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F4F1D" w14:textId="3BA2FB8E" w:rsidR="00F7135B" w:rsidRDefault="004750E4" w:rsidP="00F7135B">
      <w:pPr>
        <w:pStyle w:val="aaac"/>
        <w:ind w:firstLine="0"/>
      </w:pPr>
      <w:bookmarkStart w:id="0" w:name="_Hlk62037538"/>
      <w:bookmarkStart w:id="1" w:name="_Toc450035092"/>
      <w:bookmarkStart w:id="2" w:name="_Toc450195254"/>
      <w:bookmarkStart w:id="3" w:name="_Toc450195459"/>
      <w:bookmarkStart w:id="4" w:name="_Toc450195570"/>
      <w:bookmarkStart w:id="5" w:name="_Toc450195880"/>
      <w:bookmarkStart w:id="6" w:name="_Toc450196010"/>
      <w:bookmarkStart w:id="7" w:name="_Toc450196094"/>
      <w:bookmarkStart w:id="8" w:name="_Toc450196279"/>
      <w:bookmarkStart w:id="9" w:name="_Toc450196365"/>
      <w:bookmarkStart w:id="10" w:name="_Toc450196440"/>
      <w:bookmarkStart w:id="11" w:name="_Toc450383695"/>
      <w:bookmarkStart w:id="12" w:name="_Toc450791215"/>
      <w:bookmarkStart w:id="13" w:name="_Toc450791501"/>
      <w:bookmarkStart w:id="14" w:name="_Toc181964769"/>
      <w:bookmarkStart w:id="15" w:name="_Toc450034474"/>
      <w:r>
        <w:rPr>
          <w:noProof/>
          <w:lang w:val="en-US" w:eastAsia="en-US"/>
        </w:rPr>
        <w:drawing>
          <wp:inline distT="0" distB="0" distL="0" distR="0" wp14:anchorId="76995584" wp14:editId="62BB61FC">
            <wp:extent cx="6120764" cy="8635104"/>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8">
                      <a:extLst>
                        <a:ext uri="{28A0092B-C50C-407E-A947-70E740481C1C}">
                          <a14:useLocalDpi xmlns:a14="http://schemas.microsoft.com/office/drawing/2010/main" val="0"/>
                        </a:ext>
                      </a:extLst>
                    </a:blip>
                    <a:stretch>
                      <a:fillRect/>
                    </a:stretch>
                  </pic:blipFill>
                  <pic:spPr>
                    <a:xfrm>
                      <a:off x="0" y="0"/>
                      <a:ext cx="6120764" cy="8635104"/>
                    </a:xfrm>
                    <a:prstGeom prst="rect">
                      <a:avLst/>
                    </a:prstGeom>
                  </pic:spPr>
                </pic:pic>
              </a:graphicData>
            </a:graphic>
          </wp:inline>
        </w:drawing>
      </w:r>
      <w:r w:rsidR="00F7135B">
        <w:rPr>
          <w:noProof/>
          <w:lang w:val="en-US" w:eastAsia="en-US"/>
        </w:rPr>
        <w:lastRenderedPageBreak/>
        <mc:AlternateContent>
          <mc:Choice Requires="wps">
            <w:drawing>
              <wp:anchor distT="0" distB="0" distL="114300" distR="114300" simplePos="0" relativeHeight="251659264" behindDoc="0" locked="0" layoutInCell="1" allowOverlap="1" wp14:anchorId="114F88C9" wp14:editId="6CE9D8C9">
                <wp:simplePos x="0" y="0"/>
                <wp:positionH relativeFrom="margin">
                  <wp:posOffset>744855</wp:posOffset>
                </wp:positionH>
                <wp:positionV relativeFrom="paragraph">
                  <wp:posOffset>586105</wp:posOffset>
                </wp:positionV>
                <wp:extent cx="4660265" cy="7506335"/>
                <wp:effectExtent l="228600" t="228600" r="235585" b="227965"/>
                <wp:wrapNone/>
                <wp:docPr id="34" name="مربع نص 34"/>
                <wp:cNvGraphicFramePr/>
                <a:graphic xmlns:a="http://schemas.openxmlformats.org/drawingml/2006/main">
                  <a:graphicData uri="http://schemas.microsoft.com/office/word/2010/wordprocessingShape">
                    <wps:wsp>
                      <wps:cNvSpPr txBox="1"/>
                      <wps:spPr>
                        <a:xfrm>
                          <a:off x="0" y="0"/>
                          <a:ext cx="4660265" cy="7506335"/>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3D769FB3" w14:textId="77777777" w:rsidR="00961D99" w:rsidRPr="00156116" w:rsidRDefault="00961D99" w:rsidP="00F7135B">
                            <w:pPr>
                              <w:pStyle w:val="aaac"/>
                              <w:jc w:val="center"/>
                              <w:rPr>
                                <w:b/>
                                <w:bCs/>
                                <w:sz w:val="32"/>
                                <w:szCs w:val="32"/>
                                <w:rtl/>
                              </w:rPr>
                            </w:pPr>
                            <w:r w:rsidRPr="00156116">
                              <w:rPr>
                                <w:rFonts w:hint="cs"/>
                                <w:b/>
                                <w:bCs/>
                                <w:sz w:val="32"/>
                                <w:szCs w:val="32"/>
                                <w:rtl/>
                              </w:rPr>
                              <w:t>هذا الكتاب</w:t>
                            </w:r>
                          </w:p>
                          <w:p w14:paraId="604C4101" w14:textId="622E80BE" w:rsidR="00961D99" w:rsidRDefault="00961D99" w:rsidP="00EE6F72">
                            <w:pPr>
                              <w:pStyle w:val="aaac"/>
                              <w:rPr>
                                <w:rtl/>
                              </w:rPr>
                            </w:pPr>
                            <w:r>
                              <w:rPr>
                                <w:rtl/>
                              </w:rPr>
                              <w:t xml:space="preserve">يجمع هذا الكتاب أكثر من ثلاثة آلاف حديث حول </w:t>
                            </w:r>
                            <w:r>
                              <w:rPr>
                                <w:rFonts w:hint="cs"/>
                                <w:rtl/>
                              </w:rPr>
                              <w:t>الأسس والمؤسسات التي تقوم عليها الحكومة الإسلامية، بالإضافة إلى الأحكام الشرعية المرتبطة بالسعي لتحقيقها على أرض الواقع، والمناهج المعتمدة في ذلك.</w:t>
                            </w:r>
                          </w:p>
                          <w:p w14:paraId="6866B840" w14:textId="77777777" w:rsidR="00961D99" w:rsidRDefault="00961D99" w:rsidP="00EE6F72">
                            <w:pPr>
                              <w:pStyle w:val="aaac"/>
                              <w:rPr>
                                <w:rtl/>
                              </w:rPr>
                            </w:pPr>
                            <w:r>
                              <w:rPr>
                                <w:rFonts w:hint="cs"/>
                                <w:rtl/>
                              </w:rPr>
                              <w:t>وهو يجمع كل ما ورد مفرقا في المصادر الحديثية وغيرها، سواء في أبواب الحسبة والأمر بالمعروف والنهي عن المنكر، باعتبارها تمثل دور الأمة بجميع مكوناتها في تحقيق الحاكمية الإلهية، أو مراقبة مدى تنفيذها.</w:t>
                            </w:r>
                          </w:p>
                          <w:p w14:paraId="47B756E0" w14:textId="77777777" w:rsidR="00961D99" w:rsidRDefault="00961D99" w:rsidP="00EE6F72">
                            <w:pPr>
                              <w:pStyle w:val="aaac"/>
                              <w:rPr>
                                <w:rtl/>
                              </w:rPr>
                            </w:pPr>
                            <w:r>
                              <w:rPr>
                                <w:rFonts w:hint="cs"/>
                                <w:rtl/>
                              </w:rPr>
                              <w:t>ومثلها ما ورد في أبواب الخلافة والإمارة والسياسة الشرعية، والتي يوصف فيها عادة أدوار المسؤولين والحكام وصفاتهم.</w:t>
                            </w:r>
                          </w:p>
                          <w:p w14:paraId="5F8CB13B" w14:textId="77777777" w:rsidR="00961D99" w:rsidRDefault="00961D99" w:rsidP="00EE6F72">
                            <w:pPr>
                              <w:pStyle w:val="aaac"/>
                              <w:rPr>
                                <w:rtl/>
                              </w:rPr>
                            </w:pPr>
                            <w:r>
                              <w:rPr>
                                <w:rFonts w:hint="cs"/>
                                <w:rtl/>
                              </w:rPr>
                              <w:t>ومثلها ما ورد في أبواب القضاء والبينات والدعاوى باعتبارها تشكل ركنا أساسيا في الحكومة الإسلامية يهدف إلى تحقيق العدالة والأمن الاجتماعي والقيمي.</w:t>
                            </w:r>
                          </w:p>
                          <w:p w14:paraId="337806D1" w14:textId="77777777" w:rsidR="00961D99" w:rsidRDefault="00961D99" w:rsidP="00EE6F72">
                            <w:pPr>
                              <w:pStyle w:val="aaac"/>
                              <w:rPr>
                                <w:rtl/>
                              </w:rPr>
                            </w:pPr>
                            <w:r>
                              <w:rPr>
                                <w:rFonts w:hint="cs"/>
                                <w:rtl/>
                              </w:rPr>
                              <w:t>ومثلها ما ورد في أبواب الجهاد، والذي يهدف إلى حماية الأمن القومي للحكومة الإسلامية، سواء بمواجهة المعتدين خارجيا، أو البغاة والمعارضة المسلحة داخليا.</w:t>
                            </w:r>
                          </w:p>
                          <w:p w14:paraId="1EAA465C" w14:textId="77777777" w:rsidR="00961D99" w:rsidRDefault="00961D99" w:rsidP="00EE6F72">
                            <w:pPr>
                              <w:pStyle w:val="aaac"/>
                              <w:rPr>
                                <w:rtl/>
                              </w:rPr>
                            </w:pPr>
                            <w:r>
                              <w:rPr>
                                <w:rFonts w:hint="cs"/>
                                <w:rtl/>
                              </w:rPr>
                              <w:t xml:space="preserve">ومثلها ما ورد في أبواب الحدود </w:t>
                            </w:r>
                            <w:proofErr w:type="spellStart"/>
                            <w:r>
                              <w:rPr>
                                <w:rFonts w:hint="cs"/>
                                <w:rtl/>
                              </w:rPr>
                              <w:t>والتعزيرات</w:t>
                            </w:r>
                            <w:proofErr w:type="spellEnd"/>
                            <w:r>
                              <w:rPr>
                                <w:rFonts w:hint="cs"/>
                                <w:rtl/>
                              </w:rPr>
                              <w:t>، والتي تهدف إلى حفظ القيم الأخلاقية والحضارية في الحكومة الإسلامية.</w:t>
                            </w:r>
                          </w:p>
                          <w:p w14:paraId="055A0760" w14:textId="77777777" w:rsidR="00961D99" w:rsidRDefault="00961D99" w:rsidP="00EE6F72">
                            <w:pPr>
                              <w:pStyle w:val="aaac"/>
                              <w:rPr>
                                <w:rtl/>
                              </w:rPr>
                            </w:pPr>
                            <w:r>
                              <w:rPr>
                                <w:rFonts w:hint="cs"/>
                                <w:rtl/>
                              </w:rPr>
                              <w:t>ومثلها ما ورد في أبواب القصاص والديات ونحوها، والتي تهدف إلى حفظ الأرواح والأمن في المجتمع المسلم، ووضع كل القوانين التي تحقق ذلك.</w:t>
                            </w:r>
                          </w:p>
                          <w:p w14:paraId="27118DE8" w14:textId="076C6F69" w:rsidR="00961D99" w:rsidRPr="006123F2" w:rsidRDefault="00961D99" w:rsidP="00EE6F72">
                            <w:pPr>
                              <w:pStyle w:val="aaac"/>
                              <w:rPr>
                                <w:sz w:val="28"/>
                                <w:szCs w:val="32"/>
                                <w:rtl/>
                              </w:rPr>
                            </w:pPr>
                            <w:r>
                              <w:rPr>
                                <w:rFonts w:hint="cs"/>
                                <w:rtl/>
                              </w:rPr>
                              <w:t>وقد أضفنا إلى ذلك ما ورد من التوجيهات المرتبطة بتحقيق تلك القيم، لأن الحكومة الإسلامية حكومة ربانية تنطلق من الروادع الدينية والأخروية قبل الزواجر القانونية، ومثلها ما ورد في سير الأئمة وورثة النبوة ما يشير إلى النماذج الواقعية لتحقيق الحاكمية الإلهية بأجمل صورها</w:t>
                            </w:r>
                            <w:r>
                              <w:rPr>
                                <w:rFonts w:hint="cs"/>
                                <w:sz w:val="28"/>
                                <w:szCs w:val="32"/>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F88C9" id="_x0000_t202" coordsize="21600,21600" o:spt="202" path="m,l,21600r21600,l21600,xe">
                <v:stroke joinstyle="miter"/>
                <v:path gradientshapeok="t" o:connecttype="rect"/>
              </v:shapetype>
              <v:shape id="مربع نص 34" o:spid="_x0000_s1026" type="#_x0000_t202" style="position:absolute;left:0;text-align:left;margin-left:58.65pt;margin-top:46.15pt;width:366.95pt;height:59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" fillcolor="white [3201]" stroked="f" strokeweight=".5pt">
                <v:textbox>
                  <w:txbxContent>
                    <w:p w14:paraId="3D769FB3" w14:textId="77777777" w:rsidR="00961D99" w:rsidRPr="00156116" w:rsidRDefault="00961D99" w:rsidP="00F7135B">
                      <w:pPr>
                        <w:pStyle w:val="aaac"/>
                        <w:jc w:val="center"/>
                        <w:rPr>
                          <w:b/>
                          <w:bCs/>
                          <w:sz w:val="32"/>
                          <w:szCs w:val="32"/>
                          <w:rtl/>
                        </w:rPr>
                      </w:pPr>
                      <w:r w:rsidRPr="00156116">
                        <w:rPr>
                          <w:rFonts w:hint="cs"/>
                          <w:b/>
                          <w:bCs/>
                          <w:sz w:val="32"/>
                          <w:szCs w:val="32"/>
                          <w:rtl/>
                        </w:rPr>
                        <w:t>هذا الكتاب</w:t>
                      </w:r>
                    </w:p>
                    <w:p w14:paraId="604C4101" w14:textId="622E80BE" w:rsidR="00961D99" w:rsidRDefault="00961D99" w:rsidP="00EE6F72">
                      <w:pPr>
                        <w:pStyle w:val="aaac"/>
                        <w:rPr>
                          <w:rtl/>
                        </w:rPr>
                      </w:pPr>
                      <w:r>
                        <w:rPr>
                          <w:rtl/>
                        </w:rPr>
                        <w:t xml:space="preserve">يجمع هذا الكتاب أكثر من ثلاثة آلاف حديث حول </w:t>
                      </w:r>
                      <w:r>
                        <w:rPr>
                          <w:rFonts w:hint="cs"/>
                          <w:rtl/>
                        </w:rPr>
                        <w:t>الأسس والمؤسسات التي تقوم عليها الحكومة الإسلامية، بالإضافة إلى الأحكام الشرعية المرتبطة بالسعي لتحقيقها على أرض الواقع، والمناهج المعتمدة في ذلك.</w:t>
                      </w:r>
                    </w:p>
                    <w:p w14:paraId="6866B840" w14:textId="77777777" w:rsidR="00961D99" w:rsidRDefault="00961D99" w:rsidP="00EE6F72">
                      <w:pPr>
                        <w:pStyle w:val="aaac"/>
                        <w:rPr>
                          <w:rtl/>
                        </w:rPr>
                      </w:pPr>
                      <w:r>
                        <w:rPr>
                          <w:rFonts w:hint="cs"/>
                          <w:rtl/>
                        </w:rPr>
                        <w:t>وهو يجمع كل ما ورد مفرقا في المصادر الحديثية وغيرها، سواء في أبواب الحسبة والأمر بالمعروف والنهي عن المنكر، باعتبارها تمثل دور الأمة بجميع مكوناتها في تحقيق الحاكمية الإلهية، أو مراقبة مدى تنفيذها.</w:t>
                      </w:r>
                    </w:p>
                    <w:p w14:paraId="47B756E0" w14:textId="77777777" w:rsidR="00961D99" w:rsidRDefault="00961D99" w:rsidP="00EE6F72">
                      <w:pPr>
                        <w:pStyle w:val="aaac"/>
                        <w:rPr>
                          <w:rtl/>
                        </w:rPr>
                      </w:pPr>
                      <w:r>
                        <w:rPr>
                          <w:rFonts w:hint="cs"/>
                          <w:rtl/>
                        </w:rPr>
                        <w:t>ومثلها ما ورد في أبواب الخلافة والإمارة والسياسة الشرعية، والتي يوصف فيها عادة أدوار المسؤولين والحكام وصفاتهم.</w:t>
                      </w:r>
                    </w:p>
                    <w:p w14:paraId="5F8CB13B" w14:textId="77777777" w:rsidR="00961D99" w:rsidRDefault="00961D99" w:rsidP="00EE6F72">
                      <w:pPr>
                        <w:pStyle w:val="aaac"/>
                        <w:rPr>
                          <w:rtl/>
                        </w:rPr>
                      </w:pPr>
                      <w:r>
                        <w:rPr>
                          <w:rFonts w:hint="cs"/>
                          <w:rtl/>
                        </w:rPr>
                        <w:t>ومثلها ما ورد في أبواب القضاء والبينات والدعاوى باعتبارها تشكل ركنا أساسيا في الحكومة الإسلامية يهدف إلى تحقيق العدالة والأمن الاجتماعي والقيمي.</w:t>
                      </w:r>
                    </w:p>
                    <w:p w14:paraId="337806D1" w14:textId="77777777" w:rsidR="00961D99" w:rsidRDefault="00961D99" w:rsidP="00EE6F72">
                      <w:pPr>
                        <w:pStyle w:val="aaac"/>
                        <w:rPr>
                          <w:rtl/>
                        </w:rPr>
                      </w:pPr>
                      <w:r>
                        <w:rPr>
                          <w:rFonts w:hint="cs"/>
                          <w:rtl/>
                        </w:rPr>
                        <w:t>ومثلها ما ورد في أبواب الجهاد، والذي يهدف إلى حماية الأمن القومي للحكومة الإسلامية، سواء بمواجهة المعتدين خارجيا، أو البغاة والمعارضة المسلحة داخليا.</w:t>
                      </w:r>
                    </w:p>
                    <w:p w14:paraId="1EAA465C" w14:textId="77777777" w:rsidR="00961D99" w:rsidRDefault="00961D99" w:rsidP="00EE6F72">
                      <w:pPr>
                        <w:pStyle w:val="aaac"/>
                        <w:rPr>
                          <w:rtl/>
                        </w:rPr>
                      </w:pPr>
                      <w:r>
                        <w:rPr>
                          <w:rFonts w:hint="cs"/>
                          <w:rtl/>
                        </w:rPr>
                        <w:t xml:space="preserve">ومثلها ما ورد في أبواب الحدود </w:t>
                      </w:r>
                      <w:proofErr w:type="spellStart"/>
                      <w:r>
                        <w:rPr>
                          <w:rFonts w:hint="cs"/>
                          <w:rtl/>
                        </w:rPr>
                        <w:t>والتعزيرات</w:t>
                      </w:r>
                      <w:proofErr w:type="spellEnd"/>
                      <w:r>
                        <w:rPr>
                          <w:rFonts w:hint="cs"/>
                          <w:rtl/>
                        </w:rPr>
                        <w:t>، والتي تهدف إلى حفظ القيم الأخلاقية والحضارية في الحكومة الإسلامية.</w:t>
                      </w:r>
                    </w:p>
                    <w:p w14:paraId="055A0760" w14:textId="77777777" w:rsidR="00961D99" w:rsidRDefault="00961D99" w:rsidP="00EE6F72">
                      <w:pPr>
                        <w:pStyle w:val="aaac"/>
                        <w:rPr>
                          <w:rtl/>
                        </w:rPr>
                      </w:pPr>
                      <w:r>
                        <w:rPr>
                          <w:rFonts w:hint="cs"/>
                          <w:rtl/>
                        </w:rPr>
                        <w:t>ومثلها ما ورد في أبواب القصاص والديات ونحوها، والتي تهدف إلى حفظ الأرواح والأمن في المجتمع المسلم، ووضع كل القوانين التي تحقق ذلك.</w:t>
                      </w:r>
                    </w:p>
                    <w:p w14:paraId="27118DE8" w14:textId="076C6F69" w:rsidR="00961D99" w:rsidRPr="006123F2" w:rsidRDefault="00961D99" w:rsidP="00EE6F72">
                      <w:pPr>
                        <w:pStyle w:val="aaac"/>
                        <w:rPr>
                          <w:sz w:val="28"/>
                          <w:szCs w:val="32"/>
                          <w:rtl/>
                        </w:rPr>
                      </w:pPr>
                      <w:r>
                        <w:rPr>
                          <w:rFonts w:hint="cs"/>
                          <w:rtl/>
                        </w:rPr>
                        <w:t>وقد أضفنا إلى ذلك ما ورد من التوجيهات المرتبطة بتحقيق تلك القيم، لأن الحكومة الإسلامية حكومة ربانية تنطلق من الروادع الدينية والأخروية قبل الزواجر القانونية، ومثلها ما ورد في سير الأئمة وورثة النبوة ما يشير إلى النماذج الواقعية لتحقيق الحاكمية الإلهية بأجمل صورها</w:t>
                      </w:r>
                      <w:r>
                        <w:rPr>
                          <w:rFonts w:hint="cs"/>
                          <w:sz w:val="28"/>
                          <w:szCs w:val="32"/>
                          <w:rtl/>
                        </w:rPr>
                        <w:t>.</w:t>
                      </w:r>
                    </w:p>
                  </w:txbxContent>
                </v:textbox>
                <w10:wrap anchorx="margin"/>
              </v:shape>
            </w:pict>
          </mc:Fallback>
        </mc:AlternateContent>
      </w:r>
      <w:r w:rsidR="00F7135B">
        <w:rPr>
          <w:noProof/>
          <w:lang w:val="en-US" w:eastAsia="en-US"/>
        </w:rPr>
        <w:drawing>
          <wp:inline distT="0" distB="0" distL="0" distR="0" wp14:anchorId="1EF2A670" wp14:editId="56722D0E">
            <wp:extent cx="6132514" cy="8651679"/>
            <wp:effectExtent l="0" t="0" r="190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9">
                      <a:extLst>
                        <a:ext uri="{28A0092B-C50C-407E-A947-70E740481C1C}">
                          <a14:useLocalDpi xmlns:a14="http://schemas.microsoft.com/office/drawing/2010/main" val="0"/>
                        </a:ext>
                      </a:extLst>
                    </a:blip>
                    <a:stretch>
                      <a:fillRect/>
                    </a:stretch>
                  </pic:blipFill>
                  <pic:spPr>
                    <a:xfrm>
                      <a:off x="0" y="0"/>
                      <a:ext cx="6132514" cy="8651679"/>
                    </a:xfrm>
                    <a:prstGeom prst="rect">
                      <a:avLst/>
                    </a:prstGeom>
                  </pic:spPr>
                </pic:pic>
              </a:graphicData>
            </a:graphic>
          </wp:inline>
        </w:drawing>
      </w:r>
    </w:p>
    <w:p w14:paraId="055ACB4E" w14:textId="77777777" w:rsidR="00F7135B" w:rsidRDefault="00F7135B" w:rsidP="00F7135B">
      <w:pPr>
        <w:pStyle w:val="CharChar"/>
        <w:spacing w:line="240" w:lineRule="auto"/>
        <w:rPr>
          <w:rFonts w:ascii="Lotus Linotype" w:hAnsi="Lotus Linotype" w:cs="Lotus Linotype"/>
          <w:sz w:val="44"/>
          <w:szCs w:val="44"/>
          <w:rtl/>
          <w:lang w:bidi="ar-DZ"/>
        </w:rPr>
        <w:sectPr w:rsidR="00F7135B" w:rsidSect="00F7135B">
          <w:footerReference w:type="default" r:id="rId10"/>
          <w:headerReference w:type="first" r:id="rId11"/>
          <w:footnotePr>
            <w:numRestart w:val="eachPage"/>
          </w:footnotePr>
          <w:endnotePr>
            <w:numFmt w:val="decimal"/>
          </w:endnotePr>
          <w:pgSz w:w="9639" w:h="13608" w:code="9"/>
          <w:pgMar w:top="0" w:right="0" w:bottom="0" w:left="0" w:header="0" w:footer="0" w:gutter="0"/>
          <w:pgNumType w:start="0"/>
          <w:cols w:space="708"/>
          <w:vAlign w:val="both"/>
          <w:bidi/>
          <w:rtlGutter/>
          <w:docGrid w:linePitch="435"/>
          <w15:footnoteColumns w:val="2"/>
        </w:sectPr>
      </w:pPr>
    </w:p>
    <w:p w14:paraId="0736128E" w14:textId="38E972FD" w:rsidR="00F7135B" w:rsidRPr="009C3C87" w:rsidRDefault="00C51B7F" w:rsidP="00F7135B">
      <w:pPr>
        <w:pStyle w:val="CharChar"/>
        <w:spacing w:line="240" w:lineRule="auto"/>
        <w:ind w:firstLine="720"/>
        <w:rPr>
          <w:rFonts w:ascii="Kharabeesh" w:hAnsi="Kharabeesh" w:cs="AlWatanHeadlines-Bold"/>
          <w:sz w:val="44"/>
          <w:szCs w:val="44"/>
          <w:rtl/>
          <w:lang w:bidi="ar-DZ"/>
        </w:rPr>
      </w:pPr>
      <w:r>
        <w:rPr>
          <w:rFonts w:ascii="Kharabeesh" w:hAnsi="Kharabeesh" w:cs="AlWatanHeadlines-Bold"/>
          <w:sz w:val="44"/>
          <w:szCs w:val="44"/>
          <w:rtl/>
          <w:lang w:bidi="ar-DZ"/>
        </w:rPr>
        <w:lastRenderedPageBreak/>
        <w:t>سنة بلا مذاهب</w:t>
      </w:r>
    </w:p>
    <w:p w14:paraId="4DF2B103" w14:textId="2F66D780" w:rsidR="007B6AE1" w:rsidRDefault="007B6AE1" w:rsidP="00F7135B">
      <w:pPr>
        <w:pStyle w:val="CharChar"/>
        <w:spacing w:line="240" w:lineRule="auto"/>
        <w:ind w:firstLine="720"/>
        <w:rPr>
          <w:rFonts w:ascii="Kharabeesh" w:hAnsi="Kharabeesh" w:cs="AlWatanHeadlines-Bold"/>
          <w:sz w:val="44"/>
          <w:szCs w:val="44"/>
          <w:rtl/>
          <w:lang w:bidi="ar-DZ"/>
        </w:rPr>
      </w:pPr>
      <w:r>
        <w:rPr>
          <w:rFonts w:ascii="Kharabeesh" w:hAnsi="Kharabeesh" w:cs="AlWatanHeadlines-Bold"/>
          <w:sz w:val="44"/>
          <w:szCs w:val="44"/>
          <w:rtl/>
          <w:lang w:bidi="ar-DZ"/>
        </w:rPr>
        <w:t xml:space="preserve"> </w:t>
      </w:r>
      <w:r>
        <w:rPr>
          <w:rFonts w:ascii="Kharabeesh" w:hAnsi="Kharabeesh" w:cs="AlWatanHeadlines-Bold" w:hint="cs"/>
          <w:sz w:val="44"/>
          <w:szCs w:val="44"/>
          <w:rtl/>
          <w:lang w:bidi="ar-DZ"/>
        </w:rPr>
        <w:t xml:space="preserve">   </w:t>
      </w:r>
      <w:r w:rsidR="00F7135B">
        <w:rPr>
          <w:rFonts w:ascii="Kharabeesh" w:hAnsi="Kharabeesh" w:cs="AlWatanHeadlines-Bold"/>
          <w:sz w:val="44"/>
          <w:szCs w:val="44"/>
          <w:rtl/>
          <w:lang w:bidi="ar-DZ"/>
        </w:rPr>
        <w:t>(</w:t>
      </w:r>
      <w:r w:rsidR="00C51B7F">
        <w:rPr>
          <w:rFonts w:ascii="Kharabeesh" w:hAnsi="Kharabeesh" w:cs="AlWatanHeadlines-Bold"/>
          <w:sz w:val="44"/>
          <w:szCs w:val="44"/>
          <w:rtl/>
          <w:lang w:bidi="ar-DZ"/>
        </w:rPr>
        <w:t>16</w:t>
      </w:r>
      <w:r w:rsidR="00F7135B" w:rsidRPr="009C3C87">
        <w:rPr>
          <w:rFonts w:ascii="Kharabeesh" w:hAnsi="Kharabeesh" w:cs="AlWatanHeadlines-Bold"/>
          <w:sz w:val="44"/>
          <w:szCs w:val="44"/>
          <w:rtl/>
          <w:lang w:bidi="ar-DZ"/>
        </w:rPr>
        <w:t>)</w:t>
      </w:r>
    </w:p>
    <w:p w14:paraId="490A71B1" w14:textId="17661182" w:rsidR="007B6AE1" w:rsidRDefault="007B6AE1" w:rsidP="00F7135B">
      <w:pPr>
        <w:pStyle w:val="CharChar"/>
        <w:spacing w:line="240" w:lineRule="auto"/>
        <w:ind w:firstLine="720"/>
        <w:rPr>
          <w:rFonts w:ascii="Kharabeesh" w:hAnsi="Kharabeesh" w:cs="AlWatanHeadlines-Bold"/>
          <w:sz w:val="44"/>
          <w:szCs w:val="44"/>
          <w:rtl/>
          <w:lang w:bidi="ar-DZ"/>
        </w:rPr>
      </w:pPr>
    </w:p>
    <w:p w14:paraId="41BA710F" w14:textId="77777777" w:rsidR="007B6AE1" w:rsidRDefault="007B6AE1" w:rsidP="00F7135B">
      <w:pPr>
        <w:pStyle w:val="CharChar"/>
        <w:spacing w:line="240" w:lineRule="auto"/>
        <w:ind w:firstLine="720"/>
        <w:rPr>
          <w:rFonts w:ascii="Kharabeesh" w:hAnsi="Kharabeesh" w:cs="AlWatanHeadlines-Bold"/>
          <w:sz w:val="44"/>
          <w:szCs w:val="44"/>
          <w:rtl/>
          <w:lang w:bidi="ar-DZ"/>
        </w:rPr>
      </w:pPr>
    </w:p>
    <w:p w14:paraId="66BC3904" w14:textId="0F0BACD9" w:rsidR="00F7135B" w:rsidRPr="00C51B7F" w:rsidRDefault="00C51B7F" w:rsidP="00F7135B">
      <w:pPr>
        <w:pStyle w:val="CharChar"/>
        <w:spacing w:line="240" w:lineRule="auto"/>
        <w:ind w:firstLine="0"/>
        <w:jc w:val="center"/>
        <w:rPr>
          <w:rFonts w:ascii="Kharabeesh" w:hAnsi="Kharabeesh" w:cs="AlWatanHeadlines-Bold"/>
          <w:bCs/>
          <w:spacing w:val="0"/>
          <w:sz w:val="110"/>
          <w:szCs w:val="110"/>
          <w:rtl/>
          <w:lang w:bidi="ar-DZ"/>
        </w:rPr>
      </w:pPr>
      <w:r>
        <w:rPr>
          <w:rFonts w:ascii="Kharabeesh" w:hAnsi="Kharabeesh" w:cs="AlWatanHeadlines-Bold"/>
          <w:bCs/>
          <w:spacing w:val="0"/>
          <w:sz w:val="110"/>
          <w:szCs w:val="110"/>
          <w:rtl/>
          <w:lang w:bidi="ar-DZ"/>
        </w:rPr>
        <w:t>أحكام الحكومة الإسلامية</w:t>
      </w:r>
    </w:p>
    <w:p w14:paraId="56593EB6" w14:textId="30A13456" w:rsidR="007B6AE1" w:rsidRDefault="00C51B7F" w:rsidP="00F7135B">
      <w:pPr>
        <w:pStyle w:val="CharChar"/>
        <w:spacing w:line="240" w:lineRule="auto"/>
        <w:ind w:firstLine="0"/>
        <w:jc w:val="center"/>
        <w:rPr>
          <w:rFonts w:ascii="Kharabeesh" w:hAnsi="Kharabeesh" w:cs="AlWatanHeadlines-Bold"/>
          <w:bCs/>
          <w:spacing w:val="0"/>
          <w:sz w:val="44"/>
          <w:szCs w:val="40"/>
          <w:rtl/>
          <w:lang w:bidi="ar-DZ"/>
        </w:rPr>
      </w:pPr>
      <w:r w:rsidRPr="00433D4B">
        <w:rPr>
          <w:rFonts w:ascii="Kharabeesh" w:hAnsi="Kharabeesh" w:cs="AlWatanHeadlines-Bold"/>
          <w:bCs/>
          <w:spacing w:val="0"/>
          <w:sz w:val="44"/>
          <w:szCs w:val="40"/>
          <w:rtl/>
          <w:lang w:val="en-US" w:bidi="ar-DZ"/>
        </w:rPr>
        <w:t xml:space="preserve">أكثر من ثلاثة آلاف حديث حول </w:t>
      </w:r>
      <w:r w:rsidR="00433D4B" w:rsidRPr="00433D4B">
        <w:rPr>
          <w:rFonts w:ascii="Kharabeesh" w:hAnsi="Kharabeesh" w:cs="AlWatanHeadlines-Bold"/>
          <w:bCs/>
          <w:spacing w:val="0"/>
          <w:sz w:val="44"/>
          <w:szCs w:val="40"/>
          <w:rtl/>
          <w:lang w:bidi="ar-DZ"/>
        </w:rPr>
        <w:t xml:space="preserve">أسس </w:t>
      </w:r>
      <w:r w:rsidRPr="00433D4B">
        <w:rPr>
          <w:rFonts w:ascii="Kharabeesh" w:hAnsi="Kharabeesh" w:cs="AlWatanHeadlines-Bold"/>
          <w:bCs/>
          <w:spacing w:val="0"/>
          <w:sz w:val="44"/>
          <w:szCs w:val="40"/>
          <w:rtl/>
          <w:lang w:bidi="ar-DZ"/>
        </w:rPr>
        <w:t>الحكومة الإسلامية</w:t>
      </w:r>
      <w:r w:rsidR="00433D4B" w:rsidRPr="00433D4B">
        <w:rPr>
          <w:rFonts w:ascii="Kharabeesh" w:hAnsi="Kharabeesh" w:cs="AlWatanHeadlines-Bold"/>
          <w:bCs/>
          <w:spacing w:val="0"/>
          <w:sz w:val="44"/>
          <w:szCs w:val="40"/>
          <w:rtl/>
          <w:lang w:bidi="ar-DZ"/>
        </w:rPr>
        <w:t xml:space="preserve"> ومؤسساتها</w:t>
      </w:r>
    </w:p>
    <w:p w14:paraId="336182F6" w14:textId="3EE9E84A" w:rsidR="007B6AE1" w:rsidRDefault="007B6AE1" w:rsidP="00F7135B">
      <w:pPr>
        <w:pStyle w:val="CharChar"/>
        <w:spacing w:line="240" w:lineRule="auto"/>
        <w:ind w:firstLine="0"/>
        <w:jc w:val="center"/>
        <w:rPr>
          <w:rFonts w:ascii="Kharabeesh" w:hAnsi="Kharabeesh" w:cs="AlWatanHeadlines-Bold"/>
          <w:bCs/>
          <w:spacing w:val="0"/>
          <w:sz w:val="44"/>
          <w:szCs w:val="40"/>
          <w:rtl/>
          <w:lang w:bidi="ar-DZ"/>
        </w:rPr>
      </w:pPr>
    </w:p>
    <w:p w14:paraId="2E813F51" w14:textId="77777777" w:rsidR="007B6AE1" w:rsidRDefault="007B6AE1" w:rsidP="00F7135B">
      <w:pPr>
        <w:pStyle w:val="CharChar"/>
        <w:spacing w:line="240" w:lineRule="auto"/>
        <w:ind w:firstLine="0"/>
        <w:jc w:val="center"/>
        <w:rPr>
          <w:rFonts w:ascii="Kharabeesh" w:hAnsi="Kharabeesh" w:cs="AlWatanHeadlines-Bold"/>
          <w:bCs/>
          <w:spacing w:val="0"/>
          <w:sz w:val="44"/>
          <w:szCs w:val="40"/>
          <w:rtl/>
          <w:lang w:bidi="ar-DZ"/>
        </w:rPr>
      </w:pPr>
    </w:p>
    <w:p w14:paraId="1A6557CF" w14:textId="727D920F" w:rsidR="00F7135B" w:rsidRPr="00CD5C1B" w:rsidRDefault="00F7135B" w:rsidP="00F7135B">
      <w:pPr>
        <w:pStyle w:val="CharChar"/>
        <w:spacing w:line="240" w:lineRule="auto"/>
        <w:ind w:firstLine="0"/>
        <w:jc w:val="center"/>
        <w:rPr>
          <w:rFonts w:ascii="Kharabeesh" w:hAnsi="Kharabeesh" w:cs="AlWatanHeadlines-Bold"/>
          <w:bCs/>
          <w:spacing w:val="0"/>
          <w:sz w:val="32"/>
          <w:szCs w:val="32"/>
          <w:rtl/>
          <w:lang w:val="en-US" w:bidi="ar-DZ"/>
        </w:rPr>
      </w:pPr>
      <w:r w:rsidRPr="00CD5C1B">
        <w:rPr>
          <w:rFonts w:ascii="Kharabeesh" w:hAnsi="Kharabeesh" w:cs="AlWatanHeadlines-Bold"/>
          <w:bCs/>
          <w:spacing w:val="0"/>
          <w:sz w:val="32"/>
          <w:szCs w:val="32"/>
          <w:rtl/>
          <w:lang w:val="en-US" w:bidi="ar-DZ"/>
        </w:rPr>
        <w:t>د. نور الدين أبو لحية</w:t>
      </w:r>
    </w:p>
    <w:p w14:paraId="24B59FF3" w14:textId="77777777" w:rsidR="00030BC0" w:rsidRDefault="00742BBB" w:rsidP="00F7135B">
      <w:pPr>
        <w:pStyle w:val="aaac"/>
        <w:ind w:firstLine="0"/>
        <w:jc w:val="center"/>
        <w:rPr>
          <w:rFonts w:cs="AlWatanHeadlines-Bold"/>
          <w:szCs w:val="24"/>
          <w:lang w:val="en-US"/>
        </w:rPr>
      </w:pPr>
      <w:hyperlink r:id="rId12" w:history="1">
        <w:r w:rsidR="00F7135B" w:rsidRPr="007B6AE1">
          <w:rPr>
            <w:rStyle w:val="Hyperlink"/>
            <w:rFonts w:cs="AlWatanHeadlines-Bold"/>
            <w:szCs w:val="24"/>
            <w:u w:val="none"/>
          </w:rPr>
          <w:t>www.aboulahia.com</w:t>
        </w:r>
      </w:hyperlink>
    </w:p>
    <w:p w14:paraId="6D49ECFF" w14:textId="2F5D2DDF" w:rsidR="00F7135B" w:rsidRPr="009C3C87" w:rsidRDefault="00F7135B" w:rsidP="00F7135B">
      <w:pPr>
        <w:pStyle w:val="CharChar"/>
        <w:spacing w:line="240" w:lineRule="auto"/>
        <w:ind w:firstLine="0"/>
        <w:jc w:val="center"/>
        <w:rPr>
          <w:rFonts w:ascii="Lotus Linotype" w:hAnsi="Lotus Linotype" w:cs="AlWatanHeadlines-Bold"/>
          <w:b/>
          <w:bCs/>
          <w:szCs w:val="32"/>
          <w:rtl/>
          <w:lang w:bidi="ar-DZ"/>
        </w:rPr>
      </w:pPr>
      <w:r w:rsidRPr="009C3C87">
        <w:rPr>
          <w:rFonts w:ascii="Lotus Linotype" w:hAnsi="Lotus Linotype" w:cs="AlWatanHeadlines-Bold"/>
          <w:b/>
          <w:bCs/>
          <w:szCs w:val="32"/>
          <w:rtl/>
          <w:lang w:bidi="ar-DZ"/>
        </w:rPr>
        <w:t>الطبعة الأولى</w:t>
      </w:r>
    </w:p>
    <w:p w14:paraId="555103FA" w14:textId="77777777" w:rsidR="00030BC0" w:rsidRDefault="00F7135B" w:rsidP="00F7135B">
      <w:pPr>
        <w:pStyle w:val="CharChar"/>
        <w:spacing w:line="240" w:lineRule="auto"/>
        <w:ind w:firstLine="0"/>
        <w:jc w:val="center"/>
        <w:rPr>
          <w:rFonts w:ascii="Lotus Linotype" w:hAnsi="Lotus Linotype" w:cs="AlWatanHeadlines-Bold"/>
          <w:b/>
          <w:bCs/>
          <w:szCs w:val="32"/>
          <w:rtl/>
          <w:lang w:bidi="ar-DZ"/>
        </w:rPr>
      </w:pPr>
      <w:r w:rsidRPr="009C3C87">
        <w:rPr>
          <w:rFonts w:ascii="Lotus Linotype" w:hAnsi="Lotus Linotype" w:cs="AlWatanHeadlines-Bold"/>
          <w:b/>
          <w:bCs/>
          <w:szCs w:val="32"/>
          <w:rtl/>
          <w:lang w:bidi="ar-DZ"/>
        </w:rPr>
        <w:t>14</w:t>
      </w:r>
      <w:r>
        <w:rPr>
          <w:rFonts w:ascii="Lotus Linotype" w:hAnsi="Lotus Linotype" w:cs="AlWatanHeadlines-Bold"/>
          <w:b/>
          <w:bCs/>
          <w:szCs w:val="32"/>
          <w:rtl/>
          <w:lang w:bidi="ar-DZ"/>
        </w:rPr>
        <w:t>41</w:t>
      </w:r>
      <w:r w:rsidRPr="009C3C87">
        <w:rPr>
          <w:rFonts w:ascii="Lotus Linotype" w:hAnsi="Lotus Linotype" w:cs="AlWatanHeadlines-Bold"/>
          <w:b/>
          <w:bCs/>
          <w:szCs w:val="32"/>
          <w:rtl/>
          <w:lang w:bidi="ar-DZ"/>
        </w:rPr>
        <w:t xml:space="preserve"> </w:t>
      </w:r>
      <w:r w:rsidRPr="009C3C87">
        <w:rPr>
          <w:rFonts w:ascii="Sakkal Majalla" w:hAnsi="Sakkal Majalla" w:cs="AlWatanHeadlines-Bold"/>
          <w:b/>
          <w:bCs/>
          <w:szCs w:val="32"/>
          <w:rtl/>
          <w:lang w:bidi="ar-DZ"/>
        </w:rPr>
        <w:t>ـ</w:t>
      </w:r>
      <w:r w:rsidRPr="009C3C87">
        <w:rPr>
          <w:rFonts w:ascii="Lotus Linotype" w:hAnsi="Lotus Linotype" w:cs="AlWatanHeadlines-Bold"/>
          <w:b/>
          <w:bCs/>
          <w:szCs w:val="32"/>
          <w:rtl/>
          <w:lang w:bidi="ar-DZ"/>
        </w:rPr>
        <w:t xml:space="preserve"> 20</w:t>
      </w:r>
      <w:r>
        <w:rPr>
          <w:rFonts w:ascii="Lotus Linotype" w:hAnsi="Lotus Linotype" w:cs="AlWatanHeadlines-Bold"/>
          <w:b/>
          <w:bCs/>
          <w:szCs w:val="32"/>
          <w:rtl/>
          <w:lang w:bidi="ar-DZ"/>
        </w:rPr>
        <w:t>20</w:t>
      </w:r>
    </w:p>
    <w:p w14:paraId="5FC327D4" w14:textId="28901535" w:rsidR="007B6AE1" w:rsidRDefault="00F7135B" w:rsidP="00F7135B">
      <w:pPr>
        <w:pStyle w:val="aaac"/>
        <w:ind w:firstLine="0"/>
        <w:jc w:val="center"/>
        <w:rPr>
          <w:rFonts w:ascii="Lotus Linotype" w:hAnsi="Lotus Linotype" w:cs="AlWatanHeadlines-Bold"/>
          <w:b/>
          <w:bCs/>
          <w:snapToGrid w:val="0"/>
          <w:spacing w:val="-6"/>
          <w:szCs w:val="32"/>
          <w:rtl/>
          <w:lang w:eastAsia="en-US"/>
        </w:rPr>
      </w:pPr>
      <w:r w:rsidRPr="001351BA">
        <w:rPr>
          <w:rFonts w:ascii="Lotus Linotype" w:hAnsi="Lotus Linotype" w:cs="AlWatanHeadlines-Bold"/>
          <w:b/>
          <w:bCs/>
          <w:snapToGrid w:val="0"/>
          <w:spacing w:val="-6"/>
          <w:szCs w:val="32"/>
          <w:rtl/>
          <w:lang w:eastAsia="en-US"/>
        </w:rPr>
        <w:t>دار الأنوار للنشر والتوزيع</w:t>
      </w:r>
    </w:p>
    <w:p w14:paraId="3A8A540B" w14:textId="77777777" w:rsidR="007B6AE1" w:rsidRDefault="007B6AE1" w:rsidP="00F7135B">
      <w:pPr>
        <w:pStyle w:val="aaac"/>
        <w:ind w:firstLine="0"/>
        <w:jc w:val="center"/>
        <w:rPr>
          <w:rFonts w:ascii="Lotus Linotype" w:hAnsi="Lotus Linotype" w:cs="AlWatanHeadlines-Bold" w:hint="cs"/>
          <w:b/>
          <w:bCs/>
          <w:snapToGrid w:val="0"/>
          <w:spacing w:val="-6"/>
          <w:szCs w:val="32"/>
          <w:rtl/>
          <w:lang w:eastAsia="en-US"/>
        </w:rPr>
      </w:pPr>
    </w:p>
    <w:p w14:paraId="553D4DE4" w14:textId="38C7B04C" w:rsidR="00030BC0" w:rsidRDefault="00F7135B" w:rsidP="00F7135B">
      <w:pPr>
        <w:pStyle w:val="aaac"/>
        <w:ind w:firstLine="0"/>
        <w:jc w:val="center"/>
        <w:rPr>
          <w:sz w:val="666"/>
          <w:szCs w:val="666"/>
        </w:rPr>
      </w:pPr>
      <w:bookmarkStart w:id="16" w:name="_Toc155800719"/>
      <w:bookmarkStart w:id="17" w:name="_Toc155853812"/>
      <w:r w:rsidRPr="00CD5C1B">
        <w:rPr>
          <w:sz w:val="666"/>
          <w:szCs w:val="666"/>
        </w:rPr>
        <w:sym w:font="AGA Arabesque" w:char="F050"/>
      </w:r>
    </w:p>
    <w:p w14:paraId="52D2A33A" w14:textId="14ECA331" w:rsidR="00F7135B" w:rsidRDefault="00F7135B" w:rsidP="00F7135B">
      <w:pPr>
        <w:pStyle w:val="CharChar"/>
        <w:spacing w:line="240" w:lineRule="auto"/>
        <w:rPr>
          <w:rFonts w:ascii="Lotus Linotype" w:hAnsi="Lotus Linotype" w:cs="Lotus Linotype"/>
          <w:sz w:val="44"/>
          <w:szCs w:val="44"/>
          <w:rtl/>
          <w:lang w:bidi="ar-DZ"/>
        </w:rPr>
        <w:sectPr w:rsidR="00F7135B" w:rsidSect="00F7135B">
          <w:headerReference w:type="first" r:id="rId13"/>
          <w:footnotePr>
            <w:numRestart w:val="eachPage"/>
          </w:footnotePr>
          <w:endnotePr>
            <w:numFmt w:val="decimal"/>
          </w:endnotePr>
          <w:type w:val="continuous"/>
          <w:pgSz w:w="9639" w:h="13608" w:code="9"/>
          <w:pgMar w:top="0" w:right="0" w:bottom="0" w:left="0" w:header="0" w:footer="0" w:gutter="0"/>
          <w:pgNumType w:start="0"/>
          <w:cols w:space="708"/>
          <w:vAlign w:val="both"/>
          <w:bidi/>
          <w:rtlGutter/>
          <w:docGrid w:linePitch="435"/>
          <w15:footnoteColumns w:val="2"/>
        </w:sectPr>
      </w:pPr>
      <w:bookmarkStart w:id="18" w:name="_Toc451746644"/>
      <w:bookmarkStart w:id="19" w:name="_Toc452803084"/>
      <w:bookmarkStart w:id="20" w:name="_Toc452804501"/>
      <w:bookmarkStart w:id="21" w:name="_Toc453155587"/>
      <w:bookmarkStart w:id="22" w:name="_Toc453529354"/>
      <w:bookmarkStart w:id="23" w:name="_Toc454308475"/>
      <w:bookmarkStart w:id="24" w:name="_Toc454611476"/>
      <w:bookmarkEnd w:id="16"/>
      <w:bookmarkEnd w:id="17"/>
      <w:r>
        <w:rPr>
          <w:lang w:bidi="ar-DZ"/>
        </w:rPr>
        <w:br w:type="page"/>
      </w:r>
    </w:p>
    <w:p w14:paraId="75CCCA69" w14:textId="6FC7A611" w:rsidR="00433D4B" w:rsidRPr="00A16390" w:rsidRDefault="00F7135B" w:rsidP="00A16390">
      <w:pPr>
        <w:pStyle w:val="aaa1"/>
        <w:spacing w:before="0" w:beforeAutospacing="0" w:after="0"/>
        <w:rPr>
          <w:rFonts w:ascii="mylotus" w:hAnsi="mylotus"/>
          <w:b w:val="0"/>
          <w:bCs w:val="0"/>
          <w:sz w:val="28"/>
          <w:szCs w:val="28"/>
          <w:rtl/>
        </w:rPr>
      </w:pPr>
      <w:bookmarkStart w:id="25" w:name="_Toc469734534"/>
      <w:bookmarkStart w:id="26" w:name="_Toc469757235"/>
      <w:bookmarkStart w:id="27" w:name="_Toc470600475"/>
      <w:bookmarkStart w:id="28" w:name="_Toc470604228"/>
      <w:bookmarkStart w:id="29" w:name="_Toc474375818"/>
      <w:bookmarkStart w:id="30" w:name="_Toc476114562"/>
      <w:bookmarkStart w:id="31" w:name="_Toc476199927"/>
      <w:bookmarkStart w:id="32" w:name="_Toc482812687"/>
      <w:bookmarkStart w:id="33" w:name="_Toc485243562"/>
      <w:bookmarkStart w:id="34" w:name="_Toc534019239"/>
      <w:bookmarkStart w:id="35" w:name="_Toc12730137"/>
      <w:bookmarkStart w:id="36" w:name="_Toc12761343"/>
      <w:bookmarkStart w:id="37" w:name="_Toc12762031"/>
      <w:bookmarkStart w:id="38" w:name="_Toc12816826"/>
      <w:bookmarkStart w:id="39" w:name="_Toc12818447"/>
      <w:bookmarkStart w:id="40" w:name="_Toc14167353"/>
      <w:bookmarkStart w:id="41" w:name="_Toc16245367"/>
      <w:bookmarkStart w:id="42" w:name="_Toc18774008"/>
      <w:bookmarkStart w:id="43" w:name="_Toc19673059"/>
      <w:bookmarkStart w:id="44" w:name="_Toc20578169"/>
      <w:bookmarkStart w:id="45" w:name="_Toc20621616"/>
      <w:bookmarkStart w:id="46" w:name="_Toc21063994"/>
      <w:bookmarkStart w:id="47" w:name="_Toc21064086"/>
      <w:bookmarkStart w:id="48" w:name="_Toc22015862"/>
      <w:bookmarkStart w:id="49" w:name="_Toc22015908"/>
      <w:bookmarkStart w:id="50" w:name="_Toc26696287"/>
      <w:bookmarkStart w:id="51" w:name="_Toc43628108"/>
      <w:bookmarkStart w:id="52" w:name="_Toc43906058"/>
      <w:bookmarkStart w:id="53" w:name="_Toc43993959"/>
      <w:bookmarkStart w:id="54" w:name="_Toc44336639"/>
      <w:bookmarkStart w:id="55" w:name="_Toc64744813"/>
      <w:bookmarkStart w:id="56" w:name="_Toc64774946"/>
      <w:bookmarkStart w:id="57" w:name="_Toc64774984"/>
      <w:bookmarkStart w:id="58" w:name="_Toc65145603"/>
      <w:bookmarkEnd w:id="0"/>
      <w:r w:rsidRPr="00711419">
        <w:rPr>
          <w:rtl/>
        </w:rPr>
        <w:lastRenderedPageBreak/>
        <w:t>فهرس المحتويات</w:t>
      </w:r>
      <w:bookmarkStart w:id="59" w:name="_Toc446695257"/>
      <w:bookmarkStart w:id="60" w:name="_Toc452803085"/>
      <w:bookmarkStart w:id="61" w:name="_Toc454611477"/>
      <w:bookmarkStart w:id="62" w:name="_Toc6474481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B7E9020" w14:textId="0B0C7551" w:rsidR="00A16390" w:rsidRPr="00A16390" w:rsidRDefault="00433D4B"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sz w:val="28"/>
          <w:rtl/>
          <w:lang w:bidi="ar-DZ"/>
        </w:rPr>
        <w:fldChar w:fldCharType="begin"/>
      </w:r>
      <w:r w:rsidRPr="00A16390">
        <w:rPr>
          <w:rFonts w:ascii="mylotus" w:hAnsi="mylotus" w:cs="mylotus"/>
          <w:b w:val="0"/>
          <w:bCs w:val="0"/>
          <w:sz w:val="28"/>
          <w:rtl/>
          <w:lang w:bidi="ar-DZ"/>
        </w:rPr>
        <w:instrText xml:space="preserve"> </w:instrText>
      </w:r>
      <w:r w:rsidRPr="00A16390">
        <w:rPr>
          <w:rFonts w:ascii="mylotus" w:hAnsi="mylotus" w:cs="mylotus"/>
          <w:b w:val="0"/>
          <w:bCs w:val="0"/>
          <w:sz w:val="28"/>
          <w:lang w:bidi="ar-DZ"/>
        </w:rPr>
        <w:instrText>TOC</w:instrText>
      </w:r>
      <w:r w:rsidRPr="00A16390">
        <w:rPr>
          <w:rFonts w:ascii="mylotus" w:hAnsi="mylotus" w:cs="mylotus"/>
          <w:b w:val="0"/>
          <w:bCs w:val="0"/>
          <w:sz w:val="28"/>
          <w:rtl/>
          <w:lang w:bidi="ar-DZ"/>
        </w:rPr>
        <w:instrText xml:space="preserve"> \</w:instrText>
      </w:r>
      <w:r w:rsidRPr="00A16390">
        <w:rPr>
          <w:rFonts w:ascii="mylotus" w:hAnsi="mylotus" w:cs="mylotus"/>
          <w:b w:val="0"/>
          <w:bCs w:val="0"/>
          <w:sz w:val="28"/>
          <w:lang w:bidi="ar-DZ"/>
        </w:rPr>
        <w:instrText>o \u</w:instrText>
      </w:r>
      <w:r w:rsidRPr="00A16390">
        <w:rPr>
          <w:rFonts w:ascii="mylotus" w:hAnsi="mylotus" w:cs="mylotus"/>
          <w:b w:val="0"/>
          <w:bCs w:val="0"/>
          <w:sz w:val="28"/>
          <w:rtl/>
          <w:lang w:bidi="ar-DZ"/>
        </w:rPr>
        <w:instrText xml:space="preserve"> </w:instrText>
      </w:r>
      <w:r w:rsidRPr="00A16390">
        <w:rPr>
          <w:rFonts w:ascii="mylotus" w:hAnsi="mylotus" w:cs="mylotus"/>
          <w:b w:val="0"/>
          <w:bCs w:val="0"/>
          <w:sz w:val="28"/>
          <w:rtl/>
          <w:lang w:bidi="ar-DZ"/>
        </w:rPr>
        <w:fldChar w:fldCharType="separate"/>
      </w:r>
    </w:p>
    <w:p w14:paraId="716C16A8" w14:textId="50247EEC"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المقدمة</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65145604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14</w:t>
      </w:r>
      <w:r w:rsidRPr="00A16390">
        <w:rPr>
          <w:rFonts w:ascii="mylotus" w:hAnsi="mylotus" w:cs="mylotus"/>
          <w:b w:val="0"/>
          <w:bCs w:val="0"/>
          <w:noProof/>
          <w:sz w:val="28"/>
        </w:rPr>
        <w:fldChar w:fldCharType="end"/>
      </w:r>
    </w:p>
    <w:p w14:paraId="5AAE0EC2" w14:textId="06BF5C93"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أسس الحكومة الإسلامية وخصائصها</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65145605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18</w:t>
      </w:r>
      <w:r w:rsidRPr="00A16390">
        <w:rPr>
          <w:rFonts w:ascii="mylotus" w:hAnsi="mylotus" w:cs="mylotus"/>
          <w:b w:val="0"/>
          <w:bCs w:val="0"/>
          <w:noProof/>
          <w:sz w:val="28"/>
        </w:rPr>
        <w:fldChar w:fldCharType="end"/>
      </w:r>
    </w:p>
    <w:p w14:paraId="62791FB0" w14:textId="54A1E246"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أولا ـ ما ورد حول حاكمية الشريعة ومصادرها</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65145606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19</w:t>
      </w:r>
      <w:r w:rsidRPr="00A16390">
        <w:rPr>
          <w:rFonts w:ascii="mylotus" w:hAnsi="mylotus"/>
          <w:noProof/>
          <w:sz w:val="28"/>
        </w:rPr>
        <w:fldChar w:fldCharType="end"/>
      </w:r>
    </w:p>
    <w:p w14:paraId="5BC17C67" w14:textId="7E8734B3"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65145607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21</w:t>
      </w:r>
      <w:r w:rsidRPr="00A16390">
        <w:rPr>
          <w:rFonts w:ascii="mylotus" w:hAnsi="mylotus" w:cs="mylotus"/>
          <w:noProof/>
          <w:sz w:val="28"/>
          <w:szCs w:val="28"/>
        </w:rPr>
        <w:fldChar w:fldCharType="end"/>
      </w:r>
    </w:p>
    <w:p w14:paraId="28CE509D" w14:textId="5828DBA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65145608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21</w:t>
      </w:r>
      <w:r w:rsidRPr="00A16390">
        <w:rPr>
          <w:rFonts w:ascii="mylotus" w:hAnsi="mylotus" w:cs="mylotus"/>
          <w:noProof/>
          <w:sz w:val="28"/>
          <w:szCs w:val="28"/>
        </w:rPr>
        <w:fldChar w:fldCharType="end"/>
      </w:r>
    </w:p>
    <w:p w14:paraId="0DF75EAC" w14:textId="52DBFF06"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65145609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22</w:t>
      </w:r>
      <w:r w:rsidRPr="00A16390">
        <w:rPr>
          <w:rFonts w:ascii="mylotus" w:hAnsi="mylotus" w:cs="mylotus"/>
          <w:noProof/>
          <w:sz w:val="28"/>
          <w:szCs w:val="28"/>
        </w:rPr>
        <w:fldChar w:fldCharType="end"/>
      </w:r>
    </w:p>
    <w:p w14:paraId="65F79279" w14:textId="37E601D2"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26</w:t>
      </w:r>
      <w:r w:rsidRPr="00A16390">
        <w:rPr>
          <w:rFonts w:ascii="mylotus" w:hAnsi="mylotus" w:cs="mylotus"/>
          <w:noProof/>
          <w:sz w:val="28"/>
          <w:szCs w:val="28"/>
        </w:rPr>
        <w:fldChar w:fldCharType="end"/>
      </w:r>
    </w:p>
    <w:p w14:paraId="65BB0951" w14:textId="7EEABF5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26</w:t>
      </w:r>
      <w:r w:rsidRPr="00A16390">
        <w:rPr>
          <w:rFonts w:ascii="mylotus" w:hAnsi="mylotus" w:cs="mylotus"/>
          <w:noProof/>
          <w:sz w:val="28"/>
          <w:szCs w:val="28"/>
        </w:rPr>
        <w:fldChar w:fldCharType="end"/>
      </w:r>
    </w:p>
    <w:p w14:paraId="53614EB4" w14:textId="2B9C71D0"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الحسين:</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34</w:t>
      </w:r>
      <w:r w:rsidRPr="00A16390">
        <w:rPr>
          <w:rFonts w:ascii="mylotus" w:hAnsi="mylotus" w:cs="mylotus"/>
          <w:noProof/>
          <w:sz w:val="28"/>
          <w:szCs w:val="28"/>
        </w:rPr>
        <w:fldChar w:fldCharType="end"/>
      </w:r>
    </w:p>
    <w:p w14:paraId="571526E8" w14:textId="0A31A39C"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34</w:t>
      </w:r>
      <w:r w:rsidRPr="00A16390">
        <w:rPr>
          <w:rFonts w:ascii="mylotus" w:hAnsi="mylotus" w:cs="mylotus"/>
          <w:noProof/>
          <w:sz w:val="28"/>
          <w:szCs w:val="28"/>
        </w:rPr>
        <w:fldChar w:fldCharType="end"/>
      </w:r>
    </w:p>
    <w:p w14:paraId="6182721D" w14:textId="1511270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34</w:t>
      </w:r>
      <w:r w:rsidRPr="00A16390">
        <w:rPr>
          <w:rFonts w:ascii="mylotus" w:hAnsi="mylotus" w:cs="mylotus"/>
          <w:noProof/>
          <w:sz w:val="28"/>
          <w:szCs w:val="28"/>
        </w:rPr>
        <w:fldChar w:fldCharType="end"/>
      </w:r>
    </w:p>
    <w:p w14:paraId="6460A896" w14:textId="289D6C3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38</w:t>
      </w:r>
      <w:r w:rsidRPr="00A16390">
        <w:rPr>
          <w:rFonts w:ascii="mylotus" w:hAnsi="mylotus" w:cs="mylotus"/>
          <w:noProof/>
          <w:sz w:val="28"/>
          <w:szCs w:val="28"/>
        </w:rPr>
        <w:fldChar w:fldCharType="end"/>
      </w:r>
    </w:p>
    <w:p w14:paraId="6B306B77" w14:textId="70B0497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63</w:t>
      </w:r>
      <w:r w:rsidRPr="00A16390">
        <w:rPr>
          <w:rFonts w:ascii="mylotus" w:hAnsi="mylotus" w:cs="mylotus"/>
          <w:noProof/>
          <w:sz w:val="28"/>
          <w:szCs w:val="28"/>
        </w:rPr>
        <w:fldChar w:fldCharType="end"/>
      </w:r>
    </w:p>
    <w:p w14:paraId="3B97A06D" w14:textId="11B86D5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64</w:t>
      </w:r>
      <w:r w:rsidRPr="00A16390">
        <w:rPr>
          <w:rFonts w:ascii="mylotus" w:hAnsi="mylotus" w:cs="mylotus"/>
          <w:noProof/>
          <w:sz w:val="28"/>
          <w:szCs w:val="28"/>
        </w:rPr>
        <w:fldChar w:fldCharType="end"/>
      </w:r>
    </w:p>
    <w:p w14:paraId="42F25A87" w14:textId="5469755F"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ثانيا ـ ما ورد حول العدالة وشمولها</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65145618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68</w:t>
      </w:r>
      <w:r w:rsidRPr="00A16390">
        <w:rPr>
          <w:rFonts w:ascii="mylotus" w:hAnsi="mylotus"/>
          <w:noProof/>
          <w:sz w:val="28"/>
        </w:rPr>
        <w:fldChar w:fldCharType="end"/>
      </w:r>
    </w:p>
    <w:p w14:paraId="6687BA38" w14:textId="6862D258"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65145619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72</w:t>
      </w:r>
      <w:r w:rsidRPr="00A16390">
        <w:rPr>
          <w:rFonts w:ascii="mylotus" w:hAnsi="mylotus" w:cs="mylotus"/>
          <w:noProof/>
          <w:sz w:val="28"/>
          <w:szCs w:val="28"/>
        </w:rPr>
        <w:fldChar w:fldCharType="end"/>
      </w:r>
    </w:p>
    <w:p w14:paraId="7FFFD3A0" w14:textId="6E94447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72</w:t>
      </w:r>
      <w:r w:rsidRPr="00A16390">
        <w:rPr>
          <w:rFonts w:ascii="mylotus" w:hAnsi="mylotus" w:cs="mylotus"/>
          <w:noProof/>
          <w:sz w:val="28"/>
          <w:szCs w:val="28"/>
        </w:rPr>
        <w:fldChar w:fldCharType="end"/>
      </w:r>
    </w:p>
    <w:p w14:paraId="1466A6CD" w14:textId="727CB0B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76</w:t>
      </w:r>
      <w:r w:rsidRPr="00A16390">
        <w:rPr>
          <w:rFonts w:ascii="mylotus" w:hAnsi="mylotus" w:cs="mylotus"/>
          <w:noProof/>
          <w:sz w:val="28"/>
          <w:szCs w:val="28"/>
        </w:rPr>
        <w:fldChar w:fldCharType="end"/>
      </w:r>
    </w:p>
    <w:p w14:paraId="4119BBBF" w14:textId="634603FD"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77</w:t>
      </w:r>
      <w:r w:rsidRPr="00A16390">
        <w:rPr>
          <w:rFonts w:ascii="mylotus" w:hAnsi="mylotus" w:cs="mylotus"/>
          <w:noProof/>
          <w:sz w:val="28"/>
          <w:szCs w:val="28"/>
        </w:rPr>
        <w:fldChar w:fldCharType="end"/>
      </w:r>
    </w:p>
    <w:p w14:paraId="13446DD9" w14:textId="69C0AF9C"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77</w:t>
      </w:r>
      <w:r w:rsidRPr="00A16390">
        <w:rPr>
          <w:rFonts w:ascii="mylotus" w:hAnsi="mylotus" w:cs="mylotus"/>
          <w:noProof/>
          <w:sz w:val="28"/>
          <w:szCs w:val="28"/>
        </w:rPr>
        <w:fldChar w:fldCharType="end"/>
      </w:r>
    </w:p>
    <w:p w14:paraId="4336E10B" w14:textId="37F68BF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82</w:t>
      </w:r>
      <w:r w:rsidRPr="00A16390">
        <w:rPr>
          <w:rFonts w:ascii="mylotus" w:hAnsi="mylotus" w:cs="mylotus"/>
          <w:noProof/>
          <w:sz w:val="28"/>
          <w:szCs w:val="28"/>
        </w:rPr>
        <w:fldChar w:fldCharType="end"/>
      </w:r>
    </w:p>
    <w:p w14:paraId="2B643A37" w14:textId="2D714BE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سائر الأئمة: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84</w:t>
      </w:r>
      <w:r w:rsidRPr="00A16390">
        <w:rPr>
          <w:rFonts w:ascii="mylotus" w:hAnsi="mylotus" w:cs="mylotus"/>
          <w:noProof/>
          <w:sz w:val="28"/>
          <w:szCs w:val="28"/>
        </w:rPr>
        <w:fldChar w:fldCharType="end"/>
      </w:r>
    </w:p>
    <w:p w14:paraId="3F1A13F1" w14:textId="7C714FC8"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ثالثا ـ ما ورد حول الشورى وأهلها</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65145626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84</w:t>
      </w:r>
      <w:r w:rsidRPr="00A16390">
        <w:rPr>
          <w:rFonts w:ascii="mylotus" w:hAnsi="mylotus"/>
          <w:noProof/>
          <w:sz w:val="28"/>
        </w:rPr>
        <w:fldChar w:fldCharType="end"/>
      </w:r>
    </w:p>
    <w:p w14:paraId="667BD4B9" w14:textId="24BF0CE2"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86</w:t>
      </w:r>
      <w:r w:rsidRPr="00A16390">
        <w:rPr>
          <w:rFonts w:ascii="mylotus" w:hAnsi="mylotus" w:cs="mylotus"/>
          <w:noProof/>
          <w:sz w:val="28"/>
          <w:szCs w:val="28"/>
        </w:rPr>
        <w:fldChar w:fldCharType="end"/>
      </w:r>
    </w:p>
    <w:p w14:paraId="379CA4AF" w14:textId="3FDD280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86</w:t>
      </w:r>
      <w:r w:rsidRPr="00A16390">
        <w:rPr>
          <w:rFonts w:ascii="mylotus" w:hAnsi="mylotus" w:cs="mylotus"/>
          <w:noProof/>
          <w:sz w:val="28"/>
          <w:szCs w:val="28"/>
        </w:rPr>
        <w:fldChar w:fldCharType="end"/>
      </w:r>
    </w:p>
    <w:p w14:paraId="0F66A17F" w14:textId="2D76493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65145629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88</w:t>
      </w:r>
      <w:r w:rsidRPr="00A16390">
        <w:rPr>
          <w:rFonts w:ascii="mylotus" w:hAnsi="mylotus" w:cs="mylotus"/>
          <w:noProof/>
          <w:sz w:val="28"/>
          <w:szCs w:val="28"/>
        </w:rPr>
        <w:fldChar w:fldCharType="end"/>
      </w:r>
    </w:p>
    <w:p w14:paraId="6F4E4965" w14:textId="381CC824"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65145630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89</w:t>
      </w:r>
      <w:r w:rsidRPr="00A16390">
        <w:rPr>
          <w:rFonts w:ascii="mylotus" w:hAnsi="mylotus" w:cs="mylotus"/>
          <w:noProof/>
          <w:sz w:val="28"/>
          <w:szCs w:val="28"/>
        </w:rPr>
        <w:fldChar w:fldCharType="end"/>
      </w:r>
    </w:p>
    <w:p w14:paraId="296293BD" w14:textId="28BC1FC8"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65145631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89</w:t>
      </w:r>
      <w:r w:rsidRPr="00A16390">
        <w:rPr>
          <w:rFonts w:ascii="mylotus" w:hAnsi="mylotus" w:cs="mylotus"/>
          <w:noProof/>
          <w:sz w:val="28"/>
          <w:szCs w:val="28"/>
        </w:rPr>
        <w:fldChar w:fldCharType="end"/>
      </w:r>
    </w:p>
    <w:p w14:paraId="45CA90CD" w14:textId="5371A65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65145632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96</w:t>
      </w:r>
      <w:r w:rsidRPr="00A16390">
        <w:rPr>
          <w:rFonts w:ascii="mylotus" w:hAnsi="mylotus" w:cs="mylotus"/>
          <w:noProof/>
          <w:sz w:val="28"/>
          <w:szCs w:val="28"/>
        </w:rPr>
        <w:fldChar w:fldCharType="end"/>
      </w:r>
    </w:p>
    <w:p w14:paraId="0721EBD5" w14:textId="71A9FD08"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65145633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97</w:t>
      </w:r>
      <w:r w:rsidRPr="00A16390">
        <w:rPr>
          <w:rFonts w:ascii="mylotus" w:hAnsi="mylotus" w:cs="mylotus"/>
          <w:noProof/>
          <w:sz w:val="28"/>
          <w:szCs w:val="28"/>
        </w:rPr>
        <w:fldChar w:fldCharType="end"/>
      </w:r>
    </w:p>
    <w:p w14:paraId="3B60F850" w14:textId="0AE9DD0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65145634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99</w:t>
      </w:r>
      <w:r w:rsidRPr="00A16390">
        <w:rPr>
          <w:rFonts w:ascii="mylotus" w:hAnsi="mylotus" w:cs="mylotus"/>
          <w:noProof/>
          <w:sz w:val="28"/>
          <w:szCs w:val="28"/>
        </w:rPr>
        <w:fldChar w:fldCharType="end"/>
      </w:r>
    </w:p>
    <w:p w14:paraId="1222D5CE" w14:textId="4579D773"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مسؤوليات الرعية في الحكومة الإسلامية</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65145635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101</w:t>
      </w:r>
      <w:r w:rsidRPr="00A16390">
        <w:rPr>
          <w:rFonts w:ascii="mylotus" w:hAnsi="mylotus" w:cs="mylotus"/>
          <w:b w:val="0"/>
          <w:bCs w:val="0"/>
          <w:noProof/>
          <w:sz w:val="28"/>
        </w:rPr>
        <w:fldChar w:fldCharType="end"/>
      </w:r>
    </w:p>
    <w:p w14:paraId="5D70F0EA" w14:textId="5524D41D"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 xml:space="preserve">أولا ـ ما ورد حول </w:t>
      </w:r>
      <w:r w:rsidRPr="00A16390">
        <w:rPr>
          <w:rFonts w:ascii="mylotus" w:hAnsi="mylotus"/>
          <w:noProof/>
          <w:sz w:val="28"/>
          <w:rtl/>
        </w:rPr>
        <w:t>الحسبة والرقابة الشرعية</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65145636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102</w:t>
      </w:r>
      <w:r w:rsidRPr="00A16390">
        <w:rPr>
          <w:rFonts w:ascii="mylotus" w:hAnsi="mylotus"/>
          <w:noProof/>
          <w:sz w:val="28"/>
        </w:rPr>
        <w:fldChar w:fldCharType="end"/>
      </w:r>
    </w:p>
    <w:p w14:paraId="50D719DF" w14:textId="353D46A6"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65145637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104</w:t>
      </w:r>
      <w:r w:rsidRPr="00A16390">
        <w:rPr>
          <w:rFonts w:ascii="mylotus" w:hAnsi="mylotus" w:cs="mylotus"/>
          <w:noProof/>
          <w:sz w:val="28"/>
          <w:szCs w:val="28"/>
        </w:rPr>
        <w:fldChar w:fldCharType="end"/>
      </w:r>
    </w:p>
    <w:p w14:paraId="67086A2F" w14:textId="55C829A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65145638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104</w:t>
      </w:r>
      <w:r w:rsidRPr="00A16390">
        <w:rPr>
          <w:rFonts w:ascii="mylotus" w:hAnsi="mylotus" w:cs="mylotus"/>
          <w:noProof/>
          <w:sz w:val="28"/>
          <w:szCs w:val="28"/>
        </w:rPr>
        <w:fldChar w:fldCharType="end"/>
      </w:r>
    </w:p>
    <w:p w14:paraId="48DE75AD" w14:textId="2F57558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65145639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107</w:t>
      </w:r>
      <w:r w:rsidRPr="00A16390">
        <w:rPr>
          <w:rFonts w:ascii="mylotus" w:hAnsi="mylotus" w:cs="mylotus"/>
          <w:noProof/>
          <w:sz w:val="28"/>
          <w:szCs w:val="28"/>
        </w:rPr>
        <w:fldChar w:fldCharType="end"/>
      </w:r>
    </w:p>
    <w:p w14:paraId="19553735" w14:textId="6E24C04A"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111</w:t>
      </w:r>
      <w:r w:rsidRPr="00A16390">
        <w:rPr>
          <w:rFonts w:ascii="mylotus" w:hAnsi="mylotus" w:cs="mylotus"/>
          <w:noProof/>
          <w:sz w:val="28"/>
          <w:szCs w:val="28"/>
        </w:rPr>
        <w:fldChar w:fldCharType="end"/>
      </w:r>
    </w:p>
    <w:p w14:paraId="7533990F" w14:textId="622300C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112</w:t>
      </w:r>
      <w:r w:rsidRPr="00A16390">
        <w:rPr>
          <w:rFonts w:ascii="mylotus" w:hAnsi="mylotus" w:cs="mylotus"/>
          <w:noProof/>
          <w:sz w:val="28"/>
          <w:szCs w:val="28"/>
        </w:rPr>
        <w:fldChar w:fldCharType="end"/>
      </w:r>
    </w:p>
    <w:p w14:paraId="5783C61D" w14:textId="15DC9C5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115</w:t>
      </w:r>
      <w:r w:rsidRPr="00A16390">
        <w:rPr>
          <w:rFonts w:ascii="mylotus" w:hAnsi="mylotus" w:cs="mylotus"/>
          <w:noProof/>
          <w:sz w:val="28"/>
          <w:szCs w:val="28"/>
        </w:rPr>
        <w:fldChar w:fldCharType="end"/>
      </w:r>
    </w:p>
    <w:p w14:paraId="75543580" w14:textId="4607BF6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115</w:t>
      </w:r>
      <w:r w:rsidRPr="00A16390">
        <w:rPr>
          <w:rFonts w:ascii="mylotus" w:hAnsi="mylotus" w:cs="mylotus"/>
          <w:noProof/>
          <w:sz w:val="28"/>
          <w:szCs w:val="28"/>
        </w:rPr>
        <w:fldChar w:fldCharType="end"/>
      </w:r>
    </w:p>
    <w:p w14:paraId="3A957014" w14:textId="6ABBCB5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117</w:t>
      </w:r>
      <w:r w:rsidRPr="00A16390">
        <w:rPr>
          <w:rFonts w:ascii="mylotus" w:hAnsi="mylotus" w:cs="mylotus"/>
          <w:noProof/>
          <w:sz w:val="28"/>
          <w:szCs w:val="28"/>
        </w:rPr>
        <w:fldChar w:fldCharType="end"/>
      </w:r>
    </w:p>
    <w:p w14:paraId="11F97D6B" w14:textId="2BE30DA6"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128</w:t>
      </w:r>
      <w:r w:rsidRPr="00A16390">
        <w:rPr>
          <w:rFonts w:ascii="mylotus" w:hAnsi="mylotus" w:cs="mylotus"/>
          <w:noProof/>
          <w:sz w:val="28"/>
          <w:szCs w:val="28"/>
        </w:rPr>
        <w:fldChar w:fldCharType="end"/>
      </w:r>
    </w:p>
    <w:p w14:paraId="2B4D36A8" w14:textId="57D9FFC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129</w:t>
      </w:r>
      <w:r w:rsidRPr="00A16390">
        <w:rPr>
          <w:rFonts w:ascii="mylotus" w:hAnsi="mylotus" w:cs="mylotus"/>
          <w:noProof/>
          <w:sz w:val="28"/>
          <w:szCs w:val="28"/>
        </w:rPr>
        <w:fldChar w:fldCharType="end"/>
      </w:r>
    </w:p>
    <w:p w14:paraId="4C369B21" w14:textId="0CA357EF"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 xml:space="preserve">ثانيا ـ ما ورد حول </w:t>
      </w:r>
      <w:r w:rsidRPr="00A16390">
        <w:rPr>
          <w:rFonts w:ascii="mylotus" w:hAnsi="mylotus"/>
          <w:noProof/>
          <w:sz w:val="28"/>
          <w:rtl/>
        </w:rPr>
        <w:t>الإصلاح بالتقية والتدرج</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65145647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130</w:t>
      </w:r>
      <w:r w:rsidRPr="00A16390">
        <w:rPr>
          <w:rFonts w:ascii="mylotus" w:hAnsi="mylotus"/>
          <w:noProof/>
          <w:sz w:val="28"/>
        </w:rPr>
        <w:fldChar w:fldCharType="end"/>
      </w:r>
    </w:p>
    <w:p w14:paraId="65EA217E" w14:textId="1D62CC48"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131</w:t>
      </w:r>
      <w:r w:rsidRPr="00A16390">
        <w:rPr>
          <w:rFonts w:ascii="mylotus" w:hAnsi="mylotus" w:cs="mylotus"/>
          <w:noProof/>
          <w:sz w:val="28"/>
          <w:szCs w:val="28"/>
        </w:rPr>
        <w:fldChar w:fldCharType="end"/>
      </w:r>
    </w:p>
    <w:p w14:paraId="6213DD2D" w14:textId="2AA27CE6"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65145649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131</w:t>
      </w:r>
      <w:r w:rsidRPr="00A16390">
        <w:rPr>
          <w:rFonts w:ascii="mylotus" w:hAnsi="mylotus" w:cs="mylotus"/>
          <w:noProof/>
          <w:sz w:val="28"/>
          <w:szCs w:val="28"/>
        </w:rPr>
        <w:fldChar w:fldCharType="end"/>
      </w:r>
    </w:p>
    <w:p w14:paraId="2F18F199" w14:textId="722757B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135</w:t>
      </w:r>
      <w:r w:rsidRPr="00A16390">
        <w:rPr>
          <w:rFonts w:ascii="mylotus" w:hAnsi="mylotus" w:cs="mylotus"/>
          <w:noProof/>
          <w:sz w:val="28"/>
          <w:szCs w:val="28"/>
        </w:rPr>
        <w:fldChar w:fldCharType="end"/>
      </w:r>
    </w:p>
    <w:p w14:paraId="6AF943C9" w14:textId="35AB0D49"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138</w:t>
      </w:r>
      <w:r w:rsidRPr="00A16390">
        <w:rPr>
          <w:rFonts w:ascii="mylotus" w:hAnsi="mylotus" w:cs="mylotus"/>
          <w:noProof/>
          <w:sz w:val="28"/>
          <w:szCs w:val="28"/>
        </w:rPr>
        <w:fldChar w:fldCharType="end"/>
      </w:r>
    </w:p>
    <w:p w14:paraId="77AA619D" w14:textId="16FDB07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138</w:t>
      </w:r>
      <w:r w:rsidRPr="00A16390">
        <w:rPr>
          <w:rFonts w:ascii="mylotus" w:hAnsi="mylotus" w:cs="mylotus"/>
          <w:noProof/>
          <w:sz w:val="28"/>
          <w:szCs w:val="28"/>
        </w:rPr>
        <w:fldChar w:fldCharType="end"/>
      </w:r>
    </w:p>
    <w:p w14:paraId="5E6FBDF1" w14:textId="4965EC9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142</w:t>
      </w:r>
      <w:r w:rsidRPr="00A16390">
        <w:rPr>
          <w:rFonts w:ascii="mylotus" w:hAnsi="mylotus" w:cs="mylotus"/>
          <w:noProof/>
          <w:sz w:val="28"/>
          <w:szCs w:val="28"/>
        </w:rPr>
        <w:fldChar w:fldCharType="end"/>
      </w:r>
    </w:p>
    <w:p w14:paraId="7FD6B4C4" w14:textId="5837065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143</w:t>
      </w:r>
      <w:r w:rsidRPr="00A16390">
        <w:rPr>
          <w:rFonts w:ascii="mylotus" w:hAnsi="mylotus" w:cs="mylotus"/>
          <w:noProof/>
          <w:sz w:val="28"/>
          <w:szCs w:val="28"/>
        </w:rPr>
        <w:fldChar w:fldCharType="end"/>
      </w:r>
    </w:p>
    <w:p w14:paraId="6AE1CAD2" w14:textId="4DE3DDE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147</w:t>
      </w:r>
      <w:r w:rsidRPr="00A16390">
        <w:rPr>
          <w:rFonts w:ascii="mylotus" w:hAnsi="mylotus" w:cs="mylotus"/>
          <w:noProof/>
          <w:sz w:val="28"/>
          <w:szCs w:val="28"/>
        </w:rPr>
        <w:fldChar w:fldCharType="end"/>
      </w:r>
    </w:p>
    <w:p w14:paraId="732ED1CC" w14:textId="74A111CC"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169</w:t>
      </w:r>
      <w:r w:rsidRPr="00A16390">
        <w:rPr>
          <w:rFonts w:ascii="mylotus" w:hAnsi="mylotus" w:cs="mylotus"/>
          <w:noProof/>
          <w:sz w:val="28"/>
          <w:szCs w:val="28"/>
        </w:rPr>
        <w:fldChar w:fldCharType="end"/>
      </w:r>
    </w:p>
    <w:p w14:paraId="66337485" w14:textId="1A744AA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172</w:t>
      </w:r>
      <w:r w:rsidRPr="00A16390">
        <w:rPr>
          <w:rFonts w:ascii="mylotus" w:hAnsi="mylotus" w:cs="mylotus"/>
          <w:noProof/>
          <w:sz w:val="28"/>
          <w:szCs w:val="28"/>
        </w:rPr>
        <w:fldChar w:fldCharType="end"/>
      </w:r>
    </w:p>
    <w:p w14:paraId="5F0A046E" w14:textId="5AA5BB1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سائر الأئمة: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65145658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177</w:t>
      </w:r>
      <w:r w:rsidRPr="00A16390">
        <w:rPr>
          <w:rFonts w:ascii="mylotus" w:hAnsi="mylotus" w:cs="mylotus"/>
          <w:noProof/>
          <w:sz w:val="28"/>
          <w:szCs w:val="28"/>
        </w:rPr>
        <w:fldChar w:fldCharType="end"/>
      </w:r>
    </w:p>
    <w:p w14:paraId="1E58E24E" w14:textId="17015B46"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 xml:space="preserve">ثالثا ـ ما ورد حول </w:t>
      </w:r>
      <w:r w:rsidRPr="00A16390">
        <w:rPr>
          <w:rFonts w:ascii="mylotus" w:hAnsi="mylotus"/>
          <w:noProof/>
          <w:sz w:val="28"/>
          <w:rtl/>
        </w:rPr>
        <w:t>الإصلاح بالمواجهة والشدة</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65145659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178</w:t>
      </w:r>
      <w:r w:rsidRPr="00A16390">
        <w:rPr>
          <w:rFonts w:ascii="mylotus" w:hAnsi="mylotus"/>
          <w:noProof/>
          <w:sz w:val="28"/>
        </w:rPr>
        <w:fldChar w:fldCharType="end"/>
      </w:r>
    </w:p>
    <w:p w14:paraId="52EE84DB" w14:textId="59ECEE17"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179</w:t>
      </w:r>
      <w:r w:rsidRPr="00A16390">
        <w:rPr>
          <w:rFonts w:ascii="mylotus" w:hAnsi="mylotus" w:cs="mylotus"/>
          <w:noProof/>
          <w:sz w:val="28"/>
          <w:szCs w:val="28"/>
        </w:rPr>
        <w:fldChar w:fldCharType="end"/>
      </w:r>
    </w:p>
    <w:p w14:paraId="236B9A14" w14:textId="73D10C2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179</w:t>
      </w:r>
      <w:r w:rsidRPr="00A16390">
        <w:rPr>
          <w:rFonts w:ascii="mylotus" w:hAnsi="mylotus" w:cs="mylotus"/>
          <w:noProof/>
          <w:sz w:val="28"/>
          <w:szCs w:val="28"/>
        </w:rPr>
        <w:fldChar w:fldCharType="end"/>
      </w:r>
    </w:p>
    <w:p w14:paraId="7202C6E8" w14:textId="010E730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182</w:t>
      </w:r>
      <w:r w:rsidRPr="00A16390">
        <w:rPr>
          <w:rFonts w:ascii="mylotus" w:hAnsi="mylotus" w:cs="mylotus"/>
          <w:noProof/>
          <w:sz w:val="28"/>
          <w:szCs w:val="28"/>
        </w:rPr>
        <w:fldChar w:fldCharType="end"/>
      </w:r>
    </w:p>
    <w:p w14:paraId="6F95A3B8" w14:textId="25FC2ADF"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186</w:t>
      </w:r>
      <w:r w:rsidRPr="00A16390">
        <w:rPr>
          <w:rFonts w:ascii="mylotus" w:hAnsi="mylotus" w:cs="mylotus"/>
          <w:noProof/>
          <w:sz w:val="28"/>
          <w:szCs w:val="28"/>
        </w:rPr>
        <w:fldChar w:fldCharType="end"/>
      </w:r>
    </w:p>
    <w:p w14:paraId="5AB6CA58" w14:textId="2ADB746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186</w:t>
      </w:r>
      <w:r w:rsidRPr="00A16390">
        <w:rPr>
          <w:rFonts w:ascii="mylotus" w:hAnsi="mylotus" w:cs="mylotus"/>
          <w:noProof/>
          <w:sz w:val="28"/>
          <w:szCs w:val="28"/>
        </w:rPr>
        <w:fldChar w:fldCharType="end"/>
      </w:r>
    </w:p>
    <w:p w14:paraId="317D7F97" w14:textId="67F2BDB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الحسين:</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190</w:t>
      </w:r>
      <w:r w:rsidRPr="00A16390">
        <w:rPr>
          <w:rFonts w:ascii="mylotus" w:hAnsi="mylotus" w:cs="mylotus"/>
          <w:noProof/>
          <w:sz w:val="28"/>
          <w:szCs w:val="28"/>
        </w:rPr>
        <w:fldChar w:fldCharType="end"/>
      </w:r>
    </w:p>
    <w:p w14:paraId="369493BB" w14:textId="786F6EE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195</w:t>
      </w:r>
      <w:r w:rsidRPr="00A16390">
        <w:rPr>
          <w:rFonts w:ascii="mylotus" w:hAnsi="mylotus" w:cs="mylotus"/>
          <w:noProof/>
          <w:sz w:val="28"/>
          <w:szCs w:val="28"/>
        </w:rPr>
        <w:fldChar w:fldCharType="end"/>
      </w:r>
    </w:p>
    <w:p w14:paraId="7CF43888" w14:textId="6F9CBC6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195</w:t>
      </w:r>
      <w:r w:rsidRPr="00A16390">
        <w:rPr>
          <w:rFonts w:ascii="mylotus" w:hAnsi="mylotus" w:cs="mylotus"/>
          <w:noProof/>
          <w:sz w:val="28"/>
          <w:szCs w:val="28"/>
        </w:rPr>
        <w:fldChar w:fldCharType="end"/>
      </w:r>
    </w:p>
    <w:p w14:paraId="4029C42C" w14:textId="6B3633D6"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197</w:t>
      </w:r>
      <w:r w:rsidRPr="00A16390">
        <w:rPr>
          <w:rFonts w:ascii="mylotus" w:hAnsi="mylotus" w:cs="mylotus"/>
          <w:noProof/>
          <w:sz w:val="28"/>
          <w:szCs w:val="28"/>
        </w:rPr>
        <w:fldChar w:fldCharType="end"/>
      </w:r>
    </w:p>
    <w:p w14:paraId="1D57B51C" w14:textId="67FDDCA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65145669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203</w:t>
      </w:r>
      <w:r w:rsidRPr="00A16390">
        <w:rPr>
          <w:rFonts w:ascii="mylotus" w:hAnsi="mylotus" w:cs="mylotus"/>
          <w:noProof/>
          <w:sz w:val="28"/>
          <w:szCs w:val="28"/>
        </w:rPr>
        <w:fldChar w:fldCharType="end"/>
      </w:r>
    </w:p>
    <w:p w14:paraId="48CBC6F1" w14:textId="5C005AB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65145670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204</w:t>
      </w:r>
      <w:r w:rsidRPr="00A16390">
        <w:rPr>
          <w:rFonts w:ascii="mylotus" w:hAnsi="mylotus" w:cs="mylotus"/>
          <w:noProof/>
          <w:sz w:val="28"/>
          <w:szCs w:val="28"/>
        </w:rPr>
        <w:fldChar w:fldCharType="end"/>
      </w:r>
    </w:p>
    <w:p w14:paraId="4C9BE83D" w14:textId="7CC4CB43"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مسؤوليات الحكام في الحكومة الإسلامية</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65145671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206</w:t>
      </w:r>
      <w:r w:rsidRPr="00A16390">
        <w:rPr>
          <w:rFonts w:ascii="mylotus" w:hAnsi="mylotus" w:cs="mylotus"/>
          <w:b w:val="0"/>
          <w:bCs w:val="0"/>
          <w:noProof/>
          <w:sz w:val="28"/>
        </w:rPr>
        <w:fldChar w:fldCharType="end"/>
      </w:r>
    </w:p>
    <w:p w14:paraId="14293A17" w14:textId="1344CC7C"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أولا ـ ما ورد حول صفات الحكام ومسؤولياتهم</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65145672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208</w:t>
      </w:r>
      <w:r w:rsidRPr="00A16390">
        <w:rPr>
          <w:rFonts w:ascii="mylotus" w:hAnsi="mylotus"/>
          <w:noProof/>
          <w:sz w:val="28"/>
        </w:rPr>
        <w:fldChar w:fldCharType="end"/>
      </w:r>
    </w:p>
    <w:p w14:paraId="0CA6343D" w14:textId="3BA2C546"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65145673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209</w:t>
      </w:r>
      <w:r w:rsidRPr="00A16390">
        <w:rPr>
          <w:rFonts w:ascii="mylotus" w:hAnsi="mylotus" w:cs="mylotus"/>
          <w:noProof/>
          <w:sz w:val="28"/>
          <w:szCs w:val="28"/>
        </w:rPr>
        <w:fldChar w:fldCharType="end"/>
      </w:r>
    </w:p>
    <w:p w14:paraId="5F2EBE42" w14:textId="5FB9F34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65145674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209</w:t>
      </w:r>
      <w:r w:rsidRPr="00A16390">
        <w:rPr>
          <w:rFonts w:ascii="mylotus" w:hAnsi="mylotus" w:cs="mylotus"/>
          <w:noProof/>
          <w:sz w:val="28"/>
          <w:szCs w:val="28"/>
        </w:rPr>
        <w:fldChar w:fldCharType="end"/>
      </w:r>
    </w:p>
    <w:p w14:paraId="1F45C95D" w14:textId="203FE6A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65145675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213</w:t>
      </w:r>
      <w:r w:rsidRPr="00A16390">
        <w:rPr>
          <w:rFonts w:ascii="mylotus" w:hAnsi="mylotus" w:cs="mylotus"/>
          <w:noProof/>
          <w:sz w:val="28"/>
          <w:szCs w:val="28"/>
        </w:rPr>
        <w:fldChar w:fldCharType="end"/>
      </w:r>
    </w:p>
    <w:p w14:paraId="534AB107" w14:textId="5893F0CF"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65145676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214</w:t>
      </w:r>
      <w:r w:rsidRPr="00A16390">
        <w:rPr>
          <w:rFonts w:ascii="mylotus" w:hAnsi="mylotus" w:cs="mylotus"/>
          <w:noProof/>
          <w:sz w:val="28"/>
          <w:szCs w:val="28"/>
        </w:rPr>
        <w:fldChar w:fldCharType="end"/>
      </w:r>
    </w:p>
    <w:p w14:paraId="737634E1" w14:textId="50840EE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65145677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214</w:t>
      </w:r>
      <w:r w:rsidRPr="00A16390">
        <w:rPr>
          <w:rFonts w:ascii="mylotus" w:hAnsi="mylotus" w:cs="mylotus"/>
          <w:noProof/>
          <w:sz w:val="28"/>
          <w:szCs w:val="28"/>
        </w:rPr>
        <w:fldChar w:fldCharType="end"/>
      </w:r>
    </w:p>
    <w:p w14:paraId="18D785B1" w14:textId="396BA62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65145678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231</w:t>
      </w:r>
      <w:r w:rsidRPr="00A16390">
        <w:rPr>
          <w:rFonts w:ascii="mylotus" w:hAnsi="mylotus" w:cs="mylotus"/>
          <w:noProof/>
          <w:sz w:val="28"/>
          <w:szCs w:val="28"/>
        </w:rPr>
        <w:fldChar w:fldCharType="end"/>
      </w:r>
    </w:p>
    <w:p w14:paraId="1F3084C9" w14:textId="38478AA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65145679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231</w:t>
      </w:r>
      <w:r w:rsidRPr="00A16390">
        <w:rPr>
          <w:rFonts w:ascii="mylotus" w:hAnsi="mylotus" w:cs="mylotus"/>
          <w:noProof/>
          <w:sz w:val="28"/>
          <w:szCs w:val="28"/>
        </w:rPr>
        <w:fldChar w:fldCharType="end"/>
      </w:r>
    </w:p>
    <w:p w14:paraId="2362D050" w14:textId="30807BA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65145680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231</w:t>
      </w:r>
      <w:r w:rsidRPr="00A16390">
        <w:rPr>
          <w:rFonts w:ascii="mylotus" w:hAnsi="mylotus" w:cs="mylotus"/>
          <w:noProof/>
          <w:sz w:val="28"/>
          <w:szCs w:val="28"/>
        </w:rPr>
        <w:fldChar w:fldCharType="end"/>
      </w:r>
    </w:p>
    <w:p w14:paraId="20DE56DE" w14:textId="726143C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65145681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238</w:t>
      </w:r>
      <w:r w:rsidRPr="00A16390">
        <w:rPr>
          <w:rFonts w:ascii="mylotus" w:hAnsi="mylotus" w:cs="mylotus"/>
          <w:noProof/>
          <w:sz w:val="28"/>
          <w:szCs w:val="28"/>
        </w:rPr>
        <w:fldChar w:fldCharType="end"/>
      </w:r>
    </w:p>
    <w:p w14:paraId="0CB75945" w14:textId="00837185"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ثانيا ـ ما ورد من الوصايا والنماذج العملية</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65145682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239</w:t>
      </w:r>
      <w:r w:rsidRPr="00A16390">
        <w:rPr>
          <w:rFonts w:ascii="mylotus" w:hAnsi="mylotus"/>
          <w:noProof/>
          <w:sz w:val="28"/>
        </w:rPr>
        <w:fldChar w:fldCharType="end"/>
      </w:r>
    </w:p>
    <w:p w14:paraId="70E85EA4" w14:textId="0C282EF8"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وصايا الإمام علي وكتبه إلى عماله:</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65145683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239</w:t>
      </w:r>
      <w:r w:rsidRPr="00A16390">
        <w:rPr>
          <w:rFonts w:ascii="mylotus" w:hAnsi="mylotus" w:cs="mylotus"/>
          <w:noProof/>
          <w:sz w:val="28"/>
          <w:szCs w:val="28"/>
        </w:rPr>
        <w:fldChar w:fldCharType="end"/>
      </w:r>
    </w:p>
    <w:p w14:paraId="1D83AAB9" w14:textId="6B874E96"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في النموذج العملي لفترة حكم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65145684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260</w:t>
      </w:r>
      <w:r w:rsidRPr="00A16390">
        <w:rPr>
          <w:rFonts w:ascii="mylotus" w:hAnsi="mylotus" w:cs="mylotus"/>
          <w:noProof/>
          <w:sz w:val="28"/>
          <w:szCs w:val="28"/>
        </w:rPr>
        <w:fldChar w:fldCharType="end"/>
      </w:r>
    </w:p>
    <w:p w14:paraId="5F393979" w14:textId="3D891EF7"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مسؤوليات القضاة في الحكومة الإسلامية</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65145685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278</w:t>
      </w:r>
      <w:r w:rsidRPr="00A16390">
        <w:rPr>
          <w:rFonts w:ascii="mylotus" w:hAnsi="mylotus" w:cs="mylotus"/>
          <w:b w:val="0"/>
          <w:bCs w:val="0"/>
          <w:noProof/>
          <w:sz w:val="28"/>
        </w:rPr>
        <w:fldChar w:fldCharType="end"/>
      </w:r>
    </w:p>
    <w:p w14:paraId="315EAEA0" w14:textId="5066AF03"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أولا ـ ما ورد حول أحكام القضاء وآدابه</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65145686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278</w:t>
      </w:r>
      <w:r w:rsidRPr="00A16390">
        <w:rPr>
          <w:rFonts w:ascii="mylotus" w:hAnsi="mylotus"/>
          <w:noProof/>
          <w:sz w:val="28"/>
        </w:rPr>
        <w:fldChar w:fldCharType="end"/>
      </w:r>
    </w:p>
    <w:p w14:paraId="185DF789" w14:textId="6B614523"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65145687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278</w:t>
      </w:r>
      <w:r w:rsidRPr="00A16390">
        <w:rPr>
          <w:rFonts w:ascii="mylotus" w:hAnsi="mylotus" w:cs="mylotus"/>
          <w:noProof/>
          <w:sz w:val="28"/>
          <w:szCs w:val="28"/>
        </w:rPr>
        <w:fldChar w:fldCharType="end"/>
      </w:r>
    </w:p>
    <w:p w14:paraId="67EDFA37" w14:textId="3CDC8428"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65145688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279</w:t>
      </w:r>
      <w:r w:rsidRPr="00A16390">
        <w:rPr>
          <w:rFonts w:ascii="mylotus" w:hAnsi="mylotus" w:cs="mylotus"/>
          <w:noProof/>
          <w:sz w:val="28"/>
          <w:szCs w:val="28"/>
        </w:rPr>
        <w:fldChar w:fldCharType="end"/>
      </w:r>
    </w:p>
    <w:p w14:paraId="2FA4F9B5" w14:textId="4CFD685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65145689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282</w:t>
      </w:r>
      <w:r w:rsidRPr="00A16390">
        <w:rPr>
          <w:rFonts w:ascii="mylotus" w:hAnsi="mylotus" w:cs="mylotus"/>
          <w:noProof/>
          <w:sz w:val="28"/>
          <w:szCs w:val="28"/>
        </w:rPr>
        <w:fldChar w:fldCharType="end"/>
      </w:r>
    </w:p>
    <w:p w14:paraId="670C538B" w14:textId="49945215"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283</w:t>
      </w:r>
      <w:r w:rsidRPr="00A16390">
        <w:rPr>
          <w:rFonts w:ascii="mylotus" w:hAnsi="mylotus" w:cs="mylotus"/>
          <w:noProof/>
          <w:sz w:val="28"/>
          <w:szCs w:val="28"/>
        </w:rPr>
        <w:fldChar w:fldCharType="end"/>
      </w:r>
    </w:p>
    <w:p w14:paraId="5EEDDD93" w14:textId="434857F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283</w:t>
      </w:r>
      <w:r w:rsidRPr="00A16390">
        <w:rPr>
          <w:rFonts w:ascii="mylotus" w:hAnsi="mylotus" w:cs="mylotus"/>
          <w:noProof/>
          <w:sz w:val="28"/>
          <w:szCs w:val="28"/>
        </w:rPr>
        <w:fldChar w:fldCharType="end"/>
      </w:r>
    </w:p>
    <w:p w14:paraId="665A47B0" w14:textId="7AF2220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285</w:t>
      </w:r>
      <w:r w:rsidRPr="00A16390">
        <w:rPr>
          <w:rFonts w:ascii="mylotus" w:hAnsi="mylotus" w:cs="mylotus"/>
          <w:noProof/>
          <w:sz w:val="28"/>
          <w:szCs w:val="28"/>
        </w:rPr>
        <w:fldChar w:fldCharType="end"/>
      </w:r>
    </w:p>
    <w:p w14:paraId="307D0B5F" w14:textId="20E0194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285</w:t>
      </w:r>
      <w:r w:rsidRPr="00A16390">
        <w:rPr>
          <w:rFonts w:ascii="mylotus" w:hAnsi="mylotus" w:cs="mylotus"/>
          <w:noProof/>
          <w:sz w:val="28"/>
          <w:szCs w:val="28"/>
        </w:rPr>
        <w:fldChar w:fldCharType="end"/>
      </w:r>
    </w:p>
    <w:p w14:paraId="482A0C95" w14:textId="6B226D8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286</w:t>
      </w:r>
      <w:r w:rsidRPr="00A16390">
        <w:rPr>
          <w:rFonts w:ascii="mylotus" w:hAnsi="mylotus" w:cs="mylotus"/>
          <w:noProof/>
          <w:sz w:val="28"/>
          <w:szCs w:val="28"/>
        </w:rPr>
        <w:fldChar w:fldCharType="end"/>
      </w:r>
    </w:p>
    <w:p w14:paraId="10319E80" w14:textId="354AA6B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287</w:t>
      </w:r>
      <w:r w:rsidRPr="00A16390">
        <w:rPr>
          <w:rFonts w:ascii="mylotus" w:hAnsi="mylotus" w:cs="mylotus"/>
          <w:noProof/>
          <w:sz w:val="28"/>
          <w:szCs w:val="28"/>
        </w:rPr>
        <w:fldChar w:fldCharType="end"/>
      </w:r>
    </w:p>
    <w:p w14:paraId="5A9A5D54" w14:textId="49951FE4"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ثانيا ـ ما ورد حول الدعاوى والبينات</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65145696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288</w:t>
      </w:r>
      <w:r w:rsidRPr="00A16390">
        <w:rPr>
          <w:rFonts w:ascii="mylotus" w:hAnsi="mylotus"/>
          <w:noProof/>
          <w:sz w:val="28"/>
        </w:rPr>
        <w:fldChar w:fldCharType="end"/>
      </w:r>
    </w:p>
    <w:p w14:paraId="6EFB4EA2" w14:textId="7283B70B"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289</w:t>
      </w:r>
      <w:r w:rsidRPr="00A16390">
        <w:rPr>
          <w:rFonts w:ascii="mylotus" w:hAnsi="mylotus" w:cs="mylotus"/>
          <w:noProof/>
          <w:sz w:val="28"/>
          <w:szCs w:val="28"/>
        </w:rPr>
        <w:fldChar w:fldCharType="end"/>
      </w:r>
    </w:p>
    <w:p w14:paraId="3A048501" w14:textId="4B6580B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289</w:t>
      </w:r>
      <w:r w:rsidRPr="00A16390">
        <w:rPr>
          <w:rFonts w:ascii="mylotus" w:hAnsi="mylotus" w:cs="mylotus"/>
          <w:noProof/>
          <w:sz w:val="28"/>
          <w:szCs w:val="28"/>
        </w:rPr>
        <w:fldChar w:fldCharType="end"/>
      </w:r>
    </w:p>
    <w:p w14:paraId="5A6F3D6C" w14:textId="22C68E6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65145699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295</w:t>
      </w:r>
      <w:r w:rsidRPr="00A16390">
        <w:rPr>
          <w:rFonts w:ascii="mylotus" w:hAnsi="mylotus" w:cs="mylotus"/>
          <w:noProof/>
          <w:sz w:val="28"/>
          <w:szCs w:val="28"/>
        </w:rPr>
        <w:fldChar w:fldCharType="end"/>
      </w:r>
    </w:p>
    <w:p w14:paraId="78942BB4" w14:textId="7945CE51"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65145700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304</w:t>
      </w:r>
      <w:r w:rsidRPr="00A16390">
        <w:rPr>
          <w:rFonts w:ascii="mylotus" w:hAnsi="mylotus" w:cs="mylotus"/>
          <w:noProof/>
          <w:sz w:val="28"/>
          <w:szCs w:val="28"/>
        </w:rPr>
        <w:fldChar w:fldCharType="end"/>
      </w:r>
    </w:p>
    <w:p w14:paraId="675D7F91" w14:textId="1EE223E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65145701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304</w:t>
      </w:r>
      <w:r w:rsidRPr="00A16390">
        <w:rPr>
          <w:rFonts w:ascii="mylotus" w:hAnsi="mylotus" w:cs="mylotus"/>
          <w:noProof/>
          <w:sz w:val="28"/>
          <w:szCs w:val="28"/>
        </w:rPr>
        <w:fldChar w:fldCharType="end"/>
      </w:r>
    </w:p>
    <w:p w14:paraId="08F3BC2A" w14:textId="46BE7AB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65145702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313</w:t>
      </w:r>
      <w:r w:rsidRPr="00A16390">
        <w:rPr>
          <w:rFonts w:ascii="mylotus" w:hAnsi="mylotus" w:cs="mylotus"/>
          <w:noProof/>
          <w:sz w:val="28"/>
          <w:szCs w:val="28"/>
        </w:rPr>
        <w:fldChar w:fldCharType="end"/>
      </w:r>
    </w:p>
    <w:p w14:paraId="09864C9C" w14:textId="2465377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65145703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314</w:t>
      </w:r>
      <w:r w:rsidRPr="00A16390">
        <w:rPr>
          <w:rFonts w:ascii="mylotus" w:hAnsi="mylotus" w:cs="mylotus"/>
          <w:noProof/>
          <w:sz w:val="28"/>
          <w:szCs w:val="28"/>
        </w:rPr>
        <w:fldChar w:fldCharType="end"/>
      </w:r>
    </w:p>
    <w:p w14:paraId="0035BCBD" w14:textId="60D68EE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65145704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319</w:t>
      </w:r>
      <w:r w:rsidRPr="00A16390">
        <w:rPr>
          <w:rFonts w:ascii="mylotus" w:hAnsi="mylotus" w:cs="mylotus"/>
          <w:noProof/>
          <w:sz w:val="28"/>
          <w:szCs w:val="28"/>
        </w:rPr>
        <w:fldChar w:fldCharType="end"/>
      </w:r>
    </w:p>
    <w:p w14:paraId="28965DC0" w14:textId="7C5D16D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65145705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341</w:t>
      </w:r>
      <w:r w:rsidRPr="00A16390">
        <w:rPr>
          <w:rFonts w:ascii="mylotus" w:hAnsi="mylotus" w:cs="mylotus"/>
          <w:noProof/>
          <w:sz w:val="28"/>
          <w:szCs w:val="28"/>
        </w:rPr>
        <w:fldChar w:fldCharType="end"/>
      </w:r>
    </w:p>
    <w:p w14:paraId="2B976658" w14:textId="54C609A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65145706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343</w:t>
      </w:r>
      <w:r w:rsidRPr="00A16390">
        <w:rPr>
          <w:rFonts w:ascii="mylotus" w:hAnsi="mylotus" w:cs="mylotus"/>
          <w:noProof/>
          <w:sz w:val="28"/>
          <w:szCs w:val="28"/>
        </w:rPr>
        <w:fldChar w:fldCharType="end"/>
      </w:r>
    </w:p>
    <w:p w14:paraId="6A3E0CCB" w14:textId="266C75C3"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حفظ الأمن في الحكومة الإسلامية</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65145707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346</w:t>
      </w:r>
      <w:r w:rsidRPr="00A16390">
        <w:rPr>
          <w:rFonts w:ascii="mylotus" w:hAnsi="mylotus" w:cs="mylotus"/>
          <w:b w:val="0"/>
          <w:bCs w:val="0"/>
          <w:noProof/>
          <w:sz w:val="28"/>
        </w:rPr>
        <w:fldChar w:fldCharType="end"/>
      </w:r>
    </w:p>
    <w:p w14:paraId="697DA4E1" w14:textId="3BD8E31B"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أولا ـ ما ورد حول أحكام الجهاد وآدابه</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65145708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347</w:t>
      </w:r>
      <w:r w:rsidRPr="00A16390">
        <w:rPr>
          <w:rFonts w:ascii="mylotus" w:hAnsi="mylotus"/>
          <w:noProof/>
          <w:sz w:val="28"/>
        </w:rPr>
        <w:fldChar w:fldCharType="end"/>
      </w:r>
    </w:p>
    <w:p w14:paraId="142B437A" w14:textId="6B56476A"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65145709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353</w:t>
      </w:r>
      <w:r w:rsidRPr="00A16390">
        <w:rPr>
          <w:rFonts w:ascii="mylotus" w:hAnsi="mylotus" w:cs="mylotus"/>
          <w:noProof/>
          <w:sz w:val="28"/>
          <w:szCs w:val="28"/>
        </w:rPr>
        <w:fldChar w:fldCharType="end"/>
      </w:r>
    </w:p>
    <w:p w14:paraId="5AC85CD6" w14:textId="2F60DC0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353</w:t>
      </w:r>
      <w:r w:rsidRPr="00A16390">
        <w:rPr>
          <w:rFonts w:ascii="mylotus" w:hAnsi="mylotus" w:cs="mylotus"/>
          <w:noProof/>
          <w:sz w:val="28"/>
          <w:szCs w:val="28"/>
        </w:rPr>
        <w:fldChar w:fldCharType="end"/>
      </w:r>
    </w:p>
    <w:p w14:paraId="539E5C73" w14:textId="6BEF8E8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373</w:t>
      </w:r>
      <w:r w:rsidRPr="00A16390">
        <w:rPr>
          <w:rFonts w:ascii="mylotus" w:hAnsi="mylotus" w:cs="mylotus"/>
          <w:noProof/>
          <w:sz w:val="28"/>
          <w:szCs w:val="28"/>
        </w:rPr>
        <w:fldChar w:fldCharType="end"/>
      </w:r>
    </w:p>
    <w:p w14:paraId="7D4D9864" w14:textId="58A7B1A3"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378</w:t>
      </w:r>
      <w:r w:rsidRPr="00A16390">
        <w:rPr>
          <w:rFonts w:ascii="mylotus" w:hAnsi="mylotus" w:cs="mylotus"/>
          <w:noProof/>
          <w:sz w:val="28"/>
          <w:szCs w:val="28"/>
        </w:rPr>
        <w:fldChar w:fldCharType="end"/>
      </w:r>
    </w:p>
    <w:p w14:paraId="24DC34C2" w14:textId="781BD306"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379</w:t>
      </w:r>
      <w:r w:rsidRPr="00A16390">
        <w:rPr>
          <w:rFonts w:ascii="mylotus" w:hAnsi="mylotus" w:cs="mylotus"/>
          <w:noProof/>
          <w:sz w:val="28"/>
          <w:szCs w:val="28"/>
        </w:rPr>
        <w:fldChar w:fldCharType="end"/>
      </w:r>
    </w:p>
    <w:p w14:paraId="2EE0B6D7" w14:textId="423CB92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الحسين:</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388</w:t>
      </w:r>
      <w:r w:rsidRPr="00A16390">
        <w:rPr>
          <w:rFonts w:ascii="mylotus" w:hAnsi="mylotus" w:cs="mylotus"/>
          <w:noProof/>
          <w:sz w:val="28"/>
          <w:szCs w:val="28"/>
        </w:rPr>
        <w:fldChar w:fldCharType="end"/>
      </w:r>
    </w:p>
    <w:p w14:paraId="7DD33111" w14:textId="4092AE0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388</w:t>
      </w:r>
      <w:r w:rsidRPr="00A16390">
        <w:rPr>
          <w:rFonts w:ascii="mylotus" w:hAnsi="mylotus" w:cs="mylotus"/>
          <w:noProof/>
          <w:sz w:val="28"/>
          <w:szCs w:val="28"/>
        </w:rPr>
        <w:fldChar w:fldCharType="end"/>
      </w:r>
    </w:p>
    <w:p w14:paraId="2A0E46A6" w14:textId="74B55A1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391</w:t>
      </w:r>
      <w:r w:rsidRPr="00A16390">
        <w:rPr>
          <w:rFonts w:ascii="mylotus" w:hAnsi="mylotus" w:cs="mylotus"/>
          <w:noProof/>
          <w:sz w:val="28"/>
          <w:szCs w:val="28"/>
        </w:rPr>
        <w:fldChar w:fldCharType="end"/>
      </w:r>
    </w:p>
    <w:p w14:paraId="00B91052" w14:textId="0A1193F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393</w:t>
      </w:r>
      <w:r w:rsidRPr="00A16390">
        <w:rPr>
          <w:rFonts w:ascii="mylotus" w:hAnsi="mylotus" w:cs="mylotus"/>
          <w:noProof/>
          <w:sz w:val="28"/>
          <w:szCs w:val="28"/>
        </w:rPr>
        <w:fldChar w:fldCharType="end"/>
      </w:r>
    </w:p>
    <w:p w14:paraId="56B3CE3D" w14:textId="7D765B8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398</w:t>
      </w:r>
      <w:r w:rsidRPr="00A16390">
        <w:rPr>
          <w:rFonts w:ascii="mylotus" w:hAnsi="mylotus" w:cs="mylotus"/>
          <w:noProof/>
          <w:sz w:val="28"/>
          <w:szCs w:val="28"/>
        </w:rPr>
        <w:fldChar w:fldCharType="end"/>
      </w:r>
    </w:p>
    <w:p w14:paraId="4AFBD9B2" w14:textId="51D5BCB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65145719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398</w:t>
      </w:r>
      <w:r w:rsidRPr="00A16390">
        <w:rPr>
          <w:rFonts w:ascii="mylotus" w:hAnsi="mylotus" w:cs="mylotus"/>
          <w:noProof/>
          <w:sz w:val="28"/>
          <w:szCs w:val="28"/>
        </w:rPr>
        <w:fldChar w:fldCharType="end"/>
      </w:r>
    </w:p>
    <w:p w14:paraId="3ADB574F" w14:textId="32B8496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الجواد: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399</w:t>
      </w:r>
      <w:r w:rsidRPr="00A16390">
        <w:rPr>
          <w:rFonts w:ascii="mylotus" w:hAnsi="mylotus" w:cs="mylotus"/>
          <w:noProof/>
          <w:sz w:val="28"/>
          <w:szCs w:val="28"/>
        </w:rPr>
        <w:fldChar w:fldCharType="end"/>
      </w:r>
    </w:p>
    <w:p w14:paraId="0BB13CC8" w14:textId="6C008402"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lastRenderedPageBreak/>
        <w:t>ثانيا ـ ما ورد حول مشروعية الدفاع عن النفس</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65145721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400</w:t>
      </w:r>
      <w:r w:rsidRPr="00A16390">
        <w:rPr>
          <w:rFonts w:ascii="mylotus" w:hAnsi="mylotus"/>
          <w:noProof/>
          <w:sz w:val="28"/>
        </w:rPr>
        <w:fldChar w:fldCharType="end"/>
      </w:r>
    </w:p>
    <w:p w14:paraId="29757849" w14:textId="1076AFAA"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401</w:t>
      </w:r>
      <w:r w:rsidRPr="00A16390">
        <w:rPr>
          <w:rFonts w:ascii="mylotus" w:hAnsi="mylotus" w:cs="mylotus"/>
          <w:noProof/>
          <w:sz w:val="28"/>
          <w:szCs w:val="28"/>
        </w:rPr>
        <w:fldChar w:fldCharType="end"/>
      </w:r>
    </w:p>
    <w:p w14:paraId="1A9441C4" w14:textId="413B0180"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401</w:t>
      </w:r>
      <w:r w:rsidRPr="00A16390">
        <w:rPr>
          <w:rFonts w:ascii="mylotus" w:hAnsi="mylotus" w:cs="mylotus"/>
          <w:noProof/>
          <w:sz w:val="28"/>
          <w:szCs w:val="28"/>
        </w:rPr>
        <w:fldChar w:fldCharType="end"/>
      </w:r>
    </w:p>
    <w:p w14:paraId="44ABCD5A" w14:textId="3F36B2AC"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402</w:t>
      </w:r>
      <w:r w:rsidRPr="00A16390">
        <w:rPr>
          <w:rFonts w:ascii="mylotus" w:hAnsi="mylotus" w:cs="mylotus"/>
          <w:noProof/>
          <w:sz w:val="28"/>
          <w:szCs w:val="28"/>
        </w:rPr>
        <w:fldChar w:fldCharType="end"/>
      </w:r>
    </w:p>
    <w:p w14:paraId="0DF1C4AC" w14:textId="039F3673"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403</w:t>
      </w:r>
      <w:r w:rsidRPr="00A16390">
        <w:rPr>
          <w:rFonts w:ascii="mylotus" w:hAnsi="mylotus" w:cs="mylotus"/>
          <w:noProof/>
          <w:sz w:val="28"/>
          <w:szCs w:val="28"/>
        </w:rPr>
        <w:fldChar w:fldCharType="end"/>
      </w:r>
    </w:p>
    <w:p w14:paraId="0F12BF32" w14:textId="15F06A0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403</w:t>
      </w:r>
      <w:r w:rsidRPr="00A16390">
        <w:rPr>
          <w:rFonts w:ascii="mylotus" w:hAnsi="mylotus" w:cs="mylotus"/>
          <w:noProof/>
          <w:sz w:val="28"/>
          <w:szCs w:val="28"/>
        </w:rPr>
        <w:fldChar w:fldCharType="end"/>
      </w:r>
    </w:p>
    <w:p w14:paraId="5D3DAA4B" w14:textId="46B7155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404</w:t>
      </w:r>
      <w:r w:rsidRPr="00A16390">
        <w:rPr>
          <w:rFonts w:ascii="mylotus" w:hAnsi="mylotus" w:cs="mylotus"/>
          <w:noProof/>
          <w:sz w:val="28"/>
          <w:szCs w:val="28"/>
        </w:rPr>
        <w:fldChar w:fldCharType="end"/>
      </w:r>
    </w:p>
    <w:p w14:paraId="21BAE3E1" w14:textId="04D99E4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405</w:t>
      </w:r>
      <w:r w:rsidRPr="00A16390">
        <w:rPr>
          <w:rFonts w:ascii="mylotus" w:hAnsi="mylotus" w:cs="mylotus"/>
          <w:noProof/>
          <w:sz w:val="28"/>
          <w:szCs w:val="28"/>
        </w:rPr>
        <w:fldChar w:fldCharType="end"/>
      </w:r>
    </w:p>
    <w:p w14:paraId="19C4E00B" w14:textId="58BEE2B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65145729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407</w:t>
      </w:r>
      <w:r w:rsidRPr="00A16390">
        <w:rPr>
          <w:rFonts w:ascii="mylotus" w:hAnsi="mylotus" w:cs="mylotus"/>
          <w:noProof/>
          <w:sz w:val="28"/>
          <w:szCs w:val="28"/>
        </w:rPr>
        <w:fldChar w:fldCharType="end"/>
      </w:r>
    </w:p>
    <w:p w14:paraId="30D3CD67" w14:textId="56CDCCA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سائر الأئمة: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407</w:t>
      </w:r>
      <w:r w:rsidRPr="00A16390">
        <w:rPr>
          <w:rFonts w:ascii="mylotus" w:hAnsi="mylotus" w:cs="mylotus"/>
          <w:noProof/>
          <w:sz w:val="28"/>
          <w:szCs w:val="28"/>
        </w:rPr>
        <w:fldChar w:fldCharType="end"/>
      </w:r>
    </w:p>
    <w:p w14:paraId="487BC63A" w14:textId="6DC7D4FC"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ثالثا ـ ما ورد حول مواجهة البغاة والمعارضة المسلحة</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65145731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407</w:t>
      </w:r>
      <w:r w:rsidRPr="00A16390">
        <w:rPr>
          <w:rFonts w:ascii="mylotus" w:hAnsi="mylotus"/>
          <w:noProof/>
          <w:sz w:val="28"/>
        </w:rPr>
        <w:fldChar w:fldCharType="end"/>
      </w:r>
    </w:p>
    <w:p w14:paraId="4F7088CB" w14:textId="679D4909"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408</w:t>
      </w:r>
      <w:r w:rsidRPr="00A16390">
        <w:rPr>
          <w:rFonts w:ascii="mylotus" w:hAnsi="mylotus" w:cs="mylotus"/>
          <w:noProof/>
          <w:sz w:val="28"/>
          <w:szCs w:val="28"/>
        </w:rPr>
        <w:fldChar w:fldCharType="end"/>
      </w:r>
    </w:p>
    <w:p w14:paraId="2B3CB8E7" w14:textId="7C3A2FD0"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408</w:t>
      </w:r>
      <w:r w:rsidRPr="00A16390">
        <w:rPr>
          <w:rFonts w:ascii="mylotus" w:hAnsi="mylotus" w:cs="mylotus"/>
          <w:noProof/>
          <w:sz w:val="28"/>
          <w:szCs w:val="28"/>
        </w:rPr>
        <w:fldChar w:fldCharType="end"/>
      </w:r>
    </w:p>
    <w:p w14:paraId="538E31A3" w14:textId="17F6D728"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409</w:t>
      </w:r>
      <w:r w:rsidRPr="00A16390">
        <w:rPr>
          <w:rFonts w:ascii="mylotus" w:hAnsi="mylotus" w:cs="mylotus"/>
          <w:noProof/>
          <w:sz w:val="28"/>
          <w:szCs w:val="28"/>
        </w:rPr>
        <w:fldChar w:fldCharType="end"/>
      </w:r>
    </w:p>
    <w:p w14:paraId="11130B24" w14:textId="30711902"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411</w:t>
      </w:r>
      <w:r w:rsidRPr="00A16390">
        <w:rPr>
          <w:rFonts w:ascii="mylotus" w:hAnsi="mylotus" w:cs="mylotus"/>
          <w:noProof/>
          <w:sz w:val="28"/>
          <w:szCs w:val="28"/>
        </w:rPr>
        <w:fldChar w:fldCharType="end"/>
      </w:r>
    </w:p>
    <w:p w14:paraId="229F1E26" w14:textId="10594C2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411</w:t>
      </w:r>
      <w:r w:rsidRPr="00A16390">
        <w:rPr>
          <w:rFonts w:ascii="mylotus" w:hAnsi="mylotus" w:cs="mylotus"/>
          <w:noProof/>
          <w:sz w:val="28"/>
          <w:szCs w:val="28"/>
        </w:rPr>
        <w:fldChar w:fldCharType="end"/>
      </w:r>
    </w:p>
    <w:p w14:paraId="4D5468E0" w14:textId="39B6F31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415</w:t>
      </w:r>
      <w:r w:rsidRPr="00A16390">
        <w:rPr>
          <w:rFonts w:ascii="mylotus" w:hAnsi="mylotus" w:cs="mylotus"/>
          <w:noProof/>
          <w:sz w:val="28"/>
          <w:szCs w:val="28"/>
        </w:rPr>
        <w:fldChar w:fldCharType="end"/>
      </w:r>
    </w:p>
    <w:p w14:paraId="3A4847BF" w14:textId="70D69C6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417</w:t>
      </w:r>
      <w:r w:rsidRPr="00A16390">
        <w:rPr>
          <w:rFonts w:ascii="mylotus" w:hAnsi="mylotus" w:cs="mylotus"/>
          <w:noProof/>
          <w:sz w:val="28"/>
          <w:szCs w:val="28"/>
        </w:rPr>
        <w:fldChar w:fldCharType="end"/>
      </w:r>
    </w:p>
    <w:p w14:paraId="01F53339" w14:textId="19ADFF60"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65145739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417</w:t>
      </w:r>
      <w:r w:rsidRPr="00A16390">
        <w:rPr>
          <w:rFonts w:ascii="mylotus" w:hAnsi="mylotus" w:cs="mylotus"/>
          <w:noProof/>
          <w:sz w:val="28"/>
          <w:szCs w:val="28"/>
        </w:rPr>
        <w:fldChar w:fldCharType="end"/>
      </w:r>
    </w:p>
    <w:p w14:paraId="36BAB41A" w14:textId="5A34F66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419</w:t>
      </w:r>
      <w:r w:rsidRPr="00A16390">
        <w:rPr>
          <w:rFonts w:ascii="mylotus" w:hAnsi="mylotus" w:cs="mylotus"/>
          <w:noProof/>
          <w:sz w:val="28"/>
          <w:szCs w:val="28"/>
        </w:rPr>
        <w:fldChar w:fldCharType="end"/>
      </w:r>
    </w:p>
    <w:p w14:paraId="339C0B3C" w14:textId="4DCE7EA2"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lastRenderedPageBreak/>
        <w:t>رابعا ـ ما ورد حول الحرابة والإفساد</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65145741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420</w:t>
      </w:r>
      <w:r w:rsidRPr="00A16390">
        <w:rPr>
          <w:rFonts w:ascii="mylotus" w:hAnsi="mylotus"/>
          <w:noProof/>
          <w:sz w:val="28"/>
        </w:rPr>
        <w:fldChar w:fldCharType="end"/>
      </w:r>
    </w:p>
    <w:p w14:paraId="0467D9B6" w14:textId="0925C7F9"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420</w:t>
      </w:r>
      <w:r w:rsidRPr="00A16390">
        <w:rPr>
          <w:rFonts w:ascii="mylotus" w:hAnsi="mylotus" w:cs="mylotus"/>
          <w:noProof/>
          <w:sz w:val="28"/>
          <w:szCs w:val="28"/>
        </w:rPr>
        <w:fldChar w:fldCharType="end"/>
      </w:r>
    </w:p>
    <w:p w14:paraId="1F17D796" w14:textId="74C3B41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420</w:t>
      </w:r>
      <w:r w:rsidRPr="00A16390">
        <w:rPr>
          <w:rFonts w:ascii="mylotus" w:hAnsi="mylotus" w:cs="mylotus"/>
          <w:noProof/>
          <w:sz w:val="28"/>
          <w:szCs w:val="28"/>
        </w:rPr>
        <w:fldChar w:fldCharType="end"/>
      </w:r>
    </w:p>
    <w:p w14:paraId="70B65F5E" w14:textId="5E42253C"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422</w:t>
      </w:r>
      <w:r w:rsidRPr="00A16390">
        <w:rPr>
          <w:rFonts w:ascii="mylotus" w:hAnsi="mylotus" w:cs="mylotus"/>
          <w:noProof/>
          <w:sz w:val="28"/>
          <w:szCs w:val="28"/>
        </w:rPr>
        <w:fldChar w:fldCharType="end"/>
      </w:r>
    </w:p>
    <w:p w14:paraId="1F759D19" w14:textId="263AD8FA"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422</w:t>
      </w:r>
      <w:r w:rsidRPr="00A16390">
        <w:rPr>
          <w:rFonts w:ascii="mylotus" w:hAnsi="mylotus" w:cs="mylotus"/>
          <w:noProof/>
          <w:sz w:val="28"/>
          <w:szCs w:val="28"/>
        </w:rPr>
        <w:fldChar w:fldCharType="end"/>
      </w:r>
    </w:p>
    <w:p w14:paraId="7E189CF9" w14:textId="112136C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422</w:t>
      </w:r>
      <w:r w:rsidRPr="00A16390">
        <w:rPr>
          <w:rFonts w:ascii="mylotus" w:hAnsi="mylotus" w:cs="mylotus"/>
          <w:noProof/>
          <w:sz w:val="28"/>
          <w:szCs w:val="28"/>
        </w:rPr>
        <w:fldChar w:fldCharType="end"/>
      </w:r>
    </w:p>
    <w:p w14:paraId="114AF4F2" w14:textId="000EAFB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423</w:t>
      </w:r>
      <w:r w:rsidRPr="00A16390">
        <w:rPr>
          <w:rFonts w:ascii="mylotus" w:hAnsi="mylotus" w:cs="mylotus"/>
          <w:noProof/>
          <w:sz w:val="28"/>
          <w:szCs w:val="28"/>
        </w:rPr>
        <w:fldChar w:fldCharType="end"/>
      </w:r>
    </w:p>
    <w:p w14:paraId="03A39E64" w14:textId="47543B7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424</w:t>
      </w:r>
      <w:r w:rsidRPr="00A16390">
        <w:rPr>
          <w:rFonts w:ascii="mylotus" w:hAnsi="mylotus" w:cs="mylotus"/>
          <w:noProof/>
          <w:sz w:val="28"/>
          <w:szCs w:val="28"/>
        </w:rPr>
        <w:fldChar w:fldCharType="end"/>
      </w:r>
    </w:p>
    <w:p w14:paraId="370017D4" w14:textId="4F2A4980"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65145749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426</w:t>
      </w:r>
      <w:r w:rsidRPr="00A16390">
        <w:rPr>
          <w:rFonts w:ascii="mylotus" w:hAnsi="mylotus" w:cs="mylotus"/>
          <w:noProof/>
          <w:sz w:val="28"/>
          <w:szCs w:val="28"/>
        </w:rPr>
        <w:fldChar w:fldCharType="end"/>
      </w:r>
    </w:p>
    <w:p w14:paraId="199EEE05" w14:textId="0C9DC47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65145750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427</w:t>
      </w:r>
      <w:r w:rsidRPr="00A16390">
        <w:rPr>
          <w:rFonts w:ascii="mylotus" w:hAnsi="mylotus" w:cs="mylotus"/>
          <w:noProof/>
          <w:sz w:val="28"/>
          <w:szCs w:val="28"/>
        </w:rPr>
        <w:fldChar w:fldCharType="end"/>
      </w:r>
    </w:p>
    <w:p w14:paraId="011DECAB" w14:textId="00A7CCF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الجواد: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65145751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427</w:t>
      </w:r>
      <w:r w:rsidRPr="00A16390">
        <w:rPr>
          <w:rFonts w:ascii="mylotus" w:hAnsi="mylotus" w:cs="mylotus"/>
          <w:noProof/>
          <w:sz w:val="28"/>
          <w:szCs w:val="28"/>
        </w:rPr>
        <w:fldChar w:fldCharType="end"/>
      </w:r>
    </w:p>
    <w:p w14:paraId="740D0E18" w14:textId="6BC8073E"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حفظ القيم في الحكومة الإسلامية</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65145752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429</w:t>
      </w:r>
      <w:r w:rsidRPr="00A16390">
        <w:rPr>
          <w:rFonts w:ascii="mylotus" w:hAnsi="mylotus" w:cs="mylotus"/>
          <w:b w:val="0"/>
          <w:bCs w:val="0"/>
          <w:noProof/>
          <w:sz w:val="28"/>
        </w:rPr>
        <w:fldChar w:fldCharType="end"/>
      </w:r>
    </w:p>
    <w:p w14:paraId="33E2B4D8" w14:textId="43E3FB71"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أولا ـ ما ورد حول الزواجر التوجيهية لحفظ القيم</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65145753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433</w:t>
      </w:r>
      <w:r w:rsidRPr="00A16390">
        <w:rPr>
          <w:rFonts w:ascii="mylotus" w:hAnsi="mylotus"/>
          <w:noProof/>
          <w:sz w:val="28"/>
        </w:rPr>
        <w:fldChar w:fldCharType="end"/>
      </w:r>
    </w:p>
    <w:p w14:paraId="1B4086BB" w14:textId="45E86184"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65145754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436</w:t>
      </w:r>
      <w:r w:rsidRPr="00A16390">
        <w:rPr>
          <w:rFonts w:ascii="mylotus" w:hAnsi="mylotus" w:cs="mylotus"/>
          <w:noProof/>
          <w:sz w:val="28"/>
          <w:szCs w:val="28"/>
        </w:rPr>
        <w:fldChar w:fldCharType="end"/>
      </w:r>
    </w:p>
    <w:p w14:paraId="157D799F" w14:textId="1E6A758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65145755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436</w:t>
      </w:r>
      <w:r w:rsidRPr="00A16390">
        <w:rPr>
          <w:rFonts w:ascii="mylotus" w:hAnsi="mylotus" w:cs="mylotus"/>
          <w:noProof/>
          <w:sz w:val="28"/>
          <w:szCs w:val="28"/>
        </w:rPr>
        <w:fldChar w:fldCharType="end"/>
      </w:r>
    </w:p>
    <w:p w14:paraId="09AF7965" w14:textId="1E9010EC"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65145756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442</w:t>
      </w:r>
      <w:r w:rsidRPr="00A16390">
        <w:rPr>
          <w:rFonts w:ascii="mylotus" w:hAnsi="mylotus" w:cs="mylotus"/>
          <w:noProof/>
          <w:sz w:val="28"/>
          <w:szCs w:val="28"/>
        </w:rPr>
        <w:fldChar w:fldCharType="end"/>
      </w:r>
    </w:p>
    <w:p w14:paraId="2BD0C6BF" w14:textId="6A90142E"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65145757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457</w:t>
      </w:r>
      <w:r w:rsidRPr="00A16390">
        <w:rPr>
          <w:rFonts w:ascii="mylotus" w:hAnsi="mylotus" w:cs="mylotus"/>
          <w:noProof/>
          <w:sz w:val="28"/>
          <w:szCs w:val="28"/>
        </w:rPr>
        <w:fldChar w:fldCharType="end"/>
      </w:r>
    </w:p>
    <w:p w14:paraId="036569ED" w14:textId="5ADAAE0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65145758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457</w:t>
      </w:r>
      <w:r w:rsidRPr="00A16390">
        <w:rPr>
          <w:rFonts w:ascii="mylotus" w:hAnsi="mylotus" w:cs="mylotus"/>
          <w:noProof/>
          <w:sz w:val="28"/>
          <w:szCs w:val="28"/>
        </w:rPr>
        <w:fldChar w:fldCharType="end"/>
      </w:r>
    </w:p>
    <w:p w14:paraId="649D6916" w14:textId="2F31B2E6"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الحسن:</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65145759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465</w:t>
      </w:r>
      <w:r w:rsidRPr="00A16390">
        <w:rPr>
          <w:rFonts w:ascii="mylotus" w:hAnsi="mylotus" w:cs="mylotus"/>
          <w:noProof/>
          <w:sz w:val="28"/>
          <w:szCs w:val="28"/>
        </w:rPr>
        <w:fldChar w:fldCharType="end"/>
      </w:r>
    </w:p>
    <w:p w14:paraId="05D54F7B" w14:textId="0DDDE21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465</w:t>
      </w:r>
      <w:r w:rsidRPr="00A16390">
        <w:rPr>
          <w:rFonts w:ascii="mylotus" w:hAnsi="mylotus" w:cs="mylotus"/>
          <w:noProof/>
          <w:sz w:val="28"/>
          <w:szCs w:val="28"/>
        </w:rPr>
        <w:fldChar w:fldCharType="end"/>
      </w:r>
    </w:p>
    <w:p w14:paraId="6356D708" w14:textId="0F1B2E9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469</w:t>
      </w:r>
      <w:r w:rsidRPr="00A16390">
        <w:rPr>
          <w:rFonts w:ascii="mylotus" w:hAnsi="mylotus" w:cs="mylotus"/>
          <w:noProof/>
          <w:sz w:val="28"/>
          <w:szCs w:val="28"/>
        </w:rPr>
        <w:fldChar w:fldCharType="end"/>
      </w:r>
    </w:p>
    <w:p w14:paraId="15843456" w14:textId="0A0F7A9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473</w:t>
      </w:r>
      <w:r w:rsidRPr="00A16390">
        <w:rPr>
          <w:rFonts w:ascii="mylotus" w:hAnsi="mylotus" w:cs="mylotus"/>
          <w:noProof/>
          <w:sz w:val="28"/>
          <w:szCs w:val="28"/>
        </w:rPr>
        <w:fldChar w:fldCharType="end"/>
      </w:r>
    </w:p>
    <w:p w14:paraId="0BD88656" w14:textId="7B7DB8E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487</w:t>
      </w:r>
      <w:r w:rsidRPr="00A16390">
        <w:rPr>
          <w:rFonts w:ascii="mylotus" w:hAnsi="mylotus" w:cs="mylotus"/>
          <w:noProof/>
          <w:sz w:val="28"/>
          <w:szCs w:val="28"/>
        </w:rPr>
        <w:fldChar w:fldCharType="end"/>
      </w:r>
    </w:p>
    <w:p w14:paraId="0CA64279" w14:textId="329209D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488</w:t>
      </w:r>
      <w:r w:rsidRPr="00A16390">
        <w:rPr>
          <w:rFonts w:ascii="mylotus" w:hAnsi="mylotus" w:cs="mylotus"/>
          <w:noProof/>
          <w:sz w:val="28"/>
          <w:szCs w:val="28"/>
        </w:rPr>
        <w:fldChar w:fldCharType="end"/>
      </w:r>
    </w:p>
    <w:p w14:paraId="6150DC65" w14:textId="4C016F03"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ثانيا ـ ما ورد حول الأحكام العامة لإقامة الحدود</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65145765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490</w:t>
      </w:r>
      <w:r w:rsidRPr="00A16390">
        <w:rPr>
          <w:rFonts w:ascii="mylotus" w:hAnsi="mylotus"/>
          <w:noProof/>
          <w:sz w:val="28"/>
        </w:rPr>
        <w:fldChar w:fldCharType="end"/>
      </w:r>
    </w:p>
    <w:p w14:paraId="7623F09F" w14:textId="7551DFC7"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493</w:t>
      </w:r>
      <w:r w:rsidRPr="00A16390">
        <w:rPr>
          <w:rFonts w:ascii="mylotus" w:hAnsi="mylotus" w:cs="mylotus"/>
          <w:noProof/>
          <w:sz w:val="28"/>
          <w:szCs w:val="28"/>
        </w:rPr>
        <w:fldChar w:fldCharType="end"/>
      </w:r>
    </w:p>
    <w:p w14:paraId="5BD2ED1C" w14:textId="420D9A2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493</w:t>
      </w:r>
      <w:r w:rsidRPr="00A16390">
        <w:rPr>
          <w:rFonts w:ascii="mylotus" w:hAnsi="mylotus" w:cs="mylotus"/>
          <w:noProof/>
          <w:sz w:val="28"/>
          <w:szCs w:val="28"/>
        </w:rPr>
        <w:fldChar w:fldCharType="end"/>
      </w:r>
    </w:p>
    <w:p w14:paraId="45DF33FF" w14:textId="2DD637E7"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495</w:t>
      </w:r>
      <w:r w:rsidRPr="00A16390">
        <w:rPr>
          <w:rFonts w:ascii="mylotus" w:hAnsi="mylotus" w:cs="mylotus"/>
          <w:noProof/>
          <w:sz w:val="28"/>
          <w:szCs w:val="28"/>
        </w:rPr>
        <w:fldChar w:fldCharType="end"/>
      </w:r>
    </w:p>
    <w:p w14:paraId="1EDA9BE6" w14:textId="330C7797"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65145769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497</w:t>
      </w:r>
      <w:r w:rsidRPr="00A16390">
        <w:rPr>
          <w:rFonts w:ascii="mylotus" w:hAnsi="mylotus" w:cs="mylotus"/>
          <w:noProof/>
          <w:sz w:val="28"/>
          <w:szCs w:val="28"/>
        </w:rPr>
        <w:fldChar w:fldCharType="end"/>
      </w:r>
    </w:p>
    <w:p w14:paraId="439B8D5D" w14:textId="4BD12A96"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497</w:t>
      </w:r>
      <w:r w:rsidRPr="00A16390">
        <w:rPr>
          <w:rFonts w:ascii="mylotus" w:hAnsi="mylotus" w:cs="mylotus"/>
          <w:noProof/>
          <w:sz w:val="28"/>
          <w:szCs w:val="28"/>
        </w:rPr>
        <w:fldChar w:fldCharType="end"/>
      </w:r>
    </w:p>
    <w:p w14:paraId="418AF536" w14:textId="008EA4D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501</w:t>
      </w:r>
      <w:r w:rsidRPr="00A16390">
        <w:rPr>
          <w:rFonts w:ascii="mylotus" w:hAnsi="mylotus" w:cs="mylotus"/>
          <w:noProof/>
          <w:sz w:val="28"/>
          <w:szCs w:val="28"/>
        </w:rPr>
        <w:fldChar w:fldCharType="end"/>
      </w:r>
    </w:p>
    <w:p w14:paraId="0AEDFCF3" w14:textId="2C4190F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503</w:t>
      </w:r>
      <w:r w:rsidRPr="00A16390">
        <w:rPr>
          <w:rFonts w:ascii="mylotus" w:hAnsi="mylotus" w:cs="mylotus"/>
          <w:noProof/>
          <w:sz w:val="28"/>
          <w:szCs w:val="28"/>
        </w:rPr>
        <w:fldChar w:fldCharType="end"/>
      </w:r>
    </w:p>
    <w:p w14:paraId="670DB211" w14:textId="5800517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509</w:t>
      </w:r>
      <w:r w:rsidRPr="00A16390">
        <w:rPr>
          <w:rFonts w:ascii="mylotus" w:hAnsi="mylotus" w:cs="mylotus"/>
          <w:noProof/>
          <w:sz w:val="28"/>
          <w:szCs w:val="28"/>
        </w:rPr>
        <w:fldChar w:fldCharType="end"/>
      </w:r>
    </w:p>
    <w:p w14:paraId="1375346F" w14:textId="7894EC50"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510</w:t>
      </w:r>
      <w:r w:rsidRPr="00A16390">
        <w:rPr>
          <w:rFonts w:ascii="mylotus" w:hAnsi="mylotus" w:cs="mylotus"/>
          <w:noProof/>
          <w:sz w:val="28"/>
          <w:szCs w:val="28"/>
        </w:rPr>
        <w:fldChar w:fldCharType="end"/>
      </w:r>
    </w:p>
    <w:p w14:paraId="12693C47" w14:textId="57E8A53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bidi="ar-DZ"/>
        </w:rPr>
        <w:t>ما روي عن الإمام الهادي: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510</w:t>
      </w:r>
      <w:r w:rsidRPr="00A16390">
        <w:rPr>
          <w:rFonts w:ascii="mylotus" w:hAnsi="mylotus" w:cs="mylotus"/>
          <w:noProof/>
          <w:sz w:val="28"/>
          <w:szCs w:val="28"/>
        </w:rPr>
        <w:fldChar w:fldCharType="end"/>
      </w:r>
    </w:p>
    <w:p w14:paraId="6A3A1AE0" w14:textId="0DDB7C0B"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ثالثا ـ ما ورد حول الزواجر والحدود المتعلقة بحفظ الأعراض</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65145776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510</w:t>
      </w:r>
      <w:r w:rsidRPr="00A16390">
        <w:rPr>
          <w:rFonts w:ascii="mylotus" w:hAnsi="mylotus"/>
          <w:noProof/>
          <w:sz w:val="28"/>
        </w:rPr>
        <w:fldChar w:fldCharType="end"/>
      </w:r>
    </w:p>
    <w:p w14:paraId="5225EE39" w14:textId="0137BB73"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513</w:t>
      </w:r>
      <w:r w:rsidRPr="00A16390">
        <w:rPr>
          <w:rFonts w:ascii="mylotus" w:hAnsi="mylotus" w:cs="mylotus"/>
          <w:noProof/>
          <w:sz w:val="28"/>
          <w:szCs w:val="28"/>
        </w:rPr>
        <w:fldChar w:fldCharType="end"/>
      </w:r>
    </w:p>
    <w:p w14:paraId="1430DB4C" w14:textId="0754FD5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513</w:t>
      </w:r>
      <w:r w:rsidRPr="00A16390">
        <w:rPr>
          <w:rFonts w:ascii="mylotus" w:hAnsi="mylotus" w:cs="mylotus"/>
          <w:noProof/>
          <w:sz w:val="28"/>
          <w:szCs w:val="28"/>
        </w:rPr>
        <w:fldChar w:fldCharType="end"/>
      </w:r>
    </w:p>
    <w:p w14:paraId="3159BD3D" w14:textId="2DDB1C99"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65145779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515</w:t>
      </w:r>
      <w:r w:rsidRPr="00A16390">
        <w:rPr>
          <w:rFonts w:ascii="mylotus" w:hAnsi="mylotus" w:cs="mylotus"/>
          <w:noProof/>
          <w:sz w:val="28"/>
          <w:szCs w:val="28"/>
        </w:rPr>
        <w:fldChar w:fldCharType="end"/>
      </w:r>
    </w:p>
    <w:p w14:paraId="5ABDA3B3" w14:textId="6AD7BBE5"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518</w:t>
      </w:r>
      <w:r w:rsidRPr="00A16390">
        <w:rPr>
          <w:rFonts w:ascii="mylotus" w:hAnsi="mylotus" w:cs="mylotus"/>
          <w:noProof/>
          <w:sz w:val="28"/>
          <w:szCs w:val="28"/>
        </w:rPr>
        <w:fldChar w:fldCharType="end"/>
      </w:r>
    </w:p>
    <w:p w14:paraId="383E025D" w14:textId="2A006B46"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518</w:t>
      </w:r>
      <w:r w:rsidRPr="00A16390">
        <w:rPr>
          <w:rFonts w:ascii="mylotus" w:hAnsi="mylotus" w:cs="mylotus"/>
          <w:noProof/>
          <w:sz w:val="28"/>
          <w:szCs w:val="28"/>
        </w:rPr>
        <w:fldChar w:fldCharType="end"/>
      </w:r>
    </w:p>
    <w:p w14:paraId="3DED78AF" w14:textId="0630D95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519</w:t>
      </w:r>
      <w:r w:rsidRPr="00A16390">
        <w:rPr>
          <w:rFonts w:ascii="mylotus" w:hAnsi="mylotus" w:cs="mylotus"/>
          <w:noProof/>
          <w:sz w:val="28"/>
          <w:szCs w:val="28"/>
        </w:rPr>
        <w:fldChar w:fldCharType="end"/>
      </w:r>
    </w:p>
    <w:p w14:paraId="5A3BB5AD" w14:textId="3E2BD57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521</w:t>
      </w:r>
      <w:r w:rsidRPr="00A16390">
        <w:rPr>
          <w:rFonts w:ascii="mylotus" w:hAnsi="mylotus" w:cs="mylotus"/>
          <w:noProof/>
          <w:sz w:val="28"/>
          <w:szCs w:val="28"/>
        </w:rPr>
        <w:fldChar w:fldCharType="end"/>
      </w:r>
    </w:p>
    <w:p w14:paraId="3FB5A176" w14:textId="4101DCC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532</w:t>
      </w:r>
      <w:r w:rsidRPr="00A16390">
        <w:rPr>
          <w:rFonts w:ascii="mylotus" w:hAnsi="mylotus" w:cs="mylotus"/>
          <w:noProof/>
          <w:sz w:val="28"/>
          <w:szCs w:val="28"/>
        </w:rPr>
        <w:fldChar w:fldCharType="end"/>
      </w:r>
    </w:p>
    <w:p w14:paraId="3600101F" w14:textId="45CF2CF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533</w:t>
      </w:r>
      <w:r w:rsidRPr="00A16390">
        <w:rPr>
          <w:rFonts w:ascii="mylotus" w:hAnsi="mylotus" w:cs="mylotus"/>
          <w:noProof/>
          <w:sz w:val="28"/>
          <w:szCs w:val="28"/>
        </w:rPr>
        <w:fldChar w:fldCharType="end"/>
      </w:r>
    </w:p>
    <w:p w14:paraId="3B775073" w14:textId="674AE17E"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رابعا ـ ما ورد حول الزواجر والحدود المتعلقة بحفظ العقل</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65145786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535</w:t>
      </w:r>
      <w:r w:rsidRPr="00A16390">
        <w:rPr>
          <w:rFonts w:ascii="mylotus" w:hAnsi="mylotus"/>
          <w:noProof/>
          <w:sz w:val="28"/>
        </w:rPr>
        <w:fldChar w:fldCharType="end"/>
      </w:r>
    </w:p>
    <w:p w14:paraId="6B5627C9" w14:textId="716DF5FE"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536</w:t>
      </w:r>
      <w:r w:rsidRPr="00A16390">
        <w:rPr>
          <w:rFonts w:ascii="mylotus" w:hAnsi="mylotus" w:cs="mylotus"/>
          <w:noProof/>
          <w:sz w:val="28"/>
          <w:szCs w:val="28"/>
        </w:rPr>
        <w:fldChar w:fldCharType="end"/>
      </w:r>
    </w:p>
    <w:p w14:paraId="63414C51" w14:textId="14C47AC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536</w:t>
      </w:r>
      <w:r w:rsidRPr="00A16390">
        <w:rPr>
          <w:rFonts w:ascii="mylotus" w:hAnsi="mylotus" w:cs="mylotus"/>
          <w:noProof/>
          <w:sz w:val="28"/>
          <w:szCs w:val="28"/>
        </w:rPr>
        <w:fldChar w:fldCharType="end"/>
      </w:r>
    </w:p>
    <w:p w14:paraId="5B19BAD5" w14:textId="4EFAFBC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65145789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538</w:t>
      </w:r>
      <w:r w:rsidRPr="00A16390">
        <w:rPr>
          <w:rFonts w:ascii="mylotus" w:hAnsi="mylotus" w:cs="mylotus"/>
          <w:noProof/>
          <w:sz w:val="28"/>
          <w:szCs w:val="28"/>
        </w:rPr>
        <w:fldChar w:fldCharType="end"/>
      </w:r>
    </w:p>
    <w:p w14:paraId="05215D71" w14:textId="534D07BE"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539</w:t>
      </w:r>
      <w:r w:rsidRPr="00A16390">
        <w:rPr>
          <w:rFonts w:ascii="mylotus" w:hAnsi="mylotus" w:cs="mylotus"/>
          <w:noProof/>
          <w:sz w:val="28"/>
          <w:szCs w:val="28"/>
        </w:rPr>
        <w:fldChar w:fldCharType="end"/>
      </w:r>
    </w:p>
    <w:p w14:paraId="6C0A6647" w14:textId="1AABD15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539</w:t>
      </w:r>
      <w:r w:rsidRPr="00A16390">
        <w:rPr>
          <w:rFonts w:ascii="mylotus" w:hAnsi="mylotus" w:cs="mylotus"/>
          <w:noProof/>
          <w:sz w:val="28"/>
          <w:szCs w:val="28"/>
        </w:rPr>
        <w:fldChar w:fldCharType="end"/>
      </w:r>
    </w:p>
    <w:p w14:paraId="6602B4C4" w14:textId="7129B4E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541</w:t>
      </w:r>
      <w:r w:rsidRPr="00A16390">
        <w:rPr>
          <w:rFonts w:ascii="mylotus" w:hAnsi="mylotus" w:cs="mylotus"/>
          <w:noProof/>
          <w:sz w:val="28"/>
          <w:szCs w:val="28"/>
        </w:rPr>
        <w:fldChar w:fldCharType="end"/>
      </w:r>
    </w:p>
    <w:p w14:paraId="10DDB087" w14:textId="5575123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سائر الأئمة: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543</w:t>
      </w:r>
      <w:r w:rsidRPr="00A16390">
        <w:rPr>
          <w:rFonts w:ascii="mylotus" w:hAnsi="mylotus" w:cs="mylotus"/>
          <w:noProof/>
          <w:sz w:val="28"/>
          <w:szCs w:val="28"/>
        </w:rPr>
        <w:fldChar w:fldCharType="end"/>
      </w:r>
    </w:p>
    <w:p w14:paraId="23C9DF0C" w14:textId="21E941C8"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خامسا ـ ما ورد حول الزواجر والحدود المتعلقة بحفظ الأموال</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65145794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543</w:t>
      </w:r>
      <w:r w:rsidRPr="00A16390">
        <w:rPr>
          <w:rFonts w:ascii="mylotus" w:hAnsi="mylotus"/>
          <w:noProof/>
          <w:sz w:val="28"/>
        </w:rPr>
        <w:fldChar w:fldCharType="end"/>
      </w:r>
    </w:p>
    <w:p w14:paraId="127E8516" w14:textId="25E4B060"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544</w:t>
      </w:r>
      <w:r w:rsidRPr="00A16390">
        <w:rPr>
          <w:rFonts w:ascii="mylotus" w:hAnsi="mylotus" w:cs="mylotus"/>
          <w:noProof/>
          <w:sz w:val="28"/>
          <w:szCs w:val="28"/>
        </w:rPr>
        <w:fldChar w:fldCharType="end"/>
      </w:r>
    </w:p>
    <w:p w14:paraId="1AC45989" w14:textId="62BE795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544</w:t>
      </w:r>
      <w:r w:rsidRPr="00A16390">
        <w:rPr>
          <w:rFonts w:ascii="mylotus" w:hAnsi="mylotus" w:cs="mylotus"/>
          <w:noProof/>
          <w:sz w:val="28"/>
          <w:szCs w:val="28"/>
        </w:rPr>
        <w:fldChar w:fldCharType="end"/>
      </w:r>
    </w:p>
    <w:p w14:paraId="79ABAD9D" w14:textId="1BA5924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547</w:t>
      </w:r>
      <w:r w:rsidRPr="00A16390">
        <w:rPr>
          <w:rFonts w:ascii="mylotus" w:hAnsi="mylotus" w:cs="mylotus"/>
          <w:noProof/>
          <w:sz w:val="28"/>
          <w:szCs w:val="28"/>
        </w:rPr>
        <w:fldChar w:fldCharType="end"/>
      </w:r>
    </w:p>
    <w:p w14:paraId="4A305FDD" w14:textId="7B9BC1F8"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547</w:t>
      </w:r>
      <w:r w:rsidRPr="00A16390">
        <w:rPr>
          <w:rFonts w:ascii="mylotus" w:hAnsi="mylotus" w:cs="mylotus"/>
          <w:noProof/>
          <w:sz w:val="28"/>
          <w:szCs w:val="28"/>
        </w:rPr>
        <w:fldChar w:fldCharType="end"/>
      </w:r>
    </w:p>
    <w:p w14:paraId="3CDA76A1" w14:textId="74F986F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65145799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547</w:t>
      </w:r>
      <w:r w:rsidRPr="00A16390">
        <w:rPr>
          <w:rFonts w:ascii="mylotus" w:hAnsi="mylotus" w:cs="mylotus"/>
          <w:noProof/>
          <w:sz w:val="28"/>
          <w:szCs w:val="28"/>
        </w:rPr>
        <w:fldChar w:fldCharType="end"/>
      </w:r>
    </w:p>
    <w:p w14:paraId="2405D40F" w14:textId="5685539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65145800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554</w:t>
      </w:r>
      <w:r w:rsidRPr="00A16390">
        <w:rPr>
          <w:rFonts w:ascii="mylotus" w:hAnsi="mylotus" w:cs="mylotus"/>
          <w:noProof/>
          <w:sz w:val="28"/>
          <w:szCs w:val="28"/>
        </w:rPr>
        <w:fldChar w:fldCharType="end"/>
      </w:r>
    </w:p>
    <w:p w14:paraId="0EA50790" w14:textId="1EA7751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65145801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556</w:t>
      </w:r>
      <w:r w:rsidRPr="00A16390">
        <w:rPr>
          <w:rFonts w:ascii="mylotus" w:hAnsi="mylotus" w:cs="mylotus"/>
          <w:noProof/>
          <w:sz w:val="28"/>
          <w:szCs w:val="28"/>
        </w:rPr>
        <w:fldChar w:fldCharType="end"/>
      </w:r>
    </w:p>
    <w:p w14:paraId="6C1FD70F" w14:textId="04DA3160"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65145802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564</w:t>
      </w:r>
      <w:r w:rsidRPr="00A16390">
        <w:rPr>
          <w:rFonts w:ascii="mylotus" w:hAnsi="mylotus" w:cs="mylotus"/>
          <w:noProof/>
          <w:sz w:val="28"/>
          <w:szCs w:val="28"/>
        </w:rPr>
        <w:fldChar w:fldCharType="end"/>
      </w:r>
    </w:p>
    <w:p w14:paraId="1C8A39B0" w14:textId="6C84F2F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65145803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565</w:t>
      </w:r>
      <w:r w:rsidRPr="00A16390">
        <w:rPr>
          <w:rFonts w:ascii="mylotus" w:hAnsi="mylotus" w:cs="mylotus"/>
          <w:noProof/>
          <w:sz w:val="28"/>
          <w:szCs w:val="28"/>
        </w:rPr>
        <w:fldChar w:fldCharType="end"/>
      </w:r>
    </w:p>
    <w:p w14:paraId="7DD3C351" w14:textId="30E5171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الجواد: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65145804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565</w:t>
      </w:r>
      <w:r w:rsidRPr="00A16390">
        <w:rPr>
          <w:rFonts w:ascii="mylotus" w:hAnsi="mylotus" w:cs="mylotus"/>
          <w:noProof/>
          <w:sz w:val="28"/>
          <w:szCs w:val="28"/>
        </w:rPr>
        <w:fldChar w:fldCharType="end"/>
      </w:r>
    </w:p>
    <w:p w14:paraId="3FF8E4F9" w14:textId="69331625"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حفظ الأرواح في الحكومة الإسلامية</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65145805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567</w:t>
      </w:r>
      <w:r w:rsidRPr="00A16390">
        <w:rPr>
          <w:rFonts w:ascii="mylotus" w:hAnsi="mylotus" w:cs="mylotus"/>
          <w:b w:val="0"/>
          <w:bCs w:val="0"/>
          <w:noProof/>
          <w:sz w:val="28"/>
        </w:rPr>
        <w:fldChar w:fldCharType="end"/>
      </w:r>
    </w:p>
    <w:p w14:paraId="4A7509AF" w14:textId="6C31ACDC"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أولا ـ ما ورد حول الزواجر التوجيهية</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65145806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568</w:t>
      </w:r>
      <w:r w:rsidRPr="00A16390">
        <w:rPr>
          <w:rFonts w:ascii="mylotus" w:hAnsi="mylotus"/>
          <w:noProof/>
          <w:sz w:val="28"/>
        </w:rPr>
        <w:fldChar w:fldCharType="end"/>
      </w:r>
    </w:p>
    <w:p w14:paraId="070167A1" w14:textId="3FD5E9DA"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65145807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569</w:t>
      </w:r>
      <w:r w:rsidRPr="00A16390">
        <w:rPr>
          <w:rFonts w:ascii="mylotus" w:hAnsi="mylotus" w:cs="mylotus"/>
          <w:noProof/>
          <w:sz w:val="28"/>
          <w:szCs w:val="28"/>
        </w:rPr>
        <w:fldChar w:fldCharType="end"/>
      </w:r>
    </w:p>
    <w:p w14:paraId="5BF131ED" w14:textId="2139F6D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65145808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569</w:t>
      </w:r>
      <w:r w:rsidRPr="00A16390">
        <w:rPr>
          <w:rFonts w:ascii="mylotus" w:hAnsi="mylotus" w:cs="mylotus"/>
          <w:noProof/>
          <w:sz w:val="28"/>
          <w:szCs w:val="28"/>
        </w:rPr>
        <w:fldChar w:fldCharType="end"/>
      </w:r>
    </w:p>
    <w:p w14:paraId="4F1531E8" w14:textId="02C6A87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65145809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575</w:t>
      </w:r>
      <w:r w:rsidRPr="00A16390">
        <w:rPr>
          <w:rFonts w:ascii="mylotus" w:hAnsi="mylotus" w:cs="mylotus"/>
          <w:noProof/>
          <w:sz w:val="28"/>
          <w:szCs w:val="28"/>
        </w:rPr>
        <w:fldChar w:fldCharType="end"/>
      </w:r>
    </w:p>
    <w:p w14:paraId="7B285ED4" w14:textId="1BD32C58"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581</w:t>
      </w:r>
      <w:r w:rsidRPr="00A16390">
        <w:rPr>
          <w:rFonts w:ascii="mylotus" w:hAnsi="mylotus" w:cs="mylotus"/>
          <w:noProof/>
          <w:sz w:val="28"/>
          <w:szCs w:val="28"/>
        </w:rPr>
        <w:fldChar w:fldCharType="end"/>
      </w:r>
    </w:p>
    <w:p w14:paraId="56CAEB24" w14:textId="6044614A"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581</w:t>
      </w:r>
      <w:r w:rsidRPr="00A16390">
        <w:rPr>
          <w:rFonts w:ascii="mylotus" w:hAnsi="mylotus" w:cs="mylotus"/>
          <w:noProof/>
          <w:sz w:val="28"/>
          <w:szCs w:val="28"/>
        </w:rPr>
        <w:fldChar w:fldCharType="end"/>
      </w:r>
    </w:p>
    <w:p w14:paraId="41ABB54C" w14:textId="74B5F69D"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581</w:t>
      </w:r>
      <w:r w:rsidRPr="00A16390">
        <w:rPr>
          <w:rFonts w:ascii="mylotus" w:hAnsi="mylotus" w:cs="mylotus"/>
          <w:noProof/>
          <w:sz w:val="28"/>
          <w:szCs w:val="28"/>
        </w:rPr>
        <w:fldChar w:fldCharType="end"/>
      </w:r>
    </w:p>
    <w:p w14:paraId="7356E9B1" w14:textId="63604F41"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581</w:t>
      </w:r>
      <w:r w:rsidRPr="00A16390">
        <w:rPr>
          <w:rFonts w:ascii="mylotus" w:hAnsi="mylotus" w:cs="mylotus"/>
          <w:noProof/>
          <w:sz w:val="28"/>
          <w:szCs w:val="28"/>
        </w:rPr>
        <w:fldChar w:fldCharType="end"/>
      </w:r>
    </w:p>
    <w:p w14:paraId="68501745" w14:textId="629F086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583</w:t>
      </w:r>
      <w:r w:rsidRPr="00A16390">
        <w:rPr>
          <w:rFonts w:ascii="mylotus" w:hAnsi="mylotus" w:cs="mylotus"/>
          <w:noProof/>
          <w:sz w:val="28"/>
          <w:szCs w:val="28"/>
        </w:rPr>
        <w:fldChar w:fldCharType="end"/>
      </w:r>
    </w:p>
    <w:p w14:paraId="6399A887" w14:textId="0F985281"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ثانيا ـ ما ورد حول العقوبات الحسية</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65145815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586</w:t>
      </w:r>
      <w:r w:rsidRPr="00A16390">
        <w:rPr>
          <w:rFonts w:ascii="mylotus" w:hAnsi="mylotus"/>
          <w:noProof/>
          <w:sz w:val="28"/>
        </w:rPr>
        <w:fldChar w:fldCharType="end"/>
      </w:r>
    </w:p>
    <w:p w14:paraId="18E3238E" w14:textId="193A17D5"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65145816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596</w:t>
      </w:r>
      <w:r w:rsidRPr="00A16390">
        <w:rPr>
          <w:rFonts w:ascii="mylotus" w:hAnsi="mylotus" w:cs="mylotus"/>
          <w:noProof/>
          <w:sz w:val="28"/>
          <w:szCs w:val="28"/>
        </w:rPr>
        <w:fldChar w:fldCharType="end"/>
      </w:r>
    </w:p>
    <w:p w14:paraId="5CD7B043" w14:textId="735FE462"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596</w:t>
      </w:r>
      <w:r w:rsidRPr="00A16390">
        <w:rPr>
          <w:rFonts w:ascii="mylotus" w:hAnsi="mylotus" w:cs="mylotus"/>
          <w:noProof/>
          <w:sz w:val="28"/>
          <w:szCs w:val="28"/>
        </w:rPr>
        <w:fldChar w:fldCharType="end"/>
      </w:r>
    </w:p>
    <w:p w14:paraId="5991E496" w14:textId="0E50C1E5"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603</w:t>
      </w:r>
      <w:r w:rsidRPr="00A16390">
        <w:rPr>
          <w:rFonts w:ascii="mylotus" w:hAnsi="mylotus" w:cs="mylotus"/>
          <w:noProof/>
          <w:sz w:val="28"/>
          <w:szCs w:val="28"/>
        </w:rPr>
        <w:fldChar w:fldCharType="end"/>
      </w:r>
    </w:p>
    <w:p w14:paraId="4CFB3E0F" w14:textId="5343F16F"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65145819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604</w:t>
      </w:r>
      <w:r w:rsidRPr="00A16390">
        <w:rPr>
          <w:rFonts w:ascii="mylotus" w:hAnsi="mylotus" w:cs="mylotus"/>
          <w:noProof/>
          <w:sz w:val="28"/>
          <w:szCs w:val="28"/>
        </w:rPr>
        <w:fldChar w:fldCharType="end"/>
      </w:r>
    </w:p>
    <w:p w14:paraId="5D88B10B" w14:textId="30EE99F8"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605</w:t>
      </w:r>
      <w:r w:rsidRPr="00A16390">
        <w:rPr>
          <w:rFonts w:ascii="mylotus" w:hAnsi="mylotus" w:cs="mylotus"/>
          <w:noProof/>
          <w:sz w:val="28"/>
          <w:szCs w:val="28"/>
        </w:rPr>
        <w:fldChar w:fldCharType="end"/>
      </w:r>
    </w:p>
    <w:p w14:paraId="5FFCECE7" w14:textId="20EDE7F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lastRenderedPageBreak/>
        <w:t>ما روي عن الإمام السجاد:</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613</w:t>
      </w:r>
      <w:r w:rsidRPr="00A16390">
        <w:rPr>
          <w:rFonts w:ascii="mylotus" w:hAnsi="mylotus" w:cs="mylotus"/>
          <w:noProof/>
          <w:sz w:val="28"/>
          <w:szCs w:val="28"/>
        </w:rPr>
        <w:fldChar w:fldCharType="end"/>
      </w:r>
    </w:p>
    <w:p w14:paraId="05194811" w14:textId="1E905B2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614</w:t>
      </w:r>
      <w:r w:rsidRPr="00A16390">
        <w:rPr>
          <w:rFonts w:ascii="mylotus" w:hAnsi="mylotus" w:cs="mylotus"/>
          <w:noProof/>
          <w:sz w:val="28"/>
          <w:szCs w:val="28"/>
        </w:rPr>
        <w:fldChar w:fldCharType="end"/>
      </w:r>
    </w:p>
    <w:p w14:paraId="35EE681A" w14:textId="5810DFFF"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617</w:t>
      </w:r>
      <w:r w:rsidRPr="00A16390">
        <w:rPr>
          <w:rFonts w:ascii="mylotus" w:hAnsi="mylotus" w:cs="mylotus"/>
          <w:noProof/>
          <w:sz w:val="28"/>
          <w:szCs w:val="28"/>
        </w:rPr>
        <w:fldChar w:fldCharType="end"/>
      </w:r>
    </w:p>
    <w:p w14:paraId="161C8291" w14:textId="0C893A03"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635</w:t>
      </w:r>
      <w:r w:rsidRPr="00A16390">
        <w:rPr>
          <w:rFonts w:ascii="mylotus" w:hAnsi="mylotus" w:cs="mylotus"/>
          <w:noProof/>
          <w:sz w:val="28"/>
          <w:szCs w:val="28"/>
        </w:rPr>
        <w:fldChar w:fldCharType="end"/>
      </w:r>
    </w:p>
    <w:p w14:paraId="5EC9B556" w14:textId="5131D7E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الرضا:</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65145825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635</w:t>
      </w:r>
      <w:r w:rsidRPr="00A16390">
        <w:rPr>
          <w:rFonts w:ascii="mylotus" w:hAnsi="mylotus" w:cs="mylotus"/>
          <w:noProof/>
          <w:sz w:val="28"/>
          <w:szCs w:val="28"/>
        </w:rPr>
        <w:fldChar w:fldCharType="end"/>
      </w:r>
    </w:p>
    <w:p w14:paraId="7B3E9B13" w14:textId="280FB1E6" w:rsidR="00A16390" w:rsidRPr="00A16390" w:rsidRDefault="00A16390" w:rsidP="00A16390">
      <w:pPr>
        <w:pStyle w:val="21"/>
        <w:tabs>
          <w:tab w:val="right" w:pos="7077"/>
        </w:tabs>
        <w:spacing w:after="0"/>
        <w:rPr>
          <w:rFonts w:ascii="mylotus" w:eastAsiaTheme="minorEastAsia" w:hAnsi="mylotus"/>
          <w:noProof/>
          <w:color w:val="auto"/>
          <w:sz w:val="28"/>
          <w:rtl/>
          <w:lang w:bidi="ar-SA"/>
        </w:rPr>
      </w:pPr>
      <w:r w:rsidRPr="00A16390">
        <w:rPr>
          <w:rFonts w:ascii="mylotus" w:hAnsi="mylotus"/>
          <w:noProof/>
          <w:sz w:val="28"/>
          <w:rtl/>
          <w:lang w:val="fr-FR"/>
        </w:rPr>
        <w:t>ثالثا ـ ما ورد حول أحكام الجراح</w:t>
      </w:r>
      <w:r w:rsidRPr="00A16390">
        <w:rPr>
          <w:rFonts w:ascii="mylotus" w:hAnsi="mylotus"/>
          <w:noProof/>
          <w:sz w:val="28"/>
          <w:rtl/>
        </w:rPr>
        <w:tab/>
      </w:r>
      <w:r w:rsidRPr="00A16390">
        <w:rPr>
          <w:rFonts w:ascii="mylotus" w:hAnsi="mylotus"/>
          <w:noProof/>
          <w:sz w:val="28"/>
        </w:rPr>
        <w:fldChar w:fldCharType="begin"/>
      </w:r>
      <w:r w:rsidRPr="00A16390">
        <w:rPr>
          <w:rFonts w:ascii="mylotus" w:hAnsi="mylotus"/>
          <w:noProof/>
          <w:sz w:val="28"/>
          <w:rtl/>
        </w:rPr>
        <w:instrText xml:space="preserve"> </w:instrText>
      </w:r>
      <w:r w:rsidRPr="00A16390">
        <w:rPr>
          <w:rFonts w:ascii="mylotus" w:hAnsi="mylotus"/>
          <w:noProof/>
          <w:sz w:val="28"/>
        </w:rPr>
        <w:instrText>PAGEREF</w:instrText>
      </w:r>
      <w:r w:rsidRPr="00A16390">
        <w:rPr>
          <w:rFonts w:ascii="mylotus" w:hAnsi="mylotus"/>
          <w:noProof/>
          <w:sz w:val="28"/>
          <w:rtl/>
        </w:rPr>
        <w:instrText xml:space="preserve"> _</w:instrText>
      </w:r>
      <w:r w:rsidRPr="00A16390">
        <w:rPr>
          <w:rFonts w:ascii="mylotus" w:hAnsi="mylotus"/>
          <w:noProof/>
          <w:sz w:val="28"/>
        </w:rPr>
        <w:instrText>Toc</w:instrText>
      </w:r>
      <w:r w:rsidRPr="00A16390">
        <w:rPr>
          <w:rFonts w:ascii="mylotus" w:hAnsi="mylotus"/>
          <w:noProof/>
          <w:sz w:val="28"/>
          <w:rtl/>
        </w:rPr>
        <w:instrText xml:space="preserve">65145826 </w:instrText>
      </w:r>
      <w:r w:rsidRPr="00A16390">
        <w:rPr>
          <w:rFonts w:ascii="mylotus" w:hAnsi="mylotus"/>
          <w:noProof/>
          <w:sz w:val="28"/>
        </w:rPr>
        <w:instrText>\h</w:instrText>
      </w:r>
      <w:r w:rsidRPr="00A16390">
        <w:rPr>
          <w:rFonts w:ascii="mylotus" w:hAnsi="mylotus"/>
          <w:noProof/>
          <w:sz w:val="28"/>
          <w:rtl/>
        </w:rPr>
        <w:instrText xml:space="preserve"> </w:instrText>
      </w:r>
      <w:r w:rsidRPr="00A16390">
        <w:rPr>
          <w:rFonts w:ascii="mylotus" w:hAnsi="mylotus"/>
          <w:noProof/>
          <w:sz w:val="28"/>
        </w:rPr>
      </w:r>
      <w:r w:rsidRPr="00A16390">
        <w:rPr>
          <w:rFonts w:ascii="mylotus" w:hAnsi="mylotus"/>
          <w:noProof/>
          <w:sz w:val="28"/>
        </w:rPr>
        <w:fldChar w:fldCharType="separate"/>
      </w:r>
      <w:r>
        <w:rPr>
          <w:rFonts w:ascii="mylotus" w:hAnsi="mylotus"/>
          <w:noProof/>
          <w:sz w:val="28"/>
          <w:rtl/>
        </w:rPr>
        <w:t>636</w:t>
      </w:r>
      <w:r w:rsidRPr="00A16390">
        <w:rPr>
          <w:rFonts w:ascii="mylotus" w:hAnsi="mylotus"/>
          <w:noProof/>
          <w:sz w:val="28"/>
        </w:rPr>
        <w:fldChar w:fldCharType="end"/>
      </w:r>
    </w:p>
    <w:p w14:paraId="2BD02B41" w14:textId="1948F4A6"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1ـ ما ورد في الأحاديث النبوية: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65145827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638</w:t>
      </w:r>
      <w:r w:rsidRPr="00A16390">
        <w:rPr>
          <w:rFonts w:ascii="mylotus" w:hAnsi="mylotus" w:cs="mylotus"/>
          <w:noProof/>
          <w:sz w:val="28"/>
          <w:szCs w:val="28"/>
        </w:rPr>
        <w:fldChar w:fldCharType="end"/>
      </w:r>
    </w:p>
    <w:p w14:paraId="6C18201F" w14:textId="525E93A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أ ـ ما ورد في المصادر السنية: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65145828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638</w:t>
      </w:r>
      <w:r w:rsidRPr="00A16390">
        <w:rPr>
          <w:rFonts w:ascii="mylotus" w:hAnsi="mylotus" w:cs="mylotus"/>
          <w:noProof/>
          <w:sz w:val="28"/>
          <w:szCs w:val="28"/>
        </w:rPr>
        <w:fldChar w:fldCharType="end"/>
      </w:r>
    </w:p>
    <w:p w14:paraId="74953859" w14:textId="5868E05E"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ب ـ ما ورد في المصادر الشيعية:</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65145829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641</w:t>
      </w:r>
      <w:r w:rsidRPr="00A16390">
        <w:rPr>
          <w:rFonts w:ascii="mylotus" w:hAnsi="mylotus" w:cs="mylotus"/>
          <w:noProof/>
          <w:sz w:val="28"/>
          <w:szCs w:val="28"/>
        </w:rPr>
        <w:fldChar w:fldCharType="end"/>
      </w:r>
    </w:p>
    <w:p w14:paraId="1B9FAE89" w14:textId="6D60D53B" w:rsidR="00A16390" w:rsidRPr="00A16390" w:rsidRDefault="00A16390" w:rsidP="00A16390">
      <w:pPr>
        <w:pStyle w:val="31"/>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2 ـ ما ورد عن أئمة الهدى:</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65145830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641</w:t>
      </w:r>
      <w:r w:rsidRPr="00A16390">
        <w:rPr>
          <w:rFonts w:ascii="mylotus" w:hAnsi="mylotus" w:cs="mylotus"/>
          <w:noProof/>
          <w:sz w:val="28"/>
          <w:szCs w:val="28"/>
        </w:rPr>
        <w:fldChar w:fldCharType="end"/>
      </w:r>
    </w:p>
    <w:p w14:paraId="57F78F84" w14:textId="78E4DB5B"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علي:</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65145831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641</w:t>
      </w:r>
      <w:r w:rsidRPr="00A16390">
        <w:rPr>
          <w:rFonts w:ascii="mylotus" w:hAnsi="mylotus" w:cs="mylotus"/>
          <w:noProof/>
          <w:sz w:val="28"/>
          <w:szCs w:val="28"/>
        </w:rPr>
        <w:fldChar w:fldCharType="end"/>
      </w:r>
    </w:p>
    <w:p w14:paraId="4F499B4F" w14:textId="2D4F71C8"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الباقر:</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65145832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654</w:t>
      </w:r>
      <w:r w:rsidRPr="00A16390">
        <w:rPr>
          <w:rFonts w:ascii="mylotus" w:hAnsi="mylotus" w:cs="mylotus"/>
          <w:noProof/>
          <w:sz w:val="28"/>
          <w:szCs w:val="28"/>
        </w:rPr>
        <w:fldChar w:fldCharType="end"/>
      </w:r>
    </w:p>
    <w:p w14:paraId="55D8162A" w14:textId="5C4DEC54"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الصادق:</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65145833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655</w:t>
      </w:r>
      <w:r w:rsidRPr="00A16390">
        <w:rPr>
          <w:rFonts w:ascii="mylotus" w:hAnsi="mylotus" w:cs="mylotus"/>
          <w:noProof/>
          <w:sz w:val="28"/>
          <w:szCs w:val="28"/>
        </w:rPr>
        <w:fldChar w:fldCharType="end"/>
      </w:r>
    </w:p>
    <w:p w14:paraId="5DD73BBF" w14:textId="4DB038C0" w:rsidR="00A16390" w:rsidRPr="00A16390" w:rsidRDefault="00A16390" w:rsidP="00A16390">
      <w:pPr>
        <w:pStyle w:val="40"/>
        <w:tabs>
          <w:tab w:val="right" w:pos="7077"/>
        </w:tabs>
        <w:spacing w:after="0" w:line="240" w:lineRule="auto"/>
        <w:rPr>
          <w:rFonts w:ascii="mylotus" w:hAnsi="mylotus" w:cs="mylotus"/>
          <w:noProof/>
          <w:sz w:val="28"/>
          <w:szCs w:val="28"/>
          <w:rtl/>
        </w:rPr>
      </w:pPr>
      <w:r w:rsidRPr="00A16390">
        <w:rPr>
          <w:rFonts w:ascii="mylotus" w:hAnsi="mylotus" w:cs="mylotus"/>
          <w:noProof/>
          <w:sz w:val="28"/>
          <w:szCs w:val="28"/>
          <w:rtl/>
          <w:lang w:val="fr-FR" w:eastAsia="fr-FR" w:bidi="ar-DZ"/>
        </w:rPr>
        <w:t>ما روي عن الإمام الكاظم:</w:t>
      </w:r>
      <w:r w:rsidRPr="00A16390">
        <w:rPr>
          <w:rFonts w:ascii="mylotus" w:hAnsi="mylotus" w:cs="mylotus"/>
          <w:noProof/>
          <w:sz w:val="28"/>
          <w:szCs w:val="28"/>
          <w:rtl/>
        </w:rPr>
        <w:tab/>
      </w:r>
      <w:r w:rsidRPr="00A16390">
        <w:rPr>
          <w:rFonts w:ascii="mylotus" w:hAnsi="mylotus" w:cs="mylotus"/>
          <w:noProof/>
          <w:sz w:val="28"/>
          <w:szCs w:val="28"/>
        </w:rPr>
        <w:fldChar w:fldCharType="begin"/>
      </w:r>
      <w:r w:rsidRPr="00A16390">
        <w:rPr>
          <w:rFonts w:ascii="mylotus" w:hAnsi="mylotus" w:cs="mylotus"/>
          <w:noProof/>
          <w:sz w:val="28"/>
          <w:szCs w:val="28"/>
          <w:rtl/>
        </w:rPr>
        <w:instrText xml:space="preserve"> </w:instrText>
      </w:r>
      <w:r w:rsidRPr="00A16390">
        <w:rPr>
          <w:rFonts w:ascii="mylotus" w:hAnsi="mylotus" w:cs="mylotus"/>
          <w:noProof/>
          <w:sz w:val="28"/>
          <w:szCs w:val="28"/>
        </w:rPr>
        <w:instrText>PAGEREF</w:instrText>
      </w:r>
      <w:r w:rsidRPr="00A16390">
        <w:rPr>
          <w:rFonts w:ascii="mylotus" w:hAnsi="mylotus" w:cs="mylotus"/>
          <w:noProof/>
          <w:sz w:val="28"/>
          <w:szCs w:val="28"/>
          <w:rtl/>
        </w:rPr>
        <w:instrText xml:space="preserve"> _</w:instrText>
      </w:r>
      <w:r w:rsidRPr="00A16390">
        <w:rPr>
          <w:rFonts w:ascii="mylotus" w:hAnsi="mylotus" w:cs="mylotus"/>
          <w:noProof/>
          <w:sz w:val="28"/>
          <w:szCs w:val="28"/>
        </w:rPr>
        <w:instrText>Toc</w:instrText>
      </w:r>
      <w:r w:rsidRPr="00A16390">
        <w:rPr>
          <w:rFonts w:ascii="mylotus" w:hAnsi="mylotus" w:cs="mylotus"/>
          <w:noProof/>
          <w:sz w:val="28"/>
          <w:szCs w:val="28"/>
          <w:rtl/>
        </w:rPr>
        <w:instrText xml:space="preserve">65145834 </w:instrText>
      </w:r>
      <w:r w:rsidRPr="00A16390">
        <w:rPr>
          <w:rFonts w:ascii="mylotus" w:hAnsi="mylotus" w:cs="mylotus"/>
          <w:noProof/>
          <w:sz w:val="28"/>
          <w:szCs w:val="28"/>
        </w:rPr>
        <w:instrText>\h</w:instrText>
      </w:r>
      <w:r w:rsidRPr="00A16390">
        <w:rPr>
          <w:rFonts w:ascii="mylotus" w:hAnsi="mylotus" w:cs="mylotus"/>
          <w:noProof/>
          <w:sz w:val="28"/>
          <w:szCs w:val="28"/>
          <w:rtl/>
        </w:rPr>
        <w:instrText xml:space="preserve"> </w:instrText>
      </w:r>
      <w:r w:rsidRPr="00A16390">
        <w:rPr>
          <w:rFonts w:ascii="mylotus" w:hAnsi="mylotus" w:cs="mylotus"/>
          <w:noProof/>
          <w:sz w:val="28"/>
          <w:szCs w:val="28"/>
        </w:rPr>
      </w:r>
      <w:r w:rsidRPr="00A16390">
        <w:rPr>
          <w:rFonts w:ascii="mylotus" w:hAnsi="mylotus" w:cs="mylotus"/>
          <w:noProof/>
          <w:sz w:val="28"/>
          <w:szCs w:val="28"/>
        </w:rPr>
        <w:fldChar w:fldCharType="separate"/>
      </w:r>
      <w:r>
        <w:rPr>
          <w:rFonts w:ascii="mylotus" w:hAnsi="mylotus" w:cs="mylotus"/>
          <w:noProof/>
          <w:sz w:val="28"/>
          <w:szCs w:val="28"/>
          <w:rtl/>
        </w:rPr>
        <w:t>658</w:t>
      </w:r>
      <w:r w:rsidRPr="00A16390">
        <w:rPr>
          <w:rFonts w:ascii="mylotus" w:hAnsi="mylotus" w:cs="mylotus"/>
          <w:noProof/>
          <w:sz w:val="28"/>
          <w:szCs w:val="28"/>
        </w:rPr>
        <w:fldChar w:fldCharType="end"/>
      </w:r>
    </w:p>
    <w:p w14:paraId="251BFD35" w14:textId="058AC4CF" w:rsidR="00A16390" w:rsidRPr="00A16390" w:rsidRDefault="00A16390" w:rsidP="00A16390">
      <w:pPr>
        <w:pStyle w:val="10"/>
        <w:tabs>
          <w:tab w:val="right" w:pos="7077"/>
        </w:tabs>
        <w:spacing w:before="0"/>
        <w:rPr>
          <w:rFonts w:ascii="mylotus" w:eastAsiaTheme="minorEastAsia" w:hAnsi="mylotus" w:cs="mylotus"/>
          <w:b w:val="0"/>
          <w:bCs w:val="0"/>
          <w:caps w:val="0"/>
          <w:noProof/>
          <w:color w:val="auto"/>
          <w:sz w:val="28"/>
          <w:rtl/>
        </w:rPr>
      </w:pPr>
      <w:r w:rsidRPr="00A16390">
        <w:rPr>
          <w:rFonts w:ascii="mylotus" w:hAnsi="mylotus" w:cs="mylotus"/>
          <w:b w:val="0"/>
          <w:bCs w:val="0"/>
          <w:noProof/>
          <w:sz w:val="28"/>
          <w:rtl/>
          <w:lang w:bidi="ar-DZ"/>
        </w:rPr>
        <w:t>هذا الكتاب</w:t>
      </w:r>
      <w:r w:rsidRPr="00A16390">
        <w:rPr>
          <w:rFonts w:ascii="mylotus" w:hAnsi="mylotus" w:cs="mylotus"/>
          <w:b w:val="0"/>
          <w:bCs w:val="0"/>
          <w:noProof/>
          <w:sz w:val="28"/>
          <w:rtl/>
        </w:rPr>
        <w:tab/>
      </w:r>
      <w:r w:rsidRPr="00A16390">
        <w:rPr>
          <w:rFonts w:ascii="mylotus" w:hAnsi="mylotus" w:cs="mylotus"/>
          <w:b w:val="0"/>
          <w:bCs w:val="0"/>
          <w:noProof/>
          <w:sz w:val="28"/>
        </w:rPr>
        <w:fldChar w:fldCharType="begin"/>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instrText>PAGEREF</w:instrText>
      </w:r>
      <w:r w:rsidRPr="00A16390">
        <w:rPr>
          <w:rFonts w:ascii="mylotus" w:hAnsi="mylotus" w:cs="mylotus"/>
          <w:b w:val="0"/>
          <w:bCs w:val="0"/>
          <w:noProof/>
          <w:sz w:val="28"/>
          <w:rtl/>
        </w:rPr>
        <w:instrText xml:space="preserve"> _</w:instrText>
      </w:r>
      <w:r w:rsidRPr="00A16390">
        <w:rPr>
          <w:rFonts w:ascii="mylotus" w:hAnsi="mylotus" w:cs="mylotus"/>
          <w:b w:val="0"/>
          <w:bCs w:val="0"/>
          <w:noProof/>
          <w:sz w:val="28"/>
        </w:rPr>
        <w:instrText>Toc</w:instrText>
      </w:r>
      <w:r w:rsidRPr="00A16390">
        <w:rPr>
          <w:rFonts w:ascii="mylotus" w:hAnsi="mylotus" w:cs="mylotus"/>
          <w:b w:val="0"/>
          <w:bCs w:val="0"/>
          <w:noProof/>
          <w:sz w:val="28"/>
          <w:rtl/>
        </w:rPr>
        <w:instrText xml:space="preserve">65145835 </w:instrText>
      </w:r>
      <w:r w:rsidRPr="00A16390">
        <w:rPr>
          <w:rFonts w:ascii="mylotus" w:hAnsi="mylotus" w:cs="mylotus"/>
          <w:b w:val="0"/>
          <w:bCs w:val="0"/>
          <w:noProof/>
          <w:sz w:val="28"/>
        </w:rPr>
        <w:instrText>\h</w:instrText>
      </w:r>
      <w:r w:rsidRPr="00A16390">
        <w:rPr>
          <w:rFonts w:ascii="mylotus" w:hAnsi="mylotus" w:cs="mylotus"/>
          <w:b w:val="0"/>
          <w:bCs w:val="0"/>
          <w:noProof/>
          <w:sz w:val="28"/>
          <w:rtl/>
        </w:rPr>
        <w:instrText xml:space="preserve"> </w:instrText>
      </w:r>
      <w:r w:rsidRPr="00A16390">
        <w:rPr>
          <w:rFonts w:ascii="mylotus" w:hAnsi="mylotus" w:cs="mylotus"/>
          <w:b w:val="0"/>
          <w:bCs w:val="0"/>
          <w:noProof/>
          <w:sz w:val="28"/>
        </w:rPr>
      </w:r>
      <w:r w:rsidRPr="00A16390">
        <w:rPr>
          <w:rFonts w:ascii="mylotus" w:hAnsi="mylotus" w:cs="mylotus"/>
          <w:b w:val="0"/>
          <w:bCs w:val="0"/>
          <w:noProof/>
          <w:sz w:val="28"/>
        </w:rPr>
        <w:fldChar w:fldCharType="separate"/>
      </w:r>
      <w:r>
        <w:rPr>
          <w:rFonts w:ascii="mylotus" w:hAnsi="mylotus" w:cs="mylotus"/>
          <w:b w:val="0"/>
          <w:bCs w:val="0"/>
          <w:noProof/>
          <w:sz w:val="28"/>
          <w:rtl/>
        </w:rPr>
        <w:t>660</w:t>
      </w:r>
      <w:r w:rsidRPr="00A16390">
        <w:rPr>
          <w:rFonts w:ascii="mylotus" w:hAnsi="mylotus" w:cs="mylotus"/>
          <w:b w:val="0"/>
          <w:bCs w:val="0"/>
          <w:noProof/>
          <w:sz w:val="28"/>
        </w:rPr>
        <w:fldChar w:fldCharType="end"/>
      </w:r>
    </w:p>
    <w:p w14:paraId="77CD1D5D" w14:textId="77777777" w:rsidR="007B6AE1" w:rsidRDefault="00433D4B" w:rsidP="00A16390">
      <w:pPr>
        <w:pStyle w:val="aaac"/>
        <w:rPr>
          <w:rtl/>
        </w:rPr>
      </w:pPr>
      <w:r w:rsidRPr="00A16390">
        <w:rPr>
          <w:sz w:val="28"/>
          <w:rtl/>
        </w:rPr>
        <w:fldChar w:fldCharType="end"/>
      </w:r>
    </w:p>
    <w:p w14:paraId="473490DA" w14:textId="5CDBD026" w:rsidR="00F7135B" w:rsidRDefault="003A4F0F" w:rsidP="00921C60">
      <w:pPr>
        <w:pStyle w:val="aaa1"/>
        <w:spacing w:before="0" w:beforeAutospacing="0" w:after="0"/>
        <w:rPr>
          <w:rtl/>
        </w:rPr>
      </w:pPr>
      <w:bookmarkStart w:id="63" w:name="_Toc64774947"/>
      <w:bookmarkStart w:id="64" w:name="_Toc65145604"/>
      <w:r>
        <w:rPr>
          <w:rtl/>
        </w:rPr>
        <w:lastRenderedPageBreak/>
        <w:t>المقدمة</w:t>
      </w:r>
      <w:bookmarkEnd w:id="59"/>
      <w:bookmarkEnd w:id="60"/>
      <w:bookmarkEnd w:id="61"/>
      <w:bookmarkEnd w:id="62"/>
      <w:bookmarkEnd w:id="63"/>
      <w:bookmarkEnd w:id="64"/>
    </w:p>
    <w:p w14:paraId="3FD4AC5B" w14:textId="39A12E6B" w:rsidR="00814267" w:rsidRDefault="00433D4B" w:rsidP="00433D4B">
      <w:pPr>
        <w:pStyle w:val="aaac"/>
        <w:rPr>
          <w:rtl/>
        </w:rPr>
      </w:pPr>
      <w:r>
        <w:rPr>
          <w:rtl/>
        </w:rPr>
        <w:t xml:space="preserve">يجمع هذا الكتاب أكثر من ثلاثة آلاف حديث حول </w:t>
      </w:r>
      <w:r w:rsidR="00814267">
        <w:rPr>
          <w:rtl/>
        </w:rPr>
        <w:t>الأسس والمؤسسات التي تقوم عليها الحكومة الإسلامية بالإضافة إلى الأحكام الشرعية المرتبطة بالسعي لتحقيقها على أرض الواقع، والمناهج المعتمدة في ذلك.</w:t>
      </w:r>
    </w:p>
    <w:p w14:paraId="777E9D34" w14:textId="3AC158AB" w:rsidR="00814267" w:rsidRDefault="00814267" w:rsidP="00433D4B">
      <w:pPr>
        <w:pStyle w:val="aaac"/>
        <w:rPr>
          <w:rtl/>
        </w:rPr>
      </w:pPr>
      <w:r>
        <w:rPr>
          <w:rtl/>
        </w:rPr>
        <w:t>وهو يجمع كل ما ورد مفرقا في المصادر الحديثية وغيرها، سواء في أبواب الحسبة والأمر بالمعروف والنهي عن المنكر، باعتبارها تمثل دور الأمة بجميع مكوناتها في تحقيق الحاكمية الإلهية، أو مراقبة مدى تنفيذها.</w:t>
      </w:r>
    </w:p>
    <w:p w14:paraId="758F0F3A" w14:textId="3495A662" w:rsidR="00814267" w:rsidRDefault="00814267" w:rsidP="00433D4B">
      <w:pPr>
        <w:pStyle w:val="aaac"/>
        <w:rPr>
          <w:rtl/>
        </w:rPr>
      </w:pPr>
      <w:r>
        <w:rPr>
          <w:rtl/>
        </w:rPr>
        <w:t>ومثلها ما ورد في أبواب الخلافة والإمارة والسياسة الشرعية، والتي يوصف فيها عادة أدوار المسؤولين والحكام وصفاتهم.</w:t>
      </w:r>
    </w:p>
    <w:p w14:paraId="6C1CDBEF" w14:textId="33A5EAD6" w:rsidR="00814267" w:rsidRDefault="00814267" w:rsidP="00433D4B">
      <w:pPr>
        <w:pStyle w:val="aaac"/>
        <w:rPr>
          <w:rtl/>
        </w:rPr>
      </w:pPr>
      <w:r>
        <w:rPr>
          <w:rtl/>
        </w:rPr>
        <w:t>ومثلها ما ورد في أبواب القضاء والبينات والدعاوى باعتبارها تشكل ركنا أساسيا في الحكومة الإسلامية يهدف إلى تحقيق العدالة والأمن الاجتماعي والقيمي.</w:t>
      </w:r>
    </w:p>
    <w:p w14:paraId="0BBEBB29" w14:textId="1420EC3B" w:rsidR="00814267" w:rsidRDefault="00814267" w:rsidP="00433D4B">
      <w:pPr>
        <w:pStyle w:val="aaac"/>
        <w:rPr>
          <w:rtl/>
        </w:rPr>
      </w:pPr>
      <w:r>
        <w:rPr>
          <w:rtl/>
        </w:rPr>
        <w:t>ومثلها ما ورد في أبواب الجهاد، والذي يهدف إلى حماية الأمن القومي للحكومة الإسلامية، سواء بمواجهة المعتدين خارجيا، أو البغاة والمعارضة المسلحة داخليا.</w:t>
      </w:r>
    </w:p>
    <w:p w14:paraId="17695AB3" w14:textId="5E3C4189" w:rsidR="00814267" w:rsidRDefault="00814267" w:rsidP="00433D4B">
      <w:pPr>
        <w:pStyle w:val="aaac"/>
        <w:rPr>
          <w:rtl/>
        </w:rPr>
      </w:pPr>
      <w:r>
        <w:rPr>
          <w:rtl/>
        </w:rPr>
        <w:t xml:space="preserve">ومثلها ما ورد في أبواب الحدود </w:t>
      </w:r>
      <w:proofErr w:type="spellStart"/>
      <w:r>
        <w:rPr>
          <w:rtl/>
        </w:rPr>
        <w:t>والتعزيرات</w:t>
      </w:r>
      <w:proofErr w:type="spellEnd"/>
      <w:r>
        <w:rPr>
          <w:rtl/>
        </w:rPr>
        <w:t>، والتي تهدف إلى حفظ القيم الأخلاقية والحضارية في الحكومة الإسلامية.</w:t>
      </w:r>
    </w:p>
    <w:p w14:paraId="48AB1B15" w14:textId="288CAD5D" w:rsidR="00814267" w:rsidRDefault="00814267" w:rsidP="00433D4B">
      <w:pPr>
        <w:pStyle w:val="aaac"/>
        <w:rPr>
          <w:rtl/>
        </w:rPr>
      </w:pPr>
      <w:r>
        <w:rPr>
          <w:rtl/>
        </w:rPr>
        <w:t>ومثلها ما ورد في أبواب القصاص والديات ونحوها، والتي تهدف إلى حفظ الأرواح والأمن في المجتمع المسلم، ووضع كل القوانين التي تحقق ذلك.</w:t>
      </w:r>
    </w:p>
    <w:p w14:paraId="37E3A1F3" w14:textId="1DD3008D" w:rsidR="00814267" w:rsidRDefault="00814267" w:rsidP="00433D4B">
      <w:pPr>
        <w:pStyle w:val="aaac"/>
        <w:rPr>
          <w:rtl/>
        </w:rPr>
      </w:pPr>
      <w:r>
        <w:rPr>
          <w:rtl/>
        </w:rPr>
        <w:t>وقد أضفنا إلى ذلك ما ورد من التوجيهات المرتبطة بتحقيق تلك القيم، لأن الحكومة الإسلامية حكومة ربانية تنطلق من الروادع الدينية والأخروية قبل الزواجر القانونية.</w:t>
      </w:r>
    </w:p>
    <w:p w14:paraId="42C8F105" w14:textId="4E135CF0" w:rsidR="00814267" w:rsidRDefault="00814267" w:rsidP="00433D4B">
      <w:pPr>
        <w:pStyle w:val="aaac"/>
        <w:rPr>
          <w:rtl/>
        </w:rPr>
      </w:pPr>
      <w:bookmarkStart w:id="65" w:name="_Hlk64824144"/>
      <w:r>
        <w:rPr>
          <w:rtl/>
        </w:rPr>
        <w:lastRenderedPageBreak/>
        <w:t>وأضفنا ما ورد في سير الأئمة وورثة النبوة ما يشير إلى النماذج الواقعية لتحقيق الحاكمية الإلهية بأجمل صورها</w:t>
      </w:r>
      <w:bookmarkEnd w:id="65"/>
      <w:r>
        <w:rPr>
          <w:rtl/>
        </w:rPr>
        <w:t>.</w:t>
      </w:r>
    </w:p>
    <w:p w14:paraId="57E1444B" w14:textId="2FD1C32A" w:rsidR="00814267" w:rsidRPr="00814267" w:rsidRDefault="00814267" w:rsidP="00433D4B">
      <w:pPr>
        <w:pStyle w:val="aaac"/>
        <w:rPr>
          <w:rtl/>
        </w:rPr>
      </w:pPr>
      <w:r>
        <w:rPr>
          <w:rtl/>
        </w:rPr>
        <w:t xml:space="preserve">وقد حاولنا أن نستبعد كل ما نراه متعارضا مع القرآن الكريم وقيم العدالة الفطرية، وهي تلك الأحاديث المدسوسة على رسول الله </w:t>
      </w:r>
      <w:r>
        <w:sym w:font="Abo-thar" w:char="F061"/>
      </w:r>
      <w:r>
        <w:rPr>
          <w:rtl/>
        </w:rPr>
        <w:t xml:space="preserve"> أو أئمة الهدى، والتي لها علاقة ببعض القيم الجاهلية، وقد بينا في مقدمات المباحث والفصول ما استبعدناه من تلك الأحاديث، وأثبتنا مدى بعدها عن القرآن الكريم، وما تقتضيه الفطرة السليمة.</w:t>
      </w:r>
    </w:p>
    <w:p w14:paraId="479BFAD0" w14:textId="5CB8DB3E" w:rsidR="00433D4B" w:rsidRDefault="00433D4B" w:rsidP="00433D4B">
      <w:pPr>
        <w:pStyle w:val="aaac"/>
        <w:rPr>
          <w:rtl/>
          <w:lang w:val="en-US"/>
        </w:rPr>
      </w:pPr>
      <w:r>
        <w:rPr>
          <w:rtl/>
          <w:lang w:val="en-US"/>
        </w:rPr>
        <w:t>بناء على هذا قسمنا الأحاديث الواردة حول الحكومة الإسلامية إلى سبعة فصول:</w:t>
      </w:r>
    </w:p>
    <w:p w14:paraId="0FE299C2" w14:textId="28CE7508" w:rsidR="00433D4B" w:rsidRDefault="00433D4B" w:rsidP="00433D4B">
      <w:pPr>
        <w:pStyle w:val="aaac"/>
        <w:rPr>
          <w:rtl/>
        </w:rPr>
      </w:pPr>
      <w:r w:rsidRPr="00433D4B">
        <w:rPr>
          <w:b/>
          <w:bCs/>
          <w:rtl/>
        </w:rPr>
        <w:t>الأول ـ أسس الحكومة الإسلامية وخصائصها</w:t>
      </w:r>
      <w:r>
        <w:rPr>
          <w:rtl/>
        </w:rPr>
        <w:t xml:space="preserve">: ذكرنا فيه الأحاديث </w:t>
      </w:r>
      <w:r w:rsidR="003F6525">
        <w:rPr>
          <w:rtl/>
        </w:rPr>
        <w:t>الواردة حول ثلاثة أسس كبرى للحكومة الإسلامية، وهي: الحاكمية والعدالة والشوري.. فالأولى تدل على ربانية المصادر التي تستنبط منها الأحكام والموازين، والثانية تدل على التنفيذ الصحيح لتلك الموازين الإلهية، والثالثة تدل على مشاركة كل أطياف الأمة في تحقيق ذلك التنفيذ.</w:t>
      </w:r>
    </w:p>
    <w:p w14:paraId="01366383" w14:textId="16064624" w:rsidR="00433D4B" w:rsidRDefault="00433D4B" w:rsidP="00433D4B">
      <w:pPr>
        <w:pStyle w:val="aaac"/>
        <w:rPr>
          <w:rtl/>
        </w:rPr>
      </w:pPr>
      <w:r w:rsidRPr="00433D4B">
        <w:rPr>
          <w:b/>
          <w:bCs/>
          <w:rtl/>
        </w:rPr>
        <w:t>الثاني ـ مسؤوليات الرعية في الحكومة الإسلامية</w:t>
      </w:r>
      <w:r>
        <w:rPr>
          <w:rtl/>
        </w:rPr>
        <w:t xml:space="preserve">: ذكرنا فيه الأحاديث </w:t>
      </w:r>
      <w:r w:rsidR="003F6525">
        <w:rPr>
          <w:rtl/>
        </w:rPr>
        <w:t>الواردة حول مسؤولية الرعية في الحكومة الإسلامية إما قبل تأسيسها بالسعي إلى ذلك واستعمال كل الوسائل، بحسب الظروف المتاحة، أو بعد تأسيسها بممارسة الرقابة على كل مؤسسات الدولة، حتى تتحقق الحاكمية بصورتها المثلى.</w:t>
      </w:r>
    </w:p>
    <w:p w14:paraId="07058840" w14:textId="58273034" w:rsidR="00433D4B" w:rsidRDefault="00433D4B" w:rsidP="00433D4B">
      <w:pPr>
        <w:pStyle w:val="aaac"/>
        <w:rPr>
          <w:rtl/>
        </w:rPr>
      </w:pPr>
      <w:r w:rsidRPr="00433D4B">
        <w:rPr>
          <w:b/>
          <w:bCs/>
          <w:rtl/>
        </w:rPr>
        <w:t>الثالث ـ مسؤوليات الحكام في الحكومة الإسلامية</w:t>
      </w:r>
      <w:r>
        <w:rPr>
          <w:rtl/>
        </w:rPr>
        <w:t xml:space="preserve">: ذكرنا فيه الأحاديث </w:t>
      </w:r>
      <w:r w:rsidR="00E40F4D">
        <w:rPr>
          <w:rtl/>
        </w:rPr>
        <w:t>الواردة حول صفات الحكام والمسؤولين في الحكومة الإسلامية، بالإضافة إلى نموذج عملي عن الفترة التي ولي فيها الإمام علي ووصاياه لعماله</w:t>
      </w:r>
      <w:r w:rsidR="003A2E42">
        <w:rPr>
          <w:rtl/>
        </w:rPr>
        <w:t>، باعتبارها دستورا للقيم التي تمثل الحاكمية الإسلامية خير تمثيل</w:t>
      </w:r>
      <w:r w:rsidR="00E40F4D">
        <w:rPr>
          <w:rtl/>
        </w:rPr>
        <w:t xml:space="preserve">. </w:t>
      </w:r>
    </w:p>
    <w:p w14:paraId="0978DA2A" w14:textId="7F8D756E" w:rsidR="00433D4B" w:rsidRDefault="00433D4B" w:rsidP="003A2E42">
      <w:pPr>
        <w:pStyle w:val="aaac"/>
        <w:rPr>
          <w:rtl/>
        </w:rPr>
      </w:pPr>
      <w:r w:rsidRPr="00433D4B">
        <w:rPr>
          <w:b/>
          <w:bCs/>
          <w:rtl/>
        </w:rPr>
        <w:t>الرابع ـ مسؤوليات القضاة في الحكومة الإسلامية</w:t>
      </w:r>
      <w:r>
        <w:rPr>
          <w:rtl/>
        </w:rPr>
        <w:t xml:space="preserve">: ذكرنا فيه الأحاديث </w:t>
      </w:r>
      <w:r w:rsidR="003A2E42">
        <w:rPr>
          <w:rtl/>
        </w:rPr>
        <w:t xml:space="preserve">الواردة </w:t>
      </w:r>
      <w:r w:rsidR="003A2E42">
        <w:rPr>
          <w:rtl/>
        </w:rPr>
        <w:lastRenderedPageBreak/>
        <w:t xml:space="preserve">حول </w:t>
      </w:r>
      <w:r>
        <w:rPr>
          <w:rtl/>
        </w:rPr>
        <w:t>أحكام القضاء وآدابه</w:t>
      </w:r>
      <w:r w:rsidR="003A2E42">
        <w:rPr>
          <w:rtl/>
        </w:rPr>
        <w:t xml:space="preserve">.. وما </w:t>
      </w:r>
      <w:r>
        <w:rPr>
          <w:rtl/>
        </w:rPr>
        <w:t>ورد حول الدعاوى والبينات</w:t>
      </w:r>
      <w:r w:rsidR="003A2E42">
        <w:rPr>
          <w:rtl/>
        </w:rPr>
        <w:t>، باعتبارها الوسائل التي يستعملها القاضي للتحقيق، أما قوانين العقوبات التي يطبقها القضاة، فقد خصصنا لها فصولا خاصة.</w:t>
      </w:r>
    </w:p>
    <w:p w14:paraId="08C301A3" w14:textId="54C7ACD5" w:rsidR="00433D4B" w:rsidRDefault="00433D4B" w:rsidP="003A2E42">
      <w:pPr>
        <w:pStyle w:val="aaac"/>
        <w:rPr>
          <w:rtl/>
        </w:rPr>
      </w:pPr>
      <w:r w:rsidRPr="00433D4B">
        <w:rPr>
          <w:b/>
          <w:bCs/>
          <w:rtl/>
        </w:rPr>
        <w:t>الخامس ـ حفظ الأمن في الحكومة الإسلامية</w:t>
      </w:r>
      <w:r>
        <w:rPr>
          <w:rtl/>
        </w:rPr>
        <w:t xml:space="preserve">: ذكرنا فيه الأحاديث </w:t>
      </w:r>
      <w:r w:rsidR="003A2E42">
        <w:rPr>
          <w:rtl/>
        </w:rPr>
        <w:t xml:space="preserve">الواردة حول حفظ الأمن في الحكومة الإسلامية، إما خارجيا بالجهاد ومقاومة الأعداء، أو داخليا بالدفاع عن </w:t>
      </w:r>
      <w:r>
        <w:rPr>
          <w:rtl/>
        </w:rPr>
        <w:t>النفس</w:t>
      </w:r>
      <w:r w:rsidR="003A2E42">
        <w:rPr>
          <w:rtl/>
        </w:rPr>
        <w:t>، و</w:t>
      </w:r>
      <w:r>
        <w:rPr>
          <w:rtl/>
        </w:rPr>
        <w:t>مواجهة البغاة والمعارضة المسلحة</w:t>
      </w:r>
      <w:r w:rsidR="003A2E42">
        <w:rPr>
          <w:rtl/>
        </w:rPr>
        <w:t xml:space="preserve"> وقطاع الطرق والمحاربين والمفسدين.</w:t>
      </w:r>
    </w:p>
    <w:p w14:paraId="66FEAB3D" w14:textId="10BE07BF" w:rsidR="00433D4B" w:rsidRDefault="00433D4B" w:rsidP="003A2E42">
      <w:pPr>
        <w:pStyle w:val="aaac"/>
        <w:rPr>
          <w:rtl/>
        </w:rPr>
      </w:pPr>
      <w:r w:rsidRPr="00433D4B">
        <w:rPr>
          <w:b/>
          <w:bCs/>
          <w:rtl/>
        </w:rPr>
        <w:t>السادس ـ حفظ القيم في الحكومة الإسلامية</w:t>
      </w:r>
      <w:r>
        <w:rPr>
          <w:rtl/>
        </w:rPr>
        <w:t xml:space="preserve">: ذكرنا فيه الأحاديث </w:t>
      </w:r>
      <w:r w:rsidR="003A2E42">
        <w:rPr>
          <w:rtl/>
        </w:rPr>
        <w:t xml:space="preserve">الواردة حول مسؤولية الرعية وحكامها في تحقيق القيم الإسلامية بأجمل صورة، وذلك إما بالوعظ والإرشاد والتوجيه.. أو بتطبيق الحدود </w:t>
      </w:r>
      <w:proofErr w:type="spellStart"/>
      <w:r w:rsidR="003A2E42">
        <w:rPr>
          <w:rtl/>
        </w:rPr>
        <w:t>والتعزيرات</w:t>
      </w:r>
      <w:proofErr w:type="spellEnd"/>
      <w:r w:rsidR="003A2E42">
        <w:rPr>
          <w:rtl/>
        </w:rPr>
        <w:t xml:space="preserve"> التي وردت في الشريعة، لتحفظ الرعية من تسلل الانحراف والمنحرفين إليها، وقد ذكرنا فيه </w:t>
      </w:r>
      <w:r>
        <w:rPr>
          <w:rtl/>
        </w:rPr>
        <w:t>الزواجر والحدود المتعلقة بحفظ الأعراض</w:t>
      </w:r>
      <w:r w:rsidR="003A2E42">
        <w:rPr>
          <w:rtl/>
        </w:rPr>
        <w:t>، و</w:t>
      </w:r>
      <w:r>
        <w:rPr>
          <w:rtl/>
        </w:rPr>
        <w:t>حفظ العقل</w:t>
      </w:r>
      <w:r w:rsidR="003A2E42">
        <w:rPr>
          <w:rtl/>
        </w:rPr>
        <w:t>، و</w:t>
      </w:r>
      <w:r>
        <w:rPr>
          <w:rtl/>
        </w:rPr>
        <w:t>حفظ الأموال</w:t>
      </w:r>
      <w:r w:rsidR="003A2E42">
        <w:rPr>
          <w:rtl/>
        </w:rPr>
        <w:t>، وهي تشمل جميع ما ورد في الشريعة من أنواع الحدود وأحكامها.</w:t>
      </w:r>
    </w:p>
    <w:p w14:paraId="21A5A01C" w14:textId="727131D6" w:rsidR="00433D4B" w:rsidRDefault="00433D4B" w:rsidP="003A2E42">
      <w:pPr>
        <w:pStyle w:val="aaac"/>
        <w:rPr>
          <w:rtl/>
        </w:rPr>
      </w:pPr>
      <w:r w:rsidRPr="00433D4B">
        <w:rPr>
          <w:b/>
          <w:bCs/>
          <w:rtl/>
        </w:rPr>
        <w:t>السابع ـ حفظ الأرواح في الحكومة الإسلامية</w:t>
      </w:r>
      <w:r>
        <w:rPr>
          <w:rtl/>
        </w:rPr>
        <w:t xml:space="preserve">: ذكرنا فيه الأحاديث </w:t>
      </w:r>
      <w:r w:rsidR="003A2E42">
        <w:rPr>
          <w:rtl/>
        </w:rPr>
        <w:t xml:space="preserve">الواردة حول </w:t>
      </w:r>
      <w:r>
        <w:rPr>
          <w:rtl/>
        </w:rPr>
        <w:t>الزواجر التوجيهية</w:t>
      </w:r>
      <w:r w:rsidR="003A2E42">
        <w:rPr>
          <w:rtl/>
        </w:rPr>
        <w:t xml:space="preserve"> التي تحذر من القتل والأذى والظلم، ومثلها </w:t>
      </w:r>
      <w:r>
        <w:rPr>
          <w:rtl/>
        </w:rPr>
        <w:t>العقوبات الحسية</w:t>
      </w:r>
      <w:r w:rsidR="003A2E42">
        <w:rPr>
          <w:rtl/>
        </w:rPr>
        <w:t xml:space="preserve"> للقتل أو الجرح وأنواع الأذى، بالقصاص والدية ونحوهما.</w:t>
      </w:r>
    </w:p>
    <w:p w14:paraId="4B0727BE" w14:textId="77777777" w:rsidR="0063006B" w:rsidRDefault="0063006B" w:rsidP="0063006B">
      <w:pPr>
        <w:pStyle w:val="aaac"/>
        <w:rPr>
          <w:rtl/>
        </w:rPr>
      </w:pPr>
      <w:r>
        <w:rPr>
          <w:rtl/>
        </w:rPr>
        <w:t xml:space="preserve">وقد قسمنا الأحاديث في كل فصل أو مبحث بحسب من رويت عنهم الأحاديث سواء رسول الله </w:t>
      </w:r>
      <w:r>
        <w:sym w:font="Abo-thar" w:char="F061"/>
      </w:r>
      <w:r>
        <w:rPr>
          <w:rtl/>
        </w:rPr>
        <w:t xml:space="preserve"> أو أئمة الهدى من بعده، وذلك ليتيسر على الباحث والمطالع أن يتعرف على كل التفاصيل المرتبطة بالموضوع الذي يريد مطالعته أو بحثه.</w:t>
      </w:r>
    </w:p>
    <w:p w14:paraId="7B91D952" w14:textId="6246836D" w:rsidR="0063006B" w:rsidRDefault="0063006B" w:rsidP="003A2E42">
      <w:pPr>
        <w:pStyle w:val="aaac"/>
        <w:rPr>
          <w:rtl/>
        </w:rPr>
      </w:pPr>
      <w:r>
        <w:rPr>
          <w:rtl/>
        </w:rPr>
        <w:t xml:space="preserve">وننبه إلى أن الغرض من الكتاب هو الاطلاع على النظرة الشمولية للحكومة </w:t>
      </w:r>
      <w:r>
        <w:rPr>
          <w:rtl/>
        </w:rPr>
        <w:lastRenderedPageBreak/>
        <w:t>الإسلامية، والتي تشمل جميع مناحي الحياة، ولذلك لا غرابة في ذكر الأحاديث المتعلقة ببعض القيم الأخلاقية الأساسية، والتي لا تولي لها السياسة الحديثة كبير اهتمام، بينما تشكل في الرؤية الإسلامية أركانا مهمة لا تتم الحكومة من دونها.</w:t>
      </w:r>
    </w:p>
    <w:p w14:paraId="1FF4F4B1" w14:textId="51B21A0C" w:rsidR="0063006B" w:rsidRDefault="0063006B" w:rsidP="003A2E42">
      <w:pPr>
        <w:pStyle w:val="aaac"/>
        <w:rPr>
          <w:rtl/>
        </w:rPr>
      </w:pPr>
      <w:r>
        <w:rPr>
          <w:rtl/>
        </w:rPr>
        <w:t>لذلك لا نقبل أي اعتراض على بعض ما ورد في الكتاب بحجة عدم تناسبه مع موضوعه؛ فالرؤية السياسية الإسلامية تختلف جذريا عن الرؤى المبنية على الفلسفات المادية والعلمانية.</w:t>
      </w:r>
    </w:p>
    <w:p w14:paraId="389E2563" w14:textId="4809E0E2" w:rsidR="00DC6632" w:rsidRDefault="00DC6632" w:rsidP="003A2E42">
      <w:pPr>
        <w:pStyle w:val="aaac"/>
        <w:rPr>
          <w:rtl/>
        </w:rPr>
      </w:pPr>
      <w:r>
        <w:rPr>
          <w:rtl/>
        </w:rPr>
        <w:t>بالإضافة إلى ذلك ننبه إلى أن المعيار الأكبر الذي طبقناه في هذا الجزء خصوصا هو [العدالة] بمفهومها الواسع، ولذلك رفضنا كل حديث يتعارض معها باعتباره ليس معارضا للقرآن الكريم فقط، وإنما معارض للأحاديث الكثيرة التي تحض على العدالة، وتعتبرها ركنا من أركان الدين، بل صفة من صفات الله تعالى؛ فكما أن الله لا يجور ولا يظلم أحدا؛ فشريعته كذلك أكرم وأجل من أن تحتوي على ظلم أو جور.</w:t>
      </w:r>
    </w:p>
    <w:p w14:paraId="3E05117F" w14:textId="00CA9F0A" w:rsidR="00DC6632" w:rsidRPr="00433D4B" w:rsidRDefault="00DC6632" w:rsidP="003A2E42">
      <w:pPr>
        <w:pStyle w:val="aaac"/>
        <w:rPr>
          <w:rtl/>
        </w:rPr>
      </w:pPr>
      <w:r>
        <w:rPr>
          <w:rtl/>
        </w:rPr>
        <w:t>وبناء على هذا رددنا الأحاديث التي تفرق في العقوبات بين الذكر والأنثى والمسلم وغير المسلم، لأنها تتناقض مع ما ورد في القرآن الكريم من كون النساء شقائق الرجال، وما ورد فيه من النهي عن الإكراه في الدين، أو ظلم غير المسلمين.</w:t>
      </w:r>
    </w:p>
    <w:p w14:paraId="243FD6D3" w14:textId="34AC3508" w:rsidR="009C5644" w:rsidRDefault="009C5644" w:rsidP="009C5644">
      <w:pPr>
        <w:pStyle w:val="aaa1"/>
        <w:rPr>
          <w:rtl/>
        </w:rPr>
      </w:pPr>
      <w:bookmarkStart w:id="66" w:name="_Toc64744815"/>
      <w:bookmarkStart w:id="67" w:name="_Toc64774948"/>
      <w:bookmarkStart w:id="68" w:name="_Toc65145605"/>
      <w:r>
        <w:rPr>
          <w:rtl/>
        </w:rPr>
        <w:lastRenderedPageBreak/>
        <w:t>أسس الحكومة الإسلامية وخصائصها</w:t>
      </w:r>
      <w:bookmarkEnd w:id="66"/>
      <w:bookmarkEnd w:id="67"/>
      <w:bookmarkEnd w:id="68"/>
    </w:p>
    <w:p w14:paraId="4D7B4C65" w14:textId="4B43D1E6" w:rsidR="003A2E42" w:rsidRDefault="003A2E42" w:rsidP="003A2E42">
      <w:pPr>
        <w:rPr>
          <w:rtl/>
          <w:lang w:val="fr-FR" w:eastAsia="fr-FR" w:bidi="ar-DZ"/>
        </w:rPr>
      </w:pPr>
      <w:r w:rsidRPr="00DF3050">
        <w:rPr>
          <w:rtl/>
          <w:lang w:bidi="ar-DZ"/>
        </w:rPr>
        <w:t xml:space="preserve">جمعنا </w:t>
      </w:r>
      <w:r w:rsidRPr="002C0AB8">
        <w:rPr>
          <w:rtl/>
          <w:lang w:bidi="ar-DZ"/>
        </w:rPr>
        <w:t>في</w:t>
      </w:r>
      <w:r w:rsidRPr="00DF3050">
        <w:rPr>
          <w:rtl/>
          <w:lang w:bidi="ar-DZ"/>
        </w:rPr>
        <w:t xml:space="preserve"> هذا الفصل ما نراه متوافقا مع القرآن الكريم من الأحاديث الواردة حول</w:t>
      </w:r>
      <w:r>
        <w:rPr>
          <w:rtl/>
          <w:lang w:val="fr-FR" w:eastAsia="fr-FR" w:bidi="ar-DZ"/>
        </w:rPr>
        <w:t xml:space="preserve"> الأسس الكبرى التي تقوم عليها الحكومة الإسلامية، وقد رأينها أنه يمكن حصرها في ثلاثة أسس:</w:t>
      </w:r>
    </w:p>
    <w:p w14:paraId="56B461CD" w14:textId="7FD6EA0A" w:rsidR="00B1496C" w:rsidRPr="00B1496C" w:rsidRDefault="003A2E42" w:rsidP="00CD39E8">
      <w:pPr>
        <w:rPr>
          <w:rtl/>
          <w:lang w:val="fr-FR" w:eastAsia="fr-FR" w:bidi="ar-DZ"/>
        </w:rPr>
      </w:pPr>
      <w:r w:rsidRPr="003A2E42">
        <w:rPr>
          <w:b/>
          <w:bCs/>
          <w:rtl/>
          <w:lang w:val="fr-FR" w:eastAsia="fr-FR" w:bidi="ar-DZ"/>
        </w:rPr>
        <w:t xml:space="preserve">أولها ـ </w:t>
      </w:r>
      <w:r w:rsidR="00B1496C" w:rsidRPr="00B1496C">
        <w:rPr>
          <w:rtl/>
          <w:lang w:val="fr-FR" w:eastAsia="fr-FR" w:bidi="ar-DZ"/>
        </w:rPr>
        <w:t>حاكمية الشريعة</w:t>
      </w:r>
      <w:r w:rsidR="00CD39E8">
        <w:rPr>
          <w:rtl/>
          <w:lang w:val="fr-FR" w:eastAsia="fr-FR" w:bidi="ar-DZ"/>
        </w:rPr>
        <w:t xml:space="preserve"> الإسلامية، باعتبار الإسلام نظاما شاملا لكل مجالات الحياة بما فيها المجالات السياسية والقضائية والأمنية وغيرها، وقد ذكرنا فيه الأحاديث التي تبين وجوب طاعة الله مطلقا وفي كل الشؤون، بالإضافة إلى المصادر التي نتعرف من خلالها على شريعة الله بعيدا عن الأهواء والرغبات والاجتهادات المخالفة والمعارضة للنصوص المقدسة.</w:t>
      </w:r>
    </w:p>
    <w:p w14:paraId="6118E723" w14:textId="49DD7F86" w:rsidR="00B1496C" w:rsidRPr="00B1496C" w:rsidRDefault="00B1496C" w:rsidP="00B1496C">
      <w:pPr>
        <w:rPr>
          <w:rtl/>
          <w:lang w:val="fr-FR" w:eastAsia="fr-FR" w:bidi="ar-DZ"/>
        </w:rPr>
      </w:pPr>
      <w:r w:rsidRPr="00CD39E8">
        <w:rPr>
          <w:b/>
          <w:bCs/>
          <w:rtl/>
          <w:lang w:val="fr-FR" w:eastAsia="fr-FR" w:bidi="ar-DZ"/>
        </w:rPr>
        <w:t>ثاني</w:t>
      </w:r>
      <w:r w:rsidR="00CD39E8" w:rsidRPr="00CD39E8">
        <w:rPr>
          <w:b/>
          <w:bCs/>
          <w:rtl/>
          <w:lang w:val="fr-FR" w:eastAsia="fr-FR" w:bidi="ar-DZ"/>
        </w:rPr>
        <w:t>ه</w:t>
      </w:r>
      <w:r w:rsidRPr="00CD39E8">
        <w:rPr>
          <w:b/>
          <w:bCs/>
          <w:rtl/>
          <w:lang w:val="fr-FR" w:eastAsia="fr-FR" w:bidi="ar-DZ"/>
        </w:rPr>
        <w:t>ا</w:t>
      </w:r>
      <w:r w:rsidRPr="00B1496C">
        <w:rPr>
          <w:rtl/>
          <w:lang w:val="fr-FR" w:eastAsia="fr-FR" w:bidi="ar-DZ"/>
        </w:rPr>
        <w:t xml:space="preserve"> ـ </w:t>
      </w:r>
      <w:r w:rsidR="00CD39E8">
        <w:rPr>
          <w:rtl/>
          <w:lang w:val="fr-FR" w:eastAsia="fr-FR" w:bidi="ar-DZ"/>
        </w:rPr>
        <w:t>ال</w:t>
      </w:r>
      <w:r w:rsidRPr="00B1496C">
        <w:rPr>
          <w:rtl/>
          <w:lang w:val="fr-FR" w:eastAsia="fr-FR" w:bidi="ar-DZ"/>
        </w:rPr>
        <w:t>عدال</w:t>
      </w:r>
      <w:r w:rsidR="00CD39E8">
        <w:rPr>
          <w:rtl/>
          <w:lang w:val="fr-FR" w:eastAsia="fr-FR" w:bidi="ar-DZ"/>
        </w:rPr>
        <w:t>ة وشمولها لكل المحال، ذلك أن الشريعة قد تجد من يطبقها على أرض الواقع، لكن لا بحسب ما أمر الله، وإنما بحسب ما يشتهي، مثل ذلك الذي يدفع الزكاة، ولكن لا يبحث عن أولى الناس استحقاقا لها؛ فيكون في ظاهره قد أدى الزكاة، ولكنه في حقيقته خالف تطبيقه لها المناط والمقاصد التي قصد إليها من خلال تشريعها.</w:t>
      </w:r>
    </w:p>
    <w:p w14:paraId="14B695FD" w14:textId="77777777" w:rsidR="007B6AE1" w:rsidRDefault="00B1496C" w:rsidP="00B1496C">
      <w:pPr>
        <w:rPr>
          <w:rFonts w:cs="Cambria"/>
          <w:rtl/>
          <w:lang w:val="fr-FR" w:eastAsia="fr-FR" w:bidi="ar-DZ"/>
        </w:rPr>
      </w:pPr>
      <w:r w:rsidRPr="00CD39E8">
        <w:rPr>
          <w:b/>
          <w:bCs/>
          <w:rtl/>
          <w:lang w:val="fr-FR" w:eastAsia="fr-FR" w:bidi="ar-DZ"/>
        </w:rPr>
        <w:t>ثالثا</w:t>
      </w:r>
      <w:r w:rsidRPr="00B1496C">
        <w:rPr>
          <w:rtl/>
          <w:lang w:val="fr-FR" w:eastAsia="fr-FR" w:bidi="ar-DZ"/>
        </w:rPr>
        <w:t xml:space="preserve"> ـ الشورى وأهلها</w:t>
      </w:r>
      <w:r w:rsidR="00CD39E8">
        <w:rPr>
          <w:rtl/>
          <w:lang w:val="fr-FR" w:eastAsia="fr-FR" w:bidi="ar-DZ"/>
        </w:rPr>
        <w:t xml:space="preserve"> المؤهلون لها، وهي ترتبط بالقائمين على الحكومة الإسلامية، حتى لا يقعوا في الاستبداد، أو احتكار السلطة، ذلك أن تطبيقهم للشريعة لا يكفي وحده، ما لم يشركوا الأمة جميعا في القرارات التي يتخذونها، وذلك كله ضمن ضوابط الشريعة التي تحكم الجميع، وبذلك يمكن اعتبار الحكومة الإسلامية نظاما جمهوريا، لا نظاما ملكيا أو امبراطوريا يتعامل وفق معايير عائلية وأسرية، لا وفق معايير الشريعة والعدالة. </w:t>
      </w:r>
    </w:p>
    <w:p w14:paraId="7CFC5E19" w14:textId="12EC77A4" w:rsidR="009C5644" w:rsidRPr="009C5644" w:rsidRDefault="009C5644" w:rsidP="00CD39E8">
      <w:pPr>
        <w:pStyle w:val="aaa2"/>
        <w:rPr>
          <w:rtl/>
          <w:lang w:val="fr-FR" w:bidi="ar-DZ"/>
        </w:rPr>
      </w:pPr>
      <w:bookmarkStart w:id="69" w:name="_Toc64744816"/>
      <w:bookmarkStart w:id="70" w:name="_Toc64774949"/>
      <w:bookmarkStart w:id="71" w:name="_Toc65145606"/>
      <w:r w:rsidRPr="009C5644">
        <w:rPr>
          <w:rtl/>
          <w:lang w:val="fr-FR" w:bidi="ar-DZ"/>
        </w:rPr>
        <w:t>أولا ـ ما ورد حول حاكمية الشريعة ومصادرها</w:t>
      </w:r>
      <w:bookmarkEnd w:id="69"/>
      <w:bookmarkEnd w:id="70"/>
      <w:bookmarkEnd w:id="71"/>
    </w:p>
    <w:p w14:paraId="44E46033" w14:textId="246898C7" w:rsidR="009C5644" w:rsidRDefault="00CD39E8" w:rsidP="009C5644">
      <w:pPr>
        <w:pStyle w:val="aaac"/>
        <w:rPr>
          <w:rtl/>
        </w:rPr>
      </w:pPr>
      <w:r>
        <w:rPr>
          <w:rtl/>
        </w:rPr>
        <w:lastRenderedPageBreak/>
        <w:t xml:space="preserve">نتناول في هذا المبحث ما ورد من الأحاديث التي تقرر </w:t>
      </w:r>
      <w:r w:rsidR="009C5644" w:rsidRPr="009C5644">
        <w:rPr>
          <w:rtl/>
        </w:rPr>
        <w:t xml:space="preserve">حاكمية الشريعة في كل النواحي </w:t>
      </w:r>
      <w:r>
        <w:rPr>
          <w:rtl/>
        </w:rPr>
        <w:t xml:space="preserve">المرتبطة بالإنسان والمجتمع والحكومة وغيرها، </w:t>
      </w:r>
      <w:r w:rsidR="009C5644" w:rsidRPr="009C5644">
        <w:rPr>
          <w:rtl/>
        </w:rPr>
        <w:t>حتى النواحي الوجدانية والعاطفية ونحوها</w:t>
      </w:r>
      <w:r>
        <w:rPr>
          <w:rtl/>
        </w:rPr>
        <w:t>.</w:t>
      </w:r>
    </w:p>
    <w:p w14:paraId="23D157AB" w14:textId="68B07BB6" w:rsidR="003A2E42" w:rsidRDefault="003A2E42" w:rsidP="00CD39E8">
      <w:pPr>
        <w:pStyle w:val="aaac"/>
        <w:rPr>
          <w:rtl/>
        </w:rPr>
      </w:pPr>
      <w:r>
        <w:rPr>
          <w:rtl/>
        </w:rPr>
        <w:t xml:space="preserve">وهي نصوص كثيرة </w:t>
      </w:r>
      <w:r w:rsidR="00CD39E8">
        <w:rPr>
          <w:rtl/>
        </w:rPr>
        <w:t xml:space="preserve">تتوافق مع ما ورد </w:t>
      </w:r>
      <w:r>
        <w:rPr>
          <w:rtl/>
        </w:rPr>
        <w:t xml:space="preserve">في القرآن الكريم </w:t>
      </w:r>
      <w:r w:rsidR="00CD39E8">
        <w:rPr>
          <w:rtl/>
        </w:rPr>
        <w:t>من الدعوة إلى تحكيم الله ورسوله بعيدا عن الأهواء والرغبات، واعتبار الانحراف عن ذلك الحكم جاهلية مقيتة.</w:t>
      </w:r>
    </w:p>
    <w:p w14:paraId="2D2AE78E" w14:textId="77777777" w:rsidR="00CD39E8" w:rsidRDefault="003A2E42" w:rsidP="00CD39E8">
      <w:pPr>
        <w:pStyle w:val="aaac"/>
        <w:rPr>
          <w:rtl/>
        </w:rPr>
      </w:pPr>
      <w:r>
        <w:rPr>
          <w:rtl/>
        </w:rPr>
        <w:t xml:space="preserve">ومن تلك الآيات الكريمة قوله تعالى: ﴿ وَمَنْ لَمْ يَحْكُمْ بِمَا أَنْزَلَ اللَّهُ فَأُولَئِكَ هُمُ الْكَافِرُونَ ﴾ </w:t>
      </w:r>
      <w:r w:rsidRPr="00CD39E8">
        <w:rPr>
          <w:rStyle w:val="aaasoura"/>
          <w:rtl/>
        </w:rPr>
        <w:t>[المائدة: 44]</w:t>
      </w:r>
      <w:r>
        <w:rPr>
          <w:rtl/>
        </w:rPr>
        <w:t xml:space="preserve">، وقوله: ﴿ وَمَنْ لَمْ يَحْكُمْ بِمَا أَنْزَلَ اللَّهُ فَأُولَئِكَ هُمُ الظَّالِمُونَ ﴾ </w:t>
      </w:r>
      <w:r w:rsidRPr="00CD39E8">
        <w:rPr>
          <w:rStyle w:val="aaasoura"/>
          <w:rtl/>
        </w:rPr>
        <w:t>[المائدة: 45]</w:t>
      </w:r>
      <w:r>
        <w:rPr>
          <w:rtl/>
        </w:rPr>
        <w:t xml:space="preserve">، وقوله: ﴿ وَمَنْ لَمْ يَحْكُمْ بِمَا أَنْزَلَ اللَّهُ فَأُولَئِكَ هُمُ الْفَاسِقُونَ ﴾ </w:t>
      </w:r>
      <w:r w:rsidRPr="00CD39E8">
        <w:rPr>
          <w:rStyle w:val="aaasoura"/>
          <w:rtl/>
        </w:rPr>
        <w:t>[المائدة: 47]</w:t>
      </w:r>
      <w:r>
        <w:rPr>
          <w:rtl/>
        </w:rPr>
        <w:t>، وهي آيات تبين مدى الكفر والظلم والفسوق الذي يقع فيه الذين فصلوا حياتهم عن شريعة الله</w:t>
      </w:r>
      <w:r w:rsidR="00CD39E8">
        <w:rPr>
          <w:rtl/>
        </w:rPr>
        <w:t>.</w:t>
      </w:r>
    </w:p>
    <w:p w14:paraId="311CEEAC" w14:textId="56ED324A" w:rsidR="003A2E42" w:rsidRDefault="003A2E42" w:rsidP="00CD39E8">
      <w:pPr>
        <w:pStyle w:val="aaac"/>
        <w:rPr>
          <w:rtl/>
        </w:rPr>
      </w:pPr>
      <w:r>
        <w:rPr>
          <w:rtl/>
        </w:rPr>
        <w:t>وقد ذُكرت الأحكام فيها بذلك الترتيب بحسب نوع الإعراض عن حكم الله،</w:t>
      </w:r>
      <w:r w:rsidR="00936D2B">
        <w:rPr>
          <w:rtl/>
        </w:rPr>
        <w:t xml:space="preserve"> فإن </w:t>
      </w:r>
      <w:r>
        <w:rPr>
          <w:rtl/>
        </w:rPr>
        <w:t>كان إعراضا كليا، ممتلئا بالجحود والتحقير، فهو الكفر بعينه، وإن كان الإعراض ناتجا عن التقصير والكسل، فصاحبه ـ كما تنص الآيات الكريمة ـ ظالم وفاسق.</w:t>
      </w:r>
    </w:p>
    <w:p w14:paraId="3DFD1520" w14:textId="77777777" w:rsidR="003A2E42" w:rsidRDefault="003A2E42" w:rsidP="003A2E42">
      <w:pPr>
        <w:pStyle w:val="aaac"/>
        <w:rPr>
          <w:rtl/>
        </w:rPr>
      </w:pPr>
      <w:r>
        <w:rPr>
          <w:rtl/>
        </w:rPr>
        <w:t xml:space="preserve">وهكذا نرى القرآن الكريم يعتبر الشرائع والقوانين التي تتعارض مع شريعة الله شرائع وقوانين جاهلية، قال تعالى: ﴿ أَفَحُكْمَ الْجَاهِلِيَّةِ يَبْغُونَ وَمَنْ أَحْسَنُ مِنَ اللَّهِ حُكْمًا لِقَوْمٍ يُوقِنُونَ ﴾ </w:t>
      </w:r>
      <w:r w:rsidRPr="00A0327A">
        <w:rPr>
          <w:rStyle w:val="aaasoura"/>
          <w:rtl/>
        </w:rPr>
        <w:t>[المائدة: 50]</w:t>
      </w:r>
      <w:r>
        <w:rPr>
          <w:rtl/>
        </w:rPr>
        <w:t xml:space="preserve">، واعتبر تارك شريعة الله، والملتجئ لغيره مشركا؛ فقال: ﴿ أَمْ لَهُمْ شُرَكَاءُ شَرَعُوا لَهُمْ مِنَ الدِّينِ مَا لَمْ يَأْذَنْ بِهِ اللَّهُ ﴾ </w:t>
      </w:r>
      <w:r w:rsidRPr="00A0327A">
        <w:rPr>
          <w:rStyle w:val="aaasoura"/>
          <w:rtl/>
        </w:rPr>
        <w:t>[الشورى: 21]</w:t>
      </w:r>
    </w:p>
    <w:p w14:paraId="312041E5" w14:textId="77777777" w:rsidR="003A2E42" w:rsidRDefault="003A2E42" w:rsidP="003A2E42">
      <w:pPr>
        <w:pStyle w:val="aaac"/>
        <w:rPr>
          <w:rtl/>
        </w:rPr>
      </w:pPr>
      <w:r>
        <w:rPr>
          <w:rtl/>
        </w:rPr>
        <w:t xml:space="preserve">بل نجد من الآيات الكريمة ما ينفي الإيمان عن المعرض عن أحكام الله، كما قال تعالى: ﴿ فَلَا وَرَبِّكَ لَا يُؤْمِنُونَ حَتَّى يُحَكِّمُوكَ فِيمَا شَجَرَ بَيْنَهُمْ ثُمَّ لَا يَجِدُوا فِي أَنْفُسِهِمْ حَرَجًا مِمَّا قَضَيْتَ وَيُسَلِّمُوا تَسْلِيمًا ﴾ </w:t>
      </w:r>
      <w:r w:rsidRPr="00A0327A">
        <w:rPr>
          <w:rStyle w:val="aaasoura"/>
          <w:rtl/>
        </w:rPr>
        <w:t>[النساء: 65]</w:t>
      </w:r>
    </w:p>
    <w:p w14:paraId="45B96D29" w14:textId="2CF4C487" w:rsidR="00A0327A" w:rsidRPr="007B6AE1" w:rsidRDefault="003A2E42" w:rsidP="00A0327A">
      <w:pPr>
        <w:pStyle w:val="aaac"/>
        <w:rPr>
          <w:rtl/>
        </w:rPr>
      </w:pPr>
      <w:r>
        <w:rPr>
          <w:rtl/>
        </w:rPr>
        <w:t xml:space="preserve">وضرب مثالا على ذلك بما كان يحصل في عهد النبوة من مرضى القلوب الذين </w:t>
      </w:r>
      <w:r>
        <w:rPr>
          <w:rtl/>
        </w:rPr>
        <w:lastRenderedPageBreak/>
        <w:t xml:space="preserve">يدعون الإيمان بالله ورسوله، وفي نفس الوقت لا يذعنون لما يرد عنهما من أحكام، قال تعالى: </w:t>
      </w:r>
      <w:r w:rsidR="00A0327A" w:rsidRPr="007B6AE1">
        <w:rPr>
          <w:rtl/>
        </w:rPr>
        <w:t>﴿</w:t>
      </w:r>
      <w:r w:rsidR="00A0327A">
        <w:rPr>
          <w:shd w:val="clear" w:color="auto" w:fill="FFFFFF"/>
          <w:rtl/>
        </w:rPr>
        <w:t>وَيَقُولُونَ آمَنَّا بِاللَّهِ وَبِالرَّسُولِ وَأَطَعْنَا ثُمَّ يَتَوَلَّى فَرِيقٌ مِنْهُمْ مِنْ بَعْدِ ذَلِكَ</w:t>
      </w:r>
      <w:r w:rsidR="007B6AE1">
        <w:rPr>
          <w:shd w:val="clear" w:color="auto" w:fill="FFFFFF"/>
          <w:rtl/>
        </w:rPr>
        <w:t xml:space="preserve"> </w:t>
      </w:r>
      <w:r w:rsidR="00A0327A">
        <w:rPr>
          <w:shd w:val="clear" w:color="auto" w:fill="FFFFFF"/>
          <w:rtl/>
        </w:rPr>
        <w:t xml:space="preserve">وَمَا أُولَئِكَ </w:t>
      </w:r>
      <w:r w:rsidR="00A0327A" w:rsidRPr="00A0327A">
        <w:rPr>
          <w:shd w:val="clear" w:color="auto" w:fill="FFFFFF"/>
          <w:rtl/>
        </w:rPr>
        <w:t>بِالْمُؤْمِنِينَ</w:t>
      </w:r>
      <w:r w:rsidR="00A0327A">
        <w:rPr>
          <w:shd w:val="clear" w:color="auto" w:fill="FFFFFF"/>
          <w:rtl/>
        </w:rPr>
        <w:t xml:space="preserve"> وَإِذَا دُعُوا إِلَى اللَّهِ وَرَسُولِهِ لِيَحْكُمَ بَيْنَهُمْ إِذَا فَرِيقٌ مِنْهُمْ </w:t>
      </w:r>
      <w:r w:rsidR="00A0327A" w:rsidRPr="00A0327A">
        <w:rPr>
          <w:shd w:val="clear" w:color="auto" w:fill="FFFFFF"/>
          <w:rtl/>
        </w:rPr>
        <w:t>مُعْرِضُونَ</w:t>
      </w:r>
      <w:r w:rsidR="00A0327A">
        <w:rPr>
          <w:shd w:val="clear" w:color="auto" w:fill="FFFFFF"/>
          <w:rtl/>
        </w:rPr>
        <w:t xml:space="preserve"> وَإِنْ يَكُنْ لَهُمُ الْحَقُّ يَأْتُوا إِلَيْهِ </w:t>
      </w:r>
      <w:r w:rsidR="00A0327A" w:rsidRPr="00A0327A">
        <w:rPr>
          <w:shd w:val="clear" w:color="auto" w:fill="FFFFFF"/>
          <w:rtl/>
        </w:rPr>
        <w:t>مُذْعِنِينَ</w:t>
      </w:r>
      <w:r w:rsidR="00A0327A">
        <w:rPr>
          <w:shd w:val="clear" w:color="auto" w:fill="FFFFFF"/>
          <w:rtl/>
        </w:rPr>
        <w:t xml:space="preserve"> أَفِي قُلُوبِهِمْ مَرَضٌ أَمِ ارْتَابُوا أَمْ يَخَافُونَ أَنْ يَحِيفَ اللَّهُ عَلَيْهِمْ وَرَسُولُهُ</w:t>
      </w:r>
      <w:r w:rsidR="007B6AE1">
        <w:rPr>
          <w:shd w:val="clear" w:color="auto" w:fill="FFFFFF"/>
          <w:rtl/>
        </w:rPr>
        <w:t xml:space="preserve"> </w:t>
      </w:r>
      <w:r w:rsidR="00A0327A">
        <w:rPr>
          <w:shd w:val="clear" w:color="auto" w:fill="FFFFFF"/>
          <w:rtl/>
        </w:rPr>
        <w:t xml:space="preserve">بَلْ أُولَئِكَ هُمُ </w:t>
      </w:r>
      <w:r w:rsidR="00A0327A" w:rsidRPr="007B6AE1">
        <w:rPr>
          <w:rtl/>
        </w:rPr>
        <w:t xml:space="preserve">الظَّالِمُونَ﴾ </w:t>
      </w:r>
      <w:r w:rsidR="00A0327A">
        <w:rPr>
          <w:color w:val="804000"/>
          <w:szCs w:val="20"/>
          <w:shd w:val="clear" w:color="auto" w:fill="FFFFFF"/>
          <w:rtl/>
        </w:rPr>
        <w:t>[النور: 47-50]</w:t>
      </w:r>
    </w:p>
    <w:p w14:paraId="23BBD59D" w14:textId="49BDC450" w:rsidR="00A0327A" w:rsidRDefault="003A2E42" w:rsidP="00A0327A">
      <w:pPr>
        <w:pStyle w:val="aaac"/>
        <w:rPr>
          <w:color w:val="804000"/>
          <w:szCs w:val="20"/>
          <w:shd w:val="clear" w:color="auto" w:fill="FFFFFF"/>
          <w:rtl/>
        </w:rPr>
      </w:pPr>
      <w:r>
        <w:rPr>
          <w:rtl/>
        </w:rPr>
        <w:t>وذكر في مقابلهم موقف المؤمنين الصادقين في إيمانهم والمذعنين إذعانا تاما لله ورسوله، وذكر جزاءهم ومصيرهم؛ فقال:</w:t>
      </w:r>
      <w:r w:rsidR="00A0327A">
        <w:rPr>
          <w:shd w:val="clear" w:color="auto" w:fill="FFFFFF"/>
          <w:rtl/>
        </w:rPr>
        <w:t xml:space="preserve"> </w:t>
      </w:r>
      <w:r w:rsidR="00A0327A" w:rsidRPr="007B6AE1">
        <w:rPr>
          <w:rtl/>
        </w:rPr>
        <w:t>﴿</w:t>
      </w:r>
      <w:r w:rsidR="00A0327A">
        <w:rPr>
          <w:shd w:val="clear" w:color="auto" w:fill="FFFFFF"/>
          <w:rtl/>
        </w:rPr>
        <w:t>إِنَّمَا كَانَ قَوْلَ الْمُؤْمِنِينَ إِذَا دُعُوا إِلَى اللَّهِ وَرَسُولِهِ لِيَحْكُمَ بَيْنَهُمْ أَنْ يَقُولُوا سَمِعْنَا وَأَطَعْنَا</w:t>
      </w:r>
      <w:r w:rsidR="007B6AE1">
        <w:rPr>
          <w:shd w:val="clear" w:color="auto" w:fill="FFFFFF"/>
          <w:rtl/>
        </w:rPr>
        <w:t xml:space="preserve"> </w:t>
      </w:r>
      <w:r w:rsidR="00A0327A">
        <w:rPr>
          <w:shd w:val="clear" w:color="auto" w:fill="FFFFFF"/>
          <w:rtl/>
        </w:rPr>
        <w:t xml:space="preserve">وَأُولَئِكَ هُمُ </w:t>
      </w:r>
      <w:r w:rsidR="00A0327A" w:rsidRPr="00A0327A">
        <w:rPr>
          <w:shd w:val="clear" w:color="auto" w:fill="FFFFFF"/>
          <w:rtl/>
        </w:rPr>
        <w:t>الْمُفْلِحُونَ</w:t>
      </w:r>
      <w:r w:rsidR="00A0327A">
        <w:rPr>
          <w:shd w:val="clear" w:color="auto" w:fill="FFFFFF"/>
          <w:rtl/>
        </w:rPr>
        <w:t xml:space="preserve"> وَمَنْ يُطِعِ اللَّهَ وَرَسُولَهُ وَيَخْشَ اللَّهَ وَيَتَّقْهِ فَأُولَئِكَ هُمُ </w:t>
      </w:r>
      <w:r w:rsidR="00A0327A" w:rsidRPr="007B6AE1">
        <w:rPr>
          <w:rtl/>
        </w:rPr>
        <w:t>الْفَائِزُونَ﴾</w:t>
      </w:r>
      <w:r w:rsidR="00A0327A">
        <w:rPr>
          <w:shd w:val="clear" w:color="auto" w:fill="FFFFFF"/>
          <w:rtl/>
        </w:rPr>
        <w:t xml:space="preserve"> </w:t>
      </w:r>
      <w:r w:rsidR="00A0327A">
        <w:rPr>
          <w:color w:val="804000"/>
          <w:szCs w:val="20"/>
          <w:shd w:val="clear" w:color="auto" w:fill="FFFFFF"/>
          <w:rtl/>
        </w:rPr>
        <w:t>[النور: 51-52]</w:t>
      </w:r>
    </w:p>
    <w:p w14:paraId="61C1778E" w14:textId="77777777" w:rsidR="003A2E42" w:rsidRDefault="003A2E42" w:rsidP="003A2E42">
      <w:pPr>
        <w:pStyle w:val="aaac"/>
        <w:rPr>
          <w:rtl/>
        </w:rPr>
      </w:pPr>
      <w:r>
        <w:rPr>
          <w:rtl/>
        </w:rPr>
        <w:t xml:space="preserve">وهكذا نرى القرآن الكريم يعتبر الدعوة إلى الحكم بغير ما أنزل الله دعوة إلى الطاغوت، قال تعالى: ﴿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وَإِذَا قِيلَ لَهُمْ تَعَالَوْا إِلَى مَا أَنْزَلَ اللَّهُ وَإِلَى الرَّسُولِ رَأَيْتَ الْمُنَافِقِينَ يَصُدُّونَ عَنْكَ صُدُودًا ﴾ </w:t>
      </w:r>
      <w:r w:rsidRPr="00DC6632">
        <w:rPr>
          <w:rStyle w:val="aaasoura"/>
          <w:rtl/>
        </w:rPr>
        <w:t>[النساء: 60، 61]</w:t>
      </w:r>
    </w:p>
    <w:p w14:paraId="2024189F" w14:textId="37DA6DC6" w:rsidR="003A2E42" w:rsidRPr="003A2E42" w:rsidRDefault="00DC6632" w:rsidP="00DC6632">
      <w:pPr>
        <w:pStyle w:val="aaac"/>
        <w:rPr>
          <w:rtl/>
          <w:lang w:val="en-US"/>
        </w:rPr>
      </w:pPr>
      <w:r>
        <w:rPr>
          <w:rtl/>
          <w:lang w:val="en-US"/>
        </w:rPr>
        <w:t xml:space="preserve">وغيرها من الآيات الكريمة التي تقرر هذه الحقيقة، وقد جمعنا في هذا المبحث الكثير من الأحاديث التي تؤكدها، بالإضافة إلى الأحاديث التي تحذر من الرأي والاستحسان والقياس الفاسد، أو الاجتهاد الذي يحاول أن يستغل ظواهر بعض الأحكام ليبني عليها أحكاما جديدة لا تتناسب مع شريعة الله وعدالتها. </w:t>
      </w:r>
    </w:p>
    <w:p w14:paraId="084B6A95" w14:textId="77777777" w:rsidR="009C5644" w:rsidRPr="008635DA" w:rsidRDefault="009C5644" w:rsidP="00CD39E8">
      <w:pPr>
        <w:pStyle w:val="aaa3"/>
        <w:rPr>
          <w:rtl/>
          <w:lang w:val="fr-FR" w:eastAsia="fr-FR" w:bidi="ar-DZ"/>
        </w:rPr>
      </w:pPr>
      <w:bookmarkStart w:id="72" w:name="_Toc64744817"/>
      <w:bookmarkStart w:id="73" w:name="_Toc65145607"/>
      <w:r w:rsidRPr="008635DA">
        <w:rPr>
          <w:rtl/>
          <w:lang w:val="fr-FR" w:eastAsia="fr-FR" w:bidi="ar-DZ"/>
        </w:rPr>
        <w:t>1ـ ما ورد في الأحاديث النبوية:</w:t>
      </w:r>
      <w:bookmarkEnd w:id="72"/>
      <w:bookmarkEnd w:id="73"/>
    </w:p>
    <w:p w14:paraId="504498BD" w14:textId="77777777" w:rsidR="009C5644" w:rsidRPr="008635DA" w:rsidRDefault="009C5644"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72A476DB" w14:textId="62561A89" w:rsidR="009C5644" w:rsidRDefault="009C5644" w:rsidP="00CD39E8">
      <w:pPr>
        <w:pStyle w:val="aaa4"/>
        <w:rPr>
          <w:rtl/>
          <w:lang w:val="fr-FR" w:eastAsia="fr-FR" w:bidi="ar-DZ"/>
        </w:rPr>
      </w:pPr>
      <w:bookmarkStart w:id="74" w:name="_Toc64744818"/>
      <w:bookmarkStart w:id="75" w:name="_Toc65145608"/>
      <w:r w:rsidRPr="008635DA">
        <w:rPr>
          <w:rtl/>
          <w:lang w:val="fr-FR" w:eastAsia="fr-FR" w:bidi="ar-DZ"/>
        </w:rPr>
        <w:lastRenderedPageBreak/>
        <w:t>أ ـ ما ورد في المصادر السنية:</w:t>
      </w:r>
      <w:bookmarkEnd w:id="74"/>
      <w:bookmarkEnd w:id="75"/>
    </w:p>
    <w:p w14:paraId="19E69D48" w14:textId="23FE9F0F" w:rsidR="0092396F" w:rsidRPr="000558A4" w:rsidRDefault="00A0311D" w:rsidP="00A0311D">
      <w:pPr>
        <w:pStyle w:val="aaac"/>
        <w:rPr>
          <w:rtl/>
        </w:rPr>
      </w:pPr>
      <w:r w:rsidRPr="0000354C">
        <w:rPr>
          <w:b/>
          <w:bCs/>
          <w:color w:val="FF0000"/>
          <w:rtl/>
        </w:rPr>
        <w:t xml:space="preserve">[الحديث: </w:t>
      </w:r>
      <w:r w:rsidR="007B6AE1">
        <w:rPr>
          <w:b/>
          <w:bCs/>
          <w:color w:val="FF0000"/>
          <w:rtl/>
        </w:rPr>
        <w:t>1</w:t>
      </w:r>
      <w:r w:rsidRPr="0000354C">
        <w:rPr>
          <w:b/>
          <w:bCs/>
          <w:color w:val="FF0000"/>
          <w:rtl/>
        </w:rPr>
        <w:t>]</w:t>
      </w:r>
      <w:r w:rsidR="003A2E42">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اسمعوا وأطيعوا وإن استعمل عليكم عبدٌ حبشيٌ كأن رأسه زبيبةٌ ما أقام فيكم كتاب الله</w:t>
      </w:r>
      <w:r>
        <w:rPr>
          <w:rStyle w:val="a3"/>
          <w:rtl/>
        </w:rPr>
        <w:t xml:space="preserve"> (</w:t>
      </w:r>
      <w:r w:rsidR="0092396F" w:rsidRPr="00A32C20">
        <w:rPr>
          <w:rStyle w:val="a3"/>
          <w:rtl/>
        </w:rPr>
        <w:footnoteReference w:id="1"/>
      </w:r>
      <w:r w:rsidR="0092396F">
        <w:rPr>
          <w:rStyle w:val="a3"/>
          <w:rtl/>
        </w:rPr>
        <w:t>)</w:t>
      </w:r>
      <w:r w:rsidR="0092396F">
        <w:rPr>
          <w:rtl/>
        </w:rPr>
        <w:t>.</w:t>
      </w:r>
    </w:p>
    <w:p w14:paraId="6760DBDB" w14:textId="0C4FF7CB" w:rsidR="0092396F" w:rsidRPr="000558A4" w:rsidRDefault="0092396F" w:rsidP="00A0311D">
      <w:pPr>
        <w:pStyle w:val="aaac"/>
        <w:rPr>
          <w:rtl/>
        </w:rPr>
      </w:pPr>
      <w:r w:rsidRPr="005B58EA">
        <w:rPr>
          <w:b/>
          <w:bCs/>
          <w:color w:val="FF0000"/>
          <w:rtl/>
        </w:rPr>
        <w:t xml:space="preserve">[الحديث: </w:t>
      </w:r>
      <w:r w:rsidR="007B6AE1">
        <w:rPr>
          <w:b/>
          <w:bCs/>
          <w:color w:val="FF0000"/>
          <w:rtl/>
        </w:rPr>
        <w:t>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على المرء المسلم السمع والطاعة فيما أحب أو كره إلا أن يؤمر بمعصية فلا سمع ولا طاعة</w:t>
      </w:r>
      <w:r>
        <w:rPr>
          <w:rStyle w:val="a3"/>
          <w:rtl/>
        </w:rPr>
        <w:t>(</w:t>
      </w:r>
      <w:r w:rsidRPr="00A32C20">
        <w:rPr>
          <w:rStyle w:val="a3"/>
          <w:rtl/>
        </w:rPr>
        <w:footnoteReference w:id="2"/>
      </w:r>
      <w:r>
        <w:rPr>
          <w:rStyle w:val="a3"/>
          <w:rtl/>
        </w:rPr>
        <w:t>)</w:t>
      </w:r>
      <w:r>
        <w:rPr>
          <w:rtl/>
        </w:rPr>
        <w:t>.</w:t>
      </w:r>
      <w:r w:rsidRPr="000558A4">
        <w:rPr>
          <w:rtl/>
        </w:rPr>
        <w:t xml:space="preserve"> </w:t>
      </w:r>
    </w:p>
    <w:p w14:paraId="09DF40FF" w14:textId="5BA063D8" w:rsidR="0092396F" w:rsidRPr="000558A4" w:rsidRDefault="0092396F" w:rsidP="00A0311D">
      <w:pPr>
        <w:pStyle w:val="aaac"/>
        <w:rPr>
          <w:rtl/>
        </w:rPr>
      </w:pPr>
      <w:r w:rsidRPr="005B58EA">
        <w:rPr>
          <w:b/>
          <w:bCs/>
          <w:color w:val="FF0000"/>
          <w:rtl/>
        </w:rPr>
        <w:t xml:space="preserve">[الحديث: </w:t>
      </w:r>
      <w:r w:rsidR="007B6AE1">
        <w:rPr>
          <w:b/>
          <w:bCs/>
          <w:color w:val="FF0000"/>
          <w:rtl/>
        </w:rPr>
        <w:t>3</w:t>
      </w:r>
      <w:r w:rsidRPr="005B58EA">
        <w:rPr>
          <w:b/>
          <w:bCs/>
          <w:color w:val="FF0000"/>
          <w:rtl/>
        </w:rPr>
        <w:t>]</w:t>
      </w:r>
      <w:r w:rsidRPr="005B58EA">
        <w:rPr>
          <w:color w:val="FF0000"/>
          <w:rtl/>
        </w:rPr>
        <w:t xml:space="preserve"> </w:t>
      </w:r>
      <w:r w:rsidRPr="0000354C">
        <w:rPr>
          <w:rtl/>
        </w:rPr>
        <w:t>عن</w:t>
      </w:r>
      <w:r>
        <w:rPr>
          <w:color w:val="FF0000"/>
          <w:rtl/>
        </w:rPr>
        <w:t xml:space="preserve"> </w:t>
      </w:r>
      <w:r w:rsidRPr="000558A4">
        <w:rPr>
          <w:rtl/>
        </w:rPr>
        <w:t>ابن مسعود</w:t>
      </w:r>
      <w:r>
        <w:rPr>
          <w:rtl/>
        </w:rPr>
        <w:t>، قال:</w:t>
      </w:r>
      <w:r w:rsidRPr="000558A4">
        <w:rPr>
          <w:rtl/>
        </w:rPr>
        <w:t xml:space="preserve"> قال رسول الله </w:t>
      </w:r>
      <w:r w:rsidRPr="000558A4">
        <w:rPr>
          <w:rtl/>
        </w:rPr>
        <w:sym w:font="Abo-thar" w:char="F061"/>
      </w:r>
      <w:r>
        <w:rPr>
          <w:rtl/>
        </w:rPr>
        <w:t xml:space="preserve">: </w:t>
      </w:r>
      <w:r w:rsidRPr="000558A4">
        <w:rPr>
          <w:rtl/>
        </w:rPr>
        <w:t>سيلي أموركم بعدي رجالٌ يطفئون السنة ويعملون بالبدعة ويؤخرون الصلاة عن مواقيتها</w:t>
      </w:r>
      <w:r>
        <w:rPr>
          <w:rtl/>
        </w:rPr>
        <w:t>،</w:t>
      </w:r>
      <w:r w:rsidRPr="000558A4">
        <w:rPr>
          <w:rtl/>
        </w:rPr>
        <w:t xml:space="preserve"> قلت: يا رسول الله إن أدركتهم كيف أفعل؟ قال</w:t>
      </w:r>
      <w:r>
        <w:rPr>
          <w:rtl/>
        </w:rPr>
        <w:t xml:space="preserve">: </w:t>
      </w:r>
      <w:r w:rsidRPr="000558A4">
        <w:rPr>
          <w:rtl/>
        </w:rPr>
        <w:t>تسألني يا ابن أم عبد كيف تفعل لا طاعة لمن عصى الله</w:t>
      </w:r>
      <w:r>
        <w:rPr>
          <w:rStyle w:val="a3"/>
          <w:rtl/>
        </w:rPr>
        <w:t>(</w:t>
      </w:r>
      <w:r w:rsidRPr="00A32C20">
        <w:rPr>
          <w:rStyle w:val="a3"/>
          <w:rtl/>
        </w:rPr>
        <w:footnoteReference w:id="3"/>
      </w:r>
      <w:r>
        <w:rPr>
          <w:rStyle w:val="a3"/>
          <w:rtl/>
        </w:rPr>
        <w:t>)</w:t>
      </w:r>
      <w:r>
        <w:rPr>
          <w:rtl/>
        </w:rPr>
        <w:t>.</w:t>
      </w:r>
    </w:p>
    <w:p w14:paraId="2123A7E3" w14:textId="6C92050D" w:rsidR="0092396F" w:rsidRDefault="0092396F" w:rsidP="00A0311D">
      <w:pPr>
        <w:pStyle w:val="aaac"/>
        <w:rPr>
          <w:rtl/>
        </w:rPr>
      </w:pPr>
      <w:r w:rsidRPr="005B58EA">
        <w:rPr>
          <w:b/>
          <w:bCs/>
          <w:color w:val="FF0000"/>
          <w:rtl/>
        </w:rPr>
        <w:t xml:space="preserve">[الحديث: </w:t>
      </w:r>
      <w:r w:rsidR="007B6AE1">
        <w:rPr>
          <w:b/>
          <w:bCs/>
          <w:color w:val="FF0000"/>
          <w:rtl/>
        </w:rPr>
        <w:t>4</w:t>
      </w:r>
      <w:r w:rsidRPr="005B58EA">
        <w:rPr>
          <w:b/>
          <w:bCs/>
          <w:color w:val="FF0000"/>
          <w:rtl/>
        </w:rPr>
        <w:t>]</w:t>
      </w:r>
      <w:r w:rsidRPr="005B58EA">
        <w:rPr>
          <w:color w:val="FF0000"/>
          <w:rtl/>
        </w:rPr>
        <w:t xml:space="preserve"> </w:t>
      </w:r>
      <w:r>
        <w:rPr>
          <w:rtl/>
        </w:rPr>
        <w:t xml:space="preserve">عن </w:t>
      </w:r>
      <w:r w:rsidRPr="000558A4">
        <w:rPr>
          <w:rtl/>
        </w:rPr>
        <w:t>عقبة بن مالك</w:t>
      </w:r>
      <w:r>
        <w:rPr>
          <w:rtl/>
        </w:rPr>
        <w:t xml:space="preserve"> قال</w:t>
      </w:r>
      <w:r w:rsidRPr="000558A4">
        <w:rPr>
          <w:rtl/>
        </w:rPr>
        <w:t xml:space="preserve">: بعث النبي </w:t>
      </w:r>
      <w:r w:rsidRPr="000558A4">
        <w:rPr>
          <w:rtl/>
        </w:rPr>
        <w:sym w:font="Abo-thar" w:char="F061"/>
      </w:r>
      <w:r w:rsidRPr="000558A4">
        <w:rPr>
          <w:rtl/>
        </w:rPr>
        <w:t xml:space="preserve"> سرية فسلحت رجلا منهم سيفا فلما رجع قال: أرأيت ما لامنا النبي </w:t>
      </w:r>
      <w:r w:rsidRPr="000558A4">
        <w:rPr>
          <w:rtl/>
        </w:rPr>
        <w:sym w:font="Abo-thar" w:char="F061"/>
      </w:r>
      <w:r w:rsidRPr="000558A4">
        <w:rPr>
          <w:rtl/>
        </w:rPr>
        <w:t xml:space="preserve"> قال</w:t>
      </w:r>
      <w:r>
        <w:rPr>
          <w:rtl/>
        </w:rPr>
        <w:t xml:space="preserve">: </w:t>
      </w:r>
      <w:r w:rsidRPr="000558A4">
        <w:rPr>
          <w:rtl/>
        </w:rPr>
        <w:t>أعجزتم إذا بعثت رجلا فلم يمض لأمري أن تجعلون مكانه من يمضي لأمري</w:t>
      </w:r>
      <w:r>
        <w:rPr>
          <w:rStyle w:val="a3"/>
          <w:rtl/>
        </w:rPr>
        <w:t>(</w:t>
      </w:r>
      <w:r w:rsidRPr="00A32C20">
        <w:rPr>
          <w:rStyle w:val="a3"/>
          <w:rtl/>
        </w:rPr>
        <w:footnoteReference w:id="4"/>
      </w:r>
      <w:r>
        <w:rPr>
          <w:rStyle w:val="a3"/>
          <w:rtl/>
        </w:rPr>
        <w:t>)</w:t>
      </w:r>
      <w:r>
        <w:rPr>
          <w:rtl/>
        </w:rPr>
        <w:t>.</w:t>
      </w:r>
      <w:r w:rsidRPr="000558A4">
        <w:rPr>
          <w:rtl/>
        </w:rPr>
        <w:t xml:space="preserve"> </w:t>
      </w:r>
    </w:p>
    <w:p w14:paraId="61669C33" w14:textId="6E237561" w:rsidR="00CE1ACA" w:rsidRDefault="00CE1ACA" w:rsidP="00CE1ACA">
      <w:pPr>
        <w:rPr>
          <w:rFonts w:eastAsia="Times New Roman"/>
          <w:color w:val="000000" w:themeColor="text1"/>
          <w:sz w:val="28"/>
          <w:lang w:bidi="ar-DZ"/>
        </w:rPr>
      </w:pPr>
      <w:r w:rsidRPr="008A591D">
        <w:rPr>
          <w:rFonts w:eastAsia="Times New Roman"/>
          <w:b/>
          <w:bCs/>
          <w:color w:val="FF0000"/>
          <w:sz w:val="28"/>
          <w:rtl/>
          <w:lang w:bidi="ar-DZ"/>
        </w:rPr>
        <w:t xml:space="preserve">[الحديث: </w:t>
      </w:r>
      <w:r w:rsidR="007B6AE1">
        <w:rPr>
          <w:rFonts w:eastAsia="Times New Roman"/>
          <w:b/>
          <w:bCs/>
          <w:color w:val="FF0000"/>
          <w:sz w:val="28"/>
          <w:rtl/>
          <w:lang w:bidi="ar-DZ"/>
        </w:rPr>
        <w:t>5</w:t>
      </w:r>
      <w:r w:rsidRPr="008A591D">
        <w:rPr>
          <w:rFonts w:eastAsia="Times New Roman"/>
          <w:b/>
          <w:bCs/>
          <w:color w:val="FF0000"/>
          <w:sz w:val="28"/>
          <w:rtl/>
          <w:lang w:bidi="ar-DZ"/>
        </w:rPr>
        <w:t>]</w:t>
      </w:r>
      <w:r w:rsidR="003A2E42">
        <w:rPr>
          <w:rFonts w:eastAsia="Times New Roman"/>
          <w:color w:val="FF0000"/>
          <w:sz w:val="28"/>
          <w:rtl/>
          <w:lang w:bidi="ar-DZ"/>
        </w:rPr>
        <w:t xml:space="preserve"> </w:t>
      </w:r>
      <w:r>
        <w:rPr>
          <w:rFonts w:eastAsia="Times New Roman"/>
          <w:sz w:val="28"/>
          <w:rtl/>
          <w:lang w:bidi="ar-DZ"/>
        </w:rPr>
        <w:t xml:space="preserve">قال رسول الله </w:t>
      </w:r>
      <w:r>
        <w:rPr>
          <w:rFonts w:eastAsia="Times New Roman"/>
          <w:sz w:val="28"/>
          <w:lang w:bidi="ar-DZ"/>
        </w:rPr>
        <w:sym w:font="Abo-thar" w:char="F061"/>
      </w:r>
      <w:r>
        <w:rPr>
          <w:rFonts w:eastAsia="Times New Roman"/>
          <w:sz w:val="28"/>
          <w:rtl/>
          <w:lang w:bidi="ar-DZ"/>
        </w:rPr>
        <w:t>: (إنّ الله يرضى لكم ثلاثا، ويكره لكم ثلاثا، فيرضى لكم: أن تعبدوه ولا تشركوا به شيئا، وأن تعتصموا بحبل الله جميعا ولا تفرّقوا، ويكره لكم: قيل وقال، وكثرة السّؤال، وإضاعة المال)</w:t>
      </w:r>
      <w:r>
        <w:rPr>
          <w:rFonts w:ascii="Times New Roman" w:eastAsia="Times New Roman" w:hAnsi="Times New Roman"/>
          <w:position w:val="10"/>
          <w:szCs w:val="20"/>
          <w:rtl/>
          <w:lang w:bidi="ar-DZ"/>
        </w:rPr>
        <w:t>(</w:t>
      </w:r>
      <w:r>
        <w:rPr>
          <w:rFonts w:ascii="Times New Roman" w:eastAsiaTheme="majorEastAsia" w:hAnsi="Times New Roman"/>
          <w:position w:val="10"/>
          <w:szCs w:val="20"/>
          <w:rtl/>
          <w:lang w:bidi="ar-DZ"/>
        </w:rPr>
        <w:footnoteReference w:id="5"/>
      </w:r>
      <w:r>
        <w:rPr>
          <w:rFonts w:ascii="Times New Roman" w:eastAsia="Times New Roman" w:hAnsi="Times New Roman"/>
          <w:position w:val="10"/>
          <w:szCs w:val="20"/>
          <w:rtl/>
          <w:lang w:bidi="ar-DZ"/>
        </w:rPr>
        <w:t>)</w:t>
      </w:r>
    </w:p>
    <w:p w14:paraId="388348DD" w14:textId="786AF3BC" w:rsidR="00CE1ACA" w:rsidRDefault="00CE1ACA" w:rsidP="00CE1ACA">
      <w:pPr>
        <w:rPr>
          <w:sz w:val="28"/>
          <w:rtl/>
          <w:lang w:bidi="ar-DZ"/>
        </w:rPr>
      </w:pPr>
      <w:r w:rsidRPr="008A591D">
        <w:rPr>
          <w:rFonts w:eastAsia="Times New Roman"/>
          <w:b/>
          <w:bCs/>
          <w:color w:val="FF0000"/>
          <w:sz w:val="28"/>
          <w:rtl/>
          <w:lang w:bidi="ar-DZ"/>
        </w:rPr>
        <w:t xml:space="preserve">[الحديث: </w:t>
      </w:r>
      <w:r w:rsidR="007B6AE1">
        <w:rPr>
          <w:rFonts w:eastAsia="Times New Roman"/>
          <w:b/>
          <w:bCs/>
          <w:color w:val="FF0000"/>
          <w:sz w:val="28"/>
          <w:rtl/>
          <w:lang w:bidi="ar-DZ"/>
        </w:rPr>
        <w:t>6</w:t>
      </w:r>
      <w:r w:rsidRPr="008A591D">
        <w:rPr>
          <w:rFonts w:eastAsia="Times New Roman"/>
          <w:b/>
          <w:bCs/>
          <w:color w:val="FF0000"/>
          <w:sz w:val="28"/>
          <w:rtl/>
          <w:lang w:bidi="ar-DZ"/>
        </w:rPr>
        <w:t>]</w:t>
      </w:r>
      <w:r w:rsidR="003A2E42">
        <w:rPr>
          <w:rFonts w:eastAsia="Times New Roman"/>
          <w:color w:val="FF0000"/>
          <w:sz w:val="28"/>
          <w:rtl/>
          <w:lang w:bidi="ar-DZ"/>
        </w:rPr>
        <w:t xml:space="preserve"> </w:t>
      </w:r>
      <w:r>
        <w:rPr>
          <w:rFonts w:eastAsia="Times New Roman"/>
          <w:sz w:val="28"/>
          <w:rtl/>
          <w:lang w:bidi="ar-DZ"/>
        </w:rPr>
        <w:t xml:space="preserve">عن أمّ الحصين قالت: حججت مع رسول الله </w:t>
      </w:r>
      <w:r>
        <w:rPr>
          <w:rFonts w:eastAsia="Times New Roman"/>
          <w:sz w:val="28"/>
          <w:lang w:bidi="ar-DZ"/>
        </w:rPr>
        <w:sym w:font="Abo-thar" w:char="F061"/>
      </w:r>
      <w:r>
        <w:rPr>
          <w:rFonts w:eastAsia="Times New Roman"/>
          <w:sz w:val="28"/>
          <w:rtl/>
          <w:lang w:bidi="ar-DZ"/>
        </w:rPr>
        <w:t xml:space="preserve"> حجّة الوداع، </w:t>
      </w:r>
      <w:r>
        <w:rPr>
          <w:sz w:val="28"/>
          <w:rtl/>
          <w:lang w:bidi="ar-DZ"/>
        </w:rPr>
        <w:t xml:space="preserve">فرأيته حين رمى جمرة العقبة وانصرف، وهو على راحلته، ومعه بلال وأسامة أحدهما يقود به راحلته، والآخر رافع ثوبه على رأس رسول الله </w:t>
      </w:r>
      <w:r>
        <w:rPr>
          <w:rFonts w:eastAsia="Times New Roman"/>
          <w:sz w:val="28"/>
          <w:lang w:bidi="ar-DZ"/>
        </w:rPr>
        <w:sym w:font="Abo-thar" w:char="F061"/>
      </w:r>
      <w:r>
        <w:rPr>
          <w:sz w:val="28"/>
          <w:rtl/>
          <w:lang w:bidi="ar-DZ"/>
        </w:rPr>
        <w:t xml:space="preserve"> من الشّمس، فقال رسول الله </w:t>
      </w:r>
      <w:r>
        <w:rPr>
          <w:rFonts w:eastAsia="Times New Roman"/>
          <w:sz w:val="28"/>
          <w:lang w:bidi="ar-DZ"/>
        </w:rPr>
        <w:sym w:font="Abo-thar" w:char="F061"/>
      </w:r>
      <w:r>
        <w:rPr>
          <w:sz w:val="28"/>
          <w:rtl/>
          <w:lang w:bidi="ar-DZ"/>
        </w:rPr>
        <w:t xml:space="preserve"> قولا </w:t>
      </w:r>
      <w:r>
        <w:rPr>
          <w:sz w:val="28"/>
          <w:rtl/>
          <w:lang w:bidi="ar-DZ"/>
        </w:rPr>
        <w:lastRenderedPageBreak/>
        <w:t>كثيرا، ثمّ سمعته يقول: (إن أمّر عليكم عبد مجدّع‏</w:t>
      </w:r>
      <w:r>
        <w:rPr>
          <w:position w:val="10"/>
          <w:szCs w:val="20"/>
          <w:rtl/>
          <w:lang w:bidi="ar-DZ"/>
        </w:rPr>
        <w:t>(</w:t>
      </w:r>
      <w:r>
        <w:rPr>
          <w:position w:val="10"/>
          <w:szCs w:val="20"/>
          <w:rtl/>
          <w:lang w:bidi="ar-DZ"/>
        </w:rPr>
        <w:footnoteReference w:id="6"/>
      </w:r>
      <w:r>
        <w:rPr>
          <w:position w:val="10"/>
          <w:szCs w:val="20"/>
          <w:rtl/>
          <w:lang w:bidi="ar-DZ"/>
        </w:rPr>
        <w:t>)</w:t>
      </w:r>
      <w:r>
        <w:rPr>
          <w:sz w:val="28"/>
          <w:rtl/>
          <w:lang w:bidi="ar-DZ"/>
        </w:rPr>
        <w:t xml:space="preserve"> أسود يقودكم بكتاب الله تعالى، فاسمعوا له وأطيعوا)</w:t>
      </w:r>
      <w:r>
        <w:rPr>
          <w:position w:val="10"/>
          <w:szCs w:val="20"/>
          <w:rtl/>
          <w:lang w:bidi="ar-DZ"/>
        </w:rPr>
        <w:t>(</w:t>
      </w:r>
      <w:r>
        <w:rPr>
          <w:position w:val="10"/>
          <w:szCs w:val="20"/>
          <w:rtl/>
          <w:lang w:bidi="ar-DZ"/>
        </w:rPr>
        <w:footnoteReference w:id="7"/>
      </w:r>
      <w:r>
        <w:rPr>
          <w:position w:val="10"/>
          <w:szCs w:val="20"/>
          <w:rtl/>
          <w:lang w:bidi="ar-DZ"/>
        </w:rPr>
        <w:t>)</w:t>
      </w:r>
    </w:p>
    <w:p w14:paraId="1B85BDDB" w14:textId="6244FB1B" w:rsidR="007B6AE1" w:rsidRDefault="00CE1ACA" w:rsidP="00CE1ACA">
      <w:pPr>
        <w:rPr>
          <w:rFonts w:eastAsia="Times New Roman"/>
          <w:color w:val="000000" w:themeColor="text1"/>
          <w:sz w:val="28"/>
          <w:lang w:bidi="ar-DZ"/>
        </w:rPr>
      </w:pPr>
      <w:r w:rsidRPr="008A591D">
        <w:rPr>
          <w:rFonts w:eastAsia="Times New Roman"/>
          <w:b/>
          <w:bCs/>
          <w:color w:val="FF0000"/>
          <w:sz w:val="28"/>
          <w:rtl/>
          <w:lang w:bidi="ar-DZ"/>
        </w:rPr>
        <w:t xml:space="preserve">[الحديث: </w:t>
      </w:r>
      <w:r w:rsidR="007B6AE1">
        <w:rPr>
          <w:rFonts w:eastAsia="Times New Roman"/>
          <w:b/>
          <w:bCs/>
          <w:color w:val="FF0000"/>
          <w:sz w:val="28"/>
          <w:rtl/>
          <w:lang w:bidi="ar-DZ"/>
        </w:rPr>
        <w:t>7</w:t>
      </w:r>
      <w:r w:rsidRPr="008A591D">
        <w:rPr>
          <w:rFonts w:eastAsia="Times New Roman"/>
          <w:b/>
          <w:bCs/>
          <w:color w:val="FF0000"/>
          <w:sz w:val="28"/>
          <w:rtl/>
          <w:lang w:bidi="ar-DZ"/>
        </w:rPr>
        <w:t>]</w:t>
      </w:r>
      <w:r w:rsidR="003A2E42">
        <w:rPr>
          <w:rFonts w:eastAsia="Times New Roman"/>
          <w:color w:val="FF0000"/>
          <w:sz w:val="28"/>
          <w:rtl/>
          <w:lang w:bidi="ar-DZ"/>
        </w:rPr>
        <w:t xml:space="preserve"> </w:t>
      </w:r>
      <w:r>
        <w:rPr>
          <w:rFonts w:eastAsia="Times New Roman"/>
          <w:sz w:val="28"/>
          <w:rtl/>
          <w:lang w:bidi="ar-DZ"/>
        </w:rPr>
        <w:t xml:space="preserve">عن زيد بن أرقم قال: قام رسول الله </w:t>
      </w:r>
      <w:r>
        <w:rPr>
          <w:rFonts w:eastAsia="Times New Roman"/>
          <w:sz w:val="28"/>
          <w:lang w:bidi="ar-DZ"/>
        </w:rPr>
        <w:sym w:font="Abo-thar" w:char="F061"/>
      </w:r>
      <w:r>
        <w:rPr>
          <w:rFonts w:eastAsia="Times New Roman"/>
          <w:sz w:val="28"/>
          <w:rtl/>
          <w:lang w:bidi="ar-DZ"/>
        </w:rPr>
        <w:t xml:space="preserve"> يوما فينا خطيبا، بماء يدعى خمّا بين مكّة والمدينة، فحمد الله 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 أهل بيتي، أذكّركم الله في أهل بيتي، أذكّركم الله في أهل بيتي، أذكّركم الله في أهل بيتي‏)</w:t>
      </w:r>
      <w:r>
        <w:rPr>
          <w:rFonts w:ascii="Times New Roman" w:eastAsia="Times New Roman" w:hAnsi="Times New Roman"/>
          <w:position w:val="10"/>
          <w:szCs w:val="20"/>
          <w:rtl/>
          <w:lang w:bidi="ar-DZ"/>
        </w:rPr>
        <w:t>(</w:t>
      </w:r>
      <w:r>
        <w:rPr>
          <w:rFonts w:ascii="Times New Roman" w:eastAsiaTheme="majorEastAsia" w:hAnsi="Times New Roman"/>
          <w:position w:val="10"/>
          <w:szCs w:val="20"/>
          <w:rtl/>
          <w:lang w:bidi="ar-DZ"/>
        </w:rPr>
        <w:footnoteReference w:id="8"/>
      </w:r>
      <w:r>
        <w:rPr>
          <w:rFonts w:ascii="Times New Roman" w:eastAsia="Times New Roman" w:hAnsi="Times New Roman"/>
          <w:position w:val="10"/>
          <w:szCs w:val="20"/>
          <w:rtl/>
          <w:lang w:bidi="ar-DZ"/>
        </w:rPr>
        <w:t>)</w:t>
      </w:r>
    </w:p>
    <w:p w14:paraId="2A70947D" w14:textId="4524455C" w:rsidR="0092396F" w:rsidRDefault="0092396F" w:rsidP="00CD39E8">
      <w:pPr>
        <w:pStyle w:val="aaa4"/>
        <w:rPr>
          <w:rtl/>
          <w:lang w:val="fr-FR" w:eastAsia="fr-FR" w:bidi="ar-DZ"/>
        </w:rPr>
      </w:pPr>
      <w:bookmarkStart w:id="76" w:name="_Toc64744819"/>
      <w:bookmarkStart w:id="77" w:name="_Toc65145609"/>
      <w:r w:rsidRPr="008635DA">
        <w:rPr>
          <w:rtl/>
          <w:lang w:val="fr-FR" w:eastAsia="fr-FR" w:bidi="ar-DZ"/>
        </w:rPr>
        <w:t>ب ـ ما ورد في المصادر الشيعية:</w:t>
      </w:r>
      <w:bookmarkEnd w:id="76"/>
      <w:bookmarkEnd w:id="77"/>
    </w:p>
    <w:p w14:paraId="1778CACE" w14:textId="514561DC" w:rsidR="0092396F" w:rsidRPr="00CD3D00" w:rsidRDefault="0092396F" w:rsidP="003A371D">
      <w:pPr>
        <w:pStyle w:val="aaac"/>
        <w:rPr>
          <w:rtl/>
        </w:rPr>
      </w:pPr>
      <w:r w:rsidRPr="00CD3D00">
        <w:rPr>
          <w:b/>
          <w:bCs/>
          <w:color w:val="FF0000"/>
          <w:rtl/>
        </w:rPr>
        <w:t xml:space="preserve">[الحديث: </w:t>
      </w:r>
      <w:r w:rsidR="007B6AE1">
        <w:rPr>
          <w:b/>
          <w:bCs/>
          <w:color w:val="FF0000"/>
          <w:rtl/>
        </w:rPr>
        <w:t>8</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من حكم في درهمين بحكم جور، ثم جبر عليه كان من أهل هذه </w:t>
      </w:r>
      <w:r w:rsidRPr="00692DD6">
        <w:rPr>
          <w:rtl/>
        </w:rPr>
        <w:t>الآية</w:t>
      </w:r>
      <w:r w:rsidRPr="00CD3D00">
        <w:rPr>
          <w:rtl/>
        </w:rPr>
        <w:t xml:space="preserve">: </w:t>
      </w:r>
      <w:r w:rsidRPr="007B6AE1">
        <w:rPr>
          <w:rtl/>
        </w:rPr>
        <w:t>﴿</w:t>
      </w:r>
      <w:r>
        <w:rPr>
          <w:shd w:val="clear" w:color="auto" w:fill="FFFFFF"/>
          <w:rtl/>
        </w:rPr>
        <w:t xml:space="preserve"> وَمَنْ لَمْ يَحْكُمْ بِمَا أَنْزَلَ اللَّهُ فَأُولَئِكَ هُمُ </w:t>
      </w:r>
      <w:r w:rsidRPr="007B6AE1">
        <w:rPr>
          <w:rtl/>
        </w:rPr>
        <w:t>الْكَافِرُونَ﴾</w:t>
      </w:r>
      <w:r>
        <w:rPr>
          <w:shd w:val="clear" w:color="auto" w:fill="FFFFFF"/>
          <w:rtl/>
        </w:rPr>
        <w:t xml:space="preserve"> </w:t>
      </w:r>
      <w:r>
        <w:rPr>
          <w:color w:val="804000"/>
          <w:szCs w:val="20"/>
          <w:shd w:val="clear" w:color="auto" w:fill="FFFFFF"/>
          <w:rtl/>
        </w:rPr>
        <w:t>[المائدة: 44]</w:t>
      </w:r>
      <w:r>
        <w:rPr>
          <w:rFonts w:cs="Traditional Arabic"/>
          <w:rtl/>
        </w:rPr>
        <w:t xml:space="preserve">، </w:t>
      </w:r>
      <w:r w:rsidRPr="00CD3D00">
        <w:rPr>
          <w:rtl/>
        </w:rPr>
        <w:t>ق</w:t>
      </w:r>
      <w:r>
        <w:rPr>
          <w:rtl/>
        </w:rPr>
        <w:t>ي</w:t>
      </w:r>
      <w:r w:rsidRPr="00CD3D00">
        <w:rPr>
          <w:rtl/>
        </w:rPr>
        <w:t>ل: كيف يجبر عليه</w:t>
      </w:r>
      <w:r>
        <w:rPr>
          <w:rtl/>
        </w:rPr>
        <w:t>؟</w:t>
      </w:r>
      <w:r w:rsidRPr="00CD3D00">
        <w:rPr>
          <w:rtl/>
        </w:rPr>
        <w:t xml:space="preserve"> قال: يكون له سوط وسجن فيحكم عليه،</w:t>
      </w:r>
      <w:r w:rsidR="00936D2B">
        <w:rPr>
          <w:rtl/>
        </w:rPr>
        <w:t xml:space="preserve"> فإن </w:t>
      </w:r>
      <w:r w:rsidRPr="00CD3D00">
        <w:rPr>
          <w:rtl/>
        </w:rPr>
        <w:t>رضي بحكمه، وإلا ضربه بسوط، وحبسه في سجنه</w:t>
      </w:r>
      <w:r w:rsidRPr="00A32C20">
        <w:rPr>
          <w:rStyle w:val="a3"/>
          <w:rtl/>
        </w:rPr>
        <w:t>(</w:t>
      </w:r>
      <w:r w:rsidRPr="00A32C20">
        <w:rPr>
          <w:rStyle w:val="a3"/>
          <w:rtl/>
        </w:rPr>
        <w:footnoteReference w:id="9"/>
      </w:r>
      <w:r w:rsidRPr="00A32C20">
        <w:rPr>
          <w:rStyle w:val="a3"/>
          <w:rtl/>
        </w:rPr>
        <w:t>)</w:t>
      </w:r>
      <w:r w:rsidRPr="00CD3D00">
        <w:rPr>
          <w:rtl/>
        </w:rPr>
        <w:t>.</w:t>
      </w:r>
    </w:p>
    <w:p w14:paraId="1008ECD2" w14:textId="2D2D948F" w:rsidR="0092396F" w:rsidRPr="00CD3D00" w:rsidRDefault="0092396F" w:rsidP="003A371D">
      <w:pPr>
        <w:pStyle w:val="aaac"/>
        <w:rPr>
          <w:rtl/>
        </w:rPr>
      </w:pPr>
      <w:r w:rsidRPr="00CD3D00">
        <w:rPr>
          <w:b/>
          <w:bCs/>
          <w:color w:val="FF0000"/>
          <w:rtl/>
        </w:rPr>
        <w:t xml:space="preserve">[الحديث: </w:t>
      </w:r>
      <w:r w:rsidR="007B6AE1">
        <w:rPr>
          <w:b/>
          <w:bCs/>
          <w:color w:val="FF0000"/>
          <w:rtl/>
        </w:rPr>
        <w:t>9</w:t>
      </w:r>
      <w:r w:rsidRPr="00CD3D00">
        <w:rPr>
          <w:b/>
          <w:bCs/>
          <w:color w:val="FF0000"/>
          <w:rtl/>
        </w:rPr>
        <w:t>]</w:t>
      </w:r>
      <w:r w:rsidRPr="00CD3D00">
        <w:rPr>
          <w:rtl/>
        </w:rPr>
        <w:t xml:space="preserve"> </w:t>
      </w:r>
      <w:r w:rsidRPr="00A32C20">
        <w:rPr>
          <w:b/>
          <w:rtl/>
        </w:rPr>
        <w:t xml:space="preserve">قال رسول الله </w:t>
      </w:r>
      <w:r w:rsidRPr="000F7A2E">
        <w:rPr>
          <w:bCs/>
          <w:rtl/>
        </w:rPr>
        <w:sym w:font="Abo-thar" w:char="F061"/>
      </w:r>
      <w:r w:rsidRPr="00A32C20">
        <w:rPr>
          <w:b/>
          <w:rtl/>
        </w:rPr>
        <w:t>:</w:t>
      </w:r>
      <w:r>
        <w:rPr>
          <w:b/>
          <w:rtl/>
        </w:rPr>
        <w:t xml:space="preserve"> </w:t>
      </w:r>
      <w:r w:rsidRPr="00CD3D00">
        <w:rPr>
          <w:rtl/>
        </w:rPr>
        <w:t>من حكم بما لم يحكم به الله كان كمن شهد بشهادة زور، ويقذف به في النار، يعذب بعذاب شاهد الزور</w:t>
      </w:r>
      <w:r w:rsidRPr="00A32C20">
        <w:rPr>
          <w:rStyle w:val="a3"/>
          <w:rtl/>
        </w:rPr>
        <w:t>(</w:t>
      </w:r>
      <w:r w:rsidRPr="00A32C20">
        <w:rPr>
          <w:rStyle w:val="a3"/>
          <w:rtl/>
        </w:rPr>
        <w:footnoteReference w:id="10"/>
      </w:r>
      <w:r w:rsidRPr="00A32C20">
        <w:rPr>
          <w:rStyle w:val="a3"/>
          <w:rtl/>
        </w:rPr>
        <w:t>)</w:t>
      </w:r>
      <w:r w:rsidRPr="00CD3D00">
        <w:rPr>
          <w:rtl/>
        </w:rPr>
        <w:t>.</w:t>
      </w:r>
    </w:p>
    <w:p w14:paraId="4171FFAB" w14:textId="16252DDA" w:rsidR="0092396F" w:rsidRPr="00CD3D00" w:rsidRDefault="0092396F" w:rsidP="003A371D">
      <w:pPr>
        <w:pStyle w:val="aaac"/>
        <w:rPr>
          <w:rtl/>
        </w:rPr>
      </w:pPr>
      <w:r w:rsidRPr="00CD3D00">
        <w:rPr>
          <w:b/>
          <w:bCs/>
          <w:color w:val="FF0000"/>
          <w:rtl/>
        </w:rPr>
        <w:t xml:space="preserve">[الحديث: </w:t>
      </w:r>
      <w:r w:rsidR="007B6AE1">
        <w:rPr>
          <w:b/>
          <w:bCs/>
          <w:color w:val="FF0000"/>
          <w:rtl/>
        </w:rPr>
        <w:t>10</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 xml:space="preserve">أتدرون متى يتوفر على المستمع </w:t>
      </w:r>
      <w:proofErr w:type="spellStart"/>
      <w:r w:rsidRPr="00CD3D00">
        <w:rPr>
          <w:rtl/>
        </w:rPr>
        <w:t>والقارىء</w:t>
      </w:r>
      <w:proofErr w:type="spellEnd"/>
      <w:r w:rsidRPr="00CD3D00">
        <w:rPr>
          <w:rtl/>
        </w:rPr>
        <w:t xml:space="preserve"> هذه </w:t>
      </w:r>
      <w:proofErr w:type="spellStart"/>
      <w:r w:rsidRPr="00CD3D00">
        <w:rPr>
          <w:rtl/>
        </w:rPr>
        <w:t>المثوبات</w:t>
      </w:r>
      <w:proofErr w:type="spellEnd"/>
      <w:r w:rsidRPr="00CD3D00">
        <w:rPr>
          <w:rtl/>
        </w:rPr>
        <w:t xml:space="preserve"> العظيمة</w:t>
      </w:r>
      <w:r>
        <w:rPr>
          <w:rtl/>
        </w:rPr>
        <w:t>؟</w:t>
      </w:r>
      <w:r w:rsidRPr="00CD3D00">
        <w:rPr>
          <w:rtl/>
        </w:rPr>
        <w:t xml:space="preserve"> إذا لم يقل في والقرآن برأيه، ولم يجف عنه، ولم يستأكل به، ولم يراء به</w:t>
      </w:r>
      <w:r>
        <w:rPr>
          <w:rtl/>
        </w:rPr>
        <w:t xml:space="preserve">.. </w:t>
      </w:r>
      <w:r w:rsidRPr="00CD3D00">
        <w:rPr>
          <w:rtl/>
        </w:rPr>
        <w:lastRenderedPageBreak/>
        <w:t>عليكم بالقرآن، فإنه الشفاء النافع، والدواء المبارك، عصمة لمن تمسك به، ونجاة لمن اتّبعه</w:t>
      </w:r>
      <w:r w:rsidRPr="00A32C20">
        <w:rPr>
          <w:rStyle w:val="a3"/>
          <w:rtl/>
        </w:rPr>
        <w:t>(</w:t>
      </w:r>
      <w:r w:rsidRPr="00A32C20">
        <w:rPr>
          <w:rStyle w:val="a3"/>
          <w:rtl/>
        </w:rPr>
        <w:footnoteReference w:id="11"/>
      </w:r>
      <w:r w:rsidRPr="00A32C20">
        <w:rPr>
          <w:rStyle w:val="a3"/>
          <w:rtl/>
        </w:rPr>
        <w:t>)</w:t>
      </w:r>
      <w:r w:rsidRPr="00CD3D00">
        <w:rPr>
          <w:rtl/>
        </w:rPr>
        <w:t>.</w:t>
      </w:r>
    </w:p>
    <w:p w14:paraId="4D6A129F" w14:textId="2354A13D" w:rsidR="0092396F" w:rsidRPr="00E12966" w:rsidRDefault="0092396F" w:rsidP="003A371D">
      <w:pPr>
        <w:pStyle w:val="aaac"/>
        <w:rPr>
          <w:rtl/>
        </w:rPr>
      </w:pPr>
      <w:r w:rsidRPr="00E12966">
        <w:rPr>
          <w:b/>
          <w:bCs/>
          <w:color w:val="FF0000"/>
          <w:rtl/>
        </w:rPr>
        <w:t xml:space="preserve">[الحديث: </w:t>
      </w:r>
      <w:r w:rsidR="007B6AE1">
        <w:rPr>
          <w:b/>
          <w:bCs/>
          <w:color w:val="FF0000"/>
          <w:rtl/>
        </w:rPr>
        <w:t>11</w:t>
      </w:r>
      <w:r w:rsidRPr="00E12966">
        <w:rPr>
          <w:b/>
          <w:bCs/>
          <w:color w:val="FF0000"/>
          <w:rtl/>
        </w:rPr>
        <w:t>]</w:t>
      </w:r>
      <w:r w:rsidRPr="00E12966">
        <w:rPr>
          <w:rtl/>
        </w:rPr>
        <w:t xml:space="preserve"> قال رسول الله </w:t>
      </w:r>
      <w:r w:rsidRPr="00E12966">
        <w:rPr>
          <w:rtl/>
        </w:rPr>
        <w:sym w:font="Abo-thar" w:char="F061"/>
      </w:r>
      <w:r w:rsidRPr="00E12966">
        <w:rPr>
          <w:rtl/>
        </w:rPr>
        <w:t xml:space="preserve">: من طلب مرضاة الناس بما يسخط الله عزّ وجلّ كان حامده من الناس ذاما، ومن آثر طاعة الله عزّ وجلّ بما </w:t>
      </w:r>
      <w:r w:rsidR="00936D2B">
        <w:rPr>
          <w:rFonts w:hint="cs"/>
          <w:rtl/>
        </w:rPr>
        <w:t>ي</w:t>
      </w:r>
      <w:r w:rsidRPr="00E12966">
        <w:rPr>
          <w:rtl/>
        </w:rPr>
        <w:t>غضب الناس كفاه الله عزّ وجلّ عداوة كل عدو، وحسد كل حاسد، وبغي كل باغ، وكان الله له ناصرا وظهيرا</w:t>
      </w:r>
      <w:r w:rsidRPr="00440272">
        <w:rPr>
          <w:rStyle w:val="a3"/>
          <w:rtl/>
        </w:rPr>
        <w:t>(</w:t>
      </w:r>
      <w:r w:rsidRPr="00440272">
        <w:rPr>
          <w:rStyle w:val="a3"/>
          <w:rtl/>
        </w:rPr>
        <w:footnoteReference w:id="12"/>
      </w:r>
      <w:r w:rsidRPr="00440272">
        <w:rPr>
          <w:rStyle w:val="a3"/>
          <w:rtl/>
        </w:rPr>
        <w:t>)</w:t>
      </w:r>
      <w:r w:rsidRPr="00E12966">
        <w:rPr>
          <w:rtl/>
        </w:rPr>
        <w:t>.</w:t>
      </w:r>
    </w:p>
    <w:p w14:paraId="79592CE2" w14:textId="0A50203B" w:rsidR="0092396F" w:rsidRPr="00E12966" w:rsidRDefault="0092396F" w:rsidP="003A371D">
      <w:pPr>
        <w:pStyle w:val="aaac"/>
        <w:rPr>
          <w:rtl/>
        </w:rPr>
      </w:pPr>
      <w:r w:rsidRPr="00E12966">
        <w:rPr>
          <w:b/>
          <w:bCs/>
          <w:color w:val="FF0000"/>
          <w:rtl/>
        </w:rPr>
        <w:t xml:space="preserve">[الحديث: </w:t>
      </w:r>
      <w:r w:rsidR="007B6AE1">
        <w:rPr>
          <w:b/>
          <w:bCs/>
          <w:color w:val="FF0000"/>
          <w:rtl/>
        </w:rPr>
        <w:t>12</w:t>
      </w:r>
      <w:r w:rsidRPr="00E12966">
        <w:rPr>
          <w:b/>
          <w:bCs/>
          <w:color w:val="FF0000"/>
          <w:rtl/>
        </w:rPr>
        <w:t>]</w:t>
      </w:r>
      <w:r w:rsidRPr="00E12966">
        <w:rPr>
          <w:rtl/>
        </w:rPr>
        <w:t xml:space="preserve"> قال رسول الله </w:t>
      </w:r>
      <w:r w:rsidRPr="00E12966">
        <w:rPr>
          <w:rtl/>
        </w:rPr>
        <w:sym w:font="Abo-thar" w:char="F061"/>
      </w:r>
      <w:r w:rsidRPr="00E12966">
        <w:rPr>
          <w:rtl/>
        </w:rPr>
        <w:t>: من أرضى سلطانا جائرا بسخط الله خرج من دين الله</w:t>
      </w:r>
      <w:r w:rsidRPr="00440272">
        <w:rPr>
          <w:rStyle w:val="a3"/>
          <w:rtl/>
        </w:rPr>
        <w:t>(</w:t>
      </w:r>
      <w:r w:rsidRPr="00440272">
        <w:rPr>
          <w:rStyle w:val="a3"/>
          <w:rtl/>
        </w:rPr>
        <w:footnoteReference w:id="13"/>
      </w:r>
      <w:r w:rsidRPr="00440272">
        <w:rPr>
          <w:rStyle w:val="a3"/>
          <w:rtl/>
        </w:rPr>
        <w:t>)</w:t>
      </w:r>
      <w:r w:rsidRPr="00E12966">
        <w:rPr>
          <w:rtl/>
        </w:rPr>
        <w:t>.</w:t>
      </w:r>
    </w:p>
    <w:p w14:paraId="6D1BD31C" w14:textId="462D3CA0" w:rsidR="0092396F" w:rsidRPr="00E12966" w:rsidRDefault="0092396F" w:rsidP="003A371D">
      <w:pPr>
        <w:pStyle w:val="aaac"/>
        <w:rPr>
          <w:rtl/>
        </w:rPr>
      </w:pPr>
      <w:r w:rsidRPr="00E12966">
        <w:rPr>
          <w:b/>
          <w:bCs/>
          <w:color w:val="FF0000"/>
          <w:rtl/>
        </w:rPr>
        <w:t xml:space="preserve">[الحديث: </w:t>
      </w:r>
      <w:r w:rsidR="007B6AE1">
        <w:rPr>
          <w:b/>
          <w:bCs/>
          <w:color w:val="FF0000"/>
          <w:rtl/>
        </w:rPr>
        <w:t>13</w:t>
      </w:r>
      <w:r w:rsidRPr="00E12966">
        <w:rPr>
          <w:b/>
          <w:bCs/>
          <w:color w:val="FF0000"/>
          <w:rtl/>
        </w:rPr>
        <w:t>]</w:t>
      </w:r>
      <w:r w:rsidRPr="00E12966">
        <w:rPr>
          <w:rtl/>
        </w:rPr>
        <w:t xml:space="preserve"> قال رسول الله </w:t>
      </w:r>
      <w:r w:rsidRPr="00E12966">
        <w:rPr>
          <w:rtl/>
        </w:rPr>
        <w:sym w:font="Abo-thar" w:char="F061"/>
      </w:r>
      <w:r w:rsidRPr="00E12966">
        <w:rPr>
          <w:rtl/>
        </w:rPr>
        <w:t>: من طلب مرضاة الناس بما يسخط الله عزّ وجلّ كان حامده من الناس ذاما</w:t>
      </w:r>
      <w:r w:rsidRPr="00440272">
        <w:rPr>
          <w:rStyle w:val="a3"/>
          <w:rtl/>
        </w:rPr>
        <w:t>(</w:t>
      </w:r>
      <w:r w:rsidRPr="00440272">
        <w:rPr>
          <w:rStyle w:val="a3"/>
          <w:rtl/>
        </w:rPr>
        <w:footnoteReference w:id="14"/>
      </w:r>
      <w:r w:rsidRPr="00440272">
        <w:rPr>
          <w:rStyle w:val="a3"/>
          <w:rtl/>
        </w:rPr>
        <w:t>)</w:t>
      </w:r>
      <w:r w:rsidRPr="00E12966">
        <w:rPr>
          <w:rtl/>
        </w:rPr>
        <w:t>.</w:t>
      </w:r>
    </w:p>
    <w:p w14:paraId="5F7EC07F" w14:textId="34131D1E" w:rsidR="0092396F" w:rsidRPr="00E12966" w:rsidRDefault="0092396F" w:rsidP="003A371D">
      <w:pPr>
        <w:pStyle w:val="aaac"/>
        <w:rPr>
          <w:rtl/>
        </w:rPr>
      </w:pPr>
      <w:r w:rsidRPr="00E12966">
        <w:rPr>
          <w:b/>
          <w:bCs/>
          <w:color w:val="FF0000"/>
          <w:rtl/>
        </w:rPr>
        <w:t xml:space="preserve">[الحديث: </w:t>
      </w:r>
      <w:r w:rsidR="007B6AE1">
        <w:rPr>
          <w:b/>
          <w:bCs/>
          <w:color w:val="FF0000"/>
          <w:rtl/>
        </w:rPr>
        <w:t>14</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لا طاعة لمخلوق في معصية الخالق</w:t>
      </w:r>
      <w:r w:rsidRPr="00440272">
        <w:rPr>
          <w:rStyle w:val="a3"/>
          <w:rtl/>
        </w:rPr>
        <w:t>(</w:t>
      </w:r>
      <w:r w:rsidRPr="00440272">
        <w:rPr>
          <w:rStyle w:val="a3"/>
          <w:rtl/>
        </w:rPr>
        <w:footnoteReference w:id="15"/>
      </w:r>
      <w:r w:rsidRPr="00440272">
        <w:rPr>
          <w:rStyle w:val="a3"/>
          <w:rtl/>
        </w:rPr>
        <w:t>)</w:t>
      </w:r>
      <w:r w:rsidRPr="00E12966">
        <w:rPr>
          <w:rtl/>
        </w:rPr>
        <w:t>.</w:t>
      </w:r>
    </w:p>
    <w:p w14:paraId="1CABB48F" w14:textId="220B6E36" w:rsidR="0092396F" w:rsidRDefault="0092396F" w:rsidP="003A371D">
      <w:pPr>
        <w:pStyle w:val="aaac"/>
        <w:rPr>
          <w:rtl/>
        </w:rPr>
      </w:pPr>
      <w:r w:rsidRPr="00E12966">
        <w:rPr>
          <w:b/>
          <w:bCs/>
          <w:color w:val="FF0000"/>
          <w:rtl/>
        </w:rPr>
        <w:t xml:space="preserve">[الحديث: </w:t>
      </w:r>
      <w:r w:rsidR="007B6AE1">
        <w:rPr>
          <w:b/>
          <w:bCs/>
          <w:color w:val="FF0000"/>
          <w:rtl/>
        </w:rPr>
        <w:t>15</w:t>
      </w:r>
      <w:r w:rsidRPr="00E12966">
        <w:rPr>
          <w:b/>
          <w:bCs/>
          <w:color w:val="FF0000"/>
          <w:rtl/>
        </w:rPr>
        <w:t>]</w:t>
      </w:r>
      <w:r w:rsidRPr="00E12966">
        <w:rPr>
          <w:rtl/>
        </w:rPr>
        <w:t xml:space="preserve"> قال رسول الله </w:t>
      </w:r>
      <w:r w:rsidRPr="00E12966">
        <w:rPr>
          <w:rtl/>
        </w:rPr>
        <w:sym w:font="Abo-thar" w:char="F061"/>
      </w:r>
      <w:r w:rsidRPr="00E12966">
        <w:rPr>
          <w:rtl/>
        </w:rPr>
        <w:t>: من أرضى سلطانا بما أسخط الله خرج من دين الله</w:t>
      </w:r>
      <w:r w:rsidRPr="00440272">
        <w:rPr>
          <w:rStyle w:val="a3"/>
          <w:rtl/>
        </w:rPr>
        <w:t>(</w:t>
      </w:r>
      <w:r w:rsidRPr="00440272">
        <w:rPr>
          <w:rStyle w:val="a3"/>
          <w:rtl/>
        </w:rPr>
        <w:footnoteReference w:id="16"/>
      </w:r>
      <w:r w:rsidRPr="00440272">
        <w:rPr>
          <w:rStyle w:val="a3"/>
          <w:rtl/>
        </w:rPr>
        <w:t>)</w:t>
      </w:r>
      <w:r w:rsidRPr="00E12966">
        <w:rPr>
          <w:rtl/>
        </w:rPr>
        <w:t>.</w:t>
      </w:r>
    </w:p>
    <w:p w14:paraId="023AA56C" w14:textId="467395EE" w:rsidR="0092396F" w:rsidRDefault="0092396F" w:rsidP="003A371D">
      <w:pPr>
        <w:pStyle w:val="aaac"/>
        <w:rPr>
          <w:rtl/>
        </w:rPr>
      </w:pPr>
      <w:r w:rsidRPr="00CD3D00">
        <w:rPr>
          <w:b/>
          <w:bCs/>
          <w:color w:val="FF0000"/>
          <w:rtl/>
        </w:rPr>
        <w:t xml:space="preserve">[الحديث: </w:t>
      </w:r>
      <w:r w:rsidR="007B6AE1">
        <w:rPr>
          <w:b/>
          <w:bCs/>
          <w:color w:val="FF0000"/>
          <w:rtl/>
        </w:rPr>
        <w:t>16</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يعذب الله اللسان بعذاب لا يعذب به شيئا من الجوارح، فيقول: </w:t>
      </w:r>
      <w:r w:rsidRPr="00692DD6">
        <w:rPr>
          <w:rtl/>
        </w:rPr>
        <w:t>أي</w:t>
      </w:r>
      <w:r w:rsidRPr="00CD3D00">
        <w:rPr>
          <w:rtl/>
        </w:rPr>
        <w:t xml:space="preserve"> رب عذبتني بعذاب لم تعذّب به شيئا، فيقال له: خرجت منك كلمة، فبلغت</w:t>
      </w:r>
      <w:r>
        <w:rPr>
          <w:rtl/>
        </w:rPr>
        <w:t xml:space="preserve"> </w:t>
      </w:r>
      <w:r w:rsidRPr="00CD3D00">
        <w:rPr>
          <w:rtl/>
        </w:rPr>
        <w:t xml:space="preserve">مشارق </w:t>
      </w:r>
      <w:r w:rsidRPr="00692DD6">
        <w:rPr>
          <w:rtl/>
        </w:rPr>
        <w:t>الأرض</w:t>
      </w:r>
      <w:r w:rsidRPr="00CD3D00">
        <w:rPr>
          <w:rtl/>
        </w:rPr>
        <w:t xml:space="preserve"> ومغاربها فسفك بها الدم الحرام، وانتهب بها المال الحرام، وانتهك بها الفرج الحرام، وعزتي ل</w:t>
      </w:r>
      <w:r>
        <w:rPr>
          <w:rtl/>
        </w:rPr>
        <w:t>أ</w:t>
      </w:r>
      <w:r w:rsidRPr="00CD3D00">
        <w:rPr>
          <w:rtl/>
        </w:rPr>
        <w:t xml:space="preserve">عذبنك بعذاب لا </w:t>
      </w:r>
      <w:r>
        <w:rPr>
          <w:rtl/>
        </w:rPr>
        <w:t>أ</w:t>
      </w:r>
      <w:r w:rsidRPr="00CD3D00">
        <w:rPr>
          <w:rtl/>
        </w:rPr>
        <w:t>عذب به شيئا من جوارحك</w:t>
      </w:r>
      <w:r w:rsidRPr="00A32C20">
        <w:rPr>
          <w:rStyle w:val="a3"/>
          <w:rtl/>
        </w:rPr>
        <w:t>(</w:t>
      </w:r>
      <w:r w:rsidRPr="00A32C20">
        <w:rPr>
          <w:rStyle w:val="a3"/>
          <w:rtl/>
        </w:rPr>
        <w:footnoteReference w:id="17"/>
      </w:r>
      <w:r w:rsidRPr="00A32C20">
        <w:rPr>
          <w:rStyle w:val="a3"/>
          <w:rtl/>
        </w:rPr>
        <w:t>)</w:t>
      </w:r>
      <w:r w:rsidRPr="00CD3D00">
        <w:rPr>
          <w:rtl/>
        </w:rPr>
        <w:t>.</w:t>
      </w:r>
    </w:p>
    <w:p w14:paraId="1EE8E10D" w14:textId="02DD0C72" w:rsidR="0092396F" w:rsidRPr="00CD3D00" w:rsidRDefault="0092396F" w:rsidP="003A371D">
      <w:pPr>
        <w:pStyle w:val="aaac"/>
        <w:rPr>
          <w:rtl/>
        </w:rPr>
      </w:pPr>
      <w:r w:rsidRPr="00CD3D00">
        <w:rPr>
          <w:b/>
          <w:bCs/>
          <w:color w:val="FF0000"/>
          <w:rtl/>
        </w:rPr>
        <w:t xml:space="preserve">[الحديث: </w:t>
      </w:r>
      <w:r w:rsidR="007B6AE1">
        <w:rPr>
          <w:b/>
          <w:bCs/>
          <w:color w:val="FF0000"/>
          <w:rtl/>
        </w:rPr>
        <w:t>17</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من عمل على غير علم كان ما يفسد أكثر مما </w:t>
      </w:r>
      <w:r w:rsidRPr="00CD3D00">
        <w:rPr>
          <w:rtl/>
        </w:rPr>
        <w:lastRenderedPageBreak/>
        <w:t>يصلح</w:t>
      </w:r>
      <w:r w:rsidRPr="00A32C20">
        <w:rPr>
          <w:rStyle w:val="a3"/>
          <w:rtl/>
        </w:rPr>
        <w:t>(</w:t>
      </w:r>
      <w:r w:rsidRPr="00A32C20">
        <w:rPr>
          <w:rStyle w:val="a3"/>
          <w:rtl/>
        </w:rPr>
        <w:footnoteReference w:id="18"/>
      </w:r>
      <w:r w:rsidRPr="00A32C20">
        <w:rPr>
          <w:rStyle w:val="a3"/>
          <w:rtl/>
        </w:rPr>
        <w:t>)</w:t>
      </w:r>
      <w:r w:rsidRPr="00CD3D00">
        <w:rPr>
          <w:rtl/>
        </w:rPr>
        <w:t>.</w:t>
      </w:r>
    </w:p>
    <w:p w14:paraId="670E67C5" w14:textId="477CA098" w:rsidR="0092396F" w:rsidRPr="00CD3D00" w:rsidRDefault="0092396F" w:rsidP="003A371D">
      <w:pPr>
        <w:pStyle w:val="aaac"/>
        <w:rPr>
          <w:rtl/>
        </w:rPr>
      </w:pPr>
      <w:r w:rsidRPr="00CD3D00">
        <w:rPr>
          <w:b/>
          <w:bCs/>
          <w:color w:val="FF0000"/>
          <w:rtl/>
        </w:rPr>
        <w:t xml:space="preserve">[الحديث: </w:t>
      </w:r>
      <w:r w:rsidR="007B6AE1">
        <w:rPr>
          <w:b/>
          <w:bCs/>
          <w:color w:val="FF0000"/>
          <w:rtl/>
        </w:rPr>
        <w:t>18</w:t>
      </w:r>
      <w:r w:rsidRPr="00CD3D00">
        <w:rPr>
          <w:b/>
          <w:bCs/>
          <w:color w:val="FF0000"/>
          <w:rtl/>
        </w:rPr>
        <w:t>]</w:t>
      </w:r>
      <w:r w:rsidRPr="00CD3D00">
        <w:rPr>
          <w:rtl/>
        </w:rPr>
        <w:t xml:space="preserve"> قال رسول الله </w:t>
      </w:r>
      <w:r w:rsidRPr="00CD3D00">
        <w:rPr>
          <w:rtl/>
        </w:rPr>
        <w:sym w:font="Abo-thar" w:char="F061"/>
      </w:r>
      <w:r w:rsidRPr="00CD3D00">
        <w:rPr>
          <w:rtl/>
        </w:rPr>
        <w:t>: قال الله جل جلاله: ما آمن بي من فسر برأيه كلامي، وما عرفني من شبهني بخلقي، وما على ديني من استعمل القياس في ديني</w:t>
      </w:r>
      <w:r w:rsidRPr="00A32C20">
        <w:rPr>
          <w:rStyle w:val="a3"/>
          <w:rtl/>
        </w:rPr>
        <w:t>(</w:t>
      </w:r>
      <w:r w:rsidRPr="00A32C20">
        <w:rPr>
          <w:rStyle w:val="a3"/>
          <w:rtl/>
        </w:rPr>
        <w:footnoteReference w:id="19"/>
      </w:r>
      <w:r w:rsidRPr="00A32C20">
        <w:rPr>
          <w:rStyle w:val="a3"/>
          <w:rtl/>
        </w:rPr>
        <w:t>)</w:t>
      </w:r>
      <w:r w:rsidRPr="00CD3D00">
        <w:rPr>
          <w:rtl/>
        </w:rPr>
        <w:t>.</w:t>
      </w:r>
    </w:p>
    <w:p w14:paraId="2EAFDC51" w14:textId="4608154A" w:rsidR="0092396F" w:rsidRPr="00CD3D00" w:rsidRDefault="0092396F" w:rsidP="003A371D">
      <w:pPr>
        <w:pStyle w:val="aaac"/>
        <w:rPr>
          <w:rtl/>
        </w:rPr>
      </w:pPr>
      <w:r w:rsidRPr="00CD3D00">
        <w:rPr>
          <w:b/>
          <w:bCs/>
          <w:color w:val="FF0000"/>
          <w:rtl/>
        </w:rPr>
        <w:t xml:space="preserve">[الحديث: </w:t>
      </w:r>
      <w:r w:rsidR="007B6AE1">
        <w:rPr>
          <w:b/>
          <w:bCs/>
          <w:color w:val="FF0000"/>
          <w:rtl/>
        </w:rPr>
        <w:t>19</w:t>
      </w:r>
      <w:r w:rsidRPr="00CD3D00">
        <w:rPr>
          <w:b/>
          <w:bCs/>
          <w:color w:val="FF0000"/>
          <w:rtl/>
        </w:rPr>
        <w:t>]</w:t>
      </w:r>
      <w:r w:rsidRPr="00CD3D00">
        <w:rPr>
          <w:rtl/>
        </w:rPr>
        <w:t xml:space="preserve"> قال رسول الله </w:t>
      </w:r>
      <w:r w:rsidRPr="00CD3D00">
        <w:rPr>
          <w:rtl/>
        </w:rPr>
        <w:sym w:font="Abo-thar" w:char="F061"/>
      </w:r>
      <w:r w:rsidRPr="00CD3D00">
        <w:rPr>
          <w:rtl/>
        </w:rPr>
        <w:t>: إياكم والظن،</w:t>
      </w:r>
      <w:r w:rsidR="00936D2B">
        <w:rPr>
          <w:rtl/>
        </w:rPr>
        <w:t xml:space="preserve"> فإن </w:t>
      </w:r>
      <w:r w:rsidRPr="00CD3D00">
        <w:rPr>
          <w:rtl/>
        </w:rPr>
        <w:t>الظن أكذب الكذب</w:t>
      </w:r>
      <w:r w:rsidRPr="00A32C20">
        <w:rPr>
          <w:rStyle w:val="a3"/>
          <w:rtl/>
        </w:rPr>
        <w:t>(</w:t>
      </w:r>
      <w:r w:rsidRPr="00A32C20">
        <w:rPr>
          <w:rStyle w:val="a3"/>
          <w:rtl/>
        </w:rPr>
        <w:footnoteReference w:id="20"/>
      </w:r>
      <w:r w:rsidRPr="00A32C20">
        <w:rPr>
          <w:rStyle w:val="a3"/>
          <w:rtl/>
        </w:rPr>
        <w:t>)</w:t>
      </w:r>
      <w:r w:rsidRPr="00CD3D00">
        <w:rPr>
          <w:rtl/>
        </w:rPr>
        <w:t>.</w:t>
      </w:r>
    </w:p>
    <w:p w14:paraId="2BA3CA8C" w14:textId="216ADFD4" w:rsidR="0092396F" w:rsidRPr="00CD3D00" w:rsidRDefault="0092396F" w:rsidP="003A371D">
      <w:pPr>
        <w:pStyle w:val="aaac"/>
        <w:rPr>
          <w:rtl/>
        </w:rPr>
      </w:pPr>
      <w:r w:rsidRPr="00CD3D00">
        <w:rPr>
          <w:b/>
          <w:bCs/>
          <w:color w:val="FF0000"/>
          <w:rtl/>
        </w:rPr>
        <w:t xml:space="preserve">[الحديث: </w:t>
      </w:r>
      <w:r w:rsidR="007B6AE1">
        <w:rPr>
          <w:b/>
          <w:bCs/>
          <w:color w:val="FF0000"/>
          <w:rtl/>
        </w:rPr>
        <w:t>20</w:t>
      </w:r>
      <w:r w:rsidRPr="00CD3D00">
        <w:rPr>
          <w:b/>
          <w:bCs/>
          <w:color w:val="FF0000"/>
          <w:rtl/>
        </w:rPr>
        <w:t>]</w:t>
      </w:r>
      <w:r w:rsidRPr="00CD3D00">
        <w:rPr>
          <w:rtl/>
        </w:rPr>
        <w:t xml:space="preserve"> عن زيد أنه لما نزل قوله تعالى: </w:t>
      </w:r>
      <w:r w:rsidRPr="007B6AE1">
        <w:rPr>
          <w:rtl/>
        </w:rPr>
        <w:t>﴿</w:t>
      </w:r>
      <w:r>
        <w:rPr>
          <w:shd w:val="clear" w:color="auto" w:fill="FFFFFF"/>
          <w:rtl/>
        </w:rPr>
        <w:t xml:space="preserve">إِذَا جَاءَ نَصْرُ اللَّهِ </w:t>
      </w:r>
      <w:r w:rsidRPr="007B6AE1">
        <w:rPr>
          <w:rtl/>
        </w:rPr>
        <w:t>وَالْفَتْحُ﴾</w:t>
      </w:r>
      <w:r>
        <w:rPr>
          <w:shd w:val="clear" w:color="auto" w:fill="FFFFFF"/>
          <w:rtl/>
        </w:rPr>
        <w:t xml:space="preserve"> </w:t>
      </w:r>
      <w:r>
        <w:rPr>
          <w:color w:val="804000"/>
          <w:szCs w:val="20"/>
          <w:shd w:val="clear" w:color="auto" w:fill="FFFFFF"/>
          <w:rtl/>
        </w:rPr>
        <w:t>[النصر: 1]</w:t>
      </w:r>
      <w:r w:rsidRPr="00CD3D00">
        <w:rPr>
          <w:rtl/>
        </w:rPr>
        <w:t xml:space="preserve">، قال رسول الله </w:t>
      </w:r>
      <w:r w:rsidRPr="00CD3D00">
        <w:rPr>
          <w:rtl/>
        </w:rPr>
        <w:sym w:font="Abo-thar" w:char="F061"/>
      </w:r>
      <w:r w:rsidRPr="00CD3D00">
        <w:rPr>
          <w:rtl/>
        </w:rPr>
        <w:t>: إن الله قضى الجهاد على المؤمنين في الفتنة بعدي</w:t>
      </w:r>
      <w:r>
        <w:rPr>
          <w:rtl/>
        </w:rPr>
        <w:t xml:space="preserve">.. </w:t>
      </w:r>
      <w:r w:rsidRPr="00CD3D00">
        <w:rPr>
          <w:rtl/>
        </w:rPr>
        <w:t>يجاهدون على ال</w:t>
      </w:r>
      <w:r>
        <w:rPr>
          <w:rtl/>
        </w:rPr>
        <w:t>إ</w:t>
      </w:r>
      <w:r w:rsidRPr="00CD3D00">
        <w:rPr>
          <w:rtl/>
        </w:rPr>
        <w:t>حداث في الدين، إذا عملوا بالرأي في الدين، ولا رأي في الدين، إنما الدين من الرب أمره ونهيه</w:t>
      </w:r>
      <w:r w:rsidRPr="00A32C20">
        <w:rPr>
          <w:rStyle w:val="a3"/>
          <w:rtl/>
        </w:rPr>
        <w:t>(</w:t>
      </w:r>
      <w:r w:rsidRPr="00A32C20">
        <w:rPr>
          <w:rStyle w:val="a3"/>
          <w:rtl/>
        </w:rPr>
        <w:footnoteReference w:id="21"/>
      </w:r>
      <w:r w:rsidRPr="00A32C20">
        <w:rPr>
          <w:rStyle w:val="a3"/>
          <w:rtl/>
        </w:rPr>
        <w:t>)</w:t>
      </w:r>
      <w:r w:rsidRPr="00CD3D00">
        <w:rPr>
          <w:rtl/>
        </w:rPr>
        <w:t>.</w:t>
      </w:r>
    </w:p>
    <w:p w14:paraId="7FD9B150" w14:textId="18AEE1EE" w:rsidR="0092396F" w:rsidRPr="00CD3D00" w:rsidRDefault="0092396F" w:rsidP="003A371D">
      <w:pPr>
        <w:pStyle w:val="aaac"/>
        <w:rPr>
          <w:rtl/>
        </w:rPr>
      </w:pPr>
      <w:r w:rsidRPr="00CD3D00">
        <w:rPr>
          <w:b/>
          <w:bCs/>
          <w:color w:val="FF0000"/>
          <w:rtl/>
        </w:rPr>
        <w:t xml:space="preserve">[الحديث: </w:t>
      </w:r>
      <w:r w:rsidR="007B6AE1">
        <w:rPr>
          <w:b/>
          <w:bCs/>
          <w:color w:val="FF0000"/>
          <w:rtl/>
        </w:rPr>
        <w:t>21</w:t>
      </w:r>
      <w:r w:rsidRPr="00CD3D00">
        <w:rPr>
          <w:b/>
          <w:bCs/>
          <w:color w:val="FF0000"/>
          <w:rtl/>
        </w:rPr>
        <w:t>]</w:t>
      </w:r>
      <w:r w:rsidRPr="00CD3D00">
        <w:rPr>
          <w:rtl/>
        </w:rPr>
        <w:t xml:space="preserve"> قال رسول الله </w:t>
      </w:r>
      <w:r w:rsidRPr="00CD3D00">
        <w:rPr>
          <w:rtl/>
        </w:rPr>
        <w:sym w:font="Abo-thar" w:char="F061"/>
      </w:r>
      <w:r w:rsidRPr="00CD3D00">
        <w:rPr>
          <w:rtl/>
        </w:rPr>
        <w:t>: إن على كل حق حقيقة، وعلى كل صواب نورا، فما وافق كتاب الله فخذوه، وما خالف كتاب الله فدعوه</w:t>
      </w:r>
      <w:r w:rsidRPr="00A32C20">
        <w:rPr>
          <w:rStyle w:val="a3"/>
          <w:rtl/>
        </w:rPr>
        <w:t>(</w:t>
      </w:r>
      <w:r w:rsidRPr="00A32C20">
        <w:rPr>
          <w:rStyle w:val="a3"/>
          <w:rtl/>
        </w:rPr>
        <w:footnoteReference w:id="22"/>
      </w:r>
      <w:r w:rsidRPr="00A32C20">
        <w:rPr>
          <w:rStyle w:val="a3"/>
          <w:rtl/>
        </w:rPr>
        <w:t>)</w:t>
      </w:r>
      <w:r w:rsidRPr="00CD3D00">
        <w:rPr>
          <w:rtl/>
        </w:rPr>
        <w:t>.</w:t>
      </w:r>
    </w:p>
    <w:p w14:paraId="5D74508F" w14:textId="093255E0" w:rsidR="0092396F" w:rsidRPr="00CD3D00" w:rsidRDefault="0092396F" w:rsidP="003A371D">
      <w:pPr>
        <w:pStyle w:val="aaac"/>
        <w:rPr>
          <w:rtl/>
        </w:rPr>
      </w:pPr>
      <w:r w:rsidRPr="00CD3D00">
        <w:rPr>
          <w:b/>
          <w:bCs/>
          <w:color w:val="FF0000"/>
          <w:rtl/>
        </w:rPr>
        <w:t xml:space="preserve">[الحديث: </w:t>
      </w:r>
      <w:r w:rsidR="007B6AE1">
        <w:rPr>
          <w:b/>
          <w:bCs/>
          <w:color w:val="FF0000"/>
          <w:rtl/>
        </w:rPr>
        <w:t>22</w:t>
      </w:r>
      <w:r w:rsidRPr="00CD3D00">
        <w:rPr>
          <w:b/>
          <w:bCs/>
          <w:color w:val="FF0000"/>
          <w:rtl/>
        </w:rPr>
        <w:t>]</w:t>
      </w:r>
      <w:r w:rsidRPr="00CD3D00">
        <w:rPr>
          <w:rtl/>
        </w:rPr>
        <w:t xml:space="preserve"> عن الإمام الصادق، قال: خطب </w:t>
      </w:r>
      <w:r w:rsidRPr="00CD3D00">
        <w:rPr>
          <w:b/>
          <w:rtl/>
        </w:rPr>
        <w:t xml:space="preserve">رسول الله </w:t>
      </w:r>
      <w:r w:rsidRPr="00CD3D00">
        <w:rPr>
          <w:bCs/>
          <w:rtl/>
        </w:rPr>
        <w:sym w:font="Abo-thar" w:char="F061"/>
      </w:r>
      <w:r w:rsidRPr="00CD3D00">
        <w:rPr>
          <w:rtl/>
        </w:rPr>
        <w:t xml:space="preserve"> </w:t>
      </w:r>
      <w:proofErr w:type="spellStart"/>
      <w:r w:rsidRPr="00CD3D00">
        <w:rPr>
          <w:rtl/>
        </w:rPr>
        <w:t>بمنى</w:t>
      </w:r>
      <w:proofErr w:type="spellEnd"/>
      <w:r w:rsidRPr="00CD3D00">
        <w:rPr>
          <w:rtl/>
        </w:rPr>
        <w:t>، فقال: أيها الناس</w:t>
      </w:r>
      <w:r>
        <w:rPr>
          <w:rtl/>
        </w:rPr>
        <w:t>!</w:t>
      </w:r>
      <w:r w:rsidRPr="00CD3D00">
        <w:rPr>
          <w:rtl/>
        </w:rPr>
        <w:t xml:space="preserve"> ما جاءكم عني يوافق كتاب الله فأنا قلته، وما جاءكم يخالف كتاب الله فلم أقله</w:t>
      </w:r>
      <w:r w:rsidRPr="00A32C20">
        <w:rPr>
          <w:rStyle w:val="a3"/>
          <w:rtl/>
        </w:rPr>
        <w:t>(</w:t>
      </w:r>
      <w:r w:rsidRPr="00A32C20">
        <w:rPr>
          <w:rStyle w:val="a3"/>
          <w:rtl/>
        </w:rPr>
        <w:footnoteReference w:id="23"/>
      </w:r>
      <w:r w:rsidRPr="00A32C20">
        <w:rPr>
          <w:rStyle w:val="a3"/>
          <w:rtl/>
        </w:rPr>
        <w:t>)</w:t>
      </w:r>
      <w:r w:rsidRPr="00CD3D00">
        <w:rPr>
          <w:rtl/>
        </w:rPr>
        <w:t>.</w:t>
      </w:r>
    </w:p>
    <w:p w14:paraId="52435996" w14:textId="26E0DC48" w:rsidR="0092396F" w:rsidRPr="00CD3D00" w:rsidRDefault="0092396F" w:rsidP="003A371D">
      <w:pPr>
        <w:pStyle w:val="aaac"/>
        <w:rPr>
          <w:rtl/>
        </w:rPr>
      </w:pPr>
      <w:r w:rsidRPr="00CD3D00">
        <w:rPr>
          <w:b/>
          <w:bCs/>
          <w:color w:val="FF0000"/>
          <w:rtl/>
        </w:rPr>
        <w:t xml:space="preserve">[الحديث: </w:t>
      </w:r>
      <w:r w:rsidR="007B6AE1">
        <w:rPr>
          <w:b/>
          <w:bCs/>
          <w:color w:val="FF0000"/>
          <w:rtl/>
        </w:rPr>
        <w:t>23</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من دان بغير سماع ألزمه الله البتة إلى الفناء، ومن دان بسماع من غير الباب الذي فتحه الله لخلقه فهو مشرك، والباب المأمون على وحي الله محمد </w:t>
      </w:r>
      <w:r w:rsidRPr="00CD3D00">
        <w:rPr>
          <w:rtl/>
        </w:rPr>
        <w:sym w:font="Abo-thar" w:char="F061"/>
      </w:r>
      <w:r w:rsidRPr="00A32C20">
        <w:rPr>
          <w:rStyle w:val="a3"/>
          <w:rtl/>
        </w:rPr>
        <w:t>(</w:t>
      </w:r>
      <w:r w:rsidRPr="00A32C20">
        <w:rPr>
          <w:rStyle w:val="a3"/>
          <w:rtl/>
        </w:rPr>
        <w:footnoteReference w:id="24"/>
      </w:r>
      <w:r w:rsidRPr="00A32C20">
        <w:rPr>
          <w:rStyle w:val="a3"/>
          <w:rtl/>
        </w:rPr>
        <w:t>)</w:t>
      </w:r>
      <w:r w:rsidRPr="00CD3D00">
        <w:rPr>
          <w:rtl/>
        </w:rPr>
        <w:t>.</w:t>
      </w:r>
    </w:p>
    <w:p w14:paraId="7CD0AEF3" w14:textId="1E67A42E" w:rsidR="0092396F" w:rsidRDefault="0092396F" w:rsidP="003A371D">
      <w:pPr>
        <w:pStyle w:val="aaac"/>
        <w:rPr>
          <w:rtl/>
        </w:rPr>
      </w:pPr>
      <w:r w:rsidRPr="00CD3D00">
        <w:rPr>
          <w:b/>
          <w:bCs/>
          <w:color w:val="FF0000"/>
          <w:rtl/>
        </w:rPr>
        <w:t xml:space="preserve">[الحديث: </w:t>
      </w:r>
      <w:r w:rsidR="007B6AE1">
        <w:rPr>
          <w:b/>
          <w:bCs/>
          <w:color w:val="FF0000"/>
          <w:rtl/>
        </w:rPr>
        <w:t>24</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اللهم ارحم خلفائي ـ ثلاثا ـ قيل: يا رسول الله </w:t>
      </w:r>
      <w:r w:rsidRPr="00CD3D00">
        <w:rPr>
          <w:rtl/>
        </w:rPr>
        <w:lastRenderedPageBreak/>
        <w:t>ومن خلفاؤك</w:t>
      </w:r>
      <w:r>
        <w:rPr>
          <w:rtl/>
        </w:rPr>
        <w:t>؟</w:t>
      </w:r>
      <w:r w:rsidRPr="00CD3D00">
        <w:rPr>
          <w:rtl/>
        </w:rPr>
        <w:t xml:space="preserve"> قال: الذين يأتون بعدي، يروون حديثي وسنتي</w:t>
      </w:r>
      <w:r w:rsidRPr="00A32C20">
        <w:rPr>
          <w:rStyle w:val="a3"/>
          <w:rtl/>
        </w:rPr>
        <w:t>(</w:t>
      </w:r>
      <w:r w:rsidRPr="00A32C20">
        <w:rPr>
          <w:rStyle w:val="a3"/>
          <w:rtl/>
        </w:rPr>
        <w:footnoteReference w:id="25"/>
      </w:r>
      <w:r w:rsidRPr="00A32C20">
        <w:rPr>
          <w:rStyle w:val="a3"/>
          <w:rtl/>
        </w:rPr>
        <w:t>)</w:t>
      </w:r>
      <w:r w:rsidRPr="00CD3D00">
        <w:rPr>
          <w:rtl/>
        </w:rPr>
        <w:t>.</w:t>
      </w:r>
    </w:p>
    <w:p w14:paraId="6CD489D9" w14:textId="18D44382" w:rsidR="0092396F" w:rsidRPr="00CD3D00" w:rsidRDefault="0092396F" w:rsidP="003A371D">
      <w:pPr>
        <w:pStyle w:val="aaac"/>
        <w:rPr>
          <w:rtl/>
        </w:rPr>
      </w:pPr>
      <w:r w:rsidRPr="00CD3D00">
        <w:rPr>
          <w:b/>
          <w:bCs/>
          <w:color w:val="FF0000"/>
          <w:rtl/>
        </w:rPr>
        <w:t xml:space="preserve">[الحديث: </w:t>
      </w:r>
      <w:r w:rsidR="007B6AE1">
        <w:rPr>
          <w:b/>
          <w:bCs/>
          <w:color w:val="FF0000"/>
          <w:rtl/>
        </w:rPr>
        <w:t>25</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w:t>
      </w:r>
      <w:r w:rsidRPr="00692DD6">
        <w:rPr>
          <w:rtl/>
        </w:rPr>
        <w:t>الأمور</w:t>
      </w:r>
      <w:r w:rsidRPr="00CD3D00">
        <w:rPr>
          <w:rtl/>
        </w:rPr>
        <w:t xml:space="preserve"> ثلاثة: أمر تبين لك رشده فاتّبعه، وأمر تبين لك غيه فاجتنبه، وامر اختلف فيه فرده إلى الله عزّ وجلّ</w:t>
      </w:r>
      <w:r w:rsidRPr="00A32C20">
        <w:rPr>
          <w:rStyle w:val="a3"/>
          <w:rtl/>
        </w:rPr>
        <w:t>(</w:t>
      </w:r>
      <w:r w:rsidRPr="00A32C20">
        <w:rPr>
          <w:rStyle w:val="a3"/>
          <w:rtl/>
        </w:rPr>
        <w:footnoteReference w:id="26"/>
      </w:r>
      <w:r w:rsidRPr="00A32C20">
        <w:rPr>
          <w:rStyle w:val="a3"/>
          <w:rtl/>
        </w:rPr>
        <w:t>)</w:t>
      </w:r>
      <w:r w:rsidRPr="00CD3D00">
        <w:rPr>
          <w:rtl/>
        </w:rPr>
        <w:t>.</w:t>
      </w:r>
    </w:p>
    <w:p w14:paraId="30B9477D" w14:textId="717AF1A4" w:rsidR="0092396F" w:rsidRPr="00CD3D00" w:rsidRDefault="0092396F" w:rsidP="003A371D">
      <w:pPr>
        <w:pStyle w:val="aaac"/>
        <w:rPr>
          <w:rtl/>
        </w:rPr>
      </w:pPr>
      <w:r w:rsidRPr="00CD3D00">
        <w:rPr>
          <w:b/>
          <w:bCs/>
          <w:color w:val="FF0000"/>
          <w:rtl/>
        </w:rPr>
        <w:t xml:space="preserve">[الحديث: </w:t>
      </w:r>
      <w:r w:rsidR="007B6AE1">
        <w:rPr>
          <w:b/>
          <w:bCs/>
          <w:color w:val="FF0000"/>
          <w:rtl/>
        </w:rPr>
        <w:t>26</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البر ما اطمأنت إليه النفس، والبر ما اطمأن به الصدر، وال</w:t>
      </w:r>
      <w:r w:rsidR="00936D2B">
        <w:rPr>
          <w:rFonts w:hint="cs"/>
          <w:rtl/>
        </w:rPr>
        <w:t>إ</w:t>
      </w:r>
      <w:r w:rsidRPr="00CD3D00">
        <w:rPr>
          <w:rtl/>
        </w:rPr>
        <w:t>ثم ما تردد في الصدر، وجال في القلب، وإن أفتاك الناس وأفتوك</w:t>
      </w:r>
      <w:r w:rsidRPr="00A32C20">
        <w:rPr>
          <w:rStyle w:val="a3"/>
          <w:rtl/>
        </w:rPr>
        <w:t>(</w:t>
      </w:r>
      <w:r w:rsidRPr="00A32C20">
        <w:rPr>
          <w:rStyle w:val="a3"/>
          <w:rtl/>
        </w:rPr>
        <w:footnoteReference w:id="27"/>
      </w:r>
      <w:r w:rsidRPr="00A32C20">
        <w:rPr>
          <w:rStyle w:val="a3"/>
          <w:rtl/>
        </w:rPr>
        <w:t>)</w:t>
      </w:r>
      <w:r w:rsidRPr="00CD3D00">
        <w:rPr>
          <w:rtl/>
        </w:rPr>
        <w:t>.</w:t>
      </w:r>
    </w:p>
    <w:p w14:paraId="4EF8516A" w14:textId="36AD3AB3" w:rsidR="0092396F" w:rsidRPr="00CD3D00" w:rsidRDefault="0092396F" w:rsidP="003A371D">
      <w:pPr>
        <w:pStyle w:val="aaac"/>
        <w:rPr>
          <w:rtl/>
        </w:rPr>
      </w:pPr>
      <w:r w:rsidRPr="00CD3D00">
        <w:rPr>
          <w:b/>
          <w:bCs/>
          <w:color w:val="FF0000"/>
          <w:rtl/>
        </w:rPr>
        <w:t xml:space="preserve">[الحديث: </w:t>
      </w:r>
      <w:r w:rsidR="007B6AE1">
        <w:rPr>
          <w:b/>
          <w:bCs/>
          <w:color w:val="FF0000"/>
          <w:rtl/>
        </w:rPr>
        <w:t>27</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دع ما يريبك إلى ما لا يريبك</w:t>
      </w:r>
      <w:r w:rsidRPr="00A32C20">
        <w:rPr>
          <w:rStyle w:val="a3"/>
          <w:rtl/>
        </w:rPr>
        <w:t>(</w:t>
      </w:r>
      <w:r w:rsidRPr="00A32C20">
        <w:rPr>
          <w:rStyle w:val="a3"/>
          <w:rtl/>
        </w:rPr>
        <w:footnoteReference w:id="28"/>
      </w:r>
      <w:r w:rsidRPr="00A32C20">
        <w:rPr>
          <w:rStyle w:val="a3"/>
          <w:rtl/>
        </w:rPr>
        <w:t>)</w:t>
      </w:r>
      <w:r w:rsidRPr="00CD3D00">
        <w:rPr>
          <w:rtl/>
        </w:rPr>
        <w:t>.</w:t>
      </w:r>
    </w:p>
    <w:p w14:paraId="27582288" w14:textId="72420FD9" w:rsidR="0092396F" w:rsidRPr="00CD3D00" w:rsidRDefault="0092396F" w:rsidP="003A371D">
      <w:pPr>
        <w:pStyle w:val="aaac"/>
        <w:rPr>
          <w:rtl/>
        </w:rPr>
      </w:pPr>
      <w:r w:rsidRPr="00CD3D00">
        <w:rPr>
          <w:b/>
          <w:bCs/>
          <w:color w:val="FF0000"/>
          <w:rtl/>
        </w:rPr>
        <w:t xml:space="preserve">[الحديث: </w:t>
      </w:r>
      <w:r w:rsidR="007B6AE1">
        <w:rPr>
          <w:b/>
          <w:bCs/>
          <w:color w:val="FF0000"/>
          <w:rtl/>
        </w:rPr>
        <w:t>28</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إن لكل ملك حمى، وحمى الله محارمه، فمن رتع حول الحمى أوشك أن يقع فيه</w:t>
      </w:r>
      <w:r w:rsidRPr="00A32C20">
        <w:rPr>
          <w:rStyle w:val="a3"/>
          <w:rtl/>
        </w:rPr>
        <w:t>(</w:t>
      </w:r>
      <w:r w:rsidRPr="00A32C20">
        <w:rPr>
          <w:rStyle w:val="a3"/>
          <w:rtl/>
        </w:rPr>
        <w:footnoteReference w:id="29"/>
      </w:r>
      <w:r w:rsidRPr="00A32C20">
        <w:rPr>
          <w:rStyle w:val="a3"/>
          <w:rtl/>
        </w:rPr>
        <w:t>)</w:t>
      </w:r>
      <w:r w:rsidRPr="00CD3D00">
        <w:rPr>
          <w:rtl/>
        </w:rPr>
        <w:t>.</w:t>
      </w:r>
    </w:p>
    <w:p w14:paraId="7B3178C5" w14:textId="63BA1777" w:rsidR="0092396F" w:rsidRPr="00CD3D00" w:rsidRDefault="0092396F" w:rsidP="003A371D">
      <w:pPr>
        <w:pStyle w:val="aaac"/>
        <w:rPr>
          <w:rtl/>
        </w:rPr>
      </w:pPr>
      <w:r w:rsidRPr="00CD3D00">
        <w:rPr>
          <w:b/>
          <w:bCs/>
          <w:color w:val="FF0000"/>
          <w:rtl/>
        </w:rPr>
        <w:t xml:space="preserve">[الحديث: </w:t>
      </w:r>
      <w:r w:rsidR="007B6AE1">
        <w:rPr>
          <w:b/>
          <w:bCs/>
          <w:color w:val="FF0000"/>
          <w:rtl/>
        </w:rPr>
        <w:t>29</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 xml:space="preserve">إن لكل ملك حمى وإن حمى الله حلاله وحرامه، والمشتبهات بين ذلك، كما لو أن راعيا </w:t>
      </w:r>
      <w:r w:rsidRPr="00692DD6">
        <w:rPr>
          <w:rtl/>
        </w:rPr>
        <w:t>رعي</w:t>
      </w:r>
      <w:r w:rsidRPr="00CD3D00">
        <w:rPr>
          <w:rtl/>
        </w:rPr>
        <w:t xml:space="preserve"> إلى جانب الحمى لم تثبت غنمه أن تقع في وسطه، فدعوا المشتبهات</w:t>
      </w:r>
      <w:r w:rsidRPr="00A32C20">
        <w:rPr>
          <w:rStyle w:val="a3"/>
          <w:rtl/>
        </w:rPr>
        <w:t>(</w:t>
      </w:r>
      <w:r w:rsidRPr="00A32C20">
        <w:rPr>
          <w:rStyle w:val="a3"/>
          <w:rtl/>
        </w:rPr>
        <w:footnoteReference w:id="30"/>
      </w:r>
      <w:r w:rsidRPr="00A32C20">
        <w:rPr>
          <w:rStyle w:val="a3"/>
          <w:rtl/>
        </w:rPr>
        <w:t>)</w:t>
      </w:r>
      <w:r w:rsidRPr="00CD3D00">
        <w:rPr>
          <w:rtl/>
        </w:rPr>
        <w:t>.</w:t>
      </w:r>
    </w:p>
    <w:p w14:paraId="33F314B4" w14:textId="6136ED4E" w:rsidR="0092396F" w:rsidRPr="00CD3D00" w:rsidRDefault="0092396F" w:rsidP="003A371D">
      <w:pPr>
        <w:pStyle w:val="aaac"/>
        <w:rPr>
          <w:rtl/>
        </w:rPr>
      </w:pPr>
      <w:r w:rsidRPr="00CD3D00">
        <w:rPr>
          <w:b/>
          <w:bCs/>
          <w:color w:val="FF0000"/>
          <w:rtl/>
        </w:rPr>
        <w:t xml:space="preserve">[الحديث: </w:t>
      </w:r>
      <w:r w:rsidR="007B6AE1">
        <w:rPr>
          <w:b/>
          <w:bCs/>
          <w:color w:val="FF0000"/>
          <w:rtl/>
        </w:rPr>
        <w:t>30</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 xml:space="preserve">أيها الناس حلالي حلال إلى يوم القيامة، وحرامي حرام إلى يوم القيامة، ألا وقد بينهما الله عزّ وجلّ في الكتاب، وبينتهما لكم في سنتي وسيرتي، وبينهما شبهات من الشيطان وبدع بعدي، من تركها صلح له أمر دينه، وصلحت له مروته وعرضه، ومن تلبس بها وقع فيها واتبعها، كان كمن </w:t>
      </w:r>
      <w:r w:rsidRPr="00692DD6">
        <w:rPr>
          <w:rtl/>
        </w:rPr>
        <w:t>رعي</w:t>
      </w:r>
      <w:r w:rsidRPr="00CD3D00">
        <w:rPr>
          <w:rtl/>
        </w:rPr>
        <w:t xml:space="preserve"> غنمه قرب الحمى، ومن </w:t>
      </w:r>
      <w:r w:rsidRPr="00692DD6">
        <w:rPr>
          <w:rtl/>
        </w:rPr>
        <w:t>رعي</w:t>
      </w:r>
      <w:r w:rsidRPr="00CD3D00">
        <w:rPr>
          <w:rtl/>
        </w:rPr>
        <w:t xml:space="preserve"> ماشيته قرب الحمى، نازعته نفسه إلى أن يرعاها في الحمى، ألا وإن لكل ملك حمى، ألا وإن حمى الله عزّ وجلّ محارمه، فتوقوا حمى الله ومحارمه</w:t>
      </w:r>
      <w:r w:rsidRPr="00A32C20">
        <w:rPr>
          <w:rStyle w:val="a3"/>
          <w:rtl/>
        </w:rPr>
        <w:t>(</w:t>
      </w:r>
      <w:r w:rsidRPr="00A32C20">
        <w:rPr>
          <w:rStyle w:val="a3"/>
          <w:rtl/>
        </w:rPr>
        <w:footnoteReference w:id="31"/>
      </w:r>
      <w:r w:rsidRPr="00A32C20">
        <w:rPr>
          <w:rStyle w:val="a3"/>
          <w:rtl/>
        </w:rPr>
        <w:t>)</w:t>
      </w:r>
      <w:r w:rsidRPr="00CD3D00">
        <w:rPr>
          <w:rtl/>
        </w:rPr>
        <w:t>.</w:t>
      </w:r>
    </w:p>
    <w:p w14:paraId="3BFD4CA9" w14:textId="77777777" w:rsidR="0092396F" w:rsidRPr="008635DA" w:rsidRDefault="0092396F" w:rsidP="00CD39E8">
      <w:pPr>
        <w:pStyle w:val="aaa3"/>
        <w:rPr>
          <w:rtl/>
          <w:lang w:val="fr-FR" w:eastAsia="fr-FR" w:bidi="ar-DZ"/>
        </w:rPr>
      </w:pPr>
      <w:bookmarkStart w:id="78" w:name="_Toc64744820"/>
      <w:bookmarkStart w:id="79" w:name="_Toc65145610"/>
      <w:r w:rsidRPr="008635DA">
        <w:rPr>
          <w:rtl/>
          <w:lang w:val="fr-FR" w:eastAsia="fr-FR" w:bidi="ar-DZ"/>
        </w:rPr>
        <w:lastRenderedPageBreak/>
        <w:t>2 ـ ما ورد عن أئمة الهدى:</w:t>
      </w:r>
      <w:bookmarkEnd w:id="78"/>
      <w:bookmarkEnd w:id="79"/>
    </w:p>
    <w:p w14:paraId="7F72D3A5" w14:textId="5514DCF0"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732E627D" w14:textId="290DC5FB" w:rsidR="0092396F" w:rsidRDefault="0092396F" w:rsidP="00CD39E8">
      <w:pPr>
        <w:pStyle w:val="aaa4"/>
        <w:rPr>
          <w:rtl/>
          <w:lang w:val="fr-FR" w:eastAsia="fr-FR" w:bidi="ar-DZ"/>
        </w:rPr>
      </w:pPr>
      <w:bookmarkStart w:id="80" w:name="_Toc64744821"/>
      <w:bookmarkStart w:id="81" w:name="_Toc65145611"/>
      <w:r w:rsidRPr="008635DA">
        <w:rPr>
          <w:rtl/>
          <w:lang w:val="fr-FR" w:eastAsia="fr-FR" w:bidi="ar-DZ"/>
        </w:rPr>
        <w:t>ما روي عن الإمام علي:</w:t>
      </w:r>
      <w:bookmarkEnd w:id="80"/>
      <w:bookmarkEnd w:id="81"/>
    </w:p>
    <w:p w14:paraId="55EF9DAB" w14:textId="4FC016E9" w:rsidR="0092396F" w:rsidRPr="00CD3D00" w:rsidRDefault="0092396F" w:rsidP="003A371D">
      <w:pPr>
        <w:pStyle w:val="aaac"/>
        <w:rPr>
          <w:rtl/>
        </w:rPr>
      </w:pPr>
      <w:r w:rsidRPr="00CD3D00">
        <w:rPr>
          <w:b/>
          <w:bCs/>
          <w:color w:val="FF0000"/>
          <w:rtl/>
        </w:rPr>
        <w:t xml:space="preserve">[الحديث: </w:t>
      </w:r>
      <w:r w:rsidR="007B6AE1">
        <w:rPr>
          <w:b/>
          <w:bCs/>
          <w:color w:val="FF0000"/>
          <w:rtl/>
        </w:rPr>
        <w:t>31</w:t>
      </w:r>
      <w:r w:rsidRPr="00CD3D00">
        <w:rPr>
          <w:b/>
          <w:bCs/>
          <w:color w:val="FF0000"/>
          <w:rtl/>
        </w:rPr>
        <w:t>]</w:t>
      </w:r>
      <w:r>
        <w:rPr>
          <w:rtl/>
        </w:rPr>
        <w:t xml:space="preserve"> قال الإمام علي</w:t>
      </w:r>
      <w:r w:rsidRPr="00CD3D00">
        <w:rPr>
          <w:rtl/>
        </w:rPr>
        <w:t xml:space="preserve"> لعمر بن الخطاب: ثلاث إن حفظتهن،</w:t>
      </w:r>
      <w:r>
        <w:rPr>
          <w:rtl/>
        </w:rPr>
        <w:t xml:space="preserve"> </w:t>
      </w:r>
      <w:r w:rsidRPr="00CD3D00">
        <w:rPr>
          <w:rtl/>
        </w:rPr>
        <w:t>وعملت بهن كفتك ما سواهن، وإن تركتهن لم ينفعك شيء سواهن، قال: وما هن يا أبا الحسن</w:t>
      </w:r>
      <w:r>
        <w:rPr>
          <w:rtl/>
        </w:rPr>
        <w:t>؟</w:t>
      </w:r>
      <w:r w:rsidRPr="00CD3D00">
        <w:rPr>
          <w:rtl/>
        </w:rPr>
        <w:t xml:space="preserve"> قال: إقامة الحدود على القريب والبعيد، والحكم بكتاب الله في الرضا والسخط، والقسم بالعدل بين ال</w:t>
      </w:r>
      <w:r w:rsidR="00936D2B">
        <w:rPr>
          <w:rFonts w:hint="cs"/>
          <w:rtl/>
        </w:rPr>
        <w:t>أ</w:t>
      </w:r>
      <w:r w:rsidRPr="00CD3D00">
        <w:rPr>
          <w:rtl/>
        </w:rPr>
        <w:t>حمر وال</w:t>
      </w:r>
      <w:r w:rsidR="00936D2B">
        <w:rPr>
          <w:rFonts w:hint="cs"/>
          <w:rtl/>
        </w:rPr>
        <w:t>أ</w:t>
      </w:r>
      <w:r w:rsidRPr="00CD3D00">
        <w:rPr>
          <w:rtl/>
        </w:rPr>
        <w:t>سود، قال عمر: لعمري لقد أوجزت وأبلغت</w:t>
      </w:r>
      <w:r w:rsidRPr="00A32C20">
        <w:rPr>
          <w:rStyle w:val="a3"/>
          <w:rtl/>
        </w:rPr>
        <w:t>(</w:t>
      </w:r>
      <w:r w:rsidRPr="00A32C20">
        <w:rPr>
          <w:rStyle w:val="a3"/>
          <w:rtl/>
        </w:rPr>
        <w:footnoteReference w:id="32"/>
      </w:r>
      <w:r w:rsidRPr="00A32C20">
        <w:rPr>
          <w:rStyle w:val="a3"/>
          <w:rtl/>
        </w:rPr>
        <w:t>)</w:t>
      </w:r>
      <w:r w:rsidRPr="00CD3D00">
        <w:rPr>
          <w:rtl/>
        </w:rPr>
        <w:t>.</w:t>
      </w:r>
    </w:p>
    <w:p w14:paraId="64808FD9" w14:textId="6AC91EE8" w:rsidR="0092396F" w:rsidRPr="00E12966" w:rsidRDefault="0092396F" w:rsidP="003A371D">
      <w:pPr>
        <w:pStyle w:val="aaac"/>
        <w:rPr>
          <w:rtl/>
        </w:rPr>
      </w:pPr>
      <w:r w:rsidRPr="00E12966">
        <w:rPr>
          <w:b/>
          <w:bCs/>
          <w:color w:val="FF0000"/>
          <w:rtl/>
        </w:rPr>
        <w:t xml:space="preserve">[الحديث: </w:t>
      </w:r>
      <w:r w:rsidR="007B6AE1">
        <w:rPr>
          <w:b/>
          <w:bCs/>
          <w:color w:val="FF0000"/>
          <w:rtl/>
        </w:rPr>
        <w:t>32</w:t>
      </w:r>
      <w:r w:rsidRPr="00E12966">
        <w:rPr>
          <w:b/>
          <w:bCs/>
          <w:color w:val="FF0000"/>
          <w:rtl/>
        </w:rPr>
        <w:t>]</w:t>
      </w:r>
      <w:r w:rsidRPr="00E12966">
        <w:rPr>
          <w:rtl/>
        </w:rPr>
        <w:t xml:space="preserve"> </w:t>
      </w:r>
      <w:r>
        <w:rPr>
          <w:rtl/>
        </w:rPr>
        <w:t xml:space="preserve">قال الإمام علي: </w:t>
      </w:r>
      <w:r w:rsidRPr="00E12966">
        <w:rPr>
          <w:rtl/>
        </w:rPr>
        <w:t>لا دين لم دان بطاعة مخلوق في معصية الخالق</w:t>
      </w:r>
      <w:r w:rsidRPr="00440272">
        <w:rPr>
          <w:rStyle w:val="a3"/>
          <w:rtl/>
        </w:rPr>
        <w:t>(</w:t>
      </w:r>
      <w:r w:rsidRPr="00440272">
        <w:rPr>
          <w:rStyle w:val="a3"/>
          <w:rtl/>
        </w:rPr>
        <w:footnoteReference w:id="33"/>
      </w:r>
      <w:r w:rsidRPr="00440272">
        <w:rPr>
          <w:rStyle w:val="a3"/>
          <w:rtl/>
        </w:rPr>
        <w:t>)</w:t>
      </w:r>
      <w:r w:rsidRPr="00E12966">
        <w:rPr>
          <w:rtl/>
        </w:rPr>
        <w:t>.</w:t>
      </w:r>
    </w:p>
    <w:p w14:paraId="331B52CC" w14:textId="44A94AF0" w:rsidR="0092396F" w:rsidRPr="00CD3D00" w:rsidRDefault="0092396F" w:rsidP="003A371D">
      <w:pPr>
        <w:pStyle w:val="aaac"/>
        <w:rPr>
          <w:rtl/>
        </w:rPr>
      </w:pPr>
      <w:r w:rsidRPr="00CD3D00">
        <w:rPr>
          <w:b/>
          <w:bCs/>
          <w:color w:val="FF0000"/>
          <w:rtl/>
        </w:rPr>
        <w:t xml:space="preserve">[الحديث: </w:t>
      </w:r>
      <w:r w:rsidR="007B6AE1">
        <w:rPr>
          <w:b/>
          <w:bCs/>
          <w:color w:val="FF0000"/>
          <w:rtl/>
        </w:rPr>
        <w:t>33</w:t>
      </w:r>
      <w:r w:rsidRPr="00CD3D00">
        <w:rPr>
          <w:b/>
          <w:bCs/>
          <w:color w:val="FF0000"/>
          <w:rtl/>
        </w:rPr>
        <w:t>]</w:t>
      </w:r>
      <w:r w:rsidRPr="00CD3D00">
        <w:rPr>
          <w:rtl/>
        </w:rPr>
        <w:t xml:space="preserve"> </w:t>
      </w:r>
      <w:r>
        <w:rPr>
          <w:rtl/>
        </w:rPr>
        <w:t xml:space="preserve">قال الإمام علي </w:t>
      </w:r>
      <w:r w:rsidRPr="00CD3D00">
        <w:rPr>
          <w:rtl/>
        </w:rPr>
        <w:t>لشريح: يا شريح</w:t>
      </w:r>
      <w:r>
        <w:rPr>
          <w:rtl/>
        </w:rPr>
        <w:t>،</w:t>
      </w:r>
      <w:r w:rsidRPr="00CD3D00">
        <w:rPr>
          <w:rtl/>
        </w:rPr>
        <w:t xml:space="preserve"> قد جلست مجلسا لا يجلسه إلا نبي، أو وصي نبي أو شقي</w:t>
      </w:r>
      <w:r w:rsidRPr="00A32C20">
        <w:rPr>
          <w:rStyle w:val="a3"/>
          <w:rtl/>
        </w:rPr>
        <w:t>(</w:t>
      </w:r>
      <w:r w:rsidRPr="00A32C20">
        <w:rPr>
          <w:rStyle w:val="a3"/>
          <w:rtl/>
        </w:rPr>
        <w:footnoteReference w:id="34"/>
      </w:r>
      <w:r w:rsidRPr="00A32C20">
        <w:rPr>
          <w:rStyle w:val="a3"/>
          <w:rtl/>
        </w:rPr>
        <w:t>)</w:t>
      </w:r>
      <w:r w:rsidRPr="00CD3D00">
        <w:rPr>
          <w:rtl/>
        </w:rPr>
        <w:t>.</w:t>
      </w:r>
    </w:p>
    <w:p w14:paraId="3A442338" w14:textId="52A82462" w:rsidR="0092396F" w:rsidRDefault="0092396F" w:rsidP="003A371D">
      <w:pPr>
        <w:pStyle w:val="aaac"/>
        <w:rPr>
          <w:rtl/>
        </w:rPr>
      </w:pPr>
      <w:r w:rsidRPr="00CD3D00">
        <w:rPr>
          <w:b/>
          <w:bCs/>
          <w:color w:val="FF0000"/>
          <w:rtl/>
        </w:rPr>
        <w:t xml:space="preserve">[الحديث: </w:t>
      </w:r>
      <w:r w:rsidR="007B6AE1">
        <w:rPr>
          <w:b/>
          <w:bCs/>
          <w:color w:val="FF0000"/>
          <w:rtl/>
        </w:rPr>
        <w:t>34</w:t>
      </w:r>
      <w:r w:rsidRPr="00CD3D00">
        <w:rPr>
          <w:b/>
          <w:bCs/>
          <w:color w:val="FF0000"/>
          <w:rtl/>
        </w:rPr>
        <w:t>]</w:t>
      </w:r>
      <w:r w:rsidRPr="00CD3D00">
        <w:rPr>
          <w:rtl/>
        </w:rPr>
        <w:t xml:space="preserve"> قال </w:t>
      </w:r>
      <w:r>
        <w:rPr>
          <w:rtl/>
        </w:rPr>
        <w:t xml:space="preserve">الإمام علي: </w:t>
      </w:r>
      <w:r w:rsidRPr="00CD3D00">
        <w:rPr>
          <w:rtl/>
        </w:rPr>
        <w:t xml:space="preserve">إن الناس </w:t>
      </w:r>
      <w:proofErr w:type="spellStart"/>
      <w:r w:rsidRPr="00CD3D00">
        <w:rPr>
          <w:rtl/>
        </w:rPr>
        <w:t>آلوا</w:t>
      </w:r>
      <w:proofErr w:type="spellEnd"/>
      <w:r w:rsidRPr="00CD3D00">
        <w:rPr>
          <w:rtl/>
        </w:rPr>
        <w:t xml:space="preserve"> بعد رسول الله </w:t>
      </w:r>
      <w:r w:rsidRPr="00CD3D00">
        <w:rPr>
          <w:rtl/>
        </w:rPr>
        <w:sym w:font="Abo-thar" w:char="F061"/>
      </w:r>
      <w:r w:rsidRPr="00CD3D00">
        <w:rPr>
          <w:rtl/>
        </w:rPr>
        <w:t xml:space="preserve"> إلى ثلاثة: </w:t>
      </w:r>
      <w:proofErr w:type="spellStart"/>
      <w:r w:rsidRPr="00CD3D00">
        <w:rPr>
          <w:rtl/>
        </w:rPr>
        <w:t>آلوا</w:t>
      </w:r>
      <w:proofErr w:type="spellEnd"/>
      <w:r w:rsidRPr="00CD3D00">
        <w:rPr>
          <w:rtl/>
        </w:rPr>
        <w:t xml:space="preserve"> إلى عالم على هدى من الله، قد أغناه الله بما علم عن غيره، وجاهل مدع للعلم، لا علم له، معجب بما عنده، قد فتنته الدنيا، وفتن غيره، ومتعلم من عالم على سبيل هدى من الله ونجاة، ثم هلك من ادّعى، وخاب من افترى</w:t>
      </w:r>
      <w:r w:rsidRPr="00A32C20">
        <w:rPr>
          <w:rStyle w:val="a3"/>
          <w:rtl/>
        </w:rPr>
        <w:t>(</w:t>
      </w:r>
      <w:r w:rsidRPr="00A32C20">
        <w:rPr>
          <w:rStyle w:val="a3"/>
          <w:rtl/>
        </w:rPr>
        <w:footnoteReference w:id="35"/>
      </w:r>
      <w:r w:rsidRPr="00A32C20">
        <w:rPr>
          <w:rStyle w:val="a3"/>
          <w:rtl/>
        </w:rPr>
        <w:t>)</w:t>
      </w:r>
      <w:r w:rsidRPr="00CD3D00">
        <w:rPr>
          <w:rtl/>
        </w:rPr>
        <w:t>.</w:t>
      </w:r>
    </w:p>
    <w:p w14:paraId="6307DD47" w14:textId="6E57B1DE" w:rsidR="0092396F" w:rsidRPr="00CD3D00" w:rsidRDefault="0092396F" w:rsidP="003A371D">
      <w:pPr>
        <w:pStyle w:val="aaac"/>
        <w:rPr>
          <w:rtl/>
        </w:rPr>
      </w:pPr>
      <w:r w:rsidRPr="00CD3D00">
        <w:rPr>
          <w:b/>
          <w:bCs/>
          <w:color w:val="FF0000"/>
          <w:rtl/>
        </w:rPr>
        <w:t xml:space="preserve">[الحديث: </w:t>
      </w:r>
      <w:r w:rsidR="007B6AE1">
        <w:rPr>
          <w:b/>
          <w:bCs/>
          <w:color w:val="FF0000"/>
          <w:rtl/>
        </w:rPr>
        <w:t>35</w:t>
      </w:r>
      <w:r w:rsidRPr="00CD3D00">
        <w:rPr>
          <w:b/>
          <w:bCs/>
          <w:color w:val="FF0000"/>
          <w:rtl/>
        </w:rPr>
        <w:t>]</w:t>
      </w:r>
      <w:r w:rsidRPr="00CD3D00">
        <w:rPr>
          <w:rtl/>
        </w:rPr>
        <w:t xml:space="preserve"> </w:t>
      </w:r>
      <w:r>
        <w:rPr>
          <w:rtl/>
        </w:rPr>
        <w:t xml:space="preserve">قال الإمام علي: </w:t>
      </w:r>
      <w:r w:rsidRPr="00CD3D00">
        <w:rPr>
          <w:rtl/>
        </w:rPr>
        <w:t>أيها الناس اعلموا أن كمال الدين طلب العلم، والعمل به، ألا وإن طلب العلم أوجب</w:t>
      </w:r>
      <w:r>
        <w:rPr>
          <w:rtl/>
        </w:rPr>
        <w:t xml:space="preserve"> </w:t>
      </w:r>
      <w:r w:rsidRPr="00CD3D00">
        <w:rPr>
          <w:rtl/>
        </w:rPr>
        <w:t xml:space="preserve">عليكم من طلب المال، إن المال مقسوم مضمون لكم، قد قسمه عادل بينكم وضمنه، وسيفي لكم، والعلم مخزون عند أهله، وقد </w:t>
      </w:r>
      <w:r w:rsidRPr="00692DD6">
        <w:rPr>
          <w:rtl/>
        </w:rPr>
        <w:t>أمرتم</w:t>
      </w:r>
      <w:r w:rsidRPr="00CD3D00">
        <w:rPr>
          <w:rtl/>
        </w:rPr>
        <w:t xml:space="preserve"> </w:t>
      </w:r>
      <w:r w:rsidRPr="00CD3D00">
        <w:rPr>
          <w:rtl/>
        </w:rPr>
        <w:lastRenderedPageBreak/>
        <w:t>بطلبه من أهله فاطلبوه</w:t>
      </w:r>
      <w:r w:rsidRPr="00A32C20">
        <w:rPr>
          <w:rStyle w:val="a3"/>
          <w:rtl/>
        </w:rPr>
        <w:t>(</w:t>
      </w:r>
      <w:r w:rsidRPr="00A32C20">
        <w:rPr>
          <w:rStyle w:val="a3"/>
          <w:rtl/>
        </w:rPr>
        <w:footnoteReference w:id="36"/>
      </w:r>
      <w:r w:rsidRPr="00A32C20">
        <w:rPr>
          <w:rStyle w:val="a3"/>
          <w:rtl/>
        </w:rPr>
        <w:t>)</w:t>
      </w:r>
      <w:r w:rsidRPr="00645710">
        <w:rPr>
          <w:rtl/>
        </w:rPr>
        <w:t>.</w:t>
      </w:r>
    </w:p>
    <w:p w14:paraId="3FC0E700" w14:textId="4733DA2F" w:rsidR="0092396F" w:rsidRPr="0033666C" w:rsidRDefault="0092396F" w:rsidP="003A371D">
      <w:pPr>
        <w:pStyle w:val="aaac"/>
        <w:rPr>
          <w:rtl/>
        </w:rPr>
      </w:pPr>
      <w:r w:rsidRPr="0033666C">
        <w:rPr>
          <w:bCs/>
          <w:color w:val="FF0000"/>
          <w:rtl/>
        </w:rPr>
        <w:t xml:space="preserve">[الحديث: </w:t>
      </w:r>
      <w:r w:rsidR="007B6AE1">
        <w:rPr>
          <w:bCs/>
          <w:color w:val="FF0000"/>
          <w:rtl/>
        </w:rPr>
        <w:t>36</w:t>
      </w:r>
      <w:r w:rsidRPr="0033666C">
        <w:rPr>
          <w:bCs/>
          <w:color w:val="FF0000"/>
          <w:rtl/>
        </w:rPr>
        <w:t>]</w:t>
      </w:r>
      <w:r w:rsidRPr="0033666C">
        <w:rPr>
          <w:rtl/>
        </w:rPr>
        <w:t xml:space="preserve"> قال الإمام عليّ: احذروا على دينكم ثلاثة: رجلا قرأ القرآن حتّى إذا رأيت عليه بهجته اخترط سيفه على جاره ورماه بالشرك، فقيل له: يا أمير المؤمنين أيّهما أولى بالشرك؟ قال: الرامي، ورجلا استخفّته الأحاديث كلّما احدثت </w:t>
      </w:r>
      <w:r>
        <w:rPr>
          <w:rtl/>
        </w:rPr>
        <w:t>أحدوثة</w:t>
      </w:r>
      <w:r w:rsidRPr="0033666C">
        <w:rPr>
          <w:rtl/>
        </w:rPr>
        <w:t xml:space="preserve"> كذب مدّها بأطول منها، ورجلا آتاه الله عزّ وجلّ سلطانا فزعم أنّ طاعته طاعة الله ومعصيته معصية الله، وكذب لأنّه لا طاعة لمخلوق‏ في معصية الخالق، لا ينبغي للمخلوق أن يكون حبّه لمعصية الله فلا طاعة في معصيته، ولا طاعة لمن عصى الله، إنّما الطاعة لله ولرسوله ولولاة الأمر </w:t>
      </w:r>
      <w:r>
        <w:rPr>
          <w:rStyle w:val="a3"/>
          <w:rtl/>
        </w:rPr>
        <w:t>(</w:t>
      </w:r>
      <w:r w:rsidRPr="00A32C20">
        <w:rPr>
          <w:rStyle w:val="a3"/>
          <w:rtl/>
        </w:rPr>
        <w:footnoteReference w:id="37"/>
      </w:r>
      <w:r>
        <w:rPr>
          <w:rStyle w:val="a3"/>
          <w:rtl/>
        </w:rPr>
        <w:t>)</w:t>
      </w:r>
      <w:r>
        <w:rPr>
          <w:rtl/>
        </w:rPr>
        <w:t>.</w:t>
      </w:r>
    </w:p>
    <w:p w14:paraId="666ACEA7" w14:textId="39A50F4B" w:rsidR="0092396F" w:rsidRPr="00CD3D00" w:rsidRDefault="0092396F" w:rsidP="003A371D">
      <w:pPr>
        <w:pStyle w:val="aaac"/>
        <w:rPr>
          <w:rtl/>
        </w:rPr>
      </w:pPr>
      <w:r w:rsidRPr="00CD3D00">
        <w:rPr>
          <w:b/>
          <w:bCs/>
          <w:color w:val="FF0000"/>
          <w:rtl/>
        </w:rPr>
        <w:t xml:space="preserve">[الحديث: </w:t>
      </w:r>
      <w:r w:rsidR="007B6AE1">
        <w:rPr>
          <w:b/>
          <w:bCs/>
          <w:color w:val="FF0000"/>
          <w:rtl/>
        </w:rPr>
        <w:t>37</w:t>
      </w:r>
      <w:r w:rsidRPr="00CD3D00">
        <w:rPr>
          <w:b/>
          <w:bCs/>
          <w:color w:val="FF0000"/>
          <w:rtl/>
        </w:rPr>
        <w:t>]</w:t>
      </w:r>
      <w:r w:rsidRPr="00CD3D00">
        <w:rPr>
          <w:rtl/>
        </w:rPr>
        <w:t xml:space="preserve"> </w:t>
      </w:r>
      <w:r>
        <w:rPr>
          <w:rtl/>
        </w:rPr>
        <w:t xml:space="preserve">قال الإمام علي: </w:t>
      </w:r>
      <w:r w:rsidRPr="00CD3D00">
        <w:rPr>
          <w:rtl/>
        </w:rPr>
        <w:t xml:space="preserve">من أبغض الخلق إلى الله عزّ وجلّ لرجلين: رجل وكله الله إلى نفسه، فهو جائر عن قصد السبيل، مشعوف بكلام بدعة، قد لهج بالصوم والصلاة، فهو فتنة لمن افتتن به، ضال عن هدى من كان قبله، مضل لمن اقتدى به في حياته وبعد موته، حمال خطايا غيره، رهن بخطيئته، ورجل قمش جهلا في جهال الناس، عان بأغباش الفتنة، قد سماه أشباه الناس عالماً، ولم يغن فيه يوما سالما، بكّر فاستكثر، ما قل منه خير مما كثر، حتى إذا ارتوى من آجن، واكتنز من غير طائل، جلس بين الناس قاضيا ماضيا ضامنا لتخليص ما التبس على غيره، وإن خالف قاضيا سبقه، لم يأمن أن ينقض حكمه من يأتي من بعده، كفعله بمن كان قبله، وإن نزلت به إحدى المبهمات المعضلات هيأ لها حشوا من رأيه، ثم قطع، فهو من لبس الشبهات في مثل غزل العنكبوت، لا يدري أصاب أم أخطأ، لا يحسب العلم في شيء مما أنكر، ولا يرى أن وراء ما بلغ فيه مذهبا لغيره، إن قاس شيئا بشيء لم يكذب نظره، وإن أظلم عليه أمر اكتتم به لما يعلم من جهل نفسه، </w:t>
      </w:r>
      <w:r w:rsidRPr="00692DD6">
        <w:rPr>
          <w:rtl/>
        </w:rPr>
        <w:t>لكيلا</w:t>
      </w:r>
      <w:r w:rsidRPr="00CD3D00">
        <w:rPr>
          <w:rtl/>
        </w:rPr>
        <w:t xml:space="preserve"> يقال </w:t>
      </w:r>
      <w:r w:rsidRPr="00CD3D00">
        <w:rPr>
          <w:rtl/>
        </w:rPr>
        <w:lastRenderedPageBreak/>
        <w:t xml:space="preserve">له: لا يعلم، ثم جسر فقضى، فهو مفتاح </w:t>
      </w:r>
      <w:proofErr w:type="spellStart"/>
      <w:r w:rsidRPr="00CD3D00">
        <w:rPr>
          <w:rtl/>
        </w:rPr>
        <w:t>عشوات</w:t>
      </w:r>
      <w:proofErr w:type="spellEnd"/>
      <w:r w:rsidRPr="00CD3D00">
        <w:rPr>
          <w:rtl/>
        </w:rPr>
        <w:t>، ركاب شبهات</w:t>
      </w:r>
      <w:r>
        <w:rPr>
          <w:rtl/>
        </w:rPr>
        <w:t xml:space="preserve"> </w:t>
      </w:r>
      <w:r w:rsidRPr="00CD3D00">
        <w:rPr>
          <w:rtl/>
        </w:rPr>
        <w:t>خباط جهالات، لا يعتذر مما لا يعلم فيسلم، ولا يعض في العلم بضرس قاطع فيغنم، يذري الروايات ذرو الريح الهشيم، تبكى منه المواريث، وتصرخ منه الدماء، يستحل بقضائه الحرام، ويحرم بقضائه الحلال، لا ملئ ب</w:t>
      </w:r>
      <w:r>
        <w:rPr>
          <w:rtl/>
        </w:rPr>
        <w:t>إ</w:t>
      </w:r>
      <w:r w:rsidRPr="00CD3D00">
        <w:rPr>
          <w:rtl/>
        </w:rPr>
        <w:t>صدار ما عليه ورد، ولا هو أهل لما منه فرط من ادعائه علم الحق</w:t>
      </w:r>
      <w:r w:rsidRPr="00A32C20">
        <w:rPr>
          <w:rStyle w:val="a3"/>
          <w:rtl/>
        </w:rPr>
        <w:t>(</w:t>
      </w:r>
      <w:r w:rsidRPr="00A32C20">
        <w:rPr>
          <w:rStyle w:val="a3"/>
          <w:rtl/>
        </w:rPr>
        <w:footnoteReference w:id="38"/>
      </w:r>
      <w:r w:rsidRPr="00A32C20">
        <w:rPr>
          <w:rStyle w:val="a3"/>
          <w:rtl/>
        </w:rPr>
        <w:t>)</w:t>
      </w:r>
      <w:r w:rsidRPr="00CD3D00">
        <w:rPr>
          <w:rtl/>
        </w:rPr>
        <w:t>.</w:t>
      </w:r>
    </w:p>
    <w:p w14:paraId="2A86CCD6" w14:textId="56A11742" w:rsidR="0092396F" w:rsidRPr="00CD3D00" w:rsidRDefault="0092396F" w:rsidP="003A371D">
      <w:pPr>
        <w:pStyle w:val="aaac"/>
        <w:rPr>
          <w:rtl/>
        </w:rPr>
      </w:pPr>
      <w:r w:rsidRPr="00CD3D00">
        <w:rPr>
          <w:b/>
          <w:bCs/>
          <w:color w:val="FF0000"/>
          <w:rtl/>
        </w:rPr>
        <w:t xml:space="preserve">[الحديث: </w:t>
      </w:r>
      <w:r w:rsidR="007B6AE1">
        <w:rPr>
          <w:b/>
          <w:bCs/>
          <w:color w:val="FF0000"/>
          <w:rtl/>
        </w:rPr>
        <w:t>38</w:t>
      </w:r>
      <w:r w:rsidRPr="00CD3D00">
        <w:rPr>
          <w:b/>
          <w:bCs/>
          <w:color w:val="FF0000"/>
          <w:rtl/>
        </w:rPr>
        <w:t>]</w:t>
      </w:r>
      <w:r w:rsidRPr="00CD3D00">
        <w:rPr>
          <w:rtl/>
        </w:rPr>
        <w:t xml:space="preserve"> </w:t>
      </w:r>
      <w:r>
        <w:rPr>
          <w:rtl/>
        </w:rPr>
        <w:t xml:space="preserve">قال الإمام علي: </w:t>
      </w:r>
      <w:r w:rsidRPr="00CD3D00">
        <w:rPr>
          <w:rtl/>
        </w:rPr>
        <w:t>من عمي نسي الذكر، واتبع الظن، وبارز خالقه</w:t>
      </w:r>
      <w:r>
        <w:rPr>
          <w:rtl/>
        </w:rPr>
        <w:t>،</w:t>
      </w:r>
      <w:r w:rsidRPr="00CD3D00">
        <w:rPr>
          <w:rtl/>
        </w:rPr>
        <w:t xml:space="preserve"> ومن نجا من ذلك فمن فضل اليقين</w:t>
      </w:r>
      <w:r w:rsidRPr="00A32C20">
        <w:rPr>
          <w:rStyle w:val="a3"/>
          <w:rtl/>
        </w:rPr>
        <w:t>(</w:t>
      </w:r>
      <w:r w:rsidRPr="00A32C20">
        <w:rPr>
          <w:rStyle w:val="a3"/>
          <w:rtl/>
        </w:rPr>
        <w:footnoteReference w:id="39"/>
      </w:r>
      <w:r w:rsidRPr="00A32C20">
        <w:rPr>
          <w:rStyle w:val="a3"/>
          <w:rtl/>
        </w:rPr>
        <w:t>)</w:t>
      </w:r>
      <w:r w:rsidRPr="00CD3D00">
        <w:rPr>
          <w:rtl/>
        </w:rPr>
        <w:t>.</w:t>
      </w:r>
    </w:p>
    <w:p w14:paraId="106D045D" w14:textId="6DFB7B35" w:rsidR="0092396F" w:rsidRPr="00CD3D00" w:rsidRDefault="0092396F" w:rsidP="003A371D">
      <w:pPr>
        <w:pStyle w:val="aaac"/>
        <w:rPr>
          <w:rtl/>
        </w:rPr>
      </w:pPr>
      <w:r w:rsidRPr="00CD3D00">
        <w:rPr>
          <w:b/>
          <w:bCs/>
          <w:color w:val="FF0000"/>
          <w:rtl/>
        </w:rPr>
        <w:t xml:space="preserve">[الحديث: </w:t>
      </w:r>
      <w:r w:rsidR="007B6AE1">
        <w:rPr>
          <w:b/>
          <w:bCs/>
          <w:color w:val="FF0000"/>
          <w:rtl/>
        </w:rPr>
        <w:t>39</w:t>
      </w:r>
      <w:r w:rsidRPr="00CD3D00">
        <w:rPr>
          <w:b/>
          <w:bCs/>
          <w:color w:val="FF0000"/>
          <w:rtl/>
        </w:rPr>
        <w:t>]</w:t>
      </w:r>
      <w:r w:rsidRPr="00CD3D00">
        <w:rPr>
          <w:rtl/>
        </w:rPr>
        <w:t xml:space="preserve"> </w:t>
      </w:r>
      <w:r>
        <w:rPr>
          <w:rtl/>
        </w:rPr>
        <w:t xml:space="preserve">قال الإمام علي: </w:t>
      </w:r>
      <w:r w:rsidRPr="00CD3D00">
        <w:rPr>
          <w:rtl/>
        </w:rPr>
        <w:t>من نصب نفسه للقياس لم يزل دهره في التباس، ومن دان الله بالرأي لم يزل دهره في ارتماس</w:t>
      </w:r>
      <w:r w:rsidRPr="00A32C20">
        <w:rPr>
          <w:rStyle w:val="a3"/>
          <w:rtl/>
        </w:rPr>
        <w:t>(</w:t>
      </w:r>
      <w:r w:rsidRPr="00A32C20">
        <w:rPr>
          <w:rStyle w:val="a3"/>
          <w:rtl/>
        </w:rPr>
        <w:footnoteReference w:id="40"/>
      </w:r>
      <w:r w:rsidRPr="00A32C20">
        <w:rPr>
          <w:rStyle w:val="a3"/>
          <w:rtl/>
        </w:rPr>
        <w:t>)</w:t>
      </w:r>
      <w:r w:rsidRPr="00CD3D00">
        <w:rPr>
          <w:rtl/>
        </w:rPr>
        <w:t>.</w:t>
      </w:r>
    </w:p>
    <w:p w14:paraId="414D165D" w14:textId="54D9D03C" w:rsidR="0092396F" w:rsidRPr="00CD3D00" w:rsidRDefault="0092396F" w:rsidP="003A371D">
      <w:pPr>
        <w:pStyle w:val="aaac"/>
        <w:rPr>
          <w:rtl/>
        </w:rPr>
      </w:pPr>
      <w:r w:rsidRPr="00CD3D00">
        <w:rPr>
          <w:b/>
          <w:bCs/>
          <w:color w:val="FF0000"/>
          <w:rtl/>
        </w:rPr>
        <w:t xml:space="preserve">[الحديث: </w:t>
      </w:r>
      <w:r w:rsidR="007B6AE1">
        <w:rPr>
          <w:b/>
          <w:bCs/>
          <w:color w:val="FF0000"/>
          <w:rtl/>
        </w:rPr>
        <w:t>40</w:t>
      </w:r>
      <w:r w:rsidRPr="00CD3D00">
        <w:rPr>
          <w:b/>
          <w:bCs/>
          <w:color w:val="FF0000"/>
          <w:rtl/>
        </w:rPr>
        <w:t>]</w:t>
      </w:r>
      <w:r w:rsidRPr="00CD3D00">
        <w:rPr>
          <w:rtl/>
        </w:rPr>
        <w:t xml:space="preserve"> قال </w:t>
      </w:r>
      <w:r>
        <w:rPr>
          <w:rtl/>
        </w:rPr>
        <w:t>الإمام علي</w:t>
      </w:r>
      <w:r w:rsidRPr="00CD3D00">
        <w:rPr>
          <w:rtl/>
        </w:rPr>
        <w:t>: إن المؤمن لم يأخذ دينه عن رأيه، ولكن أتاه عن ربه فأخذ به</w:t>
      </w:r>
      <w:r>
        <w:rPr>
          <w:rtl/>
        </w:rPr>
        <w:t>)</w:t>
      </w:r>
      <w:r w:rsidRPr="00483AA2">
        <w:rPr>
          <w:rStyle w:val="a3"/>
          <w:rtl/>
        </w:rPr>
        <w:t xml:space="preserve"> </w:t>
      </w:r>
      <w:r w:rsidRPr="00A32C20">
        <w:rPr>
          <w:rStyle w:val="a3"/>
          <w:rtl/>
        </w:rPr>
        <w:t>(</w:t>
      </w:r>
      <w:r w:rsidRPr="00A32C20">
        <w:rPr>
          <w:rStyle w:val="a3"/>
          <w:rtl/>
        </w:rPr>
        <w:footnoteReference w:id="41"/>
      </w:r>
      <w:r w:rsidRPr="00A32C20">
        <w:rPr>
          <w:rStyle w:val="a3"/>
          <w:rtl/>
        </w:rPr>
        <w:t>)</w:t>
      </w:r>
    </w:p>
    <w:p w14:paraId="455FB890" w14:textId="500DED4E" w:rsidR="0092396F" w:rsidRPr="00CD3D00" w:rsidRDefault="0092396F" w:rsidP="003A371D">
      <w:pPr>
        <w:pStyle w:val="aaac"/>
        <w:rPr>
          <w:rtl/>
        </w:rPr>
      </w:pPr>
      <w:r w:rsidRPr="00CD3D00">
        <w:rPr>
          <w:b/>
          <w:bCs/>
          <w:color w:val="FF0000"/>
          <w:rtl/>
        </w:rPr>
        <w:t xml:space="preserve">[الحديث: </w:t>
      </w:r>
      <w:r w:rsidR="007B6AE1">
        <w:rPr>
          <w:b/>
          <w:bCs/>
          <w:color w:val="FF0000"/>
          <w:rtl/>
        </w:rPr>
        <w:t>41</w:t>
      </w:r>
      <w:r w:rsidRPr="00CD3D00">
        <w:rPr>
          <w:b/>
          <w:bCs/>
          <w:color w:val="FF0000"/>
          <w:rtl/>
        </w:rPr>
        <w:t>]</w:t>
      </w:r>
      <w:r w:rsidRPr="00CD3D00">
        <w:rPr>
          <w:rtl/>
        </w:rPr>
        <w:t xml:space="preserve"> </w:t>
      </w:r>
      <w:r>
        <w:rPr>
          <w:rtl/>
        </w:rPr>
        <w:t xml:space="preserve">قال الإمام علي: </w:t>
      </w:r>
      <w:r w:rsidRPr="00692DD6">
        <w:rPr>
          <w:rtl/>
        </w:rPr>
        <w:t>الإسلام</w:t>
      </w:r>
      <w:r w:rsidRPr="00CD3D00">
        <w:rPr>
          <w:rtl/>
        </w:rPr>
        <w:t xml:space="preserve"> هو التسليم</w:t>
      </w:r>
      <w:r>
        <w:rPr>
          <w:rtl/>
        </w:rPr>
        <w:t>.. و</w:t>
      </w:r>
      <w:r w:rsidRPr="00CD3D00">
        <w:rPr>
          <w:rtl/>
        </w:rPr>
        <w:t>إن المؤمن أخذ دينه عن ربه، ولم يأخذه عن رأيه</w:t>
      </w:r>
      <w:r w:rsidRPr="00A32C20">
        <w:rPr>
          <w:rStyle w:val="a3"/>
          <w:rtl/>
        </w:rPr>
        <w:t>(</w:t>
      </w:r>
      <w:r w:rsidRPr="00A32C20">
        <w:rPr>
          <w:rStyle w:val="a3"/>
          <w:rtl/>
        </w:rPr>
        <w:footnoteReference w:id="42"/>
      </w:r>
      <w:r w:rsidRPr="00A32C20">
        <w:rPr>
          <w:rStyle w:val="a3"/>
          <w:rtl/>
        </w:rPr>
        <w:t>)</w:t>
      </w:r>
      <w:r w:rsidRPr="00CD3D00">
        <w:rPr>
          <w:rtl/>
        </w:rPr>
        <w:t>.</w:t>
      </w:r>
    </w:p>
    <w:p w14:paraId="043850CC" w14:textId="0ECED699" w:rsidR="0092396F" w:rsidRPr="00CD3D00" w:rsidRDefault="0092396F" w:rsidP="003A371D">
      <w:pPr>
        <w:pStyle w:val="aaac"/>
        <w:rPr>
          <w:rtl/>
        </w:rPr>
      </w:pPr>
      <w:r w:rsidRPr="00CD3D00">
        <w:rPr>
          <w:b/>
          <w:bCs/>
          <w:color w:val="FF0000"/>
          <w:rtl/>
        </w:rPr>
        <w:t xml:space="preserve">[الحديث: </w:t>
      </w:r>
      <w:r w:rsidR="007B6AE1">
        <w:rPr>
          <w:b/>
          <w:bCs/>
          <w:color w:val="FF0000"/>
          <w:rtl/>
        </w:rPr>
        <w:t>42</w:t>
      </w:r>
      <w:r w:rsidRPr="00CD3D00">
        <w:rPr>
          <w:b/>
          <w:bCs/>
          <w:color w:val="FF0000"/>
          <w:rtl/>
        </w:rPr>
        <w:t>]</w:t>
      </w:r>
      <w:r w:rsidRPr="00CD3D00">
        <w:rPr>
          <w:rtl/>
        </w:rPr>
        <w:t xml:space="preserve"> قال </w:t>
      </w:r>
      <w:r>
        <w:rPr>
          <w:rtl/>
        </w:rPr>
        <w:t>الإمام علي</w:t>
      </w:r>
      <w:r w:rsidRPr="00CD3D00">
        <w:rPr>
          <w:rtl/>
        </w:rPr>
        <w:t>: لا رأي في الدين</w:t>
      </w:r>
      <w:r w:rsidRPr="00A32C20">
        <w:rPr>
          <w:rStyle w:val="a3"/>
          <w:rtl/>
        </w:rPr>
        <w:t>(</w:t>
      </w:r>
      <w:r w:rsidRPr="00A32C20">
        <w:rPr>
          <w:rStyle w:val="a3"/>
          <w:rtl/>
        </w:rPr>
        <w:footnoteReference w:id="43"/>
      </w:r>
      <w:r w:rsidRPr="00A32C20">
        <w:rPr>
          <w:rStyle w:val="a3"/>
          <w:rtl/>
        </w:rPr>
        <w:t>)</w:t>
      </w:r>
      <w:r w:rsidRPr="00CD3D00">
        <w:rPr>
          <w:rtl/>
        </w:rPr>
        <w:t>.</w:t>
      </w:r>
    </w:p>
    <w:p w14:paraId="7F804579" w14:textId="41475D3B" w:rsidR="0092396F" w:rsidRDefault="0092396F" w:rsidP="003A371D">
      <w:pPr>
        <w:pStyle w:val="aaac"/>
        <w:rPr>
          <w:rtl/>
        </w:rPr>
      </w:pPr>
      <w:r w:rsidRPr="00CD3D00">
        <w:rPr>
          <w:b/>
          <w:bCs/>
          <w:color w:val="FF0000"/>
          <w:rtl/>
        </w:rPr>
        <w:t xml:space="preserve">[الحديث: </w:t>
      </w:r>
      <w:r w:rsidR="007B6AE1">
        <w:rPr>
          <w:b/>
          <w:bCs/>
          <w:color w:val="FF0000"/>
          <w:rtl/>
        </w:rPr>
        <w:t>43</w:t>
      </w:r>
      <w:r w:rsidRPr="00CD3D00">
        <w:rPr>
          <w:b/>
          <w:bCs/>
          <w:color w:val="FF0000"/>
          <w:rtl/>
        </w:rPr>
        <w:t>]</w:t>
      </w:r>
      <w:r w:rsidRPr="00CD3D00">
        <w:rPr>
          <w:rtl/>
        </w:rPr>
        <w:t xml:space="preserve"> </w:t>
      </w:r>
      <w:r>
        <w:rPr>
          <w:rtl/>
        </w:rPr>
        <w:t xml:space="preserve">قال الإمام علي: </w:t>
      </w:r>
      <w:r w:rsidRPr="00CD3D00">
        <w:rPr>
          <w:rtl/>
        </w:rPr>
        <w:t>اللهم إنه لابد لك من حجج في أرضك، حجّة بعد حجة على خلقك، يهدونهم إلى دينك، ويعلمونهم علمك، كيلا يتفرق أتباع أوليائك، ظاهر غير مطاع، أو مكتتم يترقب، إن غاب عن الناس شخصه في حال هدنتهم، فلم يغب عنهم قديم مبثوث علمهم، وآدابهم في قلوب المؤمنين مثبتة، فهم بها عاملون</w:t>
      </w:r>
      <w:r w:rsidRPr="00A32C20">
        <w:rPr>
          <w:rStyle w:val="a3"/>
          <w:rtl/>
        </w:rPr>
        <w:t>(</w:t>
      </w:r>
      <w:r w:rsidRPr="00A32C20">
        <w:rPr>
          <w:rStyle w:val="a3"/>
          <w:rtl/>
        </w:rPr>
        <w:footnoteReference w:id="44"/>
      </w:r>
      <w:r w:rsidRPr="00A32C20">
        <w:rPr>
          <w:rStyle w:val="a3"/>
          <w:rtl/>
        </w:rPr>
        <w:t>)</w:t>
      </w:r>
      <w:r w:rsidRPr="00CD3D00">
        <w:rPr>
          <w:rtl/>
        </w:rPr>
        <w:t>.</w:t>
      </w:r>
    </w:p>
    <w:p w14:paraId="76F628F7" w14:textId="7DCA42C8" w:rsidR="0092396F" w:rsidRPr="00CD3D00" w:rsidRDefault="0092396F" w:rsidP="003A371D">
      <w:pPr>
        <w:pStyle w:val="aaac"/>
        <w:rPr>
          <w:rtl/>
        </w:rPr>
      </w:pPr>
      <w:r w:rsidRPr="00CD3D00">
        <w:rPr>
          <w:b/>
          <w:bCs/>
          <w:color w:val="FF0000"/>
          <w:rtl/>
        </w:rPr>
        <w:lastRenderedPageBreak/>
        <w:t xml:space="preserve">[الحديث: </w:t>
      </w:r>
      <w:r w:rsidR="007B6AE1">
        <w:rPr>
          <w:b/>
          <w:bCs/>
          <w:color w:val="FF0000"/>
          <w:rtl/>
        </w:rPr>
        <w:t>44</w:t>
      </w:r>
      <w:r w:rsidRPr="00CD3D00">
        <w:rPr>
          <w:b/>
          <w:bCs/>
          <w:color w:val="FF0000"/>
          <w:rtl/>
        </w:rPr>
        <w:t>]</w:t>
      </w:r>
      <w:r w:rsidRPr="00CD3D00">
        <w:rPr>
          <w:rtl/>
        </w:rPr>
        <w:t xml:space="preserve"> </w:t>
      </w:r>
      <w:r>
        <w:rPr>
          <w:rtl/>
        </w:rPr>
        <w:t xml:space="preserve">قال الإمام علي: </w:t>
      </w:r>
      <w:r w:rsidRPr="00CD3D00">
        <w:rPr>
          <w:rtl/>
        </w:rPr>
        <w:t>احذروا على دينكم ثلاثة: رجلا قرأ القرآن، حتى إذا رأيت عليه بهجته اخترط سيفه على جاره، ورماه بالشرك، ق</w:t>
      </w:r>
      <w:r>
        <w:rPr>
          <w:rtl/>
        </w:rPr>
        <w:t>ي</w:t>
      </w:r>
      <w:r w:rsidRPr="00CD3D00">
        <w:rPr>
          <w:rtl/>
        </w:rPr>
        <w:t>ل: يا أمير المؤمنين أيهما أولى بالشرك</w:t>
      </w:r>
      <w:r>
        <w:rPr>
          <w:rtl/>
        </w:rPr>
        <w:t>؟</w:t>
      </w:r>
      <w:r w:rsidRPr="00CD3D00">
        <w:rPr>
          <w:rtl/>
        </w:rPr>
        <w:t xml:space="preserve"> قال: الرامي، ورجلا استخفّته، الأكاذيب كلما أحدث </w:t>
      </w:r>
      <w:r>
        <w:rPr>
          <w:rtl/>
        </w:rPr>
        <w:t>أحدوثة</w:t>
      </w:r>
      <w:r w:rsidRPr="00CD3D00">
        <w:rPr>
          <w:rtl/>
        </w:rPr>
        <w:t xml:space="preserve"> كذب مدها بأطول منها، ورجلا آتاه الله سلطاناً، فزعم أن طاعته طاعة الله، ومعصيته معصية الله، وكذب، لأنه لا طاعة لمخلوق في معصية الخالق، لا ينبغي أن يكون المخلوق حبه لمعصية الله، فلا طاعة في معصيته، ولا طاعة لمن عصى الله، إنما الطاعة لله ولرسوله </w:t>
      </w:r>
      <w:r w:rsidRPr="00CD3D00">
        <w:rPr>
          <w:rtl/>
        </w:rPr>
        <w:sym w:font="Abo-thar" w:char="F061"/>
      </w:r>
      <w:r w:rsidRPr="00CD3D00">
        <w:rPr>
          <w:rtl/>
        </w:rPr>
        <w:t xml:space="preserve"> ولولاة الأمر</w:t>
      </w:r>
      <w:r w:rsidRPr="00A32C20">
        <w:rPr>
          <w:rStyle w:val="a3"/>
          <w:rtl/>
        </w:rPr>
        <w:t>(</w:t>
      </w:r>
      <w:r w:rsidRPr="00A32C20">
        <w:rPr>
          <w:rStyle w:val="a3"/>
          <w:rtl/>
        </w:rPr>
        <w:footnoteReference w:id="45"/>
      </w:r>
      <w:r w:rsidRPr="00A32C20">
        <w:rPr>
          <w:rStyle w:val="a3"/>
          <w:rtl/>
        </w:rPr>
        <w:t>)</w:t>
      </w:r>
      <w:r w:rsidRPr="00CD3D00">
        <w:rPr>
          <w:rtl/>
        </w:rPr>
        <w:t>.</w:t>
      </w:r>
    </w:p>
    <w:p w14:paraId="5C8E8F3A" w14:textId="2B983C55" w:rsidR="0092396F" w:rsidRPr="00CD3D00" w:rsidRDefault="0092396F" w:rsidP="003A371D">
      <w:pPr>
        <w:pStyle w:val="aaac"/>
        <w:rPr>
          <w:rtl/>
        </w:rPr>
      </w:pPr>
      <w:r w:rsidRPr="00CD3D00">
        <w:rPr>
          <w:b/>
          <w:bCs/>
          <w:color w:val="FF0000"/>
          <w:rtl/>
        </w:rPr>
        <w:t xml:space="preserve">[الحديث: </w:t>
      </w:r>
      <w:r w:rsidR="007B6AE1">
        <w:rPr>
          <w:b/>
          <w:bCs/>
          <w:color w:val="FF0000"/>
          <w:rtl/>
        </w:rPr>
        <w:t>45</w:t>
      </w:r>
      <w:r w:rsidRPr="00CD3D00">
        <w:rPr>
          <w:b/>
          <w:bCs/>
          <w:color w:val="FF0000"/>
          <w:rtl/>
        </w:rPr>
        <w:t>]</w:t>
      </w:r>
      <w:r w:rsidRPr="00CD3D00">
        <w:rPr>
          <w:rtl/>
        </w:rPr>
        <w:t xml:space="preserve"> </w:t>
      </w:r>
      <w:r>
        <w:rPr>
          <w:rtl/>
        </w:rPr>
        <w:t>قال الإمام علي</w:t>
      </w:r>
      <w:r w:rsidRPr="00CD3D00">
        <w:rPr>
          <w:rtl/>
        </w:rPr>
        <w:t xml:space="preserve"> في خطبة له: </w:t>
      </w:r>
      <w:r>
        <w:rPr>
          <w:rtl/>
        </w:rPr>
        <w:t>(</w:t>
      </w:r>
      <w:r w:rsidRPr="00CD3D00">
        <w:rPr>
          <w:rtl/>
        </w:rPr>
        <w:t xml:space="preserve">وناظر قلب اللبيب به يبصر أمده، ويعرف غوره ونجده، داع دعا، وراع </w:t>
      </w:r>
      <w:r w:rsidRPr="00692DD6">
        <w:rPr>
          <w:rtl/>
        </w:rPr>
        <w:t>رعي</w:t>
      </w:r>
      <w:r w:rsidRPr="00CD3D00">
        <w:rPr>
          <w:rtl/>
        </w:rPr>
        <w:t>، فاستجيبوا للداعي، واتبعوا الراعي، قد خاضوا بحار الفتن، وأخذوا بالبدع دون السنن، وأرز المؤمنون، ونطق الضالون والمكذّبون</w:t>
      </w:r>
      <w:r>
        <w:rPr>
          <w:rtl/>
        </w:rPr>
        <w:t>.</w:t>
      </w:r>
      <w:r w:rsidRPr="00CD3D00">
        <w:rPr>
          <w:rtl/>
        </w:rPr>
        <w:t>. نحن الشعار وال</w:t>
      </w:r>
      <w:r>
        <w:rPr>
          <w:rtl/>
        </w:rPr>
        <w:t>أ</w:t>
      </w:r>
      <w:r w:rsidRPr="00CD3D00">
        <w:rPr>
          <w:rtl/>
        </w:rPr>
        <w:t xml:space="preserve">صحاب، والخزنة </w:t>
      </w:r>
      <w:r w:rsidRPr="00692DD6">
        <w:rPr>
          <w:rtl/>
        </w:rPr>
        <w:t>والأبواب</w:t>
      </w:r>
      <w:r w:rsidRPr="00CD3D00">
        <w:rPr>
          <w:rtl/>
        </w:rPr>
        <w:t xml:space="preserve">، ولا تؤتى البيوت إلا من أبوابها، فمن أتاها من غير أبوابها </w:t>
      </w:r>
      <w:r w:rsidRPr="00692DD6">
        <w:rPr>
          <w:rtl/>
        </w:rPr>
        <w:t>سمي</w:t>
      </w:r>
      <w:r w:rsidRPr="00CD3D00">
        <w:rPr>
          <w:rtl/>
        </w:rPr>
        <w:t xml:space="preserve"> سارقا</w:t>
      </w:r>
      <w:r>
        <w:rPr>
          <w:rtl/>
        </w:rPr>
        <w:t xml:space="preserve">.. </w:t>
      </w:r>
      <w:r w:rsidRPr="00CD3D00">
        <w:rPr>
          <w:rtl/>
        </w:rPr>
        <w:t>وإن العامل بغير علم كالسائر</w:t>
      </w:r>
      <w:r>
        <w:rPr>
          <w:rtl/>
        </w:rPr>
        <w:t xml:space="preserve"> </w:t>
      </w:r>
      <w:r w:rsidRPr="00CD3D00">
        <w:rPr>
          <w:rtl/>
        </w:rPr>
        <w:t>على غير طريق، فلا يزيده بعده عن الطريق الواضح إلا بعدا عن حاجته، وإن العامل بالعلم كالسائر على الطريق الواضح، فلينظر ناظر، أسائر هو، أم راجع</w:t>
      </w:r>
      <w:r>
        <w:rPr>
          <w:rtl/>
        </w:rPr>
        <w:t>؟</w:t>
      </w:r>
      <w:r w:rsidRPr="00CD3D00">
        <w:rPr>
          <w:rtl/>
        </w:rPr>
        <w:t>!</w:t>
      </w:r>
      <w:r>
        <w:rPr>
          <w:rtl/>
        </w:rPr>
        <w:t>)</w:t>
      </w:r>
      <w:r w:rsidRPr="00A32C20">
        <w:rPr>
          <w:rStyle w:val="a3"/>
          <w:rtl/>
        </w:rPr>
        <w:t>(</w:t>
      </w:r>
      <w:r w:rsidRPr="00A32C20">
        <w:rPr>
          <w:rStyle w:val="a3"/>
          <w:rtl/>
        </w:rPr>
        <w:footnoteReference w:id="46"/>
      </w:r>
      <w:r w:rsidRPr="00A32C20">
        <w:rPr>
          <w:rStyle w:val="a3"/>
          <w:rtl/>
        </w:rPr>
        <w:t>)</w:t>
      </w:r>
    </w:p>
    <w:p w14:paraId="64199BE1" w14:textId="218B2A07" w:rsidR="0092396F" w:rsidRPr="00CD3D00" w:rsidRDefault="0092396F" w:rsidP="003A371D">
      <w:pPr>
        <w:pStyle w:val="aaac"/>
        <w:rPr>
          <w:rtl/>
        </w:rPr>
      </w:pPr>
      <w:r w:rsidRPr="00CD3D00">
        <w:rPr>
          <w:b/>
          <w:bCs/>
          <w:color w:val="FF0000"/>
          <w:rtl/>
        </w:rPr>
        <w:t xml:space="preserve">[الحديث: </w:t>
      </w:r>
      <w:r w:rsidR="007B6AE1">
        <w:rPr>
          <w:b/>
          <w:bCs/>
          <w:color w:val="FF0000"/>
          <w:rtl/>
        </w:rPr>
        <w:t>46</w:t>
      </w:r>
      <w:r w:rsidRPr="00CD3D00">
        <w:rPr>
          <w:b/>
          <w:bCs/>
          <w:color w:val="FF0000"/>
          <w:rtl/>
        </w:rPr>
        <w:t>]</w:t>
      </w:r>
      <w:r w:rsidRPr="00CD3D00">
        <w:rPr>
          <w:rtl/>
        </w:rPr>
        <w:t xml:space="preserve"> </w:t>
      </w:r>
      <w:r>
        <w:rPr>
          <w:rtl/>
        </w:rPr>
        <w:t xml:space="preserve">قال الإمام علي: </w:t>
      </w:r>
      <w:r w:rsidRPr="00CD3D00">
        <w:rPr>
          <w:rtl/>
        </w:rPr>
        <w:t>إنما الناس رجلان: متتبع شرعة، ومبتدع بدعة، ليس معه من الله برهان سنة، ولا ضياء حجة</w:t>
      </w:r>
      <w:r w:rsidRPr="00A32C20">
        <w:rPr>
          <w:rStyle w:val="a3"/>
          <w:rtl/>
        </w:rPr>
        <w:t>(</w:t>
      </w:r>
      <w:r w:rsidRPr="00A32C20">
        <w:rPr>
          <w:rStyle w:val="a3"/>
          <w:rtl/>
        </w:rPr>
        <w:footnoteReference w:id="47"/>
      </w:r>
      <w:r w:rsidRPr="00A32C20">
        <w:rPr>
          <w:rStyle w:val="a3"/>
          <w:rtl/>
        </w:rPr>
        <w:t>)</w:t>
      </w:r>
      <w:r w:rsidRPr="00CD3D00">
        <w:rPr>
          <w:rtl/>
        </w:rPr>
        <w:t>.</w:t>
      </w:r>
    </w:p>
    <w:p w14:paraId="457DF196" w14:textId="66FA0725" w:rsidR="0092396F" w:rsidRDefault="0092396F" w:rsidP="003A371D">
      <w:pPr>
        <w:pStyle w:val="aaac"/>
        <w:rPr>
          <w:rtl/>
        </w:rPr>
      </w:pPr>
      <w:r w:rsidRPr="00CD3D00">
        <w:rPr>
          <w:b/>
          <w:bCs/>
          <w:color w:val="FF0000"/>
          <w:rtl/>
        </w:rPr>
        <w:t xml:space="preserve">[الحديث: </w:t>
      </w:r>
      <w:r w:rsidR="007B6AE1">
        <w:rPr>
          <w:b/>
          <w:bCs/>
          <w:color w:val="FF0000"/>
          <w:rtl/>
        </w:rPr>
        <w:t>47</w:t>
      </w:r>
      <w:r w:rsidRPr="00CD3D00">
        <w:rPr>
          <w:b/>
          <w:bCs/>
          <w:color w:val="FF0000"/>
          <w:rtl/>
        </w:rPr>
        <w:t>]</w:t>
      </w:r>
      <w:r w:rsidRPr="00CD3D00">
        <w:rPr>
          <w:rtl/>
        </w:rPr>
        <w:t xml:space="preserve"> </w:t>
      </w:r>
      <w:r>
        <w:rPr>
          <w:rtl/>
        </w:rPr>
        <w:t>سئل الإمام علي عن</w:t>
      </w:r>
      <w:r w:rsidRPr="00CD3D00">
        <w:rPr>
          <w:rtl/>
        </w:rPr>
        <w:t xml:space="preserve"> اختلاف </w:t>
      </w:r>
      <w:r>
        <w:rPr>
          <w:rtl/>
        </w:rPr>
        <w:t>الأمة</w:t>
      </w:r>
      <w:r w:rsidRPr="00CD3D00">
        <w:rPr>
          <w:rtl/>
        </w:rPr>
        <w:t xml:space="preserve">، فقال: إن دين الله لا يعرف بالرجال، بل بآية الحق، فاعرف الحق تعرف أهله، إن الحق أحسن الحديث، </w:t>
      </w:r>
      <w:proofErr w:type="spellStart"/>
      <w:r w:rsidRPr="00CD3D00">
        <w:rPr>
          <w:rtl/>
        </w:rPr>
        <w:t>والصادع</w:t>
      </w:r>
      <w:proofErr w:type="spellEnd"/>
      <w:r w:rsidRPr="00CD3D00">
        <w:rPr>
          <w:rtl/>
        </w:rPr>
        <w:t xml:space="preserve"> به مجاهد</w:t>
      </w:r>
      <w:r w:rsidRPr="00A32C20">
        <w:rPr>
          <w:rStyle w:val="a3"/>
          <w:rtl/>
        </w:rPr>
        <w:t>(</w:t>
      </w:r>
      <w:r w:rsidRPr="00A32C20">
        <w:rPr>
          <w:rStyle w:val="a3"/>
          <w:rtl/>
        </w:rPr>
        <w:footnoteReference w:id="48"/>
      </w:r>
      <w:r w:rsidRPr="00A32C20">
        <w:rPr>
          <w:rStyle w:val="a3"/>
          <w:rtl/>
        </w:rPr>
        <w:t>)</w:t>
      </w:r>
      <w:r w:rsidRPr="00CD3D00">
        <w:rPr>
          <w:rtl/>
        </w:rPr>
        <w:t>.</w:t>
      </w:r>
    </w:p>
    <w:p w14:paraId="0BA9E216" w14:textId="5ADF168B" w:rsidR="0092396F" w:rsidRPr="00CD3D00" w:rsidRDefault="0092396F" w:rsidP="003A371D">
      <w:pPr>
        <w:pStyle w:val="aaac"/>
        <w:rPr>
          <w:rtl/>
        </w:rPr>
      </w:pPr>
      <w:r w:rsidRPr="00CD3D00">
        <w:rPr>
          <w:b/>
          <w:bCs/>
          <w:color w:val="FF0000"/>
          <w:rtl/>
        </w:rPr>
        <w:lastRenderedPageBreak/>
        <w:t xml:space="preserve">[الحديث: </w:t>
      </w:r>
      <w:r w:rsidR="007B6AE1">
        <w:rPr>
          <w:b/>
          <w:bCs/>
          <w:color w:val="FF0000"/>
          <w:rtl/>
        </w:rPr>
        <w:t>48</w:t>
      </w:r>
      <w:r w:rsidRPr="00CD3D00">
        <w:rPr>
          <w:b/>
          <w:bCs/>
          <w:color w:val="FF0000"/>
          <w:rtl/>
        </w:rPr>
        <w:t>]</w:t>
      </w:r>
      <w:r w:rsidRPr="00CD3D00">
        <w:rPr>
          <w:rtl/>
        </w:rPr>
        <w:t xml:space="preserve"> </w:t>
      </w:r>
      <w:r>
        <w:rPr>
          <w:rtl/>
        </w:rPr>
        <w:t>قال الإمام علي في</w:t>
      </w:r>
      <w:r w:rsidRPr="00CD3D00">
        <w:rPr>
          <w:rtl/>
        </w:rPr>
        <w:t xml:space="preserve"> كتابه إلى عثمان بن حنيف، عامله على البصرة: أما بعد، يا ابن حنيف</w:t>
      </w:r>
      <w:r>
        <w:rPr>
          <w:rtl/>
        </w:rPr>
        <w:t>!</w:t>
      </w:r>
      <w:r w:rsidRPr="00CD3D00">
        <w:rPr>
          <w:rtl/>
        </w:rPr>
        <w:t xml:space="preserve"> فقد بلغني: أنّ رجلاً من فتية أهل البصرة دعاك إلى مأدبة، فأسرعت إليها، تستطاب عليك </w:t>
      </w:r>
      <w:r w:rsidRPr="00692DD6">
        <w:rPr>
          <w:rtl/>
        </w:rPr>
        <w:t>الألوان</w:t>
      </w:r>
      <w:r w:rsidRPr="00CD3D00">
        <w:rPr>
          <w:rtl/>
        </w:rPr>
        <w:t xml:space="preserve">، وتنقل عليك الجفان، وما ظننت أنك تجيب إلى طعام قوم، عائلهم مجفو، وغنيهم مدعو، فانظر إلى ما تقضمه من هذا </w:t>
      </w:r>
      <w:proofErr w:type="spellStart"/>
      <w:r w:rsidRPr="00CD3D00">
        <w:rPr>
          <w:rtl/>
        </w:rPr>
        <w:t>المقضم</w:t>
      </w:r>
      <w:proofErr w:type="spellEnd"/>
      <w:r w:rsidRPr="00CD3D00">
        <w:rPr>
          <w:rtl/>
        </w:rPr>
        <w:t>، فما اشتبه عليك علمه فالفظه، وما أيقنت بطيب وجوهه فنل منه</w:t>
      </w:r>
      <w:r w:rsidRPr="00A32C20">
        <w:rPr>
          <w:rStyle w:val="a3"/>
          <w:rtl/>
        </w:rPr>
        <w:t>(</w:t>
      </w:r>
      <w:r w:rsidRPr="00A32C20">
        <w:rPr>
          <w:rStyle w:val="a3"/>
          <w:rtl/>
        </w:rPr>
        <w:footnoteReference w:id="49"/>
      </w:r>
      <w:r w:rsidRPr="00A32C20">
        <w:rPr>
          <w:rStyle w:val="a3"/>
          <w:rtl/>
        </w:rPr>
        <w:t>)</w:t>
      </w:r>
      <w:r w:rsidRPr="00CD3D00">
        <w:rPr>
          <w:rtl/>
        </w:rPr>
        <w:t>.</w:t>
      </w:r>
    </w:p>
    <w:p w14:paraId="0F530A43" w14:textId="70C3408B" w:rsidR="0092396F" w:rsidRPr="00CD3D00" w:rsidRDefault="0092396F" w:rsidP="003A371D">
      <w:pPr>
        <w:pStyle w:val="aaac"/>
        <w:rPr>
          <w:rtl/>
        </w:rPr>
      </w:pPr>
      <w:r w:rsidRPr="00CD3D00">
        <w:rPr>
          <w:b/>
          <w:bCs/>
          <w:color w:val="FF0000"/>
          <w:rtl/>
        </w:rPr>
        <w:t xml:space="preserve">[الحديث: </w:t>
      </w:r>
      <w:r w:rsidR="007B6AE1">
        <w:rPr>
          <w:b/>
          <w:bCs/>
          <w:color w:val="FF0000"/>
          <w:rtl/>
        </w:rPr>
        <w:t>49</w:t>
      </w:r>
      <w:r w:rsidRPr="00CD3D00">
        <w:rPr>
          <w:b/>
          <w:bCs/>
          <w:color w:val="FF0000"/>
          <w:rtl/>
        </w:rPr>
        <w:t>]</w:t>
      </w:r>
      <w:r w:rsidRPr="00CD3D00">
        <w:rPr>
          <w:rtl/>
        </w:rPr>
        <w:t xml:space="preserve"> </w:t>
      </w:r>
      <w:r>
        <w:rPr>
          <w:rtl/>
        </w:rPr>
        <w:t>قال الإمام علي في</w:t>
      </w:r>
      <w:r w:rsidRPr="00CD3D00">
        <w:rPr>
          <w:rtl/>
        </w:rPr>
        <w:t xml:space="preserve"> كتابه إلى مالك الأشتر: اختر للحكم بين الناس أفضل رعيتك في نفسك، ممن لا تضيق به </w:t>
      </w:r>
      <w:r w:rsidRPr="00692DD6">
        <w:rPr>
          <w:rtl/>
        </w:rPr>
        <w:t>الأمور</w:t>
      </w:r>
      <w:r>
        <w:rPr>
          <w:rtl/>
        </w:rPr>
        <w:t>.. و</w:t>
      </w:r>
      <w:r w:rsidRPr="00CD3D00">
        <w:rPr>
          <w:rtl/>
        </w:rPr>
        <w:t>أوقفهم في الشبهات، وآخذهم بالحجج، وأقلهم</w:t>
      </w:r>
      <w:r>
        <w:rPr>
          <w:rtl/>
        </w:rPr>
        <w:t xml:space="preserve"> </w:t>
      </w:r>
      <w:r w:rsidRPr="00CD3D00">
        <w:rPr>
          <w:rtl/>
        </w:rPr>
        <w:t xml:space="preserve">تبرما بمراجعة الخصم، وأصبرهم على تكشف </w:t>
      </w:r>
      <w:r w:rsidRPr="00692DD6">
        <w:rPr>
          <w:rtl/>
        </w:rPr>
        <w:t>الأمور</w:t>
      </w:r>
      <w:r w:rsidRPr="00CD3D00">
        <w:rPr>
          <w:rtl/>
        </w:rPr>
        <w:t>، وأصرمهم عند اتضاح الحكم</w:t>
      </w:r>
      <w:r w:rsidRPr="00A32C20">
        <w:rPr>
          <w:rStyle w:val="a3"/>
          <w:rtl/>
        </w:rPr>
        <w:t>(</w:t>
      </w:r>
      <w:r w:rsidRPr="00A32C20">
        <w:rPr>
          <w:rStyle w:val="a3"/>
          <w:rtl/>
        </w:rPr>
        <w:footnoteReference w:id="50"/>
      </w:r>
      <w:r w:rsidRPr="00A32C20">
        <w:rPr>
          <w:rStyle w:val="a3"/>
          <w:rtl/>
        </w:rPr>
        <w:t>)</w:t>
      </w:r>
      <w:r w:rsidRPr="00CD3D00">
        <w:rPr>
          <w:rtl/>
        </w:rPr>
        <w:t>.</w:t>
      </w:r>
    </w:p>
    <w:p w14:paraId="7FBD5C84" w14:textId="6A62F530" w:rsidR="0092396F" w:rsidRPr="00CD3D00" w:rsidRDefault="0092396F" w:rsidP="003A371D">
      <w:pPr>
        <w:pStyle w:val="aaac"/>
        <w:rPr>
          <w:rtl/>
        </w:rPr>
      </w:pPr>
      <w:r w:rsidRPr="00CD3D00">
        <w:rPr>
          <w:b/>
          <w:bCs/>
          <w:color w:val="FF0000"/>
          <w:rtl/>
        </w:rPr>
        <w:t xml:space="preserve">[الحديث: </w:t>
      </w:r>
      <w:r w:rsidR="007B6AE1">
        <w:rPr>
          <w:b/>
          <w:bCs/>
          <w:color w:val="FF0000"/>
          <w:rtl/>
        </w:rPr>
        <w:t>50</w:t>
      </w:r>
      <w:r w:rsidRPr="00CD3D00">
        <w:rPr>
          <w:b/>
          <w:bCs/>
          <w:color w:val="FF0000"/>
          <w:rtl/>
        </w:rPr>
        <w:t>]</w:t>
      </w:r>
      <w:r w:rsidRPr="00CD3D00">
        <w:rPr>
          <w:rtl/>
        </w:rPr>
        <w:t xml:space="preserve"> </w:t>
      </w:r>
      <w:r>
        <w:rPr>
          <w:rtl/>
        </w:rPr>
        <w:t xml:space="preserve">قال </w:t>
      </w:r>
      <w:r w:rsidRPr="00CD3D00">
        <w:rPr>
          <w:rtl/>
        </w:rPr>
        <w:t>الإمام علي في خطبة له: فلا تقولوا ما لا تعرفون،</w:t>
      </w:r>
      <w:r w:rsidR="00936D2B">
        <w:rPr>
          <w:rtl/>
        </w:rPr>
        <w:t xml:space="preserve"> فإن </w:t>
      </w:r>
      <w:r w:rsidRPr="00CD3D00">
        <w:rPr>
          <w:rtl/>
        </w:rPr>
        <w:t>أكثر الحق فيما تنكرون</w:t>
      </w:r>
      <w:r>
        <w:rPr>
          <w:rtl/>
        </w:rPr>
        <w:t xml:space="preserve">.. </w:t>
      </w:r>
      <w:r w:rsidRPr="00CD3D00">
        <w:rPr>
          <w:rtl/>
        </w:rPr>
        <w:t>فلا تستعمل الرأي فيما لا يدرك قعره البصر، ولا تتغلغل إليه الفكر</w:t>
      </w:r>
      <w:r w:rsidRPr="00A32C20">
        <w:rPr>
          <w:rStyle w:val="a3"/>
          <w:rtl/>
        </w:rPr>
        <w:t>(</w:t>
      </w:r>
      <w:r w:rsidRPr="00A32C20">
        <w:rPr>
          <w:rStyle w:val="a3"/>
          <w:rtl/>
        </w:rPr>
        <w:footnoteReference w:id="51"/>
      </w:r>
      <w:r w:rsidRPr="00A32C20">
        <w:rPr>
          <w:rStyle w:val="a3"/>
          <w:rtl/>
        </w:rPr>
        <w:t>)</w:t>
      </w:r>
      <w:r w:rsidRPr="00CD3D00">
        <w:rPr>
          <w:rtl/>
        </w:rPr>
        <w:t>.</w:t>
      </w:r>
    </w:p>
    <w:p w14:paraId="1E932C4A" w14:textId="4F5AD185" w:rsidR="0092396F" w:rsidRPr="00CD3D00" w:rsidRDefault="0092396F" w:rsidP="003A371D">
      <w:pPr>
        <w:pStyle w:val="aaac"/>
        <w:rPr>
          <w:rtl/>
        </w:rPr>
      </w:pPr>
      <w:r w:rsidRPr="00CD3D00">
        <w:rPr>
          <w:b/>
          <w:bCs/>
          <w:color w:val="FF0000"/>
          <w:rtl/>
        </w:rPr>
        <w:t xml:space="preserve">[الحديث: </w:t>
      </w:r>
      <w:r w:rsidR="007B6AE1">
        <w:rPr>
          <w:b/>
          <w:bCs/>
          <w:color w:val="FF0000"/>
          <w:rtl/>
        </w:rPr>
        <w:t>51</w:t>
      </w:r>
      <w:r w:rsidRPr="00CD3D00">
        <w:rPr>
          <w:b/>
          <w:bCs/>
          <w:color w:val="FF0000"/>
          <w:rtl/>
        </w:rPr>
        <w:t>]</w:t>
      </w:r>
      <w:r w:rsidRPr="00CD3D00">
        <w:rPr>
          <w:rtl/>
        </w:rPr>
        <w:t xml:space="preserve"> </w:t>
      </w:r>
      <w:r>
        <w:rPr>
          <w:rtl/>
        </w:rPr>
        <w:t>قال الإمام علي</w:t>
      </w:r>
      <w:r w:rsidRPr="00CD3D00">
        <w:rPr>
          <w:rtl/>
        </w:rPr>
        <w:t xml:space="preserve"> في خطبة له: فيا عجبا</w:t>
      </w:r>
      <w:r>
        <w:rPr>
          <w:rtl/>
        </w:rPr>
        <w:t>!</w:t>
      </w:r>
      <w:r w:rsidRPr="00CD3D00">
        <w:rPr>
          <w:rtl/>
        </w:rPr>
        <w:t xml:space="preserve"> وما لي لا أعجب من خطأ هذه الفرق على اختلاف حججها في دينها</w:t>
      </w:r>
      <w:r>
        <w:rPr>
          <w:rtl/>
        </w:rPr>
        <w:t>،</w:t>
      </w:r>
      <w:r w:rsidRPr="00CD3D00">
        <w:rPr>
          <w:rtl/>
        </w:rPr>
        <w:t xml:space="preserve"> لا يقتفون أثر نبي، ولا يقتدون بعمل وصي، يعملون في الشبهات، ويسيرون في الشهوات، المعروف فيهم ما عرفوا، والمنكر عندهم ما أنكروا، مفزعهم في المعضلات إلى أنفسهم، وتعويلهم في المبهمات على آرائهم، كأن كل امرئ منهم </w:t>
      </w:r>
      <w:r w:rsidRPr="00692DD6">
        <w:rPr>
          <w:rtl/>
        </w:rPr>
        <w:t>إمام</w:t>
      </w:r>
      <w:r w:rsidRPr="00CD3D00">
        <w:rPr>
          <w:rtl/>
        </w:rPr>
        <w:t xml:space="preserve"> نفسه، قد أخذ منها فيما يرى بعرى وثيقات، وأسباب محكمات</w:t>
      </w:r>
      <w:r w:rsidRPr="00A32C20">
        <w:rPr>
          <w:rStyle w:val="a3"/>
          <w:rtl/>
        </w:rPr>
        <w:t>(</w:t>
      </w:r>
      <w:r w:rsidRPr="00A32C20">
        <w:rPr>
          <w:rStyle w:val="a3"/>
          <w:rtl/>
        </w:rPr>
        <w:footnoteReference w:id="52"/>
      </w:r>
      <w:r w:rsidRPr="00A32C20">
        <w:rPr>
          <w:rStyle w:val="a3"/>
          <w:rtl/>
        </w:rPr>
        <w:t>)</w:t>
      </w:r>
      <w:r w:rsidRPr="00CD3D00">
        <w:rPr>
          <w:rtl/>
        </w:rPr>
        <w:t>.</w:t>
      </w:r>
    </w:p>
    <w:p w14:paraId="0F16E1EF" w14:textId="1FE732F1" w:rsidR="0092396F" w:rsidRDefault="0092396F" w:rsidP="003A371D">
      <w:pPr>
        <w:pStyle w:val="aaac"/>
        <w:rPr>
          <w:rtl/>
        </w:rPr>
      </w:pPr>
      <w:r w:rsidRPr="00CD3D00">
        <w:rPr>
          <w:b/>
          <w:bCs/>
          <w:color w:val="FF0000"/>
          <w:rtl/>
        </w:rPr>
        <w:t xml:space="preserve">[الحديث: </w:t>
      </w:r>
      <w:r w:rsidR="007B6AE1">
        <w:rPr>
          <w:b/>
          <w:bCs/>
          <w:color w:val="FF0000"/>
          <w:rtl/>
        </w:rPr>
        <w:t>52</w:t>
      </w:r>
      <w:r w:rsidRPr="00CD3D00">
        <w:rPr>
          <w:b/>
          <w:bCs/>
          <w:color w:val="FF0000"/>
          <w:rtl/>
        </w:rPr>
        <w:t>]</w:t>
      </w:r>
      <w:r w:rsidRPr="00CD3D00">
        <w:rPr>
          <w:rtl/>
        </w:rPr>
        <w:t xml:space="preserve"> </w:t>
      </w:r>
      <w:r>
        <w:rPr>
          <w:rtl/>
        </w:rPr>
        <w:t>قال الإمام علي</w:t>
      </w:r>
      <w:r w:rsidRPr="00CD3D00">
        <w:rPr>
          <w:rtl/>
        </w:rPr>
        <w:t xml:space="preserve"> </w:t>
      </w:r>
      <w:r>
        <w:rPr>
          <w:rtl/>
        </w:rPr>
        <w:t>يوصي بعض أهله</w:t>
      </w:r>
      <w:r w:rsidRPr="00CD3D00">
        <w:rPr>
          <w:rtl/>
        </w:rPr>
        <w:t>: يا بني</w:t>
      </w:r>
      <w:r>
        <w:rPr>
          <w:rtl/>
        </w:rPr>
        <w:t>،</w:t>
      </w:r>
      <w:r w:rsidRPr="00CD3D00">
        <w:rPr>
          <w:rtl/>
        </w:rPr>
        <w:t xml:space="preserve"> دع القول فيما لا تعرف، والخطاب فيما لا تكلّف، و</w:t>
      </w:r>
      <w:r w:rsidR="00936D2B">
        <w:rPr>
          <w:rFonts w:hint="cs"/>
          <w:rtl/>
        </w:rPr>
        <w:t>أ</w:t>
      </w:r>
      <w:r w:rsidRPr="00CD3D00">
        <w:rPr>
          <w:rtl/>
        </w:rPr>
        <w:t>مسك عن طريق إذا خفت ضلالته،</w:t>
      </w:r>
      <w:r w:rsidR="00936D2B">
        <w:rPr>
          <w:rtl/>
        </w:rPr>
        <w:t xml:space="preserve"> فإن </w:t>
      </w:r>
      <w:r w:rsidRPr="00CD3D00">
        <w:rPr>
          <w:rtl/>
        </w:rPr>
        <w:t xml:space="preserve">الكف عند حيرة </w:t>
      </w:r>
      <w:r w:rsidRPr="00CD3D00">
        <w:rPr>
          <w:rtl/>
        </w:rPr>
        <w:lastRenderedPageBreak/>
        <w:t>الضلال خير من ركوب الأهوال</w:t>
      </w:r>
      <w:r>
        <w:rPr>
          <w:rtl/>
        </w:rPr>
        <w:t xml:space="preserve">.. </w:t>
      </w:r>
      <w:r w:rsidRPr="00CD3D00">
        <w:rPr>
          <w:rtl/>
        </w:rPr>
        <w:t>وابدأ قبل ذلك بالاستعانة بإلهك، والرغبة إليه في توفيقك، وترك كل شائبة أولجتك في شبهة، أو أسلمتك إلى ضلالة</w:t>
      </w:r>
      <w:r w:rsidRPr="00A32C20">
        <w:rPr>
          <w:rStyle w:val="a3"/>
          <w:rtl/>
        </w:rPr>
        <w:t>(</w:t>
      </w:r>
      <w:r w:rsidRPr="00A32C20">
        <w:rPr>
          <w:rStyle w:val="a3"/>
          <w:rtl/>
        </w:rPr>
        <w:footnoteReference w:id="53"/>
      </w:r>
      <w:r w:rsidRPr="00A32C20">
        <w:rPr>
          <w:rStyle w:val="a3"/>
          <w:rtl/>
        </w:rPr>
        <w:t>)</w:t>
      </w:r>
      <w:r w:rsidRPr="00CD3D00">
        <w:rPr>
          <w:rtl/>
        </w:rPr>
        <w:t>.</w:t>
      </w:r>
    </w:p>
    <w:p w14:paraId="7BE65980" w14:textId="4A2554D4" w:rsidR="0092396F" w:rsidRPr="00CD3D00" w:rsidRDefault="0092396F" w:rsidP="003A371D">
      <w:pPr>
        <w:pStyle w:val="aaac"/>
        <w:rPr>
          <w:rtl/>
        </w:rPr>
      </w:pPr>
      <w:r w:rsidRPr="00CD3D00">
        <w:rPr>
          <w:b/>
          <w:bCs/>
          <w:color w:val="FF0000"/>
          <w:rtl/>
        </w:rPr>
        <w:t xml:space="preserve">[الحديث: </w:t>
      </w:r>
      <w:r w:rsidR="007B6AE1">
        <w:rPr>
          <w:b/>
          <w:bCs/>
          <w:color w:val="FF0000"/>
          <w:rtl/>
        </w:rPr>
        <w:t>53</w:t>
      </w:r>
      <w:r w:rsidRPr="00CD3D00">
        <w:rPr>
          <w:b/>
          <w:bCs/>
          <w:color w:val="FF0000"/>
          <w:rtl/>
        </w:rPr>
        <w:t>]</w:t>
      </w:r>
      <w:r w:rsidRPr="00CD3D00">
        <w:rPr>
          <w:rtl/>
        </w:rPr>
        <w:t xml:space="preserve"> </w:t>
      </w:r>
      <w:r>
        <w:rPr>
          <w:rtl/>
        </w:rPr>
        <w:t xml:space="preserve">قال الإمام علي: </w:t>
      </w:r>
      <w:r w:rsidRPr="00CD3D00">
        <w:rPr>
          <w:rtl/>
        </w:rPr>
        <w:t xml:space="preserve">من ترك قول لا أدري </w:t>
      </w:r>
      <w:r>
        <w:rPr>
          <w:rtl/>
        </w:rPr>
        <w:t>أصيبت</w:t>
      </w:r>
      <w:r w:rsidRPr="00CD3D00">
        <w:rPr>
          <w:rtl/>
        </w:rPr>
        <w:t xml:space="preserve"> مقاتله</w:t>
      </w:r>
      <w:r w:rsidRPr="00A32C20">
        <w:rPr>
          <w:rStyle w:val="a3"/>
          <w:rtl/>
        </w:rPr>
        <w:t>(</w:t>
      </w:r>
      <w:r w:rsidRPr="00A32C20">
        <w:rPr>
          <w:rStyle w:val="a3"/>
          <w:rtl/>
        </w:rPr>
        <w:footnoteReference w:id="54"/>
      </w:r>
      <w:r w:rsidRPr="00A32C20">
        <w:rPr>
          <w:rStyle w:val="a3"/>
          <w:rtl/>
        </w:rPr>
        <w:t>)</w:t>
      </w:r>
      <w:r w:rsidRPr="00CD3D00">
        <w:rPr>
          <w:rtl/>
        </w:rPr>
        <w:t>.</w:t>
      </w:r>
    </w:p>
    <w:p w14:paraId="4F046EDF" w14:textId="0D0A3325" w:rsidR="0092396F" w:rsidRPr="00CD3D00" w:rsidRDefault="0092396F" w:rsidP="003A371D">
      <w:pPr>
        <w:pStyle w:val="aaac"/>
        <w:rPr>
          <w:rtl/>
        </w:rPr>
      </w:pPr>
      <w:r w:rsidRPr="00CD3D00">
        <w:rPr>
          <w:b/>
          <w:bCs/>
          <w:color w:val="FF0000"/>
          <w:rtl/>
        </w:rPr>
        <w:t xml:space="preserve">[الحديث: </w:t>
      </w:r>
      <w:r w:rsidR="007B6AE1">
        <w:rPr>
          <w:b/>
          <w:bCs/>
          <w:color w:val="FF0000"/>
          <w:rtl/>
        </w:rPr>
        <w:t>54</w:t>
      </w:r>
      <w:r w:rsidRPr="00CD3D00">
        <w:rPr>
          <w:b/>
          <w:bCs/>
          <w:color w:val="FF0000"/>
          <w:rtl/>
        </w:rPr>
        <w:t>]</w:t>
      </w:r>
      <w:r w:rsidRPr="00CD3D00">
        <w:rPr>
          <w:rtl/>
        </w:rPr>
        <w:t xml:space="preserve"> </w:t>
      </w:r>
      <w:r>
        <w:rPr>
          <w:rtl/>
        </w:rPr>
        <w:t xml:space="preserve">قال الإمام علي: </w:t>
      </w:r>
      <w:r w:rsidRPr="00CD3D00">
        <w:rPr>
          <w:rtl/>
        </w:rPr>
        <w:t>لا ورع كالوقوف عند الشبهة</w:t>
      </w:r>
      <w:r w:rsidRPr="00A32C20">
        <w:rPr>
          <w:rStyle w:val="a3"/>
          <w:rtl/>
        </w:rPr>
        <w:t>(</w:t>
      </w:r>
      <w:r w:rsidRPr="00A32C20">
        <w:rPr>
          <w:rStyle w:val="a3"/>
          <w:rtl/>
        </w:rPr>
        <w:footnoteReference w:id="55"/>
      </w:r>
      <w:r w:rsidRPr="00A32C20">
        <w:rPr>
          <w:rStyle w:val="a3"/>
          <w:rtl/>
        </w:rPr>
        <w:t>)</w:t>
      </w:r>
      <w:r w:rsidRPr="00CD3D00">
        <w:rPr>
          <w:rtl/>
        </w:rPr>
        <w:t>.</w:t>
      </w:r>
    </w:p>
    <w:p w14:paraId="781E4616" w14:textId="7B2E71B1" w:rsidR="0092396F" w:rsidRPr="00CD3D00" w:rsidRDefault="0092396F" w:rsidP="003A371D">
      <w:pPr>
        <w:pStyle w:val="aaac"/>
        <w:rPr>
          <w:rtl/>
        </w:rPr>
      </w:pPr>
      <w:r w:rsidRPr="00CD3D00">
        <w:rPr>
          <w:b/>
          <w:bCs/>
          <w:color w:val="FF0000"/>
          <w:rtl/>
        </w:rPr>
        <w:t xml:space="preserve">[الحديث: </w:t>
      </w:r>
      <w:r w:rsidR="007B6AE1">
        <w:rPr>
          <w:b/>
          <w:bCs/>
          <w:color w:val="FF0000"/>
          <w:rtl/>
        </w:rPr>
        <w:t>55</w:t>
      </w:r>
      <w:r w:rsidRPr="00CD3D00">
        <w:rPr>
          <w:b/>
          <w:bCs/>
          <w:color w:val="FF0000"/>
          <w:rtl/>
        </w:rPr>
        <w:t>]</w:t>
      </w:r>
      <w:r w:rsidRPr="00CD3D00">
        <w:rPr>
          <w:rtl/>
        </w:rPr>
        <w:t xml:space="preserve"> </w:t>
      </w:r>
      <w:r>
        <w:rPr>
          <w:rtl/>
        </w:rPr>
        <w:t xml:space="preserve">قال الإمام علي: </w:t>
      </w:r>
      <w:r w:rsidRPr="00CD3D00">
        <w:rPr>
          <w:rtl/>
        </w:rPr>
        <w:t>إنما سميت الشبهة شبهة لأنها تشبه الحق، فأما أولياء الله فضياؤهم فيها اليقين، ودليلهم سمت الهدى، وأما أعداء الله فدعاؤهم فيها الضلال، ودليلهم العمى</w:t>
      </w:r>
      <w:r w:rsidRPr="00A32C20">
        <w:rPr>
          <w:rStyle w:val="a3"/>
          <w:rtl/>
        </w:rPr>
        <w:t>(</w:t>
      </w:r>
      <w:r w:rsidRPr="00A32C20">
        <w:rPr>
          <w:rStyle w:val="a3"/>
          <w:rtl/>
        </w:rPr>
        <w:footnoteReference w:id="56"/>
      </w:r>
      <w:r w:rsidRPr="00A32C20">
        <w:rPr>
          <w:rStyle w:val="a3"/>
          <w:rtl/>
        </w:rPr>
        <w:t>)</w:t>
      </w:r>
      <w:r w:rsidRPr="00CD3D00">
        <w:rPr>
          <w:rtl/>
        </w:rPr>
        <w:t>.</w:t>
      </w:r>
    </w:p>
    <w:p w14:paraId="3C73BB78" w14:textId="233B7088" w:rsidR="0092396F" w:rsidRPr="00CD3D00" w:rsidRDefault="0092396F" w:rsidP="003A371D">
      <w:pPr>
        <w:pStyle w:val="aaac"/>
        <w:rPr>
          <w:rtl/>
        </w:rPr>
      </w:pPr>
      <w:r w:rsidRPr="00CD3D00">
        <w:rPr>
          <w:b/>
          <w:bCs/>
          <w:color w:val="FF0000"/>
          <w:rtl/>
        </w:rPr>
        <w:t xml:space="preserve">[الحديث: </w:t>
      </w:r>
      <w:r w:rsidR="007B6AE1">
        <w:rPr>
          <w:b/>
          <w:bCs/>
          <w:color w:val="FF0000"/>
          <w:rtl/>
        </w:rPr>
        <w:t>56</w:t>
      </w:r>
      <w:r w:rsidRPr="00CD3D00">
        <w:rPr>
          <w:b/>
          <w:bCs/>
          <w:color w:val="FF0000"/>
          <w:rtl/>
        </w:rPr>
        <w:t>]</w:t>
      </w:r>
      <w:r w:rsidRPr="00CD3D00">
        <w:rPr>
          <w:rtl/>
        </w:rPr>
        <w:t xml:space="preserve"> </w:t>
      </w:r>
      <w:r>
        <w:rPr>
          <w:rtl/>
        </w:rPr>
        <w:t xml:space="preserve">قال الإمام علي: </w:t>
      </w:r>
      <w:r w:rsidRPr="00CD3D00">
        <w:rPr>
          <w:rtl/>
        </w:rPr>
        <w:t>إن من صرحت له العبر عما بين يديه من المثلات، حجزه التقوى عن تقحم الشبهات</w:t>
      </w:r>
      <w:r w:rsidRPr="00A32C20">
        <w:rPr>
          <w:rStyle w:val="a3"/>
          <w:rtl/>
        </w:rPr>
        <w:t>(</w:t>
      </w:r>
      <w:r w:rsidRPr="00A32C20">
        <w:rPr>
          <w:rStyle w:val="a3"/>
          <w:rtl/>
        </w:rPr>
        <w:footnoteReference w:id="57"/>
      </w:r>
      <w:r w:rsidRPr="00A32C20">
        <w:rPr>
          <w:rStyle w:val="a3"/>
          <w:rtl/>
        </w:rPr>
        <w:t>)</w:t>
      </w:r>
      <w:r w:rsidRPr="00CD3D00">
        <w:rPr>
          <w:rtl/>
        </w:rPr>
        <w:t>.</w:t>
      </w:r>
    </w:p>
    <w:p w14:paraId="3EEBBFA3" w14:textId="7B85B843" w:rsidR="0092396F" w:rsidRDefault="0092396F" w:rsidP="003A371D">
      <w:pPr>
        <w:pStyle w:val="aaac"/>
        <w:rPr>
          <w:rtl/>
        </w:rPr>
      </w:pPr>
      <w:r w:rsidRPr="00CD3D00">
        <w:rPr>
          <w:b/>
          <w:bCs/>
          <w:color w:val="FF0000"/>
          <w:rtl/>
        </w:rPr>
        <w:t xml:space="preserve">[الحديث: </w:t>
      </w:r>
      <w:r w:rsidR="007B6AE1">
        <w:rPr>
          <w:b/>
          <w:bCs/>
          <w:color w:val="FF0000"/>
          <w:rtl/>
        </w:rPr>
        <w:t>57</w:t>
      </w:r>
      <w:r w:rsidRPr="00CD3D00">
        <w:rPr>
          <w:b/>
          <w:bCs/>
          <w:color w:val="FF0000"/>
          <w:rtl/>
        </w:rPr>
        <w:t>]</w:t>
      </w:r>
      <w:r w:rsidRPr="00CD3D00">
        <w:rPr>
          <w:rtl/>
        </w:rPr>
        <w:t xml:space="preserve"> </w:t>
      </w:r>
      <w:r>
        <w:rPr>
          <w:rtl/>
        </w:rPr>
        <w:t xml:space="preserve">قال الإمام علي: </w:t>
      </w:r>
      <w:r w:rsidRPr="00CD3D00">
        <w:rPr>
          <w:rtl/>
        </w:rPr>
        <w:t>حلال بيّن، وحرام بيّن، وشبهات بين ذلك، فمن ترك ما اشتبه عليه من الاثم فهو لما استبان له أترك، والمعاصي حمى الله، فمن يرتع حولها يوشك أن يدخلها</w:t>
      </w:r>
      <w:r w:rsidRPr="00A32C20">
        <w:rPr>
          <w:rStyle w:val="a3"/>
          <w:rtl/>
        </w:rPr>
        <w:t>(</w:t>
      </w:r>
      <w:r w:rsidRPr="00A32C20">
        <w:rPr>
          <w:rStyle w:val="a3"/>
          <w:rtl/>
        </w:rPr>
        <w:footnoteReference w:id="58"/>
      </w:r>
      <w:r w:rsidRPr="00A32C20">
        <w:rPr>
          <w:rStyle w:val="a3"/>
          <w:rtl/>
        </w:rPr>
        <w:t>)</w:t>
      </w:r>
      <w:r w:rsidRPr="00CD3D00">
        <w:rPr>
          <w:rtl/>
        </w:rPr>
        <w:t>.</w:t>
      </w:r>
    </w:p>
    <w:p w14:paraId="7523B045" w14:textId="57878636" w:rsidR="0092396F" w:rsidRPr="00906E89" w:rsidRDefault="0092396F" w:rsidP="003A371D">
      <w:pPr>
        <w:pStyle w:val="aaac"/>
        <w:rPr>
          <w:rtl/>
        </w:rPr>
      </w:pPr>
      <w:r w:rsidRPr="00CD3D00">
        <w:rPr>
          <w:b/>
          <w:bCs/>
          <w:color w:val="FF0000"/>
          <w:rtl/>
        </w:rPr>
        <w:t xml:space="preserve">[الحديث: </w:t>
      </w:r>
      <w:r w:rsidR="007B6AE1">
        <w:rPr>
          <w:b/>
          <w:bCs/>
          <w:color w:val="FF0000"/>
          <w:rtl/>
        </w:rPr>
        <w:t>58</w:t>
      </w:r>
      <w:r w:rsidRPr="00CD3D00">
        <w:rPr>
          <w:b/>
          <w:bCs/>
          <w:color w:val="FF0000"/>
          <w:rtl/>
        </w:rPr>
        <w:t>]</w:t>
      </w:r>
      <w:r w:rsidRPr="00CD3D00">
        <w:rPr>
          <w:rtl/>
        </w:rPr>
        <w:t xml:space="preserve"> </w:t>
      </w:r>
      <w:r>
        <w:rPr>
          <w:rtl/>
        </w:rPr>
        <w:t xml:space="preserve">قال الإمام علي: </w:t>
      </w:r>
      <w:r w:rsidRPr="00906E89">
        <w:rPr>
          <w:rtl/>
        </w:rPr>
        <w:t>إن الشك والمعصية في النار، ليسا منا، ولا إلينا</w:t>
      </w:r>
      <w:r w:rsidRPr="00A32C20">
        <w:rPr>
          <w:rStyle w:val="a3"/>
          <w:rtl/>
        </w:rPr>
        <w:t>(</w:t>
      </w:r>
      <w:r w:rsidRPr="00A32C20">
        <w:rPr>
          <w:rStyle w:val="a3"/>
          <w:rtl/>
        </w:rPr>
        <w:footnoteReference w:id="59"/>
      </w:r>
      <w:r w:rsidRPr="00A32C20">
        <w:rPr>
          <w:rStyle w:val="a3"/>
          <w:rtl/>
        </w:rPr>
        <w:t>)</w:t>
      </w:r>
      <w:r w:rsidRPr="00906E89">
        <w:rPr>
          <w:rtl/>
        </w:rPr>
        <w:t>.</w:t>
      </w:r>
    </w:p>
    <w:p w14:paraId="752E4205" w14:textId="4DD648AF" w:rsidR="0092396F" w:rsidRPr="00CD3D00" w:rsidRDefault="0092396F" w:rsidP="003A371D">
      <w:pPr>
        <w:pStyle w:val="aaac"/>
        <w:rPr>
          <w:rtl/>
        </w:rPr>
      </w:pPr>
      <w:r w:rsidRPr="00CD3D00">
        <w:rPr>
          <w:b/>
          <w:bCs/>
          <w:color w:val="FF0000"/>
          <w:rtl/>
        </w:rPr>
        <w:t xml:space="preserve">[الحديث: </w:t>
      </w:r>
      <w:r w:rsidR="007B6AE1">
        <w:rPr>
          <w:b/>
          <w:bCs/>
          <w:color w:val="FF0000"/>
          <w:rtl/>
        </w:rPr>
        <w:t>59</w:t>
      </w:r>
      <w:r w:rsidRPr="00CD3D00">
        <w:rPr>
          <w:b/>
          <w:bCs/>
          <w:color w:val="FF0000"/>
          <w:rtl/>
        </w:rPr>
        <w:t>]</w:t>
      </w:r>
      <w:r w:rsidRPr="00CD3D00">
        <w:rPr>
          <w:rtl/>
        </w:rPr>
        <w:t xml:space="preserve"> </w:t>
      </w:r>
      <w:r>
        <w:rPr>
          <w:rtl/>
        </w:rPr>
        <w:t xml:space="preserve">قال الإمام علي يوصي بعض أصحابه: </w:t>
      </w:r>
      <w:r w:rsidRPr="00CD3D00">
        <w:rPr>
          <w:rtl/>
        </w:rPr>
        <w:t>أخوك دينك، فاحتط لدينك بما شئت</w:t>
      </w:r>
      <w:r w:rsidRPr="00A32C20">
        <w:rPr>
          <w:rStyle w:val="a3"/>
          <w:rtl/>
        </w:rPr>
        <w:t>(</w:t>
      </w:r>
      <w:r w:rsidRPr="00A32C20">
        <w:rPr>
          <w:rStyle w:val="a3"/>
          <w:rtl/>
        </w:rPr>
        <w:footnoteReference w:id="60"/>
      </w:r>
      <w:r w:rsidRPr="00A32C20">
        <w:rPr>
          <w:rStyle w:val="a3"/>
          <w:rtl/>
        </w:rPr>
        <w:t>)</w:t>
      </w:r>
      <w:r w:rsidRPr="00CD3D00">
        <w:rPr>
          <w:rtl/>
        </w:rPr>
        <w:t>.</w:t>
      </w:r>
    </w:p>
    <w:p w14:paraId="0AA7BCDF" w14:textId="50AEDED7" w:rsidR="0092396F" w:rsidRPr="00CD3D00" w:rsidRDefault="0092396F" w:rsidP="003A371D">
      <w:pPr>
        <w:pStyle w:val="aaac"/>
        <w:rPr>
          <w:rtl/>
        </w:rPr>
      </w:pPr>
      <w:r w:rsidRPr="00CD3D00">
        <w:rPr>
          <w:b/>
          <w:bCs/>
          <w:color w:val="FF0000"/>
          <w:rtl/>
        </w:rPr>
        <w:t xml:space="preserve">[الحديث: </w:t>
      </w:r>
      <w:r w:rsidR="007B6AE1">
        <w:rPr>
          <w:b/>
          <w:bCs/>
          <w:color w:val="FF0000"/>
          <w:rtl/>
        </w:rPr>
        <w:t>60</w:t>
      </w:r>
      <w:r w:rsidRPr="00CD3D00">
        <w:rPr>
          <w:b/>
          <w:bCs/>
          <w:color w:val="FF0000"/>
          <w:rtl/>
        </w:rPr>
        <w:t>]</w:t>
      </w:r>
      <w:r w:rsidRPr="00CD3D00">
        <w:rPr>
          <w:rtl/>
        </w:rPr>
        <w:t xml:space="preserve"> </w:t>
      </w:r>
      <w:r>
        <w:rPr>
          <w:rtl/>
        </w:rPr>
        <w:t xml:space="preserve">قال الإمام علي يوصي بعض أهله: </w:t>
      </w:r>
      <w:r w:rsidRPr="00692DD6">
        <w:rPr>
          <w:rtl/>
        </w:rPr>
        <w:t>أوصيك</w:t>
      </w:r>
      <w:r w:rsidRPr="00CD3D00">
        <w:rPr>
          <w:rtl/>
        </w:rPr>
        <w:t xml:space="preserve"> يا</w:t>
      </w:r>
      <w:r>
        <w:rPr>
          <w:rtl/>
        </w:rPr>
        <w:t xml:space="preserve"> </w:t>
      </w:r>
      <w:r w:rsidRPr="00CD3D00">
        <w:rPr>
          <w:rtl/>
        </w:rPr>
        <w:t xml:space="preserve">بني بالصلاة عند وقتها، والزكاة في أهلها عند محلها، والصمت عند الشبهة، وأنهاك عن التسرع بالقول </w:t>
      </w:r>
      <w:r w:rsidRPr="00CD3D00">
        <w:rPr>
          <w:rtl/>
        </w:rPr>
        <w:lastRenderedPageBreak/>
        <w:t>والفعل، والزم الصمت تسلم</w:t>
      </w:r>
      <w:r w:rsidRPr="00A32C20">
        <w:rPr>
          <w:rStyle w:val="a3"/>
          <w:rtl/>
        </w:rPr>
        <w:t>(</w:t>
      </w:r>
      <w:r w:rsidRPr="00A32C20">
        <w:rPr>
          <w:rStyle w:val="a3"/>
          <w:rtl/>
        </w:rPr>
        <w:footnoteReference w:id="61"/>
      </w:r>
      <w:r w:rsidRPr="00A32C20">
        <w:rPr>
          <w:rStyle w:val="a3"/>
          <w:rtl/>
        </w:rPr>
        <w:t>)</w:t>
      </w:r>
      <w:r w:rsidRPr="00CD3D00">
        <w:rPr>
          <w:rtl/>
        </w:rPr>
        <w:t>.</w:t>
      </w:r>
    </w:p>
    <w:p w14:paraId="60055EA6" w14:textId="3F263DA6" w:rsidR="0092396F" w:rsidRDefault="0092396F" w:rsidP="003A371D">
      <w:pPr>
        <w:pStyle w:val="aaac"/>
        <w:rPr>
          <w:rtl/>
        </w:rPr>
      </w:pPr>
      <w:r w:rsidRPr="00CD3D00">
        <w:rPr>
          <w:b/>
          <w:bCs/>
          <w:color w:val="FF0000"/>
          <w:rtl/>
        </w:rPr>
        <w:t xml:space="preserve">[الحديث: </w:t>
      </w:r>
      <w:r w:rsidR="007B6AE1">
        <w:rPr>
          <w:b/>
          <w:bCs/>
          <w:color w:val="FF0000"/>
          <w:rtl/>
        </w:rPr>
        <w:t>61</w:t>
      </w:r>
      <w:r w:rsidRPr="00CD3D00">
        <w:rPr>
          <w:b/>
          <w:bCs/>
          <w:color w:val="FF0000"/>
          <w:rtl/>
        </w:rPr>
        <w:t>]</w:t>
      </w:r>
      <w:r w:rsidRPr="00CD3D00">
        <w:rPr>
          <w:rtl/>
        </w:rPr>
        <w:t xml:space="preserve"> </w:t>
      </w:r>
      <w:r>
        <w:rPr>
          <w:rtl/>
        </w:rPr>
        <w:t>قال الإمام علي يوصي بعض أهله:</w:t>
      </w:r>
      <w:r w:rsidRPr="00CD3D00">
        <w:rPr>
          <w:rtl/>
        </w:rPr>
        <w:t xml:space="preserve"> اعلم يا بني إن أحب ما أنت آخذ به من وصيتي إليك تقوى الله، والاقتصار على ما افترض عليك، والأخذ بما مضى عليه سلفك من آبائك والصالحون من أهل بيتك، فإنهم لن يدعوا أن نظروا لأنفسهم كما أنت ناظر، وفكّروا كما أنت مفكر، ثم ردهم آخر ذلك إلى الأخذ بما عرفوا، </w:t>
      </w:r>
      <w:r w:rsidRPr="00692DD6">
        <w:rPr>
          <w:rtl/>
        </w:rPr>
        <w:t>والإمساك</w:t>
      </w:r>
      <w:r w:rsidRPr="00CD3D00">
        <w:rPr>
          <w:rtl/>
        </w:rPr>
        <w:t xml:space="preserve"> عما لم يكلفوا، فليكن طلبك لذلك بتفهم وتعلم، لا بتورد الشبهات، وعلو الخصومات، وابدأ قبل نظرك في ذلك بالاستعانة بإلهك، والرغبة إليه في التوفيق، ونبذ كل شائبة أدخلت عليك شبهة، أو أسلمتك إلى ضلالة</w:t>
      </w:r>
      <w:r w:rsidRPr="00A32C20">
        <w:rPr>
          <w:rStyle w:val="a3"/>
          <w:rtl/>
        </w:rPr>
        <w:t>(</w:t>
      </w:r>
      <w:r w:rsidRPr="00A32C20">
        <w:rPr>
          <w:rStyle w:val="a3"/>
          <w:rtl/>
        </w:rPr>
        <w:footnoteReference w:id="62"/>
      </w:r>
      <w:r w:rsidRPr="00A32C20">
        <w:rPr>
          <w:rStyle w:val="a3"/>
          <w:rtl/>
        </w:rPr>
        <w:t>)</w:t>
      </w:r>
      <w:r w:rsidRPr="00CD3D00">
        <w:rPr>
          <w:rtl/>
        </w:rPr>
        <w:t>.</w:t>
      </w:r>
    </w:p>
    <w:p w14:paraId="490CE384" w14:textId="63833ED8" w:rsidR="0092396F" w:rsidRPr="00CD3D00" w:rsidRDefault="0092396F" w:rsidP="003A371D">
      <w:pPr>
        <w:pStyle w:val="aaac"/>
        <w:rPr>
          <w:rtl/>
        </w:rPr>
      </w:pPr>
      <w:r w:rsidRPr="00CD3D00">
        <w:rPr>
          <w:b/>
          <w:bCs/>
          <w:color w:val="FF0000"/>
          <w:rtl/>
        </w:rPr>
        <w:t xml:space="preserve">[الحديث: </w:t>
      </w:r>
      <w:r w:rsidR="007B6AE1">
        <w:rPr>
          <w:b/>
          <w:bCs/>
          <w:color w:val="FF0000"/>
          <w:rtl/>
        </w:rPr>
        <w:t>62</w:t>
      </w:r>
      <w:r w:rsidRPr="00CD3D00">
        <w:rPr>
          <w:b/>
          <w:bCs/>
          <w:color w:val="FF0000"/>
          <w:rtl/>
        </w:rPr>
        <w:t>]</w:t>
      </w:r>
      <w:r w:rsidRPr="00CD3D00">
        <w:rPr>
          <w:rtl/>
        </w:rPr>
        <w:t xml:space="preserve"> </w:t>
      </w:r>
      <w:r>
        <w:rPr>
          <w:rtl/>
        </w:rPr>
        <w:t xml:space="preserve">قال الإمام علي: </w:t>
      </w:r>
      <w:r w:rsidRPr="00CD3D00">
        <w:rPr>
          <w:rtl/>
        </w:rPr>
        <w:t>إن الله حدَّ حدوداً فلا تعتدوها، وفرض فرائض فلا تنقصوها، وسكت عن أشياء لم يسكت عنها نسيانا فلا تكلفوها، رحمة من الله لكم فاقبلوها</w:t>
      </w:r>
      <w:r>
        <w:rPr>
          <w:rtl/>
        </w:rPr>
        <w:t xml:space="preserve">.. </w:t>
      </w:r>
      <w:r w:rsidRPr="00CD3D00">
        <w:rPr>
          <w:rtl/>
        </w:rPr>
        <w:t>حلال بيّن، وحرام بيّن، وشبهات بين ذلك، فمن ترك ما اشتبه عليه من الاثم فهو لما استبان له أترك والمعاصي حمى الله، فمن يرتع حولها يوشك أن يدخلها</w:t>
      </w:r>
      <w:r w:rsidRPr="00A32C20">
        <w:rPr>
          <w:rStyle w:val="a3"/>
          <w:rtl/>
        </w:rPr>
        <w:t>(</w:t>
      </w:r>
      <w:r w:rsidRPr="00A32C20">
        <w:rPr>
          <w:rStyle w:val="a3"/>
          <w:rtl/>
        </w:rPr>
        <w:footnoteReference w:id="63"/>
      </w:r>
      <w:r w:rsidRPr="00A32C20">
        <w:rPr>
          <w:rStyle w:val="a3"/>
          <w:rtl/>
        </w:rPr>
        <w:t>)</w:t>
      </w:r>
      <w:r w:rsidRPr="00CD3D00">
        <w:rPr>
          <w:rtl/>
        </w:rPr>
        <w:t>.</w:t>
      </w:r>
    </w:p>
    <w:p w14:paraId="0E81174C" w14:textId="7EDA927D" w:rsidR="0092396F" w:rsidRPr="00CD3D00" w:rsidRDefault="0092396F" w:rsidP="003A371D">
      <w:pPr>
        <w:pStyle w:val="aaac"/>
        <w:rPr>
          <w:rtl/>
        </w:rPr>
      </w:pPr>
      <w:r w:rsidRPr="00CD3D00">
        <w:rPr>
          <w:b/>
          <w:bCs/>
          <w:color w:val="FF0000"/>
          <w:rtl/>
        </w:rPr>
        <w:t xml:space="preserve">[الحديث: </w:t>
      </w:r>
      <w:r w:rsidR="007B6AE1">
        <w:rPr>
          <w:b/>
          <w:bCs/>
          <w:color w:val="FF0000"/>
          <w:rtl/>
        </w:rPr>
        <w:t>63</w:t>
      </w:r>
      <w:r w:rsidRPr="00CD3D00">
        <w:rPr>
          <w:b/>
          <w:bCs/>
          <w:color w:val="FF0000"/>
          <w:rtl/>
        </w:rPr>
        <w:t>]</w:t>
      </w:r>
      <w:r w:rsidRPr="00CD3D00">
        <w:rPr>
          <w:rtl/>
        </w:rPr>
        <w:t xml:space="preserve"> عن سليم بن قيس الهلالي، قال: قلت لأمير المؤمنين: إني سمعت من سلمان والمقداد وأبي ذر شيئا من تفسير القرآن، وأحاديث عن نبي الله </w:t>
      </w:r>
      <w:r w:rsidRPr="00CD3D00">
        <w:rPr>
          <w:rtl/>
        </w:rPr>
        <w:sym w:font="Abo-thar" w:char="F061"/>
      </w:r>
      <w:r w:rsidRPr="00CD3D00">
        <w:rPr>
          <w:rtl/>
        </w:rPr>
        <w:t xml:space="preserve"> غير ما في أيدي الناس، ثم سمعت منك تصديق ما سمعت منهم، ورأيت في أيدي الناس أشياء كثيرة من تفسير القرآن، وأحاديث عن نبي الله </w:t>
      </w:r>
      <w:r w:rsidRPr="00CD3D00">
        <w:rPr>
          <w:rtl/>
        </w:rPr>
        <w:sym w:font="Abo-thar" w:char="F061"/>
      </w:r>
      <w:r w:rsidRPr="00CD3D00">
        <w:rPr>
          <w:rtl/>
        </w:rPr>
        <w:t xml:space="preserve"> أنتم تخالفونهم فيها، وتزعمون أن ذلك كله باطل، أفترى الناس يكذبون على رسول الله </w:t>
      </w:r>
      <w:r w:rsidRPr="00CD3D00">
        <w:rPr>
          <w:rtl/>
        </w:rPr>
        <w:sym w:font="Abo-thar" w:char="F061"/>
      </w:r>
      <w:r w:rsidRPr="00CD3D00">
        <w:rPr>
          <w:rtl/>
        </w:rPr>
        <w:t xml:space="preserve"> متعمدين، ويفسرون القرآن بآرائهم</w:t>
      </w:r>
      <w:r>
        <w:rPr>
          <w:rtl/>
        </w:rPr>
        <w:t>؟</w:t>
      </w:r>
      <w:r w:rsidRPr="00CD3D00">
        <w:rPr>
          <w:rtl/>
        </w:rPr>
        <w:t xml:space="preserve"> قال: فأقبل عليّ</w:t>
      </w:r>
      <w:r>
        <w:rPr>
          <w:rtl/>
        </w:rPr>
        <w:t xml:space="preserve"> </w:t>
      </w:r>
      <w:r w:rsidRPr="00CD3D00">
        <w:rPr>
          <w:rtl/>
        </w:rPr>
        <w:t xml:space="preserve">ثم قال: قد سألت فافهم الجواب: </w:t>
      </w:r>
      <w:r>
        <w:rPr>
          <w:rtl/>
        </w:rPr>
        <w:t>إ</w:t>
      </w:r>
      <w:r w:rsidRPr="00CD3D00">
        <w:rPr>
          <w:rtl/>
        </w:rPr>
        <w:t xml:space="preserve">ن في أيدي الناس حقا وباطلا، وصدقا وكذبا، </w:t>
      </w:r>
      <w:r w:rsidRPr="00CD3D00">
        <w:rPr>
          <w:rtl/>
        </w:rPr>
        <w:lastRenderedPageBreak/>
        <w:t xml:space="preserve">وناسخا ومنسوخا، وعاما وخاصا، ومحكما ومتشابها، وحفظا ووهما، وقد كذب على رسول الله </w:t>
      </w:r>
      <w:r w:rsidRPr="00CD3D00">
        <w:rPr>
          <w:rtl/>
        </w:rPr>
        <w:sym w:font="Abo-thar" w:char="F061"/>
      </w:r>
      <w:r w:rsidRPr="00CD3D00">
        <w:rPr>
          <w:rtl/>
        </w:rPr>
        <w:t xml:space="preserve"> على عهده، حتى قام خطيباً، وقال: أيها الناس قد كثرت عليّ الكذابة، فمن كذب عليّ متعمدا فليتبو</w:t>
      </w:r>
      <w:r>
        <w:rPr>
          <w:rtl/>
        </w:rPr>
        <w:t>أ</w:t>
      </w:r>
      <w:r w:rsidRPr="00CD3D00">
        <w:rPr>
          <w:rtl/>
        </w:rPr>
        <w:t xml:space="preserve"> مقعده من النار. ثم كذب عليه من بعده</w:t>
      </w:r>
      <w:r>
        <w:rPr>
          <w:rtl/>
        </w:rPr>
        <w:t xml:space="preserve">، </w:t>
      </w:r>
      <w:r w:rsidRPr="00CD3D00">
        <w:rPr>
          <w:rtl/>
        </w:rPr>
        <w:t xml:space="preserve">وإنما أتاكم الحديث من </w:t>
      </w:r>
      <w:r w:rsidRPr="00692DD6">
        <w:rPr>
          <w:rtl/>
        </w:rPr>
        <w:t>أربعة</w:t>
      </w:r>
      <w:r w:rsidRPr="00CD3D00">
        <w:rPr>
          <w:rtl/>
        </w:rPr>
        <w:t xml:space="preserve">، ليس لهم خامس: رجل منافق يظهر </w:t>
      </w:r>
      <w:r w:rsidRPr="00692DD6">
        <w:rPr>
          <w:rtl/>
        </w:rPr>
        <w:t>الإيمان</w:t>
      </w:r>
      <w:r w:rsidRPr="00CD3D00">
        <w:rPr>
          <w:rtl/>
        </w:rPr>
        <w:t xml:space="preserve">، متصنع </w:t>
      </w:r>
      <w:r w:rsidRPr="00692DD6">
        <w:rPr>
          <w:rtl/>
        </w:rPr>
        <w:t>بالإسلام</w:t>
      </w:r>
      <w:r w:rsidRPr="00CD3D00">
        <w:rPr>
          <w:rtl/>
        </w:rPr>
        <w:t xml:space="preserve">، لا يتأثّم، ولا يتحرج أن يكذب على رسول الله </w:t>
      </w:r>
      <w:r w:rsidRPr="00CD3D00">
        <w:rPr>
          <w:rtl/>
        </w:rPr>
        <w:sym w:font="Abo-thar" w:char="F061"/>
      </w:r>
      <w:r w:rsidRPr="00CD3D00">
        <w:rPr>
          <w:rtl/>
        </w:rPr>
        <w:t xml:space="preserve"> </w:t>
      </w:r>
      <w:r w:rsidRPr="00AC70D8">
        <w:rPr>
          <w:rtl/>
        </w:rPr>
        <w:t>متعمدا، ولو علم المسلمون أنه منافق كاذب ما</w:t>
      </w:r>
      <w:r>
        <w:rPr>
          <w:rtl/>
        </w:rPr>
        <w:t xml:space="preserve"> </w:t>
      </w:r>
      <w:r w:rsidRPr="00AC70D8">
        <w:rPr>
          <w:rtl/>
        </w:rPr>
        <w:t xml:space="preserve">قبلوا منه ولم يصدقوه، ولكنهم قالوا: هذا قد صحب رسول الله </w:t>
      </w:r>
      <w:r>
        <w:sym w:font="Abo-thar" w:char="F061"/>
      </w:r>
      <w:r>
        <w:rPr>
          <w:rtl/>
        </w:rPr>
        <w:t xml:space="preserve"> </w:t>
      </w:r>
      <w:proofErr w:type="spellStart"/>
      <w:r w:rsidRPr="00AC70D8">
        <w:rPr>
          <w:rtl/>
        </w:rPr>
        <w:t>وقدرآه</w:t>
      </w:r>
      <w:proofErr w:type="spellEnd"/>
      <w:r w:rsidRPr="00AC70D8">
        <w:rPr>
          <w:rtl/>
        </w:rPr>
        <w:t xml:space="preserve"> وسمع منه، وأخذوا عنه وهم لا</w:t>
      </w:r>
      <w:r>
        <w:rPr>
          <w:rtl/>
        </w:rPr>
        <w:t xml:space="preserve"> </w:t>
      </w:r>
      <w:r w:rsidRPr="00AC70D8">
        <w:rPr>
          <w:rtl/>
        </w:rPr>
        <w:t xml:space="preserve">يعرفون حاله، وقد أخبرك الله عن المنافقين بما خبرك ووصفهم بما وصفهم فقال عزوجل: </w:t>
      </w:r>
      <w:r w:rsidRPr="007B6AE1">
        <w:rPr>
          <w:rtl/>
        </w:rPr>
        <w:t>﴿</w:t>
      </w:r>
      <w:r>
        <w:rPr>
          <w:shd w:val="clear" w:color="auto" w:fill="FFFFFF"/>
          <w:rtl/>
        </w:rPr>
        <w:t xml:space="preserve">وَإِذَا رَأَيْتَهُمْ تُعْجِبُكَ أَجْسَامُهُمْ وَإِنْ يَقُولُوا تَسْمَعْ لِقَوْلِهِمْ كَأَنَّهُمْ خُشُبٌ مُسَنَّدَةٌ يَحْسَبُونَ كُلَّ صَيْحَةٍ عَلَيْهِمْ هُمُ الْعَدُوُّ فَاحْذَرْهُمْ قَاتَلَهُمُ اللَّهُ أَنَّى </w:t>
      </w:r>
      <w:proofErr w:type="spellStart"/>
      <w:r w:rsidRPr="007B6AE1">
        <w:rPr>
          <w:rtl/>
        </w:rPr>
        <w:t>يُؤْفَكُونَ</w:t>
      </w:r>
      <w:proofErr w:type="spellEnd"/>
      <w:r w:rsidRPr="007B6AE1">
        <w:rPr>
          <w:rtl/>
        </w:rPr>
        <w:t>﴾</w:t>
      </w:r>
      <w:r>
        <w:rPr>
          <w:shd w:val="clear" w:color="auto" w:fill="FFFFFF"/>
          <w:rtl/>
        </w:rPr>
        <w:t xml:space="preserve"> </w:t>
      </w:r>
      <w:r>
        <w:rPr>
          <w:color w:val="804000"/>
          <w:szCs w:val="20"/>
          <w:shd w:val="clear" w:color="auto" w:fill="FFFFFF"/>
          <w:rtl/>
        </w:rPr>
        <w:t>[المنافقون: 4]</w:t>
      </w:r>
      <w:r>
        <w:rPr>
          <w:rtl/>
        </w:rPr>
        <w:t xml:space="preserve">، </w:t>
      </w:r>
      <w:r w:rsidRPr="00AC70D8">
        <w:rPr>
          <w:rtl/>
        </w:rPr>
        <w:t>ثم بقوا</w:t>
      </w:r>
      <w:r>
        <w:rPr>
          <w:rtl/>
        </w:rPr>
        <w:t xml:space="preserve"> بعد رسول الله </w:t>
      </w:r>
      <w:r>
        <w:sym w:font="Abo-thar" w:char="F061"/>
      </w:r>
      <w:r>
        <w:rPr>
          <w:rtl/>
        </w:rPr>
        <w:t xml:space="preserve"> وتقربوا إلى أئمة الضلال والدعاة إلى النار بالزور والكذب والبهتان حتى ولوهم ال</w:t>
      </w:r>
      <w:r w:rsidR="00936D2B">
        <w:rPr>
          <w:rFonts w:hint="cs"/>
          <w:rtl/>
        </w:rPr>
        <w:t>أ</w:t>
      </w:r>
      <w:r>
        <w:rPr>
          <w:rtl/>
        </w:rPr>
        <w:t xml:space="preserve">عمال، وحكموهم على رقاب الناس وأكلوا بهم الدنيا، وإنما الناس مع الملوك والدنيا إلا من عصم الله، فهذا أحد الأربعة.. </w:t>
      </w:r>
      <w:r w:rsidRPr="00CD3D00">
        <w:rPr>
          <w:rtl/>
        </w:rPr>
        <w:t xml:space="preserve">ورجل سمع من رسول الله </w:t>
      </w:r>
      <w:r w:rsidRPr="00CD3D00">
        <w:rPr>
          <w:rtl/>
        </w:rPr>
        <w:sym w:font="Abo-thar" w:char="F061"/>
      </w:r>
      <w:r w:rsidRPr="00CD3D00">
        <w:rPr>
          <w:rtl/>
        </w:rPr>
        <w:t xml:space="preserve"> شيئاً، لم يحمله على وجهه، ووهم فيه، ولم يتعمد كذبا، فهو في يده، يقول به، ويعمل به، ويرويه، فيقول: أنا سمعته من رسول الله </w:t>
      </w:r>
      <w:r w:rsidRPr="00CD3D00">
        <w:rPr>
          <w:rtl/>
        </w:rPr>
        <w:sym w:font="Abo-thar" w:char="F061"/>
      </w:r>
      <w:r w:rsidRPr="00CD3D00">
        <w:rPr>
          <w:rtl/>
        </w:rPr>
        <w:t>، فلو علم المسلمون أنه وهم لرفضوه، ولو علم هو</w:t>
      </w:r>
      <w:r>
        <w:rPr>
          <w:rtl/>
        </w:rPr>
        <w:t xml:space="preserve"> </w:t>
      </w:r>
      <w:r w:rsidRPr="00CD3D00">
        <w:rPr>
          <w:rtl/>
        </w:rPr>
        <w:t>أنه وهم لرفضه</w:t>
      </w:r>
      <w:r>
        <w:rPr>
          <w:rtl/>
        </w:rPr>
        <w:t>..</w:t>
      </w:r>
      <w:r w:rsidRPr="00CD3D00">
        <w:rPr>
          <w:rtl/>
        </w:rPr>
        <w:t xml:space="preserve"> ورجل ثالث سمع من رسول الله </w:t>
      </w:r>
      <w:r w:rsidRPr="00CD3D00">
        <w:rPr>
          <w:rtl/>
        </w:rPr>
        <w:sym w:font="Abo-thar" w:char="F061"/>
      </w:r>
      <w:r w:rsidRPr="00CD3D00">
        <w:rPr>
          <w:rtl/>
        </w:rPr>
        <w:t xml:space="preserve"> شيئا أمر به ثم نهى عنه، وهو لا يعلم: أو نهى عنه، ثم أمر به، وهو لا يعلم، فحفظ منسوخه، ولم يحفظ الناسخ، فلو علم أنه منسوخ لرفضه، ولو علم الناس إذ سمعوه منه أنه منسوخ لرفضوه</w:t>
      </w:r>
      <w:r>
        <w:rPr>
          <w:rtl/>
        </w:rPr>
        <w:t>..</w:t>
      </w:r>
      <w:r w:rsidRPr="00CD3D00">
        <w:rPr>
          <w:rtl/>
        </w:rPr>
        <w:t xml:space="preserve"> وآخر رابع لم يكذب على رسول الله </w:t>
      </w:r>
      <w:r w:rsidRPr="00CD3D00">
        <w:rPr>
          <w:rtl/>
        </w:rPr>
        <w:sym w:font="Abo-thar" w:char="F061"/>
      </w:r>
      <w:r w:rsidRPr="00CD3D00">
        <w:rPr>
          <w:rtl/>
        </w:rPr>
        <w:t xml:space="preserve">، مبغض للكذب خوفا من الله، وتعظيما لرسول الله </w:t>
      </w:r>
      <w:r w:rsidRPr="00CD3D00">
        <w:rPr>
          <w:rtl/>
        </w:rPr>
        <w:sym w:font="Abo-thar" w:char="F061"/>
      </w:r>
      <w:r w:rsidRPr="00CD3D00">
        <w:rPr>
          <w:rtl/>
        </w:rPr>
        <w:t>، لم ينسه، بل حفظ ما سمع على وجهه، فجاء به كما سمعه، لم يزد فيه، ولم ينقص منه، وعلم الناسخ من المنسوخ، فعمل بالناسخ، ورفض المنسوخ،</w:t>
      </w:r>
      <w:r w:rsidR="00936D2B">
        <w:rPr>
          <w:rtl/>
        </w:rPr>
        <w:t xml:space="preserve"> فإن </w:t>
      </w:r>
      <w:r w:rsidRPr="00CD3D00">
        <w:rPr>
          <w:rtl/>
        </w:rPr>
        <w:t xml:space="preserve">أمر </w:t>
      </w:r>
      <w:r w:rsidRPr="00CD3D00">
        <w:rPr>
          <w:b/>
          <w:rtl/>
        </w:rPr>
        <w:t xml:space="preserve">رسول الله </w:t>
      </w:r>
      <w:r w:rsidRPr="00CD3D00">
        <w:rPr>
          <w:bCs/>
          <w:rtl/>
        </w:rPr>
        <w:sym w:font="Abo-thar" w:char="F061"/>
      </w:r>
      <w:r w:rsidRPr="00CD3D00">
        <w:rPr>
          <w:rtl/>
        </w:rPr>
        <w:t xml:space="preserve"> مثل القرآن، منه ناسخ </w:t>
      </w:r>
      <w:r w:rsidRPr="00CD3D00">
        <w:rPr>
          <w:rtl/>
        </w:rPr>
        <w:lastRenderedPageBreak/>
        <w:t>ومنسوخ، وخاص وعام، ومحكم ومتشابه</w:t>
      </w:r>
      <w:r>
        <w:rPr>
          <w:rtl/>
        </w:rPr>
        <w:t xml:space="preserve">، </w:t>
      </w:r>
      <w:r w:rsidRPr="00CD3D00">
        <w:rPr>
          <w:rtl/>
        </w:rPr>
        <w:t xml:space="preserve">وقد كان يكون من رسول الله </w:t>
      </w:r>
      <w:r w:rsidRPr="00CD3D00">
        <w:rPr>
          <w:rtl/>
        </w:rPr>
        <w:sym w:font="Abo-thar" w:char="F061"/>
      </w:r>
      <w:r w:rsidRPr="00CD3D00">
        <w:rPr>
          <w:rtl/>
        </w:rPr>
        <w:t xml:space="preserve"> الكلام له وجهان، وكلام عام، وكلام خاص مثل القرآن</w:t>
      </w:r>
      <w:r w:rsidRPr="00A32C20">
        <w:rPr>
          <w:rStyle w:val="a3"/>
          <w:rtl/>
        </w:rPr>
        <w:t xml:space="preserve"> (</w:t>
      </w:r>
      <w:r w:rsidRPr="00A32C20">
        <w:rPr>
          <w:rStyle w:val="a3"/>
          <w:rtl/>
        </w:rPr>
        <w:footnoteReference w:id="64"/>
      </w:r>
      <w:r w:rsidRPr="00A32C20">
        <w:rPr>
          <w:rStyle w:val="a3"/>
          <w:rtl/>
        </w:rPr>
        <w:t>)</w:t>
      </w:r>
      <w:r w:rsidRPr="00CD3D00">
        <w:rPr>
          <w:rtl/>
        </w:rPr>
        <w:t>.</w:t>
      </w:r>
    </w:p>
    <w:p w14:paraId="718AFC6F" w14:textId="1246B907" w:rsidR="0092396F" w:rsidRPr="00CD3D00" w:rsidRDefault="0092396F" w:rsidP="003A371D">
      <w:pPr>
        <w:pStyle w:val="aaac"/>
        <w:rPr>
          <w:rtl/>
        </w:rPr>
      </w:pPr>
      <w:r w:rsidRPr="00CD3D00">
        <w:rPr>
          <w:b/>
          <w:bCs/>
          <w:color w:val="FF0000"/>
          <w:rtl/>
        </w:rPr>
        <w:t xml:space="preserve">[الحديث: </w:t>
      </w:r>
      <w:r w:rsidR="007B6AE1">
        <w:rPr>
          <w:b/>
          <w:bCs/>
          <w:color w:val="FF0000"/>
          <w:rtl/>
        </w:rPr>
        <w:t>64</w:t>
      </w:r>
      <w:r w:rsidRPr="00CD3D00">
        <w:rPr>
          <w:b/>
          <w:bCs/>
          <w:color w:val="FF0000"/>
          <w:rtl/>
        </w:rPr>
        <w:t>]</w:t>
      </w:r>
      <w:r w:rsidRPr="00CD3D00">
        <w:rPr>
          <w:rtl/>
        </w:rPr>
        <w:t xml:space="preserve"> </w:t>
      </w:r>
      <w:r>
        <w:rPr>
          <w:rtl/>
        </w:rPr>
        <w:t xml:space="preserve">قال الإمام الصادق: </w:t>
      </w:r>
      <w:r w:rsidRPr="00CD3D00">
        <w:rPr>
          <w:rtl/>
        </w:rPr>
        <w:t>لما ولى أمير المؤمنين شريحا القضاء اشترط عليه أن لا ينفذ القضاء حتى يعرضه عليه</w:t>
      </w:r>
      <w:r w:rsidRPr="00A32C20">
        <w:rPr>
          <w:rStyle w:val="a3"/>
          <w:rtl/>
        </w:rPr>
        <w:t>(</w:t>
      </w:r>
      <w:r w:rsidRPr="00A32C20">
        <w:rPr>
          <w:rStyle w:val="a3"/>
          <w:rtl/>
        </w:rPr>
        <w:footnoteReference w:id="65"/>
      </w:r>
      <w:r w:rsidRPr="00A32C20">
        <w:rPr>
          <w:rStyle w:val="a3"/>
          <w:rtl/>
        </w:rPr>
        <w:t>)</w:t>
      </w:r>
      <w:r w:rsidRPr="00CD3D00">
        <w:rPr>
          <w:rtl/>
        </w:rPr>
        <w:t>.</w:t>
      </w:r>
    </w:p>
    <w:p w14:paraId="778875E6" w14:textId="5142B80D" w:rsidR="0092396F" w:rsidRDefault="0092396F" w:rsidP="00CD39E8">
      <w:pPr>
        <w:pStyle w:val="aaa4"/>
        <w:rPr>
          <w:rtl/>
          <w:lang w:val="fr-FR" w:eastAsia="fr-FR" w:bidi="ar-DZ"/>
        </w:rPr>
      </w:pPr>
      <w:bookmarkStart w:id="82" w:name="_Toc64744822"/>
      <w:bookmarkStart w:id="83" w:name="_Toc65145612"/>
      <w:r w:rsidRPr="008635DA">
        <w:rPr>
          <w:rtl/>
          <w:lang w:val="fr-FR" w:eastAsia="fr-FR" w:bidi="ar-DZ"/>
        </w:rPr>
        <w:t>ما روي عن الإمام الحسين:</w:t>
      </w:r>
      <w:bookmarkEnd w:id="82"/>
      <w:bookmarkEnd w:id="83"/>
    </w:p>
    <w:p w14:paraId="78DF9BAA" w14:textId="116929D4" w:rsidR="0092396F" w:rsidRPr="00E12966" w:rsidRDefault="0092396F" w:rsidP="003A371D">
      <w:pPr>
        <w:pStyle w:val="aaac"/>
        <w:rPr>
          <w:rtl/>
        </w:rPr>
      </w:pPr>
      <w:r w:rsidRPr="00E12966">
        <w:rPr>
          <w:b/>
          <w:bCs/>
          <w:color w:val="FF0000"/>
          <w:rtl/>
        </w:rPr>
        <w:t xml:space="preserve">[الحديث: </w:t>
      </w:r>
      <w:r w:rsidR="007B6AE1">
        <w:rPr>
          <w:b/>
          <w:bCs/>
          <w:color w:val="FF0000"/>
          <w:rtl/>
        </w:rPr>
        <w:t>65</w:t>
      </w:r>
      <w:r w:rsidRPr="00E12966">
        <w:rPr>
          <w:b/>
          <w:bCs/>
          <w:color w:val="FF0000"/>
          <w:rtl/>
        </w:rPr>
        <w:t>]</w:t>
      </w:r>
      <w:r w:rsidRPr="00E12966">
        <w:rPr>
          <w:rtl/>
        </w:rPr>
        <w:t xml:space="preserve"> </w:t>
      </w:r>
      <w:r>
        <w:rPr>
          <w:rtl/>
        </w:rPr>
        <w:t xml:space="preserve">قال الإمام الصادق: </w:t>
      </w:r>
      <w:r w:rsidRPr="00E12966">
        <w:rPr>
          <w:rtl/>
        </w:rPr>
        <w:t xml:space="preserve">كتب رجل إلى </w:t>
      </w:r>
      <w:r>
        <w:rPr>
          <w:rtl/>
        </w:rPr>
        <w:t xml:space="preserve">الإمام </w:t>
      </w:r>
      <w:r w:rsidRPr="00E12966">
        <w:rPr>
          <w:rtl/>
        </w:rPr>
        <w:t>الحسين: عظني بحرفين، فكتب إليه: من حاول أمرا بمعصية الله كان أفوت لما يرجو، وأسرع لمجيء ما يحذر</w:t>
      </w:r>
      <w:r w:rsidRPr="00440272">
        <w:rPr>
          <w:rStyle w:val="a3"/>
          <w:rtl/>
        </w:rPr>
        <w:t>(</w:t>
      </w:r>
      <w:r w:rsidRPr="00440272">
        <w:rPr>
          <w:rStyle w:val="a3"/>
          <w:rtl/>
        </w:rPr>
        <w:footnoteReference w:id="66"/>
      </w:r>
      <w:r w:rsidRPr="00440272">
        <w:rPr>
          <w:rStyle w:val="a3"/>
          <w:rtl/>
        </w:rPr>
        <w:t>)</w:t>
      </w:r>
      <w:r w:rsidRPr="00E12966">
        <w:rPr>
          <w:rtl/>
        </w:rPr>
        <w:t>.</w:t>
      </w:r>
    </w:p>
    <w:p w14:paraId="491FF6BC" w14:textId="2E90BD0C" w:rsidR="0092396F" w:rsidRDefault="0092396F" w:rsidP="00CD39E8">
      <w:pPr>
        <w:pStyle w:val="aaa4"/>
        <w:rPr>
          <w:rtl/>
          <w:lang w:val="fr-FR" w:eastAsia="fr-FR" w:bidi="ar-DZ"/>
        </w:rPr>
      </w:pPr>
      <w:bookmarkStart w:id="84" w:name="_Toc64744823"/>
      <w:bookmarkStart w:id="85" w:name="_Toc65145613"/>
      <w:r w:rsidRPr="008635DA">
        <w:rPr>
          <w:rtl/>
          <w:lang w:val="fr-FR" w:eastAsia="fr-FR" w:bidi="ar-DZ"/>
        </w:rPr>
        <w:t>ما روي عن الإمام السجاد:</w:t>
      </w:r>
      <w:bookmarkEnd w:id="84"/>
      <w:bookmarkEnd w:id="85"/>
    </w:p>
    <w:p w14:paraId="05CB9C28" w14:textId="78B9EA48" w:rsidR="0092396F" w:rsidRPr="00CD3D00" w:rsidRDefault="0092396F" w:rsidP="003A371D">
      <w:pPr>
        <w:pStyle w:val="aaac"/>
        <w:rPr>
          <w:rtl/>
        </w:rPr>
      </w:pPr>
      <w:r w:rsidRPr="00CD3D00">
        <w:rPr>
          <w:b/>
          <w:bCs/>
          <w:color w:val="FF0000"/>
          <w:rtl/>
        </w:rPr>
        <w:t xml:space="preserve">[الحديث: </w:t>
      </w:r>
      <w:r w:rsidR="007B6AE1">
        <w:rPr>
          <w:b/>
          <w:bCs/>
          <w:color w:val="FF0000"/>
          <w:rtl/>
        </w:rPr>
        <w:t>66</w:t>
      </w:r>
      <w:r w:rsidRPr="00CD3D00">
        <w:rPr>
          <w:b/>
          <w:bCs/>
          <w:color w:val="FF0000"/>
          <w:rtl/>
        </w:rPr>
        <w:t>]</w:t>
      </w:r>
      <w:r w:rsidRPr="00CD3D00">
        <w:rPr>
          <w:rtl/>
        </w:rPr>
        <w:t xml:space="preserve"> </w:t>
      </w:r>
      <w:r>
        <w:rPr>
          <w:rtl/>
        </w:rPr>
        <w:t xml:space="preserve">قال الإمام السجاد: </w:t>
      </w:r>
      <w:r w:rsidRPr="00CD3D00">
        <w:rPr>
          <w:rtl/>
        </w:rPr>
        <w:t>إذا كنتم في أئمة جور فاقضوا في أحكامهم، ولا تشهروا أنفسكم فتقتلوا، وإن تعاملتم بأحكامنا كان خيرا لكم</w:t>
      </w:r>
      <w:r w:rsidRPr="00A32C20">
        <w:rPr>
          <w:rStyle w:val="a3"/>
          <w:rtl/>
        </w:rPr>
        <w:t>(</w:t>
      </w:r>
      <w:r w:rsidRPr="00A32C20">
        <w:rPr>
          <w:rStyle w:val="a3"/>
          <w:rtl/>
        </w:rPr>
        <w:footnoteReference w:id="67"/>
      </w:r>
      <w:r w:rsidRPr="00A32C20">
        <w:rPr>
          <w:rStyle w:val="a3"/>
          <w:rtl/>
        </w:rPr>
        <w:t>)</w:t>
      </w:r>
      <w:r w:rsidRPr="00CD3D00">
        <w:rPr>
          <w:rtl/>
        </w:rPr>
        <w:t>.</w:t>
      </w:r>
    </w:p>
    <w:p w14:paraId="6F3269FF" w14:textId="197BF985" w:rsidR="0092396F" w:rsidRPr="00CD3D00" w:rsidRDefault="0092396F" w:rsidP="003A371D">
      <w:pPr>
        <w:pStyle w:val="aaac"/>
        <w:rPr>
          <w:rtl/>
        </w:rPr>
      </w:pPr>
      <w:r w:rsidRPr="00CD3D00">
        <w:rPr>
          <w:b/>
          <w:bCs/>
          <w:color w:val="FF0000"/>
          <w:rtl/>
        </w:rPr>
        <w:t xml:space="preserve">[الحديث: </w:t>
      </w:r>
      <w:r w:rsidR="007B6AE1">
        <w:rPr>
          <w:b/>
          <w:bCs/>
          <w:color w:val="FF0000"/>
          <w:rtl/>
        </w:rPr>
        <w:t>67</w:t>
      </w:r>
      <w:r w:rsidRPr="00CD3D00">
        <w:rPr>
          <w:b/>
          <w:bCs/>
          <w:color w:val="FF0000"/>
          <w:rtl/>
        </w:rPr>
        <w:t>]</w:t>
      </w:r>
      <w:r w:rsidRPr="00CD3D00">
        <w:rPr>
          <w:rtl/>
        </w:rPr>
        <w:t xml:space="preserve"> </w:t>
      </w:r>
      <w:r>
        <w:rPr>
          <w:rtl/>
        </w:rPr>
        <w:t xml:space="preserve">قال الإمام السجاد يوصي بعض أصحابه: </w:t>
      </w:r>
      <w:r w:rsidRPr="00CD3D00">
        <w:rPr>
          <w:rtl/>
        </w:rPr>
        <w:t>إن وضح لك أمر فاقبله، وإلا فاسكت تسلم، ورد علمه إلى الله، ف</w:t>
      </w:r>
      <w:r>
        <w:rPr>
          <w:rtl/>
        </w:rPr>
        <w:t>إ</w:t>
      </w:r>
      <w:r w:rsidRPr="00CD3D00">
        <w:rPr>
          <w:rtl/>
        </w:rPr>
        <w:t>نك أوسع مما بين السماء وال</w:t>
      </w:r>
      <w:r>
        <w:rPr>
          <w:rtl/>
        </w:rPr>
        <w:t>أ</w:t>
      </w:r>
      <w:r w:rsidRPr="00CD3D00">
        <w:rPr>
          <w:rtl/>
        </w:rPr>
        <w:t>رض</w:t>
      </w:r>
      <w:r w:rsidRPr="00A32C20">
        <w:rPr>
          <w:rStyle w:val="a3"/>
          <w:rtl/>
        </w:rPr>
        <w:t>(</w:t>
      </w:r>
      <w:r w:rsidRPr="00A32C20">
        <w:rPr>
          <w:rStyle w:val="a3"/>
          <w:rtl/>
        </w:rPr>
        <w:footnoteReference w:id="68"/>
      </w:r>
      <w:r w:rsidRPr="00A32C20">
        <w:rPr>
          <w:rStyle w:val="a3"/>
          <w:rtl/>
        </w:rPr>
        <w:t>)</w:t>
      </w:r>
      <w:r w:rsidRPr="00CD3D00">
        <w:rPr>
          <w:rtl/>
        </w:rPr>
        <w:t>.</w:t>
      </w:r>
    </w:p>
    <w:p w14:paraId="6A495FA3" w14:textId="2050B4BE" w:rsidR="0092396F" w:rsidRDefault="0092396F" w:rsidP="00CD39E8">
      <w:pPr>
        <w:pStyle w:val="aaa4"/>
        <w:rPr>
          <w:rtl/>
          <w:lang w:val="fr-FR" w:eastAsia="fr-FR" w:bidi="ar-DZ"/>
        </w:rPr>
      </w:pPr>
      <w:bookmarkStart w:id="86" w:name="_Toc64744824"/>
      <w:bookmarkStart w:id="87" w:name="_Toc65145614"/>
      <w:r w:rsidRPr="008635DA">
        <w:rPr>
          <w:rtl/>
          <w:lang w:val="fr-FR" w:eastAsia="fr-FR" w:bidi="ar-DZ"/>
        </w:rPr>
        <w:t>ما روي عن الإمام الباقر:</w:t>
      </w:r>
      <w:bookmarkEnd w:id="86"/>
      <w:bookmarkEnd w:id="87"/>
    </w:p>
    <w:p w14:paraId="57F7D7FD" w14:textId="1D0BE773" w:rsidR="0092396F" w:rsidRDefault="0092396F" w:rsidP="004D5ABF">
      <w:pPr>
        <w:pStyle w:val="aaac"/>
        <w:rPr>
          <w:rtl/>
        </w:rPr>
      </w:pPr>
      <w:r w:rsidRPr="00CD3D00">
        <w:rPr>
          <w:b/>
          <w:bCs/>
          <w:color w:val="FF0000"/>
          <w:rtl/>
        </w:rPr>
        <w:t xml:space="preserve">[الحديث: </w:t>
      </w:r>
      <w:r w:rsidR="007B6AE1">
        <w:rPr>
          <w:b/>
          <w:bCs/>
          <w:color w:val="FF0000"/>
          <w:rtl/>
        </w:rPr>
        <w:t>68</w:t>
      </w:r>
      <w:r w:rsidRPr="00CD3D00">
        <w:rPr>
          <w:b/>
          <w:bCs/>
          <w:color w:val="FF0000"/>
          <w:rtl/>
        </w:rPr>
        <w:t>]</w:t>
      </w:r>
      <w:r w:rsidRPr="00CD3D00">
        <w:rPr>
          <w:rtl/>
        </w:rPr>
        <w:t xml:space="preserve"> قال الإمام الباقر: من حكم في درهمين فأخطأ كفر</w:t>
      </w:r>
      <w:r w:rsidRPr="00A32C20">
        <w:rPr>
          <w:rStyle w:val="a3"/>
          <w:rtl/>
        </w:rPr>
        <w:t>(</w:t>
      </w:r>
      <w:r w:rsidRPr="00A32C20">
        <w:rPr>
          <w:rStyle w:val="a3"/>
          <w:rtl/>
        </w:rPr>
        <w:footnoteReference w:id="69"/>
      </w:r>
      <w:r w:rsidRPr="00A32C20">
        <w:rPr>
          <w:rStyle w:val="a3"/>
          <w:rtl/>
        </w:rPr>
        <w:t>)</w:t>
      </w:r>
      <w:r w:rsidRPr="00CD3D00">
        <w:rPr>
          <w:rtl/>
        </w:rPr>
        <w:t>.</w:t>
      </w:r>
    </w:p>
    <w:p w14:paraId="5A25DAED" w14:textId="573422B5" w:rsidR="0092396F" w:rsidRPr="00CD3D00" w:rsidRDefault="0092396F" w:rsidP="004D5ABF">
      <w:pPr>
        <w:pStyle w:val="aaac"/>
        <w:rPr>
          <w:rtl/>
        </w:rPr>
      </w:pPr>
      <w:r w:rsidRPr="00CD3D00">
        <w:rPr>
          <w:b/>
          <w:bCs/>
          <w:color w:val="FF0000"/>
          <w:rtl/>
        </w:rPr>
        <w:t xml:space="preserve">[الحديث: </w:t>
      </w:r>
      <w:r w:rsidR="007B6AE1">
        <w:rPr>
          <w:b/>
          <w:bCs/>
          <w:color w:val="FF0000"/>
          <w:rtl/>
        </w:rPr>
        <w:t>69</w:t>
      </w:r>
      <w:r w:rsidRPr="00CD3D00">
        <w:rPr>
          <w:b/>
          <w:bCs/>
          <w:color w:val="FF0000"/>
          <w:rtl/>
        </w:rPr>
        <w:t>]</w:t>
      </w:r>
      <w:r w:rsidRPr="00CD3D00">
        <w:rPr>
          <w:rtl/>
        </w:rPr>
        <w:t xml:space="preserve"> </w:t>
      </w:r>
      <w:r>
        <w:rPr>
          <w:rtl/>
        </w:rPr>
        <w:t xml:space="preserve">قال الإمام الباقر: </w:t>
      </w:r>
      <w:r w:rsidRPr="00CD3D00">
        <w:rPr>
          <w:rtl/>
        </w:rPr>
        <w:t>الحكم حكمان: حكم الله، وحكم أهل الجاهلية، فمن أخطأ حكم الله حكم بحكم أهل الجاهلية، ومن حكم بدرهمين بغير ما أنزل الله عزّ وجلّ فقد كفر بالله تعالى</w:t>
      </w:r>
      <w:r w:rsidRPr="00A32C20">
        <w:rPr>
          <w:rStyle w:val="a3"/>
          <w:rtl/>
        </w:rPr>
        <w:t>(</w:t>
      </w:r>
      <w:r w:rsidRPr="00A32C20">
        <w:rPr>
          <w:rStyle w:val="a3"/>
          <w:rtl/>
        </w:rPr>
        <w:footnoteReference w:id="70"/>
      </w:r>
      <w:r w:rsidRPr="00A32C20">
        <w:rPr>
          <w:rStyle w:val="a3"/>
          <w:rtl/>
        </w:rPr>
        <w:t>)</w:t>
      </w:r>
      <w:r w:rsidRPr="00CD3D00">
        <w:rPr>
          <w:rtl/>
        </w:rPr>
        <w:t>.</w:t>
      </w:r>
    </w:p>
    <w:p w14:paraId="0C3D1934" w14:textId="3BA4B483" w:rsidR="0092396F" w:rsidRPr="00E12966" w:rsidRDefault="0092396F" w:rsidP="004D5ABF">
      <w:pPr>
        <w:pStyle w:val="aaac"/>
        <w:rPr>
          <w:rtl/>
        </w:rPr>
      </w:pPr>
      <w:r w:rsidRPr="00E12966">
        <w:rPr>
          <w:b/>
          <w:bCs/>
          <w:color w:val="FF0000"/>
          <w:rtl/>
        </w:rPr>
        <w:lastRenderedPageBreak/>
        <w:t xml:space="preserve">[الحديث: </w:t>
      </w:r>
      <w:r w:rsidR="007B6AE1">
        <w:rPr>
          <w:b/>
          <w:bCs/>
          <w:color w:val="FF0000"/>
          <w:rtl/>
        </w:rPr>
        <w:t>70</w:t>
      </w:r>
      <w:r w:rsidRPr="00E12966">
        <w:rPr>
          <w:b/>
          <w:bCs/>
          <w:color w:val="FF0000"/>
          <w:rtl/>
        </w:rPr>
        <w:t>]</w:t>
      </w:r>
      <w:r w:rsidRPr="00E12966">
        <w:rPr>
          <w:rtl/>
        </w:rPr>
        <w:t xml:space="preserve"> قال الإمام الباقر: لا دين لمن دان بطاعة من عصى الله، ولا دين لمن دان بفرية باطل على الله، ولا دين لمن دان بجحود شيء من آيات الله</w:t>
      </w:r>
      <w:r w:rsidRPr="00440272">
        <w:rPr>
          <w:rStyle w:val="a3"/>
          <w:rtl/>
        </w:rPr>
        <w:t>(</w:t>
      </w:r>
      <w:r w:rsidRPr="00440272">
        <w:rPr>
          <w:rStyle w:val="a3"/>
          <w:rtl/>
        </w:rPr>
        <w:footnoteReference w:id="71"/>
      </w:r>
      <w:r w:rsidRPr="00440272">
        <w:rPr>
          <w:rStyle w:val="a3"/>
          <w:rtl/>
        </w:rPr>
        <w:t>)</w:t>
      </w:r>
      <w:r w:rsidRPr="00E12966">
        <w:rPr>
          <w:rtl/>
        </w:rPr>
        <w:t>.</w:t>
      </w:r>
    </w:p>
    <w:p w14:paraId="1EFC9B29" w14:textId="7EB52F69" w:rsidR="0092396F" w:rsidRPr="00CD3D00" w:rsidRDefault="0092396F" w:rsidP="004D5ABF">
      <w:pPr>
        <w:pStyle w:val="aaac"/>
        <w:rPr>
          <w:rtl/>
        </w:rPr>
      </w:pPr>
      <w:r w:rsidRPr="00CD3D00">
        <w:rPr>
          <w:b/>
          <w:bCs/>
          <w:color w:val="FF0000"/>
          <w:rtl/>
        </w:rPr>
        <w:t xml:space="preserve">[الحديث: </w:t>
      </w:r>
      <w:r w:rsidR="007B6AE1">
        <w:rPr>
          <w:b/>
          <w:bCs/>
          <w:color w:val="FF0000"/>
          <w:rtl/>
        </w:rPr>
        <w:t>71</w:t>
      </w:r>
      <w:r w:rsidRPr="00CD3D00">
        <w:rPr>
          <w:b/>
          <w:bCs/>
          <w:color w:val="FF0000"/>
          <w:rtl/>
        </w:rPr>
        <w:t>]</w:t>
      </w:r>
      <w:r w:rsidRPr="00CD3D00">
        <w:rPr>
          <w:rtl/>
        </w:rPr>
        <w:t xml:space="preserve"> قال الإمام الباقر: من أفتى الناس بغير علم، ولا هدى من الله لعنته ملائكة الرحمة، وملائكة العذاب، ولحقه وزر من عمل بفتياه</w:t>
      </w:r>
      <w:r w:rsidRPr="00A32C20">
        <w:rPr>
          <w:rStyle w:val="a3"/>
          <w:rtl/>
        </w:rPr>
        <w:t>(</w:t>
      </w:r>
      <w:r w:rsidRPr="00A32C20">
        <w:rPr>
          <w:rStyle w:val="a3"/>
          <w:rtl/>
        </w:rPr>
        <w:footnoteReference w:id="72"/>
      </w:r>
      <w:r w:rsidRPr="00A32C20">
        <w:rPr>
          <w:rStyle w:val="a3"/>
          <w:rtl/>
        </w:rPr>
        <w:t>)</w:t>
      </w:r>
      <w:r w:rsidRPr="00CD3D00">
        <w:rPr>
          <w:rtl/>
        </w:rPr>
        <w:t>.</w:t>
      </w:r>
    </w:p>
    <w:p w14:paraId="5BD9415E" w14:textId="06D7F892" w:rsidR="0092396F" w:rsidRPr="00CD3D00" w:rsidRDefault="0092396F" w:rsidP="004D5ABF">
      <w:pPr>
        <w:pStyle w:val="aaac"/>
        <w:rPr>
          <w:rtl/>
        </w:rPr>
      </w:pPr>
      <w:r w:rsidRPr="00CD3D00">
        <w:rPr>
          <w:b/>
          <w:bCs/>
          <w:color w:val="FF0000"/>
          <w:rtl/>
        </w:rPr>
        <w:t xml:space="preserve">[الحديث: </w:t>
      </w:r>
      <w:r w:rsidR="007B6AE1">
        <w:rPr>
          <w:b/>
          <w:bCs/>
          <w:color w:val="FF0000"/>
          <w:rtl/>
        </w:rPr>
        <w:t>72</w:t>
      </w:r>
      <w:r w:rsidRPr="00CD3D00">
        <w:rPr>
          <w:b/>
          <w:bCs/>
          <w:color w:val="FF0000"/>
          <w:rtl/>
        </w:rPr>
        <w:t>]</w:t>
      </w:r>
      <w:r w:rsidRPr="00CD3D00">
        <w:rPr>
          <w:rtl/>
        </w:rPr>
        <w:t xml:space="preserve"> </w:t>
      </w:r>
      <w:r>
        <w:rPr>
          <w:rtl/>
        </w:rPr>
        <w:t xml:space="preserve">قال الإمام الباقر: </w:t>
      </w:r>
      <w:r w:rsidRPr="00CD3D00">
        <w:rPr>
          <w:rtl/>
        </w:rPr>
        <w:t xml:space="preserve">ما علمتم فقولوا، وما لم تعلموا فقولوا: الله أعلم، إن الرجل لينتزع </w:t>
      </w:r>
      <w:r w:rsidRPr="00692DD6">
        <w:rPr>
          <w:rtl/>
        </w:rPr>
        <w:t>الآية</w:t>
      </w:r>
      <w:r w:rsidRPr="00CD3D00">
        <w:rPr>
          <w:rtl/>
        </w:rPr>
        <w:t>، يخر فيها أبعد ما بين السماء</w:t>
      </w:r>
      <w:r w:rsidRPr="00A32C20">
        <w:rPr>
          <w:rStyle w:val="a3"/>
          <w:rtl/>
        </w:rPr>
        <w:t>(</w:t>
      </w:r>
      <w:r w:rsidRPr="00A32C20">
        <w:rPr>
          <w:rStyle w:val="a3"/>
          <w:rtl/>
        </w:rPr>
        <w:footnoteReference w:id="73"/>
      </w:r>
      <w:r w:rsidRPr="00A32C20">
        <w:rPr>
          <w:rStyle w:val="a3"/>
          <w:rtl/>
        </w:rPr>
        <w:t>)</w:t>
      </w:r>
      <w:r w:rsidRPr="00CD3D00">
        <w:rPr>
          <w:rtl/>
        </w:rPr>
        <w:t xml:space="preserve">. </w:t>
      </w:r>
    </w:p>
    <w:p w14:paraId="38ADAC4F" w14:textId="7060CBFF" w:rsidR="0092396F" w:rsidRPr="00CD3D00" w:rsidRDefault="0092396F" w:rsidP="004D5ABF">
      <w:pPr>
        <w:pStyle w:val="aaac"/>
        <w:rPr>
          <w:rtl/>
        </w:rPr>
      </w:pPr>
      <w:r w:rsidRPr="00CD3D00">
        <w:rPr>
          <w:b/>
          <w:bCs/>
          <w:color w:val="FF0000"/>
          <w:rtl/>
        </w:rPr>
        <w:t xml:space="preserve">[الحديث: </w:t>
      </w:r>
      <w:r w:rsidR="007B6AE1">
        <w:rPr>
          <w:b/>
          <w:bCs/>
          <w:color w:val="FF0000"/>
          <w:rtl/>
        </w:rPr>
        <w:t>73</w:t>
      </w:r>
      <w:r w:rsidRPr="00CD3D00">
        <w:rPr>
          <w:b/>
          <w:bCs/>
          <w:color w:val="FF0000"/>
          <w:rtl/>
        </w:rPr>
        <w:t>]</w:t>
      </w:r>
      <w:r w:rsidRPr="00CD3D00">
        <w:rPr>
          <w:rtl/>
        </w:rPr>
        <w:t xml:space="preserve"> </w:t>
      </w:r>
      <w:r>
        <w:rPr>
          <w:rtl/>
        </w:rPr>
        <w:t xml:space="preserve">قال الإمام الباقر: </w:t>
      </w:r>
      <w:r w:rsidRPr="00CD3D00">
        <w:rPr>
          <w:rtl/>
        </w:rPr>
        <w:t xml:space="preserve">الحكم حكمان: حكم الله عزّ وجلّ، وحكم أهل الجاهلية، وقد قال الله عزّ وجلّ: </w:t>
      </w:r>
      <w:r w:rsidRPr="007B6AE1">
        <w:rPr>
          <w:rtl/>
        </w:rPr>
        <w:t>﴿</w:t>
      </w:r>
      <w:r>
        <w:rPr>
          <w:shd w:val="clear" w:color="auto" w:fill="FFFFFF"/>
          <w:rtl/>
        </w:rPr>
        <w:t xml:space="preserve">أَفَحُكْمَ الْجَاهِلِيَّةِ يَبْغُونَ وَمَنْ أَحْسَنُ مِنَ اللَّهِ حُكْمًا لِقَوْمٍ </w:t>
      </w:r>
      <w:r w:rsidRPr="007B6AE1">
        <w:rPr>
          <w:rtl/>
        </w:rPr>
        <w:t>يُوقِنُونَ﴾</w:t>
      </w:r>
      <w:r>
        <w:rPr>
          <w:shd w:val="clear" w:color="auto" w:fill="FFFFFF"/>
          <w:rtl/>
        </w:rPr>
        <w:t xml:space="preserve"> </w:t>
      </w:r>
      <w:r>
        <w:rPr>
          <w:color w:val="804000"/>
          <w:szCs w:val="20"/>
          <w:shd w:val="clear" w:color="auto" w:fill="FFFFFF"/>
          <w:rtl/>
        </w:rPr>
        <w:t>[المائدة: 50]</w:t>
      </w:r>
      <w:r w:rsidRPr="00CD3D00">
        <w:rPr>
          <w:rtl/>
        </w:rPr>
        <w:t xml:space="preserve"> وأشهد على زيد بن ثابت لقد حكم في الفرائض بحكم الجاهلية</w:t>
      </w:r>
      <w:r w:rsidRPr="00A32C20">
        <w:rPr>
          <w:rStyle w:val="a3"/>
          <w:rtl/>
        </w:rPr>
        <w:t>(</w:t>
      </w:r>
      <w:r w:rsidRPr="00A32C20">
        <w:rPr>
          <w:rStyle w:val="a3"/>
          <w:rtl/>
        </w:rPr>
        <w:footnoteReference w:id="74"/>
      </w:r>
      <w:r w:rsidRPr="00A32C20">
        <w:rPr>
          <w:rStyle w:val="a3"/>
          <w:rtl/>
        </w:rPr>
        <w:t>)</w:t>
      </w:r>
      <w:r w:rsidRPr="00CD3D00">
        <w:rPr>
          <w:rtl/>
        </w:rPr>
        <w:t>.</w:t>
      </w:r>
    </w:p>
    <w:p w14:paraId="79B82185" w14:textId="3B34871A" w:rsidR="0092396F" w:rsidRDefault="0092396F" w:rsidP="004D5ABF">
      <w:pPr>
        <w:pStyle w:val="aaac"/>
        <w:rPr>
          <w:rtl/>
        </w:rPr>
      </w:pPr>
      <w:r w:rsidRPr="00CD3D00">
        <w:rPr>
          <w:b/>
          <w:bCs/>
          <w:color w:val="FF0000"/>
          <w:rtl/>
        </w:rPr>
        <w:t xml:space="preserve">[الحديث: </w:t>
      </w:r>
      <w:r w:rsidR="007B6AE1">
        <w:rPr>
          <w:b/>
          <w:bCs/>
          <w:color w:val="FF0000"/>
          <w:rtl/>
        </w:rPr>
        <w:t>74</w:t>
      </w:r>
      <w:r w:rsidRPr="00CD3D00">
        <w:rPr>
          <w:b/>
          <w:bCs/>
          <w:color w:val="FF0000"/>
          <w:rtl/>
        </w:rPr>
        <w:t>]</w:t>
      </w:r>
      <w:r w:rsidRPr="00CD3D00">
        <w:rPr>
          <w:rtl/>
        </w:rPr>
        <w:t xml:space="preserve"> </w:t>
      </w:r>
      <w:r>
        <w:rPr>
          <w:rtl/>
        </w:rPr>
        <w:t xml:space="preserve">قيل للإمام الباقر: </w:t>
      </w:r>
      <w:r w:rsidRPr="00CD3D00">
        <w:rPr>
          <w:rtl/>
        </w:rPr>
        <w:t>ما حق الله على العباد</w:t>
      </w:r>
      <w:r>
        <w:rPr>
          <w:rtl/>
        </w:rPr>
        <w:t>؟</w:t>
      </w:r>
      <w:r w:rsidRPr="00CD3D00">
        <w:rPr>
          <w:rtl/>
        </w:rPr>
        <w:t xml:space="preserve"> قال: أن يقولوا ما يعلمون، ويقفوا عند ما لا يعلمون</w:t>
      </w:r>
      <w:r w:rsidRPr="00A32C20">
        <w:rPr>
          <w:rStyle w:val="a3"/>
          <w:rtl/>
        </w:rPr>
        <w:t>(</w:t>
      </w:r>
      <w:r w:rsidRPr="00A32C20">
        <w:rPr>
          <w:rStyle w:val="a3"/>
          <w:rtl/>
        </w:rPr>
        <w:footnoteReference w:id="75"/>
      </w:r>
      <w:r w:rsidRPr="00A32C20">
        <w:rPr>
          <w:rStyle w:val="a3"/>
          <w:rtl/>
        </w:rPr>
        <w:t>)</w:t>
      </w:r>
      <w:r w:rsidRPr="00CD3D00">
        <w:rPr>
          <w:rtl/>
        </w:rPr>
        <w:t>.</w:t>
      </w:r>
    </w:p>
    <w:p w14:paraId="27EAEED1" w14:textId="66A46464" w:rsidR="0092396F" w:rsidRPr="00CD3D00" w:rsidRDefault="0092396F" w:rsidP="004D5ABF">
      <w:pPr>
        <w:pStyle w:val="aaac"/>
        <w:rPr>
          <w:rtl/>
        </w:rPr>
      </w:pPr>
      <w:r w:rsidRPr="00CD3D00">
        <w:rPr>
          <w:b/>
          <w:bCs/>
          <w:color w:val="FF0000"/>
          <w:rtl/>
        </w:rPr>
        <w:t xml:space="preserve">[الحديث: </w:t>
      </w:r>
      <w:r w:rsidR="007B6AE1">
        <w:rPr>
          <w:b/>
          <w:bCs/>
          <w:color w:val="FF0000"/>
          <w:rtl/>
        </w:rPr>
        <w:t>75</w:t>
      </w:r>
      <w:r w:rsidRPr="00CD3D00">
        <w:rPr>
          <w:b/>
          <w:bCs/>
          <w:color w:val="FF0000"/>
          <w:rtl/>
        </w:rPr>
        <w:t>]</w:t>
      </w:r>
      <w:r w:rsidRPr="00CD3D00">
        <w:rPr>
          <w:rtl/>
        </w:rPr>
        <w:t xml:space="preserve"> </w:t>
      </w:r>
      <w:r>
        <w:rPr>
          <w:rtl/>
        </w:rPr>
        <w:t xml:space="preserve">قال </w:t>
      </w:r>
      <w:r w:rsidRPr="00CD3D00">
        <w:rPr>
          <w:rtl/>
        </w:rPr>
        <w:t>الإمام الباقر: من أفتى الناس</w:t>
      </w:r>
      <w:r>
        <w:rPr>
          <w:rtl/>
        </w:rPr>
        <w:t xml:space="preserve"> </w:t>
      </w:r>
      <w:r w:rsidRPr="00CD3D00">
        <w:rPr>
          <w:rtl/>
        </w:rPr>
        <w:t>برأيه فقد دان الله بما لا يعلم، ومن دان الله بما لا يعلم فقد ضاد الله حيث أحلّ، وحرم فيما لا يعلم</w:t>
      </w:r>
      <w:r w:rsidRPr="00A32C20">
        <w:rPr>
          <w:rStyle w:val="a3"/>
          <w:rtl/>
        </w:rPr>
        <w:t>(</w:t>
      </w:r>
      <w:r w:rsidRPr="00A32C20">
        <w:rPr>
          <w:rStyle w:val="a3"/>
          <w:rtl/>
        </w:rPr>
        <w:footnoteReference w:id="76"/>
      </w:r>
      <w:r w:rsidRPr="00A32C20">
        <w:rPr>
          <w:rStyle w:val="a3"/>
          <w:rtl/>
        </w:rPr>
        <w:t>)</w:t>
      </w:r>
      <w:r w:rsidRPr="00CD3D00">
        <w:rPr>
          <w:rtl/>
        </w:rPr>
        <w:t>.</w:t>
      </w:r>
    </w:p>
    <w:p w14:paraId="7AD8995F" w14:textId="2B16348A" w:rsidR="0092396F" w:rsidRPr="00CD3D00" w:rsidRDefault="0092396F" w:rsidP="004D5ABF">
      <w:pPr>
        <w:pStyle w:val="aaac"/>
        <w:rPr>
          <w:rtl/>
        </w:rPr>
      </w:pPr>
      <w:r w:rsidRPr="00CD3D00">
        <w:rPr>
          <w:b/>
          <w:bCs/>
          <w:color w:val="FF0000"/>
          <w:rtl/>
        </w:rPr>
        <w:t xml:space="preserve">[الحديث: </w:t>
      </w:r>
      <w:r w:rsidR="007B6AE1">
        <w:rPr>
          <w:b/>
          <w:bCs/>
          <w:color w:val="FF0000"/>
          <w:rtl/>
        </w:rPr>
        <w:t>76</w:t>
      </w:r>
      <w:r w:rsidRPr="00CD3D00">
        <w:rPr>
          <w:b/>
          <w:bCs/>
          <w:color w:val="FF0000"/>
          <w:rtl/>
        </w:rPr>
        <w:t>]</w:t>
      </w:r>
      <w:r w:rsidRPr="00CD3D00">
        <w:rPr>
          <w:rtl/>
        </w:rPr>
        <w:t xml:space="preserve"> </w:t>
      </w:r>
      <w:r>
        <w:rPr>
          <w:rtl/>
        </w:rPr>
        <w:t xml:space="preserve">قال </w:t>
      </w:r>
      <w:r w:rsidRPr="00CD3D00">
        <w:rPr>
          <w:rtl/>
        </w:rPr>
        <w:t xml:space="preserve">الإمام الباقر: أما لو أن رجلا صام نهاره، وقام ليله، وتصدق بجميع ماله، وحج جميع دهره، ولم يعرف ولاية ولي الله فيواليه، وتكون جميع </w:t>
      </w:r>
      <w:r>
        <w:rPr>
          <w:rtl/>
        </w:rPr>
        <w:t>أ</w:t>
      </w:r>
      <w:r w:rsidRPr="00CD3D00">
        <w:rPr>
          <w:rtl/>
        </w:rPr>
        <w:t xml:space="preserve">عماله بدلالته إليه، ما كان له على الله ثواب، ولا كان من أهل </w:t>
      </w:r>
      <w:r w:rsidRPr="00692DD6">
        <w:rPr>
          <w:rtl/>
        </w:rPr>
        <w:t>الإيمان</w:t>
      </w:r>
      <w:r w:rsidRPr="00A32C20">
        <w:rPr>
          <w:rStyle w:val="a3"/>
          <w:rtl/>
        </w:rPr>
        <w:t>(</w:t>
      </w:r>
      <w:r w:rsidRPr="00A32C20">
        <w:rPr>
          <w:rStyle w:val="a3"/>
          <w:rtl/>
        </w:rPr>
        <w:footnoteReference w:id="77"/>
      </w:r>
      <w:r w:rsidRPr="00A32C20">
        <w:rPr>
          <w:rStyle w:val="a3"/>
          <w:rtl/>
        </w:rPr>
        <w:t>)</w:t>
      </w:r>
    </w:p>
    <w:p w14:paraId="6280BC5C" w14:textId="724EC2E1" w:rsidR="0092396F" w:rsidRPr="00CD3D00" w:rsidRDefault="0092396F" w:rsidP="004D5ABF">
      <w:pPr>
        <w:pStyle w:val="aaac"/>
        <w:rPr>
          <w:rtl/>
        </w:rPr>
      </w:pPr>
      <w:r w:rsidRPr="00CD3D00">
        <w:rPr>
          <w:b/>
          <w:bCs/>
          <w:color w:val="FF0000"/>
          <w:rtl/>
        </w:rPr>
        <w:t xml:space="preserve">[الحديث: </w:t>
      </w:r>
      <w:r w:rsidR="007B6AE1">
        <w:rPr>
          <w:b/>
          <w:bCs/>
          <w:color w:val="FF0000"/>
          <w:rtl/>
        </w:rPr>
        <w:t>77</w:t>
      </w:r>
      <w:r w:rsidRPr="00CD3D00">
        <w:rPr>
          <w:b/>
          <w:bCs/>
          <w:color w:val="FF0000"/>
          <w:rtl/>
        </w:rPr>
        <w:t>]</w:t>
      </w:r>
      <w:r w:rsidRPr="00CD3D00">
        <w:rPr>
          <w:rtl/>
        </w:rPr>
        <w:t xml:space="preserve"> ق</w:t>
      </w:r>
      <w:r>
        <w:rPr>
          <w:rtl/>
        </w:rPr>
        <w:t>ي</w:t>
      </w:r>
      <w:r w:rsidRPr="00CD3D00">
        <w:rPr>
          <w:rtl/>
        </w:rPr>
        <w:t xml:space="preserve">ل للإمام الباقر: ترد علينا أشياء لا نجدها في الكتاب والسنة، </w:t>
      </w:r>
      <w:r w:rsidRPr="00CD3D00">
        <w:rPr>
          <w:rtl/>
        </w:rPr>
        <w:lastRenderedPageBreak/>
        <w:t xml:space="preserve">فنقول فيها برأينا، فقال: أما </w:t>
      </w:r>
      <w:r>
        <w:rPr>
          <w:rtl/>
        </w:rPr>
        <w:t>إ</w:t>
      </w:r>
      <w:r w:rsidRPr="00CD3D00">
        <w:rPr>
          <w:rtl/>
        </w:rPr>
        <w:t>نك إن أصبت لم توجر، وإن أخطأت كذبت على الله</w:t>
      </w:r>
      <w:r w:rsidRPr="00A32C20">
        <w:rPr>
          <w:rStyle w:val="a3"/>
          <w:rtl/>
        </w:rPr>
        <w:t>(</w:t>
      </w:r>
      <w:r w:rsidRPr="00A32C20">
        <w:rPr>
          <w:rStyle w:val="a3"/>
          <w:rtl/>
        </w:rPr>
        <w:footnoteReference w:id="78"/>
      </w:r>
      <w:r w:rsidRPr="00A32C20">
        <w:rPr>
          <w:rStyle w:val="a3"/>
          <w:rtl/>
        </w:rPr>
        <w:t>)</w:t>
      </w:r>
      <w:r w:rsidRPr="00CD3D00">
        <w:rPr>
          <w:rtl/>
        </w:rPr>
        <w:t>.</w:t>
      </w:r>
    </w:p>
    <w:p w14:paraId="7FC6F028" w14:textId="0D891A8B" w:rsidR="0092396F" w:rsidRPr="00CD3D00" w:rsidRDefault="0092396F" w:rsidP="004D5ABF">
      <w:pPr>
        <w:pStyle w:val="aaac"/>
        <w:rPr>
          <w:rtl/>
        </w:rPr>
      </w:pPr>
      <w:r w:rsidRPr="00CD3D00">
        <w:rPr>
          <w:b/>
          <w:bCs/>
          <w:color w:val="FF0000"/>
          <w:rtl/>
        </w:rPr>
        <w:t xml:space="preserve">[الحديث: </w:t>
      </w:r>
      <w:r w:rsidR="007B6AE1">
        <w:rPr>
          <w:b/>
          <w:bCs/>
          <w:color w:val="FF0000"/>
          <w:rtl/>
        </w:rPr>
        <w:t>78</w:t>
      </w:r>
      <w:r w:rsidRPr="00CD3D00">
        <w:rPr>
          <w:b/>
          <w:bCs/>
          <w:color w:val="FF0000"/>
          <w:rtl/>
        </w:rPr>
        <w:t>]</w:t>
      </w:r>
      <w:r w:rsidRPr="00CD3D00">
        <w:rPr>
          <w:rtl/>
        </w:rPr>
        <w:t xml:space="preserve"> </w:t>
      </w:r>
      <w:r>
        <w:rPr>
          <w:rtl/>
        </w:rPr>
        <w:t xml:space="preserve">قال الإمام الباقر: </w:t>
      </w:r>
      <w:r w:rsidRPr="00CD3D00">
        <w:rPr>
          <w:rtl/>
        </w:rPr>
        <w:t xml:space="preserve">إياك وأصحاب القياس في الدين، </w:t>
      </w:r>
      <w:r w:rsidRPr="00692DD6">
        <w:rPr>
          <w:rtl/>
        </w:rPr>
        <w:t>فإنهم</w:t>
      </w:r>
      <w:r w:rsidRPr="00CD3D00">
        <w:rPr>
          <w:rtl/>
        </w:rPr>
        <w:t xml:space="preserve"> تركوا علم ما وكلوا به، وتكلفوا ما قد كفوه، يتأولون الأخبار، ويكذبون على الله عزّ وجلّ، وكأني بالرجل منهم ينادى من بين يديه، فيجيب من خلفه، وينادى من خلفه، فيجيب من بين يديه، قد تاهوا وتحيروا في </w:t>
      </w:r>
      <w:r w:rsidRPr="00692DD6">
        <w:rPr>
          <w:rtl/>
        </w:rPr>
        <w:t>الأرض</w:t>
      </w:r>
      <w:r w:rsidRPr="00CD3D00">
        <w:rPr>
          <w:rtl/>
        </w:rPr>
        <w:t xml:space="preserve"> والدين</w:t>
      </w:r>
      <w:r w:rsidRPr="00A32C20">
        <w:rPr>
          <w:rStyle w:val="a3"/>
          <w:rtl/>
        </w:rPr>
        <w:t>(</w:t>
      </w:r>
      <w:r w:rsidRPr="00A32C20">
        <w:rPr>
          <w:rStyle w:val="a3"/>
          <w:rtl/>
        </w:rPr>
        <w:footnoteReference w:id="79"/>
      </w:r>
      <w:r w:rsidRPr="00A32C20">
        <w:rPr>
          <w:rStyle w:val="a3"/>
          <w:rtl/>
        </w:rPr>
        <w:t>)</w:t>
      </w:r>
      <w:r w:rsidRPr="00CD3D00">
        <w:rPr>
          <w:rtl/>
        </w:rPr>
        <w:t>.</w:t>
      </w:r>
    </w:p>
    <w:p w14:paraId="0DF82D77" w14:textId="32A88FF2" w:rsidR="0092396F" w:rsidRPr="00E12966" w:rsidRDefault="0092396F" w:rsidP="004D5ABF">
      <w:pPr>
        <w:pStyle w:val="aaac"/>
        <w:rPr>
          <w:rtl/>
        </w:rPr>
      </w:pPr>
      <w:r w:rsidRPr="00E12966">
        <w:rPr>
          <w:b/>
          <w:bCs/>
          <w:color w:val="FF0000"/>
          <w:rtl/>
        </w:rPr>
        <w:t xml:space="preserve">[الحديث: </w:t>
      </w:r>
      <w:r w:rsidR="007B6AE1">
        <w:rPr>
          <w:b/>
          <w:bCs/>
          <w:color w:val="FF0000"/>
          <w:rtl/>
        </w:rPr>
        <w:t>79</w:t>
      </w:r>
      <w:r w:rsidRPr="00E12966">
        <w:rPr>
          <w:b/>
          <w:bCs/>
          <w:color w:val="FF0000"/>
          <w:rtl/>
        </w:rPr>
        <w:t>]</w:t>
      </w:r>
      <w:r w:rsidRPr="00E12966">
        <w:rPr>
          <w:rtl/>
        </w:rPr>
        <w:t xml:space="preserve"> </w:t>
      </w:r>
      <w:r>
        <w:rPr>
          <w:rtl/>
        </w:rPr>
        <w:t xml:space="preserve">قال الإمام الباقر: </w:t>
      </w:r>
      <w:r w:rsidRPr="00E12966">
        <w:rPr>
          <w:rtl/>
        </w:rPr>
        <w:t xml:space="preserve">ود المؤمن للمؤمن في الله من أعظم شعب </w:t>
      </w:r>
      <w:r w:rsidRPr="00692DD6">
        <w:rPr>
          <w:rtl/>
        </w:rPr>
        <w:t>الإيمان</w:t>
      </w:r>
      <w:r w:rsidRPr="00E12966">
        <w:rPr>
          <w:rtl/>
        </w:rPr>
        <w:t>، ألا ومن أحب في الله وأبغض في الله، وأعطى في الله، ومنع في الله، فهو من أصفياء الله</w:t>
      </w:r>
      <w:r w:rsidRPr="00440272">
        <w:rPr>
          <w:rStyle w:val="a3"/>
          <w:rtl/>
        </w:rPr>
        <w:t>(</w:t>
      </w:r>
      <w:r w:rsidRPr="00440272">
        <w:rPr>
          <w:rStyle w:val="a3"/>
          <w:rtl/>
        </w:rPr>
        <w:footnoteReference w:id="80"/>
      </w:r>
      <w:r w:rsidRPr="00440272">
        <w:rPr>
          <w:rStyle w:val="a3"/>
          <w:rtl/>
        </w:rPr>
        <w:t>)</w:t>
      </w:r>
      <w:r w:rsidRPr="00E12966">
        <w:rPr>
          <w:rtl/>
        </w:rPr>
        <w:t>.</w:t>
      </w:r>
    </w:p>
    <w:p w14:paraId="04F4D652" w14:textId="2C0192E7" w:rsidR="0092396F" w:rsidRPr="00E12966" w:rsidRDefault="0092396F" w:rsidP="004D5ABF">
      <w:pPr>
        <w:pStyle w:val="aaac"/>
        <w:rPr>
          <w:rtl/>
        </w:rPr>
      </w:pPr>
      <w:r w:rsidRPr="00E12966">
        <w:rPr>
          <w:b/>
          <w:bCs/>
          <w:color w:val="FF0000"/>
          <w:rtl/>
        </w:rPr>
        <w:t xml:space="preserve">[الحديث: </w:t>
      </w:r>
      <w:r w:rsidR="007B6AE1">
        <w:rPr>
          <w:b/>
          <w:bCs/>
          <w:color w:val="FF0000"/>
          <w:rtl/>
        </w:rPr>
        <w:t>80</w:t>
      </w:r>
      <w:r w:rsidRPr="00E12966">
        <w:rPr>
          <w:b/>
          <w:bCs/>
          <w:color w:val="FF0000"/>
          <w:rtl/>
        </w:rPr>
        <w:t>]</w:t>
      </w:r>
      <w:r w:rsidRPr="00E12966">
        <w:rPr>
          <w:rtl/>
        </w:rPr>
        <w:t xml:space="preserve"> </w:t>
      </w:r>
      <w:r>
        <w:rPr>
          <w:rtl/>
        </w:rPr>
        <w:t xml:space="preserve">قال الإمام الباقر: </w:t>
      </w:r>
      <w:r w:rsidRPr="00E12966">
        <w:rPr>
          <w:rtl/>
        </w:rPr>
        <w:t>لا لوم على من أحب قومه وإن كانوا كفارا، ق</w:t>
      </w:r>
      <w:r>
        <w:rPr>
          <w:rtl/>
        </w:rPr>
        <w:t>ي</w:t>
      </w:r>
      <w:r w:rsidRPr="00E12966">
        <w:rPr>
          <w:rtl/>
        </w:rPr>
        <w:t xml:space="preserve">ل: فقول الله: </w:t>
      </w:r>
      <w:r w:rsidRPr="007B6AE1">
        <w:rPr>
          <w:rtl/>
        </w:rPr>
        <w:t>﴿</w:t>
      </w:r>
      <w:r>
        <w:rPr>
          <w:shd w:val="clear" w:color="auto" w:fill="FFFFFF"/>
          <w:rtl/>
        </w:rPr>
        <w:t>لَا تَجِدُ قَوْمًا يُؤْمِنُونَ بِاللَّهِ وَالْيَوْمِ الْآخِرِ يُوَادُّونَ مَنْ حَادَّ اللَّهَ وَرَسُولَهُ وَلَوْ كَانُوا آبَاءَهُمْ أَوْ أَبْنَاءَهُمْ أَوْ إِخْوَانَهُمْ أَوْ عَشِيرَتَهُمْ</w:t>
      </w:r>
      <w:r w:rsidRPr="007B6AE1">
        <w:rPr>
          <w:rtl/>
        </w:rPr>
        <w:t>﴾</w:t>
      </w:r>
      <w:r>
        <w:rPr>
          <w:shd w:val="clear" w:color="auto" w:fill="FFFFFF"/>
          <w:rtl/>
        </w:rPr>
        <w:t xml:space="preserve"> </w:t>
      </w:r>
      <w:r>
        <w:rPr>
          <w:color w:val="804000"/>
          <w:szCs w:val="20"/>
          <w:shd w:val="clear" w:color="auto" w:fill="FFFFFF"/>
          <w:rtl/>
        </w:rPr>
        <w:t>[المجادلة: 22]</w:t>
      </w:r>
      <w:r w:rsidRPr="00E12966">
        <w:rPr>
          <w:rtl/>
        </w:rPr>
        <w:t xml:space="preserve"> فقال: ليس حيث تذهب إنه يبغضه في الله</w:t>
      </w:r>
      <w:r w:rsidRPr="00440272">
        <w:rPr>
          <w:rStyle w:val="a3"/>
          <w:rtl/>
        </w:rPr>
        <w:t>(</w:t>
      </w:r>
      <w:r w:rsidRPr="00440272">
        <w:rPr>
          <w:rStyle w:val="a3"/>
          <w:rtl/>
        </w:rPr>
        <w:footnoteReference w:id="81"/>
      </w:r>
      <w:r w:rsidRPr="00440272">
        <w:rPr>
          <w:rStyle w:val="a3"/>
          <w:rtl/>
        </w:rPr>
        <w:t>)</w:t>
      </w:r>
      <w:r w:rsidRPr="00E12966">
        <w:rPr>
          <w:rtl/>
        </w:rPr>
        <w:t>.</w:t>
      </w:r>
    </w:p>
    <w:p w14:paraId="3FCEC215" w14:textId="2A0C6D2D" w:rsidR="0092396F" w:rsidRPr="00E12966" w:rsidRDefault="0092396F" w:rsidP="004D5ABF">
      <w:pPr>
        <w:pStyle w:val="aaac"/>
        <w:rPr>
          <w:rtl/>
        </w:rPr>
      </w:pPr>
      <w:r w:rsidRPr="00E12966">
        <w:rPr>
          <w:b/>
          <w:bCs/>
          <w:color w:val="FF0000"/>
          <w:rtl/>
        </w:rPr>
        <w:t xml:space="preserve">[الحديث: </w:t>
      </w:r>
      <w:r w:rsidR="007B6AE1">
        <w:rPr>
          <w:b/>
          <w:bCs/>
          <w:color w:val="FF0000"/>
          <w:rtl/>
        </w:rPr>
        <w:t>81</w:t>
      </w:r>
      <w:r w:rsidRPr="00E12966">
        <w:rPr>
          <w:b/>
          <w:bCs/>
          <w:color w:val="FF0000"/>
          <w:rtl/>
        </w:rPr>
        <w:t>]</w:t>
      </w:r>
      <w:r w:rsidRPr="00E12966">
        <w:rPr>
          <w:rtl/>
        </w:rPr>
        <w:t xml:space="preserve"> </w:t>
      </w:r>
      <w:r>
        <w:rPr>
          <w:rtl/>
        </w:rPr>
        <w:t xml:space="preserve">قال الإمام الباقر: </w:t>
      </w:r>
      <w:r w:rsidRPr="00E12966">
        <w:rPr>
          <w:rtl/>
        </w:rPr>
        <w:t>إذا أردت أن تعلم أن فيك خيرا فانظر إلى قلبك</w:t>
      </w:r>
      <w:r w:rsidR="00936D2B">
        <w:rPr>
          <w:rtl/>
        </w:rPr>
        <w:t xml:space="preserve"> فإن </w:t>
      </w:r>
      <w:r w:rsidRPr="00E12966">
        <w:rPr>
          <w:rtl/>
        </w:rPr>
        <w:t>كان يحب أهل طاعة الله ويبغض أهل معصيته ففيك خير والله يحبك، وإذا كان يبغض أهل طاعة الله ويحب أهل معصيته فليس فيك خير والله يبغضك</w:t>
      </w:r>
      <w:r>
        <w:rPr>
          <w:rtl/>
        </w:rPr>
        <w:t>،</w:t>
      </w:r>
      <w:r w:rsidRPr="00E12966">
        <w:rPr>
          <w:rtl/>
        </w:rPr>
        <w:t xml:space="preserve"> والمرء مع من أحب</w:t>
      </w:r>
      <w:r w:rsidRPr="00440272">
        <w:rPr>
          <w:rStyle w:val="a3"/>
          <w:rtl/>
        </w:rPr>
        <w:t>(</w:t>
      </w:r>
      <w:r w:rsidRPr="00440272">
        <w:rPr>
          <w:rStyle w:val="a3"/>
          <w:rtl/>
        </w:rPr>
        <w:footnoteReference w:id="82"/>
      </w:r>
      <w:r w:rsidRPr="00440272">
        <w:rPr>
          <w:rStyle w:val="a3"/>
          <w:rtl/>
        </w:rPr>
        <w:t>)</w:t>
      </w:r>
      <w:r w:rsidRPr="00E12966">
        <w:rPr>
          <w:rtl/>
        </w:rPr>
        <w:t>.</w:t>
      </w:r>
    </w:p>
    <w:p w14:paraId="79F8859A" w14:textId="5CDD3188" w:rsidR="0092396F" w:rsidRPr="00E12966" w:rsidRDefault="0092396F" w:rsidP="004D5ABF">
      <w:pPr>
        <w:pStyle w:val="aaac"/>
        <w:rPr>
          <w:rtl/>
        </w:rPr>
      </w:pPr>
      <w:r w:rsidRPr="00E12966">
        <w:rPr>
          <w:b/>
          <w:bCs/>
          <w:color w:val="FF0000"/>
          <w:rtl/>
        </w:rPr>
        <w:t xml:space="preserve">[الحديث: </w:t>
      </w:r>
      <w:r w:rsidR="007B6AE1">
        <w:rPr>
          <w:b/>
          <w:bCs/>
          <w:color w:val="FF0000"/>
          <w:rtl/>
        </w:rPr>
        <w:t>82</w:t>
      </w:r>
      <w:r w:rsidRPr="00E12966">
        <w:rPr>
          <w:b/>
          <w:bCs/>
          <w:color w:val="FF0000"/>
          <w:rtl/>
        </w:rPr>
        <w:t>]</w:t>
      </w:r>
      <w:r w:rsidRPr="00E12966">
        <w:rPr>
          <w:rtl/>
        </w:rPr>
        <w:t xml:space="preserve"> </w:t>
      </w:r>
      <w:r>
        <w:rPr>
          <w:rtl/>
        </w:rPr>
        <w:t xml:space="preserve">قال الإمام الباقر: </w:t>
      </w:r>
      <w:r w:rsidRPr="00E12966">
        <w:rPr>
          <w:rtl/>
        </w:rPr>
        <w:t>لو أن رجلا أحب رجلا لله ل</w:t>
      </w:r>
      <w:r>
        <w:rPr>
          <w:rtl/>
        </w:rPr>
        <w:t>أ</w:t>
      </w:r>
      <w:r w:rsidRPr="00E12966">
        <w:rPr>
          <w:rtl/>
        </w:rPr>
        <w:t>ثابه الله على حبه إياه، وإن كان المحبوب في علم الله من أهل النار، ولو أن رجلا أبغض رجلا لله ل</w:t>
      </w:r>
      <w:r>
        <w:rPr>
          <w:rtl/>
        </w:rPr>
        <w:t>أ</w:t>
      </w:r>
      <w:r w:rsidRPr="00E12966">
        <w:rPr>
          <w:rtl/>
        </w:rPr>
        <w:t xml:space="preserve">ثابه الله على بغضه وإن كان المبغض في علم الله من </w:t>
      </w:r>
      <w:r w:rsidRPr="00692DD6">
        <w:rPr>
          <w:rtl/>
        </w:rPr>
        <w:t>أهل</w:t>
      </w:r>
      <w:r w:rsidRPr="00E12966">
        <w:rPr>
          <w:rtl/>
        </w:rPr>
        <w:t xml:space="preserve"> الجنة</w:t>
      </w:r>
      <w:r w:rsidRPr="00440272">
        <w:rPr>
          <w:rStyle w:val="a3"/>
          <w:rtl/>
        </w:rPr>
        <w:t>(</w:t>
      </w:r>
      <w:r w:rsidRPr="00440272">
        <w:rPr>
          <w:rStyle w:val="a3"/>
          <w:rtl/>
        </w:rPr>
        <w:footnoteReference w:id="83"/>
      </w:r>
      <w:r w:rsidRPr="00440272">
        <w:rPr>
          <w:rStyle w:val="a3"/>
          <w:rtl/>
        </w:rPr>
        <w:t>)</w:t>
      </w:r>
      <w:r w:rsidRPr="00E12966">
        <w:rPr>
          <w:rtl/>
        </w:rPr>
        <w:t>.</w:t>
      </w:r>
    </w:p>
    <w:p w14:paraId="4E2A6D50" w14:textId="2BBD3F4F" w:rsidR="0092396F" w:rsidRPr="00CD3D00" w:rsidRDefault="0092396F" w:rsidP="004D5ABF">
      <w:pPr>
        <w:pStyle w:val="aaac"/>
        <w:rPr>
          <w:rtl/>
        </w:rPr>
      </w:pPr>
      <w:r w:rsidRPr="00CD3D00">
        <w:rPr>
          <w:b/>
          <w:bCs/>
          <w:color w:val="FF0000"/>
          <w:rtl/>
        </w:rPr>
        <w:lastRenderedPageBreak/>
        <w:t xml:space="preserve">[الحديث: </w:t>
      </w:r>
      <w:r w:rsidR="007B6AE1">
        <w:rPr>
          <w:b/>
          <w:bCs/>
          <w:color w:val="FF0000"/>
          <w:rtl/>
        </w:rPr>
        <w:t>83</w:t>
      </w:r>
      <w:r w:rsidRPr="00CD3D00">
        <w:rPr>
          <w:b/>
          <w:bCs/>
          <w:color w:val="FF0000"/>
          <w:rtl/>
        </w:rPr>
        <w:t>]</w:t>
      </w:r>
      <w:r w:rsidRPr="00CD3D00">
        <w:rPr>
          <w:rtl/>
        </w:rPr>
        <w:t xml:space="preserve"> </w:t>
      </w:r>
      <w:r>
        <w:rPr>
          <w:rtl/>
        </w:rPr>
        <w:t xml:space="preserve">قال الإمام الباقر لبعض أصحابه: </w:t>
      </w:r>
      <w:r w:rsidRPr="00CD3D00">
        <w:rPr>
          <w:rtl/>
        </w:rPr>
        <w:t>ما تقول لو أفتينا رجلا ممن يتولانا بشيء من التقية</w:t>
      </w:r>
      <w:r>
        <w:rPr>
          <w:rtl/>
        </w:rPr>
        <w:t>؟</w:t>
      </w:r>
      <w:r w:rsidRPr="00CD3D00">
        <w:rPr>
          <w:rtl/>
        </w:rPr>
        <w:t xml:space="preserve"> قال</w:t>
      </w:r>
      <w:r>
        <w:rPr>
          <w:rtl/>
        </w:rPr>
        <w:t xml:space="preserve"> الرجل</w:t>
      </w:r>
      <w:r w:rsidRPr="00CD3D00">
        <w:rPr>
          <w:rtl/>
        </w:rPr>
        <w:t>: أنت أعلم، جعلت فداك، قال: إن أخذ به فهو خير له وأعظم أجرا</w:t>
      </w:r>
      <w:r>
        <w:rPr>
          <w:rtl/>
        </w:rPr>
        <w:t xml:space="preserve">، </w:t>
      </w:r>
      <w:r w:rsidRPr="00CD3D00">
        <w:rPr>
          <w:rtl/>
        </w:rPr>
        <w:t xml:space="preserve">وفي رواية: إن أخذ به </w:t>
      </w:r>
      <w:r>
        <w:rPr>
          <w:rtl/>
        </w:rPr>
        <w:t>أ</w:t>
      </w:r>
      <w:r w:rsidRPr="00CD3D00">
        <w:rPr>
          <w:rtl/>
        </w:rPr>
        <w:t>جر، وإن تركه ـ والله ـ أثم</w:t>
      </w:r>
      <w:r w:rsidRPr="00A32C20">
        <w:rPr>
          <w:rStyle w:val="a3"/>
          <w:rtl/>
        </w:rPr>
        <w:t>(</w:t>
      </w:r>
      <w:r w:rsidRPr="00A32C20">
        <w:rPr>
          <w:rStyle w:val="a3"/>
          <w:rtl/>
        </w:rPr>
        <w:footnoteReference w:id="84"/>
      </w:r>
      <w:r w:rsidRPr="00A32C20">
        <w:rPr>
          <w:rStyle w:val="a3"/>
          <w:rtl/>
        </w:rPr>
        <w:t>)</w:t>
      </w:r>
      <w:r w:rsidRPr="00CD3D00">
        <w:rPr>
          <w:rtl/>
        </w:rPr>
        <w:t>.</w:t>
      </w:r>
    </w:p>
    <w:p w14:paraId="4CB08661" w14:textId="2B44DE79" w:rsidR="0092396F" w:rsidRPr="00CD3D00" w:rsidRDefault="0092396F" w:rsidP="004D5ABF">
      <w:pPr>
        <w:pStyle w:val="aaac"/>
        <w:rPr>
          <w:rtl/>
        </w:rPr>
      </w:pPr>
      <w:r w:rsidRPr="00CD3D00">
        <w:rPr>
          <w:b/>
          <w:bCs/>
          <w:color w:val="FF0000"/>
          <w:rtl/>
        </w:rPr>
        <w:t xml:space="preserve">[الحديث: </w:t>
      </w:r>
      <w:r w:rsidR="007B6AE1">
        <w:rPr>
          <w:b/>
          <w:bCs/>
          <w:color w:val="FF0000"/>
          <w:rtl/>
        </w:rPr>
        <w:t>84</w:t>
      </w:r>
      <w:r w:rsidRPr="00CD3D00">
        <w:rPr>
          <w:b/>
          <w:bCs/>
          <w:color w:val="FF0000"/>
          <w:rtl/>
        </w:rPr>
        <w:t>]</w:t>
      </w:r>
      <w:r w:rsidRPr="00CD3D00">
        <w:rPr>
          <w:rtl/>
        </w:rPr>
        <w:t xml:space="preserve"> </w:t>
      </w:r>
      <w:r>
        <w:rPr>
          <w:rtl/>
        </w:rPr>
        <w:t xml:space="preserve">قال الإمام الباقر: </w:t>
      </w:r>
      <w:r w:rsidRPr="00CD3D00">
        <w:rPr>
          <w:rtl/>
        </w:rPr>
        <w:t>إذا جاءكم عنا حديث، فوجدتم عليه شاهداً، أو شاهدين من كتاب الله، فخذوا به، وإلا فقفوا عنده، ثم ردوه إلينا، حتى يستبين لكم</w:t>
      </w:r>
      <w:r w:rsidRPr="00A32C20">
        <w:rPr>
          <w:rStyle w:val="a3"/>
          <w:rtl/>
        </w:rPr>
        <w:t>(</w:t>
      </w:r>
      <w:r w:rsidRPr="00A32C20">
        <w:rPr>
          <w:rStyle w:val="a3"/>
          <w:rtl/>
        </w:rPr>
        <w:footnoteReference w:id="85"/>
      </w:r>
      <w:r w:rsidRPr="00A32C20">
        <w:rPr>
          <w:rStyle w:val="a3"/>
          <w:rtl/>
        </w:rPr>
        <w:t>)</w:t>
      </w:r>
      <w:r w:rsidRPr="00CD3D00">
        <w:rPr>
          <w:rtl/>
        </w:rPr>
        <w:t>.</w:t>
      </w:r>
    </w:p>
    <w:p w14:paraId="2B201BCB" w14:textId="7F9E9830" w:rsidR="0092396F" w:rsidRPr="00CD3D00" w:rsidRDefault="0092396F" w:rsidP="004D5ABF">
      <w:pPr>
        <w:pStyle w:val="aaac"/>
        <w:rPr>
          <w:rtl/>
        </w:rPr>
      </w:pPr>
      <w:r w:rsidRPr="00CD3D00">
        <w:rPr>
          <w:b/>
          <w:bCs/>
          <w:color w:val="FF0000"/>
          <w:rtl/>
        </w:rPr>
        <w:t xml:space="preserve">[الحديث: </w:t>
      </w:r>
      <w:r w:rsidR="007B6AE1">
        <w:rPr>
          <w:b/>
          <w:bCs/>
          <w:color w:val="FF0000"/>
          <w:rtl/>
        </w:rPr>
        <w:t>85</w:t>
      </w:r>
      <w:r w:rsidRPr="00CD3D00">
        <w:rPr>
          <w:b/>
          <w:bCs/>
          <w:color w:val="FF0000"/>
          <w:rtl/>
        </w:rPr>
        <w:t>]</w:t>
      </w:r>
      <w:r w:rsidRPr="00CD3D00">
        <w:rPr>
          <w:rtl/>
        </w:rPr>
        <w:t xml:space="preserve">: </w:t>
      </w:r>
      <w:r>
        <w:rPr>
          <w:rtl/>
        </w:rPr>
        <w:t>قال الإمام الباقر</w:t>
      </w:r>
      <w:r w:rsidRPr="00CD3D00">
        <w:rPr>
          <w:rtl/>
        </w:rPr>
        <w:t xml:space="preserve">: لا تصدق علينا، إلا ما وافق كتاب الله وسنة نبيه </w:t>
      </w:r>
      <w:r w:rsidRPr="00CD3D00">
        <w:rPr>
          <w:rtl/>
        </w:rPr>
        <w:sym w:font="Abo-thar" w:char="F061"/>
      </w:r>
      <w:r w:rsidRPr="00A32C20">
        <w:rPr>
          <w:rStyle w:val="a3"/>
          <w:rtl/>
        </w:rPr>
        <w:t>(</w:t>
      </w:r>
      <w:r w:rsidRPr="00A32C20">
        <w:rPr>
          <w:rStyle w:val="a3"/>
          <w:rtl/>
        </w:rPr>
        <w:footnoteReference w:id="86"/>
      </w:r>
      <w:r w:rsidRPr="00A32C20">
        <w:rPr>
          <w:rStyle w:val="a3"/>
          <w:rtl/>
        </w:rPr>
        <w:t>)</w:t>
      </w:r>
      <w:r w:rsidRPr="00CD3D00">
        <w:rPr>
          <w:rtl/>
        </w:rPr>
        <w:t>.</w:t>
      </w:r>
    </w:p>
    <w:p w14:paraId="09D70B73" w14:textId="1F3A0FE3" w:rsidR="0092396F" w:rsidRPr="00CD3D00" w:rsidRDefault="0092396F" w:rsidP="004D5ABF">
      <w:pPr>
        <w:pStyle w:val="aaac"/>
        <w:rPr>
          <w:rtl/>
        </w:rPr>
      </w:pPr>
      <w:r w:rsidRPr="00CD3D00">
        <w:rPr>
          <w:b/>
          <w:bCs/>
          <w:color w:val="FF0000"/>
          <w:rtl/>
        </w:rPr>
        <w:t xml:space="preserve">[الحديث: </w:t>
      </w:r>
      <w:r w:rsidR="007B6AE1">
        <w:rPr>
          <w:b/>
          <w:bCs/>
          <w:color w:val="FF0000"/>
          <w:rtl/>
        </w:rPr>
        <w:t>86</w:t>
      </w:r>
      <w:r w:rsidRPr="00CD3D00">
        <w:rPr>
          <w:b/>
          <w:bCs/>
          <w:color w:val="FF0000"/>
          <w:rtl/>
        </w:rPr>
        <w:t>]</w:t>
      </w:r>
      <w:r w:rsidRPr="00CD3D00">
        <w:rPr>
          <w:rtl/>
        </w:rPr>
        <w:t xml:space="preserve"> قال الإمام الباقر: لا تتخذوا من دون الله وليجة، فلا تكونوا مؤمنين،</w:t>
      </w:r>
      <w:r w:rsidR="00936D2B">
        <w:rPr>
          <w:rtl/>
        </w:rPr>
        <w:t xml:space="preserve"> فإن </w:t>
      </w:r>
      <w:r w:rsidRPr="00CD3D00">
        <w:rPr>
          <w:rtl/>
        </w:rPr>
        <w:t xml:space="preserve">كل سبب ونسب وقرابة </w:t>
      </w:r>
      <w:proofErr w:type="spellStart"/>
      <w:r w:rsidRPr="00CD3D00">
        <w:rPr>
          <w:rtl/>
        </w:rPr>
        <w:t>ووليجه</w:t>
      </w:r>
      <w:proofErr w:type="spellEnd"/>
      <w:r w:rsidRPr="00CD3D00">
        <w:rPr>
          <w:rtl/>
        </w:rPr>
        <w:t xml:space="preserve"> وبدعة وشبهة منقطع، إلا ما أثبت القرآن</w:t>
      </w:r>
      <w:r w:rsidRPr="00A32C20">
        <w:rPr>
          <w:rStyle w:val="a3"/>
          <w:rtl/>
        </w:rPr>
        <w:t>(</w:t>
      </w:r>
      <w:r w:rsidRPr="00A32C20">
        <w:rPr>
          <w:rStyle w:val="a3"/>
          <w:rtl/>
        </w:rPr>
        <w:footnoteReference w:id="87"/>
      </w:r>
      <w:r w:rsidRPr="00A32C20">
        <w:rPr>
          <w:rStyle w:val="a3"/>
          <w:rtl/>
        </w:rPr>
        <w:t>)</w:t>
      </w:r>
      <w:r w:rsidRPr="00CD3D00">
        <w:rPr>
          <w:rtl/>
        </w:rPr>
        <w:t>.</w:t>
      </w:r>
    </w:p>
    <w:p w14:paraId="19DEDFF2" w14:textId="7E6957CC" w:rsidR="0092396F" w:rsidRPr="00CD3D00" w:rsidRDefault="0092396F" w:rsidP="004D5ABF">
      <w:pPr>
        <w:pStyle w:val="aaac"/>
        <w:rPr>
          <w:rtl/>
        </w:rPr>
      </w:pPr>
      <w:r w:rsidRPr="00CD3D00">
        <w:rPr>
          <w:b/>
          <w:bCs/>
          <w:color w:val="FF0000"/>
          <w:rtl/>
        </w:rPr>
        <w:t xml:space="preserve">[الحديث: </w:t>
      </w:r>
      <w:r w:rsidR="007B6AE1">
        <w:rPr>
          <w:b/>
          <w:bCs/>
          <w:color w:val="FF0000"/>
          <w:rtl/>
        </w:rPr>
        <w:t>87</w:t>
      </w:r>
      <w:r w:rsidRPr="00CD3D00">
        <w:rPr>
          <w:b/>
          <w:bCs/>
          <w:color w:val="FF0000"/>
          <w:rtl/>
        </w:rPr>
        <w:t>]</w:t>
      </w:r>
      <w:r w:rsidRPr="00CD3D00">
        <w:rPr>
          <w:rtl/>
        </w:rPr>
        <w:t xml:space="preserve"> </w:t>
      </w:r>
      <w:r>
        <w:rPr>
          <w:rtl/>
        </w:rPr>
        <w:t xml:space="preserve">قال الإمام الباقر: </w:t>
      </w:r>
      <w:r w:rsidRPr="00CD3D00">
        <w:rPr>
          <w:rtl/>
        </w:rPr>
        <w:t>من أصغى إلى ناطق فقد عبده،</w:t>
      </w:r>
      <w:r w:rsidR="00936D2B">
        <w:rPr>
          <w:rtl/>
        </w:rPr>
        <w:t xml:space="preserve"> فإن </w:t>
      </w:r>
      <w:r w:rsidRPr="00692DD6">
        <w:rPr>
          <w:rtl/>
        </w:rPr>
        <w:t>كان</w:t>
      </w:r>
      <w:r w:rsidRPr="00CD3D00">
        <w:rPr>
          <w:rtl/>
        </w:rPr>
        <w:t xml:space="preserve"> الناطق يؤدي عن الله فقد </w:t>
      </w:r>
      <w:r w:rsidRPr="00692DD6">
        <w:rPr>
          <w:rtl/>
        </w:rPr>
        <w:t>عبد الله</w:t>
      </w:r>
      <w:r w:rsidRPr="00CD3D00">
        <w:rPr>
          <w:rtl/>
        </w:rPr>
        <w:t>، وإن كان الناطق يؤدي عن الشيطان فقد عبد الشيطان</w:t>
      </w:r>
      <w:r w:rsidRPr="00A32C20">
        <w:rPr>
          <w:rStyle w:val="a3"/>
          <w:rtl/>
        </w:rPr>
        <w:t>(</w:t>
      </w:r>
      <w:r w:rsidRPr="00A32C20">
        <w:rPr>
          <w:rStyle w:val="a3"/>
          <w:rtl/>
        </w:rPr>
        <w:footnoteReference w:id="88"/>
      </w:r>
      <w:r w:rsidRPr="00A32C20">
        <w:rPr>
          <w:rStyle w:val="a3"/>
          <w:rtl/>
        </w:rPr>
        <w:t>)</w:t>
      </w:r>
      <w:r w:rsidRPr="00CD3D00">
        <w:rPr>
          <w:rtl/>
        </w:rPr>
        <w:t>.</w:t>
      </w:r>
    </w:p>
    <w:p w14:paraId="1641FDFD" w14:textId="612A2091" w:rsidR="0092396F" w:rsidRPr="00CD3D00" w:rsidRDefault="0092396F" w:rsidP="004D5ABF">
      <w:pPr>
        <w:pStyle w:val="aaac"/>
        <w:rPr>
          <w:rtl/>
        </w:rPr>
      </w:pPr>
      <w:r w:rsidRPr="00CD3D00">
        <w:rPr>
          <w:b/>
          <w:bCs/>
          <w:color w:val="FF0000"/>
          <w:rtl/>
        </w:rPr>
        <w:t xml:space="preserve">[الحديث: </w:t>
      </w:r>
      <w:r w:rsidR="007B6AE1">
        <w:rPr>
          <w:b/>
          <w:bCs/>
          <w:color w:val="FF0000"/>
          <w:rtl/>
        </w:rPr>
        <w:t>88</w:t>
      </w:r>
      <w:r w:rsidRPr="00CD3D00">
        <w:rPr>
          <w:b/>
          <w:bCs/>
          <w:color w:val="FF0000"/>
          <w:rtl/>
        </w:rPr>
        <w:t>]</w:t>
      </w:r>
      <w:r w:rsidRPr="00CD3D00">
        <w:rPr>
          <w:rtl/>
        </w:rPr>
        <w:t xml:space="preserve"> </w:t>
      </w:r>
      <w:r>
        <w:rPr>
          <w:rtl/>
        </w:rPr>
        <w:t xml:space="preserve">قال الإمام الباقر: </w:t>
      </w:r>
      <w:r w:rsidRPr="00CD3D00">
        <w:rPr>
          <w:rtl/>
        </w:rPr>
        <w:t>الوقوف عند الشبهة خير من الاقتحام في الهلكة، وتركك حديثا لم تروه خير من روايتك حديثا لم تحصه</w:t>
      </w:r>
      <w:r w:rsidRPr="00A32C20">
        <w:rPr>
          <w:rStyle w:val="a3"/>
          <w:rtl/>
        </w:rPr>
        <w:t>(</w:t>
      </w:r>
      <w:r w:rsidRPr="00A32C20">
        <w:rPr>
          <w:rStyle w:val="a3"/>
          <w:rtl/>
        </w:rPr>
        <w:footnoteReference w:id="89"/>
      </w:r>
      <w:r w:rsidRPr="00A32C20">
        <w:rPr>
          <w:rStyle w:val="a3"/>
          <w:rtl/>
        </w:rPr>
        <w:t>)</w:t>
      </w:r>
      <w:r w:rsidRPr="00CD3D00">
        <w:rPr>
          <w:rtl/>
        </w:rPr>
        <w:t>.</w:t>
      </w:r>
    </w:p>
    <w:p w14:paraId="7CB999CA" w14:textId="5D3E9368" w:rsidR="0092396F" w:rsidRPr="00CD3D00" w:rsidRDefault="0092396F" w:rsidP="004D5ABF">
      <w:pPr>
        <w:pStyle w:val="aaac"/>
        <w:rPr>
          <w:rtl/>
        </w:rPr>
      </w:pPr>
      <w:r w:rsidRPr="00CD3D00">
        <w:rPr>
          <w:b/>
          <w:bCs/>
          <w:color w:val="FF0000"/>
          <w:rtl/>
        </w:rPr>
        <w:t xml:space="preserve">[الحديث: </w:t>
      </w:r>
      <w:r w:rsidR="007B6AE1">
        <w:rPr>
          <w:b/>
          <w:bCs/>
          <w:color w:val="FF0000"/>
          <w:rtl/>
        </w:rPr>
        <w:t>89</w:t>
      </w:r>
      <w:r w:rsidRPr="00CD3D00">
        <w:rPr>
          <w:b/>
          <w:bCs/>
          <w:color w:val="FF0000"/>
          <w:rtl/>
        </w:rPr>
        <w:t>]</w:t>
      </w:r>
      <w:r w:rsidRPr="00CD3D00">
        <w:rPr>
          <w:rtl/>
        </w:rPr>
        <w:t xml:space="preserve"> قال الإمام الباقر: لا تتخذوا من دون الله وليجة، فلا تكونوا مؤمنين،</w:t>
      </w:r>
      <w:r w:rsidR="00936D2B">
        <w:rPr>
          <w:rtl/>
        </w:rPr>
        <w:t xml:space="preserve"> فإن </w:t>
      </w:r>
      <w:r w:rsidRPr="00CD3D00">
        <w:rPr>
          <w:rtl/>
        </w:rPr>
        <w:t>كل سبب، ونسب، وقرابة، ووليجة، وبدعة، وشبهة باطل مضمحل إلا ما أثبته القرآن</w:t>
      </w:r>
      <w:r w:rsidRPr="00A32C20">
        <w:rPr>
          <w:rStyle w:val="a3"/>
          <w:rtl/>
        </w:rPr>
        <w:t>(</w:t>
      </w:r>
      <w:r w:rsidRPr="00A32C20">
        <w:rPr>
          <w:rStyle w:val="a3"/>
          <w:rtl/>
        </w:rPr>
        <w:footnoteReference w:id="90"/>
      </w:r>
      <w:r w:rsidRPr="00A32C20">
        <w:rPr>
          <w:rStyle w:val="a3"/>
          <w:rtl/>
        </w:rPr>
        <w:t>)</w:t>
      </w:r>
      <w:r w:rsidRPr="00CD3D00">
        <w:rPr>
          <w:rtl/>
        </w:rPr>
        <w:t>.</w:t>
      </w:r>
    </w:p>
    <w:p w14:paraId="774DD423" w14:textId="457E2232" w:rsidR="0092396F" w:rsidRDefault="0092396F" w:rsidP="004D5ABF">
      <w:pPr>
        <w:pStyle w:val="aaac"/>
        <w:rPr>
          <w:rtl/>
        </w:rPr>
      </w:pPr>
      <w:r w:rsidRPr="00CD3D00">
        <w:rPr>
          <w:b/>
          <w:bCs/>
          <w:color w:val="FF0000"/>
          <w:rtl/>
        </w:rPr>
        <w:t xml:space="preserve">[الحديث: </w:t>
      </w:r>
      <w:r w:rsidR="007B6AE1">
        <w:rPr>
          <w:b/>
          <w:bCs/>
          <w:color w:val="FF0000"/>
          <w:rtl/>
        </w:rPr>
        <w:t>90</w:t>
      </w:r>
      <w:r w:rsidRPr="00CD3D00">
        <w:rPr>
          <w:b/>
          <w:bCs/>
          <w:color w:val="FF0000"/>
          <w:rtl/>
        </w:rPr>
        <w:t>]</w:t>
      </w:r>
      <w:r w:rsidRPr="00CD3D00">
        <w:rPr>
          <w:rtl/>
        </w:rPr>
        <w:t xml:space="preserve"> </w:t>
      </w:r>
      <w:r>
        <w:rPr>
          <w:rtl/>
        </w:rPr>
        <w:t>قال الإمام الباقر</w:t>
      </w:r>
      <w:r w:rsidRPr="00CD3D00">
        <w:rPr>
          <w:rtl/>
        </w:rPr>
        <w:t xml:space="preserve"> لزيد بن علي: إن الله أحل حلالا، وحرم حراما، </w:t>
      </w:r>
      <w:r w:rsidRPr="00CD3D00">
        <w:rPr>
          <w:rtl/>
        </w:rPr>
        <w:lastRenderedPageBreak/>
        <w:t>وفرض فرائض، وضرب أمثالا، وسن سننا</w:t>
      </w:r>
      <w:r>
        <w:rPr>
          <w:rtl/>
        </w:rPr>
        <w:t>..</w:t>
      </w:r>
      <w:r w:rsidR="00936D2B">
        <w:rPr>
          <w:rtl/>
        </w:rPr>
        <w:t xml:space="preserve"> فإن </w:t>
      </w:r>
      <w:r w:rsidRPr="00CD3D00">
        <w:rPr>
          <w:rtl/>
        </w:rPr>
        <w:t>كنت على بينة من ربك، ويقين من أمرك، وتبيان من شأنك فشأنك، وإلا فلا ترومنّ أمرا، أنت منه في شك وشبهة</w:t>
      </w:r>
      <w:r w:rsidRPr="00A32C20">
        <w:rPr>
          <w:rStyle w:val="a3"/>
          <w:rtl/>
        </w:rPr>
        <w:t>(</w:t>
      </w:r>
      <w:r w:rsidRPr="00A32C20">
        <w:rPr>
          <w:rStyle w:val="a3"/>
          <w:rtl/>
        </w:rPr>
        <w:footnoteReference w:id="91"/>
      </w:r>
      <w:r w:rsidRPr="00A32C20">
        <w:rPr>
          <w:rStyle w:val="a3"/>
          <w:rtl/>
        </w:rPr>
        <w:t>)</w:t>
      </w:r>
      <w:r w:rsidRPr="00CD3D00">
        <w:rPr>
          <w:rtl/>
        </w:rPr>
        <w:t>.</w:t>
      </w:r>
    </w:p>
    <w:p w14:paraId="7FD0495B" w14:textId="05D428D2" w:rsidR="0092396F" w:rsidRPr="00CD3D00" w:rsidRDefault="0092396F" w:rsidP="004D5ABF">
      <w:pPr>
        <w:pStyle w:val="aaac"/>
        <w:rPr>
          <w:rtl/>
        </w:rPr>
      </w:pPr>
      <w:r w:rsidRPr="00CD3D00">
        <w:rPr>
          <w:b/>
          <w:bCs/>
          <w:color w:val="FF0000"/>
          <w:rtl/>
        </w:rPr>
        <w:t xml:space="preserve">[الحديث: </w:t>
      </w:r>
      <w:r w:rsidR="007B6AE1">
        <w:rPr>
          <w:b/>
          <w:bCs/>
          <w:color w:val="FF0000"/>
          <w:rtl/>
        </w:rPr>
        <w:t>91</w:t>
      </w:r>
      <w:r w:rsidRPr="00CD3D00">
        <w:rPr>
          <w:b/>
          <w:bCs/>
          <w:color w:val="FF0000"/>
          <w:rtl/>
        </w:rPr>
        <w:t>]</w:t>
      </w:r>
      <w:r w:rsidRPr="00CD3D00">
        <w:rPr>
          <w:rtl/>
        </w:rPr>
        <w:t xml:space="preserve"> </w:t>
      </w:r>
      <w:r>
        <w:rPr>
          <w:rtl/>
        </w:rPr>
        <w:t xml:space="preserve">قال الإمام الباقر: </w:t>
      </w:r>
      <w:r w:rsidRPr="00CD3D00">
        <w:rPr>
          <w:rtl/>
        </w:rPr>
        <w:t>الوقوف عند الشبهة خير من الاقتحام في الهلكة</w:t>
      </w:r>
      <w:r w:rsidRPr="00A32C20">
        <w:rPr>
          <w:rStyle w:val="a3"/>
          <w:rtl/>
        </w:rPr>
        <w:t>(</w:t>
      </w:r>
      <w:r w:rsidRPr="00A32C20">
        <w:rPr>
          <w:rStyle w:val="a3"/>
          <w:rtl/>
        </w:rPr>
        <w:footnoteReference w:id="92"/>
      </w:r>
      <w:r w:rsidRPr="00A32C20">
        <w:rPr>
          <w:rStyle w:val="a3"/>
          <w:rtl/>
        </w:rPr>
        <w:t>)</w:t>
      </w:r>
      <w:r w:rsidRPr="00CD3D00">
        <w:rPr>
          <w:rtl/>
        </w:rPr>
        <w:t>.</w:t>
      </w:r>
    </w:p>
    <w:p w14:paraId="749B37FE" w14:textId="15EF9529" w:rsidR="0092396F" w:rsidRPr="00CD3D00" w:rsidRDefault="0092396F" w:rsidP="004D5ABF">
      <w:pPr>
        <w:pStyle w:val="aaac"/>
        <w:rPr>
          <w:rtl/>
        </w:rPr>
      </w:pPr>
      <w:r w:rsidRPr="00CD3D00">
        <w:rPr>
          <w:b/>
          <w:bCs/>
          <w:color w:val="FF0000"/>
          <w:rtl/>
        </w:rPr>
        <w:t xml:space="preserve">[الحديث: </w:t>
      </w:r>
      <w:r w:rsidR="007B6AE1">
        <w:rPr>
          <w:b/>
          <w:bCs/>
          <w:color w:val="FF0000"/>
          <w:rtl/>
        </w:rPr>
        <w:t>92</w:t>
      </w:r>
      <w:r w:rsidRPr="00CD3D00">
        <w:rPr>
          <w:b/>
          <w:bCs/>
          <w:color w:val="FF0000"/>
          <w:rtl/>
        </w:rPr>
        <w:t>]</w:t>
      </w:r>
      <w:r w:rsidRPr="00CD3D00">
        <w:rPr>
          <w:rtl/>
        </w:rPr>
        <w:t xml:space="preserve"> </w:t>
      </w:r>
      <w:r>
        <w:rPr>
          <w:rtl/>
        </w:rPr>
        <w:t xml:space="preserve">قال الإمام الباقر يوصي أصحابه: </w:t>
      </w:r>
      <w:r w:rsidRPr="00CD3D00">
        <w:rPr>
          <w:rtl/>
        </w:rPr>
        <w:t xml:space="preserve">إذا اشتبه الأمر عليكم فقفوا عنده، وردوه إلينا، حتى نشرح لكم من ذلك ما شرح لنا، </w:t>
      </w:r>
      <w:r w:rsidRPr="00692DD6">
        <w:rPr>
          <w:rtl/>
        </w:rPr>
        <w:t>فإذا</w:t>
      </w:r>
      <w:r w:rsidRPr="00CD3D00">
        <w:rPr>
          <w:rtl/>
        </w:rPr>
        <w:t xml:space="preserve"> كنتم كما أوصيناكم، لم تعدوه إلى غيره، فمات منكم ميت من قبل أن يخرج قائمنا كان شهيداً، ومن أدرك قائمنا فقتل معه كان له أجر شهيدين، ومن قتل بين يديه عدواً لنا كان له أجر عشرين شهيدا</w:t>
      </w:r>
      <w:r w:rsidRPr="00A32C20">
        <w:rPr>
          <w:rStyle w:val="a3"/>
          <w:rtl/>
        </w:rPr>
        <w:t>(</w:t>
      </w:r>
      <w:r w:rsidRPr="00A32C20">
        <w:rPr>
          <w:rStyle w:val="a3"/>
          <w:rtl/>
        </w:rPr>
        <w:footnoteReference w:id="93"/>
      </w:r>
      <w:r w:rsidRPr="00A32C20">
        <w:rPr>
          <w:rStyle w:val="a3"/>
          <w:rtl/>
        </w:rPr>
        <w:t>)</w:t>
      </w:r>
      <w:r w:rsidRPr="00CD3D00">
        <w:rPr>
          <w:rtl/>
        </w:rPr>
        <w:t>.</w:t>
      </w:r>
    </w:p>
    <w:p w14:paraId="01C008EF" w14:textId="065672B1" w:rsidR="0092396F" w:rsidRPr="00CD3D00" w:rsidRDefault="0092396F" w:rsidP="004D5ABF">
      <w:pPr>
        <w:pStyle w:val="aaac"/>
        <w:rPr>
          <w:rtl/>
        </w:rPr>
      </w:pPr>
      <w:r w:rsidRPr="00CD3D00">
        <w:rPr>
          <w:b/>
          <w:bCs/>
          <w:color w:val="FF0000"/>
          <w:rtl/>
        </w:rPr>
        <w:t xml:space="preserve">[الحديث: </w:t>
      </w:r>
      <w:r w:rsidR="007B6AE1">
        <w:rPr>
          <w:b/>
          <w:bCs/>
          <w:color w:val="FF0000"/>
          <w:rtl/>
        </w:rPr>
        <w:t>93</w:t>
      </w:r>
      <w:r w:rsidRPr="00CD3D00">
        <w:rPr>
          <w:b/>
          <w:bCs/>
          <w:color w:val="FF0000"/>
          <w:rtl/>
        </w:rPr>
        <w:t>]</w:t>
      </w:r>
      <w:r w:rsidRPr="00CD3D00">
        <w:rPr>
          <w:rtl/>
        </w:rPr>
        <w:t xml:space="preserve"> </w:t>
      </w:r>
      <w:r>
        <w:rPr>
          <w:rtl/>
        </w:rPr>
        <w:t xml:space="preserve">قال </w:t>
      </w:r>
      <w:r w:rsidRPr="00CD3D00">
        <w:rPr>
          <w:rtl/>
        </w:rPr>
        <w:t xml:space="preserve">الإمام الباقر في قوله تعالى: </w:t>
      </w:r>
      <w:r w:rsidRPr="007B6AE1">
        <w:rPr>
          <w:rtl/>
        </w:rPr>
        <w:t>﴿</w:t>
      </w:r>
      <w:r>
        <w:rPr>
          <w:shd w:val="clear" w:color="auto" w:fill="FFFFFF"/>
          <w:rtl/>
        </w:rPr>
        <w:t xml:space="preserve">وَالَّذِينَ كَسَبُوا السَّيِّئَاتِ جَزَاءُ سَيِّئَةٍ بِمِثْلِهَا وَتَرْهَقُهُمْ ذِلَّةٌ مَا لَهُمْ مِنَ اللَّهِ مِنْ عَاصِمٍ كَأَنَّمَا أُغْشِيَتْ وُجُوهُهُمْ قِطَعًا مِنَ اللَّيْلِ مُظْلِمًا أُولَئِكَ أَصْحَابُ النَّارِ هُمْ فِيهَا </w:t>
      </w:r>
      <w:r w:rsidRPr="007B6AE1">
        <w:rPr>
          <w:rtl/>
        </w:rPr>
        <w:t>خَالِدُونَ﴾</w:t>
      </w:r>
      <w:r>
        <w:rPr>
          <w:shd w:val="clear" w:color="auto" w:fill="FFFFFF"/>
          <w:rtl/>
        </w:rPr>
        <w:t xml:space="preserve"> </w:t>
      </w:r>
      <w:r>
        <w:rPr>
          <w:color w:val="804000"/>
          <w:szCs w:val="20"/>
          <w:shd w:val="clear" w:color="auto" w:fill="FFFFFF"/>
          <w:rtl/>
        </w:rPr>
        <w:t>[يونس: 27]</w:t>
      </w:r>
      <w:r w:rsidRPr="00CD3D00">
        <w:rPr>
          <w:rtl/>
        </w:rPr>
        <w:t>: هؤلاء أهل البدع والشبهات والشهوات، يسوّد الله وجوههم يوم يلقونه</w:t>
      </w:r>
      <w:r w:rsidRPr="00A32C20">
        <w:rPr>
          <w:rStyle w:val="a3"/>
          <w:rtl/>
        </w:rPr>
        <w:t>(</w:t>
      </w:r>
      <w:r w:rsidRPr="00A32C20">
        <w:rPr>
          <w:rStyle w:val="a3"/>
          <w:rtl/>
        </w:rPr>
        <w:footnoteReference w:id="94"/>
      </w:r>
      <w:r w:rsidRPr="00A32C20">
        <w:rPr>
          <w:rStyle w:val="a3"/>
          <w:rtl/>
        </w:rPr>
        <w:t>)</w:t>
      </w:r>
      <w:r w:rsidRPr="00CD3D00">
        <w:rPr>
          <w:rtl/>
        </w:rPr>
        <w:t>.</w:t>
      </w:r>
    </w:p>
    <w:p w14:paraId="3F235D77" w14:textId="2337CE7F" w:rsidR="0092396F" w:rsidRPr="00CD3D00" w:rsidRDefault="0092396F" w:rsidP="004D5ABF">
      <w:pPr>
        <w:pStyle w:val="aaac"/>
        <w:rPr>
          <w:rtl/>
        </w:rPr>
      </w:pPr>
      <w:r w:rsidRPr="00CD3D00">
        <w:rPr>
          <w:b/>
          <w:bCs/>
          <w:color w:val="FF0000"/>
          <w:rtl/>
        </w:rPr>
        <w:t xml:space="preserve">[الحديث: </w:t>
      </w:r>
      <w:r w:rsidR="007B6AE1">
        <w:rPr>
          <w:b/>
          <w:bCs/>
          <w:color w:val="FF0000"/>
          <w:rtl/>
        </w:rPr>
        <w:t>94</w:t>
      </w:r>
      <w:r w:rsidRPr="00CD3D00">
        <w:rPr>
          <w:b/>
          <w:bCs/>
          <w:color w:val="FF0000"/>
          <w:rtl/>
        </w:rPr>
        <w:t>]</w:t>
      </w:r>
      <w:r w:rsidRPr="00CD3D00">
        <w:rPr>
          <w:rtl/>
        </w:rPr>
        <w:t xml:space="preserve"> </w:t>
      </w:r>
      <w:r>
        <w:rPr>
          <w:rtl/>
        </w:rPr>
        <w:t xml:space="preserve">قال الإمام الباقر: </w:t>
      </w:r>
      <w:r w:rsidRPr="00CD3D00">
        <w:rPr>
          <w:rtl/>
        </w:rPr>
        <w:t xml:space="preserve">إن الحاكم إذا أتاه </w:t>
      </w:r>
      <w:r w:rsidRPr="00692DD6">
        <w:rPr>
          <w:rtl/>
        </w:rPr>
        <w:t>أهل</w:t>
      </w:r>
      <w:r>
        <w:rPr>
          <w:rtl/>
        </w:rPr>
        <w:t xml:space="preserve"> </w:t>
      </w:r>
      <w:r w:rsidRPr="00CD3D00">
        <w:rPr>
          <w:rtl/>
        </w:rPr>
        <w:t>التوراة وأهل الانجيل يتحاكمون إليه كان ذلك إليه، إن شاء حكم بينهم، وإن شاء تركهم</w:t>
      </w:r>
      <w:r w:rsidRPr="00A32C20">
        <w:rPr>
          <w:rStyle w:val="a3"/>
          <w:rtl/>
        </w:rPr>
        <w:t>(</w:t>
      </w:r>
      <w:r w:rsidRPr="00A32C20">
        <w:rPr>
          <w:rStyle w:val="a3"/>
          <w:rtl/>
        </w:rPr>
        <w:footnoteReference w:id="95"/>
      </w:r>
      <w:r w:rsidRPr="00A32C20">
        <w:rPr>
          <w:rStyle w:val="a3"/>
          <w:rtl/>
        </w:rPr>
        <w:t>)</w:t>
      </w:r>
      <w:r w:rsidRPr="00CD3D00">
        <w:rPr>
          <w:rtl/>
        </w:rPr>
        <w:t>.</w:t>
      </w:r>
    </w:p>
    <w:p w14:paraId="1BE6EC26" w14:textId="0F0EFC9B" w:rsidR="0092396F" w:rsidRDefault="0092396F" w:rsidP="00CD39E8">
      <w:pPr>
        <w:pStyle w:val="aaa4"/>
        <w:rPr>
          <w:rtl/>
          <w:lang w:val="fr-FR" w:eastAsia="fr-FR" w:bidi="ar-DZ"/>
        </w:rPr>
      </w:pPr>
      <w:bookmarkStart w:id="88" w:name="_Toc64744825"/>
      <w:bookmarkStart w:id="89" w:name="_Toc65145615"/>
      <w:r w:rsidRPr="008635DA">
        <w:rPr>
          <w:rtl/>
          <w:lang w:val="fr-FR" w:eastAsia="fr-FR" w:bidi="ar-DZ"/>
        </w:rPr>
        <w:t>ما روي عن الإمام الصادق:</w:t>
      </w:r>
      <w:bookmarkEnd w:id="88"/>
      <w:bookmarkEnd w:id="89"/>
    </w:p>
    <w:p w14:paraId="365AC17B" w14:textId="388797DF" w:rsidR="0092396F" w:rsidRPr="00CD3D00" w:rsidRDefault="0092396F" w:rsidP="009C5644">
      <w:pPr>
        <w:pStyle w:val="aaac"/>
        <w:rPr>
          <w:rtl/>
        </w:rPr>
      </w:pPr>
      <w:r w:rsidRPr="00CD3D00">
        <w:rPr>
          <w:b/>
          <w:bCs/>
          <w:color w:val="FF0000"/>
          <w:rtl/>
        </w:rPr>
        <w:t xml:space="preserve">[الحديث: </w:t>
      </w:r>
      <w:r w:rsidR="007B6AE1">
        <w:rPr>
          <w:b/>
          <w:bCs/>
          <w:color w:val="FF0000"/>
          <w:rtl/>
        </w:rPr>
        <w:t>95</w:t>
      </w:r>
      <w:r w:rsidRPr="00CD3D00">
        <w:rPr>
          <w:b/>
          <w:bCs/>
          <w:color w:val="FF0000"/>
          <w:rtl/>
        </w:rPr>
        <w:t>]</w:t>
      </w:r>
      <w:r w:rsidRPr="00CD3D00">
        <w:rPr>
          <w:rtl/>
        </w:rPr>
        <w:t xml:space="preserve"> </w:t>
      </w:r>
      <w:r>
        <w:rPr>
          <w:rtl/>
        </w:rPr>
        <w:t>قال الإمام الصادق:</w:t>
      </w:r>
      <w:r w:rsidRPr="00CD3D00">
        <w:rPr>
          <w:rtl/>
        </w:rPr>
        <w:t xml:space="preserve"> من حكم في درهمين بغير ما أنزل الله عزّ وجلّ ممن له سوط أو عصا فهو كافر بما أنزل الله عزّ وجلّ على محمد </w:t>
      </w:r>
      <w:r w:rsidRPr="00CD3D00">
        <w:rPr>
          <w:rtl/>
        </w:rPr>
        <w:sym w:font="Abo-thar" w:char="F061"/>
      </w:r>
      <w:r w:rsidRPr="00A32C20">
        <w:rPr>
          <w:rStyle w:val="a3"/>
          <w:rtl/>
        </w:rPr>
        <w:t>(</w:t>
      </w:r>
      <w:r w:rsidRPr="00A32C20">
        <w:rPr>
          <w:rStyle w:val="a3"/>
          <w:rtl/>
        </w:rPr>
        <w:footnoteReference w:id="96"/>
      </w:r>
      <w:r w:rsidRPr="00A32C20">
        <w:rPr>
          <w:rStyle w:val="a3"/>
          <w:rtl/>
        </w:rPr>
        <w:t>)</w:t>
      </w:r>
      <w:r w:rsidRPr="00CD3D00">
        <w:rPr>
          <w:rtl/>
        </w:rPr>
        <w:t>.</w:t>
      </w:r>
    </w:p>
    <w:p w14:paraId="52BD6213" w14:textId="7C1C415C"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96</w:t>
      </w:r>
      <w:r w:rsidRPr="00CD3D00">
        <w:rPr>
          <w:b/>
          <w:bCs/>
          <w:color w:val="FF0000"/>
          <w:rtl/>
        </w:rPr>
        <w:t>]</w:t>
      </w:r>
      <w:r w:rsidRPr="00CD3D00">
        <w:rPr>
          <w:rtl/>
        </w:rPr>
        <w:t xml:space="preserve"> </w:t>
      </w:r>
      <w:r>
        <w:rPr>
          <w:rtl/>
        </w:rPr>
        <w:t xml:space="preserve">قال الإمام الصادق: </w:t>
      </w:r>
      <w:r w:rsidRPr="00CD3D00">
        <w:rPr>
          <w:rtl/>
        </w:rPr>
        <w:t>من حكم في درهمين بغير ما أنزل الله عزّ وجلّ فهو كافر بالله العظيم</w:t>
      </w:r>
      <w:r w:rsidRPr="00A32C20">
        <w:rPr>
          <w:rStyle w:val="a3"/>
          <w:rtl/>
        </w:rPr>
        <w:t>(</w:t>
      </w:r>
      <w:r w:rsidRPr="00A32C20">
        <w:rPr>
          <w:rStyle w:val="a3"/>
          <w:rtl/>
        </w:rPr>
        <w:footnoteReference w:id="97"/>
      </w:r>
      <w:r w:rsidRPr="00A32C20">
        <w:rPr>
          <w:rStyle w:val="a3"/>
          <w:rtl/>
        </w:rPr>
        <w:t>)</w:t>
      </w:r>
      <w:r w:rsidRPr="00CD3D00">
        <w:rPr>
          <w:rtl/>
        </w:rPr>
        <w:t>.</w:t>
      </w:r>
    </w:p>
    <w:p w14:paraId="46685D4D" w14:textId="39CB067E" w:rsidR="0092396F" w:rsidRPr="00CD3D00" w:rsidRDefault="0092396F" w:rsidP="009C5644">
      <w:pPr>
        <w:pStyle w:val="aaac"/>
        <w:rPr>
          <w:rtl/>
        </w:rPr>
      </w:pPr>
      <w:r w:rsidRPr="00CD3D00">
        <w:rPr>
          <w:b/>
          <w:bCs/>
          <w:color w:val="FF0000"/>
          <w:rtl/>
        </w:rPr>
        <w:t xml:space="preserve">[الحديث: </w:t>
      </w:r>
      <w:r w:rsidR="007B6AE1">
        <w:rPr>
          <w:b/>
          <w:bCs/>
          <w:color w:val="FF0000"/>
          <w:rtl/>
        </w:rPr>
        <w:t>97</w:t>
      </w:r>
      <w:r w:rsidRPr="00CD3D00">
        <w:rPr>
          <w:b/>
          <w:bCs/>
          <w:color w:val="FF0000"/>
          <w:rtl/>
        </w:rPr>
        <w:t>]</w:t>
      </w:r>
      <w:r w:rsidRPr="00CD3D00">
        <w:rPr>
          <w:rtl/>
        </w:rPr>
        <w:t xml:space="preserve"> </w:t>
      </w:r>
      <w:r>
        <w:rPr>
          <w:rtl/>
        </w:rPr>
        <w:t>قال الإمام الصادق:</w:t>
      </w:r>
      <w:r w:rsidRPr="00CD3D00">
        <w:rPr>
          <w:rtl/>
        </w:rPr>
        <w:t xml:space="preserve"> </w:t>
      </w:r>
      <w:r w:rsidRPr="00692DD6">
        <w:rPr>
          <w:rtl/>
        </w:rPr>
        <w:t>أي</w:t>
      </w:r>
      <w:r w:rsidRPr="00CD3D00">
        <w:rPr>
          <w:rtl/>
        </w:rPr>
        <w:t xml:space="preserve"> قاض قضى بين اثنين فأخطأ سقط أبعد من السماء</w:t>
      </w:r>
      <w:r w:rsidRPr="00A32C20">
        <w:rPr>
          <w:rStyle w:val="a3"/>
          <w:rtl/>
        </w:rPr>
        <w:t>(</w:t>
      </w:r>
      <w:r w:rsidRPr="00A32C20">
        <w:rPr>
          <w:rStyle w:val="a3"/>
          <w:rtl/>
        </w:rPr>
        <w:footnoteReference w:id="98"/>
      </w:r>
      <w:r w:rsidRPr="00A32C20">
        <w:rPr>
          <w:rStyle w:val="a3"/>
          <w:rtl/>
        </w:rPr>
        <w:t>)</w:t>
      </w:r>
      <w:r>
        <w:rPr>
          <w:rtl/>
        </w:rPr>
        <w:t>.</w:t>
      </w:r>
    </w:p>
    <w:p w14:paraId="2CD02A1E" w14:textId="67F2ACD6" w:rsidR="0092396F" w:rsidRPr="00CD3D00" w:rsidRDefault="0092396F" w:rsidP="009C5644">
      <w:pPr>
        <w:pStyle w:val="aaac"/>
        <w:rPr>
          <w:rtl/>
        </w:rPr>
      </w:pPr>
      <w:r w:rsidRPr="00CD3D00">
        <w:rPr>
          <w:b/>
          <w:bCs/>
          <w:color w:val="FF0000"/>
          <w:rtl/>
        </w:rPr>
        <w:t xml:space="preserve">[الحديث: </w:t>
      </w:r>
      <w:r w:rsidR="007B6AE1">
        <w:rPr>
          <w:b/>
          <w:bCs/>
          <w:color w:val="FF0000"/>
          <w:rtl/>
        </w:rPr>
        <w:t>98</w:t>
      </w:r>
      <w:r w:rsidRPr="00CD3D00">
        <w:rPr>
          <w:b/>
          <w:bCs/>
          <w:color w:val="FF0000"/>
          <w:rtl/>
        </w:rPr>
        <w:t>]</w:t>
      </w:r>
      <w:r w:rsidRPr="00CD3D00">
        <w:rPr>
          <w:rtl/>
        </w:rPr>
        <w:t xml:space="preserve"> </w:t>
      </w:r>
      <w:r>
        <w:rPr>
          <w:rtl/>
        </w:rPr>
        <w:t xml:space="preserve">قال الإمام الصادق: </w:t>
      </w:r>
      <w:r w:rsidRPr="00CD3D00">
        <w:rPr>
          <w:rtl/>
        </w:rPr>
        <w:t>من حكم في درهمين بغير ما أنزل الله فقد كفر، ق</w:t>
      </w:r>
      <w:r>
        <w:rPr>
          <w:rtl/>
        </w:rPr>
        <w:t>ي</w:t>
      </w:r>
      <w:r w:rsidRPr="00CD3D00">
        <w:rPr>
          <w:rtl/>
        </w:rPr>
        <w:t>ل: كفر بما أنزل الله</w:t>
      </w:r>
      <w:r>
        <w:rPr>
          <w:rtl/>
        </w:rPr>
        <w:t>؟</w:t>
      </w:r>
      <w:r w:rsidRPr="00CD3D00">
        <w:rPr>
          <w:rtl/>
        </w:rPr>
        <w:t xml:space="preserve"> أو كفر بما </w:t>
      </w:r>
      <w:r w:rsidRPr="00692DD6">
        <w:rPr>
          <w:rtl/>
        </w:rPr>
        <w:t>أنزل</w:t>
      </w:r>
      <w:r w:rsidRPr="00CD3D00">
        <w:rPr>
          <w:rtl/>
        </w:rPr>
        <w:t xml:space="preserve"> على محمد </w:t>
      </w:r>
      <w:r w:rsidRPr="00CD3D00">
        <w:rPr>
          <w:rtl/>
        </w:rPr>
        <w:sym w:font="Abo-thar" w:char="F061"/>
      </w:r>
      <w:r>
        <w:rPr>
          <w:rtl/>
        </w:rPr>
        <w:t>؟</w:t>
      </w:r>
      <w:r w:rsidRPr="00CD3D00">
        <w:rPr>
          <w:rtl/>
        </w:rPr>
        <w:t xml:space="preserve"> قال: ويلك إذا كفر بما </w:t>
      </w:r>
      <w:r w:rsidRPr="00692DD6">
        <w:rPr>
          <w:rtl/>
        </w:rPr>
        <w:t>أنزل</w:t>
      </w:r>
      <w:r w:rsidRPr="00CD3D00">
        <w:rPr>
          <w:rtl/>
        </w:rPr>
        <w:t xml:space="preserve"> على محمد </w:t>
      </w:r>
      <w:r w:rsidRPr="00CD3D00">
        <w:rPr>
          <w:rtl/>
        </w:rPr>
        <w:sym w:font="Abo-thar" w:char="F061"/>
      </w:r>
      <w:r w:rsidRPr="00CD3D00">
        <w:rPr>
          <w:rtl/>
        </w:rPr>
        <w:t xml:space="preserve"> فقد كفر بما أنزل الله</w:t>
      </w:r>
      <w:r w:rsidRPr="00A32C20">
        <w:rPr>
          <w:rStyle w:val="a3"/>
          <w:rtl/>
        </w:rPr>
        <w:t>(</w:t>
      </w:r>
      <w:r w:rsidRPr="00A32C20">
        <w:rPr>
          <w:rStyle w:val="a3"/>
          <w:rtl/>
        </w:rPr>
        <w:footnoteReference w:id="99"/>
      </w:r>
      <w:r w:rsidRPr="00A32C20">
        <w:rPr>
          <w:rStyle w:val="a3"/>
          <w:rtl/>
        </w:rPr>
        <w:t>)</w:t>
      </w:r>
      <w:r w:rsidRPr="00CD3D00">
        <w:rPr>
          <w:rtl/>
        </w:rPr>
        <w:t>.</w:t>
      </w:r>
    </w:p>
    <w:p w14:paraId="48EC7DE4" w14:textId="430ECBF1" w:rsidR="0092396F" w:rsidRPr="00CD3D00" w:rsidRDefault="0092396F" w:rsidP="009C5644">
      <w:pPr>
        <w:pStyle w:val="aaac"/>
        <w:rPr>
          <w:rtl/>
        </w:rPr>
      </w:pPr>
      <w:r w:rsidRPr="00CD3D00">
        <w:rPr>
          <w:b/>
          <w:bCs/>
          <w:color w:val="FF0000"/>
          <w:rtl/>
        </w:rPr>
        <w:t xml:space="preserve">[الحديث: </w:t>
      </w:r>
      <w:r w:rsidR="007B6AE1">
        <w:rPr>
          <w:b/>
          <w:bCs/>
          <w:color w:val="FF0000"/>
          <w:rtl/>
        </w:rPr>
        <w:t>99</w:t>
      </w:r>
      <w:r w:rsidRPr="00CD3D00">
        <w:rPr>
          <w:b/>
          <w:bCs/>
          <w:color w:val="FF0000"/>
          <w:rtl/>
        </w:rPr>
        <w:t>]</w:t>
      </w:r>
      <w:r>
        <w:rPr>
          <w:rtl/>
        </w:rPr>
        <w:t xml:space="preserve"> قال الإمام الصادق: </w:t>
      </w:r>
      <w:r w:rsidRPr="00CD3D00">
        <w:rPr>
          <w:rtl/>
        </w:rPr>
        <w:t>أيما مؤمن قدم مؤمنا في خصومة إلى قاض أو سلطان جائر، فقضى عليه بغير حكم الله، فقد شركه في ال</w:t>
      </w:r>
      <w:r>
        <w:rPr>
          <w:rtl/>
        </w:rPr>
        <w:t>إ</w:t>
      </w:r>
      <w:r w:rsidRPr="00CD3D00">
        <w:rPr>
          <w:rtl/>
        </w:rPr>
        <w:t>ثم</w:t>
      </w:r>
      <w:r w:rsidRPr="0045369C">
        <w:rPr>
          <w:rStyle w:val="a3"/>
          <w:rtl/>
        </w:rPr>
        <w:t>(</w:t>
      </w:r>
      <w:r w:rsidRPr="0045369C">
        <w:rPr>
          <w:rStyle w:val="a3"/>
          <w:rtl/>
        </w:rPr>
        <w:footnoteReference w:id="100"/>
      </w:r>
      <w:r w:rsidRPr="0045369C">
        <w:rPr>
          <w:rStyle w:val="a3"/>
          <w:rtl/>
        </w:rPr>
        <w:t>)</w:t>
      </w:r>
      <w:r w:rsidRPr="00CD3D00">
        <w:rPr>
          <w:rtl/>
        </w:rPr>
        <w:t>.</w:t>
      </w:r>
    </w:p>
    <w:p w14:paraId="33A66820" w14:textId="4A30F34C" w:rsidR="0092396F" w:rsidRPr="00CD3D00" w:rsidRDefault="0092396F" w:rsidP="009C5644">
      <w:pPr>
        <w:pStyle w:val="aaac"/>
        <w:rPr>
          <w:rtl/>
        </w:rPr>
      </w:pPr>
      <w:r w:rsidRPr="00CD3D00">
        <w:rPr>
          <w:b/>
          <w:bCs/>
          <w:color w:val="FF0000"/>
          <w:rtl/>
        </w:rPr>
        <w:t xml:space="preserve">[الحديث: </w:t>
      </w:r>
      <w:r w:rsidR="007B6AE1">
        <w:rPr>
          <w:b/>
          <w:bCs/>
          <w:color w:val="FF0000"/>
          <w:rtl/>
        </w:rPr>
        <w:t>100</w:t>
      </w:r>
      <w:r w:rsidRPr="00CD3D00">
        <w:rPr>
          <w:b/>
          <w:bCs/>
          <w:color w:val="FF0000"/>
          <w:rtl/>
        </w:rPr>
        <w:t>]</w:t>
      </w:r>
      <w:r w:rsidRPr="00CD3D00">
        <w:rPr>
          <w:rtl/>
        </w:rPr>
        <w:t xml:space="preserve"> </w:t>
      </w:r>
      <w:r>
        <w:rPr>
          <w:rtl/>
        </w:rPr>
        <w:t>قال الإمام الصادق: من</w:t>
      </w:r>
      <w:r w:rsidRPr="00CD3D00">
        <w:rPr>
          <w:rtl/>
        </w:rPr>
        <w:t xml:space="preserve"> كان بينه وبين أخ له </w:t>
      </w:r>
      <w:proofErr w:type="spellStart"/>
      <w:r w:rsidRPr="00CD3D00">
        <w:rPr>
          <w:rtl/>
        </w:rPr>
        <w:t>مماراة</w:t>
      </w:r>
      <w:proofErr w:type="spellEnd"/>
      <w:r w:rsidRPr="00CD3D00">
        <w:rPr>
          <w:rtl/>
        </w:rPr>
        <w:t xml:space="preserve"> في حق، فدعاه إلى رجل من </w:t>
      </w:r>
      <w:r>
        <w:rPr>
          <w:rtl/>
        </w:rPr>
        <w:t>إ</w:t>
      </w:r>
      <w:r w:rsidRPr="00CD3D00">
        <w:rPr>
          <w:rtl/>
        </w:rPr>
        <w:t xml:space="preserve">خوانه ليحكم بينه وبينه، فأبى إلا أن يرافعه إلى هؤلاء كان بمنزلة الذين قال الله عزّ وجلّ: </w:t>
      </w:r>
      <w:r w:rsidRPr="007B6AE1">
        <w:rPr>
          <w:rtl/>
        </w:rPr>
        <w:t>﴿</w:t>
      </w:r>
      <w:r>
        <w:rPr>
          <w:shd w:val="clear" w:color="auto" w:fill="FFFFFF"/>
          <w:rtl/>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w:t>
      </w:r>
      <w:r w:rsidRPr="007B6AE1">
        <w:rPr>
          <w:rtl/>
        </w:rPr>
        <w:t>بَعِيدًا﴾</w:t>
      </w:r>
      <w:r>
        <w:rPr>
          <w:shd w:val="clear" w:color="auto" w:fill="FFFFFF"/>
          <w:rtl/>
        </w:rPr>
        <w:t xml:space="preserve"> </w:t>
      </w:r>
      <w:r>
        <w:rPr>
          <w:color w:val="804000"/>
          <w:szCs w:val="20"/>
          <w:shd w:val="clear" w:color="auto" w:fill="FFFFFF"/>
          <w:rtl/>
        </w:rPr>
        <w:t>[النساء: 60]</w:t>
      </w:r>
      <w:r w:rsidRPr="00A32C20">
        <w:rPr>
          <w:rStyle w:val="a3"/>
          <w:rtl/>
        </w:rPr>
        <w:t>(</w:t>
      </w:r>
      <w:r w:rsidRPr="00A32C20">
        <w:rPr>
          <w:rStyle w:val="a3"/>
          <w:rtl/>
        </w:rPr>
        <w:footnoteReference w:id="101"/>
      </w:r>
      <w:r w:rsidRPr="00A32C20">
        <w:rPr>
          <w:rStyle w:val="a3"/>
          <w:rtl/>
        </w:rPr>
        <w:t>)</w:t>
      </w:r>
    </w:p>
    <w:p w14:paraId="11F5545E" w14:textId="3F84C248" w:rsidR="0092396F" w:rsidRDefault="0092396F" w:rsidP="009C5644">
      <w:pPr>
        <w:pStyle w:val="aaac"/>
        <w:rPr>
          <w:rtl/>
        </w:rPr>
      </w:pPr>
      <w:r w:rsidRPr="00CD3D00">
        <w:rPr>
          <w:b/>
          <w:bCs/>
          <w:color w:val="FF0000"/>
          <w:rtl/>
        </w:rPr>
        <w:t xml:space="preserve">[الحديث: </w:t>
      </w:r>
      <w:r w:rsidR="007B6AE1">
        <w:rPr>
          <w:b/>
          <w:bCs/>
          <w:color w:val="FF0000"/>
          <w:rtl/>
        </w:rPr>
        <w:t>101</w:t>
      </w:r>
      <w:r w:rsidRPr="00CD3D00">
        <w:rPr>
          <w:b/>
          <w:bCs/>
          <w:color w:val="FF0000"/>
          <w:rtl/>
        </w:rPr>
        <w:t>]</w:t>
      </w:r>
      <w:r w:rsidRPr="00CD3D00">
        <w:rPr>
          <w:rtl/>
        </w:rPr>
        <w:t xml:space="preserve"> </w:t>
      </w:r>
      <w:r>
        <w:rPr>
          <w:rtl/>
        </w:rPr>
        <w:t>قال الإمام الصادق في</w:t>
      </w:r>
      <w:r w:rsidRPr="00CD3D00">
        <w:rPr>
          <w:rtl/>
        </w:rPr>
        <w:t xml:space="preserve"> قول الله عزّ وجلّ في كتابه: </w:t>
      </w:r>
      <w:r w:rsidRPr="007B6AE1">
        <w:rPr>
          <w:rtl/>
        </w:rPr>
        <w:t>﴿</w:t>
      </w:r>
      <w:r>
        <w:rPr>
          <w:shd w:val="clear" w:color="auto" w:fill="FFFFFF"/>
          <w:rtl/>
        </w:rPr>
        <w:t xml:space="preserve">وَلَا تَأْكُلُوا أَمْوَالَكُمْ بَيْنَكُمْ بِالْبَاطِلِ وَتُدْلُوا بِهَا إِلَى الْحُكَّامِ لِتَأْكُلُوا فَرِيقًا مِنْ أَمْوَالِ النَّاسِ بِالْإِثْمِ وَأَنْتُمْ </w:t>
      </w:r>
      <w:r w:rsidRPr="007B6AE1">
        <w:rPr>
          <w:rtl/>
        </w:rPr>
        <w:t>تَعْلَمُونَ﴾</w:t>
      </w:r>
      <w:r>
        <w:rPr>
          <w:shd w:val="clear" w:color="auto" w:fill="FFFFFF"/>
          <w:rtl/>
        </w:rPr>
        <w:t xml:space="preserve"> </w:t>
      </w:r>
      <w:r>
        <w:rPr>
          <w:color w:val="804000"/>
          <w:szCs w:val="20"/>
          <w:shd w:val="clear" w:color="auto" w:fill="FFFFFF"/>
          <w:rtl/>
        </w:rPr>
        <w:t>[البقرة: 188]</w:t>
      </w:r>
      <w:r w:rsidRPr="00CD3D00">
        <w:rPr>
          <w:rtl/>
        </w:rPr>
        <w:t xml:space="preserve">: إن الله عزّ وجلّ قد علم أن في </w:t>
      </w:r>
      <w:r w:rsidRPr="00692DD6">
        <w:rPr>
          <w:rtl/>
        </w:rPr>
        <w:t>الأمة</w:t>
      </w:r>
      <w:r w:rsidRPr="00CD3D00">
        <w:rPr>
          <w:rtl/>
        </w:rPr>
        <w:t xml:space="preserve"> حكاما يجورون، أما أنه لم يعن: </w:t>
      </w:r>
      <w:r w:rsidRPr="00CD3D00">
        <w:rPr>
          <w:rtl/>
        </w:rPr>
        <w:lastRenderedPageBreak/>
        <w:t>حكام أهل العدل، ولكنه عنى: حكام أهل الجور،</w:t>
      </w:r>
      <w:r>
        <w:rPr>
          <w:rtl/>
        </w:rPr>
        <w:t xml:space="preserve"> إ</w:t>
      </w:r>
      <w:r w:rsidRPr="00CD3D00">
        <w:rPr>
          <w:rtl/>
        </w:rPr>
        <w:t xml:space="preserve">نه لو كان لك على رجل حق، فدعوته إلى حكام أهل العدل، فأبى عليك إلا أن يرافعك إلى حكام أهل الجور ليقضوا له، لكان ممن حاكم إلى الطاغوت، وهو قول الله عزّ وجلّ: </w:t>
      </w:r>
      <w:r w:rsidRPr="007B6AE1">
        <w:rPr>
          <w:rtl/>
        </w:rPr>
        <w:t>﴿</w:t>
      </w:r>
      <w:r>
        <w:rPr>
          <w:shd w:val="clear" w:color="auto" w:fill="FFFFFF"/>
          <w:rtl/>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w:t>
      </w:r>
      <w:r w:rsidRPr="00A32C20">
        <w:rPr>
          <w:shd w:val="clear" w:color="auto" w:fill="FFFFFF"/>
          <w:rtl/>
        </w:rPr>
        <w:t>بَعِيدًا</w:t>
      </w:r>
      <w:r>
        <w:rPr>
          <w:shd w:val="clear" w:color="auto" w:fill="FFFFFF"/>
          <w:rtl/>
        </w:rPr>
        <w:t xml:space="preserve"> وَإِذَا قِيلَ لَهُمْ تَعَالَوْا إِلَى مَا أَنْزَلَ اللَّهُ وَإِلَى الرَّسُولِ رَأَيْتَ الْمُنَافِقِينَ يَصُدُّونَ عَنْكَ </w:t>
      </w:r>
      <w:r w:rsidRPr="007B6AE1">
        <w:rPr>
          <w:rtl/>
        </w:rPr>
        <w:t>صُدُودًا﴾</w:t>
      </w:r>
      <w:r>
        <w:rPr>
          <w:shd w:val="clear" w:color="auto" w:fill="FFFFFF"/>
          <w:rtl/>
        </w:rPr>
        <w:t xml:space="preserve"> </w:t>
      </w:r>
      <w:r>
        <w:rPr>
          <w:color w:val="804000"/>
          <w:szCs w:val="20"/>
          <w:shd w:val="clear" w:color="auto" w:fill="FFFFFF"/>
          <w:rtl/>
        </w:rPr>
        <w:t>[النساء: 60-61]</w:t>
      </w:r>
      <w:r w:rsidRPr="00A32C20">
        <w:rPr>
          <w:rStyle w:val="a3"/>
          <w:rtl/>
        </w:rPr>
        <w:t>(</w:t>
      </w:r>
      <w:r w:rsidRPr="00A32C20">
        <w:rPr>
          <w:rStyle w:val="a3"/>
          <w:rtl/>
        </w:rPr>
        <w:footnoteReference w:id="102"/>
      </w:r>
      <w:r w:rsidRPr="00A32C20">
        <w:rPr>
          <w:rStyle w:val="a3"/>
          <w:rtl/>
        </w:rPr>
        <w:t>)</w:t>
      </w:r>
    </w:p>
    <w:p w14:paraId="0BB24B3B" w14:textId="16042AB7" w:rsidR="0092396F" w:rsidRPr="00CD3D00" w:rsidRDefault="0092396F" w:rsidP="009C5644">
      <w:pPr>
        <w:pStyle w:val="aaac"/>
        <w:rPr>
          <w:rtl/>
        </w:rPr>
      </w:pPr>
      <w:r w:rsidRPr="00CD3D00">
        <w:rPr>
          <w:b/>
          <w:bCs/>
          <w:color w:val="FF0000"/>
          <w:rtl/>
        </w:rPr>
        <w:t xml:space="preserve">[الحديث: </w:t>
      </w:r>
      <w:r w:rsidR="007B6AE1">
        <w:rPr>
          <w:b/>
          <w:bCs/>
          <w:color w:val="FF0000"/>
          <w:rtl/>
        </w:rPr>
        <w:t>102</w:t>
      </w:r>
      <w:r w:rsidRPr="00CD3D00">
        <w:rPr>
          <w:b/>
          <w:bCs/>
          <w:color w:val="FF0000"/>
          <w:rtl/>
        </w:rPr>
        <w:t>]</w:t>
      </w:r>
      <w:r w:rsidRPr="00CD3D00">
        <w:rPr>
          <w:rtl/>
        </w:rPr>
        <w:t xml:space="preserve"> عن عمر بن حنظلة، قال: سألت الإمام الصادق عن رجلين من أصحابنا بينهما منازعة في دين أو ميراث، فتحاكما إلى السلطان أو إلى القضاة، أيحل ذلك</w:t>
      </w:r>
      <w:r>
        <w:rPr>
          <w:rtl/>
        </w:rPr>
        <w:t>؟</w:t>
      </w:r>
      <w:r w:rsidRPr="00CD3D00">
        <w:rPr>
          <w:rtl/>
        </w:rPr>
        <w:t xml:space="preserve"> فقال: من تحاكم إليهم في حق أو باطل، فإنما تحاكم إلى طاغوت، وما يحكم له </w:t>
      </w:r>
      <w:r>
        <w:rPr>
          <w:rtl/>
        </w:rPr>
        <w:t>فإنما</w:t>
      </w:r>
      <w:r w:rsidRPr="00CD3D00">
        <w:rPr>
          <w:rtl/>
        </w:rPr>
        <w:t xml:space="preserve"> يأخذ سحتا وإن كان حقه ثابتا، لأنه أخذه بحكم الطاغوت وقد أمر الله أن يكفر به، قال الله تعالى: </w:t>
      </w:r>
      <w:r w:rsidRPr="007B6AE1">
        <w:rPr>
          <w:rtl/>
        </w:rPr>
        <w:t>﴿</w:t>
      </w:r>
      <w:r>
        <w:rPr>
          <w:shd w:val="clear" w:color="auto" w:fill="FFFFFF"/>
          <w:rtl/>
        </w:rPr>
        <w:t xml:space="preserve">أَلَمْ تَرَ إِلَى الَّذِينَ يَزْعُمُونَ أَنَّهُمْ آمَنُوا بِمَا أُنْزِلَ إِلَيْكَ وَمَا أُنْزِلَ مِنْ قَبْلِكَ يُرِيدُونَ أَنْ يَتَحَاكَمُوا إِلَى الطَّاغُوتِ وَقَدْ أُمِرُوا أَنْ يَكْفُرُوا بِهِ وَيُرِيدُ الشَّيْطَانُ أَنْ يُضِلَّهُمْ ضَلَالًا </w:t>
      </w:r>
      <w:r w:rsidRPr="00A32C20">
        <w:rPr>
          <w:shd w:val="clear" w:color="auto" w:fill="FFFFFF"/>
          <w:rtl/>
        </w:rPr>
        <w:t>بَعِيدًا</w:t>
      </w:r>
      <w:r>
        <w:rPr>
          <w:shd w:val="clear" w:color="auto" w:fill="FFFFFF"/>
          <w:rtl/>
        </w:rPr>
        <w:t xml:space="preserve"> وَإِذَا قِيلَ لَهُمْ تَعَالَوْا إِلَى مَا أَنْزَلَ اللَّهُ وَإِلَى الرَّسُولِ رَأَيْتَ الْمُنَافِقِينَ يَصُدُّونَ عَنْكَ </w:t>
      </w:r>
      <w:r w:rsidRPr="007B6AE1">
        <w:rPr>
          <w:rtl/>
        </w:rPr>
        <w:t>صُدُودًا﴾</w:t>
      </w:r>
      <w:r>
        <w:rPr>
          <w:shd w:val="clear" w:color="auto" w:fill="FFFFFF"/>
          <w:rtl/>
        </w:rPr>
        <w:t xml:space="preserve"> </w:t>
      </w:r>
      <w:r>
        <w:rPr>
          <w:color w:val="804000"/>
          <w:szCs w:val="20"/>
          <w:shd w:val="clear" w:color="auto" w:fill="FFFFFF"/>
          <w:rtl/>
        </w:rPr>
        <w:t>[النساء: 60-61]</w:t>
      </w:r>
      <w:r w:rsidRPr="00A32C20">
        <w:rPr>
          <w:rStyle w:val="a3"/>
          <w:rtl/>
        </w:rPr>
        <w:t>(</w:t>
      </w:r>
      <w:r w:rsidRPr="00A32C20">
        <w:rPr>
          <w:rStyle w:val="a3"/>
          <w:rtl/>
        </w:rPr>
        <w:footnoteReference w:id="103"/>
      </w:r>
      <w:r w:rsidRPr="00A32C20">
        <w:rPr>
          <w:rStyle w:val="a3"/>
          <w:rtl/>
        </w:rPr>
        <w:t>)</w:t>
      </w:r>
    </w:p>
    <w:p w14:paraId="2711940D" w14:textId="229403EC" w:rsidR="0092396F" w:rsidRPr="00CD3D00" w:rsidRDefault="0092396F" w:rsidP="009C5644">
      <w:pPr>
        <w:pStyle w:val="aaac"/>
        <w:rPr>
          <w:rtl/>
        </w:rPr>
      </w:pPr>
      <w:r w:rsidRPr="00CD3D00">
        <w:rPr>
          <w:b/>
          <w:bCs/>
          <w:color w:val="FF0000"/>
          <w:rtl/>
        </w:rPr>
        <w:t xml:space="preserve">[الحديث: </w:t>
      </w:r>
      <w:r w:rsidR="007B6AE1">
        <w:rPr>
          <w:b/>
          <w:bCs/>
          <w:color w:val="FF0000"/>
          <w:rtl/>
        </w:rPr>
        <w:t>103</w:t>
      </w:r>
      <w:r w:rsidRPr="00CD3D00">
        <w:rPr>
          <w:b/>
          <w:bCs/>
          <w:color w:val="FF0000"/>
          <w:rtl/>
        </w:rPr>
        <w:t>]</w:t>
      </w:r>
      <w:r w:rsidRPr="00CD3D00">
        <w:rPr>
          <w:rtl/>
        </w:rPr>
        <w:t xml:space="preserve"> </w:t>
      </w:r>
      <w:r>
        <w:rPr>
          <w:rtl/>
        </w:rPr>
        <w:t xml:space="preserve">قال </w:t>
      </w:r>
      <w:r w:rsidRPr="00CD3D00">
        <w:rPr>
          <w:rtl/>
        </w:rPr>
        <w:t>الإمام الصادق: إياكم أن يحاكم بعضكم بعضا إلى أهل الجور، ولكن انظروا إلى رجل منكم، يعلم شيئا من قضايانا، ف</w:t>
      </w:r>
      <w:r>
        <w:rPr>
          <w:rtl/>
        </w:rPr>
        <w:t>ا</w:t>
      </w:r>
      <w:r w:rsidRPr="00CD3D00">
        <w:rPr>
          <w:rtl/>
        </w:rPr>
        <w:t>جعلوه</w:t>
      </w:r>
      <w:r>
        <w:rPr>
          <w:rtl/>
        </w:rPr>
        <w:t xml:space="preserve"> </w:t>
      </w:r>
      <w:r w:rsidRPr="00CD3D00">
        <w:rPr>
          <w:rtl/>
        </w:rPr>
        <w:t>بينكم، ف</w:t>
      </w:r>
      <w:r>
        <w:rPr>
          <w:rtl/>
        </w:rPr>
        <w:t>إ</w:t>
      </w:r>
      <w:r w:rsidRPr="00CD3D00">
        <w:rPr>
          <w:rtl/>
        </w:rPr>
        <w:t xml:space="preserve">ني قد جعلته قاضيا، فتحاكموا </w:t>
      </w:r>
      <w:r w:rsidRPr="00692DD6">
        <w:rPr>
          <w:rtl/>
        </w:rPr>
        <w:t>إليه</w:t>
      </w:r>
      <w:r w:rsidRPr="00A32C20">
        <w:rPr>
          <w:rStyle w:val="a3"/>
          <w:rtl/>
        </w:rPr>
        <w:t>(</w:t>
      </w:r>
      <w:r w:rsidRPr="00A32C20">
        <w:rPr>
          <w:rStyle w:val="a3"/>
          <w:rtl/>
        </w:rPr>
        <w:footnoteReference w:id="104"/>
      </w:r>
      <w:r w:rsidRPr="00A32C20">
        <w:rPr>
          <w:rStyle w:val="a3"/>
          <w:rtl/>
        </w:rPr>
        <w:t>)</w:t>
      </w:r>
      <w:r w:rsidRPr="00CD3D00">
        <w:rPr>
          <w:rtl/>
        </w:rPr>
        <w:t>.</w:t>
      </w:r>
    </w:p>
    <w:p w14:paraId="68697AFB" w14:textId="4CF6524F" w:rsidR="0092396F" w:rsidRPr="00CD3D00" w:rsidRDefault="0092396F" w:rsidP="009C5644">
      <w:pPr>
        <w:pStyle w:val="aaac"/>
        <w:rPr>
          <w:rtl/>
        </w:rPr>
      </w:pPr>
      <w:r w:rsidRPr="00CD3D00">
        <w:rPr>
          <w:b/>
          <w:bCs/>
          <w:color w:val="FF0000"/>
          <w:rtl/>
        </w:rPr>
        <w:t xml:space="preserve">[الحديث: </w:t>
      </w:r>
      <w:r w:rsidR="007B6AE1">
        <w:rPr>
          <w:b/>
          <w:bCs/>
          <w:color w:val="FF0000"/>
          <w:rtl/>
        </w:rPr>
        <w:t>104</w:t>
      </w:r>
      <w:r w:rsidRPr="00CD3D00">
        <w:rPr>
          <w:b/>
          <w:bCs/>
          <w:color w:val="FF0000"/>
          <w:rtl/>
        </w:rPr>
        <w:t>]</w:t>
      </w:r>
      <w:r w:rsidRPr="00CD3D00">
        <w:rPr>
          <w:rtl/>
        </w:rPr>
        <w:t xml:space="preserve"> </w:t>
      </w:r>
      <w:r>
        <w:rPr>
          <w:rtl/>
        </w:rPr>
        <w:t>قال الإمام الصادق في</w:t>
      </w:r>
      <w:r w:rsidRPr="00CD3D00">
        <w:rPr>
          <w:rtl/>
        </w:rPr>
        <w:t xml:space="preserve"> قول الله عزّ وجلّ: </w:t>
      </w:r>
      <w:r w:rsidRPr="007B6AE1">
        <w:rPr>
          <w:rtl/>
        </w:rPr>
        <w:t>﴿</w:t>
      </w:r>
      <w:r>
        <w:rPr>
          <w:shd w:val="clear" w:color="auto" w:fill="FFFFFF"/>
          <w:rtl/>
        </w:rPr>
        <w:t>إِنَّ اللَّهَ يَأْمُرُكُمْ أَنْ تُؤَدُّوا الْأَمَانَاتِ إِلَى أَهْلِهَا وَإِذَا حَكَمْتُمْ بَيْنَ النَّاسِ أَنْ تَحْكُمُوا بِالْعَدْلِ</w:t>
      </w:r>
      <w:r w:rsidRPr="007B6AE1">
        <w:rPr>
          <w:rtl/>
        </w:rPr>
        <w:t xml:space="preserve"> ﴾</w:t>
      </w:r>
      <w:r>
        <w:rPr>
          <w:shd w:val="clear" w:color="auto" w:fill="FFFFFF"/>
          <w:rtl/>
        </w:rPr>
        <w:t xml:space="preserve"> </w:t>
      </w:r>
      <w:r>
        <w:rPr>
          <w:color w:val="804000"/>
          <w:szCs w:val="20"/>
          <w:shd w:val="clear" w:color="auto" w:fill="FFFFFF"/>
          <w:rtl/>
        </w:rPr>
        <w:t>[النساء: 58]</w:t>
      </w:r>
      <w:r w:rsidRPr="00CD3D00">
        <w:rPr>
          <w:rtl/>
        </w:rPr>
        <w:t xml:space="preserve"> فقال: </w:t>
      </w:r>
      <w:r w:rsidRPr="00CD3D00">
        <w:rPr>
          <w:rtl/>
        </w:rPr>
        <w:lastRenderedPageBreak/>
        <w:t>عدل الإمام: أن يدفع ما عنده إلى الإمام الذي بعده، و</w:t>
      </w:r>
      <w:r>
        <w:rPr>
          <w:rtl/>
        </w:rPr>
        <w:t>أ</w:t>
      </w:r>
      <w:r w:rsidRPr="00CD3D00">
        <w:rPr>
          <w:rtl/>
        </w:rPr>
        <w:t>مرت الأئمة أن يحكموا بالعدل، و</w:t>
      </w:r>
      <w:r>
        <w:rPr>
          <w:rtl/>
        </w:rPr>
        <w:t>أ</w:t>
      </w:r>
      <w:r w:rsidRPr="00CD3D00">
        <w:rPr>
          <w:rtl/>
        </w:rPr>
        <w:t>مر الناس أن يتبعوهم</w:t>
      </w:r>
      <w:r w:rsidRPr="00A32C20">
        <w:rPr>
          <w:rStyle w:val="a3"/>
          <w:rtl/>
        </w:rPr>
        <w:t>(</w:t>
      </w:r>
      <w:r w:rsidRPr="00A32C20">
        <w:rPr>
          <w:rStyle w:val="a3"/>
          <w:rtl/>
        </w:rPr>
        <w:footnoteReference w:id="105"/>
      </w:r>
      <w:r w:rsidRPr="00A32C20">
        <w:rPr>
          <w:rStyle w:val="a3"/>
          <w:rtl/>
        </w:rPr>
        <w:t>)</w:t>
      </w:r>
      <w:r w:rsidRPr="00CD3D00">
        <w:rPr>
          <w:rtl/>
        </w:rPr>
        <w:t>.</w:t>
      </w:r>
    </w:p>
    <w:p w14:paraId="319FDB3B" w14:textId="1149C768" w:rsidR="0092396F" w:rsidRPr="00CD3D00" w:rsidRDefault="0092396F" w:rsidP="009C5644">
      <w:pPr>
        <w:pStyle w:val="aaac"/>
        <w:rPr>
          <w:rtl/>
        </w:rPr>
      </w:pPr>
      <w:r w:rsidRPr="00CD3D00">
        <w:rPr>
          <w:b/>
          <w:bCs/>
          <w:color w:val="FF0000"/>
          <w:rtl/>
        </w:rPr>
        <w:t xml:space="preserve">[الحديث: </w:t>
      </w:r>
      <w:r w:rsidR="007B6AE1">
        <w:rPr>
          <w:b/>
          <w:bCs/>
          <w:color w:val="FF0000"/>
          <w:rtl/>
        </w:rPr>
        <w:t>105</w:t>
      </w:r>
      <w:r w:rsidRPr="00CD3D00">
        <w:rPr>
          <w:b/>
          <w:bCs/>
          <w:color w:val="FF0000"/>
          <w:rtl/>
        </w:rPr>
        <w:t>]</w:t>
      </w:r>
      <w:r w:rsidRPr="00CD3D00">
        <w:rPr>
          <w:rtl/>
        </w:rPr>
        <w:t xml:space="preserve"> </w:t>
      </w:r>
      <w:r>
        <w:rPr>
          <w:rtl/>
        </w:rPr>
        <w:t xml:space="preserve">قيل للإمام الصادق: </w:t>
      </w:r>
      <w:r w:rsidRPr="00CD3D00">
        <w:rPr>
          <w:rtl/>
        </w:rPr>
        <w:t xml:space="preserve">ربما كان بين الرجلين من أصحابنا المنازعة في </w:t>
      </w:r>
      <w:r w:rsidRPr="00692DD6">
        <w:rPr>
          <w:rtl/>
        </w:rPr>
        <w:t>الشيء</w:t>
      </w:r>
      <w:r w:rsidRPr="00CD3D00">
        <w:rPr>
          <w:rtl/>
        </w:rPr>
        <w:t>، فيتراضيان برجل منا، فقال: ليس هو ذاك، إنما هو الذي يجبر الناس على حكمه بالسيف والسوط</w:t>
      </w:r>
      <w:r w:rsidRPr="00A32C20">
        <w:rPr>
          <w:rStyle w:val="a3"/>
          <w:rtl/>
        </w:rPr>
        <w:t>(</w:t>
      </w:r>
      <w:r w:rsidRPr="00A32C20">
        <w:rPr>
          <w:rStyle w:val="a3"/>
          <w:rtl/>
        </w:rPr>
        <w:footnoteReference w:id="106"/>
      </w:r>
      <w:r w:rsidRPr="00A32C20">
        <w:rPr>
          <w:rStyle w:val="a3"/>
          <w:rtl/>
        </w:rPr>
        <w:t>)</w:t>
      </w:r>
      <w:r w:rsidRPr="00CD3D00">
        <w:rPr>
          <w:rtl/>
        </w:rPr>
        <w:t>.</w:t>
      </w:r>
    </w:p>
    <w:p w14:paraId="17073135" w14:textId="2AA11E6F" w:rsidR="0092396F" w:rsidRPr="00E12966" w:rsidRDefault="0092396F" w:rsidP="009C5644">
      <w:pPr>
        <w:pStyle w:val="aaac"/>
        <w:rPr>
          <w:rtl/>
        </w:rPr>
      </w:pPr>
      <w:r w:rsidRPr="00E12966">
        <w:rPr>
          <w:b/>
          <w:bCs/>
          <w:color w:val="FF0000"/>
          <w:rtl/>
        </w:rPr>
        <w:t xml:space="preserve">[الحديث: </w:t>
      </w:r>
      <w:r w:rsidR="007B6AE1">
        <w:rPr>
          <w:b/>
          <w:bCs/>
          <w:color w:val="FF0000"/>
          <w:rtl/>
        </w:rPr>
        <w:t>106</w:t>
      </w:r>
      <w:r w:rsidRPr="00E12966">
        <w:rPr>
          <w:b/>
          <w:bCs/>
          <w:color w:val="FF0000"/>
          <w:rtl/>
        </w:rPr>
        <w:t>]</w:t>
      </w:r>
      <w:r w:rsidRPr="00E12966">
        <w:rPr>
          <w:rtl/>
        </w:rPr>
        <w:t xml:space="preserve"> </w:t>
      </w:r>
      <w:r>
        <w:rPr>
          <w:rtl/>
        </w:rPr>
        <w:t xml:space="preserve">قال الإمام الصادق: </w:t>
      </w:r>
      <w:r w:rsidRPr="00E12966">
        <w:rPr>
          <w:rtl/>
        </w:rPr>
        <w:t>لا تسخطوا الله برضى أحد من خلقه، ولا تتقربوا إلى الناس بتباعد من الله</w:t>
      </w:r>
      <w:r w:rsidRPr="00440272">
        <w:rPr>
          <w:rStyle w:val="a3"/>
          <w:rtl/>
        </w:rPr>
        <w:t>(</w:t>
      </w:r>
      <w:r w:rsidRPr="00440272">
        <w:rPr>
          <w:rStyle w:val="a3"/>
          <w:rtl/>
        </w:rPr>
        <w:footnoteReference w:id="107"/>
      </w:r>
      <w:r w:rsidRPr="00440272">
        <w:rPr>
          <w:rStyle w:val="a3"/>
          <w:rtl/>
        </w:rPr>
        <w:t>)</w:t>
      </w:r>
      <w:r w:rsidRPr="00E12966">
        <w:rPr>
          <w:rtl/>
        </w:rPr>
        <w:t>.</w:t>
      </w:r>
    </w:p>
    <w:p w14:paraId="09F77914" w14:textId="22A11964" w:rsidR="0092396F" w:rsidRDefault="0092396F" w:rsidP="009C5644">
      <w:pPr>
        <w:pStyle w:val="aaac"/>
        <w:rPr>
          <w:rtl/>
        </w:rPr>
      </w:pPr>
      <w:r w:rsidRPr="00E12966">
        <w:rPr>
          <w:b/>
          <w:bCs/>
          <w:color w:val="FF0000"/>
          <w:rtl/>
        </w:rPr>
        <w:t xml:space="preserve">[الحديث: </w:t>
      </w:r>
      <w:r w:rsidR="007B6AE1">
        <w:rPr>
          <w:b/>
          <w:bCs/>
          <w:color w:val="FF0000"/>
          <w:rtl/>
        </w:rPr>
        <w:t>107</w:t>
      </w:r>
      <w:r w:rsidRPr="00E12966">
        <w:rPr>
          <w:b/>
          <w:bCs/>
          <w:color w:val="FF0000"/>
          <w:rtl/>
        </w:rPr>
        <w:t>]</w:t>
      </w:r>
      <w:r w:rsidRPr="00E12966">
        <w:rPr>
          <w:rtl/>
        </w:rPr>
        <w:t xml:space="preserve"> </w:t>
      </w:r>
      <w:r>
        <w:rPr>
          <w:rtl/>
        </w:rPr>
        <w:t>قال الإمام الصادق</w:t>
      </w:r>
      <w:r w:rsidRPr="00E12966">
        <w:rPr>
          <w:rtl/>
        </w:rPr>
        <w:t xml:space="preserve"> في قوله عزّ وجلّ: </w:t>
      </w:r>
      <w:r w:rsidRPr="007B6AE1">
        <w:rPr>
          <w:rtl/>
        </w:rPr>
        <w:t>﴿</w:t>
      </w:r>
      <w:r>
        <w:rPr>
          <w:shd w:val="clear" w:color="auto" w:fill="FFFFFF"/>
          <w:rtl/>
        </w:rPr>
        <w:t>وَاتَّخَذُوا مِنْ دُونِ اللَّهِ آلِهَةً لِيَكُونُوا لَهُمْ عِزًّا كَلَّا سَيَكْفُرُونَ بِعِبَادَتِهِمْ وَيَكُونُونَ عَلَيْهِمْ ضِدًّا</w:t>
      </w:r>
      <w:r w:rsidRPr="007B6AE1">
        <w:rPr>
          <w:rtl/>
        </w:rPr>
        <w:t>﴾</w:t>
      </w:r>
      <w:r>
        <w:rPr>
          <w:shd w:val="clear" w:color="auto" w:fill="FFFFFF"/>
          <w:rtl/>
        </w:rPr>
        <w:t xml:space="preserve"> </w:t>
      </w:r>
      <w:r>
        <w:rPr>
          <w:color w:val="804000"/>
          <w:szCs w:val="20"/>
          <w:shd w:val="clear" w:color="auto" w:fill="FFFFFF"/>
          <w:rtl/>
        </w:rPr>
        <w:t>[مريم: 81-82]</w:t>
      </w:r>
      <w:r w:rsidRPr="00E12966">
        <w:rPr>
          <w:rtl/>
        </w:rPr>
        <w:t>: ليس العبادة هي السجود والركوع إنما هي طاعة الرجال، من أطال المخلوق في معصية الخالق فقد عبده</w:t>
      </w:r>
      <w:r w:rsidRPr="00440272">
        <w:rPr>
          <w:rStyle w:val="a3"/>
          <w:rtl/>
        </w:rPr>
        <w:t>(</w:t>
      </w:r>
      <w:r w:rsidRPr="00440272">
        <w:rPr>
          <w:rStyle w:val="a3"/>
          <w:rtl/>
        </w:rPr>
        <w:footnoteReference w:id="108"/>
      </w:r>
      <w:r w:rsidRPr="00440272">
        <w:rPr>
          <w:rStyle w:val="a3"/>
          <w:rtl/>
        </w:rPr>
        <w:t>)</w:t>
      </w:r>
      <w:r w:rsidRPr="00E12966">
        <w:rPr>
          <w:rtl/>
        </w:rPr>
        <w:t>.</w:t>
      </w:r>
    </w:p>
    <w:p w14:paraId="75EC97EE" w14:textId="57511992" w:rsidR="0092396F" w:rsidRDefault="0092396F" w:rsidP="009C5644">
      <w:pPr>
        <w:pStyle w:val="aaac"/>
        <w:rPr>
          <w:rtl/>
        </w:rPr>
      </w:pPr>
      <w:r w:rsidRPr="00CD3D00">
        <w:rPr>
          <w:b/>
          <w:bCs/>
          <w:color w:val="FF0000"/>
          <w:rtl/>
        </w:rPr>
        <w:t xml:space="preserve">[الحديث: </w:t>
      </w:r>
      <w:r w:rsidR="007B6AE1">
        <w:rPr>
          <w:b/>
          <w:bCs/>
          <w:color w:val="FF0000"/>
          <w:rtl/>
        </w:rPr>
        <w:t>108</w:t>
      </w:r>
      <w:r w:rsidRPr="00CD3D00">
        <w:rPr>
          <w:b/>
          <w:bCs/>
          <w:color w:val="FF0000"/>
          <w:rtl/>
        </w:rPr>
        <w:t>]</w:t>
      </w:r>
      <w:r w:rsidRPr="00CD3D00">
        <w:rPr>
          <w:rtl/>
        </w:rPr>
        <w:t xml:space="preserve"> </w:t>
      </w:r>
      <w:r>
        <w:rPr>
          <w:rtl/>
        </w:rPr>
        <w:t xml:space="preserve">قال الإمام الصادق: </w:t>
      </w:r>
      <w:r w:rsidRPr="00CD3D00">
        <w:rPr>
          <w:rtl/>
        </w:rPr>
        <w:t>اتقوا الحكومة،</w:t>
      </w:r>
      <w:r w:rsidR="00936D2B">
        <w:rPr>
          <w:rtl/>
        </w:rPr>
        <w:t xml:space="preserve"> فإن </w:t>
      </w:r>
      <w:r w:rsidRPr="00CD3D00">
        <w:rPr>
          <w:rtl/>
        </w:rPr>
        <w:t>الحكومة إنما هي للإمام العالم بالقضاء، العادل في المسلمين لنبي، أو وصي نبي</w:t>
      </w:r>
      <w:r w:rsidRPr="00A32C20">
        <w:rPr>
          <w:rStyle w:val="a3"/>
          <w:rtl/>
        </w:rPr>
        <w:t>(</w:t>
      </w:r>
      <w:r w:rsidRPr="00A32C20">
        <w:rPr>
          <w:rStyle w:val="a3"/>
          <w:rtl/>
        </w:rPr>
        <w:footnoteReference w:id="109"/>
      </w:r>
      <w:r w:rsidRPr="00A32C20">
        <w:rPr>
          <w:rStyle w:val="a3"/>
          <w:rtl/>
        </w:rPr>
        <w:t>)</w:t>
      </w:r>
      <w:r w:rsidRPr="00CD3D00">
        <w:rPr>
          <w:rtl/>
        </w:rPr>
        <w:t>.</w:t>
      </w:r>
    </w:p>
    <w:p w14:paraId="108D70FC" w14:textId="3458B31A" w:rsidR="0092396F" w:rsidRDefault="0092396F" w:rsidP="009C5644">
      <w:pPr>
        <w:pStyle w:val="aaac"/>
        <w:rPr>
          <w:rtl/>
        </w:rPr>
      </w:pPr>
      <w:r w:rsidRPr="00CD3D00">
        <w:rPr>
          <w:b/>
          <w:bCs/>
          <w:color w:val="FF0000"/>
          <w:rtl/>
        </w:rPr>
        <w:t xml:space="preserve">[الحديث: </w:t>
      </w:r>
      <w:r w:rsidR="007B6AE1">
        <w:rPr>
          <w:b/>
          <w:bCs/>
          <w:color w:val="FF0000"/>
          <w:rtl/>
        </w:rPr>
        <w:t>109</w:t>
      </w:r>
      <w:r w:rsidRPr="00CD3D00">
        <w:rPr>
          <w:b/>
          <w:bCs/>
          <w:color w:val="FF0000"/>
          <w:rtl/>
        </w:rPr>
        <w:t>]</w:t>
      </w:r>
      <w:r w:rsidRPr="00CD3D00">
        <w:rPr>
          <w:rtl/>
        </w:rPr>
        <w:t xml:space="preserve"> </w:t>
      </w:r>
      <w:r>
        <w:rPr>
          <w:rtl/>
        </w:rPr>
        <w:t>قال الإمام الصادق</w:t>
      </w:r>
      <w:r w:rsidRPr="00CD3D00">
        <w:rPr>
          <w:rtl/>
        </w:rPr>
        <w:t xml:space="preserve"> لابن أبي ليلى</w:t>
      </w:r>
      <w:r>
        <w:rPr>
          <w:rtl/>
        </w:rPr>
        <w:t xml:space="preserve"> القاضي</w:t>
      </w:r>
      <w:r w:rsidRPr="00CD3D00">
        <w:rPr>
          <w:rtl/>
        </w:rPr>
        <w:t>: بأي شيء تقضي</w:t>
      </w:r>
      <w:r>
        <w:rPr>
          <w:rtl/>
        </w:rPr>
        <w:t>؟</w:t>
      </w:r>
      <w:r w:rsidRPr="00CD3D00">
        <w:rPr>
          <w:rtl/>
        </w:rPr>
        <w:t xml:space="preserve"> قال: بما بلغني عن رسول الله </w:t>
      </w:r>
      <w:r w:rsidRPr="00CD3D00">
        <w:rPr>
          <w:rtl/>
        </w:rPr>
        <w:sym w:font="Abo-thar" w:char="F061"/>
      </w:r>
      <w:r w:rsidRPr="00CD3D00">
        <w:rPr>
          <w:rtl/>
        </w:rPr>
        <w:t xml:space="preserve"> وعن الإمام علي، وعن أبي بكر وعمر، قال: فبلغك عن رسول الله </w:t>
      </w:r>
      <w:r w:rsidRPr="00CD3D00">
        <w:rPr>
          <w:rtl/>
        </w:rPr>
        <w:sym w:font="Abo-thar" w:char="F061"/>
      </w:r>
      <w:r w:rsidRPr="00CD3D00">
        <w:rPr>
          <w:rtl/>
        </w:rPr>
        <w:t xml:space="preserve"> أنه قال: إن عليا أقضاكم</w:t>
      </w:r>
      <w:r>
        <w:rPr>
          <w:rtl/>
        </w:rPr>
        <w:t>؟</w:t>
      </w:r>
      <w:r w:rsidRPr="00CD3D00">
        <w:rPr>
          <w:rtl/>
        </w:rPr>
        <w:t xml:space="preserve"> قال: نعم، قال: فكيف تقضي بغير قضاء الإمام علي، وقد بلغك هذا</w:t>
      </w:r>
      <w:r>
        <w:rPr>
          <w:rtl/>
        </w:rPr>
        <w:t>؟!</w:t>
      </w:r>
      <w:r w:rsidRPr="00CD3D00">
        <w:rPr>
          <w:rtl/>
        </w:rPr>
        <w:t xml:space="preserve"> فما تقول: إذا جيء بأرض من فضة وسماوات من فضة، ثم أخذ رسول الله </w:t>
      </w:r>
      <w:r w:rsidRPr="00CD3D00">
        <w:rPr>
          <w:rtl/>
        </w:rPr>
        <w:lastRenderedPageBreak/>
        <w:sym w:font="Abo-thar" w:char="F061"/>
      </w:r>
      <w:r w:rsidRPr="00CD3D00">
        <w:rPr>
          <w:rtl/>
        </w:rPr>
        <w:t xml:space="preserve"> بيدك، فأوقفك بين يدي ربك، وقال: يا</w:t>
      </w:r>
      <w:r>
        <w:rPr>
          <w:rtl/>
        </w:rPr>
        <w:t xml:space="preserve"> </w:t>
      </w:r>
      <w:r w:rsidRPr="00CD3D00">
        <w:rPr>
          <w:rtl/>
        </w:rPr>
        <w:t>رب إن هذا قد قضى بغير ما قضيت</w:t>
      </w:r>
      <w:r>
        <w:rPr>
          <w:rtl/>
        </w:rPr>
        <w:t>؟!</w:t>
      </w:r>
      <w:r w:rsidRPr="00A32C20">
        <w:rPr>
          <w:rStyle w:val="a3"/>
          <w:rtl/>
        </w:rPr>
        <w:t>(</w:t>
      </w:r>
      <w:r w:rsidRPr="00A32C20">
        <w:rPr>
          <w:rStyle w:val="a3"/>
          <w:rtl/>
        </w:rPr>
        <w:footnoteReference w:id="110"/>
      </w:r>
      <w:r w:rsidRPr="00A32C20">
        <w:rPr>
          <w:rStyle w:val="a3"/>
          <w:rtl/>
        </w:rPr>
        <w:t>)</w:t>
      </w:r>
    </w:p>
    <w:p w14:paraId="1D344033" w14:textId="0B08A199" w:rsidR="0092396F" w:rsidRPr="00CD3D00" w:rsidRDefault="0092396F" w:rsidP="009C5644">
      <w:pPr>
        <w:pStyle w:val="aaac"/>
        <w:rPr>
          <w:rtl/>
        </w:rPr>
      </w:pPr>
      <w:r w:rsidRPr="00CD3D00">
        <w:rPr>
          <w:b/>
          <w:bCs/>
          <w:color w:val="FF0000"/>
          <w:rtl/>
        </w:rPr>
        <w:t xml:space="preserve">[الحديث: </w:t>
      </w:r>
      <w:r w:rsidR="007B6AE1">
        <w:rPr>
          <w:b/>
          <w:bCs/>
          <w:color w:val="FF0000"/>
          <w:rtl/>
        </w:rPr>
        <w:t>110</w:t>
      </w:r>
      <w:r w:rsidRPr="00CD3D00">
        <w:rPr>
          <w:b/>
          <w:bCs/>
          <w:color w:val="FF0000"/>
          <w:rtl/>
        </w:rPr>
        <w:t>]</w:t>
      </w:r>
      <w:r w:rsidRPr="00CD3D00">
        <w:rPr>
          <w:rtl/>
        </w:rPr>
        <w:t xml:space="preserve"> قال الإمام الصادق: أنهاك عن خصلتين فيهما هلك الرجال: أنهاك أن تدين الله بالباطل، وتفتي الناس بما لا تعلم</w:t>
      </w:r>
      <w:r w:rsidRPr="00A32C20">
        <w:rPr>
          <w:rStyle w:val="a3"/>
          <w:rtl/>
        </w:rPr>
        <w:t>(</w:t>
      </w:r>
      <w:r w:rsidRPr="00A32C20">
        <w:rPr>
          <w:rStyle w:val="a3"/>
          <w:rtl/>
        </w:rPr>
        <w:footnoteReference w:id="111"/>
      </w:r>
      <w:r w:rsidRPr="00A32C20">
        <w:rPr>
          <w:rStyle w:val="a3"/>
          <w:rtl/>
        </w:rPr>
        <w:t>)</w:t>
      </w:r>
      <w:r w:rsidRPr="00CD3D00">
        <w:rPr>
          <w:rtl/>
        </w:rPr>
        <w:t>.</w:t>
      </w:r>
    </w:p>
    <w:p w14:paraId="788FB765" w14:textId="68AC7591" w:rsidR="0092396F" w:rsidRPr="00CD3D00" w:rsidRDefault="0092396F" w:rsidP="009C5644">
      <w:pPr>
        <w:pStyle w:val="aaac"/>
        <w:rPr>
          <w:rtl/>
        </w:rPr>
      </w:pPr>
      <w:r w:rsidRPr="00CD3D00">
        <w:rPr>
          <w:b/>
          <w:bCs/>
          <w:color w:val="FF0000"/>
          <w:rtl/>
        </w:rPr>
        <w:t xml:space="preserve">[الحديث: </w:t>
      </w:r>
      <w:r w:rsidR="007B6AE1">
        <w:rPr>
          <w:b/>
          <w:bCs/>
          <w:color w:val="FF0000"/>
          <w:rtl/>
        </w:rPr>
        <w:t>111</w:t>
      </w:r>
      <w:r w:rsidRPr="00CD3D00">
        <w:rPr>
          <w:b/>
          <w:bCs/>
          <w:color w:val="FF0000"/>
          <w:rtl/>
        </w:rPr>
        <w:t>]</w:t>
      </w:r>
      <w:r w:rsidRPr="00CD3D00">
        <w:rPr>
          <w:rtl/>
        </w:rPr>
        <w:t xml:space="preserve"> </w:t>
      </w:r>
      <w:r>
        <w:rPr>
          <w:rtl/>
        </w:rPr>
        <w:t xml:space="preserve">قال الإمام الصادق: </w:t>
      </w:r>
      <w:r w:rsidRPr="00CD3D00">
        <w:rPr>
          <w:rtl/>
        </w:rPr>
        <w:t xml:space="preserve">القضاة </w:t>
      </w:r>
      <w:r w:rsidRPr="00692DD6">
        <w:rPr>
          <w:rtl/>
        </w:rPr>
        <w:t>أربعة</w:t>
      </w:r>
      <w:r w:rsidRPr="00CD3D00">
        <w:rPr>
          <w:rtl/>
        </w:rPr>
        <w:t xml:space="preserve"> ثلاثة في النار، وواحد في الجنة: رجل قضى بجور وهو يعلم فهو في النار، ورجل قضى بجور وهو لا يعلم فهو في النار، ورجل قضى بالحق وهو لا يعلم فهو في النار</w:t>
      </w:r>
      <w:r>
        <w:rPr>
          <w:rtl/>
        </w:rPr>
        <w:t>،</w:t>
      </w:r>
      <w:r w:rsidRPr="00CD3D00">
        <w:rPr>
          <w:rtl/>
        </w:rPr>
        <w:t xml:space="preserve"> ورجل قضى بالحق وهو يعلم فهو في الجنة</w:t>
      </w:r>
      <w:r w:rsidRPr="00A32C20">
        <w:rPr>
          <w:rStyle w:val="a3"/>
          <w:rtl/>
        </w:rPr>
        <w:t>(</w:t>
      </w:r>
      <w:r w:rsidRPr="00A32C20">
        <w:rPr>
          <w:rStyle w:val="a3"/>
          <w:rtl/>
        </w:rPr>
        <w:footnoteReference w:id="112"/>
      </w:r>
      <w:r w:rsidRPr="00A32C20">
        <w:rPr>
          <w:rStyle w:val="a3"/>
          <w:rtl/>
        </w:rPr>
        <w:t>)</w:t>
      </w:r>
      <w:r w:rsidRPr="00CD3D00">
        <w:rPr>
          <w:rtl/>
        </w:rPr>
        <w:t>.</w:t>
      </w:r>
    </w:p>
    <w:p w14:paraId="3C7B99D9" w14:textId="69764C53" w:rsidR="0092396F" w:rsidRDefault="0092396F" w:rsidP="009C5644">
      <w:pPr>
        <w:pStyle w:val="aaac"/>
        <w:rPr>
          <w:rtl/>
        </w:rPr>
      </w:pPr>
      <w:r w:rsidRPr="00CD3D00">
        <w:rPr>
          <w:b/>
          <w:bCs/>
          <w:color w:val="FF0000"/>
          <w:rtl/>
        </w:rPr>
        <w:t xml:space="preserve">[الحديث: </w:t>
      </w:r>
      <w:r w:rsidR="007B6AE1">
        <w:rPr>
          <w:b/>
          <w:bCs/>
          <w:color w:val="FF0000"/>
          <w:rtl/>
        </w:rPr>
        <w:t>112</w:t>
      </w:r>
      <w:r w:rsidRPr="00CD3D00">
        <w:rPr>
          <w:b/>
          <w:bCs/>
          <w:color w:val="FF0000"/>
          <w:rtl/>
        </w:rPr>
        <w:t>]</w:t>
      </w:r>
      <w:r w:rsidRPr="00CD3D00">
        <w:rPr>
          <w:rtl/>
        </w:rPr>
        <w:t xml:space="preserve"> </w:t>
      </w:r>
      <w:r>
        <w:rPr>
          <w:rtl/>
        </w:rPr>
        <w:t xml:space="preserve">قال الإمام الصادق: </w:t>
      </w:r>
      <w:r w:rsidRPr="00CD3D00">
        <w:rPr>
          <w:rtl/>
        </w:rPr>
        <w:t>الحكم حكمان: حكم الله عزّ وجلّ، وحكم أهل الجاهلية، فمن أخطأ حكم الله حكم بحكم الجاهلية</w:t>
      </w:r>
      <w:r w:rsidRPr="00A32C20">
        <w:rPr>
          <w:rStyle w:val="a3"/>
          <w:rtl/>
        </w:rPr>
        <w:t>(</w:t>
      </w:r>
      <w:r w:rsidRPr="00A32C20">
        <w:rPr>
          <w:rStyle w:val="a3"/>
          <w:rtl/>
        </w:rPr>
        <w:footnoteReference w:id="113"/>
      </w:r>
      <w:r w:rsidRPr="00A32C20">
        <w:rPr>
          <w:rStyle w:val="a3"/>
          <w:rtl/>
        </w:rPr>
        <w:t>)</w:t>
      </w:r>
      <w:r w:rsidRPr="00CD3D00">
        <w:rPr>
          <w:rtl/>
        </w:rPr>
        <w:t>.</w:t>
      </w:r>
    </w:p>
    <w:p w14:paraId="6CC9F2EB" w14:textId="0F43EFC6" w:rsidR="0092396F" w:rsidRPr="00CD3D00" w:rsidRDefault="0092396F" w:rsidP="009C5644">
      <w:pPr>
        <w:pStyle w:val="aaac"/>
        <w:rPr>
          <w:rtl/>
        </w:rPr>
      </w:pPr>
      <w:r w:rsidRPr="00CD3D00">
        <w:rPr>
          <w:b/>
          <w:bCs/>
          <w:color w:val="FF0000"/>
          <w:rtl/>
        </w:rPr>
        <w:t xml:space="preserve">[الحديث: </w:t>
      </w:r>
      <w:r w:rsidR="007B6AE1">
        <w:rPr>
          <w:b/>
          <w:bCs/>
          <w:color w:val="FF0000"/>
          <w:rtl/>
        </w:rPr>
        <w:t>113</w:t>
      </w:r>
      <w:r w:rsidRPr="00CD3D00">
        <w:rPr>
          <w:b/>
          <w:bCs/>
          <w:color w:val="FF0000"/>
          <w:rtl/>
        </w:rPr>
        <w:t>]</w:t>
      </w:r>
      <w:r w:rsidRPr="00CD3D00">
        <w:rPr>
          <w:rtl/>
        </w:rPr>
        <w:t xml:space="preserve"> ق</w:t>
      </w:r>
      <w:r>
        <w:rPr>
          <w:rtl/>
        </w:rPr>
        <w:t>ي</w:t>
      </w:r>
      <w:r w:rsidRPr="00CD3D00">
        <w:rPr>
          <w:rtl/>
        </w:rPr>
        <w:t>ل للإمام الصادق: ما حق الله على خلقه</w:t>
      </w:r>
      <w:r>
        <w:rPr>
          <w:rtl/>
        </w:rPr>
        <w:t>؟</w:t>
      </w:r>
      <w:r w:rsidRPr="00CD3D00">
        <w:rPr>
          <w:rtl/>
        </w:rPr>
        <w:t xml:space="preserve"> قال: أن يقولوا ما يعلمون، ويكفوا عما لا يعلمون، </w:t>
      </w:r>
      <w:r w:rsidRPr="00692DD6">
        <w:rPr>
          <w:rtl/>
        </w:rPr>
        <w:t>فإذا</w:t>
      </w:r>
      <w:r w:rsidRPr="00CD3D00">
        <w:rPr>
          <w:rtl/>
        </w:rPr>
        <w:t xml:space="preserve"> فعلوا ذلك فقد أدوا إلى الله حقه</w:t>
      </w:r>
      <w:r w:rsidRPr="00A32C20">
        <w:rPr>
          <w:rStyle w:val="a3"/>
          <w:rtl/>
        </w:rPr>
        <w:t>(</w:t>
      </w:r>
      <w:r w:rsidRPr="00A32C20">
        <w:rPr>
          <w:rStyle w:val="a3"/>
          <w:rtl/>
        </w:rPr>
        <w:footnoteReference w:id="114"/>
      </w:r>
      <w:r w:rsidRPr="00A32C20">
        <w:rPr>
          <w:rStyle w:val="a3"/>
          <w:rtl/>
        </w:rPr>
        <w:t>)</w:t>
      </w:r>
      <w:r w:rsidRPr="00CD3D00">
        <w:rPr>
          <w:rtl/>
        </w:rPr>
        <w:t>.</w:t>
      </w:r>
    </w:p>
    <w:p w14:paraId="1A792074" w14:textId="37172075" w:rsidR="0092396F" w:rsidRPr="00645710" w:rsidRDefault="0092396F" w:rsidP="009C5644">
      <w:pPr>
        <w:pStyle w:val="aaac"/>
        <w:rPr>
          <w:rStyle w:val="a3"/>
          <w:rtl/>
        </w:rPr>
      </w:pPr>
      <w:r w:rsidRPr="00CD3D00">
        <w:rPr>
          <w:b/>
          <w:bCs/>
          <w:color w:val="FF0000"/>
          <w:rtl/>
        </w:rPr>
        <w:t xml:space="preserve">[الحديث: </w:t>
      </w:r>
      <w:r w:rsidR="007B6AE1">
        <w:rPr>
          <w:b/>
          <w:bCs/>
          <w:color w:val="FF0000"/>
          <w:rtl/>
        </w:rPr>
        <w:t>114</w:t>
      </w:r>
      <w:r w:rsidRPr="00CD3D00">
        <w:rPr>
          <w:b/>
          <w:bCs/>
          <w:color w:val="FF0000"/>
          <w:rtl/>
        </w:rPr>
        <w:t>]</w:t>
      </w:r>
      <w:r w:rsidRPr="00CD3D00">
        <w:rPr>
          <w:rtl/>
        </w:rPr>
        <w:t xml:space="preserve"> </w:t>
      </w:r>
      <w:r>
        <w:rPr>
          <w:rtl/>
        </w:rPr>
        <w:t>قال الإمام الصادق:</w:t>
      </w:r>
      <w:r w:rsidRPr="00CD3D00">
        <w:rPr>
          <w:rtl/>
        </w:rPr>
        <w:t xml:space="preserve"> العامل على غير بصيرة كالسائر على غير الطريق، لا يزيده سرعة السير إلا بعدا</w:t>
      </w:r>
      <w:r w:rsidRPr="00A32C20">
        <w:rPr>
          <w:rStyle w:val="a3"/>
          <w:rtl/>
        </w:rPr>
        <w:t>(</w:t>
      </w:r>
      <w:r w:rsidRPr="00A32C20">
        <w:rPr>
          <w:rStyle w:val="a3"/>
          <w:rtl/>
        </w:rPr>
        <w:footnoteReference w:id="115"/>
      </w:r>
      <w:r w:rsidRPr="00A32C20">
        <w:rPr>
          <w:rStyle w:val="a3"/>
          <w:rtl/>
        </w:rPr>
        <w:t>)</w:t>
      </w:r>
    </w:p>
    <w:p w14:paraId="33DEB804" w14:textId="284D201D" w:rsidR="0092396F" w:rsidRDefault="0092396F" w:rsidP="009C5644">
      <w:pPr>
        <w:pStyle w:val="aaac"/>
        <w:rPr>
          <w:rStyle w:val="a3"/>
          <w:rtl/>
        </w:rPr>
      </w:pPr>
      <w:r w:rsidRPr="00CD3D00">
        <w:rPr>
          <w:b/>
          <w:bCs/>
          <w:color w:val="FF0000"/>
          <w:rtl/>
        </w:rPr>
        <w:t xml:space="preserve">[الحديث: </w:t>
      </w:r>
      <w:r w:rsidR="007B6AE1">
        <w:rPr>
          <w:b/>
          <w:bCs/>
          <w:color w:val="FF0000"/>
          <w:rtl/>
        </w:rPr>
        <w:t>115</w:t>
      </w:r>
      <w:r w:rsidRPr="00CD3D00">
        <w:rPr>
          <w:b/>
          <w:bCs/>
          <w:color w:val="FF0000"/>
          <w:rtl/>
        </w:rPr>
        <w:t>]</w:t>
      </w:r>
      <w:r w:rsidRPr="00CD3D00">
        <w:rPr>
          <w:rtl/>
        </w:rPr>
        <w:t xml:space="preserve"> عن حمزة بن الطيار، أنه عرض على الإمام الصادق بعض خطب أبيه، حتى إذا بلغ موضعا منها قال: كف، واسكت، ثم قال: </w:t>
      </w:r>
      <w:r>
        <w:rPr>
          <w:rtl/>
        </w:rPr>
        <w:t>(</w:t>
      </w:r>
      <w:r w:rsidRPr="00CD3D00">
        <w:rPr>
          <w:rtl/>
        </w:rPr>
        <w:t xml:space="preserve">إنه لا يسعكم فيما ينزل بكم مما لا تعلمون، إلا الكف عنه والتثبت، والرد إلى أئمة الهدى حتى يحملوكم فيه على القصد، ويجلو عنكم فيه العمى، قال الله تعالى: </w:t>
      </w:r>
      <w:r w:rsidRPr="007B6AE1">
        <w:rPr>
          <w:rtl/>
        </w:rPr>
        <w:t>﴿</w:t>
      </w:r>
      <w:r>
        <w:rPr>
          <w:shd w:val="clear" w:color="auto" w:fill="FFFFFF"/>
          <w:rtl/>
        </w:rPr>
        <w:t xml:space="preserve"> فَاسْأَلُوا أَهْلَ الذِّكْرِ إِنْ كُنْتُمْ لَا </w:t>
      </w:r>
      <w:r w:rsidRPr="007B6AE1">
        <w:rPr>
          <w:rtl/>
        </w:rPr>
        <w:t>تَعْلَمُونَ﴾</w:t>
      </w:r>
      <w:r>
        <w:rPr>
          <w:shd w:val="clear" w:color="auto" w:fill="FFFFFF"/>
          <w:rtl/>
        </w:rPr>
        <w:t xml:space="preserve"> </w:t>
      </w:r>
      <w:r>
        <w:rPr>
          <w:color w:val="804000"/>
          <w:szCs w:val="20"/>
          <w:shd w:val="clear" w:color="auto" w:fill="FFFFFF"/>
          <w:rtl/>
        </w:rPr>
        <w:t>[النحل: 43]</w:t>
      </w:r>
      <w:r w:rsidRPr="00A32C20">
        <w:rPr>
          <w:rStyle w:val="a3"/>
          <w:rtl/>
        </w:rPr>
        <w:t>(</w:t>
      </w:r>
      <w:r w:rsidRPr="00A32C20">
        <w:rPr>
          <w:rStyle w:val="a3"/>
          <w:rtl/>
        </w:rPr>
        <w:footnoteReference w:id="116"/>
      </w:r>
      <w:r w:rsidRPr="00A32C20">
        <w:rPr>
          <w:rStyle w:val="a3"/>
          <w:rtl/>
        </w:rPr>
        <w:t>)</w:t>
      </w:r>
    </w:p>
    <w:p w14:paraId="02463BF0" w14:textId="6ED2AE23"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116</w:t>
      </w:r>
      <w:r w:rsidRPr="00CD3D00">
        <w:rPr>
          <w:b/>
          <w:bCs/>
          <w:color w:val="FF0000"/>
          <w:rtl/>
        </w:rPr>
        <w:t>]</w:t>
      </w:r>
      <w:r w:rsidRPr="00CD3D00">
        <w:rPr>
          <w:rtl/>
        </w:rPr>
        <w:t xml:space="preserve"> </w:t>
      </w:r>
      <w:r>
        <w:rPr>
          <w:rtl/>
        </w:rPr>
        <w:t xml:space="preserve">قال </w:t>
      </w:r>
      <w:r w:rsidRPr="00CD3D00">
        <w:rPr>
          <w:rtl/>
        </w:rPr>
        <w:t xml:space="preserve">الإمام الصادق في رسالة طويلة إلى أصحابه: أيتها العصابة المرحومة المفلحة إن الله أتم لكم ما آتاكم من الخير، واعلموا أنه ليس من علم الله ولا من أمره أن يأخذ أحد من خلق الله في دينه بهوى، ولا رأي، ولا مقاييس، قد أنزل الله القرآن، وجعل فيه تبيان كل شيء، وجعل للقرآن وتعلم القرآن أهلا، لا يسع أهل علم القرآن الذين آتاهم الله علمه أن يأخذوا في دينهم بهوى ولا رأي، ولا مقاييس، </w:t>
      </w:r>
      <w:r w:rsidRPr="00A32C20">
        <w:rPr>
          <w:rtl/>
        </w:rPr>
        <w:t>وهم أهل الذكر الذين أمر الله هذه الأمة بسؤالهم، وهم الذين من سألهم ـ وقد سبق في علم الله أن يصدقهم ويتبع أثرهم ـ أرشدوه وأعطوه من علم القرآن ما يهتدي به إلى الله بإذنه وإلى جميع سبل الحق، وهم الذين لا يرغب عنهم وعن مسألتهم وعن علمهم الذي أكرمهم الله به وجعله عندهم إلا من سبق عليه في علم الله الشقاء في أصل الخلق تحت الأظلة، فأولئك الذين يرغبون عن سؤال أهل الذكر والذين آتاهم الله علم القرآن ووضعه عندهم وأمر بسؤالهم، وأولئك الذين يأخذون بأهوائهم وآرائهم ومقاييسهم حتى دخلهم الشيطان؛ لأنهم جعلوا أهل الإيمان في علم القرآن عند الله كافرين، وجعلوا أهل الضلالة في علم القرآن عند الله مؤمنين، وحتى جعلوا ما أحل الله في كثير من الأمر حراما، وجعلوا ما حرم الله في كثير من الأمر حلالا، فذلك أصل ثمرة أهوائهم</w:t>
      </w:r>
      <w:r>
        <w:rPr>
          <w:rtl/>
        </w:rPr>
        <w:t>،</w:t>
      </w:r>
      <w:r w:rsidRPr="00A32C20">
        <w:rPr>
          <w:rtl/>
        </w:rPr>
        <w:t xml:space="preserve"> </w:t>
      </w:r>
      <w:r w:rsidRPr="00CD3D00">
        <w:rPr>
          <w:rtl/>
        </w:rPr>
        <w:t xml:space="preserve">وقد عهد إليهم رسول الله </w:t>
      </w:r>
      <w:r w:rsidRPr="00CD3D00">
        <w:rPr>
          <w:rtl/>
        </w:rPr>
        <w:sym w:font="Abo-thar" w:char="F061"/>
      </w:r>
      <w:r w:rsidRPr="00CD3D00">
        <w:rPr>
          <w:rtl/>
        </w:rPr>
        <w:t xml:space="preserve"> قبل موته، فقالوا: نحن بعد ما قبض الله عزّ وجلّ رسوله </w:t>
      </w:r>
      <w:r w:rsidRPr="00CD3D00">
        <w:rPr>
          <w:rtl/>
        </w:rPr>
        <w:sym w:font="Abo-thar" w:char="F061"/>
      </w:r>
      <w:r w:rsidRPr="00CD3D00">
        <w:rPr>
          <w:rtl/>
        </w:rPr>
        <w:t xml:space="preserve"> يسعنا أن نأخذ بما اجتمع عليه رأي الناس بعد قبض الله رسوله </w:t>
      </w:r>
      <w:r w:rsidRPr="00CD3D00">
        <w:rPr>
          <w:rtl/>
        </w:rPr>
        <w:sym w:font="Abo-thar" w:char="F061"/>
      </w:r>
      <w:r w:rsidRPr="00CD3D00">
        <w:rPr>
          <w:rtl/>
        </w:rPr>
        <w:t xml:space="preserve">، وبعد عهده الذي عهده إلينا، وأمرنا به، مخالفا لله ولرسوله </w:t>
      </w:r>
      <w:r w:rsidRPr="00CD3D00">
        <w:rPr>
          <w:rtl/>
        </w:rPr>
        <w:sym w:font="Abo-thar" w:char="F061"/>
      </w:r>
      <w:r w:rsidRPr="00CD3D00">
        <w:rPr>
          <w:rtl/>
        </w:rPr>
        <w:t xml:space="preserve"> فما أحد أجرأ على الله، ولا أبين ضلالة ممن أخذ بذلك، وزعم أن ذلك يسعه، والله إن لله على خلقه أن يطيعوه، ويتبعوا أمره في حياة محمد </w:t>
      </w:r>
      <w:r w:rsidRPr="00CD3D00">
        <w:rPr>
          <w:rtl/>
        </w:rPr>
        <w:sym w:font="Abo-thar" w:char="F061"/>
      </w:r>
      <w:r w:rsidRPr="00CD3D00">
        <w:rPr>
          <w:rtl/>
        </w:rPr>
        <w:t xml:space="preserve"> وبعد موته، هل يستطيع </w:t>
      </w:r>
      <w:r w:rsidRPr="00692DD6">
        <w:rPr>
          <w:rtl/>
        </w:rPr>
        <w:t>أولئك</w:t>
      </w:r>
      <w:r w:rsidRPr="00CD3D00">
        <w:rPr>
          <w:rtl/>
        </w:rPr>
        <w:t xml:space="preserve"> أعداء الله أن يزعموا أن أحدا ممن أسلم مع محمد </w:t>
      </w:r>
      <w:r w:rsidRPr="00CD3D00">
        <w:rPr>
          <w:rtl/>
        </w:rPr>
        <w:sym w:font="Abo-thar" w:char="F061"/>
      </w:r>
      <w:r w:rsidRPr="00CD3D00">
        <w:rPr>
          <w:rtl/>
        </w:rPr>
        <w:t xml:space="preserve"> أخذ بقوله، ورأيه ومقاييسه</w:t>
      </w:r>
      <w:r>
        <w:rPr>
          <w:rtl/>
        </w:rPr>
        <w:t>؟</w:t>
      </w:r>
      <w:r w:rsidR="00936D2B">
        <w:rPr>
          <w:rtl/>
        </w:rPr>
        <w:t xml:space="preserve"> فإن </w:t>
      </w:r>
      <w:r w:rsidRPr="00CD3D00">
        <w:rPr>
          <w:rtl/>
        </w:rPr>
        <w:t>قال: نعم فقد كذب على الله، وضلّ ضلالا بعيدا، وإن قال: لا لم يكن ل</w:t>
      </w:r>
      <w:r>
        <w:rPr>
          <w:rtl/>
        </w:rPr>
        <w:t>أ</w:t>
      </w:r>
      <w:r w:rsidRPr="00CD3D00">
        <w:rPr>
          <w:rtl/>
        </w:rPr>
        <w:t xml:space="preserve">حد أن يأخذ برأيه، وهواه </w:t>
      </w:r>
      <w:r w:rsidRPr="00CD3D00">
        <w:rPr>
          <w:rtl/>
        </w:rPr>
        <w:lastRenderedPageBreak/>
        <w:t xml:space="preserve">ومقاييسه، فقد أقر بالحجة على نفسه، </w:t>
      </w:r>
      <w:r w:rsidRPr="00A32C20">
        <w:rPr>
          <w:rtl/>
        </w:rPr>
        <w:t xml:space="preserve">وهو ممن يزعم أن الله يطاع ويتبع أمره بعد قبض رسول الله </w:t>
      </w:r>
      <w:r>
        <w:sym w:font="Abo-thar" w:char="F061"/>
      </w:r>
      <w:r>
        <w:rPr>
          <w:rtl/>
        </w:rPr>
        <w:t xml:space="preserve"> </w:t>
      </w:r>
      <w:r w:rsidRPr="00A32C20">
        <w:rPr>
          <w:rtl/>
        </w:rPr>
        <w:t xml:space="preserve">وقد قال الله وقوله الحق: </w:t>
      </w:r>
      <w:r>
        <w:rPr>
          <w:rtl/>
        </w:rPr>
        <w:t>﴿</w:t>
      </w:r>
      <w:r w:rsidRPr="00A32C20">
        <w:rPr>
          <w:rtl/>
        </w:rPr>
        <w:t>وَمَا مُحَمَّدٌ إِلَّا رَسُولٌ قَدْ خَلَتْ مِنْ قَبْلِهِ الرُّسُلُ أَفَإِنْ مَاتَ أَوْ قُتِلَ انْقَلَبْتُمْ عَلَى أَعْقَابِكُمْ وَمَنْ يَنْقَلِبْ عَلَى عَقِبَيْهِ فَلَنْ يَضُرَّ اللَّهَ شَيْئًا وَسَيَجْزِي اللَّهُ الشَّاكِرِينَ</w:t>
      </w:r>
      <w:r>
        <w:rPr>
          <w:rtl/>
        </w:rPr>
        <w:t>﴾</w:t>
      </w:r>
      <w:r w:rsidRPr="00A32C20">
        <w:rPr>
          <w:rtl/>
        </w:rPr>
        <w:t xml:space="preserve"> [آل عمران: 144]، وذلك ليعلموا أن الله يطاع، ويتبع أمره في حياة محمد </w:t>
      </w:r>
      <w:r>
        <w:sym w:font="Abo-thar" w:char="F061"/>
      </w:r>
      <w:r w:rsidRPr="00A32C20">
        <w:rPr>
          <w:rtl/>
        </w:rPr>
        <w:t xml:space="preserve">، وبعد قبض الله محمدا </w:t>
      </w:r>
      <w:r>
        <w:sym w:font="Abo-thar" w:char="F061"/>
      </w:r>
      <w:r w:rsidRPr="00A32C20">
        <w:rPr>
          <w:rtl/>
        </w:rPr>
        <w:t xml:space="preserve">، وكما لم يكن لأحد من الناس مع محمد </w:t>
      </w:r>
      <w:r>
        <w:sym w:font="Abo-thar" w:char="F061"/>
      </w:r>
      <w:r>
        <w:rPr>
          <w:rtl/>
        </w:rPr>
        <w:t xml:space="preserve"> </w:t>
      </w:r>
      <w:r w:rsidRPr="00A32C20">
        <w:rPr>
          <w:rtl/>
        </w:rPr>
        <w:t xml:space="preserve">أن يأخذ بهواه ولا رأيه ولا مقاييسه خلافا لأمر محمد </w:t>
      </w:r>
      <w:r>
        <w:sym w:font="Abo-thar" w:char="F061"/>
      </w:r>
      <w:r w:rsidRPr="00A32C20">
        <w:rPr>
          <w:rtl/>
        </w:rPr>
        <w:t xml:space="preserve">، فكذلك لم يكن لأحد من الناس بعد محمد </w:t>
      </w:r>
      <w:r>
        <w:sym w:font="Abo-thar" w:char="F061"/>
      </w:r>
      <w:r>
        <w:rPr>
          <w:rtl/>
        </w:rPr>
        <w:t xml:space="preserve"> </w:t>
      </w:r>
      <w:r w:rsidRPr="00A32C20">
        <w:rPr>
          <w:rtl/>
        </w:rPr>
        <w:t>أن يأخذ بهواه، ولا رأيه، ولا مقاييسه</w:t>
      </w:r>
      <w:r>
        <w:rPr>
          <w:rtl/>
        </w:rPr>
        <w:t xml:space="preserve">.. </w:t>
      </w:r>
      <w:r w:rsidRPr="00CD3D00">
        <w:rPr>
          <w:rtl/>
        </w:rPr>
        <w:t xml:space="preserve">واتبعوا آثار رسول الله </w:t>
      </w:r>
      <w:r w:rsidRPr="00CD3D00">
        <w:rPr>
          <w:rtl/>
        </w:rPr>
        <w:sym w:font="Abo-thar" w:char="F061"/>
      </w:r>
      <w:r w:rsidRPr="00CD3D00">
        <w:rPr>
          <w:rtl/>
        </w:rPr>
        <w:t xml:space="preserve"> وسنته، فخذوا بها، ولا تتبعوا أهواءكم ورأيكم فتضلوا،</w:t>
      </w:r>
      <w:r w:rsidR="00936D2B">
        <w:rPr>
          <w:rtl/>
        </w:rPr>
        <w:t xml:space="preserve"> فإن </w:t>
      </w:r>
      <w:r w:rsidRPr="00CD3D00">
        <w:rPr>
          <w:rtl/>
        </w:rPr>
        <w:t>أضل الناس عند الله من اتبع هواه ورأيه بغير هدى من الله</w:t>
      </w:r>
      <w:r>
        <w:rPr>
          <w:rtl/>
        </w:rPr>
        <w:t xml:space="preserve">.. </w:t>
      </w:r>
      <w:r w:rsidRPr="00CD3D00">
        <w:rPr>
          <w:rtl/>
        </w:rPr>
        <w:t>أيتها العصابة</w:t>
      </w:r>
      <w:r>
        <w:rPr>
          <w:rtl/>
        </w:rPr>
        <w:t>!</w:t>
      </w:r>
      <w:r w:rsidRPr="00CD3D00">
        <w:rPr>
          <w:rtl/>
        </w:rPr>
        <w:t xml:space="preserve"> عليكم بآثار رسول الله </w:t>
      </w:r>
      <w:r w:rsidRPr="00CD3D00">
        <w:rPr>
          <w:rtl/>
        </w:rPr>
        <w:sym w:font="Abo-thar" w:char="F061"/>
      </w:r>
      <w:r w:rsidRPr="00CD3D00">
        <w:rPr>
          <w:rtl/>
        </w:rPr>
        <w:t xml:space="preserve"> وسنته، وآثار </w:t>
      </w:r>
      <w:r w:rsidRPr="00692DD6">
        <w:rPr>
          <w:rtl/>
        </w:rPr>
        <w:t>الأئمة</w:t>
      </w:r>
      <w:r w:rsidRPr="00CD3D00">
        <w:rPr>
          <w:rtl/>
        </w:rPr>
        <w:t xml:space="preserve"> الهداة من أهل بيت رسول الله </w:t>
      </w:r>
      <w:r w:rsidRPr="00CD3D00">
        <w:rPr>
          <w:rtl/>
        </w:rPr>
        <w:sym w:font="Abo-thar" w:char="F061"/>
      </w:r>
      <w:r w:rsidRPr="00CD3D00">
        <w:rPr>
          <w:rtl/>
        </w:rPr>
        <w:t xml:space="preserve"> من بعده وسنتهم، </w:t>
      </w:r>
      <w:r w:rsidRPr="00692DD6">
        <w:rPr>
          <w:rtl/>
        </w:rPr>
        <w:t>فإنه</w:t>
      </w:r>
      <w:r w:rsidRPr="00CD3D00">
        <w:rPr>
          <w:rtl/>
        </w:rPr>
        <w:t xml:space="preserve"> من أخذ بذلك فقد اهتدى، ومن ترك ذلك ورغب عنه ضل، ل</w:t>
      </w:r>
      <w:r>
        <w:rPr>
          <w:rtl/>
        </w:rPr>
        <w:t>أ</w:t>
      </w:r>
      <w:r w:rsidRPr="00CD3D00">
        <w:rPr>
          <w:rtl/>
        </w:rPr>
        <w:t>نهم هم الذين أمر الله بطاعتهم وولايتهم</w:t>
      </w:r>
      <w:r w:rsidRPr="00A32C20">
        <w:rPr>
          <w:rStyle w:val="a3"/>
          <w:rtl/>
        </w:rPr>
        <w:t xml:space="preserve"> (</w:t>
      </w:r>
      <w:r w:rsidRPr="00A32C20">
        <w:rPr>
          <w:rStyle w:val="a3"/>
          <w:rtl/>
        </w:rPr>
        <w:footnoteReference w:id="117"/>
      </w:r>
      <w:r w:rsidRPr="00A32C20">
        <w:rPr>
          <w:rStyle w:val="a3"/>
          <w:rtl/>
        </w:rPr>
        <w:t>)</w:t>
      </w:r>
      <w:r w:rsidRPr="00CD3D00">
        <w:rPr>
          <w:rtl/>
        </w:rPr>
        <w:t>.</w:t>
      </w:r>
    </w:p>
    <w:p w14:paraId="5B76086E" w14:textId="03220CF0" w:rsidR="0092396F" w:rsidRPr="00CD3D00" w:rsidRDefault="0092396F" w:rsidP="009C5644">
      <w:pPr>
        <w:pStyle w:val="aaac"/>
        <w:rPr>
          <w:rtl/>
        </w:rPr>
      </w:pPr>
      <w:r w:rsidRPr="00CD3D00">
        <w:rPr>
          <w:b/>
          <w:bCs/>
          <w:color w:val="FF0000"/>
          <w:rtl/>
        </w:rPr>
        <w:t xml:space="preserve">[الحديث: </w:t>
      </w:r>
      <w:r w:rsidR="007B6AE1">
        <w:rPr>
          <w:b/>
          <w:bCs/>
          <w:color w:val="FF0000"/>
          <w:rtl/>
        </w:rPr>
        <w:t>117</w:t>
      </w:r>
      <w:r w:rsidRPr="00CD3D00">
        <w:rPr>
          <w:b/>
          <w:bCs/>
          <w:color w:val="FF0000"/>
          <w:rtl/>
        </w:rPr>
        <w:t>]</w:t>
      </w:r>
      <w:r w:rsidRPr="00CD3D00">
        <w:rPr>
          <w:rtl/>
        </w:rPr>
        <w:t xml:space="preserve"> عن</w:t>
      </w:r>
      <w:r>
        <w:rPr>
          <w:rtl/>
        </w:rPr>
        <w:t xml:space="preserve"> </w:t>
      </w:r>
      <w:r w:rsidRPr="00CD3D00">
        <w:rPr>
          <w:rtl/>
        </w:rPr>
        <w:t xml:space="preserve">عيسى بن </w:t>
      </w:r>
      <w:r w:rsidRPr="00692DD6">
        <w:rPr>
          <w:rtl/>
        </w:rPr>
        <w:t>عبد الله</w:t>
      </w:r>
      <w:r w:rsidRPr="00CD3D00">
        <w:rPr>
          <w:rtl/>
        </w:rPr>
        <w:t xml:space="preserve"> القرشي، قال: دخل أبو حنيفة على الإمام الصادق، فقال له: يا </w:t>
      </w:r>
      <w:r>
        <w:rPr>
          <w:rtl/>
        </w:rPr>
        <w:t>أ</w:t>
      </w:r>
      <w:r w:rsidRPr="00CD3D00">
        <w:rPr>
          <w:rtl/>
        </w:rPr>
        <w:t>با حنيفة</w:t>
      </w:r>
      <w:r>
        <w:rPr>
          <w:rtl/>
        </w:rPr>
        <w:t>!</w:t>
      </w:r>
      <w:r w:rsidRPr="00CD3D00">
        <w:rPr>
          <w:rtl/>
        </w:rPr>
        <w:t xml:space="preserve"> بلغني: أنك تقيس</w:t>
      </w:r>
      <w:r>
        <w:rPr>
          <w:rtl/>
        </w:rPr>
        <w:t>؟</w:t>
      </w:r>
      <w:r w:rsidRPr="00CD3D00">
        <w:rPr>
          <w:rtl/>
        </w:rPr>
        <w:t xml:space="preserve"> قال: نعم، قال: لا تقس،</w:t>
      </w:r>
      <w:r w:rsidR="00936D2B">
        <w:rPr>
          <w:rtl/>
        </w:rPr>
        <w:t xml:space="preserve"> فإن </w:t>
      </w:r>
      <w:r w:rsidRPr="00CD3D00">
        <w:rPr>
          <w:rtl/>
        </w:rPr>
        <w:t>أول من قاس إبليس</w:t>
      </w:r>
      <w:r w:rsidRPr="00A32C20">
        <w:rPr>
          <w:rStyle w:val="a3"/>
          <w:rtl/>
        </w:rPr>
        <w:t>(</w:t>
      </w:r>
      <w:r w:rsidRPr="00A32C20">
        <w:rPr>
          <w:rStyle w:val="a3"/>
          <w:rtl/>
        </w:rPr>
        <w:footnoteReference w:id="118"/>
      </w:r>
      <w:r w:rsidRPr="00A32C20">
        <w:rPr>
          <w:rStyle w:val="a3"/>
          <w:rtl/>
        </w:rPr>
        <w:t>)</w:t>
      </w:r>
      <w:r w:rsidRPr="00CD3D00">
        <w:rPr>
          <w:rtl/>
        </w:rPr>
        <w:t>.</w:t>
      </w:r>
    </w:p>
    <w:p w14:paraId="2ECCA79D" w14:textId="3F547434" w:rsidR="0092396F" w:rsidRPr="00CD3D00" w:rsidRDefault="0092396F" w:rsidP="009C5644">
      <w:pPr>
        <w:pStyle w:val="aaac"/>
        <w:rPr>
          <w:rtl/>
        </w:rPr>
      </w:pPr>
      <w:r w:rsidRPr="00CD3D00">
        <w:rPr>
          <w:b/>
          <w:bCs/>
          <w:color w:val="FF0000"/>
          <w:rtl/>
        </w:rPr>
        <w:t xml:space="preserve">[الحديث: </w:t>
      </w:r>
      <w:r w:rsidR="007B6AE1">
        <w:rPr>
          <w:b/>
          <w:bCs/>
          <w:color w:val="FF0000"/>
          <w:rtl/>
        </w:rPr>
        <w:t>118</w:t>
      </w:r>
      <w:r w:rsidRPr="00CD3D00">
        <w:rPr>
          <w:b/>
          <w:bCs/>
          <w:color w:val="FF0000"/>
          <w:rtl/>
        </w:rPr>
        <w:t>]</w:t>
      </w:r>
      <w:r w:rsidRPr="00CD3D00">
        <w:rPr>
          <w:rtl/>
        </w:rPr>
        <w:t xml:space="preserve"> </w:t>
      </w:r>
      <w:r>
        <w:rPr>
          <w:rtl/>
        </w:rPr>
        <w:t xml:space="preserve">قيل للإمام الصادق: </w:t>
      </w:r>
      <w:r w:rsidRPr="00CD3D00">
        <w:rPr>
          <w:rtl/>
        </w:rPr>
        <w:t>ترد علينا أشياء ليس نعرفها في كتاب الله ولا سنته فننظر فيها</w:t>
      </w:r>
      <w:r>
        <w:rPr>
          <w:rtl/>
        </w:rPr>
        <w:t>؟</w:t>
      </w:r>
      <w:r w:rsidRPr="00CD3D00">
        <w:rPr>
          <w:rtl/>
        </w:rPr>
        <w:t xml:space="preserve"> فقال: لا أما أنك إن أصبت لم توجر، وإن أخطأت كذبت على الله</w:t>
      </w:r>
      <w:r w:rsidRPr="00A32C20">
        <w:rPr>
          <w:rStyle w:val="a3"/>
          <w:rtl/>
        </w:rPr>
        <w:t>(</w:t>
      </w:r>
      <w:r w:rsidRPr="00A32C20">
        <w:rPr>
          <w:rStyle w:val="a3"/>
          <w:rtl/>
        </w:rPr>
        <w:footnoteReference w:id="119"/>
      </w:r>
      <w:r w:rsidRPr="00A32C20">
        <w:rPr>
          <w:rStyle w:val="a3"/>
          <w:rtl/>
        </w:rPr>
        <w:t>)</w:t>
      </w:r>
      <w:r w:rsidRPr="00CD3D00">
        <w:rPr>
          <w:rtl/>
        </w:rPr>
        <w:t>.</w:t>
      </w:r>
    </w:p>
    <w:p w14:paraId="7C470979" w14:textId="1FF0CB3F" w:rsidR="0092396F" w:rsidRPr="00CD3D00" w:rsidRDefault="0092396F" w:rsidP="009C5644">
      <w:pPr>
        <w:pStyle w:val="aaac"/>
        <w:rPr>
          <w:rtl/>
        </w:rPr>
      </w:pPr>
      <w:r w:rsidRPr="00CD3D00">
        <w:rPr>
          <w:b/>
          <w:bCs/>
          <w:color w:val="FF0000"/>
          <w:rtl/>
        </w:rPr>
        <w:t xml:space="preserve">[الحديث: </w:t>
      </w:r>
      <w:r w:rsidR="007B6AE1">
        <w:rPr>
          <w:b/>
          <w:bCs/>
          <w:color w:val="FF0000"/>
          <w:rtl/>
        </w:rPr>
        <w:t>119</w:t>
      </w:r>
      <w:r w:rsidRPr="00CD3D00">
        <w:rPr>
          <w:b/>
          <w:bCs/>
          <w:color w:val="FF0000"/>
          <w:rtl/>
        </w:rPr>
        <w:t>]</w:t>
      </w:r>
      <w:r w:rsidRPr="00CD3D00">
        <w:rPr>
          <w:rtl/>
        </w:rPr>
        <w:t xml:space="preserve"> </w:t>
      </w:r>
      <w:r>
        <w:rPr>
          <w:rtl/>
        </w:rPr>
        <w:t>قال الإمام الصادق:</w:t>
      </w:r>
      <w:r w:rsidRPr="00CD3D00">
        <w:rPr>
          <w:rtl/>
        </w:rPr>
        <w:t xml:space="preserve"> من شك أو ظن فأقام على أحدهما فقد حبط عمله، إن حجة الله هي الحجة الواضحة</w:t>
      </w:r>
      <w:r w:rsidRPr="00A32C20">
        <w:rPr>
          <w:rStyle w:val="a3"/>
          <w:rtl/>
        </w:rPr>
        <w:t>(</w:t>
      </w:r>
      <w:r w:rsidRPr="00A32C20">
        <w:rPr>
          <w:rStyle w:val="a3"/>
          <w:rtl/>
        </w:rPr>
        <w:footnoteReference w:id="120"/>
      </w:r>
      <w:r w:rsidRPr="00A32C20">
        <w:rPr>
          <w:rStyle w:val="a3"/>
          <w:rtl/>
        </w:rPr>
        <w:t>)</w:t>
      </w:r>
      <w:r w:rsidRPr="00CD3D00">
        <w:rPr>
          <w:rtl/>
        </w:rPr>
        <w:t>.</w:t>
      </w:r>
    </w:p>
    <w:p w14:paraId="4C43662F" w14:textId="0E320D02"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120</w:t>
      </w:r>
      <w:r w:rsidRPr="00CD3D00">
        <w:rPr>
          <w:b/>
          <w:bCs/>
          <w:color w:val="FF0000"/>
          <w:rtl/>
        </w:rPr>
        <w:t>]</w:t>
      </w:r>
      <w:r w:rsidRPr="00CD3D00">
        <w:rPr>
          <w:rtl/>
        </w:rPr>
        <w:t xml:space="preserve"> </w:t>
      </w:r>
      <w:r>
        <w:rPr>
          <w:rtl/>
        </w:rPr>
        <w:t>قال الإمام الصادق:</w:t>
      </w:r>
      <w:r w:rsidRPr="00CD3D00">
        <w:rPr>
          <w:rtl/>
        </w:rPr>
        <w:t xml:space="preserve"> إن السنة لا تقاس، ألا ترى أن المرأة تقضي صومها، ولا تقضي صلاتها، </w:t>
      </w:r>
      <w:r>
        <w:rPr>
          <w:rtl/>
        </w:rPr>
        <w:t>إ</w:t>
      </w:r>
      <w:r w:rsidRPr="00CD3D00">
        <w:rPr>
          <w:rtl/>
        </w:rPr>
        <w:t xml:space="preserve">ن السنة </w:t>
      </w:r>
      <w:r w:rsidRPr="00692DD6">
        <w:rPr>
          <w:rtl/>
        </w:rPr>
        <w:t>إذا</w:t>
      </w:r>
      <w:r w:rsidRPr="00CD3D00">
        <w:rPr>
          <w:rtl/>
        </w:rPr>
        <w:t xml:space="preserve"> قيست محق الدين</w:t>
      </w:r>
      <w:r w:rsidRPr="00A32C20">
        <w:rPr>
          <w:rStyle w:val="a3"/>
          <w:rtl/>
        </w:rPr>
        <w:t>(</w:t>
      </w:r>
      <w:r w:rsidRPr="00A32C20">
        <w:rPr>
          <w:rStyle w:val="a3"/>
          <w:rtl/>
        </w:rPr>
        <w:footnoteReference w:id="121"/>
      </w:r>
      <w:r w:rsidRPr="00A32C20">
        <w:rPr>
          <w:rStyle w:val="a3"/>
          <w:rtl/>
        </w:rPr>
        <w:t>)</w:t>
      </w:r>
      <w:r w:rsidRPr="00CD3D00">
        <w:rPr>
          <w:rtl/>
        </w:rPr>
        <w:t>.</w:t>
      </w:r>
    </w:p>
    <w:p w14:paraId="50B40366" w14:textId="281D584A" w:rsidR="0092396F" w:rsidRPr="00CD3D00" w:rsidRDefault="0092396F" w:rsidP="009C5644">
      <w:pPr>
        <w:pStyle w:val="aaac"/>
        <w:rPr>
          <w:rtl/>
        </w:rPr>
      </w:pPr>
      <w:r w:rsidRPr="00CD3D00">
        <w:rPr>
          <w:b/>
          <w:bCs/>
          <w:color w:val="FF0000"/>
          <w:rtl/>
        </w:rPr>
        <w:t xml:space="preserve">[الحديث: </w:t>
      </w:r>
      <w:r w:rsidR="007B6AE1">
        <w:rPr>
          <w:b/>
          <w:bCs/>
          <w:color w:val="FF0000"/>
          <w:rtl/>
        </w:rPr>
        <w:t>121</w:t>
      </w:r>
      <w:r w:rsidRPr="00CD3D00">
        <w:rPr>
          <w:b/>
          <w:bCs/>
          <w:color w:val="FF0000"/>
          <w:rtl/>
        </w:rPr>
        <w:t>]</w:t>
      </w:r>
      <w:r w:rsidRPr="00CD3D00">
        <w:rPr>
          <w:rtl/>
        </w:rPr>
        <w:t xml:space="preserve"> </w:t>
      </w:r>
      <w:r>
        <w:rPr>
          <w:rtl/>
        </w:rPr>
        <w:t>قال الإمام الصادق</w:t>
      </w:r>
      <w:r w:rsidRPr="00CD3D00">
        <w:rPr>
          <w:rtl/>
        </w:rPr>
        <w:t>: إن القياس لا مجال له في علم الله وأمره</w:t>
      </w:r>
      <w:r>
        <w:rPr>
          <w:rtl/>
        </w:rPr>
        <w:t xml:space="preserve">.. </w:t>
      </w:r>
      <w:r w:rsidRPr="00CD3D00">
        <w:rPr>
          <w:rtl/>
        </w:rPr>
        <w:t xml:space="preserve">إن أمر الله تعالى ذكره لا يحمل على المقاييس، ومن حمل أمر الله على المقاييس هلك وأهلك، إن أول معصية ظهرت من إبليس اللعين حين أمر الله ملائكته بالسجود لآدم فسجدوا، </w:t>
      </w:r>
      <w:r w:rsidRPr="00692DD6">
        <w:rPr>
          <w:rtl/>
        </w:rPr>
        <w:t>وأب</w:t>
      </w:r>
      <w:r w:rsidR="00936D2B">
        <w:rPr>
          <w:rFonts w:hint="cs"/>
          <w:rtl/>
        </w:rPr>
        <w:t>ى</w:t>
      </w:r>
      <w:r w:rsidRPr="00CD3D00">
        <w:rPr>
          <w:rtl/>
        </w:rPr>
        <w:t xml:space="preserve"> إبليس أن يسجد، فقال: أنا خير منه، فكان أوّل كفره قوله: أنا</w:t>
      </w:r>
      <w:r>
        <w:rPr>
          <w:rtl/>
        </w:rPr>
        <w:t xml:space="preserve"> </w:t>
      </w:r>
      <w:r w:rsidRPr="00CD3D00">
        <w:rPr>
          <w:rtl/>
        </w:rPr>
        <w:t xml:space="preserve">خير منه، ثم قياسه بقوله: خلقتني من نار، وخلقته من طين، فطرده الله عن جواره ولعنه، وسماه رجيما، وأقسم </w:t>
      </w:r>
      <w:proofErr w:type="spellStart"/>
      <w:r w:rsidRPr="00CD3D00">
        <w:rPr>
          <w:rtl/>
        </w:rPr>
        <w:t>بعزته</w:t>
      </w:r>
      <w:proofErr w:type="spellEnd"/>
      <w:r w:rsidRPr="00CD3D00">
        <w:rPr>
          <w:rtl/>
        </w:rPr>
        <w:t xml:space="preserve"> لا يقيس أحد في دينه، إلا قرنه مع عدوه إبليس في أسفل درك من النار</w:t>
      </w:r>
      <w:r w:rsidRPr="00A32C20">
        <w:rPr>
          <w:rStyle w:val="a3"/>
          <w:rtl/>
        </w:rPr>
        <w:t>(</w:t>
      </w:r>
      <w:r w:rsidRPr="00A32C20">
        <w:rPr>
          <w:rStyle w:val="a3"/>
          <w:rtl/>
        </w:rPr>
        <w:footnoteReference w:id="122"/>
      </w:r>
      <w:r w:rsidRPr="00A32C20">
        <w:rPr>
          <w:rStyle w:val="a3"/>
          <w:rtl/>
        </w:rPr>
        <w:t>)</w:t>
      </w:r>
      <w:r w:rsidRPr="00CD3D00">
        <w:rPr>
          <w:rtl/>
        </w:rPr>
        <w:t>.</w:t>
      </w:r>
    </w:p>
    <w:p w14:paraId="24F3303B" w14:textId="4F0A2F12" w:rsidR="0092396F" w:rsidRDefault="0092396F" w:rsidP="009C5644">
      <w:pPr>
        <w:pStyle w:val="aaac"/>
        <w:rPr>
          <w:rtl/>
        </w:rPr>
      </w:pPr>
      <w:r w:rsidRPr="00CD3D00">
        <w:rPr>
          <w:b/>
          <w:bCs/>
          <w:color w:val="FF0000"/>
          <w:rtl/>
        </w:rPr>
        <w:t xml:space="preserve">[الحديث: </w:t>
      </w:r>
      <w:r w:rsidR="007B6AE1">
        <w:rPr>
          <w:b/>
          <w:bCs/>
          <w:color w:val="FF0000"/>
          <w:rtl/>
        </w:rPr>
        <w:t>122</w:t>
      </w:r>
      <w:r w:rsidRPr="00CD3D00">
        <w:rPr>
          <w:b/>
          <w:bCs/>
          <w:color w:val="FF0000"/>
          <w:rtl/>
        </w:rPr>
        <w:t>]</w:t>
      </w:r>
      <w:r w:rsidRPr="00CD3D00">
        <w:rPr>
          <w:rtl/>
        </w:rPr>
        <w:t xml:space="preserve"> عن ابن </w:t>
      </w:r>
      <w:proofErr w:type="spellStart"/>
      <w:r w:rsidRPr="00CD3D00">
        <w:rPr>
          <w:rtl/>
        </w:rPr>
        <w:t>شبرمة</w:t>
      </w:r>
      <w:proofErr w:type="spellEnd"/>
      <w:r w:rsidRPr="00CD3D00">
        <w:rPr>
          <w:rtl/>
        </w:rPr>
        <w:t xml:space="preserve">، قال: دخلت انا وأبو حنيفة على </w:t>
      </w:r>
      <w:r>
        <w:rPr>
          <w:rtl/>
        </w:rPr>
        <w:t>الإمام الصادق</w:t>
      </w:r>
      <w:r w:rsidRPr="00CD3D00">
        <w:rPr>
          <w:rtl/>
        </w:rPr>
        <w:t>، فقال لأبي حنيفة: اتق الله، ولا تقس في الدين برأيك،</w:t>
      </w:r>
      <w:r w:rsidR="00936D2B">
        <w:rPr>
          <w:rtl/>
        </w:rPr>
        <w:t xml:space="preserve"> فإن </w:t>
      </w:r>
      <w:r w:rsidRPr="00CD3D00">
        <w:rPr>
          <w:rtl/>
        </w:rPr>
        <w:t>أول من قاس إبليس</w:t>
      </w:r>
      <w:r>
        <w:rPr>
          <w:rtl/>
        </w:rPr>
        <w:t>..</w:t>
      </w:r>
      <w:r w:rsidRPr="00CD3D00">
        <w:rPr>
          <w:rtl/>
        </w:rPr>
        <w:t xml:space="preserve"> ويحك أيهما أعظم</w:t>
      </w:r>
      <w:r>
        <w:rPr>
          <w:rtl/>
        </w:rPr>
        <w:t>؟</w:t>
      </w:r>
      <w:r w:rsidRPr="00CD3D00">
        <w:rPr>
          <w:rtl/>
        </w:rPr>
        <w:t xml:space="preserve"> قتل النفس، أو الزنا</w:t>
      </w:r>
      <w:r>
        <w:rPr>
          <w:rtl/>
        </w:rPr>
        <w:t>؟</w:t>
      </w:r>
      <w:r w:rsidRPr="00CD3D00">
        <w:rPr>
          <w:rtl/>
        </w:rPr>
        <w:t xml:space="preserve"> قال: قتل النفس، قال:</w:t>
      </w:r>
      <w:r w:rsidR="00936D2B">
        <w:rPr>
          <w:rtl/>
        </w:rPr>
        <w:t xml:space="preserve"> فإن </w:t>
      </w:r>
      <w:r w:rsidRPr="00CD3D00">
        <w:rPr>
          <w:rtl/>
        </w:rPr>
        <w:t xml:space="preserve">الله عزّ وجلّ قد قبل في قتل النفس شاهدين، ولم يقبل في الزنا إلا </w:t>
      </w:r>
      <w:r w:rsidRPr="00692DD6">
        <w:rPr>
          <w:rtl/>
        </w:rPr>
        <w:t>أربعة</w:t>
      </w:r>
      <w:r w:rsidRPr="00CD3D00">
        <w:rPr>
          <w:rtl/>
        </w:rPr>
        <w:t>، ثم أيهما أعظم</w:t>
      </w:r>
      <w:r>
        <w:rPr>
          <w:rtl/>
        </w:rPr>
        <w:t>؟</w:t>
      </w:r>
      <w:r w:rsidRPr="00CD3D00">
        <w:rPr>
          <w:rtl/>
        </w:rPr>
        <w:t xml:space="preserve"> الصلاة، أم الصوم</w:t>
      </w:r>
      <w:r>
        <w:rPr>
          <w:rtl/>
        </w:rPr>
        <w:t>؟</w:t>
      </w:r>
      <w:r w:rsidRPr="00CD3D00">
        <w:rPr>
          <w:rtl/>
        </w:rPr>
        <w:t xml:space="preserve"> قال: الصلاة، قال: فما بال الحائض تقضي الصيام، ولا تقضي الصلاة</w:t>
      </w:r>
      <w:r>
        <w:rPr>
          <w:rtl/>
        </w:rPr>
        <w:t>؟</w:t>
      </w:r>
      <w:r w:rsidRPr="00CD3D00">
        <w:rPr>
          <w:rtl/>
        </w:rPr>
        <w:t xml:space="preserve"> فكيف يقوم لك القياس</w:t>
      </w:r>
      <w:r>
        <w:rPr>
          <w:rtl/>
        </w:rPr>
        <w:t>؟</w:t>
      </w:r>
      <w:r w:rsidRPr="00CD3D00">
        <w:rPr>
          <w:rtl/>
        </w:rPr>
        <w:t xml:space="preserve"> فاتق الله، ولا تقس</w:t>
      </w:r>
      <w:r w:rsidRPr="00A32C20">
        <w:rPr>
          <w:rStyle w:val="a3"/>
          <w:rtl/>
        </w:rPr>
        <w:t>(</w:t>
      </w:r>
      <w:r w:rsidRPr="00A32C20">
        <w:rPr>
          <w:rStyle w:val="a3"/>
          <w:rtl/>
        </w:rPr>
        <w:footnoteReference w:id="123"/>
      </w:r>
      <w:r w:rsidRPr="00A32C20">
        <w:rPr>
          <w:rStyle w:val="a3"/>
          <w:rtl/>
        </w:rPr>
        <w:t>)</w:t>
      </w:r>
      <w:r w:rsidRPr="00CD3D00">
        <w:rPr>
          <w:rtl/>
        </w:rPr>
        <w:t>.</w:t>
      </w:r>
    </w:p>
    <w:p w14:paraId="208E088C" w14:textId="65910302" w:rsidR="0092396F" w:rsidRPr="00CD3D00" w:rsidRDefault="0092396F" w:rsidP="009C5644">
      <w:pPr>
        <w:pStyle w:val="aaac"/>
        <w:rPr>
          <w:rtl/>
        </w:rPr>
      </w:pPr>
      <w:r w:rsidRPr="00CD3D00">
        <w:rPr>
          <w:b/>
          <w:bCs/>
          <w:color w:val="FF0000"/>
          <w:rtl/>
        </w:rPr>
        <w:t xml:space="preserve">[الحديث: </w:t>
      </w:r>
      <w:r w:rsidR="007B6AE1">
        <w:rPr>
          <w:b/>
          <w:bCs/>
          <w:color w:val="FF0000"/>
          <w:rtl/>
        </w:rPr>
        <w:t>123</w:t>
      </w:r>
      <w:r w:rsidRPr="00CD3D00">
        <w:rPr>
          <w:b/>
          <w:bCs/>
          <w:color w:val="FF0000"/>
          <w:rtl/>
        </w:rPr>
        <w:t>]</w:t>
      </w:r>
      <w:r w:rsidRPr="00CD3D00">
        <w:rPr>
          <w:rtl/>
        </w:rPr>
        <w:t xml:space="preserve"> </w:t>
      </w:r>
      <w:r>
        <w:rPr>
          <w:rtl/>
        </w:rPr>
        <w:t xml:space="preserve">قال الإمام الصادق: </w:t>
      </w:r>
      <w:r w:rsidRPr="00CD3D00">
        <w:rPr>
          <w:rtl/>
        </w:rPr>
        <w:t>إياك والقياس</w:t>
      </w:r>
      <w:r w:rsidR="00936D2B">
        <w:rPr>
          <w:rtl/>
        </w:rPr>
        <w:t xml:space="preserve"> فإن </w:t>
      </w:r>
      <w:r w:rsidRPr="00CD3D00">
        <w:rPr>
          <w:rtl/>
        </w:rPr>
        <w:t xml:space="preserve">أبي حدثني عن آبائه: أن رسول الله </w:t>
      </w:r>
      <w:r w:rsidRPr="00CD3D00">
        <w:rPr>
          <w:rtl/>
        </w:rPr>
        <w:sym w:font="Abo-thar" w:char="F061"/>
      </w:r>
      <w:r w:rsidRPr="00CD3D00">
        <w:rPr>
          <w:rtl/>
        </w:rPr>
        <w:t xml:space="preserve"> قال: من قاس شيئا من الدين برأيه قرنه الله مع إبليس في النار،</w:t>
      </w:r>
      <w:r w:rsidR="00936D2B">
        <w:rPr>
          <w:rtl/>
        </w:rPr>
        <w:t xml:space="preserve"> فإن </w:t>
      </w:r>
      <w:r w:rsidRPr="00CD3D00">
        <w:rPr>
          <w:rtl/>
        </w:rPr>
        <w:t>أول من قاس إبليس، حين قال: خلقتني من نار، وخلقته من طين، فدع الرأي والقياس، وما قال قوم ليس له في دين الله برهان،</w:t>
      </w:r>
      <w:r w:rsidR="00936D2B">
        <w:rPr>
          <w:rtl/>
        </w:rPr>
        <w:t xml:space="preserve"> فإن </w:t>
      </w:r>
      <w:r w:rsidRPr="00CD3D00">
        <w:rPr>
          <w:rtl/>
        </w:rPr>
        <w:t>دين الله لم يوضع بال</w:t>
      </w:r>
      <w:r>
        <w:rPr>
          <w:rtl/>
        </w:rPr>
        <w:t>آ</w:t>
      </w:r>
      <w:r w:rsidRPr="00CD3D00">
        <w:rPr>
          <w:rtl/>
        </w:rPr>
        <w:t>راء والمقاييس</w:t>
      </w:r>
      <w:r w:rsidRPr="00A32C20">
        <w:rPr>
          <w:rStyle w:val="a3"/>
          <w:rtl/>
        </w:rPr>
        <w:t>(</w:t>
      </w:r>
      <w:r w:rsidRPr="00A32C20">
        <w:rPr>
          <w:rStyle w:val="a3"/>
          <w:rtl/>
        </w:rPr>
        <w:footnoteReference w:id="124"/>
      </w:r>
      <w:r w:rsidRPr="00A32C20">
        <w:rPr>
          <w:rStyle w:val="a3"/>
          <w:rtl/>
        </w:rPr>
        <w:t>)</w:t>
      </w:r>
      <w:r w:rsidRPr="00CD3D00">
        <w:rPr>
          <w:rtl/>
        </w:rPr>
        <w:t>.</w:t>
      </w:r>
    </w:p>
    <w:p w14:paraId="03EAB6C8" w14:textId="71544AAB"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124</w:t>
      </w:r>
      <w:r w:rsidRPr="00CD3D00">
        <w:rPr>
          <w:b/>
          <w:bCs/>
          <w:color w:val="FF0000"/>
          <w:rtl/>
        </w:rPr>
        <w:t>]</w:t>
      </w:r>
      <w:r w:rsidRPr="00CD3D00">
        <w:rPr>
          <w:rtl/>
        </w:rPr>
        <w:t xml:space="preserve"> </w:t>
      </w:r>
      <w:r>
        <w:rPr>
          <w:rtl/>
        </w:rPr>
        <w:t xml:space="preserve">قال </w:t>
      </w:r>
      <w:r w:rsidRPr="00CD3D00">
        <w:rPr>
          <w:rtl/>
        </w:rPr>
        <w:t xml:space="preserve">الإمام الصادق في قول الله عز وجل: </w:t>
      </w:r>
      <w:r w:rsidRPr="007B6AE1">
        <w:rPr>
          <w:rtl/>
        </w:rPr>
        <w:t>﴿</w:t>
      </w:r>
      <w:r>
        <w:rPr>
          <w:shd w:val="clear" w:color="auto" w:fill="FFFFFF"/>
          <w:rtl/>
        </w:rPr>
        <w:t xml:space="preserve">اهْدِنَا الصِّرَاطَ </w:t>
      </w:r>
      <w:r w:rsidRPr="007B6AE1">
        <w:rPr>
          <w:rtl/>
        </w:rPr>
        <w:t>الْمُسْتَقِيمَ﴾</w:t>
      </w:r>
      <w:r>
        <w:rPr>
          <w:shd w:val="clear" w:color="auto" w:fill="FFFFFF"/>
          <w:rtl/>
        </w:rPr>
        <w:t xml:space="preserve"> </w:t>
      </w:r>
      <w:r>
        <w:rPr>
          <w:color w:val="804000"/>
          <w:szCs w:val="20"/>
          <w:shd w:val="clear" w:color="auto" w:fill="FFFFFF"/>
          <w:rtl/>
        </w:rPr>
        <w:t>[الفاتحة: 6]</w:t>
      </w:r>
      <w:r w:rsidRPr="00CD3D00">
        <w:rPr>
          <w:rtl/>
        </w:rPr>
        <w:t xml:space="preserve">: يقول: أرشدنا للزوم الطريق المؤدي إلى محبتك، والمبلغ إلى </w:t>
      </w:r>
      <w:proofErr w:type="spellStart"/>
      <w:r w:rsidRPr="00CD3D00">
        <w:rPr>
          <w:rtl/>
        </w:rPr>
        <w:t>رضوانك</w:t>
      </w:r>
      <w:proofErr w:type="spellEnd"/>
      <w:r>
        <w:rPr>
          <w:rtl/>
        </w:rPr>
        <w:t xml:space="preserve"> و</w:t>
      </w:r>
      <w:r w:rsidRPr="00CD3D00">
        <w:rPr>
          <w:rtl/>
        </w:rPr>
        <w:t>جنتك، والمانع من أن نتبع أهواءنا فنعطب، أو نأخذ بآرائنا فنهلك</w:t>
      </w:r>
      <w:r w:rsidRPr="00A32C20">
        <w:rPr>
          <w:rStyle w:val="a3"/>
          <w:rtl/>
        </w:rPr>
        <w:t>(</w:t>
      </w:r>
      <w:r w:rsidRPr="00A32C20">
        <w:rPr>
          <w:rStyle w:val="a3"/>
          <w:rtl/>
        </w:rPr>
        <w:footnoteReference w:id="125"/>
      </w:r>
      <w:r w:rsidRPr="00A32C20">
        <w:rPr>
          <w:rStyle w:val="a3"/>
          <w:rtl/>
        </w:rPr>
        <w:t>)</w:t>
      </w:r>
      <w:r w:rsidRPr="00CD3D00">
        <w:rPr>
          <w:rtl/>
        </w:rPr>
        <w:t>.</w:t>
      </w:r>
    </w:p>
    <w:p w14:paraId="5E72DAEA" w14:textId="1D0B1A6C" w:rsidR="0092396F" w:rsidRPr="00CD3D00" w:rsidRDefault="0092396F" w:rsidP="009C5644">
      <w:pPr>
        <w:pStyle w:val="aaac"/>
        <w:rPr>
          <w:rtl/>
        </w:rPr>
      </w:pPr>
      <w:r w:rsidRPr="00CD3D00">
        <w:rPr>
          <w:b/>
          <w:bCs/>
          <w:color w:val="FF0000"/>
          <w:rtl/>
        </w:rPr>
        <w:t xml:space="preserve">[الحديث: </w:t>
      </w:r>
      <w:r w:rsidR="007B6AE1">
        <w:rPr>
          <w:b/>
          <w:bCs/>
          <w:color w:val="FF0000"/>
          <w:rtl/>
        </w:rPr>
        <w:t>125</w:t>
      </w:r>
      <w:r w:rsidRPr="00CD3D00">
        <w:rPr>
          <w:b/>
          <w:bCs/>
          <w:color w:val="FF0000"/>
          <w:rtl/>
        </w:rPr>
        <w:t>]</w:t>
      </w:r>
      <w:r w:rsidRPr="00CD3D00">
        <w:rPr>
          <w:rtl/>
        </w:rPr>
        <w:t xml:space="preserve"> </w:t>
      </w:r>
      <w:r>
        <w:rPr>
          <w:rtl/>
        </w:rPr>
        <w:t>قال</w:t>
      </w:r>
      <w:r w:rsidRPr="00CD3D00">
        <w:rPr>
          <w:rtl/>
        </w:rPr>
        <w:t xml:space="preserve"> الإمام الصادق في رسالة إلى أصحاب الرأي والقياس: أما بعد،</w:t>
      </w:r>
      <w:r w:rsidR="00936D2B">
        <w:rPr>
          <w:rtl/>
        </w:rPr>
        <w:t xml:space="preserve"> فإن </w:t>
      </w:r>
      <w:r w:rsidRPr="00CD3D00">
        <w:rPr>
          <w:rtl/>
        </w:rPr>
        <w:t xml:space="preserve">من دعا غيره إلى دينه </w:t>
      </w:r>
      <w:proofErr w:type="spellStart"/>
      <w:r w:rsidRPr="00CD3D00">
        <w:rPr>
          <w:rtl/>
        </w:rPr>
        <w:t>بالارتياء</w:t>
      </w:r>
      <w:proofErr w:type="spellEnd"/>
      <w:r w:rsidRPr="00CD3D00">
        <w:rPr>
          <w:rtl/>
        </w:rPr>
        <w:t xml:space="preserve"> والمقاييس لم ينصف ولم يصب حظه، لأن المدعو إلى ذلك </w:t>
      </w:r>
      <w:r w:rsidRPr="00692DD6">
        <w:rPr>
          <w:rtl/>
        </w:rPr>
        <w:t>أيضاً</w:t>
      </w:r>
      <w:r w:rsidRPr="00CD3D00">
        <w:rPr>
          <w:rtl/>
        </w:rPr>
        <w:t xml:space="preserve"> لا يخلو من </w:t>
      </w:r>
      <w:proofErr w:type="spellStart"/>
      <w:r w:rsidRPr="00CD3D00">
        <w:rPr>
          <w:rtl/>
        </w:rPr>
        <w:t>الارتياء</w:t>
      </w:r>
      <w:proofErr w:type="spellEnd"/>
      <w:r w:rsidRPr="00CD3D00">
        <w:rPr>
          <w:rtl/>
        </w:rPr>
        <w:t xml:space="preserve"> والمقاييس، ومتى لم يكن بالداعي قوة في دعائه على المدعو لم يؤمن على الداعي أن يحتاج إلى المدعو بعد قليل، لأنا قد رأينا المتعلم الطالب ربما كان فائقا لمعلمه ولو بعد حين، ورأينا المعلم الداعي ربما احتاج في رأيه إلى رأي من يدعو، وفي ذلك تحير الجاهلون، وشك المرتابون، وظن الظانون، ولو كان ذلك عند الله جائزا لم يبعث الله الرسل بما فيه الفصل، ولم ينه عن الهزل، ولم يعب الجهل، ولكن الناس لما سفهوا الحق، وغمطوا النعمة، واستغنوا بجهلهم وتدابيرهم عن علم الله، واكتفوا بذلك عن رسله والقوام بأمره، وقالوا: لا شيء إلا ما أدركته عقولنا، وعرفته ألبابنا، </w:t>
      </w:r>
      <w:proofErr w:type="spellStart"/>
      <w:r w:rsidRPr="00CD3D00">
        <w:rPr>
          <w:rtl/>
        </w:rPr>
        <w:t>فولاهم</w:t>
      </w:r>
      <w:proofErr w:type="spellEnd"/>
      <w:r w:rsidRPr="00CD3D00">
        <w:rPr>
          <w:rtl/>
        </w:rPr>
        <w:t xml:space="preserve"> الله ما تولوا، وأهملهم وخذلهم حتى صاروا عبدة أنفسهم من حيث لا يعلمون، ولو كان الله رضي منهم اجتهادهم </w:t>
      </w:r>
      <w:proofErr w:type="spellStart"/>
      <w:r w:rsidRPr="00CD3D00">
        <w:rPr>
          <w:rtl/>
        </w:rPr>
        <w:t>وارتياءهم</w:t>
      </w:r>
      <w:proofErr w:type="spellEnd"/>
      <w:r w:rsidRPr="00CD3D00">
        <w:rPr>
          <w:rtl/>
        </w:rPr>
        <w:t xml:space="preserve"> فيما ادعوا من ذلك لم يبعث إليهم فاصلا لما بينهم، ولا زاجرا عن</w:t>
      </w:r>
      <w:r>
        <w:rPr>
          <w:rtl/>
        </w:rPr>
        <w:t xml:space="preserve"> </w:t>
      </w:r>
      <w:r w:rsidRPr="00CD3D00">
        <w:rPr>
          <w:rtl/>
        </w:rPr>
        <w:t xml:space="preserve">وصفهم، وإنما استدللنا أن رضا الله غير ذلك، ببعثه الرسل </w:t>
      </w:r>
      <w:r w:rsidRPr="00692DD6">
        <w:rPr>
          <w:rtl/>
        </w:rPr>
        <w:t>بالأمور</w:t>
      </w:r>
      <w:r w:rsidRPr="00CD3D00">
        <w:rPr>
          <w:rtl/>
        </w:rPr>
        <w:t xml:space="preserve"> القيمة الصحيحة، والتحذير من </w:t>
      </w:r>
      <w:r w:rsidRPr="00692DD6">
        <w:rPr>
          <w:rtl/>
        </w:rPr>
        <w:t>الأمور</w:t>
      </w:r>
      <w:r w:rsidRPr="00CD3D00">
        <w:rPr>
          <w:rtl/>
        </w:rPr>
        <w:t xml:space="preserve"> المشكلة المفسدة، ثم جعلهم أبوابه وصراطه والأدلاء عليه ب</w:t>
      </w:r>
      <w:r>
        <w:rPr>
          <w:rtl/>
        </w:rPr>
        <w:t>أ</w:t>
      </w:r>
      <w:r w:rsidRPr="00CD3D00">
        <w:rPr>
          <w:rtl/>
        </w:rPr>
        <w:t xml:space="preserve">مور محجوبة عن الرأي والقياس، فمن طلب ما عند الله بقياس ورأي لم يزدد من الله إلا بعدا، ولم يبعث رسولا قط ـ وإن طال عمره ـ قابلا من الناس خلاف ما جاء به، حتى يكون متبوعا </w:t>
      </w:r>
      <w:r w:rsidRPr="00CD3D00">
        <w:rPr>
          <w:rtl/>
        </w:rPr>
        <w:lastRenderedPageBreak/>
        <w:t xml:space="preserve">مرة وتابعا </w:t>
      </w:r>
      <w:r w:rsidRPr="00692DD6">
        <w:rPr>
          <w:rtl/>
        </w:rPr>
        <w:t>أخرى</w:t>
      </w:r>
      <w:r w:rsidRPr="00CD3D00">
        <w:rPr>
          <w:rtl/>
        </w:rPr>
        <w:t xml:space="preserve">، ولم ير </w:t>
      </w:r>
      <w:r w:rsidRPr="00692DD6">
        <w:rPr>
          <w:rtl/>
        </w:rPr>
        <w:t>أيضاً</w:t>
      </w:r>
      <w:r w:rsidRPr="00CD3D00">
        <w:rPr>
          <w:rtl/>
        </w:rPr>
        <w:t xml:space="preserve"> فيما جاء به استعمل رأيا ولا مقياسا، حتى يكون ذلك واضحا عنده كالوحي من الله، وفي ذلك دليل لكل ذي لب وحجى، إن أصحاب الرأي والقياس مخطئون مدحضون</w:t>
      </w:r>
      <w:r w:rsidRPr="00A32C20">
        <w:rPr>
          <w:rStyle w:val="a3"/>
          <w:rtl/>
        </w:rPr>
        <w:t>(</w:t>
      </w:r>
      <w:r w:rsidRPr="00A32C20">
        <w:rPr>
          <w:rStyle w:val="a3"/>
          <w:rtl/>
        </w:rPr>
        <w:footnoteReference w:id="126"/>
      </w:r>
      <w:r w:rsidRPr="00A32C20">
        <w:rPr>
          <w:rStyle w:val="a3"/>
          <w:rtl/>
        </w:rPr>
        <w:t>)</w:t>
      </w:r>
      <w:r w:rsidRPr="00CD3D00">
        <w:rPr>
          <w:rtl/>
        </w:rPr>
        <w:t>.</w:t>
      </w:r>
    </w:p>
    <w:p w14:paraId="77452F0D" w14:textId="271B1943" w:rsidR="0092396F" w:rsidRPr="00CD3D00" w:rsidRDefault="0092396F" w:rsidP="009C5644">
      <w:pPr>
        <w:pStyle w:val="aaac"/>
        <w:rPr>
          <w:rtl/>
        </w:rPr>
      </w:pPr>
      <w:r w:rsidRPr="00CD3D00">
        <w:rPr>
          <w:b/>
          <w:bCs/>
          <w:color w:val="FF0000"/>
          <w:rtl/>
        </w:rPr>
        <w:t xml:space="preserve">[الحديث: </w:t>
      </w:r>
      <w:r w:rsidR="007B6AE1">
        <w:rPr>
          <w:b/>
          <w:bCs/>
          <w:color w:val="FF0000"/>
          <w:rtl/>
        </w:rPr>
        <w:t>126</w:t>
      </w:r>
      <w:r w:rsidRPr="00CD3D00">
        <w:rPr>
          <w:b/>
          <w:bCs/>
          <w:color w:val="FF0000"/>
          <w:rtl/>
        </w:rPr>
        <w:t>]</w:t>
      </w:r>
      <w:r w:rsidRPr="00CD3D00">
        <w:rPr>
          <w:rtl/>
        </w:rPr>
        <w:t xml:space="preserve"> عن معاوية بن ميسرة قال: شهدت الإمام الصادق في مسجد الخيف، وهو في حلقة، فيها نحو من مائتي رجل، وفيهم </w:t>
      </w:r>
      <w:r w:rsidRPr="00692DD6">
        <w:rPr>
          <w:rtl/>
        </w:rPr>
        <w:t>عبد الله</w:t>
      </w:r>
      <w:r w:rsidRPr="00CD3D00">
        <w:rPr>
          <w:rtl/>
        </w:rPr>
        <w:t xml:space="preserve"> بن </w:t>
      </w:r>
      <w:proofErr w:type="spellStart"/>
      <w:r w:rsidRPr="00CD3D00">
        <w:rPr>
          <w:rtl/>
        </w:rPr>
        <w:t>شبرمة</w:t>
      </w:r>
      <w:proofErr w:type="spellEnd"/>
      <w:r w:rsidRPr="00CD3D00">
        <w:rPr>
          <w:rtl/>
        </w:rPr>
        <w:t xml:space="preserve">، فقال له: يا أبا </w:t>
      </w:r>
      <w:r w:rsidRPr="00692DD6">
        <w:rPr>
          <w:rtl/>
        </w:rPr>
        <w:t>عبد الله</w:t>
      </w:r>
      <w:r w:rsidRPr="00CD3D00">
        <w:rPr>
          <w:rtl/>
        </w:rPr>
        <w:t xml:space="preserve"> إنا نقضي بالعراق فنقضي بالكتاب والسنة، ثم ترد علينا المسألة فنجتهد فيها بالرأي</w:t>
      </w:r>
      <w:r>
        <w:rPr>
          <w:rtl/>
        </w:rPr>
        <w:t xml:space="preserve">.. </w:t>
      </w:r>
      <w:r w:rsidRPr="00CD3D00">
        <w:rPr>
          <w:rtl/>
        </w:rPr>
        <w:t>فقال الإمام الصادق: فأي رجل كان علي بن أبي طالب</w:t>
      </w:r>
      <w:r>
        <w:rPr>
          <w:rtl/>
        </w:rPr>
        <w:t>؟</w:t>
      </w:r>
      <w:r w:rsidRPr="00CD3D00">
        <w:rPr>
          <w:rtl/>
        </w:rPr>
        <w:t xml:space="preserve"> فأطراه ابن </w:t>
      </w:r>
      <w:proofErr w:type="spellStart"/>
      <w:r w:rsidRPr="00CD3D00">
        <w:rPr>
          <w:rtl/>
        </w:rPr>
        <w:t>شبرمة</w:t>
      </w:r>
      <w:proofErr w:type="spellEnd"/>
      <w:r w:rsidRPr="00CD3D00">
        <w:rPr>
          <w:rtl/>
        </w:rPr>
        <w:t>، وقال فيه قولا عظيما</w:t>
      </w:r>
      <w:r>
        <w:rPr>
          <w:rtl/>
        </w:rPr>
        <w:t>،</w:t>
      </w:r>
      <w:r w:rsidRPr="00CD3D00">
        <w:rPr>
          <w:rtl/>
        </w:rPr>
        <w:t xml:space="preserve"> فقال له الإمام الصادق</w:t>
      </w:r>
      <w:r>
        <w:rPr>
          <w:rtl/>
        </w:rPr>
        <w:t>:</w:t>
      </w:r>
      <w:r w:rsidR="00936D2B">
        <w:rPr>
          <w:rtl/>
        </w:rPr>
        <w:t xml:space="preserve"> فإن </w:t>
      </w:r>
      <w:r w:rsidRPr="00CD3D00">
        <w:rPr>
          <w:rtl/>
        </w:rPr>
        <w:t>الإمام علي أبى أن يدخل في دين الله الرأي، وأن يقول في شيء من دين الله بالرأي والمقاييس</w:t>
      </w:r>
      <w:r>
        <w:rPr>
          <w:rtl/>
        </w:rPr>
        <w:t>.. و</w:t>
      </w:r>
      <w:r w:rsidRPr="00CD3D00">
        <w:rPr>
          <w:rtl/>
        </w:rPr>
        <w:t xml:space="preserve">لو علم ابن </w:t>
      </w:r>
      <w:proofErr w:type="spellStart"/>
      <w:r w:rsidRPr="00CD3D00">
        <w:rPr>
          <w:rtl/>
        </w:rPr>
        <w:t>شبرمة</w:t>
      </w:r>
      <w:proofErr w:type="spellEnd"/>
      <w:r w:rsidRPr="00CD3D00">
        <w:rPr>
          <w:rtl/>
        </w:rPr>
        <w:t xml:space="preserve"> من أين هلك الناس ما دان بالمقاييس، ولا عمل بها</w:t>
      </w:r>
      <w:r w:rsidRPr="00A32C20">
        <w:rPr>
          <w:rStyle w:val="a3"/>
          <w:rtl/>
        </w:rPr>
        <w:t>(</w:t>
      </w:r>
      <w:r w:rsidRPr="00A32C20">
        <w:rPr>
          <w:rStyle w:val="a3"/>
          <w:rtl/>
        </w:rPr>
        <w:footnoteReference w:id="127"/>
      </w:r>
      <w:r w:rsidRPr="00A32C20">
        <w:rPr>
          <w:rStyle w:val="a3"/>
          <w:rtl/>
        </w:rPr>
        <w:t>)</w:t>
      </w:r>
      <w:r w:rsidRPr="00CD3D00">
        <w:rPr>
          <w:rtl/>
        </w:rPr>
        <w:t>.</w:t>
      </w:r>
    </w:p>
    <w:p w14:paraId="342B0314" w14:textId="30FBB94B" w:rsidR="0092396F" w:rsidRPr="00CD3D00" w:rsidRDefault="0092396F" w:rsidP="009C5644">
      <w:pPr>
        <w:pStyle w:val="aaac"/>
        <w:rPr>
          <w:rtl/>
        </w:rPr>
      </w:pPr>
      <w:r w:rsidRPr="00CD3D00">
        <w:rPr>
          <w:b/>
          <w:bCs/>
          <w:color w:val="FF0000"/>
          <w:rtl/>
        </w:rPr>
        <w:t xml:space="preserve">[الحديث: </w:t>
      </w:r>
      <w:r w:rsidR="007B6AE1">
        <w:rPr>
          <w:b/>
          <w:bCs/>
          <w:color w:val="FF0000"/>
          <w:rtl/>
        </w:rPr>
        <w:t>127</w:t>
      </w:r>
      <w:r w:rsidRPr="00CD3D00">
        <w:rPr>
          <w:b/>
          <w:bCs/>
          <w:color w:val="FF0000"/>
          <w:rtl/>
        </w:rPr>
        <w:t>]</w:t>
      </w:r>
      <w:r w:rsidRPr="00CD3D00">
        <w:rPr>
          <w:rtl/>
        </w:rPr>
        <w:t xml:space="preserve"> </w:t>
      </w:r>
      <w:r>
        <w:rPr>
          <w:rtl/>
        </w:rPr>
        <w:t>قال الإمام الصادق:</w:t>
      </w:r>
      <w:r w:rsidRPr="00CD3D00">
        <w:rPr>
          <w:rtl/>
        </w:rPr>
        <w:t xml:space="preserve"> في كتاب آداب أمير المؤمنين: لا تقيسوا الدين،</w:t>
      </w:r>
      <w:r w:rsidR="00936D2B">
        <w:rPr>
          <w:rtl/>
        </w:rPr>
        <w:t xml:space="preserve"> فإن </w:t>
      </w:r>
      <w:r w:rsidRPr="00CD3D00">
        <w:rPr>
          <w:rtl/>
        </w:rPr>
        <w:t>أمر الله لا يقاس، وسيأتي قوم يقيسون، وهم أعداء الدين</w:t>
      </w:r>
      <w:r w:rsidRPr="00A32C20">
        <w:rPr>
          <w:rStyle w:val="a3"/>
          <w:rtl/>
        </w:rPr>
        <w:t>(</w:t>
      </w:r>
      <w:r w:rsidRPr="00A32C20">
        <w:rPr>
          <w:rStyle w:val="a3"/>
          <w:rtl/>
        </w:rPr>
        <w:footnoteReference w:id="128"/>
      </w:r>
      <w:r w:rsidRPr="00A32C20">
        <w:rPr>
          <w:rStyle w:val="a3"/>
          <w:rtl/>
        </w:rPr>
        <w:t>)</w:t>
      </w:r>
      <w:r w:rsidRPr="00CD3D00">
        <w:rPr>
          <w:rtl/>
        </w:rPr>
        <w:t>.</w:t>
      </w:r>
    </w:p>
    <w:p w14:paraId="7121EBC2" w14:textId="5B28D184" w:rsidR="0092396F" w:rsidRDefault="0092396F" w:rsidP="009C5644">
      <w:pPr>
        <w:pStyle w:val="aaac"/>
        <w:rPr>
          <w:rtl/>
        </w:rPr>
      </w:pPr>
      <w:r w:rsidRPr="00CD3D00">
        <w:rPr>
          <w:b/>
          <w:bCs/>
          <w:color w:val="FF0000"/>
          <w:rtl/>
        </w:rPr>
        <w:t xml:space="preserve">[الحديث: </w:t>
      </w:r>
      <w:r w:rsidR="007B6AE1">
        <w:rPr>
          <w:b/>
          <w:bCs/>
          <w:color w:val="FF0000"/>
          <w:rtl/>
        </w:rPr>
        <w:t>128</w:t>
      </w:r>
      <w:r w:rsidRPr="00CD3D00">
        <w:rPr>
          <w:b/>
          <w:bCs/>
          <w:color w:val="FF0000"/>
          <w:rtl/>
        </w:rPr>
        <w:t>]</w:t>
      </w:r>
      <w:r w:rsidRPr="00CD3D00">
        <w:rPr>
          <w:rtl/>
        </w:rPr>
        <w:t xml:space="preserve"> عن محمد بن مسلم، قال: كنت عند الإمام الصادق </w:t>
      </w:r>
      <w:proofErr w:type="spellStart"/>
      <w:r w:rsidRPr="00CD3D00">
        <w:rPr>
          <w:rtl/>
        </w:rPr>
        <w:t>بمنى</w:t>
      </w:r>
      <w:proofErr w:type="spellEnd"/>
      <w:r w:rsidRPr="00CD3D00">
        <w:rPr>
          <w:rtl/>
        </w:rPr>
        <w:t xml:space="preserve"> إذ أقبل أبو حنيفة على حمار له، فلما جلس قال: إني </w:t>
      </w:r>
      <w:r w:rsidRPr="00692DD6">
        <w:rPr>
          <w:rtl/>
        </w:rPr>
        <w:t>أريد</w:t>
      </w:r>
      <w:r w:rsidRPr="00CD3D00">
        <w:rPr>
          <w:rtl/>
        </w:rPr>
        <w:t xml:space="preserve"> أن </w:t>
      </w:r>
      <w:r>
        <w:rPr>
          <w:rtl/>
        </w:rPr>
        <w:t>أ</w:t>
      </w:r>
      <w:r w:rsidRPr="00CD3D00">
        <w:rPr>
          <w:rtl/>
        </w:rPr>
        <w:t>قايسك، فقال الإمام الصادق: ليس في دين الله قياس</w:t>
      </w:r>
      <w:r w:rsidRPr="00A32C20">
        <w:rPr>
          <w:rStyle w:val="a3"/>
          <w:rtl/>
        </w:rPr>
        <w:t>(</w:t>
      </w:r>
      <w:r w:rsidRPr="00A32C20">
        <w:rPr>
          <w:rStyle w:val="a3"/>
          <w:rtl/>
        </w:rPr>
        <w:footnoteReference w:id="129"/>
      </w:r>
      <w:r w:rsidRPr="00A32C20">
        <w:rPr>
          <w:rStyle w:val="a3"/>
          <w:rtl/>
        </w:rPr>
        <w:t>)</w:t>
      </w:r>
      <w:r w:rsidRPr="00CD3D00">
        <w:rPr>
          <w:rtl/>
        </w:rPr>
        <w:t>.</w:t>
      </w:r>
    </w:p>
    <w:p w14:paraId="3D5E54FB" w14:textId="7389A4CD" w:rsidR="0092396F" w:rsidRDefault="0092396F" w:rsidP="009C5644">
      <w:pPr>
        <w:pStyle w:val="aaac"/>
        <w:rPr>
          <w:rtl/>
        </w:rPr>
      </w:pPr>
      <w:r w:rsidRPr="00CD3D00">
        <w:rPr>
          <w:b/>
          <w:bCs/>
          <w:color w:val="FF0000"/>
          <w:rtl/>
        </w:rPr>
        <w:t xml:space="preserve">[الحديث: </w:t>
      </w:r>
      <w:r w:rsidR="007B6AE1">
        <w:rPr>
          <w:b/>
          <w:bCs/>
          <w:color w:val="FF0000"/>
          <w:rtl/>
        </w:rPr>
        <w:t>129</w:t>
      </w:r>
      <w:r w:rsidRPr="00CD3D00">
        <w:rPr>
          <w:b/>
          <w:bCs/>
          <w:color w:val="FF0000"/>
          <w:rtl/>
        </w:rPr>
        <w:t>]</w:t>
      </w:r>
      <w:r w:rsidRPr="00CD3D00">
        <w:rPr>
          <w:rtl/>
        </w:rPr>
        <w:t xml:space="preserve"> </w:t>
      </w:r>
      <w:r>
        <w:rPr>
          <w:rtl/>
        </w:rPr>
        <w:t xml:space="preserve">قال الإمام الصادق: </w:t>
      </w:r>
      <w:r w:rsidRPr="00CD3D00">
        <w:rPr>
          <w:rtl/>
        </w:rPr>
        <w:t xml:space="preserve">لعن الله أصحاب القياس، فإنهم غيروا كتاب الله وسنة رسول الله </w:t>
      </w:r>
      <w:r w:rsidRPr="00CD3D00">
        <w:rPr>
          <w:rtl/>
        </w:rPr>
        <w:sym w:font="Abo-thar" w:char="F061"/>
      </w:r>
      <w:r w:rsidRPr="00CD3D00">
        <w:rPr>
          <w:rtl/>
        </w:rPr>
        <w:t>، واتهموا الصادقين في دين الله</w:t>
      </w:r>
      <w:r w:rsidRPr="00A32C20">
        <w:rPr>
          <w:rStyle w:val="a3"/>
          <w:rtl/>
        </w:rPr>
        <w:t>(</w:t>
      </w:r>
      <w:r w:rsidRPr="00A32C20">
        <w:rPr>
          <w:rStyle w:val="a3"/>
          <w:rtl/>
        </w:rPr>
        <w:footnoteReference w:id="130"/>
      </w:r>
      <w:r w:rsidRPr="00A32C20">
        <w:rPr>
          <w:rStyle w:val="a3"/>
          <w:rtl/>
        </w:rPr>
        <w:t>)</w:t>
      </w:r>
      <w:r w:rsidRPr="00CD3D00">
        <w:rPr>
          <w:rtl/>
        </w:rPr>
        <w:t>.</w:t>
      </w:r>
    </w:p>
    <w:p w14:paraId="66EF036A" w14:textId="27A104A1"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130</w:t>
      </w:r>
      <w:r w:rsidRPr="00CD3D00">
        <w:rPr>
          <w:b/>
          <w:bCs/>
          <w:color w:val="FF0000"/>
          <w:rtl/>
        </w:rPr>
        <w:t>]</w:t>
      </w:r>
      <w:r w:rsidRPr="00CD3D00">
        <w:rPr>
          <w:rtl/>
        </w:rPr>
        <w:t xml:space="preserve"> </w:t>
      </w:r>
      <w:r>
        <w:rPr>
          <w:rtl/>
        </w:rPr>
        <w:t xml:space="preserve">سئل الإمام الصادق عن </w:t>
      </w:r>
      <w:r w:rsidRPr="00CD3D00">
        <w:rPr>
          <w:rtl/>
        </w:rPr>
        <w:t>الحكومة، فقال: من حكم برأيه بين اثنين فقد كفر، ومن فسر برأيه آية من كتاب الله فقد كفر</w:t>
      </w:r>
      <w:r w:rsidRPr="00A32C20">
        <w:rPr>
          <w:rStyle w:val="a3"/>
          <w:rtl/>
        </w:rPr>
        <w:t>(</w:t>
      </w:r>
      <w:r w:rsidRPr="00A32C20">
        <w:rPr>
          <w:rStyle w:val="a3"/>
          <w:rtl/>
        </w:rPr>
        <w:footnoteReference w:id="131"/>
      </w:r>
      <w:r w:rsidRPr="00A32C20">
        <w:rPr>
          <w:rStyle w:val="a3"/>
          <w:rtl/>
        </w:rPr>
        <w:t>)</w:t>
      </w:r>
      <w:r w:rsidRPr="00CD3D00">
        <w:rPr>
          <w:rtl/>
        </w:rPr>
        <w:t>.</w:t>
      </w:r>
    </w:p>
    <w:p w14:paraId="7A62D85D" w14:textId="6BD9AE26" w:rsidR="0092396F" w:rsidRPr="00CD3D00" w:rsidRDefault="0092396F" w:rsidP="009C5644">
      <w:pPr>
        <w:pStyle w:val="aaac"/>
        <w:rPr>
          <w:rtl/>
        </w:rPr>
      </w:pPr>
      <w:r w:rsidRPr="00CD3D00">
        <w:rPr>
          <w:b/>
          <w:bCs/>
          <w:color w:val="FF0000"/>
          <w:rtl/>
        </w:rPr>
        <w:t xml:space="preserve">[الحديث: </w:t>
      </w:r>
      <w:r w:rsidR="007B6AE1">
        <w:rPr>
          <w:b/>
          <w:bCs/>
          <w:color w:val="FF0000"/>
          <w:rtl/>
        </w:rPr>
        <w:t>131</w:t>
      </w:r>
      <w:r w:rsidRPr="00CD3D00">
        <w:rPr>
          <w:b/>
          <w:bCs/>
          <w:color w:val="FF0000"/>
          <w:rtl/>
        </w:rPr>
        <w:t>]</w:t>
      </w:r>
      <w:r w:rsidRPr="00CD3D00">
        <w:rPr>
          <w:rtl/>
        </w:rPr>
        <w:t xml:space="preserve"> </w:t>
      </w:r>
      <w:r>
        <w:rPr>
          <w:rtl/>
        </w:rPr>
        <w:t xml:space="preserve">قال الإمام الصادق: </w:t>
      </w:r>
      <w:r w:rsidRPr="00CD3D00">
        <w:rPr>
          <w:rtl/>
        </w:rPr>
        <w:t xml:space="preserve">يظن هؤلاء الذين يدعون أنهم فقهاء علماء أنهم قد أثبتوا جميع الفقه والدين مما تحتاج إليه </w:t>
      </w:r>
      <w:r w:rsidRPr="00692DD6">
        <w:rPr>
          <w:rtl/>
        </w:rPr>
        <w:t>الأمة</w:t>
      </w:r>
      <w:r w:rsidRPr="00CD3D00">
        <w:rPr>
          <w:rtl/>
        </w:rPr>
        <w:t xml:space="preserve">، وليس كل علم رسول الله </w:t>
      </w:r>
      <w:r w:rsidRPr="00CD3D00">
        <w:rPr>
          <w:rtl/>
        </w:rPr>
        <w:sym w:font="Abo-thar" w:char="F061"/>
      </w:r>
      <w:r w:rsidRPr="00CD3D00">
        <w:rPr>
          <w:rtl/>
        </w:rPr>
        <w:t xml:space="preserve"> علموه، ولا صار إليهم من رسول الله </w:t>
      </w:r>
      <w:r w:rsidRPr="00CD3D00">
        <w:rPr>
          <w:rtl/>
        </w:rPr>
        <w:sym w:font="Abo-thar" w:char="F061"/>
      </w:r>
      <w:r w:rsidRPr="00CD3D00">
        <w:rPr>
          <w:rtl/>
        </w:rPr>
        <w:t xml:space="preserve"> ولا عرفوه، وذلك أن </w:t>
      </w:r>
      <w:r w:rsidRPr="00692DD6">
        <w:rPr>
          <w:rtl/>
        </w:rPr>
        <w:t>الشيء</w:t>
      </w:r>
      <w:r w:rsidRPr="00CD3D00">
        <w:rPr>
          <w:rtl/>
        </w:rPr>
        <w:t xml:space="preserve"> من الحلال والحرام والأحكام يرد عليهم، فيسألون عنه، ولا يكون عندهم فيه أثر عن رسول الله </w:t>
      </w:r>
      <w:r w:rsidRPr="00CD3D00">
        <w:rPr>
          <w:rtl/>
        </w:rPr>
        <w:sym w:font="Abo-thar" w:char="F061"/>
      </w:r>
      <w:r w:rsidRPr="00CD3D00">
        <w:rPr>
          <w:rtl/>
        </w:rPr>
        <w:t xml:space="preserve">، ويستحيون أن ينسبهم الناس إلى الجهل، ويكرهون أن يسألوا فلا يجيبوا، فيطلب الناس العلم من معدنه، فلذلك استعملوا الرأي والقياس في دين الله، وتركوا الآثار، ودانوا بالبدع، وقد قال رسول الله </w:t>
      </w:r>
      <w:r w:rsidRPr="00CD3D00">
        <w:rPr>
          <w:rtl/>
        </w:rPr>
        <w:sym w:font="Abo-thar" w:char="F061"/>
      </w:r>
      <w:r w:rsidRPr="00CD3D00">
        <w:rPr>
          <w:rtl/>
        </w:rPr>
        <w:t xml:space="preserve">: كل بدعة ضلالة، فلو أنهم إذا سألوا عن شيء من دين الله، فلم يكن عندهم فيه أثر عن رسول الله، ردوه إلى الله وإلى الرسول وإلى </w:t>
      </w:r>
      <w:r w:rsidRPr="00692DD6">
        <w:rPr>
          <w:rtl/>
        </w:rPr>
        <w:t>أولي</w:t>
      </w:r>
      <w:r w:rsidRPr="00CD3D00">
        <w:rPr>
          <w:rtl/>
        </w:rPr>
        <w:t xml:space="preserve"> الأمر منهم، لعلمه الذين يستنبطونه منهم من آل محمد </w:t>
      </w:r>
      <w:r w:rsidRPr="00CD3D00">
        <w:rPr>
          <w:rtl/>
        </w:rPr>
        <w:sym w:font="Abo-thar" w:char="F061"/>
      </w:r>
      <w:r w:rsidRPr="00A32C20">
        <w:rPr>
          <w:rStyle w:val="a3"/>
          <w:rtl/>
        </w:rPr>
        <w:t>(</w:t>
      </w:r>
      <w:r w:rsidRPr="00A32C20">
        <w:rPr>
          <w:rStyle w:val="a3"/>
          <w:rtl/>
        </w:rPr>
        <w:footnoteReference w:id="132"/>
      </w:r>
      <w:r w:rsidRPr="00A32C20">
        <w:rPr>
          <w:rStyle w:val="a3"/>
          <w:rtl/>
        </w:rPr>
        <w:t>)</w:t>
      </w:r>
      <w:r w:rsidRPr="00CD3D00">
        <w:rPr>
          <w:rtl/>
        </w:rPr>
        <w:t>.</w:t>
      </w:r>
    </w:p>
    <w:p w14:paraId="3D136657" w14:textId="69AC889D" w:rsidR="0092396F" w:rsidRPr="00CD3D00" w:rsidRDefault="0092396F" w:rsidP="009C5644">
      <w:pPr>
        <w:pStyle w:val="aaac"/>
        <w:rPr>
          <w:rtl/>
        </w:rPr>
      </w:pPr>
      <w:r w:rsidRPr="00CD3D00">
        <w:rPr>
          <w:b/>
          <w:bCs/>
          <w:color w:val="FF0000"/>
          <w:rtl/>
        </w:rPr>
        <w:t xml:space="preserve">[الحديث: </w:t>
      </w:r>
      <w:r w:rsidR="007B6AE1">
        <w:rPr>
          <w:b/>
          <w:bCs/>
          <w:color w:val="FF0000"/>
          <w:rtl/>
        </w:rPr>
        <w:t>132</w:t>
      </w:r>
      <w:r w:rsidRPr="00CD3D00">
        <w:rPr>
          <w:b/>
          <w:bCs/>
          <w:color w:val="FF0000"/>
          <w:rtl/>
        </w:rPr>
        <w:t>]</w:t>
      </w:r>
      <w:r w:rsidRPr="00CD3D00">
        <w:rPr>
          <w:rtl/>
        </w:rPr>
        <w:t xml:space="preserve"> </w:t>
      </w:r>
      <w:r>
        <w:rPr>
          <w:rtl/>
        </w:rPr>
        <w:t xml:space="preserve">قال الإمام الصادق: </w:t>
      </w:r>
      <w:r w:rsidRPr="00CD3D00">
        <w:rPr>
          <w:rtl/>
        </w:rPr>
        <w:t>إنما علينا أن نلقي إليكم</w:t>
      </w:r>
      <w:r>
        <w:rPr>
          <w:rtl/>
        </w:rPr>
        <w:t xml:space="preserve"> </w:t>
      </w:r>
      <w:r w:rsidRPr="00692DD6">
        <w:rPr>
          <w:rtl/>
        </w:rPr>
        <w:t>الأصول</w:t>
      </w:r>
      <w:r w:rsidRPr="00CD3D00">
        <w:rPr>
          <w:rtl/>
        </w:rPr>
        <w:t>، وعليكم أن تفرعوا</w:t>
      </w:r>
      <w:r w:rsidRPr="00A32C20">
        <w:rPr>
          <w:rStyle w:val="a3"/>
          <w:rtl/>
        </w:rPr>
        <w:t>(</w:t>
      </w:r>
      <w:r w:rsidRPr="00A32C20">
        <w:rPr>
          <w:rStyle w:val="a3"/>
          <w:rtl/>
        </w:rPr>
        <w:footnoteReference w:id="133"/>
      </w:r>
      <w:r w:rsidRPr="00A32C20">
        <w:rPr>
          <w:rStyle w:val="a3"/>
          <w:rtl/>
        </w:rPr>
        <w:t>)</w:t>
      </w:r>
      <w:r w:rsidRPr="00CD3D00">
        <w:rPr>
          <w:rtl/>
        </w:rPr>
        <w:t>.</w:t>
      </w:r>
    </w:p>
    <w:p w14:paraId="2C49E981" w14:textId="318F0800" w:rsidR="0092396F" w:rsidRPr="00CD3D00" w:rsidRDefault="0092396F" w:rsidP="009C5644">
      <w:pPr>
        <w:pStyle w:val="aaac"/>
        <w:rPr>
          <w:rtl/>
        </w:rPr>
      </w:pPr>
      <w:r w:rsidRPr="00CD3D00">
        <w:rPr>
          <w:b/>
          <w:bCs/>
          <w:color w:val="FF0000"/>
          <w:rtl/>
        </w:rPr>
        <w:t xml:space="preserve">[الحديث: </w:t>
      </w:r>
      <w:r w:rsidR="007B6AE1">
        <w:rPr>
          <w:b/>
          <w:bCs/>
          <w:color w:val="FF0000"/>
          <w:rtl/>
        </w:rPr>
        <w:t>133</w:t>
      </w:r>
      <w:r w:rsidRPr="00CD3D00">
        <w:rPr>
          <w:b/>
          <w:bCs/>
          <w:color w:val="FF0000"/>
          <w:rtl/>
        </w:rPr>
        <w:t>]</w:t>
      </w:r>
      <w:r w:rsidRPr="00CD3D00">
        <w:rPr>
          <w:rtl/>
        </w:rPr>
        <w:t xml:space="preserve"> </w:t>
      </w:r>
      <w:r>
        <w:rPr>
          <w:rtl/>
        </w:rPr>
        <w:t xml:space="preserve">قيل للإمام الصادق: </w:t>
      </w:r>
      <w:r w:rsidRPr="00CD3D00">
        <w:rPr>
          <w:rtl/>
        </w:rPr>
        <w:t>رجل راوية لحديثكم، يبث ذلك في الناس ويسدده في قلوبهم وقلوب شيعتكم، ولعل عابدا من شيعتكم ليست له هذه الرواية، أيهما أفضل</w:t>
      </w:r>
      <w:r>
        <w:rPr>
          <w:rtl/>
        </w:rPr>
        <w:t>؟</w:t>
      </w:r>
      <w:r w:rsidRPr="00CD3D00">
        <w:rPr>
          <w:rtl/>
        </w:rPr>
        <w:t xml:space="preserve"> قال: الراوية لحديثنا، يشد به قلوب شيعتنا أفضل من ألف عابد</w:t>
      </w:r>
      <w:r w:rsidRPr="00A32C20">
        <w:rPr>
          <w:rStyle w:val="a3"/>
          <w:rtl/>
        </w:rPr>
        <w:t>(</w:t>
      </w:r>
      <w:r w:rsidRPr="00A32C20">
        <w:rPr>
          <w:rStyle w:val="a3"/>
          <w:rtl/>
        </w:rPr>
        <w:footnoteReference w:id="134"/>
      </w:r>
      <w:r w:rsidRPr="00A32C20">
        <w:rPr>
          <w:rStyle w:val="a3"/>
          <w:rtl/>
        </w:rPr>
        <w:t>)</w:t>
      </w:r>
      <w:r w:rsidRPr="00CD3D00">
        <w:rPr>
          <w:rtl/>
        </w:rPr>
        <w:t>.</w:t>
      </w:r>
    </w:p>
    <w:p w14:paraId="2A8FC1CC" w14:textId="508E0EED" w:rsidR="0092396F" w:rsidRPr="00CD3D00" w:rsidRDefault="0092396F" w:rsidP="009C5644">
      <w:pPr>
        <w:pStyle w:val="aaac"/>
        <w:rPr>
          <w:rtl/>
        </w:rPr>
      </w:pPr>
      <w:r w:rsidRPr="00CD3D00">
        <w:rPr>
          <w:b/>
          <w:bCs/>
          <w:color w:val="FF0000"/>
          <w:rtl/>
        </w:rPr>
        <w:t xml:space="preserve">[الحديث: </w:t>
      </w:r>
      <w:r w:rsidR="007B6AE1">
        <w:rPr>
          <w:b/>
          <w:bCs/>
          <w:color w:val="FF0000"/>
          <w:rtl/>
        </w:rPr>
        <w:t>134</w:t>
      </w:r>
      <w:r w:rsidRPr="00CD3D00">
        <w:rPr>
          <w:b/>
          <w:bCs/>
          <w:color w:val="FF0000"/>
          <w:rtl/>
        </w:rPr>
        <w:t>]</w:t>
      </w:r>
      <w:r w:rsidRPr="00CD3D00">
        <w:rPr>
          <w:rtl/>
        </w:rPr>
        <w:t xml:space="preserve"> </w:t>
      </w:r>
      <w:r>
        <w:rPr>
          <w:rtl/>
        </w:rPr>
        <w:t xml:space="preserve">قال الإمام الصادق: </w:t>
      </w:r>
      <w:r w:rsidRPr="00CD3D00">
        <w:rPr>
          <w:rtl/>
        </w:rPr>
        <w:t xml:space="preserve">إن العلماء ورثة </w:t>
      </w:r>
      <w:r w:rsidRPr="00692DD6">
        <w:rPr>
          <w:rtl/>
        </w:rPr>
        <w:t>الأنبياء</w:t>
      </w:r>
      <w:r w:rsidRPr="00CD3D00">
        <w:rPr>
          <w:rtl/>
        </w:rPr>
        <w:t xml:space="preserve">، وذاك أن الأنبياء لم يورثوا درهما ولا دينارا، وإنما </w:t>
      </w:r>
      <w:r>
        <w:rPr>
          <w:rtl/>
        </w:rPr>
        <w:t>أ</w:t>
      </w:r>
      <w:r w:rsidRPr="00CD3D00">
        <w:rPr>
          <w:rtl/>
        </w:rPr>
        <w:t xml:space="preserve">ورثوا أحاديث من أحاديثهم، فمن أخذ بشيء منها فقد أخذ </w:t>
      </w:r>
      <w:r w:rsidRPr="00CD3D00">
        <w:rPr>
          <w:rtl/>
        </w:rPr>
        <w:lastRenderedPageBreak/>
        <w:t>حظا وافرا، فانظروا علمكم هذا عمن تأخذونه،</w:t>
      </w:r>
      <w:r w:rsidR="00936D2B">
        <w:rPr>
          <w:rtl/>
        </w:rPr>
        <w:t xml:space="preserve"> فإن </w:t>
      </w:r>
      <w:r w:rsidRPr="00CD3D00">
        <w:rPr>
          <w:rtl/>
        </w:rPr>
        <w:t>فينا أهل البيت في كل خلف عدولاً، ينفون عنه تحريف الغالين، وانتحال المبطلين، وتأويل الجاهلين</w:t>
      </w:r>
      <w:r w:rsidRPr="00A32C20">
        <w:rPr>
          <w:rStyle w:val="a3"/>
          <w:rtl/>
        </w:rPr>
        <w:t>(</w:t>
      </w:r>
      <w:r w:rsidRPr="00A32C20">
        <w:rPr>
          <w:rStyle w:val="a3"/>
          <w:rtl/>
        </w:rPr>
        <w:footnoteReference w:id="135"/>
      </w:r>
      <w:r w:rsidRPr="00A32C20">
        <w:rPr>
          <w:rStyle w:val="a3"/>
          <w:rtl/>
        </w:rPr>
        <w:t>)</w:t>
      </w:r>
      <w:r w:rsidRPr="00CD3D00">
        <w:rPr>
          <w:rtl/>
        </w:rPr>
        <w:t>.</w:t>
      </w:r>
    </w:p>
    <w:p w14:paraId="680A70F8" w14:textId="3A084007" w:rsidR="0092396F" w:rsidRPr="00CD3D00" w:rsidRDefault="0092396F" w:rsidP="009C5644">
      <w:pPr>
        <w:pStyle w:val="aaac"/>
        <w:rPr>
          <w:rtl/>
        </w:rPr>
      </w:pPr>
      <w:r w:rsidRPr="00CD3D00">
        <w:rPr>
          <w:b/>
          <w:bCs/>
          <w:color w:val="FF0000"/>
          <w:rtl/>
        </w:rPr>
        <w:t xml:space="preserve">[الحديث: </w:t>
      </w:r>
      <w:r w:rsidR="007B6AE1">
        <w:rPr>
          <w:b/>
          <w:bCs/>
          <w:color w:val="FF0000"/>
          <w:rtl/>
        </w:rPr>
        <w:t>135</w:t>
      </w:r>
      <w:r w:rsidRPr="00CD3D00">
        <w:rPr>
          <w:b/>
          <w:bCs/>
          <w:color w:val="FF0000"/>
          <w:rtl/>
        </w:rPr>
        <w:t>]</w:t>
      </w:r>
      <w:r w:rsidRPr="00CD3D00">
        <w:rPr>
          <w:rtl/>
        </w:rPr>
        <w:t xml:space="preserve"> </w:t>
      </w:r>
      <w:r>
        <w:rPr>
          <w:rtl/>
        </w:rPr>
        <w:t xml:space="preserve">قال الإمام الصادق: </w:t>
      </w:r>
      <w:r w:rsidRPr="00CD3D00">
        <w:rPr>
          <w:rtl/>
        </w:rPr>
        <w:t xml:space="preserve">من أراد الحديث لمنفعة الدنيا لم يكن له في </w:t>
      </w:r>
      <w:r w:rsidRPr="00692DD6">
        <w:rPr>
          <w:rtl/>
        </w:rPr>
        <w:t>الآخرة</w:t>
      </w:r>
      <w:r w:rsidRPr="00CD3D00">
        <w:rPr>
          <w:rtl/>
        </w:rPr>
        <w:t xml:space="preserve"> نصيب، ومن أراد به خير </w:t>
      </w:r>
      <w:r w:rsidRPr="00692DD6">
        <w:rPr>
          <w:rtl/>
        </w:rPr>
        <w:t>الآخرة</w:t>
      </w:r>
      <w:r w:rsidRPr="00CD3D00">
        <w:rPr>
          <w:rtl/>
        </w:rPr>
        <w:t xml:space="preserve"> أعطاه الله خير الدنيا </w:t>
      </w:r>
      <w:r w:rsidRPr="00692DD6">
        <w:rPr>
          <w:rtl/>
        </w:rPr>
        <w:t>والآخرة</w:t>
      </w:r>
      <w:r w:rsidRPr="00A32C20">
        <w:rPr>
          <w:rStyle w:val="a3"/>
          <w:rtl/>
        </w:rPr>
        <w:t>(</w:t>
      </w:r>
      <w:r w:rsidRPr="00A32C20">
        <w:rPr>
          <w:rStyle w:val="a3"/>
          <w:rtl/>
        </w:rPr>
        <w:footnoteReference w:id="136"/>
      </w:r>
      <w:r w:rsidRPr="00A32C20">
        <w:rPr>
          <w:rStyle w:val="a3"/>
          <w:rtl/>
        </w:rPr>
        <w:t>)</w:t>
      </w:r>
      <w:r w:rsidRPr="00CD3D00">
        <w:rPr>
          <w:rtl/>
        </w:rPr>
        <w:t>.</w:t>
      </w:r>
    </w:p>
    <w:p w14:paraId="739CCD55" w14:textId="63ADB5D0" w:rsidR="0092396F" w:rsidRPr="00E12966" w:rsidRDefault="0092396F" w:rsidP="009C5644">
      <w:pPr>
        <w:pStyle w:val="aaac"/>
        <w:rPr>
          <w:rtl/>
        </w:rPr>
      </w:pPr>
      <w:r w:rsidRPr="00E12966">
        <w:rPr>
          <w:b/>
          <w:bCs/>
          <w:color w:val="FF0000"/>
          <w:rtl/>
        </w:rPr>
        <w:t xml:space="preserve">[الحديث: </w:t>
      </w:r>
      <w:r w:rsidR="007B6AE1">
        <w:rPr>
          <w:b/>
          <w:bCs/>
          <w:color w:val="FF0000"/>
          <w:rtl/>
        </w:rPr>
        <w:t>136</w:t>
      </w:r>
      <w:r w:rsidRPr="00E12966">
        <w:rPr>
          <w:b/>
          <w:bCs/>
          <w:color w:val="FF0000"/>
          <w:rtl/>
        </w:rPr>
        <w:t>]</w:t>
      </w:r>
      <w:r w:rsidRPr="00E12966">
        <w:rPr>
          <w:rtl/>
        </w:rPr>
        <w:t xml:space="preserve"> </w:t>
      </w:r>
      <w:r>
        <w:rPr>
          <w:rtl/>
        </w:rPr>
        <w:t xml:space="preserve">قال الإمام الصادق: </w:t>
      </w:r>
      <w:r w:rsidRPr="00E12966">
        <w:rPr>
          <w:rtl/>
        </w:rPr>
        <w:t>من أحب لله وأبغض لله وأعطى لله فهو ممن كمل ايمانه</w:t>
      </w:r>
      <w:r w:rsidRPr="00440272">
        <w:rPr>
          <w:rStyle w:val="a3"/>
          <w:rtl/>
        </w:rPr>
        <w:t>(</w:t>
      </w:r>
      <w:r w:rsidRPr="00440272">
        <w:rPr>
          <w:rStyle w:val="a3"/>
          <w:rtl/>
        </w:rPr>
        <w:footnoteReference w:id="137"/>
      </w:r>
      <w:r w:rsidRPr="00440272">
        <w:rPr>
          <w:rStyle w:val="a3"/>
          <w:rtl/>
        </w:rPr>
        <w:t>)</w:t>
      </w:r>
      <w:r w:rsidRPr="00E12966">
        <w:rPr>
          <w:rtl/>
        </w:rPr>
        <w:t>.</w:t>
      </w:r>
    </w:p>
    <w:p w14:paraId="617E1DA7" w14:textId="0FDC2F18" w:rsidR="0092396F" w:rsidRDefault="0092396F" w:rsidP="009C5644">
      <w:pPr>
        <w:pStyle w:val="aaac"/>
        <w:rPr>
          <w:rtl/>
        </w:rPr>
      </w:pPr>
      <w:r w:rsidRPr="00E12966">
        <w:rPr>
          <w:b/>
          <w:bCs/>
          <w:color w:val="FF0000"/>
          <w:rtl/>
        </w:rPr>
        <w:t xml:space="preserve">[الحديث: </w:t>
      </w:r>
      <w:r w:rsidR="007B6AE1">
        <w:rPr>
          <w:b/>
          <w:bCs/>
          <w:color w:val="FF0000"/>
          <w:rtl/>
        </w:rPr>
        <w:t>137</w:t>
      </w:r>
      <w:r w:rsidRPr="00E12966">
        <w:rPr>
          <w:b/>
          <w:bCs/>
          <w:color w:val="FF0000"/>
          <w:rtl/>
        </w:rPr>
        <w:t>]</w:t>
      </w:r>
      <w:r w:rsidRPr="00E12966">
        <w:rPr>
          <w:rtl/>
        </w:rPr>
        <w:t xml:space="preserve"> </w:t>
      </w:r>
      <w:r>
        <w:rPr>
          <w:rtl/>
        </w:rPr>
        <w:t xml:space="preserve">قال الإمام الصادق: </w:t>
      </w:r>
      <w:r w:rsidRPr="00E12966">
        <w:rPr>
          <w:rtl/>
        </w:rPr>
        <w:t xml:space="preserve">من أوثق عرى </w:t>
      </w:r>
      <w:r w:rsidRPr="00692DD6">
        <w:rPr>
          <w:rtl/>
        </w:rPr>
        <w:t>الإيمان</w:t>
      </w:r>
      <w:r w:rsidRPr="00E12966">
        <w:rPr>
          <w:rtl/>
        </w:rPr>
        <w:t xml:space="preserve"> أن تحب في الله، وتبغض في الله، وتعطي في الله، وتمنع في الله</w:t>
      </w:r>
      <w:r w:rsidRPr="00440272">
        <w:rPr>
          <w:rStyle w:val="a3"/>
          <w:rtl/>
        </w:rPr>
        <w:t>(</w:t>
      </w:r>
      <w:r w:rsidRPr="00440272">
        <w:rPr>
          <w:rStyle w:val="a3"/>
          <w:rtl/>
        </w:rPr>
        <w:footnoteReference w:id="138"/>
      </w:r>
      <w:r w:rsidRPr="00440272">
        <w:rPr>
          <w:rStyle w:val="a3"/>
          <w:rtl/>
        </w:rPr>
        <w:t>)</w:t>
      </w:r>
      <w:r w:rsidRPr="00E12966">
        <w:rPr>
          <w:rtl/>
        </w:rPr>
        <w:t>.</w:t>
      </w:r>
    </w:p>
    <w:p w14:paraId="3E447F89" w14:textId="6ECA939C" w:rsidR="0092396F" w:rsidRPr="00E12966" w:rsidRDefault="0092396F" w:rsidP="009C5644">
      <w:pPr>
        <w:pStyle w:val="aaac"/>
        <w:rPr>
          <w:rtl/>
        </w:rPr>
      </w:pPr>
      <w:r w:rsidRPr="00E12966">
        <w:rPr>
          <w:b/>
          <w:bCs/>
          <w:color w:val="FF0000"/>
          <w:rtl/>
        </w:rPr>
        <w:t xml:space="preserve">[الحديث: </w:t>
      </w:r>
      <w:r w:rsidR="007B6AE1">
        <w:rPr>
          <w:b/>
          <w:bCs/>
          <w:color w:val="FF0000"/>
          <w:rtl/>
        </w:rPr>
        <w:t>138</w:t>
      </w:r>
      <w:r w:rsidRPr="00E12966">
        <w:rPr>
          <w:b/>
          <w:bCs/>
          <w:color w:val="FF0000"/>
          <w:rtl/>
        </w:rPr>
        <w:t>]</w:t>
      </w:r>
      <w:r w:rsidRPr="00E12966">
        <w:rPr>
          <w:rtl/>
        </w:rPr>
        <w:t xml:space="preserve"> </w:t>
      </w:r>
      <w:r>
        <w:rPr>
          <w:rtl/>
        </w:rPr>
        <w:t xml:space="preserve">قال الإمام الصادق: </w:t>
      </w:r>
      <w:r w:rsidRPr="00E12966">
        <w:rPr>
          <w:rtl/>
        </w:rPr>
        <w:t>ثلاث من علامات المؤمن: علمه بالله، ومن يحب، ومن يبغض</w:t>
      </w:r>
      <w:r w:rsidRPr="00440272">
        <w:rPr>
          <w:rStyle w:val="a3"/>
          <w:rtl/>
        </w:rPr>
        <w:t>(</w:t>
      </w:r>
      <w:r w:rsidRPr="00440272">
        <w:rPr>
          <w:rStyle w:val="a3"/>
          <w:rtl/>
        </w:rPr>
        <w:footnoteReference w:id="139"/>
      </w:r>
      <w:r w:rsidRPr="00440272">
        <w:rPr>
          <w:rStyle w:val="a3"/>
          <w:rtl/>
        </w:rPr>
        <w:t>)</w:t>
      </w:r>
      <w:r w:rsidRPr="00E12966">
        <w:rPr>
          <w:rtl/>
        </w:rPr>
        <w:t>.</w:t>
      </w:r>
    </w:p>
    <w:p w14:paraId="64DD8BE0" w14:textId="141D4670" w:rsidR="0092396F" w:rsidRPr="00E12966" w:rsidRDefault="0092396F" w:rsidP="009C5644">
      <w:pPr>
        <w:pStyle w:val="aaac"/>
        <w:rPr>
          <w:rtl/>
        </w:rPr>
      </w:pPr>
      <w:r w:rsidRPr="00E12966">
        <w:rPr>
          <w:b/>
          <w:bCs/>
          <w:color w:val="FF0000"/>
          <w:rtl/>
        </w:rPr>
        <w:t xml:space="preserve">[الحديث: </w:t>
      </w:r>
      <w:r w:rsidR="007B6AE1">
        <w:rPr>
          <w:b/>
          <w:bCs/>
          <w:color w:val="FF0000"/>
          <w:rtl/>
        </w:rPr>
        <w:t>139</w:t>
      </w:r>
      <w:r w:rsidRPr="00E12966">
        <w:rPr>
          <w:b/>
          <w:bCs/>
          <w:color w:val="FF0000"/>
          <w:rtl/>
        </w:rPr>
        <w:t>]</w:t>
      </w:r>
      <w:r w:rsidRPr="00E12966">
        <w:rPr>
          <w:rtl/>
        </w:rPr>
        <w:t xml:space="preserve"> </w:t>
      </w:r>
      <w:r>
        <w:rPr>
          <w:rtl/>
        </w:rPr>
        <w:t xml:space="preserve">قال الإمام الصادق: </w:t>
      </w:r>
      <w:r w:rsidRPr="00E12966">
        <w:rPr>
          <w:rtl/>
        </w:rPr>
        <w:t>قد يكون حب في الله ورسوله، وحب في الدنيا، فما كان في الله ورسوله فثوابه على الله، وما كان في الدنيا فليس بشيء</w:t>
      </w:r>
      <w:r w:rsidRPr="00440272">
        <w:rPr>
          <w:rStyle w:val="a3"/>
          <w:rtl/>
        </w:rPr>
        <w:t>(</w:t>
      </w:r>
      <w:r w:rsidRPr="00440272">
        <w:rPr>
          <w:rStyle w:val="a3"/>
          <w:rtl/>
        </w:rPr>
        <w:footnoteReference w:id="140"/>
      </w:r>
      <w:r w:rsidRPr="00440272">
        <w:rPr>
          <w:rStyle w:val="a3"/>
          <w:rtl/>
        </w:rPr>
        <w:t>)</w:t>
      </w:r>
      <w:r w:rsidRPr="00E12966">
        <w:rPr>
          <w:rtl/>
        </w:rPr>
        <w:t>.</w:t>
      </w:r>
    </w:p>
    <w:p w14:paraId="224BF9CD" w14:textId="78F7869D" w:rsidR="0092396F" w:rsidRPr="00E12966" w:rsidRDefault="0092396F" w:rsidP="009C5644">
      <w:pPr>
        <w:pStyle w:val="aaac"/>
        <w:rPr>
          <w:rtl/>
        </w:rPr>
      </w:pPr>
      <w:r w:rsidRPr="00E12966">
        <w:rPr>
          <w:b/>
          <w:bCs/>
          <w:color w:val="FF0000"/>
          <w:rtl/>
        </w:rPr>
        <w:t xml:space="preserve">[الحديث: </w:t>
      </w:r>
      <w:r w:rsidR="007B6AE1">
        <w:rPr>
          <w:b/>
          <w:bCs/>
          <w:color w:val="FF0000"/>
          <w:rtl/>
        </w:rPr>
        <w:t>140</w:t>
      </w:r>
      <w:r w:rsidRPr="00E12966">
        <w:rPr>
          <w:b/>
          <w:bCs/>
          <w:color w:val="FF0000"/>
          <w:rtl/>
        </w:rPr>
        <w:t>]</w:t>
      </w:r>
      <w:r w:rsidRPr="00E12966">
        <w:rPr>
          <w:rtl/>
        </w:rPr>
        <w:t xml:space="preserve"> </w:t>
      </w:r>
      <w:r>
        <w:rPr>
          <w:rtl/>
        </w:rPr>
        <w:t xml:space="preserve">قال الإمام الصادق: </w:t>
      </w:r>
      <w:r w:rsidRPr="00E12966">
        <w:rPr>
          <w:rtl/>
        </w:rPr>
        <w:t>من أحب لله، وأبغض لله، وأعطى لله، فهو ممن كمل إيمانه</w:t>
      </w:r>
      <w:r w:rsidRPr="00440272">
        <w:rPr>
          <w:rStyle w:val="a3"/>
          <w:rtl/>
        </w:rPr>
        <w:t>(</w:t>
      </w:r>
      <w:r w:rsidRPr="00440272">
        <w:rPr>
          <w:rStyle w:val="a3"/>
          <w:rtl/>
        </w:rPr>
        <w:footnoteReference w:id="141"/>
      </w:r>
      <w:r w:rsidRPr="00440272">
        <w:rPr>
          <w:rStyle w:val="a3"/>
          <w:rtl/>
        </w:rPr>
        <w:t>)</w:t>
      </w:r>
      <w:r w:rsidRPr="00E12966">
        <w:rPr>
          <w:rtl/>
        </w:rPr>
        <w:t>.</w:t>
      </w:r>
    </w:p>
    <w:p w14:paraId="57BAF6C0" w14:textId="147A849E" w:rsidR="0092396F" w:rsidRPr="00E12966" w:rsidRDefault="0092396F" w:rsidP="009C5644">
      <w:pPr>
        <w:pStyle w:val="aaac"/>
        <w:rPr>
          <w:rtl/>
        </w:rPr>
      </w:pPr>
      <w:r w:rsidRPr="00E12966">
        <w:rPr>
          <w:b/>
          <w:bCs/>
          <w:color w:val="FF0000"/>
          <w:rtl/>
        </w:rPr>
        <w:t xml:space="preserve">[الحديث: </w:t>
      </w:r>
      <w:r w:rsidR="007B6AE1">
        <w:rPr>
          <w:b/>
          <w:bCs/>
          <w:color w:val="FF0000"/>
          <w:rtl/>
        </w:rPr>
        <w:t>141</w:t>
      </w:r>
      <w:r w:rsidRPr="00E12966">
        <w:rPr>
          <w:b/>
          <w:bCs/>
          <w:color w:val="FF0000"/>
          <w:rtl/>
        </w:rPr>
        <w:t>]</w:t>
      </w:r>
      <w:r w:rsidRPr="00E12966">
        <w:rPr>
          <w:rtl/>
        </w:rPr>
        <w:t xml:space="preserve"> </w:t>
      </w:r>
      <w:r>
        <w:rPr>
          <w:rtl/>
        </w:rPr>
        <w:t>قال الإمام الصادق:</w:t>
      </w:r>
      <w:r w:rsidRPr="00E12966">
        <w:rPr>
          <w:rtl/>
        </w:rPr>
        <w:t xml:space="preserve"> كل من لم يحب على الدين ولم يبغض على الدين فلا دين له</w:t>
      </w:r>
      <w:r w:rsidRPr="00440272">
        <w:rPr>
          <w:rStyle w:val="a3"/>
          <w:rtl/>
        </w:rPr>
        <w:t>(</w:t>
      </w:r>
      <w:r w:rsidRPr="00440272">
        <w:rPr>
          <w:rStyle w:val="a3"/>
          <w:rtl/>
        </w:rPr>
        <w:footnoteReference w:id="142"/>
      </w:r>
      <w:r w:rsidRPr="00440272">
        <w:rPr>
          <w:rStyle w:val="a3"/>
          <w:rtl/>
        </w:rPr>
        <w:t>)</w:t>
      </w:r>
      <w:r w:rsidRPr="00E12966">
        <w:rPr>
          <w:rtl/>
        </w:rPr>
        <w:t>.</w:t>
      </w:r>
    </w:p>
    <w:p w14:paraId="7A3324DD" w14:textId="647E2230" w:rsidR="0092396F" w:rsidRPr="00E12966" w:rsidRDefault="0092396F" w:rsidP="009C5644">
      <w:pPr>
        <w:pStyle w:val="aaac"/>
        <w:rPr>
          <w:rtl/>
        </w:rPr>
      </w:pPr>
      <w:r w:rsidRPr="00E12966">
        <w:rPr>
          <w:b/>
          <w:bCs/>
          <w:color w:val="FF0000"/>
          <w:rtl/>
        </w:rPr>
        <w:t xml:space="preserve">[الحديث: </w:t>
      </w:r>
      <w:r w:rsidR="007B6AE1">
        <w:rPr>
          <w:b/>
          <w:bCs/>
          <w:color w:val="FF0000"/>
          <w:rtl/>
        </w:rPr>
        <w:t>142</w:t>
      </w:r>
      <w:r w:rsidRPr="00E12966">
        <w:rPr>
          <w:b/>
          <w:bCs/>
          <w:color w:val="FF0000"/>
          <w:rtl/>
        </w:rPr>
        <w:t>]</w:t>
      </w:r>
      <w:r w:rsidRPr="00E12966">
        <w:rPr>
          <w:rtl/>
        </w:rPr>
        <w:t xml:space="preserve"> </w:t>
      </w:r>
      <w:r>
        <w:rPr>
          <w:rtl/>
        </w:rPr>
        <w:t xml:space="preserve">قال </w:t>
      </w:r>
      <w:r w:rsidRPr="00E12966">
        <w:rPr>
          <w:rtl/>
        </w:rPr>
        <w:t xml:space="preserve">الإمام الصادق: إن الرجل ليحب ولي الله وما يعلم ما يقول </w:t>
      </w:r>
      <w:r w:rsidRPr="00E12966">
        <w:rPr>
          <w:rtl/>
        </w:rPr>
        <w:lastRenderedPageBreak/>
        <w:t>فيدخله الله الجنة، وإن الرجل يبغض ولي الله وما يدري ما يقول فيموت فيدخل النار</w:t>
      </w:r>
      <w:r w:rsidRPr="00440272">
        <w:rPr>
          <w:rStyle w:val="a3"/>
          <w:rtl/>
        </w:rPr>
        <w:t>(</w:t>
      </w:r>
      <w:r w:rsidRPr="00440272">
        <w:rPr>
          <w:rStyle w:val="a3"/>
          <w:rtl/>
        </w:rPr>
        <w:footnoteReference w:id="143"/>
      </w:r>
      <w:r w:rsidRPr="00440272">
        <w:rPr>
          <w:rStyle w:val="a3"/>
          <w:rtl/>
        </w:rPr>
        <w:t>)</w:t>
      </w:r>
      <w:r w:rsidRPr="00E12966">
        <w:rPr>
          <w:rtl/>
        </w:rPr>
        <w:t>.</w:t>
      </w:r>
    </w:p>
    <w:p w14:paraId="171A3E55" w14:textId="51492DC3" w:rsidR="0092396F" w:rsidRDefault="0092396F" w:rsidP="009C5644">
      <w:pPr>
        <w:pStyle w:val="aaac"/>
        <w:rPr>
          <w:rtl/>
        </w:rPr>
      </w:pPr>
      <w:r w:rsidRPr="00E12966">
        <w:rPr>
          <w:b/>
          <w:bCs/>
          <w:color w:val="FF0000"/>
          <w:rtl/>
        </w:rPr>
        <w:t xml:space="preserve">[الحديث: </w:t>
      </w:r>
      <w:r w:rsidR="007B6AE1">
        <w:rPr>
          <w:b/>
          <w:bCs/>
          <w:color w:val="FF0000"/>
          <w:rtl/>
        </w:rPr>
        <w:t>143</w:t>
      </w:r>
      <w:r w:rsidRPr="00E12966">
        <w:rPr>
          <w:b/>
          <w:bCs/>
          <w:color w:val="FF0000"/>
          <w:rtl/>
        </w:rPr>
        <w:t>]</w:t>
      </w:r>
      <w:r w:rsidRPr="00E12966">
        <w:rPr>
          <w:rtl/>
        </w:rPr>
        <w:t xml:space="preserve"> قال الإمام الصادق: طبعت القلوب على حب من أحسن إليها وبغض من أساء إليها</w:t>
      </w:r>
      <w:r w:rsidRPr="00440272">
        <w:rPr>
          <w:rStyle w:val="a3"/>
          <w:rtl/>
        </w:rPr>
        <w:t>(</w:t>
      </w:r>
      <w:r w:rsidRPr="00440272">
        <w:rPr>
          <w:rStyle w:val="a3"/>
          <w:rtl/>
        </w:rPr>
        <w:footnoteReference w:id="144"/>
      </w:r>
      <w:r w:rsidRPr="00440272">
        <w:rPr>
          <w:rStyle w:val="a3"/>
          <w:rtl/>
        </w:rPr>
        <w:t>)</w:t>
      </w:r>
      <w:r w:rsidRPr="00E12966">
        <w:rPr>
          <w:rtl/>
        </w:rPr>
        <w:t>.</w:t>
      </w:r>
    </w:p>
    <w:p w14:paraId="64D5EE43" w14:textId="267D84B8" w:rsidR="0092396F" w:rsidRPr="00E12966" w:rsidRDefault="0092396F" w:rsidP="009C5644">
      <w:pPr>
        <w:pStyle w:val="aaac"/>
        <w:rPr>
          <w:rtl/>
        </w:rPr>
      </w:pPr>
      <w:r w:rsidRPr="00E12966">
        <w:rPr>
          <w:b/>
          <w:bCs/>
          <w:color w:val="FF0000"/>
          <w:rtl/>
        </w:rPr>
        <w:t xml:space="preserve">[الحديث: </w:t>
      </w:r>
      <w:r w:rsidR="007B6AE1">
        <w:rPr>
          <w:b/>
          <w:bCs/>
          <w:color w:val="FF0000"/>
          <w:rtl/>
        </w:rPr>
        <w:t>144</w:t>
      </w:r>
      <w:r w:rsidRPr="00E12966">
        <w:rPr>
          <w:b/>
          <w:bCs/>
          <w:color w:val="FF0000"/>
          <w:rtl/>
        </w:rPr>
        <w:t>]</w:t>
      </w:r>
      <w:r w:rsidRPr="00E12966">
        <w:rPr>
          <w:rtl/>
        </w:rPr>
        <w:t xml:space="preserve"> </w:t>
      </w:r>
      <w:r>
        <w:rPr>
          <w:rtl/>
        </w:rPr>
        <w:t>قال الإمام الصادق:</w:t>
      </w:r>
      <w:r w:rsidRPr="00E12966">
        <w:rPr>
          <w:rtl/>
        </w:rPr>
        <w:t xml:space="preserve"> جبلت القلوب على حب من نفعها، وبغض من ضرها</w:t>
      </w:r>
      <w:r w:rsidRPr="00440272">
        <w:rPr>
          <w:rStyle w:val="a3"/>
          <w:rtl/>
        </w:rPr>
        <w:t>(</w:t>
      </w:r>
      <w:r w:rsidRPr="00440272">
        <w:rPr>
          <w:rStyle w:val="a3"/>
          <w:rtl/>
        </w:rPr>
        <w:footnoteReference w:id="145"/>
      </w:r>
      <w:r w:rsidRPr="00440272">
        <w:rPr>
          <w:rStyle w:val="a3"/>
          <w:rtl/>
        </w:rPr>
        <w:t>)</w:t>
      </w:r>
      <w:r w:rsidRPr="00E12966">
        <w:rPr>
          <w:rtl/>
        </w:rPr>
        <w:t>.</w:t>
      </w:r>
    </w:p>
    <w:p w14:paraId="7E2260B2" w14:textId="52B4A6BC" w:rsidR="0092396F" w:rsidRDefault="0092396F" w:rsidP="009C5644">
      <w:pPr>
        <w:pStyle w:val="aaac"/>
        <w:rPr>
          <w:rtl/>
        </w:rPr>
      </w:pPr>
      <w:r w:rsidRPr="00F172AF">
        <w:rPr>
          <w:b/>
          <w:bCs/>
          <w:color w:val="FF0000"/>
          <w:rtl/>
        </w:rPr>
        <w:t xml:space="preserve">[الحديث: </w:t>
      </w:r>
      <w:r w:rsidR="007B6AE1">
        <w:rPr>
          <w:b/>
          <w:bCs/>
          <w:color w:val="FF0000"/>
          <w:rtl/>
        </w:rPr>
        <w:t>145</w:t>
      </w:r>
      <w:r w:rsidRPr="00F172AF">
        <w:rPr>
          <w:b/>
          <w:bCs/>
          <w:color w:val="FF0000"/>
          <w:rtl/>
        </w:rPr>
        <w:t>]</w:t>
      </w:r>
      <w:r w:rsidRPr="00F172AF">
        <w:rPr>
          <w:rtl/>
        </w:rPr>
        <w:t xml:space="preserve"> </w:t>
      </w:r>
      <w:bookmarkStart w:id="90" w:name="_Hlk64171933"/>
      <w:r>
        <w:rPr>
          <w:rtl/>
        </w:rPr>
        <w:t xml:space="preserve">قيل للإمام الصادق: </w:t>
      </w:r>
      <w:r w:rsidRPr="00F172AF">
        <w:rPr>
          <w:rtl/>
        </w:rPr>
        <w:t>أخبرني عن الدعاء إلى الله والجهاد في سبيله أهو لقوم لا يحل إلا لهم ولا يقوم به إلا من كان منهم</w:t>
      </w:r>
      <w:r>
        <w:rPr>
          <w:rtl/>
        </w:rPr>
        <w:t>،</w:t>
      </w:r>
      <w:r w:rsidRPr="00F172AF">
        <w:rPr>
          <w:rtl/>
        </w:rPr>
        <w:t xml:space="preserve"> أم هو مباح لكل من وحد الله عزّ وجلّ وآمن برسوله </w:t>
      </w:r>
      <w:r>
        <w:rPr>
          <w:rtl/>
        </w:rPr>
        <w:sym w:font="Abo-thar" w:char="F061"/>
      </w:r>
      <w:r>
        <w:rPr>
          <w:rtl/>
        </w:rPr>
        <w:t>؟</w:t>
      </w:r>
      <w:r w:rsidRPr="00F172AF">
        <w:rPr>
          <w:rtl/>
        </w:rPr>
        <w:t xml:space="preserve"> ومن كان كذا فله </w:t>
      </w:r>
      <w:r>
        <w:rPr>
          <w:rtl/>
        </w:rPr>
        <w:t>أ</w:t>
      </w:r>
      <w:r w:rsidRPr="00F172AF">
        <w:rPr>
          <w:rtl/>
        </w:rPr>
        <w:t>ن يدعو إلى الله عزّ وجلّ وإلى طاعته وأن يجاهد في سبيل الله</w:t>
      </w:r>
      <w:r>
        <w:rPr>
          <w:rtl/>
        </w:rPr>
        <w:t>؟</w:t>
      </w:r>
      <w:r w:rsidRPr="00F172AF">
        <w:rPr>
          <w:rtl/>
        </w:rPr>
        <w:t xml:space="preserve"> فقال: ذلك لقوم لا يحل إلا لهم، ولا يقوم به إلاّ من كان منهم فق</w:t>
      </w:r>
      <w:r>
        <w:rPr>
          <w:rtl/>
        </w:rPr>
        <w:t>ي</w:t>
      </w:r>
      <w:r w:rsidRPr="00F172AF">
        <w:rPr>
          <w:rtl/>
        </w:rPr>
        <w:t>ل: من أولئك</w:t>
      </w:r>
      <w:r>
        <w:rPr>
          <w:rtl/>
        </w:rPr>
        <w:t>؟</w:t>
      </w:r>
      <w:r w:rsidRPr="00F172AF">
        <w:rPr>
          <w:rtl/>
        </w:rPr>
        <w:t xml:space="preserve"> فقال: من قام بشرائط الله عزّ وجلّ في القتال والجهاد على المجاهدين فهو المأذون له في الدعاء إلى الله عزّ وجلّ، ومن لم يكن قائما بشرائط الله عزّ وجلّ في الجهاد على المجاهدين فليس بمأذون له في الجهاد والدعاء إلى الله حتى يحكم في نفسه بما أخذ الله عليه من شرائط الجهاد، ق</w:t>
      </w:r>
      <w:r>
        <w:rPr>
          <w:rtl/>
        </w:rPr>
        <w:t>ي</w:t>
      </w:r>
      <w:r w:rsidRPr="00F172AF">
        <w:rPr>
          <w:rtl/>
        </w:rPr>
        <w:t xml:space="preserve">ل: بين لي يرحمك الله، </w:t>
      </w:r>
      <w:bookmarkEnd w:id="90"/>
      <w:r w:rsidRPr="00F172AF">
        <w:rPr>
          <w:rtl/>
        </w:rPr>
        <w:t xml:space="preserve">فقال: ان الله عزّ وجلّ أخبر في كتابه الدعاء </w:t>
      </w:r>
      <w:r w:rsidRPr="00692DD6">
        <w:rPr>
          <w:rtl/>
        </w:rPr>
        <w:t>إليه</w:t>
      </w:r>
      <w:r w:rsidRPr="00F172AF">
        <w:rPr>
          <w:rtl/>
        </w:rPr>
        <w:t xml:space="preserve">، ووصف الدعاة </w:t>
      </w:r>
      <w:r w:rsidRPr="00692DD6">
        <w:rPr>
          <w:rtl/>
        </w:rPr>
        <w:t>إليه</w:t>
      </w:r>
      <w:r w:rsidRPr="00F172AF">
        <w:rPr>
          <w:rtl/>
        </w:rPr>
        <w:t xml:space="preserve"> فجعل ذلك لهم درجات يعرف بعضها بعضا ويستدل ببعضها على بعض، فأخبر </w:t>
      </w:r>
      <w:r>
        <w:rPr>
          <w:rtl/>
        </w:rPr>
        <w:t>أ</w:t>
      </w:r>
      <w:r w:rsidRPr="00F172AF">
        <w:rPr>
          <w:rtl/>
        </w:rPr>
        <w:t xml:space="preserve">نه تبارك وتعالى أول من دعا إلى نفسه ودعا إلى طاعته واتباع أمره، فبدأ بنفسه فقال: </w:t>
      </w:r>
      <w:r w:rsidRPr="007B6AE1">
        <w:rPr>
          <w:rtl/>
        </w:rPr>
        <w:t>﴿</w:t>
      </w:r>
      <w:r>
        <w:rPr>
          <w:shd w:val="clear" w:color="auto" w:fill="FFFFFF"/>
          <w:rtl/>
        </w:rPr>
        <w:t xml:space="preserve">وَاللَّهُ يَدْعُو إِلَى دَارِ السَّلَامِ وَيَهْدِي مَنْ يَشَاءُ إِلَى صِرَاطٍ </w:t>
      </w:r>
      <w:r w:rsidRPr="007B6AE1">
        <w:rPr>
          <w:rtl/>
        </w:rPr>
        <w:t>مُسْتَقِيمٍ﴾</w:t>
      </w:r>
      <w:r>
        <w:rPr>
          <w:shd w:val="clear" w:color="auto" w:fill="FFFFFF"/>
          <w:rtl/>
        </w:rPr>
        <w:t xml:space="preserve"> </w:t>
      </w:r>
      <w:r>
        <w:rPr>
          <w:color w:val="804000"/>
          <w:szCs w:val="20"/>
          <w:shd w:val="clear" w:color="auto" w:fill="FFFFFF"/>
          <w:rtl/>
        </w:rPr>
        <w:t>[يونس: 25]</w:t>
      </w:r>
      <w:r w:rsidRPr="00F172AF">
        <w:rPr>
          <w:rtl/>
        </w:rPr>
        <w:t xml:space="preserve"> ثم ثنى برسوله فقال: </w:t>
      </w:r>
      <w:r w:rsidRPr="007B6AE1">
        <w:rPr>
          <w:rtl/>
        </w:rPr>
        <w:t>﴿</w:t>
      </w:r>
      <w:r>
        <w:rPr>
          <w:shd w:val="clear" w:color="auto" w:fill="FFFFFF"/>
          <w:rtl/>
        </w:rPr>
        <w:t>ادْعُ إِلَى سَبِيلِ رَبِّكَ بِالْحِكْمَةِ وَالْمَوْعِظَةِ الْحَسَنَةِ وَجَادِلْهُمْ بِالَّتِي هِيَ أَحْسَنُ</w:t>
      </w:r>
      <w:r w:rsidRPr="007B6AE1">
        <w:rPr>
          <w:rtl/>
        </w:rPr>
        <w:t>﴾</w:t>
      </w:r>
      <w:r>
        <w:rPr>
          <w:shd w:val="clear" w:color="auto" w:fill="FFFFFF"/>
          <w:rtl/>
        </w:rPr>
        <w:t xml:space="preserve"> </w:t>
      </w:r>
      <w:r>
        <w:rPr>
          <w:color w:val="804000"/>
          <w:szCs w:val="20"/>
          <w:shd w:val="clear" w:color="auto" w:fill="FFFFFF"/>
          <w:rtl/>
        </w:rPr>
        <w:t>[النحل: 125]</w:t>
      </w:r>
      <w:r w:rsidRPr="00F172AF">
        <w:rPr>
          <w:rtl/>
        </w:rPr>
        <w:t xml:space="preserve"> يعني: القرآن</w:t>
      </w:r>
      <w:r>
        <w:rPr>
          <w:rtl/>
        </w:rPr>
        <w:t>،</w:t>
      </w:r>
      <w:r w:rsidRPr="00F172AF">
        <w:rPr>
          <w:rtl/>
        </w:rPr>
        <w:t xml:space="preserve"> ولم يكن داعيا إلى الله عزّ وجلّ من خالف أمر الله ويدعو</w:t>
      </w:r>
      <w:r>
        <w:rPr>
          <w:rtl/>
        </w:rPr>
        <w:t xml:space="preserve"> </w:t>
      </w:r>
      <w:r w:rsidRPr="00692DD6">
        <w:rPr>
          <w:rtl/>
        </w:rPr>
        <w:t>إليه</w:t>
      </w:r>
      <w:r w:rsidRPr="00F172AF">
        <w:rPr>
          <w:rtl/>
        </w:rPr>
        <w:t xml:space="preserve"> بغير </w:t>
      </w:r>
      <w:r w:rsidRPr="00F172AF">
        <w:rPr>
          <w:rtl/>
        </w:rPr>
        <w:lastRenderedPageBreak/>
        <w:t xml:space="preserve">ما أمر في كتابه الذي أمر أن لا يدعى </w:t>
      </w:r>
      <w:r>
        <w:rPr>
          <w:rtl/>
        </w:rPr>
        <w:t>إ</w:t>
      </w:r>
      <w:r w:rsidRPr="00F172AF">
        <w:rPr>
          <w:rtl/>
        </w:rPr>
        <w:t xml:space="preserve">لا به، وقال في نبيه </w:t>
      </w:r>
      <w:r w:rsidRPr="00F172AF">
        <w:rPr>
          <w:rtl/>
        </w:rPr>
        <w:sym w:font="Abo-thar" w:char="F061"/>
      </w:r>
      <w:r w:rsidRPr="00F172AF">
        <w:rPr>
          <w:rtl/>
        </w:rPr>
        <w:t xml:space="preserve">: </w:t>
      </w:r>
      <w:r w:rsidRPr="007B6AE1">
        <w:rPr>
          <w:rtl/>
        </w:rPr>
        <w:t>﴿</w:t>
      </w:r>
      <w:r>
        <w:rPr>
          <w:shd w:val="clear" w:color="auto" w:fill="FFFFFF"/>
          <w:rtl/>
        </w:rPr>
        <w:t xml:space="preserve"> وَإِنَّكَ لَتَهْدِي إِلَى صِرَاطٍ </w:t>
      </w:r>
      <w:r w:rsidRPr="007B6AE1">
        <w:rPr>
          <w:rtl/>
        </w:rPr>
        <w:t>مُسْتَقِيمٍ﴾</w:t>
      </w:r>
      <w:r>
        <w:rPr>
          <w:shd w:val="clear" w:color="auto" w:fill="FFFFFF"/>
          <w:rtl/>
        </w:rPr>
        <w:t xml:space="preserve"> </w:t>
      </w:r>
      <w:r>
        <w:rPr>
          <w:color w:val="804000"/>
          <w:szCs w:val="20"/>
          <w:shd w:val="clear" w:color="auto" w:fill="FFFFFF"/>
          <w:rtl/>
        </w:rPr>
        <w:t>[الشورى: 52]</w:t>
      </w:r>
      <w:r w:rsidRPr="00F172AF">
        <w:rPr>
          <w:rtl/>
        </w:rPr>
        <w:t xml:space="preserve"> يقول: تدعو، ثمّ ثلّث بالدعاء </w:t>
      </w:r>
      <w:r w:rsidRPr="00692DD6">
        <w:rPr>
          <w:rtl/>
        </w:rPr>
        <w:t>إليه</w:t>
      </w:r>
      <w:r w:rsidRPr="00F172AF">
        <w:rPr>
          <w:rtl/>
        </w:rPr>
        <w:t xml:space="preserve"> بكتابه </w:t>
      </w:r>
      <w:r w:rsidRPr="00692DD6">
        <w:rPr>
          <w:rtl/>
        </w:rPr>
        <w:t>أيضاً</w:t>
      </w:r>
      <w:r w:rsidRPr="00F172AF">
        <w:rPr>
          <w:rtl/>
        </w:rPr>
        <w:t xml:space="preserve"> فقال تبارك وتعالى: </w:t>
      </w:r>
      <w:r w:rsidRPr="007B6AE1">
        <w:rPr>
          <w:rtl/>
        </w:rPr>
        <w:t>﴿</w:t>
      </w:r>
      <w:r>
        <w:rPr>
          <w:shd w:val="clear" w:color="auto" w:fill="FFFFFF"/>
          <w:rtl/>
        </w:rPr>
        <w:t>إِنَّ هَذَا الْقُرْآنَ يَهْدِي لِلَّتِي هِيَ أَقْوَمُ</w:t>
      </w:r>
      <w:r w:rsidRPr="007B6AE1">
        <w:rPr>
          <w:rtl/>
        </w:rPr>
        <w:t>﴾</w:t>
      </w:r>
      <w:r>
        <w:rPr>
          <w:shd w:val="clear" w:color="auto" w:fill="FFFFFF"/>
          <w:rtl/>
        </w:rPr>
        <w:t xml:space="preserve"> </w:t>
      </w:r>
      <w:r>
        <w:rPr>
          <w:color w:val="804000"/>
          <w:szCs w:val="20"/>
          <w:shd w:val="clear" w:color="auto" w:fill="FFFFFF"/>
          <w:rtl/>
        </w:rPr>
        <w:t>[الإسراء: 9]</w:t>
      </w:r>
      <w:r w:rsidRPr="00F172AF">
        <w:rPr>
          <w:rtl/>
        </w:rPr>
        <w:t xml:space="preserve"> </w:t>
      </w:r>
      <w:r w:rsidRPr="00692DD6">
        <w:rPr>
          <w:rtl/>
        </w:rPr>
        <w:t>أي</w:t>
      </w:r>
      <w:r w:rsidRPr="00F172AF">
        <w:rPr>
          <w:rtl/>
        </w:rPr>
        <w:t xml:space="preserve"> يدعو </w:t>
      </w:r>
      <w:r>
        <w:rPr>
          <w:rtl/>
        </w:rPr>
        <w:t>(</w:t>
      </w:r>
      <w:r>
        <w:rPr>
          <w:shd w:val="clear" w:color="auto" w:fill="FFFFFF"/>
          <w:rtl/>
        </w:rPr>
        <w:t>وَيُبَشِّرُ الْمُؤْمِنِينَ</w:t>
      </w:r>
      <w:r>
        <w:rPr>
          <w:rtl/>
        </w:rPr>
        <w:t>)،</w:t>
      </w:r>
      <w:r w:rsidRPr="00F172AF">
        <w:rPr>
          <w:rtl/>
        </w:rPr>
        <w:t xml:space="preserve"> ثم ذكر من أذن له في الدعاء </w:t>
      </w:r>
      <w:r w:rsidRPr="00692DD6">
        <w:rPr>
          <w:rtl/>
        </w:rPr>
        <w:t>إليه</w:t>
      </w:r>
      <w:r w:rsidRPr="00F172AF">
        <w:rPr>
          <w:rtl/>
        </w:rPr>
        <w:t xml:space="preserve"> بعده وبعد رسوله في كتابه فقال: </w:t>
      </w:r>
      <w:r w:rsidRPr="007B6AE1">
        <w:rPr>
          <w:rtl/>
        </w:rPr>
        <w:t>﴿</w:t>
      </w:r>
      <w:r>
        <w:rPr>
          <w:shd w:val="clear" w:color="auto" w:fill="FFFFFF"/>
          <w:rtl/>
        </w:rPr>
        <w:t xml:space="preserve">وَلْتَكُنْ مِنْكُمْ أُمَّةٌ يَدْعُونَ إِلَى الْخَيْرِ وَيَأْمُرُونَ بِالْمَعْرُوفِ وَيَنْهَوْنَ عَنِ الْمُنْكَرِ وَأُولَئِكَ هُمُ </w:t>
      </w:r>
      <w:r w:rsidRPr="007B6AE1">
        <w:rPr>
          <w:rtl/>
        </w:rPr>
        <w:t>الْمُفْلِحُونَ﴾</w:t>
      </w:r>
      <w:r>
        <w:rPr>
          <w:shd w:val="clear" w:color="auto" w:fill="FFFFFF"/>
          <w:rtl/>
        </w:rPr>
        <w:t xml:space="preserve"> </w:t>
      </w:r>
      <w:r>
        <w:rPr>
          <w:color w:val="804000"/>
          <w:szCs w:val="20"/>
          <w:shd w:val="clear" w:color="auto" w:fill="FFFFFF"/>
          <w:rtl/>
        </w:rPr>
        <w:t>[آل عمران: 104]</w:t>
      </w:r>
      <w:r w:rsidRPr="00F172AF">
        <w:rPr>
          <w:rtl/>
        </w:rPr>
        <w:t xml:space="preserve"> ثم أخبر عن هذه </w:t>
      </w:r>
      <w:r w:rsidRPr="00692DD6">
        <w:rPr>
          <w:rtl/>
        </w:rPr>
        <w:t>الأمة</w:t>
      </w:r>
      <w:r w:rsidRPr="00F172AF">
        <w:rPr>
          <w:rtl/>
        </w:rPr>
        <w:t xml:space="preserve"> وممن هي وأنها من ذرية إبراهيم وذرية إسماعيل من سكان الحرم ممن لم يعبدوا غير الله قط الذين وجبت لهم الدعوة دعوة إبراهيم وإسماعيل من أهل المسجد الذين أخبر عنهم في كتابه أنه أذهب عنهم الرجس وطهرهم تطهيرا، الذين وصفناهم قبل هذه في صفة أمة إبراهيم الذين عناهم الله تبارك وتعالى في قوله: </w:t>
      </w:r>
      <w:r w:rsidRPr="007B6AE1">
        <w:rPr>
          <w:rtl/>
        </w:rPr>
        <w:t>﴿</w:t>
      </w:r>
      <w:r>
        <w:rPr>
          <w:shd w:val="clear" w:color="auto" w:fill="FFFFFF"/>
          <w:rtl/>
        </w:rPr>
        <w:t xml:space="preserve">قُلْ هَذِهِ سَبِيلِي أَدْعُو إِلَى اللَّهِ عَلَى بَصِيرَةٍ أَنَا وَمَنِ اتَّبَعَنِي وَسُبْحَانَ اللَّهِ وَمَا أَنَا مِنَ </w:t>
      </w:r>
      <w:r w:rsidRPr="007B6AE1">
        <w:rPr>
          <w:rtl/>
        </w:rPr>
        <w:t>الْمُشْرِكِينَ﴾</w:t>
      </w:r>
      <w:r>
        <w:rPr>
          <w:shd w:val="clear" w:color="auto" w:fill="FFFFFF"/>
          <w:rtl/>
        </w:rPr>
        <w:t xml:space="preserve"> </w:t>
      </w:r>
      <w:r>
        <w:rPr>
          <w:color w:val="804000"/>
          <w:szCs w:val="20"/>
          <w:shd w:val="clear" w:color="auto" w:fill="FFFFFF"/>
          <w:rtl/>
        </w:rPr>
        <w:t>[يوسف: 108]</w:t>
      </w:r>
      <w:r w:rsidRPr="00F172AF">
        <w:rPr>
          <w:rtl/>
        </w:rPr>
        <w:t xml:space="preserve"> يعني: أول من اتبعه على </w:t>
      </w:r>
      <w:r w:rsidRPr="00692DD6">
        <w:rPr>
          <w:rtl/>
        </w:rPr>
        <w:t>الإيمان</w:t>
      </w:r>
      <w:r w:rsidRPr="00F172AF">
        <w:rPr>
          <w:rtl/>
        </w:rPr>
        <w:t xml:space="preserve"> به والتصديق له بما جاء به من عند الله عزّ وجلّ من </w:t>
      </w:r>
      <w:r w:rsidRPr="00692DD6">
        <w:rPr>
          <w:rtl/>
        </w:rPr>
        <w:t>الأمة</w:t>
      </w:r>
      <w:r w:rsidRPr="00F172AF">
        <w:rPr>
          <w:rtl/>
        </w:rPr>
        <w:t xml:space="preserve"> </w:t>
      </w:r>
      <w:r w:rsidRPr="00692DD6">
        <w:rPr>
          <w:rtl/>
        </w:rPr>
        <w:t>التي</w:t>
      </w:r>
      <w:r w:rsidRPr="00F172AF">
        <w:rPr>
          <w:rtl/>
        </w:rPr>
        <w:t xml:space="preserve"> بعث فيها ومنها واليها قبل الخلق ممن لم يشرك بالله قط، ولم يلبس ايمانه بظلم، وهو الشرك، ثم ذكر اتباع نبيه </w:t>
      </w:r>
      <w:r w:rsidRPr="00F172AF">
        <w:rPr>
          <w:rtl/>
        </w:rPr>
        <w:sym w:font="Abo-thar" w:char="F061"/>
      </w:r>
      <w:r w:rsidRPr="00F172AF">
        <w:rPr>
          <w:rtl/>
        </w:rPr>
        <w:t xml:space="preserve"> واتباع هذه </w:t>
      </w:r>
      <w:r w:rsidRPr="00692DD6">
        <w:rPr>
          <w:rtl/>
        </w:rPr>
        <w:t>الأمة</w:t>
      </w:r>
      <w:r w:rsidRPr="00F172AF">
        <w:rPr>
          <w:rtl/>
        </w:rPr>
        <w:t xml:space="preserve"> </w:t>
      </w:r>
      <w:r w:rsidRPr="00692DD6">
        <w:rPr>
          <w:rtl/>
        </w:rPr>
        <w:t>التي</w:t>
      </w:r>
      <w:r w:rsidRPr="00F172AF">
        <w:rPr>
          <w:rtl/>
        </w:rPr>
        <w:t xml:space="preserve"> وصفها في كتابه </w:t>
      </w:r>
      <w:r>
        <w:rPr>
          <w:rtl/>
        </w:rPr>
        <w:t>بالأمر</w:t>
      </w:r>
      <w:r w:rsidRPr="00F172AF">
        <w:rPr>
          <w:rtl/>
        </w:rPr>
        <w:t xml:space="preserve"> بالمعروف والنهي عن المنكر وجعلها داعية </w:t>
      </w:r>
      <w:r w:rsidRPr="00692DD6">
        <w:rPr>
          <w:rtl/>
        </w:rPr>
        <w:t>إليه</w:t>
      </w:r>
      <w:r w:rsidRPr="00F172AF">
        <w:rPr>
          <w:rtl/>
        </w:rPr>
        <w:t xml:space="preserve">، وأذن له في الدعاء </w:t>
      </w:r>
      <w:r w:rsidRPr="00692DD6">
        <w:rPr>
          <w:rtl/>
        </w:rPr>
        <w:t>إليه</w:t>
      </w:r>
      <w:r w:rsidRPr="00F172AF">
        <w:rPr>
          <w:rtl/>
        </w:rPr>
        <w:t xml:space="preserve">، فقال: </w:t>
      </w:r>
      <w:r w:rsidRPr="007B6AE1">
        <w:rPr>
          <w:rtl/>
        </w:rPr>
        <w:t>﴿</w:t>
      </w:r>
      <w:r>
        <w:rPr>
          <w:shd w:val="clear" w:color="auto" w:fill="FFFFFF"/>
          <w:rtl/>
        </w:rPr>
        <w:t xml:space="preserve">يَا أَيُّهَا النَّبِيُّ حَسْبُكَ اللَّهُ وَمَنِ اتَّبَعَكَ مِنَ </w:t>
      </w:r>
      <w:r w:rsidRPr="007B6AE1">
        <w:rPr>
          <w:rtl/>
        </w:rPr>
        <w:t>الْمُؤْمِنِينَ﴾</w:t>
      </w:r>
      <w:r>
        <w:rPr>
          <w:shd w:val="clear" w:color="auto" w:fill="FFFFFF"/>
          <w:rtl/>
        </w:rPr>
        <w:t xml:space="preserve"> </w:t>
      </w:r>
      <w:r>
        <w:rPr>
          <w:color w:val="804000"/>
          <w:szCs w:val="20"/>
          <w:shd w:val="clear" w:color="auto" w:fill="FFFFFF"/>
          <w:rtl/>
        </w:rPr>
        <w:t>[الأنفال: 64]</w:t>
      </w:r>
      <w:r w:rsidRPr="00F172AF">
        <w:rPr>
          <w:rtl/>
        </w:rPr>
        <w:t xml:space="preserve"> ثم وصف </w:t>
      </w:r>
      <w:r>
        <w:rPr>
          <w:rtl/>
        </w:rPr>
        <w:t>أ</w:t>
      </w:r>
      <w:r w:rsidRPr="00F172AF">
        <w:rPr>
          <w:rtl/>
        </w:rPr>
        <w:t xml:space="preserve">تباع نبيه </w:t>
      </w:r>
      <w:r w:rsidRPr="00F172AF">
        <w:rPr>
          <w:rtl/>
        </w:rPr>
        <w:sym w:font="Abo-thar" w:char="F061"/>
      </w:r>
      <w:r w:rsidRPr="00F172AF">
        <w:rPr>
          <w:rtl/>
        </w:rPr>
        <w:t xml:space="preserve"> من المؤمنين فقال عزّ وجلّ:</w:t>
      </w:r>
      <w:r>
        <w:rPr>
          <w:rtl/>
        </w:rPr>
        <w:t xml:space="preserve"> </w:t>
      </w:r>
      <w:r w:rsidRPr="007B6AE1">
        <w:rPr>
          <w:rtl/>
        </w:rPr>
        <w:t>﴿</w:t>
      </w:r>
      <w:r>
        <w:rPr>
          <w:shd w:val="clear" w:color="auto" w:fill="FFFFFF"/>
          <w:rtl/>
        </w:rPr>
        <w:t xml:space="preserve">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w:t>
      </w:r>
      <w:r w:rsidRPr="007B6AE1">
        <w:rPr>
          <w:rtl/>
        </w:rPr>
        <w:t>عَظِيمًا﴾</w:t>
      </w:r>
      <w:r>
        <w:rPr>
          <w:shd w:val="clear" w:color="auto" w:fill="FFFFFF"/>
          <w:rtl/>
        </w:rPr>
        <w:t xml:space="preserve"> </w:t>
      </w:r>
      <w:r>
        <w:rPr>
          <w:color w:val="804000"/>
          <w:szCs w:val="20"/>
          <w:shd w:val="clear" w:color="auto" w:fill="FFFFFF"/>
          <w:rtl/>
        </w:rPr>
        <w:t>[الفتح: 29]</w:t>
      </w:r>
      <w:r w:rsidRPr="00F172AF">
        <w:rPr>
          <w:rtl/>
        </w:rPr>
        <w:t xml:space="preserve">، وقال: </w:t>
      </w:r>
      <w:r w:rsidRPr="007B6AE1">
        <w:rPr>
          <w:rtl/>
        </w:rPr>
        <w:t>﴿</w:t>
      </w:r>
      <w:r>
        <w:rPr>
          <w:shd w:val="clear" w:color="auto" w:fill="FFFFFF"/>
          <w:rtl/>
        </w:rPr>
        <w:t xml:space="preserve"> يَوْمَ لَا يُخْزِي اللَّهُ النَّبِيَّ وَالَّذِينَ آمَنُوا مَعَهُ نُورُهُمْ يَسْعَى بَيْنَ أَيْدِيهِمْ وَبِأَيْمَانِهِمْ</w:t>
      </w:r>
      <w:r w:rsidRPr="007B6AE1">
        <w:rPr>
          <w:rtl/>
        </w:rPr>
        <w:t>﴾</w:t>
      </w:r>
      <w:r>
        <w:rPr>
          <w:shd w:val="clear" w:color="auto" w:fill="FFFFFF"/>
          <w:rtl/>
        </w:rPr>
        <w:t xml:space="preserve"> </w:t>
      </w:r>
      <w:r>
        <w:rPr>
          <w:color w:val="804000"/>
          <w:szCs w:val="20"/>
          <w:shd w:val="clear" w:color="auto" w:fill="FFFFFF"/>
          <w:rtl/>
        </w:rPr>
        <w:t>[التحريم: 8]</w:t>
      </w:r>
      <w:r w:rsidRPr="00F172AF">
        <w:rPr>
          <w:rtl/>
        </w:rPr>
        <w:t xml:space="preserve"> يعني: أولئك </w:t>
      </w:r>
      <w:r w:rsidRPr="00F172AF">
        <w:rPr>
          <w:rtl/>
        </w:rPr>
        <w:lastRenderedPageBreak/>
        <w:t>المؤمنين</w:t>
      </w:r>
      <w:r>
        <w:rPr>
          <w:rtl/>
        </w:rPr>
        <w:t>،</w:t>
      </w:r>
      <w:r w:rsidRPr="00F172AF">
        <w:rPr>
          <w:rtl/>
        </w:rPr>
        <w:t xml:space="preserve"> وقال</w:t>
      </w:r>
      <w:r>
        <w:rPr>
          <w:rtl/>
        </w:rPr>
        <w:t>:</w:t>
      </w:r>
      <w:r w:rsidRPr="00F172AF">
        <w:rPr>
          <w:rtl/>
        </w:rPr>
        <w:t xml:space="preserve"> </w:t>
      </w:r>
      <w:r w:rsidRPr="007B6AE1">
        <w:rPr>
          <w:rtl/>
        </w:rPr>
        <w:t>﴿</w:t>
      </w:r>
      <w:r>
        <w:rPr>
          <w:shd w:val="clear" w:color="auto" w:fill="FFFFFF"/>
          <w:rtl/>
        </w:rPr>
        <w:t xml:space="preserve">قَدْ أَفْلَحَ </w:t>
      </w:r>
      <w:r w:rsidRPr="007B6AE1">
        <w:rPr>
          <w:rtl/>
        </w:rPr>
        <w:t>الْمُؤْمِنُونَ﴾</w:t>
      </w:r>
      <w:r>
        <w:rPr>
          <w:shd w:val="clear" w:color="auto" w:fill="FFFFFF"/>
          <w:rtl/>
        </w:rPr>
        <w:t xml:space="preserve"> </w:t>
      </w:r>
      <w:r>
        <w:rPr>
          <w:color w:val="804000"/>
          <w:szCs w:val="20"/>
          <w:shd w:val="clear" w:color="auto" w:fill="FFFFFF"/>
          <w:rtl/>
        </w:rPr>
        <w:t>[المؤمنون: 1]</w:t>
      </w:r>
      <w:r w:rsidRPr="00F172AF">
        <w:rPr>
          <w:rtl/>
        </w:rPr>
        <w:t xml:space="preserve"> ثم حلاهم ووصفهم كيلا يطمع في اللحاق بهم الا من كان منهم، فقال فيما حلاهم به ووصفهم: </w:t>
      </w:r>
      <w:r w:rsidRPr="007B6AE1">
        <w:rPr>
          <w:rtl/>
        </w:rPr>
        <w:t>﴿</w:t>
      </w:r>
      <w:r>
        <w:rPr>
          <w:shd w:val="clear" w:color="auto" w:fill="FFFFFF"/>
          <w:rtl/>
        </w:rPr>
        <w:t xml:space="preserve">الَّذِينَ هُمْ فِي صَلَاتِهِمْ </w:t>
      </w:r>
      <w:r w:rsidRPr="005D5632">
        <w:rPr>
          <w:shd w:val="clear" w:color="auto" w:fill="FFFFFF"/>
          <w:rtl/>
        </w:rPr>
        <w:t>خَاشِعُونَ</w:t>
      </w:r>
      <w:r>
        <w:rPr>
          <w:shd w:val="clear" w:color="auto" w:fill="FFFFFF"/>
          <w:rtl/>
        </w:rPr>
        <w:t xml:space="preserve"> وَالَّذِينَ هُمْ عَنِ اللَّغْوِ </w:t>
      </w:r>
      <w:r w:rsidRPr="005D5632">
        <w:rPr>
          <w:shd w:val="clear" w:color="auto" w:fill="FFFFFF"/>
          <w:rtl/>
        </w:rPr>
        <w:t>مُعْرِضُونَ</w:t>
      </w:r>
      <w:r>
        <w:rPr>
          <w:shd w:val="clear" w:color="auto" w:fill="FFFFFF"/>
          <w:rtl/>
        </w:rPr>
        <w:t xml:space="preserve"> وَالَّذِينَ هُمْ لِلزَّكَاةِ </w:t>
      </w:r>
      <w:r w:rsidRPr="005D5632">
        <w:rPr>
          <w:shd w:val="clear" w:color="auto" w:fill="FFFFFF"/>
          <w:rtl/>
        </w:rPr>
        <w:t>فَاعِلُونَ</w:t>
      </w:r>
      <w:r>
        <w:rPr>
          <w:shd w:val="clear" w:color="auto" w:fill="FFFFFF"/>
          <w:rtl/>
        </w:rPr>
        <w:t xml:space="preserve"> وَالَّذِينَ هُمْ لِفُرُوجِهِمْ </w:t>
      </w:r>
      <w:r w:rsidRPr="005D5632">
        <w:rPr>
          <w:shd w:val="clear" w:color="auto" w:fill="FFFFFF"/>
          <w:rtl/>
        </w:rPr>
        <w:t>حَافِظُونَ</w:t>
      </w:r>
      <w:r>
        <w:rPr>
          <w:shd w:val="clear" w:color="auto" w:fill="FFFFFF"/>
          <w:rtl/>
        </w:rPr>
        <w:t xml:space="preserve"> إِلَّا عَلَى أَزْوَاجِهِمْ أَوْ مَا مَلَكَتْ أَيْمَانُهُمْ فَإِنَّهُمْ غَيْرُ </w:t>
      </w:r>
      <w:r w:rsidRPr="005D5632">
        <w:rPr>
          <w:shd w:val="clear" w:color="auto" w:fill="FFFFFF"/>
          <w:rtl/>
        </w:rPr>
        <w:t>مَلُومِينَ</w:t>
      </w:r>
      <w:r>
        <w:rPr>
          <w:shd w:val="clear" w:color="auto" w:fill="FFFFFF"/>
          <w:rtl/>
        </w:rPr>
        <w:t xml:space="preserve"> فَمَنِ ابْتَغَى وَرَاءَ ذَلِكَ فَأُولَئِكَ هُمُ </w:t>
      </w:r>
      <w:r w:rsidRPr="005D5632">
        <w:rPr>
          <w:shd w:val="clear" w:color="auto" w:fill="FFFFFF"/>
          <w:rtl/>
        </w:rPr>
        <w:t>الْعَادُونَ</w:t>
      </w:r>
      <w:r>
        <w:rPr>
          <w:shd w:val="clear" w:color="auto" w:fill="FFFFFF"/>
          <w:rtl/>
        </w:rPr>
        <w:t xml:space="preserve"> وَالَّذِينَ هُمْ لِأَمَانَاتِهِمْ وَعَهْدِهِمْ </w:t>
      </w:r>
      <w:r w:rsidRPr="005D5632">
        <w:rPr>
          <w:shd w:val="clear" w:color="auto" w:fill="FFFFFF"/>
          <w:rtl/>
        </w:rPr>
        <w:t>رَاعُونَ</w:t>
      </w:r>
      <w:r>
        <w:rPr>
          <w:shd w:val="clear" w:color="auto" w:fill="FFFFFF"/>
          <w:rtl/>
        </w:rPr>
        <w:t xml:space="preserve"> وَالَّذِينَ هُمْ عَلَى صَلَوَاتِهِمْ </w:t>
      </w:r>
      <w:r w:rsidRPr="005D5632">
        <w:rPr>
          <w:shd w:val="clear" w:color="auto" w:fill="FFFFFF"/>
          <w:rtl/>
        </w:rPr>
        <w:t>يُحَافِظُونَ</w:t>
      </w:r>
      <w:r>
        <w:rPr>
          <w:shd w:val="clear" w:color="auto" w:fill="FFFFFF"/>
          <w:rtl/>
        </w:rPr>
        <w:t xml:space="preserve"> أُولَئِكَ هُمُ </w:t>
      </w:r>
      <w:r w:rsidRPr="005D5632">
        <w:rPr>
          <w:shd w:val="clear" w:color="auto" w:fill="FFFFFF"/>
          <w:rtl/>
        </w:rPr>
        <w:t>الْوَارِثُونَ</w:t>
      </w:r>
      <w:r>
        <w:rPr>
          <w:shd w:val="clear" w:color="auto" w:fill="FFFFFF"/>
          <w:rtl/>
        </w:rPr>
        <w:t xml:space="preserve"> الَّذِينَ يَرِثُونَ الْفِرْدَوْسَ هُمْ فِيهَا </w:t>
      </w:r>
      <w:r w:rsidRPr="007B6AE1">
        <w:rPr>
          <w:rtl/>
        </w:rPr>
        <w:t>خَالِدُونَ﴾</w:t>
      </w:r>
      <w:r>
        <w:rPr>
          <w:shd w:val="clear" w:color="auto" w:fill="FFFFFF"/>
          <w:rtl/>
        </w:rPr>
        <w:t xml:space="preserve"> </w:t>
      </w:r>
      <w:r>
        <w:rPr>
          <w:color w:val="804000"/>
          <w:szCs w:val="20"/>
          <w:shd w:val="clear" w:color="auto" w:fill="FFFFFF"/>
          <w:rtl/>
        </w:rPr>
        <w:t>[المؤمنون: 2-11]</w:t>
      </w:r>
      <w:r>
        <w:rPr>
          <w:rtl/>
        </w:rPr>
        <w:t xml:space="preserve"> </w:t>
      </w:r>
      <w:r w:rsidRPr="00F172AF">
        <w:rPr>
          <w:rtl/>
        </w:rPr>
        <w:t xml:space="preserve">وقال في صفتهم وحليتهم </w:t>
      </w:r>
      <w:r w:rsidRPr="00692DD6">
        <w:rPr>
          <w:rtl/>
        </w:rPr>
        <w:t>أيضاً:</w:t>
      </w:r>
      <w:r w:rsidRPr="00F172AF">
        <w:rPr>
          <w:rtl/>
        </w:rPr>
        <w:t xml:space="preserve"> </w:t>
      </w:r>
      <w:r w:rsidRPr="007B6AE1">
        <w:rPr>
          <w:rtl/>
        </w:rPr>
        <w:t>﴿</w:t>
      </w:r>
      <w:r>
        <w:rPr>
          <w:shd w:val="clear" w:color="auto" w:fill="FFFFFF"/>
          <w:rtl/>
        </w:rPr>
        <w:t xml:space="preserve">وَالَّذِينَ لَا يَدْعُونَ مَعَ اللَّهِ إِلَهًا آخَرَ وَلَا يَقْتُلُونَ النَّفْسَ الَّتِي حَرَّمَ اللَّهُ إِلَّا بِالْحَقِّ وَلَا يَزْنُونَ وَمَنْ يَفْعَلْ ذَلِكَ يَلْقَ </w:t>
      </w:r>
      <w:r w:rsidRPr="007B6AE1">
        <w:rPr>
          <w:rtl/>
        </w:rPr>
        <w:t>أَثَامًا﴾</w:t>
      </w:r>
      <w:r>
        <w:rPr>
          <w:shd w:val="clear" w:color="auto" w:fill="FFFFFF"/>
          <w:rtl/>
        </w:rPr>
        <w:t xml:space="preserve"> </w:t>
      </w:r>
      <w:r>
        <w:rPr>
          <w:color w:val="804000"/>
          <w:szCs w:val="20"/>
          <w:shd w:val="clear" w:color="auto" w:fill="FFFFFF"/>
          <w:rtl/>
        </w:rPr>
        <w:t>[الفرقان: 68]</w:t>
      </w:r>
      <w:r w:rsidRPr="00F172AF">
        <w:rPr>
          <w:rtl/>
        </w:rPr>
        <w:t xml:space="preserve"> ثم أخبر أنه اشترى من هؤلاء المؤمنين ومن كان على مثل صفتهم </w:t>
      </w:r>
      <w:r w:rsidRPr="007B6AE1">
        <w:rPr>
          <w:rtl/>
        </w:rPr>
        <w:t>﴿</w:t>
      </w:r>
      <w:r>
        <w:rPr>
          <w:shd w:val="clear" w:color="auto" w:fill="FFFFFF"/>
          <w:rtl/>
        </w:rPr>
        <w:t>أَنْفُسَهُمْ وَأَمْوَالَهُمْ بِأَنَّ لَهُمُ الْجَنَّةَ يُقَاتِلُونَ فِي سَبِيلِ اللَّهِ فَيَقْتُلُونَ وَيُقْتَلُونَ وَعْدًا عَلَيْهِ حَقًّا فِي التَّوْرَاةِ وَالْإِنْجِيلِ وَالْقُرْآنِ</w:t>
      </w:r>
      <w:r w:rsidRPr="007B6AE1">
        <w:rPr>
          <w:rtl/>
        </w:rPr>
        <w:t>﴾</w:t>
      </w:r>
      <w:r>
        <w:rPr>
          <w:shd w:val="clear" w:color="auto" w:fill="FFFFFF"/>
          <w:rtl/>
        </w:rPr>
        <w:t xml:space="preserve"> </w:t>
      </w:r>
      <w:r>
        <w:rPr>
          <w:color w:val="804000"/>
          <w:szCs w:val="20"/>
          <w:shd w:val="clear" w:color="auto" w:fill="FFFFFF"/>
          <w:rtl/>
        </w:rPr>
        <w:t>[التوبة: 111]،</w:t>
      </w:r>
      <w:r w:rsidRPr="00F172AF">
        <w:rPr>
          <w:rtl/>
        </w:rPr>
        <w:t xml:space="preserve"> ثم ذكر وفاءهم له بعهده ومبايعته فقال: </w:t>
      </w:r>
      <w:r w:rsidRPr="007B6AE1">
        <w:rPr>
          <w:rtl/>
        </w:rPr>
        <w:t>﴿</w:t>
      </w:r>
      <w:r>
        <w:rPr>
          <w:shd w:val="clear" w:color="auto" w:fill="FFFFFF"/>
          <w:rtl/>
        </w:rPr>
        <w:t xml:space="preserve">وَمَنْ أَوْفَى بِعَهْدِهِ مِنَ اللَّهِ فَاسْتَبْشِرُوا بِبَيْعِكُمُ الَّذِي بَايَعْتُمْ بِهِ وَذَلِكَ هُوَ الْفَوْزُ </w:t>
      </w:r>
      <w:r w:rsidRPr="007B6AE1">
        <w:rPr>
          <w:rtl/>
        </w:rPr>
        <w:t>الْعَظِيمُ﴾</w:t>
      </w:r>
      <w:r>
        <w:rPr>
          <w:shd w:val="clear" w:color="auto" w:fill="FFFFFF"/>
          <w:rtl/>
        </w:rPr>
        <w:t xml:space="preserve"> </w:t>
      </w:r>
      <w:r>
        <w:rPr>
          <w:color w:val="804000"/>
          <w:szCs w:val="20"/>
          <w:shd w:val="clear" w:color="auto" w:fill="FFFFFF"/>
          <w:rtl/>
        </w:rPr>
        <w:t>[التوبة: 111]</w:t>
      </w:r>
      <w:r w:rsidRPr="00F172AF">
        <w:rPr>
          <w:rtl/>
        </w:rPr>
        <w:t xml:space="preserve"> فلما نزلت هذه </w:t>
      </w:r>
      <w:r w:rsidRPr="00692DD6">
        <w:rPr>
          <w:rtl/>
        </w:rPr>
        <w:t>الآية</w:t>
      </w:r>
      <w:r w:rsidRPr="00F172AF">
        <w:rPr>
          <w:rtl/>
        </w:rPr>
        <w:t xml:space="preserve">: </w:t>
      </w:r>
      <w:r w:rsidRPr="007B6AE1">
        <w:rPr>
          <w:rtl/>
        </w:rPr>
        <w:t>﴿</w:t>
      </w:r>
      <w:r>
        <w:rPr>
          <w:shd w:val="clear" w:color="auto" w:fill="FFFFFF"/>
          <w:rtl/>
        </w:rPr>
        <w:t>إِنَّ اللَّهَ اشْتَرَى مِنَ الْمُؤْمِنِينَ أَنْفُسَهُمْ وَأَمْوَالَهُمْ بِأَنَّ لَهُمُ الْجَنَّةَ</w:t>
      </w:r>
      <w:r w:rsidRPr="007B6AE1">
        <w:rPr>
          <w:rtl/>
        </w:rPr>
        <w:t xml:space="preserve"> ﴾</w:t>
      </w:r>
      <w:r>
        <w:rPr>
          <w:shd w:val="clear" w:color="auto" w:fill="FFFFFF"/>
          <w:rtl/>
        </w:rPr>
        <w:t xml:space="preserve"> </w:t>
      </w:r>
      <w:r>
        <w:rPr>
          <w:color w:val="804000"/>
          <w:szCs w:val="20"/>
          <w:shd w:val="clear" w:color="auto" w:fill="FFFFFF"/>
          <w:rtl/>
        </w:rPr>
        <w:t>[التوبة: 111]</w:t>
      </w:r>
      <w:r w:rsidRPr="00F172AF">
        <w:rPr>
          <w:rtl/>
        </w:rPr>
        <w:t xml:space="preserve"> قام رجل إلى رسول الله </w:t>
      </w:r>
      <w:r w:rsidRPr="00F172AF">
        <w:rPr>
          <w:rtl/>
        </w:rPr>
        <w:sym w:font="Abo-thar" w:char="F061"/>
      </w:r>
      <w:r w:rsidRPr="00F172AF">
        <w:rPr>
          <w:rtl/>
        </w:rPr>
        <w:t xml:space="preserve"> فقال: أرأيتك يا نبي الله الرجل يأخذ سيفه فيقاتل حتى يقتل إلا أنه يقترف من هذه المحارم </w:t>
      </w:r>
      <w:proofErr w:type="spellStart"/>
      <w:r w:rsidRPr="00F172AF">
        <w:rPr>
          <w:rtl/>
        </w:rPr>
        <w:t>أشهيد</w:t>
      </w:r>
      <w:proofErr w:type="spellEnd"/>
      <w:r w:rsidRPr="00F172AF">
        <w:rPr>
          <w:rtl/>
        </w:rPr>
        <w:t xml:space="preserve"> هو</w:t>
      </w:r>
      <w:r>
        <w:rPr>
          <w:rtl/>
        </w:rPr>
        <w:t>؟</w:t>
      </w:r>
      <w:r w:rsidRPr="00F172AF">
        <w:rPr>
          <w:rtl/>
        </w:rPr>
        <w:t xml:space="preserve"> فأنزل الله عزّ وجلّ على رسوله </w:t>
      </w:r>
      <w:r w:rsidRPr="007B6AE1">
        <w:rPr>
          <w:rtl/>
        </w:rPr>
        <w:t>﴿</w:t>
      </w:r>
      <w:r>
        <w:rPr>
          <w:shd w:val="clear" w:color="auto" w:fill="FFFFFF"/>
          <w:rtl/>
        </w:rPr>
        <w:t>التَّائِبُونَ الْعَابِدُونَ الْحَامِدُونَ السَّائِحُونَ الرَّاكِعُونَ السَّاجِدُونَ الْآمِرُونَ بِالْمَعْرُوفِ وَالنَّاهُونَ عَنِ الْمُنْكَرِ وَالْحَافِظُونَ لِحُدُودِ اللَّهِ وَبَشِّرِ الْمُؤْمِنِينَ</w:t>
      </w:r>
      <w:r w:rsidRPr="007B6AE1">
        <w:rPr>
          <w:rtl/>
        </w:rPr>
        <w:t>﴾</w:t>
      </w:r>
      <w:r>
        <w:rPr>
          <w:shd w:val="clear" w:color="auto" w:fill="FFFFFF"/>
          <w:rtl/>
        </w:rPr>
        <w:t xml:space="preserve"> </w:t>
      </w:r>
      <w:r>
        <w:rPr>
          <w:color w:val="804000"/>
          <w:szCs w:val="20"/>
          <w:shd w:val="clear" w:color="auto" w:fill="FFFFFF"/>
          <w:rtl/>
        </w:rPr>
        <w:t>[التوبة: 112]</w:t>
      </w:r>
      <w:r w:rsidRPr="00F172AF">
        <w:rPr>
          <w:rtl/>
        </w:rPr>
        <w:t xml:space="preserve"> فبشر الله المجاهدين من المؤمنين الذين هذه صفتهم وحليتهم بالشهادة والجنة</w:t>
      </w:r>
      <w:r>
        <w:rPr>
          <w:rtl/>
        </w:rPr>
        <w:t>،</w:t>
      </w:r>
      <w:r w:rsidRPr="00F172AF">
        <w:rPr>
          <w:rtl/>
        </w:rPr>
        <w:t xml:space="preserve"> وقال: التائبون من الذنوب</w:t>
      </w:r>
      <w:r>
        <w:rPr>
          <w:rtl/>
        </w:rPr>
        <w:t>،</w:t>
      </w:r>
      <w:r w:rsidRPr="00F172AF">
        <w:rPr>
          <w:rtl/>
        </w:rPr>
        <w:t xml:space="preserve"> العابدون الذين لا يعبدون إلا الله</w:t>
      </w:r>
      <w:r>
        <w:rPr>
          <w:rtl/>
        </w:rPr>
        <w:t>،</w:t>
      </w:r>
      <w:r w:rsidRPr="00F172AF">
        <w:rPr>
          <w:rtl/>
        </w:rPr>
        <w:t xml:space="preserve"> ولا يشركون به شيئاً</w:t>
      </w:r>
      <w:r>
        <w:rPr>
          <w:rtl/>
        </w:rPr>
        <w:t>،</w:t>
      </w:r>
      <w:r w:rsidRPr="00F172AF">
        <w:rPr>
          <w:rtl/>
        </w:rPr>
        <w:t xml:space="preserve"> الحامدون الذين يحمدون الله على كل حال في الشدة</w:t>
      </w:r>
      <w:r>
        <w:rPr>
          <w:rtl/>
        </w:rPr>
        <w:t xml:space="preserve"> </w:t>
      </w:r>
      <w:r w:rsidRPr="00F172AF">
        <w:rPr>
          <w:rtl/>
        </w:rPr>
        <w:t>والرخاء</w:t>
      </w:r>
      <w:r>
        <w:rPr>
          <w:rtl/>
        </w:rPr>
        <w:t>،</w:t>
      </w:r>
      <w:r w:rsidRPr="00F172AF">
        <w:rPr>
          <w:rtl/>
        </w:rPr>
        <w:t xml:space="preserve"> السائحون وهم الصائمون</w:t>
      </w:r>
      <w:r>
        <w:rPr>
          <w:rtl/>
        </w:rPr>
        <w:t>،</w:t>
      </w:r>
      <w:r w:rsidRPr="00F172AF">
        <w:rPr>
          <w:rtl/>
        </w:rPr>
        <w:t xml:space="preserve"> الراكعون الساجدون وهم الذين يواظبون على الصلوات الخمس</w:t>
      </w:r>
      <w:r>
        <w:rPr>
          <w:rtl/>
        </w:rPr>
        <w:t>،</w:t>
      </w:r>
      <w:r w:rsidRPr="00F172AF">
        <w:rPr>
          <w:rtl/>
        </w:rPr>
        <w:t xml:space="preserve"> والحافظون لها </w:t>
      </w:r>
      <w:r w:rsidRPr="00F172AF">
        <w:rPr>
          <w:rtl/>
        </w:rPr>
        <w:lastRenderedPageBreak/>
        <w:t>والمحافظون عليها في ركوعها وسجودها وفي الخشوع فيها وفي أوقاتها الآمرون بالمعروف بعد ذلك، والعاملون به والناهون عن المنكر والمنتهون عنه، فبشر من قتل وهو قائم بهذه الشروط بالشهادة والجنة</w:t>
      </w:r>
      <w:r>
        <w:rPr>
          <w:rtl/>
        </w:rPr>
        <w:t>،</w:t>
      </w:r>
      <w:r w:rsidRPr="00F172AF">
        <w:rPr>
          <w:rtl/>
        </w:rPr>
        <w:t xml:space="preserve"> ثم أخبر تبارك وتعالى أنه لم يأمر بالقتال إلا أصحاب هذه الشروط فقال عزّ وجلّ: </w:t>
      </w:r>
      <w:r w:rsidRPr="007B6AE1">
        <w:rPr>
          <w:rtl/>
        </w:rPr>
        <w:t>﴿</w:t>
      </w:r>
      <w:r>
        <w:rPr>
          <w:shd w:val="clear" w:color="auto" w:fill="FFFFFF"/>
          <w:rtl/>
        </w:rPr>
        <w:t xml:space="preserve">أُذِنَ لِلَّذِينَ يُقَاتَلُونَ بِأَنَّهُمْ ظُلِمُوا وَإِنَّ اللَّهَ عَلَى نَصْرِهِمْ </w:t>
      </w:r>
      <w:r w:rsidRPr="00326BA6">
        <w:rPr>
          <w:shd w:val="clear" w:color="auto" w:fill="FFFFFF"/>
          <w:rtl/>
        </w:rPr>
        <w:t>لَقَدِيرٌ</w:t>
      </w:r>
      <w:r>
        <w:rPr>
          <w:shd w:val="clear" w:color="auto" w:fill="FFFFFF"/>
          <w:rtl/>
        </w:rPr>
        <w:t xml:space="preserve"> الَّذِينَ أُخْرِجُوا مِنْ دِيَارِهِمْ بِغَيْرِ حَقٍّ إِلَّا أَنْ يَقُولُوا رَبُّنَا اللَّهُ </w:t>
      </w:r>
      <w:r w:rsidRPr="007B6AE1">
        <w:rPr>
          <w:rtl/>
        </w:rPr>
        <w:t>﴾</w:t>
      </w:r>
      <w:r>
        <w:rPr>
          <w:shd w:val="clear" w:color="auto" w:fill="FFFFFF"/>
          <w:rtl/>
        </w:rPr>
        <w:t xml:space="preserve"> </w:t>
      </w:r>
      <w:r>
        <w:rPr>
          <w:color w:val="804000"/>
          <w:szCs w:val="20"/>
          <w:shd w:val="clear" w:color="auto" w:fill="FFFFFF"/>
          <w:rtl/>
        </w:rPr>
        <w:t>[الحج: 39-40</w:t>
      </w:r>
      <w:bookmarkStart w:id="91" w:name="_Hlk64172804"/>
      <w:r>
        <w:rPr>
          <w:color w:val="804000"/>
          <w:szCs w:val="20"/>
          <w:shd w:val="clear" w:color="auto" w:fill="FFFFFF"/>
          <w:rtl/>
        </w:rPr>
        <w:t>]</w:t>
      </w:r>
      <w:r w:rsidRPr="00326BA6">
        <w:rPr>
          <w:rtl/>
        </w:rPr>
        <w:t>..</w:t>
      </w:r>
      <w:r>
        <w:rPr>
          <w:color w:val="804000"/>
          <w:szCs w:val="20"/>
          <w:shd w:val="clear" w:color="auto" w:fill="FFFFFF"/>
          <w:rtl/>
        </w:rPr>
        <w:t xml:space="preserve"> </w:t>
      </w:r>
      <w:r w:rsidRPr="00F172AF">
        <w:rPr>
          <w:rtl/>
        </w:rPr>
        <w:t xml:space="preserve">وإنما أذن للمؤمنين الذين قاموا بشرائط </w:t>
      </w:r>
      <w:r w:rsidRPr="00692DD6">
        <w:rPr>
          <w:rtl/>
        </w:rPr>
        <w:t>الإيمان</w:t>
      </w:r>
      <w:r w:rsidRPr="00F172AF">
        <w:rPr>
          <w:rtl/>
        </w:rPr>
        <w:t xml:space="preserve"> </w:t>
      </w:r>
      <w:r w:rsidRPr="00692DD6">
        <w:rPr>
          <w:rtl/>
        </w:rPr>
        <w:t>التي</w:t>
      </w:r>
      <w:r w:rsidRPr="00F172AF">
        <w:rPr>
          <w:rtl/>
        </w:rPr>
        <w:t xml:space="preserve"> وصفناها، وذلك أنه لا يكون مأذونا له في القتال حتى يكون مظلوما، ولا يكون مظلوما حتى يكون مؤمنا، ولا يكون مؤمنا حتى يكون قائما بشرائط </w:t>
      </w:r>
      <w:r w:rsidRPr="00692DD6">
        <w:rPr>
          <w:rtl/>
        </w:rPr>
        <w:t>الإيمان</w:t>
      </w:r>
      <w:r w:rsidRPr="00F172AF">
        <w:rPr>
          <w:rtl/>
        </w:rPr>
        <w:t xml:space="preserve"> </w:t>
      </w:r>
      <w:r w:rsidRPr="00692DD6">
        <w:rPr>
          <w:rtl/>
        </w:rPr>
        <w:t>التي</w:t>
      </w:r>
      <w:r w:rsidRPr="00F172AF">
        <w:rPr>
          <w:rtl/>
        </w:rPr>
        <w:t xml:space="preserve"> اشترط الله عزّ وجلّ على المؤمنين والمجاهدين </w:t>
      </w:r>
      <w:r w:rsidRPr="00692DD6">
        <w:rPr>
          <w:rtl/>
        </w:rPr>
        <w:t>فإذا</w:t>
      </w:r>
      <w:r w:rsidRPr="00F172AF">
        <w:rPr>
          <w:rtl/>
        </w:rPr>
        <w:t xml:space="preserve"> تكاملت فيه شرائط الله عزّ وجلّ كان مؤمنا، وإذا كان مؤمنا كان مظلوما، وإذا كان مظلوما كان مأذونا له في الجهاد لقول الله عز وجل: </w:t>
      </w:r>
      <w:r w:rsidRPr="007B6AE1">
        <w:rPr>
          <w:rtl/>
        </w:rPr>
        <w:t>﴿</w:t>
      </w:r>
      <w:r>
        <w:rPr>
          <w:shd w:val="clear" w:color="auto" w:fill="FFFFFF"/>
          <w:rtl/>
        </w:rPr>
        <w:t xml:space="preserve">أُذِنَ لِلَّذِينَ يُقَاتَلُونَ بِأَنَّهُمْ ظُلِمُوا وَإِنَّ اللَّهَ عَلَى نَصْرِهِمْ </w:t>
      </w:r>
      <w:r w:rsidRPr="007B6AE1">
        <w:rPr>
          <w:rtl/>
        </w:rPr>
        <w:t>لَقَدِيرٌ﴾</w:t>
      </w:r>
      <w:r>
        <w:rPr>
          <w:shd w:val="clear" w:color="auto" w:fill="FFFFFF"/>
          <w:rtl/>
        </w:rPr>
        <w:t xml:space="preserve"> </w:t>
      </w:r>
      <w:r>
        <w:rPr>
          <w:color w:val="804000"/>
          <w:szCs w:val="20"/>
          <w:shd w:val="clear" w:color="auto" w:fill="FFFFFF"/>
          <w:rtl/>
        </w:rPr>
        <w:t>[الحج: 39]</w:t>
      </w:r>
      <w:r w:rsidRPr="00F172AF">
        <w:rPr>
          <w:rtl/>
        </w:rPr>
        <w:t xml:space="preserve"> وإن لم يكن مستكملا لشرائط </w:t>
      </w:r>
      <w:r w:rsidRPr="00692DD6">
        <w:rPr>
          <w:rtl/>
        </w:rPr>
        <w:t>الإيمان</w:t>
      </w:r>
      <w:r w:rsidRPr="00F172AF">
        <w:rPr>
          <w:rtl/>
        </w:rPr>
        <w:t xml:space="preserve"> فهو ظالم ممن يبغي ويجب جهاده حتى يتوب وليس مثله مأذونا له في الجهاد والدعاء إلى الله عزّ وجلّ </w:t>
      </w:r>
      <w:r w:rsidRPr="00692DD6">
        <w:rPr>
          <w:rtl/>
        </w:rPr>
        <w:t>لأنه</w:t>
      </w:r>
      <w:r w:rsidRPr="00F172AF">
        <w:rPr>
          <w:rtl/>
        </w:rPr>
        <w:t xml:space="preserve"> ليس من المؤمنين المظلومين الذين أذن لهم في القرآن في القتال، </w:t>
      </w:r>
      <w:bookmarkEnd w:id="91"/>
      <w:r w:rsidRPr="00F172AF">
        <w:rPr>
          <w:rtl/>
        </w:rPr>
        <w:t xml:space="preserve">فلما نزلت هذه </w:t>
      </w:r>
      <w:r w:rsidRPr="00692DD6">
        <w:rPr>
          <w:rtl/>
        </w:rPr>
        <w:t>الآية</w:t>
      </w:r>
      <w:r w:rsidRPr="00F172AF">
        <w:rPr>
          <w:rtl/>
        </w:rPr>
        <w:t xml:space="preserve"> </w:t>
      </w:r>
      <w:r w:rsidRPr="007B6AE1">
        <w:rPr>
          <w:rtl/>
        </w:rPr>
        <w:t>﴿</w:t>
      </w:r>
      <w:r>
        <w:rPr>
          <w:shd w:val="clear" w:color="auto" w:fill="FFFFFF"/>
          <w:rtl/>
        </w:rPr>
        <w:t xml:space="preserve">أُذِنَ لِلَّذِينَ يُقَاتَلُونَ بِأَنَّهُمْ ظُلِمُوا وَإِنَّ اللَّهَ عَلَى نَصْرِهِمْ </w:t>
      </w:r>
      <w:r w:rsidRPr="007B6AE1">
        <w:rPr>
          <w:rtl/>
        </w:rPr>
        <w:t>لَقَدِيرٌ﴾</w:t>
      </w:r>
      <w:r>
        <w:rPr>
          <w:shd w:val="clear" w:color="auto" w:fill="FFFFFF"/>
          <w:rtl/>
        </w:rPr>
        <w:t xml:space="preserve"> </w:t>
      </w:r>
      <w:r>
        <w:rPr>
          <w:color w:val="804000"/>
          <w:szCs w:val="20"/>
          <w:shd w:val="clear" w:color="auto" w:fill="FFFFFF"/>
          <w:rtl/>
        </w:rPr>
        <w:t>[الحج: 39]</w:t>
      </w:r>
      <w:r>
        <w:rPr>
          <w:rtl/>
        </w:rPr>
        <w:t xml:space="preserve"> </w:t>
      </w:r>
      <w:r w:rsidRPr="00F172AF">
        <w:rPr>
          <w:rtl/>
        </w:rPr>
        <w:t xml:space="preserve">في المهاجرين الذين أخرجهم أهل مكة من ديارهم وأموالهم أحل لهم جهادهم بظلمهم </w:t>
      </w:r>
      <w:r>
        <w:rPr>
          <w:rtl/>
        </w:rPr>
        <w:t>إياهم</w:t>
      </w:r>
      <w:r w:rsidRPr="00F172AF">
        <w:rPr>
          <w:rtl/>
        </w:rPr>
        <w:t>، وأذن لهم في القتال</w:t>
      </w:r>
      <w:r>
        <w:rPr>
          <w:rtl/>
        </w:rPr>
        <w:t>.</w:t>
      </w:r>
    </w:p>
    <w:p w14:paraId="07E47D23" w14:textId="5BE1616B" w:rsidR="0092396F" w:rsidRDefault="0092396F" w:rsidP="009C5644">
      <w:pPr>
        <w:pStyle w:val="aaac"/>
        <w:rPr>
          <w:rtl/>
        </w:rPr>
      </w:pPr>
      <w:r w:rsidRPr="00F172AF">
        <w:rPr>
          <w:rtl/>
        </w:rPr>
        <w:t>ق</w:t>
      </w:r>
      <w:r>
        <w:rPr>
          <w:rtl/>
        </w:rPr>
        <w:t>ي</w:t>
      </w:r>
      <w:r w:rsidRPr="00F172AF">
        <w:rPr>
          <w:rtl/>
        </w:rPr>
        <w:t>ل: فهذه نزلت في المهاجرين بظلم مشركي أهل مكة لهم، فما بالهم في قتالهم كسرى وقيصر ومن دونهم من مشركي قبائل العرب</w:t>
      </w:r>
      <w:r>
        <w:rPr>
          <w:rtl/>
        </w:rPr>
        <w:t>؟</w:t>
      </w:r>
      <w:r w:rsidRPr="00F172AF">
        <w:rPr>
          <w:rtl/>
        </w:rPr>
        <w:t xml:space="preserve"> فقال: لو كان إنما </w:t>
      </w:r>
      <w:r>
        <w:rPr>
          <w:rtl/>
        </w:rPr>
        <w:t>أ</w:t>
      </w:r>
      <w:r w:rsidRPr="00F172AF">
        <w:rPr>
          <w:rtl/>
        </w:rPr>
        <w:t xml:space="preserve">ذن في قتال من ظلمهم من </w:t>
      </w:r>
      <w:r w:rsidRPr="00692DD6">
        <w:rPr>
          <w:rtl/>
        </w:rPr>
        <w:t>أهل</w:t>
      </w:r>
      <w:r w:rsidRPr="00F172AF">
        <w:rPr>
          <w:rtl/>
        </w:rPr>
        <w:t xml:space="preserve"> مكة فقط لم يكن لهم إلى قتال جموع كسرى وقيصر وغير </w:t>
      </w:r>
      <w:r w:rsidRPr="00692DD6">
        <w:rPr>
          <w:rtl/>
        </w:rPr>
        <w:t>أهل</w:t>
      </w:r>
      <w:r w:rsidRPr="00F172AF">
        <w:rPr>
          <w:rtl/>
        </w:rPr>
        <w:t xml:space="preserve"> مكة من قبائل العرب سبيل، ل</w:t>
      </w:r>
      <w:r>
        <w:rPr>
          <w:rtl/>
        </w:rPr>
        <w:t>أ</w:t>
      </w:r>
      <w:r w:rsidRPr="00F172AF">
        <w:rPr>
          <w:rtl/>
        </w:rPr>
        <w:t xml:space="preserve">ن الذين ظلموهم غيرهم، </w:t>
      </w:r>
      <w:r w:rsidRPr="00692DD6">
        <w:rPr>
          <w:rtl/>
        </w:rPr>
        <w:t>وإنما</w:t>
      </w:r>
      <w:r w:rsidRPr="00F172AF">
        <w:rPr>
          <w:rtl/>
        </w:rPr>
        <w:t xml:space="preserve"> </w:t>
      </w:r>
      <w:r>
        <w:rPr>
          <w:rtl/>
        </w:rPr>
        <w:t>أ</w:t>
      </w:r>
      <w:r w:rsidRPr="00F172AF">
        <w:rPr>
          <w:rtl/>
        </w:rPr>
        <w:t xml:space="preserve">ذن لهم في قتال من ظلمهم من </w:t>
      </w:r>
      <w:r w:rsidRPr="00692DD6">
        <w:rPr>
          <w:rtl/>
        </w:rPr>
        <w:t>أهل</w:t>
      </w:r>
      <w:r w:rsidRPr="00F172AF">
        <w:rPr>
          <w:rtl/>
        </w:rPr>
        <w:t xml:space="preserve"> مكة ل</w:t>
      </w:r>
      <w:r>
        <w:rPr>
          <w:rtl/>
        </w:rPr>
        <w:t>إ</w:t>
      </w:r>
      <w:r w:rsidRPr="00F172AF">
        <w:rPr>
          <w:rtl/>
        </w:rPr>
        <w:t xml:space="preserve">خراجهم </w:t>
      </w:r>
      <w:r>
        <w:rPr>
          <w:rtl/>
        </w:rPr>
        <w:t>إياهم</w:t>
      </w:r>
      <w:r w:rsidRPr="00F172AF">
        <w:rPr>
          <w:rtl/>
        </w:rPr>
        <w:t xml:space="preserve"> من ديارهم </w:t>
      </w:r>
      <w:r>
        <w:rPr>
          <w:rtl/>
        </w:rPr>
        <w:t>وأموالهم</w:t>
      </w:r>
      <w:r w:rsidRPr="00F172AF">
        <w:rPr>
          <w:rtl/>
        </w:rPr>
        <w:t xml:space="preserve"> بغير حق، ولو كانت </w:t>
      </w:r>
      <w:r w:rsidRPr="00692DD6">
        <w:rPr>
          <w:rtl/>
        </w:rPr>
        <w:t>الآية</w:t>
      </w:r>
      <w:r w:rsidRPr="00F172AF">
        <w:rPr>
          <w:rtl/>
        </w:rPr>
        <w:t xml:space="preserve"> </w:t>
      </w:r>
      <w:r w:rsidRPr="00692DD6">
        <w:rPr>
          <w:rtl/>
        </w:rPr>
        <w:t>إنمّا</w:t>
      </w:r>
      <w:r w:rsidRPr="00F172AF">
        <w:rPr>
          <w:rtl/>
        </w:rPr>
        <w:t xml:space="preserve"> عنت المهاجرين الذين </w:t>
      </w:r>
      <w:r w:rsidRPr="00F172AF">
        <w:rPr>
          <w:rtl/>
        </w:rPr>
        <w:lastRenderedPageBreak/>
        <w:t xml:space="preserve">ظلمهم </w:t>
      </w:r>
      <w:r w:rsidRPr="00692DD6">
        <w:rPr>
          <w:rtl/>
        </w:rPr>
        <w:t>أهل</w:t>
      </w:r>
      <w:r w:rsidRPr="00F172AF">
        <w:rPr>
          <w:rtl/>
        </w:rPr>
        <w:t xml:space="preserve"> مكة كانت </w:t>
      </w:r>
      <w:r w:rsidRPr="00692DD6">
        <w:rPr>
          <w:rtl/>
        </w:rPr>
        <w:t>الآية</w:t>
      </w:r>
      <w:r w:rsidRPr="00F172AF">
        <w:rPr>
          <w:rtl/>
        </w:rPr>
        <w:t xml:space="preserve"> مرتفعة الفرض عمن بعدهم </w:t>
      </w:r>
      <w:r w:rsidRPr="00692DD6">
        <w:rPr>
          <w:rtl/>
        </w:rPr>
        <w:t>إذا</w:t>
      </w:r>
      <w:r w:rsidRPr="00F172AF">
        <w:rPr>
          <w:rtl/>
        </w:rPr>
        <w:t xml:space="preserve"> لم يبق من الظالمين والمظلومين </w:t>
      </w:r>
      <w:r w:rsidRPr="00692DD6">
        <w:rPr>
          <w:rtl/>
        </w:rPr>
        <w:t>أحد</w:t>
      </w:r>
      <w:r w:rsidRPr="00F172AF">
        <w:rPr>
          <w:rtl/>
        </w:rPr>
        <w:t xml:space="preserve"> وكان فرضها مرفوعا عن الناس بعدهم </w:t>
      </w:r>
      <w:r w:rsidRPr="00692DD6">
        <w:rPr>
          <w:rtl/>
        </w:rPr>
        <w:t>إذا</w:t>
      </w:r>
      <w:r w:rsidRPr="00F172AF">
        <w:rPr>
          <w:rtl/>
        </w:rPr>
        <w:t xml:space="preserve"> لم يبق</w:t>
      </w:r>
      <w:r>
        <w:rPr>
          <w:rtl/>
        </w:rPr>
        <w:t xml:space="preserve"> </w:t>
      </w:r>
      <w:r w:rsidRPr="00F172AF">
        <w:rPr>
          <w:rtl/>
        </w:rPr>
        <w:t xml:space="preserve">من الظالمين والمظلومين </w:t>
      </w:r>
      <w:r w:rsidRPr="00692DD6">
        <w:rPr>
          <w:rtl/>
        </w:rPr>
        <w:t>أحد</w:t>
      </w:r>
      <w:r w:rsidRPr="00F172AF">
        <w:rPr>
          <w:rtl/>
        </w:rPr>
        <w:t xml:space="preserve"> وليس كما ظننت ولا كما ذكرت، لكن المهاجرين ظلموا من جهتين: ظلمهم أهل مكة بإخراجهم من ديارهم وأموالهم فقاتلوهم بإذن الله لهم في ذلك، وظلمهم كسرى وقيصر ومن كان دونهم من قبائل العرب والعجم بما كان في أيديهم مما كان المؤمنون أحق به منهم، فقد قاتلوهم بإذن الله عزّ وجلّ لهم في ذلك، وبحجة هذه الآية يقاتل مؤمنو كل زمان، وإنما أذن الله عزّ وجلّ للمؤمنين الذين قاموا بما وصف الله عزّ وجلّ من الشرائط </w:t>
      </w:r>
      <w:r w:rsidRPr="00692DD6">
        <w:rPr>
          <w:rtl/>
        </w:rPr>
        <w:t>التي</w:t>
      </w:r>
      <w:r w:rsidRPr="00F172AF">
        <w:rPr>
          <w:rtl/>
        </w:rPr>
        <w:t xml:space="preserve"> شرطها الله عزّ وجلّ على المؤمنين في </w:t>
      </w:r>
      <w:r w:rsidRPr="00692DD6">
        <w:rPr>
          <w:rtl/>
        </w:rPr>
        <w:t>الإيمان</w:t>
      </w:r>
      <w:r w:rsidRPr="00F172AF">
        <w:rPr>
          <w:rtl/>
        </w:rPr>
        <w:t xml:space="preserve"> والجهاد ومن كان قائما بتلك الشرائط فهو مؤمن وهو مظلوم ومأذون له في الجهاد بذلك المعنى، ومن كان على خلاف ذلك فهو ظالم وليس من المظلومين، وليس بمأذون له في القتال، ولا بالنهي عن المنكر وال</w:t>
      </w:r>
      <w:r>
        <w:rPr>
          <w:rtl/>
        </w:rPr>
        <w:t>أ</w:t>
      </w:r>
      <w:r w:rsidRPr="00F172AF">
        <w:rPr>
          <w:rtl/>
        </w:rPr>
        <w:t xml:space="preserve">مر بالمعروف، </w:t>
      </w:r>
      <w:r w:rsidRPr="00692DD6">
        <w:rPr>
          <w:rtl/>
        </w:rPr>
        <w:t>لأنه</w:t>
      </w:r>
      <w:r w:rsidRPr="00F172AF">
        <w:rPr>
          <w:rtl/>
        </w:rPr>
        <w:t xml:space="preserve"> ليس من أهل ذلك، ولا مأذون له في الدعاء إلى الله عز وجل </w:t>
      </w:r>
      <w:r w:rsidRPr="00692DD6">
        <w:rPr>
          <w:rtl/>
        </w:rPr>
        <w:t>لأنه</w:t>
      </w:r>
      <w:r w:rsidRPr="00F172AF">
        <w:rPr>
          <w:rtl/>
        </w:rPr>
        <w:t xml:space="preserve"> ليس يجاهد مثله، و</w:t>
      </w:r>
      <w:r>
        <w:rPr>
          <w:rtl/>
        </w:rPr>
        <w:t>أ</w:t>
      </w:r>
      <w:r w:rsidRPr="00F172AF">
        <w:rPr>
          <w:rtl/>
        </w:rPr>
        <w:t>مر بدعائه إلى الله</w:t>
      </w:r>
      <w:r>
        <w:rPr>
          <w:rtl/>
        </w:rPr>
        <w:t>،</w:t>
      </w:r>
      <w:r w:rsidRPr="00F172AF">
        <w:rPr>
          <w:rtl/>
        </w:rPr>
        <w:t xml:space="preserve"> ولا يكون مجاهدا من قد </w:t>
      </w:r>
      <w:r w:rsidRPr="00692DD6">
        <w:rPr>
          <w:rtl/>
        </w:rPr>
        <w:t>أمر</w:t>
      </w:r>
      <w:r w:rsidRPr="00F172AF">
        <w:rPr>
          <w:rtl/>
        </w:rPr>
        <w:t xml:space="preserve"> المؤمنون بجهاده وحظر الجهاد عليه ومنعه منه، ولا يكون داعيا إلى الله عزّ وجلّ من </w:t>
      </w:r>
      <w:r w:rsidRPr="00692DD6">
        <w:rPr>
          <w:rtl/>
        </w:rPr>
        <w:t>أمر</w:t>
      </w:r>
      <w:r w:rsidRPr="00F172AF">
        <w:rPr>
          <w:rtl/>
        </w:rPr>
        <w:t xml:space="preserve"> بدعائه مثله إلى التوبة والحق وال</w:t>
      </w:r>
      <w:r>
        <w:rPr>
          <w:rtl/>
        </w:rPr>
        <w:t>أ</w:t>
      </w:r>
      <w:r w:rsidRPr="00F172AF">
        <w:rPr>
          <w:rtl/>
        </w:rPr>
        <w:t xml:space="preserve">مر بالمعروف والنهي عن المنكر، ولا يأمر بالمعروف من قد </w:t>
      </w:r>
      <w:r w:rsidRPr="00692DD6">
        <w:rPr>
          <w:rtl/>
        </w:rPr>
        <w:t>أمر</w:t>
      </w:r>
      <w:r w:rsidRPr="00F172AF">
        <w:rPr>
          <w:rtl/>
        </w:rPr>
        <w:t xml:space="preserve"> أن يؤمر به، ولا ينهى عن المنكر من قد </w:t>
      </w:r>
      <w:r w:rsidRPr="00692DD6">
        <w:rPr>
          <w:rtl/>
        </w:rPr>
        <w:t>أمر</w:t>
      </w:r>
      <w:r w:rsidRPr="00F172AF">
        <w:rPr>
          <w:rtl/>
        </w:rPr>
        <w:t xml:space="preserve"> أن ينهى عنه، فمن كانت قد تمت فيه شرائط الله عزّ وجلّ </w:t>
      </w:r>
      <w:r w:rsidRPr="00692DD6">
        <w:rPr>
          <w:rtl/>
        </w:rPr>
        <w:t>التي</w:t>
      </w:r>
      <w:r w:rsidRPr="00F172AF">
        <w:rPr>
          <w:rtl/>
        </w:rPr>
        <w:t xml:space="preserve"> وصف بها أهلها من أصحاب </w:t>
      </w:r>
      <w:r w:rsidRPr="00F172AF">
        <w:rPr>
          <w:b/>
          <w:rtl/>
        </w:rPr>
        <w:t xml:space="preserve">رسول الله </w:t>
      </w:r>
      <w:r w:rsidRPr="00F172AF">
        <w:rPr>
          <w:bCs/>
          <w:rtl/>
        </w:rPr>
        <w:sym w:font="Abo-thar" w:char="F061"/>
      </w:r>
      <w:r w:rsidRPr="00F172AF">
        <w:rPr>
          <w:rtl/>
        </w:rPr>
        <w:t xml:space="preserve"> وهو مظلوم فهو مأذون له في الجهاد كما </w:t>
      </w:r>
      <w:r>
        <w:rPr>
          <w:rtl/>
        </w:rPr>
        <w:t>أ</w:t>
      </w:r>
      <w:r w:rsidRPr="00F172AF">
        <w:rPr>
          <w:rtl/>
        </w:rPr>
        <w:t>ذن لهم في الجهاد، ل</w:t>
      </w:r>
      <w:r>
        <w:rPr>
          <w:rtl/>
        </w:rPr>
        <w:t>أ</w:t>
      </w:r>
      <w:r w:rsidRPr="00F172AF">
        <w:rPr>
          <w:rtl/>
        </w:rPr>
        <w:t xml:space="preserve">ن حكم الله عزّ وجلّ في </w:t>
      </w:r>
      <w:r w:rsidRPr="00692DD6">
        <w:rPr>
          <w:rtl/>
        </w:rPr>
        <w:t>الأولين</w:t>
      </w:r>
      <w:r w:rsidRPr="00F172AF">
        <w:rPr>
          <w:rtl/>
        </w:rPr>
        <w:t xml:space="preserve"> </w:t>
      </w:r>
      <w:r>
        <w:rPr>
          <w:rtl/>
        </w:rPr>
        <w:t>والآخرين</w:t>
      </w:r>
      <w:r w:rsidRPr="00F172AF">
        <w:rPr>
          <w:rtl/>
        </w:rPr>
        <w:t xml:space="preserve"> وفرائضه عليهم سواء إلا من علة أو حادث يكون، </w:t>
      </w:r>
      <w:r>
        <w:rPr>
          <w:rtl/>
        </w:rPr>
        <w:t>والأولون</w:t>
      </w:r>
      <w:r w:rsidRPr="00F172AF">
        <w:rPr>
          <w:rtl/>
        </w:rPr>
        <w:t xml:space="preserve"> </w:t>
      </w:r>
      <w:r>
        <w:rPr>
          <w:rtl/>
        </w:rPr>
        <w:t>والآخرون</w:t>
      </w:r>
      <w:r w:rsidRPr="00F172AF">
        <w:rPr>
          <w:rtl/>
        </w:rPr>
        <w:t xml:space="preserve"> </w:t>
      </w:r>
      <w:r w:rsidRPr="00692DD6">
        <w:rPr>
          <w:rtl/>
        </w:rPr>
        <w:t>أيضاً</w:t>
      </w:r>
      <w:r w:rsidRPr="00F172AF">
        <w:rPr>
          <w:rtl/>
        </w:rPr>
        <w:t xml:space="preserve"> في منع الحوادث شركاء، والفرائض عليهم واحدة، يسأل ال</w:t>
      </w:r>
      <w:r w:rsidR="00936D2B">
        <w:rPr>
          <w:rFonts w:hint="cs"/>
          <w:rtl/>
        </w:rPr>
        <w:t>آ</w:t>
      </w:r>
      <w:r w:rsidRPr="00F172AF">
        <w:rPr>
          <w:rtl/>
        </w:rPr>
        <w:t xml:space="preserve">خرون من أداء الفرائض عما يسأل عنه </w:t>
      </w:r>
      <w:r w:rsidRPr="00692DD6">
        <w:rPr>
          <w:rtl/>
        </w:rPr>
        <w:t>الأولون</w:t>
      </w:r>
      <w:r w:rsidRPr="00F172AF">
        <w:rPr>
          <w:rtl/>
        </w:rPr>
        <w:t>، ويحاسبون عما به يحاسبون، ومن لم يكن على صفة من أذن الله له في الجهاد من المؤمنين فليس من أهل</w:t>
      </w:r>
      <w:r>
        <w:rPr>
          <w:rtl/>
        </w:rPr>
        <w:t xml:space="preserve"> </w:t>
      </w:r>
      <w:r w:rsidRPr="00F172AF">
        <w:rPr>
          <w:rtl/>
        </w:rPr>
        <w:t xml:space="preserve">الجهاد وليس بمأذون له فيه حتّى يفيء بما </w:t>
      </w:r>
      <w:r w:rsidRPr="00F172AF">
        <w:rPr>
          <w:rtl/>
        </w:rPr>
        <w:lastRenderedPageBreak/>
        <w:t>شرط الله عزّ وجلّ</w:t>
      </w:r>
      <w:r>
        <w:rPr>
          <w:rtl/>
        </w:rPr>
        <w:t xml:space="preserve"> </w:t>
      </w:r>
      <w:r w:rsidRPr="00692DD6">
        <w:rPr>
          <w:rtl/>
        </w:rPr>
        <w:t>فإذا</w:t>
      </w:r>
      <w:r w:rsidRPr="00F172AF">
        <w:rPr>
          <w:rtl/>
        </w:rPr>
        <w:t xml:space="preserve"> تكاملت فيه شرائط الله عزّ وجلّ على المؤمنين والمجاهدين فهو من المأذونين لهم في الجهاد، فليتق الله عزّ وجلّ عبد ولا يغتر </w:t>
      </w:r>
      <w:r>
        <w:rPr>
          <w:rtl/>
        </w:rPr>
        <w:t>بالأماني</w:t>
      </w:r>
      <w:r w:rsidRPr="00F172AF">
        <w:rPr>
          <w:rtl/>
        </w:rPr>
        <w:t xml:space="preserve"> </w:t>
      </w:r>
      <w:r w:rsidRPr="00692DD6">
        <w:rPr>
          <w:rtl/>
        </w:rPr>
        <w:t>التي</w:t>
      </w:r>
      <w:r w:rsidRPr="00F172AF">
        <w:rPr>
          <w:rtl/>
        </w:rPr>
        <w:t xml:space="preserve"> نهى الله عزّ وجلّ عنها من هذه </w:t>
      </w:r>
      <w:r>
        <w:rPr>
          <w:rtl/>
        </w:rPr>
        <w:t>الأحاديث</w:t>
      </w:r>
      <w:r w:rsidRPr="00F172AF">
        <w:rPr>
          <w:rtl/>
        </w:rPr>
        <w:t xml:space="preserve"> الكاذبة على الله </w:t>
      </w:r>
      <w:r w:rsidRPr="00692DD6">
        <w:rPr>
          <w:rtl/>
        </w:rPr>
        <w:t>التي</w:t>
      </w:r>
      <w:r w:rsidRPr="00F172AF">
        <w:rPr>
          <w:rtl/>
        </w:rPr>
        <w:t xml:space="preserve"> يكذبها القرآن، ويتبرأ منها ومن حملتها ورواتها، ولا يقدم على الله عزّ وجلّ بشبهة لا يعذر بها، فإنّه ليس وراء المتعرض للقتل في سبيل الله منزلة يؤتى الله من قبلها، وهي غاية </w:t>
      </w:r>
      <w:r w:rsidRPr="00692DD6">
        <w:rPr>
          <w:rtl/>
        </w:rPr>
        <w:t>الأعمال</w:t>
      </w:r>
      <w:r w:rsidRPr="00F172AF">
        <w:rPr>
          <w:rtl/>
        </w:rPr>
        <w:t xml:space="preserve"> في عظم قدرها، فليحكم امرؤ لنفسه وليرها كتاب الله عزّ وجلّ ويعرضها عليه فإنّه لا أحد أعلم بالمرء من نفسه،</w:t>
      </w:r>
      <w:r w:rsidR="00936D2B">
        <w:rPr>
          <w:rtl/>
        </w:rPr>
        <w:t xml:space="preserve"> فإن </w:t>
      </w:r>
      <w:r w:rsidRPr="00F172AF">
        <w:rPr>
          <w:rtl/>
        </w:rPr>
        <w:t>وجدها قائمة بما شرط الله عليه في الجهاد فليقدم على الجهاد، وإن علم تقصيرا فليصلحها وليقمها على ما فرض الله تعالى عليها من الجهاد ثم ليقدم بها وهي طاهرة مطهرة من كل دنس يحول بينها وبين جهادها</w:t>
      </w:r>
      <w:r>
        <w:rPr>
          <w:rtl/>
        </w:rPr>
        <w:t>.</w:t>
      </w:r>
    </w:p>
    <w:p w14:paraId="63A14D8D" w14:textId="6763585D" w:rsidR="0092396F" w:rsidRDefault="0092396F" w:rsidP="009C5644">
      <w:pPr>
        <w:pStyle w:val="aaac"/>
        <w:rPr>
          <w:rtl/>
        </w:rPr>
      </w:pPr>
      <w:r w:rsidRPr="00F172AF">
        <w:rPr>
          <w:rtl/>
        </w:rPr>
        <w:t>ولسنا نقول لمن أراد الجهاد وهو على خلاف ما وصفنا من شرائط الله عزّ وجلّ على المؤمنين والمجاهدين: لا تجاهدوا، ولكن نقول: قد علمناكم ما شرط الله عزّ وجلّ على أهل الجهاد الذين بايعهم واشترى منهم أنفسهم وأموالهم بالجنان فليصلح امرؤ ما علم من نفسه من تقصير عن ذلك، وليعرضها على شرائط الله عزّ وجلّ،</w:t>
      </w:r>
      <w:r w:rsidR="00936D2B">
        <w:rPr>
          <w:rtl/>
        </w:rPr>
        <w:t xml:space="preserve"> فإن </w:t>
      </w:r>
      <w:r w:rsidRPr="00F172AF">
        <w:rPr>
          <w:rtl/>
        </w:rPr>
        <w:t>رأى أنه قد وفي بها وتكاملت فيه فإنّه ممن أذن الله عز وجل له في الجهاد، وإن أبى إلا أن يكون مجاهدا على ما فيه من ال</w:t>
      </w:r>
      <w:r>
        <w:rPr>
          <w:rtl/>
        </w:rPr>
        <w:t>إ</w:t>
      </w:r>
      <w:r w:rsidRPr="00F172AF">
        <w:rPr>
          <w:rtl/>
        </w:rPr>
        <w:t>صرار على المعاصي والمحارم وال</w:t>
      </w:r>
      <w:r>
        <w:rPr>
          <w:rtl/>
        </w:rPr>
        <w:t>إ</w:t>
      </w:r>
      <w:r w:rsidRPr="00F172AF">
        <w:rPr>
          <w:rtl/>
        </w:rPr>
        <w:t xml:space="preserve">قدام على الجهاد </w:t>
      </w:r>
      <w:proofErr w:type="spellStart"/>
      <w:r w:rsidRPr="00F172AF">
        <w:rPr>
          <w:rtl/>
        </w:rPr>
        <w:t>بالتخبيط</w:t>
      </w:r>
      <w:proofErr w:type="spellEnd"/>
      <w:r w:rsidRPr="00F172AF">
        <w:rPr>
          <w:rtl/>
        </w:rPr>
        <w:t xml:space="preserve"> والعمى والقدوم على الله عزّ وجلّ بالجهل والروايات الكاذبة فلقد لعمري جاء </w:t>
      </w:r>
      <w:r w:rsidRPr="00692DD6">
        <w:rPr>
          <w:rtl/>
        </w:rPr>
        <w:t>الأثر</w:t>
      </w:r>
      <w:r w:rsidRPr="00F172AF">
        <w:rPr>
          <w:rtl/>
        </w:rPr>
        <w:t xml:space="preserve"> فيمن فعل هذا الفعل أن الله تعالى ينصر هذا الدين بأقوام لا خلاق لهم، فليتق الله عزّ وجلّ امرؤ وليحذر أن يكون منهم، فقد بين لكم ولا عذر لكم بعد البيان في الجهل ولا قوة إلا بالله وحسبنا الله عليه توكلنا وإليه </w:t>
      </w:r>
      <w:r w:rsidRPr="00F172AF">
        <w:rPr>
          <w:rtl/>
        </w:rPr>
        <w:lastRenderedPageBreak/>
        <w:t>المصير</w:t>
      </w:r>
      <w:bookmarkStart w:id="92" w:name="_Hlk64171963"/>
      <w:r w:rsidRPr="0045369C">
        <w:rPr>
          <w:rStyle w:val="a3"/>
          <w:rtl/>
        </w:rPr>
        <w:t>(</w:t>
      </w:r>
      <w:r w:rsidRPr="0045369C">
        <w:rPr>
          <w:rStyle w:val="a3"/>
          <w:rtl/>
        </w:rPr>
        <w:footnoteReference w:id="146"/>
      </w:r>
      <w:r w:rsidRPr="0045369C">
        <w:rPr>
          <w:rStyle w:val="a3"/>
          <w:rtl/>
        </w:rPr>
        <w:t>)</w:t>
      </w:r>
      <w:bookmarkEnd w:id="92"/>
      <w:r w:rsidRPr="00F172AF">
        <w:rPr>
          <w:rtl/>
        </w:rPr>
        <w:t>.</w:t>
      </w:r>
    </w:p>
    <w:p w14:paraId="3E291003" w14:textId="3A91B9BF" w:rsidR="0092396F" w:rsidRPr="00CD3D00" w:rsidRDefault="0092396F" w:rsidP="009C5644">
      <w:pPr>
        <w:pStyle w:val="aaac"/>
        <w:rPr>
          <w:rtl/>
        </w:rPr>
      </w:pPr>
      <w:r w:rsidRPr="00CD3D00">
        <w:rPr>
          <w:b/>
          <w:bCs/>
          <w:color w:val="FF0000"/>
          <w:rtl/>
        </w:rPr>
        <w:t xml:space="preserve">[الحديث: </w:t>
      </w:r>
      <w:r w:rsidR="007B6AE1">
        <w:rPr>
          <w:b/>
          <w:bCs/>
          <w:color w:val="FF0000"/>
          <w:rtl/>
        </w:rPr>
        <w:t>146</w:t>
      </w:r>
      <w:r w:rsidRPr="00CD3D00">
        <w:rPr>
          <w:b/>
          <w:bCs/>
          <w:color w:val="FF0000"/>
          <w:rtl/>
        </w:rPr>
        <w:t>]</w:t>
      </w:r>
      <w:r w:rsidRPr="00CD3D00">
        <w:rPr>
          <w:rtl/>
        </w:rPr>
        <w:t xml:space="preserve"> </w:t>
      </w:r>
      <w:r>
        <w:rPr>
          <w:rtl/>
        </w:rPr>
        <w:t xml:space="preserve">قيل للإمام الصادق: </w:t>
      </w:r>
      <w:r w:rsidRPr="00692DD6">
        <w:rPr>
          <w:rtl/>
        </w:rPr>
        <w:t>إن كان</w:t>
      </w:r>
      <w:r w:rsidRPr="00CD3D00">
        <w:rPr>
          <w:rtl/>
        </w:rPr>
        <w:t xml:space="preserve"> كل واحد من أصحابنا اختار رجلا، فرضيا أن يكونا الناظرين في حقهما، واختلف فيهما حكما، وكلاهما اختلفا في حديثكم</w:t>
      </w:r>
      <w:r>
        <w:rPr>
          <w:rtl/>
        </w:rPr>
        <w:t>؟</w:t>
      </w:r>
      <w:r w:rsidRPr="00CD3D00">
        <w:rPr>
          <w:rtl/>
        </w:rPr>
        <w:t xml:space="preserve"> فقال: الحكم ما حكم به أعدلهما، وأفقههما، وأصدقهما في الحديث، وأورعهما، ولا يلتفت إلى ما يحكم به الآخر، ق</w:t>
      </w:r>
      <w:r>
        <w:rPr>
          <w:rtl/>
        </w:rPr>
        <w:t>ي</w:t>
      </w:r>
      <w:r w:rsidRPr="00CD3D00">
        <w:rPr>
          <w:rtl/>
        </w:rPr>
        <w:t xml:space="preserve">ل: </w:t>
      </w:r>
      <w:r w:rsidRPr="00692DD6">
        <w:rPr>
          <w:rtl/>
        </w:rPr>
        <w:t>فإنهما</w:t>
      </w:r>
      <w:r w:rsidRPr="00CD3D00">
        <w:rPr>
          <w:rtl/>
        </w:rPr>
        <w:t xml:space="preserve"> عدلان مرضيان عند أصحابنا، لا يفضل واحد منهما على صاحبه، قال: ينظر إلى ما كان من روايتهما عنا في ذلك الذي حكما به، المجمع عليه عند أصحابك، فيؤخذ به من حكمنا ويترك الشاذ الذي ليس بمشهور عند أصحابك</w:t>
      </w:r>
      <w:r>
        <w:rPr>
          <w:rtl/>
        </w:rPr>
        <w:t>،</w:t>
      </w:r>
      <w:r w:rsidR="00936D2B">
        <w:rPr>
          <w:rtl/>
        </w:rPr>
        <w:t xml:space="preserve"> فإن </w:t>
      </w:r>
      <w:r w:rsidRPr="00CD3D00">
        <w:rPr>
          <w:rtl/>
        </w:rPr>
        <w:t>المجمع عليه لا ريب فيه</w:t>
      </w:r>
      <w:r>
        <w:rPr>
          <w:rtl/>
        </w:rPr>
        <w:t>،</w:t>
      </w:r>
      <w:r w:rsidRPr="00CD3D00">
        <w:rPr>
          <w:rtl/>
        </w:rPr>
        <w:t xml:space="preserve"> ق</w:t>
      </w:r>
      <w:r>
        <w:rPr>
          <w:rtl/>
        </w:rPr>
        <w:t>ي</w:t>
      </w:r>
      <w:r w:rsidRPr="00CD3D00">
        <w:rPr>
          <w:rtl/>
        </w:rPr>
        <w:t>ل:</w:t>
      </w:r>
      <w:r w:rsidR="00936D2B">
        <w:rPr>
          <w:rtl/>
        </w:rPr>
        <w:t xml:space="preserve"> فإن </w:t>
      </w:r>
      <w:r w:rsidRPr="00692DD6">
        <w:rPr>
          <w:rtl/>
        </w:rPr>
        <w:t>كان</w:t>
      </w:r>
      <w:r w:rsidRPr="00CD3D00">
        <w:rPr>
          <w:rtl/>
        </w:rPr>
        <w:t xml:space="preserve"> الخبران عنكم مشهورين، قد رواهما الثقات عنكم</w:t>
      </w:r>
      <w:r>
        <w:rPr>
          <w:rtl/>
        </w:rPr>
        <w:t>؟</w:t>
      </w:r>
      <w:r w:rsidRPr="00CD3D00">
        <w:rPr>
          <w:rtl/>
        </w:rPr>
        <w:t xml:space="preserve"> قال: ينظر، فما وافق حكمه حكم الكتاب والسنة يؤخذ به، ويترك ما خالف حكمه حكم الكتاب والسنة</w:t>
      </w:r>
      <w:r w:rsidRPr="00A32C20">
        <w:rPr>
          <w:rStyle w:val="a3"/>
          <w:rtl/>
        </w:rPr>
        <w:t>(</w:t>
      </w:r>
      <w:r w:rsidRPr="00A32C20">
        <w:rPr>
          <w:rStyle w:val="a3"/>
          <w:rtl/>
        </w:rPr>
        <w:footnoteReference w:id="147"/>
      </w:r>
      <w:r w:rsidRPr="00A32C20">
        <w:rPr>
          <w:rStyle w:val="a3"/>
          <w:rtl/>
        </w:rPr>
        <w:t>)</w:t>
      </w:r>
      <w:r w:rsidRPr="00CD3D00">
        <w:rPr>
          <w:rtl/>
        </w:rPr>
        <w:t>.</w:t>
      </w:r>
    </w:p>
    <w:p w14:paraId="48580B3F" w14:textId="394CC20E" w:rsidR="0092396F" w:rsidRPr="00CD3D00" w:rsidRDefault="0092396F" w:rsidP="009C5644">
      <w:pPr>
        <w:pStyle w:val="aaac"/>
        <w:rPr>
          <w:rtl/>
        </w:rPr>
      </w:pPr>
      <w:r w:rsidRPr="00CD3D00">
        <w:rPr>
          <w:b/>
          <w:bCs/>
          <w:color w:val="FF0000"/>
          <w:rtl/>
        </w:rPr>
        <w:t xml:space="preserve">[الحديث: </w:t>
      </w:r>
      <w:r w:rsidR="007B6AE1">
        <w:rPr>
          <w:b/>
          <w:bCs/>
          <w:color w:val="FF0000"/>
          <w:rtl/>
        </w:rPr>
        <w:t>147</w:t>
      </w:r>
      <w:r w:rsidRPr="00CD3D00">
        <w:rPr>
          <w:b/>
          <w:bCs/>
          <w:color w:val="FF0000"/>
          <w:rtl/>
        </w:rPr>
        <w:t>]</w:t>
      </w:r>
      <w:r w:rsidRPr="00CD3D00">
        <w:rPr>
          <w:rtl/>
        </w:rPr>
        <w:t xml:space="preserve"> </w:t>
      </w:r>
      <w:r>
        <w:rPr>
          <w:rtl/>
        </w:rPr>
        <w:t>قال الإمام الصادق:</w:t>
      </w:r>
      <w:r w:rsidRPr="00CD3D00">
        <w:rPr>
          <w:rtl/>
        </w:rPr>
        <w:t xml:space="preserve"> من عرف أنّا لا نقول إلا حقّاً، فليكتف بما يعلم منا،</w:t>
      </w:r>
      <w:r w:rsidR="00936D2B">
        <w:rPr>
          <w:rtl/>
        </w:rPr>
        <w:t xml:space="preserve"> فإن </w:t>
      </w:r>
      <w:r w:rsidRPr="00CD3D00">
        <w:rPr>
          <w:rtl/>
        </w:rPr>
        <w:t>سمع منا خلاف ما يعلم، فليعلم أن ذلك دفاع منا عنه</w:t>
      </w:r>
      <w:r w:rsidRPr="00A32C20">
        <w:rPr>
          <w:rStyle w:val="a3"/>
          <w:rtl/>
        </w:rPr>
        <w:t>(</w:t>
      </w:r>
      <w:r w:rsidRPr="00A32C20">
        <w:rPr>
          <w:rStyle w:val="a3"/>
          <w:rtl/>
        </w:rPr>
        <w:footnoteReference w:id="148"/>
      </w:r>
      <w:r w:rsidRPr="00A32C20">
        <w:rPr>
          <w:rStyle w:val="a3"/>
          <w:rtl/>
        </w:rPr>
        <w:t>)</w:t>
      </w:r>
      <w:r w:rsidRPr="00CD3D00">
        <w:rPr>
          <w:rtl/>
        </w:rPr>
        <w:t>.</w:t>
      </w:r>
    </w:p>
    <w:p w14:paraId="74B446A7" w14:textId="0C706423" w:rsidR="0092396F" w:rsidRPr="00CD3D00" w:rsidRDefault="0092396F" w:rsidP="009C5644">
      <w:pPr>
        <w:pStyle w:val="aaac"/>
        <w:rPr>
          <w:rtl/>
        </w:rPr>
      </w:pPr>
      <w:r w:rsidRPr="00CD3D00">
        <w:rPr>
          <w:b/>
          <w:bCs/>
          <w:color w:val="FF0000"/>
          <w:rtl/>
        </w:rPr>
        <w:t xml:space="preserve">[الحديث: </w:t>
      </w:r>
      <w:r w:rsidR="007B6AE1">
        <w:rPr>
          <w:b/>
          <w:bCs/>
          <w:color w:val="FF0000"/>
          <w:rtl/>
        </w:rPr>
        <w:t>148</w:t>
      </w:r>
      <w:r w:rsidRPr="00CD3D00">
        <w:rPr>
          <w:b/>
          <w:bCs/>
          <w:color w:val="FF0000"/>
          <w:rtl/>
        </w:rPr>
        <w:t>]</w:t>
      </w:r>
      <w:r w:rsidRPr="00CD3D00">
        <w:rPr>
          <w:rtl/>
        </w:rPr>
        <w:t xml:space="preserve"> </w:t>
      </w:r>
      <w:r>
        <w:rPr>
          <w:rtl/>
        </w:rPr>
        <w:t xml:space="preserve">سئل الإمام الصادق عن </w:t>
      </w:r>
      <w:r w:rsidRPr="00CD3D00">
        <w:rPr>
          <w:rtl/>
        </w:rPr>
        <w:t xml:space="preserve">رجل، اختلف عليه رجلان من أهل دينه في أمر، كلاهما يرويه، أحدهما يأمر بأخذه، </w:t>
      </w:r>
      <w:r>
        <w:rPr>
          <w:rtl/>
        </w:rPr>
        <w:t>والآخر</w:t>
      </w:r>
      <w:r w:rsidRPr="00CD3D00">
        <w:rPr>
          <w:rtl/>
        </w:rPr>
        <w:t xml:space="preserve"> ينهاه عنه، كيف يصنع</w:t>
      </w:r>
      <w:r>
        <w:rPr>
          <w:rtl/>
        </w:rPr>
        <w:t>؟</w:t>
      </w:r>
      <w:r w:rsidRPr="00CD3D00">
        <w:rPr>
          <w:rtl/>
        </w:rPr>
        <w:t xml:space="preserve"> قال: يرجئه حتى يلقى من يخبره، فهو في سعة حتى يلقاه</w:t>
      </w:r>
      <w:r w:rsidRPr="00A32C20">
        <w:rPr>
          <w:rStyle w:val="a3"/>
          <w:rtl/>
        </w:rPr>
        <w:t>(</w:t>
      </w:r>
      <w:r w:rsidRPr="00A32C20">
        <w:rPr>
          <w:rStyle w:val="a3"/>
          <w:rtl/>
        </w:rPr>
        <w:footnoteReference w:id="149"/>
      </w:r>
      <w:r w:rsidRPr="00A32C20">
        <w:rPr>
          <w:rStyle w:val="a3"/>
          <w:rtl/>
        </w:rPr>
        <w:t>)</w:t>
      </w:r>
      <w:r w:rsidRPr="00CD3D00">
        <w:rPr>
          <w:rtl/>
        </w:rPr>
        <w:t>.</w:t>
      </w:r>
      <w:r>
        <w:rPr>
          <w:rtl/>
        </w:rPr>
        <w:t>.</w:t>
      </w:r>
      <w:r w:rsidRPr="00CD3D00">
        <w:rPr>
          <w:rtl/>
        </w:rPr>
        <w:t xml:space="preserve">وفي رواية: </w:t>
      </w:r>
      <w:proofErr w:type="spellStart"/>
      <w:r w:rsidRPr="00CD3D00">
        <w:rPr>
          <w:rtl/>
        </w:rPr>
        <w:t>بأيهما</w:t>
      </w:r>
      <w:proofErr w:type="spellEnd"/>
      <w:r w:rsidRPr="00CD3D00">
        <w:rPr>
          <w:rtl/>
        </w:rPr>
        <w:t xml:space="preserve"> أخذت من باب التسليم وسعك</w:t>
      </w:r>
      <w:r w:rsidRPr="00A32C20">
        <w:rPr>
          <w:rStyle w:val="a3"/>
          <w:rtl/>
        </w:rPr>
        <w:t>(</w:t>
      </w:r>
      <w:r w:rsidRPr="00A32C20">
        <w:rPr>
          <w:rStyle w:val="a3"/>
          <w:rtl/>
        </w:rPr>
        <w:footnoteReference w:id="150"/>
      </w:r>
      <w:r w:rsidRPr="00A32C20">
        <w:rPr>
          <w:rStyle w:val="a3"/>
          <w:rtl/>
        </w:rPr>
        <w:t>)</w:t>
      </w:r>
      <w:r w:rsidRPr="00CD3D00">
        <w:rPr>
          <w:rtl/>
        </w:rPr>
        <w:t>.</w:t>
      </w:r>
    </w:p>
    <w:p w14:paraId="43075B8B" w14:textId="75FC076F" w:rsidR="0092396F" w:rsidRPr="00CD3D00" w:rsidRDefault="0092396F" w:rsidP="009C5644">
      <w:pPr>
        <w:pStyle w:val="aaac"/>
        <w:rPr>
          <w:rtl/>
        </w:rPr>
      </w:pPr>
      <w:r w:rsidRPr="00CD3D00">
        <w:rPr>
          <w:b/>
          <w:bCs/>
          <w:color w:val="FF0000"/>
          <w:rtl/>
        </w:rPr>
        <w:t xml:space="preserve">[الحديث: </w:t>
      </w:r>
      <w:r w:rsidR="007B6AE1">
        <w:rPr>
          <w:b/>
          <w:bCs/>
          <w:color w:val="FF0000"/>
          <w:rtl/>
        </w:rPr>
        <w:t>149</w:t>
      </w:r>
      <w:r w:rsidRPr="00CD3D00">
        <w:rPr>
          <w:b/>
          <w:bCs/>
          <w:color w:val="FF0000"/>
          <w:rtl/>
        </w:rPr>
        <w:t>]</w:t>
      </w:r>
      <w:r w:rsidRPr="00CD3D00">
        <w:rPr>
          <w:rtl/>
        </w:rPr>
        <w:t xml:space="preserve"> </w:t>
      </w:r>
      <w:r>
        <w:rPr>
          <w:rtl/>
        </w:rPr>
        <w:t xml:space="preserve">سئل الإمام الصادق عن </w:t>
      </w:r>
      <w:r w:rsidRPr="00CD3D00">
        <w:rPr>
          <w:rtl/>
        </w:rPr>
        <w:t xml:space="preserve">اختلاف الحديث، يرويه من نثق به، </w:t>
      </w:r>
      <w:r w:rsidRPr="00CD3D00">
        <w:rPr>
          <w:rtl/>
        </w:rPr>
        <w:lastRenderedPageBreak/>
        <w:t xml:space="preserve">ومنهم من لا نثق به، قال: إذا ورد عليكم حديث فوجدتم له شاهدا من كتاب الله أو من قول رسول الله </w:t>
      </w:r>
      <w:r w:rsidRPr="00CD3D00">
        <w:rPr>
          <w:rtl/>
        </w:rPr>
        <w:sym w:font="Abo-thar" w:char="F061"/>
      </w:r>
      <w:r w:rsidRPr="00CD3D00">
        <w:rPr>
          <w:rtl/>
        </w:rPr>
        <w:t>، وإلا فالذي جاءكم به أولى به</w:t>
      </w:r>
      <w:r w:rsidRPr="00A32C20">
        <w:rPr>
          <w:rStyle w:val="a3"/>
          <w:rtl/>
        </w:rPr>
        <w:t>(</w:t>
      </w:r>
      <w:r w:rsidRPr="00A32C20">
        <w:rPr>
          <w:rStyle w:val="a3"/>
          <w:rtl/>
        </w:rPr>
        <w:footnoteReference w:id="151"/>
      </w:r>
      <w:r w:rsidRPr="00A32C20">
        <w:rPr>
          <w:rStyle w:val="a3"/>
          <w:rtl/>
        </w:rPr>
        <w:t>)</w:t>
      </w:r>
      <w:r w:rsidRPr="00CD3D00">
        <w:rPr>
          <w:rtl/>
        </w:rPr>
        <w:t>.</w:t>
      </w:r>
    </w:p>
    <w:p w14:paraId="0C4FCC79" w14:textId="4614BBC6" w:rsidR="0092396F" w:rsidRPr="00CD3D00" w:rsidRDefault="0092396F" w:rsidP="009C5644">
      <w:pPr>
        <w:pStyle w:val="aaac"/>
        <w:rPr>
          <w:rtl/>
        </w:rPr>
      </w:pPr>
      <w:r w:rsidRPr="00CD3D00">
        <w:rPr>
          <w:b/>
          <w:bCs/>
          <w:color w:val="FF0000"/>
          <w:rtl/>
        </w:rPr>
        <w:t xml:space="preserve">[الحديث: </w:t>
      </w:r>
      <w:r w:rsidR="007B6AE1">
        <w:rPr>
          <w:b/>
          <w:bCs/>
          <w:color w:val="FF0000"/>
          <w:rtl/>
        </w:rPr>
        <w:t>150</w:t>
      </w:r>
      <w:r w:rsidRPr="00CD3D00">
        <w:rPr>
          <w:b/>
          <w:bCs/>
          <w:color w:val="FF0000"/>
          <w:rtl/>
        </w:rPr>
        <w:t>]</w:t>
      </w:r>
      <w:r w:rsidRPr="00CD3D00">
        <w:rPr>
          <w:rtl/>
        </w:rPr>
        <w:t xml:space="preserve"> </w:t>
      </w:r>
      <w:r>
        <w:rPr>
          <w:rtl/>
        </w:rPr>
        <w:t xml:space="preserve">قال الإمام الصادق: </w:t>
      </w:r>
      <w:r w:rsidRPr="00CD3D00">
        <w:rPr>
          <w:rtl/>
        </w:rPr>
        <w:t>ما لم يوافق من الحديث القرآن فهو زخرف</w:t>
      </w:r>
      <w:r w:rsidRPr="00A32C20">
        <w:rPr>
          <w:rStyle w:val="a3"/>
          <w:rtl/>
        </w:rPr>
        <w:t>(</w:t>
      </w:r>
      <w:r w:rsidRPr="00A32C20">
        <w:rPr>
          <w:rStyle w:val="a3"/>
          <w:rtl/>
        </w:rPr>
        <w:footnoteReference w:id="152"/>
      </w:r>
      <w:r w:rsidRPr="00A32C20">
        <w:rPr>
          <w:rStyle w:val="a3"/>
          <w:rtl/>
        </w:rPr>
        <w:t>)</w:t>
      </w:r>
      <w:r w:rsidRPr="00CD3D00">
        <w:rPr>
          <w:rtl/>
        </w:rPr>
        <w:t>.</w:t>
      </w:r>
    </w:p>
    <w:p w14:paraId="6C6403CA" w14:textId="252BBEA9" w:rsidR="0092396F" w:rsidRPr="00CD3D00" w:rsidRDefault="0092396F" w:rsidP="009C5644">
      <w:pPr>
        <w:pStyle w:val="aaac"/>
        <w:rPr>
          <w:rtl/>
        </w:rPr>
      </w:pPr>
      <w:r w:rsidRPr="00CD3D00">
        <w:rPr>
          <w:b/>
          <w:bCs/>
          <w:color w:val="FF0000"/>
          <w:rtl/>
        </w:rPr>
        <w:t xml:space="preserve">[الحديث: </w:t>
      </w:r>
      <w:r w:rsidR="007B6AE1">
        <w:rPr>
          <w:b/>
          <w:bCs/>
          <w:color w:val="FF0000"/>
          <w:rtl/>
        </w:rPr>
        <w:t>151</w:t>
      </w:r>
      <w:r w:rsidRPr="00CD3D00">
        <w:rPr>
          <w:b/>
          <w:bCs/>
          <w:color w:val="FF0000"/>
          <w:rtl/>
        </w:rPr>
        <w:t>]</w:t>
      </w:r>
      <w:r w:rsidRPr="00CD3D00">
        <w:rPr>
          <w:rtl/>
        </w:rPr>
        <w:t xml:space="preserve"> </w:t>
      </w:r>
      <w:r>
        <w:rPr>
          <w:rtl/>
        </w:rPr>
        <w:t xml:space="preserve">قال الإمام الصادق: </w:t>
      </w:r>
      <w:r w:rsidRPr="00CD3D00">
        <w:rPr>
          <w:rtl/>
        </w:rPr>
        <w:t>لا يسع الناس حتى يسألوا، ويتفقهوا، ويعرفوا إمامهم، ويسعهم أن يأخذوا بما يقول وإن كان تقية</w:t>
      </w:r>
      <w:r w:rsidRPr="00A32C20">
        <w:rPr>
          <w:rStyle w:val="a3"/>
          <w:rtl/>
        </w:rPr>
        <w:t>(</w:t>
      </w:r>
      <w:r w:rsidRPr="00A32C20">
        <w:rPr>
          <w:rStyle w:val="a3"/>
          <w:rtl/>
        </w:rPr>
        <w:footnoteReference w:id="153"/>
      </w:r>
      <w:r w:rsidRPr="00A32C20">
        <w:rPr>
          <w:rStyle w:val="a3"/>
          <w:rtl/>
        </w:rPr>
        <w:t>)</w:t>
      </w:r>
      <w:r w:rsidRPr="00CD3D00">
        <w:rPr>
          <w:rtl/>
        </w:rPr>
        <w:t>.</w:t>
      </w:r>
    </w:p>
    <w:p w14:paraId="53F2414F" w14:textId="5AEDA842" w:rsidR="0092396F" w:rsidRPr="00CD3D00" w:rsidRDefault="0092396F" w:rsidP="009C5644">
      <w:pPr>
        <w:pStyle w:val="aaac"/>
        <w:rPr>
          <w:rtl/>
        </w:rPr>
      </w:pPr>
      <w:r w:rsidRPr="00CD3D00">
        <w:rPr>
          <w:b/>
          <w:bCs/>
          <w:color w:val="FF0000"/>
          <w:rtl/>
        </w:rPr>
        <w:t xml:space="preserve">[الحديث: </w:t>
      </w:r>
      <w:r w:rsidR="007B6AE1">
        <w:rPr>
          <w:b/>
          <w:bCs/>
          <w:color w:val="FF0000"/>
          <w:rtl/>
        </w:rPr>
        <w:t>152</w:t>
      </w:r>
      <w:r w:rsidRPr="00CD3D00">
        <w:rPr>
          <w:b/>
          <w:bCs/>
          <w:color w:val="FF0000"/>
          <w:rtl/>
        </w:rPr>
        <w:t>]</w:t>
      </w:r>
      <w:r w:rsidRPr="00CD3D00">
        <w:rPr>
          <w:rtl/>
        </w:rPr>
        <w:t xml:space="preserve"> </w:t>
      </w:r>
      <w:r>
        <w:rPr>
          <w:rtl/>
        </w:rPr>
        <w:t>قال الإمام الصادق:</w:t>
      </w:r>
      <w:r w:rsidRPr="00CD3D00">
        <w:rPr>
          <w:rtl/>
        </w:rPr>
        <w:t xml:space="preserve"> كل شيء مردود إلى الكتاب والسنة، وكل حديث لا يوافق كتاب الله فهو زخرف</w:t>
      </w:r>
      <w:r w:rsidRPr="00A32C20">
        <w:rPr>
          <w:rStyle w:val="a3"/>
          <w:rtl/>
        </w:rPr>
        <w:t>(</w:t>
      </w:r>
      <w:r w:rsidRPr="00A32C20">
        <w:rPr>
          <w:rStyle w:val="a3"/>
          <w:rtl/>
        </w:rPr>
        <w:footnoteReference w:id="154"/>
      </w:r>
      <w:r w:rsidRPr="00A32C20">
        <w:rPr>
          <w:rStyle w:val="a3"/>
          <w:rtl/>
        </w:rPr>
        <w:t>)</w:t>
      </w:r>
      <w:r w:rsidRPr="00CD3D00">
        <w:rPr>
          <w:rtl/>
        </w:rPr>
        <w:t>.</w:t>
      </w:r>
    </w:p>
    <w:p w14:paraId="0FC06751" w14:textId="061A7DB6" w:rsidR="0092396F" w:rsidRDefault="0092396F" w:rsidP="009C5644">
      <w:pPr>
        <w:pStyle w:val="aaac"/>
        <w:rPr>
          <w:rtl/>
        </w:rPr>
      </w:pPr>
      <w:r w:rsidRPr="00CD3D00">
        <w:rPr>
          <w:b/>
          <w:bCs/>
          <w:color w:val="FF0000"/>
          <w:rtl/>
        </w:rPr>
        <w:t xml:space="preserve">[الحديث: </w:t>
      </w:r>
      <w:r w:rsidR="007B6AE1">
        <w:rPr>
          <w:b/>
          <w:bCs/>
          <w:color w:val="FF0000"/>
          <w:rtl/>
        </w:rPr>
        <w:t>153</w:t>
      </w:r>
      <w:r w:rsidRPr="00CD3D00">
        <w:rPr>
          <w:b/>
          <w:bCs/>
          <w:color w:val="FF0000"/>
          <w:rtl/>
        </w:rPr>
        <w:t>]</w:t>
      </w:r>
      <w:r w:rsidRPr="00CD3D00">
        <w:rPr>
          <w:rtl/>
        </w:rPr>
        <w:t xml:space="preserve"> </w:t>
      </w:r>
      <w:r>
        <w:rPr>
          <w:rtl/>
        </w:rPr>
        <w:t>قال الإمام الصادق:</w:t>
      </w:r>
      <w:r w:rsidRPr="00CD3D00">
        <w:rPr>
          <w:rtl/>
        </w:rPr>
        <w:t xml:space="preserve"> من خالف كتاب الله وسنة محمد </w:t>
      </w:r>
      <w:r w:rsidRPr="00CD3D00">
        <w:rPr>
          <w:rtl/>
        </w:rPr>
        <w:sym w:font="Abo-thar" w:char="F061"/>
      </w:r>
      <w:r w:rsidRPr="00CD3D00">
        <w:rPr>
          <w:rtl/>
        </w:rPr>
        <w:t xml:space="preserve"> فقد كفر</w:t>
      </w:r>
      <w:r w:rsidRPr="00A32C20">
        <w:rPr>
          <w:rStyle w:val="a3"/>
          <w:rtl/>
        </w:rPr>
        <w:t>(</w:t>
      </w:r>
      <w:r w:rsidRPr="00A32C20">
        <w:rPr>
          <w:rStyle w:val="a3"/>
          <w:rtl/>
        </w:rPr>
        <w:footnoteReference w:id="155"/>
      </w:r>
      <w:r w:rsidRPr="00A32C20">
        <w:rPr>
          <w:rStyle w:val="a3"/>
          <w:rtl/>
        </w:rPr>
        <w:t>)</w:t>
      </w:r>
      <w:r w:rsidRPr="00CD3D00">
        <w:rPr>
          <w:rtl/>
        </w:rPr>
        <w:t>.</w:t>
      </w:r>
    </w:p>
    <w:p w14:paraId="63484C51" w14:textId="038ED493" w:rsidR="0092396F" w:rsidRPr="00CD3D00" w:rsidRDefault="0092396F" w:rsidP="009C5644">
      <w:pPr>
        <w:pStyle w:val="aaac"/>
        <w:rPr>
          <w:rtl/>
        </w:rPr>
      </w:pPr>
      <w:r w:rsidRPr="00CD3D00">
        <w:rPr>
          <w:b/>
          <w:bCs/>
          <w:color w:val="FF0000"/>
          <w:rtl/>
        </w:rPr>
        <w:t xml:space="preserve">[الحديث: </w:t>
      </w:r>
      <w:r w:rsidR="007B6AE1">
        <w:rPr>
          <w:b/>
          <w:bCs/>
          <w:color w:val="FF0000"/>
          <w:rtl/>
        </w:rPr>
        <w:t>154</w:t>
      </w:r>
      <w:r w:rsidRPr="00CD3D00">
        <w:rPr>
          <w:b/>
          <w:bCs/>
          <w:color w:val="FF0000"/>
          <w:rtl/>
        </w:rPr>
        <w:t>]</w:t>
      </w:r>
      <w:r w:rsidRPr="00CD3D00">
        <w:rPr>
          <w:rtl/>
        </w:rPr>
        <w:t xml:space="preserve"> </w:t>
      </w:r>
      <w:r>
        <w:rPr>
          <w:rtl/>
        </w:rPr>
        <w:t xml:space="preserve">سئل الإمام الصادق عن </w:t>
      </w:r>
      <w:r w:rsidRPr="00CD3D00">
        <w:rPr>
          <w:rtl/>
        </w:rPr>
        <w:t>رجلين اتفقا على عدلين، جعلاهما بينهما في حكم، وقع بينهما فيه خلاف، فرضيا بالعدلين، فاختلف العدلان بينهما، عن قول أيهما يمضي الحكم</w:t>
      </w:r>
      <w:r>
        <w:rPr>
          <w:rtl/>
        </w:rPr>
        <w:t>؟</w:t>
      </w:r>
      <w:r w:rsidRPr="00CD3D00">
        <w:rPr>
          <w:rtl/>
        </w:rPr>
        <w:t xml:space="preserve"> قال: ينظر إلى أفقههما وأعلمهما بأحاديثنا وأورعهما، فينفذ حكمه، ولا يلتفت إلى </w:t>
      </w:r>
      <w:r w:rsidRPr="00692DD6">
        <w:rPr>
          <w:rtl/>
        </w:rPr>
        <w:t>الآخر</w:t>
      </w:r>
      <w:r w:rsidRPr="00A32C20">
        <w:rPr>
          <w:rStyle w:val="a3"/>
          <w:rtl/>
        </w:rPr>
        <w:t>(</w:t>
      </w:r>
      <w:r w:rsidRPr="00A32C20">
        <w:rPr>
          <w:rStyle w:val="a3"/>
          <w:rtl/>
        </w:rPr>
        <w:footnoteReference w:id="156"/>
      </w:r>
      <w:r w:rsidRPr="00A32C20">
        <w:rPr>
          <w:rStyle w:val="a3"/>
          <w:rtl/>
        </w:rPr>
        <w:t>)</w:t>
      </w:r>
      <w:r w:rsidRPr="00CD3D00">
        <w:rPr>
          <w:rtl/>
        </w:rPr>
        <w:t>.</w:t>
      </w:r>
    </w:p>
    <w:p w14:paraId="67A49A9D" w14:textId="0A46D5F0" w:rsidR="0092396F" w:rsidRPr="00CD3D00" w:rsidRDefault="0092396F" w:rsidP="009C5644">
      <w:pPr>
        <w:pStyle w:val="aaac"/>
        <w:rPr>
          <w:rtl/>
        </w:rPr>
      </w:pPr>
      <w:r w:rsidRPr="00CD3D00">
        <w:rPr>
          <w:b/>
          <w:bCs/>
          <w:color w:val="FF0000"/>
          <w:rtl/>
        </w:rPr>
        <w:t xml:space="preserve">[الحديث: </w:t>
      </w:r>
      <w:r w:rsidR="007B6AE1">
        <w:rPr>
          <w:b/>
          <w:bCs/>
          <w:color w:val="FF0000"/>
          <w:rtl/>
        </w:rPr>
        <w:t>155</w:t>
      </w:r>
      <w:r w:rsidRPr="00CD3D00">
        <w:rPr>
          <w:b/>
          <w:bCs/>
          <w:color w:val="FF0000"/>
          <w:rtl/>
        </w:rPr>
        <w:t>]</w:t>
      </w:r>
      <w:r w:rsidRPr="00CD3D00">
        <w:rPr>
          <w:rtl/>
        </w:rPr>
        <w:t xml:space="preserve"> </w:t>
      </w:r>
      <w:r>
        <w:rPr>
          <w:rtl/>
        </w:rPr>
        <w:t>قال الإمام الصادق:</w:t>
      </w:r>
      <w:r w:rsidRPr="00CD3D00">
        <w:rPr>
          <w:rtl/>
        </w:rPr>
        <w:t xml:space="preserve"> أنتم أفقه الناس إذا عرفتم معاني كلامنا، إن الكلمة لتنصرف على وجوه، فلو شاء إنسان لصرف كلامه كيف شاء، ولا يكذب</w:t>
      </w:r>
      <w:r w:rsidRPr="00A32C20">
        <w:rPr>
          <w:rStyle w:val="a3"/>
          <w:rtl/>
        </w:rPr>
        <w:t>(</w:t>
      </w:r>
      <w:r w:rsidRPr="00A32C20">
        <w:rPr>
          <w:rStyle w:val="a3"/>
          <w:rtl/>
        </w:rPr>
        <w:footnoteReference w:id="157"/>
      </w:r>
      <w:r w:rsidRPr="00A32C20">
        <w:rPr>
          <w:rStyle w:val="a3"/>
          <w:rtl/>
        </w:rPr>
        <w:t>)</w:t>
      </w:r>
      <w:r w:rsidRPr="00CD3D00">
        <w:rPr>
          <w:rtl/>
        </w:rPr>
        <w:t>.</w:t>
      </w:r>
    </w:p>
    <w:p w14:paraId="30CC550C" w14:textId="7BEE75F0" w:rsidR="0092396F" w:rsidRPr="00CD3D00" w:rsidRDefault="0092396F" w:rsidP="009C5644">
      <w:pPr>
        <w:pStyle w:val="aaac"/>
        <w:rPr>
          <w:rtl/>
        </w:rPr>
      </w:pPr>
      <w:r w:rsidRPr="00CD3D00">
        <w:rPr>
          <w:b/>
          <w:bCs/>
          <w:color w:val="FF0000"/>
          <w:rtl/>
        </w:rPr>
        <w:t xml:space="preserve">[الحديث: </w:t>
      </w:r>
      <w:r w:rsidR="007B6AE1">
        <w:rPr>
          <w:b/>
          <w:bCs/>
          <w:color w:val="FF0000"/>
          <w:rtl/>
        </w:rPr>
        <w:t>156</w:t>
      </w:r>
      <w:r w:rsidRPr="00CD3D00">
        <w:rPr>
          <w:b/>
          <w:bCs/>
          <w:color w:val="FF0000"/>
          <w:rtl/>
        </w:rPr>
        <w:t>]</w:t>
      </w:r>
      <w:r w:rsidRPr="00CD3D00">
        <w:rPr>
          <w:rtl/>
        </w:rPr>
        <w:t xml:space="preserve"> </w:t>
      </w:r>
      <w:r>
        <w:rPr>
          <w:rtl/>
        </w:rPr>
        <w:t>قال الإمام الصادق</w:t>
      </w:r>
      <w:r w:rsidRPr="00CD3D00">
        <w:rPr>
          <w:rtl/>
        </w:rPr>
        <w:t xml:space="preserve"> في قول الله عزّ وجلّ: </w:t>
      </w:r>
      <w:r w:rsidRPr="007B6AE1">
        <w:rPr>
          <w:rtl/>
        </w:rPr>
        <w:t>﴿</w:t>
      </w:r>
      <w:r>
        <w:rPr>
          <w:shd w:val="clear" w:color="auto" w:fill="FFFFFF"/>
          <w:rtl/>
        </w:rPr>
        <w:t xml:space="preserve">اتَّخَذُوا أَحْبَارَهُمْ </w:t>
      </w:r>
      <w:r>
        <w:rPr>
          <w:shd w:val="clear" w:color="auto" w:fill="FFFFFF"/>
          <w:rtl/>
        </w:rPr>
        <w:lastRenderedPageBreak/>
        <w:t>وَرُهْبَانَهُمْ أَرْبَابًا مِنْ دُونِ اللَّهِ</w:t>
      </w:r>
      <w:r w:rsidRPr="007B6AE1">
        <w:rPr>
          <w:rtl/>
        </w:rPr>
        <w:t>﴾</w:t>
      </w:r>
      <w:r>
        <w:rPr>
          <w:shd w:val="clear" w:color="auto" w:fill="FFFFFF"/>
          <w:rtl/>
        </w:rPr>
        <w:t xml:space="preserve"> </w:t>
      </w:r>
      <w:r>
        <w:rPr>
          <w:color w:val="804000"/>
          <w:szCs w:val="20"/>
          <w:shd w:val="clear" w:color="auto" w:fill="FFFFFF"/>
          <w:rtl/>
        </w:rPr>
        <w:t>[التوبة: 31]</w:t>
      </w:r>
      <w:r w:rsidRPr="00CD3D00">
        <w:rPr>
          <w:rtl/>
        </w:rPr>
        <w:t>: والله ما صاموا لهم، ولا صلوا لهم، ولكن أحلوا لهم حراماً، وحرموا عليهم حلالاً، فاتبعوهم</w:t>
      </w:r>
      <w:r w:rsidRPr="00A32C20">
        <w:rPr>
          <w:rStyle w:val="a3"/>
          <w:rtl/>
        </w:rPr>
        <w:t>(</w:t>
      </w:r>
      <w:r w:rsidRPr="00A32C20">
        <w:rPr>
          <w:rStyle w:val="a3"/>
          <w:rtl/>
        </w:rPr>
        <w:footnoteReference w:id="158"/>
      </w:r>
      <w:r w:rsidRPr="00A32C20">
        <w:rPr>
          <w:rStyle w:val="a3"/>
          <w:rtl/>
        </w:rPr>
        <w:t>)</w:t>
      </w:r>
      <w:r w:rsidRPr="00CD3D00">
        <w:rPr>
          <w:rtl/>
        </w:rPr>
        <w:t>.</w:t>
      </w:r>
    </w:p>
    <w:p w14:paraId="29E7894C" w14:textId="639263DF" w:rsidR="0092396F" w:rsidRPr="00CD3D00" w:rsidRDefault="0092396F" w:rsidP="009C5644">
      <w:pPr>
        <w:pStyle w:val="aaac"/>
        <w:rPr>
          <w:rtl/>
        </w:rPr>
      </w:pPr>
      <w:r w:rsidRPr="00CD3D00">
        <w:rPr>
          <w:b/>
          <w:bCs/>
          <w:color w:val="FF0000"/>
          <w:rtl/>
        </w:rPr>
        <w:t xml:space="preserve">[الحديث: </w:t>
      </w:r>
      <w:r w:rsidR="007B6AE1">
        <w:rPr>
          <w:b/>
          <w:bCs/>
          <w:color w:val="FF0000"/>
          <w:rtl/>
        </w:rPr>
        <w:t>157</w:t>
      </w:r>
      <w:r w:rsidRPr="00CD3D00">
        <w:rPr>
          <w:b/>
          <w:bCs/>
          <w:color w:val="FF0000"/>
          <w:rtl/>
        </w:rPr>
        <w:t>]</w:t>
      </w:r>
      <w:r w:rsidRPr="00CD3D00">
        <w:rPr>
          <w:rtl/>
        </w:rPr>
        <w:t xml:space="preserve"> </w:t>
      </w:r>
      <w:r>
        <w:rPr>
          <w:rtl/>
        </w:rPr>
        <w:t>قال الإمام الصادق:</w:t>
      </w:r>
      <w:r w:rsidRPr="00CD3D00">
        <w:rPr>
          <w:rtl/>
        </w:rPr>
        <w:t xml:space="preserve"> إياكم وهؤلاء الرؤساء الذين يترأسون، فوالله ما خفقت النعال خلف رجل، إلا هلك وأهلك</w:t>
      </w:r>
      <w:r w:rsidRPr="00A32C20">
        <w:rPr>
          <w:rStyle w:val="a3"/>
          <w:rtl/>
        </w:rPr>
        <w:t>(</w:t>
      </w:r>
      <w:r w:rsidRPr="00A32C20">
        <w:rPr>
          <w:rStyle w:val="a3"/>
          <w:rtl/>
        </w:rPr>
        <w:footnoteReference w:id="159"/>
      </w:r>
      <w:r w:rsidRPr="00A32C20">
        <w:rPr>
          <w:rStyle w:val="a3"/>
          <w:rtl/>
        </w:rPr>
        <w:t>)</w:t>
      </w:r>
      <w:r w:rsidRPr="00CD3D00">
        <w:rPr>
          <w:rtl/>
        </w:rPr>
        <w:t>.</w:t>
      </w:r>
    </w:p>
    <w:p w14:paraId="328AFD94" w14:textId="7BB856B6" w:rsidR="0092396F" w:rsidRPr="00CD3D00" w:rsidRDefault="0092396F" w:rsidP="009C5644">
      <w:pPr>
        <w:pStyle w:val="aaac"/>
        <w:rPr>
          <w:rtl/>
        </w:rPr>
      </w:pPr>
      <w:r w:rsidRPr="00CD3D00">
        <w:rPr>
          <w:b/>
          <w:bCs/>
          <w:color w:val="FF0000"/>
          <w:rtl/>
        </w:rPr>
        <w:t xml:space="preserve">[الحديث: </w:t>
      </w:r>
      <w:r w:rsidR="007B6AE1">
        <w:rPr>
          <w:b/>
          <w:bCs/>
          <w:color w:val="FF0000"/>
          <w:rtl/>
        </w:rPr>
        <w:t>158</w:t>
      </w:r>
      <w:r w:rsidRPr="00CD3D00">
        <w:rPr>
          <w:b/>
          <w:bCs/>
          <w:color w:val="FF0000"/>
          <w:rtl/>
        </w:rPr>
        <w:t>]</w:t>
      </w:r>
      <w:r w:rsidRPr="00CD3D00">
        <w:rPr>
          <w:rtl/>
        </w:rPr>
        <w:t xml:space="preserve"> قال الإمام الصادق: إياك والرياسة، وإياك أن تطأ أعقاب الرجال، ق</w:t>
      </w:r>
      <w:r>
        <w:rPr>
          <w:rtl/>
        </w:rPr>
        <w:t>ي</w:t>
      </w:r>
      <w:r w:rsidRPr="00CD3D00">
        <w:rPr>
          <w:rtl/>
        </w:rPr>
        <w:t>ل: جعلت فداك، أما الرياسة فقد عرفتها، وأما أن أطأ أعقاب الرجال فما ثلثا ما في يدي إلا مما وطئت أعقاب الرجال، فقال: ليس حيث تذهب، إياك أن تنصب رجلا دون الحجة، فتصدقه في كل ما قال</w:t>
      </w:r>
      <w:r w:rsidRPr="00A32C20">
        <w:rPr>
          <w:rStyle w:val="a3"/>
          <w:rtl/>
        </w:rPr>
        <w:t>(</w:t>
      </w:r>
      <w:r w:rsidRPr="00A32C20">
        <w:rPr>
          <w:rStyle w:val="a3"/>
          <w:rtl/>
        </w:rPr>
        <w:footnoteReference w:id="160"/>
      </w:r>
      <w:r w:rsidRPr="00A32C20">
        <w:rPr>
          <w:rStyle w:val="a3"/>
          <w:rtl/>
        </w:rPr>
        <w:t>)</w:t>
      </w:r>
      <w:r w:rsidRPr="00CD3D00">
        <w:rPr>
          <w:rtl/>
        </w:rPr>
        <w:t>.</w:t>
      </w:r>
    </w:p>
    <w:p w14:paraId="192EEFDC" w14:textId="57699146" w:rsidR="0092396F" w:rsidRDefault="0092396F" w:rsidP="009C5644">
      <w:pPr>
        <w:pStyle w:val="aaac"/>
        <w:rPr>
          <w:rtl/>
        </w:rPr>
      </w:pPr>
      <w:r w:rsidRPr="00CD3D00">
        <w:rPr>
          <w:b/>
          <w:bCs/>
          <w:color w:val="FF0000"/>
          <w:rtl/>
        </w:rPr>
        <w:t xml:space="preserve">[الحديث: </w:t>
      </w:r>
      <w:r w:rsidR="007B6AE1">
        <w:rPr>
          <w:b/>
          <w:bCs/>
          <w:color w:val="FF0000"/>
          <w:rtl/>
        </w:rPr>
        <w:t>159</w:t>
      </w:r>
      <w:r w:rsidRPr="00CD3D00">
        <w:rPr>
          <w:b/>
          <w:bCs/>
          <w:color w:val="FF0000"/>
          <w:rtl/>
        </w:rPr>
        <w:t>]</w:t>
      </w:r>
      <w:r w:rsidRPr="00CD3D00">
        <w:rPr>
          <w:rtl/>
        </w:rPr>
        <w:t xml:space="preserve"> </w:t>
      </w:r>
      <w:r>
        <w:rPr>
          <w:rtl/>
        </w:rPr>
        <w:t>قال الإمام الصادق</w:t>
      </w:r>
      <w:r w:rsidRPr="00CD3D00">
        <w:rPr>
          <w:rtl/>
        </w:rPr>
        <w:t xml:space="preserve"> قول الله عزّ وجلّ: </w:t>
      </w:r>
      <w:r w:rsidRPr="007B6AE1">
        <w:rPr>
          <w:rtl/>
        </w:rPr>
        <w:t>﴿</w:t>
      </w:r>
      <w:r>
        <w:rPr>
          <w:shd w:val="clear" w:color="auto" w:fill="FFFFFF"/>
          <w:rtl/>
        </w:rPr>
        <w:t xml:space="preserve">وَمَا يُؤْمِنُ أَكْثَرُهُمْ بِاللَّهِ إِلَّا وَهُمْ </w:t>
      </w:r>
      <w:r w:rsidRPr="007B6AE1">
        <w:rPr>
          <w:rtl/>
        </w:rPr>
        <w:t>مُشْرِكُونَ﴾</w:t>
      </w:r>
      <w:r>
        <w:rPr>
          <w:shd w:val="clear" w:color="auto" w:fill="FFFFFF"/>
          <w:rtl/>
        </w:rPr>
        <w:t xml:space="preserve"> </w:t>
      </w:r>
      <w:r>
        <w:rPr>
          <w:color w:val="804000"/>
          <w:szCs w:val="20"/>
          <w:shd w:val="clear" w:color="auto" w:fill="FFFFFF"/>
          <w:rtl/>
        </w:rPr>
        <w:t>[يوسف: 106]</w:t>
      </w:r>
      <w:r w:rsidRPr="00CD3D00">
        <w:rPr>
          <w:rtl/>
        </w:rPr>
        <w:t>: شرك طاعة، وليس شرك عبادة</w:t>
      </w:r>
      <w:r w:rsidRPr="00A32C20">
        <w:rPr>
          <w:rStyle w:val="a3"/>
          <w:rtl/>
        </w:rPr>
        <w:t>(</w:t>
      </w:r>
      <w:r w:rsidRPr="00A32C20">
        <w:rPr>
          <w:rStyle w:val="a3"/>
          <w:rtl/>
        </w:rPr>
        <w:footnoteReference w:id="161"/>
      </w:r>
      <w:r w:rsidRPr="00A32C20">
        <w:rPr>
          <w:rStyle w:val="a3"/>
          <w:rtl/>
        </w:rPr>
        <w:t>)</w:t>
      </w:r>
      <w:r>
        <w:rPr>
          <w:rtl/>
        </w:rPr>
        <w:t>.</w:t>
      </w:r>
      <w:r w:rsidRPr="00CD3D00">
        <w:rPr>
          <w:rtl/>
        </w:rPr>
        <w:t xml:space="preserve"> </w:t>
      </w:r>
    </w:p>
    <w:p w14:paraId="38B47D46" w14:textId="298E46B3" w:rsidR="0092396F" w:rsidRPr="00CD3D00" w:rsidRDefault="0092396F" w:rsidP="009C5644">
      <w:pPr>
        <w:pStyle w:val="aaac"/>
        <w:rPr>
          <w:rtl/>
        </w:rPr>
      </w:pPr>
      <w:r w:rsidRPr="00CD3D00">
        <w:rPr>
          <w:b/>
          <w:bCs/>
          <w:color w:val="FF0000"/>
          <w:rtl/>
        </w:rPr>
        <w:t xml:space="preserve">[الحديث: </w:t>
      </w:r>
      <w:r w:rsidR="007B6AE1">
        <w:rPr>
          <w:b/>
          <w:bCs/>
          <w:color w:val="FF0000"/>
          <w:rtl/>
        </w:rPr>
        <w:t>160</w:t>
      </w:r>
      <w:r w:rsidRPr="00CD3D00">
        <w:rPr>
          <w:b/>
          <w:bCs/>
          <w:color w:val="FF0000"/>
          <w:rtl/>
        </w:rPr>
        <w:t>]</w:t>
      </w:r>
      <w:r w:rsidRPr="00CD3D00">
        <w:rPr>
          <w:rtl/>
        </w:rPr>
        <w:t xml:space="preserve"> </w:t>
      </w:r>
      <w:r>
        <w:rPr>
          <w:rtl/>
        </w:rPr>
        <w:t>قال الإمام الصادق</w:t>
      </w:r>
      <w:r w:rsidRPr="00CD3D00">
        <w:rPr>
          <w:rtl/>
        </w:rPr>
        <w:t xml:space="preserve"> قول الله عزّ وجلّ: </w:t>
      </w:r>
      <w:r w:rsidRPr="007B6AE1">
        <w:rPr>
          <w:rtl/>
        </w:rPr>
        <w:t>﴿</w:t>
      </w:r>
      <w:r>
        <w:rPr>
          <w:shd w:val="clear" w:color="auto" w:fill="FFFFFF"/>
          <w:rtl/>
        </w:rPr>
        <w:t>وَمِنَ النَّاسِ مَنْ يَعْبُدُ اللَّهَ عَلَى حَرْفٍ</w:t>
      </w:r>
      <w:r w:rsidR="00936D2B">
        <w:rPr>
          <w:shd w:val="clear" w:color="auto" w:fill="FFFFFF"/>
          <w:rtl/>
        </w:rPr>
        <w:t xml:space="preserve"> فإن </w:t>
      </w:r>
      <w:r>
        <w:rPr>
          <w:shd w:val="clear" w:color="auto" w:fill="FFFFFF"/>
          <w:rtl/>
        </w:rPr>
        <w:t xml:space="preserve">أَصَابَهُ خَيْرٌ اطْمَأَنَّ بِهِ وَإِنْ أَصَابَتْهُ فِتْنَةٌ انْقَلَبَ عَلَى وَجْهِهِ خَسِرَ الدُّنْيَا وَالْآخِرَةَ ذَلِكَ هُوَ الْخُسْرَانُ </w:t>
      </w:r>
      <w:r w:rsidRPr="007B6AE1">
        <w:rPr>
          <w:rtl/>
        </w:rPr>
        <w:t>الْمُبِينُ﴾</w:t>
      </w:r>
      <w:r>
        <w:rPr>
          <w:shd w:val="clear" w:color="auto" w:fill="FFFFFF"/>
          <w:rtl/>
        </w:rPr>
        <w:t xml:space="preserve"> </w:t>
      </w:r>
      <w:r>
        <w:rPr>
          <w:color w:val="804000"/>
          <w:szCs w:val="20"/>
          <w:shd w:val="clear" w:color="auto" w:fill="FFFFFF"/>
          <w:rtl/>
        </w:rPr>
        <w:t>[الحج: 11]</w:t>
      </w:r>
      <w:r w:rsidRPr="00CD3D00">
        <w:rPr>
          <w:rtl/>
        </w:rPr>
        <w:t xml:space="preserve">: إن </w:t>
      </w:r>
      <w:r w:rsidRPr="00692DD6">
        <w:rPr>
          <w:rtl/>
        </w:rPr>
        <w:t>الآية</w:t>
      </w:r>
      <w:r w:rsidRPr="00CD3D00">
        <w:rPr>
          <w:rtl/>
        </w:rPr>
        <w:t xml:space="preserve"> تنزل في الرجل، ثم تكون في أتباعه ق</w:t>
      </w:r>
      <w:r>
        <w:rPr>
          <w:rtl/>
        </w:rPr>
        <w:t>ي</w:t>
      </w:r>
      <w:r w:rsidRPr="00CD3D00">
        <w:rPr>
          <w:rtl/>
        </w:rPr>
        <w:t>ل: كل من نصب دونكم شيئا فهو ممن يعبد</w:t>
      </w:r>
      <w:r>
        <w:rPr>
          <w:rtl/>
        </w:rPr>
        <w:t xml:space="preserve"> </w:t>
      </w:r>
      <w:r w:rsidRPr="00CD3D00">
        <w:rPr>
          <w:rtl/>
        </w:rPr>
        <w:t>الله على حرف</w:t>
      </w:r>
      <w:r>
        <w:rPr>
          <w:rtl/>
        </w:rPr>
        <w:t>؟</w:t>
      </w:r>
      <w:r w:rsidRPr="00CD3D00">
        <w:rPr>
          <w:rtl/>
        </w:rPr>
        <w:t xml:space="preserve"> فقال: نعم، وقد يكون محضا</w:t>
      </w:r>
      <w:r w:rsidRPr="00A32C20">
        <w:rPr>
          <w:rStyle w:val="a3"/>
          <w:rtl/>
        </w:rPr>
        <w:t>(</w:t>
      </w:r>
      <w:r w:rsidRPr="00A32C20">
        <w:rPr>
          <w:rStyle w:val="a3"/>
          <w:rtl/>
        </w:rPr>
        <w:footnoteReference w:id="162"/>
      </w:r>
      <w:r w:rsidRPr="00A32C20">
        <w:rPr>
          <w:rStyle w:val="a3"/>
          <w:rtl/>
        </w:rPr>
        <w:t>)</w:t>
      </w:r>
      <w:r w:rsidRPr="00CD3D00">
        <w:rPr>
          <w:rtl/>
        </w:rPr>
        <w:t>.</w:t>
      </w:r>
    </w:p>
    <w:p w14:paraId="7F36C2AA" w14:textId="3C411956" w:rsidR="0092396F" w:rsidRPr="00CD3D00" w:rsidRDefault="0092396F" w:rsidP="009C5644">
      <w:pPr>
        <w:pStyle w:val="aaac"/>
        <w:rPr>
          <w:rtl/>
        </w:rPr>
      </w:pPr>
      <w:r w:rsidRPr="00CD3D00">
        <w:rPr>
          <w:b/>
          <w:bCs/>
          <w:color w:val="FF0000"/>
          <w:rtl/>
        </w:rPr>
        <w:t xml:space="preserve">[الحديث: </w:t>
      </w:r>
      <w:r w:rsidR="007B6AE1">
        <w:rPr>
          <w:b/>
          <w:bCs/>
          <w:color w:val="FF0000"/>
          <w:rtl/>
        </w:rPr>
        <w:t>161</w:t>
      </w:r>
      <w:r w:rsidRPr="00CD3D00">
        <w:rPr>
          <w:b/>
          <w:bCs/>
          <w:color w:val="FF0000"/>
          <w:rtl/>
        </w:rPr>
        <w:t>]</w:t>
      </w:r>
      <w:r w:rsidRPr="00CD3D00">
        <w:rPr>
          <w:rtl/>
        </w:rPr>
        <w:t xml:space="preserve"> </w:t>
      </w:r>
      <w:r>
        <w:rPr>
          <w:rtl/>
        </w:rPr>
        <w:t xml:space="preserve">قال الإمام الصادق: </w:t>
      </w:r>
      <w:r w:rsidRPr="00CD3D00">
        <w:rPr>
          <w:rtl/>
        </w:rPr>
        <w:t>من أطاع رجلا في معصية فقد عبده</w:t>
      </w:r>
      <w:r w:rsidRPr="00A32C20">
        <w:rPr>
          <w:rStyle w:val="a3"/>
          <w:rtl/>
        </w:rPr>
        <w:t>(</w:t>
      </w:r>
      <w:r w:rsidRPr="00A32C20">
        <w:rPr>
          <w:rStyle w:val="a3"/>
          <w:rtl/>
        </w:rPr>
        <w:footnoteReference w:id="163"/>
      </w:r>
      <w:r w:rsidRPr="00A32C20">
        <w:rPr>
          <w:rStyle w:val="a3"/>
          <w:rtl/>
        </w:rPr>
        <w:t>)</w:t>
      </w:r>
      <w:r w:rsidRPr="00CD3D00">
        <w:rPr>
          <w:rtl/>
        </w:rPr>
        <w:t>.</w:t>
      </w:r>
    </w:p>
    <w:p w14:paraId="72D6E499" w14:textId="49517516" w:rsidR="0092396F" w:rsidRDefault="0092396F" w:rsidP="009C5644">
      <w:pPr>
        <w:pStyle w:val="aaac"/>
        <w:rPr>
          <w:rtl/>
        </w:rPr>
      </w:pPr>
      <w:r w:rsidRPr="00CD3D00">
        <w:rPr>
          <w:b/>
          <w:bCs/>
          <w:color w:val="FF0000"/>
          <w:rtl/>
        </w:rPr>
        <w:t xml:space="preserve">[الحديث: </w:t>
      </w:r>
      <w:r w:rsidR="007B6AE1">
        <w:rPr>
          <w:b/>
          <w:bCs/>
          <w:color w:val="FF0000"/>
          <w:rtl/>
        </w:rPr>
        <w:t>162</w:t>
      </w:r>
      <w:r w:rsidRPr="00CD3D00">
        <w:rPr>
          <w:b/>
          <w:bCs/>
          <w:color w:val="FF0000"/>
          <w:rtl/>
        </w:rPr>
        <w:t>]</w:t>
      </w:r>
      <w:r w:rsidRPr="00CD3D00">
        <w:rPr>
          <w:rtl/>
        </w:rPr>
        <w:t xml:space="preserve"> </w:t>
      </w:r>
      <w:r>
        <w:rPr>
          <w:rtl/>
        </w:rPr>
        <w:t xml:space="preserve">قال الإمام الصادق: </w:t>
      </w:r>
      <w:r w:rsidRPr="00CD3D00">
        <w:rPr>
          <w:rtl/>
        </w:rPr>
        <w:t>والله لنحبكم أن تقولوا إذا قلنا،</w:t>
      </w:r>
      <w:r>
        <w:rPr>
          <w:rtl/>
        </w:rPr>
        <w:t xml:space="preserve"> و</w:t>
      </w:r>
      <w:r w:rsidRPr="00CD3D00">
        <w:rPr>
          <w:rtl/>
        </w:rPr>
        <w:t>تصمتوا إذا صمتنا، ونحن فيما بينكم وبين الله عزّ وجلّ، ما جعل الله لأحد خيرا في خلاف أمرنا</w:t>
      </w:r>
      <w:r w:rsidRPr="00A32C20">
        <w:rPr>
          <w:rStyle w:val="a3"/>
          <w:rtl/>
        </w:rPr>
        <w:t>(</w:t>
      </w:r>
      <w:r w:rsidRPr="00A32C20">
        <w:rPr>
          <w:rStyle w:val="a3"/>
          <w:rtl/>
        </w:rPr>
        <w:footnoteReference w:id="164"/>
      </w:r>
      <w:r w:rsidRPr="00A32C20">
        <w:rPr>
          <w:rStyle w:val="a3"/>
          <w:rtl/>
        </w:rPr>
        <w:t>)</w:t>
      </w:r>
      <w:r w:rsidRPr="00CD3D00">
        <w:rPr>
          <w:rtl/>
        </w:rPr>
        <w:t>.</w:t>
      </w:r>
    </w:p>
    <w:p w14:paraId="390CB0B4" w14:textId="574DCEFC"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163</w:t>
      </w:r>
      <w:r w:rsidRPr="00CD3D00">
        <w:rPr>
          <w:b/>
          <w:bCs/>
          <w:color w:val="FF0000"/>
          <w:rtl/>
        </w:rPr>
        <w:t>]</w:t>
      </w:r>
      <w:r w:rsidRPr="00CD3D00">
        <w:rPr>
          <w:rtl/>
        </w:rPr>
        <w:t xml:space="preserve"> </w:t>
      </w:r>
      <w:r>
        <w:rPr>
          <w:rtl/>
        </w:rPr>
        <w:t xml:space="preserve">قال الإمام الصادق: </w:t>
      </w:r>
      <w:r w:rsidRPr="00CD3D00">
        <w:rPr>
          <w:rtl/>
        </w:rPr>
        <w:t>حسبكم أن تقولوا ما نقول، وتصمتوا عما نصمت، إنكم قد رأيتم أن الله عز وجل لم يجعل لأحد في خلافنا خيرا</w:t>
      </w:r>
      <w:r w:rsidRPr="00A32C20">
        <w:rPr>
          <w:rStyle w:val="a3"/>
          <w:rtl/>
        </w:rPr>
        <w:t>(</w:t>
      </w:r>
      <w:r w:rsidRPr="00A32C20">
        <w:rPr>
          <w:rStyle w:val="a3"/>
          <w:rtl/>
        </w:rPr>
        <w:footnoteReference w:id="165"/>
      </w:r>
      <w:r w:rsidRPr="00A32C20">
        <w:rPr>
          <w:rStyle w:val="a3"/>
          <w:rtl/>
        </w:rPr>
        <w:t>)</w:t>
      </w:r>
      <w:r w:rsidRPr="00CD3D00">
        <w:rPr>
          <w:rtl/>
        </w:rPr>
        <w:t>.</w:t>
      </w:r>
    </w:p>
    <w:p w14:paraId="36E3AB41" w14:textId="32DEE1C3" w:rsidR="0092396F" w:rsidRPr="00CD3D00" w:rsidRDefault="0092396F" w:rsidP="009C5644">
      <w:pPr>
        <w:pStyle w:val="aaac"/>
        <w:rPr>
          <w:rtl/>
        </w:rPr>
      </w:pPr>
      <w:r w:rsidRPr="00CD3D00">
        <w:rPr>
          <w:b/>
          <w:bCs/>
          <w:color w:val="FF0000"/>
          <w:rtl/>
        </w:rPr>
        <w:t xml:space="preserve">[الحديث: </w:t>
      </w:r>
      <w:r w:rsidR="007B6AE1">
        <w:rPr>
          <w:b/>
          <w:bCs/>
          <w:color w:val="FF0000"/>
          <w:rtl/>
        </w:rPr>
        <w:t>164</w:t>
      </w:r>
      <w:r w:rsidRPr="00CD3D00">
        <w:rPr>
          <w:b/>
          <w:bCs/>
          <w:color w:val="FF0000"/>
          <w:rtl/>
        </w:rPr>
        <w:t>]</w:t>
      </w:r>
      <w:r w:rsidRPr="00CD3D00">
        <w:rPr>
          <w:rtl/>
        </w:rPr>
        <w:t xml:space="preserve"> قال الإمام الصادق: من دان الله بغير سماع عن صادق، ألزمه الله التيه إلى الفناء، ومن ادعى سماعا من غير الباب الذي فتحه الله فهو مشرك، وذلك الباب المأمون على سر الله المكنون</w:t>
      </w:r>
      <w:r w:rsidRPr="00A32C20">
        <w:rPr>
          <w:rStyle w:val="a3"/>
          <w:rtl/>
        </w:rPr>
        <w:t>(</w:t>
      </w:r>
      <w:r w:rsidRPr="00A32C20">
        <w:rPr>
          <w:rStyle w:val="a3"/>
          <w:rtl/>
        </w:rPr>
        <w:footnoteReference w:id="166"/>
      </w:r>
      <w:r w:rsidRPr="00A32C20">
        <w:rPr>
          <w:rStyle w:val="a3"/>
          <w:rtl/>
        </w:rPr>
        <w:t>)</w:t>
      </w:r>
      <w:r w:rsidRPr="00CD3D00">
        <w:rPr>
          <w:rtl/>
        </w:rPr>
        <w:t>.</w:t>
      </w:r>
    </w:p>
    <w:p w14:paraId="572DA97D" w14:textId="12908AE6" w:rsidR="0092396F" w:rsidRPr="00CD3D00" w:rsidRDefault="0092396F" w:rsidP="009C5644">
      <w:pPr>
        <w:pStyle w:val="aaac"/>
        <w:rPr>
          <w:rtl/>
        </w:rPr>
      </w:pPr>
      <w:r w:rsidRPr="00CD3D00">
        <w:rPr>
          <w:b/>
          <w:bCs/>
          <w:color w:val="FF0000"/>
          <w:rtl/>
        </w:rPr>
        <w:t xml:space="preserve">[الحديث: </w:t>
      </w:r>
      <w:r w:rsidR="007B6AE1">
        <w:rPr>
          <w:b/>
          <w:bCs/>
          <w:color w:val="FF0000"/>
          <w:rtl/>
        </w:rPr>
        <w:t>165</w:t>
      </w:r>
      <w:r w:rsidRPr="00CD3D00">
        <w:rPr>
          <w:b/>
          <w:bCs/>
          <w:color w:val="FF0000"/>
          <w:rtl/>
        </w:rPr>
        <w:t>]</w:t>
      </w:r>
      <w:r w:rsidRPr="00CD3D00">
        <w:rPr>
          <w:rtl/>
        </w:rPr>
        <w:t xml:space="preserve"> قال الإمام الصادق: إياك والرياسة، فما طلبها أحد إلا هلك، ق</w:t>
      </w:r>
      <w:r>
        <w:rPr>
          <w:rtl/>
        </w:rPr>
        <w:t>ي</w:t>
      </w:r>
      <w:r w:rsidRPr="00CD3D00">
        <w:rPr>
          <w:rtl/>
        </w:rPr>
        <w:t>ل: قد هلكنا إذاً، ليس أحد منا إلا وهو يحب أن يذكر، ويقصد، ويؤخذ عنه، فقال: ليس حيث تذهب، إنما ذلك أن تنصب رجلا دون الحجة، فتصدقه في كل ما قال، وتدعو الناس إلى قوله</w:t>
      </w:r>
      <w:r w:rsidRPr="00A32C20">
        <w:rPr>
          <w:rStyle w:val="a3"/>
          <w:rtl/>
        </w:rPr>
        <w:t>(</w:t>
      </w:r>
      <w:r w:rsidRPr="00A32C20">
        <w:rPr>
          <w:rStyle w:val="a3"/>
          <w:rtl/>
        </w:rPr>
        <w:footnoteReference w:id="167"/>
      </w:r>
      <w:r w:rsidRPr="00A32C20">
        <w:rPr>
          <w:rStyle w:val="a3"/>
          <w:rtl/>
        </w:rPr>
        <w:t>)</w:t>
      </w:r>
      <w:r w:rsidRPr="00CD3D00">
        <w:rPr>
          <w:rtl/>
        </w:rPr>
        <w:t>.</w:t>
      </w:r>
    </w:p>
    <w:p w14:paraId="0DCC0830" w14:textId="39AC2C31" w:rsidR="0092396F" w:rsidRPr="00CD3D00" w:rsidRDefault="0092396F" w:rsidP="009C5644">
      <w:pPr>
        <w:pStyle w:val="aaac"/>
        <w:rPr>
          <w:rtl/>
        </w:rPr>
      </w:pPr>
      <w:r w:rsidRPr="00AC70D8">
        <w:rPr>
          <w:b/>
          <w:bCs/>
          <w:color w:val="FF0000"/>
          <w:rtl/>
        </w:rPr>
        <w:t xml:space="preserve">[الحديث: </w:t>
      </w:r>
      <w:r w:rsidR="007B6AE1">
        <w:rPr>
          <w:b/>
          <w:bCs/>
          <w:color w:val="FF0000"/>
          <w:rtl/>
        </w:rPr>
        <w:t>166</w:t>
      </w:r>
      <w:r w:rsidRPr="00AC70D8">
        <w:rPr>
          <w:b/>
          <w:bCs/>
          <w:color w:val="FF0000"/>
          <w:rtl/>
        </w:rPr>
        <w:t>]</w:t>
      </w:r>
      <w:r w:rsidRPr="00AC70D8">
        <w:rPr>
          <w:color w:val="FF0000"/>
          <w:rtl/>
        </w:rPr>
        <w:t xml:space="preserve"> </w:t>
      </w:r>
      <w:r>
        <w:rPr>
          <w:rtl/>
        </w:rPr>
        <w:t xml:space="preserve">قيل للإمام الصادق: </w:t>
      </w:r>
      <w:r w:rsidRPr="00AC70D8">
        <w:rPr>
          <w:rtl/>
        </w:rPr>
        <w:t>إذا كان عوام اليهود لا يعرفون الكتاب إلاّ بما يسمعونه من علمائهم، فكيف ذمّهم بتقليدهم والقبول من علمائهم؟ وهل عوام اليهود إلاّ كعوامنا، يقلّدون علماءهم</w:t>
      </w:r>
      <w:r>
        <w:rPr>
          <w:rtl/>
        </w:rPr>
        <w:t>؟</w:t>
      </w:r>
      <w:r w:rsidRPr="00AC70D8">
        <w:rPr>
          <w:rtl/>
        </w:rPr>
        <w:t xml:space="preserve"> فقال: بين عوامنا وعوام اليهود فرق من جهة، وتسوية من جهة، أمّا من حيث الاستواء</w:t>
      </w:r>
      <w:r w:rsidR="00936D2B">
        <w:rPr>
          <w:rtl/>
        </w:rPr>
        <w:t xml:space="preserve"> فإن </w:t>
      </w:r>
      <w:r w:rsidRPr="00AC70D8">
        <w:rPr>
          <w:rtl/>
        </w:rPr>
        <w:t>اللّه ذمّ عوامنا بتقليدهم علماءهم، كما ذمّ عوامهم، وأمّا من حيث افترقوا</w:t>
      </w:r>
      <w:r w:rsidR="00936D2B">
        <w:rPr>
          <w:rtl/>
        </w:rPr>
        <w:t xml:space="preserve"> فإن </w:t>
      </w:r>
      <w:r w:rsidRPr="00AC70D8">
        <w:rPr>
          <w:rtl/>
        </w:rPr>
        <w:t>عوام اليهود كانوا قد</w:t>
      </w:r>
      <w:r>
        <w:rPr>
          <w:rtl/>
        </w:rPr>
        <w:t xml:space="preserve"> </w:t>
      </w:r>
      <w:r w:rsidRPr="00AC70D8">
        <w:rPr>
          <w:rtl/>
        </w:rPr>
        <w:t>عرفوا علماءهم بالكذب الصراح، وأكل الحرام، والرشاء وتغيير الأحكام، واضطرّوا بقلوبهم إلى أنّ من فعل ذلك فهو فاسق، لا</w:t>
      </w:r>
      <w:r>
        <w:rPr>
          <w:rtl/>
        </w:rPr>
        <w:t xml:space="preserve"> </w:t>
      </w:r>
      <w:r w:rsidRPr="00AC70D8">
        <w:rPr>
          <w:rtl/>
        </w:rPr>
        <w:t xml:space="preserve">يجوز أن يصدّق على الله، ولا على الوسائط بين الخلق وبين الله، فلذلك ذمّهم، وكذلك عوامنا إذا عرفوا من علمائهم الفسق الظاهر، والعصبيّة الشديدة، والتكالب على الدُنيا وحرامها، فمن قلّد مثل هؤلاء فهو مثل اليهود الذين ذمّهم الله بالتقليد لفسقة علمائهم، فأمّا من كان من </w:t>
      </w:r>
      <w:r w:rsidRPr="00AC70D8">
        <w:rPr>
          <w:rtl/>
        </w:rPr>
        <w:lastRenderedPageBreak/>
        <w:t>الفقهاء صائناً لنفسه، حافظاً لدينه، مخالفاً على هواه، مطيعاً لأمر مولاه، فللعوام أن يقلّدوه، وذلك لا</w:t>
      </w:r>
      <w:r>
        <w:rPr>
          <w:rtl/>
        </w:rPr>
        <w:t xml:space="preserve"> </w:t>
      </w:r>
      <w:r w:rsidRPr="00AC70D8">
        <w:rPr>
          <w:rtl/>
        </w:rPr>
        <w:t>يكون إلاّ بعض فقهاء الشيعة لا كلّهم،</w:t>
      </w:r>
      <w:r w:rsidR="00936D2B">
        <w:rPr>
          <w:rtl/>
        </w:rPr>
        <w:t xml:space="preserve"> فإن </w:t>
      </w:r>
      <w:r w:rsidRPr="00AC70D8">
        <w:rPr>
          <w:rtl/>
        </w:rPr>
        <w:t>من ركب من القبائح والفواحش مراكب علماء العامة، فلا تقبلوا منهم عنّا شيئاً، ولا</w:t>
      </w:r>
      <w:r>
        <w:rPr>
          <w:rtl/>
        </w:rPr>
        <w:t xml:space="preserve"> </w:t>
      </w:r>
      <w:r w:rsidRPr="00AC70D8">
        <w:rPr>
          <w:rtl/>
        </w:rPr>
        <w:t>كرامة، وإنمّا كثر التخليط فيما يتحمّل عنّا أهل البيت لذلك، لأنَّ الفسقة يتحمّلون عنّا فيحرّفونه بأسره لجهلهم، ويضعون الأشياء على غير وجهها لقلّة معرفتهم وآخرون يتعمّدون الكذب علي</w:t>
      </w:r>
      <w:r>
        <w:rPr>
          <w:rtl/>
        </w:rPr>
        <w:t>نا</w:t>
      </w:r>
      <w:r w:rsidRPr="00A32C20">
        <w:rPr>
          <w:rStyle w:val="a3"/>
          <w:rtl/>
        </w:rPr>
        <w:t>(</w:t>
      </w:r>
      <w:r w:rsidRPr="00A32C20">
        <w:rPr>
          <w:rStyle w:val="a3"/>
          <w:rtl/>
        </w:rPr>
        <w:footnoteReference w:id="168"/>
      </w:r>
      <w:r w:rsidRPr="00A32C20">
        <w:rPr>
          <w:rStyle w:val="a3"/>
          <w:rtl/>
        </w:rPr>
        <w:t>)</w:t>
      </w:r>
      <w:r w:rsidRPr="00CD3D00">
        <w:rPr>
          <w:rtl/>
        </w:rPr>
        <w:t>.</w:t>
      </w:r>
    </w:p>
    <w:p w14:paraId="6762E2DD" w14:textId="2A2695D8" w:rsidR="0092396F" w:rsidRPr="00CD3D00" w:rsidRDefault="0092396F" w:rsidP="009C5644">
      <w:pPr>
        <w:pStyle w:val="aaac"/>
        <w:rPr>
          <w:rtl/>
        </w:rPr>
      </w:pPr>
      <w:r w:rsidRPr="00CD3D00">
        <w:rPr>
          <w:b/>
          <w:bCs/>
          <w:color w:val="FF0000"/>
          <w:rtl/>
        </w:rPr>
        <w:t xml:space="preserve">[الحديث: </w:t>
      </w:r>
      <w:r w:rsidR="007B6AE1">
        <w:rPr>
          <w:b/>
          <w:bCs/>
          <w:color w:val="FF0000"/>
          <w:rtl/>
        </w:rPr>
        <w:t>167</w:t>
      </w:r>
      <w:r w:rsidRPr="00CD3D00">
        <w:rPr>
          <w:b/>
          <w:bCs/>
          <w:color w:val="FF0000"/>
          <w:rtl/>
        </w:rPr>
        <w:t>]</w:t>
      </w:r>
      <w:r w:rsidRPr="00CD3D00">
        <w:rPr>
          <w:rtl/>
        </w:rPr>
        <w:t xml:space="preserve"> </w:t>
      </w:r>
      <w:r>
        <w:rPr>
          <w:rtl/>
        </w:rPr>
        <w:t>قال الإمام الصادق:</w:t>
      </w:r>
      <w:r w:rsidRPr="00CD3D00">
        <w:rPr>
          <w:rtl/>
        </w:rPr>
        <w:t xml:space="preserve"> اعرفوا منازل الناس على قدر رواياتهم عنا</w:t>
      </w:r>
      <w:r w:rsidRPr="00A32C20">
        <w:rPr>
          <w:rStyle w:val="a3"/>
          <w:rtl/>
        </w:rPr>
        <w:t>(</w:t>
      </w:r>
      <w:r w:rsidRPr="00A32C20">
        <w:rPr>
          <w:rStyle w:val="a3"/>
          <w:rtl/>
        </w:rPr>
        <w:footnoteReference w:id="169"/>
      </w:r>
      <w:r w:rsidRPr="00A32C20">
        <w:rPr>
          <w:rStyle w:val="a3"/>
          <w:rtl/>
        </w:rPr>
        <w:t>)</w:t>
      </w:r>
      <w:r w:rsidRPr="00CD3D00">
        <w:rPr>
          <w:rtl/>
        </w:rPr>
        <w:t>.</w:t>
      </w:r>
    </w:p>
    <w:p w14:paraId="57A638C9" w14:textId="702A9CFB" w:rsidR="0092396F" w:rsidRPr="00CD3D00" w:rsidRDefault="0092396F" w:rsidP="009C5644">
      <w:pPr>
        <w:pStyle w:val="aaac"/>
        <w:rPr>
          <w:rtl/>
        </w:rPr>
      </w:pPr>
      <w:r w:rsidRPr="00CD3D00">
        <w:rPr>
          <w:b/>
          <w:bCs/>
          <w:color w:val="FF0000"/>
          <w:rtl/>
        </w:rPr>
        <w:t xml:space="preserve">[الحديث: </w:t>
      </w:r>
      <w:r w:rsidR="007B6AE1">
        <w:rPr>
          <w:b/>
          <w:bCs/>
          <w:color w:val="FF0000"/>
          <w:rtl/>
        </w:rPr>
        <w:t>168</w:t>
      </w:r>
      <w:r w:rsidRPr="00CD3D00">
        <w:rPr>
          <w:b/>
          <w:bCs/>
          <w:color w:val="FF0000"/>
          <w:rtl/>
        </w:rPr>
        <w:t>]</w:t>
      </w:r>
      <w:r w:rsidRPr="00CD3D00">
        <w:rPr>
          <w:rtl/>
        </w:rPr>
        <w:t xml:space="preserve"> </w:t>
      </w:r>
      <w:r>
        <w:rPr>
          <w:rtl/>
        </w:rPr>
        <w:t xml:space="preserve">قال الإمام الصادق يوصي أصحابه: </w:t>
      </w:r>
      <w:r w:rsidRPr="00CD3D00">
        <w:rPr>
          <w:rtl/>
        </w:rPr>
        <w:t>إياكم إذا وقعت بينكم خصومة، أو تدارى في شيء من ال</w:t>
      </w:r>
      <w:r>
        <w:rPr>
          <w:rtl/>
        </w:rPr>
        <w:t>أ</w:t>
      </w:r>
      <w:r w:rsidRPr="00CD3D00">
        <w:rPr>
          <w:rtl/>
        </w:rPr>
        <w:t>خذ والعطاء، أن تحاكموا إلى أحد من هؤلاء الفساق، اجعلوا بينكم رجلا، قد عرف حلالنا وحرامنا، ف</w:t>
      </w:r>
      <w:r>
        <w:rPr>
          <w:rtl/>
        </w:rPr>
        <w:t>إ</w:t>
      </w:r>
      <w:r w:rsidRPr="00CD3D00">
        <w:rPr>
          <w:rtl/>
        </w:rPr>
        <w:t>ني قد جعلته عليكم قاضيا، وإياكم أن يخاصم بعضكم بعضا إلى السلطان الجائر</w:t>
      </w:r>
      <w:r w:rsidRPr="00A32C20">
        <w:rPr>
          <w:rStyle w:val="a3"/>
          <w:rtl/>
        </w:rPr>
        <w:t>(</w:t>
      </w:r>
      <w:r w:rsidRPr="00A32C20">
        <w:rPr>
          <w:rStyle w:val="a3"/>
          <w:rtl/>
        </w:rPr>
        <w:footnoteReference w:id="170"/>
      </w:r>
      <w:r w:rsidRPr="00A32C20">
        <w:rPr>
          <w:rStyle w:val="a3"/>
          <w:rtl/>
        </w:rPr>
        <w:t>)</w:t>
      </w:r>
      <w:r w:rsidRPr="00CD3D00">
        <w:rPr>
          <w:rtl/>
        </w:rPr>
        <w:t>.</w:t>
      </w:r>
    </w:p>
    <w:p w14:paraId="1EDD6491" w14:textId="6881A2C0" w:rsidR="0092396F" w:rsidRPr="00CD3D00" w:rsidRDefault="0092396F" w:rsidP="009C5644">
      <w:pPr>
        <w:pStyle w:val="aaac"/>
        <w:rPr>
          <w:rtl/>
        </w:rPr>
      </w:pPr>
      <w:r w:rsidRPr="00CD3D00">
        <w:rPr>
          <w:b/>
          <w:bCs/>
          <w:color w:val="FF0000"/>
          <w:rtl/>
        </w:rPr>
        <w:t xml:space="preserve">[الحديث: </w:t>
      </w:r>
      <w:r w:rsidR="007B6AE1">
        <w:rPr>
          <w:b/>
          <w:bCs/>
          <w:color w:val="FF0000"/>
          <w:rtl/>
        </w:rPr>
        <w:t>169</w:t>
      </w:r>
      <w:r w:rsidRPr="00CD3D00">
        <w:rPr>
          <w:b/>
          <w:bCs/>
          <w:color w:val="FF0000"/>
          <w:rtl/>
        </w:rPr>
        <w:t>]</w:t>
      </w:r>
      <w:r w:rsidRPr="00CD3D00">
        <w:rPr>
          <w:rtl/>
        </w:rPr>
        <w:t xml:space="preserve"> </w:t>
      </w:r>
      <w:r>
        <w:rPr>
          <w:rtl/>
        </w:rPr>
        <w:t xml:space="preserve">قيل للإمام الصادق: </w:t>
      </w:r>
      <w:r w:rsidRPr="00CD3D00">
        <w:rPr>
          <w:rtl/>
        </w:rPr>
        <w:t xml:space="preserve">إن قوما يروون: أن رسول الله </w:t>
      </w:r>
      <w:r w:rsidRPr="00CD3D00">
        <w:rPr>
          <w:rtl/>
        </w:rPr>
        <w:sym w:font="Abo-thar" w:char="F061"/>
      </w:r>
      <w:r w:rsidRPr="00CD3D00">
        <w:rPr>
          <w:rtl/>
        </w:rPr>
        <w:t xml:space="preserve"> قال: اختلاف </w:t>
      </w:r>
      <w:r w:rsidRPr="00692DD6">
        <w:rPr>
          <w:rtl/>
        </w:rPr>
        <w:t>أمتي</w:t>
      </w:r>
      <w:r w:rsidRPr="00CD3D00">
        <w:rPr>
          <w:rtl/>
        </w:rPr>
        <w:t xml:space="preserve"> رحمة، فقال: صدقوا، ق</w:t>
      </w:r>
      <w:r>
        <w:rPr>
          <w:rtl/>
        </w:rPr>
        <w:t>ي</w:t>
      </w:r>
      <w:r w:rsidRPr="00CD3D00">
        <w:rPr>
          <w:rtl/>
        </w:rPr>
        <w:t>ل: إن كان اختلافهم رحمة فاجتماعهم عذاب</w:t>
      </w:r>
      <w:r>
        <w:rPr>
          <w:rtl/>
        </w:rPr>
        <w:t>؟</w:t>
      </w:r>
      <w:r w:rsidRPr="00CD3D00">
        <w:rPr>
          <w:rtl/>
        </w:rPr>
        <w:t xml:space="preserve"> قال: ليس حيث تذهب وذهبوا، إنما أراد قول الله عزّ وجلّ: </w:t>
      </w:r>
      <w:r w:rsidRPr="007B6AE1">
        <w:rPr>
          <w:rtl/>
        </w:rPr>
        <w:t>﴿</w:t>
      </w:r>
      <w:r>
        <w:rPr>
          <w:shd w:val="clear" w:color="auto" w:fill="FFFFFF"/>
          <w:rtl/>
        </w:rPr>
        <w:t xml:space="preserve">وَمَا كَانَ الْمُؤْمِنُونَ لِيَنْفِرُوا كَافَّةً فَلَوْلَا نَفَرَ مِنْ كُلِّ فِرْقَةٍ مِنْهُمْ طَائِفَةٌ لِيَتَفَقَّهُوا فِي الدِّينِ وَلِيُنْذِرُوا قَوْمَهُمْ إِذَا رَجَعُوا إِلَيْهِمْ لَعَلَّهُمْ </w:t>
      </w:r>
      <w:r w:rsidRPr="007B6AE1">
        <w:rPr>
          <w:rtl/>
        </w:rPr>
        <w:t>يَحْذَرُونَ﴾</w:t>
      </w:r>
      <w:r>
        <w:rPr>
          <w:shd w:val="clear" w:color="auto" w:fill="FFFFFF"/>
          <w:rtl/>
        </w:rPr>
        <w:t xml:space="preserve"> </w:t>
      </w:r>
      <w:r>
        <w:rPr>
          <w:color w:val="804000"/>
          <w:szCs w:val="20"/>
          <w:shd w:val="clear" w:color="auto" w:fill="FFFFFF"/>
          <w:rtl/>
        </w:rPr>
        <w:t>[التوبة: 122]</w:t>
      </w:r>
      <w:r w:rsidRPr="00CD3D00">
        <w:rPr>
          <w:rtl/>
        </w:rPr>
        <w:t xml:space="preserve"> فأمرهم أن ينفروا إلى رسول الله </w:t>
      </w:r>
      <w:r w:rsidRPr="00CD3D00">
        <w:rPr>
          <w:rtl/>
        </w:rPr>
        <w:sym w:font="Abo-thar" w:char="F061"/>
      </w:r>
      <w:r w:rsidRPr="00CD3D00">
        <w:rPr>
          <w:rtl/>
        </w:rPr>
        <w:t>، فيتعلموا، ثم يرجعوا إلى قومهم فيعلموهم، إنما أراد اختلافهم من البلدان، لا اختلافا في دين الله، إنما الدين واحد، إنما الدين واحد</w:t>
      </w:r>
      <w:r w:rsidRPr="00A32C20">
        <w:rPr>
          <w:rStyle w:val="a3"/>
          <w:rtl/>
        </w:rPr>
        <w:t>(</w:t>
      </w:r>
      <w:r w:rsidRPr="00A32C20">
        <w:rPr>
          <w:rStyle w:val="a3"/>
          <w:rtl/>
        </w:rPr>
        <w:footnoteReference w:id="171"/>
      </w:r>
      <w:r w:rsidRPr="00A32C20">
        <w:rPr>
          <w:rStyle w:val="a3"/>
          <w:rtl/>
        </w:rPr>
        <w:t>)</w:t>
      </w:r>
      <w:r w:rsidRPr="00CD3D00">
        <w:rPr>
          <w:rtl/>
        </w:rPr>
        <w:t>.</w:t>
      </w:r>
    </w:p>
    <w:p w14:paraId="2E67D795" w14:textId="494C6FDC"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170</w:t>
      </w:r>
      <w:r w:rsidRPr="00CD3D00">
        <w:rPr>
          <w:b/>
          <w:bCs/>
          <w:color w:val="FF0000"/>
          <w:rtl/>
        </w:rPr>
        <w:t>]</w:t>
      </w:r>
      <w:r w:rsidRPr="00CD3D00">
        <w:rPr>
          <w:rtl/>
        </w:rPr>
        <w:t xml:space="preserve"> </w:t>
      </w:r>
      <w:r>
        <w:rPr>
          <w:rtl/>
        </w:rPr>
        <w:t>قال الإمام الصادق:</w:t>
      </w:r>
      <w:r w:rsidRPr="00CD3D00">
        <w:rPr>
          <w:rtl/>
        </w:rPr>
        <w:t xml:space="preserve"> من استأكل بعلمه افتقر، ق</w:t>
      </w:r>
      <w:r>
        <w:rPr>
          <w:rtl/>
        </w:rPr>
        <w:t>ي</w:t>
      </w:r>
      <w:r w:rsidRPr="00CD3D00">
        <w:rPr>
          <w:rtl/>
        </w:rPr>
        <w:t>ل: إن في شيعتك قوما يتحملون علومكم، ويبثونها في شيعتكم، فلا يعدمون منهم البر والصلة وال</w:t>
      </w:r>
      <w:r w:rsidR="00936D2B">
        <w:rPr>
          <w:rFonts w:hint="cs"/>
          <w:rtl/>
        </w:rPr>
        <w:t>إ</w:t>
      </w:r>
      <w:r w:rsidRPr="00CD3D00">
        <w:rPr>
          <w:rtl/>
        </w:rPr>
        <w:t>كرام</w:t>
      </w:r>
      <w:r>
        <w:rPr>
          <w:rtl/>
        </w:rPr>
        <w:t>،</w:t>
      </w:r>
      <w:r w:rsidRPr="00CD3D00">
        <w:rPr>
          <w:rtl/>
        </w:rPr>
        <w:t xml:space="preserve"> قال:</w:t>
      </w:r>
      <w:r>
        <w:rPr>
          <w:rtl/>
        </w:rPr>
        <w:t xml:space="preserve"> </w:t>
      </w:r>
      <w:r w:rsidRPr="00CD3D00">
        <w:rPr>
          <w:rtl/>
        </w:rPr>
        <w:t xml:space="preserve">ليس </w:t>
      </w:r>
      <w:r w:rsidRPr="00692DD6">
        <w:rPr>
          <w:rtl/>
        </w:rPr>
        <w:t>أولئك</w:t>
      </w:r>
      <w:r w:rsidRPr="00CD3D00">
        <w:rPr>
          <w:rtl/>
        </w:rPr>
        <w:t xml:space="preserve"> </w:t>
      </w:r>
      <w:proofErr w:type="spellStart"/>
      <w:r w:rsidRPr="00CD3D00">
        <w:rPr>
          <w:rtl/>
        </w:rPr>
        <w:t>بمستأكلين</w:t>
      </w:r>
      <w:proofErr w:type="spellEnd"/>
      <w:r w:rsidRPr="00CD3D00">
        <w:rPr>
          <w:rtl/>
        </w:rPr>
        <w:t>، إنما ذاك الذي يفتي بغير علم ولا هدى من الله، ليبطل به الحقوق، طمعا في حطام الدنيا</w:t>
      </w:r>
      <w:r w:rsidRPr="00A32C20">
        <w:rPr>
          <w:rStyle w:val="a3"/>
          <w:rtl/>
        </w:rPr>
        <w:t>(</w:t>
      </w:r>
      <w:r w:rsidRPr="00A32C20">
        <w:rPr>
          <w:rStyle w:val="a3"/>
          <w:rtl/>
        </w:rPr>
        <w:footnoteReference w:id="172"/>
      </w:r>
      <w:r w:rsidRPr="00A32C20">
        <w:rPr>
          <w:rStyle w:val="a3"/>
          <w:rtl/>
        </w:rPr>
        <w:t>)</w:t>
      </w:r>
      <w:r w:rsidRPr="00CD3D00">
        <w:rPr>
          <w:rtl/>
        </w:rPr>
        <w:t>.</w:t>
      </w:r>
    </w:p>
    <w:p w14:paraId="60C63EDA" w14:textId="15B0E8A9" w:rsidR="0092396F" w:rsidRPr="00CD3D00" w:rsidRDefault="0092396F" w:rsidP="009C5644">
      <w:pPr>
        <w:pStyle w:val="aaac"/>
        <w:rPr>
          <w:rtl/>
        </w:rPr>
      </w:pPr>
      <w:r w:rsidRPr="00CD3D00">
        <w:rPr>
          <w:b/>
          <w:bCs/>
          <w:color w:val="FF0000"/>
          <w:rtl/>
        </w:rPr>
        <w:t xml:space="preserve">[الحديث: </w:t>
      </w:r>
      <w:r w:rsidR="007B6AE1">
        <w:rPr>
          <w:b/>
          <w:bCs/>
          <w:color w:val="FF0000"/>
          <w:rtl/>
        </w:rPr>
        <w:t>171</w:t>
      </w:r>
      <w:r w:rsidRPr="00CD3D00">
        <w:rPr>
          <w:b/>
          <w:bCs/>
          <w:color w:val="FF0000"/>
          <w:rtl/>
        </w:rPr>
        <w:t>]</w:t>
      </w:r>
      <w:r w:rsidRPr="00CD3D00">
        <w:rPr>
          <w:rtl/>
        </w:rPr>
        <w:t xml:space="preserve"> ق</w:t>
      </w:r>
      <w:r>
        <w:rPr>
          <w:rtl/>
        </w:rPr>
        <w:t>ي</w:t>
      </w:r>
      <w:r w:rsidRPr="00CD3D00">
        <w:rPr>
          <w:rtl/>
        </w:rPr>
        <w:t>ل للإمام الصادق: ما حق الله على خلقه</w:t>
      </w:r>
      <w:r>
        <w:rPr>
          <w:rtl/>
        </w:rPr>
        <w:t>؟</w:t>
      </w:r>
      <w:r w:rsidRPr="00CD3D00">
        <w:rPr>
          <w:rtl/>
        </w:rPr>
        <w:t xml:space="preserve"> قال: أن يقولوا ما يعلمون، ويكفوا عما لا يعلمون، </w:t>
      </w:r>
      <w:r w:rsidRPr="00692DD6">
        <w:rPr>
          <w:rtl/>
        </w:rPr>
        <w:t>فإذا</w:t>
      </w:r>
      <w:r w:rsidRPr="00CD3D00">
        <w:rPr>
          <w:rtl/>
        </w:rPr>
        <w:t xml:space="preserve"> فعلوا ذلك فقد أدوا إلى الله حقه</w:t>
      </w:r>
      <w:r w:rsidRPr="00A32C20">
        <w:rPr>
          <w:rStyle w:val="a3"/>
          <w:rtl/>
        </w:rPr>
        <w:t>(</w:t>
      </w:r>
      <w:r w:rsidRPr="00A32C20">
        <w:rPr>
          <w:rStyle w:val="a3"/>
          <w:rtl/>
        </w:rPr>
        <w:footnoteReference w:id="173"/>
      </w:r>
      <w:r w:rsidRPr="00A32C20">
        <w:rPr>
          <w:rStyle w:val="a3"/>
          <w:rtl/>
        </w:rPr>
        <w:t>)</w:t>
      </w:r>
      <w:r w:rsidRPr="00CD3D00">
        <w:rPr>
          <w:rtl/>
        </w:rPr>
        <w:t>.</w:t>
      </w:r>
    </w:p>
    <w:p w14:paraId="3066153A" w14:textId="571C3DAD" w:rsidR="0092396F" w:rsidRPr="00CD3D00" w:rsidRDefault="0092396F" w:rsidP="009C5644">
      <w:pPr>
        <w:pStyle w:val="aaac"/>
        <w:rPr>
          <w:rtl/>
        </w:rPr>
      </w:pPr>
      <w:r w:rsidRPr="00CD3D00">
        <w:rPr>
          <w:b/>
          <w:bCs/>
          <w:color w:val="FF0000"/>
          <w:rtl/>
        </w:rPr>
        <w:t xml:space="preserve">[الحديث: </w:t>
      </w:r>
      <w:r w:rsidR="007B6AE1">
        <w:rPr>
          <w:b/>
          <w:bCs/>
          <w:color w:val="FF0000"/>
          <w:rtl/>
        </w:rPr>
        <w:t>172</w:t>
      </w:r>
      <w:r w:rsidRPr="00CD3D00">
        <w:rPr>
          <w:b/>
          <w:bCs/>
          <w:color w:val="FF0000"/>
          <w:rtl/>
        </w:rPr>
        <w:t>]</w:t>
      </w:r>
      <w:r w:rsidRPr="00CD3D00">
        <w:rPr>
          <w:rtl/>
        </w:rPr>
        <w:t xml:space="preserve"> </w:t>
      </w:r>
      <w:r>
        <w:rPr>
          <w:rtl/>
        </w:rPr>
        <w:t xml:space="preserve">قال الإمام الصادق: </w:t>
      </w:r>
      <w:r w:rsidRPr="00CD3D00">
        <w:rPr>
          <w:rtl/>
        </w:rPr>
        <w:t>لا يفلح من لا يعقل، ولا يعقل من لا يعلم</w:t>
      </w:r>
      <w:r>
        <w:rPr>
          <w:rtl/>
        </w:rPr>
        <w:t xml:space="preserve">.. </w:t>
      </w:r>
      <w:r w:rsidRPr="00CD3D00">
        <w:rPr>
          <w:rtl/>
        </w:rPr>
        <w:t>ومن فرط تورط، ومن خاف العاقبة تثبت عن التوغل فيما لا يعلم، ومن هجم على أمر بغير علم جدع أنف نفسه، ومن لم يعلم لم يفهم، ومن لم يفهم لم يسلم، ومن لم يسلم لم يكرم، ومن لم يكرم تهضم، ومن تهضم كان ألوم، ومن كان كذلك كان أحرى أن يندم</w:t>
      </w:r>
      <w:r w:rsidRPr="00A32C20">
        <w:rPr>
          <w:rStyle w:val="a3"/>
          <w:rtl/>
        </w:rPr>
        <w:t>(</w:t>
      </w:r>
      <w:r w:rsidRPr="00A32C20">
        <w:rPr>
          <w:rStyle w:val="a3"/>
          <w:rtl/>
        </w:rPr>
        <w:footnoteReference w:id="174"/>
      </w:r>
      <w:r w:rsidRPr="00A32C20">
        <w:rPr>
          <w:rStyle w:val="a3"/>
          <w:rtl/>
        </w:rPr>
        <w:t>)</w:t>
      </w:r>
      <w:r w:rsidRPr="00CD3D00">
        <w:rPr>
          <w:rtl/>
        </w:rPr>
        <w:t>.</w:t>
      </w:r>
    </w:p>
    <w:p w14:paraId="5749185A" w14:textId="7B855CB8" w:rsidR="0092396F" w:rsidRPr="00CD3D00" w:rsidRDefault="0092396F" w:rsidP="009C5644">
      <w:pPr>
        <w:pStyle w:val="aaac"/>
        <w:rPr>
          <w:rtl/>
        </w:rPr>
      </w:pPr>
      <w:r w:rsidRPr="00CD3D00">
        <w:rPr>
          <w:b/>
          <w:bCs/>
          <w:color w:val="FF0000"/>
          <w:rtl/>
        </w:rPr>
        <w:t xml:space="preserve">[الحديث: </w:t>
      </w:r>
      <w:r w:rsidR="007B6AE1">
        <w:rPr>
          <w:b/>
          <w:bCs/>
          <w:color w:val="FF0000"/>
          <w:rtl/>
        </w:rPr>
        <w:t>173</w:t>
      </w:r>
      <w:r w:rsidRPr="00CD3D00">
        <w:rPr>
          <w:b/>
          <w:bCs/>
          <w:color w:val="FF0000"/>
          <w:rtl/>
        </w:rPr>
        <w:t>]</w:t>
      </w:r>
      <w:r w:rsidRPr="00CD3D00">
        <w:rPr>
          <w:rtl/>
        </w:rPr>
        <w:t xml:space="preserve"> قال الإمام الصادق: من شك، أو ظن، فأقام على أحدهما، فقد حبط عمله، إن حجة الله هي الحجة الواضحة</w:t>
      </w:r>
      <w:r w:rsidRPr="00A32C20">
        <w:rPr>
          <w:rStyle w:val="a3"/>
          <w:rtl/>
        </w:rPr>
        <w:t>(</w:t>
      </w:r>
      <w:r w:rsidRPr="00A32C20">
        <w:rPr>
          <w:rStyle w:val="a3"/>
          <w:rtl/>
        </w:rPr>
        <w:footnoteReference w:id="175"/>
      </w:r>
      <w:r w:rsidRPr="00A32C20">
        <w:rPr>
          <w:rStyle w:val="a3"/>
          <w:rtl/>
        </w:rPr>
        <w:t>)</w:t>
      </w:r>
      <w:r w:rsidRPr="00CD3D00">
        <w:rPr>
          <w:rtl/>
        </w:rPr>
        <w:t>.</w:t>
      </w:r>
    </w:p>
    <w:p w14:paraId="2A381D12" w14:textId="1003665B" w:rsidR="0092396F" w:rsidRPr="00CD3D00" w:rsidRDefault="0092396F" w:rsidP="009C5644">
      <w:pPr>
        <w:pStyle w:val="aaac"/>
        <w:rPr>
          <w:rtl/>
        </w:rPr>
      </w:pPr>
      <w:r w:rsidRPr="00CD3D00">
        <w:rPr>
          <w:b/>
          <w:bCs/>
          <w:color w:val="FF0000"/>
          <w:rtl/>
        </w:rPr>
        <w:t xml:space="preserve">[الحديث: </w:t>
      </w:r>
      <w:r w:rsidR="007B6AE1">
        <w:rPr>
          <w:b/>
          <w:bCs/>
          <w:color w:val="FF0000"/>
          <w:rtl/>
        </w:rPr>
        <w:t>174</w:t>
      </w:r>
      <w:r w:rsidRPr="00CD3D00">
        <w:rPr>
          <w:b/>
          <w:bCs/>
          <w:color w:val="FF0000"/>
          <w:rtl/>
        </w:rPr>
        <w:t>]</w:t>
      </w:r>
      <w:r w:rsidRPr="00CD3D00">
        <w:rPr>
          <w:rtl/>
        </w:rPr>
        <w:t xml:space="preserve"> </w:t>
      </w:r>
      <w:r>
        <w:rPr>
          <w:rtl/>
        </w:rPr>
        <w:t xml:space="preserve">قال الإمام الصادق: </w:t>
      </w:r>
      <w:r w:rsidRPr="00CD3D00">
        <w:rPr>
          <w:rtl/>
        </w:rPr>
        <w:t xml:space="preserve">إنما </w:t>
      </w:r>
      <w:r w:rsidRPr="00692DD6">
        <w:rPr>
          <w:rtl/>
        </w:rPr>
        <w:t>الأمور</w:t>
      </w:r>
      <w:r w:rsidRPr="00CD3D00">
        <w:rPr>
          <w:rtl/>
        </w:rPr>
        <w:t xml:space="preserve"> ثلاثة: أمر بين رشده فيتبع، وأمر بين غيه فيجتنب، وأمر مشكل يرد علمه إلى الله وإلى رسوله</w:t>
      </w:r>
      <w:r>
        <w:rPr>
          <w:rtl/>
        </w:rPr>
        <w:t>،</w:t>
      </w:r>
      <w:r w:rsidRPr="00CD3D00">
        <w:rPr>
          <w:rtl/>
        </w:rPr>
        <w:t xml:space="preserve"> قال رسول الله </w:t>
      </w:r>
      <w:r w:rsidRPr="00CD3D00">
        <w:rPr>
          <w:rtl/>
        </w:rPr>
        <w:sym w:font="Abo-thar" w:char="F061"/>
      </w:r>
      <w:r w:rsidRPr="00CD3D00">
        <w:rPr>
          <w:rtl/>
        </w:rPr>
        <w:t>: حلال بيّن، وحرام بيّن، وشبهات بين ذلك، فمن ترك الشبهات نجا من المحرمات، ومن أخذ بالشبهات ارتكب المحرمات، وهلك من حيث لا يعلم، ثم قال في آخر الحديث:</w:t>
      </w:r>
      <w:r w:rsidR="00936D2B">
        <w:rPr>
          <w:rtl/>
        </w:rPr>
        <w:t xml:space="preserve"> فإن </w:t>
      </w:r>
      <w:r w:rsidRPr="00CD3D00">
        <w:rPr>
          <w:rtl/>
        </w:rPr>
        <w:t xml:space="preserve">الوقوف عند الشبهات خير من الاقتحام في </w:t>
      </w:r>
      <w:proofErr w:type="spellStart"/>
      <w:r w:rsidRPr="00CD3D00">
        <w:rPr>
          <w:rtl/>
        </w:rPr>
        <w:t>الهلكات</w:t>
      </w:r>
      <w:proofErr w:type="spellEnd"/>
      <w:r w:rsidRPr="00A32C20">
        <w:rPr>
          <w:rStyle w:val="a3"/>
          <w:rtl/>
        </w:rPr>
        <w:t>(</w:t>
      </w:r>
      <w:r w:rsidRPr="00A32C20">
        <w:rPr>
          <w:rStyle w:val="a3"/>
          <w:rtl/>
        </w:rPr>
        <w:footnoteReference w:id="176"/>
      </w:r>
      <w:r w:rsidRPr="00A32C20">
        <w:rPr>
          <w:rStyle w:val="a3"/>
          <w:rtl/>
        </w:rPr>
        <w:t>)</w:t>
      </w:r>
      <w:r w:rsidRPr="00CD3D00">
        <w:rPr>
          <w:rtl/>
        </w:rPr>
        <w:t>.</w:t>
      </w:r>
    </w:p>
    <w:p w14:paraId="45C0165A" w14:textId="0C0DC655"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175</w:t>
      </w:r>
      <w:r w:rsidRPr="00CD3D00">
        <w:rPr>
          <w:b/>
          <w:bCs/>
          <w:color w:val="FF0000"/>
          <w:rtl/>
        </w:rPr>
        <w:t>]</w:t>
      </w:r>
      <w:r w:rsidRPr="00CD3D00">
        <w:rPr>
          <w:rtl/>
        </w:rPr>
        <w:t xml:space="preserve"> </w:t>
      </w:r>
      <w:r>
        <w:rPr>
          <w:rtl/>
        </w:rPr>
        <w:t xml:space="preserve">قال الإمام الصادق: </w:t>
      </w:r>
      <w:r w:rsidRPr="00CD3D00">
        <w:rPr>
          <w:rtl/>
        </w:rPr>
        <w:t>لو أن العباد إذا جهلوا وقفوا، ولم يجحدوا، لم يكفروا</w:t>
      </w:r>
      <w:r w:rsidRPr="00A32C20">
        <w:rPr>
          <w:rStyle w:val="a3"/>
          <w:rtl/>
        </w:rPr>
        <w:t>(</w:t>
      </w:r>
      <w:r w:rsidRPr="00A32C20">
        <w:rPr>
          <w:rStyle w:val="a3"/>
          <w:rtl/>
        </w:rPr>
        <w:footnoteReference w:id="177"/>
      </w:r>
      <w:r w:rsidRPr="00A32C20">
        <w:rPr>
          <w:rStyle w:val="a3"/>
          <w:rtl/>
        </w:rPr>
        <w:t>)</w:t>
      </w:r>
      <w:r w:rsidRPr="00CD3D00">
        <w:rPr>
          <w:rtl/>
        </w:rPr>
        <w:t>.</w:t>
      </w:r>
    </w:p>
    <w:p w14:paraId="75265A3A" w14:textId="166F554D" w:rsidR="0092396F" w:rsidRPr="00CD3D00" w:rsidRDefault="0092396F" w:rsidP="009C5644">
      <w:pPr>
        <w:pStyle w:val="aaac"/>
        <w:rPr>
          <w:rtl/>
        </w:rPr>
      </w:pPr>
      <w:r w:rsidRPr="00CD3D00">
        <w:rPr>
          <w:b/>
          <w:bCs/>
          <w:color w:val="FF0000"/>
          <w:rtl/>
        </w:rPr>
        <w:t xml:space="preserve">[الحديث: </w:t>
      </w:r>
      <w:r w:rsidR="007B6AE1">
        <w:rPr>
          <w:b/>
          <w:bCs/>
          <w:color w:val="FF0000"/>
          <w:rtl/>
        </w:rPr>
        <w:t>176</w:t>
      </w:r>
      <w:r w:rsidRPr="00CD3D00">
        <w:rPr>
          <w:b/>
          <w:bCs/>
          <w:color w:val="FF0000"/>
          <w:rtl/>
        </w:rPr>
        <w:t>]</w:t>
      </w:r>
      <w:r w:rsidRPr="00CD3D00">
        <w:rPr>
          <w:rtl/>
        </w:rPr>
        <w:t xml:space="preserve"> </w:t>
      </w:r>
      <w:r>
        <w:rPr>
          <w:rtl/>
        </w:rPr>
        <w:t xml:space="preserve">قال الإمام الصادق: </w:t>
      </w:r>
      <w:r w:rsidRPr="00CD3D00">
        <w:rPr>
          <w:rtl/>
        </w:rPr>
        <w:t>أورع الناس من وقف عند الشبهة</w:t>
      </w:r>
      <w:r w:rsidRPr="00A32C20">
        <w:rPr>
          <w:rStyle w:val="a3"/>
          <w:rtl/>
        </w:rPr>
        <w:t>(</w:t>
      </w:r>
      <w:r w:rsidRPr="00A32C20">
        <w:rPr>
          <w:rStyle w:val="a3"/>
          <w:rtl/>
        </w:rPr>
        <w:footnoteReference w:id="178"/>
      </w:r>
      <w:r w:rsidRPr="00A32C20">
        <w:rPr>
          <w:rStyle w:val="a3"/>
          <w:rtl/>
        </w:rPr>
        <w:t>)</w:t>
      </w:r>
      <w:r w:rsidRPr="00CD3D00">
        <w:rPr>
          <w:rtl/>
        </w:rPr>
        <w:t>.</w:t>
      </w:r>
    </w:p>
    <w:p w14:paraId="5B60539C" w14:textId="48E253E5" w:rsidR="0092396F" w:rsidRPr="00CD3D00" w:rsidRDefault="0092396F" w:rsidP="009C5644">
      <w:pPr>
        <w:pStyle w:val="aaac"/>
        <w:rPr>
          <w:rtl/>
        </w:rPr>
      </w:pPr>
      <w:r w:rsidRPr="00CD3D00">
        <w:rPr>
          <w:b/>
          <w:bCs/>
          <w:color w:val="FF0000"/>
          <w:rtl/>
        </w:rPr>
        <w:t xml:space="preserve">[الحديث: </w:t>
      </w:r>
      <w:r w:rsidR="007B6AE1">
        <w:rPr>
          <w:b/>
          <w:bCs/>
          <w:color w:val="FF0000"/>
          <w:rtl/>
        </w:rPr>
        <w:t>177</w:t>
      </w:r>
      <w:r w:rsidRPr="00CD3D00">
        <w:rPr>
          <w:b/>
          <w:bCs/>
          <w:color w:val="FF0000"/>
          <w:rtl/>
        </w:rPr>
        <w:t>]</w:t>
      </w:r>
      <w:r w:rsidRPr="00CD3D00">
        <w:rPr>
          <w:rtl/>
        </w:rPr>
        <w:t xml:space="preserve"> </w:t>
      </w:r>
      <w:r>
        <w:rPr>
          <w:rtl/>
        </w:rPr>
        <w:t xml:space="preserve">قيل للإمام الصادق: </w:t>
      </w:r>
      <w:r w:rsidRPr="00CD3D00">
        <w:rPr>
          <w:rtl/>
        </w:rPr>
        <w:t>من الورع من الناس</w:t>
      </w:r>
      <w:r>
        <w:rPr>
          <w:rtl/>
        </w:rPr>
        <w:t>؟</w:t>
      </w:r>
      <w:r w:rsidRPr="00CD3D00">
        <w:rPr>
          <w:rtl/>
        </w:rPr>
        <w:t xml:space="preserve"> قال: الذي يتورع عن محارم الله، ويجتنب هؤلاء، </w:t>
      </w:r>
      <w:r w:rsidRPr="00692DD6">
        <w:rPr>
          <w:rtl/>
        </w:rPr>
        <w:t>فإذا</w:t>
      </w:r>
      <w:r w:rsidRPr="00CD3D00">
        <w:rPr>
          <w:rtl/>
        </w:rPr>
        <w:t xml:space="preserve"> لم يتق الشبهات وقع في الحرام، وهو لا يعرفه</w:t>
      </w:r>
      <w:r w:rsidRPr="00A32C20">
        <w:rPr>
          <w:rStyle w:val="a3"/>
          <w:rtl/>
        </w:rPr>
        <w:t>(</w:t>
      </w:r>
      <w:r w:rsidRPr="00A32C20">
        <w:rPr>
          <w:rStyle w:val="a3"/>
          <w:rtl/>
        </w:rPr>
        <w:footnoteReference w:id="179"/>
      </w:r>
      <w:r w:rsidRPr="00A32C20">
        <w:rPr>
          <w:rStyle w:val="a3"/>
          <w:rtl/>
        </w:rPr>
        <w:t>)</w:t>
      </w:r>
      <w:r w:rsidRPr="00CD3D00">
        <w:rPr>
          <w:rtl/>
        </w:rPr>
        <w:t xml:space="preserve">. </w:t>
      </w:r>
    </w:p>
    <w:p w14:paraId="19748148" w14:textId="38451D52" w:rsidR="0092396F" w:rsidRPr="00906E89" w:rsidRDefault="0092396F" w:rsidP="009C5644">
      <w:pPr>
        <w:pStyle w:val="aaac"/>
        <w:rPr>
          <w:rtl/>
        </w:rPr>
      </w:pPr>
      <w:r w:rsidRPr="003504DC">
        <w:rPr>
          <w:b/>
          <w:bCs/>
          <w:color w:val="FF0000"/>
          <w:rtl/>
        </w:rPr>
        <w:t xml:space="preserve">[الحديث: </w:t>
      </w:r>
      <w:r w:rsidR="007B6AE1">
        <w:rPr>
          <w:b/>
          <w:bCs/>
          <w:color w:val="FF0000"/>
          <w:rtl/>
        </w:rPr>
        <w:t>178</w:t>
      </w:r>
      <w:r w:rsidRPr="003504DC">
        <w:rPr>
          <w:b/>
          <w:bCs/>
          <w:color w:val="FF0000"/>
          <w:rtl/>
        </w:rPr>
        <w:t>]</w:t>
      </w:r>
      <w:r>
        <w:rPr>
          <w:color w:val="FF0000"/>
          <w:rtl/>
        </w:rPr>
        <w:t xml:space="preserve"> </w:t>
      </w:r>
      <w:r>
        <w:rPr>
          <w:rtl/>
        </w:rPr>
        <w:t xml:space="preserve">قال الإمام الصادق: </w:t>
      </w:r>
      <w:r w:rsidRPr="00906E89">
        <w:rPr>
          <w:rtl/>
        </w:rPr>
        <w:t>ما حجب الله علمه عن العباد، فهو موضوع عنهم</w:t>
      </w:r>
      <w:r w:rsidRPr="00A32C20">
        <w:rPr>
          <w:rStyle w:val="a3"/>
          <w:rtl/>
        </w:rPr>
        <w:t>(</w:t>
      </w:r>
      <w:r w:rsidRPr="00A32C20">
        <w:rPr>
          <w:rStyle w:val="a3"/>
          <w:rtl/>
        </w:rPr>
        <w:footnoteReference w:id="180"/>
      </w:r>
      <w:r w:rsidRPr="00A32C20">
        <w:rPr>
          <w:rStyle w:val="a3"/>
          <w:rtl/>
        </w:rPr>
        <w:t>)</w:t>
      </w:r>
      <w:r w:rsidRPr="00906E89">
        <w:rPr>
          <w:rtl/>
        </w:rPr>
        <w:t>.</w:t>
      </w:r>
    </w:p>
    <w:p w14:paraId="2590796E" w14:textId="077E5EA5" w:rsidR="0092396F" w:rsidRPr="00CD3D00" w:rsidRDefault="0092396F" w:rsidP="009C5644">
      <w:pPr>
        <w:pStyle w:val="aaac"/>
        <w:rPr>
          <w:rtl/>
        </w:rPr>
      </w:pPr>
      <w:r w:rsidRPr="00CD3D00">
        <w:rPr>
          <w:b/>
          <w:bCs/>
          <w:color w:val="FF0000"/>
          <w:rtl/>
        </w:rPr>
        <w:t xml:space="preserve">[الحديث: </w:t>
      </w:r>
      <w:r w:rsidR="007B6AE1">
        <w:rPr>
          <w:b/>
          <w:bCs/>
          <w:color w:val="FF0000"/>
          <w:rtl/>
        </w:rPr>
        <w:t>179</w:t>
      </w:r>
      <w:r w:rsidRPr="00CD3D00">
        <w:rPr>
          <w:b/>
          <w:bCs/>
          <w:color w:val="FF0000"/>
          <w:rtl/>
        </w:rPr>
        <w:t>]</w:t>
      </w:r>
      <w:r w:rsidRPr="00CD3D00">
        <w:rPr>
          <w:rtl/>
        </w:rPr>
        <w:t xml:space="preserve"> </w:t>
      </w:r>
      <w:r>
        <w:rPr>
          <w:rtl/>
        </w:rPr>
        <w:t xml:space="preserve">قال الإمام الصادق: </w:t>
      </w:r>
      <w:r w:rsidRPr="00CD3D00">
        <w:rPr>
          <w:rtl/>
        </w:rPr>
        <w:t>من عمل بما علم كفى ما لم يعلم</w:t>
      </w:r>
      <w:r w:rsidRPr="00A32C20">
        <w:rPr>
          <w:rStyle w:val="a3"/>
          <w:rtl/>
        </w:rPr>
        <w:t>(</w:t>
      </w:r>
      <w:r w:rsidRPr="00A32C20">
        <w:rPr>
          <w:rStyle w:val="a3"/>
          <w:rtl/>
        </w:rPr>
        <w:footnoteReference w:id="181"/>
      </w:r>
      <w:r w:rsidRPr="00A32C20">
        <w:rPr>
          <w:rStyle w:val="a3"/>
          <w:rtl/>
        </w:rPr>
        <w:t>)</w:t>
      </w:r>
      <w:r w:rsidRPr="00CD3D00">
        <w:rPr>
          <w:rtl/>
        </w:rPr>
        <w:t>.</w:t>
      </w:r>
    </w:p>
    <w:p w14:paraId="328F355F" w14:textId="5610FB13" w:rsidR="0092396F" w:rsidRPr="00CD3D00" w:rsidRDefault="0092396F" w:rsidP="009C5644">
      <w:pPr>
        <w:pStyle w:val="aaac"/>
        <w:rPr>
          <w:rtl/>
        </w:rPr>
      </w:pPr>
      <w:r w:rsidRPr="00CD3D00">
        <w:rPr>
          <w:b/>
          <w:bCs/>
          <w:color w:val="FF0000"/>
          <w:rtl/>
        </w:rPr>
        <w:t xml:space="preserve">[الحديث: </w:t>
      </w:r>
      <w:r w:rsidR="007B6AE1">
        <w:rPr>
          <w:b/>
          <w:bCs/>
          <w:color w:val="FF0000"/>
          <w:rtl/>
        </w:rPr>
        <w:t>180</w:t>
      </w:r>
      <w:r w:rsidRPr="00CD3D00">
        <w:rPr>
          <w:b/>
          <w:bCs/>
          <w:color w:val="FF0000"/>
          <w:rtl/>
        </w:rPr>
        <w:t>]</w:t>
      </w:r>
      <w:r w:rsidRPr="00CD3D00">
        <w:rPr>
          <w:rtl/>
        </w:rPr>
        <w:t xml:space="preserve"> </w:t>
      </w:r>
      <w:r>
        <w:rPr>
          <w:rtl/>
        </w:rPr>
        <w:t xml:space="preserve">قال الإمام الصادق: </w:t>
      </w:r>
      <w:r w:rsidRPr="00CD3D00">
        <w:rPr>
          <w:rtl/>
        </w:rPr>
        <w:t>إن من أجاب في كل ما يسأل عنه فهو المجنون</w:t>
      </w:r>
      <w:r w:rsidRPr="00A32C20">
        <w:rPr>
          <w:rStyle w:val="a3"/>
          <w:rtl/>
        </w:rPr>
        <w:t>(</w:t>
      </w:r>
      <w:r w:rsidRPr="00A32C20">
        <w:rPr>
          <w:rStyle w:val="a3"/>
          <w:rtl/>
        </w:rPr>
        <w:footnoteReference w:id="182"/>
      </w:r>
      <w:r w:rsidRPr="00A32C20">
        <w:rPr>
          <w:rStyle w:val="a3"/>
          <w:rtl/>
        </w:rPr>
        <w:t>)</w:t>
      </w:r>
      <w:r w:rsidRPr="00CD3D00">
        <w:rPr>
          <w:rtl/>
        </w:rPr>
        <w:t>.</w:t>
      </w:r>
    </w:p>
    <w:p w14:paraId="3AFF5122" w14:textId="29795ED4" w:rsidR="0092396F" w:rsidRPr="00CD3D00" w:rsidRDefault="0092396F" w:rsidP="009C5644">
      <w:pPr>
        <w:pStyle w:val="aaac"/>
        <w:rPr>
          <w:rtl/>
        </w:rPr>
      </w:pPr>
      <w:r w:rsidRPr="00CD3D00">
        <w:rPr>
          <w:b/>
          <w:bCs/>
          <w:color w:val="FF0000"/>
          <w:rtl/>
        </w:rPr>
        <w:t xml:space="preserve">[الحديث: </w:t>
      </w:r>
      <w:r w:rsidR="007B6AE1">
        <w:rPr>
          <w:b/>
          <w:bCs/>
          <w:color w:val="FF0000"/>
          <w:rtl/>
        </w:rPr>
        <w:t>181</w:t>
      </w:r>
      <w:r w:rsidRPr="00CD3D00">
        <w:rPr>
          <w:b/>
          <w:bCs/>
          <w:color w:val="FF0000"/>
          <w:rtl/>
        </w:rPr>
        <w:t>]</w:t>
      </w:r>
      <w:r w:rsidRPr="00CD3D00">
        <w:rPr>
          <w:rtl/>
        </w:rPr>
        <w:t xml:space="preserve"> </w:t>
      </w:r>
      <w:r>
        <w:rPr>
          <w:rtl/>
        </w:rPr>
        <w:t xml:space="preserve">قال الإمام الصادق: </w:t>
      </w:r>
      <w:r w:rsidRPr="00CD3D00">
        <w:rPr>
          <w:rtl/>
        </w:rPr>
        <w:t>أورع الناس من وقف عند الشبهة، وأعبد الناس من أقام الفرائض، وأزهد الناس من ترك الحرام، وأشد الناس</w:t>
      </w:r>
      <w:r>
        <w:rPr>
          <w:rtl/>
        </w:rPr>
        <w:t xml:space="preserve"> </w:t>
      </w:r>
      <w:r w:rsidRPr="00CD3D00">
        <w:rPr>
          <w:rtl/>
        </w:rPr>
        <w:t>اجتهادا من ترك الذنوب</w:t>
      </w:r>
      <w:r w:rsidRPr="00A32C20">
        <w:rPr>
          <w:rStyle w:val="a3"/>
          <w:rtl/>
        </w:rPr>
        <w:t>(</w:t>
      </w:r>
      <w:r w:rsidRPr="00A32C20">
        <w:rPr>
          <w:rStyle w:val="a3"/>
          <w:rtl/>
        </w:rPr>
        <w:footnoteReference w:id="183"/>
      </w:r>
      <w:r w:rsidRPr="00A32C20">
        <w:rPr>
          <w:rStyle w:val="a3"/>
          <w:rtl/>
        </w:rPr>
        <w:t>)</w:t>
      </w:r>
      <w:r w:rsidRPr="00CD3D00">
        <w:rPr>
          <w:rtl/>
        </w:rPr>
        <w:t>.</w:t>
      </w:r>
    </w:p>
    <w:p w14:paraId="6FD85419" w14:textId="66C71462" w:rsidR="0092396F" w:rsidRPr="00CD3D00" w:rsidRDefault="0092396F" w:rsidP="009C5644">
      <w:pPr>
        <w:pStyle w:val="aaac"/>
        <w:rPr>
          <w:rtl/>
        </w:rPr>
      </w:pPr>
      <w:r w:rsidRPr="00CD3D00">
        <w:rPr>
          <w:b/>
          <w:bCs/>
          <w:color w:val="FF0000"/>
          <w:rtl/>
        </w:rPr>
        <w:t xml:space="preserve">[الحديث: </w:t>
      </w:r>
      <w:r w:rsidR="007B6AE1">
        <w:rPr>
          <w:b/>
          <w:bCs/>
          <w:color w:val="FF0000"/>
          <w:rtl/>
        </w:rPr>
        <w:t>182</w:t>
      </w:r>
      <w:r w:rsidRPr="00CD3D00">
        <w:rPr>
          <w:b/>
          <w:bCs/>
          <w:color w:val="FF0000"/>
          <w:rtl/>
        </w:rPr>
        <w:t>]</w:t>
      </w:r>
      <w:r w:rsidRPr="00CD3D00">
        <w:rPr>
          <w:rtl/>
        </w:rPr>
        <w:t xml:space="preserve"> </w:t>
      </w:r>
      <w:r>
        <w:rPr>
          <w:rtl/>
        </w:rPr>
        <w:t>قال الإمام الصادق:</w:t>
      </w:r>
      <w:r w:rsidRPr="00CD3D00">
        <w:rPr>
          <w:rtl/>
        </w:rPr>
        <w:t xml:space="preserve"> العامل على غير بصيرة كالسائر على سراب بقيعة، لا يزيده سرعة سيره إلا بعدا.</w:t>
      </w:r>
    </w:p>
    <w:p w14:paraId="591F3F9D" w14:textId="261F1057" w:rsidR="0092396F" w:rsidRPr="00CD3D00" w:rsidRDefault="0092396F" w:rsidP="009C5644">
      <w:pPr>
        <w:pStyle w:val="aaac"/>
        <w:rPr>
          <w:rtl/>
        </w:rPr>
      </w:pPr>
      <w:r w:rsidRPr="00CD3D00">
        <w:rPr>
          <w:b/>
          <w:bCs/>
          <w:color w:val="FF0000"/>
          <w:rtl/>
        </w:rPr>
        <w:t xml:space="preserve">[الحديث: </w:t>
      </w:r>
      <w:r w:rsidR="007B6AE1">
        <w:rPr>
          <w:b/>
          <w:bCs/>
          <w:color w:val="FF0000"/>
          <w:rtl/>
        </w:rPr>
        <w:t>183</w:t>
      </w:r>
      <w:r w:rsidRPr="00CD3D00">
        <w:rPr>
          <w:b/>
          <w:bCs/>
          <w:color w:val="FF0000"/>
          <w:rtl/>
        </w:rPr>
        <w:t>]</w:t>
      </w:r>
      <w:r w:rsidRPr="00CD3D00">
        <w:rPr>
          <w:rtl/>
        </w:rPr>
        <w:t xml:space="preserve"> </w:t>
      </w:r>
      <w:r>
        <w:rPr>
          <w:rtl/>
        </w:rPr>
        <w:t>قال الإمام الصادق:</w:t>
      </w:r>
      <w:r w:rsidRPr="00CD3D00">
        <w:rPr>
          <w:rtl/>
        </w:rPr>
        <w:t xml:space="preserve"> ما من أحد أغير من الله تبارك وتعالى، ومن أغير ممن حرم الفواحش، ما ظهر منها، وما بطن</w:t>
      </w:r>
      <w:r w:rsidRPr="00A32C20">
        <w:rPr>
          <w:rStyle w:val="a3"/>
          <w:rtl/>
        </w:rPr>
        <w:t>(</w:t>
      </w:r>
      <w:r w:rsidRPr="00A32C20">
        <w:rPr>
          <w:rStyle w:val="a3"/>
          <w:rtl/>
        </w:rPr>
        <w:footnoteReference w:id="184"/>
      </w:r>
      <w:r w:rsidRPr="00A32C20">
        <w:rPr>
          <w:rStyle w:val="a3"/>
          <w:rtl/>
        </w:rPr>
        <w:t>)</w:t>
      </w:r>
      <w:r w:rsidRPr="00CD3D00">
        <w:rPr>
          <w:rtl/>
        </w:rPr>
        <w:t>.</w:t>
      </w:r>
    </w:p>
    <w:p w14:paraId="1ED83FAE" w14:textId="16378770" w:rsidR="0092396F" w:rsidRPr="00CD3D00" w:rsidRDefault="0092396F" w:rsidP="009C5644">
      <w:pPr>
        <w:pStyle w:val="aaac"/>
        <w:rPr>
          <w:rtl/>
        </w:rPr>
      </w:pPr>
      <w:r w:rsidRPr="00CD3D00">
        <w:rPr>
          <w:b/>
          <w:bCs/>
          <w:color w:val="FF0000"/>
          <w:rtl/>
        </w:rPr>
        <w:lastRenderedPageBreak/>
        <w:t xml:space="preserve">[الحديث: </w:t>
      </w:r>
      <w:r w:rsidR="007B6AE1">
        <w:rPr>
          <w:b/>
          <w:bCs/>
          <w:color w:val="FF0000"/>
          <w:rtl/>
        </w:rPr>
        <w:t>184</w:t>
      </w:r>
      <w:r w:rsidRPr="00CD3D00">
        <w:rPr>
          <w:b/>
          <w:bCs/>
          <w:color w:val="FF0000"/>
          <w:rtl/>
        </w:rPr>
        <w:t>]</w:t>
      </w:r>
      <w:r w:rsidRPr="00CD3D00">
        <w:rPr>
          <w:rtl/>
        </w:rPr>
        <w:t xml:space="preserve"> </w:t>
      </w:r>
      <w:r>
        <w:rPr>
          <w:rtl/>
        </w:rPr>
        <w:t xml:space="preserve">قال الإمام الصادق يوصي بعض أصحابه: </w:t>
      </w:r>
      <w:r w:rsidRPr="00CD3D00">
        <w:rPr>
          <w:rtl/>
        </w:rPr>
        <w:t xml:space="preserve">سل العلماء ما جهلت، وإياك أن تسألهم تعنتا وتجربة، </w:t>
      </w:r>
      <w:r w:rsidRPr="00692DD6">
        <w:rPr>
          <w:rtl/>
        </w:rPr>
        <w:t>وإياك</w:t>
      </w:r>
      <w:r w:rsidRPr="00CD3D00">
        <w:rPr>
          <w:rtl/>
        </w:rPr>
        <w:t xml:space="preserve"> أن تعمل برأيك شيئا، وخذ بالاحتياط في جميع </w:t>
      </w:r>
      <w:r>
        <w:rPr>
          <w:rtl/>
        </w:rPr>
        <w:t>أمورك</w:t>
      </w:r>
      <w:r w:rsidRPr="00CD3D00">
        <w:rPr>
          <w:rtl/>
        </w:rPr>
        <w:t xml:space="preserve"> ما تجد إليه سبيلا، واهرب من الفتيا هربك من ال</w:t>
      </w:r>
      <w:r>
        <w:rPr>
          <w:rtl/>
        </w:rPr>
        <w:t>أ</w:t>
      </w:r>
      <w:r w:rsidRPr="00CD3D00">
        <w:rPr>
          <w:rtl/>
        </w:rPr>
        <w:t>سد، ولا تجعل رقبتك عتبة</w:t>
      </w:r>
      <w:r>
        <w:rPr>
          <w:rtl/>
        </w:rPr>
        <w:t xml:space="preserve"> </w:t>
      </w:r>
      <w:r w:rsidRPr="00CD3D00">
        <w:rPr>
          <w:rtl/>
        </w:rPr>
        <w:t>للناس</w:t>
      </w:r>
      <w:r w:rsidRPr="00A32C20">
        <w:rPr>
          <w:rStyle w:val="a3"/>
          <w:rtl/>
        </w:rPr>
        <w:t>(</w:t>
      </w:r>
      <w:r w:rsidRPr="00A32C20">
        <w:rPr>
          <w:rStyle w:val="a3"/>
          <w:rtl/>
        </w:rPr>
        <w:footnoteReference w:id="185"/>
      </w:r>
      <w:r w:rsidRPr="00A32C20">
        <w:rPr>
          <w:rStyle w:val="a3"/>
          <w:rtl/>
        </w:rPr>
        <w:t>)</w:t>
      </w:r>
      <w:r w:rsidRPr="00CD3D00">
        <w:rPr>
          <w:rtl/>
        </w:rPr>
        <w:t>.</w:t>
      </w:r>
    </w:p>
    <w:p w14:paraId="690FC149" w14:textId="7EB46515" w:rsidR="0092396F" w:rsidRPr="00CD3D00" w:rsidRDefault="0092396F" w:rsidP="009C5644">
      <w:pPr>
        <w:pStyle w:val="aaac"/>
        <w:rPr>
          <w:rtl/>
        </w:rPr>
      </w:pPr>
      <w:r w:rsidRPr="00CD3D00">
        <w:rPr>
          <w:b/>
          <w:bCs/>
          <w:color w:val="FF0000"/>
          <w:rtl/>
        </w:rPr>
        <w:t xml:space="preserve">[الحديث: </w:t>
      </w:r>
      <w:r w:rsidR="007B6AE1">
        <w:rPr>
          <w:b/>
          <w:bCs/>
          <w:color w:val="FF0000"/>
          <w:rtl/>
        </w:rPr>
        <w:t>185</w:t>
      </w:r>
      <w:r w:rsidRPr="00CD3D00">
        <w:rPr>
          <w:b/>
          <w:bCs/>
          <w:color w:val="FF0000"/>
          <w:rtl/>
        </w:rPr>
        <w:t>]</w:t>
      </w:r>
      <w:r w:rsidRPr="00CD3D00">
        <w:rPr>
          <w:rtl/>
        </w:rPr>
        <w:t xml:space="preserve"> </w:t>
      </w:r>
      <w:r>
        <w:rPr>
          <w:rtl/>
        </w:rPr>
        <w:t xml:space="preserve">قال الإمام الصادق: </w:t>
      </w:r>
      <w:r w:rsidRPr="00CD3D00">
        <w:rPr>
          <w:rtl/>
        </w:rPr>
        <w:t>كل شيء مطلق حتى يرد فيه نهي</w:t>
      </w:r>
      <w:r w:rsidRPr="00A32C20">
        <w:rPr>
          <w:rStyle w:val="a3"/>
          <w:rtl/>
        </w:rPr>
        <w:t>(</w:t>
      </w:r>
      <w:r w:rsidRPr="00A32C20">
        <w:rPr>
          <w:rStyle w:val="a3"/>
          <w:rtl/>
        </w:rPr>
        <w:footnoteReference w:id="186"/>
      </w:r>
      <w:r w:rsidRPr="00A32C20">
        <w:rPr>
          <w:rStyle w:val="a3"/>
          <w:rtl/>
        </w:rPr>
        <w:t>)</w:t>
      </w:r>
      <w:r w:rsidRPr="00CD3D00">
        <w:rPr>
          <w:rtl/>
        </w:rPr>
        <w:t>.</w:t>
      </w:r>
    </w:p>
    <w:p w14:paraId="50DD20E7" w14:textId="589493F4" w:rsidR="0092396F" w:rsidRDefault="0092396F" w:rsidP="009C5644">
      <w:pPr>
        <w:pStyle w:val="aaac"/>
        <w:rPr>
          <w:rtl/>
        </w:rPr>
      </w:pPr>
      <w:r w:rsidRPr="00CD3D00">
        <w:rPr>
          <w:b/>
          <w:bCs/>
          <w:color w:val="FF0000"/>
          <w:rtl/>
        </w:rPr>
        <w:t xml:space="preserve">[الحديث: </w:t>
      </w:r>
      <w:r w:rsidR="007B6AE1">
        <w:rPr>
          <w:b/>
          <w:bCs/>
          <w:color w:val="FF0000"/>
          <w:rtl/>
        </w:rPr>
        <w:t>186</w:t>
      </w:r>
      <w:r w:rsidRPr="00CD3D00">
        <w:rPr>
          <w:b/>
          <w:bCs/>
          <w:color w:val="FF0000"/>
          <w:rtl/>
        </w:rPr>
        <w:t>]</w:t>
      </w:r>
      <w:r w:rsidRPr="00CD3D00">
        <w:rPr>
          <w:rtl/>
        </w:rPr>
        <w:t xml:space="preserve"> </w:t>
      </w:r>
      <w:r>
        <w:rPr>
          <w:rtl/>
        </w:rPr>
        <w:t xml:space="preserve">قيل للإمام الصادق: </w:t>
      </w:r>
      <w:r w:rsidRPr="00CD3D00">
        <w:rPr>
          <w:rtl/>
        </w:rPr>
        <w:t>رجلان من أهل الكتاب نصرانيان أو يهوديان، كان بينهما خصومة، فقضى بينهما حاكم من حكامهما بجور، فأبى الذي قضى عليه أن يقبل، وسأل أن يرد إلى حكم المسلمين، قال: يرد إلى حكم المسلمين</w:t>
      </w:r>
      <w:r w:rsidRPr="00A32C20">
        <w:rPr>
          <w:rStyle w:val="a3"/>
          <w:rtl/>
        </w:rPr>
        <w:t>(</w:t>
      </w:r>
      <w:r w:rsidRPr="00A32C20">
        <w:rPr>
          <w:rStyle w:val="a3"/>
          <w:rtl/>
        </w:rPr>
        <w:footnoteReference w:id="187"/>
      </w:r>
      <w:r w:rsidRPr="00A32C20">
        <w:rPr>
          <w:rStyle w:val="a3"/>
          <w:rtl/>
        </w:rPr>
        <w:t>)</w:t>
      </w:r>
      <w:r w:rsidRPr="00CD3D00">
        <w:rPr>
          <w:rtl/>
        </w:rPr>
        <w:t>.</w:t>
      </w:r>
    </w:p>
    <w:p w14:paraId="04FE31EB" w14:textId="35FD48C3" w:rsidR="0092396F" w:rsidRDefault="0092396F" w:rsidP="00CD39E8">
      <w:pPr>
        <w:pStyle w:val="aaa4"/>
        <w:rPr>
          <w:rtl/>
          <w:lang w:val="fr-FR" w:eastAsia="fr-FR" w:bidi="ar-DZ"/>
        </w:rPr>
      </w:pPr>
      <w:bookmarkStart w:id="93" w:name="_Toc64744826"/>
      <w:bookmarkStart w:id="94" w:name="_Toc65145616"/>
      <w:r w:rsidRPr="008635DA">
        <w:rPr>
          <w:rtl/>
          <w:lang w:val="fr-FR" w:eastAsia="fr-FR" w:bidi="ar-DZ"/>
        </w:rPr>
        <w:t>ما روي عن الإمام الكاظم:</w:t>
      </w:r>
      <w:bookmarkEnd w:id="93"/>
      <w:bookmarkEnd w:id="94"/>
    </w:p>
    <w:p w14:paraId="577C32B9" w14:textId="408F18B8" w:rsidR="0092396F" w:rsidRPr="00CD3D00" w:rsidRDefault="0092396F" w:rsidP="003A371D">
      <w:pPr>
        <w:pStyle w:val="aaac"/>
        <w:rPr>
          <w:rtl/>
        </w:rPr>
      </w:pPr>
      <w:r w:rsidRPr="00CD3D00">
        <w:rPr>
          <w:b/>
          <w:bCs/>
          <w:color w:val="FF0000"/>
          <w:rtl/>
        </w:rPr>
        <w:t xml:space="preserve">[الحديث: </w:t>
      </w:r>
      <w:r w:rsidR="007B6AE1">
        <w:rPr>
          <w:b/>
          <w:bCs/>
          <w:color w:val="FF0000"/>
          <w:rtl/>
        </w:rPr>
        <w:t>187</w:t>
      </w:r>
      <w:r w:rsidRPr="00CD3D00">
        <w:rPr>
          <w:b/>
          <w:bCs/>
          <w:color w:val="FF0000"/>
          <w:rtl/>
        </w:rPr>
        <w:t>]</w:t>
      </w:r>
      <w:r w:rsidRPr="00CD3D00">
        <w:rPr>
          <w:rtl/>
        </w:rPr>
        <w:t xml:space="preserve"> </w:t>
      </w:r>
      <w:r>
        <w:rPr>
          <w:rtl/>
        </w:rPr>
        <w:t xml:space="preserve">قال الإمام الكاظم: </w:t>
      </w:r>
      <w:r w:rsidRPr="00CD3D00">
        <w:rPr>
          <w:rtl/>
        </w:rPr>
        <w:t>لا نجاة إلا بالطاعة، والطاعة بالعلم، والعلم بالتعلم، والتعلم بالعقل يعتقد، ولا</w:t>
      </w:r>
      <w:r>
        <w:rPr>
          <w:rtl/>
        </w:rPr>
        <w:t xml:space="preserve"> </w:t>
      </w:r>
      <w:r w:rsidRPr="00CD3D00">
        <w:rPr>
          <w:rtl/>
        </w:rPr>
        <w:t>علم إلا من عالم رباني</w:t>
      </w:r>
      <w:r w:rsidRPr="00A32C20">
        <w:rPr>
          <w:rStyle w:val="a3"/>
          <w:rtl/>
        </w:rPr>
        <w:t>(</w:t>
      </w:r>
      <w:r w:rsidRPr="00A32C20">
        <w:rPr>
          <w:rStyle w:val="a3"/>
          <w:rtl/>
        </w:rPr>
        <w:footnoteReference w:id="188"/>
      </w:r>
      <w:r w:rsidRPr="00A32C20">
        <w:rPr>
          <w:rStyle w:val="a3"/>
          <w:rtl/>
        </w:rPr>
        <w:t>)</w:t>
      </w:r>
      <w:r w:rsidRPr="00CD3D00">
        <w:rPr>
          <w:rtl/>
        </w:rPr>
        <w:t>.</w:t>
      </w:r>
    </w:p>
    <w:p w14:paraId="52B2C690" w14:textId="3779ED87" w:rsidR="0092396F" w:rsidRPr="00CD3D00" w:rsidRDefault="0092396F" w:rsidP="003A371D">
      <w:pPr>
        <w:pStyle w:val="aaac"/>
        <w:rPr>
          <w:rtl/>
        </w:rPr>
      </w:pPr>
      <w:r w:rsidRPr="00CD3D00">
        <w:rPr>
          <w:b/>
          <w:bCs/>
          <w:color w:val="FF0000"/>
          <w:rtl/>
        </w:rPr>
        <w:t xml:space="preserve">[الحديث: </w:t>
      </w:r>
      <w:r w:rsidR="007B6AE1">
        <w:rPr>
          <w:b/>
          <w:bCs/>
          <w:color w:val="FF0000"/>
          <w:rtl/>
        </w:rPr>
        <w:t>188</w:t>
      </w:r>
      <w:r w:rsidRPr="00CD3D00">
        <w:rPr>
          <w:b/>
          <w:bCs/>
          <w:color w:val="FF0000"/>
          <w:rtl/>
        </w:rPr>
        <w:t>]</w:t>
      </w:r>
      <w:r w:rsidRPr="00CD3D00">
        <w:rPr>
          <w:rtl/>
        </w:rPr>
        <w:t xml:space="preserve"> </w:t>
      </w:r>
      <w:r>
        <w:rPr>
          <w:rtl/>
        </w:rPr>
        <w:t xml:space="preserve">قيل للإمام الكاظم: </w:t>
      </w:r>
      <w:r w:rsidRPr="00CD3D00">
        <w:rPr>
          <w:rtl/>
        </w:rPr>
        <w:t>بما أوحد الله</w:t>
      </w:r>
      <w:r>
        <w:rPr>
          <w:rtl/>
        </w:rPr>
        <w:t>؟</w:t>
      </w:r>
      <w:r w:rsidRPr="00CD3D00">
        <w:rPr>
          <w:rtl/>
        </w:rPr>
        <w:t xml:space="preserve"> فقال: لا تكونن مبتدعا من نظر برأيه هلك، ومن ترك أهل بيت نبيه ضل، ومن ترك كتاب الله وقول نبيه كفر</w:t>
      </w:r>
      <w:r w:rsidRPr="00A32C20">
        <w:rPr>
          <w:rStyle w:val="a3"/>
          <w:rtl/>
        </w:rPr>
        <w:t>(</w:t>
      </w:r>
      <w:r w:rsidRPr="00A32C20">
        <w:rPr>
          <w:rStyle w:val="a3"/>
          <w:rtl/>
        </w:rPr>
        <w:footnoteReference w:id="189"/>
      </w:r>
      <w:r w:rsidRPr="00A32C20">
        <w:rPr>
          <w:rStyle w:val="a3"/>
          <w:rtl/>
        </w:rPr>
        <w:t>)</w:t>
      </w:r>
      <w:r w:rsidRPr="00CD3D00">
        <w:rPr>
          <w:rtl/>
        </w:rPr>
        <w:t>.</w:t>
      </w:r>
    </w:p>
    <w:p w14:paraId="2F78569C" w14:textId="466E96CC" w:rsidR="0092396F" w:rsidRPr="00CD3D00" w:rsidRDefault="0092396F" w:rsidP="003A371D">
      <w:pPr>
        <w:pStyle w:val="aaac"/>
        <w:rPr>
          <w:rtl/>
        </w:rPr>
      </w:pPr>
      <w:r w:rsidRPr="00CD3D00">
        <w:rPr>
          <w:b/>
          <w:bCs/>
          <w:color w:val="FF0000"/>
          <w:rtl/>
        </w:rPr>
        <w:t xml:space="preserve">[الحديث: </w:t>
      </w:r>
      <w:r w:rsidR="007B6AE1">
        <w:rPr>
          <w:b/>
          <w:bCs/>
          <w:color w:val="FF0000"/>
          <w:rtl/>
        </w:rPr>
        <w:t>189</w:t>
      </w:r>
      <w:r w:rsidRPr="00CD3D00">
        <w:rPr>
          <w:b/>
          <w:bCs/>
          <w:color w:val="FF0000"/>
          <w:rtl/>
        </w:rPr>
        <w:t>]</w:t>
      </w:r>
      <w:r w:rsidRPr="00CD3D00">
        <w:rPr>
          <w:rtl/>
        </w:rPr>
        <w:t xml:space="preserve"> </w:t>
      </w:r>
      <w:r>
        <w:rPr>
          <w:rtl/>
        </w:rPr>
        <w:t xml:space="preserve">سئل الإمام الكاظم عن </w:t>
      </w:r>
      <w:r w:rsidRPr="00CD3D00">
        <w:rPr>
          <w:rtl/>
        </w:rPr>
        <w:t>القياس، فقال: وما لكم وللقياس، إن الله لا يسأل كيف أحلّ، وكيف حرّم</w:t>
      </w:r>
      <w:r w:rsidRPr="00A32C20">
        <w:rPr>
          <w:rStyle w:val="a3"/>
          <w:rtl/>
        </w:rPr>
        <w:t>(</w:t>
      </w:r>
      <w:r w:rsidRPr="00A32C20">
        <w:rPr>
          <w:rStyle w:val="a3"/>
          <w:rtl/>
        </w:rPr>
        <w:footnoteReference w:id="190"/>
      </w:r>
      <w:r w:rsidRPr="00A32C20">
        <w:rPr>
          <w:rStyle w:val="a3"/>
          <w:rtl/>
        </w:rPr>
        <w:t>)</w:t>
      </w:r>
      <w:r w:rsidRPr="00CD3D00">
        <w:rPr>
          <w:rtl/>
        </w:rPr>
        <w:t>.</w:t>
      </w:r>
    </w:p>
    <w:p w14:paraId="369F5F69" w14:textId="47BE3D33" w:rsidR="0092396F" w:rsidRDefault="0092396F" w:rsidP="003A371D">
      <w:pPr>
        <w:pStyle w:val="aaac"/>
        <w:rPr>
          <w:rtl/>
        </w:rPr>
      </w:pPr>
      <w:r w:rsidRPr="00CD3D00">
        <w:rPr>
          <w:b/>
          <w:bCs/>
          <w:color w:val="FF0000"/>
          <w:rtl/>
        </w:rPr>
        <w:t xml:space="preserve">[الحديث: </w:t>
      </w:r>
      <w:r w:rsidR="007B6AE1">
        <w:rPr>
          <w:b/>
          <w:bCs/>
          <w:color w:val="FF0000"/>
          <w:rtl/>
        </w:rPr>
        <w:t>190</w:t>
      </w:r>
      <w:r w:rsidRPr="00CD3D00">
        <w:rPr>
          <w:b/>
          <w:bCs/>
          <w:color w:val="FF0000"/>
          <w:rtl/>
        </w:rPr>
        <w:t>]</w:t>
      </w:r>
      <w:r w:rsidRPr="00CD3D00">
        <w:rPr>
          <w:rtl/>
        </w:rPr>
        <w:t xml:space="preserve"> </w:t>
      </w:r>
      <w:r>
        <w:rPr>
          <w:rtl/>
        </w:rPr>
        <w:t xml:space="preserve">قال الإمام الكاظم: </w:t>
      </w:r>
      <w:r w:rsidRPr="00CD3D00">
        <w:rPr>
          <w:rtl/>
        </w:rPr>
        <w:t xml:space="preserve">جميع </w:t>
      </w:r>
      <w:r w:rsidRPr="00692DD6">
        <w:rPr>
          <w:rtl/>
        </w:rPr>
        <w:t>أمور</w:t>
      </w:r>
      <w:r w:rsidRPr="00CD3D00">
        <w:rPr>
          <w:rtl/>
        </w:rPr>
        <w:t xml:space="preserve"> الأديان </w:t>
      </w:r>
      <w:r w:rsidRPr="00692DD6">
        <w:rPr>
          <w:rtl/>
        </w:rPr>
        <w:t>أربعة</w:t>
      </w:r>
      <w:r w:rsidRPr="00CD3D00">
        <w:rPr>
          <w:rtl/>
        </w:rPr>
        <w:t xml:space="preserve">: أمر لا اختلاف فيه، وهو إجماع </w:t>
      </w:r>
      <w:r w:rsidRPr="00692DD6">
        <w:rPr>
          <w:rtl/>
        </w:rPr>
        <w:t>الأمة</w:t>
      </w:r>
      <w:r w:rsidRPr="00CD3D00">
        <w:rPr>
          <w:rtl/>
        </w:rPr>
        <w:t xml:space="preserve"> على الضرورة </w:t>
      </w:r>
      <w:r w:rsidRPr="00692DD6">
        <w:rPr>
          <w:rtl/>
        </w:rPr>
        <w:t>التي</w:t>
      </w:r>
      <w:r w:rsidRPr="00CD3D00">
        <w:rPr>
          <w:rtl/>
        </w:rPr>
        <w:t xml:space="preserve"> يضطرون إليها، والأخبار المجمع عليها، وهي الغاية المعروض عليها كل شبهة، والمستنبط منها كل حادثة، وأمر يحتمل الشك والإنكار، فسبيله </w:t>
      </w:r>
      <w:r w:rsidRPr="00CD3D00">
        <w:rPr>
          <w:rtl/>
        </w:rPr>
        <w:lastRenderedPageBreak/>
        <w:t xml:space="preserve">استيضاح أهله لمنتحليه بحجة من كتاب الله مجمع على تأويلها، وسنة مجمع عليها لا اختلاف فيها، أو قياس تعرف العقول عدله، ولا تسع خاصة </w:t>
      </w:r>
      <w:r w:rsidRPr="00692DD6">
        <w:rPr>
          <w:rtl/>
        </w:rPr>
        <w:t>الأمة</w:t>
      </w:r>
      <w:r w:rsidRPr="00CD3D00">
        <w:rPr>
          <w:rtl/>
        </w:rPr>
        <w:t xml:space="preserve"> وعامتها الشك فيه </w:t>
      </w:r>
      <w:r>
        <w:rPr>
          <w:rtl/>
        </w:rPr>
        <w:t>والإنكار</w:t>
      </w:r>
      <w:r w:rsidRPr="00CD3D00">
        <w:rPr>
          <w:rtl/>
        </w:rPr>
        <w:t xml:space="preserve"> له، وهذان الأمران من أمر التوحيد فما دونه، وأرش الخدش فما فوقه، فهذا المعروض الذي يعرض عليه أمر الدين، فما ثبت لك برهانه اصطفيته، وما غمض عليك صوابه نفيته، فمن أورده واحدة من هذه الثلاث، وهي الحجة البالغة، </w:t>
      </w:r>
      <w:r w:rsidRPr="00692DD6">
        <w:rPr>
          <w:rtl/>
        </w:rPr>
        <w:t>التي</w:t>
      </w:r>
      <w:r w:rsidRPr="00CD3D00">
        <w:rPr>
          <w:rtl/>
        </w:rPr>
        <w:t xml:space="preserve"> بينها الله ورسوله في قوله لنبيه</w:t>
      </w:r>
      <w:r>
        <w:rPr>
          <w:rtl/>
        </w:rPr>
        <w:t xml:space="preserve"> </w:t>
      </w:r>
      <w:r>
        <w:sym w:font="Abo-thar" w:char="F061"/>
      </w:r>
      <w:r w:rsidRPr="00CD3D00">
        <w:rPr>
          <w:rtl/>
        </w:rPr>
        <w:t xml:space="preserve">: </w:t>
      </w:r>
      <w:r w:rsidRPr="007B6AE1">
        <w:rPr>
          <w:rtl/>
        </w:rPr>
        <w:t>﴿</w:t>
      </w:r>
      <w:r>
        <w:rPr>
          <w:shd w:val="clear" w:color="auto" w:fill="FFFFFF"/>
          <w:rtl/>
        </w:rPr>
        <w:t xml:space="preserve">قُلْ فَلِلَّهِ الْحُجَّةُ الْبَالِغَةُ فَلَوْ شَاءَ لَهَدَاكُمْ </w:t>
      </w:r>
      <w:r w:rsidRPr="007B6AE1">
        <w:rPr>
          <w:rtl/>
        </w:rPr>
        <w:t>أَجْمَعِينَ﴾</w:t>
      </w:r>
      <w:r>
        <w:rPr>
          <w:shd w:val="clear" w:color="auto" w:fill="FFFFFF"/>
          <w:rtl/>
        </w:rPr>
        <w:t xml:space="preserve"> </w:t>
      </w:r>
      <w:r>
        <w:rPr>
          <w:color w:val="804000"/>
          <w:szCs w:val="20"/>
          <w:shd w:val="clear" w:color="auto" w:fill="FFFFFF"/>
          <w:rtl/>
        </w:rPr>
        <w:t>[الأنعام: 149]</w:t>
      </w:r>
      <w:r w:rsidRPr="00CD3D00">
        <w:rPr>
          <w:rtl/>
        </w:rPr>
        <w:t xml:space="preserve"> تبلغ الحجة البالغة الجاهل فيعلمها بجهلة، كما يعلمه العالم بعلمه، ل</w:t>
      </w:r>
      <w:r>
        <w:rPr>
          <w:rtl/>
        </w:rPr>
        <w:t>أ</w:t>
      </w:r>
      <w:r w:rsidRPr="00CD3D00">
        <w:rPr>
          <w:rtl/>
        </w:rPr>
        <w:t>ن الله عدل لا يجور، يحتج على</w:t>
      </w:r>
      <w:r>
        <w:rPr>
          <w:rtl/>
        </w:rPr>
        <w:t xml:space="preserve"> </w:t>
      </w:r>
      <w:r w:rsidRPr="00CD3D00">
        <w:rPr>
          <w:rtl/>
        </w:rPr>
        <w:t>خلقه بما يعلمون، يدعوهم إلى ما يعرفون، لا إلى ما يجهلون وينكرون</w:t>
      </w:r>
      <w:r w:rsidRPr="00A32C20">
        <w:rPr>
          <w:rStyle w:val="a3"/>
          <w:rtl/>
        </w:rPr>
        <w:t>(</w:t>
      </w:r>
      <w:r w:rsidRPr="00A32C20">
        <w:rPr>
          <w:rStyle w:val="a3"/>
          <w:rtl/>
        </w:rPr>
        <w:footnoteReference w:id="191"/>
      </w:r>
      <w:r w:rsidRPr="00A32C20">
        <w:rPr>
          <w:rStyle w:val="a3"/>
          <w:rtl/>
        </w:rPr>
        <w:t>)</w:t>
      </w:r>
      <w:r w:rsidRPr="00CD3D00">
        <w:rPr>
          <w:rtl/>
        </w:rPr>
        <w:t>.</w:t>
      </w:r>
    </w:p>
    <w:p w14:paraId="1B1C1697" w14:textId="45ECBB3A" w:rsidR="0092396F" w:rsidRPr="00CD3D00" w:rsidRDefault="0092396F" w:rsidP="003A371D">
      <w:pPr>
        <w:pStyle w:val="aaac"/>
        <w:rPr>
          <w:rtl/>
        </w:rPr>
      </w:pPr>
      <w:r w:rsidRPr="00CD3D00">
        <w:rPr>
          <w:b/>
          <w:bCs/>
          <w:color w:val="FF0000"/>
          <w:rtl/>
        </w:rPr>
        <w:t xml:space="preserve">[الحديث: </w:t>
      </w:r>
      <w:r w:rsidR="007B6AE1">
        <w:rPr>
          <w:b/>
          <w:bCs/>
          <w:color w:val="FF0000"/>
          <w:rtl/>
        </w:rPr>
        <w:t>191</w:t>
      </w:r>
      <w:r w:rsidRPr="00CD3D00">
        <w:rPr>
          <w:b/>
          <w:bCs/>
          <w:color w:val="FF0000"/>
          <w:rtl/>
        </w:rPr>
        <w:t>]</w:t>
      </w:r>
      <w:r w:rsidRPr="00CD3D00">
        <w:rPr>
          <w:rtl/>
        </w:rPr>
        <w:t xml:space="preserve"> </w:t>
      </w:r>
      <w:r>
        <w:rPr>
          <w:rtl/>
        </w:rPr>
        <w:t xml:space="preserve">سئل الإمام الكاظم عن </w:t>
      </w:r>
      <w:r w:rsidRPr="00CD3D00">
        <w:rPr>
          <w:rtl/>
        </w:rPr>
        <w:t>رجلين أصابا صيداً، وهما محرمان، الجزاء بينهما</w:t>
      </w:r>
      <w:r>
        <w:rPr>
          <w:rtl/>
        </w:rPr>
        <w:t>؟</w:t>
      </w:r>
      <w:r w:rsidRPr="00CD3D00">
        <w:rPr>
          <w:rtl/>
        </w:rPr>
        <w:t xml:space="preserve"> أو على كل واحد منهما جزاء</w:t>
      </w:r>
      <w:r>
        <w:rPr>
          <w:rtl/>
        </w:rPr>
        <w:t>؟</w:t>
      </w:r>
      <w:r w:rsidRPr="00CD3D00">
        <w:rPr>
          <w:rtl/>
        </w:rPr>
        <w:t xml:space="preserve"> قال: لا، بل عليهما أن يجزي كل واحد منهما الصيد، ق</w:t>
      </w:r>
      <w:r>
        <w:rPr>
          <w:rtl/>
        </w:rPr>
        <w:t>ي</w:t>
      </w:r>
      <w:r w:rsidRPr="00CD3D00">
        <w:rPr>
          <w:rtl/>
        </w:rPr>
        <w:t>ل: إن بعض أصحابنا سألني عن ذلك، فلم أدر ما عليه، فقال: إذا أصبتم مثل هذا فلم تدروا فعليكم بالاحتياط، حتى تسألوا عنه فتعلموا</w:t>
      </w:r>
      <w:r w:rsidRPr="00A32C20">
        <w:rPr>
          <w:rStyle w:val="a3"/>
          <w:rtl/>
        </w:rPr>
        <w:t>(</w:t>
      </w:r>
      <w:r w:rsidRPr="00A32C20">
        <w:rPr>
          <w:rStyle w:val="a3"/>
          <w:rtl/>
        </w:rPr>
        <w:footnoteReference w:id="192"/>
      </w:r>
      <w:r w:rsidRPr="00A32C20">
        <w:rPr>
          <w:rStyle w:val="a3"/>
          <w:rtl/>
        </w:rPr>
        <w:t>)</w:t>
      </w:r>
      <w:r w:rsidRPr="00CD3D00">
        <w:rPr>
          <w:rtl/>
        </w:rPr>
        <w:t>.</w:t>
      </w:r>
    </w:p>
    <w:p w14:paraId="26CDBC1F" w14:textId="5BBCBA75" w:rsidR="0092396F" w:rsidRDefault="0092396F" w:rsidP="00CD39E8">
      <w:pPr>
        <w:pStyle w:val="aaa4"/>
        <w:rPr>
          <w:rtl/>
          <w:lang w:val="fr-FR" w:eastAsia="fr-FR" w:bidi="ar-DZ"/>
        </w:rPr>
      </w:pPr>
      <w:bookmarkStart w:id="95" w:name="_Toc64744827"/>
      <w:bookmarkStart w:id="96" w:name="_Toc65145617"/>
      <w:r w:rsidRPr="008635DA">
        <w:rPr>
          <w:rtl/>
          <w:lang w:val="fr-FR" w:eastAsia="fr-FR" w:bidi="ar-DZ"/>
        </w:rPr>
        <w:t>ما روي عن الإمام الرضا:</w:t>
      </w:r>
      <w:bookmarkEnd w:id="95"/>
      <w:bookmarkEnd w:id="96"/>
    </w:p>
    <w:p w14:paraId="19A2CBFB" w14:textId="56419341" w:rsidR="0092396F" w:rsidRPr="00CD3D00" w:rsidRDefault="0092396F" w:rsidP="003A371D">
      <w:pPr>
        <w:pStyle w:val="aaac"/>
        <w:rPr>
          <w:rtl/>
        </w:rPr>
      </w:pPr>
      <w:r w:rsidRPr="00CD3D00">
        <w:rPr>
          <w:b/>
          <w:bCs/>
          <w:color w:val="FF0000"/>
          <w:rtl/>
        </w:rPr>
        <w:t xml:space="preserve">[الحديث: </w:t>
      </w:r>
      <w:r w:rsidR="007B6AE1">
        <w:rPr>
          <w:b/>
          <w:bCs/>
          <w:color w:val="FF0000"/>
          <w:rtl/>
        </w:rPr>
        <w:t>192</w:t>
      </w:r>
      <w:r w:rsidRPr="00CD3D00">
        <w:rPr>
          <w:b/>
          <w:bCs/>
          <w:color w:val="FF0000"/>
          <w:rtl/>
        </w:rPr>
        <w:t>]</w:t>
      </w:r>
      <w:r w:rsidRPr="00CD3D00">
        <w:rPr>
          <w:rtl/>
        </w:rPr>
        <w:t xml:space="preserve"> </w:t>
      </w:r>
      <w:r>
        <w:rPr>
          <w:rtl/>
        </w:rPr>
        <w:t>قال الإمام الرضا في</w:t>
      </w:r>
      <w:r w:rsidRPr="00CD3D00">
        <w:rPr>
          <w:rtl/>
        </w:rPr>
        <w:t xml:space="preserve"> قوله تعالى: </w:t>
      </w:r>
      <w:r w:rsidRPr="007B6AE1">
        <w:rPr>
          <w:rtl/>
        </w:rPr>
        <w:t>﴿</w:t>
      </w:r>
      <w:r>
        <w:rPr>
          <w:shd w:val="clear" w:color="auto" w:fill="FFFFFF"/>
          <w:rtl/>
        </w:rPr>
        <w:t xml:space="preserve">وَلَا تَأْكُلُوا أَمْوَالَكُمْ بَيْنَكُمْ بِالْبَاطِلِ وَتُدْلُوا بِهَا إِلَى الْحُكَّامِ لِتَأْكُلُوا فَرِيقًا مِنْ أَمْوَالِ النَّاسِ بِالْإِثْمِ وَأَنْتُمْ </w:t>
      </w:r>
      <w:r w:rsidRPr="007B6AE1">
        <w:rPr>
          <w:rtl/>
        </w:rPr>
        <w:t>تَعْلَمُونَ﴾</w:t>
      </w:r>
      <w:r>
        <w:rPr>
          <w:shd w:val="clear" w:color="auto" w:fill="FFFFFF"/>
          <w:rtl/>
        </w:rPr>
        <w:t xml:space="preserve"> </w:t>
      </w:r>
      <w:r>
        <w:rPr>
          <w:color w:val="804000"/>
          <w:szCs w:val="20"/>
          <w:shd w:val="clear" w:color="auto" w:fill="FFFFFF"/>
          <w:rtl/>
        </w:rPr>
        <w:t>[البقرة: 188]</w:t>
      </w:r>
      <w:r w:rsidRPr="00CD3D00">
        <w:rPr>
          <w:rtl/>
        </w:rPr>
        <w:t>: هو أن يعلم الرجل أنه ظالم، فيحكم له القاضي، فهو غير معذور في أخذه ذلك الذي قد حكم له، إذا كان قد علم أنه ظالم</w:t>
      </w:r>
      <w:r w:rsidRPr="00A32C20">
        <w:rPr>
          <w:rStyle w:val="a3"/>
          <w:rtl/>
        </w:rPr>
        <w:t>(</w:t>
      </w:r>
      <w:r w:rsidRPr="00A32C20">
        <w:rPr>
          <w:rStyle w:val="a3"/>
          <w:rtl/>
        </w:rPr>
        <w:footnoteReference w:id="193"/>
      </w:r>
      <w:r w:rsidRPr="00A32C20">
        <w:rPr>
          <w:rStyle w:val="a3"/>
          <w:rtl/>
        </w:rPr>
        <w:t>)</w:t>
      </w:r>
      <w:r w:rsidRPr="00CD3D00">
        <w:rPr>
          <w:rtl/>
        </w:rPr>
        <w:t>.</w:t>
      </w:r>
    </w:p>
    <w:p w14:paraId="15781967" w14:textId="2032F21D" w:rsidR="0092396F" w:rsidRPr="00E12966" w:rsidRDefault="0092396F" w:rsidP="003A371D">
      <w:pPr>
        <w:pStyle w:val="aaac"/>
        <w:rPr>
          <w:rtl/>
        </w:rPr>
      </w:pPr>
      <w:r w:rsidRPr="00E12966">
        <w:rPr>
          <w:b/>
          <w:bCs/>
          <w:color w:val="FF0000"/>
          <w:rtl/>
        </w:rPr>
        <w:t xml:space="preserve">[الحديث: </w:t>
      </w:r>
      <w:r w:rsidR="007B6AE1">
        <w:rPr>
          <w:b/>
          <w:bCs/>
          <w:color w:val="FF0000"/>
          <w:rtl/>
        </w:rPr>
        <w:t>193</w:t>
      </w:r>
      <w:r w:rsidRPr="00E12966">
        <w:rPr>
          <w:b/>
          <w:bCs/>
          <w:color w:val="FF0000"/>
          <w:rtl/>
        </w:rPr>
        <w:t>]</w:t>
      </w:r>
      <w:r w:rsidRPr="00E12966">
        <w:rPr>
          <w:rtl/>
        </w:rPr>
        <w:t xml:space="preserve"> </w:t>
      </w:r>
      <w:r>
        <w:rPr>
          <w:rtl/>
        </w:rPr>
        <w:t xml:space="preserve">قال الإمام الرضا: </w:t>
      </w:r>
      <w:r w:rsidRPr="00E12966">
        <w:rPr>
          <w:rtl/>
        </w:rPr>
        <w:t xml:space="preserve">بر الوالدين واجب وإن كانا مشركين، ولا </w:t>
      </w:r>
      <w:r w:rsidRPr="00E12966">
        <w:rPr>
          <w:rtl/>
        </w:rPr>
        <w:lastRenderedPageBreak/>
        <w:t xml:space="preserve">طاعة لهما في معصية الخالق ولا لغيرهما </w:t>
      </w:r>
      <w:r w:rsidRPr="00692DD6">
        <w:rPr>
          <w:rtl/>
        </w:rPr>
        <w:t>فإنه</w:t>
      </w:r>
      <w:r w:rsidRPr="00E12966">
        <w:rPr>
          <w:rtl/>
        </w:rPr>
        <w:t xml:space="preserve"> لا طاعة لمخلوق في معصية الخالق</w:t>
      </w:r>
      <w:r w:rsidRPr="00440272">
        <w:rPr>
          <w:rStyle w:val="a3"/>
          <w:rtl/>
        </w:rPr>
        <w:t>(</w:t>
      </w:r>
      <w:r w:rsidRPr="00440272">
        <w:rPr>
          <w:rStyle w:val="a3"/>
          <w:rtl/>
        </w:rPr>
        <w:footnoteReference w:id="194"/>
      </w:r>
      <w:r w:rsidRPr="00440272">
        <w:rPr>
          <w:rStyle w:val="a3"/>
          <w:rtl/>
        </w:rPr>
        <w:t>)</w:t>
      </w:r>
      <w:r w:rsidRPr="00E12966">
        <w:rPr>
          <w:rtl/>
        </w:rPr>
        <w:t>.</w:t>
      </w:r>
    </w:p>
    <w:p w14:paraId="3B734741" w14:textId="6ABF021D" w:rsidR="0092396F" w:rsidRPr="00E12966" w:rsidRDefault="0092396F" w:rsidP="003A371D">
      <w:pPr>
        <w:pStyle w:val="aaac"/>
        <w:rPr>
          <w:rtl/>
        </w:rPr>
      </w:pPr>
      <w:r w:rsidRPr="00E12966">
        <w:rPr>
          <w:b/>
          <w:bCs/>
          <w:color w:val="FF0000"/>
          <w:rtl/>
        </w:rPr>
        <w:t xml:space="preserve">[الحديث: </w:t>
      </w:r>
      <w:r w:rsidR="007B6AE1">
        <w:rPr>
          <w:b/>
          <w:bCs/>
          <w:color w:val="FF0000"/>
          <w:rtl/>
        </w:rPr>
        <w:t>194</w:t>
      </w:r>
      <w:r w:rsidRPr="00E12966">
        <w:rPr>
          <w:b/>
          <w:bCs/>
          <w:color w:val="FF0000"/>
          <w:rtl/>
        </w:rPr>
        <w:t>]</w:t>
      </w:r>
      <w:r w:rsidRPr="00E12966">
        <w:rPr>
          <w:rtl/>
        </w:rPr>
        <w:t xml:space="preserve"> </w:t>
      </w:r>
      <w:r>
        <w:rPr>
          <w:rtl/>
        </w:rPr>
        <w:t xml:space="preserve">قال الإمام الرضا: </w:t>
      </w:r>
      <w:r w:rsidRPr="00E12966">
        <w:rPr>
          <w:rtl/>
        </w:rPr>
        <w:t>ما اتقى الله يتقى، ومن أطاع الله يطاع، ومن أرضى الخالق لم يبال بسخط المخلوقين ومن أسخط الخالق فقمن أن يسلط الله عليه سخط المخلوق</w:t>
      </w:r>
      <w:r w:rsidRPr="00440272">
        <w:rPr>
          <w:rStyle w:val="a3"/>
          <w:rtl/>
        </w:rPr>
        <w:t>(</w:t>
      </w:r>
      <w:r w:rsidRPr="00440272">
        <w:rPr>
          <w:rStyle w:val="a3"/>
          <w:rtl/>
        </w:rPr>
        <w:footnoteReference w:id="195"/>
      </w:r>
      <w:r w:rsidRPr="00440272">
        <w:rPr>
          <w:rStyle w:val="a3"/>
          <w:rtl/>
        </w:rPr>
        <w:t>)</w:t>
      </w:r>
      <w:r w:rsidRPr="00E12966">
        <w:rPr>
          <w:rtl/>
        </w:rPr>
        <w:t>.</w:t>
      </w:r>
    </w:p>
    <w:p w14:paraId="5081635A" w14:textId="52D0F2AC" w:rsidR="0092396F" w:rsidRPr="00CD3D00" w:rsidRDefault="0092396F" w:rsidP="003A371D">
      <w:pPr>
        <w:pStyle w:val="aaac"/>
        <w:rPr>
          <w:rtl/>
        </w:rPr>
      </w:pPr>
      <w:r w:rsidRPr="00CD3D00">
        <w:rPr>
          <w:b/>
          <w:bCs/>
          <w:color w:val="FF0000"/>
          <w:rtl/>
        </w:rPr>
        <w:t xml:space="preserve">[الحديث: </w:t>
      </w:r>
      <w:r w:rsidR="007B6AE1">
        <w:rPr>
          <w:b/>
          <w:bCs/>
          <w:color w:val="FF0000"/>
          <w:rtl/>
        </w:rPr>
        <w:t>195</w:t>
      </w:r>
      <w:r w:rsidRPr="00CD3D00">
        <w:rPr>
          <w:b/>
          <w:bCs/>
          <w:color w:val="FF0000"/>
          <w:rtl/>
        </w:rPr>
        <w:t>]</w:t>
      </w:r>
      <w:r w:rsidRPr="00CD3D00">
        <w:rPr>
          <w:rtl/>
        </w:rPr>
        <w:t xml:space="preserve"> </w:t>
      </w:r>
      <w:r>
        <w:rPr>
          <w:rtl/>
        </w:rPr>
        <w:t xml:space="preserve">قيل للإمام الرضا: </w:t>
      </w:r>
      <w:r w:rsidRPr="00CD3D00">
        <w:rPr>
          <w:rtl/>
        </w:rPr>
        <w:t>جعلت فداك، إن بعض أصحابنا يقولون: نسمع الأمر يحكى عنك وعن آبائك، فنقيس عليه، ونعمل به، فقال: سبحان الله</w:t>
      </w:r>
      <w:r>
        <w:rPr>
          <w:rtl/>
        </w:rPr>
        <w:t>!</w:t>
      </w:r>
      <w:r w:rsidRPr="00CD3D00">
        <w:rPr>
          <w:rtl/>
        </w:rPr>
        <w:t xml:space="preserve"> لا والله ما هذا من دين جعفر، هؤلاء قوم لا حاجة بهم إلينا، قد خرجوا</w:t>
      </w:r>
      <w:r>
        <w:rPr>
          <w:rtl/>
        </w:rPr>
        <w:t xml:space="preserve"> </w:t>
      </w:r>
      <w:r w:rsidRPr="00CD3D00">
        <w:rPr>
          <w:rtl/>
        </w:rPr>
        <w:t>من طاعتنا، وصاروا في موضعنا، فأين التقليد الذي كانوا يقلدون جعفرا وأبا جعفر</w:t>
      </w:r>
      <w:r>
        <w:rPr>
          <w:rtl/>
        </w:rPr>
        <w:t>؟</w:t>
      </w:r>
      <w:r w:rsidRPr="00CD3D00">
        <w:rPr>
          <w:rtl/>
        </w:rPr>
        <w:t xml:space="preserve"> قال جعفر: لا تحملوا على القياس، فليس من شيء يعدله القياس، إلا والقياس يكسره</w:t>
      </w:r>
      <w:r w:rsidRPr="00A32C20">
        <w:rPr>
          <w:rStyle w:val="a3"/>
          <w:rtl/>
        </w:rPr>
        <w:t>(</w:t>
      </w:r>
      <w:r w:rsidRPr="00A32C20">
        <w:rPr>
          <w:rStyle w:val="a3"/>
          <w:rtl/>
        </w:rPr>
        <w:footnoteReference w:id="196"/>
      </w:r>
      <w:r w:rsidRPr="00A32C20">
        <w:rPr>
          <w:rStyle w:val="a3"/>
          <w:rtl/>
        </w:rPr>
        <w:t>)</w:t>
      </w:r>
      <w:r w:rsidRPr="00CD3D00">
        <w:rPr>
          <w:rtl/>
        </w:rPr>
        <w:t>.</w:t>
      </w:r>
    </w:p>
    <w:p w14:paraId="0ECD4C44" w14:textId="0B993851" w:rsidR="0092396F" w:rsidRPr="00CD3D00" w:rsidRDefault="0092396F" w:rsidP="003A371D">
      <w:pPr>
        <w:pStyle w:val="aaac"/>
        <w:rPr>
          <w:rtl/>
        </w:rPr>
      </w:pPr>
      <w:r w:rsidRPr="00CD3D00">
        <w:rPr>
          <w:b/>
          <w:bCs/>
          <w:color w:val="FF0000"/>
          <w:rtl/>
        </w:rPr>
        <w:t xml:space="preserve">[الحديث: </w:t>
      </w:r>
      <w:r w:rsidR="007B6AE1">
        <w:rPr>
          <w:b/>
          <w:bCs/>
          <w:color w:val="FF0000"/>
          <w:rtl/>
        </w:rPr>
        <w:t>196</w:t>
      </w:r>
      <w:r w:rsidRPr="00CD3D00">
        <w:rPr>
          <w:b/>
          <w:bCs/>
          <w:color w:val="FF0000"/>
          <w:rtl/>
        </w:rPr>
        <w:t>]</w:t>
      </w:r>
      <w:r w:rsidRPr="00CD3D00">
        <w:rPr>
          <w:rtl/>
        </w:rPr>
        <w:t xml:space="preserve"> </w:t>
      </w:r>
      <w:r>
        <w:rPr>
          <w:rtl/>
        </w:rPr>
        <w:t>قال الإمام الرضا</w:t>
      </w:r>
      <w:r w:rsidRPr="00CD3D00">
        <w:rPr>
          <w:rtl/>
        </w:rPr>
        <w:t xml:space="preserve">: علينا إلقاء </w:t>
      </w:r>
      <w:r w:rsidRPr="00692DD6">
        <w:rPr>
          <w:rtl/>
        </w:rPr>
        <w:t>الأصول</w:t>
      </w:r>
      <w:r w:rsidRPr="00CD3D00">
        <w:rPr>
          <w:rtl/>
        </w:rPr>
        <w:t>، وعليكم التفريع</w:t>
      </w:r>
      <w:r w:rsidRPr="00A32C20">
        <w:rPr>
          <w:rStyle w:val="a3"/>
          <w:rtl/>
        </w:rPr>
        <w:t>(</w:t>
      </w:r>
      <w:r w:rsidRPr="00A32C20">
        <w:rPr>
          <w:rStyle w:val="a3"/>
          <w:rtl/>
        </w:rPr>
        <w:footnoteReference w:id="197"/>
      </w:r>
      <w:r w:rsidRPr="00A32C20">
        <w:rPr>
          <w:rStyle w:val="a3"/>
          <w:rtl/>
        </w:rPr>
        <w:t>)</w:t>
      </w:r>
      <w:r w:rsidRPr="00CD3D00">
        <w:rPr>
          <w:rtl/>
        </w:rPr>
        <w:t>.</w:t>
      </w:r>
    </w:p>
    <w:p w14:paraId="74F374A3" w14:textId="2713A945" w:rsidR="0092396F" w:rsidRPr="00E12966" w:rsidRDefault="0092396F" w:rsidP="003A371D">
      <w:pPr>
        <w:pStyle w:val="aaac"/>
        <w:rPr>
          <w:rtl/>
        </w:rPr>
      </w:pPr>
      <w:r w:rsidRPr="00E12966">
        <w:rPr>
          <w:b/>
          <w:bCs/>
          <w:color w:val="FF0000"/>
          <w:rtl/>
        </w:rPr>
        <w:t xml:space="preserve">[الحديث: </w:t>
      </w:r>
      <w:r w:rsidR="007B6AE1">
        <w:rPr>
          <w:b/>
          <w:bCs/>
          <w:color w:val="FF0000"/>
          <w:rtl/>
        </w:rPr>
        <w:t>197</w:t>
      </w:r>
      <w:r w:rsidRPr="00E12966">
        <w:rPr>
          <w:b/>
          <w:bCs/>
          <w:color w:val="FF0000"/>
          <w:rtl/>
        </w:rPr>
        <w:t>]</w:t>
      </w:r>
      <w:r w:rsidRPr="00E12966">
        <w:rPr>
          <w:rtl/>
        </w:rPr>
        <w:t xml:space="preserve"> </w:t>
      </w:r>
      <w:r>
        <w:rPr>
          <w:rtl/>
        </w:rPr>
        <w:t xml:space="preserve">قال الإمام الرضا: </w:t>
      </w:r>
      <w:r w:rsidRPr="00E12966">
        <w:rPr>
          <w:rtl/>
        </w:rPr>
        <w:t>حب أولياء الله عزّ وجلّ واجب، وكذلك بغض أعدائهم والبراءة منهم ومن أئمتهم</w:t>
      </w:r>
      <w:r w:rsidRPr="00440272">
        <w:rPr>
          <w:rStyle w:val="a3"/>
          <w:rtl/>
        </w:rPr>
        <w:t>(</w:t>
      </w:r>
      <w:r w:rsidRPr="00440272">
        <w:rPr>
          <w:rStyle w:val="a3"/>
          <w:rtl/>
        </w:rPr>
        <w:footnoteReference w:id="198"/>
      </w:r>
      <w:r w:rsidRPr="00440272">
        <w:rPr>
          <w:rStyle w:val="a3"/>
          <w:rtl/>
        </w:rPr>
        <w:t>)</w:t>
      </w:r>
      <w:r w:rsidRPr="00E12966">
        <w:rPr>
          <w:rtl/>
        </w:rPr>
        <w:t>.</w:t>
      </w:r>
    </w:p>
    <w:p w14:paraId="3ACE8A4D" w14:textId="29DA3A85" w:rsidR="0092396F" w:rsidRPr="00E12966" w:rsidRDefault="0092396F" w:rsidP="003A371D">
      <w:pPr>
        <w:pStyle w:val="aaac"/>
        <w:rPr>
          <w:rtl/>
        </w:rPr>
      </w:pPr>
      <w:r w:rsidRPr="00E12966">
        <w:rPr>
          <w:b/>
          <w:bCs/>
          <w:color w:val="FF0000"/>
          <w:rtl/>
        </w:rPr>
        <w:t xml:space="preserve">[الحديث: </w:t>
      </w:r>
      <w:r w:rsidR="007B6AE1">
        <w:rPr>
          <w:b/>
          <w:bCs/>
          <w:color w:val="FF0000"/>
          <w:rtl/>
        </w:rPr>
        <w:t>198</w:t>
      </w:r>
      <w:r w:rsidRPr="00E12966">
        <w:rPr>
          <w:b/>
          <w:bCs/>
          <w:color w:val="FF0000"/>
          <w:rtl/>
        </w:rPr>
        <w:t>]</w:t>
      </w:r>
      <w:r w:rsidRPr="00E12966">
        <w:rPr>
          <w:rtl/>
        </w:rPr>
        <w:t xml:space="preserve"> </w:t>
      </w:r>
      <w:r>
        <w:rPr>
          <w:rtl/>
        </w:rPr>
        <w:t xml:space="preserve">قال الإمام الرضا: </w:t>
      </w:r>
      <w:r w:rsidRPr="00E12966">
        <w:rPr>
          <w:rtl/>
        </w:rPr>
        <w:t>من أحب عاصيا فهو عاص، ومن أحب مطيعا فهو مطيع، ومن أعان ظالما فهو ظالم، ومن خذل ظالما فهو عادل، انه ليس بين الله وبين أحد قرابة، ولا تنال ولاية الله إلا بالطاعة</w:t>
      </w:r>
      <w:r w:rsidRPr="00440272">
        <w:rPr>
          <w:rStyle w:val="a3"/>
          <w:rtl/>
        </w:rPr>
        <w:t>(</w:t>
      </w:r>
      <w:r w:rsidRPr="00440272">
        <w:rPr>
          <w:rStyle w:val="a3"/>
          <w:rtl/>
        </w:rPr>
        <w:footnoteReference w:id="199"/>
      </w:r>
      <w:r w:rsidRPr="00440272">
        <w:rPr>
          <w:rStyle w:val="a3"/>
          <w:rtl/>
        </w:rPr>
        <w:t>)</w:t>
      </w:r>
      <w:r w:rsidRPr="00E12966">
        <w:rPr>
          <w:rtl/>
        </w:rPr>
        <w:t>.</w:t>
      </w:r>
    </w:p>
    <w:p w14:paraId="209C73D5" w14:textId="10204160" w:rsidR="0092396F" w:rsidRPr="00CD3D00" w:rsidRDefault="0092396F" w:rsidP="003A371D">
      <w:pPr>
        <w:pStyle w:val="aaac"/>
        <w:rPr>
          <w:rtl/>
        </w:rPr>
      </w:pPr>
      <w:r w:rsidRPr="00CD3D00">
        <w:rPr>
          <w:b/>
          <w:bCs/>
          <w:color w:val="FF0000"/>
          <w:rtl/>
        </w:rPr>
        <w:t xml:space="preserve">[الحديث: </w:t>
      </w:r>
      <w:r w:rsidR="007B6AE1">
        <w:rPr>
          <w:b/>
          <w:bCs/>
          <w:color w:val="FF0000"/>
          <w:rtl/>
        </w:rPr>
        <w:t>199</w:t>
      </w:r>
      <w:r w:rsidRPr="00CD3D00">
        <w:rPr>
          <w:b/>
          <w:bCs/>
          <w:color w:val="FF0000"/>
          <w:rtl/>
        </w:rPr>
        <w:t>]</w:t>
      </w:r>
      <w:r w:rsidRPr="00CD3D00">
        <w:rPr>
          <w:rtl/>
        </w:rPr>
        <w:t xml:space="preserve"> عن أحمد بن الحسن </w:t>
      </w:r>
      <w:proofErr w:type="spellStart"/>
      <w:r w:rsidRPr="00CD3D00">
        <w:rPr>
          <w:rtl/>
        </w:rPr>
        <w:t>الميثمي</w:t>
      </w:r>
      <w:proofErr w:type="spellEnd"/>
      <w:r w:rsidRPr="00CD3D00">
        <w:rPr>
          <w:rtl/>
        </w:rPr>
        <w:t xml:space="preserve">، أنه سأل الإمام الرضا يوما وقد اجتمع عنده قوم من أصحابه، وقد كانوا يتنازعون في الحديثين المختلفين عن رسول الله </w:t>
      </w:r>
      <w:r w:rsidRPr="00CD3D00">
        <w:rPr>
          <w:rtl/>
        </w:rPr>
        <w:sym w:font="Abo-thar" w:char="F061"/>
      </w:r>
      <w:r w:rsidRPr="00CD3D00">
        <w:rPr>
          <w:rtl/>
        </w:rPr>
        <w:t xml:space="preserve"> </w:t>
      </w:r>
      <w:r w:rsidRPr="00CD3D00">
        <w:rPr>
          <w:rtl/>
        </w:rPr>
        <w:lastRenderedPageBreak/>
        <w:t xml:space="preserve">في </w:t>
      </w:r>
      <w:r w:rsidRPr="00692DD6">
        <w:rPr>
          <w:rtl/>
        </w:rPr>
        <w:t>الشيء</w:t>
      </w:r>
      <w:r w:rsidRPr="00CD3D00">
        <w:rPr>
          <w:rtl/>
        </w:rPr>
        <w:t xml:space="preserve"> الواحد، فقال: إن الله حرم حراما، وأحل حلالا، وفرض فرائض، فما جاء في تحليل ما حرم الله، أو في تحريم ما أحل الله، أو دفع فريضة في كتاب الله رسمها بين قائم بلا ناسخ نسخ ذلك، فذلك ما لا يسع الأخذ به، لأن رسول الله </w:t>
      </w:r>
      <w:r w:rsidRPr="00CD3D00">
        <w:rPr>
          <w:rtl/>
        </w:rPr>
        <w:sym w:font="Abo-thar" w:char="F061"/>
      </w:r>
      <w:r w:rsidRPr="00CD3D00">
        <w:rPr>
          <w:rtl/>
        </w:rPr>
        <w:t xml:space="preserve"> لم يكن ليحرم ما أحل الله، ولا ليحلل ما حرّم الله، ولا ليغير فرائض الله وأحكامه، كان في ذلك كله متبعا مسلما مؤديا عن الله، وذلك قول الله: </w:t>
      </w:r>
      <w:r w:rsidRPr="007B6AE1">
        <w:rPr>
          <w:rtl/>
        </w:rPr>
        <w:t>﴿</w:t>
      </w:r>
      <w:r>
        <w:rPr>
          <w:shd w:val="clear" w:color="auto" w:fill="FFFFFF"/>
          <w:rtl/>
        </w:rPr>
        <w:t xml:space="preserve">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w:t>
      </w:r>
      <w:r w:rsidRPr="007B6AE1">
        <w:rPr>
          <w:rtl/>
        </w:rPr>
        <w:t>عَظِيمٍ﴾</w:t>
      </w:r>
      <w:r>
        <w:rPr>
          <w:shd w:val="clear" w:color="auto" w:fill="FFFFFF"/>
          <w:rtl/>
        </w:rPr>
        <w:t xml:space="preserve"> </w:t>
      </w:r>
      <w:r>
        <w:rPr>
          <w:color w:val="804000"/>
          <w:szCs w:val="20"/>
          <w:shd w:val="clear" w:color="auto" w:fill="FFFFFF"/>
          <w:rtl/>
        </w:rPr>
        <w:t>[يونس: 15]</w:t>
      </w:r>
      <w:r w:rsidRPr="00CD3D00">
        <w:rPr>
          <w:rtl/>
        </w:rPr>
        <w:t xml:space="preserve"> فكان </w:t>
      </w:r>
      <w:r>
        <w:sym w:font="Abo-thar" w:char="F061"/>
      </w:r>
      <w:r>
        <w:rPr>
          <w:rtl/>
        </w:rPr>
        <w:t xml:space="preserve"> </w:t>
      </w:r>
      <w:r w:rsidRPr="00CD3D00">
        <w:rPr>
          <w:rtl/>
        </w:rPr>
        <w:t>متبعا لله، مؤديا عن الله ما أمره به من تبليغ الرسالة، ق</w:t>
      </w:r>
      <w:r>
        <w:rPr>
          <w:rtl/>
        </w:rPr>
        <w:t>ي</w:t>
      </w:r>
      <w:r w:rsidRPr="00CD3D00">
        <w:rPr>
          <w:rtl/>
        </w:rPr>
        <w:t xml:space="preserve">ل: </w:t>
      </w:r>
      <w:r w:rsidRPr="00692DD6">
        <w:rPr>
          <w:rtl/>
        </w:rPr>
        <w:t>فإنه</w:t>
      </w:r>
      <w:r w:rsidRPr="00CD3D00">
        <w:rPr>
          <w:rtl/>
        </w:rPr>
        <w:t xml:space="preserve"> يرد عنكم الحديث في </w:t>
      </w:r>
      <w:r w:rsidRPr="00692DD6">
        <w:rPr>
          <w:rtl/>
        </w:rPr>
        <w:t>الشيء</w:t>
      </w:r>
      <w:r w:rsidRPr="00CD3D00">
        <w:rPr>
          <w:rtl/>
        </w:rPr>
        <w:t xml:space="preserve"> عن رسول الله </w:t>
      </w:r>
      <w:r w:rsidRPr="00CD3D00">
        <w:rPr>
          <w:rtl/>
        </w:rPr>
        <w:sym w:font="Abo-thar" w:char="F061"/>
      </w:r>
      <w:r w:rsidRPr="00CD3D00">
        <w:rPr>
          <w:rtl/>
        </w:rPr>
        <w:t xml:space="preserve"> مما ليس في الكتاب، وهو في السنة، ثم يرد خلافه، فقال: كذلك قد نهى رسول الله </w:t>
      </w:r>
      <w:r w:rsidRPr="00CD3D00">
        <w:rPr>
          <w:rtl/>
        </w:rPr>
        <w:sym w:font="Abo-thar" w:char="F061"/>
      </w:r>
      <w:r w:rsidRPr="00CD3D00">
        <w:rPr>
          <w:rtl/>
        </w:rPr>
        <w:t xml:space="preserve"> عن أشياء، نه</w:t>
      </w:r>
      <w:r>
        <w:rPr>
          <w:rtl/>
        </w:rPr>
        <w:t>ي</w:t>
      </w:r>
      <w:r w:rsidRPr="00CD3D00">
        <w:rPr>
          <w:rtl/>
        </w:rPr>
        <w:t xml:space="preserve"> حرام فوافق في ذلك نهيه نه</w:t>
      </w:r>
      <w:r>
        <w:rPr>
          <w:rtl/>
        </w:rPr>
        <w:t>ي</w:t>
      </w:r>
      <w:r w:rsidRPr="00CD3D00">
        <w:rPr>
          <w:rtl/>
        </w:rPr>
        <w:t xml:space="preserve"> الله، وأمر بأشياء فصار ذلك الأمر واجبا لازما كعدل فرائض الله، فوافق في ذلك أمره أمر الله، فما جاء في النهي عن رسول الله </w:t>
      </w:r>
      <w:r w:rsidRPr="00CD3D00">
        <w:rPr>
          <w:rtl/>
        </w:rPr>
        <w:sym w:font="Abo-thar" w:char="F061"/>
      </w:r>
      <w:r w:rsidRPr="00CD3D00">
        <w:rPr>
          <w:rtl/>
        </w:rPr>
        <w:t xml:space="preserve"> نهي حرام، ثم جاء خلافه لم يسغ استعمال ذلك، وكذلك فيما أمر به، ل</w:t>
      </w:r>
      <w:r>
        <w:rPr>
          <w:rtl/>
        </w:rPr>
        <w:t>أ</w:t>
      </w:r>
      <w:r w:rsidRPr="00CD3D00">
        <w:rPr>
          <w:rtl/>
        </w:rPr>
        <w:t xml:space="preserve">نا لا نرخص فيما لم يرخص فيه رسول الله </w:t>
      </w:r>
      <w:r w:rsidRPr="00CD3D00">
        <w:rPr>
          <w:rtl/>
        </w:rPr>
        <w:sym w:font="Abo-thar" w:char="F061"/>
      </w:r>
      <w:r w:rsidRPr="00CD3D00">
        <w:rPr>
          <w:rtl/>
        </w:rPr>
        <w:t xml:space="preserve"> ولا نأمر بخلاف ما أمر به رسول الله </w:t>
      </w:r>
      <w:r w:rsidRPr="00CD3D00">
        <w:rPr>
          <w:rtl/>
        </w:rPr>
        <w:sym w:font="Abo-thar" w:char="F061"/>
      </w:r>
      <w:r w:rsidRPr="00CD3D00">
        <w:rPr>
          <w:rtl/>
        </w:rPr>
        <w:t xml:space="preserve"> إلا لعلة خوف ضرورة، فأما أن نستحل ما حرم رسول الله </w:t>
      </w:r>
      <w:r w:rsidRPr="00CD3D00">
        <w:rPr>
          <w:rtl/>
        </w:rPr>
        <w:sym w:font="Abo-thar" w:char="F061"/>
      </w:r>
      <w:r w:rsidRPr="00CD3D00">
        <w:rPr>
          <w:rtl/>
        </w:rPr>
        <w:t xml:space="preserve">، أو نحرِّم ما استحل رسول الله </w:t>
      </w:r>
      <w:r w:rsidRPr="00CD3D00">
        <w:rPr>
          <w:rtl/>
        </w:rPr>
        <w:sym w:font="Abo-thar" w:char="F061"/>
      </w:r>
      <w:r w:rsidRPr="00CD3D00">
        <w:rPr>
          <w:rtl/>
        </w:rPr>
        <w:t xml:space="preserve">، فلا يكون ذلك أبدا، لأنا تابعون لرسول الله </w:t>
      </w:r>
      <w:r w:rsidRPr="00CD3D00">
        <w:rPr>
          <w:rtl/>
        </w:rPr>
        <w:sym w:font="Abo-thar" w:char="F061"/>
      </w:r>
      <w:r w:rsidRPr="00CD3D00">
        <w:rPr>
          <w:rtl/>
        </w:rPr>
        <w:t xml:space="preserve">، مسلمون له، كما كان رسول الله </w:t>
      </w:r>
      <w:r w:rsidRPr="00CD3D00">
        <w:rPr>
          <w:rtl/>
        </w:rPr>
        <w:sym w:font="Abo-thar" w:char="F061"/>
      </w:r>
      <w:r w:rsidRPr="00CD3D00">
        <w:rPr>
          <w:rtl/>
        </w:rPr>
        <w:t xml:space="preserve"> تابعا لأمر ربه، مسلما له، وقال الله عزّ وجلّ: </w:t>
      </w:r>
      <w:r w:rsidRPr="007B6AE1">
        <w:rPr>
          <w:rtl/>
        </w:rPr>
        <w:t>﴿</w:t>
      </w:r>
      <w:r>
        <w:rPr>
          <w:shd w:val="clear" w:color="auto" w:fill="FFFFFF"/>
          <w:rtl/>
        </w:rPr>
        <w:t>وَمَا آتَاكُمُ الرَّسُولُ فَخُذُوهُ وَمَا نَهَاكُمْ عَنْهُ فَانْتَهُوا</w:t>
      </w:r>
      <w:r w:rsidRPr="007B6AE1">
        <w:rPr>
          <w:rtl/>
        </w:rPr>
        <w:t>﴾</w:t>
      </w:r>
      <w:r>
        <w:rPr>
          <w:shd w:val="clear" w:color="auto" w:fill="FFFFFF"/>
          <w:rtl/>
        </w:rPr>
        <w:t xml:space="preserve"> </w:t>
      </w:r>
      <w:r>
        <w:rPr>
          <w:color w:val="804000"/>
          <w:szCs w:val="20"/>
          <w:shd w:val="clear" w:color="auto" w:fill="FFFFFF"/>
          <w:rtl/>
        </w:rPr>
        <w:t>[الحشر: 7]</w:t>
      </w:r>
      <w:r w:rsidRPr="00CD3D00">
        <w:rPr>
          <w:rtl/>
        </w:rPr>
        <w:t xml:space="preserve"> وإن الله نهى عن أشياء، ليس نهي حرام، بل إعافة وكراهة، وأمر بأشياء ليس بأمر فرض ولا واجب بل أمر فضل ورجحان في الدين، ثم رخص في ذلك للمعلول وغير المعلول، فما كان عن رسول الله </w:t>
      </w:r>
      <w:r w:rsidRPr="00CD3D00">
        <w:rPr>
          <w:rtl/>
        </w:rPr>
        <w:sym w:font="Abo-thar" w:char="F061"/>
      </w:r>
      <w:r w:rsidRPr="00CD3D00">
        <w:rPr>
          <w:rtl/>
        </w:rPr>
        <w:t xml:space="preserve"> نهي إعافة، أو أمر فضل، فذلك الذي يسع استعمال الرخصة فيه، إذا ورد عليكم عنا الخبر فيه باتفاق، يرويه من يرويه في النهي، ولا ينكره، وكان الخبران صحيحين </w:t>
      </w:r>
      <w:r w:rsidRPr="00CD3D00">
        <w:rPr>
          <w:rtl/>
        </w:rPr>
        <w:lastRenderedPageBreak/>
        <w:t xml:space="preserve">معروفين باتفاق الناقلة فيهما، يجب الأخذ بأحدهما، أو بهما جميعاً، أو </w:t>
      </w:r>
      <w:proofErr w:type="spellStart"/>
      <w:r w:rsidRPr="00CD3D00">
        <w:rPr>
          <w:rtl/>
        </w:rPr>
        <w:t>بأيهما</w:t>
      </w:r>
      <w:proofErr w:type="spellEnd"/>
      <w:r w:rsidRPr="00CD3D00">
        <w:rPr>
          <w:rtl/>
        </w:rPr>
        <w:t xml:space="preserve"> شئت وأحببت، موسع ذلك لك من باب التسليم لرسول الله </w:t>
      </w:r>
      <w:r w:rsidRPr="00CD3D00">
        <w:rPr>
          <w:rtl/>
        </w:rPr>
        <w:sym w:font="Abo-thar" w:char="F061"/>
      </w:r>
      <w:r w:rsidRPr="00CD3D00">
        <w:rPr>
          <w:rtl/>
        </w:rPr>
        <w:t xml:space="preserve">، والرد إليه وإلينا، وكان تارك ذلك من باب العناد </w:t>
      </w:r>
      <w:r>
        <w:rPr>
          <w:rtl/>
        </w:rPr>
        <w:t xml:space="preserve">والإنكار </w:t>
      </w:r>
      <w:r w:rsidRPr="00CD3D00">
        <w:rPr>
          <w:rtl/>
        </w:rPr>
        <w:t xml:space="preserve">وترك التسليم لرسول الله </w:t>
      </w:r>
      <w:r w:rsidRPr="00CD3D00">
        <w:rPr>
          <w:rtl/>
        </w:rPr>
        <w:sym w:font="Abo-thar" w:char="F061"/>
      </w:r>
      <w:r w:rsidRPr="00CD3D00">
        <w:rPr>
          <w:rtl/>
        </w:rPr>
        <w:t xml:space="preserve"> مشركا بالله العظيم، فما ورد عليكم من خبرين مختلفين فاعرضوهما على كتاب الله، فما كان في كتاب الله موجودا حلالاً، أو حراما فاتبعوا ما وافق الكتاب، وما لم يكن في</w:t>
      </w:r>
      <w:r>
        <w:rPr>
          <w:rtl/>
        </w:rPr>
        <w:t xml:space="preserve"> </w:t>
      </w:r>
      <w:r w:rsidRPr="00CD3D00">
        <w:rPr>
          <w:rtl/>
        </w:rPr>
        <w:t xml:space="preserve">الكتاب، فاعرضوه على سنن رسول الله </w:t>
      </w:r>
      <w:r w:rsidRPr="00CD3D00">
        <w:rPr>
          <w:rtl/>
        </w:rPr>
        <w:sym w:font="Abo-thar" w:char="F061"/>
      </w:r>
      <w:r w:rsidRPr="00CD3D00">
        <w:rPr>
          <w:rtl/>
        </w:rPr>
        <w:t xml:space="preserve">، فما كان في السنة موجودا منهيا عنه نهي حرام، ومأمورا به عن رسول الله </w:t>
      </w:r>
      <w:r w:rsidRPr="00CD3D00">
        <w:rPr>
          <w:rtl/>
        </w:rPr>
        <w:sym w:font="Abo-thar" w:char="F061"/>
      </w:r>
      <w:r w:rsidRPr="00CD3D00">
        <w:rPr>
          <w:rtl/>
        </w:rPr>
        <w:t xml:space="preserve"> أمر إلزام فاتبعوا ما وافق نهي رسول الله </w:t>
      </w:r>
      <w:r w:rsidRPr="00CD3D00">
        <w:rPr>
          <w:rtl/>
        </w:rPr>
        <w:sym w:font="Abo-thar" w:char="F061"/>
      </w:r>
      <w:r w:rsidRPr="00CD3D00">
        <w:rPr>
          <w:rtl/>
        </w:rPr>
        <w:t xml:space="preserve"> وأمره، وما كان في السنة نهي إعافة أو كراهة، ثم كان الخبر الأخير خلافه فذلك رخصة فيما عافه رسول الله </w:t>
      </w:r>
      <w:r w:rsidRPr="00CD3D00">
        <w:rPr>
          <w:rtl/>
        </w:rPr>
        <w:sym w:font="Abo-thar" w:char="F061"/>
      </w:r>
      <w:r w:rsidRPr="00CD3D00">
        <w:rPr>
          <w:rtl/>
        </w:rPr>
        <w:t xml:space="preserve"> وكرهه، ولم يحرِّمه، فذلك الذي يسع الأخذ بهما جميعا، وبأيهما شئت وسعك الاختيار من باب التسليم والاتباع والرد إلى رسول الله </w:t>
      </w:r>
      <w:r w:rsidRPr="00CD3D00">
        <w:rPr>
          <w:rtl/>
        </w:rPr>
        <w:sym w:font="Abo-thar" w:char="F061"/>
      </w:r>
      <w:r w:rsidRPr="00CD3D00">
        <w:rPr>
          <w:rtl/>
        </w:rPr>
        <w:t>، وما لم تجدوه في شيء من هذه الوجوه، فردوا إلينا علمه فنحن أولى بذلك، ولا تقولوا فيه بآرائكم، وعليكم بالكف والتثبت والوقوف، وأنتم طالبون باحثون، حتى يأتيكم البيان من عندنا</w:t>
      </w:r>
      <w:r w:rsidRPr="00A32C20">
        <w:rPr>
          <w:rStyle w:val="a3"/>
          <w:rtl/>
        </w:rPr>
        <w:t>(</w:t>
      </w:r>
      <w:r w:rsidRPr="00A32C20">
        <w:rPr>
          <w:rStyle w:val="a3"/>
          <w:rtl/>
        </w:rPr>
        <w:footnoteReference w:id="200"/>
      </w:r>
      <w:r w:rsidRPr="00A32C20">
        <w:rPr>
          <w:rStyle w:val="a3"/>
          <w:rtl/>
        </w:rPr>
        <w:t>)</w:t>
      </w:r>
      <w:r w:rsidRPr="00CD3D00">
        <w:rPr>
          <w:rtl/>
        </w:rPr>
        <w:t>.</w:t>
      </w:r>
    </w:p>
    <w:p w14:paraId="2D146D46" w14:textId="70D03D83" w:rsidR="0092396F" w:rsidRPr="00CD3D00" w:rsidRDefault="0092396F" w:rsidP="003A371D">
      <w:pPr>
        <w:pStyle w:val="aaac"/>
        <w:rPr>
          <w:rtl/>
        </w:rPr>
      </w:pPr>
      <w:r w:rsidRPr="00CD3D00">
        <w:rPr>
          <w:b/>
          <w:bCs/>
          <w:color w:val="FF0000"/>
          <w:rtl/>
        </w:rPr>
        <w:t xml:space="preserve">[الحديث: </w:t>
      </w:r>
      <w:r w:rsidR="007B6AE1">
        <w:rPr>
          <w:b/>
          <w:bCs/>
          <w:color w:val="FF0000"/>
          <w:rtl/>
        </w:rPr>
        <w:t>200</w:t>
      </w:r>
      <w:r w:rsidRPr="00CD3D00">
        <w:rPr>
          <w:b/>
          <w:bCs/>
          <w:color w:val="FF0000"/>
          <w:rtl/>
        </w:rPr>
        <w:t>]</w:t>
      </w:r>
      <w:r w:rsidRPr="00CD3D00">
        <w:rPr>
          <w:rtl/>
        </w:rPr>
        <w:t xml:space="preserve"> </w:t>
      </w:r>
      <w:r>
        <w:rPr>
          <w:rtl/>
        </w:rPr>
        <w:t xml:space="preserve">قال الإمام الرضا: </w:t>
      </w:r>
      <w:r w:rsidRPr="00CD3D00">
        <w:rPr>
          <w:rtl/>
        </w:rPr>
        <w:t>من رد متشابه القرآن إلى محكمه، فقد هدي إلى صراط مستقيم</w:t>
      </w:r>
      <w:r>
        <w:rPr>
          <w:rtl/>
        </w:rPr>
        <w:t>.. و</w:t>
      </w:r>
      <w:r w:rsidRPr="00CD3D00">
        <w:rPr>
          <w:rtl/>
        </w:rPr>
        <w:t xml:space="preserve">إن في أخبارنا محكما كمحكم القرآن، ومتشابها كمتشابه القرآن، فردوا </w:t>
      </w:r>
      <w:proofErr w:type="spellStart"/>
      <w:r w:rsidRPr="00CD3D00">
        <w:rPr>
          <w:rtl/>
        </w:rPr>
        <w:t>متشابهها</w:t>
      </w:r>
      <w:proofErr w:type="spellEnd"/>
      <w:r w:rsidRPr="00CD3D00">
        <w:rPr>
          <w:rtl/>
        </w:rPr>
        <w:t xml:space="preserve"> إلى محكمها، ولا تتبعوا </w:t>
      </w:r>
      <w:proofErr w:type="spellStart"/>
      <w:r w:rsidRPr="00CD3D00">
        <w:rPr>
          <w:rtl/>
        </w:rPr>
        <w:t>متشابهها</w:t>
      </w:r>
      <w:proofErr w:type="spellEnd"/>
      <w:r w:rsidRPr="00CD3D00">
        <w:rPr>
          <w:rtl/>
        </w:rPr>
        <w:t xml:space="preserve"> دون محكمها، فتضلوا</w:t>
      </w:r>
      <w:r w:rsidRPr="00A32C20">
        <w:rPr>
          <w:rStyle w:val="a3"/>
          <w:rtl/>
        </w:rPr>
        <w:t>(</w:t>
      </w:r>
      <w:r w:rsidRPr="00A32C20">
        <w:rPr>
          <w:rStyle w:val="a3"/>
          <w:rtl/>
        </w:rPr>
        <w:footnoteReference w:id="201"/>
      </w:r>
      <w:r w:rsidRPr="00A32C20">
        <w:rPr>
          <w:rStyle w:val="a3"/>
          <w:rtl/>
        </w:rPr>
        <w:t>)</w:t>
      </w:r>
      <w:r w:rsidRPr="00CD3D00">
        <w:rPr>
          <w:rtl/>
        </w:rPr>
        <w:t>.</w:t>
      </w:r>
    </w:p>
    <w:p w14:paraId="03B0E76E" w14:textId="200D4FBC" w:rsidR="0092396F" w:rsidRPr="00CD3D00" w:rsidRDefault="0092396F" w:rsidP="003A371D">
      <w:pPr>
        <w:pStyle w:val="aaac"/>
        <w:rPr>
          <w:rtl/>
        </w:rPr>
      </w:pPr>
      <w:r w:rsidRPr="00CD3D00">
        <w:rPr>
          <w:b/>
          <w:bCs/>
          <w:color w:val="FF0000"/>
          <w:rtl/>
        </w:rPr>
        <w:t xml:space="preserve">[الحديث: </w:t>
      </w:r>
      <w:r w:rsidR="007B6AE1">
        <w:rPr>
          <w:b/>
          <w:bCs/>
          <w:color w:val="FF0000"/>
          <w:rtl/>
        </w:rPr>
        <w:t>201</w:t>
      </w:r>
      <w:r w:rsidRPr="00CD3D00">
        <w:rPr>
          <w:b/>
          <w:bCs/>
          <w:color w:val="FF0000"/>
          <w:rtl/>
        </w:rPr>
        <w:t>]</w:t>
      </w:r>
      <w:r w:rsidRPr="00CD3D00">
        <w:rPr>
          <w:rtl/>
        </w:rPr>
        <w:t xml:space="preserve"> </w:t>
      </w:r>
      <w:r>
        <w:rPr>
          <w:rtl/>
        </w:rPr>
        <w:t xml:space="preserve">قال الإمام الرضا يوصي بعض أصحابه: </w:t>
      </w:r>
      <w:r w:rsidRPr="00CD3D00">
        <w:rPr>
          <w:rtl/>
        </w:rPr>
        <w:t xml:space="preserve">أخبرني أبي، عن آبائه، عن رسول الله </w:t>
      </w:r>
      <w:r w:rsidRPr="00CD3D00">
        <w:rPr>
          <w:rtl/>
        </w:rPr>
        <w:sym w:font="Abo-thar" w:char="F061"/>
      </w:r>
      <w:r w:rsidRPr="00CD3D00">
        <w:rPr>
          <w:rtl/>
        </w:rPr>
        <w:t>، قال: من أصغى إلى ناطق فقد عبده،</w:t>
      </w:r>
      <w:r w:rsidR="00936D2B">
        <w:rPr>
          <w:rtl/>
        </w:rPr>
        <w:t xml:space="preserve"> فإن </w:t>
      </w:r>
      <w:r w:rsidRPr="00CD3D00">
        <w:rPr>
          <w:rtl/>
        </w:rPr>
        <w:t xml:space="preserve">كان الناطق عن الله فقد </w:t>
      </w:r>
      <w:r w:rsidRPr="00692DD6">
        <w:rPr>
          <w:rtl/>
        </w:rPr>
        <w:t>عبد الله</w:t>
      </w:r>
      <w:r w:rsidRPr="00CD3D00">
        <w:rPr>
          <w:rtl/>
        </w:rPr>
        <w:t>، وإن كان الناطق عن إبليس فقد عبد إبليس</w:t>
      </w:r>
      <w:r>
        <w:rPr>
          <w:rtl/>
        </w:rPr>
        <w:t xml:space="preserve">.. </w:t>
      </w:r>
      <w:r w:rsidRPr="00CD3D00">
        <w:rPr>
          <w:rtl/>
        </w:rPr>
        <w:t>يا ابن أبي محمود</w:t>
      </w:r>
      <w:r>
        <w:rPr>
          <w:rtl/>
        </w:rPr>
        <w:t>..</w:t>
      </w:r>
      <w:r w:rsidRPr="00CD3D00">
        <w:rPr>
          <w:rtl/>
        </w:rPr>
        <w:t xml:space="preserve"> إذا أخذ الناس يمينا </w:t>
      </w:r>
      <w:r w:rsidRPr="00CD3D00">
        <w:rPr>
          <w:rtl/>
        </w:rPr>
        <w:lastRenderedPageBreak/>
        <w:t xml:space="preserve">وشمالا فالزم طريقتنا، </w:t>
      </w:r>
      <w:r w:rsidRPr="00692DD6">
        <w:rPr>
          <w:rtl/>
        </w:rPr>
        <w:t>فإنه</w:t>
      </w:r>
      <w:r w:rsidRPr="00CD3D00">
        <w:rPr>
          <w:rtl/>
        </w:rPr>
        <w:t xml:space="preserve"> من لزمنا لزمناه، ومن فارقنا فارقناه،</w:t>
      </w:r>
      <w:r w:rsidR="00936D2B">
        <w:rPr>
          <w:rtl/>
        </w:rPr>
        <w:t xml:space="preserve"> فإن </w:t>
      </w:r>
      <w:r w:rsidRPr="00CD3D00">
        <w:rPr>
          <w:rtl/>
        </w:rPr>
        <w:t>أدنى ما يخرج به الرجل من الإيمان أن يقول للحصاة: هذه نواة، ثم يدين</w:t>
      </w:r>
      <w:r>
        <w:rPr>
          <w:rtl/>
        </w:rPr>
        <w:t xml:space="preserve"> </w:t>
      </w:r>
      <w:r w:rsidRPr="00CD3D00">
        <w:rPr>
          <w:rtl/>
        </w:rPr>
        <w:t>بذلك، ويبرأ ممن خالفه، يا ابن أبي محمود</w:t>
      </w:r>
      <w:r>
        <w:rPr>
          <w:rtl/>
        </w:rPr>
        <w:t>!</w:t>
      </w:r>
      <w:r w:rsidRPr="00CD3D00">
        <w:rPr>
          <w:rtl/>
        </w:rPr>
        <w:t xml:space="preserve"> احفظ ما حدثتك به، فقد جمعت لك فيه خير الدنيا </w:t>
      </w:r>
      <w:r w:rsidRPr="00692DD6">
        <w:rPr>
          <w:rtl/>
        </w:rPr>
        <w:t>والآخرة</w:t>
      </w:r>
      <w:r w:rsidRPr="00A32C20">
        <w:rPr>
          <w:rStyle w:val="a3"/>
          <w:rtl/>
        </w:rPr>
        <w:t>(</w:t>
      </w:r>
      <w:r w:rsidRPr="00A32C20">
        <w:rPr>
          <w:rStyle w:val="a3"/>
          <w:rtl/>
        </w:rPr>
        <w:footnoteReference w:id="202"/>
      </w:r>
      <w:r w:rsidRPr="00A32C20">
        <w:rPr>
          <w:rStyle w:val="a3"/>
          <w:rtl/>
        </w:rPr>
        <w:t>)</w:t>
      </w:r>
      <w:r w:rsidRPr="00CD3D00">
        <w:rPr>
          <w:rtl/>
        </w:rPr>
        <w:t>.</w:t>
      </w:r>
    </w:p>
    <w:p w14:paraId="34AB2800" w14:textId="7D6153DE" w:rsidR="0092396F" w:rsidRPr="00CD3D00" w:rsidRDefault="0092396F" w:rsidP="003A371D">
      <w:pPr>
        <w:pStyle w:val="aaac"/>
        <w:rPr>
          <w:rtl/>
        </w:rPr>
      </w:pPr>
      <w:r w:rsidRPr="00CD3D00">
        <w:rPr>
          <w:b/>
          <w:bCs/>
          <w:color w:val="FF0000"/>
          <w:rtl/>
        </w:rPr>
        <w:t xml:space="preserve">[الحديث: </w:t>
      </w:r>
      <w:r w:rsidR="007B6AE1">
        <w:rPr>
          <w:b/>
          <w:bCs/>
          <w:color w:val="FF0000"/>
          <w:rtl/>
        </w:rPr>
        <w:t>202</w:t>
      </w:r>
      <w:r w:rsidRPr="00CD3D00">
        <w:rPr>
          <w:b/>
          <w:bCs/>
          <w:color w:val="FF0000"/>
          <w:rtl/>
        </w:rPr>
        <w:t>]</w:t>
      </w:r>
      <w:r w:rsidRPr="00CD3D00">
        <w:rPr>
          <w:rtl/>
        </w:rPr>
        <w:t xml:space="preserve"> </w:t>
      </w:r>
      <w:r>
        <w:rPr>
          <w:rtl/>
        </w:rPr>
        <w:t>قال الإمام الرضا</w:t>
      </w:r>
      <w:r w:rsidRPr="00CD3D00">
        <w:rPr>
          <w:rtl/>
        </w:rPr>
        <w:t xml:space="preserve"> في حديث اختلاف </w:t>
      </w:r>
      <w:r>
        <w:rPr>
          <w:rtl/>
        </w:rPr>
        <w:t>الأحاديث</w:t>
      </w:r>
      <w:r w:rsidRPr="00CD3D00">
        <w:rPr>
          <w:rtl/>
        </w:rPr>
        <w:t>: وما لم تجدوه في شيء من هذه الوجوه، فردوا إلينا علمه، فنحن أولى بذلك، ولا تقولوا فيه بآرائكم، وعليكم بالكف والتثبت والوقوف، وأنتم طالبون باحثون، حتى يأتيكم البيان من عندنا</w:t>
      </w:r>
      <w:r w:rsidRPr="00A32C20">
        <w:rPr>
          <w:rStyle w:val="a3"/>
          <w:rtl/>
        </w:rPr>
        <w:t>(</w:t>
      </w:r>
      <w:r w:rsidRPr="00A32C20">
        <w:rPr>
          <w:rStyle w:val="a3"/>
          <w:rtl/>
        </w:rPr>
        <w:footnoteReference w:id="203"/>
      </w:r>
      <w:r w:rsidRPr="00A32C20">
        <w:rPr>
          <w:rStyle w:val="a3"/>
          <w:rtl/>
        </w:rPr>
        <w:t>)</w:t>
      </w:r>
      <w:r w:rsidRPr="00CD3D00">
        <w:rPr>
          <w:rtl/>
        </w:rPr>
        <w:t>.</w:t>
      </w:r>
    </w:p>
    <w:p w14:paraId="5D830275" w14:textId="5EF7D1BE" w:rsidR="0092396F" w:rsidRDefault="0092396F" w:rsidP="00CD39E8">
      <w:pPr>
        <w:pStyle w:val="aaa2"/>
        <w:rPr>
          <w:rtl/>
          <w:lang w:val="fr-FR" w:bidi="ar-DZ"/>
        </w:rPr>
      </w:pPr>
      <w:bookmarkStart w:id="97" w:name="_Toc64744828"/>
      <w:bookmarkStart w:id="98" w:name="_Toc64774950"/>
      <w:bookmarkStart w:id="99" w:name="_Toc65145618"/>
      <w:r>
        <w:rPr>
          <w:rtl/>
          <w:lang w:val="fr-FR" w:bidi="ar-DZ"/>
        </w:rPr>
        <w:t>ثانيا</w:t>
      </w:r>
      <w:r w:rsidRPr="008635DA">
        <w:rPr>
          <w:rtl/>
          <w:lang w:val="fr-FR" w:bidi="ar-DZ"/>
        </w:rPr>
        <w:t xml:space="preserve"> ـ ما ورد حول </w:t>
      </w:r>
      <w:r w:rsidRPr="00586BDE">
        <w:rPr>
          <w:rtl/>
          <w:lang w:val="fr-FR" w:bidi="ar-DZ"/>
        </w:rPr>
        <w:t>العدالة وشمولها</w:t>
      </w:r>
      <w:bookmarkEnd w:id="97"/>
      <w:bookmarkEnd w:id="98"/>
      <w:bookmarkEnd w:id="99"/>
    </w:p>
    <w:p w14:paraId="0E8A0889" w14:textId="3EBDB84B" w:rsidR="00954481" w:rsidRDefault="00954481" w:rsidP="00954481">
      <w:pPr>
        <w:pStyle w:val="aaac"/>
        <w:rPr>
          <w:rtl/>
        </w:rPr>
      </w:pPr>
      <w:r>
        <w:rPr>
          <w:rtl/>
        </w:rPr>
        <w:t>نتناول في هذا المبحث ما ورد من الأحاديث التي تعتبر العدالة ركنا من أركان الشريعة، ذلك أن الله تعالى الموصوف بالعدل وعدم الظلم، يستحيل عليه أن يشرع لعباده ما يكون فيه أي ظلم أو جور، مهما كان قليلا.</w:t>
      </w:r>
    </w:p>
    <w:p w14:paraId="2B7C4C73" w14:textId="79BCBDD7" w:rsidR="00954481" w:rsidRPr="002246DA" w:rsidRDefault="00954481" w:rsidP="00954481">
      <w:pPr>
        <w:pStyle w:val="aaac"/>
        <w:rPr>
          <w:rtl/>
        </w:rPr>
      </w:pPr>
      <w:r w:rsidRPr="002246DA">
        <w:rPr>
          <w:rtl/>
        </w:rPr>
        <w:t>و</w:t>
      </w:r>
      <w:r>
        <w:rPr>
          <w:rtl/>
        </w:rPr>
        <w:t>ل</w:t>
      </w:r>
      <w:r w:rsidRPr="002246DA">
        <w:rPr>
          <w:rtl/>
        </w:rPr>
        <w:t xml:space="preserve">هذا </w:t>
      </w:r>
      <w:r>
        <w:rPr>
          <w:rtl/>
        </w:rPr>
        <w:t xml:space="preserve">نرى اقتران </w:t>
      </w:r>
      <w:r w:rsidRPr="002246DA">
        <w:rPr>
          <w:rtl/>
        </w:rPr>
        <w:t xml:space="preserve">التوحيد </w:t>
      </w:r>
      <w:r>
        <w:rPr>
          <w:rtl/>
        </w:rPr>
        <w:t xml:space="preserve">بالعدل في القرآن الكريم؛ </w:t>
      </w:r>
      <w:r w:rsidRPr="002246DA">
        <w:rPr>
          <w:rtl/>
        </w:rPr>
        <w:t>فالعدل يقتضي التوحيد، والتوحيد يقتضي العدل.</w:t>
      </w:r>
      <w:r>
        <w:rPr>
          <w:rtl/>
        </w:rPr>
        <w:t xml:space="preserve">. </w:t>
      </w:r>
      <w:r w:rsidRPr="002246DA">
        <w:rPr>
          <w:rtl/>
        </w:rPr>
        <w:t>أما اقتضاء العدل للتوحيد،</w:t>
      </w:r>
      <w:r w:rsidR="00936D2B">
        <w:rPr>
          <w:rtl/>
        </w:rPr>
        <w:t xml:space="preserve"> فإن </w:t>
      </w:r>
      <w:r w:rsidRPr="002246DA">
        <w:rPr>
          <w:rtl/>
        </w:rPr>
        <w:t>الشخص إن كلف تكاليف مختلفة من جهات متعددة، ثم حوكم في محاكم مختلفة من قضاة متناقضين كان ذلك منتهى الجور، ولكن العدل الإلهي مستند إلى التوحيد الإلهي، فالعبد لا يكلف إلا من رب واحد، وهو الذي يتولى جزاءه، فلا يخاف ظلما ولا هضما.</w:t>
      </w:r>
    </w:p>
    <w:p w14:paraId="5A8D8FBF" w14:textId="21E29630" w:rsidR="00954481" w:rsidRPr="002246DA" w:rsidRDefault="00954481" w:rsidP="00954481">
      <w:pPr>
        <w:pStyle w:val="aaac"/>
        <w:rPr>
          <w:rtl/>
        </w:rPr>
      </w:pPr>
      <w:r w:rsidRPr="002246DA">
        <w:rPr>
          <w:rtl/>
        </w:rPr>
        <w:t>أما اقتضاء التوحيد للعدل،</w:t>
      </w:r>
      <w:r w:rsidR="00936D2B">
        <w:rPr>
          <w:rtl/>
        </w:rPr>
        <w:t xml:space="preserve"> فإن </w:t>
      </w:r>
      <w:r w:rsidRPr="002246DA">
        <w:rPr>
          <w:rtl/>
        </w:rPr>
        <w:t xml:space="preserve">من أعظم أسباب الجور فقر الجائر لمن جار له بأي نوع من أنواع الافتقار، أو بغضه </w:t>
      </w:r>
      <w:proofErr w:type="spellStart"/>
      <w:r w:rsidRPr="002246DA">
        <w:rPr>
          <w:rtl/>
        </w:rPr>
        <w:t>للمجور</w:t>
      </w:r>
      <w:proofErr w:type="spellEnd"/>
      <w:r w:rsidRPr="002246DA">
        <w:rPr>
          <w:rtl/>
        </w:rPr>
        <w:t xml:space="preserve"> لعلة من العلل، والله تعالى الغني عن عباده، لا يفتقر لأحد منهم، وينزه عن العلل التي يقع بسببها الجور والظلم.</w:t>
      </w:r>
    </w:p>
    <w:p w14:paraId="03D08688" w14:textId="7C077B4D" w:rsidR="00954481" w:rsidRPr="002246DA" w:rsidRDefault="00954481" w:rsidP="00954481">
      <w:pPr>
        <w:pStyle w:val="aaac"/>
        <w:rPr>
          <w:rtl/>
        </w:rPr>
      </w:pPr>
      <w:r w:rsidRPr="002246DA">
        <w:rPr>
          <w:rtl/>
        </w:rPr>
        <w:lastRenderedPageBreak/>
        <w:t xml:space="preserve">ولهذا ورد في النصوص الجمع بين التوحيد والعدل، ومن ذلك قوله تعالى حاكيا قول هود </w:t>
      </w:r>
      <w:r>
        <w:rPr>
          <w:rtl/>
        </w:rPr>
        <w:t xml:space="preserve">عليه السلام </w:t>
      </w:r>
      <w:r w:rsidRPr="002246DA">
        <w:rPr>
          <w:rtl/>
        </w:rPr>
        <w:t xml:space="preserve">لقومه:﴿ إِنِّي تَوَكَّلْتُ عَلَى اللَّهِ رَبِّي وَرَبِّكُمْ مَا مِنْ دَابَّةٍ إِلَّا هُوَ آخِذٌ بِنَاصِيَتِهَا إِنَّ رَبِّي عَلَى صِرَاطٍ مُسْتَقِيمٍ﴾ </w:t>
      </w:r>
      <w:r w:rsidRPr="00954481">
        <w:rPr>
          <w:rStyle w:val="aaasoura"/>
          <w:rtl/>
        </w:rPr>
        <w:t>(هود:56)</w:t>
      </w:r>
    </w:p>
    <w:p w14:paraId="48318809" w14:textId="5C30CE2B" w:rsidR="00954481" w:rsidRPr="002246DA" w:rsidRDefault="00954481" w:rsidP="00954481">
      <w:pPr>
        <w:pStyle w:val="aaac"/>
        <w:rPr>
          <w:rtl/>
        </w:rPr>
      </w:pPr>
      <w:r w:rsidRPr="002246DA">
        <w:rPr>
          <w:rtl/>
        </w:rPr>
        <w:t>فهذه الآية الكريمة تجمع بين سري العدل والتوحيد، بل تسند أحدهما للآخر:</w:t>
      </w:r>
      <w:r>
        <w:rPr>
          <w:rtl/>
        </w:rPr>
        <w:t xml:space="preserve"> </w:t>
      </w:r>
      <w:r w:rsidRPr="002246DA">
        <w:rPr>
          <w:rtl/>
        </w:rPr>
        <w:t xml:space="preserve">أما سر التوحيد الذي هو أساس التوكل كما أنه أساس العدل، فقد عبر عنه بقوله:﴿ مَا مِنْ دَابَّةٍ إِلَّا هُوَ آخِذٌ بِنَاصِيَتِهَا </w:t>
      </w:r>
      <w:r>
        <w:rPr>
          <w:rtl/>
        </w:rPr>
        <w:t>﴾</w:t>
      </w:r>
      <w:r w:rsidR="007B6AE1">
        <w:rPr>
          <w:rtl/>
        </w:rPr>
        <w:t xml:space="preserve"> </w:t>
      </w:r>
      <w:r w:rsidRPr="002246DA">
        <w:rPr>
          <w:rtl/>
        </w:rPr>
        <w:t>أي لا يخرج أي شيء عن قهره وسلطانه.</w:t>
      </w:r>
    </w:p>
    <w:p w14:paraId="2F3C9FE8" w14:textId="6EDAAD4C" w:rsidR="00954481" w:rsidRPr="002246DA" w:rsidRDefault="00954481" w:rsidP="00954481">
      <w:pPr>
        <w:pStyle w:val="aaac"/>
        <w:rPr>
          <w:rtl/>
        </w:rPr>
      </w:pPr>
      <w:r w:rsidRPr="002246DA">
        <w:rPr>
          <w:rtl/>
        </w:rPr>
        <w:t>وأما سر العدل، والذي جاء مستدركا لما قد يفهم خطأ من التوحيد، فقد عبر عنه بقوله:﴿ إِنَّ رَبِّي عَلَى صِرَاطٍ مُسْتَقِيمٍ</w:t>
      </w:r>
      <w:r>
        <w:rPr>
          <w:rtl/>
        </w:rPr>
        <w:t>﴾</w:t>
      </w:r>
      <w:r w:rsidR="007B6AE1">
        <w:rPr>
          <w:rtl/>
        </w:rPr>
        <w:t xml:space="preserve"> </w:t>
      </w:r>
      <w:r w:rsidRPr="002246DA">
        <w:rPr>
          <w:rtl/>
        </w:rPr>
        <w:t>أي هو الحاكم العادل الذي لا يجور في حكمه، فإنه على صراط مستقيم.</w:t>
      </w:r>
    </w:p>
    <w:p w14:paraId="4B771A06" w14:textId="77777777" w:rsidR="00954481" w:rsidRDefault="00954481" w:rsidP="00954481">
      <w:pPr>
        <w:pStyle w:val="aaac"/>
        <w:rPr>
          <w:rtl/>
        </w:rPr>
      </w:pPr>
      <w:r>
        <w:rPr>
          <w:rFonts w:eastAsia="MS Mincho"/>
          <w:rtl/>
        </w:rPr>
        <w:t xml:space="preserve">وهكذا نرى القرآن الكريم ينص </w:t>
      </w:r>
      <w:r w:rsidRPr="002246DA">
        <w:rPr>
          <w:rFonts w:eastAsia="MS Mincho"/>
          <w:rtl/>
        </w:rPr>
        <w:t>على امتناع الظلم عن الله</w:t>
      </w:r>
      <w:r>
        <w:rPr>
          <w:rFonts w:eastAsia="MS Mincho"/>
          <w:rtl/>
        </w:rPr>
        <w:t xml:space="preserve"> تعالى</w:t>
      </w:r>
      <w:r w:rsidRPr="002246DA">
        <w:rPr>
          <w:rFonts w:eastAsia="MS Mincho"/>
          <w:rtl/>
        </w:rPr>
        <w:t>، كما قال تعالى:</w:t>
      </w:r>
      <w:r w:rsidRPr="002246DA">
        <w:rPr>
          <w:rtl/>
        </w:rPr>
        <w:t>﴿</w:t>
      </w:r>
      <w:r w:rsidRPr="002246DA">
        <w:rPr>
          <w:rFonts w:eastAsia="MS Mincho"/>
          <w:rtl/>
        </w:rPr>
        <w:t xml:space="preserve"> </w:t>
      </w:r>
      <w:r w:rsidRPr="002246DA">
        <w:rPr>
          <w:rtl/>
        </w:rPr>
        <w:t xml:space="preserve">ذَلِكَ بِمَا قَدَّمَتْ أَيْدِيكُمْ وَأَنَّ اللَّهَ لَيْسَ بِظَلَّامٍ لِلْعَبِيدِ﴾ </w:t>
      </w:r>
      <w:r w:rsidRPr="00954481">
        <w:rPr>
          <w:rStyle w:val="aaasoura"/>
          <w:rtl/>
        </w:rPr>
        <w:t>(آل عمران:182)</w:t>
      </w:r>
      <w:r w:rsidRPr="002246DA">
        <w:rPr>
          <w:rtl/>
        </w:rPr>
        <w:t xml:space="preserve">، وقال:﴿ وَمَا اللَّهُ يُرِيدُ ظُلْماً لِلْعِبَادِ﴾ </w:t>
      </w:r>
      <w:r w:rsidRPr="00954481">
        <w:rPr>
          <w:rStyle w:val="aaasoura"/>
          <w:rtl/>
        </w:rPr>
        <w:t>(غافر: 31)</w:t>
      </w:r>
      <w:r w:rsidRPr="002246DA">
        <w:rPr>
          <w:rtl/>
        </w:rPr>
        <w:t xml:space="preserve">، وقال:﴿ مَنْ عَمِلَ صَالِحاً فَلِنَفْسِهِ وَمَنْ أَسَاءَ فَعَلَيْهَا وَمَا رَبُّكَ بِظَلَّامٍ لِلْعَبِيدِ﴾ </w:t>
      </w:r>
      <w:r w:rsidRPr="00954481">
        <w:rPr>
          <w:rStyle w:val="aaasoura"/>
          <w:rtl/>
        </w:rPr>
        <w:t>(فصلت:46)</w:t>
      </w:r>
      <w:r w:rsidRPr="002246DA">
        <w:rPr>
          <w:rtl/>
        </w:rPr>
        <w:t xml:space="preserve">، وقال:﴿ إِنَّ اللَّهَ لا يَظْلِمُ النَّاسَ شَيْئاً وَلَكِنَّ النَّاسَ أَنْفُسَهُمْ يَظْلِمُونَ﴾ </w:t>
      </w:r>
      <w:r w:rsidRPr="00954481">
        <w:rPr>
          <w:rStyle w:val="aaasoura"/>
          <w:rtl/>
        </w:rPr>
        <w:t>(يونس:44)</w:t>
      </w:r>
      <w:r w:rsidRPr="002246DA">
        <w:rPr>
          <w:rtl/>
        </w:rPr>
        <w:t xml:space="preserve">، وقال:﴿ إِنَّ اللَّهَ لا يَظْلِمُ مِثْقَالَ ذَرَّةٍ وَإِنْ تَكُ حَسَنَةً يُضَاعِفْهَا وَيُؤْتِ مِنْ لَدُنْهُ أَجْراً عَظِيماً﴾ </w:t>
      </w:r>
      <w:r w:rsidRPr="00954481">
        <w:rPr>
          <w:rStyle w:val="aaasoura"/>
          <w:rtl/>
        </w:rPr>
        <w:t>(النساء:40)</w:t>
      </w:r>
      <w:r w:rsidRPr="002246DA">
        <w:rPr>
          <w:rtl/>
        </w:rPr>
        <w:t xml:space="preserve">، وقال:﴿ وَمَنْ يَعْمَلْ مِنَ الصَّالِحَاتِ وَهُوَ مُؤْمِنٌ فَلا يَخَافُ ظُلْماً وَلا هَضْماً﴾ </w:t>
      </w:r>
      <w:r w:rsidRPr="00954481">
        <w:rPr>
          <w:rStyle w:val="aaasoura"/>
          <w:rtl/>
        </w:rPr>
        <w:t>(طـه:112)</w:t>
      </w:r>
    </w:p>
    <w:p w14:paraId="7C97FAD9" w14:textId="2BD0830F" w:rsidR="00954481" w:rsidRDefault="00954481" w:rsidP="009534E6">
      <w:pPr>
        <w:pStyle w:val="aaac"/>
        <w:rPr>
          <w:rtl/>
        </w:rPr>
      </w:pPr>
      <w:r>
        <w:rPr>
          <w:rtl/>
        </w:rPr>
        <w:t>فهذه الآيات الكريمة تعتبر العدالة صفة إلهية، وأنها المنبع الذي تنبع منه كل أنواع الأحكام والجزاء، وهو ما يدل على استحالة الظلم في شريعة الله، وأن كل ظلم أو جور تسرب إليها إنما هو بفعل الأهواء، ولا علاقة له بالله.. وهو وحده كاف لرفض كل ما تسرب من الأحاديث والآثار التي تتناقض مع هذه الصفة الإلهية العظمى.</w:t>
      </w:r>
    </w:p>
    <w:p w14:paraId="08CF865D" w14:textId="2442475E" w:rsidR="00954481" w:rsidRPr="002246DA" w:rsidRDefault="00954481" w:rsidP="009534E6">
      <w:pPr>
        <w:pStyle w:val="aaac"/>
        <w:rPr>
          <w:rtl/>
        </w:rPr>
      </w:pPr>
      <w:r>
        <w:rPr>
          <w:rtl/>
        </w:rPr>
        <w:lastRenderedPageBreak/>
        <w:t xml:space="preserve">والقرآن ـ ترغيبا في العدل ـ لا يكتفي بما ذكره من كونه صفة إلهية، وإنما يضيف إليه وجوب التعامل بالعدل، وفي كل المحال، ولهذا نرى </w:t>
      </w:r>
      <w:r w:rsidRPr="002246DA">
        <w:rPr>
          <w:rtl/>
        </w:rPr>
        <w:t>النصوص الكثيرة التي تمجد العدل وتأمر به وتخبر عن محبة الله تعالى للعادلين، بل تخبر عن الله أنه لا يحكم إلا بالعدل.</w:t>
      </w:r>
    </w:p>
    <w:p w14:paraId="1C625D40" w14:textId="1FAEEEB0" w:rsidR="00954481" w:rsidRPr="002246DA" w:rsidRDefault="00954481" w:rsidP="009534E6">
      <w:pPr>
        <w:pStyle w:val="aaac"/>
        <w:rPr>
          <w:rtl/>
        </w:rPr>
      </w:pPr>
      <w:r w:rsidRPr="002246DA">
        <w:rPr>
          <w:rtl/>
        </w:rPr>
        <w:t xml:space="preserve">قال تعالى في تمجيد العدل:﴿ وَإِذَا حَكَمْتُمْ بَيْنَ النَّاسِ أَنْ تَحْكُمُوا بِالْعَدْلِ إِنَّ اللَّهَ نِعِمَّا يَعِظُكُمْ بِه﴾ </w:t>
      </w:r>
      <w:r w:rsidRPr="009534E6">
        <w:rPr>
          <w:rStyle w:val="aaasoura"/>
          <w:rtl/>
        </w:rPr>
        <w:t>(النساء: 58)</w:t>
      </w:r>
      <w:r w:rsidRPr="002246DA">
        <w:rPr>
          <w:rtl/>
        </w:rPr>
        <w:t xml:space="preserve">، ففي قوله تعالى:﴿ إِنَّ اللَّهَ نِعِمَّا يَعِظُكُمْ بِه </w:t>
      </w:r>
      <w:r>
        <w:rPr>
          <w:rtl/>
        </w:rPr>
        <w:t>﴾</w:t>
      </w:r>
      <w:r w:rsidR="007B6AE1">
        <w:rPr>
          <w:rtl/>
        </w:rPr>
        <w:t xml:space="preserve"> </w:t>
      </w:r>
      <w:r w:rsidRPr="002246DA">
        <w:rPr>
          <w:rtl/>
        </w:rPr>
        <w:t>دليل على محبة الله للعدل، وهي محبة تدل على أنه من صفات الكمال.</w:t>
      </w:r>
    </w:p>
    <w:p w14:paraId="04A03453" w14:textId="35BEBBF6" w:rsidR="00954481" w:rsidRPr="002246DA" w:rsidRDefault="00954481" w:rsidP="009534E6">
      <w:pPr>
        <w:pStyle w:val="aaac"/>
        <w:rPr>
          <w:rtl/>
        </w:rPr>
      </w:pPr>
      <w:r w:rsidRPr="002246DA">
        <w:rPr>
          <w:rtl/>
        </w:rPr>
        <w:t xml:space="preserve">ومثل ذلك قوله </w:t>
      </w:r>
      <w:r w:rsidRPr="002246DA">
        <w:rPr>
          <w:rFonts w:eastAsia="MS Mincho"/>
          <w:rtl/>
        </w:rPr>
        <w:t>تعالى:</w:t>
      </w:r>
      <w:r w:rsidRPr="002246DA">
        <w:rPr>
          <w:rtl/>
        </w:rPr>
        <w:t>﴿</w:t>
      </w:r>
      <w:r w:rsidR="00936D2B">
        <w:rPr>
          <w:rtl/>
        </w:rPr>
        <w:t xml:space="preserve"> فإن </w:t>
      </w:r>
      <w:r w:rsidRPr="002246DA">
        <w:rPr>
          <w:rtl/>
        </w:rPr>
        <w:t xml:space="preserve">فَاءَتْ فَأَصْلِحُوا بَيْنَهُمَا بِالْعَدْلِ وَأَقْسِطُوا إِنَّ اللَّهَ يُحِبُّ الْمُقْسِطِينَ﴾ </w:t>
      </w:r>
      <w:r w:rsidRPr="009534E6">
        <w:rPr>
          <w:rStyle w:val="aaasoura"/>
          <w:rtl/>
        </w:rPr>
        <w:t>(الحجرات: 9)</w:t>
      </w:r>
      <w:r w:rsidRPr="002246DA">
        <w:rPr>
          <w:rtl/>
        </w:rPr>
        <w:t>، وقد ورد في النصوص الكثيرة الإخبار بمحبة الله من اتصف بصفاته.</w:t>
      </w:r>
    </w:p>
    <w:p w14:paraId="1103FFFD" w14:textId="77777777" w:rsidR="00954481" w:rsidRPr="002246DA" w:rsidRDefault="00954481" w:rsidP="009534E6">
      <w:pPr>
        <w:pStyle w:val="aaac"/>
        <w:rPr>
          <w:rtl/>
        </w:rPr>
      </w:pPr>
      <w:r w:rsidRPr="002246DA">
        <w:rPr>
          <w:rtl/>
        </w:rPr>
        <w:t xml:space="preserve">وقد جمع الله تعالى بين أمره بالعدل وإخباره عن اتصافه به في قوله </w:t>
      </w:r>
      <w:r w:rsidRPr="002246DA">
        <w:rPr>
          <w:rFonts w:eastAsia="MS Mincho"/>
          <w:rtl/>
        </w:rPr>
        <w:t>تعالى:</w:t>
      </w:r>
      <w:r w:rsidRPr="002246DA">
        <w:rPr>
          <w:rtl/>
        </w:rPr>
        <w:t>﴿</w:t>
      </w:r>
      <w:r w:rsidRPr="002246DA">
        <w:rPr>
          <w:rFonts w:eastAsia="MS Mincho"/>
          <w:rtl/>
        </w:rPr>
        <w:t xml:space="preserve"> </w:t>
      </w:r>
      <w:r w:rsidRPr="002246DA">
        <w:rPr>
          <w:rtl/>
        </w:rPr>
        <w:t xml:space="preserve">وَضَرَبَ اللَّهُ مَثَلاً رَجُلَيْنِ أَحَدُهُمَا أَبْكَمُ لا يَقْدِرُ عَلَى شَيْءٍ وَهُوَ كَلٌّ عَلَى مَوْلاهُ أَيْنَمَا يُوَجِّهْهُ لا يَأْتِ بِخَيْرٍ هَلْ يَسْتَوِي هُوَ وَمَنْ يَأْمُرُ بِالْعَدْلِ وَهُوَ عَلَى صِرَاطٍ مُسْتَقِيمٍ﴾ </w:t>
      </w:r>
      <w:r w:rsidRPr="009534E6">
        <w:rPr>
          <w:rStyle w:val="aaasoura"/>
          <w:rtl/>
        </w:rPr>
        <w:t>(النحل:76)</w:t>
      </w:r>
      <w:r w:rsidRPr="002246DA">
        <w:rPr>
          <w:rtl/>
        </w:rPr>
        <w:t xml:space="preserve"> </w:t>
      </w:r>
    </w:p>
    <w:p w14:paraId="5DAB1B5C" w14:textId="5F72B4EB" w:rsidR="009534E6" w:rsidRPr="002246DA" w:rsidRDefault="009534E6" w:rsidP="009534E6">
      <w:pPr>
        <w:pStyle w:val="aaac"/>
        <w:rPr>
          <w:rtl/>
        </w:rPr>
      </w:pPr>
      <w:r>
        <w:rPr>
          <w:rtl/>
        </w:rPr>
        <w:t xml:space="preserve">وهكذا نرى القرآن الكريم يعتبر إقامة العدل </w:t>
      </w:r>
      <w:r w:rsidRPr="002246DA">
        <w:rPr>
          <w:rtl/>
        </w:rPr>
        <w:t xml:space="preserve">من الأغراض الكبرى لإرسال الرسل، قال تعالى:﴿ لَقَدْ أَرْسَلْنَا رُسُلَنَا بِالْبَيِّنَاتِ وَأَنْزَلْنَا مَعَهُمُ الْكِتَابَ وَالْمِيزَانَ لِيَقُومَ النَّاسُ بِالْقِسْطِ وَأَنْزَلْنَا الْحَدِيدَ فِيهِ بَأْسٌ شَدِيدٌ وَمَنَافِعُ لِلنَّاسِ وَلِيَعْلَمَ اللَّهُ مَنْ يَنْصُرُهُ وَرُسُلَهُ بِالْغَيْبِ إِنَّ اللَّهَ قَوِيٌّ عَزِيزٌ﴾ </w:t>
      </w:r>
      <w:r w:rsidRPr="009534E6">
        <w:rPr>
          <w:rStyle w:val="aaasoura"/>
          <w:rtl/>
        </w:rPr>
        <w:t>(الحديد:25)</w:t>
      </w:r>
    </w:p>
    <w:p w14:paraId="08456F44" w14:textId="77777777" w:rsidR="009534E6" w:rsidRPr="002246DA" w:rsidRDefault="009534E6" w:rsidP="009534E6">
      <w:pPr>
        <w:pStyle w:val="aaac"/>
        <w:rPr>
          <w:rtl/>
        </w:rPr>
      </w:pPr>
      <w:r w:rsidRPr="002246DA">
        <w:rPr>
          <w:rtl/>
        </w:rPr>
        <w:t xml:space="preserve">بل إن الله تعالى قرن الدعاة إلى العدالة بالرسل ـ عليهم السلام ـ واعتبر قتلهم كقتل الرسل، فقال:﴿ إِنَّ الَّذِينَ يَكْفُرُونَ بآيَاتِ اللَّهِ وَيَقْتُلُونَ النَّبِيِّينَ بِغَيْرِ حَقٍّ وَيَقْتُلُونَ الَّذِينَ يَأْمُرُونَ بِالْقِسْطِ مِنَ النَّاسِ فَبَشِّرْهُمْ بِعَذَابٍ أَلِيمٍ﴾ </w:t>
      </w:r>
      <w:r w:rsidRPr="009534E6">
        <w:rPr>
          <w:rStyle w:val="aaasoura"/>
          <w:rtl/>
        </w:rPr>
        <w:t>(آل عمران:21)</w:t>
      </w:r>
    </w:p>
    <w:p w14:paraId="6ACA4B2F" w14:textId="77777777" w:rsidR="009534E6" w:rsidRPr="002246DA" w:rsidRDefault="009534E6" w:rsidP="009534E6">
      <w:pPr>
        <w:pStyle w:val="aaac"/>
        <w:rPr>
          <w:rtl/>
        </w:rPr>
      </w:pPr>
      <w:r w:rsidRPr="002246DA">
        <w:rPr>
          <w:rtl/>
        </w:rPr>
        <w:t xml:space="preserve">وأخبر أن كل ما ورد به القرآن الكريم من الأحكام أحكام تقوم على القسط، بل هي </w:t>
      </w:r>
      <w:r w:rsidRPr="002246DA">
        <w:rPr>
          <w:rtl/>
        </w:rPr>
        <w:lastRenderedPageBreak/>
        <w:t xml:space="preserve">القسط عينه، قال تعالى:﴿ قُلْ أَمَرَ رَبِّي بِالْقِسْطِ وَأَقِيمُوا وُجُوهَكُمْ عِنْدَ كُلِّ مَسْجِدٍ وَادْعُوهُ مُخْلِصِينَ لَهُ الدِّينَ كَمَا بَدَأَكُمْ تَعُودُونَ﴾ </w:t>
      </w:r>
      <w:r w:rsidRPr="009534E6">
        <w:rPr>
          <w:rStyle w:val="aaasoura"/>
          <w:rtl/>
        </w:rPr>
        <w:t>(لأعراف:29)</w:t>
      </w:r>
    </w:p>
    <w:p w14:paraId="6DB32EDA" w14:textId="64073D78" w:rsidR="009534E6" w:rsidRPr="002246DA" w:rsidRDefault="009534E6" w:rsidP="009534E6">
      <w:pPr>
        <w:pStyle w:val="aaac"/>
        <w:rPr>
          <w:rtl/>
        </w:rPr>
      </w:pPr>
      <w:r w:rsidRPr="002246DA">
        <w:rPr>
          <w:rtl/>
        </w:rPr>
        <w:t>ودعا البشر الواعين لحقائق القرآن الكريم أن يكونوا دعاة للعدالة بمفهومها الواسع، فقال تعالى:﴿ 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w:t>
      </w:r>
      <w:r w:rsidR="00936D2B">
        <w:rPr>
          <w:rtl/>
        </w:rPr>
        <w:t xml:space="preserve"> فإن </w:t>
      </w:r>
      <w:r w:rsidRPr="002246DA">
        <w:rPr>
          <w:rtl/>
        </w:rPr>
        <w:t xml:space="preserve">اللَّهَ كَانَ بِمَا تَعْمَلُونَ خَبِيراً﴾ </w:t>
      </w:r>
      <w:r w:rsidRPr="009534E6">
        <w:rPr>
          <w:rStyle w:val="aaasoura"/>
          <w:rtl/>
        </w:rPr>
        <w:t>(النساء:135)</w:t>
      </w:r>
    </w:p>
    <w:p w14:paraId="0E1946E0" w14:textId="77777777" w:rsidR="009534E6" w:rsidRPr="002246DA" w:rsidRDefault="009534E6" w:rsidP="009534E6">
      <w:pPr>
        <w:pStyle w:val="aaac"/>
        <w:rPr>
          <w:rtl/>
        </w:rPr>
      </w:pPr>
      <w:r w:rsidRPr="002246DA">
        <w:rPr>
          <w:rtl/>
        </w:rPr>
        <w:t xml:space="preserve">بل إن القرآن يدعو المؤمنين إلى ممارسة ما تقتضيه العدالة، ولو كان ذلك في مصلحة الأعداء.. فالمؤمن لا تصرفه عداوته لأحد من الناس عن التعامل معه وفق ما تقتضيه شريعة العدل التي تتفق عليها العقول، قال تعالى:﴿ يَا أَيُّهَا الَّذِينَ آمَنُوا كُونُوا قَوَّامِينَ لِلَّهِ شُهَدَاءَ بِالْقِسْطِ وَلا يَجْرِمَنَّكُمْ شَنَآنُ قَوْمٍ عَلَى أَلَّا تَعْدِلُوا اعْدِلُوا هُوَ أَقْرَبُ لِلتَّقْوَى وَاتَّقُوا اللَّهَ إِنَّ اللَّهَ خَبِيرٌ بِمَا تَعْمَلُونَ﴾ </w:t>
      </w:r>
      <w:r w:rsidRPr="009534E6">
        <w:rPr>
          <w:rStyle w:val="aaasoura"/>
          <w:rtl/>
        </w:rPr>
        <w:t>(المائدة:8)</w:t>
      </w:r>
      <w:r w:rsidRPr="002246DA">
        <w:rPr>
          <w:rtl/>
        </w:rPr>
        <w:t xml:space="preserve"> </w:t>
      </w:r>
    </w:p>
    <w:p w14:paraId="5068C689" w14:textId="5F625BF8" w:rsidR="009534E6" w:rsidRPr="002246DA" w:rsidRDefault="009534E6" w:rsidP="009534E6">
      <w:pPr>
        <w:pStyle w:val="aaac"/>
        <w:rPr>
          <w:rtl/>
        </w:rPr>
      </w:pPr>
      <w:r>
        <w:rPr>
          <w:rtl/>
        </w:rPr>
        <w:t xml:space="preserve">وهكذا نراه يدعو إلى تنفيذ العدالة من كل المؤمنين، ابتداء بمن وكلت لهم وظائف الخلافة والولاية؛ </w:t>
      </w:r>
      <w:r w:rsidRPr="002246DA">
        <w:rPr>
          <w:rtl/>
        </w:rPr>
        <w:t xml:space="preserve">فالخليفة </w:t>
      </w:r>
      <w:r>
        <w:rPr>
          <w:rtl/>
        </w:rPr>
        <w:t xml:space="preserve">الصالح </w:t>
      </w:r>
      <w:r w:rsidRPr="002246DA">
        <w:rPr>
          <w:rtl/>
        </w:rPr>
        <w:t xml:space="preserve">هو الذي يتخلق بوصف العدالة، ولا يجره الهوى إلى الجور، قال تعالى مخاطبا داود </w:t>
      </w:r>
      <w:r>
        <w:rPr>
          <w:rtl/>
        </w:rPr>
        <w:t>عليه السلام</w:t>
      </w:r>
      <w:r w:rsidRPr="002246DA">
        <w:rPr>
          <w:rtl/>
        </w:rPr>
        <w:t xml:space="preserve">:﴿ يَا دَاوُدُ إِنَّا جَعَلْنَاكَ خَلِيفَةً فِي الْأَرْضِ فَاحْكُمْ بَيْنَ النَّاسِ بِالْحَقِّ وَلا تَتَّبِعِ الْهَوَى فَيُضِلَّكَ عَنْ سَبِيلِ اللَّهِ إِنَّ الَّذِينَ يَضِلُّونَ عَنْ سَبِيلِ اللَّهِ لَهُمْ عَذَابٌ شَدِيدٌ بِمَا نَسُوا يَوْمَ الْحِسَابِ﴾ </w:t>
      </w:r>
      <w:r w:rsidRPr="009534E6">
        <w:rPr>
          <w:rStyle w:val="aaasoura"/>
          <w:rtl/>
        </w:rPr>
        <w:t>(صّ:26)</w:t>
      </w:r>
    </w:p>
    <w:p w14:paraId="5E9554B4" w14:textId="70025ED6" w:rsidR="009534E6" w:rsidRPr="002246DA" w:rsidRDefault="009534E6" w:rsidP="009534E6">
      <w:pPr>
        <w:pStyle w:val="aaac"/>
        <w:rPr>
          <w:rtl/>
        </w:rPr>
      </w:pPr>
      <w:r w:rsidRPr="002246DA">
        <w:rPr>
          <w:rtl/>
        </w:rPr>
        <w:t xml:space="preserve">والله تعالى يأمر نبيه </w:t>
      </w:r>
      <w:r w:rsidRPr="002246DA">
        <w:rPr>
          <w:rtl/>
        </w:rPr>
        <w:sym w:font="Abo-thar" w:char="F061"/>
      </w:r>
      <w:r w:rsidRPr="002246DA">
        <w:rPr>
          <w:rtl/>
        </w:rPr>
        <w:t xml:space="preserve"> باعتباره الولي الأول لأمر المؤمنين بأن يحكم بالعدل.. لا الرعية البسيطة المطيعة.. وإنما السماع</w:t>
      </w:r>
      <w:r>
        <w:rPr>
          <w:rtl/>
        </w:rPr>
        <w:t>ي</w:t>
      </w:r>
      <w:r w:rsidRPr="002246DA">
        <w:rPr>
          <w:rtl/>
        </w:rPr>
        <w:t>ن للكذب الأكال</w:t>
      </w:r>
      <w:r>
        <w:rPr>
          <w:rtl/>
        </w:rPr>
        <w:t>ي</w:t>
      </w:r>
      <w:r w:rsidRPr="002246DA">
        <w:rPr>
          <w:rtl/>
        </w:rPr>
        <w:t>ن للسح</w:t>
      </w:r>
      <w:r>
        <w:rPr>
          <w:rtl/>
        </w:rPr>
        <w:t>ت</w:t>
      </w:r>
      <w:r w:rsidRPr="002246DA">
        <w:rPr>
          <w:rtl/>
        </w:rPr>
        <w:t>، قال تعالى:﴿ سَمَّاعُونَ لِلْكَذِبِ أَكَّالُونَ لِلسُّحْتِ</w:t>
      </w:r>
      <w:r w:rsidR="00936D2B">
        <w:rPr>
          <w:rtl/>
        </w:rPr>
        <w:t xml:space="preserve"> فإن </w:t>
      </w:r>
      <w:r w:rsidRPr="002246DA">
        <w:rPr>
          <w:rtl/>
        </w:rPr>
        <w:t xml:space="preserve">جَاءُوكَ فَاحْكُمْ بَيْنَهُمْ أَوْ أَعْرِضْ عَنْهُمْ وَإِنْ تُعْرِضْ عَنْهُمْ فَلَنْ يَضُرُّوكَ شَيْئاً وَإِنْ حَكَمْتَ فَاحْكُمْ بَيْنَهُمْ بِالْقِسْطِ إِنَّ اللَّهَ يُحِبُّ الْمُقْسِطِينَ﴾ </w:t>
      </w:r>
      <w:r w:rsidRPr="009534E6">
        <w:rPr>
          <w:rStyle w:val="aaasoura"/>
          <w:rtl/>
        </w:rPr>
        <w:t>(المائدة:42)</w:t>
      </w:r>
    </w:p>
    <w:p w14:paraId="21DF5C8D" w14:textId="77777777" w:rsidR="009534E6" w:rsidRPr="002246DA" w:rsidRDefault="009534E6" w:rsidP="009534E6">
      <w:pPr>
        <w:pStyle w:val="af4"/>
        <w:ind w:firstLine="567"/>
        <w:rPr>
          <w:color w:val="000000" w:themeColor="text1"/>
          <w:sz w:val="28"/>
          <w:szCs w:val="28"/>
          <w:rtl/>
        </w:rPr>
      </w:pPr>
      <w:r w:rsidRPr="002246DA">
        <w:rPr>
          <w:color w:val="000000" w:themeColor="text1"/>
          <w:sz w:val="28"/>
          <w:szCs w:val="28"/>
          <w:rtl/>
        </w:rPr>
        <w:lastRenderedPageBreak/>
        <w:t>وفي هذه الآية رد بليغ على أولئك الذين يريدون فرض شريعة الاستبداد، ويجدون من بائعي دينهم من يفتيهم بذلك بحجة أن من الرعية من لا يفيدهم إلا سيف الحجاج.</w:t>
      </w:r>
    </w:p>
    <w:p w14:paraId="2322F770" w14:textId="4DDB4D49" w:rsidR="009534E6" w:rsidRPr="002246DA" w:rsidRDefault="009534E6" w:rsidP="009534E6">
      <w:pPr>
        <w:pStyle w:val="aaac"/>
        <w:rPr>
          <w:rtl/>
        </w:rPr>
      </w:pPr>
      <w:r w:rsidRPr="002246DA">
        <w:rPr>
          <w:rtl/>
        </w:rPr>
        <w:t xml:space="preserve">والعدل </w:t>
      </w:r>
      <w:r>
        <w:rPr>
          <w:rtl/>
        </w:rPr>
        <w:t xml:space="preserve">بالمفهوم القرآني </w:t>
      </w:r>
      <w:r w:rsidRPr="002246DA">
        <w:rPr>
          <w:rtl/>
        </w:rPr>
        <w:t xml:space="preserve">ليس قاصرا على هذا.. وليس قاصرا على هؤلاء.. </w:t>
      </w:r>
      <w:r>
        <w:rPr>
          <w:rtl/>
        </w:rPr>
        <w:t xml:space="preserve">بل </w:t>
      </w:r>
      <w:r w:rsidRPr="002246DA">
        <w:rPr>
          <w:rtl/>
        </w:rPr>
        <w:t xml:space="preserve">إنه يشمل الكل.. فالمؤمن الباحث عن الكمال الإنساني لن يصل إليه إلا بتحقيق العدل في كل الشؤون.. فالأخلاق الإسلامية كلها تقوم على العدل، وإلى ذلك الإشارة بقوله تعالى:﴿ وَلا تَجْعَلْ يَدَكَ مَغْلُولَةً إِلَى عُنُقِكَ وَلا تَبْسُطْهَا كُلَّ الْبَسْطِ فَتَقْعُدَ مَلُوماً مَحْسُوراً﴾ </w:t>
      </w:r>
      <w:r w:rsidRPr="009534E6">
        <w:rPr>
          <w:rStyle w:val="aaasoura"/>
          <w:rtl/>
        </w:rPr>
        <w:t>(الاسراء:29)</w:t>
      </w:r>
      <w:r w:rsidRPr="002246DA">
        <w:rPr>
          <w:rtl/>
        </w:rPr>
        <w:t>، فالله تعالى يأمرنا في هذه الآية بالتوسط الذي يقتضيه العدل.</w:t>
      </w:r>
    </w:p>
    <w:p w14:paraId="64364435" w14:textId="2EBE45DF" w:rsidR="00DC6632" w:rsidRPr="009534E6" w:rsidRDefault="009534E6" w:rsidP="00954481">
      <w:pPr>
        <w:rPr>
          <w:rFonts w:cs="Cambria"/>
          <w:rtl/>
          <w:lang w:val="fr-FR" w:eastAsia="fr-FR" w:bidi="ar-DZ"/>
        </w:rPr>
      </w:pPr>
      <w:r>
        <w:rPr>
          <w:rtl/>
          <w:lang w:bidi="ar-DZ"/>
        </w:rPr>
        <w:t xml:space="preserve">بناء على هذا، سنذكر هنا الأحاديث التي </w:t>
      </w:r>
      <w:r w:rsidR="00954481">
        <w:rPr>
          <w:rtl/>
          <w:lang w:bidi="ar-DZ"/>
        </w:rPr>
        <w:t>تتوافق مع</w:t>
      </w:r>
      <w:r>
        <w:rPr>
          <w:rtl/>
          <w:lang w:bidi="ar-DZ"/>
        </w:rPr>
        <w:t xml:space="preserve"> هذه المعاني القرآنية، لا باعتبارها أساسا من الأسس التي تقوم عليها الحكومة الإسلامية فقط، وإنما باعتبارها معيارا نلجأ إليه كل حين لرفض الأحاديث والآثار والاجتهادات التي تخالف هذه القيمة النبيلة.</w:t>
      </w:r>
    </w:p>
    <w:p w14:paraId="06022B2F" w14:textId="77777777" w:rsidR="0092396F" w:rsidRPr="008635DA" w:rsidRDefault="0092396F" w:rsidP="00CD39E8">
      <w:pPr>
        <w:pStyle w:val="aaa3"/>
        <w:rPr>
          <w:rtl/>
          <w:lang w:val="fr-FR" w:eastAsia="fr-FR" w:bidi="ar-DZ"/>
        </w:rPr>
      </w:pPr>
      <w:bookmarkStart w:id="100" w:name="_Toc64744829"/>
      <w:bookmarkStart w:id="101" w:name="_Toc65145619"/>
      <w:r w:rsidRPr="008635DA">
        <w:rPr>
          <w:rtl/>
          <w:lang w:val="fr-FR" w:eastAsia="fr-FR" w:bidi="ar-DZ"/>
        </w:rPr>
        <w:t>1ـ ما ورد في الأحاديث النبوية:</w:t>
      </w:r>
      <w:bookmarkEnd w:id="100"/>
      <w:bookmarkEnd w:id="101"/>
    </w:p>
    <w:p w14:paraId="1C3F5409"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4487AC52" w14:textId="6156BE0D" w:rsidR="0092396F" w:rsidRDefault="0092396F" w:rsidP="00CD39E8">
      <w:pPr>
        <w:pStyle w:val="aaa4"/>
        <w:rPr>
          <w:rtl/>
          <w:lang w:val="fr-FR" w:eastAsia="fr-FR" w:bidi="ar-DZ"/>
        </w:rPr>
      </w:pPr>
      <w:bookmarkStart w:id="102" w:name="_Toc64744830"/>
      <w:bookmarkStart w:id="103" w:name="_Toc65145620"/>
      <w:r w:rsidRPr="008635DA">
        <w:rPr>
          <w:rtl/>
          <w:lang w:val="fr-FR" w:eastAsia="fr-FR" w:bidi="ar-DZ"/>
        </w:rPr>
        <w:t>أ ـ ما ورد في المصادر السنية:</w:t>
      </w:r>
      <w:bookmarkEnd w:id="102"/>
      <w:bookmarkEnd w:id="103"/>
    </w:p>
    <w:p w14:paraId="5C45634F" w14:textId="11E21AA7"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203</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(إذا حكمتم فاعدلوا، وإذا قتلتم فأحسنوا، فإنّ الله- عزّ وجلّ- محسن يحبّ المحسنين)</w:t>
      </w:r>
      <w:r w:rsidRPr="00FF589E">
        <w:rPr>
          <w:rStyle w:val="a3"/>
          <w:rtl/>
        </w:rPr>
        <w:t xml:space="preserve"> (</w:t>
      </w:r>
      <w:r w:rsidRPr="00FF589E">
        <w:rPr>
          <w:rStyle w:val="a3"/>
          <w:rtl/>
        </w:rPr>
        <w:footnoteReference w:id="204"/>
      </w:r>
      <w:r w:rsidRPr="00FF589E">
        <w:rPr>
          <w:rStyle w:val="a3"/>
          <w:rtl/>
        </w:rPr>
        <w:t>)</w:t>
      </w:r>
    </w:p>
    <w:p w14:paraId="6CFFB938" w14:textId="6FA832C6"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204</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(إنّ المقسطين عند الله على منابر من نور عن يمين الرّحمن- عزّ وجلّ- وكلتا يديه يمين، الّذين يعدلون في حكمهم وأهليهم وما ولوا)</w:t>
      </w:r>
      <w:r w:rsidRPr="00FF589E">
        <w:rPr>
          <w:rStyle w:val="a3"/>
          <w:rtl/>
        </w:rPr>
        <w:t xml:space="preserve"> (</w:t>
      </w:r>
      <w:r w:rsidRPr="00FF589E">
        <w:rPr>
          <w:rStyle w:val="a3"/>
          <w:rtl/>
        </w:rPr>
        <w:footnoteReference w:id="205"/>
      </w:r>
      <w:r w:rsidRPr="00FF589E">
        <w:rPr>
          <w:rStyle w:val="a3"/>
          <w:rtl/>
        </w:rPr>
        <w:t>)</w:t>
      </w:r>
    </w:p>
    <w:p w14:paraId="29718C49" w14:textId="737E5A68"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205</w:t>
      </w:r>
      <w:r w:rsidRPr="00FF589E">
        <w:rPr>
          <w:b/>
          <w:bCs/>
          <w:color w:val="FF0000"/>
          <w:rtl/>
          <w:lang w:bidi="ar"/>
        </w:rPr>
        <w:t>]</w:t>
      </w:r>
      <w:r w:rsidR="007B6AE1">
        <w:rPr>
          <w:rFonts w:hint="cs"/>
          <w:color w:val="FF0000"/>
          <w:rtl/>
          <w:lang w:bidi="ar"/>
        </w:rPr>
        <w:t xml:space="preserve"> </w:t>
      </w:r>
      <w:r>
        <w:rPr>
          <w:rFonts w:hint="cs"/>
          <w:rtl/>
        </w:rPr>
        <w:t xml:space="preserve">قال </w:t>
      </w:r>
      <w:r>
        <w:rPr>
          <w:rtl/>
        </w:rPr>
        <w:t xml:space="preserve">النّعمان بن بشير: أعطاني أبي عطيّة، فقالت عمرة بنت رواحة: </w:t>
      </w:r>
      <w:r>
        <w:rPr>
          <w:rtl/>
        </w:rPr>
        <w:lastRenderedPageBreak/>
        <w:t xml:space="preserve">لا أرضى حتّى يشهد رسول الله </w:t>
      </w:r>
      <w:r>
        <w:rPr>
          <w:rtl/>
          <w:lang w:val="en-US"/>
        </w:rPr>
        <w:sym w:font="Abo-thar" w:char="F06B"/>
      </w:r>
      <w:r>
        <w:rPr>
          <w:rtl/>
        </w:rPr>
        <w:t xml:space="preserve">، فأتى رسول الله </w:t>
      </w:r>
      <w:r>
        <w:rPr>
          <w:rtl/>
          <w:lang w:val="en-US"/>
        </w:rPr>
        <w:sym w:font="Abo-thar" w:char="F06B"/>
      </w:r>
      <w:r>
        <w:rPr>
          <w:rtl/>
        </w:rPr>
        <w:t xml:space="preserve"> فقال: إنّي أعطيت ابني من عمرة بنت رواحة عطيّة، فأمرتني أن أشهدك يا رسول الله. قال: (أعطيت سائر ولدك مثل هذا؟). قال: لا، قال (فاتّقوا الله واعدلوا بين أولادكم) قال: فرجع فردّ عطيّته)</w:t>
      </w:r>
      <w:r w:rsidRPr="00FF589E">
        <w:rPr>
          <w:rStyle w:val="a3"/>
          <w:rtl/>
        </w:rPr>
        <w:t xml:space="preserve"> (</w:t>
      </w:r>
      <w:r w:rsidRPr="00FF589E">
        <w:rPr>
          <w:rStyle w:val="a3"/>
          <w:rtl/>
        </w:rPr>
        <w:footnoteReference w:id="206"/>
      </w:r>
      <w:r w:rsidRPr="00FF589E">
        <w:rPr>
          <w:rStyle w:val="a3"/>
          <w:rtl/>
        </w:rPr>
        <w:t>)</w:t>
      </w:r>
    </w:p>
    <w:p w14:paraId="041F9893" w14:textId="4C76A19B"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206</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(إنّ أحبّ النّاس إلى الله يوم القيامة، وأدناهم منه مجلسا: إمام عادل، وأبغض النّاس إلى الله، وأبعدهم منه مجلسا: إمام جائر)</w:t>
      </w:r>
      <w:r w:rsidRPr="00FF589E">
        <w:rPr>
          <w:rStyle w:val="a3"/>
          <w:rtl/>
        </w:rPr>
        <w:t xml:space="preserve"> (</w:t>
      </w:r>
      <w:r w:rsidRPr="00FF589E">
        <w:rPr>
          <w:rStyle w:val="a3"/>
          <w:rtl/>
        </w:rPr>
        <w:footnoteReference w:id="207"/>
      </w:r>
      <w:r w:rsidRPr="00FF589E">
        <w:rPr>
          <w:rStyle w:val="a3"/>
          <w:rtl/>
        </w:rPr>
        <w:t>)</w:t>
      </w:r>
    </w:p>
    <w:p w14:paraId="4B2D00E4" w14:textId="0EEAD332" w:rsidR="009E1299" w:rsidRDefault="009E1299" w:rsidP="009E1299">
      <w:pPr>
        <w:pStyle w:val="aaac"/>
      </w:pPr>
      <w:r w:rsidRPr="00FF589E">
        <w:rPr>
          <w:b/>
          <w:bCs/>
          <w:color w:val="FF0000"/>
          <w:rtl/>
          <w:lang w:bidi="ar"/>
        </w:rPr>
        <w:t xml:space="preserve">[الحديث: </w:t>
      </w:r>
      <w:r w:rsidR="007B6AE1">
        <w:rPr>
          <w:b/>
          <w:bCs/>
          <w:color w:val="FF0000"/>
          <w:rtl/>
          <w:lang w:bidi="ar"/>
        </w:rPr>
        <w:t>207</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(إنّ الرّجل ليعمل بعمل أهل الخير سبعين سنة. فإذا أوصى حاف في وصيّته فيختم له بشرّ عمله، فيدخل النّار، وإنّ الرّجل ليعمل بعمل أهل الشّرّ سبعين سنة. فيعدل في وصيّته فيختم له بخير عمله فيدخل الجنّة)</w:t>
      </w:r>
      <w:r w:rsidRPr="00FF589E">
        <w:rPr>
          <w:rStyle w:val="a3"/>
          <w:rtl/>
        </w:rPr>
        <w:t xml:space="preserve"> (</w:t>
      </w:r>
      <w:r w:rsidRPr="00FF589E">
        <w:rPr>
          <w:rStyle w:val="a3"/>
          <w:rtl/>
        </w:rPr>
        <w:footnoteReference w:id="208"/>
      </w:r>
      <w:r w:rsidRPr="00FF589E">
        <w:rPr>
          <w:rStyle w:val="a3"/>
          <w:rtl/>
        </w:rPr>
        <w:t>)</w:t>
      </w:r>
    </w:p>
    <w:p w14:paraId="1887FB3B" w14:textId="73520CF4"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208</w:t>
      </w:r>
      <w:r w:rsidRPr="00FF589E">
        <w:rPr>
          <w:b/>
          <w:bCs/>
          <w:color w:val="FF0000"/>
          <w:rtl/>
          <w:lang w:bidi="ar"/>
        </w:rPr>
        <w:t>]</w:t>
      </w:r>
      <w:r w:rsidR="007B6AE1">
        <w:rPr>
          <w:rFonts w:hint="cs"/>
          <w:color w:val="FF0000"/>
          <w:rtl/>
          <w:lang w:bidi="ar"/>
        </w:rPr>
        <w:t xml:space="preserve"> </w:t>
      </w:r>
      <w:r>
        <w:rPr>
          <w:rtl/>
        </w:rPr>
        <w:t xml:space="preserve"> قال رسول الله </w:t>
      </w:r>
      <w:r>
        <w:rPr>
          <w:rtl/>
          <w:lang w:val="en-US"/>
        </w:rPr>
        <w:sym w:font="Abo-thar" w:char="F06B"/>
      </w:r>
      <w:r>
        <w:rPr>
          <w:rtl/>
        </w:rPr>
        <w:t>: (إن شئتم أنبأتكم عن الإمارة، وما هي؟</w:t>
      </w:r>
      <w:r>
        <w:rPr>
          <w:rFonts w:hint="cs"/>
          <w:rtl/>
        </w:rPr>
        <w:t>:</w:t>
      </w:r>
      <w:r>
        <w:rPr>
          <w:rtl/>
        </w:rPr>
        <w:t xml:space="preserve"> أوّلها ملامة، وثانيها ندامة، وثالثها عذاب يوم القيامة، إلّا من عدل، وكيف يعدل مع قرابته؟)</w:t>
      </w:r>
      <w:r w:rsidRPr="00FF589E">
        <w:rPr>
          <w:rStyle w:val="a3"/>
          <w:rtl/>
        </w:rPr>
        <w:t>(</w:t>
      </w:r>
      <w:r w:rsidRPr="00FF589E">
        <w:rPr>
          <w:rStyle w:val="a3"/>
          <w:rtl/>
        </w:rPr>
        <w:footnoteReference w:id="209"/>
      </w:r>
      <w:r w:rsidRPr="00FF589E">
        <w:rPr>
          <w:rStyle w:val="a3"/>
          <w:rtl/>
        </w:rPr>
        <w:t>)</w:t>
      </w:r>
    </w:p>
    <w:p w14:paraId="33BDB617" w14:textId="66B1106D"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209</w:t>
      </w:r>
      <w:r w:rsidRPr="00FF589E">
        <w:rPr>
          <w:b/>
          <w:bCs/>
          <w:color w:val="FF0000"/>
          <w:rtl/>
          <w:lang w:bidi="ar"/>
        </w:rPr>
        <w:t>]</w:t>
      </w:r>
      <w:r w:rsidR="007B6AE1">
        <w:rPr>
          <w:rFonts w:hint="cs"/>
          <w:color w:val="FF0000"/>
          <w:rtl/>
          <w:lang w:bidi="ar"/>
        </w:rPr>
        <w:t xml:space="preserve"> </w:t>
      </w:r>
      <w:r>
        <w:rPr>
          <w:rtl/>
        </w:rPr>
        <w:t>عن عبادة بن الصّامت</w:t>
      </w:r>
      <w:r>
        <w:rPr>
          <w:rFonts w:hint="cs"/>
          <w:rtl/>
        </w:rPr>
        <w:t xml:space="preserve"> </w:t>
      </w:r>
      <w:r>
        <w:rPr>
          <w:rtl/>
        </w:rPr>
        <w:t xml:space="preserve">قال: بايعنا رسول الله </w:t>
      </w:r>
      <w:r>
        <w:rPr>
          <w:rtl/>
          <w:lang w:val="en-US"/>
        </w:rPr>
        <w:sym w:font="Abo-thar" w:char="F06B"/>
      </w:r>
      <w:r>
        <w:rPr>
          <w:rtl/>
        </w:rPr>
        <w:t xml:space="preserve"> على السّمع والطّاعة في عسرنا ويسرنا، ومنشطنا ومكارهنا، وعلى أن لا ننازع الأمر أهله، وعلى أن نقول بالعدل أين كنّا، لا نخاف في الله لومة لائم)</w:t>
      </w:r>
      <w:r w:rsidRPr="00FF589E">
        <w:rPr>
          <w:rStyle w:val="a3"/>
          <w:rtl/>
        </w:rPr>
        <w:t xml:space="preserve"> (</w:t>
      </w:r>
      <w:r w:rsidRPr="00FF589E">
        <w:rPr>
          <w:rStyle w:val="a3"/>
          <w:rtl/>
        </w:rPr>
        <w:footnoteReference w:id="210"/>
      </w:r>
      <w:r w:rsidRPr="00FF589E">
        <w:rPr>
          <w:rStyle w:val="a3"/>
          <w:rtl/>
        </w:rPr>
        <w:t>)</w:t>
      </w:r>
    </w:p>
    <w:p w14:paraId="0FFF57EA" w14:textId="14F44CF0"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210</w:t>
      </w:r>
      <w:r w:rsidRPr="00FF589E">
        <w:rPr>
          <w:b/>
          <w:bCs/>
          <w:color w:val="FF0000"/>
          <w:rtl/>
          <w:lang w:bidi="ar"/>
        </w:rPr>
        <w:t>]</w:t>
      </w:r>
      <w:r w:rsidR="007B6AE1">
        <w:rPr>
          <w:rFonts w:hint="cs"/>
          <w:color w:val="FF0000"/>
          <w:rtl/>
          <w:lang w:bidi="ar"/>
        </w:rPr>
        <w:t xml:space="preserve"> </w:t>
      </w:r>
      <w:r>
        <w:rPr>
          <w:rtl/>
        </w:rPr>
        <w:t xml:space="preserve">عن جابر قال: بينما رسول الله </w:t>
      </w:r>
      <w:r>
        <w:rPr>
          <w:rtl/>
          <w:lang w:val="en-US"/>
        </w:rPr>
        <w:sym w:font="Abo-thar" w:char="F06B"/>
      </w:r>
      <w:r>
        <w:rPr>
          <w:rtl/>
        </w:rPr>
        <w:t xml:space="preserve"> يقسّم غنيمة بالجعرانة إذ قال له رجل: اعدل</w:t>
      </w:r>
      <w:r>
        <w:rPr>
          <w:rFonts w:hint="cs"/>
          <w:rtl/>
        </w:rPr>
        <w:t>،</w:t>
      </w:r>
      <w:r>
        <w:rPr>
          <w:rtl/>
        </w:rPr>
        <w:t xml:space="preserve"> قال: (لقد شقيت إن لم أعدل)</w:t>
      </w:r>
      <w:r w:rsidRPr="00FF589E">
        <w:rPr>
          <w:rStyle w:val="a3"/>
          <w:rtl/>
        </w:rPr>
        <w:t xml:space="preserve"> (</w:t>
      </w:r>
      <w:r w:rsidRPr="00FF589E">
        <w:rPr>
          <w:rStyle w:val="a3"/>
          <w:rtl/>
        </w:rPr>
        <w:footnoteReference w:id="211"/>
      </w:r>
      <w:r w:rsidRPr="00FF589E">
        <w:rPr>
          <w:rStyle w:val="a3"/>
          <w:rtl/>
        </w:rPr>
        <w:t>)</w:t>
      </w:r>
    </w:p>
    <w:p w14:paraId="51DC7164" w14:textId="3AF8828A"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211</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xml:space="preserve">: (ثلاث كفّارات، وثلاث درجات، وثلاث </w:t>
      </w:r>
      <w:r>
        <w:rPr>
          <w:rtl/>
        </w:rPr>
        <w:lastRenderedPageBreak/>
        <w:t>منجيات، وثلاث مهلكات. فأمّا الكفّارات: فإسباغ الوضوء في السبرات، وانتظار الصّلوات بعد الصّلوات، ونقل الأقدام إلى الجماعات. وأمّا الدّرجات: فإطعام الطّعام، وإفشاء السّلام، والصّلاة باللّيل والنّاس نيام. وأمّا المنجيات:</w:t>
      </w:r>
      <w:r>
        <w:rPr>
          <w:rFonts w:hint="cs"/>
          <w:rtl/>
        </w:rPr>
        <w:t xml:space="preserve"> </w:t>
      </w:r>
      <w:r>
        <w:rPr>
          <w:rtl/>
        </w:rPr>
        <w:t>فالعدل في الغضب والرّضا، والقصد في الفقر والغنى، وخشية الله في السّر والعلانية. وأمّا المهلكات: فشحّ مطاع، وهوى متّبع، وإعجاب المرء بنفسه)</w:t>
      </w:r>
      <w:r w:rsidRPr="00FF589E">
        <w:rPr>
          <w:rStyle w:val="a3"/>
          <w:rtl/>
        </w:rPr>
        <w:t>(</w:t>
      </w:r>
      <w:r w:rsidRPr="00FF589E">
        <w:rPr>
          <w:rStyle w:val="a3"/>
          <w:rtl/>
        </w:rPr>
        <w:footnoteReference w:id="212"/>
      </w:r>
      <w:r w:rsidRPr="00FF589E">
        <w:rPr>
          <w:rStyle w:val="a3"/>
          <w:rtl/>
        </w:rPr>
        <w:t>)</w:t>
      </w:r>
    </w:p>
    <w:p w14:paraId="10F6EAD0" w14:textId="335FC0AF"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212</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xml:space="preserve">: (ثلاثة لا تردّ دعوتهم، الإمام العادل، والصّائم حتّى يفطر، ودعوة المظلوم يرفعها الله دون الغمام يوم القيامة، وتفتح لها أبواب السّماء ويقول: بعزّتي، </w:t>
      </w:r>
      <w:proofErr w:type="spellStart"/>
      <w:r>
        <w:rPr>
          <w:rtl/>
        </w:rPr>
        <w:t>لأنصرنّك</w:t>
      </w:r>
      <w:proofErr w:type="spellEnd"/>
      <w:r>
        <w:rPr>
          <w:rtl/>
        </w:rPr>
        <w:t xml:space="preserve"> ولو بعد حين)</w:t>
      </w:r>
      <w:r w:rsidRPr="00FF589E">
        <w:rPr>
          <w:rStyle w:val="a3"/>
          <w:rtl/>
        </w:rPr>
        <w:t xml:space="preserve"> (</w:t>
      </w:r>
      <w:r w:rsidRPr="00FF589E">
        <w:rPr>
          <w:rStyle w:val="a3"/>
          <w:rtl/>
        </w:rPr>
        <w:footnoteReference w:id="213"/>
      </w:r>
      <w:r w:rsidRPr="00FF589E">
        <w:rPr>
          <w:rStyle w:val="a3"/>
          <w:rtl/>
        </w:rPr>
        <w:t>)</w:t>
      </w:r>
    </w:p>
    <w:p w14:paraId="6B9AED19" w14:textId="07E6CB09" w:rsidR="009E1299" w:rsidRDefault="009E1299" w:rsidP="009E1299">
      <w:pPr>
        <w:pStyle w:val="aaac"/>
        <w:rPr>
          <w:rtl/>
        </w:rPr>
      </w:pPr>
      <w:r w:rsidRPr="00FF589E">
        <w:rPr>
          <w:b/>
          <w:bCs/>
          <w:color w:val="FF0000"/>
          <w:rtl/>
          <w:lang w:bidi="ar"/>
        </w:rPr>
        <w:t xml:space="preserve">[الحديث: </w:t>
      </w:r>
      <w:r w:rsidR="007B6AE1">
        <w:rPr>
          <w:b/>
          <w:bCs/>
          <w:color w:val="FF0000"/>
          <w:rtl/>
          <w:lang w:bidi="ar"/>
        </w:rPr>
        <w:t>213</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(سبعة يظلّهم الله تعالى في ظلّه يوم لا ظلّ إلّا ظلّه: إمام عدل، وشابّ نشأ في عبادة الله، ورجل قلبه معلّق في المساجد،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عيناه)</w:t>
      </w:r>
      <w:r w:rsidRPr="00FF589E">
        <w:rPr>
          <w:rStyle w:val="a3"/>
          <w:rtl/>
        </w:rPr>
        <w:t xml:space="preserve"> (</w:t>
      </w:r>
      <w:r w:rsidRPr="00FF589E">
        <w:rPr>
          <w:rStyle w:val="a3"/>
          <w:rtl/>
        </w:rPr>
        <w:footnoteReference w:id="214"/>
      </w:r>
      <w:r w:rsidRPr="00FF589E">
        <w:rPr>
          <w:rStyle w:val="a3"/>
          <w:rtl/>
        </w:rPr>
        <w:t>)</w:t>
      </w:r>
    </w:p>
    <w:p w14:paraId="3930D2DE" w14:textId="109941A6" w:rsidR="00AD0040" w:rsidRDefault="00AD0040" w:rsidP="00AD0040">
      <w:pPr>
        <w:pStyle w:val="aaac"/>
        <w:rPr>
          <w:rtl/>
        </w:rPr>
      </w:pPr>
      <w:r w:rsidRPr="00FF589E">
        <w:rPr>
          <w:b/>
          <w:bCs/>
          <w:color w:val="FF0000"/>
          <w:rtl/>
          <w:lang w:bidi="ar"/>
        </w:rPr>
        <w:t xml:space="preserve">[الحديث: </w:t>
      </w:r>
      <w:r w:rsidR="007B6AE1">
        <w:rPr>
          <w:b/>
          <w:bCs/>
          <w:color w:val="FF0000"/>
          <w:rtl/>
          <w:lang w:bidi="ar"/>
        </w:rPr>
        <w:t>214</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(كلّ سلامى من النّاس عليه صدقة، كلّ يوم تطلع فيه الشّمس يعدل بين النّاس صدقة)</w:t>
      </w:r>
      <w:r w:rsidRPr="00FF589E">
        <w:rPr>
          <w:rStyle w:val="a3"/>
          <w:rtl/>
        </w:rPr>
        <w:t xml:space="preserve"> (</w:t>
      </w:r>
      <w:r w:rsidRPr="00FF589E">
        <w:rPr>
          <w:rStyle w:val="a3"/>
          <w:rtl/>
        </w:rPr>
        <w:footnoteReference w:id="215"/>
      </w:r>
      <w:r w:rsidRPr="00FF589E">
        <w:rPr>
          <w:rStyle w:val="a3"/>
          <w:rtl/>
        </w:rPr>
        <w:t>)</w:t>
      </w:r>
    </w:p>
    <w:p w14:paraId="2116589B" w14:textId="77777777" w:rsidR="00AD0040" w:rsidRDefault="00AD0040" w:rsidP="00AD0040">
      <w:pPr>
        <w:pStyle w:val="aaac"/>
        <w:rPr>
          <w:rtl/>
        </w:rPr>
      </w:pPr>
      <w:r>
        <w:rPr>
          <w:rtl/>
        </w:rPr>
        <w:t xml:space="preserve">عن عبد الله بن مسعود قال: لمّا كان يوم حنين آثر النّبيّ </w:t>
      </w:r>
      <w:r>
        <w:rPr>
          <w:rtl/>
          <w:lang w:val="en-US"/>
        </w:rPr>
        <w:sym w:font="Abo-thar" w:char="F06B"/>
      </w:r>
      <w:r>
        <w:rPr>
          <w:rtl/>
        </w:rPr>
        <w:t xml:space="preserve"> أناسا في القسمة: فأعطى الأقرع بن حابس مائة من الإبل، وأعطى عيينة مثل ذلك، وأعطى أناسا من أشراف العرب ف</w:t>
      </w:r>
      <w:r>
        <w:rPr>
          <w:rFonts w:hint="cs"/>
          <w:rtl/>
        </w:rPr>
        <w:t>آ</w:t>
      </w:r>
      <w:r>
        <w:rPr>
          <w:rtl/>
        </w:rPr>
        <w:t xml:space="preserve">ثرهم يومئذ في القسمة. قال رجل: والله إنّ هذه القسمة ما عدل فيها، وما أريد بها وجه </w:t>
      </w:r>
      <w:r>
        <w:rPr>
          <w:rtl/>
        </w:rPr>
        <w:lastRenderedPageBreak/>
        <w:t xml:space="preserve">الله، فقلت: والله لأخبرنّ النّبيّ </w:t>
      </w:r>
      <w:r>
        <w:rPr>
          <w:rtl/>
          <w:lang w:val="en-US"/>
        </w:rPr>
        <w:sym w:font="Abo-thar" w:char="F06B"/>
      </w:r>
      <w:r>
        <w:rPr>
          <w:rtl/>
        </w:rPr>
        <w:t>، فأتيته فأخبرته</w:t>
      </w:r>
      <w:r>
        <w:rPr>
          <w:rFonts w:hint="cs"/>
          <w:rtl/>
        </w:rPr>
        <w:t xml:space="preserve">، </w:t>
      </w:r>
      <w:r>
        <w:rPr>
          <w:rtl/>
        </w:rPr>
        <w:t>فقال: (فمن يعدل إذا لم يعدل الله ورسوله؟ رحم الله موسى. فقد أوذي بأكثر من هذا فصبر)</w:t>
      </w:r>
      <w:r w:rsidRPr="00FF589E">
        <w:rPr>
          <w:rStyle w:val="a3"/>
          <w:rtl/>
        </w:rPr>
        <w:t xml:space="preserve"> (</w:t>
      </w:r>
      <w:r w:rsidRPr="00FF589E">
        <w:rPr>
          <w:rStyle w:val="a3"/>
          <w:rtl/>
        </w:rPr>
        <w:footnoteReference w:id="216"/>
      </w:r>
      <w:r w:rsidRPr="00FF589E">
        <w:rPr>
          <w:rStyle w:val="a3"/>
          <w:rtl/>
        </w:rPr>
        <w:t>)</w:t>
      </w:r>
    </w:p>
    <w:p w14:paraId="7151F07F" w14:textId="3B63D2C1" w:rsidR="00AD0040" w:rsidRDefault="00AD0040" w:rsidP="00AD0040">
      <w:pPr>
        <w:pStyle w:val="aaac"/>
        <w:rPr>
          <w:rtl/>
        </w:rPr>
      </w:pPr>
      <w:r w:rsidRPr="00FF589E">
        <w:rPr>
          <w:b/>
          <w:bCs/>
          <w:color w:val="FF0000"/>
          <w:rtl/>
          <w:lang w:bidi="ar"/>
        </w:rPr>
        <w:t xml:space="preserve">[الحديث: </w:t>
      </w:r>
      <w:r w:rsidR="007B6AE1">
        <w:rPr>
          <w:b/>
          <w:bCs/>
          <w:color w:val="FF0000"/>
          <w:rtl/>
          <w:lang w:bidi="ar"/>
        </w:rPr>
        <w:t>215</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(لو لم يبق من الدّنيا إلّا يوم لطوّل الله ذلك اليوم حتّى يبعث فيه رجلا منّي أو من أهل بيتي، يواطأ اسمه اسمي، واسم أبيه اسم أبي، يملأ الأرض قسطا وعدلا، كما ملئت ظلما</w:t>
      </w:r>
      <w:r>
        <w:rPr>
          <w:rFonts w:hint="cs"/>
          <w:rtl/>
        </w:rPr>
        <w:t xml:space="preserve"> </w:t>
      </w:r>
      <w:r>
        <w:rPr>
          <w:rtl/>
        </w:rPr>
        <w:t>وجورا)</w:t>
      </w:r>
      <w:r w:rsidRPr="00FF589E">
        <w:rPr>
          <w:rStyle w:val="a3"/>
          <w:rtl/>
        </w:rPr>
        <w:t xml:space="preserve"> (</w:t>
      </w:r>
      <w:r w:rsidRPr="00FF589E">
        <w:rPr>
          <w:rStyle w:val="a3"/>
          <w:rtl/>
        </w:rPr>
        <w:footnoteReference w:id="217"/>
      </w:r>
      <w:r w:rsidRPr="00FF589E">
        <w:rPr>
          <w:rStyle w:val="a3"/>
          <w:rtl/>
        </w:rPr>
        <w:t>)</w:t>
      </w:r>
    </w:p>
    <w:p w14:paraId="6F842F32" w14:textId="2EB24D8E" w:rsidR="00AD0040" w:rsidRDefault="00AD0040" w:rsidP="00AD0040">
      <w:pPr>
        <w:pStyle w:val="aaac"/>
      </w:pPr>
      <w:r w:rsidRPr="00FF589E">
        <w:rPr>
          <w:b/>
          <w:bCs/>
          <w:color w:val="FF0000"/>
          <w:rtl/>
          <w:lang w:bidi="ar"/>
        </w:rPr>
        <w:t xml:space="preserve">[الحديث: </w:t>
      </w:r>
      <w:r w:rsidR="007B6AE1">
        <w:rPr>
          <w:b/>
          <w:bCs/>
          <w:color w:val="FF0000"/>
          <w:rtl/>
          <w:lang w:bidi="ar"/>
        </w:rPr>
        <w:t>216</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(ما أصاب أحدا قطّ همّ ولا حزن، فقال: 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 إلّا أذهب الله همّه وحزنه، وأبدله مكانه فرجا). قال فقيل: يا رسول الله، ألا نتعلّمه؟. فقال:</w:t>
      </w:r>
      <w:r>
        <w:rPr>
          <w:rFonts w:hint="cs"/>
          <w:rtl/>
        </w:rPr>
        <w:t xml:space="preserve"> </w:t>
      </w:r>
      <w:r>
        <w:rPr>
          <w:rtl/>
        </w:rPr>
        <w:t>(بلى، ينبغي لمن سمعه أن يتعلّمه)</w:t>
      </w:r>
      <w:r w:rsidRPr="00FF589E">
        <w:rPr>
          <w:rStyle w:val="a3"/>
          <w:rtl/>
        </w:rPr>
        <w:t xml:space="preserve"> (</w:t>
      </w:r>
      <w:r w:rsidRPr="00FF589E">
        <w:rPr>
          <w:rStyle w:val="a3"/>
          <w:rtl/>
        </w:rPr>
        <w:footnoteReference w:id="218"/>
      </w:r>
      <w:r w:rsidRPr="00FF589E">
        <w:rPr>
          <w:rStyle w:val="a3"/>
          <w:rtl/>
        </w:rPr>
        <w:t>)</w:t>
      </w:r>
    </w:p>
    <w:p w14:paraId="3D138321" w14:textId="44A5B746" w:rsidR="00AD0040" w:rsidRDefault="00AD0040" w:rsidP="00AD0040">
      <w:pPr>
        <w:pStyle w:val="aaac"/>
      </w:pPr>
      <w:r>
        <w:rPr>
          <w:rtl/>
        </w:rPr>
        <w:t xml:space="preserve"> </w:t>
      </w:r>
      <w:r w:rsidRPr="00FF589E">
        <w:rPr>
          <w:b/>
          <w:bCs/>
          <w:color w:val="FF0000"/>
          <w:rtl/>
          <w:lang w:bidi="ar"/>
        </w:rPr>
        <w:t xml:space="preserve">[الحديث: </w:t>
      </w:r>
      <w:r w:rsidR="007B6AE1">
        <w:rPr>
          <w:b/>
          <w:bCs/>
          <w:color w:val="FF0000"/>
          <w:rtl/>
          <w:lang w:bidi="ar"/>
        </w:rPr>
        <w:t>217</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(من أصاب حدّا فعجّل الله عقوبته في الدّنيا فالله أعدل من أن يثنّي على عبده العقوبة في الآخرة، ومن أصاب حدّا فستره الله عليه وعفا عنه فالله أكرم من أن يعود إلى شيء قد عفا عنه)</w:t>
      </w:r>
      <w:r w:rsidRPr="00FF589E">
        <w:rPr>
          <w:rStyle w:val="a3"/>
          <w:rtl/>
        </w:rPr>
        <w:t xml:space="preserve"> (</w:t>
      </w:r>
      <w:r w:rsidRPr="00FF589E">
        <w:rPr>
          <w:rStyle w:val="a3"/>
          <w:rtl/>
        </w:rPr>
        <w:footnoteReference w:id="219"/>
      </w:r>
      <w:r w:rsidRPr="00FF589E">
        <w:rPr>
          <w:rStyle w:val="a3"/>
          <w:rtl/>
        </w:rPr>
        <w:t>)</w:t>
      </w:r>
    </w:p>
    <w:p w14:paraId="309A6D78" w14:textId="302F38B0" w:rsidR="00AD0040" w:rsidRDefault="00AD0040" w:rsidP="00AD0040">
      <w:pPr>
        <w:pStyle w:val="aaac"/>
        <w:rPr>
          <w:rStyle w:val="a3"/>
          <w:rtl/>
        </w:rPr>
      </w:pPr>
      <w:r w:rsidRPr="00FF589E">
        <w:rPr>
          <w:b/>
          <w:bCs/>
          <w:color w:val="FF0000"/>
          <w:rtl/>
          <w:lang w:bidi="ar"/>
        </w:rPr>
        <w:t xml:space="preserve">[الحديث: </w:t>
      </w:r>
      <w:r w:rsidR="007B6AE1">
        <w:rPr>
          <w:b/>
          <w:bCs/>
          <w:color w:val="FF0000"/>
          <w:rtl/>
          <w:lang w:bidi="ar"/>
        </w:rPr>
        <w:t>218</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xml:space="preserve">: (من أطاعني فقد أطاع الله، ومن عصاني فقد عصى الله، ومن يطع الأمير فقد أطاعني، ومن يعص الأمير فقد عصاني، وإنّما الإمام جنّة يقاتل من ورائه، ويتّقى به، فإن أمر بتقوى الله وعدل فإنّ له بذلك أجرا، وإن قال بغيره؛ </w:t>
      </w:r>
      <w:r>
        <w:rPr>
          <w:rtl/>
        </w:rPr>
        <w:lastRenderedPageBreak/>
        <w:t>فإنّ عليه منه)</w:t>
      </w:r>
      <w:r w:rsidRPr="00FF589E">
        <w:rPr>
          <w:rStyle w:val="a3"/>
          <w:rtl/>
        </w:rPr>
        <w:t xml:space="preserve"> (</w:t>
      </w:r>
      <w:r w:rsidRPr="00FF589E">
        <w:rPr>
          <w:rStyle w:val="a3"/>
          <w:rtl/>
        </w:rPr>
        <w:footnoteReference w:id="220"/>
      </w:r>
      <w:r w:rsidRPr="00FF589E">
        <w:rPr>
          <w:rStyle w:val="a3"/>
          <w:rtl/>
        </w:rPr>
        <w:t>)</w:t>
      </w:r>
    </w:p>
    <w:p w14:paraId="046D094C" w14:textId="43E3D59F" w:rsidR="00AD0040" w:rsidRDefault="00AD0040" w:rsidP="00AD0040">
      <w:pPr>
        <w:pStyle w:val="aaac"/>
        <w:rPr>
          <w:rtl/>
        </w:rPr>
      </w:pPr>
      <w:r w:rsidRPr="00FF589E">
        <w:rPr>
          <w:b/>
          <w:bCs/>
          <w:color w:val="FF0000"/>
          <w:rtl/>
          <w:lang w:bidi="ar"/>
        </w:rPr>
        <w:t xml:space="preserve">[الحديث: </w:t>
      </w:r>
      <w:r w:rsidR="007B6AE1">
        <w:rPr>
          <w:b/>
          <w:bCs/>
          <w:color w:val="FF0000"/>
          <w:rtl/>
          <w:lang w:bidi="ar"/>
        </w:rPr>
        <w:t>219</w:t>
      </w:r>
      <w:r w:rsidRPr="00FF589E">
        <w:rPr>
          <w:b/>
          <w:bCs/>
          <w:color w:val="FF0000"/>
          <w:rtl/>
          <w:lang w:bidi="ar"/>
        </w:rPr>
        <w:t>]</w:t>
      </w:r>
      <w:r w:rsidR="007B6AE1">
        <w:rPr>
          <w:rFonts w:hint="cs"/>
          <w:color w:val="FF0000"/>
          <w:rtl/>
          <w:lang w:bidi="ar"/>
        </w:rPr>
        <w:t xml:space="preserve"> </w:t>
      </w:r>
      <w:r>
        <w:rPr>
          <w:rtl/>
        </w:rPr>
        <w:t>عن عائشة أنّ قريشا أهمّتهم المرأة المخزوميّة الّتي سرقت فقالوا:</w:t>
      </w:r>
      <w:r>
        <w:rPr>
          <w:rFonts w:hint="cs"/>
          <w:rtl/>
        </w:rPr>
        <w:t xml:space="preserve"> </w:t>
      </w:r>
      <w:r>
        <w:rPr>
          <w:rtl/>
        </w:rPr>
        <w:t xml:space="preserve">من يكلّم فيها رسول الله </w:t>
      </w:r>
      <w:r>
        <w:rPr>
          <w:rtl/>
          <w:lang w:val="en-US"/>
        </w:rPr>
        <w:sym w:font="Abo-thar" w:char="F06B"/>
      </w:r>
      <w:r>
        <w:rPr>
          <w:rtl/>
        </w:rPr>
        <w:t xml:space="preserve"> ومن يجترأ عليه إلّا أسامة حبّ رسول الله </w:t>
      </w:r>
      <w:r>
        <w:rPr>
          <w:rtl/>
          <w:lang w:val="en-US"/>
        </w:rPr>
        <w:sym w:font="Abo-thar" w:char="F06B"/>
      </w:r>
      <w:r>
        <w:rPr>
          <w:rtl/>
        </w:rPr>
        <w:t xml:space="preserve">؟ فكلّم رسول الله </w:t>
      </w:r>
      <w:r>
        <w:rPr>
          <w:rtl/>
          <w:lang w:val="en-US"/>
        </w:rPr>
        <w:sym w:font="Abo-thar" w:char="F06B"/>
      </w:r>
      <w:r>
        <w:rPr>
          <w:rtl/>
        </w:rPr>
        <w:t xml:space="preserve"> فقال: (أتشفع في حدّ من حدود الله؟) ثمّ قام فخطب فقال: (يا أيّها النّاس، إنّما ضلّ من كان قبلكم أنّهم كانوا إذا سرق الشّريف تركوه، وإذا سرق الضّعيف فيهم أقاموا عليه الحدّ، وايم الله لو أنّ فاطمة بنت محمّد سرقت لقطع محمّد يدها)</w:t>
      </w:r>
      <w:r w:rsidRPr="00FF589E">
        <w:rPr>
          <w:rStyle w:val="a3"/>
          <w:rtl/>
        </w:rPr>
        <w:t xml:space="preserve"> (</w:t>
      </w:r>
      <w:r w:rsidRPr="00FF589E">
        <w:rPr>
          <w:rStyle w:val="a3"/>
          <w:rtl/>
        </w:rPr>
        <w:footnoteReference w:id="221"/>
      </w:r>
      <w:r w:rsidRPr="00FF589E">
        <w:rPr>
          <w:rStyle w:val="a3"/>
          <w:rtl/>
        </w:rPr>
        <w:t>)</w:t>
      </w:r>
    </w:p>
    <w:p w14:paraId="660A62D4" w14:textId="55734530" w:rsidR="00AD0040" w:rsidRDefault="00AD0040" w:rsidP="00AD0040">
      <w:pPr>
        <w:pStyle w:val="aaac"/>
        <w:rPr>
          <w:rtl/>
        </w:rPr>
      </w:pPr>
      <w:r w:rsidRPr="00FF589E">
        <w:rPr>
          <w:b/>
          <w:bCs/>
          <w:color w:val="FF0000"/>
          <w:rtl/>
          <w:lang w:bidi="ar"/>
        </w:rPr>
        <w:t xml:space="preserve">[الحديث: </w:t>
      </w:r>
      <w:r w:rsidR="007B6AE1">
        <w:rPr>
          <w:b/>
          <w:bCs/>
          <w:color w:val="FF0000"/>
          <w:rtl/>
          <w:lang w:bidi="ar"/>
        </w:rPr>
        <w:t>220</w:t>
      </w:r>
      <w:r w:rsidRPr="00FF589E">
        <w:rPr>
          <w:b/>
          <w:bCs/>
          <w:color w:val="FF0000"/>
          <w:rtl/>
          <w:lang w:bidi="ar"/>
        </w:rPr>
        <w:t>]</w:t>
      </w:r>
      <w:r w:rsidR="007B6AE1">
        <w:rPr>
          <w:rFonts w:hint="cs"/>
          <w:color w:val="FF0000"/>
          <w:rtl/>
          <w:lang w:bidi="ar"/>
        </w:rPr>
        <w:t xml:space="preserve"> </w:t>
      </w:r>
      <w:r w:rsidRPr="00D30F5F">
        <w:rPr>
          <w:rFonts w:hint="cs"/>
          <w:rtl/>
        </w:rPr>
        <w:t xml:space="preserve">قال رسول الله </w:t>
      </w:r>
      <w:r w:rsidRPr="00D30F5F">
        <w:rPr>
          <w:rtl/>
        </w:rPr>
        <w:sym w:font="Abo-thar" w:char="F061"/>
      </w:r>
      <w:r w:rsidRPr="00D30F5F">
        <w:rPr>
          <w:rtl/>
        </w:rPr>
        <w:t>:</w:t>
      </w:r>
      <w:r>
        <w:rPr>
          <w:rFonts w:hint="cs"/>
          <w:rtl/>
        </w:rPr>
        <w:t xml:space="preserve"> </w:t>
      </w:r>
      <w:r>
        <w:rPr>
          <w:rtl/>
        </w:rPr>
        <w:t>(قد أذهب الله عنكم عبّيّة الجاهليّة وفخرها بالآباء، مؤمن تقيّ، وفاجر شقيّ، والنّاس بنو آدم، وآدم من تراب)</w:t>
      </w:r>
      <w:r w:rsidRPr="00FF589E">
        <w:rPr>
          <w:rStyle w:val="a3"/>
          <w:rtl/>
        </w:rPr>
        <w:t xml:space="preserve"> (</w:t>
      </w:r>
      <w:r w:rsidRPr="00FF589E">
        <w:rPr>
          <w:rStyle w:val="a3"/>
          <w:rtl/>
        </w:rPr>
        <w:footnoteReference w:id="222"/>
      </w:r>
      <w:r w:rsidRPr="00FF589E">
        <w:rPr>
          <w:rStyle w:val="a3"/>
          <w:rtl/>
        </w:rPr>
        <w:t>)</w:t>
      </w:r>
    </w:p>
    <w:p w14:paraId="23EA9178" w14:textId="6BAB9612" w:rsidR="0092396F" w:rsidRDefault="0092396F" w:rsidP="00CD39E8">
      <w:pPr>
        <w:pStyle w:val="aaa4"/>
        <w:rPr>
          <w:rtl/>
          <w:lang w:val="fr-FR" w:eastAsia="fr-FR" w:bidi="ar-DZ"/>
        </w:rPr>
      </w:pPr>
      <w:bookmarkStart w:id="104" w:name="_Toc64744831"/>
      <w:bookmarkStart w:id="105" w:name="_Toc65145621"/>
      <w:r w:rsidRPr="008635DA">
        <w:rPr>
          <w:rtl/>
          <w:lang w:val="fr-FR" w:eastAsia="fr-FR" w:bidi="ar-DZ"/>
        </w:rPr>
        <w:t>ب ـ ما ورد في المصادر الشيعية:</w:t>
      </w:r>
      <w:bookmarkEnd w:id="104"/>
      <w:bookmarkEnd w:id="105"/>
    </w:p>
    <w:p w14:paraId="61DA4792" w14:textId="1717A59B" w:rsidR="0092396F" w:rsidRPr="0033666C" w:rsidRDefault="0092396F" w:rsidP="008713FF">
      <w:pPr>
        <w:pStyle w:val="aaac"/>
        <w:rPr>
          <w:rtl/>
        </w:rPr>
      </w:pPr>
      <w:r w:rsidRPr="0033666C">
        <w:rPr>
          <w:bCs/>
          <w:color w:val="FF0000"/>
          <w:rtl/>
        </w:rPr>
        <w:t xml:space="preserve">[الحديث: </w:t>
      </w:r>
      <w:r w:rsidR="007B6AE1">
        <w:rPr>
          <w:bCs/>
          <w:color w:val="FF0000"/>
          <w:rtl/>
        </w:rPr>
        <w:t>221</w:t>
      </w:r>
      <w:r w:rsidRPr="0033666C">
        <w:rPr>
          <w:bCs/>
          <w:color w:val="FF0000"/>
          <w:rtl/>
        </w:rPr>
        <w:t>]</w:t>
      </w:r>
      <w:r w:rsidRPr="0033666C">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33666C">
        <w:rPr>
          <w:rtl/>
        </w:rPr>
        <w:t xml:space="preserve">ما من أحد ولي شيئا من </w:t>
      </w:r>
      <w:r w:rsidRPr="00692DD6">
        <w:rPr>
          <w:rtl/>
        </w:rPr>
        <w:t>أمور</w:t>
      </w:r>
      <w:r w:rsidRPr="0033666C">
        <w:rPr>
          <w:rtl/>
        </w:rPr>
        <w:t xml:space="preserve"> المسلمين، فأراد الله به خيرا، إلّا جعل الله له وزيرا صالحا، إن نسي ذكّره، وإن ذكر أعانه، وإن همّ بشر كفّه وزجره</w:t>
      </w:r>
      <w:r w:rsidRPr="00692DD6">
        <w:rPr>
          <w:rStyle w:val="a3"/>
          <w:rtl/>
        </w:rPr>
        <w:t>(</w:t>
      </w:r>
      <w:r w:rsidRPr="00692DD6">
        <w:rPr>
          <w:rStyle w:val="a3"/>
          <w:rtl/>
        </w:rPr>
        <w:footnoteReference w:id="223"/>
      </w:r>
      <w:r w:rsidRPr="00692DD6">
        <w:rPr>
          <w:rStyle w:val="a3"/>
          <w:rtl/>
        </w:rPr>
        <w:t>)</w:t>
      </w:r>
      <w:r>
        <w:rPr>
          <w:rtl/>
        </w:rPr>
        <w:t>.</w:t>
      </w:r>
    </w:p>
    <w:p w14:paraId="0DF88FFF" w14:textId="003A3A81" w:rsidR="0092396F" w:rsidRPr="0033666C" w:rsidRDefault="0092396F" w:rsidP="008713FF">
      <w:pPr>
        <w:pStyle w:val="aaac"/>
        <w:rPr>
          <w:rtl/>
        </w:rPr>
      </w:pPr>
      <w:r w:rsidRPr="0033666C">
        <w:rPr>
          <w:bCs/>
          <w:color w:val="FF0000"/>
          <w:rtl/>
        </w:rPr>
        <w:t xml:space="preserve">[الحديث: </w:t>
      </w:r>
      <w:r w:rsidR="007B6AE1">
        <w:rPr>
          <w:bCs/>
          <w:color w:val="FF0000"/>
          <w:rtl/>
        </w:rPr>
        <w:t>222</w:t>
      </w:r>
      <w:r w:rsidRPr="0033666C">
        <w:rPr>
          <w:bCs/>
          <w:color w:val="FF0000"/>
          <w:rtl/>
        </w:rPr>
        <w:t>]</w:t>
      </w:r>
      <w:r w:rsidRPr="0033666C">
        <w:rPr>
          <w:rtl/>
        </w:rPr>
        <w:t xml:space="preserve"> قال رسول الله </w:t>
      </w:r>
      <w:r w:rsidRPr="0033666C">
        <w:rPr>
          <w:rtl/>
        </w:rPr>
        <w:sym w:font="Abo-thar" w:char="F061"/>
      </w:r>
      <w:r w:rsidRPr="0033666C">
        <w:rPr>
          <w:rtl/>
        </w:rPr>
        <w:t xml:space="preserve">: من ولي شيئا من </w:t>
      </w:r>
      <w:r w:rsidRPr="00692DD6">
        <w:rPr>
          <w:rtl/>
        </w:rPr>
        <w:t>أمور</w:t>
      </w:r>
      <w:r w:rsidRPr="0033666C">
        <w:rPr>
          <w:rtl/>
        </w:rPr>
        <w:t xml:space="preserve"> </w:t>
      </w:r>
      <w:r w:rsidRPr="00692DD6">
        <w:rPr>
          <w:rtl/>
        </w:rPr>
        <w:t>أمتي</w:t>
      </w:r>
      <w:r w:rsidRPr="0033666C">
        <w:rPr>
          <w:rtl/>
        </w:rPr>
        <w:t xml:space="preserve"> فحسنت سريرته لهم، رزقه الله تعالى الهيبة في قلوبهم، ومن بسط كفّه إليهم بالمعروف رزق المحبة منهم، ومن كفّ عن أموالهم وفر الله عزّ وجلّ ماله، ومن أخذ للمظلوم من الظالم كان معي في الجنّة مصاحبا، ومن كثر عفوه مد في عمره، ومن عمّ عدله نصر على عدوه، ومن خرج من ذل المعصية إلى عز الطاعة، آنسه الله عزّ وجلّ بغير أنيس‏</w:t>
      </w:r>
      <w:r>
        <w:rPr>
          <w:rtl/>
        </w:rPr>
        <w:t xml:space="preserve"> </w:t>
      </w:r>
      <w:r w:rsidRPr="0033666C">
        <w:rPr>
          <w:rtl/>
        </w:rPr>
        <w:t>وأعانه بغير مال</w:t>
      </w:r>
      <w:r w:rsidRPr="00692DD6">
        <w:rPr>
          <w:rStyle w:val="a3"/>
          <w:rtl/>
        </w:rPr>
        <w:t>(</w:t>
      </w:r>
      <w:r w:rsidRPr="00692DD6">
        <w:rPr>
          <w:rStyle w:val="a3"/>
          <w:rtl/>
        </w:rPr>
        <w:footnoteReference w:id="224"/>
      </w:r>
      <w:r w:rsidRPr="00692DD6">
        <w:rPr>
          <w:rStyle w:val="a3"/>
          <w:rtl/>
        </w:rPr>
        <w:t>)</w:t>
      </w:r>
      <w:r>
        <w:rPr>
          <w:rtl/>
        </w:rPr>
        <w:t>.</w:t>
      </w:r>
    </w:p>
    <w:p w14:paraId="13B8E8F4" w14:textId="24FDF53B" w:rsidR="0092396F" w:rsidRPr="0033666C" w:rsidRDefault="0092396F" w:rsidP="008713FF">
      <w:pPr>
        <w:pStyle w:val="aaac"/>
        <w:rPr>
          <w:rtl/>
        </w:rPr>
      </w:pPr>
      <w:r w:rsidRPr="0033666C">
        <w:rPr>
          <w:bCs/>
          <w:color w:val="FF0000"/>
          <w:rtl/>
        </w:rPr>
        <w:lastRenderedPageBreak/>
        <w:t xml:space="preserve">[الحديث: </w:t>
      </w:r>
      <w:r w:rsidR="007B6AE1">
        <w:rPr>
          <w:bCs/>
          <w:color w:val="FF0000"/>
          <w:rtl/>
        </w:rPr>
        <w:t>223</w:t>
      </w:r>
      <w:r w:rsidRPr="0033666C">
        <w:rPr>
          <w:bCs/>
          <w:color w:val="FF0000"/>
          <w:rtl/>
        </w:rPr>
        <w:t>]</w:t>
      </w:r>
      <w:r w:rsidRPr="0033666C">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33666C">
        <w:rPr>
          <w:rtl/>
        </w:rPr>
        <w:t>من ولي عشرة فلم يعدل فيهم جاء يوم القيامة ويداه ورجلاه ورأسه في ثقب فأس</w:t>
      </w:r>
      <w:r w:rsidRPr="00692DD6">
        <w:rPr>
          <w:rStyle w:val="a3"/>
          <w:rtl/>
        </w:rPr>
        <w:t>(</w:t>
      </w:r>
      <w:r w:rsidRPr="00692DD6">
        <w:rPr>
          <w:rStyle w:val="a3"/>
          <w:rtl/>
        </w:rPr>
        <w:footnoteReference w:id="225"/>
      </w:r>
      <w:r w:rsidRPr="00692DD6">
        <w:rPr>
          <w:rStyle w:val="a3"/>
          <w:rtl/>
        </w:rPr>
        <w:t>)</w:t>
      </w:r>
      <w:r>
        <w:rPr>
          <w:rtl/>
        </w:rPr>
        <w:t>.</w:t>
      </w:r>
    </w:p>
    <w:p w14:paraId="37CD9EC6" w14:textId="7B857BA1" w:rsidR="0092396F" w:rsidRDefault="0092396F" w:rsidP="008713FF">
      <w:pPr>
        <w:pStyle w:val="aaac"/>
        <w:rPr>
          <w:rtl/>
        </w:rPr>
      </w:pPr>
      <w:r w:rsidRPr="0033666C">
        <w:rPr>
          <w:bCs/>
          <w:color w:val="FF0000"/>
          <w:rtl/>
        </w:rPr>
        <w:t xml:space="preserve">[الحديث: </w:t>
      </w:r>
      <w:r w:rsidR="007B6AE1">
        <w:rPr>
          <w:bCs/>
          <w:color w:val="FF0000"/>
          <w:rtl/>
        </w:rPr>
        <w:t>224</w:t>
      </w:r>
      <w:r w:rsidRPr="0033666C">
        <w:rPr>
          <w:bCs/>
          <w:color w:val="FF0000"/>
          <w:rtl/>
        </w:rPr>
        <w:t>]</w:t>
      </w:r>
      <w:r w:rsidRPr="0033666C">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33666C">
        <w:rPr>
          <w:rtl/>
        </w:rPr>
        <w:t>لا يؤمر رجل على عشرة فما فوقهم إلّا ج</w:t>
      </w:r>
      <w:r w:rsidRPr="00692DD6">
        <w:rPr>
          <w:rtl/>
        </w:rPr>
        <w:t>يء</w:t>
      </w:r>
      <w:r w:rsidRPr="0033666C">
        <w:rPr>
          <w:rtl/>
        </w:rPr>
        <w:t xml:space="preserve"> به يوم القيامة مغلولة يده إلى عنقه،</w:t>
      </w:r>
      <w:r w:rsidR="00936D2B">
        <w:rPr>
          <w:rtl/>
        </w:rPr>
        <w:t xml:space="preserve"> فإن </w:t>
      </w:r>
      <w:r w:rsidRPr="0033666C">
        <w:rPr>
          <w:rtl/>
        </w:rPr>
        <w:t>كان محسنا فك عنه، وإن كان مسيئا زيد غلا إلى غله</w:t>
      </w:r>
      <w:r w:rsidRPr="00692DD6">
        <w:rPr>
          <w:rStyle w:val="a3"/>
          <w:rtl/>
        </w:rPr>
        <w:t>(</w:t>
      </w:r>
      <w:r w:rsidRPr="00692DD6">
        <w:rPr>
          <w:rStyle w:val="a3"/>
          <w:rtl/>
        </w:rPr>
        <w:footnoteReference w:id="226"/>
      </w:r>
      <w:r w:rsidRPr="00692DD6">
        <w:rPr>
          <w:rStyle w:val="a3"/>
          <w:rtl/>
        </w:rPr>
        <w:t>)</w:t>
      </w:r>
      <w:r>
        <w:rPr>
          <w:rtl/>
        </w:rPr>
        <w:t>.</w:t>
      </w:r>
    </w:p>
    <w:p w14:paraId="27DAFCED" w14:textId="451AC0FB" w:rsidR="00AF436B" w:rsidRDefault="00AF436B" w:rsidP="00AF436B">
      <w:pPr>
        <w:pStyle w:val="aaac"/>
        <w:rPr>
          <w:rtl/>
        </w:rPr>
      </w:pPr>
      <w:r>
        <w:rPr>
          <w:b/>
          <w:bCs/>
          <w:color w:val="FF0000"/>
          <w:rtl/>
        </w:rPr>
        <w:t xml:space="preserve">[الحديث: </w:t>
      </w:r>
      <w:r w:rsidR="007B6AE1">
        <w:rPr>
          <w:b/>
          <w:bCs/>
          <w:color w:val="FF0000"/>
          <w:rtl/>
        </w:rPr>
        <w:t>225</w:t>
      </w:r>
      <w:r>
        <w:rPr>
          <w:b/>
          <w:bCs/>
          <w:color w:val="FF0000"/>
          <w:rtl/>
        </w:rPr>
        <w:t>]</w:t>
      </w:r>
      <w:r>
        <w:rPr>
          <w:rtl/>
        </w:rPr>
        <w:t xml:space="preserve"> قال </w:t>
      </w:r>
      <w:r w:rsidRPr="00E23491">
        <w:rPr>
          <w:rtl/>
        </w:rPr>
        <w:t>رسول اللّه</w:t>
      </w:r>
      <w:r>
        <w:rPr>
          <w:rtl/>
        </w:rPr>
        <w:t xml:space="preserve"> </w:t>
      </w:r>
      <w:r>
        <w:rPr>
          <w:rtl/>
        </w:rPr>
        <w:sym w:font="Abo-thar" w:char="F061"/>
      </w:r>
      <w:r>
        <w:rPr>
          <w:rtl/>
        </w:rPr>
        <w:t>: من أخذ شيئا من أموال أهل الذمّة ظلما فقد خان اللّه ورسوله وجميع المؤمنين</w:t>
      </w:r>
      <w:r w:rsidRPr="00B3409B">
        <w:rPr>
          <w:position w:val="6"/>
          <w:szCs w:val="20"/>
          <w:rtl/>
        </w:rPr>
        <w:t>(</w:t>
      </w:r>
      <w:r w:rsidRPr="00B3409B">
        <w:rPr>
          <w:rStyle w:val="a3"/>
          <w:rtl/>
        </w:rPr>
        <w:footnoteReference w:id="227"/>
      </w:r>
      <w:r w:rsidRPr="00B3409B">
        <w:rPr>
          <w:position w:val="6"/>
          <w:szCs w:val="20"/>
          <w:rtl/>
        </w:rPr>
        <w:t>)</w:t>
      </w:r>
      <w:r w:rsidRPr="00E23491">
        <w:rPr>
          <w:rtl/>
        </w:rPr>
        <w:t>.</w:t>
      </w:r>
    </w:p>
    <w:p w14:paraId="75CA2B93" w14:textId="38F67392" w:rsidR="00AF436B" w:rsidRDefault="00AF436B" w:rsidP="00AF436B">
      <w:pPr>
        <w:pStyle w:val="aaac"/>
        <w:rPr>
          <w:rtl/>
        </w:rPr>
      </w:pPr>
      <w:r>
        <w:rPr>
          <w:b/>
          <w:bCs/>
          <w:color w:val="FF0000"/>
          <w:rtl/>
        </w:rPr>
        <w:t xml:space="preserve">[الحديث: </w:t>
      </w:r>
      <w:r w:rsidR="007B6AE1">
        <w:rPr>
          <w:b/>
          <w:bCs/>
          <w:color w:val="FF0000"/>
          <w:rtl/>
        </w:rPr>
        <w:t>226</w:t>
      </w:r>
      <w:r>
        <w:rPr>
          <w:b/>
          <w:bCs/>
          <w:color w:val="FF0000"/>
          <w:rtl/>
        </w:rPr>
        <w:t>]</w:t>
      </w:r>
      <w:r>
        <w:rPr>
          <w:rtl/>
        </w:rPr>
        <w:t xml:space="preserve"> قال </w:t>
      </w:r>
      <w:r w:rsidRPr="00E23491">
        <w:rPr>
          <w:rtl/>
        </w:rPr>
        <w:t>رسول اللّه</w:t>
      </w:r>
      <w:r>
        <w:rPr>
          <w:rtl/>
        </w:rPr>
        <w:t xml:space="preserve"> </w:t>
      </w:r>
      <w:r>
        <w:rPr>
          <w:rtl/>
        </w:rPr>
        <w:sym w:font="Abo-thar" w:char="F061"/>
      </w:r>
      <w:r>
        <w:rPr>
          <w:rtl/>
        </w:rPr>
        <w:t>: من اقتطع‏ مال مؤمن غصبا بغير حلّه لم يزل اللّه عزّ وجلّ معرضا عنه، ماقتا لأعماله الّتي يعملها من البرّ والخير، لا يثبتها في حسناته حتّى يتوب، ويردّ المال الّذي أخذه إلى صاحبه</w:t>
      </w:r>
      <w:r w:rsidRPr="005F74E4">
        <w:rPr>
          <w:position w:val="6"/>
          <w:szCs w:val="20"/>
          <w:rtl/>
        </w:rPr>
        <w:t>(</w:t>
      </w:r>
      <w:r w:rsidRPr="005F74E4">
        <w:rPr>
          <w:rStyle w:val="a3"/>
          <w:rtl/>
        </w:rPr>
        <w:footnoteReference w:id="228"/>
      </w:r>
      <w:r w:rsidRPr="005F74E4">
        <w:rPr>
          <w:position w:val="6"/>
          <w:szCs w:val="20"/>
          <w:rtl/>
        </w:rPr>
        <w:t>)</w:t>
      </w:r>
      <w:r w:rsidRPr="00E23491">
        <w:rPr>
          <w:rtl/>
        </w:rPr>
        <w:t>.</w:t>
      </w:r>
    </w:p>
    <w:p w14:paraId="358E600B" w14:textId="18C3BB6C" w:rsidR="00524F39" w:rsidRPr="00E112FE" w:rsidRDefault="00524F39" w:rsidP="00524F39">
      <w:pPr>
        <w:pStyle w:val="aaac"/>
      </w:pPr>
      <w:r w:rsidRPr="00E12966">
        <w:rPr>
          <w:b/>
          <w:bCs/>
          <w:color w:val="FF0000"/>
          <w:rtl/>
          <w:lang w:bidi="ar"/>
        </w:rPr>
        <w:t xml:space="preserve">[الحديث: </w:t>
      </w:r>
      <w:r w:rsidR="007B6AE1">
        <w:rPr>
          <w:b/>
          <w:bCs/>
          <w:color w:val="FF0000"/>
          <w:rtl/>
          <w:lang w:bidi="ar"/>
        </w:rPr>
        <w:t>227</w:t>
      </w:r>
      <w:r w:rsidRPr="00E12966">
        <w:rPr>
          <w:b/>
          <w:bCs/>
          <w:color w:val="FF0000"/>
          <w:rtl/>
          <w:lang w:bidi="ar"/>
        </w:rPr>
        <w:t>]</w:t>
      </w:r>
      <w:r w:rsidRPr="00E12966">
        <w:rPr>
          <w:rtl/>
          <w:lang w:bidi="ar"/>
        </w:rPr>
        <w:t xml:space="preserve"> قال رسول الله </w:t>
      </w:r>
      <w:r w:rsidRPr="00E12966">
        <w:rPr>
          <w:rtl/>
          <w:lang w:bidi="ar"/>
        </w:rPr>
        <w:sym w:font="Abo-thar" w:char="F061"/>
      </w:r>
      <w:r w:rsidRPr="00E12966">
        <w:rPr>
          <w:rtl/>
          <w:lang w:bidi="ar"/>
        </w:rPr>
        <w:t>: إن الله عزّ وجلّ يقول: ويل للذين يختلون الدنيا بالدين، وويل للذين يقتلون الذين يأمرون بالقسط من الناس، وويل للذين يسير المؤمن فيهم بالتقية، أبي يغترون</w:t>
      </w:r>
      <w:r w:rsidR="007B6AE1">
        <w:rPr>
          <w:rtl/>
          <w:lang w:bidi="ar"/>
        </w:rPr>
        <w:t>؟</w:t>
      </w:r>
      <w:r w:rsidRPr="00E12966">
        <w:rPr>
          <w:rtl/>
          <w:lang w:bidi="ar"/>
        </w:rPr>
        <w:t xml:space="preserve"> أم علي يجترئون</w:t>
      </w:r>
      <w:r w:rsidR="007B6AE1">
        <w:rPr>
          <w:rtl/>
          <w:lang w:bidi="ar"/>
        </w:rPr>
        <w:t>؟</w:t>
      </w:r>
      <w:r w:rsidRPr="00E12966">
        <w:rPr>
          <w:rtl/>
          <w:lang w:bidi="ar"/>
        </w:rPr>
        <w:t xml:space="preserve"> فبي حلفت </w:t>
      </w:r>
      <w:proofErr w:type="spellStart"/>
      <w:r w:rsidRPr="00E12966">
        <w:rPr>
          <w:rtl/>
          <w:lang w:bidi="ar"/>
        </w:rPr>
        <w:t>لاتيحن</w:t>
      </w:r>
      <w:proofErr w:type="spellEnd"/>
      <w:r w:rsidRPr="00E12966">
        <w:rPr>
          <w:rtl/>
          <w:lang w:bidi="ar"/>
        </w:rPr>
        <w:t xml:space="preserve"> لهم فتنة تترك الحليم منهم حيرانا</w:t>
      </w:r>
      <w:r w:rsidRPr="00FF589E">
        <w:rPr>
          <w:rStyle w:val="a3"/>
          <w:rtl/>
        </w:rPr>
        <w:t>(</w:t>
      </w:r>
      <w:r w:rsidRPr="00FF589E">
        <w:rPr>
          <w:rStyle w:val="a3"/>
          <w:rtl/>
        </w:rPr>
        <w:footnoteReference w:id="229"/>
      </w:r>
      <w:r w:rsidRPr="00FF589E">
        <w:rPr>
          <w:rStyle w:val="a3"/>
          <w:rtl/>
        </w:rPr>
        <w:t>)</w:t>
      </w:r>
      <w:r>
        <w:rPr>
          <w:rStyle w:val="a3"/>
          <w:rFonts w:hint="cs"/>
          <w:rtl/>
        </w:rPr>
        <w:t>.</w:t>
      </w:r>
    </w:p>
    <w:p w14:paraId="78DB6D99" w14:textId="77777777" w:rsidR="0092396F" w:rsidRPr="008635DA" w:rsidRDefault="0092396F" w:rsidP="00CD39E8">
      <w:pPr>
        <w:pStyle w:val="aaa3"/>
        <w:rPr>
          <w:rtl/>
          <w:lang w:val="fr-FR" w:eastAsia="fr-FR" w:bidi="ar-DZ"/>
        </w:rPr>
      </w:pPr>
      <w:bookmarkStart w:id="106" w:name="_Toc64744832"/>
      <w:bookmarkStart w:id="107" w:name="_Toc65145622"/>
      <w:r w:rsidRPr="008635DA">
        <w:rPr>
          <w:rtl/>
          <w:lang w:val="fr-FR" w:eastAsia="fr-FR" w:bidi="ar-DZ"/>
        </w:rPr>
        <w:t>2 ـ ما ورد عن أئمة الهدى:</w:t>
      </w:r>
      <w:bookmarkEnd w:id="106"/>
      <w:bookmarkEnd w:id="107"/>
    </w:p>
    <w:p w14:paraId="150891F4" w14:textId="1628DE5A"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04D3EB6D" w14:textId="190E9C49" w:rsidR="0092396F" w:rsidRDefault="0092396F" w:rsidP="00CD39E8">
      <w:pPr>
        <w:pStyle w:val="aaa4"/>
        <w:rPr>
          <w:rtl/>
          <w:lang w:val="fr-FR" w:eastAsia="fr-FR" w:bidi="ar-DZ"/>
        </w:rPr>
      </w:pPr>
      <w:bookmarkStart w:id="108" w:name="_Toc64744833"/>
      <w:bookmarkStart w:id="109" w:name="_Toc65145623"/>
      <w:r w:rsidRPr="008635DA">
        <w:rPr>
          <w:rtl/>
          <w:lang w:val="fr-FR" w:eastAsia="fr-FR" w:bidi="ar-DZ"/>
        </w:rPr>
        <w:t>ما روي عن الإمام علي:</w:t>
      </w:r>
      <w:bookmarkEnd w:id="108"/>
      <w:bookmarkEnd w:id="109"/>
    </w:p>
    <w:p w14:paraId="51433CEB" w14:textId="351D2E3B" w:rsidR="0092396F" w:rsidRDefault="0092396F" w:rsidP="008713FF">
      <w:pPr>
        <w:pStyle w:val="aaac"/>
        <w:rPr>
          <w:rtl/>
        </w:rPr>
      </w:pPr>
      <w:r w:rsidRPr="0033666C">
        <w:rPr>
          <w:bCs/>
          <w:color w:val="FF0000"/>
          <w:rtl/>
        </w:rPr>
        <w:lastRenderedPageBreak/>
        <w:t xml:space="preserve">[الحديث: </w:t>
      </w:r>
      <w:r w:rsidR="007B6AE1">
        <w:rPr>
          <w:bCs/>
          <w:color w:val="FF0000"/>
          <w:rtl/>
        </w:rPr>
        <w:t>228</w:t>
      </w:r>
      <w:r w:rsidRPr="0033666C">
        <w:rPr>
          <w:bCs/>
          <w:color w:val="FF0000"/>
          <w:rtl/>
        </w:rPr>
        <w:t>]</w:t>
      </w:r>
      <w:r w:rsidRPr="0033666C">
        <w:rPr>
          <w:rtl/>
        </w:rPr>
        <w:t xml:space="preserve"> قال الإمام علي لعمر</w:t>
      </w:r>
      <w:r>
        <w:rPr>
          <w:rtl/>
        </w:rPr>
        <w:t xml:space="preserve">: </w:t>
      </w:r>
      <w:r w:rsidRPr="0033666C">
        <w:rPr>
          <w:rtl/>
        </w:rPr>
        <w:t xml:space="preserve">ثلاث إن حفظتهنّ وعلمتهنّ كفتك ما سواهن، وإن تركتهن لم ينفعك </w:t>
      </w:r>
      <w:r w:rsidRPr="00692DD6">
        <w:rPr>
          <w:rtl/>
        </w:rPr>
        <w:t>شيء‏</w:t>
      </w:r>
      <w:r w:rsidRPr="0033666C">
        <w:rPr>
          <w:rtl/>
        </w:rPr>
        <w:t xml:space="preserve"> سواهنّ قيل: وما هنّ؟ قال</w:t>
      </w:r>
      <w:r>
        <w:rPr>
          <w:rtl/>
        </w:rPr>
        <w:t xml:space="preserve">: </w:t>
      </w:r>
      <w:r w:rsidRPr="00692DD6">
        <w:rPr>
          <w:rtl/>
        </w:rPr>
        <w:t>إقامة</w:t>
      </w:r>
      <w:r w:rsidRPr="0033666C">
        <w:rPr>
          <w:rtl/>
        </w:rPr>
        <w:t xml:space="preserve"> الحدود على القريب والبعيد، والحكم بكتاب الله في الرضا والسخط، والقسم بين الناس بالعدل بين الأحمر والأسود </w:t>
      </w:r>
      <w:r>
        <w:rPr>
          <w:rStyle w:val="a3"/>
          <w:rtl/>
        </w:rPr>
        <w:t>(</w:t>
      </w:r>
      <w:r w:rsidRPr="00A32C20">
        <w:rPr>
          <w:rStyle w:val="a3"/>
          <w:rtl/>
        </w:rPr>
        <w:footnoteReference w:id="230"/>
      </w:r>
      <w:r>
        <w:rPr>
          <w:rStyle w:val="a3"/>
          <w:rtl/>
        </w:rPr>
        <w:t>)</w:t>
      </w:r>
      <w:r>
        <w:rPr>
          <w:rtl/>
        </w:rPr>
        <w:t>.</w:t>
      </w:r>
      <w:r w:rsidRPr="0033666C">
        <w:rPr>
          <w:rtl/>
        </w:rPr>
        <w:t xml:space="preserve"> </w:t>
      </w:r>
    </w:p>
    <w:p w14:paraId="1B84D366" w14:textId="3A23A55B" w:rsidR="0092396F" w:rsidRDefault="0092396F" w:rsidP="008713FF">
      <w:pPr>
        <w:pStyle w:val="aaac"/>
        <w:rPr>
          <w:rtl/>
        </w:rPr>
      </w:pPr>
      <w:r w:rsidRPr="0033666C">
        <w:rPr>
          <w:bCs/>
          <w:color w:val="FF0000"/>
          <w:rtl/>
        </w:rPr>
        <w:t xml:space="preserve">[الحديث: </w:t>
      </w:r>
      <w:r w:rsidR="007B6AE1">
        <w:rPr>
          <w:bCs/>
          <w:color w:val="FF0000"/>
          <w:rtl/>
        </w:rPr>
        <w:t>229</w:t>
      </w:r>
      <w:r w:rsidRPr="0033666C">
        <w:rPr>
          <w:bCs/>
          <w:color w:val="FF0000"/>
          <w:rtl/>
        </w:rPr>
        <w:t>]</w:t>
      </w:r>
      <w:r w:rsidRPr="0033666C">
        <w:rPr>
          <w:rtl/>
        </w:rPr>
        <w:t xml:space="preserve"> قال الإمام علي</w:t>
      </w:r>
      <w:r>
        <w:rPr>
          <w:rtl/>
        </w:rPr>
        <w:t xml:space="preserve">: </w:t>
      </w:r>
      <w:r w:rsidRPr="0033666C">
        <w:rPr>
          <w:rtl/>
        </w:rPr>
        <w:t xml:space="preserve">ستّة أشياء حسن، ولكن من ستة أحسن، العدل حسن وهو من </w:t>
      </w:r>
      <w:r w:rsidRPr="00692DD6">
        <w:rPr>
          <w:rtl/>
        </w:rPr>
        <w:t>الأمراء</w:t>
      </w:r>
      <w:r w:rsidRPr="0033666C">
        <w:rPr>
          <w:rtl/>
        </w:rPr>
        <w:t xml:space="preserve"> أحسن، والصبر حسن وهو من الفقراء أحسن، والورع حسن وهو من العلماء أحسن، والسخاء حسن وهو من الأغنياء أحسن، والتوبة حسنة وهي من الشابّ أحسن، والحياء حسن وهو من النساء أحسن، وأمير لا عدل له كغيم لا غيث له، وفقير لا صبر له كمصباح لا ضوء له، وعالم لا ورع له كشجرة لا ثمرة لها، وغني لا سخاء له كمكان لا نبت له، وشابّ لا توبة له كنهر لا ماء له، وامرأة لا حياء لها كطعام لا ملح له</w:t>
      </w:r>
      <w:r>
        <w:rPr>
          <w:rStyle w:val="a3"/>
          <w:rtl/>
        </w:rPr>
        <w:t>(</w:t>
      </w:r>
      <w:r w:rsidRPr="00A32C20">
        <w:rPr>
          <w:rStyle w:val="a3"/>
          <w:rtl/>
        </w:rPr>
        <w:footnoteReference w:id="231"/>
      </w:r>
      <w:r>
        <w:rPr>
          <w:rStyle w:val="a3"/>
          <w:rtl/>
        </w:rPr>
        <w:t>)</w:t>
      </w:r>
      <w:r>
        <w:rPr>
          <w:rtl/>
        </w:rPr>
        <w:t>.</w:t>
      </w:r>
    </w:p>
    <w:p w14:paraId="622C2BCE" w14:textId="702FAE53" w:rsidR="00720BA3" w:rsidRDefault="00720BA3" w:rsidP="00720BA3">
      <w:pPr>
        <w:pStyle w:val="aaac"/>
        <w:rPr>
          <w:rtl/>
        </w:rPr>
      </w:pPr>
      <w:r>
        <w:rPr>
          <w:b/>
          <w:bCs/>
          <w:color w:val="FF0000"/>
          <w:rtl/>
        </w:rPr>
        <w:t xml:space="preserve">[الحديث: </w:t>
      </w:r>
      <w:r w:rsidR="007B6AE1">
        <w:rPr>
          <w:b/>
          <w:bCs/>
          <w:color w:val="FF0000"/>
          <w:rtl/>
        </w:rPr>
        <w:t>230</w:t>
      </w:r>
      <w:r>
        <w:rPr>
          <w:b/>
          <w:bCs/>
          <w:color w:val="FF0000"/>
          <w:rtl/>
        </w:rPr>
        <w:t>]</w:t>
      </w:r>
      <w:r>
        <w:rPr>
          <w:rtl/>
        </w:rPr>
        <w:t xml:space="preserve"> قال الإمام </w:t>
      </w:r>
      <w:r w:rsidRPr="00E23491">
        <w:rPr>
          <w:rtl/>
        </w:rPr>
        <w:t>علي</w:t>
      </w:r>
      <w:r>
        <w:rPr>
          <w:rtl/>
        </w:rPr>
        <w:t>: إنّ اللّه تبارك وتعالى يعذّب الستّة بالستّة، العرب بالعصبيّة، والدهاقنة بالكبر، والأمراء بالجور، والفقهاء بالحسد، والتجّار بالخيانة، وأهل الرستاق بالجهل</w:t>
      </w:r>
      <w:r w:rsidRPr="00081A5F">
        <w:rPr>
          <w:position w:val="6"/>
          <w:szCs w:val="20"/>
          <w:rtl/>
        </w:rPr>
        <w:t xml:space="preserve"> (</w:t>
      </w:r>
      <w:r w:rsidRPr="00081A5F">
        <w:rPr>
          <w:rStyle w:val="a3"/>
          <w:rtl/>
        </w:rPr>
        <w:footnoteReference w:id="232"/>
      </w:r>
      <w:r w:rsidRPr="00081A5F">
        <w:rPr>
          <w:position w:val="6"/>
          <w:szCs w:val="20"/>
          <w:rtl/>
        </w:rPr>
        <w:t>)</w:t>
      </w:r>
      <w:r w:rsidRPr="00E23491">
        <w:rPr>
          <w:rtl/>
        </w:rPr>
        <w:t>.</w:t>
      </w:r>
    </w:p>
    <w:p w14:paraId="53997AF7" w14:textId="52AD3BF3" w:rsidR="00720BA3" w:rsidRDefault="00720BA3" w:rsidP="00720BA3">
      <w:pPr>
        <w:pStyle w:val="aaac"/>
        <w:rPr>
          <w:rtl/>
        </w:rPr>
      </w:pPr>
      <w:r>
        <w:rPr>
          <w:b/>
          <w:bCs/>
          <w:color w:val="FF0000"/>
          <w:rtl/>
        </w:rPr>
        <w:t xml:space="preserve">[الحديث: </w:t>
      </w:r>
      <w:r w:rsidR="007B6AE1">
        <w:rPr>
          <w:b/>
          <w:bCs/>
          <w:color w:val="FF0000"/>
          <w:rtl/>
        </w:rPr>
        <w:t>231</w:t>
      </w:r>
      <w:r>
        <w:rPr>
          <w:b/>
          <w:bCs/>
          <w:color w:val="FF0000"/>
          <w:rtl/>
        </w:rPr>
        <w:t>]</w:t>
      </w:r>
      <w:r>
        <w:rPr>
          <w:rtl/>
        </w:rPr>
        <w:t xml:space="preserve"> قال الإمام علي: اعلم أنّ أفضل عباد اللّه عند اللّه إمام عادل هدي وهدى، فأقام سنّة معلومة، وأمات بدعة مجهولة، وإنّ السنن لنيّرة لها أعلام، وإنّ البدع لظاهرة لها أعلام، وإنّ شرّ الناس عند اللّه إمام جائر ضلّ وضلّ به، فأمات سنّة مأخوذة، وأحيا بدعة متروكة، وإنّي سمعت </w:t>
      </w:r>
      <w:r w:rsidRPr="00E23491">
        <w:rPr>
          <w:rtl/>
        </w:rPr>
        <w:t>رسول اللّه</w:t>
      </w:r>
      <w:r>
        <w:rPr>
          <w:rtl/>
        </w:rPr>
        <w:t xml:space="preserve"> </w:t>
      </w:r>
      <w:r>
        <w:rPr>
          <w:rtl/>
        </w:rPr>
        <w:sym w:font="Abo-thar" w:char="F061"/>
      </w:r>
      <w:r>
        <w:rPr>
          <w:rtl/>
        </w:rPr>
        <w:t xml:space="preserve"> يقول: يؤتى يوم القيامة بالإمام الجائر </w:t>
      </w:r>
      <w:r>
        <w:rPr>
          <w:rtl/>
        </w:rPr>
        <w:lastRenderedPageBreak/>
        <w:t>وليس معه نصير ولا عاذر، فيلقى في نار جهنّم فيدور فيها كما تدور الرحى، ثمّ يرتبط في قعرها</w:t>
      </w:r>
      <w:r w:rsidRPr="00081A5F">
        <w:rPr>
          <w:position w:val="6"/>
          <w:szCs w:val="20"/>
          <w:rtl/>
        </w:rPr>
        <w:t>(</w:t>
      </w:r>
      <w:r w:rsidRPr="00081A5F">
        <w:rPr>
          <w:rStyle w:val="a3"/>
          <w:rtl/>
        </w:rPr>
        <w:footnoteReference w:id="233"/>
      </w:r>
      <w:r w:rsidRPr="00081A5F">
        <w:rPr>
          <w:position w:val="6"/>
          <w:szCs w:val="20"/>
          <w:rtl/>
        </w:rPr>
        <w:t>)</w:t>
      </w:r>
      <w:r w:rsidRPr="00E23491">
        <w:rPr>
          <w:rtl/>
        </w:rPr>
        <w:t>.</w:t>
      </w:r>
    </w:p>
    <w:p w14:paraId="51AEA33B" w14:textId="1F455BB6" w:rsidR="0092396F" w:rsidRPr="0033666C" w:rsidRDefault="0092396F" w:rsidP="008713FF">
      <w:pPr>
        <w:pStyle w:val="aaac"/>
        <w:rPr>
          <w:rtl/>
        </w:rPr>
      </w:pPr>
      <w:r w:rsidRPr="0033666C">
        <w:rPr>
          <w:bCs/>
          <w:color w:val="FF0000"/>
          <w:rtl/>
        </w:rPr>
        <w:t xml:space="preserve">[الحديث: </w:t>
      </w:r>
      <w:r w:rsidR="007B6AE1">
        <w:rPr>
          <w:bCs/>
          <w:color w:val="FF0000"/>
          <w:rtl/>
        </w:rPr>
        <w:t>232</w:t>
      </w:r>
      <w:r w:rsidRPr="0033666C">
        <w:rPr>
          <w:bCs/>
          <w:color w:val="FF0000"/>
          <w:rtl/>
        </w:rPr>
        <w:t>]</w:t>
      </w:r>
      <w:r w:rsidRPr="0033666C">
        <w:rPr>
          <w:rtl/>
        </w:rPr>
        <w:t xml:space="preserve"> قال الإمام علي</w:t>
      </w:r>
      <w:r>
        <w:rPr>
          <w:rtl/>
        </w:rPr>
        <w:t xml:space="preserve">: </w:t>
      </w:r>
      <w:r w:rsidRPr="0033666C">
        <w:rPr>
          <w:rtl/>
        </w:rPr>
        <w:t>العدل فضيلة السّلطان</w:t>
      </w:r>
      <w:r>
        <w:rPr>
          <w:rStyle w:val="a3"/>
          <w:rtl/>
        </w:rPr>
        <w:t>(</w:t>
      </w:r>
      <w:r w:rsidRPr="00A32C20">
        <w:rPr>
          <w:rStyle w:val="a3"/>
          <w:rtl/>
        </w:rPr>
        <w:footnoteReference w:id="234"/>
      </w:r>
      <w:r>
        <w:rPr>
          <w:rStyle w:val="a3"/>
          <w:rtl/>
        </w:rPr>
        <w:t>)</w:t>
      </w:r>
      <w:r>
        <w:rPr>
          <w:rtl/>
        </w:rPr>
        <w:t>.</w:t>
      </w:r>
    </w:p>
    <w:p w14:paraId="33B8EA99" w14:textId="10B524B3" w:rsidR="0092396F" w:rsidRPr="0033666C" w:rsidRDefault="0092396F" w:rsidP="008713FF">
      <w:pPr>
        <w:pStyle w:val="aaac"/>
        <w:rPr>
          <w:rtl/>
        </w:rPr>
      </w:pPr>
      <w:r w:rsidRPr="0033666C">
        <w:rPr>
          <w:bCs/>
          <w:color w:val="FF0000"/>
          <w:rtl/>
        </w:rPr>
        <w:t xml:space="preserve">[الحديث: </w:t>
      </w:r>
      <w:r w:rsidR="007B6AE1">
        <w:rPr>
          <w:bCs/>
          <w:color w:val="FF0000"/>
          <w:rtl/>
        </w:rPr>
        <w:t>233</w:t>
      </w:r>
      <w:r w:rsidRPr="0033666C">
        <w:rPr>
          <w:bCs/>
          <w:color w:val="FF0000"/>
          <w:rtl/>
        </w:rPr>
        <w:t>]</w:t>
      </w:r>
      <w:r w:rsidRPr="0033666C">
        <w:rPr>
          <w:rtl/>
        </w:rPr>
        <w:t xml:space="preserve"> قال الإمام علي</w:t>
      </w:r>
      <w:r>
        <w:rPr>
          <w:rtl/>
        </w:rPr>
        <w:t xml:space="preserve">: </w:t>
      </w:r>
      <w:r w:rsidRPr="0033666C">
        <w:rPr>
          <w:rtl/>
        </w:rPr>
        <w:t>إمام عادل خير من مطر وابل</w:t>
      </w:r>
      <w:r>
        <w:rPr>
          <w:rStyle w:val="a3"/>
          <w:rtl/>
        </w:rPr>
        <w:t>(</w:t>
      </w:r>
      <w:r w:rsidRPr="00A32C20">
        <w:rPr>
          <w:rStyle w:val="a3"/>
          <w:rtl/>
        </w:rPr>
        <w:footnoteReference w:id="235"/>
      </w:r>
      <w:r>
        <w:rPr>
          <w:rStyle w:val="a3"/>
          <w:rtl/>
        </w:rPr>
        <w:t>)</w:t>
      </w:r>
      <w:r>
        <w:rPr>
          <w:rtl/>
        </w:rPr>
        <w:t>.</w:t>
      </w:r>
    </w:p>
    <w:p w14:paraId="580CB317" w14:textId="0F7472C6" w:rsidR="0092396F" w:rsidRPr="0033666C" w:rsidRDefault="0092396F" w:rsidP="008713FF">
      <w:pPr>
        <w:pStyle w:val="aaac"/>
        <w:rPr>
          <w:rtl/>
        </w:rPr>
      </w:pPr>
      <w:r w:rsidRPr="0033666C">
        <w:rPr>
          <w:bCs/>
          <w:color w:val="FF0000"/>
          <w:rtl/>
        </w:rPr>
        <w:t xml:space="preserve">[الحديث: </w:t>
      </w:r>
      <w:r w:rsidR="007B6AE1">
        <w:rPr>
          <w:bCs/>
          <w:color w:val="FF0000"/>
          <w:rtl/>
        </w:rPr>
        <w:t>234</w:t>
      </w:r>
      <w:r w:rsidRPr="0033666C">
        <w:rPr>
          <w:bCs/>
          <w:color w:val="FF0000"/>
          <w:rtl/>
        </w:rPr>
        <w:t>]</w:t>
      </w:r>
      <w:r w:rsidRPr="0033666C">
        <w:rPr>
          <w:rtl/>
        </w:rPr>
        <w:t xml:space="preserve"> قال الإمام علي</w:t>
      </w:r>
      <w:r>
        <w:rPr>
          <w:rtl/>
        </w:rPr>
        <w:t xml:space="preserve">: </w:t>
      </w:r>
      <w:r w:rsidRPr="0033666C">
        <w:rPr>
          <w:rtl/>
        </w:rPr>
        <w:t>العدل أفضل السياستين</w:t>
      </w:r>
      <w:r>
        <w:rPr>
          <w:rStyle w:val="a3"/>
          <w:rtl/>
        </w:rPr>
        <w:t>(</w:t>
      </w:r>
      <w:r w:rsidRPr="00A32C20">
        <w:rPr>
          <w:rStyle w:val="a3"/>
          <w:rtl/>
        </w:rPr>
        <w:footnoteReference w:id="236"/>
      </w:r>
      <w:r>
        <w:rPr>
          <w:rStyle w:val="a3"/>
          <w:rtl/>
        </w:rPr>
        <w:t>)</w:t>
      </w:r>
      <w:r>
        <w:rPr>
          <w:rtl/>
        </w:rPr>
        <w:t>.</w:t>
      </w:r>
    </w:p>
    <w:p w14:paraId="7A3F6C71" w14:textId="6FC48353" w:rsidR="0092396F" w:rsidRPr="0033666C" w:rsidRDefault="0092396F" w:rsidP="008713FF">
      <w:pPr>
        <w:pStyle w:val="aaac"/>
        <w:rPr>
          <w:rtl/>
        </w:rPr>
      </w:pPr>
      <w:r w:rsidRPr="0033666C">
        <w:rPr>
          <w:bCs/>
          <w:color w:val="FF0000"/>
          <w:rtl/>
        </w:rPr>
        <w:t xml:space="preserve">[الحديث: </w:t>
      </w:r>
      <w:r w:rsidR="007B6AE1">
        <w:rPr>
          <w:bCs/>
          <w:color w:val="FF0000"/>
          <w:rtl/>
        </w:rPr>
        <w:t>235</w:t>
      </w:r>
      <w:r w:rsidRPr="0033666C">
        <w:rPr>
          <w:bCs/>
          <w:color w:val="FF0000"/>
          <w:rtl/>
        </w:rPr>
        <w:t>]</w:t>
      </w:r>
      <w:r w:rsidRPr="0033666C">
        <w:rPr>
          <w:rtl/>
        </w:rPr>
        <w:t xml:space="preserve"> قال الإمام علي</w:t>
      </w:r>
      <w:r>
        <w:rPr>
          <w:rtl/>
        </w:rPr>
        <w:t xml:space="preserve">: </w:t>
      </w:r>
      <w:r w:rsidRPr="0033666C">
        <w:rPr>
          <w:rtl/>
        </w:rPr>
        <w:t>أفضل الملوك العادل</w:t>
      </w:r>
      <w:r>
        <w:rPr>
          <w:rStyle w:val="a3"/>
          <w:rtl/>
        </w:rPr>
        <w:t>(</w:t>
      </w:r>
      <w:r w:rsidRPr="00A32C20">
        <w:rPr>
          <w:rStyle w:val="a3"/>
          <w:rtl/>
        </w:rPr>
        <w:footnoteReference w:id="237"/>
      </w:r>
      <w:r>
        <w:rPr>
          <w:rStyle w:val="a3"/>
          <w:rtl/>
        </w:rPr>
        <w:t>)</w:t>
      </w:r>
      <w:r>
        <w:rPr>
          <w:rtl/>
        </w:rPr>
        <w:t>.</w:t>
      </w:r>
    </w:p>
    <w:p w14:paraId="6E302B40" w14:textId="4BFD16B9" w:rsidR="0092396F" w:rsidRPr="0033666C" w:rsidRDefault="0092396F" w:rsidP="008713FF">
      <w:pPr>
        <w:pStyle w:val="aaac"/>
        <w:rPr>
          <w:rtl/>
        </w:rPr>
      </w:pPr>
      <w:r w:rsidRPr="0033666C">
        <w:rPr>
          <w:bCs/>
          <w:color w:val="FF0000"/>
          <w:rtl/>
        </w:rPr>
        <w:t xml:space="preserve">[الحديث: </w:t>
      </w:r>
      <w:r w:rsidR="007B6AE1">
        <w:rPr>
          <w:bCs/>
          <w:color w:val="FF0000"/>
          <w:rtl/>
        </w:rPr>
        <w:t>236</w:t>
      </w:r>
      <w:r w:rsidRPr="0033666C">
        <w:rPr>
          <w:bCs/>
          <w:color w:val="FF0000"/>
          <w:rtl/>
        </w:rPr>
        <w:t>]</w:t>
      </w:r>
      <w:r w:rsidRPr="0033666C">
        <w:rPr>
          <w:rtl/>
        </w:rPr>
        <w:t xml:space="preserve"> قال الإمام علي</w:t>
      </w:r>
      <w:r>
        <w:rPr>
          <w:rtl/>
        </w:rPr>
        <w:t xml:space="preserve">: </w:t>
      </w:r>
      <w:r w:rsidRPr="0033666C">
        <w:rPr>
          <w:rtl/>
        </w:rPr>
        <w:t>أجلّ الملوك من ملك نفسه وبسط العدل</w:t>
      </w:r>
      <w:r>
        <w:rPr>
          <w:rStyle w:val="a3"/>
          <w:rtl/>
        </w:rPr>
        <w:t>(</w:t>
      </w:r>
      <w:r w:rsidRPr="00A32C20">
        <w:rPr>
          <w:rStyle w:val="a3"/>
          <w:rtl/>
        </w:rPr>
        <w:footnoteReference w:id="238"/>
      </w:r>
      <w:r>
        <w:rPr>
          <w:rStyle w:val="a3"/>
          <w:rtl/>
        </w:rPr>
        <w:t>)</w:t>
      </w:r>
      <w:r>
        <w:rPr>
          <w:rtl/>
        </w:rPr>
        <w:t>.</w:t>
      </w:r>
    </w:p>
    <w:p w14:paraId="48F82E5C" w14:textId="6EFF0396" w:rsidR="0092396F" w:rsidRPr="0033666C" w:rsidRDefault="0092396F" w:rsidP="008713FF">
      <w:pPr>
        <w:pStyle w:val="aaac"/>
        <w:rPr>
          <w:rtl/>
        </w:rPr>
      </w:pPr>
      <w:r w:rsidRPr="0033666C">
        <w:rPr>
          <w:bCs/>
          <w:color w:val="FF0000"/>
          <w:rtl/>
        </w:rPr>
        <w:t xml:space="preserve">[الحديث: </w:t>
      </w:r>
      <w:r w:rsidR="007B6AE1">
        <w:rPr>
          <w:bCs/>
          <w:color w:val="FF0000"/>
          <w:rtl/>
        </w:rPr>
        <w:t>237</w:t>
      </w:r>
      <w:r w:rsidRPr="0033666C">
        <w:rPr>
          <w:bCs/>
          <w:color w:val="FF0000"/>
          <w:rtl/>
        </w:rPr>
        <w:t>]</w:t>
      </w:r>
      <w:r w:rsidRPr="0033666C">
        <w:rPr>
          <w:rtl/>
        </w:rPr>
        <w:t xml:space="preserve"> قال الإمام علي</w:t>
      </w:r>
      <w:r>
        <w:rPr>
          <w:rtl/>
        </w:rPr>
        <w:t xml:space="preserve">: </w:t>
      </w:r>
      <w:r w:rsidRPr="0033666C">
        <w:rPr>
          <w:rtl/>
        </w:rPr>
        <w:t>إنّ الزهد في ولاية الظّالم بقدر الرغبة في ولاية العادل</w:t>
      </w:r>
      <w:r>
        <w:rPr>
          <w:rStyle w:val="a3"/>
          <w:rtl/>
        </w:rPr>
        <w:t>(</w:t>
      </w:r>
      <w:r w:rsidRPr="00A32C20">
        <w:rPr>
          <w:rStyle w:val="a3"/>
          <w:rtl/>
        </w:rPr>
        <w:footnoteReference w:id="239"/>
      </w:r>
      <w:r>
        <w:rPr>
          <w:rStyle w:val="a3"/>
          <w:rtl/>
        </w:rPr>
        <w:t>)</w:t>
      </w:r>
      <w:r>
        <w:rPr>
          <w:rtl/>
        </w:rPr>
        <w:t>.</w:t>
      </w:r>
    </w:p>
    <w:p w14:paraId="74175FDA" w14:textId="5F21FED4" w:rsidR="0092396F" w:rsidRPr="0033666C" w:rsidRDefault="0092396F" w:rsidP="008713FF">
      <w:pPr>
        <w:pStyle w:val="aaac"/>
        <w:rPr>
          <w:rtl/>
        </w:rPr>
      </w:pPr>
      <w:r w:rsidRPr="0033666C">
        <w:rPr>
          <w:bCs/>
          <w:color w:val="FF0000"/>
          <w:rtl/>
        </w:rPr>
        <w:t xml:space="preserve">[الحديث: </w:t>
      </w:r>
      <w:r w:rsidR="007B6AE1">
        <w:rPr>
          <w:bCs/>
          <w:color w:val="FF0000"/>
          <w:rtl/>
        </w:rPr>
        <w:t>238</w:t>
      </w:r>
      <w:r w:rsidRPr="0033666C">
        <w:rPr>
          <w:bCs/>
          <w:color w:val="FF0000"/>
          <w:rtl/>
        </w:rPr>
        <w:t>]</w:t>
      </w:r>
      <w:r w:rsidRPr="0033666C">
        <w:rPr>
          <w:rtl/>
        </w:rPr>
        <w:t xml:space="preserve"> قال الإمام علي</w:t>
      </w:r>
      <w:r>
        <w:rPr>
          <w:rtl/>
        </w:rPr>
        <w:t xml:space="preserve">: </w:t>
      </w:r>
      <w:r w:rsidRPr="0033666C">
        <w:rPr>
          <w:rtl/>
        </w:rPr>
        <w:t>تاج الملك عدله</w:t>
      </w:r>
      <w:r>
        <w:rPr>
          <w:rStyle w:val="a3"/>
          <w:rtl/>
        </w:rPr>
        <w:t>(</w:t>
      </w:r>
      <w:r w:rsidRPr="00A32C20">
        <w:rPr>
          <w:rStyle w:val="a3"/>
          <w:rtl/>
        </w:rPr>
        <w:footnoteReference w:id="240"/>
      </w:r>
      <w:r>
        <w:rPr>
          <w:rStyle w:val="a3"/>
          <w:rtl/>
        </w:rPr>
        <w:t>)</w:t>
      </w:r>
      <w:r>
        <w:rPr>
          <w:rtl/>
        </w:rPr>
        <w:t>.</w:t>
      </w:r>
    </w:p>
    <w:p w14:paraId="3FC525A2" w14:textId="660A975C" w:rsidR="0092396F" w:rsidRPr="0033666C" w:rsidRDefault="0092396F" w:rsidP="008713FF">
      <w:pPr>
        <w:pStyle w:val="aaac"/>
        <w:rPr>
          <w:rtl/>
        </w:rPr>
      </w:pPr>
      <w:r w:rsidRPr="0033666C">
        <w:rPr>
          <w:bCs/>
          <w:color w:val="FF0000"/>
          <w:rtl/>
        </w:rPr>
        <w:t xml:space="preserve">[الحديث: </w:t>
      </w:r>
      <w:r w:rsidR="007B6AE1">
        <w:rPr>
          <w:bCs/>
          <w:color w:val="FF0000"/>
          <w:rtl/>
        </w:rPr>
        <w:t>239</w:t>
      </w:r>
      <w:r w:rsidRPr="0033666C">
        <w:rPr>
          <w:bCs/>
          <w:color w:val="FF0000"/>
          <w:rtl/>
        </w:rPr>
        <w:t>]</w:t>
      </w:r>
      <w:r w:rsidRPr="0033666C">
        <w:rPr>
          <w:rtl/>
        </w:rPr>
        <w:t xml:space="preserve"> قال الإمام علي</w:t>
      </w:r>
      <w:r>
        <w:rPr>
          <w:rtl/>
        </w:rPr>
        <w:t xml:space="preserve">: </w:t>
      </w:r>
      <w:r w:rsidRPr="0033666C">
        <w:rPr>
          <w:rtl/>
        </w:rPr>
        <w:t>جمال السياسة العدل في الإمرة، والعفو مع القدرة</w:t>
      </w:r>
      <w:r>
        <w:rPr>
          <w:rStyle w:val="a3"/>
          <w:rtl/>
        </w:rPr>
        <w:t>(</w:t>
      </w:r>
      <w:r w:rsidRPr="00A32C20">
        <w:rPr>
          <w:rStyle w:val="a3"/>
          <w:rtl/>
        </w:rPr>
        <w:footnoteReference w:id="241"/>
      </w:r>
      <w:r>
        <w:rPr>
          <w:rStyle w:val="a3"/>
          <w:rtl/>
        </w:rPr>
        <w:t>)</w:t>
      </w:r>
      <w:r>
        <w:rPr>
          <w:rtl/>
        </w:rPr>
        <w:t>.</w:t>
      </w:r>
    </w:p>
    <w:p w14:paraId="09418003" w14:textId="014E7BAE" w:rsidR="0092396F" w:rsidRPr="0033666C" w:rsidRDefault="0092396F" w:rsidP="008713FF">
      <w:pPr>
        <w:pStyle w:val="aaac"/>
        <w:rPr>
          <w:rtl/>
        </w:rPr>
      </w:pPr>
      <w:r w:rsidRPr="0033666C">
        <w:rPr>
          <w:bCs/>
          <w:color w:val="FF0000"/>
          <w:rtl/>
        </w:rPr>
        <w:t xml:space="preserve">[الحديث: </w:t>
      </w:r>
      <w:r w:rsidR="007B6AE1">
        <w:rPr>
          <w:bCs/>
          <w:color w:val="FF0000"/>
          <w:rtl/>
        </w:rPr>
        <w:t>240</w:t>
      </w:r>
      <w:r w:rsidRPr="0033666C">
        <w:rPr>
          <w:bCs/>
          <w:color w:val="FF0000"/>
          <w:rtl/>
        </w:rPr>
        <w:t>]</w:t>
      </w:r>
      <w:r w:rsidRPr="0033666C">
        <w:rPr>
          <w:rtl/>
        </w:rPr>
        <w:t xml:space="preserve"> قال الإمام علي</w:t>
      </w:r>
      <w:r>
        <w:rPr>
          <w:rtl/>
        </w:rPr>
        <w:t xml:space="preserve">: </w:t>
      </w:r>
      <w:r w:rsidRPr="0033666C">
        <w:rPr>
          <w:rtl/>
        </w:rPr>
        <w:t>خير السّياسات العدل</w:t>
      </w:r>
      <w:r>
        <w:rPr>
          <w:rStyle w:val="a3"/>
          <w:rtl/>
        </w:rPr>
        <w:t>(</w:t>
      </w:r>
      <w:r w:rsidRPr="00A32C20">
        <w:rPr>
          <w:rStyle w:val="a3"/>
          <w:rtl/>
        </w:rPr>
        <w:footnoteReference w:id="242"/>
      </w:r>
      <w:r>
        <w:rPr>
          <w:rStyle w:val="a3"/>
          <w:rtl/>
        </w:rPr>
        <w:t>)</w:t>
      </w:r>
      <w:r>
        <w:rPr>
          <w:rtl/>
        </w:rPr>
        <w:t>.</w:t>
      </w:r>
    </w:p>
    <w:p w14:paraId="30D8A37F" w14:textId="747964D8" w:rsidR="0092396F" w:rsidRPr="0033666C" w:rsidRDefault="0092396F" w:rsidP="008713FF">
      <w:pPr>
        <w:pStyle w:val="aaac"/>
        <w:rPr>
          <w:rtl/>
        </w:rPr>
      </w:pPr>
      <w:r w:rsidRPr="0033666C">
        <w:rPr>
          <w:bCs/>
          <w:color w:val="FF0000"/>
          <w:rtl/>
        </w:rPr>
        <w:t xml:space="preserve">[الحديث: </w:t>
      </w:r>
      <w:r w:rsidR="007B6AE1">
        <w:rPr>
          <w:bCs/>
          <w:color w:val="FF0000"/>
          <w:rtl/>
        </w:rPr>
        <w:t>241</w:t>
      </w:r>
      <w:r w:rsidRPr="0033666C">
        <w:rPr>
          <w:bCs/>
          <w:color w:val="FF0000"/>
          <w:rtl/>
        </w:rPr>
        <w:t>]</w:t>
      </w:r>
      <w:r w:rsidRPr="0033666C">
        <w:rPr>
          <w:rtl/>
        </w:rPr>
        <w:t xml:space="preserve"> قال الإمام علي</w:t>
      </w:r>
      <w:r>
        <w:rPr>
          <w:rtl/>
        </w:rPr>
        <w:t xml:space="preserve">: </w:t>
      </w:r>
      <w:r w:rsidRPr="0033666C">
        <w:rPr>
          <w:rtl/>
        </w:rPr>
        <w:t>دولة العادل من الواجبات</w:t>
      </w:r>
      <w:r>
        <w:rPr>
          <w:rStyle w:val="a3"/>
          <w:rtl/>
        </w:rPr>
        <w:t>(</w:t>
      </w:r>
      <w:r w:rsidRPr="00A32C20">
        <w:rPr>
          <w:rStyle w:val="a3"/>
          <w:rtl/>
        </w:rPr>
        <w:footnoteReference w:id="243"/>
      </w:r>
      <w:r>
        <w:rPr>
          <w:rStyle w:val="a3"/>
          <w:rtl/>
        </w:rPr>
        <w:t>)</w:t>
      </w:r>
      <w:r>
        <w:rPr>
          <w:rtl/>
        </w:rPr>
        <w:t>.</w:t>
      </w:r>
    </w:p>
    <w:p w14:paraId="0204FFA7" w14:textId="6177A7BC" w:rsidR="0092396F" w:rsidRPr="0033666C" w:rsidRDefault="0092396F" w:rsidP="008713FF">
      <w:pPr>
        <w:pStyle w:val="aaac"/>
        <w:rPr>
          <w:rtl/>
        </w:rPr>
      </w:pPr>
      <w:r w:rsidRPr="0033666C">
        <w:rPr>
          <w:bCs/>
          <w:color w:val="FF0000"/>
          <w:rtl/>
        </w:rPr>
        <w:t xml:space="preserve">[الحديث: </w:t>
      </w:r>
      <w:r w:rsidR="007B6AE1">
        <w:rPr>
          <w:bCs/>
          <w:color w:val="FF0000"/>
          <w:rtl/>
        </w:rPr>
        <w:t>242</w:t>
      </w:r>
      <w:r w:rsidRPr="0033666C">
        <w:rPr>
          <w:bCs/>
          <w:color w:val="FF0000"/>
          <w:rtl/>
        </w:rPr>
        <w:t>]</w:t>
      </w:r>
      <w:r w:rsidRPr="0033666C">
        <w:rPr>
          <w:rtl/>
        </w:rPr>
        <w:t xml:space="preserve"> قال الإمام علي</w:t>
      </w:r>
      <w:r>
        <w:rPr>
          <w:rtl/>
        </w:rPr>
        <w:t xml:space="preserve">: </w:t>
      </w:r>
      <w:r w:rsidRPr="0033666C">
        <w:rPr>
          <w:rtl/>
        </w:rPr>
        <w:t>زين الملك العدل</w:t>
      </w:r>
      <w:r>
        <w:rPr>
          <w:rStyle w:val="a3"/>
          <w:rtl/>
        </w:rPr>
        <w:t>(</w:t>
      </w:r>
      <w:r w:rsidRPr="00A32C20">
        <w:rPr>
          <w:rStyle w:val="a3"/>
          <w:rtl/>
        </w:rPr>
        <w:footnoteReference w:id="244"/>
      </w:r>
      <w:r>
        <w:rPr>
          <w:rStyle w:val="a3"/>
          <w:rtl/>
        </w:rPr>
        <w:t>)</w:t>
      </w:r>
      <w:r>
        <w:rPr>
          <w:rtl/>
        </w:rPr>
        <w:t>.</w:t>
      </w:r>
    </w:p>
    <w:p w14:paraId="14D06C35" w14:textId="07F787EC" w:rsidR="0092396F" w:rsidRPr="0033666C" w:rsidRDefault="0092396F" w:rsidP="008713FF">
      <w:pPr>
        <w:pStyle w:val="aaac"/>
        <w:rPr>
          <w:rtl/>
        </w:rPr>
      </w:pPr>
      <w:r w:rsidRPr="0033666C">
        <w:rPr>
          <w:bCs/>
          <w:color w:val="FF0000"/>
          <w:rtl/>
        </w:rPr>
        <w:lastRenderedPageBreak/>
        <w:t xml:space="preserve">[الحديث: </w:t>
      </w:r>
      <w:r w:rsidR="007B6AE1">
        <w:rPr>
          <w:bCs/>
          <w:color w:val="FF0000"/>
          <w:rtl/>
        </w:rPr>
        <w:t>243</w:t>
      </w:r>
      <w:r w:rsidRPr="0033666C">
        <w:rPr>
          <w:bCs/>
          <w:color w:val="FF0000"/>
          <w:rtl/>
        </w:rPr>
        <w:t>]</w:t>
      </w:r>
      <w:r w:rsidRPr="0033666C">
        <w:rPr>
          <w:rtl/>
        </w:rPr>
        <w:t xml:space="preserve"> قال الإمام علي</w:t>
      </w:r>
      <w:r>
        <w:rPr>
          <w:rtl/>
        </w:rPr>
        <w:t xml:space="preserve">: </w:t>
      </w:r>
      <w:r w:rsidRPr="0033666C">
        <w:rPr>
          <w:rtl/>
        </w:rPr>
        <w:t>زمان العادل خير الأزمنة</w:t>
      </w:r>
      <w:r>
        <w:rPr>
          <w:rStyle w:val="a3"/>
          <w:rtl/>
        </w:rPr>
        <w:t>(</w:t>
      </w:r>
      <w:r w:rsidRPr="00A32C20">
        <w:rPr>
          <w:rStyle w:val="a3"/>
          <w:rtl/>
        </w:rPr>
        <w:footnoteReference w:id="245"/>
      </w:r>
      <w:r>
        <w:rPr>
          <w:rStyle w:val="a3"/>
          <w:rtl/>
        </w:rPr>
        <w:t>)</w:t>
      </w:r>
      <w:r>
        <w:rPr>
          <w:rtl/>
        </w:rPr>
        <w:t>.</w:t>
      </w:r>
    </w:p>
    <w:p w14:paraId="1AD3EC20" w14:textId="57FB0AF1" w:rsidR="0092396F" w:rsidRPr="0033666C" w:rsidRDefault="0092396F" w:rsidP="008713FF">
      <w:pPr>
        <w:pStyle w:val="aaac"/>
        <w:rPr>
          <w:rtl/>
        </w:rPr>
      </w:pPr>
      <w:r w:rsidRPr="0033666C">
        <w:rPr>
          <w:bCs/>
          <w:color w:val="FF0000"/>
          <w:rtl/>
        </w:rPr>
        <w:t xml:space="preserve">[الحديث: </w:t>
      </w:r>
      <w:r w:rsidR="007B6AE1">
        <w:rPr>
          <w:bCs/>
          <w:color w:val="FF0000"/>
          <w:rtl/>
        </w:rPr>
        <w:t>244</w:t>
      </w:r>
      <w:r w:rsidRPr="0033666C">
        <w:rPr>
          <w:bCs/>
          <w:color w:val="FF0000"/>
          <w:rtl/>
        </w:rPr>
        <w:t>]</w:t>
      </w:r>
      <w:r w:rsidRPr="0033666C">
        <w:rPr>
          <w:rtl/>
        </w:rPr>
        <w:t xml:space="preserve"> قال الإمام علي</w:t>
      </w:r>
      <w:r>
        <w:rPr>
          <w:rtl/>
        </w:rPr>
        <w:t xml:space="preserve">: </w:t>
      </w:r>
      <w:r w:rsidRPr="0033666C">
        <w:rPr>
          <w:rtl/>
        </w:rPr>
        <w:t>غريزة العقل تحدو على استعمال العدل</w:t>
      </w:r>
      <w:r>
        <w:rPr>
          <w:rStyle w:val="a3"/>
          <w:rtl/>
        </w:rPr>
        <w:t>(</w:t>
      </w:r>
      <w:r w:rsidRPr="00A32C20">
        <w:rPr>
          <w:rStyle w:val="a3"/>
          <w:rtl/>
        </w:rPr>
        <w:footnoteReference w:id="246"/>
      </w:r>
      <w:r>
        <w:rPr>
          <w:rStyle w:val="a3"/>
          <w:rtl/>
        </w:rPr>
        <w:t>)</w:t>
      </w:r>
      <w:r>
        <w:rPr>
          <w:rtl/>
        </w:rPr>
        <w:t>.</w:t>
      </w:r>
    </w:p>
    <w:p w14:paraId="4F163AF3" w14:textId="235108E1" w:rsidR="0092396F" w:rsidRPr="0033666C" w:rsidRDefault="0092396F" w:rsidP="008713FF">
      <w:pPr>
        <w:pStyle w:val="aaac"/>
        <w:rPr>
          <w:rtl/>
        </w:rPr>
      </w:pPr>
      <w:r w:rsidRPr="0033666C">
        <w:rPr>
          <w:bCs/>
          <w:color w:val="FF0000"/>
          <w:rtl/>
        </w:rPr>
        <w:t xml:space="preserve">[الحديث: </w:t>
      </w:r>
      <w:r w:rsidR="007B6AE1">
        <w:rPr>
          <w:bCs/>
          <w:color w:val="FF0000"/>
          <w:rtl/>
        </w:rPr>
        <w:t>245</w:t>
      </w:r>
      <w:r w:rsidRPr="0033666C">
        <w:rPr>
          <w:bCs/>
          <w:color w:val="FF0000"/>
          <w:rtl/>
        </w:rPr>
        <w:t>]</w:t>
      </w:r>
      <w:r w:rsidRPr="0033666C">
        <w:rPr>
          <w:rtl/>
        </w:rPr>
        <w:t xml:space="preserve"> قال الإمام علي</w:t>
      </w:r>
      <w:r>
        <w:rPr>
          <w:rtl/>
        </w:rPr>
        <w:t xml:space="preserve">: </w:t>
      </w:r>
      <w:r w:rsidRPr="0033666C">
        <w:rPr>
          <w:rtl/>
        </w:rPr>
        <w:t>ليس ثواب عند الله سبحانه أعظم من ثواب السّلطان العادل والرجل المحسن</w:t>
      </w:r>
      <w:r>
        <w:rPr>
          <w:rStyle w:val="a3"/>
          <w:rtl/>
        </w:rPr>
        <w:t>(</w:t>
      </w:r>
      <w:r w:rsidRPr="00A32C20">
        <w:rPr>
          <w:rStyle w:val="a3"/>
          <w:rtl/>
        </w:rPr>
        <w:footnoteReference w:id="247"/>
      </w:r>
      <w:r>
        <w:rPr>
          <w:rStyle w:val="a3"/>
          <w:rtl/>
        </w:rPr>
        <w:t>)</w:t>
      </w:r>
      <w:r>
        <w:rPr>
          <w:rtl/>
        </w:rPr>
        <w:t>.</w:t>
      </w:r>
    </w:p>
    <w:p w14:paraId="22E06661" w14:textId="6604A383" w:rsidR="0092396F" w:rsidRPr="0033666C" w:rsidRDefault="0092396F" w:rsidP="008713FF">
      <w:pPr>
        <w:pStyle w:val="aaac"/>
        <w:rPr>
          <w:rtl/>
        </w:rPr>
      </w:pPr>
      <w:r w:rsidRPr="0033666C">
        <w:rPr>
          <w:bCs/>
          <w:color w:val="FF0000"/>
          <w:rtl/>
        </w:rPr>
        <w:t xml:space="preserve">[الحديث: </w:t>
      </w:r>
      <w:r w:rsidR="007B6AE1">
        <w:rPr>
          <w:bCs/>
          <w:color w:val="FF0000"/>
          <w:rtl/>
        </w:rPr>
        <w:t>246</w:t>
      </w:r>
      <w:r w:rsidRPr="0033666C">
        <w:rPr>
          <w:bCs/>
          <w:color w:val="FF0000"/>
          <w:rtl/>
        </w:rPr>
        <w:t>]</w:t>
      </w:r>
      <w:r w:rsidRPr="0033666C">
        <w:rPr>
          <w:rtl/>
        </w:rPr>
        <w:t xml:space="preserve"> قال الإمام علي</w:t>
      </w:r>
      <w:r>
        <w:rPr>
          <w:rtl/>
        </w:rPr>
        <w:t xml:space="preserve">: </w:t>
      </w:r>
      <w:r w:rsidRPr="0033666C">
        <w:rPr>
          <w:rtl/>
        </w:rPr>
        <w:t>سياسة العدل ثلاث: لين في حزم، واستقصاء في عدل، وإفضال في قصد</w:t>
      </w:r>
      <w:r>
        <w:rPr>
          <w:rStyle w:val="a3"/>
          <w:rtl/>
        </w:rPr>
        <w:t>(</w:t>
      </w:r>
      <w:r w:rsidRPr="00A32C20">
        <w:rPr>
          <w:rStyle w:val="a3"/>
          <w:rtl/>
        </w:rPr>
        <w:footnoteReference w:id="248"/>
      </w:r>
      <w:r>
        <w:rPr>
          <w:rStyle w:val="a3"/>
          <w:rtl/>
        </w:rPr>
        <w:t>)</w:t>
      </w:r>
      <w:r>
        <w:rPr>
          <w:rtl/>
        </w:rPr>
        <w:t>.</w:t>
      </w:r>
    </w:p>
    <w:p w14:paraId="15C45282" w14:textId="6BB0F16C" w:rsidR="0092396F" w:rsidRPr="0033666C" w:rsidRDefault="0092396F" w:rsidP="008713FF">
      <w:pPr>
        <w:pStyle w:val="aaac"/>
        <w:rPr>
          <w:rtl/>
        </w:rPr>
      </w:pPr>
      <w:r w:rsidRPr="0033666C">
        <w:rPr>
          <w:bCs/>
          <w:color w:val="FF0000"/>
          <w:rtl/>
        </w:rPr>
        <w:t xml:space="preserve">[الحديث: </w:t>
      </w:r>
      <w:r w:rsidR="007B6AE1">
        <w:rPr>
          <w:bCs/>
          <w:color w:val="FF0000"/>
          <w:rtl/>
        </w:rPr>
        <w:t>247</w:t>
      </w:r>
      <w:r w:rsidRPr="0033666C">
        <w:rPr>
          <w:bCs/>
          <w:color w:val="FF0000"/>
          <w:rtl/>
        </w:rPr>
        <w:t>]</w:t>
      </w:r>
      <w:r w:rsidRPr="0033666C">
        <w:rPr>
          <w:rtl/>
        </w:rPr>
        <w:t xml:space="preserve"> قال الإمام علي</w:t>
      </w:r>
      <w:r>
        <w:rPr>
          <w:rtl/>
        </w:rPr>
        <w:t xml:space="preserve">: </w:t>
      </w:r>
      <w:r w:rsidRPr="0033666C">
        <w:rPr>
          <w:rtl/>
        </w:rPr>
        <w:t>العدل يصلح البريّة</w:t>
      </w:r>
      <w:r>
        <w:rPr>
          <w:rStyle w:val="a3"/>
          <w:rtl/>
        </w:rPr>
        <w:t>(</w:t>
      </w:r>
      <w:r w:rsidRPr="00A32C20">
        <w:rPr>
          <w:rStyle w:val="a3"/>
          <w:rtl/>
        </w:rPr>
        <w:footnoteReference w:id="249"/>
      </w:r>
      <w:r>
        <w:rPr>
          <w:rStyle w:val="a3"/>
          <w:rtl/>
        </w:rPr>
        <w:t>)</w:t>
      </w:r>
      <w:r>
        <w:rPr>
          <w:rtl/>
        </w:rPr>
        <w:t>.</w:t>
      </w:r>
    </w:p>
    <w:p w14:paraId="279E12B4" w14:textId="4794B18E" w:rsidR="0092396F" w:rsidRPr="0033666C" w:rsidRDefault="0092396F" w:rsidP="008713FF">
      <w:pPr>
        <w:pStyle w:val="aaac"/>
        <w:rPr>
          <w:rtl/>
        </w:rPr>
      </w:pPr>
      <w:r w:rsidRPr="0033666C">
        <w:rPr>
          <w:bCs/>
          <w:color w:val="FF0000"/>
          <w:rtl/>
        </w:rPr>
        <w:t xml:space="preserve">[الحديث: </w:t>
      </w:r>
      <w:r w:rsidR="007B6AE1">
        <w:rPr>
          <w:bCs/>
          <w:color w:val="FF0000"/>
          <w:rtl/>
        </w:rPr>
        <w:t>248</w:t>
      </w:r>
      <w:r w:rsidRPr="0033666C">
        <w:rPr>
          <w:bCs/>
          <w:color w:val="FF0000"/>
          <w:rtl/>
        </w:rPr>
        <w:t>]</w:t>
      </w:r>
      <w:r w:rsidRPr="0033666C">
        <w:rPr>
          <w:rtl/>
        </w:rPr>
        <w:t xml:space="preserve"> قال الإمام علي</w:t>
      </w:r>
      <w:r>
        <w:rPr>
          <w:rtl/>
        </w:rPr>
        <w:t xml:space="preserve">: </w:t>
      </w:r>
      <w:r w:rsidRPr="0033666C">
        <w:rPr>
          <w:rtl/>
        </w:rPr>
        <w:t>العدل نظام الإمرة</w:t>
      </w:r>
      <w:r>
        <w:rPr>
          <w:rStyle w:val="a3"/>
          <w:rtl/>
        </w:rPr>
        <w:t>(</w:t>
      </w:r>
      <w:r w:rsidRPr="00A32C20">
        <w:rPr>
          <w:rStyle w:val="a3"/>
          <w:rtl/>
        </w:rPr>
        <w:footnoteReference w:id="250"/>
      </w:r>
      <w:r>
        <w:rPr>
          <w:rStyle w:val="a3"/>
          <w:rtl/>
        </w:rPr>
        <w:t>)</w:t>
      </w:r>
      <w:r>
        <w:rPr>
          <w:rtl/>
        </w:rPr>
        <w:t>.</w:t>
      </w:r>
    </w:p>
    <w:p w14:paraId="7640562F" w14:textId="1330C21D" w:rsidR="0092396F" w:rsidRPr="0033666C" w:rsidRDefault="0092396F" w:rsidP="008713FF">
      <w:pPr>
        <w:pStyle w:val="aaac"/>
        <w:rPr>
          <w:rtl/>
        </w:rPr>
      </w:pPr>
      <w:r w:rsidRPr="0033666C">
        <w:rPr>
          <w:bCs/>
          <w:color w:val="FF0000"/>
          <w:rtl/>
        </w:rPr>
        <w:t xml:space="preserve">[الحديث: </w:t>
      </w:r>
      <w:r w:rsidR="007B6AE1">
        <w:rPr>
          <w:bCs/>
          <w:color w:val="FF0000"/>
          <w:rtl/>
        </w:rPr>
        <w:t>249</w:t>
      </w:r>
      <w:r w:rsidRPr="0033666C">
        <w:rPr>
          <w:bCs/>
          <w:color w:val="FF0000"/>
          <w:rtl/>
        </w:rPr>
        <w:t>]</w:t>
      </w:r>
      <w:r w:rsidRPr="0033666C">
        <w:rPr>
          <w:rtl/>
        </w:rPr>
        <w:t xml:space="preserve"> قال الإمام علي</w:t>
      </w:r>
      <w:r>
        <w:rPr>
          <w:rtl/>
        </w:rPr>
        <w:t xml:space="preserve">: </w:t>
      </w:r>
      <w:r w:rsidRPr="0033666C">
        <w:rPr>
          <w:rtl/>
        </w:rPr>
        <w:t>العدل قوام الرعيّة</w:t>
      </w:r>
      <w:r>
        <w:rPr>
          <w:rStyle w:val="a3"/>
          <w:rtl/>
        </w:rPr>
        <w:t>(</w:t>
      </w:r>
      <w:r w:rsidRPr="00A32C20">
        <w:rPr>
          <w:rStyle w:val="a3"/>
          <w:rtl/>
        </w:rPr>
        <w:footnoteReference w:id="251"/>
      </w:r>
      <w:r>
        <w:rPr>
          <w:rStyle w:val="a3"/>
          <w:rtl/>
        </w:rPr>
        <w:t>)</w:t>
      </w:r>
      <w:r>
        <w:rPr>
          <w:rtl/>
        </w:rPr>
        <w:t>.</w:t>
      </w:r>
    </w:p>
    <w:p w14:paraId="1D373E44" w14:textId="4901564F" w:rsidR="0092396F" w:rsidRPr="0033666C" w:rsidRDefault="0092396F" w:rsidP="008713FF">
      <w:pPr>
        <w:pStyle w:val="aaac"/>
        <w:rPr>
          <w:rtl/>
        </w:rPr>
      </w:pPr>
      <w:r w:rsidRPr="0033666C">
        <w:rPr>
          <w:bCs/>
          <w:color w:val="FF0000"/>
          <w:rtl/>
        </w:rPr>
        <w:t xml:space="preserve">[الحديث: </w:t>
      </w:r>
      <w:r w:rsidR="007B6AE1">
        <w:rPr>
          <w:bCs/>
          <w:color w:val="FF0000"/>
          <w:rtl/>
        </w:rPr>
        <w:t>250</w:t>
      </w:r>
      <w:r w:rsidRPr="0033666C">
        <w:rPr>
          <w:bCs/>
          <w:color w:val="FF0000"/>
          <w:rtl/>
        </w:rPr>
        <w:t>]</w:t>
      </w:r>
      <w:r w:rsidRPr="0033666C">
        <w:rPr>
          <w:rtl/>
        </w:rPr>
        <w:t xml:space="preserve"> قال الإمام علي</w:t>
      </w:r>
      <w:r>
        <w:rPr>
          <w:rtl/>
        </w:rPr>
        <w:t xml:space="preserve">: </w:t>
      </w:r>
      <w:r w:rsidRPr="0033666C">
        <w:rPr>
          <w:rtl/>
        </w:rPr>
        <w:t>العدل قوام البرّيّة</w:t>
      </w:r>
      <w:r>
        <w:rPr>
          <w:rStyle w:val="a3"/>
          <w:rtl/>
        </w:rPr>
        <w:t>(</w:t>
      </w:r>
      <w:r w:rsidRPr="00A32C20">
        <w:rPr>
          <w:rStyle w:val="a3"/>
          <w:rtl/>
        </w:rPr>
        <w:footnoteReference w:id="252"/>
      </w:r>
      <w:r>
        <w:rPr>
          <w:rStyle w:val="a3"/>
          <w:rtl/>
        </w:rPr>
        <w:t>)</w:t>
      </w:r>
      <w:r>
        <w:rPr>
          <w:rtl/>
        </w:rPr>
        <w:t>.</w:t>
      </w:r>
    </w:p>
    <w:p w14:paraId="6B5C6D79" w14:textId="17CF1E45" w:rsidR="0092396F" w:rsidRPr="0033666C" w:rsidRDefault="0092396F" w:rsidP="008713FF">
      <w:pPr>
        <w:pStyle w:val="aaac"/>
        <w:rPr>
          <w:rtl/>
        </w:rPr>
      </w:pPr>
      <w:r w:rsidRPr="0033666C">
        <w:rPr>
          <w:bCs/>
          <w:color w:val="FF0000"/>
          <w:rtl/>
        </w:rPr>
        <w:t xml:space="preserve">[الحديث: </w:t>
      </w:r>
      <w:r w:rsidR="007B6AE1">
        <w:rPr>
          <w:bCs/>
          <w:color w:val="FF0000"/>
          <w:rtl/>
        </w:rPr>
        <w:t>251</w:t>
      </w:r>
      <w:r w:rsidRPr="0033666C">
        <w:rPr>
          <w:bCs/>
          <w:color w:val="FF0000"/>
          <w:rtl/>
        </w:rPr>
        <w:t>]</w:t>
      </w:r>
      <w:r w:rsidRPr="0033666C">
        <w:rPr>
          <w:rtl/>
        </w:rPr>
        <w:t xml:space="preserve"> قال الإمام علي</w:t>
      </w:r>
      <w:r>
        <w:rPr>
          <w:rtl/>
        </w:rPr>
        <w:t xml:space="preserve">: </w:t>
      </w:r>
      <w:r w:rsidRPr="0033666C">
        <w:rPr>
          <w:rtl/>
        </w:rPr>
        <w:t>الرعيّة لا يصلحها إلّا العدل</w:t>
      </w:r>
      <w:r>
        <w:rPr>
          <w:rStyle w:val="a3"/>
          <w:rtl/>
        </w:rPr>
        <w:t>(</w:t>
      </w:r>
      <w:r w:rsidRPr="00A32C20">
        <w:rPr>
          <w:rStyle w:val="a3"/>
          <w:rtl/>
        </w:rPr>
        <w:footnoteReference w:id="253"/>
      </w:r>
      <w:r>
        <w:rPr>
          <w:rStyle w:val="a3"/>
          <w:rtl/>
        </w:rPr>
        <w:t>)</w:t>
      </w:r>
      <w:r>
        <w:rPr>
          <w:rtl/>
        </w:rPr>
        <w:t>.</w:t>
      </w:r>
    </w:p>
    <w:p w14:paraId="53E0B2B1" w14:textId="5D44B933" w:rsidR="0092396F" w:rsidRPr="0033666C" w:rsidRDefault="0092396F" w:rsidP="008713FF">
      <w:pPr>
        <w:pStyle w:val="aaac"/>
        <w:rPr>
          <w:rtl/>
        </w:rPr>
      </w:pPr>
      <w:r w:rsidRPr="0033666C">
        <w:rPr>
          <w:bCs/>
          <w:color w:val="FF0000"/>
          <w:rtl/>
        </w:rPr>
        <w:t xml:space="preserve">[الحديث: </w:t>
      </w:r>
      <w:r w:rsidR="007B6AE1">
        <w:rPr>
          <w:bCs/>
          <w:color w:val="FF0000"/>
          <w:rtl/>
        </w:rPr>
        <w:t>252</w:t>
      </w:r>
      <w:r w:rsidRPr="0033666C">
        <w:rPr>
          <w:bCs/>
          <w:color w:val="FF0000"/>
          <w:rtl/>
        </w:rPr>
        <w:t>]</w:t>
      </w:r>
      <w:r w:rsidRPr="0033666C">
        <w:rPr>
          <w:rtl/>
        </w:rPr>
        <w:t xml:space="preserve"> قال الإمام علي</w:t>
      </w:r>
      <w:r>
        <w:rPr>
          <w:rtl/>
        </w:rPr>
        <w:t xml:space="preserve">: </w:t>
      </w:r>
      <w:r w:rsidRPr="0033666C">
        <w:rPr>
          <w:rtl/>
        </w:rPr>
        <w:t xml:space="preserve">العادل راع ينتظر أحد </w:t>
      </w:r>
      <w:proofErr w:type="spellStart"/>
      <w:r w:rsidRPr="0033666C">
        <w:rPr>
          <w:rtl/>
        </w:rPr>
        <w:t>الجزائين</w:t>
      </w:r>
      <w:proofErr w:type="spellEnd"/>
      <w:r>
        <w:rPr>
          <w:rStyle w:val="a3"/>
          <w:rtl/>
        </w:rPr>
        <w:t>(</w:t>
      </w:r>
      <w:r w:rsidRPr="00A32C20">
        <w:rPr>
          <w:rStyle w:val="a3"/>
          <w:rtl/>
        </w:rPr>
        <w:footnoteReference w:id="254"/>
      </w:r>
      <w:r>
        <w:rPr>
          <w:rStyle w:val="a3"/>
          <w:rtl/>
        </w:rPr>
        <w:t>)</w:t>
      </w:r>
      <w:r>
        <w:rPr>
          <w:rtl/>
        </w:rPr>
        <w:t>.</w:t>
      </w:r>
    </w:p>
    <w:p w14:paraId="6E341454" w14:textId="7A637379" w:rsidR="0092396F" w:rsidRPr="0033666C" w:rsidRDefault="0092396F" w:rsidP="008713FF">
      <w:pPr>
        <w:pStyle w:val="aaac"/>
        <w:rPr>
          <w:rtl/>
        </w:rPr>
      </w:pPr>
      <w:r w:rsidRPr="0033666C">
        <w:rPr>
          <w:bCs/>
          <w:color w:val="FF0000"/>
          <w:rtl/>
        </w:rPr>
        <w:t xml:space="preserve">[الحديث: </w:t>
      </w:r>
      <w:r w:rsidR="007B6AE1">
        <w:rPr>
          <w:bCs/>
          <w:color w:val="FF0000"/>
          <w:rtl/>
        </w:rPr>
        <w:t>253</w:t>
      </w:r>
      <w:r w:rsidRPr="0033666C">
        <w:rPr>
          <w:bCs/>
          <w:color w:val="FF0000"/>
          <w:rtl/>
        </w:rPr>
        <w:t>]</w:t>
      </w:r>
      <w:r w:rsidRPr="0033666C">
        <w:rPr>
          <w:rtl/>
        </w:rPr>
        <w:t xml:space="preserve"> قال الإمام علي</w:t>
      </w:r>
      <w:r>
        <w:rPr>
          <w:rtl/>
        </w:rPr>
        <w:t xml:space="preserve">: </w:t>
      </w:r>
      <w:r w:rsidRPr="0033666C">
        <w:rPr>
          <w:rtl/>
        </w:rPr>
        <w:t>الطّاعة جنّة الرعيّة والعدل جنّة الدول</w:t>
      </w:r>
      <w:r>
        <w:rPr>
          <w:rStyle w:val="a3"/>
          <w:rtl/>
        </w:rPr>
        <w:t>(</w:t>
      </w:r>
      <w:r w:rsidRPr="00A32C20">
        <w:rPr>
          <w:rStyle w:val="a3"/>
          <w:rtl/>
        </w:rPr>
        <w:footnoteReference w:id="255"/>
      </w:r>
      <w:r>
        <w:rPr>
          <w:rStyle w:val="a3"/>
          <w:rtl/>
        </w:rPr>
        <w:t>)</w:t>
      </w:r>
      <w:r>
        <w:rPr>
          <w:rtl/>
        </w:rPr>
        <w:t>.</w:t>
      </w:r>
    </w:p>
    <w:p w14:paraId="5EFCC729" w14:textId="6495E536" w:rsidR="0092396F" w:rsidRPr="0033666C" w:rsidRDefault="0092396F" w:rsidP="008713FF">
      <w:pPr>
        <w:pStyle w:val="aaac"/>
        <w:rPr>
          <w:rtl/>
        </w:rPr>
      </w:pPr>
      <w:r w:rsidRPr="0033666C">
        <w:rPr>
          <w:bCs/>
          <w:color w:val="FF0000"/>
          <w:rtl/>
        </w:rPr>
        <w:t xml:space="preserve">[الحديث: </w:t>
      </w:r>
      <w:r w:rsidR="007B6AE1">
        <w:rPr>
          <w:bCs/>
          <w:color w:val="FF0000"/>
          <w:rtl/>
        </w:rPr>
        <w:t>254</w:t>
      </w:r>
      <w:r w:rsidRPr="0033666C">
        <w:rPr>
          <w:bCs/>
          <w:color w:val="FF0000"/>
          <w:rtl/>
        </w:rPr>
        <w:t>]</w:t>
      </w:r>
      <w:r w:rsidRPr="0033666C">
        <w:rPr>
          <w:rtl/>
        </w:rPr>
        <w:t xml:space="preserve"> قال الإمام علي</w:t>
      </w:r>
      <w:r>
        <w:rPr>
          <w:rtl/>
        </w:rPr>
        <w:t xml:space="preserve">: </w:t>
      </w:r>
      <w:r w:rsidRPr="0033666C">
        <w:rPr>
          <w:rtl/>
        </w:rPr>
        <w:t>العدل قوام الرعيّة وجمال الولاة</w:t>
      </w:r>
      <w:r>
        <w:rPr>
          <w:rStyle w:val="a3"/>
          <w:rtl/>
        </w:rPr>
        <w:t>(</w:t>
      </w:r>
      <w:r w:rsidRPr="00A32C20">
        <w:rPr>
          <w:rStyle w:val="a3"/>
          <w:rtl/>
        </w:rPr>
        <w:footnoteReference w:id="256"/>
      </w:r>
      <w:r>
        <w:rPr>
          <w:rStyle w:val="a3"/>
          <w:rtl/>
        </w:rPr>
        <w:t>)</w:t>
      </w:r>
      <w:r>
        <w:rPr>
          <w:rtl/>
        </w:rPr>
        <w:t>.</w:t>
      </w:r>
    </w:p>
    <w:p w14:paraId="2271586C" w14:textId="0CF10C4A" w:rsidR="0092396F" w:rsidRPr="0033666C" w:rsidRDefault="0092396F" w:rsidP="008713FF">
      <w:pPr>
        <w:pStyle w:val="aaac"/>
        <w:rPr>
          <w:rtl/>
        </w:rPr>
      </w:pPr>
      <w:r w:rsidRPr="0033666C">
        <w:rPr>
          <w:bCs/>
          <w:color w:val="FF0000"/>
          <w:rtl/>
        </w:rPr>
        <w:t xml:space="preserve">[الحديث: </w:t>
      </w:r>
      <w:r w:rsidR="007B6AE1">
        <w:rPr>
          <w:bCs/>
          <w:color w:val="FF0000"/>
          <w:rtl/>
        </w:rPr>
        <w:t>255</w:t>
      </w:r>
      <w:r w:rsidRPr="0033666C">
        <w:rPr>
          <w:bCs/>
          <w:color w:val="FF0000"/>
          <w:rtl/>
        </w:rPr>
        <w:t>]</w:t>
      </w:r>
      <w:r w:rsidRPr="0033666C">
        <w:rPr>
          <w:rtl/>
        </w:rPr>
        <w:t xml:space="preserve"> قال الإمام علي</w:t>
      </w:r>
      <w:r>
        <w:rPr>
          <w:rtl/>
        </w:rPr>
        <w:t xml:space="preserve">: </w:t>
      </w:r>
      <w:r w:rsidRPr="0033666C">
        <w:rPr>
          <w:rtl/>
        </w:rPr>
        <w:t xml:space="preserve">إذا </w:t>
      </w:r>
      <w:r w:rsidRPr="00692DD6">
        <w:rPr>
          <w:rtl/>
        </w:rPr>
        <w:t>بني</w:t>
      </w:r>
      <w:r w:rsidRPr="0033666C">
        <w:rPr>
          <w:rtl/>
        </w:rPr>
        <w:t xml:space="preserve"> الملك على قواعد العدل، ودعم بدعائم </w:t>
      </w:r>
      <w:r w:rsidRPr="0033666C">
        <w:rPr>
          <w:rtl/>
        </w:rPr>
        <w:lastRenderedPageBreak/>
        <w:t>العقل نصر الله مواليه، وخذل معاديه</w:t>
      </w:r>
      <w:r>
        <w:rPr>
          <w:rStyle w:val="a3"/>
          <w:rtl/>
        </w:rPr>
        <w:t>(</w:t>
      </w:r>
      <w:r w:rsidRPr="00A32C20">
        <w:rPr>
          <w:rStyle w:val="a3"/>
          <w:rtl/>
        </w:rPr>
        <w:footnoteReference w:id="257"/>
      </w:r>
      <w:r>
        <w:rPr>
          <w:rStyle w:val="a3"/>
          <w:rtl/>
        </w:rPr>
        <w:t>)</w:t>
      </w:r>
      <w:r>
        <w:rPr>
          <w:rtl/>
        </w:rPr>
        <w:t>.</w:t>
      </w:r>
    </w:p>
    <w:p w14:paraId="7159E99E" w14:textId="105A6C42" w:rsidR="0092396F" w:rsidRPr="0033666C" w:rsidRDefault="0092396F" w:rsidP="008713FF">
      <w:pPr>
        <w:pStyle w:val="aaac"/>
        <w:rPr>
          <w:rtl/>
        </w:rPr>
      </w:pPr>
      <w:r w:rsidRPr="0033666C">
        <w:rPr>
          <w:bCs/>
          <w:color w:val="FF0000"/>
          <w:rtl/>
        </w:rPr>
        <w:t xml:space="preserve">[الحديث: </w:t>
      </w:r>
      <w:r w:rsidR="007B6AE1">
        <w:rPr>
          <w:bCs/>
          <w:color w:val="FF0000"/>
          <w:rtl/>
        </w:rPr>
        <w:t>256</w:t>
      </w:r>
      <w:r w:rsidRPr="0033666C">
        <w:rPr>
          <w:bCs/>
          <w:color w:val="FF0000"/>
          <w:rtl/>
        </w:rPr>
        <w:t>]</w:t>
      </w:r>
      <w:r w:rsidRPr="0033666C">
        <w:rPr>
          <w:rtl/>
        </w:rPr>
        <w:t xml:space="preserve"> قال الإمام علي</w:t>
      </w:r>
      <w:r>
        <w:rPr>
          <w:rtl/>
        </w:rPr>
        <w:t xml:space="preserve">: </w:t>
      </w:r>
      <w:r w:rsidRPr="0033666C">
        <w:rPr>
          <w:rtl/>
        </w:rPr>
        <w:t>بالعدل تصلح الرعيّة</w:t>
      </w:r>
      <w:r>
        <w:rPr>
          <w:rStyle w:val="a3"/>
          <w:rtl/>
        </w:rPr>
        <w:t>(</w:t>
      </w:r>
      <w:r w:rsidRPr="00A32C20">
        <w:rPr>
          <w:rStyle w:val="a3"/>
          <w:rtl/>
        </w:rPr>
        <w:footnoteReference w:id="258"/>
      </w:r>
      <w:r>
        <w:rPr>
          <w:rStyle w:val="a3"/>
          <w:rtl/>
        </w:rPr>
        <w:t>)</w:t>
      </w:r>
      <w:r>
        <w:rPr>
          <w:rtl/>
        </w:rPr>
        <w:t>.</w:t>
      </w:r>
    </w:p>
    <w:p w14:paraId="2164500E" w14:textId="79A8B89C" w:rsidR="0092396F" w:rsidRPr="0033666C" w:rsidRDefault="0092396F" w:rsidP="008713FF">
      <w:pPr>
        <w:pStyle w:val="aaac"/>
        <w:rPr>
          <w:rtl/>
        </w:rPr>
      </w:pPr>
      <w:r w:rsidRPr="0033666C">
        <w:rPr>
          <w:bCs/>
          <w:color w:val="FF0000"/>
          <w:rtl/>
        </w:rPr>
        <w:t xml:space="preserve">[الحديث: </w:t>
      </w:r>
      <w:r w:rsidR="007B6AE1">
        <w:rPr>
          <w:bCs/>
          <w:color w:val="FF0000"/>
          <w:rtl/>
        </w:rPr>
        <w:t>257</w:t>
      </w:r>
      <w:r w:rsidRPr="0033666C">
        <w:rPr>
          <w:bCs/>
          <w:color w:val="FF0000"/>
          <w:rtl/>
        </w:rPr>
        <w:t>]</w:t>
      </w:r>
      <w:r w:rsidRPr="0033666C">
        <w:rPr>
          <w:rtl/>
        </w:rPr>
        <w:t xml:space="preserve"> قال الإمام علي</w:t>
      </w:r>
      <w:r>
        <w:rPr>
          <w:rtl/>
        </w:rPr>
        <w:t>: ا</w:t>
      </w:r>
      <w:r w:rsidRPr="0033666C">
        <w:rPr>
          <w:rtl/>
        </w:rPr>
        <w:t>عدل تدم لك القدرة</w:t>
      </w:r>
      <w:r>
        <w:rPr>
          <w:rStyle w:val="a3"/>
          <w:rtl/>
        </w:rPr>
        <w:t>(</w:t>
      </w:r>
      <w:r w:rsidRPr="00A32C20">
        <w:rPr>
          <w:rStyle w:val="a3"/>
          <w:rtl/>
        </w:rPr>
        <w:footnoteReference w:id="259"/>
      </w:r>
      <w:r>
        <w:rPr>
          <w:rStyle w:val="a3"/>
          <w:rtl/>
        </w:rPr>
        <w:t>)</w:t>
      </w:r>
      <w:r>
        <w:rPr>
          <w:rtl/>
        </w:rPr>
        <w:t>.</w:t>
      </w:r>
    </w:p>
    <w:p w14:paraId="205FF417" w14:textId="3BE73042" w:rsidR="0092396F" w:rsidRPr="0033666C" w:rsidRDefault="0092396F" w:rsidP="008713FF">
      <w:pPr>
        <w:pStyle w:val="aaac"/>
        <w:rPr>
          <w:rtl/>
        </w:rPr>
      </w:pPr>
      <w:r w:rsidRPr="0033666C">
        <w:rPr>
          <w:bCs/>
          <w:color w:val="FF0000"/>
          <w:rtl/>
        </w:rPr>
        <w:t xml:space="preserve">[الحديث: </w:t>
      </w:r>
      <w:r w:rsidR="007B6AE1">
        <w:rPr>
          <w:bCs/>
          <w:color w:val="FF0000"/>
          <w:rtl/>
        </w:rPr>
        <w:t>258</w:t>
      </w:r>
      <w:r w:rsidRPr="0033666C">
        <w:rPr>
          <w:bCs/>
          <w:color w:val="FF0000"/>
          <w:rtl/>
        </w:rPr>
        <w:t>]</w:t>
      </w:r>
      <w:r w:rsidRPr="0033666C">
        <w:rPr>
          <w:rtl/>
        </w:rPr>
        <w:t xml:space="preserve"> قال الإمام علي</w:t>
      </w:r>
      <w:r>
        <w:rPr>
          <w:rtl/>
        </w:rPr>
        <w:t xml:space="preserve">: </w:t>
      </w:r>
      <w:r w:rsidRPr="0033666C">
        <w:rPr>
          <w:rtl/>
        </w:rPr>
        <w:t xml:space="preserve">ثبات الدول </w:t>
      </w:r>
      <w:r>
        <w:rPr>
          <w:rtl/>
        </w:rPr>
        <w:t>بإقامة</w:t>
      </w:r>
      <w:r w:rsidRPr="0033666C">
        <w:rPr>
          <w:rtl/>
        </w:rPr>
        <w:t xml:space="preserve"> سنن العدل</w:t>
      </w:r>
      <w:r>
        <w:rPr>
          <w:rStyle w:val="a3"/>
          <w:rtl/>
        </w:rPr>
        <w:t>(</w:t>
      </w:r>
      <w:r w:rsidRPr="00A32C20">
        <w:rPr>
          <w:rStyle w:val="a3"/>
          <w:rtl/>
        </w:rPr>
        <w:footnoteReference w:id="260"/>
      </w:r>
      <w:r>
        <w:rPr>
          <w:rStyle w:val="a3"/>
          <w:rtl/>
        </w:rPr>
        <w:t>)</w:t>
      </w:r>
      <w:r>
        <w:rPr>
          <w:rtl/>
        </w:rPr>
        <w:t>.</w:t>
      </w:r>
    </w:p>
    <w:p w14:paraId="1C23E961" w14:textId="5A4912E6" w:rsidR="0092396F" w:rsidRPr="0033666C" w:rsidRDefault="0092396F" w:rsidP="008713FF">
      <w:pPr>
        <w:pStyle w:val="aaac"/>
        <w:rPr>
          <w:rtl/>
        </w:rPr>
      </w:pPr>
      <w:r w:rsidRPr="0033666C">
        <w:rPr>
          <w:bCs/>
          <w:color w:val="FF0000"/>
          <w:rtl/>
        </w:rPr>
        <w:t xml:space="preserve">[الحديث: </w:t>
      </w:r>
      <w:r w:rsidR="007B6AE1">
        <w:rPr>
          <w:bCs/>
          <w:color w:val="FF0000"/>
          <w:rtl/>
        </w:rPr>
        <w:t>259</w:t>
      </w:r>
      <w:r w:rsidRPr="0033666C">
        <w:rPr>
          <w:bCs/>
          <w:color w:val="FF0000"/>
          <w:rtl/>
        </w:rPr>
        <w:t>]</w:t>
      </w:r>
      <w:r w:rsidRPr="0033666C">
        <w:rPr>
          <w:rtl/>
        </w:rPr>
        <w:t xml:space="preserve"> قال الإمام علي</w:t>
      </w:r>
      <w:r>
        <w:rPr>
          <w:rtl/>
        </w:rPr>
        <w:t xml:space="preserve">: </w:t>
      </w:r>
      <w:r w:rsidRPr="0033666C">
        <w:rPr>
          <w:rtl/>
        </w:rPr>
        <w:t>سلطان العاقل ينشر مناقبه</w:t>
      </w:r>
      <w:r>
        <w:rPr>
          <w:rStyle w:val="a3"/>
          <w:rtl/>
        </w:rPr>
        <w:t>(</w:t>
      </w:r>
      <w:r w:rsidRPr="00A32C20">
        <w:rPr>
          <w:rStyle w:val="a3"/>
          <w:rtl/>
        </w:rPr>
        <w:footnoteReference w:id="261"/>
      </w:r>
      <w:r>
        <w:rPr>
          <w:rStyle w:val="a3"/>
          <w:rtl/>
        </w:rPr>
        <w:t>)</w:t>
      </w:r>
      <w:r>
        <w:rPr>
          <w:rtl/>
        </w:rPr>
        <w:t>.</w:t>
      </w:r>
    </w:p>
    <w:p w14:paraId="28BCEB9B" w14:textId="4496E7E4" w:rsidR="0092396F" w:rsidRPr="0033666C" w:rsidRDefault="0092396F" w:rsidP="008713FF">
      <w:pPr>
        <w:pStyle w:val="aaac"/>
        <w:rPr>
          <w:rtl/>
        </w:rPr>
      </w:pPr>
      <w:r w:rsidRPr="0033666C">
        <w:rPr>
          <w:bCs/>
          <w:color w:val="FF0000"/>
          <w:rtl/>
        </w:rPr>
        <w:t xml:space="preserve">[الحديث: </w:t>
      </w:r>
      <w:r w:rsidR="007B6AE1">
        <w:rPr>
          <w:bCs/>
          <w:color w:val="FF0000"/>
          <w:rtl/>
        </w:rPr>
        <w:t>260</w:t>
      </w:r>
      <w:r w:rsidRPr="0033666C">
        <w:rPr>
          <w:bCs/>
          <w:color w:val="FF0000"/>
          <w:rtl/>
        </w:rPr>
        <w:t>]</w:t>
      </w:r>
      <w:r w:rsidRPr="0033666C">
        <w:rPr>
          <w:rtl/>
        </w:rPr>
        <w:t xml:space="preserve"> قال الإمام علي</w:t>
      </w:r>
      <w:r>
        <w:rPr>
          <w:rtl/>
        </w:rPr>
        <w:t xml:space="preserve">: </w:t>
      </w:r>
      <w:r w:rsidRPr="0033666C">
        <w:rPr>
          <w:rtl/>
        </w:rPr>
        <w:t>صلاح الرعيّة العدل</w:t>
      </w:r>
      <w:r>
        <w:rPr>
          <w:rStyle w:val="a3"/>
          <w:rtl/>
        </w:rPr>
        <w:t>(</w:t>
      </w:r>
      <w:r w:rsidRPr="00A32C20">
        <w:rPr>
          <w:rStyle w:val="a3"/>
          <w:rtl/>
        </w:rPr>
        <w:footnoteReference w:id="262"/>
      </w:r>
      <w:r>
        <w:rPr>
          <w:rStyle w:val="a3"/>
          <w:rtl/>
        </w:rPr>
        <w:t>)</w:t>
      </w:r>
      <w:r>
        <w:rPr>
          <w:rtl/>
        </w:rPr>
        <w:t>.</w:t>
      </w:r>
    </w:p>
    <w:p w14:paraId="72A76A14" w14:textId="1066757B" w:rsidR="0092396F" w:rsidRPr="0033666C" w:rsidRDefault="0092396F" w:rsidP="008713FF">
      <w:pPr>
        <w:pStyle w:val="aaac"/>
        <w:rPr>
          <w:rtl/>
        </w:rPr>
      </w:pPr>
      <w:r w:rsidRPr="0033666C">
        <w:rPr>
          <w:bCs/>
          <w:color w:val="FF0000"/>
          <w:rtl/>
        </w:rPr>
        <w:t xml:space="preserve">[الحديث: </w:t>
      </w:r>
      <w:r w:rsidR="007B6AE1">
        <w:rPr>
          <w:bCs/>
          <w:color w:val="FF0000"/>
          <w:rtl/>
        </w:rPr>
        <w:t>261</w:t>
      </w:r>
      <w:r w:rsidRPr="0033666C">
        <w:rPr>
          <w:bCs/>
          <w:color w:val="FF0000"/>
          <w:rtl/>
        </w:rPr>
        <w:t>]</w:t>
      </w:r>
      <w:r w:rsidRPr="0033666C">
        <w:rPr>
          <w:rtl/>
        </w:rPr>
        <w:t xml:space="preserve"> قال الإمام علي</w:t>
      </w:r>
      <w:r>
        <w:rPr>
          <w:rtl/>
        </w:rPr>
        <w:t xml:space="preserve">: </w:t>
      </w:r>
      <w:r w:rsidRPr="0033666C">
        <w:rPr>
          <w:rtl/>
        </w:rPr>
        <w:t>ليكن مركبك العدل، فمن ركبه ملك</w:t>
      </w:r>
      <w:r>
        <w:rPr>
          <w:rStyle w:val="a3"/>
          <w:rtl/>
        </w:rPr>
        <w:t>(</w:t>
      </w:r>
      <w:r w:rsidRPr="00A32C20">
        <w:rPr>
          <w:rStyle w:val="a3"/>
          <w:rtl/>
        </w:rPr>
        <w:footnoteReference w:id="263"/>
      </w:r>
      <w:r>
        <w:rPr>
          <w:rStyle w:val="a3"/>
          <w:rtl/>
        </w:rPr>
        <w:t>)</w:t>
      </w:r>
      <w:r>
        <w:rPr>
          <w:rtl/>
        </w:rPr>
        <w:t>.</w:t>
      </w:r>
    </w:p>
    <w:p w14:paraId="1B9D7A21" w14:textId="6360F7A7" w:rsidR="0092396F" w:rsidRPr="0033666C" w:rsidRDefault="0092396F" w:rsidP="008713FF">
      <w:pPr>
        <w:pStyle w:val="aaac"/>
        <w:rPr>
          <w:rtl/>
        </w:rPr>
      </w:pPr>
      <w:r w:rsidRPr="0033666C">
        <w:rPr>
          <w:bCs/>
          <w:color w:val="FF0000"/>
          <w:rtl/>
        </w:rPr>
        <w:t xml:space="preserve">[الحديث: </w:t>
      </w:r>
      <w:r w:rsidR="007B6AE1">
        <w:rPr>
          <w:bCs/>
          <w:color w:val="FF0000"/>
          <w:rtl/>
        </w:rPr>
        <w:t>262</w:t>
      </w:r>
      <w:r w:rsidRPr="0033666C">
        <w:rPr>
          <w:bCs/>
          <w:color w:val="FF0000"/>
          <w:rtl/>
        </w:rPr>
        <w:t>]</w:t>
      </w:r>
      <w:r w:rsidRPr="0033666C">
        <w:rPr>
          <w:rtl/>
        </w:rPr>
        <w:t xml:space="preserve"> قال الإمام علي</w:t>
      </w:r>
      <w:r>
        <w:rPr>
          <w:rtl/>
        </w:rPr>
        <w:t xml:space="preserve">: </w:t>
      </w:r>
      <w:r w:rsidRPr="0033666C">
        <w:rPr>
          <w:rtl/>
        </w:rPr>
        <w:t>عدل السّلطان حياة الرعيّة وصلاح البريّة</w:t>
      </w:r>
      <w:r>
        <w:rPr>
          <w:rStyle w:val="a3"/>
          <w:rtl/>
        </w:rPr>
        <w:t>(</w:t>
      </w:r>
      <w:r w:rsidRPr="00A32C20">
        <w:rPr>
          <w:rStyle w:val="a3"/>
          <w:rtl/>
        </w:rPr>
        <w:footnoteReference w:id="264"/>
      </w:r>
      <w:r>
        <w:rPr>
          <w:rStyle w:val="a3"/>
          <w:rtl/>
        </w:rPr>
        <w:t>)</w:t>
      </w:r>
      <w:r>
        <w:rPr>
          <w:rtl/>
        </w:rPr>
        <w:t>.</w:t>
      </w:r>
    </w:p>
    <w:p w14:paraId="0362F705" w14:textId="7FBC0395" w:rsidR="0092396F" w:rsidRPr="0033666C" w:rsidRDefault="0092396F" w:rsidP="008713FF">
      <w:pPr>
        <w:pStyle w:val="aaac"/>
        <w:rPr>
          <w:rtl/>
        </w:rPr>
      </w:pPr>
      <w:r w:rsidRPr="0033666C">
        <w:rPr>
          <w:bCs/>
          <w:color w:val="FF0000"/>
          <w:rtl/>
        </w:rPr>
        <w:t xml:space="preserve">[الحديث: </w:t>
      </w:r>
      <w:r w:rsidR="007B6AE1">
        <w:rPr>
          <w:bCs/>
          <w:color w:val="FF0000"/>
          <w:rtl/>
        </w:rPr>
        <w:t>263</w:t>
      </w:r>
      <w:r w:rsidRPr="0033666C">
        <w:rPr>
          <w:bCs/>
          <w:color w:val="FF0000"/>
          <w:rtl/>
        </w:rPr>
        <w:t>]</w:t>
      </w:r>
      <w:r w:rsidRPr="0033666C">
        <w:rPr>
          <w:rtl/>
        </w:rPr>
        <w:t xml:space="preserve"> قال الإمام علي</w:t>
      </w:r>
      <w:r>
        <w:rPr>
          <w:rtl/>
        </w:rPr>
        <w:t xml:space="preserve">: </w:t>
      </w:r>
      <w:r w:rsidRPr="0033666C">
        <w:rPr>
          <w:rtl/>
        </w:rPr>
        <w:t>في العدل الاقتداء بسنّة الله وثبات الدول</w:t>
      </w:r>
      <w:r>
        <w:rPr>
          <w:rStyle w:val="a3"/>
          <w:rtl/>
        </w:rPr>
        <w:t>(</w:t>
      </w:r>
      <w:r w:rsidRPr="00A32C20">
        <w:rPr>
          <w:rStyle w:val="a3"/>
          <w:rtl/>
        </w:rPr>
        <w:footnoteReference w:id="265"/>
      </w:r>
      <w:r>
        <w:rPr>
          <w:rStyle w:val="a3"/>
          <w:rtl/>
        </w:rPr>
        <w:t>)</w:t>
      </w:r>
      <w:r>
        <w:rPr>
          <w:rtl/>
        </w:rPr>
        <w:t>.</w:t>
      </w:r>
    </w:p>
    <w:p w14:paraId="06AB22AF" w14:textId="0A0BBB56" w:rsidR="0092396F" w:rsidRPr="0033666C" w:rsidRDefault="0092396F" w:rsidP="008713FF">
      <w:pPr>
        <w:pStyle w:val="aaac"/>
        <w:rPr>
          <w:rtl/>
        </w:rPr>
      </w:pPr>
      <w:r w:rsidRPr="0033666C">
        <w:rPr>
          <w:bCs/>
          <w:color w:val="FF0000"/>
          <w:rtl/>
        </w:rPr>
        <w:t xml:space="preserve">[الحديث: </w:t>
      </w:r>
      <w:r w:rsidR="007B6AE1">
        <w:rPr>
          <w:bCs/>
          <w:color w:val="FF0000"/>
          <w:rtl/>
        </w:rPr>
        <w:t>264</w:t>
      </w:r>
      <w:r w:rsidRPr="0033666C">
        <w:rPr>
          <w:bCs/>
          <w:color w:val="FF0000"/>
          <w:rtl/>
        </w:rPr>
        <w:t>]</w:t>
      </w:r>
      <w:r w:rsidRPr="0033666C">
        <w:rPr>
          <w:rtl/>
        </w:rPr>
        <w:t xml:space="preserve"> قال الإمام علي</w:t>
      </w:r>
      <w:r>
        <w:rPr>
          <w:rtl/>
        </w:rPr>
        <w:t xml:space="preserve">: </w:t>
      </w:r>
      <w:r w:rsidRPr="0033666C">
        <w:rPr>
          <w:rtl/>
        </w:rPr>
        <w:t>لن تحصّن الدول بمثل استعمال العدل فيها</w:t>
      </w:r>
      <w:r>
        <w:rPr>
          <w:rStyle w:val="a3"/>
          <w:rtl/>
        </w:rPr>
        <w:t>(</w:t>
      </w:r>
      <w:r w:rsidRPr="00A32C20">
        <w:rPr>
          <w:rStyle w:val="a3"/>
          <w:rtl/>
        </w:rPr>
        <w:footnoteReference w:id="266"/>
      </w:r>
      <w:r>
        <w:rPr>
          <w:rStyle w:val="a3"/>
          <w:rtl/>
        </w:rPr>
        <w:t>)</w:t>
      </w:r>
      <w:r>
        <w:rPr>
          <w:rtl/>
        </w:rPr>
        <w:t>.</w:t>
      </w:r>
    </w:p>
    <w:p w14:paraId="6E5E38F6" w14:textId="5432D087" w:rsidR="0092396F" w:rsidRPr="0033666C" w:rsidRDefault="0092396F" w:rsidP="008713FF">
      <w:pPr>
        <w:pStyle w:val="aaac"/>
        <w:rPr>
          <w:rtl/>
        </w:rPr>
      </w:pPr>
      <w:r w:rsidRPr="0033666C">
        <w:rPr>
          <w:bCs/>
          <w:color w:val="FF0000"/>
          <w:rtl/>
        </w:rPr>
        <w:t xml:space="preserve">[الحديث: </w:t>
      </w:r>
      <w:r w:rsidR="007B6AE1">
        <w:rPr>
          <w:bCs/>
          <w:color w:val="FF0000"/>
          <w:rtl/>
        </w:rPr>
        <w:t>265</w:t>
      </w:r>
      <w:r w:rsidRPr="0033666C">
        <w:rPr>
          <w:bCs/>
          <w:color w:val="FF0000"/>
          <w:rtl/>
        </w:rPr>
        <w:t>]</w:t>
      </w:r>
      <w:r w:rsidRPr="0033666C">
        <w:rPr>
          <w:rtl/>
        </w:rPr>
        <w:t xml:space="preserve"> قال الإمام علي</w:t>
      </w:r>
      <w:r>
        <w:rPr>
          <w:rtl/>
        </w:rPr>
        <w:t xml:space="preserve">: </w:t>
      </w:r>
      <w:r w:rsidRPr="0033666C">
        <w:rPr>
          <w:rtl/>
        </w:rPr>
        <w:t>من عدل تمكّن</w:t>
      </w:r>
      <w:r>
        <w:rPr>
          <w:rStyle w:val="a3"/>
          <w:rtl/>
        </w:rPr>
        <w:t>(</w:t>
      </w:r>
      <w:r w:rsidRPr="00A32C20">
        <w:rPr>
          <w:rStyle w:val="a3"/>
          <w:rtl/>
        </w:rPr>
        <w:footnoteReference w:id="267"/>
      </w:r>
      <w:r>
        <w:rPr>
          <w:rStyle w:val="a3"/>
          <w:rtl/>
        </w:rPr>
        <w:t>)</w:t>
      </w:r>
      <w:r>
        <w:rPr>
          <w:rtl/>
        </w:rPr>
        <w:t>.</w:t>
      </w:r>
    </w:p>
    <w:p w14:paraId="2FBC27B6" w14:textId="30273230" w:rsidR="0092396F" w:rsidRPr="0033666C" w:rsidRDefault="0092396F" w:rsidP="008713FF">
      <w:pPr>
        <w:pStyle w:val="aaac"/>
        <w:rPr>
          <w:rtl/>
        </w:rPr>
      </w:pPr>
      <w:r w:rsidRPr="0033666C">
        <w:rPr>
          <w:bCs/>
          <w:color w:val="FF0000"/>
          <w:rtl/>
        </w:rPr>
        <w:t xml:space="preserve">[الحديث: </w:t>
      </w:r>
      <w:r w:rsidR="007B6AE1">
        <w:rPr>
          <w:bCs/>
          <w:color w:val="FF0000"/>
          <w:rtl/>
        </w:rPr>
        <w:t>266</w:t>
      </w:r>
      <w:r w:rsidRPr="0033666C">
        <w:rPr>
          <w:bCs/>
          <w:color w:val="FF0000"/>
          <w:rtl/>
        </w:rPr>
        <w:t>]</w:t>
      </w:r>
      <w:r w:rsidRPr="0033666C">
        <w:rPr>
          <w:rtl/>
        </w:rPr>
        <w:t xml:space="preserve"> قال الإمام علي</w:t>
      </w:r>
      <w:r>
        <w:rPr>
          <w:rtl/>
        </w:rPr>
        <w:t xml:space="preserve">: </w:t>
      </w:r>
      <w:r w:rsidRPr="0033666C">
        <w:rPr>
          <w:rtl/>
        </w:rPr>
        <w:t>من عدل نفذ حكمه</w:t>
      </w:r>
      <w:r>
        <w:rPr>
          <w:rStyle w:val="a3"/>
          <w:rtl/>
        </w:rPr>
        <w:t>(</w:t>
      </w:r>
      <w:r w:rsidRPr="00A32C20">
        <w:rPr>
          <w:rStyle w:val="a3"/>
          <w:rtl/>
        </w:rPr>
        <w:footnoteReference w:id="268"/>
      </w:r>
      <w:r>
        <w:rPr>
          <w:rStyle w:val="a3"/>
          <w:rtl/>
        </w:rPr>
        <w:t>)</w:t>
      </w:r>
      <w:r>
        <w:rPr>
          <w:rtl/>
        </w:rPr>
        <w:t>.</w:t>
      </w:r>
    </w:p>
    <w:p w14:paraId="604C2BC9" w14:textId="741F9F96" w:rsidR="0092396F" w:rsidRPr="0033666C" w:rsidRDefault="0092396F" w:rsidP="008713FF">
      <w:pPr>
        <w:pStyle w:val="aaac"/>
        <w:rPr>
          <w:rtl/>
        </w:rPr>
      </w:pPr>
      <w:r w:rsidRPr="0033666C">
        <w:rPr>
          <w:bCs/>
          <w:color w:val="FF0000"/>
          <w:rtl/>
        </w:rPr>
        <w:t xml:space="preserve">[الحديث: </w:t>
      </w:r>
      <w:r w:rsidR="007B6AE1">
        <w:rPr>
          <w:bCs/>
          <w:color w:val="FF0000"/>
          <w:rtl/>
        </w:rPr>
        <w:t>267</w:t>
      </w:r>
      <w:r w:rsidRPr="0033666C">
        <w:rPr>
          <w:bCs/>
          <w:color w:val="FF0000"/>
          <w:rtl/>
        </w:rPr>
        <w:t>]</w:t>
      </w:r>
      <w:r w:rsidRPr="0033666C">
        <w:rPr>
          <w:rtl/>
        </w:rPr>
        <w:t xml:space="preserve"> قال الإمام علي</w:t>
      </w:r>
      <w:r>
        <w:rPr>
          <w:rtl/>
        </w:rPr>
        <w:t xml:space="preserve">: </w:t>
      </w:r>
      <w:r w:rsidRPr="0033666C">
        <w:rPr>
          <w:rtl/>
        </w:rPr>
        <w:t>من كثر عدله حمدت أيّامه</w:t>
      </w:r>
      <w:r>
        <w:rPr>
          <w:rStyle w:val="a3"/>
          <w:rtl/>
        </w:rPr>
        <w:t>(</w:t>
      </w:r>
      <w:r w:rsidRPr="00A32C20">
        <w:rPr>
          <w:rStyle w:val="a3"/>
          <w:rtl/>
        </w:rPr>
        <w:footnoteReference w:id="269"/>
      </w:r>
      <w:r>
        <w:rPr>
          <w:rStyle w:val="a3"/>
          <w:rtl/>
        </w:rPr>
        <w:t>)</w:t>
      </w:r>
      <w:r>
        <w:rPr>
          <w:rtl/>
        </w:rPr>
        <w:t>.</w:t>
      </w:r>
    </w:p>
    <w:p w14:paraId="6538A079" w14:textId="62381D95" w:rsidR="0092396F" w:rsidRPr="0033666C" w:rsidRDefault="0092396F" w:rsidP="008713FF">
      <w:pPr>
        <w:pStyle w:val="aaac"/>
        <w:rPr>
          <w:rtl/>
        </w:rPr>
      </w:pPr>
      <w:r w:rsidRPr="0033666C">
        <w:rPr>
          <w:bCs/>
          <w:color w:val="FF0000"/>
          <w:rtl/>
        </w:rPr>
        <w:t xml:space="preserve">[الحديث: </w:t>
      </w:r>
      <w:r w:rsidR="007B6AE1">
        <w:rPr>
          <w:bCs/>
          <w:color w:val="FF0000"/>
          <w:rtl/>
        </w:rPr>
        <w:t>268</w:t>
      </w:r>
      <w:r w:rsidRPr="0033666C">
        <w:rPr>
          <w:bCs/>
          <w:color w:val="FF0000"/>
          <w:rtl/>
        </w:rPr>
        <w:t>]</w:t>
      </w:r>
      <w:r w:rsidRPr="0033666C">
        <w:rPr>
          <w:rtl/>
        </w:rPr>
        <w:t xml:space="preserve"> قال الإمام علي</w:t>
      </w:r>
      <w:r>
        <w:rPr>
          <w:rtl/>
        </w:rPr>
        <w:t xml:space="preserve">: </w:t>
      </w:r>
      <w:r w:rsidRPr="0033666C">
        <w:rPr>
          <w:rtl/>
        </w:rPr>
        <w:t>من عدل في البلاد نشر الله عليه الرحمة</w:t>
      </w:r>
      <w:r>
        <w:rPr>
          <w:rStyle w:val="a3"/>
          <w:rtl/>
        </w:rPr>
        <w:t>(</w:t>
      </w:r>
      <w:r w:rsidRPr="00A32C20">
        <w:rPr>
          <w:rStyle w:val="a3"/>
          <w:rtl/>
        </w:rPr>
        <w:footnoteReference w:id="270"/>
      </w:r>
      <w:r>
        <w:rPr>
          <w:rStyle w:val="a3"/>
          <w:rtl/>
        </w:rPr>
        <w:t>)</w:t>
      </w:r>
      <w:r>
        <w:rPr>
          <w:rtl/>
        </w:rPr>
        <w:t>.</w:t>
      </w:r>
    </w:p>
    <w:p w14:paraId="487135B9" w14:textId="5E2A993F" w:rsidR="0092396F" w:rsidRPr="0033666C" w:rsidRDefault="0092396F" w:rsidP="008713FF">
      <w:pPr>
        <w:pStyle w:val="aaac"/>
        <w:rPr>
          <w:rtl/>
        </w:rPr>
      </w:pPr>
      <w:r w:rsidRPr="0033666C">
        <w:rPr>
          <w:bCs/>
          <w:color w:val="FF0000"/>
          <w:rtl/>
        </w:rPr>
        <w:lastRenderedPageBreak/>
        <w:t xml:space="preserve">[الحديث: </w:t>
      </w:r>
      <w:r w:rsidR="007B6AE1">
        <w:rPr>
          <w:bCs/>
          <w:color w:val="FF0000"/>
          <w:rtl/>
        </w:rPr>
        <w:t>269</w:t>
      </w:r>
      <w:r w:rsidRPr="0033666C">
        <w:rPr>
          <w:bCs/>
          <w:color w:val="FF0000"/>
          <w:rtl/>
        </w:rPr>
        <w:t>]</w:t>
      </w:r>
      <w:r w:rsidRPr="0033666C">
        <w:rPr>
          <w:rtl/>
        </w:rPr>
        <w:t xml:space="preserve"> قال الإمام علي</w:t>
      </w:r>
      <w:r>
        <w:rPr>
          <w:rtl/>
        </w:rPr>
        <w:t xml:space="preserve">: </w:t>
      </w:r>
      <w:r w:rsidRPr="0033666C">
        <w:rPr>
          <w:rtl/>
        </w:rPr>
        <w:t>من عدل في سلطانه استغنى عن أعوانه</w:t>
      </w:r>
      <w:r>
        <w:rPr>
          <w:rStyle w:val="a3"/>
          <w:rtl/>
        </w:rPr>
        <w:t>(</w:t>
      </w:r>
      <w:r w:rsidRPr="00A32C20">
        <w:rPr>
          <w:rStyle w:val="a3"/>
          <w:rtl/>
        </w:rPr>
        <w:footnoteReference w:id="271"/>
      </w:r>
      <w:r>
        <w:rPr>
          <w:rStyle w:val="a3"/>
          <w:rtl/>
        </w:rPr>
        <w:t>)</w:t>
      </w:r>
      <w:r>
        <w:rPr>
          <w:rtl/>
        </w:rPr>
        <w:t>.</w:t>
      </w:r>
    </w:p>
    <w:p w14:paraId="3A26C609" w14:textId="4DDACF41" w:rsidR="0092396F" w:rsidRPr="0033666C" w:rsidRDefault="0092396F" w:rsidP="008713FF">
      <w:pPr>
        <w:pStyle w:val="aaac"/>
        <w:rPr>
          <w:rtl/>
        </w:rPr>
      </w:pPr>
      <w:r w:rsidRPr="0033666C">
        <w:rPr>
          <w:bCs/>
          <w:color w:val="FF0000"/>
          <w:rtl/>
        </w:rPr>
        <w:t xml:space="preserve">[الحديث: </w:t>
      </w:r>
      <w:r w:rsidR="007B6AE1">
        <w:rPr>
          <w:bCs/>
          <w:color w:val="FF0000"/>
          <w:rtl/>
        </w:rPr>
        <w:t>270</w:t>
      </w:r>
      <w:r w:rsidRPr="0033666C">
        <w:rPr>
          <w:bCs/>
          <w:color w:val="FF0000"/>
          <w:rtl/>
        </w:rPr>
        <w:t>]</w:t>
      </w:r>
      <w:r w:rsidRPr="0033666C">
        <w:rPr>
          <w:rtl/>
        </w:rPr>
        <w:t xml:space="preserve"> قال الإمام علي</w:t>
      </w:r>
      <w:r>
        <w:rPr>
          <w:rtl/>
        </w:rPr>
        <w:t xml:space="preserve">: </w:t>
      </w:r>
      <w:r w:rsidRPr="0033666C">
        <w:rPr>
          <w:rtl/>
        </w:rPr>
        <w:t>من عمل بالعدل حصّن الله ملكه</w:t>
      </w:r>
      <w:r>
        <w:rPr>
          <w:rStyle w:val="a3"/>
          <w:rtl/>
        </w:rPr>
        <w:t>(</w:t>
      </w:r>
      <w:r w:rsidRPr="00A32C20">
        <w:rPr>
          <w:rStyle w:val="a3"/>
          <w:rtl/>
        </w:rPr>
        <w:footnoteReference w:id="272"/>
      </w:r>
      <w:r>
        <w:rPr>
          <w:rStyle w:val="a3"/>
          <w:rtl/>
        </w:rPr>
        <w:t>)</w:t>
      </w:r>
      <w:r>
        <w:rPr>
          <w:rtl/>
        </w:rPr>
        <w:t>.</w:t>
      </w:r>
    </w:p>
    <w:p w14:paraId="7C881A36" w14:textId="6AE38439" w:rsidR="0092396F" w:rsidRPr="0033666C" w:rsidRDefault="0092396F" w:rsidP="008713FF">
      <w:pPr>
        <w:pStyle w:val="aaac"/>
        <w:rPr>
          <w:rtl/>
        </w:rPr>
      </w:pPr>
      <w:r w:rsidRPr="0033666C">
        <w:rPr>
          <w:bCs/>
          <w:color w:val="FF0000"/>
          <w:rtl/>
        </w:rPr>
        <w:t xml:space="preserve">[الحديث: </w:t>
      </w:r>
      <w:r w:rsidR="007B6AE1">
        <w:rPr>
          <w:bCs/>
          <w:color w:val="FF0000"/>
          <w:rtl/>
        </w:rPr>
        <w:t>271</w:t>
      </w:r>
      <w:r w:rsidRPr="0033666C">
        <w:rPr>
          <w:bCs/>
          <w:color w:val="FF0000"/>
          <w:rtl/>
        </w:rPr>
        <w:t>]</w:t>
      </w:r>
      <w:r w:rsidRPr="0033666C">
        <w:rPr>
          <w:rtl/>
        </w:rPr>
        <w:t xml:space="preserve"> قال الإمام علي: من عدل في سلطانه، وبذل إحسانه أعلى الله شأنه وأعزّ أعوانه</w:t>
      </w:r>
      <w:r>
        <w:rPr>
          <w:rStyle w:val="a3"/>
          <w:rtl/>
        </w:rPr>
        <w:t>(</w:t>
      </w:r>
      <w:r w:rsidRPr="00A32C20">
        <w:rPr>
          <w:rStyle w:val="a3"/>
          <w:rtl/>
        </w:rPr>
        <w:footnoteReference w:id="273"/>
      </w:r>
      <w:r>
        <w:rPr>
          <w:rStyle w:val="a3"/>
          <w:rtl/>
        </w:rPr>
        <w:t>)</w:t>
      </w:r>
      <w:r>
        <w:rPr>
          <w:rtl/>
        </w:rPr>
        <w:t>.</w:t>
      </w:r>
    </w:p>
    <w:p w14:paraId="0C628CBF" w14:textId="02036B85" w:rsidR="0092396F" w:rsidRPr="0033666C" w:rsidRDefault="0092396F" w:rsidP="008713FF">
      <w:pPr>
        <w:pStyle w:val="aaac"/>
        <w:rPr>
          <w:rtl/>
        </w:rPr>
      </w:pPr>
      <w:r w:rsidRPr="0033666C">
        <w:rPr>
          <w:bCs/>
          <w:color w:val="FF0000"/>
          <w:rtl/>
        </w:rPr>
        <w:t xml:space="preserve">[الحديث: </w:t>
      </w:r>
      <w:r w:rsidR="007B6AE1">
        <w:rPr>
          <w:bCs/>
          <w:color w:val="FF0000"/>
          <w:rtl/>
        </w:rPr>
        <w:t>272</w:t>
      </w:r>
      <w:r w:rsidRPr="0033666C">
        <w:rPr>
          <w:bCs/>
          <w:color w:val="FF0000"/>
          <w:rtl/>
        </w:rPr>
        <w:t>]</w:t>
      </w:r>
      <w:r w:rsidRPr="0033666C">
        <w:rPr>
          <w:rtl/>
        </w:rPr>
        <w:t xml:space="preserve"> قال الإمام علي: من أحسن إلى رعيّته نشر الله عليه جناح رحمته، وأدخله في مغفرته</w:t>
      </w:r>
      <w:r>
        <w:rPr>
          <w:rStyle w:val="a3"/>
          <w:rtl/>
        </w:rPr>
        <w:t>(</w:t>
      </w:r>
      <w:r w:rsidRPr="00A32C20">
        <w:rPr>
          <w:rStyle w:val="a3"/>
          <w:rtl/>
        </w:rPr>
        <w:footnoteReference w:id="274"/>
      </w:r>
      <w:r>
        <w:rPr>
          <w:rStyle w:val="a3"/>
          <w:rtl/>
        </w:rPr>
        <w:t>)</w:t>
      </w:r>
      <w:r>
        <w:rPr>
          <w:rtl/>
        </w:rPr>
        <w:t>.</w:t>
      </w:r>
    </w:p>
    <w:p w14:paraId="3BBE2A11" w14:textId="3F7F8791" w:rsidR="0092396F" w:rsidRPr="0033666C" w:rsidRDefault="0092396F" w:rsidP="008713FF">
      <w:pPr>
        <w:pStyle w:val="aaac"/>
        <w:rPr>
          <w:rtl/>
        </w:rPr>
      </w:pPr>
      <w:r w:rsidRPr="0033666C">
        <w:rPr>
          <w:bCs/>
          <w:color w:val="FF0000"/>
          <w:rtl/>
        </w:rPr>
        <w:t xml:space="preserve">[الحديث: </w:t>
      </w:r>
      <w:r w:rsidR="007B6AE1">
        <w:rPr>
          <w:bCs/>
          <w:color w:val="FF0000"/>
          <w:rtl/>
        </w:rPr>
        <w:t>273</w:t>
      </w:r>
      <w:r w:rsidRPr="0033666C">
        <w:rPr>
          <w:bCs/>
          <w:color w:val="FF0000"/>
          <w:rtl/>
        </w:rPr>
        <w:t>]</w:t>
      </w:r>
      <w:r w:rsidRPr="0033666C">
        <w:rPr>
          <w:rtl/>
        </w:rPr>
        <w:t xml:space="preserve"> قال الإمام علي: ما عمرت البلدان بمثل العدل</w:t>
      </w:r>
      <w:r>
        <w:rPr>
          <w:rStyle w:val="a3"/>
          <w:rtl/>
        </w:rPr>
        <w:t>(</w:t>
      </w:r>
      <w:r w:rsidRPr="00A32C20">
        <w:rPr>
          <w:rStyle w:val="a3"/>
          <w:rtl/>
        </w:rPr>
        <w:footnoteReference w:id="275"/>
      </w:r>
      <w:r>
        <w:rPr>
          <w:rStyle w:val="a3"/>
          <w:rtl/>
        </w:rPr>
        <w:t>)</w:t>
      </w:r>
      <w:r>
        <w:rPr>
          <w:rtl/>
        </w:rPr>
        <w:t>.</w:t>
      </w:r>
    </w:p>
    <w:p w14:paraId="0960AE3D" w14:textId="5032C221" w:rsidR="0092396F" w:rsidRPr="0033666C" w:rsidRDefault="0092396F" w:rsidP="008713FF">
      <w:pPr>
        <w:pStyle w:val="aaac"/>
        <w:rPr>
          <w:rtl/>
        </w:rPr>
      </w:pPr>
      <w:r w:rsidRPr="0033666C">
        <w:rPr>
          <w:bCs/>
          <w:color w:val="FF0000"/>
          <w:rtl/>
        </w:rPr>
        <w:t xml:space="preserve">[الحديث: </w:t>
      </w:r>
      <w:r w:rsidR="007B6AE1">
        <w:rPr>
          <w:bCs/>
          <w:color w:val="FF0000"/>
          <w:rtl/>
        </w:rPr>
        <w:t>274</w:t>
      </w:r>
      <w:r w:rsidRPr="0033666C">
        <w:rPr>
          <w:bCs/>
          <w:color w:val="FF0000"/>
          <w:rtl/>
        </w:rPr>
        <w:t>]</w:t>
      </w:r>
      <w:r w:rsidRPr="0033666C">
        <w:rPr>
          <w:rtl/>
        </w:rPr>
        <w:t xml:space="preserve"> قال الإمام علي: ما حصّن الدول بمثل العدل</w:t>
      </w:r>
      <w:r>
        <w:rPr>
          <w:rStyle w:val="a3"/>
          <w:rtl/>
        </w:rPr>
        <w:t>(</w:t>
      </w:r>
      <w:r w:rsidRPr="00A32C20">
        <w:rPr>
          <w:rStyle w:val="a3"/>
          <w:rtl/>
        </w:rPr>
        <w:footnoteReference w:id="276"/>
      </w:r>
      <w:r>
        <w:rPr>
          <w:rStyle w:val="a3"/>
          <w:rtl/>
        </w:rPr>
        <w:t>)</w:t>
      </w:r>
      <w:r>
        <w:rPr>
          <w:rtl/>
        </w:rPr>
        <w:t>.</w:t>
      </w:r>
    </w:p>
    <w:p w14:paraId="270DCB1B" w14:textId="44A89E60" w:rsidR="0092396F" w:rsidRDefault="0092396F" w:rsidP="008713FF">
      <w:pPr>
        <w:pStyle w:val="aaac"/>
        <w:rPr>
          <w:rtl/>
        </w:rPr>
      </w:pPr>
      <w:r w:rsidRPr="0033666C">
        <w:rPr>
          <w:bCs/>
          <w:color w:val="FF0000"/>
          <w:rtl/>
        </w:rPr>
        <w:t xml:space="preserve">[الحديث: </w:t>
      </w:r>
      <w:r w:rsidR="007B6AE1">
        <w:rPr>
          <w:bCs/>
          <w:color w:val="FF0000"/>
          <w:rtl/>
        </w:rPr>
        <w:t>275</w:t>
      </w:r>
      <w:r w:rsidRPr="0033666C">
        <w:rPr>
          <w:bCs/>
          <w:color w:val="FF0000"/>
          <w:rtl/>
        </w:rPr>
        <w:t>]</w:t>
      </w:r>
      <w:r w:rsidRPr="0033666C">
        <w:rPr>
          <w:rtl/>
        </w:rPr>
        <w:t xml:space="preserve"> قال الإمام علي: والله لأن أبيت على حسك السعدان </w:t>
      </w:r>
      <w:proofErr w:type="spellStart"/>
      <w:r w:rsidRPr="0033666C">
        <w:rPr>
          <w:rtl/>
        </w:rPr>
        <w:t>مسهّدا</w:t>
      </w:r>
      <w:proofErr w:type="spellEnd"/>
      <w:r w:rsidRPr="0033666C">
        <w:rPr>
          <w:rtl/>
        </w:rPr>
        <w:t xml:space="preserve"> و</w:t>
      </w:r>
      <w:r>
        <w:rPr>
          <w:rtl/>
        </w:rPr>
        <w:t>أ</w:t>
      </w:r>
      <w:r w:rsidRPr="0033666C">
        <w:rPr>
          <w:rtl/>
        </w:rPr>
        <w:t xml:space="preserve">جرّ في الأغلال </w:t>
      </w:r>
      <w:proofErr w:type="spellStart"/>
      <w:r w:rsidRPr="0033666C">
        <w:rPr>
          <w:rtl/>
        </w:rPr>
        <w:t>مصفّدا</w:t>
      </w:r>
      <w:proofErr w:type="spellEnd"/>
      <w:r w:rsidRPr="0033666C">
        <w:rPr>
          <w:rtl/>
        </w:rPr>
        <w:t xml:space="preserve"> أحبّ إليّ من أن </w:t>
      </w:r>
      <w:r w:rsidRPr="00692DD6">
        <w:rPr>
          <w:rtl/>
        </w:rPr>
        <w:t>ألقى</w:t>
      </w:r>
      <w:r w:rsidRPr="0033666C">
        <w:rPr>
          <w:rtl/>
        </w:rPr>
        <w:t xml:space="preserve"> الله ورسوله يوم القيامة ظالما لبعض العباد، وغاصبا ل</w:t>
      </w:r>
      <w:r w:rsidRPr="00692DD6">
        <w:rPr>
          <w:rtl/>
        </w:rPr>
        <w:t>شيء</w:t>
      </w:r>
      <w:r w:rsidRPr="0033666C">
        <w:rPr>
          <w:rtl/>
        </w:rPr>
        <w:t xml:space="preserve"> من الحطام، وكيف أظلم أحدا لنفس يسرع إلى البلى قفولها، ويطول في </w:t>
      </w:r>
      <w:r w:rsidRPr="00692DD6">
        <w:rPr>
          <w:rtl/>
        </w:rPr>
        <w:t>الثري</w:t>
      </w:r>
      <w:r w:rsidRPr="0033666C">
        <w:rPr>
          <w:rtl/>
        </w:rPr>
        <w:t xml:space="preserve"> حلولها، والله لقد رأيت عقيلا وقد أملق حتّى </w:t>
      </w:r>
      <w:proofErr w:type="spellStart"/>
      <w:r w:rsidRPr="0033666C">
        <w:rPr>
          <w:rtl/>
        </w:rPr>
        <w:t>استماحني</w:t>
      </w:r>
      <w:proofErr w:type="spellEnd"/>
      <w:r w:rsidRPr="0033666C">
        <w:rPr>
          <w:rtl/>
        </w:rPr>
        <w:t xml:space="preserve"> من برّكم صاعا ورأيت </w:t>
      </w:r>
      <w:proofErr w:type="spellStart"/>
      <w:r w:rsidRPr="0033666C">
        <w:rPr>
          <w:rtl/>
        </w:rPr>
        <w:t>صبيانه</w:t>
      </w:r>
      <w:proofErr w:type="spellEnd"/>
      <w:r w:rsidRPr="0033666C">
        <w:rPr>
          <w:rtl/>
        </w:rPr>
        <w:t xml:space="preserve"> شعث الشعور، وغبر الألوان من فقرهم كأنّما سوّدت وجوههم </w:t>
      </w:r>
      <w:proofErr w:type="spellStart"/>
      <w:r w:rsidRPr="0033666C">
        <w:rPr>
          <w:rtl/>
        </w:rPr>
        <w:t>بالعظلم</w:t>
      </w:r>
      <w:proofErr w:type="spellEnd"/>
      <w:r w:rsidRPr="0033666C">
        <w:rPr>
          <w:rtl/>
        </w:rPr>
        <w:t>، وعاودني مؤكّدا وكرّر عليّ القول مردّدا فأصغيت إليه سمعي فظنّ أنّي أبيعه ديني وأتّبع قياده مفارقا طريقتي، فأحميت له حديدة، ثمّ أدنيتها من جسمه ليعتبر بها فضجّ ضجيج ذي دنف من ألمها، وكاد أن يحترق من ميسمها، فقلت له: ثكلتك الثواكل يا عقيل أتئنّ من حديدة أحماها إنسانها للعبه، وتجرّني إلى نار سجرها جبّارها لغضبه، أتئنّ من الأذى ولا أئنّ من لظى</w:t>
      </w:r>
      <w:r>
        <w:rPr>
          <w:rtl/>
        </w:rPr>
        <w:t xml:space="preserve">، </w:t>
      </w:r>
      <w:r w:rsidRPr="0033666C">
        <w:rPr>
          <w:rtl/>
        </w:rPr>
        <w:lastRenderedPageBreak/>
        <w:t xml:space="preserve">وأعجب من ذلك طارق طرقنا بملفوفة في وعائها، ومعجونة </w:t>
      </w:r>
      <w:proofErr w:type="spellStart"/>
      <w:r w:rsidRPr="0033666C">
        <w:rPr>
          <w:rtl/>
        </w:rPr>
        <w:t>شنئتها</w:t>
      </w:r>
      <w:proofErr w:type="spellEnd"/>
      <w:r w:rsidRPr="0033666C">
        <w:rPr>
          <w:rtl/>
        </w:rPr>
        <w:t xml:space="preserve"> كأنّما عجنت بريق حيّة أو قيئها فقلت: أصلة أم زكاة أم صدقة فذلك كلّه محرّم علينا أهل البيت؟ فقال</w:t>
      </w:r>
      <w:r>
        <w:rPr>
          <w:rtl/>
        </w:rPr>
        <w:t>:</w:t>
      </w:r>
      <w:r w:rsidRPr="0033666C">
        <w:rPr>
          <w:rtl/>
        </w:rPr>
        <w:t xml:space="preserve"> لا ذا ولا ذاك، ولكنّها هديّة، فقلت: هبلتك </w:t>
      </w:r>
      <w:proofErr w:type="spellStart"/>
      <w:r w:rsidRPr="0033666C">
        <w:rPr>
          <w:rtl/>
        </w:rPr>
        <w:t>الهبول</w:t>
      </w:r>
      <w:proofErr w:type="spellEnd"/>
      <w:r w:rsidRPr="0033666C">
        <w:rPr>
          <w:rtl/>
        </w:rPr>
        <w:t xml:space="preserve"> أعن دين الله أتيتني لتخدعني؟ أمختبط أم ذو جنّة أم تهجر؟ والله لو </w:t>
      </w:r>
      <w:r>
        <w:rPr>
          <w:rtl/>
        </w:rPr>
        <w:t>أعطيت</w:t>
      </w:r>
      <w:r w:rsidRPr="0033666C">
        <w:rPr>
          <w:rtl/>
        </w:rPr>
        <w:t xml:space="preserve"> الأقاليم السبعة بما تحت أفلاكها على أن أعصي الله في نملة أسلبها جلب شعيرة ما فعلته، وإنّ دنياكم عندي لأهون من ورقة في فم جرادة تقضمها، ما لعليّ ولنعيم يفنى ولذّة لا تبقى، نعوذ بالله من سبات العقل، وقبح الزلل، وبه نستعين </w:t>
      </w:r>
      <w:r>
        <w:rPr>
          <w:rStyle w:val="a3"/>
          <w:rtl/>
        </w:rPr>
        <w:t>(</w:t>
      </w:r>
      <w:r w:rsidRPr="00A32C20">
        <w:rPr>
          <w:rStyle w:val="a3"/>
          <w:rtl/>
        </w:rPr>
        <w:footnoteReference w:id="277"/>
      </w:r>
      <w:r>
        <w:rPr>
          <w:rStyle w:val="a3"/>
          <w:rtl/>
        </w:rPr>
        <w:t>)</w:t>
      </w:r>
      <w:r>
        <w:rPr>
          <w:rtl/>
        </w:rPr>
        <w:t>.</w:t>
      </w:r>
    </w:p>
    <w:p w14:paraId="7CAC58E3" w14:textId="4E44235F" w:rsidR="0092396F" w:rsidRDefault="0092396F" w:rsidP="00CD39E8">
      <w:pPr>
        <w:pStyle w:val="aaa4"/>
        <w:rPr>
          <w:rtl/>
          <w:lang w:val="fr-FR" w:eastAsia="fr-FR" w:bidi="ar-DZ"/>
        </w:rPr>
      </w:pPr>
      <w:bookmarkStart w:id="110" w:name="_Toc64744834"/>
      <w:bookmarkStart w:id="111" w:name="_Toc65145624"/>
      <w:r w:rsidRPr="008635DA">
        <w:rPr>
          <w:rtl/>
          <w:lang w:val="fr-FR" w:eastAsia="fr-FR" w:bidi="ar-DZ"/>
        </w:rPr>
        <w:t>ما روي عن الإمام الصادق:</w:t>
      </w:r>
      <w:bookmarkEnd w:id="110"/>
      <w:bookmarkEnd w:id="111"/>
    </w:p>
    <w:p w14:paraId="6246C058" w14:textId="4774C757" w:rsidR="0092396F" w:rsidRPr="0033666C" w:rsidRDefault="0092396F" w:rsidP="008713FF">
      <w:pPr>
        <w:pStyle w:val="aaac"/>
        <w:rPr>
          <w:rtl/>
        </w:rPr>
      </w:pPr>
      <w:r w:rsidRPr="0033666C">
        <w:rPr>
          <w:bCs/>
          <w:color w:val="FF0000"/>
          <w:rtl/>
        </w:rPr>
        <w:t xml:space="preserve">[الحديث: </w:t>
      </w:r>
      <w:r w:rsidR="007B6AE1">
        <w:rPr>
          <w:bCs/>
          <w:color w:val="FF0000"/>
          <w:rtl/>
        </w:rPr>
        <w:t>276</w:t>
      </w:r>
      <w:r w:rsidRPr="0033666C">
        <w:rPr>
          <w:bCs/>
          <w:color w:val="FF0000"/>
          <w:rtl/>
        </w:rPr>
        <w:t>]</w:t>
      </w:r>
      <w:r w:rsidRPr="0033666C">
        <w:rPr>
          <w:rtl/>
        </w:rPr>
        <w:t xml:space="preserve"> </w:t>
      </w:r>
      <w:r>
        <w:rPr>
          <w:rtl/>
        </w:rPr>
        <w:t>قال الإمام الصادق:</w:t>
      </w:r>
      <w:r w:rsidRPr="0033666C">
        <w:rPr>
          <w:rtl/>
        </w:rPr>
        <w:t xml:space="preserve"> من تولى أمرا من </w:t>
      </w:r>
      <w:r w:rsidRPr="00692DD6">
        <w:rPr>
          <w:rtl/>
        </w:rPr>
        <w:t>أمور</w:t>
      </w:r>
      <w:r w:rsidRPr="0033666C">
        <w:rPr>
          <w:rtl/>
        </w:rPr>
        <w:t xml:space="preserve"> الناس فعدل وفتح بابه ورفع ستره ونظر في </w:t>
      </w:r>
      <w:r w:rsidRPr="00692DD6">
        <w:rPr>
          <w:rtl/>
        </w:rPr>
        <w:t>أمور</w:t>
      </w:r>
      <w:r w:rsidRPr="0033666C">
        <w:rPr>
          <w:rtl/>
        </w:rPr>
        <w:t xml:space="preserve"> الناس كان حقّا على الله عزّ وجلّ أن يؤمن روعته يوم القيامة ويدخله الجنّة</w:t>
      </w:r>
      <w:r w:rsidRPr="00692DD6">
        <w:rPr>
          <w:rStyle w:val="a3"/>
          <w:rtl/>
        </w:rPr>
        <w:t>(</w:t>
      </w:r>
      <w:r w:rsidRPr="00692DD6">
        <w:rPr>
          <w:rStyle w:val="a3"/>
          <w:rtl/>
        </w:rPr>
        <w:footnoteReference w:id="278"/>
      </w:r>
      <w:r w:rsidRPr="00692DD6">
        <w:rPr>
          <w:rStyle w:val="a3"/>
          <w:rtl/>
        </w:rPr>
        <w:t>)</w:t>
      </w:r>
      <w:r>
        <w:rPr>
          <w:rtl/>
        </w:rPr>
        <w:t>.</w:t>
      </w:r>
    </w:p>
    <w:p w14:paraId="4F4DE262" w14:textId="15F51B89" w:rsidR="0092396F" w:rsidRPr="0033666C" w:rsidRDefault="0092396F" w:rsidP="008713FF">
      <w:pPr>
        <w:pStyle w:val="aaac"/>
        <w:rPr>
          <w:rtl/>
        </w:rPr>
      </w:pPr>
      <w:r w:rsidRPr="0033666C">
        <w:rPr>
          <w:bCs/>
          <w:color w:val="FF0000"/>
          <w:rtl/>
        </w:rPr>
        <w:t xml:space="preserve">[الحديث: </w:t>
      </w:r>
      <w:r w:rsidR="007B6AE1">
        <w:rPr>
          <w:bCs/>
          <w:color w:val="FF0000"/>
          <w:rtl/>
        </w:rPr>
        <w:t>277</w:t>
      </w:r>
      <w:r w:rsidRPr="0033666C">
        <w:rPr>
          <w:bCs/>
          <w:color w:val="FF0000"/>
          <w:rtl/>
        </w:rPr>
        <w:t>]</w:t>
      </w:r>
      <w:r w:rsidRPr="0033666C">
        <w:rPr>
          <w:rtl/>
        </w:rPr>
        <w:t xml:space="preserve"> </w:t>
      </w:r>
      <w:r>
        <w:rPr>
          <w:rtl/>
        </w:rPr>
        <w:t>قال الإمام الصادق:</w:t>
      </w:r>
      <w:r w:rsidRPr="0033666C">
        <w:rPr>
          <w:rtl/>
        </w:rPr>
        <w:t xml:space="preserve"> من ولي شيئا من </w:t>
      </w:r>
      <w:r w:rsidRPr="00692DD6">
        <w:rPr>
          <w:rtl/>
        </w:rPr>
        <w:t>أمور</w:t>
      </w:r>
      <w:r w:rsidRPr="0033666C">
        <w:rPr>
          <w:rtl/>
        </w:rPr>
        <w:t xml:space="preserve"> المسلمين فضيّعهم ضيّعه الله تعالى</w:t>
      </w:r>
      <w:r w:rsidRPr="00692DD6">
        <w:rPr>
          <w:rStyle w:val="a3"/>
          <w:rtl/>
        </w:rPr>
        <w:t>(</w:t>
      </w:r>
      <w:r w:rsidRPr="00692DD6">
        <w:rPr>
          <w:rStyle w:val="a3"/>
          <w:rtl/>
        </w:rPr>
        <w:footnoteReference w:id="279"/>
      </w:r>
      <w:r w:rsidRPr="00692DD6">
        <w:rPr>
          <w:rStyle w:val="a3"/>
          <w:rtl/>
        </w:rPr>
        <w:t>)</w:t>
      </w:r>
      <w:r>
        <w:rPr>
          <w:rtl/>
        </w:rPr>
        <w:t>.</w:t>
      </w:r>
    </w:p>
    <w:p w14:paraId="79F2B173" w14:textId="4050F643" w:rsidR="0092396F" w:rsidRDefault="0092396F" w:rsidP="008713FF">
      <w:pPr>
        <w:pStyle w:val="aaac"/>
        <w:rPr>
          <w:rtl/>
        </w:rPr>
      </w:pPr>
      <w:r w:rsidRPr="0033666C">
        <w:rPr>
          <w:bCs/>
          <w:color w:val="FF0000"/>
          <w:rtl/>
        </w:rPr>
        <w:t xml:space="preserve">[الحديث: </w:t>
      </w:r>
      <w:r w:rsidR="007B6AE1">
        <w:rPr>
          <w:bCs/>
          <w:color w:val="FF0000"/>
          <w:rtl/>
        </w:rPr>
        <w:t>278</w:t>
      </w:r>
      <w:r w:rsidRPr="0033666C">
        <w:rPr>
          <w:bCs/>
          <w:color w:val="FF0000"/>
          <w:rtl/>
        </w:rPr>
        <w:t>]</w:t>
      </w:r>
      <w:r w:rsidRPr="0033666C">
        <w:rPr>
          <w:rtl/>
        </w:rPr>
        <w:t xml:space="preserve"> </w:t>
      </w:r>
      <w:r>
        <w:rPr>
          <w:rtl/>
        </w:rPr>
        <w:t>قال الإمام الصادق:</w:t>
      </w:r>
      <w:r w:rsidRPr="0033666C">
        <w:rPr>
          <w:rtl/>
        </w:rPr>
        <w:t xml:space="preserve"> إنّ الله عزّ وجلّ </w:t>
      </w:r>
      <w:r w:rsidRPr="00692DD6">
        <w:rPr>
          <w:rtl/>
        </w:rPr>
        <w:t>أوحى</w:t>
      </w:r>
      <w:r w:rsidRPr="0033666C">
        <w:rPr>
          <w:rtl/>
        </w:rPr>
        <w:t xml:space="preserve"> إلى نبيّ من الأنبياء في مملكة جبّار من الجبابرة أن ائت هذا الجبّار فقل له: إنّي لم أستعملك على سفك الدماء واتّخاذ الأموال وإنّما استعملتك لتكفّ عنّي أصوات المظلومين فإنّي لن أدع ظلامتهم وإن كانوا كفّارا</w:t>
      </w:r>
      <w:r w:rsidRPr="00692DD6">
        <w:rPr>
          <w:rStyle w:val="a3"/>
          <w:rtl/>
        </w:rPr>
        <w:t>(</w:t>
      </w:r>
      <w:r w:rsidRPr="00692DD6">
        <w:rPr>
          <w:rStyle w:val="a3"/>
          <w:rtl/>
        </w:rPr>
        <w:footnoteReference w:id="280"/>
      </w:r>
      <w:r w:rsidRPr="00692DD6">
        <w:rPr>
          <w:rStyle w:val="a3"/>
          <w:rtl/>
        </w:rPr>
        <w:t>)</w:t>
      </w:r>
      <w:r>
        <w:rPr>
          <w:rtl/>
        </w:rPr>
        <w:t>.</w:t>
      </w:r>
    </w:p>
    <w:p w14:paraId="4080BB37" w14:textId="24B9CF6C" w:rsidR="00524F39" w:rsidRPr="00E12966" w:rsidRDefault="00524F39" w:rsidP="00524F39">
      <w:pPr>
        <w:pStyle w:val="aaac"/>
        <w:rPr>
          <w:rtl/>
        </w:rPr>
      </w:pPr>
      <w:r w:rsidRPr="00E12966">
        <w:rPr>
          <w:b/>
          <w:bCs/>
          <w:color w:val="FF0000"/>
          <w:rtl/>
        </w:rPr>
        <w:t xml:space="preserve">[الحديث: </w:t>
      </w:r>
      <w:r w:rsidR="007B6AE1">
        <w:rPr>
          <w:b/>
          <w:bCs/>
          <w:color w:val="FF0000"/>
          <w:rtl/>
        </w:rPr>
        <w:t>279</w:t>
      </w:r>
      <w:r w:rsidRPr="00E12966">
        <w:rPr>
          <w:b/>
          <w:bCs/>
          <w:color w:val="FF0000"/>
          <w:rtl/>
        </w:rPr>
        <w:t>]</w:t>
      </w:r>
      <w:r w:rsidRPr="00E12966">
        <w:rPr>
          <w:rtl/>
        </w:rPr>
        <w:t xml:space="preserve"> </w:t>
      </w:r>
      <w:r>
        <w:rPr>
          <w:rFonts w:hint="cs"/>
          <w:rtl/>
        </w:rPr>
        <w:t xml:space="preserve">قال الإمام الصادق: </w:t>
      </w:r>
      <w:r w:rsidRPr="00E12966">
        <w:rPr>
          <w:rtl/>
        </w:rPr>
        <w:t xml:space="preserve">اتقوا الله واعدلوا فإنكم تعيبون على قوم لا </w:t>
      </w:r>
      <w:r w:rsidRPr="00E12966">
        <w:rPr>
          <w:rtl/>
        </w:rPr>
        <w:lastRenderedPageBreak/>
        <w:t>يعدلون</w:t>
      </w:r>
      <w:r w:rsidRPr="002D44BD">
        <w:rPr>
          <w:rStyle w:val="a3"/>
          <w:rtl/>
        </w:rPr>
        <w:t>(</w:t>
      </w:r>
      <w:r w:rsidRPr="002D44BD">
        <w:rPr>
          <w:rStyle w:val="a3"/>
          <w:rtl/>
        </w:rPr>
        <w:footnoteReference w:id="281"/>
      </w:r>
      <w:r w:rsidRPr="002D44BD">
        <w:rPr>
          <w:rStyle w:val="a3"/>
          <w:rtl/>
        </w:rPr>
        <w:t>)</w:t>
      </w:r>
      <w:r w:rsidRPr="00E12966">
        <w:rPr>
          <w:rtl/>
        </w:rPr>
        <w:t>.</w:t>
      </w:r>
    </w:p>
    <w:p w14:paraId="259AF729" w14:textId="375B0594" w:rsidR="00524F39" w:rsidRPr="00E12966" w:rsidRDefault="00524F39" w:rsidP="00524F39">
      <w:pPr>
        <w:pStyle w:val="aaac"/>
        <w:rPr>
          <w:rtl/>
        </w:rPr>
      </w:pPr>
      <w:r w:rsidRPr="00E12966">
        <w:rPr>
          <w:b/>
          <w:bCs/>
          <w:color w:val="FF0000"/>
          <w:rtl/>
        </w:rPr>
        <w:t xml:space="preserve">[الحديث: </w:t>
      </w:r>
      <w:r w:rsidR="007B6AE1">
        <w:rPr>
          <w:b/>
          <w:bCs/>
          <w:color w:val="FF0000"/>
          <w:rtl/>
        </w:rPr>
        <w:t>280</w:t>
      </w:r>
      <w:r w:rsidRPr="00E12966">
        <w:rPr>
          <w:b/>
          <w:bCs/>
          <w:color w:val="FF0000"/>
          <w:rtl/>
        </w:rPr>
        <w:t>]</w:t>
      </w:r>
      <w:r w:rsidRPr="00E12966">
        <w:rPr>
          <w:rtl/>
        </w:rPr>
        <w:t xml:space="preserve"> </w:t>
      </w:r>
      <w:r>
        <w:rPr>
          <w:rFonts w:hint="cs"/>
          <w:rtl/>
        </w:rPr>
        <w:t xml:space="preserve">قال الإمام الصادق: </w:t>
      </w:r>
      <w:r w:rsidRPr="00E12966">
        <w:rPr>
          <w:rtl/>
        </w:rPr>
        <w:t>العدل أحلى من الماء يصيبه الظمآن، ما أوسع العدل إذا عدل فيه وان قل</w:t>
      </w:r>
      <w:r w:rsidRPr="002D44BD">
        <w:rPr>
          <w:rStyle w:val="a3"/>
          <w:rtl/>
        </w:rPr>
        <w:t>(</w:t>
      </w:r>
      <w:r w:rsidRPr="002D44BD">
        <w:rPr>
          <w:rStyle w:val="a3"/>
          <w:rtl/>
        </w:rPr>
        <w:footnoteReference w:id="282"/>
      </w:r>
      <w:r w:rsidRPr="002D44BD">
        <w:rPr>
          <w:rStyle w:val="a3"/>
          <w:rtl/>
        </w:rPr>
        <w:t>)</w:t>
      </w:r>
      <w:r w:rsidRPr="00E12966">
        <w:rPr>
          <w:rtl/>
        </w:rPr>
        <w:t>.</w:t>
      </w:r>
    </w:p>
    <w:p w14:paraId="4508B2FD" w14:textId="0AE4E874" w:rsidR="00524F39" w:rsidRPr="00E12966" w:rsidRDefault="00524F39" w:rsidP="00524F39">
      <w:pPr>
        <w:pStyle w:val="aaac"/>
        <w:rPr>
          <w:rtl/>
        </w:rPr>
      </w:pPr>
      <w:r w:rsidRPr="00E12966">
        <w:rPr>
          <w:b/>
          <w:bCs/>
          <w:color w:val="FF0000"/>
          <w:rtl/>
        </w:rPr>
        <w:t xml:space="preserve">[الحديث: </w:t>
      </w:r>
      <w:r w:rsidR="007B6AE1">
        <w:rPr>
          <w:b/>
          <w:bCs/>
          <w:color w:val="FF0000"/>
          <w:rtl/>
        </w:rPr>
        <w:t>281</w:t>
      </w:r>
      <w:r w:rsidRPr="00E12966">
        <w:rPr>
          <w:b/>
          <w:bCs/>
          <w:color w:val="FF0000"/>
          <w:rtl/>
        </w:rPr>
        <w:t>]</w:t>
      </w:r>
      <w:r w:rsidRPr="00E12966">
        <w:rPr>
          <w:rtl/>
        </w:rPr>
        <w:t xml:space="preserve"> </w:t>
      </w:r>
      <w:r>
        <w:rPr>
          <w:rFonts w:hint="cs"/>
          <w:rtl/>
        </w:rPr>
        <w:t xml:space="preserve">قال الإمام الصادق: </w:t>
      </w:r>
      <w:r w:rsidRPr="00E12966">
        <w:rPr>
          <w:rtl/>
        </w:rPr>
        <w:t>العدل أحلى من الشهد وألين من الزبد وأطيب ريحا من المسك</w:t>
      </w:r>
      <w:r w:rsidRPr="002D44BD">
        <w:rPr>
          <w:rStyle w:val="a3"/>
          <w:rtl/>
        </w:rPr>
        <w:t>(</w:t>
      </w:r>
      <w:r w:rsidRPr="002D44BD">
        <w:rPr>
          <w:rStyle w:val="a3"/>
          <w:rtl/>
        </w:rPr>
        <w:footnoteReference w:id="283"/>
      </w:r>
      <w:r w:rsidRPr="002D44BD">
        <w:rPr>
          <w:rStyle w:val="a3"/>
          <w:rtl/>
        </w:rPr>
        <w:t>)</w:t>
      </w:r>
      <w:r w:rsidRPr="00E12966">
        <w:rPr>
          <w:rtl/>
        </w:rPr>
        <w:t>.</w:t>
      </w:r>
    </w:p>
    <w:p w14:paraId="79C77E9B" w14:textId="12D03573" w:rsidR="00524F39" w:rsidRDefault="00524F39" w:rsidP="00524F39">
      <w:pPr>
        <w:pStyle w:val="aaac"/>
        <w:rPr>
          <w:rtl/>
        </w:rPr>
      </w:pPr>
      <w:r w:rsidRPr="002D44BD">
        <w:rPr>
          <w:b/>
          <w:bCs/>
          <w:color w:val="FF0000"/>
          <w:rtl/>
          <w:lang w:bidi="ar"/>
        </w:rPr>
        <w:t xml:space="preserve">[الحديث: </w:t>
      </w:r>
      <w:r w:rsidR="007B6AE1">
        <w:rPr>
          <w:b/>
          <w:bCs/>
          <w:color w:val="FF0000"/>
          <w:rtl/>
          <w:lang w:bidi="ar"/>
        </w:rPr>
        <w:t>282</w:t>
      </w:r>
      <w:r w:rsidRPr="002D44BD">
        <w:rPr>
          <w:b/>
          <w:bCs/>
          <w:color w:val="FF0000"/>
          <w:rtl/>
          <w:lang w:bidi="ar"/>
        </w:rPr>
        <w:t>]</w:t>
      </w:r>
      <w:r w:rsidR="007B6AE1">
        <w:rPr>
          <w:rFonts w:hint="cs"/>
          <w:color w:val="FF0000"/>
          <w:rtl/>
          <w:lang w:bidi="ar"/>
        </w:rPr>
        <w:t xml:space="preserve"> </w:t>
      </w:r>
      <w:r>
        <w:rPr>
          <w:rFonts w:hint="cs"/>
          <w:rtl/>
        </w:rPr>
        <w:t xml:space="preserve">قال الإمام الصادق: </w:t>
      </w:r>
      <w:r w:rsidRPr="00E12966">
        <w:rPr>
          <w:rtl/>
        </w:rPr>
        <w:t>ثلاثة هم أقرب الخلق إلى الله عزّ وجلّ يوم القيامة حتى يفرغ من الحساب: رجل لم تدعه قدرته في حال غضبه إلى أن يحيف على من تحت يديه ورجل مشى بين اثنين فلم يمل مع أحدهما على الآخر بشعيرة، ورجل قال الحق فيما عليه</w:t>
      </w:r>
      <w:r w:rsidRPr="002D44BD">
        <w:rPr>
          <w:rStyle w:val="a3"/>
          <w:rtl/>
        </w:rPr>
        <w:t>(</w:t>
      </w:r>
      <w:r w:rsidRPr="002D44BD">
        <w:rPr>
          <w:rStyle w:val="a3"/>
          <w:rtl/>
        </w:rPr>
        <w:footnoteReference w:id="284"/>
      </w:r>
      <w:r w:rsidRPr="002D44BD">
        <w:rPr>
          <w:rStyle w:val="a3"/>
          <w:rtl/>
        </w:rPr>
        <w:t>)</w:t>
      </w:r>
      <w:r w:rsidRPr="00E12966">
        <w:rPr>
          <w:rtl/>
        </w:rPr>
        <w:t>.</w:t>
      </w:r>
    </w:p>
    <w:p w14:paraId="6EDAC99F" w14:textId="71079CE2" w:rsidR="00524F39" w:rsidRPr="00E12966" w:rsidRDefault="00524F39" w:rsidP="00524F39">
      <w:pPr>
        <w:pStyle w:val="aaac"/>
        <w:rPr>
          <w:rtl/>
        </w:rPr>
      </w:pPr>
      <w:r w:rsidRPr="00E12966">
        <w:rPr>
          <w:b/>
          <w:bCs/>
          <w:color w:val="FF0000"/>
          <w:rtl/>
        </w:rPr>
        <w:t xml:space="preserve">[الحديث: </w:t>
      </w:r>
      <w:r w:rsidR="007B6AE1">
        <w:rPr>
          <w:b/>
          <w:bCs/>
          <w:color w:val="FF0000"/>
          <w:rtl/>
        </w:rPr>
        <w:t>283</w:t>
      </w:r>
      <w:r w:rsidRPr="00E12966">
        <w:rPr>
          <w:b/>
          <w:bCs/>
          <w:color w:val="FF0000"/>
          <w:rtl/>
        </w:rPr>
        <w:t>]</w:t>
      </w:r>
      <w:r w:rsidRPr="00E12966">
        <w:rPr>
          <w:rtl/>
        </w:rPr>
        <w:t xml:space="preserve"> </w:t>
      </w:r>
      <w:r>
        <w:rPr>
          <w:rFonts w:hint="cs"/>
          <w:rtl/>
        </w:rPr>
        <w:t xml:space="preserve">قال الإمام الصادق: </w:t>
      </w:r>
      <w:r w:rsidRPr="00E12966">
        <w:rPr>
          <w:rtl/>
        </w:rPr>
        <w:t>إن أشد الناس حسرة يوم القيامة من وصف عدلا ثم عمل بغيره</w:t>
      </w:r>
      <w:r w:rsidRPr="002D44BD">
        <w:rPr>
          <w:rStyle w:val="a3"/>
          <w:rtl/>
        </w:rPr>
        <w:t>(</w:t>
      </w:r>
      <w:r w:rsidRPr="002D44BD">
        <w:rPr>
          <w:rStyle w:val="a3"/>
          <w:rtl/>
        </w:rPr>
        <w:footnoteReference w:id="285"/>
      </w:r>
      <w:r w:rsidRPr="002D44BD">
        <w:rPr>
          <w:rStyle w:val="a3"/>
          <w:rtl/>
        </w:rPr>
        <w:t>)</w:t>
      </w:r>
      <w:r w:rsidRPr="00E12966">
        <w:rPr>
          <w:rtl/>
        </w:rPr>
        <w:t>.</w:t>
      </w:r>
    </w:p>
    <w:p w14:paraId="5A75D990" w14:textId="2DDA4AE2" w:rsidR="00524F39" w:rsidRPr="00E12966" w:rsidRDefault="00524F39" w:rsidP="00524F39">
      <w:pPr>
        <w:pStyle w:val="aaac"/>
        <w:rPr>
          <w:rtl/>
        </w:rPr>
      </w:pPr>
      <w:r w:rsidRPr="00E12966">
        <w:rPr>
          <w:b/>
          <w:bCs/>
          <w:color w:val="FF0000"/>
          <w:rtl/>
        </w:rPr>
        <w:t xml:space="preserve">[الحديث: </w:t>
      </w:r>
      <w:r w:rsidR="007B6AE1">
        <w:rPr>
          <w:b/>
          <w:bCs/>
          <w:color w:val="FF0000"/>
          <w:rtl/>
        </w:rPr>
        <w:t>284</w:t>
      </w:r>
      <w:r w:rsidRPr="00E12966">
        <w:rPr>
          <w:b/>
          <w:bCs/>
          <w:color w:val="FF0000"/>
          <w:rtl/>
        </w:rPr>
        <w:t>]</w:t>
      </w:r>
      <w:r w:rsidRPr="00E12966">
        <w:rPr>
          <w:rtl/>
        </w:rPr>
        <w:t xml:space="preserve"> </w:t>
      </w:r>
      <w:r>
        <w:rPr>
          <w:rFonts w:hint="cs"/>
          <w:rtl/>
        </w:rPr>
        <w:t>قال الإمام الصادق</w:t>
      </w:r>
      <w:r w:rsidRPr="00E12966">
        <w:rPr>
          <w:rtl/>
        </w:rPr>
        <w:t xml:space="preserve"> في قول الله عزّ وجلّ: </w:t>
      </w:r>
      <w:r w:rsidRPr="007B6AE1">
        <w:rPr>
          <w:rtl/>
        </w:rPr>
        <w:t>﴿</w:t>
      </w:r>
      <w:r>
        <w:rPr>
          <w:shd w:val="clear" w:color="auto" w:fill="FFFFFF"/>
          <w:rtl/>
        </w:rPr>
        <w:t xml:space="preserve">فَكُبْكِبُوا فِيهَا هُمْ </w:t>
      </w:r>
      <w:r w:rsidRPr="007B6AE1">
        <w:rPr>
          <w:rtl/>
        </w:rPr>
        <w:t>وَالْغَاوُونَ﴾</w:t>
      </w:r>
      <w:r>
        <w:rPr>
          <w:shd w:val="clear" w:color="auto" w:fill="FFFFFF"/>
          <w:rtl/>
        </w:rPr>
        <w:t xml:space="preserve"> </w:t>
      </w:r>
      <w:r>
        <w:rPr>
          <w:color w:val="804000"/>
          <w:szCs w:val="20"/>
          <w:shd w:val="clear" w:color="auto" w:fill="FFFFFF"/>
          <w:rtl/>
        </w:rPr>
        <w:t>[الشعراء: 94]</w:t>
      </w:r>
      <w:r>
        <w:rPr>
          <w:rFonts w:cs="Traditional Arabic" w:hint="cs"/>
          <w:rtl/>
        </w:rPr>
        <w:t xml:space="preserve">: </w:t>
      </w:r>
      <w:r w:rsidRPr="00E12966">
        <w:rPr>
          <w:rtl/>
        </w:rPr>
        <w:t>هم قوم وصفوا عدلا بألسنتهم ثم خالفوه إلى غيره</w:t>
      </w:r>
      <w:r w:rsidRPr="002D44BD">
        <w:rPr>
          <w:rStyle w:val="a3"/>
          <w:rtl/>
        </w:rPr>
        <w:t>(</w:t>
      </w:r>
      <w:r w:rsidRPr="002D44BD">
        <w:rPr>
          <w:rStyle w:val="a3"/>
          <w:rtl/>
        </w:rPr>
        <w:footnoteReference w:id="286"/>
      </w:r>
      <w:r w:rsidRPr="002D44BD">
        <w:rPr>
          <w:rStyle w:val="a3"/>
          <w:rtl/>
        </w:rPr>
        <w:t>)</w:t>
      </w:r>
      <w:r w:rsidRPr="00E12966">
        <w:rPr>
          <w:rtl/>
        </w:rPr>
        <w:t>.</w:t>
      </w:r>
    </w:p>
    <w:p w14:paraId="04A35F9B" w14:textId="615298FF" w:rsidR="0092396F" w:rsidRDefault="0092396F" w:rsidP="00CD39E8">
      <w:pPr>
        <w:pStyle w:val="aaa4"/>
        <w:rPr>
          <w:rtl/>
          <w:lang w:val="fr-FR" w:eastAsia="fr-FR" w:bidi="ar-DZ"/>
        </w:rPr>
      </w:pPr>
      <w:bookmarkStart w:id="112" w:name="_Toc64744835"/>
      <w:bookmarkStart w:id="113" w:name="_Toc65145625"/>
      <w:r w:rsidRPr="008635DA">
        <w:rPr>
          <w:rtl/>
          <w:lang w:val="fr-FR" w:eastAsia="fr-FR" w:bidi="ar-DZ"/>
        </w:rPr>
        <w:t>ما روي عن سائر الأئمة:</w:t>
      </w:r>
      <w:bookmarkEnd w:id="112"/>
      <w:bookmarkEnd w:id="113"/>
      <w:r>
        <w:rPr>
          <w:rtl/>
          <w:lang w:val="fr-FR" w:eastAsia="fr-FR" w:bidi="ar-DZ"/>
        </w:rPr>
        <w:t xml:space="preserve"> </w:t>
      </w:r>
    </w:p>
    <w:p w14:paraId="61AF78DB" w14:textId="45E14C2F" w:rsidR="0092396F" w:rsidRDefault="0092396F" w:rsidP="008713FF">
      <w:pPr>
        <w:pStyle w:val="aaac"/>
        <w:rPr>
          <w:rtl/>
        </w:rPr>
      </w:pPr>
      <w:bookmarkStart w:id="114" w:name="_Hlk64512407"/>
      <w:r w:rsidRPr="0033666C">
        <w:rPr>
          <w:bCs/>
          <w:color w:val="FF0000"/>
          <w:rtl/>
        </w:rPr>
        <w:t xml:space="preserve">[الحديث: </w:t>
      </w:r>
      <w:r w:rsidR="007B6AE1">
        <w:rPr>
          <w:bCs/>
          <w:color w:val="FF0000"/>
          <w:rtl/>
        </w:rPr>
        <w:t>285</w:t>
      </w:r>
      <w:r w:rsidRPr="0033666C">
        <w:rPr>
          <w:bCs/>
          <w:color w:val="FF0000"/>
          <w:rtl/>
        </w:rPr>
        <w:t>]</w:t>
      </w:r>
      <w:r w:rsidRPr="0033666C">
        <w:rPr>
          <w:rtl/>
        </w:rPr>
        <w:t xml:space="preserve"> قيل للإمام السجاد: أخبرني بجميع </w:t>
      </w:r>
      <w:r w:rsidRPr="00692DD6">
        <w:rPr>
          <w:rtl/>
        </w:rPr>
        <w:t>شرائع</w:t>
      </w:r>
      <w:r w:rsidRPr="0033666C">
        <w:rPr>
          <w:rtl/>
        </w:rPr>
        <w:t xml:space="preserve"> الدّين، فقال</w:t>
      </w:r>
      <w:r>
        <w:rPr>
          <w:rtl/>
        </w:rPr>
        <w:t xml:space="preserve">: </w:t>
      </w:r>
      <w:r w:rsidRPr="0033666C">
        <w:rPr>
          <w:rtl/>
        </w:rPr>
        <w:t xml:space="preserve">قول الحقّ، والحكم بالعدل، والوفاء بالعهد </w:t>
      </w:r>
      <w:r>
        <w:rPr>
          <w:rStyle w:val="a3"/>
          <w:rtl/>
        </w:rPr>
        <w:t>(</w:t>
      </w:r>
      <w:r w:rsidRPr="00A32C20">
        <w:rPr>
          <w:rStyle w:val="a3"/>
          <w:rtl/>
        </w:rPr>
        <w:footnoteReference w:id="287"/>
      </w:r>
      <w:r>
        <w:rPr>
          <w:rStyle w:val="a3"/>
          <w:rtl/>
        </w:rPr>
        <w:t>)</w:t>
      </w:r>
      <w:r>
        <w:rPr>
          <w:rtl/>
        </w:rPr>
        <w:t>.</w:t>
      </w:r>
    </w:p>
    <w:p w14:paraId="47523B61" w14:textId="4D4DB6A7" w:rsidR="00AF436B" w:rsidRPr="008A591D" w:rsidRDefault="00AF436B" w:rsidP="00AF436B">
      <w:pPr>
        <w:pStyle w:val="aaac"/>
        <w:rPr>
          <w:szCs w:val="20"/>
          <w:rtl/>
        </w:rPr>
      </w:pPr>
      <w:r>
        <w:rPr>
          <w:b/>
          <w:bCs/>
          <w:color w:val="FF0000"/>
          <w:rtl/>
        </w:rPr>
        <w:t xml:space="preserve">[الحديث: </w:t>
      </w:r>
      <w:r w:rsidR="007B6AE1">
        <w:rPr>
          <w:b/>
          <w:bCs/>
          <w:color w:val="FF0000"/>
          <w:rtl/>
        </w:rPr>
        <w:t>286</w:t>
      </w:r>
      <w:r>
        <w:rPr>
          <w:b/>
          <w:bCs/>
          <w:color w:val="FF0000"/>
          <w:rtl/>
        </w:rPr>
        <w:t>]</w:t>
      </w:r>
      <w:r>
        <w:rPr>
          <w:rtl/>
        </w:rPr>
        <w:t xml:space="preserve"> قال الإمام السجاد: حق أهل الذمة: أن تقبل منهم ما قبل اللّه عزّ </w:t>
      </w:r>
      <w:r>
        <w:rPr>
          <w:rtl/>
        </w:rPr>
        <w:lastRenderedPageBreak/>
        <w:t>وجلّ منهم، ولا تظلمهم ما وفوا أهل الذمّة للّه عزّ وجلّ بعهده</w:t>
      </w:r>
      <w:r w:rsidRPr="00E63843">
        <w:rPr>
          <w:position w:val="6"/>
          <w:szCs w:val="20"/>
          <w:rtl/>
        </w:rPr>
        <w:t>(</w:t>
      </w:r>
      <w:r w:rsidRPr="00E63843">
        <w:rPr>
          <w:rStyle w:val="a3"/>
          <w:rtl/>
        </w:rPr>
        <w:footnoteReference w:id="288"/>
      </w:r>
      <w:r w:rsidRPr="00E63843">
        <w:rPr>
          <w:position w:val="6"/>
          <w:szCs w:val="20"/>
          <w:rtl/>
        </w:rPr>
        <w:t>)</w:t>
      </w:r>
      <w:r>
        <w:rPr>
          <w:rtl/>
        </w:rPr>
        <w:t>.</w:t>
      </w:r>
    </w:p>
    <w:bookmarkEnd w:id="114"/>
    <w:p w14:paraId="23BC6019" w14:textId="728492E5" w:rsidR="0092396F" w:rsidRPr="0033666C" w:rsidRDefault="0092396F" w:rsidP="008713FF">
      <w:pPr>
        <w:pStyle w:val="aaac"/>
        <w:rPr>
          <w:rtl/>
        </w:rPr>
      </w:pPr>
      <w:r w:rsidRPr="0033666C">
        <w:rPr>
          <w:bCs/>
          <w:color w:val="FF0000"/>
          <w:rtl/>
        </w:rPr>
        <w:t xml:space="preserve">[الحديث: </w:t>
      </w:r>
      <w:r w:rsidR="007B6AE1">
        <w:rPr>
          <w:bCs/>
          <w:color w:val="FF0000"/>
          <w:rtl/>
        </w:rPr>
        <w:t>287</w:t>
      </w:r>
      <w:r w:rsidRPr="0033666C">
        <w:rPr>
          <w:bCs/>
          <w:color w:val="FF0000"/>
          <w:rtl/>
        </w:rPr>
        <w:t>]</w:t>
      </w:r>
      <w:r w:rsidRPr="0033666C">
        <w:rPr>
          <w:rtl/>
        </w:rPr>
        <w:t xml:space="preserve"> قال الإمام الباقر</w:t>
      </w:r>
      <w:r>
        <w:rPr>
          <w:rtl/>
        </w:rPr>
        <w:t xml:space="preserve">: </w:t>
      </w:r>
      <w:r w:rsidRPr="0033666C">
        <w:rPr>
          <w:rtl/>
        </w:rPr>
        <w:t>لله عزّ وجلّ جنّة لا يدخلها إلّا ثلاثة: رجل حكم في نفسه بالحقّ، ورجل زار أخاه المؤمن في الله، ورجل آثر أخاه المؤمن في الله عزّ وجلّ</w:t>
      </w:r>
      <w:r>
        <w:rPr>
          <w:rStyle w:val="a3"/>
          <w:rtl/>
        </w:rPr>
        <w:t>(</w:t>
      </w:r>
      <w:r w:rsidRPr="00A32C20">
        <w:rPr>
          <w:rStyle w:val="a3"/>
          <w:rtl/>
        </w:rPr>
        <w:footnoteReference w:id="289"/>
      </w:r>
      <w:r>
        <w:rPr>
          <w:rStyle w:val="a3"/>
          <w:rtl/>
        </w:rPr>
        <w:t>)</w:t>
      </w:r>
      <w:r>
        <w:rPr>
          <w:rtl/>
        </w:rPr>
        <w:t>.</w:t>
      </w:r>
    </w:p>
    <w:p w14:paraId="42A49FC2" w14:textId="4A4D188F" w:rsidR="0092396F" w:rsidRDefault="0092396F" w:rsidP="00CD39E8">
      <w:pPr>
        <w:pStyle w:val="aaa2"/>
        <w:rPr>
          <w:rtl/>
          <w:lang w:val="fr-FR" w:bidi="ar-DZ"/>
        </w:rPr>
      </w:pPr>
      <w:bookmarkStart w:id="115" w:name="_Toc64744836"/>
      <w:bookmarkStart w:id="116" w:name="_Toc64774951"/>
      <w:bookmarkStart w:id="117" w:name="_Toc65145626"/>
      <w:r>
        <w:rPr>
          <w:rtl/>
          <w:lang w:val="fr-FR" w:bidi="ar-DZ"/>
        </w:rPr>
        <w:t>ثالثا</w:t>
      </w:r>
      <w:r w:rsidRPr="008635DA">
        <w:rPr>
          <w:rtl/>
          <w:lang w:val="fr-FR" w:bidi="ar-DZ"/>
        </w:rPr>
        <w:t xml:space="preserve"> ـ ما ورد حول </w:t>
      </w:r>
      <w:r w:rsidRPr="008713FF">
        <w:rPr>
          <w:rtl/>
          <w:lang w:val="fr-FR" w:bidi="ar-DZ"/>
        </w:rPr>
        <w:t>الشورى وأهلها</w:t>
      </w:r>
      <w:bookmarkEnd w:id="115"/>
      <w:bookmarkEnd w:id="116"/>
      <w:bookmarkEnd w:id="117"/>
    </w:p>
    <w:p w14:paraId="0784B6B2" w14:textId="77777777" w:rsidR="004708E1" w:rsidRDefault="004708E1" w:rsidP="004708E1">
      <w:pPr>
        <w:pStyle w:val="aaac"/>
        <w:rPr>
          <w:rtl/>
        </w:rPr>
      </w:pPr>
      <w:r>
        <w:rPr>
          <w:rtl/>
        </w:rPr>
        <w:t>نتناول في هذا المبحث ما ورد من الأحاديث التي تعتبر الشورى صفة من صفات المؤمنين، وقيمة من قيم الحكم في الإسلام؛ فالحكومة الإسلامية ليست حكومة مستبدة، وإنما هي حكومة ترجع للخبراء والرعية في كل شأن من شؤونها، لأنه لا يمكن تطبيق العدالة من دون ذلك.</w:t>
      </w:r>
    </w:p>
    <w:p w14:paraId="09617BD2" w14:textId="43A504D1" w:rsidR="004708E1" w:rsidRPr="003F3DA2" w:rsidRDefault="004708E1" w:rsidP="004708E1">
      <w:pPr>
        <w:pStyle w:val="aaac"/>
        <w:rPr>
          <w:color w:val="804000"/>
          <w:szCs w:val="20"/>
          <w:rtl/>
        </w:rPr>
      </w:pPr>
      <w:r>
        <w:rPr>
          <w:rtl/>
        </w:rPr>
        <w:t xml:space="preserve">ولذلك يدعو الله تعالى رسوله </w:t>
      </w:r>
      <w:r>
        <w:sym w:font="Abo-thar" w:char="F061"/>
      </w:r>
      <w:r>
        <w:rPr>
          <w:rtl/>
        </w:rPr>
        <w:t xml:space="preserve"> المؤيد بالوحي إلى استشارة رعيته التي كان حاكما عليها، قال تعالى: </w:t>
      </w:r>
      <w:r w:rsidRPr="007B6AE1">
        <w:rPr>
          <w:rtl/>
        </w:rPr>
        <w:t>﴿</w:t>
      </w:r>
      <w:r>
        <w:rPr>
          <w:shd w:val="clear" w:color="auto" w:fill="FFFFFF"/>
          <w:rtl/>
        </w:rPr>
        <w:t>فَبِمَا رَحْمَةٍ مِنَ اللَّهِ لِنْتَ لَهُمْ</w:t>
      </w:r>
      <w:r w:rsidR="007B6AE1">
        <w:rPr>
          <w:shd w:val="clear" w:color="auto" w:fill="FFFFFF"/>
          <w:rtl/>
        </w:rPr>
        <w:t xml:space="preserve"> </w:t>
      </w:r>
      <w:r>
        <w:rPr>
          <w:shd w:val="clear" w:color="auto" w:fill="FFFFFF"/>
          <w:rtl/>
        </w:rPr>
        <w:t>وَلَوْ كُنْتَ فَظًّا غَلِيظَ الْقَلْبِ لَانْفَضُّوا مِنْ حَوْلِكَ</w:t>
      </w:r>
      <w:r w:rsidR="007B6AE1">
        <w:rPr>
          <w:shd w:val="clear" w:color="auto" w:fill="FFFFFF"/>
          <w:rtl/>
        </w:rPr>
        <w:t xml:space="preserve"> </w:t>
      </w:r>
      <w:r>
        <w:rPr>
          <w:shd w:val="clear" w:color="auto" w:fill="FFFFFF"/>
          <w:rtl/>
        </w:rPr>
        <w:t>فَاعْفُ عَنْهُمْ وَاسْتَغْفِرْ لَهُمْ وَشَاوِرْهُمْ فِي الْأَمْرِ</w:t>
      </w:r>
      <w:r w:rsidR="007B6AE1">
        <w:rPr>
          <w:shd w:val="clear" w:color="auto" w:fill="FFFFFF"/>
          <w:rtl/>
        </w:rPr>
        <w:t xml:space="preserve"> </w:t>
      </w:r>
      <w:r>
        <w:rPr>
          <w:shd w:val="clear" w:color="auto" w:fill="FFFFFF"/>
          <w:rtl/>
        </w:rPr>
        <w:t>فَإِذَا عَزَمْتَ فَتَوَكَّلْ عَلَى اللَّهِ</w:t>
      </w:r>
      <w:r w:rsidR="007B6AE1">
        <w:rPr>
          <w:shd w:val="clear" w:color="auto" w:fill="FFFFFF"/>
          <w:rtl/>
        </w:rPr>
        <w:t xml:space="preserve"> </w:t>
      </w:r>
      <w:r>
        <w:rPr>
          <w:shd w:val="clear" w:color="auto" w:fill="FFFFFF"/>
          <w:rtl/>
        </w:rPr>
        <w:t>إِنَّ اللَّهَ يُحِبُّ الْمُتَوَكِّلِينَ</w:t>
      </w:r>
      <w:r w:rsidRPr="007B6AE1">
        <w:rPr>
          <w:rtl/>
        </w:rPr>
        <w:t>﴾</w:t>
      </w:r>
      <w:r>
        <w:rPr>
          <w:shd w:val="clear" w:color="auto" w:fill="FFFFFF"/>
          <w:rtl/>
        </w:rPr>
        <w:t xml:space="preserve"> </w:t>
      </w:r>
      <w:r>
        <w:rPr>
          <w:color w:val="804000"/>
          <w:szCs w:val="20"/>
          <w:shd w:val="clear" w:color="auto" w:fill="FFFFFF"/>
          <w:rtl/>
        </w:rPr>
        <w:t>[آل عمران: 159]</w:t>
      </w:r>
    </w:p>
    <w:p w14:paraId="7BD7E0C1" w14:textId="77777777" w:rsidR="004708E1" w:rsidRDefault="004708E1" w:rsidP="004708E1">
      <w:pPr>
        <w:pStyle w:val="aaac"/>
        <w:rPr>
          <w:rtl/>
        </w:rPr>
      </w:pPr>
      <w:r>
        <w:rPr>
          <w:rtl/>
        </w:rPr>
        <w:t xml:space="preserve">وهكذا يصف القرآن الثلة الصادقة من المؤمنين بهذه الصفة، قال تعالى: ﴿ وَالَّذِينَ اسْتَجَابُوا لِرَبِّهِمْ وَأَقَامُوا الصَّلَاةَ وَأَمْرُهُمْ شُورَى بَيْنَهُمْ وَمِمَّا رَزَقْنَاهُمْ يُنفِقُونَ ﴾ </w:t>
      </w:r>
      <w:r w:rsidRPr="003F3DA2">
        <w:rPr>
          <w:rStyle w:val="aaasoura"/>
          <w:rtl/>
        </w:rPr>
        <w:t>[الشورى: 38]</w:t>
      </w:r>
      <w:r>
        <w:rPr>
          <w:rtl/>
        </w:rPr>
        <w:t>.</w:t>
      </w:r>
    </w:p>
    <w:p w14:paraId="23D65888" w14:textId="77777777" w:rsidR="004708E1" w:rsidRDefault="004708E1" w:rsidP="004708E1">
      <w:pPr>
        <w:pStyle w:val="aaac"/>
        <w:rPr>
          <w:rtl/>
        </w:rPr>
      </w:pPr>
      <w:r>
        <w:rPr>
          <w:rtl/>
        </w:rPr>
        <w:t xml:space="preserve">بل إنه يعتبر إبراهيم عليه السلام مثالا صادقا لهذه الصفة، ونموذجا عاليا لتأديتها؛ فهو مع كونه قد أمر بأمر إلهي، إلا أنه راح يخبر ابنه عنه، ويستشيره فيه، لينال أجر التسليم معه، قال تعالى: ﴿ فَلَمَّا بَلَغَ مَعَهُ السَّعْيَ قَالَ يَا بُنَيَّ إِنِّي أَرَى فِي الْمَنَامِ أَنِّي أَذْبَحُكَ فَانْظُرْ مَاذَا </w:t>
      </w:r>
      <w:r>
        <w:rPr>
          <w:rtl/>
        </w:rPr>
        <w:lastRenderedPageBreak/>
        <w:t xml:space="preserve">تَرَى ﴾ </w:t>
      </w:r>
      <w:r w:rsidRPr="003F3DA2">
        <w:rPr>
          <w:rStyle w:val="aaasoura"/>
          <w:rtl/>
        </w:rPr>
        <w:t>[الصافات: 102]</w:t>
      </w:r>
    </w:p>
    <w:p w14:paraId="710F1C2A" w14:textId="0785522A" w:rsidR="004708E1" w:rsidRDefault="004708E1" w:rsidP="004708E1">
      <w:pPr>
        <w:pStyle w:val="aaac"/>
        <w:rPr>
          <w:rtl/>
        </w:rPr>
      </w:pPr>
      <w:r>
        <w:rPr>
          <w:rtl/>
        </w:rPr>
        <w:t>والله تعالى يدعو إلى الشورى في كل المحال حتى في الخلافات التي تدب في الأسرة الواحدة، قال تعالى: ﴿</w:t>
      </w:r>
      <w:r w:rsidR="00936D2B">
        <w:rPr>
          <w:rtl/>
        </w:rPr>
        <w:t xml:space="preserve"> فإن </w:t>
      </w:r>
      <w:r>
        <w:rPr>
          <w:rtl/>
        </w:rPr>
        <w:t xml:space="preserve">أَرَادَا فِصَالاً عَن تَرَاضٍ مِّنْهُمَا وَتَشَاوُرٍ فَلاَ جُنَاحَ عَلَيْهِمَا ﴾ </w:t>
      </w:r>
      <w:r w:rsidRPr="003F3DA2">
        <w:rPr>
          <w:rStyle w:val="aaasoura"/>
          <w:rtl/>
        </w:rPr>
        <w:t>[البقرة: 233]</w:t>
      </w:r>
    </w:p>
    <w:p w14:paraId="6BB87163" w14:textId="77777777" w:rsidR="004708E1" w:rsidRDefault="004708E1" w:rsidP="004708E1">
      <w:pPr>
        <w:pStyle w:val="aaac"/>
        <w:rPr>
          <w:rtl/>
        </w:rPr>
      </w:pPr>
      <w:r>
        <w:rPr>
          <w:rtl/>
        </w:rPr>
        <w:t xml:space="preserve">وعندما يشتد الخلاف بين الزوجين، ولا يمكنهما التشاور يدعوها إلى الاستعانة بأطراف خارجية تقوم هي أيضا بالتشاور لحل المشكلة، قال تعالى: ﴿ وَإِنْ خِفْتُمْ شِقَاقَ بَيْنِهِمَا فَابْعَثُواْ حَكَمًا مِّنْ أَهْلِهِ وَحَكَمًا مِّنْ أَهْلِهَا إِن يُرِيدَا إِصْلاَحًا يُوَفِّقِ اللّهُ بَيْنَهُمَا إِنَّ اللّهَ كَانَ عَلِيمًا خَبِيرًا ﴾ </w:t>
      </w:r>
      <w:r w:rsidRPr="003F3DA2">
        <w:rPr>
          <w:rStyle w:val="aaasoura"/>
          <w:rtl/>
        </w:rPr>
        <w:t>[النساء: 35]</w:t>
      </w:r>
    </w:p>
    <w:p w14:paraId="0AB3F4B4" w14:textId="75BCECA1" w:rsidR="003E1AF4" w:rsidRDefault="004708E1" w:rsidP="004708E1">
      <w:pPr>
        <w:rPr>
          <w:color w:val="804000"/>
          <w:szCs w:val="20"/>
          <w:shd w:val="clear" w:color="auto" w:fill="FFFFFF"/>
          <w:rtl/>
          <w:lang w:val="fr-FR" w:eastAsia="fr-FR" w:bidi="ar-DZ"/>
        </w:rPr>
      </w:pPr>
      <w:r>
        <w:rPr>
          <w:rtl/>
          <w:lang w:val="fr-FR" w:eastAsia="fr-FR" w:bidi="ar-DZ"/>
        </w:rPr>
        <w:t xml:space="preserve">أما في مجال الحكم؛ فقد ذكر الله تعالى نموذجا عن ذلك، وأثنى عليه بطريقة غير مباشرة، قال تعالى مخبرا عن ملكة سبأ: </w:t>
      </w:r>
      <w:r>
        <w:rPr>
          <w:rFonts w:cs="Traditional Arabic"/>
          <w:shd w:val="clear" w:color="auto" w:fill="FFFFFF"/>
          <w:rtl/>
          <w:lang w:val="fr-FR" w:eastAsia="fr-FR" w:bidi="ar-DZ"/>
        </w:rPr>
        <w:t>﴿</w:t>
      </w:r>
      <w:r>
        <w:rPr>
          <w:shd w:val="clear" w:color="auto" w:fill="FFFFFF"/>
          <w:rtl/>
          <w:lang w:val="fr-FR" w:eastAsia="fr-FR" w:bidi="ar-DZ"/>
        </w:rPr>
        <w:t>قَالَتْ يَا أَيُّهَا الْمَلَأُ أَفْتُونِي فِي أَمْرِي مَا كُنْتُ قَاطِعَةً أَمْرًا حَتَّى تَشْهَدُونِ قَالُوا نَحْنُ أُولُو قُوَّةٍ وَأُولُو بَأْسٍ شَدِيدٍ وَالْأَمْرُ إِلَيْكِ فَانْظُرِي مَاذَا تَأْمُرِينَ قَالَتْ إِنَّ الْمُلُوكَ إِذَا دَخَلُوا قَرْيَةً أَفْسَدُوهَا وَجَعَلُوا أَعِزَّةَ أَهْلِهَا أَذِلَّةً</w:t>
      </w:r>
      <w:r w:rsidR="007B6AE1">
        <w:rPr>
          <w:shd w:val="clear" w:color="auto" w:fill="FFFFFF"/>
          <w:rtl/>
          <w:lang w:val="fr-FR" w:eastAsia="fr-FR" w:bidi="ar-DZ"/>
        </w:rPr>
        <w:t xml:space="preserve"> </w:t>
      </w:r>
      <w:r>
        <w:rPr>
          <w:shd w:val="clear" w:color="auto" w:fill="FFFFFF"/>
          <w:rtl/>
          <w:lang w:val="fr-FR" w:eastAsia="fr-FR" w:bidi="ar-DZ"/>
        </w:rPr>
        <w:t>وَكَذَلِكَ يَفْعَلُونَ وَإِنِّي مُرْسِلَةٌ إِلَيْهِمْ بِهَدِيَّةٍ فَنَاظِرَةٌ بِمَ يَرْجِعُ الْمُرْسَلُونَ</w:t>
      </w:r>
      <w:r>
        <w:rPr>
          <w:rFonts w:cs="Traditional Arabic"/>
          <w:shd w:val="clear" w:color="auto" w:fill="FFFFFF"/>
          <w:rtl/>
          <w:lang w:val="fr-FR" w:eastAsia="fr-FR" w:bidi="ar-DZ"/>
        </w:rPr>
        <w:t>﴾</w:t>
      </w:r>
      <w:r>
        <w:rPr>
          <w:shd w:val="clear" w:color="auto" w:fill="FFFFFF"/>
          <w:rtl/>
          <w:lang w:val="fr-FR" w:eastAsia="fr-FR" w:bidi="ar-DZ"/>
        </w:rPr>
        <w:t xml:space="preserve"> </w:t>
      </w:r>
      <w:r>
        <w:rPr>
          <w:color w:val="804000"/>
          <w:szCs w:val="20"/>
          <w:shd w:val="clear" w:color="auto" w:fill="FFFFFF"/>
          <w:rtl/>
          <w:lang w:val="fr-FR" w:eastAsia="fr-FR" w:bidi="ar-DZ"/>
        </w:rPr>
        <w:t>[النمل: 32-35]</w:t>
      </w:r>
    </w:p>
    <w:p w14:paraId="679B1ADD" w14:textId="44E3D283" w:rsidR="004708E1" w:rsidRDefault="004708E1" w:rsidP="004708E1">
      <w:pPr>
        <w:pStyle w:val="aaac"/>
        <w:rPr>
          <w:rtl/>
        </w:rPr>
      </w:pPr>
      <w:r>
        <w:rPr>
          <w:shd w:val="clear" w:color="auto" w:fill="FFFFFF"/>
          <w:rtl/>
        </w:rPr>
        <w:t xml:space="preserve">ففي هذه الآيات الكريمة </w:t>
      </w:r>
      <w:r>
        <w:rPr>
          <w:rtl/>
        </w:rPr>
        <w:t>نموذجان لكيفية الشورى، والبعد عن الاستبداد، أما أولهما، فطلب رأي الآخرين، وأما الثاني، فهو عرض الرأي عليهم قبل تنفيذه</w:t>
      </w:r>
      <w:r w:rsidR="006A7162">
        <w:rPr>
          <w:rtl/>
        </w:rPr>
        <w:t>،</w:t>
      </w:r>
      <w:r>
        <w:rPr>
          <w:rtl/>
        </w:rPr>
        <w:t xml:space="preserve"> وبذلك</w:t>
      </w:r>
      <w:r w:rsidR="00936D2B">
        <w:rPr>
          <w:rtl/>
        </w:rPr>
        <w:t xml:space="preserve"> فإن </w:t>
      </w:r>
      <w:r>
        <w:rPr>
          <w:rtl/>
        </w:rPr>
        <w:t>الشورى لا تعني فقط طلب الآخرين، وإنما الاستفادة من آرائهم في التقويم والتصحيح، وهو ما سنرى أمثلة عنه في الأحاديث التي سنوردها هنا.</w:t>
      </w:r>
    </w:p>
    <w:p w14:paraId="2B1E37A9" w14:textId="7FAAA055" w:rsidR="006A7162" w:rsidRPr="004708E1" w:rsidRDefault="006A7162" w:rsidP="004708E1">
      <w:pPr>
        <w:pStyle w:val="aaac"/>
        <w:rPr>
          <w:rtl/>
        </w:rPr>
      </w:pPr>
      <w:r>
        <w:rPr>
          <w:rtl/>
        </w:rPr>
        <w:t xml:space="preserve">وننبه إلى أن ما ذكره القرآن عن استشارة فرعون لملئه، لا يمثل الشورى الشرعية، ولا الصحيحة، لأن الشورى لا تكون إلا في الأمور التي تكتنفها العدالة والرحمة، لا الظلم والقسوة، بالإضافة إلا أن الملأ لم يكونوا مختارين فيما يشيرون فيه، بل كانوا ملزمين </w:t>
      </w:r>
      <w:r>
        <w:rPr>
          <w:rtl/>
        </w:rPr>
        <w:lastRenderedPageBreak/>
        <w:t xml:space="preserve">بالخضوع والتملق له. </w:t>
      </w:r>
    </w:p>
    <w:p w14:paraId="4091A5E0" w14:textId="77777777" w:rsidR="0092396F" w:rsidRPr="008635DA" w:rsidRDefault="0092396F" w:rsidP="00CD39E8">
      <w:pPr>
        <w:pStyle w:val="aaa3"/>
        <w:rPr>
          <w:rtl/>
          <w:lang w:val="fr-FR" w:eastAsia="fr-FR" w:bidi="ar-DZ"/>
        </w:rPr>
      </w:pPr>
      <w:bookmarkStart w:id="118" w:name="_Toc64744837"/>
      <w:bookmarkStart w:id="119" w:name="_Toc65145627"/>
      <w:r w:rsidRPr="008635DA">
        <w:rPr>
          <w:rtl/>
          <w:lang w:val="fr-FR" w:eastAsia="fr-FR" w:bidi="ar-DZ"/>
        </w:rPr>
        <w:t>1ـ ما ورد في الأحاديث النبوية:</w:t>
      </w:r>
      <w:bookmarkEnd w:id="118"/>
      <w:bookmarkEnd w:id="119"/>
    </w:p>
    <w:p w14:paraId="2E955865"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326CE240" w14:textId="0DE4ED51" w:rsidR="0092396F" w:rsidRDefault="0092396F" w:rsidP="00CD39E8">
      <w:pPr>
        <w:pStyle w:val="aaa4"/>
        <w:rPr>
          <w:rtl/>
          <w:lang w:val="fr-FR" w:eastAsia="fr-FR" w:bidi="ar-DZ"/>
        </w:rPr>
      </w:pPr>
      <w:bookmarkStart w:id="120" w:name="_Toc64744838"/>
      <w:bookmarkStart w:id="121" w:name="_Toc65145628"/>
      <w:r w:rsidRPr="008635DA">
        <w:rPr>
          <w:rtl/>
          <w:lang w:val="fr-FR" w:eastAsia="fr-FR" w:bidi="ar-DZ"/>
        </w:rPr>
        <w:t>أ ـ ما ورد في المصادر السنية:</w:t>
      </w:r>
      <w:bookmarkEnd w:id="120"/>
      <w:bookmarkEnd w:id="121"/>
    </w:p>
    <w:p w14:paraId="6228FD28" w14:textId="3921C437" w:rsidR="00502898" w:rsidRPr="00E23491" w:rsidRDefault="00502898" w:rsidP="00502898">
      <w:pPr>
        <w:pStyle w:val="aaac"/>
        <w:rPr>
          <w:rtl/>
        </w:rPr>
      </w:pPr>
      <w:r w:rsidRPr="00476EA5">
        <w:rPr>
          <w:b/>
          <w:bCs/>
          <w:color w:val="FF0000"/>
          <w:rtl/>
        </w:rPr>
        <w:t xml:space="preserve">[الحديث: </w:t>
      </w:r>
      <w:r w:rsidR="007B6AE1">
        <w:rPr>
          <w:b/>
          <w:bCs/>
          <w:color w:val="FF0000"/>
          <w:rtl/>
        </w:rPr>
        <w:t>288</w:t>
      </w:r>
      <w:r w:rsidRPr="00476EA5">
        <w:rPr>
          <w:b/>
          <w:bCs/>
          <w:color w:val="FF0000"/>
          <w:rtl/>
        </w:rPr>
        <w:t>]</w:t>
      </w:r>
      <w:r w:rsidR="003A2E42">
        <w:rPr>
          <w:color w:val="FF0000"/>
          <w:rtl/>
        </w:rPr>
        <w:t xml:space="preserve"> </w:t>
      </w:r>
      <w:r w:rsidRPr="00476EA5">
        <w:rPr>
          <w:rtl/>
        </w:rPr>
        <w:t xml:space="preserve">قال رسول الله </w:t>
      </w:r>
      <w:r w:rsidRPr="00476EA5">
        <w:rPr>
          <w:rtl/>
        </w:rPr>
        <w:sym w:font="Abo-thar" w:char="F061"/>
      </w:r>
      <w:r w:rsidRPr="00476EA5">
        <w:rPr>
          <w:rtl/>
        </w:rPr>
        <w:t>:</w:t>
      </w:r>
      <w:r>
        <w:rPr>
          <w:rtl/>
        </w:rPr>
        <w:t xml:space="preserve"> </w:t>
      </w:r>
      <w:r w:rsidRPr="00E23491">
        <w:rPr>
          <w:rtl/>
        </w:rPr>
        <w:t>المستشار مؤتمن</w:t>
      </w:r>
      <w:r w:rsidRPr="00476EA5">
        <w:rPr>
          <w:rStyle w:val="a3"/>
          <w:rtl/>
        </w:rPr>
        <w:t>(</w:t>
      </w:r>
      <w:r w:rsidRPr="00476EA5">
        <w:rPr>
          <w:rStyle w:val="a3"/>
          <w:rtl/>
        </w:rPr>
        <w:footnoteReference w:id="290"/>
      </w:r>
      <w:r w:rsidRPr="00476EA5">
        <w:rPr>
          <w:rStyle w:val="a3"/>
          <w:rtl/>
        </w:rPr>
        <w:t>)</w:t>
      </w:r>
      <w:r>
        <w:rPr>
          <w:rtl/>
        </w:rPr>
        <w:t>.</w:t>
      </w:r>
    </w:p>
    <w:p w14:paraId="5984D3A7" w14:textId="17657540" w:rsidR="00502898" w:rsidRPr="00E23491" w:rsidRDefault="00502898" w:rsidP="00502898">
      <w:pPr>
        <w:pStyle w:val="aaac"/>
        <w:rPr>
          <w:rtl/>
        </w:rPr>
      </w:pPr>
      <w:r w:rsidRPr="00476EA5">
        <w:rPr>
          <w:b/>
          <w:bCs/>
          <w:color w:val="FF0000"/>
          <w:rtl/>
        </w:rPr>
        <w:t xml:space="preserve">[الحديث: </w:t>
      </w:r>
      <w:r w:rsidR="007B6AE1">
        <w:rPr>
          <w:b/>
          <w:bCs/>
          <w:color w:val="FF0000"/>
          <w:rtl/>
        </w:rPr>
        <w:t>289</w:t>
      </w:r>
      <w:r w:rsidRPr="00476EA5">
        <w:rPr>
          <w:b/>
          <w:bCs/>
          <w:color w:val="FF0000"/>
          <w:rtl/>
        </w:rPr>
        <w:t>]</w:t>
      </w:r>
      <w:r w:rsidR="003A2E42">
        <w:rPr>
          <w:color w:val="FF0000"/>
          <w:rtl/>
        </w:rPr>
        <w:t xml:space="preserve"> </w:t>
      </w:r>
      <w:r w:rsidRPr="00476EA5">
        <w:rPr>
          <w:rtl/>
        </w:rPr>
        <w:t xml:space="preserve">قال رسول الله </w:t>
      </w:r>
      <w:r w:rsidRPr="00476EA5">
        <w:rPr>
          <w:rtl/>
        </w:rPr>
        <w:sym w:font="Abo-thar" w:char="F061"/>
      </w:r>
      <w:r w:rsidRPr="00476EA5">
        <w:rPr>
          <w:rtl/>
        </w:rPr>
        <w:t>:</w:t>
      </w:r>
      <w:r>
        <w:rPr>
          <w:rtl/>
        </w:rPr>
        <w:t xml:space="preserve"> </w:t>
      </w:r>
      <w:r w:rsidRPr="00E23491">
        <w:rPr>
          <w:rtl/>
        </w:rPr>
        <w:t>من تقوّل عليّ ما لم أقل فليتبوّأ مقعده من النّار، ومن استشاره أخوه المسلم فأشار عليه بغير رشده فقد خانه، ومن أفتى بفتيا غير ثبت فإنّما إثمه على من أفتاه</w:t>
      </w:r>
      <w:r w:rsidRPr="00476EA5">
        <w:rPr>
          <w:rStyle w:val="a3"/>
          <w:rtl/>
        </w:rPr>
        <w:t>(</w:t>
      </w:r>
      <w:r w:rsidRPr="00476EA5">
        <w:rPr>
          <w:rStyle w:val="a3"/>
          <w:rtl/>
        </w:rPr>
        <w:footnoteReference w:id="291"/>
      </w:r>
      <w:r w:rsidRPr="00476EA5">
        <w:rPr>
          <w:rStyle w:val="a3"/>
          <w:rtl/>
        </w:rPr>
        <w:t>)</w:t>
      </w:r>
      <w:r w:rsidRPr="00E23491">
        <w:rPr>
          <w:rtl/>
        </w:rPr>
        <w:t>.</w:t>
      </w:r>
    </w:p>
    <w:p w14:paraId="57B88BA0" w14:textId="53640370" w:rsidR="00502898" w:rsidRDefault="00502898" w:rsidP="00502898">
      <w:pPr>
        <w:pStyle w:val="aaac"/>
        <w:rPr>
          <w:rtl/>
        </w:rPr>
      </w:pPr>
      <w:r w:rsidRPr="00476EA5">
        <w:rPr>
          <w:b/>
          <w:bCs/>
          <w:color w:val="FF0000"/>
          <w:rtl/>
        </w:rPr>
        <w:t xml:space="preserve">[الحديث: </w:t>
      </w:r>
      <w:r w:rsidR="007B6AE1">
        <w:rPr>
          <w:b/>
          <w:bCs/>
          <w:color w:val="FF0000"/>
          <w:rtl/>
        </w:rPr>
        <w:t>290</w:t>
      </w:r>
      <w:r w:rsidRPr="00476EA5">
        <w:rPr>
          <w:b/>
          <w:bCs/>
          <w:color w:val="FF0000"/>
          <w:rtl/>
        </w:rPr>
        <w:t>]</w:t>
      </w:r>
      <w:r w:rsidR="003A2E42">
        <w:rPr>
          <w:color w:val="FF0000"/>
          <w:rtl/>
        </w:rPr>
        <w:t xml:space="preserve"> </w:t>
      </w:r>
      <w:r w:rsidRPr="00476EA5">
        <w:rPr>
          <w:rtl/>
        </w:rPr>
        <w:t xml:space="preserve">جاء رجلٌ إلى رسول الله </w:t>
      </w:r>
      <w:r w:rsidRPr="00476EA5">
        <w:rPr>
          <w:rtl/>
        </w:rPr>
        <w:sym w:font="Abo-thar" w:char="F061"/>
      </w:r>
      <w:r w:rsidRPr="00476EA5">
        <w:rPr>
          <w:rtl/>
        </w:rPr>
        <w:t xml:space="preserve"> فقال:</w:t>
      </w:r>
      <w:r>
        <w:rPr>
          <w:rtl/>
        </w:rPr>
        <w:t xml:space="preserve"> </w:t>
      </w:r>
      <w:r w:rsidRPr="00E23491">
        <w:rPr>
          <w:rtl/>
        </w:rPr>
        <w:t xml:space="preserve">يا رسول الله، أردت أن أغزو، وقد جئت أستشيرك. فقال: </w:t>
      </w:r>
      <w:r>
        <w:rPr>
          <w:rtl/>
        </w:rPr>
        <w:t>(</w:t>
      </w:r>
      <w:r w:rsidRPr="00E23491">
        <w:rPr>
          <w:rtl/>
        </w:rPr>
        <w:t>هل لك من أمّ</w:t>
      </w:r>
      <w:r>
        <w:rPr>
          <w:rtl/>
        </w:rPr>
        <w:t>)</w:t>
      </w:r>
      <w:r w:rsidR="007B6AE1">
        <w:rPr>
          <w:rtl/>
        </w:rPr>
        <w:t>؟</w:t>
      </w:r>
      <w:r w:rsidRPr="00E23491">
        <w:rPr>
          <w:rtl/>
        </w:rPr>
        <w:t xml:space="preserve"> قال: نعم. قال: </w:t>
      </w:r>
      <w:r>
        <w:rPr>
          <w:rtl/>
        </w:rPr>
        <w:t>(</w:t>
      </w:r>
      <w:r w:rsidRPr="00E23491">
        <w:rPr>
          <w:rtl/>
        </w:rPr>
        <w:t>فالزمها،</w:t>
      </w:r>
      <w:r w:rsidR="00936D2B">
        <w:rPr>
          <w:rtl/>
        </w:rPr>
        <w:t xml:space="preserve"> فإن </w:t>
      </w:r>
      <w:r w:rsidRPr="00E23491">
        <w:rPr>
          <w:rtl/>
        </w:rPr>
        <w:t>الجنّة عند رجلها</w:t>
      </w:r>
      <w:r>
        <w:rPr>
          <w:rtl/>
        </w:rPr>
        <w:t>)</w:t>
      </w:r>
      <w:r w:rsidRPr="00476EA5">
        <w:rPr>
          <w:rStyle w:val="a3"/>
          <w:rtl/>
        </w:rPr>
        <w:t xml:space="preserve"> (</w:t>
      </w:r>
      <w:r w:rsidRPr="00476EA5">
        <w:rPr>
          <w:rStyle w:val="a3"/>
          <w:rtl/>
        </w:rPr>
        <w:footnoteReference w:id="292"/>
      </w:r>
      <w:r w:rsidRPr="00476EA5">
        <w:rPr>
          <w:rStyle w:val="a3"/>
          <w:rtl/>
        </w:rPr>
        <w:t>)</w:t>
      </w:r>
    </w:p>
    <w:p w14:paraId="1C36845E" w14:textId="69B68A4E" w:rsidR="00433D4B" w:rsidRDefault="00433D4B" w:rsidP="00433D4B">
      <w:pPr>
        <w:pStyle w:val="aaac"/>
        <w:rPr>
          <w:rtl/>
        </w:rPr>
      </w:pPr>
      <w:r w:rsidRPr="002D3170">
        <w:rPr>
          <w:b/>
          <w:bCs/>
          <w:color w:val="FF0000"/>
          <w:rtl/>
        </w:rPr>
        <w:t xml:space="preserve">[الحديث: </w:t>
      </w:r>
      <w:r w:rsidR="007B6AE1">
        <w:rPr>
          <w:b/>
          <w:bCs/>
          <w:color w:val="FF0000"/>
          <w:rtl/>
        </w:rPr>
        <w:t>291</w:t>
      </w:r>
      <w:r w:rsidRPr="002D3170">
        <w:rPr>
          <w:b/>
          <w:bCs/>
          <w:color w:val="FF0000"/>
          <w:rtl/>
        </w:rPr>
        <w:t>]</w:t>
      </w:r>
      <w:r>
        <w:rPr>
          <w:color w:val="FF0000"/>
          <w:rtl/>
        </w:rPr>
        <w:t xml:space="preserve"> </w:t>
      </w:r>
      <w:r>
        <w:rPr>
          <w:rtl/>
        </w:rPr>
        <w:t>عن الحسن في قوله تعالى: ﴿</w:t>
      </w:r>
      <w:r w:rsidRPr="002D3170">
        <w:rPr>
          <w:rtl/>
        </w:rPr>
        <w:t>وَشَاوِرْهُمْ فِي الْأَمْرِ</w:t>
      </w:r>
      <w:r>
        <w:rPr>
          <w:rtl/>
        </w:rPr>
        <w:t>﴾</w:t>
      </w:r>
      <w:r w:rsidRPr="002D3170">
        <w:rPr>
          <w:rtl/>
        </w:rPr>
        <w:t xml:space="preserve"> </w:t>
      </w:r>
      <w:r w:rsidRPr="00705F1A">
        <w:rPr>
          <w:rStyle w:val="aaasoura"/>
          <w:rtl/>
        </w:rPr>
        <w:t>[آل عمران: 159]</w:t>
      </w:r>
      <w:r>
        <w:rPr>
          <w:rtl/>
        </w:rPr>
        <w:t>: (قد علم الله أنّ ما به إليهم من حاجة، ولكن أراد ليستن به من بعده)</w:t>
      </w:r>
      <w:r w:rsidRPr="002D3170">
        <w:rPr>
          <w:position w:val="6"/>
          <w:szCs w:val="20"/>
          <w:rtl/>
        </w:rPr>
        <w:t xml:space="preserve"> (</w:t>
      </w:r>
      <w:r w:rsidRPr="002D3170">
        <w:rPr>
          <w:rStyle w:val="a3"/>
          <w:rtl/>
        </w:rPr>
        <w:footnoteReference w:id="293"/>
      </w:r>
      <w:r w:rsidRPr="002D3170">
        <w:rPr>
          <w:position w:val="6"/>
          <w:szCs w:val="20"/>
          <w:rtl/>
        </w:rPr>
        <w:t>)</w:t>
      </w:r>
    </w:p>
    <w:p w14:paraId="7280C32B" w14:textId="54D007F0" w:rsidR="00433D4B" w:rsidRDefault="00433D4B" w:rsidP="00433D4B">
      <w:pPr>
        <w:pStyle w:val="aaac"/>
        <w:rPr>
          <w:rtl/>
        </w:rPr>
      </w:pPr>
      <w:r w:rsidRPr="002D3170">
        <w:rPr>
          <w:b/>
          <w:bCs/>
          <w:color w:val="FF0000"/>
          <w:rtl/>
        </w:rPr>
        <w:t xml:space="preserve">[الحديث: </w:t>
      </w:r>
      <w:r w:rsidR="007B6AE1">
        <w:rPr>
          <w:b/>
          <w:bCs/>
          <w:color w:val="FF0000"/>
          <w:rtl/>
        </w:rPr>
        <w:t>292</w:t>
      </w:r>
      <w:r w:rsidRPr="002D3170">
        <w:rPr>
          <w:b/>
          <w:bCs/>
          <w:color w:val="FF0000"/>
          <w:rtl/>
        </w:rPr>
        <w:t>]</w:t>
      </w:r>
      <w:r>
        <w:rPr>
          <w:color w:val="FF0000"/>
          <w:rtl/>
        </w:rPr>
        <w:t xml:space="preserve"> </w:t>
      </w:r>
      <w:r>
        <w:rPr>
          <w:rtl/>
        </w:rPr>
        <w:t xml:space="preserve">عن قتادة قال: أمر الله تعالى نبيه </w:t>
      </w:r>
      <w:r>
        <w:rPr>
          <w:rtl/>
        </w:rPr>
        <w:sym w:font="Abo-thar" w:char="F061"/>
      </w:r>
      <w:r>
        <w:rPr>
          <w:rtl/>
        </w:rPr>
        <w:t xml:space="preserve"> أن يشاور أصحابه في الأمور، وهو يأتيه الوحيّ من السّماء لأنّه أطيب لأنفس القوم، وأن القوم إذا شاور بعضهم بعضا، وأرادوا بذلك وجه الله تعالى عزم عليهم على أرشده</w:t>
      </w:r>
      <w:r w:rsidRPr="002D3170">
        <w:rPr>
          <w:position w:val="6"/>
          <w:szCs w:val="20"/>
          <w:rtl/>
        </w:rPr>
        <w:t>(</w:t>
      </w:r>
      <w:r w:rsidRPr="002D3170">
        <w:rPr>
          <w:rStyle w:val="a3"/>
          <w:rtl/>
        </w:rPr>
        <w:footnoteReference w:id="294"/>
      </w:r>
      <w:r w:rsidRPr="002D3170">
        <w:rPr>
          <w:position w:val="6"/>
          <w:szCs w:val="20"/>
          <w:rtl/>
        </w:rPr>
        <w:t>)</w:t>
      </w:r>
      <w:r>
        <w:rPr>
          <w:rtl/>
        </w:rPr>
        <w:t>.</w:t>
      </w:r>
    </w:p>
    <w:p w14:paraId="50CC2B3A" w14:textId="206A290E" w:rsidR="00433D4B" w:rsidRDefault="00433D4B" w:rsidP="00433D4B">
      <w:pPr>
        <w:pStyle w:val="aaac"/>
        <w:rPr>
          <w:rtl/>
        </w:rPr>
      </w:pPr>
      <w:r w:rsidRPr="002D3170">
        <w:rPr>
          <w:b/>
          <w:bCs/>
          <w:color w:val="FF0000"/>
          <w:rtl/>
        </w:rPr>
        <w:t xml:space="preserve">[الحديث: </w:t>
      </w:r>
      <w:r w:rsidR="007B6AE1">
        <w:rPr>
          <w:b/>
          <w:bCs/>
          <w:color w:val="FF0000"/>
          <w:rtl/>
        </w:rPr>
        <w:t>293</w:t>
      </w:r>
      <w:r w:rsidRPr="002D3170">
        <w:rPr>
          <w:b/>
          <w:bCs/>
          <w:color w:val="FF0000"/>
          <w:rtl/>
        </w:rPr>
        <w:t>]</w:t>
      </w:r>
      <w:r>
        <w:rPr>
          <w:color w:val="FF0000"/>
          <w:rtl/>
        </w:rPr>
        <w:t xml:space="preserve"> </w:t>
      </w:r>
      <w:r>
        <w:rPr>
          <w:rtl/>
        </w:rPr>
        <w:t xml:space="preserve">عن الضّحّاك قال: ما أمر الله تعالى نبيه </w:t>
      </w:r>
      <w:r>
        <w:rPr>
          <w:rtl/>
        </w:rPr>
        <w:sym w:font="Abo-thar" w:char="F061"/>
      </w:r>
      <w:r>
        <w:rPr>
          <w:rtl/>
        </w:rPr>
        <w:t xml:space="preserve"> بالمشاورة لما فيها من </w:t>
      </w:r>
      <w:r>
        <w:rPr>
          <w:rtl/>
        </w:rPr>
        <w:lastRenderedPageBreak/>
        <w:t>الفضل والبركة</w:t>
      </w:r>
      <w:r w:rsidRPr="002D3170">
        <w:rPr>
          <w:position w:val="6"/>
          <w:szCs w:val="20"/>
          <w:rtl/>
        </w:rPr>
        <w:t>(</w:t>
      </w:r>
      <w:r w:rsidRPr="002D3170">
        <w:rPr>
          <w:rStyle w:val="a3"/>
          <w:rtl/>
        </w:rPr>
        <w:footnoteReference w:id="295"/>
      </w:r>
      <w:r w:rsidRPr="002D3170">
        <w:rPr>
          <w:position w:val="6"/>
          <w:szCs w:val="20"/>
          <w:rtl/>
        </w:rPr>
        <w:t>)</w:t>
      </w:r>
      <w:r>
        <w:rPr>
          <w:rtl/>
        </w:rPr>
        <w:t>.</w:t>
      </w:r>
    </w:p>
    <w:p w14:paraId="43A32B68" w14:textId="0C895191" w:rsidR="00433D4B" w:rsidRDefault="00433D4B" w:rsidP="00433D4B">
      <w:pPr>
        <w:pStyle w:val="aaac"/>
        <w:rPr>
          <w:rtl/>
        </w:rPr>
      </w:pPr>
      <w:r w:rsidRPr="002D3170">
        <w:rPr>
          <w:b/>
          <w:bCs/>
          <w:color w:val="FF0000"/>
          <w:rtl/>
        </w:rPr>
        <w:t xml:space="preserve">[الحديث: </w:t>
      </w:r>
      <w:r w:rsidR="007B6AE1">
        <w:rPr>
          <w:b/>
          <w:bCs/>
          <w:color w:val="FF0000"/>
          <w:rtl/>
        </w:rPr>
        <w:t>294</w:t>
      </w:r>
      <w:r w:rsidRPr="002D3170">
        <w:rPr>
          <w:b/>
          <w:bCs/>
          <w:color w:val="FF0000"/>
          <w:rtl/>
        </w:rPr>
        <w:t>]</w:t>
      </w:r>
      <w:r>
        <w:rPr>
          <w:color w:val="FF0000"/>
          <w:rtl/>
        </w:rPr>
        <w:t xml:space="preserve"> </w:t>
      </w:r>
      <w:r>
        <w:rPr>
          <w:rtl/>
        </w:rPr>
        <w:t xml:space="preserve">عن أبي هريرة قال: ما رأيت من الناس أحداً أكثر مشورة لأصحابه من رسول الله </w:t>
      </w:r>
      <w:r>
        <w:rPr>
          <w:rtl/>
        </w:rPr>
        <w:sym w:font="Abo-thar" w:char="F061"/>
      </w:r>
      <w:r w:rsidRPr="002D3170">
        <w:rPr>
          <w:position w:val="6"/>
          <w:szCs w:val="20"/>
          <w:rtl/>
        </w:rPr>
        <w:t>(</w:t>
      </w:r>
      <w:r w:rsidRPr="002D3170">
        <w:rPr>
          <w:rStyle w:val="a3"/>
          <w:rtl/>
        </w:rPr>
        <w:footnoteReference w:id="296"/>
      </w:r>
      <w:r w:rsidRPr="002D3170">
        <w:rPr>
          <w:position w:val="6"/>
          <w:szCs w:val="20"/>
          <w:rtl/>
        </w:rPr>
        <w:t>)</w:t>
      </w:r>
      <w:r>
        <w:rPr>
          <w:rtl/>
        </w:rPr>
        <w:t>.</w:t>
      </w:r>
    </w:p>
    <w:p w14:paraId="65C51EBA" w14:textId="3969A5A5" w:rsidR="00433D4B" w:rsidRDefault="00433D4B" w:rsidP="00433D4B">
      <w:pPr>
        <w:pStyle w:val="aaac"/>
        <w:rPr>
          <w:rtl/>
        </w:rPr>
      </w:pPr>
      <w:r w:rsidRPr="002D3170">
        <w:rPr>
          <w:b/>
          <w:bCs/>
          <w:color w:val="FF0000"/>
          <w:rtl/>
        </w:rPr>
        <w:t xml:space="preserve">[الحديث: </w:t>
      </w:r>
      <w:r w:rsidR="007B6AE1">
        <w:rPr>
          <w:b/>
          <w:bCs/>
          <w:color w:val="FF0000"/>
          <w:rtl/>
        </w:rPr>
        <w:t>295</w:t>
      </w:r>
      <w:r w:rsidRPr="002D3170">
        <w:rPr>
          <w:b/>
          <w:bCs/>
          <w:color w:val="FF0000"/>
          <w:rtl/>
        </w:rPr>
        <w:t>]</w:t>
      </w:r>
      <w:r>
        <w:rPr>
          <w:color w:val="FF0000"/>
          <w:rtl/>
        </w:rPr>
        <w:t xml:space="preserve"> </w:t>
      </w:r>
      <w:r>
        <w:rPr>
          <w:rtl/>
        </w:rPr>
        <w:t xml:space="preserve">عن عمر، أن رسول الله </w:t>
      </w:r>
      <w:r>
        <w:rPr>
          <w:rtl/>
        </w:rPr>
        <w:sym w:font="Abo-thar" w:char="F061"/>
      </w:r>
      <w:r>
        <w:rPr>
          <w:rtl/>
        </w:rPr>
        <w:t xml:space="preserve"> كان يشاور في الحرب فعليك به</w:t>
      </w:r>
      <w:r w:rsidRPr="002D3170">
        <w:rPr>
          <w:position w:val="6"/>
          <w:szCs w:val="20"/>
          <w:rtl/>
        </w:rPr>
        <w:t>(</w:t>
      </w:r>
      <w:r w:rsidRPr="002D3170">
        <w:rPr>
          <w:rStyle w:val="a3"/>
          <w:rtl/>
        </w:rPr>
        <w:footnoteReference w:id="297"/>
      </w:r>
      <w:r w:rsidRPr="002D3170">
        <w:rPr>
          <w:position w:val="6"/>
          <w:szCs w:val="20"/>
          <w:rtl/>
        </w:rPr>
        <w:t>)</w:t>
      </w:r>
      <w:r>
        <w:rPr>
          <w:rtl/>
        </w:rPr>
        <w:t>.</w:t>
      </w:r>
    </w:p>
    <w:p w14:paraId="5638BFA1" w14:textId="373BF74A" w:rsidR="00433D4B" w:rsidRDefault="00433D4B" w:rsidP="00433D4B">
      <w:pPr>
        <w:pStyle w:val="aaac"/>
        <w:rPr>
          <w:rtl/>
        </w:rPr>
      </w:pPr>
      <w:r w:rsidRPr="002D3170">
        <w:rPr>
          <w:b/>
          <w:bCs/>
          <w:color w:val="FF0000"/>
          <w:rtl/>
        </w:rPr>
        <w:t xml:space="preserve">[الحديث: </w:t>
      </w:r>
      <w:r w:rsidR="007B6AE1">
        <w:rPr>
          <w:b/>
          <w:bCs/>
          <w:color w:val="FF0000"/>
          <w:rtl/>
        </w:rPr>
        <w:t>296</w:t>
      </w:r>
      <w:r w:rsidRPr="002D3170">
        <w:rPr>
          <w:b/>
          <w:bCs/>
          <w:color w:val="FF0000"/>
          <w:rtl/>
        </w:rPr>
        <w:t>]</w:t>
      </w:r>
      <w:r>
        <w:rPr>
          <w:color w:val="FF0000"/>
          <w:rtl/>
        </w:rPr>
        <w:t xml:space="preserve"> </w:t>
      </w:r>
      <w:r>
        <w:rPr>
          <w:rtl/>
        </w:rPr>
        <w:t xml:space="preserve">عن يحيى بن سعد أن النبي </w:t>
      </w:r>
      <w:r>
        <w:rPr>
          <w:rtl/>
        </w:rPr>
        <w:sym w:font="Abo-thar" w:char="F061"/>
      </w:r>
      <w:r>
        <w:rPr>
          <w:rtl/>
        </w:rPr>
        <w:t xml:space="preserve"> استشار النّاس يوم بدر، فقام الحباب بن المنذر، فقال: نحن أهل الحرب أرى أن تعوّر المياه إلا ماء واحدا نلقاهم عليه قال: واستشارهم يوم قريظة والنضير، فقام الحباب بن المنذر فقال: أرى أن ننزل بين القصور، فنقطع خبر هؤلاء عن هؤلاء، وخبر هؤلاء عن هؤلاء، فأخذ رسول الله </w:t>
      </w:r>
      <w:r>
        <w:rPr>
          <w:rtl/>
        </w:rPr>
        <w:sym w:font="Abo-thar" w:char="F061"/>
      </w:r>
      <w:r>
        <w:rPr>
          <w:rtl/>
        </w:rPr>
        <w:t xml:space="preserve"> بقوله</w:t>
      </w:r>
      <w:r w:rsidRPr="002D3170">
        <w:rPr>
          <w:position w:val="6"/>
          <w:szCs w:val="20"/>
          <w:rtl/>
        </w:rPr>
        <w:t>(</w:t>
      </w:r>
      <w:r w:rsidRPr="002D3170">
        <w:rPr>
          <w:rStyle w:val="a3"/>
          <w:rtl/>
        </w:rPr>
        <w:footnoteReference w:id="298"/>
      </w:r>
      <w:r w:rsidRPr="002D3170">
        <w:rPr>
          <w:position w:val="6"/>
          <w:szCs w:val="20"/>
          <w:rtl/>
        </w:rPr>
        <w:t>)</w:t>
      </w:r>
      <w:r>
        <w:rPr>
          <w:rtl/>
        </w:rPr>
        <w:t>.</w:t>
      </w:r>
    </w:p>
    <w:p w14:paraId="4F327534" w14:textId="6B4F9C5F" w:rsidR="00EA5B4B" w:rsidRDefault="00EA5B4B" w:rsidP="00EA5B4B">
      <w:pPr>
        <w:pStyle w:val="aaac"/>
        <w:rPr>
          <w:rtl/>
        </w:rPr>
      </w:pPr>
      <w:r w:rsidRPr="003F3DA2">
        <w:rPr>
          <w:b/>
          <w:bCs/>
          <w:color w:val="FF0000"/>
          <w:rtl/>
        </w:rPr>
        <w:t xml:space="preserve">[الحديث: </w:t>
      </w:r>
      <w:r w:rsidR="007B6AE1">
        <w:rPr>
          <w:b/>
          <w:bCs/>
          <w:color w:val="FF0000"/>
          <w:rtl/>
        </w:rPr>
        <w:t>297</w:t>
      </w:r>
      <w:r w:rsidRPr="003F3DA2">
        <w:rPr>
          <w:b/>
          <w:bCs/>
          <w:color w:val="FF0000"/>
          <w:rtl/>
        </w:rPr>
        <w:t>]</w:t>
      </w:r>
      <w:r w:rsidR="007B6AE1">
        <w:rPr>
          <w:color w:val="FF0000"/>
          <w:rtl/>
        </w:rPr>
        <w:t xml:space="preserve"> </w:t>
      </w:r>
      <w:r>
        <w:rPr>
          <w:rtl/>
        </w:rPr>
        <w:t xml:space="preserve">عن أنس، أن رسول الله </w:t>
      </w:r>
      <w:r>
        <w:sym w:font="Abo-thar" w:char="F061"/>
      </w:r>
      <w:r>
        <w:rPr>
          <w:rtl/>
        </w:rPr>
        <w:t xml:space="preserve"> شاور حين بلغه إقبال أبي سفيان، قال: فتكلم أبو بكر فأعرض عنه، ثم تكلم عمر فأعرض عنه، فقام سعد بن عبادة، فقال: إيانا تريد يا رسول الله؟ والذي نفسي بيده، لو أمرتنا أن نخيضها البحر لأخضناها، ولو أمرتنا أن نضرب أكبادها إلى برك الغماد لفعلنا، قال: فندب رسول الله صلى الله عليه وسلم الناس، فانطلقوا حتى نزلوا بدرا</w:t>
      </w:r>
      <w:r w:rsidRPr="003F3DA2">
        <w:rPr>
          <w:rStyle w:val="a3"/>
          <w:rtl/>
        </w:rPr>
        <w:t>(</w:t>
      </w:r>
      <w:r w:rsidRPr="003F3DA2">
        <w:rPr>
          <w:rStyle w:val="a3"/>
          <w:rtl/>
        </w:rPr>
        <w:footnoteReference w:id="299"/>
      </w:r>
      <w:r w:rsidRPr="003F3DA2">
        <w:rPr>
          <w:rStyle w:val="a3"/>
          <w:rtl/>
        </w:rPr>
        <w:t>)</w:t>
      </w:r>
      <w:r>
        <w:rPr>
          <w:rtl/>
        </w:rPr>
        <w:t>.</w:t>
      </w:r>
    </w:p>
    <w:p w14:paraId="5DC7358A" w14:textId="66E5515E" w:rsidR="00EA5B4B" w:rsidRDefault="00EA5B4B" w:rsidP="00EA5B4B">
      <w:pPr>
        <w:pStyle w:val="aaac"/>
        <w:rPr>
          <w:rtl/>
        </w:rPr>
      </w:pPr>
      <w:r w:rsidRPr="003F3DA2">
        <w:rPr>
          <w:b/>
          <w:bCs/>
          <w:color w:val="FF0000"/>
          <w:rtl/>
        </w:rPr>
        <w:t xml:space="preserve">[الحديث: </w:t>
      </w:r>
      <w:r w:rsidR="007B6AE1">
        <w:rPr>
          <w:b/>
          <w:bCs/>
          <w:color w:val="FF0000"/>
          <w:rtl/>
        </w:rPr>
        <w:t>298</w:t>
      </w:r>
      <w:r w:rsidRPr="003F3DA2">
        <w:rPr>
          <w:b/>
          <w:bCs/>
          <w:color w:val="FF0000"/>
          <w:rtl/>
        </w:rPr>
        <w:t>]</w:t>
      </w:r>
      <w:r w:rsidR="007B6AE1">
        <w:rPr>
          <w:color w:val="FF0000"/>
          <w:rtl/>
        </w:rPr>
        <w:t xml:space="preserve"> </w:t>
      </w:r>
      <w:r>
        <w:rPr>
          <w:rtl/>
        </w:rPr>
        <w:t>عن عائشة قالت: ‏</w:t>
      </w:r>
      <w:r>
        <w:rPr>
          <w:cs/>
        </w:rPr>
        <w:t>‎</w:t>
      </w:r>
      <w:r>
        <w:rPr>
          <w:rtl/>
        </w:rPr>
        <w:t xml:space="preserve">دعا رسول الله </w:t>
      </w:r>
      <w:r>
        <w:sym w:font="Abo-thar" w:char="F061"/>
      </w:r>
      <w:r>
        <w:rPr>
          <w:rtl/>
        </w:rPr>
        <w:t xml:space="preserve"> علي بن أبي طالب وأسامة بن زيد، حين استلبث الوحي، يسألهما ويستشيرهما في فراق أهله؛ فأما أسامة فأشار على رسول الله </w:t>
      </w:r>
      <w:r>
        <w:sym w:font="Abo-thar" w:char="F061"/>
      </w:r>
      <w:r>
        <w:rPr>
          <w:rtl/>
        </w:rPr>
        <w:t xml:space="preserve"> بالذي يعلم من براءة أهله، وبالذي يعلم لهم في نفسه، فقال أسامة: أهلك، ولا نعلم </w:t>
      </w:r>
      <w:r>
        <w:rPr>
          <w:rtl/>
        </w:rPr>
        <w:lastRenderedPageBreak/>
        <w:t>إلا خيرا، وأما عليٌ فقال: يا رسول الله، لم يضيق الله عليك، والنساء سواها كثيرٌ، وسل الجارية تصدقك</w:t>
      </w:r>
      <w:r w:rsidRPr="003F3DA2">
        <w:rPr>
          <w:rStyle w:val="a3"/>
          <w:rtl/>
        </w:rPr>
        <w:t>(</w:t>
      </w:r>
      <w:r w:rsidRPr="003F3DA2">
        <w:rPr>
          <w:rStyle w:val="a3"/>
          <w:rtl/>
        </w:rPr>
        <w:footnoteReference w:id="300"/>
      </w:r>
      <w:r w:rsidRPr="003F3DA2">
        <w:rPr>
          <w:rStyle w:val="a3"/>
          <w:rtl/>
        </w:rPr>
        <w:t>)</w:t>
      </w:r>
      <w:r>
        <w:rPr>
          <w:rtl/>
        </w:rPr>
        <w:t>.</w:t>
      </w:r>
    </w:p>
    <w:p w14:paraId="163076A3" w14:textId="75B703D1" w:rsidR="0092396F" w:rsidRDefault="0092396F" w:rsidP="00CD39E8">
      <w:pPr>
        <w:pStyle w:val="aaa4"/>
        <w:rPr>
          <w:rtl/>
          <w:lang w:val="fr-FR" w:eastAsia="fr-FR" w:bidi="ar-DZ"/>
        </w:rPr>
      </w:pPr>
      <w:bookmarkStart w:id="122" w:name="_Toc64744839"/>
      <w:bookmarkStart w:id="123" w:name="_Toc65145629"/>
      <w:r w:rsidRPr="008635DA">
        <w:rPr>
          <w:rtl/>
          <w:lang w:val="fr-FR" w:eastAsia="fr-FR" w:bidi="ar-DZ"/>
        </w:rPr>
        <w:t>ب ـ ما ورد في المصادر الشيعية:</w:t>
      </w:r>
      <w:bookmarkEnd w:id="122"/>
      <w:bookmarkEnd w:id="123"/>
    </w:p>
    <w:p w14:paraId="52548A5C" w14:textId="7A043F6E" w:rsidR="0092396F" w:rsidRPr="0033666C" w:rsidRDefault="0092396F" w:rsidP="008713FF">
      <w:pPr>
        <w:pStyle w:val="aaac"/>
        <w:rPr>
          <w:rtl/>
        </w:rPr>
      </w:pPr>
      <w:r w:rsidRPr="00967F35">
        <w:rPr>
          <w:bCs/>
          <w:color w:val="FF0000"/>
          <w:rtl/>
        </w:rPr>
        <w:t xml:space="preserve">[الحديث: </w:t>
      </w:r>
      <w:r w:rsidR="007B6AE1">
        <w:rPr>
          <w:bCs/>
          <w:color w:val="FF0000"/>
          <w:rtl/>
        </w:rPr>
        <w:t>299</w:t>
      </w:r>
      <w:r w:rsidRPr="00967F35">
        <w:rPr>
          <w:bCs/>
          <w:color w:val="FF0000"/>
          <w:rtl/>
        </w:rPr>
        <w:t>]</w:t>
      </w:r>
      <w:r w:rsidRPr="0033666C">
        <w:rPr>
          <w:rtl/>
        </w:rPr>
        <w:t xml:space="preserve"> قال رسول الله </w:t>
      </w:r>
      <w:r w:rsidRPr="0033666C">
        <w:rPr>
          <w:rtl/>
        </w:rPr>
        <w:sym w:font="Abo-thar" w:char="F061"/>
      </w:r>
      <w:r w:rsidRPr="0033666C">
        <w:rPr>
          <w:rtl/>
        </w:rPr>
        <w:t>: مشاورة العاقل الناصح رشد ويمن وتوفيق من الله، فإذا أشار عليك الناصح العاقل، فإيّاك والخلاف</w:t>
      </w:r>
      <w:r w:rsidR="00936D2B">
        <w:rPr>
          <w:rtl/>
        </w:rPr>
        <w:t xml:space="preserve"> فإن </w:t>
      </w:r>
      <w:r w:rsidRPr="0033666C">
        <w:rPr>
          <w:rtl/>
        </w:rPr>
        <w:t xml:space="preserve">في ذلك العطب </w:t>
      </w:r>
      <w:r>
        <w:rPr>
          <w:rStyle w:val="a3"/>
          <w:rtl/>
        </w:rPr>
        <w:t>(</w:t>
      </w:r>
      <w:r w:rsidRPr="00A32C20">
        <w:rPr>
          <w:rStyle w:val="a3"/>
          <w:rtl/>
        </w:rPr>
        <w:footnoteReference w:id="301"/>
      </w:r>
      <w:r>
        <w:rPr>
          <w:rStyle w:val="a3"/>
          <w:rtl/>
        </w:rPr>
        <w:t>)</w:t>
      </w:r>
      <w:r>
        <w:rPr>
          <w:rtl/>
        </w:rPr>
        <w:t>.</w:t>
      </w:r>
    </w:p>
    <w:p w14:paraId="104CC916" w14:textId="474E7151" w:rsidR="0092396F" w:rsidRPr="0033666C" w:rsidRDefault="0092396F" w:rsidP="008713FF">
      <w:pPr>
        <w:pStyle w:val="aaac"/>
        <w:rPr>
          <w:rtl/>
        </w:rPr>
      </w:pPr>
      <w:r w:rsidRPr="00967F35">
        <w:rPr>
          <w:bCs/>
          <w:color w:val="FF0000"/>
          <w:rtl/>
        </w:rPr>
        <w:t xml:space="preserve">[الحديث: </w:t>
      </w:r>
      <w:r w:rsidR="007B6AE1">
        <w:rPr>
          <w:bCs/>
          <w:color w:val="FF0000"/>
          <w:rtl/>
        </w:rPr>
        <w:t>300</w:t>
      </w:r>
      <w:r w:rsidRPr="00967F35">
        <w:rPr>
          <w:bCs/>
          <w:color w:val="FF0000"/>
          <w:rtl/>
        </w:rPr>
        <w:t>]</w:t>
      </w:r>
      <w:r w:rsidRPr="0033666C">
        <w:rPr>
          <w:rtl/>
        </w:rPr>
        <w:t xml:space="preserve"> قال رسول الله </w:t>
      </w:r>
      <w:r w:rsidRPr="0033666C">
        <w:sym w:font="Abo-thar" w:char="F061"/>
      </w:r>
      <w:r w:rsidRPr="0033666C">
        <w:rPr>
          <w:rtl/>
        </w:rPr>
        <w:t xml:space="preserve">: استرشدوا العاقل ولا تعصوه فتندموا </w:t>
      </w:r>
      <w:r>
        <w:rPr>
          <w:rStyle w:val="a3"/>
          <w:rtl/>
        </w:rPr>
        <w:t>(</w:t>
      </w:r>
      <w:r w:rsidRPr="00A32C20">
        <w:rPr>
          <w:rStyle w:val="a3"/>
          <w:rtl/>
        </w:rPr>
        <w:footnoteReference w:id="302"/>
      </w:r>
      <w:r>
        <w:rPr>
          <w:rStyle w:val="a3"/>
          <w:rtl/>
        </w:rPr>
        <w:t>)</w:t>
      </w:r>
      <w:r>
        <w:rPr>
          <w:rtl/>
        </w:rPr>
        <w:t>.</w:t>
      </w:r>
    </w:p>
    <w:p w14:paraId="6CCB066A" w14:textId="5CDF4E55" w:rsidR="0092396F" w:rsidRDefault="0092396F" w:rsidP="008713FF">
      <w:pPr>
        <w:pStyle w:val="aaac"/>
        <w:rPr>
          <w:rtl/>
        </w:rPr>
      </w:pPr>
      <w:r w:rsidRPr="00967F35">
        <w:rPr>
          <w:bCs/>
          <w:color w:val="FF0000"/>
          <w:rtl/>
        </w:rPr>
        <w:t xml:space="preserve">[الحديث: </w:t>
      </w:r>
      <w:r w:rsidR="007B6AE1">
        <w:rPr>
          <w:bCs/>
          <w:color w:val="FF0000"/>
          <w:rtl/>
        </w:rPr>
        <w:t>301</w:t>
      </w:r>
      <w:r w:rsidRPr="00967F35">
        <w:rPr>
          <w:bCs/>
          <w:color w:val="FF0000"/>
          <w:rtl/>
        </w:rPr>
        <w:t>]</w:t>
      </w:r>
      <w:r w:rsidRPr="0033666C">
        <w:rPr>
          <w:rtl/>
        </w:rPr>
        <w:t xml:space="preserve"> قال رسول الله </w:t>
      </w:r>
      <w:r w:rsidRPr="0033666C">
        <w:sym w:font="Abo-thar" w:char="F061"/>
      </w:r>
      <w:r w:rsidRPr="0033666C">
        <w:rPr>
          <w:rtl/>
        </w:rPr>
        <w:t>: إذا شاور عليك العاقل الناصح فاقبل، وإيّاك والاختلاف عليهم</w:t>
      </w:r>
      <w:r w:rsidR="00936D2B">
        <w:rPr>
          <w:rtl/>
        </w:rPr>
        <w:t xml:space="preserve"> فإن </w:t>
      </w:r>
      <w:r w:rsidRPr="0033666C">
        <w:rPr>
          <w:rtl/>
        </w:rPr>
        <w:t>فيه الهلاك</w:t>
      </w:r>
      <w:r>
        <w:rPr>
          <w:rStyle w:val="a3"/>
          <w:rtl/>
        </w:rPr>
        <w:t>(</w:t>
      </w:r>
      <w:r w:rsidRPr="00A32C20">
        <w:rPr>
          <w:rStyle w:val="a3"/>
          <w:rtl/>
        </w:rPr>
        <w:footnoteReference w:id="303"/>
      </w:r>
      <w:r>
        <w:rPr>
          <w:rStyle w:val="a3"/>
          <w:rtl/>
        </w:rPr>
        <w:t>)</w:t>
      </w:r>
      <w:r>
        <w:rPr>
          <w:rtl/>
        </w:rPr>
        <w:t>.</w:t>
      </w:r>
    </w:p>
    <w:p w14:paraId="1EAC9832" w14:textId="3B206F51" w:rsidR="0092396F" w:rsidRPr="0033666C" w:rsidRDefault="0092396F" w:rsidP="008713FF">
      <w:pPr>
        <w:pStyle w:val="aaac"/>
        <w:rPr>
          <w:rtl/>
        </w:rPr>
      </w:pPr>
      <w:r w:rsidRPr="00967F35">
        <w:rPr>
          <w:bCs/>
          <w:color w:val="FF0000"/>
          <w:rtl/>
        </w:rPr>
        <w:t xml:space="preserve">[الحديث: </w:t>
      </w:r>
      <w:r w:rsidR="007B6AE1">
        <w:rPr>
          <w:bCs/>
          <w:color w:val="FF0000"/>
          <w:rtl/>
        </w:rPr>
        <w:t>302</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يوصي بعض أصحابه: لا تشاورنّ جبانا فإنّه يضيق عليك المخرج، ولا تشاورنّ بخيلا فإنّه يقصر بك عن غايتك، ولا تشاورنّ حريصا فإنّه يزين لك شرّها، واعلم أنّ الجبن والبخل والحرص غريزة يجمعها سوء الظنّ </w:t>
      </w:r>
      <w:r>
        <w:rPr>
          <w:rStyle w:val="a3"/>
          <w:rtl/>
        </w:rPr>
        <w:t>(</w:t>
      </w:r>
      <w:r w:rsidRPr="00A32C20">
        <w:rPr>
          <w:rStyle w:val="a3"/>
          <w:rtl/>
        </w:rPr>
        <w:footnoteReference w:id="304"/>
      </w:r>
      <w:r>
        <w:rPr>
          <w:rStyle w:val="a3"/>
          <w:rtl/>
        </w:rPr>
        <w:t>)</w:t>
      </w:r>
      <w:r>
        <w:rPr>
          <w:rtl/>
        </w:rPr>
        <w:t>.</w:t>
      </w:r>
    </w:p>
    <w:p w14:paraId="5E576EA9" w14:textId="566E2608" w:rsidR="0092396F" w:rsidRPr="0033666C" w:rsidRDefault="0092396F" w:rsidP="008713FF">
      <w:pPr>
        <w:pStyle w:val="aaac"/>
        <w:rPr>
          <w:rtl/>
        </w:rPr>
      </w:pPr>
      <w:r w:rsidRPr="00967F35">
        <w:rPr>
          <w:bCs/>
          <w:color w:val="FF0000"/>
          <w:rtl/>
        </w:rPr>
        <w:t xml:space="preserve">[الحديث: </w:t>
      </w:r>
      <w:r w:rsidR="007B6AE1">
        <w:rPr>
          <w:bCs/>
          <w:color w:val="FF0000"/>
          <w:rtl/>
        </w:rPr>
        <w:t>303</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الحزم أن تستشير ذا الرأي وتطيع أمره </w:t>
      </w:r>
      <w:r>
        <w:rPr>
          <w:rStyle w:val="a3"/>
          <w:rtl/>
        </w:rPr>
        <w:t>(</w:t>
      </w:r>
      <w:r w:rsidRPr="00A32C20">
        <w:rPr>
          <w:rStyle w:val="a3"/>
          <w:rtl/>
        </w:rPr>
        <w:footnoteReference w:id="305"/>
      </w:r>
      <w:r>
        <w:rPr>
          <w:rStyle w:val="a3"/>
          <w:rtl/>
        </w:rPr>
        <w:t>)</w:t>
      </w:r>
      <w:r>
        <w:rPr>
          <w:rtl/>
        </w:rPr>
        <w:t>.</w:t>
      </w:r>
    </w:p>
    <w:p w14:paraId="5B3D2195" w14:textId="0F674E1C" w:rsidR="0092396F" w:rsidRPr="0033666C" w:rsidRDefault="0092396F" w:rsidP="008713FF">
      <w:pPr>
        <w:pStyle w:val="aaac"/>
        <w:rPr>
          <w:rtl/>
        </w:rPr>
      </w:pPr>
      <w:r w:rsidRPr="00967F35">
        <w:rPr>
          <w:bCs/>
          <w:color w:val="FF0000"/>
          <w:rtl/>
        </w:rPr>
        <w:t xml:space="preserve">[الحديث: </w:t>
      </w:r>
      <w:r w:rsidR="007B6AE1">
        <w:rPr>
          <w:bCs/>
          <w:color w:val="FF0000"/>
          <w:rtl/>
        </w:rPr>
        <w:t>304</w:t>
      </w:r>
      <w:r w:rsidRPr="00967F35">
        <w:rPr>
          <w:bCs/>
          <w:color w:val="FF0000"/>
          <w:rtl/>
        </w:rPr>
        <w:t>]</w:t>
      </w:r>
      <w:r w:rsidRPr="0033666C">
        <w:rPr>
          <w:rtl/>
        </w:rPr>
        <w:t xml:space="preserve"> قال رسول الله </w:t>
      </w:r>
      <w:r w:rsidRPr="0033666C">
        <w:rPr>
          <w:rtl/>
        </w:rPr>
        <w:sym w:font="Abo-thar" w:char="F061"/>
      </w:r>
      <w:r w:rsidRPr="0033666C">
        <w:rPr>
          <w:rtl/>
        </w:rPr>
        <w:t>: لا مظاهرة أوثق من المشاورة، ولا عقل كالتدبير</w:t>
      </w:r>
      <w:r>
        <w:rPr>
          <w:rStyle w:val="a3"/>
          <w:rtl/>
        </w:rPr>
        <w:t>(</w:t>
      </w:r>
      <w:r w:rsidRPr="00A32C20">
        <w:rPr>
          <w:rStyle w:val="a3"/>
          <w:rtl/>
        </w:rPr>
        <w:footnoteReference w:id="306"/>
      </w:r>
      <w:r>
        <w:rPr>
          <w:rStyle w:val="a3"/>
          <w:rtl/>
        </w:rPr>
        <w:t>)</w:t>
      </w:r>
      <w:r>
        <w:rPr>
          <w:rtl/>
        </w:rPr>
        <w:t>.</w:t>
      </w:r>
    </w:p>
    <w:p w14:paraId="533E4950" w14:textId="04577A2F" w:rsidR="0092396F" w:rsidRPr="0033666C" w:rsidRDefault="0092396F" w:rsidP="008713FF">
      <w:pPr>
        <w:pStyle w:val="aaac"/>
        <w:rPr>
          <w:rtl/>
        </w:rPr>
      </w:pPr>
      <w:r w:rsidRPr="00967F35">
        <w:rPr>
          <w:bCs/>
          <w:color w:val="FF0000"/>
          <w:rtl/>
        </w:rPr>
        <w:t xml:space="preserve">[الحديث: </w:t>
      </w:r>
      <w:r w:rsidR="007B6AE1">
        <w:rPr>
          <w:bCs/>
          <w:color w:val="FF0000"/>
          <w:rtl/>
        </w:rPr>
        <w:t>305</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المشاورة حرز من الندامة، وأمن من الملامة </w:t>
      </w:r>
      <w:r>
        <w:rPr>
          <w:rStyle w:val="a3"/>
          <w:rtl/>
        </w:rPr>
        <w:t>(</w:t>
      </w:r>
      <w:r w:rsidRPr="00A32C20">
        <w:rPr>
          <w:rStyle w:val="a3"/>
          <w:rtl/>
        </w:rPr>
        <w:footnoteReference w:id="307"/>
      </w:r>
      <w:r>
        <w:rPr>
          <w:rStyle w:val="a3"/>
          <w:rtl/>
        </w:rPr>
        <w:t>)</w:t>
      </w:r>
      <w:r>
        <w:rPr>
          <w:rtl/>
        </w:rPr>
        <w:t>.</w:t>
      </w:r>
    </w:p>
    <w:p w14:paraId="5C440655" w14:textId="77777777" w:rsidR="0092396F" w:rsidRPr="008635DA" w:rsidRDefault="0092396F" w:rsidP="00CD39E8">
      <w:pPr>
        <w:pStyle w:val="aaa3"/>
        <w:rPr>
          <w:rtl/>
          <w:lang w:val="fr-FR" w:eastAsia="fr-FR" w:bidi="ar-DZ"/>
        </w:rPr>
      </w:pPr>
      <w:bookmarkStart w:id="124" w:name="_Toc64744840"/>
      <w:bookmarkStart w:id="125" w:name="_Toc65145630"/>
      <w:r w:rsidRPr="008635DA">
        <w:rPr>
          <w:rtl/>
          <w:lang w:val="fr-FR" w:eastAsia="fr-FR" w:bidi="ar-DZ"/>
        </w:rPr>
        <w:t>2 ـ ما ورد عن أئمة الهدى:</w:t>
      </w:r>
      <w:bookmarkEnd w:id="124"/>
      <w:bookmarkEnd w:id="125"/>
    </w:p>
    <w:p w14:paraId="38B3D0C8" w14:textId="0AF264D1" w:rsidR="0092396F" w:rsidRPr="008635DA" w:rsidRDefault="00DC6632" w:rsidP="00921C60">
      <w:pPr>
        <w:rPr>
          <w:rtl/>
          <w:lang w:val="fr-FR" w:eastAsia="fr-FR" w:bidi="ar-DZ"/>
        </w:rPr>
      </w:pPr>
      <w:r>
        <w:rPr>
          <w:rtl/>
          <w:lang w:val="fr-FR" w:eastAsia="fr-FR" w:bidi="ar-DZ"/>
        </w:rPr>
        <w:lastRenderedPageBreak/>
        <w:t xml:space="preserve">وقد قسمناها </w:t>
      </w:r>
      <w:r w:rsidR="0092396F" w:rsidRPr="008635DA">
        <w:rPr>
          <w:rtl/>
          <w:lang w:val="fr-FR" w:eastAsia="fr-FR" w:bidi="ar-DZ"/>
        </w:rPr>
        <w:t>بحسب من وردت عنهم إلى الأقسام التالية:</w:t>
      </w:r>
    </w:p>
    <w:p w14:paraId="655D63B1" w14:textId="1ACC3AB6" w:rsidR="0092396F" w:rsidRDefault="0092396F" w:rsidP="00CD39E8">
      <w:pPr>
        <w:pStyle w:val="aaa4"/>
        <w:rPr>
          <w:rtl/>
          <w:lang w:val="fr-FR" w:eastAsia="fr-FR" w:bidi="ar-DZ"/>
        </w:rPr>
      </w:pPr>
      <w:bookmarkStart w:id="126" w:name="_Toc64744841"/>
      <w:bookmarkStart w:id="127" w:name="_Toc65145631"/>
      <w:r w:rsidRPr="008635DA">
        <w:rPr>
          <w:rtl/>
          <w:lang w:val="fr-FR" w:eastAsia="fr-FR" w:bidi="ar-DZ"/>
        </w:rPr>
        <w:t>ما روي عن الإمام علي:</w:t>
      </w:r>
      <w:bookmarkEnd w:id="126"/>
      <w:bookmarkEnd w:id="127"/>
    </w:p>
    <w:p w14:paraId="1826FF5C" w14:textId="61E412AC" w:rsidR="0092396F" w:rsidRPr="0033666C" w:rsidRDefault="0092396F" w:rsidP="008713FF">
      <w:pPr>
        <w:pStyle w:val="aaac"/>
        <w:rPr>
          <w:rtl/>
        </w:rPr>
      </w:pPr>
      <w:r w:rsidRPr="00967F35">
        <w:rPr>
          <w:bCs/>
          <w:color w:val="FF0000"/>
          <w:rtl/>
        </w:rPr>
        <w:t xml:space="preserve">[الحديث: </w:t>
      </w:r>
      <w:r w:rsidR="007B6AE1">
        <w:rPr>
          <w:bCs/>
          <w:color w:val="FF0000"/>
          <w:rtl/>
        </w:rPr>
        <w:t>306</w:t>
      </w:r>
      <w:r w:rsidRPr="00967F35">
        <w:rPr>
          <w:bCs/>
          <w:color w:val="FF0000"/>
          <w:rtl/>
        </w:rPr>
        <w:t>]</w:t>
      </w:r>
      <w:r w:rsidRPr="0033666C">
        <w:rPr>
          <w:rtl/>
        </w:rPr>
        <w:t xml:space="preserve"> قال الإمام علي: لا تدخلنّ في مشورتك بخيلا يعدل بك عن الفضل، ويعدك الفقر، ولا جبانا يضعفك عن </w:t>
      </w:r>
      <w:r w:rsidRPr="00692DD6">
        <w:rPr>
          <w:rtl/>
        </w:rPr>
        <w:t>الأمور</w:t>
      </w:r>
      <w:r w:rsidRPr="0033666C">
        <w:rPr>
          <w:rtl/>
        </w:rPr>
        <w:t>، ولا حريصا يزيّن لك الشره بالجور،</w:t>
      </w:r>
      <w:r w:rsidR="00936D2B">
        <w:rPr>
          <w:rtl/>
        </w:rPr>
        <w:t xml:space="preserve"> فإن </w:t>
      </w:r>
      <w:r w:rsidRPr="0033666C">
        <w:rPr>
          <w:rtl/>
        </w:rPr>
        <w:t xml:space="preserve">البخل والجبن والحرص غرائز شتّى يجمعها سوء الظنّ بالله! </w:t>
      </w:r>
      <w:r>
        <w:rPr>
          <w:rStyle w:val="a3"/>
          <w:rtl/>
        </w:rPr>
        <w:t>(</w:t>
      </w:r>
      <w:r w:rsidRPr="00A32C20">
        <w:rPr>
          <w:rStyle w:val="a3"/>
          <w:rtl/>
        </w:rPr>
        <w:footnoteReference w:id="308"/>
      </w:r>
      <w:r>
        <w:rPr>
          <w:rStyle w:val="a3"/>
          <w:rtl/>
        </w:rPr>
        <w:t>)</w:t>
      </w:r>
      <w:r>
        <w:rPr>
          <w:rtl/>
        </w:rPr>
        <w:t>.</w:t>
      </w:r>
    </w:p>
    <w:p w14:paraId="2B1F3C72" w14:textId="5FC77D9D" w:rsidR="0092396F" w:rsidRPr="0033666C" w:rsidRDefault="0092396F" w:rsidP="008713FF">
      <w:pPr>
        <w:pStyle w:val="aaac"/>
        <w:rPr>
          <w:rtl/>
        </w:rPr>
      </w:pPr>
      <w:r w:rsidRPr="00967F35">
        <w:rPr>
          <w:bCs/>
          <w:color w:val="FF0000"/>
          <w:rtl/>
        </w:rPr>
        <w:t xml:space="preserve">[الحديث: </w:t>
      </w:r>
      <w:r w:rsidR="007B6AE1">
        <w:rPr>
          <w:bCs/>
          <w:color w:val="FF0000"/>
          <w:rtl/>
        </w:rPr>
        <w:t>307</w:t>
      </w:r>
      <w:r w:rsidRPr="00967F35">
        <w:rPr>
          <w:bCs/>
          <w:color w:val="FF0000"/>
          <w:rtl/>
        </w:rPr>
        <w:t>]</w:t>
      </w:r>
      <w:r w:rsidRPr="0033666C">
        <w:rPr>
          <w:rtl/>
        </w:rPr>
        <w:t xml:space="preserve"> قال الإمام علي: خير من شاورت ذوو النّهى والعلم واولوا التجارب والحزم </w:t>
      </w:r>
      <w:r>
        <w:rPr>
          <w:rStyle w:val="a3"/>
          <w:rtl/>
        </w:rPr>
        <w:t>(</w:t>
      </w:r>
      <w:r w:rsidRPr="00A32C20">
        <w:rPr>
          <w:rStyle w:val="a3"/>
          <w:rtl/>
        </w:rPr>
        <w:footnoteReference w:id="309"/>
      </w:r>
      <w:r>
        <w:rPr>
          <w:rStyle w:val="a3"/>
          <w:rtl/>
        </w:rPr>
        <w:t>)</w:t>
      </w:r>
      <w:r>
        <w:rPr>
          <w:rtl/>
        </w:rPr>
        <w:t>.</w:t>
      </w:r>
    </w:p>
    <w:p w14:paraId="685EBAF4" w14:textId="2057F0F5" w:rsidR="0092396F" w:rsidRPr="0033666C" w:rsidRDefault="0092396F" w:rsidP="008713FF">
      <w:pPr>
        <w:pStyle w:val="aaac"/>
        <w:rPr>
          <w:rtl/>
        </w:rPr>
      </w:pPr>
      <w:r w:rsidRPr="00967F35">
        <w:rPr>
          <w:bCs/>
          <w:color w:val="FF0000"/>
          <w:rtl/>
        </w:rPr>
        <w:t xml:space="preserve">[الحديث: </w:t>
      </w:r>
      <w:r w:rsidR="007B6AE1">
        <w:rPr>
          <w:bCs/>
          <w:color w:val="FF0000"/>
          <w:rtl/>
        </w:rPr>
        <w:t>308</w:t>
      </w:r>
      <w:r w:rsidRPr="00967F35">
        <w:rPr>
          <w:bCs/>
          <w:color w:val="FF0000"/>
          <w:rtl/>
        </w:rPr>
        <w:t>]</w:t>
      </w:r>
      <w:r w:rsidRPr="0033666C">
        <w:rPr>
          <w:rtl/>
        </w:rPr>
        <w:t xml:space="preserve"> قال الإمام علي: ما عطب امرئ استشار </w:t>
      </w:r>
      <w:r>
        <w:rPr>
          <w:rStyle w:val="a3"/>
          <w:rtl/>
        </w:rPr>
        <w:t>(</w:t>
      </w:r>
      <w:r w:rsidRPr="00A32C20">
        <w:rPr>
          <w:rStyle w:val="a3"/>
          <w:rtl/>
        </w:rPr>
        <w:footnoteReference w:id="310"/>
      </w:r>
      <w:r>
        <w:rPr>
          <w:rStyle w:val="a3"/>
          <w:rtl/>
        </w:rPr>
        <w:t>)</w:t>
      </w:r>
      <w:r>
        <w:rPr>
          <w:rtl/>
        </w:rPr>
        <w:t>.</w:t>
      </w:r>
    </w:p>
    <w:p w14:paraId="7FDE8B79" w14:textId="3457BA5C" w:rsidR="0092396F" w:rsidRPr="0033666C" w:rsidRDefault="0092396F" w:rsidP="008713FF">
      <w:pPr>
        <w:pStyle w:val="aaac"/>
        <w:rPr>
          <w:rtl/>
        </w:rPr>
      </w:pPr>
      <w:r w:rsidRPr="00967F35">
        <w:rPr>
          <w:bCs/>
          <w:color w:val="FF0000"/>
          <w:rtl/>
        </w:rPr>
        <w:t xml:space="preserve">[الحديث: </w:t>
      </w:r>
      <w:r w:rsidR="007B6AE1">
        <w:rPr>
          <w:bCs/>
          <w:color w:val="FF0000"/>
          <w:rtl/>
        </w:rPr>
        <w:t>309</w:t>
      </w:r>
      <w:r w:rsidRPr="00967F35">
        <w:rPr>
          <w:bCs/>
          <w:color w:val="FF0000"/>
          <w:rtl/>
        </w:rPr>
        <w:t>]</w:t>
      </w:r>
      <w:r w:rsidRPr="0033666C">
        <w:rPr>
          <w:rtl/>
        </w:rPr>
        <w:t xml:space="preserve"> قال الإمام عليّ: من شاور ذوي الأسباب، دلّ على الرشاد </w:t>
      </w:r>
      <w:r>
        <w:rPr>
          <w:rStyle w:val="a3"/>
          <w:rtl/>
        </w:rPr>
        <w:t>(</w:t>
      </w:r>
      <w:r w:rsidRPr="00A32C20">
        <w:rPr>
          <w:rStyle w:val="a3"/>
          <w:rtl/>
        </w:rPr>
        <w:footnoteReference w:id="311"/>
      </w:r>
      <w:r>
        <w:rPr>
          <w:rStyle w:val="a3"/>
          <w:rtl/>
        </w:rPr>
        <w:t>)</w:t>
      </w:r>
      <w:r>
        <w:rPr>
          <w:rtl/>
        </w:rPr>
        <w:t>.</w:t>
      </w:r>
    </w:p>
    <w:p w14:paraId="179994B9" w14:textId="0715ABF6" w:rsidR="0092396F" w:rsidRPr="0033666C" w:rsidRDefault="0092396F" w:rsidP="008713FF">
      <w:pPr>
        <w:pStyle w:val="aaac"/>
        <w:rPr>
          <w:rtl/>
        </w:rPr>
      </w:pPr>
      <w:r w:rsidRPr="00967F35">
        <w:rPr>
          <w:bCs/>
          <w:color w:val="FF0000"/>
          <w:rtl/>
        </w:rPr>
        <w:t xml:space="preserve">[الحديث: </w:t>
      </w:r>
      <w:r w:rsidR="007B6AE1">
        <w:rPr>
          <w:bCs/>
          <w:color w:val="FF0000"/>
          <w:rtl/>
        </w:rPr>
        <w:t>310</w:t>
      </w:r>
      <w:r w:rsidRPr="00967F35">
        <w:rPr>
          <w:bCs/>
          <w:color w:val="FF0000"/>
          <w:rtl/>
        </w:rPr>
        <w:t>]</w:t>
      </w:r>
      <w:r w:rsidRPr="0033666C">
        <w:rPr>
          <w:rtl/>
        </w:rPr>
        <w:t xml:space="preserve"> قال الإمام عليّ: شاور في حديثك الّذين يخافون الله </w:t>
      </w:r>
      <w:r>
        <w:rPr>
          <w:rStyle w:val="a3"/>
          <w:rtl/>
        </w:rPr>
        <w:t>(</w:t>
      </w:r>
      <w:r w:rsidRPr="00A32C20">
        <w:rPr>
          <w:rStyle w:val="a3"/>
          <w:rtl/>
        </w:rPr>
        <w:footnoteReference w:id="312"/>
      </w:r>
      <w:r>
        <w:rPr>
          <w:rStyle w:val="a3"/>
          <w:rtl/>
        </w:rPr>
        <w:t>)</w:t>
      </w:r>
      <w:r>
        <w:rPr>
          <w:rtl/>
        </w:rPr>
        <w:t>.</w:t>
      </w:r>
    </w:p>
    <w:p w14:paraId="52609116" w14:textId="7BB6E44D" w:rsidR="0092396F" w:rsidRPr="0033666C" w:rsidRDefault="0092396F" w:rsidP="008713FF">
      <w:pPr>
        <w:pStyle w:val="aaac"/>
        <w:rPr>
          <w:rtl/>
        </w:rPr>
      </w:pPr>
      <w:r w:rsidRPr="00967F35">
        <w:rPr>
          <w:bCs/>
          <w:color w:val="FF0000"/>
          <w:rtl/>
        </w:rPr>
        <w:t xml:space="preserve">[الحديث: </w:t>
      </w:r>
      <w:r w:rsidR="007B6AE1">
        <w:rPr>
          <w:bCs/>
          <w:color w:val="FF0000"/>
          <w:rtl/>
        </w:rPr>
        <w:t>311</w:t>
      </w:r>
      <w:r w:rsidRPr="00967F35">
        <w:rPr>
          <w:bCs/>
          <w:color w:val="FF0000"/>
          <w:rtl/>
        </w:rPr>
        <w:t>]</w:t>
      </w:r>
      <w:r w:rsidRPr="0033666C">
        <w:rPr>
          <w:rtl/>
        </w:rPr>
        <w:t xml:space="preserve"> قال الإمام علي: من ملك استأثر، ومن استبدّ برأيه هلك، ومن شاور الرجال شاركها في عقولها</w:t>
      </w:r>
      <w:r>
        <w:rPr>
          <w:rStyle w:val="a3"/>
          <w:rtl/>
        </w:rPr>
        <w:t>(</w:t>
      </w:r>
      <w:r w:rsidRPr="00A32C20">
        <w:rPr>
          <w:rStyle w:val="a3"/>
          <w:rtl/>
        </w:rPr>
        <w:footnoteReference w:id="313"/>
      </w:r>
      <w:r>
        <w:rPr>
          <w:rStyle w:val="a3"/>
          <w:rtl/>
        </w:rPr>
        <w:t>)</w:t>
      </w:r>
      <w:r>
        <w:rPr>
          <w:rtl/>
        </w:rPr>
        <w:t>.</w:t>
      </w:r>
    </w:p>
    <w:p w14:paraId="5DAAD1A2" w14:textId="5C2498FE" w:rsidR="0092396F" w:rsidRPr="0033666C" w:rsidRDefault="0092396F" w:rsidP="008713FF">
      <w:pPr>
        <w:pStyle w:val="aaac"/>
        <w:rPr>
          <w:rtl/>
        </w:rPr>
      </w:pPr>
      <w:r w:rsidRPr="00967F35">
        <w:rPr>
          <w:bCs/>
          <w:color w:val="FF0000"/>
          <w:rtl/>
        </w:rPr>
        <w:t xml:space="preserve">[الحديث: </w:t>
      </w:r>
      <w:r w:rsidR="007B6AE1">
        <w:rPr>
          <w:bCs/>
          <w:color w:val="FF0000"/>
          <w:rtl/>
        </w:rPr>
        <w:t>312</w:t>
      </w:r>
      <w:r w:rsidRPr="00967F35">
        <w:rPr>
          <w:bCs/>
          <w:color w:val="FF0000"/>
          <w:rtl/>
        </w:rPr>
        <w:t>]</w:t>
      </w:r>
      <w:r w:rsidRPr="0033666C">
        <w:rPr>
          <w:rtl/>
        </w:rPr>
        <w:t xml:space="preserve"> قال الإمام علي: لا غنى كالعقل، ولا فقر كالجهل، ولا ميراث كالأدب، ولا ظهير كالمشاورة </w:t>
      </w:r>
      <w:r>
        <w:rPr>
          <w:rStyle w:val="a3"/>
          <w:rtl/>
        </w:rPr>
        <w:t>(</w:t>
      </w:r>
      <w:r w:rsidRPr="00A32C20">
        <w:rPr>
          <w:rStyle w:val="a3"/>
          <w:rtl/>
        </w:rPr>
        <w:footnoteReference w:id="314"/>
      </w:r>
      <w:r>
        <w:rPr>
          <w:rStyle w:val="a3"/>
          <w:rtl/>
        </w:rPr>
        <w:t>)</w:t>
      </w:r>
      <w:r>
        <w:rPr>
          <w:rtl/>
        </w:rPr>
        <w:t>.</w:t>
      </w:r>
    </w:p>
    <w:p w14:paraId="7D39091E" w14:textId="52E305D1" w:rsidR="0092396F" w:rsidRPr="0033666C" w:rsidRDefault="0092396F" w:rsidP="008713FF">
      <w:pPr>
        <w:pStyle w:val="aaac"/>
        <w:rPr>
          <w:rtl/>
        </w:rPr>
      </w:pPr>
      <w:r w:rsidRPr="00967F35">
        <w:rPr>
          <w:bCs/>
          <w:color w:val="FF0000"/>
          <w:rtl/>
        </w:rPr>
        <w:t xml:space="preserve">[الحديث: </w:t>
      </w:r>
      <w:r w:rsidR="007B6AE1">
        <w:rPr>
          <w:bCs/>
          <w:color w:val="FF0000"/>
          <w:rtl/>
        </w:rPr>
        <w:t>313</w:t>
      </w:r>
      <w:r w:rsidRPr="00967F35">
        <w:rPr>
          <w:bCs/>
          <w:color w:val="FF0000"/>
          <w:rtl/>
        </w:rPr>
        <w:t>]</w:t>
      </w:r>
      <w:r w:rsidRPr="0033666C">
        <w:rPr>
          <w:rtl/>
        </w:rPr>
        <w:t xml:space="preserve"> قال الإمام عليّ: بعثني رسول الله </w:t>
      </w:r>
      <w:r w:rsidRPr="0033666C">
        <w:rPr>
          <w:rtl/>
        </w:rPr>
        <w:sym w:font="Abo-thar" w:char="F061"/>
      </w:r>
      <w:r w:rsidRPr="0033666C">
        <w:rPr>
          <w:rtl/>
        </w:rPr>
        <w:t xml:space="preserve"> إلى اليمن فقال لي وهو يوصيني: يا عليّ، ما حار من استخار، ولا ندم من استشار.. يا عليّ، عليك بالدّلجة،</w:t>
      </w:r>
      <w:r w:rsidR="00936D2B">
        <w:rPr>
          <w:rtl/>
        </w:rPr>
        <w:t xml:space="preserve"> فإن </w:t>
      </w:r>
      <w:r w:rsidRPr="00692DD6">
        <w:rPr>
          <w:rtl/>
        </w:rPr>
        <w:t>الأرض</w:t>
      </w:r>
      <w:r w:rsidRPr="0033666C">
        <w:rPr>
          <w:rtl/>
        </w:rPr>
        <w:t xml:space="preserve"> تطوى باللّيل ما لا تطوى بالنّهار، يا عليّ، اغد باسم الله</w:t>
      </w:r>
      <w:r w:rsidR="00936D2B">
        <w:rPr>
          <w:rtl/>
        </w:rPr>
        <w:t xml:space="preserve"> فإن </w:t>
      </w:r>
      <w:r w:rsidRPr="0033666C">
        <w:rPr>
          <w:rtl/>
        </w:rPr>
        <w:t xml:space="preserve">عزّ وجلّ بارك </w:t>
      </w:r>
      <w:r w:rsidRPr="00692DD6">
        <w:rPr>
          <w:rtl/>
        </w:rPr>
        <w:t xml:space="preserve">لأمتي </w:t>
      </w:r>
      <w:r w:rsidRPr="0033666C">
        <w:rPr>
          <w:rtl/>
        </w:rPr>
        <w:lastRenderedPageBreak/>
        <w:t xml:space="preserve">في بكورها </w:t>
      </w:r>
      <w:r>
        <w:rPr>
          <w:rStyle w:val="a3"/>
          <w:rtl/>
        </w:rPr>
        <w:t>(</w:t>
      </w:r>
      <w:r w:rsidRPr="00A32C20">
        <w:rPr>
          <w:rStyle w:val="a3"/>
          <w:rtl/>
        </w:rPr>
        <w:footnoteReference w:id="315"/>
      </w:r>
      <w:r>
        <w:rPr>
          <w:rStyle w:val="a3"/>
          <w:rtl/>
        </w:rPr>
        <w:t>)</w:t>
      </w:r>
      <w:r>
        <w:rPr>
          <w:rtl/>
        </w:rPr>
        <w:t>.</w:t>
      </w:r>
    </w:p>
    <w:p w14:paraId="101FB8DD" w14:textId="710F44D1" w:rsidR="0092396F" w:rsidRPr="0033666C" w:rsidRDefault="0092396F" w:rsidP="008713FF">
      <w:pPr>
        <w:pStyle w:val="aaac"/>
        <w:rPr>
          <w:rtl/>
        </w:rPr>
      </w:pPr>
      <w:r w:rsidRPr="00967F35">
        <w:rPr>
          <w:bCs/>
          <w:color w:val="FF0000"/>
          <w:rtl/>
        </w:rPr>
        <w:t xml:space="preserve">[الحديث: </w:t>
      </w:r>
      <w:r w:rsidR="007B6AE1">
        <w:rPr>
          <w:bCs/>
          <w:color w:val="FF0000"/>
          <w:rtl/>
        </w:rPr>
        <w:t>314</w:t>
      </w:r>
      <w:r w:rsidRPr="00967F35">
        <w:rPr>
          <w:bCs/>
          <w:color w:val="FF0000"/>
          <w:rtl/>
        </w:rPr>
        <w:t>]</w:t>
      </w:r>
      <w:r w:rsidRPr="0033666C">
        <w:rPr>
          <w:rtl/>
        </w:rPr>
        <w:t xml:space="preserve"> قال الإمام علي: ما حار من استخار، ولا ندم من استشار </w:t>
      </w:r>
      <w:r>
        <w:rPr>
          <w:rStyle w:val="a3"/>
          <w:rtl/>
        </w:rPr>
        <w:t>(</w:t>
      </w:r>
      <w:r w:rsidRPr="00A32C20">
        <w:rPr>
          <w:rStyle w:val="a3"/>
          <w:rtl/>
        </w:rPr>
        <w:footnoteReference w:id="316"/>
      </w:r>
      <w:r>
        <w:rPr>
          <w:rStyle w:val="a3"/>
          <w:rtl/>
        </w:rPr>
        <w:t>)</w:t>
      </w:r>
      <w:r>
        <w:rPr>
          <w:rtl/>
        </w:rPr>
        <w:t>.</w:t>
      </w:r>
    </w:p>
    <w:p w14:paraId="2C03BE98" w14:textId="53853D60" w:rsidR="0092396F" w:rsidRPr="0033666C" w:rsidRDefault="0092396F" w:rsidP="008713FF">
      <w:pPr>
        <w:pStyle w:val="aaac"/>
        <w:rPr>
          <w:rtl/>
        </w:rPr>
      </w:pPr>
      <w:r w:rsidRPr="00967F35">
        <w:rPr>
          <w:bCs/>
          <w:color w:val="FF0000"/>
          <w:rtl/>
        </w:rPr>
        <w:t xml:space="preserve">[الحديث: </w:t>
      </w:r>
      <w:r w:rsidR="007B6AE1">
        <w:rPr>
          <w:bCs/>
          <w:color w:val="FF0000"/>
          <w:rtl/>
        </w:rPr>
        <w:t>315</w:t>
      </w:r>
      <w:r w:rsidRPr="00967F35">
        <w:rPr>
          <w:bCs/>
          <w:color w:val="FF0000"/>
          <w:rtl/>
        </w:rPr>
        <w:t>]</w:t>
      </w:r>
      <w:r w:rsidRPr="0033666C">
        <w:rPr>
          <w:rtl/>
        </w:rPr>
        <w:t xml:space="preserve"> قال الإمام علي يوصي بعض أهله: اضمم آراء الرجال بعضها إلى بعض، ثمّ اختر أقربها من الصواب وأبعدها من الارتياب.. وقد خاطر بنفسه من استغنى برأيه، ومن استقبل وجوه الآراء عرف مواقع الخطاء</w:t>
      </w:r>
      <w:r>
        <w:rPr>
          <w:rStyle w:val="a3"/>
          <w:rtl/>
        </w:rPr>
        <w:t>(</w:t>
      </w:r>
      <w:r w:rsidRPr="00A32C20">
        <w:rPr>
          <w:rStyle w:val="a3"/>
          <w:rtl/>
        </w:rPr>
        <w:footnoteReference w:id="317"/>
      </w:r>
      <w:r>
        <w:rPr>
          <w:rStyle w:val="a3"/>
          <w:rtl/>
        </w:rPr>
        <w:t>)</w:t>
      </w:r>
      <w:r>
        <w:rPr>
          <w:rtl/>
        </w:rPr>
        <w:t>.</w:t>
      </w:r>
    </w:p>
    <w:p w14:paraId="26B38B90" w14:textId="72AF39C1" w:rsidR="0092396F" w:rsidRPr="0033666C" w:rsidRDefault="0092396F" w:rsidP="008713FF">
      <w:pPr>
        <w:pStyle w:val="aaac"/>
        <w:rPr>
          <w:rtl/>
        </w:rPr>
      </w:pPr>
      <w:r w:rsidRPr="00967F35">
        <w:rPr>
          <w:bCs/>
          <w:color w:val="FF0000"/>
          <w:rtl/>
        </w:rPr>
        <w:t xml:space="preserve">[الحديث: </w:t>
      </w:r>
      <w:r w:rsidR="007B6AE1">
        <w:rPr>
          <w:bCs/>
          <w:color w:val="FF0000"/>
          <w:rtl/>
        </w:rPr>
        <w:t>316</w:t>
      </w:r>
      <w:r w:rsidRPr="00967F35">
        <w:rPr>
          <w:bCs/>
          <w:color w:val="FF0000"/>
          <w:rtl/>
        </w:rPr>
        <w:t>]</w:t>
      </w:r>
      <w:r w:rsidRPr="0033666C">
        <w:rPr>
          <w:rtl/>
        </w:rPr>
        <w:t xml:space="preserve"> قال الإمام علي: الاستشارة عين الهداية، وقد خاطر من استغنى برأيه </w:t>
      </w:r>
      <w:r>
        <w:rPr>
          <w:rStyle w:val="a3"/>
          <w:rtl/>
        </w:rPr>
        <w:t>(</w:t>
      </w:r>
      <w:r w:rsidRPr="00A32C20">
        <w:rPr>
          <w:rStyle w:val="a3"/>
          <w:rtl/>
        </w:rPr>
        <w:footnoteReference w:id="318"/>
      </w:r>
      <w:r>
        <w:rPr>
          <w:rStyle w:val="a3"/>
          <w:rtl/>
        </w:rPr>
        <w:t>)</w:t>
      </w:r>
      <w:r>
        <w:rPr>
          <w:rtl/>
        </w:rPr>
        <w:t>.</w:t>
      </w:r>
    </w:p>
    <w:p w14:paraId="50FDCB95" w14:textId="20D97FA0" w:rsidR="0092396F" w:rsidRPr="0033666C" w:rsidRDefault="0092396F" w:rsidP="008713FF">
      <w:pPr>
        <w:pStyle w:val="aaac"/>
        <w:rPr>
          <w:rtl/>
        </w:rPr>
      </w:pPr>
      <w:r w:rsidRPr="00967F35">
        <w:rPr>
          <w:bCs/>
          <w:color w:val="FF0000"/>
          <w:rtl/>
        </w:rPr>
        <w:t xml:space="preserve">[الحديث: </w:t>
      </w:r>
      <w:r w:rsidR="007B6AE1">
        <w:rPr>
          <w:bCs/>
          <w:color w:val="FF0000"/>
          <w:rtl/>
        </w:rPr>
        <w:t>317</w:t>
      </w:r>
      <w:r w:rsidRPr="00967F35">
        <w:rPr>
          <w:bCs/>
          <w:color w:val="FF0000"/>
          <w:rtl/>
        </w:rPr>
        <w:t>]</w:t>
      </w:r>
      <w:r w:rsidRPr="0033666C">
        <w:rPr>
          <w:rtl/>
        </w:rPr>
        <w:t xml:space="preserve"> قال الإمام علي: انّ الجاهل من عدّ نفسه بما جهل من معرفته للعلم عالما وبرأيه مكتفيا </w:t>
      </w:r>
      <w:r>
        <w:rPr>
          <w:rStyle w:val="a3"/>
          <w:rtl/>
        </w:rPr>
        <w:t>(</w:t>
      </w:r>
      <w:r w:rsidRPr="00A32C20">
        <w:rPr>
          <w:rStyle w:val="a3"/>
          <w:rtl/>
        </w:rPr>
        <w:footnoteReference w:id="319"/>
      </w:r>
      <w:r>
        <w:rPr>
          <w:rStyle w:val="a3"/>
          <w:rtl/>
        </w:rPr>
        <w:t>)</w:t>
      </w:r>
      <w:r>
        <w:rPr>
          <w:rtl/>
        </w:rPr>
        <w:t>.</w:t>
      </w:r>
    </w:p>
    <w:p w14:paraId="3377FCC7" w14:textId="09A37EFD" w:rsidR="0092396F" w:rsidRPr="0033666C" w:rsidRDefault="0092396F" w:rsidP="008713FF">
      <w:pPr>
        <w:pStyle w:val="aaac"/>
        <w:rPr>
          <w:rtl/>
        </w:rPr>
      </w:pPr>
      <w:r w:rsidRPr="00967F35">
        <w:rPr>
          <w:bCs/>
          <w:color w:val="FF0000"/>
          <w:rtl/>
        </w:rPr>
        <w:t xml:space="preserve">[الحديث: </w:t>
      </w:r>
      <w:r w:rsidR="007B6AE1">
        <w:rPr>
          <w:bCs/>
          <w:color w:val="FF0000"/>
          <w:rtl/>
        </w:rPr>
        <w:t>318</w:t>
      </w:r>
      <w:r w:rsidRPr="00967F35">
        <w:rPr>
          <w:bCs/>
          <w:color w:val="FF0000"/>
          <w:rtl/>
        </w:rPr>
        <w:t>]</w:t>
      </w:r>
      <w:r w:rsidRPr="0033666C">
        <w:rPr>
          <w:rtl/>
        </w:rPr>
        <w:t xml:space="preserve"> قال الإمام علي: من لم يستشر يندم </w:t>
      </w:r>
      <w:r>
        <w:rPr>
          <w:rStyle w:val="a3"/>
          <w:rtl/>
        </w:rPr>
        <w:t>(</w:t>
      </w:r>
      <w:r w:rsidRPr="00A32C20">
        <w:rPr>
          <w:rStyle w:val="a3"/>
          <w:rtl/>
        </w:rPr>
        <w:footnoteReference w:id="320"/>
      </w:r>
      <w:r>
        <w:rPr>
          <w:rStyle w:val="a3"/>
          <w:rtl/>
        </w:rPr>
        <w:t>)</w:t>
      </w:r>
      <w:r>
        <w:rPr>
          <w:rtl/>
        </w:rPr>
        <w:t>.</w:t>
      </w:r>
    </w:p>
    <w:p w14:paraId="1D293C7B" w14:textId="48477218" w:rsidR="0092396F" w:rsidRPr="0033666C" w:rsidRDefault="0092396F" w:rsidP="008713FF">
      <w:pPr>
        <w:pStyle w:val="aaac"/>
        <w:rPr>
          <w:rtl/>
        </w:rPr>
      </w:pPr>
      <w:r w:rsidRPr="00967F35">
        <w:rPr>
          <w:bCs/>
          <w:color w:val="FF0000"/>
          <w:rtl/>
        </w:rPr>
        <w:t xml:space="preserve">[الحديث: </w:t>
      </w:r>
      <w:r w:rsidR="007B6AE1">
        <w:rPr>
          <w:bCs/>
          <w:color w:val="FF0000"/>
          <w:rtl/>
        </w:rPr>
        <w:t>319</w:t>
      </w:r>
      <w:r w:rsidRPr="00967F35">
        <w:rPr>
          <w:bCs/>
          <w:color w:val="FF0000"/>
          <w:rtl/>
        </w:rPr>
        <w:t>]</w:t>
      </w:r>
      <w:r w:rsidRPr="0033666C">
        <w:rPr>
          <w:rtl/>
        </w:rPr>
        <w:t xml:space="preserve"> قال الإمام علي: المشاورة استظهار</w:t>
      </w:r>
      <w:r>
        <w:rPr>
          <w:rStyle w:val="a3"/>
          <w:rtl/>
        </w:rPr>
        <w:t>(</w:t>
      </w:r>
      <w:r w:rsidRPr="00A32C20">
        <w:rPr>
          <w:rStyle w:val="a3"/>
          <w:rtl/>
        </w:rPr>
        <w:footnoteReference w:id="321"/>
      </w:r>
      <w:r>
        <w:rPr>
          <w:rStyle w:val="a3"/>
          <w:rtl/>
        </w:rPr>
        <w:t>)</w:t>
      </w:r>
      <w:r>
        <w:rPr>
          <w:rtl/>
        </w:rPr>
        <w:t>.</w:t>
      </w:r>
    </w:p>
    <w:p w14:paraId="5201FA86" w14:textId="6BCEE833" w:rsidR="0092396F" w:rsidRPr="0033666C" w:rsidRDefault="0092396F" w:rsidP="008713FF">
      <w:pPr>
        <w:pStyle w:val="aaac"/>
        <w:rPr>
          <w:rtl/>
        </w:rPr>
      </w:pPr>
      <w:r w:rsidRPr="00967F35">
        <w:rPr>
          <w:bCs/>
          <w:color w:val="FF0000"/>
          <w:rtl/>
        </w:rPr>
        <w:t xml:space="preserve">[الحديث: </w:t>
      </w:r>
      <w:r w:rsidR="007B6AE1">
        <w:rPr>
          <w:bCs/>
          <w:color w:val="FF0000"/>
          <w:rtl/>
        </w:rPr>
        <w:t>320</w:t>
      </w:r>
      <w:r w:rsidRPr="00967F35">
        <w:rPr>
          <w:bCs/>
          <w:color w:val="FF0000"/>
          <w:rtl/>
        </w:rPr>
        <w:t>]</w:t>
      </w:r>
      <w:r w:rsidRPr="0033666C">
        <w:rPr>
          <w:rtl/>
        </w:rPr>
        <w:t xml:space="preserve"> قال الإمام علي: كفى بالمشاورة ظهيرا</w:t>
      </w:r>
      <w:r>
        <w:rPr>
          <w:rStyle w:val="a3"/>
          <w:rtl/>
        </w:rPr>
        <w:t>(</w:t>
      </w:r>
      <w:r w:rsidRPr="00A32C20">
        <w:rPr>
          <w:rStyle w:val="a3"/>
          <w:rtl/>
        </w:rPr>
        <w:footnoteReference w:id="322"/>
      </w:r>
      <w:r>
        <w:rPr>
          <w:rStyle w:val="a3"/>
          <w:rtl/>
        </w:rPr>
        <w:t>)</w:t>
      </w:r>
      <w:r>
        <w:rPr>
          <w:rtl/>
        </w:rPr>
        <w:t>.</w:t>
      </w:r>
    </w:p>
    <w:p w14:paraId="30F4B73B" w14:textId="7F2FE586" w:rsidR="0092396F" w:rsidRPr="0033666C" w:rsidRDefault="0092396F" w:rsidP="008713FF">
      <w:pPr>
        <w:pStyle w:val="aaac"/>
        <w:rPr>
          <w:rtl/>
        </w:rPr>
      </w:pPr>
      <w:r w:rsidRPr="00967F35">
        <w:rPr>
          <w:bCs/>
          <w:color w:val="FF0000"/>
          <w:rtl/>
        </w:rPr>
        <w:t xml:space="preserve">[الحديث: </w:t>
      </w:r>
      <w:r w:rsidR="007B6AE1">
        <w:rPr>
          <w:bCs/>
          <w:color w:val="FF0000"/>
          <w:rtl/>
        </w:rPr>
        <w:t>321</w:t>
      </w:r>
      <w:r w:rsidRPr="00967F35">
        <w:rPr>
          <w:bCs/>
          <w:color w:val="FF0000"/>
          <w:rtl/>
        </w:rPr>
        <w:t>]</w:t>
      </w:r>
      <w:r w:rsidRPr="0033666C">
        <w:rPr>
          <w:rtl/>
        </w:rPr>
        <w:t xml:space="preserve"> قال الإمام علي: نعم المظاهرة المشاورة</w:t>
      </w:r>
      <w:r>
        <w:rPr>
          <w:rStyle w:val="a3"/>
          <w:rtl/>
        </w:rPr>
        <w:t>(</w:t>
      </w:r>
      <w:r w:rsidRPr="00A32C20">
        <w:rPr>
          <w:rStyle w:val="a3"/>
          <w:rtl/>
        </w:rPr>
        <w:footnoteReference w:id="323"/>
      </w:r>
      <w:r>
        <w:rPr>
          <w:rStyle w:val="a3"/>
          <w:rtl/>
        </w:rPr>
        <w:t>)</w:t>
      </w:r>
      <w:r>
        <w:rPr>
          <w:rtl/>
        </w:rPr>
        <w:t>.</w:t>
      </w:r>
    </w:p>
    <w:p w14:paraId="37261007" w14:textId="72D1011B" w:rsidR="0092396F" w:rsidRPr="0033666C" w:rsidRDefault="0092396F" w:rsidP="008713FF">
      <w:pPr>
        <w:pStyle w:val="aaac"/>
        <w:rPr>
          <w:rtl/>
        </w:rPr>
      </w:pPr>
      <w:r w:rsidRPr="00967F35">
        <w:rPr>
          <w:bCs/>
          <w:color w:val="FF0000"/>
          <w:rtl/>
        </w:rPr>
        <w:t xml:space="preserve">[الحديث: </w:t>
      </w:r>
      <w:r w:rsidR="007B6AE1">
        <w:rPr>
          <w:bCs/>
          <w:color w:val="FF0000"/>
          <w:rtl/>
        </w:rPr>
        <w:t>322</w:t>
      </w:r>
      <w:r w:rsidRPr="00967F35">
        <w:rPr>
          <w:bCs/>
          <w:color w:val="FF0000"/>
          <w:rtl/>
        </w:rPr>
        <w:t>]</w:t>
      </w:r>
      <w:r w:rsidRPr="0033666C">
        <w:rPr>
          <w:rtl/>
        </w:rPr>
        <w:t xml:space="preserve"> قال الإمام علي: نعم الاستظهار المشاورة</w:t>
      </w:r>
      <w:r>
        <w:rPr>
          <w:rStyle w:val="a3"/>
          <w:rtl/>
        </w:rPr>
        <w:t>(</w:t>
      </w:r>
      <w:r w:rsidRPr="00A32C20">
        <w:rPr>
          <w:rStyle w:val="a3"/>
          <w:rtl/>
        </w:rPr>
        <w:footnoteReference w:id="324"/>
      </w:r>
      <w:r>
        <w:rPr>
          <w:rStyle w:val="a3"/>
          <w:rtl/>
        </w:rPr>
        <w:t>)</w:t>
      </w:r>
      <w:r>
        <w:rPr>
          <w:rtl/>
        </w:rPr>
        <w:t>.</w:t>
      </w:r>
    </w:p>
    <w:p w14:paraId="4A419BDB" w14:textId="2756D272" w:rsidR="0092396F" w:rsidRPr="0033666C" w:rsidRDefault="0092396F" w:rsidP="008713FF">
      <w:pPr>
        <w:pStyle w:val="aaac"/>
        <w:rPr>
          <w:rtl/>
        </w:rPr>
      </w:pPr>
      <w:r w:rsidRPr="00967F35">
        <w:rPr>
          <w:bCs/>
          <w:color w:val="FF0000"/>
          <w:rtl/>
        </w:rPr>
        <w:t xml:space="preserve">[الحديث: </w:t>
      </w:r>
      <w:r w:rsidR="007B6AE1">
        <w:rPr>
          <w:bCs/>
          <w:color w:val="FF0000"/>
          <w:rtl/>
        </w:rPr>
        <w:t>323</w:t>
      </w:r>
      <w:r w:rsidRPr="00967F35">
        <w:rPr>
          <w:bCs/>
          <w:color w:val="FF0000"/>
          <w:rtl/>
        </w:rPr>
        <w:t>]</w:t>
      </w:r>
      <w:r w:rsidRPr="0033666C">
        <w:rPr>
          <w:rtl/>
        </w:rPr>
        <w:t xml:space="preserve"> قال الإمام علي: لا مظاهرة أوثق من مشاورة</w:t>
      </w:r>
      <w:r>
        <w:rPr>
          <w:rStyle w:val="a3"/>
          <w:rtl/>
        </w:rPr>
        <w:t>(</w:t>
      </w:r>
      <w:r w:rsidRPr="00A32C20">
        <w:rPr>
          <w:rStyle w:val="a3"/>
          <w:rtl/>
        </w:rPr>
        <w:footnoteReference w:id="325"/>
      </w:r>
      <w:r>
        <w:rPr>
          <w:rStyle w:val="a3"/>
          <w:rtl/>
        </w:rPr>
        <w:t>)</w:t>
      </w:r>
      <w:r>
        <w:rPr>
          <w:rtl/>
        </w:rPr>
        <w:t>.</w:t>
      </w:r>
    </w:p>
    <w:p w14:paraId="52050D0E" w14:textId="1012AAE2" w:rsidR="0092396F" w:rsidRPr="0033666C" w:rsidRDefault="0092396F" w:rsidP="008713FF">
      <w:pPr>
        <w:pStyle w:val="aaac"/>
        <w:rPr>
          <w:rtl/>
        </w:rPr>
      </w:pPr>
      <w:r w:rsidRPr="00967F35">
        <w:rPr>
          <w:bCs/>
          <w:color w:val="FF0000"/>
          <w:rtl/>
        </w:rPr>
        <w:t xml:space="preserve">[الحديث: </w:t>
      </w:r>
      <w:r w:rsidR="007B6AE1">
        <w:rPr>
          <w:bCs/>
          <w:color w:val="FF0000"/>
          <w:rtl/>
        </w:rPr>
        <w:t>324</w:t>
      </w:r>
      <w:r w:rsidRPr="00967F35">
        <w:rPr>
          <w:bCs/>
          <w:color w:val="FF0000"/>
          <w:rtl/>
        </w:rPr>
        <w:t>]</w:t>
      </w:r>
      <w:r w:rsidRPr="0033666C">
        <w:rPr>
          <w:rtl/>
        </w:rPr>
        <w:t xml:space="preserve"> قال الإمام علي: أفضل الناس رأيا من لا يستغني عن رأي </w:t>
      </w:r>
      <w:r w:rsidRPr="0033666C">
        <w:rPr>
          <w:rtl/>
        </w:rPr>
        <w:lastRenderedPageBreak/>
        <w:t>مشير</w:t>
      </w:r>
      <w:r>
        <w:rPr>
          <w:rStyle w:val="a3"/>
          <w:rtl/>
        </w:rPr>
        <w:t>(</w:t>
      </w:r>
      <w:r w:rsidRPr="00A32C20">
        <w:rPr>
          <w:rStyle w:val="a3"/>
          <w:rtl/>
        </w:rPr>
        <w:footnoteReference w:id="326"/>
      </w:r>
      <w:r>
        <w:rPr>
          <w:rStyle w:val="a3"/>
          <w:rtl/>
        </w:rPr>
        <w:t>)</w:t>
      </w:r>
      <w:r>
        <w:rPr>
          <w:rtl/>
        </w:rPr>
        <w:t>.</w:t>
      </w:r>
    </w:p>
    <w:p w14:paraId="26D2AC87" w14:textId="236C2788" w:rsidR="0092396F" w:rsidRPr="0033666C" w:rsidRDefault="0092396F" w:rsidP="008713FF">
      <w:pPr>
        <w:pStyle w:val="aaac"/>
        <w:rPr>
          <w:rtl/>
        </w:rPr>
      </w:pPr>
      <w:r w:rsidRPr="00967F35">
        <w:rPr>
          <w:bCs/>
          <w:color w:val="FF0000"/>
          <w:rtl/>
        </w:rPr>
        <w:t xml:space="preserve">[الحديث: </w:t>
      </w:r>
      <w:r w:rsidR="007B6AE1">
        <w:rPr>
          <w:bCs/>
          <w:color w:val="FF0000"/>
          <w:rtl/>
        </w:rPr>
        <w:t>325</w:t>
      </w:r>
      <w:r w:rsidRPr="00967F35">
        <w:rPr>
          <w:bCs/>
          <w:color w:val="FF0000"/>
          <w:rtl/>
        </w:rPr>
        <w:t>]</w:t>
      </w:r>
      <w:r w:rsidRPr="0033666C">
        <w:rPr>
          <w:rtl/>
        </w:rPr>
        <w:t xml:space="preserve"> قال الإمام علي: إنّما خضّ على المشاورة لأنّ رأي المشير صرف ورأي المستشير مشوب بالهوى</w:t>
      </w:r>
      <w:r>
        <w:rPr>
          <w:rStyle w:val="a3"/>
          <w:rtl/>
        </w:rPr>
        <w:t>(</w:t>
      </w:r>
      <w:r w:rsidRPr="00A32C20">
        <w:rPr>
          <w:rStyle w:val="a3"/>
          <w:rtl/>
        </w:rPr>
        <w:footnoteReference w:id="327"/>
      </w:r>
      <w:r>
        <w:rPr>
          <w:rStyle w:val="a3"/>
          <w:rtl/>
        </w:rPr>
        <w:t>)</w:t>
      </w:r>
      <w:r>
        <w:rPr>
          <w:rtl/>
        </w:rPr>
        <w:t>.</w:t>
      </w:r>
    </w:p>
    <w:p w14:paraId="7B3173BB" w14:textId="22AF5DF4" w:rsidR="0092396F" w:rsidRPr="0033666C" w:rsidRDefault="0092396F" w:rsidP="008713FF">
      <w:pPr>
        <w:pStyle w:val="aaac"/>
        <w:rPr>
          <w:rtl/>
        </w:rPr>
      </w:pPr>
      <w:r w:rsidRPr="00967F35">
        <w:rPr>
          <w:bCs/>
          <w:color w:val="FF0000"/>
          <w:rtl/>
        </w:rPr>
        <w:t xml:space="preserve">[الحديث: </w:t>
      </w:r>
      <w:r w:rsidR="007B6AE1">
        <w:rPr>
          <w:bCs/>
          <w:color w:val="FF0000"/>
          <w:rtl/>
        </w:rPr>
        <w:t>326</w:t>
      </w:r>
      <w:r w:rsidRPr="00967F35">
        <w:rPr>
          <w:bCs/>
          <w:color w:val="FF0000"/>
          <w:rtl/>
        </w:rPr>
        <w:t>]</w:t>
      </w:r>
      <w:r w:rsidRPr="0033666C">
        <w:rPr>
          <w:rtl/>
        </w:rPr>
        <w:t xml:space="preserve"> قال الإمام علي: إذا عزمت فاستشر</w:t>
      </w:r>
      <w:r>
        <w:rPr>
          <w:rStyle w:val="a3"/>
          <w:rtl/>
        </w:rPr>
        <w:t>(</w:t>
      </w:r>
      <w:r w:rsidRPr="00A32C20">
        <w:rPr>
          <w:rStyle w:val="a3"/>
          <w:rtl/>
        </w:rPr>
        <w:footnoteReference w:id="328"/>
      </w:r>
      <w:r>
        <w:rPr>
          <w:rStyle w:val="a3"/>
          <w:rtl/>
        </w:rPr>
        <w:t>)</w:t>
      </w:r>
      <w:r>
        <w:rPr>
          <w:rtl/>
        </w:rPr>
        <w:t>.</w:t>
      </w:r>
    </w:p>
    <w:p w14:paraId="3331D215" w14:textId="66647BA8" w:rsidR="0092396F" w:rsidRPr="0033666C" w:rsidRDefault="0092396F" w:rsidP="008713FF">
      <w:pPr>
        <w:pStyle w:val="aaac"/>
        <w:rPr>
          <w:rtl/>
        </w:rPr>
      </w:pPr>
      <w:r w:rsidRPr="00967F35">
        <w:rPr>
          <w:bCs/>
          <w:color w:val="FF0000"/>
          <w:rtl/>
        </w:rPr>
        <w:t xml:space="preserve">[الحديث: </w:t>
      </w:r>
      <w:r w:rsidR="007B6AE1">
        <w:rPr>
          <w:bCs/>
          <w:color w:val="FF0000"/>
          <w:rtl/>
        </w:rPr>
        <w:t>327</w:t>
      </w:r>
      <w:r w:rsidRPr="00967F35">
        <w:rPr>
          <w:bCs/>
          <w:color w:val="FF0000"/>
          <w:rtl/>
        </w:rPr>
        <w:t>]</w:t>
      </w:r>
      <w:r w:rsidRPr="0033666C">
        <w:rPr>
          <w:rtl/>
        </w:rPr>
        <w:t xml:space="preserve"> قال الإمام علي: </w:t>
      </w:r>
      <w:r w:rsidRPr="00692DD6">
        <w:rPr>
          <w:rtl/>
        </w:rPr>
        <w:t>إذا</w:t>
      </w:r>
      <w:r w:rsidRPr="0033666C">
        <w:rPr>
          <w:rtl/>
        </w:rPr>
        <w:t xml:space="preserve"> أمضيت أمرا فأمضه بعد الرويّة ومراجعة المشورة، ولا تؤخّر عمل يوم إلى غد وأمض لكلّ يوم عمله</w:t>
      </w:r>
      <w:r>
        <w:rPr>
          <w:rStyle w:val="a3"/>
          <w:rtl/>
        </w:rPr>
        <w:t>(</w:t>
      </w:r>
      <w:r w:rsidRPr="00A32C20">
        <w:rPr>
          <w:rStyle w:val="a3"/>
          <w:rtl/>
        </w:rPr>
        <w:footnoteReference w:id="329"/>
      </w:r>
      <w:r>
        <w:rPr>
          <w:rStyle w:val="a3"/>
          <w:rtl/>
        </w:rPr>
        <w:t>)</w:t>
      </w:r>
      <w:r>
        <w:rPr>
          <w:rtl/>
        </w:rPr>
        <w:t>.</w:t>
      </w:r>
    </w:p>
    <w:p w14:paraId="195540EE" w14:textId="7A7E252A" w:rsidR="0092396F" w:rsidRPr="0033666C" w:rsidRDefault="0092396F" w:rsidP="008713FF">
      <w:pPr>
        <w:pStyle w:val="aaac"/>
        <w:rPr>
          <w:rtl/>
        </w:rPr>
      </w:pPr>
      <w:r w:rsidRPr="00967F35">
        <w:rPr>
          <w:bCs/>
          <w:color w:val="FF0000"/>
          <w:rtl/>
        </w:rPr>
        <w:t xml:space="preserve">[الحديث: </w:t>
      </w:r>
      <w:r w:rsidR="007B6AE1">
        <w:rPr>
          <w:bCs/>
          <w:color w:val="FF0000"/>
          <w:rtl/>
        </w:rPr>
        <w:t>328</w:t>
      </w:r>
      <w:r w:rsidRPr="00967F35">
        <w:rPr>
          <w:bCs/>
          <w:color w:val="FF0000"/>
          <w:rtl/>
        </w:rPr>
        <w:t>]</w:t>
      </w:r>
      <w:r w:rsidRPr="0033666C">
        <w:rPr>
          <w:rtl/>
        </w:rPr>
        <w:t xml:space="preserve"> قال الإمام علي: باكروا، فالبركة في </w:t>
      </w:r>
      <w:proofErr w:type="spellStart"/>
      <w:r w:rsidRPr="0033666C">
        <w:rPr>
          <w:rtl/>
        </w:rPr>
        <w:t>المباكرة</w:t>
      </w:r>
      <w:proofErr w:type="spellEnd"/>
      <w:r w:rsidRPr="0033666C">
        <w:rPr>
          <w:rtl/>
        </w:rPr>
        <w:t xml:space="preserve"> وشاوروا، فالنّجح في المشاورة</w:t>
      </w:r>
      <w:r>
        <w:rPr>
          <w:rStyle w:val="a3"/>
          <w:rtl/>
        </w:rPr>
        <w:t>(</w:t>
      </w:r>
      <w:r w:rsidRPr="00A32C20">
        <w:rPr>
          <w:rStyle w:val="a3"/>
          <w:rtl/>
        </w:rPr>
        <w:footnoteReference w:id="330"/>
      </w:r>
      <w:r>
        <w:rPr>
          <w:rStyle w:val="a3"/>
          <w:rtl/>
        </w:rPr>
        <w:t>)</w:t>
      </w:r>
      <w:r>
        <w:rPr>
          <w:rtl/>
        </w:rPr>
        <w:t>.</w:t>
      </w:r>
    </w:p>
    <w:p w14:paraId="76A8A101" w14:textId="37E0E9B7" w:rsidR="0092396F" w:rsidRPr="0033666C" w:rsidRDefault="0092396F" w:rsidP="008713FF">
      <w:pPr>
        <w:pStyle w:val="aaac"/>
        <w:rPr>
          <w:rtl/>
        </w:rPr>
      </w:pPr>
      <w:r w:rsidRPr="00967F35">
        <w:rPr>
          <w:bCs/>
          <w:color w:val="FF0000"/>
          <w:rtl/>
        </w:rPr>
        <w:t xml:space="preserve">[الحديث: </w:t>
      </w:r>
      <w:r w:rsidR="007B6AE1">
        <w:rPr>
          <w:bCs/>
          <w:color w:val="FF0000"/>
          <w:rtl/>
        </w:rPr>
        <w:t>329</w:t>
      </w:r>
      <w:r w:rsidRPr="00967F35">
        <w:rPr>
          <w:bCs/>
          <w:color w:val="FF0000"/>
          <w:rtl/>
        </w:rPr>
        <w:t>]</w:t>
      </w:r>
      <w:r w:rsidRPr="0033666C">
        <w:rPr>
          <w:rtl/>
        </w:rPr>
        <w:t xml:space="preserve"> قال الإمام علي: جماع الخير في المشاورة والأخذ بقول النصيح</w:t>
      </w:r>
      <w:r>
        <w:rPr>
          <w:rStyle w:val="a3"/>
          <w:rtl/>
        </w:rPr>
        <w:t>(</w:t>
      </w:r>
      <w:r w:rsidRPr="00A32C20">
        <w:rPr>
          <w:rStyle w:val="a3"/>
          <w:rtl/>
        </w:rPr>
        <w:footnoteReference w:id="331"/>
      </w:r>
      <w:r>
        <w:rPr>
          <w:rStyle w:val="a3"/>
          <w:rtl/>
        </w:rPr>
        <w:t>)</w:t>
      </w:r>
      <w:r>
        <w:rPr>
          <w:rtl/>
        </w:rPr>
        <w:t>.</w:t>
      </w:r>
    </w:p>
    <w:p w14:paraId="3E35AC8F" w14:textId="350B225A" w:rsidR="0092396F" w:rsidRPr="0033666C" w:rsidRDefault="0092396F" w:rsidP="008713FF">
      <w:pPr>
        <w:pStyle w:val="aaac"/>
        <w:rPr>
          <w:rtl/>
        </w:rPr>
      </w:pPr>
      <w:r w:rsidRPr="00967F35">
        <w:rPr>
          <w:bCs/>
          <w:color w:val="FF0000"/>
          <w:rtl/>
        </w:rPr>
        <w:t xml:space="preserve">[الحديث: </w:t>
      </w:r>
      <w:r w:rsidR="007B6AE1">
        <w:rPr>
          <w:bCs/>
          <w:color w:val="FF0000"/>
          <w:rtl/>
        </w:rPr>
        <w:t>330</w:t>
      </w:r>
      <w:r w:rsidRPr="00967F35">
        <w:rPr>
          <w:bCs/>
          <w:color w:val="FF0000"/>
          <w:rtl/>
        </w:rPr>
        <w:t>]</w:t>
      </w:r>
      <w:r w:rsidRPr="0033666C">
        <w:rPr>
          <w:rtl/>
        </w:rPr>
        <w:t xml:space="preserve"> قال الإمام علي: شاور قبل أن تعزم، وفكّر قبل أن تقدم</w:t>
      </w:r>
      <w:r>
        <w:rPr>
          <w:rStyle w:val="a3"/>
          <w:rtl/>
        </w:rPr>
        <w:t>(</w:t>
      </w:r>
      <w:r w:rsidRPr="00A32C20">
        <w:rPr>
          <w:rStyle w:val="a3"/>
          <w:rtl/>
        </w:rPr>
        <w:footnoteReference w:id="332"/>
      </w:r>
      <w:r>
        <w:rPr>
          <w:rStyle w:val="a3"/>
          <w:rtl/>
        </w:rPr>
        <w:t>)</w:t>
      </w:r>
      <w:r>
        <w:rPr>
          <w:rtl/>
        </w:rPr>
        <w:t>.</w:t>
      </w:r>
    </w:p>
    <w:p w14:paraId="2C29B3E8" w14:textId="15AAC7D6" w:rsidR="0092396F" w:rsidRPr="0033666C" w:rsidRDefault="0092396F" w:rsidP="008713FF">
      <w:pPr>
        <w:pStyle w:val="aaac"/>
        <w:rPr>
          <w:rtl/>
        </w:rPr>
      </w:pPr>
      <w:r w:rsidRPr="00967F35">
        <w:rPr>
          <w:bCs/>
          <w:color w:val="FF0000"/>
          <w:rtl/>
        </w:rPr>
        <w:t xml:space="preserve">[الحديث: </w:t>
      </w:r>
      <w:r w:rsidR="007B6AE1">
        <w:rPr>
          <w:bCs/>
          <w:color w:val="FF0000"/>
          <w:rtl/>
        </w:rPr>
        <w:t>331</w:t>
      </w:r>
      <w:r w:rsidRPr="00967F35">
        <w:rPr>
          <w:bCs/>
          <w:color w:val="FF0000"/>
          <w:rtl/>
        </w:rPr>
        <w:t>]</w:t>
      </w:r>
      <w:r w:rsidRPr="0033666C">
        <w:rPr>
          <w:rtl/>
        </w:rPr>
        <w:t xml:space="preserve"> قال الإمام علي: عليك بالمشاورة فإنّها نتيجة الحزم</w:t>
      </w:r>
      <w:r>
        <w:rPr>
          <w:rStyle w:val="a3"/>
          <w:rtl/>
        </w:rPr>
        <w:t>(</w:t>
      </w:r>
      <w:r w:rsidRPr="00A32C20">
        <w:rPr>
          <w:rStyle w:val="a3"/>
          <w:rtl/>
        </w:rPr>
        <w:footnoteReference w:id="333"/>
      </w:r>
      <w:r>
        <w:rPr>
          <w:rStyle w:val="a3"/>
          <w:rtl/>
        </w:rPr>
        <w:t>)</w:t>
      </w:r>
      <w:r>
        <w:rPr>
          <w:rtl/>
        </w:rPr>
        <w:t>.</w:t>
      </w:r>
    </w:p>
    <w:p w14:paraId="56E78978" w14:textId="31EE16A1" w:rsidR="0092396F" w:rsidRPr="0033666C" w:rsidRDefault="0092396F" w:rsidP="008713FF">
      <w:pPr>
        <w:pStyle w:val="aaac"/>
        <w:rPr>
          <w:rtl/>
        </w:rPr>
      </w:pPr>
      <w:r w:rsidRPr="00967F35">
        <w:rPr>
          <w:bCs/>
          <w:color w:val="FF0000"/>
          <w:rtl/>
        </w:rPr>
        <w:t xml:space="preserve">[الحديث: </w:t>
      </w:r>
      <w:r w:rsidR="007B6AE1">
        <w:rPr>
          <w:bCs/>
          <w:color w:val="FF0000"/>
          <w:rtl/>
        </w:rPr>
        <w:t>332</w:t>
      </w:r>
      <w:r w:rsidRPr="00967F35">
        <w:rPr>
          <w:bCs/>
          <w:color w:val="FF0000"/>
          <w:rtl/>
        </w:rPr>
        <w:t>]</w:t>
      </w:r>
      <w:r w:rsidRPr="0033666C">
        <w:rPr>
          <w:rtl/>
        </w:rPr>
        <w:t xml:space="preserve"> قال الإمام علي: قد أصاب المسترشد</w:t>
      </w:r>
      <w:r>
        <w:rPr>
          <w:rStyle w:val="a3"/>
          <w:rtl/>
        </w:rPr>
        <w:t>(</w:t>
      </w:r>
      <w:r w:rsidRPr="00A32C20">
        <w:rPr>
          <w:rStyle w:val="a3"/>
          <w:rtl/>
        </w:rPr>
        <w:footnoteReference w:id="334"/>
      </w:r>
      <w:r>
        <w:rPr>
          <w:rStyle w:val="a3"/>
          <w:rtl/>
        </w:rPr>
        <w:t>)</w:t>
      </w:r>
      <w:r>
        <w:rPr>
          <w:rtl/>
        </w:rPr>
        <w:t>.</w:t>
      </w:r>
    </w:p>
    <w:p w14:paraId="0B91B7A9" w14:textId="543F94D2" w:rsidR="0092396F" w:rsidRPr="0033666C" w:rsidRDefault="0092396F" w:rsidP="008713FF">
      <w:pPr>
        <w:pStyle w:val="aaac"/>
        <w:rPr>
          <w:rtl/>
        </w:rPr>
      </w:pPr>
      <w:r w:rsidRPr="00967F35">
        <w:rPr>
          <w:bCs/>
          <w:color w:val="FF0000"/>
          <w:rtl/>
        </w:rPr>
        <w:t xml:space="preserve">[الحديث: </w:t>
      </w:r>
      <w:r w:rsidR="007B6AE1">
        <w:rPr>
          <w:bCs/>
          <w:color w:val="FF0000"/>
          <w:rtl/>
        </w:rPr>
        <w:t>333</w:t>
      </w:r>
      <w:r w:rsidRPr="00967F35">
        <w:rPr>
          <w:bCs/>
          <w:color w:val="FF0000"/>
          <w:rtl/>
        </w:rPr>
        <w:t>]</w:t>
      </w:r>
      <w:r w:rsidRPr="0033666C">
        <w:rPr>
          <w:rtl/>
        </w:rPr>
        <w:t xml:space="preserve"> قال الإمام علي: من شاور الرجال شاركها في عقولها</w:t>
      </w:r>
      <w:r>
        <w:rPr>
          <w:rStyle w:val="a3"/>
          <w:rtl/>
        </w:rPr>
        <w:t>(</w:t>
      </w:r>
      <w:r w:rsidRPr="00A32C20">
        <w:rPr>
          <w:rStyle w:val="a3"/>
          <w:rtl/>
        </w:rPr>
        <w:footnoteReference w:id="335"/>
      </w:r>
      <w:r>
        <w:rPr>
          <w:rStyle w:val="a3"/>
          <w:rtl/>
        </w:rPr>
        <w:t>)</w:t>
      </w:r>
      <w:r>
        <w:rPr>
          <w:rtl/>
        </w:rPr>
        <w:t>.</w:t>
      </w:r>
    </w:p>
    <w:p w14:paraId="703F738E" w14:textId="149A32B8" w:rsidR="0092396F" w:rsidRPr="0033666C" w:rsidRDefault="0092396F" w:rsidP="008713FF">
      <w:pPr>
        <w:pStyle w:val="aaac"/>
        <w:rPr>
          <w:rtl/>
        </w:rPr>
      </w:pPr>
      <w:r w:rsidRPr="00967F35">
        <w:rPr>
          <w:bCs/>
          <w:color w:val="FF0000"/>
          <w:rtl/>
        </w:rPr>
        <w:t xml:space="preserve">[الحديث: </w:t>
      </w:r>
      <w:r w:rsidR="007B6AE1">
        <w:rPr>
          <w:bCs/>
          <w:color w:val="FF0000"/>
          <w:rtl/>
        </w:rPr>
        <w:t>334</w:t>
      </w:r>
      <w:r w:rsidRPr="00967F35">
        <w:rPr>
          <w:bCs/>
          <w:color w:val="FF0000"/>
          <w:rtl/>
        </w:rPr>
        <w:t>]</w:t>
      </w:r>
      <w:r w:rsidRPr="0033666C">
        <w:rPr>
          <w:rtl/>
        </w:rPr>
        <w:t xml:space="preserve"> قال الإمام علي: لا تستصغرنّ عندك الرأي الخطير إذا أتاك به الرجل الحقير</w:t>
      </w:r>
      <w:r>
        <w:rPr>
          <w:rStyle w:val="a3"/>
          <w:rtl/>
        </w:rPr>
        <w:t>(</w:t>
      </w:r>
      <w:r w:rsidRPr="00A32C20">
        <w:rPr>
          <w:rStyle w:val="a3"/>
          <w:rtl/>
        </w:rPr>
        <w:footnoteReference w:id="336"/>
      </w:r>
      <w:r>
        <w:rPr>
          <w:rStyle w:val="a3"/>
          <w:rtl/>
        </w:rPr>
        <w:t>)</w:t>
      </w:r>
      <w:r>
        <w:rPr>
          <w:rtl/>
        </w:rPr>
        <w:t>.</w:t>
      </w:r>
    </w:p>
    <w:p w14:paraId="4D411262" w14:textId="45112BD9" w:rsidR="0092396F" w:rsidRPr="0033666C" w:rsidRDefault="0092396F" w:rsidP="008713FF">
      <w:pPr>
        <w:pStyle w:val="aaac"/>
        <w:rPr>
          <w:rtl/>
        </w:rPr>
      </w:pPr>
      <w:r w:rsidRPr="00967F35">
        <w:rPr>
          <w:bCs/>
          <w:color w:val="FF0000"/>
          <w:rtl/>
        </w:rPr>
        <w:t xml:space="preserve">[الحديث: </w:t>
      </w:r>
      <w:r w:rsidR="007B6AE1">
        <w:rPr>
          <w:bCs/>
          <w:color w:val="FF0000"/>
          <w:rtl/>
        </w:rPr>
        <w:t>335</w:t>
      </w:r>
      <w:r w:rsidRPr="00967F35">
        <w:rPr>
          <w:bCs/>
          <w:color w:val="FF0000"/>
          <w:rtl/>
        </w:rPr>
        <w:t>]</w:t>
      </w:r>
      <w:r w:rsidRPr="0033666C">
        <w:rPr>
          <w:rtl/>
        </w:rPr>
        <w:t xml:space="preserve"> قال الإمام علي: لا يستغني العاقل عن المشاورة</w:t>
      </w:r>
      <w:r>
        <w:rPr>
          <w:rStyle w:val="a3"/>
          <w:rtl/>
        </w:rPr>
        <w:t>(</w:t>
      </w:r>
      <w:r w:rsidRPr="00A32C20">
        <w:rPr>
          <w:rStyle w:val="a3"/>
          <w:rtl/>
        </w:rPr>
        <w:footnoteReference w:id="337"/>
      </w:r>
      <w:r>
        <w:rPr>
          <w:rStyle w:val="a3"/>
          <w:rtl/>
        </w:rPr>
        <w:t>)</w:t>
      </w:r>
      <w:r>
        <w:rPr>
          <w:rtl/>
        </w:rPr>
        <w:t>.</w:t>
      </w:r>
    </w:p>
    <w:p w14:paraId="546B26EC" w14:textId="349B6C77" w:rsidR="0092396F" w:rsidRPr="0033666C" w:rsidRDefault="0092396F" w:rsidP="008713FF">
      <w:pPr>
        <w:pStyle w:val="aaac"/>
        <w:rPr>
          <w:rtl/>
        </w:rPr>
      </w:pPr>
      <w:r w:rsidRPr="00967F35">
        <w:rPr>
          <w:bCs/>
          <w:color w:val="FF0000"/>
          <w:rtl/>
        </w:rPr>
        <w:lastRenderedPageBreak/>
        <w:t xml:space="preserve">[الحديث: </w:t>
      </w:r>
      <w:r w:rsidR="007B6AE1">
        <w:rPr>
          <w:bCs/>
          <w:color w:val="FF0000"/>
          <w:rtl/>
        </w:rPr>
        <w:t>336</w:t>
      </w:r>
      <w:r w:rsidRPr="00967F35">
        <w:rPr>
          <w:bCs/>
          <w:color w:val="FF0000"/>
          <w:rtl/>
        </w:rPr>
        <w:t>]</w:t>
      </w:r>
      <w:r w:rsidRPr="0033666C">
        <w:rPr>
          <w:rtl/>
        </w:rPr>
        <w:t xml:space="preserve"> قال الإمام علي: المشورة تجلب لك صواب غيرك</w:t>
      </w:r>
      <w:r>
        <w:rPr>
          <w:rStyle w:val="a3"/>
          <w:rtl/>
        </w:rPr>
        <w:t>(</w:t>
      </w:r>
      <w:r w:rsidRPr="00A32C20">
        <w:rPr>
          <w:rStyle w:val="a3"/>
          <w:rtl/>
        </w:rPr>
        <w:footnoteReference w:id="338"/>
      </w:r>
      <w:r>
        <w:rPr>
          <w:rStyle w:val="a3"/>
          <w:rtl/>
        </w:rPr>
        <w:t>)</w:t>
      </w:r>
      <w:r>
        <w:rPr>
          <w:rtl/>
        </w:rPr>
        <w:t>.</w:t>
      </w:r>
    </w:p>
    <w:p w14:paraId="2DC10619" w14:textId="22CDB067" w:rsidR="0092396F" w:rsidRPr="0033666C" w:rsidRDefault="0092396F" w:rsidP="008713FF">
      <w:pPr>
        <w:pStyle w:val="aaac"/>
        <w:rPr>
          <w:rtl/>
        </w:rPr>
      </w:pPr>
      <w:r w:rsidRPr="00967F35">
        <w:rPr>
          <w:bCs/>
          <w:color w:val="FF0000"/>
          <w:rtl/>
        </w:rPr>
        <w:t xml:space="preserve">[الحديث: </w:t>
      </w:r>
      <w:r w:rsidR="007B6AE1">
        <w:rPr>
          <w:bCs/>
          <w:color w:val="FF0000"/>
          <w:rtl/>
        </w:rPr>
        <w:t>337</w:t>
      </w:r>
      <w:r w:rsidRPr="00967F35">
        <w:rPr>
          <w:bCs/>
          <w:color w:val="FF0000"/>
          <w:rtl/>
        </w:rPr>
        <w:t>]</w:t>
      </w:r>
      <w:r w:rsidRPr="0033666C">
        <w:rPr>
          <w:rtl/>
        </w:rPr>
        <w:t xml:space="preserve"> قال الإمام علي: الشركة في الرأي تؤدّي إلى الصواب</w:t>
      </w:r>
      <w:r>
        <w:rPr>
          <w:rStyle w:val="a3"/>
          <w:rtl/>
        </w:rPr>
        <w:t>(</w:t>
      </w:r>
      <w:r w:rsidRPr="00A32C20">
        <w:rPr>
          <w:rStyle w:val="a3"/>
          <w:rtl/>
        </w:rPr>
        <w:footnoteReference w:id="339"/>
      </w:r>
      <w:r>
        <w:rPr>
          <w:rStyle w:val="a3"/>
          <w:rtl/>
        </w:rPr>
        <w:t>)</w:t>
      </w:r>
      <w:r>
        <w:rPr>
          <w:rtl/>
        </w:rPr>
        <w:t>.</w:t>
      </w:r>
    </w:p>
    <w:p w14:paraId="6113C92B" w14:textId="2551EE45" w:rsidR="0092396F" w:rsidRPr="0033666C" w:rsidRDefault="0092396F" w:rsidP="008713FF">
      <w:pPr>
        <w:pStyle w:val="aaac"/>
        <w:rPr>
          <w:rtl/>
        </w:rPr>
      </w:pPr>
      <w:r w:rsidRPr="00967F35">
        <w:rPr>
          <w:bCs/>
          <w:color w:val="FF0000"/>
          <w:rtl/>
        </w:rPr>
        <w:t xml:space="preserve">[الحديث: </w:t>
      </w:r>
      <w:r w:rsidR="007B6AE1">
        <w:rPr>
          <w:bCs/>
          <w:color w:val="FF0000"/>
          <w:rtl/>
        </w:rPr>
        <w:t>338</w:t>
      </w:r>
      <w:r w:rsidRPr="00967F35">
        <w:rPr>
          <w:bCs/>
          <w:color w:val="FF0000"/>
          <w:rtl/>
        </w:rPr>
        <w:t>]</w:t>
      </w:r>
      <w:r w:rsidRPr="0033666C">
        <w:rPr>
          <w:rtl/>
        </w:rPr>
        <w:t xml:space="preserve"> قال الإمام علي: امخضوا الرأي مخض السقاء، ينتج سديد شديد الآراء</w:t>
      </w:r>
      <w:r>
        <w:rPr>
          <w:rStyle w:val="a3"/>
          <w:rtl/>
        </w:rPr>
        <w:t>(</w:t>
      </w:r>
      <w:r w:rsidRPr="00A32C20">
        <w:rPr>
          <w:rStyle w:val="a3"/>
          <w:rtl/>
        </w:rPr>
        <w:footnoteReference w:id="340"/>
      </w:r>
      <w:r>
        <w:rPr>
          <w:rStyle w:val="a3"/>
          <w:rtl/>
        </w:rPr>
        <w:t>)</w:t>
      </w:r>
      <w:r>
        <w:rPr>
          <w:rtl/>
        </w:rPr>
        <w:t>.</w:t>
      </w:r>
    </w:p>
    <w:p w14:paraId="4F195987" w14:textId="3FC02436" w:rsidR="0092396F" w:rsidRPr="0033666C" w:rsidRDefault="0092396F" w:rsidP="008713FF">
      <w:pPr>
        <w:pStyle w:val="aaac"/>
        <w:rPr>
          <w:rtl/>
        </w:rPr>
      </w:pPr>
      <w:r w:rsidRPr="00967F35">
        <w:rPr>
          <w:bCs/>
          <w:color w:val="FF0000"/>
          <w:rtl/>
        </w:rPr>
        <w:t xml:space="preserve">[الحديث: </w:t>
      </w:r>
      <w:r w:rsidR="007B6AE1">
        <w:rPr>
          <w:bCs/>
          <w:color w:val="FF0000"/>
          <w:rtl/>
        </w:rPr>
        <w:t>339</w:t>
      </w:r>
      <w:r w:rsidRPr="00967F35">
        <w:rPr>
          <w:bCs/>
          <w:color w:val="FF0000"/>
          <w:rtl/>
        </w:rPr>
        <w:t>]</w:t>
      </w:r>
      <w:r w:rsidRPr="0033666C">
        <w:rPr>
          <w:rtl/>
        </w:rPr>
        <w:t xml:space="preserve"> قال الإمام علي: اضربوا بعض الرّأي ببعض، يتولّد منه الصواب</w:t>
      </w:r>
      <w:r>
        <w:rPr>
          <w:rStyle w:val="a3"/>
          <w:rtl/>
        </w:rPr>
        <w:t>(</w:t>
      </w:r>
      <w:r w:rsidRPr="00A32C20">
        <w:rPr>
          <w:rStyle w:val="a3"/>
          <w:rtl/>
        </w:rPr>
        <w:footnoteReference w:id="341"/>
      </w:r>
      <w:r>
        <w:rPr>
          <w:rStyle w:val="a3"/>
          <w:rtl/>
        </w:rPr>
        <w:t>)</w:t>
      </w:r>
      <w:r>
        <w:rPr>
          <w:rtl/>
        </w:rPr>
        <w:t>.</w:t>
      </w:r>
    </w:p>
    <w:p w14:paraId="1A8C60E5" w14:textId="531B1DBA" w:rsidR="0092396F" w:rsidRPr="0033666C" w:rsidRDefault="0092396F" w:rsidP="008713FF">
      <w:pPr>
        <w:pStyle w:val="aaac"/>
        <w:rPr>
          <w:rtl/>
        </w:rPr>
      </w:pPr>
      <w:r w:rsidRPr="00967F35">
        <w:rPr>
          <w:bCs/>
          <w:color w:val="FF0000"/>
          <w:rtl/>
        </w:rPr>
        <w:t xml:space="preserve">[الحديث: </w:t>
      </w:r>
      <w:r w:rsidR="007B6AE1">
        <w:rPr>
          <w:bCs/>
          <w:color w:val="FF0000"/>
          <w:rtl/>
        </w:rPr>
        <w:t>340</w:t>
      </w:r>
      <w:r w:rsidRPr="00967F35">
        <w:rPr>
          <w:bCs/>
          <w:color w:val="FF0000"/>
          <w:rtl/>
        </w:rPr>
        <w:t>]</w:t>
      </w:r>
      <w:r w:rsidRPr="0033666C">
        <w:rPr>
          <w:rtl/>
        </w:rPr>
        <w:t xml:space="preserve"> قال الإمام علي: من لزم المشاورة لم يعدم عند الصواب مادحا وعند الخطاء عاذرا</w:t>
      </w:r>
      <w:r>
        <w:rPr>
          <w:rStyle w:val="a3"/>
          <w:rtl/>
        </w:rPr>
        <w:t>(</w:t>
      </w:r>
      <w:r w:rsidRPr="00A32C20">
        <w:rPr>
          <w:rStyle w:val="a3"/>
          <w:rtl/>
        </w:rPr>
        <w:footnoteReference w:id="342"/>
      </w:r>
      <w:r>
        <w:rPr>
          <w:rStyle w:val="a3"/>
          <w:rtl/>
        </w:rPr>
        <w:t>)</w:t>
      </w:r>
      <w:r>
        <w:rPr>
          <w:rtl/>
        </w:rPr>
        <w:t>.</w:t>
      </w:r>
    </w:p>
    <w:p w14:paraId="166DE44C" w14:textId="6B0253F8" w:rsidR="0092396F" w:rsidRPr="0033666C" w:rsidRDefault="0092396F" w:rsidP="008713FF">
      <w:pPr>
        <w:pStyle w:val="aaac"/>
        <w:rPr>
          <w:rtl/>
        </w:rPr>
      </w:pPr>
      <w:r w:rsidRPr="00967F35">
        <w:rPr>
          <w:bCs/>
          <w:color w:val="FF0000"/>
          <w:rtl/>
        </w:rPr>
        <w:t xml:space="preserve">[الحديث: </w:t>
      </w:r>
      <w:r w:rsidR="007B6AE1">
        <w:rPr>
          <w:bCs/>
          <w:color w:val="FF0000"/>
          <w:rtl/>
        </w:rPr>
        <w:t>341</w:t>
      </w:r>
      <w:r w:rsidRPr="00967F35">
        <w:rPr>
          <w:bCs/>
          <w:color w:val="FF0000"/>
          <w:rtl/>
        </w:rPr>
        <w:t>]</w:t>
      </w:r>
      <w:r w:rsidRPr="0033666C">
        <w:rPr>
          <w:rtl/>
        </w:rPr>
        <w:t xml:space="preserve"> قال الإمام علي: ما استنبط الصواب بمثل المشاورة</w:t>
      </w:r>
      <w:r>
        <w:rPr>
          <w:rStyle w:val="a3"/>
          <w:rtl/>
        </w:rPr>
        <w:t>(</w:t>
      </w:r>
      <w:r w:rsidRPr="00A32C20">
        <w:rPr>
          <w:rStyle w:val="a3"/>
          <w:rtl/>
        </w:rPr>
        <w:footnoteReference w:id="343"/>
      </w:r>
      <w:r>
        <w:rPr>
          <w:rStyle w:val="a3"/>
          <w:rtl/>
        </w:rPr>
        <w:t>)</w:t>
      </w:r>
      <w:r>
        <w:rPr>
          <w:rtl/>
        </w:rPr>
        <w:t>.</w:t>
      </w:r>
    </w:p>
    <w:p w14:paraId="0D6BB9EE" w14:textId="18261CAB" w:rsidR="0092396F" w:rsidRPr="0033666C" w:rsidRDefault="0092396F" w:rsidP="008713FF">
      <w:pPr>
        <w:pStyle w:val="aaac"/>
        <w:rPr>
          <w:rtl/>
        </w:rPr>
      </w:pPr>
      <w:r w:rsidRPr="00967F35">
        <w:rPr>
          <w:bCs/>
          <w:color w:val="FF0000"/>
          <w:rtl/>
        </w:rPr>
        <w:t xml:space="preserve">[الحديث: </w:t>
      </w:r>
      <w:r w:rsidR="007B6AE1">
        <w:rPr>
          <w:bCs/>
          <w:color w:val="FF0000"/>
          <w:rtl/>
        </w:rPr>
        <w:t>342</w:t>
      </w:r>
      <w:r w:rsidRPr="00967F35">
        <w:rPr>
          <w:bCs/>
          <w:color w:val="FF0000"/>
          <w:rtl/>
        </w:rPr>
        <w:t>]</w:t>
      </w:r>
      <w:r w:rsidRPr="0033666C">
        <w:rPr>
          <w:rtl/>
        </w:rPr>
        <w:t xml:space="preserve"> قال الإمام علي: المستشير متحصّن من السقط</w:t>
      </w:r>
      <w:r>
        <w:rPr>
          <w:rStyle w:val="a3"/>
          <w:rtl/>
        </w:rPr>
        <w:t>(</w:t>
      </w:r>
      <w:r w:rsidRPr="00A32C20">
        <w:rPr>
          <w:rStyle w:val="a3"/>
          <w:rtl/>
        </w:rPr>
        <w:footnoteReference w:id="344"/>
      </w:r>
      <w:r>
        <w:rPr>
          <w:rStyle w:val="a3"/>
          <w:rtl/>
        </w:rPr>
        <w:t>)</w:t>
      </w:r>
      <w:r>
        <w:rPr>
          <w:rtl/>
        </w:rPr>
        <w:t>.</w:t>
      </w:r>
    </w:p>
    <w:p w14:paraId="78C89675" w14:textId="278664E6" w:rsidR="0092396F" w:rsidRPr="0033666C" w:rsidRDefault="0092396F" w:rsidP="008713FF">
      <w:pPr>
        <w:pStyle w:val="aaac"/>
        <w:rPr>
          <w:rtl/>
        </w:rPr>
      </w:pPr>
      <w:r w:rsidRPr="00967F35">
        <w:rPr>
          <w:bCs/>
          <w:color w:val="FF0000"/>
          <w:rtl/>
        </w:rPr>
        <w:t xml:space="preserve">[الحديث: </w:t>
      </w:r>
      <w:r w:rsidR="007B6AE1">
        <w:rPr>
          <w:bCs/>
          <w:color w:val="FF0000"/>
          <w:rtl/>
        </w:rPr>
        <w:t>343</w:t>
      </w:r>
      <w:r w:rsidRPr="00967F35">
        <w:rPr>
          <w:bCs/>
          <w:color w:val="FF0000"/>
          <w:rtl/>
        </w:rPr>
        <w:t>]</w:t>
      </w:r>
      <w:r w:rsidRPr="0033666C">
        <w:rPr>
          <w:rtl/>
        </w:rPr>
        <w:t xml:space="preserve"> قال الإمام علي: المستشير على طرف النجاح</w:t>
      </w:r>
      <w:r>
        <w:rPr>
          <w:rStyle w:val="a3"/>
          <w:rtl/>
        </w:rPr>
        <w:t>(</w:t>
      </w:r>
      <w:r w:rsidRPr="00A32C20">
        <w:rPr>
          <w:rStyle w:val="a3"/>
          <w:rtl/>
        </w:rPr>
        <w:footnoteReference w:id="345"/>
      </w:r>
      <w:r>
        <w:rPr>
          <w:rStyle w:val="a3"/>
          <w:rtl/>
        </w:rPr>
        <w:t>)</w:t>
      </w:r>
      <w:r>
        <w:rPr>
          <w:rtl/>
        </w:rPr>
        <w:t>.</w:t>
      </w:r>
    </w:p>
    <w:p w14:paraId="4240ECC8" w14:textId="5B635F9D" w:rsidR="0092396F" w:rsidRPr="0033666C" w:rsidRDefault="0092396F" w:rsidP="008713FF">
      <w:pPr>
        <w:pStyle w:val="aaac"/>
        <w:rPr>
          <w:rtl/>
        </w:rPr>
      </w:pPr>
      <w:r w:rsidRPr="00967F35">
        <w:rPr>
          <w:bCs/>
          <w:color w:val="FF0000"/>
          <w:rtl/>
        </w:rPr>
        <w:t xml:space="preserve">[الحديث: </w:t>
      </w:r>
      <w:r w:rsidR="007B6AE1">
        <w:rPr>
          <w:bCs/>
          <w:color w:val="FF0000"/>
          <w:rtl/>
        </w:rPr>
        <w:t>344</w:t>
      </w:r>
      <w:r w:rsidRPr="00967F35">
        <w:rPr>
          <w:bCs/>
          <w:color w:val="FF0000"/>
          <w:rtl/>
        </w:rPr>
        <w:t>]</w:t>
      </w:r>
      <w:r w:rsidRPr="0033666C">
        <w:rPr>
          <w:rtl/>
        </w:rPr>
        <w:t xml:space="preserve"> قال الإمام علي: المشاورة راحة لك وتعب لغيرك</w:t>
      </w:r>
      <w:r>
        <w:rPr>
          <w:rStyle w:val="a3"/>
          <w:rtl/>
        </w:rPr>
        <w:t>(</w:t>
      </w:r>
      <w:r w:rsidRPr="00A32C20">
        <w:rPr>
          <w:rStyle w:val="a3"/>
          <w:rtl/>
        </w:rPr>
        <w:footnoteReference w:id="346"/>
      </w:r>
      <w:r>
        <w:rPr>
          <w:rStyle w:val="a3"/>
          <w:rtl/>
        </w:rPr>
        <w:t>)</w:t>
      </w:r>
      <w:r>
        <w:rPr>
          <w:rtl/>
        </w:rPr>
        <w:t>.</w:t>
      </w:r>
    </w:p>
    <w:p w14:paraId="4FC88C3F" w14:textId="615FC569" w:rsidR="0092396F" w:rsidRPr="0033666C" w:rsidRDefault="0092396F" w:rsidP="008713FF">
      <w:pPr>
        <w:pStyle w:val="aaac"/>
        <w:rPr>
          <w:rtl/>
        </w:rPr>
      </w:pPr>
      <w:r w:rsidRPr="00967F35">
        <w:rPr>
          <w:bCs/>
          <w:color w:val="FF0000"/>
          <w:rtl/>
        </w:rPr>
        <w:t xml:space="preserve">[الحديث: </w:t>
      </w:r>
      <w:r w:rsidR="007B6AE1">
        <w:rPr>
          <w:bCs/>
          <w:color w:val="FF0000"/>
          <w:rtl/>
        </w:rPr>
        <w:t>345</w:t>
      </w:r>
      <w:r w:rsidRPr="00967F35">
        <w:rPr>
          <w:bCs/>
          <w:color w:val="FF0000"/>
          <w:rtl/>
        </w:rPr>
        <w:t>]</w:t>
      </w:r>
      <w:r w:rsidRPr="0033666C">
        <w:rPr>
          <w:rtl/>
        </w:rPr>
        <w:t xml:space="preserve"> قال الإمام علي: استشر أعداءك تعرف من رأيهم مقدار عداوتهم ومواضع مقاصدهم</w:t>
      </w:r>
      <w:r>
        <w:rPr>
          <w:rStyle w:val="a3"/>
          <w:rtl/>
        </w:rPr>
        <w:t>(</w:t>
      </w:r>
      <w:r w:rsidRPr="00A32C20">
        <w:rPr>
          <w:rStyle w:val="a3"/>
          <w:rtl/>
        </w:rPr>
        <w:footnoteReference w:id="347"/>
      </w:r>
      <w:r>
        <w:rPr>
          <w:rStyle w:val="a3"/>
          <w:rtl/>
        </w:rPr>
        <w:t>)</w:t>
      </w:r>
      <w:r>
        <w:rPr>
          <w:rtl/>
        </w:rPr>
        <w:t>.</w:t>
      </w:r>
    </w:p>
    <w:p w14:paraId="5BB933B0" w14:textId="57DF3180" w:rsidR="0092396F" w:rsidRPr="0033666C" w:rsidRDefault="0092396F" w:rsidP="008713FF">
      <w:pPr>
        <w:pStyle w:val="aaac"/>
        <w:rPr>
          <w:rtl/>
        </w:rPr>
      </w:pPr>
      <w:r w:rsidRPr="00967F35">
        <w:rPr>
          <w:bCs/>
          <w:color w:val="FF0000"/>
          <w:rtl/>
        </w:rPr>
        <w:t xml:space="preserve">[الحديث: </w:t>
      </w:r>
      <w:r w:rsidR="007B6AE1">
        <w:rPr>
          <w:bCs/>
          <w:color w:val="FF0000"/>
          <w:rtl/>
        </w:rPr>
        <w:t>346</w:t>
      </w:r>
      <w:r w:rsidRPr="00967F35">
        <w:rPr>
          <w:bCs/>
          <w:color w:val="FF0000"/>
          <w:rtl/>
        </w:rPr>
        <w:t>]</w:t>
      </w:r>
      <w:r w:rsidRPr="0033666C">
        <w:rPr>
          <w:rtl/>
        </w:rPr>
        <w:t xml:space="preserve"> قال الإمام علي: خوافي الآراء تكشفها المشاورة</w:t>
      </w:r>
      <w:r>
        <w:rPr>
          <w:rStyle w:val="a3"/>
          <w:rtl/>
        </w:rPr>
        <w:t>(</w:t>
      </w:r>
      <w:r w:rsidRPr="00A32C20">
        <w:rPr>
          <w:rStyle w:val="a3"/>
          <w:rtl/>
        </w:rPr>
        <w:footnoteReference w:id="348"/>
      </w:r>
      <w:r>
        <w:rPr>
          <w:rStyle w:val="a3"/>
          <w:rtl/>
        </w:rPr>
        <w:t>)</w:t>
      </w:r>
      <w:r>
        <w:rPr>
          <w:rtl/>
        </w:rPr>
        <w:t>.</w:t>
      </w:r>
    </w:p>
    <w:p w14:paraId="1826D600" w14:textId="0CE6CA4E" w:rsidR="0092396F" w:rsidRPr="0033666C" w:rsidRDefault="0092396F" w:rsidP="008713FF">
      <w:pPr>
        <w:pStyle w:val="aaac"/>
        <w:rPr>
          <w:rtl/>
        </w:rPr>
      </w:pPr>
      <w:r w:rsidRPr="00967F35">
        <w:rPr>
          <w:bCs/>
          <w:color w:val="FF0000"/>
          <w:rtl/>
        </w:rPr>
        <w:t xml:space="preserve">[الحديث: </w:t>
      </w:r>
      <w:r w:rsidR="007B6AE1">
        <w:rPr>
          <w:bCs/>
          <w:color w:val="FF0000"/>
          <w:rtl/>
        </w:rPr>
        <w:t>347</w:t>
      </w:r>
      <w:r w:rsidRPr="00967F35">
        <w:rPr>
          <w:bCs/>
          <w:color w:val="FF0000"/>
          <w:rtl/>
        </w:rPr>
        <w:t>]</w:t>
      </w:r>
      <w:r w:rsidRPr="0033666C">
        <w:rPr>
          <w:rtl/>
        </w:rPr>
        <w:t xml:space="preserve"> قال الإمام علي: ما ضلّ من استشار</w:t>
      </w:r>
      <w:r>
        <w:rPr>
          <w:rStyle w:val="a3"/>
          <w:rtl/>
        </w:rPr>
        <w:t>(</w:t>
      </w:r>
      <w:r w:rsidRPr="00A32C20">
        <w:rPr>
          <w:rStyle w:val="a3"/>
          <w:rtl/>
        </w:rPr>
        <w:footnoteReference w:id="349"/>
      </w:r>
      <w:r>
        <w:rPr>
          <w:rStyle w:val="a3"/>
          <w:rtl/>
        </w:rPr>
        <w:t>)</w:t>
      </w:r>
      <w:r>
        <w:rPr>
          <w:rtl/>
        </w:rPr>
        <w:t>.</w:t>
      </w:r>
    </w:p>
    <w:p w14:paraId="24EC8077" w14:textId="4C63EA7C" w:rsidR="0092396F" w:rsidRPr="0033666C" w:rsidRDefault="0092396F" w:rsidP="008713FF">
      <w:pPr>
        <w:pStyle w:val="aaac"/>
        <w:rPr>
          <w:rtl/>
        </w:rPr>
      </w:pPr>
      <w:r w:rsidRPr="00967F35">
        <w:rPr>
          <w:bCs/>
          <w:color w:val="FF0000"/>
          <w:rtl/>
        </w:rPr>
        <w:lastRenderedPageBreak/>
        <w:t xml:space="preserve">[الحديث: </w:t>
      </w:r>
      <w:r w:rsidR="007B6AE1">
        <w:rPr>
          <w:bCs/>
          <w:color w:val="FF0000"/>
          <w:rtl/>
        </w:rPr>
        <w:t>348</w:t>
      </w:r>
      <w:r w:rsidRPr="00967F35">
        <w:rPr>
          <w:bCs/>
          <w:color w:val="FF0000"/>
          <w:rtl/>
        </w:rPr>
        <w:t>]</w:t>
      </w:r>
      <w:r w:rsidRPr="0033666C">
        <w:rPr>
          <w:rtl/>
        </w:rPr>
        <w:t xml:space="preserve"> قال الإمام علي: أفضل من شاورت ذو التّجارب، وشرّ من قارنت ذو المعايب</w:t>
      </w:r>
      <w:r>
        <w:rPr>
          <w:rStyle w:val="a3"/>
          <w:rtl/>
        </w:rPr>
        <w:t>(</w:t>
      </w:r>
      <w:r w:rsidRPr="00A32C20">
        <w:rPr>
          <w:rStyle w:val="a3"/>
          <w:rtl/>
        </w:rPr>
        <w:footnoteReference w:id="350"/>
      </w:r>
      <w:r>
        <w:rPr>
          <w:rStyle w:val="a3"/>
          <w:rtl/>
        </w:rPr>
        <w:t>)</w:t>
      </w:r>
      <w:r>
        <w:rPr>
          <w:rtl/>
        </w:rPr>
        <w:t>.</w:t>
      </w:r>
    </w:p>
    <w:p w14:paraId="20090D21" w14:textId="7367AE8A" w:rsidR="0092396F" w:rsidRPr="0033666C" w:rsidRDefault="0092396F" w:rsidP="008713FF">
      <w:pPr>
        <w:pStyle w:val="aaac"/>
        <w:rPr>
          <w:rtl/>
        </w:rPr>
      </w:pPr>
      <w:r w:rsidRPr="00967F35">
        <w:rPr>
          <w:bCs/>
          <w:color w:val="FF0000"/>
          <w:rtl/>
        </w:rPr>
        <w:t xml:space="preserve">[الحديث: </w:t>
      </w:r>
      <w:r w:rsidR="007B6AE1">
        <w:rPr>
          <w:bCs/>
          <w:color w:val="FF0000"/>
          <w:rtl/>
        </w:rPr>
        <w:t>349</w:t>
      </w:r>
      <w:r w:rsidRPr="00967F35">
        <w:rPr>
          <w:bCs/>
          <w:color w:val="FF0000"/>
          <w:rtl/>
        </w:rPr>
        <w:t>]</w:t>
      </w:r>
      <w:r w:rsidRPr="0033666C">
        <w:rPr>
          <w:rtl/>
        </w:rPr>
        <w:t xml:space="preserve"> قال الإمام علي: خير من شاورت ذو والنّهى والعلم، واولوا التجارب والحزم</w:t>
      </w:r>
      <w:r>
        <w:rPr>
          <w:rStyle w:val="a3"/>
          <w:rtl/>
        </w:rPr>
        <w:t>(</w:t>
      </w:r>
      <w:r w:rsidRPr="00A32C20">
        <w:rPr>
          <w:rStyle w:val="a3"/>
          <w:rtl/>
        </w:rPr>
        <w:footnoteReference w:id="351"/>
      </w:r>
      <w:r>
        <w:rPr>
          <w:rStyle w:val="a3"/>
          <w:rtl/>
        </w:rPr>
        <w:t>)</w:t>
      </w:r>
      <w:r>
        <w:rPr>
          <w:rtl/>
        </w:rPr>
        <w:t>.</w:t>
      </w:r>
    </w:p>
    <w:p w14:paraId="164971CC" w14:textId="6FDC6ADA" w:rsidR="0092396F" w:rsidRPr="0033666C" w:rsidRDefault="0092396F" w:rsidP="008713FF">
      <w:pPr>
        <w:pStyle w:val="aaac"/>
        <w:rPr>
          <w:rtl/>
        </w:rPr>
      </w:pPr>
      <w:r w:rsidRPr="00967F35">
        <w:rPr>
          <w:bCs/>
          <w:color w:val="FF0000"/>
          <w:rtl/>
        </w:rPr>
        <w:t xml:space="preserve">[الحديث: </w:t>
      </w:r>
      <w:r w:rsidR="007B6AE1">
        <w:rPr>
          <w:bCs/>
          <w:color w:val="FF0000"/>
          <w:rtl/>
        </w:rPr>
        <w:t>350</w:t>
      </w:r>
      <w:r w:rsidRPr="00967F35">
        <w:rPr>
          <w:bCs/>
          <w:color w:val="FF0000"/>
          <w:rtl/>
        </w:rPr>
        <w:t>]</w:t>
      </w:r>
      <w:r w:rsidRPr="0033666C">
        <w:rPr>
          <w:rtl/>
        </w:rPr>
        <w:t xml:space="preserve"> قال الإمام علي: شاور في </w:t>
      </w:r>
      <w:r>
        <w:rPr>
          <w:rtl/>
        </w:rPr>
        <w:t>أمورك</w:t>
      </w:r>
      <w:r w:rsidRPr="0033666C">
        <w:rPr>
          <w:rtl/>
        </w:rPr>
        <w:t xml:space="preserve"> الّذين يخشون الله، ترشد</w:t>
      </w:r>
      <w:r>
        <w:rPr>
          <w:rStyle w:val="a3"/>
          <w:rtl/>
        </w:rPr>
        <w:t>(</w:t>
      </w:r>
      <w:r w:rsidRPr="00A32C20">
        <w:rPr>
          <w:rStyle w:val="a3"/>
          <w:rtl/>
        </w:rPr>
        <w:footnoteReference w:id="352"/>
      </w:r>
      <w:r>
        <w:rPr>
          <w:rStyle w:val="a3"/>
          <w:rtl/>
        </w:rPr>
        <w:t>)</w:t>
      </w:r>
      <w:r>
        <w:rPr>
          <w:rtl/>
        </w:rPr>
        <w:t>.</w:t>
      </w:r>
    </w:p>
    <w:p w14:paraId="1A9F6B8A" w14:textId="641C0E2F" w:rsidR="0092396F" w:rsidRPr="0033666C" w:rsidRDefault="0092396F" w:rsidP="008713FF">
      <w:pPr>
        <w:pStyle w:val="aaac"/>
        <w:rPr>
          <w:rtl/>
        </w:rPr>
      </w:pPr>
      <w:r w:rsidRPr="00967F35">
        <w:rPr>
          <w:bCs/>
          <w:color w:val="FF0000"/>
          <w:rtl/>
        </w:rPr>
        <w:t xml:space="preserve">[الحديث: </w:t>
      </w:r>
      <w:r w:rsidR="007B6AE1">
        <w:rPr>
          <w:bCs/>
          <w:color w:val="FF0000"/>
          <w:rtl/>
        </w:rPr>
        <w:t>351</w:t>
      </w:r>
      <w:r w:rsidRPr="00967F35">
        <w:rPr>
          <w:bCs/>
          <w:color w:val="FF0000"/>
          <w:rtl/>
        </w:rPr>
        <w:t>]</w:t>
      </w:r>
      <w:r w:rsidRPr="0033666C">
        <w:rPr>
          <w:rtl/>
        </w:rPr>
        <w:t xml:space="preserve"> قال الإمام علي: شاور ذوي العقول، تأمن الزلل والندم</w:t>
      </w:r>
      <w:r>
        <w:rPr>
          <w:rStyle w:val="a3"/>
          <w:rtl/>
        </w:rPr>
        <w:t>(</w:t>
      </w:r>
      <w:r w:rsidRPr="00A32C20">
        <w:rPr>
          <w:rStyle w:val="a3"/>
          <w:rtl/>
        </w:rPr>
        <w:footnoteReference w:id="353"/>
      </w:r>
      <w:r>
        <w:rPr>
          <w:rStyle w:val="a3"/>
          <w:rtl/>
        </w:rPr>
        <w:t>)</w:t>
      </w:r>
      <w:r>
        <w:rPr>
          <w:rtl/>
        </w:rPr>
        <w:t>.</w:t>
      </w:r>
    </w:p>
    <w:p w14:paraId="70ED4B19" w14:textId="281D2EFE" w:rsidR="0092396F" w:rsidRPr="0033666C" w:rsidRDefault="0092396F" w:rsidP="008713FF">
      <w:pPr>
        <w:pStyle w:val="aaac"/>
        <w:rPr>
          <w:rtl/>
        </w:rPr>
      </w:pPr>
      <w:r w:rsidRPr="00967F35">
        <w:rPr>
          <w:bCs/>
          <w:color w:val="FF0000"/>
          <w:rtl/>
        </w:rPr>
        <w:t xml:space="preserve">[الحديث: </w:t>
      </w:r>
      <w:r w:rsidR="007B6AE1">
        <w:rPr>
          <w:bCs/>
          <w:color w:val="FF0000"/>
          <w:rtl/>
        </w:rPr>
        <w:t>352</w:t>
      </w:r>
      <w:r w:rsidRPr="00967F35">
        <w:rPr>
          <w:bCs/>
          <w:color w:val="FF0000"/>
          <w:rtl/>
        </w:rPr>
        <w:t>]</w:t>
      </w:r>
      <w:r w:rsidRPr="0033666C">
        <w:rPr>
          <w:rtl/>
        </w:rPr>
        <w:t xml:space="preserve"> قال الإمام علي: من استشار العاقل ملك</w:t>
      </w:r>
      <w:r>
        <w:rPr>
          <w:rStyle w:val="a3"/>
          <w:rtl/>
        </w:rPr>
        <w:t>(</w:t>
      </w:r>
      <w:r w:rsidRPr="00A32C20">
        <w:rPr>
          <w:rStyle w:val="a3"/>
          <w:rtl/>
        </w:rPr>
        <w:footnoteReference w:id="354"/>
      </w:r>
      <w:r>
        <w:rPr>
          <w:rStyle w:val="a3"/>
          <w:rtl/>
        </w:rPr>
        <w:t>)</w:t>
      </w:r>
      <w:r>
        <w:rPr>
          <w:rtl/>
        </w:rPr>
        <w:t>.</w:t>
      </w:r>
    </w:p>
    <w:p w14:paraId="5A66E03D" w14:textId="62ECBB17" w:rsidR="0092396F" w:rsidRPr="0033666C" w:rsidRDefault="0092396F" w:rsidP="008713FF">
      <w:pPr>
        <w:pStyle w:val="aaac"/>
        <w:rPr>
          <w:rtl/>
        </w:rPr>
      </w:pPr>
      <w:r w:rsidRPr="00967F35">
        <w:rPr>
          <w:bCs/>
          <w:color w:val="FF0000"/>
          <w:rtl/>
        </w:rPr>
        <w:t xml:space="preserve">[الحديث: </w:t>
      </w:r>
      <w:r w:rsidR="007B6AE1">
        <w:rPr>
          <w:bCs/>
          <w:color w:val="FF0000"/>
          <w:rtl/>
        </w:rPr>
        <w:t>353</w:t>
      </w:r>
      <w:r w:rsidRPr="00967F35">
        <w:rPr>
          <w:bCs/>
          <w:color w:val="FF0000"/>
          <w:rtl/>
        </w:rPr>
        <w:t>]</w:t>
      </w:r>
      <w:r w:rsidRPr="0033666C">
        <w:rPr>
          <w:rtl/>
        </w:rPr>
        <w:t xml:space="preserve"> قال الإمام علي: من شاور ذوي العقول استضاء بأنوار العقول</w:t>
      </w:r>
      <w:r>
        <w:rPr>
          <w:rStyle w:val="a3"/>
          <w:rtl/>
        </w:rPr>
        <w:t>(</w:t>
      </w:r>
      <w:r w:rsidRPr="00A32C20">
        <w:rPr>
          <w:rStyle w:val="a3"/>
          <w:rtl/>
        </w:rPr>
        <w:footnoteReference w:id="355"/>
      </w:r>
      <w:r>
        <w:rPr>
          <w:rStyle w:val="a3"/>
          <w:rtl/>
        </w:rPr>
        <w:t>)</w:t>
      </w:r>
      <w:r>
        <w:rPr>
          <w:rtl/>
        </w:rPr>
        <w:t>.</w:t>
      </w:r>
    </w:p>
    <w:p w14:paraId="37B55C34" w14:textId="559FAE86" w:rsidR="0092396F" w:rsidRPr="0033666C" w:rsidRDefault="0092396F" w:rsidP="008713FF">
      <w:pPr>
        <w:pStyle w:val="aaac"/>
        <w:rPr>
          <w:rtl/>
        </w:rPr>
      </w:pPr>
      <w:r w:rsidRPr="00967F35">
        <w:rPr>
          <w:bCs/>
          <w:color w:val="FF0000"/>
          <w:rtl/>
        </w:rPr>
        <w:t xml:space="preserve">[الحديث: </w:t>
      </w:r>
      <w:r w:rsidR="007B6AE1">
        <w:rPr>
          <w:bCs/>
          <w:color w:val="FF0000"/>
          <w:rtl/>
        </w:rPr>
        <w:t>354</w:t>
      </w:r>
      <w:r w:rsidRPr="00967F35">
        <w:rPr>
          <w:bCs/>
          <w:color w:val="FF0000"/>
          <w:rtl/>
        </w:rPr>
        <w:t>]</w:t>
      </w:r>
      <w:r w:rsidRPr="0033666C">
        <w:rPr>
          <w:rtl/>
        </w:rPr>
        <w:t xml:space="preserve"> قال الإمام علي: من شاور ذوي النّهى والألباب فاز بالنّجح والصواب</w:t>
      </w:r>
      <w:r>
        <w:rPr>
          <w:rStyle w:val="a3"/>
          <w:rtl/>
        </w:rPr>
        <w:t>(</w:t>
      </w:r>
      <w:r w:rsidRPr="00A32C20">
        <w:rPr>
          <w:rStyle w:val="a3"/>
          <w:rtl/>
        </w:rPr>
        <w:footnoteReference w:id="356"/>
      </w:r>
      <w:r>
        <w:rPr>
          <w:rStyle w:val="a3"/>
          <w:rtl/>
        </w:rPr>
        <w:t>)</w:t>
      </w:r>
      <w:r>
        <w:rPr>
          <w:rtl/>
        </w:rPr>
        <w:t>.</w:t>
      </w:r>
    </w:p>
    <w:p w14:paraId="439EFAC7" w14:textId="49CDADA7" w:rsidR="0092396F" w:rsidRPr="0033666C" w:rsidRDefault="0092396F" w:rsidP="008713FF">
      <w:pPr>
        <w:pStyle w:val="aaac"/>
        <w:rPr>
          <w:rtl/>
        </w:rPr>
      </w:pPr>
      <w:r w:rsidRPr="00967F35">
        <w:rPr>
          <w:bCs/>
          <w:color w:val="FF0000"/>
          <w:rtl/>
        </w:rPr>
        <w:t xml:space="preserve">[الحديث: </w:t>
      </w:r>
      <w:r w:rsidR="007B6AE1">
        <w:rPr>
          <w:bCs/>
          <w:color w:val="FF0000"/>
          <w:rtl/>
        </w:rPr>
        <w:t>355</w:t>
      </w:r>
      <w:r w:rsidRPr="00967F35">
        <w:rPr>
          <w:bCs/>
          <w:color w:val="FF0000"/>
          <w:rtl/>
        </w:rPr>
        <w:t>]</w:t>
      </w:r>
      <w:r w:rsidRPr="0033666C">
        <w:rPr>
          <w:rtl/>
        </w:rPr>
        <w:t xml:space="preserve"> قال الإمام علي: من استشار ذوي النّهى والألباب فاز بالحزم والسداد</w:t>
      </w:r>
      <w:r>
        <w:rPr>
          <w:rStyle w:val="a3"/>
          <w:rtl/>
        </w:rPr>
        <w:t>(</w:t>
      </w:r>
      <w:r w:rsidRPr="00A32C20">
        <w:rPr>
          <w:rStyle w:val="a3"/>
          <w:rtl/>
        </w:rPr>
        <w:footnoteReference w:id="357"/>
      </w:r>
      <w:r>
        <w:rPr>
          <w:rStyle w:val="a3"/>
          <w:rtl/>
        </w:rPr>
        <w:t>)</w:t>
      </w:r>
      <w:r>
        <w:rPr>
          <w:rtl/>
        </w:rPr>
        <w:t>.</w:t>
      </w:r>
    </w:p>
    <w:p w14:paraId="45076D7F" w14:textId="73C33421" w:rsidR="0092396F" w:rsidRPr="0033666C" w:rsidRDefault="0092396F" w:rsidP="008713FF">
      <w:pPr>
        <w:pStyle w:val="aaac"/>
        <w:rPr>
          <w:rtl/>
        </w:rPr>
      </w:pPr>
      <w:r w:rsidRPr="00967F35">
        <w:rPr>
          <w:bCs/>
          <w:color w:val="FF0000"/>
          <w:rtl/>
        </w:rPr>
        <w:t xml:space="preserve">[الحديث: </w:t>
      </w:r>
      <w:r w:rsidR="007B6AE1">
        <w:rPr>
          <w:bCs/>
          <w:color w:val="FF0000"/>
          <w:rtl/>
        </w:rPr>
        <w:t>356</w:t>
      </w:r>
      <w:r w:rsidRPr="00967F35">
        <w:rPr>
          <w:bCs/>
          <w:color w:val="FF0000"/>
          <w:rtl/>
        </w:rPr>
        <w:t>]</w:t>
      </w:r>
      <w:r w:rsidRPr="0033666C">
        <w:rPr>
          <w:rtl/>
        </w:rPr>
        <w:t xml:space="preserve"> قال الإمام علي: من استعان بذوي الألباب سلك سبيل الرشاد</w:t>
      </w:r>
      <w:r>
        <w:rPr>
          <w:rStyle w:val="a3"/>
          <w:rtl/>
        </w:rPr>
        <w:t>(</w:t>
      </w:r>
      <w:r w:rsidRPr="00A32C20">
        <w:rPr>
          <w:rStyle w:val="a3"/>
          <w:rtl/>
        </w:rPr>
        <w:footnoteReference w:id="358"/>
      </w:r>
      <w:r>
        <w:rPr>
          <w:rStyle w:val="a3"/>
          <w:rtl/>
        </w:rPr>
        <w:t>)</w:t>
      </w:r>
      <w:r>
        <w:rPr>
          <w:rtl/>
        </w:rPr>
        <w:t>.</w:t>
      </w:r>
    </w:p>
    <w:p w14:paraId="49008CBC" w14:textId="68F61E7E" w:rsidR="0092396F" w:rsidRPr="0033666C" w:rsidRDefault="0092396F" w:rsidP="008713FF">
      <w:pPr>
        <w:pStyle w:val="aaac"/>
        <w:rPr>
          <w:rtl/>
        </w:rPr>
      </w:pPr>
      <w:r w:rsidRPr="00967F35">
        <w:rPr>
          <w:bCs/>
          <w:color w:val="FF0000"/>
          <w:rtl/>
        </w:rPr>
        <w:t xml:space="preserve">[الحديث: </w:t>
      </w:r>
      <w:r w:rsidR="007B6AE1">
        <w:rPr>
          <w:bCs/>
          <w:color w:val="FF0000"/>
          <w:rtl/>
        </w:rPr>
        <w:t>357</w:t>
      </w:r>
      <w:r w:rsidRPr="00967F35">
        <w:rPr>
          <w:bCs/>
          <w:color w:val="FF0000"/>
          <w:rtl/>
        </w:rPr>
        <w:t>]</w:t>
      </w:r>
      <w:r w:rsidRPr="0033666C">
        <w:rPr>
          <w:rtl/>
        </w:rPr>
        <w:t xml:space="preserve"> قال الإمام علي: مشاورة الحازم المشفق ظفر</w:t>
      </w:r>
      <w:r>
        <w:rPr>
          <w:rStyle w:val="a3"/>
          <w:rtl/>
        </w:rPr>
        <w:t>(</w:t>
      </w:r>
      <w:r w:rsidRPr="00A32C20">
        <w:rPr>
          <w:rStyle w:val="a3"/>
          <w:rtl/>
        </w:rPr>
        <w:footnoteReference w:id="359"/>
      </w:r>
      <w:r>
        <w:rPr>
          <w:rStyle w:val="a3"/>
          <w:rtl/>
        </w:rPr>
        <w:t>)</w:t>
      </w:r>
      <w:r>
        <w:rPr>
          <w:rtl/>
        </w:rPr>
        <w:t>.</w:t>
      </w:r>
    </w:p>
    <w:p w14:paraId="3523DBD8" w14:textId="2E8E0AA5" w:rsidR="0092396F" w:rsidRPr="0033666C" w:rsidRDefault="0092396F" w:rsidP="008713FF">
      <w:pPr>
        <w:pStyle w:val="aaac"/>
        <w:rPr>
          <w:rtl/>
        </w:rPr>
      </w:pPr>
      <w:r w:rsidRPr="00967F35">
        <w:rPr>
          <w:bCs/>
          <w:color w:val="FF0000"/>
          <w:rtl/>
        </w:rPr>
        <w:t xml:space="preserve">[الحديث: </w:t>
      </w:r>
      <w:r w:rsidR="007B6AE1">
        <w:rPr>
          <w:bCs/>
          <w:color w:val="FF0000"/>
          <w:rtl/>
        </w:rPr>
        <w:t>358</w:t>
      </w:r>
      <w:r w:rsidRPr="00967F35">
        <w:rPr>
          <w:bCs/>
          <w:color w:val="FF0000"/>
          <w:rtl/>
        </w:rPr>
        <w:t>]</w:t>
      </w:r>
      <w:r w:rsidRPr="0033666C">
        <w:rPr>
          <w:rtl/>
        </w:rPr>
        <w:t xml:space="preserve"> قال الإمام علي: مشاورة الجاهل المشفق خطر</w:t>
      </w:r>
      <w:r>
        <w:rPr>
          <w:rStyle w:val="a3"/>
          <w:rtl/>
        </w:rPr>
        <w:t>(</w:t>
      </w:r>
      <w:r w:rsidRPr="00A32C20">
        <w:rPr>
          <w:rStyle w:val="a3"/>
          <w:rtl/>
        </w:rPr>
        <w:footnoteReference w:id="360"/>
      </w:r>
      <w:r>
        <w:rPr>
          <w:rStyle w:val="a3"/>
          <w:rtl/>
        </w:rPr>
        <w:t>)</w:t>
      </w:r>
      <w:r>
        <w:rPr>
          <w:rtl/>
        </w:rPr>
        <w:t>.</w:t>
      </w:r>
    </w:p>
    <w:p w14:paraId="3BB5B540" w14:textId="680A5F30" w:rsidR="0092396F" w:rsidRPr="0033666C" w:rsidRDefault="0092396F" w:rsidP="008713FF">
      <w:pPr>
        <w:pStyle w:val="aaac"/>
        <w:rPr>
          <w:rtl/>
        </w:rPr>
      </w:pPr>
      <w:r w:rsidRPr="00967F35">
        <w:rPr>
          <w:bCs/>
          <w:color w:val="FF0000"/>
          <w:rtl/>
        </w:rPr>
        <w:lastRenderedPageBreak/>
        <w:t xml:space="preserve">[الحديث: </w:t>
      </w:r>
      <w:r w:rsidR="007B6AE1">
        <w:rPr>
          <w:bCs/>
          <w:color w:val="FF0000"/>
          <w:rtl/>
        </w:rPr>
        <w:t>359</w:t>
      </w:r>
      <w:r w:rsidRPr="00967F35">
        <w:rPr>
          <w:bCs/>
          <w:color w:val="FF0000"/>
          <w:rtl/>
        </w:rPr>
        <w:t>]</w:t>
      </w:r>
      <w:r w:rsidRPr="0033666C">
        <w:rPr>
          <w:rtl/>
        </w:rPr>
        <w:t xml:space="preserve"> قال الإمام علي: استشر عدوّك العاقل واحذر رأي صديقك الجاهل</w:t>
      </w:r>
      <w:r>
        <w:rPr>
          <w:rStyle w:val="a3"/>
          <w:rtl/>
        </w:rPr>
        <w:t>(</w:t>
      </w:r>
      <w:r w:rsidRPr="00A32C20">
        <w:rPr>
          <w:rStyle w:val="a3"/>
          <w:rtl/>
        </w:rPr>
        <w:footnoteReference w:id="361"/>
      </w:r>
      <w:r>
        <w:rPr>
          <w:rStyle w:val="a3"/>
          <w:rtl/>
        </w:rPr>
        <w:t>)</w:t>
      </w:r>
      <w:r>
        <w:rPr>
          <w:rtl/>
        </w:rPr>
        <w:t>.</w:t>
      </w:r>
    </w:p>
    <w:p w14:paraId="44F7328A" w14:textId="24A7E733" w:rsidR="0092396F" w:rsidRPr="0033666C" w:rsidRDefault="0092396F" w:rsidP="008713FF">
      <w:pPr>
        <w:pStyle w:val="aaac"/>
        <w:rPr>
          <w:rtl/>
        </w:rPr>
      </w:pPr>
      <w:r w:rsidRPr="00967F35">
        <w:rPr>
          <w:bCs/>
          <w:color w:val="FF0000"/>
          <w:rtl/>
        </w:rPr>
        <w:t xml:space="preserve">[الحديث: </w:t>
      </w:r>
      <w:r w:rsidR="007B6AE1">
        <w:rPr>
          <w:bCs/>
          <w:color w:val="FF0000"/>
          <w:rtl/>
        </w:rPr>
        <w:t>360</w:t>
      </w:r>
      <w:r w:rsidRPr="00967F35">
        <w:rPr>
          <w:bCs/>
          <w:color w:val="FF0000"/>
          <w:rtl/>
        </w:rPr>
        <w:t>]</w:t>
      </w:r>
      <w:r w:rsidRPr="0033666C">
        <w:rPr>
          <w:rtl/>
        </w:rPr>
        <w:t xml:space="preserve"> قال الإمام علي: لا تشاورنّ في أمرك من يجهل</w:t>
      </w:r>
      <w:r>
        <w:rPr>
          <w:rStyle w:val="a3"/>
          <w:rtl/>
        </w:rPr>
        <w:t>(</w:t>
      </w:r>
      <w:r w:rsidRPr="00A32C20">
        <w:rPr>
          <w:rStyle w:val="a3"/>
          <w:rtl/>
        </w:rPr>
        <w:footnoteReference w:id="362"/>
      </w:r>
      <w:r>
        <w:rPr>
          <w:rStyle w:val="a3"/>
          <w:rtl/>
        </w:rPr>
        <w:t>)</w:t>
      </w:r>
      <w:r>
        <w:rPr>
          <w:rtl/>
        </w:rPr>
        <w:t>.</w:t>
      </w:r>
    </w:p>
    <w:p w14:paraId="5A5AAD40" w14:textId="0F6FB18D" w:rsidR="0092396F" w:rsidRPr="0033666C" w:rsidRDefault="0092396F" w:rsidP="008713FF">
      <w:pPr>
        <w:pStyle w:val="aaac"/>
        <w:rPr>
          <w:rtl/>
        </w:rPr>
      </w:pPr>
      <w:r w:rsidRPr="00967F35">
        <w:rPr>
          <w:bCs/>
          <w:color w:val="FF0000"/>
          <w:rtl/>
        </w:rPr>
        <w:t xml:space="preserve">[الحديث: </w:t>
      </w:r>
      <w:r w:rsidR="007B6AE1">
        <w:rPr>
          <w:bCs/>
          <w:color w:val="FF0000"/>
          <w:rtl/>
        </w:rPr>
        <w:t>361</w:t>
      </w:r>
      <w:r w:rsidRPr="00967F35">
        <w:rPr>
          <w:bCs/>
          <w:color w:val="FF0000"/>
          <w:rtl/>
        </w:rPr>
        <w:t>]</w:t>
      </w:r>
      <w:r w:rsidRPr="0033666C">
        <w:rPr>
          <w:rtl/>
        </w:rPr>
        <w:t xml:space="preserve"> قال الإمام علي: لا تشاور عدوّك واستره خبرك</w:t>
      </w:r>
      <w:r>
        <w:rPr>
          <w:rStyle w:val="a3"/>
          <w:rtl/>
        </w:rPr>
        <w:t>(</w:t>
      </w:r>
      <w:r w:rsidRPr="00A32C20">
        <w:rPr>
          <w:rStyle w:val="a3"/>
          <w:rtl/>
        </w:rPr>
        <w:footnoteReference w:id="363"/>
      </w:r>
      <w:r>
        <w:rPr>
          <w:rStyle w:val="a3"/>
          <w:rtl/>
        </w:rPr>
        <w:t>)</w:t>
      </w:r>
      <w:r>
        <w:rPr>
          <w:rtl/>
        </w:rPr>
        <w:t>.</w:t>
      </w:r>
    </w:p>
    <w:p w14:paraId="63B55746" w14:textId="2222C0DA" w:rsidR="0092396F" w:rsidRPr="0033666C" w:rsidRDefault="0092396F" w:rsidP="008713FF">
      <w:pPr>
        <w:pStyle w:val="aaac"/>
        <w:rPr>
          <w:rtl/>
        </w:rPr>
      </w:pPr>
      <w:r w:rsidRPr="00967F35">
        <w:rPr>
          <w:bCs/>
          <w:color w:val="FF0000"/>
          <w:rtl/>
        </w:rPr>
        <w:t xml:space="preserve">[الحديث: </w:t>
      </w:r>
      <w:r w:rsidR="007B6AE1">
        <w:rPr>
          <w:bCs/>
          <w:color w:val="FF0000"/>
          <w:rtl/>
        </w:rPr>
        <w:t>362</w:t>
      </w:r>
      <w:r w:rsidRPr="00967F35">
        <w:rPr>
          <w:bCs/>
          <w:color w:val="FF0000"/>
          <w:rtl/>
        </w:rPr>
        <w:t>]</w:t>
      </w:r>
      <w:r w:rsidRPr="0033666C">
        <w:rPr>
          <w:rtl/>
        </w:rPr>
        <w:t xml:space="preserve"> قال الإمام علي: لا تدخلنّ في مشورتك بخيلا، فيعدل بك عن القصد ويعدك الفقر</w:t>
      </w:r>
      <w:r>
        <w:rPr>
          <w:rStyle w:val="a3"/>
          <w:rtl/>
        </w:rPr>
        <w:t>(</w:t>
      </w:r>
      <w:r w:rsidRPr="00A32C20">
        <w:rPr>
          <w:rStyle w:val="a3"/>
          <w:rtl/>
        </w:rPr>
        <w:footnoteReference w:id="364"/>
      </w:r>
      <w:r>
        <w:rPr>
          <w:rStyle w:val="a3"/>
          <w:rtl/>
        </w:rPr>
        <w:t>)</w:t>
      </w:r>
      <w:r>
        <w:rPr>
          <w:rtl/>
        </w:rPr>
        <w:t>.</w:t>
      </w:r>
    </w:p>
    <w:p w14:paraId="3EE20F44" w14:textId="6FA94F99" w:rsidR="0092396F" w:rsidRPr="0033666C" w:rsidRDefault="0092396F" w:rsidP="008713FF">
      <w:pPr>
        <w:pStyle w:val="aaac"/>
        <w:rPr>
          <w:rtl/>
        </w:rPr>
      </w:pPr>
      <w:r w:rsidRPr="00967F35">
        <w:rPr>
          <w:bCs/>
          <w:color w:val="FF0000"/>
          <w:rtl/>
        </w:rPr>
        <w:t xml:space="preserve">[الحديث: </w:t>
      </w:r>
      <w:r w:rsidR="007B6AE1">
        <w:rPr>
          <w:bCs/>
          <w:color w:val="FF0000"/>
          <w:rtl/>
        </w:rPr>
        <w:t>363</w:t>
      </w:r>
      <w:r w:rsidRPr="00967F35">
        <w:rPr>
          <w:bCs/>
          <w:color w:val="FF0000"/>
          <w:rtl/>
        </w:rPr>
        <w:t>]</w:t>
      </w:r>
      <w:r w:rsidRPr="0033666C">
        <w:rPr>
          <w:rtl/>
        </w:rPr>
        <w:t xml:space="preserve"> قال الإمام علي: لا تشركنّ في رأيك جبانا، يضعّفك عن الأمر </w:t>
      </w:r>
      <w:r w:rsidRPr="00692DD6">
        <w:rPr>
          <w:rtl/>
        </w:rPr>
        <w:t>الأمور</w:t>
      </w:r>
      <w:r w:rsidRPr="0033666C">
        <w:rPr>
          <w:rtl/>
        </w:rPr>
        <w:t xml:space="preserve"> ويعظّم عليك ما ليس بعظيم</w:t>
      </w:r>
      <w:r>
        <w:rPr>
          <w:rStyle w:val="a3"/>
          <w:rtl/>
        </w:rPr>
        <w:t>(</w:t>
      </w:r>
      <w:r w:rsidRPr="00A32C20">
        <w:rPr>
          <w:rStyle w:val="a3"/>
          <w:rtl/>
        </w:rPr>
        <w:footnoteReference w:id="365"/>
      </w:r>
      <w:r>
        <w:rPr>
          <w:rStyle w:val="a3"/>
          <w:rtl/>
        </w:rPr>
        <w:t>)</w:t>
      </w:r>
      <w:r>
        <w:rPr>
          <w:rtl/>
        </w:rPr>
        <w:t>.</w:t>
      </w:r>
    </w:p>
    <w:p w14:paraId="017080B1" w14:textId="64B9FE07" w:rsidR="0092396F" w:rsidRPr="0033666C" w:rsidRDefault="0092396F" w:rsidP="008713FF">
      <w:pPr>
        <w:pStyle w:val="aaac"/>
        <w:rPr>
          <w:rtl/>
        </w:rPr>
      </w:pPr>
      <w:r w:rsidRPr="00967F35">
        <w:rPr>
          <w:bCs/>
          <w:color w:val="FF0000"/>
          <w:rtl/>
        </w:rPr>
        <w:t xml:space="preserve">[الحديث: </w:t>
      </w:r>
      <w:r w:rsidR="007B6AE1">
        <w:rPr>
          <w:bCs/>
          <w:color w:val="FF0000"/>
          <w:rtl/>
        </w:rPr>
        <w:t>364</w:t>
      </w:r>
      <w:r w:rsidRPr="00967F35">
        <w:rPr>
          <w:bCs/>
          <w:color w:val="FF0000"/>
          <w:rtl/>
        </w:rPr>
        <w:t>]</w:t>
      </w:r>
      <w:r w:rsidRPr="0033666C">
        <w:rPr>
          <w:rtl/>
        </w:rPr>
        <w:t xml:space="preserve"> قال الإمام علي: لا تشركنّ في مشورتك حريصا، يهوّن عليك الشرّ، ويزيّن لك الشره</w:t>
      </w:r>
      <w:r>
        <w:rPr>
          <w:rStyle w:val="a3"/>
          <w:rtl/>
        </w:rPr>
        <w:t>(</w:t>
      </w:r>
      <w:r w:rsidRPr="00A32C20">
        <w:rPr>
          <w:rStyle w:val="a3"/>
          <w:rtl/>
        </w:rPr>
        <w:footnoteReference w:id="366"/>
      </w:r>
      <w:r>
        <w:rPr>
          <w:rStyle w:val="a3"/>
          <w:rtl/>
        </w:rPr>
        <w:t>)</w:t>
      </w:r>
      <w:r>
        <w:rPr>
          <w:rtl/>
        </w:rPr>
        <w:t>.</w:t>
      </w:r>
    </w:p>
    <w:p w14:paraId="5405C9BC" w14:textId="6C442A72" w:rsidR="0092396F" w:rsidRPr="0033666C" w:rsidRDefault="0092396F" w:rsidP="008713FF">
      <w:pPr>
        <w:pStyle w:val="aaac"/>
        <w:rPr>
          <w:rtl/>
        </w:rPr>
      </w:pPr>
      <w:r w:rsidRPr="00967F35">
        <w:rPr>
          <w:bCs/>
          <w:color w:val="FF0000"/>
          <w:rtl/>
        </w:rPr>
        <w:t xml:space="preserve">[الحديث: </w:t>
      </w:r>
      <w:r w:rsidR="007B6AE1">
        <w:rPr>
          <w:bCs/>
          <w:color w:val="FF0000"/>
          <w:rtl/>
        </w:rPr>
        <w:t>365</w:t>
      </w:r>
      <w:r w:rsidRPr="00967F35">
        <w:rPr>
          <w:bCs/>
          <w:color w:val="FF0000"/>
          <w:rtl/>
        </w:rPr>
        <w:t>]</w:t>
      </w:r>
      <w:r w:rsidRPr="0033666C">
        <w:rPr>
          <w:rtl/>
        </w:rPr>
        <w:t xml:space="preserve"> قال الإمام علي: لا تستشر الكذّاب، فإنّه كالسّراب يقرّب عليك البعيد ويبعّد عليك اليك القريب</w:t>
      </w:r>
      <w:r>
        <w:rPr>
          <w:rStyle w:val="a3"/>
          <w:rtl/>
        </w:rPr>
        <w:t>(</w:t>
      </w:r>
      <w:r w:rsidRPr="00A32C20">
        <w:rPr>
          <w:rStyle w:val="a3"/>
          <w:rtl/>
        </w:rPr>
        <w:footnoteReference w:id="367"/>
      </w:r>
      <w:r>
        <w:rPr>
          <w:rStyle w:val="a3"/>
          <w:rtl/>
        </w:rPr>
        <w:t>)</w:t>
      </w:r>
      <w:r>
        <w:rPr>
          <w:rtl/>
        </w:rPr>
        <w:t>.</w:t>
      </w:r>
    </w:p>
    <w:p w14:paraId="7D191D6B" w14:textId="1566C95B" w:rsidR="0092396F" w:rsidRPr="0033666C" w:rsidRDefault="0092396F" w:rsidP="008713FF">
      <w:pPr>
        <w:pStyle w:val="aaac"/>
        <w:rPr>
          <w:rtl/>
        </w:rPr>
      </w:pPr>
      <w:r w:rsidRPr="00967F35">
        <w:rPr>
          <w:bCs/>
          <w:color w:val="FF0000"/>
          <w:rtl/>
        </w:rPr>
        <w:t xml:space="preserve">[الحديث: </w:t>
      </w:r>
      <w:r w:rsidR="007B6AE1">
        <w:rPr>
          <w:bCs/>
          <w:color w:val="FF0000"/>
          <w:rtl/>
        </w:rPr>
        <w:t>366</w:t>
      </w:r>
      <w:r w:rsidRPr="00967F35">
        <w:rPr>
          <w:bCs/>
          <w:color w:val="FF0000"/>
          <w:rtl/>
        </w:rPr>
        <w:t>]</w:t>
      </w:r>
      <w:r w:rsidRPr="0033666C">
        <w:rPr>
          <w:rtl/>
        </w:rPr>
        <w:t xml:space="preserve"> قال الإمام علي: آفة المشاورة انتقاض الآراء</w:t>
      </w:r>
      <w:r>
        <w:rPr>
          <w:rStyle w:val="a3"/>
          <w:rtl/>
        </w:rPr>
        <w:t>(</w:t>
      </w:r>
      <w:r w:rsidRPr="00A32C20">
        <w:rPr>
          <w:rStyle w:val="a3"/>
          <w:rtl/>
        </w:rPr>
        <w:footnoteReference w:id="368"/>
      </w:r>
      <w:r>
        <w:rPr>
          <w:rStyle w:val="a3"/>
          <w:rtl/>
        </w:rPr>
        <w:t>)</w:t>
      </w:r>
      <w:r>
        <w:rPr>
          <w:rtl/>
        </w:rPr>
        <w:t>.</w:t>
      </w:r>
    </w:p>
    <w:p w14:paraId="478A7B4C" w14:textId="03198DBF" w:rsidR="0092396F" w:rsidRPr="0033666C" w:rsidRDefault="0092396F" w:rsidP="008713FF">
      <w:pPr>
        <w:pStyle w:val="aaac"/>
        <w:rPr>
          <w:rtl/>
        </w:rPr>
      </w:pPr>
      <w:r w:rsidRPr="00967F35">
        <w:rPr>
          <w:bCs/>
          <w:color w:val="FF0000"/>
          <w:rtl/>
        </w:rPr>
        <w:t xml:space="preserve">[الحديث: </w:t>
      </w:r>
      <w:r w:rsidR="007B6AE1">
        <w:rPr>
          <w:bCs/>
          <w:color w:val="FF0000"/>
          <w:rtl/>
        </w:rPr>
        <w:t>367</w:t>
      </w:r>
      <w:r w:rsidRPr="00967F35">
        <w:rPr>
          <w:bCs/>
          <w:color w:val="FF0000"/>
          <w:rtl/>
        </w:rPr>
        <w:t>]</w:t>
      </w:r>
      <w:r w:rsidRPr="0033666C">
        <w:rPr>
          <w:rtl/>
        </w:rPr>
        <w:t xml:space="preserve"> قال الإمام علي: إذا ازدحم الجواب نفي الصواب</w:t>
      </w:r>
      <w:r>
        <w:rPr>
          <w:rStyle w:val="a3"/>
          <w:rtl/>
        </w:rPr>
        <w:t>(</w:t>
      </w:r>
      <w:r w:rsidRPr="00A32C20">
        <w:rPr>
          <w:rStyle w:val="a3"/>
          <w:rtl/>
        </w:rPr>
        <w:footnoteReference w:id="369"/>
      </w:r>
      <w:r>
        <w:rPr>
          <w:rStyle w:val="a3"/>
          <w:rtl/>
        </w:rPr>
        <w:t>)</w:t>
      </w:r>
      <w:r>
        <w:rPr>
          <w:rtl/>
        </w:rPr>
        <w:t>.</w:t>
      </w:r>
    </w:p>
    <w:p w14:paraId="26A8DBF7" w14:textId="1CC734F8" w:rsidR="0092396F" w:rsidRPr="0033666C" w:rsidRDefault="0092396F" w:rsidP="008713FF">
      <w:pPr>
        <w:pStyle w:val="aaac"/>
        <w:rPr>
          <w:rtl/>
        </w:rPr>
      </w:pPr>
      <w:r w:rsidRPr="00967F35">
        <w:rPr>
          <w:bCs/>
          <w:color w:val="FF0000"/>
          <w:rtl/>
        </w:rPr>
        <w:t xml:space="preserve">[الحديث: </w:t>
      </w:r>
      <w:r w:rsidR="007B6AE1">
        <w:rPr>
          <w:bCs/>
          <w:color w:val="FF0000"/>
          <w:rtl/>
        </w:rPr>
        <w:t>368</w:t>
      </w:r>
      <w:r w:rsidRPr="00967F35">
        <w:rPr>
          <w:bCs/>
          <w:color w:val="FF0000"/>
          <w:rtl/>
        </w:rPr>
        <w:t>]</w:t>
      </w:r>
      <w:r w:rsidRPr="0033666C">
        <w:rPr>
          <w:rtl/>
        </w:rPr>
        <w:t xml:space="preserve"> قال الإمام علي: شرّ الآراء ما خالف الشريعة</w:t>
      </w:r>
      <w:r>
        <w:rPr>
          <w:rStyle w:val="a3"/>
          <w:rtl/>
        </w:rPr>
        <w:t>(</w:t>
      </w:r>
      <w:r w:rsidRPr="00A32C20">
        <w:rPr>
          <w:rStyle w:val="a3"/>
          <w:rtl/>
        </w:rPr>
        <w:footnoteReference w:id="370"/>
      </w:r>
      <w:r>
        <w:rPr>
          <w:rStyle w:val="a3"/>
          <w:rtl/>
        </w:rPr>
        <w:t>)</w:t>
      </w:r>
      <w:r>
        <w:rPr>
          <w:rtl/>
        </w:rPr>
        <w:t>.</w:t>
      </w:r>
    </w:p>
    <w:p w14:paraId="370B65E7" w14:textId="58D3B3FE" w:rsidR="0092396F" w:rsidRPr="0033666C" w:rsidRDefault="0092396F" w:rsidP="008713FF">
      <w:pPr>
        <w:pStyle w:val="aaac"/>
        <w:rPr>
          <w:rtl/>
        </w:rPr>
      </w:pPr>
      <w:r w:rsidRPr="00967F35">
        <w:rPr>
          <w:bCs/>
          <w:color w:val="FF0000"/>
          <w:rtl/>
        </w:rPr>
        <w:t xml:space="preserve">[الحديث: </w:t>
      </w:r>
      <w:r w:rsidR="007B6AE1">
        <w:rPr>
          <w:bCs/>
          <w:color w:val="FF0000"/>
          <w:rtl/>
        </w:rPr>
        <w:t>369</w:t>
      </w:r>
      <w:r w:rsidRPr="00967F35">
        <w:rPr>
          <w:bCs/>
          <w:color w:val="FF0000"/>
          <w:rtl/>
        </w:rPr>
        <w:t>]</w:t>
      </w:r>
      <w:r w:rsidRPr="0033666C">
        <w:rPr>
          <w:rtl/>
        </w:rPr>
        <w:t xml:space="preserve"> قال الإمام علي: على المشير الاجتهاد في الرأي وليس عليه ضمان </w:t>
      </w:r>
      <w:r w:rsidRPr="0033666C">
        <w:rPr>
          <w:rtl/>
        </w:rPr>
        <w:lastRenderedPageBreak/>
        <w:t>النّجح</w:t>
      </w:r>
      <w:r>
        <w:rPr>
          <w:rStyle w:val="a3"/>
          <w:rtl/>
        </w:rPr>
        <w:t>(</w:t>
      </w:r>
      <w:r w:rsidRPr="00A32C20">
        <w:rPr>
          <w:rStyle w:val="a3"/>
          <w:rtl/>
        </w:rPr>
        <w:footnoteReference w:id="371"/>
      </w:r>
      <w:r>
        <w:rPr>
          <w:rStyle w:val="a3"/>
          <w:rtl/>
        </w:rPr>
        <w:t>)</w:t>
      </w:r>
      <w:r>
        <w:rPr>
          <w:rtl/>
        </w:rPr>
        <w:t>.</w:t>
      </w:r>
    </w:p>
    <w:p w14:paraId="4B511A38" w14:textId="25EAB639" w:rsidR="0092396F" w:rsidRPr="0033666C" w:rsidRDefault="0092396F" w:rsidP="008713FF">
      <w:pPr>
        <w:pStyle w:val="aaac"/>
        <w:rPr>
          <w:rtl/>
        </w:rPr>
      </w:pPr>
      <w:r w:rsidRPr="00967F35">
        <w:rPr>
          <w:bCs/>
          <w:color w:val="FF0000"/>
          <w:rtl/>
        </w:rPr>
        <w:t xml:space="preserve">[الحديث: </w:t>
      </w:r>
      <w:r w:rsidR="007B6AE1">
        <w:rPr>
          <w:bCs/>
          <w:color w:val="FF0000"/>
          <w:rtl/>
        </w:rPr>
        <w:t>370</w:t>
      </w:r>
      <w:r w:rsidRPr="00967F35">
        <w:rPr>
          <w:bCs/>
          <w:color w:val="FF0000"/>
          <w:rtl/>
        </w:rPr>
        <w:t>]</w:t>
      </w:r>
      <w:r w:rsidRPr="0033666C">
        <w:rPr>
          <w:rtl/>
        </w:rPr>
        <w:t xml:space="preserve"> قال الإمام علي: من ضلّ مشيره بطل تدبيره</w:t>
      </w:r>
      <w:r>
        <w:rPr>
          <w:rStyle w:val="a3"/>
          <w:rtl/>
        </w:rPr>
        <w:t>(</w:t>
      </w:r>
      <w:r w:rsidRPr="00A32C20">
        <w:rPr>
          <w:rStyle w:val="a3"/>
          <w:rtl/>
        </w:rPr>
        <w:footnoteReference w:id="372"/>
      </w:r>
      <w:r>
        <w:rPr>
          <w:rStyle w:val="a3"/>
          <w:rtl/>
        </w:rPr>
        <w:t>)</w:t>
      </w:r>
      <w:r>
        <w:rPr>
          <w:rtl/>
        </w:rPr>
        <w:t>.</w:t>
      </w:r>
    </w:p>
    <w:p w14:paraId="0167C53E" w14:textId="7204F8F7" w:rsidR="0092396F" w:rsidRPr="0033666C" w:rsidRDefault="0092396F" w:rsidP="008713FF">
      <w:pPr>
        <w:pStyle w:val="aaac"/>
        <w:rPr>
          <w:rtl/>
        </w:rPr>
      </w:pPr>
      <w:r w:rsidRPr="00967F35">
        <w:rPr>
          <w:bCs/>
          <w:color w:val="FF0000"/>
          <w:rtl/>
        </w:rPr>
        <w:t xml:space="preserve">[الحديث: </w:t>
      </w:r>
      <w:r w:rsidR="007B6AE1">
        <w:rPr>
          <w:bCs/>
          <w:color w:val="FF0000"/>
          <w:rtl/>
        </w:rPr>
        <w:t>371</w:t>
      </w:r>
      <w:r w:rsidRPr="00967F35">
        <w:rPr>
          <w:bCs/>
          <w:color w:val="FF0000"/>
          <w:rtl/>
        </w:rPr>
        <w:t>]</w:t>
      </w:r>
      <w:r w:rsidRPr="0033666C">
        <w:rPr>
          <w:rtl/>
        </w:rPr>
        <w:t xml:space="preserve"> قال الإمام علي: من نصح مستشيره صلح تدبيره</w:t>
      </w:r>
      <w:r>
        <w:rPr>
          <w:rStyle w:val="a3"/>
          <w:rtl/>
        </w:rPr>
        <w:t>(</w:t>
      </w:r>
      <w:r w:rsidRPr="00A32C20">
        <w:rPr>
          <w:rStyle w:val="a3"/>
          <w:rtl/>
        </w:rPr>
        <w:footnoteReference w:id="373"/>
      </w:r>
      <w:r>
        <w:rPr>
          <w:rStyle w:val="a3"/>
          <w:rtl/>
        </w:rPr>
        <w:t>)</w:t>
      </w:r>
      <w:r>
        <w:rPr>
          <w:rtl/>
        </w:rPr>
        <w:t>.</w:t>
      </w:r>
    </w:p>
    <w:p w14:paraId="05068869" w14:textId="211FF955" w:rsidR="0092396F" w:rsidRPr="0033666C" w:rsidRDefault="0092396F" w:rsidP="008713FF">
      <w:pPr>
        <w:pStyle w:val="aaac"/>
        <w:rPr>
          <w:rtl/>
        </w:rPr>
      </w:pPr>
      <w:r w:rsidRPr="00967F35">
        <w:rPr>
          <w:bCs/>
          <w:color w:val="FF0000"/>
          <w:rtl/>
        </w:rPr>
        <w:t xml:space="preserve">[الحديث: </w:t>
      </w:r>
      <w:r w:rsidR="007B6AE1">
        <w:rPr>
          <w:bCs/>
          <w:color w:val="FF0000"/>
          <w:rtl/>
        </w:rPr>
        <w:t>372</w:t>
      </w:r>
      <w:r w:rsidRPr="00967F35">
        <w:rPr>
          <w:bCs/>
          <w:color w:val="FF0000"/>
          <w:rtl/>
        </w:rPr>
        <w:t>]</w:t>
      </w:r>
      <w:r w:rsidRPr="0033666C">
        <w:rPr>
          <w:rtl/>
        </w:rPr>
        <w:t xml:space="preserve"> قال الإمام علي: ظلم المستشير ظلم وخيانة</w:t>
      </w:r>
      <w:r>
        <w:rPr>
          <w:rStyle w:val="a3"/>
          <w:rtl/>
        </w:rPr>
        <w:t>(</w:t>
      </w:r>
      <w:r w:rsidRPr="00A32C20">
        <w:rPr>
          <w:rStyle w:val="a3"/>
          <w:rtl/>
        </w:rPr>
        <w:footnoteReference w:id="374"/>
      </w:r>
      <w:r>
        <w:rPr>
          <w:rStyle w:val="a3"/>
          <w:rtl/>
        </w:rPr>
        <w:t>)</w:t>
      </w:r>
      <w:r>
        <w:rPr>
          <w:rtl/>
        </w:rPr>
        <w:t>.</w:t>
      </w:r>
    </w:p>
    <w:p w14:paraId="66ABD00D" w14:textId="21711CFF" w:rsidR="0092396F" w:rsidRPr="0033666C" w:rsidRDefault="0092396F" w:rsidP="008713FF">
      <w:pPr>
        <w:pStyle w:val="aaac"/>
        <w:rPr>
          <w:rtl/>
        </w:rPr>
      </w:pPr>
      <w:r w:rsidRPr="00967F35">
        <w:rPr>
          <w:bCs/>
          <w:color w:val="FF0000"/>
          <w:rtl/>
        </w:rPr>
        <w:t xml:space="preserve">[الحديث: </w:t>
      </w:r>
      <w:r w:rsidR="007B6AE1">
        <w:rPr>
          <w:bCs/>
          <w:color w:val="FF0000"/>
          <w:rtl/>
        </w:rPr>
        <w:t>373</w:t>
      </w:r>
      <w:r w:rsidRPr="00967F35">
        <w:rPr>
          <w:bCs/>
          <w:color w:val="FF0000"/>
          <w:rtl/>
        </w:rPr>
        <w:t>]</w:t>
      </w:r>
      <w:r w:rsidRPr="0033666C">
        <w:rPr>
          <w:rtl/>
        </w:rPr>
        <w:t xml:space="preserve"> قال الإمام علي: من غشّ مستشيره سلب تدبيره</w:t>
      </w:r>
      <w:r>
        <w:rPr>
          <w:rStyle w:val="a3"/>
          <w:rtl/>
        </w:rPr>
        <w:t>(</w:t>
      </w:r>
      <w:r w:rsidRPr="00A32C20">
        <w:rPr>
          <w:rStyle w:val="a3"/>
          <w:rtl/>
        </w:rPr>
        <w:footnoteReference w:id="375"/>
      </w:r>
      <w:r>
        <w:rPr>
          <w:rStyle w:val="a3"/>
          <w:rtl/>
        </w:rPr>
        <w:t>)</w:t>
      </w:r>
      <w:r>
        <w:rPr>
          <w:rtl/>
        </w:rPr>
        <w:t>.</w:t>
      </w:r>
    </w:p>
    <w:p w14:paraId="685978FD" w14:textId="33A47E40" w:rsidR="0092396F" w:rsidRPr="0033666C" w:rsidRDefault="0092396F" w:rsidP="008713FF">
      <w:pPr>
        <w:pStyle w:val="aaac"/>
        <w:rPr>
          <w:rtl/>
        </w:rPr>
      </w:pPr>
      <w:r w:rsidRPr="00967F35">
        <w:rPr>
          <w:bCs/>
          <w:color w:val="FF0000"/>
          <w:rtl/>
        </w:rPr>
        <w:t xml:space="preserve">[الحديث: </w:t>
      </w:r>
      <w:r w:rsidR="007B6AE1">
        <w:rPr>
          <w:bCs/>
          <w:color w:val="FF0000"/>
          <w:rtl/>
        </w:rPr>
        <w:t>374</w:t>
      </w:r>
      <w:r w:rsidRPr="00967F35">
        <w:rPr>
          <w:bCs/>
          <w:color w:val="FF0000"/>
          <w:rtl/>
        </w:rPr>
        <w:t>]</w:t>
      </w:r>
      <w:r w:rsidRPr="0033666C">
        <w:rPr>
          <w:rtl/>
        </w:rPr>
        <w:t xml:space="preserve"> قال الإمام علي: لا تردّنّ على النصيح ولا </w:t>
      </w:r>
      <w:proofErr w:type="spellStart"/>
      <w:r w:rsidRPr="0033666C">
        <w:rPr>
          <w:rtl/>
        </w:rPr>
        <w:t>تستغشّنّ</w:t>
      </w:r>
      <w:proofErr w:type="spellEnd"/>
      <w:r w:rsidRPr="0033666C">
        <w:rPr>
          <w:rtl/>
        </w:rPr>
        <w:t xml:space="preserve"> المشير</w:t>
      </w:r>
      <w:r>
        <w:rPr>
          <w:rStyle w:val="a3"/>
          <w:rtl/>
        </w:rPr>
        <w:t>(</w:t>
      </w:r>
      <w:r w:rsidRPr="00A32C20">
        <w:rPr>
          <w:rStyle w:val="a3"/>
          <w:rtl/>
        </w:rPr>
        <w:footnoteReference w:id="376"/>
      </w:r>
      <w:r>
        <w:rPr>
          <w:rStyle w:val="a3"/>
          <w:rtl/>
        </w:rPr>
        <w:t>)</w:t>
      </w:r>
      <w:r>
        <w:rPr>
          <w:rtl/>
        </w:rPr>
        <w:t>.</w:t>
      </w:r>
    </w:p>
    <w:p w14:paraId="4B8382F0" w14:textId="448971C8" w:rsidR="0092396F" w:rsidRPr="0033666C" w:rsidRDefault="0092396F" w:rsidP="008713FF">
      <w:pPr>
        <w:pStyle w:val="aaac"/>
        <w:rPr>
          <w:rtl/>
        </w:rPr>
      </w:pPr>
      <w:r w:rsidRPr="00967F35">
        <w:rPr>
          <w:bCs/>
          <w:color w:val="FF0000"/>
          <w:rtl/>
        </w:rPr>
        <w:t xml:space="preserve">[الحديث: </w:t>
      </w:r>
      <w:r w:rsidR="007B6AE1">
        <w:rPr>
          <w:bCs/>
          <w:color w:val="FF0000"/>
          <w:rtl/>
        </w:rPr>
        <w:t>375</w:t>
      </w:r>
      <w:r w:rsidRPr="00967F35">
        <w:rPr>
          <w:bCs/>
          <w:color w:val="FF0000"/>
          <w:rtl/>
        </w:rPr>
        <w:t>]</w:t>
      </w:r>
      <w:r w:rsidRPr="0033666C">
        <w:rPr>
          <w:rtl/>
        </w:rPr>
        <w:t xml:space="preserve"> قال الإمام علي: خيانة المستسلم والمستشير من أفظع </w:t>
      </w:r>
      <w:r w:rsidRPr="00692DD6">
        <w:rPr>
          <w:rtl/>
        </w:rPr>
        <w:t>الأمور</w:t>
      </w:r>
      <w:r w:rsidRPr="0033666C">
        <w:rPr>
          <w:rtl/>
        </w:rPr>
        <w:t xml:space="preserve"> وأعظم الشرور وموجب عذاب السعير</w:t>
      </w:r>
      <w:r>
        <w:rPr>
          <w:rStyle w:val="a3"/>
          <w:rtl/>
        </w:rPr>
        <w:t>(</w:t>
      </w:r>
      <w:r w:rsidRPr="00A32C20">
        <w:rPr>
          <w:rStyle w:val="a3"/>
          <w:rtl/>
        </w:rPr>
        <w:footnoteReference w:id="377"/>
      </w:r>
      <w:r>
        <w:rPr>
          <w:rStyle w:val="a3"/>
          <w:rtl/>
        </w:rPr>
        <w:t>)</w:t>
      </w:r>
      <w:r>
        <w:rPr>
          <w:rtl/>
        </w:rPr>
        <w:t>.</w:t>
      </w:r>
    </w:p>
    <w:p w14:paraId="0F4302CA" w14:textId="69AFD9A5" w:rsidR="0092396F" w:rsidRPr="0033666C" w:rsidRDefault="0092396F" w:rsidP="008713FF">
      <w:pPr>
        <w:pStyle w:val="aaac"/>
        <w:rPr>
          <w:rtl/>
        </w:rPr>
      </w:pPr>
      <w:r w:rsidRPr="00967F35">
        <w:rPr>
          <w:bCs/>
          <w:color w:val="FF0000"/>
          <w:rtl/>
        </w:rPr>
        <w:t xml:space="preserve">[الحديث: </w:t>
      </w:r>
      <w:r w:rsidR="007B6AE1">
        <w:rPr>
          <w:bCs/>
          <w:color w:val="FF0000"/>
          <w:rtl/>
        </w:rPr>
        <w:t>376</w:t>
      </w:r>
      <w:r w:rsidRPr="00967F35">
        <w:rPr>
          <w:bCs/>
          <w:color w:val="FF0000"/>
          <w:rtl/>
        </w:rPr>
        <w:t>]</w:t>
      </w:r>
      <w:r w:rsidRPr="0033666C">
        <w:rPr>
          <w:rtl/>
        </w:rPr>
        <w:t xml:space="preserve"> قال الإمام علي: صلاح الرّأي بنصح المستشير</w:t>
      </w:r>
      <w:r>
        <w:rPr>
          <w:rStyle w:val="a3"/>
          <w:rtl/>
        </w:rPr>
        <w:t>(</w:t>
      </w:r>
      <w:r w:rsidRPr="00A32C20">
        <w:rPr>
          <w:rStyle w:val="a3"/>
          <w:rtl/>
        </w:rPr>
        <w:footnoteReference w:id="378"/>
      </w:r>
      <w:r>
        <w:rPr>
          <w:rStyle w:val="a3"/>
          <w:rtl/>
        </w:rPr>
        <w:t>)</w:t>
      </w:r>
      <w:r>
        <w:rPr>
          <w:rtl/>
        </w:rPr>
        <w:t>.</w:t>
      </w:r>
    </w:p>
    <w:p w14:paraId="18CEAB72" w14:textId="4655F3DD" w:rsidR="0092396F" w:rsidRPr="0033666C" w:rsidRDefault="0092396F" w:rsidP="008713FF">
      <w:pPr>
        <w:pStyle w:val="aaac"/>
        <w:rPr>
          <w:rtl/>
        </w:rPr>
      </w:pPr>
      <w:r w:rsidRPr="00967F35">
        <w:rPr>
          <w:bCs/>
          <w:color w:val="FF0000"/>
          <w:rtl/>
        </w:rPr>
        <w:t xml:space="preserve">[الحديث: </w:t>
      </w:r>
      <w:r w:rsidR="007B6AE1">
        <w:rPr>
          <w:bCs/>
          <w:color w:val="FF0000"/>
          <w:rtl/>
        </w:rPr>
        <w:t>377</w:t>
      </w:r>
      <w:r w:rsidRPr="00967F35">
        <w:rPr>
          <w:bCs/>
          <w:color w:val="FF0000"/>
          <w:rtl/>
        </w:rPr>
        <w:t>]</w:t>
      </w:r>
      <w:r w:rsidRPr="0033666C">
        <w:rPr>
          <w:rtl/>
        </w:rPr>
        <w:t xml:space="preserve"> قال الإمام علي: قد يزلّ الرأي الفذّ</w:t>
      </w:r>
      <w:r>
        <w:rPr>
          <w:rStyle w:val="a3"/>
          <w:rtl/>
        </w:rPr>
        <w:t>(</w:t>
      </w:r>
      <w:r w:rsidRPr="00A32C20">
        <w:rPr>
          <w:rStyle w:val="a3"/>
          <w:rtl/>
        </w:rPr>
        <w:footnoteReference w:id="379"/>
      </w:r>
      <w:r>
        <w:rPr>
          <w:rStyle w:val="a3"/>
          <w:rtl/>
        </w:rPr>
        <w:t>)</w:t>
      </w:r>
      <w:r>
        <w:rPr>
          <w:rtl/>
        </w:rPr>
        <w:t>.</w:t>
      </w:r>
    </w:p>
    <w:p w14:paraId="4B93E066" w14:textId="490FD971" w:rsidR="0092396F" w:rsidRPr="0033666C" w:rsidRDefault="0092396F" w:rsidP="008713FF">
      <w:pPr>
        <w:pStyle w:val="aaac"/>
        <w:rPr>
          <w:rtl/>
        </w:rPr>
      </w:pPr>
      <w:r w:rsidRPr="00967F35">
        <w:rPr>
          <w:bCs/>
          <w:color w:val="FF0000"/>
          <w:rtl/>
        </w:rPr>
        <w:t xml:space="preserve">[الحديث: </w:t>
      </w:r>
      <w:r w:rsidR="007B6AE1">
        <w:rPr>
          <w:bCs/>
          <w:color w:val="FF0000"/>
          <w:rtl/>
        </w:rPr>
        <w:t>378</w:t>
      </w:r>
      <w:r w:rsidRPr="00967F35">
        <w:rPr>
          <w:bCs/>
          <w:color w:val="FF0000"/>
          <w:rtl/>
        </w:rPr>
        <w:t>]</w:t>
      </w:r>
      <w:r w:rsidRPr="0033666C">
        <w:rPr>
          <w:rtl/>
        </w:rPr>
        <w:t xml:space="preserve"> قال الإمام علي: قد يضلّ العقل الفذّ</w:t>
      </w:r>
      <w:r>
        <w:rPr>
          <w:rStyle w:val="a3"/>
          <w:rtl/>
        </w:rPr>
        <w:t>(</w:t>
      </w:r>
      <w:r w:rsidRPr="00A32C20">
        <w:rPr>
          <w:rStyle w:val="a3"/>
          <w:rtl/>
        </w:rPr>
        <w:footnoteReference w:id="380"/>
      </w:r>
      <w:r>
        <w:rPr>
          <w:rStyle w:val="a3"/>
          <w:rtl/>
        </w:rPr>
        <w:t>)</w:t>
      </w:r>
      <w:r>
        <w:rPr>
          <w:rtl/>
        </w:rPr>
        <w:t>.</w:t>
      </w:r>
    </w:p>
    <w:p w14:paraId="03147470" w14:textId="5A0911F8" w:rsidR="0092396F" w:rsidRPr="0033666C" w:rsidRDefault="0092396F" w:rsidP="008713FF">
      <w:pPr>
        <w:pStyle w:val="aaac"/>
        <w:rPr>
          <w:rtl/>
        </w:rPr>
      </w:pPr>
      <w:r w:rsidRPr="00967F35">
        <w:rPr>
          <w:bCs/>
          <w:color w:val="FF0000"/>
          <w:rtl/>
        </w:rPr>
        <w:t xml:space="preserve">[الحديث: </w:t>
      </w:r>
      <w:r w:rsidR="007B6AE1">
        <w:rPr>
          <w:bCs/>
          <w:color w:val="FF0000"/>
          <w:rtl/>
        </w:rPr>
        <w:t>379</w:t>
      </w:r>
      <w:r w:rsidRPr="00967F35">
        <w:rPr>
          <w:bCs/>
          <w:color w:val="FF0000"/>
          <w:rtl/>
        </w:rPr>
        <w:t>]</w:t>
      </w:r>
      <w:r w:rsidRPr="0033666C">
        <w:rPr>
          <w:rtl/>
        </w:rPr>
        <w:t xml:space="preserve"> قال الإمام علي: من خالف المشورة ارتبك</w:t>
      </w:r>
      <w:r>
        <w:rPr>
          <w:rStyle w:val="a3"/>
          <w:rtl/>
        </w:rPr>
        <w:t>(</w:t>
      </w:r>
      <w:r w:rsidRPr="00A32C20">
        <w:rPr>
          <w:rStyle w:val="a3"/>
          <w:rtl/>
        </w:rPr>
        <w:footnoteReference w:id="381"/>
      </w:r>
      <w:r>
        <w:rPr>
          <w:rStyle w:val="a3"/>
          <w:rtl/>
        </w:rPr>
        <w:t>)</w:t>
      </w:r>
      <w:r>
        <w:rPr>
          <w:rtl/>
        </w:rPr>
        <w:t>.</w:t>
      </w:r>
    </w:p>
    <w:p w14:paraId="42C395D3" w14:textId="7EE2CD4E" w:rsidR="0092396F" w:rsidRPr="0033666C" w:rsidRDefault="0092396F" w:rsidP="008713FF">
      <w:pPr>
        <w:pStyle w:val="aaac"/>
        <w:rPr>
          <w:rtl/>
        </w:rPr>
      </w:pPr>
      <w:r w:rsidRPr="00967F35">
        <w:rPr>
          <w:bCs/>
          <w:color w:val="FF0000"/>
          <w:rtl/>
        </w:rPr>
        <w:t xml:space="preserve">[الحديث: </w:t>
      </w:r>
      <w:r w:rsidR="007B6AE1">
        <w:rPr>
          <w:bCs/>
          <w:color w:val="FF0000"/>
          <w:rtl/>
        </w:rPr>
        <w:t>380</w:t>
      </w:r>
      <w:r w:rsidRPr="00967F35">
        <w:rPr>
          <w:bCs/>
          <w:color w:val="FF0000"/>
          <w:rtl/>
        </w:rPr>
        <w:t>]</w:t>
      </w:r>
      <w:r w:rsidRPr="0033666C">
        <w:rPr>
          <w:rtl/>
        </w:rPr>
        <w:t xml:space="preserve"> قال الإمام علي: من استغنى بعقله ضلّ</w:t>
      </w:r>
      <w:r>
        <w:rPr>
          <w:rStyle w:val="a3"/>
          <w:rtl/>
        </w:rPr>
        <w:t>(</w:t>
      </w:r>
      <w:r w:rsidRPr="00A32C20">
        <w:rPr>
          <w:rStyle w:val="a3"/>
          <w:rtl/>
        </w:rPr>
        <w:footnoteReference w:id="382"/>
      </w:r>
      <w:r>
        <w:rPr>
          <w:rStyle w:val="a3"/>
          <w:rtl/>
        </w:rPr>
        <w:t>)</w:t>
      </w:r>
      <w:r>
        <w:rPr>
          <w:rtl/>
        </w:rPr>
        <w:t>.</w:t>
      </w:r>
    </w:p>
    <w:p w14:paraId="64578EC7" w14:textId="20AB500F" w:rsidR="0092396F" w:rsidRPr="0033666C" w:rsidRDefault="0092396F" w:rsidP="008713FF">
      <w:pPr>
        <w:pStyle w:val="aaac"/>
        <w:rPr>
          <w:rtl/>
        </w:rPr>
      </w:pPr>
      <w:r w:rsidRPr="00967F35">
        <w:rPr>
          <w:bCs/>
          <w:color w:val="FF0000"/>
          <w:rtl/>
        </w:rPr>
        <w:t xml:space="preserve">[الحديث: </w:t>
      </w:r>
      <w:r w:rsidR="007B6AE1">
        <w:rPr>
          <w:bCs/>
          <w:color w:val="FF0000"/>
          <w:rtl/>
        </w:rPr>
        <w:t>381</w:t>
      </w:r>
      <w:r w:rsidRPr="00967F35">
        <w:rPr>
          <w:bCs/>
          <w:color w:val="FF0000"/>
          <w:rtl/>
        </w:rPr>
        <w:t>]</w:t>
      </w:r>
      <w:r w:rsidRPr="0033666C">
        <w:rPr>
          <w:rtl/>
        </w:rPr>
        <w:t xml:space="preserve"> قال الإمام علي: من استبدّ برأيه زلّ</w:t>
      </w:r>
      <w:r>
        <w:rPr>
          <w:rStyle w:val="a3"/>
          <w:rtl/>
        </w:rPr>
        <w:t>(</w:t>
      </w:r>
      <w:r w:rsidRPr="00A32C20">
        <w:rPr>
          <w:rStyle w:val="a3"/>
          <w:rtl/>
        </w:rPr>
        <w:footnoteReference w:id="383"/>
      </w:r>
      <w:r>
        <w:rPr>
          <w:rStyle w:val="a3"/>
          <w:rtl/>
        </w:rPr>
        <w:t>)</w:t>
      </w:r>
      <w:r>
        <w:rPr>
          <w:rtl/>
        </w:rPr>
        <w:t>.</w:t>
      </w:r>
    </w:p>
    <w:p w14:paraId="0E0D51F2" w14:textId="7A0799A7" w:rsidR="0092396F" w:rsidRPr="0033666C" w:rsidRDefault="0092396F" w:rsidP="008713FF">
      <w:pPr>
        <w:pStyle w:val="aaac"/>
        <w:rPr>
          <w:rtl/>
        </w:rPr>
      </w:pPr>
      <w:r w:rsidRPr="00967F35">
        <w:rPr>
          <w:bCs/>
          <w:color w:val="FF0000"/>
          <w:rtl/>
        </w:rPr>
        <w:t xml:space="preserve">[الحديث: </w:t>
      </w:r>
      <w:r w:rsidR="007B6AE1">
        <w:rPr>
          <w:bCs/>
          <w:color w:val="FF0000"/>
          <w:rtl/>
        </w:rPr>
        <w:t>382</w:t>
      </w:r>
      <w:r w:rsidRPr="00967F35">
        <w:rPr>
          <w:bCs/>
          <w:color w:val="FF0000"/>
          <w:rtl/>
        </w:rPr>
        <w:t>]</w:t>
      </w:r>
      <w:r w:rsidRPr="0033666C">
        <w:rPr>
          <w:rtl/>
        </w:rPr>
        <w:t xml:space="preserve"> قال الإمام علي: من جهل وجوه الآراء أعيته الحيل</w:t>
      </w:r>
      <w:r>
        <w:rPr>
          <w:rStyle w:val="a3"/>
          <w:rtl/>
        </w:rPr>
        <w:t>(</w:t>
      </w:r>
      <w:r w:rsidRPr="00A32C20">
        <w:rPr>
          <w:rStyle w:val="a3"/>
          <w:rtl/>
        </w:rPr>
        <w:footnoteReference w:id="384"/>
      </w:r>
      <w:r>
        <w:rPr>
          <w:rStyle w:val="a3"/>
          <w:rtl/>
        </w:rPr>
        <w:t>)</w:t>
      </w:r>
      <w:r>
        <w:rPr>
          <w:rtl/>
        </w:rPr>
        <w:t>.</w:t>
      </w:r>
    </w:p>
    <w:p w14:paraId="300D68BD" w14:textId="2D9E04E7" w:rsidR="0092396F" w:rsidRPr="0033666C" w:rsidRDefault="0092396F" w:rsidP="008713FF">
      <w:pPr>
        <w:pStyle w:val="aaac"/>
        <w:rPr>
          <w:rtl/>
        </w:rPr>
      </w:pPr>
      <w:r w:rsidRPr="00967F35">
        <w:rPr>
          <w:bCs/>
          <w:color w:val="FF0000"/>
          <w:rtl/>
        </w:rPr>
        <w:lastRenderedPageBreak/>
        <w:t xml:space="preserve">[الحديث: </w:t>
      </w:r>
      <w:r w:rsidR="007B6AE1">
        <w:rPr>
          <w:bCs/>
          <w:color w:val="FF0000"/>
          <w:rtl/>
        </w:rPr>
        <w:t>383</w:t>
      </w:r>
      <w:r w:rsidRPr="00967F35">
        <w:rPr>
          <w:bCs/>
          <w:color w:val="FF0000"/>
          <w:rtl/>
        </w:rPr>
        <w:t>]</w:t>
      </w:r>
      <w:r w:rsidRPr="0033666C">
        <w:rPr>
          <w:rtl/>
        </w:rPr>
        <w:t xml:space="preserve"> قال الإمام علي: من أعجب برأيه ذلّ</w:t>
      </w:r>
      <w:r>
        <w:rPr>
          <w:rStyle w:val="a3"/>
          <w:rtl/>
        </w:rPr>
        <w:t>(</w:t>
      </w:r>
      <w:r w:rsidRPr="00A32C20">
        <w:rPr>
          <w:rStyle w:val="a3"/>
          <w:rtl/>
        </w:rPr>
        <w:footnoteReference w:id="385"/>
      </w:r>
      <w:r>
        <w:rPr>
          <w:rStyle w:val="a3"/>
          <w:rtl/>
        </w:rPr>
        <w:t>)</w:t>
      </w:r>
      <w:r>
        <w:rPr>
          <w:rtl/>
        </w:rPr>
        <w:t>.</w:t>
      </w:r>
    </w:p>
    <w:p w14:paraId="0D77DA81" w14:textId="7CB8676A" w:rsidR="0092396F" w:rsidRPr="0033666C" w:rsidRDefault="0092396F" w:rsidP="008713FF">
      <w:pPr>
        <w:pStyle w:val="aaac"/>
        <w:rPr>
          <w:rtl/>
        </w:rPr>
      </w:pPr>
      <w:r w:rsidRPr="00967F35">
        <w:rPr>
          <w:bCs/>
          <w:color w:val="FF0000"/>
          <w:rtl/>
        </w:rPr>
        <w:t xml:space="preserve">[الحديث: </w:t>
      </w:r>
      <w:r w:rsidR="007B6AE1">
        <w:rPr>
          <w:bCs/>
          <w:color w:val="FF0000"/>
          <w:rtl/>
        </w:rPr>
        <w:t>384</w:t>
      </w:r>
      <w:r w:rsidRPr="00967F35">
        <w:rPr>
          <w:bCs/>
          <w:color w:val="FF0000"/>
          <w:rtl/>
        </w:rPr>
        <w:t>]</w:t>
      </w:r>
      <w:r w:rsidRPr="0033666C">
        <w:rPr>
          <w:rtl/>
        </w:rPr>
        <w:t xml:space="preserve"> قال الإمام علي: لا تستبدّ برأيك، فمن استبدّ برأيه هلك</w:t>
      </w:r>
      <w:r>
        <w:rPr>
          <w:rStyle w:val="a3"/>
          <w:rtl/>
        </w:rPr>
        <w:t>(</w:t>
      </w:r>
      <w:r w:rsidRPr="00A32C20">
        <w:rPr>
          <w:rStyle w:val="a3"/>
          <w:rtl/>
        </w:rPr>
        <w:footnoteReference w:id="386"/>
      </w:r>
      <w:r>
        <w:rPr>
          <w:rStyle w:val="a3"/>
          <w:rtl/>
        </w:rPr>
        <w:t>)</w:t>
      </w:r>
      <w:r>
        <w:rPr>
          <w:rtl/>
        </w:rPr>
        <w:t>.</w:t>
      </w:r>
    </w:p>
    <w:p w14:paraId="55A04749" w14:textId="25120826" w:rsidR="0092396F" w:rsidRDefault="0092396F" w:rsidP="00CD39E8">
      <w:pPr>
        <w:pStyle w:val="aaa4"/>
        <w:rPr>
          <w:rtl/>
          <w:lang w:val="fr-FR" w:eastAsia="fr-FR" w:bidi="ar-DZ"/>
        </w:rPr>
      </w:pPr>
      <w:bookmarkStart w:id="128" w:name="_Toc64744842"/>
      <w:bookmarkStart w:id="129" w:name="_Toc65145632"/>
      <w:r w:rsidRPr="008635DA">
        <w:rPr>
          <w:rtl/>
          <w:lang w:val="fr-FR" w:eastAsia="fr-FR" w:bidi="ar-DZ"/>
        </w:rPr>
        <w:t>ما روي عن الإمام الباقر:</w:t>
      </w:r>
      <w:bookmarkEnd w:id="128"/>
      <w:bookmarkEnd w:id="129"/>
    </w:p>
    <w:p w14:paraId="12836A6A" w14:textId="25570FB3" w:rsidR="0092396F" w:rsidRPr="0033666C" w:rsidRDefault="0092396F" w:rsidP="008713FF">
      <w:pPr>
        <w:pStyle w:val="aaac"/>
        <w:rPr>
          <w:rtl/>
        </w:rPr>
      </w:pPr>
      <w:r w:rsidRPr="00967F35">
        <w:rPr>
          <w:bCs/>
          <w:color w:val="FF0000"/>
          <w:rtl/>
        </w:rPr>
        <w:t xml:space="preserve">[الحديث: </w:t>
      </w:r>
      <w:r w:rsidR="007B6AE1">
        <w:rPr>
          <w:bCs/>
          <w:color w:val="FF0000"/>
          <w:rtl/>
        </w:rPr>
        <w:t>385</w:t>
      </w:r>
      <w:r w:rsidRPr="00967F35">
        <w:rPr>
          <w:bCs/>
          <w:color w:val="FF0000"/>
          <w:rtl/>
        </w:rPr>
        <w:t>]</w:t>
      </w:r>
      <w:r w:rsidRPr="0033666C">
        <w:rPr>
          <w:rtl/>
        </w:rPr>
        <w:t xml:space="preserve"> </w:t>
      </w:r>
      <w:r>
        <w:rPr>
          <w:rtl/>
        </w:rPr>
        <w:t>قال الإمام الباقر:</w:t>
      </w:r>
      <w:r w:rsidRPr="0033666C">
        <w:rPr>
          <w:rtl/>
        </w:rPr>
        <w:t xml:space="preserve"> قيل: يا رسول الله، ما الحزم؟ قال: مشاورة ذوي الرأي واتّباعهم </w:t>
      </w:r>
      <w:r>
        <w:rPr>
          <w:rStyle w:val="a3"/>
          <w:rtl/>
        </w:rPr>
        <w:t>(</w:t>
      </w:r>
      <w:r w:rsidRPr="00A32C20">
        <w:rPr>
          <w:rStyle w:val="a3"/>
          <w:rtl/>
        </w:rPr>
        <w:footnoteReference w:id="387"/>
      </w:r>
      <w:r>
        <w:rPr>
          <w:rStyle w:val="a3"/>
          <w:rtl/>
        </w:rPr>
        <w:t>)</w:t>
      </w:r>
      <w:r>
        <w:rPr>
          <w:rtl/>
        </w:rPr>
        <w:t>.</w:t>
      </w:r>
    </w:p>
    <w:p w14:paraId="56960E8B" w14:textId="229C0FB2" w:rsidR="0092396F" w:rsidRPr="0033666C" w:rsidRDefault="0092396F" w:rsidP="008713FF">
      <w:pPr>
        <w:pStyle w:val="aaac"/>
        <w:rPr>
          <w:rtl/>
        </w:rPr>
      </w:pPr>
      <w:r w:rsidRPr="00967F35">
        <w:rPr>
          <w:bCs/>
          <w:color w:val="FF0000"/>
          <w:rtl/>
        </w:rPr>
        <w:t xml:space="preserve">[الحديث: </w:t>
      </w:r>
      <w:r w:rsidR="007B6AE1">
        <w:rPr>
          <w:bCs/>
          <w:color w:val="FF0000"/>
          <w:rtl/>
        </w:rPr>
        <w:t>386</w:t>
      </w:r>
      <w:r w:rsidRPr="00967F35">
        <w:rPr>
          <w:bCs/>
          <w:color w:val="FF0000"/>
          <w:rtl/>
        </w:rPr>
        <w:t>]</w:t>
      </w:r>
      <w:r w:rsidRPr="0033666C">
        <w:rPr>
          <w:rtl/>
        </w:rPr>
        <w:t xml:space="preserve"> قال الإمام الباقر: أوّل الحزم المشورة لذي الرأي الناصح، والعمل بما يشير به </w:t>
      </w:r>
      <w:r>
        <w:rPr>
          <w:rStyle w:val="a3"/>
          <w:rtl/>
        </w:rPr>
        <w:t>(</w:t>
      </w:r>
      <w:r w:rsidRPr="00A32C20">
        <w:rPr>
          <w:rStyle w:val="a3"/>
          <w:rtl/>
        </w:rPr>
        <w:footnoteReference w:id="388"/>
      </w:r>
      <w:r>
        <w:rPr>
          <w:rStyle w:val="a3"/>
          <w:rtl/>
        </w:rPr>
        <w:t>)</w:t>
      </w:r>
      <w:r>
        <w:rPr>
          <w:rtl/>
        </w:rPr>
        <w:t>.</w:t>
      </w:r>
    </w:p>
    <w:p w14:paraId="55B8C083" w14:textId="688517DB" w:rsidR="0092396F" w:rsidRPr="0033666C" w:rsidRDefault="0092396F" w:rsidP="008713FF">
      <w:pPr>
        <w:pStyle w:val="aaac"/>
        <w:rPr>
          <w:rtl/>
        </w:rPr>
      </w:pPr>
      <w:r w:rsidRPr="00967F35">
        <w:rPr>
          <w:bCs/>
          <w:color w:val="FF0000"/>
          <w:rtl/>
        </w:rPr>
        <w:t xml:space="preserve">[الحديث: </w:t>
      </w:r>
      <w:r w:rsidR="007B6AE1">
        <w:rPr>
          <w:bCs/>
          <w:color w:val="FF0000"/>
          <w:rtl/>
        </w:rPr>
        <w:t>387</w:t>
      </w:r>
      <w:r w:rsidRPr="00967F35">
        <w:rPr>
          <w:bCs/>
          <w:color w:val="FF0000"/>
          <w:rtl/>
        </w:rPr>
        <w:t>]</w:t>
      </w:r>
      <w:r w:rsidRPr="0033666C">
        <w:rPr>
          <w:rtl/>
        </w:rPr>
        <w:t xml:space="preserve"> قال الإمام الباقر: في التوراة </w:t>
      </w:r>
      <w:r w:rsidRPr="00692DD6">
        <w:rPr>
          <w:rtl/>
        </w:rPr>
        <w:t>أربعة</w:t>
      </w:r>
      <w:r w:rsidRPr="0033666C">
        <w:rPr>
          <w:rtl/>
        </w:rPr>
        <w:t xml:space="preserve"> أسطر: من لا يستشر يندم، والفقر الموت الأكبر، وكما تدين‏ تدان، ومن ملك استأثر </w:t>
      </w:r>
      <w:r>
        <w:rPr>
          <w:rStyle w:val="a3"/>
          <w:rtl/>
        </w:rPr>
        <w:t>(</w:t>
      </w:r>
      <w:r w:rsidRPr="00A32C20">
        <w:rPr>
          <w:rStyle w:val="a3"/>
          <w:rtl/>
        </w:rPr>
        <w:footnoteReference w:id="389"/>
      </w:r>
      <w:r>
        <w:rPr>
          <w:rStyle w:val="a3"/>
          <w:rtl/>
        </w:rPr>
        <w:t>)</w:t>
      </w:r>
      <w:r>
        <w:rPr>
          <w:rtl/>
        </w:rPr>
        <w:t>.</w:t>
      </w:r>
    </w:p>
    <w:p w14:paraId="00DB9716" w14:textId="65B87D94" w:rsidR="0092396F" w:rsidRDefault="0092396F" w:rsidP="00CD39E8">
      <w:pPr>
        <w:pStyle w:val="aaa4"/>
        <w:rPr>
          <w:rtl/>
          <w:lang w:val="fr-FR" w:eastAsia="fr-FR" w:bidi="ar-DZ"/>
        </w:rPr>
      </w:pPr>
      <w:bookmarkStart w:id="130" w:name="_Toc64744843"/>
      <w:bookmarkStart w:id="131" w:name="_Toc65145633"/>
      <w:r w:rsidRPr="008635DA">
        <w:rPr>
          <w:rtl/>
          <w:lang w:val="fr-FR" w:eastAsia="fr-FR" w:bidi="ar-DZ"/>
        </w:rPr>
        <w:t>ما روي عن الإمام الصادق:</w:t>
      </w:r>
      <w:bookmarkEnd w:id="130"/>
      <w:bookmarkEnd w:id="131"/>
    </w:p>
    <w:p w14:paraId="01F05A9E" w14:textId="408346B7" w:rsidR="0092396F" w:rsidRPr="0033666C" w:rsidRDefault="0092396F" w:rsidP="008713FF">
      <w:pPr>
        <w:pStyle w:val="aaac"/>
        <w:rPr>
          <w:rtl/>
        </w:rPr>
      </w:pPr>
      <w:r w:rsidRPr="00967F35">
        <w:rPr>
          <w:bCs/>
          <w:color w:val="FF0000"/>
          <w:rtl/>
        </w:rPr>
        <w:t xml:space="preserve">[الحديث: </w:t>
      </w:r>
      <w:r w:rsidR="007B6AE1">
        <w:rPr>
          <w:bCs/>
          <w:color w:val="FF0000"/>
          <w:rtl/>
        </w:rPr>
        <w:t>388</w:t>
      </w:r>
      <w:r w:rsidRPr="00967F35">
        <w:rPr>
          <w:bCs/>
          <w:color w:val="FF0000"/>
          <w:rtl/>
        </w:rPr>
        <w:t>]</w:t>
      </w:r>
      <w:r w:rsidRPr="0033666C">
        <w:rPr>
          <w:rtl/>
        </w:rPr>
        <w:t xml:space="preserve"> قال الإمام الصادق: استشر العاقل من الرجال؛ الورع، فإنّه لا يأمر إلّا بخير، وإيّاك والخلاف،</w:t>
      </w:r>
      <w:r w:rsidR="00936D2B">
        <w:rPr>
          <w:rtl/>
        </w:rPr>
        <w:t xml:space="preserve"> فإن </w:t>
      </w:r>
      <w:r w:rsidRPr="0033666C">
        <w:rPr>
          <w:rtl/>
        </w:rPr>
        <w:t xml:space="preserve">خلاف الورع العاقل مفسدة في الدين والدنيا </w:t>
      </w:r>
      <w:r>
        <w:rPr>
          <w:rStyle w:val="a3"/>
          <w:rtl/>
        </w:rPr>
        <w:t>(</w:t>
      </w:r>
      <w:r w:rsidRPr="00A32C20">
        <w:rPr>
          <w:rStyle w:val="a3"/>
          <w:rtl/>
        </w:rPr>
        <w:footnoteReference w:id="390"/>
      </w:r>
      <w:r>
        <w:rPr>
          <w:rStyle w:val="a3"/>
          <w:rtl/>
        </w:rPr>
        <w:t>)</w:t>
      </w:r>
      <w:r>
        <w:rPr>
          <w:rtl/>
        </w:rPr>
        <w:t>.</w:t>
      </w:r>
    </w:p>
    <w:p w14:paraId="7CD11D5C" w14:textId="3D5A70EC" w:rsidR="0092396F" w:rsidRPr="0033666C" w:rsidRDefault="0092396F" w:rsidP="008713FF">
      <w:pPr>
        <w:pStyle w:val="aaac"/>
        <w:rPr>
          <w:rtl/>
        </w:rPr>
      </w:pPr>
      <w:r w:rsidRPr="00967F35">
        <w:rPr>
          <w:bCs/>
          <w:color w:val="FF0000"/>
          <w:rtl/>
        </w:rPr>
        <w:t xml:space="preserve">[الحديث: </w:t>
      </w:r>
      <w:r w:rsidR="007B6AE1">
        <w:rPr>
          <w:bCs/>
          <w:color w:val="FF0000"/>
          <w:rtl/>
        </w:rPr>
        <w:t>389</w:t>
      </w:r>
      <w:r w:rsidRPr="00967F35">
        <w:rPr>
          <w:bCs/>
          <w:color w:val="FF0000"/>
          <w:rtl/>
        </w:rPr>
        <w:t>]</w:t>
      </w:r>
      <w:r w:rsidRPr="0033666C">
        <w:rPr>
          <w:rtl/>
        </w:rPr>
        <w:t xml:space="preserve"> قال الإمام الصادق: إنّ المشورة لا تكون إلّا بحدودها، فمن عرفها بحدودها وإلّا كانت مضرّتها على المستشير أكثر من منفعتها له، فأوّلها: أن يكون الّذي يشاوره عاقلا، والثانية: أن يكون حرّا متديّنا، والثالثة: أن يكون صديقا </w:t>
      </w:r>
      <w:proofErr w:type="spellStart"/>
      <w:r w:rsidRPr="0033666C">
        <w:rPr>
          <w:rtl/>
        </w:rPr>
        <w:t>مؤاخيا</w:t>
      </w:r>
      <w:proofErr w:type="spellEnd"/>
      <w:r w:rsidRPr="0033666C">
        <w:rPr>
          <w:rtl/>
        </w:rPr>
        <w:t xml:space="preserve">، والرابعة: أن تطلعه على سرّك، فيكون علمه به كعلمك بنفسك، ثمّ يستر ذلك ويكتمه، فإنّه إذا كان عاقلا انتفعت بمشورته، وإذا كان حرّا متديّنا جهد نفسه في النصيحة لك، وإذا كان </w:t>
      </w:r>
      <w:r w:rsidRPr="0033666C">
        <w:rPr>
          <w:rtl/>
        </w:rPr>
        <w:lastRenderedPageBreak/>
        <w:t xml:space="preserve">صديقا </w:t>
      </w:r>
      <w:proofErr w:type="spellStart"/>
      <w:r w:rsidRPr="0033666C">
        <w:rPr>
          <w:rtl/>
        </w:rPr>
        <w:t>مؤاخيا</w:t>
      </w:r>
      <w:proofErr w:type="spellEnd"/>
      <w:r w:rsidRPr="0033666C">
        <w:rPr>
          <w:rtl/>
        </w:rPr>
        <w:t xml:space="preserve"> كتم سرّك إذا أطلعته على سرّك، وإذا أطلعته على سرّك فكان علمه به كعلمك، تمّت المشورة وكملت النصيحة </w:t>
      </w:r>
      <w:r>
        <w:rPr>
          <w:rStyle w:val="a3"/>
          <w:rtl/>
        </w:rPr>
        <w:t>(</w:t>
      </w:r>
      <w:r w:rsidRPr="00A32C20">
        <w:rPr>
          <w:rStyle w:val="a3"/>
          <w:rtl/>
        </w:rPr>
        <w:footnoteReference w:id="391"/>
      </w:r>
      <w:r>
        <w:rPr>
          <w:rStyle w:val="a3"/>
          <w:rtl/>
        </w:rPr>
        <w:t>)</w:t>
      </w:r>
      <w:r>
        <w:rPr>
          <w:rtl/>
        </w:rPr>
        <w:t>.</w:t>
      </w:r>
    </w:p>
    <w:p w14:paraId="7D605AF1" w14:textId="219485D5" w:rsidR="0092396F" w:rsidRPr="0033666C" w:rsidRDefault="0092396F" w:rsidP="008713FF">
      <w:pPr>
        <w:pStyle w:val="aaac"/>
        <w:rPr>
          <w:rtl/>
        </w:rPr>
      </w:pPr>
      <w:r w:rsidRPr="00967F35">
        <w:rPr>
          <w:bCs/>
          <w:color w:val="FF0000"/>
          <w:rtl/>
        </w:rPr>
        <w:t xml:space="preserve">[الحديث: </w:t>
      </w:r>
      <w:r w:rsidR="007B6AE1">
        <w:rPr>
          <w:bCs/>
          <w:color w:val="FF0000"/>
          <w:rtl/>
        </w:rPr>
        <w:t>390</w:t>
      </w:r>
      <w:r w:rsidRPr="00967F35">
        <w:rPr>
          <w:bCs/>
          <w:color w:val="FF0000"/>
          <w:rtl/>
        </w:rPr>
        <w:t>]</w:t>
      </w:r>
      <w:r w:rsidRPr="0033666C">
        <w:rPr>
          <w:rtl/>
        </w:rPr>
        <w:t xml:space="preserve"> قال الإمام الصادق: ما يمنع أحدكم إذا ورد عليه مالا قبل له به أن يستشير رجلا عاقلا له دين وورع؟!</w:t>
      </w:r>
      <w:r>
        <w:rPr>
          <w:rtl/>
        </w:rPr>
        <w:t>.</w:t>
      </w:r>
      <w:r w:rsidRPr="0033666C">
        <w:rPr>
          <w:rtl/>
        </w:rPr>
        <w:t xml:space="preserve">. أما إنّه إذا فعل ذلك لم يخذله الله؛ بل يرفعه الله، ورماه بخير </w:t>
      </w:r>
      <w:r w:rsidRPr="00692DD6">
        <w:rPr>
          <w:rtl/>
        </w:rPr>
        <w:t>الأمور</w:t>
      </w:r>
      <w:r w:rsidRPr="0033666C">
        <w:rPr>
          <w:rtl/>
        </w:rPr>
        <w:t xml:space="preserve"> وأقربها إلى الله </w:t>
      </w:r>
      <w:r>
        <w:rPr>
          <w:rStyle w:val="a3"/>
          <w:rtl/>
        </w:rPr>
        <w:t>(</w:t>
      </w:r>
      <w:r w:rsidRPr="00A32C20">
        <w:rPr>
          <w:rStyle w:val="a3"/>
          <w:rtl/>
        </w:rPr>
        <w:footnoteReference w:id="392"/>
      </w:r>
      <w:r>
        <w:rPr>
          <w:rStyle w:val="a3"/>
          <w:rtl/>
        </w:rPr>
        <w:t>)</w:t>
      </w:r>
      <w:r>
        <w:rPr>
          <w:rtl/>
        </w:rPr>
        <w:t>.</w:t>
      </w:r>
    </w:p>
    <w:p w14:paraId="748DBE84" w14:textId="58C9D48C" w:rsidR="0092396F" w:rsidRDefault="0092396F" w:rsidP="008713FF">
      <w:pPr>
        <w:pStyle w:val="aaac"/>
        <w:rPr>
          <w:rtl/>
        </w:rPr>
      </w:pPr>
      <w:r w:rsidRPr="00967F35">
        <w:rPr>
          <w:bCs/>
          <w:color w:val="FF0000"/>
          <w:rtl/>
        </w:rPr>
        <w:t xml:space="preserve">[الحديث: </w:t>
      </w:r>
      <w:r w:rsidR="007B6AE1">
        <w:rPr>
          <w:bCs/>
          <w:color w:val="FF0000"/>
          <w:rtl/>
        </w:rPr>
        <w:t>391</w:t>
      </w:r>
      <w:r w:rsidRPr="00967F35">
        <w:rPr>
          <w:bCs/>
          <w:color w:val="FF0000"/>
          <w:rtl/>
        </w:rPr>
        <w:t>]</w:t>
      </w:r>
      <w:r w:rsidRPr="0033666C">
        <w:rPr>
          <w:rtl/>
        </w:rPr>
        <w:t xml:space="preserve"> قال الإمام الصادق: شاور في </w:t>
      </w:r>
      <w:r>
        <w:rPr>
          <w:rtl/>
        </w:rPr>
        <w:t>أمورك</w:t>
      </w:r>
      <w:r w:rsidRPr="0033666C">
        <w:rPr>
          <w:rtl/>
        </w:rPr>
        <w:t xml:space="preserve"> ما يقتضي الدين، من فيه خمس خصال: عقل وعلم وتجربة ونصح وتقوى،</w:t>
      </w:r>
      <w:r w:rsidR="00936D2B">
        <w:rPr>
          <w:rtl/>
        </w:rPr>
        <w:t xml:space="preserve"> فإن </w:t>
      </w:r>
      <w:r w:rsidRPr="0033666C">
        <w:rPr>
          <w:rtl/>
        </w:rPr>
        <w:t>تجد فاستعمل الخمسة واعزم وتوكّل على الله،</w:t>
      </w:r>
      <w:r w:rsidR="00936D2B">
        <w:rPr>
          <w:rtl/>
        </w:rPr>
        <w:t xml:space="preserve"> فإن </w:t>
      </w:r>
      <w:r w:rsidRPr="0033666C">
        <w:rPr>
          <w:rtl/>
        </w:rPr>
        <w:t xml:space="preserve">ذلك يؤدّيك إلى الصواب، وما كان من </w:t>
      </w:r>
      <w:r w:rsidRPr="00692DD6">
        <w:rPr>
          <w:rtl/>
        </w:rPr>
        <w:t>أمور</w:t>
      </w:r>
      <w:r w:rsidRPr="0033666C">
        <w:rPr>
          <w:rtl/>
        </w:rPr>
        <w:t xml:space="preserve"> الدنيا </w:t>
      </w:r>
      <w:r w:rsidRPr="00692DD6">
        <w:rPr>
          <w:rtl/>
        </w:rPr>
        <w:t>التي</w:t>
      </w:r>
      <w:r w:rsidRPr="0033666C">
        <w:rPr>
          <w:rtl/>
        </w:rPr>
        <w:t xml:space="preserve"> هي غير عائدة إلى الدين ف</w:t>
      </w:r>
      <w:r>
        <w:rPr>
          <w:rtl/>
        </w:rPr>
        <w:t>أ</w:t>
      </w:r>
      <w:r w:rsidRPr="0033666C">
        <w:rPr>
          <w:rtl/>
        </w:rPr>
        <w:t xml:space="preserve">مضها ولا تتفكّر فيها، فإنّك </w:t>
      </w:r>
      <w:r w:rsidRPr="00692DD6">
        <w:rPr>
          <w:rtl/>
        </w:rPr>
        <w:t>إذا</w:t>
      </w:r>
      <w:r w:rsidRPr="0033666C">
        <w:rPr>
          <w:rtl/>
        </w:rPr>
        <w:t xml:space="preserve"> فعلت ذلك أصبت بركة العيش وحلاوة الطاعة، وفي المشاورة اكتساب العلم، والعاقل من يستفيد منها علما جديدا ويستدلّ به على المحصول من المراد، ومثل المشورة مع أهلها مثل التفكّر في خلق السموات والأرض وفنائهما وهما غنيّان عن العبد لأنّه كلّما قوي تفكّره فيهما غاص في بحار نور المعرفة وازداد بهما اعتبارا ويقينا ولا تشاور من لا يصدّقه عقلك وإن‏ كان مشهورا بالعقل والورع، وإذا شاورت من يصدّقه قلبك فلا تخالفه فيما يشير به عليك وإن كان بخلاف مرادك</w:t>
      </w:r>
      <w:r w:rsidR="00936D2B">
        <w:rPr>
          <w:rtl/>
        </w:rPr>
        <w:t xml:space="preserve"> فإن </w:t>
      </w:r>
      <w:r w:rsidRPr="0033666C">
        <w:rPr>
          <w:rtl/>
        </w:rPr>
        <w:t>النفس تجمح عن قبول الحقّ وخلافها عند قبول الحقا</w:t>
      </w:r>
      <w:r>
        <w:rPr>
          <w:rtl/>
        </w:rPr>
        <w:t>ئ</w:t>
      </w:r>
      <w:r w:rsidRPr="0033666C">
        <w:rPr>
          <w:rtl/>
        </w:rPr>
        <w:t xml:space="preserve">ق أبين، قال الله تعالى: </w:t>
      </w:r>
      <w:r w:rsidRPr="007B6AE1">
        <w:rPr>
          <w:rtl/>
        </w:rPr>
        <w:t>﴿</w:t>
      </w:r>
      <w:r>
        <w:rPr>
          <w:shd w:val="clear" w:color="auto" w:fill="FFFFFF"/>
          <w:rtl/>
        </w:rPr>
        <w:t xml:space="preserve">فَبِمَا رَحْمَةٍ مِنَ اللَّهِ لِنْتَ لَهُمْ وَلَوْ كُنْتَ فَظًّا غَلِيظَ الْقَلْبِ لَانْفَضُّوا مِنْ حَوْلِكَ فَاعْفُ عَنْهُمْ وَاسْتَغْفِرْ لَهُمْ وَشَاوِرْهُمْ فِي الْأَمْرِ فَإِذَا عَزَمْتَ فَتَوَكَّلْ عَلَى اللَّهِ إِنَّ اللَّهَ يُحِبُّ </w:t>
      </w:r>
      <w:r w:rsidRPr="007B6AE1">
        <w:rPr>
          <w:rtl/>
        </w:rPr>
        <w:t>الْمُتَوَكِّلِينَ﴾</w:t>
      </w:r>
      <w:r>
        <w:rPr>
          <w:shd w:val="clear" w:color="auto" w:fill="FFFFFF"/>
          <w:rtl/>
        </w:rPr>
        <w:t xml:space="preserve"> </w:t>
      </w:r>
      <w:r>
        <w:rPr>
          <w:color w:val="804000"/>
          <w:szCs w:val="20"/>
          <w:shd w:val="clear" w:color="auto" w:fill="FFFFFF"/>
          <w:rtl/>
        </w:rPr>
        <w:t>[آل عمران: 159]</w:t>
      </w:r>
      <w:r>
        <w:rPr>
          <w:rFonts w:cs="Traditional Arabic"/>
          <w:rtl/>
        </w:rPr>
        <w:t xml:space="preserve"> </w:t>
      </w:r>
      <w:r w:rsidRPr="00692DD6">
        <w:rPr>
          <w:rFonts w:cs="Traditional Arabic"/>
          <w:rtl/>
        </w:rPr>
        <w:t>وقال</w:t>
      </w:r>
      <w:r w:rsidRPr="0033666C">
        <w:rPr>
          <w:rtl/>
        </w:rPr>
        <w:t xml:space="preserve"> الله تعالى: </w:t>
      </w:r>
      <w:r w:rsidRPr="007B6AE1">
        <w:rPr>
          <w:rtl/>
        </w:rPr>
        <w:t>﴿</w:t>
      </w:r>
      <w:r>
        <w:rPr>
          <w:shd w:val="clear" w:color="auto" w:fill="FFFFFF"/>
          <w:rtl/>
        </w:rPr>
        <w:t xml:space="preserve">وَأَمْرُهُمْ شُورَى بَيْنَهُمْ </w:t>
      </w:r>
      <w:r w:rsidRPr="007B6AE1">
        <w:rPr>
          <w:rtl/>
        </w:rPr>
        <w:t>﴾</w:t>
      </w:r>
      <w:r>
        <w:rPr>
          <w:shd w:val="clear" w:color="auto" w:fill="FFFFFF"/>
          <w:rtl/>
        </w:rPr>
        <w:t xml:space="preserve"> </w:t>
      </w:r>
      <w:r>
        <w:rPr>
          <w:color w:val="804000"/>
          <w:szCs w:val="20"/>
          <w:shd w:val="clear" w:color="auto" w:fill="FFFFFF"/>
          <w:rtl/>
        </w:rPr>
        <w:t>[الشورى: 38]</w:t>
      </w:r>
      <w:r w:rsidRPr="0033666C">
        <w:rPr>
          <w:rtl/>
        </w:rPr>
        <w:t xml:space="preserve">‏ </w:t>
      </w:r>
      <w:r w:rsidRPr="00692DD6">
        <w:rPr>
          <w:rtl/>
        </w:rPr>
        <w:t>أي</w:t>
      </w:r>
      <w:r w:rsidRPr="0033666C">
        <w:rPr>
          <w:rtl/>
        </w:rPr>
        <w:t xml:space="preserve"> متشاورون فيه </w:t>
      </w:r>
      <w:r>
        <w:rPr>
          <w:rStyle w:val="a3"/>
          <w:rtl/>
        </w:rPr>
        <w:t>(</w:t>
      </w:r>
      <w:r w:rsidRPr="00A32C20">
        <w:rPr>
          <w:rStyle w:val="a3"/>
          <w:rtl/>
        </w:rPr>
        <w:footnoteReference w:id="393"/>
      </w:r>
      <w:r>
        <w:rPr>
          <w:rStyle w:val="a3"/>
          <w:rtl/>
        </w:rPr>
        <w:t>)</w:t>
      </w:r>
      <w:r>
        <w:rPr>
          <w:rtl/>
        </w:rPr>
        <w:t>.</w:t>
      </w:r>
    </w:p>
    <w:p w14:paraId="5001D65C" w14:textId="634C1583" w:rsidR="0092396F" w:rsidRPr="0033666C" w:rsidRDefault="0092396F" w:rsidP="008713FF">
      <w:pPr>
        <w:pStyle w:val="aaac"/>
        <w:rPr>
          <w:rtl/>
        </w:rPr>
      </w:pPr>
      <w:r w:rsidRPr="00967F35">
        <w:rPr>
          <w:bCs/>
          <w:color w:val="FF0000"/>
          <w:rtl/>
        </w:rPr>
        <w:lastRenderedPageBreak/>
        <w:t xml:space="preserve">[الحديث: </w:t>
      </w:r>
      <w:r w:rsidR="007B6AE1">
        <w:rPr>
          <w:bCs/>
          <w:color w:val="FF0000"/>
          <w:rtl/>
        </w:rPr>
        <w:t>392</w:t>
      </w:r>
      <w:r w:rsidRPr="00967F35">
        <w:rPr>
          <w:bCs/>
          <w:color w:val="FF0000"/>
          <w:rtl/>
        </w:rPr>
        <w:t>]</w:t>
      </w:r>
      <w:r w:rsidRPr="0033666C">
        <w:rPr>
          <w:rtl/>
        </w:rPr>
        <w:t xml:space="preserve"> قال الإمام الصادق: من لم يكن له واعظ من قلبه، وزاجر من نفسه، ولم يكن له قرين مرشد، استمكن عدوّه من عنقه </w:t>
      </w:r>
      <w:r>
        <w:rPr>
          <w:rStyle w:val="a3"/>
          <w:rtl/>
        </w:rPr>
        <w:t>(</w:t>
      </w:r>
      <w:r w:rsidRPr="00A32C20">
        <w:rPr>
          <w:rStyle w:val="a3"/>
          <w:rtl/>
        </w:rPr>
        <w:footnoteReference w:id="394"/>
      </w:r>
      <w:r>
        <w:rPr>
          <w:rStyle w:val="a3"/>
          <w:rtl/>
        </w:rPr>
        <w:t>)</w:t>
      </w:r>
      <w:r>
        <w:rPr>
          <w:rtl/>
        </w:rPr>
        <w:t>.</w:t>
      </w:r>
    </w:p>
    <w:p w14:paraId="71896800" w14:textId="17F03C8A" w:rsidR="0092396F" w:rsidRPr="0033666C" w:rsidRDefault="0092396F" w:rsidP="008713FF">
      <w:pPr>
        <w:pStyle w:val="aaac"/>
        <w:rPr>
          <w:rtl/>
        </w:rPr>
      </w:pPr>
      <w:r w:rsidRPr="00967F35">
        <w:rPr>
          <w:bCs/>
          <w:color w:val="FF0000"/>
          <w:rtl/>
        </w:rPr>
        <w:t xml:space="preserve">[الحديث: </w:t>
      </w:r>
      <w:r w:rsidR="007B6AE1">
        <w:rPr>
          <w:bCs/>
          <w:color w:val="FF0000"/>
          <w:rtl/>
        </w:rPr>
        <w:t>393</w:t>
      </w:r>
      <w:r w:rsidRPr="00967F35">
        <w:rPr>
          <w:bCs/>
          <w:color w:val="FF0000"/>
          <w:rtl/>
        </w:rPr>
        <w:t>]</w:t>
      </w:r>
      <w:r w:rsidRPr="0033666C">
        <w:rPr>
          <w:rtl/>
        </w:rPr>
        <w:t xml:space="preserve"> قال الإمام الصادق: استشيروا في أمركم الّذين يخشون ربّهم </w:t>
      </w:r>
      <w:r>
        <w:rPr>
          <w:rStyle w:val="a3"/>
          <w:rtl/>
        </w:rPr>
        <w:t>(</w:t>
      </w:r>
      <w:r w:rsidRPr="00A32C20">
        <w:rPr>
          <w:rStyle w:val="a3"/>
          <w:rtl/>
        </w:rPr>
        <w:footnoteReference w:id="395"/>
      </w:r>
      <w:r>
        <w:rPr>
          <w:rStyle w:val="a3"/>
          <w:rtl/>
        </w:rPr>
        <w:t>)</w:t>
      </w:r>
      <w:r>
        <w:rPr>
          <w:rtl/>
        </w:rPr>
        <w:t>.</w:t>
      </w:r>
    </w:p>
    <w:p w14:paraId="3F67CD5F" w14:textId="558D173E" w:rsidR="0092396F" w:rsidRPr="0033666C" w:rsidRDefault="0092396F" w:rsidP="008713FF">
      <w:pPr>
        <w:pStyle w:val="aaac"/>
        <w:rPr>
          <w:rtl/>
        </w:rPr>
      </w:pPr>
      <w:r w:rsidRPr="00967F35">
        <w:rPr>
          <w:bCs/>
          <w:color w:val="FF0000"/>
          <w:rtl/>
        </w:rPr>
        <w:t xml:space="preserve">[الحديث: </w:t>
      </w:r>
      <w:r w:rsidR="007B6AE1">
        <w:rPr>
          <w:bCs/>
          <w:color w:val="FF0000"/>
          <w:rtl/>
        </w:rPr>
        <w:t>394</w:t>
      </w:r>
      <w:r w:rsidRPr="00967F35">
        <w:rPr>
          <w:bCs/>
          <w:color w:val="FF0000"/>
          <w:rtl/>
        </w:rPr>
        <w:t>]</w:t>
      </w:r>
      <w:r>
        <w:rPr>
          <w:rtl/>
        </w:rPr>
        <w:t xml:space="preserve"> </w:t>
      </w:r>
      <w:r w:rsidRPr="0033666C">
        <w:rPr>
          <w:rtl/>
        </w:rPr>
        <w:t xml:space="preserve">قال الإمام الصادق يوصي بعض أصحابه: شاور في أمرك الّذين يخشون الله عزّ وجلّ </w:t>
      </w:r>
      <w:r>
        <w:rPr>
          <w:rStyle w:val="a3"/>
          <w:rtl/>
        </w:rPr>
        <w:t>(</w:t>
      </w:r>
      <w:r w:rsidRPr="00A32C20">
        <w:rPr>
          <w:rStyle w:val="a3"/>
          <w:rtl/>
        </w:rPr>
        <w:footnoteReference w:id="396"/>
      </w:r>
      <w:r>
        <w:rPr>
          <w:rStyle w:val="a3"/>
          <w:rtl/>
        </w:rPr>
        <w:t>)</w:t>
      </w:r>
      <w:r>
        <w:rPr>
          <w:rtl/>
        </w:rPr>
        <w:t>.</w:t>
      </w:r>
    </w:p>
    <w:p w14:paraId="0C3E9BA4" w14:textId="3987ECBC" w:rsidR="0092396F" w:rsidRPr="0033666C" w:rsidRDefault="0092396F" w:rsidP="008713FF">
      <w:pPr>
        <w:pStyle w:val="aaac"/>
        <w:rPr>
          <w:rtl/>
        </w:rPr>
      </w:pPr>
      <w:r w:rsidRPr="00967F35">
        <w:rPr>
          <w:bCs/>
          <w:color w:val="FF0000"/>
          <w:rtl/>
        </w:rPr>
        <w:t xml:space="preserve">[الحديث: </w:t>
      </w:r>
      <w:r w:rsidR="007B6AE1">
        <w:rPr>
          <w:bCs/>
          <w:color w:val="FF0000"/>
          <w:rtl/>
        </w:rPr>
        <w:t>395</w:t>
      </w:r>
      <w:r w:rsidRPr="00967F35">
        <w:rPr>
          <w:bCs/>
          <w:color w:val="FF0000"/>
          <w:rtl/>
        </w:rPr>
        <w:t>]</w:t>
      </w:r>
      <w:r w:rsidRPr="0033666C">
        <w:rPr>
          <w:rtl/>
        </w:rPr>
        <w:t xml:space="preserve"> قال الإمام الصادق يوصي بعض أصحابه: إن كنت تحبّ أن تستتب لك النعمة، وتكمل لك المروة، وتصلح لك المعيشة، فلا تستشر السفلة في أمرك، فإنّك إن ائتمنتهم خانوك، وإن حدّثوك كذبوك، وإن نكبت خذلوك، وإن وعدوك بوعد لم يصدقوك </w:t>
      </w:r>
      <w:r>
        <w:rPr>
          <w:rStyle w:val="a3"/>
          <w:rtl/>
        </w:rPr>
        <w:t>(</w:t>
      </w:r>
      <w:r w:rsidRPr="00A32C20">
        <w:rPr>
          <w:rStyle w:val="a3"/>
          <w:rtl/>
        </w:rPr>
        <w:footnoteReference w:id="397"/>
      </w:r>
      <w:r>
        <w:rPr>
          <w:rStyle w:val="a3"/>
          <w:rtl/>
        </w:rPr>
        <w:t>)</w:t>
      </w:r>
      <w:r>
        <w:rPr>
          <w:rtl/>
        </w:rPr>
        <w:t>.</w:t>
      </w:r>
    </w:p>
    <w:p w14:paraId="58E5AC28" w14:textId="28085371" w:rsidR="0092396F" w:rsidRPr="0033666C" w:rsidRDefault="0092396F" w:rsidP="008713FF">
      <w:pPr>
        <w:pStyle w:val="aaac"/>
        <w:rPr>
          <w:rtl/>
        </w:rPr>
      </w:pPr>
      <w:r w:rsidRPr="00967F35">
        <w:rPr>
          <w:bCs/>
          <w:color w:val="FF0000"/>
          <w:rtl/>
        </w:rPr>
        <w:t xml:space="preserve">[الحديث: </w:t>
      </w:r>
      <w:r w:rsidR="007B6AE1">
        <w:rPr>
          <w:bCs/>
          <w:color w:val="FF0000"/>
          <w:rtl/>
        </w:rPr>
        <w:t>396</w:t>
      </w:r>
      <w:r w:rsidRPr="00967F35">
        <w:rPr>
          <w:bCs/>
          <w:color w:val="FF0000"/>
          <w:rtl/>
        </w:rPr>
        <w:t>]</w:t>
      </w:r>
      <w:r w:rsidRPr="0033666C">
        <w:rPr>
          <w:rtl/>
        </w:rPr>
        <w:t xml:space="preserve"> قال الإمام الصادق: لا مال أعود من العقل، ولا مصيبة أعظم من الجهل، ولا مظاهرة أوثق من المشاورة، ولا ورع كالكفّ، ولا عبادة كالتفكّر، ولا قائد خير من التوفيق، ولا قرين خير من حسن الخلق، ولا ميراث خير من الأدب </w:t>
      </w:r>
      <w:r>
        <w:rPr>
          <w:rStyle w:val="a3"/>
          <w:rtl/>
        </w:rPr>
        <w:t>(</w:t>
      </w:r>
      <w:r w:rsidRPr="00A32C20">
        <w:rPr>
          <w:rStyle w:val="a3"/>
          <w:rtl/>
        </w:rPr>
        <w:footnoteReference w:id="398"/>
      </w:r>
      <w:r>
        <w:rPr>
          <w:rStyle w:val="a3"/>
          <w:rtl/>
        </w:rPr>
        <w:t>)</w:t>
      </w:r>
      <w:r>
        <w:rPr>
          <w:rtl/>
        </w:rPr>
        <w:t>.</w:t>
      </w:r>
    </w:p>
    <w:p w14:paraId="7E0A629A" w14:textId="5EAC7017" w:rsidR="0092396F" w:rsidRPr="0033666C" w:rsidRDefault="0092396F" w:rsidP="008713FF">
      <w:pPr>
        <w:pStyle w:val="aaac"/>
        <w:rPr>
          <w:rtl/>
        </w:rPr>
      </w:pPr>
      <w:r w:rsidRPr="00967F35">
        <w:rPr>
          <w:bCs/>
          <w:color w:val="FF0000"/>
          <w:rtl/>
        </w:rPr>
        <w:t xml:space="preserve">[الحديث: </w:t>
      </w:r>
      <w:r w:rsidR="007B6AE1">
        <w:rPr>
          <w:bCs/>
          <w:color w:val="FF0000"/>
          <w:rtl/>
        </w:rPr>
        <w:t>397</w:t>
      </w:r>
      <w:r w:rsidRPr="00967F35">
        <w:rPr>
          <w:bCs/>
          <w:color w:val="FF0000"/>
          <w:rtl/>
        </w:rPr>
        <w:t>]</w:t>
      </w:r>
      <w:r w:rsidRPr="0033666C">
        <w:rPr>
          <w:rtl/>
        </w:rPr>
        <w:t xml:space="preserve"> قال الإمام الصادق: لن يهلك امرئ عن مشورة </w:t>
      </w:r>
      <w:r>
        <w:rPr>
          <w:rStyle w:val="a3"/>
          <w:rtl/>
        </w:rPr>
        <w:t>(</w:t>
      </w:r>
      <w:r w:rsidRPr="00A32C20">
        <w:rPr>
          <w:rStyle w:val="a3"/>
          <w:rtl/>
        </w:rPr>
        <w:footnoteReference w:id="399"/>
      </w:r>
      <w:r>
        <w:rPr>
          <w:rStyle w:val="a3"/>
          <w:rtl/>
        </w:rPr>
        <w:t>)</w:t>
      </w:r>
      <w:r>
        <w:rPr>
          <w:rtl/>
        </w:rPr>
        <w:t>.</w:t>
      </w:r>
    </w:p>
    <w:p w14:paraId="6F75B99C" w14:textId="0FB217F6" w:rsidR="0092396F" w:rsidRPr="0033666C" w:rsidRDefault="0092396F" w:rsidP="008713FF">
      <w:pPr>
        <w:pStyle w:val="aaac"/>
        <w:rPr>
          <w:rtl/>
        </w:rPr>
      </w:pPr>
      <w:r w:rsidRPr="00967F35">
        <w:rPr>
          <w:bCs/>
          <w:color w:val="FF0000"/>
          <w:rtl/>
        </w:rPr>
        <w:t xml:space="preserve">[الحديث: </w:t>
      </w:r>
      <w:r w:rsidR="007B6AE1">
        <w:rPr>
          <w:bCs/>
          <w:color w:val="FF0000"/>
          <w:rtl/>
        </w:rPr>
        <w:t>398</w:t>
      </w:r>
      <w:r w:rsidRPr="00967F35">
        <w:rPr>
          <w:bCs/>
          <w:color w:val="FF0000"/>
          <w:rtl/>
        </w:rPr>
        <w:t>]</w:t>
      </w:r>
      <w:r w:rsidRPr="0033666C">
        <w:rPr>
          <w:rtl/>
        </w:rPr>
        <w:t xml:space="preserve"> قال الإمام الصادق: المستبدّ برأيه موقوف على </w:t>
      </w:r>
      <w:proofErr w:type="spellStart"/>
      <w:r w:rsidRPr="0033666C">
        <w:rPr>
          <w:rtl/>
        </w:rPr>
        <w:t>مداحض</w:t>
      </w:r>
      <w:proofErr w:type="spellEnd"/>
      <w:r w:rsidRPr="0033666C">
        <w:rPr>
          <w:rtl/>
        </w:rPr>
        <w:t xml:space="preserve"> الزلل </w:t>
      </w:r>
      <w:r>
        <w:rPr>
          <w:rStyle w:val="a3"/>
          <w:rtl/>
        </w:rPr>
        <w:t>(</w:t>
      </w:r>
      <w:r w:rsidRPr="00A32C20">
        <w:rPr>
          <w:rStyle w:val="a3"/>
          <w:rtl/>
        </w:rPr>
        <w:footnoteReference w:id="400"/>
      </w:r>
      <w:r>
        <w:rPr>
          <w:rStyle w:val="a3"/>
          <w:rtl/>
        </w:rPr>
        <w:t>)</w:t>
      </w:r>
      <w:r>
        <w:rPr>
          <w:rtl/>
        </w:rPr>
        <w:t>.</w:t>
      </w:r>
      <w:r w:rsidRPr="0033666C">
        <w:rPr>
          <w:rtl/>
        </w:rPr>
        <w:t xml:space="preserve"> </w:t>
      </w:r>
    </w:p>
    <w:p w14:paraId="125E85B1" w14:textId="4D049EA9" w:rsidR="0092396F" w:rsidRPr="0033666C" w:rsidRDefault="0092396F" w:rsidP="008713FF">
      <w:pPr>
        <w:pStyle w:val="aaac"/>
        <w:rPr>
          <w:rtl/>
        </w:rPr>
      </w:pPr>
      <w:r w:rsidRPr="00967F35">
        <w:rPr>
          <w:bCs/>
          <w:color w:val="FF0000"/>
          <w:rtl/>
        </w:rPr>
        <w:t xml:space="preserve">[الحديث: </w:t>
      </w:r>
      <w:r w:rsidR="007B6AE1">
        <w:rPr>
          <w:bCs/>
          <w:color w:val="FF0000"/>
          <w:rtl/>
        </w:rPr>
        <w:t>399</w:t>
      </w:r>
      <w:r w:rsidRPr="00967F35">
        <w:rPr>
          <w:bCs/>
          <w:color w:val="FF0000"/>
          <w:rtl/>
        </w:rPr>
        <w:t>]</w:t>
      </w:r>
      <w:r w:rsidRPr="0033666C">
        <w:rPr>
          <w:rtl/>
        </w:rPr>
        <w:t xml:space="preserve"> قال الإمام الصادق: لا تشر على المستبدّ برأيه </w:t>
      </w:r>
      <w:r>
        <w:rPr>
          <w:rStyle w:val="a3"/>
          <w:rtl/>
        </w:rPr>
        <w:t>(</w:t>
      </w:r>
      <w:r w:rsidRPr="00A32C20">
        <w:rPr>
          <w:rStyle w:val="a3"/>
          <w:rtl/>
        </w:rPr>
        <w:footnoteReference w:id="401"/>
      </w:r>
      <w:r>
        <w:rPr>
          <w:rStyle w:val="a3"/>
          <w:rtl/>
        </w:rPr>
        <w:t>)</w:t>
      </w:r>
      <w:r>
        <w:rPr>
          <w:rtl/>
        </w:rPr>
        <w:t>.</w:t>
      </w:r>
    </w:p>
    <w:p w14:paraId="4F3BA00E" w14:textId="6535FE7C" w:rsidR="0092396F" w:rsidRPr="0033666C" w:rsidRDefault="0092396F" w:rsidP="008713FF">
      <w:pPr>
        <w:pStyle w:val="aaac"/>
        <w:rPr>
          <w:rtl/>
        </w:rPr>
      </w:pPr>
      <w:r w:rsidRPr="00967F35">
        <w:rPr>
          <w:bCs/>
          <w:color w:val="FF0000"/>
          <w:rtl/>
        </w:rPr>
        <w:lastRenderedPageBreak/>
        <w:t xml:space="preserve">[الحديث: </w:t>
      </w:r>
      <w:r w:rsidR="007B6AE1">
        <w:rPr>
          <w:bCs/>
          <w:color w:val="FF0000"/>
          <w:rtl/>
        </w:rPr>
        <w:t>400</w:t>
      </w:r>
      <w:r w:rsidRPr="00967F35">
        <w:rPr>
          <w:bCs/>
          <w:color w:val="FF0000"/>
          <w:rtl/>
        </w:rPr>
        <w:t>]</w:t>
      </w:r>
      <w:r w:rsidRPr="0033666C">
        <w:rPr>
          <w:rtl/>
        </w:rPr>
        <w:t xml:space="preserve"> قال الإمام الصادق: لا رأي لمن انفرد برأيه </w:t>
      </w:r>
      <w:r>
        <w:rPr>
          <w:rStyle w:val="a3"/>
          <w:rtl/>
        </w:rPr>
        <w:t>(</w:t>
      </w:r>
      <w:r w:rsidRPr="00A32C20">
        <w:rPr>
          <w:rStyle w:val="a3"/>
          <w:rtl/>
        </w:rPr>
        <w:footnoteReference w:id="402"/>
      </w:r>
      <w:r>
        <w:rPr>
          <w:rStyle w:val="a3"/>
          <w:rtl/>
        </w:rPr>
        <w:t>)</w:t>
      </w:r>
      <w:r>
        <w:rPr>
          <w:rtl/>
        </w:rPr>
        <w:t>.</w:t>
      </w:r>
    </w:p>
    <w:p w14:paraId="3D78213D" w14:textId="79928F33" w:rsidR="0092396F" w:rsidRPr="0033666C" w:rsidRDefault="0092396F" w:rsidP="008713FF">
      <w:pPr>
        <w:pStyle w:val="aaac"/>
        <w:rPr>
          <w:rtl/>
        </w:rPr>
      </w:pPr>
      <w:r w:rsidRPr="00967F35">
        <w:rPr>
          <w:bCs/>
          <w:color w:val="FF0000"/>
          <w:rtl/>
        </w:rPr>
        <w:t xml:space="preserve">[الحديث: </w:t>
      </w:r>
      <w:r w:rsidR="007B6AE1">
        <w:rPr>
          <w:bCs/>
          <w:color w:val="FF0000"/>
          <w:rtl/>
        </w:rPr>
        <w:t>401</w:t>
      </w:r>
      <w:r w:rsidRPr="00967F35">
        <w:rPr>
          <w:bCs/>
          <w:color w:val="FF0000"/>
          <w:rtl/>
        </w:rPr>
        <w:t>]</w:t>
      </w:r>
      <w:r w:rsidRPr="0033666C">
        <w:rPr>
          <w:rtl/>
        </w:rPr>
        <w:t xml:space="preserve"> قال الإمام الصادق: من استشار أخاه فلم يمحضه محض الرّأي سلبه الله عزّ وجلّ رأيه </w:t>
      </w:r>
      <w:r>
        <w:rPr>
          <w:rStyle w:val="a3"/>
          <w:rtl/>
        </w:rPr>
        <w:t>(</w:t>
      </w:r>
      <w:r w:rsidRPr="00A32C20">
        <w:rPr>
          <w:rStyle w:val="a3"/>
          <w:rtl/>
        </w:rPr>
        <w:footnoteReference w:id="403"/>
      </w:r>
      <w:r>
        <w:rPr>
          <w:rStyle w:val="a3"/>
          <w:rtl/>
        </w:rPr>
        <w:t>)</w:t>
      </w:r>
      <w:r>
        <w:rPr>
          <w:rtl/>
        </w:rPr>
        <w:t>.</w:t>
      </w:r>
    </w:p>
    <w:p w14:paraId="449FE711" w14:textId="56C31F6D" w:rsidR="0092396F" w:rsidRPr="0033666C" w:rsidRDefault="0092396F" w:rsidP="008713FF">
      <w:pPr>
        <w:pStyle w:val="aaac"/>
        <w:rPr>
          <w:rtl/>
        </w:rPr>
      </w:pPr>
      <w:r w:rsidRPr="00967F35">
        <w:rPr>
          <w:bCs/>
          <w:color w:val="FF0000"/>
          <w:rtl/>
        </w:rPr>
        <w:t xml:space="preserve">[الحديث: </w:t>
      </w:r>
      <w:r w:rsidR="007B6AE1">
        <w:rPr>
          <w:bCs/>
          <w:color w:val="FF0000"/>
          <w:rtl/>
        </w:rPr>
        <w:t>402</w:t>
      </w:r>
      <w:r w:rsidRPr="00967F35">
        <w:rPr>
          <w:bCs/>
          <w:color w:val="FF0000"/>
          <w:rtl/>
        </w:rPr>
        <w:t>]</w:t>
      </w:r>
      <w:r w:rsidRPr="0033666C">
        <w:rPr>
          <w:rtl/>
        </w:rPr>
        <w:t xml:space="preserve"> قال الإمام الصادق: قال لقمان لابنه: إذا سافرت مع قوم فاكثر استشارتهم في أمرك </w:t>
      </w:r>
      <w:r w:rsidRPr="00692DD6">
        <w:rPr>
          <w:rtl/>
        </w:rPr>
        <w:t>وأمورهم</w:t>
      </w:r>
      <w:r w:rsidRPr="0033666C">
        <w:rPr>
          <w:rtl/>
        </w:rPr>
        <w:t xml:space="preserve">، وأكثر التبسّم في وجوههم، وكن كريما على زادك بينهم، وإذا دعوك فأجبهم، وإذا استعانوا بك فأعنهم، واستعمل طول الصمت وكثرة الصلاة وسخاء النفس بما معك من دابّة أو ماء أو زاد، وإذا </w:t>
      </w:r>
      <w:proofErr w:type="spellStart"/>
      <w:r w:rsidRPr="0033666C">
        <w:rPr>
          <w:rtl/>
        </w:rPr>
        <w:t>استشهدوك</w:t>
      </w:r>
      <w:proofErr w:type="spellEnd"/>
      <w:r w:rsidRPr="0033666C">
        <w:rPr>
          <w:rtl/>
        </w:rPr>
        <w:t xml:space="preserve"> على الحقّ فاشهد لهم، واجهد رأيك لهم إذا استشاروك، ثمّ لا تعزم حتى تثبّت وتنظر، ولا تجب في مشورة حتّى تقوم فيها وتقعد وتنام وتأكل وتصلّي وأنت مستعمل فكرتك وحكمتك في مشورتك</w:t>
      </w:r>
      <w:r w:rsidR="00936D2B">
        <w:rPr>
          <w:rtl/>
        </w:rPr>
        <w:t xml:space="preserve"> فإن </w:t>
      </w:r>
      <w:r w:rsidRPr="0033666C">
        <w:rPr>
          <w:rtl/>
        </w:rPr>
        <w:t>من لم يمحض النصيحة لمن استشاره سلبه الله رأيه ونزع عنه الأمانة</w:t>
      </w:r>
      <w:r>
        <w:rPr>
          <w:rStyle w:val="a3"/>
          <w:rtl/>
        </w:rPr>
        <w:t>(</w:t>
      </w:r>
      <w:r w:rsidRPr="00A32C20">
        <w:rPr>
          <w:rStyle w:val="a3"/>
          <w:rtl/>
        </w:rPr>
        <w:footnoteReference w:id="404"/>
      </w:r>
      <w:r>
        <w:rPr>
          <w:rStyle w:val="a3"/>
          <w:rtl/>
        </w:rPr>
        <w:t>)</w:t>
      </w:r>
      <w:r>
        <w:rPr>
          <w:rtl/>
        </w:rPr>
        <w:t>.</w:t>
      </w:r>
    </w:p>
    <w:p w14:paraId="033FD920" w14:textId="20DB1151" w:rsidR="0092396F" w:rsidRDefault="0092396F" w:rsidP="00CD39E8">
      <w:pPr>
        <w:pStyle w:val="aaa4"/>
        <w:rPr>
          <w:rtl/>
          <w:lang w:val="fr-FR" w:eastAsia="fr-FR" w:bidi="ar-DZ"/>
        </w:rPr>
      </w:pPr>
      <w:bookmarkStart w:id="132" w:name="_Toc64744844"/>
      <w:bookmarkStart w:id="133" w:name="_Toc65145634"/>
      <w:r w:rsidRPr="008635DA">
        <w:rPr>
          <w:rtl/>
          <w:lang w:val="fr-FR" w:eastAsia="fr-FR" w:bidi="ar-DZ"/>
        </w:rPr>
        <w:t>ما روي عن الإمام الكاظم:</w:t>
      </w:r>
      <w:bookmarkEnd w:id="132"/>
      <w:bookmarkEnd w:id="133"/>
    </w:p>
    <w:p w14:paraId="5DA856FF" w14:textId="19B94DFD" w:rsidR="0092396F" w:rsidRDefault="0092396F" w:rsidP="008713FF">
      <w:pPr>
        <w:pStyle w:val="aaac"/>
        <w:rPr>
          <w:rtl/>
        </w:rPr>
      </w:pPr>
      <w:r w:rsidRPr="00967F35">
        <w:rPr>
          <w:bCs/>
          <w:color w:val="FF0000"/>
          <w:rtl/>
        </w:rPr>
        <w:t xml:space="preserve">[الحديث: </w:t>
      </w:r>
      <w:r w:rsidR="007B6AE1">
        <w:rPr>
          <w:bCs/>
          <w:color w:val="FF0000"/>
          <w:rtl/>
        </w:rPr>
        <w:t>403</w:t>
      </w:r>
      <w:r w:rsidRPr="00967F35">
        <w:rPr>
          <w:bCs/>
          <w:color w:val="FF0000"/>
          <w:rtl/>
        </w:rPr>
        <w:t>]</w:t>
      </w:r>
      <w:r w:rsidRPr="0033666C">
        <w:rPr>
          <w:rtl/>
        </w:rPr>
        <w:t xml:space="preserve"> قال الإمام الكاظم: من استشار لم يعدم عند الصواب مادحا، وعند الخطأ عاذرا </w:t>
      </w:r>
      <w:r>
        <w:rPr>
          <w:rStyle w:val="a3"/>
          <w:rtl/>
        </w:rPr>
        <w:t>(</w:t>
      </w:r>
      <w:r w:rsidRPr="00A32C20">
        <w:rPr>
          <w:rStyle w:val="a3"/>
          <w:rtl/>
        </w:rPr>
        <w:footnoteReference w:id="405"/>
      </w:r>
      <w:r>
        <w:rPr>
          <w:rStyle w:val="a3"/>
          <w:rtl/>
        </w:rPr>
        <w:t>)</w:t>
      </w:r>
      <w:r>
        <w:rPr>
          <w:rtl/>
        </w:rPr>
        <w:t>.</w:t>
      </w:r>
    </w:p>
    <w:p w14:paraId="78DF4978" w14:textId="555B68A4" w:rsidR="0092396F" w:rsidRDefault="0092396F" w:rsidP="001F0D0F">
      <w:pPr>
        <w:pStyle w:val="aaa1"/>
        <w:rPr>
          <w:rtl/>
        </w:rPr>
      </w:pPr>
      <w:bookmarkStart w:id="134" w:name="_Toc64744845"/>
      <w:bookmarkStart w:id="135" w:name="_Toc64774952"/>
      <w:bookmarkStart w:id="136" w:name="_Toc65145635"/>
      <w:r>
        <w:rPr>
          <w:rtl/>
        </w:rPr>
        <w:lastRenderedPageBreak/>
        <w:t>مسؤوليات الرعية في الحكومة الإسلامية</w:t>
      </w:r>
      <w:bookmarkEnd w:id="134"/>
      <w:bookmarkEnd w:id="135"/>
      <w:bookmarkEnd w:id="136"/>
      <w:r>
        <w:rPr>
          <w:rtl/>
        </w:rPr>
        <w:t xml:space="preserve"> </w:t>
      </w:r>
    </w:p>
    <w:p w14:paraId="25678DB3" w14:textId="77777777" w:rsidR="000D216E" w:rsidRDefault="00B1496C" w:rsidP="00B1496C">
      <w:pPr>
        <w:rPr>
          <w:rtl/>
          <w:lang w:val="fr-FR" w:eastAsia="fr-FR" w:bidi="ar-DZ"/>
        </w:rPr>
      </w:pPr>
      <w:r w:rsidRPr="00DF3050">
        <w:rPr>
          <w:rtl/>
          <w:lang w:bidi="ar-DZ"/>
        </w:rPr>
        <w:t xml:space="preserve">جمعنا </w:t>
      </w:r>
      <w:r w:rsidRPr="002C0AB8">
        <w:rPr>
          <w:rtl/>
          <w:lang w:bidi="ar-DZ"/>
        </w:rPr>
        <w:t>في</w:t>
      </w:r>
      <w:r w:rsidRPr="00DF3050">
        <w:rPr>
          <w:rtl/>
          <w:lang w:bidi="ar-DZ"/>
        </w:rPr>
        <w:t xml:space="preserve"> هذا الفصل ما نراه متوافقا مع القرآن الكريم من الأحاديث الواردة حول</w:t>
      </w:r>
      <w:r>
        <w:rPr>
          <w:rtl/>
          <w:lang w:val="fr-FR" w:eastAsia="fr-FR" w:bidi="ar-DZ"/>
        </w:rPr>
        <w:t xml:space="preserve"> </w:t>
      </w:r>
      <w:r w:rsidR="000D216E">
        <w:rPr>
          <w:rtl/>
          <w:lang w:val="fr-FR" w:eastAsia="fr-FR" w:bidi="ar-DZ"/>
        </w:rPr>
        <w:t>مسؤولية الشعوب والجماهير أو الرعية في الحكومة الإسلامية، وهي مسؤولية لا نجد لها نظيرا في جميع الأنظمة العالمية، ابتداء من الأنظمة العلمانية.</w:t>
      </w:r>
    </w:p>
    <w:p w14:paraId="31A94148" w14:textId="77777777" w:rsidR="000D216E" w:rsidRDefault="000D216E" w:rsidP="00B1496C">
      <w:pPr>
        <w:rPr>
          <w:rtl/>
          <w:lang w:val="fr-FR" w:eastAsia="fr-FR" w:bidi="ar-DZ"/>
        </w:rPr>
      </w:pPr>
      <w:r>
        <w:rPr>
          <w:rtl/>
          <w:lang w:val="fr-FR" w:eastAsia="fr-FR" w:bidi="ar-DZ"/>
        </w:rPr>
        <w:t>ومن خلال استقرائنا للنصوص المقدسة الواردة في ذلك، وجدنا أنه يمكن حصرها في وظيفتين كبيرتين:</w:t>
      </w:r>
    </w:p>
    <w:p w14:paraId="43CE4D1D" w14:textId="77777777" w:rsidR="00841F2E" w:rsidRDefault="000D216E" w:rsidP="00B1496C">
      <w:pPr>
        <w:rPr>
          <w:rtl/>
          <w:lang w:val="fr-FR" w:eastAsia="fr-FR" w:bidi="ar-DZ"/>
        </w:rPr>
      </w:pPr>
      <w:r w:rsidRPr="000D216E">
        <w:rPr>
          <w:b/>
          <w:bCs/>
          <w:rtl/>
          <w:lang w:val="fr-FR" w:eastAsia="fr-FR" w:bidi="ar-DZ"/>
        </w:rPr>
        <w:t>أولاهما</w:t>
      </w:r>
      <w:r>
        <w:rPr>
          <w:rtl/>
          <w:lang w:val="fr-FR" w:eastAsia="fr-FR" w:bidi="ar-DZ"/>
        </w:rPr>
        <w:t xml:space="preserve">: السعي الجاد، وبكل الوسائل لتحقيق الحاكمية الإلهية في الأرض جميعا، وذلك عبر أسلوبين: </w:t>
      </w:r>
    </w:p>
    <w:p w14:paraId="38185AA0" w14:textId="6A0905FC" w:rsidR="000D216E" w:rsidRDefault="00841F2E" w:rsidP="00B1496C">
      <w:pPr>
        <w:rPr>
          <w:rtl/>
          <w:lang w:val="fr-FR" w:eastAsia="fr-FR" w:bidi="ar-DZ"/>
        </w:rPr>
      </w:pPr>
      <w:r>
        <w:rPr>
          <w:rtl/>
          <w:lang w:val="fr-FR" w:eastAsia="fr-FR" w:bidi="ar-DZ"/>
        </w:rPr>
        <w:t xml:space="preserve">1. </w:t>
      </w:r>
      <w:r w:rsidR="000D216E">
        <w:rPr>
          <w:rtl/>
          <w:lang w:val="fr-FR" w:eastAsia="fr-FR" w:bidi="ar-DZ"/>
        </w:rPr>
        <w:t>أسلوب الدعوة بالحكمة والموعظة الحسنة، مع مهادنة الأنظمة الحاكمة، وعدم الاصطدام معها، أو ما يعبر عنه بالتقية، وذلك حرصا على تحقيق الحاكمية بأقل الخسائر الممكنة، وفي نفس الوقت عرضها بصورة جميلة مقنعة، ذلك أن الحاكمية الإلهية تستلزم القابلية البشرية؛ فالدين لا يفرض عن طريق العنف والإكراه.</w:t>
      </w:r>
    </w:p>
    <w:p w14:paraId="773791AD" w14:textId="1557D8B5" w:rsidR="00841F2E" w:rsidRDefault="00841F2E" w:rsidP="00B1496C">
      <w:pPr>
        <w:rPr>
          <w:rtl/>
          <w:lang w:val="fr-FR" w:eastAsia="fr-FR" w:bidi="ar-DZ"/>
        </w:rPr>
      </w:pPr>
      <w:r>
        <w:rPr>
          <w:rtl/>
          <w:lang w:val="fr-FR" w:eastAsia="fr-FR" w:bidi="ar-DZ"/>
        </w:rPr>
        <w:t>2. أسلوب المواجهة مع المستبدين والظلمة الذين يحولون بين الدعاة وأداء وظائفهم التوجيهية والإصلاحية، وهو مرتبط بظروف خاصة، وأناس لهم الأهلية لذلك.</w:t>
      </w:r>
    </w:p>
    <w:p w14:paraId="785A05EC" w14:textId="77777777" w:rsidR="00841F2E" w:rsidRDefault="00841F2E" w:rsidP="00B1496C">
      <w:pPr>
        <w:rPr>
          <w:rtl/>
          <w:lang w:val="fr-FR" w:eastAsia="fr-FR" w:bidi="ar-DZ"/>
        </w:rPr>
      </w:pPr>
      <w:r w:rsidRPr="00841F2E">
        <w:rPr>
          <w:b/>
          <w:bCs/>
          <w:rtl/>
          <w:lang w:val="fr-FR" w:eastAsia="fr-FR" w:bidi="ar-DZ"/>
        </w:rPr>
        <w:t>ثانيهما</w:t>
      </w:r>
      <w:r>
        <w:rPr>
          <w:rtl/>
          <w:lang w:val="fr-FR" w:eastAsia="fr-FR" w:bidi="ar-DZ"/>
        </w:rPr>
        <w:t>: مراقبة تطبيق الشريعة في الواقع، سواء إبان إقامة الحكومة الإسلامية، أو قبل إقامتها، ذلك أن الرعية مسؤولة عن نصيحة حكامها حتى لا يخرجوا عن الشريعة، أو ينفذوها تنفيذا خاطئا.</w:t>
      </w:r>
    </w:p>
    <w:p w14:paraId="66215F9C" w14:textId="33CCE6E0" w:rsidR="00841F2E" w:rsidRDefault="00841F2E" w:rsidP="00B1496C">
      <w:pPr>
        <w:rPr>
          <w:rtl/>
          <w:lang w:val="fr-FR" w:eastAsia="fr-FR" w:bidi="ar-DZ"/>
        </w:rPr>
      </w:pPr>
      <w:r>
        <w:rPr>
          <w:rtl/>
          <w:lang w:val="fr-FR" w:eastAsia="fr-FR" w:bidi="ar-DZ"/>
        </w:rPr>
        <w:t>ولذلك يمكن اعتبار الرعية أو المؤسسات التي تمثلها ركنا من أركان الحكومة الإسلامية، لا يمكن أن تتم بصورتها المثالية بدونه.</w:t>
      </w:r>
    </w:p>
    <w:p w14:paraId="56C1DF96" w14:textId="202A8AB3" w:rsidR="00841F2E" w:rsidRDefault="00841F2E" w:rsidP="00B1496C">
      <w:pPr>
        <w:rPr>
          <w:rtl/>
          <w:lang w:val="fr-FR" w:eastAsia="fr-FR" w:bidi="ar-DZ"/>
        </w:rPr>
      </w:pPr>
      <w:r>
        <w:rPr>
          <w:rtl/>
          <w:lang w:val="fr-FR" w:eastAsia="fr-FR" w:bidi="ar-DZ"/>
        </w:rPr>
        <w:lastRenderedPageBreak/>
        <w:t>بناء على هذا قسمنا هذا الفصل إلى ثلاثة مباحث، هي:</w:t>
      </w:r>
    </w:p>
    <w:p w14:paraId="4A0A5558" w14:textId="6995F7D9" w:rsidR="00B1496C" w:rsidRDefault="00B1496C" w:rsidP="00841F2E">
      <w:pPr>
        <w:pStyle w:val="aaac"/>
        <w:rPr>
          <w:noProof/>
          <w:rtl/>
        </w:rPr>
      </w:pPr>
      <w:r w:rsidRPr="00841F2E">
        <w:rPr>
          <w:b/>
          <w:bCs/>
          <w:noProof/>
          <w:rtl/>
        </w:rPr>
        <w:t>أولا</w:t>
      </w:r>
      <w:r w:rsidRPr="000D7C48">
        <w:rPr>
          <w:noProof/>
          <w:rtl/>
        </w:rPr>
        <w:t xml:space="preserve"> ـ ما ورد حول </w:t>
      </w:r>
      <w:r>
        <w:rPr>
          <w:noProof/>
          <w:rtl/>
        </w:rPr>
        <w:t>الحسبة والرقابة الشرعية</w:t>
      </w:r>
      <w:r w:rsidRPr="000D7C48">
        <w:rPr>
          <w:noProof/>
          <w:rtl/>
        </w:rPr>
        <w:t>:</w:t>
      </w:r>
      <w:r w:rsidR="00841F2E">
        <w:rPr>
          <w:noProof/>
          <w:rtl/>
        </w:rPr>
        <w:t xml:space="preserve"> تناولنا فيه الأحاديث الخاصة بالأمر بالمعروف والنهي عن المنكر وضوابطه وآدابه.</w:t>
      </w:r>
    </w:p>
    <w:p w14:paraId="0978EB56" w14:textId="2951E172" w:rsidR="00B1496C" w:rsidRDefault="00B1496C" w:rsidP="00841F2E">
      <w:pPr>
        <w:pStyle w:val="aaac"/>
        <w:rPr>
          <w:noProof/>
          <w:rtl/>
        </w:rPr>
      </w:pPr>
      <w:r w:rsidRPr="00841F2E">
        <w:rPr>
          <w:b/>
          <w:bCs/>
          <w:noProof/>
          <w:rtl/>
        </w:rPr>
        <w:t>ثانيا</w:t>
      </w:r>
      <w:r w:rsidRPr="000D7C48">
        <w:rPr>
          <w:noProof/>
          <w:rtl/>
        </w:rPr>
        <w:t xml:space="preserve"> ـ ما ورد حول </w:t>
      </w:r>
      <w:r>
        <w:rPr>
          <w:noProof/>
          <w:rtl/>
        </w:rPr>
        <w:t>الإصلاح بالتقية والتدرج</w:t>
      </w:r>
      <w:r w:rsidRPr="000D7C48">
        <w:rPr>
          <w:noProof/>
          <w:rtl/>
        </w:rPr>
        <w:t>:</w:t>
      </w:r>
      <w:r w:rsidR="00841F2E">
        <w:rPr>
          <w:noProof/>
          <w:rtl/>
        </w:rPr>
        <w:t xml:space="preserve"> تناولنا فيه الأحاديث الخاصة بالتقية ومراعاة الأولويات والاكتفاء بالنصح دون المواجهة المباشرة.</w:t>
      </w:r>
    </w:p>
    <w:p w14:paraId="2ECA465A" w14:textId="54327366" w:rsidR="00B1496C" w:rsidRPr="00B1496C" w:rsidRDefault="00B1496C" w:rsidP="00841F2E">
      <w:pPr>
        <w:pStyle w:val="aaac"/>
        <w:rPr>
          <w:rtl/>
        </w:rPr>
      </w:pPr>
      <w:r w:rsidRPr="00841F2E">
        <w:rPr>
          <w:b/>
          <w:bCs/>
          <w:noProof/>
          <w:rtl/>
        </w:rPr>
        <w:t>ثالثا</w:t>
      </w:r>
      <w:r w:rsidRPr="000D7C48">
        <w:rPr>
          <w:noProof/>
          <w:rtl/>
        </w:rPr>
        <w:t xml:space="preserve"> ـ ما ورد حول </w:t>
      </w:r>
      <w:r>
        <w:rPr>
          <w:noProof/>
          <w:rtl/>
        </w:rPr>
        <w:t>الإصلاح بالمواجهة والشدة</w:t>
      </w:r>
      <w:r w:rsidRPr="000D7C48">
        <w:rPr>
          <w:noProof/>
          <w:rtl/>
        </w:rPr>
        <w:t>:</w:t>
      </w:r>
      <w:r w:rsidR="00841F2E">
        <w:rPr>
          <w:noProof/>
          <w:rtl/>
        </w:rPr>
        <w:t xml:space="preserve"> تناولنا فيه الأحاديث الخاصة بالمواجهة مع الظلمة، وذكرنا فيه خصوصا نموذج الإمام الحسين، باعتباره يمثل قمة تلك المواجهة أو نموذجا من نماذجها التي يحتذي بها من وكلت لهم هذه المهمة.</w:t>
      </w:r>
    </w:p>
    <w:p w14:paraId="6A2998AD" w14:textId="2E81F223" w:rsidR="0092396F" w:rsidRDefault="0092396F" w:rsidP="00CD39E8">
      <w:pPr>
        <w:pStyle w:val="aaa2"/>
        <w:rPr>
          <w:rtl/>
          <w:lang w:val="fr-FR" w:bidi="ar-DZ"/>
        </w:rPr>
      </w:pPr>
      <w:bookmarkStart w:id="137" w:name="_Toc64744846"/>
      <w:bookmarkStart w:id="138" w:name="_Toc64774953"/>
      <w:bookmarkStart w:id="139" w:name="_Toc65145636"/>
      <w:r w:rsidRPr="008635DA">
        <w:rPr>
          <w:rtl/>
          <w:lang w:val="fr-FR" w:bidi="ar-DZ"/>
        </w:rPr>
        <w:t xml:space="preserve">أولا ـ ما ورد حول </w:t>
      </w:r>
      <w:r>
        <w:rPr>
          <w:rtl/>
          <w:lang w:bidi="ar-DZ"/>
        </w:rPr>
        <w:t>الحسبة والرقابة الشرعية</w:t>
      </w:r>
      <w:bookmarkEnd w:id="137"/>
      <w:bookmarkEnd w:id="138"/>
      <w:bookmarkEnd w:id="139"/>
    </w:p>
    <w:p w14:paraId="53E818CD" w14:textId="753A53BA" w:rsidR="00B8685A" w:rsidRDefault="00AD4696" w:rsidP="00B8685A">
      <w:pPr>
        <w:rPr>
          <w:rtl/>
          <w:lang w:val="fr-FR" w:eastAsia="fr-FR" w:bidi="ar-DZ"/>
        </w:rPr>
      </w:pPr>
      <w:bookmarkStart w:id="140" w:name="_Toc64744847"/>
      <w:r>
        <w:rPr>
          <w:rtl/>
          <w:lang w:bidi="ar-DZ"/>
        </w:rPr>
        <w:t xml:space="preserve">نتناول في هذا المبحث ما </w:t>
      </w:r>
      <w:r w:rsidR="007B6AE1">
        <w:rPr>
          <w:rtl/>
          <w:lang w:bidi="ar-DZ"/>
        </w:rPr>
        <w:t xml:space="preserve">ورد من الأحاديث حول </w:t>
      </w:r>
      <w:r>
        <w:rPr>
          <w:rtl/>
          <w:lang w:bidi="ar-DZ"/>
        </w:rPr>
        <w:t xml:space="preserve">الحسبة والرقابة الشرعية، </w:t>
      </w:r>
      <w:r w:rsidR="00B8685A">
        <w:rPr>
          <w:rtl/>
          <w:lang w:val="fr-FR" w:eastAsia="fr-FR" w:bidi="ar-DZ"/>
        </w:rPr>
        <w:t>وهي أحاديث كثيرة واردة في مصادر الفريقين، وكلها توافق ما ورد في القرآن الكريم من الدعوة للأمر بالمعروف والنهي عن المنكر، مع مراعاة الآداب المرتبطة بذلك.</w:t>
      </w:r>
    </w:p>
    <w:p w14:paraId="0A0C5FBF" w14:textId="77777777" w:rsidR="00B8685A" w:rsidRDefault="00B8685A" w:rsidP="00B8685A">
      <w:pPr>
        <w:rPr>
          <w:color w:val="804000"/>
          <w:szCs w:val="20"/>
          <w:shd w:val="clear" w:color="auto" w:fill="FFFFFF"/>
          <w:rtl/>
          <w:lang w:bidi="ar-DZ"/>
        </w:rPr>
      </w:pPr>
      <w:r>
        <w:rPr>
          <w:rtl/>
          <w:lang w:val="fr-FR" w:eastAsia="fr-FR" w:bidi="ar-DZ"/>
        </w:rPr>
        <w:t xml:space="preserve">ومن أمثلتها ما ورد في اعتباره </w:t>
      </w:r>
      <w:r w:rsidRPr="00102095">
        <w:rPr>
          <w:rtl/>
          <w:lang w:bidi="ar-DZ"/>
        </w:rPr>
        <w:t>صفة من صفات المسلم الأساسية، والتي تميزه عن غيره من الكفار والمنافقين</w:t>
      </w:r>
      <w:r>
        <w:rPr>
          <w:rtl/>
          <w:lang w:bidi="ar-DZ"/>
        </w:rPr>
        <w:t>، قال تعالى</w:t>
      </w:r>
      <w:r w:rsidRPr="00102095">
        <w:rPr>
          <w:rtl/>
          <w:lang w:bidi="ar-DZ"/>
        </w:rPr>
        <w:t xml:space="preserve">: </w:t>
      </w:r>
      <w:r>
        <w:rPr>
          <w:rFonts w:cs="Traditional Arabic"/>
          <w:shd w:val="clear" w:color="auto" w:fill="FFFFFF"/>
          <w:rtl/>
          <w:lang w:bidi="ar-DZ"/>
        </w:rPr>
        <w:t>﴿</w:t>
      </w:r>
      <w:r>
        <w:rPr>
          <w:shd w:val="clear" w:color="auto" w:fill="FFFFFF"/>
          <w:rtl/>
          <w:lang w:bidi="ar-DZ"/>
        </w:rPr>
        <w:t xml:space="preserve">وَالْمُؤْمِنُونَ وَالْمُؤْمِنَاتُ بَعْضُهُمْ أَوْلِيَاءُ بَعْضٍ يَأْمُرُونَ بِالْمَعْرُوفِ وَيَنْهَوْنَ عَنِ الْمُنْكَرِ وَيُقِيمُونَ الصَّلَاةَ وَيُؤْتُونَ الزَّكَاةَ وَيُطِيعُونَ اللَّهَ وَرَسُولَهُ أُولَئِكَ سَيَرْحَمُهُمُ اللَّهُ إِنَّ اللَّهَ عَزِيزٌ </w:t>
      </w:r>
      <w:r w:rsidRPr="001B1851">
        <w:rPr>
          <w:rFonts w:cs="Traditional Arabic"/>
          <w:shd w:val="clear" w:color="auto" w:fill="FFFFFF"/>
          <w:rtl/>
          <w:lang w:bidi="ar-DZ"/>
        </w:rPr>
        <w:t>حَكِيمٌ</w:t>
      </w:r>
      <w:r>
        <w:rPr>
          <w:rFonts w:cs="Traditional Arabic"/>
          <w:shd w:val="clear" w:color="auto" w:fill="FFFFFF"/>
          <w:rtl/>
          <w:lang w:bidi="ar-DZ"/>
        </w:rPr>
        <w:t>﴾</w:t>
      </w:r>
      <w:r>
        <w:rPr>
          <w:shd w:val="clear" w:color="auto" w:fill="FFFFFF"/>
          <w:rtl/>
          <w:lang w:bidi="ar-DZ"/>
        </w:rPr>
        <w:t xml:space="preserve"> </w:t>
      </w:r>
      <w:r>
        <w:rPr>
          <w:color w:val="804000"/>
          <w:szCs w:val="20"/>
          <w:shd w:val="clear" w:color="auto" w:fill="FFFFFF"/>
          <w:rtl/>
          <w:lang w:bidi="ar-DZ"/>
        </w:rPr>
        <w:t>[التوبة: 71]</w:t>
      </w:r>
    </w:p>
    <w:p w14:paraId="17C1CBC0" w14:textId="55B805C4" w:rsidR="00B8685A" w:rsidRDefault="00B8685A" w:rsidP="00B8685A">
      <w:pPr>
        <w:pStyle w:val="aaac"/>
        <w:rPr>
          <w:color w:val="804000"/>
          <w:szCs w:val="20"/>
          <w:shd w:val="clear" w:color="auto" w:fill="FFFFFF"/>
          <w:rtl/>
        </w:rPr>
      </w:pPr>
      <w:r w:rsidRPr="00102095">
        <w:rPr>
          <w:rtl/>
        </w:rPr>
        <w:t xml:space="preserve">وعندما ذكر الله تعالى الجزاء العظيم الذي أعده المؤمنين، وذكر أوصافهم التي استحقوا بها هذا الجزاء، ذكر معها هذه الخصلة الأساسية، قال تعالى: </w:t>
      </w:r>
      <w:r w:rsidRPr="007B6AE1">
        <w:rPr>
          <w:rtl/>
        </w:rPr>
        <w:t>﴿</w:t>
      </w:r>
      <w:r>
        <w:rPr>
          <w:shd w:val="clear" w:color="auto" w:fill="FFFFFF"/>
          <w:rtl/>
        </w:rPr>
        <w:t>إِنَّ اللَّهَ اشْتَرَى مِنَ الْمُؤْمِنِينَ أَنْفُسَهُمْ وَأَمْوَالَهُمْ بِأَنَّ لَهُمُ الْجَنَّةَ</w:t>
      </w:r>
      <w:r w:rsidR="007B6AE1">
        <w:rPr>
          <w:shd w:val="clear" w:color="auto" w:fill="FFFFFF"/>
          <w:rtl/>
        </w:rPr>
        <w:t xml:space="preserve"> </w:t>
      </w:r>
      <w:r>
        <w:rPr>
          <w:shd w:val="clear" w:color="auto" w:fill="FFFFFF"/>
          <w:rtl/>
        </w:rPr>
        <w:t>يُقَاتِلُونَ فِي سَبِيلِ اللَّهِ فَيَقْتُلُونَ وَيُقْتَلُونَ</w:t>
      </w:r>
      <w:r w:rsidR="007B6AE1">
        <w:rPr>
          <w:shd w:val="clear" w:color="auto" w:fill="FFFFFF"/>
          <w:rtl/>
        </w:rPr>
        <w:t xml:space="preserve"> </w:t>
      </w:r>
      <w:r>
        <w:rPr>
          <w:shd w:val="clear" w:color="auto" w:fill="FFFFFF"/>
          <w:rtl/>
        </w:rPr>
        <w:t xml:space="preserve">وَعْدًا عَلَيْهِ </w:t>
      </w:r>
      <w:r>
        <w:rPr>
          <w:shd w:val="clear" w:color="auto" w:fill="FFFFFF"/>
          <w:rtl/>
        </w:rPr>
        <w:lastRenderedPageBreak/>
        <w:t>حَقًّا فِي التَّوْرَاةِ وَالْإِنْجِيلِ وَالْقُرْآنِ</w:t>
      </w:r>
      <w:r w:rsidR="007B6AE1">
        <w:rPr>
          <w:shd w:val="clear" w:color="auto" w:fill="FFFFFF"/>
          <w:rtl/>
        </w:rPr>
        <w:t xml:space="preserve"> </w:t>
      </w:r>
      <w:r>
        <w:rPr>
          <w:shd w:val="clear" w:color="auto" w:fill="FFFFFF"/>
          <w:rtl/>
        </w:rPr>
        <w:t>وَمَنْ أَوْفَى بِعَهْدِهِ مِنَ اللَّهِ</w:t>
      </w:r>
      <w:r w:rsidR="007B6AE1">
        <w:rPr>
          <w:shd w:val="clear" w:color="auto" w:fill="FFFFFF"/>
          <w:rtl/>
        </w:rPr>
        <w:t xml:space="preserve"> </w:t>
      </w:r>
      <w:r>
        <w:rPr>
          <w:shd w:val="clear" w:color="auto" w:fill="FFFFFF"/>
          <w:rtl/>
        </w:rPr>
        <w:t>فَاسْتَبْشِرُوا بِبَيْعِكُمُ الَّذِي بَايَعْتُمْ بِهِ</w:t>
      </w:r>
      <w:r w:rsidR="007B6AE1">
        <w:rPr>
          <w:shd w:val="clear" w:color="auto" w:fill="FFFFFF"/>
          <w:rtl/>
        </w:rPr>
        <w:t xml:space="preserve"> </w:t>
      </w:r>
      <w:r>
        <w:rPr>
          <w:shd w:val="clear" w:color="auto" w:fill="FFFFFF"/>
          <w:rtl/>
        </w:rPr>
        <w:t xml:space="preserve">وَذَلِكَ هُوَ الْفَوْزُ </w:t>
      </w:r>
      <w:r w:rsidRPr="0051557A">
        <w:rPr>
          <w:shd w:val="clear" w:color="auto" w:fill="FFFFFF"/>
          <w:rtl/>
        </w:rPr>
        <w:t>الْعَظِيمُ</w:t>
      </w:r>
      <w:r>
        <w:rPr>
          <w:shd w:val="clear" w:color="auto" w:fill="FFFFFF"/>
          <w:rtl/>
        </w:rPr>
        <w:t xml:space="preserve"> التَّائِبُونَ الْعَابِدُونَ الْحَامِدُونَ السَّائِحُونَ الرَّاكِعُونَ السَّاجِدُونَ الْآمِرُونَ بِالْمَعْرُوفِ وَالنَّاهُونَ عَنِ الْمُنْكَرِ وَالْحَافِظُونَ لِحُدُودِ اللَّهِ</w:t>
      </w:r>
      <w:r w:rsidR="007B6AE1">
        <w:rPr>
          <w:shd w:val="clear" w:color="auto" w:fill="FFFFFF"/>
          <w:rtl/>
        </w:rPr>
        <w:t xml:space="preserve"> </w:t>
      </w:r>
      <w:r>
        <w:rPr>
          <w:shd w:val="clear" w:color="auto" w:fill="FFFFFF"/>
          <w:rtl/>
        </w:rPr>
        <w:t xml:space="preserve">وَبَشِّرِ </w:t>
      </w:r>
      <w:r w:rsidRPr="007B6AE1">
        <w:rPr>
          <w:rtl/>
        </w:rPr>
        <w:t>الْمُؤْمِنِينَ﴾</w:t>
      </w:r>
      <w:r>
        <w:rPr>
          <w:shd w:val="clear" w:color="auto" w:fill="FFFFFF"/>
          <w:rtl/>
        </w:rPr>
        <w:t xml:space="preserve"> </w:t>
      </w:r>
      <w:r>
        <w:rPr>
          <w:color w:val="804000"/>
          <w:szCs w:val="20"/>
          <w:shd w:val="clear" w:color="auto" w:fill="FFFFFF"/>
          <w:rtl/>
        </w:rPr>
        <w:t>[التوبة: 111-112]</w:t>
      </w:r>
    </w:p>
    <w:p w14:paraId="00B2426C" w14:textId="0B03E64C" w:rsidR="00B8685A" w:rsidRDefault="00B8685A" w:rsidP="00B8685A">
      <w:pPr>
        <w:pStyle w:val="aaac"/>
        <w:rPr>
          <w:color w:val="804000"/>
          <w:szCs w:val="20"/>
          <w:shd w:val="clear" w:color="auto" w:fill="FFFFFF"/>
          <w:rtl/>
        </w:rPr>
      </w:pPr>
      <w:r w:rsidRPr="00102095">
        <w:rPr>
          <w:rtl/>
        </w:rPr>
        <w:t>وفي مقابل ذلك</w:t>
      </w:r>
      <w:r>
        <w:rPr>
          <w:rtl/>
        </w:rPr>
        <w:t>.</w:t>
      </w:r>
      <w:r w:rsidRPr="00102095">
        <w:rPr>
          <w:rtl/>
        </w:rPr>
        <w:t>. عندما ذكر المنافقين قال</w:t>
      </w:r>
      <w:r>
        <w:rPr>
          <w:rtl/>
        </w:rPr>
        <w:t>:</w:t>
      </w:r>
      <w:r w:rsidRPr="00102095">
        <w:rPr>
          <w:rtl/>
        </w:rPr>
        <w:t xml:space="preserve"> </w:t>
      </w:r>
      <w:r w:rsidRPr="007B6AE1">
        <w:rPr>
          <w:rtl/>
        </w:rPr>
        <w:t>﴿</w:t>
      </w:r>
      <w:r>
        <w:rPr>
          <w:shd w:val="clear" w:color="auto" w:fill="FFFFFF"/>
          <w:rtl/>
        </w:rPr>
        <w:t>الْمُنَافِقُونَ وَالْمُنَافِقَاتُ بَعْضُهُمْ مِنْ بَعْضٍ</w:t>
      </w:r>
      <w:r w:rsidR="007B6AE1">
        <w:rPr>
          <w:shd w:val="clear" w:color="auto" w:fill="FFFFFF"/>
          <w:rtl/>
        </w:rPr>
        <w:t xml:space="preserve"> </w:t>
      </w:r>
      <w:r>
        <w:rPr>
          <w:shd w:val="clear" w:color="auto" w:fill="FFFFFF"/>
          <w:rtl/>
        </w:rPr>
        <w:t>يَأْمُرُونَ بِالْمُنْكَرِ وَيَنْهَوْنَ عَنِ الْمَعْرُوفِ وَيَقْبِضُونَ أَيْدِيَهُمْ</w:t>
      </w:r>
      <w:r w:rsidR="007B6AE1">
        <w:rPr>
          <w:shd w:val="clear" w:color="auto" w:fill="FFFFFF"/>
          <w:rtl/>
        </w:rPr>
        <w:t xml:space="preserve"> </w:t>
      </w:r>
      <w:r>
        <w:rPr>
          <w:shd w:val="clear" w:color="auto" w:fill="FFFFFF"/>
          <w:rtl/>
        </w:rPr>
        <w:t>نَسُوا اللَّهَ فَنَسِيَهُمْ</w:t>
      </w:r>
      <w:r w:rsidR="007B6AE1">
        <w:rPr>
          <w:shd w:val="clear" w:color="auto" w:fill="FFFFFF"/>
          <w:rtl/>
        </w:rPr>
        <w:t xml:space="preserve"> </w:t>
      </w:r>
      <w:r>
        <w:rPr>
          <w:shd w:val="clear" w:color="auto" w:fill="FFFFFF"/>
          <w:rtl/>
        </w:rPr>
        <w:t xml:space="preserve">إِنَّ الْمُنَافِقِينَ هُمُ </w:t>
      </w:r>
      <w:r w:rsidRPr="007B6AE1">
        <w:rPr>
          <w:rtl/>
        </w:rPr>
        <w:t>الْفَاسِقُونَ﴾</w:t>
      </w:r>
      <w:r>
        <w:rPr>
          <w:shd w:val="clear" w:color="auto" w:fill="FFFFFF"/>
          <w:rtl/>
        </w:rPr>
        <w:t xml:space="preserve"> </w:t>
      </w:r>
      <w:r>
        <w:rPr>
          <w:color w:val="804000"/>
          <w:szCs w:val="20"/>
          <w:shd w:val="clear" w:color="auto" w:fill="FFFFFF"/>
          <w:rtl/>
        </w:rPr>
        <w:t>[التوبة: 67]</w:t>
      </w:r>
    </w:p>
    <w:p w14:paraId="06CB10BC" w14:textId="0892343D" w:rsidR="00AD4696" w:rsidRDefault="00AD4696" w:rsidP="00B8685A">
      <w:pPr>
        <w:pStyle w:val="aaac"/>
        <w:rPr>
          <w:color w:val="804000"/>
          <w:szCs w:val="20"/>
          <w:shd w:val="clear" w:color="auto" w:fill="FFFFFF"/>
          <w:rtl/>
        </w:rPr>
      </w:pPr>
      <w:r>
        <w:rPr>
          <w:rtl/>
        </w:rPr>
        <w:t xml:space="preserve">وعندما ذكر التغيير والتحريف الذي وقع فيه أهل الكتاب قال: </w:t>
      </w:r>
      <w:r w:rsidRPr="0075577B">
        <w:rPr>
          <w:rtl/>
        </w:rPr>
        <w:t>﴿</w:t>
      </w:r>
      <w:r>
        <w:rPr>
          <w:shd w:val="clear" w:color="auto" w:fill="FFFFFF"/>
          <w:rtl/>
        </w:rPr>
        <w:t xml:space="preserve">لُعِنَ الَّذِينَ كَفَرُوا مِنْ بَنِي إِسْرَائِيلَ عَلَى لِسَانِ </w:t>
      </w:r>
      <w:r w:rsidRPr="005B45C9">
        <w:rPr>
          <w:shd w:val="clear" w:color="auto" w:fill="FFFFFF"/>
          <w:rtl/>
        </w:rPr>
        <w:t>داود</w:t>
      </w:r>
      <w:r>
        <w:rPr>
          <w:shd w:val="clear" w:color="auto" w:fill="FFFFFF"/>
          <w:rtl/>
        </w:rPr>
        <w:t xml:space="preserve"> وَعِيسَى ابْنِ مَرْيَمَ ذَلِكَ بِمَا عَصَوْا وَكَانُوا </w:t>
      </w:r>
      <w:r w:rsidRPr="00E206FE">
        <w:rPr>
          <w:shd w:val="clear" w:color="auto" w:fill="FFFFFF"/>
          <w:rtl/>
        </w:rPr>
        <w:t>يَعْتَدُونَ</w:t>
      </w:r>
      <w:r>
        <w:rPr>
          <w:shd w:val="clear" w:color="auto" w:fill="FFFFFF"/>
          <w:rtl/>
        </w:rPr>
        <w:t xml:space="preserve"> كَانُوا لَا يَتَنَاهَوْنَ عَنْ مُنْكَرٍ فَعَلُوهُ لَبِئْسَ مَا كَانُوا </w:t>
      </w:r>
      <w:r w:rsidRPr="00E206FE">
        <w:rPr>
          <w:shd w:val="clear" w:color="auto" w:fill="FFFFFF"/>
          <w:rtl/>
        </w:rPr>
        <w:t>يَفْعَلُونَ</w:t>
      </w:r>
      <w:r>
        <w:rPr>
          <w:shd w:val="clear" w:color="auto" w:fill="FFFFFF"/>
          <w:rtl/>
        </w:rPr>
        <w:t xml:space="preserve"> تَرَى كَثِيرًا مِنْهُمْ يَتَوَلَّوْنَ الَّذِينَ كَفَرُوا لَبِئْسَ مَا قَدَّمَتْ لَهُمْ أَنْفُسُهُمْ أَنْ سَخِطَ </w:t>
      </w:r>
      <w:r w:rsidRPr="004342AB">
        <w:rPr>
          <w:shd w:val="clear" w:color="auto" w:fill="FFFFFF"/>
          <w:rtl/>
        </w:rPr>
        <w:t>الله</w:t>
      </w:r>
      <w:r>
        <w:rPr>
          <w:shd w:val="clear" w:color="auto" w:fill="FFFFFF"/>
          <w:rtl/>
        </w:rPr>
        <w:t xml:space="preserve"> عَلَيْهِمْ وَفِي الْعَذَابِ هُمْ </w:t>
      </w:r>
      <w:r w:rsidRPr="00E206FE">
        <w:rPr>
          <w:shd w:val="clear" w:color="auto" w:fill="FFFFFF"/>
          <w:rtl/>
        </w:rPr>
        <w:t>خَالِدُونَ</w:t>
      </w:r>
      <w:r>
        <w:rPr>
          <w:shd w:val="clear" w:color="auto" w:fill="FFFFFF"/>
          <w:rtl/>
        </w:rPr>
        <w:t xml:space="preserve"> وَلَوْ كَانُوا يُؤْمِنُونَ بِ</w:t>
      </w:r>
      <w:r w:rsidRPr="004342AB">
        <w:rPr>
          <w:shd w:val="clear" w:color="auto" w:fill="FFFFFF"/>
          <w:rtl/>
        </w:rPr>
        <w:t>اللَّهِ</w:t>
      </w:r>
      <w:r>
        <w:rPr>
          <w:shd w:val="clear" w:color="auto" w:fill="FFFFFF"/>
          <w:rtl/>
        </w:rPr>
        <w:t xml:space="preserve"> وَالنَّبِيِّ وَمَا أُنْزِلَ إِلَيْهِ مَا اتَّخَذُوهُمْ أَوْلِيَاءَ وَلَكِنَّ كَثِيرًا مِنْهُمْ </w:t>
      </w:r>
      <w:r w:rsidRPr="0075577B">
        <w:rPr>
          <w:rtl/>
        </w:rPr>
        <w:t>فَاسِقُونَ﴾</w:t>
      </w:r>
      <w:r>
        <w:rPr>
          <w:shd w:val="clear" w:color="auto" w:fill="FFFFFF"/>
          <w:rtl/>
        </w:rPr>
        <w:t xml:space="preserve"> </w:t>
      </w:r>
      <w:r>
        <w:rPr>
          <w:color w:val="804000"/>
          <w:szCs w:val="20"/>
          <w:shd w:val="clear" w:color="auto" w:fill="FFFFFF"/>
          <w:rtl/>
        </w:rPr>
        <w:t>[المائدة: 78-81]</w:t>
      </w:r>
    </w:p>
    <w:p w14:paraId="51AAC927" w14:textId="51303232" w:rsidR="00B8685A" w:rsidRDefault="00B8685A" w:rsidP="00B8685A">
      <w:pPr>
        <w:pStyle w:val="aaac"/>
        <w:rPr>
          <w:color w:val="804000"/>
          <w:szCs w:val="20"/>
          <w:shd w:val="clear" w:color="auto" w:fill="FFFFFF"/>
          <w:rtl/>
        </w:rPr>
      </w:pPr>
      <w:r w:rsidRPr="00102095">
        <w:rPr>
          <w:rtl/>
        </w:rPr>
        <w:t>والأمر لا يتوقف عند الأفراد</w:t>
      </w:r>
      <w:r w:rsidR="00AD4696">
        <w:rPr>
          <w:rtl/>
        </w:rPr>
        <w:t>؛</w:t>
      </w:r>
      <w:r w:rsidRPr="00102095">
        <w:rPr>
          <w:rtl/>
        </w:rPr>
        <w:t xml:space="preserve"> بل على الجميع</w:t>
      </w:r>
      <w:r w:rsidR="00AD4696">
        <w:rPr>
          <w:rtl/>
        </w:rPr>
        <w:t>،</w:t>
      </w:r>
      <w:r w:rsidRPr="00102095">
        <w:rPr>
          <w:rtl/>
        </w:rPr>
        <w:t xml:space="preserve"> بكل ما أوتوا من طاقات أن ينهضوا بهذا الواجب الذي تتوقف عليه خيرية الأمة، قال تعالى</w:t>
      </w:r>
      <w:r>
        <w:rPr>
          <w:rtl/>
        </w:rPr>
        <w:t xml:space="preserve">: </w:t>
      </w:r>
      <w:r w:rsidRPr="007B6AE1">
        <w:rPr>
          <w:rtl/>
        </w:rPr>
        <w:t>﴿</w:t>
      </w:r>
      <w:r>
        <w:rPr>
          <w:shd w:val="clear" w:color="auto" w:fill="FFFFFF"/>
          <w:rtl/>
        </w:rPr>
        <w:t>كُنْتُمْ خَيْرَ أُمَّةٍ أُخْرِجَتْ لِلنَّاسِ تَأْمُرُونَ بِالْمَعْرُوفِ وَتَنْهَوْنَ عَنِ الْمُنْكَرِ وَتُؤْمِنُونَ بِاللَّهِ</w:t>
      </w:r>
      <w:r w:rsidR="007B6AE1">
        <w:rPr>
          <w:shd w:val="clear" w:color="auto" w:fill="FFFFFF"/>
          <w:rtl/>
        </w:rPr>
        <w:t xml:space="preserve"> </w:t>
      </w:r>
      <w:r>
        <w:rPr>
          <w:shd w:val="clear" w:color="auto" w:fill="FFFFFF"/>
          <w:rtl/>
        </w:rPr>
        <w:t>وَلَوْ آمَنَ أَهْلُ الْكِتَابِ لَكَانَ خَيْرًا لَهُمْ</w:t>
      </w:r>
      <w:r w:rsidR="007B6AE1">
        <w:rPr>
          <w:shd w:val="clear" w:color="auto" w:fill="FFFFFF"/>
          <w:rtl/>
        </w:rPr>
        <w:t xml:space="preserve"> </w:t>
      </w:r>
      <w:r>
        <w:rPr>
          <w:shd w:val="clear" w:color="auto" w:fill="FFFFFF"/>
          <w:rtl/>
        </w:rPr>
        <w:t xml:space="preserve">مِنْهُمُ الْمُؤْمِنُونَ وَأَكْثَرُهُمُ </w:t>
      </w:r>
      <w:r w:rsidRPr="007B6AE1">
        <w:rPr>
          <w:rtl/>
        </w:rPr>
        <w:t>الْفَاسِقُونَ﴾</w:t>
      </w:r>
      <w:r>
        <w:rPr>
          <w:shd w:val="clear" w:color="auto" w:fill="FFFFFF"/>
          <w:rtl/>
        </w:rPr>
        <w:t xml:space="preserve"> </w:t>
      </w:r>
      <w:r>
        <w:rPr>
          <w:color w:val="804000"/>
          <w:szCs w:val="20"/>
          <w:shd w:val="clear" w:color="auto" w:fill="FFFFFF"/>
          <w:rtl/>
        </w:rPr>
        <w:t>[آل عمران: 110]</w:t>
      </w:r>
      <w:r w:rsidRPr="0051557A">
        <w:rPr>
          <w:rtl/>
        </w:rPr>
        <w:t>، وقال</w:t>
      </w:r>
      <w:r>
        <w:rPr>
          <w:rtl/>
        </w:rPr>
        <w:t xml:space="preserve">: </w:t>
      </w:r>
      <w:r w:rsidRPr="007B6AE1">
        <w:rPr>
          <w:rtl/>
        </w:rPr>
        <w:t>﴿</w:t>
      </w:r>
      <w:r>
        <w:rPr>
          <w:shd w:val="clear" w:color="auto" w:fill="FFFFFF"/>
          <w:rtl/>
        </w:rPr>
        <w:t>وَلْتَكُنْ مِنْكُمْ أُمَّةٌ يَدْعُونَ إِلَى الْخَيْرِ وَيَأْمُرُونَ بِالْمَعْرُوفِ وَيَنْهَوْنَ عَنِ الْمُنْكَرِ</w:t>
      </w:r>
      <w:r w:rsidR="007B6AE1">
        <w:rPr>
          <w:shd w:val="clear" w:color="auto" w:fill="FFFFFF"/>
          <w:rtl/>
        </w:rPr>
        <w:t xml:space="preserve"> </w:t>
      </w:r>
      <w:r>
        <w:rPr>
          <w:shd w:val="clear" w:color="auto" w:fill="FFFFFF"/>
          <w:rtl/>
        </w:rPr>
        <w:t xml:space="preserve">وَأُولَئِكَ هُمُ </w:t>
      </w:r>
      <w:r w:rsidRPr="007B6AE1">
        <w:rPr>
          <w:rtl/>
        </w:rPr>
        <w:t>الْمُفْلِحُونَ﴾</w:t>
      </w:r>
      <w:r>
        <w:rPr>
          <w:shd w:val="clear" w:color="auto" w:fill="FFFFFF"/>
          <w:rtl/>
        </w:rPr>
        <w:t xml:space="preserve"> </w:t>
      </w:r>
      <w:r>
        <w:rPr>
          <w:color w:val="804000"/>
          <w:szCs w:val="20"/>
          <w:shd w:val="clear" w:color="auto" w:fill="FFFFFF"/>
          <w:rtl/>
        </w:rPr>
        <w:t>[آل عمران: 104]</w:t>
      </w:r>
    </w:p>
    <w:p w14:paraId="28F5B94C" w14:textId="719EB7CB" w:rsidR="00AD4696" w:rsidRDefault="00AD4696" w:rsidP="00AD4696">
      <w:pPr>
        <w:pStyle w:val="aaac"/>
        <w:rPr>
          <w:rtl/>
        </w:rPr>
      </w:pPr>
      <w:r>
        <w:rPr>
          <w:rtl/>
        </w:rPr>
        <w:t xml:space="preserve">وكيف لا تتوقف عليه وهو ركن أساسي من أركان الدين، </w:t>
      </w:r>
      <w:r w:rsidRPr="00102095">
        <w:rPr>
          <w:rtl/>
        </w:rPr>
        <w:t xml:space="preserve">حتى أن </w:t>
      </w:r>
      <w:r>
        <w:rPr>
          <w:rtl/>
        </w:rPr>
        <w:t xml:space="preserve">الله تعالى </w:t>
      </w:r>
      <w:r w:rsidRPr="00102095">
        <w:rPr>
          <w:rtl/>
        </w:rPr>
        <w:t xml:space="preserve">عندما ذكر صفة نبينا </w:t>
      </w:r>
      <w:r>
        <w:rPr>
          <w:rtl/>
        </w:rPr>
        <w:sym w:font="Abo-thar" w:char="F061"/>
      </w:r>
      <w:r w:rsidRPr="00102095">
        <w:rPr>
          <w:rtl/>
        </w:rPr>
        <w:t xml:space="preserve"> في الكتب المتقدمة ذكر أنه موصوف فيها بأنه يأمر بالمعروف وينهى عن المنكر</w:t>
      </w:r>
      <w:r>
        <w:rPr>
          <w:rtl/>
        </w:rPr>
        <w:t xml:space="preserve">، </w:t>
      </w:r>
      <w:r w:rsidRPr="00102095">
        <w:rPr>
          <w:rtl/>
        </w:rPr>
        <w:t>قال تعالى</w:t>
      </w:r>
      <w:r>
        <w:rPr>
          <w:rtl/>
        </w:rPr>
        <w:t>:</w:t>
      </w:r>
      <w:r w:rsidRPr="00102095">
        <w:rPr>
          <w:rtl/>
        </w:rPr>
        <w:t xml:space="preserve"> </w:t>
      </w:r>
      <w:r w:rsidRPr="007B6AE1">
        <w:rPr>
          <w:rtl/>
        </w:rPr>
        <w:t>﴿</w:t>
      </w:r>
      <w:r>
        <w:rPr>
          <w:shd w:val="clear" w:color="auto" w:fill="FFFFFF"/>
          <w:rtl/>
        </w:rPr>
        <w:t xml:space="preserve">الَّذِينَ يَتَّبِعُونَ الرَّسُولَ النَّبِيَّ الْأُمِّيَّ الَّذِي يَجِدُونَهُ مَكْتُوبًا عِنْدَهُمْ فِي </w:t>
      </w:r>
      <w:r>
        <w:rPr>
          <w:shd w:val="clear" w:color="auto" w:fill="FFFFFF"/>
          <w:rtl/>
        </w:rPr>
        <w:lastRenderedPageBreak/>
        <w:t>التَّوْرَاةِ وَالْإِنْجِيلِ يَأْمُرُهُمْ بِالْمَعْرُوفِ وَيَنْهَاهُمْ عَنِ الْمُنْكَرِ وَيُحِلُّ لَهُمُ الطَّيِّبَاتِ وَيُحَرِّمُ عَلَيْهِمُ الْخَبَائِثَ وَيَضَعُ عَنْهُمْ إِصْرَهُمْ وَالْأَغْلَالَ الَّتِي كَانَتْ عَلَيْهِمْ</w:t>
      </w:r>
      <w:r w:rsidR="007B6AE1">
        <w:rPr>
          <w:shd w:val="clear" w:color="auto" w:fill="FFFFFF"/>
          <w:rtl/>
        </w:rPr>
        <w:t xml:space="preserve"> </w:t>
      </w:r>
      <w:r>
        <w:rPr>
          <w:shd w:val="clear" w:color="auto" w:fill="FFFFFF"/>
          <w:rtl/>
        </w:rPr>
        <w:t>فَالَّذِينَ آمَنُوا بِهِ وَعَزَّرُوهُ وَنَصَرُوهُ وَاتَّبَعُوا النُّورَ الَّذِي أُنْزِلَ مَعَهُ</w:t>
      </w:r>
      <w:r w:rsidR="007B6AE1">
        <w:rPr>
          <w:shd w:val="clear" w:color="auto" w:fill="FFFFFF"/>
          <w:rtl/>
        </w:rPr>
        <w:t xml:space="preserve"> </w:t>
      </w:r>
      <w:r>
        <w:rPr>
          <w:shd w:val="clear" w:color="auto" w:fill="FFFFFF"/>
          <w:rtl/>
        </w:rPr>
        <w:t xml:space="preserve">أُولَئِكَ هُمُ </w:t>
      </w:r>
      <w:r w:rsidRPr="007B6AE1">
        <w:rPr>
          <w:rtl/>
        </w:rPr>
        <w:t>الْمُفْلِحُونَ﴾</w:t>
      </w:r>
      <w:r>
        <w:rPr>
          <w:shd w:val="clear" w:color="auto" w:fill="FFFFFF"/>
          <w:rtl/>
        </w:rPr>
        <w:t xml:space="preserve"> </w:t>
      </w:r>
      <w:r>
        <w:rPr>
          <w:color w:val="804000"/>
          <w:szCs w:val="20"/>
          <w:shd w:val="clear" w:color="auto" w:fill="FFFFFF"/>
          <w:rtl/>
        </w:rPr>
        <w:t>[الأعراف: 157]</w:t>
      </w:r>
    </w:p>
    <w:p w14:paraId="75D2506E" w14:textId="09C8F042" w:rsidR="00AD4696" w:rsidRDefault="00AD4696" w:rsidP="00AD4696">
      <w:pPr>
        <w:pStyle w:val="aaac"/>
        <w:rPr>
          <w:shd w:val="clear" w:color="auto" w:fill="FFFFFF"/>
          <w:rtl/>
        </w:rPr>
      </w:pPr>
      <w:r>
        <w:rPr>
          <w:rtl/>
        </w:rPr>
        <w:t xml:space="preserve">وبناء على هذا؛ فقد أوردنا هنا كل الأحاديث التي تذكر شمولية وعمومية الأمر بالمعروف والنهي عن المنكر؛ فهو ليس خاصا بمسائل بعينها دون غيرها، وليس خاصا بأقوام دون غيرهم، كما قال تعالى عند </w:t>
      </w:r>
      <w:r w:rsidRPr="00102095">
        <w:rPr>
          <w:rtl/>
        </w:rPr>
        <w:t>ذكر المؤمنين من أهل الكتاب</w:t>
      </w:r>
      <w:r>
        <w:rPr>
          <w:rtl/>
        </w:rPr>
        <w:t>:</w:t>
      </w:r>
      <w:r w:rsidR="007B6AE1">
        <w:rPr>
          <w:rtl/>
        </w:rPr>
        <w:t xml:space="preserve"> </w:t>
      </w:r>
      <w:r w:rsidRPr="007B6AE1">
        <w:rPr>
          <w:rtl/>
        </w:rPr>
        <w:t>﴿</w:t>
      </w:r>
      <w:r>
        <w:rPr>
          <w:shd w:val="clear" w:color="auto" w:fill="FFFFFF"/>
          <w:rtl/>
        </w:rPr>
        <w:t>لَيْسُوا سَوَاءً</w:t>
      </w:r>
      <w:r w:rsidR="007B6AE1">
        <w:rPr>
          <w:shd w:val="clear" w:color="auto" w:fill="FFFFFF"/>
          <w:rtl/>
        </w:rPr>
        <w:t xml:space="preserve"> </w:t>
      </w:r>
      <w:r>
        <w:rPr>
          <w:shd w:val="clear" w:color="auto" w:fill="FFFFFF"/>
          <w:rtl/>
        </w:rPr>
        <w:t xml:space="preserve">مِنْ أَهْلِ الْكِتَابِ أُمَّةٌ قَائِمَةٌ يَتْلُونَ آيَاتِ اللَّهِ آنَاءَ اللَّيْلِ وَهُمْ </w:t>
      </w:r>
      <w:r w:rsidRPr="00D71D7E">
        <w:rPr>
          <w:shd w:val="clear" w:color="auto" w:fill="FFFFFF"/>
          <w:rtl/>
        </w:rPr>
        <w:t>يَسْجُدُونَ</w:t>
      </w:r>
      <w:r>
        <w:rPr>
          <w:shd w:val="clear" w:color="auto" w:fill="FFFFFF"/>
          <w:rtl/>
        </w:rPr>
        <w:t xml:space="preserve"> يُؤْمِنُونَ بِاللَّهِ وَالْيَوْمِ الْآخِرِ وَيَأْمُرُونَ بِالْمَعْرُوفِ وَيَنْهَوْنَ عَنِ الْمُنْكَرِ وَيُسَارِعُونَ فِي الْخَيْرَاتِ وَأُولَئِكَ مِنَ </w:t>
      </w:r>
      <w:r w:rsidRPr="007B6AE1">
        <w:rPr>
          <w:rtl/>
        </w:rPr>
        <w:t>الصَّالِحِينَ﴾</w:t>
      </w:r>
      <w:r>
        <w:rPr>
          <w:shd w:val="clear" w:color="auto" w:fill="FFFFFF"/>
          <w:rtl/>
        </w:rPr>
        <w:t xml:space="preserve"> </w:t>
      </w:r>
      <w:r>
        <w:rPr>
          <w:color w:val="804000"/>
          <w:szCs w:val="20"/>
          <w:shd w:val="clear" w:color="auto" w:fill="FFFFFF"/>
          <w:rtl/>
        </w:rPr>
        <w:t>[آل عمران: 113-114]</w:t>
      </w:r>
      <w:r>
        <w:rPr>
          <w:rtl/>
        </w:rPr>
        <w:t xml:space="preserve"> </w:t>
      </w:r>
      <w:r w:rsidRPr="00D71D7E">
        <w:rPr>
          <w:rtl/>
        </w:rPr>
        <w:t>فاعتبر</w:t>
      </w:r>
      <w:r>
        <w:rPr>
          <w:shd w:val="clear" w:color="auto" w:fill="FFFFFF"/>
          <w:rtl/>
        </w:rPr>
        <w:t xml:space="preserve"> خيرية هذه الطائفة في أمرها بالمعروف ونهيها عن المنكر.</w:t>
      </w:r>
    </w:p>
    <w:p w14:paraId="74F8C9DE" w14:textId="1EFCE5EE" w:rsidR="00AD4696" w:rsidRDefault="00AD4696" w:rsidP="00AD4696">
      <w:pPr>
        <w:pStyle w:val="aaac"/>
        <w:rPr>
          <w:color w:val="804000"/>
          <w:szCs w:val="20"/>
          <w:shd w:val="clear" w:color="auto" w:fill="FFFFFF"/>
          <w:rtl/>
        </w:rPr>
      </w:pPr>
      <w:r>
        <w:rPr>
          <w:shd w:val="clear" w:color="auto" w:fill="FFFFFF"/>
          <w:rtl/>
        </w:rPr>
        <w:t xml:space="preserve">وقال في سورة العصر عند وصف المؤمنين الناجين والمفلحين: </w:t>
      </w:r>
      <w:r w:rsidRPr="007B6AE1">
        <w:rPr>
          <w:rtl/>
        </w:rPr>
        <w:t>﴿</w:t>
      </w:r>
      <w:r>
        <w:rPr>
          <w:shd w:val="clear" w:color="auto" w:fill="FFFFFF"/>
          <w:rtl/>
        </w:rPr>
        <w:t>وَالْعَصْرِ إِنَّ الْإِنْسَانَ لَفِي خُسْرٍ إِلَّا الَّذِينَ آمَنُوا وَعَمِلُوا الصَّالِحَاتِ وَتَوَاصَوْا بِالْحَقِّ وَتَوَاصَوْا بِالصَّبْرِ</w:t>
      </w:r>
      <w:r w:rsidRPr="007B6AE1">
        <w:rPr>
          <w:rtl/>
        </w:rPr>
        <w:t>﴾</w:t>
      </w:r>
      <w:r>
        <w:rPr>
          <w:shd w:val="clear" w:color="auto" w:fill="FFFFFF"/>
          <w:rtl/>
        </w:rPr>
        <w:t xml:space="preserve"> </w:t>
      </w:r>
      <w:r>
        <w:rPr>
          <w:color w:val="804000"/>
          <w:szCs w:val="20"/>
          <w:shd w:val="clear" w:color="auto" w:fill="FFFFFF"/>
          <w:rtl/>
        </w:rPr>
        <w:t>[العصر: 1-3]</w:t>
      </w:r>
    </w:p>
    <w:p w14:paraId="670D960E" w14:textId="158C811E" w:rsidR="00AD4696" w:rsidRPr="00AD4696" w:rsidRDefault="00AD4696" w:rsidP="00AD4696">
      <w:pPr>
        <w:pStyle w:val="aaac"/>
        <w:rPr>
          <w:shd w:val="clear" w:color="auto" w:fill="FFFFFF"/>
          <w:rtl/>
        </w:rPr>
      </w:pPr>
      <w:r>
        <w:rPr>
          <w:shd w:val="clear" w:color="auto" w:fill="FFFFFF"/>
          <w:rtl/>
        </w:rPr>
        <w:t>ونحب أن نبين أننا لم نقتصر على الأحاديث التي ورد فيها عبارة [الأمر بالمعروف والنهي عن المنكر]، بل أوردنا كل الأحاديث التي تخدم هذا المعنى، سواء عبر عنه بالنصيحة أو الدعوة، أو سن السنن الحسنة أو غيرها، لأن كل ذلك يخدم تحكيم الشريعة في الواقع.</w:t>
      </w:r>
    </w:p>
    <w:p w14:paraId="58D31A09" w14:textId="77777777" w:rsidR="0092396F" w:rsidRPr="008635DA" w:rsidRDefault="0092396F" w:rsidP="00CD39E8">
      <w:pPr>
        <w:pStyle w:val="aaa3"/>
        <w:rPr>
          <w:rtl/>
          <w:lang w:val="fr-FR" w:eastAsia="fr-FR" w:bidi="ar-DZ"/>
        </w:rPr>
      </w:pPr>
      <w:bookmarkStart w:id="141" w:name="_Toc65145637"/>
      <w:r w:rsidRPr="008635DA">
        <w:rPr>
          <w:rtl/>
          <w:lang w:val="fr-FR" w:eastAsia="fr-FR" w:bidi="ar-DZ"/>
        </w:rPr>
        <w:t>1ـ ما ورد في الأحاديث النبوية:</w:t>
      </w:r>
      <w:bookmarkEnd w:id="140"/>
      <w:bookmarkEnd w:id="141"/>
    </w:p>
    <w:p w14:paraId="359AA868"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093B6F28" w14:textId="05DD77B1" w:rsidR="0092396F" w:rsidRDefault="0092396F" w:rsidP="00CD39E8">
      <w:pPr>
        <w:pStyle w:val="aaa4"/>
        <w:rPr>
          <w:rtl/>
          <w:lang w:val="fr-FR" w:eastAsia="fr-FR" w:bidi="ar-DZ"/>
        </w:rPr>
      </w:pPr>
      <w:bookmarkStart w:id="142" w:name="_Toc64744848"/>
      <w:bookmarkStart w:id="143" w:name="_Toc65145638"/>
      <w:r w:rsidRPr="008635DA">
        <w:rPr>
          <w:rtl/>
          <w:lang w:val="fr-FR" w:eastAsia="fr-FR" w:bidi="ar-DZ"/>
        </w:rPr>
        <w:t>أ ـ ما ورد في المصادر السنية:</w:t>
      </w:r>
      <w:bookmarkEnd w:id="142"/>
      <w:bookmarkEnd w:id="143"/>
    </w:p>
    <w:p w14:paraId="369B69A2" w14:textId="75762ADD" w:rsidR="00F55199" w:rsidRDefault="00F55199" w:rsidP="00F55199">
      <w:pPr>
        <w:pStyle w:val="aaac"/>
        <w:rPr>
          <w:rtl/>
        </w:rPr>
      </w:pPr>
      <w:r w:rsidRPr="00693DE9">
        <w:rPr>
          <w:b/>
          <w:bCs/>
          <w:color w:val="FF0000"/>
          <w:rtl/>
        </w:rPr>
        <w:t xml:space="preserve">[الحديث: </w:t>
      </w:r>
      <w:r w:rsidR="007B6AE1">
        <w:rPr>
          <w:b/>
          <w:bCs/>
          <w:color w:val="FF0000"/>
          <w:rtl/>
        </w:rPr>
        <w:t>404</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دعا إلى هدى، كان له من الأجر مثل أجور من اتبعه ولا ينقص ذلك من أجورهم شيئا، ومن دعا إلى ضلالة، كان عليه من الإثم </w:t>
      </w:r>
      <w:r w:rsidRPr="000558A4">
        <w:rPr>
          <w:rtl/>
        </w:rPr>
        <w:lastRenderedPageBreak/>
        <w:t>مثل آثام من اتبعه، لا ينقصه ذلك من أوزارهم شيئا)</w:t>
      </w:r>
      <w:r w:rsidRPr="000558A4">
        <w:rPr>
          <w:rStyle w:val="a3"/>
          <w:rtl/>
        </w:rPr>
        <w:t>(</w:t>
      </w:r>
      <w:r w:rsidRPr="000558A4">
        <w:rPr>
          <w:rStyle w:val="a3"/>
          <w:rtl/>
        </w:rPr>
        <w:footnoteReference w:id="406"/>
      </w:r>
      <w:r>
        <w:rPr>
          <w:rStyle w:val="a3"/>
          <w:rtl/>
        </w:rPr>
        <w:t>)</w:t>
      </w:r>
    </w:p>
    <w:p w14:paraId="0330336A" w14:textId="1EB33D74" w:rsidR="00F55199" w:rsidRDefault="00F55199" w:rsidP="00F55199">
      <w:pPr>
        <w:pStyle w:val="aaac"/>
        <w:rPr>
          <w:rtl/>
        </w:rPr>
      </w:pPr>
      <w:r w:rsidRPr="00693DE9">
        <w:rPr>
          <w:b/>
          <w:bCs/>
          <w:color w:val="FF0000"/>
          <w:rtl/>
        </w:rPr>
        <w:t xml:space="preserve">[الحديث: </w:t>
      </w:r>
      <w:r w:rsidR="007B6AE1">
        <w:rPr>
          <w:b/>
          <w:bCs/>
          <w:color w:val="FF0000"/>
          <w:rtl/>
        </w:rPr>
        <w:t>405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(من رأى منكم منكرا فليغيره بيده،</w:t>
      </w:r>
      <w:r w:rsidR="00936D2B">
        <w:rPr>
          <w:rtl/>
        </w:rPr>
        <w:t xml:space="preserve"> فإن </w:t>
      </w:r>
      <w:r w:rsidRPr="000558A4">
        <w:rPr>
          <w:rtl/>
        </w:rPr>
        <w:t>لم يستطع فبلسانه،</w:t>
      </w:r>
      <w:r w:rsidR="00936D2B">
        <w:rPr>
          <w:rtl/>
        </w:rPr>
        <w:t xml:space="preserve"> فإن </w:t>
      </w:r>
      <w:r w:rsidRPr="000558A4">
        <w:rPr>
          <w:rtl/>
        </w:rPr>
        <w:t>لم يستطع فبقلبه، وذلك أضعف الإيمان)</w:t>
      </w:r>
      <w:r w:rsidRPr="000558A4">
        <w:rPr>
          <w:rStyle w:val="a3"/>
          <w:rtl/>
        </w:rPr>
        <w:t>(</w:t>
      </w:r>
      <w:r w:rsidRPr="000558A4">
        <w:rPr>
          <w:rStyle w:val="a3"/>
          <w:rtl/>
        </w:rPr>
        <w:footnoteReference w:id="407"/>
      </w:r>
      <w:r>
        <w:rPr>
          <w:rStyle w:val="a3"/>
          <w:rtl/>
        </w:rPr>
        <w:t>)</w:t>
      </w:r>
    </w:p>
    <w:p w14:paraId="6B310887" w14:textId="6201B662" w:rsidR="00F55199" w:rsidRDefault="00F55199" w:rsidP="00F55199">
      <w:pPr>
        <w:pStyle w:val="aaac"/>
        <w:rPr>
          <w:rtl/>
        </w:rPr>
      </w:pPr>
      <w:r w:rsidRPr="00693DE9">
        <w:rPr>
          <w:b/>
          <w:bCs/>
          <w:color w:val="FF0000"/>
          <w:rtl/>
        </w:rPr>
        <w:t xml:space="preserve">[الحديث: </w:t>
      </w:r>
      <w:r w:rsidR="007B6AE1">
        <w:rPr>
          <w:b/>
          <w:bCs/>
          <w:color w:val="FF0000"/>
          <w:rtl/>
        </w:rPr>
        <w:t>406</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أول ما دخل النقص على بني إسرائيل أنه كان الرجل يلقى الرجل فيقول: هذا اتق </w:t>
      </w:r>
      <w:r w:rsidRPr="004342AB">
        <w:rPr>
          <w:rtl/>
        </w:rPr>
        <w:t>الله</w:t>
      </w:r>
      <w:r w:rsidRPr="000558A4">
        <w:rPr>
          <w:rtl/>
        </w:rPr>
        <w:t xml:space="preserve">، ودع ما تصنع، فإنه لا يحل لك، ثم يلقاه من الغد وهو على حاله، فلا يمنعه ذلك أن يكون أكيله </w:t>
      </w:r>
      <w:proofErr w:type="spellStart"/>
      <w:r w:rsidRPr="000558A4">
        <w:rPr>
          <w:rtl/>
        </w:rPr>
        <w:t>وشريبه</w:t>
      </w:r>
      <w:proofErr w:type="spellEnd"/>
      <w:r w:rsidRPr="000558A4">
        <w:rPr>
          <w:rtl/>
        </w:rPr>
        <w:t xml:space="preserve"> وقعيده، فلما فعلوا ذلك ضرب </w:t>
      </w:r>
      <w:r w:rsidRPr="004342AB">
        <w:rPr>
          <w:rtl/>
        </w:rPr>
        <w:t>الله</w:t>
      </w:r>
      <w:r w:rsidRPr="000558A4">
        <w:rPr>
          <w:rtl/>
        </w:rPr>
        <w:t xml:space="preserve"> قلوب بعضهم على بعض، ثم قال</w:t>
      </w:r>
      <w:r>
        <w:rPr>
          <w:rtl/>
        </w:rPr>
        <w:t xml:space="preserve">: </w:t>
      </w:r>
      <w:r w:rsidRPr="0075577B">
        <w:rPr>
          <w:rtl/>
        </w:rPr>
        <w:t>﴿</w:t>
      </w:r>
      <w:r>
        <w:rPr>
          <w:shd w:val="clear" w:color="auto" w:fill="FFFFFF"/>
          <w:rtl/>
        </w:rPr>
        <w:t xml:space="preserve">لُعِنَ الَّذِينَ كَفَرُوا مِنْ بَنِي إِسْرَائِيلَ عَلَى لِسَانِ </w:t>
      </w:r>
      <w:r w:rsidRPr="005B45C9">
        <w:rPr>
          <w:shd w:val="clear" w:color="auto" w:fill="FFFFFF"/>
          <w:rtl/>
        </w:rPr>
        <w:t>داود</w:t>
      </w:r>
      <w:r>
        <w:rPr>
          <w:shd w:val="clear" w:color="auto" w:fill="FFFFFF"/>
          <w:rtl/>
        </w:rPr>
        <w:t xml:space="preserve"> وَعِيسَى ابْنِ مَرْيَمَ ذَلِكَ بِمَا عَصَوْا وَكَانُوا </w:t>
      </w:r>
      <w:r w:rsidRPr="00E206FE">
        <w:rPr>
          <w:shd w:val="clear" w:color="auto" w:fill="FFFFFF"/>
          <w:rtl/>
        </w:rPr>
        <w:t>يَعْتَدُونَ</w:t>
      </w:r>
      <w:r>
        <w:rPr>
          <w:shd w:val="clear" w:color="auto" w:fill="FFFFFF"/>
          <w:rtl/>
        </w:rPr>
        <w:t xml:space="preserve"> كَانُوا لَا يَتَنَاهَوْنَ عَنْ مُنْكَرٍ فَعَلُوهُ لَبِئْسَ مَا كَانُوا </w:t>
      </w:r>
      <w:r w:rsidRPr="00E206FE">
        <w:rPr>
          <w:shd w:val="clear" w:color="auto" w:fill="FFFFFF"/>
          <w:rtl/>
        </w:rPr>
        <w:t>يَفْعَلُونَ</w:t>
      </w:r>
      <w:r>
        <w:rPr>
          <w:shd w:val="clear" w:color="auto" w:fill="FFFFFF"/>
          <w:rtl/>
        </w:rPr>
        <w:t xml:space="preserve"> تَرَى كَثِيرًا مِنْهُمْ يَتَوَلَّوْنَ الَّذِينَ كَفَرُوا لَبِئْسَ مَا قَدَّمَتْ لَهُمْ أَنْفُسُهُمْ أَنْ سَخِطَ </w:t>
      </w:r>
      <w:r w:rsidRPr="004342AB">
        <w:rPr>
          <w:shd w:val="clear" w:color="auto" w:fill="FFFFFF"/>
          <w:rtl/>
        </w:rPr>
        <w:t>الله</w:t>
      </w:r>
      <w:r>
        <w:rPr>
          <w:shd w:val="clear" w:color="auto" w:fill="FFFFFF"/>
          <w:rtl/>
        </w:rPr>
        <w:t xml:space="preserve"> عَلَيْهِمْ وَفِي الْعَذَابِ هُمْ </w:t>
      </w:r>
      <w:r w:rsidRPr="00E206FE">
        <w:rPr>
          <w:shd w:val="clear" w:color="auto" w:fill="FFFFFF"/>
          <w:rtl/>
        </w:rPr>
        <w:t>خَالِدُونَ</w:t>
      </w:r>
      <w:r>
        <w:rPr>
          <w:shd w:val="clear" w:color="auto" w:fill="FFFFFF"/>
          <w:rtl/>
        </w:rPr>
        <w:t xml:space="preserve"> وَلَوْ كَانُوا يُؤْمِنُونَ بِ</w:t>
      </w:r>
      <w:r w:rsidRPr="004342AB">
        <w:rPr>
          <w:shd w:val="clear" w:color="auto" w:fill="FFFFFF"/>
          <w:rtl/>
        </w:rPr>
        <w:t>اللَّهِ</w:t>
      </w:r>
      <w:r>
        <w:rPr>
          <w:shd w:val="clear" w:color="auto" w:fill="FFFFFF"/>
          <w:rtl/>
        </w:rPr>
        <w:t xml:space="preserve"> وَالنَّبِيِّ وَمَا أُنْزِلَ إِلَيْهِ مَا اتَّخَذُوهُمْ أَوْلِيَاءَ وَلَكِنَّ كَثِيرًا مِنْهُمْ </w:t>
      </w:r>
      <w:r w:rsidRPr="0075577B">
        <w:rPr>
          <w:rtl/>
        </w:rPr>
        <w:t>فَاسِقُونَ﴾</w:t>
      </w:r>
      <w:r>
        <w:rPr>
          <w:shd w:val="clear" w:color="auto" w:fill="FFFFFF"/>
          <w:rtl/>
        </w:rPr>
        <w:t xml:space="preserve"> </w:t>
      </w:r>
      <w:r>
        <w:rPr>
          <w:color w:val="804000"/>
          <w:szCs w:val="20"/>
          <w:shd w:val="clear" w:color="auto" w:fill="FFFFFF"/>
          <w:rtl/>
        </w:rPr>
        <w:t>[المائدة: 78-81]</w:t>
      </w:r>
      <w:r w:rsidRPr="000558A4">
        <w:rPr>
          <w:rtl/>
        </w:rPr>
        <w:t xml:space="preserve"> ثم قال: و</w:t>
      </w:r>
      <w:r w:rsidRPr="004342AB">
        <w:rPr>
          <w:rtl/>
        </w:rPr>
        <w:t>الله</w:t>
      </w:r>
      <w:r w:rsidRPr="000558A4">
        <w:rPr>
          <w:rtl/>
        </w:rPr>
        <w:t xml:space="preserve"> لتأمرن بالمعروف </w:t>
      </w:r>
      <w:proofErr w:type="spellStart"/>
      <w:r w:rsidRPr="000558A4">
        <w:rPr>
          <w:rtl/>
        </w:rPr>
        <w:t>ولتنهون</w:t>
      </w:r>
      <w:proofErr w:type="spellEnd"/>
      <w:r w:rsidRPr="000558A4">
        <w:rPr>
          <w:rtl/>
        </w:rPr>
        <w:t xml:space="preserve"> عن المنكر، ولتأخذن على يد الظالم، ولتأطرنه على الحق أطرا، ولتقصرنه على الحق قصرا، أو ليضربن </w:t>
      </w:r>
      <w:r w:rsidRPr="004342AB">
        <w:rPr>
          <w:rtl/>
        </w:rPr>
        <w:t>الله</w:t>
      </w:r>
      <w:r w:rsidRPr="000558A4">
        <w:rPr>
          <w:rtl/>
        </w:rPr>
        <w:t xml:space="preserve"> بقلوب بعضكم على بعض، ثم ليلعننكم كما لعنهم</w:t>
      </w:r>
      <w:r w:rsidRPr="000558A4">
        <w:rPr>
          <w:rStyle w:val="a3"/>
          <w:rtl/>
        </w:rPr>
        <w:t>(</w:t>
      </w:r>
      <w:r w:rsidRPr="000558A4">
        <w:rPr>
          <w:rStyle w:val="a3"/>
          <w:rtl/>
        </w:rPr>
        <w:footnoteReference w:id="408"/>
      </w:r>
      <w:r w:rsidRPr="000558A4">
        <w:rPr>
          <w:rStyle w:val="a3"/>
          <w:rtl/>
        </w:rPr>
        <w:t>)</w:t>
      </w:r>
      <w:r>
        <w:rPr>
          <w:rtl/>
        </w:rPr>
        <w:t>.</w:t>
      </w:r>
    </w:p>
    <w:p w14:paraId="7622265D" w14:textId="0C5DFDE3" w:rsidR="00F55199" w:rsidRDefault="00F55199" w:rsidP="00F55199">
      <w:pPr>
        <w:pStyle w:val="aaac"/>
        <w:rPr>
          <w:rtl/>
        </w:rPr>
      </w:pPr>
      <w:r w:rsidRPr="00693DE9">
        <w:rPr>
          <w:b/>
          <w:bCs/>
          <w:color w:val="FF0000"/>
          <w:rtl/>
        </w:rPr>
        <w:t xml:space="preserve">[الحديث: </w:t>
      </w:r>
      <w:r w:rsidR="007B6AE1">
        <w:rPr>
          <w:b/>
          <w:bCs/>
          <w:color w:val="FF0000"/>
          <w:rtl/>
        </w:rPr>
        <w:t>407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(ما من رجل يكون </w:t>
      </w:r>
      <w:r w:rsidRPr="004342AB">
        <w:rPr>
          <w:rtl/>
        </w:rPr>
        <w:t>في</w:t>
      </w:r>
      <w:r w:rsidRPr="000558A4">
        <w:rPr>
          <w:rtl/>
        </w:rPr>
        <w:t xml:space="preserve"> قوم يعمل فيهم بالمعاصي، يقدرون على أن يغيروا عليه ولا يغيرون، إلا أصابهم </w:t>
      </w:r>
      <w:r w:rsidRPr="004342AB">
        <w:rPr>
          <w:rtl/>
        </w:rPr>
        <w:t>الله</w:t>
      </w:r>
      <w:r w:rsidRPr="000558A4">
        <w:rPr>
          <w:rtl/>
        </w:rPr>
        <w:t xml:space="preserve"> منه بعقاب قبل أن يموتوا)</w:t>
      </w:r>
      <w:r w:rsidRPr="000558A4">
        <w:rPr>
          <w:rStyle w:val="a3"/>
          <w:rtl/>
        </w:rPr>
        <w:t>(</w:t>
      </w:r>
      <w:r w:rsidRPr="000558A4">
        <w:rPr>
          <w:rStyle w:val="a3"/>
          <w:rtl/>
        </w:rPr>
        <w:footnoteReference w:id="409"/>
      </w:r>
      <w:r>
        <w:rPr>
          <w:rStyle w:val="a3"/>
          <w:rtl/>
        </w:rPr>
        <w:t>)</w:t>
      </w:r>
    </w:p>
    <w:p w14:paraId="1726A27E" w14:textId="49C22E60" w:rsidR="00F55199" w:rsidRDefault="00F55199" w:rsidP="00F55199">
      <w:pPr>
        <w:pStyle w:val="aaac"/>
        <w:rPr>
          <w:rtl/>
        </w:rPr>
      </w:pPr>
      <w:r w:rsidRPr="00693DE9">
        <w:rPr>
          <w:b/>
          <w:bCs/>
          <w:color w:val="FF0000"/>
          <w:rtl/>
        </w:rPr>
        <w:t xml:space="preserve">[الحديث: </w:t>
      </w:r>
      <w:r w:rsidR="007B6AE1">
        <w:rPr>
          <w:b/>
          <w:bCs/>
          <w:color w:val="FF0000"/>
          <w:rtl/>
        </w:rPr>
        <w:t>408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(والذي نفسي بيده لتأمرن بالمعروف، </w:t>
      </w:r>
      <w:proofErr w:type="spellStart"/>
      <w:r w:rsidRPr="000558A4">
        <w:rPr>
          <w:rtl/>
        </w:rPr>
        <w:t>ولتنهون</w:t>
      </w:r>
      <w:proofErr w:type="spellEnd"/>
      <w:r w:rsidRPr="000558A4">
        <w:rPr>
          <w:rtl/>
        </w:rPr>
        <w:t xml:space="preserve"> </w:t>
      </w:r>
      <w:r w:rsidRPr="000558A4">
        <w:rPr>
          <w:rtl/>
        </w:rPr>
        <w:lastRenderedPageBreak/>
        <w:t xml:space="preserve">عن المنكر، أو ليوشكن </w:t>
      </w:r>
      <w:r w:rsidRPr="004342AB">
        <w:rPr>
          <w:rtl/>
        </w:rPr>
        <w:t>الله</w:t>
      </w:r>
      <w:r w:rsidRPr="000558A4">
        <w:rPr>
          <w:rtl/>
        </w:rPr>
        <w:t xml:space="preserve"> يبعث عليكم عقابا منه، ثم تدعونه فلا يستجيب لكم</w:t>
      </w:r>
      <w:r>
        <w:rPr>
          <w:rtl/>
        </w:rPr>
        <w:t>)</w:t>
      </w:r>
      <w:r w:rsidRPr="000558A4">
        <w:rPr>
          <w:rStyle w:val="a3"/>
          <w:rtl/>
        </w:rPr>
        <w:t>(</w:t>
      </w:r>
      <w:r w:rsidRPr="000558A4">
        <w:rPr>
          <w:rStyle w:val="a3"/>
          <w:rtl/>
        </w:rPr>
        <w:footnoteReference w:id="410"/>
      </w:r>
      <w:r>
        <w:rPr>
          <w:rStyle w:val="a3"/>
          <w:rtl/>
        </w:rPr>
        <w:t>)</w:t>
      </w:r>
    </w:p>
    <w:p w14:paraId="4034740B" w14:textId="14AC3BD0" w:rsidR="00F55199" w:rsidRDefault="00F55199" w:rsidP="00F55199">
      <w:pPr>
        <w:pStyle w:val="aaac"/>
        <w:rPr>
          <w:rtl/>
        </w:rPr>
      </w:pPr>
      <w:r w:rsidRPr="00693DE9">
        <w:rPr>
          <w:b/>
          <w:bCs/>
          <w:color w:val="FF0000"/>
          <w:rtl/>
        </w:rPr>
        <w:t xml:space="preserve">[الحديث: </w:t>
      </w:r>
      <w:r w:rsidR="007B6AE1">
        <w:rPr>
          <w:b/>
          <w:bCs/>
          <w:color w:val="FF0000"/>
          <w:rtl/>
        </w:rPr>
        <w:t>409</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(إذا عملت الخطيئة </w:t>
      </w:r>
      <w:r w:rsidRPr="004342AB">
        <w:rPr>
          <w:rtl/>
        </w:rPr>
        <w:t>في</w:t>
      </w:r>
      <w:r w:rsidRPr="000558A4">
        <w:rPr>
          <w:rtl/>
        </w:rPr>
        <w:t xml:space="preserve"> </w:t>
      </w:r>
      <w:r w:rsidRPr="005B45C9">
        <w:rPr>
          <w:rtl/>
        </w:rPr>
        <w:t>الأرض</w:t>
      </w:r>
      <w:r w:rsidRPr="000558A4">
        <w:rPr>
          <w:rtl/>
        </w:rPr>
        <w:t xml:space="preserve"> كان من شهدها فأنكرها، كمن غاب عنها، ومن غاب عنها فرضيها كان كمن شهدها)</w:t>
      </w:r>
      <w:r w:rsidRPr="000558A4">
        <w:rPr>
          <w:rStyle w:val="a3"/>
          <w:rtl/>
        </w:rPr>
        <w:t>(</w:t>
      </w:r>
      <w:r w:rsidRPr="000558A4">
        <w:rPr>
          <w:rStyle w:val="a3"/>
          <w:rtl/>
        </w:rPr>
        <w:footnoteReference w:id="411"/>
      </w:r>
      <w:r>
        <w:rPr>
          <w:rStyle w:val="a3"/>
          <w:rtl/>
        </w:rPr>
        <w:t>)</w:t>
      </w:r>
    </w:p>
    <w:p w14:paraId="3C0EA2FD" w14:textId="66B3525A" w:rsidR="00F55199" w:rsidRDefault="00F55199" w:rsidP="00F55199">
      <w:pPr>
        <w:pStyle w:val="aaac"/>
        <w:rPr>
          <w:rtl/>
        </w:rPr>
      </w:pPr>
      <w:r w:rsidRPr="00693DE9">
        <w:rPr>
          <w:b/>
          <w:bCs/>
          <w:color w:val="FF0000"/>
          <w:rtl/>
        </w:rPr>
        <w:t xml:space="preserve">[الحديث: </w:t>
      </w:r>
      <w:r w:rsidR="007B6AE1">
        <w:rPr>
          <w:b/>
          <w:bCs/>
          <w:color w:val="FF0000"/>
          <w:rtl/>
        </w:rPr>
        <w:t>410</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w:t>
      </w:r>
      <w:r w:rsidRPr="005B45C9">
        <w:rPr>
          <w:rtl/>
        </w:rPr>
        <w:t>أوحى</w:t>
      </w:r>
      <w:r w:rsidRPr="000558A4">
        <w:rPr>
          <w:rtl/>
        </w:rPr>
        <w:t xml:space="preserve"> </w:t>
      </w:r>
      <w:r w:rsidRPr="004342AB">
        <w:rPr>
          <w:rtl/>
        </w:rPr>
        <w:t>الله</w:t>
      </w:r>
      <w:r w:rsidRPr="000558A4">
        <w:rPr>
          <w:rtl/>
        </w:rPr>
        <w:t xml:space="preserve"> إلى ملك من الملائكة أن اقلب مدينة كذا وكذا على أهلها، قال: إن فيها عبدك: فلانا لم يعصك طرفة عين، قال: اقلبها عليه وعليهم</w:t>
      </w:r>
      <w:r w:rsidR="00936D2B">
        <w:rPr>
          <w:rtl/>
        </w:rPr>
        <w:t xml:space="preserve"> فإن </w:t>
      </w:r>
      <w:r w:rsidRPr="000558A4">
        <w:rPr>
          <w:rtl/>
        </w:rPr>
        <w:t xml:space="preserve">وجهه لم يتمعر </w:t>
      </w:r>
      <w:r w:rsidRPr="004342AB">
        <w:rPr>
          <w:rtl/>
        </w:rPr>
        <w:t>في</w:t>
      </w:r>
      <w:r w:rsidRPr="000558A4">
        <w:rPr>
          <w:rtl/>
        </w:rPr>
        <w:t xml:space="preserve"> ساعة قط)</w:t>
      </w:r>
      <w:r w:rsidRPr="000558A4">
        <w:rPr>
          <w:rStyle w:val="a3"/>
          <w:rtl/>
        </w:rPr>
        <w:t>(</w:t>
      </w:r>
      <w:r w:rsidRPr="000558A4">
        <w:rPr>
          <w:rStyle w:val="a3"/>
          <w:rtl/>
        </w:rPr>
        <w:footnoteReference w:id="412"/>
      </w:r>
      <w:r>
        <w:rPr>
          <w:rStyle w:val="a3"/>
          <w:rtl/>
        </w:rPr>
        <w:t>)</w:t>
      </w:r>
    </w:p>
    <w:p w14:paraId="188F9343" w14:textId="142A52A6" w:rsidR="00F55199" w:rsidRDefault="00F55199" w:rsidP="00F55199">
      <w:pPr>
        <w:pStyle w:val="aaac"/>
        <w:rPr>
          <w:rtl/>
        </w:rPr>
      </w:pPr>
      <w:r w:rsidRPr="00693DE9">
        <w:rPr>
          <w:b/>
          <w:bCs/>
          <w:color w:val="FF0000"/>
          <w:rtl/>
        </w:rPr>
        <w:t xml:space="preserve">[الحديث: </w:t>
      </w:r>
      <w:r w:rsidR="007B6AE1">
        <w:rPr>
          <w:b/>
          <w:bCs/>
          <w:color w:val="FF0000"/>
          <w:rtl/>
        </w:rPr>
        <w:t>411</w:t>
      </w:r>
      <w:r w:rsidRPr="00693DE9">
        <w:rPr>
          <w:b/>
          <w:bCs/>
          <w:color w:val="FF0000"/>
          <w:rtl/>
        </w:rPr>
        <w:t>]</w:t>
      </w:r>
      <w:r>
        <w:rPr>
          <w:rtl/>
        </w:rPr>
        <w:t xml:space="preserve"> عن </w:t>
      </w:r>
      <w:r w:rsidRPr="000558A4">
        <w:rPr>
          <w:rtl/>
        </w:rPr>
        <w:t xml:space="preserve">أنس </w:t>
      </w:r>
      <w:r>
        <w:rPr>
          <w:rtl/>
        </w:rPr>
        <w:t xml:space="preserve">قال: </w:t>
      </w:r>
      <w:r w:rsidRPr="000558A4">
        <w:rPr>
          <w:rtl/>
        </w:rPr>
        <w:t xml:space="preserve">قلنا: يا رسول </w:t>
      </w:r>
      <w:r w:rsidRPr="004342AB">
        <w:rPr>
          <w:rtl/>
        </w:rPr>
        <w:t>الله</w:t>
      </w:r>
      <w:r w:rsidRPr="000558A4">
        <w:rPr>
          <w:rtl/>
        </w:rPr>
        <w:t>! لا نأمر بالمعروف حتى نعمل به، ولا ننهى عن المنكر حتى نجتنبه كله؟ فقال: (بل مروا بالمعروف وإن لم تعملوا به، وانهوا عن المنكر وإن لم تجتنبوه كله)</w:t>
      </w:r>
      <w:r w:rsidRPr="000558A4">
        <w:rPr>
          <w:rStyle w:val="a3"/>
          <w:rtl/>
        </w:rPr>
        <w:t>(</w:t>
      </w:r>
      <w:r w:rsidRPr="000558A4">
        <w:rPr>
          <w:rStyle w:val="a3"/>
          <w:rtl/>
        </w:rPr>
        <w:footnoteReference w:id="413"/>
      </w:r>
      <w:r>
        <w:rPr>
          <w:rStyle w:val="a3"/>
          <w:rtl/>
        </w:rPr>
        <w:t>)</w:t>
      </w:r>
    </w:p>
    <w:p w14:paraId="57113287" w14:textId="4C08E31B" w:rsidR="00F55199" w:rsidRDefault="00F55199" w:rsidP="00F55199">
      <w:pPr>
        <w:pStyle w:val="aaac"/>
        <w:rPr>
          <w:rtl/>
        </w:rPr>
      </w:pPr>
      <w:r w:rsidRPr="00693DE9">
        <w:rPr>
          <w:b/>
          <w:bCs/>
          <w:color w:val="FF0000"/>
          <w:rtl/>
        </w:rPr>
        <w:t xml:space="preserve">[الحديث: </w:t>
      </w:r>
      <w:r w:rsidR="007B6AE1">
        <w:rPr>
          <w:b/>
          <w:bCs/>
          <w:color w:val="FF0000"/>
          <w:rtl/>
        </w:rPr>
        <w:t>412</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(لا تزال لا إله إلا </w:t>
      </w:r>
      <w:r w:rsidRPr="004342AB">
        <w:rPr>
          <w:rtl/>
        </w:rPr>
        <w:t>الله</w:t>
      </w:r>
      <w:r w:rsidRPr="000558A4">
        <w:rPr>
          <w:rtl/>
        </w:rPr>
        <w:t xml:space="preserve"> تدفع عن قائلها، ما </w:t>
      </w:r>
      <w:r w:rsidRPr="005B45C9">
        <w:rPr>
          <w:rtl/>
        </w:rPr>
        <w:t>بالى</w:t>
      </w:r>
      <w:r w:rsidRPr="000558A4">
        <w:rPr>
          <w:rtl/>
        </w:rPr>
        <w:t xml:space="preserve"> قائلوها ما أصابهم </w:t>
      </w:r>
      <w:r w:rsidRPr="004342AB">
        <w:rPr>
          <w:rtl/>
        </w:rPr>
        <w:t>في</w:t>
      </w:r>
      <w:r w:rsidRPr="000558A4">
        <w:rPr>
          <w:rtl/>
        </w:rPr>
        <w:t xml:space="preserve"> دنياهم، إذا سلم لهم دينهم، فإذا لم يبال قائلوها ما أصابهم </w:t>
      </w:r>
      <w:r w:rsidRPr="004342AB">
        <w:rPr>
          <w:rtl/>
        </w:rPr>
        <w:t>في</w:t>
      </w:r>
      <w:r w:rsidRPr="000558A4">
        <w:rPr>
          <w:rtl/>
        </w:rPr>
        <w:t xml:space="preserve"> دينهم بسلامة دنياهم، فقالوا: لا إله إلا </w:t>
      </w:r>
      <w:r w:rsidRPr="004342AB">
        <w:rPr>
          <w:rtl/>
        </w:rPr>
        <w:t>الله</w:t>
      </w:r>
      <w:r w:rsidRPr="000558A4">
        <w:rPr>
          <w:rtl/>
        </w:rPr>
        <w:t>، قيل لهم: كذبتم)</w:t>
      </w:r>
      <w:r w:rsidRPr="000558A4">
        <w:rPr>
          <w:rStyle w:val="a3"/>
          <w:rtl/>
        </w:rPr>
        <w:t>(</w:t>
      </w:r>
      <w:r w:rsidRPr="000558A4">
        <w:rPr>
          <w:rStyle w:val="a3"/>
          <w:rtl/>
        </w:rPr>
        <w:footnoteReference w:id="414"/>
      </w:r>
      <w:r>
        <w:rPr>
          <w:rStyle w:val="a3"/>
          <w:rtl/>
        </w:rPr>
        <w:t>)</w:t>
      </w:r>
    </w:p>
    <w:p w14:paraId="49CC3FEE" w14:textId="126217C6" w:rsidR="00F55199" w:rsidRDefault="00F55199" w:rsidP="00F55199">
      <w:pPr>
        <w:pStyle w:val="aaac"/>
        <w:rPr>
          <w:rtl/>
        </w:rPr>
      </w:pPr>
      <w:r w:rsidRPr="00693DE9">
        <w:rPr>
          <w:b/>
          <w:bCs/>
          <w:color w:val="FF0000"/>
          <w:rtl/>
        </w:rPr>
        <w:t xml:space="preserve">[الحديث: </w:t>
      </w:r>
      <w:r w:rsidR="007B6AE1">
        <w:rPr>
          <w:b/>
          <w:bCs/>
          <w:color w:val="FF0000"/>
          <w:rtl/>
        </w:rPr>
        <w:t>413</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(إن الدين النصيحة)، قلنا لمن يا رسول </w:t>
      </w:r>
      <w:r w:rsidRPr="004342AB">
        <w:rPr>
          <w:rtl/>
        </w:rPr>
        <w:t>الله</w:t>
      </w:r>
      <w:r w:rsidRPr="000558A4">
        <w:rPr>
          <w:rtl/>
        </w:rPr>
        <w:t>؟ قال: (لله، ولكتابه، ولرسوله، ولأئمة المسلمين وعامتهم)</w:t>
      </w:r>
      <w:r w:rsidRPr="000558A4">
        <w:rPr>
          <w:rStyle w:val="a3"/>
          <w:rtl/>
        </w:rPr>
        <w:t>(</w:t>
      </w:r>
      <w:r w:rsidRPr="000558A4">
        <w:rPr>
          <w:rStyle w:val="a3"/>
          <w:rtl/>
        </w:rPr>
        <w:footnoteReference w:id="415"/>
      </w:r>
      <w:r>
        <w:rPr>
          <w:rStyle w:val="a3"/>
          <w:rtl/>
        </w:rPr>
        <w:t>)</w:t>
      </w:r>
    </w:p>
    <w:p w14:paraId="3BBD73F7" w14:textId="45A2C493" w:rsidR="00F55199" w:rsidRDefault="00F55199" w:rsidP="00F55199">
      <w:pPr>
        <w:pStyle w:val="aaac"/>
        <w:rPr>
          <w:rStyle w:val="a3"/>
          <w:rtl/>
        </w:rPr>
      </w:pPr>
      <w:r w:rsidRPr="00693DE9">
        <w:rPr>
          <w:b/>
          <w:bCs/>
          <w:color w:val="FF0000"/>
          <w:rtl/>
        </w:rPr>
        <w:t xml:space="preserve">[الحديث: </w:t>
      </w:r>
      <w:r w:rsidR="007B6AE1">
        <w:rPr>
          <w:b/>
          <w:bCs/>
          <w:color w:val="FF0000"/>
          <w:rtl/>
        </w:rPr>
        <w:t>414</w:t>
      </w:r>
      <w:r w:rsidRPr="00693DE9">
        <w:rPr>
          <w:b/>
          <w:bCs/>
          <w:color w:val="FF0000"/>
          <w:rtl/>
        </w:rPr>
        <w:t>]</w:t>
      </w:r>
      <w:r>
        <w:rPr>
          <w:rtl/>
        </w:rPr>
        <w:t xml:space="preserve"> عن </w:t>
      </w:r>
      <w:r w:rsidRPr="000558A4">
        <w:rPr>
          <w:rtl/>
        </w:rPr>
        <w:t xml:space="preserve">جرير بن عبد </w:t>
      </w:r>
      <w:r w:rsidRPr="004342AB">
        <w:rPr>
          <w:rtl/>
        </w:rPr>
        <w:t>الله</w:t>
      </w:r>
      <w:r>
        <w:rPr>
          <w:rtl/>
        </w:rPr>
        <w:t xml:space="preserve"> قال</w:t>
      </w:r>
      <w:r w:rsidRPr="000558A4">
        <w:rPr>
          <w:rtl/>
        </w:rPr>
        <w:t xml:space="preserve">: أتيت رسول </w:t>
      </w:r>
      <w:r w:rsidRPr="004342AB">
        <w:rPr>
          <w:rtl/>
        </w:rPr>
        <w:t>الله</w:t>
      </w:r>
      <w:r w:rsidRPr="000558A4">
        <w:rPr>
          <w:rtl/>
        </w:rPr>
        <w:t xml:space="preserve"> </w:t>
      </w:r>
      <w:r w:rsidRPr="000558A4">
        <w:rPr>
          <w:rtl/>
        </w:rPr>
        <w:sym w:font="Abo-thar" w:char="F061"/>
      </w:r>
      <w:r w:rsidRPr="000558A4">
        <w:rPr>
          <w:rtl/>
        </w:rPr>
        <w:t xml:space="preserve"> فقلت: أبايعك على الإسلام، فشرط على</w:t>
      </w:r>
      <w:r>
        <w:rPr>
          <w:rtl/>
        </w:rPr>
        <w:t>:</w:t>
      </w:r>
      <w:r w:rsidRPr="000558A4">
        <w:rPr>
          <w:rtl/>
        </w:rPr>
        <w:t xml:space="preserve"> (والنصح لكل مسلم)</w:t>
      </w:r>
      <w:r w:rsidRPr="000558A4">
        <w:rPr>
          <w:rStyle w:val="a3"/>
          <w:rtl/>
        </w:rPr>
        <w:t>(</w:t>
      </w:r>
      <w:r w:rsidRPr="000558A4">
        <w:rPr>
          <w:rStyle w:val="a3"/>
          <w:rtl/>
        </w:rPr>
        <w:footnoteReference w:id="416"/>
      </w:r>
      <w:r>
        <w:rPr>
          <w:rStyle w:val="a3"/>
          <w:rtl/>
        </w:rPr>
        <w:t>)</w:t>
      </w:r>
    </w:p>
    <w:p w14:paraId="687F186B" w14:textId="38F52E32" w:rsidR="00F55199" w:rsidRDefault="00F55199" w:rsidP="00F55199">
      <w:pPr>
        <w:pStyle w:val="aaac"/>
        <w:rPr>
          <w:rtl/>
        </w:rPr>
      </w:pPr>
      <w:r w:rsidRPr="00693DE9">
        <w:rPr>
          <w:b/>
          <w:bCs/>
          <w:color w:val="FF0000"/>
          <w:rtl/>
        </w:rPr>
        <w:t xml:space="preserve">[الحديث: </w:t>
      </w:r>
      <w:r w:rsidR="007B6AE1">
        <w:rPr>
          <w:b/>
          <w:bCs/>
          <w:color w:val="FF0000"/>
          <w:rtl/>
        </w:rPr>
        <w:t>415</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(كيف بكم إذا فسق فتيانكم وطغى </w:t>
      </w:r>
      <w:r w:rsidRPr="000558A4">
        <w:rPr>
          <w:rtl/>
        </w:rPr>
        <w:lastRenderedPageBreak/>
        <w:t>نساؤكم؟</w:t>
      </w:r>
      <w:r>
        <w:rPr>
          <w:rtl/>
        </w:rPr>
        <w:t>)، قال</w:t>
      </w:r>
      <w:r w:rsidRPr="000558A4">
        <w:rPr>
          <w:rtl/>
        </w:rPr>
        <w:t xml:space="preserve">وا: يا رسول </w:t>
      </w:r>
      <w:r w:rsidRPr="004342AB">
        <w:rPr>
          <w:rtl/>
        </w:rPr>
        <w:t>الله</w:t>
      </w:r>
      <w:r w:rsidRPr="000558A4">
        <w:rPr>
          <w:rtl/>
        </w:rPr>
        <w:t>، وإن ذلك لكائنٌ؟ قال: (نعم. وأشد، كيف بكم إذا لم تأمروا بالمعروف، وتنهوا عن المنكر؟</w:t>
      </w:r>
      <w:r>
        <w:rPr>
          <w:rtl/>
        </w:rPr>
        <w:t>)، قال</w:t>
      </w:r>
      <w:r w:rsidRPr="000558A4">
        <w:rPr>
          <w:rtl/>
        </w:rPr>
        <w:t xml:space="preserve">وا: يا رسول </w:t>
      </w:r>
      <w:r w:rsidRPr="004342AB">
        <w:rPr>
          <w:rtl/>
        </w:rPr>
        <w:t>الله</w:t>
      </w:r>
      <w:r w:rsidRPr="000558A4">
        <w:rPr>
          <w:rtl/>
        </w:rPr>
        <w:t xml:space="preserve"> وإن ذلك لكائن؟ قال: (نعم وأشد، كيف بكم إذا أمرتم بالمنكر، ونهيتم عن المعروف؟</w:t>
      </w:r>
      <w:r>
        <w:rPr>
          <w:rtl/>
        </w:rPr>
        <w:t>)، قال</w:t>
      </w:r>
      <w:r w:rsidRPr="000558A4">
        <w:rPr>
          <w:rtl/>
        </w:rPr>
        <w:t xml:space="preserve">وا: يا رسول </w:t>
      </w:r>
      <w:r w:rsidRPr="004342AB">
        <w:rPr>
          <w:rtl/>
        </w:rPr>
        <w:t>الله</w:t>
      </w:r>
      <w:r w:rsidRPr="000558A4">
        <w:rPr>
          <w:rtl/>
        </w:rPr>
        <w:t xml:space="preserve"> وإن ذلك لكائن؟ قال: (نعم وأشد، كيف بكم إذا رأيتم المعروف منكرا، والمنكر معروفا)</w:t>
      </w:r>
      <w:r w:rsidRPr="000558A4">
        <w:rPr>
          <w:rStyle w:val="a3"/>
          <w:rtl/>
        </w:rPr>
        <w:t>(</w:t>
      </w:r>
      <w:r w:rsidRPr="000558A4">
        <w:rPr>
          <w:rStyle w:val="a3"/>
          <w:rtl/>
        </w:rPr>
        <w:footnoteReference w:id="417"/>
      </w:r>
      <w:r>
        <w:rPr>
          <w:rStyle w:val="a3"/>
          <w:rtl/>
        </w:rPr>
        <w:t>)</w:t>
      </w:r>
    </w:p>
    <w:p w14:paraId="48240F0C" w14:textId="446C5B80" w:rsidR="0092396F" w:rsidRDefault="0092396F" w:rsidP="00CD39E8">
      <w:pPr>
        <w:pStyle w:val="aaa4"/>
        <w:rPr>
          <w:rtl/>
          <w:lang w:val="fr-FR" w:eastAsia="fr-FR" w:bidi="ar-DZ"/>
        </w:rPr>
      </w:pPr>
      <w:bookmarkStart w:id="144" w:name="_Toc64744849"/>
      <w:bookmarkStart w:id="145" w:name="_Toc65145639"/>
      <w:r w:rsidRPr="008635DA">
        <w:rPr>
          <w:rtl/>
          <w:lang w:val="fr-FR" w:eastAsia="fr-FR" w:bidi="ar-DZ"/>
        </w:rPr>
        <w:t>ب ـ ما ورد في المصادر الشيعية:</w:t>
      </w:r>
      <w:bookmarkEnd w:id="144"/>
      <w:bookmarkEnd w:id="145"/>
    </w:p>
    <w:p w14:paraId="56909ADC" w14:textId="01406D56" w:rsidR="0092396F" w:rsidRDefault="0092396F" w:rsidP="00AF5F06">
      <w:pPr>
        <w:pStyle w:val="aaac"/>
        <w:rPr>
          <w:rtl/>
        </w:rPr>
      </w:pPr>
      <w:r w:rsidRPr="00E12966">
        <w:rPr>
          <w:b/>
          <w:bCs/>
          <w:color w:val="FF0000"/>
          <w:rtl/>
        </w:rPr>
        <w:t xml:space="preserve">[الحديث: </w:t>
      </w:r>
      <w:r w:rsidR="007B6AE1">
        <w:rPr>
          <w:b/>
          <w:bCs/>
          <w:color w:val="FF0000"/>
          <w:rtl/>
        </w:rPr>
        <w:t>416</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 xml:space="preserve">إذا أُمّتي تواكلت </w:t>
      </w:r>
      <w:r w:rsidRPr="00692DD6">
        <w:rPr>
          <w:rtl/>
        </w:rPr>
        <w:t>الأمر</w:t>
      </w:r>
      <w:r w:rsidRPr="00E12966">
        <w:rPr>
          <w:rtl/>
        </w:rPr>
        <w:t xml:space="preserve"> بالمعروف والنهي عن المنكر </w:t>
      </w:r>
      <w:proofErr w:type="spellStart"/>
      <w:r w:rsidRPr="00E12966">
        <w:rPr>
          <w:rtl/>
        </w:rPr>
        <w:t>فليأذنوا</w:t>
      </w:r>
      <w:proofErr w:type="spellEnd"/>
      <w:r w:rsidRPr="00E12966">
        <w:rPr>
          <w:rtl/>
        </w:rPr>
        <w:t xml:space="preserve"> بوقاع من الله</w:t>
      </w:r>
      <w:r w:rsidRPr="00440272">
        <w:rPr>
          <w:rStyle w:val="a3"/>
          <w:rtl/>
        </w:rPr>
        <w:t>(</w:t>
      </w:r>
      <w:r w:rsidRPr="00440272">
        <w:rPr>
          <w:rStyle w:val="a3"/>
          <w:rtl/>
        </w:rPr>
        <w:footnoteReference w:id="418"/>
      </w:r>
      <w:r w:rsidRPr="00440272">
        <w:rPr>
          <w:rStyle w:val="a3"/>
          <w:rtl/>
        </w:rPr>
        <w:t>)</w:t>
      </w:r>
      <w:r w:rsidRPr="00E12966">
        <w:rPr>
          <w:rtl/>
        </w:rPr>
        <w:t>.</w:t>
      </w:r>
    </w:p>
    <w:p w14:paraId="4A252AEF" w14:textId="1EAF788E" w:rsidR="0092396F" w:rsidRPr="00E12966" w:rsidRDefault="0092396F" w:rsidP="00AF5F06">
      <w:pPr>
        <w:pStyle w:val="aaac"/>
        <w:rPr>
          <w:rtl/>
        </w:rPr>
      </w:pPr>
      <w:r w:rsidRPr="00E12966">
        <w:rPr>
          <w:b/>
          <w:bCs/>
          <w:color w:val="FF0000"/>
          <w:rtl/>
        </w:rPr>
        <w:t xml:space="preserve">[الحديث: </w:t>
      </w:r>
      <w:r w:rsidR="007B6AE1">
        <w:rPr>
          <w:b/>
          <w:bCs/>
          <w:color w:val="FF0000"/>
          <w:rtl/>
        </w:rPr>
        <w:t>417</w:t>
      </w:r>
      <w:r w:rsidRPr="00E12966">
        <w:rPr>
          <w:b/>
          <w:bCs/>
          <w:color w:val="FF0000"/>
          <w:rtl/>
        </w:rPr>
        <w:t>]</w:t>
      </w:r>
      <w:r w:rsidRPr="00E12966">
        <w:rPr>
          <w:rtl/>
        </w:rPr>
        <w:t xml:space="preserve"> عن الإمام الصادق </w:t>
      </w:r>
      <w:r>
        <w:rPr>
          <w:rtl/>
        </w:rPr>
        <w:t>أ</w:t>
      </w:r>
      <w:r w:rsidRPr="00E12966">
        <w:rPr>
          <w:rtl/>
        </w:rPr>
        <w:t xml:space="preserve">ن رجلا من خثعم جاء إلى رسول الله </w:t>
      </w:r>
      <w:r w:rsidRPr="00E12966">
        <w:rPr>
          <w:rtl/>
        </w:rPr>
        <w:sym w:font="Abo-thar" w:char="F061"/>
      </w:r>
      <w:r w:rsidRPr="00E12966">
        <w:rPr>
          <w:rtl/>
        </w:rPr>
        <w:t xml:space="preserve"> فقال: يا رسول الله أخبرني ما أفضل </w:t>
      </w:r>
      <w:r w:rsidRPr="00692DD6">
        <w:rPr>
          <w:rtl/>
        </w:rPr>
        <w:t>الإسلام</w:t>
      </w:r>
      <w:r>
        <w:rPr>
          <w:rtl/>
        </w:rPr>
        <w:t>؟</w:t>
      </w:r>
      <w:r w:rsidRPr="00E12966">
        <w:rPr>
          <w:rtl/>
        </w:rPr>
        <w:t xml:space="preserve"> قال: </w:t>
      </w:r>
      <w:r w:rsidRPr="00692DD6">
        <w:rPr>
          <w:rtl/>
        </w:rPr>
        <w:t>الإيمان</w:t>
      </w:r>
      <w:r w:rsidRPr="00E12966">
        <w:rPr>
          <w:rtl/>
        </w:rPr>
        <w:t xml:space="preserve"> بالله، قال: ثم ماذا</w:t>
      </w:r>
      <w:r>
        <w:rPr>
          <w:rtl/>
        </w:rPr>
        <w:t>؟</w:t>
      </w:r>
      <w:r w:rsidRPr="00E12966">
        <w:rPr>
          <w:rtl/>
        </w:rPr>
        <w:t xml:space="preserve"> قال: صلة الرحم، قال: ثم ماذا</w:t>
      </w:r>
      <w:r>
        <w:rPr>
          <w:rtl/>
        </w:rPr>
        <w:t>؟</w:t>
      </w:r>
      <w:r w:rsidRPr="00E12966">
        <w:rPr>
          <w:rtl/>
        </w:rPr>
        <w:t xml:space="preserve"> قال: </w:t>
      </w:r>
      <w:r w:rsidRPr="00692DD6">
        <w:rPr>
          <w:rtl/>
        </w:rPr>
        <w:t>الأمر</w:t>
      </w:r>
      <w:r w:rsidRPr="00E12966">
        <w:rPr>
          <w:rtl/>
        </w:rPr>
        <w:t xml:space="preserve"> بالمعروف والنهي عن المنكر، فقال الرجل: فأخبرني </w:t>
      </w:r>
      <w:r w:rsidRPr="00692DD6">
        <w:rPr>
          <w:rtl/>
        </w:rPr>
        <w:t>أي</w:t>
      </w:r>
      <w:r w:rsidRPr="00E12966">
        <w:rPr>
          <w:rtl/>
        </w:rPr>
        <w:t xml:space="preserve"> </w:t>
      </w:r>
      <w:r w:rsidRPr="00692DD6">
        <w:rPr>
          <w:rtl/>
        </w:rPr>
        <w:t>الأعمال</w:t>
      </w:r>
      <w:r w:rsidRPr="00E12966">
        <w:rPr>
          <w:rtl/>
        </w:rPr>
        <w:t xml:space="preserve"> أبغض إلى الله</w:t>
      </w:r>
      <w:r>
        <w:rPr>
          <w:rtl/>
        </w:rPr>
        <w:t>؟</w:t>
      </w:r>
      <w:r w:rsidRPr="00E12966">
        <w:rPr>
          <w:rtl/>
        </w:rPr>
        <w:t xml:space="preserve"> قال: الشرك بالله، قال: ثم ماذا</w:t>
      </w:r>
      <w:r>
        <w:rPr>
          <w:rtl/>
        </w:rPr>
        <w:t>؟</w:t>
      </w:r>
      <w:r w:rsidRPr="00E12966">
        <w:rPr>
          <w:rtl/>
        </w:rPr>
        <w:t xml:space="preserve"> قال: ثم قطيعة الرحم، قال: ثم ماذا</w:t>
      </w:r>
      <w:r>
        <w:rPr>
          <w:rtl/>
        </w:rPr>
        <w:t>؟</w:t>
      </w:r>
      <w:r w:rsidRPr="00E12966">
        <w:rPr>
          <w:rtl/>
        </w:rPr>
        <w:t xml:space="preserve"> قال: </w:t>
      </w:r>
      <w:r w:rsidRPr="00692DD6">
        <w:rPr>
          <w:rtl/>
        </w:rPr>
        <w:t>الأمر</w:t>
      </w:r>
      <w:r w:rsidRPr="00E12966">
        <w:rPr>
          <w:rtl/>
        </w:rPr>
        <w:t xml:space="preserve"> بالمنكر والنهي عن المعروف</w:t>
      </w:r>
      <w:r w:rsidRPr="00440272">
        <w:rPr>
          <w:rStyle w:val="a3"/>
          <w:rtl/>
        </w:rPr>
        <w:t>(</w:t>
      </w:r>
      <w:r w:rsidRPr="00440272">
        <w:rPr>
          <w:rStyle w:val="a3"/>
          <w:rtl/>
        </w:rPr>
        <w:footnoteReference w:id="419"/>
      </w:r>
      <w:r w:rsidRPr="00440272">
        <w:rPr>
          <w:rStyle w:val="a3"/>
          <w:rtl/>
        </w:rPr>
        <w:t>)</w:t>
      </w:r>
      <w:r w:rsidRPr="00E12966">
        <w:rPr>
          <w:rtl/>
        </w:rPr>
        <w:t>.</w:t>
      </w:r>
    </w:p>
    <w:p w14:paraId="0491CC02" w14:textId="2DDFA4B9" w:rsidR="0092396F" w:rsidRPr="00E12966" w:rsidRDefault="0092396F" w:rsidP="00AF5F06">
      <w:pPr>
        <w:pStyle w:val="aaac"/>
        <w:rPr>
          <w:rtl/>
        </w:rPr>
      </w:pPr>
      <w:r w:rsidRPr="00E12966">
        <w:rPr>
          <w:b/>
          <w:bCs/>
          <w:color w:val="FF0000"/>
          <w:rtl/>
        </w:rPr>
        <w:t xml:space="preserve">[الحديث: </w:t>
      </w:r>
      <w:r w:rsidR="007B6AE1">
        <w:rPr>
          <w:b/>
          <w:bCs/>
          <w:color w:val="FF0000"/>
          <w:rtl/>
        </w:rPr>
        <w:t>418</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كيف بكم إذا فسدت نساؤكم، وفسق شبابكم ولم تأمروا بالمعروف، ولم تنهوا عن المنكر</w:t>
      </w:r>
      <w:r>
        <w:rPr>
          <w:rtl/>
        </w:rPr>
        <w:t>؟</w:t>
      </w:r>
      <w:r w:rsidRPr="00E12966">
        <w:rPr>
          <w:rtl/>
        </w:rPr>
        <w:t xml:space="preserve"> فقيل له: ويكون ذلك يا رسول الله</w:t>
      </w:r>
      <w:r>
        <w:rPr>
          <w:rtl/>
        </w:rPr>
        <w:t>؟</w:t>
      </w:r>
      <w:r w:rsidRPr="00E12966">
        <w:rPr>
          <w:rtl/>
        </w:rPr>
        <w:t xml:space="preserve"> فقال: نعم وشر من ذلك، كيف بكم إذا أمرتم بالمنكر ونهيتم عن المعروف</w:t>
      </w:r>
      <w:r>
        <w:rPr>
          <w:rtl/>
        </w:rPr>
        <w:t>؟</w:t>
      </w:r>
      <w:r w:rsidRPr="00E12966">
        <w:rPr>
          <w:rtl/>
        </w:rPr>
        <w:t xml:space="preserve"> فقيل له: يا رسول الله ويكون ذلك</w:t>
      </w:r>
      <w:r>
        <w:rPr>
          <w:rtl/>
        </w:rPr>
        <w:t>؟</w:t>
      </w:r>
      <w:r w:rsidRPr="00E12966">
        <w:rPr>
          <w:rtl/>
        </w:rPr>
        <w:t xml:space="preserve"> قال: نعم وشر من ذلك، كيف بكم إذا رأيتم المعروف منكرا والمنكر معروفا</w:t>
      </w:r>
      <w:r w:rsidRPr="00440272">
        <w:rPr>
          <w:rStyle w:val="a3"/>
          <w:rtl/>
        </w:rPr>
        <w:t>(</w:t>
      </w:r>
      <w:r w:rsidRPr="00440272">
        <w:rPr>
          <w:rStyle w:val="a3"/>
          <w:rtl/>
        </w:rPr>
        <w:footnoteReference w:id="420"/>
      </w:r>
      <w:r w:rsidRPr="00440272">
        <w:rPr>
          <w:rStyle w:val="a3"/>
          <w:rtl/>
        </w:rPr>
        <w:t>)</w:t>
      </w:r>
      <w:r>
        <w:rPr>
          <w:rtl/>
        </w:rPr>
        <w:t>.</w:t>
      </w:r>
    </w:p>
    <w:p w14:paraId="684C1349" w14:textId="77B4D248" w:rsidR="0092396F" w:rsidRPr="00E12966" w:rsidRDefault="0092396F" w:rsidP="00AF5F06">
      <w:pPr>
        <w:pStyle w:val="aaac"/>
        <w:rPr>
          <w:rtl/>
        </w:rPr>
      </w:pPr>
      <w:r w:rsidRPr="00E12966">
        <w:rPr>
          <w:b/>
          <w:bCs/>
          <w:color w:val="FF0000"/>
          <w:rtl/>
        </w:rPr>
        <w:t xml:space="preserve">[الحديث: </w:t>
      </w:r>
      <w:r w:rsidR="007B6AE1">
        <w:rPr>
          <w:b/>
          <w:bCs/>
          <w:color w:val="FF0000"/>
          <w:rtl/>
        </w:rPr>
        <w:t>419</w:t>
      </w:r>
      <w:r w:rsidRPr="00E12966">
        <w:rPr>
          <w:b/>
          <w:bCs/>
          <w:color w:val="FF0000"/>
          <w:rtl/>
        </w:rPr>
        <w:t>]</w:t>
      </w:r>
      <w:r w:rsidRPr="00E12966">
        <w:rPr>
          <w:rtl/>
        </w:rPr>
        <w:t xml:space="preserve"> قال </w:t>
      </w:r>
      <w:r w:rsidRPr="00E12966">
        <w:rPr>
          <w:b/>
          <w:rtl/>
        </w:rPr>
        <w:t xml:space="preserve">رسول الله </w:t>
      </w:r>
      <w:r w:rsidRPr="00E12966">
        <w:rPr>
          <w:bCs/>
          <w:rtl/>
        </w:rPr>
        <w:sym w:font="Abo-thar" w:char="F061"/>
      </w:r>
      <w:r w:rsidRPr="00E12966">
        <w:rPr>
          <w:rtl/>
        </w:rPr>
        <w:t xml:space="preserve">: إن الله عزّ وجلّ ليبغض المؤمن الضعيف الذي </w:t>
      </w:r>
      <w:r w:rsidRPr="00E12966">
        <w:rPr>
          <w:rtl/>
        </w:rPr>
        <w:lastRenderedPageBreak/>
        <w:t>لا دين له، فقيل: وما المؤمن الضعيف الذي لا دين له</w:t>
      </w:r>
      <w:r>
        <w:rPr>
          <w:rtl/>
        </w:rPr>
        <w:t>؟</w:t>
      </w:r>
      <w:r w:rsidRPr="00E12966">
        <w:rPr>
          <w:rtl/>
        </w:rPr>
        <w:t xml:space="preserve"> قال: الذي لا ينهى عن المنكر</w:t>
      </w:r>
      <w:r w:rsidRPr="00440272">
        <w:rPr>
          <w:rStyle w:val="a3"/>
          <w:rtl/>
        </w:rPr>
        <w:t>(</w:t>
      </w:r>
      <w:r w:rsidRPr="00440272">
        <w:rPr>
          <w:rStyle w:val="a3"/>
          <w:rtl/>
        </w:rPr>
        <w:footnoteReference w:id="421"/>
      </w:r>
      <w:r w:rsidRPr="00440272">
        <w:rPr>
          <w:rStyle w:val="a3"/>
          <w:rtl/>
        </w:rPr>
        <w:t>)</w:t>
      </w:r>
      <w:r w:rsidRPr="00E12966">
        <w:rPr>
          <w:rtl/>
        </w:rPr>
        <w:t>.</w:t>
      </w:r>
    </w:p>
    <w:p w14:paraId="498CB7F4" w14:textId="26394E19" w:rsidR="0092396F" w:rsidRPr="00E12966" w:rsidRDefault="0092396F" w:rsidP="00AF5F06">
      <w:pPr>
        <w:pStyle w:val="aaac"/>
        <w:rPr>
          <w:rtl/>
        </w:rPr>
      </w:pPr>
      <w:r w:rsidRPr="00E12966">
        <w:rPr>
          <w:b/>
          <w:bCs/>
          <w:color w:val="FF0000"/>
          <w:rtl/>
        </w:rPr>
        <w:t xml:space="preserve">[الحديث: </w:t>
      </w:r>
      <w:r w:rsidR="007B6AE1">
        <w:rPr>
          <w:b/>
          <w:bCs/>
          <w:color w:val="FF0000"/>
          <w:rtl/>
        </w:rPr>
        <w:t>420</w:t>
      </w:r>
      <w:r w:rsidRPr="00E12966">
        <w:rPr>
          <w:b/>
          <w:bCs/>
          <w:color w:val="FF0000"/>
          <w:rtl/>
        </w:rPr>
        <w:t>]</w:t>
      </w:r>
      <w:r w:rsidRPr="00E12966">
        <w:rPr>
          <w:rtl/>
        </w:rPr>
        <w:t xml:space="preserve"> قال رسول الله </w:t>
      </w:r>
      <w:r w:rsidRPr="00E12966">
        <w:rPr>
          <w:rtl/>
        </w:rPr>
        <w:sym w:font="Abo-thar" w:char="F061"/>
      </w:r>
      <w:r w:rsidRPr="00E12966">
        <w:rPr>
          <w:rtl/>
        </w:rPr>
        <w:t>: والذي نفسي بيده ما أنفق الناس من نفقة أحب من قول الخير</w:t>
      </w:r>
      <w:r w:rsidRPr="00440272">
        <w:rPr>
          <w:rStyle w:val="a3"/>
          <w:rtl/>
        </w:rPr>
        <w:t>(</w:t>
      </w:r>
      <w:r w:rsidRPr="00440272">
        <w:rPr>
          <w:rStyle w:val="a3"/>
          <w:rtl/>
        </w:rPr>
        <w:footnoteReference w:id="422"/>
      </w:r>
      <w:r w:rsidRPr="00440272">
        <w:rPr>
          <w:rStyle w:val="a3"/>
          <w:rtl/>
        </w:rPr>
        <w:t>)</w:t>
      </w:r>
      <w:r w:rsidRPr="00E12966">
        <w:rPr>
          <w:rtl/>
        </w:rPr>
        <w:t>.</w:t>
      </w:r>
    </w:p>
    <w:p w14:paraId="3679DCB7" w14:textId="6A5025EC" w:rsidR="0092396F" w:rsidRPr="00E12966" w:rsidRDefault="0092396F" w:rsidP="00AF5F06">
      <w:pPr>
        <w:pStyle w:val="aaac"/>
        <w:rPr>
          <w:rtl/>
        </w:rPr>
      </w:pPr>
      <w:r w:rsidRPr="00E12966">
        <w:rPr>
          <w:b/>
          <w:bCs/>
          <w:color w:val="FF0000"/>
          <w:rtl/>
        </w:rPr>
        <w:t xml:space="preserve">[الحديث: </w:t>
      </w:r>
      <w:r w:rsidR="007B6AE1">
        <w:rPr>
          <w:b/>
          <w:bCs/>
          <w:color w:val="FF0000"/>
          <w:rtl/>
        </w:rPr>
        <w:t>421</w:t>
      </w:r>
      <w:r w:rsidRPr="00E12966">
        <w:rPr>
          <w:b/>
          <w:bCs/>
          <w:color w:val="FF0000"/>
          <w:rtl/>
        </w:rPr>
        <w:t>]</w:t>
      </w:r>
      <w:r w:rsidRPr="00E12966">
        <w:rPr>
          <w:rtl/>
        </w:rPr>
        <w:t xml:space="preserve"> قال رسول الله </w:t>
      </w:r>
      <w:r>
        <w:sym w:font="Abo-thar" w:char="F061"/>
      </w:r>
      <w:r w:rsidRPr="00E12966">
        <w:rPr>
          <w:rtl/>
        </w:rPr>
        <w:t>: رحم الله من قال خيرا فغنم، أو سكت على سوء فسلم</w:t>
      </w:r>
      <w:r w:rsidRPr="00440272">
        <w:rPr>
          <w:rStyle w:val="a3"/>
          <w:rtl/>
        </w:rPr>
        <w:t>(</w:t>
      </w:r>
      <w:r w:rsidRPr="00440272">
        <w:rPr>
          <w:rStyle w:val="a3"/>
          <w:rtl/>
        </w:rPr>
        <w:footnoteReference w:id="423"/>
      </w:r>
      <w:r w:rsidRPr="00440272">
        <w:rPr>
          <w:rStyle w:val="a3"/>
          <w:rtl/>
        </w:rPr>
        <w:t>)</w:t>
      </w:r>
      <w:r w:rsidRPr="00E12966">
        <w:rPr>
          <w:rtl/>
        </w:rPr>
        <w:t>.</w:t>
      </w:r>
    </w:p>
    <w:p w14:paraId="7C15207C" w14:textId="657BC523" w:rsidR="0092396F" w:rsidRPr="00E12966" w:rsidRDefault="0092396F" w:rsidP="00AF5F06">
      <w:pPr>
        <w:pStyle w:val="aaac"/>
        <w:rPr>
          <w:rtl/>
        </w:rPr>
      </w:pPr>
      <w:r w:rsidRPr="00E12966">
        <w:rPr>
          <w:b/>
          <w:bCs/>
          <w:color w:val="FF0000"/>
          <w:rtl/>
        </w:rPr>
        <w:t xml:space="preserve">[الحديث: </w:t>
      </w:r>
      <w:r w:rsidR="007B6AE1">
        <w:rPr>
          <w:b/>
          <w:bCs/>
          <w:color w:val="FF0000"/>
          <w:rtl/>
        </w:rPr>
        <w:t>422</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 xml:space="preserve">لا تزال أُمّتي بخير ما أمروا بالمعروف، ونهوا عن المنكر، وتعاونوا على البر والتقوى، </w:t>
      </w:r>
      <w:r w:rsidRPr="00692DD6">
        <w:rPr>
          <w:rtl/>
        </w:rPr>
        <w:t>فإذا</w:t>
      </w:r>
      <w:r w:rsidRPr="00E12966">
        <w:rPr>
          <w:rtl/>
        </w:rPr>
        <w:t xml:space="preserve"> لم يفعلوا ذلك نزعت منهم البركات، وسلط بعضهم على بعض، ولم يكن لهم ناصر في </w:t>
      </w:r>
      <w:r w:rsidRPr="00692DD6">
        <w:rPr>
          <w:rtl/>
        </w:rPr>
        <w:t>الأرض</w:t>
      </w:r>
      <w:r w:rsidRPr="00E12966">
        <w:rPr>
          <w:rtl/>
        </w:rPr>
        <w:t xml:space="preserve"> ولا في السماء</w:t>
      </w:r>
      <w:r w:rsidRPr="00440272">
        <w:rPr>
          <w:rStyle w:val="a3"/>
          <w:rtl/>
        </w:rPr>
        <w:t>(</w:t>
      </w:r>
      <w:r w:rsidRPr="00440272">
        <w:rPr>
          <w:rStyle w:val="a3"/>
          <w:rtl/>
        </w:rPr>
        <w:footnoteReference w:id="424"/>
      </w:r>
      <w:r w:rsidRPr="00440272">
        <w:rPr>
          <w:rStyle w:val="a3"/>
          <w:rtl/>
        </w:rPr>
        <w:t>)</w:t>
      </w:r>
      <w:r w:rsidRPr="00E12966">
        <w:rPr>
          <w:rtl/>
        </w:rPr>
        <w:t>.</w:t>
      </w:r>
    </w:p>
    <w:p w14:paraId="518C243D" w14:textId="2E670A45" w:rsidR="0092396F" w:rsidRPr="00E12966" w:rsidRDefault="0092396F" w:rsidP="00AF5F06">
      <w:pPr>
        <w:pStyle w:val="aaac"/>
        <w:rPr>
          <w:rtl/>
        </w:rPr>
      </w:pPr>
      <w:r w:rsidRPr="00E12966">
        <w:rPr>
          <w:b/>
          <w:bCs/>
          <w:color w:val="FF0000"/>
          <w:rtl/>
        </w:rPr>
        <w:t xml:space="preserve">[الحديث: </w:t>
      </w:r>
      <w:r w:rsidR="007B6AE1">
        <w:rPr>
          <w:b/>
          <w:bCs/>
          <w:color w:val="FF0000"/>
          <w:rtl/>
        </w:rPr>
        <w:t>423</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الدال على الخير كفاعله</w:t>
      </w:r>
      <w:r w:rsidRPr="00440272">
        <w:rPr>
          <w:rStyle w:val="a3"/>
          <w:rtl/>
        </w:rPr>
        <w:t>(</w:t>
      </w:r>
      <w:r w:rsidRPr="00440272">
        <w:rPr>
          <w:rStyle w:val="a3"/>
          <w:rtl/>
        </w:rPr>
        <w:footnoteReference w:id="425"/>
      </w:r>
      <w:r w:rsidRPr="00440272">
        <w:rPr>
          <w:rStyle w:val="a3"/>
          <w:rtl/>
        </w:rPr>
        <w:t>)</w:t>
      </w:r>
      <w:r w:rsidRPr="00E12966">
        <w:rPr>
          <w:rtl/>
        </w:rPr>
        <w:t>.</w:t>
      </w:r>
    </w:p>
    <w:p w14:paraId="08572748" w14:textId="59E56CE2" w:rsidR="0092396F" w:rsidRDefault="0092396F" w:rsidP="00AF5F06">
      <w:pPr>
        <w:pStyle w:val="aaac"/>
        <w:rPr>
          <w:rtl/>
        </w:rPr>
      </w:pPr>
      <w:r w:rsidRPr="00E12966">
        <w:rPr>
          <w:b/>
          <w:bCs/>
          <w:color w:val="FF0000"/>
          <w:rtl/>
        </w:rPr>
        <w:t xml:space="preserve">[الحديث: </w:t>
      </w:r>
      <w:r w:rsidR="007B6AE1">
        <w:rPr>
          <w:b/>
          <w:bCs/>
          <w:color w:val="FF0000"/>
          <w:rtl/>
        </w:rPr>
        <w:t>424</w:t>
      </w:r>
      <w:r w:rsidRPr="00E12966">
        <w:rPr>
          <w:b/>
          <w:bCs/>
          <w:color w:val="FF0000"/>
          <w:rtl/>
        </w:rPr>
        <w:t>]</w:t>
      </w:r>
      <w:r w:rsidRPr="00E12966">
        <w:rPr>
          <w:rtl/>
        </w:rPr>
        <w:t xml:space="preserve"> قال رسول الله </w:t>
      </w:r>
      <w:r>
        <w:sym w:font="Abo-thar" w:char="F061"/>
      </w:r>
      <w:r w:rsidRPr="00E12966">
        <w:rPr>
          <w:rtl/>
        </w:rPr>
        <w:t>: من أمر بمعروف أو نهى عن منكر أو دل على خير أو أشار به فهو شريك، ومن أمر بسوء أو دل عليه أو أشار به فهو شريك</w:t>
      </w:r>
      <w:r w:rsidRPr="00440272">
        <w:rPr>
          <w:rStyle w:val="a3"/>
          <w:rtl/>
        </w:rPr>
        <w:t>(</w:t>
      </w:r>
      <w:r w:rsidRPr="00440272">
        <w:rPr>
          <w:rStyle w:val="a3"/>
          <w:rtl/>
        </w:rPr>
        <w:footnoteReference w:id="426"/>
      </w:r>
      <w:r w:rsidRPr="00440272">
        <w:rPr>
          <w:rStyle w:val="a3"/>
          <w:rtl/>
        </w:rPr>
        <w:t>)</w:t>
      </w:r>
      <w:r w:rsidRPr="00E12966">
        <w:rPr>
          <w:rtl/>
        </w:rPr>
        <w:t>.</w:t>
      </w:r>
    </w:p>
    <w:p w14:paraId="128AB6F2" w14:textId="786445DA" w:rsidR="0092396F" w:rsidRPr="00E12966" w:rsidRDefault="0092396F" w:rsidP="00AF5F06">
      <w:pPr>
        <w:pStyle w:val="aaac"/>
        <w:rPr>
          <w:rtl/>
        </w:rPr>
      </w:pPr>
      <w:r w:rsidRPr="00E12966">
        <w:rPr>
          <w:b/>
          <w:bCs/>
          <w:color w:val="FF0000"/>
          <w:rtl/>
        </w:rPr>
        <w:t xml:space="preserve">[الحديث: </w:t>
      </w:r>
      <w:r w:rsidR="007B6AE1">
        <w:rPr>
          <w:b/>
          <w:bCs/>
          <w:color w:val="FF0000"/>
          <w:rtl/>
        </w:rPr>
        <w:t>425</w:t>
      </w:r>
      <w:r w:rsidRPr="00E12966">
        <w:rPr>
          <w:b/>
          <w:bCs/>
          <w:color w:val="FF0000"/>
          <w:rtl/>
        </w:rPr>
        <w:t>]</w:t>
      </w:r>
      <w:r w:rsidRPr="00E12966">
        <w:rPr>
          <w:rtl/>
        </w:rPr>
        <w:t xml:space="preserve"> قال </w:t>
      </w:r>
      <w:r w:rsidRPr="00E12966">
        <w:rPr>
          <w:b/>
          <w:rtl/>
        </w:rPr>
        <w:t xml:space="preserve">رسول الله </w:t>
      </w:r>
      <w:r w:rsidRPr="00E12966">
        <w:rPr>
          <w:bCs/>
          <w:rtl/>
        </w:rPr>
        <w:sym w:font="Abo-thar" w:char="F061"/>
      </w:r>
      <w:r w:rsidRPr="00E12966">
        <w:rPr>
          <w:rtl/>
        </w:rPr>
        <w:t xml:space="preserve">: </w:t>
      </w:r>
      <w:r>
        <w:rPr>
          <w:rtl/>
        </w:rPr>
        <w:t>إ</w:t>
      </w:r>
      <w:r w:rsidRPr="00E12966">
        <w:rPr>
          <w:rtl/>
        </w:rPr>
        <w:t xml:space="preserve">ن الله يبغض المؤمن الضعيف الذي لا زبر له، </w:t>
      </w:r>
      <w:r>
        <w:rPr>
          <w:rtl/>
        </w:rPr>
        <w:t>و</w:t>
      </w:r>
      <w:r w:rsidRPr="00E12966">
        <w:rPr>
          <w:rtl/>
        </w:rPr>
        <w:t>هو الذي لا ينهى عن المنكر</w:t>
      </w:r>
      <w:r w:rsidRPr="00440272">
        <w:rPr>
          <w:rStyle w:val="a3"/>
          <w:rtl/>
        </w:rPr>
        <w:t>(</w:t>
      </w:r>
      <w:r w:rsidRPr="00440272">
        <w:rPr>
          <w:rStyle w:val="a3"/>
          <w:rtl/>
        </w:rPr>
        <w:footnoteReference w:id="427"/>
      </w:r>
      <w:r w:rsidRPr="00440272">
        <w:rPr>
          <w:rStyle w:val="a3"/>
          <w:rtl/>
        </w:rPr>
        <w:t>)</w:t>
      </w:r>
      <w:r w:rsidRPr="00E12966">
        <w:rPr>
          <w:rtl/>
        </w:rPr>
        <w:t>.</w:t>
      </w:r>
    </w:p>
    <w:p w14:paraId="6E9927D2" w14:textId="49AC7337" w:rsidR="0092396F" w:rsidRPr="0033666C" w:rsidRDefault="0092396F" w:rsidP="00AF5F06">
      <w:pPr>
        <w:pStyle w:val="aaac"/>
        <w:rPr>
          <w:rtl/>
        </w:rPr>
      </w:pPr>
      <w:r w:rsidRPr="00967F35">
        <w:rPr>
          <w:bCs/>
          <w:color w:val="FF0000"/>
          <w:rtl/>
        </w:rPr>
        <w:t xml:space="preserve">[الحديث: </w:t>
      </w:r>
      <w:r w:rsidR="007B6AE1">
        <w:rPr>
          <w:bCs/>
          <w:color w:val="FF0000"/>
          <w:rtl/>
        </w:rPr>
        <w:t>426</w:t>
      </w:r>
      <w:r w:rsidRPr="00967F35">
        <w:rPr>
          <w:bCs/>
          <w:color w:val="FF0000"/>
          <w:rtl/>
        </w:rPr>
        <w:t>]</w:t>
      </w:r>
      <w:r w:rsidRPr="0033666C">
        <w:rPr>
          <w:rtl/>
        </w:rPr>
        <w:t xml:space="preserve"> </w:t>
      </w:r>
      <w:bookmarkStart w:id="146" w:name="_Hlk46249094"/>
      <w:r w:rsidRPr="0033666C">
        <w:rPr>
          <w:rtl/>
        </w:rPr>
        <w:t xml:space="preserve">قال رسول الله </w:t>
      </w:r>
      <w:r w:rsidRPr="0033666C">
        <w:sym w:font="Abo-thar" w:char="F061"/>
      </w:r>
      <w:r w:rsidRPr="0033666C">
        <w:rPr>
          <w:rtl/>
        </w:rPr>
        <w:t xml:space="preserve">: (لا يأمر بالمعروف ولا ينهى عن المنكر إلّا من كان فيه ثلاث: رفقا بما يأمر به، رفيقا بما ينهى عنه، عدلا فيما يأمر به، عدلا فيما ينهى عنه، عالما بما يأمر به، عالما بما ينهى عنه) </w:t>
      </w:r>
      <w:bookmarkEnd w:id="146"/>
      <w:r w:rsidRPr="0033666C">
        <w:rPr>
          <w:rStyle w:val="a3"/>
          <w:rtl/>
        </w:rPr>
        <w:t>(</w:t>
      </w:r>
      <w:r w:rsidRPr="0033666C">
        <w:rPr>
          <w:rStyle w:val="a3"/>
          <w:rtl/>
        </w:rPr>
        <w:footnoteReference w:id="428"/>
      </w:r>
      <w:r w:rsidRPr="0033666C">
        <w:rPr>
          <w:rStyle w:val="a3"/>
          <w:rtl/>
        </w:rPr>
        <w:t>)</w:t>
      </w:r>
    </w:p>
    <w:p w14:paraId="04998F31" w14:textId="0C52F005" w:rsidR="0092396F" w:rsidRDefault="0092396F" w:rsidP="00AF5F06">
      <w:pPr>
        <w:pStyle w:val="aaac"/>
        <w:rPr>
          <w:rtl/>
        </w:rPr>
      </w:pPr>
      <w:r w:rsidRPr="00E12966">
        <w:rPr>
          <w:b/>
          <w:bCs/>
          <w:color w:val="FF0000"/>
          <w:rtl/>
        </w:rPr>
        <w:t xml:space="preserve">[الحديث: </w:t>
      </w:r>
      <w:r w:rsidR="007B6AE1">
        <w:rPr>
          <w:b/>
          <w:bCs/>
          <w:color w:val="FF0000"/>
          <w:rtl/>
        </w:rPr>
        <w:t>427</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692DD6">
        <w:rPr>
          <w:rtl/>
        </w:rPr>
        <w:t>أوحى</w:t>
      </w:r>
      <w:r w:rsidRPr="00E12966">
        <w:rPr>
          <w:rtl/>
        </w:rPr>
        <w:t xml:space="preserve"> الله إلى </w:t>
      </w:r>
      <w:r w:rsidRPr="00692DD6">
        <w:rPr>
          <w:rtl/>
        </w:rPr>
        <w:t>جبريل</w:t>
      </w:r>
      <w:r w:rsidRPr="00E12966">
        <w:rPr>
          <w:rtl/>
        </w:rPr>
        <w:t xml:space="preserve"> وأمره أن يخسف ببلد </w:t>
      </w:r>
      <w:r w:rsidRPr="00E12966">
        <w:rPr>
          <w:rtl/>
        </w:rPr>
        <w:lastRenderedPageBreak/>
        <w:t xml:space="preserve">يشتمل على الكفار والفجار، فقال </w:t>
      </w:r>
      <w:r w:rsidRPr="00692DD6">
        <w:rPr>
          <w:rtl/>
        </w:rPr>
        <w:t>جبريل</w:t>
      </w:r>
      <w:r w:rsidRPr="00E12966">
        <w:rPr>
          <w:rtl/>
        </w:rPr>
        <w:t xml:space="preserve">: يا رب أخسف بهم إلا بفلان الزاهد ليعرف ماذا يأمره الله فيه، فقال: اخسف بفلان قبلهم، فسأل ربه فقال: يا رب عرفني لم ذلك وهو زاهد عابد، قال: مكنت له وأقدرته فهو لا يأمر بالمعروف، ولا ينهى عن المنكر، وكان يتوفر على حبهم في غضبي، فقالوا: يا رسول الله فكيف بنا ونحن لا نقدر على </w:t>
      </w:r>
      <w:r w:rsidRPr="00692DD6">
        <w:rPr>
          <w:rtl/>
        </w:rPr>
        <w:t>إنكار</w:t>
      </w:r>
      <w:r w:rsidRPr="00E12966">
        <w:rPr>
          <w:rtl/>
        </w:rPr>
        <w:t xml:space="preserve"> ما نشاهده من منكركم فقال رسول الله </w:t>
      </w:r>
      <w:r w:rsidRPr="00E12966">
        <w:rPr>
          <w:rtl/>
        </w:rPr>
        <w:sym w:font="Abo-thar" w:char="F061"/>
      </w:r>
      <w:r w:rsidRPr="00E12966">
        <w:rPr>
          <w:rtl/>
        </w:rPr>
        <w:t xml:space="preserve">: لتأمرن بالمعروف، ولتنهن عن المنكر، أو </w:t>
      </w:r>
      <w:proofErr w:type="spellStart"/>
      <w:r w:rsidRPr="00E12966">
        <w:rPr>
          <w:rtl/>
        </w:rPr>
        <w:t>ليعمنكم</w:t>
      </w:r>
      <w:proofErr w:type="spellEnd"/>
      <w:r w:rsidRPr="00E12966">
        <w:rPr>
          <w:rtl/>
        </w:rPr>
        <w:t xml:space="preserve"> عذاب الله، ثمّ قال: من رأى منكم منكرا فلينكر بيده إن استطاع،</w:t>
      </w:r>
      <w:r w:rsidR="00936D2B">
        <w:rPr>
          <w:rtl/>
        </w:rPr>
        <w:t xml:space="preserve"> فإن </w:t>
      </w:r>
      <w:r w:rsidRPr="00E12966">
        <w:rPr>
          <w:rtl/>
        </w:rPr>
        <w:t>لم يستطع فبلسانه،</w:t>
      </w:r>
      <w:r w:rsidR="00936D2B">
        <w:rPr>
          <w:rtl/>
        </w:rPr>
        <w:t xml:space="preserve"> فإن </w:t>
      </w:r>
      <w:r w:rsidRPr="00E12966">
        <w:rPr>
          <w:rtl/>
        </w:rPr>
        <w:t>لم يستطع فبقلبه فحسبه أن يعلم الله من قلبه أنه لذلك كاره</w:t>
      </w:r>
      <w:r w:rsidRPr="00440272">
        <w:rPr>
          <w:rStyle w:val="a3"/>
          <w:rtl/>
        </w:rPr>
        <w:t>(</w:t>
      </w:r>
      <w:r w:rsidRPr="00440272">
        <w:rPr>
          <w:rStyle w:val="a3"/>
          <w:rtl/>
        </w:rPr>
        <w:footnoteReference w:id="429"/>
      </w:r>
      <w:r w:rsidRPr="00440272">
        <w:rPr>
          <w:rStyle w:val="a3"/>
          <w:rtl/>
        </w:rPr>
        <w:t>)</w:t>
      </w:r>
      <w:r w:rsidRPr="00E12966">
        <w:rPr>
          <w:rtl/>
        </w:rPr>
        <w:t>.</w:t>
      </w:r>
    </w:p>
    <w:p w14:paraId="1216ED7F" w14:textId="68FBE7A7" w:rsidR="0092396F" w:rsidRPr="00E12966" w:rsidRDefault="0092396F" w:rsidP="00AF5F06">
      <w:pPr>
        <w:pStyle w:val="aaac"/>
        <w:rPr>
          <w:rtl/>
        </w:rPr>
      </w:pPr>
      <w:r w:rsidRPr="005C10A0">
        <w:rPr>
          <w:b/>
          <w:bCs/>
          <w:color w:val="FF0000"/>
          <w:rtl/>
        </w:rPr>
        <w:t xml:space="preserve">[الحديث: </w:t>
      </w:r>
      <w:r w:rsidR="007B6AE1">
        <w:rPr>
          <w:b/>
          <w:bCs/>
          <w:color w:val="FF0000"/>
          <w:rtl/>
        </w:rPr>
        <w:t>428</w:t>
      </w:r>
      <w:r w:rsidRPr="005C10A0">
        <w:rPr>
          <w:b/>
          <w:bCs/>
          <w:color w:val="FF0000"/>
          <w:rtl/>
        </w:rPr>
        <w:t>]</w:t>
      </w:r>
      <w:r>
        <w:rPr>
          <w:color w:val="FF0000"/>
          <w:rtl/>
        </w:rPr>
        <w:t xml:space="preserve"> </w:t>
      </w:r>
      <w:r w:rsidRPr="00E12966">
        <w:rPr>
          <w:rtl/>
        </w:rPr>
        <w:t xml:space="preserve">قال رسول الله </w:t>
      </w:r>
      <w:r>
        <w:sym w:font="Abo-thar" w:char="F061"/>
      </w:r>
      <w:r w:rsidRPr="00E12966">
        <w:rPr>
          <w:rtl/>
        </w:rPr>
        <w:t xml:space="preserve">: إن المعصية إذا عمل بها العبد سرا لم تضرّ إلا عاملها، </w:t>
      </w:r>
      <w:r w:rsidRPr="00692DD6">
        <w:rPr>
          <w:rtl/>
        </w:rPr>
        <w:t>فإذا</w:t>
      </w:r>
      <w:r w:rsidRPr="00E12966">
        <w:rPr>
          <w:rtl/>
        </w:rPr>
        <w:t xml:space="preserve"> عمل بها علانية ولم يغير عليه أضرت بالعامة</w:t>
      </w:r>
      <w:r>
        <w:rPr>
          <w:rtl/>
        </w:rPr>
        <w:t xml:space="preserve">.. قال الإمام الصادق: </w:t>
      </w:r>
      <w:r w:rsidRPr="00E12966">
        <w:rPr>
          <w:rtl/>
        </w:rPr>
        <w:t>وذلك انه يذل بعمله دين الله ويقتدي به أهل عداوة الله</w:t>
      </w:r>
      <w:r w:rsidRPr="005C10A0">
        <w:rPr>
          <w:rStyle w:val="a3"/>
          <w:rtl/>
        </w:rPr>
        <w:t>(</w:t>
      </w:r>
      <w:r w:rsidRPr="005C10A0">
        <w:rPr>
          <w:rStyle w:val="a3"/>
          <w:rtl/>
        </w:rPr>
        <w:footnoteReference w:id="430"/>
      </w:r>
      <w:r w:rsidRPr="005C10A0">
        <w:rPr>
          <w:rStyle w:val="a3"/>
          <w:rtl/>
        </w:rPr>
        <w:t>)</w:t>
      </w:r>
      <w:r w:rsidRPr="00E12966">
        <w:rPr>
          <w:rtl/>
        </w:rPr>
        <w:t>.</w:t>
      </w:r>
    </w:p>
    <w:p w14:paraId="14A1D870" w14:textId="5C5B5383" w:rsidR="0092396F" w:rsidRPr="00E12966" w:rsidRDefault="0092396F" w:rsidP="00AF5F06">
      <w:pPr>
        <w:pStyle w:val="aaac"/>
        <w:rPr>
          <w:rtl/>
        </w:rPr>
      </w:pPr>
      <w:r w:rsidRPr="00E12966">
        <w:rPr>
          <w:b/>
          <w:bCs/>
          <w:color w:val="FF0000"/>
          <w:rtl/>
        </w:rPr>
        <w:t xml:space="preserve">[الحديث: </w:t>
      </w:r>
      <w:r w:rsidR="007B6AE1">
        <w:rPr>
          <w:b/>
          <w:bCs/>
          <w:color w:val="FF0000"/>
          <w:rtl/>
        </w:rPr>
        <w:t>429</w:t>
      </w:r>
      <w:r w:rsidRPr="00E12966">
        <w:rPr>
          <w:b/>
          <w:bCs/>
          <w:color w:val="FF0000"/>
          <w:rtl/>
        </w:rPr>
        <w:t>]</w:t>
      </w:r>
      <w:r w:rsidRPr="00E12966">
        <w:rPr>
          <w:rtl/>
        </w:rPr>
        <w:t xml:space="preserve"> قال رسول الله </w:t>
      </w:r>
      <w:r w:rsidRPr="00E12966">
        <w:rPr>
          <w:rtl/>
        </w:rPr>
        <w:sym w:font="Abo-thar" w:char="F061"/>
      </w:r>
      <w:r w:rsidRPr="00E12966">
        <w:rPr>
          <w:rtl/>
        </w:rPr>
        <w:t>: من شهد أمرا فكرهه كان كمن غاب عنه، ومن غاب عن أمر فرضيه كان كمن شهده</w:t>
      </w:r>
      <w:r w:rsidRPr="00440272">
        <w:rPr>
          <w:rStyle w:val="a3"/>
          <w:rtl/>
        </w:rPr>
        <w:t>(</w:t>
      </w:r>
      <w:r w:rsidRPr="00440272">
        <w:rPr>
          <w:rStyle w:val="a3"/>
          <w:rtl/>
        </w:rPr>
        <w:footnoteReference w:id="431"/>
      </w:r>
      <w:r w:rsidRPr="00440272">
        <w:rPr>
          <w:rStyle w:val="a3"/>
          <w:rtl/>
        </w:rPr>
        <w:t>)</w:t>
      </w:r>
      <w:r w:rsidRPr="00E12966">
        <w:rPr>
          <w:rtl/>
        </w:rPr>
        <w:t>.</w:t>
      </w:r>
    </w:p>
    <w:p w14:paraId="1FF8F61D" w14:textId="26075D8C" w:rsidR="0092396F" w:rsidRPr="00E12966" w:rsidRDefault="0092396F" w:rsidP="00AF5F06">
      <w:pPr>
        <w:pStyle w:val="aaac"/>
        <w:rPr>
          <w:rtl/>
        </w:rPr>
      </w:pPr>
      <w:r w:rsidRPr="00E12966">
        <w:rPr>
          <w:b/>
          <w:bCs/>
          <w:color w:val="FF0000"/>
          <w:rtl/>
        </w:rPr>
        <w:t xml:space="preserve">[الحديث: </w:t>
      </w:r>
      <w:r w:rsidR="007B6AE1">
        <w:rPr>
          <w:b/>
          <w:bCs/>
          <w:color w:val="FF0000"/>
          <w:rtl/>
        </w:rPr>
        <w:t>430</w:t>
      </w:r>
      <w:r w:rsidRPr="00E12966">
        <w:rPr>
          <w:b/>
          <w:bCs/>
          <w:color w:val="FF0000"/>
          <w:rtl/>
        </w:rPr>
        <w:t>]</w:t>
      </w:r>
      <w:r w:rsidRPr="00E12966">
        <w:rPr>
          <w:rtl/>
        </w:rPr>
        <w:t xml:space="preserve"> قال رسول الله </w:t>
      </w:r>
      <w:r w:rsidRPr="00E12966">
        <w:rPr>
          <w:rtl/>
        </w:rPr>
        <w:sym w:font="Abo-thar" w:char="F061"/>
      </w:r>
      <w:r w:rsidRPr="00E12966">
        <w:rPr>
          <w:rtl/>
        </w:rPr>
        <w:t>: يأتي على الناس زمان يذوب فيه قلب المؤمن في جوفه كما يذوب ال</w:t>
      </w:r>
      <w:r>
        <w:rPr>
          <w:rtl/>
        </w:rPr>
        <w:t>آ</w:t>
      </w:r>
      <w:r w:rsidRPr="00E12966">
        <w:rPr>
          <w:rtl/>
        </w:rPr>
        <w:t>نك في النار، يعني الرصاص، وما ذاك إلا لما يرى من البلاء وال</w:t>
      </w:r>
      <w:r>
        <w:rPr>
          <w:rtl/>
        </w:rPr>
        <w:t>إ</w:t>
      </w:r>
      <w:r w:rsidRPr="00E12966">
        <w:rPr>
          <w:rtl/>
        </w:rPr>
        <w:t>حداث في دينهم ولا يستطيعون له غيرا</w:t>
      </w:r>
      <w:r w:rsidRPr="00440272">
        <w:rPr>
          <w:rStyle w:val="a3"/>
          <w:rtl/>
        </w:rPr>
        <w:t>(</w:t>
      </w:r>
      <w:r w:rsidRPr="00440272">
        <w:rPr>
          <w:rStyle w:val="a3"/>
          <w:rtl/>
        </w:rPr>
        <w:footnoteReference w:id="432"/>
      </w:r>
      <w:r w:rsidRPr="00440272">
        <w:rPr>
          <w:rStyle w:val="a3"/>
          <w:rtl/>
        </w:rPr>
        <w:t>)</w:t>
      </w:r>
      <w:r w:rsidRPr="00E12966">
        <w:rPr>
          <w:rtl/>
        </w:rPr>
        <w:t>.</w:t>
      </w:r>
    </w:p>
    <w:p w14:paraId="2D067D92" w14:textId="281BC791" w:rsidR="0092396F" w:rsidRDefault="0092396F" w:rsidP="00AF5F06">
      <w:pPr>
        <w:pStyle w:val="aaac"/>
        <w:rPr>
          <w:rtl/>
        </w:rPr>
      </w:pPr>
      <w:r w:rsidRPr="00E12966">
        <w:rPr>
          <w:b/>
          <w:bCs/>
          <w:color w:val="FF0000"/>
          <w:rtl/>
        </w:rPr>
        <w:t xml:space="preserve">[الحديث: </w:t>
      </w:r>
      <w:r w:rsidR="007B6AE1">
        <w:rPr>
          <w:b/>
          <w:bCs/>
          <w:color w:val="FF0000"/>
          <w:rtl/>
        </w:rPr>
        <w:t>431</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Pr>
          <w:rtl/>
        </w:rPr>
        <w:t xml:space="preserve"> يوصي بعض أصحابه:</w:t>
      </w:r>
      <w:r w:rsidRPr="00E12966">
        <w:rPr>
          <w:rtl/>
        </w:rPr>
        <w:t xml:space="preserve"> أوصيك ان لا تشرك بالله شيئا، ولا تعص والديك ـ إلى ان قال: ـ وادع الناس إلى </w:t>
      </w:r>
      <w:r w:rsidRPr="00692DD6">
        <w:rPr>
          <w:rtl/>
        </w:rPr>
        <w:t>الإسلام</w:t>
      </w:r>
      <w:r w:rsidRPr="00E12966">
        <w:rPr>
          <w:rtl/>
        </w:rPr>
        <w:t xml:space="preserve">، واعلم أن لك بكل </w:t>
      </w:r>
      <w:r w:rsidRPr="00E12966">
        <w:rPr>
          <w:rtl/>
        </w:rPr>
        <w:lastRenderedPageBreak/>
        <w:t>من أجابك عتق رقبة من ولد يعقوب</w:t>
      </w:r>
      <w:r w:rsidRPr="00440272">
        <w:rPr>
          <w:rStyle w:val="a3"/>
          <w:rtl/>
        </w:rPr>
        <w:t>(</w:t>
      </w:r>
      <w:r w:rsidRPr="00440272">
        <w:rPr>
          <w:rStyle w:val="a3"/>
          <w:rtl/>
        </w:rPr>
        <w:footnoteReference w:id="433"/>
      </w:r>
      <w:r w:rsidRPr="00440272">
        <w:rPr>
          <w:rStyle w:val="a3"/>
          <w:rtl/>
        </w:rPr>
        <w:t>)</w:t>
      </w:r>
      <w:r w:rsidRPr="00E12966">
        <w:rPr>
          <w:rtl/>
        </w:rPr>
        <w:t>.</w:t>
      </w:r>
    </w:p>
    <w:p w14:paraId="58E437B4" w14:textId="0E5A7F8C" w:rsidR="0092396F" w:rsidRPr="00E12966" w:rsidRDefault="0092396F" w:rsidP="00AF5F06">
      <w:pPr>
        <w:pStyle w:val="aaac"/>
        <w:rPr>
          <w:rtl/>
        </w:rPr>
      </w:pPr>
      <w:r w:rsidRPr="00E12966">
        <w:rPr>
          <w:b/>
          <w:bCs/>
          <w:color w:val="FF0000"/>
          <w:rtl/>
        </w:rPr>
        <w:t xml:space="preserve">[الحديث: </w:t>
      </w:r>
      <w:r w:rsidR="007B6AE1">
        <w:rPr>
          <w:b/>
          <w:bCs/>
          <w:color w:val="FF0000"/>
          <w:rtl/>
        </w:rPr>
        <w:t>432</w:t>
      </w:r>
      <w:r w:rsidRPr="00E12966">
        <w:rPr>
          <w:b/>
          <w:bCs/>
          <w:color w:val="FF0000"/>
          <w:rtl/>
        </w:rPr>
        <w:t>]</w:t>
      </w:r>
      <w:r w:rsidRPr="00E12966">
        <w:rPr>
          <w:rtl/>
        </w:rPr>
        <w:t xml:space="preserve"> </w:t>
      </w:r>
      <w:r w:rsidRPr="0033666C">
        <w:rPr>
          <w:rtl/>
        </w:rPr>
        <w:t xml:space="preserve">قال رسول الله </w:t>
      </w:r>
      <w:r w:rsidRPr="0033666C">
        <w:rPr>
          <w:rtl/>
        </w:rPr>
        <w:sym w:font="Abo-thar" w:char="F061"/>
      </w:r>
      <w:r w:rsidRPr="0033666C">
        <w:rPr>
          <w:rtl/>
        </w:rPr>
        <w:t>:</w:t>
      </w:r>
      <w:r w:rsidRPr="00E12966">
        <w:rPr>
          <w:rtl/>
        </w:rPr>
        <w:t xml:space="preserve"> رأيت ليلة أسري بي إلى السماء قوما تقرض شفاههم بمقاريض من نار، ثم ترمى،</w:t>
      </w:r>
      <w:r>
        <w:rPr>
          <w:rtl/>
        </w:rPr>
        <w:t xml:space="preserve"> </w:t>
      </w:r>
      <w:r w:rsidRPr="00E12966">
        <w:rPr>
          <w:rtl/>
        </w:rPr>
        <w:t xml:space="preserve">فقلت، يا </w:t>
      </w:r>
      <w:r w:rsidRPr="00692DD6">
        <w:rPr>
          <w:rtl/>
        </w:rPr>
        <w:t>جبريل</w:t>
      </w:r>
      <w:r w:rsidRPr="00E12966">
        <w:rPr>
          <w:rtl/>
        </w:rPr>
        <w:t xml:space="preserve"> من هؤلاء</w:t>
      </w:r>
      <w:r>
        <w:rPr>
          <w:rtl/>
        </w:rPr>
        <w:t>؟</w:t>
      </w:r>
      <w:r w:rsidRPr="00E12966">
        <w:rPr>
          <w:rtl/>
        </w:rPr>
        <w:t xml:space="preserve"> فقال: خطباء أمتك، يأمرون الناس بالبر وينسون أنفسهم وهم يتلون الكتاب أفلا يعقلون</w:t>
      </w:r>
      <w:r w:rsidRPr="00440272">
        <w:rPr>
          <w:rStyle w:val="a3"/>
          <w:rtl/>
        </w:rPr>
        <w:t>(</w:t>
      </w:r>
      <w:r w:rsidRPr="00440272">
        <w:rPr>
          <w:rStyle w:val="a3"/>
          <w:rtl/>
        </w:rPr>
        <w:footnoteReference w:id="434"/>
      </w:r>
      <w:r w:rsidRPr="00440272">
        <w:rPr>
          <w:rStyle w:val="a3"/>
          <w:rtl/>
        </w:rPr>
        <w:t>)</w:t>
      </w:r>
      <w:r w:rsidRPr="00E12966">
        <w:rPr>
          <w:rtl/>
        </w:rPr>
        <w:t>.</w:t>
      </w:r>
    </w:p>
    <w:p w14:paraId="4639C889" w14:textId="4BEF226E" w:rsidR="0092396F" w:rsidRPr="00E12966" w:rsidRDefault="0092396F" w:rsidP="00AF5F06">
      <w:pPr>
        <w:pStyle w:val="aaac"/>
        <w:rPr>
          <w:rtl/>
        </w:rPr>
      </w:pPr>
      <w:r w:rsidRPr="00E12966">
        <w:rPr>
          <w:b/>
          <w:bCs/>
          <w:color w:val="FF0000"/>
          <w:rtl/>
        </w:rPr>
        <w:t xml:space="preserve">[الحديث: </w:t>
      </w:r>
      <w:r w:rsidR="007B6AE1">
        <w:rPr>
          <w:b/>
          <w:bCs/>
          <w:color w:val="FF0000"/>
          <w:rtl/>
        </w:rPr>
        <w:t>433</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يطلع قوم من أهل الجنة إلى قوم من أهل النار فيقولون: ما أدخلكم النار وإنما دخلنا الجنة بفضل تعليمكم وتأديبكم</w:t>
      </w:r>
      <w:r>
        <w:rPr>
          <w:rtl/>
        </w:rPr>
        <w:t>؟</w:t>
      </w:r>
      <w:r w:rsidRPr="00E12966">
        <w:rPr>
          <w:rtl/>
        </w:rPr>
        <w:t xml:space="preserve"> فيقولون: إنا كنا نأمركم بالخير ولا نفعله</w:t>
      </w:r>
      <w:r w:rsidRPr="00440272">
        <w:rPr>
          <w:rStyle w:val="a3"/>
          <w:rtl/>
        </w:rPr>
        <w:t>(</w:t>
      </w:r>
      <w:r w:rsidRPr="00440272">
        <w:rPr>
          <w:rStyle w:val="a3"/>
          <w:rtl/>
        </w:rPr>
        <w:footnoteReference w:id="435"/>
      </w:r>
      <w:r w:rsidRPr="00440272">
        <w:rPr>
          <w:rStyle w:val="a3"/>
          <w:rtl/>
        </w:rPr>
        <w:t>)</w:t>
      </w:r>
      <w:r w:rsidRPr="00E12966">
        <w:rPr>
          <w:rtl/>
        </w:rPr>
        <w:t>.</w:t>
      </w:r>
    </w:p>
    <w:p w14:paraId="31CF08EF" w14:textId="5AB44178" w:rsidR="0092396F" w:rsidRPr="00E12966" w:rsidRDefault="0092396F" w:rsidP="00AF5F06">
      <w:pPr>
        <w:pStyle w:val="aaac"/>
        <w:rPr>
          <w:rtl/>
        </w:rPr>
      </w:pPr>
      <w:r w:rsidRPr="00E12966">
        <w:rPr>
          <w:b/>
          <w:bCs/>
          <w:color w:val="FF0000"/>
          <w:rtl/>
        </w:rPr>
        <w:t xml:space="preserve">[الحديث: </w:t>
      </w:r>
      <w:r w:rsidR="007B6AE1">
        <w:rPr>
          <w:b/>
          <w:bCs/>
          <w:color w:val="FF0000"/>
          <w:rtl/>
        </w:rPr>
        <w:t>434</w:t>
      </w:r>
      <w:r w:rsidRPr="00E12966">
        <w:rPr>
          <w:b/>
          <w:bCs/>
          <w:color w:val="FF0000"/>
          <w:rtl/>
        </w:rPr>
        <w:t>]</w:t>
      </w:r>
      <w:r w:rsidRPr="00E12966">
        <w:rPr>
          <w:rtl/>
        </w:rPr>
        <w:t xml:space="preserve"> </w:t>
      </w:r>
      <w:r w:rsidRPr="00332E9A">
        <w:rPr>
          <w:b/>
          <w:rtl/>
        </w:rPr>
        <w:t xml:space="preserve">قال رسول الله </w:t>
      </w:r>
      <w:r w:rsidRPr="00332E9A">
        <w:rPr>
          <w:b/>
          <w:rtl/>
        </w:rPr>
        <w:sym w:font="Abo-thar" w:char="F061"/>
      </w:r>
      <w:r w:rsidRPr="00332E9A">
        <w:rPr>
          <w:b/>
          <w:rtl/>
        </w:rPr>
        <w:t>:</w:t>
      </w:r>
      <w:r>
        <w:rPr>
          <w:b/>
          <w:rtl/>
        </w:rPr>
        <w:t xml:space="preserve"> </w:t>
      </w:r>
      <w:r w:rsidRPr="00E12966">
        <w:rPr>
          <w:rtl/>
        </w:rPr>
        <w:t>الدال على الخير كفاعله</w:t>
      </w:r>
      <w:r w:rsidRPr="00440272">
        <w:rPr>
          <w:rStyle w:val="a3"/>
          <w:rtl/>
        </w:rPr>
        <w:t>(</w:t>
      </w:r>
      <w:r w:rsidRPr="00440272">
        <w:rPr>
          <w:rStyle w:val="a3"/>
          <w:rtl/>
        </w:rPr>
        <w:footnoteReference w:id="436"/>
      </w:r>
      <w:r w:rsidRPr="00440272">
        <w:rPr>
          <w:rStyle w:val="a3"/>
          <w:rtl/>
        </w:rPr>
        <w:t>)</w:t>
      </w:r>
      <w:r w:rsidRPr="00E12966">
        <w:rPr>
          <w:rtl/>
        </w:rPr>
        <w:t>.</w:t>
      </w:r>
    </w:p>
    <w:p w14:paraId="6E969881" w14:textId="5372DDFF" w:rsidR="0092396F" w:rsidRPr="00E12966" w:rsidRDefault="0092396F" w:rsidP="00AF5F06">
      <w:pPr>
        <w:pStyle w:val="aaac"/>
        <w:rPr>
          <w:rtl/>
        </w:rPr>
      </w:pPr>
      <w:r w:rsidRPr="00E12966">
        <w:rPr>
          <w:b/>
          <w:bCs/>
          <w:color w:val="FF0000"/>
          <w:rtl/>
        </w:rPr>
        <w:t xml:space="preserve">[الحديث: </w:t>
      </w:r>
      <w:r w:rsidR="007B6AE1">
        <w:rPr>
          <w:b/>
          <w:bCs/>
          <w:color w:val="FF0000"/>
          <w:rtl/>
        </w:rPr>
        <w:t>435</w:t>
      </w:r>
      <w:r w:rsidRPr="00E12966">
        <w:rPr>
          <w:b/>
          <w:bCs/>
          <w:color w:val="FF0000"/>
          <w:rtl/>
        </w:rPr>
        <w:t>]</w:t>
      </w:r>
      <w:r w:rsidRPr="00E12966">
        <w:rPr>
          <w:rtl/>
        </w:rPr>
        <w:t xml:space="preserve"> قال رسول الله </w:t>
      </w:r>
      <w:r w:rsidRPr="00E12966">
        <w:rPr>
          <w:rtl/>
        </w:rPr>
        <w:sym w:font="Abo-thar" w:char="F061"/>
      </w:r>
      <w:r w:rsidRPr="00E12966">
        <w:rPr>
          <w:rtl/>
        </w:rPr>
        <w:t xml:space="preserve">: من تمسك بسنتي في اختلاف أُمّتي كان له أجر </w:t>
      </w:r>
      <w:r>
        <w:rPr>
          <w:rtl/>
        </w:rPr>
        <w:t>مائة</w:t>
      </w:r>
      <w:r w:rsidRPr="00E12966">
        <w:rPr>
          <w:rtl/>
        </w:rPr>
        <w:t xml:space="preserve"> شهيد</w:t>
      </w:r>
      <w:r w:rsidRPr="00440272">
        <w:rPr>
          <w:rStyle w:val="a3"/>
          <w:rtl/>
        </w:rPr>
        <w:t>(</w:t>
      </w:r>
      <w:r w:rsidRPr="00440272">
        <w:rPr>
          <w:rStyle w:val="a3"/>
          <w:rtl/>
        </w:rPr>
        <w:footnoteReference w:id="437"/>
      </w:r>
      <w:r w:rsidRPr="00440272">
        <w:rPr>
          <w:rStyle w:val="a3"/>
          <w:rtl/>
        </w:rPr>
        <w:t>)</w:t>
      </w:r>
      <w:r w:rsidRPr="00E12966">
        <w:rPr>
          <w:rtl/>
        </w:rPr>
        <w:t>.</w:t>
      </w:r>
    </w:p>
    <w:p w14:paraId="22658B58" w14:textId="46532FC5" w:rsidR="0092396F" w:rsidRDefault="0092396F" w:rsidP="00AF5F06">
      <w:pPr>
        <w:pStyle w:val="aaac"/>
        <w:rPr>
          <w:rtl/>
        </w:rPr>
      </w:pPr>
      <w:r w:rsidRPr="00E12966">
        <w:rPr>
          <w:b/>
          <w:bCs/>
          <w:color w:val="FF0000"/>
          <w:rtl/>
        </w:rPr>
        <w:t xml:space="preserve">[الحديث: </w:t>
      </w:r>
      <w:r w:rsidR="007B6AE1">
        <w:rPr>
          <w:b/>
          <w:bCs/>
          <w:color w:val="FF0000"/>
          <w:rtl/>
        </w:rPr>
        <w:t>436</w:t>
      </w:r>
      <w:r w:rsidRPr="00E12966">
        <w:rPr>
          <w:b/>
          <w:bCs/>
          <w:color w:val="FF0000"/>
          <w:rtl/>
        </w:rPr>
        <w:t>]</w:t>
      </w:r>
      <w:r w:rsidRPr="00E12966">
        <w:rPr>
          <w:rtl/>
        </w:rPr>
        <w:t xml:space="preserve"> قال رسول الله </w:t>
      </w:r>
      <w:r w:rsidRPr="00E12966">
        <w:rPr>
          <w:rtl/>
        </w:rPr>
        <w:sym w:font="Abo-thar" w:char="F061"/>
      </w:r>
      <w:r w:rsidRPr="00E12966">
        <w:rPr>
          <w:rtl/>
        </w:rPr>
        <w:t>: أنسك الناس نسكا أنصحهم جيبا، وأسلمهم قلبا لجميع المسلمين</w:t>
      </w:r>
      <w:r w:rsidRPr="00440272">
        <w:rPr>
          <w:rStyle w:val="a3"/>
          <w:rtl/>
        </w:rPr>
        <w:t>(</w:t>
      </w:r>
      <w:r w:rsidRPr="00440272">
        <w:rPr>
          <w:rStyle w:val="a3"/>
          <w:rtl/>
        </w:rPr>
        <w:footnoteReference w:id="438"/>
      </w:r>
      <w:r w:rsidRPr="00440272">
        <w:rPr>
          <w:rStyle w:val="a3"/>
          <w:rtl/>
        </w:rPr>
        <w:t>)</w:t>
      </w:r>
      <w:r w:rsidRPr="00E12966">
        <w:rPr>
          <w:rtl/>
        </w:rPr>
        <w:t>.</w:t>
      </w:r>
    </w:p>
    <w:p w14:paraId="2C9F79D3" w14:textId="738169C3" w:rsidR="0092396F" w:rsidRPr="0033666C" w:rsidRDefault="0092396F" w:rsidP="00AF5F06">
      <w:pPr>
        <w:pStyle w:val="aaac"/>
        <w:rPr>
          <w:rtl/>
        </w:rPr>
      </w:pPr>
      <w:r w:rsidRPr="00967F35">
        <w:rPr>
          <w:bCs/>
          <w:color w:val="FF0000"/>
          <w:rtl/>
        </w:rPr>
        <w:t xml:space="preserve">[الحديث: </w:t>
      </w:r>
      <w:r w:rsidR="007B6AE1">
        <w:rPr>
          <w:bCs/>
          <w:color w:val="FF0000"/>
          <w:rtl/>
        </w:rPr>
        <w:t>437</w:t>
      </w:r>
      <w:r w:rsidRPr="00967F35">
        <w:rPr>
          <w:bCs/>
          <w:color w:val="FF0000"/>
          <w:rtl/>
        </w:rPr>
        <w:t>]</w:t>
      </w:r>
      <w:r w:rsidRPr="0033666C">
        <w:rPr>
          <w:rtl/>
        </w:rPr>
        <w:t xml:space="preserve"> قال رسول الله </w:t>
      </w:r>
      <w:r w:rsidRPr="0033666C">
        <w:rPr>
          <w:rtl/>
        </w:rPr>
        <w:sym w:font="Abo-thar" w:char="F061"/>
      </w:r>
      <w:r w:rsidRPr="0033666C">
        <w:rPr>
          <w:rtl/>
        </w:rPr>
        <w:t>: من يضمن لي خمسا أضمن له الجنّة قيل: وما هي؟ يا رسول الله قال: النصيحة لله عزّ وجلّ، والنصيحة لرسوله، والنصيحة لكتاب الله، والنصيحة لدين الله والنصيحة لجماعة المسلمين</w:t>
      </w:r>
      <w:r>
        <w:rPr>
          <w:rStyle w:val="a3"/>
          <w:rtl/>
        </w:rPr>
        <w:t>(</w:t>
      </w:r>
      <w:r w:rsidRPr="00A32C20">
        <w:rPr>
          <w:rStyle w:val="a3"/>
          <w:rtl/>
        </w:rPr>
        <w:footnoteReference w:id="439"/>
      </w:r>
      <w:r>
        <w:rPr>
          <w:rStyle w:val="a3"/>
          <w:rtl/>
        </w:rPr>
        <w:t>)</w:t>
      </w:r>
      <w:r>
        <w:rPr>
          <w:rtl/>
        </w:rPr>
        <w:t>.</w:t>
      </w:r>
    </w:p>
    <w:p w14:paraId="7D1158BC" w14:textId="5109DFF9" w:rsidR="0092396F" w:rsidRPr="0033666C" w:rsidRDefault="0092396F" w:rsidP="00AF5F06">
      <w:pPr>
        <w:pStyle w:val="aaac"/>
        <w:rPr>
          <w:rtl/>
        </w:rPr>
      </w:pPr>
      <w:r w:rsidRPr="00967F35">
        <w:rPr>
          <w:bCs/>
          <w:color w:val="FF0000"/>
          <w:rtl/>
        </w:rPr>
        <w:t xml:space="preserve">[الحديث: </w:t>
      </w:r>
      <w:r w:rsidR="007B6AE1">
        <w:rPr>
          <w:bCs/>
          <w:color w:val="FF0000"/>
          <w:rtl/>
        </w:rPr>
        <w:t>438</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ثلاثة لا يغل عليهنّ قلب مؤمن: </w:t>
      </w:r>
      <w:r w:rsidRPr="00692DD6">
        <w:rPr>
          <w:rtl/>
        </w:rPr>
        <w:t>إخلاص</w:t>
      </w:r>
      <w:r w:rsidRPr="0033666C">
        <w:rPr>
          <w:rtl/>
        </w:rPr>
        <w:t xml:space="preserve"> الدعوة لله تعالى، والنصيحة لولاة </w:t>
      </w:r>
      <w:r w:rsidRPr="00692DD6">
        <w:rPr>
          <w:rtl/>
        </w:rPr>
        <w:t>الأمر</w:t>
      </w:r>
      <w:r w:rsidRPr="0033666C">
        <w:rPr>
          <w:rtl/>
        </w:rPr>
        <w:t xml:space="preserve"> في الحقّ حيث كان، وأن يعم بدعوته جميع المسلمين،</w:t>
      </w:r>
      <w:r w:rsidR="00936D2B">
        <w:rPr>
          <w:rtl/>
        </w:rPr>
        <w:t xml:space="preserve"> </w:t>
      </w:r>
      <w:r w:rsidR="00936D2B">
        <w:rPr>
          <w:rtl/>
        </w:rPr>
        <w:lastRenderedPageBreak/>
        <w:t xml:space="preserve">فإن </w:t>
      </w:r>
      <w:r w:rsidRPr="0033666C">
        <w:rPr>
          <w:rtl/>
        </w:rPr>
        <w:t xml:space="preserve">الدعوة محيط من ورائهم </w:t>
      </w:r>
      <w:r>
        <w:rPr>
          <w:rStyle w:val="a3"/>
          <w:rtl/>
        </w:rPr>
        <w:t>(</w:t>
      </w:r>
      <w:r w:rsidRPr="00A32C20">
        <w:rPr>
          <w:rStyle w:val="a3"/>
          <w:rtl/>
        </w:rPr>
        <w:footnoteReference w:id="440"/>
      </w:r>
      <w:r>
        <w:rPr>
          <w:rStyle w:val="a3"/>
          <w:rtl/>
        </w:rPr>
        <w:t>)</w:t>
      </w:r>
      <w:r>
        <w:rPr>
          <w:rtl/>
        </w:rPr>
        <w:t>.</w:t>
      </w:r>
    </w:p>
    <w:p w14:paraId="1D861045" w14:textId="39A2F1C6" w:rsidR="0092396F" w:rsidRPr="0033666C" w:rsidRDefault="0092396F" w:rsidP="00AF5F06">
      <w:pPr>
        <w:pStyle w:val="aaac"/>
        <w:rPr>
          <w:rtl/>
        </w:rPr>
      </w:pPr>
      <w:r w:rsidRPr="00967F35">
        <w:rPr>
          <w:bCs/>
          <w:color w:val="FF0000"/>
          <w:rtl/>
        </w:rPr>
        <w:t xml:space="preserve">[الحديث: </w:t>
      </w:r>
      <w:r w:rsidR="007B6AE1">
        <w:rPr>
          <w:bCs/>
          <w:color w:val="FF0000"/>
          <w:rtl/>
        </w:rPr>
        <w:t>439</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الدين نصيحة قيل: لمن يا رسول الله؟ قال: لله ولرسوله ولأئمّة الدين ولجماعة المسلمين </w:t>
      </w:r>
      <w:r>
        <w:rPr>
          <w:rStyle w:val="a3"/>
          <w:rtl/>
        </w:rPr>
        <w:t>(</w:t>
      </w:r>
      <w:r w:rsidRPr="00A32C20">
        <w:rPr>
          <w:rStyle w:val="a3"/>
          <w:rtl/>
        </w:rPr>
        <w:footnoteReference w:id="441"/>
      </w:r>
      <w:r>
        <w:rPr>
          <w:rStyle w:val="a3"/>
          <w:rtl/>
        </w:rPr>
        <w:t>)</w:t>
      </w:r>
      <w:r>
        <w:rPr>
          <w:rtl/>
        </w:rPr>
        <w:t>.</w:t>
      </w:r>
    </w:p>
    <w:p w14:paraId="7A58E6C3" w14:textId="24931F9D" w:rsidR="0092396F" w:rsidRPr="0033666C" w:rsidRDefault="0092396F" w:rsidP="00AF5F06">
      <w:pPr>
        <w:pStyle w:val="aaac"/>
        <w:rPr>
          <w:rtl/>
        </w:rPr>
      </w:pPr>
      <w:r w:rsidRPr="00967F35">
        <w:rPr>
          <w:bCs/>
          <w:color w:val="FF0000"/>
          <w:rtl/>
        </w:rPr>
        <w:t xml:space="preserve">[الحديث: </w:t>
      </w:r>
      <w:r w:rsidR="007B6AE1">
        <w:rPr>
          <w:bCs/>
          <w:color w:val="FF0000"/>
          <w:rtl/>
        </w:rPr>
        <w:t>440</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من سعى في حاجة لأخيه فلم ينصحه فقد خان الله ورسوله </w:t>
      </w:r>
      <w:r>
        <w:rPr>
          <w:rStyle w:val="a3"/>
          <w:rtl/>
        </w:rPr>
        <w:t>(</w:t>
      </w:r>
      <w:r w:rsidRPr="00A32C20">
        <w:rPr>
          <w:rStyle w:val="a3"/>
          <w:rtl/>
        </w:rPr>
        <w:footnoteReference w:id="442"/>
      </w:r>
      <w:r>
        <w:rPr>
          <w:rStyle w:val="a3"/>
          <w:rtl/>
        </w:rPr>
        <w:t>)</w:t>
      </w:r>
      <w:r>
        <w:rPr>
          <w:rtl/>
        </w:rPr>
        <w:t>.</w:t>
      </w:r>
    </w:p>
    <w:p w14:paraId="3F99C53F" w14:textId="5353A253" w:rsidR="0092396F" w:rsidRPr="0033666C" w:rsidRDefault="0092396F" w:rsidP="00AF5F06">
      <w:pPr>
        <w:pStyle w:val="aaac"/>
        <w:rPr>
          <w:rtl/>
        </w:rPr>
      </w:pPr>
      <w:r w:rsidRPr="00967F35">
        <w:rPr>
          <w:bCs/>
          <w:color w:val="FF0000"/>
          <w:rtl/>
        </w:rPr>
        <w:t xml:space="preserve">[الحديث: </w:t>
      </w:r>
      <w:r w:rsidR="007B6AE1">
        <w:rPr>
          <w:bCs/>
          <w:color w:val="FF0000"/>
          <w:rtl/>
        </w:rPr>
        <w:t>441</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المؤمن مرآة لأخيه المؤمن، ينصحه إذا غاب عنه، ويميط عنه ما يكره إذا شهد، ويوسّع له في المجلس </w:t>
      </w:r>
      <w:r>
        <w:rPr>
          <w:rStyle w:val="a3"/>
          <w:rtl/>
        </w:rPr>
        <w:t>(</w:t>
      </w:r>
      <w:r w:rsidRPr="00A32C20">
        <w:rPr>
          <w:rStyle w:val="a3"/>
          <w:rtl/>
        </w:rPr>
        <w:footnoteReference w:id="443"/>
      </w:r>
      <w:r>
        <w:rPr>
          <w:rStyle w:val="a3"/>
          <w:rtl/>
        </w:rPr>
        <w:t>)</w:t>
      </w:r>
      <w:r>
        <w:rPr>
          <w:rtl/>
        </w:rPr>
        <w:t>.</w:t>
      </w:r>
    </w:p>
    <w:p w14:paraId="0930C5DA" w14:textId="3CB36200" w:rsidR="0092396F" w:rsidRPr="0033666C" w:rsidRDefault="0092396F" w:rsidP="00AF5F06">
      <w:pPr>
        <w:pStyle w:val="aaac"/>
        <w:rPr>
          <w:rtl/>
        </w:rPr>
      </w:pPr>
      <w:r w:rsidRPr="00967F35">
        <w:rPr>
          <w:bCs/>
          <w:color w:val="FF0000"/>
          <w:rtl/>
        </w:rPr>
        <w:t xml:space="preserve">[الحديث: </w:t>
      </w:r>
      <w:r w:rsidR="007B6AE1">
        <w:rPr>
          <w:bCs/>
          <w:color w:val="FF0000"/>
          <w:rtl/>
        </w:rPr>
        <w:t>442</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لينصح الرجل منكم أخاه كنصيحته لنفسه </w:t>
      </w:r>
      <w:r>
        <w:rPr>
          <w:rStyle w:val="a3"/>
          <w:rtl/>
        </w:rPr>
        <w:t>(</w:t>
      </w:r>
      <w:r w:rsidRPr="00A32C20">
        <w:rPr>
          <w:rStyle w:val="a3"/>
          <w:rtl/>
        </w:rPr>
        <w:footnoteReference w:id="444"/>
      </w:r>
      <w:r>
        <w:rPr>
          <w:rStyle w:val="a3"/>
          <w:rtl/>
        </w:rPr>
        <w:t>)</w:t>
      </w:r>
      <w:r>
        <w:rPr>
          <w:rtl/>
        </w:rPr>
        <w:t>.</w:t>
      </w:r>
    </w:p>
    <w:p w14:paraId="3A7BD3E8" w14:textId="0A6B715F" w:rsidR="0092396F" w:rsidRPr="0033666C" w:rsidRDefault="0092396F" w:rsidP="00AF5F06">
      <w:pPr>
        <w:pStyle w:val="aaac"/>
        <w:rPr>
          <w:rtl/>
        </w:rPr>
      </w:pPr>
      <w:r w:rsidRPr="00967F35">
        <w:rPr>
          <w:bCs/>
          <w:color w:val="FF0000"/>
          <w:rtl/>
        </w:rPr>
        <w:t xml:space="preserve">[الحديث: </w:t>
      </w:r>
      <w:r w:rsidR="007B6AE1">
        <w:rPr>
          <w:bCs/>
          <w:color w:val="FF0000"/>
          <w:rtl/>
        </w:rPr>
        <w:t>443</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ثلاثة رفع الله عنهم العذاب يوم القيامة: الرّاضي بقضاء الله، والناصح للمسلمين، والدالّ على الخير </w:t>
      </w:r>
      <w:r>
        <w:rPr>
          <w:rStyle w:val="a3"/>
          <w:rtl/>
        </w:rPr>
        <w:t>(</w:t>
      </w:r>
      <w:r w:rsidRPr="00A32C20">
        <w:rPr>
          <w:rStyle w:val="a3"/>
          <w:rtl/>
        </w:rPr>
        <w:footnoteReference w:id="445"/>
      </w:r>
      <w:r>
        <w:rPr>
          <w:rStyle w:val="a3"/>
          <w:rtl/>
        </w:rPr>
        <w:t>)</w:t>
      </w:r>
      <w:r>
        <w:rPr>
          <w:rtl/>
        </w:rPr>
        <w:t>.</w:t>
      </w:r>
    </w:p>
    <w:p w14:paraId="3B7D3589" w14:textId="439483B4" w:rsidR="0092396F" w:rsidRDefault="0092396F" w:rsidP="00AF5F06">
      <w:pPr>
        <w:pStyle w:val="aaac"/>
        <w:rPr>
          <w:rtl/>
        </w:rPr>
      </w:pPr>
      <w:r w:rsidRPr="00967F35">
        <w:rPr>
          <w:bCs/>
          <w:color w:val="FF0000"/>
          <w:rtl/>
        </w:rPr>
        <w:t xml:space="preserve">[الحديث: </w:t>
      </w:r>
      <w:r w:rsidR="007B6AE1">
        <w:rPr>
          <w:bCs/>
          <w:color w:val="FF0000"/>
          <w:rtl/>
        </w:rPr>
        <w:t>444</w:t>
      </w:r>
      <w:r w:rsidRPr="00967F35">
        <w:rPr>
          <w:bCs/>
          <w:color w:val="FF0000"/>
          <w:rtl/>
        </w:rPr>
        <w:t>]</w:t>
      </w:r>
      <w:r w:rsidRPr="0033666C">
        <w:rPr>
          <w:rtl/>
        </w:rPr>
        <w:t xml:space="preserve"> قال</w:t>
      </w:r>
      <w:r>
        <w:rPr>
          <w:rtl/>
        </w:rPr>
        <w:t xml:space="preserve"> </w:t>
      </w:r>
      <w:r w:rsidRPr="0033666C">
        <w:rPr>
          <w:rtl/>
        </w:rPr>
        <w:t xml:space="preserve">رسول الله </w:t>
      </w:r>
      <w:r w:rsidRPr="0033666C">
        <w:rPr>
          <w:rtl/>
        </w:rPr>
        <w:sym w:font="Abo-thar" w:char="F061"/>
      </w:r>
      <w:r w:rsidRPr="0033666C">
        <w:rPr>
          <w:rtl/>
        </w:rPr>
        <w:t xml:space="preserve">: إنّ أعظم الناس منزلة عند الله يوم القيامة أمشاهم في أرضه بالنّصيحة لخلقه </w:t>
      </w:r>
      <w:r>
        <w:rPr>
          <w:rStyle w:val="a3"/>
          <w:rtl/>
        </w:rPr>
        <w:t>(</w:t>
      </w:r>
      <w:r w:rsidRPr="00A32C20">
        <w:rPr>
          <w:rStyle w:val="a3"/>
          <w:rtl/>
        </w:rPr>
        <w:footnoteReference w:id="446"/>
      </w:r>
      <w:r>
        <w:rPr>
          <w:rStyle w:val="a3"/>
          <w:rtl/>
        </w:rPr>
        <w:t>)</w:t>
      </w:r>
      <w:r>
        <w:rPr>
          <w:rtl/>
        </w:rPr>
        <w:t>.</w:t>
      </w:r>
    </w:p>
    <w:p w14:paraId="7589F058" w14:textId="51D83AA0" w:rsidR="0092396F" w:rsidRPr="00E12966" w:rsidRDefault="0092396F" w:rsidP="00AF5F06">
      <w:pPr>
        <w:pStyle w:val="aaac"/>
        <w:rPr>
          <w:rtl/>
        </w:rPr>
      </w:pPr>
      <w:r w:rsidRPr="00E12966">
        <w:rPr>
          <w:b/>
          <w:bCs/>
          <w:color w:val="FF0000"/>
          <w:rtl/>
        </w:rPr>
        <w:t xml:space="preserve">[الحديث: </w:t>
      </w:r>
      <w:r w:rsidR="007B6AE1">
        <w:rPr>
          <w:b/>
          <w:bCs/>
          <w:color w:val="FF0000"/>
          <w:rtl/>
        </w:rPr>
        <w:t>445</w:t>
      </w:r>
      <w:r w:rsidRPr="00E12966">
        <w:rPr>
          <w:b/>
          <w:bCs/>
          <w:color w:val="FF0000"/>
          <w:rtl/>
        </w:rPr>
        <w:t>]</w:t>
      </w:r>
      <w:r w:rsidRPr="00E12966">
        <w:rPr>
          <w:rtl/>
        </w:rPr>
        <w:t xml:space="preserve"> </w:t>
      </w:r>
      <w:r w:rsidRPr="00185FC2">
        <w:rPr>
          <w:rtl/>
        </w:rPr>
        <w:t xml:space="preserve">قيل لرسول الله </w:t>
      </w:r>
      <w:r w:rsidRPr="00185FC2">
        <w:rPr>
          <w:rtl/>
        </w:rPr>
        <w:sym w:font="Abo-thar" w:char="F061"/>
      </w:r>
      <w:r w:rsidRPr="00185FC2">
        <w:rPr>
          <w:rtl/>
        </w:rPr>
        <w:t>:</w:t>
      </w:r>
      <w:r>
        <w:rPr>
          <w:rtl/>
        </w:rPr>
        <w:t xml:space="preserve"> </w:t>
      </w:r>
      <w:r w:rsidRPr="00E12966">
        <w:rPr>
          <w:rtl/>
        </w:rPr>
        <w:t>لا نأمر بالمعروف حتى نعمل به كله ولا ننهى عن المنكر حتى ننتهي عنه كله</w:t>
      </w:r>
      <w:r>
        <w:rPr>
          <w:rtl/>
        </w:rPr>
        <w:t>؟</w:t>
      </w:r>
      <w:r w:rsidRPr="00E12966">
        <w:rPr>
          <w:rtl/>
        </w:rPr>
        <w:t xml:space="preserve"> فقال: لا بل مروا بالمعروف وإن لم تعملوا به كله، وانهوا عن المنكر وان لم تنتهوا عنه كله</w:t>
      </w:r>
      <w:r w:rsidRPr="00440272">
        <w:rPr>
          <w:rStyle w:val="a3"/>
          <w:rtl/>
        </w:rPr>
        <w:t>(</w:t>
      </w:r>
      <w:r w:rsidRPr="00440272">
        <w:rPr>
          <w:rStyle w:val="a3"/>
          <w:rtl/>
        </w:rPr>
        <w:footnoteReference w:id="447"/>
      </w:r>
      <w:r w:rsidRPr="00440272">
        <w:rPr>
          <w:rStyle w:val="a3"/>
          <w:rtl/>
        </w:rPr>
        <w:t>)</w:t>
      </w:r>
      <w:r w:rsidRPr="00E12966">
        <w:rPr>
          <w:rtl/>
        </w:rPr>
        <w:t>.</w:t>
      </w:r>
    </w:p>
    <w:p w14:paraId="2A621E12" w14:textId="77777777" w:rsidR="0092396F" w:rsidRPr="008635DA" w:rsidRDefault="0092396F" w:rsidP="00CD39E8">
      <w:pPr>
        <w:pStyle w:val="aaa3"/>
        <w:rPr>
          <w:rtl/>
          <w:lang w:val="fr-FR" w:eastAsia="fr-FR" w:bidi="ar-DZ"/>
        </w:rPr>
      </w:pPr>
      <w:bookmarkStart w:id="148" w:name="_Toc64744850"/>
      <w:bookmarkStart w:id="149" w:name="_Toc65145640"/>
      <w:r w:rsidRPr="008635DA">
        <w:rPr>
          <w:rtl/>
          <w:lang w:val="fr-FR" w:eastAsia="fr-FR" w:bidi="ar-DZ"/>
        </w:rPr>
        <w:t>2 ـ ما ورد عن أئمة الهدى:</w:t>
      </w:r>
      <w:bookmarkEnd w:id="148"/>
      <w:bookmarkEnd w:id="149"/>
    </w:p>
    <w:p w14:paraId="112862CC" w14:textId="28D4AEEC" w:rsidR="0092396F" w:rsidRPr="008635DA" w:rsidRDefault="00DC6632" w:rsidP="00921C60">
      <w:pPr>
        <w:rPr>
          <w:rtl/>
          <w:lang w:val="fr-FR" w:eastAsia="fr-FR" w:bidi="ar-DZ"/>
        </w:rPr>
      </w:pPr>
      <w:r>
        <w:rPr>
          <w:rtl/>
          <w:lang w:val="fr-FR" w:eastAsia="fr-FR" w:bidi="ar-DZ"/>
        </w:rPr>
        <w:lastRenderedPageBreak/>
        <w:t xml:space="preserve">وقد قسمناها </w:t>
      </w:r>
      <w:r w:rsidR="0092396F" w:rsidRPr="008635DA">
        <w:rPr>
          <w:rtl/>
          <w:lang w:val="fr-FR" w:eastAsia="fr-FR" w:bidi="ar-DZ"/>
        </w:rPr>
        <w:t>بحسب من وردت عنهم إلى الأقسام التالية:</w:t>
      </w:r>
    </w:p>
    <w:p w14:paraId="5562DFCF" w14:textId="16693EBD" w:rsidR="0092396F" w:rsidRDefault="0092396F" w:rsidP="00CD39E8">
      <w:pPr>
        <w:pStyle w:val="aaa4"/>
        <w:rPr>
          <w:rtl/>
          <w:lang w:val="fr-FR" w:eastAsia="fr-FR" w:bidi="ar-DZ"/>
        </w:rPr>
      </w:pPr>
      <w:bookmarkStart w:id="150" w:name="_Toc64744851"/>
      <w:bookmarkStart w:id="151" w:name="_Toc65145641"/>
      <w:r w:rsidRPr="008635DA">
        <w:rPr>
          <w:rtl/>
          <w:lang w:val="fr-FR" w:eastAsia="fr-FR" w:bidi="ar-DZ"/>
        </w:rPr>
        <w:t>ما روي عن الإمام علي:</w:t>
      </w:r>
      <w:bookmarkEnd w:id="150"/>
      <w:bookmarkEnd w:id="151"/>
    </w:p>
    <w:p w14:paraId="1DF7245F" w14:textId="19C9CE6C" w:rsidR="0092396F" w:rsidRPr="00E12966" w:rsidRDefault="0092396F" w:rsidP="00AF5F06">
      <w:pPr>
        <w:pStyle w:val="aaac"/>
        <w:rPr>
          <w:rtl/>
        </w:rPr>
      </w:pPr>
      <w:r w:rsidRPr="00E12966">
        <w:rPr>
          <w:b/>
          <w:bCs/>
          <w:color w:val="FF0000"/>
          <w:rtl/>
        </w:rPr>
        <w:t xml:space="preserve">[الحديث: </w:t>
      </w:r>
      <w:r w:rsidR="007B6AE1">
        <w:rPr>
          <w:b/>
          <w:bCs/>
          <w:color w:val="FF0000"/>
          <w:rtl/>
        </w:rPr>
        <w:t>446</w:t>
      </w:r>
      <w:r w:rsidRPr="00E12966">
        <w:rPr>
          <w:b/>
          <w:bCs/>
          <w:color w:val="FF0000"/>
          <w:rtl/>
        </w:rPr>
        <w:t>]</w:t>
      </w:r>
      <w:r w:rsidRPr="00E12966">
        <w:rPr>
          <w:rtl/>
        </w:rPr>
        <w:t xml:space="preserve"> </w:t>
      </w:r>
      <w:r>
        <w:rPr>
          <w:rtl/>
        </w:rPr>
        <w:t xml:space="preserve">قال الإمام علي: </w:t>
      </w:r>
      <w:r w:rsidRPr="00E12966">
        <w:rPr>
          <w:rtl/>
        </w:rPr>
        <w:t xml:space="preserve">إنه </w:t>
      </w:r>
      <w:r w:rsidRPr="00692DD6">
        <w:rPr>
          <w:rtl/>
        </w:rPr>
        <w:t>إنمّا</w:t>
      </w:r>
      <w:r w:rsidRPr="00E12966">
        <w:rPr>
          <w:rtl/>
        </w:rPr>
        <w:t xml:space="preserve"> هلك من كان قبلكم حيثما عملوا من المعاصي ولم ينههم الربانيون </w:t>
      </w:r>
      <w:r>
        <w:rPr>
          <w:rtl/>
        </w:rPr>
        <w:t>والأحبار</w:t>
      </w:r>
      <w:r w:rsidRPr="00E12966">
        <w:rPr>
          <w:rtl/>
        </w:rPr>
        <w:t xml:space="preserve"> عن ذلك، وانهم لما تمادوا في المعاصي ولم ينههم الربانيون </w:t>
      </w:r>
      <w:r>
        <w:rPr>
          <w:rtl/>
        </w:rPr>
        <w:t>والأحبار</w:t>
      </w:r>
      <w:r w:rsidRPr="00E12966">
        <w:rPr>
          <w:rtl/>
        </w:rPr>
        <w:t xml:space="preserve"> عن ذلك نزلت بهم العقوبات، فأمروا بالمعروف وانهوا عن المنكر، واعلموا أن </w:t>
      </w:r>
      <w:r w:rsidRPr="00692DD6">
        <w:rPr>
          <w:rtl/>
        </w:rPr>
        <w:t>الأمر</w:t>
      </w:r>
      <w:r w:rsidRPr="00E12966">
        <w:rPr>
          <w:rtl/>
        </w:rPr>
        <w:t xml:space="preserve"> بالمعروف والنهي عن المنكر لن يقربا أجلا ولن يقطعا رزقا</w:t>
      </w:r>
      <w:r w:rsidRPr="00440272">
        <w:rPr>
          <w:rStyle w:val="a3"/>
          <w:rtl/>
        </w:rPr>
        <w:t>(</w:t>
      </w:r>
      <w:r w:rsidRPr="00440272">
        <w:rPr>
          <w:rStyle w:val="a3"/>
          <w:rtl/>
        </w:rPr>
        <w:footnoteReference w:id="448"/>
      </w:r>
      <w:r w:rsidRPr="00440272">
        <w:rPr>
          <w:rStyle w:val="a3"/>
          <w:rtl/>
        </w:rPr>
        <w:t>)</w:t>
      </w:r>
      <w:r w:rsidRPr="00E12966">
        <w:rPr>
          <w:rtl/>
        </w:rPr>
        <w:t>.</w:t>
      </w:r>
    </w:p>
    <w:p w14:paraId="2D3B1094" w14:textId="307544DB" w:rsidR="0092396F" w:rsidRPr="00E12966" w:rsidRDefault="0092396F" w:rsidP="00AF5F06">
      <w:pPr>
        <w:pStyle w:val="aaac"/>
        <w:rPr>
          <w:rtl/>
        </w:rPr>
      </w:pPr>
      <w:r w:rsidRPr="00E12966">
        <w:rPr>
          <w:b/>
          <w:bCs/>
          <w:color w:val="FF0000"/>
          <w:rtl/>
        </w:rPr>
        <w:t xml:space="preserve">[الحديث: </w:t>
      </w:r>
      <w:r w:rsidR="007B6AE1">
        <w:rPr>
          <w:b/>
          <w:bCs/>
          <w:color w:val="FF0000"/>
          <w:rtl/>
        </w:rPr>
        <w:t>447</w:t>
      </w:r>
      <w:r w:rsidRPr="00E12966">
        <w:rPr>
          <w:b/>
          <w:bCs/>
          <w:color w:val="FF0000"/>
          <w:rtl/>
        </w:rPr>
        <w:t>]</w:t>
      </w:r>
      <w:r w:rsidRPr="00E12966">
        <w:rPr>
          <w:rtl/>
        </w:rPr>
        <w:t xml:space="preserve"> </w:t>
      </w:r>
      <w:r>
        <w:rPr>
          <w:rtl/>
        </w:rPr>
        <w:t xml:space="preserve">قال الإمام علي: </w:t>
      </w:r>
      <w:r w:rsidRPr="00E12966">
        <w:rPr>
          <w:rtl/>
        </w:rPr>
        <w:t>قولوا الخير تعرفوا به، واعملوا به تكونوا من أهله</w:t>
      </w:r>
      <w:r w:rsidRPr="00440272">
        <w:rPr>
          <w:rStyle w:val="a3"/>
          <w:rtl/>
        </w:rPr>
        <w:t>(</w:t>
      </w:r>
      <w:r w:rsidRPr="00440272">
        <w:rPr>
          <w:rStyle w:val="a3"/>
          <w:rtl/>
        </w:rPr>
        <w:footnoteReference w:id="449"/>
      </w:r>
      <w:r w:rsidRPr="00440272">
        <w:rPr>
          <w:rStyle w:val="a3"/>
          <w:rtl/>
        </w:rPr>
        <w:t>)</w:t>
      </w:r>
      <w:r w:rsidRPr="00E12966">
        <w:rPr>
          <w:rtl/>
        </w:rPr>
        <w:t>.</w:t>
      </w:r>
    </w:p>
    <w:p w14:paraId="4DF7BCDB" w14:textId="197ECA38" w:rsidR="0092396F" w:rsidRPr="00E12966" w:rsidRDefault="0092396F" w:rsidP="00AF5F06">
      <w:pPr>
        <w:pStyle w:val="aaac"/>
        <w:rPr>
          <w:rtl/>
        </w:rPr>
      </w:pPr>
      <w:r w:rsidRPr="00E12966">
        <w:rPr>
          <w:b/>
          <w:bCs/>
          <w:color w:val="FF0000"/>
          <w:rtl/>
        </w:rPr>
        <w:t xml:space="preserve">[الحديث: </w:t>
      </w:r>
      <w:r w:rsidR="007B6AE1">
        <w:rPr>
          <w:b/>
          <w:bCs/>
          <w:color w:val="FF0000"/>
          <w:rtl/>
        </w:rPr>
        <w:t>448</w:t>
      </w:r>
      <w:r w:rsidRPr="00E12966">
        <w:rPr>
          <w:b/>
          <w:bCs/>
          <w:color w:val="FF0000"/>
          <w:rtl/>
        </w:rPr>
        <w:t>]</w:t>
      </w:r>
      <w:r w:rsidRPr="00E12966">
        <w:rPr>
          <w:rtl/>
        </w:rPr>
        <w:t xml:space="preserve"> </w:t>
      </w:r>
      <w:r>
        <w:rPr>
          <w:rtl/>
        </w:rPr>
        <w:t xml:space="preserve">قال الإمام علي: </w:t>
      </w:r>
      <w:r w:rsidRPr="00E12966">
        <w:rPr>
          <w:rtl/>
        </w:rPr>
        <w:t xml:space="preserve">من ترك </w:t>
      </w:r>
      <w:r w:rsidRPr="00692DD6">
        <w:rPr>
          <w:rtl/>
        </w:rPr>
        <w:t>إنكار</w:t>
      </w:r>
      <w:r w:rsidRPr="00E12966">
        <w:rPr>
          <w:rtl/>
        </w:rPr>
        <w:t xml:space="preserve"> المنكر بقلبه ولسانه ويده فهو ميت بين ال</w:t>
      </w:r>
      <w:r>
        <w:rPr>
          <w:rtl/>
        </w:rPr>
        <w:t>أ</w:t>
      </w:r>
      <w:r w:rsidRPr="00E12966">
        <w:rPr>
          <w:rtl/>
        </w:rPr>
        <w:t>حياء</w:t>
      </w:r>
      <w:r w:rsidRPr="00440272">
        <w:rPr>
          <w:rStyle w:val="a3"/>
          <w:rtl/>
        </w:rPr>
        <w:t>(</w:t>
      </w:r>
      <w:r w:rsidRPr="00440272">
        <w:rPr>
          <w:rStyle w:val="a3"/>
          <w:rtl/>
        </w:rPr>
        <w:footnoteReference w:id="450"/>
      </w:r>
      <w:r w:rsidRPr="00440272">
        <w:rPr>
          <w:rStyle w:val="a3"/>
          <w:rtl/>
        </w:rPr>
        <w:t>)</w:t>
      </w:r>
      <w:r w:rsidRPr="00E12966">
        <w:rPr>
          <w:rtl/>
        </w:rPr>
        <w:t>.</w:t>
      </w:r>
    </w:p>
    <w:p w14:paraId="3414F527" w14:textId="689802D7" w:rsidR="0092396F" w:rsidRPr="00E12966" w:rsidRDefault="0092396F" w:rsidP="00AF5F06">
      <w:pPr>
        <w:pStyle w:val="aaac"/>
        <w:rPr>
          <w:rtl/>
        </w:rPr>
      </w:pPr>
      <w:r w:rsidRPr="00E12966">
        <w:rPr>
          <w:b/>
          <w:bCs/>
          <w:color w:val="FF0000"/>
          <w:rtl/>
        </w:rPr>
        <w:t xml:space="preserve">[الحديث: </w:t>
      </w:r>
      <w:r w:rsidR="007B6AE1">
        <w:rPr>
          <w:b/>
          <w:bCs/>
          <w:color w:val="FF0000"/>
          <w:rtl/>
        </w:rPr>
        <w:t>449</w:t>
      </w:r>
      <w:r w:rsidRPr="00E12966">
        <w:rPr>
          <w:b/>
          <w:bCs/>
          <w:color w:val="FF0000"/>
          <w:rtl/>
        </w:rPr>
        <w:t>]</w:t>
      </w:r>
      <w:r w:rsidRPr="00E12966">
        <w:rPr>
          <w:rtl/>
        </w:rPr>
        <w:t xml:space="preserve"> </w:t>
      </w:r>
      <w:r>
        <w:rPr>
          <w:rtl/>
        </w:rPr>
        <w:t xml:space="preserve">قال الإمام علي: </w:t>
      </w:r>
      <w:r w:rsidRPr="00E12966">
        <w:rPr>
          <w:rtl/>
        </w:rPr>
        <w:t>إن الله لا يعذب العامة بذنب الخاصة إذا عملت الخاصة بالمنكر سرا من غير أن</w:t>
      </w:r>
      <w:r>
        <w:rPr>
          <w:rtl/>
        </w:rPr>
        <w:t xml:space="preserve"> </w:t>
      </w:r>
      <w:r w:rsidRPr="00E12966">
        <w:rPr>
          <w:rtl/>
        </w:rPr>
        <w:t xml:space="preserve">تعلم العامة، </w:t>
      </w:r>
      <w:r w:rsidRPr="00692DD6">
        <w:rPr>
          <w:rtl/>
        </w:rPr>
        <w:t>فإذا</w:t>
      </w:r>
      <w:r w:rsidRPr="00E12966">
        <w:rPr>
          <w:rtl/>
        </w:rPr>
        <w:t xml:space="preserve"> عملت الخاصة بالمنكر جهارا فلم تغير ذلك العامة استوجب الفريقان العقوبة من الله عزّ وجلّ</w:t>
      </w:r>
      <w:r w:rsidRPr="00440272">
        <w:rPr>
          <w:rStyle w:val="a3"/>
          <w:rtl/>
        </w:rPr>
        <w:t>(</w:t>
      </w:r>
      <w:r w:rsidRPr="00440272">
        <w:rPr>
          <w:rStyle w:val="a3"/>
          <w:rtl/>
        </w:rPr>
        <w:footnoteReference w:id="451"/>
      </w:r>
      <w:r w:rsidRPr="00440272">
        <w:rPr>
          <w:rStyle w:val="a3"/>
          <w:rtl/>
        </w:rPr>
        <w:t>)</w:t>
      </w:r>
      <w:r w:rsidRPr="00E12966">
        <w:rPr>
          <w:rtl/>
        </w:rPr>
        <w:t>.</w:t>
      </w:r>
    </w:p>
    <w:p w14:paraId="230D999C" w14:textId="0320469F" w:rsidR="0092396F" w:rsidRPr="00E12966" w:rsidRDefault="0092396F" w:rsidP="00AF5F06">
      <w:pPr>
        <w:pStyle w:val="aaac"/>
        <w:rPr>
          <w:rtl/>
        </w:rPr>
      </w:pPr>
      <w:r w:rsidRPr="00E12966">
        <w:rPr>
          <w:b/>
          <w:bCs/>
          <w:color w:val="FF0000"/>
          <w:rtl/>
        </w:rPr>
        <w:t xml:space="preserve">[الحديث: </w:t>
      </w:r>
      <w:r w:rsidR="007B6AE1">
        <w:rPr>
          <w:b/>
          <w:bCs/>
          <w:color w:val="FF0000"/>
          <w:rtl/>
        </w:rPr>
        <w:t>450</w:t>
      </w:r>
      <w:r w:rsidRPr="00E12966">
        <w:rPr>
          <w:b/>
          <w:bCs/>
          <w:color w:val="FF0000"/>
          <w:rtl/>
        </w:rPr>
        <w:t>]</w:t>
      </w:r>
      <w:r w:rsidRPr="00E12966">
        <w:rPr>
          <w:rtl/>
        </w:rPr>
        <w:t xml:space="preserve"> قال الإمام علي: لما جعل التفضل في بني إسرائيل جعل الرجل منهم يرى أخاه على الذنب فينهاه فلا ينتهي، فلا يمنعه ذلك أن يكون أكيله وجليسه </w:t>
      </w:r>
      <w:proofErr w:type="spellStart"/>
      <w:r w:rsidRPr="00E12966">
        <w:rPr>
          <w:rtl/>
        </w:rPr>
        <w:t>وشريبه</w:t>
      </w:r>
      <w:proofErr w:type="spellEnd"/>
      <w:r w:rsidRPr="00E12966">
        <w:rPr>
          <w:rtl/>
        </w:rPr>
        <w:t xml:space="preserve"> حتى ضرب الله عزّ وجلّ قلوب بعضهم ببعض، ونزل فيهم القرآن حيث يقول عزّ وجلّ: </w:t>
      </w:r>
      <w:r w:rsidRPr="007B6AE1">
        <w:rPr>
          <w:rtl/>
        </w:rPr>
        <w:t>﴿</w:t>
      </w:r>
      <w:r>
        <w:rPr>
          <w:shd w:val="clear" w:color="auto" w:fill="FFFFFF"/>
          <w:rtl/>
        </w:rPr>
        <w:t xml:space="preserve">لُعِنَ الَّذِينَ كَفَرُوا مِنْ بَنِي إِسْرَائِيلَ عَلَى لِسَانِ دَاوُودَ وَعِيسَى ابْنِ مَرْيَمَ ذَلِكَ بِمَا عَصَوْا وَكَانُوا </w:t>
      </w:r>
      <w:r w:rsidRPr="00332E9A">
        <w:rPr>
          <w:shd w:val="clear" w:color="auto" w:fill="FFFFFF"/>
          <w:rtl/>
        </w:rPr>
        <w:t>يَعْتَدُونَ</w:t>
      </w:r>
      <w:r>
        <w:rPr>
          <w:shd w:val="clear" w:color="auto" w:fill="FFFFFF"/>
          <w:rtl/>
        </w:rPr>
        <w:t xml:space="preserve"> كَانُوا لَا يَتَنَاهَوْنَ عَنْ مُنْكَرٍ فَعَلُوهُ لَبِئْسَ مَا كَانُوا </w:t>
      </w:r>
      <w:r w:rsidRPr="00332E9A">
        <w:rPr>
          <w:shd w:val="clear" w:color="auto" w:fill="FFFFFF"/>
          <w:rtl/>
        </w:rPr>
        <w:t>يَفْعَلُونَ</w:t>
      </w:r>
      <w:r>
        <w:rPr>
          <w:shd w:val="clear" w:color="auto" w:fill="FFFFFF"/>
          <w:rtl/>
        </w:rPr>
        <w:t xml:space="preserve"> تَرَى كَثِيرًا مِنْهُمْ </w:t>
      </w:r>
      <w:r>
        <w:rPr>
          <w:shd w:val="clear" w:color="auto" w:fill="FFFFFF"/>
          <w:rtl/>
        </w:rPr>
        <w:lastRenderedPageBreak/>
        <w:t xml:space="preserve">يَتَوَلَّوْنَ الَّذِينَ كَفَرُوا لَبِئْسَ مَا قَدَّمَتْ لَهُمْ أَنْفُسُهُمْ أَنْ سَخِطَ اللَّهُ عَلَيْهِمْ وَفِي الْعَذَابِ هُمْ </w:t>
      </w:r>
      <w:r w:rsidRPr="00332E9A">
        <w:rPr>
          <w:shd w:val="clear" w:color="auto" w:fill="FFFFFF"/>
          <w:rtl/>
        </w:rPr>
        <w:t>خَالِدُونَ</w:t>
      </w:r>
      <w:r>
        <w:rPr>
          <w:shd w:val="clear" w:color="auto" w:fill="FFFFFF"/>
          <w:rtl/>
        </w:rPr>
        <w:t xml:space="preserve"> وَلَوْ كَانُوا يُؤْمِنُونَ بِاللَّهِ وَالنَّبِيِّ وَمَا أُنْزِلَ إِلَيْهِ مَا اتَّخَذُوهُمْ أَوْلِيَاءَ وَلَكِنَّ كَثِيرًا مِنْهُمْ </w:t>
      </w:r>
      <w:r w:rsidRPr="007B6AE1">
        <w:rPr>
          <w:rtl/>
        </w:rPr>
        <w:t>فَاسِقُونَ﴾</w:t>
      </w:r>
      <w:r>
        <w:rPr>
          <w:shd w:val="clear" w:color="auto" w:fill="FFFFFF"/>
          <w:rtl/>
        </w:rPr>
        <w:t xml:space="preserve"> </w:t>
      </w:r>
      <w:r>
        <w:rPr>
          <w:color w:val="804000"/>
          <w:szCs w:val="20"/>
          <w:shd w:val="clear" w:color="auto" w:fill="FFFFFF"/>
          <w:rtl/>
        </w:rPr>
        <w:t>[المائدة: 78-81]</w:t>
      </w:r>
      <w:r w:rsidRPr="00440272">
        <w:rPr>
          <w:rStyle w:val="a3"/>
          <w:rtl/>
        </w:rPr>
        <w:t>(</w:t>
      </w:r>
      <w:r w:rsidRPr="00440272">
        <w:rPr>
          <w:rStyle w:val="a3"/>
          <w:rtl/>
        </w:rPr>
        <w:footnoteReference w:id="452"/>
      </w:r>
      <w:r w:rsidRPr="00440272">
        <w:rPr>
          <w:rStyle w:val="a3"/>
          <w:rtl/>
        </w:rPr>
        <w:t>)</w:t>
      </w:r>
      <w:r w:rsidRPr="00E12966">
        <w:rPr>
          <w:rtl/>
        </w:rPr>
        <w:t>.</w:t>
      </w:r>
    </w:p>
    <w:p w14:paraId="5BCAB13D" w14:textId="67A31D3A" w:rsidR="0092396F" w:rsidRPr="00E12966" w:rsidRDefault="0092396F" w:rsidP="00AF5F06">
      <w:pPr>
        <w:pStyle w:val="aaac"/>
        <w:rPr>
          <w:rtl/>
        </w:rPr>
      </w:pPr>
      <w:r w:rsidRPr="00E12966">
        <w:rPr>
          <w:b/>
          <w:bCs/>
          <w:color w:val="FF0000"/>
          <w:rtl/>
        </w:rPr>
        <w:t xml:space="preserve">[الحديث: </w:t>
      </w:r>
      <w:r w:rsidR="007B6AE1">
        <w:rPr>
          <w:b/>
          <w:bCs/>
          <w:color w:val="FF0000"/>
          <w:rtl/>
        </w:rPr>
        <w:t>451</w:t>
      </w:r>
      <w:r w:rsidRPr="00E12966">
        <w:rPr>
          <w:b/>
          <w:bCs/>
          <w:color w:val="FF0000"/>
          <w:rtl/>
        </w:rPr>
        <w:t>]</w:t>
      </w:r>
      <w:r w:rsidRPr="00E12966">
        <w:rPr>
          <w:rtl/>
        </w:rPr>
        <w:t xml:space="preserve"> </w:t>
      </w:r>
      <w:r>
        <w:rPr>
          <w:rtl/>
        </w:rPr>
        <w:t xml:space="preserve">قال الإمام علي: </w:t>
      </w:r>
      <w:r w:rsidRPr="00E12966">
        <w:rPr>
          <w:rtl/>
        </w:rPr>
        <w:t>العامل بالظلم والراضي به والمعين عليه شركاء ثلاثة</w:t>
      </w:r>
      <w:r w:rsidRPr="00440272">
        <w:rPr>
          <w:rStyle w:val="a3"/>
          <w:rtl/>
        </w:rPr>
        <w:t>(</w:t>
      </w:r>
      <w:r w:rsidRPr="00440272">
        <w:rPr>
          <w:rStyle w:val="a3"/>
          <w:rtl/>
        </w:rPr>
        <w:footnoteReference w:id="453"/>
      </w:r>
      <w:r w:rsidRPr="00440272">
        <w:rPr>
          <w:rStyle w:val="a3"/>
          <w:rtl/>
        </w:rPr>
        <w:t>)</w:t>
      </w:r>
      <w:r w:rsidRPr="00E12966">
        <w:rPr>
          <w:rtl/>
        </w:rPr>
        <w:t>.</w:t>
      </w:r>
    </w:p>
    <w:p w14:paraId="09FE5A83" w14:textId="14CDD23A" w:rsidR="0092396F" w:rsidRPr="00E12966" w:rsidRDefault="0092396F" w:rsidP="00AF5F06">
      <w:pPr>
        <w:pStyle w:val="aaac"/>
        <w:rPr>
          <w:rtl/>
        </w:rPr>
      </w:pPr>
      <w:r w:rsidRPr="00E12966">
        <w:rPr>
          <w:b/>
          <w:bCs/>
          <w:color w:val="FF0000"/>
          <w:rtl/>
        </w:rPr>
        <w:t xml:space="preserve">[الحديث: </w:t>
      </w:r>
      <w:r w:rsidR="007B6AE1">
        <w:rPr>
          <w:b/>
          <w:bCs/>
          <w:color w:val="FF0000"/>
          <w:rtl/>
        </w:rPr>
        <w:t>452</w:t>
      </w:r>
      <w:r w:rsidRPr="00E12966">
        <w:rPr>
          <w:b/>
          <w:bCs/>
          <w:color w:val="FF0000"/>
          <w:rtl/>
        </w:rPr>
        <w:t>]</w:t>
      </w:r>
      <w:r w:rsidRPr="00E12966">
        <w:rPr>
          <w:rtl/>
        </w:rPr>
        <w:t xml:space="preserve"> </w:t>
      </w:r>
      <w:r>
        <w:rPr>
          <w:rtl/>
        </w:rPr>
        <w:t xml:space="preserve">قال الإمام علي: </w:t>
      </w:r>
      <w:r w:rsidRPr="00E12966">
        <w:rPr>
          <w:rtl/>
        </w:rPr>
        <w:t>إنما يجمع الناس الرضا والسخط، فمن رضي أمرا فقد دخل فيه، ومن سخطه فقد خرج منه</w:t>
      </w:r>
      <w:r w:rsidRPr="00440272">
        <w:rPr>
          <w:rStyle w:val="a3"/>
          <w:rtl/>
        </w:rPr>
        <w:t>(</w:t>
      </w:r>
      <w:r w:rsidRPr="00440272">
        <w:rPr>
          <w:rStyle w:val="a3"/>
          <w:rtl/>
        </w:rPr>
        <w:footnoteReference w:id="454"/>
      </w:r>
      <w:r w:rsidRPr="00440272">
        <w:rPr>
          <w:rStyle w:val="a3"/>
          <w:rtl/>
        </w:rPr>
        <w:t>)</w:t>
      </w:r>
      <w:r w:rsidRPr="00E12966">
        <w:rPr>
          <w:rtl/>
        </w:rPr>
        <w:t>.</w:t>
      </w:r>
    </w:p>
    <w:p w14:paraId="7DE315E6" w14:textId="18D5A657" w:rsidR="0092396F" w:rsidRPr="00E12966" w:rsidRDefault="0092396F" w:rsidP="00AF5F06">
      <w:pPr>
        <w:pStyle w:val="aaac"/>
        <w:rPr>
          <w:rtl/>
        </w:rPr>
      </w:pPr>
      <w:r w:rsidRPr="00E12966">
        <w:rPr>
          <w:b/>
          <w:bCs/>
          <w:color w:val="FF0000"/>
          <w:rtl/>
        </w:rPr>
        <w:t xml:space="preserve">[الحديث: </w:t>
      </w:r>
      <w:r w:rsidR="007B6AE1">
        <w:rPr>
          <w:b/>
          <w:bCs/>
          <w:color w:val="FF0000"/>
          <w:rtl/>
        </w:rPr>
        <w:t>453</w:t>
      </w:r>
      <w:r w:rsidRPr="00E12966">
        <w:rPr>
          <w:b/>
          <w:bCs/>
          <w:color w:val="FF0000"/>
          <w:rtl/>
        </w:rPr>
        <w:t>]</w:t>
      </w:r>
      <w:r w:rsidRPr="00E12966">
        <w:rPr>
          <w:rtl/>
        </w:rPr>
        <w:t xml:space="preserve"> </w:t>
      </w:r>
      <w:r>
        <w:rPr>
          <w:rtl/>
        </w:rPr>
        <w:t xml:space="preserve">قال الإمام علي: </w:t>
      </w:r>
      <w:r w:rsidRPr="00E12966">
        <w:rPr>
          <w:rtl/>
        </w:rPr>
        <w:t>الراضي بفعل قوم كالداخل معهم فيه، وعلى كل داخل في باطل إثمان: إثم العمل به، وإثم الرضا به</w:t>
      </w:r>
      <w:r w:rsidRPr="00440272">
        <w:rPr>
          <w:rStyle w:val="a3"/>
          <w:rtl/>
        </w:rPr>
        <w:t>(</w:t>
      </w:r>
      <w:r w:rsidRPr="00440272">
        <w:rPr>
          <w:rStyle w:val="a3"/>
          <w:rtl/>
        </w:rPr>
        <w:footnoteReference w:id="455"/>
      </w:r>
      <w:r w:rsidRPr="00440272">
        <w:rPr>
          <w:rStyle w:val="a3"/>
          <w:rtl/>
        </w:rPr>
        <w:t>)</w:t>
      </w:r>
      <w:r w:rsidRPr="00E12966">
        <w:rPr>
          <w:rtl/>
        </w:rPr>
        <w:t>.</w:t>
      </w:r>
    </w:p>
    <w:p w14:paraId="0BCC0F3F" w14:textId="5E0C5089" w:rsidR="0092396F" w:rsidRPr="00E12966" w:rsidRDefault="0092396F" w:rsidP="00AF5F06">
      <w:pPr>
        <w:pStyle w:val="aaac"/>
        <w:rPr>
          <w:rtl/>
        </w:rPr>
      </w:pPr>
      <w:r w:rsidRPr="00E12966">
        <w:rPr>
          <w:b/>
          <w:bCs/>
          <w:color w:val="FF0000"/>
          <w:rtl/>
        </w:rPr>
        <w:t xml:space="preserve">[الحديث: </w:t>
      </w:r>
      <w:r w:rsidR="007B6AE1">
        <w:rPr>
          <w:b/>
          <w:bCs/>
          <w:color w:val="FF0000"/>
          <w:rtl/>
        </w:rPr>
        <w:t>454</w:t>
      </w:r>
      <w:r w:rsidRPr="00E12966">
        <w:rPr>
          <w:b/>
          <w:bCs/>
          <w:color w:val="FF0000"/>
          <w:rtl/>
        </w:rPr>
        <w:t>]</w:t>
      </w:r>
      <w:r>
        <w:rPr>
          <w:rtl/>
        </w:rPr>
        <w:t xml:space="preserve"> قال الإمام علي: </w:t>
      </w:r>
      <w:r w:rsidRPr="00E12966">
        <w:rPr>
          <w:rtl/>
        </w:rPr>
        <w:t xml:space="preserve">أمرنا رسول الله </w:t>
      </w:r>
      <w:r w:rsidRPr="00E12966">
        <w:rPr>
          <w:rtl/>
        </w:rPr>
        <w:sym w:font="Abo-thar" w:char="F061"/>
      </w:r>
      <w:r w:rsidRPr="00E12966">
        <w:rPr>
          <w:rtl/>
        </w:rPr>
        <w:t xml:space="preserve"> أن نلقى أهل المعاصي بوجوه مكفهرة</w:t>
      </w:r>
      <w:r w:rsidRPr="00440272">
        <w:rPr>
          <w:rStyle w:val="a3"/>
          <w:rtl/>
        </w:rPr>
        <w:t>(</w:t>
      </w:r>
      <w:r w:rsidRPr="00440272">
        <w:rPr>
          <w:rStyle w:val="a3"/>
          <w:rtl/>
        </w:rPr>
        <w:footnoteReference w:id="456"/>
      </w:r>
      <w:r w:rsidRPr="00440272">
        <w:rPr>
          <w:rStyle w:val="a3"/>
          <w:rtl/>
        </w:rPr>
        <w:t>)</w:t>
      </w:r>
      <w:r w:rsidRPr="00E12966">
        <w:rPr>
          <w:rtl/>
        </w:rPr>
        <w:t>.</w:t>
      </w:r>
    </w:p>
    <w:p w14:paraId="2E718C93" w14:textId="0CF75639" w:rsidR="0092396F" w:rsidRPr="00E12966" w:rsidRDefault="0092396F" w:rsidP="00AF5F06">
      <w:pPr>
        <w:pStyle w:val="aaac"/>
        <w:rPr>
          <w:rtl/>
        </w:rPr>
      </w:pPr>
      <w:r w:rsidRPr="00E12966">
        <w:rPr>
          <w:b/>
          <w:bCs/>
          <w:color w:val="FF0000"/>
          <w:rtl/>
        </w:rPr>
        <w:t xml:space="preserve">[الحديث: </w:t>
      </w:r>
      <w:r w:rsidR="007B6AE1">
        <w:rPr>
          <w:b/>
          <w:bCs/>
          <w:color w:val="FF0000"/>
          <w:rtl/>
        </w:rPr>
        <w:t>455</w:t>
      </w:r>
      <w:r w:rsidRPr="00E12966">
        <w:rPr>
          <w:b/>
          <w:bCs/>
          <w:color w:val="FF0000"/>
          <w:rtl/>
        </w:rPr>
        <w:t>]</w:t>
      </w:r>
      <w:r w:rsidRPr="00E12966">
        <w:rPr>
          <w:rtl/>
        </w:rPr>
        <w:t xml:space="preserve"> </w:t>
      </w:r>
      <w:r>
        <w:rPr>
          <w:rtl/>
        </w:rPr>
        <w:t>قال الإمام علي</w:t>
      </w:r>
      <w:r w:rsidRPr="00E12966">
        <w:rPr>
          <w:rtl/>
        </w:rPr>
        <w:t xml:space="preserve"> </w:t>
      </w:r>
      <w:r>
        <w:rPr>
          <w:rtl/>
        </w:rPr>
        <w:t>يوصي بعض أهله</w:t>
      </w:r>
      <w:r w:rsidRPr="00E12966">
        <w:rPr>
          <w:rtl/>
        </w:rPr>
        <w:t>: يا بني، اقبل من</w:t>
      </w:r>
      <w:r>
        <w:rPr>
          <w:rtl/>
        </w:rPr>
        <w:t xml:space="preserve"> </w:t>
      </w:r>
      <w:r w:rsidRPr="00E12966">
        <w:rPr>
          <w:rtl/>
        </w:rPr>
        <w:t>الحكماء مواعظهم، وتدبر أحكامهم، وكن آخذ الناس بما تأمر به، وأكف الناس عما تنهى عنه، وأمر بالمعروف تكن من أهله،</w:t>
      </w:r>
      <w:r w:rsidR="00936D2B">
        <w:rPr>
          <w:rtl/>
        </w:rPr>
        <w:t xml:space="preserve"> فإن </w:t>
      </w:r>
      <w:r w:rsidRPr="00E12966">
        <w:rPr>
          <w:rtl/>
        </w:rPr>
        <w:t xml:space="preserve">استتمام </w:t>
      </w:r>
      <w:r w:rsidRPr="00692DD6">
        <w:rPr>
          <w:rtl/>
        </w:rPr>
        <w:t>الأمور</w:t>
      </w:r>
      <w:r w:rsidRPr="00E12966">
        <w:rPr>
          <w:rtl/>
        </w:rPr>
        <w:t xml:space="preserve"> عند الله تبارك وتعالى </w:t>
      </w:r>
      <w:r w:rsidRPr="00692DD6">
        <w:rPr>
          <w:rtl/>
        </w:rPr>
        <w:t>الأمر</w:t>
      </w:r>
      <w:r w:rsidRPr="00E12966">
        <w:rPr>
          <w:rtl/>
        </w:rPr>
        <w:t xml:space="preserve"> بالمعروف، والنهي عن المنكر</w:t>
      </w:r>
      <w:r w:rsidRPr="00440272">
        <w:rPr>
          <w:rStyle w:val="a3"/>
          <w:rtl/>
        </w:rPr>
        <w:t>(</w:t>
      </w:r>
      <w:r w:rsidRPr="00440272">
        <w:rPr>
          <w:rStyle w:val="a3"/>
          <w:rtl/>
        </w:rPr>
        <w:footnoteReference w:id="457"/>
      </w:r>
      <w:r w:rsidRPr="00440272">
        <w:rPr>
          <w:rStyle w:val="a3"/>
          <w:rtl/>
        </w:rPr>
        <w:t>)</w:t>
      </w:r>
      <w:r w:rsidRPr="00E12966">
        <w:rPr>
          <w:rtl/>
        </w:rPr>
        <w:t>.</w:t>
      </w:r>
    </w:p>
    <w:p w14:paraId="552AAF14" w14:textId="0AB2F421" w:rsidR="0092396F" w:rsidRPr="00E12966" w:rsidRDefault="0092396F" w:rsidP="00AF5F06">
      <w:pPr>
        <w:pStyle w:val="aaac"/>
        <w:rPr>
          <w:rtl/>
        </w:rPr>
      </w:pPr>
      <w:r w:rsidRPr="00E12966">
        <w:rPr>
          <w:b/>
          <w:bCs/>
          <w:color w:val="FF0000"/>
          <w:rtl/>
        </w:rPr>
        <w:t xml:space="preserve">[الحديث: </w:t>
      </w:r>
      <w:r w:rsidR="007B6AE1">
        <w:rPr>
          <w:b/>
          <w:bCs/>
          <w:color w:val="FF0000"/>
          <w:rtl/>
        </w:rPr>
        <w:t>456</w:t>
      </w:r>
      <w:r w:rsidRPr="00E12966">
        <w:rPr>
          <w:b/>
          <w:bCs/>
          <w:color w:val="FF0000"/>
          <w:rtl/>
        </w:rPr>
        <w:t>]</w:t>
      </w:r>
      <w:r>
        <w:rPr>
          <w:rtl/>
        </w:rPr>
        <w:t xml:space="preserve"> قال الإمام علي: </w:t>
      </w:r>
      <w:r w:rsidRPr="00E12966">
        <w:rPr>
          <w:rtl/>
        </w:rPr>
        <w:t xml:space="preserve">من نصب نفسه للناس إماما فعليه أن يبدأ بتعليم نفسه قبل تعليم غيره، وليكن تأديبه بسيرته قبل تأديبه بلسانه، ومعلم نفسه ومؤدبها أحق </w:t>
      </w:r>
      <w:r w:rsidRPr="00E12966">
        <w:rPr>
          <w:rtl/>
        </w:rPr>
        <w:lastRenderedPageBreak/>
        <w:t>بال</w:t>
      </w:r>
      <w:r>
        <w:rPr>
          <w:rtl/>
        </w:rPr>
        <w:t>إ</w:t>
      </w:r>
      <w:r w:rsidRPr="00E12966">
        <w:rPr>
          <w:rtl/>
        </w:rPr>
        <w:t>جلال من معلم الناس ومؤدبهم</w:t>
      </w:r>
      <w:r w:rsidRPr="00440272">
        <w:rPr>
          <w:rStyle w:val="a3"/>
          <w:rtl/>
        </w:rPr>
        <w:t>(</w:t>
      </w:r>
      <w:r w:rsidRPr="00440272">
        <w:rPr>
          <w:rStyle w:val="a3"/>
          <w:rtl/>
        </w:rPr>
        <w:footnoteReference w:id="458"/>
      </w:r>
      <w:r w:rsidRPr="00440272">
        <w:rPr>
          <w:rStyle w:val="a3"/>
          <w:rtl/>
        </w:rPr>
        <w:t>)</w:t>
      </w:r>
      <w:r w:rsidRPr="00E12966">
        <w:rPr>
          <w:rtl/>
        </w:rPr>
        <w:t>.</w:t>
      </w:r>
    </w:p>
    <w:p w14:paraId="618B7DA3" w14:textId="2234CEAD" w:rsidR="0092396F" w:rsidRPr="00E12966" w:rsidRDefault="0092396F" w:rsidP="00AF5F06">
      <w:pPr>
        <w:pStyle w:val="aaac"/>
        <w:rPr>
          <w:rtl/>
        </w:rPr>
      </w:pPr>
      <w:r w:rsidRPr="00E12966">
        <w:rPr>
          <w:b/>
          <w:bCs/>
          <w:color w:val="FF0000"/>
          <w:rtl/>
        </w:rPr>
        <w:t xml:space="preserve">[الحديث: </w:t>
      </w:r>
      <w:r w:rsidR="007B6AE1">
        <w:rPr>
          <w:b/>
          <w:bCs/>
          <w:color w:val="FF0000"/>
          <w:rtl/>
        </w:rPr>
        <w:t>457</w:t>
      </w:r>
      <w:r w:rsidRPr="00E12966">
        <w:rPr>
          <w:b/>
          <w:bCs/>
          <w:color w:val="FF0000"/>
          <w:rtl/>
        </w:rPr>
        <w:t>]</w:t>
      </w:r>
      <w:r w:rsidRPr="00E12966">
        <w:rPr>
          <w:rtl/>
        </w:rPr>
        <w:t xml:space="preserve"> </w:t>
      </w:r>
      <w:r>
        <w:rPr>
          <w:rtl/>
        </w:rPr>
        <w:t>قال الإمام علي</w:t>
      </w:r>
      <w:r w:rsidRPr="00E12966">
        <w:rPr>
          <w:rtl/>
        </w:rPr>
        <w:t xml:space="preserve"> لرجل سأله أن يعظه: لا تكن ممن يرجو الآخرة بغير العمل</w:t>
      </w:r>
      <w:r>
        <w:rPr>
          <w:rtl/>
        </w:rPr>
        <w:t xml:space="preserve">.. </w:t>
      </w:r>
      <w:r w:rsidRPr="00E12966">
        <w:rPr>
          <w:rtl/>
        </w:rPr>
        <w:t>ينهى ولا ينتهي ويأمر بما لا يأتي</w:t>
      </w:r>
      <w:r w:rsidRPr="00440272">
        <w:rPr>
          <w:rStyle w:val="a3"/>
          <w:rtl/>
        </w:rPr>
        <w:t>(</w:t>
      </w:r>
      <w:r w:rsidRPr="00440272">
        <w:rPr>
          <w:rStyle w:val="a3"/>
          <w:rtl/>
        </w:rPr>
        <w:footnoteReference w:id="459"/>
      </w:r>
      <w:r w:rsidRPr="00440272">
        <w:rPr>
          <w:rStyle w:val="a3"/>
          <w:rtl/>
        </w:rPr>
        <w:t>)</w:t>
      </w:r>
      <w:r w:rsidRPr="00E12966">
        <w:rPr>
          <w:rtl/>
        </w:rPr>
        <w:t>.</w:t>
      </w:r>
    </w:p>
    <w:p w14:paraId="3F5FBB38" w14:textId="418370C0" w:rsidR="0092396F" w:rsidRPr="00E12966" w:rsidRDefault="0092396F" w:rsidP="00AF5F06">
      <w:pPr>
        <w:pStyle w:val="aaac"/>
        <w:rPr>
          <w:rtl/>
        </w:rPr>
      </w:pPr>
      <w:r w:rsidRPr="00E12966">
        <w:rPr>
          <w:b/>
          <w:bCs/>
          <w:color w:val="FF0000"/>
          <w:rtl/>
        </w:rPr>
        <w:t xml:space="preserve">[الحديث: </w:t>
      </w:r>
      <w:r w:rsidR="007B6AE1">
        <w:rPr>
          <w:b/>
          <w:bCs/>
          <w:color w:val="FF0000"/>
          <w:rtl/>
        </w:rPr>
        <w:t>458</w:t>
      </w:r>
      <w:r w:rsidRPr="00E12966">
        <w:rPr>
          <w:b/>
          <w:bCs/>
          <w:color w:val="FF0000"/>
          <w:rtl/>
        </w:rPr>
        <w:t>]</w:t>
      </w:r>
      <w:r w:rsidRPr="00E12966">
        <w:rPr>
          <w:rtl/>
        </w:rPr>
        <w:t xml:space="preserve"> </w:t>
      </w:r>
      <w:r>
        <w:rPr>
          <w:rtl/>
        </w:rPr>
        <w:t xml:space="preserve">قال الإمام علي: </w:t>
      </w:r>
      <w:r w:rsidRPr="00E12966">
        <w:rPr>
          <w:rtl/>
        </w:rPr>
        <w:t>وأمروا بالمعروف وائتمروا به، وانهوا عن المنكر وتناهوا عنه، وإنما أمرنا بالنهي بعد التناهي</w:t>
      </w:r>
      <w:r w:rsidRPr="00440272">
        <w:rPr>
          <w:rStyle w:val="a3"/>
          <w:rtl/>
        </w:rPr>
        <w:t>(</w:t>
      </w:r>
      <w:r w:rsidRPr="00440272">
        <w:rPr>
          <w:rStyle w:val="a3"/>
          <w:rtl/>
        </w:rPr>
        <w:footnoteReference w:id="460"/>
      </w:r>
      <w:r w:rsidRPr="00440272">
        <w:rPr>
          <w:rStyle w:val="a3"/>
          <w:rtl/>
        </w:rPr>
        <w:t>)</w:t>
      </w:r>
      <w:r w:rsidRPr="00E12966">
        <w:rPr>
          <w:rtl/>
        </w:rPr>
        <w:t>.</w:t>
      </w:r>
    </w:p>
    <w:p w14:paraId="569E277D" w14:textId="30186D08" w:rsidR="0092396F" w:rsidRPr="00E12966" w:rsidRDefault="0092396F" w:rsidP="00AF5F06">
      <w:pPr>
        <w:pStyle w:val="aaac"/>
        <w:rPr>
          <w:rtl/>
        </w:rPr>
      </w:pPr>
      <w:r w:rsidRPr="00E12966">
        <w:rPr>
          <w:b/>
          <w:bCs/>
          <w:color w:val="FF0000"/>
          <w:rtl/>
        </w:rPr>
        <w:t xml:space="preserve">[الحديث: </w:t>
      </w:r>
      <w:r w:rsidR="007B6AE1">
        <w:rPr>
          <w:b/>
          <w:bCs/>
          <w:color w:val="FF0000"/>
          <w:rtl/>
        </w:rPr>
        <w:t>459</w:t>
      </w:r>
      <w:r w:rsidRPr="00E12966">
        <w:rPr>
          <w:b/>
          <w:bCs/>
          <w:color w:val="FF0000"/>
          <w:rtl/>
        </w:rPr>
        <w:t>]</w:t>
      </w:r>
      <w:r w:rsidRPr="00E12966">
        <w:rPr>
          <w:rtl/>
        </w:rPr>
        <w:t xml:space="preserve"> </w:t>
      </w:r>
      <w:r>
        <w:rPr>
          <w:rtl/>
        </w:rPr>
        <w:t>قال الإمام علي: إ</w:t>
      </w:r>
      <w:r w:rsidRPr="00E12966">
        <w:rPr>
          <w:rtl/>
        </w:rPr>
        <w:t xml:space="preserve">نا لله وإنا </w:t>
      </w:r>
      <w:r w:rsidRPr="00692DD6">
        <w:rPr>
          <w:rtl/>
        </w:rPr>
        <w:t>إليه</w:t>
      </w:r>
      <w:r w:rsidRPr="00E12966">
        <w:rPr>
          <w:rtl/>
        </w:rPr>
        <w:t xml:space="preserve"> راجعون، ظهر الفساد فلا منكر مغير، ولا زاجر مزدجر، لعن الله الآمرين بالمعروف التاركين له، والناهين عن المنكر العاملين به</w:t>
      </w:r>
      <w:r w:rsidRPr="00440272">
        <w:rPr>
          <w:rStyle w:val="a3"/>
          <w:rtl/>
        </w:rPr>
        <w:t>(</w:t>
      </w:r>
      <w:r w:rsidRPr="00440272">
        <w:rPr>
          <w:rStyle w:val="a3"/>
          <w:rtl/>
        </w:rPr>
        <w:footnoteReference w:id="461"/>
      </w:r>
      <w:r w:rsidRPr="00440272">
        <w:rPr>
          <w:rStyle w:val="a3"/>
          <w:rtl/>
        </w:rPr>
        <w:t>)</w:t>
      </w:r>
      <w:r w:rsidRPr="00E12966">
        <w:rPr>
          <w:rtl/>
        </w:rPr>
        <w:t>.</w:t>
      </w:r>
    </w:p>
    <w:p w14:paraId="0C5DBF94" w14:textId="1F3495CB" w:rsidR="0092396F" w:rsidRDefault="0092396F" w:rsidP="00AF5F06">
      <w:pPr>
        <w:pStyle w:val="aaac"/>
        <w:rPr>
          <w:rtl/>
        </w:rPr>
      </w:pPr>
      <w:r w:rsidRPr="00E12966">
        <w:rPr>
          <w:b/>
          <w:bCs/>
          <w:color w:val="FF0000"/>
          <w:rtl/>
        </w:rPr>
        <w:t xml:space="preserve">[الحديث: </w:t>
      </w:r>
      <w:r w:rsidR="007B6AE1">
        <w:rPr>
          <w:b/>
          <w:bCs/>
          <w:color w:val="FF0000"/>
          <w:rtl/>
        </w:rPr>
        <w:t>460</w:t>
      </w:r>
      <w:r w:rsidRPr="00E12966">
        <w:rPr>
          <w:b/>
          <w:bCs/>
          <w:color w:val="FF0000"/>
          <w:rtl/>
        </w:rPr>
        <w:t>]</w:t>
      </w:r>
      <w:r w:rsidRPr="00E12966">
        <w:rPr>
          <w:rtl/>
        </w:rPr>
        <w:t xml:space="preserve"> </w:t>
      </w:r>
      <w:r>
        <w:rPr>
          <w:rtl/>
        </w:rPr>
        <w:t xml:space="preserve">قال الإمام علي: </w:t>
      </w:r>
      <w:r w:rsidRPr="00E12966">
        <w:rPr>
          <w:rtl/>
        </w:rPr>
        <w:t xml:space="preserve">ما </w:t>
      </w:r>
      <w:r>
        <w:rPr>
          <w:rtl/>
        </w:rPr>
        <w:t>أ</w:t>
      </w:r>
      <w:r w:rsidRPr="00E12966">
        <w:rPr>
          <w:rtl/>
        </w:rPr>
        <w:t xml:space="preserve">حدثت بدعة إلا تركت بها سنة، فاتقوا البدع، والزموا المهيع إن عوازم </w:t>
      </w:r>
      <w:r w:rsidRPr="00692DD6">
        <w:rPr>
          <w:rtl/>
        </w:rPr>
        <w:t>الأمور</w:t>
      </w:r>
      <w:r w:rsidRPr="00E12966">
        <w:rPr>
          <w:rtl/>
        </w:rPr>
        <w:t xml:space="preserve"> أفضلها، وإن محدثاتها شرارها</w:t>
      </w:r>
      <w:r w:rsidRPr="00440272">
        <w:rPr>
          <w:rStyle w:val="a3"/>
          <w:rtl/>
        </w:rPr>
        <w:t>(</w:t>
      </w:r>
      <w:r w:rsidRPr="00440272">
        <w:rPr>
          <w:rStyle w:val="a3"/>
          <w:rtl/>
        </w:rPr>
        <w:footnoteReference w:id="462"/>
      </w:r>
      <w:r w:rsidRPr="00440272">
        <w:rPr>
          <w:rStyle w:val="a3"/>
          <w:rtl/>
        </w:rPr>
        <w:t>)</w:t>
      </w:r>
      <w:r w:rsidRPr="00E12966">
        <w:rPr>
          <w:rtl/>
        </w:rPr>
        <w:t>.</w:t>
      </w:r>
    </w:p>
    <w:p w14:paraId="038B4A17" w14:textId="5D645F39" w:rsidR="0092396F" w:rsidRPr="0033666C" w:rsidRDefault="0092396F" w:rsidP="00AF5F06">
      <w:pPr>
        <w:pStyle w:val="aaac"/>
        <w:rPr>
          <w:rtl/>
        </w:rPr>
      </w:pPr>
      <w:r w:rsidRPr="00967F35">
        <w:rPr>
          <w:bCs/>
          <w:color w:val="FF0000"/>
          <w:rtl/>
        </w:rPr>
        <w:t xml:space="preserve">[الحديث: </w:t>
      </w:r>
      <w:r w:rsidR="007B6AE1">
        <w:rPr>
          <w:bCs/>
          <w:color w:val="FF0000"/>
          <w:rtl/>
        </w:rPr>
        <w:t>461</w:t>
      </w:r>
      <w:r w:rsidRPr="00967F35">
        <w:rPr>
          <w:bCs/>
          <w:color w:val="FF0000"/>
          <w:rtl/>
        </w:rPr>
        <w:t>]</w:t>
      </w:r>
      <w:r w:rsidRPr="0033666C">
        <w:rPr>
          <w:rtl/>
        </w:rPr>
        <w:t xml:space="preserve"> قال الإمام علي يوصي بعض أهله: لا تعمل بالخديعة فإنّها خلق اللّئام، وامحض أخاك النصيحة حسنة كانت أو قبيحة </w:t>
      </w:r>
      <w:r>
        <w:rPr>
          <w:rStyle w:val="a3"/>
          <w:rtl/>
        </w:rPr>
        <w:t>(</w:t>
      </w:r>
      <w:r w:rsidRPr="00A32C20">
        <w:rPr>
          <w:rStyle w:val="a3"/>
          <w:rtl/>
        </w:rPr>
        <w:footnoteReference w:id="463"/>
      </w:r>
      <w:r>
        <w:rPr>
          <w:rStyle w:val="a3"/>
          <w:rtl/>
        </w:rPr>
        <w:t>)</w:t>
      </w:r>
      <w:r>
        <w:rPr>
          <w:rtl/>
        </w:rPr>
        <w:t>.</w:t>
      </w:r>
    </w:p>
    <w:p w14:paraId="11A6061C" w14:textId="6FB62040" w:rsidR="0092396F" w:rsidRPr="0033666C" w:rsidRDefault="0092396F" w:rsidP="00AF5F06">
      <w:pPr>
        <w:pStyle w:val="aaac"/>
        <w:rPr>
          <w:rtl/>
        </w:rPr>
      </w:pPr>
      <w:r w:rsidRPr="00967F35">
        <w:rPr>
          <w:bCs/>
          <w:color w:val="FF0000"/>
          <w:rtl/>
        </w:rPr>
        <w:t xml:space="preserve">[الحديث: </w:t>
      </w:r>
      <w:r w:rsidR="007B6AE1">
        <w:rPr>
          <w:bCs/>
          <w:color w:val="FF0000"/>
          <w:rtl/>
        </w:rPr>
        <w:t>462</w:t>
      </w:r>
      <w:r w:rsidRPr="00967F35">
        <w:rPr>
          <w:bCs/>
          <w:color w:val="FF0000"/>
          <w:rtl/>
        </w:rPr>
        <w:t>]</w:t>
      </w:r>
      <w:r w:rsidRPr="0033666C">
        <w:rPr>
          <w:rtl/>
        </w:rPr>
        <w:t xml:space="preserve"> قال الإمام علي: امحض أخاك بالنصيحة حسنة كانت أو قبيحة، وساعده على كلّ حال وزل، معه حيثما زال ولا تطلبن منه المجازاة، فإنّها من شيم </w:t>
      </w:r>
      <w:proofErr w:type="spellStart"/>
      <w:r w:rsidRPr="0033666C">
        <w:rPr>
          <w:rtl/>
        </w:rPr>
        <w:t>الدناة</w:t>
      </w:r>
      <w:proofErr w:type="spellEnd"/>
      <w:r>
        <w:rPr>
          <w:rStyle w:val="a3"/>
          <w:rtl/>
        </w:rPr>
        <w:t>(</w:t>
      </w:r>
      <w:r w:rsidRPr="00A32C20">
        <w:rPr>
          <w:rStyle w:val="a3"/>
          <w:rtl/>
        </w:rPr>
        <w:footnoteReference w:id="464"/>
      </w:r>
      <w:r>
        <w:rPr>
          <w:rStyle w:val="a3"/>
          <w:rtl/>
        </w:rPr>
        <w:t>)</w:t>
      </w:r>
      <w:r>
        <w:rPr>
          <w:rtl/>
        </w:rPr>
        <w:t>.</w:t>
      </w:r>
    </w:p>
    <w:p w14:paraId="29452B07" w14:textId="566245A6" w:rsidR="0092396F" w:rsidRPr="0033666C" w:rsidRDefault="0092396F" w:rsidP="00AF5F06">
      <w:pPr>
        <w:pStyle w:val="aaac"/>
        <w:rPr>
          <w:rtl/>
        </w:rPr>
      </w:pPr>
      <w:r w:rsidRPr="00967F35">
        <w:rPr>
          <w:bCs/>
          <w:color w:val="FF0000"/>
          <w:rtl/>
        </w:rPr>
        <w:t xml:space="preserve">[الحديث: </w:t>
      </w:r>
      <w:r w:rsidR="007B6AE1">
        <w:rPr>
          <w:bCs/>
          <w:color w:val="FF0000"/>
          <w:rtl/>
        </w:rPr>
        <w:t>463</w:t>
      </w:r>
      <w:r w:rsidRPr="00967F35">
        <w:rPr>
          <w:bCs/>
          <w:color w:val="FF0000"/>
          <w:rtl/>
        </w:rPr>
        <w:t>]</w:t>
      </w:r>
      <w:r w:rsidRPr="0033666C">
        <w:rPr>
          <w:rtl/>
        </w:rPr>
        <w:t xml:space="preserve"> قال الإمام علي: خير إخوانك أنصحهم </w:t>
      </w:r>
      <w:r>
        <w:rPr>
          <w:rStyle w:val="a3"/>
          <w:rtl/>
        </w:rPr>
        <w:t>(</w:t>
      </w:r>
      <w:r w:rsidRPr="00A32C20">
        <w:rPr>
          <w:rStyle w:val="a3"/>
          <w:rtl/>
        </w:rPr>
        <w:footnoteReference w:id="465"/>
      </w:r>
      <w:r>
        <w:rPr>
          <w:rStyle w:val="a3"/>
          <w:rtl/>
        </w:rPr>
        <w:t>)</w:t>
      </w:r>
      <w:r>
        <w:rPr>
          <w:rtl/>
        </w:rPr>
        <w:t>.</w:t>
      </w:r>
    </w:p>
    <w:p w14:paraId="5D9070A0" w14:textId="6CEC3711" w:rsidR="0092396F" w:rsidRPr="0033666C" w:rsidRDefault="0092396F" w:rsidP="00AF5F06">
      <w:pPr>
        <w:pStyle w:val="aaac"/>
        <w:rPr>
          <w:rtl/>
        </w:rPr>
      </w:pPr>
      <w:r w:rsidRPr="00967F35">
        <w:rPr>
          <w:bCs/>
          <w:color w:val="FF0000"/>
          <w:rtl/>
        </w:rPr>
        <w:t xml:space="preserve">[الحديث: </w:t>
      </w:r>
      <w:r w:rsidR="007B6AE1">
        <w:rPr>
          <w:bCs/>
          <w:color w:val="FF0000"/>
          <w:rtl/>
        </w:rPr>
        <w:t>464</w:t>
      </w:r>
      <w:r w:rsidRPr="00967F35">
        <w:rPr>
          <w:bCs/>
          <w:color w:val="FF0000"/>
          <w:rtl/>
        </w:rPr>
        <w:t>]</w:t>
      </w:r>
      <w:r w:rsidRPr="0033666C">
        <w:rPr>
          <w:rtl/>
        </w:rPr>
        <w:t xml:space="preserve"> قال الإمام علي: من نصحك فقد </w:t>
      </w:r>
      <w:r>
        <w:rPr>
          <w:rtl/>
        </w:rPr>
        <w:t>أ</w:t>
      </w:r>
      <w:r w:rsidRPr="0033666C">
        <w:rPr>
          <w:rtl/>
        </w:rPr>
        <w:t xml:space="preserve">نجدك </w:t>
      </w:r>
      <w:r>
        <w:rPr>
          <w:rStyle w:val="a3"/>
          <w:rtl/>
        </w:rPr>
        <w:t>(</w:t>
      </w:r>
      <w:r w:rsidRPr="00A32C20">
        <w:rPr>
          <w:rStyle w:val="a3"/>
          <w:rtl/>
        </w:rPr>
        <w:footnoteReference w:id="466"/>
      </w:r>
      <w:r>
        <w:rPr>
          <w:rStyle w:val="a3"/>
          <w:rtl/>
        </w:rPr>
        <w:t>)</w:t>
      </w:r>
      <w:r>
        <w:rPr>
          <w:rtl/>
        </w:rPr>
        <w:t>.</w:t>
      </w:r>
    </w:p>
    <w:p w14:paraId="093D961A" w14:textId="3073533B" w:rsidR="0092396F" w:rsidRPr="0033666C" w:rsidRDefault="0092396F" w:rsidP="00AF5F06">
      <w:pPr>
        <w:pStyle w:val="aaac"/>
        <w:rPr>
          <w:rtl/>
        </w:rPr>
      </w:pPr>
      <w:r w:rsidRPr="00967F35">
        <w:rPr>
          <w:bCs/>
          <w:color w:val="FF0000"/>
          <w:rtl/>
        </w:rPr>
        <w:lastRenderedPageBreak/>
        <w:t xml:space="preserve">[الحديث: </w:t>
      </w:r>
      <w:r w:rsidR="007B6AE1">
        <w:rPr>
          <w:bCs/>
          <w:color w:val="FF0000"/>
          <w:rtl/>
        </w:rPr>
        <w:t>465</w:t>
      </w:r>
      <w:r w:rsidRPr="00967F35">
        <w:rPr>
          <w:bCs/>
          <w:color w:val="FF0000"/>
          <w:rtl/>
        </w:rPr>
        <w:t>]</w:t>
      </w:r>
      <w:r w:rsidRPr="0033666C">
        <w:rPr>
          <w:rtl/>
        </w:rPr>
        <w:t xml:space="preserve"> قال الإمام علي: من </w:t>
      </w:r>
      <w:proofErr w:type="spellStart"/>
      <w:r w:rsidRPr="0033666C">
        <w:rPr>
          <w:rtl/>
        </w:rPr>
        <w:t>استنصحك</w:t>
      </w:r>
      <w:proofErr w:type="spellEnd"/>
      <w:r w:rsidRPr="0033666C">
        <w:rPr>
          <w:rtl/>
        </w:rPr>
        <w:t xml:space="preserve"> الله فلا تغشّه </w:t>
      </w:r>
      <w:r>
        <w:rPr>
          <w:rStyle w:val="a3"/>
          <w:rtl/>
        </w:rPr>
        <w:t>(</w:t>
      </w:r>
      <w:r w:rsidRPr="00A32C20">
        <w:rPr>
          <w:rStyle w:val="a3"/>
          <w:rtl/>
        </w:rPr>
        <w:footnoteReference w:id="467"/>
      </w:r>
      <w:r>
        <w:rPr>
          <w:rStyle w:val="a3"/>
          <w:rtl/>
        </w:rPr>
        <w:t>)</w:t>
      </w:r>
      <w:r>
        <w:rPr>
          <w:rtl/>
        </w:rPr>
        <w:t>.</w:t>
      </w:r>
    </w:p>
    <w:p w14:paraId="1AB40D1C" w14:textId="465F639C" w:rsidR="0092396F" w:rsidRPr="0033666C" w:rsidRDefault="0092396F" w:rsidP="00AF5F06">
      <w:pPr>
        <w:pStyle w:val="aaac"/>
        <w:rPr>
          <w:rtl/>
        </w:rPr>
      </w:pPr>
      <w:r w:rsidRPr="00967F35">
        <w:rPr>
          <w:bCs/>
          <w:color w:val="FF0000"/>
          <w:rtl/>
        </w:rPr>
        <w:t xml:space="preserve">[الحديث: </w:t>
      </w:r>
      <w:r w:rsidR="007B6AE1">
        <w:rPr>
          <w:bCs/>
          <w:color w:val="FF0000"/>
          <w:rtl/>
        </w:rPr>
        <w:t>466</w:t>
      </w:r>
      <w:r w:rsidRPr="00967F35">
        <w:rPr>
          <w:bCs/>
          <w:color w:val="FF0000"/>
          <w:rtl/>
        </w:rPr>
        <w:t>]</w:t>
      </w:r>
      <w:r w:rsidRPr="0033666C">
        <w:rPr>
          <w:rtl/>
        </w:rPr>
        <w:t xml:space="preserve"> قال الإمام علي: ما آل جهدك في النصيحة من ذلّك على عيبك وحفظ غيبك </w:t>
      </w:r>
      <w:r>
        <w:rPr>
          <w:rStyle w:val="a3"/>
          <w:rtl/>
        </w:rPr>
        <w:t>(</w:t>
      </w:r>
      <w:r w:rsidRPr="00A32C20">
        <w:rPr>
          <w:rStyle w:val="a3"/>
          <w:rtl/>
        </w:rPr>
        <w:footnoteReference w:id="468"/>
      </w:r>
      <w:r>
        <w:rPr>
          <w:rStyle w:val="a3"/>
          <w:rtl/>
        </w:rPr>
        <w:t>)</w:t>
      </w:r>
      <w:r>
        <w:rPr>
          <w:rtl/>
        </w:rPr>
        <w:t>.</w:t>
      </w:r>
    </w:p>
    <w:p w14:paraId="1A4FBA24" w14:textId="327FBC10" w:rsidR="0092396F" w:rsidRDefault="0092396F" w:rsidP="00CD39E8">
      <w:pPr>
        <w:pStyle w:val="aaa4"/>
        <w:rPr>
          <w:rtl/>
          <w:lang w:val="fr-FR" w:eastAsia="fr-FR" w:bidi="ar-DZ"/>
        </w:rPr>
      </w:pPr>
      <w:bookmarkStart w:id="152" w:name="_Toc64744852"/>
      <w:bookmarkStart w:id="153" w:name="_Toc65145642"/>
      <w:r w:rsidRPr="008635DA">
        <w:rPr>
          <w:rtl/>
          <w:lang w:val="fr-FR" w:eastAsia="fr-FR" w:bidi="ar-DZ"/>
        </w:rPr>
        <w:t>ما روي عن الإمام السجاد:</w:t>
      </w:r>
      <w:bookmarkEnd w:id="152"/>
      <w:bookmarkEnd w:id="153"/>
    </w:p>
    <w:p w14:paraId="6AB5FC1F" w14:textId="62629A71" w:rsidR="0092396F" w:rsidRPr="0033666C" w:rsidRDefault="0092396F" w:rsidP="00AF5F06">
      <w:pPr>
        <w:pStyle w:val="aaac"/>
        <w:rPr>
          <w:rtl/>
        </w:rPr>
      </w:pPr>
      <w:r w:rsidRPr="00967F35">
        <w:rPr>
          <w:bCs/>
          <w:color w:val="FF0000"/>
          <w:rtl/>
        </w:rPr>
        <w:t xml:space="preserve">[الحديث: </w:t>
      </w:r>
      <w:r w:rsidR="007B6AE1">
        <w:rPr>
          <w:bCs/>
          <w:color w:val="FF0000"/>
          <w:rtl/>
        </w:rPr>
        <w:t>467</w:t>
      </w:r>
      <w:r w:rsidRPr="00967F35">
        <w:rPr>
          <w:bCs/>
          <w:color w:val="FF0000"/>
          <w:rtl/>
        </w:rPr>
        <w:t>]</w:t>
      </w:r>
      <w:r w:rsidRPr="0033666C">
        <w:rPr>
          <w:rtl/>
        </w:rPr>
        <w:t xml:space="preserve"> قال الإمام السجاد: (كان آخر ما أوصى به الخضر موسى بن عمران عليهما السّلام أن قال له: لا تعيّرنّ أحدا بذنب، وإنّ أحبّ </w:t>
      </w:r>
      <w:r w:rsidRPr="00692DD6">
        <w:rPr>
          <w:rtl/>
        </w:rPr>
        <w:t>الأمور</w:t>
      </w:r>
      <w:r w:rsidRPr="0033666C">
        <w:rPr>
          <w:rtl/>
        </w:rPr>
        <w:t xml:space="preserve"> إلى الله عزّ وجلّ ثلاثة: القصد في الجدة، والعفو في المقدرة، والرفق بعباد الله، وما رفق أحد بأحد في الدنيا إلّا رفق الله عزّ وجلّ به يوم القيامة. ورأس الحكمة مخافة الله تبارك وتعالى) </w:t>
      </w:r>
      <w:r w:rsidRPr="0033666C">
        <w:rPr>
          <w:rStyle w:val="a3"/>
          <w:rtl/>
        </w:rPr>
        <w:t>(</w:t>
      </w:r>
      <w:r w:rsidRPr="0033666C">
        <w:rPr>
          <w:rStyle w:val="a3"/>
          <w:rtl/>
        </w:rPr>
        <w:footnoteReference w:id="469"/>
      </w:r>
      <w:r w:rsidRPr="0033666C">
        <w:rPr>
          <w:rStyle w:val="a3"/>
          <w:rtl/>
        </w:rPr>
        <w:t>)</w:t>
      </w:r>
    </w:p>
    <w:p w14:paraId="6296300A" w14:textId="52B0A448" w:rsidR="0092396F" w:rsidRPr="00E12966" w:rsidRDefault="0092396F" w:rsidP="00AF5F06">
      <w:pPr>
        <w:pStyle w:val="aaac"/>
        <w:rPr>
          <w:rtl/>
        </w:rPr>
      </w:pPr>
      <w:r w:rsidRPr="00E12966">
        <w:rPr>
          <w:b/>
          <w:bCs/>
          <w:color w:val="FF0000"/>
          <w:rtl/>
        </w:rPr>
        <w:t xml:space="preserve">[الحديث: </w:t>
      </w:r>
      <w:r w:rsidR="007B6AE1">
        <w:rPr>
          <w:b/>
          <w:bCs/>
          <w:color w:val="FF0000"/>
          <w:rtl/>
        </w:rPr>
        <w:t>468</w:t>
      </w:r>
      <w:r w:rsidRPr="00E12966">
        <w:rPr>
          <w:b/>
          <w:bCs/>
          <w:color w:val="FF0000"/>
          <w:rtl/>
        </w:rPr>
        <w:t>]</w:t>
      </w:r>
      <w:r w:rsidRPr="00E12966">
        <w:rPr>
          <w:rtl/>
        </w:rPr>
        <w:t xml:space="preserve"> </w:t>
      </w:r>
      <w:r>
        <w:rPr>
          <w:rtl/>
        </w:rPr>
        <w:t xml:space="preserve">قال الإمام السجاد: </w:t>
      </w:r>
      <w:r w:rsidRPr="00E12966">
        <w:rPr>
          <w:rtl/>
        </w:rPr>
        <w:t>إياكم وصحبة العاصين، ومعونة الظالمين ومجاورة الفاسقين، احذروا فتنتهم، وتباعدوا من ساحتهم</w:t>
      </w:r>
      <w:r w:rsidRPr="00440272">
        <w:rPr>
          <w:rStyle w:val="a3"/>
          <w:rtl/>
        </w:rPr>
        <w:t>(</w:t>
      </w:r>
      <w:r w:rsidRPr="00440272">
        <w:rPr>
          <w:rStyle w:val="a3"/>
          <w:rtl/>
        </w:rPr>
        <w:footnoteReference w:id="470"/>
      </w:r>
      <w:r w:rsidRPr="00440272">
        <w:rPr>
          <w:rStyle w:val="a3"/>
          <w:rtl/>
        </w:rPr>
        <w:t>)</w:t>
      </w:r>
      <w:r w:rsidRPr="00E12966">
        <w:rPr>
          <w:rtl/>
        </w:rPr>
        <w:t>.</w:t>
      </w:r>
    </w:p>
    <w:p w14:paraId="36BDD65C" w14:textId="29A5A1F2" w:rsidR="0092396F" w:rsidRPr="00E12966" w:rsidRDefault="0092396F" w:rsidP="00AF5F06">
      <w:pPr>
        <w:pStyle w:val="aaac"/>
        <w:rPr>
          <w:rtl/>
        </w:rPr>
      </w:pPr>
      <w:r w:rsidRPr="00E12966">
        <w:rPr>
          <w:b/>
          <w:bCs/>
          <w:color w:val="FF0000"/>
          <w:rtl/>
        </w:rPr>
        <w:t xml:space="preserve">[الحديث: </w:t>
      </w:r>
      <w:r w:rsidR="007B6AE1">
        <w:rPr>
          <w:b/>
          <w:bCs/>
          <w:color w:val="FF0000"/>
          <w:rtl/>
        </w:rPr>
        <w:t>469</w:t>
      </w:r>
      <w:r w:rsidRPr="00E12966">
        <w:rPr>
          <w:b/>
          <w:bCs/>
          <w:color w:val="FF0000"/>
          <w:rtl/>
        </w:rPr>
        <w:t>]</w:t>
      </w:r>
      <w:r w:rsidRPr="00E12966">
        <w:rPr>
          <w:rtl/>
        </w:rPr>
        <w:t xml:space="preserve"> </w:t>
      </w:r>
      <w:r>
        <w:rPr>
          <w:rtl/>
        </w:rPr>
        <w:t>قال الإمام السجاد</w:t>
      </w:r>
      <w:r w:rsidRPr="00E12966">
        <w:rPr>
          <w:rtl/>
        </w:rPr>
        <w:t xml:space="preserve"> في وصف المنافق: المنافق ينهى ولا ينتهي، ويأمر بما لا يأتي</w:t>
      </w:r>
      <w:r w:rsidRPr="00440272">
        <w:rPr>
          <w:rStyle w:val="a3"/>
          <w:rtl/>
        </w:rPr>
        <w:t>(</w:t>
      </w:r>
      <w:r w:rsidRPr="00440272">
        <w:rPr>
          <w:rStyle w:val="a3"/>
          <w:rtl/>
        </w:rPr>
        <w:footnoteReference w:id="471"/>
      </w:r>
      <w:r w:rsidRPr="00440272">
        <w:rPr>
          <w:rStyle w:val="a3"/>
          <w:rtl/>
        </w:rPr>
        <w:t>)</w:t>
      </w:r>
      <w:r w:rsidRPr="00E12966">
        <w:rPr>
          <w:rtl/>
        </w:rPr>
        <w:t>.</w:t>
      </w:r>
    </w:p>
    <w:p w14:paraId="2BD56263" w14:textId="5C0A5FE5" w:rsidR="0092396F" w:rsidRPr="0033666C" w:rsidRDefault="0092396F" w:rsidP="00AF5F06">
      <w:pPr>
        <w:pStyle w:val="aaac"/>
        <w:rPr>
          <w:rtl/>
        </w:rPr>
      </w:pPr>
      <w:r w:rsidRPr="00967F35">
        <w:rPr>
          <w:bCs/>
          <w:color w:val="FF0000"/>
          <w:rtl/>
        </w:rPr>
        <w:t xml:space="preserve">[الحديث: </w:t>
      </w:r>
      <w:r w:rsidR="007B6AE1">
        <w:rPr>
          <w:bCs/>
          <w:color w:val="FF0000"/>
          <w:rtl/>
        </w:rPr>
        <w:t>470</w:t>
      </w:r>
      <w:r w:rsidRPr="00967F35">
        <w:rPr>
          <w:bCs/>
          <w:color w:val="FF0000"/>
          <w:rtl/>
        </w:rPr>
        <w:t>]</w:t>
      </w:r>
      <w:r w:rsidRPr="0033666C">
        <w:rPr>
          <w:rtl/>
        </w:rPr>
        <w:t xml:space="preserve"> قال الإمام السجّاد: أما حقّ أخيك:</w:t>
      </w:r>
      <w:r w:rsidR="00936D2B">
        <w:rPr>
          <w:rtl/>
        </w:rPr>
        <w:t xml:space="preserve"> فإن </w:t>
      </w:r>
      <w:r w:rsidRPr="0033666C">
        <w:rPr>
          <w:rtl/>
        </w:rPr>
        <w:t>تعلم أنه يدك وعزّك وقوّتك فلا تتخذه سلاحا على معصية الله، ولا عدّة للظلم بخلق الله، ولا تدع نصرته على عدوه، والنصيحة له</w:t>
      </w:r>
      <w:r w:rsidR="00936D2B">
        <w:rPr>
          <w:rtl/>
        </w:rPr>
        <w:t xml:space="preserve"> فإن </w:t>
      </w:r>
      <w:r w:rsidRPr="0033666C">
        <w:rPr>
          <w:rtl/>
        </w:rPr>
        <w:t xml:space="preserve">أطاع الله وإلّا فليكن الله أكرم عليك منه ولا قوة إلّا بالله </w:t>
      </w:r>
      <w:r>
        <w:rPr>
          <w:rStyle w:val="a3"/>
          <w:rtl/>
        </w:rPr>
        <w:t>(</w:t>
      </w:r>
      <w:r w:rsidRPr="00A32C20">
        <w:rPr>
          <w:rStyle w:val="a3"/>
          <w:rtl/>
        </w:rPr>
        <w:footnoteReference w:id="472"/>
      </w:r>
      <w:r>
        <w:rPr>
          <w:rStyle w:val="a3"/>
          <w:rtl/>
        </w:rPr>
        <w:t>)</w:t>
      </w:r>
      <w:r>
        <w:rPr>
          <w:rtl/>
        </w:rPr>
        <w:t>.</w:t>
      </w:r>
    </w:p>
    <w:p w14:paraId="7FA4B843" w14:textId="31747E52" w:rsidR="0092396F" w:rsidRDefault="0092396F" w:rsidP="00CD39E8">
      <w:pPr>
        <w:pStyle w:val="aaa4"/>
        <w:rPr>
          <w:rtl/>
          <w:lang w:val="fr-FR" w:eastAsia="fr-FR" w:bidi="ar-DZ"/>
        </w:rPr>
      </w:pPr>
      <w:bookmarkStart w:id="154" w:name="_Toc64744853"/>
      <w:bookmarkStart w:id="155" w:name="_Toc65145643"/>
      <w:r w:rsidRPr="008635DA">
        <w:rPr>
          <w:rtl/>
          <w:lang w:val="fr-FR" w:eastAsia="fr-FR" w:bidi="ar-DZ"/>
        </w:rPr>
        <w:t>ما روي عن الإمام الباقر:</w:t>
      </w:r>
      <w:bookmarkEnd w:id="154"/>
      <w:bookmarkEnd w:id="155"/>
    </w:p>
    <w:p w14:paraId="03F8CE0E" w14:textId="488F7DF1" w:rsidR="0092396F" w:rsidRPr="0033666C" w:rsidRDefault="0092396F" w:rsidP="00AF5F06">
      <w:pPr>
        <w:pStyle w:val="aaac"/>
        <w:rPr>
          <w:rtl/>
        </w:rPr>
      </w:pPr>
      <w:r w:rsidRPr="00967F35">
        <w:rPr>
          <w:bCs/>
          <w:color w:val="FF0000"/>
          <w:rtl/>
        </w:rPr>
        <w:t xml:space="preserve">[الحديث: </w:t>
      </w:r>
      <w:r w:rsidR="007B6AE1">
        <w:rPr>
          <w:bCs/>
          <w:color w:val="FF0000"/>
          <w:rtl/>
        </w:rPr>
        <w:t>471</w:t>
      </w:r>
      <w:r w:rsidRPr="00967F35">
        <w:rPr>
          <w:bCs/>
          <w:color w:val="FF0000"/>
          <w:rtl/>
        </w:rPr>
        <w:t>]</w:t>
      </w:r>
      <w:r w:rsidRPr="0033666C">
        <w:rPr>
          <w:rtl/>
        </w:rPr>
        <w:t xml:space="preserve"> قال الإمام الباقر: قم بالحقّ ولا تعرض لما فاتك، واعتزل ما لا </w:t>
      </w:r>
      <w:r w:rsidRPr="0033666C">
        <w:rPr>
          <w:rtl/>
        </w:rPr>
        <w:lastRenderedPageBreak/>
        <w:t xml:space="preserve">يعنيك، وتجنّب عدوّك، واحذر صديقك من الأقوام إلّا الأمين والأمين من خشي الله، ولا تصحب الفاجر ولا تطلعه على سرّك ولا تأمنه على أمانتك، واستشر في </w:t>
      </w:r>
      <w:r>
        <w:rPr>
          <w:rtl/>
        </w:rPr>
        <w:t>أمورك</w:t>
      </w:r>
      <w:r w:rsidRPr="0033666C">
        <w:rPr>
          <w:rtl/>
        </w:rPr>
        <w:t xml:space="preserve"> الّذين يخشون ربّهم </w:t>
      </w:r>
      <w:r>
        <w:rPr>
          <w:rStyle w:val="a3"/>
          <w:rtl/>
        </w:rPr>
        <w:t>(</w:t>
      </w:r>
      <w:r w:rsidRPr="00A32C20">
        <w:rPr>
          <w:rStyle w:val="a3"/>
          <w:rtl/>
        </w:rPr>
        <w:footnoteReference w:id="473"/>
      </w:r>
      <w:r>
        <w:rPr>
          <w:rStyle w:val="a3"/>
          <w:rtl/>
        </w:rPr>
        <w:t>)</w:t>
      </w:r>
      <w:r>
        <w:rPr>
          <w:rtl/>
        </w:rPr>
        <w:t>.</w:t>
      </w:r>
    </w:p>
    <w:p w14:paraId="7B05A2A2" w14:textId="6A3FBC7B" w:rsidR="0092396F" w:rsidRPr="00E12966" w:rsidRDefault="0092396F" w:rsidP="00AF5F06">
      <w:pPr>
        <w:pStyle w:val="aaac"/>
        <w:rPr>
          <w:rtl/>
        </w:rPr>
      </w:pPr>
      <w:r w:rsidRPr="00E12966">
        <w:rPr>
          <w:b/>
          <w:bCs/>
          <w:color w:val="FF0000"/>
          <w:rtl/>
        </w:rPr>
        <w:t xml:space="preserve">[الحديث: </w:t>
      </w:r>
      <w:r w:rsidR="007B6AE1">
        <w:rPr>
          <w:b/>
          <w:bCs/>
          <w:color w:val="FF0000"/>
          <w:rtl/>
        </w:rPr>
        <w:t>472</w:t>
      </w:r>
      <w:r w:rsidRPr="00E12966">
        <w:rPr>
          <w:b/>
          <w:bCs/>
          <w:color w:val="FF0000"/>
          <w:rtl/>
        </w:rPr>
        <w:t>]</w:t>
      </w:r>
      <w:r w:rsidRPr="00E12966">
        <w:rPr>
          <w:rtl/>
        </w:rPr>
        <w:t xml:space="preserve"> </w:t>
      </w:r>
      <w:r>
        <w:rPr>
          <w:rtl/>
        </w:rPr>
        <w:t xml:space="preserve">قال الإمام الباقر: </w:t>
      </w:r>
      <w:r w:rsidRPr="00E12966">
        <w:rPr>
          <w:rtl/>
        </w:rPr>
        <w:t xml:space="preserve">ويل لقوم لا يدينون الله </w:t>
      </w:r>
      <w:r>
        <w:rPr>
          <w:rtl/>
        </w:rPr>
        <w:t>بالأمر</w:t>
      </w:r>
      <w:r w:rsidRPr="00E12966">
        <w:rPr>
          <w:rtl/>
        </w:rPr>
        <w:t xml:space="preserve"> بالمعروف، والنهي عن المنكر</w:t>
      </w:r>
      <w:r w:rsidRPr="00440272">
        <w:rPr>
          <w:rStyle w:val="a3"/>
          <w:rtl/>
        </w:rPr>
        <w:t>(</w:t>
      </w:r>
      <w:r w:rsidRPr="00440272">
        <w:rPr>
          <w:rStyle w:val="a3"/>
          <w:rtl/>
        </w:rPr>
        <w:footnoteReference w:id="474"/>
      </w:r>
      <w:r w:rsidRPr="00440272">
        <w:rPr>
          <w:rStyle w:val="a3"/>
          <w:rtl/>
        </w:rPr>
        <w:t>)</w:t>
      </w:r>
      <w:r w:rsidRPr="00E12966">
        <w:rPr>
          <w:rtl/>
        </w:rPr>
        <w:t>.</w:t>
      </w:r>
    </w:p>
    <w:p w14:paraId="223D1FDB" w14:textId="5DE126D8" w:rsidR="0092396F" w:rsidRPr="00E12966" w:rsidRDefault="0092396F" w:rsidP="00AF5F06">
      <w:pPr>
        <w:pStyle w:val="aaac"/>
        <w:rPr>
          <w:rtl/>
        </w:rPr>
      </w:pPr>
      <w:r w:rsidRPr="00E12966">
        <w:rPr>
          <w:b/>
          <w:bCs/>
          <w:color w:val="FF0000"/>
          <w:rtl/>
        </w:rPr>
        <w:t xml:space="preserve">[الحديث: </w:t>
      </w:r>
      <w:r w:rsidR="007B6AE1">
        <w:rPr>
          <w:b/>
          <w:bCs/>
          <w:color w:val="FF0000"/>
          <w:rtl/>
        </w:rPr>
        <w:t>473</w:t>
      </w:r>
      <w:r w:rsidRPr="00E12966">
        <w:rPr>
          <w:b/>
          <w:bCs/>
          <w:color w:val="FF0000"/>
          <w:rtl/>
        </w:rPr>
        <w:t>]</w:t>
      </w:r>
      <w:r w:rsidRPr="00E12966">
        <w:rPr>
          <w:rtl/>
        </w:rPr>
        <w:t xml:space="preserve"> قال الإمام الباقر: بئس القوم</w:t>
      </w:r>
      <w:r>
        <w:rPr>
          <w:rtl/>
        </w:rPr>
        <w:t xml:space="preserve"> </w:t>
      </w:r>
      <w:r w:rsidRPr="00E12966">
        <w:rPr>
          <w:rtl/>
        </w:rPr>
        <w:t xml:space="preserve">قوم يعيبون </w:t>
      </w:r>
      <w:r w:rsidRPr="00692DD6">
        <w:rPr>
          <w:rtl/>
        </w:rPr>
        <w:t>الأمر</w:t>
      </w:r>
      <w:r w:rsidRPr="00E12966">
        <w:rPr>
          <w:rtl/>
        </w:rPr>
        <w:t xml:space="preserve"> بالمعروف، والنهي عن المنكر</w:t>
      </w:r>
      <w:r w:rsidRPr="00440272">
        <w:rPr>
          <w:rStyle w:val="a3"/>
          <w:rtl/>
        </w:rPr>
        <w:t>(</w:t>
      </w:r>
      <w:r w:rsidRPr="00440272">
        <w:rPr>
          <w:rStyle w:val="a3"/>
          <w:rtl/>
        </w:rPr>
        <w:footnoteReference w:id="475"/>
      </w:r>
      <w:r w:rsidRPr="00440272">
        <w:rPr>
          <w:rStyle w:val="a3"/>
          <w:rtl/>
        </w:rPr>
        <w:t>)</w:t>
      </w:r>
      <w:r w:rsidRPr="00E12966">
        <w:rPr>
          <w:rtl/>
        </w:rPr>
        <w:t>.</w:t>
      </w:r>
    </w:p>
    <w:p w14:paraId="1DFBE9E8" w14:textId="792C5C0F" w:rsidR="0092396F" w:rsidRPr="00E12966" w:rsidRDefault="0092396F" w:rsidP="00AF5F06">
      <w:pPr>
        <w:pStyle w:val="aaac"/>
        <w:rPr>
          <w:rtl/>
        </w:rPr>
      </w:pPr>
      <w:r w:rsidRPr="00E12966">
        <w:rPr>
          <w:b/>
          <w:bCs/>
          <w:color w:val="FF0000"/>
          <w:rtl/>
        </w:rPr>
        <w:t xml:space="preserve">[الحديث: </w:t>
      </w:r>
      <w:r w:rsidR="007B6AE1">
        <w:rPr>
          <w:b/>
          <w:bCs/>
          <w:color w:val="FF0000"/>
          <w:rtl/>
        </w:rPr>
        <w:t>474</w:t>
      </w:r>
      <w:r w:rsidRPr="00E12966">
        <w:rPr>
          <w:b/>
          <w:bCs/>
          <w:color w:val="FF0000"/>
          <w:rtl/>
        </w:rPr>
        <w:t>]</w:t>
      </w:r>
      <w:r w:rsidRPr="00E12966">
        <w:rPr>
          <w:rtl/>
        </w:rPr>
        <w:t xml:space="preserve"> </w:t>
      </w:r>
      <w:r>
        <w:rPr>
          <w:rtl/>
        </w:rPr>
        <w:t xml:space="preserve">قال الإمام الباقر: </w:t>
      </w:r>
      <w:r w:rsidRPr="00E12966">
        <w:rPr>
          <w:rtl/>
        </w:rPr>
        <w:t>يكون في آخر الزمان قوم ينبغ فيهم قوم مراؤون</w:t>
      </w:r>
      <w:r>
        <w:rPr>
          <w:rtl/>
        </w:rPr>
        <w:t xml:space="preserve">.. </w:t>
      </w:r>
      <w:r w:rsidRPr="00E12966">
        <w:rPr>
          <w:rtl/>
        </w:rPr>
        <w:t xml:space="preserve">ولو أضرت الصلاة بسائر ما يعملون بأموالهم وأبدانهم لرفضوها كما رفضوا أسمى الفرائض وأشرفها، إن </w:t>
      </w:r>
      <w:r w:rsidRPr="00692DD6">
        <w:rPr>
          <w:rtl/>
        </w:rPr>
        <w:t>الأمر</w:t>
      </w:r>
      <w:r w:rsidRPr="00E12966">
        <w:rPr>
          <w:rtl/>
        </w:rPr>
        <w:t xml:space="preserve"> بالمعروف والنهي عن المنكر فريضة عظيمة بها تقام الفرائض، هنالك يتم غضب الله عزّ وجلّ عليهم فيعمهم بعقابه فيهلك </w:t>
      </w:r>
      <w:r w:rsidRPr="00692DD6">
        <w:rPr>
          <w:rtl/>
        </w:rPr>
        <w:t>الأبرار</w:t>
      </w:r>
      <w:r w:rsidRPr="00E12966">
        <w:rPr>
          <w:rtl/>
        </w:rPr>
        <w:t xml:space="preserve"> في دار ال</w:t>
      </w:r>
      <w:r w:rsidR="00936D2B">
        <w:rPr>
          <w:rFonts w:hint="cs"/>
          <w:rtl/>
        </w:rPr>
        <w:t>أ</w:t>
      </w:r>
      <w:r w:rsidRPr="00E12966">
        <w:rPr>
          <w:rtl/>
        </w:rPr>
        <w:t xml:space="preserve">شرار، والصغار في دار الكبار، إن </w:t>
      </w:r>
      <w:r w:rsidRPr="00692DD6">
        <w:rPr>
          <w:rtl/>
        </w:rPr>
        <w:t>الأمر</w:t>
      </w:r>
      <w:r w:rsidRPr="00E12966">
        <w:rPr>
          <w:rtl/>
        </w:rPr>
        <w:t xml:space="preserve"> بالمعروف والنهي عن المنكر سبيل </w:t>
      </w:r>
      <w:r w:rsidRPr="00692DD6">
        <w:rPr>
          <w:rtl/>
        </w:rPr>
        <w:t>الأنبياء</w:t>
      </w:r>
      <w:r w:rsidRPr="00E12966">
        <w:rPr>
          <w:rtl/>
        </w:rPr>
        <w:t xml:space="preserve">، ومنهاج الصلحاء، فريضة عظيمة بها تقام الفرائض، وتأمن المذاهب، وتحل المكاسب، وترد المظالم، وتعمر </w:t>
      </w:r>
      <w:r w:rsidRPr="00692DD6">
        <w:rPr>
          <w:rtl/>
        </w:rPr>
        <w:t>الأرض</w:t>
      </w:r>
      <w:r w:rsidRPr="00E12966">
        <w:rPr>
          <w:rtl/>
        </w:rPr>
        <w:t>، وينتصف من ال</w:t>
      </w:r>
      <w:r w:rsidR="00936D2B">
        <w:rPr>
          <w:rFonts w:hint="cs"/>
          <w:rtl/>
        </w:rPr>
        <w:t>أ</w:t>
      </w:r>
      <w:r w:rsidRPr="00E12966">
        <w:rPr>
          <w:rtl/>
        </w:rPr>
        <w:t xml:space="preserve">عداء، ويستقيم </w:t>
      </w:r>
      <w:r w:rsidRPr="00692DD6">
        <w:rPr>
          <w:rtl/>
        </w:rPr>
        <w:t>الأمر</w:t>
      </w:r>
      <w:r w:rsidRPr="00440272">
        <w:rPr>
          <w:rStyle w:val="a3"/>
          <w:rtl/>
        </w:rPr>
        <w:t xml:space="preserve"> (</w:t>
      </w:r>
      <w:r w:rsidRPr="00440272">
        <w:rPr>
          <w:rStyle w:val="a3"/>
          <w:rtl/>
        </w:rPr>
        <w:footnoteReference w:id="476"/>
      </w:r>
      <w:r w:rsidRPr="00440272">
        <w:rPr>
          <w:rStyle w:val="a3"/>
          <w:rtl/>
        </w:rPr>
        <w:t>)</w:t>
      </w:r>
      <w:r w:rsidRPr="00E12966">
        <w:rPr>
          <w:rtl/>
        </w:rPr>
        <w:t>.</w:t>
      </w:r>
    </w:p>
    <w:p w14:paraId="6449187C" w14:textId="39264A4C" w:rsidR="0092396F" w:rsidRPr="00E12966" w:rsidRDefault="0092396F" w:rsidP="00AF5F06">
      <w:pPr>
        <w:pStyle w:val="aaac"/>
        <w:rPr>
          <w:rtl/>
        </w:rPr>
      </w:pPr>
      <w:r w:rsidRPr="00E12966">
        <w:rPr>
          <w:b/>
          <w:bCs/>
          <w:color w:val="FF0000"/>
          <w:rtl/>
        </w:rPr>
        <w:t xml:space="preserve">[الحديث: </w:t>
      </w:r>
      <w:r w:rsidR="007B6AE1">
        <w:rPr>
          <w:b/>
          <w:bCs/>
          <w:color w:val="FF0000"/>
          <w:rtl/>
        </w:rPr>
        <w:t>475</w:t>
      </w:r>
      <w:r w:rsidRPr="00E12966">
        <w:rPr>
          <w:b/>
          <w:bCs/>
          <w:color w:val="FF0000"/>
          <w:rtl/>
        </w:rPr>
        <w:t>]</w:t>
      </w:r>
      <w:r w:rsidRPr="00E12966">
        <w:rPr>
          <w:rtl/>
        </w:rPr>
        <w:t xml:space="preserve"> قال الإمام الباقر: </w:t>
      </w:r>
      <w:r w:rsidRPr="00692DD6">
        <w:rPr>
          <w:rtl/>
        </w:rPr>
        <w:t>الأمر</w:t>
      </w:r>
      <w:r w:rsidRPr="00E12966">
        <w:rPr>
          <w:rtl/>
        </w:rPr>
        <w:t xml:space="preserve"> بالمعروف والنهي عن المنكر خلقان من خلق الله، فمن نصرهما أعزه الله، ومن خذلهما خذله الله</w:t>
      </w:r>
      <w:r w:rsidRPr="00440272">
        <w:rPr>
          <w:rStyle w:val="a3"/>
          <w:rtl/>
        </w:rPr>
        <w:t>(</w:t>
      </w:r>
      <w:r w:rsidRPr="00440272">
        <w:rPr>
          <w:rStyle w:val="a3"/>
          <w:rtl/>
        </w:rPr>
        <w:footnoteReference w:id="477"/>
      </w:r>
      <w:r w:rsidRPr="00440272">
        <w:rPr>
          <w:rStyle w:val="a3"/>
          <w:rtl/>
        </w:rPr>
        <w:t>)</w:t>
      </w:r>
      <w:r w:rsidRPr="00E12966">
        <w:rPr>
          <w:rtl/>
        </w:rPr>
        <w:t>.</w:t>
      </w:r>
    </w:p>
    <w:p w14:paraId="633D3785" w14:textId="64D4BA26" w:rsidR="0092396F" w:rsidRPr="00E12966" w:rsidRDefault="0092396F" w:rsidP="00AF5F06">
      <w:pPr>
        <w:pStyle w:val="aaac"/>
        <w:rPr>
          <w:rtl/>
        </w:rPr>
      </w:pPr>
      <w:r w:rsidRPr="00E12966">
        <w:rPr>
          <w:b/>
          <w:bCs/>
          <w:color w:val="FF0000"/>
          <w:rtl/>
        </w:rPr>
        <w:t xml:space="preserve">[الحديث: </w:t>
      </w:r>
      <w:r w:rsidR="007B6AE1">
        <w:rPr>
          <w:b/>
          <w:bCs/>
          <w:color w:val="FF0000"/>
          <w:rtl/>
        </w:rPr>
        <w:t>476</w:t>
      </w:r>
      <w:r w:rsidRPr="00E12966">
        <w:rPr>
          <w:b/>
          <w:bCs/>
          <w:color w:val="FF0000"/>
          <w:rtl/>
        </w:rPr>
        <w:t>]</w:t>
      </w:r>
      <w:r w:rsidRPr="00E12966">
        <w:rPr>
          <w:rtl/>
        </w:rPr>
        <w:t xml:space="preserve"> </w:t>
      </w:r>
      <w:r>
        <w:rPr>
          <w:rtl/>
        </w:rPr>
        <w:t xml:space="preserve">قال الإمام الباقر: </w:t>
      </w:r>
      <w:r w:rsidRPr="00692DD6">
        <w:rPr>
          <w:rtl/>
        </w:rPr>
        <w:t>أوحى</w:t>
      </w:r>
      <w:r w:rsidRPr="00E12966">
        <w:rPr>
          <w:rtl/>
        </w:rPr>
        <w:t xml:space="preserve"> الله إلى شعيب النبي </w:t>
      </w:r>
      <w:r>
        <w:rPr>
          <w:rtl/>
        </w:rPr>
        <w:t>عليه السلام</w:t>
      </w:r>
      <w:r w:rsidRPr="00E12966">
        <w:rPr>
          <w:rtl/>
        </w:rPr>
        <w:t xml:space="preserve">: </w:t>
      </w:r>
      <w:r>
        <w:rPr>
          <w:rtl/>
        </w:rPr>
        <w:t>إ</w:t>
      </w:r>
      <w:r w:rsidRPr="00E12966">
        <w:rPr>
          <w:rtl/>
        </w:rPr>
        <w:t xml:space="preserve">ني </w:t>
      </w:r>
      <w:r w:rsidRPr="00E12966">
        <w:rPr>
          <w:rtl/>
        </w:rPr>
        <w:lastRenderedPageBreak/>
        <w:t xml:space="preserve">معذب من قومك </w:t>
      </w:r>
      <w:r>
        <w:rPr>
          <w:rtl/>
        </w:rPr>
        <w:t>مائة</w:t>
      </w:r>
      <w:r w:rsidRPr="00E12966">
        <w:rPr>
          <w:rtl/>
        </w:rPr>
        <w:t xml:space="preserve"> ألف: أربعين ألفا من شرارهم، وستين ألفا من خيارهم، فقال </w:t>
      </w:r>
      <w:r>
        <w:rPr>
          <w:rtl/>
        </w:rPr>
        <w:t>عليه السلام</w:t>
      </w:r>
      <w:r w:rsidRPr="00E12966">
        <w:rPr>
          <w:rtl/>
        </w:rPr>
        <w:t>: يا رب هؤلاء ال</w:t>
      </w:r>
      <w:r>
        <w:rPr>
          <w:rtl/>
        </w:rPr>
        <w:t>أ</w:t>
      </w:r>
      <w:r w:rsidRPr="00E12966">
        <w:rPr>
          <w:rtl/>
        </w:rPr>
        <w:t>شرار، فما بال</w:t>
      </w:r>
      <w:r>
        <w:rPr>
          <w:rtl/>
        </w:rPr>
        <w:t>أ</w:t>
      </w:r>
      <w:r w:rsidRPr="00E12966">
        <w:rPr>
          <w:rtl/>
        </w:rPr>
        <w:t>خيار</w:t>
      </w:r>
      <w:r>
        <w:rPr>
          <w:rtl/>
        </w:rPr>
        <w:t>؟</w:t>
      </w:r>
      <w:r w:rsidRPr="00E12966">
        <w:rPr>
          <w:rtl/>
        </w:rPr>
        <w:t xml:space="preserve"> فأوحى الله عزّ وجلّ إليه: داهنوا أهل المعاصي ولم يغضبوا لغضبي</w:t>
      </w:r>
      <w:r w:rsidRPr="00440272">
        <w:rPr>
          <w:rStyle w:val="a3"/>
          <w:rtl/>
        </w:rPr>
        <w:t>(</w:t>
      </w:r>
      <w:r w:rsidRPr="00440272">
        <w:rPr>
          <w:rStyle w:val="a3"/>
          <w:rtl/>
        </w:rPr>
        <w:footnoteReference w:id="478"/>
      </w:r>
      <w:r w:rsidRPr="00440272">
        <w:rPr>
          <w:rStyle w:val="a3"/>
          <w:rtl/>
        </w:rPr>
        <w:t>)</w:t>
      </w:r>
      <w:r w:rsidRPr="00E12966">
        <w:rPr>
          <w:rtl/>
        </w:rPr>
        <w:t>.</w:t>
      </w:r>
    </w:p>
    <w:p w14:paraId="3E87C76D" w14:textId="301E31A4" w:rsidR="0092396F" w:rsidRPr="00E12966" w:rsidRDefault="0092396F" w:rsidP="00AF5F06">
      <w:pPr>
        <w:pStyle w:val="aaac"/>
        <w:rPr>
          <w:rtl/>
        </w:rPr>
      </w:pPr>
      <w:r w:rsidRPr="00E12966">
        <w:rPr>
          <w:b/>
          <w:bCs/>
          <w:color w:val="FF0000"/>
          <w:rtl/>
        </w:rPr>
        <w:t xml:space="preserve">[الحديث: </w:t>
      </w:r>
      <w:r w:rsidR="007B6AE1">
        <w:rPr>
          <w:b/>
          <w:bCs/>
          <w:color w:val="FF0000"/>
          <w:rtl/>
        </w:rPr>
        <w:t>477</w:t>
      </w:r>
      <w:r w:rsidRPr="00E12966">
        <w:rPr>
          <w:b/>
          <w:bCs/>
          <w:color w:val="FF0000"/>
          <w:rtl/>
        </w:rPr>
        <w:t>]</w:t>
      </w:r>
      <w:r w:rsidRPr="00E12966">
        <w:rPr>
          <w:rtl/>
        </w:rPr>
        <w:t xml:space="preserve"> </w:t>
      </w:r>
      <w:r>
        <w:rPr>
          <w:rtl/>
        </w:rPr>
        <w:t xml:space="preserve">قال الإمام الباقر: </w:t>
      </w:r>
      <w:r w:rsidRPr="00E12966">
        <w:rPr>
          <w:rtl/>
        </w:rPr>
        <w:t xml:space="preserve">من علم باب هدى فله مثل أجر من عمل به، ولا ينقص </w:t>
      </w:r>
      <w:r w:rsidRPr="00692DD6">
        <w:rPr>
          <w:rtl/>
        </w:rPr>
        <w:t>أولئك</w:t>
      </w:r>
      <w:r w:rsidRPr="00E12966">
        <w:rPr>
          <w:rtl/>
        </w:rPr>
        <w:t xml:space="preserve"> من </w:t>
      </w:r>
      <w:r w:rsidRPr="00692DD6">
        <w:rPr>
          <w:rtl/>
        </w:rPr>
        <w:t>أجورهم</w:t>
      </w:r>
      <w:r w:rsidRPr="00E12966">
        <w:rPr>
          <w:rtl/>
        </w:rPr>
        <w:t xml:space="preserve"> شيئا، ومن علم باب ضلال كان عليه مثل أوزار من عمل به ولا ينقص </w:t>
      </w:r>
      <w:r w:rsidRPr="00692DD6">
        <w:rPr>
          <w:rtl/>
        </w:rPr>
        <w:t>أولئك</w:t>
      </w:r>
      <w:r w:rsidRPr="00E12966">
        <w:rPr>
          <w:rtl/>
        </w:rPr>
        <w:t xml:space="preserve"> من أوزارهم شيئا</w:t>
      </w:r>
      <w:r w:rsidRPr="00440272">
        <w:rPr>
          <w:rStyle w:val="a3"/>
          <w:rtl/>
        </w:rPr>
        <w:t>(</w:t>
      </w:r>
      <w:r w:rsidRPr="00440272">
        <w:rPr>
          <w:rStyle w:val="a3"/>
          <w:rtl/>
        </w:rPr>
        <w:footnoteReference w:id="479"/>
      </w:r>
      <w:r w:rsidRPr="00440272">
        <w:rPr>
          <w:rStyle w:val="a3"/>
          <w:rtl/>
        </w:rPr>
        <w:t>)</w:t>
      </w:r>
      <w:r w:rsidRPr="00E12966">
        <w:rPr>
          <w:rtl/>
        </w:rPr>
        <w:t>.</w:t>
      </w:r>
    </w:p>
    <w:p w14:paraId="79FA7FD4" w14:textId="23FEEC7D" w:rsidR="0092396F" w:rsidRPr="00E12966" w:rsidRDefault="0092396F" w:rsidP="00AF5F06">
      <w:pPr>
        <w:pStyle w:val="aaac"/>
        <w:rPr>
          <w:rtl/>
        </w:rPr>
      </w:pPr>
      <w:r w:rsidRPr="00E12966">
        <w:rPr>
          <w:b/>
          <w:bCs/>
          <w:color w:val="FF0000"/>
          <w:rtl/>
        </w:rPr>
        <w:t xml:space="preserve">[الحديث: </w:t>
      </w:r>
      <w:r w:rsidR="007B6AE1">
        <w:rPr>
          <w:b/>
          <w:bCs/>
          <w:color w:val="FF0000"/>
          <w:rtl/>
        </w:rPr>
        <w:t>478</w:t>
      </w:r>
      <w:r w:rsidRPr="00E12966">
        <w:rPr>
          <w:b/>
          <w:bCs/>
          <w:color w:val="FF0000"/>
          <w:rtl/>
        </w:rPr>
        <w:t>]</w:t>
      </w:r>
      <w:r w:rsidRPr="00E12966">
        <w:rPr>
          <w:rtl/>
        </w:rPr>
        <w:t xml:space="preserve"> </w:t>
      </w:r>
      <w:r>
        <w:rPr>
          <w:rtl/>
        </w:rPr>
        <w:t xml:space="preserve">قال الإمام الباقر: </w:t>
      </w:r>
      <w:r w:rsidRPr="00E12966">
        <w:rPr>
          <w:rtl/>
        </w:rPr>
        <w:t xml:space="preserve">أيما عبد من عباد الله سن سنة هدى كان له مثل أجر من عمل بذلك من غير أن ينقص من </w:t>
      </w:r>
      <w:r w:rsidRPr="00692DD6">
        <w:rPr>
          <w:rtl/>
        </w:rPr>
        <w:t>أجورهم</w:t>
      </w:r>
      <w:r w:rsidRPr="00E12966">
        <w:rPr>
          <w:rtl/>
        </w:rPr>
        <w:t xml:space="preserve"> شيء، وأيما عبد من عباد الله سن سنة ضلال كان عليه مثل وزر من فعل ذلك من غير أن ينقص من أوزارهم شيء</w:t>
      </w:r>
      <w:r w:rsidRPr="00440272">
        <w:rPr>
          <w:rStyle w:val="a3"/>
          <w:rtl/>
        </w:rPr>
        <w:t>(</w:t>
      </w:r>
      <w:r w:rsidRPr="00440272">
        <w:rPr>
          <w:rStyle w:val="a3"/>
          <w:rtl/>
        </w:rPr>
        <w:footnoteReference w:id="480"/>
      </w:r>
      <w:r w:rsidRPr="00440272">
        <w:rPr>
          <w:rStyle w:val="a3"/>
          <w:rtl/>
        </w:rPr>
        <w:t>)</w:t>
      </w:r>
      <w:r w:rsidRPr="00E12966">
        <w:rPr>
          <w:rtl/>
        </w:rPr>
        <w:t>.</w:t>
      </w:r>
    </w:p>
    <w:p w14:paraId="1A06E30D" w14:textId="2E50959C" w:rsidR="0092396F" w:rsidRPr="00E12966" w:rsidRDefault="0092396F" w:rsidP="00AF5F06">
      <w:pPr>
        <w:pStyle w:val="aaac"/>
        <w:rPr>
          <w:rtl/>
        </w:rPr>
      </w:pPr>
      <w:r w:rsidRPr="00E12966">
        <w:rPr>
          <w:b/>
          <w:bCs/>
          <w:color w:val="FF0000"/>
          <w:rtl/>
        </w:rPr>
        <w:t xml:space="preserve">[الحديث: </w:t>
      </w:r>
      <w:r w:rsidR="007B6AE1">
        <w:rPr>
          <w:b/>
          <w:bCs/>
          <w:color w:val="FF0000"/>
          <w:rtl/>
        </w:rPr>
        <w:t>479</w:t>
      </w:r>
      <w:r w:rsidRPr="00E12966">
        <w:rPr>
          <w:b/>
          <w:bCs/>
          <w:color w:val="FF0000"/>
          <w:rtl/>
        </w:rPr>
        <w:t>]</w:t>
      </w:r>
      <w:r w:rsidRPr="00E12966">
        <w:rPr>
          <w:rtl/>
        </w:rPr>
        <w:t xml:space="preserve"> </w:t>
      </w:r>
      <w:r>
        <w:rPr>
          <w:rtl/>
        </w:rPr>
        <w:t xml:space="preserve">قال الإمام الباقر: </w:t>
      </w:r>
      <w:r w:rsidRPr="00E12966">
        <w:rPr>
          <w:rtl/>
        </w:rPr>
        <w:t>من استن بسنة عدل فاتبع كان له أجر من عمل بها من غير أن ينتقص من أجورهم شيء، ومن استن سنة جور فاتبع كان عليه مثل وزر من عمل به</w:t>
      </w:r>
      <w:r>
        <w:rPr>
          <w:rtl/>
        </w:rPr>
        <w:t xml:space="preserve"> </w:t>
      </w:r>
      <w:r w:rsidRPr="00E12966">
        <w:rPr>
          <w:rtl/>
        </w:rPr>
        <w:t>من غير أن ينتقص من أوزارهم شيء</w:t>
      </w:r>
      <w:r w:rsidRPr="00440272">
        <w:rPr>
          <w:rStyle w:val="a3"/>
          <w:rtl/>
        </w:rPr>
        <w:t>(</w:t>
      </w:r>
      <w:r w:rsidRPr="00440272">
        <w:rPr>
          <w:rStyle w:val="a3"/>
          <w:rtl/>
        </w:rPr>
        <w:footnoteReference w:id="481"/>
      </w:r>
      <w:r w:rsidRPr="00440272">
        <w:rPr>
          <w:rStyle w:val="a3"/>
          <w:rtl/>
        </w:rPr>
        <w:t>)</w:t>
      </w:r>
      <w:r w:rsidRPr="00E12966">
        <w:rPr>
          <w:rtl/>
        </w:rPr>
        <w:t>.</w:t>
      </w:r>
    </w:p>
    <w:p w14:paraId="15412718" w14:textId="5A2F102C" w:rsidR="0092396F" w:rsidRPr="00E12966" w:rsidRDefault="0092396F" w:rsidP="00AF5F06">
      <w:pPr>
        <w:pStyle w:val="aaac"/>
        <w:rPr>
          <w:rtl/>
        </w:rPr>
      </w:pPr>
      <w:r w:rsidRPr="00E12966">
        <w:rPr>
          <w:b/>
          <w:bCs/>
          <w:color w:val="FF0000"/>
          <w:rtl/>
        </w:rPr>
        <w:t xml:space="preserve">[الحديث: </w:t>
      </w:r>
      <w:r w:rsidR="007B6AE1">
        <w:rPr>
          <w:b/>
          <w:bCs/>
          <w:color w:val="FF0000"/>
          <w:rtl/>
        </w:rPr>
        <w:t>480</w:t>
      </w:r>
      <w:r w:rsidRPr="00E12966">
        <w:rPr>
          <w:b/>
          <w:bCs/>
          <w:color w:val="FF0000"/>
          <w:rtl/>
        </w:rPr>
        <w:t>]</w:t>
      </w:r>
      <w:r w:rsidRPr="00E12966">
        <w:rPr>
          <w:rtl/>
        </w:rPr>
        <w:t xml:space="preserve"> </w:t>
      </w:r>
      <w:r>
        <w:rPr>
          <w:rtl/>
        </w:rPr>
        <w:t xml:space="preserve">قال الإمام الباقر: </w:t>
      </w:r>
      <w:r w:rsidRPr="00E12966">
        <w:rPr>
          <w:rtl/>
        </w:rPr>
        <w:t xml:space="preserve">من عمل باب هدى كان له أجر من عمل به ولا ينقص </w:t>
      </w:r>
      <w:r w:rsidRPr="00692DD6">
        <w:rPr>
          <w:rtl/>
        </w:rPr>
        <w:t>أولئك</w:t>
      </w:r>
      <w:r w:rsidRPr="00E12966">
        <w:rPr>
          <w:rtl/>
        </w:rPr>
        <w:t xml:space="preserve"> من </w:t>
      </w:r>
      <w:r w:rsidRPr="00692DD6">
        <w:rPr>
          <w:rtl/>
        </w:rPr>
        <w:t>أجورهم</w:t>
      </w:r>
      <w:r w:rsidRPr="00E12966">
        <w:rPr>
          <w:rtl/>
        </w:rPr>
        <w:t xml:space="preserve">، ومن عمل باب ضلال كان عليه مثل وزر من عمل به ولا ينقص </w:t>
      </w:r>
      <w:r w:rsidRPr="00692DD6">
        <w:rPr>
          <w:rtl/>
        </w:rPr>
        <w:t>أولئك</w:t>
      </w:r>
      <w:r w:rsidRPr="00E12966">
        <w:rPr>
          <w:rtl/>
        </w:rPr>
        <w:t xml:space="preserve"> من أوزارهم</w:t>
      </w:r>
      <w:r w:rsidRPr="00440272">
        <w:rPr>
          <w:rStyle w:val="a3"/>
          <w:rtl/>
        </w:rPr>
        <w:t>(</w:t>
      </w:r>
      <w:r w:rsidRPr="00440272">
        <w:rPr>
          <w:rStyle w:val="a3"/>
          <w:rtl/>
        </w:rPr>
        <w:footnoteReference w:id="482"/>
      </w:r>
      <w:r w:rsidRPr="00440272">
        <w:rPr>
          <w:rStyle w:val="a3"/>
          <w:rtl/>
        </w:rPr>
        <w:t>)</w:t>
      </w:r>
      <w:r w:rsidRPr="00E12966">
        <w:rPr>
          <w:rtl/>
        </w:rPr>
        <w:t>.</w:t>
      </w:r>
    </w:p>
    <w:p w14:paraId="6D3DE397" w14:textId="1B61F82B" w:rsidR="0092396F" w:rsidRDefault="0092396F" w:rsidP="00CD39E8">
      <w:pPr>
        <w:pStyle w:val="aaa4"/>
        <w:rPr>
          <w:rtl/>
          <w:lang w:val="fr-FR" w:eastAsia="fr-FR" w:bidi="ar-DZ"/>
        </w:rPr>
      </w:pPr>
      <w:bookmarkStart w:id="156" w:name="_Toc64744854"/>
      <w:bookmarkStart w:id="157" w:name="_Toc65145644"/>
      <w:r w:rsidRPr="008635DA">
        <w:rPr>
          <w:rtl/>
          <w:lang w:val="fr-FR" w:eastAsia="fr-FR" w:bidi="ar-DZ"/>
        </w:rPr>
        <w:t>ما روي عن الإمام الصادق:</w:t>
      </w:r>
      <w:bookmarkEnd w:id="156"/>
      <w:bookmarkEnd w:id="157"/>
    </w:p>
    <w:p w14:paraId="267243A4" w14:textId="527B252D" w:rsidR="0092396F" w:rsidRPr="00E12966" w:rsidRDefault="0092396F" w:rsidP="001F0D0F">
      <w:pPr>
        <w:pStyle w:val="aaac"/>
        <w:rPr>
          <w:rtl/>
        </w:rPr>
      </w:pPr>
      <w:r w:rsidRPr="00E12966">
        <w:rPr>
          <w:b/>
          <w:bCs/>
          <w:color w:val="FF0000"/>
          <w:rtl/>
        </w:rPr>
        <w:t xml:space="preserve">[الحديث: </w:t>
      </w:r>
      <w:r w:rsidR="007B6AE1">
        <w:rPr>
          <w:b/>
          <w:bCs/>
          <w:color w:val="FF0000"/>
          <w:rtl/>
        </w:rPr>
        <w:t>481</w:t>
      </w:r>
      <w:r w:rsidRPr="00E12966">
        <w:rPr>
          <w:b/>
          <w:bCs/>
          <w:color w:val="FF0000"/>
          <w:rtl/>
        </w:rPr>
        <w:t>]</w:t>
      </w:r>
      <w:r w:rsidRPr="00E12966">
        <w:rPr>
          <w:rtl/>
        </w:rPr>
        <w:t xml:space="preserve"> عن غياث بن إبراهيم قال: كان الإمام الصادق إذا مر بجماعة </w:t>
      </w:r>
      <w:r w:rsidRPr="00E12966">
        <w:rPr>
          <w:rtl/>
        </w:rPr>
        <w:lastRenderedPageBreak/>
        <w:t>يختصمون لا يجوزهم حتى يقول ثلاثا: اتقوا الله، يرفع بها صوته</w:t>
      </w:r>
      <w:r w:rsidRPr="00440272">
        <w:rPr>
          <w:rStyle w:val="a3"/>
          <w:rtl/>
        </w:rPr>
        <w:t>(</w:t>
      </w:r>
      <w:r w:rsidRPr="00440272">
        <w:rPr>
          <w:rStyle w:val="a3"/>
          <w:rtl/>
        </w:rPr>
        <w:footnoteReference w:id="483"/>
      </w:r>
      <w:r w:rsidRPr="00440272">
        <w:rPr>
          <w:rStyle w:val="a3"/>
          <w:rtl/>
        </w:rPr>
        <w:t>)</w:t>
      </w:r>
      <w:r w:rsidRPr="00E12966">
        <w:rPr>
          <w:rtl/>
        </w:rPr>
        <w:t>.</w:t>
      </w:r>
    </w:p>
    <w:p w14:paraId="0899B5CF" w14:textId="2308197F" w:rsidR="0092396F" w:rsidRPr="00E12966" w:rsidRDefault="0092396F" w:rsidP="001F0D0F">
      <w:pPr>
        <w:pStyle w:val="aaac"/>
        <w:rPr>
          <w:rtl/>
        </w:rPr>
      </w:pPr>
      <w:r w:rsidRPr="00E12966">
        <w:rPr>
          <w:b/>
          <w:bCs/>
          <w:color w:val="FF0000"/>
          <w:rtl/>
        </w:rPr>
        <w:t xml:space="preserve">[الحديث: </w:t>
      </w:r>
      <w:r w:rsidR="007B6AE1">
        <w:rPr>
          <w:b/>
          <w:bCs/>
          <w:color w:val="FF0000"/>
          <w:rtl/>
        </w:rPr>
        <w:t>482</w:t>
      </w:r>
      <w:r w:rsidRPr="00E12966">
        <w:rPr>
          <w:b/>
          <w:bCs/>
          <w:color w:val="FF0000"/>
          <w:rtl/>
        </w:rPr>
        <w:t>]</w:t>
      </w:r>
      <w:r w:rsidRPr="00E12966">
        <w:rPr>
          <w:rtl/>
        </w:rPr>
        <w:t xml:space="preserve"> </w:t>
      </w:r>
      <w:r>
        <w:rPr>
          <w:rtl/>
        </w:rPr>
        <w:t>قال الإمام الصادق يوصي أصحابه:</w:t>
      </w:r>
      <w:r w:rsidRPr="00E12966">
        <w:rPr>
          <w:rtl/>
        </w:rPr>
        <w:t xml:space="preserve"> ليعطفن ذوو السن منكم والنهى على ذوي الجهل وطلاب الرئاسة، أو </w:t>
      </w:r>
      <w:proofErr w:type="spellStart"/>
      <w:r w:rsidRPr="00E12966">
        <w:rPr>
          <w:rtl/>
        </w:rPr>
        <w:t>لتصيبنكم</w:t>
      </w:r>
      <w:proofErr w:type="spellEnd"/>
      <w:r w:rsidRPr="00E12966">
        <w:rPr>
          <w:rtl/>
        </w:rPr>
        <w:t xml:space="preserve"> لعنتي أجمعين</w:t>
      </w:r>
      <w:r w:rsidRPr="00440272">
        <w:rPr>
          <w:rStyle w:val="a3"/>
          <w:rtl/>
        </w:rPr>
        <w:t>(</w:t>
      </w:r>
      <w:r w:rsidRPr="00440272">
        <w:rPr>
          <w:rStyle w:val="a3"/>
          <w:rtl/>
        </w:rPr>
        <w:footnoteReference w:id="484"/>
      </w:r>
      <w:r w:rsidRPr="00440272">
        <w:rPr>
          <w:rStyle w:val="a3"/>
          <w:rtl/>
        </w:rPr>
        <w:t>)</w:t>
      </w:r>
      <w:r w:rsidRPr="00E12966">
        <w:rPr>
          <w:rtl/>
        </w:rPr>
        <w:t>.</w:t>
      </w:r>
    </w:p>
    <w:p w14:paraId="0BE087C4" w14:textId="53205073" w:rsidR="0092396F" w:rsidRPr="00E12966" w:rsidRDefault="0092396F" w:rsidP="001F0D0F">
      <w:pPr>
        <w:pStyle w:val="aaac"/>
        <w:rPr>
          <w:rtl/>
        </w:rPr>
      </w:pPr>
      <w:r w:rsidRPr="00E12966">
        <w:rPr>
          <w:b/>
          <w:bCs/>
          <w:color w:val="FF0000"/>
          <w:rtl/>
        </w:rPr>
        <w:t xml:space="preserve">[الحديث: </w:t>
      </w:r>
      <w:r w:rsidR="007B6AE1">
        <w:rPr>
          <w:b/>
          <w:bCs/>
          <w:color w:val="FF0000"/>
          <w:rtl/>
        </w:rPr>
        <w:t>483</w:t>
      </w:r>
      <w:r w:rsidRPr="00E12966">
        <w:rPr>
          <w:b/>
          <w:bCs/>
          <w:color w:val="FF0000"/>
          <w:rtl/>
        </w:rPr>
        <w:t>]</w:t>
      </w:r>
      <w:r w:rsidRPr="00E12966">
        <w:rPr>
          <w:rtl/>
        </w:rPr>
        <w:t xml:space="preserve"> </w:t>
      </w:r>
      <w:r>
        <w:rPr>
          <w:rtl/>
        </w:rPr>
        <w:t xml:space="preserve">قال الإمام الصادق: </w:t>
      </w:r>
      <w:r w:rsidRPr="00E12966">
        <w:rPr>
          <w:rtl/>
        </w:rPr>
        <w:t xml:space="preserve">ما قدّست أُمّة لم يؤخذ </w:t>
      </w:r>
      <w:proofErr w:type="spellStart"/>
      <w:r w:rsidRPr="00E12966">
        <w:rPr>
          <w:rtl/>
        </w:rPr>
        <w:t>لضعيفها</w:t>
      </w:r>
      <w:proofErr w:type="spellEnd"/>
      <w:r w:rsidRPr="00E12966">
        <w:rPr>
          <w:rtl/>
        </w:rPr>
        <w:t xml:space="preserve"> من قويها غير متعتع</w:t>
      </w:r>
      <w:r w:rsidRPr="00440272">
        <w:rPr>
          <w:rStyle w:val="a3"/>
          <w:rtl/>
        </w:rPr>
        <w:t>(</w:t>
      </w:r>
      <w:r w:rsidRPr="00440272">
        <w:rPr>
          <w:rStyle w:val="a3"/>
          <w:rtl/>
        </w:rPr>
        <w:footnoteReference w:id="485"/>
      </w:r>
      <w:r w:rsidRPr="00440272">
        <w:rPr>
          <w:rStyle w:val="a3"/>
          <w:rtl/>
        </w:rPr>
        <w:t>)</w:t>
      </w:r>
      <w:r w:rsidRPr="00E12966">
        <w:rPr>
          <w:rtl/>
        </w:rPr>
        <w:t>.</w:t>
      </w:r>
    </w:p>
    <w:p w14:paraId="3FC51B35" w14:textId="3D1D3EDF" w:rsidR="0092396F" w:rsidRDefault="0092396F" w:rsidP="001F0D0F">
      <w:pPr>
        <w:pStyle w:val="aaac"/>
        <w:rPr>
          <w:rtl/>
        </w:rPr>
      </w:pPr>
      <w:r w:rsidRPr="00E12966">
        <w:rPr>
          <w:b/>
          <w:bCs/>
          <w:color w:val="FF0000"/>
          <w:rtl/>
        </w:rPr>
        <w:t xml:space="preserve">[الحديث: </w:t>
      </w:r>
      <w:r w:rsidR="007B6AE1">
        <w:rPr>
          <w:b/>
          <w:bCs/>
          <w:color w:val="FF0000"/>
          <w:rtl/>
        </w:rPr>
        <w:t>484</w:t>
      </w:r>
      <w:r w:rsidRPr="00E12966">
        <w:rPr>
          <w:b/>
          <w:bCs/>
          <w:color w:val="FF0000"/>
          <w:rtl/>
        </w:rPr>
        <w:t>]</w:t>
      </w:r>
      <w:r w:rsidRPr="00E12966">
        <w:rPr>
          <w:rtl/>
        </w:rPr>
        <w:t xml:space="preserve"> </w:t>
      </w:r>
      <w:r>
        <w:rPr>
          <w:rtl/>
        </w:rPr>
        <w:t xml:space="preserve">قال الإمام الصادق: </w:t>
      </w:r>
      <w:r w:rsidRPr="00E12966">
        <w:rPr>
          <w:rtl/>
        </w:rPr>
        <w:t>ويل لمن يأمر بالمنكر وينهى عن المعروف</w:t>
      </w:r>
      <w:r w:rsidRPr="00440272">
        <w:rPr>
          <w:rStyle w:val="a3"/>
          <w:rtl/>
        </w:rPr>
        <w:t>(</w:t>
      </w:r>
      <w:r w:rsidRPr="00440272">
        <w:rPr>
          <w:rStyle w:val="a3"/>
          <w:rtl/>
        </w:rPr>
        <w:footnoteReference w:id="486"/>
      </w:r>
      <w:r w:rsidRPr="00440272">
        <w:rPr>
          <w:rStyle w:val="a3"/>
          <w:rtl/>
        </w:rPr>
        <w:t>)</w:t>
      </w:r>
      <w:r w:rsidRPr="00E12966">
        <w:rPr>
          <w:rtl/>
        </w:rPr>
        <w:t>.</w:t>
      </w:r>
    </w:p>
    <w:p w14:paraId="07B19227" w14:textId="2C1812A8" w:rsidR="0092396F" w:rsidRPr="00E12966" w:rsidRDefault="0092396F" w:rsidP="001F0D0F">
      <w:pPr>
        <w:pStyle w:val="aaac"/>
        <w:rPr>
          <w:rtl/>
        </w:rPr>
      </w:pPr>
      <w:r w:rsidRPr="00E12966">
        <w:rPr>
          <w:b/>
          <w:bCs/>
          <w:color w:val="FF0000"/>
          <w:rtl/>
        </w:rPr>
        <w:t xml:space="preserve">[الحديث: </w:t>
      </w:r>
      <w:r w:rsidR="007B6AE1">
        <w:rPr>
          <w:b/>
          <w:bCs/>
          <w:color w:val="FF0000"/>
          <w:rtl/>
        </w:rPr>
        <w:t>485</w:t>
      </w:r>
      <w:r w:rsidRPr="00E12966">
        <w:rPr>
          <w:b/>
          <w:bCs/>
          <w:color w:val="FF0000"/>
          <w:rtl/>
        </w:rPr>
        <w:t>]</w:t>
      </w:r>
      <w:r w:rsidRPr="00E12966">
        <w:rPr>
          <w:rtl/>
        </w:rPr>
        <w:t xml:space="preserve"> </w:t>
      </w:r>
      <w:r>
        <w:rPr>
          <w:rtl/>
        </w:rPr>
        <w:t xml:space="preserve">قال الإمام الصادق </w:t>
      </w:r>
      <w:r w:rsidRPr="00E12966">
        <w:rPr>
          <w:rtl/>
        </w:rPr>
        <w:t>في حديث شرائع الدين: وال</w:t>
      </w:r>
      <w:r>
        <w:rPr>
          <w:rtl/>
        </w:rPr>
        <w:t>أ</w:t>
      </w:r>
      <w:r w:rsidRPr="00E12966">
        <w:rPr>
          <w:rtl/>
        </w:rPr>
        <w:t>مر بالمعروف والنهي عن المنكر واجبان على من أمكنه ذلك، ولم يخف على نفسه ولا على أصحابه</w:t>
      </w:r>
      <w:r w:rsidRPr="00440272">
        <w:rPr>
          <w:rStyle w:val="a3"/>
          <w:rtl/>
        </w:rPr>
        <w:t>(</w:t>
      </w:r>
      <w:r w:rsidRPr="00440272">
        <w:rPr>
          <w:rStyle w:val="a3"/>
          <w:rtl/>
        </w:rPr>
        <w:footnoteReference w:id="487"/>
      </w:r>
      <w:r w:rsidRPr="00440272">
        <w:rPr>
          <w:rStyle w:val="a3"/>
          <w:rtl/>
        </w:rPr>
        <w:t>)</w:t>
      </w:r>
      <w:r w:rsidRPr="00E12966">
        <w:rPr>
          <w:rtl/>
        </w:rPr>
        <w:t>.</w:t>
      </w:r>
    </w:p>
    <w:p w14:paraId="4240AA19" w14:textId="6BC292D5" w:rsidR="0092396F" w:rsidRDefault="0092396F" w:rsidP="001F0D0F">
      <w:pPr>
        <w:pStyle w:val="aaac"/>
        <w:rPr>
          <w:rtl/>
        </w:rPr>
      </w:pPr>
      <w:r w:rsidRPr="00E12966">
        <w:rPr>
          <w:b/>
          <w:bCs/>
          <w:color w:val="FF0000"/>
          <w:rtl/>
        </w:rPr>
        <w:t xml:space="preserve">[الحديث: </w:t>
      </w:r>
      <w:r w:rsidR="007B6AE1">
        <w:rPr>
          <w:b/>
          <w:bCs/>
          <w:color w:val="FF0000"/>
          <w:rtl/>
        </w:rPr>
        <w:t>486</w:t>
      </w:r>
      <w:r w:rsidRPr="00E12966">
        <w:rPr>
          <w:b/>
          <w:bCs/>
          <w:color w:val="FF0000"/>
          <w:rtl/>
        </w:rPr>
        <w:t>]</w:t>
      </w:r>
      <w:r w:rsidRPr="00E12966">
        <w:rPr>
          <w:rtl/>
        </w:rPr>
        <w:t xml:space="preserve"> </w:t>
      </w:r>
      <w:r>
        <w:rPr>
          <w:rtl/>
        </w:rPr>
        <w:t xml:space="preserve">قال الإمام الصادق: </w:t>
      </w:r>
      <w:r w:rsidRPr="00E12966">
        <w:rPr>
          <w:rtl/>
        </w:rPr>
        <w:t>أيها الناس مروا بالمعروف وانهوا عن المنكر،</w:t>
      </w:r>
      <w:r w:rsidR="00936D2B">
        <w:rPr>
          <w:rtl/>
        </w:rPr>
        <w:t xml:space="preserve"> فإن </w:t>
      </w:r>
      <w:r w:rsidRPr="00692DD6">
        <w:rPr>
          <w:rtl/>
        </w:rPr>
        <w:t>الأمر</w:t>
      </w:r>
      <w:r w:rsidRPr="00E12966">
        <w:rPr>
          <w:rtl/>
        </w:rPr>
        <w:t xml:space="preserve"> بالمعروف والنهي عن المنكر لم يقربا أجلا ولم يباعدا رزقا</w:t>
      </w:r>
      <w:r w:rsidRPr="00440272">
        <w:rPr>
          <w:rStyle w:val="a3"/>
          <w:rtl/>
        </w:rPr>
        <w:t>(</w:t>
      </w:r>
      <w:r w:rsidRPr="00440272">
        <w:rPr>
          <w:rStyle w:val="a3"/>
          <w:rtl/>
        </w:rPr>
        <w:footnoteReference w:id="488"/>
      </w:r>
      <w:r w:rsidRPr="00440272">
        <w:rPr>
          <w:rStyle w:val="a3"/>
          <w:rtl/>
        </w:rPr>
        <w:t>)</w:t>
      </w:r>
      <w:r w:rsidRPr="00E12966">
        <w:rPr>
          <w:rtl/>
        </w:rPr>
        <w:t>.</w:t>
      </w:r>
    </w:p>
    <w:p w14:paraId="45CA694F" w14:textId="530ADC4A" w:rsidR="0092396F" w:rsidRPr="00E12966" w:rsidRDefault="0092396F" w:rsidP="001F0D0F">
      <w:pPr>
        <w:pStyle w:val="aaac"/>
        <w:rPr>
          <w:rtl/>
        </w:rPr>
      </w:pPr>
      <w:r w:rsidRPr="00E12966">
        <w:rPr>
          <w:b/>
          <w:bCs/>
          <w:color w:val="FF0000"/>
          <w:rtl/>
        </w:rPr>
        <w:t xml:space="preserve">[الحديث: </w:t>
      </w:r>
      <w:r w:rsidR="007B6AE1">
        <w:rPr>
          <w:b/>
          <w:bCs/>
          <w:color w:val="FF0000"/>
          <w:rtl/>
        </w:rPr>
        <w:t>487</w:t>
      </w:r>
      <w:r w:rsidRPr="00E12966">
        <w:rPr>
          <w:b/>
          <w:bCs/>
          <w:color w:val="FF0000"/>
          <w:rtl/>
        </w:rPr>
        <w:t>]</w:t>
      </w:r>
      <w:r w:rsidRPr="00E12966">
        <w:rPr>
          <w:rtl/>
        </w:rPr>
        <w:t xml:space="preserve"> </w:t>
      </w:r>
      <w:r>
        <w:rPr>
          <w:rtl/>
        </w:rPr>
        <w:t xml:space="preserve">سئل الإمام الصادق عن </w:t>
      </w:r>
      <w:r w:rsidRPr="00692DD6">
        <w:rPr>
          <w:rtl/>
        </w:rPr>
        <w:t>الأمر</w:t>
      </w:r>
      <w:r w:rsidRPr="00E12966">
        <w:rPr>
          <w:rtl/>
        </w:rPr>
        <w:t xml:space="preserve"> بالمعروف والنهي عن المنكر أواجب هو على </w:t>
      </w:r>
      <w:r w:rsidRPr="00692DD6">
        <w:rPr>
          <w:rtl/>
        </w:rPr>
        <w:t>الأمة</w:t>
      </w:r>
      <w:r w:rsidRPr="00E12966">
        <w:rPr>
          <w:rtl/>
        </w:rPr>
        <w:t xml:space="preserve"> جميعا</w:t>
      </w:r>
      <w:r>
        <w:rPr>
          <w:rtl/>
        </w:rPr>
        <w:t>؟</w:t>
      </w:r>
      <w:r w:rsidRPr="00E12966">
        <w:rPr>
          <w:rtl/>
        </w:rPr>
        <w:t xml:space="preserve"> فقال: لا، فقيل له: ولم</w:t>
      </w:r>
      <w:r>
        <w:rPr>
          <w:rtl/>
        </w:rPr>
        <w:t>؟</w:t>
      </w:r>
      <w:r w:rsidRPr="00E12966">
        <w:rPr>
          <w:rtl/>
        </w:rPr>
        <w:t xml:space="preserve"> قال: إنما هو على القوي المطاع العالم بالمعروف من المنكر، لا على الضعيف الذي لا يهتدي سبيلا، والدليل على ذلك كتاب الله عزّ وجلّ قوله: </w:t>
      </w:r>
      <w:r w:rsidRPr="007B6AE1">
        <w:rPr>
          <w:rtl/>
        </w:rPr>
        <w:t>﴿</w:t>
      </w:r>
      <w:r>
        <w:rPr>
          <w:shd w:val="clear" w:color="auto" w:fill="FFFFFF"/>
          <w:rtl/>
        </w:rPr>
        <w:t xml:space="preserve">وَلْتَكُنْ مِنْكُمْ أُمَّةٌ يَدْعُونَ إِلَى الْخَيْرِ وَيَأْمُرُونَ بِالْمَعْرُوفِ وَيَنْهَوْنَ عَنِ الْمُنْكَرِ وَأُولَئِكَ هُمُ </w:t>
      </w:r>
      <w:r w:rsidRPr="007B6AE1">
        <w:rPr>
          <w:rtl/>
        </w:rPr>
        <w:t>الْمُفْلِحُونَ﴾</w:t>
      </w:r>
      <w:r>
        <w:rPr>
          <w:shd w:val="clear" w:color="auto" w:fill="FFFFFF"/>
          <w:rtl/>
        </w:rPr>
        <w:t xml:space="preserve"> </w:t>
      </w:r>
      <w:r>
        <w:rPr>
          <w:color w:val="804000"/>
          <w:szCs w:val="20"/>
          <w:shd w:val="clear" w:color="auto" w:fill="FFFFFF"/>
          <w:rtl/>
        </w:rPr>
        <w:t>[آل عمران: 104]</w:t>
      </w:r>
      <w:r w:rsidRPr="00E12966">
        <w:rPr>
          <w:rtl/>
        </w:rPr>
        <w:t xml:space="preserve"> فهذا خاص غير عام، وكما قال الله عزّ وجلّ: </w:t>
      </w:r>
      <w:r w:rsidRPr="007B6AE1">
        <w:rPr>
          <w:rtl/>
        </w:rPr>
        <w:t>﴿</w:t>
      </w:r>
      <w:r>
        <w:rPr>
          <w:shd w:val="clear" w:color="auto" w:fill="FFFFFF"/>
          <w:rtl/>
        </w:rPr>
        <w:t xml:space="preserve">وَمِنْ قَوْمِ مُوسَى أُمَّةٌ يَهْدُونَ بِالْحَقِّ وَبِهِ </w:t>
      </w:r>
      <w:r w:rsidRPr="007B6AE1">
        <w:rPr>
          <w:rtl/>
        </w:rPr>
        <w:t>يَعْدِلُونَ﴾</w:t>
      </w:r>
      <w:r>
        <w:rPr>
          <w:shd w:val="clear" w:color="auto" w:fill="FFFFFF"/>
          <w:rtl/>
        </w:rPr>
        <w:t xml:space="preserve"> </w:t>
      </w:r>
      <w:r>
        <w:rPr>
          <w:color w:val="804000"/>
          <w:szCs w:val="20"/>
          <w:shd w:val="clear" w:color="auto" w:fill="FFFFFF"/>
          <w:rtl/>
        </w:rPr>
        <w:t>[الأعراف: 159]</w:t>
      </w:r>
      <w:r w:rsidRPr="00E12966">
        <w:rPr>
          <w:rtl/>
        </w:rPr>
        <w:t xml:space="preserve"> ولم يقل: على أمة موسى ولا على كل قومه، وهم يومئذ أُمم مختلفة، وال</w:t>
      </w:r>
      <w:r>
        <w:rPr>
          <w:rtl/>
        </w:rPr>
        <w:t>أ</w:t>
      </w:r>
      <w:r w:rsidRPr="00E12966">
        <w:rPr>
          <w:rtl/>
        </w:rPr>
        <w:t>مة واحد فصاعدا، كما قال الله عز</w:t>
      </w:r>
      <w:r>
        <w:rPr>
          <w:rtl/>
        </w:rPr>
        <w:t xml:space="preserve"> </w:t>
      </w:r>
      <w:r w:rsidRPr="00E12966">
        <w:rPr>
          <w:rtl/>
        </w:rPr>
        <w:t xml:space="preserve">وجل: </w:t>
      </w:r>
      <w:r w:rsidRPr="007B6AE1">
        <w:rPr>
          <w:rtl/>
        </w:rPr>
        <w:t>﴿</w:t>
      </w:r>
      <w:r>
        <w:rPr>
          <w:shd w:val="clear" w:color="auto" w:fill="FFFFFF"/>
          <w:rtl/>
        </w:rPr>
        <w:t xml:space="preserve">إِنَّ إِبْرَاهِيمَ </w:t>
      </w:r>
      <w:r>
        <w:rPr>
          <w:shd w:val="clear" w:color="auto" w:fill="FFFFFF"/>
          <w:rtl/>
        </w:rPr>
        <w:lastRenderedPageBreak/>
        <w:t xml:space="preserve">كَانَ أُمَّةً قَانِتًا لِلَّهِ حَنِيفًا وَلَمْ </w:t>
      </w:r>
      <w:proofErr w:type="spellStart"/>
      <w:r>
        <w:rPr>
          <w:shd w:val="clear" w:color="auto" w:fill="FFFFFF"/>
          <w:rtl/>
        </w:rPr>
        <w:t>يَكُ</w:t>
      </w:r>
      <w:proofErr w:type="spellEnd"/>
      <w:r>
        <w:rPr>
          <w:shd w:val="clear" w:color="auto" w:fill="FFFFFF"/>
          <w:rtl/>
        </w:rPr>
        <w:t xml:space="preserve"> مِنَ </w:t>
      </w:r>
      <w:r w:rsidRPr="007B6AE1">
        <w:rPr>
          <w:rtl/>
        </w:rPr>
        <w:t>الْمُشْرِكِينَ﴾</w:t>
      </w:r>
      <w:r>
        <w:rPr>
          <w:shd w:val="clear" w:color="auto" w:fill="FFFFFF"/>
          <w:rtl/>
        </w:rPr>
        <w:t xml:space="preserve"> </w:t>
      </w:r>
      <w:r>
        <w:rPr>
          <w:color w:val="804000"/>
          <w:szCs w:val="20"/>
          <w:shd w:val="clear" w:color="auto" w:fill="FFFFFF"/>
          <w:rtl/>
        </w:rPr>
        <w:t>[النحل: 120]</w:t>
      </w:r>
      <w:r w:rsidRPr="00E12966">
        <w:rPr>
          <w:rtl/>
        </w:rPr>
        <w:t xml:space="preserve"> يقول: مطيعا لله عزّ وجلّ، وليس على من يعلم ذلك في هذه الهدنة من حرج إذا كان لا قوة له ولا عدد ولا طاعة</w:t>
      </w:r>
      <w:r w:rsidRPr="00440272">
        <w:rPr>
          <w:rStyle w:val="a3"/>
          <w:rtl/>
        </w:rPr>
        <w:t>(</w:t>
      </w:r>
      <w:r w:rsidRPr="00440272">
        <w:rPr>
          <w:rStyle w:val="a3"/>
          <w:rtl/>
        </w:rPr>
        <w:footnoteReference w:id="489"/>
      </w:r>
      <w:r w:rsidRPr="00440272">
        <w:rPr>
          <w:rStyle w:val="a3"/>
          <w:rtl/>
        </w:rPr>
        <w:t>)</w:t>
      </w:r>
      <w:r w:rsidRPr="00E12966">
        <w:rPr>
          <w:rtl/>
        </w:rPr>
        <w:t>.</w:t>
      </w:r>
    </w:p>
    <w:p w14:paraId="0136C894" w14:textId="5CDD91D5" w:rsidR="0092396F" w:rsidRDefault="0092396F" w:rsidP="001F0D0F">
      <w:pPr>
        <w:pStyle w:val="aaac"/>
        <w:rPr>
          <w:rtl/>
        </w:rPr>
      </w:pPr>
      <w:r w:rsidRPr="00E12966">
        <w:rPr>
          <w:b/>
          <w:bCs/>
          <w:color w:val="FF0000"/>
          <w:rtl/>
        </w:rPr>
        <w:t xml:space="preserve">[الحديث: </w:t>
      </w:r>
      <w:r w:rsidR="007B6AE1">
        <w:rPr>
          <w:b/>
          <w:bCs/>
          <w:color w:val="FF0000"/>
          <w:rtl/>
        </w:rPr>
        <w:t>488</w:t>
      </w:r>
      <w:r w:rsidRPr="00E12966">
        <w:rPr>
          <w:b/>
          <w:bCs/>
          <w:color w:val="FF0000"/>
          <w:rtl/>
        </w:rPr>
        <w:t>]</w:t>
      </w:r>
      <w:r w:rsidRPr="00E12966">
        <w:rPr>
          <w:rtl/>
        </w:rPr>
        <w:t xml:space="preserve"> </w:t>
      </w:r>
      <w:r>
        <w:rPr>
          <w:rtl/>
        </w:rPr>
        <w:t xml:space="preserve">قال الإمام الصادق: </w:t>
      </w:r>
      <w:r w:rsidRPr="00E12966">
        <w:rPr>
          <w:rtl/>
        </w:rPr>
        <w:t>إنما يأمر بالمعروف وينهى عن المنكر من كانت فيه ثلاث خصال: عالم بما يأمر به تارك لما ينهى عنه، عادل فيما يأمر، عادل فيما ينهى، رفيق فيما يأمر، رفيق فيما ينهى</w:t>
      </w:r>
      <w:r w:rsidRPr="00440272">
        <w:rPr>
          <w:rStyle w:val="a3"/>
          <w:rtl/>
        </w:rPr>
        <w:t>(</w:t>
      </w:r>
      <w:r w:rsidRPr="00440272">
        <w:rPr>
          <w:rStyle w:val="a3"/>
          <w:rtl/>
        </w:rPr>
        <w:footnoteReference w:id="490"/>
      </w:r>
      <w:r w:rsidRPr="00440272">
        <w:rPr>
          <w:rStyle w:val="a3"/>
          <w:rtl/>
        </w:rPr>
        <w:t>)</w:t>
      </w:r>
      <w:r w:rsidRPr="00E12966">
        <w:rPr>
          <w:rtl/>
        </w:rPr>
        <w:t>.</w:t>
      </w:r>
    </w:p>
    <w:p w14:paraId="2DB9972E" w14:textId="51324B1F" w:rsidR="0092396F" w:rsidRPr="00E12966" w:rsidRDefault="0092396F" w:rsidP="001F0D0F">
      <w:pPr>
        <w:pStyle w:val="aaac"/>
        <w:rPr>
          <w:rtl/>
        </w:rPr>
      </w:pPr>
      <w:r w:rsidRPr="00E12966">
        <w:rPr>
          <w:b/>
          <w:bCs/>
          <w:color w:val="FF0000"/>
          <w:rtl/>
        </w:rPr>
        <w:t xml:space="preserve">[الحديث: </w:t>
      </w:r>
      <w:r w:rsidR="007B6AE1">
        <w:rPr>
          <w:b/>
          <w:bCs/>
          <w:color w:val="FF0000"/>
          <w:rtl/>
        </w:rPr>
        <w:t>489</w:t>
      </w:r>
      <w:r w:rsidRPr="00E12966">
        <w:rPr>
          <w:b/>
          <w:bCs/>
          <w:color w:val="FF0000"/>
          <w:rtl/>
        </w:rPr>
        <w:t>]</w:t>
      </w:r>
      <w:r w:rsidRPr="00E12966">
        <w:rPr>
          <w:rtl/>
        </w:rPr>
        <w:t xml:space="preserve"> </w:t>
      </w:r>
      <w:r>
        <w:rPr>
          <w:rtl/>
        </w:rPr>
        <w:t>قال الإمام الصادق: إ</w:t>
      </w:r>
      <w:r w:rsidRPr="00E12966">
        <w:rPr>
          <w:rtl/>
        </w:rPr>
        <w:t xml:space="preserve">ن </w:t>
      </w:r>
      <w:r w:rsidRPr="00692DD6">
        <w:rPr>
          <w:rtl/>
        </w:rPr>
        <w:t>إبليس</w:t>
      </w:r>
      <w:r w:rsidRPr="00E12966">
        <w:rPr>
          <w:rtl/>
        </w:rPr>
        <w:t xml:space="preserve"> احتال على عابد من بني إسرائيل حتى ذهب إلى فاجرة يريد الزنا بها، فقالت له: إن ترك الذنب أيسر من طلب التوبة، وليس كل من طلب التوبة وجدها، فانصرف وماتت من ليلتها فأصبحت </w:t>
      </w:r>
      <w:r w:rsidRPr="00692DD6">
        <w:rPr>
          <w:rtl/>
        </w:rPr>
        <w:t>وإذا</w:t>
      </w:r>
      <w:r w:rsidRPr="00E12966">
        <w:rPr>
          <w:rtl/>
        </w:rPr>
        <w:t xml:space="preserve"> على بابها مكتوب: احضروا فلانة فإنها من أهل الجنة، فارتاب الناس فمكثوا ثلاثا لا يدفنونها ارتيابا في أمرها، فأوحى الله عزّ وجلّ إلى نبي من </w:t>
      </w:r>
      <w:r w:rsidRPr="00692DD6">
        <w:rPr>
          <w:rtl/>
        </w:rPr>
        <w:t>الأنبياء</w:t>
      </w:r>
      <w:r w:rsidRPr="00E12966">
        <w:rPr>
          <w:rtl/>
        </w:rPr>
        <w:t xml:space="preserve"> ـ ولا أعلمه الا موسى بن عمران ـ أن ائت فلانة فصل عليها، ومر الناس فليصلوا عليها، ف</w:t>
      </w:r>
      <w:r w:rsidR="00936D2B">
        <w:rPr>
          <w:rFonts w:hint="cs"/>
          <w:rtl/>
        </w:rPr>
        <w:t>إ</w:t>
      </w:r>
      <w:r w:rsidRPr="00E12966">
        <w:rPr>
          <w:rtl/>
        </w:rPr>
        <w:t>ني قد غفرت لها، وأوجبت لها الجنة بتثبيطها عبدي فلانا عن معصيتي</w:t>
      </w:r>
      <w:r w:rsidRPr="00440272">
        <w:rPr>
          <w:rStyle w:val="a3"/>
          <w:rtl/>
        </w:rPr>
        <w:t>(</w:t>
      </w:r>
      <w:r w:rsidRPr="00440272">
        <w:rPr>
          <w:rStyle w:val="a3"/>
          <w:rtl/>
        </w:rPr>
        <w:footnoteReference w:id="491"/>
      </w:r>
      <w:r w:rsidRPr="00440272">
        <w:rPr>
          <w:rStyle w:val="a3"/>
          <w:rtl/>
        </w:rPr>
        <w:t>)</w:t>
      </w:r>
      <w:r w:rsidRPr="00E12966">
        <w:rPr>
          <w:rtl/>
        </w:rPr>
        <w:t>.</w:t>
      </w:r>
    </w:p>
    <w:p w14:paraId="43E98924" w14:textId="606F59A0" w:rsidR="0092396F" w:rsidRDefault="0092396F" w:rsidP="001F0D0F">
      <w:pPr>
        <w:pStyle w:val="aaac"/>
        <w:rPr>
          <w:rtl/>
        </w:rPr>
      </w:pPr>
      <w:r w:rsidRPr="005C10A0">
        <w:rPr>
          <w:b/>
          <w:bCs/>
          <w:color w:val="FF0000"/>
          <w:rtl/>
        </w:rPr>
        <w:t xml:space="preserve">[الحديث: </w:t>
      </w:r>
      <w:r w:rsidR="007B6AE1">
        <w:rPr>
          <w:b/>
          <w:bCs/>
          <w:color w:val="FF0000"/>
          <w:rtl/>
        </w:rPr>
        <w:t>490</w:t>
      </w:r>
      <w:r w:rsidRPr="005C10A0">
        <w:rPr>
          <w:b/>
          <w:bCs/>
          <w:color w:val="FF0000"/>
          <w:rtl/>
        </w:rPr>
        <w:t>]</w:t>
      </w:r>
      <w:r>
        <w:rPr>
          <w:color w:val="FF0000"/>
          <w:rtl/>
        </w:rPr>
        <w:t xml:space="preserve"> </w:t>
      </w:r>
      <w:r>
        <w:rPr>
          <w:rtl/>
        </w:rPr>
        <w:t xml:space="preserve">قال الإمام الصادق: </w:t>
      </w:r>
      <w:r w:rsidRPr="00906E89">
        <w:rPr>
          <w:rtl/>
        </w:rPr>
        <w:t>ما جعل الله بسط اللسان وكف اليد، ولكن جعلهما يبسطان معا ويكف</w:t>
      </w:r>
      <w:r>
        <w:rPr>
          <w:rtl/>
        </w:rPr>
        <w:t>آ</w:t>
      </w:r>
      <w:r w:rsidRPr="00906E89">
        <w:rPr>
          <w:rtl/>
        </w:rPr>
        <w:t>ن معاً</w:t>
      </w:r>
      <w:r w:rsidRPr="00440272">
        <w:rPr>
          <w:rStyle w:val="a3"/>
          <w:rtl/>
        </w:rPr>
        <w:t>(</w:t>
      </w:r>
      <w:r w:rsidRPr="00440272">
        <w:rPr>
          <w:rStyle w:val="a3"/>
          <w:rtl/>
        </w:rPr>
        <w:footnoteReference w:id="492"/>
      </w:r>
      <w:r w:rsidRPr="00440272">
        <w:rPr>
          <w:rStyle w:val="a3"/>
          <w:rtl/>
        </w:rPr>
        <w:t>)</w:t>
      </w:r>
      <w:r w:rsidRPr="00906E89">
        <w:rPr>
          <w:rtl/>
        </w:rPr>
        <w:t>.</w:t>
      </w:r>
    </w:p>
    <w:p w14:paraId="713F0FB7" w14:textId="4287B795" w:rsidR="0092396F" w:rsidRPr="00E12966" w:rsidRDefault="0092396F" w:rsidP="001F0D0F">
      <w:pPr>
        <w:pStyle w:val="aaac"/>
        <w:rPr>
          <w:rtl/>
        </w:rPr>
      </w:pPr>
      <w:r w:rsidRPr="00E12966">
        <w:rPr>
          <w:b/>
          <w:bCs/>
          <w:color w:val="FF0000"/>
          <w:rtl/>
        </w:rPr>
        <w:t xml:space="preserve">[الحديث: </w:t>
      </w:r>
      <w:r w:rsidR="007B6AE1">
        <w:rPr>
          <w:b/>
          <w:bCs/>
          <w:color w:val="FF0000"/>
          <w:rtl/>
        </w:rPr>
        <w:t>491</w:t>
      </w:r>
      <w:r w:rsidRPr="00E12966">
        <w:rPr>
          <w:b/>
          <w:bCs/>
          <w:color w:val="FF0000"/>
          <w:rtl/>
        </w:rPr>
        <w:t>]</w:t>
      </w:r>
      <w:r w:rsidRPr="00E12966">
        <w:rPr>
          <w:rtl/>
        </w:rPr>
        <w:t xml:space="preserve"> </w:t>
      </w:r>
      <w:r>
        <w:rPr>
          <w:rtl/>
        </w:rPr>
        <w:t>قال الإمام الصادق: أ</w:t>
      </w:r>
      <w:r w:rsidRPr="00E12966">
        <w:rPr>
          <w:rtl/>
        </w:rPr>
        <w:t xml:space="preserve">يما </w:t>
      </w:r>
      <w:proofErr w:type="spellStart"/>
      <w:r w:rsidRPr="00E12966">
        <w:rPr>
          <w:rtl/>
        </w:rPr>
        <w:t>ناشىء</w:t>
      </w:r>
      <w:proofErr w:type="spellEnd"/>
      <w:r w:rsidRPr="00E12966">
        <w:rPr>
          <w:rtl/>
        </w:rPr>
        <w:t xml:space="preserve"> نشأ في قومه ثم لم يؤدب على معصية كان الله </w:t>
      </w:r>
      <w:r w:rsidRPr="00692DD6">
        <w:rPr>
          <w:rtl/>
        </w:rPr>
        <w:t>أول</w:t>
      </w:r>
      <w:r w:rsidRPr="00E12966">
        <w:rPr>
          <w:rtl/>
        </w:rPr>
        <w:t xml:space="preserve"> ما يعاقبهم به أن ينقص في أرزاقهم</w:t>
      </w:r>
      <w:r w:rsidRPr="00440272">
        <w:rPr>
          <w:rStyle w:val="a3"/>
          <w:rtl/>
        </w:rPr>
        <w:t>(</w:t>
      </w:r>
      <w:r w:rsidRPr="00440272">
        <w:rPr>
          <w:rStyle w:val="a3"/>
          <w:rtl/>
        </w:rPr>
        <w:footnoteReference w:id="493"/>
      </w:r>
      <w:r w:rsidRPr="00440272">
        <w:rPr>
          <w:rStyle w:val="a3"/>
          <w:rtl/>
        </w:rPr>
        <w:t>)</w:t>
      </w:r>
      <w:r w:rsidRPr="00E12966">
        <w:rPr>
          <w:rtl/>
        </w:rPr>
        <w:t>.</w:t>
      </w:r>
    </w:p>
    <w:p w14:paraId="1B4ADBB7" w14:textId="2834198D" w:rsidR="0092396F" w:rsidRPr="00E12966" w:rsidRDefault="0092396F" w:rsidP="001F0D0F">
      <w:pPr>
        <w:pStyle w:val="aaac"/>
        <w:rPr>
          <w:rtl/>
        </w:rPr>
      </w:pPr>
      <w:r w:rsidRPr="00E12966">
        <w:rPr>
          <w:b/>
          <w:bCs/>
          <w:color w:val="FF0000"/>
          <w:rtl/>
        </w:rPr>
        <w:t xml:space="preserve">[الحديث: </w:t>
      </w:r>
      <w:r w:rsidR="007B6AE1">
        <w:rPr>
          <w:b/>
          <w:bCs/>
          <w:color w:val="FF0000"/>
          <w:rtl/>
        </w:rPr>
        <w:t>492</w:t>
      </w:r>
      <w:r w:rsidRPr="00E12966">
        <w:rPr>
          <w:b/>
          <w:bCs/>
          <w:color w:val="FF0000"/>
          <w:rtl/>
        </w:rPr>
        <w:t>]</w:t>
      </w:r>
      <w:r w:rsidRPr="00E12966">
        <w:rPr>
          <w:rtl/>
        </w:rPr>
        <w:t xml:space="preserve"> </w:t>
      </w:r>
      <w:r>
        <w:rPr>
          <w:rtl/>
        </w:rPr>
        <w:t xml:space="preserve">قال الإمام الصادق: </w:t>
      </w:r>
      <w:r w:rsidRPr="00E12966">
        <w:rPr>
          <w:rtl/>
        </w:rPr>
        <w:t xml:space="preserve">ما أقر قوم بالمنكر بين أظهرهم لا يغيرونه إلا </w:t>
      </w:r>
      <w:r w:rsidRPr="00E12966">
        <w:rPr>
          <w:rtl/>
        </w:rPr>
        <w:lastRenderedPageBreak/>
        <w:t>أوشك أن يعمهم الله بعقاب من عنده</w:t>
      </w:r>
      <w:r w:rsidRPr="00440272">
        <w:rPr>
          <w:rStyle w:val="a3"/>
          <w:rtl/>
        </w:rPr>
        <w:t>(</w:t>
      </w:r>
      <w:r w:rsidRPr="00440272">
        <w:rPr>
          <w:rStyle w:val="a3"/>
          <w:rtl/>
        </w:rPr>
        <w:footnoteReference w:id="494"/>
      </w:r>
      <w:r w:rsidRPr="00440272">
        <w:rPr>
          <w:rStyle w:val="a3"/>
          <w:rtl/>
        </w:rPr>
        <w:t>)</w:t>
      </w:r>
      <w:r w:rsidRPr="00E12966">
        <w:rPr>
          <w:rtl/>
        </w:rPr>
        <w:t>.</w:t>
      </w:r>
    </w:p>
    <w:p w14:paraId="21DBB541" w14:textId="2D2BE856" w:rsidR="0092396F" w:rsidRPr="00E12966" w:rsidRDefault="0092396F" w:rsidP="001F0D0F">
      <w:pPr>
        <w:pStyle w:val="aaac"/>
        <w:rPr>
          <w:rtl/>
        </w:rPr>
      </w:pPr>
      <w:r w:rsidRPr="00E12966">
        <w:rPr>
          <w:b/>
          <w:bCs/>
          <w:color w:val="FF0000"/>
          <w:rtl/>
        </w:rPr>
        <w:t xml:space="preserve">[الحديث: </w:t>
      </w:r>
      <w:r w:rsidR="007B6AE1">
        <w:rPr>
          <w:b/>
          <w:bCs/>
          <w:color w:val="FF0000"/>
          <w:rtl/>
        </w:rPr>
        <w:t>493</w:t>
      </w:r>
      <w:r w:rsidRPr="00E12966">
        <w:rPr>
          <w:b/>
          <w:bCs/>
          <w:color w:val="FF0000"/>
          <w:rtl/>
        </w:rPr>
        <w:t>]</w:t>
      </w:r>
      <w:r w:rsidRPr="00E12966">
        <w:rPr>
          <w:rtl/>
        </w:rPr>
        <w:t xml:space="preserve"> </w:t>
      </w:r>
      <w:r>
        <w:rPr>
          <w:rtl/>
        </w:rPr>
        <w:t xml:space="preserve">قال الإمام الصادق: </w:t>
      </w:r>
      <w:r w:rsidRPr="00E12966">
        <w:rPr>
          <w:rtl/>
        </w:rPr>
        <w:t>حسب المؤمن غيرا إذا رأى منكرا أن يعلم الله عزّ وجلّ من قلبه إنكاره</w:t>
      </w:r>
      <w:r w:rsidRPr="00440272">
        <w:rPr>
          <w:rStyle w:val="a3"/>
          <w:rtl/>
        </w:rPr>
        <w:t>(</w:t>
      </w:r>
      <w:r w:rsidRPr="00440272">
        <w:rPr>
          <w:rStyle w:val="a3"/>
          <w:rtl/>
        </w:rPr>
        <w:footnoteReference w:id="495"/>
      </w:r>
      <w:r w:rsidRPr="00440272">
        <w:rPr>
          <w:rStyle w:val="a3"/>
          <w:rtl/>
        </w:rPr>
        <w:t>)</w:t>
      </w:r>
      <w:r w:rsidRPr="00E12966">
        <w:rPr>
          <w:rtl/>
        </w:rPr>
        <w:t>.</w:t>
      </w:r>
    </w:p>
    <w:p w14:paraId="04C533D1" w14:textId="3B0B7869" w:rsidR="0092396F" w:rsidRDefault="0092396F" w:rsidP="001F0D0F">
      <w:pPr>
        <w:pStyle w:val="aaac"/>
        <w:rPr>
          <w:b/>
          <w:bCs/>
          <w:color w:val="FF0000"/>
          <w:rtl/>
        </w:rPr>
      </w:pPr>
      <w:r w:rsidRPr="005C10A0">
        <w:rPr>
          <w:b/>
          <w:bCs/>
          <w:color w:val="FF0000"/>
          <w:rtl/>
        </w:rPr>
        <w:t xml:space="preserve">[الحديث: </w:t>
      </w:r>
      <w:r w:rsidR="007B6AE1">
        <w:rPr>
          <w:b/>
          <w:bCs/>
          <w:color w:val="FF0000"/>
          <w:rtl/>
        </w:rPr>
        <w:t>494</w:t>
      </w:r>
      <w:r w:rsidRPr="005C10A0">
        <w:rPr>
          <w:b/>
          <w:bCs/>
          <w:color w:val="FF0000"/>
          <w:rtl/>
        </w:rPr>
        <w:t>]</w:t>
      </w:r>
      <w:r w:rsidR="003A2E42">
        <w:rPr>
          <w:color w:val="FF0000"/>
          <w:rtl/>
        </w:rPr>
        <w:t xml:space="preserve"> </w:t>
      </w:r>
      <w:r>
        <w:rPr>
          <w:rtl/>
        </w:rPr>
        <w:t xml:space="preserve">قال الإمام الصادق: </w:t>
      </w:r>
      <w:r w:rsidRPr="00E12966">
        <w:rPr>
          <w:rtl/>
        </w:rPr>
        <w:t>حسب المؤمن عذراً إذا رأى منكرا أن يعلم الله من نيته أنه له كاره</w:t>
      </w:r>
      <w:r>
        <w:rPr>
          <w:rtl/>
        </w:rPr>
        <w:t>(</w:t>
      </w:r>
      <w:r w:rsidRPr="005C10A0">
        <w:rPr>
          <w:rStyle w:val="a3"/>
          <w:rtl/>
        </w:rPr>
        <w:footnoteReference w:id="496"/>
      </w:r>
      <w:r w:rsidRPr="005C10A0">
        <w:rPr>
          <w:rStyle w:val="a3"/>
          <w:rtl/>
        </w:rPr>
        <w:t>)</w:t>
      </w:r>
      <w:r w:rsidRPr="00E12966">
        <w:rPr>
          <w:b/>
          <w:bCs/>
          <w:color w:val="FF0000"/>
          <w:rtl/>
        </w:rPr>
        <w:t xml:space="preserve"> </w:t>
      </w:r>
    </w:p>
    <w:p w14:paraId="1C618B0E" w14:textId="0E013196" w:rsidR="0092396F" w:rsidRPr="00E12966" w:rsidRDefault="0092396F" w:rsidP="001F0D0F">
      <w:pPr>
        <w:pStyle w:val="aaac"/>
        <w:rPr>
          <w:rtl/>
        </w:rPr>
      </w:pPr>
      <w:r w:rsidRPr="00E12966">
        <w:rPr>
          <w:b/>
          <w:bCs/>
          <w:color w:val="FF0000"/>
          <w:rtl/>
        </w:rPr>
        <w:t xml:space="preserve">[الحديث: </w:t>
      </w:r>
      <w:r w:rsidR="007B6AE1">
        <w:rPr>
          <w:b/>
          <w:bCs/>
          <w:color w:val="FF0000"/>
          <w:rtl/>
        </w:rPr>
        <w:t>495</w:t>
      </w:r>
      <w:r w:rsidRPr="00E12966">
        <w:rPr>
          <w:b/>
          <w:bCs/>
          <w:color w:val="FF0000"/>
          <w:rtl/>
        </w:rPr>
        <w:t>]</w:t>
      </w:r>
      <w:r w:rsidRPr="00E12966">
        <w:rPr>
          <w:rtl/>
        </w:rPr>
        <w:t xml:space="preserve"> </w:t>
      </w:r>
      <w:r>
        <w:rPr>
          <w:rtl/>
        </w:rPr>
        <w:t xml:space="preserve">قال الإمام الصادق: </w:t>
      </w:r>
      <w:r w:rsidRPr="00E12966">
        <w:rPr>
          <w:rtl/>
        </w:rPr>
        <w:t>حسب المؤمن نصرة أن يرى عدوه يعمل بمعاصي الله</w:t>
      </w:r>
      <w:r w:rsidRPr="00440272">
        <w:rPr>
          <w:rStyle w:val="a3"/>
          <w:rtl/>
        </w:rPr>
        <w:t>(</w:t>
      </w:r>
      <w:r w:rsidRPr="00440272">
        <w:rPr>
          <w:rStyle w:val="a3"/>
          <w:rtl/>
        </w:rPr>
        <w:footnoteReference w:id="497"/>
      </w:r>
      <w:r w:rsidRPr="00440272">
        <w:rPr>
          <w:rStyle w:val="a3"/>
          <w:rtl/>
        </w:rPr>
        <w:t>)</w:t>
      </w:r>
      <w:r w:rsidRPr="00E12966">
        <w:rPr>
          <w:rtl/>
        </w:rPr>
        <w:t>.</w:t>
      </w:r>
    </w:p>
    <w:p w14:paraId="65205F6A" w14:textId="1D81DC41" w:rsidR="0092396F" w:rsidRPr="00E12966" w:rsidRDefault="0092396F" w:rsidP="001F0D0F">
      <w:pPr>
        <w:pStyle w:val="aaac"/>
        <w:rPr>
          <w:rtl/>
        </w:rPr>
      </w:pPr>
      <w:r w:rsidRPr="00E12966">
        <w:rPr>
          <w:b/>
          <w:bCs/>
          <w:color w:val="FF0000"/>
          <w:rtl/>
        </w:rPr>
        <w:t xml:space="preserve">[الحديث: </w:t>
      </w:r>
      <w:r w:rsidR="007B6AE1">
        <w:rPr>
          <w:b/>
          <w:bCs/>
          <w:color w:val="FF0000"/>
          <w:rtl/>
        </w:rPr>
        <w:t>496</w:t>
      </w:r>
      <w:r w:rsidRPr="00E12966">
        <w:rPr>
          <w:b/>
          <w:bCs/>
          <w:color w:val="FF0000"/>
          <w:rtl/>
        </w:rPr>
        <w:t>]</w:t>
      </w:r>
      <w:r w:rsidRPr="00E12966">
        <w:rPr>
          <w:rtl/>
        </w:rPr>
        <w:t xml:space="preserve"> </w:t>
      </w:r>
      <w:r>
        <w:rPr>
          <w:rtl/>
        </w:rPr>
        <w:t xml:space="preserve">قال الإمام الصادق: </w:t>
      </w:r>
      <w:r w:rsidRPr="00E12966">
        <w:rPr>
          <w:rtl/>
        </w:rPr>
        <w:t xml:space="preserve">الساعي قاتل ثلاثة: قاتل نفسه، وقاتل من سعى به، وقاتل من سعى </w:t>
      </w:r>
      <w:r w:rsidRPr="00692DD6">
        <w:rPr>
          <w:rtl/>
        </w:rPr>
        <w:t>إليه</w:t>
      </w:r>
      <w:r w:rsidRPr="00440272">
        <w:rPr>
          <w:rStyle w:val="a3"/>
          <w:rtl/>
        </w:rPr>
        <w:t>(</w:t>
      </w:r>
      <w:r w:rsidRPr="00440272">
        <w:rPr>
          <w:rStyle w:val="a3"/>
          <w:rtl/>
        </w:rPr>
        <w:footnoteReference w:id="498"/>
      </w:r>
      <w:r w:rsidRPr="00440272">
        <w:rPr>
          <w:rStyle w:val="a3"/>
          <w:rtl/>
        </w:rPr>
        <w:t>)</w:t>
      </w:r>
      <w:r w:rsidRPr="00E12966">
        <w:rPr>
          <w:rtl/>
        </w:rPr>
        <w:t>.</w:t>
      </w:r>
    </w:p>
    <w:p w14:paraId="25F962B7" w14:textId="757BCBBB" w:rsidR="0092396F" w:rsidRPr="00E12966" w:rsidRDefault="0092396F" w:rsidP="001F0D0F">
      <w:pPr>
        <w:pStyle w:val="aaac"/>
        <w:rPr>
          <w:rtl/>
        </w:rPr>
      </w:pPr>
      <w:r w:rsidRPr="00E12966">
        <w:rPr>
          <w:b/>
          <w:bCs/>
          <w:color w:val="FF0000"/>
          <w:rtl/>
        </w:rPr>
        <w:t xml:space="preserve">[الحديث: </w:t>
      </w:r>
      <w:r w:rsidR="007B6AE1">
        <w:rPr>
          <w:b/>
          <w:bCs/>
          <w:color w:val="FF0000"/>
          <w:rtl/>
        </w:rPr>
        <w:t>497</w:t>
      </w:r>
      <w:r w:rsidRPr="00E12966">
        <w:rPr>
          <w:b/>
          <w:bCs/>
          <w:color w:val="FF0000"/>
          <w:rtl/>
        </w:rPr>
        <w:t>]</w:t>
      </w:r>
      <w:r w:rsidRPr="00E12966">
        <w:rPr>
          <w:rtl/>
        </w:rPr>
        <w:t xml:space="preserve"> </w:t>
      </w:r>
      <w:r>
        <w:rPr>
          <w:rtl/>
        </w:rPr>
        <w:t xml:space="preserve">قال الإمام الصادق: </w:t>
      </w:r>
      <w:r w:rsidRPr="00E12966">
        <w:rPr>
          <w:rtl/>
        </w:rPr>
        <w:t>لو أن أهل السماوات وال</w:t>
      </w:r>
      <w:r w:rsidR="00936D2B">
        <w:rPr>
          <w:rFonts w:hint="cs"/>
          <w:rtl/>
        </w:rPr>
        <w:t>أ</w:t>
      </w:r>
      <w:r w:rsidRPr="00E12966">
        <w:rPr>
          <w:rtl/>
        </w:rPr>
        <w:t>رض لم يحبوا أن يكونوا شهدوا</w:t>
      </w:r>
      <w:r>
        <w:rPr>
          <w:rtl/>
        </w:rPr>
        <w:t xml:space="preserve"> </w:t>
      </w:r>
      <w:r w:rsidRPr="00E12966">
        <w:rPr>
          <w:rtl/>
        </w:rPr>
        <w:t xml:space="preserve">مع رسول الله </w:t>
      </w:r>
      <w:r w:rsidRPr="00E12966">
        <w:rPr>
          <w:rtl/>
        </w:rPr>
        <w:sym w:font="Abo-thar" w:char="F061"/>
      </w:r>
      <w:r w:rsidRPr="00E12966">
        <w:rPr>
          <w:rtl/>
        </w:rPr>
        <w:t xml:space="preserve"> لكانوا من أهل النار</w:t>
      </w:r>
      <w:r w:rsidRPr="00440272">
        <w:rPr>
          <w:rStyle w:val="a3"/>
          <w:rtl/>
        </w:rPr>
        <w:t>(</w:t>
      </w:r>
      <w:r w:rsidRPr="00440272">
        <w:rPr>
          <w:rStyle w:val="a3"/>
          <w:rtl/>
        </w:rPr>
        <w:footnoteReference w:id="499"/>
      </w:r>
      <w:r w:rsidRPr="00440272">
        <w:rPr>
          <w:rStyle w:val="a3"/>
          <w:rtl/>
        </w:rPr>
        <w:t>)</w:t>
      </w:r>
      <w:r w:rsidRPr="00E12966">
        <w:rPr>
          <w:rtl/>
        </w:rPr>
        <w:t>.</w:t>
      </w:r>
    </w:p>
    <w:p w14:paraId="6B4CCDF6" w14:textId="27702727" w:rsidR="0092396F" w:rsidRPr="00E12966" w:rsidRDefault="0092396F" w:rsidP="001F0D0F">
      <w:pPr>
        <w:pStyle w:val="aaac"/>
        <w:rPr>
          <w:rtl/>
        </w:rPr>
      </w:pPr>
      <w:r w:rsidRPr="00E12966">
        <w:rPr>
          <w:b/>
          <w:bCs/>
          <w:color w:val="FF0000"/>
          <w:rtl/>
        </w:rPr>
        <w:t xml:space="preserve">[الحديث: </w:t>
      </w:r>
      <w:r w:rsidR="007B6AE1">
        <w:rPr>
          <w:b/>
          <w:bCs/>
          <w:color w:val="FF0000"/>
          <w:rtl/>
        </w:rPr>
        <w:t>498</w:t>
      </w:r>
      <w:r w:rsidRPr="00E12966">
        <w:rPr>
          <w:b/>
          <w:bCs/>
          <w:color w:val="FF0000"/>
          <w:rtl/>
        </w:rPr>
        <w:t>]</w:t>
      </w:r>
      <w:r w:rsidRPr="00E12966">
        <w:rPr>
          <w:rtl/>
        </w:rPr>
        <w:t xml:space="preserve"> </w:t>
      </w:r>
      <w:r>
        <w:rPr>
          <w:rtl/>
        </w:rPr>
        <w:t xml:space="preserve">قال الإمام الصادق: </w:t>
      </w:r>
      <w:r w:rsidRPr="00E12966">
        <w:rPr>
          <w:rtl/>
        </w:rPr>
        <w:t xml:space="preserve">لما نزلت هذه الآية </w:t>
      </w:r>
      <w:r w:rsidRPr="007B6AE1">
        <w:rPr>
          <w:rtl/>
        </w:rPr>
        <w:t>﴿</w:t>
      </w:r>
      <w:r>
        <w:rPr>
          <w:shd w:val="clear" w:color="auto" w:fill="FFFFFF"/>
          <w:rtl/>
        </w:rPr>
        <w:t xml:space="preserve"> قُلْ قَدْ جَاءَكُمْ رُسُلٌ مِنْ قَبْلِي بِالْبَيِّنَاتِ وَبِالَّذِي قُلْتُمْ فَلِمَ قَتَلْتُمُوهُمْ إِنْ كُنْتُمْ </w:t>
      </w:r>
      <w:r w:rsidRPr="007B6AE1">
        <w:rPr>
          <w:rtl/>
        </w:rPr>
        <w:t>صَادِقِينَ﴾</w:t>
      </w:r>
      <w:r>
        <w:rPr>
          <w:shd w:val="clear" w:color="auto" w:fill="FFFFFF"/>
          <w:rtl/>
        </w:rPr>
        <w:t xml:space="preserve"> </w:t>
      </w:r>
      <w:r>
        <w:rPr>
          <w:color w:val="804000"/>
          <w:szCs w:val="20"/>
          <w:shd w:val="clear" w:color="auto" w:fill="FFFFFF"/>
          <w:rtl/>
        </w:rPr>
        <w:t>[آل عمران: 183]</w:t>
      </w:r>
      <w:r w:rsidRPr="00E12966">
        <w:rPr>
          <w:rtl/>
        </w:rPr>
        <w:t xml:space="preserve"> وقد علم أن قد قالوا: والله ما قتلنا ولا شهدنا، وإنما قيل لهم: ابرأوا من قتلتهم فأبوا</w:t>
      </w:r>
      <w:r w:rsidRPr="00440272">
        <w:rPr>
          <w:rStyle w:val="a3"/>
          <w:rtl/>
        </w:rPr>
        <w:t>(</w:t>
      </w:r>
      <w:r w:rsidRPr="00440272">
        <w:rPr>
          <w:rStyle w:val="a3"/>
          <w:rtl/>
        </w:rPr>
        <w:footnoteReference w:id="500"/>
      </w:r>
      <w:r w:rsidRPr="00440272">
        <w:rPr>
          <w:rStyle w:val="a3"/>
          <w:rtl/>
        </w:rPr>
        <w:t>)</w:t>
      </w:r>
      <w:r w:rsidRPr="00E12966">
        <w:rPr>
          <w:rtl/>
        </w:rPr>
        <w:t>.</w:t>
      </w:r>
    </w:p>
    <w:p w14:paraId="7C863B24" w14:textId="13850E41" w:rsidR="0092396F" w:rsidRPr="00E12966" w:rsidRDefault="0092396F" w:rsidP="001F0D0F">
      <w:pPr>
        <w:pStyle w:val="aaac"/>
        <w:rPr>
          <w:rtl/>
        </w:rPr>
      </w:pPr>
      <w:r w:rsidRPr="00E12966">
        <w:rPr>
          <w:b/>
          <w:bCs/>
          <w:color w:val="FF0000"/>
          <w:rtl/>
        </w:rPr>
        <w:t xml:space="preserve">[الحديث: </w:t>
      </w:r>
      <w:r w:rsidR="007B6AE1">
        <w:rPr>
          <w:b/>
          <w:bCs/>
          <w:color w:val="FF0000"/>
          <w:rtl/>
        </w:rPr>
        <w:t>499</w:t>
      </w:r>
      <w:r w:rsidRPr="00E12966">
        <w:rPr>
          <w:b/>
          <w:bCs/>
          <w:color w:val="FF0000"/>
          <w:rtl/>
        </w:rPr>
        <w:t>]</w:t>
      </w:r>
      <w:r w:rsidRPr="00E12966">
        <w:rPr>
          <w:rtl/>
        </w:rPr>
        <w:t xml:space="preserve"> عن محمد بن الارقط، قال</w:t>
      </w:r>
      <w:r>
        <w:rPr>
          <w:rtl/>
        </w:rPr>
        <w:t>:</w:t>
      </w:r>
      <w:r w:rsidRPr="00E12966">
        <w:rPr>
          <w:rtl/>
        </w:rPr>
        <w:t xml:space="preserve"> قال لي</w:t>
      </w:r>
      <w:r>
        <w:rPr>
          <w:rtl/>
        </w:rPr>
        <w:t xml:space="preserve"> </w:t>
      </w:r>
      <w:r w:rsidRPr="00E12966">
        <w:rPr>
          <w:rtl/>
        </w:rPr>
        <w:t>الإمام الصادق: تنزل الكوفة</w:t>
      </w:r>
      <w:r>
        <w:rPr>
          <w:rtl/>
        </w:rPr>
        <w:t>؟</w:t>
      </w:r>
      <w:r w:rsidRPr="00E12966">
        <w:rPr>
          <w:rtl/>
        </w:rPr>
        <w:t xml:space="preserve"> فقلت: نعم، فقال: ترون قتلة الحسين بين أظهركم</w:t>
      </w:r>
      <w:r>
        <w:rPr>
          <w:rtl/>
        </w:rPr>
        <w:t>؟</w:t>
      </w:r>
      <w:r w:rsidRPr="00E12966">
        <w:rPr>
          <w:rtl/>
        </w:rPr>
        <w:t xml:space="preserve"> قلت: جعلت فداك ما بقي منهم أحد</w:t>
      </w:r>
      <w:r>
        <w:rPr>
          <w:rtl/>
        </w:rPr>
        <w:t>،</w:t>
      </w:r>
      <w:r w:rsidRPr="00E12966">
        <w:rPr>
          <w:rtl/>
        </w:rPr>
        <w:t xml:space="preserve"> قال: فأنت إذا لا ترى القاتل إلا من قتل، أو من ولي القتل</w:t>
      </w:r>
      <w:r>
        <w:rPr>
          <w:rtl/>
        </w:rPr>
        <w:t>؟</w:t>
      </w:r>
      <w:r w:rsidRPr="00E12966">
        <w:rPr>
          <w:rtl/>
        </w:rPr>
        <w:t xml:space="preserve">! ألم تسمع إلى قول الله: </w:t>
      </w:r>
      <w:r w:rsidRPr="007B6AE1">
        <w:rPr>
          <w:rtl/>
        </w:rPr>
        <w:t>﴿</w:t>
      </w:r>
      <w:r>
        <w:rPr>
          <w:shd w:val="clear" w:color="auto" w:fill="FFFFFF"/>
          <w:rtl/>
        </w:rPr>
        <w:t xml:space="preserve"> قُلْ </w:t>
      </w:r>
      <w:r>
        <w:rPr>
          <w:shd w:val="clear" w:color="auto" w:fill="FFFFFF"/>
          <w:rtl/>
        </w:rPr>
        <w:lastRenderedPageBreak/>
        <w:t xml:space="preserve">قَدْ جَاءَكُمْ رُسُلٌ مِنْ قَبْلِي بِالْبَيِّنَاتِ وَبِالَّذِي قُلْتُمْ فَلِمَ قَتَلْتُمُوهُمْ إِنْ كُنْتُمْ </w:t>
      </w:r>
      <w:r w:rsidRPr="007B6AE1">
        <w:rPr>
          <w:rtl/>
        </w:rPr>
        <w:t>صَادِقِينَ﴾</w:t>
      </w:r>
      <w:r>
        <w:rPr>
          <w:shd w:val="clear" w:color="auto" w:fill="FFFFFF"/>
          <w:rtl/>
        </w:rPr>
        <w:t xml:space="preserve"> </w:t>
      </w:r>
      <w:r>
        <w:rPr>
          <w:color w:val="804000"/>
          <w:szCs w:val="20"/>
          <w:shd w:val="clear" w:color="auto" w:fill="FFFFFF"/>
          <w:rtl/>
        </w:rPr>
        <w:t>[آل عمران: 183]</w:t>
      </w:r>
      <w:r>
        <w:rPr>
          <w:rtl/>
        </w:rPr>
        <w:t>،</w:t>
      </w:r>
      <w:r w:rsidRPr="00E12966">
        <w:rPr>
          <w:rtl/>
        </w:rPr>
        <w:t xml:space="preserve"> فأي رسول قتل الذين كان محمد </w:t>
      </w:r>
      <w:r>
        <w:sym w:font="Abo-thar" w:char="F061"/>
      </w:r>
      <w:r>
        <w:rPr>
          <w:rtl/>
        </w:rPr>
        <w:t xml:space="preserve"> </w:t>
      </w:r>
      <w:r w:rsidRPr="00E12966">
        <w:rPr>
          <w:rtl/>
        </w:rPr>
        <w:t>بين أظهرهم، ولم يكن بينه وبين عيسى رسول، وإنما رضوا قتل أولئك فسموا قاتلين</w:t>
      </w:r>
      <w:r w:rsidRPr="00440272">
        <w:rPr>
          <w:rStyle w:val="a3"/>
          <w:rtl/>
        </w:rPr>
        <w:t>(</w:t>
      </w:r>
      <w:r w:rsidRPr="00440272">
        <w:rPr>
          <w:rStyle w:val="a3"/>
          <w:rtl/>
        </w:rPr>
        <w:footnoteReference w:id="501"/>
      </w:r>
      <w:r w:rsidRPr="00440272">
        <w:rPr>
          <w:rStyle w:val="a3"/>
          <w:rtl/>
        </w:rPr>
        <w:t>)</w:t>
      </w:r>
      <w:r w:rsidRPr="00E12966">
        <w:rPr>
          <w:rtl/>
        </w:rPr>
        <w:t>.</w:t>
      </w:r>
    </w:p>
    <w:p w14:paraId="4497E01F" w14:textId="4BB681E4" w:rsidR="0092396F" w:rsidRPr="00E12966" w:rsidRDefault="0092396F" w:rsidP="001F0D0F">
      <w:pPr>
        <w:pStyle w:val="aaac"/>
        <w:rPr>
          <w:rtl/>
        </w:rPr>
      </w:pPr>
      <w:r w:rsidRPr="00E12966">
        <w:rPr>
          <w:b/>
          <w:bCs/>
          <w:color w:val="FF0000"/>
          <w:rtl/>
        </w:rPr>
        <w:t xml:space="preserve">[الحديث: </w:t>
      </w:r>
      <w:r w:rsidR="007B6AE1">
        <w:rPr>
          <w:b/>
          <w:bCs/>
          <w:color w:val="FF0000"/>
          <w:rtl/>
        </w:rPr>
        <w:t>500</w:t>
      </w:r>
      <w:r w:rsidRPr="00E12966">
        <w:rPr>
          <w:b/>
          <w:bCs/>
          <w:color w:val="FF0000"/>
          <w:rtl/>
        </w:rPr>
        <w:t>]</w:t>
      </w:r>
      <w:r w:rsidRPr="00E12966">
        <w:rPr>
          <w:rtl/>
        </w:rPr>
        <w:t xml:space="preserve"> </w:t>
      </w:r>
      <w:r>
        <w:rPr>
          <w:rtl/>
        </w:rPr>
        <w:t>قال الإمام الصادق</w:t>
      </w:r>
      <w:r w:rsidRPr="00E12966">
        <w:rPr>
          <w:rtl/>
        </w:rPr>
        <w:t xml:space="preserve"> في قول الله عزّ وجلّ: </w:t>
      </w:r>
      <w:r w:rsidRPr="007B6AE1">
        <w:rPr>
          <w:rtl/>
        </w:rPr>
        <w:t>﴿</w:t>
      </w:r>
      <w:r>
        <w:rPr>
          <w:shd w:val="clear" w:color="auto" w:fill="FFFFFF"/>
          <w:rtl/>
        </w:rPr>
        <w:t xml:space="preserve">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w:t>
      </w:r>
      <w:proofErr w:type="spellStart"/>
      <w:r>
        <w:rPr>
          <w:shd w:val="clear" w:color="auto" w:fill="FFFFFF"/>
          <w:rtl/>
        </w:rPr>
        <w:t>يَتَسَنَّهْ</w:t>
      </w:r>
      <w:proofErr w:type="spellEnd"/>
      <w:r>
        <w:rPr>
          <w:shd w:val="clear" w:color="auto" w:fill="FFFFFF"/>
          <w:rtl/>
        </w:rPr>
        <w:t xml:space="preserve"> وَانْظُرْ إِلَى حِمَارِكَ وَلِنَجْعَلَكَ آيَةً لِلنَّاسِ وَانْظُرْ إِلَى الْعِظَامِ كَيْفَ نُنْشِزُهَا ثُمَّ نَكْسُوهَا لَحْمًا فَلَمَّا تَبَيَّنَ لَهُ قَالَ أَعْلَمُ أَنَّ اللَّهَ عَلَى كُلِّ شَيْءٍ </w:t>
      </w:r>
      <w:r w:rsidRPr="007B6AE1">
        <w:rPr>
          <w:rtl/>
        </w:rPr>
        <w:t>قَدِيرٌ﴾</w:t>
      </w:r>
      <w:r>
        <w:rPr>
          <w:shd w:val="clear" w:color="auto" w:fill="FFFFFF"/>
          <w:rtl/>
        </w:rPr>
        <w:t xml:space="preserve"> </w:t>
      </w:r>
      <w:r>
        <w:rPr>
          <w:color w:val="804000"/>
          <w:szCs w:val="20"/>
          <w:shd w:val="clear" w:color="auto" w:fill="FFFFFF"/>
          <w:rtl/>
        </w:rPr>
        <w:t>[البقرة: 259]</w:t>
      </w:r>
      <w:r w:rsidRPr="00E12966">
        <w:rPr>
          <w:rtl/>
        </w:rPr>
        <w:t xml:space="preserve">: إن الله بعث إلى بني إسرائيل نبيا يقال له: </w:t>
      </w:r>
      <w:r>
        <w:rPr>
          <w:rtl/>
        </w:rPr>
        <w:t>أ</w:t>
      </w:r>
      <w:r w:rsidRPr="00E12966">
        <w:rPr>
          <w:rtl/>
        </w:rPr>
        <w:t>رميا</w:t>
      </w:r>
      <w:r>
        <w:rPr>
          <w:rtl/>
        </w:rPr>
        <w:t xml:space="preserve">.. </w:t>
      </w:r>
      <w:r w:rsidRPr="00E12966">
        <w:rPr>
          <w:rtl/>
        </w:rPr>
        <w:t xml:space="preserve">فأوحى الله إليه أن قل لهم </w:t>
      </w:r>
      <w:r>
        <w:rPr>
          <w:rtl/>
        </w:rPr>
        <w:t>إ</w:t>
      </w:r>
      <w:r w:rsidRPr="00E12966">
        <w:rPr>
          <w:rtl/>
        </w:rPr>
        <w:t>ن البيت بيت المقدس، والغرس بنو إسرائيل، عملوا بالمعاصي فلأُسلّطنّ عليهم في بلدهم من يسفك دماءهم ويأخذ أموالهم،</w:t>
      </w:r>
      <w:r w:rsidR="00936D2B">
        <w:rPr>
          <w:rtl/>
        </w:rPr>
        <w:t xml:space="preserve"> فإن </w:t>
      </w:r>
      <w:r w:rsidRPr="00E12966">
        <w:rPr>
          <w:rtl/>
        </w:rPr>
        <w:t>بكوا إلي لم أرحم بكاءهم وإن دعوني لم أستجب دعاءهم ثم</w:t>
      </w:r>
      <w:r>
        <w:rPr>
          <w:rtl/>
        </w:rPr>
        <w:t xml:space="preserve"> </w:t>
      </w:r>
      <w:r w:rsidRPr="00E12966">
        <w:rPr>
          <w:rtl/>
        </w:rPr>
        <w:t>ل</w:t>
      </w:r>
      <w:r>
        <w:rPr>
          <w:rtl/>
        </w:rPr>
        <w:t>أ</w:t>
      </w:r>
      <w:r w:rsidRPr="00E12966">
        <w:rPr>
          <w:rtl/>
        </w:rPr>
        <w:t>خربنها مائة عام، ثم ل</w:t>
      </w:r>
      <w:r>
        <w:rPr>
          <w:rtl/>
        </w:rPr>
        <w:t>أ</w:t>
      </w:r>
      <w:r w:rsidRPr="00E12966">
        <w:rPr>
          <w:rtl/>
        </w:rPr>
        <w:t>عمرنها، فلما حدثهم اجتمع العلماء فقالوا: يا رسول الله ما ذنبنا نحن ولم نكن نعمل بعملهم</w:t>
      </w:r>
      <w:r>
        <w:rPr>
          <w:rtl/>
        </w:rPr>
        <w:t>؟</w:t>
      </w:r>
      <w:r w:rsidRPr="00E12966">
        <w:rPr>
          <w:rtl/>
        </w:rPr>
        <w:t xml:space="preserve"> فعاود لنا ربك</w:t>
      </w:r>
      <w:r>
        <w:rPr>
          <w:rtl/>
        </w:rPr>
        <w:t xml:space="preserve">.. </w:t>
      </w:r>
      <w:r w:rsidRPr="00E12966">
        <w:rPr>
          <w:rtl/>
        </w:rPr>
        <w:t xml:space="preserve">ثم </w:t>
      </w:r>
      <w:r w:rsidRPr="00692DD6">
        <w:rPr>
          <w:rtl/>
        </w:rPr>
        <w:t>أوحى</w:t>
      </w:r>
      <w:r w:rsidRPr="00E12966">
        <w:rPr>
          <w:rtl/>
        </w:rPr>
        <w:t xml:space="preserve"> الله قل لهم: ل</w:t>
      </w:r>
      <w:r>
        <w:rPr>
          <w:rtl/>
        </w:rPr>
        <w:t>أ</w:t>
      </w:r>
      <w:r w:rsidRPr="00E12966">
        <w:rPr>
          <w:rtl/>
        </w:rPr>
        <w:t>نكم رأيتم المنكر فلم تنكروه، فسلط الله عليهم بخت نصر فصنع بهم ما قد بلغك</w:t>
      </w:r>
      <w:r w:rsidRPr="00440272">
        <w:rPr>
          <w:rStyle w:val="a3"/>
          <w:rtl/>
        </w:rPr>
        <w:t>(</w:t>
      </w:r>
      <w:r w:rsidRPr="00440272">
        <w:rPr>
          <w:rStyle w:val="a3"/>
          <w:rtl/>
        </w:rPr>
        <w:footnoteReference w:id="502"/>
      </w:r>
      <w:r w:rsidRPr="00440272">
        <w:rPr>
          <w:rStyle w:val="a3"/>
          <w:rtl/>
        </w:rPr>
        <w:t>)</w:t>
      </w:r>
      <w:r w:rsidRPr="00E12966">
        <w:rPr>
          <w:rtl/>
        </w:rPr>
        <w:t>.</w:t>
      </w:r>
    </w:p>
    <w:p w14:paraId="117DCB79" w14:textId="673B0DAF" w:rsidR="0092396F" w:rsidRPr="00E12966" w:rsidRDefault="0092396F" w:rsidP="001F0D0F">
      <w:pPr>
        <w:pStyle w:val="aaac"/>
        <w:rPr>
          <w:rtl/>
        </w:rPr>
      </w:pPr>
      <w:r w:rsidRPr="00EA3F4F">
        <w:rPr>
          <w:b/>
          <w:bCs/>
          <w:color w:val="FF0000"/>
          <w:rtl/>
        </w:rPr>
        <w:t xml:space="preserve">[الحديث: </w:t>
      </w:r>
      <w:r w:rsidR="007B6AE1">
        <w:rPr>
          <w:b/>
          <w:bCs/>
          <w:color w:val="FF0000"/>
          <w:rtl/>
        </w:rPr>
        <w:t>501</w:t>
      </w:r>
      <w:r w:rsidRPr="00EA3F4F">
        <w:rPr>
          <w:b/>
          <w:bCs/>
          <w:color w:val="FF0000"/>
          <w:rtl/>
        </w:rPr>
        <w:t>]</w:t>
      </w:r>
      <w:r>
        <w:rPr>
          <w:color w:val="FF0000"/>
          <w:rtl/>
        </w:rPr>
        <w:t xml:space="preserve"> </w:t>
      </w:r>
      <w:r>
        <w:rPr>
          <w:rtl/>
        </w:rPr>
        <w:t xml:space="preserve">قال الإمام الصادق: </w:t>
      </w:r>
      <w:r w:rsidRPr="00E12966">
        <w:rPr>
          <w:rtl/>
        </w:rPr>
        <w:t>إن الله بعث ملكين إلى أهل مدينة ليقلباها على أهلها فلما انتهيا إلى المدينة فوجدا فيها رجلا يدعو ويتضرع</w:t>
      </w:r>
      <w:r>
        <w:rPr>
          <w:rtl/>
        </w:rPr>
        <w:t xml:space="preserve">.. فقال </w:t>
      </w:r>
      <w:r w:rsidRPr="00E12966">
        <w:rPr>
          <w:rtl/>
        </w:rPr>
        <w:t>أحدهما: يا رب إنّي انتهيت إلى المدينة فوجدت عبدك فلانا يدعوك ويتضرع إليك فقال: امض لما أمرتك به،</w:t>
      </w:r>
      <w:r w:rsidR="00936D2B">
        <w:rPr>
          <w:rtl/>
        </w:rPr>
        <w:t xml:space="preserve"> فإن </w:t>
      </w:r>
      <w:r w:rsidRPr="00E12966">
        <w:rPr>
          <w:rtl/>
        </w:rPr>
        <w:t>ذا رجل لم يتمعر وجهه غيظا لي قط</w:t>
      </w:r>
      <w:r w:rsidRPr="00440272">
        <w:rPr>
          <w:rStyle w:val="a3"/>
          <w:rtl/>
        </w:rPr>
        <w:t>(</w:t>
      </w:r>
      <w:r w:rsidRPr="00440272">
        <w:rPr>
          <w:rStyle w:val="a3"/>
          <w:rtl/>
        </w:rPr>
        <w:footnoteReference w:id="503"/>
      </w:r>
      <w:r w:rsidRPr="00440272">
        <w:rPr>
          <w:rStyle w:val="a3"/>
          <w:rtl/>
        </w:rPr>
        <w:t>)</w:t>
      </w:r>
      <w:r w:rsidRPr="00E12966">
        <w:rPr>
          <w:rtl/>
        </w:rPr>
        <w:t>.</w:t>
      </w:r>
    </w:p>
    <w:p w14:paraId="21F39C01" w14:textId="20E56FDA" w:rsidR="0092396F" w:rsidRPr="00E12966" w:rsidRDefault="0092396F" w:rsidP="001F0D0F">
      <w:pPr>
        <w:pStyle w:val="aaac"/>
        <w:rPr>
          <w:rtl/>
        </w:rPr>
      </w:pPr>
      <w:r w:rsidRPr="00E12966">
        <w:rPr>
          <w:b/>
          <w:bCs/>
          <w:color w:val="FF0000"/>
          <w:rtl/>
        </w:rPr>
        <w:lastRenderedPageBreak/>
        <w:t xml:space="preserve">[الحديث: </w:t>
      </w:r>
      <w:r w:rsidR="007B6AE1">
        <w:rPr>
          <w:b/>
          <w:bCs/>
          <w:color w:val="FF0000"/>
          <w:rtl/>
        </w:rPr>
        <w:t>502</w:t>
      </w:r>
      <w:r w:rsidRPr="00E12966">
        <w:rPr>
          <w:b/>
          <w:bCs/>
          <w:color w:val="FF0000"/>
          <w:rtl/>
        </w:rPr>
        <w:t>]</w:t>
      </w:r>
      <w:r w:rsidRPr="00E12966">
        <w:rPr>
          <w:rtl/>
        </w:rPr>
        <w:t xml:space="preserve"> </w:t>
      </w:r>
      <w:bookmarkStart w:id="158" w:name="_Hlk63569470"/>
      <w:r>
        <w:rPr>
          <w:rtl/>
        </w:rPr>
        <w:t xml:space="preserve">قال الإمام الصادق: </w:t>
      </w:r>
      <w:r w:rsidRPr="00E12966">
        <w:rPr>
          <w:rtl/>
        </w:rPr>
        <w:t xml:space="preserve">والله ما الناصب لنا حربا بأشد علينا مؤونة من الناطق علينا بما نكره، </w:t>
      </w:r>
      <w:r w:rsidRPr="00692DD6">
        <w:rPr>
          <w:rtl/>
        </w:rPr>
        <w:t>فإذا</w:t>
      </w:r>
      <w:r w:rsidRPr="00E12966">
        <w:rPr>
          <w:rtl/>
        </w:rPr>
        <w:t xml:space="preserve"> عرفتم من عبد </w:t>
      </w:r>
      <w:r>
        <w:rPr>
          <w:rtl/>
        </w:rPr>
        <w:t>إ</w:t>
      </w:r>
      <w:r w:rsidRPr="00E12966">
        <w:rPr>
          <w:rtl/>
        </w:rPr>
        <w:t>ذاعة فامشوا إليه فردوه عنها،</w:t>
      </w:r>
      <w:r w:rsidR="00936D2B">
        <w:rPr>
          <w:rtl/>
        </w:rPr>
        <w:t xml:space="preserve"> فإن </w:t>
      </w:r>
      <w:r w:rsidRPr="00E12966">
        <w:rPr>
          <w:rtl/>
        </w:rPr>
        <w:t>قبل منكم وإلا فتحملوا عليه بمن يثقل عليه ويسمع منه،</w:t>
      </w:r>
      <w:r w:rsidR="00936D2B">
        <w:rPr>
          <w:rtl/>
        </w:rPr>
        <w:t xml:space="preserve"> فإن </w:t>
      </w:r>
      <w:r w:rsidRPr="00E12966">
        <w:rPr>
          <w:rtl/>
        </w:rPr>
        <w:t>الرجل منكم يطلب الحاجة فيلطف فيها حتى تقضى فالطفوا في حاجتي كما تلطفون في حوائجكم،</w:t>
      </w:r>
      <w:r w:rsidR="00936D2B">
        <w:rPr>
          <w:rtl/>
        </w:rPr>
        <w:t xml:space="preserve"> فإن </w:t>
      </w:r>
      <w:r w:rsidRPr="00E12966">
        <w:rPr>
          <w:rtl/>
        </w:rPr>
        <w:t>هو قبل منكم وإلا فادفنوا كلامه تحت أقدامكم</w:t>
      </w:r>
      <w:r w:rsidRPr="00440272">
        <w:rPr>
          <w:rStyle w:val="a3"/>
          <w:rtl/>
        </w:rPr>
        <w:t>(</w:t>
      </w:r>
      <w:r w:rsidRPr="00440272">
        <w:rPr>
          <w:rStyle w:val="a3"/>
          <w:rtl/>
        </w:rPr>
        <w:footnoteReference w:id="504"/>
      </w:r>
      <w:r w:rsidRPr="00440272">
        <w:rPr>
          <w:rStyle w:val="a3"/>
          <w:rtl/>
        </w:rPr>
        <w:t>)</w:t>
      </w:r>
      <w:r w:rsidRPr="00E12966">
        <w:rPr>
          <w:rtl/>
        </w:rPr>
        <w:t>.</w:t>
      </w:r>
    </w:p>
    <w:bookmarkEnd w:id="158"/>
    <w:p w14:paraId="19B48AF0" w14:textId="3F705C5D" w:rsidR="0092396F" w:rsidRPr="00E12966" w:rsidRDefault="0092396F" w:rsidP="001F0D0F">
      <w:pPr>
        <w:pStyle w:val="aaac"/>
        <w:rPr>
          <w:rtl/>
        </w:rPr>
      </w:pPr>
      <w:r w:rsidRPr="00E12966">
        <w:rPr>
          <w:b/>
          <w:bCs/>
          <w:color w:val="FF0000"/>
          <w:rtl/>
        </w:rPr>
        <w:t xml:space="preserve">[الحديث: </w:t>
      </w:r>
      <w:r w:rsidR="007B6AE1">
        <w:rPr>
          <w:b/>
          <w:bCs/>
          <w:color w:val="FF0000"/>
          <w:rtl/>
        </w:rPr>
        <w:t>503</w:t>
      </w:r>
      <w:r w:rsidRPr="00E12966">
        <w:rPr>
          <w:b/>
          <w:bCs/>
          <w:color w:val="FF0000"/>
          <w:rtl/>
        </w:rPr>
        <w:t>]</w:t>
      </w:r>
      <w:r w:rsidRPr="00E12966">
        <w:rPr>
          <w:rtl/>
        </w:rPr>
        <w:t xml:space="preserve"> قال الإمام الصادق</w:t>
      </w:r>
      <w:r>
        <w:rPr>
          <w:rtl/>
        </w:rPr>
        <w:t>:</w:t>
      </w:r>
      <w:r w:rsidRPr="00E12966">
        <w:rPr>
          <w:rtl/>
        </w:rPr>
        <w:t xml:space="preserve"> لآخذن البريء منكم بذنب السقيم، ولم لا أفعل ويبلغكم عن الرجل ما يشينكم ويشينني فتجالسونهم وتحدثونهم فيمر بكم المار فيقول: هؤلاء شر من هذا، فلو أنكم إذا بلغكم عنه ما تكرهون زبرتموهم ونهيتموهم كان أبر بكم وبي</w:t>
      </w:r>
      <w:r w:rsidRPr="00440272">
        <w:rPr>
          <w:rStyle w:val="a3"/>
          <w:rtl/>
        </w:rPr>
        <w:t>(</w:t>
      </w:r>
      <w:r w:rsidRPr="00440272">
        <w:rPr>
          <w:rStyle w:val="a3"/>
          <w:rtl/>
        </w:rPr>
        <w:footnoteReference w:id="505"/>
      </w:r>
      <w:r w:rsidRPr="00440272">
        <w:rPr>
          <w:rStyle w:val="a3"/>
          <w:rtl/>
        </w:rPr>
        <w:t>)</w:t>
      </w:r>
      <w:r w:rsidRPr="00E12966">
        <w:rPr>
          <w:rtl/>
        </w:rPr>
        <w:t>.</w:t>
      </w:r>
    </w:p>
    <w:p w14:paraId="3E42D1FC" w14:textId="530861BF" w:rsidR="0092396F" w:rsidRPr="00E12966" w:rsidRDefault="0092396F" w:rsidP="001F0D0F">
      <w:pPr>
        <w:pStyle w:val="aaac"/>
        <w:rPr>
          <w:rtl/>
        </w:rPr>
      </w:pPr>
      <w:r w:rsidRPr="00E12966">
        <w:rPr>
          <w:b/>
          <w:bCs/>
          <w:color w:val="FF0000"/>
          <w:rtl/>
        </w:rPr>
        <w:t xml:space="preserve">[الحديث: </w:t>
      </w:r>
      <w:r w:rsidR="007B6AE1">
        <w:rPr>
          <w:b/>
          <w:bCs/>
          <w:color w:val="FF0000"/>
          <w:rtl/>
        </w:rPr>
        <w:t>504</w:t>
      </w:r>
      <w:r w:rsidRPr="00E12966">
        <w:rPr>
          <w:b/>
          <w:bCs/>
          <w:color w:val="FF0000"/>
          <w:rtl/>
        </w:rPr>
        <w:t>]</w:t>
      </w:r>
      <w:r w:rsidRPr="00E12966">
        <w:rPr>
          <w:rtl/>
        </w:rPr>
        <w:t xml:space="preserve"> </w:t>
      </w:r>
      <w:r>
        <w:rPr>
          <w:rtl/>
        </w:rPr>
        <w:t xml:space="preserve">قال الإمام الصادق: </w:t>
      </w:r>
      <w:r w:rsidRPr="00E12966">
        <w:rPr>
          <w:rtl/>
        </w:rPr>
        <w:t>ل</w:t>
      </w:r>
      <w:r>
        <w:rPr>
          <w:rtl/>
        </w:rPr>
        <w:t>أ</w:t>
      </w:r>
      <w:r w:rsidRPr="00E12966">
        <w:rPr>
          <w:rtl/>
        </w:rPr>
        <w:t xml:space="preserve">حملن ذنوب </w:t>
      </w:r>
      <w:proofErr w:type="spellStart"/>
      <w:r w:rsidRPr="00E12966">
        <w:rPr>
          <w:rtl/>
        </w:rPr>
        <w:t>سفهائكم</w:t>
      </w:r>
      <w:proofErr w:type="spellEnd"/>
      <w:r w:rsidRPr="00E12966">
        <w:rPr>
          <w:rtl/>
        </w:rPr>
        <w:t xml:space="preserve"> إلى علمائكم</w:t>
      </w:r>
      <w:r>
        <w:rPr>
          <w:rtl/>
        </w:rPr>
        <w:t xml:space="preserve">.. </w:t>
      </w:r>
      <w:r w:rsidRPr="00E12966">
        <w:rPr>
          <w:rtl/>
        </w:rPr>
        <w:t xml:space="preserve">ما يمنعكم إذا بلغكم عن الرجل منكم ما تكرهون وما يدخل علينا به </w:t>
      </w:r>
      <w:r w:rsidRPr="00692DD6">
        <w:rPr>
          <w:rtl/>
        </w:rPr>
        <w:t>الأذى</w:t>
      </w:r>
      <w:r w:rsidRPr="00E12966">
        <w:rPr>
          <w:rtl/>
        </w:rPr>
        <w:t xml:space="preserve"> أن تأتوه فتؤنبوه وتعذلوه وتقولوا له قولا بليغا، ق</w:t>
      </w:r>
      <w:r>
        <w:rPr>
          <w:rtl/>
        </w:rPr>
        <w:t>ي</w:t>
      </w:r>
      <w:r w:rsidRPr="00E12966">
        <w:rPr>
          <w:rtl/>
        </w:rPr>
        <w:t>ل: جعلت فداك إذا لا يقبلون منا</w:t>
      </w:r>
      <w:r>
        <w:rPr>
          <w:rtl/>
        </w:rPr>
        <w:t>؟</w:t>
      </w:r>
      <w:r w:rsidRPr="00E12966">
        <w:rPr>
          <w:rtl/>
        </w:rPr>
        <w:t xml:space="preserve"> قال: اهجروهم واجتنبوا مجالسهم</w:t>
      </w:r>
      <w:r w:rsidRPr="00440272">
        <w:rPr>
          <w:rStyle w:val="a3"/>
          <w:rtl/>
        </w:rPr>
        <w:t>(</w:t>
      </w:r>
      <w:r w:rsidRPr="00440272">
        <w:rPr>
          <w:rStyle w:val="a3"/>
          <w:rtl/>
        </w:rPr>
        <w:footnoteReference w:id="506"/>
      </w:r>
      <w:r w:rsidRPr="00440272">
        <w:rPr>
          <w:rStyle w:val="a3"/>
          <w:rtl/>
        </w:rPr>
        <w:t>)</w:t>
      </w:r>
      <w:r w:rsidRPr="00E12966">
        <w:rPr>
          <w:rtl/>
        </w:rPr>
        <w:t>.</w:t>
      </w:r>
    </w:p>
    <w:p w14:paraId="247E7E40" w14:textId="638C86E0" w:rsidR="0092396F" w:rsidRPr="00E12966" w:rsidRDefault="0092396F" w:rsidP="001F0D0F">
      <w:pPr>
        <w:pStyle w:val="aaac"/>
        <w:rPr>
          <w:rtl/>
        </w:rPr>
      </w:pPr>
      <w:r w:rsidRPr="00E12966">
        <w:rPr>
          <w:b/>
          <w:bCs/>
          <w:color w:val="FF0000"/>
          <w:rtl/>
        </w:rPr>
        <w:t xml:space="preserve">[الحديث: </w:t>
      </w:r>
      <w:r w:rsidR="007B6AE1">
        <w:rPr>
          <w:b/>
          <w:bCs/>
          <w:color w:val="FF0000"/>
          <w:rtl/>
        </w:rPr>
        <w:t>505</w:t>
      </w:r>
      <w:r w:rsidRPr="00E12966">
        <w:rPr>
          <w:b/>
          <w:bCs/>
          <w:color w:val="FF0000"/>
          <w:rtl/>
        </w:rPr>
        <w:t>]</w:t>
      </w:r>
      <w:r w:rsidRPr="00E12966">
        <w:rPr>
          <w:rtl/>
        </w:rPr>
        <w:t xml:space="preserve"> قال الإمام الصادق لقوم من أصحابه: إنه قد حق لي أن آخذ البريء منكم بالسقيم، وكيف لا يحق لي ذلك وأنتم يبلغكم عن الرجل منكم القبيح فلا تنكرون عليه، ولا تهجرونه ولا تؤذونه حتى يترك</w:t>
      </w:r>
      <w:r w:rsidRPr="00440272">
        <w:rPr>
          <w:rStyle w:val="a3"/>
          <w:rtl/>
        </w:rPr>
        <w:t>(</w:t>
      </w:r>
      <w:r w:rsidRPr="00440272">
        <w:rPr>
          <w:rStyle w:val="a3"/>
          <w:rtl/>
        </w:rPr>
        <w:footnoteReference w:id="507"/>
      </w:r>
      <w:r w:rsidRPr="00440272">
        <w:rPr>
          <w:rStyle w:val="a3"/>
          <w:rtl/>
        </w:rPr>
        <w:t>)</w:t>
      </w:r>
      <w:r w:rsidRPr="00E12966">
        <w:rPr>
          <w:rtl/>
        </w:rPr>
        <w:t>.</w:t>
      </w:r>
    </w:p>
    <w:p w14:paraId="23BE1E97" w14:textId="43FCC349" w:rsidR="0092396F" w:rsidRPr="00E12966" w:rsidRDefault="0092396F" w:rsidP="001F0D0F">
      <w:pPr>
        <w:pStyle w:val="aaac"/>
        <w:rPr>
          <w:rtl/>
        </w:rPr>
      </w:pPr>
      <w:r w:rsidRPr="00E12966">
        <w:rPr>
          <w:b/>
          <w:bCs/>
          <w:color w:val="FF0000"/>
          <w:rtl/>
        </w:rPr>
        <w:t xml:space="preserve">[الحديث: </w:t>
      </w:r>
      <w:r w:rsidR="007B6AE1">
        <w:rPr>
          <w:b/>
          <w:bCs/>
          <w:color w:val="FF0000"/>
          <w:rtl/>
        </w:rPr>
        <w:t>506</w:t>
      </w:r>
      <w:r w:rsidRPr="00E12966">
        <w:rPr>
          <w:b/>
          <w:bCs/>
          <w:color w:val="FF0000"/>
          <w:rtl/>
        </w:rPr>
        <w:t>]</w:t>
      </w:r>
      <w:r w:rsidRPr="00E12966">
        <w:rPr>
          <w:rtl/>
        </w:rPr>
        <w:t xml:space="preserve"> </w:t>
      </w:r>
      <w:r>
        <w:rPr>
          <w:rtl/>
        </w:rPr>
        <w:t xml:space="preserve">قال الإمام الصادق: </w:t>
      </w:r>
      <w:r w:rsidRPr="00E12966">
        <w:rPr>
          <w:rtl/>
        </w:rPr>
        <w:t xml:space="preserve">لو أنكم إذا بلغكم عن الرجل شيء تمشيتم </w:t>
      </w:r>
      <w:r w:rsidRPr="00E12966">
        <w:rPr>
          <w:rtl/>
        </w:rPr>
        <w:lastRenderedPageBreak/>
        <w:t>إليه فقلتم: يا هذا إما أن تعتزلنا وتجتنبنا، وإما أن تكف عن هذا،</w:t>
      </w:r>
      <w:r w:rsidR="00936D2B">
        <w:rPr>
          <w:rtl/>
        </w:rPr>
        <w:t xml:space="preserve"> فإن </w:t>
      </w:r>
      <w:r w:rsidRPr="00E12966">
        <w:rPr>
          <w:rtl/>
        </w:rPr>
        <w:t>فعل وإلا فاجتنبوه</w:t>
      </w:r>
      <w:r w:rsidRPr="00440272">
        <w:rPr>
          <w:rStyle w:val="a3"/>
          <w:rtl/>
        </w:rPr>
        <w:t>(</w:t>
      </w:r>
      <w:r w:rsidRPr="00440272">
        <w:rPr>
          <w:rStyle w:val="a3"/>
          <w:rtl/>
        </w:rPr>
        <w:footnoteReference w:id="508"/>
      </w:r>
      <w:r w:rsidRPr="00440272">
        <w:rPr>
          <w:rStyle w:val="a3"/>
          <w:rtl/>
        </w:rPr>
        <w:t>)</w:t>
      </w:r>
      <w:r w:rsidRPr="00E12966">
        <w:rPr>
          <w:rtl/>
        </w:rPr>
        <w:t>.</w:t>
      </w:r>
    </w:p>
    <w:p w14:paraId="4FA84951" w14:textId="76B985FC" w:rsidR="0092396F" w:rsidRPr="00E12966" w:rsidRDefault="0092396F" w:rsidP="001F0D0F">
      <w:pPr>
        <w:pStyle w:val="aaac"/>
        <w:rPr>
          <w:rtl/>
        </w:rPr>
      </w:pPr>
      <w:r w:rsidRPr="00E12966">
        <w:rPr>
          <w:b/>
          <w:bCs/>
          <w:color w:val="FF0000"/>
          <w:rtl/>
        </w:rPr>
        <w:t xml:space="preserve">[الحديث: </w:t>
      </w:r>
      <w:r w:rsidR="007B6AE1">
        <w:rPr>
          <w:b/>
          <w:bCs/>
          <w:color w:val="FF0000"/>
          <w:rtl/>
        </w:rPr>
        <w:t>507</w:t>
      </w:r>
      <w:r w:rsidRPr="00E12966">
        <w:rPr>
          <w:b/>
          <w:bCs/>
          <w:color w:val="FF0000"/>
          <w:rtl/>
        </w:rPr>
        <w:t>]</w:t>
      </w:r>
      <w:r w:rsidRPr="00E12966">
        <w:rPr>
          <w:rtl/>
        </w:rPr>
        <w:t xml:space="preserve"> قال الإمام الصادق</w:t>
      </w:r>
      <w:r>
        <w:rPr>
          <w:rtl/>
        </w:rPr>
        <w:t>:</w:t>
      </w:r>
      <w:r w:rsidRPr="00E12966">
        <w:rPr>
          <w:rtl/>
        </w:rPr>
        <w:t xml:space="preserve"> إن </w:t>
      </w:r>
      <w:r w:rsidRPr="00692DD6">
        <w:rPr>
          <w:rtl/>
        </w:rPr>
        <w:t>الأمر</w:t>
      </w:r>
      <w:r w:rsidRPr="00E12966">
        <w:rPr>
          <w:rtl/>
        </w:rPr>
        <w:t xml:space="preserve"> بالمعروف والنهي عن المنكر خلقان من خلق الله، فمن نصرهما نصره الله، ومن خذلهما خذله الله</w:t>
      </w:r>
      <w:r w:rsidRPr="00440272">
        <w:rPr>
          <w:rStyle w:val="a3"/>
          <w:rtl/>
        </w:rPr>
        <w:t>(</w:t>
      </w:r>
      <w:r w:rsidRPr="00440272">
        <w:rPr>
          <w:rStyle w:val="a3"/>
          <w:rtl/>
        </w:rPr>
        <w:footnoteReference w:id="509"/>
      </w:r>
      <w:r w:rsidRPr="00440272">
        <w:rPr>
          <w:rStyle w:val="a3"/>
          <w:rtl/>
        </w:rPr>
        <w:t>)</w:t>
      </w:r>
      <w:r w:rsidRPr="00E12966">
        <w:rPr>
          <w:rtl/>
        </w:rPr>
        <w:t>.</w:t>
      </w:r>
    </w:p>
    <w:p w14:paraId="061186B0" w14:textId="6F1C1EDB" w:rsidR="0092396F" w:rsidRPr="00E12966" w:rsidRDefault="0092396F" w:rsidP="001F0D0F">
      <w:pPr>
        <w:pStyle w:val="aaac"/>
        <w:rPr>
          <w:rtl/>
        </w:rPr>
      </w:pPr>
      <w:r w:rsidRPr="00EA3F4F">
        <w:rPr>
          <w:b/>
          <w:bCs/>
          <w:color w:val="FF0000"/>
          <w:rtl/>
        </w:rPr>
        <w:t xml:space="preserve">[الحديث: </w:t>
      </w:r>
      <w:r w:rsidR="007B6AE1">
        <w:rPr>
          <w:b/>
          <w:bCs/>
          <w:color w:val="FF0000"/>
          <w:rtl/>
        </w:rPr>
        <w:t>508</w:t>
      </w:r>
      <w:r w:rsidRPr="00EA3F4F">
        <w:rPr>
          <w:b/>
          <w:bCs/>
          <w:color w:val="FF0000"/>
          <w:rtl/>
        </w:rPr>
        <w:t>]</w:t>
      </w:r>
      <w:r>
        <w:rPr>
          <w:color w:val="FF0000"/>
          <w:rtl/>
        </w:rPr>
        <w:t xml:space="preserve"> </w:t>
      </w:r>
      <w:r>
        <w:rPr>
          <w:rtl/>
        </w:rPr>
        <w:t xml:space="preserve">قال الإمام الصادق: </w:t>
      </w:r>
      <w:r w:rsidRPr="00E12966">
        <w:rPr>
          <w:rtl/>
        </w:rPr>
        <w:t>لما نزلت هذ</w:t>
      </w:r>
      <w:r>
        <w:rPr>
          <w:rtl/>
        </w:rPr>
        <w:t>ه</w:t>
      </w:r>
      <w:r w:rsidRPr="00E12966">
        <w:rPr>
          <w:rtl/>
        </w:rPr>
        <w:t xml:space="preserve"> </w:t>
      </w:r>
      <w:r w:rsidRPr="00692DD6">
        <w:rPr>
          <w:rtl/>
        </w:rPr>
        <w:t>الآية</w:t>
      </w:r>
      <w:r w:rsidRPr="00E12966">
        <w:rPr>
          <w:rtl/>
        </w:rPr>
        <w:t xml:space="preserve">: </w:t>
      </w:r>
      <w:r w:rsidRPr="007B6AE1">
        <w:rPr>
          <w:rtl/>
        </w:rPr>
        <w:t>﴿</w:t>
      </w:r>
      <w:r>
        <w:rPr>
          <w:shd w:val="clear" w:color="auto" w:fill="FFFFFF"/>
          <w:rtl/>
        </w:rPr>
        <w:t xml:space="preserve">يَا أَيُّهَا الَّذِينَ آمَنُوا قُوا أَنْفُسَكُمْ وَأَهْلِيكُمْ نَارًا وَقُودُهَا النَّاسُ وَالْحِجَارَةُ عَلَيْهَا مَلَائِكَةٌ غِلَاظٌ شِدَادٌ لَا يَعْصُونَ اللَّهَ مَا أَمَرَهُمْ وَيَفْعَلُونَ مَا </w:t>
      </w:r>
      <w:r w:rsidRPr="007B6AE1">
        <w:rPr>
          <w:rtl/>
        </w:rPr>
        <w:t>يُؤْمَرُونَ﴾</w:t>
      </w:r>
      <w:r>
        <w:rPr>
          <w:shd w:val="clear" w:color="auto" w:fill="FFFFFF"/>
          <w:rtl/>
        </w:rPr>
        <w:t xml:space="preserve"> </w:t>
      </w:r>
      <w:r>
        <w:rPr>
          <w:color w:val="804000"/>
          <w:szCs w:val="20"/>
          <w:shd w:val="clear" w:color="auto" w:fill="FFFFFF"/>
          <w:rtl/>
        </w:rPr>
        <w:t>[التحريم: 6]</w:t>
      </w:r>
      <w:r w:rsidRPr="00E12966">
        <w:rPr>
          <w:rtl/>
        </w:rPr>
        <w:t xml:space="preserve"> جلس رجل من المسلمين يبكي، وقال: أنا عجزت عن نفسي، كلفت أهلي، فقال رسول الله </w:t>
      </w:r>
      <w:r w:rsidRPr="00E12966">
        <w:rPr>
          <w:rtl/>
        </w:rPr>
        <w:sym w:font="Abo-thar" w:char="F061"/>
      </w:r>
      <w:r w:rsidRPr="00E12966">
        <w:rPr>
          <w:rtl/>
        </w:rPr>
        <w:t>: حسبك أن تأمرهم بما تأمر به نفسك، وتنهاهم عما تنهى عنه نفسك</w:t>
      </w:r>
      <w:r w:rsidRPr="00440272">
        <w:rPr>
          <w:rStyle w:val="a3"/>
          <w:rtl/>
        </w:rPr>
        <w:t>(</w:t>
      </w:r>
      <w:r w:rsidRPr="00440272">
        <w:rPr>
          <w:rStyle w:val="a3"/>
          <w:rtl/>
        </w:rPr>
        <w:footnoteReference w:id="510"/>
      </w:r>
      <w:r w:rsidRPr="00440272">
        <w:rPr>
          <w:rStyle w:val="a3"/>
          <w:rtl/>
        </w:rPr>
        <w:t>)</w:t>
      </w:r>
      <w:r w:rsidRPr="00E12966">
        <w:rPr>
          <w:rtl/>
        </w:rPr>
        <w:t>.</w:t>
      </w:r>
    </w:p>
    <w:p w14:paraId="6968D4BE" w14:textId="28D7E7F8" w:rsidR="0092396F" w:rsidRPr="00E12966" w:rsidRDefault="0092396F" w:rsidP="001F0D0F">
      <w:pPr>
        <w:pStyle w:val="aaac"/>
        <w:rPr>
          <w:rtl/>
        </w:rPr>
      </w:pPr>
      <w:r w:rsidRPr="00E12966">
        <w:rPr>
          <w:b/>
          <w:bCs/>
          <w:color w:val="FF0000"/>
          <w:rtl/>
        </w:rPr>
        <w:t xml:space="preserve">[الحديث: </w:t>
      </w:r>
      <w:r w:rsidR="007B6AE1">
        <w:rPr>
          <w:b/>
          <w:bCs/>
          <w:color w:val="FF0000"/>
          <w:rtl/>
        </w:rPr>
        <w:t>509</w:t>
      </w:r>
      <w:r w:rsidRPr="00E12966">
        <w:rPr>
          <w:b/>
          <w:bCs/>
          <w:color w:val="FF0000"/>
          <w:rtl/>
        </w:rPr>
        <w:t>]</w:t>
      </w:r>
      <w:r w:rsidRPr="00E12966">
        <w:rPr>
          <w:rtl/>
        </w:rPr>
        <w:t xml:space="preserve"> </w:t>
      </w:r>
      <w:r>
        <w:rPr>
          <w:rtl/>
        </w:rPr>
        <w:t xml:space="preserve">سئل الإمام الصادق عن </w:t>
      </w:r>
      <w:r w:rsidRPr="00E12966">
        <w:rPr>
          <w:rtl/>
        </w:rPr>
        <w:t xml:space="preserve">قول الله عزّ وجلّ: </w:t>
      </w:r>
      <w:r w:rsidRPr="007B6AE1">
        <w:rPr>
          <w:rtl/>
        </w:rPr>
        <w:t>﴿</w:t>
      </w:r>
      <w:r>
        <w:rPr>
          <w:shd w:val="clear" w:color="auto" w:fill="FFFFFF"/>
          <w:rtl/>
        </w:rPr>
        <w:t xml:space="preserve">يَا أَيُّهَا الَّذِينَ آمَنُوا قُوا أَنْفُسَكُمْ وَأَهْلِيكُمْ نَارًا وَقُودُهَا النَّاسُ وَالْحِجَارَةُ عَلَيْهَا مَلَائِكَةٌ غِلَاظٌ شِدَادٌ لَا يَعْصُونَ اللَّهَ مَا أَمَرَهُمْ وَيَفْعَلُونَ مَا </w:t>
      </w:r>
      <w:r w:rsidRPr="007B6AE1">
        <w:rPr>
          <w:rtl/>
        </w:rPr>
        <w:t>يُؤْمَرُونَ﴾</w:t>
      </w:r>
      <w:r>
        <w:rPr>
          <w:shd w:val="clear" w:color="auto" w:fill="FFFFFF"/>
          <w:rtl/>
        </w:rPr>
        <w:t xml:space="preserve"> </w:t>
      </w:r>
      <w:r>
        <w:rPr>
          <w:color w:val="804000"/>
          <w:szCs w:val="20"/>
          <w:shd w:val="clear" w:color="auto" w:fill="FFFFFF"/>
          <w:rtl/>
        </w:rPr>
        <w:t>[التحريم: 6]</w:t>
      </w:r>
      <w:r w:rsidRPr="00E12966">
        <w:rPr>
          <w:rtl/>
        </w:rPr>
        <w:t xml:space="preserve"> كيف أقيهم</w:t>
      </w:r>
      <w:r>
        <w:rPr>
          <w:rtl/>
        </w:rPr>
        <w:t>؟</w:t>
      </w:r>
      <w:r w:rsidRPr="00E12966">
        <w:rPr>
          <w:rtl/>
        </w:rPr>
        <w:t xml:space="preserve"> </w:t>
      </w:r>
      <w:r>
        <w:rPr>
          <w:rtl/>
        </w:rPr>
        <w:t>ف</w:t>
      </w:r>
      <w:r w:rsidRPr="00E12966">
        <w:rPr>
          <w:rtl/>
        </w:rPr>
        <w:t>قال: تأمرهم بما أمر الله، وتنهاهم عما نهاهم الله،</w:t>
      </w:r>
      <w:r w:rsidR="00936D2B">
        <w:rPr>
          <w:rtl/>
        </w:rPr>
        <w:t xml:space="preserve"> فإن </w:t>
      </w:r>
      <w:r w:rsidRPr="00E12966">
        <w:rPr>
          <w:rtl/>
        </w:rPr>
        <w:t>أطاعوك كنت قد وقيتهم، وإن عصوك كنت قد قضيت ما عليك</w:t>
      </w:r>
      <w:r w:rsidRPr="00440272">
        <w:rPr>
          <w:rStyle w:val="a3"/>
          <w:rtl/>
        </w:rPr>
        <w:t>(</w:t>
      </w:r>
      <w:r w:rsidRPr="00440272">
        <w:rPr>
          <w:rStyle w:val="a3"/>
          <w:rtl/>
        </w:rPr>
        <w:footnoteReference w:id="511"/>
      </w:r>
      <w:r w:rsidRPr="00440272">
        <w:rPr>
          <w:rStyle w:val="a3"/>
          <w:rtl/>
        </w:rPr>
        <w:t>)</w:t>
      </w:r>
      <w:r w:rsidRPr="00E12966">
        <w:rPr>
          <w:rtl/>
        </w:rPr>
        <w:t>.</w:t>
      </w:r>
    </w:p>
    <w:p w14:paraId="75B66FD0" w14:textId="3908368F" w:rsidR="0092396F" w:rsidRPr="00E12966" w:rsidRDefault="0092396F" w:rsidP="001F0D0F">
      <w:pPr>
        <w:pStyle w:val="aaac"/>
        <w:rPr>
          <w:rtl/>
        </w:rPr>
      </w:pPr>
      <w:r w:rsidRPr="00E12966">
        <w:rPr>
          <w:b/>
          <w:bCs/>
          <w:color w:val="FF0000"/>
          <w:rtl/>
        </w:rPr>
        <w:t xml:space="preserve">[الحديث: </w:t>
      </w:r>
      <w:r w:rsidR="007B6AE1">
        <w:rPr>
          <w:b/>
          <w:bCs/>
          <w:color w:val="FF0000"/>
          <w:rtl/>
        </w:rPr>
        <w:t>510</w:t>
      </w:r>
      <w:r w:rsidRPr="00E12966">
        <w:rPr>
          <w:b/>
          <w:bCs/>
          <w:color w:val="FF0000"/>
          <w:rtl/>
        </w:rPr>
        <w:t>]</w:t>
      </w:r>
      <w:r w:rsidRPr="00E12966">
        <w:rPr>
          <w:rtl/>
        </w:rPr>
        <w:t xml:space="preserve"> </w:t>
      </w:r>
      <w:r>
        <w:rPr>
          <w:rtl/>
        </w:rPr>
        <w:t xml:space="preserve">سئل الإمام الصادق عن </w:t>
      </w:r>
      <w:r w:rsidRPr="00E12966">
        <w:rPr>
          <w:rtl/>
        </w:rPr>
        <w:t xml:space="preserve">قول الله عزّ وجلّ: </w:t>
      </w:r>
      <w:r w:rsidRPr="007B6AE1">
        <w:rPr>
          <w:rtl/>
        </w:rPr>
        <w:t>﴿</w:t>
      </w:r>
      <w:r>
        <w:rPr>
          <w:shd w:val="clear" w:color="auto" w:fill="FFFFFF"/>
          <w:rtl/>
        </w:rPr>
        <w:t xml:space="preserve">يَا أَيُّهَا الَّذِينَ آمَنُوا قُوا أَنْفُسَكُمْ وَأَهْلِيكُمْ نَارًا وَقُودُهَا النَّاسُ وَالْحِجَارَةُ عَلَيْهَا مَلَائِكَةٌ غِلَاظٌ شِدَادٌ لَا يَعْصُونَ اللَّهَ مَا أَمَرَهُمْ وَيَفْعَلُونَ مَا </w:t>
      </w:r>
      <w:r w:rsidRPr="007B6AE1">
        <w:rPr>
          <w:rtl/>
        </w:rPr>
        <w:t>يُؤْمَرُونَ﴾</w:t>
      </w:r>
      <w:r>
        <w:rPr>
          <w:shd w:val="clear" w:color="auto" w:fill="FFFFFF"/>
          <w:rtl/>
        </w:rPr>
        <w:t xml:space="preserve"> </w:t>
      </w:r>
      <w:r>
        <w:rPr>
          <w:color w:val="804000"/>
          <w:szCs w:val="20"/>
          <w:shd w:val="clear" w:color="auto" w:fill="FFFFFF"/>
          <w:rtl/>
        </w:rPr>
        <w:t>[التحريم: 6]</w:t>
      </w:r>
      <w:r w:rsidRPr="00E12966">
        <w:rPr>
          <w:rtl/>
        </w:rPr>
        <w:t xml:space="preserve"> كيف نقي أهلنا</w:t>
      </w:r>
      <w:r>
        <w:rPr>
          <w:rtl/>
        </w:rPr>
        <w:t>؟</w:t>
      </w:r>
      <w:r w:rsidRPr="00E12966">
        <w:rPr>
          <w:rtl/>
        </w:rPr>
        <w:t xml:space="preserve"> قال: تأمرونهم وتنهونهم</w:t>
      </w:r>
      <w:r w:rsidRPr="00440272">
        <w:rPr>
          <w:rStyle w:val="a3"/>
          <w:rtl/>
        </w:rPr>
        <w:t>(</w:t>
      </w:r>
      <w:r w:rsidRPr="00440272">
        <w:rPr>
          <w:rStyle w:val="a3"/>
          <w:rtl/>
        </w:rPr>
        <w:footnoteReference w:id="512"/>
      </w:r>
      <w:r w:rsidRPr="00440272">
        <w:rPr>
          <w:rStyle w:val="a3"/>
          <w:rtl/>
        </w:rPr>
        <w:t>)</w:t>
      </w:r>
      <w:r w:rsidRPr="00E12966">
        <w:rPr>
          <w:rtl/>
        </w:rPr>
        <w:t>.</w:t>
      </w:r>
    </w:p>
    <w:p w14:paraId="72EC62E4" w14:textId="2AE7312F" w:rsidR="0092396F" w:rsidRPr="00E12966" w:rsidRDefault="0092396F" w:rsidP="001F0D0F">
      <w:pPr>
        <w:pStyle w:val="aaac"/>
        <w:rPr>
          <w:rtl/>
        </w:rPr>
      </w:pPr>
      <w:r w:rsidRPr="00E12966">
        <w:rPr>
          <w:b/>
          <w:bCs/>
          <w:color w:val="FF0000"/>
          <w:rtl/>
        </w:rPr>
        <w:lastRenderedPageBreak/>
        <w:t xml:space="preserve">[الحديث: </w:t>
      </w:r>
      <w:r w:rsidR="007B6AE1">
        <w:rPr>
          <w:b/>
          <w:bCs/>
          <w:color w:val="FF0000"/>
          <w:rtl/>
        </w:rPr>
        <w:t>511</w:t>
      </w:r>
      <w:r w:rsidRPr="00E12966">
        <w:rPr>
          <w:b/>
          <w:bCs/>
          <w:color w:val="FF0000"/>
          <w:rtl/>
        </w:rPr>
        <w:t>]</w:t>
      </w:r>
      <w:r w:rsidRPr="00E12966">
        <w:rPr>
          <w:rtl/>
        </w:rPr>
        <w:t xml:space="preserve"> </w:t>
      </w:r>
      <w:r>
        <w:rPr>
          <w:rtl/>
        </w:rPr>
        <w:t>قال الإمام الصادق</w:t>
      </w:r>
      <w:r w:rsidRPr="00E12966">
        <w:rPr>
          <w:rtl/>
        </w:rPr>
        <w:t xml:space="preserve"> في قوله تعالى: </w:t>
      </w:r>
      <w:r w:rsidRPr="007B6AE1">
        <w:rPr>
          <w:rtl/>
        </w:rPr>
        <w:t>﴿</w:t>
      </w:r>
      <w:r>
        <w:rPr>
          <w:shd w:val="clear" w:color="auto" w:fill="FFFFFF"/>
          <w:rtl/>
        </w:rPr>
        <w:t xml:space="preserve">فَلَمَّا نَسُوا مَا ذُكِّرُوا بِهِ أَنْجَيْنَا الَّذِينَ يَنْهَوْنَ عَنِ السُّوءِ وَأَخَذْنَا الَّذِينَ ظَلَمُوا بِعَذَابٍ بَئِيسٍ بِمَا كَانُوا </w:t>
      </w:r>
      <w:r w:rsidRPr="007B6AE1">
        <w:rPr>
          <w:rtl/>
        </w:rPr>
        <w:t>يَفْسُقُونَ﴾</w:t>
      </w:r>
      <w:r>
        <w:rPr>
          <w:shd w:val="clear" w:color="auto" w:fill="FFFFFF"/>
          <w:rtl/>
        </w:rPr>
        <w:t xml:space="preserve"> </w:t>
      </w:r>
      <w:r>
        <w:rPr>
          <w:color w:val="804000"/>
          <w:szCs w:val="20"/>
          <w:shd w:val="clear" w:color="auto" w:fill="FFFFFF"/>
          <w:rtl/>
        </w:rPr>
        <w:t>[الأعراف: 165]</w:t>
      </w:r>
      <w:r w:rsidRPr="00E12966">
        <w:rPr>
          <w:rtl/>
        </w:rPr>
        <w:t>: كانوا ثلاثة أصناف: صنف ائتمروا وأمروا فنجوا، وصنف ائتمروا ولم يأمروا فمسخوا ذرا، وصنف لم يأتمروا ولم يأمروا فهلكوا</w:t>
      </w:r>
      <w:r w:rsidRPr="00440272">
        <w:rPr>
          <w:rStyle w:val="a3"/>
          <w:rtl/>
        </w:rPr>
        <w:t>(</w:t>
      </w:r>
      <w:r w:rsidRPr="00440272">
        <w:rPr>
          <w:rStyle w:val="a3"/>
          <w:rtl/>
        </w:rPr>
        <w:footnoteReference w:id="513"/>
      </w:r>
      <w:r w:rsidRPr="00440272">
        <w:rPr>
          <w:rStyle w:val="a3"/>
          <w:rtl/>
        </w:rPr>
        <w:t>)</w:t>
      </w:r>
      <w:r w:rsidRPr="00E12966">
        <w:rPr>
          <w:rtl/>
        </w:rPr>
        <w:t>.</w:t>
      </w:r>
    </w:p>
    <w:p w14:paraId="719AA70E" w14:textId="4E0EE811" w:rsidR="0092396F" w:rsidRPr="00E12966" w:rsidRDefault="0092396F" w:rsidP="001F0D0F">
      <w:pPr>
        <w:pStyle w:val="aaac"/>
        <w:rPr>
          <w:rtl/>
        </w:rPr>
      </w:pPr>
      <w:r w:rsidRPr="00E12966">
        <w:rPr>
          <w:b/>
          <w:bCs/>
          <w:color w:val="FF0000"/>
          <w:rtl/>
        </w:rPr>
        <w:t xml:space="preserve">[الحديث: </w:t>
      </w:r>
      <w:r w:rsidR="007B6AE1">
        <w:rPr>
          <w:b/>
          <w:bCs/>
          <w:color w:val="FF0000"/>
          <w:rtl/>
        </w:rPr>
        <w:t>512</w:t>
      </w:r>
      <w:r w:rsidRPr="00E12966">
        <w:rPr>
          <w:b/>
          <w:bCs/>
          <w:color w:val="FF0000"/>
          <w:rtl/>
        </w:rPr>
        <w:t>]</w:t>
      </w:r>
      <w:r w:rsidRPr="00E12966">
        <w:rPr>
          <w:rtl/>
        </w:rPr>
        <w:t xml:space="preserve"> </w:t>
      </w:r>
      <w:r>
        <w:rPr>
          <w:rtl/>
        </w:rPr>
        <w:t>قال الإمام الصادق</w:t>
      </w:r>
      <w:r w:rsidRPr="00E12966">
        <w:rPr>
          <w:rtl/>
        </w:rPr>
        <w:t>: إنما يأمر بالمعروف وينهى عن المنكر من كانت فيه ثلاث خصال: عامل بما يأمر به، تارك لما ينهى عنه، عادل فيما يأمر، عادل فيما ينهى، رفيق فيما يأمر، رفيق فيما ينهى</w:t>
      </w:r>
      <w:r w:rsidRPr="00440272">
        <w:rPr>
          <w:rStyle w:val="a3"/>
          <w:rtl/>
        </w:rPr>
        <w:t>(</w:t>
      </w:r>
      <w:r w:rsidRPr="00440272">
        <w:rPr>
          <w:rStyle w:val="a3"/>
          <w:rtl/>
        </w:rPr>
        <w:footnoteReference w:id="514"/>
      </w:r>
      <w:r w:rsidRPr="00440272">
        <w:rPr>
          <w:rStyle w:val="a3"/>
          <w:rtl/>
        </w:rPr>
        <w:t>)</w:t>
      </w:r>
      <w:r w:rsidRPr="00E12966">
        <w:rPr>
          <w:rtl/>
        </w:rPr>
        <w:t>.</w:t>
      </w:r>
    </w:p>
    <w:p w14:paraId="5507C962" w14:textId="1AC303C5" w:rsidR="0092396F" w:rsidRPr="00E12966" w:rsidRDefault="0092396F" w:rsidP="001F0D0F">
      <w:pPr>
        <w:pStyle w:val="aaac"/>
        <w:rPr>
          <w:rtl/>
        </w:rPr>
      </w:pPr>
      <w:r w:rsidRPr="00E12966">
        <w:rPr>
          <w:b/>
          <w:bCs/>
          <w:color w:val="FF0000"/>
          <w:rtl/>
        </w:rPr>
        <w:t xml:space="preserve">[الحديث: </w:t>
      </w:r>
      <w:r w:rsidR="007B6AE1">
        <w:rPr>
          <w:b/>
          <w:bCs/>
          <w:color w:val="FF0000"/>
          <w:rtl/>
        </w:rPr>
        <w:t>513</w:t>
      </w:r>
      <w:r w:rsidRPr="00E12966">
        <w:rPr>
          <w:b/>
          <w:bCs/>
          <w:color w:val="FF0000"/>
          <w:rtl/>
        </w:rPr>
        <w:t>]</w:t>
      </w:r>
      <w:r w:rsidRPr="00E12966">
        <w:rPr>
          <w:rtl/>
        </w:rPr>
        <w:t xml:space="preserve"> </w:t>
      </w:r>
      <w:r>
        <w:rPr>
          <w:rtl/>
        </w:rPr>
        <w:t>قال الإمام الصادق في</w:t>
      </w:r>
      <w:r w:rsidRPr="00E12966">
        <w:rPr>
          <w:rtl/>
        </w:rPr>
        <w:t xml:space="preserve"> قول الله عزّ وجلّ: </w:t>
      </w:r>
      <w:r w:rsidRPr="007B6AE1">
        <w:rPr>
          <w:rtl/>
        </w:rPr>
        <w:t>﴿</w:t>
      </w:r>
      <w:r>
        <w:rPr>
          <w:shd w:val="clear" w:color="auto" w:fill="FFFFFF"/>
          <w:rtl/>
        </w:rPr>
        <w:t>مَنْ قَتَلَ نَفْسًا بِغَيْرِ نَفْسٍ أَوْ فَسَادٍ فِي الْأَرْضِ فَكَأَنَّمَا قَتَلَ النَّاسَ جَمِيعًا وَمَنْ أَحْيَاهَا فَكَأَنَّمَا أَحْيَا النَّاسَ جَمِيعًا</w:t>
      </w:r>
      <w:r w:rsidRPr="007B6AE1">
        <w:rPr>
          <w:rtl/>
        </w:rPr>
        <w:t>﴾</w:t>
      </w:r>
      <w:r>
        <w:rPr>
          <w:shd w:val="clear" w:color="auto" w:fill="FFFFFF"/>
          <w:rtl/>
        </w:rPr>
        <w:t xml:space="preserve"> </w:t>
      </w:r>
      <w:r>
        <w:rPr>
          <w:color w:val="804000"/>
          <w:szCs w:val="20"/>
          <w:shd w:val="clear" w:color="auto" w:fill="FFFFFF"/>
          <w:rtl/>
        </w:rPr>
        <w:t>[المائدة: 32]</w:t>
      </w:r>
      <w:r w:rsidRPr="00E12966">
        <w:rPr>
          <w:rtl/>
        </w:rPr>
        <w:t>: من أخرجها من ضلال إلى هدى فكأنما أحياها، ومن أخرجها من هدى إلى ضلال فقد قتلها</w:t>
      </w:r>
      <w:r w:rsidRPr="00440272">
        <w:rPr>
          <w:rStyle w:val="a3"/>
          <w:rtl/>
        </w:rPr>
        <w:t>(</w:t>
      </w:r>
      <w:r w:rsidRPr="00440272">
        <w:rPr>
          <w:rStyle w:val="a3"/>
          <w:rtl/>
        </w:rPr>
        <w:footnoteReference w:id="515"/>
      </w:r>
      <w:r w:rsidRPr="00440272">
        <w:rPr>
          <w:rStyle w:val="a3"/>
          <w:rtl/>
        </w:rPr>
        <w:t>)</w:t>
      </w:r>
      <w:r w:rsidRPr="00E12966">
        <w:rPr>
          <w:rtl/>
        </w:rPr>
        <w:t>.</w:t>
      </w:r>
    </w:p>
    <w:p w14:paraId="26C593D6" w14:textId="79998BDC" w:rsidR="0092396F" w:rsidRPr="00E12966" w:rsidRDefault="0092396F" w:rsidP="001F0D0F">
      <w:pPr>
        <w:pStyle w:val="aaac"/>
        <w:rPr>
          <w:rtl/>
        </w:rPr>
      </w:pPr>
      <w:r w:rsidRPr="00E12966">
        <w:rPr>
          <w:b/>
          <w:bCs/>
          <w:color w:val="FF0000"/>
          <w:rtl/>
        </w:rPr>
        <w:t xml:space="preserve">[الحديث: </w:t>
      </w:r>
      <w:r w:rsidR="007B6AE1">
        <w:rPr>
          <w:b/>
          <w:bCs/>
          <w:color w:val="FF0000"/>
          <w:rtl/>
        </w:rPr>
        <w:t>514</w:t>
      </w:r>
      <w:r w:rsidRPr="00E12966">
        <w:rPr>
          <w:b/>
          <w:bCs/>
          <w:color w:val="FF0000"/>
          <w:rtl/>
        </w:rPr>
        <w:t>]</w:t>
      </w:r>
      <w:r w:rsidRPr="00E12966">
        <w:rPr>
          <w:rtl/>
        </w:rPr>
        <w:t xml:space="preserve"> </w:t>
      </w:r>
      <w:r>
        <w:rPr>
          <w:rtl/>
        </w:rPr>
        <w:t>قال الإمام الصادق:</w:t>
      </w:r>
      <w:r w:rsidRPr="00E12966">
        <w:rPr>
          <w:rtl/>
        </w:rPr>
        <w:t xml:space="preserve"> مر عيسى بن مريم </w:t>
      </w:r>
      <w:r>
        <w:rPr>
          <w:rtl/>
        </w:rPr>
        <w:t>عليه السلام</w:t>
      </w:r>
      <w:r w:rsidRPr="00E12966">
        <w:rPr>
          <w:rtl/>
        </w:rPr>
        <w:t xml:space="preserve"> على قرية قد مات أهلها وطيرها ودوابها، فقال: أما </w:t>
      </w:r>
      <w:r>
        <w:rPr>
          <w:rtl/>
        </w:rPr>
        <w:t>إ</w:t>
      </w:r>
      <w:r w:rsidRPr="00E12966">
        <w:rPr>
          <w:rtl/>
        </w:rPr>
        <w:t>نهم لم يموتوا إلا بسخطه ولو ماتوا متفرقين لتدافنوا، فقال الحواريون: يا روح الله وكلمته ادع الله أن يحييهم لنا فيخبرونا ما كانت أعمالهم فنجتنبها</w:t>
      </w:r>
      <w:r>
        <w:rPr>
          <w:rtl/>
        </w:rPr>
        <w:t xml:space="preserve">؛ </w:t>
      </w:r>
      <w:r w:rsidRPr="00E12966">
        <w:rPr>
          <w:rtl/>
        </w:rPr>
        <w:t xml:space="preserve">فدعا عيسى </w:t>
      </w:r>
      <w:r>
        <w:rPr>
          <w:rtl/>
        </w:rPr>
        <w:t xml:space="preserve">عليه السلام </w:t>
      </w:r>
      <w:r w:rsidRPr="00E12966">
        <w:rPr>
          <w:rtl/>
        </w:rPr>
        <w:t xml:space="preserve">فنودي من الجو أن نادهم، فقام عيسى </w:t>
      </w:r>
      <w:r>
        <w:rPr>
          <w:rtl/>
        </w:rPr>
        <w:t>عليه السلام</w:t>
      </w:r>
      <w:r w:rsidRPr="00E12966">
        <w:rPr>
          <w:rtl/>
        </w:rPr>
        <w:t xml:space="preserve"> بالليل على شرف من </w:t>
      </w:r>
      <w:r w:rsidRPr="00692DD6">
        <w:rPr>
          <w:rtl/>
        </w:rPr>
        <w:t>الأرض</w:t>
      </w:r>
      <w:r w:rsidRPr="00E12966">
        <w:rPr>
          <w:rtl/>
        </w:rPr>
        <w:t>، فقال: يا أهل القرية فأجابه منهم مجيب: لبيك، فقال: ويحكم ما كانت أعمالكم</w:t>
      </w:r>
      <w:r>
        <w:rPr>
          <w:rtl/>
        </w:rPr>
        <w:t>؟</w:t>
      </w:r>
      <w:r w:rsidRPr="00E12966">
        <w:rPr>
          <w:rtl/>
        </w:rPr>
        <w:t xml:space="preserve"> قال: عبادة الطاغوت، وحب الدنيا، مع خوف قليل، وأمل بعيد، وغفلة في لهو ولعب</w:t>
      </w:r>
      <w:r>
        <w:rPr>
          <w:rtl/>
        </w:rPr>
        <w:t>..</w:t>
      </w:r>
      <w:r w:rsidRPr="00E12966">
        <w:rPr>
          <w:rtl/>
        </w:rPr>
        <w:t xml:space="preserve"> قال: كيف عبادتكم للطاغوت</w:t>
      </w:r>
      <w:r>
        <w:rPr>
          <w:rtl/>
        </w:rPr>
        <w:t xml:space="preserve">؟ </w:t>
      </w:r>
      <w:r w:rsidRPr="00E12966">
        <w:rPr>
          <w:rtl/>
        </w:rPr>
        <w:t xml:space="preserve">قال: الطاعة </w:t>
      </w:r>
      <w:r w:rsidRPr="00692DD6">
        <w:rPr>
          <w:rtl/>
        </w:rPr>
        <w:t>لأهل</w:t>
      </w:r>
      <w:r w:rsidRPr="00E12966">
        <w:rPr>
          <w:rtl/>
        </w:rPr>
        <w:t xml:space="preserve"> المعاصي، قال: </w:t>
      </w:r>
      <w:r w:rsidRPr="00E12966">
        <w:rPr>
          <w:rtl/>
        </w:rPr>
        <w:lastRenderedPageBreak/>
        <w:t>كيف كان عاقبة أمركم</w:t>
      </w:r>
      <w:r>
        <w:rPr>
          <w:rtl/>
        </w:rPr>
        <w:t>؟</w:t>
      </w:r>
      <w:r w:rsidRPr="00E12966">
        <w:rPr>
          <w:rtl/>
        </w:rPr>
        <w:t xml:space="preserve"> قال: بتنا في عافية، وأصبحنا في الهاوية</w:t>
      </w:r>
      <w:r>
        <w:rPr>
          <w:rtl/>
        </w:rPr>
        <w:t>،</w:t>
      </w:r>
      <w:r w:rsidRPr="00E12966">
        <w:rPr>
          <w:rtl/>
        </w:rPr>
        <w:t xml:space="preserve"> فقال: وما الهاوية</w:t>
      </w:r>
      <w:r>
        <w:rPr>
          <w:rtl/>
        </w:rPr>
        <w:t>؟</w:t>
      </w:r>
      <w:r w:rsidRPr="00E12966">
        <w:rPr>
          <w:rtl/>
        </w:rPr>
        <w:t xml:space="preserve"> قال: سجّين، قال: وما سجين</w:t>
      </w:r>
      <w:r>
        <w:rPr>
          <w:rtl/>
        </w:rPr>
        <w:t>؟</w:t>
      </w:r>
      <w:r w:rsidRPr="00E12966">
        <w:rPr>
          <w:rtl/>
        </w:rPr>
        <w:t xml:space="preserve"> قال: جبال من جمر توقد علينا إلى يوم القيامة</w:t>
      </w:r>
      <w:r>
        <w:rPr>
          <w:rtl/>
        </w:rPr>
        <w:t xml:space="preserve">.. </w:t>
      </w:r>
      <w:r w:rsidRPr="00E12966">
        <w:rPr>
          <w:rtl/>
        </w:rPr>
        <w:t>قال: ويحك كيف لم يكلمني غيرك من بينهم</w:t>
      </w:r>
      <w:r>
        <w:rPr>
          <w:rtl/>
        </w:rPr>
        <w:t>؟</w:t>
      </w:r>
      <w:r w:rsidRPr="00E12966">
        <w:rPr>
          <w:rtl/>
        </w:rPr>
        <w:t xml:space="preserve"> قال: يا روح الله إنهم ملجمون بلجم من نار، بأيدي ملائكة غلاظ شداد، وإني كنت فيهم ولم أكن منهم، فلما نزل العذاب عمني معهم، فأنا معلق بشعرة على شفير جهنم، لا أدري أكبكب فيها أم أنجو منها، فالتفت عيسى </w:t>
      </w:r>
      <w:r>
        <w:rPr>
          <w:rtl/>
        </w:rPr>
        <w:t>عليه السلام</w:t>
      </w:r>
      <w:r w:rsidRPr="00E12966">
        <w:rPr>
          <w:rtl/>
        </w:rPr>
        <w:t xml:space="preserve"> إلى الحواريين فقال: يا أولياء الله أكل الخبز اليابس بالملح الجريش، والنوم على المزابل خير كثير مع عافية الدنيا والآخرة</w:t>
      </w:r>
      <w:r w:rsidRPr="00440272">
        <w:rPr>
          <w:rStyle w:val="a3"/>
          <w:rtl/>
        </w:rPr>
        <w:t>(</w:t>
      </w:r>
      <w:r w:rsidRPr="00440272">
        <w:rPr>
          <w:rStyle w:val="a3"/>
          <w:rtl/>
        </w:rPr>
        <w:footnoteReference w:id="516"/>
      </w:r>
      <w:r w:rsidRPr="00440272">
        <w:rPr>
          <w:rStyle w:val="a3"/>
          <w:rtl/>
        </w:rPr>
        <w:t>)</w:t>
      </w:r>
      <w:r w:rsidRPr="00E12966">
        <w:rPr>
          <w:rtl/>
        </w:rPr>
        <w:t>.</w:t>
      </w:r>
    </w:p>
    <w:p w14:paraId="04C54D6A" w14:textId="5723BF69" w:rsidR="0092396F" w:rsidRPr="00E12966" w:rsidRDefault="0092396F" w:rsidP="001F0D0F">
      <w:pPr>
        <w:pStyle w:val="aaac"/>
        <w:rPr>
          <w:rtl/>
        </w:rPr>
      </w:pPr>
      <w:r w:rsidRPr="00E12966">
        <w:rPr>
          <w:b/>
          <w:bCs/>
          <w:color w:val="FF0000"/>
          <w:rtl/>
        </w:rPr>
        <w:t xml:space="preserve">[الحديث: </w:t>
      </w:r>
      <w:r w:rsidR="007B6AE1">
        <w:rPr>
          <w:b/>
          <w:bCs/>
          <w:color w:val="FF0000"/>
          <w:rtl/>
        </w:rPr>
        <w:t>515</w:t>
      </w:r>
      <w:r w:rsidRPr="00E12966">
        <w:rPr>
          <w:b/>
          <w:bCs/>
          <w:color w:val="FF0000"/>
          <w:rtl/>
        </w:rPr>
        <w:t>]</w:t>
      </w:r>
      <w:r w:rsidRPr="00E12966">
        <w:rPr>
          <w:rtl/>
        </w:rPr>
        <w:t xml:space="preserve"> </w:t>
      </w:r>
      <w:r>
        <w:rPr>
          <w:rtl/>
        </w:rPr>
        <w:t xml:space="preserve">قيل للإمام الصادق: </w:t>
      </w:r>
      <w:r w:rsidRPr="00E12966">
        <w:rPr>
          <w:rtl/>
        </w:rPr>
        <w:t>من الورع من الناس</w:t>
      </w:r>
      <w:r>
        <w:rPr>
          <w:rtl/>
        </w:rPr>
        <w:t>؟</w:t>
      </w:r>
      <w:r w:rsidRPr="00E12966">
        <w:rPr>
          <w:rtl/>
        </w:rPr>
        <w:t xml:space="preserve"> قال: الذي يتورع عن محارم الله، ويجتنب هؤلاء، </w:t>
      </w:r>
      <w:r>
        <w:rPr>
          <w:rtl/>
        </w:rPr>
        <w:t>فإذا</w:t>
      </w:r>
      <w:r w:rsidRPr="00E12966">
        <w:rPr>
          <w:rtl/>
        </w:rPr>
        <w:t xml:space="preserve"> لم يتق الشبهات وقع في الحرام وهو لا يعرفه، </w:t>
      </w:r>
      <w:r w:rsidRPr="00692DD6">
        <w:rPr>
          <w:rtl/>
        </w:rPr>
        <w:t>وإذا</w:t>
      </w:r>
      <w:r w:rsidRPr="00E12966">
        <w:rPr>
          <w:rtl/>
        </w:rPr>
        <w:t xml:space="preserve"> رأى المنكر ولم ينكره وهو يقوى عليه فقد أحب أن يعصي الله، ومن أحب أن يعصي الله فقد بارز الله بالعداوة، ومن أحب بقاء الظالمين فقد </w:t>
      </w:r>
      <w:r>
        <w:rPr>
          <w:rtl/>
        </w:rPr>
        <w:t>أحب</w:t>
      </w:r>
      <w:r w:rsidRPr="00E12966">
        <w:rPr>
          <w:rtl/>
        </w:rPr>
        <w:t xml:space="preserve"> أن يعصي الله، </w:t>
      </w:r>
      <w:r w:rsidR="00936D2B">
        <w:rPr>
          <w:rFonts w:hint="cs"/>
          <w:rtl/>
        </w:rPr>
        <w:t>إ</w:t>
      </w:r>
      <w:r w:rsidRPr="00E12966">
        <w:rPr>
          <w:rtl/>
        </w:rPr>
        <w:t xml:space="preserve">ن الله تبارك وتعالى حمد نفسه على إهلاك الظالمين فقال: </w:t>
      </w:r>
      <w:r w:rsidRPr="007B6AE1">
        <w:rPr>
          <w:rtl/>
        </w:rPr>
        <w:t>﴿</w:t>
      </w:r>
      <w:r>
        <w:rPr>
          <w:shd w:val="clear" w:color="auto" w:fill="FFFFFF"/>
          <w:rtl/>
        </w:rPr>
        <w:t xml:space="preserve">فَقُطِعَ دَابِرُ الْقَوْمِ الَّذِينَ ظَلَمُوا وَالْحَمْدُ لِلَّهِ رَبِّ </w:t>
      </w:r>
      <w:r w:rsidRPr="007B6AE1">
        <w:rPr>
          <w:rtl/>
        </w:rPr>
        <w:t>الْعَالَمِينَ﴾</w:t>
      </w:r>
      <w:r>
        <w:rPr>
          <w:shd w:val="clear" w:color="auto" w:fill="FFFFFF"/>
          <w:rtl/>
        </w:rPr>
        <w:t xml:space="preserve"> </w:t>
      </w:r>
      <w:r>
        <w:rPr>
          <w:color w:val="804000"/>
          <w:szCs w:val="20"/>
          <w:shd w:val="clear" w:color="auto" w:fill="FFFFFF"/>
          <w:rtl/>
        </w:rPr>
        <w:t>[الأنعام: 45]</w:t>
      </w:r>
      <w:r w:rsidRPr="00440272">
        <w:rPr>
          <w:rStyle w:val="a3"/>
          <w:rtl/>
        </w:rPr>
        <w:t>(</w:t>
      </w:r>
      <w:r w:rsidRPr="00440272">
        <w:rPr>
          <w:rStyle w:val="a3"/>
          <w:rtl/>
        </w:rPr>
        <w:footnoteReference w:id="517"/>
      </w:r>
      <w:r w:rsidRPr="00440272">
        <w:rPr>
          <w:rStyle w:val="a3"/>
          <w:rtl/>
        </w:rPr>
        <w:t>)</w:t>
      </w:r>
      <w:r w:rsidRPr="00E12966">
        <w:rPr>
          <w:rtl/>
        </w:rPr>
        <w:t>.</w:t>
      </w:r>
    </w:p>
    <w:p w14:paraId="203798BA" w14:textId="022E5414" w:rsidR="0092396F" w:rsidRPr="00E12966" w:rsidRDefault="0092396F" w:rsidP="001F0D0F">
      <w:pPr>
        <w:pStyle w:val="aaac"/>
        <w:rPr>
          <w:rtl/>
        </w:rPr>
      </w:pPr>
      <w:r w:rsidRPr="00E12966">
        <w:rPr>
          <w:b/>
          <w:bCs/>
          <w:color w:val="FF0000"/>
          <w:rtl/>
        </w:rPr>
        <w:t xml:space="preserve">[الحديث: </w:t>
      </w:r>
      <w:r w:rsidR="007B6AE1">
        <w:rPr>
          <w:b/>
          <w:bCs/>
          <w:color w:val="FF0000"/>
          <w:rtl/>
        </w:rPr>
        <w:t>516</w:t>
      </w:r>
      <w:r w:rsidRPr="00E12966">
        <w:rPr>
          <w:b/>
          <w:bCs/>
          <w:color w:val="FF0000"/>
          <w:rtl/>
        </w:rPr>
        <w:t>]</w:t>
      </w:r>
      <w:r w:rsidRPr="00E12966">
        <w:rPr>
          <w:rtl/>
        </w:rPr>
        <w:t xml:space="preserve"> </w:t>
      </w:r>
      <w:r>
        <w:rPr>
          <w:rtl/>
        </w:rPr>
        <w:t xml:space="preserve">قال الإمام الصادق: </w:t>
      </w:r>
      <w:r w:rsidRPr="00E12966">
        <w:rPr>
          <w:rtl/>
        </w:rPr>
        <w:t xml:space="preserve">لا تصحبوا أهل البدع، ولا تجالسوهم فتصيروا عند الناس كواحد منهم، قال رسول الله </w:t>
      </w:r>
      <w:r w:rsidRPr="00E12966">
        <w:rPr>
          <w:rtl/>
        </w:rPr>
        <w:sym w:font="Abo-thar" w:char="F061"/>
      </w:r>
      <w:r w:rsidRPr="00E12966">
        <w:rPr>
          <w:rtl/>
        </w:rPr>
        <w:t>: المرء على دين خليله وقرينه</w:t>
      </w:r>
      <w:r w:rsidRPr="00440272">
        <w:rPr>
          <w:rStyle w:val="a3"/>
          <w:rtl/>
        </w:rPr>
        <w:t>(</w:t>
      </w:r>
      <w:r w:rsidRPr="00440272">
        <w:rPr>
          <w:rStyle w:val="a3"/>
          <w:rtl/>
        </w:rPr>
        <w:footnoteReference w:id="518"/>
      </w:r>
      <w:r w:rsidRPr="00440272">
        <w:rPr>
          <w:rStyle w:val="a3"/>
          <w:rtl/>
        </w:rPr>
        <w:t>)</w:t>
      </w:r>
      <w:r w:rsidRPr="00E12966">
        <w:rPr>
          <w:rtl/>
        </w:rPr>
        <w:t>.</w:t>
      </w:r>
    </w:p>
    <w:p w14:paraId="0FEADA69" w14:textId="58D85DC7" w:rsidR="0092396F" w:rsidRPr="00E12966" w:rsidRDefault="0092396F" w:rsidP="001F0D0F">
      <w:pPr>
        <w:pStyle w:val="aaac"/>
        <w:rPr>
          <w:rtl/>
        </w:rPr>
      </w:pPr>
      <w:r w:rsidRPr="00E12966">
        <w:rPr>
          <w:b/>
          <w:bCs/>
          <w:color w:val="FF0000"/>
          <w:rtl/>
        </w:rPr>
        <w:t xml:space="preserve">[الحديث: </w:t>
      </w:r>
      <w:r w:rsidR="007B6AE1">
        <w:rPr>
          <w:b/>
          <w:bCs/>
          <w:color w:val="FF0000"/>
          <w:rtl/>
        </w:rPr>
        <w:t>517</w:t>
      </w:r>
      <w:r w:rsidRPr="00E12966">
        <w:rPr>
          <w:b/>
          <w:bCs/>
          <w:color w:val="FF0000"/>
          <w:rtl/>
        </w:rPr>
        <w:t>]</w:t>
      </w:r>
      <w:r w:rsidRPr="00E12966">
        <w:rPr>
          <w:rtl/>
        </w:rPr>
        <w:t xml:space="preserve"> </w:t>
      </w:r>
      <w:r>
        <w:rPr>
          <w:rtl/>
        </w:rPr>
        <w:t>قال الإمام الصادق:</w:t>
      </w:r>
      <w:r w:rsidRPr="00E12966">
        <w:rPr>
          <w:rtl/>
        </w:rPr>
        <w:t xml:space="preserve"> من قعد عند سباب </w:t>
      </w:r>
      <w:r w:rsidRPr="00692DD6">
        <w:rPr>
          <w:rtl/>
        </w:rPr>
        <w:t>لأولياء</w:t>
      </w:r>
      <w:r w:rsidRPr="00E12966">
        <w:rPr>
          <w:rtl/>
        </w:rPr>
        <w:t xml:space="preserve"> الله فقد عصى الله</w:t>
      </w:r>
      <w:r w:rsidRPr="00440272">
        <w:rPr>
          <w:rStyle w:val="a3"/>
          <w:rtl/>
        </w:rPr>
        <w:t>(</w:t>
      </w:r>
      <w:r w:rsidRPr="00440272">
        <w:rPr>
          <w:rStyle w:val="a3"/>
          <w:rtl/>
        </w:rPr>
        <w:footnoteReference w:id="519"/>
      </w:r>
      <w:r w:rsidRPr="00440272">
        <w:rPr>
          <w:rStyle w:val="a3"/>
          <w:rtl/>
        </w:rPr>
        <w:t>)</w:t>
      </w:r>
      <w:r w:rsidRPr="00E12966">
        <w:rPr>
          <w:rtl/>
        </w:rPr>
        <w:t>.</w:t>
      </w:r>
    </w:p>
    <w:p w14:paraId="3FC9A285" w14:textId="3134248F" w:rsidR="0092396F" w:rsidRPr="00E12966" w:rsidRDefault="0092396F" w:rsidP="001F0D0F">
      <w:pPr>
        <w:pStyle w:val="aaac"/>
        <w:rPr>
          <w:rtl/>
        </w:rPr>
      </w:pPr>
      <w:r w:rsidRPr="00E12966">
        <w:rPr>
          <w:b/>
          <w:bCs/>
          <w:color w:val="FF0000"/>
          <w:rtl/>
        </w:rPr>
        <w:t xml:space="preserve">[الحديث: </w:t>
      </w:r>
      <w:r w:rsidR="007B6AE1">
        <w:rPr>
          <w:b/>
          <w:bCs/>
          <w:color w:val="FF0000"/>
          <w:rtl/>
        </w:rPr>
        <w:t>518</w:t>
      </w:r>
      <w:r w:rsidRPr="00E12966">
        <w:rPr>
          <w:b/>
          <w:bCs/>
          <w:color w:val="FF0000"/>
          <w:rtl/>
        </w:rPr>
        <w:t>]</w:t>
      </w:r>
      <w:r w:rsidRPr="00E12966">
        <w:rPr>
          <w:rtl/>
        </w:rPr>
        <w:t xml:space="preserve"> </w:t>
      </w:r>
      <w:r>
        <w:rPr>
          <w:rtl/>
        </w:rPr>
        <w:t>قال الإمام الصادق:</w:t>
      </w:r>
      <w:r w:rsidRPr="00E12966">
        <w:rPr>
          <w:rtl/>
        </w:rPr>
        <w:t xml:space="preserve"> لا ينبغي للمؤمن أن يجلس مجلسا يعصى الله </w:t>
      </w:r>
      <w:r w:rsidRPr="00E12966">
        <w:rPr>
          <w:rtl/>
        </w:rPr>
        <w:lastRenderedPageBreak/>
        <w:t>فيه ولا يقدر على تغييره</w:t>
      </w:r>
      <w:r w:rsidRPr="00440272">
        <w:rPr>
          <w:rStyle w:val="a3"/>
          <w:rtl/>
        </w:rPr>
        <w:t>(</w:t>
      </w:r>
      <w:r w:rsidRPr="00440272">
        <w:rPr>
          <w:rStyle w:val="a3"/>
          <w:rtl/>
        </w:rPr>
        <w:footnoteReference w:id="520"/>
      </w:r>
      <w:r w:rsidRPr="00440272">
        <w:rPr>
          <w:rStyle w:val="a3"/>
          <w:rtl/>
        </w:rPr>
        <w:t>)</w:t>
      </w:r>
      <w:r w:rsidRPr="00E12966">
        <w:rPr>
          <w:rtl/>
        </w:rPr>
        <w:t>.</w:t>
      </w:r>
    </w:p>
    <w:p w14:paraId="356CA0E2" w14:textId="0779BF68" w:rsidR="0092396F" w:rsidRDefault="0092396F" w:rsidP="001F0D0F">
      <w:pPr>
        <w:pStyle w:val="aaac"/>
        <w:rPr>
          <w:rtl/>
        </w:rPr>
      </w:pPr>
      <w:r w:rsidRPr="00E12966">
        <w:rPr>
          <w:b/>
          <w:bCs/>
          <w:color w:val="FF0000"/>
          <w:rtl/>
        </w:rPr>
        <w:t xml:space="preserve">[الحديث: </w:t>
      </w:r>
      <w:r w:rsidR="007B6AE1">
        <w:rPr>
          <w:b/>
          <w:bCs/>
          <w:color w:val="FF0000"/>
          <w:rtl/>
        </w:rPr>
        <w:t>519</w:t>
      </w:r>
      <w:r w:rsidRPr="00E12966">
        <w:rPr>
          <w:b/>
          <w:bCs/>
          <w:color w:val="FF0000"/>
          <w:rtl/>
        </w:rPr>
        <w:t>]</w:t>
      </w:r>
      <w:r w:rsidRPr="00E12966">
        <w:rPr>
          <w:rtl/>
        </w:rPr>
        <w:t xml:space="preserve"> </w:t>
      </w:r>
      <w:r>
        <w:rPr>
          <w:rtl/>
        </w:rPr>
        <w:t xml:space="preserve">سئل الإمام الصادق عن </w:t>
      </w:r>
      <w:r w:rsidRPr="00E12966">
        <w:rPr>
          <w:rtl/>
        </w:rPr>
        <w:t xml:space="preserve">قول الله عزّ وجلّ: </w:t>
      </w:r>
      <w:r w:rsidRPr="007B6AE1">
        <w:rPr>
          <w:rtl/>
        </w:rPr>
        <w:t>﴿</w:t>
      </w:r>
      <w:r>
        <w:rPr>
          <w:shd w:val="clear" w:color="auto" w:fill="FFFFFF"/>
          <w:rtl/>
        </w:rPr>
        <w:t xml:space="preserve">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w:t>
      </w:r>
      <w:r w:rsidRPr="007B6AE1">
        <w:rPr>
          <w:rtl/>
        </w:rPr>
        <w:t>جَمِيعًا﴾</w:t>
      </w:r>
      <w:r>
        <w:rPr>
          <w:shd w:val="clear" w:color="auto" w:fill="FFFFFF"/>
          <w:rtl/>
        </w:rPr>
        <w:t xml:space="preserve"> </w:t>
      </w:r>
      <w:r>
        <w:rPr>
          <w:color w:val="804000"/>
          <w:szCs w:val="20"/>
          <w:shd w:val="clear" w:color="auto" w:fill="FFFFFF"/>
          <w:rtl/>
        </w:rPr>
        <w:t>[النساء: 140]</w:t>
      </w:r>
      <w:r w:rsidRPr="00E12966">
        <w:rPr>
          <w:rtl/>
        </w:rPr>
        <w:t xml:space="preserve">، فقال </w:t>
      </w:r>
      <w:r w:rsidRPr="00692DD6">
        <w:rPr>
          <w:rtl/>
        </w:rPr>
        <w:t>إنمّا</w:t>
      </w:r>
      <w:r w:rsidRPr="00E12966">
        <w:rPr>
          <w:rtl/>
        </w:rPr>
        <w:t xml:space="preserve"> عنى بهذا الرجل يجحد الحق ويكذب به، ويقع في </w:t>
      </w:r>
      <w:r w:rsidRPr="00692DD6">
        <w:rPr>
          <w:rtl/>
        </w:rPr>
        <w:t>الأئمة</w:t>
      </w:r>
      <w:r w:rsidRPr="00E12966">
        <w:rPr>
          <w:rtl/>
        </w:rPr>
        <w:t>، فقم من عنده ولا تقاعده كائنا من كان</w:t>
      </w:r>
      <w:r w:rsidRPr="00440272">
        <w:rPr>
          <w:rStyle w:val="a3"/>
          <w:rtl/>
        </w:rPr>
        <w:t>(</w:t>
      </w:r>
      <w:r w:rsidRPr="00440272">
        <w:rPr>
          <w:rStyle w:val="a3"/>
          <w:rtl/>
        </w:rPr>
        <w:footnoteReference w:id="521"/>
      </w:r>
      <w:r w:rsidRPr="00440272">
        <w:rPr>
          <w:rStyle w:val="a3"/>
          <w:rtl/>
        </w:rPr>
        <w:t>)</w:t>
      </w:r>
      <w:r w:rsidRPr="00E12966">
        <w:rPr>
          <w:rtl/>
        </w:rPr>
        <w:t>.</w:t>
      </w:r>
    </w:p>
    <w:p w14:paraId="2364CC67" w14:textId="690C6ECD" w:rsidR="0092396F" w:rsidRPr="00E12966" w:rsidRDefault="0092396F" w:rsidP="001F0D0F">
      <w:pPr>
        <w:pStyle w:val="aaac"/>
        <w:rPr>
          <w:rtl/>
        </w:rPr>
      </w:pPr>
      <w:r w:rsidRPr="00E12966">
        <w:rPr>
          <w:b/>
          <w:bCs/>
          <w:color w:val="FF0000"/>
          <w:rtl/>
        </w:rPr>
        <w:t xml:space="preserve">[الحديث: </w:t>
      </w:r>
      <w:r w:rsidR="007B6AE1">
        <w:rPr>
          <w:b/>
          <w:bCs/>
          <w:color w:val="FF0000"/>
          <w:rtl/>
        </w:rPr>
        <w:t>520</w:t>
      </w:r>
      <w:r w:rsidRPr="00E12966">
        <w:rPr>
          <w:b/>
          <w:bCs/>
          <w:color w:val="FF0000"/>
          <w:rtl/>
        </w:rPr>
        <w:t>]</w:t>
      </w:r>
      <w:r w:rsidRPr="00E12966">
        <w:rPr>
          <w:rtl/>
        </w:rPr>
        <w:t xml:space="preserve"> </w:t>
      </w:r>
      <w:r>
        <w:rPr>
          <w:rtl/>
        </w:rPr>
        <w:t xml:space="preserve">قيل للإمام الصادق: </w:t>
      </w:r>
      <w:r w:rsidRPr="00E12966">
        <w:rPr>
          <w:rtl/>
        </w:rPr>
        <w:t>بم يعرف الناجي</w:t>
      </w:r>
      <w:r>
        <w:rPr>
          <w:rtl/>
        </w:rPr>
        <w:t>؟</w:t>
      </w:r>
      <w:r w:rsidRPr="00E12966">
        <w:rPr>
          <w:rtl/>
        </w:rPr>
        <w:t xml:space="preserve"> فقال: من كان فعله لقوله موافقا فهو ناج، ومن لم يكن فعله لقوله موافقاً، ف</w:t>
      </w:r>
      <w:r>
        <w:rPr>
          <w:rtl/>
        </w:rPr>
        <w:t>إ</w:t>
      </w:r>
      <w:r w:rsidRPr="00E12966">
        <w:rPr>
          <w:rtl/>
        </w:rPr>
        <w:t>نما ذلك مستودع</w:t>
      </w:r>
      <w:r w:rsidRPr="00440272">
        <w:rPr>
          <w:rStyle w:val="a3"/>
          <w:rtl/>
        </w:rPr>
        <w:t>(</w:t>
      </w:r>
      <w:r w:rsidRPr="00440272">
        <w:rPr>
          <w:rStyle w:val="a3"/>
          <w:rtl/>
        </w:rPr>
        <w:footnoteReference w:id="522"/>
      </w:r>
      <w:r w:rsidRPr="00440272">
        <w:rPr>
          <w:rStyle w:val="a3"/>
          <w:rtl/>
        </w:rPr>
        <w:t>)</w:t>
      </w:r>
      <w:r w:rsidRPr="00E12966">
        <w:rPr>
          <w:rtl/>
        </w:rPr>
        <w:t>.</w:t>
      </w:r>
    </w:p>
    <w:p w14:paraId="6D025E23" w14:textId="2F290D5A" w:rsidR="0092396F" w:rsidRPr="00E12966" w:rsidRDefault="0092396F" w:rsidP="001F0D0F">
      <w:pPr>
        <w:pStyle w:val="aaac"/>
        <w:rPr>
          <w:rtl/>
        </w:rPr>
      </w:pPr>
      <w:r w:rsidRPr="00E12966">
        <w:rPr>
          <w:b/>
          <w:bCs/>
          <w:color w:val="FF0000"/>
          <w:rtl/>
        </w:rPr>
        <w:t xml:space="preserve">[الحديث: </w:t>
      </w:r>
      <w:r w:rsidR="007B6AE1">
        <w:rPr>
          <w:b/>
          <w:bCs/>
          <w:color w:val="FF0000"/>
          <w:rtl/>
        </w:rPr>
        <w:t>521</w:t>
      </w:r>
      <w:r w:rsidRPr="00E12966">
        <w:rPr>
          <w:b/>
          <w:bCs/>
          <w:color w:val="FF0000"/>
          <w:rtl/>
        </w:rPr>
        <w:t>]</w:t>
      </w:r>
      <w:r w:rsidRPr="00E12966">
        <w:rPr>
          <w:rtl/>
        </w:rPr>
        <w:t xml:space="preserve"> </w:t>
      </w:r>
      <w:r>
        <w:rPr>
          <w:rtl/>
        </w:rPr>
        <w:t xml:space="preserve">قال الإمام الصادق: </w:t>
      </w:r>
      <w:r w:rsidRPr="00E12966">
        <w:rPr>
          <w:rtl/>
        </w:rPr>
        <w:t>من علم خيرا فله مثل أجر من عمل به</w:t>
      </w:r>
      <w:r>
        <w:rPr>
          <w:rtl/>
        </w:rPr>
        <w:t>،</w:t>
      </w:r>
      <w:r w:rsidRPr="00E12966">
        <w:rPr>
          <w:rtl/>
        </w:rPr>
        <w:t xml:space="preserve"> ق</w:t>
      </w:r>
      <w:r>
        <w:rPr>
          <w:rtl/>
        </w:rPr>
        <w:t>ي</w:t>
      </w:r>
      <w:r w:rsidRPr="00E12966">
        <w:rPr>
          <w:rtl/>
        </w:rPr>
        <w:t>ل:</w:t>
      </w:r>
      <w:r w:rsidR="00936D2B">
        <w:rPr>
          <w:rtl/>
        </w:rPr>
        <w:t xml:space="preserve"> فإن </w:t>
      </w:r>
      <w:r w:rsidRPr="00E12966">
        <w:rPr>
          <w:rtl/>
        </w:rPr>
        <w:t>علمه غيره يجري ذلك له</w:t>
      </w:r>
      <w:r>
        <w:rPr>
          <w:rtl/>
        </w:rPr>
        <w:t>؟</w:t>
      </w:r>
      <w:r w:rsidRPr="00E12966">
        <w:rPr>
          <w:rtl/>
        </w:rPr>
        <w:t xml:space="preserve"> ق</w:t>
      </w:r>
      <w:r>
        <w:rPr>
          <w:rtl/>
        </w:rPr>
        <w:t>ي</w:t>
      </w:r>
      <w:r w:rsidRPr="00E12966">
        <w:rPr>
          <w:rtl/>
        </w:rPr>
        <w:t xml:space="preserve">ل: إن علمه الناس كلهم </w:t>
      </w:r>
      <w:r w:rsidRPr="00692DD6">
        <w:rPr>
          <w:rtl/>
        </w:rPr>
        <w:t>جرى</w:t>
      </w:r>
      <w:r w:rsidRPr="00E12966">
        <w:rPr>
          <w:rtl/>
        </w:rPr>
        <w:t xml:space="preserve"> له، ق</w:t>
      </w:r>
      <w:r>
        <w:rPr>
          <w:rtl/>
        </w:rPr>
        <w:t>يل</w:t>
      </w:r>
      <w:r w:rsidRPr="00E12966">
        <w:rPr>
          <w:rtl/>
        </w:rPr>
        <w:t>:</w:t>
      </w:r>
      <w:r w:rsidR="00936D2B">
        <w:rPr>
          <w:rtl/>
        </w:rPr>
        <w:t xml:space="preserve"> فإن </w:t>
      </w:r>
      <w:r w:rsidRPr="00E12966">
        <w:rPr>
          <w:rtl/>
        </w:rPr>
        <w:t>مات</w:t>
      </w:r>
      <w:r>
        <w:rPr>
          <w:rtl/>
        </w:rPr>
        <w:t>؟</w:t>
      </w:r>
      <w:r w:rsidRPr="00E12966">
        <w:rPr>
          <w:rtl/>
        </w:rPr>
        <w:t xml:space="preserve"> قال: وإن مات</w:t>
      </w:r>
      <w:r>
        <w:rPr>
          <w:rtl/>
        </w:rPr>
        <w:t>(</w:t>
      </w:r>
      <w:r w:rsidRPr="003C19C2">
        <w:rPr>
          <w:rStyle w:val="a3"/>
          <w:rtl/>
        </w:rPr>
        <w:footnoteReference w:id="523"/>
      </w:r>
      <w:r w:rsidRPr="003C19C2">
        <w:rPr>
          <w:rStyle w:val="a3"/>
          <w:rtl/>
        </w:rPr>
        <w:t>)</w:t>
      </w:r>
      <w:r w:rsidRPr="00E12966">
        <w:rPr>
          <w:rtl/>
        </w:rPr>
        <w:t>.</w:t>
      </w:r>
    </w:p>
    <w:p w14:paraId="0EE252F0" w14:textId="6311A60C" w:rsidR="0092396F" w:rsidRPr="00E12966" w:rsidRDefault="0092396F" w:rsidP="001F0D0F">
      <w:pPr>
        <w:pStyle w:val="aaac"/>
        <w:rPr>
          <w:rtl/>
        </w:rPr>
      </w:pPr>
      <w:r w:rsidRPr="00E12966">
        <w:rPr>
          <w:b/>
          <w:bCs/>
          <w:color w:val="FF0000"/>
          <w:rtl/>
        </w:rPr>
        <w:t xml:space="preserve">[الحديث: </w:t>
      </w:r>
      <w:r w:rsidR="007B6AE1">
        <w:rPr>
          <w:b/>
          <w:bCs/>
          <w:color w:val="FF0000"/>
          <w:rtl/>
        </w:rPr>
        <w:t>522</w:t>
      </w:r>
      <w:r w:rsidRPr="00E12966">
        <w:rPr>
          <w:b/>
          <w:bCs/>
          <w:color w:val="FF0000"/>
          <w:rtl/>
        </w:rPr>
        <w:t>]</w:t>
      </w:r>
      <w:r w:rsidRPr="00E12966">
        <w:rPr>
          <w:rtl/>
        </w:rPr>
        <w:t xml:space="preserve"> قال الإمام الصادق: لا يتكلم الرجل بكلمة حق يؤخذ بها إلا كان له مثل أجر من أخذ بها، ولا يتكلم بكلمة ضلال يؤخذ بها إلا كان عليه وزر من أخذ بها</w:t>
      </w:r>
      <w:r w:rsidRPr="00440272">
        <w:rPr>
          <w:rStyle w:val="a3"/>
          <w:rtl/>
        </w:rPr>
        <w:t>(</w:t>
      </w:r>
      <w:r w:rsidRPr="00440272">
        <w:rPr>
          <w:rStyle w:val="a3"/>
          <w:rtl/>
        </w:rPr>
        <w:footnoteReference w:id="524"/>
      </w:r>
      <w:r w:rsidRPr="00440272">
        <w:rPr>
          <w:rStyle w:val="a3"/>
          <w:rtl/>
        </w:rPr>
        <w:t>)</w:t>
      </w:r>
      <w:r w:rsidRPr="00E12966">
        <w:rPr>
          <w:rtl/>
        </w:rPr>
        <w:t>.</w:t>
      </w:r>
    </w:p>
    <w:p w14:paraId="1B947C29" w14:textId="47EF8921" w:rsidR="0092396F" w:rsidRPr="00E12966" w:rsidRDefault="0092396F" w:rsidP="001F0D0F">
      <w:pPr>
        <w:pStyle w:val="aaac"/>
        <w:rPr>
          <w:rtl/>
        </w:rPr>
      </w:pPr>
      <w:r w:rsidRPr="00E12966">
        <w:rPr>
          <w:b/>
          <w:bCs/>
          <w:color w:val="FF0000"/>
          <w:rtl/>
        </w:rPr>
        <w:t xml:space="preserve">[الحديث: </w:t>
      </w:r>
      <w:r w:rsidR="007B6AE1">
        <w:rPr>
          <w:b/>
          <w:bCs/>
          <w:color w:val="FF0000"/>
          <w:rtl/>
        </w:rPr>
        <w:t>523</w:t>
      </w:r>
      <w:r w:rsidRPr="00E12966">
        <w:rPr>
          <w:b/>
          <w:bCs/>
          <w:color w:val="FF0000"/>
          <w:rtl/>
        </w:rPr>
        <w:t>]</w:t>
      </w:r>
      <w:r w:rsidRPr="00E12966">
        <w:rPr>
          <w:rtl/>
        </w:rPr>
        <w:t xml:space="preserve"> قال الإمام الصادق: ليس يتبع الرجل بعد موته من </w:t>
      </w:r>
      <w:r w:rsidRPr="00692DD6">
        <w:rPr>
          <w:rtl/>
        </w:rPr>
        <w:t>الأجر</w:t>
      </w:r>
      <w:r w:rsidRPr="00E12966">
        <w:rPr>
          <w:rtl/>
        </w:rPr>
        <w:t xml:space="preserve"> إلا ثلاث خصال: صدقة أجراها في حياته فهي تجري بعد موته، وسنة هدى سنها فهي يعمل بها بعد موته، وولد صالح يستغفر له</w:t>
      </w:r>
      <w:r w:rsidRPr="00440272">
        <w:rPr>
          <w:rStyle w:val="a3"/>
          <w:rtl/>
        </w:rPr>
        <w:t>(</w:t>
      </w:r>
      <w:r w:rsidRPr="00440272">
        <w:rPr>
          <w:rStyle w:val="a3"/>
          <w:rtl/>
        </w:rPr>
        <w:footnoteReference w:id="525"/>
      </w:r>
      <w:r w:rsidRPr="00440272">
        <w:rPr>
          <w:rStyle w:val="a3"/>
          <w:rtl/>
        </w:rPr>
        <w:t>)</w:t>
      </w:r>
      <w:r w:rsidRPr="00E12966">
        <w:rPr>
          <w:rtl/>
        </w:rPr>
        <w:t>.</w:t>
      </w:r>
    </w:p>
    <w:p w14:paraId="2A6BE280" w14:textId="1DE3335D" w:rsidR="0092396F" w:rsidRPr="00E12966" w:rsidRDefault="0092396F" w:rsidP="001F0D0F">
      <w:pPr>
        <w:pStyle w:val="aaac"/>
        <w:rPr>
          <w:rtl/>
        </w:rPr>
      </w:pPr>
      <w:r w:rsidRPr="00E12966">
        <w:rPr>
          <w:b/>
          <w:bCs/>
          <w:color w:val="FF0000"/>
          <w:rtl/>
        </w:rPr>
        <w:t xml:space="preserve">[الحديث: </w:t>
      </w:r>
      <w:r w:rsidR="007B6AE1">
        <w:rPr>
          <w:b/>
          <w:bCs/>
          <w:color w:val="FF0000"/>
          <w:rtl/>
        </w:rPr>
        <w:t>524</w:t>
      </w:r>
      <w:r w:rsidRPr="00E12966">
        <w:rPr>
          <w:b/>
          <w:bCs/>
          <w:color w:val="FF0000"/>
          <w:rtl/>
        </w:rPr>
        <w:t>]</w:t>
      </w:r>
      <w:r w:rsidRPr="00E12966">
        <w:rPr>
          <w:rtl/>
        </w:rPr>
        <w:t xml:space="preserve"> </w:t>
      </w:r>
      <w:r>
        <w:rPr>
          <w:rtl/>
        </w:rPr>
        <w:t xml:space="preserve">قال الإمام الصادق: </w:t>
      </w:r>
      <w:r w:rsidRPr="00E12966">
        <w:rPr>
          <w:rtl/>
        </w:rPr>
        <w:t xml:space="preserve">ما من مؤمن سن على نفسه سنة حسنة أو </w:t>
      </w:r>
      <w:r w:rsidRPr="00E12966">
        <w:rPr>
          <w:rtl/>
        </w:rPr>
        <w:lastRenderedPageBreak/>
        <w:t xml:space="preserve">شيئا من الخير ثم حال بينه وبين ذلك حائل إلا كتب الله له ما </w:t>
      </w:r>
      <w:r w:rsidRPr="00692DD6">
        <w:rPr>
          <w:rtl/>
        </w:rPr>
        <w:t>أجري</w:t>
      </w:r>
      <w:r w:rsidRPr="00E12966">
        <w:rPr>
          <w:rtl/>
        </w:rPr>
        <w:t xml:space="preserve"> على نفسه أيام الدنيا</w:t>
      </w:r>
      <w:r w:rsidRPr="00440272">
        <w:rPr>
          <w:rStyle w:val="a3"/>
          <w:rtl/>
        </w:rPr>
        <w:t>(</w:t>
      </w:r>
      <w:r w:rsidRPr="00440272">
        <w:rPr>
          <w:rStyle w:val="a3"/>
          <w:rtl/>
        </w:rPr>
        <w:footnoteReference w:id="526"/>
      </w:r>
      <w:r w:rsidRPr="00440272">
        <w:rPr>
          <w:rStyle w:val="a3"/>
          <w:rtl/>
        </w:rPr>
        <w:t>)</w:t>
      </w:r>
      <w:r w:rsidRPr="00E12966">
        <w:rPr>
          <w:rtl/>
        </w:rPr>
        <w:t>.</w:t>
      </w:r>
    </w:p>
    <w:p w14:paraId="07DD056C" w14:textId="2BF6FBDF" w:rsidR="0092396F" w:rsidRPr="0033666C" w:rsidRDefault="0092396F" w:rsidP="001F0D0F">
      <w:pPr>
        <w:pStyle w:val="aaac"/>
        <w:rPr>
          <w:rtl/>
        </w:rPr>
      </w:pPr>
      <w:r w:rsidRPr="00967F35">
        <w:rPr>
          <w:bCs/>
          <w:color w:val="FF0000"/>
          <w:rtl/>
        </w:rPr>
        <w:t xml:space="preserve">[الحديث: </w:t>
      </w:r>
      <w:r w:rsidR="007B6AE1">
        <w:rPr>
          <w:bCs/>
          <w:color w:val="FF0000"/>
          <w:rtl/>
        </w:rPr>
        <w:t>525</w:t>
      </w:r>
      <w:r w:rsidRPr="00967F35">
        <w:rPr>
          <w:bCs/>
          <w:color w:val="FF0000"/>
          <w:rtl/>
        </w:rPr>
        <w:t>]</w:t>
      </w:r>
      <w:r w:rsidRPr="0033666C">
        <w:rPr>
          <w:rtl/>
        </w:rPr>
        <w:t xml:space="preserve"> قال الإمام الصادق: المؤمن أخو المؤمن يحقّ عليه النصيحة </w:t>
      </w:r>
      <w:r>
        <w:rPr>
          <w:rStyle w:val="a3"/>
          <w:rtl/>
        </w:rPr>
        <w:t>(</w:t>
      </w:r>
      <w:r w:rsidRPr="00A32C20">
        <w:rPr>
          <w:rStyle w:val="a3"/>
          <w:rtl/>
        </w:rPr>
        <w:footnoteReference w:id="527"/>
      </w:r>
      <w:r>
        <w:rPr>
          <w:rStyle w:val="a3"/>
          <w:rtl/>
        </w:rPr>
        <w:t>)</w:t>
      </w:r>
      <w:r>
        <w:rPr>
          <w:rtl/>
        </w:rPr>
        <w:t>.</w:t>
      </w:r>
    </w:p>
    <w:p w14:paraId="4525A732" w14:textId="782C1C70" w:rsidR="0092396F" w:rsidRPr="0033666C" w:rsidRDefault="0092396F" w:rsidP="001F0D0F">
      <w:pPr>
        <w:pStyle w:val="aaac"/>
        <w:rPr>
          <w:rtl/>
        </w:rPr>
      </w:pPr>
      <w:r w:rsidRPr="00967F35">
        <w:rPr>
          <w:bCs/>
          <w:color w:val="FF0000"/>
          <w:rtl/>
        </w:rPr>
        <w:t xml:space="preserve">[الحديث: </w:t>
      </w:r>
      <w:r w:rsidR="007B6AE1">
        <w:rPr>
          <w:bCs/>
          <w:color w:val="FF0000"/>
          <w:rtl/>
        </w:rPr>
        <w:t>526</w:t>
      </w:r>
      <w:r w:rsidRPr="00967F35">
        <w:rPr>
          <w:bCs/>
          <w:color w:val="FF0000"/>
          <w:rtl/>
        </w:rPr>
        <w:t>]</w:t>
      </w:r>
      <w:r w:rsidRPr="0033666C">
        <w:rPr>
          <w:rtl/>
        </w:rPr>
        <w:t xml:space="preserve"> قال الإمام الصادق: يجب للمؤمن على المؤمن أن يناصحه </w:t>
      </w:r>
      <w:r>
        <w:rPr>
          <w:rStyle w:val="a3"/>
          <w:rtl/>
        </w:rPr>
        <w:t>(</w:t>
      </w:r>
      <w:r w:rsidRPr="00A32C20">
        <w:rPr>
          <w:rStyle w:val="a3"/>
          <w:rtl/>
        </w:rPr>
        <w:footnoteReference w:id="528"/>
      </w:r>
      <w:r>
        <w:rPr>
          <w:rStyle w:val="a3"/>
          <w:rtl/>
        </w:rPr>
        <w:t>)</w:t>
      </w:r>
      <w:r>
        <w:rPr>
          <w:rtl/>
        </w:rPr>
        <w:t>.</w:t>
      </w:r>
    </w:p>
    <w:p w14:paraId="508C1463" w14:textId="2C894869" w:rsidR="0092396F" w:rsidRPr="0033666C" w:rsidRDefault="0092396F" w:rsidP="001F0D0F">
      <w:pPr>
        <w:pStyle w:val="aaac"/>
        <w:rPr>
          <w:rtl/>
        </w:rPr>
      </w:pPr>
      <w:r w:rsidRPr="00967F35">
        <w:rPr>
          <w:bCs/>
          <w:color w:val="FF0000"/>
          <w:rtl/>
        </w:rPr>
        <w:t xml:space="preserve">[الحديث: </w:t>
      </w:r>
      <w:r w:rsidR="007B6AE1">
        <w:rPr>
          <w:bCs/>
          <w:color w:val="FF0000"/>
          <w:rtl/>
        </w:rPr>
        <w:t>527</w:t>
      </w:r>
      <w:r w:rsidRPr="00967F35">
        <w:rPr>
          <w:bCs/>
          <w:color w:val="FF0000"/>
          <w:rtl/>
        </w:rPr>
        <w:t>]</w:t>
      </w:r>
      <w:r w:rsidRPr="0033666C">
        <w:rPr>
          <w:rtl/>
        </w:rPr>
        <w:t xml:space="preserve"> قال الإمام الصادق: يجب للمؤمن على المؤمن النّصيحة له في المشهد والمغيب </w:t>
      </w:r>
      <w:r>
        <w:rPr>
          <w:rStyle w:val="a3"/>
          <w:rtl/>
        </w:rPr>
        <w:t>(</w:t>
      </w:r>
      <w:r w:rsidRPr="00A32C20">
        <w:rPr>
          <w:rStyle w:val="a3"/>
          <w:rtl/>
        </w:rPr>
        <w:footnoteReference w:id="529"/>
      </w:r>
      <w:r>
        <w:rPr>
          <w:rStyle w:val="a3"/>
          <w:rtl/>
        </w:rPr>
        <w:t>)</w:t>
      </w:r>
      <w:r>
        <w:rPr>
          <w:rtl/>
        </w:rPr>
        <w:t>.</w:t>
      </w:r>
    </w:p>
    <w:p w14:paraId="28F6F109" w14:textId="385D0F7E" w:rsidR="0092396F" w:rsidRPr="0033666C" w:rsidRDefault="0092396F" w:rsidP="001F0D0F">
      <w:pPr>
        <w:pStyle w:val="aaac"/>
        <w:rPr>
          <w:rtl/>
        </w:rPr>
      </w:pPr>
      <w:r w:rsidRPr="00967F35">
        <w:rPr>
          <w:bCs/>
          <w:color w:val="FF0000"/>
          <w:rtl/>
        </w:rPr>
        <w:t xml:space="preserve">[الحديث: </w:t>
      </w:r>
      <w:r w:rsidR="007B6AE1">
        <w:rPr>
          <w:bCs/>
          <w:color w:val="FF0000"/>
          <w:rtl/>
        </w:rPr>
        <w:t>528</w:t>
      </w:r>
      <w:r w:rsidRPr="00967F35">
        <w:rPr>
          <w:bCs/>
          <w:color w:val="FF0000"/>
          <w:rtl/>
        </w:rPr>
        <w:t>]</w:t>
      </w:r>
      <w:r w:rsidRPr="0033666C">
        <w:rPr>
          <w:rtl/>
        </w:rPr>
        <w:t xml:space="preserve"> قال الإمام الصادق: من سعى لأخيه المؤمن في حاجة ولم يمحضه فيها النصيحة كان كمن خان الله ورسوله </w:t>
      </w:r>
      <w:r>
        <w:rPr>
          <w:rStyle w:val="a3"/>
          <w:rtl/>
        </w:rPr>
        <w:t>(</w:t>
      </w:r>
      <w:r w:rsidRPr="00A32C20">
        <w:rPr>
          <w:rStyle w:val="a3"/>
          <w:rtl/>
        </w:rPr>
        <w:footnoteReference w:id="530"/>
      </w:r>
      <w:r>
        <w:rPr>
          <w:rStyle w:val="a3"/>
          <w:rtl/>
        </w:rPr>
        <w:t>)</w:t>
      </w:r>
      <w:r>
        <w:rPr>
          <w:rtl/>
        </w:rPr>
        <w:t>.</w:t>
      </w:r>
    </w:p>
    <w:p w14:paraId="4E3DC1A9" w14:textId="51157444" w:rsidR="0092396F" w:rsidRPr="0033666C" w:rsidRDefault="0092396F" w:rsidP="001F0D0F">
      <w:pPr>
        <w:pStyle w:val="aaac"/>
        <w:rPr>
          <w:rtl/>
        </w:rPr>
      </w:pPr>
      <w:r w:rsidRPr="00967F35">
        <w:rPr>
          <w:bCs/>
          <w:color w:val="FF0000"/>
          <w:rtl/>
        </w:rPr>
        <w:t xml:space="preserve">[الحديث: </w:t>
      </w:r>
      <w:r w:rsidR="007B6AE1">
        <w:rPr>
          <w:bCs/>
          <w:color w:val="FF0000"/>
          <w:rtl/>
        </w:rPr>
        <w:t>529</w:t>
      </w:r>
      <w:r w:rsidRPr="00967F35">
        <w:rPr>
          <w:bCs/>
          <w:color w:val="FF0000"/>
          <w:rtl/>
        </w:rPr>
        <w:t>]</w:t>
      </w:r>
      <w:r w:rsidRPr="0033666C">
        <w:rPr>
          <w:rtl/>
        </w:rPr>
        <w:t xml:space="preserve"> قال الإمام الصادق: من مشى في حاجة أخيه ثمّ لم يناصحه فيها كان كمن خان الله ورسوله وكان الله خصمه </w:t>
      </w:r>
      <w:r>
        <w:rPr>
          <w:rStyle w:val="a3"/>
          <w:rtl/>
        </w:rPr>
        <w:t>(</w:t>
      </w:r>
      <w:r w:rsidRPr="00A32C20">
        <w:rPr>
          <w:rStyle w:val="a3"/>
          <w:rtl/>
        </w:rPr>
        <w:footnoteReference w:id="531"/>
      </w:r>
      <w:r>
        <w:rPr>
          <w:rStyle w:val="a3"/>
          <w:rtl/>
        </w:rPr>
        <w:t>)</w:t>
      </w:r>
      <w:r>
        <w:rPr>
          <w:rtl/>
        </w:rPr>
        <w:t>.</w:t>
      </w:r>
    </w:p>
    <w:p w14:paraId="323B571F" w14:textId="6DF653F2" w:rsidR="0092396F" w:rsidRPr="0033666C" w:rsidRDefault="0092396F" w:rsidP="001F0D0F">
      <w:pPr>
        <w:pStyle w:val="aaac"/>
        <w:rPr>
          <w:rtl/>
        </w:rPr>
      </w:pPr>
      <w:r w:rsidRPr="00967F35">
        <w:rPr>
          <w:bCs/>
          <w:color w:val="FF0000"/>
          <w:rtl/>
        </w:rPr>
        <w:t xml:space="preserve">[الحديث: </w:t>
      </w:r>
      <w:r w:rsidR="007B6AE1">
        <w:rPr>
          <w:bCs/>
          <w:color w:val="FF0000"/>
          <w:rtl/>
        </w:rPr>
        <w:t>530</w:t>
      </w:r>
      <w:r w:rsidRPr="00967F35">
        <w:rPr>
          <w:bCs/>
          <w:color w:val="FF0000"/>
          <w:rtl/>
        </w:rPr>
        <w:t>]</w:t>
      </w:r>
      <w:r w:rsidRPr="0033666C">
        <w:rPr>
          <w:rtl/>
        </w:rPr>
        <w:t xml:space="preserve"> قال الإمام الصادق: من مشى مع قوم في حاجة فلم يناصحهم، فقد خان الله ورسوله </w:t>
      </w:r>
      <w:r>
        <w:rPr>
          <w:rStyle w:val="a3"/>
          <w:rtl/>
        </w:rPr>
        <w:t>(</w:t>
      </w:r>
      <w:r w:rsidRPr="00A32C20">
        <w:rPr>
          <w:rStyle w:val="a3"/>
          <w:rtl/>
        </w:rPr>
        <w:footnoteReference w:id="532"/>
      </w:r>
      <w:r>
        <w:rPr>
          <w:rStyle w:val="a3"/>
          <w:rtl/>
        </w:rPr>
        <w:t>)</w:t>
      </w:r>
      <w:r>
        <w:rPr>
          <w:rtl/>
        </w:rPr>
        <w:t>.</w:t>
      </w:r>
    </w:p>
    <w:p w14:paraId="298A1B3A" w14:textId="68532B60" w:rsidR="0092396F" w:rsidRPr="0033666C" w:rsidRDefault="0092396F" w:rsidP="001F0D0F">
      <w:pPr>
        <w:pStyle w:val="aaac"/>
        <w:rPr>
          <w:rtl/>
        </w:rPr>
      </w:pPr>
      <w:r w:rsidRPr="00967F35">
        <w:rPr>
          <w:bCs/>
          <w:color w:val="FF0000"/>
          <w:rtl/>
        </w:rPr>
        <w:t xml:space="preserve">[الحديث: </w:t>
      </w:r>
      <w:r w:rsidR="007B6AE1">
        <w:rPr>
          <w:bCs/>
          <w:color w:val="FF0000"/>
          <w:rtl/>
        </w:rPr>
        <w:t>531</w:t>
      </w:r>
      <w:r w:rsidRPr="00967F35">
        <w:rPr>
          <w:bCs/>
          <w:color w:val="FF0000"/>
          <w:rtl/>
        </w:rPr>
        <w:t>]</w:t>
      </w:r>
      <w:r w:rsidRPr="0033666C">
        <w:rPr>
          <w:rtl/>
        </w:rPr>
        <w:t xml:space="preserve"> قال الإمام الصادق: من مشى مع أخيه في حاجة، فناصحه فيها، جعل الله بينه وبين النار يوم القيامة سبعة خنادق، بين الخندق والخندق ما بين السماء والأرض </w:t>
      </w:r>
      <w:r>
        <w:rPr>
          <w:rStyle w:val="a3"/>
          <w:rtl/>
        </w:rPr>
        <w:t>(</w:t>
      </w:r>
      <w:r w:rsidRPr="00A32C20">
        <w:rPr>
          <w:rStyle w:val="a3"/>
          <w:rtl/>
        </w:rPr>
        <w:footnoteReference w:id="533"/>
      </w:r>
      <w:r>
        <w:rPr>
          <w:rStyle w:val="a3"/>
          <w:rtl/>
        </w:rPr>
        <w:t>)</w:t>
      </w:r>
      <w:r>
        <w:rPr>
          <w:rtl/>
        </w:rPr>
        <w:t>.</w:t>
      </w:r>
    </w:p>
    <w:p w14:paraId="3243472E" w14:textId="647C6797" w:rsidR="0092396F" w:rsidRPr="0033666C" w:rsidRDefault="0092396F" w:rsidP="001F0D0F">
      <w:pPr>
        <w:pStyle w:val="aaac"/>
        <w:rPr>
          <w:rtl/>
        </w:rPr>
      </w:pPr>
      <w:r w:rsidRPr="00967F35">
        <w:rPr>
          <w:bCs/>
          <w:color w:val="FF0000"/>
          <w:rtl/>
        </w:rPr>
        <w:t xml:space="preserve">[الحديث: </w:t>
      </w:r>
      <w:r w:rsidR="007B6AE1">
        <w:rPr>
          <w:bCs/>
          <w:color w:val="FF0000"/>
          <w:rtl/>
        </w:rPr>
        <w:t>532</w:t>
      </w:r>
      <w:r w:rsidRPr="00967F35">
        <w:rPr>
          <w:bCs/>
          <w:color w:val="FF0000"/>
          <w:rtl/>
        </w:rPr>
        <w:t>]</w:t>
      </w:r>
      <w:r w:rsidRPr="0033666C">
        <w:rPr>
          <w:rtl/>
        </w:rPr>
        <w:t xml:space="preserve"> قيل للإمام الصادق: المؤمن رحمة؟ قال: نعم، وأيّما مؤمن أتاه أخوه في حاجته </w:t>
      </w:r>
      <w:r>
        <w:rPr>
          <w:rtl/>
        </w:rPr>
        <w:t>فإنما</w:t>
      </w:r>
      <w:r w:rsidRPr="0033666C">
        <w:rPr>
          <w:rtl/>
        </w:rPr>
        <w:t xml:space="preserve"> ذلك رحمة ساقها الله إليه، وسيّبها له،</w:t>
      </w:r>
      <w:r w:rsidR="00936D2B">
        <w:rPr>
          <w:rtl/>
        </w:rPr>
        <w:t xml:space="preserve"> فإن </w:t>
      </w:r>
      <w:r w:rsidRPr="0033666C">
        <w:rPr>
          <w:rtl/>
        </w:rPr>
        <w:t xml:space="preserve">قضاها كان قد قبل الرحمة بقبولها، وإن ردّه وهو يقدر على قضائها فإنّما ردّ عن نفسه الرحمة </w:t>
      </w:r>
      <w:r w:rsidRPr="00692DD6">
        <w:rPr>
          <w:rtl/>
        </w:rPr>
        <w:t>التي</w:t>
      </w:r>
      <w:r w:rsidRPr="0033666C">
        <w:rPr>
          <w:rtl/>
        </w:rPr>
        <w:t xml:space="preserve"> ساقها الله إليه وسيّبها له، </w:t>
      </w:r>
      <w:r w:rsidRPr="0033666C">
        <w:rPr>
          <w:rtl/>
        </w:rPr>
        <w:lastRenderedPageBreak/>
        <w:t xml:space="preserve">وذخرت الرحمة للمردود عن حاجته، ومن مشى في حاجة أخيه ولم يناصحه بكلّ جهده فقد خان الله ورسوله والمؤمنين، وأيّما رجل أتاه رجل من إخوانه واستعان به في حاجته فلم يعنه وهو يقدر، ابتلاه الله تعالى بقضاء حوائج أعدائنا ليعذّبه بها ومن حقّر مؤمنا فقيرا واستخفّ به واحتقره لقلّة ذات يده وفقره شهّره الله يوم القيامة على رؤوس الخلائق، وحقّره، ولا يزال ماقتا له، ومن اغتيب عنده أخوه المؤمن فنصره وأعانه نصره الله في الدّنيا والآخرة، ومن لم ينصره ولم يدفع عنه وهو يقدر خذله الله وحقّره في الدّنيا والآخرة </w:t>
      </w:r>
      <w:r>
        <w:rPr>
          <w:rStyle w:val="a3"/>
          <w:rtl/>
        </w:rPr>
        <w:t>(</w:t>
      </w:r>
      <w:r w:rsidRPr="00A32C20">
        <w:rPr>
          <w:rStyle w:val="a3"/>
          <w:rtl/>
        </w:rPr>
        <w:footnoteReference w:id="534"/>
      </w:r>
      <w:r>
        <w:rPr>
          <w:rStyle w:val="a3"/>
          <w:rtl/>
        </w:rPr>
        <w:t>)</w:t>
      </w:r>
      <w:r>
        <w:rPr>
          <w:rtl/>
        </w:rPr>
        <w:t>.</w:t>
      </w:r>
    </w:p>
    <w:p w14:paraId="5A0E71A6" w14:textId="53FDF6E4" w:rsidR="0092396F" w:rsidRPr="0033666C" w:rsidRDefault="0092396F" w:rsidP="001F0D0F">
      <w:pPr>
        <w:pStyle w:val="aaac"/>
        <w:rPr>
          <w:rtl/>
        </w:rPr>
      </w:pPr>
      <w:r w:rsidRPr="00967F35">
        <w:rPr>
          <w:bCs/>
          <w:color w:val="FF0000"/>
          <w:rtl/>
        </w:rPr>
        <w:t xml:space="preserve">[الحديث: </w:t>
      </w:r>
      <w:r w:rsidR="007B6AE1">
        <w:rPr>
          <w:bCs/>
          <w:color w:val="FF0000"/>
          <w:rtl/>
        </w:rPr>
        <w:t>533</w:t>
      </w:r>
      <w:r w:rsidRPr="00967F35">
        <w:rPr>
          <w:bCs/>
          <w:color w:val="FF0000"/>
          <w:rtl/>
        </w:rPr>
        <w:t>]</w:t>
      </w:r>
      <w:r w:rsidRPr="0033666C">
        <w:rPr>
          <w:rtl/>
        </w:rPr>
        <w:t xml:space="preserve"> قال الإمام الصادق: أيّما رجل من أصحابنا استعان به رجل من إخوانه في حاجة فلم يبالغ فيها بكلّ جهد فقد خان الله ورسوله والمؤمنين </w:t>
      </w:r>
      <w:r>
        <w:rPr>
          <w:rStyle w:val="a3"/>
          <w:rtl/>
        </w:rPr>
        <w:t>(</w:t>
      </w:r>
      <w:r w:rsidRPr="00A32C20">
        <w:rPr>
          <w:rStyle w:val="a3"/>
          <w:rtl/>
        </w:rPr>
        <w:footnoteReference w:id="535"/>
      </w:r>
      <w:r>
        <w:rPr>
          <w:rStyle w:val="a3"/>
          <w:rtl/>
        </w:rPr>
        <w:t>)</w:t>
      </w:r>
      <w:r>
        <w:rPr>
          <w:rtl/>
        </w:rPr>
        <w:t>.</w:t>
      </w:r>
      <w:r w:rsidRPr="0033666C">
        <w:rPr>
          <w:rtl/>
        </w:rPr>
        <w:t xml:space="preserve"> </w:t>
      </w:r>
    </w:p>
    <w:p w14:paraId="772AC125" w14:textId="74C7FE66" w:rsidR="0092396F" w:rsidRPr="0033666C" w:rsidRDefault="0092396F" w:rsidP="001F0D0F">
      <w:pPr>
        <w:pStyle w:val="aaac"/>
        <w:rPr>
          <w:rtl/>
        </w:rPr>
      </w:pPr>
      <w:r w:rsidRPr="00967F35">
        <w:rPr>
          <w:bCs/>
          <w:color w:val="FF0000"/>
          <w:rtl/>
        </w:rPr>
        <w:t xml:space="preserve">[الحديث: </w:t>
      </w:r>
      <w:r w:rsidR="007B6AE1">
        <w:rPr>
          <w:bCs/>
          <w:color w:val="FF0000"/>
          <w:rtl/>
        </w:rPr>
        <w:t>534</w:t>
      </w:r>
      <w:r w:rsidRPr="00967F35">
        <w:rPr>
          <w:bCs/>
          <w:color w:val="FF0000"/>
          <w:rtl/>
        </w:rPr>
        <w:t>]</w:t>
      </w:r>
      <w:r w:rsidRPr="0033666C">
        <w:rPr>
          <w:rtl/>
        </w:rPr>
        <w:t xml:space="preserve"> قال الإمام الصادق: أيّما مؤمن مشى مع أخيه المؤمن في حاجة فلم يناصحه فقد خان الله ورسوله </w:t>
      </w:r>
      <w:r>
        <w:rPr>
          <w:rStyle w:val="a3"/>
          <w:rtl/>
        </w:rPr>
        <w:t>(</w:t>
      </w:r>
      <w:r w:rsidRPr="00A32C20">
        <w:rPr>
          <w:rStyle w:val="a3"/>
          <w:rtl/>
        </w:rPr>
        <w:footnoteReference w:id="536"/>
      </w:r>
      <w:r>
        <w:rPr>
          <w:rStyle w:val="a3"/>
          <w:rtl/>
        </w:rPr>
        <w:t>)</w:t>
      </w:r>
      <w:r>
        <w:rPr>
          <w:rtl/>
        </w:rPr>
        <w:t>.</w:t>
      </w:r>
    </w:p>
    <w:p w14:paraId="3E40B276" w14:textId="7CA0B81C" w:rsidR="0092396F" w:rsidRPr="0033666C" w:rsidRDefault="0092396F" w:rsidP="001F0D0F">
      <w:pPr>
        <w:pStyle w:val="aaac"/>
        <w:rPr>
          <w:rtl/>
        </w:rPr>
      </w:pPr>
      <w:r w:rsidRPr="00967F35">
        <w:rPr>
          <w:bCs/>
          <w:color w:val="FF0000"/>
          <w:rtl/>
        </w:rPr>
        <w:t xml:space="preserve">[الحديث: </w:t>
      </w:r>
      <w:r w:rsidR="007B6AE1">
        <w:rPr>
          <w:bCs/>
          <w:color w:val="FF0000"/>
          <w:rtl/>
        </w:rPr>
        <w:t>535</w:t>
      </w:r>
      <w:r w:rsidRPr="00967F35">
        <w:rPr>
          <w:bCs/>
          <w:color w:val="FF0000"/>
          <w:rtl/>
        </w:rPr>
        <w:t>]</w:t>
      </w:r>
      <w:r w:rsidRPr="0033666C">
        <w:rPr>
          <w:rtl/>
        </w:rPr>
        <w:t xml:space="preserve"> قال الإمام الصادق: عليكم بالنصح لله في خلقه فلن تلقّاه بعمل أفضل منه </w:t>
      </w:r>
      <w:r>
        <w:rPr>
          <w:rStyle w:val="a3"/>
          <w:rtl/>
        </w:rPr>
        <w:t>(</w:t>
      </w:r>
      <w:r w:rsidRPr="00A32C20">
        <w:rPr>
          <w:rStyle w:val="a3"/>
          <w:rtl/>
        </w:rPr>
        <w:footnoteReference w:id="537"/>
      </w:r>
      <w:r>
        <w:rPr>
          <w:rStyle w:val="a3"/>
          <w:rtl/>
        </w:rPr>
        <w:t>)</w:t>
      </w:r>
      <w:r>
        <w:rPr>
          <w:rtl/>
        </w:rPr>
        <w:t>.</w:t>
      </w:r>
    </w:p>
    <w:p w14:paraId="7A50FE6E" w14:textId="4973C6F3" w:rsidR="0092396F" w:rsidRDefault="0092396F" w:rsidP="00CD39E8">
      <w:pPr>
        <w:pStyle w:val="aaa4"/>
        <w:rPr>
          <w:rtl/>
          <w:lang w:val="fr-FR" w:eastAsia="fr-FR" w:bidi="ar-DZ"/>
        </w:rPr>
      </w:pPr>
      <w:bookmarkStart w:id="159" w:name="_Toc64744855"/>
      <w:bookmarkStart w:id="160" w:name="_Toc65145645"/>
      <w:r w:rsidRPr="008635DA">
        <w:rPr>
          <w:rtl/>
          <w:lang w:val="fr-FR" w:eastAsia="fr-FR" w:bidi="ar-DZ"/>
        </w:rPr>
        <w:t>ما روي عن الإمام الكاظم:</w:t>
      </w:r>
      <w:bookmarkEnd w:id="159"/>
      <w:bookmarkEnd w:id="160"/>
    </w:p>
    <w:p w14:paraId="2D56E139" w14:textId="446D9DA0" w:rsidR="0092396F" w:rsidRPr="00E12966" w:rsidRDefault="0092396F" w:rsidP="00AF5F06">
      <w:pPr>
        <w:pStyle w:val="aaac"/>
        <w:rPr>
          <w:rtl/>
        </w:rPr>
      </w:pPr>
      <w:r w:rsidRPr="00E12966">
        <w:rPr>
          <w:b/>
          <w:bCs/>
          <w:color w:val="FF0000"/>
          <w:rtl/>
        </w:rPr>
        <w:t xml:space="preserve">[الحديث: </w:t>
      </w:r>
      <w:r w:rsidR="007B6AE1">
        <w:rPr>
          <w:b/>
          <w:bCs/>
          <w:color w:val="FF0000"/>
          <w:rtl/>
        </w:rPr>
        <w:t>536</w:t>
      </w:r>
      <w:r w:rsidRPr="00E12966">
        <w:rPr>
          <w:b/>
          <w:bCs/>
          <w:color w:val="FF0000"/>
          <w:rtl/>
        </w:rPr>
        <w:t>]</w:t>
      </w:r>
      <w:r w:rsidRPr="00E12966">
        <w:rPr>
          <w:rtl/>
        </w:rPr>
        <w:t xml:space="preserve"> </w:t>
      </w:r>
      <w:r>
        <w:rPr>
          <w:rtl/>
        </w:rPr>
        <w:t>قال الإمام الكاظم لبعض أصحابه:</w:t>
      </w:r>
      <w:r w:rsidRPr="00E12966">
        <w:rPr>
          <w:rtl/>
        </w:rPr>
        <w:t xml:space="preserve"> مالي رأيتك عند عبد الرحمن بن يعقوب</w:t>
      </w:r>
      <w:r>
        <w:rPr>
          <w:rtl/>
        </w:rPr>
        <w:t xml:space="preserve">.. </w:t>
      </w:r>
      <w:r w:rsidRPr="00E12966">
        <w:rPr>
          <w:rtl/>
        </w:rPr>
        <w:t>إنه يقول في الله قولا عظيما، يصف الله ولا يوصف، فإما جلست معه وتركتنا، وإما</w:t>
      </w:r>
      <w:r>
        <w:rPr>
          <w:rtl/>
        </w:rPr>
        <w:t xml:space="preserve"> </w:t>
      </w:r>
      <w:r w:rsidRPr="00E12966">
        <w:rPr>
          <w:rtl/>
        </w:rPr>
        <w:t>جلست معنا وتركته، ق</w:t>
      </w:r>
      <w:r>
        <w:rPr>
          <w:rtl/>
        </w:rPr>
        <w:t>ي</w:t>
      </w:r>
      <w:r w:rsidRPr="00E12966">
        <w:rPr>
          <w:rtl/>
        </w:rPr>
        <w:t xml:space="preserve">ل: هو يقول ما شاء، </w:t>
      </w:r>
      <w:r w:rsidRPr="00692DD6">
        <w:rPr>
          <w:rtl/>
        </w:rPr>
        <w:t>أي</w:t>
      </w:r>
      <w:r w:rsidRPr="00E12966">
        <w:rPr>
          <w:rtl/>
        </w:rPr>
        <w:t xml:space="preserve"> شيء عليّ منه </w:t>
      </w:r>
      <w:r>
        <w:rPr>
          <w:rtl/>
        </w:rPr>
        <w:t>إذا</w:t>
      </w:r>
      <w:r w:rsidRPr="00E12966">
        <w:rPr>
          <w:rtl/>
        </w:rPr>
        <w:t xml:space="preserve"> لم أقل ما يقول</w:t>
      </w:r>
      <w:r>
        <w:rPr>
          <w:rtl/>
        </w:rPr>
        <w:t>؟</w:t>
      </w:r>
      <w:r w:rsidRPr="00E12966">
        <w:rPr>
          <w:rtl/>
        </w:rPr>
        <w:t xml:space="preserve"> فقال: أما تخاف </w:t>
      </w:r>
      <w:r w:rsidR="00936D2B">
        <w:rPr>
          <w:rFonts w:hint="cs"/>
          <w:rtl/>
        </w:rPr>
        <w:t>أ</w:t>
      </w:r>
      <w:r w:rsidRPr="00E12966">
        <w:rPr>
          <w:rtl/>
        </w:rPr>
        <w:t xml:space="preserve">ن تنزل به نقمة فتصيبكم جميعا، أما علمت بالذي كان من </w:t>
      </w:r>
      <w:r w:rsidRPr="00692DD6">
        <w:rPr>
          <w:rtl/>
        </w:rPr>
        <w:t>أصحاب</w:t>
      </w:r>
      <w:r w:rsidRPr="00E12966">
        <w:rPr>
          <w:rtl/>
        </w:rPr>
        <w:t xml:space="preserve"> موسى </w:t>
      </w:r>
      <w:r>
        <w:rPr>
          <w:rtl/>
        </w:rPr>
        <w:t>عليه السلام</w:t>
      </w:r>
      <w:r w:rsidRPr="00E12966">
        <w:rPr>
          <w:rtl/>
        </w:rPr>
        <w:t xml:space="preserve">، وكان </w:t>
      </w:r>
      <w:r>
        <w:rPr>
          <w:rtl/>
        </w:rPr>
        <w:t>أ</w:t>
      </w:r>
      <w:r w:rsidRPr="00E12966">
        <w:rPr>
          <w:rtl/>
        </w:rPr>
        <w:t xml:space="preserve">بوه من </w:t>
      </w:r>
      <w:r w:rsidRPr="00692DD6">
        <w:rPr>
          <w:rtl/>
        </w:rPr>
        <w:t>أصحاب</w:t>
      </w:r>
      <w:r w:rsidRPr="00E12966">
        <w:rPr>
          <w:rtl/>
        </w:rPr>
        <w:t xml:space="preserve"> فرعون فلما لحقت خيل فرعون بموسى تخلف عنه </w:t>
      </w:r>
      <w:r w:rsidRPr="00E12966">
        <w:rPr>
          <w:rtl/>
        </w:rPr>
        <w:lastRenderedPageBreak/>
        <w:t xml:space="preserve">ليعظ </w:t>
      </w:r>
      <w:r>
        <w:rPr>
          <w:rtl/>
        </w:rPr>
        <w:t>أ</w:t>
      </w:r>
      <w:r w:rsidRPr="00E12966">
        <w:rPr>
          <w:rtl/>
        </w:rPr>
        <w:t xml:space="preserve">باه فيلحقه بموسى، فمضى </w:t>
      </w:r>
      <w:r>
        <w:rPr>
          <w:rtl/>
        </w:rPr>
        <w:t>أ</w:t>
      </w:r>
      <w:r w:rsidRPr="00E12966">
        <w:rPr>
          <w:rtl/>
        </w:rPr>
        <w:t xml:space="preserve">بوه وهو يراغمه حتى بلغا طرفا من البحر، فغرقا جميعاً، فأتى موسى الخبر فقال: هو في رحمة الله، ولكن النقمة </w:t>
      </w:r>
      <w:r>
        <w:rPr>
          <w:rtl/>
        </w:rPr>
        <w:t>إذا</w:t>
      </w:r>
      <w:r w:rsidRPr="00E12966">
        <w:rPr>
          <w:rtl/>
        </w:rPr>
        <w:t xml:space="preserve"> نزلت لم يكن لها عمن قارب المذنب دفاع</w:t>
      </w:r>
      <w:r w:rsidRPr="00440272">
        <w:rPr>
          <w:rStyle w:val="a3"/>
          <w:rtl/>
        </w:rPr>
        <w:t>(</w:t>
      </w:r>
      <w:r w:rsidRPr="00440272">
        <w:rPr>
          <w:rStyle w:val="a3"/>
          <w:rtl/>
        </w:rPr>
        <w:footnoteReference w:id="538"/>
      </w:r>
      <w:r w:rsidRPr="00440272">
        <w:rPr>
          <w:rStyle w:val="a3"/>
          <w:rtl/>
        </w:rPr>
        <w:t>)</w:t>
      </w:r>
      <w:r w:rsidRPr="00E12966">
        <w:rPr>
          <w:rtl/>
        </w:rPr>
        <w:t>.</w:t>
      </w:r>
    </w:p>
    <w:p w14:paraId="790B1F25" w14:textId="370EF63A" w:rsidR="0092396F" w:rsidRPr="0033666C" w:rsidRDefault="0092396F" w:rsidP="00AF5F06">
      <w:pPr>
        <w:pStyle w:val="aaac"/>
        <w:rPr>
          <w:rtl/>
        </w:rPr>
      </w:pPr>
      <w:r w:rsidRPr="00967F35">
        <w:rPr>
          <w:bCs/>
          <w:color w:val="FF0000"/>
          <w:rtl/>
        </w:rPr>
        <w:t xml:space="preserve">[الحديث: </w:t>
      </w:r>
      <w:r w:rsidR="007B6AE1">
        <w:rPr>
          <w:bCs/>
          <w:color w:val="FF0000"/>
          <w:rtl/>
        </w:rPr>
        <w:t>537</w:t>
      </w:r>
      <w:r w:rsidRPr="00967F35">
        <w:rPr>
          <w:bCs/>
          <w:color w:val="FF0000"/>
          <w:rtl/>
        </w:rPr>
        <w:t>]</w:t>
      </w:r>
      <w:r w:rsidRPr="0033666C">
        <w:rPr>
          <w:rtl/>
        </w:rPr>
        <w:t xml:space="preserve"> قال عبد المؤمن الأنصاريّ: دخلت على الإمام الكاظم وعنده محمّد بن عبد الله فتبسّمت إليه فقال: أتحبّه؟ قلت: نعم، وما </w:t>
      </w:r>
      <w:proofErr w:type="spellStart"/>
      <w:r w:rsidRPr="0033666C">
        <w:rPr>
          <w:rtl/>
        </w:rPr>
        <w:t>أحببتة</w:t>
      </w:r>
      <w:proofErr w:type="spellEnd"/>
      <w:r w:rsidRPr="0033666C">
        <w:rPr>
          <w:rtl/>
        </w:rPr>
        <w:t xml:space="preserve"> إلّا لكم، قال: هو أخوك، والمؤمن أخو المؤمن لأبيه و</w:t>
      </w:r>
      <w:r>
        <w:rPr>
          <w:rtl/>
        </w:rPr>
        <w:t>أ</w:t>
      </w:r>
      <w:r w:rsidRPr="0033666C">
        <w:rPr>
          <w:rtl/>
        </w:rPr>
        <w:t xml:space="preserve">مّه ملعون </w:t>
      </w:r>
      <w:proofErr w:type="spellStart"/>
      <w:r w:rsidRPr="0033666C">
        <w:rPr>
          <w:rtl/>
        </w:rPr>
        <w:t>ملعون</w:t>
      </w:r>
      <w:proofErr w:type="spellEnd"/>
      <w:r w:rsidRPr="0033666C">
        <w:rPr>
          <w:rtl/>
        </w:rPr>
        <w:t xml:space="preserve"> من اتّهم أخاه، ملعون </w:t>
      </w:r>
      <w:proofErr w:type="spellStart"/>
      <w:r w:rsidRPr="0033666C">
        <w:rPr>
          <w:rtl/>
        </w:rPr>
        <w:t>ملعون</w:t>
      </w:r>
      <w:proofErr w:type="spellEnd"/>
      <w:r w:rsidRPr="0033666C">
        <w:rPr>
          <w:rtl/>
        </w:rPr>
        <w:t xml:space="preserve"> من غشّ أخاه، ملعون </w:t>
      </w:r>
      <w:proofErr w:type="spellStart"/>
      <w:r w:rsidRPr="0033666C">
        <w:rPr>
          <w:rtl/>
        </w:rPr>
        <w:t>ملعون</w:t>
      </w:r>
      <w:proofErr w:type="spellEnd"/>
      <w:r w:rsidRPr="0033666C">
        <w:rPr>
          <w:rtl/>
        </w:rPr>
        <w:t xml:space="preserve"> من لم ينصح أخاه، ملعون </w:t>
      </w:r>
      <w:proofErr w:type="spellStart"/>
      <w:r w:rsidRPr="0033666C">
        <w:rPr>
          <w:rtl/>
        </w:rPr>
        <w:t>ملعون</w:t>
      </w:r>
      <w:proofErr w:type="spellEnd"/>
      <w:r w:rsidRPr="0033666C">
        <w:rPr>
          <w:rtl/>
        </w:rPr>
        <w:t xml:space="preserve"> من استأثر على أخيه، ملعون </w:t>
      </w:r>
      <w:proofErr w:type="spellStart"/>
      <w:r w:rsidRPr="0033666C">
        <w:rPr>
          <w:rtl/>
        </w:rPr>
        <w:t>ملعون</w:t>
      </w:r>
      <w:proofErr w:type="spellEnd"/>
      <w:r w:rsidRPr="0033666C">
        <w:rPr>
          <w:rtl/>
        </w:rPr>
        <w:t xml:space="preserve"> من احتجب عن أخيه، ملعون </w:t>
      </w:r>
      <w:proofErr w:type="spellStart"/>
      <w:r w:rsidRPr="0033666C">
        <w:rPr>
          <w:rtl/>
        </w:rPr>
        <w:t>ملعون</w:t>
      </w:r>
      <w:proofErr w:type="spellEnd"/>
      <w:r w:rsidRPr="0033666C">
        <w:rPr>
          <w:rtl/>
        </w:rPr>
        <w:t xml:space="preserve"> من اغتاب أخاه </w:t>
      </w:r>
      <w:r>
        <w:rPr>
          <w:rStyle w:val="a3"/>
          <w:rtl/>
        </w:rPr>
        <w:t>(</w:t>
      </w:r>
      <w:r w:rsidRPr="00A32C20">
        <w:rPr>
          <w:rStyle w:val="a3"/>
          <w:rtl/>
        </w:rPr>
        <w:footnoteReference w:id="539"/>
      </w:r>
      <w:r>
        <w:rPr>
          <w:rStyle w:val="a3"/>
          <w:rtl/>
        </w:rPr>
        <w:t>)</w:t>
      </w:r>
      <w:r>
        <w:rPr>
          <w:rtl/>
        </w:rPr>
        <w:t>.</w:t>
      </w:r>
    </w:p>
    <w:p w14:paraId="103DB56E" w14:textId="457463C5" w:rsidR="0092396F" w:rsidRDefault="0092396F" w:rsidP="00CD39E8">
      <w:pPr>
        <w:pStyle w:val="aaa4"/>
        <w:rPr>
          <w:rtl/>
          <w:lang w:val="fr-FR" w:eastAsia="fr-FR" w:bidi="ar-DZ"/>
        </w:rPr>
      </w:pPr>
      <w:bookmarkStart w:id="161" w:name="_Toc64744856"/>
      <w:bookmarkStart w:id="162" w:name="_Toc65145646"/>
      <w:r w:rsidRPr="008635DA">
        <w:rPr>
          <w:rtl/>
          <w:lang w:val="fr-FR" w:eastAsia="fr-FR" w:bidi="ar-DZ"/>
        </w:rPr>
        <w:t>ما روي عن الإمام الرضا:</w:t>
      </w:r>
      <w:bookmarkEnd w:id="161"/>
      <w:bookmarkEnd w:id="162"/>
    </w:p>
    <w:p w14:paraId="13D79F31" w14:textId="70BD13C7" w:rsidR="0092396F" w:rsidRPr="00E12966" w:rsidRDefault="0092396F" w:rsidP="00AF5F06">
      <w:pPr>
        <w:pStyle w:val="aaac"/>
        <w:rPr>
          <w:rtl/>
        </w:rPr>
      </w:pPr>
      <w:r w:rsidRPr="00E12966">
        <w:rPr>
          <w:b/>
          <w:bCs/>
          <w:color w:val="FF0000"/>
          <w:rtl/>
        </w:rPr>
        <w:t xml:space="preserve">[الحديث: </w:t>
      </w:r>
      <w:r w:rsidR="007B6AE1">
        <w:rPr>
          <w:b/>
          <w:bCs/>
          <w:color w:val="FF0000"/>
          <w:rtl/>
        </w:rPr>
        <w:t>538</w:t>
      </w:r>
      <w:r w:rsidRPr="00E12966">
        <w:rPr>
          <w:b/>
          <w:bCs/>
          <w:color w:val="FF0000"/>
          <w:rtl/>
        </w:rPr>
        <w:t>]</w:t>
      </w:r>
      <w:r w:rsidRPr="00E12966">
        <w:rPr>
          <w:rtl/>
        </w:rPr>
        <w:t xml:space="preserve"> </w:t>
      </w:r>
      <w:r>
        <w:rPr>
          <w:rtl/>
        </w:rPr>
        <w:t xml:space="preserve">قال الإمام الرضا: </w:t>
      </w:r>
      <w:r w:rsidRPr="00E12966">
        <w:rPr>
          <w:rtl/>
        </w:rPr>
        <w:t>لتأمرن بالمعروف، ولتنهن عن المنكر، أو ليستعملن عليكم شراركم فيدعو خياركم فلا يستجاب لهم</w:t>
      </w:r>
      <w:r w:rsidRPr="00440272">
        <w:rPr>
          <w:rStyle w:val="a3"/>
          <w:rtl/>
        </w:rPr>
        <w:t>(</w:t>
      </w:r>
      <w:r w:rsidRPr="00440272">
        <w:rPr>
          <w:rStyle w:val="a3"/>
          <w:rtl/>
        </w:rPr>
        <w:footnoteReference w:id="540"/>
      </w:r>
      <w:r w:rsidRPr="00440272">
        <w:rPr>
          <w:rStyle w:val="a3"/>
          <w:rtl/>
        </w:rPr>
        <w:t>)</w:t>
      </w:r>
      <w:r w:rsidRPr="00E12966">
        <w:rPr>
          <w:rtl/>
        </w:rPr>
        <w:t>.</w:t>
      </w:r>
    </w:p>
    <w:p w14:paraId="5202DC4A" w14:textId="19F3D5E3" w:rsidR="0092396F" w:rsidRPr="00E12966" w:rsidRDefault="0092396F" w:rsidP="00AF5F06">
      <w:pPr>
        <w:pStyle w:val="aaac"/>
        <w:rPr>
          <w:rtl/>
        </w:rPr>
      </w:pPr>
      <w:r w:rsidRPr="00E12966">
        <w:rPr>
          <w:b/>
          <w:bCs/>
          <w:color w:val="FF0000"/>
          <w:rtl/>
        </w:rPr>
        <w:t xml:space="preserve">[الحديث: </w:t>
      </w:r>
      <w:r w:rsidR="007B6AE1">
        <w:rPr>
          <w:b/>
          <w:bCs/>
          <w:color w:val="FF0000"/>
          <w:rtl/>
        </w:rPr>
        <w:t>539</w:t>
      </w:r>
      <w:r w:rsidRPr="00E12966">
        <w:rPr>
          <w:b/>
          <w:bCs/>
          <w:color w:val="FF0000"/>
          <w:rtl/>
        </w:rPr>
        <w:t>]</w:t>
      </w:r>
      <w:r w:rsidRPr="00E12966">
        <w:rPr>
          <w:rtl/>
        </w:rPr>
        <w:t xml:space="preserve"> </w:t>
      </w:r>
      <w:r>
        <w:rPr>
          <w:rtl/>
        </w:rPr>
        <w:t xml:space="preserve">قيل للإمام الرضا: </w:t>
      </w:r>
      <w:r w:rsidRPr="00E12966">
        <w:rPr>
          <w:rtl/>
        </w:rPr>
        <w:t xml:space="preserve">لم </w:t>
      </w:r>
      <w:r w:rsidRPr="00692DD6">
        <w:rPr>
          <w:rtl/>
        </w:rPr>
        <w:t>سمى</w:t>
      </w:r>
      <w:r w:rsidRPr="00E12966">
        <w:rPr>
          <w:rtl/>
        </w:rPr>
        <w:t xml:space="preserve"> الحواريون الحواريين</w:t>
      </w:r>
      <w:r>
        <w:rPr>
          <w:rtl/>
        </w:rPr>
        <w:t>؟</w:t>
      </w:r>
      <w:r w:rsidRPr="00E12966">
        <w:rPr>
          <w:rtl/>
        </w:rPr>
        <w:t xml:space="preserve"> فقال: </w:t>
      </w:r>
      <w:r w:rsidRPr="00A961AD">
        <w:rPr>
          <w:rtl/>
        </w:rPr>
        <w:t>أما عند الناس ف</w:t>
      </w:r>
      <w:r>
        <w:rPr>
          <w:rtl/>
        </w:rPr>
        <w:t>إ</w:t>
      </w:r>
      <w:r w:rsidRPr="00A961AD">
        <w:rPr>
          <w:rtl/>
        </w:rPr>
        <w:t>نهم سموا حواريين لأنهم كانوا قصارين يخلصون الثياب من الوسخ بالغسل وهو اسم مشتق من الخبز الحوار</w:t>
      </w:r>
      <w:r>
        <w:rPr>
          <w:rtl/>
        </w:rPr>
        <w:t>،</w:t>
      </w:r>
      <w:r w:rsidRPr="00A961AD">
        <w:rPr>
          <w:rtl/>
        </w:rPr>
        <w:t xml:space="preserve"> </w:t>
      </w:r>
      <w:r w:rsidRPr="00E12966">
        <w:rPr>
          <w:rtl/>
        </w:rPr>
        <w:t>وأما عندنا فسموا الحواريون الحواريين ل</w:t>
      </w:r>
      <w:r w:rsidR="00753391">
        <w:rPr>
          <w:rFonts w:hint="cs"/>
          <w:rtl/>
        </w:rPr>
        <w:t>أ</w:t>
      </w:r>
      <w:r w:rsidRPr="00E12966">
        <w:rPr>
          <w:rtl/>
        </w:rPr>
        <w:t>نهم كانوا</w:t>
      </w:r>
      <w:r>
        <w:rPr>
          <w:rtl/>
        </w:rPr>
        <w:t xml:space="preserve"> </w:t>
      </w:r>
      <w:r w:rsidRPr="00E12966">
        <w:rPr>
          <w:rtl/>
        </w:rPr>
        <w:t xml:space="preserve">مخلصين في </w:t>
      </w:r>
      <w:r w:rsidRPr="00692DD6">
        <w:rPr>
          <w:rtl/>
        </w:rPr>
        <w:t>أنفسهم</w:t>
      </w:r>
      <w:r w:rsidRPr="00E12966">
        <w:rPr>
          <w:rtl/>
        </w:rPr>
        <w:t xml:space="preserve">، ومخلصين لغيرهم من </w:t>
      </w:r>
      <w:r>
        <w:rPr>
          <w:rtl/>
        </w:rPr>
        <w:t>أ</w:t>
      </w:r>
      <w:r w:rsidRPr="00E12966">
        <w:rPr>
          <w:rtl/>
        </w:rPr>
        <w:t>وساخ الذنوب بالوعظ والتذكير</w:t>
      </w:r>
      <w:r w:rsidRPr="00440272">
        <w:rPr>
          <w:rStyle w:val="a3"/>
          <w:rtl/>
        </w:rPr>
        <w:t xml:space="preserve"> (</w:t>
      </w:r>
      <w:r w:rsidRPr="00440272">
        <w:rPr>
          <w:rStyle w:val="a3"/>
          <w:rtl/>
        </w:rPr>
        <w:footnoteReference w:id="541"/>
      </w:r>
      <w:r w:rsidRPr="00440272">
        <w:rPr>
          <w:rStyle w:val="a3"/>
          <w:rtl/>
        </w:rPr>
        <w:t>)</w:t>
      </w:r>
      <w:r w:rsidRPr="00E12966">
        <w:rPr>
          <w:rtl/>
        </w:rPr>
        <w:t>.</w:t>
      </w:r>
    </w:p>
    <w:p w14:paraId="52C9D348" w14:textId="3DF799D4" w:rsidR="0092396F" w:rsidRPr="00E12966" w:rsidRDefault="0092396F" w:rsidP="00AF5F06">
      <w:pPr>
        <w:pStyle w:val="aaac"/>
        <w:rPr>
          <w:rtl/>
        </w:rPr>
      </w:pPr>
      <w:r w:rsidRPr="00E12966">
        <w:rPr>
          <w:b/>
          <w:bCs/>
          <w:color w:val="FF0000"/>
          <w:rtl/>
        </w:rPr>
        <w:t xml:space="preserve">[الحديث: </w:t>
      </w:r>
      <w:r w:rsidR="007B6AE1">
        <w:rPr>
          <w:b/>
          <w:bCs/>
          <w:color w:val="FF0000"/>
          <w:rtl/>
        </w:rPr>
        <w:t>540</w:t>
      </w:r>
      <w:r w:rsidRPr="00E12966">
        <w:rPr>
          <w:b/>
          <w:bCs/>
          <w:color w:val="FF0000"/>
          <w:rtl/>
        </w:rPr>
        <w:t>]</w:t>
      </w:r>
      <w:r w:rsidRPr="00E12966">
        <w:rPr>
          <w:rtl/>
        </w:rPr>
        <w:t xml:space="preserve"> </w:t>
      </w:r>
      <w:r>
        <w:rPr>
          <w:rtl/>
        </w:rPr>
        <w:t xml:space="preserve">قيل للإمام الرضا: </w:t>
      </w:r>
      <w:r w:rsidRPr="00E12966">
        <w:rPr>
          <w:rtl/>
        </w:rPr>
        <w:t>ل</w:t>
      </w:r>
      <w:r>
        <w:rPr>
          <w:rtl/>
        </w:rPr>
        <w:t>أ</w:t>
      </w:r>
      <w:r w:rsidRPr="00E12966">
        <w:rPr>
          <w:rtl/>
        </w:rPr>
        <w:t xml:space="preserve">ي علة أغرق الله عزّ وجلّ الدنيا كلها في زمن نوح </w:t>
      </w:r>
      <w:r>
        <w:rPr>
          <w:rtl/>
        </w:rPr>
        <w:t>عليه السلام</w:t>
      </w:r>
      <w:r w:rsidRPr="00E12966">
        <w:rPr>
          <w:rtl/>
        </w:rPr>
        <w:t xml:space="preserve"> وفيهم </w:t>
      </w:r>
      <w:r w:rsidRPr="00692DD6">
        <w:rPr>
          <w:rtl/>
        </w:rPr>
        <w:t>الأطفال</w:t>
      </w:r>
      <w:r w:rsidRPr="00E12966">
        <w:rPr>
          <w:rtl/>
        </w:rPr>
        <w:t xml:space="preserve"> ومن لا ذنب له</w:t>
      </w:r>
      <w:r>
        <w:rPr>
          <w:rtl/>
        </w:rPr>
        <w:t>؟</w:t>
      </w:r>
      <w:r w:rsidRPr="00E12966">
        <w:rPr>
          <w:rtl/>
        </w:rPr>
        <w:t xml:space="preserve"> فقال: ما كان فيهم </w:t>
      </w:r>
      <w:r w:rsidRPr="00692DD6">
        <w:rPr>
          <w:rtl/>
        </w:rPr>
        <w:t>الأطفال</w:t>
      </w:r>
      <w:r w:rsidRPr="00E12966">
        <w:rPr>
          <w:rtl/>
        </w:rPr>
        <w:t xml:space="preserve"> ل</w:t>
      </w:r>
      <w:r w:rsidR="00936D2B">
        <w:rPr>
          <w:rFonts w:hint="cs"/>
          <w:rtl/>
        </w:rPr>
        <w:t>أ</w:t>
      </w:r>
      <w:r w:rsidRPr="00E12966">
        <w:rPr>
          <w:rtl/>
        </w:rPr>
        <w:t xml:space="preserve">ن الله عزّ وجلّ أعقم أصلاب قوم نوح وأرحام نسائهم أربعين عاما فانقطع نسلهم فغرقوا ولا طفل </w:t>
      </w:r>
      <w:r w:rsidRPr="00E12966">
        <w:rPr>
          <w:rtl/>
        </w:rPr>
        <w:lastRenderedPageBreak/>
        <w:t xml:space="preserve">فيهم، ما كان الله ليهلك بعذابه من لا ذنب له، وأما الباقون من قوم نوح فأغرقوا بتكذيبهم لنبي الله نوح </w:t>
      </w:r>
      <w:r>
        <w:rPr>
          <w:rtl/>
        </w:rPr>
        <w:t>عليه السلام</w:t>
      </w:r>
      <w:r w:rsidRPr="00E12966">
        <w:rPr>
          <w:rtl/>
        </w:rPr>
        <w:t xml:space="preserve"> </w:t>
      </w:r>
      <w:proofErr w:type="spellStart"/>
      <w:r w:rsidRPr="00E12966">
        <w:rPr>
          <w:rtl/>
        </w:rPr>
        <w:t>وسائرهم</w:t>
      </w:r>
      <w:proofErr w:type="spellEnd"/>
      <w:r w:rsidRPr="00E12966">
        <w:rPr>
          <w:rtl/>
        </w:rPr>
        <w:t xml:space="preserve"> أغرقوا برضاهم بتكذيب المكذبين، ومن غاب عن أمر فرضي به كان كمن شاهده وأتاه</w:t>
      </w:r>
      <w:r w:rsidRPr="00440272">
        <w:rPr>
          <w:rStyle w:val="a3"/>
          <w:rtl/>
        </w:rPr>
        <w:t>(</w:t>
      </w:r>
      <w:r w:rsidRPr="00440272">
        <w:rPr>
          <w:rStyle w:val="a3"/>
          <w:rtl/>
        </w:rPr>
        <w:footnoteReference w:id="542"/>
      </w:r>
      <w:r w:rsidRPr="00440272">
        <w:rPr>
          <w:rStyle w:val="a3"/>
          <w:rtl/>
        </w:rPr>
        <w:t>)</w:t>
      </w:r>
      <w:r w:rsidRPr="00E12966">
        <w:rPr>
          <w:rtl/>
        </w:rPr>
        <w:t>.</w:t>
      </w:r>
    </w:p>
    <w:p w14:paraId="23BB472D" w14:textId="35D3F77B" w:rsidR="0092396F" w:rsidRPr="0033666C" w:rsidRDefault="0092396F" w:rsidP="00AF5F06">
      <w:pPr>
        <w:pStyle w:val="aaac"/>
        <w:rPr>
          <w:rtl/>
        </w:rPr>
      </w:pPr>
      <w:r w:rsidRPr="00967F35">
        <w:rPr>
          <w:bCs/>
          <w:color w:val="FF0000"/>
          <w:rtl/>
        </w:rPr>
        <w:t xml:space="preserve">[الحديث: </w:t>
      </w:r>
      <w:r w:rsidR="007B6AE1">
        <w:rPr>
          <w:bCs/>
          <w:color w:val="FF0000"/>
          <w:rtl/>
        </w:rPr>
        <w:t>541</w:t>
      </w:r>
      <w:r w:rsidRPr="00967F35">
        <w:rPr>
          <w:bCs/>
          <w:color w:val="FF0000"/>
          <w:rtl/>
        </w:rPr>
        <w:t>]</w:t>
      </w:r>
      <w:r w:rsidRPr="0033666C">
        <w:rPr>
          <w:rtl/>
        </w:rPr>
        <w:t xml:space="preserve"> قال الإمام الرضا: من مشى في حاجة أخيه فلم يناصحه، كان كمن حارب الله ورسوله </w:t>
      </w:r>
      <w:r>
        <w:rPr>
          <w:rStyle w:val="a3"/>
          <w:rtl/>
        </w:rPr>
        <w:t>(</w:t>
      </w:r>
      <w:r w:rsidRPr="00A32C20">
        <w:rPr>
          <w:rStyle w:val="a3"/>
          <w:rtl/>
        </w:rPr>
        <w:footnoteReference w:id="543"/>
      </w:r>
      <w:r>
        <w:rPr>
          <w:rStyle w:val="a3"/>
          <w:rtl/>
        </w:rPr>
        <w:t>)</w:t>
      </w:r>
      <w:r>
        <w:rPr>
          <w:rtl/>
        </w:rPr>
        <w:t>.</w:t>
      </w:r>
    </w:p>
    <w:p w14:paraId="62A650E7" w14:textId="2094C448" w:rsidR="0092396F" w:rsidRPr="0033666C" w:rsidRDefault="0092396F" w:rsidP="00AF5F06">
      <w:pPr>
        <w:pStyle w:val="aaac"/>
        <w:rPr>
          <w:rtl/>
        </w:rPr>
      </w:pPr>
      <w:r w:rsidRPr="00967F35">
        <w:rPr>
          <w:bCs/>
          <w:color w:val="FF0000"/>
          <w:rtl/>
        </w:rPr>
        <w:t xml:space="preserve">[الحديث: </w:t>
      </w:r>
      <w:r w:rsidR="007B6AE1">
        <w:rPr>
          <w:bCs/>
          <w:color w:val="FF0000"/>
          <w:rtl/>
        </w:rPr>
        <w:t>542</w:t>
      </w:r>
      <w:r w:rsidRPr="00967F35">
        <w:rPr>
          <w:bCs/>
          <w:color w:val="FF0000"/>
          <w:rtl/>
        </w:rPr>
        <w:t>]</w:t>
      </w:r>
      <w:r w:rsidRPr="0033666C">
        <w:rPr>
          <w:rtl/>
        </w:rPr>
        <w:t xml:space="preserve"> قال الإمام الرضا: حق المؤمن على المؤمن، أن يمحضه النصيحة ـ</w:t>
      </w:r>
      <w:r>
        <w:rPr>
          <w:rtl/>
        </w:rPr>
        <w:t xml:space="preserve"> </w:t>
      </w:r>
      <w:r w:rsidRPr="0033666C">
        <w:rPr>
          <w:rtl/>
        </w:rPr>
        <w:t>في المشهد والمغيب ـ</w:t>
      </w:r>
      <w:r>
        <w:rPr>
          <w:rtl/>
        </w:rPr>
        <w:t xml:space="preserve"> </w:t>
      </w:r>
      <w:r w:rsidRPr="0033666C">
        <w:rPr>
          <w:rtl/>
        </w:rPr>
        <w:t xml:space="preserve">كنصيحته لنفسه </w:t>
      </w:r>
      <w:r>
        <w:rPr>
          <w:rStyle w:val="a3"/>
          <w:rtl/>
        </w:rPr>
        <w:t>(</w:t>
      </w:r>
      <w:r w:rsidRPr="00A32C20">
        <w:rPr>
          <w:rStyle w:val="a3"/>
          <w:rtl/>
        </w:rPr>
        <w:footnoteReference w:id="544"/>
      </w:r>
      <w:r>
        <w:rPr>
          <w:rStyle w:val="a3"/>
          <w:rtl/>
        </w:rPr>
        <w:t>)</w:t>
      </w:r>
      <w:r>
        <w:rPr>
          <w:rtl/>
        </w:rPr>
        <w:t>.</w:t>
      </w:r>
    </w:p>
    <w:p w14:paraId="0A49C4CA" w14:textId="700C2B7E" w:rsidR="0092396F" w:rsidRDefault="0092396F" w:rsidP="00CD39E8">
      <w:pPr>
        <w:pStyle w:val="aaa2"/>
        <w:rPr>
          <w:rtl/>
          <w:lang w:val="fr-FR" w:bidi="ar-DZ"/>
        </w:rPr>
      </w:pPr>
      <w:bookmarkStart w:id="163" w:name="_Toc64744857"/>
      <w:bookmarkStart w:id="164" w:name="_Toc64774954"/>
      <w:bookmarkStart w:id="165" w:name="_Toc65145647"/>
      <w:r>
        <w:rPr>
          <w:rtl/>
          <w:lang w:val="fr-FR" w:bidi="ar-DZ"/>
        </w:rPr>
        <w:t>ثانيا</w:t>
      </w:r>
      <w:r w:rsidRPr="008635DA">
        <w:rPr>
          <w:rtl/>
          <w:lang w:val="fr-FR" w:bidi="ar-DZ"/>
        </w:rPr>
        <w:t xml:space="preserve"> ـ ما ورد حول </w:t>
      </w:r>
      <w:r>
        <w:rPr>
          <w:rtl/>
          <w:lang w:bidi="ar-DZ"/>
        </w:rPr>
        <w:t>الإصلاح بالتقية والتدرج</w:t>
      </w:r>
      <w:bookmarkEnd w:id="163"/>
      <w:bookmarkEnd w:id="164"/>
      <w:bookmarkEnd w:id="165"/>
    </w:p>
    <w:p w14:paraId="24690A9B" w14:textId="103706E7" w:rsidR="00AD4696" w:rsidRDefault="00AD4696" w:rsidP="00AD4696">
      <w:pPr>
        <w:rPr>
          <w:rtl/>
          <w:lang w:bidi="ar-DZ"/>
        </w:rPr>
      </w:pPr>
      <w:r>
        <w:rPr>
          <w:rtl/>
          <w:lang w:bidi="ar-DZ"/>
        </w:rPr>
        <w:t xml:space="preserve">نتناول في هذا المبحث ما </w:t>
      </w:r>
      <w:r w:rsidR="007B6AE1">
        <w:rPr>
          <w:rtl/>
          <w:lang w:bidi="ar-DZ"/>
        </w:rPr>
        <w:t xml:space="preserve">ورد من الأحاديث حول </w:t>
      </w:r>
      <w:r>
        <w:rPr>
          <w:rtl/>
          <w:lang w:bidi="ar-DZ"/>
        </w:rPr>
        <w:t xml:space="preserve">مسؤوليات الرعية بكل مكوناتها في تحقيق الحاكمية الإلهية في الواقع عبر أيسر الطرق وأسهلها، وهو </w:t>
      </w:r>
      <w:r w:rsidR="0092396F">
        <w:rPr>
          <w:rtl/>
          <w:lang w:bidi="ar-DZ"/>
        </w:rPr>
        <w:t>التدرج والتقية</w:t>
      </w:r>
      <w:r>
        <w:rPr>
          <w:rtl/>
          <w:lang w:bidi="ar-DZ"/>
        </w:rPr>
        <w:t>، والذي يقتضي الاقتصار على الأولويات مع</w:t>
      </w:r>
      <w:r w:rsidR="0092396F">
        <w:rPr>
          <w:rtl/>
          <w:lang w:bidi="ar-DZ"/>
        </w:rPr>
        <w:t xml:space="preserve"> ترك الخصومة </w:t>
      </w:r>
      <w:r>
        <w:rPr>
          <w:rtl/>
          <w:lang w:bidi="ar-DZ"/>
        </w:rPr>
        <w:t>والصراع مع أي جهة قد يكون الصراع معها عقبة دون تحقيق الحاكمية.</w:t>
      </w:r>
    </w:p>
    <w:p w14:paraId="5EEC97C0" w14:textId="3F22E2B8" w:rsidR="00AD4696" w:rsidRDefault="00AD4696" w:rsidP="00AD4696">
      <w:pPr>
        <w:rPr>
          <w:rtl/>
          <w:lang w:bidi="ar-DZ"/>
        </w:rPr>
      </w:pPr>
      <w:r>
        <w:rPr>
          <w:rtl/>
          <w:lang w:bidi="ar-DZ"/>
        </w:rPr>
        <w:t>ويشير إلى صحة هذه الأحاديث وقبولها كل ما ورد في القرآن الكريم في الفترة المكية خصوصا من الآيات الدالة على وجوب حرص المؤمنين على عدم الدخول مع المعادين لهم في أي صراعات هامشية قد تصرف عن جوهر الدعوة الحقيقي.</w:t>
      </w:r>
    </w:p>
    <w:p w14:paraId="3860797F" w14:textId="2A9620A1" w:rsidR="00AD4696" w:rsidRDefault="00AD4696" w:rsidP="00AD4696">
      <w:pPr>
        <w:pStyle w:val="aaac"/>
        <w:rPr>
          <w:rtl/>
        </w:rPr>
      </w:pPr>
      <w:r>
        <w:rPr>
          <w:rtl/>
        </w:rPr>
        <w:t xml:space="preserve">ومن ذلك قوله تعالى: </w:t>
      </w:r>
      <w:r w:rsidRPr="007B6AE1">
        <w:rPr>
          <w:rtl/>
        </w:rPr>
        <w:t>﴿</w:t>
      </w:r>
      <w:r>
        <w:rPr>
          <w:shd w:val="clear" w:color="auto" w:fill="FFFFFF"/>
          <w:rtl/>
        </w:rPr>
        <w:t>وَاصْبِرْ عَلَى مَا يَقُولُونَ وَاهْجُرْهُمْ هَجْرًا جَمِيلًا</w:t>
      </w:r>
      <w:r w:rsidRPr="007B6AE1">
        <w:rPr>
          <w:rtl/>
        </w:rPr>
        <w:t>﴾</w:t>
      </w:r>
      <w:r>
        <w:rPr>
          <w:shd w:val="clear" w:color="auto" w:fill="FFFFFF"/>
          <w:rtl/>
        </w:rPr>
        <w:t xml:space="preserve"> </w:t>
      </w:r>
      <w:r>
        <w:rPr>
          <w:color w:val="804000"/>
          <w:szCs w:val="20"/>
          <w:shd w:val="clear" w:color="auto" w:fill="FFFFFF"/>
          <w:rtl/>
        </w:rPr>
        <w:t>[المزمل: 10]</w:t>
      </w:r>
      <w:r w:rsidRPr="007B6AE1">
        <w:rPr>
          <w:rtl/>
        </w:rPr>
        <w:t>، وقوله: ﴿</w:t>
      </w:r>
      <w:r>
        <w:rPr>
          <w:shd w:val="clear" w:color="auto" w:fill="FFFFFF"/>
          <w:rtl/>
        </w:rPr>
        <w:t xml:space="preserve">فَاصْبِرْ لِحُكْمِ رَبِّكَ وَلَا تَكُنْ كَصَاحِبِ الْحُوتِ إِذْ نَادَى وَهُوَ مَكْظُومٌ لَوْلَا أَنْ </w:t>
      </w:r>
      <w:r>
        <w:rPr>
          <w:shd w:val="clear" w:color="auto" w:fill="FFFFFF"/>
          <w:rtl/>
        </w:rPr>
        <w:lastRenderedPageBreak/>
        <w:t>تَدَارَكَهُ نِعْمَةٌ مِنْ رَبِّهِ لَنُبِذَ بِالْعَرَاءِ وَهُوَ مَذْمُومٌ فَاجْتَبَاهُ رَبُّهُ فَجَعَلَهُ مِنَ الصَّالِحِينَ وَإِنْ يَكَادُ الَّذِينَ كَفَرُوا لَيُزْلِقُونَكَ بِأَبْصَارِهِمْ لَمَّا سَمِعُوا الذِّكْرَ وَيَقُولُونَ إِنَّهُ لَمَجْنُونٌ وَمَا هُوَ إِلَّا ذِكْرٌ لِلْعَالَمِينَ</w:t>
      </w:r>
      <w:r w:rsidRPr="007B6AE1">
        <w:rPr>
          <w:rtl/>
        </w:rPr>
        <w:t>﴾</w:t>
      </w:r>
      <w:r>
        <w:rPr>
          <w:shd w:val="clear" w:color="auto" w:fill="FFFFFF"/>
          <w:rtl/>
        </w:rPr>
        <w:t xml:space="preserve"> </w:t>
      </w:r>
      <w:r>
        <w:rPr>
          <w:color w:val="804000"/>
          <w:szCs w:val="20"/>
          <w:shd w:val="clear" w:color="auto" w:fill="FFFFFF"/>
          <w:rtl/>
        </w:rPr>
        <w:t>[القلم: 48-52]</w:t>
      </w:r>
      <w:r w:rsidR="007B6AE1" w:rsidRPr="007B6AE1">
        <w:rPr>
          <w:rtl/>
        </w:rPr>
        <w:t>،</w:t>
      </w:r>
      <w:r w:rsidRPr="007B6AE1">
        <w:rPr>
          <w:rtl/>
        </w:rPr>
        <w:t xml:space="preserve"> وقوله: ﴿</w:t>
      </w:r>
      <w:r>
        <w:rPr>
          <w:shd w:val="clear" w:color="auto" w:fill="FFFFFF"/>
          <w:rtl/>
        </w:rPr>
        <w:t>وَاصْبِرْ لِحُكْمِ رَبِّكَ فَإِنَّكَ بِأَعْيُنِنَا</w:t>
      </w:r>
      <w:r w:rsidR="007B6AE1">
        <w:rPr>
          <w:shd w:val="clear" w:color="auto" w:fill="FFFFFF"/>
          <w:rtl/>
        </w:rPr>
        <w:t xml:space="preserve"> </w:t>
      </w:r>
      <w:r>
        <w:rPr>
          <w:shd w:val="clear" w:color="auto" w:fill="FFFFFF"/>
          <w:rtl/>
        </w:rPr>
        <w:t>وَسَبِّحْ بِحَمْدِ رَبِّكَ حِينَ تَقُومُ وَمِنَ اللَّيْلِ فَسَبِّحْهُ وَإِدْبَارَ النُّجُومِ</w:t>
      </w:r>
      <w:r w:rsidRPr="007B6AE1">
        <w:rPr>
          <w:rtl/>
        </w:rPr>
        <w:t>﴾</w:t>
      </w:r>
      <w:r>
        <w:rPr>
          <w:shd w:val="clear" w:color="auto" w:fill="FFFFFF"/>
          <w:rtl/>
        </w:rPr>
        <w:t xml:space="preserve"> </w:t>
      </w:r>
      <w:r>
        <w:rPr>
          <w:color w:val="804000"/>
          <w:szCs w:val="20"/>
          <w:shd w:val="clear" w:color="auto" w:fill="FFFFFF"/>
          <w:rtl/>
        </w:rPr>
        <w:t>[الطور: 48-49]</w:t>
      </w:r>
      <w:r w:rsidR="007B6AE1" w:rsidRPr="007B6AE1">
        <w:rPr>
          <w:rtl/>
        </w:rPr>
        <w:t>،</w:t>
      </w:r>
      <w:r w:rsidRPr="007B6AE1">
        <w:rPr>
          <w:rtl/>
        </w:rPr>
        <w:t xml:space="preserve"> وقوله: ﴿</w:t>
      </w:r>
      <w:r>
        <w:rPr>
          <w:shd w:val="clear" w:color="auto" w:fill="FFFFFF"/>
          <w:rtl/>
        </w:rPr>
        <w:t>فَاصْبِرْ كَمَا صَبَرَ أُولُو الْعَزْمِ مِنَ الرُّسُلِ وَلَا تَسْتَعْجِلْ لَهُمْ</w:t>
      </w:r>
      <w:r w:rsidR="007B6AE1">
        <w:rPr>
          <w:shd w:val="clear" w:color="auto" w:fill="FFFFFF"/>
          <w:rtl/>
        </w:rPr>
        <w:t xml:space="preserve"> </w:t>
      </w:r>
      <w:r>
        <w:rPr>
          <w:shd w:val="clear" w:color="auto" w:fill="FFFFFF"/>
          <w:rtl/>
        </w:rPr>
        <w:t>كَأَنَّهُمْ يَوْمَ يَرَوْنَ مَا يُوعَدُونَ لَمْ يَلْبَثُوا إِلَّا سَاعَةً مِنْ نَهَارٍ</w:t>
      </w:r>
      <w:r w:rsidR="007B6AE1">
        <w:rPr>
          <w:shd w:val="clear" w:color="auto" w:fill="FFFFFF"/>
          <w:rtl/>
        </w:rPr>
        <w:t xml:space="preserve"> </w:t>
      </w:r>
      <w:r>
        <w:rPr>
          <w:shd w:val="clear" w:color="auto" w:fill="FFFFFF"/>
          <w:rtl/>
        </w:rPr>
        <w:t>بَلَاغٌ</w:t>
      </w:r>
      <w:r w:rsidR="007B6AE1">
        <w:rPr>
          <w:shd w:val="clear" w:color="auto" w:fill="FFFFFF"/>
          <w:rtl/>
        </w:rPr>
        <w:t xml:space="preserve"> </w:t>
      </w:r>
      <w:r>
        <w:rPr>
          <w:shd w:val="clear" w:color="auto" w:fill="FFFFFF"/>
          <w:rtl/>
        </w:rPr>
        <w:t>فَهَلْ يُهْلَكُ إِلَّا الْقَوْمُ الْفَاسِقُونَ</w:t>
      </w:r>
      <w:r w:rsidRPr="007B6AE1">
        <w:rPr>
          <w:rtl/>
        </w:rPr>
        <w:t>﴾</w:t>
      </w:r>
      <w:r>
        <w:rPr>
          <w:shd w:val="clear" w:color="auto" w:fill="FFFFFF"/>
          <w:rtl/>
        </w:rPr>
        <w:t xml:space="preserve"> </w:t>
      </w:r>
      <w:r>
        <w:rPr>
          <w:color w:val="804000"/>
          <w:szCs w:val="20"/>
          <w:shd w:val="clear" w:color="auto" w:fill="FFFFFF"/>
          <w:rtl/>
        </w:rPr>
        <w:t>[الأحقاف: 35]</w:t>
      </w:r>
      <w:r>
        <w:rPr>
          <w:rtl/>
        </w:rPr>
        <w:t xml:space="preserve"> </w:t>
      </w:r>
    </w:p>
    <w:p w14:paraId="048B8AF0" w14:textId="5F12177B" w:rsidR="00AD4696" w:rsidRDefault="00AD4696" w:rsidP="00AD4696">
      <w:pPr>
        <w:pStyle w:val="aaac"/>
        <w:rPr>
          <w:color w:val="804000"/>
          <w:szCs w:val="20"/>
          <w:shd w:val="clear" w:color="auto" w:fill="FFFFFF"/>
          <w:rtl/>
        </w:rPr>
      </w:pPr>
      <w:r>
        <w:rPr>
          <w:rtl/>
        </w:rPr>
        <w:t xml:space="preserve">ومثلها الآيات التي تجيز للمؤمنين استعمال التقية مع المعتدين عليهم، كما قال تعالى: </w:t>
      </w:r>
      <w:r w:rsidRPr="007B6AE1">
        <w:rPr>
          <w:rtl/>
        </w:rPr>
        <w:t>﴿</w:t>
      </w:r>
      <w:r>
        <w:rPr>
          <w:shd w:val="clear" w:color="auto" w:fill="FFFFFF"/>
          <w:rtl/>
        </w:rPr>
        <w:t>لَا يَتَّخِذِ الْمُؤْمِنُونَ الْكَافِرِينَ أَوْلِيَاءَ مِنْ دُونِ الْمُؤْمِنِينَ</w:t>
      </w:r>
      <w:r w:rsidR="007B6AE1">
        <w:rPr>
          <w:shd w:val="clear" w:color="auto" w:fill="FFFFFF"/>
          <w:rtl/>
        </w:rPr>
        <w:t xml:space="preserve"> </w:t>
      </w:r>
      <w:r>
        <w:rPr>
          <w:shd w:val="clear" w:color="auto" w:fill="FFFFFF"/>
          <w:rtl/>
        </w:rPr>
        <w:t>وَمَنْ يَفْعَلْ ذَلِكَ فَلَيْسَ مِنَ اللَّهِ فِي شَيْءٍ إِلَّا أَنْ تَتَّقُوا مِنْهُمْ تُقَاةً</w:t>
      </w:r>
      <w:r w:rsidR="007B6AE1">
        <w:rPr>
          <w:shd w:val="clear" w:color="auto" w:fill="FFFFFF"/>
          <w:rtl/>
        </w:rPr>
        <w:t xml:space="preserve"> </w:t>
      </w:r>
      <w:r>
        <w:rPr>
          <w:shd w:val="clear" w:color="auto" w:fill="FFFFFF"/>
          <w:rtl/>
        </w:rPr>
        <w:t>وَيُحَذِّرُكُمُ اللَّهُ نَفْسَهُ</w:t>
      </w:r>
      <w:r w:rsidR="007B6AE1">
        <w:rPr>
          <w:shd w:val="clear" w:color="auto" w:fill="FFFFFF"/>
          <w:rtl/>
        </w:rPr>
        <w:t xml:space="preserve"> </w:t>
      </w:r>
      <w:r>
        <w:rPr>
          <w:shd w:val="clear" w:color="auto" w:fill="FFFFFF"/>
          <w:rtl/>
        </w:rPr>
        <w:t>وَإِلَى اللَّهِ الْمَصِيرُ</w:t>
      </w:r>
      <w:r w:rsidRPr="007B6AE1">
        <w:rPr>
          <w:rtl/>
        </w:rPr>
        <w:t>﴾</w:t>
      </w:r>
      <w:r>
        <w:rPr>
          <w:shd w:val="clear" w:color="auto" w:fill="FFFFFF"/>
          <w:rtl/>
        </w:rPr>
        <w:t xml:space="preserve"> </w:t>
      </w:r>
      <w:r>
        <w:rPr>
          <w:color w:val="804000"/>
          <w:szCs w:val="20"/>
          <w:shd w:val="clear" w:color="auto" w:fill="FFFFFF"/>
          <w:rtl/>
        </w:rPr>
        <w:t>[آل عمران: 28]</w:t>
      </w:r>
    </w:p>
    <w:p w14:paraId="2454FB37" w14:textId="4D6B3CFA" w:rsidR="00AD4696" w:rsidRDefault="00AD4696" w:rsidP="00AD4696">
      <w:pPr>
        <w:pStyle w:val="aaac"/>
        <w:rPr>
          <w:rtl/>
        </w:rPr>
      </w:pPr>
      <w:r>
        <w:rPr>
          <w:shd w:val="clear" w:color="auto" w:fill="FFFFFF"/>
          <w:rtl/>
        </w:rPr>
        <w:t xml:space="preserve">ومثلها الآيات الكثيرة التي تدعو إلى استعمال كل الوسائل اللينة في الدعوة إلى الله، وهي ليست قاصرة على الفترة المكية، </w:t>
      </w:r>
      <w:r>
        <w:rPr>
          <w:rtl/>
        </w:rPr>
        <w:t>ولا منسوخة بالآيات التي تحض على مواجهة الظلمة والمعتدين، بل لكليهما مجاله الخاص؛ فاللين مع اللينين، وفي الفترة التي تناسبه، والشدة مع المعتدين وفي الفترة التي تتناسب مع ذلك.</w:t>
      </w:r>
    </w:p>
    <w:p w14:paraId="05005209" w14:textId="2D74E970" w:rsidR="00AD4696" w:rsidRPr="00AD4696" w:rsidRDefault="00AD4696" w:rsidP="00AD4696">
      <w:pPr>
        <w:pStyle w:val="aaac"/>
        <w:rPr>
          <w:rtl/>
        </w:rPr>
      </w:pPr>
      <w:r>
        <w:rPr>
          <w:rtl/>
        </w:rPr>
        <w:t>ولا نحب هنا أن نجري مفاضلة بين هذا الأسلوب وأسلوب الشدة والمواجهة، ذلك أن بكليهما تتحقق العبودية لله، والمؤمن هو الذي يدور مع الحق حيث دار، ويسير بحسب ما يؤمر به.</w:t>
      </w:r>
    </w:p>
    <w:p w14:paraId="4B0F2D75" w14:textId="77777777" w:rsidR="0092396F" w:rsidRPr="008635DA" w:rsidRDefault="0092396F" w:rsidP="00CD39E8">
      <w:pPr>
        <w:pStyle w:val="aaa3"/>
        <w:rPr>
          <w:rtl/>
          <w:lang w:val="fr-FR" w:eastAsia="fr-FR" w:bidi="ar-DZ"/>
        </w:rPr>
      </w:pPr>
      <w:bookmarkStart w:id="166" w:name="_Toc64744858"/>
      <w:bookmarkStart w:id="167" w:name="_Toc65145648"/>
      <w:r w:rsidRPr="008635DA">
        <w:rPr>
          <w:rtl/>
          <w:lang w:val="fr-FR" w:eastAsia="fr-FR" w:bidi="ar-DZ"/>
        </w:rPr>
        <w:t>1ـ ما ورد في الأحاديث النبوية:</w:t>
      </w:r>
      <w:bookmarkEnd w:id="166"/>
      <w:bookmarkEnd w:id="167"/>
    </w:p>
    <w:p w14:paraId="204FC490"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2F3480BC" w14:textId="49786CC7" w:rsidR="0092396F" w:rsidRDefault="0092396F" w:rsidP="00CD39E8">
      <w:pPr>
        <w:pStyle w:val="aaa4"/>
        <w:rPr>
          <w:rtl/>
          <w:lang w:val="fr-FR" w:eastAsia="fr-FR" w:bidi="ar-DZ"/>
        </w:rPr>
      </w:pPr>
      <w:bookmarkStart w:id="168" w:name="_Toc64744859"/>
      <w:bookmarkStart w:id="169" w:name="_Toc65145649"/>
      <w:r w:rsidRPr="008635DA">
        <w:rPr>
          <w:rtl/>
          <w:lang w:val="fr-FR" w:eastAsia="fr-FR" w:bidi="ar-DZ"/>
        </w:rPr>
        <w:t>أ ـ ما ورد في المصادر السنية:</w:t>
      </w:r>
      <w:bookmarkEnd w:id="168"/>
      <w:bookmarkEnd w:id="169"/>
    </w:p>
    <w:p w14:paraId="78E2035A" w14:textId="1697B030" w:rsidR="0092396F" w:rsidRPr="000558A4" w:rsidRDefault="0092396F" w:rsidP="00A0311D">
      <w:pPr>
        <w:pStyle w:val="aaac"/>
        <w:rPr>
          <w:rtl/>
        </w:rPr>
      </w:pPr>
      <w:r w:rsidRPr="005B58EA">
        <w:rPr>
          <w:b/>
          <w:bCs/>
          <w:color w:val="FF0000"/>
          <w:rtl/>
        </w:rPr>
        <w:t xml:space="preserve">[الحديث: </w:t>
      </w:r>
      <w:r w:rsidR="007B6AE1">
        <w:rPr>
          <w:b/>
          <w:bCs/>
          <w:color w:val="FF0000"/>
          <w:rtl/>
        </w:rPr>
        <w:t>543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أبلغ ذا سلطان حاجة من لا يستطيع </w:t>
      </w:r>
      <w:r w:rsidRPr="000558A4">
        <w:rPr>
          <w:rtl/>
        </w:rPr>
        <w:lastRenderedPageBreak/>
        <w:t>إبلاغه</w:t>
      </w:r>
      <w:r>
        <w:rPr>
          <w:rtl/>
        </w:rPr>
        <w:t xml:space="preserve">، </w:t>
      </w:r>
      <w:r w:rsidRPr="000558A4">
        <w:rPr>
          <w:rtl/>
        </w:rPr>
        <w:t>ثبت الله قدميه على الصراط يوم تزول الأقدام</w:t>
      </w:r>
      <w:r>
        <w:rPr>
          <w:rStyle w:val="a3"/>
          <w:rtl/>
        </w:rPr>
        <w:t>(</w:t>
      </w:r>
      <w:r w:rsidRPr="00A32C20">
        <w:rPr>
          <w:rStyle w:val="a3"/>
          <w:rtl/>
        </w:rPr>
        <w:footnoteReference w:id="545"/>
      </w:r>
      <w:r>
        <w:rPr>
          <w:rStyle w:val="a3"/>
          <w:rtl/>
        </w:rPr>
        <w:t>)</w:t>
      </w:r>
      <w:r>
        <w:rPr>
          <w:rtl/>
        </w:rPr>
        <w:t>.</w:t>
      </w:r>
    </w:p>
    <w:p w14:paraId="11A77C39" w14:textId="70CEF538" w:rsidR="0092396F" w:rsidRPr="000558A4" w:rsidRDefault="0092396F" w:rsidP="00A0311D">
      <w:pPr>
        <w:pStyle w:val="aaac"/>
        <w:rPr>
          <w:rtl/>
        </w:rPr>
      </w:pPr>
      <w:r w:rsidRPr="005B58EA">
        <w:rPr>
          <w:b/>
          <w:bCs/>
          <w:color w:val="FF0000"/>
          <w:rtl/>
        </w:rPr>
        <w:t xml:space="preserve">[الحديث: </w:t>
      </w:r>
      <w:r w:rsidR="007B6AE1">
        <w:rPr>
          <w:b/>
          <w:bCs/>
          <w:color w:val="FF0000"/>
          <w:rtl/>
        </w:rPr>
        <w:t>544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أراد أن ينصح لذي سلطان بأمر فلا يبذله علانية</w:t>
      </w:r>
      <w:r>
        <w:rPr>
          <w:rtl/>
        </w:rPr>
        <w:t xml:space="preserve">، </w:t>
      </w:r>
      <w:r w:rsidRPr="000558A4">
        <w:rPr>
          <w:rtl/>
        </w:rPr>
        <w:t>ولكن ليأخذ بيده فيخلو به</w:t>
      </w:r>
      <w:r>
        <w:rPr>
          <w:rtl/>
        </w:rPr>
        <w:t>،</w:t>
      </w:r>
      <w:r w:rsidR="00936D2B">
        <w:rPr>
          <w:rtl/>
        </w:rPr>
        <w:t xml:space="preserve"> فإن </w:t>
      </w:r>
      <w:r w:rsidRPr="000558A4">
        <w:rPr>
          <w:rtl/>
        </w:rPr>
        <w:t>قبل منه فذاك وإلا كان قد أدى الذي عليه</w:t>
      </w:r>
      <w:r>
        <w:rPr>
          <w:rStyle w:val="a3"/>
          <w:rtl/>
        </w:rPr>
        <w:t xml:space="preserve"> (</w:t>
      </w:r>
      <w:r w:rsidRPr="00A32C20">
        <w:rPr>
          <w:rStyle w:val="a3"/>
          <w:rtl/>
        </w:rPr>
        <w:footnoteReference w:id="546"/>
      </w:r>
      <w:r>
        <w:rPr>
          <w:rStyle w:val="a3"/>
          <w:rtl/>
        </w:rPr>
        <w:t>)</w:t>
      </w:r>
      <w:r>
        <w:rPr>
          <w:rtl/>
        </w:rPr>
        <w:t>.</w:t>
      </w:r>
    </w:p>
    <w:p w14:paraId="6155592B" w14:textId="442A7F8B" w:rsidR="0092396F" w:rsidRPr="000558A4" w:rsidRDefault="0092396F" w:rsidP="00A0311D">
      <w:pPr>
        <w:pStyle w:val="aaac"/>
        <w:rPr>
          <w:rtl/>
        </w:rPr>
      </w:pPr>
      <w:r w:rsidRPr="005B58EA">
        <w:rPr>
          <w:b/>
          <w:bCs/>
          <w:color w:val="FF0000"/>
          <w:rtl/>
        </w:rPr>
        <w:t xml:space="preserve">[الحديث: </w:t>
      </w:r>
      <w:r w:rsidR="007B6AE1">
        <w:rPr>
          <w:b/>
          <w:bCs/>
          <w:color w:val="FF0000"/>
          <w:rtl/>
        </w:rPr>
        <w:t>545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حضر إماما فليقل خيرا أو ليسكت</w:t>
      </w:r>
      <w:r>
        <w:rPr>
          <w:rStyle w:val="a3"/>
          <w:rtl/>
        </w:rPr>
        <w:t xml:space="preserve"> (</w:t>
      </w:r>
      <w:r w:rsidRPr="00A32C20">
        <w:rPr>
          <w:rStyle w:val="a3"/>
          <w:rtl/>
        </w:rPr>
        <w:footnoteReference w:id="547"/>
      </w:r>
      <w:r>
        <w:rPr>
          <w:rStyle w:val="a3"/>
          <w:rtl/>
        </w:rPr>
        <w:t>)</w:t>
      </w:r>
      <w:r>
        <w:rPr>
          <w:rtl/>
        </w:rPr>
        <w:t>.</w:t>
      </w:r>
      <w:r w:rsidRPr="000558A4">
        <w:rPr>
          <w:rtl/>
        </w:rPr>
        <w:t xml:space="preserve"> </w:t>
      </w:r>
    </w:p>
    <w:p w14:paraId="224AA4E2" w14:textId="1DAC3202" w:rsidR="0092396F" w:rsidRPr="000558A4" w:rsidRDefault="0092396F" w:rsidP="00A0311D">
      <w:pPr>
        <w:pStyle w:val="aaac"/>
        <w:rPr>
          <w:rtl/>
        </w:rPr>
      </w:pPr>
      <w:r w:rsidRPr="005B58EA">
        <w:rPr>
          <w:b/>
          <w:bCs/>
          <w:color w:val="FF0000"/>
          <w:rtl/>
        </w:rPr>
        <w:t xml:space="preserve">[الحديث: </w:t>
      </w:r>
      <w:r w:rsidR="007B6AE1">
        <w:rPr>
          <w:b/>
          <w:bCs/>
          <w:color w:val="FF0000"/>
          <w:rtl/>
        </w:rPr>
        <w:t>546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أطاعني فقد أطاع الله</w:t>
      </w:r>
      <w:r>
        <w:rPr>
          <w:rtl/>
        </w:rPr>
        <w:t xml:space="preserve">، </w:t>
      </w:r>
      <w:r w:rsidRPr="000558A4">
        <w:rPr>
          <w:rtl/>
        </w:rPr>
        <w:t>ومن عصاني فقد عصى الله</w:t>
      </w:r>
      <w:r>
        <w:rPr>
          <w:rtl/>
        </w:rPr>
        <w:t xml:space="preserve">، </w:t>
      </w:r>
      <w:r w:rsidRPr="000558A4">
        <w:rPr>
          <w:rtl/>
        </w:rPr>
        <w:t>ومن يطع الأمير فقد أطاعني</w:t>
      </w:r>
      <w:r>
        <w:rPr>
          <w:rtl/>
        </w:rPr>
        <w:t xml:space="preserve">، </w:t>
      </w:r>
      <w:r w:rsidRPr="000558A4">
        <w:rPr>
          <w:rtl/>
        </w:rPr>
        <w:t>ومن يعصي الأمير فقد عصاني</w:t>
      </w:r>
      <w:r>
        <w:rPr>
          <w:rStyle w:val="a3"/>
          <w:rtl/>
        </w:rPr>
        <w:t xml:space="preserve"> (</w:t>
      </w:r>
      <w:r w:rsidRPr="00A32C20">
        <w:rPr>
          <w:rStyle w:val="a3"/>
          <w:rtl/>
        </w:rPr>
        <w:footnoteReference w:id="548"/>
      </w:r>
      <w:r>
        <w:rPr>
          <w:rStyle w:val="a3"/>
          <w:rtl/>
        </w:rPr>
        <w:t>)</w:t>
      </w:r>
      <w:r>
        <w:rPr>
          <w:rtl/>
        </w:rPr>
        <w:t>.</w:t>
      </w:r>
      <w:r w:rsidRPr="000558A4">
        <w:rPr>
          <w:rtl/>
        </w:rPr>
        <w:t xml:space="preserve"> </w:t>
      </w:r>
    </w:p>
    <w:p w14:paraId="24A438E9" w14:textId="1C600B39" w:rsidR="0092396F" w:rsidRPr="000558A4" w:rsidRDefault="0092396F" w:rsidP="00A0311D">
      <w:pPr>
        <w:pStyle w:val="aaac"/>
        <w:rPr>
          <w:rtl/>
        </w:rPr>
      </w:pPr>
      <w:r w:rsidRPr="005B58EA">
        <w:rPr>
          <w:b/>
          <w:bCs/>
          <w:color w:val="FF0000"/>
          <w:rtl/>
        </w:rPr>
        <w:t xml:space="preserve">[الحديث: </w:t>
      </w:r>
      <w:r w:rsidR="007B6AE1">
        <w:rPr>
          <w:b/>
          <w:bCs/>
          <w:color w:val="FF0000"/>
          <w:rtl/>
        </w:rPr>
        <w:t>547</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إنما الإمام جنةٌ يقاتل من ورائه ويتقى به</w:t>
      </w:r>
      <w:r>
        <w:rPr>
          <w:rtl/>
        </w:rPr>
        <w:t>،</w:t>
      </w:r>
      <w:r w:rsidR="00936D2B">
        <w:rPr>
          <w:rtl/>
        </w:rPr>
        <w:t xml:space="preserve"> فإن </w:t>
      </w:r>
      <w:r w:rsidRPr="000558A4">
        <w:rPr>
          <w:rtl/>
        </w:rPr>
        <w:t>أمر بتقوى الله وعدل</w:t>
      </w:r>
      <w:r>
        <w:rPr>
          <w:rtl/>
        </w:rPr>
        <w:t>،</w:t>
      </w:r>
      <w:r w:rsidR="00936D2B">
        <w:rPr>
          <w:rtl/>
        </w:rPr>
        <w:t xml:space="preserve"> فإن </w:t>
      </w:r>
      <w:r w:rsidRPr="000558A4">
        <w:rPr>
          <w:rtl/>
        </w:rPr>
        <w:t>له بذلك أجرا وإن قال بغيره كان عليه منه وزر</w:t>
      </w:r>
      <w:r>
        <w:rPr>
          <w:rStyle w:val="a3"/>
          <w:rtl/>
        </w:rPr>
        <w:t xml:space="preserve"> (</w:t>
      </w:r>
      <w:r w:rsidRPr="00A32C20">
        <w:rPr>
          <w:rStyle w:val="a3"/>
          <w:rtl/>
        </w:rPr>
        <w:footnoteReference w:id="549"/>
      </w:r>
      <w:r>
        <w:rPr>
          <w:rStyle w:val="a3"/>
          <w:rtl/>
        </w:rPr>
        <w:t>)</w:t>
      </w:r>
      <w:r>
        <w:rPr>
          <w:rtl/>
        </w:rPr>
        <w:t>.</w:t>
      </w:r>
      <w:r w:rsidRPr="000558A4">
        <w:rPr>
          <w:rtl/>
        </w:rPr>
        <w:t xml:space="preserve"> </w:t>
      </w:r>
    </w:p>
    <w:p w14:paraId="4B280F12" w14:textId="7F80EEFB" w:rsidR="0092396F" w:rsidRPr="000558A4" w:rsidRDefault="0092396F" w:rsidP="00A0311D">
      <w:pPr>
        <w:pStyle w:val="aaac"/>
        <w:rPr>
          <w:rtl/>
        </w:rPr>
      </w:pPr>
      <w:r w:rsidRPr="005B58EA">
        <w:rPr>
          <w:b/>
          <w:bCs/>
          <w:color w:val="FF0000"/>
          <w:rtl/>
        </w:rPr>
        <w:t xml:space="preserve">[الحديث: </w:t>
      </w:r>
      <w:r w:rsidR="007B6AE1">
        <w:rPr>
          <w:b/>
          <w:bCs/>
          <w:color w:val="FF0000"/>
          <w:rtl/>
        </w:rPr>
        <w:t>548</w:t>
      </w:r>
      <w:r w:rsidRPr="005B58EA">
        <w:rPr>
          <w:b/>
          <w:bCs/>
          <w:color w:val="FF0000"/>
          <w:rtl/>
        </w:rPr>
        <w:t>]</w:t>
      </w:r>
      <w:r w:rsidRPr="005B58EA">
        <w:rPr>
          <w:color w:val="FF0000"/>
          <w:rtl/>
        </w:rPr>
        <w:t xml:space="preserve"> </w:t>
      </w:r>
      <w:r w:rsidRPr="002150BE">
        <w:rPr>
          <w:rtl/>
        </w:rPr>
        <w:t xml:space="preserve">جاء رجلٌ إلى رسول الله </w:t>
      </w:r>
      <w:r w:rsidRPr="002150BE">
        <w:rPr>
          <w:rtl/>
        </w:rPr>
        <w:sym w:font="Abo-thar" w:char="F061"/>
      </w:r>
      <w:r w:rsidRPr="002150BE">
        <w:rPr>
          <w:rtl/>
        </w:rPr>
        <w:t xml:space="preserve"> فقال:</w:t>
      </w:r>
      <w:r>
        <w:rPr>
          <w:rtl/>
        </w:rPr>
        <w:t xml:space="preserve"> </w:t>
      </w:r>
      <w:r w:rsidRPr="000558A4">
        <w:rPr>
          <w:rtl/>
        </w:rPr>
        <w:t>أرأيت إن كان علينا أمراء يمنعونا حقنا ويسألونا حقهم</w:t>
      </w:r>
      <w:r>
        <w:rPr>
          <w:rtl/>
        </w:rPr>
        <w:t>؟</w:t>
      </w:r>
      <w:r w:rsidRPr="000558A4">
        <w:rPr>
          <w:rtl/>
        </w:rPr>
        <w:t xml:space="preserve"> فقال</w:t>
      </w:r>
      <w:r>
        <w:rPr>
          <w:rtl/>
        </w:rPr>
        <w:t xml:space="preserve">: </w:t>
      </w:r>
      <w:r w:rsidRPr="000558A4">
        <w:rPr>
          <w:rtl/>
        </w:rPr>
        <w:t>اسمعوا وأطيعوا فإنما عليهم ما حملوا وعليكم ما حملتم</w:t>
      </w:r>
      <w:r>
        <w:rPr>
          <w:rStyle w:val="a3"/>
          <w:rtl/>
        </w:rPr>
        <w:t>(</w:t>
      </w:r>
      <w:r w:rsidRPr="00A32C20">
        <w:rPr>
          <w:rStyle w:val="a3"/>
          <w:rtl/>
        </w:rPr>
        <w:footnoteReference w:id="550"/>
      </w:r>
      <w:r>
        <w:rPr>
          <w:rStyle w:val="a3"/>
          <w:rtl/>
        </w:rPr>
        <w:t>)</w:t>
      </w:r>
      <w:r>
        <w:rPr>
          <w:rtl/>
        </w:rPr>
        <w:t>.</w:t>
      </w:r>
    </w:p>
    <w:p w14:paraId="5AD709DE" w14:textId="5E364947" w:rsidR="0092396F" w:rsidRPr="000558A4" w:rsidRDefault="0092396F" w:rsidP="00A0311D">
      <w:pPr>
        <w:pStyle w:val="aaac"/>
        <w:rPr>
          <w:rtl/>
        </w:rPr>
      </w:pPr>
      <w:r w:rsidRPr="005B58EA">
        <w:rPr>
          <w:b/>
          <w:bCs/>
          <w:color w:val="FF0000"/>
          <w:rtl/>
        </w:rPr>
        <w:t xml:space="preserve">[الحديث: </w:t>
      </w:r>
      <w:r w:rsidR="007B6AE1">
        <w:rPr>
          <w:b/>
          <w:bCs/>
          <w:color w:val="FF0000"/>
          <w:rtl/>
        </w:rPr>
        <w:t>549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عليك السمع والطاعة في عسرك ويسرك ومنشطك ومكرهك وأثرة عليك</w:t>
      </w:r>
      <w:r>
        <w:rPr>
          <w:rStyle w:val="a3"/>
          <w:rtl/>
        </w:rPr>
        <w:t>(</w:t>
      </w:r>
      <w:r w:rsidRPr="00A32C20">
        <w:rPr>
          <w:rStyle w:val="a3"/>
          <w:rtl/>
        </w:rPr>
        <w:footnoteReference w:id="551"/>
      </w:r>
      <w:r>
        <w:rPr>
          <w:rStyle w:val="a3"/>
          <w:rtl/>
        </w:rPr>
        <w:t>)</w:t>
      </w:r>
      <w:r>
        <w:rPr>
          <w:rtl/>
        </w:rPr>
        <w:t>.</w:t>
      </w:r>
    </w:p>
    <w:p w14:paraId="06A26BCF" w14:textId="768886F0" w:rsidR="0092396F" w:rsidRPr="000558A4" w:rsidRDefault="0092396F" w:rsidP="00A0311D">
      <w:pPr>
        <w:pStyle w:val="aaac"/>
        <w:rPr>
          <w:rtl/>
        </w:rPr>
      </w:pPr>
      <w:r w:rsidRPr="005B58EA">
        <w:rPr>
          <w:b/>
          <w:bCs/>
          <w:color w:val="FF0000"/>
          <w:rtl/>
        </w:rPr>
        <w:t xml:space="preserve">[الحديث: </w:t>
      </w:r>
      <w:r w:rsidR="007B6AE1">
        <w:rPr>
          <w:b/>
          <w:bCs/>
          <w:color w:val="FF0000"/>
          <w:rtl/>
        </w:rPr>
        <w:t>550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خيار أئمتكم الذين تحبونهم ويحبونكم وتصلون عليهم ويصلون عليكم وشرار أئمتكم الذين تبغضونهم ويبغضونكم وتلعنونهم ويلعنونكم</w:t>
      </w:r>
      <w:r>
        <w:rPr>
          <w:rtl/>
        </w:rPr>
        <w:t>،</w:t>
      </w:r>
      <w:r w:rsidRPr="000558A4">
        <w:rPr>
          <w:rtl/>
        </w:rPr>
        <w:t xml:space="preserve"> ق</w:t>
      </w:r>
      <w:r>
        <w:rPr>
          <w:rtl/>
        </w:rPr>
        <w:t>ي</w:t>
      </w:r>
      <w:r w:rsidRPr="000558A4">
        <w:rPr>
          <w:rtl/>
        </w:rPr>
        <w:t>ل: يا رسول الله أفلا ننابذهم؟ قال</w:t>
      </w:r>
      <w:r>
        <w:rPr>
          <w:rtl/>
        </w:rPr>
        <w:t xml:space="preserve">: </w:t>
      </w:r>
      <w:r w:rsidRPr="000558A4">
        <w:rPr>
          <w:rtl/>
        </w:rPr>
        <w:t>لا ما أقاموا فيكم الصلاة ألا من ولي عليه وال فرآه يأتي شيئا من معصية الله فليكره ما يأتي من معصية الله</w:t>
      </w:r>
      <w:r>
        <w:rPr>
          <w:rtl/>
        </w:rPr>
        <w:t xml:space="preserve">، </w:t>
      </w:r>
      <w:r w:rsidRPr="000558A4">
        <w:rPr>
          <w:rtl/>
        </w:rPr>
        <w:t xml:space="preserve">ولا ينزعن يدا من </w:t>
      </w:r>
      <w:r w:rsidRPr="000558A4">
        <w:rPr>
          <w:rtl/>
        </w:rPr>
        <w:lastRenderedPageBreak/>
        <w:t>طاعة</w:t>
      </w:r>
      <w:r>
        <w:rPr>
          <w:rStyle w:val="a3"/>
          <w:rtl/>
        </w:rPr>
        <w:t>(</w:t>
      </w:r>
      <w:r w:rsidRPr="00A32C20">
        <w:rPr>
          <w:rStyle w:val="a3"/>
          <w:rtl/>
        </w:rPr>
        <w:footnoteReference w:id="552"/>
      </w:r>
      <w:r>
        <w:rPr>
          <w:rStyle w:val="a3"/>
          <w:rtl/>
        </w:rPr>
        <w:t>)</w:t>
      </w:r>
      <w:r>
        <w:rPr>
          <w:rtl/>
        </w:rPr>
        <w:t>.</w:t>
      </w:r>
    </w:p>
    <w:p w14:paraId="200E95BB" w14:textId="15756D40" w:rsidR="0092396F" w:rsidRPr="000558A4" w:rsidRDefault="0092396F" w:rsidP="00A0311D">
      <w:pPr>
        <w:pStyle w:val="aaac"/>
        <w:rPr>
          <w:rtl/>
        </w:rPr>
      </w:pPr>
      <w:r w:rsidRPr="005B58EA">
        <w:rPr>
          <w:b/>
          <w:bCs/>
          <w:color w:val="FF0000"/>
          <w:rtl/>
        </w:rPr>
        <w:t xml:space="preserve">[الحديث: </w:t>
      </w:r>
      <w:r w:rsidR="007B6AE1">
        <w:rPr>
          <w:b/>
          <w:bCs/>
          <w:color w:val="FF0000"/>
          <w:rtl/>
        </w:rPr>
        <w:t>551</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إنما يستعمل عليكم أمراء فتعرفون وتنكرون فمن كره فقد برئ</w:t>
      </w:r>
      <w:r>
        <w:rPr>
          <w:rtl/>
        </w:rPr>
        <w:t xml:space="preserve">، </w:t>
      </w:r>
      <w:r w:rsidRPr="000558A4">
        <w:rPr>
          <w:rtl/>
        </w:rPr>
        <w:t>ومن أنكر فقد سلم</w:t>
      </w:r>
      <w:r>
        <w:rPr>
          <w:rtl/>
        </w:rPr>
        <w:t xml:space="preserve">، </w:t>
      </w:r>
      <w:r w:rsidRPr="000558A4">
        <w:rPr>
          <w:rtl/>
        </w:rPr>
        <w:t>ولكن من رضي وتابع</w:t>
      </w:r>
      <w:r>
        <w:rPr>
          <w:rtl/>
        </w:rPr>
        <w:t>،</w:t>
      </w:r>
      <w:r w:rsidRPr="000558A4">
        <w:rPr>
          <w:rtl/>
        </w:rPr>
        <w:t xml:space="preserve"> قالوا: أفلا نقاتلهم؟ قال</w:t>
      </w:r>
      <w:r>
        <w:rPr>
          <w:rtl/>
        </w:rPr>
        <w:t xml:space="preserve">: </w:t>
      </w:r>
      <w:r w:rsidRPr="000558A4">
        <w:rPr>
          <w:rtl/>
        </w:rPr>
        <w:t>لا ما صلوا</w:t>
      </w:r>
      <w:r>
        <w:rPr>
          <w:rtl/>
        </w:rPr>
        <w:t>،</w:t>
      </w:r>
      <w:r w:rsidRPr="000558A4">
        <w:rPr>
          <w:rtl/>
        </w:rPr>
        <w:t xml:space="preserve"> </w:t>
      </w:r>
      <w:r w:rsidRPr="006F2CE5">
        <w:rPr>
          <w:rtl/>
        </w:rPr>
        <w:t>أي</w:t>
      </w:r>
      <w:r w:rsidRPr="000558A4">
        <w:rPr>
          <w:rtl/>
        </w:rPr>
        <w:t xml:space="preserve"> من كره بقلبه وأنكر بقلبه</w:t>
      </w:r>
      <w:r>
        <w:rPr>
          <w:rStyle w:val="a3"/>
          <w:rtl/>
        </w:rPr>
        <w:t>(</w:t>
      </w:r>
      <w:r w:rsidRPr="00A32C20">
        <w:rPr>
          <w:rStyle w:val="a3"/>
          <w:rtl/>
        </w:rPr>
        <w:footnoteReference w:id="553"/>
      </w:r>
      <w:r>
        <w:rPr>
          <w:rStyle w:val="a3"/>
          <w:rtl/>
        </w:rPr>
        <w:t>)</w:t>
      </w:r>
      <w:r>
        <w:rPr>
          <w:rtl/>
        </w:rPr>
        <w:t>.</w:t>
      </w:r>
    </w:p>
    <w:p w14:paraId="6A92DCE1" w14:textId="1F45241B" w:rsidR="0092396F" w:rsidRPr="000558A4" w:rsidRDefault="0092396F" w:rsidP="00A0311D">
      <w:pPr>
        <w:pStyle w:val="aaac"/>
        <w:rPr>
          <w:rtl/>
        </w:rPr>
      </w:pPr>
      <w:r w:rsidRPr="005B58EA">
        <w:rPr>
          <w:b/>
          <w:bCs/>
          <w:color w:val="FF0000"/>
          <w:rtl/>
        </w:rPr>
        <w:t xml:space="preserve">[الحديث: </w:t>
      </w:r>
      <w:r w:rsidR="007B6AE1">
        <w:rPr>
          <w:b/>
          <w:bCs/>
          <w:color w:val="FF0000"/>
          <w:rtl/>
        </w:rPr>
        <w:t>552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خرج من الطاعة وفارق الجماعة فمات مات ميتة جاهلية ومن قاتل تحت راية عمية يغضب لعصبية أو يدعو إلى عصبية أو ينصر عصبية فقتل فقتلةٌ جاهليةٌ</w:t>
      </w:r>
      <w:r>
        <w:rPr>
          <w:rtl/>
        </w:rPr>
        <w:t xml:space="preserve">، </w:t>
      </w:r>
      <w:r w:rsidRPr="000558A4">
        <w:rPr>
          <w:rtl/>
        </w:rPr>
        <w:t>ومن خرج على أمتي يضرب برها وفاجرها لا يتحاشى من مؤمنها ولا يفي بعهد زي عهدها فليس مني ولست منه</w:t>
      </w:r>
      <w:r>
        <w:rPr>
          <w:rStyle w:val="a3"/>
          <w:rtl/>
        </w:rPr>
        <w:t>(</w:t>
      </w:r>
      <w:r w:rsidRPr="00A32C20">
        <w:rPr>
          <w:rStyle w:val="a3"/>
          <w:rtl/>
        </w:rPr>
        <w:footnoteReference w:id="554"/>
      </w:r>
      <w:r>
        <w:rPr>
          <w:rStyle w:val="a3"/>
          <w:rtl/>
        </w:rPr>
        <w:t>)</w:t>
      </w:r>
      <w:r>
        <w:rPr>
          <w:rtl/>
        </w:rPr>
        <w:t>.</w:t>
      </w:r>
      <w:r w:rsidRPr="000558A4">
        <w:rPr>
          <w:rtl/>
        </w:rPr>
        <w:t xml:space="preserve"> </w:t>
      </w:r>
    </w:p>
    <w:p w14:paraId="1F309B8D" w14:textId="648F04B8" w:rsidR="0092396F" w:rsidRPr="000558A4" w:rsidRDefault="0092396F" w:rsidP="00A0311D">
      <w:pPr>
        <w:pStyle w:val="aaac"/>
        <w:rPr>
          <w:rtl/>
        </w:rPr>
      </w:pPr>
      <w:r w:rsidRPr="005B58EA">
        <w:rPr>
          <w:b/>
          <w:bCs/>
          <w:color w:val="FF0000"/>
          <w:rtl/>
        </w:rPr>
        <w:t xml:space="preserve">[الحديث: </w:t>
      </w:r>
      <w:r w:rsidR="007B6AE1">
        <w:rPr>
          <w:b/>
          <w:bCs/>
          <w:color w:val="FF0000"/>
          <w:rtl/>
        </w:rPr>
        <w:t>553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ثلاثٌة لا يكلمهم الله يوم القيامة ولا ينظر إليهم ولا يزكيهم ولهم عذابٌ أليمٌ: رجلٌ على فضل ماء بفلاة يمنعه ابن السبيل</w:t>
      </w:r>
      <w:r>
        <w:rPr>
          <w:rtl/>
        </w:rPr>
        <w:t xml:space="preserve">، </w:t>
      </w:r>
      <w:r w:rsidRPr="000558A4">
        <w:rPr>
          <w:rtl/>
        </w:rPr>
        <w:t>ورجلٌ بايع رجلا سلعة بعد العصر فحلف بالله لأخذها بكذا وكذا فصدقه فأخذها وهو على غير ذلك</w:t>
      </w:r>
      <w:r>
        <w:rPr>
          <w:rtl/>
        </w:rPr>
        <w:t xml:space="preserve">، </w:t>
      </w:r>
      <w:r w:rsidRPr="000558A4">
        <w:rPr>
          <w:rtl/>
        </w:rPr>
        <w:t>ورجلٌ بايع إماما لا يبايعه إلا للدنيا</w:t>
      </w:r>
      <w:r>
        <w:rPr>
          <w:rtl/>
        </w:rPr>
        <w:t>،</w:t>
      </w:r>
      <w:r w:rsidR="00936D2B">
        <w:rPr>
          <w:rtl/>
        </w:rPr>
        <w:t xml:space="preserve"> فإن </w:t>
      </w:r>
      <w:r w:rsidRPr="000558A4">
        <w:rPr>
          <w:rtl/>
        </w:rPr>
        <w:t xml:space="preserve">أعطاه منها ما يريد </w:t>
      </w:r>
      <w:r w:rsidRPr="006F2CE5">
        <w:rPr>
          <w:rtl/>
        </w:rPr>
        <w:t>وفي</w:t>
      </w:r>
      <w:r w:rsidRPr="000558A4">
        <w:rPr>
          <w:rtl/>
        </w:rPr>
        <w:t xml:space="preserve"> له</w:t>
      </w:r>
      <w:r>
        <w:rPr>
          <w:rtl/>
        </w:rPr>
        <w:t xml:space="preserve">، </w:t>
      </w:r>
      <w:r w:rsidRPr="000558A4">
        <w:rPr>
          <w:rtl/>
        </w:rPr>
        <w:t xml:space="preserve">وإن لم يعطه لم </w:t>
      </w:r>
      <w:proofErr w:type="spellStart"/>
      <w:r w:rsidRPr="000558A4">
        <w:rPr>
          <w:rtl/>
        </w:rPr>
        <w:t>يف</w:t>
      </w:r>
      <w:proofErr w:type="spellEnd"/>
      <w:r>
        <w:rPr>
          <w:rStyle w:val="a3"/>
          <w:rtl/>
        </w:rPr>
        <w:t>(</w:t>
      </w:r>
      <w:r w:rsidRPr="00A32C20">
        <w:rPr>
          <w:rStyle w:val="a3"/>
          <w:rtl/>
        </w:rPr>
        <w:footnoteReference w:id="555"/>
      </w:r>
      <w:r>
        <w:rPr>
          <w:rStyle w:val="a3"/>
          <w:rtl/>
        </w:rPr>
        <w:t>)</w:t>
      </w:r>
      <w:r>
        <w:rPr>
          <w:rtl/>
        </w:rPr>
        <w:t>.</w:t>
      </w:r>
    </w:p>
    <w:p w14:paraId="6C8C19FE" w14:textId="031BBD36" w:rsidR="0092396F" w:rsidRPr="000558A4" w:rsidRDefault="0092396F" w:rsidP="00A0311D">
      <w:pPr>
        <w:pStyle w:val="aaac"/>
        <w:rPr>
          <w:rtl/>
        </w:rPr>
      </w:pPr>
      <w:r w:rsidRPr="005B58EA">
        <w:rPr>
          <w:b/>
          <w:bCs/>
          <w:color w:val="FF0000"/>
          <w:rtl/>
        </w:rPr>
        <w:t xml:space="preserve">[الحديث: </w:t>
      </w:r>
      <w:r w:rsidR="007B6AE1">
        <w:rPr>
          <w:b/>
          <w:bCs/>
          <w:color w:val="FF0000"/>
          <w:rtl/>
        </w:rPr>
        <w:t>554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تسبوا الأئمة</w:t>
      </w:r>
      <w:r>
        <w:rPr>
          <w:rtl/>
        </w:rPr>
        <w:t xml:space="preserve">، </w:t>
      </w:r>
      <w:r w:rsidRPr="000558A4">
        <w:rPr>
          <w:rtl/>
        </w:rPr>
        <w:t>وادعوا الله لهم بالصلاح</w:t>
      </w:r>
      <w:r>
        <w:rPr>
          <w:rtl/>
        </w:rPr>
        <w:t xml:space="preserve">، </w:t>
      </w:r>
      <w:r w:rsidRPr="000558A4">
        <w:rPr>
          <w:rtl/>
        </w:rPr>
        <w:t>فإصلاحهم لكم صلاحٌ</w:t>
      </w:r>
      <w:r>
        <w:rPr>
          <w:rStyle w:val="a3"/>
          <w:rtl/>
        </w:rPr>
        <w:t>(</w:t>
      </w:r>
      <w:r w:rsidRPr="00A32C20">
        <w:rPr>
          <w:rStyle w:val="a3"/>
          <w:rtl/>
        </w:rPr>
        <w:footnoteReference w:id="556"/>
      </w:r>
      <w:r>
        <w:rPr>
          <w:rStyle w:val="a3"/>
          <w:rtl/>
        </w:rPr>
        <w:t>)</w:t>
      </w:r>
      <w:r>
        <w:rPr>
          <w:rtl/>
        </w:rPr>
        <w:t>.</w:t>
      </w:r>
    </w:p>
    <w:p w14:paraId="55CE101F" w14:textId="749ADF34" w:rsidR="0092396F" w:rsidRPr="000558A4" w:rsidRDefault="0092396F" w:rsidP="00A0311D">
      <w:pPr>
        <w:pStyle w:val="aaac"/>
        <w:rPr>
          <w:rtl/>
        </w:rPr>
      </w:pPr>
      <w:r w:rsidRPr="005B58EA">
        <w:rPr>
          <w:b/>
          <w:bCs/>
          <w:color w:val="FF0000"/>
          <w:rtl/>
        </w:rPr>
        <w:t xml:space="preserve">[الحديث: </w:t>
      </w:r>
      <w:r w:rsidR="007B6AE1">
        <w:rPr>
          <w:b/>
          <w:bCs/>
          <w:color w:val="FF0000"/>
          <w:rtl/>
        </w:rPr>
        <w:t>555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فارق الجماعة شبرا فقد خلع ربقة الإسلام </w:t>
      </w:r>
      <w:r w:rsidRPr="006F2CE5">
        <w:rPr>
          <w:rtl/>
        </w:rPr>
        <w:t>عن</w:t>
      </w:r>
      <w:r w:rsidRPr="000558A4">
        <w:rPr>
          <w:rtl/>
        </w:rPr>
        <w:t>قه</w:t>
      </w:r>
      <w:r>
        <w:rPr>
          <w:rStyle w:val="a3"/>
          <w:rtl/>
        </w:rPr>
        <w:t>(</w:t>
      </w:r>
      <w:r w:rsidRPr="00A32C20">
        <w:rPr>
          <w:rStyle w:val="a3"/>
          <w:rtl/>
        </w:rPr>
        <w:footnoteReference w:id="557"/>
      </w:r>
      <w:r>
        <w:rPr>
          <w:rStyle w:val="a3"/>
          <w:rtl/>
        </w:rPr>
        <w:t>)</w:t>
      </w:r>
      <w:r>
        <w:rPr>
          <w:rtl/>
        </w:rPr>
        <w:t>.</w:t>
      </w:r>
    </w:p>
    <w:p w14:paraId="5D4D5000" w14:textId="4A69FE28" w:rsidR="0092396F" w:rsidRPr="000558A4" w:rsidRDefault="0092396F" w:rsidP="00A0311D">
      <w:pPr>
        <w:pStyle w:val="aaac"/>
        <w:rPr>
          <w:rtl/>
        </w:rPr>
      </w:pPr>
      <w:r w:rsidRPr="005B58EA">
        <w:rPr>
          <w:b/>
          <w:bCs/>
          <w:color w:val="FF0000"/>
          <w:rtl/>
        </w:rPr>
        <w:t xml:space="preserve">[الحديث: </w:t>
      </w:r>
      <w:r w:rsidR="007B6AE1">
        <w:rPr>
          <w:b/>
          <w:bCs/>
          <w:color w:val="FF0000"/>
          <w:rtl/>
        </w:rPr>
        <w:t>556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عمل لله </w:t>
      </w:r>
      <w:r w:rsidRPr="006F2CE5">
        <w:rPr>
          <w:rtl/>
        </w:rPr>
        <w:t>في</w:t>
      </w:r>
      <w:r w:rsidRPr="000558A4">
        <w:rPr>
          <w:rtl/>
        </w:rPr>
        <w:t xml:space="preserve"> الجماعة فأصاب قبل الله منه</w:t>
      </w:r>
      <w:r>
        <w:rPr>
          <w:rtl/>
        </w:rPr>
        <w:t xml:space="preserve">، </w:t>
      </w:r>
      <w:r w:rsidRPr="000558A4">
        <w:rPr>
          <w:rtl/>
        </w:rPr>
        <w:lastRenderedPageBreak/>
        <w:t>وإن أخطأ غفر له</w:t>
      </w:r>
      <w:r>
        <w:rPr>
          <w:rtl/>
        </w:rPr>
        <w:t xml:space="preserve">، </w:t>
      </w:r>
      <w:r w:rsidRPr="000558A4">
        <w:rPr>
          <w:rtl/>
        </w:rPr>
        <w:t>ومن عمل يبتغى الفرقة فأصاب لم يقبل الله منه وإن أخطأ فليتبوأ مقعده من النار</w:t>
      </w:r>
      <w:r>
        <w:rPr>
          <w:rStyle w:val="a3"/>
          <w:rtl/>
        </w:rPr>
        <w:t>(</w:t>
      </w:r>
      <w:r w:rsidRPr="00A32C20">
        <w:rPr>
          <w:rStyle w:val="a3"/>
          <w:rtl/>
        </w:rPr>
        <w:footnoteReference w:id="558"/>
      </w:r>
      <w:r>
        <w:rPr>
          <w:rStyle w:val="a3"/>
          <w:rtl/>
        </w:rPr>
        <w:t>)</w:t>
      </w:r>
      <w:r>
        <w:rPr>
          <w:rtl/>
        </w:rPr>
        <w:t>.</w:t>
      </w:r>
    </w:p>
    <w:p w14:paraId="7A02E890" w14:textId="6C7CF749" w:rsidR="0092396F" w:rsidRPr="000558A4" w:rsidRDefault="0092396F" w:rsidP="00A0311D">
      <w:pPr>
        <w:pStyle w:val="aaac"/>
        <w:rPr>
          <w:rtl/>
        </w:rPr>
      </w:pPr>
      <w:r w:rsidRPr="005B58EA">
        <w:rPr>
          <w:b/>
          <w:bCs/>
          <w:color w:val="FF0000"/>
          <w:rtl/>
        </w:rPr>
        <w:t xml:space="preserve">[الحديث: </w:t>
      </w:r>
      <w:r w:rsidR="007B6AE1">
        <w:rPr>
          <w:b/>
          <w:bCs/>
          <w:color w:val="FF0000"/>
          <w:rtl/>
        </w:rPr>
        <w:t>557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لن تجتمع </w:t>
      </w:r>
      <w:r w:rsidRPr="006F2CE5">
        <w:rPr>
          <w:rtl/>
        </w:rPr>
        <w:t>أمتي</w:t>
      </w:r>
      <w:r w:rsidRPr="000558A4">
        <w:rPr>
          <w:rtl/>
        </w:rPr>
        <w:t xml:space="preserve"> على ضلالة</w:t>
      </w:r>
      <w:r>
        <w:rPr>
          <w:rtl/>
        </w:rPr>
        <w:t xml:space="preserve">، </w:t>
      </w:r>
      <w:r w:rsidRPr="000558A4">
        <w:rPr>
          <w:rtl/>
        </w:rPr>
        <w:t>فعليكم بالجماعة</w:t>
      </w:r>
      <w:r w:rsidR="00936D2B">
        <w:rPr>
          <w:rtl/>
        </w:rPr>
        <w:t xml:space="preserve"> فإن </w:t>
      </w:r>
      <w:r w:rsidRPr="000558A4">
        <w:rPr>
          <w:rtl/>
        </w:rPr>
        <w:t>يد الله على الجماعة</w:t>
      </w:r>
      <w:r>
        <w:rPr>
          <w:rStyle w:val="a3"/>
          <w:rtl/>
        </w:rPr>
        <w:t>(</w:t>
      </w:r>
      <w:r w:rsidRPr="00A32C20">
        <w:rPr>
          <w:rStyle w:val="a3"/>
          <w:rtl/>
        </w:rPr>
        <w:footnoteReference w:id="559"/>
      </w:r>
      <w:r>
        <w:rPr>
          <w:rStyle w:val="a3"/>
          <w:rtl/>
        </w:rPr>
        <w:t>)</w:t>
      </w:r>
      <w:r>
        <w:rPr>
          <w:rtl/>
        </w:rPr>
        <w:t>.</w:t>
      </w:r>
    </w:p>
    <w:p w14:paraId="5CA0D0F9" w14:textId="377586AA" w:rsidR="0092396F" w:rsidRPr="000558A4" w:rsidRDefault="0092396F" w:rsidP="00A0311D">
      <w:pPr>
        <w:pStyle w:val="aaac"/>
        <w:rPr>
          <w:rtl/>
        </w:rPr>
      </w:pPr>
      <w:r w:rsidRPr="005B58EA">
        <w:rPr>
          <w:b/>
          <w:bCs/>
          <w:color w:val="FF0000"/>
          <w:rtl/>
        </w:rPr>
        <w:t xml:space="preserve">[الحديث: </w:t>
      </w:r>
      <w:r w:rsidR="007B6AE1">
        <w:rPr>
          <w:b/>
          <w:bCs/>
          <w:color w:val="FF0000"/>
          <w:rtl/>
        </w:rPr>
        <w:t>558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 الشيطان ذئب الإنسان كذئب الغنم يأخذ الشاة القاصية والناحية</w:t>
      </w:r>
      <w:r>
        <w:rPr>
          <w:rtl/>
        </w:rPr>
        <w:t xml:space="preserve">، </w:t>
      </w:r>
      <w:r w:rsidRPr="000558A4">
        <w:rPr>
          <w:rtl/>
        </w:rPr>
        <w:t>فإياكم والشعاب</w:t>
      </w:r>
      <w:r>
        <w:rPr>
          <w:rtl/>
        </w:rPr>
        <w:t xml:space="preserve">، </w:t>
      </w:r>
      <w:r w:rsidRPr="000558A4">
        <w:rPr>
          <w:rtl/>
        </w:rPr>
        <w:t>وعليكم بالجماعة والعامة والمسجد</w:t>
      </w:r>
      <w:r>
        <w:rPr>
          <w:rStyle w:val="a3"/>
          <w:rtl/>
        </w:rPr>
        <w:t>(</w:t>
      </w:r>
      <w:r w:rsidRPr="00A32C20">
        <w:rPr>
          <w:rStyle w:val="a3"/>
          <w:rtl/>
        </w:rPr>
        <w:footnoteReference w:id="560"/>
      </w:r>
      <w:r>
        <w:rPr>
          <w:rStyle w:val="a3"/>
          <w:rtl/>
        </w:rPr>
        <w:t>)</w:t>
      </w:r>
      <w:r>
        <w:rPr>
          <w:rtl/>
        </w:rPr>
        <w:t>.</w:t>
      </w:r>
      <w:r w:rsidRPr="000558A4">
        <w:rPr>
          <w:rtl/>
        </w:rPr>
        <w:t xml:space="preserve"> </w:t>
      </w:r>
    </w:p>
    <w:p w14:paraId="207DD99E" w14:textId="71AFFB16" w:rsidR="0092396F" w:rsidRPr="000558A4" w:rsidRDefault="0092396F" w:rsidP="00A0311D">
      <w:pPr>
        <w:pStyle w:val="aaac"/>
        <w:rPr>
          <w:rtl/>
        </w:rPr>
      </w:pPr>
      <w:r w:rsidRPr="005B58EA">
        <w:rPr>
          <w:b/>
          <w:bCs/>
          <w:color w:val="FF0000"/>
          <w:rtl/>
        </w:rPr>
        <w:t xml:space="preserve">[الحديث: </w:t>
      </w:r>
      <w:r w:rsidR="007B6AE1">
        <w:rPr>
          <w:b/>
          <w:bCs/>
          <w:color w:val="FF0000"/>
          <w:rtl/>
        </w:rPr>
        <w:t>559</w:t>
      </w:r>
      <w:r w:rsidRPr="005B58EA">
        <w:rPr>
          <w:b/>
          <w:bCs/>
          <w:color w:val="FF0000"/>
          <w:rtl/>
        </w:rPr>
        <w:t>]</w:t>
      </w:r>
      <w:r w:rsidRPr="005B58EA">
        <w:rPr>
          <w:color w:val="FF0000"/>
          <w:rtl/>
        </w:rPr>
        <w:t xml:space="preserve"> </w:t>
      </w:r>
      <w:r w:rsidRPr="0000354C">
        <w:rPr>
          <w:rtl/>
        </w:rPr>
        <w:t>عن</w:t>
      </w:r>
      <w:r>
        <w:rPr>
          <w:color w:val="FF0000"/>
          <w:rtl/>
        </w:rPr>
        <w:t xml:space="preserve"> </w:t>
      </w:r>
      <w:r w:rsidRPr="000558A4">
        <w:rPr>
          <w:rtl/>
        </w:rPr>
        <w:t>أب</w:t>
      </w:r>
      <w:r>
        <w:rPr>
          <w:rtl/>
        </w:rPr>
        <w:t>ي</w:t>
      </w:r>
      <w:r w:rsidRPr="000558A4">
        <w:rPr>
          <w:rtl/>
        </w:rPr>
        <w:t xml:space="preserve"> ذر</w:t>
      </w:r>
      <w:r>
        <w:rPr>
          <w:rtl/>
        </w:rPr>
        <w:t xml:space="preserve">، أن </w:t>
      </w:r>
      <w:r w:rsidRPr="000558A4">
        <w:rPr>
          <w:rtl/>
        </w:rPr>
        <w:t xml:space="preserve">النبي </w:t>
      </w:r>
      <w:r w:rsidRPr="000558A4">
        <w:rPr>
          <w:rtl/>
        </w:rPr>
        <w:sym w:font="Abo-thar" w:char="F061"/>
      </w:r>
      <w:r w:rsidRPr="000558A4">
        <w:rPr>
          <w:rtl/>
        </w:rPr>
        <w:t xml:space="preserve"> وجده نائما في المسجد فقال له</w:t>
      </w:r>
      <w:r>
        <w:rPr>
          <w:rtl/>
        </w:rPr>
        <w:t xml:space="preserve">: </w:t>
      </w:r>
      <w:r w:rsidRPr="000558A4">
        <w:rPr>
          <w:rtl/>
        </w:rPr>
        <w:t>ألا أراك نائما</w:t>
      </w:r>
      <w:r>
        <w:rPr>
          <w:rtl/>
        </w:rPr>
        <w:t>؟</w:t>
      </w:r>
      <w:r w:rsidRPr="000558A4">
        <w:rPr>
          <w:rtl/>
        </w:rPr>
        <w:t xml:space="preserve"> فقال: يا رسول الله</w:t>
      </w:r>
      <w:r>
        <w:rPr>
          <w:rtl/>
        </w:rPr>
        <w:t xml:space="preserve">، </w:t>
      </w:r>
      <w:r w:rsidRPr="000558A4">
        <w:rPr>
          <w:rtl/>
        </w:rPr>
        <w:t>وأين أنام هل لي بيتٌ غيره؟</w:t>
      </w:r>
      <w:r>
        <w:rPr>
          <w:rtl/>
        </w:rPr>
        <w:t xml:space="preserve">، </w:t>
      </w:r>
      <w:r w:rsidRPr="000558A4">
        <w:rPr>
          <w:rtl/>
        </w:rPr>
        <w:t>فقال</w:t>
      </w:r>
      <w:r>
        <w:rPr>
          <w:rtl/>
        </w:rPr>
        <w:t xml:space="preserve">: </w:t>
      </w:r>
      <w:r w:rsidRPr="000558A4">
        <w:rPr>
          <w:rtl/>
        </w:rPr>
        <w:t>كيف أنت إذا أخرجوك منه؟ قال: إذن ألحق بالشام أرض الهجرة وأرض المحشر وأرض الأنبياء فأكون رجلا من أهلها قال</w:t>
      </w:r>
      <w:r>
        <w:rPr>
          <w:rtl/>
        </w:rPr>
        <w:t xml:space="preserve">: </w:t>
      </w:r>
      <w:r w:rsidRPr="000558A4">
        <w:rPr>
          <w:rtl/>
        </w:rPr>
        <w:t>كيف أنت إذا أخرجوك من الشام؟ قال: إذن أرجع إليه فيكون بيتي منزلي</w:t>
      </w:r>
      <w:r>
        <w:rPr>
          <w:rtl/>
        </w:rPr>
        <w:t xml:space="preserve">، </w:t>
      </w:r>
      <w:r w:rsidRPr="000558A4">
        <w:rPr>
          <w:rtl/>
        </w:rPr>
        <w:t>قال</w:t>
      </w:r>
      <w:r>
        <w:rPr>
          <w:rtl/>
        </w:rPr>
        <w:t xml:space="preserve">: </w:t>
      </w:r>
      <w:r w:rsidRPr="000558A4">
        <w:rPr>
          <w:rtl/>
        </w:rPr>
        <w:t>كيف بك إذا أخرجوك منه الثانية؟ قال: إذن آخذ سيفي فأقاتل عني حتى أموت فقال</w:t>
      </w:r>
      <w:r>
        <w:rPr>
          <w:rtl/>
        </w:rPr>
        <w:t xml:space="preserve">: </w:t>
      </w:r>
      <w:r w:rsidRPr="000558A4">
        <w:rPr>
          <w:rtl/>
        </w:rPr>
        <w:t>أدلك على خير من ذلك؟ قال: بلى بأبي وأمي يا نبي الله فقال</w:t>
      </w:r>
      <w:r>
        <w:rPr>
          <w:rtl/>
        </w:rPr>
        <w:t xml:space="preserve">: </w:t>
      </w:r>
      <w:r w:rsidRPr="000558A4">
        <w:rPr>
          <w:rtl/>
        </w:rPr>
        <w:t>تنقاد لهم حيث قادوك وتنساق لهم حيث ما ساقوك حتى تلقاني وأنت على ذلك</w:t>
      </w:r>
      <w:r>
        <w:rPr>
          <w:rStyle w:val="a3"/>
          <w:rtl/>
        </w:rPr>
        <w:t>(</w:t>
      </w:r>
      <w:r w:rsidRPr="00A32C20">
        <w:rPr>
          <w:rStyle w:val="a3"/>
          <w:rtl/>
        </w:rPr>
        <w:footnoteReference w:id="561"/>
      </w:r>
      <w:r>
        <w:rPr>
          <w:rStyle w:val="a3"/>
          <w:rtl/>
        </w:rPr>
        <w:t>)</w:t>
      </w:r>
      <w:r>
        <w:rPr>
          <w:rtl/>
        </w:rPr>
        <w:t>.</w:t>
      </w:r>
    </w:p>
    <w:p w14:paraId="51599117" w14:textId="4FE29D90" w:rsidR="00CE1ACA" w:rsidRDefault="00CE1ACA" w:rsidP="00CE1ACA">
      <w:pPr>
        <w:pStyle w:val="af3"/>
        <w:rPr>
          <w:sz w:val="28"/>
          <w:rtl/>
          <w:lang w:bidi="ar-DZ"/>
        </w:rPr>
      </w:pPr>
      <w:r w:rsidRPr="008A591D">
        <w:rPr>
          <w:b/>
          <w:bCs/>
          <w:color w:val="FF0000"/>
          <w:sz w:val="28"/>
          <w:rtl/>
          <w:lang w:bidi="ar-DZ"/>
        </w:rPr>
        <w:t xml:space="preserve">[الحديث: </w:t>
      </w:r>
      <w:r w:rsidR="007B6AE1">
        <w:rPr>
          <w:b/>
          <w:bCs/>
          <w:color w:val="FF0000"/>
          <w:sz w:val="28"/>
          <w:rtl/>
          <w:lang w:bidi="ar-DZ"/>
        </w:rPr>
        <w:t>560</w:t>
      </w:r>
      <w:r w:rsidRPr="008A591D">
        <w:rPr>
          <w:b/>
          <w:bCs/>
          <w:color w:val="FF0000"/>
          <w:sz w:val="28"/>
          <w:rtl/>
          <w:lang w:bidi="ar-DZ"/>
        </w:rPr>
        <w:t>]</w:t>
      </w:r>
      <w:r w:rsidR="003A2E42">
        <w:rPr>
          <w:color w:val="FF0000"/>
          <w:sz w:val="28"/>
          <w:rtl/>
          <w:lang w:bidi="ar-DZ"/>
        </w:rPr>
        <w:t xml:space="preserve"> </w:t>
      </w:r>
      <w:r>
        <w:rPr>
          <w:sz w:val="28"/>
          <w:rtl/>
          <w:lang w:bidi="ar-DZ"/>
        </w:rPr>
        <w:t xml:space="preserve">عن عروة بن الزّبير أنّ عائشة أخبرته أنّه استأذن على النّبيّ </w:t>
      </w:r>
      <w:r>
        <w:rPr>
          <w:sz w:val="28"/>
          <w:lang w:bidi="ar-DZ"/>
        </w:rPr>
        <w:sym w:font="Abo-thar" w:char="F061"/>
      </w:r>
      <w:r>
        <w:rPr>
          <w:sz w:val="28"/>
          <w:rtl/>
          <w:lang w:bidi="ar-DZ"/>
        </w:rPr>
        <w:t xml:space="preserve"> رجل فقال: (</w:t>
      </w:r>
      <w:proofErr w:type="spellStart"/>
      <w:r>
        <w:rPr>
          <w:sz w:val="28"/>
          <w:rtl/>
          <w:lang w:bidi="ar-DZ"/>
        </w:rPr>
        <w:t>ائذنوا</w:t>
      </w:r>
      <w:proofErr w:type="spellEnd"/>
      <w:r>
        <w:rPr>
          <w:sz w:val="28"/>
          <w:rtl/>
          <w:lang w:bidi="ar-DZ"/>
        </w:rPr>
        <w:t xml:space="preserve"> له، فبئس ابن العشيرة أو بئس أخو العشيرة). فلمّا دخل ألان له الكلام. فقلت له: يا رسول الله، قلت ما قلت، ثمّ ألنت له في القول. فقال: (أي عائشة، إنّ شرّ النّاس منزلة عند الله من تركه أو ودعه النّاس اتّقاء فحشه)</w:t>
      </w:r>
      <w:r>
        <w:rPr>
          <w:rStyle w:val="a3"/>
          <w:rtl/>
          <w:lang w:bidi="ar-DZ"/>
        </w:rPr>
        <w:t>(</w:t>
      </w:r>
      <w:r>
        <w:rPr>
          <w:rStyle w:val="a3"/>
          <w:rFonts w:eastAsiaTheme="majorEastAsia"/>
          <w:rtl/>
          <w:lang w:bidi="ar-DZ"/>
        </w:rPr>
        <w:footnoteReference w:id="562"/>
      </w:r>
      <w:r>
        <w:rPr>
          <w:rStyle w:val="a3"/>
          <w:rtl/>
          <w:lang w:bidi="ar-DZ"/>
        </w:rPr>
        <w:t>)</w:t>
      </w:r>
    </w:p>
    <w:p w14:paraId="74200076" w14:textId="3DB8F997" w:rsidR="00CE1ACA" w:rsidRDefault="00CE1ACA" w:rsidP="00CE1ACA">
      <w:pPr>
        <w:pStyle w:val="af3"/>
        <w:rPr>
          <w:sz w:val="28"/>
          <w:rtl/>
          <w:lang w:bidi="ar-DZ"/>
        </w:rPr>
      </w:pPr>
      <w:r w:rsidRPr="008A591D">
        <w:rPr>
          <w:b/>
          <w:bCs/>
          <w:color w:val="FF0000"/>
          <w:sz w:val="28"/>
          <w:rtl/>
          <w:lang w:bidi="ar-DZ"/>
        </w:rPr>
        <w:lastRenderedPageBreak/>
        <w:t xml:space="preserve">[الحديث: </w:t>
      </w:r>
      <w:r w:rsidR="007B6AE1">
        <w:rPr>
          <w:b/>
          <w:bCs/>
          <w:color w:val="FF0000"/>
          <w:sz w:val="28"/>
          <w:rtl/>
          <w:lang w:bidi="ar-DZ"/>
        </w:rPr>
        <w:t>561</w:t>
      </w:r>
      <w:r w:rsidRPr="008A591D">
        <w:rPr>
          <w:b/>
          <w:bCs/>
          <w:color w:val="FF0000"/>
          <w:sz w:val="28"/>
          <w:rtl/>
          <w:lang w:bidi="ar-DZ"/>
        </w:rPr>
        <w:t>]</w:t>
      </w:r>
      <w:r w:rsidR="003A2E42">
        <w:rPr>
          <w:color w:val="FF0000"/>
          <w:sz w:val="28"/>
          <w:rtl/>
          <w:lang w:bidi="ar-DZ"/>
        </w:rPr>
        <w:t xml:space="preserve"> </w:t>
      </w:r>
      <w:r>
        <w:rPr>
          <w:sz w:val="28"/>
          <w:rtl/>
          <w:lang w:bidi="ar-DZ"/>
        </w:rPr>
        <w:t xml:space="preserve">قال رسول الله </w:t>
      </w:r>
      <w:r>
        <w:rPr>
          <w:sz w:val="28"/>
          <w:rtl/>
          <w:lang w:bidi="ar-DZ"/>
        </w:rPr>
        <w:sym w:font="Abo-thar" w:char="F061"/>
      </w:r>
      <w:r>
        <w:rPr>
          <w:sz w:val="28"/>
          <w:rtl/>
          <w:lang w:bidi="ar-DZ"/>
        </w:rPr>
        <w:t>: (إنّا نكشر</w:t>
      </w:r>
      <w:r>
        <w:rPr>
          <w:rStyle w:val="a3"/>
          <w:rtl/>
          <w:lang w:bidi="ar-DZ"/>
        </w:rPr>
        <w:t>(</w:t>
      </w:r>
      <w:r>
        <w:rPr>
          <w:rStyle w:val="a3"/>
          <w:rFonts w:eastAsiaTheme="majorEastAsia"/>
          <w:rtl/>
          <w:lang w:bidi="ar-DZ"/>
        </w:rPr>
        <w:footnoteReference w:id="563"/>
      </w:r>
      <w:r>
        <w:rPr>
          <w:rStyle w:val="a3"/>
          <w:rtl/>
          <w:lang w:bidi="ar-DZ"/>
        </w:rPr>
        <w:t>)</w:t>
      </w:r>
      <w:r>
        <w:rPr>
          <w:sz w:val="28"/>
          <w:rtl/>
          <w:lang w:bidi="ar-DZ"/>
        </w:rPr>
        <w:t xml:space="preserve"> في وجوه أقوام</w:t>
      </w:r>
      <w:r w:rsidR="007B6AE1">
        <w:rPr>
          <w:sz w:val="28"/>
          <w:rtl/>
          <w:lang w:bidi="ar-DZ"/>
        </w:rPr>
        <w:t xml:space="preserve"> و</w:t>
      </w:r>
      <w:r>
        <w:rPr>
          <w:sz w:val="28"/>
          <w:rtl/>
          <w:lang w:bidi="ar-DZ"/>
        </w:rPr>
        <w:t>إنّ قلوبنا لتلعنهم)</w:t>
      </w:r>
      <w:r>
        <w:rPr>
          <w:rStyle w:val="a3"/>
          <w:rtl/>
          <w:lang w:bidi="ar-DZ"/>
        </w:rPr>
        <w:t>(</w:t>
      </w:r>
      <w:r>
        <w:rPr>
          <w:rStyle w:val="a3"/>
          <w:rFonts w:eastAsiaTheme="majorEastAsia"/>
          <w:rtl/>
          <w:lang w:bidi="ar-DZ"/>
        </w:rPr>
        <w:footnoteReference w:id="564"/>
      </w:r>
      <w:r>
        <w:rPr>
          <w:rStyle w:val="a3"/>
          <w:rtl/>
          <w:lang w:bidi="ar-DZ"/>
        </w:rPr>
        <w:t>)</w:t>
      </w:r>
    </w:p>
    <w:p w14:paraId="0C3B7D86" w14:textId="2962F986" w:rsidR="0092396F" w:rsidRDefault="0092396F" w:rsidP="00CD39E8">
      <w:pPr>
        <w:pStyle w:val="aaa4"/>
        <w:rPr>
          <w:rtl/>
          <w:lang w:val="fr-FR" w:eastAsia="fr-FR" w:bidi="ar-DZ"/>
        </w:rPr>
      </w:pPr>
      <w:bookmarkStart w:id="170" w:name="_Toc64744860"/>
      <w:bookmarkStart w:id="171" w:name="_Toc65145650"/>
      <w:r w:rsidRPr="008635DA">
        <w:rPr>
          <w:rtl/>
          <w:lang w:val="fr-FR" w:eastAsia="fr-FR" w:bidi="ar-DZ"/>
        </w:rPr>
        <w:t>ب ـ ما ورد في المصادر الشيعية:</w:t>
      </w:r>
      <w:bookmarkEnd w:id="170"/>
      <w:bookmarkEnd w:id="171"/>
    </w:p>
    <w:p w14:paraId="301B40D1" w14:textId="06294902" w:rsidR="0092396F" w:rsidRPr="00E12966" w:rsidRDefault="0092396F" w:rsidP="009B7FD7">
      <w:pPr>
        <w:pStyle w:val="aaac"/>
        <w:rPr>
          <w:rtl/>
        </w:rPr>
      </w:pPr>
      <w:r w:rsidRPr="00E12966">
        <w:rPr>
          <w:b/>
          <w:bCs/>
          <w:color w:val="FF0000"/>
          <w:rtl/>
        </w:rPr>
        <w:t xml:space="preserve">[الحديث: </w:t>
      </w:r>
      <w:r w:rsidR="007B6AE1">
        <w:rPr>
          <w:b/>
          <w:bCs/>
          <w:color w:val="FF0000"/>
          <w:rtl/>
        </w:rPr>
        <w:t>562</w:t>
      </w:r>
      <w:r w:rsidRPr="00E12966">
        <w:rPr>
          <w:b/>
          <w:bCs/>
          <w:color w:val="FF0000"/>
          <w:rtl/>
        </w:rPr>
        <w:t>]</w:t>
      </w:r>
      <w:r w:rsidRPr="00E12966">
        <w:rPr>
          <w:rtl/>
        </w:rPr>
        <w:t xml:space="preserve"> قال رسول الله </w:t>
      </w:r>
      <w:r w:rsidRPr="00E12966">
        <w:rPr>
          <w:rtl/>
        </w:rPr>
        <w:sym w:font="Abo-thar" w:char="F061"/>
      </w:r>
      <w:r w:rsidRPr="00E12966">
        <w:rPr>
          <w:rtl/>
        </w:rPr>
        <w:t>: إياكم وجدال كل مفتون</w:t>
      </w:r>
      <w:r w:rsidR="00936D2B">
        <w:rPr>
          <w:rtl/>
        </w:rPr>
        <w:t xml:space="preserve"> فإن </w:t>
      </w:r>
      <w:r w:rsidRPr="00E12966">
        <w:rPr>
          <w:rtl/>
        </w:rPr>
        <w:t xml:space="preserve">كل مفتون ملقن حجته إلى انقضاء مدته، </w:t>
      </w:r>
      <w:r w:rsidRPr="00692DD6">
        <w:rPr>
          <w:rtl/>
        </w:rPr>
        <w:t>فإذا</w:t>
      </w:r>
      <w:r w:rsidRPr="00E12966">
        <w:rPr>
          <w:rtl/>
        </w:rPr>
        <w:t xml:space="preserve"> انقضت مدته أحرقته فتنته بالنار</w:t>
      </w:r>
      <w:r w:rsidRPr="00440272">
        <w:rPr>
          <w:rStyle w:val="a3"/>
          <w:rtl/>
        </w:rPr>
        <w:t>(</w:t>
      </w:r>
      <w:r w:rsidRPr="00440272">
        <w:rPr>
          <w:rStyle w:val="a3"/>
          <w:rtl/>
        </w:rPr>
        <w:footnoteReference w:id="565"/>
      </w:r>
      <w:r w:rsidRPr="00440272">
        <w:rPr>
          <w:rStyle w:val="a3"/>
          <w:rtl/>
        </w:rPr>
        <w:t>)</w:t>
      </w:r>
      <w:r w:rsidRPr="00E12966">
        <w:rPr>
          <w:rtl/>
        </w:rPr>
        <w:t>.</w:t>
      </w:r>
    </w:p>
    <w:p w14:paraId="2092719D" w14:textId="231784D8" w:rsidR="0092396F" w:rsidRPr="00E12966" w:rsidRDefault="0092396F" w:rsidP="009B7FD7">
      <w:pPr>
        <w:pStyle w:val="aaac"/>
        <w:rPr>
          <w:rtl/>
        </w:rPr>
      </w:pPr>
      <w:r w:rsidRPr="00E12966">
        <w:rPr>
          <w:b/>
          <w:bCs/>
          <w:color w:val="FF0000"/>
          <w:rtl/>
        </w:rPr>
        <w:t xml:space="preserve">[الحديث: </w:t>
      </w:r>
      <w:r w:rsidR="007B6AE1">
        <w:rPr>
          <w:b/>
          <w:bCs/>
          <w:color w:val="FF0000"/>
          <w:rtl/>
        </w:rPr>
        <w:t>563</w:t>
      </w:r>
      <w:r w:rsidRPr="00E12966">
        <w:rPr>
          <w:b/>
          <w:bCs/>
          <w:color w:val="FF0000"/>
          <w:rtl/>
        </w:rPr>
        <w:t>]</w:t>
      </w:r>
      <w:r w:rsidRPr="00E12966">
        <w:rPr>
          <w:rtl/>
        </w:rPr>
        <w:t xml:space="preserve"> قال رسول الله </w:t>
      </w:r>
      <w:r w:rsidRPr="00E12966">
        <w:rPr>
          <w:rtl/>
        </w:rPr>
        <w:sym w:font="Abo-thar" w:char="F061"/>
      </w:r>
      <w:r w:rsidRPr="00E12966">
        <w:rPr>
          <w:rtl/>
        </w:rPr>
        <w:t xml:space="preserve">: رفعت عن أُمتي أربع خصال: ما اضطروا إليه، وما نسوا، وما أكرهوا عليه، وما لم يطيقوا، وذلك في كتاب الله قوله: </w:t>
      </w:r>
      <w:r w:rsidRPr="007B6AE1">
        <w:rPr>
          <w:rtl/>
        </w:rPr>
        <w:t>﴿</w:t>
      </w:r>
      <w:r>
        <w:rPr>
          <w:shd w:val="clear" w:color="auto" w:fill="FFFFFF"/>
          <w:rtl/>
        </w:rPr>
        <w:t xml:space="preserve"> رَبَّنَا لَا تُؤَاخِذْنَا إِنْ نَسِينَا أَوْ أَخْطَأْنَا رَبَّنَا وَلَا تَحْمِلْ عَلَيْنَا إِصْرًا كَمَا حَمَلْتَهُ عَلَى الَّذِينَ مِنْ قَبْلِنَا رَبَّنَا وَلَا تُحَمِّلْنَا مَا لَا طَاقَةَ لَنَا بِهِ</w:t>
      </w:r>
      <w:r w:rsidRPr="007B6AE1">
        <w:rPr>
          <w:rtl/>
        </w:rPr>
        <w:t>﴾</w:t>
      </w:r>
      <w:r>
        <w:rPr>
          <w:shd w:val="clear" w:color="auto" w:fill="FFFFFF"/>
          <w:rtl/>
        </w:rPr>
        <w:t xml:space="preserve"> </w:t>
      </w:r>
      <w:r>
        <w:rPr>
          <w:color w:val="804000"/>
          <w:szCs w:val="20"/>
          <w:shd w:val="clear" w:color="auto" w:fill="FFFFFF"/>
          <w:rtl/>
        </w:rPr>
        <w:t>[البقرة: 286]</w:t>
      </w:r>
      <w:r w:rsidRPr="00E12966">
        <w:rPr>
          <w:rtl/>
        </w:rPr>
        <w:t xml:space="preserve">، وقول الله: </w:t>
      </w:r>
      <w:r w:rsidRPr="007B6AE1">
        <w:rPr>
          <w:rtl/>
        </w:rPr>
        <w:t>﴿</w:t>
      </w:r>
      <w:r>
        <w:rPr>
          <w:shd w:val="clear" w:color="auto" w:fill="FFFFFF"/>
          <w:rtl/>
        </w:rPr>
        <w:t>مَنْ كَفَرَ بِاللَّهِ مِنْ بَعْدِ إِيمَانِهِ إِلَّا مَنْ أُكْرِهَ وَقَلْبُهُ مُطْمَئِنٌّ بِالْإِيمَانِ</w:t>
      </w:r>
      <w:r w:rsidRPr="007B6AE1">
        <w:rPr>
          <w:rtl/>
        </w:rPr>
        <w:t>﴾</w:t>
      </w:r>
      <w:r>
        <w:rPr>
          <w:shd w:val="clear" w:color="auto" w:fill="FFFFFF"/>
          <w:rtl/>
        </w:rPr>
        <w:t xml:space="preserve"> </w:t>
      </w:r>
      <w:r>
        <w:rPr>
          <w:color w:val="804000"/>
          <w:szCs w:val="20"/>
          <w:shd w:val="clear" w:color="auto" w:fill="FFFFFF"/>
          <w:rtl/>
        </w:rPr>
        <w:t>[النحل: 106]</w:t>
      </w:r>
      <w:r w:rsidRPr="00440272">
        <w:rPr>
          <w:rStyle w:val="a3"/>
          <w:rtl/>
        </w:rPr>
        <w:t>(</w:t>
      </w:r>
      <w:r w:rsidRPr="00440272">
        <w:rPr>
          <w:rStyle w:val="a3"/>
          <w:rtl/>
        </w:rPr>
        <w:footnoteReference w:id="566"/>
      </w:r>
      <w:r w:rsidRPr="00440272">
        <w:rPr>
          <w:rStyle w:val="a3"/>
          <w:rtl/>
        </w:rPr>
        <w:t>)</w:t>
      </w:r>
      <w:r w:rsidRPr="00E12966">
        <w:rPr>
          <w:rtl/>
        </w:rPr>
        <w:t>.</w:t>
      </w:r>
    </w:p>
    <w:p w14:paraId="16C2774B" w14:textId="12E3D0DD" w:rsidR="0092396F" w:rsidRPr="00E12966" w:rsidRDefault="0092396F" w:rsidP="009B7FD7">
      <w:pPr>
        <w:pStyle w:val="aaac"/>
        <w:rPr>
          <w:rtl/>
        </w:rPr>
      </w:pPr>
      <w:r w:rsidRPr="00E12966">
        <w:rPr>
          <w:b/>
          <w:bCs/>
          <w:color w:val="FF0000"/>
          <w:rtl/>
        </w:rPr>
        <w:t xml:space="preserve">[الحديث: </w:t>
      </w:r>
      <w:r w:rsidR="007B6AE1">
        <w:rPr>
          <w:b/>
          <w:bCs/>
          <w:color w:val="FF0000"/>
          <w:rtl/>
        </w:rPr>
        <w:t>564</w:t>
      </w:r>
      <w:r w:rsidRPr="00E12966">
        <w:rPr>
          <w:b/>
          <w:bCs/>
          <w:color w:val="FF0000"/>
          <w:rtl/>
        </w:rPr>
        <w:t>]</w:t>
      </w:r>
      <w:r w:rsidRPr="00E12966">
        <w:rPr>
          <w:rtl/>
        </w:rPr>
        <w:t xml:space="preserve"> </w:t>
      </w:r>
      <w:r>
        <w:rPr>
          <w:rtl/>
        </w:rPr>
        <w:t xml:space="preserve">قال الإمام الصادق: </w:t>
      </w:r>
      <w:r w:rsidRPr="00E12966">
        <w:rPr>
          <w:rtl/>
        </w:rPr>
        <w:t xml:space="preserve">كان رسول الله </w:t>
      </w:r>
      <w:r w:rsidRPr="00E12966">
        <w:rPr>
          <w:rtl/>
        </w:rPr>
        <w:sym w:font="Abo-thar" w:char="F061"/>
      </w:r>
      <w:r w:rsidRPr="00E12966">
        <w:rPr>
          <w:rtl/>
        </w:rPr>
        <w:t xml:space="preserve"> يقول: لا إيمان لمن لا تقية له، ويقول: قال الله: </w:t>
      </w:r>
      <w:r w:rsidRPr="007B6AE1">
        <w:rPr>
          <w:rtl/>
        </w:rPr>
        <w:t>﴿</w:t>
      </w:r>
      <w:r>
        <w:rPr>
          <w:shd w:val="clear" w:color="auto" w:fill="FFFFFF"/>
          <w:rtl/>
        </w:rPr>
        <w:t xml:space="preserve"> إِلَّا أَنْ تَتَّقُوا مِنْهُمْ تُقَاةً </w:t>
      </w:r>
      <w:r w:rsidRPr="007B6AE1">
        <w:rPr>
          <w:rtl/>
        </w:rPr>
        <w:t>﴾</w:t>
      </w:r>
      <w:r>
        <w:rPr>
          <w:shd w:val="clear" w:color="auto" w:fill="FFFFFF"/>
          <w:rtl/>
        </w:rPr>
        <w:t xml:space="preserve"> </w:t>
      </w:r>
      <w:r>
        <w:rPr>
          <w:color w:val="804000"/>
          <w:szCs w:val="20"/>
          <w:shd w:val="clear" w:color="auto" w:fill="FFFFFF"/>
          <w:rtl/>
        </w:rPr>
        <w:t>[آل عمران: 28]</w:t>
      </w:r>
      <w:r w:rsidRPr="00440272">
        <w:rPr>
          <w:rStyle w:val="a3"/>
          <w:rtl/>
        </w:rPr>
        <w:t>(</w:t>
      </w:r>
      <w:r w:rsidRPr="00440272">
        <w:rPr>
          <w:rStyle w:val="a3"/>
          <w:rtl/>
        </w:rPr>
        <w:footnoteReference w:id="567"/>
      </w:r>
      <w:r w:rsidRPr="00440272">
        <w:rPr>
          <w:rStyle w:val="a3"/>
          <w:rtl/>
        </w:rPr>
        <w:t>)</w:t>
      </w:r>
      <w:r>
        <w:rPr>
          <w:rtl/>
        </w:rPr>
        <w:t>.</w:t>
      </w:r>
    </w:p>
    <w:p w14:paraId="6E653F4E" w14:textId="7CED0B63" w:rsidR="0092396F" w:rsidRPr="00F172AF" w:rsidRDefault="0092396F" w:rsidP="00A87A7A">
      <w:pPr>
        <w:pStyle w:val="aaac"/>
        <w:rPr>
          <w:rtl/>
        </w:rPr>
      </w:pPr>
      <w:r w:rsidRPr="00F172AF">
        <w:rPr>
          <w:b/>
          <w:bCs/>
          <w:color w:val="FF0000"/>
          <w:rtl/>
        </w:rPr>
        <w:t xml:space="preserve">[الحديث: </w:t>
      </w:r>
      <w:r w:rsidR="007B6AE1">
        <w:rPr>
          <w:b/>
          <w:bCs/>
          <w:color w:val="FF0000"/>
          <w:rtl/>
        </w:rPr>
        <w:t>565</w:t>
      </w:r>
      <w:r w:rsidRPr="00F172AF">
        <w:rPr>
          <w:b/>
          <w:bCs/>
          <w:color w:val="FF0000"/>
          <w:rtl/>
        </w:rPr>
        <w:t>]</w:t>
      </w:r>
      <w:r w:rsidRPr="00F172AF">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F172AF">
        <w:rPr>
          <w:rtl/>
        </w:rPr>
        <w:t xml:space="preserve">إن إزالة الجبال الرواسي </w:t>
      </w:r>
      <w:r>
        <w:rPr>
          <w:rtl/>
        </w:rPr>
        <w:t>أ</w:t>
      </w:r>
      <w:r w:rsidRPr="00F172AF">
        <w:rPr>
          <w:rtl/>
        </w:rPr>
        <w:t xml:space="preserve">هون من إزالة ملك لم تنقض </w:t>
      </w:r>
      <w:r>
        <w:rPr>
          <w:rtl/>
        </w:rPr>
        <w:t>أ</w:t>
      </w:r>
      <w:r w:rsidRPr="00F172AF">
        <w:rPr>
          <w:rtl/>
        </w:rPr>
        <w:t>يامه</w:t>
      </w:r>
      <w:r w:rsidRPr="0045369C">
        <w:rPr>
          <w:rStyle w:val="a3"/>
          <w:rtl/>
        </w:rPr>
        <w:t>(</w:t>
      </w:r>
      <w:r w:rsidRPr="0045369C">
        <w:rPr>
          <w:rStyle w:val="a3"/>
          <w:rtl/>
        </w:rPr>
        <w:footnoteReference w:id="568"/>
      </w:r>
      <w:r w:rsidRPr="0045369C">
        <w:rPr>
          <w:rStyle w:val="a3"/>
          <w:rtl/>
        </w:rPr>
        <w:t>)</w:t>
      </w:r>
      <w:r w:rsidRPr="00F172AF">
        <w:rPr>
          <w:rtl/>
        </w:rPr>
        <w:t>.</w:t>
      </w:r>
    </w:p>
    <w:p w14:paraId="3D3A9783" w14:textId="63671666" w:rsidR="0092396F" w:rsidRPr="0033666C" w:rsidRDefault="0092396F" w:rsidP="00A87A7A">
      <w:pPr>
        <w:pStyle w:val="aaac"/>
        <w:rPr>
          <w:rtl/>
        </w:rPr>
      </w:pPr>
      <w:r w:rsidRPr="00967F35">
        <w:rPr>
          <w:bCs/>
          <w:color w:val="FF0000"/>
          <w:rtl/>
        </w:rPr>
        <w:t xml:space="preserve">[الحديث: </w:t>
      </w:r>
      <w:r w:rsidR="007B6AE1">
        <w:rPr>
          <w:bCs/>
          <w:color w:val="FF0000"/>
          <w:rtl/>
        </w:rPr>
        <w:t>566</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ثلاث موبقات: نكث الصّفقة، وترك السنّة، </w:t>
      </w:r>
      <w:r w:rsidRPr="0033666C">
        <w:rPr>
          <w:rtl/>
        </w:rPr>
        <w:lastRenderedPageBreak/>
        <w:t xml:space="preserve">وفراق الجماعة، وثلاث منجيات: تكفّ لسانك، وتبكي‏ على خطيئتك، وتلزم بيتك </w:t>
      </w:r>
      <w:r>
        <w:rPr>
          <w:rStyle w:val="a3"/>
          <w:rtl/>
        </w:rPr>
        <w:t>(</w:t>
      </w:r>
      <w:r w:rsidRPr="00A32C20">
        <w:rPr>
          <w:rStyle w:val="a3"/>
          <w:rtl/>
        </w:rPr>
        <w:footnoteReference w:id="569"/>
      </w:r>
      <w:r>
        <w:rPr>
          <w:rStyle w:val="a3"/>
          <w:rtl/>
        </w:rPr>
        <w:t>)</w:t>
      </w:r>
      <w:r>
        <w:rPr>
          <w:rtl/>
        </w:rPr>
        <w:t>.</w:t>
      </w:r>
    </w:p>
    <w:p w14:paraId="0BD33FF4" w14:textId="35E63D3B" w:rsidR="0092396F" w:rsidRPr="0033666C" w:rsidRDefault="0092396F" w:rsidP="00A87A7A">
      <w:pPr>
        <w:pStyle w:val="aaac"/>
        <w:rPr>
          <w:rtl/>
        </w:rPr>
      </w:pPr>
      <w:r w:rsidRPr="00967F35">
        <w:rPr>
          <w:bCs/>
          <w:color w:val="FF0000"/>
          <w:rtl/>
        </w:rPr>
        <w:t xml:space="preserve">[الحديث: </w:t>
      </w:r>
      <w:r w:rsidR="007B6AE1">
        <w:rPr>
          <w:bCs/>
          <w:color w:val="FF0000"/>
          <w:rtl/>
        </w:rPr>
        <w:t>567</w:t>
      </w:r>
      <w:r w:rsidRPr="00967F35">
        <w:rPr>
          <w:bCs/>
          <w:color w:val="FF0000"/>
          <w:rtl/>
        </w:rPr>
        <w:t>]</w:t>
      </w:r>
      <w:r w:rsidRPr="0033666C">
        <w:rPr>
          <w:rtl/>
        </w:rPr>
        <w:t xml:space="preserve"> قال رسول الله </w:t>
      </w:r>
      <w:r w:rsidRPr="0033666C">
        <w:rPr>
          <w:rtl/>
        </w:rPr>
        <w:sym w:font="Abo-thar" w:char="F061"/>
      </w:r>
      <w:r w:rsidRPr="0033666C">
        <w:rPr>
          <w:rtl/>
        </w:rPr>
        <w:t xml:space="preserve">: </w:t>
      </w:r>
      <w:r>
        <w:rPr>
          <w:rtl/>
        </w:rPr>
        <w:t>أ</w:t>
      </w:r>
      <w:r w:rsidRPr="0033666C">
        <w:rPr>
          <w:rtl/>
        </w:rPr>
        <w:t xml:space="preserve">وصي </w:t>
      </w:r>
      <w:r w:rsidRPr="00692DD6">
        <w:rPr>
          <w:rtl/>
        </w:rPr>
        <w:t>أمتي</w:t>
      </w:r>
      <w:r w:rsidRPr="0033666C">
        <w:rPr>
          <w:rtl/>
        </w:rPr>
        <w:t xml:space="preserve"> بخمس: بالسّمع والطاعة، والهجرة، والجهاد، والجماعة؛ ومن دعا بدعاء الجاهليّة فله حثوة من حثي جهنّم </w:t>
      </w:r>
      <w:r>
        <w:rPr>
          <w:rStyle w:val="a3"/>
          <w:rtl/>
        </w:rPr>
        <w:t>(</w:t>
      </w:r>
      <w:r w:rsidRPr="00A32C20">
        <w:rPr>
          <w:rStyle w:val="a3"/>
          <w:rtl/>
        </w:rPr>
        <w:footnoteReference w:id="570"/>
      </w:r>
      <w:r>
        <w:rPr>
          <w:rStyle w:val="a3"/>
          <w:rtl/>
        </w:rPr>
        <w:t>)</w:t>
      </w:r>
      <w:r>
        <w:rPr>
          <w:rtl/>
        </w:rPr>
        <w:t>.</w:t>
      </w:r>
    </w:p>
    <w:p w14:paraId="4249326E" w14:textId="787DF313" w:rsidR="0092396F" w:rsidRPr="0033666C" w:rsidRDefault="0092396F" w:rsidP="00A87A7A">
      <w:pPr>
        <w:pStyle w:val="aaac"/>
        <w:rPr>
          <w:rtl/>
        </w:rPr>
      </w:pPr>
      <w:r w:rsidRPr="00967F35">
        <w:rPr>
          <w:bCs/>
          <w:color w:val="FF0000"/>
          <w:rtl/>
        </w:rPr>
        <w:t xml:space="preserve">[الحديث: </w:t>
      </w:r>
      <w:r w:rsidR="007B6AE1">
        <w:rPr>
          <w:bCs/>
          <w:color w:val="FF0000"/>
          <w:rtl/>
        </w:rPr>
        <w:t>568</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من فارق جماعة المسلمين فقد خلع ربقة الإسلام من عنقه، قيل: يا رسول الله وما جماعة المسلمين؟ قال: جماعة أهل الحقّ وإن قلّوا </w:t>
      </w:r>
      <w:r>
        <w:rPr>
          <w:rStyle w:val="a3"/>
          <w:rtl/>
        </w:rPr>
        <w:t>(</w:t>
      </w:r>
      <w:r w:rsidRPr="00A32C20">
        <w:rPr>
          <w:rStyle w:val="a3"/>
          <w:rtl/>
        </w:rPr>
        <w:footnoteReference w:id="571"/>
      </w:r>
      <w:r>
        <w:rPr>
          <w:rStyle w:val="a3"/>
          <w:rtl/>
        </w:rPr>
        <w:t>)</w:t>
      </w:r>
      <w:r>
        <w:rPr>
          <w:rtl/>
        </w:rPr>
        <w:t>.</w:t>
      </w:r>
    </w:p>
    <w:p w14:paraId="0D20880C" w14:textId="2DDDA2EF" w:rsidR="0092396F" w:rsidRPr="0033666C" w:rsidRDefault="0092396F" w:rsidP="00A87A7A">
      <w:pPr>
        <w:pStyle w:val="aaac"/>
        <w:rPr>
          <w:rtl/>
        </w:rPr>
      </w:pPr>
      <w:r w:rsidRPr="00967F35">
        <w:rPr>
          <w:bCs/>
          <w:color w:val="FF0000"/>
          <w:rtl/>
        </w:rPr>
        <w:t xml:space="preserve">[الحديث: </w:t>
      </w:r>
      <w:r w:rsidR="007B6AE1">
        <w:rPr>
          <w:bCs/>
          <w:color w:val="FF0000"/>
          <w:rtl/>
        </w:rPr>
        <w:t>569</w:t>
      </w:r>
      <w:r w:rsidRPr="00967F35">
        <w:rPr>
          <w:bCs/>
          <w:color w:val="FF0000"/>
          <w:rtl/>
        </w:rPr>
        <w:t>]</w:t>
      </w:r>
      <w:r w:rsidRPr="0033666C">
        <w:rPr>
          <w:rtl/>
        </w:rPr>
        <w:t xml:space="preserve"> عن الإمام الصادق عن آبائه قال: سئل رسول الله </w:t>
      </w:r>
      <w:r w:rsidRPr="0033666C">
        <w:rPr>
          <w:rtl/>
        </w:rPr>
        <w:sym w:font="Abo-thar" w:char="F061"/>
      </w:r>
      <w:r w:rsidRPr="0033666C">
        <w:rPr>
          <w:rtl/>
        </w:rPr>
        <w:t xml:space="preserve"> عن جماعة أمّته؟</w:t>
      </w:r>
      <w:r>
        <w:rPr>
          <w:rtl/>
        </w:rPr>
        <w:t xml:space="preserve"> </w:t>
      </w:r>
      <w:r w:rsidRPr="0033666C">
        <w:rPr>
          <w:rtl/>
        </w:rPr>
        <w:t xml:space="preserve">فقال: جماعة </w:t>
      </w:r>
      <w:r w:rsidRPr="00692DD6">
        <w:rPr>
          <w:rtl/>
        </w:rPr>
        <w:t>أمتي</w:t>
      </w:r>
      <w:r w:rsidRPr="0033666C">
        <w:rPr>
          <w:rtl/>
        </w:rPr>
        <w:t xml:space="preserve"> أهل الحقّ وان قلّوا </w:t>
      </w:r>
      <w:r>
        <w:rPr>
          <w:rStyle w:val="a3"/>
          <w:rtl/>
        </w:rPr>
        <w:t>(</w:t>
      </w:r>
      <w:r w:rsidRPr="00A32C20">
        <w:rPr>
          <w:rStyle w:val="a3"/>
          <w:rtl/>
        </w:rPr>
        <w:footnoteReference w:id="572"/>
      </w:r>
      <w:r>
        <w:rPr>
          <w:rStyle w:val="a3"/>
          <w:rtl/>
        </w:rPr>
        <w:t>)</w:t>
      </w:r>
      <w:r>
        <w:rPr>
          <w:rtl/>
        </w:rPr>
        <w:t>.</w:t>
      </w:r>
    </w:p>
    <w:p w14:paraId="340FDEEB" w14:textId="3546EF99" w:rsidR="0092396F" w:rsidRPr="0033666C" w:rsidRDefault="0092396F" w:rsidP="00A87A7A">
      <w:pPr>
        <w:pStyle w:val="aaac"/>
        <w:rPr>
          <w:rtl/>
        </w:rPr>
      </w:pPr>
      <w:r w:rsidRPr="00967F35">
        <w:rPr>
          <w:bCs/>
          <w:color w:val="FF0000"/>
          <w:rtl/>
        </w:rPr>
        <w:t xml:space="preserve">[الحديث: </w:t>
      </w:r>
      <w:r w:rsidR="007B6AE1">
        <w:rPr>
          <w:bCs/>
          <w:color w:val="FF0000"/>
          <w:rtl/>
        </w:rPr>
        <w:t>570</w:t>
      </w:r>
      <w:r w:rsidRPr="00967F35">
        <w:rPr>
          <w:bCs/>
          <w:color w:val="FF0000"/>
          <w:rtl/>
        </w:rPr>
        <w:t>]</w:t>
      </w:r>
      <w:r w:rsidRPr="0033666C">
        <w:rPr>
          <w:rtl/>
        </w:rPr>
        <w:t xml:space="preserve"> قيل لرسول الله </w:t>
      </w:r>
      <w:r w:rsidRPr="0033666C">
        <w:rPr>
          <w:rtl/>
        </w:rPr>
        <w:sym w:font="Abo-thar" w:char="F061"/>
      </w:r>
      <w:r w:rsidRPr="0033666C">
        <w:rPr>
          <w:rtl/>
        </w:rPr>
        <w:t xml:space="preserve">: ما جماعة </w:t>
      </w:r>
      <w:r w:rsidRPr="00692DD6">
        <w:rPr>
          <w:rtl/>
        </w:rPr>
        <w:t>أمّتك</w:t>
      </w:r>
      <w:r w:rsidRPr="0033666C">
        <w:rPr>
          <w:rtl/>
        </w:rPr>
        <w:t xml:space="preserve">؟ قال: من كان على الحقّ وإن كانوا عشرة </w:t>
      </w:r>
      <w:r>
        <w:rPr>
          <w:rStyle w:val="a3"/>
          <w:rtl/>
        </w:rPr>
        <w:t>(</w:t>
      </w:r>
      <w:r w:rsidRPr="00A32C20">
        <w:rPr>
          <w:rStyle w:val="a3"/>
          <w:rtl/>
        </w:rPr>
        <w:footnoteReference w:id="573"/>
      </w:r>
      <w:r>
        <w:rPr>
          <w:rStyle w:val="a3"/>
          <w:rtl/>
        </w:rPr>
        <w:t>)</w:t>
      </w:r>
      <w:r>
        <w:rPr>
          <w:rtl/>
        </w:rPr>
        <w:t>.</w:t>
      </w:r>
    </w:p>
    <w:p w14:paraId="5FE7BDCD" w14:textId="476F7993" w:rsidR="0092396F" w:rsidRPr="0033666C" w:rsidRDefault="0092396F" w:rsidP="00A87A7A">
      <w:pPr>
        <w:pStyle w:val="aaac"/>
        <w:rPr>
          <w:rtl/>
        </w:rPr>
      </w:pPr>
      <w:r w:rsidRPr="00967F35">
        <w:rPr>
          <w:bCs/>
          <w:color w:val="FF0000"/>
          <w:rtl/>
        </w:rPr>
        <w:t xml:space="preserve">[الحديث: </w:t>
      </w:r>
      <w:r w:rsidR="007B6AE1">
        <w:rPr>
          <w:bCs/>
          <w:color w:val="FF0000"/>
          <w:rtl/>
        </w:rPr>
        <w:t>571</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إنّ القليل من المؤمنين كثير </w:t>
      </w:r>
      <w:r>
        <w:rPr>
          <w:rStyle w:val="a3"/>
          <w:rtl/>
        </w:rPr>
        <w:t>(</w:t>
      </w:r>
      <w:r w:rsidRPr="00A32C20">
        <w:rPr>
          <w:rStyle w:val="a3"/>
          <w:rtl/>
        </w:rPr>
        <w:footnoteReference w:id="574"/>
      </w:r>
      <w:r>
        <w:rPr>
          <w:rStyle w:val="a3"/>
          <w:rtl/>
        </w:rPr>
        <w:t>)</w:t>
      </w:r>
      <w:r>
        <w:rPr>
          <w:rtl/>
        </w:rPr>
        <w:t>.</w:t>
      </w:r>
    </w:p>
    <w:p w14:paraId="586958E8" w14:textId="4EA3D2F4" w:rsidR="0092396F" w:rsidRPr="0033666C" w:rsidRDefault="0092396F" w:rsidP="00A87A7A">
      <w:pPr>
        <w:pStyle w:val="aaac"/>
        <w:rPr>
          <w:rtl/>
        </w:rPr>
      </w:pPr>
      <w:r w:rsidRPr="00967F35">
        <w:rPr>
          <w:bCs/>
          <w:color w:val="FF0000"/>
          <w:rtl/>
        </w:rPr>
        <w:t xml:space="preserve">[الحديث: </w:t>
      </w:r>
      <w:r w:rsidR="007B6AE1">
        <w:rPr>
          <w:bCs/>
          <w:color w:val="FF0000"/>
          <w:rtl/>
        </w:rPr>
        <w:t>572</w:t>
      </w:r>
      <w:r w:rsidRPr="00967F35">
        <w:rPr>
          <w:bCs/>
          <w:color w:val="FF0000"/>
          <w:rtl/>
        </w:rPr>
        <w:t>]</w:t>
      </w:r>
      <w:r w:rsidRPr="0033666C">
        <w:rPr>
          <w:rtl/>
        </w:rPr>
        <w:t xml:space="preserve"> سئل رسول الله </w:t>
      </w:r>
      <w:r w:rsidRPr="0033666C">
        <w:rPr>
          <w:rtl/>
        </w:rPr>
        <w:sym w:font="Abo-thar" w:char="F061"/>
      </w:r>
      <w:r w:rsidRPr="0033666C">
        <w:rPr>
          <w:rtl/>
        </w:rPr>
        <w:t xml:space="preserve">: </w:t>
      </w:r>
      <w:r w:rsidRPr="00692DD6">
        <w:rPr>
          <w:rtl/>
        </w:rPr>
        <w:t>أي</w:t>
      </w:r>
      <w:r w:rsidRPr="0033666C">
        <w:rPr>
          <w:rtl/>
        </w:rPr>
        <w:t xml:space="preserve"> الناس أفضل قال: رجل معتزل في شعب من الشعاب يعبد الله، ويدع الناس من شرّه </w:t>
      </w:r>
      <w:r>
        <w:rPr>
          <w:rStyle w:val="a3"/>
          <w:rtl/>
        </w:rPr>
        <w:t>(</w:t>
      </w:r>
      <w:r w:rsidRPr="00A32C20">
        <w:rPr>
          <w:rStyle w:val="a3"/>
          <w:rtl/>
        </w:rPr>
        <w:footnoteReference w:id="575"/>
      </w:r>
      <w:r>
        <w:rPr>
          <w:rStyle w:val="a3"/>
          <w:rtl/>
        </w:rPr>
        <w:t>)</w:t>
      </w:r>
      <w:r>
        <w:rPr>
          <w:rtl/>
        </w:rPr>
        <w:t>.</w:t>
      </w:r>
    </w:p>
    <w:p w14:paraId="5C84AAA6" w14:textId="3050662B" w:rsidR="0092396F" w:rsidRPr="0033666C" w:rsidRDefault="0092396F" w:rsidP="00A87A7A">
      <w:pPr>
        <w:pStyle w:val="aaac"/>
        <w:rPr>
          <w:rtl/>
        </w:rPr>
      </w:pPr>
      <w:r w:rsidRPr="00967F35">
        <w:rPr>
          <w:bCs/>
          <w:color w:val="FF0000"/>
          <w:rtl/>
        </w:rPr>
        <w:t xml:space="preserve">[الحديث: </w:t>
      </w:r>
      <w:r w:rsidR="007B6AE1">
        <w:rPr>
          <w:bCs/>
          <w:color w:val="FF0000"/>
          <w:rtl/>
        </w:rPr>
        <w:t>573</w:t>
      </w:r>
      <w:r w:rsidRPr="00967F35">
        <w:rPr>
          <w:bCs/>
          <w:color w:val="FF0000"/>
          <w:rtl/>
        </w:rPr>
        <w:t>]</w:t>
      </w:r>
      <w:r>
        <w:rPr>
          <w:rtl/>
        </w:rPr>
        <w:t xml:space="preserve"> </w:t>
      </w:r>
      <w:r w:rsidRPr="0033666C">
        <w:rPr>
          <w:rtl/>
        </w:rPr>
        <w:t xml:space="preserve">قال رسول الله </w:t>
      </w:r>
      <w:r w:rsidRPr="0033666C">
        <w:rPr>
          <w:rtl/>
        </w:rPr>
        <w:sym w:font="Abo-thar" w:char="F061"/>
      </w:r>
      <w:r w:rsidRPr="0033666C">
        <w:rPr>
          <w:rtl/>
        </w:rPr>
        <w:t xml:space="preserve">: إنّ الله يحبّ التقي النقيّ الخفيّ </w:t>
      </w:r>
      <w:r>
        <w:rPr>
          <w:rStyle w:val="a3"/>
          <w:rtl/>
        </w:rPr>
        <w:t>(</w:t>
      </w:r>
      <w:r w:rsidRPr="00A32C20">
        <w:rPr>
          <w:rStyle w:val="a3"/>
          <w:rtl/>
        </w:rPr>
        <w:footnoteReference w:id="576"/>
      </w:r>
      <w:r>
        <w:rPr>
          <w:rStyle w:val="a3"/>
          <w:rtl/>
        </w:rPr>
        <w:t>)</w:t>
      </w:r>
      <w:r>
        <w:rPr>
          <w:rtl/>
        </w:rPr>
        <w:t>.</w:t>
      </w:r>
    </w:p>
    <w:p w14:paraId="6893917F" w14:textId="2FC5772A" w:rsidR="0092396F" w:rsidRPr="0033666C" w:rsidRDefault="0092396F" w:rsidP="00A87A7A">
      <w:pPr>
        <w:pStyle w:val="aaac"/>
        <w:rPr>
          <w:rtl/>
        </w:rPr>
      </w:pPr>
      <w:r w:rsidRPr="00967F35">
        <w:rPr>
          <w:bCs/>
          <w:color w:val="FF0000"/>
          <w:rtl/>
        </w:rPr>
        <w:t xml:space="preserve">[الحديث: </w:t>
      </w:r>
      <w:r w:rsidR="007B6AE1">
        <w:rPr>
          <w:bCs/>
          <w:color w:val="FF0000"/>
          <w:rtl/>
        </w:rPr>
        <w:t>574</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لمن سأله عن طريق النجاة: يسعك بيتك أمسك عليك دينك، وأبك على خطيئتك </w:t>
      </w:r>
      <w:r>
        <w:rPr>
          <w:rStyle w:val="a3"/>
          <w:rtl/>
        </w:rPr>
        <w:t>(</w:t>
      </w:r>
      <w:r w:rsidRPr="00A32C20">
        <w:rPr>
          <w:rStyle w:val="a3"/>
          <w:rtl/>
        </w:rPr>
        <w:footnoteReference w:id="577"/>
      </w:r>
      <w:r>
        <w:rPr>
          <w:rStyle w:val="a3"/>
          <w:rtl/>
        </w:rPr>
        <w:t>)</w:t>
      </w:r>
      <w:r>
        <w:rPr>
          <w:rtl/>
        </w:rPr>
        <w:t>.</w:t>
      </w:r>
    </w:p>
    <w:p w14:paraId="0041A442" w14:textId="5BEFB62F" w:rsidR="0092396F" w:rsidRPr="0033666C" w:rsidRDefault="0092396F" w:rsidP="00A87A7A">
      <w:pPr>
        <w:pStyle w:val="aaac"/>
        <w:rPr>
          <w:rtl/>
        </w:rPr>
      </w:pPr>
      <w:r w:rsidRPr="00967F35">
        <w:rPr>
          <w:bCs/>
          <w:color w:val="FF0000"/>
          <w:rtl/>
        </w:rPr>
        <w:lastRenderedPageBreak/>
        <w:t xml:space="preserve">[الحديث: </w:t>
      </w:r>
      <w:r w:rsidR="007B6AE1">
        <w:rPr>
          <w:bCs/>
          <w:color w:val="FF0000"/>
          <w:rtl/>
        </w:rPr>
        <w:t>575</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إنّ الله يحبّ </w:t>
      </w:r>
      <w:proofErr w:type="spellStart"/>
      <w:r w:rsidRPr="0033666C">
        <w:rPr>
          <w:rtl/>
        </w:rPr>
        <w:t>ال</w:t>
      </w:r>
      <w:r>
        <w:rPr>
          <w:rtl/>
        </w:rPr>
        <w:t>أ</w:t>
      </w:r>
      <w:r w:rsidRPr="0033666C">
        <w:rPr>
          <w:rtl/>
        </w:rPr>
        <w:t>خفياء</w:t>
      </w:r>
      <w:proofErr w:type="spellEnd"/>
      <w:r w:rsidRPr="0033666C">
        <w:rPr>
          <w:rtl/>
        </w:rPr>
        <w:t xml:space="preserve"> ال</w:t>
      </w:r>
      <w:r w:rsidR="00936D2B">
        <w:rPr>
          <w:rFonts w:hint="cs"/>
          <w:rtl/>
        </w:rPr>
        <w:t>أ</w:t>
      </w:r>
      <w:r w:rsidRPr="0033666C">
        <w:rPr>
          <w:rtl/>
        </w:rPr>
        <w:t>تقياء ال</w:t>
      </w:r>
      <w:r>
        <w:rPr>
          <w:rtl/>
        </w:rPr>
        <w:t>أ</w:t>
      </w:r>
      <w:r w:rsidRPr="0033666C">
        <w:rPr>
          <w:rtl/>
        </w:rPr>
        <w:t xml:space="preserve">برياء الّذين إذا غابوا لم يفقدوا، وإذا حضروا لم يعرفوا </w:t>
      </w:r>
      <w:r>
        <w:rPr>
          <w:rStyle w:val="a3"/>
          <w:rtl/>
        </w:rPr>
        <w:t>(</w:t>
      </w:r>
      <w:r w:rsidRPr="00A32C20">
        <w:rPr>
          <w:rStyle w:val="a3"/>
          <w:rtl/>
        </w:rPr>
        <w:footnoteReference w:id="578"/>
      </w:r>
      <w:r>
        <w:rPr>
          <w:rStyle w:val="a3"/>
          <w:rtl/>
        </w:rPr>
        <w:t>)</w:t>
      </w:r>
      <w:r>
        <w:rPr>
          <w:rtl/>
        </w:rPr>
        <w:t>.</w:t>
      </w:r>
    </w:p>
    <w:p w14:paraId="714739C3" w14:textId="5AB57B92" w:rsidR="0092396F" w:rsidRPr="0033666C" w:rsidRDefault="0092396F" w:rsidP="00A87A7A">
      <w:pPr>
        <w:pStyle w:val="aaac"/>
        <w:rPr>
          <w:rtl/>
        </w:rPr>
      </w:pPr>
      <w:r w:rsidRPr="00967F35">
        <w:rPr>
          <w:bCs/>
          <w:color w:val="FF0000"/>
          <w:rtl/>
        </w:rPr>
        <w:t xml:space="preserve">[الحديث: </w:t>
      </w:r>
      <w:r w:rsidR="007B6AE1">
        <w:rPr>
          <w:bCs/>
          <w:color w:val="FF0000"/>
          <w:rtl/>
        </w:rPr>
        <w:t>576</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من </w:t>
      </w:r>
      <w:r>
        <w:rPr>
          <w:rtl/>
        </w:rPr>
        <w:t>أ</w:t>
      </w:r>
      <w:r w:rsidRPr="0033666C">
        <w:rPr>
          <w:rtl/>
        </w:rPr>
        <w:t xml:space="preserve">غبط أوليائي‏ عندي، رجل خفيف الحال ذو حظ من صلاة أحسن عبادة ربّه في الغيب، وكان غامضا في الناس، جعل رزقه كفافا فصبر عليه عجّلت منيته مات فقلّ تراثه وقلّت </w:t>
      </w:r>
      <w:proofErr w:type="spellStart"/>
      <w:r w:rsidRPr="0033666C">
        <w:rPr>
          <w:rtl/>
        </w:rPr>
        <w:t>بواكيه</w:t>
      </w:r>
      <w:proofErr w:type="spellEnd"/>
      <w:r w:rsidRPr="0033666C">
        <w:rPr>
          <w:rtl/>
        </w:rPr>
        <w:t xml:space="preserve"> </w:t>
      </w:r>
      <w:r>
        <w:rPr>
          <w:rStyle w:val="a3"/>
          <w:rtl/>
        </w:rPr>
        <w:t>(</w:t>
      </w:r>
      <w:r w:rsidRPr="00A32C20">
        <w:rPr>
          <w:rStyle w:val="a3"/>
          <w:rtl/>
        </w:rPr>
        <w:footnoteReference w:id="579"/>
      </w:r>
      <w:r>
        <w:rPr>
          <w:rStyle w:val="a3"/>
          <w:rtl/>
        </w:rPr>
        <w:t>)</w:t>
      </w:r>
      <w:r>
        <w:rPr>
          <w:rtl/>
        </w:rPr>
        <w:t>.</w:t>
      </w:r>
    </w:p>
    <w:p w14:paraId="547FDA1D" w14:textId="1A834E15" w:rsidR="0092396F" w:rsidRPr="0033666C" w:rsidRDefault="0092396F" w:rsidP="00A87A7A">
      <w:pPr>
        <w:pStyle w:val="aaac"/>
        <w:rPr>
          <w:rtl/>
        </w:rPr>
      </w:pPr>
      <w:r w:rsidRPr="00967F35">
        <w:rPr>
          <w:bCs/>
          <w:color w:val="FF0000"/>
          <w:rtl/>
        </w:rPr>
        <w:t xml:space="preserve">[الحديث: </w:t>
      </w:r>
      <w:r w:rsidR="007B6AE1">
        <w:rPr>
          <w:bCs/>
          <w:color w:val="FF0000"/>
          <w:rtl/>
        </w:rPr>
        <w:t>577</w:t>
      </w:r>
      <w:r w:rsidRPr="00967F35">
        <w:rPr>
          <w:bCs/>
          <w:color w:val="FF0000"/>
          <w:rtl/>
        </w:rPr>
        <w:t>]</w:t>
      </w:r>
      <w:r w:rsidRPr="0033666C">
        <w:rPr>
          <w:rtl/>
        </w:rPr>
        <w:t xml:space="preserve"> قال رسول الله </w:t>
      </w:r>
      <w:r w:rsidRPr="0033666C">
        <w:rPr>
          <w:rtl/>
        </w:rPr>
        <w:sym w:font="Abo-thar" w:char="F061"/>
      </w:r>
      <w:r w:rsidRPr="0033666C">
        <w:rPr>
          <w:rtl/>
        </w:rPr>
        <w:t>: كن جليس بيتك</w:t>
      </w:r>
      <w:r w:rsidR="00936D2B">
        <w:rPr>
          <w:rtl/>
        </w:rPr>
        <w:t xml:space="preserve"> فإن </w:t>
      </w:r>
      <w:r w:rsidRPr="0033666C">
        <w:rPr>
          <w:rtl/>
        </w:rPr>
        <w:t>دخل عليك فادخل مخدعك</w:t>
      </w:r>
      <w:r w:rsidR="00936D2B">
        <w:rPr>
          <w:rtl/>
        </w:rPr>
        <w:t xml:space="preserve"> فإن </w:t>
      </w:r>
      <w:r w:rsidRPr="0033666C">
        <w:rPr>
          <w:rtl/>
        </w:rPr>
        <w:t xml:space="preserve">دخل عليك فقل أبوء بإثمي وإثمك، وكن عبد الله المقتول، ولا تكن عبد الله القاتل </w:t>
      </w:r>
      <w:r>
        <w:rPr>
          <w:rStyle w:val="a3"/>
          <w:rtl/>
        </w:rPr>
        <w:t>(</w:t>
      </w:r>
      <w:r w:rsidRPr="00A32C20">
        <w:rPr>
          <w:rStyle w:val="a3"/>
          <w:rtl/>
        </w:rPr>
        <w:footnoteReference w:id="580"/>
      </w:r>
      <w:r>
        <w:rPr>
          <w:rStyle w:val="a3"/>
          <w:rtl/>
        </w:rPr>
        <w:t>)</w:t>
      </w:r>
      <w:r>
        <w:rPr>
          <w:rtl/>
        </w:rPr>
        <w:t>.</w:t>
      </w:r>
    </w:p>
    <w:p w14:paraId="491CFE7E" w14:textId="3E7A67B0" w:rsidR="0092396F" w:rsidRPr="0033666C" w:rsidRDefault="0092396F" w:rsidP="00A87A7A">
      <w:pPr>
        <w:pStyle w:val="aaac"/>
        <w:rPr>
          <w:rtl/>
        </w:rPr>
      </w:pPr>
      <w:r w:rsidRPr="00967F35">
        <w:rPr>
          <w:bCs/>
          <w:color w:val="FF0000"/>
          <w:rtl/>
        </w:rPr>
        <w:t xml:space="preserve">[الحديث: </w:t>
      </w:r>
      <w:r w:rsidR="007B6AE1">
        <w:rPr>
          <w:bCs/>
          <w:color w:val="FF0000"/>
          <w:rtl/>
        </w:rPr>
        <w:t>578</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ألا </w:t>
      </w:r>
      <w:r w:rsidRPr="00692DD6">
        <w:rPr>
          <w:rtl/>
        </w:rPr>
        <w:t>أخبركم</w:t>
      </w:r>
      <w:r w:rsidRPr="0033666C">
        <w:rPr>
          <w:rtl/>
        </w:rPr>
        <w:t xml:space="preserve"> بخير الناس منزلة؟ إنّه رجل يمسك بعنان فرسه في سبيل الله حتّى يموت أو يقتل، ألا و</w:t>
      </w:r>
      <w:r>
        <w:rPr>
          <w:rtl/>
        </w:rPr>
        <w:t>أ</w:t>
      </w:r>
      <w:r w:rsidRPr="0033666C">
        <w:rPr>
          <w:rtl/>
        </w:rPr>
        <w:t>خبركم بالّذي يليه؟ قالوا: بلى يا رسول الله</w:t>
      </w:r>
      <w:r>
        <w:rPr>
          <w:rtl/>
        </w:rPr>
        <w:t>،</w:t>
      </w:r>
      <w:r w:rsidRPr="0033666C">
        <w:rPr>
          <w:rtl/>
        </w:rPr>
        <w:t xml:space="preserve"> قال: رجل في جبل يقيم الصلاة ويؤتي الزكاة ويعتزل شرور الناس ألا أخبركم بشرّ الناس منزلة؟ الّذي يسأل الله فلا يعطي </w:t>
      </w:r>
      <w:r>
        <w:rPr>
          <w:rStyle w:val="a3"/>
          <w:rtl/>
        </w:rPr>
        <w:t>(</w:t>
      </w:r>
      <w:r w:rsidRPr="00A32C20">
        <w:rPr>
          <w:rStyle w:val="a3"/>
          <w:rtl/>
        </w:rPr>
        <w:footnoteReference w:id="581"/>
      </w:r>
      <w:r>
        <w:rPr>
          <w:rStyle w:val="a3"/>
          <w:rtl/>
        </w:rPr>
        <w:t>)</w:t>
      </w:r>
      <w:r>
        <w:rPr>
          <w:rtl/>
        </w:rPr>
        <w:t>.</w:t>
      </w:r>
    </w:p>
    <w:p w14:paraId="785C055B" w14:textId="0E348CEB" w:rsidR="0092396F" w:rsidRPr="0033666C" w:rsidRDefault="0092396F" w:rsidP="00A87A7A">
      <w:pPr>
        <w:pStyle w:val="aaac"/>
        <w:rPr>
          <w:rtl/>
        </w:rPr>
      </w:pPr>
      <w:r w:rsidRPr="00967F35">
        <w:rPr>
          <w:bCs/>
          <w:color w:val="FF0000"/>
          <w:rtl/>
        </w:rPr>
        <w:t xml:space="preserve">[الحديث: </w:t>
      </w:r>
      <w:r w:rsidR="007B6AE1">
        <w:rPr>
          <w:bCs/>
          <w:color w:val="FF0000"/>
          <w:rtl/>
        </w:rPr>
        <w:t>579</w:t>
      </w:r>
      <w:r w:rsidRPr="00967F35">
        <w:rPr>
          <w:bCs/>
          <w:color w:val="FF0000"/>
          <w:rtl/>
        </w:rPr>
        <w:t>]</w:t>
      </w:r>
      <w:r w:rsidRPr="0033666C">
        <w:rPr>
          <w:rtl/>
        </w:rPr>
        <w:t xml:space="preserve"> عن عبد الله بن عمر قال: بينا نحن حول رسول الله </w:t>
      </w:r>
      <w:r w:rsidRPr="0033666C">
        <w:rPr>
          <w:rtl/>
        </w:rPr>
        <w:sym w:font="Abo-thar" w:char="F061"/>
      </w:r>
      <w:r w:rsidRPr="0033666C">
        <w:rPr>
          <w:rtl/>
        </w:rPr>
        <w:t xml:space="preserve"> إذ ذكر الفتنة أو ذكرت عنده الفتنة، فقال: إذا رأيت الناس مرجت عهودهم وخفرت أمانتهم وكانوا هكذا ـ</w:t>
      </w:r>
      <w:r>
        <w:rPr>
          <w:rtl/>
        </w:rPr>
        <w:t xml:space="preserve"> </w:t>
      </w:r>
      <w:r w:rsidRPr="0033666C">
        <w:rPr>
          <w:rtl/>
        </w:rPr>
        <w:t>وشبّك بين أصابعه ـ</w:t>
      </w:r>
      <w:r>
        <w:rPr>
          <w:rtl/>
        </w:rPr>
        <w:t xml:space="preserve"> </w:t>
      </w:r>
      <w:r w:rsidRPr="0033666C">
        <w:rPr>
          <w:rtl/>
        </w:rPr>
        <w:t>الزم بيتك، و</w:t>
      </w:r>
      <w:r w:rsidR="00936D2B">
        <w:rPr>
          <w:rFonts w:hint="cs"/>
          <w:rtl/>
        </w:rPr>
        <w:t>أ</w:t>
      </w:r>
      <w:r w:rsidRPr="0033666C">
        <w:rPr>
          <w:rtl/>
        </w:rPr>
        <w:t xml:space="preserve">مسك عليك لسانك وخذ ما تعرف وذر ما تنكر، وعليك بأمر خاصّة نفسك وذر عنك العامّة </w:t>
      </w:r>
      <w:r>
        <w:rPr>
          <w:rStyle w:val="a3"/>
          <w:rtl/>
        </w:rPr>
        <w:t>(</w:t>
      </w:r>
      <w:r w:rsidRPr="00A32C20">
        <w:rPr>
          <w:rStyle w:val="a3"/>
          <w:rtl/>
        </w:rPr>
        <w:footnoteReference w:id="582"/>
      </w:r>
      <w:r>
        <w:rPr>
          <w:rStyle w:val="a3"/>
          <w:rtl/>
        </w:rPr>
        <w:t>)</w:t>
      </w:r>
      <w:r>
        <w:rPr>
          <w:rtl/>
        </w:rPr>
        <w:t>.</w:t>
      </w:r>
    </w:p>
    <w:p w14:paraId="7D466F3D" w14:textId="012E2AA5" w:rsidR="0092396F" w:rsidRPr="0033666C" w:rsidRDefault="0092396F" w:rsidP="00A87A7A">
      <w:pPr>
        <w:pStyle w:val="aaac"/>
        <w:rPr>
          <w:rtl/>
        </w:rPr>
      </w:pPr>
      <w:r w:rsidRPr="00967F35">
        <w:rPr>
          <w:bCs/>
          <w:color w:val="FF0000"/>
          <w:rtl/>
        </w:rPr>
        <w:t xml:space="preserve">[الحديث: </w:t>
      </w:r>
      <w:r w:rsidR="007B6AE1">
        <w:rPr>
          <w:bCs/>
          <w:color w:val="FF0000"/>
          <w:rtl/>
        </w:rPr>
        <w:t>580</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أحبّ الناس إليّ منزلة، رجل يؤمن بالله </w:t>
      </w:r>
      <w:r w:rsidRPr="0033666C">
        <w:rPr>
          <w:rtl/>
        </w:rPr>
        <w:lastRenderedPageBreak/>
        <w:t xml:space="preserve">ورسول الله ويقيم الصلاة ويؤتي الزكاة ويعمر ماله ويحفظ دينه ويعتزل الناس </w:t>
      </w:r>
      <w:r>
        <w:rPr>
          <w:rStyle w:val="a3"/>
          <w:rtl/>
        </w:rPr>
        <w:t>(</w:t>
      </w:r>
      <w:r w:rsidRPr="00A32C20">
        <w:rPr>
          <w:rStyle w:val="a3"/>
          <w:rtl/>
        </w:rPr>
        <w:footnoteReference w:id="583"/>
      </w:r>
      <w:r>
        <w:rPr>
          <w:rStyle w:val="a3"/>
          <w:rtl/>
        </w:rPr>
        <w:t>)</w:t>
      </w:r>
      <w:r>
        <w:rPr>
          <w:rtl/>
        </w:rPr>
        <w:t>.</w:t>
      </w:r>
    </w:p>
    <w:p w14:paraId="3C2BD1D2" w14:textId="5B4A4E64" w:rsidR="0092396F" w:rsidRDefault="0092396F" w:rsidP="00A87A7A">
      <w:pPr>
        <w:pStyle w:val="aaac"/>
        <w:rPr>
          <w:rtl/>
        </w:rPr>
      </w:pPr>
      <w:r w:rsidRPr="00967F35">
        <w:rPr>
          <w:bCs/>
          <w:color w:val="FF0000"/>
          <w:rtl/>
        </w:rPr>
        <w:t xml:space="preserve">[الحديث: </w:t>
      </w:r>
      <w:r w:rsidR="007B6AE1">
        <w:rPr>
          <w:bCs/>
          <w:color w:val="FF0000"/>
          <w:rtl/>
        </w:rPr>
        <w:t>581</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كفى بالرجل أن يشار إليه بالأصابع في دين أو دينا </w:t>
      </w:r>
      <w:r>
        <w:rPr>
          <w:rStyle w:val="a3"/>
          <w:rtl/>
        </w:rPr>
        <w:t>(</w:t>
      </w:r>
      <w:r w:rsidRPr="00A32C20">
        <w:rPr>
          <w:rStyle w:val="a3"/>
          <w:rtl/>
        </w:rPr>
        <w:footnoteReference w:id="584"/>
      </w:r>
      <w:r>
        <w:rPr>
          <w:rStyle w:val="a3"/>
          <w:rtl/>
        </w:rPr>
        <w:t>)</w:t>
      </w:r>
      <w:r>
        <w:rPr>
          <w:rtl/>
        </w:rPr>
        <w:t>.</w:t>
      </w:r>
    </w:p>
    <w:p w14:paraId="614B2D42" w14:textId="57358B3F" w:rsidR="0092396F" w:rsidRPr="008635DA" w:rsidRDefault="0092396F" w:rsidP="00CD39E8">
      <w:pPr>
        <w:pStyle w:val="aaa3"/>
        <w:rPr>
          <w:rtl/>
          <w:lang w:val="fr-FR" w:eastAsia="fr-FR" w:bidi="ar-DZ"/>
        </w:rPr>
      </w:pPr>
      <w:bookmarkStart w:id="172" w:name="_Toc64744861"/>
      <w:bookmarkStart w:id="173" w:name="_Toc65145651"/>
      <w:r w:rsidRPr="008635DA">
        <w:rPr>
          <w:rtl/>
          <w:lang w:val="fr-FR" w:eastAsia="fr-FR" w:bidi="ar-DZ"/>
        </w:rPr>
        <w:t>2 ـ ما ورد عن أئمة الهدى:</w:t>
      </w:r>
      <w:bookmarkEnd w:id="172"/>
      <w:bookmarkEnd w:id="173"/>
    </w:p>
    <w:p w14:paraId="1C1423EE" w14:textId="070A4BAF"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4BB32AF7" w14:textId="2748A86F" w:rsidR="0092396F" w:rsidRDefault="0092396F" w:rsidP="00CD39E8">
      <w:pPr>
        <w:pStyle w:val="aaa4"/>
        <w:rPr>
          <w:rtl/>
          <w:lang w:val="fr-FR" w:eastAsia="fr-FR" w:bidi="ar-DZ"/>
        </w:rPr>
      </w:pPr>
      <w:bookmarkStart w:id="174" w:name="_Toc64744862"/>
      <w:bookmarkStart w:id="175" w:name="_Toc65145652"/>
      <w:r w:rsidRPr="008635DA">
        <w:rPr>
          <w:rtl/>
          <w:lang w:val="fr-FR" w:eastAsia="fr-FR" w:bidi="ar-DZ"/>
        </w:rPr>
        <w:t>ما روي عن الإمام علي:</w:t>
      </w:r>
      <w:bookmarkEnd w:id="174"/>
      <w:bookmarkEnd w:id="175"/>
    </w:p>
    <w:p w14:paraId="26E96C17" w14:textId="542B7966" w:rsidR="0092396F" w:rsidRPr="00E12966" w:rsidRDefault="0092396F" w:rsidP="009B7FD7">
      <w:pPr>
        <w:pStyle w:val="aaac"/>
        <w:rPr>
          <w:rtl/>
        </w:rPr>
      </w:pPr>
      <w:r w:rsidRPr="00E12966">
        <w:rPr>
          <w:b/>
          <w:bCs/>
          <w:color w:val="FF0000"/>
          <w:rtl/>
        </w:rPr>
        <w:t xml:space="preserve">[الحديث: </w:t>
      </w:r>
      <w:r w:rsidR="007B6AE1">
        <w:rPr>
          <w:b/>
          <w:bCs/>
          <w:color w:val="FF0000"/>
          <w:rtl/>
        </w:rPr>
        <w:t>582</w:t>
      </w:r>
      <w:r w:rsidRPr="00E12966">
        <w:rPr>
          <w:b/>
          <w:bCs/>
          <w:color w:val="FF0000"/>
          <w:rtl/>
        </w:rPr>
        <w:t>]</w:t>
      </w:r>
      <w:r w:rsidRPr="00E12966">
        <w:rPr>
          <w:rtl/>
        </w:rPr>
        <w:t xml:space="preserve"> </w:t>
      </w:r>
      <w:r>
        <w:rPr>
          <w:rtl/>
        </w:rPr>
        <w:t xml:space="preserve">قال الإمام علي: </w:t>
      </w:r>
      <w:r w:rsidRPr="00E12966">
        <w:rPr>
          <w:rtl/>
        </w:rPr>
        <w:t>الاستغناء عن العذر أعز من الصدق به</w:t>
      </w:r>
      <w:r w:rsidRPr="00440272">
        <w:rPr>
          <w:rStyle w:val="a3"/>
          <w:rtl/>
        </w:rPr>
        <w:t>(</w:t>
      </w:r>
      <w:r w:rsidRPr="00440272">
        <w:rPr>
          <w:rStyle w:val="a3"/>
          <w:rtl/>
        </w:rPr>
        <w:footnoteReference w:id="585"/>
      </w:r>
      <w:r w:rsidRPr="00440272">
        <w:rPr>
          <w:rStyle w:val="a3"/>
          <w:rtl/>
        </w:rPr>
        <w:t>)</w:t>
      </w:r>
      <w:r w:rsidRPr="00E12966">
        <w:rPr>
          <w:rtl/>
        </w:rPr>
        <w:t>.</w:t>
      </w:r>
    </w:p>
    <w:p w14:paraId="63E476CF" w14:textId="19DE7BDA" w:rsidR="0092396F" w:rsidRPr="00E12966" w:rsidRDefault="0092396F" w:rsidP="009B7FD7">
      <w:pPr>
        <w:pStyle w:val="aaac"/>
        <w:rPr>
          <w:rtl/>
        </w:rPr>
      </w:pPr>
      <w:r w:rsidRPr="00E12966">
        <w:rPr>
          <w:b/>
          <w:bCs/>
          <w:color w:val="FF0000"/>
          <w:rtl/>
        </w:rPr>
        <w:t xml:space="preserve">[الحديث: </w:t>
      </w:r>
      <w:r w:rsidR="007B6AE1">
        <w:rPr>
          <w:b/>
          <w:bCs/>
          <w:color w:val="FF0000"/>
          <w:rtl/>
        </w:rPr>
        <w:t>583</w:t>
      </w:r>
      <w:r w:rsidRPr="00E12966">
        <w:rPr>
          <w:b/>
          <w:bCs/>
          <w:color w:val="FF0000"/>
          <w:rtl/>
        </w:rPr>
        <w:t>]</w:t>
      </w:r>
      <w:r w:rsidRPr="00E12966">
        <w:rPr>
          <w:rtl/>
        </w:rPr>
        <w:t xml:space="preserve"> </w:t>
      </w:r>
      <w:r>
        <w:rPr>
          <w:rtl/>
        </w:rPr>
        <w:t>قال الإمام علي</w:t>
      </w:r>
      <w:r w:rsidRPr="00E12966">
        <w:rPr>
          <w:rtl/>
        </w:rPr>
        <w:t xml:space="preserve"> </w:t>
      </w:r>
      <w:r>
        <w:rPr>
          <w:rtl/>
        </w:rPr>
        <w:t>يوصي بعض أصحابه</w:t>
      </w:r>
      <w:r w:rsidRPr="00E12966">
        <w:rPr>
          <w:rtl/>
        </w:rPr>
        <w:t>: آمرك أن تصون دينك، وعلمنا الذي أودعناك، فلا تبد علومنا لمن يقابلها بالعناد، ولا تفش سرنا إلى من يشنع علينا، وآمرك أن تستعمل التقية في دينك</w:t>
      </w:r>
      <w:r w:rsidR="00936D2B">
        <w:rPr>
          <w:rtl/>
        </w:rPr>
        <w:t xml:space="preserve"> فإن </w:t>
      </w:r>
      <w:r w:rsidRPr="00E12966">
        <w:rPr>
          <w:rtl/>
        </w:rPr>
        <w:t xml:space="preserve">الله يقول: </w:t>
      </w:r>
      <w:r w:rsidRPr="007B6AE1">
        <w:rPr>
          <w:rtl/>
        </w:rPr>
        <w:t>﴿</w:t>
      </w:r>
      <w:r>
        <w:rPr>
          <w:shd w:val="clear" w:color="auto" w:fill="FFFFFF"/>
          <w:rtl/>
        </w:rPr>
        <w:t xml:space="preserve">لَا يَتَّخِذِ الْمُؤْمِنُونَ الْكَافِرِينَ أَوْلِيَاءَ مِنْ دُونِ الْمُؤْمِنِينَ وَمَنْ يَفْعَلْ ذَلِكَ فَلَيْسَ مِنَ اللَّهِ فِي شَيْءٍ إِلَّا أَنْ تَتَّقُوا مِنْهُمْ تُقَاةً </w:t>
      </w:r>
      <w:r w:rsidRPr="007B6AE1">
        <w:rPr>
          <w:rtl/>
        </w:rPr>
        <w:t>﴾</w:t>
      </w:r>
      <w:r>
        <w:rPr>
          <w:shd w:val="clear" w:color="auto" w:fill="FFFFFF"/>
          <w:rtl/>
        </w:rPr>
        <w:t xml:space="preserve"> </w:t>
      </w:r>
      <w:r>
        <w:rPr>
          <w:color w:val="804000"/>
          <w:szCs w:val="20"/>
          <w:shd w:val="clear" w:color="auto" w:fill="FFFFFF"/>
          <w:rtl/>
        </w:rPr>
        <w:t>[آل عمران: 28]</w:t>
      </w:r>
      <w:r>
        <w:rPr>
          <w:rtl/>
        </w:rPr>
        <w:t>،</w:t>
      </w:r>
      <w:r w:rsidRPr="00E12966">
        <w:rPr>
          <w:rtl/>
        </w:rPr>
        <w:t xml:space="preserve"> وقد </w:t>
      </w:r>
      <w:r>
        <w:rPr>
          <w:rtl/>
        </w:rPr>
        <w:t>أ</w:t>
      </w:r>
      <w:r w:rsidRPr="00E12966">
        <w:rPr>
          <w:rtl/>
        </w:rPr>
        <w:t xml:space="preserve">ذنت لكم في تفضيل أعدائنا إن ألجأك الخوف إليه وفي إظهار البراءة إن حملك الوجل عليه وفي ترك الصلوات المكتوبات </w:t>
      </w:r>
      <w:r>
        <w:rPr>
          <w:rtl/>
        </w:rPr>
        <w:t>إ</w:t>
      </w:r>
      <w:r w:rsidRPr="00E12966">
        <w:rPr>
          <w:rtl/>
        </w:rPr>
        <w:t>ن خشيت على حشاشة نفسك الآفات والعاهات،</w:t>
      </w:r>
      <w:r w:rsidR="00936D2B">
        <w:rPr>
          <w:rtl/>
        </w:rPr>
        <w:t xml:space="preserve"> فإن </w:t>
      </w:r>
      <w:r w:rsidRPr="00E12966">
        <w:rPr>
          <w:rtl/>
        </w:rPr>
        <w:t xml:space="preserve">تفضيلك أعداءنا عند خوفك لا ينفعهم ولا يضرنا، وإن </w:t>
      </w:r>
      <w:r>
        <w:rPr>
          <w:rtl/>
        </w:rPr>
        <w:t>إ</w:t>
      </w:r>
      <w:r w:rsidRPr="00E12966">
        <w:rPr>
          <w:rtl/>
        </w:rPr>
        <w:t>ظهارك براءتك منا عند تقيتك لا يقدح فينا ولا ينقصنا، ولئن تبرأ منا ساعة بلسانك و</w:t>
      </w:r>
      <w:r>
        <w:rPr>
          <w:rtl/>
        </w:rPr>
        <w:t>أ</w:t>
      </w:r>
      <w:r w:rsidRPr="00E12966">
        <w:rPr>
          <w:rtl/>
        </w:rPr>
        <w:t xml:space="preserve">نت موال لنا بجنانك، لتبقي على نفسك روحها </w:t>
      </w:r>
      <w:r w:rsidRPr="00692DD6">
        <w:rPr>
          <w:rtl/>
        </w:rPr>
        <w:t>التي</w:t>
      </w:r>
      <w:r w:rsidRPr="00E12966">
        <w:rPr>
          <w:rtl/>
        </w:rPr>
        <w:t xml:space="preserve"> بها قوامها، ومالها الذي به قيامها، وجاهها الذي به تمسكها، وتصون من عرف بذلك أولياءنا </w:t>
      </w:r>
      <w:r w:rsidRPr="00692DD6">
        <w:rPr>
          <w:rtl/>
        </w:rPr>
        <w:t>وإخواننا</w:t>
      </w:r>
      <w:r w:rsidRPr="00E12966">
        <w:rPr>
          <w:rtl/>
        </w:rPr>
        <w:t>،</w:t>
      </w:r>
      <w:r w:rsidR="00936D2B">
        <w:rPr>
          <w:rtl/>
        </w:rPr>
        <w:t xml:space="preserve"> فإن </w:t>
      </w:r>
      <w:r w:rsidRPr="00E12966">
        <w:rPr>
          <w:rtl/>
        </w:rPr>
        <w:t xml:space="preserve">ذلك أفضل من </w:t>
      </w:r>
      <w:r>
        <w:rPr>
          <w:rtl/>
        </w:rPr>
        <w:t>أ</w:t>
      </w:r>
      <w:r w:rsidRPr="00E12966">
        <w:rPr>
          <w:rtl/>
        </w:rPr>
        <w:t xml:space="preserve">ن تتعرض للهلاك، وتنقطع به عن عمل في الدين، وصلاح </w:t>
      </w:r>
      <w:r>
        <w:rPr>
          <w:rtl/>
        </w:rPr>
        <w:t>إ</w:t>
      </w:r>
      <w:r w:rsidRPr="00E12966">
        <w:rPr>
          <w:rtl/>
        </w:rPr>
        <w:t xml:space="preserve">خوانك المؤمنين، وإياك ثم إياك أن تترك </w:t>
      </w:r>
      <w:r w:rsidRPr="00E12966">
        <w:rPr>
          <w:rtl/>
        </w:rPr>
        <w:lastRenderedPageBreak/>
        <w:t xml:space="preserve">التقية </w:t>
      </w:r>
      <w:r w:rsidRPr="00692DD6">
        <w:rPr>
          <w:rtl/>
        </w:rPr>
        <w:t>التي</w:t>
      </w:r>
      <w:r w:rsidRPr="00E12966">
        <w:rPr>
          <w:rtl/>
        </w:rPr>
        <w:t xml:space="preserve"> أمرتك بها، ف</w:t>
      </w:r>
      <w:r>
        <w:rPr>
          <w:rtl/>
        </w:rPr>
        <w:t>إ</w:t>
      </w:r>
      <w:r w:rsidRPr="00E12966">
        <w:rPr>
          <w:rtl/>
        </w:rPr>
        <w:t xml:space="preserve">نك شائط بدمك ودماء إخوانك معرض لنعمتك ونعمتهم للزوال، ومذل لهم في أيدي </w:t>
      </w:r>
      <w:r>
        <w:rPr>
          <w:rtl/>
        </w:rPr>
        <w:t>أ</w:t>
      </w:r>
      <w:r w:rsidRPr="00E12966">
        <w:rPr>
          <w:rtl/>
        </w:rPr>
        <w:t>عداء دين الله، وقد أمرك الله ب</w:t>
      </w:r>
      <w:r>
        <w:rPr>
          <w:rtl/>
        </w:rPr>
        <w:t>إ</w:t>
      </w:r>
      <w:r w:rsidRPr="00E12966">
        <w:rPr>
          <w:rtl/>
        </w:rPr>
        <w:t>عزازهم، ف</w:t>
      </w:r>
      <w:r>
        <w:rPr>
          <w:rtl/>
        </w:rPr>
        <w:t>إ</w:t>
      </w:r>
      <w:r w:rsidRPr="00E12966">
        <w:rPr>
          <w:rtl/>
        </w:rPr>
        <w:t xml:space="preserve">نك </w:t>
      </w:r>
      <w:r>
        <w:rPr>
          <w:rtl/>
        </w:rPr>
        <w:t>إ</w:t>
      </w:r>
      <w:r w:rsidRPr="00E12966">
        <w:rPr>
          <w:rtl/>
        </w:rPr>
        <w:t>ن خالفت وصيتي كان ضررك على إخوانك ونفسك أشد من ضرر الناصب لنا الكافر بنا</w:t>
      </w:r>
      <w:r w:rsidRPr="00440272">
        <w:rPr>
          <w:rStyle w:val="a3"/>
          <w:rtl/>
        </w:rPr>
        <w:t>(</w:t>
      </w:r>
      <w:r w:rsidRPr="00440272">
        <w:rPr>
          <w:rStyle w:val="a3"/>
          <w:rtl/>
        </w:rPr>
        <w:footnoteReference w:id="586"/>
      </w:r>
      <w:r w:rsidRPr="00440272">
        <w:rPr>
          <w:rStyle w:val="a3"/>
          <w:rtl/>
        </w:rPr>
        <w:t>)</w:t>
      </w:r>
      <w:r w:rsidRPr="00E12966">
        <w:rPr>
          <w:rtl/>
        </w:rPr>
        <w:t>.</w:t>
      </w:r>
    </w:p>
    <w:p w14:paraId="4EAED5D7" w14:textId="104F0067" w:rsidR="0092396F" w:rsidRPr="00E12966" w:rsidRDefault="0092396F" w:rsidP="009B7FD7">
      <w:pPr>
        <w:pStyle w:val="aaac"/>
        <w:rPr>
          <w:rtl/>
        </w:rPr>
      </w:pPr>
      <w:r w:rsidRPr="00E12966">
        <w:rPr>
          <w:b/>
          <w:bCs/>
          <w:color w:val="FF0000"/>
          <w:rtl/>
        </w:rPr>
        <w:t xml:space="preserve">[الحديث: </w:t>
      </w:r>
      <w:r w:rsidR="007B6AE1">
        <w:rPr>
          <w:b/>
          <w:bCs/>
          <w:color w:val="FF0000"/>
          <w:rtl/>
        </w:rPr>
        <w:t>584</w:t>
      </w:r>
      <w:r w:rsidRPr="00E12966">
        <w:rPr>
          <w:b/>
          <w:bCs/>
          <w:color w:val="FF0000"/>
          <w:rtl/>
        </w:rPr>
        <w:t>]</w:t>
      </w:r>
      <w:r w:rsidRPr="00E12966">
        <w:rPr>
          <w:rtl/>
        </w:rPr>
        <w:t xml:space="preserve"> </w:t>
      </w:r>
      <w:r>
        <w:rPr>
          <w:rtl/>
        </w:rPr>
        <w:t xml:space="preserve">قال الإمام علي: </w:t>
      </w:r>
      <w:r w:rsidRPr="00E12966">
        <w:rPr>
          <w:rtl/>
        </w:rPr>
        <w:t xml:space="preserve">أما الرخصة </w:t>
      </w:r>
      <w:r w:rsidRPr="00692DD6">
        <w:rPr>
          <w:rtl/>
        </w:rPr>
        <w:t>التي</w:t>
      </w:r>
      <w:r w:rsidRPr="00E12966">
        <w:rPr>
          <w:rtl/>
        </w:rPr>
        <w:t xml:space="preserve"> صاحبها فيها بالخيار،</w:t>
      </w:r>
      <w:r w:rsidR="00936D2B">
        <w:rPr>
          <w:rtl/>
        </w:rPr>
        <w:t xml:space="preserve"> فإن </w:t>
      </w:r>
      <w:r w:rsidRPr="00E12966">
        <w:rPr>
          <w:rtl/>
        </w:rPr>
        <w:t>الله نهى المؤمن أن يتخذ الكافر وليا، ثم من عليه ب</w:t>
      </w:r>
      <w:r w:rsidR="00936D2B">
        <w:rPr>
          <w:rFonts w:hint="cs"/>
          <w:rtl/>
        </w:rPr>
        <w:t>إ</w:t>
      </w:r>
      <w:r w:rsidRPr="00E12966">
        <w:rPr>
          <w:rtl/>
        </w:rPr>
        <w:t>طلاق الرخصة له عند التقية في الظاهر</w:t>
      </w:r>
      <w:r>
        <w:rPr>
          <w:rtl/>
        </w:rPr>
        <w:t>،</w:t>
      </w:r>
      <w:r w:rsidRPr="00E12966">
        <w:rPr>
          <w:rtl/>
        </w:rPr>
        <w:t xml:space="preserve"> قال الله تعالى: </w:t>
      </w:r>
      <w:r w:rsidRPr="007B6AE1">
        <w:rPr>
          <w:rtl/>
        </w:rPr>
        <w:t>﴿</w:t>
      </w:r>
      <w:r>
        <w:rPr>
          <w:shd w:val="clear" w:color="auto" w:fill="FFFFFF"/>
          <w:rtl/>
        </w:rPr>
        <w:t xml:space="preserve">لَا يَتَّخِذِ الْمُؤْمِنُونَ الْكَافِرِينَ أَوْلِيَاءَ مِنْ دُونِ الْمُؤْمِنِينَ وَمَنْ يَفْعَلْ ذَلِكَ فَلَيْسَ مِنَ اللَّهِ فِي شَيْءٍ إِلَّا أَنْ تَتَّقُوا مِنْهُمْ تُقَاةً وَيُحَذِّرُكُمُ اللَّهُ نَفْسَهُ وَإِلَى اللَّهِ </w:t>
      </w:r>
      <w:r w:rsidRPr="007B6AE1">
        <w:rPr>
          <w:rtl/>
        </w:rPr>
        <w:t>الْمَصِيرُ﴾</w:t>
      </w:r>
      <w:r>
        <w:rPr>
          <w:shd w:val="clear" w:color="auto" w:fill="FFFFFF"/>
          <w:rtl/>
        </w:rPr>
        <w:t xml:space="preserve"> </w:t>
      </w:r>
      <w:r>
        <w:rPr>
          <w:color w:val="804000"/>
          <w:szCs w:val="20"/>
          <w:shd w:val="clear" w:color="auto" w:fill="FFFFFF"/>
          <w:rtl/>
        </w:rPr>
        <w:t>[آل عمران: 28]</w:t>
      </w:r>
      <w:r w:rsidRPr="00E12966">
        <w:rPr>
          <w:rtl/>
        </w:rPr>
        <w:t xml:space="preserve"> فهذه رحمة تفضل الله بها على المؤمنين، رحمة لهم ليستعملوها عند التقية في الظاهر، وقال رسول الله </w:t>
      </w:r>
      <w:r w:rsidRPr="00E12966">
        <w:rPr>
          <w:rtl/>
        </w:rPr>
        <w:sym w:font="Abo-thar" w:char="F061"/>
      </w:r>
      <w:r w:rsidRPr="00E12966">
        <w:rPr>
          <w:rtl/>
        </w:rPr>
        <w:t>: إن الله يحب أن يؤخذ برخصه كما يحب أن يؤخذ بعزائمه</w:t>
      </w:r>
      <w:r w:rsidRPr="00440272">
        <w:rPr>
          <w:rStyle w:val="a3"/>
          <w:rtl/>
        </w:rPr>
        <w:t>(</w:t>
      </w:r>
      <w:r w:rsidRPr="00440272">
        <w:rPr>
          <w:rStyle w:val="a3"/>
          <w:rtl/>
        </w:rPr>
        <w:footnoteReference w:id="587"/>
      </w:r>
      <w:r w:rsidRPr="00440272">
        <w:rPr>
          <w:rStyle w:val="a3"/>
          <w:rtl/>
        </w:rPr>
        <w:t>)</w:t>
      </w:r>
      <w:r w:rsidRPr="00E12966">
        <w:rPr>
          <w:rtl/>
        </w:rPr>
        <w:t>.</w:t>
      </w:r>
    </w:p>
    <w:p w14:paraId="244E6F80" w14:textId="454BFC67" w:rsidR="0092396F" w:rsidRPr="00906E89" w:rsidRDefault="0092396F" w:rsidP="009B7FD7">
      <w:pPr>
        <w:pStyle w:val="aaac"/>
        <w:rPr>
          <w:rtl/>
        </w:rPr>
      </w:pPr>
      <w:r w:rsidRPr="00D817D0">
        <w:rPr>
          <w:b/>
          <w:bCs/>
          <w:color w:val="FF0000"/>
          <w:rtl/>
        </w:rPr>
        <w:t xml:space="preserve">[الحديث: </w:t>
      </w:r>
      <w:r w:rsidR="007B6AE1">
        <w:rPr>
          <w:b/>
          <w:bCs/>
          <w:color w:val="FF0000"/>
          <w:rtl/>
        </w:rPr>
        <w:t>585</w:t>
      </w:r>
      <w:r w:rsidRPr="00D817D0">
        <w:rPr>
          <w:b/>
          <w:bCs/>
          <w:color w:val="FF0000"/>
          <w:rtl/>
        </w:rPr>
        <w:t>]</w:t>
      </w:r>
      <w:r w:rsidRPr="00D817D0">
        <w:rPr>
          <w:color w:val="FF0000"/>
          <w:rtl/>
        </w:rPr>
        <w:t xml:space="preserve"> </w:t>
      </w:r>
      <w:r>
        <w:rPr>
          <w:rtl/>
        </w:rPr>
        <w:t xml:space="preserve">قال الإمام علي: </w:t>
      </w:r>
      <w:r w:rsidRPr="00906E89">
        <w:rPr>
          <w:rtl/>
        </w:rPr>
        <w:t>قولوا الخير تعرفوا به، واعملوا بالخير تكونوا من أهله، ولا تكونوا عجلا مرائين مذاييع،</w:t>
      </w:r>
      <w:r w:rsidR="00936D2B">
        <w:rPr>
          <w:rtl/>
        </w:rPr>
        <w:t xml:space="preserve"> فإن </w:t>
      </w:r>
      <w:r w:rsidRPr="00906E89">
        <w:rPr>
          <w:rtl/>
        </w:rPr>
        <w:t xml:space="preserve">خياركم الذين إذا نظر </w:t>
      </w:r>
      <w:r w:rsidRPr="00692DD6">
        <w:rPr>
          <w:rtl/>
        </w:rPr>
        <w:t>إليهم</w:t>
      </w:r>
      <w:r w:rsidRPr="00906E89">
        <w:rPr>
          <w:rtl/>
        </w:rPr>
        <w:t xml:space="preserve"> ذكر الله، وشراركم المشاؤون بالنميمة المفرقون بين </w:t>
      </w:r>
      <w:r>
        <w:rPr>
          <w:rtl/>
        </w:rPr>
        <w:t>الأحبة</w:t>
      </w:r>
      <w:r w:rsidRPr="00906E89">
        <w:rPr>
          <w:rtl/>
        </w:rPr>
        <w:t xml:space="preserve"> المبتغون للبراء المعايب</w:t>
      </w:r>
      <w:r w:rsidRPr="00440272">
        <w:rPr>
          <w:rStyle w:val="a3"/>
          <w:rtl/>
        </w:rPr>
        <w:t>(</w:t>
      </w:r>
      <w:r w:rsidRPr="00440272">
        <w:rPr>
          <w:rStyle w:val="a3"/>
          <w:rtl/>
        </w:rPr>
        <w:footnoteReference w:id="588"/>
      </w:r>
      <w:r w:rsidRPr="00440272">
        <w:rPr>
          <w:rStyle w:val="a3"/>
          <w:rtl/>
        </w:rPr>
        <w:t>)</w:t>
      </w:r>
      <w:r w:rsidRPr="00906E89">
        <w:rPr>
          <w:rtl/>
        </w:rPr>
        <w:t>.</w:t>
      </w:r>
    </w:p>
    <w:p w14:paraId="440815AD" w14:textId="2D0D74F8" w:rsidR="0092396F" w:rsidRPr="00F172AF" w:rsidRDefault="0092396F" w:rsidP="00A87A7A">
      <w:pPr>
        <w:pStyle w:val="aaac"/>
        <w:rPr>
          <w:rtl/>
        </w:rPr>
      </w:pPr>
      <w:r w:rsidRPr="00F172AF">
        <w:rPr>
          <w:b/>
          <w:bCs/>
          <w:color w:val="FF0000"/>
          <w:rtl/>
        </w:rPr>
        <w:t xml:space="preserve">[الحديث: </w:t>
      </w:r>
      <w:r w:rsidR="007B6AE1">
        <w:rPr>
          <w:b/>
          <w:bCs/>
          <w:color w:val="FF0000"/>
          <w:rtl/>
        </w:rPr>
        <w:t>586</w:t>
      </w:r>
      <w:r w:rsidRPr="00F172AF">
        <w:rPr>
          <w:b/>
          <w:bCs/>
          <w:color w:val="FF0000"/>
          <w:rtl/>
        </w:rPr>
        <w:t>]</w:t>
      </w:r>
      <w:r w:rsidRPr="00F172AF">
        <w:rPr>
          <w:rtl/>
        </w:rPr>
        <w:t xml:space="preserve"> </w:t>
      </w:r>
      <w:r>
        <w:rPr>
          <w:rtl/>
        </w:rPr>
        <w:t>قال الإمام علي</w:t>
      </w:r>
      <w:r w:rsidRPr="00F172AF">
        <w:rPr>
          <w:rtl/>
        </w:rPr>
        <w:t xml:space="preserve"> في خطبة له: الزموا </w:t>
      </w:r>
      <w:r w:rsidRPr="00692DD6">
        <w:rPr>
          <w:rtl/>
        </w:rPr>
        <w:t>الأرض</w:t>
      </w:r>
      <w:r w:rsidRPr="00F172AF">
        <w:rPr>
          <w:rtl/>
        </w:rPr>
        <w:t xml:space="preserve">، واصبروا على البلاء، ولا تحركوا بأيديكم وسيوفكم في هوى </w:t>
      </w:r>
      <w:r>
        <w:rPr>
          <w:rtl/>
        </w:rPr>
        <w:t>أ</w:t>
      </w:r>
      <w:r w:rsidRPr="00F172AF">
        <w:rPr>
          <w:rtl/>
        </w:rPr>
        <w:t>لسنتكم، ولا</w:t>
      </w:r>
      <w:r>
        <w:rPr>
          <w:rtl/>
        </w:rPr>
        <w:t xml:space="preserve"> </w:t>
      </w:r>
      <w:r w:rsidRPr="00F172AF">
        <w:rPr>
          <w:rtl/>
        </w:rPr>
        <w:t>تستعجلوا بما لم يعجل الله لكم، فإنه من مات منكم على فراشه وهو على معرفة حق ربه وحق رسوله و</w:t>
      </w:r>
      <w:r>
        <w:rPr>
          <w:rtl/>
        </w:rPr>
        <w:t>أ</w:t>
      </w:r>
      <w:r w:rsidRPr="00F172AF">
        <w:rPr>
          <w:rtl/>
        </w:rPr>
        <w:t xml:space="preserve">هل بيته مات شهيدا، ووقع </w:t>
      </w:r>
      <w:r>
        <w:rPr>
          <w:rtl/>
        </w:rPr>
        <w:t>أ</w:t>
      </w:r>
      <w:r w:rsidRPr="00F172AF">
        <w:rPr>
          <w:rtl/>
        </w:rPr>
        <w:t xml:space="preserve">جره على الله، واستوجب ثواب ما نوى من صالح عمله، وقامت النية مقام </w:t>
      </w:r>
      <w:proofErr w:type="spellStart"/>
      <w:r>
        <w:rPr>
          <w:rtl/>
        </w:rPr>
        <w:t>إ</w:t>
      </w:r>
      <w:r w:rsidRPr="00F172AF">
        <w:rPr>
          <w:rtl/>
        </w:rPr>
        <w:t>صلا</w:t>
      </w:r>
      <w:r>
        <w:rPr>
          <w:rtl/>
        </w:rPr>
        <w:t>ئ</w:t>
      </w:r>
      <w:r w:rsidRPr="00F172AF">
        <w:rPr>
          <w:rtl/>
        </w:rPr>
        <w:t>ه</w:t>
      </w:r>
      <w:proofErr w:type="spellEnd"/>
      <w:r w:rsidRPr="00F172AF">
        <w:rPr>
          <w:rtl/>
        </w:rPr>
        <w:t xml:space="preserve"> بسيفه،</w:t>
      </w:r>
      <w:r w:rsidR="00936D2B">
        <w:rPr>
          <w:rtl/>
        </w:rPr>
        <w:t xml:space="preserve"> فإن </w:t>
      </w:r>
      <w:r w:rsidRPr="00F172AF">
        <w:rPr>
          <w:rtl/>
        </w:rPr>
        <w:t>لكل شيء مدة وأجلاً</w:t>
      </w:r>
      <w:r w:rsidRPr="0045369C">
        <w:rPr>
          <w:rStyle w:val="a3"/>
          <w:rtl/>
        </w:rPr>
        <w:t>(</w:t>
      </w:r>
      <w:r w:rsidRPr="0045369C">
        <w:rPr>
          <w:rStyle w:val="a3"/>
          <w:rtl/>
        </w:rPr>
        <w:footnoteReference w:id="589"/>
      </w:r>
      <w:r w:rsidRPr="0045369C">
        <w:rPr>
          <w:rStyle w:val="a3"/>
          <w:rtl/>
        </w:rPr>
        <w:t>)</w:t>
      </w:r>
      <w:r w:rsidRPr="00F172AF">
        <w:rPr>
          <w:rtl/>
        </w:rPr>
        <w:t>.</w:t>
      </w:r>
    </w:p>
    <w:p w14:paraId="053474E1" w14:textId="40A90887" w:rsidR="0092396F" w:rsidRPr="0033666C" w:rsidRDefault="0092396F" w:rsidP="00A87A7A">
      <w:pPr>
        <w:pStyle w:val="aaac"/>
        <w:rPr>
          <w:rtl/>
        </w:rPr>
      </w:pPr>
      <w:r w:rsidRPr="00967F35">
        <w:rPr>
          <w:bCs/>
          <w:color w:val="FF0000"/>
          <w:rtl/>
        </w:rPr>
        <w:lastRenderedPageBreak/>
        <w:t xml:space="preserve">[الحديث: </w:t>
      </w:r>
      <w:r w:rsidR="007B6AE1">
        <w:rPr>
          <w:bCs/>
          <w:color w:val="FF0000"/>
          <w:rtl/>
        </w:rPr>
        <w:t>587</w:t>
      </w:r>
      <w:r w:rsidRPr="00967F35">
        <w:rPr>
          <w:bCs/>
          <w:color w:val="FF0000"/>
          <w:rtl/>
        </w:rPr>
        <w:t>]</w:t>
      </w:r>
      <w:r w:rsidRPr="0033666C">
        <w:rPr>
          <w:rtl/>
        </w:rPr>
        <w:t xml:space="preserve"> قال الإمام علي: أفضل الأعمال لزوم الحقّ </w:t>
      </w:r>
      <w:r>
        <w:rPr>
          <w:rStyle w:val="a3"/>
          <w:rtl/>
        </w:rPr>
        <w:t>(</w:t>
      </w:r>
      <w:r w:rsidRPr="00A32C20">
        <w:rPr>
          <w:rStyle w:val="a3"/>
          <w:rtl/>
        </w:rPr>
        <w:footnoteReference w:id="590"/>
      </w:r>
      <w:r>
        <w:rPr>
          <w:rStyle w:val="a3"/>
          <w:rtl/>
        </w:rPr>
        <w:t>)</w:t>
      </w:r>
      <w:r>
        <w:rPr>
          <w:rtl/>
        </w:rPr>
        <w:t>.</w:t>
      </w:r>
    </w:p>
    <w:p w14:paraId="487485D9" w14:textId="639420C2" w:rsidR="0092396F" w:rsidRPr="0033666C" w:rsidRDefault="0092396F" w:rsidP="00A87A7A">
      <w:pPr>
        <w:pStyle w:val="aaac"/>
        <w:rPr>
          <w:rtl/>
        </w:rPr>
      </w:pPr>
      <w:r w:rsidRPr="00967F35">
        <w:rPr>
          <w:bCs/>
          <w:color w:val="FF0000"/>
          <w:rtl/>
        </w:rPr>
        <w:t xml:space="preserve">[الحديث: </w:t>
      </w:r>
      <w:r w:rsidR="007B6AE1">
        <w:rPr>
          <w:bCs/>
          <w:color w:val="FF0000"/>
          <w:rtl/>
        </w:rPr>
        <w:t>588</w:t>
      </w:r>
      <w:r w:rsidRPr="00967F35">
        <w:rPr>
          <w:bCs/>
          <w:color w:val="FF0000"/>
          <w:rtl/>
        </w:rPr>
        <w:t>]</w:t>
      </w:r>
      <w:r w:rsidRPr="0033666C">
        <w:rPr>
          <w:rtl/>
        </w:rPr>
        <w:t xml:space="preserve"> قال الإمام علي: أحسن الأفعال ما وافق الحقّ، وأفضل المقال ما طابق الصّدق </w:t>
      </w:r>
      <w:r>
        <w:rPr>
          <w:rStyle w:val="a3"/>
          <w:rtl/>
        </w:rPr>
        <w:t>(</w:t>
      </w:r>
      <w:r w:rsidRPr="00A32C20">
        <w:rPr>
          <w:rStyle w:val="a3"/>
          <w:rtl/>
        </w:rPr>
        <w:footnoteReference w:id="591"/>
      </w:r>
      <w:r>
        <w:rPr>
          <w:rStyle w:val="a3"/>
          <w:rtl/>
        </w:rPr>
        <w:t>)</w:t>
      </w:r>
      <w:r>
        <w:rPr>
          <w:rtl/>
        </w:rPr>
        <w:t>.</w:t>
      </w:r>
    </w:p>
    <w:p w14:paraId="393FB2D2" w14:textId="215F2206" w:rsidR="0092396F" w:rsidRPr="0033666C" w:rsidRDefault="0092396F" w:rsidP="00A87A7A">
      <w:pPr>
        <w:pStyle w:val="aaac"/>
        <w:rPr>
          <w:rtl/>
        </w:rPr>
      </w:pPr>
      <w:r w:rsidRPr="00967F35">
        <w:rPr>
          <w:bCs/>
          <w:color w:val="FF0000"/>
          <w:rtl/>
        </w:rPr>
        <w:t xml:space="preserve">[الحديث: </w:t>
      </w:r>
      <w:r w:rsidR="007B6AE1">
        <w:rPr>
          <w:bCs/>
          <w:color w:val="FF0000"/>
          <w:rtl/>
        </w:rPr>
        <w:t>589</w:t>
      </w:r>
      <w:r w:rsidRPr="00967F35">
        <w:rPr>
          <w:bCs/>
          <w:color w:val="FF0000"/>
          <w:rtl/>
        </w:rPr>
        <w:t>]</w:t>
      </w:r>
      <w:r w:rsidRPr="0033666C">
        <w:rPr>
          <w:rtl/>
        </w:rPr>
        <w:t xml:space="preserve"> قال الإمام علي: خير أعمالك ما قضى فرضك </w:t>
      </w:r>
      <w:r>
        <w:rPr>
          <w:rStyle w:val="a3"/>
          <w:rtl/>
        </w:rPr>
        <w:t>(</w:t>
      </w:r>
      <w:r w:rsidRPr="00A32C20">
        <w:rPr>
          <w:rStyle w:val="a3"/>
          <w:rtl/>
        </w:rPr>
        <w:footnoteReference w:id="592"/>
      </w:r>
      <w:r>
        <w:rPr>
          <w:rStyle w:val="a3"/>
          <w:rtl/>
        </w:rPr>
        <w:t>)</w:t>
      </w:r>
      <w:r>
        <w:rPr>
          <w:rtl/>
        </w:rPr>
        <w:t>.</w:t>
      </w:r>
    </w:p>
    <w:p w14:paraId="5268D654" w14:textId="46B14AFD" w:rsidR="0092396F" w:rsidRPr="0033666C" w:rsidRDefault="0092396F" w:rsidP="00A87A7A">
      <w:pPr>
        <w:pStyle w:val="aaac"/>
        <w:rPr>
          <w:rtl/>
        </w:rPr>
      </w:pPr>
      <w:r w:rsidRPr="00967F35">
        <w:rPr>
          <w:bCs/>
          <w:color w:val="FF0000"/>
          <w:rtl/>
        </w:rPr>
        <w:t xml:space="preserve">[الحديث: </w:t>
      </w:r>
      <w:r w:rsidR="007B6AE1">
        <w:rPr>
          <w:bCs/>
          <w:color w:val="FF0000"/>
          <w:rtl/>
        </w:rPr>
        <w:t>590</w:t>
      </w:r>
      <w:r w:rsidRPr="00967F35">
        <w:rPr>
          <w:bCs/>
          <w:color w:val="FF0000"/>
          <w:rtl/>
        </w:rPr>
        <w:t>]</w:t>
      </w:r>
      <w:r w:rsidRPr="0033666C">
        <w:rPr>
          <w:rtl/>
        </w:rPr>
        <w:t xml:space="preserve"> قال الإمام عليّ يوصي بعض أهله: إنّي </w:t>
      </w:r>
      <w:r w:rsidRPr="00692DD6">
        <w:rPr>
          <w:rtl/>
        </w:rPr>
        <w:t>أوصيك</w:t>
      </w:r>
      <w:r w:rsidRPr="0033666C">
        <w:rPr>
          <w:rtl/>
        </w:rPr>
        <w:t xml:space="preserve"> وكفى بك وصيّا بما أوصاني به رسول الله </w:t>
      </w:r>
      <w:r w:rsidRPr="0033666C">
        <w:rPr>
          <w:rtl/>
        </w:rPr>
        <w:sym w:font="Abo-thar" w:char="F061"/>
      </w:r>
      <w:r w:rsidRPr="0033666C">
        <w:rPr>
          <w:rtl/>
        </w:rPr>
        <w:t xml:space="preserve"> فإذا كان ذلك يا بنيّ ألزم بيتك وأبك خطيئتك ولا تكن الدّنيا أكبر همّك </w:t>
      </w:r>
      <w:r>
        <w:rPr>
          <w:rStyle w:val="a3"/>
          <w:rtl/>
        </w:rPr>
        <w:t>(</w:t>
      </w:r>
      <w:r w:rsidRPr="00A32C20">
        <w:rPr>
          <w:rStyle w:val="a3"/>
          <w:rtl/>
        </w:rPr>
        <w:footnoteReference w:id="593"/>
      </w:r>
      <w:r>
        <w:rPr>
          <w:rStyle w:val="a3"/>
          <w:rtl/>
        </w:rPr>
        <w:t>)</w:t>
      </w:r>
      <w:r>
        <w:rPr>
          <w:rtl/>
        </w:rPr>
        <w:t>.</w:t>
      </w:r>
    </w:p>
    <w:p w14:paraId="7EE4439D" w14:textId="21A379F1" w:rsidR="0092396F" w:rsidRPr="0033666C" w:rsidRDefault="0092396F" w:rsidP="00A87A7A">
      <w:pPr>
        <w:pStyle w:val="aaac"/>
        <w:rPr>
          <w:rtl/>
        </w:rPr>
      </w:pPr>
      <w:r w:rsidRPr="00967F35">
        <w:rPr>
          <w:bCs/>
          <w:color w:val="FF0000"/>
          <w:rtl/>
        </w:rPr>
        <w:t xml:space="preserve">[الحديث: </w:t>
      </w:r>
      <w:r w:rsidR="007B6AE1">
        <w:rPr>
          <w:bCs/>
          <w:color w:val="FF0000"/>
          <w:rtl/>
        </w:rPr>
        <w:t>591</w:t>
      </w:r>
      <w:r w:rsidRPr="00967F35">
        <w:rPr>
          <w:bCs/>
          <w:color w:val="FF0000"/>
          <w:rtl/>
        </w:rPr>
        <w:t>]</w:t>
      </w:r>
      <w:r w:rsidRPr="0033666C">
        <w:rPr>
          <w:rtl/>
        </w:rPr>
        <w:t xml:space="preserve"> قال الإمام علي: طوبى لمن لزم بيته، وأكل كسرته، وبكى على خطيئته، وكان من نفسه في تعب، والناس منه في راحة </w:t>
      </w:r>
      <w:r>
        <w:rPr>
          <w:rStyle w:val="a3"/>
          <w:rtl/>
        </w:rPr>
        <w:t>(</w:t>
      </w:r>
      <w:r w:rsidRPr="00A32C20">
        <w:rPr>
          <w:rStyle w:val="a3"/>
          <w:rtl/>
        </w:rPr>
        <w:footnoteReference w:id="594"/>
      </w:r>
      <w:r>
        <w:rPr>
          <w:rStyle w:val="a3"/>
          <w:rtl/>
        </w:rPr>
        <w:t>)</w:t>
      </w:r>
      <w:r>
        <w:rPr>
          <w:rtl/>
        </w:rPr>
        <w:t>.</w:t>
      </w:r>
    </w:p>
    <w:p w14:paraId="1602E150" w14:textId="1B3F8F10" w:rsidR="0092396F" w:rsidRPr="0033666C" w:rsidRDefault="0092396F" w:rsidP="00A87A7A">
      <w:pPr>
        <w:pStyle w:val="aaac"/>
        <w:rPr>
          <w:rtl/>
        </w:rPr>
      </w:pPr>
      <w:r w:rsidRPr="00967F35">
        <w:rPr>
          <w:bCs/>
          <w:color w:val="FF0000"/>
          <w:rtl/>
        </w:rPr>
        <w:t xml:space="preserve">[الحديث: </w:t>
      </w:r>
      <w:r w:rsidR="007B6AE1">
        <w:rPr>
          <w:bCs/>
          <w:color w:val="FF0000"/>
          <w:rtl/>
        </w:rPr>
        <w:t>592</w:t>
      </w:r>
      <w:r w:rsidRPr="00967F35">
        <w:rPr>
          <w:bCs/>
          <w:color w:val="FF0000"/>
          <w:rtl/>
        </w:rPr>
        <w:t>]</w:t>
      </w:r>
      <w:r w:rsidRPr="0033666C">
        <w:rPr>
          <w:rtl/>
        </w:rPr>
        <w:t xml:space="preserve"> قال الإمام عليّ: تبذّل ولا تشهر واخف شخصك لئلّا تذكر، وتعلم واكتم واصمت تسلم ـ وأومأ بيده إلى صدره ـ</w:t>
      </w:r>
      <w:r>
        <w:rPr>
          <w:rtl/>
        </w:rPr>
        <w:t xml:space="preserve"> </w:t>
      </w:r>
      <w:r w:rsidRPr="0033666C">
        <w:rPr>
          <w:rtl/>
        </w:rPr>
        <w:t>تسرّ الأبرار، وتغيظ الفجّار وأومأ بيده إلى العامة</w:t>
      </w:r>
      <w:r>
        <w:rPr>
          <w:rStyle w:val="a3"/>
          <w:rtl/>
        </w:rPr>
        <w:t>(</w:t>
      </w:r>
      <w:r w:rsidRPr="00A32C20">
        <w:rPr>
          <w:rStyle w:val="a3"/>
          <w:rtl/>
        </w:rPr>
        <w:footnoteReference w:id="595"/>
      </w:r>
      <w:r>
        <w:rPr>
          <w:rStyle w:val="a3"/>
          <w:rtl/>
        </w:rPr>
        <w:t>)</w:t>
      </w:r>
      <w:r w:rsidRPr="0033666C">
        <w:rPr>
          <w:rtl/>
        </w:rPr>
        <w:t>.</w:t>
      </w:r>
    </w:p>
    <w:p w14:paraId="078A7689" w14:textId="31C9AD47" w:rsidR="0092396F" w:rsidRPr="0033666C" w:rsidRDefault="0092396F" w:rsidP="00A87A7A">
      <w:pPr>
        <w:pStyle w:val="aaac"/>
        <w:rPr>
          <w:rtl/>
        </w:rPr>
      </w:pPr>
      <w:r w:rsidRPr="00967F35">
        <w:rPr>
          <w:bCs/>
          <w:color w:val="FF0000"/>
          <w:rtl/>
        </w:rPr>
        <w:t xml:space="preserve">[الحديث: </w:t>
      </w:r>
      <w:r w:rsidR="007B6AE1">
        <w:rPr>
          <w:bCs/>
          <w:color w:val="FF0000"/>
          <w:rtl/>
        </w:rPr>
        <w:t>593</w:t>
      </w:r>
      <w:r w:rsidRPr="00967F35">
        <w:rPr>
          <w:bCs/>
          <w:color w:val="FF0000"/>
          <w:rtl/>
        </w:rPr>
        <w:t>]</w:t>
      </w:r>
      <w:r w:rsidRPr="0033666C">
        <w:rPr>
          <w:rtl/>
        </w:rPr>
        <w:t xml:space="preserve"> قال الإمام علي: طلبت الراحة فما وجدت‏ إلّا بترك مخالطة الناس، لقوام عيش الدنيا، اتركوا الدنيا ومخالطة الناس، تستريحوا في الدارين، وتأمنوا من العذاب </w:t>
      </w:r>
      <w:r>
        <w:rPr>
          <w:rStyle w:val="a3"/>
          <w:rtl/>
        </w:rPr>
        <w:t>(</w:t>
      </w:r>
      <w:r w:rsidRPr="00A32C20">
        <w:rPr>
          <w:rStyle w:val="a3"/>
          <w:rtl/>
        </w:rPr>
        <w:footnoteReference w:id="596"/>
      </w:r>
      <w:r>
        <w:rPr>
          <w:rStyle w:val="a3"/>
          <w:rtl/>
        </w:rPr>
        <w:t>)</w:t>
      </w:r>
      <w:r>
        <w:rPr>
          <w:rtl/>
        </w:rPr>
        <w:t>.</w:t>
      </w:r>
    </w:p>
    <w:p w14:paraId="65F20949" w14:textId="7C536D48" w:rsidR="0092396F" w:rsidRPr="0033666C" w:rsidRDefault="0092396F" w:rsidP="00A87A7A">
      <w:pPr>
        <w:pStyle w:val="aaac"/>
        <w:rPr>
          <w:rtl/>
        </w:rPr>
      </w:pPr>
      <w:r w:rsidRPr="00967F35">
        <w:rPr>
          <w:bCs/>
          <w:color w:val="FF0000"/>
          <w:rtl/>
        </w:rPr>
        <w:t xml:space="preserve">[الحديث: </w:t>
      </w:r>
      <w:r w:rsidR="007B6AE1">
        <w:rPr>
          <w:bCs/>
          <w:color w:val="FF0000"/>
          <w:rtl/>
        </w:rPr>
        <w:t>594</w:t>
      </w:r>
      <w:r w:rsidRPr="00967F35">
        <w:rPr>
          <w:bCs/>
          <w:color w:val="FF0000"/>
          <w:rtl/>
        </w:rPr>
        <w:t>]</w:t>
      </w:r>
      <w:r w:rsidRPr="0033666C">
        <w:rPr>
          <w:rtl/>
        </w:rPr>
        <w:t xml:space="preserve"> قال </w:t>
      </w:r>
      <w:r>
        <w:rPr>
          <w:rtl/>
        </w:rPr>
        <w:t>الإمام علي</w:t>
      </w:r>
      <w:r w:rsidRPr="0033666C">
        <w:rPr>
          <w:rtl/>
        </w:rPr>
        <w:t xml:space="preserve">: خير أهل الزمان كلّ نومة </w:t>
      </w:r>
      <w:r w:rsidRPr="00692DD6">
        <w:rPr>
          <w:rtl/>
        </w:rPr>
        <w:t>أولئك</w:t>
      </w:r>
      <w:r w:rsidRPr="0033666C">
        <w:rPr>
          <w:rtl/>
        </w:rPr>
        <w:t xml:space="preserve"> أئمّة الهدى ومصابيح العلم، ليسوا بالعجل المذاييع البذر </w:t>
      </w:r>
      <w:r>
        <w:rPr>
          <w:rStyle w:val="a3"/>
          <w:rtl/>
        </w:rPr>
        <w:t>(</w:t>
      </w:r>
      <w:r w:rsidRPr="00A32C20">
        <w:rPr>
          <w:rStyle w:val="a3"/>
          <w:rtl/>
        </w:rPr>
        <w:footnoteReference w:id="597"/>
      </w:r>
      <w:r>
        <w:rPr>
          <w:rStyle w:val="a3"/>
          <w:rtl/>
        </w:rPr>
        <w:t>)</w:t>
      </w:r>
      <w:r>
        <w:rPr>
          <w:rtl/>
        </w:rPr>
        <w:t>.</w:t>
      </w:r>
    </w:p>
    <w:p w14:paraId="115B131C" w14:textId="02195928" w:rsidR="0092396F" w:rsidRPr="0033666C" w:rsidRDefault="0092396F" w:rsidP="00A87A7A">
      <w:pPr>
        <w:pStyle w:val="aaac"/>
        <w:rPr>
          <w:rtl/>
        </w:rPr>
      </w:pPr>
      <w:r w:rsidRPr="00967F35">
        <w:rPr>
          <w:bCs/>
          <w:color w:val="FF0000"/>
          <w:rtl/>
        </w:rPr>
        <w:lastRenderedPageBreak/>
        <w:t xml:space="preserve">[الحديث: </w:t>
      </w:r>
      <w:r w:rsidR="007B6AE1">
        <w:rPr>
          <w:bCs/>
          <w:color w:val="FF0000"/>
          <w:rtl/>
        </w:rPr>
        <w:t>595</w:t>
      </w:r>
      <w:r w:rsidRPr="00967F35">
        <w:rPr>
          <w:bCs/>
          <w:color w:val="FF0000"/>
          <w:rtl/>
        </w:rPr>
        <w:t>]</w:t>
      </w:r>
      <w:r w:rsidRPr="0033666C">
        <w:rPr>
          <w:rtl/>
        </w:rPr>
        <w:t xml:space="preserve"> قال الإمام علي: من اعتزل سلم، من اختبر اعتزل </w:t>
      </w:r>
      <w:r>
        <w:rPr>
          <w:rStyle w:val="a3"/>
          <w:rtl/>
        </w:rPr>
        <w:t>(</w:t>
      </w:r>
      <w:r w:rsidRPr="00A32C20">
        <w:rPr>
          <w:rStyle w:val="a3"/>
          <w:rtl/>
        </w:rPr>
        <w:footnoteReference w:id="598"/>
      </w:r>
      <w:r>
        <w:rPr>
          <w:rStyle w:val="a3"/>
          <w:rtl/>
        </w:rPr>
        <w:t>)</w:t>
      </w:r>
      <w:r>
        <w:rPr>
          <w:rtl/>
        </w:rPr>
        <w:t>.</w:t>
      </w:r>
    </w:p>
    <w:p w14:paraId="6DF8C7A0" w14:textId="7AB48B56" w:rsidR="0092396F" w:rsidRPr="0033666C" w:rsidRDefault="0092396F" w:rsidP="00A87A7A">
      <w:pPr>
        <w:pStyle w:val="aaac"/>
        <w:rPr>
          <w:rtl/>
        </w:rPr>
      </w:pPr>
      <w:r w:rsidRPr="00967F35">
        <w:rPr>
          <w:bCs/>
          <w:color w:val="FF0000"/>
          <w:rtl/>
        </w:rPr>
        <w:t xml:space="preserve">[الحديث: </w:t>
      </w:r>
      <w:r w:rsidR="007B6AE1">
        <w:rPr>
          <w:bCs/>
          <w:color w:val="FF0000"/>
          <w:rtl/>
        </w:rPr>
        <w:t>596</w:t>
      </w:r>
      <w:r w:rsidRPr="00967F35">
        <w:rPr>
          <w:bCs/>
          <w:color w:val="FF0000"/>
          <w:rtl/>
        </w:rPr>
        <w:t>]</w:t>
      </w:r>
      <w:r w:rsidRPr="0033666C">
        <w:rPr>
          <w:rtl/>
        </w:rPr>
        <w:t xml:space="preserve"> قال الإمام علي: من اعتزل سلم درعه </w:t>
      </w:r>
      <w:r>
        <w:rPr>
          <w:rStyle w:val="a3"/>
          <w:rtl/>
        </w:rPr>
        <w:t>(</w:t>
      </w:r>
      <w:r w:rsidRPr="00A32C20">
        <w:rPr>
          <w:rStyle w:val="a3"/>
          <w:rtl/>
        </w:rPr>
        <w:footnoteReference w:id="599"/>
      </w:r>
      <w:r>
        <w:rPr>
          <w:rStyle w:val="a3"/>
          <w:rtl/>
        </w:rPr>
        <w:t>)</w:t>
      </w:r>
      <w:r>
        <w:rPr>
          <w:rtl/>
        </w:rPr>
        <w:t>.</w:t>
      </w:r>
    </w:p>
    <w:p w14:paraId="7C0F36A3" w14:textId="23BCB3F9" w:rsidR="0092396F" w:rsidRPr="0033666C" w:rsidRDefault="0092396F" w:rsidP="00A87A7A">
      <w:pPr>
        <w:pStyle w:val="aaac"/>
        <w:rPr>
          <w:rtl/>
        </w:rPr>
      </w:pPr>
      <w:r w:rsidRPr="00967F35">
        <w:rPr>
          <w:bCs/>
          <w:color w:val="FF0000"/>
          <w:rtl/>
        </w:rPr>
        <w:t xml:space="preserve">[الحديث: </w:t>
      </w:r>
      <w:r w:rsidR="007B6AE1">
        <w:rPr>
          <w:bCs/>
          <w:color w:val="FF0000"/>
          <w:rtl/>
        </w:rPr>
        <w:t>597</w:t>
      </w:r>
      <w:r w:rsidRPr="00967F35">
        <w:rPr>
          <w:bCs/>
          <w:color w:val="FF0000"/>
          <w:rtl/>
        </w:rPr>
        <w:t>]</w:t>
      </w:r>
      <w:r w:rsidRPr="0033666C">
        <w:rPr>
          <w:rtl/>
        </w:rPr>
        <w:t xml:space="preserve"> قال الإمام علي: من خالط الناس نال مكرهم، من اعتزل الناس سلم من شرّهم </w:t>
      </w:r>
      <w:r>
        <w:rPr>
          <w:rStyle w:val="a3"/>
          <w:rtl/>
        </w:rPr>
        <w:t>(</w:t>
      </w:r>
      <w:r w:rsidRPr="00A32C20">
        <w:rPr>
          <w:rStyle w:val="a3"/>
          <w:rtl/>
        </w:rPr>
        <w:footnoteReference w:id="600"/>
      </w:r>
      <w:r>
        <w:rPr>
          <w:rStyle w:val="a3"/>
          <w:rtl/>
        </w:rPr>
        <w:t>)</w:t>
      </w:r>
      <w:r>
        <w:rPr>
          <w:rtl/>
        </w:rPr>
        <w:t>.</w:t>
      </w:r>
    </w:p>
    <w:p w14:paraId="6EB0129C" w14:textId="56597645" w:rsidR="0092396F" w:rsidRPr="0033666C" w:rsidRDefault="0092396F" w:rsidP="00A87A7A">
      <w:pPr>
        <w:pStyle w:val="aaac"/>
        <w:rPr>
          <w:rtl/>
        </w:rPr>
      </w:pPr>
      <w:r w:rsidRPr="00967F35">
        <w:rPr>
          <w:bCs/>
          <w:color w:val="FF0000"/>
          <w:rtl/>
        </w:rPr>
        <w:t xml:space="preserve">[الحديث: </w:t>
      </w:r>
      <w:r w:rsidR="007B6AE1">
        <w:rPr>
          <w:bCs/>
          <w:color w:val="FF0000"/>
          <w:rtl/>
        </w:rPr>
        <w:t>598</w:t>
      </w:r>
      <w:r w:rsidRPr="00967F35">
        <w:rPr>
          <w:bCs/>
          <w:color w:val="FF0000"/>
          <w:rtl/>
        </w:rPr>
        <w:t>]</w:t>
      </w:r>
      <w:r w:rsidRPr="0033666C">
        <w:rPr>
          <w:rtl/>
        </w:rPr>
        <w:t xml:space="preserve"> قال الإمام علي: من انفرد عن الناس صان دينه </w:t>
      </w:r>
      <w:r>
        <w:rPr>
          <w:rStyle w:val="a3"/>
          <w:rtl/>
        </w:rPr>
        <w:t>(</w:t>
      </w:r>
      <w:r w:rsidRPr="00A32C20">
        <w:rPr>
          <w:rStyle w:val="a3"/>
          <w:rtl/>
        </w:rPr>
        <w:footnoteReference w:id="601"/>
      </w:r>
      <w:r>
        <w:rPr>
          <w:rStyle w:val="a3"/>
          <w:rtl/>
        </w:rPr>
        <w:t>)</w:t>
      </w:r>
      <w:r>
        <w:rPr>
          <w:rtl/>
        </w:rPr>
        <w:t>.</w:t>
      </w:r>
    </w:p>
    <w:p w14:paraId="73C6CD33" w14:textId="4714A093" w:rsidR="0092396F" w:rsidRPr="0033666C" w:rsidRDefault="0092396F" w:rsidP="00A87A7A">
      <w:pPr>
        <w:pStyle w:val="aaac"/>
        <w:rPr>
          <w:rtl/>
        </w:rPr>
      </w:pPr>
      <w:r w:rsidRPr="00967F35">
        <w:rPr>
          <w:bCs/>
          <w:color w:val="FF0000"/>
          <w:rtl/>
        </w:rPr>
        <w:t xml:space="preserve">[الحديث: </w:t>
      </w:r>
      <w:r w:rsidR="007B6AE1">
        <w:rPr>
          <w:bCs/>
          <w:color w:val="FF0000"/>
          <w:rtl/>
        </w:rPr>
        <w:t>599</w:t>
      </w:r>
      <w:r w:rsidRPr="00967F35">
        <w:rPr>
          <w:bCs/>
          <w:color w:val="FF0000"/>
          <w:rtl/>
        </w:rPr>
        <w:t>]</w:t>
      </w:r>
      <w:r w:rsidRPr="0033666C">
        <w:rPr>
          <w:rtl/>
        </w:rPr>
        <w:t xml:space="preserve"> قال الإمام علي: السلامة في التفرد، الراحة في التزهّد </w:t>
      </w:r>
      <w:r>
        <w:rPr>
          <w:rStyle w:val="a3"/>
          <w:rtl/>
        </w:rPr>
        <w:t>(</w:t>
      </w:r>
      <w:r w:rsidRPr="00A32C20">
        <w:rPr>
          <w:rStyle w:val="a3"/>
          <w:rtl/>
        </w:rPr>
        <w:footnoteReference w:id="602"/>
      </w:r>
      <w:r>
        <w:rPr>
          <w:rStyle w:val="a3"/>
          <w:rtl/>
        </w:rPr>
        <w:t>)</w:t>
      </w:r>
      <w:r>
        <w:rPr>
          <w:rtl/>
        </w:rPr>
        <w:t>.</w:t>
      </w:r>
    </w:p>
    <w:p w14:paraId="2CBB1856" w14:textId="0ACD57FA" w:rsidR="0092396F" w:rsidRPr="0033666C" w:rsidRDefault="0092396F" w:rsidP="00A87A7A">
      <w:pPr>
        <w:pStyle w:val="aaac"/>
        <w:rPr>
          <w:rtl/>
        </w:rPr>
      </w:pPr>
      <w:r w:rsidRPr="00967F35">
        <w:rPr>
          <w:bCs/>
          <w:color w:val="FF0000"/>
          <w:rtl/>
        </w:rPr>
        <w:t xml:space="preserve">[الحديث: </w:t>
      </w:r>
      <w:r w:rsidR="007B6AE1">
        <w:rPr>
          <w:bCs/>
          <w:color w:val="FF0000"/>
          <w:rtl/>
        </w:rPr>
        <w:t>600</w:t>
      </w:r>
      <w:r w:rsidRPr="00967F35">
        <w:rPr>
          <w:bCs/>
          <w:color w:val="FF0000"/>
          <w:rtl/>
        </w:rPr>
        <w:t>]</w:t>
      </w:r>
      <w:r w:rsidRPr="0033666C">
        <w:rPr>
          <w:rtl/>
        </w:rPr>
        <w:t xml:space="preserve"> قال الإمام علي: الانفراد راحة المتعبّدين </w:t>
      </w:r>
      <w:r>
        <w:rPr>
          <w:rStyle w:val="a3"/>
          <w:rtl/>
        </w:rPr>
        <w:t>(</w:t>
      </w:r>
      <w:r w:rsidRPr="00A32C20">
        <w:rPr>
          <w:rStyle w:val="a3"/>
          <w:rtl/>
        </w:rPr>
        <w:footnoteReference w:id="603"/>
      </w:r>
      <w:r>
        <w:rPr>
          <w:rStyle w:val="a3"/>
          <w:rtl/>
        </w:rPr>
        <w:t>)</w:t>
      </w:r>
      <w:r>
        <w:rPr>
          <w:rtl/>
        </w:rPr>
        <w:t>.</w:t>
      </w:r>
    </w:p>
    <w:p w14:paraId="20A169FE" w14:textId="6F32218D" w:rsidR="0092396F" w:rsidRPr="0033666C" w:rsidRDefault="0092396F" w:rsidP="00A87A7A">
      <w:pPr>
        <w:pStyle w:val="aaac"/>
        <w:rPr>
          <w:rtl/>
        </w:rPr>
      </w:pPr>
      <w:r w:rsidRPr="00967F35">
        <w:rPr>
          <w:bCs/>
          <w:color w:val="FF0000"/>
          <w:rtl/>
        </w:rPr>
        <w:t xml:space="preserve">[الحديث: </w:t>
      </w:r>
      <w:r w:rsidR="007B6AE1">
        <w:rPr>
          <w:bCs/>
          <w:color w:val="FF0000"/>
          <w:rtl/>
        </w:rPr>
        <w:t>601</w:t>
      </w:r>
      <w:r w:rsidRPr="00967F35">
        <w:rPr>
          <w:bCs/>
          <w:color w:val="FF0000"/>
          <w:rtl/>
        </w:rPr>
        <w:t>]</w:t>
      </w:r>
      <w:r w:rsidRPr="0033666C">
        <w:rPr>
          <w:rtl/>
        </w:rPr>
        <w:t xml:space="preserve"> قال الإمام علي: العزلة حصين التقوى </w:t>
      </w:r>
      <w:r>
        <w:rPr>
          <w:rStyle w:val="a3"/>
          <w:rtl/>
        </w:rPr>
        <w:t>(</w:t>
      </w:r>
      <w:r w:rsidRPr="00A32C20">
        <w:rPr>
          <w:rStyle w:val="a3"/>
          <w:rtl/>
        </w:rPr>
        <w:footnoteReference w:id="604"/>
      </w:r>
      <w:r>
        <w:rPr>
          <w:rStyle w:val="a3"/>
          <w:rtl/>
        </w:rPr>
        <w:t>)</w:t>
      </w:r>
      <w:r>
        <w:rPr>
          <w:rtl/>
        </w:rPr>
        <w:t>.</w:t>
      </w:r>
    </w:p>
    <w:p w14:paraId="6B6C0B70" w14:textId="742586AC" w:rsidR="0092396F" w:rsidRPr="0033666C" w:rsidRDefault="0092396F" w:rsidP="00A87A7A">
      <w:pPr>
        <w:pStyle w:val="aaac"/>
        <w:rPr>
          <w:rtl/>
        </w:rPr>
      </w:pPr>
      <w:r w:rsidRPr="00967F35">
        <w:rPr>
          <w:bCs/>
          <w:color w:val="FF0000"/>
          <w:rtl/>
        </w:rPr>
        <w:t xml:space="preserve">[الحديث: </w:t>
      </w:r>
      <w:r w:rsidR="007B6AE1">
        <w:rPr>
          <w:bCs/>
          <w:color w:val="FF0000"/>
          <w:rtl/>
        </w:rPr>
        <w:t>602</w:t>
      </w:r>
      <w:r w:rsidRPr="00967F35">
        <w:rPr>
          <w:bCs/>
          <w:color w:val="FF0000"/>
          <w:rtl/>
        </w:rPr>
        <w:t>]</w:t>
      </w:r>
      <w:r w:rsidRPr="0033666C">
        <w:rPr>
          <w:rtl/>
        </w:rPr>
        <w:t xml:space="preserve"> قال الإمام علي: العزلة أفضل شيم الأكياس </w:t>
      </w:r>
      <w:r>
        <w:rPr>
          <w:rStyle w:val="a3"/>
          <w:rtl/>
        </w:rPr>
        <w:t>(</w:t>
      </w:r>
      <w:r w:rsidRPr="00A32C20">
        <w:rPr>
          <w:rStyle w:val="a3"/>
          <w:rtl/>
        </w:rPr>
        <w:footnoteReference w:id="605"/>
      </w:r>
      <w:r>
        <w:rPr>
          <w:rStyle w:val="a3"/>
          <w:rtl/>
        </w:rPr>
        <w:t>)</w:t>
      </w:r>
      <w:r>
        <w:rPr>
          <w:rtl/>
        </w:rPr>
        <w:t>.</w:t>
      </w:r>
    </w:p>
    <w:p w14:paraId="2AFFC38C" w14:textId="1528822D" w:rsidR="0092396F" w:rsidRPr="0033666C" w:rsidRDefault="0092396F" w:rsidP="00A87A7A">
      <w:pPr>
        <w:pStyle w:val="aaac"/>
        <w:rPr>
          <w:rtl/>
        </w:rPr>
      </w:pPr>
      <w:r w:rsidRPr="00967F35">
        <w:rPr>
          <w:bCs/>
          <w:color w:val="FF0000"/>
          <w:rtl/>
        </w:rPr>
        <w:t xml:space="preserve">[الحديث: </w:t>
      </w:r>
      <w:r w:rsidR="007B6AE1">
        <w:rPr>
          <w:bCs/>
          <w:color w:val="FF0000"/>
          <w:rtl/>
        </w:rPr>
        <w:t>603</w:t>
      </w:r>
      <w:r w:rsidRPr="00967F35">
        <w:rPr>
          <w:bCs/>
          <w:color w:val="FF0000"/>
          <w:rtl/>
        </w:rPr>
        <w:t>]</w:t>
      </w:r>
      <w:r w:rsidRPr="0033666C">
        <w:rPr>
          <w:rtl/>
        </w:rPr>
        <w:t xml:space="preserve"> قال الإمام علي: سلامة الدين في الاعتزال </w:t>
      </w:r>
      <w:r>
        <w:rPr>
          <w:rStyle w:val="a3"/>
          <w:rtl/>
        </w:rPr>
        <w:t>(</w:t>
      </w:r>
      <w:r w:rsidRPr="00A32C20">
        <w:rPr>
          <w:rStyle w:val="a3"/>
          <w:rtl/>
        </w:rPr>
        <w:footnoteReference w:id="606"/>
      </w:r>
      <w:r>
        <w:rPr>
          <w:rStyle w:val="a3"/>
          <w:rtl/>
        </w:rPr>
        <w:t>)</w:t>
      </w:r>
      <w:r>
        <w:rPr>
          <w:rtl/>
        </w:rPr>
        <w:t>.</w:t>
      </w:r>
    </w:p>
    <w:p w14:paraId="314E1E2B" w14:textId="577FA72D" w:rsidR="0092396F" w:rsidRPr="0033666C" w:rsidRDefault="0092396F" w:rsidP="00A87A7A">
      <w:pPr>
        <w:pStyle w:val="aaac"/>
        <w:rPr>
          <w:rtl/>
        </w:rPr>
      </w:pPr>
      <w:r w:rsidRPr="00967F35">
        <w:rPr>
          <w:bCs/>
          <w:color w:val="FF0000"/>
          <w:rtl/>
        </w:rPr>
        <w:t xml:space="preserve">[الحديث: </w:t>
      </w:r>
      <w:r w:rsidR="007B6AE1">
        <w:rPr>
          <w:bCs/>
          <w:color w:val="FF0000"/>
          <w:rtl/>
        </w:rPr>
        <w:t>604</w:t>
      </w:r>
      <w:r w:rsidRPr="00967F35">
        <w:rPr>
          <w:bCs/>
          <w:color w:val="FF0000"/>
          <w:rtl/>
        </w:rPr>
        <w:t>]</w:t>
      </w:r>
      <w:r w:rsidRPr="0033666C">
        <w:rPr>
          <w:rtl/>
        </w:rPr>
        <w:t xml:space="preserve"> قال الإمام</w:t>
      </w:r>
      <w:r>
        <w:rPr>
          <w:rtl/>
        </w:rPr>
        <w:t xml:space="preserve"> علي</w:t>
      </w:r>
      <w:r w:rsidRPr="0033666C">
        <w:rPr>
          <w:rtl/>
        </w:rPr>
        <w:t>:</w:t>
      </w:r>
      <w:r>
        <w:rPr>
          <w:rtl/>
        </w:rPr>
        <w:t xml:space="preserve"> </w:t>
      </w:r>
      <w:r w:rsidRPr="0033666C">
        <w:rPr>
          <w:rtl/>
        </w:rPr>
        <w:t xml:space="preserve">في الانفراد لعبادة الله كنوز الأرباح في اعتزال </w:t>
      </w:r>
      <w:r w:rsidRPr="00692DD6">
        <w:rPr>
          <w:rtl/>
        </w:rPr>
        <w:t>أبناء</w:t>
      </w:r>
      <w:r w:rsidRPr="0033666C">
        <w:rPr>
          <w:rtl/>
        </w:rPr>
        <w:t xml:space="preserve"> الدنيا جمّا الصلاح </w:t>
      </w:r>
      <w:r>
        <w:rPr>
          <w:rStyle w:val="a3"/>
          <w:rtl/>
        </w:rPr>
        <w:t>(</w:t>
      </w:r>
      <w:r w:rsidRPr="00A32C20">
        <w:rPr>
          <w:rStyle w:val="a3"/>
          <w:rtl/>
        </w:rPr>
        <w:footnoteReference w:id="607"/>
      </w:r>
      <w:r>
        <w:rPr>
          <w:rStyle w:val="a3"/>
          <w:rtl/>
        </w:rPr>
        <w:t>)</w:t>
      </w:r>
      <w:r>
        <w:rPr>
          <w:rtl/>
        </w:rPr>
        <w:t>.</w:t>
      </w:r>
    </w:p>
    <w:p w14:paraId="1CE82506" w14:textId="658C2B7E" w:rsidR="0092396F" w:rsidRPr="0033666C" w:rsidRDefault="0092396F" w:rsidP="00A87A7A">
      <w:pPr>
        <w:pStyle w:val="aaac"/>
        <w:rPr>
          <w:rtl/>
        </w:rPr>
      </w:pPr>
      <w:r w:rsidRPr="00967F35">
        <w:rPr>
          <w:bCs/>
          <w:color w:val="FF0000"/>
          <w:rtl/>
        </w:rPr>
        <w:t xml:space="preserve">[الحديث: </w:t>
      </w:r>
      <w:r w:rsidR="007B6AE1">
        <w:rPr>
          <w:bCs/>
          <w:color w:val="FF0000"/>
          <w:rtl/>
        </w:rPr>
        <w:t>605</w:t>
      </w:r>
      <w:r w:rsidRPr="00967F35">
        <w:rPr>
          <w:bCs/>
          <w:color w:val="FF0000"/>
          <w:rtl/>
        </w:rPr>
        <w:t>]</w:t>
      </w:r>
      <w:r w:rsidRPr="0033666C">
        <w:rPr>
          <w:rtl/>
        </w:rPr>
        <w:t xml:space="preserve"> قال الإمام علي: من انفرد كفى الإخوان </w:t>
      </w:r>
      <w:r>
        <w:rPr>
          <w:rStyle w:val="a3"/>
          <w:rtl/>
        </w:rPr>
        <w:t>(</w:t>
      </w:r>
      <w:r w:rsidRPr="00A32C20">
        <w:rPr>
          <w:rStyle w:val="a3"/>
          <w:rtl/>
        </w:rPr>
        <w:footnoteReference w:id="608"/>
      </w:r>
      <w:r>
        <w:rPr>
          <w:rStyle w:val="a3"/>
          <w:rtl/>
        </w:rPr>
        <w:t>)</w:t>
      </w:r>
      <w:r>
        <w:rPr>
          <w:rtl/>
        </w:rPr>
        <w:t>.</w:t>
      </w:r>
    </w:p>
    <w:p w14:paraId="10E12303" w14:textId="7C1C7272" w:rsidR="0092396F" w:rsidRPr="0033666C" w:rsidRDefault="0092396F" w:rsidP="00A87A7A">
      <w:pPr>
        <w:pStyle w:val="aaac"/>
        <w:rPr>
          <w:rtl/>
        </w:rPr>
      </w:pPr>
      <w:r w:rsidRPr="00967F35">
        <w:rPr>
          <w:bCs/>
          <w:color w:val="FF0000"/>
          <w:rtl/>
        </w:rPr>
        <w:t xml:space="preserve">[الحديث: </w:t>
      </w:r>
      <w:r w:rsidR="007B6AE1">
        <w:rPr>
          <w:bCs/>
          <w:color w:val="FF0000"/>
          <w:rtl/>
        </w:rPr>
        <w:t>606</w:t>
      </w:r>
      <w:r w:rsidRPr="00967F35">
        <w:rPr>
          <w:bCs/>
          <w:color w:val="FF0000"/>
          <w:rtl/>
        </w:rPr>
        <w:t>]</w:t>
      </w:r>
      <w:r w:rsidRPr="0033666C">
        <w:rPr>
          <w:rtl/>
        </w:rPr>
        <w:t xml:space="preserve"> قال الإمام علي: من انفرد عن الناس آنس بالله سبحانه </w:t>
      </w:r>
      <w:r>
        <w:rPr>
          <w:rStyle w:val="a3"/>
          <w:rtl/>
        </w:rPr>
        <w:t>(</w:t>
      </w:r>
      <w:r w:rsidRPr="00A32C20">
        <w:rPr>
          <w:rStyle w:val="a3"/>
          <w:rtl/>
        </w:rPr>
        <w:footnoteReference w:id="609"/>
      </w:r>
      <w:r>
        <w:rPr>
          <w:rStyle w:val="a3"/>
          <w:rtl/>
        </w:rPr>
        <w:t>)</w:t>
      </w:r>
      <w:r>
        <w:rPr>
          <w:rtl/>
        </w:rPr>
        <w:t>.</w:t>
      </w:r>
    </w:p>
    <w:p w14:paraId="2808D6AD" w14:textId="6E2DF0DE" w:rsidR="0092396F" w:rsidRPr="0033666C" w:rsidRDefault="0092396F" w:rsidP="00A87A7A">
      <w:pPr>
        <w:pStyle w:val="aaac"/>
        <w:rPr>
          <w:rtl/>
        </w:rPr>
      </w:pPr>
      <w:r w:rsidRPr="00967F35">
        <w:rPr>
          <w:bCs/>
          <w:color w:val="FF0000"/>
          <w:rtl/>
        </w:rPr>
        <w:t xml:space="preserve">[الحديث: </w:t>
      </w:r>
      <w:r w:rsidR="007B6AE1">
        <w:rPr>
          <w:bCs/>
          <w:color w:val="FF0000"/>
          <w:rtl/>
        </w:rPr>
        <w:t>607</w:t>
      </w:r>
      <w:r w:rsidRPr="00967F35">
        <w:rPr>
          <w:bCs/>
          <w:color w:val="FF0000"/>
          <w:rtl/>
        </w:rPr>
        <w:t>]</w:t>
      </w:r>
      <w:r w:rsidRPr="0033666C">
        <w:rPr>
          <w:rtl/>
        </w:rPr>
        <w:t xml:space="preserve"> قال الإمام علي: ملازمة الخلوة دأب الصّلحاء </w:t>
      </w:r>
      <w:r>
        <w:rPr>
          <w:rStyle w:val="a3"/>
          <w:rtl/>
        </w:rPr>
        <w:t>(</w:t>
      </w:r>
      <w:r w:rsidRPr="00A32C20">
        <w:rPr>
          <w:rStyle w:val="a3"/>
          <w:rtl/>
        </w:rPr>
        <w:footnoteReference w:id="610"/>
      </w:r>
      <w:r>
        <w:rPr>
          <w:rStyle w:val="a3"/>
          <w:rtl/>
        </w:rPr>
        <w:t>)</w:t>
      </w:r>
      <w:r>
        <w:rPr>
          <w:rtl/>
        </w:rPr>
        <w:t>.</w:t>
      </w:r>
    </w:p>
    <w:p w14:paraId="07E7B5BA" w14:textId="539DD4CE" w:rsidR="0092396F" w:rsidRPr="0033666C" w:rsidRDefault="0092396F" w:rsidP="00A87A7A">
      <w:pPr>
        <w:pStyle w:val="aaac"/>
        <w:rPr>
          <w:rtl/>
        </w:rPr>
      </w:pPr>
      <w:r w:rsidRPr="00967F35">
        <w:rPr>
          <w:bCs/>
          <w:color w:val="FF0000"/>
          <w:rtl/>
        </w:rPr>
        <w:lastRenderedPageBreak/>
        <w:t xml:space="preserve">[الحديث: </w:t>
      </w:r>
      <w:r w:rsidR="007B6AE1">
        <w:rPr>
          <w:bCs/>
          <w:color w:val="FF0000"/>
          <w:rtl/>
        </w:rPr>
        <w:t>608</w:t>
      </w:r>
      <w:r w:rsidRPr="00967F35">
        <w:rPr>
          <w:bCs/>
          <w:color w:val="FF0000"/>
          <w:rtl/>
        </w:rPr>
        <w:t>]</w:t>
      </w:r>
      <w:r w:rsidRPr="0033666C">
        <w:rPr>
          <w:rtl/>
        </w:rPr>
        <w:t xml:space="preserve"> قال الإمام علي: يأتي على الناس زمان يكون العافية عشرة أجزاء، تسعة منها في اعتزال الناس، وواحدة في الصّمت </w:t>
      </w:r>
      <w:r>
        <w:rPr>
          <w:rStyle w:val="a3"/>
          <w:rtl/>
        </w:rPr>
        <w:t>(</w:t>
      </w:r>
      <w:r w:rsidRPr="00A32C20">
        <w:rPr>
          <w:rStyle w:val="a3"/>
          <w:rtl/>
        </w:rPr>
        <w:footnoteReference w:id="611"/>
      </w:r>
      <w:r>
        <w:rPr>
          <w:rStyle w:val="a3"/>
          <w:rtl/>
        </w:rPr>
        <w:t>)</w:t>
      </w:r>
      <w:r>
        <w:rPr>
          <w:rtl/>
        </w:rPr>
        <w:t>.</w:t>
      </w:r>
    </w:p>
    <w:p w14:paraId="5F33491B" w14:textId="4E91987C" w:rsidR="0092396F" w:rsidRPr="0033666C" w:rsidRDefault="0092396F" w:rsidP="00A87A7A">
      <w:pPr>
        <w:pStyle w:val="aaac"/>
        <w:rPr>
          <w:rtl/>
        </w:rPr>
      </w:pPr>
      <w:r w:rsidRPr="00967F35">
        <w:rPr>
          <w:bCs/>
          <w:color w:val="FF0000"/>
          <w:rtl/>
        </w:rPr>
        <w:t xml:space="preserve">[الحديث: </w:t>
      </w:r>
      <w:r w:rsidR="007B6AE1">
        <w:rPr>
          <w:bCs/>
          <w:color w:val="FF0000"/>
          <w:rtl/>
        </w:rPr>
        <w:t>609</w:t>
      </w:r>
      <w:r w:rsidRPr="00967F35">
        <w:rPr>
          <w:bCs/>
          <w:color w:val="FF0000"/>
          <w:rtl/>
        </w:rPr>
        <w:t>]</w:t>
      </w:r>
      <w:r w:rsidRPr="0033666C">
        <w:rPr>
          <w:rtl/>
        </w:rPr>
        <w:t xml:space="preserve"> قال الإمام الباقر: كان الإمام علي يقول: يأتي على الناس زمان يكون فيه أحسنهم حالا من كان جالسا في بيته </w:t>
      </w:r>
      <w:r>
        <w:rPr>
          <w:rStyle w:val="a3"/>
          <w:rtl/>
        </w:rPr>
        <w:t>(</w:t>
      </w:r>
      <w:r w:rsidRPr="00A32C20">
        <w:rPr>
          <w:rStyle w:val="a3"/>
          <w:rtl/>
        </w:rPr>
        <w:footnoteReference w:id="612"/>
      </w:r>
      <w:r>
        <w:rPr>
          <w:rStyle w:val="a3"/>
          <w:rtl/>
        </w:rPr>
        <w:t>)</w:t>
      </w:r>
      <w:r>
        <w:rPr>
          <w:rtl/>
        </w:rPr>
        <w:t>.</w:t>
      </w:r>
    </w:p>
    <w:p w14:paraId="4D8874EA" w14:textId="38DA3D15" w:rsidR="0092396F" w:rsidRPr="00E12966" w:rsidRDefault="0092396F" w:rsidP="00A87A7A">
      <w:pPr>
        <w:pStyle w:val="aaac"/>
        <w:rPr>
          <w:rtl/>
        </w:rPr>
      </w:pPr>
      <w:r w:rsidRPr="00967F35">
        <w:rPr>
          <w:bCs/>
          <w:color w:val="FF0000"/>
          <w:rtl/>
        </w:rPr>
        <w:t xml:space="preserve">[الحديث: </w:t>
      </w:r>
      <w:r w:rsidR="007B6AE1">
        <w:rPr>
          <w:bCs/>
          <w:color w:val="FF0000"/>
          <w:rtl/>
        </w:rPr>
        <w:t>610</w:t>
      </w:r>
      <w:r w:rsidRPr="00967F35">
        <w:rPr>
          <w:bCs/>
          <w:color w:val="FF0000"/>
          <w:rtl/>
        </w:rPr>
        <w:t>]</w:t>
      </w:r>
      <w:r w:rsidRPr="0033666C">
        <w:rPr>
          <w:rtl/>
        </w:rPr>
        <w:t xml:space="preserve"> قال الإمام علي يوصي بعض أصحابه: تبذل ولا تشهر ووار شخصك ولا تذكر وتعلّم واعمل واسكت تسلم تسرّ الأبرار وتغيظ الفجّار ولا عليك إذا علمت معالم‏ دينك أن لا تعرف الناس ولا يعرفوك </w:t>
      </w:r>
      <w:r>
        <w:rPr>
          <w:rStyle w:val="a3"/>
          <w:rtl/>
        </w:rPr>
        <w:t>(</w:t>
      </w:r>
      <w:r w:rsidRPr="00A32C20">
        <w:rPr>
          <w:rStyle w:val="a3"/>
          <w:rtl/>
        </w:rPr>
        <w:footnoteReference w:id="613"/>
      </w:r>
      <w:r>
        <w:rPr>
          <w:rStyle w:val="a3"/>
          <w:rtl/>
        </w:rPr>
        <w:t>)</w:t>
      </w:r>
    </w:p>
    <w:p w14:paraId="047C3FE8" w14:textId="5B6BA0E8" w:rsidR="0092396F" w:rsidRDefault="0092396F" w:rsidP="00CD39E8">
      <w:pPr>
        <w:pStyle w:val="aaa4"/>
        <w:rPr>
          <w:rtl/>
          <w:lang w:val="fr-FR" w:eastAsia="fr-FR" w:bidi="ar-DZ"/>
        </w:rPr>
      </w:pPr>
      <w:bookmarkStart w:id="176" w:name="_Toc64744863"/>
      <w:bookmarkStart w:id="177" w:name="_Toc65145653"/>
      <w:r w:rsidRPr="008635DA">
        <w:rPr>
          <w:rtl/>
          <w:lang w:val="fr-FR" w:eastAsia="fr-FR" w:bidi="ar-DZ"/>
        </w:rPr>
        <w:t>ما روي عن الإمام السجاد:</w:t>
      </w:r>
      <w:bookmarkEnd w:id="176"/>
      <w:bookmarkEnd w:id="177"/>
    </w:p>
    <w:p w14:paraId="2B7AC587" w14:textId="12907346" w:rsidR="0092396F" w:rsidRDefault="0092396F" w:rsidP="009B7FD7">
      <w:pPr>
        <w:pStyle w:val="aaac"/>
        <w:rPr>
          <w:rtl/>
        </w:rPr>
      </w:pPr>
      <w:r w:rsidRPr="00E12966">
        <w:rPr>
          <w:b/>
          <w:bCs/>
          <w:color w:val="FF0000"/>
          <w:rtl/>
        </w:rPr>
        <w:t xml:space="preserve">[الحديث: </w:t>
      </w:r>
      <w:r w:rsidR="007B6AE1">
        <w:rPr>
          <w:b/>
          <w:bCs/>
          <w:color w:val="FF0000"/>
          <w:rtl/>
        </w:rPr>
        <w:t>611</w:t>
      </w:r>
      <w:r w:rsidRPr="00E12966">
        <w:rPr>
          <w:b/>
          <w:bCs/>
          <w:color w:val="FF0000"/>
          <w:rtl/>
        </w:rPr>
        <w:t>]</w:t>
      </w:r>
      <w:r w:rsidRPr="00E12966">
        <w:rPr>
          <w:rtl/>
        </w:rPr>
        <w:t xml:space="preserve"> </w:t>
      </w:r>
      <w:r>
        <w:rPr>
          <w:rtl/>
        </w:rPr>
        <w:t xml:space="preserve">قال الإمام السجاد: </w:t>
      </w:r>
      <w:r w:rsidRPr="00E12966">
        <w:rPr>
          <w:rtl/>
        </w:rPr>
        <w:t xml:space="preserve">كان آخر ما أوصى به الخضر موسى </w:t>
      </w:r>
      <w:r>
        <w:rPr>
          <w:rtl/>
        </w:rPr>
        <w:t>عليه السلام</w:t>
      </w:r>
      <w:r w:rsidRPr="00E12966">
        <w:rPr>
          <w:rtl/>
        </w:rPr>
        <w:t xml:space="preserve">: لا تعيرن أحدا بذنب، وإن أحب </w:t>
      </w:r>
      <w:r w:rsidRPr="00692DD6">
        <w:rPr>
          <w:rtl/>
        </w:rPr>
        <w:t>الأمور</w:t>
      </w:r>
      <w:r w:rsidRPr="00E12966">
        <w:rPr>
          <w:rtl/>
        </w:rPr>
        <w:t xml:space="preserve"> إلى الله ثلاثة: القصد في الجدة، والعفو في المقدرة، والرفق بعباد الله، وما رفق أحد بأحد في الدنيا إلا رفق الله به يوم القيامة، ورأس الحكمة مخافة الله عزّ وجلّ</w:t>
      </w:r>
      <w:r w:rsidRPr="00440272">
        <w:rPr>
          <w:rStyle w:val="a3"/>
          <w:rtl/>
        </w:rPr>
        <w:t>(</w:t>
      </w:r>
      <w:r w:rsidRPr="00440272">
        <w:rPr>
          <w:rStyle w:val="a3"/>
          <w:rtl/>
        </w:rPr>
        <w:footnoteReference w:id="614"/>
      </w:r>
      <w:r w:rsidRPr="00440272">
        <w:rPr>
          <w:rStyle w:val="a3"/>
          <w:rtl/>
        </w:rPr>
        <w:t>)</w:t>
      </w:r>
      <w:r w:rsidRPr="00E12966">
        <w:rPr>
          <w:rtl/>
        </w:rPr>
        <w:t>.</w:t>
      </w:r>
    </w:p>
    <w:p w14:paraId="1FF8946D" w14:textId="688916E6" w:rsidR="0092396F" w:rsidRPr="00E12966" w:rsidRDefault="0092396F" w:rsidP="009B7FD7">
      <w:pPr>
        <w:pStyle w:val="aaac"/>
        <w:rPr>
          <w:rtl/>
        </w:rPr>
      </w:pPr>
      <w:r w:rsidRPr="00E12966">
        <w:rPr>
          <w:b/>
          <w:bCs/>
          <w:color w:val="FF0000"/>
          <w:rtl/>
        </w:rPr>
        <w:t xml:space="preserve">[الحديث: </w:t>
      </w:r>
      <w:r w:rsidR="007B6AE1">
        <w:rPr>
          <w:b/>
          <w:bCs/>
          <w:color w:val="FF0000"/>
          <w:rtl/>
        </w:rPr>
        <w:t>612</w:t>
      </w:r>
      <w:r w:rsidRPr="00E12966">
        <w:rPr>
          <w:b/>
          <w:bCs/>
          <w:color w:val="FF0000"/>
          <w:rtl/>
        </w:rPr>
        <w:t>]</w:t>
      </w:r>
      <w:r w:rsidRPr="00E12966">
        <w:rPr>
          <w:rtl/>
        </w:rPr>
        <w:t xml:space="preserve"> </w:t>
      </w:r>
      <w:r>
        <w:rPr>
          <w:rtl/>
        </w:rPr>
        <w:t xml:space="preserve">قال الإمام السجاد: </w:t>
      </w:r>
      <w:r w:rsidRPr="00E12966">
        <w:rPr>
          <w:rtl/>
        </w:rPr>
        <w:t xml:space="preserve">وددت والله </w:t>
      </w:r>
      <w:r>
        <w:rPr>
          <w:rtl/>
        </w:rPr>
        <w:t>أ</w:t>
      </w:r>
      <w:r w:rsidRPr="00E12966">
        <w:rPr>
          <w:rtl/>
        </w:rPr>
        <w:t>ني افتديت خصلتين في الشيعة لنا ببعض لحم ساعدي: النزق، وقلة الكتمان</w:t>
      </w:r>
      <w:r w:rsidRPr="00440272">
        <w:rPr>
          <w:rStyle w:val="a3"/>
          <w:rtl/>
        </w:rPr>
        <w:t>(</w:t>
      </w:r>
      <w:r w:rsidRPr="00440272">
        <w:rPr>
          <w:rStyle w:val="a3"/>
          <w:rtl/>
        </w:rPr>
        <w:footnoteReference w:id="615"/>
      </w:r>
      <w:r w:rsidRPr="00440272">
        <w:rPr>
          <w:rStyle w:val="a3"/>
          <w:rtl/>
        </w:rPr>
        <w:t>)</w:t>
      </w:r>
      <w:r w:rsidRPr="00E12966">
        <w:rPr>
          <w:rtl/>
        </w:rPr>
        <w:t>.</w:t>
      </w:r>
    </w:p>
    <w:p w14:paraId="1E62DEE9" w14:textId="398AE9CE" w:rsidR="0092396F" w:rsidRPr="00E12966" w:rsidRDefault="0092396F" w:rsidP="009B7FD7">
      <w:pPr>
        <w:pStyle w:val="aaac"/>
        <w:rPr>
          <w:rtl/>
        </w:rPr>
      </w:pPr>
      <w:r w:rsidRPr="00E12966">
        <w:rPr>
          <w:b/>
          <w:bCs/>
          <w:color w:val="FF0000"/>
          <w:rtl/>
        </w:rPr>
        <w:t xml:space="preserve">[الحديث: </w:t>
      </w:r>
      <w:r w:rsidR="007B6AE1">
        <w:rPr>
          <w:b/>
          <w:bCs/>
          <w:color w:val="FF0000"/>
          <w:rtl/>
        </w:rPr>
        <w:t>613</w:t>
      </w:r>
      <w:r w:rsidRPr="00E12966">
        <w:rPr>
          <w:b/>
          <w:bCs/>
          <w:color w:val="FF0000"/>
          <w:rtl/>
        </w:rPr>
        <w:t>]</w:t>
      </w:r>
      <w:r w:rsidRPr="00E12966">
        <w:rPr>
          <w:rtl/>
        </w:rPr>
        <w:t xml:space="preserve"> </w:t>
      </w:r>
      <w:r>
        <w:rPr>
          <w:rtl/>
        </w:rPr>
        <w:t>قال الإمام الباقر:</w:t>
      </w:r>
      <w:r w:rsidRPr="00E12966">
        <w:rPr>
          <w:rtl/>
        </w:rPr>
        <w:t xml:space="preserve"> إن يزيد بن معاوية دخل المدينة وهو يريد الحج، فبعث إلى رجل من قريش فأتاه، فقال له يزيد: أتقر لي أنك عبد لي إن شئت بعتك، وإن شئت </w:t>
      </w:r>
      <w:r>
        <w:rPr>
          <w:rtl/>
        </w:rPr>
        <w:t>ا</w:t>
      </w:r>
      <w:r w:rsidRPr="00E12966">
        <w:rPr>
          <w:rtl/>
        </w:rPr>
        <w:t>سترققتك</w:t>
      </w:r>
      <w:r>
        <w:rPr>
          <w:rtl/>
        </w:rPr>
        <w:t>.. إ</w:t>
      </w:r>
      <w:r w:rsidRPr="00E12966">
        <w:rPr>
          <w:rtl/>
        </w:rPr>
        <w:t xml:space="preserve">ن لم تقر لي والله قتلتك، فقال له الرجل: ليس قتلك إيّاي بأعظم من </w:t>
      </w:r>
      <w:r w:rsidRPr="00E12966">
        <w:rPr>
          <w:rtl/>
        </w:rPr>
        <w:lastRenderedPageBreak/>
        <w:t xml:space="preserve">قتل </w:t>
      </w:r>
      <w:r>
        <w:rPr>
          <w:rtl/>
        </w:rPr>
        <w:t xml:space="preserve">الإمام </w:t>
      </w:r>
      <w:r w:rsidRPr="00E12966">
        <w:rPr>
          <w:rtl/>
        </w:rPr>
        <w:t xml:space="preserve">الحسين، فأمر به فقتل، ثم </w:t>
      </w:r>
      <w:r w:rsidRPr="00692DD6">
        <w:rPr>
          <w:rtl/>
        </w:rPr>
        <w:t>أرسل</w:t>
      </w:r>
      <w:r w:rsidRPr="00E12966">
        <w:rPr>
          <w:rtl/>
        </w:rPr>
        <w:t xml:space="preserve"> إلى </w:t>
      </w:r>
      <w:r>
        <w:rPr>
          <w:rtl/>
        </w:rPr>
        <w:t xml:space="preserve">الإمام السجاد، </w:t>
      </w:r>
      <w:r w:rsidRPr="00E12966">
        <w:rPr>
          <w:rtl/>
        </w:rPr>
        <w:t xml:space="preserve">فقال له مثل مقاله للقرشي، فقال له </w:t>
      </w:r>
      <w:r>
        <w:rPr>
          <w:rtl/>
        </w:rPr>
        <w:t>الإمام السجاد</w:t>
      </w:r>
      <w:r w:rsidRPr="00E12966">
        <w:rPr>
          <w:rtl/>
        </w:rPr>
        <w:t>: أرأيت إن لم أقر لك أليس تقتلني كما قتلت الرجل</w:t>
      </w:r>
      <w:r>
        <w:rPr>
          <w:rtl/>
        </w:rPr>
        <w:t xml:space="preserve"> </w:t>
      </w:r>
      <w:r w:rsidRPr="00E12966">
        <w:rPr>
          <w:rtl/>
        </w:rPr>
        <w:t>بال</w:t>
      </w:r>
      <w:r>
        <w:rPr>
          <w:rtl/>
        </w:rPr>
        <w:t>أ</w:t>
      </w:r>
      <w:r w:rsidRPr="00E12966">
        <w:rPr>
          <w:rtl/>
        </w:rPr>
        <w:t>مس</w:t>
      </w:r>
      <w:r>
        <w:rPr>
          <w:rtl/>
        </w:rPr>
        <w:t>؟</w:t>
      </w:r>
      <w:r w:rsidRPr="00E12966">
        <w:rPr>
          <w:rtl/>
        </w:rPr>
        <w:t xml:space="preserve"> فقال له يزيد: بلى، فقال </w:t>
      </w:r>
      <w:r>
        <w:rPr>
          <w:rtl/>
        </w:rPr>
        <w:t>الإمام السجاد</w:t>
      </w:r>
      <w:r w:rsidRPr="00E12966">
        <w:rPr>
          <w:rtl/>
        </w:rPr>
        <w:t>: قد أقررت لك بما سألت، أنا عبد مكره،</w:t>
      </w:r>
      <w:r w:rsidR="00936D2B">
        <w:rPr>
          <w:rtl/>
        </w:rPr>
        <w:t xml:space="preserve"> فإن </w:t>
      </w:r>
      <w:r w:rsidRPr="00E12966">
        <w:rPr>
          <w:rtl/>
        </w:rPr>
        <w:t>شئت فأمسك، وإن شئت فبع، فقال له يزيد: أولى لك، حقنت دمك، ولم ينقصك ذلك من شرفك</w:t>
      </w:r>
      <w:r>
        <w:rPr>
          <w:rtl/>
        </w:rPr>
        <w:t>(</w:t>
      </w:r>
      <w:r w:rsidRPr="001105F3">
        <w:rPr>
          <w:rStyle w:val="a3"/>
          <w:rtl/>
        </w:rPr>
        <w:footnoteReference w:id="616"/>
      </w:r>
      <w:r w:rsidRPr="001105F3">
        <w:rPr>
          <w:rStyle w:val="a3"/>
          <w:rtl/>
        </w:rPr>
        <w:t>)</w:t>
      </w:r>
      <w:r w:rsidRPr="00E12966">
        <w:rPr>
          <w:rtl/>
        </w:rPr>
        <w:t>.</w:t>
      </w:r>
    </w:p>
    <w:p w14:paraId="7C4541AF" w14:textId="099F90D6" w:rsidR="0092396F" w:rsidRPr="00F172AF" w:rsidRDefault="0092396F" w:rsidP="00A87A7A">
      <w:pPr>
        <w:pStyle w:val="aaac"/>
        <w:rPr>
          <w:rtl/>
        </w:rPr>
      </w:pPr>
      <w:r w:rsidRPr="00F172AF">
        <w:rPr>
          <w:b/>
          <w:bCs/>
          <w:color w:val="FF0000"/>
          <w:rtl/>
        </w:rPr>
        <w:t xml:space="preserve">[الحديث: </w:t>
      </w:r>
      <w:r w:rsidR="007B6AE1">
        <w:rPr>
          <w:b/>
          <w:bCs/>
          <w:color w:val="FF0000"/>
          <w:rtl/>
        </w:rPr>
        <w:t>614</w:t>
      </w:r>
      <w:r w:rsidRPr="00F172AF">
        <w:rPr>
          <w:b/>
          <w:bCs/>
          <w:color w:val="FF0000"/>
          <w:rtl/>
        </w:rPr>
        <w:t>]</w:t>
      </w:r>
      <w:r w:rsidRPr="00F172AF">
        <w:rPr>
          <w:rtl/>
        </w:rPr>
        <w:t xml:space="preserve"> </w:t>
      </w:r>
      <w:r>
        <w:rPr>
          <w:rtl/>
        </w:rPr>
        <w:t xml:space="preserve">قال الإمام السجاد: </w:t>
      </w:r>
      <w:r w:rsidRPr="00F172AF">
        <w:rPr>
          <w:rtl/>
        </w:rPr>
        <w:t xml:space="preserve">والله لا يخرج أحد منا </w:t>
      </w:r>
      <w:r>
        <w:rPr>
          <w:rtl/>
        </w:rPr>
        <w:t xml:space="preserve">(أي الخروج المسلح) </w:t>
      </w:r>
      <w:r w:rsidRPr="00F172AF">
        <w:rPr>
          <w:rtl/>
        </w:rPr>
        <w:t>قبل خروج القائم إلا كان مثله كمثل فرخ طار من وكره قبل أن يستوي جناحاه فأخذه الصبيان فعبثوا به</w:t>
      </w:r>
      <w:r w:rsidRPr="0045369C">
        <w:rPr>
          <w:rStyle w:val="a3"/>
          <w:rtl/>
        </w:rPr>
        <w:t>(</w:t>
      </w:r>
      <w:r w:rsidRPr="0045369C">
        <w:rPr>
          <w:rStyle w:val="a3"/>
          <w:rtl/>
        </w:rPr>
        <w:footnoteReference w:id="617"/>
      </w:r>
      <w:r w:rsidRPr="0045369C">
        <w:rPr>
          <w:rStyle w:val="a3"/>
          <w:rtl/>
        </w:rPr>
        <w:t>)</w:t>
      </w:r>
      <w:r w:rsidRPr="00F172AF">
        <w:rPr>
          <w:rtl/>
        </w:rPr>
        <w:t>.</w:t>
      </w:r>
    </w:p>
    <w:p w14:paraId="2DAC4D45" w14:textId="436DCC51" w:rsidR="0092396F" w:rsidRDefault="0092396F" w:rsidP="00CD39E8">
      <w:pPr>
        <w:pStyle w:val="aaa4"/>
        <w:rPr>
          <w:rtl/>
          <w:lang w:val="fr-FR" w:eastAsia="fr-FR" w:bidi="ar-DZ"/>
        </w:rPr>
      </w:pPr>
      <w:bookmarkStart w:id="178" w:name="_Toc64744864"/>
      <w:bookmarkStart w:id="179" w:name="_Toc65145654"/>
      <w:r w:rsidRPr="008635DA">
        <w:rPr>
          <w:rtl/>
          <w:lang w:val="fr-FR" w:eastAsia="fr-FR" w:bidi="ar-DZ"/>
        </w:rPr>
        <w:t>ما روي عن الإمام الباقر:</w:t>
      </w:r>
      <w:bookmarkEnd w:id="178"/>
      <w:bookmarkEnd w:id="179"/>
    </w:p>
    <w:p w14:paraId="5FD75CDD" w14:textId="6996A961" w:rsidR="0092396F" w:rsidRPr="00E12966" w:rsidRDefault="0092396F" w:rsidP="009B7FD7">
      <w:pPr>
        <w:pStyle w:val="aaac"/>
        <w:rPr>
          <w:rtl/>
        </w:rPr>
      </w:pPr>
      <w:r w:rsidRPr="00E12966">
        <w:rPr>
          <w:b/>
          <w:bCs/>
          <w:color w:val="FF0000"/>
          <w:rtl/>
        </w:rPr>
        <w:t xml:space="preserve">[الحديث: </w:t>
      </w:r>
      <w:r w:rsidR="007B6AE1">
        <w:rPr>
          <w:b/>
          <w:bCs/>
          <w:color w:val="FF0000"/>
          <w:rtl/>
        </w:rPr>
        <w:t>615</w:t>
      </w:r>
      <w:r w:rsidRPr="00E12966">
        <w:rPr>
          <w:b/>
          <w:bCs/>
          <w:color w:val="FF0000"/>
          <w:rtl/>
        </w:rPr>
        <w:t>]</w:t>
      </w:r>
      <w:r w:rsidRPr="00E12966">
        <w:rPr>
          <w:rtl/>
        </w:rPr>
        <w:t xml:space="preserve"> قال الإمام الباقر: إن المؤمنين على منازل، منهم على واحدة، ومنهم على اثنتين، ومنهم على ثلاث، ومنهم على أربع، ومنهم على خمس، ومنهم على ست، ومنهم على سبع، فلو ذهبت تحمل على صاحب الواحدة اثنتين لم يقو، وعلى صاحب الثنتين ثلاثا لم يقو، وعلى صاحب الثلاث أربعا لم يقو، وعلى صاحب </w:t>
      </w:r>
      <w:r>
        <w:rPr>
          <w:rtl/>
        </w:rPr>
        <w:t>الأربع</w:t>
      </w:r>
      <w:r w:rsidRPr="00E12966">
        <w:rPr>
          <w:rtl/>
        </w:rPr>
        <w:t xml:space="preserve"> خمسا لم يقو، وعلى صاحب الخمس ستا لم يقو، وعلى صاحب الست سبعا لم يقو، وعلى هذه الدرجات</w:t>
      </w:r>
      <w:r w:rsidRPr="00440272">
        <w:rPr>
          <w:rStyle w:val="a3"/>
          <w:rtl/>
        </w:rPr>
        <w:t>(</w:t>
      </w:r>
      <w:r w:rsidRPr="00440272">
        <w:rPr>
          <w:rStyle w:val="a3"/>
          <w:rtl/>
        </w:rPr>
        <w:footnoteReference w:id="618"/>
      </w:r>
      <w:r w:rsidRPr="00440272">
        <w:rPr>
          <w:rStyle w:val="a3"/>
          <w:rtl/>
        </w:rPr>
        <w:t>)</w:t>
      </w:r>
      <w:r w:rsidRPr="00E12966">
        <w:rPr>
          <w:rtl/>
        </w:rPr>
        <w:t>.</w:t>
      </w:r>
    </w:p>
    <w:p w14:paraId="641262D9" w14:textId="3F28E8E7" w:rsidR="0092396F" w:rsidRPr="00E12966" w:rsidRDefault="0092396F" w:rsidP="009B7FD7">
      <w:pPr>
        <w:pStyle w:val="aaac"/>
        <w:rPr>
          <w:rtl/>
        </w:rPr>
      </w:pPr>
      <w:r w:rsidRPr="00E12966">
        <w:rPr>
          <w:b/>
          <w:bCs/>
          <w:color w:val="FF0000"/>
          <w:rtl/>
        </w:rPr>
        <w:t xml:space="preserve">[الحديث: </w:t>
      </w:r>
      <w:r w:rsidR="007B6AE1">
        <w:rPr>
          <w:b/>
          <w:bCs/>
          <w:color w:val="FF0000"/>
          <w:rtl/>
        </w:rPr>
        <w:t>616</w:t>
      </w:r>
      <w:r w:rsidRPr="00E12966">
        <w:rPr>
          <w:b/>
          <w:bCs/>
          <w:color w:val="FF0000"/>
          <w:rtl/>
        </w:rPr>
        <w:t>]</w:t>
      </w:r>
      <w:r w:rsidRPr="00E12966">
        <w:rPr>
          <w:rtl/>
        </w:rPr>
        <w:t xml:space="preserve"> </w:t>
      </w:r>
      <w:bookmarkStart w:id="180" w:name="_Hlk63604185"/>
      <w:r>
        <w:rPr>
          <w:rtl/>
        </w:rPr>
        <w:t xml:space="preserve">قال الإمام الباقر: </w:t>
      </w:r>
      <w:r w:rsidRPr="00E12966">
        <w:rPr>
          <w:rtl/>
        </w:rPr>
        <w:t>لا تخاصموا الناس،</w:t>
      </w:r>
      <w:r w:rsidR="00936D2B">
        <w:rPr>
          <w:rtl/>
        </w:rPr>
        <w:t xml:space="preserve"> فإن </w:t>
      </w:r>
      <w:r w:rsidRPr="00E12966">
        <w:rPr>
          <w:rtl/>
        </w:rPr>
        <w:t>الناس لو استطاعوا أن يحبونا ل</w:t>
      </w:r>
      <w:r>
        <w:rPr>
          <w:rtl/>
        </w:rPr>
        <w:t>أ</w:t>
      </w:r>
      <w:r w:rsidRPr="00E12966">
        <w:rPr>
          <w:rtl/>
        </w:rPr>
        <w:t>حبونا</w:t>
      </w:r>
      <w:r w:rsidRPr="00440272">
        <w:rPr>
          <w:rStyle w:val="a3"/>
          <w:rtl/>
        </w:rPr>
        <w:t>(</w:t>
      </w:r>
      <w:r w:rsidRPr="00440272">
        <w:rPr>
          <w:rStyle w:val="a3"/>
          <w:rtl/>
        </w:rPr>
        <w:footnoteReference w:id="619"/>
      </w:r>
      <w:r w:rsidRPr="00440272">
        <w:rPr>
          <w:rStyle w:val="a3"/>
          <w:rtl/>
        </w:rPr>
        <w:t>)</w:t>
      </w:r>
      <w:r w:rsidRPr="00E12966">
        <w:rPr>
          <w:rtl/>
        </w:rPr>
        <w:t>.</w:t>
      </w:r>
      <w:bookmarkEnd w:id="180"/>
    </w:p>
    <w:p w14:paraId="3067137F" w14:textId="678F9D22" w:rsidR="0092396F" w:rsidRDefault="0092396F" w:rsidP="009B7FD7">
      <w:pPr>
        <w:rPr>
          <w:rtl/>
          <w:lang w:bidi="ar-DZ"/>
        </w:rPr>
      </w:pPr>
      <w:r w:rsidRPr="00E12966">
        <w:rPr>
          <w:b/>
          <w:bCs/>
          <w:color w:val="FF0000"/>
          <w:rtl/>
          <w:lang w:bidi="ar-DZ"/>
        </w:rPr>
        <w:lastRenderedPageBreak/>
        <w:t xml:space="preserve">[الحديث: </w:t>
      </w:r>
      <w:r w:rsidR="007B6AE1">
        <w:rPr>
          <w:b/>
          <w:bCs/>
          <w:color w:val="FF0000"/>
          <w:rtl/>
          <w:lang w:bidi="ar-DZ"/>
        </w:rPr>
        <w:t>617</w:t>
      </w:r>
      <w:r w:rsidRPr="00E12966">
        <w:rPr>
          <w:b/>
          <w:bCs/>
          <w:color w:val="FF0000"/>
          <w:rtl/>
          <w:lang w:bidi="ar-DZ"/>
        </w:rPr>
        <w:t>]</w:t>
      </w:r>
      <w:r w:rsidRPr="00E12966">
        <w:rPr>
          <w:rtl/>
          <w:lang w:bidi="ar-DZ"/>
        </w:rPr>
        <w:t xml:space="preserve"> ق</w:t>
      </w:r>
      <w:r>
        <w:rPr>
          <w:rtl/>
          <w:lang w:bidi="ar-DZ"/>
        </w:rPr>
        <w:t>ي</w:t>
      </w:r>
      <w:r w:rsidRPr="00E12966">
        <w:rPr>
          <w:rtl/>
          <w:lang w:bidi="ar-DZ"/>
        </w:rPr>
        <w:t>ل للإمام الباقر: أدعو الناس إلى ما في يدي</w:t>
      </w:r>
      <w:r>
        <w:rPr>
          <w:rtl/>
          <w:lang w:bidi="ar-DZ"/>
        </w:rPr>
        <w:t>؟</w:t>
      </w:r>
      <w:r w:rsidRPr="00E12966">
        <w:rPr>
          <w:rtl/>
          <w:lang w:bidi="ar-DZ"/>
        </w:rPr>
        <w:t xml:space="preserve"> فقال: لا، ق</w:t>
      </w:r>
      <w:r>
        <w:rPr>
          <w:rtl/>
          <w:lang w:bidi="ar-DZ"/>
        </w:rPr>
        <w:t>ي</w:t>
      </w:r>
      <w:r w:rsidRPr="00E12966">
        <w:rPr>
          <w:rtl/>
          <w:lang w:bidi="ar-DZ"/>
        </w:rPr>
        <w:t xml:space="preserve">ل: إن </w:t>
      </w:r>
      <w:proofErr w:type="spellStart"/>
      <w:r w:rsidRPr="00E12966">
        <w:rPr>
          <w:rtl/>
          <w:lang w:bidi="ar-DZ"/>
        </w:rPr>
        <w:t>استرشدني</w:t>
      </w:r>
      <w:proofErr w:type="spellEnd"/>
      <w:r w:rsidRPr="00E12966">
        <w:rPr>
          <w:rtl/>
          <w:lang w:bidi="ar-DZ"/>
        </w:rPr>
        <w:t xml:space="preserve"> أحد </w:t>
      </w:r>
      <w:r>
        <w:rPr>
          <w:rtl/>
          <w:lang w:bidi="ar-DZ"/>
        </w:rPr>
        <w:t>أ</w:t>
      </w:r>
      <w:r w:rsidRPr="00E12966">
        <w:rPr>
          <w:rtl/>
          <w:lang w:bidi="ar-DZ"/>
        </w:rPr>
        <w:t>رشده</w:t>
      </w:r>
      <w:r>
        <w:rPr>
          <w:rtl/>
          <w:lang w:bidi="ar-DZ"/>
        </w:rPr>
        <w:t>؟</w:t>
      </w:r>
      <w:r w:rsidRPr="00E12966">
        <w:rPr>
          <w:rtl/>
          <w:lang w:bidi="ar-DZ"/>
        </w:rPr>
        <w:t xml:space="preserve"> قال: نعم، ان </w:t>
      </w:r>
      <w:proofErr w:type="spellStart"/>
      <w:r w:rsidRPr="00E12966">
        <w:rPr>
          <w:rtl/>
          <w:lang w:bidi="ar-DZ"/>
        </w:rPr>
        <w:t>استرشدك</w:t>
      </w:r>
      <w:proofErr w:type="spellEnd"/>
      <w:r w:rsidRPr="00E12966">
        <w:rPr>
          <w:rtl/>
          <w:lang w:bidi="ar-DZ"/>
        </w:rPr>
        <w:t xml:space="preserve"> ف</w:t>
      </w:r>
      <w:r>
        <w:rPr>
          <w:rtl/>
          <w:lang w:bidi="ar-DZ"/>
        </w:rPr>
        <w:t>أ</w:t>
      </w:r>
      <w:r w:rsidRPr="00E12966">
        <w:rPr>
          <w:rtl/>
          <w:lang w:bidi="ar-DZ"/>
        </w:rPr>
        <w:t>رشده،</w:t>
      </w:r>
      <w:r w:rsidR="00936D2B">
        <w:rPr>
          <w:rtl/>
          <w:lang w:bidi="ar-DZ"/>
        </w:rPr>
        <w:t xml:space="preserve"> فإن </w:t>
      </w:r>
      <w:r w:rsidRPr="00E12966">
        <w:rPr>
          <w:rtl/>
          <w:lang w:bidi="ar-DZ"/>
        </w:rPr>
        <w:t>استزادك فزده، وإن جاحدك فجاحده</w:t>
      </w:r>
      <w:r w:rsidRPr="00440272">
        <w:rPr>
          <w:rStyle w:val="a3"/>
          <w:rtl/>
          <w:lang w:bidi="ar-DZ"/>
        </w:rPr>
        <w:t>(</w:t>
      </w:r>
      <w:r w:rsidRPr="00440272">
        <w:rPr>
          <w:rStyle w:val="a3"/>
          <w:rtl/>
          <w:lang w:bidi="ar-DZ"/>
        </w:rPr>
        <w:footnoteReference w:id="620"/>
      </w:r>
      <w:r w:rsidRPr="00440272">
        <w:rPr>
          <w:rStyle w:val="a3"/>
          <w:rtl/>
          <w:lang w:bidi="ar-DZ"/>
        </w:rPr>
        <w:t>)</w:t>
      </w:r>
      <w:r w:rsidRPr="00E12966">
        <w:rPr>
          <w:rtl/>
          <w:lang w:bidi="ar-DZ"/>
        </w:rPr>
        <w:t>.</w:t>
      </w:r>
    </w:p>
    <w:p w14:paraId="7D63C1DB" w14:textId="15A047EC" w:rsidR="0092396F" w:rsidRPr="00E12966" w:rsidRDefault="0092396F" w:rsidP="009B7FD7">
      <w:pPr>
        <w:pStyle w:val="aaac"/>
        <w:rPr>
          <w:rtl/>
        </w:rPr>
      </w:pPr>
      <w:r w:rsidRPr="00E12966">
        <w:rPr>
          <w:b/>
          <w:bCs/>
          <w:color w:val="FF0000"/>
          <w:rtl/>
        </w:rPr>
        <w:t xml:space="preserve">[الحديث: </w:t>
      </w:r>
      <w:r w:rsidR="007B6AE1">
        <w:rPr>
          <w:b/>
          <w:bCs/>
          <w:color w:val="FF0000"/>
          <w:rtl/>
        </w:rPr>
        <w:t>618</w:t>
      </w:r>
      <w:r w:rsidRPr="00E12966">
        <w:rPr>
          <w:b/>
          <w:bCs/>
          <w:color w:val="FF0000"/>
          <w:rtl/>
        </w:rPr>
        <w:t>]</w:t>
      </w:r>
      <w:r w:rsidRPr="00E12966">
        <w:rPr>
          <w:rtl/>
        </w:rPr>
        <w:t xml:space="preserve"> قال الإمام الباقر</w:t>
      </w:r>
      <w:r>
        <w:rPr>
          <w:rtl/>
        </w:rPr>
        <w:t xml:space="preserve"> يوصي بعض أصحابه</w:t>
      </w:r>
      <w:r w:rsidRPr="00E12966">
        <w:rPr>
          <w:rtl/>
        </w:rPr>
        <w:t xml:space="preserve">: إياك والخصومات، </w:t>
      </w:r>
      <w:r w:rsidRPr="00692DD6">
        <w:rPr>
          <w:rtl/>
        </w:rPr>
        <w:t>فإنها</w:t>
      </w:r>
      <w:r w:rsidRPr="00E12966">
        <w:rPr>
          <w:rtl/>
        </w:rPr>
        <w:t xml:space="preserve"> تورث الشك، وتحبط العمل، وتردي صاحبها، وعسى أن يتكلم بالشيء فلا يغفر له</w:t>
      </w:r>
      <w:r>
        <w:rPr>
          <w:rtl/>
        </w:rPr>
        <w:t>،</w:t>
      </w:r>
      <w:r w:rsidRPr="00E12966">
        <w:rPr>
          <w:rtl/>
        </w:rPr>
        <w:t xml:space="preserve"> إنه كان فيما مضى قوم تركوا علم ما وكلوا به وطلبوا علم ما كفوه حتى انتهى كلامهم إلى الله فتحيروا حتى أن كان الرجل </w:t>
      </w:r>
      <w:proofErr w:type="spellStart"/>
      <w:r w:rsidRPr="00E12966">
        <w:rPr>
          <w:rtl/>
        </w:rPr>
        <w:t>ليدعى</w:t>
      </w:r>
      <w:proofErr w:type="spellEnd"/>
      <w:r w:rsidRPr="00E12966">
        <w:rPr>
          <w:rtl/>
        </w:rPr>
        <w:t xml:space="preserve"> من بين يديه، فيجيب من خلفه، ويدعى من خلفه فيجيب من بين يديه</w:t>
      </w:r>
      <w:r w:rsidRPr="00440272">
        <w:rPr>
          <w:rStyle w:val="a3"/>
          <w:rtl/>
        </w:rPr>
        <w:t>(</w:t>
      </w:r>
      <w:r w:rsidRPr="00440272">
        <w:rPr>
          <w:rStyle w:val="a3"/>
          <w:rtl/>
        </w:rPr>
        <w:footnoteReference w:id="621"/>
      </w:r>
      <w:r w:rsidRPr="00440272">
        <w:rPr>
          <w:rStyle w:val="a3"/>
          <w:rtl/>
        </w:rPr>
        <w:t>)</w:t>
      </w:r>
      <w:r w:rsidRPr="00E12966">
        <w:rPr>
          <w:rtl/>
        </w:rPr>
        <w:t>.</w:t>
      </w:r>
    </w:p>
    <w:p w14:paraId="7710DCC6" w14:textId="67B28582" w:rsidR="0092396F" w:rsidRPr="00E12966" w:rsidRDefault="0092396F" w:rsidP="009B7FD7">
      <w:pPr>
        <w:pStyle w:val="aaac"/>
        <w:rPr>
          <w:rtl/>
        </w:rPr>
      </w:pPr>
      <w:r w:rsidRPr="00E12966">
        <w:rPr>
          <w:b/>
          <w:bCs/>
          <w:color w:val="FF0000"/>
          <w:rtl/>
        </w:rPr>
        <w:t xml:space="preserve">[الحديث: </w:t>
      </w:r>
      <w:r w:rsidR="007B6AE1">
        <w:rPr>
          <w:b/>
          <w:bCs/>
          <w:color w:val="FF0000"/>
          <w:rtl/>
        </w:rPr>
        <w:t>619</w:t>
      </w:r>
      <w:r w:rsidRPr="00E12966">
        <w:rPr>
          <w:b/>
          <w:bCs/>
          <w:color w:val="FF0000"/>
          <w:rtl/>
        </w:rPr>
        <w:t>]</w:t>
      </w:r>
      <w:r w:rsidRPr="00E12966">
        <w:rPr>
          <w:rtl/>
        </w:rPr>
        <w:t xml:space="preserve"> </w:t>
      </w:r>
      <w:bookmarkStart w:id="181" w:name="_Hlk63604789"/>
      <w:r>
        <w:rPr>
          <w:rtl/>
        </w:rPr>
        <w:t xml:space="preserve">قال الإمام الباقر: </w:t>
      </w:r>
      <w:r w:rsidRPr="00E12966">
        <w:rPr>
          <w:rtl/>
        </w:rPr>
        <w:t>الخصومة تمحق الدين، وتحبط العمل، وتورث الشك</w:t>
      </w:r>
      <w:r w:rsidRPr="00440272">
        <w:rPr>
          <w:rStyle w:val="a3"/>
          <w:rtl/>
        </w:rPr>
        <w:t>(</w:t>
      </w:r>
      <w:r w:rsidRPr="00440272">
        <w:rPr>
          <w:rStyle w:val="a3"/>
          <w:rtl/>
        </w:rPr>
        <w:footnoteReference w:id="622"/>
      </w:r>
      <w:r w:rsidRPr="00440272">
        <w:rPr>
          <w:rStyle w:val="a3"/>
          <w:rtl/>
        </w:rPr>
        <w:t>)</w:t>
      </w:r>
      <w:r w:rsidRPr="00E12966">
        <w:rPr>
          <w:rtl/>
        </w:rPr>
        <w:t>.</w:t>
      </w:r>
      <w:bookmarkEnd w:id="181"/>
    </w:p>
    <w:p w14:paraId="5CF29FA0" w14:textId="39DAF165" w:rsidR="0092396F" w:rsidRDefault="0092396F" w:rsidP="009B7FD7">
      <w:pPr>
        <w:pStyle w:val="aaac"/>
        <w:rPr>
          <w:rtl/>
        </w:rPr>
      </w:pPr>
      <w:r w:rsidRPr="00E12966">
        <w:rPr>
          <w:b/>
          <w:bCs/>
          <w:color w:val="FF0000"/>
          <w:rtl/>
        </w:rPr>
        <w:t xml:space="preserve">[الحديث: </w:t>
      </w:r>
      <w:r w:rsidR="007B6AE1">
        <w:rPr>
          <w:b/>
          <w:bCs/>
          <w:color w:val="FF0000"/>
          <w:rtl/>
        </w:rPr>
        <w:t>620</w:t>
      </w:r>
      <w:r w:rsidRPr="00E12966">
        <w:rPr>
          <w:b/>
          <w:bCs/>
          <w:color w:val="FF0000"/>
          <w:rtl/>
        </w:rPr>
        <w:t>]</w:t>
      </w:r>
      <w:r w:rsidRPr="00E12966">
        <w:rPr>
          <w:rtl/>
        </w:rPr>
        <w:t xml:space="preserve"> </w:t>
      </w:r>
      <w:bookmarkStart w:id="182" w:name="_Hlk64121907"/>
      <w:r>
        <w:rPr>
          <w:rtl/>
        </w:rPr>
        <w:t>قال الإمام الباقر يوصي بعض أصحابه:</w:t>
      </w:r>
      <w:r w:rsidRPr="00E12966">
        <w:rPr>
          <w:rtl/>
        </w:rPr>
        <w:t xml:space="preserve"> إياك وأصحاب الخصومات والكذابين علينا، </w:t>
      </w:r>
      <w:r w:rsidRPr="00692DD6">
        <w:rPr>
          <w:rtl/>
        </w:rPr>
        <w:t>فإنهم</w:t>
      </w:r>
      <w:r w:rsidRPr="00E12966">
        <w:rPr>
          <w:rtl/>
        </w:rPr>
        <w:t xml:space="preserve"> تركوا ما أمروا بعلمه، وتكلفوا علم السماء</w:t>
      </w:r>
      <w:r w:rsidRPr="00440272">
        <w:rPr>
          <w:rStyle w:val="a3"/>
          <w:rtl/>
        </w:rPr>
        <w:t>(</w:t>
      </w:r>
      <w:r w:rsidRPr="00440272">
        <w:rPr>
          <w:rStyle w:val="a3"/>
          <w:rtl/>
        </w:rPr>
        <w:footnoteReference w:id="623"/>
      </w:r>
      <w:r w:rsidRPr="00440272">
        <w:rPr>
          <w:rStyle w:val="a3"/>
          <w:rtl/>
        </w:rPr>
        <w:t>)</w:t>
      </w:r>
      <w:r w:rsidRPr="00E12966">
        <w:rPr>
          <w:rtl/>
        </w:rPr>
        <w:t>.</w:t>
      </w:r>
      <w:bookmarkEnd w:id="182"/>
    </w:p>
    <w:p w14:paraId="62E2952A" w14:textId="78465D94" w:rsidR="0092396F" w:rsidRPr="00E12966" w:rsidRDefault="0092396F" w:rsidP="009B7FD7">
      <w:pPr>
        <w:pStyle w:val="aaac"/>
        <w:rPr>
          <w:rtl/>
        </w:rPr>
      </w:pPr>
      <w:r w:rsidRPr="00E12966">
        <w:rPr>
          <w:b/>
          <w:bCs/>
          <w:color w:val="FF0000"/>
          <w:rtl/>
        </w:rPr>
        <w:t xml:space="preserve">[الحديث: </w:t>
      </w:r>
      <w:r w:rsidR="007B6AE1">
        <w:rPr>
          <w:b/>
          <w:bCs/>
          <w:color w:val="FF0000"/>
          <w:rtl/>
        </w:rPr>
        <w:t>621</w:t>
      </w:r>
      <w:r w:rsidRPr="00E12966">
        <w:rPr>
          <w:b/>
          <w:bCs/>
          <w:color w:val="FF0000"/>
          <w:rtl/>
        </w:rPr>
        <w:t>]</w:t>
      </w:r>
      <w:r w:rsidRPr="00E12966">
        <w:rPr>
          <w:rtl/>
        </w:rPr>
        <w:t xml:space="preserve"> </w:t>
      </w:r>
      <w:r>
        <w:rPr>
          <w:rtl/>
        </w:rPr>
        <w:t xml:space="preserve">قال الإمام الباقر: </w:t>
      </w:r>
      <w:r w:rsidRPr="00E12966">
        <w:rPr>
          <w:rtl/>
        </w:rPr>
        <w:t>وأي شيء أقر لعيني من التقية، إن التقية جنة المؤمن</w:t>
      </w:r>
      <w:r w:rsidRPr="00440272">
        <w:rPr>
          <w:rStyle w:val="a3"/>
          <w:rtl/>
        </w:rPr>
        <w:t>(</w:t>
      </w:r>
      <w:r w:rsidRPr="00440272">
        <w:rPr>
          <w:rStyle w:val="a3"/>
          <w:rtl/>
        </w:rPr>
        <w:footnoteReference w:id="624"/>
      </w:r>
      <w:r w:rsidRPr="00440272">
        <w:rPr>
          <w:rStyle w:val="a3"/>
          <w:rtl/>
        </w:rPr>
        <w:t>)</w:t>
      </w:r>
      <w:r w:rsidRPr="00E12966">
        <w:rPr>
          <w:rtl/>
        </w:rPr>
        <w:t>.</w:t>
      </w:r>
    </w:p>
    <w:p w14:paraId="29815682" w14:textId="755E5087" w:rsidR="0092396F" w:rsidRPr="00E12966" w:rsidRDefault="0092396F" w:rsidP="009B7FD7">
      <w:pPr>
        <w:pStyle w:val="aaac"/>
        <w:rPr>
          <w:rtl/>
        </w:rPr>
      </w:pPr>
      <w:r w:rsidRPr="001B7FBF">
        <w:rPr>
          <w:b/>
          <w:bCs/>
          <w:color w:val="FF0000"/>
          <w:rtl/>
        </w:rPr>
        <w:t xml:space="preserve">[الحديث: </w:t>
      </w:r>
      <w:r w:rsidR="007B6AE1">
        <w:rPr>
          <w:b/>
          <w:bCs/>
          <w:color w:val="FF0000"/>
          <w:rtl/>
        </w:rPr>
        <w:t>622</w:t>
      </w:r>
      <w:r w:rsidRPr="001B7FBF">
        <w:rPr>
          <w:b/>
          <w:bCs/>
          <w:color w:val="FF0000"/>
          <w:rtl/>
        </w:rPr>
        <w:t>]</w:t>
      </w:r>
      <w:r>
        <w:rPr>
          <w:color w:val="FF0000"/>
          <w:rtl/>
        </w:rPr>
        <w:t xml:space="preserve"> </w:t>
      </w:r>
      <w:r>
        <w:rPr>
          <w:rtl/>
        </w:rPr>
        <w:t xml:space="preserve">قال الإمام الباقر: </w:t>
      </w:r>
      <w:r w:rsidRPr="00E12966">
        <w:rPr>
          <w:rtl/>
        </w:rPr>
        <w:t xml:space="preserve">لا والله ما على وجه </w:t>
      </w:r>
      <w:r w:rsidRPr="00692DD6">
        <w:rPr>
          <w:rtl/>
        </w:rPr>
        <w:t>الأرض</w:t>
      </w:r>
      <w:r w:rsidRPr="00E12966">
        <w:rPr>
          <w:rtl/>
        </w:rPr>
        <w:t xml:space="preserve"> شيء أحب إلي من التقية، </w:t>
      </w:r>
      <w:r>
        <w:rPr>
          <w:rtl/>
        </w:rPr>
        <w:t>إ</w:t>
      </w:r>
      <w:r w:rsidRPr="00E12966">
        <w:rPr>
          <w:rtl/>
        </w:rPr>
        <w:t xml:space="preserve">نه من كانت له تقية رفعه الله، </w:t>
      </w:r>
      <w:r>
        <w:rPr>
          <w:rtl/>
        </w:rPr>
        <w:t>و</w:t>
      </w:r>
      <w:r w:rsidRPr="00E12966">
        <w:rPr>
          <w:rtl/>
        </w:rPr>
        <w:t xml:space="preserve">من لم تكن له تقية وضعه الله، </w:t>
      </w:r>
      <w:r>
        <w:rPr>
          <w:rtl/>
        </w:rPr>
        <w:t>إ</w:t>
      </w:r>
      <w:r w:rsidRPr="00E12966">
        <w:rPr>
          <w:rtl/>
        </w:rPr>
        <w:t>ن الناس إنما هم في هدنة فلو قد كان ذلك كان هذا</w:t>
      </w:r>
      <w:r w:rsidRPr="00440272">
        <w:rPr>
          <w:rStyle w:val="a3"/>
          <w:rtl/>
        </w:rPr>
        <w:t>(</w:t>
      </w:r>
      <w:r w:rsidRPr="00440272">
        <w:rPr>
          <w:rStyle w:val="a3"/>
          <w:rtl/>
        </w:rPr>
        <w:footnoteReference w:id="625"/>
      </w:r>
      <w:r w:rsidRPr="00440272">
        <w:rPr>
          <w:rStyle w:val="a3"/>
          <w:rtl/>
        </w:rPr>
        <w:t>)</w:t>
      </w:r>
      <w:r w:rsidRPr="00E12966">
        <w:rPr>
          <w:rtl/>
        </w:rPr>
        <w:t>.</w:t>
      </w:r>
    </w:p>
    <w:p w14:paraId="61E0826E" w14:textId="59C8C715"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623</w:t>
      </w:r>
      <w:r w:rsidRPr="00E12966">
        <w:rPr>
          <w:b/>
          <w:bCs/>
          <w:color w:val="FF0000"/>
          <w:rtl/>
        </w:rPr>
        <w:t>]</w:t>
      </w:r>
      <w:r w:rsidRPr="00E12966">
        <w:rPr>
          <w:rtl/>
        </w:rPr>
        <w:t xml:space="preserve"> </w:t>
      </w:r>
      <w:r>
        <w:rPr>
          <w:rtl/>
        </w:rPr>
        <w:t xml:space="preserve">قال الإمام الباقر: </w:t>
      </w:r>
      <w:r w:rsidRPr="00E12966">
        <w:rPr>
          <w:rtl/>
        </w:rPr>
        <w:t>لا خير فيمن لا تقية له، ولقد قال يوسف</w:t>
      </w:r>
      <w:r>
        <w:rPr>
          <w:rtl/>
        </w:rPr>
        <w:t xml:space="preserve"> عليه السلام</w:t>
      </w:r>
      <w:r w:rsidRPr="00E12966">
        <w:rPr>
          <w:rtl/>
        </w:rPr>
        <w:t xml:space="preserve">: </w:t>
      </w:r>
      <w:r w:rsidRPr="007B6AE1">
        <w:rPr>
          <w:rtl/>
        </w:rPr>
        <w:t>﴿</w:t>
      </w:r>
      <w:r>
        <w:rPr>
          <w:shd w:val="clear" w:color="auto" w:fill="FFFFFF"/>
          <w:rtl/>
        </w:rPr>
        <w:t>أَيَّتُهَا الْعِيرُ إِنَّكُمْ لَسَارِقُونَ</w:t>
      </w:r>
      <w:r w:rsidRPr="007B6AE1">
        <w:rPr>
          <w:rtl/>
        </w:rPr>
        <w:t>﴾</w:t>
      </w:r>
      <w:r>
        <w:rPr>
          <w:shd w:val="clear" w:color="auto" w:fill="FFFFFF"/>
          <w:rtl/>
        </w:rPr>
        <w:t xml:space="preserve"> </w:t>
      </w:r>
      <w:r>
        <w:rPr>
          <w:color w:val="804000"/>
          <w:szCs w:val="20"/>
          <w:shd w:val="clear" w:color="auto" w:fill="FFFFFF"/>
          <w:rtl/>
        </w:rPr>
        <w:t>[يوسف: 70]</w:t>
      </w:r>
      <w:r w:rsidRPr="00E12966">
        <w:rPr>
          <w:rtl/>
        </w:rPr>
        <w:t xml:space="preserve"> وما سرقوا</w:t>
      </w:r>
      <w:r w:rsidRPr="00440272">
        <w:rPr>
          <w:rStyle w:val="a3"/>
          <w:rtl/>
        </w:rPr>
        <w:t>(</w:t>
      </w:r>
      <w:r w:rsidRPr="00440272">
        <w:rPr>
          <w:rStyle w:val="a3"/>
          <w:rtl/>
        </w:rPr>
        <w:footnoteReference w:id="626"/>
      </w:r>
      <w:r w:rsidRPr="00440272">
        <w:rPr>
          <w:rStyle w:val="a3"/>
          <w:rtl/>
        </w:rPr>
        <w:t>)</w:t>
      </w:r>
      <w:r w:rsidRPr="00E12966">
        <w:rPr>
          <w:rtl/>
        </w:rPr>
        <w:t>.</w:t>
      </w:r>
    </w:p>
    <w:p w14:paraId="7CF8A18E" w14:textId="049F3504" w:rsidR="0092396F" w:rsidRPr="00E12966" w:rsidRDefault="0092396F" w:rsidP="009B7FD7">
      <w:pPr>
        <w:pStyle w:val="aaac"/>
        <w:rPr>
          <w:rtl/>
        </w:rPr>
      </w:pPr>
      <w:r w:rsidRPr="00E12966">
        <w:rPr>
          <w:b/>
          <w:bCs/>
          <w:color w:val="FF0000"/>
          <w:rtl/>
        </w:rPr>
        <w:t xml:space="preserve">[الحديث: </w:t>
      </w:r>
      <w:r w:rsidR="007B6AE1">
        <w:rPr>
          <w:b/>
          <w:bCs/>
          <w:color w:val="FF0000"/>
          <w:rtl/>
        </w:rPr>
        <w:t>624</w:t>
      </w:r>
      <w:r w:rsidRPr="00E12966">
        <w:rPr>
          <w:b/>
          <w:bCs/>
          <w:color w:val="FF0000"/>
          <w:rtl/>
        </w:rPr>
        <w:t>]</w:t>
      </w:r>
      <w:r w:rsidRPr="00E12966">
        <w:rPr>
          <w:rtl/>
        </w:rPr>
        <w:t xml:space="preserve"> </w:t>
      </w:r>
      <w:r>
        <w:rPr>
          <w:rtl/>
        </w:rPr>
        <w:t>قال الإمام الباقر:</w:t>
      </w:r>
      <w:r w:rsidRPr="00E12966">
        <w:rPr>
          <w:rtl/>
        </w:rPr>
        <w:t xml:space="preserve"> التقية في كل ضرورة، وصاحبها أعلم بها حين تنزل به</w:t>
      </w:r>
      <w:r w:rsidRPr="00440272">
        <w:rPr>
          <w:rStyle w:val="a3"/>
          <w:rtl/>
        </w:rPr>
        <w:t>(</w:t>
      </w:r>
      <w:r w:rsidRPr="00440272">
        <w:rPr>
          <w:rStyle w:val="a3"/>
          <w:rtl/>
        </w:rPr>
        <w:footnoteReference w:id="627"/>
      </w:r>
      <w:r w:rsidRPr="00440272">
        <w:rPr>
          <w:rStyle w:val="a3"/>
          <w:rtl/>
        </w:rPr>
        <w:t>)</w:t>
      </w:r>
      <w:r w:rsidRPr="00E12966">
        <w:rPr>
          <w:rtl/>
        </w:rPr>
        <w:t>.</w:t>
      </w:r>
    </w:p>
    <w:p w14:paraId="695ABE7E" w14:textId="1F7A091C" w:rsidR="0092396F" w:rsidRPr="00E12966" w:rsidRDefault="0092396F" w:rsidP="009B7FD7">
      <w:pPr>
        <w:pStyle w:val="aaac"/>
        <w:rPr>
          <w:rtl/>
        </w:rPr>
      </w:pPr>
      <w:r w:rsidRPr="00E12966">
        <w:rPr>
          <w:b/>
          <w:bCs/>
          <w:color w:val="FF0000"/>
          <w:rtl/>
        </w:rPr>
        <w:t xml:space="preserve">[الحديث: </w:t>
      </w:r>
      <w:r w:rsidR="007B6AE1">
        <w:rPr>
          <w:b/>
          <w:bCs/>
          <w:color w:val="FF0000"/>
          <w:rtl/>
        </w:rPr>
        <w:t>625</w:t>
      </w:r>
      <w:r w:rsidRPr="00E12966">
        <w:rPr>
          <w:b/>
          <w:bCs/>
          <w:color w:val="FF0000"/>
          <w:rtl/>
        </w:rPr>
        <w:t>]</w:t>
      </w:r>
      <w:r w:rsidRPr="00E12966">
        <w:rPr>
          <w:rtl/>
        </w:rPr>
        <w:t xml:space="preserve"> </w:t>
      </w:r>
      <w:r>
        <w:rPr>
          <w:rtl/>
        </w:rPr>
        <w:t>قال الإمام الباقر:</w:t>
      </w:r>
      <w:r w:rsidRPr="00E12966">
        <w:rPr>
          <w:rtl/>
        </w:rPr>
        <w:t xml:space="preserve"> التقية في كل شيء يضطر إليه ابن آدم</w:t>
      </w:r>
      <w:r>
        <w:rPr>
          <w:rtl/>
        </w:rPr>
        <w:t>،</w:t>
      </w:r>
      <w:r w:rsidRPr="00E12966">
        <w:rPr>
          <w:rtl/>
        </w:rPr>
        <w:t xml:space="preserve"> فقد أحله الله له</w:t>
      </w:r>
      <w:r w:rsidRPr="00440272">
        <w:rPr>
          <w:rStyle w:val="a3"/>
          <w:rtl/>
        </w:rPr>
        <w:t>(</w:t>
      </w:r>
      <w:r w:rsidRPr="00440272">
        <w:rPr>
          <w:rStyle w:val="a3"/>
          <w:rtl/>
        </w:rPr>
        <w:footnoteReference w:id="628"/>
      </w:r>
      <w:r w:rsidRPr="00440272">
        <w:rPr>
          <w:rStyle w:val="a3"/>
          <w:rtl/>
        </w:rPr>
        <w:t>)</w:t>
      </w:r>
      <w:r w:rsidRPr="00E12966">
        <w:rPr>
          <w:rtl/>
        </w:rPr>
        <w:t>.</w:t>
      </w:r>
    </w:p>
    <w:p w14:paraId="27005288" w14:textId="78BA141A" w:rsidR="0092396F" w:rsidRDefault="0092396F" w:rsidP="009B7FD7">
      <w:pPr>
        <w:pStyle w:val="aaac"/>
        <w:rPr>
          <w:rtl/>
        </w:rPr>
      </w:pPr>
      <w:r w:rsidRPr="00E12966">
        <w:rPr>
          <w:b/>
          <w:bCs/>
          <w:color w:val="FF0000"/>
          <w:rtl/>
        </w:rPr>
        <w:t xml:space="preserve">[الحديث: </w:t>
      </w:r>
      <w:r w:rsidR="007B6AE1">
        <w:rPr>
          <w:b/>
          <w:bCs/>
          <w:color w:val="FF0000"/>
          <w:rtl/>
        </w:rPr>
        <w:t>626</w:t>
      </w:r>
      <w:r w:rsidRPr="00E12966">
        <w:rPr>
          <w:b/>
          <w:bCs/>
          <w:color w:val="FF0000"/>
          <w:rtl/>
        </w:rPr>
        <w:t>]</w:t>
      </w:r>
      <w:r w:rsidRPr="00E12966">
        <w:rPr>
          <w:rtl/>
        </w:rPr>
        <w:t xml:space="preserve"> قال الإمام الباقر</w:t>
      </w:r>
      <w:r>
        <w:rPr>
          <w:rtl/>
        </w:rPr>
        <w:t>:</w:t>
      </w:r>
      <w:r w:rsidRPr="00E12966">
        <w:rPr>
          <w:rtl/>
        </w:rPr>
        <w:t xml:space="preserve"> خالطوهم بالبرانية، وخالفوهم بالجوانية إذا كانت ال</w:t>
      </w:r>
      <w:r>
        <w:rPr>
          <w:rtl/>
        </w:rPr>
        <w:t>إ</w:t>
      </w:r>
      <w:r w:rsidRPr="00E12966">
        <w:rPr>
          <w:rtl/>
        </w:rPr>
        <w:t>مرة صبيانية</w:t>
      </w:r>
      <w:r w:rsidRPr="00440272">
        <w:rPr>
          <w:rStyle w:val="a3"/>
          <w:rtl/>
        </w:rPr>
        <w:t>(</w:t>
      </w:r>
      <w:r w:rsidRPr="00440272">
        <w:rPr>
          <w:rStyle w:val="a3"/>
          <w:rtl/>
        </w:rPr>
        <w:footnoteReference w:id="629"/>
      </w:r>
      <w:r w:rsidRPr="00440272">
        <w:rPr>
          <w:rStyle w:val="a3"/>
          <w:rtl/>
        </w:rPr>
        <w:t>)</w:t>
      </w:r>
      <w:r w:rsidRPr="00E12966">
        <w:rPr>
          <w:rtl/>
        </w:rPr>
        <w:t>.</w:t>
      </w:r>
    </w:p>
    <w:p w14:paraId="6D61E2D1" w14:textId="09B170A5" w:rsidR="0092396F" w:rsidRPr="00E12966" w:rsidRDefault="0092396F" w:rsidP="009A572E">
      <w:pPr>
        <w:pStyle w:val="aaac"/>
        <w:rPr>
          <w:rtl/>
        </w:rPr>
      </w:pPr>
      <w:r w:rsidRPr="00E12966">
        <w:rPr>
          <w:b/>
          <w:bCs/>
          <w:color w:val="FF0000"/>
          <w:rtl/>
        </w:rPr>
        <w:t xml:space="preserve">[الحديث: </w:t>
      </w:r>
      <w:r w:rsidR="007B6AE1">
        <w:rPr>
          <w:b/>
          <w:bCs/>
          <w:color w:val="FF0000"/>
          <w:rtl/>
        </w:rPr>
        <w:t>627</w:t>
      </w:r>
      <w:r w:rsidRPr="00E12966">
        <w:rPr>
          <w:b/>
          <w:bCs/>
          <w:color w:val="FF0000"/>
          <w:rtl/>
        </w:rPr>
        <w:t>]</w:t>
      </w:r>
      <w:r w:rsidRPr="00E12966">
        <w:rPr>
          <w:rtl/>
        </w:rPr>
        <w:t xml:space="preserve"> </w:t>
      </w:r>
      <w:r>
        <w:rPr>
          <w:rtl/>
        </w:rPr>
        <w:t xml:space="preserve">قيل للإمام الباقر: </w:t>
      </w:r>
      <w:r w:rsidRPr="00E12966">
        <w:rPr>
          <w:rtl/>
        </w:rPr>
        <w:t xml:space="preserve">رجلان من أهل الكوفة </w:t>
      </w:r>
      <w:r>
        <w:rPr>
          <w:rtl/>
        </w:rPr>
        <w:t>أ</w:t>
      </w:r>
      <w:r w:rsidRPr="00E12966">
        <w:rPr>
          <w:rtl/>
        </w:rPr>
        <w:t>خذا فقيل لهما: ابر</w:t>
      </w:r>
      <w:r w:rsidR="00936D2B">
        <w:rPr>
          <w:rFonts w:hint="cs"/>
          <w:rtl/>
        </w:rPr>
        <w:t>آ</w:t>
      </w:r>
      <w:r w:rsidRPr="00E12966">
        <w:rPr>
          <w:rtl/>
        </w:rPr>
        <w:t xml:space="preserve"> من أمير المؤمنين فبر</w:t>
      </w:r>
      <w:r w:rsidR="00936D2B">
        <w:rPr>
          <w:rFonts w:hint="cs"/>
          <w:rtl/>
        </w:rPr>
        <w:t>ئ</w:t>
      </w:r>
      <w:r w:rsidRPr="00E12966">
        <w:rPr>
          <w:rtl/>
        </w:rPr>
        <w:t xml:space="preserve"> واحد منهما، </w:t>
      </w:r>
      <w:r w:rsidRPr="00692DD6">
        <w:rPr>
          <w:rtl/>
        </w:rPr>
        <w:t>وأب</w:t>
      </w:r>
      <w:r>
        <w:rPr>
          <w:rtl/>
        </w:rPr>
        <w:t>ى</w:t>
      </w:r>
      <w:r w:rsidRPr="00E12966">
        <w:rPr>
          <w:rtl/>
        </w:rPr>
        <w:t xml:space="preserve"> الآخر</w:t>
      </w:r>
      <w:r>
        <w:rPr>
          <w:rtl/>
        </w:rPr>
        <w:t>،</w:t>
      </w:r>
      <w:r w:rsidRPr="00E12966">
        <w:rPr>
          <w:rtl/>
        </w:rPr>
        <w:t xml:space="preserve"> فخلي سبيل الذي بر</w:t>
      </w:r>
      <w:r w:rsidR="00936D2B">
        <w:rPr>
          <w:rFonts w:hint="cs"/>
          <w:rtl/>
        </w:rPr>
        <w:t>ئ</w:t>
      </w:r>
      <w:r w:rsidRPr="00E12966">
        <w:rPr>
          <w:rtl/>
        </w:rPr>
        <w:t xml:space="preserve"> وقتل الآخر، فقال: أما الذي بر</w:t>
      </w:r>
      <w:r w:rsidR="00936D2B">
        <w:rPr>
          <w:rFonts w:hint="cs"/>
          <w:rtl/>
        </w:rPr>
        <w:t>ئ</w:t>
      </w:r>
      <w:r w:rsidRPr="00E12966">
        <w:rPr>
          <w:rtl/>
        </w:rPr>
        <w:t xml:space="preserve"> فرجل فقيه في دينه، وأما </w:t>
      </w:r>
      <w:r w:rsidRPr="00692DD6">
        <w:rPr>
          <w:rtl/>
        </w:rPr>
        <w:t>الذي</w:t>
      </w:r>
      <w:r w:rsidRPr="00E12966">
        <w:rPr>
          <w:rtl/>
        </w:rPr>
        <w:t xml:space="preserve"> لم يبرأ</w:t>
      </w:r>
      <w:r w:rsidR="009A572E">
        <w:rPr>
          <w:rFonts w:hint="cs"/>
          <w:rtl/>
        </w:rPr>
        <w:t xml:space="preserve"> </w:t>
      </w:r>
      <w:r w:rsidRPr="00E12966">
        <w:rPr>
          <w:rtl/>
        </w:rPr>
        <w:t>فرجل تعجل إلى الجنة</w:t>
      </w:r>
      <w:r w:rsidRPr="00440272">
        <w:rPr>
          <w:rStyle w:val="a3"/>
          <w:rtl/>
        </w:rPr>
        <w:t>(</w:t>
      </w:r>
      <w:r w:rsidRPr="00440272">
        <w:rPr>
          <w:rStyle w:val="a3"/>
          <w:rtl/>
        </w:rPr>
        <w:footnoteReference w:id="630"/>
      </w:r>
      <w:r w:rsidRPr="00440272">
        <w:rPr>
          <w:rStyle w:val="a3"/>
          <w:rtl/>
        </w:rPr>
        <w:t>)</w:t>
      </w:r>
      <w:r w:rsidRPr="00E12966">
        <w:rPr>
          <w:rtl/>
        </w:rPr>
        <w:t>.</w:t>
      </w:r>
    </w:p>
    <w:p w14:paraId="5F475F3D" w14:textId="304F15C7" w:rsidR="0092396F" w:rsidRPr="00E12966" w:rsidRDefault="0092396F" w:rsidP="009B7FD7">
      <w:pPr>
        <w:pStyle w:val="aaac"/>
        <w:rPr>
          <w:rtl/>
        </w:rPr>
      </w:pPr>
      <w:r w:rsidRPr="00E12966">
        <w:rPr>
          <w:b/>
          <w:bCs/>
          <w:color w:val="FF0000"/>
          <w:rtl/>
        </w:rPr>
        <w:t xml:space="preserve">[الحديث: </w:t>
      </w:r>
      <w:r w:rsidR="007B6AE1">
        <w:rPr>
          <w:b/>
          <w:bCs/>
          <w:color w:val="FF0000"/>
          <w:rtl/>
        </w:rPr>
        <w:t>628</w:t>
      </w:r>
      <w:r w:rsidRPr="00E12966">
        <w:rPr>
          <w:b/>
          <w:bCs/>
          <w:color w:val="FF0000"/>
          <w:rtl/>
        </w:rPr>
        <w:t>]</w:t>
      </w:r>
      <w:r w:rsidRPr="00E12966">
        <w:rPr>
          <w:rtl/>
        </w:rPr>
        <w:t xml:space="preserve"> </w:t>
      </w:r>
      <w:r>
        <w:rPr>
          <w:rtl/>
        </w:rPr>
        <w:t xml:space="preserve">قال الإمام الباقر يوصي بعض أصحابه: </w:t>
      </w:r>
      <w:proofErr w:type="spellStart"/>
      <w:r w:rsidRPr="00E12966">
        <w:rPr>
          <w:rtl/>
        </w:rPr>
        <w:t>ليقو</w:t>
      </w:r>
      <w:proofErr w:type="spellEnd"/>
      <w:r w:rsidRPr="00E12966">
        <w:rPr>
          <w:rtl/>
        </w:rPr>
        <w:t xml:space="preserve"> شديدكم </w:t>
      </w:r>
      <w:proofErr w:type="spellStart"/>
      <w:r w:rsidRPr="00E12966">
        <w:rPr>
          <w:rtl/>
        </w:rPr>
        <w:t>ضعيفكم</w:t>
      </w:r>
      <w:proofErr w:type="spellEnd"/>
      <w:r w:rsidRPr="00E12966">
        <w:rPr>
          <w:rtl/>
        </w:rPr>
        <w:t xml:space="preserve">، وليعد </w:t>
      </w:r>
      <w:proofErr w:type="spellStart"/>
      <w:r w:rsidRPr="00E12966">
        <w:rPr>
          <w:rtl/>
        </w:rPr>
        <w:t>غنيكم</w:t>
      </w:r>
      <w:proofErr w:type="spellEnd"/>
      <w:r w:rsidRPr="00E12966">
        <w:rPr>
          <w:rtl/>
        </w:rPr>
        <w:t xml:space="preserve"> على فقيركم، ولا تبثوا سرنا، ولا تذيعوا أمرنا</w:t>
      </w:r>
      <w:r w:rsidRPr="00440272">
        <w:rPr>
          <w:rStyle w:val="a3"/>
          <w:rtl/>
        </w:rPr>
        <w:t>(</w:t>
      </w:r>
      <w:r w:rsidRPr="00440272">
        <w:rPr>
          <w:rStyle w:val="a3"/>
          <w:rtl/>
        </w:rPr>
        <w:footnoteReference w:id="631"/>
      </w:r>
      <w:r w:rsidRPr="00440272">
        <w:rPr>
          <w:rStyle w:val="a3"/>
          <w:rtl/>
        </w:rPr>
        <w:t>)</w:t>
      </w:r>
      <w:r w:rsidRPr="00E12966">
        <w:rPr>
          <w:rtl/>
        </w:rPr>
        <w:t>.</w:t>
      </w:r>
    </w:p>
    <w:p w14:paraId="0E4238D4" w14:textId="4B7C19F8" w:rsidR="0092396F" w:rsidRDefault="0092396F" w:rsidP="009B7FD7">
      <w:pPr>
        <w:pStyle w:val="aaac"/>
        <w:rPr>
          <w:rtl/>
        </w:rPr>
      </w:pPr>
      <w:r w:rsidRPr="00E12966">
        <w:rPr>
          <w:b/>
          <w:bCs/>
          <w:color w:val="FF0000"/>
          <w:rtl/>
        </w:rPr>
        <w:t xml:space="preserve">[الحديث: </w:t>
      </w:r>
      <w:r w:rsidR="007B6AE1">
        <w:rPr>
          <w:b/>
          <w:bCs/>
          <w:color w:val="FF0000"/>
          <w:rtl/>
        </w:rPr>
        <w:t>629</w:t>
      </w:r>
      <w:r w:rsidRPr="00E12966">
        <w:rPr>
          <w:b/>
          <w:bCs/>
          <w:color w:val="FF0000"/>
          <w:rtl/>
        </w:rPr>
        <w:t>]</w:t>
      </w:r>
      <w:r w:rsidRPr="00E12966">
        <w:rPr>
          <w:rtl/>
        </w:rPr>
        <w:t xml:space="preserve"> قال الإمام الباقر: ولاية الله أسرها إلى </w:t>
      </w:r>
      <w:r w:rsidRPr="00692DD6">
        <w:rPr>
          <w:rtl/>
        </w:rPr>
        <w:t>جبريل</w:t>
      </w:r>
      <w:r w:rsidRPr="00E12966">
        <w:rPr>
          <w:rtl/>
        </w:rPr>
        <w:t xml:space="preserve"> </w:t>
      </w:r>
      <w:r>
        <w:rPr>
          <w:rtl/>
        </w:rPr>
        <w:t>عليه السلام</w:t>
      </w:r>
      <w:r w:rsidRPr="00E12966">
        <w:rPr>
          <w:rtl/>
        </w:rPr>
        <w:t xml:space="preserve">، وأسرها </w:t>
      </w:r>
      <w:r w:rsidRPr="00692DD6">
        <w:rPr>
          <w:rtl/>
        </w:rPr>
        <w:t>جبريل</w:t>
      </w:r>
      <w:r w:rsidRPr="00E12966">
        <w:rPr>
          <w:rtl/>
        </w:rPr>
        <w:t xml:space="preserve"> إلى محمد </w:t>
      </w:r>
      <w:r w:rsidRPr="00E12966">
        <w:rPr>
          <w:rtl/>
        </w:rPr>
        <w:sym w:font="Abo-thar" w:char="F061"/>
      </w:r>
      <w:r w:rsidRPr="00E12966">
        <w:rPr>
          <w:rtl/>
        </w:rPr>
        <w:t xml:space="preserve"> وأسرها </w:t>
      </w:r>
      <w:r w:rsidRPr="00E12966">
        <w:rPr>
          <w:rtl/>
        </w:rPr>
        <w:sym w:font="Abo-thar" w:char="F061"/>
      </w:r>
      <w:r w:rsidRPr="00E12966">
        <w:rPr>
          <w:rtl/>
        </w:rPr>
        <w:t xml:space="preserve"> إلى الإمام علي وأسرها عل</w:t>
      </w:r>
      <w:r w:rsidR="009A572E">
        <w:rPr>
          <w:rFonts w:hint="cs"/>
          <w:rtl/>
        </w:rPr>
        <w:t>ي</w:t>
      </w:r>
      <w:r w:rsidRPr="00E12966">
        <w:rPr>
          <w:rtl/>
        </w:rPr>
        <w:t xml:space="preserve"> إلى من شاء الله، ثم أنتم تذيعون ذلك من الذي أمسك حرفا سمعه</w:t>
      </w:r>
      <w:r w:rsidRPr="00440272">
        <w:rPr>
          <w:rStyle w:val="a3"/>
          <w:rtl/>
        </w:rPr>
        <w:t>(</w:t>
      </w:r>
      <w:r w:rsidRPr="00440272">
        <w:rPr>
          <w:rStyle w:val="a3"/>
          <w:rtl/>
        </w:rPr>
        <w:footnoteReference w:id="632"/>
      </w:r>
      <w:r w:rsidRPr="00440272">
        <w:rPr>
          <w:rStyle w:val="a3"/>
          <w:rtl/>
        </w:rPr>
        <w:t>)</w:t>
      </w:r>
      <w:r w:rsidRPr="00E12966">
        <w:rPr>
          <w:rtl/>
        </w:rPr>
        <w:t>.</w:t>
      </w:r>
    </w:p>
    <w:p w14:paraId="501D95FA" w14:textId="75643B74" w:rsidR="0092396F" w:rsidRPr="00E12966" w:rsidRDefault="0092396F" w:rsidP="009B7FD7">
      <w:pPr>
        <w:pStyle w:val="aaac"/>
        <w:rPr>
          <w:rtl/>
        </w:rPr>
      </w:pPr>
      <w:r w:rsidRPr="00E12966">
        <w:rPr>
          <w:b/>
          <w:bCs/>
          <w:color w:val="FF0000"/>
          <w:rtl/>
        </w:rPr>
        <w:t xml:space="preserve">[الحديث: </w:t>
      </w:r>
      <w:r w:rsidR="007B6AE1">
        <w:rPr>
          <w:b/>
          <w:bCs/>
          <w:color w:val="FF0000"/>
          <w:rtl/>
        </w:rPr>
        <w:t>630</w:t>
      </w:r>
      <w:r w:rsidRPr="00E12966">
        <w:rPr>
          <w:b/>
          <w:bCs/>
          <w:color w:val="FF0000"/>
          <w:rtl/>
        </w:rPr>
        <w:t>]</w:t>
      </w:r>
      <w:r w:rsidRPr="00E12966">
        <w:rPr>
          <w:rtl/>
        </w:rPr>
        <w:t xml:space="preserve"> قال الإمام الباقر: في حكمة آل داود: ينبغي للمسلم أن يكون </w:t>
      </w:r>
      <w:r w:rsidRPr="00E12966">
        <w:rPr>
          <w:rtl/>
        </w:rPr>
        <w:lastRenderedPageBreak/>
        <w:t>مالكا لنفسه، مقبلا على شأنه، عارفا بأهل زمانه، فاتقوا الله ولا تذيعوا حديثنا</w:t>
      </w:r>
      <w:r w:rsidRPr="00440272">
        <w:rPr>
          <w:rStyle w:val="a3"/>
          <w:rtl/>
        </w:rPr>
        <w:t>(</w:t>
      </w:r>
      <w:r w:rsidRPr="00440272">
        <w:rPr>
          <w:rStyle w:val="a3"/>
          <w:rtl/>
        </w:rPr>
        <w:footnoteReference w:id="633"/>
      </w:r>
      <w:r w:rsidRPr="00440272">
        <w:rPr>
          <w:rStyle w:val="a3"/>
          <w:rtl/>
        </w:rPr>
        <w:t>)</w:t>
      </w:r>
      <w:r w:rsidRPr="00E12966">
        <w:rPr>
          <w:rtl/>
        </w:rPr>
        <w:t>.</w:t>
      </w:r>
    </w:p>
    <w:p w14:paraId="7C53BC0A" w14:textId="292760C0" w:rsidR="0092396F" w:rsidRPr="00E12966" w:rsidRDefault="0092396F" w:rsidP="009B7FD7">
      <w:pPr>
        <w:pStyle w:val="aaac"/>
        <w:rPr>
          <w:rtl/>
        </w:rPr>
      </w:pPr>
      <w:r w:rsidRPr="00E12966">
        <w:rPr>
          <w:b/>
          <w:bCs/>
          <w:color w:val="FF0000"/>
          <w:rtl/>
        </w:rPr>
        <w:t xml:space="preserve">[الحديث: </w:t>
      </w:r>
      <w:r w:rsidR="007B6AE1">
        <w:rPr>
          <w:b/>
          <w:bCs/>
          <w:color w:val="FF0000"/>
          <w:rtl/>
        </w:rPr>
        <w:t>631</w:t>
      </w:r>
      <w:r w:rsidRPr="00E12966">
        <w:rPr>
          <w:b/>
          <w:bCs/>
          <w:color w:val="FF0000"/>
          <w:rtl/>
        </w:rPr>
        <w:t>]</w:t>
      </w:r>
      <w:r w:rsidRPr="00E12966">
        <w:rPr>
          <w:rtl/>
        </w:rPr>
        <w:t xml:space="preserve"> </w:t>
      </w:r>
      <w:r>
        <w:rPr>
          <w:rtl/>
        </w:rPr>
        <w:t>قال الإمام الباقر:</w:t>
      </w:r>
      <w:r w:rsidRPr="00E12966">
        <w:rPr>
          <w:rtl/>
        </w:rPr>
        <w:t xml:space="preserve"> يحشر العبد يوم القيامة وما ندا دما، فيدفع </w:t>
      </w:r>
      <w:r w:rsidRPr="00692DD6">
        <w:rPr>
          <w:rtl/>
        </w:rPr>
        <w:t>إليه</w:t>
      </w:r>
      <w:r w:rsidRPr="00E12966">
        <w:rPr>
          <w:rtl/>
        </w:rPr>
        <w:t xml:space="preserve"> شبه المحجمة، أو فوق ذلك، فيقال له: هذا سهمك من دم فلان، فيقول: يا رب إنك تعلم أنك قبضتني وما سفكت دما، فيقول: بلى، ولكنك سمعت من فلان رواية كذا وكذا فرويتها عليه، فنقلت عليه حتى صارت إلى فلان الجبار فقتله عليها، وهذا سهمك من دمه</w:t>
      </w:r>
      <w:r w:rsidRPr="00440272">
        <w:rPr>
          <w:rStyle w:val="a3"/>
          <w:rtl/>
        </w:rPr>
        <w:t>(</w:t>
      </w:r>
      <w:r w:rsidRPr="00440272">
        <w:rPr>
          <w:rStyle w:val="a3"/>
          <w:rtl/>
        </w:rPr>
        <w:footnoteReference w:id="634"/>
      </w:r>
      <w:r w:rsidRPr="00440272">
        <w:rPr>
          <w:rStyle w:val="a3"/>
          <w:rtl/>
        </w:rPr>
        <w:t>)</w:t>
      </w:r>
      <w:r w:rsidRPr="00E12966">
        <w:rPr>
          <w:rtl/>
        </w:rPr>
        <w:t>.</w:t>
      </w:r>
    </w:p>
    <w:p w14:paraId="3361C35F" w14:textId="262B521C" w:rsidR="0092396F" w:rsidRPr="0033666C" w:rsidRDefault="0092396F" w:rsidP="009B7FD7">
      <w:pPr>
        <w:pStyle w:val="aaac"/>
        <w:rPr>
          <w:rtl/>
        </w:rPr>
      </w:pPr>
      <w:r w:rsidRPr="00967F35">
        <w:rPr>
          <w:bCs/>
          <w:color w:val="FF0000"/>
          <w:rtl/>
        </w:rPr>
        <w:t xml:space="preserve">[الحديث: </w:t>
      </w:r>
      <w:r w:rsidR="007B6AE1">
        <w:rPr>
          <w:bCs/>
          <w:color w:val="FF0000"/>
          <w:rtl/>
        </w:rPr>
        <w:t>632</w:t>
      </w:r>
      <w:r w:rsidRPr="00967F35">
        <w:rPr>
          <w:bCs/>
          <w:color w:val="FF0000"/>
          <w:rtl/>
        </w:rPr>
        <w:t>]</w:t>
      </w:r>
      <w:r w:rsidRPr="0033666C">
        <w:rPr>
          <w:rtl/>
        </w:rPr>
        <w:t xml:space="preserve"> </w:t>
      </w:r>
      <w:r>
        <w:rPr>
          <w:rtl/>
        </w:rPr>
        <w:t xml:space="preserve">قيل للإمام الباقر: </w:t>
      </w:r>
      <w:r w:rsidRPr="0033666C">
        <w:rPr>
          <w:rtl/>
        </w:rPr>
        <w:t>إنّ والينا جعلت فداك رجل يتولّاكم أهل البيت ويحبّكم وعليّ في ديوانه خراج</w:t>
      </w:r>
      <w:r w:rsidR="00936D2B">
        <w:rPr>
          <w:rtl/>
        </w:rPr>
        <w:t xml:space="preserve"> فإن </w:t>
      </w:r>
      <w:r w:rsidRPr="0033666C">
        <w:rPr>
          <w:rtl/>
        </w:rPr>
        <w:t>رأيت جعلني اللّه فداك أن تكتب إليه كتابا بالإحسان إليّ فقال لي: (لا أعرفه) فقلت: جعلت فداك إنّه على ما قلت من محبّيكم أهل البيت وكتابك ينفعني عنده</w:t>
      </w:r>
      <w:r>
        <w:rPr>
          <w:rtl/>
        </w:rPr>
        <w:t>؛</w:t>
      </w:r>
      <w:r w:rsidRPr="0033666C">
        <w:rPr>
          <w:rtl/>
        </w:rPr>
        <w:t xml:space="preserve"> فأخذ القرطاس وكتب: (بسم اللّه الرحمن الرحيم. أمّا بعد</w:t>
      </w:r>
      <w:r w:rsidR="00936D2B">
        <w:rPr>
          <w:rtl/>
        </w:rPr>
        <w:t xml:space="preserve"> فإن </w:t>
      </w:r>
      <w:r w:rsidRPr="0033666C">
        <w:rPr>
          <w:rtl/>
        </w:rPr>
        <w:t>موصل كتابي هذا ذكر عنك مذهبا جميلا</w:t>
      </w:r>
      <w:r>
        <w:rPr>
          <w:rtl/>
        </w:rPr>
        <w:t>،</w:t>
      </w:r>
      <w:r w:rsidRPr="0033666C">
        <w:rPr>
          <w:rtl/>
        </w:rPr>
        <w:t xml:space="preserve"> وإنّ مالك من عملك ما أحسنت فيه فأحسن إلى إخوانك؛ واعلم أنّ اللّه عزّ وجلّ سائلك عن مثاقيل الذّر والخردل)</w:t>
      </w:r>
      <w:r w:rsidRPr="0033666C">
        <w:rPr>
          <w:rStyle w:val="a3"/>
          <w:rtl/>
        </w:rPr>
        <w:t>(</w:t>
      </w:r>
      <w:r w:rsidRPr="0033666C">
        <w:rPr>
          <w:rStyle w:val="a3"/>
          <w:rtl/>
        </w:rPr>
        <w:footnoteReference w:id="635"/>
      </w:r>
      <w:r w:rsidRPr="0033666C">
        <w:rPr>
          <w:rStyle w:val="a3"/>
          <w:rtl/>
        </w:rPr>
        <w:t>)</w:t>
      </w:r>
    </w:p>
    <w:p w14:paraId="4890D12D" w14:textId="180474BE" w:rsidR="0092396F" w:rsidRPr="00E12966" w:rsidRDefault="0092396F" w:rsidP="009B7FD7">
      <w:pPr>
        <w:pStyle w:val="aaac"/>
        <w:rPr>
          <w:rtl/>
        </w:rPr>
      </w:pPr>
      <w:r w:rsidRPr="00E12966">
        <w:rPr>
          <w:b/>
          <w:bCs/>
          <w:color w:val="FF0000"/>
          <w:rtl/>
        </w:rPr>
        <w:t xml:space="preserve">[الحديث: </w:t>
      </w:r>
      <w:r w:rsidR="007B6AE1">
        <w:rPr>
          <w:b/>
          <w:bCs/>
          <w:color w:val="FF0000"/>
          <w:rtl/>
        </w:rPr>
        <w:t>633</w:t>
      </w:r>
      <w:r w:rsidRPr="00E12966">
        <w:rPr>
          <w:b/>
          <w:bCs/>
          <w:color w:val="FF0000"/>
          <w:rtl/>
        </w:rPr>
        <w:t>]</w:t>
      </w:r>
      <w:r w:rsidRPr="00E12966">
        <w:rPr>
          <w:rtl/>
        </w:rPr>
        <w:t xml:space="preserve"> </w:t>
      </w:r>
      <w:r>
        <w:rPr>
          <w:rtl/>
        </w:rPr>
        <w:t xml:space="preserve">قال الإمام الباقر: </w:t>
      </w:r>
      <w:r w:rsidRPr="00E12966">
        <w:rPr>
          <w:rtl/>
        </w:rPr>
        <w:t>من أحللنا له شيئا أصابه من أعمال الظالمين فهو له حلال، وما حرمناه من ذلك فهو له حرام</w:t>
      </w:r>
      <w:r w:rsidRPr="00EE0C61">
        <w:rPr>
          <w:rStyle w:val="a3"/>
          <w:rtl/>
        </w:rPr>
        <w:t>(</w:t>
      </w:r>
      <w:r w:rsidRPr="00EE0C61">
        <w:rPr>
          <w:rStyle w:val="a3"/>
          <w:rtl/>
        </w:rPr>
        <w:footnoteReference w:id="636"/>
      </w:r>
      <w:r w:rsidRPr="00EE0C61">
        <w:rPr>
          <w:rStyle w:val="a3"/>
          <w:rtl/>
        </w:rPr>
        <w:t>)</w:t>
      </w:r>
      <w:r w:rsidRPr="00E12966">
        <w:rPr>
          <w:rtl/>
        </w:rPr>
        <w:t>.</w:t>
      </w:r>
    </w:p>
    <w:p w14:paraId="76B597FE" w14:textId="464A3579" w:rsidR="0092396F" w:rsidRPr="00E12966" w:rsidRDefault="0092396F" w:rsidP="009B7FD7">
      <w:pPr>
        <w:pStyle w:val="aaac"/>
        <w:rPr>
          <w:rtl/>
        </w:rPr>
      </w:pPr>
      <w:r w:rsidRPr="00E12966">
        <w:rPr>
          <w:b/>
          <w:bCs/>
          <w:color w:val="FF0000"/>
          <w:rtl/>
        </w:rPr>
        <w:t xml:space="preserve">[الحديث: </w:t>
      </w:r>
      <w:r w:rsidR="007B6AE1">
        <w:rPr>
          <w:b/>
          <w:bCs/>
          <w:color w:val="FF0000"/>
          <w:rtl/>
        </w:rPr>
        <w:t>634</w:t>
      </w:r>
      <w:r w:rsidRPr="00E12966">
        <w:rPr>
          <w:b/>
          <w:bCs/>
          <w:color w:val="FF0000"/>
          <w:rtl/>
        </w:rPr>
        <w:t>]</w:t>
      </w:r>
      <w:r w:rsidRPr="00E12966">
        <w:rPr>
          <w:rtl/>
        </w:rPr>
        <w:t xml:space="preserve"> </w:t>
      </w:r>
      <w:r>
        <w:rPr>
          <w:rtl/>
        </w:rPr>
        <w:t xml:space="preserve">قيل للإمام الباقر: </w:t>
      </w:r>
      <w:r w:rsidRPr="00E12966">
        <w:rPr>
          <w:rtl/>
        </w:rPr>
        <w:t xml:space="preserve">الرجل يشتري من السلطان من </w:t>
      </w:r>
      <w:r>
        <w:rPr>
          <w:rtl/>
        </w:rPr>
        <w:t>إ</w:t>
      </w:r>
      <w:r w:rsidRPr="00E12966">
        <w:rPr>
          <w:rtl/>
        </w:rPr>
        <w:t>بل الصدقة وغنم الصدقة وهو يعلم أنهم يأخذون منهم أكثر من الحق الذي يجب عليهم</w:t>
      </w:r>
      <w:r>
        <w:rPr>
          <w:rtl/>
        </w:rPr>
        <w:t>؟</w:t>
      </w:r>
      <w:r w:rsidRPr="00E12966">
        <w:rPr>
          <w:rtl/>
        </w:rPr>
        <w:t xml:space="preserve"> </w:t>
      </w:r>
      <w:r>
        <w:rPr>
          <w:rtl/>
        </w:rPr>
        <w:t>ف</w:t>
      </w:r>
      <w:r w:rsidRPr="00E12966">
        <w:rPr>
          <w:rtl/>
        </w:rPr>
        <w:t xml:space="preserve">قال: ما </w:t>
      </w:r>
      <w:r w:rsidRPr="00692DD6">
        <w:rPr>
          <w:rtl/>
        </w:rPr>
        <w:t>الإبل</w:t>
      </w:r>
      <w:r w:rsidRPr="00E12966">
        <w:rPr>
          <w:rtl/>
        </w:rPr>
        <w:t xml:space="preserve"> إلا مثل الحنطة والشعير وغير ذلك لا بأس به حتى تعرف الحرام بعينه</w:t>
      </w:r>
      <w:r>
        <w:rPr>
          <w:rtl/>
        </w:rPr>
        <w:t>،</w:t>
      </w:r>
      <w:r w:rsidRPr="0034609D">
        <w:rPr>
          <w:rtl/>
        </w:rPr>
        <w:t xml:space="preserve"> </w:t>
      </w:r>
      <w:r w:rsidRPr="00E12966">
        <w:rPr>
          <w:rtl/>
        </w:rPr>
        <w:t xml:space="preserve">قيل له: فما ترى في مصدق يجيئنا فيأخذ منا صدقات أغنامنا فنقول: بعناها </w:t>
      </w:r>
      <w:proofErr w:type="spellStart"/>
      <w:r w:rsidRPr="00E12966">
        <w:rPr>
          <w:rtl/>
        </w:rPr>
        <w:t>فيبيعناها</w:t>
      </w:r>
      <w:proofErr w:type="spellEnd"/>
      <w:r w:rsidRPr="00E12966">
        <w:rPr>
          <w:rtl/>
        </w:rPr>
        <w:t xml:space="preserve">، فما تقول في </w:t>
      </w:r>
      <w:r w:rsidRPr="00E12966">
        <w:rPr>
          <w:rtl/>
        </w:rPr>
        <w:lastRenderedPageBreak/>
        <w:t>شرائها منه</w:t>
      </w:r>
      <w:r>
        <w:rPr>
          <w:rtl/>
        </w:rPr>
        <w:t>؟</w:t>
      </w:r>
      <w:r w:rsidRPr="00E12966">
        <w:rPr>
          <w:rtl/>
        </w:rPr>
        <w:t xml:space="preserve"> فقال: إن كان قد أخذها وعزلها فلا بأس</w:t>
      </w:r>
      <w:r>
        <w:rPr>
          <w:rtl/>
        </w:rPr>
        <w:t xml:space="preserve">، </w:t>
      </w:r>
      <w:r w:rsidRPr="00E12966">
        <w:rPr>
          <w:rtl/>
        </w:rPr>
        <w:t>قيل له: فما ترى في الحنطة والشعير يجيئنا القاسم فيقسم لنا حظنا، ويأخذ حظه فيعزله بكيل فما ترى في شراء ذلك الطعام منه</w:t>
      </w:r>
      <w:r>
        <w:rPr>
          <w:rtl/>
        </w:rPr>
        <w:t>؟</w:t>
      </w:r>
      <w:r w:rsidRPr="00E12966">
        <w:rPr>
          <w:rtl/>
        </w:rPr>
        <w:t xml:space="preserve"> فقال: إن كان قبضه بكيل وأنتم حضور ذلك فلا بأس بشرائه منه من غير كيل</w:t>
      </w:r>
      <w:r w:rsidRPr="00EE0C61">
        <w:rPr>
          <w:rStyle w:val="a3"/>
          <w:rtl/>
        </w:rPr>
        <w:t>(</w:t>
      </w:r>
      <w:r w:rsidRPr="00EE0C61">
        <w:rPr>
          <w:rStyle w:val="a3"/>
          <w:rtl/>
        </w:rPr>
        <w:footnoteReference w:id="637"/>
      </w:r>
      <w:r w:rsidRPr="00EE0C61">
        <w:rPr>
          <w:rStyle w:val="a3"/>
          <w:rtl/>
        </w:rPr>
        <w:t>)</w:t>
      </w:r>
      <w:r w:rsidRPr="00E12966">
        <w:rPr>
          <w:rtl/>
        </w:rPr>
        <w:t>.</w:t>
      </w:r>
    </w:p>
    <w:p w14:paraId="2F94D3A6" w14:textId="1557D5A9" w:rsidR="0092396F" w:rsidRPr="00F172AF" w:rsidRDefault="0092396F" w:rsidP="009B7FD7">
      <w:pPr>
        <w:pStyle w:val="aaac"/>
        <w:rPr>
          <w:rtl/>
        </w:rPr>
      </w:pPr>
      <w:r w:rsidRPr="00F172AF">
        <w:rPr>
          <w:b/>
          <w:bCs/>
          <w:color w:val="FF0000"/>
          <w:rtl/>
        </w:rPr>
        <w:t xml:space="preserve">[الحديث: </w:t>
      </w:r>
      <w:r w:rsidR="007B6AE1">
        <w:rPr>
          <w:b/>
          <w:bCs/>
          <w:color w:val="FF0000"/>
          <w:rtl/>
        </w:rPr>
        <w:t>635</w:t>
      </w:r>
      <w:r w:rsidRPr="00F172AF">
        <w:rPr>
          <w:b/>
          <w:bCs/>
          <w:color w:val="FF0000"/>
          <w:rtl/>
        </w:rPr>
        <w:t>]</w:t>
      </w:r>
      <w:r w:rsidRPr="00F172AF">
        <w:rPr>
          <w:rtl/>
        </w:rPr>
        <w:t xml:space="preserve"> </w:t>
      </w:r>
      <w:r>
        <w:rPr>
          <w:rtl/>
        </w:rPr>
        <w:t>قال الإمام الباقر:</w:t>
      </w:r>
      <w:r w:rsidRPr="00F172AF">
        <w:rPr>
          <w:rtl/>
        </w:rPr>
        <w:t xml:space="preserve"> الغبرة على من أثارها، هلك </w:t>
      </w:r>
      <w:proofErr w:type="spellStart"/>
      <w:r w:rsidRPr="00F172AF">
        <w:rPr>
          <w:rtl/>
        </w:rPr>
        <w:t>المحاصير</w:t>
      </w:r>
      <w:proofErr w:type="spellEnd"/>
      <w:r w:rsidRPr="00F172AF">
        <w:rPr>
          <w:rtl/>
        </w:rPr>
        <w:t>، ق</w:t>
      </w:r>
      <w:r>
        <w:rPr>
          <w:rtl/>
        </w:rPr>
        <w:t>ي</w:t>
      </w:r>
      <w:r w:rsidRPr="00F172AF">
        <w:rPr>
          <w:rtl/>
        </w:rPr>
        <w:t xml:space="preserve">ل: جعلت فداك وما </w:t>
      </w:r>
      <w:proofErr w:type="spellStart"/>
      <w:r w:rsidRPr="00F172AF">
        <w:rPr>
          <w:rtl/>
        </w:rPr>
        <w:t>المحاصير</w:t>
      </w:r>
      <w:proofErr w:type="spellEnd"/>
      <w:r>
        <w:rPr>
          <w:rtl/>
        </w:rPr>
        <w:t>؟</w:t>
      </w:r>
      <w:r w:rsidRPr="00F172AF">
        <w:rPr>
          <w:rtl/>
        </w:rPr>
        <w:t xml:space="preserve"> قال: المستعجلون، أما إنهم لن يردوا </w:t>
      </w:r>
      <w:r w:rsidRPr="00692DD6">
        <w:rPr>
          <w:rtl/>
        </w:rPr>
        <w:t>الأمر</w:t>
      </w:r>
      <w:r w:rsidRPr="00F172AF">
        <w:rPr>
          <w:rtl/>
        </w:rPr>
        <w:t xml:space="preserve"> يعرض لهم</w:t>
      </w:r>
      <w:r>
        <w:rPr>
          <w:rtl/>
        </w:rPr>
        <w:t xml:space="preserve">.. </w:t>
      </w:r>
      <w:r w:rsidRPr="00692DD6">
        <w:rPr>
          <w:rtl/>
        </w:rPr>
        <w:t>أترى</w:t>
      </w:r>
      <w:r w:rsidRPr="00F172AF">
        <w:rPr>
          <w:rtl/>
        </w:rPr>
        <w:t xml:space="preserve"> قوما حبسوا أنفسهم على الله لا يجعل</w:t>
      </w:r>
      <w:r>
        <w:rPr>
          <w:rtl/>
        </w:rPr>
        <w:t xml:space="preserve"> </w:t>
      </w:r>
      <w:r w:rsidRPr="00F172AF">
        <w:rPr>
          <w:rtl/>
        </w:rPr>
        <w:t>لهم فرجا</w:t>
      </w:r>
      <w:r>
        <w:rPr>
          <w:rtl/>
        </w:rPr>
        <w:t>؟</w:t>
      </w:r>
      <w:r w:rsidRPr="00F172AF">
        <w:rPr>
          <w:rtl/>
        </w:rPr>
        <w:t xml:space="preserve"> بلى والله ليجعلن الله لهم فرجا</w:t>
      </w:r>
      <w:r w:rsidRPr="0045369C">
        <w:rPr>
          <w:rStyle w:val="a3"/>
          <w:rtl/>
        </w:rPr>
        <w:t>(</w:t>
      </w:r>
      <w:r w:rsidRPr="0045369C">
        <w:rPr>
          <w:rStyle w:val="a3"/>
          <w:rtl/>
        </w:rPr>
        <w:footnoteReference w:id="638"/>
      </w:r>
      <w:r w:rsidRPr="0045369C">
        <w:rPr>
          <w:rStyle w:val="a3"/>
          <w:rtl/>
        </w:rPr>
        <w:t>)</w:t>
      </w:r>
      <w:r w:rsidRPr="00F172AF">
        <w:rPr>
          <w:rtl/>
        </w:rPr>
        <w:t>.</w:t>
      </w:r>
    </w:p>
    <w:p w14:paraId="7B886230" w14:textId="23C3148C" w:rsidR="0092396F" w:rsidRPr="00F172AF" w:rsidRDefault="0092396F" w:rsidP="009B7FD7">
      <w:pPr>
        <w:pStyle w:val="aaac"/>
        <w:rPr>
          <w:rtl/>
        </w:rPr>
      </w:pPr>
      <w:r w:rsidRPr="00F172AF">
        <w:rPr>
          <w:b/>
          <w:bCs/>
          <w:color w:val="FF0000"/>
          <w:rtl/>
        </w:rPr>
        <w:t xml:space="preserve">[الحديث: </w:t>
      </w:r>
      <w:r w:rsidR="007B6AE1">
        <w:rPr>
          <w:b/>
          <w:bCs/>
          <w:color w:val="FF0000"/>
          <w:rtl/>
        </w:rPr>
        <w:t>636</w:t>
      </w:r>
      <w:r w:rsidRPr="00F172AF">
        <w:rPr>
          <w:b/>
          <w:bCs/>
          <w:color w:val="FF0000"/>
          <w:rtl/>
        </w:rPr>
        <w:t>]</w:t>
      </w:r>
      <w:r w:rsidRPr="00F172AF">
        <w:rPr>
          <w:rtl/>
        </w:rPr>
        <w:t xml:space="preserve"> </w:t>
      </w:r>
      <w:r>
        <w:rPr>
          <w:rtl/>
        </w:rPr>
        <w:t>قال الإمام الباقر:</w:t>
      </w:r>
      <w:r w:rsidRPr="00F172AF">
        <w:rPr>
          <w:rtl/>
        </w:rPr>
        <w:t xml:space="preserve"> الزم </w:t>
      </w:r>
      <w:r w:rsidRPr="00692DD6">
        <w:rPr>
          <w:rtl/>
        </w:rPr>
        <w:t>الأرض</w:t>
      </w:r>
      <w:r w:rsidRPr="00F172AF">
        <w:rPr>
          <w:rtl/>
        </w:rPr>
        <w:t xml:space="preserve"> ولا تحرك يدا ولا رجلا حتى ترى علامات اذكرها لك، وما </w:t>
      </w:r>
      <w:r w:rsidRPr="00692DD6">
        <w:rPr>
          <w:rtl/>
        </w:rPr>
        <w:t>أراك</w:t>
      </w:r>
      <w:r w:rsidRPr="00F172AF">
        <w:rPr>
          <w:rtl/>
        </w:rPr>
        <w:t xml:space="preserve"> تدركها: اختلاف بني فلان، ومناد ينادي من السماء، ويجيئكم الصوت من ناحية دمشق</w:t>
      </w:r>
      <w:r w:rsidRPr="00DA4721">
        <w:rPr>
          <w:rStyle w:val="a3"/>
          <w:rtl/>
        </w:rPr>
        <w:t xml:space="preserve"> </w:t>
      </w:r>
      <w:r w:rsidRPr="0045369C">
        <w:rPr>
          <w:rStyle w:val="a3"/>
          <w:rtl/>
        </w:rPr>
        <w:t>(</w:t>
      </w:r>
      <w:r w:rsidRPr="0045369C">
        <w:rPr>
          <w:rStyle w:val="a3"/>
          <w:rtl/>
        </w:rPr>
        <w:footnoteReference w:id="639"/>
      </w:r>
      <w:r w:rsidRPr="0045369C">
        <w:rPr>
          <w:rStyle w:val="a3"/>
          <w:rtl/>
        </w:rPr>
        <w:t>)</w:t>
      </w:r>
      <w:r w:rsidRPr="00F172AF">
        <w:rPr>
          <w:rtl/>
        </w:rPr>
        <w:t>.</w:t>
      </w:r>
    </w:p>
    <w:p w14:paraId="09626591" w14:textId="7C9CD8F6" w:rsidR="0092396F" w:rsidRPr="0033666C" w:rsidRDefault="0092396F" w:rsidP="00A87A7A">
      <w:pPr>
        <w:pStyle w:val="aaac"/>
        <w:rPr>
          <w:rtl/>
        </w:rPr>
      </w:pPr>
      <w:r w:rsidRPr="00967F35">
        <w:rPr>
          <w:bCs/>
          <w:color w:val="FF0000"/>
          <w:rtl/>
        </w:rPr>
        <w:t xml:space="preserve">[الحديث: </w:t>
      </w:r>
      <w:r w:rsidR="007B6AE1">
        <w:rPr>
          <w:bCs/>
          <w:color w:val="FF0000"/>
          <w:rtl/>
        </w:rPr>
        <w:t>637</w:t>
      </w:r>
      <w:r w:rsidRPr="00967F35">
        <w:rPr>
          <w:bCs/>
          <w:color w:val="FF0000"/>
          <w:rtl/>
        </w:rPr>
        <w:t>]</w:t>
      </w:r>
      <w:r w:rsidRPr="0033666C">
        <w:rPr>
          <w:rtl/>
        </w:rPr>
        <w:t xml:space="preserve"> قال الإمام الباقر يوصي بعض أصحابه: ما يضرّك إذا كان على الحقّ ما قال له الناس، ولو قالوا مجنون، وما يضرّه لو كان على رأس جبل يعبد الله حتّى يجيئه الموت </w:t>
      </w:r>
      <w:r>
        <w:rPr>
          <w:rStyle w:val="a3"/>
          <w:rtl/>
        </w:rPr>
        <w:t>(</w:t>
      </w:r>
      <w:r w:rsidRPr="00A32C20">
        <w:rPr>
          <w:rStyle w:val="a3"/>
          <w:rtl/>
        </w:rPr>
        <w:footnoteReference w:id="640"/>
      </w:r>
      <w:r>
        <w:rPr>
          <w:rStyle w:val="a3"/>
          <w:rtl/>
        </w:rPr>
        <w:t>)</w:t>
      </w:r>
      <w:r>
        <w:rPr>
          <w:rtl/>
        </w:rPr>
        <w:t>.</w:t>
      </w:r>
    </w:p>
    <w:p w14:paraId="1EDF3209" w14:textId="2DF090AF" w:rsidR="0092396F" w:rsidRPr="0033666C" w:rsidRDefault="0092396F" w:rsidP="00A87A7A">
      <w:pPr>
        <w:pStyle w:val="aaac"/>
        <w:rPr>
          <w:rtl/>
        </w:rPr>
      </w:pPr>
      <w:r w:rsidRPr="00967F35">
        <w:rPr>
          <w:bCs/>
          <w:color w:val="FF0000"/>
          <w:rtl/>
        </w:rPr>
        <w:t xml:space="preserve">[الحديث: </w:t>
      </w:r>
      <w:r w:rsidR="007B6AE1">
        <w:rPr>
          <w:bCs/>
          <w:color w:val="FF0000"/>
          <w:rtl/>
        </w:rPr>
        <w:t>638</w:t>
      </w:r>
      <w:r w:rsidRPr="00967F35">
        <w:rPr>
          <w:bCs/>
          <w:color w:val="FF0000"/>
          <w:rtl/>
        </w:rPr>
        <w:t>]</w:t>
      </w:r>
      <w:r w:rsidRPr="0033666C">
        <w:rPr>
          <w:rtl/>
        </w:rPr>
        <w:t xml:space="preserve"> قال الإمام الباقر</w:t>
      </w:r>
      <w:r>
        <w:rPr>
          <w:rtl/>
        </w:rPr>
        <w:t>:</w:t>
      </w:r>
      <w:r w:rsidRPr="0033666C">
        <w:rPr>
          <w:rtl/>
        </w:rPr>
        <w:t xml:space="preserve"> ما يضرّ من عرّفه الله الحقّ أن يكون على قلّة جبل يأكل من نبات </w:t>
      </w:r>
      <w:r w:rsidRPr="00692DD6">
        <w:rPr>
          <w:rtl/>
        </w:rPr>
        <w:t>الأرض</w:t>
      </w:r>
      <w:r w:rsidRPr="0033666C">
        <w:rPr>
          <w:rtl/>
        </w:rPr>
        <w:t xml:space="preserve"> حتّى يجيئه الموت</w:t>
      </w:r>
      <w:r>
        <w:rPr>
          <w:rStyle w:val="a3"/>
          <w:rtl/>
        </w:rPr>
        <w:t>(</w:t>
      </w:r>
      <w:r w:rsidRPr="00A32C20">
        <w:rPr>
          <w:rStyle w:val="a3"/>
          <w:rtl/>
        </w:rPr>
        <w:footnoteReference w:id="641"/>
      </w:r>
      <w:r>
        <w:rPr>
          <w:rStyle w:val="a3"/>
          <w:rtl/>
        </w:rPr>
        <w:t>)</w:t>
      </w:r>
      <w:r>
        <w:rPr>
          <w:rtl/>
        </w:rPr>
        <w:t>.</w:t>
      </w:r>
    </w:p>
    <w:p w14:paraId="461D2D6D" w14:textId="1332BF46" w:rsidR="0092396F" w:rsidRDefault="0092396F" w:rsidP="00CD39E8">
      <w:pPr>
        <w:pStyle w:val="aaa4"/>
        <w:rPr>
          <w:rtl/>
          <w:lang w:val="fr-FR" w:eastAsia="fr-FR" w:bidi="ar-DZ"/>
        </w:rPr>
      </w:pPr>
      <w:bookmarkStart w:id="183" w:name="_Toc64744865"/>
      <w:bookmarkStart w:id="184" w:name="_Toc65145655"/>
      <w:r w:rsidRPr="008635DA">
        <w:rPr>
          <w:rtl/>
          <w:lang w:val="fr-FR" w:eastAsia="fr-FR" w:bidi="ar-DZ"/>
        </w:rPr>
        <w:t>ما روي عن الإمام الصادق:</w:t>
      </w:r>
      <w:bookmarkEnd w:id="183"/>
      <w:bookmarkEnd w:id="184"/>
    </w:p>
    <w:p w14:paraId="718AFAF0" w14:textId="5EF8E635" w:rsidR="0092396F" w:rsidRPr="00E12966" w:rsidRDefault="0092396F" w:rsidP="009B7FD7">
      <w:pPr>
        <w:pStyle w:val="aaac"/>
        <w:rPr>
          <w:rtl/>
        </w:rPr>
      </w:pPr>
      <w:r w:rsidRPr="00E12966">
        <w:rPr>
          <w:b/>
          <w:bCs/>
          <w:color w:val="FF0000"/>
          <w:rtl/>
        </w:rPr>
        <w:t xml:space="preserve">[الحديث: </w:t>
      </w:r>
      <w:r w:rsidR="007B6AE1">
        <w:rPr>
          <w:b/>
          <w:bCs/>
          <w:color w:val="FF0000"/>
          <w:rtl/>
        </w:rPr>
        <w:t>639</w:t>
      </w:r>
      <w:r w:rsidRPr="00E12966">
        <w:rPr>
          <w:b/>
          <w:bCs/>
          <w:color w:val="FF0000"/>
          <w:rtl/>
        </w:rPr>
        <w:t>]</w:t>
      </w:r>
      <w:r w:rsidRPr="00E12966">
        <w:rPr>
          <w:rtl/>
        </w:rPr>
        <w:t xml:space="preserve"> </w:t>
      </w:r>
      <w:r>
        <w:rPr>
          <w:rtl/>
        </w:rPr>
        <w:t xml:space="preserve">سئل الإمام الصادق عن </w:t>
      </w:r>
      <w:r w:rsidRPr="00E12966">
        <w:rPr>
          <w:rtl/>
        </w:rPr>
        <w:t xml:space="preserve">الحديث الذي جاء عن </w:t>
      </w:r>
      <w:r w:rsidRPr="00E12966">
        <w:rPr>
          <w:b/>
          <w:rtl/>
        </w:rPr>
        <w:t xml:space="preserve">رسول الله </w:t>
      </w:r>
      <w:r w:rsidRPr="00E12966">
        <w:rPr>
          <w:bCs/>
          <w:rtl/>
        </w:rPr>
        <w:sym w:font="Abo-thar" w:char="F061"/>
      </w:r>
      <w:r w:rsidRPr="00E12966">
        <w:rPr>
          <w:rtl/>
        </w:rPr>
        <w:t>: إن أفضل الجهاد كلمة عدل عند إمام جائر، ما معناه</w:t>
      </w:r>
      <w:r>
        <w:rPr>
          <w:rtl/>
        </w:rPr>
        <w:t>؟</w:t>
      </w:r>
      <w:r w:rsidRPr="00E12966">
        <w:rPr>
          <w:rtl/>
        </w:rPr>
        <w:t xml:space="preserve"> قال: هذا على أن يأمره بعد معرفته، </w:t>
      </w:r>
      <w:r w:rsidRPr="00E12966">
        <w:rPr>
          <w:rtl/>
        </w:rPr>
        <w:lastRenderedPageBreak/>
        <w:t>وهو مع ذلك يقبل منه وإلا فلا</w:t>
      </w:r>
      <w:r w:rsidRPr="00440272">
        <w:rPr>
          <w:rStyle w:val="a3"/>
          <w:rtl/>
        </w:rPr>
        <w:t>(</w:t>
      </w:r>
      <w:r w:rsidRPr="00440272">
        <w:rPr>
          <w:rStyle w:val="a3"/>
          <w:rtl/>
        </w:rPr>
        <w:footnoteReference w:id="642"/>
      </w:r>
      <w:r w:rsidRPr="00440272">
        <w:rPr>
          <w:rStyle w:val="a3"/>
          <w:rtl/>
        </w:rPr>
        <w:t>)</w:t>
      </w:r>
      <w:r w:rsidRPr="00E12966">
        <w:rPr>
          <w:rtl/>
        </w:rPr>
        <w:t>.</w:t>
      </w:r>
    </w:p>
    <w:p w14:paraId="7BC9BF45" w14:textId="77818DC1" w:rsidR="0092396F" w:rsidRPr="00E12966" w:rsidRDefault="0092396F" w:rsidP="009B7FD7">
      <w:pPr>
        <w:pStyle w:val="aaac"/>
        <w:rPr>
          <w:rtl/>
        </w:rPr>
      </w:pPr>
      <w:r w:rsidRPr="00E12966">
        <w:rPr>
          <w:b/>
          <w:bCs/>
          <w:color w:val="FF0000"/>
          <w:rtl/>
        </w:rPr>
        <w:t xml:space="preserve">[الحديث: </w:t>
      </w:r>
      <w:r w:rsidR="007B6AE1">
        <w:rPr>
          <w:b/>
          <w:bCs/>
          <w:color w:val="FF0000"/>
          <w:rtl/>
        </w:rPr>
        <w:t>640</w:t>
      </w:r>
      <w:r w:rsidRPr="00E12966">
        <w:rPr>
          <w:b/>
          <w:bCs/>
          <w:color w:val="FF0000"/>
          <w:rtl/>
        </w:rPr>
        <w:t>]</w:t>
      </w:r>
      <w:r w:rsidRPr="00E12966">
        <w:rPr>
          <w:rtl/>
        </w:rPr>
        <w:t xml:space="preserve"> قال الإمام الصادق: إنما يؤمر بالمعروف وينهى عن المنكر مؤمن فيتعظ، أو جاهل فيتعلم، فأما صاحب سوط أو سيف فلا</w:t>
      </w:r>
      <w:r w:rsidRPr="00440272">
        <w:rPr>
          <w:rStyle w:val="a3"/>
          <w:rtl/>
        </w:rPr>
        <w:t>(</w:t>
      </w:r>
      <w:r w:rsidRPr="00440272">
        <w:rPr>
          <w:rStyle w:val="a3"/>
          <w:rtl/>
        </w:rPr>
        <w:footnoteReference w:id="643"/>
      </w:r>
      <w:r w:rsidRPr="00440272">
        <w:rPr>
          <w:rStyle w:val="a3"/>
          <w:rtl/>
        </w:rPr>
        <w:t>)</w:t>
      </w:r>
      <w:r w:rsidRPr="00E12966">
        <w:rPr>
          <w:rtl/>
        </w:rPr>
        <w:t>.</w:t>
      </w:r>
    </w:p>
    <w:p w14:paraId="05BBC476" w14:textId="5CED8009" w:rsidR="0092396F" w:rsidRPr="00E12966" w:rsidRDefault="0092396F" w:rsidP="009B7FD7">
      <w:pPr>
        <w:pStyle w:val="aaac"/>
        <w:rPr>
          <w:rtl/>
        </w:rPr>
      </w:pPr>
      <w:r w:rsidRPr="00E12966">
        <w:rPr>
          <w:b/>
          <w:bCs/>
          <w:color w:val="FF0000"/>
          <w:rtl/>
        </w:rPr>
        <w:t xml:space="preserve">[الحديث: </w:t>
      </w:r>
      <w:r w:rsidR="007B6AE1">
        <w:rPr>
          <w:b/>
          <w:bCs/>
          <w:color w:val="FF0000"/>
          <w:rtl/>
        </w:rPr>
        <w:t>641</w:t>
      </w:r>
      <w:r w:rsidRPr="00E12966">
        <w:rPr>
          <w:b/>
          <w:bCs/>
          <w:color w:val="FF0000"/>
          <w:rtl/>
        </w:rPr>
        <w:t>]</w:t>
      </w:r>
      <w:r w:rsidRPr="00E12966">
        <w:rPr>
          <w:rtl/>
        </w:rPr>
        <w:t xml:space="preserve"> </w:t>
      </w:r>
      <w:r>
        <w:rPr>
          <w:rtl/>
        </w:rPr>
        <w:t xml:space="preserve">قال الإمام الصادق لبعض أصحابه: </w:t>
      </w:r>
      <w:r w:rsidRPr="00E12966">
        <w:rPr>
          <w:rtl/>
        </w:rPr>
        <w:t>يا مفضل من تعرض لسلطان جائر فأصابته بلية لم يؤجر عليها، ولم يرزق الصبر عليها</w:t>
      </w:r>
      <w:r w:rsidRPr="00440272">
        <w:rPr>
          <w:rStyle w:val="a3"/>
          <w:rtl/>
        </w:rPr>
        <w:t>(</w:t>
      </w:r>
      <w:r w:rsidRPr="00440272">
        <w:rPr>
          <w:rStyle w:val="a3"/>
          <w:rtl/>
        </w:rPr>
        <w:footnoteReference w:id="644"/>
      </w:r>
      <w:r w:rsidRPr="00440272">
        <w:rPr>
          <w:rStyle w:val="a3"/>
          <w:rtl/>
        </w:rPr>
        <w:t>)</w:t>
      </w:r>
      <w:r w:rsidRPr="00E12966">
        <w:rPr>
          <w:rtl/>
        </w:rPr>
        <w:t>.</w:t>
      </w:r>
    </w:p>
    <w:p w14:paraId="0F6CA93A" w14:textId="5C87FF85" w:rsidR="0092396F" w:rsidRPr="00E12966" w:rsidRDefault="0092396F" w:rsidP="009B7FD7">
      <w:pPr>
        <w:pStyle w:val="aaac"/>
        <w:rPr>
          <w:rtl/>
        </w:rPr>
      </w:pPr>
      <w:r w:rsidRPr="00E12966">
        <w:rPr>
          <w:b/>
          <w:bCs/>
          <w:color w:val="FF0000"/>
          <w:rtl/>
        </w:rPr>
        <w:t xml:space="preserve">[الحديث: </w:t>
      </w:r>
      <w:r w:rsidR="007B6AE1">
        <w:rPr>
          <w:b/>
          <w:bCs/>
          <w:color w:val="FF0000"/>
          <w:rtl/>
        </w:rPr>
        <w:t>642</w:t>
      </w:r>
      <w:r w:rsidRPr="00E12966">
        <w:rPr>
          <w:b/>
          <w:bCs/>
          <w:color w:val="FF0000"/>
          <w:rtl/>
        </w:rPr>
        <w:t>]</w:t>
      </w:r>
      <w:r w:rsidRPr="00E12966">
        <w:rPr>
          <w:rtl/>
        </w:rPr>
        <w:t xml:space="preserve"> عن الإمام الصادق ـ في حديث ـ </w:t>
      </w:r>
      <w:r w:rsidR="003375A2">
        <w:rPr>
          <w:rFonts w:hint="cs"/>
          <w:rtl/>
        </w:rPr>
        <w:t>أ</w:t>
      </w:r>
      <w:r w:rsidRPr="00E12966">
        <w:rPr>
          <w:rtl/>
        </w:rPr>
        <w:t>نه أنكر على رجل أمرا فلم يقبل منه فطأطأ رأسه ومضى</w:t>
      </w:r>
      <w:r w:rsidRPr="00440272">
        <w:rPr>
          <w:rStyle w:val="a3"/>
          <w:rtl/>
        </w:rPr>
        <w:t>(</w:t>
      </w:r>
      <w:r w:rsidRPr="00440272">
        <w:rPr>
          <w:rStyle w:val="a3"/>
          <w:rtl/>
        </w:rPr>
        <w:footnoteReference w:id="645"/>
      </w:r>
      <w:r w:rsidRPr="00440272">
        <w:rPr>
          <w:rStyle w:val="a3"/>
          <w:rtl/>
        </w:rPr>
        <w:t>)</w:t>
      </w:r>
      <w:r w:rsidRPr="00E12966">
        <w:rPr>
          <w:rtl/>
        </w:rPr>
        <w:t>.</w:t>
      </w:r>
    </w:p>
    <w:p w14:paraId="56A4DF0D" w14:textId="22B88F13" w:rsidR="0092396F" w:rsidRPr="00E12966" w:rsidRDefault="0092396F" w:rsidP="009B7FD7">
      <w:pPr>
        <w:pStyle w:val="aaac"/>
        <w:rPr>
          <w:rtl/>
        </w:rPr>
      </w:pPr>
      <w:r w:rsidRPr="00E12966">
        <w:rPr>
          <w:b/>
          <w:bCs/>
          <w:color w:val="FF0000"/>
          <w:rtl/>
        </w:rPr>
        <w:t xml:space="preserve">[الحديث: </w:t>
      </w:r>
      <w:r w:rsidR="007B6AE1">
        <w:rPr>
          <w:b/>
          <w:bCs/>
          <w:color w:val="FF0000"/>
          <w:rtl/>
        </w:rPr>
        <w:t>643</w:t>
      </w:r>
      <w:r w:rsidRPr="00E12966">
        <w:rPr>
          <w:b/>
          <w:bCs/>
          <w:color w:val="FF0000"/>
          <w:rtl/>
        </w:rPr>
        <w:t>]</w:t>
      </w:r>
      <w:r w:rsidRPr="00E12966">
        <w:rPr>
          <w:rtl/>
        </w:rPr>
        <w:t xml:space="preserve"> </w:t>
      </w:r>
      <w:r>
        <w:rPr>
          <w:rtl/>
        </w:rPr>
        <w:t xml:space="preserve">قال الإمام الصادق: </w:t>
      </w:r>
      <w:r w:rsidRPr="00E12966">
        <w:rPr>
          <w:rtl/>
        </w:rPr>
        <w:t xml:space="preserve">كان المسيح </w:t>
      </w:r>
      <w:r>
        <w:rPr>
          <w:rtl/>
        </w:rPr>
        <w:t>عليه السلام</w:t>
      </w:r>
      <w:r w:rsidRPr="00E12966">
        <w:rPr>
          <w:rtl/>
        </w:rPr>
        <w:t xml:space="preserve"> يقول: إن التارك شفاء المجروح من جرحه شريك جارحه لا محالة</w:t>
      </w:r>
      <w:r>
        <w:rPr>
          <w:rtl/>
        </w:rPr>
        <w:t>..</w:t>
      </w:r>
      <w:r w:rsidRPr="00E12966">
        <w:rPr>
          <w:rtl/>
        </w:rPr>
        <w:t xml:space="preserve"> فكذلك لا تحدثوا بالحكمة غير أهلها فتجهلوا، ولا تمنعوها أهلها فتأثموا، وليكن أحدكم بمنزلة الطبيب المداوي إن رأى موضعا لدوائه وإلا أمسك</w:t>
      </w:r>
      <w:r w:rsidRPr="00440272">
        <w:rPr>
          <w:rStyle w:val="a3"/>
          <w:rtl/>
        </w:rPr>
        <w:t>(</w:t>
      </w:r>
      <w:r w:rsidRPr="00440272">
        <w:rPr>
          <w:rStyle w:val="a3"/>
          <w:rtl/>
        </w:rPr>
        <w:footnoteReference w:id="646"/>
      </w:r>
      <w:r w:rsidRPr="00440272">
        <w:rPr>
          <w:rStyle w:val="a3"/>
          <w:rtl/>
        </w:rPr>
        <w:t>)</w:t>
      </w:r>
      <w:r w:rsidRPr="00E12966">
        <w:rPr>
          <w:rtl/>
        </w:rPr>
        <w:t>.</w:t>
      </w:r>
    </w:p>
    <w:p w14:paraId="0E0DCC6B" w14:textId="7914E395" w:rsidR="0092396F" w:rsidRPr="00E12966" w:rsidRDefault="0092396F" w:rsidP="009B7FD7">
      <w:pPr>
        <w:pStyle w:val="aaac"/>
        <w:rPr>
          <w:rtl/>
        </w:rPr>
      </w:pPr>
      <w:r w:rsidRPr="00E12966">
        <w:rPr>
          <w:b/>
          <w:bCs/>
          <w:color w:val="FF0000"/>
          <w:rtl/>
        </w:rPr>
        <w:t xml:space="preserve">[الحديث: </w:t>
      </w:r>
      <w:r w:rsidR="007B6AE1">
        <w:rPr>
          <w:b/>
          <w:bCs/>
          <w:color w:val="FF0000"/>
          <w:rtl/>
        </w:rPr>
        <w:t>644</w:t>
      </w:r>
      <w:r w:rsidRPr="00E12966">
        <w:rPr>
          <w:b/>
          <w:bCs/>
          <w:color w:val="FF0000"/>
          <w:rtl/>
        </w:rPr>
        <w:t>]</w:t>
      </w:r>
      <w:r w:rsidRPr="00E12966">
        <w:rPr>
          <w:rtl/>
        </w:rPr>
        <w:t xml:space="preserve"> </w:t>
      </w:r>
      <w:r>
        <w:rPr>
          <w:rtl/>
        </w:rPr>
        <w:t xml:space="preserve">قال الإمام الصادق: </w:t>
      </w:r>
      <w:r w:rsidRPr="00E12966">
        <w:rPr>
          <w:rtl/>
        </w:rPr>
        <w:t>لا ينبغي للمؤمن أن يذل نفسه، قيل</w:t>
      </w:r>
      <w:r>
        <w:rPr>
          <w:rtl/>
        </w:rPr>
        <w:t>:</w:t>
      </w:r>
      <w:r w:rsidRPr="00E12966">
        <w:rPr>
          <w:rtl/>
        </w:rPr>
        <w:t xml:space="preserve"> وكيف يذل نفسه</w:t>
      </w:r>
      <w:r>
        <w:rPr>
          <w:rtl/>
        </w:rPr>
        <w:t>؟</w:t>
      </w:r>
      <w:r w:rsidRPr="00E12966">
        <w:rPr>
          <w:rtl/>
        </w:rPr>
        <w:t xml:space="preserve"> قال: يتعرض لما لا يطيق</w:t>
      </w:r>
      <w:r w:rsidRPr="00440272">
        <w:rPr>
          <w:rStyle w:val="a3"/>
          <w:rtl/>
        </w:rPr>
        <w:t>(</w:t>
      </w:r>
      <w:r w:rsidRPr="00440272">
        <w:rPr>
          <w:rStyle w:val="a3"/>
          <w:rtl/>
        </w:rPr>
        <w:footnoteReference w:id="647"/>
      </w:r>
      <w:r w:rsidRPr="00440272">
        <w:rPr>
          <w:rStyle w:val="a3"/>
          <w:rtl/>
        </w:rPr>
        <w:t>)</w:t>
      </w:r>
      <w:r w:rsidRPr="00E12966">
        <w:rPr>
          <w:rtl/>
        </w:rPr>
        <w:t>.</w:t>
      </w:r>
    </w:p>
    <w:p w14:paraId="4267DE6B" w14:textId="0CC0CBF2" w:rsidR="0092396F" w:rsidRDefault="0092396F" w:rsidP="009B7FD7">
      <w:pPr>
        <w:pStyle w:val="aaac"/>
        <w:rPr>
          <w:rtl/>
        </w:rPr>
      </w:pPr>
      <w:r w:rsidRPr="00E12966">
        <w:rPr>
          <w:b/>
          <w:bCs/>
          <w:color w:val="FF0000"/>
          <w:rtl/>
        </w:rPr>
        <w:t xml:space="preserve">[الحديث: </w:t>
      </w:r>
      <w:r w:rsidR="007B6AE1">
        <w:rPr>
          <w:b/>
          <w:bCs/>
          <w:color w:val="FF0000"/>
          <w:rtl/>
        </w:rPr>
        <w:t>645</w:t>
      </w:r>
      <w:r w:rsidRPr="00E12966">
        <w:rPr>
          <w:b/>
          <w:bCs/>
          <w:color w:val="FF0000"/>
          <w:rtl/>
        </w:rPr>
        <w:t>]</w:t>
      </w:r>
      <w:r w:rsidRPr="00E12966">
        <w:rPr>
          <w:rtl/>
        </w:rPr>
        <w:t xml:space="preserve"> قال الإمام الصادق: لا ينبغي للمؤمن أن يذل نفسه، ق</w:t>
      </w:r>
      <w:r>
        <w:rPr>
          <w:rtl/>
        </w:rPr>
        <w:t>ي</w:t>
      </w:r>
      <w:r w:rsidRPr="00E12966">
        <w:rPr>
          <w:rtl/>
        </w:rPr>
        <w:t>ل: بم يذل نفسه</w:t>
      </w:r>
      <w:r>
        <w:rPr>
          <w:rtl/>
        </w:rPr>
        <w:t>؟</w:t>
      </w:r>
      <w:r w:rsidRPr="00E12966">
        <w:rPr>
          <w:rtl/>
        </w:rPr>
        <w:t xml:space="preserve"> قال: يدخل فيما يعتذر منه</w:t>
      </w:r>
      <w:r w:rsidRPr="00440272">
        <w:rPr>
          <w:rStyle w:val="a3"/>
          <w:rtl/>
        </w:rPr>
        <w:t>(</w:t>
      </w:r>
      <w:r w:rsidRPr="00440272">
        <w:rPr>
          <w:rStyle w:val="a3"/>
          <w:rtl/>
        </w:rPr>
        <w:footnoteReference w:id="648"/>
      </w:r>
      <w:r w:rsidRPr="00440272">
        <w:rPr>
          <w:rStyle w:val="a3"/>
          <w:rtl/>
        </w:rPr>
        <w:t>)</w:t>
      </w:r>
      <w:r w:rsidRPr="00E12966">
        <w:rPr>
          <w:rtl/>
        </w:rPr>
        <w:t>.</w:t>
      </w:r>
    </w:p>
    <w:p w14:paraId="25CC7588" w14:textId="1023FC9D" w:rsidR="0092396F" w:rsidRPr="00E12966" w:rsidRDefault="0092396F" w:rsidP="009B7FD7">
      <w:pPr>
        <w:pStyle w:val="aaac"/>
        <w:rPr>
          <w:rtl/>
        </w:rPr>
      </w:pPr>
      <w:r w:rsidRPr="00E12966">
        <w:rPr>
          <w:b/>
          <w:bCs/>
          <w:color w:val="FF0000"/>
          <w:rtl/>
        </w:rPr>
        <w:t xml:space="preserve">[الحديث: </w:t>
      </w:r>
      <w:r w:rsidR="007B6AE1">
        <w:rPr>
          <w:b/>
          <w:bCs/>
          <w:color w:val="FF0000"/>
          <w:rtl/>
        </w:rPr>
        <w:t>646</w:t>
      </w:r>
      <w:r w:rsidRPr="00E12966">
        <w:rPr>
          <w:b/>
          <w:bCs/>
          <w:color w:val="FF0000"/>
          <w:rtl/>
        </w:rPr>
        <w:t>]</w:t>
      </w:r>
      <w:r w:rsidRPr="00E12966">
        <w:rPr>
          <w:rtl/>
        </w:rPr>
        <w:t xml:space="preserve"> قال الإمام الصادق: إياك وما تعتذر منه</w:t>
      </w:r>
      <w:r w:rsidR="00936D2B">
        <w:rPr>
          <w:rtl/>
        </w:rPr>
        <w:t xml:space="preserve"> فإن </w:t>
      </w:r>
      <w:r w:rsidRPr="00E12966">
        <w:rPr>
          <w:rtl/>
        </w:rPr>
        <w:t>المؤمن لا يسيء ولا يعتذر، والمنافق يسيء كل يوم ويعتذر</w:t>
      </w:r>
      <w:r w:rsidRPr="00440272">
        <w:rPr>
          <w:rStyle w:val="a3"/>
          <w:rtl/>
        </w:rPr>
        <w:t>(</w:t>
      </w:r>
      <w:r w:rsidRPr="00440272">
        <w:rPr>
          <w:rStyle w:val="a3"/>
          <w:rtl/>
        </w:rPr>
        <w:footnoteReference w:id="649"/>
      </w:r>
      <w:r w:rsidRPr="00440272">
        <w:rPr>
          <w:rStyle w:val="a3"/>
          <w:rtl/>
        </w:rPr>
        <w:t>)</w:t>
      </w:r>
      <w:r w:rsidRPr="00E12966">
        <w:rPr>
          <w:rtl/>
        </w:rPr>
        <w:t>.</w:t>
      </w:r>
    </w:p>
    <w:p w14:paraId="2FC5A0E6" w14:textId="1A6033AF"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647</w:t>
      </w:r>
      <w:r w:rsidRPr="00E12966">
        <w:rPr>
          <w:b/>
          <w:bCs/>
          <w:color w:val="FF0000"/>
          <w:rtl/>
        </w:rPr>
        <w:t>]</w:t>
      </w:r>
      <w:r w:rsidRPr="00E12966">
        <w:rPr>
          <w:rtl/>
        </w:rPr>
        <w:t xml:space="preserve"> </w:t>
      </w:r>
      <w:r>
        <w:rPr>
          <w:rtl/>
        </w:rPr>
        <w:t xml:space="preserve">قال الإمام الصادق: </w:t>
      </w:r>
      <w:r w:rsidRPr="00E12966">
        <w:rPr>
          <w:rtl/>
        </w:rPr>
        <w:t>لا تحملوا على شيعتنا، وارفقوا بهم،</w:t>
      </w:r>
      <w:r w:rsidR="00936D2B">
        <w:rPr>
          <w:rtl/>
        </w:rPr>
        <w:t xml:space="preserve"> فإن </w:t>
      </w:r>
      <w:r w:rsidRPr="00E12966">
        <w:rPr>
          <w:rtl/>
        </w:rPr>
        <w:t>الناس لا يحتملون ما تحملون</w:t>
      </w:r>
      <w:r w:rsidRPr="00440272">
        <w:rPr>
          <w:rStyle w:val="a3"/>
          <w:rtl/>
        </w:rPr>
        <w:t>(</w:t>
      </w:r>
      <w:r w:rsidRPr="00440272">
        <w:rPr>
          <w:rStyle w:val="a3"/>
          <w:rtl/>
        </w:rPr>
        <w:footnoteReference w:id="650"/>
      </w:r>
      <w:r w:rsidRPr="00440272">
        <w:rPr>
          <w:rStyle w:val="a3"/>
          <w:rtl/>
        </w:rPr>
        <w:t>)</w:t>
      </w:r>
      <w:r w:rsidRPr="00E12966">
        <w:rPr>
          <w:rtl/>
        </w:rPr>
        <w:t>.</w:t>
      </w:r>
    </w:p>
    <w:p w14:paraId="4BBA5DC3" w14:textId="0BA35974" w:rsidR="0092396F" w:rsidRPr="00E12966" w:rsidRDefault="0092396F" w:rsidP="009B7FD7">
      <w:pPr>
        <w:pStyle w:val="aaac"/>
        <w:rPr>
          <w:rtl/>
        </w:rPr>
      </w:pPr>
      <w:r w:rsidRPr="00E12966">
        <w:rPr>
          <w:b/>
          <w:bCs/>
          <w:color w:val="FF0000"/>
          <w:rtl/>
        </w:rPr>
        <w:t xml:space="preserve">[الحديث: </w:t>
      </w:r>
      <w:r w:rsidR="007B6AE1">
        <w:rPr>
          <w:b/>
          <w:bCs/>
          <w:color w:val="FF0000"/>
          <w:rtl/>
        </w:rPr>
        <w:t>648</w:t>
      </w:r>
      <w:r w:rsidRPr="00E12966">
        <w:rPr>
          <w:b/>
          <w:bCs/>
          <w:color w:val="FF0000"/>
          <w:rtl/>
        </w:rPr>
        <w:t>]</w:t>
      </w:r>
      <w:r w:rsidRPr="00E12966">
        <w:rPr>
          <w:rtl/>
        </w:rPr>
        <w:t xml:space="preserve"> </w:t>
      </w:r>
      <w:r>
        <w:rPr>
          <w:rtl/>
        </w:rPr>
        <w:t xml:space="preserve">قال الإمام الصادق: </w:t>
      </w:r>
      <w:r w:rsidRPr="00E12966">
        <w:rPr>
          <w:rtl/>
        </w:rPr>
        <w:t xml:space="preserve">ان الله وضع </w:t>
      </w:r>
      <w:r w:rsidRPr="00692DD6">
        <w:rPr>
          <w:rtl/>
        </w:rPr>
        <w:t>الإيمان</w:t>
      </w:r>
      <w:r w:rsidRPr="00E12966">
        <w:rPr>
          <w:rtl/>
        </w:rPr>
        <w:t xml:space="preserve"> على سبعة أسهم: على البر، والصدق، واليقين، والرضا، والوفاء، والعلم، والحلم، ثم قسم ذلك بين الناس، فمن جعل فيه السبعة ال</w:t>
      </w:r>
      <w:r>
        <w:rPr>
          <w:rtl/>
        </w:rPr>
        <w:t>أ</w:t>
      </w:r>
      <w:r w:rsidRPr="00E12966">
        <w:rPr>
          <w:rtl/>
        </w:rPr>
        <w:t>سهم فهو كامل محتمل، وقسم لبعض الناس السهم، ولبعضهم السهمين، ولبعضهم الثلاثة حتى انتهوا إلى سبعة ثم قال: لا تحملوا على صاحب السهم سهمين، ولا على صاحب السهمين ثلاثة فتبهظوهم، ثم قال كذلك حتى انتهى إلى سبعة</w:t>
      </w:r>
      <w:r w:rsidRPr="00440272">
        <w:rPr>
          <w:rStyle w:val="a3"/>
          <w:rtl/>
        </w:rPr>
        <w:t>(</w:t>
      </w:r>
      <w:r w:rsidRPr="00440272">
        <w:rPr>
          <w:rStyle w:val="a3"/>
          <w:rtl/>
        </w:rPr>
        <w:footnoteReference w:id="651"/>
      </w:r>
      <w:r w:rsidRPr="00440272">
        <w:rPr>
          <w:rStyle w:val="a3"/>
          <w:rtl/>
        </w:rPr>
        <w:t>)</w:t>
      </w:r>
      <w:r w:rsidRPr="00E12966">
        <w:rPr>
          <w:rtl/>
        </w:rPr>
        <w:t>.</w:t>
      </w:r>
    </w:p>
    <w:p w14:paraId="47ABE33F" w14:textId="0F204155" w:rsidR="0092396F" w:rsidRPr="00E12966" w:rsidRDefault="0092396F" w:rsidP="009B7FD7">
      <w:pPr>
        <w:pStyle w:val="aaac"/>
        <w:rPr>
          <w:rtl/>
        </w:rPr>
      </w:pPr>
      <w:r w:rsidRPr="00E12966">
        <w:rPr>
          <w:b/>
          <w:bCs/>
          <w:color w:val="FF0000"/>
          <w:rtl/>
        </w:rPr>
        <w:t xml:space="preserve">[الحديث: </w:t>
      </w:r>
      <w:r w:rsidR="007B6AE1">
        <w:rPr>
          <w:b/>
          <w:bCs/>
          <w:color w:val="FF0000"/>
          <w:rtl/>
        </w:rPr>
        <w:t>649</w:t>
      </w:r>
      <w:r w:rsidRPr="00E12966">
        <w:rPr>
          <w:b/>
          <w:bCs/>
          <w:color w:val="FF0000"/>
          <w:rtl/>
        </w:rPr>
        <w:t>]</w:t>
      </w:r>
      <w:r w:rsidRPr="00E12966">
        <w:rPr>
          <w:rtl/>
        </w:rPr>
        <w:t xml:space="preserve"> </w:t>
      </w:r>
      <w:r w:rsidRPr="00332E9A">
        <w:rPr>
          <w:rtl/>
        </w:rPr>
        <w:t>عن يعقوب بن الضحاك عن خادم للإمام الصادق قال: بعثني الإمام الصادق في حاجة وهو بالحيرة أنا وجماعة من مواليه قال: فانطلقنا فيها ثم رجعنا مغتمين، وكان فراشي في الحائر الذي كنا فيه نزولا فجئت وأنا بحال فرميت بنفسي، فبينا أنا كذلك إذا أنا بالإمام الصادق قد أقبل، فقال</w:t>
      </w:r>
      <w:r>
        <w:rPr>
          <w:rtl/>
        </w:rPr>
        <w:t>:</w:t>
      </w:r>
      <w:r w:rsidRPr="00332E9A">
        <w:rPr>
          <w:rtl/>
        </w:rPr>
        <w:t xml:space="preserve"> قد أتيناك، فاستويت جالسا وجلس على صدر فراشي فسألني عما بعثني له، فأخبرته فحمدالله ثم جرى ذكر قوم فقلت: جعلت فداك، إنا نبرأ منهم إنهم لا</w:t>
      </w:r>
      <w:r>
        <w:rPr>
          <w:rtl/>
        </w:rPr>
        <w:t xml:space="preserve"> </w:t>
      </w:r>
      <w:r w:rsidRPr="00332E9A">
        <w:rPr>
          <w:rtl/>
        </w:rPr>
        <w:t>يقولون ما نقول، فقال: يتولونا ولا</w:t>
      </w:r>
      <w:r>
        <w:rPr>
          <w:rtl/>
        </w:rPr>
        <w:t xml:space="preserve"> </w:t>
      </w:r>
      <w:r w:rsidRPr="00332E9A">
        <w:rPr>
          <w:rtl/>
        </w:rPr>
        <w:t>يقولون ما تقولون تبرؤون منهم؟</w:t>
      </w:r>
      <w:r>
        <w:rPr>
          <w:rtl/>
        </w:rPr>
        <w:t>.</w:t>
      </w:r>
      <w:r w:rsidRPr="00332E9A">
        <w:rPr>
          <w:rtl/>
        </w:rPr>
        <w:t>. قلت نعم، قال: فهو ذا عندنا ما ليس عندكم فينبغي لنا أن نبرأ منكم؟</w:t>
      </w:r>
      <w:r>
        <w:rPr>
          <w:rtl/>
        </w:rPr>
        <w:t>.</w:t>
      </w:r>
      <w:r w:rsidRPr="00332E9A">
        <w:rPr>
          <w:rtl/>
        </w:rPr>
        <w:t>. قلت: لا</w:t>
      </w:r>
      <w:r>
        <w:rPr>
          <w:rtl/>
        </w:rPr>
        <w:t>.</w:t>
      </w:r>
      <w:r w:rsidRPr="00332E9A">
        <w:rPr>
          <w:rtl/>
        </w:rPr>
        <w:t>. جعلت فداك، قال: وهوذا عند الله ما</w:t>
      </w:r>
      <w:r>
        <w:rPr>
          <w:rtl/>
        </w:rPr>
        <w:t xml:space="preserve"> </w:t>
      </w:r>
      <w:r w:rsidRPr="00332E9A">
        <w:rPr>
          <w:rtl/>
        </w:rPr>
        <w:t>ليس عندنا؟ أفتراه اطرحنا؟</w:t>
      </w:r>
      <w:r>
        <w:rPr>
          <w:rtl/>
        </w:rPr>
        <w:t>.</w:t>
      </w:r>
      <w:r w:rsidRPr="00332E9A">
        <w:rPr>
          <w:rtl/>
        </w:rPr>
        <w:t>. قلت: لا والله جعلت فداك، ما نفعل، قال: فتولوهم ولا تبرؤا منهم</w:t>
      </w:r>
      <w:r>
        <w:rPr>
          <w:rtl/>
        </w:rPr>
        <w:t>.</w:t>
      </w:r>
      <w:r w:rsidRPr="00332E9A">
        <w:rPr>
          <w:rtl/>
        </w:rPr>
        <w:t xml:space="preserve">. إن من المسلمين من له سهم، ومنهم من له سهمان، ومنهم من له ثلاثة أسهم، ومنهم من له أربعة أسهم، ومنهم من له خمسة </w:t>
      </w:r>
      <w:r w:rsidRPr="00332E9A">
        <w:rPr>
          <w:rtl/>
        </w:rPr>
        <w:lastRenderedPageBreak/>
        <w:t xml:space="preserve">أسهم، </w:t>
      </w:r>
      <w:r w:rsidRPr="00E12966">
        <w:rPr>
          <w:rtl/>
        </w:rPr>
        <w:t xml:space="preserve">ومنهم من له ستة أسهم، ومنهم من له سبعة أسهم، فليس ينبغي أن يحمل صاحب السهم على ما عليه صاحب السهمين، ولا صاحب السهمين على ما عليه صاحب الثلاثة، ولا صاحب الثلاثة على ما عليه صاحب </w:t>
      </w:r>
      <w:r w:rsidRPr="00692DD6">
        <w:rPr>
          <w:rtl/>
        </w:rPr>
        <w:t>الأربعة</w:t>
      </w:r>
      <w:r w:rsidRPr="00E12966">
        <w:rPr>
          <w:rtl/>
        </w:rPr>
        <w:t xml:space="preserve">، ولا صاحب </w:t>
      </w:r>
      <w:r w:rsidRPr="00692DD6">
        <w:rPr>
          <w:rtl/>
        </w:rPr>
        <w:t>الأربعة</w:t>
      </w:r>
      <w:r w:rsidRPr="00E12966">
        <w:rPr>
          <w:rtl/>
        </w:rPr>
        <w:t>، على ما عليه صاحب الخمسة، ولا صاحب الخمسة على ما عليه صاحب الستة، ولا صاحب الستة على ما عليه صاحب السبعة، وسأضرب لك مثلا، إن رجلا</w:t>
      </w:r>
      <w:r>
        <w:rPr>
          <w:rtl/>
        </w:rPr>
        <w:t xml:space="preserve"> </w:t>
      </w:r>
      <w:r w:rsidRPr="00E12966">
        <w:rPr>
          <w:rtl/>
        </w:rPr>
        <w:t xml:space="preserve">كان له جار وكان نصرانيا فدعاه إلى </w:t>
      </w:r>
      <w:r w:rsidRPr="00692DD6">
        <w:rPr>
          <w:rtl/>
        </w:rPr>
        <w:t>الإسلام</w:t>
      </w:r>
      <w:r w:rsidRPr="00E12966">
        <w:rPr>
          <w:rtl/>
        </w:rPr>
        <w:t xml:space="preserve"> وزينه له فأجابه، فأتاه سحيرا فقرع عليه الباب، فقال: من هذا</w:t>
      </w:r>
      <w:r>
        <w:rPr>
          <w:rtl/>
        </w:rPr>
        <w:t>؟</w:t>
      </w:r>
      <w:r w:rsidRPr="00E12966">
        <w:rPr>
          <w:rtl/>
        </w:rPr>
        <w:t xml:space="preserve"> قال: أنا فلان، قال: وما حاجتك</w:t>
      </w:r>
      <w:r>
        <w:rPr>
          <w:rtl/>
        </w:rPr>
        <w:t>؟</w:t>
      </w:r>
      <w:r w:rsidRPr="00E12966">
        <w:rPr>
          <w:rtl/>
        </w:rPr>
        <w:t xml:space="preserve"> قال توضأ والبس ثوبيك ومر بنا إلى الصلاة، قال: فتوضأ ولبس ثوبيه وخرج معه، قال: فصليا ما شاء، الله ثم صليا الفجر، ثم مكثا حتى أصبحا، فقام الذي كان نصرانيا يريد منزله، فقال له الرجل: أين تذهب</w:t>
      </w:r>
      <w:r>
        <w:rPr>
          <w:rtl/>
        </w:rPr>
        <w:t>؟</w:t>
      </w:r>
      <w:r w:rsidRPr="00E12966">
        <w:rPr>
          <w:rtl/>
        </w:rPr>
        <w:t xml:space="preserve"> النهار قصير، والذي بينك وبين الظهر قليل، قال: فجلس معه إلى أن صلى الظهر، ثم قال: وما بين الظهر والعصر قليل، </w:t>
      </w:r>
      <w:proofErr w:type="spellStart"/>
      <w:r w:rsidRPr="00E12966">
        <w:rPr>
          <w:rtl/>
        </w:rPr>
        <w:t>فاحتبسه</w:t>
      </w:r>
      <w:proofErr w:type="spellEnd"/>
      <w:r w:rsidRPr="00E12966">
        <w:rPr>
          <w:rtl/>
        </w:rPr>
        <w:t xml:space="preserve"> حتى صلى العصر، ثم قام وأراد أن ينصرف إلى منزله فقال له: ان هذا آخر النهار وأقل من أوله، </w:t>
      </w:r>
      <w:proofErr w:type="spellStart"/>
      <w:r w:rsidRPr="00E12966">
        <w:rPr>
          <w:rtl/>
        </w:rPr>
        <w:t>فاحتبسه</w:t>
      </w:r>
      <w:proofErr w:type="spellEnd"/>
      <w:r w:rsidRPr="00E12966">
        <w:rPr>
          <w:rtl/>
        </w:rPr>
        <w:t xml:space="preserve"> حتى صلى المغرب، ثم أراد أن ينصرف إلى منزله فقال له: إنما بقيت صلاة واحدة، فمكث حتى صلى العشاء الآخرة ثم تفرقا، فلما كان سحيرا غدا عليه فضرب عليه الباب، فقال: من هذا</w:t>
      </w:r>
      <w:r>
        <w:rPr>
          <w:rtl/>
        </w:rPr>
        <w:t>؟</w:t>
      </w:r>
      <w:r w:rsidRPr="00E12966">
        <w:rPr>
          <w:rtl/>
        </w:rPr>
        <w:t xml:space="preserve"> قال: أنا فلان، قال: وما حاجتك</w:t>
      </w:r>
      <w:r>
        <w:rPr>
          <w:rtl/>
        </w:rPr>
        <w:t>؟</w:t>
      </w:r>
      <w:r w:rsidRPr="00E12966">
        <w:rPr>
          <w:rtl/>
        </w:rPr>
        <w:t xml:space="preserve"> قال: توضأ والبس ثوبيك واخرج فصل، قال: اطلب لهذا الدين من هو أفرغ مني، وأنا إنسان مسكين وعليّ عيال، فقال الإمام الصادق: أدخله في شيء أخرجه منه، أو قال: أدخله من مثل ذه وأخرجه من مثل هذا</w:t>
      </w:r>
      <w:r w:rsidRPr="00440272">
        <w:rPr>
          <w:rStyle w:val="a3"/>
          <w:rtl/>
        </w:rPr>
        <w:t>(</w:t>
      </w:r>
      <w:r w:rsidRPr="00440272">
        <w:rPr>
          <w:rStyle w:val="a3"/>
          <w:rtl/>
        </w:rPr>
        <w:footnoteReference w:id="652"/>
      </w:r>
      <w:r w:rsidRPr="00440272">
        <w:rPr>
          <w:rStyle w:val="a3"/>
          <w:rtl/>
        </w:rPr>
        <w:t>)</w:t>
      </w:r>
      <w:r w:rsidRPr="00E12966">
        <w:rPr>
          <w:rtl/>
        </w:rPr>
        <w:t>.</w:t>
      </w:r>
    </w:p>
    <w:p w14:paraId="2839C6D3" w14:textId="6A732047" w:rsidR="0092396F" w:rsidRDefault="0092396F" w:rsidP="009B7FD7">
      <w:pPr>
        <w:pStyle w:val="aaac"/>
        <w:rPr>
          <w:rtl/>
        </w:rPr>
      </w:pPr>
      <w:r w:rsidRPr="00E12966">
        <w:rPr>
          <w:b/>
          <w:bCs/>
          <w:color w:val="FF0000"/>
          <w:rtl/>
        </w:rPr>
        <w:t xml:space="preserve">[الحديث: </w:t>
      </w:r>
      <w:r w:rsidR="007B6AE1">
        <w:rPr>
          <w:b/>
          <w:bCs/>
          <w:color w:val="FF0000"/>
          <w:rtl/>
        </w:rPr>
        <w:t>650</w:t>
      </w:r>
      <w:r w:rsidRPr="00E12966">
        <w:rPr>
          <w:b/>
          <w:bCs/>
          <w:color w:val="FF0000"/>
          <w:rtl/>
        </w:rPr>
        <w:t>]</w:t>
      </w:r>
      <w:r w:rsidRPr="00E12966">
        <w:rPr>
          <w:rtl/>
        </w:rPr>
        <w:t xml:space="preserve"> </w:t>
      </w:r>
      <w:r>
        <w:rPr>
          <w:rtl/>
        </w:rPr>
        <w:t xml:space="preserve">قال الإمام الصادق: </w:t>
      </w:r>
      <w:r w:rsidRPr="00E12966">
        <w:rPr>
          <w:rtl/>
        </w:rPr>
        <w:t xml:space="preserve">لو علم الناس كيف خلق الله تبارك وتعالى </w:t>
      </w:r>
      <w:r w:rsidRPr="00E12966">
        <w:rPr>
          <w:rtl/>
        </w:rPr>
        <w:lastRenderedPageBreak/>
        <w:t>هذا الخلق لم يلم أحد أحدا، ق</w:t>
      </w:r>
      <w:r>
        <w:rPr>
          <w:rtl/>
        </w:rPr>
        <w:t>ي</w:t>
      </w:r>
      <w:r w:rsidRPr="00E12966">
        <w:rPr>
          <w:rtl/>
        </w:rPr>
        <w:t>ل: أصلحك الله فكيف ذلك</w:t>
      </w:r>
      <w:r>
        <w:rPr>
          <w:rtl/>
        </w:rPr>
        <w:t>؟</w:t>
      </w:r>
      <w:r w:rsidRPr="00E12966">
        <w:rPr>
          <w:rtl/>
        </w:rPr>
        <w:t xml:space="preserve"> فقال</w:t>
      </w:r>
      <w:r>
        <w:rPr>
          <w:rtl/>
        </w:rPr>
        <w:t>:</w:t>
      </w:r>
      <w:r w:rsidRPr="00E12966">
        <w:rPr>
          <w:rtl/>
        </w:rPr>
        <w:t xml:space="preserve"> إن الله خلق أجزاء بلغ بها تسعة وأربعين جزءا، ثم جعل ال</w:t>
      </w:r>
      <w:r>
        <w:rPr>
          <w:rtl/>
        </w:rPr>
        <w:t>أ</w:t>
      </w:r>
      <w:r w:rsidRPr="00E12966">
        <w:rPr>
          <w:rtl/>
        </w:rPr>
        <w:t>جزاء أعشارا، فجعل الجزء عشرة أعشار، ثم قسمه بين الخلق فجعل في رجل عشر جزء وفي آخر عشري جزء حتى بلغ به جزءا تاما، وفي آخر جزءا وعشر جزء، وفي آخر جزءا وعشري جزء، وآخر جزءا وثلاثة أعشار جزء حتى بلغ به جزئين تامين،</w:t>
      </w:r>
      <w:r>
        <w:rPr>
          <w:rtl/>
        </w:rPr>
        <w:t xml:space="preserve"> </w:t>
      </w:r>
      <w:r w:rsidRPr="00E12966">
        <w:rPr>
          <w:rtl/>
        </w:rPr>
        <w:t xml:space="preserve">ثم بحساب ذلك حتى بلغ </w:t>
      </w:r>
      <w:proofErr w:type="spellStart"/>
      <w:r w:rsidRPr="00E12966">
        <w:rPr>
          <w:rtl/>
        </w:rPr>
        <w:t>بأرفعهم</w:t>
      </w:r>
      <w:proofErr w:type="spellEnd"/>
      <w:r w:rsidRPr="00E12966">
        <w:rPr>
          <w:rtl/>
        </w:rPr>
        <w:t xml:space="preserve"> تسعة وأربعين جزءا، فمن لم يجعل فيه إلا عشر جزء لم يقدر أن يكون مثل صاحب العشرين، وكذلك صاحب العشرين لا يكون مثل صاحب ال</w:t>
      </w:r>
      <w:r>
        <w:rPr>
          <w:rtl/>
        </w:rPr>
        <w:t>أ</w:t>
      </w:r>
      <w:r w:rsidRPr="00E12966">
        <w:rPr>
          <w:rtl/>
        </w:rPr>
        <w:t>عشار، وكذلك من تم له جزء لا يقدر على أن يكون مثل صاحب الجزئين ولو علم الناس ان الله عزّ وجلّ خلق هذا الخلق على هذا لم يلم أحد أحدا</w:t>
      </w:r>
      <w:r w:rsidRPr="00440272">
        <w:rPr>
          <w:rStyle w:val="a3"/>
          <w:rtl/>
        </w:rPr>
        <w:t>(</w:t>
      </w:r>
      <w:r w:rsidRPr="00440272">
        <w:rPr>
          <w:rStyle w:val="a3"/>
          <w:rtl/>
        </w:rPr>
        <w:footnoteReference w:id="653"/>
      </w:r>
      <w:r w:rsidRPr="00440272">
        <w:rPr>
          <w:rStyle w:val="a3"/>
          <w:rtl/>
        </w:rPr>
        <w:t>)</w:t>
      </w:r>
      <w:r w:rsidRPr="00E12966">
        <w:rPr>
          <w:rtl/>
        </w:rPr>
        <w:t>.</w:t>
      </w:r>
    </w:p>
    <w:p w14:paraId="4B8D4573" w14:textId="3A463DAD" w:rsidR="0092396F" w:rsidRPr="00E12966" w:rsidRDefault="0092396F" w:rsidP="009B7FD7">
      <w:pPr>
        <w:pStyle w:val="aaac"/>
        <w:rPr>
          <w:rtl/>
        </w:rPr>
      </w:pPr>
      <w:r>
        <w:rPr>
          <w:rtl/>
        </w:rPr>
        <w:t>وهذا الحديث يفهم على ضوء العدالة الإلهية؛ فالأجزاء ليس المراد بها الأعمال التي يحاسب عليها العباد، وإنما المراد بها الطاقات والمواهب كالذكاء والذاكرة ونحوها، والتي يتفاوت فيها الخلق من غير أن يحاسبوا عليها.</w:t>
      </w:r>
    </w:p>
    <w:p w14:paraId="05AE1A7B" w14:textId="66F12B77" w:rsidR="0092396F" w:rsidRPr="00E12966" w:rsidRDefault="0092396F" w:rsidP="009B7FD7">
      <w:pPr>
        <w:pStyle w:val="aaac"/>
        <w:rPr>
          <w:rtl/>
        </w:rPr>
      </w:pPr>
      <w:r w:rsidRPr="00E12966">
        <w:rPr>
          <w:b/>
          <w:bCs/>
          <w:color w:val="FF0000"/>
          <w:rtl/>
        </w:rPr>
        <w:t xml:space="preserve">[الحديث: </w:t>
      </w:r>
      <w:r w:rsidR="007B6AE1">
        <w:rPr>
          <w:b/>
          <w:bCs/>
          <w:color w:val="FF0000"/>
          <w:rtl/>
        </w:rPr>
        <w:t>651</w:t>
      </w:r>
      <w:r w:rsidRPr="00E12966">
        <w:rPr>
          <w:b/>
          <w:bCs/>
          <w:color w:val="FF0000"/>
          <w:rtl/>
        </w:rPr>
        <w:t>]</w:t>
      </w:r>
      <w:r w:rsidRPr="00E12966">
        <w:rPr>
          <w:rtl/>
        </w:rPr>
        <w:t xml:space="preserve"> </w:t>
      </w:r>
      <w:r>
        <w:rPr>
          <w:rtl/>
        </w:rPr>
        <w:t xml:space="preserve">قال الإمام الصادق: </w:t>
      </w:r>
      <w:r w:rsidRPr="00E12966">
        <w:rPr>
          <w:rtl/>
        </w:rPr>
        <w:t xml:space="preserve">إن </w:t>
      </w:r>
      <w:r w:rsidRPr="00692DD6">
        <w:rPr>
          <w:rtl/>
        </w:rPr>
        <w:t>الإيمان</w:t>
      </w:r>
      <w:r w:rsidRPr="00E12966">
        <w:rPr>
          <w:rtl/>
        </w:rPr>
        <w:t xml:space="preserve"> عشر درجات بمنزلة السلّم، يصعد منه مرقاة بعد مرقاة، فلا يقولن صاحب الاثنين لصاحب الواحد لست على شيء حتى ينتهي إلى العاشرة، فلا تسقط من هو دونك فيسقطك من هو فوقك، وإذا رأيت من هو </w:t>
      </w:r>
      <w:r>
        <w:rPr>
          <w:rtl/>
        </w:rPr>
        <w:t>أسفل</w:t>
      </w:r>
      <w:r w:rsidRPr="00E12966">
        <w:rPr>
          <w:rtl/>
        </w:rPr>
        <w:t xml:space="preserve"> منك بدرجة فارفعه إليك برفق، ولا تحملن عليه ما لا يطيق فتكسره،</w:t>
      </w:r>
      <w:r w:rsidR="00936D2B">
        <w:rPr>
          <w:rtl/>
        </w:rPr>
        <w:t xml:space="preserve"> فإن </w:t>
      </w:r>
      <w:r w:rsidRPr="00E12966">
        <w:rPr>
          <w:rtl/>
        </w:rPr>
        <w:t>من كسر مؤمنا فعليه جبره</w:t>
      </w:r>
      <w:r w:rsidRPr="00440272">
        <w:rPr>
          <w:rStyle w:val="a3"/>
          <w:rtl/>
        </w:rPr>
        <w:t>(</w:t>
      </w:r>
      <w:r w:rsidRPr="00440272">
        <w:rPr>
          <w:rStyle w:val="a3"/>
          <w:rtl/>
        </w:rPr>
        <w:footnoteReference w:id="654"/>
      </w:r>
      <w:r w:rsidRPr="00440272">
        <w:rPr>
          <w:rStyle w:val="a3"/>
          <w:rtl/>
        </w:rPr>
        <w:t>)</w:t>
      </w:r>
      <w:r w:rsidRPr="00E12966">
        <w:rPr>
          <w:rtl/>
        </w:rPr>
        <w:t>.</w:t>
      </w:r>
    </w:p>
    <w:p w14:paraId="033AA206" w14:textId="78C75484" w:rsidR="0092396F" w:rsidRPr="00E12966" w:rsidRDefault="0092396F" w:rsidP="009B7FD7">
      <w:pPr>
        <w:pStyle w:val="aaac"/>
        <w:rPr>
          <w:rtl/>
        </w:rPr>
      </w:pPr>
      <w:r w:rsidRPr="00E12966">
        <w:rPr>
          <w:b/>
          <w:bCs/>
          <w:color w:val="FF0000"/>
          <w:rtl/>
        </w:rPr>
        <w:t xml:space="preserve">[الحديث: </w:t>
      </w:r>
      <w:r w:rsidR="007B6AE1">
        <w:rPr>
          <w:b/>
          <w:bCs/>
          <w:color w:val="FF0000"/>
          <w:rtl/>
        </w:rPr>
        <w:t>652</w:t>
      </w:r>
      <w:r w:rsidRPr="00E12966">
        <w:rPr>
          <w:b/>
          <w:bCs/>
          <w:color w:val="FF0000"/>
          <w:rtl/>
        </w:rPr>
        <w:t>]</w:t>
      </w:r>
      <w:r w:rsidRPr="00E12966">
        <w:rPr>
          <w:rtl/>
        </w:rPr>
        <w:t xml:space="preserve"> </w:t>
      </w:r>
      <w:r>
        <w:rPr>
          <w:rtl/>
        </w:rPr>
        <w:t xml:space="preserve">قال الإمام الصادق: </w:t>
      </w:r>
      <w:r w:rsidRPr="00E12966">
        <w:rPr>
          <w:rtl/>
        </w:rPr>
        <w:t xml:space="preserve">ما أنتم والبراءة يبرأ بعضكم من بعض، إن المؤمنين بعضهم أفضل من بعض، وبعضهم أكثر صلاة من بعض، وبعضهم أنفذ بصرا من </w:t>
      </w:r>
      <w:r w:rsidRPr="00E12966">
        <w:rPr>
          <w:rtl/>
        </w:rPr>
        <w:lastRenderedPageBreak/>
        <w:t>بعض</w:t>
      </w:r>
      <w:r>
        <w:rPr>
          <w:rtl/>
        </w:rPr>
        <w:t>،</w:t>
      </w:r>
      <w:r w:rsidRPr="00E12966">
        <w:rPr>
          <w:rtl/>
        </w:rPr>
        <w:t xml:space="preserve"> وهي الدرجات</w:t>
      </w:r>
      <w:r w:rsidRPr="00440272">
        <w:rPr>
          <w:rStyle w:val="a3"/>
          <w:rtl/>
        </w:rPr>
        <w:t>(</w:t>
      </w:r>
      <w:r w:rsidRPr="00440272">
        <w:rPr>
          <w:rStyle w:val="a3"/>
          <w:rtl/>
        </w:rPr>
        <w:footnoteReference w:id="655"/>
      </w:r>
      <w:r w:rsidRPr="00440272">
        <w:rPr>
          <w:rStyle w:val="a3"/>
          <w:rtl/>
        </w:rPr>
        <w:t>)</w:t>
      </w:r>
      <w:r w:rsidRPr="00E12966">
        <w:rPr>
          <w:rtl/>
        </w:rPr>
        <w:t>.</w:t>
      </w:r>
    </w:p>
    <w:p w14:paraId="7B6682A3" w14:textId="7EB19AF2" w:rsidR="0092396F" w:rsidRPr="00E12966" w:rsidRDefault="0092396F" w:rsidP="009B7FD7">
      <w:pPr>
        <w:pStyle w:val="aaac"/>
        <w:rPr>
          <w:rtl/>
        </w:rPr>
      </w:pPr>
      <w:r w:rsidRPr="00E12966">
        <w:rPr>
          <w:b/>
          <w:bCs/>
          <w:color w:val="FF0000"/>
          <w:rtl/>
        </w:rPr>
        <w:t xml:space="preserve">[الحديث: </w:t>
      </w:r>
      <w:r w:rsidR="007B6AE1">
        <w:rPr>
          <w:b/>
          <w:bCs/>
          <w:color w:val="FF0000"/>
          <w:rtl/>
        </w:rPr>
        <w:t>653</w:t>
      </w:r>
      <w:r w:rsidRPr="00E12966">
        <w:rPr>
          <w:b/>
          <w:bCs/>
          <w:color w:val="FF0000"/>
          <w:rtl/>
        </w:rPr>
        <w:t>]</w:t>
      </w:r>
      <w:r w:rsidRPr="00E12966">
        <w:rPr>
          <w:rtl/>
        </w:rPr>
        <w:t xml:space="preserve"> </w:t>
      </w:r>
      <w:r>
        <w:rPr>
          <w:rtl/>
        </w:rPr>
        <w:t xml:space="preserve">قال الإمام الصادق: </w:t>
      </w:r>
      <w:r w:rsidRPr="00E12966">
        <w:rPr>
          <w:rtl/>
        </w:rPr>
        <w:t>إياكم والناس إن الله عزّ وجلّ إذا أراد بعبد خيرا نكت في قلبه نكتة فتركه وهو يجول لذلك ويطلبه</w:t>
      </w:r>
      <w:r>
        <w:rPr>
          <w:rtl/>
        </w:rPr>
        <w:t>.. و</w:t>
      </w:r>
      <w:r w:rsidRPr="00E12966">
        <w:rPr>
          <w:rtl/>
        </w:rPr>
        <w:t xml:space="preserve">لو </w:t>
      </w:r>
      <w:r w:rsidRPr="00692DD6">
        <w:rPr>
          <w:rtl/>
        </w:rPr>
        <w:t>إنكم</w:t>
      </w:r>
      <w:r w:rsidRPr="00E12966">
        <w:rPr>
          <w:rtl/>
        </w:rPr>
        <w:t xml:space="preserve"> إذا كلمتم الناس قلتم: ذهبنا حيث ذهب الله، و</w:t>
      </w:r>
      <w:r>
        <w:rPr>
          <w:rtl/>
        </w:rPr>
        <w:t>ا</w:t>
      </w:r>
      <w:r w:rsidRPr="00E12966">
        <w:rPr>
          <w:rtl/>
        </w:rPr>
        <w:t xml:space="preserve">خترنا من اختار الله، اختار الله محمدا </w:t>
      </w:r>
      <w:proofErr w:type="spellStart"/>
      <w:r w:rsidRPr="00E12966">
        <w:rPr>
          <w:rtl/>
        </w:rPr>
        <w:t>وأخترنا</w:t>
      </w:r>
      <w:proofErr w:type="spellEnd"/>
      <w:r w:rsidRPr="00E12966">
        <w:rPr>
          <w:rtl/>
        </w:rPr>
        <w:t xml:space="preserve"> آل محمد </w:t>
      </w:r>
      <w:r w:rsidRPr="00E12966">
        <w:rPr>
          <w:rtl/>
        </w:rPr>
        <w:sym w:font="Abo-thar" w:char="F061"/>
      </w:r>
      <w:r w:rsidRPr="00440272">
        <w:rPr>
          <w:rStyle w:val="a3"/>
          <w:rtl/>
        </w:rPr>
        <w:t>(</w:t>
      </w:r>
      <w:r w:rsidRPr="00440272">
        <w:rPr>
          <w:rStyle w:val="a3"/>
          <w:rtl/>
        </w:rPr>
        <w:footnoteReference w:id="656"/>
      </w:r>
      <w:r w:rsidRPr="00440272">
        <w:rPr>
          <w:rStyle w:val="a3"/>
          <w:rtl/>
        </w:rPr>
        <w:t>)</w:t>
      </w:r>
      <w:r w:rsidRPr="00E12966">
        <w:rPr>
          <w:rtl/>
        </w:rPr>
        <w:t>.</w:t>
      </w:r>
    </w:p>
    <w:p w14:paraId="26AEABD8" w14:textId="48E85D71" w:rsidR="0092396F" w:rsidRPr="00E12966" w:rsidRDefault="0092396F" w:rsidP="009B7FD7">
      <w:pPr>
        <w:pStyle w:val="aaac"/>
        <w:rPr>
          <w:rtl/>
        </w:rPr>
      </w:pPr>
      <w:r w:rsidRPr="00E12966">
        <w:rPr>
          <w:b/>
          <w:bCs/>
          <w:color w:val="FF0000"/>
          <w:rtl/>
        </w:rPr>
        <w:t xml:space="preserve">[الحديث: </w:t>
      </w:r>
      <w:r w:rsidR="007B6AE1">
        <w:rPr>
          <w:b/>
          <w:bCs/>
          <w:color w:val="FF0000"/>
          <w:rtl/>
        </w:rPr>
        <w:t>654</w:t>
      </w:r>
      <w:r w:rsidRPr="00E12966">
        <w:rPr>
          <w:b/>
          <w:bCs/>
          <w:color w:val="FF0000"/>
          <w:rtl/>
        </w:rPr>
        <w:t>]</w:t>
      </w:r>
      <w:r w:rsidRPr="00E12966">
        <w:rPr>
          <w:rtl/>
        </w:rPr>
        <w:t xml:space="preserve"> عن ثابت أبي سعيد قال: قال لي الإمام الصادق: يا ثابت ما لكم وللناس</w:t>
      </w:r>
      <w:r>
        <w:rPr>
          <w:rtl/>
        </w:rPr>
        <w:t>؟</w:t>
      </w:r>
      <w:r w:rsidRPr="00E12966">
        <w:rPr>
          <w:rtl/>
        </w:rPr>
        <w:t xml:space="preserve"> كفوا عن الناس ولا تدعوا أحدا إلى أمركم، فوالله لو أن أهل السماء وأهل </w:t>
      </w:r>
      <w:r w:rsidRPr="00692DD6">
        <w:rPr>
          <w:rtl/>
        </w:rPr>
        <w:t>الأرض</w:t>
      </w:r>
      <w:r w:rsidRPr="00E12966">
        <w:rPr>
          <w:rtl/>
        </w:rPr>
        <w:t xml:space="preserve"> اجتمعوا على أن يضلوا عبدا يريد الله هداه ما استطاعوا، كفوا عن الناس، ولا يقول أحدكم: أخي وابن عمي وجاري،</w:t>
      </w:r>
      <w:r w:rsidR="00936D2B">
        <w:rPr>
          <w:rtl/>
        </w:rPr>
        <w:t xml:space="preserve"> فإن </w:t>
      </w:r>
      <w:r w:rsidRPr="00E12966">
        <w:rPr>
          <w:rtl/>
        </w:rPr>
        <w:t>الله عزّ وجلّ إذا أراد بعبد خيرا طيب روحه، فلا يسمع بمعروف إلا عرفه، ولا بمنكر إلا أنكره ثم يقذف الله في قلبه كلمة يجمع بها أمره</w:t>
      </w:r>
      <w:r w:rsidRPr="00440272">
        <w:rPr>
          <w:rStyle w:val="a3"/>
          <w:rtl/>
        </w:rPr>
        <w:t>(</w:t>
      </w:r>
      <w:r w:rsidRPr="00440272">
        <w:rPr>
          <w:rStyle w:val="a3"/>
          <w:rtl/>
        </w:rPr>
        <w:footnoteReference w:id="657"/>
      </w:r>
      <w:r w:rsidRPr="00440272">
        <w:rPr>
          <w:rStyle w:val="a3"/>
          <w:rtl/>
        </w:rPr>
        <w:t>)</w:t>
      </w:r>
      <w:r w:rsidRPr="00E12966">
        <w:rPr>
          <w:rtl/>
        </w:rPr>
        <w:t>.</w:t>
      </w:r>
    </w:p>
    <w:p w14:paraId="160334FE" w14:textId="10C492BE" w:rsidR="0092396F" w:rsidRPr="00E12966" w:rsidRDefault="0092396F" w:rsidP="009B7FD7">
      <w:pPr>
        <w:pStyle w:val="aaac"/>
        <w:rPr>
          <w:rtl/>
        </w:rPr>
      </w:pPr>
      <w:r w:rsidRPr="00E12966">
        <w:rPr>
          <w:b/>
          <w:bCs/>
          <w:color w:val="FF0000"/>
          <w:rtl/>
        </w:rPr>
        <w:t xml:space="preserve">[الحديث: </w:t>
      </w:r>
      <w:r w:rsidR="007B6AE1">
        <w:rPr>
          <w:b/>
          <w:bCs/>
          <w:color w:val="FF0000"/>
          <w:rtl/>
        </w:rPr>
        <w:t>655</w:t>
      </w:r>
      <w:r w:rsidRPr="00E12966">
        <w:rPr>
          <w:b/>
          <w:bCs/>
          <w:color w:val="FF0000"/>
          <w:rtl/>
        </w:rPr>
        <w:t>]</w:t>
      </w:r>
      <w:r w:rsidRPr="00E12966">
        <w:rPr>
          <w:rtl/>
        </w:rPr>
        <w:t>قال الإمام الصادق: اجعلوا امركم هذا لله،</w:t>
      </w:r>
      <w:r>
        <w:rPr>
          <w:rtl/>
        </w:rPr>
        <w:t xml:space="preserve"> </w:t>
      </w:r>
      <w:r w:rsidRPr="00E12966">
        <w:rPr>
          <w:rtl/>
        </w:rPr>
        <w:t>ولا تجعلوه للناس، فإنه ما كان لله فهو لله وما كان للناس فلا يصعد إلى السماء، ولا تخاصموا بدينكم،</w:t>
      </w:r>
      <w:r w:rsidR="00936D2B">
        <w:rPr>
          <w:rtl/>
        </w:rPr>
        <w:t xml:space="preserve"> فإن </w:t>
      </w:r>
      <w:r w:rsidRPr="00E12966">
        <w:rPr>
          <w:rtl/>
        </w:rPr>
        <w:t xml:space="preserve">المخاصمة ممرضة للقلب إن الله عز وجل قال لنبيه </w:t>
      </w:r>
      <w:r w:rsidRPr="00E12966">
        <w:rPr>
          <w:rtl/>
        </w:rPr>
        <w:sym w:font="Abo-thar" w:char="F061"/>
      </w:r>
      <w:r w:rsidRPr="00E12966">
        <w:rPr>
          <w:rtl/>
        </w:rPr>
        <w:t xml:space="preserve">: </w:t>
      </w:r>
      <w:r w:rsidRPr="007B6AE1">
        <w:rPr>
          <w:rtl/>
        </w:rPr>
        <w:t>﴿</w:t>
      </w:r>
      <w:r>
        <w:rPr>
          <w:shd w:val="clear" w:color="auto" w:fill="FFFFFF"/>
          <w:rtl/>
        </w:rPr>
        <w:t xml:space="preserve">إِنَّكَ لَا تَهْدِي مَنْ أَحْبَبْتَ وَلَكِنَّ اللَّهَ يَهْدِي مَنْ يَشَاءُ وَهُوَ أَعْلَمُ </w:t>
      </w:r>
      <w:r w:rsidRPr="007B6AE1">
        <w:rPr>
          <w:rtl/>
        </w:rPr>
        <w:t>بِالْمُهْتَدِينَ﴾</w:t>
      </w:r>
      <w:r>
        <w:rPr>
          <w:shd w:val="clear" w:color="auto" w:fill="FFFFFF"/>
          <w:rtl/>
        </w:rPr>
        <w:t xml:space="preserve"> </w:t>
      </w:r>
      <w:r>
        <w:rPr>
          <w:color w:val="804000"/>
          <w:szCs w:val="20"/>
          <w:shd w:val="clear" w:color="auto" w:fill="FFFFFF"/>
          <w:rtl/>
        </w:rPr>
        <w:t>[القصص: 56]</w:t>
      </w:r>
      <w:r w:rsidRPr="00E12966">
        <w:rPr>
          <w:rtl/>
        </w:rPr>
        <w:t xml:space="preserve"> وقال: </w:t>
      </w:r>
      <w:r w:rsidRPr="007B6AE1">
        <w:rPr>
          <w:rtl/>
        </w:rPr>
        <w:t>﴿</w:t>
      </w:r>
      <w:r>
        <w:rPr>
          <w:shd w:val="clear" w:color="auto" w:fill="FFFFFF"/>
          <w:rtl/>
        </w:rPr>
        <w:t xml:space="preserve">أَفَأَنْتَ تُكْرِهُ النَّاسَ حَتَّى يَكُونُوا </w:t>
      </w:r>
      <w:r w:rsidRPr="007B6AE1">
        <w:rPr>
          <w:rtl/>
        </w:rPr>
        <w:t>مُؤْمِنِينَ﴾</w:t>
      </w:r>
      <w:r>
        <w:rPr>
          <w:shd w:val="clear" w:color="auto" w:fill="FFFFFF"/>
          <w:rtl/>
        </w:rPr>
        <w:t xml:space="preserve"> </w:t>
      </w:r>
      <w:r>
        <w:rPr>
          <w:color w:val="804000"/>
          <w:szCs w:val="20"/>
          <w:shd w:val="clear" w:color="auto" w:fill="FFFFFF"/>
          <w:rtl/>
        </w:rPr>
        <w:t>[يونس: 99]</w:t>
      </w:r>
      <w:r w:rsidRPr="00E12966">
        <w:rPr>
          <w:rtl/>
        </w:rPr>
        <w:t xml:space="preserve"> ذروا الناس،</w:t>
      </w:r>
      <w:r w:rsidR="00936D2B">
        <w:rPr>
          <w:rtl/>
        </w:rPr>
        <w:t xml:space="preserve"> فإن </w:t>
      </w:r>
      <w:r w:rsidRPr="00E12966">
        <w:rPr>
          <w:rtl/>
        </w:rPr>
        <w:t xml:space="preserve">الناس أخذوا عن الناس، وإنكم أخذتم عن رسول الله </w:t>
      </w:r>
      <w:r w:rsidRPr="00E12966">
        <w:rPr>
          <w:rtl/>
        </w:rPr>
        <w:sym w:font="Abo-thar" w:char="F061"/>
      </w:r>
      <w:r w:rsidRPr="00E12966">
        <w:rPr>
          <w:rtl/>
        </w:rPr>
        <w:t xml:space="preserve"> والإمام علي ولا سواء، وإني سمعت أبي يقول: إذا كتب الله على عبد أن يدخله في هذا </w:t>
      </w:r>
      <w:r w:rsidRPr="00692DD6">
        <w:rPr>
          <w:rtl/>
        </w:rPr>
        <w:t>الأمر</w:t>
      </w:r>
      <w:r w:rsidRPr="00E12966">
        <w:rPr>
          <w:rtl/>
        </w:rPr>
        <w:t xml:space="preserve"> كان أسرع إليه من الطير إلى وكره</w:t>
      </w:r>
      <w:r w:rsidRPr="00440272">
        <w:rPr>
          <w:rStyle w:val="a3"/>
          <w:rtl/>
        </w:rPr>
        <w:t>(</w:t>
      </w:r>
      <w:r w:rsidRPr="00440272">
        <w:rPr>
          <w:rStyle w:val="a3"/>
          <w:rtl/>
        </w:rPr>
        <w:footnoteReference w:id="658"/>
      </w:r>
      <w:r w:rsidRPr="00440272">
        <w:rPr>
          <w:rStyle w:val="a3"/>
          <w:rtl/>
        </w:rPr>
        <w:t>)</w:t>
      </w:r>
      <w:r w:rsidRPr="00E12966">
        <w:rPr>
          <w:rtl/>
        </w:rPr>
        <w:t>.</w:t>
      </w:r>
    </w:p>
    <w:p w14:paraId="1414BE9B" w14:textId="4E3658BD" w:rsidR="0092396F" w:rsidRPr="00E12966" w:rsidRDefault="0092396F" w:rsidP="009B7FD7">
      <w:pPr>
        <w:pStyle w:val="aaac"/>
        <w:rPr>
          <w:rtl/>
        </w:rPr>
      </w:pPr>
      <w:r w:rsidRPr="00E12966">
        <w:rPr>
          <w:b/>
          <w:bCs/>
          <w:color w:val="FF0000"/>
          <w:rtl/>
        </w:rPr>
        <w:t xml:space="preserve">[الحديث: </w:t>
      </w:r>
      <w:r w:rsidR="007B6AE1">
        <w:rPr>
          <w:b/>
          <w:bCs/>
          <w:color w:val="FF0000"/>
          <w:rtl/>
        </w:rPr>
        <w:t>656</w:t>
      </w:r>
      <w:r w:rsidRPr="00E12966">
        <w:rPr>
          <w:b/>
          <w:bCs/>
          <w:color w:val="FF0000"/>
          <w:rtl/>
        </w:rPr>
        <w:t>]</w:t>
      </w:r>
      <w:r>
        <w:rPr>
          <w:rtl/>
        </w:rPr>
        <w:t xml:space="preserve"> قال الإمام الصادق:</w:t>
      </w:r>
      <w:r w:rsidRPr="00E12966">
        <w:rPr>
          <w:rtl/>
        </w:rPr>
        <w:t xml:space="preserve"> لا يخاصم إلا رجل ليس له ورع أو رجل </w:t>
      </w:r>
      <w:r w:rsidRPr="00E12966">
        <w:rPr>
          <w:rtl/>
        </w:rPr>
        <w:lastRenderedPageBreak/>
        <w:t>شاك</w:t>
      </w:r>
      <w:r w:rsidRPr="00440272">
        <w:rPr>
          <w:rStyle w:val="a3"/>
          <w:rtl/>
        </w:rPr>
        <w:t>(</w:t>
      </w:r>
      <w:r w:rsidRPr="00440272">
        <w:rPr>
          <w:rStyle w:val="a3"/>
          <w:rtl/>
        </w:rPr>
        <w:footnoteReference w:id="659"/>
      </w:r>
      <w:r w:rsidRPr="00440272">
        <w:rPr>
          <w:rStyle w:val="a3"/>
          <w:rtl/>
        </w:rPr>
        <w:t>)</w:t>
      </w:r>
      <w:r w:rsidRPr="00E12966">
        <w:rPr>
          <w:rtl/>
        </w:rPr>
        <w:t>.</w:t>
      </w:r>
    </w:p>
    <w:p w14:paraId="7AE0FAF9" w14:textId="47FD749E" w:rsidR="0092396F" w:rsidRDefault="0092396F" w:rsidP="009B7FD7">
      <w:pPr>
        <w:pStyle w:val="aaac"/>
        <w:rPr>
          <w:rtl/>
        </w:rPr>
      </w:pPr>
      <w:r w:rsidRPr="00E12966">
        <w:rPr>
          <w:b/>
          <w:bCs/>
          <w:color w:val="FF0000"/>
          <w:rtl/>
        </w:rPr>
        <w:t xml:space="preserve">[الحديث: </w:t>
      </w:r>
      <w:r w:rsidR="007B6AE1">
        <w:rPr>
          <w:b/>
          <w:bCs/>
          <w:color w:val="FF0000"/>
          <w:rtl/>
        </w:rPr>
        <w:t>657</w:t>
      </w:r>
      <w:r w:rsidRPr="00E12966">
        <w:rPr>
          <w:b/>
          <w:bCs/>
          <w:color w:val="FF0000"/>
          <w:rtl/>
        </w:rPr>
        <w:t>]</w:t>
      </w:r>
      <w:r w:rsidRPr="00E12966">
        <w:rPr>
          <w:rtl/>
        </w:rPr>
        <w:t xml:space="preserve"> </w:t>
      </w:r>
      <w:r>
        <w:rPr>
          <w:rtl/>
        </w:rPr>
        <w:t>قال الإمام الصادق:</w:t>
      </w:r>
      <w:r w:rsidRPr="00E12966">
        <w:rPr>
          <w:rtl/>
        </w:rPr>
        <w:t xml:space="preserve"> لا يخاصم إلا شاك أو من لا ورع له</w:t>
      </w:r>
      <w:r w:rsidRPr="00440272">
        <w:rPr>
          <w:rStyle w:val="a3"/>
          <w:rtl/>
        </w:rPr>
        <w:t>(</w:t>
      </w:r>
      <w:r w:rsidRPr="00440272">
        <w:rPr>
          <w:rStyle w:val="a3"/>
          <w:rtl/>
        </w:rPr>
        <w:footnoteReference w:id="660"/>
      </w:r>
      <w:r w:rsidRPr="00440272">
        <w:rPr>
          <w:rStyle w:val="a3"/>
          <w:rtl/>
        </w:rPr>
        <w:t>)</w:t>
      </w:r>
      <w:r w:rsidRPr="00E12966">
        <w:rPr>
          <w:rtl/>
        </w:rPr>
        <w:t>.</w:t>
      </w:r>
    </w:p>
    <w:p w14:paraId="24092B47" w14:textId="12C16394" w:rsidR="0092396F" w:rsidRPr="00CD3D00" w:rsidRDefault="0092396F" w:rsidP="009B7FD7">
      <w:pPr>
        <w:pStyle w:val="aaac"/>
        <w:rPr>
          <w:rtl/>
        </w:rPr>
      </w:pPr>
      <w:r w:rsidRPr="00CD3D00">
        <w:rPr>
          <w:b/>
          <w:bCs/>
          <w:color w:val="FF0000"/>
          <w:rtl/>
        </w:rPr>
        <w:t xml:space="preserve">[الحديث: </w:t>
      </w:r>
      <w:r w:rsidR="007B6AE1">
        <w:rPr>
          <w:b/>
          <w:bCs/>
          <w:color w:val="FF0000"/>
          <w:rtl/>
        </w:rPr>
        <w:t>658</w:t>
      </w:r>
      <w:r w:rsidRPr="00CD3D00">
        <w:rPr>
          <w:b/>
          <w:bCs/>
          <w:color w:val="FF0000"/>
          <w:rtl/>
        </w:rPr>
        <w:t>]</w:t>
      </w:r>
      <w:r w:rsidRPr="00CD3D00">
        <w:rPr>
          <w:rtl/>
        </w:rPr>
        <w:t xml:space="preserve"> </w:t>
      </w:r>
      <w:r>
        <w:rPr>
          <w:rtl/>
        </w:rPr>
        <w:t>قال الإمام الصادق:</w:t>
      </w:r>
      <w:r w:rsidRPr="00CD3D00">
        <w:rPr>
          <w:rtl/>
        </w:rPr>
        <w:t xml:space="preserve"> التقية ترس المؤمن، والتقية حرز المؤمن، ولا </w:t>
      </w:r>
      <w:r w:rsidRPr="00692DD6">
        <w:rPr>
          <w:rtl/>
        </w:rPr>
        <w:t>إيمان</w:t>
      </w:r>
      <w:r w:rsidRPr="00CD3D00">
        <w:rPr>
          <w:rtl/>
        </w:rPr>
        <w:t xml:space="preserve"> لمن لا تقية له، إن العبد ليقع إليه الحديث من حديثنا، فيدين الله عزّ وجلّ فيما بينه وبينه، فيكون له عزا في الدنيا ونورا في </w:t>
      </w:r>
      <w:r w:rsidRPr="00692DD6">
        <w:rPr>
          <w:rtl/>
        </w:rPr>
        <w:t>الآخرة</w:t>
      </w:r>
      <w:r w:rsidRPr="00CD3D00">
        <w:rPr>
          <w:rtl/>
        </w:rPr>
        <w:t xml:space="preserve">، وإن العبد ليقع </w:t>
      </w:r>
      <w:r w:rsidRPr="00692DD6">
        <w:rPr>
          <w:rtl/>
        </w:rPr>
        <w:t>إليه</w:t>
      </w:r>
      <w:r w:rsidRPr="00CD3D00">
        <w:rPr>
          <w:rtl/>
        </w:rPr>
        <w:t xml:space="preserve"> الحديث من حديثنا فيذيعه، فيكون له ذلا في الدنيا، وينزع الله ذلك النور منه</w:t>
      </w:r>
      <w:r w:rsidRPr="00A32C20">
        <w:rPr>
          <w:rStyle w:val="a3"/>
          <w:rtl/>
        </w:rPr>
        <w:t>(</w:t>
      </w:r>
      <w:r w:rsidRPr="00A32C20">
        <w:rPr>
          <w:rStyle w:val="a3"/>
          <w:rtl/>
        </w:rPr>
        <w:footnoteReference w:id="661"/>
      </w:r>
      <w:r w:rsidRPr="00A32C20">
        <w:rPr>
          <w:rStyle w:val="a3"/>
          <w:rtl/>
        </w:rPr>
        <w:t>)</w:t>
      </w:r>
      <w:r w:rsidRPr="00CD3D00">
        <w:rPr>
          <w:rtl/>
        </w:rPr>
        <w:t>.</w:t>
      </w:r>
    </w:p>
    <w:p w14:paraId="0ECE1059" w14:textId="026E84AE" w:rsidR="0092396F" w:rsidRPr="00CD3D00" w:rsidRDefault="0092396F" w:rsidP="009B7FD7">
      <w:pPr>
        <w:pStyle w:val="aaac"/>
        <w:rPr>
          <w:rtl/>
        </w:rPr>
      </w:pPr>
      <w:r w:rsidRPr="00CD3D00">
        <w:rPr>
          <w:b/>
          <w:bCs/>
          <w:color w:val="FF0000"/>
          <w:rtl/>
        </w:rPr>
        <w:t xml:space="preserve">[الحديث: </w:t>
      </w:r>
      <w:r w:rsidR="007B6AE1">
        <w:rPr>
          <w:b/>
          <w:bCs/>
          <w:color w:val="FF0000"/>
          <w:rtl/>
        </w:rPr>
        <w:t>659</w:t>
      </w:r>
      <w:r w:rsidRPr="00CD3D00">
        <w:rPr>
          <w:b/>
          <w:bCs/>
          <w:color w:val="FF0000"/>
          <w:rtl/>
        </w:rPr>
        <w:t>]</w:t>
      </w:r>
      <w:r w:rsidRPr="00CD3D00">
        <w:rPr>
          <w:rtl/>
        </w:rPr>
        <w:t xml:space="preserve"> </w:t>
      </w:r>
      <w:r>
        <w:rPr>
          <w:rtl/>
        </w:rPr>
        <w:t>قال الإمام الصادق</w:t>
      </w:r>
      <w:r w:rsidRPr="00CD3D00">
        <w:rPr>
          <w:rtl/>
        </w:rPr>
        <w:t xml:space="preserve"> في قول الله عزّ وجلّ: </w:t>
      </w:r>
      <w:r w:rsidRPr="007B6AE1">
        <w:rPr>
          <w:rtl/>
        </w:rPr>
        <w:t>﴿</w:t>
      </w:r>
      <w:r>
        <w:rPr>
          <w:shd w:val="clear" w:color="auto" w:fill="FFFFFF"/>
          <w:rtl/>
        </w:rPr>
        <w:t xml:space="preserve"> وَمَنْ يَتَّقِ اللَّهَ يَجْعَلْ لَهُ </w:t>
      </w:r>
      <w:r w:rsidRPr="00F12E26">
        <w:rPr>
          <w:shd w:val="clear" w:color="auto" w:fill="FFFFFF"/>
          <w:rtl/>
        </w:rPr>
        <w:t>مَخْرَجًا</w:t>
      </w:r>
      <w:r>
        <w:rPr>
          <w:shd w:val="clear" w:color="auto" w:fill="FFFFFF"/>
          <w:rtl/>
        </w:rPr>
        <w:t xml:space="preserve"> وَيَرْزُقْهُ مِنْ حَيْثُ لَا يَحْتَسِبُ </w:t>
      </w:r>
      <w:r w:rsidRPr="007B6AE1">
        <w:rPr>
          <w:rtl/>
        </w:rPr>
        <w:t>﴾</w:t>
      </w:r>
      <w:r>
        <w:rPr>
          <w:shd w:val="clear" w:color="auto" w:fill="FFFFFF"/>
          <w:rtl/>
        </w:rPr>
        <w:t xml:space="preserve"> </w:t>
      </w:r>
      <w:r>
        <w:rPr>
          <w:color w:val="804000"/>
          <w:szCs w:val="20"/>
          <w:shd w:val="clear" w:color="auto" w:fill="FFFFFF"/>
          <w:rtl/>
        </w:rPr>
        <w:t>[الطلاق: 2-3]</w:t>
      </w:r>
      <w:r w:rsidRPr="00CD3D00">
        <w:rPr>
          <w:rtl/>
        </w:rPr>
        <w:t xml:space="preserve">: هؤلاء قوم من شيعتنا ضعفاء، ليس عندهم ما يتحملون به إلينا فيسمعون حديثنا، ويقتبسون من علمنا، فيرحل قوم فوقهم، وينفقون أموالهم، ويتبعون أبدانهم حتى يدخلوا علينا، فيسمعون حديثنا فينقلوه إليهم، فيعيه هؤلاء، ويضيعه هؤلاء، </w:t>
      </w:r>
      <w:r w:rsidRPr="00692DD6">
        <w:rPr>
          <w:rtl/>
        </w:rPr>
        <w:t>فأولئك</w:t>
      </w:r>
      <w:r w:rsidRPr="00CD3D00">
        <w:rPr>
          <w:rtl/>
        </w:rPr>
        <w:t xml:space="preserve"> الذين يجعل الله لهم مخرجا ويرزقهم من حيث لا يحتسبون</w:t>
      </w:r>
      <w:r w:rsidRPr="00A32C20">
        <w:rPr>
          <w:rStyle w:val="a3"/>
          <w:rtl/>
        </w:rPr>
        <w:t>(</w:t>
      </w:r>
      <w:r w:rsidRPr="00A32C20">
        <w:rPr>
          <w:rStyle w:val="a3"/>
          <w:rtl/>
        </w:rPr>
        <w:footnoteReference w:id="662"/>
      </w:r>
      <w:r w:rsidRPr="00A32C20">
        <w:rPr>
          <w:rStyle w:val="a3"/>
          <w:rtl/>
        </w:rPr>
        <w:t>)</w:t>
      </w:r>
      <w:r w:rsidRPr="00CD3D00">
        <w:rPr>
          <w:rtl/>
        </w:rPr>
        <w:t>.</w:t>
      </w:r>
    </w:p>
    <w:p w14:paraId="1255D9BC" w14:textId="366A7D25" w:rsidR="0092396F" w:rsidRDefault="0092396F" w:rsidP="009B7FD7">
      <w:pPr>
        <w:pStyle w:val="aaac"/>
        <w:rPr>
          <w:rtl/>
        </w:rPr>
      </w:pPr>
      <w:r w:rsidRPr="00E12966">
        <w:rPr>
          <w:b/>
          <w:bCs/>
          <w:color w:val="FF0000"/>
          <w:rtl/>
        </w:rPr>
        <w:t xml:space="preserve">[الحديث: </w:t>
      </w:r>
      <w:r w:rsidR="007B6AE1">
        <w:rPr>
          <w:b/>
          <w:bCs/>
          <w:color w:val="FF0000"/>
          <w:rtl/>
        </w:rPr>
        <w:t>660</w:t>
      </w:r>
      <w:r w:rsidRPr="00E12966">
        <w:rPr>
          <w:b/>
          <w:bCs/>
          <w:color w:val="FF0000"/>
          <w:rtl/>
        </w:rPr>
        <w:t>]</w:t>
      </w:r>
      <w:r w:rsidRPr="00E12966">
        <w:rPr>
          <w:rtl/>
        </w:rPr>
        <w:t xml:space="preserve"> </w:t>
      </w:r>
      <w:r>
        <w:rPr>
          <w:rtl/>
        </w:rPr>
        <w:t xml:space="preserve">قال </w:t>
      </w:r>
      <w:r w:rsidRPr="00E12966">
        <w:rPr>
          <w:rtl/>
        </w:rPr>
        <w:t xml:space="preserve">الإمام الصادق في قول الله عزّ وجلّ: </w:t>
      </w:r>
      <w:r w:rsidRPr="007B6AE1">
        <w:rPr>
          <w:rtl/>
        </w:rPr>
        <w:t>﴿</w:t>
      </w:r>
      <w:r>
        <w:rPr>
          <w:shd w:val="clear" w:color="auto" w:fill="FFFFFF"/>
          <w:rtl/>
        </w:rPr>
        <w:t>أُولَئِكَ يُؤْتَوْنَ أَجْرَهُمْ مَرَّتَيْنِ بِمَا صَبَرُوا</w:t>
      </w:r>
      <w:r w:rsidRPr="007B6AE1">
        <w:rPr>
          <w:rtl/>
        </w:rPr>
        <w:t>﴾</w:t>
      </w:r>
      <w:r>
        <w:rPr>
          <w:shd w:val="clear" w:color="auto" w:fill="FFFFFF"/>
          <w:rtl/>
        </w:rPr>
        <w:t xml:space="preserve"> </w:t>
      </w:r>
      <w:r>
        <w:rPr>
          <w:color w:val="804000"/>
          <w:szCs w:val="20"/>
          <w:shd w:val="clear" w:color="auto" w:fill="FFFFFF"/>
          <w:rtl/>
        </w:rPr>
        <w:t>[القصص: 54]</w:t>
      </w:r>
      <w:r w:rsidRPr="00E12966">
        <w:rPr>
          <w:rtl/>
        </w:rPr>
        <w:t>: بما صبروا على التقية</w:t>
      </w:r>
      <w:r>
        <w:rPr>
          <w:rtl/>
        </w:rPr>
        <w:t>،</w:t>
      </w:r>
      <w:r w:rsidRPr="00E12966">
        <w:rPr>
          <w:rtl/>
        </w:rPr>
        <w:t xml:space="preserve"> </w:t>
      </w:r>
      <w:r w:rsidRPr="007B6AE1">
        <w:rPr>
          <w:rtl/>
        </w:rPr>
        <w:t>﴿</w:t>
      </w:r>
      <w:r>
        <w:rPr>
          <w:shd w:val="clear" w:color="auto" w:fill="FFFFFF"/>
          <w:rtl/>
        </w:rPr>
        <w:t xml:space="preserve"> </w:t>
      </w:r>
      <w:proofErr w:type="spellStart"/>
      <w:r>
        <w:rPr>
          <w:shd w:val="clear" w:color="auto" w:fill="FFFFFF"/>
          <w:rtl/>
        </w:rPr>
        <w:t>وَيَدْرَءُونَ</w:t>
      </w:r>
      <w:proofErr w:type="spellEnd"/>
      <w:r>
        <w:rPr>
          <w:shd w:val="clear" w:color="auto" w:fill="FFFFFF"/>
          <w:rtl/>
        </w:rPr>
        <w:t xml:space="preserve"> بِالْحَسَنَةِ السَّيِّئَةَ</w:t>
      </w:r>
      <w:r w:rsidRPr="007B6AE1">
        <w:rPr>
          <w:rtl/>
        </w:rPr>
        <w:t>﴾</w:t>
      </w:r>
      <w:r>
        <w:rPr>
          <w:shd w:val="clear" w:color="auto" w:fill="FFFFFF"/>
          <w:rtl/>
        </w:rPr>
        <w:t xml:space="preserve"> </w:t>
      </w:r>
      <w:r>
        <w:rPr>
          <w:color w:val="804000"/>
          <w:szCs w:val="20"/>
          <w:shd w:val="clear" w:color="auto" w:fill="FFFFFF"/>
          <w:rtl/>
        </w:rPr>
        <w:t>[القصص: 54]</w:t>
      </w:r>
      <w:r w:rsidRPr="00E12966">
        <w:rPr>
          <w:rtl/>
        </w:rPr>
        <w:t>: الحسنة: التقية، والسيئة: الاذاعة</w:t>
      </w:r>
      <w:r w:rsidRPr="00440272">
        <w:rPr>
          <w:rStyle w:val="a3"/>
          <w:rtl/>
        </w:rPr>
        <w:t>(</w:t>
      </w:r>
      <w:r w:rsidRPr="00440272">
        <w:rPr>
          <w:rStyle w:val="a3"/>
          <w:rtl/>
        </w:rPr>
        <w:footnoteReference w:id="663"/>
      </w:r>
      <w:r w:rsidRPr="00440272">
        <w:rPr>
          <w:rStyle w:val="a3"/>
          <w:rtl/>
        </w:rPr>
        <w:t>)</w:t>
      </w:r>
      <w:r w:rsidRPr="00E12966">
        <w:rPr>
          <w:rtl/>
        </w:rPr>
        <w:t>.</w:t>
      </w:r>
    </w:p>
    <w:p w14:paraId="028ECC01" w14:textId="47E88379" w:rsidR="0092396F" w:rsidRPr="00E12966" w:rsidRDefault="0092396F" w:rsidP="009B7FD7">
      <w:pPr>
        <w:pStyle w:val="aaac"/>
        <w:rPr>
          <w:rtl/>
        </w:rPr>
      </w:pPr>
      <w:r w:rsidRPr="00E12966">
        <w:rPr>
          <w:b/>
          <w:bCs/>
          <w:color w:val="FF0000"/>
          <w:rtl/>
        </w:rPr>
        <w:t xml:space="preserve">[الحديث: </w:t>
      </w:r>
      <w:r w:rsidR="007B6AE1">
        <w:rPr>
          <w:b/>
          <w:bCs/>
          <w:color w:val="FF0000"/>
          <w:rtl/>
        </w:rPr>
        <w:t>661</w:t>
      </w:r>
      <w:r w:rsidRPr="00E12966">
        <w:rPr>
          <w:b/>
          <w:bCs/>
          <w:color w:val="FF0000"/>
          <w:rtl/>
        </w:rPr>
        <w:t>]</w:t>
      </w:r>
      <w:r w:rsidRPr="00E12966">
        <w:rPr>
          <w:rtl/>
        </w:rPr>
        <w:t xml:space="preserve"> </w:t>
      </w:r>
      <w:r>
        <w:rPr>
          <w:rtl/>
        </w:rPr>
        <w:t xml:space="preserve">قال </w:t>
      </w:r>
      <w:r w:rsidRPr="00E12966">
        <w:rPr>
          <w:rtl/>
        </w:rPr>
        <w:t xml:space="preserve">الإمام الصادق في قول الله عزّ وجلّ: </w:t>
      </w:r>
      <w:r w:rsidRPr="007B6AE1">
        <w:rPr>
          <w:rtl/>
        </w:rPr>
        <w:t>﴿</w:t>
      </w:r>
      <w:r>
        <w:rPr>
          <w:shd w:val="clear" w:color="auto" w:fill="FFFFFF"/>
          <w:rtl/>
        </w:rPr>
        <w:t>ادْفَعْ بِالَّتِي هِيَ أَحْسَنُ السَّيِّئَةَ</w:t>
      </w:r>
      <w:r w:rsidRPr="007B6AE1">
        <w:rPr>
          <w:rtl/>
        </w:rPr>
        <w:t>﴾</w:t>
      </w:r>
      <w:r>
        <w:rPr>
          <w:shd w:val="clear" w:color="auto" w:fill="FFFFFF"/>
          <w:rtl/>
        </w:rPr>
        <w:t xml:space="preserve"> </w:t>
      </w:r>
      <w:r>
        <w:rPr>
          <w:color w:val="804000"/>
          <w:szCs w:val="20"/>
          <w:shd w:val="clear" w:color="auto" w:fill="FFFFFF"/>
          <w:rtl/>
        </w:rPr>
        <w:t>[المؤمنون: 96]</w:t>
      </w:r>
      <w:r w:rsidRPr="00E12966">
        <w:rPr>
          <w:rtl/>
        </w:rPr>
        <w:t xml:space="preserve">: </w:t>
      </w:r>
      <w:r w:rsidRPr="00692DD6">
        <w:rPr>
          <w:rtl/>
        </w:rPr>
        <w:t>التي</w:t>
      </w:r>
      <w:r w:rsidRPr="00E12966">
        <w:rPr>
          <w:rtl/>
        </w:rPr>
        <w:t xml:space="preserve"> هي أحسن: التقية</w:t>
      </w:r>
      <w:r w:rsidRPr="00440272">
        <w:rPr>
          <w:rStyle w:val="a3"/>
          <w:rtl/>
        </w:rPr>
        <w:t>(</w:t>
      </w:r>
      <w:r w:rsidRPr="00440272">
        <w:rPr>
          <w:rStyle w:val="a3"/>
          <w:rtl/>
        </w:rPr>
        <w:footnoteReference w:id="664"/>
      </w:r>
      <w:r w:rsidRPr="00440272">
        <w:rPr>
          <w:rStyle w:val="a3"/>
          <w:rtl/>
        </w:rPr>
        <w:t>)</w:t>
      </w:r>
      <w:r w:rsidRPr="00E12966">
        <w:rPr>
          <w:rtl/>
        </w:rPr>
        <w:t>.</w:t>
      </w:r>
    </w:p>
    <w:p w14:paraId="3B34F983" w14:textId="6A534983"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662</w:t>
      </w:r>
      <w:r w:rsidRPr="00E12966">
        <w:rPr>
          <w:b/>
          <w:bCs/>
          <w:color w:val="FF0000"/>
          <w:rtl/>
        </w:rPr>
        <w:t>]</w:t>
      </w:r>
      <w:r w:rsidRPr="00E12966">
        <w:rPr>
          <w:rtl/>
        </w:rPr>
        <w:t xml:space="preserve"> </w:t>
      </w:r>
      <w:r>
        <w:rPr>
          <w:rtl/>
        </w:rPr>
        <w:t xml:space="preserve">قال الإمام الصادق: </w:t>
      </w:r>
      <w:r w:rsidRPr="00E12966">
        <w:rPr>
          <w:rtl/>
        </w:rPr>
        <w:t>إن تسعة أعشار الدين في التقية، ولا دين لمن لا تقية له</w:t>
      </w:r>
      <w:r w:rsidRPr="00440272">
        <w:rPr>
          <w:rStyle w:val="a3"/>
          <w:rtl/>
        </w:rPr>
        <w:t>(</w:t>
      </w:r>
      <w:r w:rsidRPr="00440272">
        <w:rPr>
          <w:rStyle w:val="a3"/>
          <w:rtl/>
        </w:rPr>
        <w:footnoteReference w:id="665"/>
      </w:r>
      <w:r w:rsidRPr="00440272">
        <w:rPr>
          <w:rStyle w:val="a3"/>
          <w:rtl/>
        </w:rPr>
        <w:t>)</w:t>
      </w:r>
      <w:r w:rsidRPr="00E12966">
        <w:rPr>
          <w:rtl/>
        </w:rPr>
        <w:t>.</w:t>
      </w:r>
    </w:p>
    <w:p w14:paraId="7A54E470" w14:textId="3A01D047" w:rsidR="0092396F" w:rsidRPr="00E12966" w:rsidRDefault="0092396F" w:rsidP="009B7FD7">
      <w:pPr>
        <w:pStyle w:val="aaac"/>
        <w:rPr>
          <w:rtl/>
        </w:rPr>
      </w:pPr>
      <w:r w:rsidRPr="00E12966">
        <w:rPr>
          <w:b/>
          <w:bCs/>
          <w:color w:val="FF0000"/>
          <w:rtl/>
        </w:rPr>
        <w:t xml:space="preserve">[الحديث: </w:t>
      </w:r>
      <w:r w:rsidR="007B6AE1">
        <w:rPr>
          <w:b/>
          <w:bCs/>
          <w:color w:val="FF0000"/>
          <w:rtl/>
        </w:rPr>
        <w:t>663</w:t>
      </w:r>
      <w:r w:rsidRPr="00E12966">
        <w:rPr>
          <w:b/>
          <w:bCs/>
          <w:color w:val="FF0000"/>
          <w:rtl/>
        </w:rPr>
        <w:t>]</w:t>
      </w:r>
      <w:r w:rsidRPr="00E12966">
        <w:rPr>
          <w:rtl/>
        </w:rPr>
        <w:t xml:space="preserve"> </w:t>
      </w:r>
      <w:r>
        <w:rPr>
          <w:rtl/>
        </w:rPr>
        <w:t xml:space="preserve">سئل الإمام الكاظم عن </w:t>
      </w:r>
      <w:r w:rsidRPr="00E12966">
        <w:rPr>
          <w:rtl/>
        </w:rPr>
        <w:t>القيام للولاة</w:t>
      </w:r>
      <w:r>
        <w:rPr>
          <w:rtl/>
        </w:rPr>
        <w:t>؟</w:t>
      </w:r>
      <w:r w:rsidRPr="00E12966">
        <w:rPr>
          <w:rtl/>
        </w:rPr>
        <w:t xml:space="preserve"> فقال: قال الإمام الباقر: التقية من ديني ودين آبائي، ولا إيمان لمن لا تقية له</w:t>
      </w:r>
      <w:r w:rsidRPr="00440272">
        <w:rPr>
          <w:rStyle w:val="a3"/>
          <w:rtl/>
        </w:rPr>
        <w:t>(</w:t>
      </w:r>
      <w:r w:rsidRPr="00440272">
        <w:rPr>
          <w:rStyle w:val="a3"/>
          <w:rtl/>
        </w:rPr>
        <w:footnoteReference w:id="666"/>
      </w:r>
      <w:r w:rsidRPr="00440272">
        <w:rPr>
          <w:rStyle w:val="a3"/>
          <w:rtl/>
        </w:rPr>
        <w:t>)</w:t>
      </w:r>
      <w:r w:rsidRPr="00E12966">
        <w:rPr>
          <w:rtl/>
        </w:rPr>
        <w:t>.</w:t>
      </w:r>
    </w:p>
    <w:p w14:paraId="25CCA954" w14:textId="7EF04BC6" w:rsidR="0092396F" w:rsidRPr="00906E89" w:rsidRDefault="0092396F" w:rsidP="009B7FD7">
      <w:pPr>
        <w:pStyle w:val="aaac"/>
        <w:rPr>
          <w:rtl/>
        </w:rPr>
      </w:pPr>
      <w:r w:rsidRPr="001B7FBF">
        <w:rPr>
          <w:b/>
          <w:bCs/>
          <w:color w:val="FF0000"/>
          <w:rtl/>
        </w:rPr>
        <w:t xml:space="preserve">[الحديث: </w:t>
      </w:r>
      <w:r w:rsidR="007B6AE1">
        <w:rPr>
          <w:b/>
          <w:bCs/>
          <w:color w:val="FF0000"/>
          <w:rtl/>
        </w:rPr>
        <w:t>664</w:t>
      </w:r>
      <w:r w:rsidRPr="001B7FBF">
        <w:rPr>
          <w:b/>
          <w:bCs/>
          <w:color w:val="FF0000"/>
          <w:rtl/>
        </w:rPr>
        <w:t>]</w:t>
      </w:r>
      <w:r>
        <w:rPr>
          <w:color w:val="FF0000"/>
          <w:rtl/>
        </w:rPr>
        <w:t xml:space="preserve"> </w:t>
      </w:r>
      <w:r w:rsidRPr="00906E89">
        <w:rPr>
          <w:rtl/>
        </w:rPr>
        <w:t>قال الإمام الصادق</w:t>
      </w:r>
      <w:r>
        <w:rPr>
          <w:rtl/>
        </w:rPr>
        <w:t>:</w:t>
      </w:r>
      <w:r w:rsidRPr="00906E89">
        <w:rPr>
          <w:rtl/>
        </w:rPr>
        <w:t xml:space="preserve"> احذروا عواقب العثرات</w:t>
      </w:r>
      <w:r w:rsidRPr="00440272">
        <w:rPr>
          <w:rStyle w:val="a3"/>
          <w:rtl/>
        </w:rPr>
        <w:t>(</w:t>
      </w:r>
      <w:r w:rsidRPr="00440272">
        <w:rPr>
          <w:rStyle w:val="a3"/>
          <w:rtl/>
        </w:rPr>
        <w:footnoteReference w:id="667"/>
      </w:r>
      <w:r w:rsidRPr="00440272">
        <w:rPr>
          <w:rStyle w:val="a3"/>
          <w:rtl/>
        </w:rPr>
        <w:t>)</w:t>
      </w:r>
      <w:r w:rsidRPr="00906E89">
        <w:rPr>
          <w:rtl/>
        </w:rPr>
        <w:t>.</w:t>
      </w:r>
    </w:p>
    <w:p w14:paraId="1717999D" w14:textId="54F9568C" w:rsidR="0092396F" w:rsidRPr="00906E89" w:rsidRDefault="0092396F" w:rsidP="009B7FD7">
      <w:pPr>
        <w:pStyle w:val="aaac"/>
        <w:rPr>
          <w:rtl/>
        </w:rPr>
      </w:pPr>
      <w:r w:rsidRPr="001B7FBF">
        <w:rPr>
          <w:b/>
          <w:bCs/>
          <w:color w:val="FF0000"/>
          <w:rtl/>
        </w:rPr>
        <w:t xml:space="preserve">[الحديث: </w:t>
      </w:r>
      <w:r w:rsidR="007B6AE1">
        <w:rPr>
          <w:b/>
          <w:bCs/>
          <w:color w:val="FF0000"/>
          <w:rtl/>
        </w:rPr>
        <w:t>665</w:t>
      </w:r>
      <w:r w:rsidRPr="001B7FBF">
        <w:rPr>
          <w:b/>
          <w:bCs/>
          <w:color w:val="FF0000"/>
          <w:rtl/>
        </w:rPr>
        <w:t>]</w:t>
      </w:r>
      <w:r w:rsidRPr="001B7FBF">
        <w:rPr>
          <w:color w:val="FF0000"/>
          <w:rtl/>
        </w:rPr>
        <w:t xml:space="preserve"> </w:t>
      </w:r>
      <w:r>
        <w:rPr>
          <w:rtl/>
        </w:rPr>
        <w:t xml:space="preserve">قال الإمام الصادق: </w:t>
      </w:r>
      <w:r w:rsidRPr="00906E89">
        <w:rPr>
          <w:rtl/>
        </w:rPr>
        <w:t xml:space="preserve">اتقوا على دينكم، </w:t>
      </w:r>
      <w:proofErr w:type="spellStart"/>
      <w:r w:rsidRPr="00906E89">
        <w:rPr>
          <w:rtl/>
        </w:rPr>
        <w:t>وأحجبوه</w:t>
      </w:r>
      <w:proofErr w:type="spellEnd"/>
      <w:r w:rsidRPr="00906E89">
        <w:rPr>
          <w:rtl/>
        </w:rPr>
        <w:t xml:space="preserve"> بالتقية فإنه لا إيمان لمن لا تقية له، إنما أنتم في الناس كالنحل في الطير، ولو أن الطير يعلم ما في أجواف النحل ما بقي منها شيء إلا أكلته، ولو أن الناس علموا ما في أجوافكم </w:t>
      </w:r>
      <w:r w:rsidRPr="00692DD6">
        <w:rPr>
          <w:rtl/>
        </w:rPr>
        <w:t>إنكم</w:t>
      </w:r>
      <w:r w:rsidRPr="00906E89">
        <w:rPr>
          <w:rtl/>
        </w:rPr>
        <w:t xml:space="preserve"> تحبونا </w:t>
      </w:r>
      <w:r w:rsidRPr="00692DD6">
        <w:rPr>
          <w:rtl/>
        </w:rPr>
        <w:t>أهل</w:t>
      </w:r>
      <w:r w:rsidRPr="00906E89">
        <w:rPr>
          <w:rtl/>
        </w:rPr>
        <w:t xml:space="preserve"> البيت </w:t>
      </w:r>
      <w:r>
        <w:rPr>
          <w:rtl/>
        </w:rPr>
        <w:t>لأكلوكم</w:t>
      </w:r>
      <w:r w:rsidRPr="00906E89">
        <w:rPr>
          <w:rtl/>
        </w:rPr>
        <w:t xml:space="preserve"> بألسنتهم، ولنحلوكم في السر والعلانية، رحم الله عبدا منكم كان على ولايتنا</w:t>
      </w:r>
      <w:r w:rsidRPr="00440272">
        <w:rPr>
          <w:rStyle w:val="a3"/>
          <w:rtl/>
        </w:rPr>
        <w:t>(</w:t>
      </w:r>
      <w:r w:rsidRPr="00440272">
        <w:rPr>
          <w:rStyle w:val="a3"/>
          <w:rtl/>
        </w:rPr>
        <w:footnoteReference w:id="668"/>
      </w:r>
      <w:r w:rsidRPr="00440272">
        <w:rPr>
          <w:rStyle w:val="a3"/>
          <w:rtl/>
        </w:rPr>
        <w:t>)</w:t>
      </w:r>
      <w:r w:rsidRPr="00906E89">
        <w:rPr>
          <w:rtl/>
        </w:rPr>
        <w:t>.</w:t>
      </w:r>
    </w:p>
    <w:p w14:paraId="7F6CD799" w14:textId="74233810" w:rsidR="0092396F" w:rsidRPr="00E12966" w:rsidRDefault="0092396F" w:rsidP="009B7FD7">
      <w:pPr>
        <w:pStyle w:val="aaac"/>
        <w:rPr>
          <w:rtl/>
        </w:rPr>
      </w:pPr>
      <w:r w:rsidRPr="00E12966">
        <w:rPr>
          <w:b/>
          <w:bCs/>
          <w:color w:val="FF0000"/>
          <w:rtl/>
        </w:rPr>
        <w:t xml:space="preserve">[الحديث: </w:t>
      </w:r>
      <w:r w:rsidR="007B6AE1">
        <w:rPr>
          <w:b/>
          <w:bCs/>
          <w:color w:val="FF0000"/>
          <w:rtl/>
        </w:rPr>
        <w:t>666</w:t>
      </w:r>
      <w:r w:rsidRPr="00E12966">
        <w:rPr>
          <w:b/>
          <w:bCs/>
          <w:color w:val="FF0000"/>
          <w:rtl/>
        </w:rPr>
        <w:t>]</w:t>
      </w:r>
      <w:r w:rsidRPr="00E12966">
        <w:rPr>
          <w:rtl/>
        </w:rPr>
        <w:t xml:space="preserve"> </w:t>
      </w:r>
      <w:r>
        <w:rPr>
          <w:rtl/>
        </w:rPr>
        <w:t>قال الإمام الصادق</w:t>
      </w:r>
      <w:r w:rsidRPr="00E12966">
        <w:rPr>
          <w:rtl/>
        </w:rPr>
        <w:t xml:space="preserve"> في قول الله عزّ وجلّ: </w:t>
      </w:r>
      <w:r w:rsidRPr="007B6AE1">
        <w:rPr>
          <w:rtl/>
        </w:rPr>
        <w:t>﴿</w:t>
      </w:r>
      <w:r>
        <w:rPr>
          <w:shd w:val="clear" w:color="auto" w:fill="FFFFFF"/>
          <w:rtl/>
        </w:rPr>
        <w:t xml:space="preserve">وَلَا تَسْتَوِي الْحَسَنَةُ وَلَا السَّيِّئَةُ ادْفَعْ بِالَّتِي هِيَ أَحْسَنُ فَإِذَا الَّذِي بَيْنَكَ وَبَيْنَهُ عَدَاوَةٌ كَأَنَّهُ وَلِيٌّ </w:t>
      </w:r>
      <w:r w:rsidRPr="007B6AE1">
        <w:rPr>
          <w:rtl/>
        </w:rPr>
        <w:t>حَمِيمٌ﴾</w:t>
      </w:r>
      <w:r>
        <w:rPr>
          <w:shd w:val="clear" w:color="auto" w:fill="FFFFFF"/>
          <w:rtl/>
        </w:rPr>
        <w:t xml:space="preserve"> </w:t>
      </w:r>
      <w:r>
        <w:rPr>
          <w:color w:val="804000"/>
          <w:szCs w:val="20"/>
          <w:shd w:val="clear" w:color="auto" w:fill="FFFFFF"/>
          <w:rtl/>
        </w:rPr>
        <w:t>[فصلت: 34]</w:t>
      </w:r>
      <w:r w:rsidRPr="00E12966">
        <w:rPr>
          <w:rtl/>
        </w:rPr>
        <w:t>: الحسنة: التقية والسيئة: الاذاعة</w:t>
      </w:r>
      <w:r>
        <w:rPr>
          <w:rtl/>
        </w:rPr>
        <w:t xml:space="preserve">، </w:t>
      </w:r>
      <w:r w:rsidRPr="00692DD6">
        <w:rPr>
          <w:rtl/>
        </w:rPr>
        <w:t>فإذا</w:t>
      </w:r>
      <w:r w:rsidRPr="00E12966">
        <w:rPr>
          <w:rtl/>
        </w:rPr>
        <w:t xml:space="preserve"> الذي بينك وبينه عداوة كأنّه ولي حميم</w:t>
      </w:r>
      <w:r w:rsidRPr="00440272">
        <w:rPr>
          <w:rStyle w:val="a3"/>
          <w:rtl/>
        </w:rPr>
        <w:t>(</w:t>
      </w:r>
      <w:r w:rsidRPr="00440272">
        <w:rPr>
          <w:rStyle w:val="a3"/>
          <w:rtl/>
        </w:rPr>
        <w:footnoteReference w:id="669"/>
      </w:r>
      <w:r w:rsidRPr="00440272">
        <w:rPr>
          <w:rStyle w:val="a3"/>
          <w:rtl/>
        </w:rPr>
        <w:t>)</w:t>
      </w:r>
      <w:r w:rsidRPr="00776F9E">
        <w:rPr>
          <w:rtl/>
        </w:rPr>
        <w:t>.</w:t>
      </w:r>
    </w:p>
    <w:p w14:paraId="0D98184C" w14:textId="31E22487" w:rsidR="0092396F" w:rsidRPr="00E12966" w:rsidRDefault="0092396F" w:rsidP="009B7FD7">
      <w:pPr>
        <w:pStyle w:val="aaac"/>
        <w:rPr>
          <w:rtl/>
        </w:rPr>
      </w:pPr>
      <w:r w:rsidRPr="00E12966">
        <w:rPr>
          <w:b/>
          <w:bCs/>
          <w:color w:val="FF0000"/>
          <w:rtl/>
        </w:rPr>
        <w:t xml:space="preserve">[الحديث: </w:t>
      </w:r>
      <w:r w:rsidR="007B6AE1">
        <w:rPr>
          <w:b/>
          <w:bCs/>
          <w:color w:val="FF0000"/>
          <w:rtl/>
        </w:rPr>
        <w:t>667</w:t>
      </w:r>
      <w:r w:rsidRPr="00E12966">
        <w:rPr>
          <w:b/>
          <w:bCs/>
          <w:color w:val="FF0000"/>
          <w:rtl/>
        </w:rPr>
        <w:t>]</w:t>
      </w:r>
      <w:r w:rsidRPr="00E12966">
        <w:rPr>
          <w:rtl/>
        </w:rPr>
        <w:t xml:space="preserve"> </w:t>
      </w:r>
      <w:r>
        <w:rPr>
          <w:rtl/>
        </w:rPr>
        <w:t xml:space="preserve">قال الإمام الصادق: </w:t>
      </w:r>
      <w:r w:rsidRPr="00E12966">
        <w:rPr>
          <w:rtl/>
        </w:rPr>
        <w:t xml:space="preserve">أبى الله إلا أن يعبد سرا، أبى الله عزّ وجلّ لنا ولكم في دينه </w:t>
      </w:r>
      <w:r w:rsidR="003375A2">
        <w:rPr>
          <w:rFonts w:hint="cs"/>
          <w:rtl/>
        </w:rPr>
        <w:t>إ</w:t>
      </w:r>
      <w:r w:rsidRPr="00E12966">
        <w:rPr>
          <w:rtl/>
        </w:rPr>
        <w:t>لا التقية</w:t>
      </w:r>
      <w:r w:rsidRPr="00440272">
        <w:rPr>
          <w:rStyle w:val="a3"/>
          <w:rtl/>
        </w:rPr>
        <w:t>(</w:t>
      </w:r>
      <w:r w:rsidRPr="00440272">
        <w:rPr>
          <w:rStyle w:val="a3"/>
          <w:rtl/>
        </w:rPr>
        <w:footnoteReference w:id="670"/>
      </w:r>
      <w:r w:rsidRPr="00440272">
        <w:rPr>
          <w:rStyle w:val="a3"/>
          <w:rtl/>
        </w:rPr>
        <w:t>)</w:t>
      </w:r>
      <w:r w:rsidRPr="00E12966">
        <w:rPr>
          <w:rtl/>
        </w:rPr>
        <w:t>.</w:t>
      </w:r>
    </w:p>
    <w:p w14:paraId="1EE8DE13" w14:textId="583F2F70" w:rsidR="0092396F" w:rsidRPr="00E12966" w:rsidRDefault="0092396F" w:rsidP="009B7FD7">
      <w:pPr>
        <w:pStyle w:val="aaac"/>
        <w:rPr>
          <w:rtl/>
        </w:rPr>
      </w:pPr>
      <w:r w:rsidRPr="00E12966">
        <w:rPr>
          <w:b/>
          <w:bCs/>
          <w:color w:val="FF0000"/>
          <w:rtl/>
        </w:rPr>
        <w:t xml:space="preserve">[الحديث: </w:t>
      </w:r>
      <w:r w:rsidR="007B6AE1">
        <w:rPr>
          <w:b/>
          <w:bCs/>
          <w:color w:val="FF0000"/>
          <w:rtl/>
        </w:rPr>
        <w:t>668</w:t>
      </w:r>
      <w:r w:rsidRPr="00E12966">
        <w:rPr>
          <w:b/>
          <w:bCs/>
          <w:color w:val="FF0000"/>
          <w:rtl/>
        </w:rPr>
        <w:t>]</w:t>
      </w:r>
      <w:r w:rsidRPr="00E12966">
        <w:rPr>
          <w:rtl/>
        </w:rPr>
        <w:t xml:space="preserve"> </w:t>
      </w:r>
      <w:r>
        <w:rPr>
          <w:rtl/>
        </w:rPr>
        <w:t>قال الإمام الصادق:</w:t>
      </w:r>
      <w:r w:rsidRPr="00E12966">
        <w:rPr>
          <w:rtl/>
        </w:rPr>
        <w:t xml:space="preserve"> كلما تقارب هذا </w:t>
      </w:r>
      <w:r w:rsidRPr="00692DD6">
        <w:rPr>
          <w:rtl/>
        </w:rPr>
        <w:t>الأمر</w:t>
      </w:r>
      <w:r w:rsidRPr="00E12966">
        <w:rPr>
          <w:rtl/>
        </w:rPr>
        <w:t xml:space="preserve"> كان أشد للتقية</w:t>
      </w:r>
      <w:r w:rsidRPr="00440272">
        <w:rPr>
          <w:rStyle w:val="a3"/>
          <w:rtl/>
        </w:rPr>
        <w:t>(</w:t>
      </w:r>
      <w:r w:rsidRPr="00440272">
        <w:rPr>
          <w:rStyle w:val="a3"/>
          <w:rtl/>
        </w:rPr>
        <w:footnoteReference w:id="671"/>
      </w:r>
      <w:r w:rsidRPr="00440272">
        <w:rPr>
          <w:rStyle w:val="a3"/>
          <w:rtl/>
        </w:rPr>
        <w:t>)</w:t>
      </w:r>
      <w:r w:rsidRPr="00E12966">
        <w:rPr>
          <w:rtl/>
        </w:rPr>
        <w:t>.</w:t>
      </w:r>
    </w:p>
    <w:p w14:paraId="669C36CC" w14:textId="5EF742E8" w:rsidR="0092396F" w:rsidRPr="00E12966" w:rsidRDefault="0092396F" w:rsidP="009B7FD7">
      <w:pPr>
        <w:pStyle w:val="aaac"/>
        <w:rPr>
          <w:rtl/>
        </w:rPr>
      </w:pPr>
      <w:r w:rsidRPr="00E12966">
        <w:rPr>
          <w:b/>
          <w:bCs/>
          <w:color w:val="FF0000"/>
          <w:rtl/>
        </w:rPr>
        <w:t xml:space="preserve">[الحديث: </w:t>
      </w:r>
      <w:r w:rsidR="007B6AE1">
        <w:rPr>
          <w:b/>
          <w:bCs/>
          <w:color w:val="FF0000"/>
          <w:rtl/>
        </w:rPr>
        <w:t>669</w:t>
      </w:r>
      <w:r w:rsidRPr="00E12966">
        <w:rPr>
          <w:b/>
          <w:bCs/>
          <w:color w:val="FF0000"/>
          <w:rtl/>
        </w:rPr>
        <w:t>]</w:t>
      </w:r>
      <w:r w:rsidRPr="00E12966">
        <w:rPr>
          <w:rtl/>
        </w:rPr>
        <w:t xml:space="preserve"> </w:t>
      </w:r>
      <w:r>
        <w:rPr>
          <w:rtl/>
        </w:rPr>
        <w:t>قال الإمام الصادق:</w:t>
      </w:r>
      <w:r w:rsidRPr="00E12966">
        <w:rPr>
          <w:rtl/>
        </w:rPr>
        <w:t xml:space="preserve"> التقية ترس الله بينه وبين خلقه</w:t>
      </w:r>
      <w:r w:rsidRPr="00440272">
        <w:rPr>
          <w:rStyle w:val="a3"/>
          <w:rtl/>
        </w:rPr>
        <w:t>(</w:t>
      </w:r>
      <w:r w:rsidRPr="00440272">
        <w:rPr>
          <w:rStyle w:val="a3"/>
          <w:rtl/>
        </w:rPr>
        <w:footnoteReference w:id="672"/>
      </w:r>
      <w:r w:rsidRPr="00440272">
        <w:rPr>
          <w:rStyle w:val="a3"/>
          <w:rtl/>
        </w:rPr>
        <w:t>)</w:t>
      </w:r>
      <w:r w:rsidRPr="00E12966">
        <w:rPr>
          <w:rtl/>
        </w:rPr>
        <w:t>.</w:t>
      </w:r>
    </w:p>
    <w:p w14:paraId="11EF1D48" w14:textId="6929F25A"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670</w:t>
      </w:r>
      <w:r w:rsidRPr="00E12966">
        <w:rPr>
          <w:b/>
          <w:bCs/>
          <w:color w:val="FF0000"/>
          <w:rtl/>
        </w:rPr>
        <w:t>]</w:t>
      </w:r>
      <w:r w:rsidRPr="00E12966">
        <w:rPr>
          <w:rtl/>
        </w:rPr>
        <w:t xml:space="preserve"> </w:t>
      </w:r>
      <w:r>
        <w:rPr>
          <w:rtl/>
        </w:rPr>
        <w:t>قال</w:t>
      </w:r>
      <w:r w:rsidRPr="00E12966">
        <w:rPr>
          <w:rtl/>
        </w:rPr>
        <w:t xml:space="preserve"> الإمام الصادق في رسالته إلى أصحابه: عليكم بمجاملة أهل الباطل، تحملوا الضيم منهم، وإياكم </w:t>
      </w:r>
      <w:proofErr w:type="spellStart"/>
      <w:r w:rsidRPr="00E12966">
        <w:rPr>
          <w:rtl/>
        </w:rPr>
        <w:t>ومماظتهم</w:t>
      </w:r>
      <w:proofErr w:type="spellEnd"/>
      <w:r w:rsidRPr="00E12966">
        <w:rPr>
          <w:rtl/>
        </w:rPr>
        <w:t xml:space="preserve">، دينوا فيما بينكم وبينهم إذا أنتم جالستموهم وخالطتموهم ونازعتموهم الكلام بالتقية </w:t>
      </w:r>
      <w:r w:rsidRPr="00692DD6">
        <w:rPr>
          <w:rtl/>
        </w:rPr>
        <w:t>التي</w:t>
      </w:r>
      <w:r w:rsidRPr="00E12966">
        <w:rPr>
          <w:rtl/>
        </w:rPr>
        <w:t xml:space="preserve"> أمركم الله أن تأخذوا بها فيما بينكم وبينهم</w:t>
      </w:r>
      <w:r w:rsidRPr="00440272">
        <w:rPr>
          <w:rStyle w:val="a3"/>
          <w:rtl/>
        </w:rPr>
        <w:t>(</w:t>
      </w:r>
      <w:r w:rsidRPr="00440272">
        <w:rPr>
          <w:rStyle w:val="a3"/>
          <w:rtl/>
        </w:rPr>
        <w:footnoteReference w:id="673"/>
      </w:r>
      <w:r w:rsidRPr="00440272">
        <w:rPr>
          <w:rStyle w:val="a3"/>
          <w:rtl/>
        </w:rPr>
        <w:t>)</w:t>
      </w:r>
      <w:r w:rsidRPr="00E12966">
        <w:rPr>
          <w:rtl/>
        </w:rPr>
        <w:t>.</w:t>
      </w:r>
    </w:p>
    <w:p w14:paraId="1D431F96" w14:textId="757CA904" w:rsidR="0092396F" w:rsidRPr="00E12966" w:rsidRDefault="0092396F" w:rsidP="009B7FD7">
      <w:pPr>
        <w:pStyle w:val="aaac"/>
        <w:rPr>
          <w:rtl/>
        </w:rPr>
      </w:pPr>
      <w:r w:rsidRPr="00E12966">
        <w:rPr>
          <w:b/>
          <w:bCs/>
          <w:color w:val="FF0000"/>
          <w:rtl/>
        </w:rPr>
        <w:t xml:space="preserve">[الحديث: </w:t>
      </w:r>
      <w:r w:rsidR="007B6AE1">
        <w:rPr>
          <w:b/>
          <w:bCs/>
          <w:color w:val="FF0000"/>
          <w:rtl/>
        </w:rPr>
        <w:t>671</w:t>
      </w:r>
      <w:r w:rsidRPr="00E12966">
        <w:rPr>
          <w:b/>
          <w:bCs/>
          <w:color w:val="FF0000"/>
          <w:rtl/>
        </w:rPr>
        <w:t>]</w:t>
      </w:r>
      <w:r w:rsidRPr="00E12966">
        <w:rPr>
          <w:rtl/>
        </w:rPr>
        <w:t xml:space="preserve"> </w:t>
      </w:r>
      <w:r>
        <w:rPr>
          <w:rtl/>
        </w:rPr>
        <w:t>قال الإمام الصادق:</w:t>
      </w:r>
      <w:r w:rsidRPr="00E12966">
        <w:rPr>
          <w:rtl/>
        </w:rPr>
        <w:t xml:space="preserve"> ما </w:t>
      </w:r>
      <w:r w:rsidRPr="00692DD6">
        <w:rPr>
          <w:rtl/>
        </w:rPr>
        <w:t>عبد الله</w:t>
      </w:r>
      <w:r w:rsidRPr="00E12966">
        <w:rPr>
          <w:rtl/>
        </w:rPr>
        <w:t xml:space="preserve"> بشيء أحب </w:t>
      </w:r>
      <w:r w:rsidRPr="00692DD6">
        <w:rPr>
          <w:rtl/>
        </w:rPr>
        <w:t>إليه</w:t>
      </w:r>
      <w:r w:rsidRPr="00E12966">
        <w:rPr>
          <w:rtl/>
        </w:rPr>
        <w:t xml:space="preserve"> من الخبء، ق</w:t>
      </w:r>
      <w:r>
        <w:rPr>
          <w:rtl/>
        </w:rPr>
        <w:t>ي</w:t>
      </w:r>
      <w:r w:rsidRPr="00E12966">
        <w:rPr>
          <w:rtl/>
        </w:rPr>
        <w:t>ل: وما الخبء</w:t>
      </w:r>
      <w:r>
        <w:rPr>
          <w:rtl/>
        </w:rPr>
        <w:t>؟</w:t>
      </w:r>
      <w:r w:rsidRPr="00E12966">
        <w:rPr>
          <w:rtl/>
        </w:rPr>
        <w:t xml:space="preserve"> قال: التقية</w:t>
      </w:r>
      <w:r w:rsidRPr="00440272">
        <w:rPr>
          <w:rStyle w:val="a3"/>
          <w:rtl/>
        </w:rPr>
        <w:t>(</w:t>
      </w:r>
      <w:r w:rsidRPr="00440272">
        <w:rPr>
          <w:rStyle w:val="a3"/>
          <w:rtl/>
        </w:rPr>
        <w:footnoteReference w:id="674"/>
      </w:r>
      <w:r w:rsidRPr="00440272">
        <w:rPr>
          <w:rStyle w:val="a3"/>
          <w:rtl/>
        </w:rPr>
        <w:t>)</w:t>
      </w:r>
      <w:r w:rsidRPr="00E12966">
        <w:rPr>
          <w:rtl/>
        </w:rPr>
        <w:t>.</w:t>
      </w:r>
    </w:p>
    <w:p w14:paraId="331F7B76" w14:textId="4EAF5007" w:rsidR="0092396F" w:rsidRPr="00E12966" w:rsidRDefault="0092396F" w:rsidP="009B7FD7">
      <w:pPr>
        <w:pStyle w:val="aaac"/>
        <w:rPr>
          <w:rtl/>
        </w:rPr>
      </w:pPr>
      <w:r w:rsidRPr="00E12966">
        <w:rPr>
          <w:b/>
          <w:bCs/>
          <w:color w:val="FF0000"/>
          <w:rtl/>
        </w:rPr>
        <w:t xml:space="preserve">[الحديث: </w:t>
      </w:r>
      <w:r w:rsidR="007B6AE1">
        <w:rPr>
          <w:b/>
          <w:bCs/>
          <w:color w:val="FF0000"/>
          <w:rtl/>
        </w:rPr>
        <w:t>672</w:t>
      </w:r>
      <w:r w:rsidRPr="00E12966">
        <w:rPr>
          <w:b/>
          <w:bCs/>
          <w:color w:val="FF0000"/>
          <w:rtl/>
        </w:rPr>
        <w:t>]</w:t>
      </w:r>
      <w:r w:rsidRPr="00E12966">
        <w:rPr>
          <w:rtl/>
        </w:rPr>
        <w:t xml:space="preserve"> </w:t>
      </w:r>
      <w:r>
        <w:rPr>
          <w:rtl/>
        </w:rPr>
        <w:t xml:space="preserve">سئل الإمام الصادق عن </w:t>
      </w:r>
      <w:r w:rsidRPr="00E12966">
        <w:rPr>
          <w:rtl/>
        </w:rPr>
        <w:t xml:space="preserve">قول الله عزّ وجلّ: </w:t>
      </w:r>
      <w:r w:rsidRPr="007B6AE1">
        <w:rPr>
          <w:rtl/>
        </w:rPr>
        <w:t>﴿</w:t>
      </w:r>
      <w:r>
        <w:rPr>
          <w:shd w:val="clear" w:color="auto" w:fill="FFFFFF"/>
          <w:rtl/>
        </w:rPr>
        <w:t xml:space="preserve">يَا أَيُّهَا الَّذِينَ آمَنُوا اصْبِرُوا وَصَابِرُوا وَرَابِطُوا وَاتَّقُوا اللَّهَ لَعَلَّكُمْ </w:t>
      </w:r>
      <w:r w:rsidRPr="007B6AE1">
        <w:rPr>
          <w:rtl/>
        </w:rPr>
        <w:t>تُفْلِحُونَ﴾</w:t>
      </w:r>
      <w:r>
        <w:rPr>
          <w:shd w:val="clear" w:color="auto" w:fill="FFFFFF"/>
          <w:rtl/>
        </w:rPr>
        <w:t xml:space="preserve"> </w:t>
      </w:r>
      <w:r>
        <w:rPr>
          <w:color w:val="804000"/>
          <w:szCs w:val="20"/>
          <w:shd w:val="clear" w:color="auto" w:fill="FFFFFF"/>
          <w:rtl/>
        </w:rPr>
        <w:t>[آل عمران: 200]</w:t>
      </w:r>
      <w:r>
        <w:rPr>
          <w:rtl/>
        </w:rPr>
        <w:t>،</w:t>
      </w:r>
      <w:r w:rsidRPr="00E12966">
        <w:rPr>
          <w:rtl/>
        </w:rPr>
        <w:t xml:space="preserve"> </w:t>
      </w:r>
      <w:r>
        <w:rPr>
          <w:rtl/>
        </w:rPr>
        <w:t>ف</w:t>
      </w:r>
      <w:r w:rsidRPr="00E12966">
        <w:rPr>
          <w:rtl/>
        </w:rPr>
        <w:t>قال: اصبروا على المصائب وصابروهم على التقية، ورابطوا على من تقتدون به ـ واتقوا الله لعلكم تفلحون</w:t>
      </w:r>
      <w:r w:rsidRPr="00440272">
        <w:rPr>
          <w:rStyle w:val="a3"/>
          <w:rtl/>
        </w:rPr>
        <w:t>(</w:t>
      </w:r>
      <w:r w:rsidRPr="00440272">
        <w:rPr>
          <w:rStyle w:val="a3"/>
          <w:rtl/>
        </w:rPr>
        <w:footnoteReference w:id="675"/>
      </w:r>
      <w:r w:rsidRPr="00440272">
        <w:rPr>
          <w:rStyle w:val="a3"/>
          <w:rtl/>
        </w:rPr>
        <w:t>)</w:t>
      </w:r>
      <w:r w:rsidRPr="00E12966">
        <w:rPr>
          <w:rtl/>
        </w:rPr>
        <w:t>.</w:t>
      </w:r>
    </w:p>
    <w:p w14:paraId="59D019A9" w14:textId="64DC80F4" w:rsidR="0092396F" w:rsidRPr="00E12966" w:rsidRDefault="0092396F" w:rsidP="009B7FD7">
      <w:pPr>
        <w:pStyle w:val="aaac"/>
        <w:rPr>
          <w:rtl/>
        </w:rPr>
      </w:pPr>
      <w:r w:rsidRPr="00E12966">
        <w:rPr>
          <w:b/>
          <w:bCs/>
          <w:color w:val="FF0000"/>
          <w:rtl/>
        </w:rPr>
        <w:t xml:space="preserve">[الحديث: </w:t>
      </w:r>
      <w:r w:rsidR="007B6AE1">
        <w:rPr>
          <w:b/>
          <w:bCs/>
          <w:color w:val="FF0000"/>
          <w:rtl/>
        </w:rPr>
        <w:t>673</w:t>
      </w:r>
      <w:r w:rsidRPr="00E12966">
        <w:rPr>
          <w:b/>
          <w:bCs/>
          <w:color w:val="FF0000"/>
          <w:rtl/>
        </w:rPr>
        <w:t>]</w:t>
      </w:r>
      <w:r w:rsidRPr="00E12966">
        <w:rPr>
          <w:rtl/>
        </w:rPr>
        <w:t xml:space="preserve"> </w:t>
      </w:r>
      <w:r>
        <w:rPr>
          <w:rtl/>
        </w:rPr>
        <w:t>قال الإمام الصادق يوصي بعض أصحابه:</w:t>
      </w:r>
      <w:r w:rsidRPr="00E12966">
        <w:rPr>
          <w:rtl/>
        </w:rPr>
        <w:t xml:space="preserve"> عليك بالتقية فإنها سنة إبراهيم الخليل </w:t>
      </w:r>
      <w:r>
        <w:rPr>
          <w:rtl/>
        </w:rPr>
        <w:t>عليه السلام..</w:t>
      </w:r>
      <w:r w:rsidRPr="00E12966">
        <w:rPr>
          <w:rtl/>
        </w:rPr>
        <w:t xml:space="preserve"> وإن رسول الله </w:t>
      </w:r>
      <w:r w:rsidRPr="00E12966">
        <w:rPr>
          <w:rtl/>
        </w:rPr>
        <w:sym w:font="Abo-thar" w:char="F061"/>
      </w:r>
      <w:r w:rsidRPr="00E12966">
        <w:rPr>
          <w:rtl/>
        </w:rPr>
        <w:t xml:space="preserve"> كان إذا أراد سفرا </w:t>
      </w:r>
      <w:r w:rsidRPr="00692DD6">
        <w:rPr>
          <w:rtl/>
        </w:rPr>
        <w:t>دار</w:t>
      </w:r>
      <w:r w:rsidR="003375A2">
        <w:rPr>
          <w:rFonts w:hint="cs"/>
          <w:rtl/>
        </w:rPr>
        <w:t>ى</w:t>
      </w:r>
      <w:r w:rsidRPr="00E12966">
        <w:rPr>
          <w:rtl/>
        </w:rPr>
        <w:t xml:space="preserve"> ب</w:t>
      </w:r>
      <w:r w:rsidR="003375A2">
        <w:rPr>
          <w:rFonts w:hint="cs"/>
          <w:rtl/>
        </w:rPr>
        <w:t>غ</w:t>
      </w:r>
      <w:r w:rsidRPr="00E12966">
        <w:rPr>
          <w:rtl/>
        </w:rPr>
        <w:t>يره</w:t>
      </w:r>
      <w:r>
        <w:rPr>
          <w:rtl/>
        </w:rPr>
        <w:t>،</w:t>
      </w:r>
      <w:r w:rsidRPr="00E12966">
        <w:rPr>
          <w:rtl/>
        </w:rPr>
        <w:t xml:space="preserve"> و</w:t>
      </w:r>
      <w:r w:rsidRPr="0033666C">
        <w:rPr>
          <w:rtl/>
        </w:rPr>
        <w:t xml:space="preserve">قال رسول الله </w:t>
      </w:r>
      <w:r w:rsidRPr="0033666C">
        <w:rPr>
          <w:rtl/>
        </w:rPr>
        <w:sym w:font="Abo-thar" w:char="F061"/>
      </w:r>
      <w:r w:rsidRPr="0033666C">
        <w:rPr>
          <w:rtl/>
        </w:rPr>
        <w:t>:</w:t>
      </w:r>
      <w:r w:rsidRPr="00E12966">
        <w:rPr>
          <w:rtl/>
        </w:rPr>
        <w:t xml:space="preserve"> أمرني ربي بمداراة الناس، كما أمرني ب</w:t>
      </w:r>
      <w:r>
        <w:rPr>
          <w:rtl/>
        </w:rPr>
        <w:t>إ</w:t>
      </w:r>
      <w:r w:rsidRPr="00E12966">
        <w:rPr>
          <w:rtl/>
        </w:rPr>
        <w:t xml:space="preserve">قامة الفرائض، ولقد أدبه الله عزّ وجلّ بالتقية، فقال: </w:t>
      </w:r>
      <w:r w:rsidRPr="007B6AE1">
        <w:rPr>
          <w:rtl/>
        </w:rPr>
        <w:t>﴿</w:t>
      </w:r>
      <w:r>
        <w:rPr>
          <w:shd w:val="clear" w:color="auto" w:fill="FFFFFF"/>
          <w:rtl/>
        </w:rPr>
        <w:t xml:space="preserve">وَلَا تَسْتَوِي الْحَسَنَةُ وَلَا السَّيِّئَةُ ادْفَعْ بِالَّتِي هِيَ أَحْسَنُ فَإِذَا الَّذِي بَيْنَكَ وَبَيْنَهُ عَدَاوَةٌ كَأَنَّهُ وَلِيٌّ </w:t>
      </w:r>
      <w:r w:rsidRPr="00776F9E">
        <w:rPr>
          <w:shd w:val="clear" w:color="auto" w:fill="FFFFFF"/>
          <w:rtl/>
        </w:rPr>
        <w:t>حَمِيمٌ</w:t>
      </w:r>
      <w:r>
        <w:rPr>
          <w:shd w:val="clear" w:color="auto" w:fill="FFFFFF"/>
          <w:rtl/>
        </w:rPr>
        <w:t xml:space="preserve"> وَمَا يُلَقَّاهَا إِلَّا الَّذِينَ صَبَرُوا وَمَا يُلَقَّاهَا إِلَّا ذُو حَظٍّ </w:t>
      </w:r>
      <w:r w:rsidRPr="007B6AE1">
        <w:rPr>
          <w:rtl/>
        </w:rPr>
        <w:t>عَظِيمٍ﴾</w:t>
      </w:r>
      <w:r>
        <w:rPr>
          <w:shd w:val="clear" w:color="auto" w:fill="FFFFFF"/>
          <w:rtl/>
        </w:rPr>
        <w:t xml:space="preserve"> </w:t>
      </w:r>
      <w:r>
        <w:rPr>
          <w:color w:val="804000"/>
          <w:szCs w:val="20"/>
          <w:shd w:val="clear" w:color="auto" w:fill="FFFFFF"/>
          <w:rtl/>
        </w:rPr>
        <w:t>[فصلت: 34-35]</w:t>
      </w:r>
      <w:r w:rsidRPr="00E12966">
        <w:rPr>
          <w:rtl/>
        </w:rPr>
        <w:t xml:space="preserve"> </w:t>
      </w:r>
      <w:r>
        <w:rPr>
          <w:rtl/>
        </w:rPr>
        <w:t>و</w:t>
      </w:r>
      <w:r w:rsidRPr="00E12966">
        <w:rPr>
          <w:rtl/>
        </w:rPr>
        <w:t>من استعمل التقية في دين الله فقد تسنم الذروة العليا من القرآن، وإن عز المؤمن في حفظ لسانه، ومن لم يملك لسانه ندم</w:t>
      </w:r>
      <w:r w:rsidRPr="00440272">
        <w:rPr>
          <w:rStyle w:val="a3"/>
          <w:rtl/>
        </w:rPr>
        <w:t>(</w:t>
      </w:r>
      <w:r w:rsidRPr="00440272">
        <w:rPr>
          <w:rStyle w:val="a3"/>
          <w:rtl/>
        </w:rPr>
        <w:footnoteReference w:id="676"/>
      </w:r>
      <w:r w:rsidRPr="00440272">
        <w:rPr>
          <w:rStyle w:val="a3"/>
          <w:rtl/>
        </w:rPr>
        <w:t>)</w:t>
      </w:r>
      <w:r w:rsidRPr="00E12966">
        <w:rPr>
          <w:rtl/>
        </w:rPr>
        <w:t>.</w:t>
      </w:r>
    </w:p>
    <w:p w14:paraId="1F75404A" w14:textId="4FA588E1" w:rsidR="0092396F" w:rsidRPr="00E12966" w:rsidRDefault="0092396F" w:rsidP="009B7FD7">
      <w:pPr>
        <w:pStyle w:val="aaac"/>
        <w:rPr>
          <w:rtl/>
        </w:rPr>
      </w:pPr>
      <w:r w:rsidRPr="00E12966">
        <w:rPr>
          <w:b/>
          <w:bCs/>
          <w:color w:val="FF0000"/>
          <w:rtl/>
        </w:rPr>
        <w:t xml:space="preserve">[الحديث: </w:t>
      </w:r>
      <w:r w:rsidR="007B6AE1">
        <w:rPr>
          <w:b/>
          <w:bCs/>
          <w:color w:val="FF0000"/>
          <w:rtl/>
        </w:rPr>
        <w:t>674</w:t>
      </w:r>
      <w:r w:rsidRPr="00E12966">
        <w:rPr>
          <w:b/>
          <w:bCs/>
          <w:color w:val="FF0000"/>
          <w:rtl/>
        </w:rPr>
        <w:t>]</w:t>
      </w:r>
      <w:r w:rsidRPr="00E12966">
        <w:rPr>
          <w:rtl/>
        </w:rPr>
        <w:t xml:space="preserve"> قال الإمام الصادق: التقية دين الله عزّ وجلّ، ق</w:t>
      </w:r>
      <w:r>
        <w:rPr>
          <w:rtl/>
        </w:rPr>
        <w:t>ي</w:t>
      </w:r>
      <w:r w:rsidRPr="00E12966">
        <w:rPr>
          <w:rtl/>
        </w:rPr>
        <w:t>ل</w:t>
      </w:r>
      <w:r>
        <w:rPr>
          <w:rtl/>
        </w:rPr>
        <w:t>:</w:t>
      </w:r>
      <w:r w:rsidRPr="00E12966">
        <w:rPr>
          <w:rtl/>
        </w:rPr>
        <w:t xml:space="preserve"> من دين الله</w:t>
      </w:r>
      <w:r>
        <w:rPr>
          <w:rtl/>
        </w:rPr>
        <w:t>؟</w:t>
      </w:r>
      <w:r w:rsidRPr="00E12966">
        <w:rPr>
          <w:rtl/>
        </w:rPr>
        <w:t xml:space="preserve"> قال: إي والله من دين الله، لقد قال يوسف: </w:t>
      </w:r>
      <w:r w:rsidRPr="007B6AE1">
        <w:rPr>
          <w:rtl/>
        </w:rPr>
        <w:t>﴿</w:t>
      </w:r>
      <w:r>
        <w:rPr>
          <w:shd w:val="clear" w:color="auto" w:fill="FFFFFF"/>
          <w:rtl/>
        </w:rPr>
        <w:t>أَيَّتُهَا الْعِيرُ إِنَّكُمْ لَسَارِقُونَ</w:t>
      </w:r>
      <w:r w:rsidRPr="007B6AE1">
        <w:rPr>
          <w:rtl/>
        </w:rPr>
        <w:t>﴾</w:t>
      </w:r>
      <w:r>
        <w:rPr>
          <w:shd w:val="clear" w:color="auto" w:fill="FFFFFF"/>
          <w:rtl/>
        </w:rPr>
        <w:t xml:space="preserve"> </w:t>
      </w:r>
      <w:r>
        <w:rPr>
          <w:color w:val="804000"/>
          <w:szCs w:val="20"/>
          <w:shd w:val="clear" w:color="auto" w:fill="FFFFFF"/>
          <w:rtl/>
        </w:rPr>
        <w:t>[يوسف: 70]</w:t>
      </w:r>
      <w:r w:rsidRPr="00E12966">
        <w:rPr>
          <w:rtl/>
        </w:rPr>
        <w:t xml:space="preserve"> والله </w:t>
      </w:r>
      <w:r w:rsidRPr="00E12966">
        <w:rPr>
          <w:rtl/>
        </w:rPr>
        <w:lastRenderedPageBreak/>
        <w:t>ما كانوا سرقوا شيئا</w:t>
      </w:r>
      <w:r w:rsidRPr="00440272">
        <w:rPr>
          <w:rStyle w:val="a3"/>
          <w:rtl/>
        </w:rPr>
        <w:t>(</w:t>
      </w:r>
      <w:r w:rsidRPr="00440272">
        <w:rPr>
          <w:rStyle w:val="a3"/>
          <w:rtl/>
        </w:rPr>
        <w:footnoteReference w:id="677"/>
      </w:r>
      <w:r w:rsidRPr="00440272">
        <w:rPr>
          <w:rStyle w:val="a3"/>
          <w:rtl/>
        </w:rPr>
        <w:t>)</w:t>
      </w:r>
      <w:r w:rsidRPr="00E12966">
        <w:rPr>
          <w:rtl/>
        </w:rPr>
        <w:t>.</w:t>
      </w:r>
    </w:p>
    <w:p w14:paraId="70300CD4" w14:textId="19F67FD2" w:rsidR="0092396F" w:rsidRPr="00E12966" w:rsidRDefault="0092396F" w:rsidP="009B7FD7">
      <w:pPr>
        <w:pStyle w:val="aaac"/>
        <w:rPr>
          <w:rtl/>
        </w:rPr>
      </w:pPr>
      <w:r w:rsidRPr="00E12966">
        <w:rPr>
          <w:b/>
          <w:bCs/>
          <w:color w:val="FF0000"/>
          <w:rtl/>
        </w:rPr>
        <w:t xml:space="preserve">[الحديث: </w:t>
      </w:r>
      <w:r w:rsidR="007B6AE1">
        <w:rPr>
          <w:b/>
          <w:bCs/>
          <w:color w:val="FF0000"/>
          <w:rtl/>
        </w:rPr>
        <w:t>675</w:t>
      </w:r>
      <w:r w:rsidRPr="00E12966">
        <w:rPr>
          <w:b/>
          <w:bCs/>
          <w:color w:val="FF0000"/>
          <w:rtl/>
        </w:rPr>
        <w:t>]</w:t>
      </w:r>
      <w:r w:rsidRPr="00E12966">
        <w:rPr>
          <w:rtl/>
        </w:rPr>
        <w:t xml:space="preserve"> </w:t>
      </w:r>
      <w:bookmarkStart w:id="185" w:name="_Hlk64122720"/>
      <w:r>
        <w:rPr>
          <w:rtl/>
        </w:rPr>
        <w:t xml:space="preserve">قال الإمام الصادق: </w:t>
      </w:r>
      <w:r w:rsidRPr="00E12966">
        <w:rPr>
          <w:rtl/>
        </w:rPr>
        <w:t xml:space="preserve">المؤمن مجاهد، </w:t>
      </w:r>
      <w:r w:rsidRPr="00692DD6">
        <w:rPr>
          <w:rtl/>
        </w:rPr>
        <w:t>لأنه</w:t>
      </w:r>
      <w:r w:rsidRPr="00E12966">
        <w:rPr>
          <w:rtl/>
        </w:rPr>
        <w:t xml:space="preserve"> يجاهد أعداء الله عزّ وجلّ في دولة الباطل بالتقية، وفي دولة الحق بالسيف</w:t>
      </w:r>
      <w:r w:rsidRPr="00440272">
        <w:rPr>
          <w:rStyle w:val="a3"/>
          <w:rtl/>
        </w:rPr>
        <w:t>(</w:t>
      </w:r>
      <w:r w:rsidRPr="00440272">
        <w:rPr>
          <w:rStyle w:val="a3"/>
          <w:rtl/>
        </w:rPr>
        <w:footnoteReference w:id="678"/>
      </w:r>
      <w:r w:rsidRPr="00440272">
        <w:rPr>
          <w:rStyle w:val="a3"/>
          <w:rtl/>
        </w:rPr>
        <w:t>)</w:t>
      </w:r>
      <w:r w:rsidRPr="00E12966">
        <w:rPr>
          <w:rtl/>
        </w:rPr>
        <w:t>.</w:t>
      </w:r>
      <w:bookmarkEnd w:id="185"/>
    </w:p>
    <w:p w14:paraId="7E6918D3" w14:textId="2A6E29A6" w:rsidR="0092396F" w:rsidRPr="00E12966" w:rsidRDefault="0092396F" w:rsidP="009B7FD7">
      <w:pPr>
        <w:pStyle w:val="aaac"/>
        <w:rPr>
          <w:rtl/>
        </w:rPr>
      </w:pPr>
      <w:r w:rsidRPr="00E12966">
        <w:rPr>
          <w:b/>
          <w:bCs/>
          <w:color w:val="FF0000"/>
          <w:rtl/>
        </w:rPr>
        <w:t xml:space="preserve">[الحديث: </w:t>
      </w:r>
      <w:r w:rsidR="007B6AE1">
        <w:rPr>
          <w:b/>
          <w:bCs/>
          <w:color w:val="FF0000"/>
          <w:rtl/>
        </w:rPr>
        <w:t>676</w:t>
      </w:r>
      <w:r w:rsidRPr="00E12966">
        <w:rPr>
          <w:b/>
          <w:bCs/>
          <w:color w:val="FF0000"/>
          <w:rtl/>
        </w:rPr>
        <w:t>]</w:t>
      </w:r>
      <w:r w:rsidRPr="00E12966">
        <w:rPr>
          <w:rtl/>
        </w:rPr>
        <w:t xml:space="preserve"> </w:t>
      </w:r>
      <w:r>
        <w:rPr>
          <w:rtl/>
        </w:rPr>
        <w:t>قال الإمام الصادق</w:t>
      </w:r>
      <w:r w:rsidRPr="00E12966">
        <w:rPr>
          <w:rtl/>
        </w:rPr>
        <w:t xml:space="preserve"> في حديث </w:t>
      </w:r>
      <w:r w:rsidRPr="00692DD6">
        <w:rPr>
          <w:rtl/>
        </w:rPr>
        <w:t>شرائع</w:t>
      </w:r>
      <w:r w:rsidRPr="00E12966">
        <w:rPr>
          <w:rtl/>
        </w:rPr>
        <w:t xml:space="preserve"> الدين: لا يحل قتل </w:t>
      </w:r>
      <w:r w:rsidRPr="00692DD6">
        <w:rPr>
          <w:rtl/>
        </w:rPr>
        <w:t>أحد</w:t>
      </w:r>
      <w:r w:rsidRPr="00E12966">
        <w:rPr>
          <w:rtl/>
        </w:rPr>
        <w:t xml:space="preserve"> من الكفار في التقية إلا قاتل </w:t>
      </w:r>
      <w:proofErr w:type="spellStart"/>
      <w:r>
        <w:rPr>
          <w:rtl/>
        </w:rPr>
        <w:t>أ</w:t>
      </w:r>
      <w:r w:rsidRPr="00E12966">
        <w:rPr>
          <w:rtl/>
        </w:rPr>
        <w:t>وساع</w:t>
      </w:r>
      <w:proofErr w:type="spellEnd"/>
      <w:r w:rsidRPr="00E12966">
        <w:rPr>
          <w:rtl/>
        </w:rPr>
        <w:t xml:space="preserve"> في فساد، وذلك إذا لم تخف على نفسك ولا على أصحابك، واستعمال التقية في دار التقية واجب ولا حنث ولا كفارة على من حلف تقية يدفع بذلك ظلما عن نفسه</w:t>
      </w:r>
      <w:r w:rsidRPr="00440272">
        <w:rPr>
          <w:rStyle w:val="a3"/>
          <w:rtl/>
        </w:rPr>
        <w:t>(</w:t>
      </w:r>
      <w:r w:rsidRPr="00440272">
        <w:rPr>
          <w:rStyle w:val="a3"/>
          <w:rtl/>
        </w:rPr>
        <w:footnoteReference w:id="679"/>
      </w:r>
      <w:r w:rsidRPr="00440272">
        <w:rPr>
          <w:rStyle w:val="a3"/>
          <w:rtl/>
        </w:rPr>
        <w:t>)</w:t>
      </w:r>
      <w:r w:rsidRPr="00E12966">
        <w:rPr>
          <w:rtl/>
        </w:rPr>
        <w:t>.</w:t>
      </w:r>
    </w:p>
    <w:p w14:paraId="20EA4194" w14:textId="4B7CB341" w:rsidR="0092396F" w:rsidRPr="00E12966" w:rsidRDefault="0092396F" w:rsidP="009B7FD7">
      <w:pPr>
        <w:pStyle w:val="aaac"/>
        <w:rPr>
          <w:rtl/>
        </w:rPr>
      </w:pPr>
      <w:r w:rsidRPr="00E12966">
        <w:rPr>
          <w:b/>
          <w:bCs/>
          <w:color w:val="FF0000"/>
          <w:rtl/>
        </w:rPr>
        <w:t xml:space="preserve">[الحديث: </w:t>
      </w:r>
      <w:r w:rsidR="007B6AE1">
        <w:rPr>
          <w:b/>
          <w:bCs/>
          <w:color w:val="FF0000"/>
          <w:rtl/>
        </w:rPr>
        <w:t>677</w:t>
      </w:r>
      <w:r w:rsidRPr="00E12966">
        <w:rPr>
          <w:b/>
          <w:bCs/>
          <w:color w:val="FF0000"/>
          <w:rtl/>
        </w:rPr>
        <w:t>]</w:t>
      </w:r>
      <w:r w:rsidRPr="00E12966">
        <w:rPr>
          <w:rtl/>
        </w:rPr>
        <w:t xml:space="preserve"> </w:t>
      </w:r>
      <w:r>
        <w:rPr>
          <w:rtl/>
        </w:rPr>
        <w:t xml:space="preserve">قال الإمام الصادق: </w:t>
      </w:r>
      <w:r w:rsidRPr="00E12966">
        <w:rPr>
          <w:rtl/>
        </w:rPr>
        <w:t xml:space="preserve">لا دين لمن لا تقية له، ولا </w:t>
      </w:r>
      <w:r w:rsidRPr="00692DD6">
        <w:rPr>
          <w:rtl/>
        </w:rPr>
        <w:t>إيمان</w:t>
      </w:r>
      <w:r w:rsidRPr="00E12966">
        <w:rPr>
          <w:rtl/>
        </w:rPr>
        <w:t xml:space="preserve"> لمن لا ورع له</w:t>
      </w:r>
      <w:r w:rsidRPr="00440272">
        <w:rPr>
          <w:rStyle w:val="a3"/>
          <w:rtl/>
        </w:rPr>
        <w:t>(</w:t>
      </w:r>
      <w:r w:rsidRPr="00440272">
        <w:rPr>
          <w:rStyle w:val="a3"/>
          <w:rtl/>
        </w:rPr>
        <w:footnoteReference w:id="680"/>
      </w:r>
      <w:r w:rsidRPr="00440272">
        <w:rPr>
          <w:rStyle w:val="a3"/>
          <w:rtl/>
        </w:rPr>
        <w:t>)</w:t>
      </w:r>
      <w:r w:rsidRPr="00E12966">
        <w:rPr>
          <w:rtl/>
        </w:rPr>
        <w:t>.</w:t>
      </w:r>
    </w:p>
    <w:p w14:paraId="55E28608" w14:textId="2E25E151" w:rsidR="0092396F" w:rsidRDefault="0092396F" w:rsidP="009B7FD7">
      <w:pPr>
        <w:pStyle w:val="aaac"/>
        <w:rPr>
          <w:rtl/>
        </w:rPr>
      </w:pPr>
      <w:r w:rsidRPr="00E12966">
        <w:rPr>
          <w:b/>
          <w:bCs/>
          <w:color w:val="FF0000"/>
          <w:rtl/>
        </w:rPr>
        <w:t xml:space="preserve">[الحديث: </w:t>
      </w:r>
      <w:r w:rsidR="007B6AE1">
        <w:rPr>
          <w:b/>
          <w:bCs/>
          <w:color w:val="FF0000"/>
          <w:rtl/>
        </w:rPr>
        <w:t>678</w:t>
      </w:r>
      <w:r w:rsidRPr="00E12966">
        <w:rPr>
          <w:b/>
          <w:bCs/>
          <w:color w:val="FF0000"/>
          <w:rtl/>
        </w:rPr>
        <w:t>]</w:t>
      </w:r>
      <w:r w:rsidRPr="00E12966">
        <w:rPr>
          <w:rtl/>
        </w:rPr>
        <w:t xml:space="preserve"> </w:t>
      </w:r>
      <w:r>
        <w:rPr>
          <w:rtl/>
        </w:rPr>
        <w:t xml:space="preserve">قال الإمام الصادق يوصي بعض أصحابه: </w:t>
      </w:r>
      <w:r w:rsidRPr="00E12966">
        <w:rPr>
          <w:rtl/>
        </w:rPr>
        <w:t xml:space="preserve">اكتم أمرنا ولا تذعه </w:t>
      </w:r>
      <w:r w:rsidRPr="00692DD6">
        <w:rPr>
          <w:rtl/>
        </w:rPr>
        <w:t>فإنه</w:t>
      </w:r>
      <w:r w:rsidRPr="00E12966">
        <w:rPr>
          <w:rtl/>
        </w:rPr>
        <w:t xml:space="preserve"> من كتم أمرنا ولا يذيعه أعزه الله في الدنيا، وجعله نورا بين عينيه يقوده إلى الجنة، إن التقية ديني ودين آبائي، ولا دين لمن لا تقية له، إن الله يحب </w:t>
      </w:r>
      <w:r>
        <w:rPr>
          <w:rtl/>
        </w:rPr>
        <w:t>أ</w:t>
      </w:r>
      <w:r w:rsidRPr="00E12966">
        <w:rPr>
          <w:rtl/>
        </w:rPr>
        <w:t>ن يعبد في السر كما يحب أن يعبد في العلانية، والمذيع ل</w:t>
      </w:r>
      <w:r>
        <w:rPr>
          <w:rtl/>
        </w:rPr>
        <w:t>أ</w:t>
      </w:r>
      <w:r w:rsidRPr="00E12966">
        <w:rPr>
          <w:rtl/>
        </w:rPr>
        <w:t>مرنا كالجاحد له</w:t>
      </w:r>
      <w:r w:rsidRPr="00440272">
        <w:rPr>
          <w:rStyle w:val="a3"/>
          <w:rtl/>
        </w:rPr>
        <w:t>(</w:t>
      </w:r>
      <w:r w:rsidRPr="00440272">
        <w:rPr>
          <w:rStyle w:val="a3"/>
          <w:rtl/>
        </w:rPr>
        <w:footnoteReference w:id="681"/>
      </w:r>
      <w:r w:rsidRPr="00440272">
        <w:rPr>
          <w:rStyle w:val="a3"/>
          <w:rtl/>
        </w:rPr>
        <w:t>)</w:t>
      </w:r>
      <w:r w:rsidRPr="00E12966">
        <w:rPr>
          <w:rtl/>
        </w:rPr>
        <w:t>.</w:t>
      </w:r>
    </w:p>
    <w:p w14:paraId="6E3CD4BE" w14:textId="3615C81B" w:rsidR="0092396F" w:rsidRPr="00E12966" w:rsidRDefault="0092396F" w:rsidP="009B7FD7">
      <w:pPr>
        <w:pStyle w:val="aaac"/>
        <w:rPr>
          <w:rtl/>
        </w:rPr>
      </w:pPr>
      <w:r w:rsidRPr="00E12966">
        <w:rPr>
          <w:b/>
          <w:bCs/>
          <w:color w:val="FF0000"/>
          <w:rtl/>
        </w:rPr>
        <w:t xml:space="preserve">[الحديث: </w:t>
      </w:r>
      <w:r w:rsidR="007B6AE1">
        <w:rPr>
          <w:b/>
          <w:bCs/>
          <w:color w:val="FF0000"/>
          <w:rtl/>
        </w:rPr>
        <w:t>679</w:t>
      </w:r>
      <w:r w:rsidRPr="00E12966">
        <w:rPr>
          <w:b/>
          <w:bCs/>
          <w:color w:val="FF0000"/>
          <w:rtl/>
        </w:rPr>
        <w:t>]</w:t>
      </w:r>
      <w:r w:rsidRPr="00E12966">
        <w:rPr>
          <w:rtl/>
        </w:rPr>
        <w:t xml:space="preserve"> قال الإمام الصادق: ليس منا من لم يلزم التقية، ويصوننا عن سفلة الرعية</w:t>
      </w:r>
      <w:r w:rsidRPr="00440272">
        <w:rPr>
          <w:rStyle w:val="a3"/>
          <w:rtl/>
        </w:rPr>
        <w:t>(</w:t>
      </w:r>
      <w:r w:rsidRPr="00440272">
        <w:rPr>
          <w:rStyle w:val="a3"/>
          <w:rtl/>
        </w:rPr>
        <w:footnoteReference w:id="682"/>
      </w:r>
      <w:r w:rsidRPr="00440272">
        <w:rPr>
          <w:rStyle w:val="a3"/>
          <w:rtl/>
        </w:rPr>
        <w:t>)</w:t>
      </w:r>
      <w:r w:rsidRPr="00E12966">
        <w:rPr>
          <w:rtl/>
        </w:rPr>
        <w:t>.</w:t>
      </w:r>
    </w:p>
    <w:p w14:paraId="2EBA762F" w14:textId="35CF6D90" w:rsidR="0092396F" w:rsidRPr="00E12966" w:rsidRDefault="0092396F" w:rsidP="009B7FD7">
      <w:pPr>
        <w:pStyle w:val="aaac"/>
        <w:rPr>
          <w:rtl/>
        </w:rPr>
      </w:pPr>
      <w:r w:rsidRPr="00E12966">
        <w:rPr>
          <w:b/>
          <w:bCs/>
          <w:color w:val="FF0000"/>
          <w:rtl/>
        </w:rPr>
        <w:t xml:space="preserve">[الحديث: </w:t>
      </w:r>
      <w:r w:rsidR="007B6AE1">
        <w:rPr>
          <w:b/>
          <w:bCs/>
          <w:color w:val="FF0000"/>
          <w:rtl/>
        </w:rPr>
        <w:t>680</w:t>
      </w:r>
      <w:r w:rsidRPr="00E12966">
        <w:rPr>
          <w:b/>
          <w:bCs/>
          <w:color w:val="FF0000"/>
          <w:rtl/>
        </w:rPr>
        <w:t>]</w:t>
      </w:r>
      <w:r w:rsidRPr="00E12966">
        <w:rPr>
          <w:rtl/>
        </w:rPr>
        <w:t xml:space="preserve"> </w:t>
      </w:r>
      <w:r>
        <w:rPr>
          <w:rtl/>
        </w:rPr>
        <w:t xml:space="preserve">قال </w:t>
      </w:r>
      <w:r w:rsidRPr="00E12966">
        <w:rPr>
          <w:rtl/>
        </w:rPr>
        <w:t xml:space="preserve">الإمام الصادق: عليكم بالتقية </w:t>
      </w:r>
      <w:r w:rsidRPr="00692DD6">
        <w:rPr>
          <w:rtl/>
        </w:rPr>
        <w:t>فإنه</w:t>
      </w:r>
      <w:r w:rsidRPr="00E12966">
        <w:rPr>
          <w:rtl/>
        </w:rPr>
        <w:t xml:space="preserve"> ليس منا من لم يجعلها شعاره ودثاره مع من يأمنه لتكون سجيته مع من يحذره</w:t>
      </w:r>
      <w:r w:rsidRPr="00440272">
        <w:rPr>
          <w:rStyle w:val="a3"/>
          <w:rtl/>
        </w:rPr>
        <w:t>(</w:t>
      </w:r>
      <w:r w:rsidRPr="00440272">
        <w:rPr>
          <w:rStyle w:val="a3"/>
          <w:rtl/>
        </w:rPr>
        <w:footnoteReference w:id="683"/>
      </w:r>
      <w:r w:rsidRPr="00440272">
        <w:rPr>
          <w:rStyle w:val="a3"/>
          <w:rtl/>
        </w:rPr>
        <w:t>)</w:t>
      </w:r>
      <w:r w:rsidRPr="00E12966">
        <w:rPr>
          <w:rtl/>
        </w:rPr>
        <w:t>.</w:t>
      </w:r>
    </w:p>
    <w:p w14:paraId="4254B7F9" w14:textId="4A0D2B87"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681</w:t>
      </w:r>
      <w:r w:rsidRPr="00E12966">
        <w:rPr>
          <w:b/>
          <w:bCs/>
          <w:color w:val="FF0000"/>
          <w:rtl/>
        </w:rPr>
        <w:t>]</w:t>
      </w:r>
      <w:r w:rsidRPr="00E12966">
        <w:rPr>
          <w:rtl/>
        </w:rPr>
        <w:t xml:space="preserve"> </w:t>
      </w:r>
      <w:r>
        <w:rPr>
          <w:rtl/>
        </w:rPr>
        <w:t>قال الإمام الصادق:</w:t>
      </w:r>
      <w:r w:rsidRPr="00E12966">
        <w:rPr>
          <w:rtl/>
        </w:rPr>
        <w:t xml:space="preserve"> لا خير فيمن لا تقية له، ولا إيمان لمن لا تقية له</w:t>
      </w:r>
      <w:r w:rsidRPr="00440272">
        <w:rPr>
          <w:rStyle w:val="a3"/>
          <w:rtl/>
        </w:rPr>
        <w:t>(</w:t>
      </w:r>
      <w:r w:rsidRPr="00440272">
        <w:rPr>
          <w:rStyle w:val="a3"/>
          <w:rtl/>
        </w:rPr>
        <w:footnoteReference w:id="684"/>
      </w:r>
      <w:r w:rsidRPr="00440272">
        <w:rPr>
          <w:rStyle w:val="a3"/>
          <w:rtl/>
        </w:rPr>
        <w:t>)</w:t>
      </w:r>
      <w:r w:rsidRPr="00E12966">
        <w:rPr>
          <w:rtl/>
        </w:rPr>
        <w:t>.</w:t>
      </w:r>
    </w:p>
    <w:p w14:paraId="4722AF90" w14:textId="52BC25B4" w:rsidR="0092396F" w:rsidRPr="00E12966" w:rsidRDefault="0092396F" w:rsidP="009B7FD7">
      <w:pPr>
        <w:pStyle w:val="aaac"/>
        <w:rPr>
          <w:rtl/>
        </w:rPr>
      </w:pPr>
      <w:r w:rsidRPr="00E12966">
        <w:rPr>
          <w:b/>
          <w:bCs/>
          <w:color w:val="FF0000"/>
          <w:rtl/>
        </w:rPr>
        <w:t xml:space="preserve">[الحديث: </w:t>
      </w:r>
      <w:r w:rsidR="007B6AE1">
        <w:rPr>
          <w:b/>
          <w:bCs/>
          <w:color w:val="FF0000"/>
          <w:rtl/>
        </w:rPr>
        <w:t>682</w:t>
      </w:r>
      <w:r w:rsidRPr="00E12966">
        <w:rPr>
          <w:b/>
          <w:bCs/>
          <w:color w:val="FF0000"/>
          <w:rtl/>
        </w:rPr>
        <w:t>]</w:t>
      </w:r>
      <w:r w:rsidRPr="00E12966">
        <w:rPr>
          <w:rtl/>
        </w:rPr>
        <w:t xml:space="preserve"> </w:t>
      </w:r>
      <w:r>
        <w:rPr>
          <w:rtl/>
        </w:rPr>
        <w:t>قال الإمام الصادق في قول الله تعالى:</w:t>
      </w:r>
      <w:r w:rsidRPr="00E12966">
        <w:rPr>
          <w:rtl/>
        </w:rPr>
        <w:t xml:space="preserve"> </w:t>
      </w:r>
      <w:r w:rsidRPr="007B6AE1">
        <w:rPr>
          <w:rtl/>
        </w:rPr>
        <w:t>﴿</w:t>
      </w:r>
      <w:r>
        <w:rPr>
          <w:shd w:val="clear" w:color="auto" w:fill="FFFFFF"/>
          <w:rtl/>
        </w:rPr>
        <w:t xml:space="preserve"> وَلَا تُلْقُوا بِأَيْدِيكُمْ إِلَى التَّهْلُكَةِ</w:t>
      </w:r>
      <w:r w:rsidRPr="007B6AE1">
        <w:rPr>
          <w:rtl/>
        </w:rPr>
        <w:t>﴾</w:t>
      </w:r>
      <w:r>
        <w:rPr>
          <w:shd w:val="clear" w:color="auto" w:fill="FFFFFF"/>
          <w:rtl/>
        </w:rPr>
        <w:t xml:space="preserve"> </w:t>
      </w:r>
      <w:r>
        <w:rPr>
          <w:color w:val="804000"/>
          <w:szCs w:val="20"/>
          <w:shd w:val="clear" w:color="auto" w:fill="FFFFFF"/>
          <w:rtl/>
        </w:rPr>
        <w:t>[البقرة: 195]</w:t>
      </w:r>
      <w:r w:rsidRPr="00E12966">
        <w:rPr>
          <w:rtl/>
        </w:rPr>
        <w:t>: هذا في التقية</w:t>
      </w:r>
      <w:r w:rsidRPr="00440272">
        <w:rPr>
          <w:rStyle w:val="a3"/>
          <w:rtl/>
        </w:rPr>
        <w:t>(</w:t>
      </w:r>
      <w:r w:rsidRPr="00440272">
        <w:rPr>
          <w:rStyle w:val="a3"/>
          <w:rtl/>
        </w:rPr>
        <w:footnoteReference w:id="685"/>
      </w:r>
      <w:r w:rsidRPr="00440272">
        <w:rPr>
          <w:rStyle w:val="a3"/>
          <w:rtl/>
        </w:rPr>
        <w:t>)</w:t>
      </w:r>
      <w:r w:rsidRPr="00E12966">
        <w:rPr>
          <w:rtl/>
        </w:rPr>
        <w:t>.</w:t>
      </w:r>
    </w:p>
    <w:p w14:paraId="18B5F491" w14:textId="58D56985" w:rsidR="0092396F" w:rsidRPr="00E12966" w:rsidRDefault="0092396F" w:rsidP="009B7FD7">
      <w:pPr>
        <w:pStyle w:val="aaac"/>
        <w:rPr>
          <w:rtl/>
        </w:rPr>
      </w:pPr>
      <w:r w:rsidRPr="00E12966">
        <w:rPr>
          <w:b/>
          <w:bCs/>
          <w:color w:val="FF0000"/>
          <w:rtl/>
        </w:rPr>
        <w:t xml:space="preserve">[الحديث: </w:t>
      </w:r>
      <w:r w:rsidR="007B6AE1">
        <w:rPr>
          <w:b/>
          <w:bCs/>
          <w:color w:val="FF0000"/>
          <w:rtl/>
        </w:rPr>
        <w:t>683</w:t>
      </w:r>
      <w:r w:rsidRPr="00E12966">
        <w:rPr>
          <w:b/>
          <w:bCs/>
          <w:color w:val="FF0000"/>
          <w:rtl/>
        </w:rPr>
        <w:t>]</w:t>
      </w:r>
      <w:r w:rsidRPr="00E12966">
        <w:rPr>
          <w:rtl/>
        </w:rPr>
        <w:t xml:space="preserve"> </w:t>
      </w:r>
      <w:r>
        <w:rPr>
          <w:rtl/>
        </w:rPr>
        <w:t xml:space="preserve">قال الإمام الصادق: </w:t>
      </w:r>
      <w:r w:rsidRPr="00E12966">
        <w:rPr>
          <w:rtl/>
        </w:rPr>
        <w:t>لا دين لمن لا تقية له، والتقية في كل شيء إلا في النبيذ والمسح على الخفين</w:t>
      </w:r>
      <w:r w:rsidRPr="00440272">
        <w:rPr>
          <w:rStyle w:val="a3"/>
          <w:rtl/>
        </w:rPr>
        <w:t>(</w:t>
      </w:r>
      <w:r w:rsidRPr="00440272">
        <w:rPr>
          <w:rStyle w:val="a3"/>
          <w:rtl/>
        </w:rPr>
        <w:footnoteReference w:id="686"/>
      </w:r>
      <w:r w:rsidRPr="00440272">
        <w:rPr>
          <w:rStyle w:val="a3"/>
          <w:rtl/>
        </w:rPr>
        <w:t>)</w:t>
      </w:r>
      <w:r w:rsidRPr="00E12966">
        <w:rPr>
          <w:rtl/>
        </w:rPr>
        <w:t>.</w:t>
      </w:r>
    </w:p>
    <w:p w14:paraId="17741C92" w14:textId="7A7A9549" w:rsidR="0092396F" w:rsidRPr="00E12966" w:rsidRDefault="0092396F" w:rsidP="009B7FD7">
      <w:pPr>
        <w:pStyle w:val="aaac"/>
        <w:rPr>
          <w:rtl/>
        </w:rPr>
      </w:pPr>
      <w:r w:rsidRPr="00E12966">
        <w:rPr>
          <w:b/>
          <w:bCs/>
          <w:color w:val="FF0000"/>
          <w:rtl/>
        </w:rPr>
        <w:t xml:space="preserve">[الحديث: </w:t>
      </w:r>
      <w:r w:rsidR="007B6AE1">
        <w:rPr>
          <w:b/>
          <w:bCs/>
          <w:color w:val="FF0000"/>
          <w:rtl/>
        </w:rPr>
        <w:t>684</w:t>
      </w:r>
      <w:r w:rsidRPr="00E12966">
        <w:rPr>
          <w:b/>
          <w:bCs/>
          <w:color w:val="FF0000"/>
          <w:rtl/>
        </w:rPr>
        <w:t>]</w:t>
      </w:r>
      <w:r w:rsidRPr="00E12966">
        <w:rPr>
          <w:rtl/>
        </w:rPr>
        <w:t xml:space="preserve"> قال الإمام الصادق: التقية من دين الله</w:t>
      </w:r>
      <w:r>
        <w:rPr>
          <w:rtl/>
        </w:rPr>
        <w:t>..</w:t>
      </w:r>
      <w:r w:rsidRPr="00E12966">
        <w:rPr>
          <w:rtl/>
        </w:rPr>
        <w:t xml:space="preserve"> ولقد قال يوسف</w:t>
      </w:r>
      <w:r>
        <w:rPr>
          <w:rtl/>
        </w:rPr>
        <w:t xml:space="preserve"> عليه السلام</w:t>
      </w:r>
      <w:r w:rsidRPr="00E12966">
        <w:rPr>
          <w:rtl/>
        </w:rPr>
        <w:t xml:space="preserve">: </w:t>
      </w:r>
      <w:r w:rsidRPr="007B6AE1">
        <w:rPr>
          <w:rtl/>
        </w:rPr>
        <w:t>﴿</w:t>
      </w:r>
      <w:r>
        <w:rPr>
          <w:shd w:val="clear" w:color="auto" w:fill="FFFFFF"/>
          <w:rtl/>
        </w:rPr>
        <w:t>أَيَّتُهَا الْعِيرُ إِنَّكُمْ لَسَارِقُونَ</w:t>
      </w:r>
      <w:r w:rsidRPr="007B6AE1">
        <w:rPr>
          <w:rtl/>
        </w:rPr>
        <w:t>﴾</w:t>
      </w:r>
      <w:r>
        <w:rPr>
          <w:shd w:val="clear" w:color="auto" w:fill="FFFFFF"/>
          <w:rtl/>
        </w:rPr>
        <w:t xml:space="preserve"> </w:t>
      </w:r>
      <w:r>
        <w:rPr>
          <w:color w:val="804000"/>
          <w:szCs w:val="20"/>
          <w:shd w:val="clear" w:color="auto" w:fill="FFFFFF"/>
          <w:rtl/>
        </w:rPr>
        <w:t>[يوسف: 70]</w:t>
      </w:r>
      <w:r w:rsidRPr="00E12966">
        <w:rPr>
          <w:rtl/>
        </w:rPr>
        <w:t xml:space="preserve"> والله ما كانوا سرقوا شيئا، ولقد قال إبراهيم</w:t>
      </w:r>
      <w:r>
        <w:rPr>
          <w:rtl/>
        </w:rPr>
        <w:t xml:space="preserve"> عليه السلام</w:t>
      </w:r>
      <w:r w:rsidRPr="00E12966">
        <w:rPr>
          <w:rtl/>
        </w:rPr>
        <w:t xml:space="preserve">: </w:t>
      </w:r>
      <w:r w:rsidRPr="007B6AE1">
        <w:rPr>
          <w:rtl/>
        </w:rPr>
        <w:t>﴿</w:t>
      </w:r>
      <w:r>
        <w:rPr>
          <w:shd w:val="clear" w:color="auto" w:fill="FFFFFF"/>
          <w:rtl/>
        </w:rPr>
        <w:t xml:space="preserve"> إِنِّي سَقِيمٌ</w:t>
      </w:r>
      <w:r w:rsidRPr="007B6AE1">
        <w:rPr>
          <w:rtl/>
        </w:rPr>
        <w:t>﴾</w:t>
      </w:r>
      <w:r>
        <w:rPr>
          <w:shd w:val="clear" w:color="auto" w:fill="FFFFFF"/>
          <w:rtl/>
        </w:rPr>
        <w:t xml:space="preserve"> </w:t>
      </w:r>
      <w:r>
        <w:rPr>
          <w:color w:val="804000"/>
          <w:szCs w:val="20"/>
          <w:shd w:val="clear" w:color="auto" w:fill="FFFFFF"/>
          <w:rtl/>
        </w:rPr>
        <w:t>[الصافات: 89]</w:t>
      </w:r>
      <w:r w:rsidRPr="00E12966">
        <w:rPr>
          <w:rtl/>
        </w:rPr>
        <w:t xml:space="preserve"> والله ما كان سقيما</w:t>
      </w:r>
      <w:r w:rsidRPr="00440272">
        <w:rPr>
          <w:rStyle w:val="a3"/>
          <w:rtl/>
        </w:rPr>
        <w:t>(</w:t>
      </w:r>
      <w:r w:rsidRPr="00440272">
        <w:rPr>
          <w:rStyle w:val="a3"/>
          <w:rtl/>
        </w:rPr>
        <w:footnoteReference w:id="687"/>
      </w:r>
      <w:r w:rsidRPr="00440272">
        <w:rPr>
          <w:rStyle w:val="a3"/>
          <w:rtl/>
        </w:rPr>
        <w:t>)</w:t>
      </w:r>
      <w:r w:rsidRPr="00E12966">
        <w:rPr>
          <w:rtl/>
        </w:rPr>
        <w:t>.</w:t>
      </w:r>
    </w:p>
    <w:p w14:paraId="5C78C1DD" w14:textId="528A5CAE" w:rsidR="0092396F" w:rsidRPr="00E12966" w:rsidRDefault="0092396F" w:rsidP="009B7FD7">
      <w:pPr>
        <w:pStyle w:val="aaac"/>
        <w:rPr>
          <w:rtl/>
        </w:rPr>
      </w:pPr>
      <w:r w:rsidRPr="00E12966">
        <w:rPr>
          <w:b/>
          <w:bCs/>
          <w:color w:val="FF0000"/>
          <w:rtl/>
        </w:rPr>
        <w:t xml:space="preserve">[الحديث: </w:t>
      </w:r>
      <w:r w:rsidR="007B6AE1">
        <w:rPr>
          <w:b/>
          <w:bCs/>
          <w:color w:val="FF0000"/>
          <w:rtl/>
        </w:rPr>
        <w:t>685</w:t>
      </w:r>
      <w:r w:rsidRPr="00E12966">
        <w:rPr>
          <w:b/>
          <w:bCs/>
          <w:color w:val="FF0000"/>
          <w:rtl/>
        </w:rPr>
        <w:t>]</w:t>
      </w:r>
      <w:r w:rsidRPr="00E12966">
        <w:rPr>
          <w:rtl/>
        </w:rPr>
        <w:t xml:space="preserve"> </w:t>
      </w:r>
      <w:r>
        <w:rPr>
          <w:rtl/>
        </w:rPr>
        <w:t xml:space="preserve">قال الإمام الصادق: </w:t>
      </w:r>
      <w:r w:rsidRPr="00E12966">
        <w:rPr>
          <w:rtl/>
        </w:rPr>
        <w:t xml:space="preserve">إن المؤمن إذا أظهر </w:t>
      </w:r>
      <w:r w:rsidRPr="00692DD6">
        <w:rPr>
          <w:rtl/>
        </w:rPr>
        <w:t>الإيمان</w:t>
      </w:r>
      <w:r w:rsidRPr="00E12966">
        <w:rPr>
          <w:rtl/>
        </w:rPr>
        <w:t xml:space="preserve"> ثم ظهر منه ما يدل على نقضه خرج مما وصف وأظهر وكان له ناقضا إلا أن يدعي أنه </w:t>
      </w:r>
      <w:r w:rsidRPr="00692DD6">
        <w:rPr>
          <w:rtl/>
        </w:rPr>
        <w:t>إنمّا</w:t>
      </w:r>
      <w:r w:rsidRPr="00E12966">
        <w:rPr>
          <w:rtl/>
        </w:rPr>
        <w:t xml:space="preserve"> عمل ذلك تقية، ومع ذلك ينظر فيه،</w:t>
      </w:r>
      <w:r w:rsidR="00936D2B">
        <w:rPr>
          <w:rtl/>
        </w:rPr>
        <w:t xml:space="preserve"> فإن </w:t>
      </w:r>
      <w:r w:rsidRPr="00E12966">
        <w:rPr>
          <w:rtl/>
        </w:rPr>
        <w:t>كان ليس مما يمكن أن تكون التقية في مثله لم يقبل منه ذلك، ل</w:t>
      </w:r>
      <w:r>
        <w:rPr>
          <w:rtl/>
        </w:rPr>
        <w:t>أ</w:t>
      </w:r>
      <w:r w:rsidRPr="00E12966">
        <w:rPr>
          <w:rtl/>
        </w:rPr>
        <w:t xml:space="preserve">ن للتقية مواضع من أزالها عن مواضعها لم تستقم له وتفسير ما يتقى مثل أن يكون قوم سوء ظاهر حكمهم وفعلهم على غير حكم الحق وفعله، فكل شيء يعمل المؤمن بينهم لمكان التقية مما لا يؤدي إلى الفساد في الدين </w:t>
      </w:r>
      <w:r w:rsidRPr="00692DD6">
        <w:rPr>
          <w:rtl/>
        </w:rPr>
        <w:t>فإنه</w:t>
      </w:r>
      <w:r w:rsidRPr="00E12966">
        <w:rPr>
          <w:rtl/>
        </w:rPr>
        <w:t xml:space="preserve"> جائز</w:t>
      </w:r>
      <w:r w:rsidRPr="00440272">
        <w:rPr>
          <w:rStyle w:val="a3"/>
          <w:rtl/>
        </w:rPr>
        <w:t>(</w:t>
      </w:r>
      <w:r w:rsidRPr="00440272">
        <w:rPr>
          <w:rStyle w:val="a3"/>
          <w:rtl/>
        </w:rPr>
        <w:footnoteReference w:id="688"/>
      </w:r>
      <w:r w:rsidRPr="00440272">
        <w:rPr>
          <w:rStyle w:val="a3"/>
          <w:rtl/>
        </w:rPr>
        <w:t>)</w:t>
      </w:r>
      <w:r w:rsidRPr="00E12966">
        <w:rPr>
          <w:rtl/>
        </w:rPr>
        <w:t>.</w:t>
      </w:r>
    </w:p>
    <w:p w14:paraId="1FB2174D" w14:textId="5BD48C84" w:rsidR="0092396F" w:rsidRPr="00E12966" w:rsidRDefault="0092396F" w:rsidP="009B7FD7">
      <w:pPr>
        <w:pStyle w:val="aaac"/>
        <w:rPr>
          <w:rtl/>
        </w:rPr>
      </w:pPr>
      <w:r w:rsidRPr="00E12966">
        <w:rPr>
          <w:b/>
          <w:bCs/>
          <w:color w:val="FF0000"/>
          <w:rtl/>
        </w:rPr>
        <w:t xml:space="preserve">[الحديث: </w:t>
      </w:r>
      <w:r w:rsidR="007B6AE1">
        <w:rPr>
          <w:b/>
          <w:bCs/>
          <w:color w:val="FF0000"/>
          <w:rtl/>
        </w:rPr>
        <w:t>686</w:t>
      </w:r>
      <w:r w:rsidRPr="00E12966">
        <w:rPr>
          <w:b/>
          <w:bCs/>
          <w:color w:val="FF0000"/>
          <w:rtl/>
        </w:rPr>
        <w:t>]</w:t>
      </w:r>
      <w:r w:rsidRPr="00E12966">
        <w:rPr>
          <w:rtl/>
        </w:rPr>
        <w:t xml:space="preserve"> قال الإمام الصادق: ما بلغت تقية أحد تقية أصحاب الكهف، </w:t>
      </w:r>
      <w:r>
        <w:rPr>
          <w:rtl/>
        </w:rPr>
        <w:t>إ</w:t>
      </w:r>
      <w:r w:rsidRPr="00E12966">
        <w:rPr>
          <w:rtl/>
        </w:rPr>
        <w:t xml:space="preserve">ن كانوا </w:t>
      </w:r>
      <w:proofErr w:type="spellStart"/>
      <w:r w:rsidRPr="00E12966">
        <w:rPr>
          <w:rtl/>
        </w:rPr>
        <w:t>ليشهدون</w:t>
      </w:r>
      <w:proofErr w:type="spellEnd"/>
      <w:r w:rsidRPr="00E12966">
        <w:rPr>
          <w:rtl/>
        </w:rPr>
        <w:t xml:space="preserve"> ال</w:t>
      </w:r>
      <w:r>
        <w:rPr>
          <w:rtl/>
        </w:rPr>
        <w:t>أ</w:t>
      </w:r>
      <w:r w:rsidRPr="00E12966">
        <w:rPr>
          <w:rtl/>
        </w:rPr>
        <w:t>عياد، ويشدون الزنانير، فأعطاهم الله أجرهم مرتين</w:t>
      </w:r>
      <w:r w:rsidRPr="00440272">
        <w:rPr>
          <w:rStyle w:val="a3"/>
          <w:rtl/>
        </w:rPr>
        <w:t>(</w:t>
      </w:r>
      <w:r w:rsidRPr="00440272">
        <w:rPr>
          <w:rStyle w:val="a3"/>
          <w:rtl/>
        </w:rPr>
        <w:footnoteReference w:id="689"/>
      </w:r>
      <w:r w:rsidRPr="00440272">
        <w:rPr>
          <w:rStyle w:val="a3"/>
          <w:rtl/>
        </w:rPr>
        <w:t>)</w:t>
      </w:r>
      <w:r w:rsidRPr="00E12966">
        <w:rPr>
          <w:rtl/>
        </w:rPr>
        <w:t>.</w:t>
      </w:r>
    </w:p>
    <w:p w14:paraId="0E349A8D" w14:textId="4B42D737"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687</w:t>
      </w:r>
      <w:r w:rsidRPr="00E12966">
        <w:rPr>
          <w:b/>
          <w:bCs/>
          <w:color w:val="FF0000"/>
          <w:rtl/>
        </w:rPr>
        <w:t>]</w:t>
      </w:r>
      <w:r w:rsidRPr="00E12966">
        <w:rPr>
          <w:rtl/>
        </w:rPr>
        <w:t xml:space="preserve"> </w:t>
      </w:r>
      <w:bookmarkStart w:id="186" w:name="_Hlk63608184"/>
      <w:r>
        <w:rPr>
          <w:rtl/>
        </w:rPr>
        <w:t>قال الإمام الصادق: إ</w:t>
      </w:r>
      <w:r w:rsidRPr="00E12966">
        <w:rPr>
          <w:rtl/>
        </w:rPr>
        <w:t>ياكم أن تعملوا عملا نعير به،</w:t>
      </w:r>
      <w:r w:rsidR="00936D2B">
        <w:rPr>
          <w:rtl/>
        </w:rPr>
        <w:t xml:space="preserve"> فإن </w:t>
      </w:r>
      <w:r w:rsidRPr="00E12966">
        <w:rPr>
          <w:rtl/>
        </w:rPr>
        <w:t xml:space="preserve">ولد السوء يعير والده بعمله، كونوا لمن انقطعتم إليه زينا، ولا تكونوا عليه شينا، صلوا في عشائرهم، وعودوا مرضاهم، واشهدوا جنائزهم، ولا يسبقونكم إلى شيء من الخير فأنتم أولى به منهم، والله ما </w:t>
      </w:r>
      <w:r w:rsidRPr="00692DD6">
        <w:rPr>
          <w:rtl/>
        </w:rPr>
        <w:t>عبد الله</w:t>
      </w:r>
      <w:r w:rsidRPr="00E12966">
        <w:rPr>
          <w:rtl/>
        </w:rPr>
        <w:t xml:space="preserve"> بشيء أحب </w:t>
      </w:r>
      <w:r w:rsidRPr="00692DD6">
        <w:rPr>
          <w:rtl/>
        </w:rPr>
        <w:t>إليه</w:t>
      </w:r>
      <w:r w:rsidRPr="00E12966">
        <w:rPr>
          <w:rtl/>
        </w:rPr>
        <w:t xml:space="preserve"> من الخبء، ق</w:t>
      </w:r>
      <w:r>
        <w:rPr>
          <w:rtl/>
        </w:rPr>
        <w:t>ي</w:t>
      </w:r>
      <w:r w:rsidRPr="00E12966">
        <w:rPr>
          <w:rtl/>
        </w:rPr>
        <w:t>ل: وما الخب ء</w:t>
      </w:r>
      <w:r>
        <w:rPr>
          <w:rtl/>
        </w:rPr>
        <w:t>؟</w:t>
      </w:r>
      <w:r w:rsidRPr="00E12966">
        <w:rPr>
          <w:rtl/>
        </w:rPr>
        <w:t xml:space="preserve"> قال التقية</w:t>
      </w:r>
      <w:r w:rsidRPr="00440272">
        <w:rPr>
          <w:rStyle w:val="a3"/>
          <w:rtl/>
        </w:rPr>
        <w:t>(</w:t>
      </w:r>
      <w:r w:rsidRPr="00440272">
        <w:rPr>
          <w:rStyle w:val="a3"/>
          <w:rtl/>
        </w:rPr>
        <w:footnoteReference w:id="690"/>
      </w:r>
      <w:r w:rsidRPr="00440272">
        <w:rPr>
          <w:rStyle w:val="a3"/>
          <w:rtl/>
        </w:rPr>
        <w:t>)</w:t>
      </w:r>
      <w:r w:rsidRPr="00E12966">
        <w:rPr>
          <w:rtl/>
        </w:rPr>
        <w:t>.</w:t>
      </w:r>
    </w:p>
    <w:bookmarkEnd w:id="186"/>
    <w:p w14:paraId="1319C1D5" w14:textId="6B30A293" w:rsidR="0092396F" w:rsidRPr="00E12966" w:rsidRDefault="0092396F" w:rsidP="009B7FD7">
      <w:pPr>
        <w:pStyle w:val="aaac"/>
        <w:rPr>
          <w:rtl/>
        </w:rPr>
      </w:pPr>
      <w:r w:rsidRPr="00E12966">
        <w:rPr>
          <w:b/>
          <w:bCs/>
          <w:color w:val="FF0000"/>
          <w:rtl/>
        </w:rPr>
        <w:t xml:space="preserve">[الحديث: </w:t>
      </w:r>
      <w:r w:rsidR="007B6AE1">
        <w:rPr>
          <w:b/>
          <w:bCs/>
          <w:color w:val="FF0000"/>
          <w:rtl/>
        </w:rPr>
        <w:t>688</w:t>
      </w:r>
      <w:r w:rsidRPr="00E12966">
        <w:rPr>
          <w:b/>
          <w:bCs/>
          <w:color w:val="FF0000"/>
          <w:rtl/>
        </w:rPr>
        <w:t>]</w:t>
      </w:r>
      <w:r w:rsidRPr="00E12966">
        <w:rPr>
          <w:rtl/>
        </w:rPr>
        <w:t xml:space="preserve"> </w:t>
      </w:r>
      <w:r>
        <w:rPr>
          <w:rtl/>
        </w:rPr>
        <w:t>قال الإمام الصادق:</w:t>
      </w:r>
      <w:r w:rsidRPr="00E12966">
        <w:rPr>
          <w:rtl/>
        </w:rPr>
        <w:t xml:space="preserve"> رحم الله عبدا اجتر مودة الناس إلى نفسه فحدثهم بما يعرفون، وترك ما ينكرون</w:t>
      </w:r>
      <w:r w:rsidRPr="00440272">
        <w:rPr>
          <w:rStyle w:val="a3"/>
          <w:rtl/>
        </w:rPr>
        <w:t>(</w:t>
      </w:r>
      <w:r w:rsidRPr="00440272">
        <w:rPr>
          <w:rStyle w:val="a3"/>
          <w:rtl/>
        </w:rPr>
        <w:footnoteReference w:id="691"/>
      </w:r>
      <w:r w:rsidRPr="00440272">
        <w:rPr>
          <w:rStyle w:val="a3"/>
          <w:rtl/>
        </w:rPr>
        <w:t>)</w:t>
      </w:r>
      <w:r w:rsidRPr="00E12966">
        <w:rPr>
          <w:rtl/>
        </w:rPr>
        <w:t>.</w:t>
      </w:r>
    </w:p>
    <w:p w14:paraId="5E2DBB1B" w14:textId="13ABE2CB" w:rsidR="0092396F" w:rsidRPr="00E12966" w:rsidRDefault="0092396F" w:rsidP="009B7FD7">
      <w:pPr>
        <w:pStyle w:val="aaac"/>
        <w:rPr>
          <w:rtl/>
        </w:rPr>
      </w:pPr>
      <w:r w:rsidRPr="00D927AA">
        <w:rPr>
          <w:b/>
          <w:bCs/>
          <w:color w:val="FF0000"/>
          <w:rtl/>
        </w:rPr>
        <w:t xml:space="preserve">[الحديث: </w:t>
      </w:r>
      <w:r w:rsidR="007B6AE1">
        <w:rPr>
          <w:b/>
          <w:bCs/>
          <w:color w:val="FF0000"/>
          <w:rtl/>
        </w:rPr>
        <w:t>689</w:t>
      </w:r>
      <w:r w:rsidRPr="00D927AA">
        <w:rPr>
          <w:b/>
          <w:bCs/>
          <w:color w:val="FF0000"/>
          <w:rtl/>
        </w:rPr>
        <w:t>]</w:t>
      </w:r>
      <w:r>
        <w:rPr>
          <w:color w:val="FF0000"/>
          <w:rtl/>
        </w:rPr>
        <w:t xml:space="preserve"> </w:t>
      </w:r>
      <w:r>
        <w:rPr>
          <w:rtl/>
        </w:rPr>
        <w:t>قيل للإمام الصادق::</w:t>
      </w:r>
      <w:r w:rsidRPr="00D927AA">
        <w:rPr>
          <w:rtl/>
        </w:rPr>
        <w:t xml:space="preserve"> إن الناس يروون أن </w:t>
      </w:r>
      <w:r>
        <w:rPr>
          <w:rtl/>
        </w:rPr>
        <w:t xml:space="preserve">الإمام علي </w:t>
      </w:r>
      <w:r w:rsidRPr="00D927AA">
        <w:rPr>
          <w:rtl/>
        </w:rPr>
        <w:t xml:space="preserve">قال على منبر الكوفة: </w:t>
      </w:r>
      <w:r>
        <w:rPr>
          <w:rtl/>
        </w:rPr>
        <w:t>أ</w:t>
      </w:r>
      <w:r w:rsidRPr="00D927AA">
        <w:rPr>
          <w:rtl/>
        </w:rPr>
        <w:t xml:space="preserve">يها الناس </w:t>
      </w:r>
      <w:r w:rsidRPr="00692DD6">
        <w:rPr>
          <w:rtl/>
        </w:rPr>
        <w:t>إنكم</w:t>
      </w:r>
      <w:r w:rsidRPr="00D927AA">
        <w:rPr>
          <w:rtl/>
        </w:rPr>
        <w:t xml:space="preserve"> ستدعون إلى سبي فسبوني، ثم تدعون إلى البراءة منّي فلا تبرؤ</w:t>
      </w:r>
      <w:r w:rsidR="003375A2">
        <w:rPr>
          <w:rFonts w:hint="cs"/>
          <w:rtl/>
        </w:rPr>
        <w:t>و</w:t>
      </w:r>
      <w:r w:rsidRPr="00D927AA">
        <w:rPr>
          <w:rtl/>
        </w:rPr>
        <w:t xml:space="preserve">ا مني، فقال: ما أكثر ما يكذب الناس على </w:t>
      </w:r>
      <w:r>
        <w:rPr>
          <w:rtl/>
        </w:rPr>
        <w:t xml:space="preserve">الإمام علي.. </w:t>
      </w:r>
      <w:r w:rsidRPr="00D927AA">
        <w:rPr>
          <w:rtl/>
        </w:rPr>
        <w:t xml:space="preserve">إنما قال: </w:t>
      </w:r>
      <w:r w:rsidRPr="00692DD6">
        <w:rPr>
          <w:rtl/>
        </w:rPr>
        <w:t>إنكم</w:t>
      </w:r>
      <w:r w:rsidRPr="00D927AA">
        <w:rPr>
          <w:rtl/>
        </w:rPr>
        <w:t xml:space="preserve"> ستدعون إلى سبي فسبوني، ثم تدعون إلى البراءة مني وإني لعلى دين محمد </w:t>
      </w:r>
      <w:r>
        <w:sym w:font="Abo-thar" w:char="F061"/>
      </w:r>
      <w:r w:rsidRPr="00D927AA">
        <w:rPr>
          <w:rtl/>
        </w:rPr>
        <w:t xml:space="preserve">، ولم يقل: ولا تبرؤوا مني، فقال له السائل: </w:t>
      </w:r>
      <w:r w:rsidRPr="00E12966">
        <w:rPr>
          <w:rtl/>
        </w:rPr>
        <w:t>أر</w:t>
      </w:r>
      <w:r>
        <w:rPr>
          <w:rtl/>
        </w:rPr>
        <w:t>أ</w:t>
      </w:r>
      <w:r w:rsidRPr="00E12966">
        <w:rPr>
          <w:rtl/>
        </w:rPr>
        <w:t xml:space="preserve">يت </w:t>
      </w:r>
      <w:r w:rsidR="003375A2">
        <w:rPr>
          <w:rFonts w:hint="cs"/>
          <w:rtl/>
        </w:rPr>
        <w:t>إ</w:t>
      </w:r>
      <w:r w:rsidRPr="00E12966">
        <w:rPr>
          <w:rtl/>
        </w:rPr>
        <w:t>ن اختار القتل دون البراءة، فقال: والله ما ذلك عليه، وماله إلا ما مضى عليه عمار بن ياسر حيث أكرهه أهل مكة وقلبه مطمئن بال</w:t>
      </w:r>
      <w:r>
        <w:rPr>
          <w:rtl/>
        </w:rPr>
        <w:t>إ</w:t>
      </w:r>
      <w:r w:rsidRPr="00E12966">
        <w:rPr>
          <w:rtl/>
        </w:rPr>
        <w:t xml:space="preserve">يمان، فأنزل الله عزّ وجلّ فيه: </w:t>
      </w:r>
      <w:r w:rsidRPr="007B6AE1">
        <w:rPr>
          <w:rtl/>
        </w:rPr>
        <w:t>﴿</w:t>
      </w:r>
      <w:r>
        <w:rPr>
          <w:shd w:val="clear" w:color="auto" w:fill="FFFFFF"/>
          <w:rtl/>
        </w:rPr>
        <w:t xml:space="preserve">مَنْ كَفَرَ بِاللَّهِ مِنْ بَعْدِ إِيمَانِهِ إِلَّا مَنْ أُكْرِهَ وَقَلْبُهُ مُطْمَئِنٌّ بِالْإِيمَانِ وَلَكِنْ مَنْ شَرَحَ بِالْكُفْرِ صَدْرًا فَعَلَيْهِمْ غَضَبٌ مِنَ اللَّهِ وَلَهُمْ عَذَابٌ </w:t>
      </w:r>
      <w:r w:rsidRPr="007B6AE1">
        <w:rPr>
          <w:rtl/>
        </w:rPr>
        <w:t>عَظِيمٌ﴾</w:t>
      </w:r>
      <w:r>
        <w:rPr>
          <w:shd w:val="clear" w:color="auto" w:fill="FFFFFF"/>
          <w:rtl/>
        </w:rPr>
        <w:t xml:space="preserve"> </w:t>
      </w:r>
      <w:r>
        <w:rPr>
          <w:color w:val="804000"/>
          <w:szCs w:val="20"/>
          <w:shd w:val="clear" w:color="auto" w:fill="FFFFFF"/>
          <w:rtl/>
        </w:rPr>
        <w:t>[النحل: 106]</w:t>
      </w:r>
      <w:r w:rsidRPr="00E12966">
        <w:rPr>
          <w:rtl/>
        </w:rPr>
        <w:t xml:space="preserve"> فقال له </w:t>
      </w:r>
      <w:r w:rsidRPr="00E12966">
        <w:rPr>
          <w:b/>
          <w:rtl/>
        </w:rPr>
        <w:t xml:space="preserve">رسول الله </w:t>
      </w:r>
      <w:r w:rsidRPr="00E12966">
        <w:rPr>
          <w:bCs/>
          <w:rtl/>
        </w:rPr>
        <w:sym w:font="Abo-thar" w:char="F061"/>
      </w:r>
      <w:r w:rsidRPr="00E12966">
        <w:rPr>
          <w:rtl/>
        </w:rPr>
        <w:t xml:space="preserve"> عندها: يا عمار إن عادوا فعد، فقد </w:t>
      </w:r>
      <w:r w:rsidRPr="00692DD6">
        <w:rPr>
          <w:rtl/>
        </w:rPr>
        <w:t>أنزل</w:t>
      </w:r>
      <w:r w:rsidRPr="00E12966">
        <w:rPr>
          <w:rtl/>
        </w:rPr>
        <w:t xml:space="preserve"> الله عذرك، و</w:t>
      </w:r>
      <w:r>
        <w:rPr>
          <w:rtl/>
        </w:rPr>
        <w:t>أ</w:t>
      </w:r>
      <w:r w:rsidRPr="00E12966">
        <w:rPr>
          <w:rtl/>
        </w:rPr>
        <w:t>مرك ان تعود إن عادوا</w:t>
      </w:r>
      <w:r w:rsidRPr="00440272">
        <w:rPr>
          <w:rStyle w:val="a3"/>
          <w:rtl/>
        </w:rPr>
        <w:t>(</w:t>
      </w:r>
      <w:r w:rsidRPr="00440272">
        <w:rPr>
          <w:rStyle w:val="a3"/>
          <w:rtl/>
        </w:rPr>
        <w:footnoteReference w:id="692"/>
      </w:r>
      <w:r w:rsidRPr="00440272">
        <w:rPr>
          <w:rStyle w:val="a3"/>
          <w:rtl/>
        </w:rPr>
        <w:t>)</w:t>
      </w:r>
      <w:r w:rsidRPr="00E12966">
        <w:rPr>
          <w:rtl/>
        </w:rPr>
        <w:t>.</w:t>
      </w:r>
    </w:p>
    <w:p w14:paraId="1B6FD387" w14:textId="5630B0FD" w:rsidR="0092396F" w:rsidRPr="00E12966" w:rsidRDefault="0092396F" w:rsidP="009B7FD7">
      <w:pPr>
        <w:pStyle w:val="aaac"/>
        <w:rPr>
          <w:rtl/>
        </w:rPr>
      </w:pPr>
      <w:r w:rsidRPr="00E12966">
        <w:rPr>
          <w:b/>
          <w:bCs/>
          <w:color w:val="FF0000"/>
          <w:rtl/>
        </w:rPr>
        <w:t xml:space="preserve">[الحديث: </w:t>
      </w:r>
      <w:r w:rsidR="007B6AE1">
        <w:rPr>
          <w:b/>
          <w:bCs/>
          <w:color w:val="FF0000"/>
          <w:rtl/>
        </w:rPr>
        <w:t>690</w:t>
      </w:r>
      <w:r w:rsidRPr="00E12966">
        <w:rPr>
          <w:b/>
          <w:bCs/>
          <w:color w:val="FF0000"/>
          <w:rtl/>
        </w:rPr>
        <w:t>]</w:t>
      </w:r>
      <w:r w:rsidRPr="00E12966">
        <w:rPr>
          <w:rtl/>
        </w:rPr>
        <w:t xml:space="preserve"> </w:t>
      </w:r>
      <w:r>
        <w:rPr>
          <w:rtl/>
        </w:rPr>
        <w:t xml:space="preserve">قال الإمام الصادق: </w:t>
      </w:r>
      <w:r w:rsidRPr="00E12966">
        <w:rPr>
          <w:rtl/>
        </w:rPr>
        <w:t>ما منع ميثم رحمه الله من التقية</w:t>
      </w:r>
      <w:r>
        <w:rPr>
          <w:rtl/>
        </w:rPr>
        <w:t>؟</w:t>
      </w:r>
      <w:r w:rsidRPr="00E12966">
        <w:rPr>
          <w:rtl/>
        </w:rPr>
        <w:t xml:space="preserve"> فوالله لقد علم </w:t>
      </w:r>
      <w:r>
        <w:rPr>
          <w:rtl/>
        </w:rPr>
        <w:t>أ</w:t>
      </w:r>
      <w:r w:rsidRPr="00E12966">
        <w:rPr>
          <w:rtl/>
        </w:rPr>
        <w:t xml:space="preserve">ن هذه الآية نزلت في عمار وأصحابه: </w:t>
      </w:r>
      <w:r w:rsidRPr="007B6AE1">
        <w:rPr>
          <w:rtl/>
        </w:rPr>
        <w:t>﴿</w:t>
      </w:r>
      <w:r>
        <w:rPr>
          <w:shd w:val="clear" w:color="auto" w:fill="FFFFFF"/>
          <w:rtl/>
        </w:rPr>
        <w:t xml:space="preserve">مَنْ كَفَرَ بِاللَّهِ مِنْ بَعْدِ إِيمَانِهِ إِلَّا مَنْ أُكْرِهَ وَقَلْبُهُ مُطْمَئِنٌّ بِالْإِيمَانِ وَلَكِنْ مَنْ شَرَحَ بِالْكُفْرِ صَدْرًا فَعَلَيْهِمْ غَضَبٌ مِنَ اللَّهِ وَلَهُمْ عَذَابٌ </w:t>
      </w:r>
      <w:r w:rsidRPr="007B6AE1">
        <w:rPr>
          <w:rtl/>
        </w:rPr>
        <w:t>عَظِيمٌ﴾</w:t>
      </w:r>
      <w:r>
        <w:rPr>
          <w:shd w:val="clear" w:color="auto" w:fill="FFFFFF"/>
          <w:rtl/>
        </w:rPr>
        <w:t xml:space="preserve"> </w:t>
      </w:r>
      <w:r>
        <w:rPr>
          <w:color w:val="804000"/>
          <w:szCs w:val="20"/>
          <w:shd w:val="clear" w:color="auto" w:fill="FFFFFF"/>
          <w:rtl/>
        </w:rPr>
        <w:lastRenderedPageBreak/>
        <w:t>[النحل: 106]</w:t>
      </w:r>
      <w:r w:rsidRPr="00440272">
        <w:rPr>
          <w:rStyle w:val="a3"/>
          <w:rtl/>
        </w:rPr>
        <w:t>(</w:t>
      </w:r>
      <w:r w:rsidRPr="00440272">
        <w:rPr>
          <w:rStyle w:val="a3"/>
          <w:rtl/>
        </w:rPr>
        <w:footnoteReference w:id="693"/>
      </w:r>
      <w:r w:rsidRPr="00440272">
        <w:rPr>
          <w:rStyle w:val="a3"/>
          <w:rtl/>
        </w:rPr>
        <w:t>)</w:t>
      </w:r>
    </w:p>
    <w:p w14:paraId="2C1297EB" w14:textId="778AD252" w:rsidR="0092396F" w:rsidRPr="00E12966" w:rsidRDefault="0092396F" w:rsidP="009B7FD7">
      <w:pPr>
        <w:pStyle w:val="aaac"/>
        <w:rPr>
          <w:rtl/>
        </w:rPr>
      </w:pPr>
      <w:r w:rsidRPr="00E12966">
        <w:rPr>
          <w:b/>
          <w:bCs/>
          <w:color w:val="FF0000"/>
          <w:rtl/>
        </w:rPr>
        <w:t xml:space="preserve">[الحديث: </w:t>
      </w:r>
      <w:r w:rsidR="007B6AE1">
        <w:rPr>
          <w:b/>
          <w:bCs/>
          <w:color w:val="FF0000"/>
          <w:rtl/>
        </w:rPr>
        <w:t>691</w:t>
      </w:r>
      <w:r w:rsidRPr="00E12966">
        <w:rPr>
          <w:b/>
          <w:bCs/>
          <w:color w:val="FF0000"/>
          <w:rtl/>
        </w:rPr>
        <w:t>]</w:t>
      </w:r>
      <w:r w:rsidRPr="00E12966">
        <w:rPr>
          <w:rtl/>
        </w:rPr>
        <w:t xml:space="preserve"> </w:t>
      </w:r>
      <w:r>
        <w:rPr>
          <w:rtl/>
        </w:rPr>
        <w:t>قال الإمام الصادق:</w:t>
      </w:r>
      <w:r w:rsidRPr="00E12966">
        <w:rPr>
          <w:rtl/>
        </w:rPr>
        <w:t xml:space="preserve"> إن التقية ترس المؤمن، ولا إيمان لمن لا تقية له، فق</w:t>
      </w:r>
      <w:r>
        <w:rPr>
          <w:rtl/>
        </w:rPr>
        <w:t>ي</w:t>
      </w:r>
      <w:r w:rsidRPr="00E12966">
        <w:rPr>
          <w:rtl/>
        </w:rPr>
        <w:t xml:space="preserve">ل له: جعلت فداك قول الله تبارك وتعالى: </w:t>
      </w:r>
      <w:r w:rsidRPr="007B6AE1">
        <w:rPr>
          <w:rtl/>
        </w:rPr>
        <w:t>﴿</w:t>
      </w:r>
      <w:r>
        <w:rPr>
          <w:shd w:val="clear" w:color="auto" w:fill="FFFFFF"/>
          <w:rtl/>
        </w:rPr>
        <w:t>مَنْ كَفَرَ بِاللَّهِ مِنْ بَعْدِ إِيمَانِهِ إِلَّا مَنْ أُكْرِهَ وَقَلْبُهُ مُطْمَئِنٌّ بِالْإِيمَانِ وَلَكِنْ مَنْ شَرَحَ بِالْكُفْرِ صَدْرًا فَعَلَيْهِمْ غَضَبٌ مِنَ اللَّهِ وَلَهُمْ عَذَابٌ عَظِيمٌ</w:t>
      </w:r>
      <w:r w:rsidRPr="007B6AE1">
        <w:rPr>
          <w:rtl/>
        </w:rPr>
        <w:t>﴾</w:t>
      </w:r>
      <w:r>
        <w:rPr>
          <w:shd w:val="clear" w:color="auto" w:fill="FFFFFF"/>
          <w:rtl/>
        </w:rPr>
        <w:t xml:space="preserve"> </w:t>
      </w:r>
      <w:r>
        <w:rPr>
          <w:color w:val="804000"/>
          <w:szCs w:val="20"/>
          <w:shd w:val="clear" w:color="auto" w:fill="FFFFFF"/>
          <w:rtl/>
        </w:rPr>
        <w:t>[النحل: 106]</w:t>
      </w:r>
      <w:r w:rsidRPr="00E12966">
        <w:rPr>
          <w:rtl/>
        </w:rPr>
        <w:t xml:space="preserve"> </w:t>
      </w:r>
      <w:r>
        <w:rPr>
          <w:rtl/>
        </w:rPr>
        <w:t>ف</w:t>
      </w:r>
      <w:r w:rsidRPr="00E12966">
        <w:rPr>
          <w:rtl/>
        </w:rPr>
        <w:t>قال: وهل التقية الا هذا</w:t>
      </w:r>
      <w:r w:rsidRPr="00440272">
        <w:rPr>
          <w:rStyle w:val="a3"/>
          <w:rtl/>
        </w:rPr>
        <w:t>(</w:t>
      </w:r>
      <w:r w:rsidRPr="00440272">
        <w:rPr>
          <w:rStyle w:val="a3"/>
          <w:rtl/>
        </w:rPr>
        <w:footnoteReference w:id="694"/>
      </w:r>
      <w:r w:rsidRPr="00440272">
        <w:rPr>
          <w:rStyle w:val="a3"/>
          <w:rtl/>
        </w:rPr>
        <w:t>)</w:t>
      </w:r>
      <w:r w:rsidRPr="00E12966">
        <w:rPr>
          <w:rtl/>
        </w:rPr>
        <w:t>.</w:t>
      </w:r>
    </w:p>
    <w:p w14:paraId="605ADCD9" w14:textId="378F93A5" w:rsidR="0092396F" w:rsidRPr="00E12966" w:rsidRDefault="0092396F" w:rsidP="009B7FD7">
      <w:pPr>
        <w:pStyle w:val="aaac"/>
        <w:rPr>
          <w:rtl/>
        </w:rPr>
      </w:pPr>
      <w:r w:rsidRPr="00E12966">
        <w:rPr>
          <w:b/>
          <w:bCs/>
          <w:color w:val="FF0000"/>
          <w:rtl/>
        </w:rPr>
        <w:t xml:space="preserve">[الحديث: </w:t>
      </w:r>
      <w:r w:rsidR="007B6AE1">
        <w:rPr>
          <w:b/>
          <w:bCs/>
          <w:color w:val="FF0000"/>
          <w:rtl/>
        </w:rPr>
        <w:t>692</w:t>
      </w:r>
      <w:r w:rsidRPr="00E12966">
        <w:rPr>
          <w:b/>
          <w:bCs/>
          <w:color w:val="FF0000"/>
          <w:rtl/>
        </w:rPr>
        <w:t>]</w:t>
      </w:r>
      <w:r w:rsidRPr="00E12966">
        <w:rPr>
          <w:rtl/>
        </w:rPr>
        <w:t xml:space="preserve"> </w:t>
      </w:r>
      <w:r>
        <w:rPr>
          <w:rtl/>
        </w:rPr>
        <w:t xml:space="preserve">قيل للإمام الصادق: </w:t>
      </w:r>
      <w:r w:rsidRPr="00E12966">
        <w:rPr>
          <w:rtl/>
        </w:rPr>
        <w:t xml:space="preserve">مد الرقاب أحب اليك </w:t>
      </w:r>
      <w:r w:rsidRPr="00692DD6">
        <w:rPr>
          <w:rtl/>
        </w:rPr>
        <w:t>أم</w:t>
      </w:r>
      <w:r w:rsidRPr="00E12966">
        <w:rPr>
          <w:rtl/>
        </w:rPr>
        <w:t xml:space="preserve"> البراءة من الإمام علي</w:t>
      </w:r>
      <w:r>
        <w:rPr>
          <w:rtl/>
        </w:rPr>
        <w:t>؟</w:t>
      </w:r>
      <w:r w:rsidRPr="00E12966">
        <w:rPr>
          <w:rtl/>
        </w:rPr>
        <w:t xml:space="preserve"> فقال: الرخصة أحب إليّ، أما سمعت قول الله عزّ وجلّ في عمار: </w:t>
      </w:r>
      <w:r w:rsidRPr="007B6AE1">
        <w:rPr>
          <w:rtl/>
        </w:rPr>
        <w:t>﴿</w:t>
      </w:r>
      <w:r>
        <w:rPr>
          <w:shd w:val="clear" w:color="auto" w:fill="FFFFFF"/>
          <w:rtl/>
        </w:rPr>
        <w:t xml:space="preserve">مَنْ كَفَرَ بِاللَّهِ مِنْ بَعْدِ إِيمَانِهِ إِلَّا مَنْ أُكْرِهَ وَقَلْبُهُ مُطْمَئِنٌّ بِالْإِيمَانِ وَلَكِنْ مَنْ شَرَحَ بِالْكُفْرِ صَدْرًا فَعَلَيْهِمْ غَضَبٌ مِنَ اللَّهِ وَلَهُمْ عَذَابٌ </w:t>
      </w:r>
      <w:r w:rsidRPr="007B6AE1">
        <w:rPr>
          <w:rtl/>
        </w:rPr>
        <w:t>عَظِيمٌ﴾</w:t>
      </w:r>
      <w:r>
        <w:rPr>
          <w:shd w:val="clear" w:color="auto" w:fill="FFFFFF"/>
          <w:rtl/>
        </w:rPr>
        <w:t xml:space="preserve"> </w:t>
      </w:r>
      <w:r>
        <w:rPr>
          <w:color w:val="804000"/>
          <w:szCs w:val="20"/>
          <w:shd w:val="clear" w:color="auto" w:fill="FFFFFF"/>
          <w:rtl/>
        </w:rPr>
        <w:t>[النحل: 106]</w:t>
      </w:r>
      <w:r w:rsidRPr="00440272">
        <w:rPr>
          <w:rStyle w:val="a3"/>
          <w:rtl/>
        </w:rPr>
        <w:t>(</w:t>
      </w:r>
      <w:r w:rsidRPr="00440272">
        <w:rPr>
          <w:rStyle w:val="a3"/>
          <w:rtl/>
        </w:rPr>
        <w:footnoteReference w:id="695"/>
      </w:r>
      <w:r w:rsidRPr="00440272">
        <w:rPr>
          <w:rStyle w:val="a3"/>
          <w:rtl/>
        </w:rPr>
        <w:t>)</w:t>
      </w:r>
      <w:r w:rsidRPr="00E12966">
        <w:rPr>
          <w:rtl/>
        </w:rPr>
        <w:t>.</w:t>
      </w:r>
    </w:p>
    <w:p w14:paraId="18D75FCE" w14:textId="562150A2" w:rsidR="0092396F" w:rsidRPr="00E12966" w:rsidRDefault="0092396F" w:rsidP="009B7FD7">
      <w:pPr>
        <w:pStyle w:val="aaac"/>
        <w:rPr>
          <w:rtl/>
        </w:rPr>
      </w:pPr>
      <w:r w:rsidRPr="00E12966">
        <w:rPr>
          <w:b/>
          <w:bCs/>
          <w:color w:val="FF0000"/>
          <w:rtl/>
        </w:rPr>
        <w:t xml:space="preserve">[الحديث: </w:t>
      </w:r>
      <w:r w:rsidR="007B6AE1">
        <w:rPr>
          <w:b/>
          <w:bCs/>
          <w:color w:val="FF0000"/>
          <w:rtl/>
        </w:rPr>
        <w:t>693</w:t>
      </w:r>
      <w:r w:rsidRPr="00E12966">
        <w:rPr>
          <w:b/>
          <w:bCs/>
          <w:color w:val="FF0000"/>
          <w:rtl/>
        </w:rPr>
        <w:t>]</w:t>
      </w:r>
      <w:r w:rsidRPr="00E12966">
        <w:rPr>
          <w:rtl/>
        </w:rPr>
        <w:t xml:space="preserve"> </w:t>
      </w:r>
      <w:r>
        <w:rPr>
          <w:rtl/>
        </w:rPr>
        <w:t>قيل للإمام الصادق: إ</w:t>
      </w:r>
      <w:r w:rsidRPr="00E12966">
        <w:rPr>
          <w:rtl/>
        </w:rPr>
        <w:t xml:space="preserve">ن الضحاك قد ظهر بالكوفة ويوشك </w:t>
      </w:r>
      <w:r>
        <w:rPr>
          <w:rtl/>
        </w:rPr>
        <w:t>أ</w:t>
      </w:r>
      <w:r w:rsidRPr="00E12966">
        <w:rPr>
          <w:rtl/>
        </w:rPr>
        <w:t>ن ندعى إلى البراءة من الإمام علي، فكيف نصنع</w:t>
      </w:r>
      <w:r>
        <w:rPr>
          <w:rtl/>
        </w:rPr>
        <w:t>؟</w:t>
      </w:r>
      <w:r w:rsidRPr="00E12966">
        <w:rPr>
          <w:rtl/>
        </w:rPr>
        <w:t xml:space="preserve"> قال: فابرأ منه، ق</w:t>
      </w:r>
      <w:r>
        <w:rPr>
          <w:rtl/>
        </w:rPr>
        <w:t>ي</w:t>
      </w:r>
      <w:r w:rsidRPr="00E12966">
        <w:rPr>
          <w:rtl/>
        </w:rPr>
        <w:t xml:space="preserve">ل: أيهما أحب </w:t>
      </w:r>
      <w:r>
        <w:rPr>
          <w:rtl/>
        </w:rPr>
        <w:t>إ</w:t>
      </w:r>
      <w:r w:rsidRPr="00E12966">
        <w:rPr>
          <w:rtl/>
        </w:rPr>
        <w:t>ليك</w:t>
      </w:r>
      <w:r>
        <w:rPr>
          <w:rtl/>
        </w:rPr>
        <w:t>؟</w:t>
      </w:r>
      <w:r w:rsidRPr="00E12966">
        <w:rPr>
          <w:rtl/>
        </w:rPr>
        <w:t xml:space="preserve"> قال: </w:t>
      </w:r>
      <w:r>
        <w:rPr>
          <w:rtl/>
        </w:rPr>
        <w:t>أ</w:t>
      </w:r>
      <w:r w:rsidRPr="00E12966">
        <w:rPr>
          <w:rtl/>
        </w:rPr>
        <w:t xml:space="preserve">ن تمضوا على ما مضى عليه عمار بن ياسر، أخذ بمكة فقالوا له: ابرأ من رسول الله </w:t>
      </w:r>
      <w:r w:rsidRPr="00E12966">
        <w:rPr>
          <w:rtl/>
        </w:rPr>
        <w:sym w:font="Abo-thar" w:char="F061"/>
      </w:r>
      <w:r w:rsidRPr="00E12966">
        <w:rPr>
          <w:rtl/>
        </w:rPr>
        <w:t xml:space="preserve"> فبرأ منه</w:t>
      </w:r>
      <w:r>
        <w:rPr>
          <w:rtl/>
        </w:rPr>
        <w:t>،</w:t>
      </w:r>
      <w:r w:rsidRPr="00E12966">
        <w:rPr>
          <w:rtl/>
        </w:rPr>
        <w:t xml:space="preserve"> فأنزل الله عزّ وجلّ عذره: </w:t>
      </w:r>
      <w:r w:rsidRPr="007B6AE1">
        <w:rPr>
          <w:rtl/>
        </w:rPr>
        <w:t>﴿</w:t>
      </w:r>
      <w:r>
        <w:rPr>
          <w:shd w:val="clear" w:color="auto" w:fill="FFFFFF"/>
          <w:rtl/>
        </w:rPr>
        <w:t xml:space="preserve">مَنْ كَفَرَ بِاللَّهِ مِنْ بَعْدِ إِيمَانِهِ إِلَّا مَنْ أُكْرِهَ وَقَلْبُهُ مُطْمَئِنٌّ بِالْإِيمَانِ وَلَكِنْ مَنْ شَرَحَ بِالْكُفْرِ صَدْرًا فَعَلَيْهِمْ غَضَبٌ مِنَ اللَّهِ وَلَهُمْ عَذَابٌ </w:t>
      </w:r>
      <w:r w:rsidRPr="007B6AE1">
        <w:rPr>
          <w:rtl/>
        </w:rPr>
        <w:t>عَظِيمٌ﴾</w:t>
      </w:r>
      <w:r>
        <w:rPr>
          <w:shd w:val="clear" w:color="auto" w:fill="FFFFFF"/>
          <w:rtl/>
        </w:rPr>
        <w:t xml:space="preserve"> </w:t>
      </w:r>
      <w:r>
        <w:rPr>
          <w:color w:val="804000"/>
          <w:szCs w:val="20"/>
          <w:shd w:val="clear" w:color="auto" w:fill="FFFFFF"/>
          <w:rtl/>
        </w:rPr>
        <w:t>[النحل: 106]</w:t>
      </w:r>
      <w:r w:rsidRPr="00440272">
        <w:rPr>
          <w:rStyle w:val="a3"/>
          <w:rtl/>
        </w:rPr>
        <w:t>(</w:t>
      </w:r>
      <w:r w:rsidRPr="00440272">
        <w:rPr>
          <w:rStyle w:val="a3"/>
          <w:rtl/>
        </w:rPr>
        <w:footnoteReference w:id="696"/>
      </w:r>
      <w:r w:rsidRPr="00440272">
        <w:rPr>
          <w:rStyle w:val="a3"/>
          <w:rtl/>
        </w:rPr>
        <w:t>)</w:t>
      </w:r>
      <w:r w:rsidRPr="00E12966">
        <w:rPr>
          <w:rtl/>
        </w:rPr>
        <w:t>.</w:t>
      </w:r>
    </w:p>
    <w:p w14:paraId="198315B0" w14:textId="61C431AC" w:rsidR="0092396F" w:rsidRPr="00E12966" w:rsidRDefault="0092396F" w:rsidP="009B7FD7">
      <w:pPr>
        <w:pStyle w:val="aaac"/>
        <w:rPr>
          <w:rtl/>
        </w:rPr>
      </w:pPr>
      <w:r w:rsidRPr="00E12966">
        <w:rPr>
          <w:b/>
          <w:bCs/>
          <w:color w:val="FF0000"/>
          <w:rtl/>
        </w:rPr>
        <w:t xml:space="preserve">[الحديث: </w:t>
      </w:r>
      <w:r w:rsidR="007B6AE1">
        <w:rPr>
          <w:b/>
          <w:bCs/>
          <w:color w:val="FF0000"/>
          <w:rtl/>
        </w:rPr>
        <w:t>694</w:t>
      </w:r>
      <w:r w:rsidRPr="00E12966">
        <w:rPr>
          <w:b/>
          <w:bCs/>
          <w:color w:val="FF0000"/>
          <w:rtl/>
        </w:rPr>
        <w:t>]</w:t>
      </w:r>
      <w:r w:rsidRPr="00E12966">
        <w:rPr>
          <w:rtl/>
        </w:rPr>
        <w:t xml:space="preserve"> </w:t>
      </w:r>
      <w:r>
        <w:rPr>
          <w:rtl/>
        </w:rPr>
        <w:t>ذكر الإمام الصادق</w:t>
      </w:r>
      <w:r w:rsidRPr="00E12966">
        <w:rPr>
          <w:rtl/>
        </w:rPr>
        <w:t xml:space="preserve"> أصحاب الكهف</w:t>
      </w:r>
      <w:r>
        <w:rPr>
          <w:rtl/>
        </w:rPr>
        <w:t>،</w:t>
      </w:r>
      <w:r w:rsidRPr="00E12966">
        <w:rPr>
          <w:rtl/>
        </w:rPr>
        <w:t xml:space="preserve"> فقال: لو كلفكم قومكم ما كلفهم قومهم، فقيل له: وما كلفهم قومهم</w:t>
      </w:r>
      <w:r>
        <w:rPr>
          <w:rtl/>
        </w:rPr>
        <w:t>؟</w:t>
      </w:r>
      <w:r w:rsidRPr="00E12966">
        <w:rPr>
          <w:rtl/>
        </w:rPr>
        <w:t xml:space="preserve"> فقال: كلفوهم الشرك بالله العظيم، فأظهروا </w:t>
      </w:r>
      <w:r w:rsidRPr="00E12966">
        <w:rPr>
          <w:rtl/>
        </w:rPr>
        <w:lastRenderedPageBreak/>
        <w:t xml:space="preserve">لهم الشرك، وأسروا </w:t>
      </w:r>
      <w:r w:rsidRPr="00692DD6">
        <w:rPr>
          <w:rtl/>
        </w:rPr>
        <w:t>الإيمان</w:t>
      </w:r>
      <w:r w:rsidRPr="00E12966">
        <w:rPr>
          <w:rtl/>
        </w:rPr>
        <w:t xml:space="preserve"> حتى جاءهم الفرج</w:t>
      </w:r>
      <w:r w:rsidRPr="00440272">
        <w:rPr>
          <w:rStyle w:val="a3"/>
          <w:rtl/>
        </w:rPr>
        <w:t>(</w:t>
      </w:r>
      <w:r w:rsidRPr="00440272">
        <w:rPr>
          <w:rStyle w:val="a3"/>
          <w:rtl/>
        </w:rPr>
        <w:footnoteReference w:id="697"/>
      </w:r>
      <w:r w:rsidRPr="00440272">
        <w:rPr>
          <w:rStyle w:val="a3"/>
          <w:rtl/>
        </w:rPr>
        <w:t>)</w:t>
      </w:r>
      <w:r w:rsidRPr="00E12966">
        <w:rPr>
          <w:rtl/>
        </w:rPr>
        <w:t>.</w:t>
      </w:r>
    </w:p>
    <w:p w14:paraId="54E3CF16" w14:textId="5E5AF7D9" w:rsidR="0092396F" w:rsidRPr="00E12966" w:rsidRDefault="0092396F" w:rsidP="009B7FD7">
      <w:pPr>
        <w:pStyle w:val="aaac"/>
        <w:rPr>
          <w:rtl/>
        </w:rPr>
      </w:pPr>
      <w:r w:rsidRPr="00E12966">
        <w:rPr>
          <w:b/>
          <w:bCs/>
          <w:color w:val="FF0000"/>
          <w:rtl/>
        </w:rPr>
        <w:t xml:space="preserve">[الحديث: </w:t>
      </w:r>
      <w:r w:rsidR="007B6AE1">
        <w:rPr>
          <w:b/>
          <w:bCs/>
          <w:color w:val="FF0000"/>
          <w:rtl/>
        </w:rPr>
        <w:t>695</w:t>
      </w:r>
      <w:r w:rsidRPr="00E12966">
        <w:rPr>
          <w:b/>
          <w:bCs/>
          <w:color w:val="FF0000"/>
          <w:rtl/>
        </w:rPr>
        <w:t>]</w:t>
      </w:r>
      <w:r w:rsidRPr="00E12966">
        <w:rPr>
          <w:rtl/>
        </w:rPr>
        <w:t xml:space="preserve"> </w:t>
      </w:r>
      <w:r>
        <w:rPr>
          <w:rtl/>
        </w:rPr>
        <w:t>قال الإمام الصادق:</w:t>
      </w:r>
      <w:r w:rsidRPr="00E12966">
        <w:rPr>
          <w:rtl/>
        </w:rPr>
        <w:t xml:space="preserve"> إن أصحاب الكهف أسروا </w:t>
      </w:r>
      <w:r w:rsidRPr="00692DD6">
        <w:rPr>
          <w:rtl/>
        </w:rPr>
        <w:t>الإيمان</w:t>
      </w:r>
      <w:r w:rsidRPr="00E12966">
        <w:rPr>
          <w:rtl/>
        </w:rPr>
        <w:t xml:space="preserve"> وأظهروا الكفر، وكانوا على إجهار الكفر </w:t>
      </w:r>
      <w:r w:rsidRPr="00692DD6">
        <w:rPr>
          <w:rtl/>
        </w:rPr>
        <w:t>أعظم</w:t>
      </w:r>
      <w:r w:rsidRPr="00E12966">
        <w:rPr>
          <w:rtl/>
        </w:rPr>
        <w:t xml:space="preserve"> أجرا منهم على إسرار </w:t>
      </w:r>
      <w:r w:rsidRPr="00692DD6">
        <w:rPr>
          <w:rtl/>
        </w:rPr>
        <w:t>الإيمان</w:t>
      </w:r>
      <w:r w:rsidRPr="00440272">
        <w:rPr>
          <w:rStyle w:val="a3"/>
          <w:rtl/>
        </w:rPr>
        <w:t>(</w:t>
      </w:r>
      <w:r w:rsidRPr="00440272">
        <w:rPr>
          <w:rStyle w:val="a3"/>
          <w:rtl/>
        </w:rPr>
        <w:footnoteReference w:id="698"/>
      </w:r>
      <w:r w:rsidRPr="00440272">
        <w:rPr>
          <w:rStyle w:val="a3"/>
          <w:rtl/>
        </w:rPr>
        <w:t>)</w:t>
      </w:r>
      <w:r w:rsidRPr="00E12966">
        <w:rPr>
          <w:rtl/>
        </w:rPr>
        <w:t>.</w:t>
      </w:r>
    </w:p>
    <w:p w14:paraId="428C6A24" w14:textId="40566AE3" w:rsidR="0092396F" w:rsidRPr="00E12966" w:rsidRDefault="0092396F" w:rsidP="009B7FD7">
      <w:pPr>
        <w:pStyle w:val="aaac"/>
        <w:rPr>
          <w:rtl/>
        </w:rPr>
      </w:pPr>
      <w:r w:rsidRPr="00E12966">
        <w:rPr>
          <w:b/>
          <w:bCs/>
          <w:color w:val="FF0000"/>
          <w:rtl/>
        </w:rPr>
        <w:t xml:space="preserve">[الحديث: </w:t>
      </w:r>
      <w:r w:rsidR="007B6AE1">
        <w:rPr>
          <w:b/>
          <w:bCs/>
          <w:color w:val="FF0000"/>
          <w:rtl/>
        </w:rPr>
        <w:t>696</w:t>
      </w:r>
      <w:r w:rsidRPr="00E12966">
        <w:rPr>
          <w:b/>
          <w:bCs/>
          <w:color w:val="FF0000"/>
          <w:rtl/>
        </w:rPr>
        <w:t>]</w:t>
      </w:r>
      <w:r w:rsidRPr="00E12966">
        <w:rPr>
          <w:rtl/>
        </w:rPr>
        <w:t xml:space="preserve"> </w:t>
      </w:r>
      <w:r>
        <w:rPr>
          <w:rtl/>
        </w:rPr>
        <w:t xml:space="preserve">قيل للإمام الصادق: </w:t>
      </w:r>
      <w:r w:rsidRPr="00E12966">
        <w:rPr>
          <w:rtl/>
        </w:rPr>
        <w:t>إنّي أقعد في المسجد، فيجيء الناس فيسألوني،</w:t>
      </w:r>
      <w:r w:rsidR="00936D2B">
        <w:rPr>
          <w:rtl/>
        </w:rPr>
        <w:t xml:space="preserve"> فإن </w:t>
      </w:r>
      <w:r w:rsidRPr="00E12966">
        <w:rPr>
          <w:rtl/>
        </w:rPr>
        <w:t xml:space="preserve">لم </w:t>
      </w:r>
      <w:r>
        <w:rPr>
          <w:rtl/>
        </w:rPr>
        <w:t>أ</w:t>
      </w:r>
      <w:r w:rsidRPr="00E12966">
        <w:rPr>
          <w:rtl/>
        </w:rPr>
        <w:t>جبهم لم يقبلوا منّي، وأكره أن أجيبهم بقولكم وما جاء عنكم، فقال: انظر ما علمت أنه من قولهم فأخبرهم بذلك</w:t>
      </w:r>
      <w:r w:rsidRPr="00440272">
        <w:rPr>
          <w:rStyle w:val="a3"/>
          <w:rtl/>
        </w:rPr>
        <w:t>(</w:t>
      </w:r>
      <w:r w:rsidRPr="00440272">
        <w:rPr>
          <w:rStyle w:val="a3"/>
          <w:rtl/>
        </w:rPr>
        <w:footnoteReference w:id="699"/>
      </w:r>
      <w:r w:rsidRPr="00440272">
        <w:rPr>
          <w:rStyle w:val="a3"/>
          <w:rtl/>
        </w:rPr>
        <w:t>)</w:t>
      </w:r>
      <w:r w:rsidRPr="00E12966">
        <w:rPr>
          <w:rtl/>
        </w:rPr>
        <w:t>.</w:t>
      </w:r>
    </w:p>
    <w:p w14:paraId="1FD0B72E" w14:textId="536E21B1" w:rsidR="0092396F" w:rsidRPr="00E12966" w:rsidRDefault="0092396F" w:rsidP="009B7FD7">
      <w:pPr>
        <w:pStyle w:val="aaac"/>
        <w:rPr>
          <w:rtl/>
        </w:rPr>
      </w:pPr>
      <w:r w:rsidRPr="00E12966">
        <w:rPr>
          <w:b/>
          <w:bCs/>
          <w:color w:val="FF0000"/>
          <w:rtl/>
        </w:rPr>
        <w:t xml:space="preserve">[الحديث: </w:t>
      </w:r>
      <w:r w:rsidR="007B6AE1">
        <w:rPr>
          <w:b/>
          <w:bCs/>
          <w:color w:val="FF0000"/>
          <w:rtl/>
        </w:rPr>
        <w:t>697</w:t>
      </w:r>
      <w:r w:rsidRPr="00E12966">
        <w:rPr>
          <w:b/>
          <w:bCs/>
          <w:color w:val="FF0000"/>
          <w:rtl/>
        </w:rPr>
        <w:t>]</w:t>
      </w:r>
      <w:r w:rsidRPr="00E12966">
        <w:rPr>
          <w:rtl/>
        </w:rPr>
        <w:t xml:space="preserve"> عن معاذ بن مسلم النحوي، </w:t>
      </w:r>
      <w:r>
        <w:rPr>
          <w:rtl/>
        </w:rPr>
        <w:t>قال: قال لي الإمام الصادق:</w:t>
      </w:r>
      <w:r w:rsidRPr="00E12966">
        <w:rPr>
          <w:rtl/>
        </w:rPr>
        <w:t xml:space="preserve"> بلغني أنك تقعد في الجامع</w:t>
      </w:r>
      <w:r>
        <w:rPr>
          <w:rtl/>
        </w:rPr>
        <w:t xml:space="preserve"> </w:t>
      </w:r>
      <w:r w:rsidRPr="00E12966">
        <w:rPr>
          <w:rtl/>
        </w:rPr>
        <w:t>فتفتي الناس</w:t>
      </w:r>
      <w:r>
        <w:rPr>
          <w:rtl/>
        </w:rPr>
        <w:t>؟</w:t>
      </w:r>
      <w:r w:rsidRPr="00E12966">
        <w:rPr>
          <w:rtl/>
        </w:rPr>
        <w:t xml:space="preserve"> قلت: نعم، وأردت أن أسألك عن ذلك قبل أن أخرج، إني أقعد في المسجد فيجيء الرجل فيسألني عن </w:t>
      </w:r>
      <w:r w:rsidRPr="00692DD6">
        <w:rPr>
          <w:rtl/>
        </w:rPr>
        <w:t>الشيء</w:t>
      </w:r>
      <w:r w:rsidRPr="00E12966">
        <w:rPr>
          <w:rtl/>
        </w:rPr>
        <w:t xml:space="preserve">، </w:t>
      </w:r>
      <w:r w:rsidRPr="00692DD6">
        <w:rPr>
          <w:rtl/>
        </w:rPr>
        <w:t>فإذا</w:t>
      </w:r>
      <w:r w:rsidRPr="00E12966">
        <w:rPr>
          <w:rtl/>
        </w:rPr>
        <w:t xml:space="preserve"> عرفته بالخلاف لكم أخبرته بما يفعلون، ويجيء الرجل أعرفه بمودتكم فأخبره بما جاء عنكم، ويجيء الرجل لا أعرفه ولا أدري من هو، فأقول: جاء عن فلان كذا، وجاء عن فلان كذا، ف</w:t>
      </w:r>
      <w:r>
        <w:rPr>
          <w:rtl/>
        </w:rPr>
        <w:t>أ</w:t>
      </w:r>
      <w:r w:rsidRPr="00E12966">
        <w:rPr>
          <w:rtl/>
        </w:rPr>
        <w:t>دخل قولكم فيما بين ذلك، فقال لي: اصنع كذا، فإني كذا أصنع</w:t>
      </w:r>
      <w:r w:rsidRPr="00440272">
        <w:rPr>
          <w:rStyle w:val="a3"/>
          <w:rtl/>
        </w:rPr>
        <w:t>(</w:t>
      </w:r>
      <w:r w:rsidRPr="00440272">
        <w:rPr>
          <w:rStyle w:val="a3"/>
          <w:rtl/>
        </w:rPr>
        <w:footnoteReference w:id="700"/>
      </w:r>
      <w:r w:rsidRPr="00440272">
        <w:rPr>
          <w:rStyle w:val="a3"/>
          <w:rtl/>
        </w:rPr>
        <w:t>)</w:t>
      </w:r>
      <w:r w:rsidRPr="00E12966">
        <w:rPr>
          <w:rtl/>
        </w:rPr>
        <w:t>.</w:t>
      </w:r>
    </w:p>
    <w:p w14:paraId="251019DB" w14:textId="41384B72" w:rsidR="0092396F" w:rsidRPr="00E12966" w:rsidRDefault="0092396F" w:rsidP="009B7FD7">
      <w:pPr>
        <w:pStyle w:val="aaac"/>
        <w:rPr>
          <w:rtl/>
        </w:rPr>
      </w:pPr>
      <w:r w:rsidRPr="00E12966">
        <w:rPr>
          <w:b/>
          <w:bCs/>
          <w:color w:val="FF0000"/>
          <w:rtl/>
        </w:rPr>
        <w:t xml:space="preserve">[الحديث: </w:t>
      </w:r>
      <w:r w:rsidR="007B6AE1">
        <w:rPr>
          <w:b/>
          <w:bCs/>
          <w:color w:val="FF0000"/>
          <w:rtl/>
        </w:rPr>
        <w:t>698</w:t>
      </w:r>
      <w:r w:rsidRPr="00E12966">
        <w:rPr>
          <w:b/>
          <w:bCs/>
          <w:color w:val="FF0000"/>
          <w:rtl/>
        </w:rPr>
        <w:t>]</w:t>
      </w:r>
      <w:r w:rsidRPr="00E12966">
        <w:rPr>
          <w:rtl/>
        </w:rPr>
        <w:t xml:space="preserve"> قال الإمام الصادق</w:t>
      </w:r>
      <w:r>
        <w:rPr>
          <w:rtl/>
        </w:rPr>
        <w:t xml:space="preserve"> يوصي بعض أصحابه</w:t>
      </w:r>
      <w:r w:rsidRPr="00E12966">
        <w:rPr>
          <w:rtl/>
        </w:rPr>
        <w:t>: إنكم على دين من كتمه أعزه الله، ومن أذاعه أذله الله</w:t>
      </w:r>
      <w:r w:rsidRPr="00440272">
        <w:rPr>
          <w:rStyle w:val="a3"/>
          <w:rtl/>
        </w:rPr>
        <w:t>(</w:t>
      </w:r>
      <w:r w:rsidRPr="00440272">
        <w:rPr>
          <w:rStyle w:val="a3"/>
          <w:rtl/>
        </w:rPr>
        <w:footnoteReference w:id="701"/>
      </w:r>
      <w:r w:rsidRPr="00440272">
        <w:rPr>
          <w:rStyle w:val="a3"/>
          <w:rtl/>
        </w:rPr>
        <w:t>)</w:t>
      </w:r>
      <w:r w:rsidRPr="00E12966">
        <w:rPr>
          <w:rtl/>
        </w:rPr>
        <w:t>.</w:t>
      </w:r>
    </w:p>
    <w:p w14:paraId="75BCBE99" w14:textId="20B75D24" w:rsidR="0092396F" w:rsidRPr="00E12966" w:rsidRDefault="0092396F" w:rsidP="009B7FD7">
      <w:pPr>
        <w:pStyle w:val="aaac"/>
        <w:rPr>
          <w:rtl/>
        </w:rPr>
      </w:pPr>
      <w:r w:rsidRPr="00E12966">
        <w:rPr>
          <w:b/>
          <w:bCs/>
          <w:color w:val="FF0000"/>
          <w:rtl/>
        </w:rPr>
        <w:t xml:space="preserve">[الحديث: </w:t>
      </w:r>
      <w:r w:rsidR="007B6AE1">
        <w:rPr>
          <w:b/>
          <w:bCs/>
          <w:color w:val="FF0000"/>
          <w:rtl/>
        </w:rPr>
        <w:t>699</w:t>
      </w:r>
      <w:r w:rsidRPr="00E12966">
        <w:rPr>
          <w:b/>
          <w:bCs/>
          <w:color w:val="FF0000"/>
          <w:rtl/>
        </w:rPr>
        <w:t>]</w:t>
      </w:r>
      <w:r w:rsidRPr="00E12966">
        <w:rPr>
          <w:rtl/>
        </w:rPr>
        <w:t xml:space="preserve"> قال الإمام الصادق: أمر الناس بخصلتين فضيعوهما فصاروا منهما على غير شيء: الصبر والكتمان</w:t>
      </w:r>
      <w:r w:rsidRPr="00440272">
        <w:rPr>
          <w:rStyle w:val="a3"/>
          <w:rtl/>
        </w:rPr>
        <w:t>(</w:t>
      </w:r>
      <w:r w:rsidRPr="00440272">
        <w:rPr>
          <w:rStyle w:val="a3"/>
          <w:rtl/>
        </w:rPr>
        <w:footnoteReference w:id="702"/>
      </w:r>
      <w:r w:rsidRPr="00440272">
        <w:rPr>
          <w:rStyle w:val="a3"/>
          <w:rtl/>
        </w:rPr>
        <w:t>)</w:t>
      </w:r>
      <w:r w:rsidRPr="00E12966">
        <w:rPr>
          <w:rtl/>
        </w:rPr>
        <w:t>.</w:t>
      </w:r>
    </w:p>
    <w:p w14:paraId="64E8DDD4" w14:textId="142AA7A6" w:rsidR="0092396F" w:rsidRPr="00E12966" w:rsidRDefault="0092396F" w:rsidP="009B7FD7">
      <w:pPr>
        <w:pStyle w:val="aaac"/>
        <w:rPr>
          <w:rtl/>
        </w:rPr>
      </w:pPr>
      <w:r w:rsidRPr="00E12966">
        <w:rPr>
          <w:b/>
          <w:bCs/>
          <w:color w:val="FF0000"/>
          <w:rtl/>
        </w:rPr>
        <w:t xml:space="preserve">[الحديث: </w:t>
      </w:r>
      <w:r w:rsidR="007B6AE1">
        <w:rPr>
          <w:b/>
          <w:bCs/>
          <w:color w:val="FF0000"/>
          <w:rtl/>
        </w:rPr>
        <w:t>700</w:t>
      </w:r>
      <w:r w:rsidRPr="00E12966">
        <w:rPr>
          <w:b/>
          <w:bCs/>
          <w:color w:val="FF0000"/>
          <w:rtl/>
        </w:rPr>
        <w:t>]</w:t>
      </w:r>
      <w:r w:rsidRPr="00E12966">
        <w:rPr>
          <w:rtl/>
        </w:rPr>
        <w:t xml:space="preserve"> </w:t>
      </w:r>
      <w:r>
        <w:rPr>
          <w:rtl/>
        </w:rPr>
        <w:t>قال الإمام الصادق:</w:t>
      </w:r>
      <w:r w:rsidRPr="00E12966">
        <w:rPr>
          <w:rtl/>
        </w:rPr>
        <w:t xml:space="preserve"> إنه ليس احتمال </w:t>
      </w:r>
      <w:r>
        <w:rPr>
          <w:rtl/>
        </w:rPr>
        <w:t>أ</w:t>
      </w:r>
      <w:r w:rsidRPr="00E12966">
        <w:rPr>
          <w:rtl/>
        </w:rPr>
        <w:t xml:space="preserve">مرنا التصديق له والقبول </w:t>
      </w:r>
      <w:r w:rsidRPr="00E12966">
        <w:rPr>
          <w:rtl/>
        </w:rPr>
        <w:lastRenderedPageBreak/>
        <w:t xml:space="preserve">فقط، من احتمال </w:t>
      </w:r>
      <w:r>
        <w:rPr>
          <w:rtl/>
        </w:rPr>
        <w:t>أ</w:t>
      </w:r>
      <w:r w:rsidRPr="00E12966">
        <w:rPr>
          <w:rtl/>
        </w:rPr>
        <w:t xml:space="preserve">مرنا ستره وصيانته عن غير أهله، </w:t>
      </w:r>
      <w:proofErr w:type="spellStart"/>
      <w:r w:rsidRPr="00E12966">
        <w:rPr>
          <w:rtl/>
        </w:rPr>
        <w:t>فاقرئهم</w:t>
      </w:r>
      <w:proofErr w:type="spellEnd"/>
      <w:r w:rsidRPr="00E12966">
        <w:rPr>
          <w:rtl/>
        </w:rPr>
        <w:t xml:space="preserve"> السلام، وقل لهم: رحم الله عبدا اجتر مودة الناس إلينا، حدثوهم بما يعرفون، واستروا عنهم ما ينكرون</w:t>
      </w:r>
      <w:r w:rsidRPr="00440272">
        <w:rPr>
          <w:rStyle w:val="a3"/>
          <w:rtl/>
        </w:rPr>
        <w:t>(</w:t>
      </w:r>
      <w:r w:rsidRPr="00440272">
        <w:rPr>
          <w:rStyle w:val="a3"/>
          <w:rtl/>
        </w:rPr>
        <w:footnoteReference w:id="703"/>
      </w:r>
      <w:r w:rsidRPr="00440272">
        <w:rPr>
          <w:rStyle w:val="a3"/>
          <w:rtl/>
        </w:rPr>
        <w:t>)</w:t>
      </w:r>
      <w:r w:rsidRPr="00E12966">
        <w:rPr>
          <w:rtl/>
        </w:rPr>
        <w:t>.</w:t>
      </w:r>
    </w:p>
    <w:p w14:paraId="5492FDBC" w14:textId="768DFA48" w:rsidR="0092396F" w:rsidRPr="00E12966" w:rsidRDefault="0092396F" w:rsidP="009B7FD7">
      <w:pPr>
        <w:pStyle w:val="aaac"/>
        <w:rPr>
          <w:rtl/>
        </w:rPr>
      </w:pPr>
      <w:r w:rsidRPr="00E12966">
        <w:rPr>
          <w:b/>
          <w:bCs/>
          <w:color w:val="FF0000"/>
          <w:rtl/>
        </w:rPr>
        <w:t xml:space="preserve">[الحديث: </w:t>
      </w:r>
      <w:r w:rsidR="007B6AE1">
        <w:rPr>
          <w:b/>
          <w:bCs/>
          <w:color w:val="FF0000"/>
          <w:rtl/>
        </w:rPr>
        <w:t>701</w:t>
      </w:r>
      <w:r w:rsidRPr="00E12966">
        <w:rPr>
          <w:b/>
          <w:bCs/>
          <w:color w:val="FF0000"/>
          <w:rtl/>
        </w:rPr>
        <w:t>]</w:t>
      </w:r>
      <w:r w:rsidRPr="00E12966">
        <w:rPr>
          <w:rtl/>
        </w:rPr>
        <w:t xml:space="preserve"> </w:t>
      </w:r>
      <w:bookmarkStart w:id="187" w:name="_Hlk63611889"/>
      <w:r>
        <w:rPr>
          <w:rtl/>
        </w:rPr>
        <w:t xml:space="preserve">قال الإمام الصادق: </w:t>
      </w:r>
      <w:r w:rsidRPr="00E12966">
        <w:rPr>
          <w:rtl/>
        </w:rPr>
        <w:t>خلق في</w:t>
      </w:r>
      <w:r>
        <w:rPr>
          <w:rtl/>
        </w:rPr>
        <w:t xml:space="preserve"> </w:t>
      </w:r>
      <w:r w:rsidRPr="00E12966">
        <w:rPr>
          <w:rtl/>
        </w:rPr>
        <w:t xml:space="preserve">المسجد يشهرونا ويشهرون أنفسهم، </w:t>
      </w:r>
      <w:r>
        <w:rPr>
          <w:rtl/>
        </w:rPr>
        <w:t>أ</w:t>
      </w:r>
      <w:r w:rsidRPr="00E12966">
        <w:rPr>
          <w:rtl/>
        </w:rPr>
        <w:t>ولئك ليسوا منا، ولا نحن منهم، أنطلق ف</w:t>
      </w:r>
      <w:r>
        <w:rPr>
          <w:rtl/>
        </w:rPr>
        <w:t>أ</w:t>
      </w:r>
      <w:r w:rsidRPr="00E12966">
        <w:rPr>
          <w:rtl/>
        </w:rPr>
        <w:t xml:space="preserve">داري وأستر فيهتكون ستري، هتك الله ستورهم يقولون: </w:t>
      </w:r>
      <w:r>
        <w:rPr>
          <w:rtl/>
        </w:rPr>
        <w:t>إ</w:t>
      </w:r>
      <w:r w:rsidRPr="00E12966">
        <w:rPr>
          <w:rtl/>
        </w:rPr>
        <w:t>مام، والله ما أنا بإمام إلا من أطاعني، فأما من عصاني فلست له ب</w:t>
      </w:r>
      <w:r>
        <w:rPr>
          <w:rtl/>
        </w:rPr>
        <w:t>إ</w:t>
      </w:r>
      <w:r w:rsidRPr="00E12966">
        <w:rPr>
          <w:rtl/>
        </w:rPr>
        <w:t xml:space="preserve">مام، لم يتعلقون </w:t>
      </w:r>
      <w:r w:rsidRPr="00692DD6">
        <w:rPr>
          <w:rtl/>
        </w:rPr>
        <w:t>باسمي</w:t>
      </w:r>
      <w:r w:rsidRPr="00E12966">
        <w:rPr>
          <w:rtl/>
        </w:rPr>
        <w:t xml:space="preserve"> ألا يكفون اسمي من أفواههم</w:t>
      </w:r>
      <w:r>
        <w:rPr>
          <w:rtl/>
        </w:rPr>
        <w:t>!؟</w:t>
      </w:r>
      <w:r w:rsidRPr="00E12966">
        <w:rPr>
          <w:rtl/>
        </w:rPr>
        <w:t xml:space="preserve"> فو الله لا يجمعني الله و</w:t>
      </w:r>
      <w:r w:rsidR="003375A2">
        <w:rPr>
          <w:rFonts w:hint="cs"/>
          <w:rtl/>
        </w:rPr>
        <w:t>إ</w:t>
      </w:r>
      <w:r w:rsidRPr="00E12966">
        <w:rPr>
          <w:rtl/>
        </w:rPr>
        <w:t>ياهم في دار</w:t>
      </w:r>
      <w:r w:rsidRPr="00440272">
        <w:rPr>
          <w:rStyle w:val="a3"/>
          <w:rtl/>
        </w:rPr>
        <w:t>(</w:t>
      </w:r>
      <w:r w:rsidRPr="00440272">
        <w:rPr>
          <w:rStyle w:val="a3"/>
          <w:rtl/>
        </w:rPr>
        <w:footnoteReference w:id="704"/>
      </w:r>
      <w:r w:rsidRPr="00440272">
        <w:rPr>
          <w:rStyle w:val="a3"/>
          <w:rtl/>
        </w:rPr>
        <w:t>)</w:t>
      </w:r>
      <w:r w:rsidRPr="00E12966">
        <w:rPr>
          <w:rtl/>
        </w:rPr>
        <w:t>.</w:t>
      </w:r>
    </w:p>
    <w:bookmarkEnd w:id="187"/>
    <w:p w14:paraId="261CE878" w14:textId="694495E4" w:rsidR="0092396F" w:rsidRPr="00E12966" w:rsidRDefault="0092396F" w:rsidP="009B7FD7">
      <w:pPr>
        <w:pStyle w:val="aaac"/>
        <w:rPr>
          <w:rtl/>
        </w:rPr>
      </w:pPr>
      <w:r w:rsidRPr="00E12966">
        <w:rPr>
          <w:b/>
          <w:bCs/>
          <w:color w:val="FF0000"/>
          <w:rtl/>
        </w:rPr>
        <w:t xml:space="preserve">[الحديث: </w:t>
      </w:r>
      <w:r w:rsidR="007B6AE1">
        <w:rPr>
          <w:b/>
          <w:bCs/>
          <w:color w:val="FF0000"/>
          <w:rtl/>
        </w:rPr>
        <w:t>702</w:t>
      </w:r>
      <w:r w:rsidRPr="00E12966">
        <w:rPr>
          <w:b/>
          <w:bCs/>
          <w:color w:val="FF0000"/>
          <w:rtl/>
        </w:rPr>
        <w:t>]</w:t>
      </w:r>
      <w:r w:rsidRPr="00E12966">
        <w:rPr>
          <w:rtl/>
        </w:rPr>
        <w:t xml:space="preserve"> </w:t>
      </w:r>
      <w:r>
        <w:rPr>
          <w:rtl/>
        </w:rPr>
        <w:t>قال الإمام الصادق:</w:t>
      </w:r>
      <w:r w:rsidRPr="00E12966">
        <w:rPr>
          <w:rtl/>
        </w:rPr>
        <w:t xml:space="preserve"> إياكم وذكر علي وفاطمة</w:t>
      </w:r>
      <w:r>
        <w:rPr>
          <w:rtl/>
        </w:rPr>
        <w:t>؛</w:t>
      </w:r>
      <w:r w:rsidR="00936D2B">
        <w:rPr>
          <w:rtl/>
        </w:rPr>
        <w:t xml:space="preserve"> فإن </w:t>
      </w:r>
      <w:r w:rsidRPr="00E12966">
        <w:rPr>
          <w:rtl/>
        </w:rPr>
        <w:t xml:space="preserve">الناس </w:t>
      </w:r>
      <w:r>
        <w:rPr>
          <w:rtl/>
        </w:rPr>
        <w:t xml:space="preserve">(النواصب) </w:t>
      </w:r>
      <w:r w:rsidRPr="00E12966">
        <w:rPr>
          <w:rtl/>
        </w:rPr>
        <w:t>ليس شيء أبغض إليهم من ذكر علي وفاطمة</w:t>
      </w:r>
      <w:r w:rsidRPr="00440272">
        <w:rPr>
          <w:rStyle w:val="a3"/>
          <w:rtl/>
        </w:rPr>
        <w:t>(</w:t>
      </w:r>
      <w:r w:rsidRPr="00440272">
        <w:rPr>
          <w:rStyle w:val="a3"/>
          <w:rtl/>
        </w:rPr>
        <w:footnoteReference w:id="705"/>
      </w:r>
      <w:r w:rsidRPr="00440272">
        <w:rPr>
          <w:rStyle w:val="a3"/>
          <w:rtl/>
        </w:rPr>
        <w:t>)</w:t>
      </w:r>
      <w:r w:rsidRPr="00E12966">
        <w:rPr>
          <w:rtl/>
        </w:rPr>
        <w:t>.</w:t>
      </w:r>
    </w:p>
    <w:p w14:paraId="3E0F0EE6" w14:textId="6DB4D45D" w:rsidR="0092396F" w:rsidRDefault="0092396F" w:rsidP="009B7FD7">
      <w:pPr>
        <w:pStyle w:val="aaac"/>
        <w:rPr>
          <w:rtl/>
        </w:rPr>
      </w:pPr>
      <w:r w:rsidRPr="00E12966">
        <w:rPr>
          <w:b/>
          <w:bCs/>
          <w:color w:val="FF0000"/>
          <w:rtl/>
        </w:rPr>
        <w:t xml:space="preserve">[الحديث: </w:t>
      </w:r>
      <w:r w:rsidR="007B6AE1">
        <w:rPr>
          <w:b/>
          <w:bCs/>
          <w:color w:val="FF0000"/>
          <w:rtl/>
        </w:rPr>
        <w:t>703</w:t>
      </w:r>
      <w:r w:rsidRPr="00E12966">
        <w:rPr>
          <w:b/>
          <w:bCs/>
          <w:color w:val="FF0000"/>
          <w:rtl/>
        </w:rPr>
        <w:t>]</w:t>
      </w:r>
      <w:r w:rsidRPr="00E12966">
        <w:rPr>
          <w:rtl/>
        </w:rPr>
        <w:t xml:space="preserve"> </w:t>
      </w:r>
      <w:r>
        <w:rPr>
          <w:rtl/>
        </w:rPr>
        <w:t>قال الإمام الصادق:</w:t>
      </w:r>
      <w:r w:rsidRPr="00E12966">
        <w:rPr>
          <w:rtl/>
        </w:rPr>
        <w:t xml:space="preserve"> من استفتح نهار ب</w:t>
      </w:r>
      <w:r>
        <w:rPr>
          <w:rtl/>
        </w:rPr>
        <w:t>إ</w:t>
      </w:r>
      <w:r w:rsidRPr="00E12966">
        <w:rPr>
          <w:rtl/>
        </w:rPr>
        <w:t>ذاعة سرنا سلط الله عليه حر الحديد، وضيق المحابس</w:t>
      </w:r>
      <w:r w:rsidRPr="00440272">
        <w:rPr>
          <w:rStyle w:val="a3"/>
          <w:rtl/>
        </w:rPr>
        <w:t>(</w:t>
      </w:r>
      <w:r w:rsidRPr="00440272">
        <w:rPr>
          <w:rStyle w:val="a3"/>
          <w:rtl/>
        </w:rPr>
        <w:footnoteReference w:id="706"/>
      </w:r>
      <w:r w:rsidRPr="00440272">
        <w:rPr>
          <w:rStyle w:val="a3"/>
          <w:rtl/>
        </w:rPr>
        <w:t>)</w:t>
      </w:r>
      <w:r w:rsidRPr="00E12966">
        <w:rPr>
          <w:rtl/>
        </w:rPr>
        <w:t>.</w:t>
      </w:r>
    </w:p>
    <w:p w14:paraId="62BB5615" w14:textId="3FA408BC" w:rsidR="0092396F" w:rsidRPr="00906E89" w:rsidRDefault="0092396F" w:rsidP="009B7FD7">
      <w:pPr>
        <w:pStyle w:val="aaac"/>
        <w:rPr>
          <w:rtl/>
        </w:rPr>
      </w:pPr>
      <w:r w:rsidRPr="00D817D0">
        <w:rPr>
          <w:b/>
          <w:bCs/>
          <w:color w:val="FF0000"/>
          <w:rtl/>
        </w:rPr>
        <w:t xml:space="preserve">[الحديث: </w:t>
      </w:r>
      <w:r w:rsidR="007B6AE1">
        <w:rPr>
          <w:b/>
          <w:bCs/>
          <w:color w:val="FF0000"/>
          <w:rtl/>
        </w:rPr>
        <w:t>704</w:t>
      </w:r>
      <w:r w:rsidRPr="00D817D0">
        <w:rPr>
          <w:b/>
          <w:bCs/>
          <w:color w:val="FF0000"/>
          <w:rtl/>
        </w:rPr>
        <w:t>]</w:t>
      </w:r>
      <w:r>
        <w:rPr>
          <w:color w:val="FF0000"/>
          <w:rtl/>
        </w:rPr>
        <w:t xml:space="preserve"> </w:t>
      </w:r>
      <w:r w:rsidRPr="00906E89">
        <w:rPr>
          <w:rtl/>
        </w:rPr>
        <w:t>قال الإمام الصادق</w:t>
      </w:r>
      <w:r>
        <w:rPr>
          <w:rtl/>
        </w:rPr>
        <w:t>:</w:t>
      </w:r>
      <w:r w:rsidRPr="00906E89">
        <w:rPr>
          <w:rtl/>
        </w:rPr>
        <w:t xml:space="preserve"> كفوا ألسنتكم والزموا بيوتكم</w:t>
      </w:r>
      <w:r w:rsidRPr="00440272">
        <w:rPr>
          <w:rStyle w:val="a3"/>
          <w:rtl/>
        </w:rPr>
        <w:t>(</w:t>
      </w:r>
      <w:r w:rsidRPr="00440272">
        <w:rPr>
          <w:rStyle w:val="a3"/>
          <w:rtl/>
        </w:rPr>
        <w:footnoteReference w:id="707"/>
      </w:r>
      <w:r w:rsidRPr="00440272">
        <w:rPr>
          <w:rStyle w:val="a3"/>
          <w:rtl/>
        </w:rPr>
        <w:t>)</w:t>
      </w:r>
      <w:r w:rsidRPr="00906E89">
        <w:rPr>
          <w:rtl/>
        </w:rPr>
        <w:t>.</w:t>
      </w:r>
    </w:p>
    <w:p w14:paraId="47E25D3D" w14:textId="17B53BBA" w:rsidR="0092396F" w:rsidRPr="00E12966" w:rsidRDefault="0092396F" w:rsidP="009B7FD7">
      <w:pPr>
        <w:pStyle w:val="aaac"/>
        <w:rPr>
          <w:rtl/>
        </w:rPr>
      </w:pPr>
      <w:r w:rsidRPr="00E12966">
        <w:rPr>
          <w:b/>
          <w:bCs/>
          <w:color w:val="FF0000"/>
          <w:rtl/>
        </w:rPr>
        <w:t xml:space="preserve">[الحديث: </w:t>
      </w:r>
      <w:r w:rsidR="007B6AE1">
        <w:rPr>
          <w:b/>
          <w:bCs/>
          <w:color w:val="FF0000"/>
          <w:rtl/>
        </w:rPr>
        <w:t>705</w:t>
      </w:r>
      <w:r w:rsidRPr="00E12966">
        <w:rPr>
          <w:b/>
          <w:bCs/>
          <w:color w:val="FF0000"/>
          <w:rtl/>
        </w:rPr>
        <w:t>]</w:t>
      </w:r>
      <w:r w:rsidRPr="00E12966">
        <w:rPr>
          <w:rtl/>
        </w:rPr>
        <w:t xml:space="preserve"> </w:t>
      </w:r>
      <w:r>
        <w:rPr>
          <w:rtl/>
        </w:rPr>
        <w:t>قال الإمام الصادق:</w:t>
      </w:r>
      <w:r w:rsidRPr="00E12966">
        <w:rPr>
          <w:rtl/>
        </w:rPr>
        <w:t xml:space="preserve"> إن الله عزّ وجلّ عير قوما بال</w:t>
      </w:r>
      <w:r>
        <w:rPr>
          <w:rtl/>
        </w:rPr>
        <w:t>إ</w:t>
      </w:r>
      <w:r w:rsidRPr="00E12966">
        <w:rPr>
          <w:rtl/>
        </w:rPr>
        <w:t xml:space="preserve">ذاعة في قوله عزّ وجلّ: </w:t>
      </w:r>
      <w:r w:rsidRPr="007B6AE1">
        <w:rPr>
          <w:rtl/>
        </w:rPr>
        <w:t>﴿</w:t>
      </w:r>
      <w:r>
        <w:rPr>
          <w:shd w:val="clear" w:color="auto" w:fill="FFFFFF"/>
          <w:rtl/>
        </w:rPr>
        <w:t>وَإِذَا جَاءَهُمْ أَمْرٌ مِنَ الْأَمْنِ أَوِ الْخَوْفِ أَذَاعُوا بِهِ</w:t>
      </w:r>
      <w:r w:rsidRPr="007B6AE1">
        <w:rPr>
          <w:rtl/>
        </w:rPr>
        <w:t xml:space="preserve"> ﴾</w:t>
      </w:r>
      <w:r>
        <w:rPr>
          <w:shd w:val="clear" w:color="auto" w:fill="FFFFFF"/>
          <w:rtl/>
        </w:rPr>
        <w:t xml:space="preserve"> </w:t>
      </w:r>
      <w:r>
        <w:rPr>
          <w:color w:val="804000"/>
          <w:szCs w:val="20"/>
          <w:shd w:val="clear" w:color="auto" w:fill="FFFFFF"/>
          <w:rtl/>
        </w:rPr>
        <w:t>[النساء: 83]</w:t>
      </w:r>
      <w:r>
        <w:rPr>
          <w:rtl/>
        </w:rPr>
        <w:t>،</w:t>
      </w:r>
      <w:r w:rsidRPr="00E12966">
        <w:rPr>
          <w:rtl/>
        </w:rPr>
        <w:t xml:space="preserve"> ف</w:t>
      </w:r>
      <w:r>
        <w:rPr>
          <w:rtl/>
        </w:rPr>
        <w:t>إ</w:t>
      </w:r>
      <w:r w:rsidRPr="00E12966">
        <w:rPr>
          <w:rtl/>
        </w:rPr>
        <w:t>ياكم وال</w:t>
      </w:r>
      <w:r>
        <w:rPr>
          <w:rtl/>
        </w:rPr>
        <w:t>إ</w:t>
      </w:r>
      <w:r w:rsidRPr="00E12966">
        <w:rPr>
          <w:rtl/>
        </w:rPr>
        <w:t>ذاعة</w:t>
      </w:r>
      <w:r w:rsidRPr="00440272">
        <w:rPr>
          <w:rStyle w:val="a3"/>
          <w:rtl/>
        </w:rPr>
        <w:t>(</w:t>
      </w:r>
      <w:r w:rsidRPr="00440272">
        <w:rPr>
          <w:rStyle w:val="a3"/>
          <w:rtl/>
        </w:rPr>
        <w:footnoteReference w:id="708"/>
      </w:r>
      <w:r w:rsidRPr="00440272">
        <w:rPr>
          <w:rStyle w:val="a3"/>
          <w:rtl/>
        </w:rPr>
        <w:t>)</w:t>
      </w:r>
      <w:r w:rsidRPr="00E12966">
        <w:rPr>
          <w:rtl/>
        </w:rPr>
        <w:t>.</w:t>
      </w:r>
    </w:p>
    <w:p w14:paraId="521FBF6E" w14:textId="719188D3" w:rsidR="0092396F" w:rsidRPr="00E12966" w:rsidRDefault="0092396F" w:rsidP="009B7FD7">
      <w:pPr>
        <w:pStyle w:val="aaac"/>
        <w:rPr>
          <w:rtl/>
        </w:rPr>
      </w:pPr>
      <w:r w:rsidRPr="00E12966">
        <w:rPr>
          <w:b/>
          <w:bCs/>
          <w:color w:val="FF0000"/>
          <w:rtl/>
        </w:rPr>
        <w:t xml:space="preserve">[الحديث: </w:t>
      </w:r>
      <w:r w:rsidR="007B6AE1">
        <w:rPr>
          <w:b/>
          <w:bCs/>
          <w:color w:val="FF0000"/>
          <w:rtl/>
        </w:rPr>
        <w:t>706</w:t>
      </w:r>
      <w:r w:rsidRPr="00E12966">
        <w:rPr>
          <w:b/>
          <w:bCs/>
          <w:color w:val="FF0000"/>
          <w:rtl/>
        </w:rPr>
        <w:t>]</w:t>
      </w:r>
      <w:r w:rsidRPr="00E12966">
        <w:rPr>
          <w:rtl/>
        </w:rPr>
        <w:t xml:space="preserve"> </w:t>
      </w:r>
      <w:r>
        <w:rPr>
          <w:rtl/>
        </w:rPr>
        <w:t>قال</w:t>
      </w:r>
      <w:r w:rsidRPr="00E12966">
        <w:rPr>
          <w:rtl/>
        </w:rPr>
        <w:t xml:space="preserve"> الإمام الصادق في قول الله عزّ وجلّ: </w:t>
      </w:r>
      <w:r w:rsidRPr="007B6AE1">
        <w:rPr>
          <w:rtl/>
        </w:rPr>
        <w:t>﴿</w:t>
      </w:r>
      <w:r>
        <w:rPr>
          <w:shd w:val="clear" w:color="auto" w:fill="FFFFFF"/>
          <w:rtl/>
        </w:rPr>
        <w:t>ضُرِبَتْ عَلَيْهِمُ الذِّلَّةُ أَيْنَ مَا ثُقِفُوا إِلَّا بِحَبْلٍ مِنَ اللَّهِ وَحَبْلٍ مِنَ النَّاسِ وَبَاءُوا بِغَضَبٍ مِنَ اللَّهِ وَضُرِبَتْ عَلَيْهِمُ الْمَسْكَنَةُ ذَلِكَ بِأَنَّهُمْ كَانُوا يَكْفُرُونَ بِآيَاتِ اللَّهِ وَيَقْتُلُونَ الْأَنْبِيَاءَ بِغَيْرِ حَقٍّ</w:t>
      </w:r>
      <w:r w:rsidRPr="007B6AE1">
        <w:rPr>
          <w:rtl/>
        </w:rPr>
        <w:t>﴾</w:t>
      </w:r>
      <w:r>
        <w:rPr>
          <w:shd w:val="clear" w:color="auto" w:fill="FFFFFF"/>
          <w:rtl/>
        </w:rPr>
        <w:t xml:space="preserve"> </w:t>
      </w:r>
      <w:r>
        <w:rPr>
          <w:color w:val="804000"/>
          <w:szCs w:val="20"/>
          <w:shd w:val="clear" w:color="auto" w:fill="FFFFFF"/>
          <w:rtl/>
        </w:rPr>
        <w:t>[آل عمران: 112]</w:t>
      </w:r>
      <w:r w:rsidRPr="00E12966">
        <w:rPr>
          <w:rtl/>
        </w:rPr>
        <w:t xml:space="preserve">: أما </w:t>
      </w:r>
      <w:r w:rsidRPr="00E12966">
        <w:rPr>
          <w:rtl/>
        </w:rPr>
        <w:lastRenderedPageBreak/>
        <w:t>والله ما قتلوهم بأسيافهم ولكن أذاعوا عليهم، وأفشوا سرهم فقتلوا</w:t>
      </w:r>
      <w:r w:rsidRPr="00440272">
        <w:rPr>
          <w:rStyle w:val="a3"/>
          <w:rtl/>
        </w:rPr>
        <w:t>(</w:t>
      </w:r>
      <w:r w:rsidRPr="00440272">
        <w:rPr>
          <w:rStyle w:val="a3"/>
          <w:rtl/>
        </w:rPr>
        <w:footnoteReference w:id="709"/>
      </w:r>
      <w:r w:rsidRPr="00440272">
        <w:rPr>
          <w:rStyle w:val="a3"/>
          <w:rtl/>
        </w:rPr>
        <w:t>)</w:t>
      </w:r>
      <w:r w:rsidRPr="00E12966">
        <w:rPr>
          <w:rtl/>
        </w:rPr>
        <w:t>.</w:t>
      </w:r>
    </w:p>
    <w:p w14:paraId="26FFC9BC" w14:textId="2D3DFFFF" w:rsidR="0092396F" w:rsidRPr="00E12966" w:rsidRDefault="0092396F" w:rsidP="009B7FD7">
      <w:pPr>
        <w:pStyle w:val="aaac"/>
        <w:rPr>
          <w:rtl/>
        </w:rPr>
      </w:pPr>
      <w:r w:rsidRPr="00E12966">
        <w:rPr>
          <w:b/>
          <w:bCs/>
          <w:color w:val="FF0000"/>
          <w:rtl/>
        </w:rPr>
        <w:t xml:space="preserve">[الحديث: </w:t>
      </w:r>
      <w:r w:rsidR="007B6AE1">
        <w:rPr>
          <w:b/>
          <w:bCs/>
          <w:color w:val="FF0000"/>
          <w:rtl/>
        </w:rPr>
        <w:t>707</w:t>
      </w:r>
      <w:r w:rsidRPr="00E12966">
        <w:rPr>
          <w:b/>
          <w:bCs/>
          <w:color w:val="FF0000"/>
          <w:rtl/>
        </w:rPr>
        <w:t>]</w:t>
      </w:r>
      <w:r w:rsidRPr="00E12966">
        <w:rPr>
          <w:rtl/>
        </w:rPr>
        <w:t xml:space="preserve"> </w:t>
      </w:r>
      <w:r>
        <w:rPr>
          <w:rtl/>
        </w:rPr>
        <w:t>قال الإمام الصادق:</w:t>
      </w:r>
      <w:r w:rsidRPr="00E12966">
        <w:rPr>
          <w:rtl/>
        </w:rPr>
        <w:t xml:space="preserve"> </w:t>
      </w:r>
      <w:r>
        <w:rPr>
          <w:rtl/>
        </w:rPr>
        <w:t>إ</w:t>
      </w:r>
      <w:r w:rsidRPr="00E12966">
        <w:rPr>
          <w:rtl/>
        </w:rPr>
        <w:t>ن من أمرنا مستور مقنع بالميثاق، فمن هتك علينا أذله الله</w:t>
      </w:r>
      <w:r w:rsidRPr="00440272">
        <w:rPr>
          <w:rStyle w:val="a3"/>
          <w:rtl/>
        </w:rPr>
        <w:t>(</w:t>
      </w:r>
      <w:r w:rsidRPr="00440272">
        <w:rPr>
          <w:rStyle w:val="a3"/>
          <w:rtl/>
        </w:rPr>
        <w:footnoteReference w:id="710"/>
      </w:r>
      <w:r w:rsidRPr="00440272">
        <w:rPr>
          <w:rStyle w:val="a3"/>
          <w:rtl/>
        </w:rPr>
        <w:t>)</w:t>
      </w:r>
      <w:r w:rsidRPr="00E12966">
        <w:rPr>
          <w:rtl/>
        </w:rPr>
        <w:t>.</w:t>
      </w:r>
    </w:p>
    <w:p w14:paraId="3DEB04EB" w14:textId="1A10C29F" w:rsidR="0092396F" w:rsidRPr="00E12966" w:rsidRDefault="0092396F" w:rsidP="009B7FD7">
      <w:pPr>
        <w:pStyle w:val="aaac"/>
        <w:rPr>
          <w:rtl/>
        </w:rPr>
      </w:pPr>
      <w:r w:rsidRPr="00E12966">
        <w:rPr>
          <w:b/>
          <w:bCs/>
          <w:color w:val="FF0000"/>
          <w:rtl/>
        </w:rPr>
        <w:t xml:space="preserve">[الحديث: </w:t>
      </w:r>
      <w:r w:rsidR="007B6AE1">
        <w:rPr>
          <w:b/>
          <w:bCs/>
          <w:color w:val="FF0000"/>
          <w:rtl/>
        </w:rPr>
        <w:t>708</w:t>
      </w:r>
      <w:r w:rsidRPr="00E12966">
        <w:rPr>
          <w:b/>
          <w:bCs/>
          <w:color w:val="FF0000"/>
          <w:rtl/>
        </w:rPr>
        <w:t>]</w:t>
      </w:r>
      <w:r w:rsidRPr="00E12966">
        <w:rPr>
          <w:rtl/>
        </w:rPr>
        <w:t xml:space="preserve"> </w:t>
      </w:r>
      <w:r>
        <w:rPr>
          <w:rtl/>
        </w:rPr>
        <w:t>قال الإمام الصادق:</w:t>
      </w:r>
      <w:r w:rsidRPr="00E12966">
        <w:rPr>
          <w:rtl/>
        </w:rPr>
        <w:t xml:space="preserve"> نفس المهموم لنا المغتم</w:t>
      </w:r>
      <w:r>
        <w:rPr>
          <w:rtl/>
        </w:rPr>
        <w:t xml:space="preserve"> </w:t>
      </w:r>
      <w:proofErr w:type="spellStart"/>
      <w:r w:rsidRPr="00E12966">
        <w:rPr>
          <w:rtl/>
        </w:rPr>
        <w:t>لمظلمتنا</w:t>
      </w:r>
      <w:proofErr w:type="spellEnd"/>
      <w:r w:rsidRPr="00E12966">
        <w:rPr>
          <w:rtl/>
        </w:rPr>
        <w:t xml:space="preserve"> تسبيح، وهمه ل</w:t>
      </w:r>
      <w:r>
        <w:rPr>
          <w:rtl/>
        </w:rPr>
        <w:t>أ</w:t>
      </w:r>
      <w:r w:rsidRPr="00E12966">
        <w:rPr>
          <w:rtl/>
        </w:rPr>
        <w:t>مرنا عبادة، وكتمانه لسرنا جهاد في سبيل الله</w:t>
      </w:r>
      <w:r w:rsidRPr="00440272">
        <w:rPr>
          <w:rStyle w:val="a3"/>
          <w:rtl/>
        </w:rPr>
        <w:t>(</w:t>
      </w:r>
      <w:r w:rsidRPr="00440272">
        <w:rPr>
          <w:rStyle w:val="a3"/>
          <w:rtl/>
        </w:rPr>
        <w:footnoteReference w:id="711"/>
      </w:r>
      <w:r w:rsidRPr="00440272">
        <w:rPr>
          <w:rStyle w:val="a3"/>
          <w:rtl/>
        </w:rPr>
        <w:t>)</w:t>
      </w:r>
      <w:r w:rsidRPr="00E12966">
        <w:rPr>
          <w:rtl/>
        </w:rPr>
        <w:t>.</w:t>
      </w:r>
    </w:p>
    <w:p w14:paraId="7C287A1E" w14:textId="774E9843" w:rsidR="0092396F" w:rsidRPr="00E12966" w:rsidRDefault="0092396F" w:rsidP="009B7FD7">
      <w:pPr>
        <w:pStyle w:val="aaac"/>
        <w:rPr>
          <w:rtl/>
        </w:rPr>
      </w:pPr>
      <w:r w:rsidRPr="00E12966">
        <w:rPr>
          <w:b/>
          <w:bCs/>
          <w:color w:val="FF0000"/>
          <w:rtl/>
        </w:rPr>
        <w:t xml:space="preserve">[الحديث: </w:t>
      </w:r>
      <w:r w:rsidR="007B6AE1">
        <w:rPr>
          <w:b/>
          <w:bCs/>
          <w:color w:val="FF0000"/>
          <w:rtl/>
        </w:rPr>
        <w:t>709</w:t>
      </w:r>
      <w:r w:rsidRPr="00E12966">
        <w:rPr>
          <w:b/>
          <w:bCs/>
          <w:color w:val="FF0000"/>
          <w:rtl/>
        </w:rPr>
        <w:t>]</w:t>
      </w:r>
      <w:r w:rsidRPr="00E12966">
        <w:rPr>
          <w:rtl/>
        </w:rPr>
        <w:t xml:space="preserve"> </w:t>
      </w:r>
      <w:r>
        <w:rPr>
          <w:rtl/>
        </w:rPr>
        <w:t>قال الإمام الصادق:</w:t>
      </w:r>
      <w:r w:rsidRPr="00E12966">
        <w:rPr>
          <w:rtl/>
        </w:rPr>
        <w:t xml:space="preserve"> مذيع السر شاك، وقائله عند غير أهله كافر، ومن تمسك بالعروة الوثقى فهو ناج، ق</w:t>
      </w:r>
      <w:r>
        <w:rPr>
          <w:rtl/>
        </w:rPr>
        <w:t>ي</w:t>
      </w:r>
      <w:r w:rsidRPr="00E12966">
        <w:rPr>
          <w:rtl/>
        </w:rPr>
        <w:t>ل: ما هو</w:t>
      </w:r>
      <w:r>
        <w:rPr>
          <w:rtl/>
        </w:rPr>
        <w:t>؟</w:t>
      </w:r>
      <w:r w:rsidRPr="00E12966">
        <w:rPr>
          <w:rtl/>
        </w:rPr>
        <w:t xml:space="preserve"> قال: التسليم</w:t>
      </w:r>
      <w:r w:rsidRPr="00440272">
        <w:rPr>
          <w:rStyle w:val="a3"/>
          <w:rtl/>
        </w:rPr>
        <w:t>(</w:t>
      </w:r>
      <w:r w:rsidRPr="00440272">
        <w:rPr>
          <w:rStyle w:val="a3"/>
          <w:rtl/>
        </w:rPr>
        <w:footnoteReference w:id="712"/>
      </w:r>
      <w:r w:rsidRPr="00440272">
        <w:rPr>
          <w:rStyle w:val="a3"/>
          <w:rtl/>
        </w:rPr>
        <w:t>)</w:t>
      </w:r>
      <w:r w:rsidRPr="00E12966">
        <w:rPr>
          <w:rtl/>
        </w:rPr>
        <w:t>.</w:t>
      </w:r>
    </w:p>
    <w:p w14:paraId="37E1CD6E" w14:textId="7609C159" w:rsidR="0092396F" w:rsidRPr="00E12966" w:rsidRDefault="0092396F" w:rsidP="009B7FD7">
      <w:pPr>
        <w:pStyle w:val="aaac"/>
        <w:rPr>
          <w:rtl/>
        </w:rPr>
      </w:pPr>
      <w:r w:rsidRPr="00E12966">
        <w:rPr>
          <w:b/>
          <w:bCs/>
          <w:color w:val="FF0000"/>
          <w:rtl/>
        </w:rPr>
        <w:t xml:space="preserve">[الحديث: </w:t>
      </w:r>
      <w:r w:rsidR="007B6AE1">
        <w:rPr>
          <w:b/>
          <w:bCs/>
          <w:color w:val="FF0000"/>
          <w:rtl/>
        </w:rPr>
        <w:t>710</w:t>
      </w:r>
      <w:r w:rsidRPr="00E12966">
        <w:rPr>
          <w:b/>
          <w:bCs/>
          <w:color w:val="FF0000"/>
          <w:rtl/>
        </w:rPr>
        <w:t>]</w:t>
      </w:r>
      <w:r w:rsidRPr="00E12966">
        <w:rPr>
          <w:rtl/>
        </w:rPr>
        <w:t xml:space="preserve"> </w:t>
      </w:r>
      <w:r>
        <w:rPr>
          <w:rtl/>
        </w:rPr>
        <w:t>قال الإمام الصادق:</w:t>
      </w:r>
      <w:r w:rsidRPr="00E12966">
        <w:rPr>
          <w:rtl/>
        </w:rPr>
        <w:t xml:space="preserve"> من </w:t>
      </w:r>
      <w:r>
        <w:rPr>
          <w:rtl/>
        </w:rPr>
        <w:t>أ</w:t>
      </w:r>
      <w:r w:rsidRPr="00E12966">
        <w:rPr>
          <w:rtl/>
        </w:rPr>
        <w:t>ذاع علينا حديثنا فهو بمنزلة من جحدنا حقنا</w:t>
      </w:r>
      <w:r w:rsidRPr="00440272">
        <w:rPr>
          <w:rStyle w:val="a3"/>
          <w:rtl/>
        </w:rPr>
        <w:t>(</w:t>
      </w:r>
      <w:r w:rsidRPr="00440272">
        <w:rPr>
          <w:rStyle w:val="a3"/>
          <w:rtl/>
        </w:rPr>
        <w:footnoteReference w:id="713"/>
      </w:r>
      <w:r w:rsidRPr="00440272">
        <w:rPr>
          <w:rStyle w:val="a3"/>
          <w:rtl/>
        </w:rPr>
        <w:t>)</w:t>
      </w:r>
      <w:r w:rsidRPr="00E12966">
        <w:rPr>
          <w:rtl/>
        </w:rPr>
        <w:t>.</w:t>
      </w:r>
    </w:p>
    <w:p w14:paraId="6C92CA9A" w14:textId="3AB65673" w:rsidR="0092396F" w:rsidRPr="00E12966" w:rsidRDefault="0092396F" w:rsidP="009B7FD7">
      <w:pPr>
        <w:pStyle w:val="aaac"/>
        <w:rPr>
          <w:rtl/>
        </w:rPr>
      </w:pPr>
      <w:r w:rsidRPr="00E12966">
        <w:rPr>
          <w:b/>
          <w:bCs/>
          <w:color w:val="FF0000"/>
          <w:rtl/>
        </w:rPr>
        <w:t xml:space="preserve">[الحديث: </w:t>
      </w:r>
      <w:r w:rsidR="007B6AE1">
        <w:rPr>
          <w:b/>
          <w:bCs/>
          <w:color w:val="FF0000"/>
          <w:rtl/>
        </w:rPr>
        <w:t>711</w:t>
      </w:r>
      <w:r w:rsidRPr="00E12966">
        <w:rPr>
          <w:b/>
          <w:bCs/>
          <w:color w:val="FF0000"/>
          <w:rtl/>
        </w:rPr>
        <w:t>]</w:t>
      </w:r>
      <w:r w:rsidRPr="00E12966">
        <w:rPr>
          <w:rtl/>
        </w:rPr>
        <w:t xml:space="preserve"> قال الإمام الصادق: من </w:t>
      </w:r>
      <w:r>
        <w:rPr>
          <w:rtl/>
        </w:rPr>
        <w:t>أذاع</w:t>
      </w:r>
      <w:r w:rsidRPr="00E12966">
        <w:rPr>
          <w:rtl/>
        </w:rPr>
        <w:t xml:space="preserve"> علينا حديثنا سلبه الله </w:t>
      </w:r>
      <w:r>
        <w:rPr>
          <w:rtl/>
        </w:rPr>
        <w:t>الإيمان</w:t>
      </w:r>
      <w:r w:rsidRPr="00440272">
        <w:rPr>
          <w:rStyle w:val="a3"/>
          <w:rtl/>
        </w:rPr>
        <w:t>(</w:t>
      </w:r>
      <w:r w:rsidRPr="00440272">
        <w:rPr>
          <w:rStyle w:val="a3"/>
          <w:rtl/>
        </w:rPr>
        <w:footnoteReference w:id="714"/>
      </w:r>
      <w:r w:rsidRPr="00440272">
        <w:rPr>
          <w:rStyle w:val="a3"/>
          <w:rtl/>
        </w:rPr>
        <w:t>)</w:t>
      </w:r>
      <w:r w:rsidRPr="00E12966">
        <w:rPr>
          <w:rtl/>
        </w:rPr>
        <w:t>.</w:t>
      </w:r>
    </w:p>
    <w:p w14:paraId="56736763" w14:textId="4A0346A9" w:rsidR="0092396F" w:rsidRDefault="0092396F" w:rsidP="009B7FD7">
      <w:pPr>
        <w:pStyle w:val="aaac"/>
        <w:rPr>
          <w:rtl/>
        </w:rPr>
      </w:pPr>
      <w:r w:rsidRPr="00E12966">
        <w:rPr>
          <w:b/>
          <w:bCs/>
          <w:color w:val="FF0000"/>
          <w:rtl/>
        </w:rPr>
        <w:t xml:space="preserve">[الحديث: </w:t>
      </w:r>
      <w:r w:rsidR="007B6AE1">
        <w:rPr>
          <w:b/>
          <w:bCs/>
          <w:color w:val="FF0000"/>
          <w:rtl/>
        </w:rPr>
        <w:t>712</w:t>
      </w:r>
      <w:r w:rsidRPr="00E12966">
        <w:rPr>
          <w:b/>
          <w:bCs/>
          <w:color w:val="FF0000"/>
          <w:rtl/>
        </w:rPr>
        <w:t>]</w:t>
      </w:r>
      <w:r w:rsidRPr="00E12966">
        <w:rPr>
          <w:rtl/>
        </w:rPr>
        <w:t xml:space="preserve"> </w:t>
      </w:r>
      <w:r>
        <w:rPr>
          <w:rtl/>
        </w:rPr>
        <w:t>قال الإمام الصادق:</w:t>
      </w:r>
      <w:r w:rsidRPr="00E12966">
        <w:rPr>
          <w:rtl/>
        </w:rPr>
        <w:t xml:space="preserve"> ما قتلنا من </w:t>
      </w:r>
      <w:r>
        <w:rPr>
          <w:rtl/>
        </w:rPr>
        <w:t>أذاع</w:t>
      </w:r>
      <w:r w:rsidRPr="00E12966">
        <w:rPr>
          <w:rtl/>
        </w:rPr>
        <w:t xml:space="preserve"> حديثنا قتل خطأ، ولكن قتلنا قتل عمد</w:t>
      </w:r>
      <w:r w:rsidRPr="00440272">
        <w:rPr>
          <w:rStyle w:val="a3"/>
          <w:rtl/>
        </w:rPr>
        <w:t>(</w:t>
      </w:r>
      <w:r w:rsidRPr="00440272">
        <w:rPr>
          <w:rStyle w:val="a3"/>
          <w:rtl/>
        </w:rPr>
        <w:footnoteReference w:id="715"/>
      </w:r>
      <w:r w:rsidRPr="00440272">
        <w:rPr>
          <w:rStyle w:val="a3"/>
          <w:rtl/>
        </w:rPr>
        <w:t>)</w:t>
      </w:r>
      <w:r w:rsidRPr="00E12966">
        <w:rPr>
          <w:rtl/>
        </w:rPr>
        <w:t>.</w:t>
      </w:r>
    </w:p>
    <w:p w14:paraId="24521B1B" w14:textId="643868F9" w:rsidR="0092396F" w:rsidRPr="00E12966" w:rsidRDefault="0092396F" w:rsidP="009B7FD7">
      <w:pPr>
        <w:pStyle w:val="aaac"/>
        <w:rPr>
          <w:rtl/>
        </w:rPr>
      </w:pPr>
      <w:r w:rsidRPr="00E12966">
        <w:rPr>
          <w:b/>
          <w:bCs/>
          <w:color w:val="FF0000"/>
          <w:rtl/>
        </w:rPr>
        <w:t xml:space="preserve">[الحديث: </w:t>
      </w:r>
      <w:r w:rsidR="007B6AE1">
        <w:rPr>
          <w:b/>
          <w:bCs/>
          <w:color w:val="FF0000"/>
          <w:rtl/>
        </w:rPr>
        <w:t>713</w:t>
      </w:r>
      <w:r w:rsidRPr="00E12966">
        <w:rPr>
          <w:b/>
          <w:bCs/>
          <w:color w:val="FF0000"/>
          <w:rtl/>
        </w:rPr>
        <w:t>]</w:t>
      </w:r>
      <w:r w:rsidRPr="00E12966">
        <w:rPr>
          <w:rtl/>
        </w:rPr>
        <w:t xml:space="preserve"> </w:t>
      </w:r>
      <w:r>
        <w:rPr>
          <w:rtl/>
        </w:rPr>
        <w:t xml:space="preserve">قال الإمام الصادق في قوله تعالى: </w:t>
      </w:r>
      <w:r w:rsidRPr="007B6AE1">
        <w:rPr>
          <w:rtl/>
        </w:rPr>
        <w:t>﴿</w:t>
      </w:r>
      <w:r>
        <w:rPr>
          <w:shd w:val="clear" w:color="auto" w:fill="FFFFFF"/>
          <w:rtl/>
        </w:rPr>
        <w:t xml:space="preserve">ذَلِكَ بِأَنَّهُمْ كَانُوا يَكْفُرُونَ بِآيَاتِ اللَّهِ وَيَقْتُلُونَ النَّبِيِّينَ بِغَيْرِ الْحَقِّ ذَلِكَ بِمَا عَصَوْا وَكَانُوا </w:t>
      </w:r>
      <w:r w:rsidRPr="007B6AE1">
        <w:rPr>
          <w:rtl/>
        </w:rPr>
        <w:t>يَعْتَدُونَ﴾</w:t>
      </w:r>
      <w:r>
        <w:rPr>
          <w:shd w:val="clear" w:color="auto" w:fill="FFFFFF"/>
          <w:rtl/>
        </w:rPr>
        <w:t xml:space="preserve"> </w:t>
      </w:r>
      <w:r>
        <w:rPr>
          <w:color w:val="804000"/>
          <w:szCs w:val="20"/>
          <w:shd w:val="clear" w:color="auto" w:fill="FFFFFF"/>
          <w:rtl/>
        </w:rPr>
        <w:t>[البقرة: 61]</w:t>
      </w:r>
      <w:r w:rsidRPr="00E12966">
        <w:rPr>
          <w:rtl/>
        </w:rPr>
        <w:t>: والله ما قتلوهم بأيديهم، ولا ضربوهم بأسيافهم، ولكنهم سمعوا أحاديثهم فأذاعوها، ف</w:t>
      </w:r>
      <w:r w:rsidR="003375A2">
        <w:rPr>
          <w:rFonts w:hint="cs"/>
          <w:rtl/>
        </w:rPr>
        <w:t>أ</w:t>
      </w:r>
      <w:r w:rsidRPr="00E12966">
        <w:rPr>
          <w:rtl/>
        </w:rPr>
        <w:t>خذوا عليها، فقُتلوا فصار قتلا واعتداء ومعصية</w:t>
      </w:r>
      <w:r w:rsidRPr="00440272">
        <w:rPr>
          <w:rStyle w:val="a3"/>
          <w:rtl/>
        </w:rPr>
        <w:t>(</w:t>
      </w:r>
      <w:r w:rsidRPr="00440272">
        <w:rPr>
          <w:rStyle w:val="a3"/>
          <w:rtl/>
        </w:rPr>
        <w:footnoteReference w:id="716"/>
      </w:r>
      <w:r w:rsidRPr="00440272">
        <w:rPr>
          <w:rStyle w:val="a3"/>
          <w:rtl/>
        </w:rPr>
        <w:t>)</w:t>
      </w:r>
      <w:r w:rsidRPr="00E12966">
        <w:rPr>
          <w:rtl/>
        </w:rPr>
        <w:t>.</w:t>
      </w:r>
    </w:p>
    <w:p w14:paraId="7CE6A1FD" w14:textId="5F4DF4DC" w:rsidR="0092396F" w:rsidRPr="00E12966" w:rsidRDefault="0092396F" w:rsidP="009B7FD7">
      <w:pPr>
        <w:pStyle w:val="aaac"/>
        <w:rPr>
          <w:rtl/>
        </w:rPr>
      </w:pPr>
      <w:r w:rsidRPr="00E12966">
        <w:rPr>
          <w:b/>
          <w:bCs/>
          <w:color w:val="FF0000"/>
          <w:rtl/>
        </w:rPr>
        <w:t xml:space="preserve">[الحديث: </w:t>
      </w:r>
      <w:r w:rsidR="007B6AE1">
        <w:rPr>
          <w:b/>
          <w:bCs/>
          <w:color w:val="FF0000"/>
          <w:rtl/>
        </w:rPr>
        <w:t>714</w:t>
      </w:r>
      <w:r w:rsidRPr="00E12966">
        <w:rPr>
          <w:b/>
          <w:bCs/>
          <w:color w:val="FF0000"/>
          <w:rtl/>
        </w:rPr>
        <w:t>]</w:t>
      </w:r>
      <w:r w:rsidRPr="00E12966">
        <w:rPr>
          <w:rtl/>
        </w:rPr>
        <w:t xml:space="preserve"> </w:t>
      </w:r>
      <w:r>
        <w:rPr>
          <w:rtl/>
        </w:rPr>
        <w:t>قال الإمام الصادق:</w:t>
      </w:r>
      <w:r w:rsidRPr="00E12966">
        <w:rPr>
          <w:rtl/>
        </w:rPr>
        <w:t xml:space="preserve"> من</w:t>
      </w:r>
      <w:r>
        <w:rPr>
          <w:rtl/>
        </w:rPr>
        <w:t xml:space="preserve"> </w:t>
      </w:r>
      <w:r w:rsidRPr="00E12966">
        <w:rPr>
          <w:rtl/>
        </w:rPr>
        <w:t xml:space="preserve">أذاع علينا شيئا من أمرنا فهو كمن قتلنا </w:t>
      </w:r>
      <w:r w:rsidRPr="00E12966">
        <w:rPr>
          <w:rtl/>
        </w:rPr>
        <w:lastRenderedPageBreak/>
        <w:t>عمداً، ولم يقتلنا خطأ</w:t>
      </w:r>
      <w:r w:rsidRPr="00440272">
        <w:rPr>
          <w:rStyle w:val="a3"/>
          <w:rtl/>
        </w:rPr>
        <w:t>(</w:t>
      </w:r>
      <w:r w:rsidRPr="00440272">
        <w:rPr>
          <w:rStyle w:val="a3"/>
          <w:rtl/>
        </w:rPr>
        <w:footnoteReference w:id="717"/>
      </w:r>
      <w:r w:rsidRPr="00440272">
        <w:rPr>
          <w:rStyle w:val="a3"/>
          <w:rtl/>
        </w:rPr>
        <w:t>)</w:t>
      </w:r>
      <w:r w:rsidRPr="00E12966">
        <w:rPr>
          <w:rtl/>
        </w:rPr>
        <w:t>.</w:t>
      </w:r>
    </w:p>
    <w:p w14:paraId="36E1562E" w14:textId="39831998" w:rsidR="0092396F" w:rsidRPr="00E12966" w:rsidRDefault="0092396F" w:rsidP="009B7FD7">
      <w:pPr>
        <w:pStyle w:val="aaac"/>
        <w:rPr>
          <w:rtl/>
        </w:rPr>
      </w:pPr>
      <w:r w:rsidRPr="00E12966">
        <w:rPr>
          <w:b/>
          <w:bCs/>
          <w:color w:val="FF0000"/>
          <w:rtl/>
        </w:rPr>
        <w:t xml:space="preserve">[الحديث: </w:t>
      </w:r>
      <w:r w:rsidR="007B6AE1">
        <w:rPr>
          <w:b/>
          <w:bCs/>
          <w:color w:val="FF0000"/>
          <w:rtl/>
        </w:rPr>
        <w:t>715</w:t>
      </w:r>
      <w:r w:rsidRPr="00E12966">
        <w:rPr>
          <w:b/>
          <w:bCs/>
          <w:color w:val="FF0000"/>
          <w:rtl/>
        </w:rPr>
        <w:t>]</w:t>
      </w:r>
      <w:r w:rsidRPr="00E12966">
        <w:rPr>
          <w:rtl/>
        </w:rPr>
        <w:t xml:space="preserve"> </w:t>
      </w:r>
      <w:r>
        <w:rPr>
          <w:rtl/>
        </w:rPr>
        <w:t>قال</w:t>
      </w:r>
      <w:r w:rsidRPr="00E12966">
        <w:rPr>
          <w:rtl/>
        </w:rPr>
        <w:t xml:space="preserve"> الإمام الصادق: المذيع لما أراد الله ستره مارق من الدين</w:t>
      </w:r>
      <w:r w:rsidRPr="00440272">
        <w:rPr>
          <w:rStyle w:val="a3"/>
          <w:rtl/>
        </w:rPr>
        <w:t>(</w:t>
      </w:r>
      <w:r w:rsidRPr="00440272">
        <w:rPr>
          <w:rStyle w:val="a3"/>
          <w:rtl/>
        </w:rPr>
        <w:footnoteReference w:id="718"/>
      </w:r>
      <w:r w:rsidRPr="00440272">
        <w:rPr>
          <w:rStyle w:val="a3"/>
          <w:rtl/>
        </w:rPr>
        <w:t>)</w:t>
      </w:r>
      <w:r w:rsidRPr="00E12966">
        <w:rPr>
          <w:rtl/>
        </w:rPr>
        <w:t>.</w:t>
      </w:r>
    </w:p>
    <w:p w14:paraId="7DB3F282" w14:textId="568CCEAD" w:rsidR="0092396F" w:rsidRPr="00E12966" w:rsidRDefault="0092396F" w:rsidP="009B7FD7">
      <w:pPr>
        <w:pStyle w:val="aaac"/>
        <w:rPr>
          <w:rtl/>
        </w:rPr>
      </w:pPr>
      <w:r w:rsidRPr="00E12966">
        <w:rPr>
          <w:b/>
          <w:bCs/>
          <w:color w:val="FF0000"/>
          <w:rtl/>
        </w:rPr>
        <w:t xml:space="preserve">[الحديث: </w:t>
      </w:r>
      <w:r w:rsidR="007B6AE1">
        <w:rPr>
          <w:b/>
          <w:bCs/>
          <w:color w:val="FF0000"/>
          <w:rtl/>
        </w:rPr>
        <w:t>716</w:t>
      </w:r>
      <w:r w:rsidRPr="00E12966">
        <w:rPr>
          <w:b/>
          <w:bCs/>
          <w:color w:val="FF0000"/>
          <w:rtl/>
        </w:rPr>
        <w:t>]</w:t>
      </w:r>
      <w:r w:rsidRPr="00E12966">
        <w:rPr>
          <w:rtl/>
        </w:rPr>
        <w:t xml:space="preserve"> قال الإمام الصادق: لا تذيعوا أمرنا ولا تحدثوا به </w:t>
      </w:r>
      <w:r w:rsidR="003375A2">
        <w:rPr>
          <w:rFonts w:hint="cs"/>
          <w:rtl/>
        </w:rPr>
        <w:t>إ</w:t>
      </w:r>
      <w:r w:rsidRPr="00E12966">
        <w:rPr>
          <w:rtl/>
        </w:rPr>
        <w:t>لا أهله،</w:t>
      </w:r>
      <w:r w:rsidR="00936D2B">
        <w:rPr>
          <w:rtl/>
        </w:rPr>
        <w:t xml:space="preserve"> فإن </w:t>
      </w:r>
      <w:r w:rsidRPr="00E12966">
        <w:rPr>
          <w:rtl/>
        </w:rPr>
        <w:t>المذيع علينا أمرنا أشد علينا مؤونة من عدونا، انصرفوا رحمكم الله ولا تذيعوا سرنا</w:t>
      </w:r>
      <w:r w:rsidRPr="00440272">
        <w:rPr>
          <w:rStyle w:val="a3"/>
          <w:rtl/>
        </w:rPr>
        <w:t>(</w:t>
      </w:r>
      <w:r w:rsidRPr="00440272">
        <w:rPr>
          <w:rStyle w:val="a3"/>
          <w:rtl/>
        </w:rPr>
        <w:footnoteReference w:id="719"/>
      </w:r>
      <w:r w:rsidRPr="00440272">
        <w:rPr>
          <w:rStyle w:val="a3"/>
          <w:rtl/>
        </w:rPr>
        <w:t>)</w:t>
      </w:r>
      <w:r w:rsidRPr="00E12966">
        <w:rPr>
          <w:rtl/>
        </w:rPr>
        <w:t>.</w:t>
      </w:r>
    </w:p>
    <w:p w14:paraId="7B6B5039" w14:textId="556FD029" w:rsidR="0092396F" w:rsidRPr="00E12966" w:rsidRDefault="0092396F" w:rsidP="009B7FD7">
      <w:pPr>
        <w:pStyle w:val="aaac"/>
        <w:rPr>
          <w:rtl/>
        </w:rPr>
      </w:pPr>
      <w:r w:rsidRPr="00E12966">
        <w:rPr>
          <w:b/>
          <w:bCs/>
          <w:color w:val="FF0000"/>
          <w:rtl/>
        </w:rPr>
        <w:t xml:space="preserve">[الحديث: </w:t>
      </w:r>
      <w:r w:rsidR="007B6AE1">
        <w:rPr>
          <w:b/>
          <w:bCs/>
          <w:color w:val="FF0000"/>
          <w:rtl/>
        </w:rPr>
        <w:t>717</w:t>
      </w:r>
      <w:r w:rsidRPr="00E12966">
        <w:rPr>
          <w:b/>
          <w:bCs/>
          <w:color w:val="FF0000"/>
          <w:rtl/>
        </w:rPr>
        <w:t>]</w:t>
      </w:r>
      <w:r w:rsidRPr="00E12966">
        <w:rPr>
          <w:rtl/>
        </w:rPr>
        <w:t xml:space="preserve"> </w:t>
      </w:r>
      <w:r>
        <w:rPr>
          <w:rtl/>
        </w:rPr>
        <w:t>قال الإمام الصادق:</w:t>
      </w:r>
      <w:r w:rsidRPr="00E12966">
        <w:rPr>
          <w:rtl/>
        </w:rPr>
        <w:t xml:space="preserve"> الناطق علينا بما نكره أشد مؤونة علينا من المذيع</w:t>
      </w:r>
      <w:r w:rsidRPr="00440272">
        <w:rPr>
          <w:rStyle w:val="a3"/>
          <w:rtl/>
        </w:rPr>
        <w:t>(</w:t>
      </w:r>
      <w:r w:rsidRPr="00440272">
        <w:rPr>
          <w:rStyle w:val="a3"/>
          <w:rtl/>
        </w:rPr>
        <w:footnoteReference w:id="720"/>
      </w:r>
      <w:r w:rsidRPr="00440272">
        <w:rPr>
          <w:rStyle w:val="a3"/>
          <w:rtl/>
        </w:rPr>
        <w:t>)</w:t>
      </w:r>
      <w:r w:rsidRPr="00E12966">
        <w:rPr>
          <w:rtl/>
        </w:rPr>
        <w:t>.</w:t>
      </w:r>
    </w:p>
    <w:p w14:paraId="5EF1833B" w14:textId="13151FDF" w:rsidR="0092396F" w:rsidRDefault="0092396F" w:rsidP="009B7FD7">
      <w:pPr>
        <w:pStyle w:val="aaac"/>
        <w:rPr>
          <w:rtl/>
        </w:rPr>
      </w:pPr>
      <w:r w:rsidRPr="00E12966">
        <w:rPr>
          <w:b/>
          <w:bCs/>
          <w:color w:val="FF0000"/>
          <w:rtl/>
        </w:rPr>
        <w:t xml:space="preserve">[الحديث: </w:t>
      </w:r>
      <w:r w:rsidR="007B6AE1">
        <w:rPr>
          <w:b/>
          <w:bCs/>
          <w:color w:val="FF0000"/>
          <w:rtl/>
        </w:rPr>
        <w:t>718</w:t>
      </w:r>
      <w:r w:rsidRPr="00E12966">
        <w:rPr>
          <w:b/>
          <w:bCs/>
          <w:color w:val="FF0000"/>
          <w:rtl/>
        </w:rPr>
        <w:t>]</w:t>
      </w:r>
      <w:r w:rsidRPr="00E12966">
        <w:rPr>
          <w:rtl/>
        </w:rPr>
        <w:t xml:space="preserve"> </w:t>
      </w:r>
      <w:r>
        <w:rPr>
          <w:rtl/>
        </w:rPr>
        <w:t xml:space="preserve">قال الإمام الصادق يوصي بعض أصحابه: </w:t>
      </w:r>
      <w:r w:rsidRPr="00E12966">
        <w:rPr>
          <w:rtl/>
        </w:rPr>
        <w:t>إنكم على دين من كتمه أعزه الله، ومن أذاعه أذله الله</w:t>
      </w:r>
      <w:r w:rsidRPr="00440272">
        <w:rPr>
          <w:rStyle w:val="a3"/>
          <w:rtl/>
        </w:rPr>
        <w:t>(</w:t>
      </w:r>
      <w:r w:rsidRPr="00440272">
        <w:rPr>
          <w:rStyle w:val="a3"/>
          <w:rtl/>
        </w:rPr>
        <w:footnoteReference w:id="721"/>
      </w:r>
      <w:r w:rsidRPr="00440272">
        <w:rPr>
          <w:rStyle w:val="a3"/>
          <w:rtl/>
        </w:rPr>
        <w:t>)</w:t>
      </w:r>
      <w:r w:rsidRPr="00E12966">
        <w:rPr>
          <w:rtl/>
        </w:rPr>
        <w:t>.</w:t>
      </w:r>
    </w:p>
    <w:p w14:paraId="72445741" w14:textId="070F129F" w:rsidR="0092396F" w:rsidRPr="00E12966" w:rsidRDefault="0092396F" w:rsidP="009B7FD7">
      <w:pPr>
        <w:pStyle w:val="aaac"/>
        <w:rPr>
          <w:rtl/>
        </w:rPr>
      </w:pPr>
      <w:r w:rsidRPr="00E12966">
        <w:rPr>
          <w:b/>
          <w:bCs/>
          <w:color w:val="FF0000"/>
          <w:rtl/>
        </w:rPr>
        <w:t xml:space="preserve">[الحديث: </w:t>
      </w:r>
      <w:r w:rsidR="007B6AE1">
        <w:rPr>
          <w:b/>
          <w:bCs/>
          <w:color w:val="FF0000"/>
          <w:rtl/>
        </w:rPr>
        <w:t>719</w:t>
      </w:r>
      <w:r w:rsidRPr="00E12966">
        <w:rPr>
          <w:b/>
          <w:bCs/>
          <w:color w:val="FF0000"/>
          <w:rtl/>
        </w:rPr>
        <w:t>]</w:t>
      </w:r>
      <w:r w:rsidRPr="00E12966">
        <w:rPr>
          <w:rtl/>
        </w:rPr>
        <w:t xml:space="preserve"> </w:t>
      </w:r>
      <w:r>
        <w:rPr>
          <w:rtl/>
        </w:rPr>
        <w:t>قال الإمام الصادق:</w:t>
      </w:r>
      <w:r w:rsidRPr="00E12966">
        <w:rPr>
          <w:rtl/>
        </w:rPr>
        <w:t xml:space="preserve"> ما أيسر ما رضي الناس به منكم، كفوا ألسنتكم عنهم</w:t>
      </w:r>
      <w:r w:rsidRPr="00440272">
        <w:rPr>
          <w:rStyle w:val="a3"/>
          <w:rtl/>
        </w:rPr>
        <w:t>(</w:t>
      </w:r>
      <w:r w:rsidRPr="00440272">
        <w:rPr>
          <w:rStyle w:val="a3"/>
          <w:rtl/>
        </w:rPr>
        <w:footnoteReference w:id="722"/>
      </w:r>
      <w:r w:rsidRPr="00440272">
        <w:rPr>
          <w:rStyle w:val="a3"/>
          <w:rtl/>
        </w:rPr>
        <w:t>)</w:t>
      </w:r>
      <w:r w:rsidRPr="00E12966">
        <w:rPr>
          <w:rtl/>
        </w:rPr>
        <w:t>.</w:t>
      </w:r>
    </w:p>
    <w:p w14:paraId="42D45D3D" w14:textId="7CF71DA8" w:rsidR="0092396F" w:rsidRPr="00E12966" w:rsidRDefault="0092396F" w:rsidP="009B7FD7">
      <w:pPr>
        <w:pStyle w:val="aaac"/>
        <w:rPr>
          <w:rtl/>
        </w:rPr>
      </w:pPr>
      <w:r w:rsidRPr="00E12966">
        <w:rPr>
          <w:b/>
          <w:bCs/>
          <w:color w:val="FF0000"/>
          <w:rtl/>
        </w:rPr>
        <w:t xml:space="preserve">[الحديث: </w:t>
      </w:r>
      <w:r w:rsidR="007B6AE1">
        <w:rPr>
          <w:b/>
          <w:bCs/>
          <w:color w:val="FF0000"/>
          <w:rtl/>
        </w:rPr>
        <w:t>720</w:t>
      </w:r>
      <w:r w:rsidRPr="00E12966">
        <w:rPr>
          <w:b/>
          <w:bCs/>
          <w:color w:val="FF0000"/>
          <w:rtl/>
        </w:rPr>
        <w:t>]</w:t>
      </w:r>
      <w:r w:rsidRPr="00E12966">
        <w:rPr>
          <w:rtl/>
        </w:rPr>
        <w:t xml:space="preserve"> </w:t>
      </w:r>
      <w:r>
        <w:rPr>
          <w:rtl/>
        </w:rPr>
        <w:t xml:space="preserve">سئل الإمام الصادق عن </w:t>
      </w:r>
      <w:r w:rsidRPr="00E12966">
        <w:rPr>
          <w:rtl/>
        </w:rPr>
        <w:t xml:space="preserve">قول </w:t>
      </w:r>
      <w:r w:rsidRPr="00E12966">
        <w:rPr>
          <w:b/>
          <w:rtl/>
        </w:rPr>
        <w:t xml:space="preserve">رسول الله </w:t>
      </w:r>
      <w:r w:rsidRPr="00E12966">
        <w:rPr>
          <w:bCs/>
          <w:rtl/>
        </w:rPr>
        <w:sym w:font="Abo-thar" w:char="F061"/>
      </w:r>
      <w:r w:rsidRPr="00E12966">
        <w:rPr>
          <w:rtl/>
        </w:rPr>
        <w:t>: إن الشرك أخفى من دبيب النمل على صفاة سوداء في</w:t>
      </w:r>
      <w:r>
        <w:rPr>
          <w:rtl/>
        </w:rPr>
        <w:t xml:space="preserve"> </w:t>
      </w:r>
      <w:r w:rsidRPr="00E12966">
        <w:rPr>
          <w:rtl/>
        </w:rPr>
        <w:t xml:space="preserve">ليلة ظلماء، </w:t>
      </w:r>
      <w:r>
        <w:rPr>
          <w:rtl/>
        </w:rPr>
        <w:t>ف</w:t>
      </w:r>
      <w:r w:rsidRPr="00E12966">
        <w:rPr>
          <w:rtl/>
        </w:rPr>
        <w:t xml:space="preserve">قال: كان المؤمنون يسبون ما يعبد المشركون من دون الله، وكان المشركون يسبون ما يعبد المؤمنون، فنهى الله عن سب آلهتهم لكي لا يسب الكفار إله المؤمنين، فيكون المؤمنون قد أشركوا بالله من حيث لا يعملون، فقال: </w:t>
      </w:r>
      <w:r w:rsidRPr="007B6AE1">
        <w:rPr>
          <w:rtl/>
        </w:rPr>
        <w:t>﴿</w:t>
      </w:r>
      <w:r>
        <w:rPr>
          <w:shd w:val="clear" w:color="auto" w:fill="FFFFFF"/>
          <w:rtl/>
        </w:rPr>
        <w:t xml:space="preserve">وَلَا تَسُبُّوا الَّذِينَ يَدْعُونَ مِنْ دُونِ اللَّهِ فَيَسُبُّوا اللَّهَ عَدْوًا بِغَيْرِ عِلْمٍ كَذَلِكَ زَيَّنَّا لِكُلِّ أُمَّةٍ عَمَلَهُمْ ثُمَّ إِلَى رَبِّهِمْ مَرْجِعُهُمْ فَيُنَبِّئُهُمْ بِمَا كَانُوا </w:t>
      </w:r>
      <w:r w:rsidRPr="007B6AE1">
        <w:rPr>
          <w:rtl/>
        </w:rPr>
        <w:t>يَعْمَلُونَ﴾</w:t>
      </w:r>
      <w:r>
        <w:rPr>
          <w:shd w:val="clear" w:color="auto" w:fill="FFFFFF"/>
          <w:rtl/>
        </w:rPr>
        <w:t xml:space="preserve"> </w:t>
      </w:r>
      <w:r>
        <w:rPr>
          <w:color w:val="804000"/>
          <w:szCs w:val="20"/>
          <w:shd w:val="clear" w:color="auto" w:fill="FFFFFF"/>
          <w:rtl/>
        </w:rPr>
        <w:t>[الأنعام: 108]</w:t>
      </w:r>
      <w:r w:rsidRPr="00440272">
        <w:rPr>
          <w:rStyle w:val="a3"/>
          <w:rtl/>
        </w:rPr>
        <w:t>(</w:t>
      </w:r>
      <w:r w:rsidRPr="00440272">
        <w:rPr>
          <w:rStyle w:val="a3"/>
          <w:rtl/>
        </w:rPr>
        <w:footnoteReference w:id="723"/>
      </w:r>
      <w:r w:rsidRPr="00440272">
        <w:rPr>
          <w:rStyle w:val="a3"/>
          <w:rtl/>
        </w:rPr>
        <w:t>)</w:t>
      </w:r>
      <w:r>
        <w:rPr>
          <w:rtl/>
        </w:rPr>
        <w:t>.</w:t>
      </w:r>
    </w:p>
    <w:p w14:paraId="6809B41D" w14:textId="524AC1FA" w:rsidR="0092396F" w:rsidRPr="0033666C" w:rsidRDefault="0092396F" w:rsidP="009B7FD7">
      <w:pPr>
        <w:pStyle w:val="aaac"/>
        <w:rPr>
          <w:rtl/>
        </w:rPr>
      </w:pPr>
      <w:r w:rsidRPr="00967F35">
        <w:rPr>
          <w:bCs/>
          <w:color w:val="FF0000"/>
          <w:rtl/>
        </w:rPr>
        <w:t xml:space="preserve">[الحديث: </w:t>
      </w:r>
      <w:r w:rsidR="007B6AE1">
        <w:rPr>
          <w:bCs/>
          <w:color w:val="FF0000"/>
          <w:rtl/>
        </w:rPr>
        <w:t>721</w:t>
      </w:r>
      <w:r w:rsidRPr="00967F35">
        <w:rPr>
          <w:bCs/>
          <w:color w:val="FF0000"/>
          <w:rtl/>
        </w:rPr>
        <w:t>]</w:t>
      </w:r>
      <w:r w:rsidRPr="0033666C">
        <w:rPr>
          <w:rtl/>
        </w:rPr>
        <w:t xml:space="preserve"> قال الإمام الصادق: (كفّارة عمل السلطان قضاء حوائج </w:t>
      </w:r>
      <w:r w:rsidRPr="0033666C">
        <w:rPr>
          <w:rtl/>
        </w:rPr>
        <w:lastRenderedPageBreak/>
        <w:t>الإخوان)</w:t>
      </w:r>
      <w:r w:rsidRPr="0033666C">
        <w:rPr>
          <w:rStyle w:val="a3"/>
          <w:rtl/>
        </w:rPr>
        <w:t>(</w:t>
      </w:r>
      <w:r w:rsidRPr="0033666C">
        <w:rPr>
          <w:rStyle w:val="a3"/>
          <w:rtl/>
        </w:rPr>
        <w:footnoteReference w:id="724"/>
      </w:r>
      <w:r w:rsidRPr="0033666C">
        <w:rPr>
          <w:rStyle w:val="a3"/>
          <w:rtl/>
        </w:rPr>
        <w:t>)</w:t>
      </w:r>
    </w:p>
    <w:p w14:paraId="574FBD43" w14:textId="414D94A0" w:rsidR="0092396F" w:rsidRPr="0033666C" w:rsidRDefault="0092396F" w:rsidP="009B7FD7">
      <w:pPr>
        <w:pStyle w:val="aaac"/>
        <w:rPr>
          <w:rtl/>
        </w:rPr>
      </w:pPr>
      <w:r w:rsidRPr="00967F35">
        <w:rPr>
          <w:bCs/>
          <w:color w:val="FF0000"/>
          <w:rtl/>
        </w:rPr>
        <w:t xml:space="preserve">[الحديث: </w:t>
      </w:r>
      <w:r w:rsidR="007B6AE1">
        <w:rPr>
          <w:bCs/>
          <w:color w:val="FF0000"/>
          <w:rtl/>
        </w:rPr>
        <w:t>722</w:t>
      </w:r>
      <w:r w:rsidRPr="00967F35">
        <w:rPr>
          <w:bCs/>
          <w:color w:val="FF0000"/>
          <w:rtl/>
        </w:rPr>
        <w:t>]</w:t>
      </w:r>
      <w:r w:rsidRPr="0033666C">
        <w:rPr>
          <w:rtl/>
        </w:rPr>
        <w:t xml:space="preserve"> قال الإمام الصادق: (إنّ للّه عزّ وجلّ بأبواب الجبارين خلقا من خلقه يدفع بهم عن أوليائه أولئك عتقاء اللّه من النار) </w:t>
      </w:r>
      <w:r w:rsidRPr="0033666C">
        <w:rPr>
          <w:rStyle w:val="a3"/>
          <w:rtl/>
        </w:rPr>
        <w:t>(</w:t>
      </w:r>
      <w:r w:rsidRPr="0033666C">
        <w:rPr>
          <w:rStyle w:val="a3"/>
          <w:rtl/>
        </w:rPr>
        <w:footnoteReference w:id="725"/>
      </w:r>
      <w:r w:rsidRPr="0033666C">
        <w:rPr>
          <w:rStyle w:val="a3"/>
          <w:rtl/>
        </w:rPr>
        <w:t>)</w:t>
      </w:r>
    </w:p>
    <w:p w14:paraId="291C8F6E" w14:textId="67E946B3" w:rsidR="0092396F" w:rsidRPr="0033666C" w:rsidRDefault="0092396F" w:rsidP="009B7FD7">
      <w:pPr>
        <w:pStyle w:val="aaac"/>
        <w:rPr>
          <w:rtl/>
        </w:rPr>
      </w:pPr>
      <w:r w:rsidRPr="00967F35">
        <w:rPr>
          <w:bCs/>
          <w:color w:val="FF0000"/>
          <w:rtl/>
        </w:rPr>
        <w:t xml:space="preserve">[الحديث: </w:t>
      </w:r>
      <w:r w:rsidR="007B6AE1">
        <w:rPr>
          <w:bCs/>
          <w:color w:val="FF0000"/>
          <w:rtl/>
        </w:rPr>
        <w:t>723</w:t>
      </w:r>
      <w:r w:rsidRPr="00967F35">
        <w:rPr>
          <w:bCs/>
          <w:color w:val="FF0000"/>
          <w:rtl/>
        </w:rPr>
        <w:t>]</w:t>
      </w:r>
      <w:r w:rsidRPr="0033666C">
        <w:rPr>
          <w:rtl/>
        </w:rPr>
        <w:t xml:space="preserve"> قال الإمام</w:t>
      </w:r>
      <w:r>
        <w:rPr>
          <w:rtl/>
        </w:rPr>
        <w:t xml:space="preserve"> </w:t>
      </w:r>
      <w:r w:rsidRPr="0033666C">
        <w:rPr>
          <w:rtl/>
        </w:rPr>
        <w:t xml:space="preserve">الصادق: (ما من جبّار إلّا وعلى بابه وليّ لنا يدفع اللّه به عن أوليائنا، </w:t>
      </w:r>
      <w:r w:rsidRPr="00692DD6">
        <w:rPr>
          <w:rtl/>
        </w:rPr>
        <w:t>أولئك</w:t>
      </w:r>
      <w:r w:rsidRPr="0033666C">
        <w:rPr>
          <w:rtl/>
        </w:rPr>
        <w:t xml:space="preserve"> لهم أوفر حظّ من الثواب يوم القيامة) </w:t>
      </w:r>
      <w:r w:rsidRPr="0033666C">
        <w:rPr>
          <w:rStyle w:val="a3"/>
          <w:rtl/>
        </w:rPr>
        <w:t>(</w:t>
      </w:r>
      <w:r w:rsidRPr="0033666C">
        <w:rPr>
          <w:rStyle w:val="a3"/>
          <w:rtl/>
        </w:rPr>
        <w:footnoteReference w:id="726"/>
      </w:r>
      <w:r w:rsidRPr="0033666C">
        <w:rPr>
          <w:rStyle w:val="a3"/>
          <w:rtl/>
        </w:rPr>
        <w:t>)</w:t>
      </w:r>
    </w:p>
    <w:p w14:paraId="47B72B81" w14:textId="6A50AAA1" w:rsidR="0092396F" w:rsidRPr="0033666C" w:rsidRDefault="0092396F" w:rsidP="009B7FD7">
      <w:pPr>
        <w:pStyle w:val="aaac"/>
        <w:rPr>
          <w:rtl/>
        </w:rPr>
      </w:pPr>
      <w:r w:rsidRPr="00967F35">
        <w:rPr>
          <w:bCs/>
          <w:color w:val="FF0000"/>
          <w:rtl/>
        </w:rPr>
        <w:t xml:space="preserve">[الحديث: </w:t>
      </w:r>
      <w:r w:rsidR="007B6AE1">
        <w:rPr>
          <w:bCs/>
          <w:color w:val="FF0000"/>
          <w:rtl/>
        </w:rPr>
        <w:t>724</w:t>
      </w:r>
      <w:r w:rsidRPr="00967F35">
        <w:rPr>
          <w:bCs/>
          <w:color w:val="FF0000"/>
          <w:rtl/>
        </w:rPr>
        <w:t>]</w:t>
      </w:r>
      <w:r w:rsidRPr="0033666C">
        <w:rPr>
          <w:rtl/>
        </w:rPr>
        <w:t xml:space="preserve"> عن أبي بصير، قال: ذكر عند الإمام الصادق رجل من </w:t>
      </w:r>
      <w:r>
        <w:rPr>
          <w:rtl/>
        </w:rPr>
        <w:t xml:space="preserve">أصحابه </w:t>
      </w:r>
      <w:r w:rsidRPr="0033666C">
        <w:rPr>
          <w:rtl/>
        </w:rPr>
        <w:t>قد ولّى ولاية، فقال: (كيف صنيعته إلى إخوانه؟) قلت: ليس عنده خير، فقال: (</w:t>
      </w:r>
      <w:r w:rsidRPr="00692DD6">
        <w:rPr>
          <w:rtl/>
        </w:rPr>
        <w:t>أفّ</w:t>
      </w:r>
      <w:r w:rsidRPr="0033666C">
        <w:rPr>
          <w:rtl/>
        </w:rPr>
        <w:t xml:space="preserve"> يدخلون فيما لا ينبغي لهم ولا يصنعون إلى إخوانهم خيرا) </w:t>
      </w:r>
      <w:r w:rsidRPr="0033666C">
        <w:rPr>
          <w:rStyle w:val="a3"/>
          <w:rtl/>
        </w:rPr>
        <w:t>(</w:t>
      </w:r>
      <w:r w:rsidRPr="0033666C">
        <w:rPr>
          <w:rStyle w:val="a3"/>
          <w:rtl/>
        </w:rPr>
        <w:footnoteReference w:id="727"/>
      </w:r>
      <w:r w:rsidRPr="0033666C">
        <w:rPr>
          <w:rStyle w:val="a3"/>
          <w:rtl/>
        </w:rPr>
        <w:t>)</w:t>
      </w:r>
    </w:p>
    <w:p w14:paraId="590CC4B6" w14:textId="55CB8286" w:rsidR="0092396F" w:rsidRPr="00E12966" w:rsidRDefault="0092396F" w:rsidP="009B7FD7">
      <w:pPr>
        <w:pStyle w:val="aaac"/>
        <w:rPr>
          <w:rtl/>
        </w:rPr>
      </w:pPr>
      <w:r w:rsidRPr="00E12966">
        <w:rPr>
          <w:b/>
          <w:bCs/>
          <w:color w:val="FF0000"/>
          <w:rtl/>
        </w:rPr>
        <w:t xml:space="preserve">[الحديث: </w:t>
      </w:r>
      <w:r w:rsidR="007B6AE1">
        <w:rPr>
          <w:b/>
          <w:bCs/>
          <w:color w:val="FF0000"/>
          <w:rtl/>
        </w:rPr>
        <w:t>725</w:t>
      </w:r>
      <w:r w:rsidRPr="00E12966">
        <w:rPr>
          <w:b/>
          <w:bCs/>
          <w:color w:val="FF0000"/>
          <w:rtl/>
        </w:rPr>
        <w:t>]</w:t>
      </w:r>
      <w:r w:rsidRPr="00E12966">
        <w:rPr>
          <w:rtl/>
        </w:rPr>
        <w:t xml:space="preserve"> سئل الإمام الصادق عن رجل يحب آل محمد </w:t>
      </w:r>
      <w:r w:rsidRPr="00E12966">
        <w:rPr>
          <w:rtl/>
        </w:rPr>
        <w:sym w:font="Abo-thar" w:char="F061"/>
      </w:r>
      <w:r w:rsidRPr="00E12966">
        <w:rPr>
          <w:rtl/>
        </w:rPr>
        <w:t xml:space="preserve"> وهو في ديوان هؤلاء فيقتل تحت رايتهم</w:t>
      </w:r>
      <w:r>
        <w:rPr>
          <w:rtl/>
        </w:rPr>
        <w:t>؟</w:t>
      </w:r>
      <w:r w:rsidRPr="00E12966">
        <w:rPr>
          <w:rtl/>
        </w:rPr>
        <w:t xml:space="preserve"> فقال: يحشره الله على نيته</w:t>
      </w:r>
      <w:r w:rsidRPr="00EE0C61">
        <w:rPr>
          <w:rStyle w:val="a3"/>
          <w:rtl/>
        </w:rPr>
        <w:t>(</w:t>
      </w:r>
      <w:r w:rsidRPr="00EE0C61">
        <w:rPr>
          <w:rStyle w:val="a3"/>
          <w:rtl/>
        </w:rPr>
        <w:footnoteReference w:id="728"/>
      </w:r>
      <w:r w:rsidRPr="00EE0C61">
        <w:rPr>
          <w:rStyle w:val="a3"/>
          <w:rtl/>
        </w:rPr>
        <w:t>)</w:t>
      </w:r>
      <w:r w:rsidRPr="00E12966">
        <w:rPr>
          <w:rtl/>
        </w:rPr>
        <w:t>.</w:t>
      </w:r>
    </w:p>
    <w:p w14:paraId="59E35395" w14:textId="776CD71A" w:rsidR="0092396F" w:rsidRDefault="0092396F" w:rsidP="009B7FD7">
      <w:pPr>
        <w:pStyle w:val="aaac"/>
        <w:rPr>
          <w:rtl/>
        </w:rPr>
      </w:pPr>
      <w:r w:rsidRPr="00E12966">
        <w:rPr>
          <w:b/>
          <w:bCs/>
          <w:color w:val="FF0000"/>
          <w:rtl/>
        </w:rPr>
        <w:t xml:space="preserve">[الحديث: </w:t>
      </w:r>
      <w:r w:rsidR="007B6AE1">
        <w:rPr>
          <w:b/>
          <w:bCs/>
          <w:color w:val="FF0000"/>
          <w:rtl/>
        </w:rPr>
        <w:t>726</w:t>
      </w:r>
      <w:r w:rsidRPr="00E12966">
        <w:rPr>
          <w:b/>
          <w:bCs/>
          <w:color w:val="FF0000"/>
          <w:rtl/>
        </w:rPr>
        <w:t>]</w:t>
      </w:r>
      <w:r w:rsidRPr="00E12966">
        <w:rPr>
          <w:rtl/>
        </w:rPr>
        <w:t xml:space="preserve"> </w:t>
      </w:r>
      <w:r>
        <w:rPr>
          <w:rtl/>
        </w:rPr>
        <w:t xml:space="preserve">قال الإمام الصادق: </w:t>
      </w:r>
      <w:r w:rsidRPr="00E12966">
        <w:rPr>
          <w:rtl/>
        </w:rPr>
        <w:t xml:space="preserve">من تولى أمرا من أمور الناس فعدل وفتح بابه ورفع ستره ونظر في أمور الناس كان حقا على الله </w:t>
      </w:r>
      <w:r w:rsidRPr="00692DD6">
        <w:rPr>
          <w:rtl/>
        </w:rPr>
        <w:t>عز وجل</w:t>
      </w:r>
      <w:r w:rsidRPr="00E12966">
        <w:rPr>
          <w:rtl/>
        </w:rPr>
        <w:t xml:space="preserve"> أن يؤمن روعته يوم القيامة، ويدخله الجنة</w:t>
      </w:r>
      <w:r w:rsidRPr="00EE0C61">
        <w:rPr>
          <w:rStyle w:val="a3"/>
          <w:rtl/>
        </w:rPr>
        <w:t>(</w:t>
      </w:r>
      <w:r w:rsidRPr="00EE0C61">
        <w:rPr>
          <w:rStyle w:val="a3"/>
          <w:rtl/>
        </w:rPr>
        <w:footnoteReference w:id="729"/>
      </w:r>
      <w:r w:rsidRPr="00EE0C61">
        <w:rPr>
          <w:rStyle w:val="a3"/>
          <w:rtl/>
        </w:rPr>
        <w:t>)</w:t>
      </w:r>
      <w:r w:rsidRPr="00E12966">
        <w:rPr>
          <w:rtl/>
        </w:rPr>
        <w:t>.</w:t>
      </w:r>
    </w:p>
    <w:p w14:paraId="060CC0A1" w14:textId="76EA5AEA" w:rsidR="0092396F" w:rsidRPr="00E12966" w:rsidRDefault="0092396F" w:rsidP="009B7FD7">
      <w:pPr>
        <w:pStyle w:val="aaac"/>
        <w:rPr>
          <w:rtl/>
        </w:rPr>
      </w:pPr>
      <w:r w:rsidRPr="00E12966">
        <w:rPr>
          <w:b/>
          <w:bCs/>
          <w:color w:val="FF0000"/>
          <w:rtl/>
        </w:rPr>
        <w:t xml:space="preserve">[الحديث: </w:t>
      </w:r>
      <w:r w:rsidR="007B6AE1">
        <w:rPr>
          <w:b/>
          <w:bCs/>
          <w:color w:val="FF0000"/>
          <w:rtl/>
        </w:rPr>
        <w:t>727</w:t>
      </w:r>
      <w:r w:rsidRPr="00E12966">
        <w:rPr>
          <w:b/>
          <w:bCs/>
          <w:color w:val="FF0000"/>
          <w:rtl/>
        </w:rPr>
        <w:t>]</w:t>
      </w:r>
      <w:r w:rsidRPr="00E12966">
        <w:rPr>
          <w:rtl/>
        </w:rPr>
        <w:t xml:space="preserve"> عن أبي بكر الحضرمي قال: دخلت على الإمام الصادق وعنده إسماعيل ابنه، فقال: ما يمنع </w:t>
      </w:r>
      <w:r w:rsidRPr="00692DD6">
        <w:rPr>
          <w:rtl/>
        </w:rPr>
        <w:t>ابن</w:t>
      </w:r>
      <w:r w:rsidRPr="00E12966">
        <w:rPr>
          <w:rtl/>
        </w:rPr>
        <w:t xml:space="preserve"> أبي السمال أن يخرج شباب الشيعة فيكفونه ما يكفيه الناس، ويعطيهم ما يعطي الناس</w:t>
      </w:r>
      <w:r>
        <w:rPr>
          <w:rtl/>
        </w:rPr>
        <w:t>؟</w:t>
      </w:r>
      <w:r w:rsidRPr="00E12966">
        <w:rPr>
          <w:rtl/>
        </w:rPr>
        <w:t xml:space="preserve"> ثم قال لي: لم تركت عطاءك</w:t>
      </w:r>
      <w:r>
        <w:rPr>
          <w:rtl/>
        </w:rPr>
        <w:t>؟</w:t>
      </w:r>
      <w:r w:rsidRPr="00E12966">
        <w:rPr>
          <w:rtl/>
        </w:rPr>
        <w:t xml:space="preserve"> قل</w:t>
      </w:r>
      <w:r>
        <w:rPr>
          <w:rtl/>
        </w:rPr>
        <w:t>ت</w:t>
      </w:r>
      <w:r w:rsidRPr="00E12966">
        <w:rPr>
          <w:rtl/>
        </w:rPr>
        <w:t xml:space="preserve">: مخافة على ديني، قال: </w:t>
      </w:r>
      <w:r>
        <w:rPr>
          <w:rtl/>
        </w:rPr>
        <w:t>(</w:t>
      </w:r>
      <w:r w:rsidRPr="00E12966">
        <w:rPr>
          <w:rtl/>
        </w:rPr>
        <w:t>ما منع ابن أبي السمال أن يبعث إليك بعطائك</w:t>
      </w:r>
      <w:r>
        <w:rPr>
          <w:rtl/>
        </w:rPr>
        <w:t>؟</w:t>
      </w:r>
      <w:r w:rsidRPr="00E12966">
        <w:rPr>
          <w:rtl/>
        </w:rPr>
        <w:t xml:space="preserve"> أما علم أن لك في بيت المال نصيبا</w:t>
      </w:r>
      <w:r>
        <w:rPr>
          <w:rtl/>
        </w:rPr>
        <w:t>؟)</w:t>
      </w:r>
      <w:r w:rsidRPr="00EE0C61">
        <w:rPr>
          <w:rStyle w:val="a3"/>
          <w:rtl/>
        </w:rPr>
        <w:t>(</w:t>
      </w:r>
      <w:r w:rsidRPr="00EE0C61">
        <w:rPr>
          <w:rStyle w:val="a3"/>
          <w:rtl/>
        </w:rPr>
        <w:footnoteReference w:id="730"/>
      </w:r>
      <w:r w:rsidRPr="00EE0C61">
        <w:rPr>
          <w:rStyle w:val="a3"/>
          <w:rtl/>
        </w:rPr>
        <w:t>)</w:t>
      </w:r>
    </w:p>
    <w:p w14:paraId="3246A3DA" w14:textId="272D58CF"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728</w:t>
      </w:r>
      <w:r w:rsidRPr="00E12966">
        <w:rPr>
          <w:b/>
          <w:bCs/>
          <w:color w:val="FF0000"/>
          <w:rtl/>
        </w:rPr>
        <w:t>]</w:t>
      </w:r>
      <w:r w:rsidRPr="00E12966">
        <w:rPr>
          <w:rtl/>
        </w:rPr>
        <w:t xml:space="preserve"> ق</w:t>
      </w:r>
      <w:r>
        <w:rPr>
          <w:rtl/>
        </w:rPr>
        <w:t>ي</w:t>
      </w:r>
      <w:r w:rsidRPr="00E12966">
        <w:rPr>
          <w:rtl/>
        </w:rPr>
        <w:t xml:space="preserve">ل للإمام الصادق: أشتري من العامل </w:t>
      </w:r>
      <w:r w:rsidRPr="00692DD6">
        <w:rPr>
          <w:rtl/>
        </w:rPr>
        <w:t>الشيء</w:t>
      </w:r>
      <w:r w:rsidRPr="00E12966">
        <w:rPr>
          <w:rtl/>
        </w:rPr>
        <w:t xml:space="preserve"> وأنا أعلم </w:t>
      </w:r>
      <w:r>
        <w:rPr>
          <w:rtl/>
        </w:rPr>
        <w:t>أ</w:t>
      </w:r>
      <w:r w:rsidRPr="00E12966">
        <w:rPr>
          <w:rtl/>
        </w:rPr>
        <w:t>نه يظلم</w:t>
      </w:r>
      <w:r>
        <w:rPr>
          <w:rtl/>
        </w:rPr>
        <w:t>؟</w:t>
      </w:r>
      <w:r w:rsidRPr="00E12966">
        <w:rPr>
          <w:rtl/>
        </w:rPr>
        <w:t xml:space="preserve"> فقال: اشتر منه</w:t>
      </w:r>
      <w:r w:rsidRPr="00EE0C61">
        <w:rPr>
          <w:rStyle w:val="a3"/>
          <w:rtl/>
        </w:rPr>
        <w:t>(</w:t>
      </w:r>
      <w:r w:rsidRPr="00EE0C61">
        <w:rPr>
          <w:rStyle w:val="a3"/>
          <w:rtl/>
        </w:rPr>
        <w:footnoteReference w:id="731"/>
      </w:r>
      <w:r w:rsidRPr="00EE0C61">
        <w:rPr>
          <w:rStyle w:val="a3"/>
          <w:rtl/>
        </w:rPr>
        <w:t>)</w:t>
      </w:r>
      <w:r w:rsidRPr="00E12966">
        <w:rPr>
          <w:rtl/>
        </w:rPr>
        <w:t>.</w:t>
      </w:r>
    </w:p>
    <w:p w14:paraId="5B08A0FC" w14:textId="61BE8B66" w:rsidR="0092396F" w:rsidRPr="00E12966" w:rsidRDefault="0092396F" w:rsidP="009B7FD7">
      <w:pPr>
        <w:pStyle w:val="aaac"/>
        <w:rPr>
          <w:rtl/>
        </w:rPr>
      </w:pPr>
      <w:r w:rsidRPr="00E12966">
        <w:rPr>
          <w:b/>
          <w:bCs/>
          <w:color w:val="FF0000"/>
          <w:rtl/>
        </w:rPr>
        <w:t xml:space="preserve">[الحديث: </w:t>
      </w:r>
      <w:r w:rsidR="007B6AE1">
        <w:rPr>
          <w:b/>
          <w:bCs/>
          <w:color w:val="FF0000"/>
          <w:rtl/>
        </w:rPr>
        <w:t>729</w:t>
      </w:r>
      <w:r w:rsidRPr="00E12966">
        <w:rPr>
          <w:b/>
          <w:bCs/>
          <w:color w:val="FF0000"/>
          <w:rtl/>
        </w:rPr>
        <w:t>]</w:t>
      </w:r>
      <w:r w:rsidRPr="00E12966">
        <w:rPr>
          <w:rtl/>
        </w:rPr>
        <w:t xml:space="preserve"> سئل الإمام الصادق عن شراء الخيانة والسرقة</w:t>
      </w:r>
      <w:r>
        <w:rPr>
          <w:rtl/>
        </w:rPr>
        <w:t>؟</w:t>
      </w:r>
      <w:r w:rsidRPr="00E12966">
        <w:rPr>
          <w:rtl/>
        </w:rPr>
        <w:t xml:space="preserve"> قال: إذا عرفت ذلك فلا تشتره </w:t>
      </w:r>
      <w:r>
        <w:rPr>
          <w:rtl/>
        </w:rPr>
        <w:t>إ</w:t>
      </w:r>
      <w:r w:rsidRPr="00E12966">
        <w:rPr>
          <w:rtl/>
        </w:rPr>
        <w:t>لا من العمال</w:t>
      </w:r>
      <w:r w:rsidRPr="00EE0C61">
        <w:rPr>
          <w:rStyle w:val="a3"/>
          <w:rtl/>
        </w:rPr>
        <w:t>(</w:t>
      </w:r>
      <w:r w:rsidRPr="00EE0C61">
        <w:rPr>
          <w:rStyle w:val="a3"/>
          <w:rtl/>
        </w:rPr>
        <w:footnoteReference w:id="732"/>
      </w:r>
      <w:r w:rsidRPr="00EE0C61">
        <w:rPr>
          <w:rStyle w:val="a3"/>
          <w:rtl/>
        </w:rPr>
        <w:t>)</w:t>
      </w:r>
      <w:r w:rsidRPr="00E12966">
        <w:rPr>
          <w:rtl/>
        </w:rPr>
        <w:t>.</w:t>
      </w:r>
    </w:p>
    <w:p w14:paraId="7514C5A0" w14:textId="43097037" w:rsidR="0092396F" w:rsidRPr="00E12966" w:rsidRDefault="0092396F" w:rsidP="009B7FD7">
      <w:pPr>
        <w:pStyle w:val="aaac"/>
        <w:rPr>
          <w:rtl/>
        </w:rPr>
      </w:pPr>
      <w:r w:rsidRPr="00E12966">
        <w:rPr>
          <w:b/>
          <w:bCs/>
          <w:color w:val="FF0000"/>
          <w:rtl/>
        </w:rPr>
        <w:t xml:space="preserve">[الحديث: </w:t>
      </w:r>
      <w:r w:rsidR="007B6AE1">
        <w:rPr>
          <w:b/>
          <w:bCs/>
          <w:color w:val="FF0000"/>
          <w:rtl/>
        </w:rPr>
        <w:t>730</w:t>
      </w:r>
      <w:r w:rsidRPr="00E12966">
        <w:rPr>
          <w:b/>
          <w:bCs/>
          <w:color w:val="FF0000"/>
          <w:rtl/>
        </w:rPr>
        <w:t>]</w:t>
      </w:r>
      <w:r w:rsidRPr="00E12966">
        <w:rPr>
          <w:rtl/>
        </w:rPr>
        <w:t xml:space="preserve"> </w:t>
      </w:r>
      <w:r>
        <w:rPr>
          <w:rtl/>
        </w:rPr>
        <w:t xml:space="preserve">سئل الإمام الصادق عن </w:t>
      </w:r>
      <w:r w:rsidRPr="00E12966">
        <w:rPr>
          <w:rtl/>
        </w:rPr>
        <w:t>الرجل يشتري من العامل وهو يظلم</w:t>
      </w:r>
      <w:r>
        <w:rPr>
          <w:rtl/>
        </w:rPr>
        <w:t>؟</w:t>
      </w:r>
      <w:r w:rsidRPr="00E12966">
        <w:rPr>
          <w:rtl/>
        </w:rPr>
        <w:t xml:space="preserve"> قال: يشتري منه ما لم يعلم أنه ظلم فيه أحدا</w:t>
      </w:r>
      <w:r w:rsidRPr="00EE0C61">
        <w:rPr>
          <w:rStyle w:val="a3"/>
          <w:rtl/>
        </w:rPr>
        <w:t>(</w:t>
      </w:r>
      <w:r w:rsidRPr="00EE0C61">
        <w:rPr>
          <w:rStyle w:val="a3"/>
          <w:rtl/>
        </w:rPr>
        <w:footnoteReference w:id="733"/>
      </w:r>
      <w:r w:rsidRPr="00EE0C61">
        <w:rPr>
          <w:rStyle w:val="a3"/>
          <w:rtl/>
        </w:rPr>
        <w:t>)</w:t>
      </w:r>
      <w:r w:rsidRPr="00E12966">
        <w:rPr>
          <w:rtl/>
        </w:rPr>
        <w:t>.</w:t>
      </w:r>
    </w:p>
    <w:p w14:paraId="38EE8269" w14:textId="3D4A359C" w:rsidR="0092396F" w:rsidRPr="00F172AF" w:rsidRDefault="0092396F" w:rsidP="009B7FD7">
      <w:pPr>
        <w:pStyle w:val="aaac"/>
        <w:rPr>
          <w:rtl/>
        </w:rPr>
      </w:pPr>
      <w:r w:rsidRPr="00F172AF">
        <w:rPr>
          <w:b/>
          <w:bCs/>
          <w:color w:val="FF0000"/>
          <w:rtl/>
        </w:rPr>
        <w:t xml:space="preserve">[الحديث: </w:t>
      </w:r>
      <w:r w:rsidR="007B6AE1">
        <w:rPr>
          <w:b/>
          <w:bCs/>
          <w:color w:val="FF0000"/>
          <w:rtl/>
        </w:rPr>
        <w:t>731</w:t>
      </w:r>
      <w:r w:rsidRPr="00F172AF">
        <w:rPr>
          <w:b/>
          <w:bCs/>
          <w:color w:val="FF0000"/>
          <w:rtl/>
        </w:rPr>
        <w:t>]</w:t>
      </w:r>
      <w:r w:rsidRPr="00F172AF">
        <w:rPr>
          <w:rtl/>
        </w:rPr>
        <w:t xml:space="preserve"> </w:t>
      </w:r>
      <w:r>
        <w:rPr>
          <w:rtl/>
        </w:rPr>
        <w:t xml:space="preserve">قال الإمام الصادق: </w:t>
      </w:r>
      <w:r w:rsidRPr="00F172AF">
        <w:rPr>
          <w:rtl/>
        </w:rPr>
        <w:t>عليكم بتقوى الله وحده لا شريك له وانظروا ل</w:t>
      </w:r>
      <w:r>
        <w:rPr>
          <w:rtl/>
        </w:rPr>
        <w:t>أ</w:t>
      </w:r>
      <w:r w:rsidRPr="00F172AF">
        <w:rPr>
          <w:rtl/>
        </w:rPr>
        <w:t xml:space="preserve">نفسكم، فوالله إن الرجل ليكون له الغنم فيها الراعي، </w:t>
      </w:r>
      <w:r w:rsidRPr="00692DD6">
        <w:rPr>
          <w:rtl/>
        </w:rPr>
        <w:t>فإذا</w:t>
      </w:r>
      <w:r w:rsidRPr="00F172AF">
        <w:rPr>
          <w:rtl/>
        </w:rPr>
        <w:t xml:space="preserve"> وجد رجلا هو أعلم بغنمه من الذي هو فيها يخرجه ويجيء بذلك الرجل الذي هو أعلم بغنمه من الذي كان فيها، والله لو كانت ل</w:t>
      </w:r>
      <w:r>
        <w:rPr>
          <w:rtl/>
        </w:rPr>
        <w:t>أ</w:t>
      </w:r>
      <w:r w:rsidRPr="00F172AF">
        <w:rPr>
          <w:rtl/>
        </w:rPr>
        <w:t xml:space="preserve">حدكم نفسان يقاتل بواحدة يجرب بها ثم كانت </w:t>
      </w:r>
      <w:r w:rsidRPr="00692DD6">
        <w:rPr>
          <w:rtl/>
        </w:rPr>
        <w:t>الأخرى</w:t>
      </w:r>
      <w:r w:rsidRPr="00F172AF">
        <w:rPr>
          <w:rtl/>
        </w:rPr>
        <w:t xml:space="preserve"> باقية تعمل على ما قد استبان لها، ولكن له نفس واحدة إذا ذهبت فقد والله ذهبت التوبة فأنتم أحق أن تختاروا ل</w:t>
      </w:r>
      <w:r>
        <w:rPr>
          <w:rtl/>
        </w:rPr>
        <w:t>أ</w:t>
      </w:r>
      <w:r w:rsidRPr="00F172AF">
        <w:rPr>
          <w:rtl/>
        </w:rPr>
        <w:t xml:space="preserve">نفسكم، إن أتاكم آت منا فانظروا على </w:t>
      </w:r>
      <w:r w:rsidRPr="00692DD6">
        <w:rPr>
          <w:rtl/>
        </w:rPr>
        <w:t>أي</w:t>
      </w:r>
      <w:r w:rsidRPr="00F172AF">
        <w:rPr>
          <w:rtl/>
        </w:rPr>
        <w:t xml:space="preserve"> شيء تخرجون، ولا تقولوا: خرج زيد،</w:t>
      </w:r>
      <w:r w:rsidR="00936D2B">
        <w:rPr>
          <w:rtl/>
        </w:rPr>
        <w:t xml:space="preserve"> فإن </w:t>
      </w:r>
      <w:r w:rsidRPr="00F172AF">
        <w:rPr>
          <w:rtl/>
        </w:rPr>
        <w:t xml:space="preserve">زيداً كان عالما وكان صدوقا ولم يدعكم إلى نفسه، وإنما دعاكم إلى الرضا من آل محمد </w:t>
      </w:r>
      <w:r w:rsidRPr="00F172AF">
        <w:rPr>
          <w:rtl/>
        </w:rPr>
        <w:sym w:font="Abo-thar" w:char="F061"/>
      </w:r>
      <w:r w:rsidRPr="00F172AF">
        <w:rPr>
          <w:rtl/>
        </w:rPr>
        <w:t xml:space="preserve"> ولو ظهر لوفى بما دعاكم إليه إنما خرج إلى سلطان</w:t>
      </w:r>
      <w:r>
        <w:rPr>
          <w:rtl/>
        </w:rPr>
        <w:t xml:space="preserve"> </w:t>
      </w:r>
      <w:r w:rsidRPr="00F172AF">
        <w:rPr>
          <w:rtl/>
        </w:rPr>
        <w:t xml:space="preserve">مجتمع لينقضه، فالخارج منا اليوم إلى </w:t>
      </w:r>
      <w:r w:rsidRPr="00692DD6">
        <w:rPr>
          <w:rtl/>
        </w:rPr>
        <w:t>أي</w:t>
      </w:r>
      <w:r w:rsidRPr="00F172AF">
        <w:rPr>
          <w:rtl/>
        </w:rPr>
        <w:t xml:space="preserve"> شيء يدعوكم إلى الرضا من آل محمد </w:t>
      </w:r>
      <w:r>
        <w:sym w:font="Abo-thar" w:char="F061"/>
      </w:r>
      <w:r>
        <w:rPr>
          <w:rtl/>
        </w:rPr>
        <w:t xml:space="preserve"> </w:t>
      </w:r>
      <w:r w:rsidRPr="00F172AF">
        <w:rPr>
          <w:rtl/>
        </w:rPr>
        <w:t xml:space="preserve">فنحن نشهدكم </w:t>
      </w:r>
      <w:r w:rsidR="003375A2">
        <w:rPr>
          <w:rFonts w:hint="cs"/>
          <w:rtl/>
        </w:rPr>
        <w:t>أ</w:t>
      </w:r>
      <w:r w:rsidRPr="00F172AF">
        <w:rPr>
          <w:rtl/>
        </w:rPr>
        <w:t>نا لسنا نرضى به وهو يعصينا اليوم وليس معه أحد، وهو إذا كانت الرايات وال</w:t>
      </w:r>
      <w:r>
        <w:rPr>
          <w:rtl/>
        </w:rPr>
        <w:t>أ</w:t>
      </w:r>
      <w:r w:rsidRPr="00F172AF">
        <w:rPr>
          <w:rtl/>
        </w:rPr>
        <w:t xml:space="preserve">لوية أجدر أن لا يسمع منا إلا من اجتمعت بنو فاطمة معه، فوالله ما صاحبكم إلا من اجتمعوا عليه إذا كان رجب فاقبلوا على اسم الله، وإن أحببتم أن تتأخروا إلى شعبان فلا ضير، وإن أحببتم أن تصوموا في </w:t>
      </w:r>
      <w:r w:rsidRPr="00F172AF">
        <w:rPr>
          <w:rtl/>
        </w:rPr>
        <w:lastRenderedPageBreak/>
        <w:t>أهاليكم فلعل ذلك يكون أقوى لكم، وكفاكم بالسفياني علامة</w:t>
      </w:r>
      <w:r w:rsidRPr="0045369C">
        <w:rPr>
          <w:rStyle w:val="a3"/>
          <w:rtl/>
        </w:rPr>
        <w:t>(</w:t>
      </w:r>
      <w:r w:rsidRPr="0045369C">
        <w:rPr>
          <w:rStyle w:val="a3"/>
          <w:rtl/>
        </w:rPr>
        <w:footnoteReference w:id="734"/>
      </w:r>
      <w:r w:rsidRPr="0045369C">
        <w:rPr>
          <w:rStyle w:val="a3"/>
          <w:rtl/>
        </w:rPr>
        <w:t>)</w:t>
      </w:r>
      <w:r w:rsidRPr="00F172AF">
        <w:rPr>
          <w:rtl/>
        </w:rPr>
        <w:t>.</w:t>
      </w:r>
    </w:p>
    <w:p w14:paraId="310DD694" w14:textId="488FA1B0" w:rsidR="0092396F" w:rsidRPr="00F172AF" w:rsidRDefault="0092396F" w:rsidP="009B7FD7">
      <w:pPr>
        <w:pStyle w:val="aaac"/>
        <w:rPr>
          <w:rtl/>
        </w:rPr>
      </w:pPr>
      <w:r w:rsidRPr="00F172AF">
        <w:rPr>
          <w:b/>
          <w:bCs/>
          <w:color w:val="FF0000"/>
          <w:rtl/>
        </w:rPr>
        <w:t xml:space="preserve">[الحديث: </w:t>
      </w:r>
      <w:r w:rsidR="007B6AE1">
        <w:rPr>
          <w:b/>
          <w:bCs/>
          <w:color w:val="FF0000"/>
          <w:rtl/>
        </w:rPr>
        <w:t>732</w:t>
      </w:r>
      <w:r w:rsidRPr="00F172AF">
        <w:rPr>
          <w:b/>
          <w:bCs/>
          <w:color w:val="FF0000"/>
          <w:rtl/>
        </w:rPr>
        <w:t>]</w:t>
      </w:r>
      <w:r w:rsidRPr="00F172AF">
        <w:rPr>
          <w:rtl/>
        </w:rPr>
        <w:t xml:space="preserve"> عن الفضل الكاتب قال: كنت عند الإمام الصادق فأتاه كتاب أبي مسلم، فقال: ليس لكتابك جواب اخرج عنا</w:t>
      </w:r>
      <w:r>
        <w:rPr>
          <w:rtl/>
        </w:rPr>
        <w:t>.. إ</w:t>
      </w:r>
      <w:r w:rsidRPr="00F172AF">
        <w:rPr>
          <w:rtl/>
        </w:rPr>
        <w:t>ن الله لا يعجل لعجلة العباد، ولإزالة جبل عن موضعه أهون من إزالة ملك لم ينقض أجله</w:t>
      </w:r>
      <w:r>
        <w:rPr>
          <w:rtl/>
        </w:rPr>
        <w:t>،</w:t>
      </w:r>
      <w:r w:rsidRPr="00F172AF">
        <w:rPr>
          <w:rtl/>
        </w:rPr>
        <w:t xml:space="preserve"> ق</w:t>
      </w:r>
      <w:r>
        <w:rPr>
          <w:rtl/>
        </w:rPr>
        <w:t>ي</w:t>
      </w:r>
      <w:r w:rsidRPr="00F172AF">
        <w:rPr>
          <w:rtl/>
        </w:rPr>
        <w:t>ل: فما العلامة فيما بيننا وبينك جعلت فداك</w:t>
      </w:r>
      <w:r>
        <w:rPr>
          <w:rtl/>
        </w:rPr>
        <w:t>؟</w:t>
      </w:r>
      <w:r w:rsidRPr="00F172AF">
        <w:rPr>
          <w:rtl/>
        </w:rPr>
        <w:t xml:space="preserve"> قال: لا تبرح </w:t>
      </w:r>
      <w:r w:rsidRPr="00692DD6">
        <w:rPr>
          <w:rtl/>
        </w:rPr>
        <w:t>الأرض</w:t>
      </w:r>
      <w:r w:rsidRPr="00F172AF">
        <w:rPr>
          <w:rtl/>
        </w:rPr>
        <w:t xml:space="preserve"> يا فضل حتّى يخرج السفياني </w:t>
      </w:r>
      <w:r w:rsidRPr="00692DD6">
        <w:rPr>
          <w:rtl/>
        </w:rPr>
        <w:t>فإذا</w:t>
      </w:r>
      <w:r w:rsidRPr="00F172AF">
        <w:rPr>
          <w:rtl/>
        </w:rPr>
        <w:t xml:space="preserve"> خرج السفياني فأجيبوا إلينا ـ يقولها ثلاثا ـ وهو من المحتوم</w:t>
      </w:r>
      <w:r w:rsidRPr="0045369C">
        <w:rPr>
          <w:rStyle w:val="a3"/>
          <w:rtl/>
        </w:rPr>
        <w:t>(</w:t>
      </w:r>
      <w:r w:rsidRPr="0045369C">
        <w:rPr>
          <w:rStyle w:val="a3"/>
          <w:rtl/>
        </w:rPr>
        <w:footnoteReference w:id="735"/>
      </w:r>
      <w:r w:rsidRPr="0045369C">
        <w:rPr>
          <w:rStyle w:val="a3"/>
          <w:rtl/>
        </w:rPr>
        <w:t>)</w:t>
      </w:r>
      <w:r w:rsidRPr="00F172AF">
        <w:rPr>
          <w:rtl/>
        </w:rPr>
        <w:t>.</w:t>
      </w:r>
    </w:p>
    <w:p w14:paraId="7AEDBCD6" w14:textId="6D09DBE2" w:rsidR="0092396F" w:rsidRPr="00F172AF" w:rsidRDefault="0092396F" w:rsidP="009B7FD7">
      <w:pPr>
        <w:pStyle w:val="aaac"/>
        <w:rPr>
          <w:rtl/>
        </w:rPr>
      </w:pPr>
      <w:r w:rsidRPr="00F172AF">
        <w:rPr>
          <w:b/>
          <w:bCs/>
          <w:color w:val="FF0000"/>
          <w:rtl/>
        </w:rPr>
        <w:t xml:space="preserve">[الحديث: </w:t>
      </w:r>
      <w:r w:rsidR="007B6AE1">
        <w:rPr>
          <w:b/>
          <w:bCs/>
          <w:color w:val="FF0000"/>
          <w:rtl/>
        </w:rPr>
        <w:t>733</w:t>
      </w:r>
      <w:r w:rsidRPr="00F172AF">
        <w:rPr>
          <w:b/>
          <w:bCs/>
          <w:color w:val="FF0000"/>
          <w:rtl/>
        </w:rPr>
        <w:t>]</w:t>
      </w:r>
      <w:r w:rsidRPr="00F172AF">
        <w:rPr>
          <w:rtl/>
        </w:rPr>
        <w:t xml:space="preserve"> </w:t>
      </w:r>
      <w:r>
        <w:rPr>
          <w:rtl/>
        </w:rPr>
        <w:t>قال الإمام الصادق:</w:t>
      </w:r>
      <w:r w:rsidRPr="00F172AF">
        <w:rPr>
          <w:rtl/>
        </w:rPr>
        <w:t xml:space="preserve"> ما كان عبد ليحبس نفسه على الله إلا أدخله الله الجنة</w:t>
      </w:r>
      <w:r w:rsidRPr="0045369C">
        <w:rPr>
          <w:rStyle w:val="a3"/>
          <w:rtl/>
        </w:rPr>
        <w:t>(</w:t>
      </w:r>
      <w:r w:rsidRPr="0045369C">
        <w:rPr>
          <w:rStyle w:val="a3"/>
          <w:rtl/>
        </w:rPr>
        <w:footnoteReference w:id="736"/>
      </w:r>
      <w:r w:rsidRPr="0045369C">
        <w:rPr>
          <w:rStyle w:val="a3"/>
          <w:rtl/>
        </w:rPr>
        <w:t>)</w:t>
      </w:r>
      <w:r w:rsidRPr="00F172AF">
        <w:rPr>
          <w:rtl/>
        </w:rPr>
        <w:t>.</w:t>
      </w:r>
    </w:p>
    <w:p w14:paraId="0D724C1D" w14:textId="3825FF05" w:rsidR="0092396F" w:rsidRPr="0033666C" w:rsidRDefault="0092396F" w:rsidP="009B7FD7">
      <w:pPr>
        <w:pStyle w:val="aaac"/>
        <w:rPr>
          <w:rtl/>
        </w:rPr>
      </w:pPr>
      <w:r w:rsidRPr="00967F35">
        <w:rPr>
          <w:bCs/>
          <w:color w:val="FF0000"/>
          <w:rtl/>
        </w:rPr>
        <w:t xml:space="preserve">[الحديث: </w:t>
      </w:r>
      <w:r w:rsidR="007B6AE1">
        <w:rPr>
          <w:bCs/>
          <w:color w:val="FF0000"/>
          <w:rtl/>
        </w:rPr>
        <w:t>734</w:t>
      </w:r>
      <w:r w:rsidRPr="00967F35">
        <w:rPr>
          <w:bCs/>
          <w:color w:val="FF0000"/>
          <w:rtl/>
        </w:rPr>
        <w:t>]</w:t>
      </w:r>
      <w:r w:rsidRPr="0033666C">
        <w:rPr>
          <w:rtl/>
        </w:rPr>
        <w:t xml:space="preserve"> قال الإمام الصادق: من خلع جماعة المسلمين قدر شبر خلع ربق الإيمان من عنقه، ومن نكث صفقة الإمام جاء إلى الله أجذم </w:t>
      </w:r>
      <w:r>
        <w:rPr>
          <w:rStyle w:val="a3"/>
          <w:rtl/>
        </w:rPr>
        <w:t>(</w:t>
      </w:r>
      <w:r w:rsidRPr="00A32C20">
        <w:rPr>
          <w:rStyle w:val="a3"/>
          <w:rtl/>
        </w:rPr>
        <w:footnoteReference w:id="737"/>
      </w:r>
      <w:r>
        <w:rPr>
          <w:rStyle w:val="a3"/>
          <w:rtl/>
        </w:rPr>
        <w:t>)</w:t>
      </w:r>
      <w:r>
        <w:rPr>
          <w:rtl/>
        </w:rPr>
        <w:t>.</w:t>
      </w:r>
    </w:p>
    <w:p w14:paraId="74DEBD70" w14:textId="53F997D6" w:rsidR="0092396F" w:rsidRPr="0033666C" w:rsidRDefault="0092396F" w:rsidP="009B7FD7">
      <w:pPr>
        <w:pStyle w:val="aaac"/>
        <w:rPr>
          <w:rtl/>
        </w:rPr>
      </w:pPr>
      <w:r w:rsidRPr="00967F35">
        <w:rPr>
          <w:bCs/>
          <w:color w:val="FF0000"/>
          <w:rtl/>
        </w:rPr>
        <w:t xml:space="preserve">[الحديث: </w:t>
      </w:r>
      <w:r w:rsidR="007B6AE1">
        <w:rPr>
          <w:bCs/>
          <w:color w:val="FF0000"/>
          <w:rtl/>
        </w:rPr>
        <w:t>735</w:t>
      </w:r>
      <w:r w:rsidRPr="00967F35">
        <w:rPr>
          <w:bCs/>
          <w:color w:val="FF0000"/>
          <w:rtl/>
        </w:rPr>
        <w:t>]</w:t>
      </w:r>
      <w:r w:rsidRPr="0033666C">
        <w:rPr>
          <w:rtl/>
        </w:rPr>
        <w:t xml:space="preserve"> قال الإمام الصادق: إن قدرتم أن لا تعرفوا فافعلوا، وما عليك أن لم يثن الناس عليك، وما عليك أن تكون مذموما عند الناس إذا كنت عند الله محمودا</w:t>
      </w:r>
      <w:r>
        <w:rPr>
          <w:rtl/>
        </w:rPr>
        <w:t>.</w:t>
      </w:r>
      <w:r w:rsidRPr="0033666C">
        <w:rPr>
          <w:rtl/>
        </w:rPr>
        <w:t>. وإن قدرت على أن لا تخرج من بيتك فافعل،</w:t>
      </w:r>
      <w:r w:rsidR="00936D2B">
        <w:rPr>
          <w:rtl/>
        </w:rPr>
        <w:t xml:space="preserve"> فإن </w:t>
      </w:r>
      <w:r w:rsidRPr="0033666C">
        <w:rPr>
          <w:rtl/>
        </w:rPr>
        <w:t xml:space="preserve">عليك في خروجك أن لا تغتاب ولا تكذب ولا تحسد ولا ترائي ولا تتصنّع ولا تداهن، ثمّ قال: نعم صومعة المسلم بيته يكفّ فيه بصره ولسانه ونفسه.. </w:t>
      </w:r>
      <w:r>
        <w:rPr>
          <w:rStyle w:val="a3"/>
          <w:rtl/>
        </w:rPr>
        <w:t>(</w:t>
      </w:r>
      <w:r w:rsidRPr="00A32C20">
        <w:rPr>
          <w:rStyle w:val="a3"/>
          <w:rtl/>
        </w:rPr>
        <w:footnoteReference w:id="738"/>
      </w:r>
      <w:r>
        <w:rPr>
          <w:rStyle w:val="a3"/>
          <w:rtl/>
        </w:rPr>
        <w:t>)</w:t>
      </w:r>
      <w:r>
        <w:rPr>
          <w:rtl/>
        </w:rPr>
        <w:t>.</w:t>
      </w:r>
      <w:r w:rsidRPr="0033666C">
        <w:rPr>
          <w:rtl/>
        </w:rPr>
        <w:t xml:space="preserve"> </w:t>
      </w:r>
    </w:p>
    <w:p w14:paraId="201667C7" w14:textId="0489541F" w:rsidR="0092396F" w:rsidRPr="0033666C" w:rsidRDefault="0092396F" w:rsidP="009B7FD7">
      <w:pPr>
        <w:pStyle w:val="aaac"/>
        <w:rPr>
          <w:rtl/>
        </w:rPr>
      </w:pPr>
      <w:r w:rsidRPr="00967F35">
        <w:rPr>
          <w:bCs/>
          <w:color w:val="FF0000"/>
          <w:rtl/>
        </w:rPr>
        <w:t xml:space="preserve">[الحديث: </w:t>
      </w:r>
      <w:r w:rsidR="007B6AE1">
        <w:rPr>
          <w:bCs/>
          <w:color w:val="FF0000"/>
          <w:rtl/>
        </w:rPr>
        <w:t>736</w:t>
      </w:r>
      <w:r w:rsidRPr="00967F35">
        <w:rPr>
          <w:bCs/>
          <w:color w:val="FF0000"/>
          <w:rtl/>
        </w:rPr>
        <w:t>]</w:t>
      </w:r>
      <w:r w:rsidRPr="0033666C">
        <w:rPr>
          <w:rtl/>
        </w:rPr>
        <w:t xml:space="preserve"> قال الإمام الصادق: طوبى لكلّ عبد نومة عرف الناس قبل أن يعرفوه</w:t>
      </w:r>
      <w:r>
        <w:rPr>
          <w:rStyle w:val="a3"/>
          <w:rtl/>
        </w:rPr>
        <w:t>(</w:t>
      </w:r>
      <w:r w:rsidRPr="00A32C20">
        <w:rPr>
          <w:rStyle w:val="a3"/>
          <w:rtl/>
        </w:rPr>
        <w:footnoteReference w:id="739"/>
      </w:r>
      <w:r>
        <w:rPr>
          <w:rStyle w:val="a3"/>
          <w:rtl/>
        </w:rPr>
        <w:t>)</w:t>
      </w:r>
      <w:r>
        <w:rPr>
          <w:rtl/>
        </w:rPr>
        <w:t>.</w:t>
      </w:r>
    </w:p>
    <w:p w14:paraId="3C031CE9" w14:textId="20774631"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737</w:t>
      </w:r>
      <w:r w:rsidRPr="00E12966">
        <w:rPr>
          <w:b/>
          <w:bCs/>
          <w:color w:val="FF0000"/>
          <w:rtl/>
        </w:rPr>
        <w:t>]</w:t>
      </w:r>
      <w:r w:rsidRPr="00E12966">
        <w:rPr>
          <w:rtl/>
        </w:rPr>
        <w:t xml:space="preserve"> </w:t>
      </w:r>
      <w:r>
        <w:rPr>
          <w:rtl/>
        </w:rPr>
        <w:t xml:space="preserve">قيل للإمام الصادق: </w:t>
      </w:r>
      <w:r w:rsidRPr="00E12966">
        <w:rPr>
          <w:rtl/>
        </w:rPr>
        <w:t xml:space="preserve">ندعو الناس إلى هذا </w:t>
      </w:r>
      <w:r w:rsidRPr="00692DD6">
        <w:rPr>
          <w:rtl/>
        </w:rPr>
        <w:t>الأمر</w:t>
      </w:r>
      <w:r>
        <w:rPr>
          <w:rtl/>
        </w:rPr>
        <w:t>؟</w:t>
      </w:r>
      <w:r w:rsidRPr="00E12966">
        <w:rPr>
          <w:rtl/>
        </w:rPr>
        <w:t xml:space="preserve"> فقال: يا فضيل إن الله عزّ وجلّ إذا أراد بعبد خيرا أمر ملكا فأخذ بعنقه حتى دخله في هذا </w:t>
      </w:r>
      <w:r w:rsidRPr="00692DD6">
        <w:rPr>
          <w:rtl/>
        </w:rPr>
        <w:t>الأمر</w:t>
      </w:r>
      <w:r w:rsidRPr="00E12966">
        <w:rPr>
          <w:rtl/>
        </w:rPr>
        <w:t xml:space="preserve"> طائعا أو كارها</w:t>
      </w:r>
      <w:r w:rsidRPr="00440272">
        <w:rPr>
          <w:rStyle w:val="a3"/>
          <w:rtl/>
        </w:rPr>
        <w:t>(</w:t>
      </w:r>
      <w:r w:rsidRPr="00440272">
        <w:rPr>
          <w:rStyle w:val="a3"/>
          <w:rtl/>
        </w:rPr>
        <w:footnoteReference w:id="740"/>
      </w:r>
      <w:r w:rsidRPr="00440272">
        <w:rPr>
          <w:rStyle w:val="a3"/>
          <w:rtl/>
        </w:rPr>
        <w:t>)</w:t>
      </w:r>
      <w:r w:rsidRPr="00E12966">
        <w:rPr>
          <w:rtl/>
        </w:rPr>
        <w:t>.</w:t>
      </w:r>
    </w:p>
    <w:p w14:paraId="7406C57E" w14:textId="32274106" w:rsidR="0092396F" w:rsidRPr="0033666C" w:rsidRDefault="0092396F" w:rsidP="009B7FD7">
      <w:pPr>
        <w:pStyle w:val="aaac"/>
        <w:rPr>
          <w:rtl/>
        </w:rPr>
      </w:pPr>
      <w:r w:rsidRPr="00967F35">
        <w:rPr>
          <w:bCs/>
          <w:color w:val="FF0000"/>
          <w:rtl/>
        </w:rPr>
        <w:t xml:space="preserve">[الحديث: </w:t>
      </w:r>
      <w:r w:rsidR="007B6AE1">
        <w:rPr>
          <w:bCs/>
          <w:color w:val="FF0000"/>
          <w:rtl/>
        </w:rPr>
        <w:t>738</w:t>
      </w:r>
      <w:r w:rsidRPr="00967F35">
        <w:rPr>
          <w:bCs/>
          <w:color w:val="FF0000"/>
          <w:rtl/>
        </w:rPr>
        <w:t>]</w:t>
      </w:r>
      <w:r w:rsidRPr="0033666C">
        <w:rPr>
          <w:rtl/>
        </w:rPr>
        <w:t xml:space="preserve"> عن يونس بن حمّاد قال: وصفت للإمام الصادق من يقول بهذا الأمر ممن يعمل عمل السلطان، فقال: (إذا ولّوكم يدخلون عليكم الرفق، وينفعونكم في حوائجكم؟) قال: قلت: منهم من يفعل ذلك ومنهم من لا يفعل قال: (من لم يفعل ذلك منهم فابرؤوا منه برئ اللّه منه) </w:t>
      </w:r>
      <w:r w:rsidRPr="0033666C">
        <w:rPr>
          <w:rStyle w:val="a3"/>
          <w:rtl/>
        </w:rPr>
        <w:t>(</w:t>
      </w:r>
      <w:r w:rsidRPr="0033666C">
        <w:rPr>
          <w:rStyle w:val="a3"/>
          <w:rtl/>
        </w:rPr>
        <w:footnoteReference w:id="741"/>
      </w:r>
      <w:r w:rsidRPr="0033666C">
        <w:rPr>
          <w:rStyle w:val="a3"/>
          <w:rtl/>
        </w:rPr>
        <w:t>)</w:t>
      </w:r>
    </w:p>
    <w:p w14:paraId="115DC947" w14:textId="5532F0CA" w:rsidR="0092396F" w:rsidRPr="00E12966" w:rsidRDefault="0092396F" w:rsidP="009B7FD7">
      <w:pPr>
        <w:pStyle w:val="aaac"/>
        <w:rPr>
          <w:rtl/>
        </w:rPr>
      </w:pPr>
      <w:r w:rsidRPr="00E12966">
        <w:rPr>
          <w:b/>
          <w:bCs/>
          <w:color w:val="FF0000"/>
          <w:rtl/>
        </w:rPr>
        <w:t xml:space="preserve">[الحديث: </w:t>
      </w:r>
      <w:r w:rsidR="007B6AE1">
        <w:rPr>
          <w:b/>
          <w:bCs/>
          <w:color w:val="FF0000"/>
          <w:rtl/>
        </w:rPr>
        <w:t>739</w:t>
      </w:r>
      <w:r w:rsidRPr="00E12966">
        <w:rPr>
          <w:b/>
          <w:bCs/>
          <w:color w:val="FF0000"/>
          <w:rtl/>
        </w:rPr>
        <w:t>]</w:t>
      </w:r>
      <w:r w:rsidRPr="00E12966">
        <w:rPr>
          <w:rtl/>
        </w:rPr>
        <w:t xml:space="preserve"> </w:t>
      </w:r>
      <w:r>
        <w:rPr>
          <w:rtl/>
        </w:rPr>
        <w:t xml:space="preserve">قيل للإمام الصادق: </w:t>
      </w:r>
      <w:r w:rsidRPr="00E12966">
        <w:rPr>
          <w:rtl/>
        </w:rPr>
        <w:t>ما ترى في رجل يلي أعمال السلطان ليس له مكسب إلا من أعمالهم وأنا أمر به فأنزل عليه فيضيفني ويحسن إليّ، وربما أمر لي بالدرهم والكسوة وقد ضاق صدري من ذلك</w:t>
      </w:r>
      <w:r>
        <w:rPr>
          <w:rtl/>
        </w:rPr>
        <w:t>؟</w:t>
      </w:r>
      <w:r w:rsidRPr="00E12966">
        <w:rPr>
          <w:rtl/>
        </w:rPr>
        <w:t xml:space="preserve"> فقال: كل وخذ منه، فلك المهنا وعليه الوزر</w:t>
      </w:r>
      <w:r w:rsidRPr="00EE0C61">
        <w:rPr>
          <w:rStyle w:val="a3"/>
          <w:rtl/>
        </w:rPr>
        <w:t>(</w:t>
      </w:r>
      <w:r w:rsidRPr="00EE0C61">
        <w:rPr>
          <w:rStyle w:val="a3"/>
          <w:rtl/>
        </w:rPr>
        <w:footnoteReference w:id="742"/>
      </w:r>
      <w:r w:rsidRPr="00EE0C61">
        <w:rPr>
          <w:rStyle w:val="a3"/>
          <w:rtl/>
        </w:rPr>
        <w:t>)</w:t>
      </w:r>
      <w:r w:rsidRPr="00E12966">
        <w:rPr>
          <w:rtl/>
        </w:rPr>
        <w:t>.</w:t>
      </w:r>
    </w:p>
    <w:p w14:paraId="55FF6ACE" w14:textId="702373E7" w:rsidR="0092396F" w:rsidRPr="00E12966" w:rsidRDefault="0092396F" w:rsidP="009B7FD7">
      <w:pPr>
        <w:pStyle w:val="aaac"/>
        <w:rPr>
          <w:rtl/>
        </w:rPr>
      </w:pPr>
      <w:r w:rsidRPr="00E12966">
        <w:rPr>
          <w:b/>
          <w:bCs/>
          <w:color w:val="FF0000"/>
          <w:rtl/>
        </w:rPr>
        <w:t xml:space="preserve">[الحديث: </w:t>
      </w:r>
      <w:r w:rsidR="007B6AE1">
        <w:rPr>
          <w:b/>
          <w:bCs/>
          <w:color w:val="FF0000"/>
          <w:rtl/>
        </w:rPr>
        <w:t>740</w:t>
      </w:r>
      <w:r w:rsidRPr="00E12966">
        <w:rPr>
          <w:b/>
          <w:bCs/>
          <w:color w:val="FF0000"/>
          <w:rtl/>
        </w:rPr>
        <w:t>]</w:t>
      </w:r>
      <w:r w:rsidRPr="00E12966">
        <w:rPr>
          <w:rtl/>
        </w:rPr>
        <w:t xml:space="preserve"> </w:t>
      </w:r>
      <w:r>
        <w:rPr>
          <w:rtl/>
        </w:rPr>
        <w:t xml:space="preserve">قيل للإمام الصادق: </w:t>
      </w:r>
      <w:r w:rsidRPr="00E12966">
        <w:rPr>
          <w:rtl/>
        </w:rPr>
        <w:t>أصلحك الله أمر بالعامل فيجيزني بالدراهم آخذها</w:t>
      </w:r>
      <w:r>
        <w:rPr>
          <w:rtl/>
        </w:rPr>
        <w:t>؟</w:t>
      </w:r>
      <w:r w:rsidRPr="00E12966">
        <w:rPr>
          <w:rtl/>
        </w:rPr>
        <w:t xml:space="preserve"> قال: نعم، ق</w:t>
      </w:r>
      <w:r>
        <w:rPr>
          <w:rtl/>
        </w:rPr>
        <w:t>ي</w:t>
      </w:r>
      <w:r w:rsidRPr="00E12966">
        <w:rPr>
          <w:rtl/>
        </w:rPr>
        <w:t>ل: وأحج بها</w:t>
      </w:r>
      <w:r>
        <w:rPr>
          <w:rtl/>
        </w:rPr>
        <w:t>؟</w:t>
      </w:r>
      <w:r w:rsidRPr="00E12966">
        <w:rPr>
          <w:rtl/>
        </w:rPr>
        <w:t xml:space="preserve"> قال: نعم</w:t>
      </w:r>
      <w:r w:rsidRPr="00EE0C61">
        <w:rPr>
          <w:rStyle w:val="a3"/>
          <w:rtl/>
        </w:rPr>
        <w:t>(</w:t>
      </w:r>
      <w:r w:rsidRPr="00EE0C61">
        <w:rPr>
          <w:rStyle w:val="a3"/>
          <w:rtl/>
        </w:rPr>
        <w:footnoteReference w:id="743"/>
      </w:r>
      <w:r w:rsidRPr="00EE0C61">
        <w:rPr>
          <w:rStyle w:val="a3"/>
          <w:rtl/>
        </w:rPr>
        <w:t>)</w:t>
      </w:r>
      <w:r w:rsidRPr="00E12966">
        <w:rPr>
          <w:rtl/>
        </w:rPr>
        <w:t>.</w:t>
      </w:r>
    </w:p>
    <w:p w14:paraId="42B13BA6" w14:textId="101B58C5" w:rsidR="0092396F" w:rsidRPr="00E12966" w:rsidRDefault="0092396F" w:rsidP="009B7FD7">
      <w:pPr>
        <w:pStyle w:val="aaac"/>
        <w:rPr>
          <w:rtl/>
        </w:rPr>
      </w:pPr>
      <w:r w:rsidRPr="00E12966">
        <w:rPr>
          <w:b/>
          <w:bCs/>
          <w:color w:val="FF0000"/>
          <w:rtl/>
        </w:rPr>
        <w:t xml:space="preserve">[الحديث: </w:t>
      </w:r>
      <w:r w:rsidR="007B6AE1">
        <w:rPr>
          <w:b/>
          <w:bCs/>
          <w:color w:val="FF0000"/>
          <w:rtl/>
        </w:rPr>
        <w:t>741</w:t>
      </w:r>
      <w:r w:rsidRPr="00E12966">
        <w:rPr>
          <w:b/>
          <w:bCs/>
          <w:color w:val="FF0000"/>
          <w:rtl/>
        </w:rPr>
        <w:t>]</w:t>
      </w:r>
      <w:r w:rsidRPr="00E12966">
        <w:rPr>
          <w:rtl/>
        </w:rPr>
        <w:t xml:space="preserve"> عن عمر أخي </w:t>
      </w:r>
      <w:proofErr w:type="spellStart"/>
      <w:r w:rsidRPr="00E12966">
        <w:rPr>
          <w:rtl/>
        </w:rPr>
        <w:t>عذافر</w:t>
      </w:r>
      <w:proofErr w:type="spellEnd"/>
      <w:r w:rsidRPr="00E12966">
        <w:rPr>
          <w:rtl/>
        </w:rPr>
        <w:t xml:space="preserve"> قال: دفع إليّ إنسان ست</w:t>
      </w:r>
      <w:r>
        <w:rPr>
          <w:rtl/>
        </w:rPr>
        <w:t>مائة</w:t>
      </w:r>
      <w:r w:rsidRPr="00E12966">
        <w:rPr>
          <w:rtl/>
        </w:rPr>
        <w:t xml:space="preserve"> درهم أو سبع</w:t>
      </w:r>
      <w:r>
        <w:rPr>
          <w:rtl/>
        </w:rPr>
        <w:t>مائة</w:t>
      </w:r>
      <w:r w:rsidRPr="00E12966">
        <w:rPr>
          <w:rtl/>
        </w:rPr>
        <w:t xml:space="preserve"> درهم للإمام الصادق، فكانت في جوالقي، فلما انتهيت إلى الحفيرة جوالقي وذهب بجميع ما فيه، ووافقت عامل المدينة بها فقال: أنت الذي شق جوالقك فذهب بمتاعك</w:t>
      </w:r>
      <w:r>
        <w:rPr>
          <w:rtl/>
        </w:rPr>
        <w:t>؟</w:t>
      </w:r>
      <w:r w:rsidRPr="00E12966">
        <w:rPr>
          <w:rtl/>
        </w:rPr>
        <w:t xml:space="preserve"> فقلت: نعم، قال: إذا قدمنا المدينة </w:t>
      </w:r>
      <w:proofErr w:type="spellStart"/>
      <w:r w:rsidRPr="00E12966">
        <w:rPr>
          <w:rtl/>
        </w:rPr>
        <w:t>ف</w:t>
      </w:r>
      <w:r>
        <w:rPr>
          <w:rtl/>
        </w:rPr>
        <w:t>ا</w:t>
      </w:r>
      <w:r w:rsidRPr="00E12966">
        <w:rPr>
          <w:rtl/>
        </w:rPr>
        <w:t>ئتنا</w:t>
      </w:r>
      <w:proofErr w:type="spellEnd"/>
      <w:r w:rsidRPr="00E12966">
        <w:rPr>
          <w:rtl/>
        </w:rPr>
        <w:t xml:space="preserve"> حتى نعوضك</w:t>
      </w:r>
      <w:r>
        <w:rPr>
          <w:rtl/>
        </w:rPr>
        <w:t xml:space="preserve">، </w:t>
      </w:r>
      <w:r w:rsidRPr="00E12966">
        <w:rPr>
          <w:rtl/>
        </w:rPr>
        <w:t xml:space="preserve">فلما انتهينا إلى المدينة دخلت على الإمام الصادق فقال: يا عمر شقت </w:t>
      </w:r>
      <w:proofErr w:type="spellStart"/>
      <w:r w:rsidRPr="00E12966">
        <w:rPr>
          <w:rtl/>
        </w:rPr>
        <w:t>زاملتك</w:t>
      </w:r>
      <w:proofErr w:type="spellEnd"/>
      <w:r w:rsidRPr="00E12966">
        <w:rPr>
          <w:rtl/>
        </w:rPr>
        <w:t xml:space="preserve"> وذهب بمتاعك</w:t>
      </w:r>
      <w:r>
        <w:rPr>
          <w:rtl/>
        </w:rPr>
        <w:t>؟</w:t>
      </w:r>
      <w:r w:rsidRPr="00E12966">
        <w:rPr>
          <w:rtl/>
        </w:rPr>
        <w:t xml:space="preserve"> فقلت: نعم، فقال: ما أعطاك الله خير ممّا أخذ منك</w:t>
      </w:r>
      <w:r>
        <w:rPr>
          <w:rtl/>
        </w:rPr>
        <w:t xml:space="preserve">.. </w:t>
      </w:r>
      <w:r w:rsidRPr="00E12966">
        <w:rPr>
          <w:rtl/>
        </w:rPr>
        <w:t xml:space="preserve">فائت عامل المدينة فتنجز منه ما وعدك، فإنما هو شيء دعاك الله إليه لم </w:t>
      </w:r>
      <w:r w:rsidRPr="00E12966">
        <w:rPr>
          <w:rtl/>
        </w:rPr>
        <w:lastRenderedPageBreak/>
        <w:t>تطلبه منه</w:t>
      </w:r>
      <w:r w:rsidRPr="00EE0C61">
        <w:rPr>
          <w:rStyle w:val="a3"/>
          <w:rtl/>
        </w:rPr>
        <w:t>(</w:t>
      </w:r>
      <w:r w:rsidRPr="00EE0C61">
        <w:rPr>
          <w:rStyle w:val="a3"/>
          <w:rtl/>
        </w:rPr>
        <w:footnoteReference w:id="744"/>
      </w:r>
      <w:r w:rsidRPr="00EE0C61">
        <w:rPr>
          <w:rStyle w:val="a3"/>
          <w:rtl/>
        </w:rPr>
        <w:t>)</w:t>
      </w:r>
      <w:r w:rsidRPr="00E12966">
        <w:rPr>
          <w:rtl/>
        </w:rPr>
        <w:t>.</w:t>
      </w:r>
    </w:p>
    <w:p w14:paraId="244A2ED7" w14:textId="3C7ED6D5" w:rsidR="0092396F" w:rsidRPr="00E12966" w:rsidRDefault="0092396F" w:rsidP="009B7FD7">
      <w:pPr>
        <w:pStyle w:val="aaac"/>
        <w:rPr>
          <w:rtl/>
        </w:rPr>
      </w:pPr>
      <w:r w:rsidRPr="00E12966">
        <w:rPr>
          <w:b/>
          <w:bCs/>
          <w:color w:val="FF0000"/>
          <w:rtl/>
        </w:rPr>
        <w:t xml:space="preserve">[الحديث: </w:t>
      </w:r>
      <w:r w:rsidR="007B6AE1">
        <w:rPr>
          <w:b/>
          <w:bCs/>
          <w:color w:val="FF0000"/>
          <w:rtl/>
        </w:rPr>
        <w:t>742</w:t>
      </w:r>
      <w:r w:rsidRPr="00E12966">
        <w:rPr>
          <w:b/>
          <w:bCs/>
          <w:color w:val="FF0000"/>
          <w:rtl/>
        </w:rPr>
        <w:t>]</w:t>
      </w:r>
      <w:r w:rsidRPr="00E12966">
        <w:rPr>
          <w:rtl/>
        </w:rPr>
        <w:t xml:space="preserve"> عن محمد بن قيس بن رمانة قال: دخلت على الإمام الصادق فذكرت له بعض حالي، فقال: يا جارية هاتي ذلك الكيس، هذه أربع</w:t>
      </w:r>
      <w:r>
        <w:rPr>
          <w:rtl/>
        </w:rPr>
        <w:t>مائة</w:t>
      </w:r>
      <w:r w:rsidRPr="00E12966">
        <w:rPr>
          <w:rtl/>
        </w:rPr>
        <w:t xml:space="preserve"> دينار وصلني بها أبو جعفر فخذها وتفرج بها</w:t>
      </w:r>
      <w:r w:rsidRPr="00EE0C61">
        <w:rPr>
          <w:rStyle w:val="a3"/>
          <w:rtl/>
        </w:rPr>
        <w:t xml:space="preserve"> (</w:t>
      </w:r>
      <w:r w:rsidRPr="00EE0C61">
        <w:rPr>
          <w:rStyle w:val="a3"/>
          <w:rtl/>
        </w:rPr>
        <w:footnoteReference w:id="745"/>
      </w:r>
      <w:r w:rsidRPr="00EE0C61">
        <w:rPr>
          <w:rStyle w:val="a3"/>
          <w:rtl/>
        </w:rPr>
        <w:t>)</w:t>
      </w:r>
      <w:r w:rsidRPr="00E12966">
        <w:rPr>
          <w:rtl/>
        </w:rPr>
        <w:t>.</w:t>
      </w:r>
    </w:p>
    <w:p w14:paraId="4CF3B849" w14:textId="6A424E82" w:rsidR="0092396F" w:rsidRPr="00E12966" w:rsidRDefault="0092396F" w:rsidP="009B7FD7">
      <w:pPr>
        <w:pStyle w:val="aaac"/>
        <w:rPr>
          <w:rtl/>
        </w:rPr>
      </w:pPr>
      <w:r w:rsidRPr="00E12966">
        <w:rPr>
          <w:b/>
          <w:bCs/>
          <w:color w:val="FF0000"/>
          <w:rtl/>
        </w:rPr>
        <w:t xml:space="preserve">[الحديث: </w:t>
      </w:r>
      <w:r w:rsidR="007B6AE1">
        <w:rPr>
          <w:b/>
          <w:bCs/>
          <w:color w:val="FF0000"/>
          <w:rtl/>
        </w:rPr>
        <w:t>743</w:t>
      </w:r>
      <w:r w:rsidRPr="00E12966">
        <w:rPr>
          <w:b/>
          <w:bCs/>
          <w:color w:val="FF0000"/>
          <w:rtl/>
        </w:rPr>
        <w:t>]</w:t>
      </w:r>
      <w:r w:rsidRPr="00E12966">
        <w:rPr>
          <w:rtl/>
        </w:rPr>
        <w:t xml:space="preserve"> عن جميل بن صالح، قال: أرادوا بيع تمر عين أبي ابن</w:t>
      </w:r>
      <w:r>
        <w:rPr>
          <w:rtl/>
        </w:rPr>
        <w:t xml:space="preserve"> </w:t>
      </w:r>
      <w:r w:rsidRPr="00E12966">
        <w:rPr>
          <w:rtl/>
        </w:rPr>
        <w:t>زياد فأردت أن أشتريه، فقلت: حتى أستأذن الإمام الصادق فأمرت مصادف فسأله</w:t>
      </w:r>
      <w:r>
        <w:rPr>
          <w:rtl/>
        </w:rPr>
        <w:t>؟</w:t>
      </w:r>
      <w:r w:rsidRPr="00E12966">
        <w:rPr>
          <w:rtl/>
        </w:rPr>
        <w:t xml:space="preserve"> فقال له: قل له: فليشتره، فإنه إن لم يشتره اشتراه غيره</w:t>
      </w:r>
      <w:r w:rsidRPr="00EE0C61">
        <w:rPr>
          <w:rStyle w:val="a3"/>
          <w:rtl/>
        </w:rPr>
        <w:t>(</w:t>
      </w:r>
      <w:r w:rsidRPr="00EE0C61">
        <w:rPr>
          <w:rStyle w:val="a3"/>
          <w:rtl/>
        </w:rPr>
        <w:footnoteReference w:id="746"/>
      </w:r>
      <w:r w:rsidRPr="00EE0C61">
        <w:rPr>
          <w:rStyle w:val="a3"/>
          <w:rtl/>
        </w:rPr>
        <w:t>)</w:t>
      </w:r>
      <w:r w:rsidRPr="00E12966">
        <w:rPr>
          <w:rtl/>
        </w:rPr>
        <w:t>.</w:t>
      </w:r>
    </w:p>
    <w:p w14:paraId="59D11CB4" w14:textId="5ABA672D" w:rsidR="0092396F" w:rsidRPr="0033666C" w:rsidRDefault="0092396F" w:rsidP="00A87A7A">
      <w:pPr>
        <w:pStyle w:val="aaac"/>
        <w:rPr>
          <w:rtl/>
        </w:rPr>
      </w:pPr>
      <w:r w:rsidRPr="00967F35">
        <w:rPr>
          <w:bCs/>
          <w:color w:val="FF0000"/>
          <w:rtl/>
        </w:rPr>
        <w:t xml:space="preserve">[الحديث: </w:t>
      </w:r>
      <w:r w:rsidR="007B6AE1">
        <w:rPr>
          <w:bCs/>
          <w:color w:val="FF0000"/>
          <w:rtl/>
        </w:rPr>
        <w:t>744</w:t>
      </w:r>
      <w:r w:rsidRPr="00967F35">
        <w:rPr>
          <w:bCs/>
          <w:color w:val="FF0000"/>
          <w:rtl/>
        </w:rPr>
        <w:t>]</w:t>
      </w:r>
      <w:r w:rsidRPr="0033666C">
        <w:rPr>
          <w:rtl/>
        </w:rPr>
        <w:t xml:space="preserve"> قال الإمام الصادق: </w:t>
      </w:r>
      <w:r w:rsidRPr="00692DD6">
        <w:rPr>
          <w:rtl/>
        </w:rPr>
        <w:t>أوحى</w:t>
      </w:r>
      <w:r w:rsidRPr="0033666C">
        <w:rPr>
          <w:rtl/>
        </w:rPr>
        <w:t xml:space="preserve"> الله إلى نبيّ من أنبياء </w:t>
      </w:r>
      <w:r w:rsidRPr="00692DD6">
        <w:rPr>
          <w:rtl/>
        </w:rPr>
        <w:t>بني</w:t>
      </w:r>
      <w:r w:rsidRPr="0033666C">
        <w:rPr>
          <w:rtl/>
        </w:rPr>
        <w:t xml:space="preserve"> </w:t>
      </w:r>
      <w:r w:rsidRPr="00692DD6">
        <w:rPr>
          <w:rtl/>
        </w:rPr>
        <w:t>إسرائيل</w:t>
      </w:r>
      <w:r w:rsidRPr="0033666C">
        <w:rPr>
          <w:rtl/>
        </w:rPr>
        <w:t xml:space="preserve"> إن أحببت أن تلقاني في </w:t>
      </w:r>
      <w:proofErr w:type="spellStart"/>
      <w:r w:rsidRPr="0033666C">
        <w:rPr>
          <w:rtl/>
        </w:rPr>
        <w:t>حظير</w:t>
      </w:r>
      <w:proofErr w:type="spellEnd"/>
      <w:r w:rsidRPr="0033666C">
        <w:rPr>
          <w:rtl/>
        </w:rPr>
        <w:t xml:space="preserve"> القدس فكن في الدنيا وحيدا غريبا مهموما محزونا مستوحشا من الناس، بمنزلة الطير الواحد، فإذا كان الليل </w:t>
      </w:r>
      <w:r w:rsidRPr="00692DD6">
        <w:rPr>
          <w:rtl/>
        </w:rPr>
        <w:t>آوى</w:t>
      </w:r>
      <w:r w:rsidRPr="0033666C">
        <w:rPr>
          <w:rtl/>
        </w:rPr>
        <w:t xml:space="preserve"> وحده واستوحش من الطّيور، واستأنس بربّه </w:t>
      </w:r>
      <w:r>
        <w:rPr>
          <w:rStyle w:val="a3"/>
          <w:rtl/>
        </w:rPr>
        <w:t>(</w:t>
      </w:r>
      <w:r w:rsidRPr="00A32C20">
        <w:rPr>
          <w:rStyle w:val="a3"/>
          <w:rtl/>
        </w:rPr>
        <w:footnoteReference w:id="747"/>
      </w:r>
      <w:r>
        <w:rPr>
          <w:rStyle w:val="a3"/>
          <w:rtl/>
        </w:rPr>
        <w:t>)</w:t>
      </w:r>
      <w:r>
        <w:rPr>
          <w:rtl/>
        </w:rPr>
        <w:t>.</w:t>
      </w:r>
    </w:p>
    <w:p w14:paraId="4647061F" w14:textId="0F80DF15" w:rsidR="0092396F" w:rsidRPr="0033666C" w:rsidRDefault="0092396F" w:rsidP="00A87A7A">
      <w:pPr>
        <w:pStyle w:val="aaac"/>
        <w:rPr>
          <w:rtl/>
        </w:rPr>
      </w:pPr>
      <w:r w:rsidRPr="00967F35">
        <w:rPr>
          <w:bCs/>
          <w:color w:val="FF0000"/>
          <w:rtl/>
        </w:rPr>
        <w:t xml:space="preserve">[الحديث: </w:t>
      </w:r>
      <w:r w:rsidR="007B6AE1">
        <w:rPr>
          <w:bCs/>
          <w:color w:val="FF0000"/>
          <w:rtl/>
        </w:rPr>
        <w:t>745</w:t>
      </w:r>
      <w:r w:rsidRPr="00967F35">
        <w:rPr>
          <w:bCs/>
          <w:color w:val="FF0000"/>
          <w:rtl/>
        </w:rPr>
        <w:t>]</w:t>
      </w:r>
      <w:r w:rsidRPr="0033666C">
        <w:rPr>
          <w:rtl/>
        </w:rPr>
        <w:t xml:space="preserve"> قال الإمام الصادق: لولا الموضع الّذي وضعني الله فيه، لسرّني أن أكون على رأس جبل لا أعرف الناس ولا يعرفوني حتّى يأتيني الموت </w:t>
      </w:r>
      <w:r>
        <w:rPr>
          <w:rStyle w:val="a3"/>
          <w:rtl/>
        </w:rPr>
        <w:t>(</w:t>
      </w:r>
      <w:r w:rsidRPr="00A32C20">
        <w:rPr>
          <w:rStyle w:val="a3"/>
          <w:rtl/>
        </w:rPr>
        <w:footnoteReference w:id="748"/>
      </w:r>
      <w:r>
        <w:rPr>
          <w:rStyle w:val="a3"/>
          <w:rtl/>
        </w:rPr>
        <w:t>)</w:t>
      </w:r>
      <w:r>
        <w:rPr>
          <w:rtl/>
        </w:rPr>
        <w:t>.</w:t>
      </w:r>
    </w:p>
    <w:p w14:paraId="2DC2C035" w14:textId="7EF145EA" w:rsidR="0092396F" w:rsidRPr="0033666C" w:rsidRDefault="0092396F" w:rsidP="00A87A7A">
      <w:pPr>
        <w:pStyle w:val="aaac"/>
        <w:rPr>
          <w:rtl/>
        </w:rPr>
      </w:pPr>
      <w:r w:rsidRPr="00967F35">
        <w:rPr>
          <w:bCs/>
          <w:color w:val="FF0000"/>
          <w:rtl/>
        </w:rPr>
        <w:t xml:space="preserve">[الحديث: </w:t>
      </w:r>
      <w:r w:rsidR="007B6AE1">
        <w:rPr>
          <w:bCs/>
          <w:color w:val="FF0000"/>
          <w:rtl/>
        </w:rPr>
        <w:t>746</w:t>
      </w:r>
      <w:r w:rsidRPr="00967F35">
        <w:rPr>
          <w:bCs/>
          <w:color w:val="FF0000"/>
          <w:rtl/>
        </w:rPr>
        <w:t>]</w:t>
      </w:r>
      <w:r w:rsidRPr="0033666C">
        <w:rPr>
          <w:rtl/>
        </w:rPr>
        <w:t xml:space="preserve"> قال الإمام الصادق: ما يضرّ المؤمن إذا كان منفردا عن الناس ولو على قلّة جبل ف</w:t>
      </w:r>
      <w:r w:rsidR="003375A2">
        <w:rPr>
          <w:rFonts w:hint="cs"/>
          <w:rtl/>
        </w:rPr>
        <w:t>أ</w:t>
      </w:r>
      <w:r w:rsidRPr="0033666C">
        <w:rPr>
          <w:rtl/>
        </w:rPr>
        <w:t>عادها ثلاث مرّات</w:t>
      </w:r>
      <w:r>
        <w:rPr>
          <w:rStyle w:val="a3"/>
          <w:rtl/>
        </w:rPr>
        <w:t>(</w:t>
      </w:r>
      <w:r w:rsidRPr="00A32C20">
        <w:rPr>
          <w:rStyle w:val="a3"/>
          <w:rtl/>
        </w:rPr>
        <w:footnoteReference w:id="749"/>
      </w:r>
      <w:r>
        <w:rPr>
          <w:rStyle w:val="a3"/>
          <w:rtl/>
        </w:rPr>
        <w:t>)</w:t>
      </w:r>
      <w:r>
        <w:rPr>
          <w:rtl/>
        </w:rPr>
        <w:t>.</w:t>
      </w:r>
      <w:r w:rsidRPr="0033666C">
        <w:rPr>
          <w:rtl/>
        </w:rPr>
        <w:t>.</w:t>
      </w:r>
    </w:p>
    <w:p w14:paraId="23548F24" w14:textId="6143C7E3" w:rsidR="0092396F" w:rsidRPr="0033666C" w:rsidRDefault="0092396F" w:rsidP="00A87A7A">
      <w:pPr>
        <w:pStyle w:val="aaac"/>
        <w:rPr>
          <w:rtl/>
        </w:rPr>
      </w:pPr>
      <w:r w:rsidRPr="00967F35">
        <w:rPr>
          <w:bCs/>
          <w:color w:val="FF0000"/>
          <w:rtl/>
        </w:rPr>
        <w:t xml:space="preserve">[الحديث: </w:t>
      </w:r>
      <w:r w:rsidR="007B6AE1">
        <w:rPr>
          <w:bCs/>
          <w:color w:val="FF0000"/>
          <w:rtl/>
        </w:rPr>
        <w:t>747</w:t>
      </w:r>
      <w:r w:rsidRPr="00967F35">
        <w:rPr>
          <w:bCs/>
          <w:color w:val="FF0000"/>
          <w:rtl/>
        </w:rPr>
        <w:t>]</w:t>
      </w:r>
      <w:r w:rsidRPr="0033666C">
        <w:rPr>
          <w:rtl/>
        </w:rPr>
        <w:t xml:space="preserve"> قال الإمام الصادق: ما يضرّ من كان على هذا الأمر أن لا يكون له ما يستظلّ به إلّا الشجرة ولا يأكل إلّا من ورقه</w:t>
      </w:r>
      <w:r>
        <w:rPr>
          <w:rStyle w:val="a3"/>
          <w:rtl/>
        </w:rPr>
        <w:t>(</w:t>
      </w:r>
      <w:r w:rsidRPr="00A32C20">
        <w:rPr>
          <w:rStyle w:val="a3"/>
          <w:rtl/>
        </w:rPr>
        <w:footnoteReference w:id="750"/>
      </w:r>
      <w:r>
        <w:rPr>
          <w:rStyle w:val="a3"/>
          <w:rtl/>
        </w:rPr>
        <w:t>)</w:t>
      </w:r>
      <w:r>
        <w:rPr>
          <w:rtl/>
        </w:rPr>
        <w:t>.</w:t>
      </w:r>
    </w:p>
    <w:p w14:paraId="7E042267" w14:textId="53716D45" w:rsidR="0092396F" w:rsidRPr="0033666C" w:rsidRDefault="0092396F" w:rsidP="00A87A7A">
      <w:pPr>
        <w:pStyle w:val="aaac"/>
        <w:rPr>
          <w:rtl/>
        </w:rPr>
      </w:pPr>
      <w:r w:rsidRPr="00967F35">
        <w:rPr>
          <w:bCs/>
          <w:color w:val="FF0000"/>
          <w:rtl/>
        </w:rPr>
        <w:lastRenderedPageBreak/>
        <w:t xml:space="preserve">[الحديث: </w:t>
      </w:r>
      <w:r w:rsidR="007B6AE1">
        <w:rPr>
          <w:bCs/>
          <w:color w:val="FF0000"/>
          <w:rtl/>
        </w:rPr>
        <w:t>748</w:t>
      </w:r>
      <w:r w:rsidRPr="00967F35">
        <w:rPr>
          <w:bCs/>
          <w:color w:val="FF0000"/>
          <w:rtl/>
        </w:rPr>
        <w:t>]</w:t>
      </w:r>
      <w:r w:rsidRPr="0033666C">
        <w:rPr>
          <w:rtl/>
        </w:rPr>
        <w:t xml:space="preserve"> قال الإمام الصادق: طوبى لعبد نومة عرف الناس فصاحبهم ببدنه ولم يصاحبهم بقلبه فعرفوه في الظّاهر وعرفهم في الباطن </w:t>
      </w:r>
      <w:r>
        <w:rPr>
          <w:rStyle w:val="a3"/>
          <w:rtl/>
        </w:rPr>
        <w:t>(</w:t>
      </w:r>
      <w:r w:rsidRPr="00A32C20">
        <w:rPr>
          <w:rStyle w:val="a3"/>
          <w:rtl/>
        </w:rPr>
        <w:footnoteReference w:id="751"/>
      </w:r>
      <w:r>
        <w:rPr>
          <w:rStyle w:val="a3"/>
          <w:rtl/>
        </w:rPr>
        <w:t>)</w:t>
      </w:r>
      <w:r>
        <w:rPr>
          <w:rtl/>
        </w:rPr>
        <w:t>.</w:t>
      </w:r>
    </w:p>
    <w:p w14:paraId="7FA8D0CF" w14:textId="7BC760DB" w:rsidR="0092396F" w:rsidRPr="0033666C" w:rsidRDefault="0092396F" w:rsidP="00A87A7A">
      <w:pPr>
        <w:pStyle w:val="aaac"/>
        <w:rPr>
          <w:rtl/>
        </w:rPr>
      </w:pPr>
      <w:r w:rsidRPr="00967F35">
        <w:rPr>
          <w:bCs/>
          <w:color w:val="FF0000"/>
          <w:rtl/>
        </w:rPr>
        <w:t xml:space="preserve">[الحديث: </w:t>
      </w:r>
      <w:r w:rsidR="007B6AE1">
        <w:rPr>
          <w:bCs/>
          <w:color w:val="FF0000"/>
          <w:rtl/>
        </w:rPr>
        <w:t>749</w:t>
      </w:r>
      <w:r w:rsidRPr="00967F35">
        <w:rPr>
          <w:bCs/>
          <w:color w:val="FF0000"/>
          <w:rtl/>
        </w:rPr>
        <w:t>]</w:t>
      </w:r>
      <w:r w:rsidRPr="0033666C">
        <w:rPr>
          <w:rtl/>
        </w:rPr>
        <w:t xml:space="preserve"> قال الإمام الصادق يوصي بعض أصحابه: لا عليك أن لا يعرفك الناس ـ</w:t>
      </w:r>
      <w:r>
        <w:rPr>
          <w:rtl/>
        </w:rPr>
        <w:t xml:space="preserve"> </w:t>
      </w:r>
      <w:r w:rsidRPr="0033666C">
        <w:rPr>
          <w:rtl/>
        </w:rPr>
        <w:t>ثلاثا ـ</w:t>
      </w:r>
      <w:r>
        <w:rPr>
          <w:rtl/>
        </w:rPr>
        <w:t xml:space="preserve"> </w:t>
      </w:r>
      <w:r w:rsidRPr="0033666C">
        <w:rPr>
          <w:rtl/>
        </w:rPr>
        <w:t xml:space="preserve">يا عبد الحميد إنّ لله رسلا </w:t>
      </w:r>
      <w:proofErr w:type="spellStart"/>
      <w:r w:rsidRPr="0033666C">
        <w:rPr>
          <w:rtl/>
        </w:rPr>
        <w:t>مستعلنين</w:t>
      </w:r>
      <w:proofErr w:type="spellEnd"/>
      <w:r w:rsidRPr="0033666C">
        <w:rPr>
          <w:rtl/>
        </w:rPr>
        <w:t xml:space="preserve"> ورسلا مستخفين فإذا سألته بحقّ </w:t>
      </w:r>
      <w:proofErr w:type="spellStart"/>
      <w:r w:rsidRPr="0033666C">
        <w:rPr>
          <w:rtl/>
        </w:rPr>
        <w:t>المستعلنين</w:t>
      </w:r>
      <w:proofErr w:type="spellEnd"/>
      <w:r w:rsidRPr="0033666C">
        <w:rPr>
          <w:rtl/>
        </w:rPr>
        <w:t xml:space="preserve"> فاسأله بحقّ المستخفين </w:t>
      </w:r>
      <w:r>
        <w:rPr>
          <w:rStyle w:val="a3"/>
          <w:rtl/>
        </w:rPr>
        <w:t>(</w:t>
      </w:r>
      <w:r w:rsidRPr="00A32C20">
        <w:rPr>
          <w:rStyle w:val="a3"/>
          <w:rtl/>
        </w:rPr>
        <w:footnoteReference w:id="752"/>
      </w:r>
      <w:r>
        <w:rPr>
          <w:rStyle w:val="a3"/>
          <w:rtl/>
        </w:rPr>
        <w:t>)</w:t>
      </w:r>
      <w:r>
        <w:rPr>
          <w:rtl/>
        </w:rPr>
        <w:t>.</w:t>
      </w:r>
    </w:p>
    <w:p w14:paraId="0A5F9E19" w14:textId="4AA0E7C1" w:rsidR="0092396F" w:rsidRPr="0033666C" w:rsidRDefault="0092396F" w:rsidP="00A87A7A">
      <w:pPr>
        <w:pStyle w:val="aaac"/>
        <w:rPr>
          <w:rtl/>
        </w:rPr>
      </w:pPr>
      <w:r w:rsidRPr="00967F35">
        <w:rPr>
          <w:bCs/>
          <w:color w:val="FF0000"/>
          <w:rtl/>
        </w:rPr>
        <w:t xml:space="preserve">[الحديث: </w:t>
      </w:r>
      <w:r w:rsidR="007B6AE1">
        <w:rPr>
          <w:bCs/>
          <w:color w:val="FF0000"/>
          <w:rtl/>
        </w:rPr>
        <w:t>750</w:t>
      </w:r>
      <w:r w:rsidRPr="00967F35">
        <w:rPr>
          <w:bCs/>
          <w:color w:val="FF0000"/>
          <w:rtl/>
        </w:rPr>
        <w:t>]</w:t>
      </w:r>
      <w:r w:rsidRPr="0033666C">
        <w:rPr>
          <w:rtl/>
        </w:rPr>
        <w:t xml:space="preserve"> قال الإمام الصادق: قال الله تبارك وتعالى: إنّ من أعبد أوليائي عبد مؤمن ذو حظّ من صلاة أحسن عبادة ربّه بالغيب وعبد الله في السريرة وكان غامضا في الناس ولم يشر إليه بالأصابع، وكان رزقه كفافا فصبر عليه، فعجلت به المنية فقلّ تراثه وقلّت </w:t>
      </w:r>
      <w:proofErr w:type="spellStart"/>
      <w:r w:rsidRPr="0033666C">
        <w:rPr>
          <w:rtl/>
        </w:rPr>
        <w:t>بواكيه</w:t>
      </w:r>
      <w:proofErr w:type="spellEnd"/>
      <w:r w:rsidRPr="0033666C">
        <w:rPr>
          <w:rtl/>
        </w:rPr>
        <w:t xml:space="preserve"> </w:t>
      </w:r>
      <w:r>
        <w:rPr>
          <w:rStyle w:val="a3"/>
          <w:rtl/>
        </w:rPr>
        <w:t>(</w:t>
      </w:r>
      <w:r w:rsidRPr="00A32C20">
        <w:rPr>
          <w:rStyle w:val="a3"/>
          <w:rtl/>
        </w:rPr>
        <w:footnoteReference w:id="753"/>
      </w:r>
      <w:r>
        <w:rPr>
          <w:rStyle w:val="a3"/>
          <w:rtl/>
        </w:rPr>
        <w:t>)</w:t>
      </w:r>
      <w:r>
        <w:rPr>
          <w:rtl/>
        </w:rPr>
        <w:t>.</w:t>
      </w:r>
    </w:p>
    <w:p w14:paraId="1140D32B" w14:textId="69486921" w:rsidR="0092396F" w:rsidRPr="0033666C" w:rsidRDefault="0092396F" w:rsidP="00A87A7A">
      <w:pPr>
        <w:pStyle w:val="aaac"/>
        <w:rPr>
          <w:rtl/>
        </w:rPr>
      </w:pPr>
      <w:r w:rsidRPr="0033666C">
        <w:rPr>
          <w:rtl/>
        </w:rPr>
        <w:t xml:space="preserve"> </w:t>
      </w:r>
      <w:r w:rsidRPr="00967F35">
        <w:rPr>
          <w:bCs/>
          <w:color w:val="FF0000"/>
          <w:rtl/>
        </w:rPr>
        <w:t xml:space="preserve">[الحديث: </w:t>
      </w:r>
      <w:r w:rsidR="007B6AE1">
        <w:rPr>
          <w:bCs/>
          <w:color w:val="FF0000"/>
          <w:rtl/>
        </w:rPr>
        <w:t>751</w:t>
      </w:r>
      <w:r w:rsidRPr="00967F35">
        <w:rPr>
          <w:bCs/>
          <w:color w:val="FF0000"/>
          <w:rtl/>
        </w:rPr>
        <w:t>]</w:t>
      </w:r>
      <w:r w:rsidRPr="0033666C">
        <w:rPr>
          <w:rtl/>
        </w:rPr>
        <w:t xml:space="preserve"> قال الإمام الصادق: إنّ مما يحتجّ الله به على عبده يوم القيامة أن يقول: </w:t>
      </w:r>
      <w:r w:rsidRPr="00692DD6">
        <w:rPr>
          <w:rtl/>
        </w:rPr>
        <w:t>ألم</w:t>
      </w:r>
      <w:r w:rsidRPr="0033666C">
        <w:rPr>
          <w:rtl/>
        </w:rPr>
        <w:t xml:space="preserve"> </w:t>
      </w:r>
      <w:r>
        <w:rPr>
          <w:rtl/>
        </w:rPr>
        <w:t>أ</w:t>
      </w:r>
      <w:r w:rsidRPr="0033666C">
        <w:rPr>
          <w:rtl/>
        </w:rPr>
        <w:t>خمل ذكرك؟</w:t>
      </w:r>
      <w:r>
        <w:rPr>
          <w:rStyle w:val="a3"/>
          <w:rtl/>
        </w:rPr>
        <w:t>(</w:t>
      </w:r>
      <w:r w:rsidRPr="00A32C20">
        <w:rPr>
          <w:rStyle w:val="a3"/>
          <w:rtl/>
        </w:rPr>
        <w:footnoteReference w:id="754"/>
      </w:r>
      <w:r>
        <w:rPr>
          <w:rStyle w:val="a3"/>
          <w:rtl/>
        </w:rPr>
        <w:t>)</w:t>
      </w:r>
      <w:r>
        <w:rPr>
          <w:rtl/>
        </w:rPr>
        <w:t>.</w:t>
      </w:r>
    </w:p>
    <w:p w14:paraId="7EF1C0EE" w14:textId="0D388EC4" w:rsidR="0092396F" w:rsidRPr="0033666C" w:rsidRDefault="0092396F" w:rsidP="00A87A7A">
      <w:pPr>
        <w:pStyle w:val="aaac"/>
        <w:rPr>
          <w:rtl/>
        </w:rPr>
      </w:pPr>
      <w:r w:rsidRPr="00967F35">
        <w:rPr>
          <w:bCs/>
          <w:color w:val="FF0000"/>
          <w:rtl/>
        </w:rPr>
        <w:t xml:space="preserve">[الحديث: </w:t>
      </w:r>
      <w:r w:rsidR="007B6AE1">
        <w:rPr>
          <w:bCs/>
          <w:color w:val="FF0000"/>
          <w:rtl/>
        </w:rPr>
        <w:t>752</w:t>
      </w:r>
      <w:r w:rsidRPr="00967F35">
        <w:rPr>
          <w:bCs/>
          <w:color w:val="FF0000"/>
          <w:rtl/>
        </w:rPr>
        <w:t>]</w:t>
      </w:r>
      <w:r w:rsidRPr="0033666C">
        <w:rPr>
          <w:rtl/>
        </w:rPr>
        <w:t xml:space="preserve"> قال الإمام الصادق: ما يضرّ أحدكم أن يكون على قلّة جبل حتّى ينتهي إليه أجله</w:t>
      </w:r>
      <w:r>
        <w:rPr>
          <w:rStyle w:val="a3"/>
          <w:rtl/>
        </w:rPr>
        <w:t>(</w:t>
      </w:r>
      <w:r w:rsidRPr="00A32C20">
        <w:rPr>
          <w:rStyle w:val="a3"/>
          <w:rtl/>
        </w:rPr>
        <w:footnoteReference w:id="755"/>
      </w:r>
      <w:r>
        <w:rPr>
          <w:rStyle w:val="a3"/>
          <w:rtl/>
        </w:rPr>
        <w:t>)</w:t>
      </w:r>
      <w:r>
        <w:rPr>
          <w:rtl/>
        </w:rPr>
        <w:t>.</w:t>
      </w:r>
      <w:r w:rsidRPr="0033666C">
        <w:rPr>
          <w:rtl/>
        </w:rPr>
        <w:t xml:space="preserve"> </w:t>
      </w:r>
    </w:p>
    <w:p w14:paraId="1B836007" w14:textId="4D028541" w:rsidR="0092396F" w:rsidRPr="0033666C" w:rsidRDefault="0092396F" w:rsidP="00A87A7A">
      <w:pPr>
        <w:pStyle w:val="aaac"/>
        <w:rPr>
          <w:rtl/>
        </w:rPr>
      </w:pPr>
      <w:r w:rsidRPr="00967F35">
        <w:rPr>
          <w:bCs/>
          <w:color w:val="FF0000"/>
          <w:rtl/>
        </w:rPr>
        <w:t xml:space="preserve">[الحديث: </w:t>
      </w:r>
      <w:r w:rsidR="007B6AE1">
        <w:rPr>
          <w:bCs/>
          <w:color w:val="FF0000"/>
          <w:rtl/>
        </w:rPr>
        <w:t>753</w:t>
      </w:r>
      <w:r w:rsidRPr="00967F35">
        <w:rPr>
          <w:bCs/>
          <w:color w:val="FF0000"/>
          <w:rtl/>
        </w:rPr>
        <w:t>]</w:t>
      </w:r>
      <w:r w:rsidRPr="0033666C">
        <w:rPr>
          <w:rtl/>
        </w:rPr>
        <w:t xml:space="preserve"> قال الإمام الصادق: العزلة عبادة إذا قلّ العتب على الرجل قعوده في بيته </w:t>
      </w:r>
      <w:r>
        <w:rPr>
          <w:rStyle w:val="a3"/>
          <w:rtl/>
        </w:rPr>
        <w:t>(</w:t>
      </w:r>
      <w:r w:rsidRPr="00A32C20">
        <w:rPr>
          <w:rStyle w:val="a3"/>
          <w:rtl/>
        </w:rPr>
        <w:footnoteReference w:id="756"/>
      </w:r>
      <w:r>
        <w:rPr>
          <w:rStyle w:val="a3"/>
          <w:rtl/>
        </w:rPr>
        <w:t>)</w:t>
      </w:r>
      <w:r>
        <w:rPr>
          <w:rtl/>
        </w:rPr>
        <w:t>.</w:t>
      </w:r>
    </w:p>
    <w:p w14:paraId="119EEE1C" w14:textId="58E5F2F6" w:rsidR="0092396F" w:rsidRDefault="0092396F" w:rsidP="00A87A7A">
      <w:pPr>
        <w:pStyle w:val="aaac"/>
        <w:rPr>
          <w:rtl/>
        </w:rPr>
      </w:pPr>
      <w:r w:rsidRPr="00967F35">
        <w:rPr>
          <w:bCs/>
          <w:color w:val="FF0000"/>
          <w:rtl/>
        </w:rPr>
        <w:t xml:space="preserve">[الحديث: </w:t>
      </w:r>
      <w:r w:rsidR="007B6AE1">
        <w:rPr>
          <w:bCs/>
          <w:color w:val="FF0000"/>
          <w:rtl/>
        </w:rPr>
        <w:t>754</w:t>
      </w:r>
      <w:r w:rsidRPr="00967F35">
        <w:rPr>
          <w:bCs/>
          <w:color w:val="FF0000"/>
          <w:rtl/>
        </w:rPr>
        <w:t>]</w:t>
      </w:r>
      <w:r w:rsidRPr="0033666C">
        <w:rPr>
          <w:rtl/>
        </w:rPr>
        <w:t xml:space="preserve"> قيل للإمام الصادق: جعلت فداك رجل عرف هذا الأمر لزم بيته ولم يتعرّف إلى أحد من اخوانه، فقال: كيف يتفقّه هذا في دينه؟!</w:t>
      </w:r>
      <w:r>
        <w:rPr>
          <w:rStyle w:val="a3"/>
          <w:rtl/>
        </w:rPr>
        <w:t>(</w:t>
      </w:r>
      <w:r w:rsidRPr="00A32C20">
        <w:rPr>
          <w:rStyle w:val="a3"/>
          <w:rtl/>
        </w:rPr>
        <w:footnoteReference w:id="757"/>
      </w:r>
      <w:r>
        <w:rPr>
          <w:rStyle w:val="a3"/>
          <w:rtl/>
        </w:rPr>
        <w:t>)</w:t>
      </w:r>
      <w:r>
        <w:rPr>
          <w:rtl/>
        </w:rPr>
        <w:t>.</w:t>
      </w:r>
    </w:p>
    <w:p w14:paraId="686494DF" w14:textId="781D2846" w:rsidR="0092396F" w:rsidRDefault="0092396F" w:rsidP="00CD39E8">
      <w:pPr>
        <w:pStyle w:val="aaa4"/>
        <w:rPr>
          <w:rtl/>
          <w:lang w:val="fr-FR" w:eastAsia="fr-FR" w:bidi="ar-DZ"/>
        </w:rPr>
      </w:pPr>
      <w:bookmarkStart w:id="188" w:name="_Toc64744866"/>
      <w:bookmarkStart w:id="189" w:name="_Toc65145656"/>
      <w:r w:rsidRPr="008635DA">
        <w:rPr>
          <w:rtl/>
          <w:lang w:val="fr-FR" w:eastAsia="fr-FR" w:bidi="ar-DZ"/>
        </w:rPr>
        <w:lastRenderedPageBreak/>
        <w:t>ما روي عن الإمام الكاظم:</w:t>
      </w:r>
      <w:bookmarkEnd w:id="188"/>
      <w:bookmarkEnd w:id="189"/>
    </w:p>
    <w:p w14:paraId="2D56C5A9" w14:textId="7CC53170" w:rsidR="0092396F" w:rsidRPr="00E12966" w:rsidRDefault="0092396F" w:rsidP="009B7FD7">
      <w:pPr>
        <w:pStyle w:val="aaac"/>
        <w:rPr>
          <w:rtl/>
        </w:rPr>
      </w:pPr>
      <w:r w:rsidRPr="00E12966">
        <w:rPr>
          <w:b/>
          <w:bCs/>
          <w:color w:val="FF0000"/>
          <w:rtl/>
        </w:rPr>
        <w:t xml:space="preserve">[الحديث: </w:t>
      </w:r>
      <w:r w:rsidR="007B6AE1">
        <w:rPr>
          <w:b/>
          <w:bCs/>
          <w:color w:val="FF0000"/>
          <w:rtl/>
        </w:rPr>
        <w:t>755</w:t>
      </w:r>
      <w:r w:rsidRPr="00E12966">
        <w:rPr>
          <w:b/>
          <w:bCs/>
          <w:color w:val="FF0000"/>
          <w:rtl/>
        </w:rPr>
        <w:t>]</w:t>
      </w:r>
      <w:r w:rsidRPr="00E12966">
        <w:rPr>
          <w:rtl/>
        </w:rPr>
        <w:t xml:space="preserve"> </w:t>
      </w:r>
      <w:r>
        <w:rPr>
          <w:rtl/>
        </w:rPr>
        <w:t xml:space="preserve">قال الإمام الكاظم يوصي بعض أصحابه: </w:t>
      </w:r>
      <w:r w:rsidRPr="00E12966">
        <w:rPr>
          <w:rtl/>
        </w:rPr>
        <w:t>مر أصحابك أن يكفوا ألسنتهم ويدعوا الخصومة في الدين، ويجتهدوا في عبادة الله عزّ وجلّ</w:t>
      </w:r>
      <w:r w:rsidRPr="00440272">
        <w:rPr>
          <w:rStyle w:val="a3"/>
          <w:rtl/>
        </w:rPr>
        <w:t>(</w:t>
      </w:r>
      <w:r w:rsidRPr="00440272">
        <w:rPr>
          <w:rStyle w:val="a3"/>
          <w:rtl/>
        </w:rPr>
        <w:footnoteReference w:id="758"/>
      </w:r>
      <w:r w:rsidRPr="00440272">
        <w:rPr>
          <w:rStyle w:val="a3"/>
          <w:rtl/>
        </w:rPr>
        <w:t>)</w:t>
      </w:r>
      <w:r w:rsidRPr="00E12966">
        <w:rPr>
          <w:rtl/>
        </w:rPr>
        <w:t>.</w:t>
      </w:r>
    </w:p>
    <w:p w14:paraId="74E9BF94" w14:textId="7B71E06B" w:rsidR="0092396F" w:rsidRPr="00E12966" w:rsidRDefault="0092396F" w:rsidP="009B7FD7">
      <w:pPr>
        <w:pStyle w:val="aaac"/>
        <w:rPr>
          <w:rtl/>
        </w:rPr>
      </w:pPr>
      <w:r w:rsidRPr="00E12966">
        <w:rPr>
          <w:b/>
          <w:bCs/>
          <w:color w:val="FF0000"/>
          <w:rtl/>
        </w:rPr>
        <w:t xml:space="preserve">[الحديث: </w:t>
      </w:r>
      <w:r w:rsidR="007B6AE1">
        <w:rPr>
          <w:b/>
          <w:bCs/>
          <w:color w:val="FF0000"/>
          <w:rtl/>
        </w:rPr>
        <w:t>756</w:t>
      </w:r>
      <w:r w:rsidRPr="00E12966">
        <w:rPr>
          <w:b/>
          <w:bCs/>
          <w:color w:val="FF0000"/>
          <w:rtl/>
        </w:rPr>
        <w:t>]</w:t>
      </w:r>
      <w:r w:rsidRPr="00E12966">
        <w:rPr>
          <w:rtl/>
        </w:rPr>
        <w:t xml:space="preserve"> </w:t>
      </w:r>
      <w:r>
        <w:rPr>
          <w:rtl/>
        </w:rPr>
        <w:t xml:space="preserve">قال الإمام الكاظم </w:t>
      </w:r>
      <w:r w:rsidRPr="00E12966">
        <w:rPr>
          <w:rtl/>
        </w:rPr>
        <w:t xml:space="preserve">في قول الله عزّ وجلّ: </w:t>
      </w:r>
      <w:r w:rsidRPr="007B6AE1">
        <w:rPr>
          <w:rtl/>
        </w:rPr>
        <w:t>﴿</w:t>
      </w:r>
      <w:r>
        <w:rPr>
          <w:shd w:val="clear" w:color="auto" w:fill="FFFFFF"/>
          <w:rtl/>
        </w:rPr>
        <w:t>إِنَّ أَكْرَمَكُمْ عِنْدَ اللَّهِ أَتْقَاكُمْ</w:t>
      </w:r>
      <w:r w:rsidRPr="007B6AE1">
        <w:rPr>
          <w:rtl/>
        </w:rPr>
        <w:t>﴾</w:t>
      </w:r>
      <w:r>
        <w:rPr>
          <w:shd w:val="clear" w:color="auto" w:fill="FFFFFF"/>
          <w:rtl/>
        </w:rPr>
        <w:t xml:space="preserve"> </w:t>
      </w:r>
      <w:r>
        <w:rPr>
          <w:color w:val="804000"/>
          <w:szCs w:val="20"/>
          <w:shd w:val="clear" w:color="auto" w:fill="FFFFFF"/>
          <w:rtl/>
        </w:rPr>
        <w:t>[الحجرات: 13]</w:t>
      </w:r>
      <w:r w:rsidRPr="00E12966">
        <w:rPr>
          <w:rtl/>
        </w:rPr>
        <w:t>: أشدكم تقية</w:t>
      </w:r>
      <w:r w:rsidRPr="00440272">
        <w:rPr>
          <w:rStyle w:val="a3"/>
          <w:rtl/>
        </w:rPr>
        <w:t>(</w:t>
      </w:r>
      <w:r w:rsidRPr="00440272">
        <w:rPr>
          <w:rStyle w:val="a3"/>
          <w:rtl/>
        </w:rPr>
        <w:footnoteReference w:id="759"/>
      </w:r>
      <w:r w:rsidRPr="00440272">
        <w:rPr>
          <w:rStyle w:val="a3"/>
          <w:rtl/>
        </w:rPr>
        <w:t>)</w:t>
      </w:r>
      <w:r w:rsidRPr="00E12966">
        <w:rPr>
          <w:rtl/>
        </w:rPr>
        <w:t>.</w:t>
      </w:r>
    </w:p>
    <w:p w14:paraId="46679324" w14:textId="600BCE7B" w:rsidR="0092396F" w:rsidRPr="0033666C" w:rsidRDefault="0092396F" w:rsidP="009B7FD7">
      <w:pPr>
        <w:pStyle w:val="aaac"/>
        <w:rPr>
          <w:rtl/>
        </w:rPr>
      </w:pPr>
      <w:r w:rsidRPr="00967F35">
        <w:rPr>
          <w:bCs/>
          <w:color w:val="FF0000"/>
          <w:rtl/>
        </w:rPr>
        <w:t xml:space="preserve">[الحديث: </w:t>
      </w:r>
      <w:r w:rsidR="007B6AE1">
        <w:rPr>
          <w:bCs/>
          <w:color w:val="FF0000"/>
          <w:rtl/>
        </w:rPr>
        <w:t>757</w:t>
      </w:r>
      <w:r w:rsidRPr="00967F35">
        <w:rPr>
          <w:bCs/>
          <w:color w:val="FF0000"/>
          <w:rtl/>
        </w:rPr>
        <w:t>]</w:t>
      </w:r>
      <w:r w:rsidRPr="0033666C">
        <w:rPr>
          <w:rtl/>
        </w:rPr>
        <w:t xml:space="preserve"> قال الإمام الكاظم: (كفّارة عمل السلطان الإحسان إلى </w:t>
      </w:r>
      <w:r w:rsidRPr="00692DD6">
        <w:rPr>
          <w:rtl/>
        </w:rPr>
        <w:t>الإخوان</w:t>
      </w:r>
      <w:r w:rsidRPr="0033666C">
        <w:rPr>
          <w:rtl/>
        </w:rPr>
        <w:t>)</w:t>
      </w:r>
      <w:r w:rsidRPr="0033666C">
        <w:rPr>
          <w:rStyle w:val="a3"/>
          <w:rtl/>
        </w:rPr>
        <w:t>(</w:t>
      </w:r>
      <w:r w:rsidRPr="0033666C">
        <w:rPr>
          <w:rStyle w:val="a3"/>
          <w:rtl/>
        </w:rPr>
        <w:footnoteReference w:id="760"/>
      </w:r>
      <w:r w:rsidRPr="0033666C">
        <w:rPr>
          <w:rStyle w:val="a3"/>
          <w:rtl/>
        </w:rPr>
        <w:t>)</w:t>
      </w:r>
    </w:p>
    <w:p w14:paraId="0E84A805" w14:textId="70574082" w:rsidR="0092396F" w:rsidRPr="0033666C" w:rsidRDefault="0092396F" w:rsidP="009B7FD7">
      <w:pPr>
        <w:pStyle w:val="aaac"/>
        <w:rPr>
          <w:rtl/>
        </w:rPr>
      </w:pPr>
      <w:r w:rsidRPr="00967F35">
        <w:rPr>
          <w:bCs/>
          <w:color w:val="FF0000"/>
          <w:rtl/>
        </w:rPr>
        <w:t xml:space="preserve">[الحديث: </w:t>
      </w:r>
      <w:r w:rsidR="007B6AE1">
        <w:rPr>
          <w:bCs/>
          <w:color w:val="FF0000"/>
          <w:rtl/>
        </w:rPr>
        <w:t>758</w:t>
      </w:r>
      <w:r w:rsidRPr="00967F35">
        <w:rPr>
          <w:bCs/>
          <w:color w:val="FF0000"/>
          <w:rtl/>
        </w:rPr>
        <w:t>]</w:t>
      </w:r>
      <w:r w:rsidRPr="0033666C">
        <w:rPr>
          <w:rtl/>
        </w:rPr>
        <w:t xml:space="preserve"> استأذن عليّ بن يقطين على الإمام الكاظم في ترك عمل السلطان فلم يأذن له، وقال: (لا تفعل،</w:t>
      </w:r>
      <w:r w:rsidR="00936D2B">
        <w:rPr>
          <w:rtl/>
        </w:rPr>
        <w:t xml:space="preserve"> فإن </w:t>
      </w:r>
      <w:r w:rsidRPr="0033666C">
        <w:rPr>
          <w:rtl/>
        </w:rPr>
        <w:t xml:space="preserve">لنا بك </w:t>
      </w:r>
      <w:r>
        <w:rPr>
          <w:rtl/>
        </w:rPr>
        <w:t>أ</w:t>
      </w:r>
      <w:r w:rsidRPr="0033666C">
        <w:rPr>
          <w:rtl/>
        </w:rPr>
        <w:t xml:space="preserve">نسا ولإخوانك بك عزّا، وعسى أن يجبر اللّه بك كسرا، ويكسر بك نائرة المخالفين عن أوليائه، يا عليّ كفّارة أعمالكم الإحسان إلى إخوانكم، </w:t>
      </w:r>
      <w:r w:rsidRPr="00692DD6">
        <w:rPr>
          <w:rtl/>
        </w:rPr>
        <w:t>أضمن</w:t>
      </w:r>
      <w:r w:rsidRPr="0033666C">
        <w:rPr>
          <w:rtl/>
        </w:rPr>
        <w:t xml:space="preserve"> لي واحدة وأضمن لك ثلاثا </w:t>
      </w:r>
      <w:r w:rsidRPr="00692DD6">
        <w:rPr>
          <w:rtl/>
        </w:rPr>
        <w:t>أضمن</w:t>
      </w:r>
      <w:r w:rsidRPr="0033666C">
        <w:rPr>
          <w:rtl/>
        </w:rPr>
        <w:t xml:space="preserve"> لي أن لا تلقى أحدا من أوليائك إلّا قضيت حاجته وأكرمته، وأضمن لك أن لا يضلّك سقف سجن أبدا، ولا ينالك حدّ سيف أبدا، ولا يدخل الفقر بيتك أبدا، يا عليّ من سرّ مؤمنا فباللّه بدأ وبالنبيّ </w:t>
      </w:r>
      <w:r w:rsidRPr="0033666C">
        <w:rPr>
          <w:rtl/>
        </w:rPr>
        <w:sym w:font="Abo-thar" w:char="F061"/>
      </w:r>
      <w:r w:rsidRPr="0033666C">
        <w:rPr>
          <w:rtl/>
        </w:rPr>
        <w:t xml:space="preserve"> ثنّى وبنا ثلّث) </w:t>
      </w:r>
      <w:r w:rsidRPr="0033666C">
        <w:rPr>
          <w:rStyle w:val="a3"/>
          <w:rtl/>
        </w:rPr>
        <w:t>(</w:t>
      </w:r>
      <w:r w:rsidRPr="0033666C">
        <w:rPr>
          <w:rStyle w:val="a3"/>
          <w:rtl/>
        </w:rPr>
        <w:footnoteReference w:id="761"/>
      </w:r>
      <w:r w:rsidRPr="0033666C">
        <w:rPr>
          <w:rStyle w:val="a3"/>
          <w:rtl/>
        </w:rPr>
        <w:t>)</w:t>
      </w:r>
    </w:p>
    <w:p w14:paraId="122E766D" w14:textId="2477B8F5" w:rsidR="0092396F" w:rsidRPr="0033666C" w:rsidRDefault="0092396F" w:rsidP="009B7FD7">
      <w:pPr>
        <w:pStyle w:val="aaac"/>
        <w:rPr>
          <w:rtl/>
        </w:rPr>
      </w:pPr>
      <w:r w:rsidRPr="00967F35">
        <w:rPr>
          <w:bCs/>
          <w:color w:val="FF0000"/>
          <w:rtl/>
        </w:rPr>
        <w:t xml:space="preserve">[الحديث: </w:t>
      </w:r>
      <w:r w:rsidR="007B6AE1">
        <w:rPr>
          <w:bCs/>
          <w:color w:val="FF0000"/>
          <w:rtl/>
        </w:rPr>
        <w:t>759</w:t>
      </w:r>
      <w:r w:rsidRPr="00967F35">
        <w:rPr>
          <w:bCs/>
          <w:color w:val="FF0000"/>
          <w:rtl/>
        </w:rPr>
        <w:t>]</w:t>
      </w:r>
      <w:r w:rsidRPr="0033666C">
        <w:rPr>
          <w:rtl/>
        </w:rPr>
        <w:t xml:space="preserve"> عن عليّ بن يقطين قال: قلت للإمام الكاظم: ما تقول في أعمال هؤلاء؟ قال: (إنّ كنت لا بدّ فاعلا فاتّق أموال المستضعفين) قال: فأخبرني عليّ أنّه كان يجبيها من الشيعة علانية ويردّها عليهم في السر</w:t>
      </w:r>
      <w:r w:rsidRPr="0033666C">
        <w:rPr>
          <w:rStyle w:val="a3"/>
          <w:rtl/>
        </w:rPr>
        <w:t>(</w:t>
      </w:r>
      <w:r w:rsidRPr="0033666C">
        <w:rPr>
          <w:rStyle w:val="a3"/>
          <w:rtl/>
        </w:rPr>
        <w:footnoteReference w:id="762"/>
      </w:r>
      <w:r w:rsidRPr="0033666C">
        <w:rPr>
          <w:rStyle w:val="a3"/>
          <w:rtl/>
        </w:rPr>
        <w:t>)</w:t>
      </w:r>
      <w:r w:rsidRPr="0033666C">
        <w:rPr>
          <w:rtl/>
        </w:rPr>
        <w:t>.</w:t>
      </w:r>
    </w:p>
    <w:p w14:paraId="1B81E654" w14:textId="219A3858" w:rsidR="0092396F" w:rsidRPr="00E12966" w:rsidRDefault="0092396F" w:rsidP="009B7FD7">
      <w:pPr>
        <w:pStyle w:val="aaac"/>
        <w:rPr>
          <w:rtl/>
        </w:rPr>
      </w:pPr>
      <w:r w:rsidRPr="00E12966">
        <w:rPr>
          <w:b/>
          <w:bCs/>
          <w:color w:val="FF0000"/>
          <w:rtl/>
        </w:rPr>
        <w:t xml:space="preserve">[الحديث: </w:t>
      </w:r>
      <w:r w:rsidR="007B6AE1">
        <w:rPr>
          <w:b/>
          <w:bCs/>
          <w:color w:val="FF0000"/>
          <w:rtl/>
        </w:rPr>
        <w:t>760</w:t>
      </w:r>
      <w:r w:rsidRPr="00E12966">
        <w:rPr>
          <w:b/>
          <w:bCs/>
          <w:color w:val="FF0000"/>
          <w:rtl/>
        </w:rPr>
        <w:t>]</w:t>
      </w:r>
      <w:r w:rsidRPr="00E12966">
        <w:rPr>
          <w:rtl/>
        </w:rPr>
        <w:t xml:space="preserve"> </w:t>
      </w:r>
      <w:r>
        <w:rPr>
          <w:rtl/>
        </w:rPr>
        <w:t xml:space="preserve">قيل للإمام الكاظم: </w:t>
      </w:r>
      <w:r w:rsidRPr="00E12966">
        <w:rPr>
          <w:rtl/>
        </w:rPr>
        <w:t>إن قلبي يضيق مما أنا عليه من عمل السلطان</w:t>
      </w:r>
      <w:r w:rsidR="00936D2B">
        <w:rPr>
          <w:rtl/>
        </w:rPr>
        <w:t xml:space="preserve"> </w:t>
      </w:r>
      <w:r w:rsidR="00936D2B">
        <w:rPr>
          <w:rtl/>
        </w:rPr>
        <w:lastRenderedPageBreak/>
        <w:t xml:space="preserve">فإن </w:t>
      </w:r>
      <w:r w:rsidRPr="00E12966">
        <w:rPr>
          <w:rtl/>
        </w:rPr>
        <w:t xml:space="preserve">أذنت جعلني الله فداك هربت منه، </w:t>
      </w:r>
      <w:r>
        <w:rPr>
          <w:rtl/>
        </w:rPr>
        <w:t>فقال</w:t>
      </w:r>
      <w:r w:rsidRPr="00E12966">
        <w:rPr>
          <w:rtl/>
        </w:rPr>
        <w:t>: لا آذن لك بالخروج من عملهم، واتق الله</w:t>
      </w:r>
      <w:r w:rsidRPr="00EE0C61">
        <w:rPr>
          <w:rStyle w:val="a3"/>
          <w:rtl/>
        </w:rPr>
        <w:t>(</w:t>
      </w:r>
      <w:r w:rsidRPr="00EE0C61">
        <w:rPr>
          <w:rStyle w:val="a3"/>
          <w:rtl/>
        </w:rPr>
        <w:footnoteReference w:id="763"/>
      </w:r>
      <w:r w:rsidRPr="00EE0C61">
        <w:rPr>
          <w:rStyle w:val="a3"/>
          <w:rtl/>
        </w:rPr>
        <w:t>)</w:t>
      </w:r>
      <w:r w:rsidRPr="00E12966">
        <w:rPr>
          <w:rtl/>
        </w:rPr>
        <w:t>.</w:t>
      </w:r>
    </w:p>
    <w:p w14:paraId="616DD6DE" w14:textId="54E10554" w:rsidR="0092396F" w:rsidRPr="00E12966" w:rsidRDefault="0092396F" w:rsidP="009B7FD7">
      <w:pPr>
        <w:pStyle w:val="aaac"/>
        <w:rPr>
          <w:rtl/>
        </w:rPr>
      </w:pPr>
      <w:r w:rsidRPr="00E12966">
        <w:rPr>
          <w:b/>
          <w:bCs/>
          <w:color w:val="FF0000"/>
          <w:rtl/>
        </w:rPr>
        <w:t xml:space="preserve">[الحديث: </w:t>
      </w:r>
      <w:r w:rsidR="007B6AE1">
        <w:rPr>
          <w:b/>
          <w:bCs/>
          <w:color w:val="FF0000"/>
          <w:rtl/>
        </w:rPr>
        <w:t>761</w:t>
      </w:r>
      <w:r w:rsidRPr="00E12966">
        <w:rPr>
          <w:b/>
          <w:bCs/>
          <w:color w:val="FF0000"/>
          <w:rtl/>
        </w:rPr>
        <w:t>]</w:t>
      </w:r>
      <w:r w:rsidRPr="00E12966">
        <w:rPr>
          <w:rtl/>
        </w:rPr>
        <w:t xml:space="preserve"> عن داود بن رزين قال: قلت</w:t>
      </w:r>
      <w:r>
        <w:rPr>
          <w:rtl/>
        </w:rPr>
        <w:t xml:space="preserve"> للإمام الكاظم</w:t>
      </w:r>
      <w:r w:rsidRPr="00E12966">
        <w:rPr>
          <w:rtl/>
        </w:rPr>
        <w:t>: إني أخالط السلطان فتكون عندي الدابة الفارهة فيبعثون فيأخذونها، ثم يقع لهم عندي المال، فلي أن آخذه</w:t>
      </w:r>
      <w:r>
        <w:rPr>
          <w:rtl/>
        </w:rPr>
        <w:t>؟</w:t>
      </w:r>
      <w:r w:rsidRPr="00E12966">
        <w:rPr>
          <w:rtl/>
        </w:rPr>
        <w:t xml:space="preserve"> قال: خذ مثل ذلك ولا تزد عليه</w:t>
      </w:r>
      <w:r w:rsidRPr="00EE0C61">
        <w:rPr>
          <w:rStyle w:val="a3"/>
          <w:rtl/>
        </w:rPr>
        <w:t>(</w:t>
      </w:r>
      <w:r w:rsidRPr="00EE0C61">
        <w:rPr>
          <w:rStyle w:val="a3"/>
          <w:rtl/>
        </w:rPr>
        <w:footnoteReference w:id="764"/>
      </w:r>
      <w:r w:rsidRPr="00EE0C61">
        <w:rPr>
          <w:rStyle w:val="a3"/>
          <w:rtl/>
        </w:rPr>
        <w:t>)</w:t>
      </w:r>
      <w:r w:rsidRPr="00E12966">
        <w:rPr>
          <w:rtl/>
        </w:rPr>
        <w:t>.</w:t>
      </w:r>
    </w:p>
    <w:p w14:paraId="4DD8DEE2" w14:textId="3D279145" w:rsidR="0092396F" w:rsidRPr="00E12966" w:rsidRDefault="0092396F" w:rsidP="009B7FD7">
      <w:pPr>
        <w:pStyle w:val="aaac"/>
        <w:rPr>
          <w:rtl/>
        </w:rPr>
      </w:pPr>
      <w:r w:rsidRPr="00E12966">
        <w:rPr>
          <w:b/>
          <w:bCs/>
          <w:color w:val="FF0000"/>
          <w:rtl/>
        </w:rPr>
        <w:t xml:space="preserve">[الحديث: </w:t>
      </w:r>
      <w:r w:rsidR="007B6AE1">
        <w:rPr>
          <w:b/>
          <w:bCs/>
          <w:color w:val="FF0000"/>
          <w:rtl/>
        </w:rPr>
        <w:t>762</w:t>
      </w:r>
      <w:r w:rsidRPr="00E12966">
        <w:rPr>
          <w:b/>
          <w:bCs/>
          <w:color w:val="FF0000"/>
          <w:rtl/>
        </w:rPr>
        <w:t>]</w:t>
      </w:r>
      <w:r w:rsidRPr="00E12966">
        <w:rPr>
          <w:rtl/>
        </w:rPr>
        <w:t xml:space="preserve"> </w:t>
      </w:r>
      <w:r w:rsidRPr="005D5632">
        <w:rPr>
          <w:rtl/>
        </w:rPr>
        <w:t xml:space="preserve">عن الفضل بن الربيع </w:t>
      </w:r>
      <w:r>
        <w:rPr>
          <w:rtl/>
        </w:rPr>
        <w:t>أ</w:t>
      </w:r>
      <w:r w:rsidRPr="00E12966">
        <w:rPr>
          <w:rtl/>
        </w:rPr>
        <w:t xml:space="preserve">ن </w:t>
      </w:r>
      <w:r>
        <w:rPr>
          <w:rtl/>
        </w:rPr>
        <w:t xml:space="preserve">هارون </w:t>
      </w:r>
      <w:r w:rsidRPr="00E12966">
        <w:rPr>
          <w:rtl/>
        </w:rPr>
        <w:t xml:space="preserve">بعث </w:t>
      </w:r>
      <w:r>
        <w:rPr>
          <w:rtl/>
        </w:rPr>
        <w:t xml:space="preserve">إلى الإمام الكاظم </w:t>
      </w:r>
      <w:r w:rsidRPr="00E12966">
        <w:rPr>
          <w:rtl/>
        </w:rPr>
        <w:t xml:space="preserve">بخلع وحملان ومال، فقال: لا حاجة لي بالخلع والحملان والمال إذا كان فيه حقوق </w:t>
      </w:r>
      <w:r w:rsidRPr="00692DD6">
        <w:rPr>
          <w:rtl/>
        </w:rPr>
        <w:t>الأمة</w:t>
      </w:r>
      <w:r w:rsidRPr="00E12966">
        <w:rPr>
          <w:rtl/>
        </w:rPr>
        <w:t>، فقلت: ناشدتك بالله أن لا ترده فيغتاظ، قال: اعمل به ما أحببت</w:t>
      </w:r>
      <w:r w:rsidRPr="00EE0C61">
        <w:rPr>
          <w:rStyle w:val="a3"/>
          <w:rtl/>
        </w:rPr>
        <w:t>(</w:t>
      </w:r>
      <w:r w:rsidRPr="00EE0C61">
        <w:rPr>
          <w:rStyle w:val="a3"/>
          <w:rtl/>
        </w:rPr>
        <w:footnoteReference w:id="765"/>
      </w:r>
      <w:r w:rsidRPr="00EE0C61">
        <w:rPr>
          <w:rStyle w:val="a3"/>
          <w:rtl/>
        </w:rPr>
        <w:t>)</w:t>
      </w:r>
      <w:r w:rsidRPr="00E12966">
        <w:rPr>
          <w:rtl/>
        </w:rPr>
        <w:t>.</w:t>
      </w:r>
    </w:p>
    <w:p w14:paraId="13EB74F2" w14:textId="4CFF3D45" w:rsidR="0092396F" w:rsidRPr="00E12966" w:rsidRDefault="0092396F" w:rsidP="009B7FD7">
      <w:pPr>
        <w:pStyle w:val="aaac"/>
        <w:rPr>
          <w:rtl/>
        </w:rPr>
      </w:pPr>
      <w:r w:rsidRPr="00E12966">
        <w:rPr>
          <w:b/>
          <w:bCs/>
          <w:color w:val="FF0000"/>
          <w:rtl/>
        </w:rPr>
        <w:t xml:space="preserve">[الحديث: </w:t>
      </w:r>
      <w:r w:rsidR="007B6AE1">
        <w:rPr>
          <w:b/>
          <w:bCs/>
          <w:color w:val="FF0000"/>
          <w:rtl/>
        </w:rPr>
        <w:t>763</w:t>
      </w:r>
      <w:r w:rsidRPr="00E12966">
        <w:rPr>
          <w:b/>
          <w:bCs/>
          <w:color w:val="FF0000"/>
          <w:rtl/>
        </w:rPr>
        <w:t>]</w:t>
      </w:r>
      <w:r w:rsidRPr="00E12966">
        <w:rPr>
          <w:rtl/>
        </w:rPr>
        <w:t xml:space="preserve"> </w:t>
      </w:r>
      <w:r>
        <w:rPr>
          <w:rtl/>
        </w:rPr>
        <w:t xml:space="preserve">قال الإمام الكاظم لبعض أصحابه: </w:t>
      </w:r>
      <w:r w:rsidRPr="00E12966">
        <w:rPr>
          <w:rtl/>
        </w:rPr>
        <w:t xml:space="preserve">مالك لا تدخل مع علي </w:t>
      </w:r>
      <w:r>
        <w:rPr>
          <w:rtl/>
        </w:rPr>
        <w:t xml:space="preserve">(عامل للسلطان) </w:t>
      </w:r>
      <w:r w:rsidRPr="00E12966">
        <w:rPr>
          <w:rtl/>
        </w:rPr>
        <w:t>في شراء الطعام إني أظنك ضيقا، ق</w:t>
      </w:r>
      <w:r>
        <w:rPr>
          <w:rtl/>
        </w:rPr>
        <w:t>ي</w:t>
      </w:r>
      <w:r w:rsidRPr="00E12966">
        <w:rPr>
          <w:rtl/>
        </w:rPr>
        <w:t>ل: نعم</w:t>
      </w:r>
      <w:r>
        <w:rPr>
          <w:rtl/>
        </w:rPr>
        <w:t>،</w:t>
      </w:r>
      <w:r w:rsidR="00936D2B">
        <w:rPr>
          <w:rtl/>
        </w:rPr>
        <w:t xml:space="preserve"> فإن </w:t>
      </w:r>
      <w:r w:rsidRPr="00E12966">
        <w:rPr>
          <w:rtl/>
        </w:rPr>
        <w:t>شئت وسعت عليّ، قال: اشتره</w:t>
      </w:r>
      <w:r w:rsidRPr="00EE0C61">
        <w:rPr>
          <w:rStyle w:val="a3"/>
          <w:rtl/>
        </w:rPr>
        <w:t>(</w:t>
      </w:r>
      <w:r w:rsidRPr="00EE0C61">
        <w:rPr>
          <w:rStyle w:val="a3"/>
          <w:rtl/>
        </w:rPr>
        <w:footnoteReference w:id="766"/>
      </w:r>
      <w:r w:rsidRPr="00EE0C61">
        <w:rPr>
          <w:rStyle w:val="a3"/>
          <w:rtl/>
        </w:rPr>
        <w:t>)</w:t>
      </w:r>
      <w:r w:rsidRPr="00E12966">
        <w:rPr>
          <w:rtl/>
        </w:rPr>
        <w:t>.</w:t>
      </w:r>
    </w:p>
    <w:p w14:paraId="2B27D0BE" w14:textId="4E92E3C4" w:rsidR="0092396F" w:rsidRDefault="0092396F" w:rsidP="009B7FD7">
      <w:pPr>
        <w:pStyle w:val="aaac"/>
        <w:rPr>
          <w:rtl/>
        </w:rPr>
      </w:pPr>
      <w:r w:rsidRPr="00D817D0">
        <w:rPr>
          <w:b/>
          <w:bCs/>
          <w:color w:val="FF0000"/>
          <w:rtl/>
        </w:rPr>
        <w:t xml:space="preserve">[الحديث: </w:t>
      </w:r>
      <w:r w:rsidR="007B6AE1">
        <w:rPr>
          <w:b/>
          <w:bCs/>
          <w:color w:val="FF0000"/>
          <w:rtl/>
        </w:rPr>
        <w:t>764</w:t>
      </w:r>
      <w:r w:rsidRPr="00D817D0">
        <w:rPr>
          <w:b/>
          <w:bCs/>
          <w:color w:val="FF0000"/>
          <w:rtl/>
        </w:rPr>
        <w:t>]</w:t>
      </w:r>
      <w:r w:rsidRPr="00D817D0">
        <w:rPr>
          <w:color w:val="FF0000"/>
          <w:rtl/>
        </w:rPr>
        <w:t xml:space="preserve"> </w:t>
      </w:r>
      <w:r>
        <w:rPr>
          <w:rtl/>
        </w:rPr>
        <w:t xml:space="preserve">قال الإمام الكاظم: </w:t>
      </w:r>
      <w:r w:rsidRPr="00906E89">
        <w:rPr>
          <w:rtl/>
        </w:rPr>
        <w:t>إن كان في يدك هذه شيء،</w:t>
      </w:r>
      <w:r w:rsidR="00936D2B">
        <w:rPr>
          <w:rtl/>
        </w:rPr>
        <w:t xml:space="preserve"> فإن </w:t>
      </w:r>
      <w:r w:rsidRPr="00906E89">
        <w:rPr>
          <w:rtl/>
        </w:rPr>
        <w:t>استطعت أن لا تعلم هذه فافعل</w:t>
      </w:r>
      <w:r w:rsidRPr="00440272">
        <w:rPr>
          <w:rStyle w:val="a3"/>
          <w:rtl/>
        </w:rPr>
        <w:t>(</w:t>
      </w:r>
      <w:r w:rsidRPr="00440272">
        <w:rPr>
          <w:rStyle w:val="a3"/>
          <w:rtl/>
        </w:rPr>
        <w:footnoteReference w:id="767"/>
      </w:r>
      <w:r w:rsidRPr="00440272">
        <w:rPr>
          <w:rStyle w:val="a3"/>
          <w:rtl/>
        </w:rPr>
        <w:t>)</w:t>
      </w:r>
      <w:r>
        <w:rPr>
          <w:rtl/>
        </w:rPr>
        <w:t>.</w:t>
      </w:r>
    </w:p>
    <w:p w14:paraId="317FDF91" w14:textId="40500A71" w:rsidR="0092396F" w:rsidRDefault="0092396F" w:rsidP="009B7FD7">
      <w:pPr>
        <w:pStyle w:val="aaac"/>
        <w:rPr>
          <w:rtl/>
        </w:rPr>
      </w:pPr>
      <w:r w:rsidRPr="00D817D0">
        <w:rPr>
          <w:b/>
          <w:bCs/>
          <w:color w:val="FF0000"/>
          <w:rtl/>
        </w:rPr>
        <w:t xml:space="preserve">[الحديث: </w:t>
      </w:r>
      <w:r w:rsidR="007B6AE1">
        <w:rPr>
          <w:b/>
          <w:bCs/>
          <w:color w:val="FF0000"/>
          <w:rtl/>
        </w:rPr>
        <w:t>765</w:t>
      </w:r>
      <w:r w:rsidRPr="00D817D0">
        <w:rPr>
          <w:b/>
          <w:bCs/>
          <w:color w:val="FF0000"/>
          <w:rtl/>
        </w:rPr>
        <w:t>]</w:t>
      </w:r>
      <w:r w:rsidRPr="00D817D0">
        <w:rPr>
          <w:color w:val="FF0000"/>
          <w:rtl/>
        </w:rPr>
        <w:t xml:space="preserve"> </w:t>
      </w:r>
      <w:r>
        <w:rPr>
          <w:rtl/>
        </w:rPr>
        <w:t xml:space="preserve">قال الإمام الكاظم: </w:t>
      </w:r>
      <w:r w:rsidRPr="00906E89">
        <w:rPr>
          <w:rtl/>
        </w:rPr>
        <w:t>احفظ لسانك تعز، ولا تمكن الناس من قياد رقبتك فتذل</w:t>
      </w:r>
      <w:r w:rsidRPr="00440272">
        <w:rPr>
          <w:rStyle w:val="a3"/>
          <w:rtl/>
        </w:rPr>
        <w:t>(</w:t>
      </w:r>
      <w:r w:rsidRPr="00440272">
        <w:rPr>
          <w:rStyle w:val="a3"/>
          <w:rtl/>
        </w:rPr>
        <w:footnoteReference w:id="768"/>
      </w:r>
      <w:r w:rsidRPr="00440272">
        <w:rPr>
          <w:rStyle w:val="a3"/>
          <w:rtl/>
        </w:rPr>
        <w:t>)</w:t>
      </w:r>
      <w:r w:rsidRPr="00906E89">
        <w:rPr>
          <w:rtl/>
        </w:rPr>
        <w:t>.</w:t>
      </w:r>
    </w:p>
    <w:p w14:paraId="11B08FA7" w14:textId="6B4111A3" w:rsidR="0092396F" w:rsidRPr="0033666C" w:rsidRDefault="0092396F" w:rsidP="009B7FD7">
      <w:pPr>
        <w:pStyle w:val="aaac"/>
        <w:rPr>
          <w:rtl/>
        </w:rPr>
      </w:pPr>
      <w:r w:rsidRPr="00967F35">
        <w:rPr>
          <w:bCs/>
          <w:color w:val="FF0000"/>
          <w:rtl/>
        </w:rPr>
        <w:t xml:space="preserve">[الحديث: </w:t>
      </w:r>
      <w:r w:rsidR="007B6AE1">
        <w:rPr>
          <w:bCs/>
          <w:color w:val="FF0000"/>
          <w:rtl/>
        </w:rPr>
        <w:t>766</w:t>
      </w:r>
      <w:r w:rsidRPr="00967F35">
        <w:rPr>
          <w:bCs/>
          <w:color w:val="FF0000"/>
          <w:rtl/>
        </w:rPr>
        <w:t>]</w:t>
      </w:r>
      <w:r w:rsidRPr="0033666C">
        <w:rPr>
          <w:rtl/>
        </w:rPr>
        <w:t xml:space="preserve"> عن زياد بن أبي سلمة قال: دخلت على الإمام الكاظم، فقال لي: (يا زياد إنّك لتعمل عمل السلطان؟)، قلت: أجل، قال لي: (ولم؟) قلت: أنا رجل لي </w:t>
      </w:r>
      <w:r w:rsidRPr="00692DD6">
        <w:rPr>
          <w:rtl/>
        </w:rPr>
        <w:t>مروءة</w:t>
      </w:r>
      <w:r w:rsidRPr="0033666C">
        <w:rPr>
          <w:rtl/>
        </w:rPr>
        <w:t xml:space="preserve">، وعليّ عيال، وليس وراء ظهري </w:t>
      </w:r>
      <w:r w:rsidRPr="00692DD6">
        <w:rPr>
          <w:rtl/>
        </w:rPr>
        <w:t>شيء،‏</w:t>
      </w:r>
      <w:r w:rsidRPr="0033666C">
        <w:rPr>
          <w:rtl/>
        </w:rPr>
        <w:t xml:space="preserve"> فقال لي: (يا زياد لأن أسقط من حالق فأنقطع قطعة </w:t>
      </w:r>
      <w:proofErr w:type="spellStart"/>
      <w:r w:rsidRPr="0033666C">
        <w:rPr>
          <w:rtl/>
        </w:rPr>
        <w:lastRenderedPageBreak/>
        <w:t>قطعة</w:t>
      </w:r>
      <w:proofErr w:type="spellEnd"/>
      <w:r w:rsidRPr="0033666C">
        <w:rPr>
          <w:rtl/>
        </w:rPr>
        <w:t>، أحبّ إليّ من أن أتولّى لأحد منهم عملا أو أطأ بساط رجل منهم، إلّا، لماذا؟) قلت: لا أدري جعلت فداك قال: (إلّا لتفريج كربة عن مؤمن، أو فكّ أسره، أو قضاء دينه، يا زياد إنّ أهون ما يصنع اللّه بمن تولّى لهم عملا أن يضرب عليه سرادق من نار إلى أن يفرغ اللّه من حساب الخلائق. يا زياد</w:t>
      </w:r>
      <w:r w:rsidR="00936D2B">
        <w:rPr>
          <w:rtl/>
        </w:rPr>
        <w:t xml:space="preserve"> فإن </w:t>
      </w:r>
      <w:r w:rsidRPr="0033666C">
        <w:rPr>
          <w:rtl/>
        </w:rPr>
        <w:t xml:space="preserve">ولّيت شيئا من أعمالهم فأحسن إلى إخوانك، فواحدة بواحدة واللّه من وراء ذلك، يا زياد أيّما رجل منكم تولّى لأحد منهم عملا ثمّ </w:t>
      </w:r>
      <w:r w:rsidRPr="00692DD6">
        <w:rPr>
          <w:rtl/>
        </w:rPr>
        <w:t>ساو</w:t>
      </w:r>
      <w:r w:rsidR="00A77A06">
        <w:rPr>
          <w:rFonts w:hint="cs"/>
          <w:rtl/>
        </w:rPr>
        <w:t>ى</w:t>
      </w:r>
      <w:r w:rsidRPr="0033666C">
        <w:rPr>
          <w:rtl/>
        </w:rPr>
        <w:t xml:space="preserve"> بينكم وبينهم فقولوا له: أنت منتحل كذّاب، يا زياد إذا ذكرت مقدرتك على الناس فاذكر مقدرة اللّه عليك غدا، ونفاد ما أتيت إليهم عنهم، وبقاء ما أتيت إليهم عليك) </w:t>
      </w:r>
      <w:r w:rsidRPr="0033666C">
        <w:rPr>
          <w:rStyle w:val="a3"/>
          <w:rtl/>
        </w:rPr>
        <w:t>(</w:t>
      </w:r>
      <w:r w:rsidRPr="0033666C">
        <w:rPr>
          <w:rStyle w:val="a3"/>
          <w:rtl/>
        </w:rPr>
        <w:footnoteReference w:id="769"/>
      </w:r>
      <w:r w:rsidRPr="0033666C">
        <w:rPr>
          <w:rStyle w:val="a3"/>
          <w:rtl/>
        </w:rPr>
        <w:t>)</w:t>
      </w:r>
    </w:p>
    <w:p w14:paraId="1F688C02" w14:textId="73E0141E" w:rsidR="0092396F" w:rsidRPr="0033666C" w:rsidRDefault="0092396F" w:rsidP="00A87A7A">
      <w:pPr>
        <w:pStyle w:val="aaac"/>
        <w:rPr>
          <w:rtl/>
        </w:rPr>
      </w:pPr>
      <w:r w:rsidRPr="00967F35">
        <w:rPr>
          <w:bCs/>
          <w:color w:val="FF0000"/>
          <w:rtl/>
        </w:rPr>
        <w:t xml:space="preserve">[الحديث: </w:t>
      </w:r>
      <w:r w:rsidR="007B6AE1">
        <w:rPr>
          <w:bCs/>
          <w:color w:val="FF0000"/>
          <w:rtl/>
        </w:rPr>
        <w:t>767</w:t>
      </w:r>
      <w:r w:rsidRPr="00967F35">
        <w:rPr>
          <w:bCs/>
          <w:color w:val="FF0000"/>
          <w:rtl/>
        </w:rPr>
        <w:t>]</w:t>
      </w:r>
      <w:r w:rsidRPr="0033666C">
        <w:rPr>
          <w:rtl/>
        </w:rPr>
        <w:t xml:space="preserve"> قال الإمام الكاظم: الصبر على الوحدة علامة قوّة العقل، فمن عقل عن الله اعتزل أهل الدّنيا والراغبين فيها، ورغب فيما عند الله، وكان الله </w:t>
      </w:r>
      <w:r w:rsidR="00A77A06">
        <w:rPr>
          <w:rFonts w:hint="cs"/>
          <w:rtl/>
        </w:rPr>
        <w:t>أ</w:t>
      </w:r>
      <w:r w:rsidRPr="0033666C">
        <w:rPr>
          <w:rtl/>
        </w:rPr>
        <w:t xml:space="preserve">نسه في الوحشة وصاحبه في الوحدة وغناه في العيلة، ومعزّه من غير عشيرة </w:t>
      </w:r>
      <w:r>
        <w:rPr>
          <w:rStyle w:val="a3"/>
          <w:rtl/>
        </w:rPr>
        <w:t>(</w:t>
      </w:r>
      <w:r w:rsidRPr="00A32C20">
        <w:rPr>
          <w:rStyle w:val="a3"/>
          <w:rtl/>
        </w:rPr>
        <w:footnoteReference w:id="770"/>
      </w:r>
      <w:r>
        <w:rPr>
          <w:rStyle w:val="a3"/>
          <w:rtl/>
        </w:rPr>
        <w:t>)</w:t>
      </w:r>
      <w:r>
        <w:rPr>
          <w:rtl/>
        </w:rPr>
        <w:t>.</w:t>
      </w:r>
    </w:p>
    <w:p w14:paraId="75B02CE3" w14:textId="5338872F" w:rsidR="0092396F" w:rsidRDefault="0092396F" w:rsidP="00CD39E8">
      <w:pPr>
        <w:pStyle w:val="aaa4"/>
        <w:rPr>
          <w:rtl/>
          <w:lang w:val="fr-FR" w:eastAsia="fr-FR" w:bidi="ar-DZ"/>
        </w:rPr>
      </w:pPr>
      <w:bookmarkStart w:id="190" w:name="_Toc64744867"/>
      <w:bookmarkStart w:id="191" w:name="_Toc65145657"/>
      <w:r w:rsidRPr="008635DA">
        <w:rPr>
          <w:rtl/>
          <w:lang w:val="fr-FR" w:eastAsia="fr-FR" w:bidi="ar-DZ"/>
        </w:rPr>
        <w:t>ما روي عن الإمام الرضا:</w:t>
      </w:r>
      <w:bookmarkEnd w:id="190"/>
      <w:bookmarkEnd w:id="191"/>
    </w:p>
    <w:p w14:paraId="3103F90B" w14:textId="5B8715D2" w:rsidR="0092396F" w:rsidRPr="00E12966" w:rsidRDefault="0092396F" w:rsidP="009B7FD7">
      <w:pPr>
        <w:pStyle w:val="aaac"/>
        <w:rPr>
          <w:rtl/>
        </w:rPr>
      </w:pPr>
      <w:r w:rsidRPr="00E12966">
        <w:rPr>
          <w:b/>
          <w:bCs/>
          <w:color w:val="FF0000"/>
          <w:rtl/>
        </w:rPr>
        <w:t xml:space="preserve">[الحديث: </w:t>
      </w:r>
      <w:r w:rsidR="007B6AE1">
        <w:rPr>
          <w:b/>
          <w:bCs/>
          <w:color w:val="FF0000"/>
          <w:rtl/>
        </w:rPr>
        <w:t>768</w:t>
      </w:r>
      <w:r w:rsidRPr="00E12966">
        <w:rPr>
          <w:b/>
          <w:bCs/>
          <w:color w:val="FF0000"/>
          <w:rtl/>
        </w:rPr>
        <w:t>]</w:t>
      </w:r>
      <w:r w:rsidRPr="00E12966">
        <w:rPr>
          <w:rtl/>
        </w:rPr>
        <w:t xml:space="preserve"> عن الريان بن الصلت قال: جاء قوم بخراسان إلى الإمام الرضا فقالوا: إن قوما من أهل بيتك يتعاطون أمورا قبيحة، فلو نهيتهم عنها، فقال: لا أفعل، قيل: ولم</w:t>
      </w:r>
      <w:r>
        <w:rPr>
          <w:rtl/>
        </w:rPr>
        <w:t>؟</w:t>
      </w:r>
      <w:r w:rsidRPr="00E12966">
        <w:rPr>
          <w:rtl/>
        </w:rPr>
        <w:t xml:space="preserve"> قال: ل</w:t>
      </w:r>
      <w:r>
        <w:rPr>
          <w:rtl/>
        </w:rPr>
        <w:t>أ</w:t>
      </w:r>
      <w:r w:rsidRPr="00E12966">
        <w:rPr>
          <w:rtl/>
        </w:rPr>
        <w:t>ني سمعت أبي يقول: النصيحة خشنة</w:t>
      </w:r>
      <w:r w:rsidRPr="00440272">
        <w:rPr>
          <w:rStyle w:val="a3"/>
          <w:rtl/>
        </w:rPr>
        <w:t>(</w:t>
      </w:r>
      <w:r w:rsidRPr="00440272">
        <w:rPr>
          <w:rStyle w:val="a3"/>
          <w:rtl/>
        </w:rPr>
        <w:footnoteReference w:id="771"/>
      </w:r>
      <w:r w:rsidRPr="00440272">
        <w:rPr>
          <w:rStyle w:val="a3"/>
          <w:rtl/>
        </w:rPr>
        <w:t>)</w:t>
      </w:r>
      <w:r w:rsidRPr="00E12966">
        <w:rPr>
          <w:rtl/>
        </w:rPr>
        <w:t>.</w:t>
      </w:r>
    </w:p>
    <w:p w14:paraId="0075EC73" w14:textId="50BA0CBB" w:rsidR="0092396F" w:rsidRDefault="0092396F" w:rsidP="009B7FD7">
      <w:pPr>
        <w:pStyle w:val="aaac"/>
        <w:rPr>
          <w:rtl/>
        </w:rPr>
      </w:pPr>
      <w:r w:rsidRPr="00E12966">
        <w:rPr>
          <w:b/>
          <w:bCs/>
          <w:color w:val="FF0000"/>
          <w:rtl/>
        </w:rPr>
        <w:t xml:space="preserve">[الحديث: </w:t>
      </w:r>
      <w:r w:rsidR="007B6AE1">
        <w:rPr>
          <w:b/>
          <w:bCs/>
          <w:color w:val="FF0000"/>
          <w:rtl/>
        </w:rPr>
        <w:t>769</w:t>
      </w:r>
      <w:r w:rsidRPr="00E12966">
        <w:rPr>
          <w:b/>
          <w:bCs/>
          <w:color w:val="FF0000"/>
          <w:rtl/>
        </w:rPr>
        <w:t>]</w:t>
      </w:r>
      <w:r w:rsidRPr="00E12966">
        <w:rPr>
          <w:rtl/>
        </w:rPr>
        <w:t xml:space="preserve"> </w:t>
      </w:r>
      <w:r>
        <w:rPr>
          <w:rtl/>
        </w:rPr>
        <w:t xml:space="preserve">قال الإمام الرضا: </w:t>
      </w:r>
      <w:r w:rsidRPr="00E12966">
        <w:rPr>
          <w:rtl/>
        </w:rPr>
        <w:t xml:space="preserve">محض </w:t>
      </w:r>
      <w:r w:rsidRPr="00692DD6">
        <w:rPr>
          <w:rtl/>
        </w:rPr>
        <w:t>الإسلام</w:t>
      </w:r>
      <w:r w:rsidRPr="00E12966">
        <w:rPr>
          <w:rtl/>
        </w:rPr>
        <w:t xml:space="preserve"> شهادة أن لا إله إلا الله</w:t>
      </w:r>
      <w:r>
        <w:rPr>
          <w:rtl/>
        </w:rPr>
        <w:t>..</w:t>
      </w:r>
      <w:r w:rsidRPr="00E12966">
        <w:rPr>
          <w:rtl/>
        </w:rPr>
        <w:t xml:space="preserve"> وال</w:t>
      </w:r>
      <w:r>
        <w:rPr>
          <w:rtl/>
        </w:rPr>
        <w:t>أ</w:t>
      </w:r>
      <w:r w:rsidRPr="00E12966">
        <w:rPr>
          <w:rtl/>
        </w:rPr>
        <w:t xml:space="preserve">مر بالمعروف والنهي عن المنكر واجبان </w:t>
      </w:r>
      <w:r w:rsidRPr="00692DD6">
        <w:rPr>
          <w:rtl/>
        </w:rPr>
        <w:t>إذا</w:t>
      </w:r>
      <w:r w:rsidRPr="00E12966">
        <w:rPr>
          <w:rtl/>
        </w:rPr>
        <w:t xml:space="preserve"> أمكن ولم يكن خيفة على النفس</w:t>
      </w:r>
      <w:r w:rsidRPr="00440272">
        <w:rPr>
          <w:rStyle w:val="a3"/>
          <w:rtl/>
        </w:rPr>
        <w:t>(</w:t>
      </w:r>
      <w:r w:rsidRPr="00440272">
        <w:rPr>
          <w:rStyle w:val="a3"/>
          <w:rtl/>
        </w:rPr>
        <w:footnoteReference w:id="772"/>
      </w:r>
      <w:r w:rsidRPr="00440272">
        <w:rPr>
          <w:rStyle w:val="a3"/>
          <w:rtl/>
        </w:rPr>
        <w:t>)</w:t>
      </w:r>
      <w:r w:rsidRPr="00E12966">
        <w:rPr>
          <w:rtl/>
        </w:rPr>
        <w:t>.</w:t>
      </w:r>
    </w:p>
    <w:p w14:paraId="46FC95E6" w14:textId="395DC000" w:rsidR="0092396F" w:rsidRPr="00E12966" w:rsidRDefault="0092396F" w:rsidP="009B7FD7">
      <w:pPr>
        <w:pStyle w:val="aaac"/>
        <w:rPr>
          <w:rtl/>
        </w:rPr>
      </w:pPr>
      <w:r w:rsidRPr="00E12966">
        <w:rPr>
          <w:b/>
          <w:bCs/>
          <w:color w:val="FF0000"/>
          <w:rtl/>
        </w:rPr>
        <w:t xml:space="preserve">[الحديث: </w:t>
      </w:r>
      <w:r w:rsidR="007B6AE1">
        <w:rPr>
          <w:b/>
          <w:bCs/>
          <w:color w:val="FF0000"/>
          <w:rtl/>
        </w:rPr>
        <w:t>770</w:t>
      </w:r>
      <w:r w:rsidRPr="00E12966">
        <w:rPr>
          <w:b/>
          <w:bCs/>
          <w:color w:val="FF0000"/>
          <w:rtl/>
        </w:rPr>
        <w:t>]</w:t>
      </w:r>
      <w:r w:rsidRPr="00E12966">
        <w:rPr>
          <w:rtl/>
        </w:rPr>
        <w:t xml:space="preserve"> </w:t>
      </w:r>
      <w:r>
        <w:rPr>
          <w:rtl/>
        </w:rPr>
        <w:t>قال الإمام الرضا</w:t>
      </w:r>
      <w:r w:rsidRPr="00E12966">
        <w:rPr>
          <w:rtl/>
        </w:rPr>
        <w:t xml:space="preserve">: لا دين لمن لا ورع له، ولا إيمان لمن لا تقية له، وإن أكرمكم عند الله أعملكم بالتقية، قيل: </w:t>
      </w:r>
      <w:r w:rsidRPr="00692DD6">
        <w:rPr>
          <w:rtl/>
        </w:rPr>
        <w:t>يا ابن</w:t>
      </w:r>
      <w:r w:rsidRPr="00E12966">
        <w:rPr>
          <w:rtl/>
        </w:rPr>
        <w:t xml:space="preserve"> رسول الله إلى متى</w:t>
      </w:r>
      <w:r>
        <w:rPr>
          <w:rtl/>
        </w:rPr>
        <w:t>؟</w:t>
      </w:r>
      <w:r w:rsidRPr="00E12966">
        <w:rPr>
          <w:rtl/>
        </w:rPr>
        <w:t xml:space="preserve"> قال: إلى قيام القائم، </w:t>
      </w:r>
      <w:r w:rsidRPr="00E12966">
        <w:rPr>
          <w:rtl/>
        </w:rPr>
        <w:lastRenderedPageBreak/>
        <w:t>فمن ترك التقية قبل خروج قائمنا فليس منا</w:t>
      </w:r>
      <w:r w:rsidRPr="00440272">
        <w:rPr>
          <w:rStyle w:val="a3"/>
          <w:rtl/>
        </w:rPr>
        <w:t>(</w:t>
      </w:r>
      <w:r w:rsidRPr="00440272">
        <w:rPr>
          <w:rStyle w:val="a3"/>
          <w:rtl/>
        </w:rPr>
        <w:footnoteReference w:id="773"/>
      </w:r>
      <w:r w:rsidRPr="00440272">
        <w:rPr>
          <w:rStyle w:val="a3"/>
          <w:rtl/>
        </w:rPr>
        <w:t>)</w:t>
      </w:r>
      <w:r w:rsidRPr="00E12966">
        <w:rPr>
          <w:rtl/>
        </w:rPr>
        <w:t>.</w:t>
      </w:r>
    </w:p>
    <w:p w14:paraId="630F7324" w14:textId="58FF180D" w:rsidR="0092396F" w:rsidRDefault="0092396F" w:rsidP="009B7FD7">
      <w:pPr>
        <w:pStyle w:val="aaac"/>
        <w:rPr>
          <w:rtl/>
        </w:rPr>
      </w:pPr>
      <w:r w:rsidRPr="00E12966">
        <w:rPr>
          <w:b/>
          <w:bCs/>
          <w:color w:val="FF0000"/>
          <w:rtl/>
        </w:rPr>
        <w:t xml:space="preserve">[الحديث: </w:t>
      </w:r>
      <w:r w:rsidR="007B6AE1">
        <w:rPr>
          <w:b/>
          <w:bCs/>
          <w:color w:val="FF0000"/>
          <w:rtl/>
        </w:rPr>
        <w:t>771</w:t>
      </w:r>
      <w:r w:rsidRPr="00E12966">
        <w:rPr>
          <w:b/>
          <w:bCs/>
          <w:color w:val="FF0000"/>
          <w:rtl/>
        </w:rPr>
        <w:t>]</w:t>
      </w:r>
      <w:r w:rsidRPr="00E12966">
        <w:rPr>
          <w:rtl/>
        </w:rPr>
        <w:t xml:space="preserve"> </w:t>
      </w:r>
      <w:r>
        <w:rPr>
          <w:rtl/>
        </w:rPr>
        <w:t xml:space="preserve">عن الإمام </w:t>
      </w:r>
      <w:r w:rsidRPr="00E12966">
        <w:rPr>
          <w:rtl/>
        </w:rPr>
        <w:t xml:space="preserve">العسكري </w:t>
      </w:r>
      <w:r>
        <w:rPr>
          <w:rtl/>
        </w:rPr>
        <w:t>أ</w:t>
      </w:r>
      <w:r w:rsidRPr="00E12966">
        <w:rPr>
          <w:rtl/>
        </w:rPr>
        <w:t>ن الإمام الرضا جفا جماعة من الشيعة وحجبهم، فقالوا: يا ابن رسول الله ما هذا الجفاء العظيم والاستخفاف بعد الحجاب الصعب</w:t>
      </w:r>
      <w:r>
        <w:rPr>
          <w:rtl/>
        </w:rPr>
        <w:t>؟</w:t>
      </w:r>
      <w:r w:rsidRPr="00E12966">
        <w:rPr>
          <w:rtl/>
        </w:rPr>
        <w:t xml:space="preserve"> </w:t>
      </w:r>
      <w:r>
        <w:rPr>
          <w:rtl/>
        </w:rPr>
        <w:t>ف</w:t>
      </w:r>
      <w:r w:rsidRPr="00E12966">
        <w:rPr>
          <w:rtl/>
        </w:rPr>
        <w:t xml:space="preserve">قال: لدعواكم </w:t>
      </w:r>
      <w:r w:rsidRPr="00692DD6">
        <w:rPr>
          <w:rtl/>
        </w:rPr>
        <w:t>إنكم</w:t>
      </w:r>
      <w:r w:rsidRPr="00E12966">
        <w:rPr>
          <w:rtl/>
        </w:rPr>
        <w:t xml:space="preserve"> شيعة </w:t>
      </w:r>
      <w:r w:rsidRPr="00692DD6">
        <w:rPr>
          <w:rtl/>
        </w:rPr>
        <w:t>أمير</w:t>
      </w:r>
      <w:r w:rsidRPr="00E12966">
        <w:rPr>
          <w:rtl/>
        </w:rPr>
        <w:t xml:space="preserve"> المؤمنين و</w:t>
      </w:r>
      <w:r>
        <w:rPr>
          <w:rtl/>
        </w:rPr>
        <w:t>أ</w:t>
      </w:r>
      <w:r w:rsidRPr="00E12966">
        <w:rPr>
          <w:rtl/>
        </w:rPr>
        <w:t xml:space="preserve">نتم في </w:t>
      </w:r>
      <w:r w:rsidRPr="00692DD6">
        <w:rPr>
          <w:rtl/>
        </w:rPr>
        <w:t>أكثر</w:t>
      </w:r>
      <w:r w:rsidRPr="00E12966">
        <w:rPr>
          <w:rtl/>
        </w:rPr>
        <w:t xml:space="preserve"> أعمالكم مخالفون، ومقصرون في كثير من الفرائض، وتتهاونون بعظيم حقوق إخوانكم في الله، وتتقون حيث لا تجب التقية، وتتركون التقية حيث لابدّ من التقية</w:t>
      </w:r>
      <w:r w:rsidRPr="00440272">
        <w:rPr>
          <w:rStyle w:val="a3"/>
          <w:rtl/>
        </w:rPr>
        <w:t>(</w:t>
      </w:r>
      <w:r w:rsidRPr="00440272">
        <w:rPr>
          <w:rStyle w:val="a3"/>
          <w:rtl/>
        </w:rPr>
        <w:footnoteReference w:id="774"/>
      </w:r>
      <w:r w:rsidRPr="00440272">
        <w:rPr>
          <w:rStyle w:val="a3"/>
          <w:rtl/>
        </w:rPr>
        <w:t>)</w:t>
      </w:r>
      <w:r w:rsidRPr="00E12966">
        <w:rPr>
          <w:rtl/>
        </w:rPr>
        <w:t>.</w:t>
      </w:r>
    </w:p>
    <w:p w14:paraId="62C12888" w14:textId="411C7F58" w:rsidR="0092396F" w:rsidRPr="0033666C" w:rsidRDefault="0092396F" w:rsidP="009B7FD7">
      <w:pPr>
        <w:pStyle w:val="aaac"/>
        <w:rPr>
          <w:rtl/>
        </w:rPr>
      </w:pPr>
      <w:r w:rsidRPr="00967F35">
        <w:rPr>
          <w:bCs/>
          <w:color w:val="FF0000"/>
          <w:rtl/>
        </w:rPr>
        <w:t xml:space="preserve">[الحديث: </w:t>
      </w:r>
      <w:r w:rsidR="007B6AE1">
        <w:rPr>
          <w:bCs/>
          <w:color w:val="FF0000"/>
          <w:rtl/>
        </w:rPr>
        <w:t>772</w:t>
      </w:r>
      <w:r w:rsidRPr="00967F35">
        <w:rPr>
          <w:bCs/>
          <w:color w:val="FF0000"/>
          <w:rtl/>
        </w:rPr>
        <w:t>]</w:t>
      </w:r>
      <w:r w:rsidRPr="0033666C">
        <w:rPr>
          <w:rtl/>
        </w:rPr>
        <w:t xml:space="preserve"> قال الإمام</w:t>
      </w:r>
      <w:r>
        <w:rPr>
          <w:rtl/>
        </w:rPr>
        <w:t xml:space="preserve"> </w:t>
      </w:r>
      <w:r w:rsidRPr="0033666C">
        <w:rPr>
          <w:rtl/>
        </w:rPr>
        <w:t xml:space="preserve">الرضا: (إنّ للّه بأبواب السلاطين من نوّر اللّه سبحانه وتعالى وجهه بالبرهان ومكّن له في البلاد، ليدفع به عن أوليائه، ويصلح به </w:t>
      </w:r>
      <w:r w:rsidRPr="00692DD6">
        <w:rPr>
          <w:rtl/>
        </w:rPr>
        <w:t>أمور</w:t>
      </w:r>
      <w:r w:rsidRPr="0033666C">
        <w:rPr>
          <w:rtl/>
        </w:rPr>
        <w:t xml:space="preserve"> المسلمين، إليه يلجأ المؤمنون من الضرر، ويفزع ذو الحاجة من شيعتنا، وبه يؤمّن اللّه تعالى روعتهم في دار الظلمة </w:t>
      </w:r>
      <w:r w:rsidRPr="00692DD6">
        <w:rPr>
          <w:rtl/>
        </w:rPr>
        <w:t>أولئك</w:t>
      </w:r>
      <w:r w:rsidRPr="0033666C">
        <w:rPr>
          <w:rtl/>
        </w:rPr>
        <w:t xml:space="preserve"> المؤمنون حقّا، </w:t>
      </w:r>
      <w:r>
        <w:rPr>
          <w:rtl/>
        </w:rPr>
        <w:t>وأولئك</w:t>
      </w:r>
      <w:r w:rsidRPr="0033666C">
        <w:rPr>
          <w:rtl/>
        </w:rPr>
        <w:t xml:space="preserve"> </w:t>
      </w:r>
      <w:r w:rsidRPr="00692DD6">
        <w:rPr>
          <w:rtl/>
        </w:rPr>
        <w:t>أمناء</w:t>
      </w:r>
      <w:r w:rsidRPr="0033666C">
        <w:rPr>
          <w:rtl/>
        </w:rPr>
        <w:t xml:space="preserve"> اللّه في أرضه، </w:t>
      </w:r>
      <w:r w:rsidRPr="00692DD6">
        <w:rPr>
          <w:rtl/>
        </w:rPr>
        <w:t>أولئك</w:t>
      </w:r>
      <w:r w:rsidRPr="0033666C">
        <w:rPr>
          <w:rtl/>
        </w:rPr>
        <w:t xml:space="preserve"> نورهم يسعى بين أيديهم، يزهو نورهم لأهل السماوات كما تزهو الكواكب الدرّية لأهل </w:t>
      </w:r>
      <w:r w:rsidRPr="00692DD6">
        <w:rPr>
          <w:rtl/>
        </w:rPr>
        <w:t>الأرض</w:t>
      </w:r>
      <w:r w:rsidRPr="0033666C">
        <w:rPr>
          <w:rtl/>
        </w:rPr>
        <w:t xml:space="preserve"> </w:t>
      </w:r>
      <w:r>
        <w:rPr>
          <w:rtl/>
        </w:rPr>
        <w:t>وأولئك</w:t>
      </w:r>
      <w:r w:rsidRPr="0033666C">
        <w:rPr>
          <w:rtl/>
        </w:rPr>
        <w:t xml:space="preserve"> من نورهم تضيئ القيامة، خلقوا واللّه للجنّة وخلقت الجنّة لهم، فهنيئا لهم، ما على أحدكم إن شاء لينال هذا كلّه؟) ق</w:t>
      </w:r>
      <w:r>
        <w:rPr>
          <w:rtl/>
        </w:rPr>
        <w:t>ي</w:t>
      </w:r>
      <w:r w:rsidRPr="0033666C">
        <w:rPr>
          <w:rtl/>
        </w:rPr>
        <w:t>ل: بما ذا جعلني اللّه فداك؟ قال: (تكون معهم فتسرّنا ب</w:t>
      </w:r>
      <w:r>
        <w:rPr>
          <w:rtl/>
        </w:rPr>
        <w:t>إ</w:t>
      </w:r>
      <w:r w:rsidRPr="0033666C">
        <w:rPr>
          <w:rtl/>
        </w:rPr>
        <w:t xml:space="preserve">دخال السرور على المؤمنين من شيعتنا) </w:t>
      </w:r>
      <w:r w:rsidRPr="0033666C">
        <w:rPr>
          <w:rStyle w:val="a3"/>
          <w:rtl/>
        </w:rPr>
        <w:t>(</w:t>
      </w:r>
      <w:r w:rsidRPr="0033666C">
        <w:rPr>
          <w:rStyle w:val="a3"/>
          <w:rtl/>
        </w:rPr>
        <w:footnoteReference w:id="775"/>
      </w:r>
      <w:r w:rsidRPr="0033666C">
        <w:rPr>
          <w:rStyle w:val="a3"/>
          <w:rtl/>
        </w:rPr>
        <w:t>)</w:t>
      </w:r>
    </w:p>
    <w:p w14:paraId="273CDE4C" w14:textId="3A4ADC2F" w:rsidR="0092396F" w:rsidRPr="0033666C" w:rsidRDefault="0092396F" w:rsidP="009B7FD7">
      <w:pPr>
        <w:pStyle w:val="aaac"/>
        <w:rPr>
          <w:rtl/>
        </w:rPr>
      </w:pPr>
      <w:r w:rsidRPr="00967F35">
        <w:rPr>
          <w:bCs/>
          <w:color w:val="FF0000"/>
          <w:rtl/>
        </w:rPr>
        <w:t xml:space="preserve">[الحديث: </w:t>
      </w:r>
      <w:r w:rsidR="007B6AE1">
        <w:rPr>
          <w:bCs/>
          <w:color w:val="FF0000"/>
          <w:rtl/>
        </w:rPr>
        <w:t>773</w:t>
      </w:r>
      <w:r w:rsidRPr="00967F35">
        <w:rPr>
          <w:bCs/>
          <w:color w:val="FF0000"/>
          <w:rtl/>
        </w:rPr>
        <w:t>]</w:t>
      </w:r>
      <w:r w:rsidRPr="0033666C">
        <w:rPr>
          <w:rtl/>
        </w:rPr>
        <w:t xml:space="preserve"> قال الإمام الرضا: (إنّ للّه مع السلطان أولياء يدفع بهم عن أوليائه.. أولئك عتقاء اللّه من النار) </w:t>
      </w:r>
      <w:r w:rsidRPr="0033666C">
        <w:rPr>
          <w:rStyle w:val="a3"/>
          <w:rtl/>
        </w:rPr>
        <w:t>(</w:t>
      </w:r>
      <w:r w:rsidRPr="0033666C">
        <w:rPr>
          <w:rStyle w:val="a3"/>
          <w:rtl/>
        </w:rPr>
        <w:footnoteReference w:id="776"/>
      </w:r>
      <w:r w:rsidRPr="0033666C">
        <w:rPr>
          <w:rStyle w:val="a3"/>
          <w:rtl/>
        </w:rPr>
        <w:t>)</w:t>
      </w:r>
    </w:p>
    <w:p w14:paraId="6528CADF" w14:textId="10E204CA" w:rsidR="0092396F" w:rsidRPr="0033666C" w:rsidRDefault="0092396F" w:rsidP="009B7FD7">
      <w:pPr>
        <w:pStyle w:val="aaac"/>
        <w:rPr>
          <w:rtl/>
        </w:rPr>
      </w:pPr>
      <w:r w:rsidRPr="00967F35">
        <w:rPr>
          <w:bCs/>
          <w:color w:val="FF0000"/>
          <w:rtl/>
        </w:rPr>
        <w:t xml:space="preserve">[الحديث: </w:t>
      </w:r>
      <w:r w:rsidR="007B6AE1">
        <w:rPr>
          <w:bCs/>
          <w:color w:val="FF0000"/>
          <w:rtl/>
        </w:rPr>
        <w:t>774</w:t>
      </w:r>
      <w:r w:rsidRPr="00967F35">
        <w:rPr>
          <w:bCs/>
          <w:color w:val="FF0000"/>
          <w:rtl/>
        </w:rPr>
        <w:t>]</w:t>
      </w:r>
      <w:r w:rsidRPr="0033666C">
        <w:rPr>
          <w:rtl/>
        </w:rPr>
        <w:t xml:space="preserve"> عن الحسن بن الحسين الأنباريّ قال: كتبت إلى الإمام الرضا </w:t>
      </w:r>
      <w:r w:rsidRPr="00692DD6">
        <w:rPr>
          <w:rtl/>
        </w:rPr>
        <w:t>أربعة</w:t>
      </w:r>
      <w:r w:rsidRPr="0033666C">
        <w:rPr>
          <w:rtl/>
        </w:rPr>
        <w:t xml:space="preserve"> عشر سنة استأذنه في عمل السلطان</w:t>
      </w:r>
      <w:r>
        <w:rPr>
          <w:rtl/>
        </w:rPr>
        <w:t>،</w:t>
      </w:r>
      <w:r w:rsidRPr="0033666C">
        <w:rPr>
          <w:rtl/>
        </w:rPr>
        <w:t xml:space="preserve"> فلمّا كان في آخر كتاب كتبته إليه </w:t>
      </w:r>
      <w:r>
        <w:rPr>
          <w:rtl/>
        </w:rPr>
        <w:t>أ</w:t>
      </w:r>
      <w:r w:rsidRPr="0033666C">
        <w:rPr>
          <w:rtl/>
        </w:rPr>
        <w:t xml:space="preserve">ذكر </w:t>
      </w:r>
      <w:r w:rsidR="00A77A06">
        <w:rPr>
          <w:rFonts w:hint="cs"/>
          <w:rtl/>
        </w:rPr>
        <w:t>أ</w:t>
      </w:r>
      <w:r w:rsidRPr="0033666C">
        <w:rPr>
          <w:rtl/>
        </w:rPr>
        <w:t xml:space="preserve">نّي أخاف على </w:t>
      </w:r>
      <w:r w:rsidRPr="0033666C">
        <w:rPr>
          <w:rtl/>
        </w:rPr>
        <w:lastRenderedPageBreak/>
        <w:t>خبط عنقي وأنّ السلطان يقول لي: إنّك رافضيّ ولسنا نشك في أنّك تركت العمل للسلطان للرفض</w:t>
      </w:r>
      <w:r>
        <w:rPr>
          <w:rtl/>
        </w:rPr>
        <w:t>،</w:t>
      </w:r>
      <w:r w:rsidRPr="0033666C">
        <w:rPr>
          <w:rtl/>
        </w:rPr>
        <w:t xml:space="preserve"> فكتب إليّ</w:t>
      </w:r>
      <w:r>
        <w:rPr>
          <w:rtl/>
        </w:rPr>
        <w:t>:</w:t>
      </w:r>
      <w:r w:rsidRPr="0033666C">
        <w:rPr>
          <w:rtl/>
        </w:rPr>
        <w:t xml:space="preserve"> (قد فهمت كتابك وما ذكرت من الخوف على نفسك</w:t>
      </w:r>
      <w:r w:rsidR="00936D2B">
        <w:rPr>
          <w:rtl/>
        </w:rPr>
        <w:t xml:space="preserve"> فإن </w:t>
      </w:r>
      <w:r w:rsidRPr="0033666C">
        <w:rPr>
          <w:rtl/>
        </w:rPr>
        <w:t xml:space="preserve">كنت تعلم أنّك إذا ولّيت عملت في عملك بما أمر به رسول اللّه </w:t>
      </w:r>
      <w:r w:rsidRPr="0033666C">
        <w:rPr>
          <w:rtl/>
        </w:rPr>
        <w:sym w:font="Abo-thar" w:char="F061"/>
      </w:r>
      <w:r w:rsidRPr="0033666C">
        <w:rPr>
          <w:rtl/>
        </w:rPr>
        <w:t xml:space="preserve"> ثمّ تصير أعوانك وكتّابك أهل ملّتك فإذا صار إليك </w:t>
      </w:r>
      <w:r w:rsidRPr="00692DD6">
        <w:rPr>
          <w:rtl/>
        </w:rPr>
        <w:t>شيء‏</w:t>
      </w:r>
      <w:r w:rsidRPr="0033666C">
        <w:rPr>
          <w:rtl/>
        </w:rPr>
        <w:t xml:space="preserve"> واسيت به فقراء المؤمنين‏ حتّى تكون واحدا منهم كان ذا</w:t>
      </w:r>
      <w:r>
        <w:rPr>
          <w:rtl/>
        </w:rPr>
        <w:t xml:space="preserve"> </w:t>
      </w:r>
      <w:r w:rsidRPr="0033666C">
        <w:rPr>
          <w:rtl/>
        </w:rPr>
        <w:t xml:space="preserve">بذا وإلّا فلا) </w:t>
      </w:r>
      <w:r w:rsidRPr="0033666C">
        <w:rPr>
          <w:rStyle w:val="a3"/>
          <w:rtl/>
        </w:rPr>
        <w:t>(</w:t>
      </w:r>
      <w:r w:rsidRPr="0033666C">
        <w:rPr>
          <w:rStyle w:val="a3"/>
          <w:rtl/>
        </w:rPr>
        <w:footnoteReference w:id="777"/>
      </w:r>
      <w:r w:rsidRPr="0033666C">
        <w:rPr>
          <w:rStyle w:val="a3"/>
          <w:rtl/>
        </w:rPr>
        <w:t>)</w:t>
      </w:r>
    </w:p>
    <w:p w14:paraId="68FBAEDE" w14:textId="752B43C8" w:rsidR="0092396F" w:rsidRPr="00E12966" w:rsidRDefault="0092396F" w:rsidP="009B7FD7">
      <w:pPr>
        <w:pStyle w:val="aaac"/>
        <w:rPr>
          <w:rtl/>
        </w:rPr>
      </w:pPr>
      <w:r w:rsidRPr="00E12966">
        <w:rPr>
          <w:b/>
          <w:bCs/>
          <w:color w:val="FF0000"/>
          <w:rtl/>
        </w:rPr>
        <w:t xml:space="preserve">[الحديث: </w:t>
      </w:r>
      <w:r w:rsidR="007B6AE1">
        <w:rPr>
          <w:b/>
          <w:bCs/>
          <w:color w:val="FF0000"/>
          <w:rtl/>
        </w:rPr>
        <w:t>775</w:t>
      </w:r>
      <w:r w:rsidRPr="00E12966">
        <w:rPr>
          <w:b/>
          <w:bCs/>
          <w:color w:val="FF0000"/>
          <w:rtl/>
        </w:rPr>
        <w:t>]</w:t>
      </w:r>
      <w:r w:rsidRPr="00E12966">
        <w:rPr>
          <w:rtl/>
        </w:rPr>
        <w:t xml:space="preserve"> </w:t>
      </w:r>
      <w:r>
        <w:rPr>
          <w:rtl/>
        </w:rPr>
        <w:t xml:space="preserve">قيل للإمام الرضا: </w:t>
      </w:r>
      <w:r w:rsidRPr="00E12966">
        <w:rPr>
          <w:rtl/>
        </w:rPr>
        <w:t>أصلحك الله كيف صرت إلى ما صرت إليه من المأمون</w:t>
      </w:r>
      <w:r>
        <w:rPr>
          <w:rtl/>
        </w:rPr>
        <w:t>؟</w:t>
      </w:r>
      <w:r w:rsidRPr="00E12966">
        <w:rPr>
          <w:rtl/>
        </w:rPr>
        <w:t xml:space="preserve"> فقال له: يا هذا أيما أفضل النبي أو الوصي</w:t>
      </w:r>
      <w:r>
        <w:rPr>
          <w:rtl/>
        </w:rPr>
        <w:t>؟</w:t>
      </w:r>
      <w:r w:rsidRPr="00E12966">
        <w:rPr>
          <w:rtl/>
        </w:rPr>
        <w:t xml:space="preserve"> فقال: لا بل النبي</w:t>
      </w:r>
      <w:r>
        <w:rPr>
          <w:rtl/>
        </w:rPr>
        <w:t>،</w:t>
      </w:r>
      <w:r w:rsidRPr="00E12966">
        <w:rPr>
          <w:rtl/>
        </w:rPr>
        <w:t xml:space="preserve"> فقال: أيما أفضل مسلم أو مشرك</w:t>
      </w:r>
      <w:r>
        <w:rPr>
          <w:rtl/>
        </w:rPr>
        <w:t>؟</w:t>
      </w:r>
      <w:r w:rsidRPr="00E12966">
        <w:rPr>
          <w:rtl/>
        </w:rPr>
        <w:t xml:space="preserve"> فقال: لا بل مسلم، قال:</w:t>
      </w:r>
      <w:r w:rsidR="00936D2B">
        <w:rPr>
          <w:rtl/>
        </w:rPr>
        <w:t xml:space="preserve"> فإن </w:t>
      </w:r>
      <w:r w:rsidRPr="00E12966">
        <w:rPr>
          <w:rtl/>
        </w:rPr>
        <w:t>العزيز عزيز مصر كان مشركا</w:t>
      </w:r>
      <w:r>
        <w:rPr>
          <w:rtl/>
        </w:rPr>
        <w:t>،</w:t>
      </w:r>
      <w:r w:rsidRPr="00E12966">
        <w:rPr>
          <w:rtl/>
        </w:rPr>
        <w:t xml:space="preserve"> وكان يوسف عليه السلام نبيا، وإن المأمون مسلم وأنا وصي، ويوسف سأل العزيز أن يوليه حين قال: </w:t>
      </w:r>
      <w:r w:rsidRPr="007B6AE1">
        <w:rPr>
          <w:rtl/>
        </w:rPr>
        <w:t>﴿</w:t>
      </w:r>
      <w:r>
        <w:rPr>
          <w:shd w:val="clear" w:color="auto" w:fill="FFFFFF"/>
          <w:rtl/>
        </w:rPr>
        <w:t xml:space="preserve"> اجْعَلْنِي عَلَى خَزَائِنِ الْأَرْضِ إِنِّي حَفِيظٌ </w:t>
      </w:r>
      <w:r w:rsidRPr="007B6AE1">
        <w:rPr>
          <w:rtl/>
        </w:rPr>
        <w:t>عَلِيمٌ﴾</w:t>
      </w:r>
      <w:r>
        <w:rPr>
          <w:shd w:val="clear" w:color="auto" w:fill="FFFFFF"/>
          <w:rtl/>
        </w:rPr>
        <w:t xml:space="preserve"> </w:t>
      </w:r>
      <w:r>
        <w:rPr>
          <w:color w:val="804000"/>
          <w:szCs w:val="20"/>
          <w:shd w:val="clear" w:color="auto" w:fill="FFFFFF"/>
          <w:rtl/>
        </w:rPr>
        <w:t>[يوسف: 55]</w:t>
      </w:r>
      <w:r w:rsidRPr="00E12966">
        <w:rPr>
          <w:rtl/>
        </w:rPr>
        <w:t xml:space="preserve"> وأنا </w:t>
      </w:r>
      <w:r>
        <w:rPr>
          <w:rtl/>
        </w:rPr>
        <w:t xml:space="preserve">أجبرت </w:t>
      </w:r>
      <w:r w:rsidRPr="00E12966">
        <w:rPr>
          <w:rtl/>
        </w:rPr>
        <w:t>على ذلك</w:t>
      </w:r>
      <w:r w:rsidRPr="00EE0C61">
        <w:rPr>
          <w:rStyle w:val="a3"/>
          <w:rtl/>
        </w:rPr>
        <w:t>(</w:t>
      </w:r>
      <w:r w:rsidRPr="00EE0C61">
        <w:rPr>
          <w:rStyle w:val="a3"/>
          <w:rtl/>
        </w:rPr>
        <w:footnoteReference w:id="778"/>
      </w:r>
      <w:r w:rsidRPr="00EE0C61">
        <w:rPr>
          <w:rStyle w:val="a3"/>
          <w:rtl/>
        </w:rPr>
        <w:t>)</w:t>
      </w:r>
      <w:r w:rsidRPr="00E12966">
        <w:rPr>
          <w:rtl/>
        </w:rPr>
        <w:t>.</w:t>
      </w:r>
    </w:p>
    <w:p w14:paraId="1A705D08" w14:textId="44119ED0" w:rsidR="0092396F" w:rsidRPr="00E12966" w:rsidRDefault="0092396F" w:rsidP="009B7FD7">
      <w:pPr>
        <w:pStyle w:val="aaac"/>
        <w:rPr>
          <w:rtl/>
        </w:rPr>
      </w:pPr>
      <w:r w:rsidRPr="00E12966">
        <w:rPr>
          <w:b/>
          <w:bCs/>
          <w:color w:val="FF0000"/>
          <w:rtl/>
        </w:rPr>
        <w:t xml:space="preserve">[الحديث: </w:t>
      </w:r>
      <w:r w:rsidR="007B6AE1">
        <w:rPr>
          <w:b/>
          <w:bCs/>
          <w:color w:val="FF0000"/>
          <w:rtl/>
        </w:rPr>
        <w:t>776</w:t>
      </w:r>
      <w:r w:rsidRPr="00E12966">
        <w:rPr>
          <w:b/>
          <w:bCs/>
          <w:color w:val="FF0000"/>
          <w:rtl/>
        </w:rPr>
        <w:t>]</w:t>
      </w:r>
      <w:r w:rsidRPr="00E12966">
        <w:rPr>
          <w:rtl/>
        </w:rPr>
        <w:t xml:space="preserve"> عن الريان بن الصلت قال: دخلت على الإمام الرضا</w:t>
      </w:r>
      <w:r>
        <w:rPr>
          <w:rtl/>
        </w:rPr>
        <w:t>،</w:t>
      </w:r>
      <w:r w:rsidRPr="00E12966">
        <w:rPr>
          <w:rtl/>
        </w:rPr>
        <w:t xml:space="preserve"> فقلت له: يا ابن رسول الله </w:t>
      </w:r>
      <w:r w:rsidRPr="00E12966">
        <w:rPr>
          <w:rtl/>
        </w:rPr>
        <w:sym w:font="Abo-thar" w:char="F061"/>
      </w:r>
      <w:r w:rsidRPr="00E12966">
        <w:rPr>
          <w:rtl/>
        </w:rPr>
        <w:t xml:space="preserve">، إن الناس يقولون: إنك قبلت ولاية العهد مع إظهارك الزهد في الدنيا، فقال: قد علم الله كراهتي لذلك، فلما خيرت بين قبول ذلك وبين القتل </w:t>
      </w:r>
      <w:r>
        <w:rPr>
          <w:rtl/>
        </w:rPr>
        <w:t>ا</w:t>
      </w:r>
      <w:r w:rsidRPr="00E12966">
        <w:rPr>
          <w:rtl/>
        </w:rPr>
        <w:t>خترت القبول على القتل، ويحهم أما علموا أن يوسف عليه السلام كان نبيا رسولا فلما دفعته الضرورة إلى تولي خزائن العزيز قال له:</w:t>
      </w:r>
      <w:r w:rsidRPr="007B6AE1">
        <w:rPr>
          <w:rtl/>
        </w:rPr>
        <w:t xml:space="preserve"> ﴿</w:t>
      </w:r>
      <w:r>
        <w:rPr>
          <w:shd w:val="clear" w:color="auto" w:fill="FFFFFF"/>
          <w:rtl/>
        </w:rPr>
        <w:t xml:space="preserve"> اجْعَلْنِي عَلَى خَزَائِنِ الْأَرْضِ إِنِّي حَفِيظٌ </w:t>
      </w:r>
      <w:r w:rsidRPr="007B6AE1">
        <w:rPr>
          <w:rtl/>
        </w:rPr>
        <w:t>عَلِيمٌ﴾</w:t>
      </w:r>
      <w:r>
        <w:rPr>
          <w:shd w:val="clear" w:color="auto" w:fill="FFFFFF"/>
          <w:rtl/>
        </w:rPr>
        <w:t xml:space="preserve"> </w:t>
      </w:r>
      <w:r>
        <w:rPr>
          <w:color w:val="804000"/>
          <w:szCs w:val="20"/>
          <w:shd w:val="clear" w:color="auto" w:fill="FFFFFF"/>
          <w:rtl/>
        </w:rPr>
        <w:t>[يوسف: 55]</w:t>
      </w:r>
      <w:r w:rsidRPr="00E12966">
        <w:rPr>
          <w:rtl/>
        </w:rPr>
        <w:t xml:space="preserve">، ودفعتني الضرورة إلى قبول ذلك على إكراه وإجبار بعد </w:t>
      </w:r>
      <w:r w:rsidRPr="00692DD6">
        <w:rPr>
          <w:rtl/>
        </w:rPr>
        <w:t>الإشراف</w:t>
      </w:r>
      <w:r w:rsidRPr="00E12966">
        <w:rPr>
          <w:rtl/>
        </w:rPr>
        <w:t xml:space="preserve"> على الهلاك، على أني ما دخلت في هذا </w:t>
      </w:r>
      <w:r w:rsidRPr="00692DD6">
        <w:rPr>
          <w:rtl/>
        </w:rPr>
        <w:t>الأمر</w:t>
      </w:r>
      <w:r w:rsidRPr="00E12966">
        <w:rPr>
          <w:rtl/>
        </w:rPr>
        <w:t xml:space="preserve"> إلا دخول خارج منه، فإلى الله المشتكى وهو المستعان</w:t>
      </w:r>
      <w:r w:rsidRPr="00EE0C61">
        <w:rPr>
          <w:rStyle w:val="a3"/>
          <w:rtl/>
        </w:rPr>
        <w:t>(</w:t>
      </w:r>
      <w:r w:rsidRPr="00EE0C61">
        <w:rPr>
          <w:rStyle w:val="a3"/>
          <w:rtl/>
        </w:rPr>
        <w:footnoteReference w:id="779"/>
      </w:r>
      <w:r w:rsidRPr="00EE0C61">
        <w:rPr>
          <w:rStyle w:val="a3"/>
          <w:rtl/>
        </w:rPr>
        <w:t>)</w:t>
      </w:r>
      <w:r w:rsidRPr="00E12966">
        <w:rPr>
          <w:rtl/>
        </w:rPr>
        <w:t>.</w:t>
      </w:r>
    </w:p>
    <w:p w14:paraId="63ADC256" w14:textId="559E5F42" w:rsidR="0092396F" w:rsidRPr="00E12966" w:rsidRDefault="0092396F" w:rsidP="009B7FD7">
      <w:pPr>
        <w:pStyle w:val="aaac"/>
        <w:rPr>
          <w:rtl/>
        </w:rPr>
      </w:pPr>
      <w:r w:rsidRPr="00E12966">
        <w:rPr>
          <w:b/>
          <w:bCs/>
          <w:color w:val="FF0000"/>
          <w:rtl/>
        </w:rPr>
        <w:lastRenderedPageBreak/>
        <w:t xml:space="preserve">[الحديث: </w:t>
      </w:r>
      <w:r w:rsidR="007B6AE1">
        <w:rPr>
          <w:b/>
          <w:bCs/>
          <w:color w:val="FF0000"/>
          <w:rtl/>
        </w:rPr>
        <w:t>777</w:t>
      </w:r>
      <w:r w:rsidRPr="00E12966">
        <w:rPr>
          <w:b/>
          <w:bCs/>
          <w:color w:val="FF0000"/>
          <w:rtl/>
        </w:rPr>
        <w:t>]</w:t>
      </w:r>
      <w:r w:rsidRPr="00E12966">
        <w:rPr>
          <w:rtl/>
        </w:rPr>
        <w:t xml:space="preserve"> عن أبي الصلت الهروي قال: إن المأمون قال لل</w:t>
      </w:r>
      <w:r>
        <w:rPr>
          <w:rtl/>
        </w:rPr>
        <w:t>إمام ال</w:t>
      </w:r>
      <w:r w:rsidRPr="00E12966">
        <w:rPr>
          <w:rtl/>
        </w:rPr>
        <w:t xml:space="preserve">رضا: يا ابن رسول الله قد عرفت فضلك وعلمك وزهدك وورعك وعبادتك، وأراك أحق بالخلافة مني، فقال الإمام الرضا: بالعبودية لله </w:t>
      </w:r>
      <w:r w:rsidRPr="00692DD6">
        <w:rPr>
          <w:rtl/>
        </w:rPr>
        <w:t>عز وجل</w:t>
      </w:r>
      <w:r w:rsidRPr="00E12966">
        <w:rPr>
          <w:rtl/>
        </w:rPr>
        <w:t xml:space="preserve"> أفتخر، وبالزهد في الدنيا أرجو النجاة من شر الدنيا، وبالورع عن المحارم </w:t>
      </w:r>
      <w:r>
        <w:rPr>
          <w:rtl/>
        </w:rPr>
        <w:t>أ</w:t>
      </w:r>
      <w:r w:rsidRPr="00E12966">
        <w:rPr>
          <w:rtl/>
        </w:rPr>
        <w:t xml:space="preserve">رجو الفوز بالمغانم، وبالتواضع في الدنيا أرجو الرفعة عند الله </w:t>
      </w:r>
      <w:r w:rsidRPr="00692DD6">
        <w:rPr>
          <w:rtl/>
        </w:rPr>
        <w:t>عز وجل</w:t>
      </w:r>
      <w:r>
        <w:rPr>
          <w:rtl/>
        </w:rPr>
        <w:t xml:space="preserve">، </w:t>
      </w:r>
      <w:r w:rsidRPr="00E12966">
        <w:rPr>
          <w:rtl/>
        </w:rPr>
        <w:t>فقال له المأمون: فإني قد رأيت أن أعزل نفسي عن الخلافة وأجعلها لك وأبايعك، فقال له الإمام الرضا: إن كانت هذه الخلافة لك</w:t>
      </w:r>
      <w:r>
        <w:rPr>
          <w:rtl/>
        </w:rPr>
        <w:t xml:space="preserve"> </w:t>
      </w:r>
      <w:r w:rsidRPr="00E12966">
        <w:rPr>
          <w:rtl/>
        </w:rPr>
        <w:t>وجعلها الله لك فلا يجوز أن تخلع لباسا ألبسك الله، وتجعله لغيرك، وإن كانت الخلافة ليست لك فلا يجوز لك أن تجعل لي ما ليس لك</w:t>
      </w:r>
      <w:r>
        <w:rPr>
          <w:rtl/>
        </w:rPr>
        <w:t xml:space="preserve">، </w:t>
      </w:r>
      <w:r w:rsidRPr="00E12966">
        <w:rPr>
          <w:rtl/>
        </w:rPr>
        <w:t xml:space="preserve">فقال له المأمون: يا ابن رسول الله لا بد لك من قبول هذا </w:t>
      </w:r>
      <w:r w:rsidRPr="00692DD6">
        <w:rPr>
          <w:rtl/>
        </w:rPr>
        <w:t>الأمر</w:t>
      </w:r>
      <w:r w:rsidRPr="00E12966">
        <w:rPr>
          <w:rtl/>
        </w:rPr>
        <w:t xml:space="preserve">، فقال: لست أفعل ذلك طائعا أبدا، فما زال يجهد به أياما حتى يئس من قبوله، فقال له: إن لم تقبل الخلافة ولم تحب مبايعتي لك فكن ولي عهدي لتكون لك الخلافة بعدي، فقال الإمام الرضا: والله لقد حدثني أبي، عن آبائه، عن أمير المؤمنين، عن رسول الله </w:t>
      </w:r>
      <w:r w:rsidRPr="00E12966">
        <w:rPr>
          <w:rtl/>
        </w:rPr>
        <w:sym w:font="Abo-thar" w:char="F061"/>
      </w:r>
      <w:r w:rsidRPr="00E12966">
        <w:rPr>
          <w:rtl/>
        </w:rPr>
        <w:t xml:space="preserve"> أني أخرج من الدنيا قبلك مقتولا بالسم مظلوما، تبكي عليّ ملائكة السماء وال</w:t>
      </w:r>
      <w:r>
        <w:rPr>
          <w:rtl/>
        </w:rPr>
        <w:t>أ</w:t>
      </w:r>
      <w:r w:rsidRPr="00E12966">
        <w:rPr>
          <w:rtl/>
        </w:rPr>
        <w:t xml:space="preserve">رض، وأدفن في أرض غربة إلى جنب هارون الرشيد، فبكى المأمون وقال له: يا ابن رسول الله ومن الذي يقتلك أو يقدر على </w:t>
      </w:r>
      <w:r>
        <w:rPr>
          <w:rtl/>
        </w:rPr>
        <w:t>الإساءة</w:t>
      </w:r>
      <w:r w:rsidRPr="00E12966">
        <w:rPr>
          <w:rtl/>
        </w:rPr>
        <w:t xml:space="preserve"> إليك وأنا حي</w:t>
      </w:r>
      <w:r>
        <w:rPr>
          <w:rtl/>
        </w:rPr>
        <w:t>؟</w:t>
      </w:r>
      <w:r w:rsidRPr="00E12966">
        <w:rPr>
          <w:rtl/>
        </w:rPr>
        <w:t xml:space="preserve"> فقال الإمام الرضا: أما إني لو أشاء أن أقول من الذي يقتلني لقلت، فقال الم</w:t>
      </w:r>
      <w:r>
        <w:rPr>
          <w:rtl/>
        </w:rPr>
        <w:t>أ</w:t>
      </w:r>
      <w:r w:rsidRPr="00E12966">
        <w:rPr>
          <w:rtl/>
        </w:rPr>
        <w:t>مون</w:t>
      </w:r>
      <w:r>
        <w:rPr>
          <w:rtl/>
        </w:rPr>
        <w:t>:</w:t>
      </w:r>
      <w:r w:rsidRPr="00E12966">
        <w:rPr>
          <w:rtl/>
        </w:rPr>
        <w:t xml:space="preserve"> يا ابن رسول الله إنما تريد بقولك هذا التخفيف عن نفسك ودفع هذا </w:t>
      </w:r>
      <w:r w:rsidRPr="00692DD6">
        <w:rPr>
          <w:rtl/>
        </w:rPr>
        <w:t>الأمر</w:t>
      </w:r>
      <w:r w:rsidRPr="00E12966">
        <w:rPr>
          <w:rtl/>
        </w:rPr>
        <w:t xml:space="preserve"> عنك، ليقول الناس: إنك زاهد في الدنيا، فقال له الإمام الرضا: والله ما كذبت منذ خلقني الله </w:t>
      </w:r>
      <w:r w:rsidRPr="00692DD6">
        <w:rPr>
          <w:rtl/>
        </w:rPr>
        <w:t>عز وجل</w:t>
      </w:r>
      <w:r w:rsidRPr="00E12966">
        <w:rPr>
          <w:rtl/>
        </w:rPr>
        <w:t xml:space="preserve">، وما زهدت في الدنيا للدنيا، وإني </w:t>
      </w:r>
      <w:r>
        <w:rPr>
          <w:rtl/>
        </w:rPr>
        <w:t>لأعلم</w:t>
      </w:r>
      <w:r w:rsidRPr="00E12966">
        <w:rPr>
          <w:rtl/>
        </w:rPr>
        <w:t xml:space="preserve"> ما تريد، فقال المأمون: وما أريد</w:t>
      </w:r>
      <w:r>
        <w:rPr>
          <w:rtl/>
        </w:rPr>
        <w:t>؟</w:t>
      </w:r>
      <w:r w:rsidRPr="00E12966">
        <w:rPr>
          <w:rtl/>
        </w:rPr>
        <w:t xml:space="preserve"> قال: </w:t>
      </w:r>
      <w:r>
        <w:rPr>
          <w:rtl/>
        </w:rPr>
        <w:t>الأمان</w:t>
      </w:r>
      <w:r w:rsidRPr="00E12966">
        <w:rPr>
          <w:rtl/>
        </w:rPr>
        <w:t xml:space="preserve"> على الصدق، قال: لك </w:t>
      </w:r>
      <w:r>
        <w:rPr>
          <w:rtl/>
        </w:rPr>
        <w:t>الأمان</w:t>
      </w:r>
      <w:r w:rsidRPr="00E12966">
        <w:rPr>
          <w:rtl/>
        </w:rPr>
        <w:t xml:space="preserve"> قال: تريد </w:t>
      </w:r>
      <w:r>
        <w:rPr>
          <w:rtl/>
        </w:rPr>
        <w:t>أ</w:t>
      </w:r>
      <w:r w:rsidRPr="00E12966">
        <w:rPr>
          <w:rtl/>
        </w:rPr>
        <w:t>ن يقول الناس: إن علي بن موسى الرضا لم يزهد في الدنيا بل زهدت الدنيا فيه، أما ترون كيف قبل ولاية العهد طمعا في الخلافة</w:t>
      </w:r>
      <w:r>
        <w:rPr>
          <w:rtl/>
        </w:rPr>
        <w:t>؟</w:t>
      </w:r>
      <w:r w:rsidRPr="00E12966">
        <w:rPr>
          <w:rtl/>
        </w:rPr>
        <w:t xml:space="preserve"> فغضب المأمون، ثم قال: </w:t>
      </w:r>
      <w:r>
        <w:rPr>
          <w:rtl/>
        </w:rPr>
        <w:t>إ</w:t>
      </w:r>
      <w:r w:rsidRPr="00E12966">
        <w:rPr>
          <w:rtl/>
        </w:rPr>
        <w:t xml:space="preserve">نك تتلقاني أبدا بما </w:t>
      </w:r>
      <w:r w:rsidR="00A77A06">
        <w:rPr>
          <w:rFonts w:hint="cs"/>
          <w:rtl/>
        </w:rPr>
        <w:t>أ</w:t>
      </w:r>
      <w:r w:rsidRPr="00E12966">
        <w:rPr>
          <w:rtl/>
        </w:rPr>
        <w:t xml:space="preserve">كرهه، وقد أمنت سطوتي، فبالله </w:t>
      </w:r>
      <w:r>
        <w:rPr>
          <w:rtl/>
        </w:rPr>
        <w:lastRenderedPageBreak/>
        <w:t>أ</w:t>
      </w:r>
      <w:r w:rsidRPr="00E12966">
        <w:rPr>
          <w:rtl/>
        </w:rPr>
        <w:t>قسم لئن قبلت ولاية العهد وإلا أجبرتك على ذلك،</w:t>
      </w:r>
      <w:r w:rsidR="00936D2B">
        <w:rPr>
          <w:rtl/>
        </w:rPr>
        <w:t xml:space="preserve"> فإن </w:t>
      </w:r>
      <w:r w:rsidRPr="00E12966">
        <w:rPr>
          <w:rtl/>
        </w:rPr>
        <w:t>فعلت وإلا ضربت عنقك</w:t>
      </w:r>
      <w:r>
        <w:rPr>
          <w:rtl/>
        </w:rPr>
        <w:t xml:space="preserve">، </w:t>
      </w:r>
      <w:r w:rsidRPr="00E12966">
        <w:rPr>
          <w:rtl/>
        </w:rPr>
        <w:t xml:space="preserve">فقال الإمام الرضا: قد نهاني الله أن </w:t>
      </w:r>
      <w:r w:rsidRPr="00692DD6">
        <w:rPr>
          <w:rtl/>
        </w:rPr>
        <w:t>ألقي</w:t>
      </w:r>
      <w:r w:rsidRPr="00E12966">
        <w:rPr>
          <w:rtl/>
        </w:rPr>
        <w:t xml:space="preserve"> بيدي إلى التهلكة،</w:t>
      </w:r>
      <w:r w:rsidR="00936D2B">
        <w:rPr>
          <w:rtl/>
        </w:rPr>
        <w:t xml:space="preserve"> فإن </w:t>
      </w:r>
      <w:r w:rsidRPr="00E12966">
        <w:rPr>
          <w:rtl/>
        </w:rPr>
        <w:t xml:space="preserve">كان </w:t>
      </w:r>
      <w:r w:rsidRPr="00692DD6">
        <w:rPr>
          <w:rtl/>
        </w:rPr>
        <w:t>الأمر</w:t>
      </w:r>
      <w:r w:rsidRPr="00E12966">
        <w:rPr>
          <w:rtl/>
        </w:rPr>
        <w:t xml:space="preserve"> على هذا فافعل ما بدا لك، و</w:t>
      </w:r>
      <w:r>
        <w:rPr>
          <w:rtl/>
        </w:rPr>
        <w:t>أ</w:t>
      </w:r>
      <w:r w:rsidRPr="00E12966">
        <w:rPr>
          <w:rtl/>
        </w:rPr>
        <w:t xml:space="preserve">نا أقبل ذلك على أن لا أولي أحدا، ولا أعزل </w:t>
      </w:r>
      <w:r>
        <w:rPr>
          <w:rtl/>
        </w:rPr>
        <w:t>أ</w:t>
      </w:r>
      <w:r w:rsidRPr="00E12966">
        <w:rPr>
          <w:rtl/>
        </w:rPr>
        <w:t xml:space="preserve">حدا، ولا أنقض رسما ولا سنة، وأكون في </w:t>
      </w:r>
      <w:r w:rsidRPr="00692DD6">
        <w:rPr>
          <w:rtl/>
        </w:rPr>
        <w:t>الأمر</w:t>
      </w:r>
      <w:r w:rsidRPr="00E12966">
        <w:rPr>
          <w:rtl/>
        </w:rPr>
        <w:t xml:space="preserve"> من بعيد مشيرا، فرضي بذلك منه وجعله ولي عهده على كراهية منه لذلك</w:t>
      </w:r>
      <w:r w:rsidRPr="00EE0C61">
        <w:rPr>
          <w:rStyle w:val="a3"/>
          <w:rtl/>
        </w:rPr>
        <w:t>(</w:t>
      </w:r>
      <w:r w:rsidRPr="00EE0C61">
        <w:rPr>
          <w:rStyle w:val="a3"/>
          <w:rtl/>
        </w:rPr>
        <w:footnoteReference w:id="780"/>
      </w:r>
      <w:r w:rsidRPr="00EE0C61">
        <w:rPr>
          <w:rStyle w:val="a3"/>
          <w:rtl/>
        </w:rPr>
        <w:t>)</w:t>
      </w:r>
      <w:r w:rsidRPr="00E12966">
        <w:rPr>
          <w:rtl/>
        </w:rPr>
        <w:t>.</w:t>
      </w:r>
    </w:p>
    <w:p w14:paraId="1C05538E" w14:textId="58462B9D" w:rsidR="0092396F" w:rsidRPr="00E12966" w:rsidRDefault="0092396F" w:rsidP="009B7FD7">
      <w:pPr>
        <w:pStyle w:val="aaac"/>
        <w:rPr>
          <w:rtl/>
        </w:rPr>
      </w:pPr>
      <w:r w:rsidRPr="00E12966">
        <w:rPr>
          <w:b/>
          <w:bCs/>
          <w:color w:val="FF0000"/>
          <w:rtl/>
        </w:rPr>
        <w:t xml:space="preserve">[الحديث: </w:t>
      </w:r>
      <w:r w:rsidR="007B6AE1">
        <w:rPr>
          <w:b/>
          <w:bCs/>
          <w:color w:val="FF0000"/>
          <w:rtl/>
        </w:rPr>
        <w:t>778</w:t>
      </w:r>
      <w:r w:rsidRPr="00E12966">
        <w:rPr>
          <w:b/>
          <w:bCs/>
          <w:color w:val="FF0000"/>
          <w:rtl/>
        </w:rPr>
        <w:t>]</w:t>
      </w:r>
      <w:r w:rsidRPr="00E12966">
        <w:rPr>
          <w:rtl/>
        </w:rPr>
        <w:t xml:space="preserve"> </w:t>
      </w:r>
      <w:r>
        <w:rPr>
          <w:rtl/>
        </w:rPr>
        <w:t xml:space="preserve">قيل للإمام الرضا: </w:t>
      </w:r>
      <w:r w:rsidRPr="00E12966">
        <w:rPr>
          <w:rtl/>
        </w:rPr>
        <w:t>يا ابن رسول الله ما حملك على الدخول في ولاية العهد</w:t>
      </w:r>
      <w:r>
        <w:rPr>
          <w:rtl/>
        </w:rPr>
        <w:t>؟</w:t>
      </w:r>
      <w:r w:rsidRPr="00E12966">
        <w:rPr>
          <w:rtl/>
        </w:rPr>
        <w:t xml:space="preserve"> قال: ما حمل جدي أمير المؤمنين على الدخول في الشورى</w:t>
      </w:r>
      <w:r w:rsidRPr="00EE0C61">
        <w:rPr>
          <w:rStyle w:val="a3"/>
          <w:rtl/>
        </w:rPr>
        <w:t>(</w:t>
      </w:r>
      <w:r w:rsidRPr="00EE0C61">
        <w:rPr>
          <w:rStyle w:val="a3"/>
          <w:rtl/>
        </w:rPr>
        <w:footnoteReference w:id="781"/>
      </w:r>
      <w:r w:rsidRPr="00EE0C61">
        <w:rPr>
          <w:rStyle w:val="a3"/>
          <w:rtl/>
        </w:rPr>
        <w:t>)</w:t>
      </w:r>
      <w:r w:rsidRPr="00E12966">
        <w:rPr>
          <w:rtl/>
        </w:rPr>
        <w:t>.</w:t>
      </w:r>
    </w:p>
    <w:p w14:paraId="13634129" w14:textId="13365B1D" w:rsidR="0092396F" w:rsidRPr="00E12966" w:rsidRDefault="0092396F" w:rsidP="009B7FD7">
      <w:pPr>
        <w:pStyle w:val="aaac"/>
        <w:rPr>
          <w:rtl/>
        </w:rPr>
      </w:pPr>
      <w:r w:rsidRPr="00E12966">
        <w:rPr>
          <w:b/>
          <w:bCs/>
          <w:color w:val="FF0000"/>
          <w:rtl/>
        </w:rPr>
        <w:t xml:space="preserve">[الحديث: </w:t>
      </w:r>
      <w:r w:rsidR="007B6AE1">
        <w:rPr>
          <w:b/>
          <w:bCs/>
          <w:color w:val="FF0000"/>
          <w:rtl/>
        </w:rPr>
        <w:t>779</w:t>
      </w:r>
      <w:r w:rsidRPr="00E12966">
        <w:rPr>
          <w:b/>
          <w:bCs/>
          <w:color w:val="FF0000"/>
          <w:rtl/>
        </w:rPr>
        <w:t>]</w:t>
      </w:r>
      <w:r w:rsidRPr="00E12966">
        <w:rPr>
          <w:rtl/>
        </w:rPr>
        <w:t xml:space="preserve"> عن عبد السلام بن صالح الهروي قال: والله ما دخل الإمام الرضا في هذا </w:t>
      </w:r>
      <w:r w:rsidRPr="00692DD6">
        <w:rPr>
          <w:rtl/>
        </w:rPr>
        <w:t>الأمر</w:t>
      </w:r>
      <w:r w:rsidRPr="00E12966">
        <w:rPr>
          <w:rtl/>
        </w:rPr>
        <w:t xml:space="preserve"> طائعا ولقد حمل إلى الكوفة مكرها، ثم </w:t>
      </w:r>
      <w:r>
        <w:rPr>
          <w:rtl/>
        </w:rPr>
        <w:t>أ</w:t>
      </w:r>
      <w:r w:rsidRPr="00E12966">
        <w:rPr>
          <w:rtl/>
        </w:rPr>
        <w:t>شخص منها على طريق البصرة إلى فارس ثم إلى مرو</w:t>
      </w:r>
      <w:r w:rsidRPr="00EE0C61">
        <w:rPr>
          <w:rStyle w:val="a3"/>
          <w:rtl/>
        </w:rPr>
        <w:t>(</w:t>
      </w:r>
      <w:r w:rsidRPr="00EE0C61">
        <w:rPr>
          <w:rStyle w:val="a3"/>
          <w:rtl/>
        </w:rPr>
        <w:footnoteReference w:id="782"/>
      </w:r>
      <w:r w:rsidRPr="00EE0C61">
        <w:rPr>
          <w:rStyle w:val="a3"/>
          <w:rtl/>
        </w:rPr>
        <w:t>)</w:t>
      </w:r>
      <w:r w:rsidRPr="00E12966">
        <w:rPr>
          <w:rtl/>
        </w:rPr>
        <w:t>.</w:t>
      </w:r>
    </w:p>
    <w:p w14:paraId="61C77BD0" w14:textId="15C03E4C" w:rsidR="0092396F" w:rsidRPr="00E12966" w:rsidRDefault="0092396F" w:rsidP="009B7FD7">
      <w:pPr>
        <w:pStyle w:val="aaac"/>
        <w:rPr>
          <w:rtl/>
        </w:rPr>
      </w:pPr>
      <w:r w:rsidRPr="00E12966">
        <w:rPr>
          <w:b/>
          <w:bCs/>
          <w:color w:val="FF0000"/>
          <w:rtl/>
        </w:rPr>
        <w:t xml:space="preserve">[الحديث: </w:t>
      </w:r>
      <w:r w:rsidR="007B6AE1">
        <w:rPr>
          <w:b/>
          <w:bCs/>
          <w:color w:val="FF0000"/>
          <w:rtl/>
        </w:rPr>
        <w:t>780</w:t>
      </w:r>
      <w:r w:rsidRPr="00E12966">
        <w:rPr>
          <w:b/>
          <w:bCs/>
          <w:color w:val="FF0000"/>
          <w:rtl/>
        </w:rPr>
        <w:t>]</w:t>
      </w:r>
      <w:r w:rsidRPr="00E12966">
        <w:rPr>
          <w:rtl/>
        </w:rPr>
        <w:t xml:space="preserve"> عن موسى بن سلمة، أن ذا الرئاستين الفضل بن سهل خرج ذات يوم وهو يقول: واعجبا لقد رأيت عجبا، سلوني ما رأيت، قالوا: وما رأيت أصلحك الله</w:t>
      </w:r>
      <w:r>
        <w:rPr>
          <w:rtl/>
        </w:rPr>
        <w:t>؟</w:t>
      </w:r>
      <w:r w:rsidRPr="00E12966">
        <w:rPr>
          <w:rtl/>
        </w:rPr>
        <w:t xml:space="preserve"> قال: رأيت أمير المؤمنين يقول لعلي بن موسى </w:t>
      </w:r>
      <w:r>
        <w:rPr>
          <w:rtl/>
        </w:rPr>
        <w:t xml:space="preserve">(الإمام الرضا) </w:t>
      </w:r>
      <w:r w:rsidRPr="00E12966">
        <w:rPr>
          <w:rtl/>
        </w:rPr>
        <w:t>قد رأيت أن أقلدك أمر المسلمين، وأفسخ ما في رقبتي، وأجعله في رقبتك</w:t>
      </w:r>
      <w:r>
        <w:rPr>
          <w:rtl/>
        </w:rPr>
        <w:t xml:space="preserve">، </w:t>
      </w:r>
      <w:r w:rsidRPr="00E12966">
        <w:rPr>
          <w:rtl/>
        </w:rPr>
        <w:t>ورأيت علي بن موسى يقول له: الله الله لا طاقة لي بذلك ولا قوة، فما رأيت خلافة كانت أضيع منها، أمير المؤمنين ينفض منها ويعرضها على</w:t>
      </w:r>
      <w:r>
        <w:rPr>
          <w:rtl/>
        </w:rPr>
        <w:t xml:space="preserve"> </w:t>
      </w:r>
      <w:r w:rsidRPr="00E12966">
        <w:rPr>
          <w:rtl/>
        </w:rPr>
        <w:t>علي بن موسى، وعلي بن موسى يرفضها ويأبى</w:t>
      </w:r>
      <w:r w:rsidRPr="00EE0C61">
        <w:rPr>
          <w:rStyle w:val="a3"/>
          <w:rtl/>
        </w:rPr>
        <w:t>(</w:t>
      </w:r>
      <w:r w:rsidRPr="00EE0C61">
        <w:rPr>
          <w:rStyle w:val="a3"/>
          <w:rtl/>
        </w:rPr>
        <w:footnoteReference w:id="783"/>
      </w:r>
      <w:r w:rsidRPr="00EE0C61">
        <w:rPr>
          <w:rStyle w:val="a3"/>
          <w:rtl/>
        </w:rPr>
        <w:t>)</w:t>
      </w:r>
      <w:r w:rsidRPr="00E12966">
        <w:rPr>
          <w:rtl/>
        </w:rPr>
        <w:t>.</w:t>
      </w:r>
    </w:p>
    <w:p w14:paraId="3CE5C410" w14:textId="4AD71C51" w:rsidR="0092396F" w:rsidRDefault="0092396F" w:rsidP="009B7FD7">
      <w:pPr>
        <w:pStyle w:val="aaac"/>
        <w:rPr>
          <w:rtl/>
        </w:rPr>
      </w:pPr>
      <w:r w:rsidRPr="00E12966">
        <w:rPr>
          <w:b/>
          <w:bCs/>
          <w:color w:val="FF0000"/>
          <w:rtl/>
        </w:rPr>
        <w:t xml:space="preserve">[الحديث: </w:t>
      </w:r>
      <w:r w:rsidR="007B6AE1">
        <w:rPr>
          <w:b/>
          <w:bCs/>
          <w:color w:val="FF0000"/>
          <w:rtl/>
        </w:rPr>
        <w:t>781</w:t>
      </w:r>
      <w:r w:rsidRPr="00E12966">
        <w:rPr>
          <w:b/>
          <w:bCs/>
          <w:color w:val="FF0000"/>
          <w:rtl/>
        </w:rPr>
        <w:t>]</w:t>
      </w:r>
      <w:r w:rsidRPr="00E12966">
        <w:rPr>
          <w:rtl/>
        </w:rPr>
        <w:t xml:space="preserve"> عن محمد بن زيد </w:t>
      </w:r>
      <w:proofErr w:type="spellStart"/>
      <w:r w:rsidRPr="00E12966">
        <w:rPr>
          <w:rtl/>
        </w:rPr>
        <w:t>الرزامي</w:t>
      </w:r>
      <w:proofErr w:type="spellEnd"/>
      <w:r w:rsidRPr="00E12966">
        <w:rPr>
          <w:rtl/>
        </w:rPr>
        <w:t xml:space="preserve">، أن رجلا من الخوارج قال للإمام الرضا: أخبرني عن دخولك لهذا الطاغية فيما دخلت له وهم عندك كفار، وأنت </w:t>
      </w:r>
      <w:r w:rsidRPr="00692DD6">
        <w:rPr>
          <w:rtl/>
        </w:rPr>
        <w:t>ابن</w:t>
      </w:r>
      <w:r w:rsidRPr="00E12966">
        <w:rPr>
          <w:rtl/>
        </w:rPr>
        <w:t xml:space="preserve"> رسول الله، فما حملك على هذا</w:t>
      </w:r>
      <w:r>
        <w:rPr>
          <w:rtl/>
        </w:rPr>
        <w:t>؟</w:t>
      </w:r>
      <w:r w:rsidRPr="00E12966">
        <w:rPr>
          <w:rtl/>
        </w:rPr>
        <w:t xml:space="preserve"> فقال له</w:t>
      </w:r>
      <w:r>
        <w:rPr>
          <w:rtl/>
        </w:rPr>
        <w:t>:</w:t>
      </w:r>
      <w:r w:rsidRPr="00E12966">
        <w:rPr>
          <w:rtl/>
        </w:rPr>
        <w:t xml:space="preserve"> أرأيتك هؤلاء أكفر عندك أم عزيز مصر وأهل مملكته</w:t>
      </w:r>
      <w:r>
        <w:rPr>
          <w:rtl/>
        </w:rPr>
        <w:t>؟</w:t>
      </w:r>
      <w:r w:rsidRPr="00E12966">
        <w:rPr>
          <w:rtl/>
        </w:rPr>
        <w:t xml:space="preserve"> </w:t>
      </w:r>
      <w:r w:rsidRPr="00E12966">
        <w:rPr>
          <w:rtl/>
        </w:rPr>
        <w:lastRenderedPageBreak/>
        <w:t>أليس هؤلاء على حال يزعمون أنهم موحدون، وأولئك لم يوحدوا الله ولم يعرفوه</w:t>
      </w:r>
      <w:r>
        <w:rPr>
          <w:rtl/>
        </w:rPr>
        <w:t>؟</w:t>
      </w:r>
      <w:r w:rsidRPr="00E12966">
        <w:rPr>
          <w:rtl/>
        </w:rPr>
        <w:t xml:space="preserve"> ويوسف بن يعقوب نبي </w:t>
      </w:r>
      <w:r w:rsidRPr="00692DD6">
        <w:rPr>
          <w:rtl/>
        </w:rPr>
        <w:t>ابن</w:t>
      </w:r>
      <w:r w:rsidRPr="00E12966">
        <w:rPr>
          <w:rtl/>
        </w:rPr>
        <w:t xml:space="preserve"> نبي </w:t>
      </w:r>
      <w:r w:rsidRPr="00692DD6">
        <w:rPr>
          <w:rtl/>
        </w:rPr>
        <w:t>ابن</w:t>
      </w:r>
      <w:r w:rsidRPr="00E12966">
        <w:rPr>
          <w:rtl/>
        </w:rPr>
        <w:t xml:space="preserve"> نبي، فسأل العزيز وهو كافر فقال: </w:t>
      </w:r>
      <w:r w:rsidRPr="007B6AE1">
        <w:rPr>
          <w:rtl/>
        </w:rPr>
        <w:t>﴿</w:t>
      </w:r>
      <w:r>
        <w:rPr>
          <w:shd w:val="clear" w:color="auto" w:fill="FFFFFF"/>
          <w:rtl/>
        </w:rPr>
        <w:t xml:space="preserve"> اجْعَلْنِي عَلَى خَزَائِنِ الْأَرْضِ إِنِّي حَفِيظٌ </w:t>
      </w:r>
      <w:r w:rsidRPr="007B6AE1">
        <w:rPr>
          <w:rtl/>
        </w:rPr>
        <w:t>عَلِيمٌ﴾</w:t>
      </w:r>
      <w:r>
        <w:rPr>
          <w:shd w:val="clear" w:color="auto" w:fill="FFFFFF"/>
          <w:rtl/>
        </w:rPr>
        <w:t xml:space="preserve"> </w:t>
      </w:r>
      <w:r>
        <w:rPr>
          <w:color w:val="804000"/>
          <w:szCs w:val="20"/>
          <w:shd w:val="clear" w:color="auto" w:fill="FFFFFF"/>
          <w:rtl/>
        </w:rPr>
        <w:t>[يوسف: 55]</w:t>
      </w:r>
      <w:r>
        <w:rPr>
          <w:rtl/>
        </w:rPr>
        <w:t xml:space="preserve"> </w:t>
      </w:r>
      <w:r w:rsidRPr="00E12966">
        <w:rPr>
          <w:rtl/>
        </w:rPr>
        <w:t xml:space="preserve">وكان يجلس مجلس الفراعنة، وإنما أنا رجل من ولد رسول الله أجبرني على هذا </w:t>
      </w:r>
      <w:r w:rsidRPr="00692DD6">
        <w:rPr>
          <w:rtl/>
        </w:rPr>
        <w:t>الأمر</w:t>
      </w:r>
      <w:r w:rsidRPr="00E12966">
        <w:rPr>
          <w:rtl/>
        </w:rPr>
        <w:t xml:space="preserve"> وأكرهني عليه ما الذي أنكرت ونقمت علي</w:t>
      </w:r>
      <w:r>
        <w:rPr>
          <w:rtl/>
        </w:rPr>
        <w:t>؟</w:t>
      </w:r>
      <w:r w:rsidRPr="00E12966">
        <w:rPr>
          <w:rtl/>
        </w:rPr>
        <w:t xml:space="preserve"> فقال: لا عتب عليك أشهد أنك ابن رسول الله، وأنك صادق</w:t>
      </w:r>
      <w:r w:rsidRPr="00EE0C61">
        <w:rPr>
          <w:rStyle w:val="a3"/>
          <w:rtl/>
        </w:rPr>
        <w:t>(</w:t>
      </w:r>
      <w:r w:rsidRPr="00EE0C61">
        <w:rPr>
          <w:rStyle w:val="a3"/>
          <w:rtl/>
        </w:rPr>
        <w:footnoteReference w:id="784"/>
      </w:r>
      <w:r w:rsidRPr="00EE0C61">
        <w:rPr>
          <w:rStyle w:val="a3"/>
          <w:rtl/>
        </w:rPr>
        <w:t>)</w:t>
      </w:r>
      <w:r w:rsidRPr="00E12966">
        <w:rPr>
          <w:rtl/>
        </w:rPr>
        <w:t>.</w:t>
      </w:r>
    </w:p>
    <w:p w14:paraId="559F6A0F" w14:textId="218E8D41" w:rsidR="0092396F" w:rsidRPr="00F172AF" w:rsidRDefault="0092396F" w:rsidP="009B7FD7">
      <w:pPr>
        <w:pStyle w:val="aaac"/>
        <w:rPr>
          <w:rtl/>
        </w:rPr>
      </w:pPr>
      <w:r w:rsidRPr="00F172AF">
        <w:rPr>
          <w:b/>
          <w:bCs/>
          <w:color w:val="FF0000"/>
          <w:rtl/>
        </w:rPr>
        <w:t xml:space="preserve">[الحديث: </w:t>
      </w:r>
      <w:r w:rsidR="007B6AE1">
        <w:rPr>
          <w:b/>
          <w:bCs/>
          <w:color w:val="FF0000"/>
          <w:rtl/>
        </w:rPr>
        <w:t>782</w:t>
      </w:r>
      <w:r w:rsidRPr="00F172AF">
        <w:rPr>
          <w:b/>
          <w:bCs/>
          <w:color w:val="FF0000"/>
          <w:rtl/>
        </w:rPr>
        <w:t>]</w:t>
      </w:r>
      <w:r w:rsidRPr="00F172AF">
        <w:rPr>
          <w:rtl/>
        </w:rPr>
        <w:t xml:space="preserve"> </w:t>
      </w:r>
      <w:r>
        <w:rPr>
          <w:rtl/>
        </w:rPr>
        <w:t xml:space="preserve">قال الإمام الرضا </w:t>
      </w:r>
      <w:r w:rsidRPr="00F172AF">
        <w:rPr>
          <w:rtl/>
        </w:rPr>
        <w:t xml:space="preserve">للمأمون: لا تقس أخي زيدا إلى زيد بن علي، فإنّه كان من علماء آل محمد </w:t>
      </w:r>
      <w:r w:rsidRPr="00F172AF">
        <w:rPr>
          <w:rtl/>
        </w:rPr>
        <w:sym w:font="Abo-thar" w:char="F061"/>
      </w:r>
      <w:r w:rsidRPr="00F172AF">
        <w:rPr>
          <w:rtl/>
        </w:rPr>
        <w:t>، غضب لله فجاهد أعدائه حتى قتل في سبيله، ولقد حدثني أبي موسى بن جعفر أنه سمع أباه جعفر بن محمد يقول: رحم الله عمي زيدا إنه دعا إلى الرضا من آل محمد، ولو ظفر لوفى بما دعا إليه، لقد استشارني في خروجه فقلت: إن رضيت أن تكون المقتول المصلوب بالكناسة فشأنك</w:t>
      </w:r>
      <w:r>
        <w:rPr>
          <w:rtl/>
        </w:rPr>
        <w:t xml:space="preserve">.. </w:t>
      </w:r>
      <w:r w:rsidRPr="00F172AF">
        <w:rPr>
          <w:rtl/>
        </w:rPr>
        <w:t xml:space="preserve">إن زيد بن علي لم يدع ما ليس له بحق، وإنه كان </w:t>
      </w:r>
      <w:r w:rsidRPr="00692DD6">
        <w:rPr>
          <w:rtl/>
        </w:rPr>
        <w:t>أتقى</w:t>
      </w:r>
      <w:r w:rsidRPr="00F172AF">
        <w:rPr>
          <w:rtl/>
        </w:rPr>
        <w:t xml:space="preserve"> لله من ذلك إنه قال: أدعوكم إلى الرضا من آل محمد </w:t>
      </w:r>
      <w:r w:rsidRPr="00F172AF">
        <w:rPr>
          <w:rtl/>
        </w:rPr>
        <w:sym w:font="Abo-thar" w:char="F061"/>
      </w:r>
      <w:r w:rsidRPr="0045369C">
        <w:rPr>
          <w:rStyle w:val="a3"/>
          <w:rtl/>
        </w:rPr>
        <w:t>(</w:t>
      </w:r>
      <w:r w:rsidRPr="0045369C">
        <w:rPr>
          <w:rStyle w:val="a3"/>
          <w:rtl/>
        </w:rPr>
        <w:footnoteReference w:id="785"/>
      </w:r>
      <w:r w:rsidRPr="0045369C">
        <w:rPr>
          <w:rStyle w:val="a3"/>
          <w:rtl/>
        </w:rPr>
        <w:t>)</w:t>
      </w:r>
      <w:r w:rsidRPr="00F172AF">
        <w:rPr>
          <w:rtl/>
        </w:rPr>
        <w:t>.</w:t>
      </w:r>
    </w:p>
    <w:p w14:paraId="2E5B9146" w14:textId="12AC72E4" w:rsidR="0092396F" w:rsidRDefault="0092396F" w:rsidP="009B7FD7">
      <w:pPr>
        <w:pStyle w:val="aaac"/>
        <w:rPr>
          <w:rtl/>
        </w:rPr>
      </w:pPr>
      <w:r w:rsidRPr="00F172AF">
        <w:rPr>
          <w:b/>
          <w:bCs/>
          <w:color w:val="FF0000"/>
          <w:rtl/>
        </w:rPr>
        <w:t xml:space="preserve">[الحديث: </w:t>
      </w:r>
      <w:r w:rsidR="007B6AE1">
        <w:rPr>
          <w:b/>
          <w:bCs/>
          <w:color w:val="FF0000"/>
          <w:rtl/>
        </w:rPr>
        <w:t>783</w:t>
      </w:r>
      <w:r w:rsidRPr="00F172AF">
        <w:rPr>
          <w:b/>
          <w:bCs/>
          <w:color w:val="FF0000"/>
          <w:rtl/>
        </w:rPr>
        <w:t>]</w:t>
      </w:r>
      <w:r w:rsidRPr="00F172AF">
        <w:rPr>
          <w:rtl/>
        </w:rPr>
        <w:t xml:space="preserve"> عن الحسين بن خالد قال: قلت للإمام الرضا: إن </w:t>
      </w:r>
      <w:r w:rsidRPr="00692DD6">
        <w:rPr>
          <w:rtl/>
        </w:rPr>
        <w:t>عبد الله</w:t>
      </w:r>
      <w:r w:rsidRPr="00F172AF">
        <w:rPr>
          <w:rtl/>
        </w:rPr>
        <w:t xml:space="preserve"> بن بكير كان يروي حديثا وأنا </w:t>
      </w:r>
      <w:r w:rsidRPr="00692DD6">
        <w:rPr>
          <w:rtl/>
        </w:rPr>
        <w:t>أحب</w:t>
      </w:r>
      <w:r w:rsidRPr="00F172AF">
        <w:rPr>
          <w:rtl/>
        </w:rPr>
        <w:t xml:space="preserve"> أن </w:t>
      </w:r>
      <w:r>
        <w:rPr>
          <w:rtl/>
        </w:rPr>
        <w:t>أ</w:t>
      </w:r>
      <w:r w:rsidRPr="00F172AF">
        <w:rPr>
          <w:rtl/>
        </w:rPr>
        <w:t>عرضه عليك، فقال: ما ذلك الحديث</w:t>
      </w:r>
      <w:r>
        <w:rPr>
          <w:rtl/>
        </w:rPr>
        <w:t>؟</w:t>
      </w:r>
      <w:r w:rsidRPr="00F172AF">
        <w:rPr>
          <w:rtl/>
        </w:rPr>
        <w:t xml:space="preserve"> قلت: قال ابن بكير: حدثني عبيد بن زرارة قال: كنت عند الإمام الصادق أيام خرج محمد بن </w:t>
      </w:r>
      <w:r w:rsidRPr="00692DD6">
        <w:rPr>
          <w:rtl/>
        </w:rPr>
        <w:t>عبد الله</w:t>
      </w:r>
      <w:r w:rsidRPr="00F172AF">
        <w:rPr>
          <w:rtl/>
        </w:rPr>
        <w:t xml:space="preserve"> بن الحسن إذ دخل عليه رجل من أصحابنا فقال له: جعلت فداك إن محمد بن </w:t>
      </w:r>
      <w:r w:rsidRPr="00692DD6">
        <w:rPr>
          <w:rtl/>
        </w:rPr>
        <w:t>عبد الله</w:t>
      </w:r>
      <w:r w:rsidRPr="00F172AF">
        <w:rPr>
          <w:rtl/>
        </w:rPr>
        <w:t xml:space="preserve"> قد خرج فما تقول في الخروج معه</w:t>
      </w:r>
      <w:r>
        <w:rPr>
          <w:rtl/>
        </w:rPr>
        <w:t>؟</w:t>
      </w:r>
      <w:r w:rsidRPr="00F172AF">
        <w:rPr>
          <w:rtl/>
        </w:rPr>
        <w:t xml:space="preserve"> فقال: اسكنوا ما سكنت السماء وال</w:t>
      </w:r>
      <w:r>
        <w:rPr>
          <w:rtl/>
        </w:rPr>
        <w:t>أ</w:t>
      </w:r>
      <w:r w:rsidRPr="00F172AF">
        <w:rPr>
          <w:rtl/>
        </w:rPr>
        <w:t xml:space="preserve">رض فقال </w:t>
      </w:r>
      <w:r w:rsidRPr="00692DD6">
        <w:rPr>
          <w:rtl/>
        </w:rPr>
        <w:t>عبد الله</w:t>
      </w:r>
      <w:r w:rsidRPr="00F172AF">
        <w:rPr>
          <w:rtl/>
        </w:rPr>
        <w:t xml:space="preserve"> بن بكير:</w:t>
      </w:r>
      <w:r w:rsidR="00936D2B">
        <w:rPr>
          <w:rtl/>
        </w:rPr>
        <w:t xml:space="preserve"> فإن </w:t>
      </w:r>
      <w:r w:rsidRPr="00F172AF">
        <w:rPr>
          <w:rtl/>
        </w:rPr>
        <w:t xml:space="preserve">كان </w:t>
      </w:r>
      <w:r w:rsidRPr="00692DD6">
        <w:rPr>
          <w:rtl/>
        </w:rPr>
        <w:t>الأمر</w:t>
      </w:r>
      <w:r w:rsidRPr="00F172AF">
        <w:rPr>
          <w:rtl/>
        </w:rPr>
        <w:t xml:space="preserve"> هكذا أو لم يكن خروج ما سكنت السماء وال</w:t>
      </w:r>
      <w:r>
        <w:rPr>
          <w:rtl/>
        </w:rPr>
        <w:t>أ</w:t>
      </w:r>
      <w:r w:rsidRPr="00F172AF">
        <w:rPr>
          <w:rtl/>
        </w:rPr>
        <w:t xml:space="preserve">رض فما من قائم وما من خروج، فقال </w:t>
      </w:r>
      <w:r>
        <w:rPr>
          <w:rtl/>
        </w:rPr>
        <w:t>الإمام الرضا</w:t>
      </w:r>
      <w:r w:rsidRPr="00F172AF">
        <w:rPr>
          <w:rtl/>
        </w:rPr>
        <w:t xml:space="preserve">: صدق الإمام الصادق وليس </w:t>
      </w:r>
      <w:r w:rsidRPr="00692DD6">
        <w:rPr>
          <w:rtl/>
        </w:rPr>
        <w:t>الأمر</w:t>
      </w:r>
      <w:r w:rsidRPr="00F172AF">
        <w:rPr>
          <w:rtl/>
        </w:rPr>
        <w:t xml:space="preserve"> على ما تأوله ابن بكير، إنما عنى </w:t>
      </w:r>
      <w:r w:rsidRPr="00F172AF">
        <w:rPr>
          <w:rtl/>
        </w:rPr>
        <w:lastRenderedPageBreak/>
        <w:t>الإمام الصادق اسكنوا ما سكنت السماء من النداء، وال</w:t>
      </w:r>
      <w:r>
        <w:rPr>
          <w:rtl/>
        </w:rPr>
        <w:t>أ</w:t>
      </w:r>
      <w:r w:rsidRPr="00F172AF">
        <w:rPr>
          <w:rtl/>
        </w:rPr>
        <w:t>رض من الخسف بالجيش</w:t>
      </w:r>
      <w:r w:rsidRPr="0045369C">
        <w:rPr>
          <w:rStyle w:val="a3"/>
          <w:rtl/>
        </w:rPr>
        <w:t>(</w:t>
      </w:r>
      <w:r w:rsidRPr="0045369C">
        <w:rPr>
          <w:rStyle w:val="a3"/>
          <w:rtl/>
        </w:rPr>
        <w:footnoteReference w:id="786"/>
      </w:r>
      <w:r w:rsidRPr="0045369C">
        <w:rPr>
          <w:rStyle w:val="a3"/>
          <w:rtl/>
        </w:rPr>
        <w:t>)</w:t>
      </w:r>
      <w:r w:rsidRPr="00F172AF">
        <w:rPr>
          <w:rtl/>
        </w:rPr>
        <w:t>.</w:t>
      </w:r>
    </w:p>
    <w:p w14:paraId="4BBC17FD" w14:textId="19215236" w:rsidR="0092396F" w:rsidRDefault="0092396F" w:rsidP="00CD39E8">
      <w:pPr>
        <w:pStyle w:val="aaa4"/>
        <w:rPr>
          <w:rtl/>
          <w:lang w:val="fr-FR" w:eastAsia="fr-FR" w:bidi="ar-DZ"/>
        </w:rPr>
      </w:pPr>
      <w:bookmarkStart w:id="192" w:name="_Toc64744868"/>
      <w:bookmarkStart w:id="193" w:name="_Toc65145658"/>
      <w:r w:rsidRPr="008635DA">
        <w:rPr>
          <w:rtl/>
          <w:lang w:val="fr-FR" w:eastAsia="fr-FR" w:bidi="ar-DZ"/>
        </w:rPr>
        <w:t>ما روي عن سائر الأئمة:</w:t>
      </w:r>
      <w:bookmarkEnd w:id="192"/>
      <w:bookmarkEnd w:id="193"/>
    </w:p>
    <w:p w14:paraId="09F11BAE" w14:textId="782CA3CC" w:rsidR="0092396F" w:rsidRDefault="0092396F" w:rsidP="00A87A7A">
      <w:pPr>
        <w:pStyle w:val="aaac"/>
        <w:rPr>
          <w:rtl/>
        </w:rPr>
      </w:pPr>
      <w:r w:rsidRPr="00E12966">
        <w:rPr>
          <w:b/>
          <w:bCs/>
          <w:color w:val="FF0000"/>
          <w:rtl/>
        </w:rPr>
        <w:t xml:space="preserve">[الحديث: </w:t>
      </w:r>
      <w:r w:rsidR="007B6AE1">
        <w:rPr>
          <w:b/>
          <w:bCs/>
          <w:color w:val="FF0000"/>
          <w:rtl/>
        </w:rPr>
        <w:t>784</w:t>
      </w:r>
      <w:r w:rsidRPr="00E12966">
        <w:rPr>
          <w:b/>
          <w:bCs/>
          <w:color w:val="FF0000"/>
          <w:rtl/>
        </w:rPr>
        <w:t>]</w:t>
      </w:r>
      <w:r w:rsidRPr="00E12966">
        <w:rPr>
          <w:rtl/>
        </w:rPr>
        <w:t xml:space="preserve"> </w:t>
      </w:r>
      <w:r>
        <w:rPr>
          <w:rtl/>
        </w:rPr>
        <w:t xml:space="preserve">قال الإمام الهادي: </w:t>
      </w:r>
      <w:r w:rsidRPr="00E12966">
        <w:rPr>
          <w:rtl/>
        </w:rPr>
        <w:t>لو قلت: إن تارك التقية كتارك الصلاة لكنت صادقا</w:t>
      </w:r>
      <w:r w:rsidRPr="00440272">
        <w:rPr>
          <w:rStyle w:val="a3"/>
          <w:rtl/>
        </w:rPr>
        <w:t>(</w:t>
      </w:r>
      <w:r w:rsidRPr="00440272">
        <w:rPr>
          <w:rStyle w:val="a3"/>
          <w:rtl/>
        </w:rPr>
        <w:footnoteReference w:id="787"/>
      </w:r>
      <w:r w:rsidRPr="00440272">
        <w:rPr>
          <w:rStyle w:val="a3"/>
          <w:rtl/>
        </w:rPr>
        <w:t>)</w:t>
      </w:r>
      <w:r w:rsidRPr="00E12966">
        <w:rPr>
          <w:rtl/>
        </w:rPr>
        <w:t>.</w:t>
      </w:r>
    </w:p>
    <w:p w14:paraId="16CAB06F" w14:textId="112BE1A4" w:rsidR="0092396F" w:rsidRDefault="0092396F" w:rsidP="00CD39E8">
      <w:pPr>
        <w:pStyle w:val="aaa2"/>
        <w:rPr>
          <w:rtl/>
          <w:lang w:val="fr-FR" w:bidi="ar-DZ"/>
        </w:rPr>
      </w:pPr>
      <w:bookmarkStart w:id="194" w:name="_Toc64744869"/>
      <w:bookmarkStart w:id="195" w:name="_Toc64774955"/>
      <w:bookmarkStart w:id="196" w:name="_Toc65145659"/>
      <w:r>
        <w:rPr>
          <w:rtl/>
          <w:lang w:val="fr-FR" w:bidi="ar-DZ"/>
        </w:rPr>
        <w:t>ثالثا</w:t>
      </w:r>
      <w:r w:rsidRPr="008635DA">
        <w:rPr>
          <w:rtl/>
          <w:lang w:val="fr-FR" w:bidi="ar-DZ"/>
        </w:rPr>
        <w:t xml:space="preserve"> ـ ما ورد حول </w:t>
      </w:r>
      <w:r>
        <w:rPr>
          <w:rtl/>
          <w:lang w:bidi="ar-DZ"/>
        </w:rPr>
        <w:t>الإصلاح بالمواجهة والشدة</w:t>
      </w:r>
      <w:bookmarkEnd w:id="194"/>
      <w:bookmarkEnd w:id="195"/>
      <w:bookmarkEnd w:id="196"/>
    </w:p>
    <w:p w14:paraId="0671D7C2" w14:textId="592192C3" w:rsidR="00AD4696" w:rsidRDefault="00AD4696" w:rsidP="00A87A7A">
      <w:pPr>
        <w:pStyle w:val="aaac"/>
        <w:rPr>
          <w:rtl/>
        </w:rPr>
      </w:pPr>
      <w:r>
        <w:rPr>
          <w:rtl/>
        </w:rPr>
        <w:t xml:space="preserve">نتناول في هذا المبحث ما </w:t>
      </w:r>
      <w:r w:rsidR="007B6AE1">
        <w:rPr>
          <w:rtl/>
        </w:rPr>
        <w:t xml:space="preserve">ورد من الأحاديث حول </w:t>
      </w:r>
      <w:r>
        <w:rPr>
          <w:rtl/>
        </w:rPr>
        <w:t>الإصلاح من خلال المواجهة والشدة مع الذين يقفون حائلين بين المؤمنين وأدائهم لواجباتهم في تحقيق الحاكمية الإلهية في الواقع.</w:t>
      </w:r>
    </w:p>
    <w:p w14:paraId="210FB960" w14:textId="44866231" w:rsidR="00AD4696" w:rsidRDefault="00AD4696" w:rsidP="00AD4696">
      <w:pPr>
        <w:pStyle w:val="aaac"/>
        <w:rPr>
          <w:color w:val="804000"/>
          <w:szCs w:val="20"/>
          <w:shd w:val="clear" w:color="auto" w:fill="FFFFFF"/>
          <w:rtl/>
        </w:rPr>
      </w:pPr>
      <w:r>
        <w:rPr>
          <w:rtl/>
        </w:rPr>
        <w:t xml:space="preserve">وهو أسلوب له أدلته القرآن الكثيرة، وخصوصا تلك الآيات التي تحض على الجهاد أو استعمال الشدة مع المعتدين وأئمة الضلال، مثل قوله تعالى: </w:t>
      </w:r>
      <w:r w:rsidRPr="007B6AE1">
        <w:rPr>
          <w:rtl/>
        </w:rPr>
        <w:t>﴿</w:t>
      </w:r>
      <w:r>
        <w:rPr>
          <w:shd w:val="clear" w:color="auto" w:fill="FFFFFF"/>
          <w:rtl/>
        </w:rPr>
        <w:t>أُذِنَ لِلَّذِينَ يُقَاتَلُونَ بِأَنَّهُمْ ظُلِمُوا</w:t>
      </w:r>
      <w:r w:rsidR="007B6AE1">
        <w:rPr>
          <w:shd w:val="clear" w:color="auto" w:fill="FFFFFF"/>
          <w:rtl/>
        </w:rPr>
        <w:t xml:space="preserve"> </w:t>
      </w:r>
      <w:r>
        <w:rPr>
          <w:shd w:val="clear" w:color="auto" w:fill="FFFFFF"/>
          <w:rtl/>
        </w:rPr>
        <w:t>وَإِنَّ اللَّهَ عَلَى نَصْرِهِمْ لَقَدِيرٌ الَّذِينَ أُخْرِجُوا مِنْ دِيَارِهِمْ بِغَيْرِ حَقٍّ إِلَّا أَنْ يَقُولُوا رَبُّنَا اللَّهُ</w:t>
      </w:r>
      <w:r w:rsidR="007B6AE1">
        <w:rPr>
          <w:shd w:val="clear" w:color="auto" w:fill="FFFFFF"/>
          <w:rtl/>
        </w:rPr>
        <w:t xml:space="preserve"> </w:t>
      </w:r>
      <w:r>
        <w:rPr>
          <w:shd w:val="clear" w:color="auto" w:fill="FFFFFF"/>
          <w:rtl/>
        </w:rPr>
        <w:t>وَلَوْلَا دَفْعُ اللَّهِ النَّاسَ بَعْضَهُمْ بِبَعْضٍ لَهُدِّمَتْ صَوَامِعُ وَبِيَعٌ وَصَلَوَاتٌ وَمَسَاجِدُ يُذْكَرُ فِيهَا اسْمُ اللَّهِ كَثِيرًا</w:t>
      </w:r>
      <w:r w:rsidR="007B6AE1">
        <w:rPr>
          <w:shd w:val="clear" w:color="auto" w:fill="FFFFFF"/>
          <w:rtl/>
        </w:rPr>
        <w:t xml:space="preserve"> </w:t>
      </w:r>
      <w:r>
        <w:rPr>
          <w:shd w:val="clear" w:color="auto" w:fill="FFFFFF"/>
          <w:rtl/>
        </w:rPr>
        <w:t>وَلَيَنْصُرَنَّ اللَّهُ مَنْ يَنْصُرُهُ</w:t>
      </w:r>
      <w:r w:rsidR="007B6AE1">
        <w:rPr>
          <w:shd w:val="clear" w:color="auto" w:fill="FFFFFF"/>
          <w:rtl/>
        </w:rPr>
        <w:t xml:space="preserve"> </w:t>
      </w:r>
      <w:r>
        <w:rPr>
          <w:shd w:val="clear" w:color="auto" w:fill="FFFFFF"/>
          <w:rtl/>
        </w:rPr>
        <w:t>إِنَّ اللَّهَ لَقَوِيٌّ عَزِيزٌ الَّذِينَ إِنْ مَكَّنَّاهُمْ فِي الْأَرْضِ أَقَامُوا الصَّلَاةَ وَآتَوُا الزَّكَاةَ وَأَمَرُوا بِالْمَعْرُوفِ وَنَهَوْا عَنِ الْمُنْكَرِ</w:t>
      </w:r>
      <w:r w:rsidR="007B6AE1">
        <w:rPr>
          <w:shd w:val="clear" w:color="auto" w:fill="FFFFFF"/>
          <w:rtl/>
        </w:rPr>
        <w:t xml:space="preserve"> </w:t>
      </w:r>
      <w:r>
        <w:rPr>
          <w:shd w:val="clear" w:color="auto" w:fill="FFFFFF"/>
          <w:rtl/>
        </w:rPr>
        <w:t>وَلِلَّهِ عَاقِبَةُ الْأُمُورِ</w:t>
      </w:r>
      <w:r w:rsidRPr="007B6AE1">
        <w:rPr>
          <w:rtl/>
        </w:rPr>
        <w:t>﴾</w:t>
      </w:r>
      <w:r>
        <w:rPr>
          <w:shd w:val="clear" w:color="auto" w:fill="FFFFFF"/>
          <w:rtl/>
        </w:rPr>
        <w:t xml:space="preserve"> </w:t>
      </w:r>
      <w:r>
        <w:rPr>
          <w:color w:val="804000"/>
          <w:szCs w:val="20"/>
          <w:shd w:val="clear" w:color="auto" w:fill="FFFFFF"/>
          <w:rtl/>
        </w:rPr>
        <w:t>[الحج: 39-41]</w:t>
      </w:r>
    </w:p>
    <w:p w14:paraId="4CA63C01" w14:textId="75BEC498" w:rsidR="00AD4696" w:rsidRDefault="00AD4696" w:rsidP="00AD4696">
      <w:pPr>
        <w:pStyle w:val="aaac"/>
        <w:rPr>
          <w:shd w:val="clear" w:color="auto" w:fill="FFFFFF"/>
          <w:rtl/>
        </w:rPr>
      </w:pPr>
      <w:r>
        <w:rPr>
          <w:shd w:val="clear" w:color="auto" w:fill="FFFFFF"/>
          <w:rtl/>
        </w:rPr>
        <w:t>فهذه الآيات الكريمة لا تتحدث فقط عن جهاد المعتدين خارجيا، وإنما تشير إلى المعتدين داخليا، ولذلك ورد بعدها الإخبار بتمكين الله لهم وأدائهم للتكاليف المرتبطة بهم.</w:t>
      </w:r>
    </w:p>
    <w:p w14:paraId="4A8162CF" w14:textId="6C8DCA36" w:rsidR="00AD4696" w:rsidRPr="00AD4696" w:rsidRDefault="00AD4696" w:rsidP="00AD4696">
      <w:pPr>
        <w:pStyle w:val="aaac"/>
        <w:rPr>
          <w:color w:val="804000"/>
          <w:szCs w:val="20"/>
          <w:shd w:val="clear" w:color="auto" w:fill="FFFFFF"/>
          <w:rtl/>
        </w:rPr>
      </w:pPr>
      <w:r>
        <w:rPr>
          <w:shd w:val="clear" w:color="auto" w:fill="FFFFFF"/>
          <w:rtl/>
        </w:rPr>
        <w:t xml:space="preserve">ومثلها الآيات الكثيرة التي تدعو إلى البراءة من المعتدين وعدم التعاون معهم، كما قال تعالى: </w:t>
      </w:r>
      <w:r w:rsidRPr="007B6AE1">
        <w:rPr>
          <w:rtl/>
        </w:rPr>
        <w:t>﴿</w:t>
      </w:r>
      <w:r>
        <w:rPr>
          <w:shd w:val="clear" w:color="auto" w:fill="FFFFFF"/>
          <w:rtl/>
        </w:rPr>
        <w:t xml:space="preserve">لَا تَجِدُ قَوْمًا يُؤْمِنُونَ بِاللَّهِ وَالْيَوْمِ الْآخِرِ يُوَادُّونَ مَنْ حَادَّ اللَّهَ وَرَسُولَهُ وَلَوْ كَانُوا </w:t>
      </w:r>
      <w:r>
        <w:rPr>
          <w:shd w:val="clear" w:color="auto" w:fill="FFFFFF"/>
          <w:rtl/>
        </w:rPr>
        <w:lastRenderedPageBreak/>
        <w:t>آبَاءَهُمْ أَوْ أَبْنَاءَهُمْ أَوْ إِخْوَانَهُمْ أَوْ عَشِيرَتَهُمْ</w:t>
      </w:r>
      <w:r w:rsidR="007B6AE1">
        <w:rPr>
          <w:shd w:val="clear" w:color="auto" w:fill="FFFFFF"/>
          <w:rtl/>
        </w:rPr>
        <w:t xml:space="preserve"> </w:t>
      </w:r>
      <w:r>
        <w:rPr>
          <w:shd w:val="clear" w:color="auto" w:fill="FFFFFF"/>
          <w:rtl/>
        </w:rPr>
        <w:t>أُولَئِكَ كَتَبَ فِي قُلُوبِهِمُ الْإِيمَانَ وَأَيَّدَهُمْ بِرُوحٍ مِنْهُ</w:t>
      </w:r>
      <w:r w:rsidR="007B6AE1">
        <w:rPr>
          <w:shd w:val="clear" w:color="auto" w:fill="FFFFFF"/>
          <w:rtl/>
        </w:rPr>
        <w:t xml:space="preserve"> </w:t>
      </w:r>
      <w:r>
        <w:rPr>
          <w:shd w:val="clear" w:color="auto" w:fill="FFFFFF"/>
          <w:rtl/>
        </w:rPr>
        <w:t>وَيُدْخِلُهُمْ جَنَّاتٍ تَجْرِي مِنْ تَحْتِهَا الْأَنْهَارُ خَالِدِينَ فِيهَا</w:t>
      </w:r>
      <w:r w:rsidR="007B6AE1">
        <w:rPr>
          <w:shd w:val="clear" w:color="auto" w:fill="FFFFFF"/>
          <w:rtl/>
        </w:rPr>
        <w:t xml:space="preserve"> </w:t>
      </w:r>
      <w:r>
        <w:rPr>
          <w:shd w:val="clear" w:color="auto" w:fill="FFFFFF"/>
          <w:rtl/>
        </w:rPr>
        <w:t>رَضِيَ اللَّهُ عَنْهُمْ وَرَضُوا عَنْهُ</w:t>
      </w:r>
      <w:r w:rsidR="007B6AE1">
        <w:rPr>
          <w:shd w:val="clear" w:color="auto" w:fill="FFFFFF"/>
          <w:rtl/>
        </w:rPr>
        <w:t xml:space="preserve"> </w:t>
      </w:r>
      <w:r>
        <w:rPr>
          <w:shd w:val="clear" w:color="auto" w:fill="FFFFFF"/>
          <w:rtl/>
        </w:rPr>
        <w:t>أُولَئِكَ حِزْبُ اللَّهِ</w:t>
      </w:r>
      <w:r w:rsidR="007B6AE1">
        <w:rPr>
          <w:shd w:val="clear" w:color="auto" w:fill="FFFFFF"/>
          <w:rtl/>
        </w:rPr>
        <w:t xml:space="preserve"> </w:t>
      </w:r>
      <w:r>
        <w:rPr>
          <w:shd w:val="clear" w:color="auto" w:fill="FFFFFF"/>
          <w:rtl/>
        </w:rPr>
        <w:t>أَلَا إِنَّ حِزْبَ اللَّهِ هُمُ الْمُفْلِحُونَ</w:t>
      </w:r>
      <w:r w:rsidRPr="007B6AE1">
        <w:rPr>
          <w:rtl/>
        </w:rPr>
        <w:t>﴾</w:t>
      </w:r>
      <w:r>
        <w:rPr>
          <w:shd w:val="clear" w:color="auto" w:fill="FFFFFF"/>
          <w:rtl/>
        </w:rPr>
        <w:t xml:space="preserve"> </w:t>
      </w:r>
      <w:r>
        <w:rPr>
          <w:color w:val="804000"/>
          <w:szCs w:val="20"/>
          <w:shd w:val="clear" w:color="auto" w:fill="FFFFFF"/>
          <w:rtl/>
        </w:rPr>
        <w:t>[المجادلة: 22]</w:t>
      </w:r>
    </w:p>
    <w:p w14:paraId="509A47FF" w14:textId="6839EF22" w:rsidR="0092396F" w:rsidRDefault="00AD4696" w:rsidP="00AD4696">
      <w:pPr>
        <w:pStyle w:val="aaac"/>
        <w:rPr>
          <w:rtl/>
        </w:rPr>
      </w:pPr>
      <w:r>
        <w:rPr>
          <w:shd w:val="clear" w:color="auto" w:fill="FFFFFF"/>
          <w:rtl/>
        </w:rPr>
        <w:t xml:space="preserve">وهذا المنهج يتكامل مع المنهج السابق، ولا يتناقض معه، أو كما عبر عن ذلك </w:t>
      </w:r>
      <w:r w:rsidR="0092396F">
        <w:rPr>
          <w:rtl/>
        </w:rPr>
        <w:t>الإمام الصادق</w:t>
      </w:r>
      <w:r>
        <w:rPr>
          <w:rtl/>
        </w:rPr>
        <w:t xml:space="preserve"> بقوله، وهو يشير إلى كلا المنهجين</w:t>
      </w:r>
      <w:r w:rsidR="0092396F">
        <w:rPr>
          <w:rtl/>
        </w:rPr>
        <w:t xml:space="preserve">: </w:t>
      </w:r>
      <w:r>
        <w:rPr>
          <w:rtl/>
        </w:rPr>
        <w:t>(</w:t>
      </w:r>
      <w:r w:rsidR="0092396F" w:rsidRPr="00E12966">
        <w:rPr>
          <w:rtl/>
        </w:rPr>
        <w:t xml:space="preserve">المؤمن مجاهد، </w:t>
      </w:r>
      <w:r w:rsidR="0092396F" w:rsidRPr="00692DD6">
        <w:rPr>
          <w:rtl/>
        </w:rPr>
        <w:t>لأنه</w:t>
      </w:r>
      <w:r w:rsidR="0092396F" w:rsidRPr="00E12966">
        <w:rPr>
          <w:rtl/>
        </w:rPr>
        <w:t xml:space="preserve"> يجاهد أعداء الله عزّ وجلّ في دولة الباطل بالتقية، وفي دولة الحق بالسيف</w:t>
      </w:r>
      <w:r>
        <w:rPr>
          <w:rtl/>
        </w:rPr>
        <w:t>)</w:t>
      </w:r>
      <w:r w:rsidR="0092396F" w:rsidRPr="00440272">
        <w:rPr>
          <w:rStyle w:val="a3"/>
          <w:rtl/>
        </w:rPr>
        <w:t>(</w:t>
      </w:r>
      <w:r w:rsidR="0092396F" w:rsidRPr="00440272">
        <w:rPr>
          <w:rStyle w:val="a3"/>
          <w:rtl/>
        </w:rPr>
        <w:footnoteReference w:id="788"/>
      </w:r>
      <w:r w:rsidR="0092396F" w:rsidRPr="00440272">
        <w:rPr>
          <w:rStyle w:val="a3"/>
          <w:rtl/>
        </w:rPr>
        <w:t>)</w:t>
      </w:r>
    </w:p>
    <w:p w14:paraId="3EFA9897" w14:textId="402ACD91" w:rsidR="00AD4696" w:rsidRDefault="00AD4696" w:rsidP="00AD4696">
      <w:pPr>
        <w:pStyle w:val="aaac"/>
        <w:rPr>
          <w:rtl/>
        </w:rPr>
      </w:pPr>
      <w:r>
        <w:rPr>
          <w:rtl/>
        </w:rPr>
        <w:t>فهذا الحديث يشير إلى أن لكل مرحلة الوظائف المرتبطة بها، وهما ليسا متناقضين، فحتى إبان المواجهة المباشرة مع الباطل تراعى سنن الأولويات والتدرج والتقية.</w:t>
      </w:r>
    </w:p>
    <w:p w14:paraId="451D038D" w14:textId="32B4F562" w:rsidR="00AD4696" w:rsidRDefault="00AD4696" w:rsidP="00AD4696">
      <w:pPr>
        <w:pStyle w:val="aaac"/>
        <w:rPr>
          <w:rtl/>
        </w:rPr>
      </w:pPr>
      <w:r>
        <w:rPr>
          <w:rtl/>
        </w:rPr>
        <w:t>وقد أوردنا هنا ما يدل على هذا من الأحاديث، وخصوصا تلك الخطب التي كان يلقيها الإمام الحسين على الأمة ليدعوها إلى مواجهة أول ملك ورث الملك من أبيه في الإسلام، وقد كانت المناسبة حينها صالحة لهذا النوع من المواجهة، حتى لو تحمل المستضعفون الكثير من الخسائر، لأن السكوت عن ذلك يعني تأييدا منهم لدولة الباطل.</w:t>
      </w:r>
    </w:p>
    <w:p w14:paraId="680F61A8" w14:textId="77777777" w:rsidR="0092396F" w:rsidRPr="008635DA" w:rsidRDefault="0092396F" w:rsidP="00CD39E8">
      <w:pPr>
        <w:pStyle w:val="aaa3"/>
        <w:rPr>
          <w:rtl/>
          <w:lang w:val="fr-FR" w:eastAsia="fr-FR" w:bidi="ar-DZ"/>
        </w:rPr>
      </w:pPr>
      <w:bookmarkStart w:id="197" w:name="_Toc64744870"/>
      <w:bookmarkStart w:id="198" w:name="_Toc65145660"/>
      <w:r w:rsidRPr="008635DA">
        <w:rPr>
          <w:rtl/>
          <w:lang w:val="fr-FR" w:eastAsia="fr-FR" w:bidi="ar-DZ"/>
        </w:rPr>
        <w:t>1ـ ما ورد في الأحاديث النبوية:</w:t>
      </w:r>
      <w:bookmarkEnd w:id="197"/>
      <w:bookmarkEnd w:id="198"/>
    </w:p>
    <w:p w14:paraId="31224FEF"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0C615EDE" w14:textId="791615FE" w:rsidR="0092396F" w:rsidRDefault="0092396F" w:rsidP="00CD39E8">
      <w:pPr>
        <w:pStyle w:val="aaa4"/>
        <w:rPr>
          <w:rtl/>
          <w:lang w:val="fr-FR" w:eastAsia="fr-FR" w:bidi="ar-DZ"/>
        </w:rPr>
      </w:pPr>
      <w:bookmarkStart w:id="199" w:name="_Toc64744871"/>
      <w:bookmarkStart w:id="200" w:name="_Toc65145661"/>
      <w:r w:rsidRPr="008635DA">
        <w:rPr>
          <w:rtl/>
          <w:lang w:val="fr-FR" w:eastAsia="fr-FR" w:bidi="ar-DZ"/>
        </w:rPr>
        <w:t>أ ـ ما ورد في المصادر السنية:</w:t>
      </w:r>
      <w:bookmarkEnd w:id="199"/>
      <w:bookmarkEnd w:id="200"/>
    </w:p>
    <w:p w14:paraId="1B4DEDCB" w14:textId="5D0A5EAC" w:rsidR="0092396F" w:rsidRPr="000558A4" w:rsidRDefault="0092396F" w:rsidP="00AC08F9">
      <w:pPr>
        <w:pStyle w:val="aaac"/>
        <w:rPr>
          <w:rtl/>
        </w:rPr>
      </w:pPr>
      <w:r w:rsidRPr="005B58EA">
        <w:rPr>
          <w:b/>
          <w:bCs/>
          <w:color w:val="FF0000"/>
          <w:rtl/>
        </w:rPr>
        <w:t xml:space="preserve">[الحديث: </w:t>
      </w:r>
      <w:r w:rsidR="007B6AE1">
        <w:rPr>
          <w:b/>
          <w:bCs/>
          <w:color w:val="FF0000"/>
          <w:rtl/>
        </w:rPr>
        <w:t>785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أعان على خصومة وهو لا يعلم أحقٌ أو باطلٌ فهو في سخط الله حتى ينزع</w:t>
      </w:r>
      <w:r>
        <w:rPr>
          <w:rtl/>
        </w:rPr>
        <w:t xml:space="preserve">، </w:t>
      </w:r>
      <w:r w:rsidRPr="000558A4">
        <w:rPr>
          <w:rtl/>
        </w:rPr>
        <w:t>ومن مشى مع قوم يرى أنه شاهد وليس بشاهد فهو كشاهد زور</w:t>
      </w:r>
      <w:r>
        <w:rPr>
          <w:rStyle w:val="a3"/>
          <w:rtl/>
        </w:rPr>
        <w:t>(</w:t>
      </w:r>
      <w:r w:rsidRPr="00A32C20">
        <w:rPr>
          <w:rStyle w:val="a3"/>
          <w:rtl/>
        </w:rPr>
        <w:footnoteReference w:id="789"/>
      </w:r>
      <w:r>
        <w:rPr>
          <w:rStyle w:val="a3"/>
          <w:rtl/>
        </w:rPr>
        <w:t>)</w:t>
      </w:r>
      <w:r>
        <w:rPr>
          <w:rtl/>
        </w:rPr>
        <w:t>.</w:t>
      </w:r>
      <w:r w:rsidRPr="000558A4">
        <w:rPr>
          <w:rtl/>
        </w:rPr>
        <w:t xml:space="preserve"> </w:t>
      </w:r>
    </w:p>
    <w:p w14:paraId="17A85539" w14:textId="0B87C306" w:rsidR="0092396F" w:rsidRDefault="0092396F" w:rsidP="00AC08F9">
      <w:pPr>
        <w:pStyle w:val="aaac"/>
        <w:rPr>
          <w:rtl/>
        </w:rPr>
      </w:pPr>
      <w:r w:rsidRPr="005B58EA">
        <w:rPr>
          <w:b/>
          <w:bCs/>
          <w:color w:val="FF0000"/>
          <w:rtl/>
        </w:rPr>
        <w:lastRenderedPageBreak/>
        <w:t xml:space="preserve">[الحديث: </w:t>
      </w:r>
      <w:r w:rsidR="007B6AE1">
        <w:rPr>
          <w:b/>
          <w:bCs/>
          <w:color w:val="FF0000"/>
          <w:rtl/>
        </w:rPr>
        <w:t>786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مشى مع ظالم: ليعينه وهو يعلم أنه ظالم فقد خرج من الإسلام</w:t>
      </w:r>
      <w:r>
        <w:rPr>
          <w:rStyle w:val="a3"/>
          <w:rtl/>
        </w:rPr>
        <w:t>(</w:t>
      </w:r>
      <w:r w:rsidRPr="00A32C20">
        <w:rPr>
          <w:rStyle w:val="a3"/>
          <w:rtl/>
        </w:rPr>
        <w:footnoteReference w:id="790"/>
      </w:r>
      <w:r>
        <w:rPr>
          <w:rStyle w:val="a3"/>
          <w:rtl/>
        </w:rPr>
        <w:t>)</w:t>
      </w:r>
      <w:r>
        <w:rPr>
          <w:rtl/>
        </w:rPr>
        <w:t>.</w:t>
      </w:r>
    </w:p>
    <w:p w14:paraId="5F56AD94" w14:textId="3B66D72B" w:rsidR="0092396F" w:rsidRDefault="0092396F" w:rsidP="0082646D">
      <w:pPr>
        <w:pStyle w:val="aaac"/>
        <w:rPr>
          <w:rtl/>
        </w:rPr>
      </w:pPr>
      <w:r w:rsidRPr="005B58EA">
        <w:rPr>
          <w:b/>
          <w:bCs/>
          <w:color w:val="FF0000"/>
          <w:rtl/>
        </w:rPr>
        <w:t xml:space="preserve">[الحديث: </w:t>
      </w:r>
      <w:r w:rsidR="007B6AE1">
        <w:rPr>
          <w:b/>
          <w:bCs/>
          <w:color w:val="FF0000"/>
          <w:rtl/>
        </w:rPr>
        <w:t>787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اسمعوا</w:t>
      </w:r>
      <w:r>
        <w:rPr>
          <w:rtl/>
        </w:rPr>
        <w:t xml:space="preserve">، </w:t>
      </w:r>
      <w:r w:rsidRPr="000558A4">
        <w:rPr>
          <w:rtl/>
        </w:rPr>
        <w:t>إنه سيكون بعدي أمراء</w:t>
      </w:r>
      <w:r>
        <w:rPr>
          <w:rtl/>
        </w:rPr>
        <w:t xml:space="preserve">، </w:t>
      </w:r>
      <w:r w:rsidRPr="000558A4">
        <w:rPr>
          <w:rtl/>
        </w:rPr>
        <w:t>فمن دخل عليهم فصدقهم بكذبهم وأعانهم على ظلمهم فليس مني</w:t>
      </w:r>
      <w:r>
        <w:rPr>
          <w:rtl/>
        </w:rPr>
        <w:t xml:space="preserve">، </w:t>
      </w:r>
      <w:r w:rsidRPr="000558A4">
        <w:rPr>
          <w:rtl/>
        </w:rPr>
        <w:t>ولست منه</w:t>
      </w:r>
      <w:r>
        <w:rPr>
          <w:rtl/>
        </w:rPr>
        <w:t xml:space="preserve">، </w:t>
      </w:r>
      <w:r w:rsidRPr="000558A4">
        <w:rPr>
          <w:rtl/>
        </w:rPr>
        <w:t>وليس بوارد علي الحوض</w:t>
      </w:r>
      <w:r>
        <w:rPr>
          <w:rtl/>
        </w:rPr>
        <w:t xml:space="preserve">، </w:t>
      </w:r>
      <w:r w:rsidRPr="000558A4">
        <w:rPr>
          <w:rtl/>
        </w:rPr>
        <w:t>ومن دخل عليهم ولم يعنهم على ظلمهم ولم يصدقهم بكذبهم فهو مني</w:t>
      </w:r>
      <w:r>
        <w:rPr>
          <w:rtl/>
        </w:rPr>
        <w:t xml:space="preserve">، </w:t>
      </w:r>
      <w:r w:rsidRPr="000558A4">
        <w:rPr>
          <w:rtl/>
        </w:rPr>
        <w:t>وأنا منه</w:t>
      </w:r>
      <w:r>
        <w:rPr>
          <w:rtl/>
        </w:rPr>
        <w:t xml:space="preserve">، </w:t>
      </w:r>
      <w:r w:rsidRPr="000558A4">
        <w:rPr>
          <w:rtl/>
        </w:rPr>
        <w:t>وهو واردٌ علي الحوض</w:t>
      </w:r>
      <w:r w:rsidRPr="00193EA8">
        <w:rPr>
          <w:rStyle w:val="a3"/>
          <w:rtl/>
        </w:rPr>
        <w:t>(</w:t>
      </w:r>
      <w:r w:rsidRPr="00193EA8">
        <w:rPr>
          <w:rStyle w:val="a3"/>
          <w:rtl/>
        </w:rPr>
        <w:footnoteReference w:id="791"/>
      </w:r>
      <w:r w:rsidRPr="00193EA8">
        <w:rPr>
          <w:rStyle w:val="a3"/>
          <w:rtl/>
        </w:rPr>
        <w:t>)</w:t>
      </w:r>
      <w:r w:rsidRPr="000558A4">
        <w:rPr>
          <w:rtl/>
        </w:rPr>
        <w:t xml:space="preserve"> </w:t>
      </w:r>
    </w:p>
    <w:p w14:paraId="77C10058" w14:textId="4480B3C9" w:rsidR="0092396F" w:rsidRPr="000558A4" w:rsidRDefault="0092396F" w:rsidP="00A0311D">
      <w:pPr>
        <w:pStyle w:val="aaac"/>
        <w:rPr>
          <w:rtl/>
        </w:rPr>
      </w:pPr>
      <w:r w:rsidRPr="005B58EA">
        <w:rPr>
          <w:b/>
          <w:bCs/>
          <w:color w:val="FF0000"/>
          <w:rtl/>
        </w:rPr>
        <w:t xml:space="preserve">[الحديث: </w:t>
      </w:r>
      <w:r w:rsidR="007B6AE1">
        <w:rPr>
          <w:b/>
          <w:bCs/>
          <w:color w:val="FF0000"/>
          <w:rtl/>
        </w:rPr>
        <w:t>788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تقدس أمةٌ لا يقضى فيها بالحق ويأخذ الضعيف حقه من القوي غير متعتع</w:t>
      </w:r>
      <w:r>
        <w:rPr>
          <w:rStyle w:val="a3"/>
          <w:rtl/>
        </w:rPr>
        <w:t>(</w:t>
      </w:r>
      <w:r w:rsidRPr="00A32C20">
        <w:rPr>
          <w:rStyle w:val="a3"/>
          <w:rtl/>
        </w:rPr>
        <w:footnoteReference w:id="792"/>
      </w:r>
      <w:r>
        <w:rPr>
          <w:rStyle w:val="a3"/>
          <w:rtl/>
        </w:rPr>
        <w:t>)</w:t>
      </w:r>
      <w:r>
        <w:rPr>
          <w:rtl/>
        </w:rPr>
        <w:t>.</w:t>
      </w:r>
    </w:p>
    <w:p w14:paraId="2DDA4A94" w14:textId="3465F140" w:rsidR="0092396F" w:rsidRPr="000558A4" w:rsidRDefault="0092396F" w:rsidP="003E27EB">
      <w:pPr>
        <w:pStyle w:val="aaac"/>
        <w:rPr>
          <w:rtl/>
        </w:rPr>
      </w:pPr>
      <w:r w:rsidRPr="005B58EA">
        <w:rPr>
          <w:b/>
          <w:bCs/>
          <w:color w:val="FF0000"/>
          <w:rtl/>
        </w:rPr>
        <w:t xml:space="preserve">[الحديث: </w:t>
      </w:r>
      <w:r w:rsidR="007B6AE1">
        <w:rPr>
          <w:b/>
          <w:bCs/>
          <w:color w:val="FF0000"/>
          <w:rtl/>
        </w:rPr>
        <w:t>789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إنه سيلي أموركم بعدي رجالٌ يعرفونكم ما تنكرون وينكرون عليكم ما تعرفون فلا طاعة لمن عصى الله تعالى</w:t>
      </w:r>
      <w:r>
        <w:rPr>
          <w:rStyle w:val="a3"/>
          <w:rtl/>
        </w:rPr>
        <w:t>(</w:t>
      </w:r>
      <w:r w:rsidRPr="00A32C20">
        <w:rPr>
          <w:rStyle w:val="a3"/>
          <w:rtl/>
        </w:rPr>
        <w:footnoteReference w:id="793"/>
      </w:r>
      <w:r>
        <w:rPr>
          <w:rStyle w:val="a3"/>
          <w:rtl/>
        </w:rPr>
        <w:t>)</w:t>
      </w:r>
      <w:r>
        <w:rPr>
          <w:rtl/>
        </w:rPr>
        <w:t>.</w:t>
      </w:r>
      <w:r w:rsidRPr="000558A4">
        <w:rPr>
          <w:rtl/>
        </w:rPr>
        <w:t xml:space="preserve"> </w:t>
      </w:r>
    </w:p>
    <w:p w14:paraId="2A6BDFCA" w14:textId="7C1FD398" w:rsidR="0092396F" w:rsidRPr="000558A4" w:rsidRDefault="0092396F" w:rsidP="003E27EB">
      <w:pPr>
        <w:pStyle w:val="aaac"/>
        <w:rPr>
          <w:rtl/>
        </w:rPr>
      </w:pPr>
      <w:r w:rsidRPr="005B58EA">
        <w:rPr>
          <w:b/>
          <w:bCs/>
          <w:color w:val="FF0000"/>
          <w:rtl/>
        </w:rPr>
        <w:t xml:space="preserve">[الحديث: </w:t>
      </w:r>
      <w:r w:rsidR="007B6AE1">
        <w:rPr>
          <w:b/>
          <w:bCs/>
          <w:color w:val="FF0000"/>
          <w:rtl/>
        </w:rPr>
        <w:t>790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 رحى الإسلام دائرة فدوروا مع الكتاب حيث دار</w:t>
      </w:r>
      <w:r>
        <w:rPr>
          <w:rtl/>
        </w:rPr>
        <w:t xml:space="preserve">، </w:t>
      </w:r>
      <w:r w:rsidRPr="000558A4">
        <w:rPr>
          <w:rtl/>
        </w:rPr>
        <w:t>ألا إن الكتاب والسلطان سيفترقان فلا تفارقوا الكتاب</w:t>
      </w:r>
      <w:r>
        <w:rPr>
          <w:rtl/>
        </w:rPr>
        <w:t xml:space="preserve">، </w:t>
      </w:r>
      <w:r w:rsidRPr="000558A4">
        <w:rPr>
          <w:rtl/>
        </w:rPr>
        <w:t>ألا إنه ستكون عليكم أمراء يقضون لأنفسهم مالا يقضون لكم</w:t>
      </w:r>
      <w:r>
        <w:rPr>
          <w:rtl/>
        </w:rPr>
        <w:t>،</w:t>
      </w:r>
      <w:r w:rsidR="00936D2B">
        <w:rPr>
          <w:rtl/>
        </w:rPr>
        <w:t xml:space="preserve"> فإن </w:t>
      </w:r>
      <w:r w:rsidRPr="000558A4">
        <w:rPr>
          <w:rtl/>
        </w:rPr>
        <w:t>عصيتموهم قتلوكم وإن أطعتموهم أضلوكم</w:t>
      </w:r>
      <w:r>
        <w:rPr>
          <w:rtl/>
        </w:rPr>
        <w:t xml:space="preserve">، </w:t>
      </w:r>
      <w:r w:rsidRPr="000558A4">
        <w:rPr>
          <w:rtl/>
        </w:rPr>
        <w:t>قالوا: يا رسول الله كيف نصنع؟ قال</w:t>
      </w:r>
      <w:r>
        <w:rPr>
          <w:rtl/>
        </w:rPr>
        <w:t xml:space="preserve">: </w:t>
      </w:r>
      <w:r w:rsidRPr="000558A4">
        <w:rPr>
          <w:rtl/>
        </w:rPr>
        <w:t>كما صنع أصحاب عيسى ابن مريم</w:t>
      </w:r>
      <w:r>
        <w:rPr>
          <w:rtl/>
        </w:rPr>
        <w:t xml:space="preserve">، </w:t>
      </w:r>
      <w:r w:rsidRPr="000558A4">
        <w:rPr>
          <w:rtl/>
        </w:rPr>
        <w:t>نشروا بالمناشير وحملوا على الخشب</w:t>
      </w:r>
      <w:r>
        <w:rPr>
          <w:rtl/>
        </w:rPr>
        <w:t xml:space="preserve">، </w:t>
      </w:r>
      <w:r w:rsidRPr="000558A4">
        <w:rPr>
          <w:rtl/>
        </w:rPr>
        <w:t xml:space="preserve">موتٌ </w:t>
      </w:r>
      <w:r w:rsidRPr="006F2CE5">
        <w:rPr>
          <w:rtl/>
        </w:rPr>
        <w:t>في</w:t>
      </w:r>
      <w:r w:rsidRPr="000558A4">
        <w:rPr>
          <w:rtl/>
        </w:rPr>
        <w:t xml:space="preserve"> طاعة الله خيرٌ من حياة </w:t>
      </w:r>
      <w:r w:rsidRPr="006F2CE5">
        <w:rPr>
          <w:rtl/>
        </w:rPr>
        <w:t>في</w:t>
      </w:r>
      <w:r w:rsidRPr="000558A4">
        <w:rPr>
          <w:rtl/>
        </w:rPr>
        <w:t xml:space="preserve"> معصية الله</w:t>
      </w:r>
      <w:r>
        <w:rPr>
          <w:rStyle w:val="a3"/>
          <w:rtl/>
        </w:rPr>
        <w:t>(</w:t>
      </w:r>
      <w:r w:rsidRPr="00A32C20">
        <w:rPr>
          <w:rStyle w:val="a3"/>
          <w:rtl/>
        </w:rPr>
        <w:footnoteReference w:id="794"/>
      </w:r>
      <w:r>
        <w:rPr>
          <w:rStyle w:val="a3"/>
          <w:rtl/>
        </w:rPr>
        <w:t>)</w:t>
      </w:r>
      <w:r>
        <w:rPr>
          <w:rtl/>
        </w:rPr>
        <w:t>.</w:t>
      </w:r>
    </w:p>
    <w:p w14:paraId="077521ED" w14:textId="270DFB1F" w:rsidR="0092396F" w:rsidRPr="000558A4" w:rsidRDefault="0092396F" w:rsidP="003E27EB">
      <w:pPr>
        <w:pStyle w:val="aaac"/>
        <w:rPr>
          <w:rtl/>
        </w:rPr>
      </w:pPr>
      <w:r w:rsidRPr="005B58EA">
        <w:rPr>
          <w:b/>
          <w:bCs/>
          <w:color w:val="FF0000"/>
          <w:rtl/>
        </w:rPr>
        <w:t xml:space="preserve">[الحديث: </w:t>
      </w:r>
      <w:r w:rsidR="007B6AE1">
        <w:rPr>
          <w:b/>
          <w:bCs/>
          <w:color w:val="FF0000"/>
          <w:rtl/>
        </w:rPr>
        <w:t>791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ستكون عليكم أئمة يملكون رقابكم</w:t>
      </w:r>
      <w:r>
        <w:rPr>
          <w:rtl/>
        </w:rPr>
        <w:t xml:space="preserve">، </w:t>
      </w:r>
      <w:r w:rsidRPr="000558A4">
        <w:rPr>
          <w:rtl/>
        </w:rPr>
        <w:t>ويحدثونكم فيكذبون</w:t>
      </w:r>
      <w:r>
        <w:rPr>
          <w:rtl/>
        </w:rPr>
        <w:t xml:space="preserve">، </w:t>
      </w:r>
      <w:r w:rsidRPr="000558A4">
        <w:rPr>
          <w:rtl/>
        </w:rPr>
        <w:t xml:space="preserve">ويعملون </w:t>
      </w:r>
      <w:proofErr w:type="spellStart"/>
      <w:r w:rsidRPr="000558A4">
        <w:rPr>
          <w:rtl/>
        </w:rPr>
        <w:t>فيسيؤون</w:t>
      </w:r>
      <w:proofErr w:type="spellEnd"/>
      <w:r>
        <w:rPr>
          <w:rtl/>
        </w:rPr>
        <w:t xml:space="preserve">، </w:t>
      </w:r>
      <w:r w:rsidRPr="000558A4">
        <w:rPr>
          <w:rtl/>
        </w:rPr>
        <w:t xml:space="preserve">لا يرضون عنكم حتى تحسنوا </w:t>
      </w:r>
      <w:proofErr w:type="spellStart"/>
      <w:r w:rsidRPr="000558A4">
        <w:rPr>
          <w:rtl/>
        </w:rPr>
        <w:t>قبيحهم</w:t>
      </w:r>
      <w:proofErr w:type="spellEnd"/>
      <w:r w:rsidRPr="000558A4">
        <w:rPr>
          <w:rtl/>
        </w:rPr>
        <w:t xml:space="preserve"> </w:t>
      </w:r>
      <w:r w:rsidRPr="000558A4">
        <w:rPr>
          <w:rtl/>
        </w:rPr>
        <w:lastRenderedPageBreak/>
        <w:t>وتصدقوا كذبهم</w:t>
      </w:r>
      <w:r>
        <w:rPr>
          <w:rtl/>
        </w:rPr>
        <w:t xml:space="preserve">، </w:t>
      </w:r>
      <w:r w:rsidRPr="000558A4">
        <w:rPr>
          <w:rtl/>
        </w:rPr>
        <w:t>فأعطوهم الحق ما رضوا به</w:t>
      </w:r>
      <w:r>
        <w:rPr>
          <w:rtl/>
        </w:rPr>
        <w:t xml:space="preserve">، </w:t>
      </w:r>
      <w:r w:rsidRPr="000558A4">
        <w:rPr>
          <w:rtl/>
        </w:rPr>
        <w:t>فإذا تجاوزوا فمن قتل على ذلك فهو شهيدٌ</w:t>
      </w:r>
      <w:r>
        <w:rPr>
          <w:rStyle w:val="a3"/>
          <w:rtl/>
        </w:rPr>
        <w:t>(</w:t>
      </w:r>
      <w:r w:rsidRPr="00A32C20">
        <w:rPr>
          <w:rStyle w:val="a3"/>
          <w:rtl/>
        </w:rPr>
        <w:footnoteReference w:id="795"/>
      </w:r>
      <w:r>
        <w:rPr>
          <w:rStyle w:val="a3"/>
          <w:rtl/>
        </w:rPr>
        <w:t>)</w:t>
      </w:r>
      <w:r>
        <w:rPr>
          <w:rtl/>
        </w:rPr>
        <w:t>.</w:t>
      </w:r>
      <w:r w:rsidRPr="000558A4">
        <w:rPr>
          <w:rtl/>
        </w:rPr>
        <w:t xml:space="preserve"> </w:t>
      </w:r>
    </w:p>
    <w:p w14:paraId="245713CD" w14:textId="485006FB" w:rsidR="0092396F" w:rsidRPr="000558A4" w:rsidRDefault="0092396F" w:rsidP="000D75A6">
      <w:pPr>
        <w:pStyle w:val="aaac"/>
        <w:rPr>
          <w:rtl/>
        </w:rPr>
      </w:pPr>
      <w:r w:rsidRPr="005B58EA">
        <w:rPr>
          <w:b/>
          <w:bCs/>
          <w:color w:val="FF0000"/>
          <w:rtl/>
        </w:rPr>
        <w:t xml:space="preserve">[الحديث: </w:t>
      </w:r>
      <w:r w:rsidR="007B6AE1">
        <w:rPr>
          <w:b/>
          <w:bCs/>
          <w:color w:val="FF0000"/>
          <w:rtl/>
        </w:rPr>
        <w:t>792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أخوف ما أخاف على </w:t>
      </w:r>
      <w:r w:rsidRPr="006F2CE5">
        <w:rPr>
          <w:rtl/>
        </w:rPr>
        <w:t>أمتي</w:t>
      </w:r>
      <w:r w:rsidRPr="000558A4">
        <w:rPr>
          <w:rtl/>
        </w:rPr>
        <w:t xml:space="preserve"> ثلاث: رجل قرأ كتاب الله حتى إذا </w:t>
      </w:r>
      <w:proofErr w:type="spellStart"/>
      <w:r w:rsidRPr="000558A4">
        <w:rPr>
          <w:rtl/>
        </w:rPr>
        <w:t>رؤيت</w:t>
      </w:r>
      <w:proofErr w:type="spellEnd"/>
      <w:r w:rsidRPr="000558A4">
        <w:rPr>
          <w:rtl/>
        </w:rPr>
        <w:t xml:space="preserve"> عليه بهجته وكان عليه ردء الإسلام اخترط سيفه وضرب به جاره ورماه بالشرك</w:t>
      </w:r>
      <w:r>
        <w:rPr>
          <w:rtl/>
        </w:rPr>
        <w:t>،</w:t>
      </w:r>
      <w:r w:rsidRPr="000558A4">
        <w:rPr>
          <w:rtl/>
        </w:rPr>
        <w:t xml:space="preserve"> قيل: يا رسول الله</w:t>
      </w:r>
      <w:r>
        <w:rPr>
          <w:rtl/>
        </w:rPr>
        <w:t xml:space="preserve">، </w:t>
      </w:r>
      <w:r w:rsidRPr="006F2CE5">
        <w:rPr>
          <w:rtl/>
        </w:rPr>
        <w:t>الرامي</w:t>
      </w:r>
      <w:r w:rsidRPr="000558A4">
        <w:rPr>
          <w:rtl/>
        </w:rPr>
        <w:t xml:space="preserve"> أحق به أم المرمي؟ قال</w:t>
      </w:r>
      <w:r>
        <w:rPr>
          <w:rtl/>
        </w:rPr>
        <w:t xml:space="preserve">: </w:t>
      </w:r>
      <w:r w:rsidRPr="000558A4">
        <w:rPr>
          <w:rtl/>
        </w:rPr>
        <w:t>الرامي</w:t>
      </w:r>
      <w:r>
        <w:rPr>
          <w:rtl/>
        </w:rPr>
        <w:t xml:space="preserve">، </w:t>
      </w:r>
      <w:r w:rsidRPr="000558A4">
        <w:rPr>
          <w:rtl/>
        </w:rPr>
        <w:t xml:space="preserve">ورجلٌ آتاه الله سلطانا فقال: من </w:t>
      </w:r>
      <w:proofErr w:type="spellStart"/>
      <w:r w:rsidRPr="000558A4">
        <w:rPr>
          <w:rtl/>
        </w:rPr>
        <w:t>أطاعنى</w:t>
      </w:r>
      <w:proofErr w:type="spellEnd"/>
      <w:r w:rsidRPr="000558A4">
        <w:rPr>
          <w:rtl/>
        </w:rPr>
        <w:t xml:space="preserve"> فقد أطاع الله</w:t>
      </w:r>
      <w:r>
        <w:rPr>
          <w:rtl/>
        </w:rPr>
        <w:t xml:space="preserve">، </w:t>
      </w:r>
      <w:r w:rsidRPr="000558A4">
        <w:rPr>
          <w:rtl/>
        </w:rPr>
        <w:t xml:space="preserve">ومن </w:t>
      </w:r>
      <w:r w:rsidRPr="006F2CE5">
        <w:rPr>
          <w:rtl/>
        </w:rPr>
        <w:t>عصاني</w:t>
      </w:r>
      <w:r w:rsidRPr="000558A4">
        <w:rPr>
          <w:rtl/>
        </w:rPr>
        <w:t xml:space="preserve"> فقد عصى الله</w:t>
      </w:r>
      <w:r>
        <w:rPr>
          <w:rtl/>
        </w:rPr>
        <w:t xml:space="preserve">، </w:t>
      </w:r>
      <w:r w:rsidRPr="000558A4">
        <w:rPr>
          <w:rtl/>
        </w:rPr>
        <w:t>وكذب</w:t>
      </w:r>
      <w:r>
        <w:rPr>
          <w:rtl/>
        </w:rPr>
        <w:t xml:space="preserve">، </w:t>
      </w:r>
      <w:r w:rsidRPr="000558A4">
        <w:rPr>
          <w:rtl/>
        </w:rPr>
        <w:t>ليس بخليفة أن يكون حبه دون الخالق</w:t>
      </w:r>
      <w:r>
        <w:rPr>
          <w:rtl/>
        </w:rPr>
        <w:t xml:space="preserve">، </w:t>
      </w:r>
      <w:r w:rsidRPr="000558A4">
        <w:rPr>
          <w:rtl/>
        </w:rPr>
        <w:t>ورجل استخفته الأحاديث كلما قطع أحدوثة حدث بأطول منها</w:t>
      </w:r>
      <w:r>
        <w:rPr>
          <w:rtl/>
        </w:rPr>
        <w:t xml:space="preserve">، </w:t>
      </w:r>
      <w:r w:rsidRPr="000558A4">
        <w:rPr>
          <w:rtl/>
        </w:rPr>
        <w:t>إن يدرك الدجال يتبعه</w:t>
      </w:r>
      <w:r>
        <w:rPr>
          <w:rStyle w:val="a3"/>
          <w:rtl/>
        </w:rPr>
        <w:t>(</w:t>
      </w:r>
      <w:r w:rsidRPr="00A32C20">
        <w:rPr>
          <w:rStyle w:val="a3"/>
          <w:rtl/>
        </w:rPr>
        <w:footnoteReference w:id="796"/>
      </w:r>
      <w:r>
        <w:rPr>
          <w:rStyle w:val="a3"/>
          <w:rtl/>
        </w:rPr>
        <w:t>)</w:t>
      </w:r>
      <w:r>
        <w:rPr>
          <w:rtl/>
        </w:rPr>
        <w:t>.</w:t>
      </w:r>
      <w:r w:rsidRPr="000558A4">
        <w:rPr>
          <w:rtl/>
        </w:rPr>
        <w:t xml:space="preserve"> </w:t>
      </w:r>
    </w:p>
    <w:p w14:paraId="3B9F750B" w14:textId="5207498E" w:rsidR="0092396F" w:rsidRPr="000558A4" w:rsidRDefault="0092396F" w:rsidP="000D75A6">
      <w:pPr>
        <w:pStyle w:val="aaac"/>
        <w:rPr>
          <w:rtl/>
        </w:rPr>
      </w:pPr>
      <w:r w:rsidRPr="005B58EA">
        <w:rPr>
          <w:b/>
          <w:bCs/>
          <w:color w:val="FF0000"/>
          <w:rtl/>
        </w:rPr>
        <w:t xml:space="preserve">[الحديث: </w:t>
      </w:r>
      <w:r w:rsidR="007B6AE1">
        <w:rPr>
          <w:b/>
          <w:bCs/>
          <w:color w:val="FF0000"/>
          <w:rtl/>
        </w:rPr>
        <w:t>793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w:t>
      </w:r>
      <w:r>
        <w:rPr>
          <w:rtl/>
        </w:rPr>
        <w:t xml:space="preserve"> </w:t>
      </w:r>
      <w:r w:rsidRPr="000558A4">
        <w:rPr>
          <w:rtl/>
        </w:rPr>
        <w:t xml:space="preserve">تدخلن على </w:t>
      </w:r>
      <w:r w:rsidRPr="006F2CE5">
        <w:rPr>
          <w:rtl/>
        </w:rPr>
        <w:t>الأمراء</w:t>
      </w:r>
      <w:r w:rsidR="00936D2B">
        <w:rPr>
          <w:rtl/>
        </w:rPr>
        <w:t xml:space="preserve"> فإن </w:t>
      </w:r>
      <w:r w:rsidRPr="000558A4">
        <w:rPr>
          <w:rtl/>
        </w:rPr>
        <w:t xml:space="preserve">غلبت على ذلك فلا تجاوز </w:t>
      </w:r>
      <w:r w:rsidRPr="006F2CE5">
        <w:rPr>
          <w:rtl/>
        </w:rPr>
        <w:t>سنتي</w:t>
      </w:r>
      <w:r w:rsidRPr="000558A4">
        <w:rPr>
          <w:rtl/>
        </w:rPr>
        <w:t xml:space="preserve"> ولا تخافن سيفه وسوطه أن تأمر بتقوى الله</w:t>
      </w:r>
      <w:r>
        <w:rPr>
          <w:rStyle w:val="a3"/>
          <w:rtl/>
        </w:rPr>
        <w:t>(</w:t>
      </w:r>
      <w:r w:rsidRPr="00A32C20">
        <w:rPr>
          <w:rStyle w:val="a3"/>
          <w:rtl/>
        </w:rPr>
        <w:footnoteReference w:id="797"/>
      </w:r>
      <w:r>
        <w:rPr>
          <w:rStyle w:val="a3"/>
          <w:rtl/>
        </w:rPr>
        <w:t>)</w:t>
      </w:r>
      <w:r>
        <w:rPr>
          <w:rtl/>
        </w:rPr>
        <w:t>.</w:t>
      </w:r>
      <w:r w:rsidRPr="000558A4">
        <w:rPr>
          <w:rtl/>
        </w:rPr>
        <w:t xml:space="preserve"> </w:t>
      </w:r>
    </w:p>
    <w:p w14:paraId="318E3439" w14:textId="46FAF5C9" w:rsidR="0092396F" w:rsidRPr="000558A4" w:rsidRDefault="0092396F" w:rsidP="000D75A6">
      <w:pPr>
        <w:pStyle w:val="aaac"/>
        <w:rPr>
          <w:rtl/>
        </w:rPr>
      </w:pPr>
      <w:r w:rsidRPr="005B58EA">
        <w:rPr>
          <w:b/>
          <w:bCs/>
          <w:color w:val="FF0000"/>
          <w:rtl/>
        </w:rPr>
        <w:t xml:space="preserve">[الحديث: </w:t>
      </w:r>
      <w:r w:rsidR="007B6AE1">
        <w:rPr>
          <w:b/>
          <w:bCs/>
          <w:color w:val="FF0000"/>
          <w:rtl/>
        </w:rPr>
        <w:t>794</w:t>
      </w:r>
      <w:r w:rsidRPr="005B58EA">
        <w:rPr>
          <w:b/>
          <w:bCs/>
          <w:color w:val="FF0000"/>
          <w:rtl/>
        </w:rPr>
        <w:t>]</w:t>
      </w:r>
      <w:r w:rsidRPr="005B58EA">
        <w:rPr>
          <w:color w:val="FF0000"/>
          <w:rtl/>
        </w:rPr>
        <w:t xml:space="preserve"> </w:t>
      </w:r>
      <w:r>
        <w:rPr>
          <w:rtl/>
        </w:rPr>
        <w:t xml:space="preserve">عن </w:t>
      </w:r>
      <w:r w:rsidRPr="000558A4">
        <w:rPr>
          <w:rtl/>
        </w:rPr>
        <w:t>حذيفة</w:t>
      </w:r>
      <w:r>
        <w:rPr>
          <w:rtl/>
        </w:rPr>
        <w:t xml:space="preserve"> قال</w:t>
      </w:r>
      <w:r w:rsidRPr="000558A4">
        <w:rPr>
          <w:rtl/>
        </w:rPr>
        <w:t xml:space="preserve">: ضرب لنا النبي </w:t>
      </w:r>
      <w:r w:rsidRPr="000558A4">
        <w:rPr>
          <w:rtl/>
        </w:rPr>
        <w:sym w:font="Abo-thar" w:char="F061"/>
      </w:r>
      <w:r w:rsidRPr="000558A4">
        <w:rPr>
          <w:rtl/>
        </w:rPr>
        <w:t xml:space="preserve"> مثلا وترك </w:t>
      </w:r>
      <w:proofErr w:type="spellStart"/>
      <w:r w:rsidRPr="000558A4">
        <w:rPr>
          <w:rtl/>
        </w:rPr>
        <w:t>سائرها</w:t>
      </w:r>
      <w:proofErr w:type="spellEnd"/>
      <w:r w:rsidRPr="000558A4">
        <w:rPr>
          <w:rtl/>
        </w:rPr>
        <w:t xml:space="preserve"> قال</w:t>
      </w:r>
      <w:r>
        <w:rPr>
          <w:rtl/>
        </w:rPr>
        <w:t xml:space="preserve">: </w:t>
      </w:r>
      <w:r w:rsidRPr="000558A4">
        <w:rPr>
          <w:rtl/>
        </w:rPr>
        <w:t>إن قوما كانوا أهل ضعف ومسكنة قاتلهم أهل تجبر وعدد</w:t>
      </w:r>
      <w:r>
        <w:rPr>
          <w:rtl/>
        </w:rPr>
        <w:t xml:space="preserve">، </w:t>
      </w:r>
      <w:r w:rsidRPr="000558A4">
        <w:rPr>
          <w:rtl/>
        </w:rPr>
        <w:t>فأظهر الله أهل الضعف عليهم فعمدوا إلى عدوهم فاستعملوهم وسلطوهم فأسخطوا الله عليهم إلى يوم يلقونه</w:t>
      </w:r>
      <w:r>
        <w:rPr>
          <w:rStyle w:val="a3"/>
          <w:rtl/>
        </w:rPr>
        <w:t>(</w:t>
      </w:r>
      <w:r w:rsidRPr="00A32C20">
        <w:rPr>
          <w:rStyle w:val="a3"/>
          <w:rtl/>
        </w:rPr>
        <w:footnoteReference w:id="798"/>
      </w:r>
      <w:r>
        <w:rPr>
          <w:rStyle w:val="a3"/>
          <w:rtl/>
        </w:rPr>
        <w:t>)</w:t>
      </w:r>
      <w:r>
        <w:rPr>
          <w:rtl/>
        </w:rPr>
        <w:t>.</w:t>
      </w:r>
      <w:r w:rsidRPr="000558A4">
        <w:rPr>
          <w:rtl/>
        </w:rPr>
        <w:t xml:space="preserve"> </w:t>
      </w:r>
    </w:p>
    <w:p w14:paraId="377646F9" w14:textId="29F222A9" w:rsidR="0092396F" w:rsidRDefault="0092396F" w:rsidP="000D75A6">
      <w:pPr>
        <w:pStyle w:val="aaac"/>
        <w:rPr>
          <w:rtl/>
        </w:rPr>
      </w:pPr>
      <w:r w:rsidRPr="005B58EA">
        <w:rPr>
          <w:b/>
          <w:bCs/>
          <w:color w:val="FF0000"/>
          <w:rtl/>
        </w:rPr>
        <w:t xml:space="preserve">[الحديث: </w:t>
      </w:r>
      <w:r w:rsidR="007B6AE1">
        <w:rPr>
          <w:b/>
          <w:bCs/>
          <w:color w:val="FF0000"/>
          <w:rtl/>
        </w:rPr>
        <w:t>795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يكون </w:t>
      </w:r>
      <w:r w:rsidRPr="006F2CE5">
        <w:rPr>
          <w:rtl/>
        </w:rPr>
        <w:t>في</w:t>
      </w:r>
      <w:r w:rsidRPr="000558A4">
        <w:rPr>
          <w:rtl/>
        </w:rPr>
        <w:t xml:space="preserve"> آخر الزمان أمراء ظلمة ووزراء فسقة وقضاه خونة وفقهاء كذبة</w:t>
      </w:r>
      <w:r>
        <w:rPr>
          <w:rtl/>
        </w:rPr>
        <w:t xml:space="preserve">، </w:t>
      </w:r>
      <w:r w:rsidRPr="000558A4">
        <w:rPr>
          <w:rtl/>
        </w:rPr>
        <w:t>فمن أدرك ذلك الزمان منكم فلا يكونن لهم جابيا ولا عريفا ولا شرطيا</w:t>
      </w:r>
      <w:r>
        <w:rPr>
          <w:rStyle w:val="a3"/>
          <w:rtl/>
        </w:rPr>
        <w:t>(</w:t>
      </w:r>
      <w:r w:rsidRPr="00A32C20">
        <w:rPr>
          <w:rStyle w:val="a3"/>
          <w:rtl/>
        </w:rPr>
        <w:footnoteReference w:id="799"/>
      </w:r>
      <w:r>
        <w:rPr>
          <w:rStyle w:val="a3"/>
          <w:rtl/>
        </w:rPr>
        <w:t>)</w:t>
      </w:r>
      <w:r>
        <w:rPr>
          <w:rtl/>
        </w:rPr>
        <w:t>.</w:t>
      </w:r>
    </w:p>
    <w:p w14:paraId="243B8C59" w14:textId="319CA8B2" w:rsidR="00F55199" w:rsidRDefault="00F55199" w:rsidP="00F55199">
      <w:pPr>
        <w:pStyle w:val="aaac"/>
        <w:rPr>
          <w:rtl/>
        </w:rPr>
      </w:pPr>
      <w:r w:rsidRPr="00693DE9">
        <w:rPr>
          <w:b/>
          <w:bCs/>
          <w:color w:val="FF0000"/>
          <w:rtl/>
        </w:rPr>
        <w:t xml:space="preserve">[الحديث: </w:t>
      </w:r>
      <w:r w:rsidR="007B6AE1">
        <w:rPr>
          <w:b/>
          <w:bCs/>
          <w:color w:val="FF0000"/>
          <w:rtl/>
        </w:rPr>
        <w:t>796</w:t>
      </w:r>
      <w:r w:rsidRPr="00693DE9">
        <w:rPr>
          <w:b/>
          <w:bCs/>
          <w:color w:val="FF0000"/>
          <w:rtl/>
        </w:rPr>
        <w:t>]</w:t>
      </w:r>
      <w:r>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 xml:space="preserve">إن الناس إذا رأوا الظالم فلم يأخذوا على </w:t>
      </w:r>
      <w:r w:rsidRPr="000558A4">
        <w:rPr>
          <w:rtl/>
        </w:rPr>
        <w:lastRenderedPageBreak/>
        <w:t xml:space="preserve">يديه، أوشك أن يعمهم </w:t>
      </w:r>
      <w:r w:rsidRPr="004342AB">
        <w:rPr>
          <w:rtl/>
        </w:rPr>
        <w:t>الله</w:t>
      </w:r>
      <w:r w:rsidRPr="000558A4">
        <w:rPr>
          <w:rtl/>
        </w:rPr>
        <w:t xml:space="preserve"> بعقاب)</w:t>
      </w:r>
      <w:r w:rsidRPr="000558A4">
        <w:rPr>
          <w:rStyle w:val="a3"/>
          <w:rtl/>
        </w:rPr>
        <w:t>(</w:t>
      </w:r>
      <w:r w:rsidRPr="000558A4">
        <w:rPr>
          <w:rStyle w:val="a3"/>
          <w:rtl/>
        </w:rPr>
        <w:footnoteReference w:id="800"/>
      </w:r>
      <w:r>
        <w:rPr>
          <w:rStyle w:val="a3"/>
          <w:rtl/>
        </w:rPr>
        <w:t>)</w:t>
      </w:r>
    </w:p>
    <w:p w14:paraId="1B83FEE9" w14:textId="49484978" w:rsidR="00F55199" w:rsidRDefault="00F55199" w:rsidP="00F55199">
      <w:pPr>
        <w:pStyle w:val="aaac"/>
        <w:rPr>
          <w:rtl/>
        </w:rPr>
      </w:pPr>
      <w:r w:rsidRPr="00693DE9">
        <w:rPr>
          <w:b/>
          <w:bCs/>
          <w:color w:val="FF0000"/>
          <w:rtl/>
        </w:rPr>
        <w:t xml:space="preserve">[الحديث: </w:t>
      </w:r>
      <w:r w:rsidR="007B6AE1">
        <w:rPr>
          <w:b/>
          <w:bCs/>
          <w:color w:val="FF0000"/>
          <w:rtl/>
        </w:rPr>
        <w:t>797</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(إن من أعظم الجهاد كلمة عدل عند سلطان جائر)</w:t>
      </w:r>
      <w:r w:rsidRPr="000558A4">
        <w:rPr>
          <w:rStyle w:val="a3"/>
          <w:rtl/>
        </w:rPr>
        <w:t>(</w:t>
      </w:r>
      <w:r w:rsidRPr="000558A4">
        <w:rPr>
          <w:rStyle w:val="a3"/>
          <w:rtl/>
        </w:rPr>
        <w:footnoteReference w:id="801"/>
      </w:r>
      <w:r>
        <w:rPr>
          <w:rStyle w:val="a3"/>
          <w:rtl/>
        </w:rPr>
        <w:t>)</w:t>
      </w:r>
    </w:p>
    <w:p w14:paraId="31D6FC8C" w14:textId="660877D7" w:rsidR="00F55199" w:rsidRDefault="00F55199" w:rsidP="00F55199">
      <w:pPr>
        <w:pStyle w:val="aaac"/>
        <w:rPr>
          <w:rtl/>
        </w:rPr>
      </w:pPr>
      <w:r w:rsidRPr="00693DE9">
        <w:rPr>
          <w:b/>
          <w:bCs/>
          <w:color w:val="FF0000"/>
          <w:rtl/>
        </w:rPr>
        <w:t xml:space="preserve">[الحديث: </w:t>
      </w:r>
      <w:r w:rsidR="007B6AE1">
        <w:rPr>
          <w:b/>
          <w:bCs/>
          <w:color w:val="FF0000"/>
          <w:rtl/>
        </w:rPr>
        <w:t>798</w:t>
      </w:r>
      <w:r w:rsidRPr="00693DE9">
        <w:rPr>
          <w:b/>
          <w:bCs/>
          <w:color w:val="FF0000"/>
          <w:rtl/>
        </w:rPr>
        <w:t>]</w:t>
      </w:r>
      <w:r>
        <w:rPr>
          <w:rtl/>
        </w:rPr>
        <w:t xml:space="preserve"> </w:t>
      </w:r>
      <w:r w:rsidRPr="000558A4">
        <w:rPr>
          <w:rtl/>
        </w:rPr>
        <w:t xml:space="preserve">قال رسول </w:t>
      </w:r>
      <w:r w:rsidRPr="004342AB">
        <w:rPr>
          <w:rtl/>
        </w:rPr>
        <w:t>الله</w:t>
      </w:r>
      <w:r w:rsidRPr="000558A4">
        <w:rPr>
          <w:rtl/>
        </w:rPr>
        <w:t xml:space="preserve"> </w:t>
      </w:r>
      <w:r w:rsidRPr="000558A4">
        <w:rPr>
          <w:rtl/>
        </w:rPr>
        <w:sym w:font="Abo-thar" w:char="F061"/>
      </w:r>
      <w:r w:rsidRPr="000558A4">
        <w:rPr>
          <w:rtl/>
        </w:rPr>
        <w:t xml:space="preserve">: (من أذل عنده مؤمن فلم ينصره وهو يقدر على أن ينصره، أذله </w:t>
      </w:r>
      <w:r w:rsidRPr="004342AB">
        <w:rPr>
          <w:rtl/>
        </w:rPr>
        <w:t>الله</w:t>
      </w:r>
      <w:r w:rsidRPr="000558A4">
        <w:rPr>
          <w:rtl/>
        </w:rPr>
        <w:t xml:space="preserve"> على ر</w:t>
      </w:r>
      <w:r>
        <w:rPr>
          <w:rtl/>
        </w:rPr>
        <w:t>ؤ</w:t>
      </w:r>
      <w:r w:rsidRPr="000558A4">
        <w:rPr>
          <w:rtl/>
        </w:rPr>
        <w:t>وس الخلائق يوم القيامة)</w:t>
      </w:r>
      <w:r w:rsidRPr="000558A4">
        <w:rPr>
          <w:rStyle w:val="a3"/>
          <w:rtl/>
        </w:rPr>
        <w:t>(</w:t>
      </w:r>
      <w:r w:rsidRPr="000558A4">
        <w:rPr>
          <w:rStyle w:val="a3"/>
          <w:rtl/>
        </w:rPr>
        <w:footnoteReference w:id="802"/>
      </w:r>
      <w:r>
        <w:rPr>
          <w:rStyle w:val="a3"/>
          <w:rtl/>
        </w:rPr>
        <w:t>)</w:t>
      </w:r>
    </w:p>
    <w:p w14:paraId="0E81125D" w14:textId="127AA831" w:rsidR="0092396F" w:rsidRDefault="0092396F" w:rsidP="00CD39E8">
      <w:pPr>
        <w:pStyle w:val="aaa4"/>
        <w:rPr>
          <w:rtl/>
          <w:lang w:val="fr-FR" w:eastAsia="fr-FR" w:bidi="ar-DZ"/>
        </w:rPr>
      </w:pPr>
      <w:bookmarkStart w:id="201" w:name="_Toc64744872"/>
      <w:bookmarkStart w:id="202" w:name="_Toc65145662"/>
      <w:r w:rsidRPr="008635DA">
        <w:rPr>
          <w:rtl/>
          <w:lang w:val="fr-FR" w:eastAsia="fr-FR" w:bidi="ar-DZ"/>
        </w:rPr>
        <w:t>ب ـ ما ورد في المصادر الشيعية:</w:t>
      </w:r>
      <w:bookmarkEnd w:id="201"/>
      <w:bookmarkEnd w:id="202"/>
    </w:p>
    <w:p w14:paraId="55AA61B1" w14:textId="55427BC9" w:rsidR="0092396F" w:rsidRPr="00E12966" w:rsidRDefault="0092396F" w:rsidP="007E777A">
      <w:pPr>
        <w:pStyle w:val="aaac"/>
        <w:rPr>
          <w:rtl/>
        </w:rPr>
      </w:pPr>
      <w:r w:rsidRPr="00E12966">
        <w:rPr>
          <w:b/>
          <w:bCs/>
          <w:color w:val="FF0000"/>
          <w:rtl/>
        </w:rPr>
        <w:t xml:space="preserve">[الحديث: </w:t>
      </w:r>
      <w:r w:rsidR="007B6AE1">
        <w:rPr>
          <w:b/>
          <w:bCs/>
          <w:color w:val="FF0000"/>
          <w:rtl/>
        </w:rPr>
        <w:t>799</w:t>
      </w:r>
      <w:r w:rsidRPr="00E12966">
        <w:rPr>
          <w:b/>
          <w:bCs/>
          <w:color w:val="FF0000"/>
          <w:rtl/>
        </w:rPr>
        <w:t>]</w:t>
      </w:r>
      <w:r w:rsidRPr="00E12966">
        <w:rPr>
          <w:rtl/>
        </w:rPr>
        <w:t xml:space="preserve"> قال رسول الله </w:t>
      </w:r>
      <w:r w:rsidRPr="00E12966">
        <w:rPr>
          <w:rtl/>
        </w:rPr>
        <w:sym w:font="Abo-thar" w:char="F061"/>
      </w:r>
      <w:r>
        <w:rPr>
          <w:rtl/>
        </w:rPr>
        <w:t xml:space="preserve"> يوصي بعض أصحابه</w:t>
      </w:r>
      <w:r w:rsidRPr="00E12966">
        <w:rPr>
          <w:rtl/>
        </w:rPr>
        <w:t xml:space="preserve">: أوصيك </w:t>
      </w:r>
      <w:r>
        <w:rPr>
          <w:rtl/>
        </w:rPr>
        <w:t>ب</w:t>
      </w:r>
      <w:r w:rsidRPr="00E12966">
        <w:rPr>
          <w:rtl/>
        </w:rPr>
        <w:t>بذل مالك ودمك دون دينك</w:t>
      </w:r>
      <w:r w:rsidRPr="00440272">
        <w:rPr>
          <w:rStyle w:val="a3"/>
          <w:rtl/>
        </w:rPr>
        <w:t>(</w:t>
      </w:r>
      <w:r w:rsidRPr="00440272">
        <w:rPr>
          <w:rStyle w:val="a3"/>
          <w:rtl/>
        </w:rPr>
        <w:footnoteReference w:id="803"/>
      </w:r>
      <w:r w:rsidRPr="00440272">
        <w:rPr>
          <w:rStyle w:val="a3"/>
          <w:rtl/>
        </w:rPr>
        <w:t>)</w:t>
      </w:r>
      <w:r w:rsidRPr="00E12966">
        <w:rPr>
          <w:rtl/>
        </w:rPr>
        <w:t>.</w:t>
      </w:r>
    </w:p>
    <w:p w14:paraId="0472B9FE" w14:textId="275BE06C" w:rsidR="0092396F" w:rsidRPr="00E12966" w:rsidRDefault="0092396F" w:rsidP="007E777A">
      <w:pPr>
        <w:pStyle w:val="aaac"/>
        <w:rPr>
          <w:rtl/>
        </w:rPr>
      </w:pPr>
      <w:r w:rsidRPr="00E12966">
        <w:rPr>
          <w:b/>
          <w:bCs/>
          <w:color w:val="FF0000"/>
          <w:rtl/>
        </w:rPr>
        <w:t xml:space="preserve">[الحديث: </w:t>
      </w:r>
      <w:r w:rsidR="007B6AE1">
        <w:rPr>
          <w:b/>
          <w:bCs/>
          <w:color w:val="FF0000"/>
          <w:rtl/>
        </w:rPr>
        <w:t>800</w:t>
      </w:r>
      <w:r w:rsidRPr="00E12966">
        <w:rPr>
          <w:b/>
          <w:bCs/>
          <w:color w:val="FF0000"/>
          <w:rtl/>
        </w:rPr>
        <w:t>]</w:t>
      </w:r>
      <w:r w:rsidRPr="00E12966">
        <w:rPr>
          <w:rtl/>
        </w:rPr>
        <w:t xml:space="preserve"> عن الإمام الصادق أن رجلا أتى النبي</w:t>
      </w:r>
      <w:r>
        <w:rPr>
          <w:rtl/>
        </w:rPr>
        <w:t xml:space="preserve"> </w:t>
      </w:r>
      <w:r w:rsidRPr="00E12966">
        <w:rPr>
          <w:rtl/>
        </w:rPr>
        <w:sym w:font="Abo-thar" w:char="F061"/>
      </w:r>
      <w:r w:rsidRPr="00E12966">
        <w:rPr>
          <w:rtl/>
        </w:rPr>
        <w:t xml:space="preserve"> فقال: أوصني فقال: لا تشرك بالله شيئا وإن أحرقت بالنار وعذبت إلا وقلبك مطمئن بال</w:t>
      </w:r>
      <w:r>
        <w:rPr>
          <w:rtl/>
        </w:rPr>
        <w:t>إ</w:t>
      </w:r>
      <w:r w:rsidRPr="00E12966">
        <w:rPr>
          <w:rtl/>
        </w:rPr>
        <w:t>يمان، ووالديك فأطعهما</w:t>
      </w:r>
      <w:r w:rsidRPr="00440272">
        <w:rPr>
          <w:rStyle w:val="a3"/>
          <w:rtl/>
        </w:rPr>
        <w:t>(</w:t>
      </w:r>
      <w:r w:rsidRPr="00440272">
        <w:rPr>
          <w:rStyle w:val="a3"/>
          <w:rtl/>
        </w:rPr>
        <w:footnoteReference w:id="804"/>
      </w:r>
      <w:r w:rsidRPr="00440272">
        <w:rPr>
          <w:rStyle w:val="a3"/>
          <w:rtl/>
        </w:rPr>
        <w:t>)</w:t>
      </w:r>
      <w:r w:rsidRPr="00E12966">
        <w:rPr>
          <w:rtl/>
        </w:rPr>
        <w:t>.</w:t>
      </w:r>
    </w:p>
    <w:p w14:paraId="4055EDF6" w14:textId="1B0E0246" w:rsidR="0092396F" w:rsidRPr="00E12966" w:rsidRDefault="0092396F" w:rsidP="007E777A">
      <w:pPr>
        <w:pStyle w:val="aaac"/>
        <w:rPr>
          <w:rtl/>
        </w:rPr>
      </w:pPr>
      <w:r w:rsidRPr="00E12966">
        <w:rPr>
          <w:b/>
          <w:bCs/>
          <w:color w:val="FF0000"/>
          <w:rtl/>
        </w:rPr>
        <w:t xml:space="preserve">[الحديث: </w:t>
      </w:r>
      <w:r w:rsidR="007B6AE1">
        <w:rPr>
          <w:b/>
          <w:bCs/>
          <w:color w:val="FF0000"/>
          <w:rtl/>
        </w:rPr>
        <w:t>801</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ألا ومن علق سوطا بين يدي سلطان جعل الله ذلك السوط يوم القيامة ثعبانا من النار طوله سبعون ذراعا، يسلطه الله عليه في نار جهنم وبئس المصير</w:t>
      </w:r>
      <w:r w:rsidRPr="00EE0C61">
        <w:rPr>
          <w:rStyle w:val="a3"/>
          <w:rtl/>
        </w:rPr>
        <w:t>(</w:t>
      </w:r>
      <w:r w:rsidRPr="00EE0C61">
        <w:rPr>
          <w:rStyle w:val="a3"/>
          <w:rtl/>
        </w:rPr>
        <w:footnoteReference w:id="805"/>
      </w:r>
      <w:r w:rsidRPr="00EE0C61">
        <w:rPr>
          <w:rStyle w:val="a3"/>
          <w:rtl/>
        </w:rPr>
        <w:t>)</w:t>
      </w:r>
      <w:r w:rsidRPr="00E12966">
        <w:rPr>
          <w:rtl/>
        </w:rPr>
        <w:t>.</w:t>
      </w:r>
    </w:p>
    <w:p w14:paraId="3B96C20C" w14:textId="77C5517C" w:rsidR="0092396F" w:rsidRPr="00E12966" w:rsidRDefault="0092396F" w:rsidP="007E777A">
      <w:pPr>
        <w:pStyle w:val="aaac"/>
        <w:rPr>
          <w:rtl/>
        </w:rPr>
      </w:pPr>
      <w:r w:rsidRPr="00E12966">
        <w:rPr>
          <w:b/>
          <w:bCs/>
          <w:color w:val="FF0000"/>
          <w:rtl/>
        </w:rPr>
        <w:t xml:space="preserve">[الحديث: </w:t>
      </w:r>
      <w:r w:rsidR="007B6AE1">
        <w:rPr>
          <w:b/>
          <w:bCs/>
          <w:color w:val="FF0000"/>
          <w:rtl/>
        </w:rPr>
        <w:t>802</w:t>
      </w:r>
      <w:r w:rsidRPr="00E12966">
        <w:rPr>
          <w:b/>
          <w:bCs/>
          <w:color w:val="FF0000"/>
          <w:rtl/>
        </w:rPr>
        <w:t>]</w:t>
      </w:r>
      <w:r w:rsidRPr="00E12966">
        <w:rPr>
          <w:rtl/>
        </w:rPr>
        <w:t xml:space="preserve"> قال رسول الله </w:t>
      </w:r>
      <w:r w:rsidRPr="00E12966">
        <w:rPr>
          <w:rtl/>
        </w:rPr>
        <w:sym w:font="Abo-thar" w:char="F061"/>
      </w:r>
      <w:r w:rsidRPr="00E12966">
        <w:rPr>
          <w:rtl/>
        </w:rPr>
        <w:t>: إذا كان يوم القيامة نادى مناد: أين أعوان الظلمة، ومن لاق لهم دواة، أو ربط كيسا، أو مد لهم مدة قلم، فاحشروهم معهم</w:t>
      </w:r>
      <w:r w:rsidRPr="00EE0C61">
        <w:rPr>
          <w:rStyle w:val="a3"/>
          <w:rtl/>
        </w:rPr>
        <w:t>(</w:t>
      </w:r>
      <w:r w:rsidRPr="00EE0C61">
        <w:rPr>
          <w:rStyle w:val="a3"/>
          <w:rtl/>
        </w:rPr>
        <w:footnoteReference w:id="806"/>
      </w:r>
      <w:r w:rsidRPr="00EE0C61">
        <w:rPr>
          <w:rStyle w:val="a3"/>
          <w:rtl/>
        </w:rPr>
        <w:t>)</w:t>
      </w:r>
      <w:r w:rsidRPr="00E12966">
        <w:rPr>
          <w:rtl/>
        </w:rPr>
        <w:t>.</w:t>
      </w:r>
    </w:p>
    <w:p w14:paraId="219F0B5F" w14:textId="4933BC58" w:rsidR="0092396F" w:rsidRPr="00E12966" w:rsidRDefault="0092396F" w:rsidP="007E777A">
      <w:pPr>
        <w:pStyle w:val="aaac"/>
        <w:rPr>
          <w:rtl/>
        </w:rPr>
      </w:pPr>
      <w:r w:rsidRPr="00E12966">
        <w:rPr>
          <w:b/>
          <w:bCs/>
          <w:color w:val="FF0000"/>
          <w:rtl/>
        </w:rPr>
        <w:t xml:space="preserve">[الحديث: </w:t>
      </w:r>
      <w:r w:rsidR="007B6AE1">
        <w:rPr>
          <w:b/>
          <w:bCs/>
          <w:color w:val="FF0000"/>
          <w:rtl/>
        </w:rPr>
        <w:t>803</w:t>
      </w:r>
      <w:r w:rsidRPr="00E12966">
        <w:rPr>
          <w:b/>
          <w:bCs/>
          <w:color w:val="FF0000"/>
          <w:rtl/>
        </w:rPr>
        <w:t>]</w:t>
      </w:r>
      <w:r w:rsidRPr="00E12966">
        <w:rPr>
          <w:rtl/>
        </w:rPr>
        <w:t xml:space="preserve"> قال رسول الله </w:t>
      </w:r>
      <w:r w:rsidRPr="00E12966">
        <w:rPr>
          <w:rtl/>
        </w:rPr>
        <w:sym w:font="Abo-thar" w:char="F061"/>
      </w:r>
      <w:r w:rsidRPr="00E12966">
        <w:rPr>
          <w:rtl/>
        </w:rPr>
        <w:t xml:space="preserve">: ما اقترب عبد من سلطان جائر إلا تباعد من </w:t>
      </w:r>
      <w:r w:rsidRPr="00E12966">
        <w:rPr>
          <w:rtl/>
        </w:rPr>
        <w:lastRenderedPageBreak/>
        <w:t>الله، ولا كثر ماله الا اشتد حسابه، ولا كثر تبعه إلا كثرت شياطينه</w:t>
      </w:r>
      <w:r w:rsidRPr="00EE0C61">
        <w:rPr>
          <w:rStyle w:val="a3"/>
          <w:rtl/>
        </w:rPr>
        <w:t>(</w:t>
      </w:r>
      <w:r w:rsidRPr="00EE0C61">
        <w:rPr>
          <w:rStyle w:val="a3"/>
          <w:rtl/>
        </w:rPr>
        <w:footnoteReference w:id="807"/>
      </w:r>
      <w:r w:rsidRPr="00EE0C61">
        <w:rPr>
          <w:rStyle w:val="a3"/>
          <w:rtl/>
        </w:rPr>
        <w:t>)</w:t>
      </w:r>
      <w:r w:rsidRPr="00E12966">
        <w:rPr>
          <w:rtl/>
        </w:rPr>
        <w:t>.</w:t>
      </w:r>
    </w:p>
    <w:p w14:paraId="6D83FA26" w14:textId="41AC4900" w:rsidR="0092396F" w:rsidRDefault="0092396F" w:rsidP="007E777A">
      <w:pPr>
        <w:pStyle w:val="aaac"/>
        <w:rPr>
          <w:rtl/>
        </w:rPr>
      </w:pPr>
      <w:r w:rsidRPr="00E12966">
        <w:rPr>
          <w:b/>
          <w:bCs/>
          <w:color w:val="FF0000"/>
          <w:rtl/>
        </w:rPr>
        <w:t xml:space="preserve">[الحديث: </w:t>
      </w:r>
      <w:r w:rsidR="007B6AE1">
        <w:rPr>
          <w:b/>
          <w:bCs/>
          <w:color w:val="FF0000"/>
          <w:rtl/>
        </w:rPr>
        <w:t>804</w:t>
      </w:r>
      <w:r w:rsidRPr="00E12966">
        <w:rPr>
          <w:b/>
          <w:bCs/>
          <w:color w:val="FF0000"/>
          <w:rtl/>
        </w:rPr>
        <w:t>]</w:t>
      </w:r>
      <w:r w:rsidRPr="00E12966">
        <w:rPr>
          <w:rtl/>
        </w:rPr>
        <w:t xml:space="preserve"> قال رسول الله </w:t>
      </w:r>
      <w:r w:rsidRPr="00E12966">
        <w:rPr>
          <w:rtl/>
        </w:rPr>
        <w:sym w:font="Abo-thar" w:char="F061"/>
      </w:r>
      <w:r w:rsidRPr="00E12966">
        <w:rPr>
          <w:rtl/>
        </w:rPr>
        <w:t>: إياكم وأبواب السلطان وحواشيها،</w:t>
      </w:r>
      <w:r w:rsidR="00936D2B">
        <w:rPr>
          <w:rtl/>
        </w:rPr>
        <w:t xml:space="preserve"> فإن </w:t>
      </w:r>
      <w:r w:rsidRPr="00E12966">
        <w:rPr>
          <w:rtl/>
        </w:rPr>
        <w:t xml:space="preserve">أقربكم من أبواب السلطان وحواشيها أبعدكم من الله </w:t>
      </w:r>
      <w:r w:rsidRPr="00692DD6">
        <w:rPr>
          <w:rtl/>
        </w:rPr>
        <w:t>عز وجل</w:t>
      </w:r>
      <w:r w:rsidRPr="00E12966">
        <w:rPr>
          <w:rtl/>
        </w:rPr>
        <w:t>، ومن آثر السلطان على الله أذهب الله عنه الورع وجعله حيرانا</w:t>
      </w:r>
      <w:r w:rsidRPr="00EE0C61">
        <w:rPr>
          <w:rStyle w:val="a3"/>
          <w:rtl/>
        </w:rPr>
        <w:t>(</w:t>
      </w:r>
      <w:r w:rsidRPr="00EE0C61">
        <w:rPr>
          <w:rStyle w:val="a3"/>
          <w:rtl/>
        </w:rPr>
        <w:footnoteReference w:id="808"/>
      </w:r>
      <w:r w:rsidRPr="00EE0C61">
        <w:rPr>
          <w:rStyle w:val="a3"/>
          <w:rtl/>
        </w:rPr>
        <w:t>)</w:t>
      </w:r>
      <w:r w:rsidRPr="00E12966">
        <w:rPr>
          <w:rtl/>
        </w:rPr>
        <w:t>.</w:t>
      </w:r>
    </w:p>
    <w:p w14:paraId="7B207E4F" w14:textId="0E1EA7F7" w:rsidR="0092396F" w:rsidRPr="0033666C" w:rsidRDefault="0092396F" w:rsidP="007E777A">
      <w:pPr>
        <w:pStyle w:val="aaac"/>
        <w:rPr>
          <w:rtl/>
        </w:rPr>
      </w:pPr>
      <w:r w:rsidRPr="00967F35">
        <w:rPr>
          <w:bCs/>
          <w:color w:val="FF0000"/>
          <w:rtl/>
        </w:rPr>
        <w:t xml:space="preserve">[الحديث: </w:t>
      </w:r>
      <w:r w:rsidR="007B6AE1">
        <w:rPr>
          <w:bCs/>
          <w:color w:val="FF0000"/>
          <w:rtl/>
        </w:rPr>
        <w:t>805</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ثلاثة يقسين القلب: استماع اللّهو، وطلب الصيد، وإتيان باب السلطان </w:t>
      </w:r>
      <w:r>
        <w:rPr>
          <w:rStyle w:val="a3"/>
          <w:rtl/>
        </w:rPr>
        <w:t>(</w:t>
      </w:r>
      <w:r w:rsidRPr="00A32C20">
        <w:rPr>
          <w:rStyle w:val="a3"/>
          <w:rtl/>
        </w:rPr>
        <w:footnoteReference w:id="809"/>
      </w:r>
      <w:r>
        <w:rPr>
          <w:rStyle w:val="a3"/>
          <w:rtl/>
        </w:rPr>
        <w:t>)</w:t>
      </w:r>
      <w:r>
        <w:rPr>
          <w:rtl/>
        </w:rPr>
        <w:t>.</w:t>
      </w:r>
    </w:p>
    <w:p w14:paraId="289A9C4E" w14:textId="2E1A77E2" w:rsidR="0092396F" w:rsidRPr="0033666C" w:rsidRDefault="0092396F" w:rsidP="007E777A">
      <w:pPr>
        <w:pStyle w:val="aaac"/>
        <w:rPr>
          <w:rtl/>
        </w:rPr>
      </w:pPr>
      <w:r w:rsidRPr="00967F35">
        <w:rPr>
          <w:bCs/>
          <w:color w:val="FF0000"/>
          <w:rtl/>
        </w:rPr>
        <w:t xml:space="preserve">[الحديث: </w:t>
      </w:r>
      <w:r w:rsidR="007B6AE1">
        <w:rPr>
          <w:bCs/>
          <w:color w:val="FF0000"/>
          <w:rtl/>
        </w:rPr>
        <w:t>806</w:t>
      </w:r>
      <w:r w:rsidRPr="00967F35">
        <w:rPr>
          <w:bCs/>
          <w:color w:val="FF0000"/>
          <w:rtl/>
        </w:rPr>
        <w:t>]</w:t>
      </w:r>
      <w:r w:rsidRPr="0033666C">
        <w:rPr>
          <w:rtl/>
        </w:rPr>
        <w:t xml:space="preserve"> قال رسول اللّه </w:t>
      </w:r>
      <w:r w:rsidRPr="0033666C">
        <w:rPr>
          <w:rtl/>
        </w:rPr>
        <w:sym w:font="Abo-thar" w:char="F061"/>
      </w:r>
      <w:r w:rsidRPr="0033666C">
        <w:rPr>
          <w:rtl/>
        </w:rPr>
        <w:t>: إيّاكم وأبواب السلطان وحواشيها،</w:t>
      </w:r>
      <w:r w:rsidR="00936D2B">
        <w:rPr>
          <w:rtl/>
        </w:rPr>
        <w:t xml:space="preserve"> فإن </w:t>
      </w:r>
      <w:r w:rsidRPr="0033666C">
        <w:rPr>
          <w:rtl/>
        </w:rPr>
        <w:t xml:space="preserve">أقربكم من أبواب السلطان وحواشيها أبعدكم من اللّه تعالى، ومن آثر السلطان على اللّه عزّ وجلّ أذهب اللّه عنه الورع، وجعله حيرانا </w:t>
      </w:r>
      <w:r>
        <w:rPr>
          <w:rStyle w:val="a3"/>
          <w:rtl/>
        </w:rPr>
        <w:t>(</w:t>
      </w:r>
      <w:r w:rsidRPr="00A32C20">
        <w:rPr>
          <w:rStyle w:val="a3"/>
          <w:rtl/>
        </w:rPr>
        <w:footnoteReference w:id="810"/>
      </w:r>
      <w:r>
        <w:rPr>
          <w:rStyle w:val="a3"/>
          <w:rtl/>
        </w:rPr>
        <w:t>)</w:t>
      </w:r>
      <w:r>
        <w:rPr>
          <w:rtl/>
        </w:rPr>
        <w:t>.</w:t>
      </w:r>
    </w:p>
    <w:p w14:paraId="4E6B1CB3" w14:textId="6ECDC68A" w:rsidR="0092396F" w:rsidRPr="0033666C" w:rsidRDefault="0092396F" w:rsidP="007E777A">
      <w:pPr>
        <w:pStyle w:val="aaac"/>
        <w:rPr>
          <w:rtl/>
        </w:rPr>
      </w:pPr>
      <w:r w:rsidRPr="00967F35">
        <w:rPr>
          <w:bCs/>
          <w:color w:val="FF0000"/>
          <w:rtl/>
        </w:rPr>
        <w:t xml:space="preserve">[الحديث: </w:t>
      </w:r>
      <w:r w:rsidR="007B6AE1">
        <w:rPr>
          <w:bCs/>
          <w:color w:val="FF0000"/>
          <w:rtl/>
        </w:rPr>
        <w:t>807</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من بدا جفا، ومن تبع الصيد غفل، ومن لزم السلطان افتتن، وما يزداد من السلطان قربا إلّا ازداد من اللّه تعالى بعدا </w:t>
      </w:r>
      <w:r>
        <w:rPr>
          <w:rStyle w:val="a3"/>
          <w:rtl/>
        </w:rPr>
        <w:t>(</w:t>
      </w:r>
      <w:r w:rsidRPr="00A32C20">
        <w:rPr>
          <w:rStyle w:val="a3"/>
          <w:rtl/>
        </w:rPr>
        <w:footnoteReference w:id="811"/>
      </w:r>
      <w:r>
        <w:rPr>
          <w:rStyle w:val="a3"/>
          <w:rtl/>
        </w:rPr>
        <w:t>)</w:t>
      </w:r>
      <w:r>
        <w:rPr>
          <w:rtl/>
        </w:rPr>
        <w:t>.</w:t>
      </w:r>
    </w:p>
    <w:p w14:paraId="660FAC61" w14:textId="1B35FD93" w:rsidR="0092396F" w:rsidRPr="0033666C" w:rsidRDefault="0092396F" w:rsidP="007E777A">
      <w:pPr>
        <w:pStyle w:val="aaac"/>
        <w:rPr>
          <w:rtl/>
        </w:rPr>
      </w:pPr>
      <w:r w:rsidRPr="00967F35">
        <w:rPr>
          <w:bCs/>
          <w:color w:val="FF0000"/>
          <w:rtl/>
        </w:rPr>
        <w:t xml:space="preserve">[الحديث: </w:t>
      </w:r>
      <w:r w:rsidR="007B6AE1">
        <w:rPr>
          <w:bCs/>
          <w:color w:val="FF0000"/>
          <w:rtl/>
        </w:rPr>
        <w:t>808</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أفضل التابعين من </w:t>
      </w:r>
      <w:r w:rsidRPr="00692DD6">
        <w:rPr>
          <w:rtl/>
        </w:rPr>
        <w:t>أمتي</w:t>
      </w:r>
      <w:r w:rsidRPr="0033666C">
        <w:rPr>
          <w:rtl/>
        </w:rPr>
        <w:t xml:space="preserve"> من لا يقرب أبواب السلطان </w:t>
      </w:r>
      <w:r>
        <w:rPr>
          <w:rStyle w:val="a3"/>
          <w:rtl/>
        </w:rPr>
        <w:t>(</w:t>
      </w:r>
      <w:r w:rsidRPr="00A32C20">
        <w:rPr>
          <w:rStyle w:val="a3"/>
          <w:rtl/>
        </w:rPr>
        <w:footnoteReference w:id="812"/>
      </w:r>
      <w:r>
        <w:rPr>
          <w:rStyle w:val="a3"/>
          <w:rtl/>
        </w:rPr>
        <w:t>)</w:t>
      </w:r>
      <w:r>
        <w:rPr>
          <w:rtl/>
        </w:rPr>
        <w:t>.</w:t>
      </w:r>
    </w:p>
    <w:p w14:paraId="0254ED9E" w14:textId="1D2CC28A" w:rsidR="0092396F" w:rsidRPr="00E12966" w:rsidRDefault="0092396F" w:rsidP="007E777A">
      <w:pPr>
        <w:pStyle w:val="aaac"/>
        <w:rPr>
          <w:rtl/>
        </w:rPr>
      </w:pPr>
      <w:r w:rsidRPr="00E12966">
        <w:rPr>
          <w:b/>
          <w:bCs/>
          <w:color w:val="FF0000"/>
          <w:rtl/>
        </w:rPr>
        <w:t xml:space="preserve">[الحديث: </w:t>
      </w:r>
      <w:r w:rsidR="007B6AE1">
        <w:rPr>
          <w:b/>
          <w:bCs/>
          <w:color w:val="FF0000"/>
          <w:rtl/>
        </w:rPr>
        <w:t>809</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 xml:space="preserve">من تولى خصومة ظالم أو أعانه عليها نزل به ملك الموت بالبشرى بلعنه ونار جهنم وبئس المصير، ومن خف لسلطان جائر في حاجة كان قرينه في النار، ومن دل سلطانا على الجور قرن مع هامان، وكان هو والسلطان من أشد </w:t>
      </w:r>
      <w:r>
        <w:rPr>
          <w:rtl/>
        </w:rPr>
        <w:t>أ</w:t>
      </w:r>
      <w:r w:rsidRPr="00E12966">
        <w:rPr>
          <w:rtl/>
        </w:rPr>
        <w:t xml:space="preserve">هل النار عذابا، ومن عظم صاحب دنيا وأحبه لطمع دنياه سخط الله عليه، وكان في درجته </w:t>
      </w:r>
      <w:r w:rsidRPr="00E12966">
        <w:rPr>
          <w:rtl/>
        </w:rPr>
        <w:lastRenderedPageBreak/>
        <w:t>مع قارون في التابوت ال</w:t>
      </w:r>
      <w:r>
        <w:rPr>
          <w:rtl/>
        </w:rPr>
        <w:t>أ</w:t>
      </w:r>
      <w:r w:rsidRPr="00E12966">
        <w:rPr>
          <w:rtl/>
        </w:rPr>
        <w:t>سفل من النار، ومن علق سوطا بين يدي سلطان جائر جعلها الله حية طولها سبعون ألف ذراع، فيسلطه الله عليه في نار جهنم خالدا فيها مخلدا، ومن سعى بأخيه إلى سلطان ولم ينله منه سوء ولا مكروه أحبط الله عمله، وإن</w:t>
      </w:r>
      <w:r>
        <w:rPr>
          <w:rtl/>
        </w:rPr>
        <w:t xml:space="preserve"> </w:t>
      </w:r>
      <w:r w:rsidRPr="00E12966">
        <w:rPr>
          <w:rtl/>
        </w:rPr>
        <w:t>وصل منه إليه سوء أو مكروه أو أذى جعله الله في طبقة مع هامان في جهنم</w:t>
      </w:r>
      <w:r w:rsidRPr="00EE0C61">
        <w:rPr>
          <w:rStyle w:val="a3"/>
          <w:rtl/>
        </w:rPr>
        <w:t>(</w:t>
      </w:r>
      <w:r w:rsidRPr="00EE0C61">
        <w:rPr>
          <w:rStyle w:val="a3"/>
          <w:rtl/>
        </w:rPr>
        <w:footnoteReference w:id="813"/>
      </w:r>
      <w:r w:rsidRPr="00EE0C61">
        <w:rPr>
          <w:rStyle w:val="a3"/>
          <w:rtl/>
        </w:rPr>
        <w:t>)</w:t>
      </w:r>
      <w:r w:rsidRPr="00E12966">
        <w:rPr>
          <w:rtl/>
        </w:rPr>
        <w:t>.</w:t>
      </w:r>
    </w:p>
    <w:p w14:paraId="0F2C7ADA" w14:textId="1D08A156" w:rsidR="0092396F" w:rsidRPr="00E12966" w:rsidRDefault="0092396F" w:rsidP="007E777A">
      <w:pPr>
        <w:pStyle w:val="aaac"/>
        <w:rPr>
          <w:rtl/>
        </w:rPr>
      </w:pPr>
      <w:r w:rsidRPr="00E12966">
        <w:rPr>
          <w:b/>
          <w:bCs/>
          <w:color w:val="FF0000"/>
          <w:rtl/>
        </w:rPr>
        <w:t xml:space="preserve">[الحديث: </w:t>
      </w:r>
      <w:r w:rsidR="007B6AE1">
        <w:rPr>
          <w:b/>
          <w:bCs/>
          <w:color w:val="FF0000"/>
          <w:rtl/>
        </w:rPr>
        <w:t>810</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 xml:space="preserve">من مشى إلى ظالم ليعينه وهو يعلم أنه ظالم فقد خرج من </w:t>
      </w:r>
      <w:r w:rsidRPr="00692DD6">
        <w:rPr>
          <w:rtl/>
        </w:rPr>
        <w:t>الإسلام</w:t>
      </w:r>
      <w:r w:rsidRPr="00EE0C61">
        <w:rPr>
          <w:rStyle w:val="a3"/>
          <w:rtl/>
        </w:rPr>
        <w:t>(</w:t>
      </w:r>
      <w:r w:rsidRPr="00EE0C61">
        <w:rPr>
          <w:rStyle w:val="a3"/>
          <w:rtl/>
        </w:rPr>
        <w:footnoteReference w:id="814"/>
      </w:r>
      <w:r w:rsidRPr="00EE0C61">
        <w:rPr>
          <w:rStyle w:val="a3"/>
          <w:rtl/>
        </w:rPr>
        <w:t>)</w:t>
      </w:r>
      <w:r w:rsidRPr="00E12966">
        <w:rPr>
          <w:rtl/>
        </w:rPr>
        <w:t>.</w:t>
      </w:r>
    </w:p>
    <w:p w14:paraId="3871B65E" w14:textId="0E0435D9" w:rsidR="0092396F" w:rsidRPr="00E12966" w:rsidRDefault="0092396F" w:rsidP="007E777A">
      <w:pPr>
        <w:pStyle w:val="aaac"/>
        <w:rPr>
          <w:rtl/>
        </w:rPr>
      </w:pPr>
      <w:r w:rsidRPr="00E12966">
        <w:rPr>
          <w:b/>
          <w:bCs/>
          <w:color w:val="FF0000"/>
          <w:rtl/>
        </w:rPr>
        <w:t xml:space="preserve">[الحديث: </w:t>
      </w:r>
      <w:r w:rsidR="007B6AE1">
        <w:rPr>
          <w:b/>
          <w:bCs/>
          <w:color w:val="FF0000"/>
          <w:rtl/>
        </w:rPr>
        <w:t>811</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 xml:space="preserve">إذا كان يوم القيامة نادى مناد: أين الظلمة، وأعوان الظلمة، وأشباه الظلمة، حتى من </w:t>
      </w:r>
      <w:r w:rsidRPr="00692DD6">
        <w:rPr>
          <w:rtl/>
        </w:rPr>
        <w:t>بري</w:t>
      </w:r>
      <w:r w:rsidRPr="00E12966">
        <w:rPr>
          <w:rtl/>
        </w:rPr>
        <w:t xml:space="preserve"> لهم قلما، ولاق لهم دواة</w:t>
      </w:r>
      <w:r>
        <w:rPr>
          <w:rtl/>
        </w:rPr>
        <w:t xml:space="preserve">؛ </w:t>
      </w:r>
      <w:r w:rsidRPr="00E12966">
        <w:rPr>
          <w:rtl/>
        </w:rPr>
        <w:t>فيجتمعون في تابوت من حديد ثم يرمى بهم في جهنم</w:t>
      </w:r>
      <w:r w:rsidRPr="00EE0C61">
        <w:rPr>
          <w:rStyle w:val="a3"/>
          <w:rtl/>
        </w:rPr>
        <w:t>(</w:t>
      </w:r>
      <w:r w:rsidRPr="00EE0C61">
        <w:rPr>
          <w:rStyle w:val="a3"/>
          <w:rtl/>
        </w:rPr>
        <w:footnoteReference w:id="815"/>
      </w:r>
      <w:r w:rsidRPr="00EE0C61">
        <w:rPr>
          <w:rStyle w:val="a3"/>
          <w:rtl/>
        </w:rPr>
        <w:t>)</w:t>
      </w:r>
      <w:r w:rsidRPr="00E12966">
        <w:rPr>
          <w:rtl/>
        </w:rPr>
        <w:t>.</w:t>
      </w:r>
    </w:p>
    <w:p w14:paraId="7D6E1554" w14:textId="5AA04236" w:rsidR="0092396F" w:rsidRPr="00E12966" w:rsidRDefault="0092396F" w:rsidP="007E777A">
      <w:pPr>
        <w:pStyle w:val="aaac"/>
        <w:rPr>
          <w:rtl/>
        </w:rPr>
      </w:pPr>
      <w:r w:rsidRPr="00E12966">
        <w:rPr>
          <w:b/>
          <w:bCs/>
          <w:color w:val="FF0000"/>
          <w:rtl/>
        </w:rPr>
        <w:t xml:space="preserve">[الحديث: </w:t>
      </w:r>
      <w:r w:rsidR="007B6AE1">
        <w:rPr>
          <w:b/>
          <w:bCs/>
          <w:color w:val="FF0000"/>
          <w:rtl/>
        </w:rPr>
        <w:t>812</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ألا ومن علق سوطا بين يدي سلطان جعل الله ذلك السوط يوم القيامة ثعبانا من النار طوله سبعون ذراعا، يسلطه الله عليه في نار جهنم وبئس المصير</w:t>
      </w:r>
      <w:r w:rsidRPr="00EE0C61">
        <w:rPr>
          <w:rStyle w:val="a3"/>
          <w:rtl/>
        </w:rPr>
        <w:t>(</w:t>
      </w:r>
      <w:r w:rsidRPr="00EE0C61">
        <w:rPr>
          <w:rStyle w:val="a3"/>
          <w:rtl/>
        </w:rPr>
        <w:footnoteReference w:id="816"/>
      </w:r>
      <w:r w:rsidRPr="00EE0C61">
        <w:rPr>
          <w:rStyle w:val="a3"/>
          <w:rtl/>
        </w:rPr>
        <w:t>)</w:t>
      </w:r>
      <w:r w:rsidRPr="00E12966">
        <w:rPr>
          <w:rtl/>
        </w:rPr>
        <w:t>.</w:t>
      </w:r>
    </w:p>
    <w:p w14:paraId="033527E9" w14:textId="46861CB9" w:rsidR="0092396F" w:rsidRPr="00E12966" w:rsidRDefault="0092396F" w:rsidP="007E777A">
      <w:pPr>
        <w:pStyle w:val="aaac"/>
        <w:rPr>
          <w:rtl/>
        </w:rPr>
      </w:pPr>
      <w:r w:rsidRPr="00E12966">
        <w:rPr>
          <w:b/>
          <w:bCs/>
          <w:color w:val="FF0000"/>
          <w:rtl/>
        </w:rPr>
        <w:t xml:space="preserve">[الحديث: </w:t>
      </w:r>
      <w:r w:rsidR="007B6AE1">
        <w:rPr>
          <w:b/>
          <w:bCs/>
          <w:color w:val="FF0000"/>
          <w:rtl/>
        </w:rPr>
        <w:t>813</w:t>
      </w:r>
      <w:r w:rsidRPr="00E12966">
        <w:rPr>
          <w:b/>
          <w:bCs/>
          <w:color w:val="FF0000"/>
          <w:rtl/>
        </w:rPr>
        <w:t>]</w:t>
      </w:r>
      <w:r w:rsidRPr="00E12966">
        <w:rPr>
          <w:rtl/>
        </w:rPr>
        <w:t xml:space="preserve"> قال رسول الله </w:t>
      </w:r>
      <w:r w:rsidRPr="00E12966">
        <w:rPr>
          <w:rtl/>
        </w:rPr>
        <w:sym w:font="Abo-thar" w:char="F061"/>
      </w:r>
      <w:r w:rsidRPr="00E12966">
        <w:rPr>
          <w:rtl/>
        </w:rPr>
        <w:t>: إذا كان يوم القيامة نادى مناد: أين أعوان الظلمة، ومن لاق لهم دواة، أو ربط كيسا، أو مد لهم مدة قلم، فاحشروهم معهم</w:t>
      </w:r>
      <w:r w:rsidRPr="00EE0C61">
        <w:rPr>
          <w:rStyle w:val="a3"/>
          <w:rtl/>
        </w:rPr>
        <w:t>(</w:t>
      </w:r>
      <w:r w:rsidRPr="00EE0C61">
        <w:rPr>
          <w:rStyle w:val="a3"/>
          <w:rtl/>
        </w:rPr>
        <w:footnoteReference w:id="817"/>
      </w:r>
      <w:r w:rsidRPr="00EE0C61">
        <w:rPr>
          <w:rStyle w:val="a3"/>
          <w:rtl/>
        </w:rPr>
        <w:t>)</w:t>
      </w:r>
      <w:r w:rsidRPr="00E12966">
        <w:rPr>
          <w:rtl/>
        </w:rPr>
        <w:t>.</w:t>
      </w:r>
    </w:p>
    <w:p w14:paraId="6AFEDD6A" w14:textId="46A1297E" w:rsidR="0092396F" w:rsidRPr="00E12966" w:rsidRDefault="0092396F" w:rsidP="007E777A">
      <w:pPr>
        <w:pStyle w:val="aaac"/>
        <w:rPr>
          <w:rtl/>
        </w:rPr>
      </w:pPr>
      <w:r w:rsidRPr="00E12966">
        <w:rPr>
          <w:b/>
          <w:bCs/>
          <w:color w:val="FF0000"/>
          <w:rtl/>
        </w:rPr>
        <w:t xml:space="preserve">[الحديث: </w:t>
      </w:r>
      <w:r w:rsidR="007B6AE1">
        <w:rPr>
          <w:b/>
          <w:bCs/>
          <w:color w:val="FF0000"/>
          <w:rtl/>
        </w:rPr>
        <w:t>814</w:t>
      </w:r>
      <w:r w:rsidRPr="00E12966">
        <w:rPr>
          <w:b/>
          <w:bCs/>
          <w:color w:val="FF0000"/>
          <w:rtl/>
        </w:rPr>
        <w:t>]</w:t>
      </w:r>
      <w:r w:rsidRPr="00E12966">
        <w:rPr>
          <w:rtl/>
        </w:rPr>
        <w:t xml:space="preserve"> قال رسول الله </w:t>
      </w:r>
      <w:r w:rsidRPr="00E12966">
        <w:rPr>
          <w:rtl/>
        </w:rPr>
        <w:sym w:font="Abo-thar" w:char="F061"/>
      </w:r>
      <w:r w:rsidRPr="00E12966">
        <w:rPr>
          <w:rtl/>
        </w:rPr>
        <w:t>: إياكم وأبواب السلطان وحواشيها،</w:t>
      </w:r>
      <w:r w:rsidR="00936D2B">
        <w:rPr>
          <w:rtl/>
        </w:rPr>
        <w:t xml:space="preserve"> فإن </w:t>
      </w:r>
      <w:r w:rsidRPr="00E12966">
        <w:rPr>
          <w:rtl/>
        </w:rPr>
        <w:t xml:space="preserve">أقربكم من أبواب السلطان وحواشيها أبعدكم من الله </w:t>
      </w:r>
      <w:r w:rsidRPr="00692DD6">
        <w:rPr>
          <w:rtl/>
        </w:rPr>
        <w:t>عز وجل</w:t>
      </w:r>
      <w:r w:rsidRPr="00E12966">
        <w:rPr>
          <w:rtl/>
        </w:rPr>
        <w:t>، ومن آثر السلطان على الله أذهب الله عنه الورع وجعله حيرانا</w:t>
      </w:r>
      <w:r w:rsidRPr="00EE0C61">
        <w:rPr>
          <w:rStyle w:val="a3"/>
          <w:rtl/>
        </w:rPr>
        <w:t>(</w:t>
      </w:r>
      <w:r w:rsidRPr="00EE0C61">
        <w:rPr>
          <w:rStyle w:val="a3"/>
          <w:rtl/>
        </w:rPr>
        <w:footnoteReference w:id="818"/>
      </w:r>
      <w:r w:rsidRPr="00EE0C61">
        <w:rPr>
          <w:rStyle w:val="a3"/>
          <w:rtl/>
        </w:rPr>
        <w:t>)</w:t>
      </w:r>
      <w:r w:rsidRPr="00E12966">
        <w:rPr>
          <w:rtl/>
        </w:rPr>
        <w:t>.</w:t>
      </w:r>
    </w:p>
    <w:p w14:paraId="4E810E6A" w14:textId="34BF5BBD" w:rsidR="0092396F" w:rsidRPr="00E12966" w:rsidRDefault="0092396F" w:rsidP="007E777A">
      <w:pPr>
        <w:pStyle w:val="aaac"/>
        <w:rPr>
          <w:rtl/>
        </w:rPr>
      </w:pPr>
      <w:r w:rsidRPr="00E12966">
        <w:rPr>
          <w:b/>
          <w:bCs/>
          <w:color w:val="FF0000"/>
          <w:rtl/>
        </w:rPr>
        <w:lastRenderedPageBreak/>
        <w:t xml:space="preserve">[الحديث: </w:t>
      </w:r>
      <w:r w:rsidR="007B6AE1">
        <w:rPr>
          <w:b/>
          <w:bCs/>
          <w:color w:val="FF0000"/>
          <w:rtl/>
        </w:rPr>
        <w:t>815</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 xml:space="preserve">من تولى خصومة ظالم أو أعانه عليها نزل به ملك الموت بالبشرى بلعنه ونار جهنم وبئس المصير، ومن خف لسلطان جائر في حاجة كان قرينه في النار، ومن دل سلطانا على الجور قرن مع هامان، وكان هو والسلطان من أشد </w:t>
      </w:r>
      <w:r w:rsidRPr="00692DD6">
        <w:rPr>
          <w:rtl/>
        </w:rPr>
        <w:t>أهل</w:t>
      </w:r>
      <w:r w:rsidRPr="00E12966">
        <w:rPr>
          <w:rtl/>
        </w:rPr>
        <w:t xml:space="preserve"> النار عذابا، ومن عظم صاحب دنيا وأحبه لطمع دنياه سخط الله عليه، وكان في درجته مع قارون في التابوت </w:t>
      </w:r>
      <w:r>
        <w:rPr>
          <w:rtl/>
        </w:rPr>
        <w:t>الأسفل</w:t>
      </w:r>
      <w:r w:rsidRPr="00E12966">
        <w:rPr>
          <w:rtl/>
        </w:rPr>
        <w:t xml:space="preserve"> من النار، ومن علق سوطا بين يدي سلطان جائر جعلها الله حية طولها سبعون ألف ذراع، فيسلطه الله عليه في نار جهنم خالدا فيها مخلدا، ومن سعى بأخيه إلى سلطان ولم ينله منه سوء ولا مكروه أحبط الله عمله، وإن</w:t>
      </w:r>
      <w:r>
        <w:rPr>
          <w:rtl/>
        </w:rPr>
        <w:t xml:space="preserve"> </w:t>
      </w:r>
      <w:r w:rsidRPr="00E12966">
        <w:rPr>
          <w:rtl/>
        </w:rPr>
        <w:t>وصل منه إليه سوء أو مكروه أو أذى جعله الله في طبقة مع هامان في جهنم</w:t>
      </w:r>
      <w:r w:rsidRPr="00EE0C61">
        <w:rPr>
          <w:rStyle w:val="a3"/>
          <w:rtl/>
        </w:rPr>
        <w:t>(</w:t>
      </w:r>
      <w:r w:rsidRPr="00EE0C61">
        <w:rPr>
          <w:rStyle w:val="a3"/>
          <w:rtl/>
        </w:rPr>
        <w:footnoteReference w:id="819"/>
      </w:r>
      <w:r w:rsidRPr="00EE0C61">
        <w:rPr>
          <w:rStyle w:val="a3"/>
          <w:rtl/>
        </w:rPr>
        <w:t>)</w:t>
      </w:r>
      <w:r w:rsidRPr="00E12966">
        <w:rPr>
          <w:rtl/>
        </w:rPr>
        <w:t>.</w:t>
      </w:r>
    </w:p>
    <w:p w14:paraId="13C38187" w14:textId="2A9D3416" w:rsidR="0092396F" w:rsidRPr="00E12966" w:rsidRDefault="0092396F" w:rsidP="007E777A">
      <w:pPr>
        <w:pStyle w:val="aaac"/>
        <w:rPr>
          <w:rtl/>
        </w:rPr>
      </w:pPr>
      <w:r w:rsidRPr="00E12966">
        <w:rPr>
          <w:b/>
          <w:bCs/>
          <w:color w:val="FF0000"/>
          <w:rtl/>
        </w:rPr>
        <w:t xml:space="preserve">[الحديث: </w:t>
      </w:r>
      <w:r w:rsidR="007B6AE1">
        <w:rPr>
          <w:b/>
          <w:bCs/>
          <w:color w:val="FF0000"/>
          <w:rtl/>
        </w:rPr>
        <w:t>816</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 xml:space="preserve">إذا كان يوم القيامة نادى مناد: أين الظلمة، وأعوان الظلمة، وأشباه الظلمة، حتى من </w:t>
      </w:r>
      <w:r w:rsidRPr="00692DD6">
        <w:rPr>
          <w:rtl/>
        </w:rPr>
        <w:t>برى</w:t>
      </w:r>
      <w:r w:rsidRPr="00E12966">
        <w:rPr>
          <w:rtl/>
        </w:rPr>
        <w:t xml:space="preserve"> لهم قلما، ولاق لهم دواة</w:t>
      </w:r>
      <w:r>
        <w:rPr>
          <w:rtl/>
        </w:rPr>
        <w:t xml:space="preserve">؛ </w:t>
      </w:r>
      <w:r w:rsidRPr="00E12966">
        <w:rPr>
          <w:rtl/>
        </w:rPr>
        <w:t>فيجتمعون في تابوت من حديد ثم يرمى بهم في جهنم</w:t>
      </w:r>
      <w:r w:rsidRPr="00EE0C61">
        <w:rPr>
          <w:rStyle w:val="a3"/>
          <w:rtl/>
        </w:rPr>
        <w:t>(</w:t>
      </w:r>
      <w:r w:rsidRPr="00EE0C61">
        <w:rPr>
          <w:rStyle w:val="a3"/>
          <w:rtl/>
        </w:rPr>
        <w:footnoteReference w:id="820"/>
      </w:r>
      <w:r w:rsidRPr="00EE0C61">
        <w:rPr>
          <w:rStyle w:val="a3"/>
          <w:rtl/>
        </w:rPr>
        <w:t>)</w:t>
      </w:r>
      <w:r w:rsidRPr="00E12966">
        <w:rPr>
          <w:rtl/>
        </w:rPr>
        <w:t>.</w:t>
      </w:r>
    </w:p>
    <w:p w14:paraId="4E4CC6DF" w14:textId="26C17D66" w:rsidR="0092396F" w:rsidRPr="00E12966" w:rsidRDefault="0092396F" w:rsidP="007E777A">
      <w:pPr>
        <w:pStyle w:val="aaac"/>
        <w:rPr>
          <w:rtl/>
        </w:rPr>
      </w:pPr>
      <w:r w:rsidRPr="00E12966">
        <w:rPr>
          <w:b/>
          <w:bCs/>
          <w:color w:val="FF0000"/>
          <w:rtl/>
        </w:rPr>
        <w:t xml:space="preserve">[الحديث: </w:t>
      </w:r>
      <w:r w:rsidR="007B6AE1">
        <w:rPr>
          <w:b/>
          <w:bCs/>
          <w:color w:val="FF0000"/>
          <w:rtl/>
        </w:rPr>
        <w:t>817</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من تولى خصومة ظالم أو أعان عليها ثم نزل به ملك الموت قال له: ابشر بلعنة الله ونار جهنم وبئس المصير</w:t>
      </w:r>
      <w:r w:rsidRPr="00EE0C61">
        <w:rPr>
          <w:rStyle w:val="a3"/>
          <w:rtl/>
        </w:rPr>
        <w:t>(</w:t>
      </w:r>
      <w:r w:rsidRPr="00EE0C61">
        <w:rPr>
          <w:rStyle w:val="a3"/>
          <w:rtl/>
        </w:rPr>
        <w:footnoteReference w:id="821"/>
      </w:r>
      <w:r w:rsidRPr="00EE0C61">
        <w:rPr>
          <w:rStyle w:val="a3"/>
          <w:rtl/>
        </w:rPr>
        <w:t>)</w:t>
      </w:r>
      <w:r w:rsidRPr="00E12966">
        <w:rPr>
          <w:rtl/>
        </w:rPr>
        <w:t>.</w:t>
      </w:r>
    </w:p>
    <w:p w14:paraId="3E8EE414" w14:textId="269FDBCE" w:rsidR="0092396F" w:rsidRPr="00E12966" w:rsidRDefault="0092396F" w:rsidP="007E777A">
      <w:pPr>
        <w:pStyle w:val="aaac"/>
        <w:rPr>
          <w:rtl/>
        </w:rPr>
      </w:pPr>
      <w:r w:rsidRPr="00E12966">
        <w:rPr>
          <w:b/>
          <w:bCs/>
          <w:color w:val="FF0000"/>
          <w:rtl/>
        </w:rPr>
        <w:t xml:space="preserve">[الحديث: </w:t>
      </w:r>
      <w:r w:rsidR="007B6AE1">
        <w:rPr>
          <w:b/>
          <w:bCs/>
          <w:color w:val="FF0000"/>
          <w:rtl/>
        </w:rPr>
        <w:t>818</w:t>
      </w:r>
      <w:r w:rsidRPr="00E12966">
        <w:rPr>
          <w:b/>
          <w:bCs/>
          <w:color w:val="FF0000"/>
          <w:rtl/>
        </w:rPr>
        <w:t>]</w:t>
      </w:r>
      <w:r w:rsidRPr="00E12966">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E12966">
        <w:rPr>
          <w:rtl/>
        </w:rPr>
        <w:t>من ولى جائرا على جور كان قرين هامان في جهنم</w:t>
      </w:r>
      <w:r w:rsidRPr="00EE0C61">
        <w:rPr>
          <w:rStyle w:val="a3"/>
          <w:rtl/>
        </w:rPr>
        <w:t>(</w:t>
      </w:r>
      <w:r w:rsidRPr="00EE0C61">
        <w:rPr>
          <w:rStyle w:val="a3"/>
          <w:rtl/>
        </w:rPr>
        <w:footnoteReference w:id="822"/>
      </w:r>
      <w:r w:rsidRPr="00EE0C61">
        <w:rPr>
          <w:rStyle w:val="a3"/>
          <w:rtl/>
        </w:rPr>
        <w:t>)</w:t>
      </w:r>
      <w:r w:rsidRPr="00E12966">
        <w:rPr>
          <w:rtl/>
        </w:rPr>
        <w:t>.</w:t>
      </w:r>
    </w:p>
    <w:p w14:paraId="0AD0B0B4" w14:textId="2F71843C" w:rsidR="0092396F" w:rsidRPr="0033666C" w:rsidRDefault="0092396F" w:rsidP="007E777A">
      <w:pPr>
        <w:pStyle w:val="aaac"/>
        <w:rPr>
          <w:rtl/>
        </w:rPr>
      </w:pPr>
      <w:r w:rsidRPr="00967F35">
        <w:rPr>
          <w:bCs/>
          <w:color w:val="FF0000"/>
          <w:rtl/>
        </w:rPr>
        <w:t xml:space="preserve">[الحديث: </w:t>
      </w:r>
      <w:r w:rsidR="007B6AE1">
        <w:rPr>
          <w:bCs/>
          <w:color w:val="FF0000"/>
          <w:rtl/>
        </w:rPr>
        <w:t>819</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(ألا ومن علق سوطا بين يدي سلطان جائر جعل اللّه ذلك السوط يوم القيامة ثعبانا من النار طوله سبعون ذراعا يسلّطه اللّه عليه في نار </w:t>
      </w:r>
      <w:r w:rsidRPr="0033666C">
        <w:rPr>
          <w:rtl/>
        </w:rPr>
        <w:lastRenderedPageBreak/>
        <w:t xml:space="preserve">جهنم ومأواه النار وبئس المصير) </w:t>
      </w:r>
      <w:r w:rsidRPr="0033666C">
        <w:rPr>
          <w:rStyle w:val="a3"/>
          <w:rtl/>
        </w:rPr>
        <w:t>(</w:t>
      </w:r>
      <w:r w:rsidRPr="0033666C">
        <w:rPr>
          <w:rStyle w:val="a3"/>
          <w:rtl/>
        </w:rPr>
        <w:footnoteReference w:id="823"/>
      </w:r>
      <w:r w:rsidRPr="0033666C">
        <w:rPr>
          <w:rStyle w:val="a3"/>
          <w:rtl/>
        </w:rPr>
        <w:t>)</w:t>
      </w:r>
    </w:p>
    <w:p w14:paraId="0317B047" w14:textId="392E8DED" w:rsidR="0092396F" w:rsidRPr="0033666C" w:rsidRDefault="0092396F" w:rsidP="007E777A">
      <w:pPr>
        <w:pStyle w:val="aaac"/>
        <w:rPr>
          <w:rtl/>
        </w:rPr>
      </w:pPr>
      <w:r w:rsidRPr="00967F35">
        <w:rPr>
          <w:bCs/>
          <w:color w:val="FF0000"/>
          <w:rtl/>
        </w:rPr>
        <w:t xml:space="preserve">[الحديث: </w:t>
      </w:r>
      <w:r w:rsidR="007B6AE1">
        <w:rPr>
          <w:bCs/>
          <w:color w:val="FF0000"/>
          <w:rtl/>
        </w:rPr>
        <w:t>820</w:t>
      </w:r>
      <w:r w:rsidRPr="00967F35">
        <w:rPr>
          <w:bCs/>
          <w:color w:val="FF0000"/>
          <w:rtl/>
        </w:rPr>
        <w:t>]</w:t>
      </w:r>
      <w:r w:rsidRPr="0033666C">
        <w:rPr>
          <w:rtl/>
        </w:rPr>
        <w:t xml:space="preserve"> قال رسول اللّه </w:t>
      </w:r>
      <w:r w:rsidRPr="0033666C">
        <w:sym w:font="Abo-thar" w:char="F061"/>
      </w:r>
      <w:r w:rsidRPr="0033666C">
        <w:rPr>
          <w:rtl/>
        </w:rPr>
        <w:t>: (من مدح سلطانا جائرا وتخفّف وتضعضع له طمعا فيه كان قرينه في النار)</w:t>
      </w:r>
      <w:r w:rsidRPr="0033666C">
        <w:rPr>
          <w:rStyle w:val="a3"/>
          <w:rtl/>
        </w:rPr>
        <w:t>(</w:t>
      </w:r>
      <w:r w:rsidRPr="0033666C">
        <w:rPr>
          <w:rStyle w:val="a3"/>
          <w:rtl/>
        </w:rPr>
        <w:footnoteReference w:id="824"/>
      </w:r>
      <w:r w:rsidRPr="0033666C">
        <w:rPr>
          <w:rStyle w:val="a3"/>
          <w:rtl/>
        </w:rPr>
        <w:t>)</w:t>
      </w:r>
    </w:p>
    <w:p w14:paraId="3ED240D3" w14:textId="1C3CB4A5" w:rsidR="0092396F" w:rsidRPr="0033666C" w:rsidRDefault="0092396F" w:rsidP="007E777A">
      <w:pPr>
        <w:pStyle w:val="aaac"/>
        <w:rPr>
          <w:rtl/>
        </w:rPr>
      </w:pPr>
      <w:r w:rsidRPr="00967F35">
        <w:rPr>
          <w:bCs/>
          <w:color w:val="FF0000"/>
          <w:rtl/>
        </w:rPr>
        <w:t xml:space="preserve">[الحديث: </w:t>
      </w:r>
      <w:r w:rsidR="007B6AE1">
        <w:rPr>
          <w:bCs/>
          <w:color w:val="FF0000"/>
          <w:rtl/>
        </w:rPr>
        <w:t>821</w:t>
      </w:r>
      <w:r w:rsidRPr="00967F35">
        <w:rPr>
          <w:bCs/>
          <w:color w:val="FF0000"/>
          <w:rtl/>
        </w:rPr>
        <w:t>]</w:t>
      </w:r>
      <w:r w:rsidRPr="0033666C">
        <w:rPr>
          <w:rtl/>
        </w:rPr>
        <w:t xml:space="preserve"> قال رسول اللّه </w:t>
      </w:r>
      <w:r w:rsidRPr="0033666C">
        <w:sym w:font="Abo-thar" w:char="F061"/>
      </w:r>
      <w:r w:rsidRPr="0033666C">
        <w:rPr>
          <w:rtl/>
        </w:rPr>
        <w:t xml:space="preserve">: (من ولي جائرا على جور كان قرين هامان في جهنّم) </w:t>
      </w:r>
      <w:r w:rsidRPr="0033666C">
        <w:rPr>
          <w:rStyle w:val="a3"/>
          <w:rtl/>
        </w:rPr>
        <w:t>(</w:t>
      </w:r>
      <w:r w:rsidRPr="0033666C">
        <w:rPr>
          <w:rStyle w:val="a3"/>
          <w:rtl/>
        </w:rPr>
        <w:footnoteReference w:id="825"/>
      </w:r>
      <w:r w:rsidRPr="0033666C">
        <w:rPr>
          <w:rStyle w:val="a3"/>
          <w:rtl/>
        </w:rPr>
        <w:t>)</w:t>
      </w:r>
    </w:p>
    <w:p w14:paraId="230DBEDD" w14:textId="4E87C682" w:rsidR="0092396F" w:rsidRPr="0033666C" w:rsidRDefault="0092396F" w:rsidP="007E777A">
      <w:pPr>
        <w:pStyle w:val="aaac"/>
        <w:rPr>
          <w:rtl/>
        </w:rPr>
      </w:pPr>
      <w:r w:rsidRPr="00967F35">
        <w:rPr>
          <w:bCs/>
          <w:color w:val="FF0000"/>
          <w:rtl/>
        </w:rPr>
        <w:t xml:space="preserve">[الحديث: </w:t>
      </w:r>
      <w:r w:rsidR="007B6AE1">
        <w:rPr>
          <w:bCs/>
          <w:color w:val="FF0000"/>
          <w:rtl/>
        </w:rPr>
        <w:t>822</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(احثوا في وجوه </w:t>
      </w:r>
      <w:proofErr w:type="spellStart"/>
      <w:r w:rsidRPr="0033666C">
        <w:rPr>
          <w:rtl/>
        </w:rPr>
        <w:t>المدّاحين</w:t>
      </w:r>
      <w:proofErr w:type="spellEnd"/>
      <w:r w:rsidRPr="0033666C">
        <w:rPr>
          <w:rtl/>
        </w:rPr>
        <w:t xml:space="preserve"> التراب) </w:t>
      </w:r>
      <w:r w:rsidRPr="0033666C">
        <w:rPr>
          <w:rStyle w:val="a3"/>
          <w:rtl/>
        </w:rPr>
        <w:t>(</w:t>
      </w:r>
      <w:r w:rsidRPr="0033666C">
        <w:rPr>
          <w:rStyle w:val="a3"/>
          <w:rtl/>
        </w:rPr>
        <w:footnoteReference w:id="826"/>
      </w:r>
      <w:r w:rsidRPr="0033666C">
        <w:rPr>
          <w:rStyle w:val="a3"/>
          <w:rtl/>
        </w:rPr>
        <w:t>)</w:t>
      </w:r>
    </w:p>
    <w:p w14:paraId="4506C6FB" w14:textId="62F26C4F" w:rsidR="0092396F" w:rsidRPr="0033666C" w:rsidRDefault="0092396F" w:rsidP="007E777A">
      <w:pPr>
        <w:pStyle w:val="aaac"/>
        <w:rPr>
          <w:rtl/>
        </w:rPr>
      </w:pPr>
      <w:r w:rsidRPr="00967F35">
        <w:rPr>
          <w:bCs/>
          <w:color w:val="FF0000"/>
          <w:rtl/>
        </w:rPr>
        <w:t xml:space="preserve">[الحديث: </w:t>
      </w:r>
      <w:r w:rsidR="007B6AE1">
        <w:rPr>
          <w:bCs/>
          <w:color w:val="FF0000"/>
          <w:rtl/>
        </w:rPr>
        <w:t>823</w:t>
      </w:r>
      <w:r w:rsidRPr="00967F35">
        <w:rPr>
          <w:bCs/>
          <w:color w:val="FF0000"/>
          <w:rtl/>
        </w:rPr>
        <w:t>]</w:t>
      </w:r>
      <w:r>
        <w:rPr>
          <w:rtl/>
        </w:rPr>
        <w:t xml:space="preserve"> </w:t>
      </w:r>
      <w:r w:rsidRPr="0033666C">
        <w:rPr>
          <w:rtl/>
        </w:rPr>
        <w:t xml:space="preserve">قال رسول الله </w:t>
      </w:r>
      <w:r w:rsidRPr="0033666C">
        <w:rPr>
          <w:rtl/>
        </w:rPr>
        <w:sym w:font="Abo-thar" w:char="F061"/>
      </w:r>
      <w:r w:rsidRPr="0033666C">
        <w:rPr>
          <w:rtl/>
        </w:rPr>
        <w:t xml:space="preserve">: (شرّ الناس المثلّث) قيل: يا رسول اللّه وما المثلّث؟ قال: (الّذي يسعى بأخيه إلى السلطان فيهلك نفسه، ويهلك أخاه، ويهلك السلطان) </w:t>
      </w:r>
      <w:r w:rsidRPr="0033666C">
        <w:rPr>
          <w:rStyle w:val="a3"/>
          <w:rtl/>
        </w:rPr>
        <w:t>(</w:t>
      </w:r>
      <w:r w:rsidRPr="0033666C">
        <w:rPr>
          <w:rStyle w:val="a3"/>
          <w:rtl/>
        </w:rPr>
        <w:footnoteReference w:id="827"/>
      </w:r>
      <w:r w:rsidRPr="0033666C">
        <w:rPr>
          <w:rStyle w:val="a3"/>
          <w:rtl/>
        </w:rPr>
        <w:t>)</w:t>
      </w:r>
    </w:p>
    <w:p w14:paraId="300C75F5" w14:textId="60768050" w:rsidR="0092396F" w:rsidRPr="0033666C" w:rsidRDefault="0092396F" w:rsidP="007E777A">
      <w:pPr>
        <w:pStyle w:val="aaac"/>
        <w:rPr>
          <w:rtl/>
        </w:rPr>
      </w:pPr>
      <w:r w:rsidRPr="00967F35">
        <w:rPr>
          <w:bCs/>
          <w:color w:val="FF0000"/>
          <w:rtl/>
        </w:rPr>
        <w:t xml:space="preserve">[الحديث: </w:t>
      </w:r>
      <w:r w:rsidR="007B6AE1">
        <w:rPr>
          <w:bCs/>
          <w:color w:val="FF0000"/>
          <w:rtl/>
        </w:rPr>
        <w:t>824</w:t>
      </w:r>
      <w:r w:rsidRPr="00967F35">
        <w:rPr>
          <w:bCs/>
          <w:color w:val="FF0000"/>
          <w:rtl/>
        </w:rPr>
        <w:t>]</w:t>
      </w:r>
      <w:r>
        <w:rPr>
          <w:rtl/>
        </w:rPr>
        <w:t xml:space="preserve"> </w:t>
      </w:r>
      <w:r w:rsidRPr="0033666C">
        <w:rPr>
          <w:rtl/>
        </w:rPr>
        <w:t xml:space="preserve">قال رسول الله </w:t>
      </w:r>
      <w:r w:rsidRPr="0033666C">
        <w:rPr>
          <w:rtl/>
        </w:rPr>
        <w:sym w:font="Abo-thar" w:char="F061"/>
      </w:r>
      <w:r w:rsidRPr="0033666C">
        <w:rPr>
          <w:rtl/>
        </w:rPr>
        <w:t xml:space="preserve">: (من مشى مع ظالم فقد أجرم) </w:t>
      </w:r>
      <w:r w:rsidRPr="0033666C">
        <w:rPr>
          <w:rStyle w:val="a3"/>
          <w:rtl/>
        </w:rPr>
        <w:t>(</w:t>
      </w:r>
      <w:r w:rsidRPr="0033666C">
        <w:rPr>
          <w:rStyle w:val="a3"/>
          <w:rtl/>
        </w:rPr>
        <w:footnoteReference w:id="828"/>
      </w:r>
      <w:r w:rsidRPr="0033666C">
        <w:rPr>
          <w:rStyle w:val="a3"/>
          <w:rtl/>
        </w:rPr>
        <w:t>)</w:t>
      </w:r>
    </w:p>
    <w:p w14:paraId="0DC8C7E1" w14:textId="5FD0C791" w:rsidR="0092396F" w:rsidRPr="00F172AF" w:rsidRDefault="0092396F" w:rsidP="007E777A">
      <w:pPr>
        <w:pStyle w:val="aaac"/>
        <w:rPr>
          <w:rtl/>
        </w:rPr>
      </w:pPr>
      <w:r w:rsidRPr="00F172AF">
        <w:rPr>
          <w:b/>
          <w:bCs/>
          <w:color w:val="FF0000"/>
          <w:rtl/>
        </w:rPr>
        <w:t xml:space="preserve">[الحديث: </w:t>
      </w:r>
      <w:r w:rsidR="007B6AE1">
        <w:rPr>
          <w:b/>
          <w:bCs/>
          <w:color w:val="FF0000"/>
          <w:rtl/>
        </w:rPr>
        <w:t>825</w:t>
      </w:r>
      <w:r w:rsidRPr="00F172AF">
        <w:rPr>
          <w:b/>
          <w:bCs/>
          <w:color w:val="FF0000"/>
          <w:rtl/>
        </w:rPr>
        <w:t>]</w:t>
      </w:r>
      <w:r w:rsidRPr="00F172AF">
        <w:rPr>
          <w:rtl/>
        </w:rPr>
        <w:t xml:space="preserve"> </w:t>
      </w:r>
      <w:r>
        <w:rPr>
          <w:rtl/>
        </w:rPr>
        <w:t>قال الإمام الصادق:</w:t>
      </w:r>
      <w:r w:rsidRPr="00F172AF">
        <w:rPr>
          <w:rtl/>
        </w:rPr>
        <w:t xml:space="preserve"> بعث رسول الله </w:t>
      </w:r>
      <w:r w:rsidRPr="00F172AF">
        <w:rPr>
          <w:rtl/>
        </w:rPr>
        <w:sym w:font="Abo-thar" w:char="F061"/>
      </w:r>
      <w:r w:rsidRPr="00F172AF">
        <w:rPr>
          <w:rtl/>
        </w:rPr>
        <w:t xml:space="preserve"> جيشا إلى خثعم فلما غشيهم استعصموا بالسجود، فقتل بعضهم، فبلغ ذلك </w:t>
      </w:r>
      <w:r w:rsidRPr="00F172AF">
        <w:rPr>
          <w:b/>
          <w:rtl/>
        </w:rPr>
        <w:t xml:space="preserve">رسول الله </w:t>
      </w:r>
      <w:r w:rsidRPr="00F172AF">
        <w:rPr>
          <w:bCs/>
          <w:rtl/>
        </w:rPr>
        <w:sym w:font="Abo-thar" w:char="F061"/>
      </w:r>
      <w:r w:rsidRPr="00F172AF">
        <w:rPr>
          <w:rtl/>
        </w:rPr>
        <w:t xml:space="preserve"> فقال: </w:t>
      </w:r>
      <w:r>
        <w:rPr>
          <w:rtl/>
        </w:rPr>
        <w:t>أ</w:t>
      </w:r>
      <w:r w:rsidRPr="00F172AF">
        <w:rPr>
          <w:rtl/>
        </w:rPr>
        <w:t xml:space="preserve">عطوا الورثة نصف العقل بصلاتهم، وقال </w:t>
      </w:r>
      <w:r w:rsidRPr="00F172AF">
        <w:rPr>
          <w:b/>
          <w:rtl/>
        </w:rPr>
        <w:t xml:space="preserve">رسول الله </w:t>
      </w:r>
      <w:r w:rsidRPr="00F172AF">
        <w:rPr>
          <w:bCs/>
          <w:rtl/>
        </w:rPr>
        <w:sym w:font="Abo-thar" w:char="F061"/>
      </w:r>
      <w:r w:rsidRPr="00F172AF">
        <w:rPr>
          <w:rtl/>
        </w:rPr>
        <w:t xml:space="preserve"> الا إني</w:t>
      </w:r>
      <w:r>
        <w:rPr>
          <w:rtl/>
        </w:rPr>
        <w:t xml:space="preserve"> </w:t>
      </w:r>
      <w:r w:rsidRPr="00F172AF">
        <w:rPr>
          <w:rtl/>
        </w:rPr>
        <w:t>بريء من كل مسلم نزل مع مشرك في دار الحرب</w:t>
      </w:r>
      <w:r w:rsidRPr="0045369C">
        <w:rPr>
          <w:rStyle w:val="a3"/>
          <w:rtl/>
        </w:rPr>
        <w:t>(</w:t>
      </w:r>
      <w:r w:rsidRPr="0045369C">
        <w:rPr>
          <w:rStyle w:val="a3"/>
          <w:rtl/>
        </w:rPr>
        <w:footnoteReference w:id="829"/>
      </w:r>
      <w:r w:rsidRPr="0045369C">
        <w:rPr>
          <w:rStyle w:val="a3"/>
          <w:rtl/>
        </w:rPr>
        <w:t>)</w:t>
      </w:r>
      <w:r w:rsidRPr="00F172AF">
        <w:rPr>
          <w:rtl/>
        </w:rPr>
        <w:t>.</w:t>
      </w:r>
    </w:p>
    <w:p w14:paraId="6AA8B28A" w14:textId="71D581B9" w:rsidR="0092396F" w:rsidRPr="00F172AF" w:rsidRDefault="0092396F" w:rsidP="007E777A">
      <w:pPr>
        <w:pStyle w:val="aaac"/>
        <w:rPr>
          <w:rtl/>
        </w:rPr>
      </w:pPr>
      <w:r w:rsidRPr="00F172AF">
        <w:rPr>
          <w:b/>
          <w:bCs/>
          <w:color w:val="FF0000"/>
          <w:rtl/>
        </w:rPr>
        <w:t xml:space="preserve">[الحديث: </w:t>
      </w:r>
      <w:r w:rsidR="007B6AE1">
        <w:rPr>
          <w:b/>
          <w:bCs/>
          <w:color w:val="FF0000"/>
          <w:rtl/>
        </w:rPr>
        <w:t>826</w:t>
      </w:r>
      <w:r w:rsidRPr="00F172AF">
        <w:rPr>
          <w:b/>
          <w:bCs/>
          <w:color w:val="FF0000"/>
          <w:rtl/>
        </w:rPr>
        <w:t>]</w:t>
      </w:r>
      <w:r w:rsidRPr="00F172AF">
        <w:rPr>
          <w:rtl/>
        </w:rPr>
        <w:t xml:space="preserve"> قال رسول الله </w:t>
      </w:r>
      <w:r>
        <w:rPr>
          <w:rtl/>
        </w:rPr>
        <w:sym w:font="Abo-thar" w:char="F061"/>
      </w:r>
      <w:r>
        <w:rPr>
          <w:rtl/>
        </w:rPr>
        <w:t xml:space="preserve">: </w:t>
      </w:r>
      <w:r w:rsidRPr="00F172AF">
        <w:rPr>
          <w:rtl/>
        </w:rPr>
        <w:t>لا تعرب بعد الهجرة، ولا هجرة بعد الفتح</w:t>
      </w:r>
      <w:r w:rsidRPr="0045369C">
        <w:rPr>
          <w:rStyle w:val="a3"/>
          <w:rtl/>
        </w:rPr>
        <w:t>(</w:t>
      </w:r>
      <w:r w:rsidRPr="0045369C">
        <w:rPr>
          <w:rStyle w:val="a3"/>
          <w:rtl/>
        </w:rPr>
        <w:footnoteReference w:id="830"/>
      </w:r>
      <w:r w:rsidRPr="0045369C">
        <w:rPr>
          <w:rStyle w:val="a3"/>
          <w:rtl/>
        </w:rPr>
        <w:t>)</w:t>
      </w:r>
      <w:r w:rsidRPr="00F172AF">
        <w:rPr>
          <w:rtl/>
        </w:rPr>
        <w:t>.</w:t>
      </w:r>
    </w:p>
    <w:p w14:paraId="08AA379B" w14:textId="77777777" w:rsidR="0092396F" w:rsidRPr="008635DA" w:rsidRDefault="0092396F" w:rsidP="00CD39E8">
      <w:pPr>
        <w:pStyle w:val="aaa3"/>
        <w:rPr>
          <w:rtl/>
          <w:lang w:val="fr-FR" w:eastAsia="fr-FR" w:bidi="ar-DZ"/>
        </w:rPr>
      </w:pPr>
      <w:bookmarkStart w:id="203" w:name="_Toc64744873"/>
      <w:bookmarkStart w:id="204" w:name="_Toc65145663"/>
      <w:r w:rsidRPr="008635DA">
        <w:rPr>
          <w:rtl/>
          <w:lang w:val="fr-FR" w:eastAsia="fr-FR" w:bidi="ar-DZ"/>
        </w:rPr>
        <w:t>2 ـ ما ورد عن أئمة الهدى:</w:t>
      </w:r>
      <w:bookmarkEnd w:id="203"/>
      <w:bookmarkEnd w:id="204"/>
    </w:p>
    <w:p w14:paraId="0523E32B" w14:textId="56504651"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4CCEA264" w14:textId="26EFAA58" w:rsidR="0092396F" w:rsidRDefault="0092396F" w:rsidP="00CD39E8">
      <w:pPr>
        <w:pStyle w:val="aaa4"/>
        <w:rPr>
          <w:rtl/>
          <w:lang w:val="fr-FR" w:eastAsia="fr-FR" w:bidi="ar-DZ"/>
        </w:rPr>
      </w:pPr>
      <w:bookmarkStart w:id="205" w:name="_Toc64744874"/>
      <w:bookmarkStart w:id="206" w:name="_Toc65145664"/>
      <w:r w:rsidRPr="008635DA">
        <w:rPr>
          <w:rtl/>
          <w:lang w:val="fr-FR" w:eastAsia="fr-FR" w:bidi="ar-DZ"/>
        </w:rPr>
        <w:lastRenderedPageBreak/>
        <w:t>ما روي عن الإمام علي:</w:t>
      </w:r>
      <w:bookmarkEnd w:id="205"/>
      <w:bookmarkEnd w:id="206"/>
    </w:p>
    <w:p w14:paraId="26611B82" w14:textId="4231E36E" w:rsidR="0092396F" w:rsidRPr="00E12966" w:rsidRDefault="0092396F" w:rsidP="00EF5EDA">
      <w:pPr>
        <w:pStyle w:val="aaac"/>
        <w:rPr>
          <w:rtl/>
        </w:rPr>
      </w:pPr>
      <w:r w:rsidRPr="00E12966">
        <w:rPr>
          <w:b/>
          <w:bCs/>
          <w:color w:val="FF0000"/>
          <w:rtl/>
        </w:rPr>
        <w:t xml:space="preserve">[الحديث: </w:t>
      </w:r>
      <w:r w:rsidR="007B6AE1">
        <w:rPr>
          <w:b/>
          <w:bCs/>
          <w:color w:val="FF0000"/>
          <w:rtl/>
        </w:rPr>
        <w:t>827</w:t>
      </w:r>
      <w:r w:rsidRPr="00E12966">
        <w:rPr>
          <w:b/>
          <w:bCs/>
          <w:color w:val="FF0000"/>
          <w:rtl/>
        </w:rPr>
        <w:t>]</w:t>
      </w:r>
      <w:r w:rsidRPr="00E12966">
        <w:rPr>
          <w:rtl/>
        </w:rPr>
        <w:t xml:space="preserve"> </w:t>
      </w:r>
      <w:r>
        <w:rPr>
          <w:rtl/>
        </w:rPr>
        <w:t xml:space="preserve">قال الإمام علي: </w:t>
      </w:r>
      <w:r w:rsidRPr="00E12966">
        <w:rPr>
          <w:rtl/>
        </w:rPr>
        <w:t>من أحد سنان الغضب لله قوي على قتل أشداء الباطل</w:t>
      </w:r>
      <w:r w:rsidRPr="00440272">
        <w:rPr>
          <w:rStyle w:val="a3"/>
          <w:rtl/>
        </w:rPr>
        <w:t>(</w:t>
      </w:r>
      <w:r w:rsidRPr="00440272">
        <w:rPr>
          <w:rStyle w:val="a3"/>
          <w:rtl/>
        </w:rPr>
        <w:footnoteReference w:id="831"/>
      </w:r>
      <w:r w:rsidRPr="00440272">
        <w:rPr>
          <w:rStyle w:val="a3"/>
          <w:rtl/>
        </w:rPr>
        <w:t>)</w:t>
      </w:r>
      <w:r w:rsidRPr="00E12966">
        <w:rPr>
          <w:rtl/>
        </w:rPr>
        <w:t>.</w:t>
      </w:r>
    </w:p>
    <w:p w14:paraId="76690737" w14:textId="789898A3" w:rsidR="0092396F" w:rsidRDefault="0092396F" w:rsidP="00EF5EDA">
      <w:pPr>
        <w:pStyle w:val="aaac"/>
        <w:rPr>
          <w:rtl/>
        </w:rPr>
      </w:pPr>
      <w:r w:rsidRPr="00E12966">
        <w:rPr>
          <w:b/>
          <w:bCs/>
          <w:color w:val="FF0000"/>
          <w:rtl/>
        </w:rPr>
        <w:t xml:space="preserve">[الحديث: </w:t>
      </w:r>
      <w:r w:rsidR="007B6AE1">
        <w:rPr>
          <w:b/>
          <w:bCs/>
          <w:color w:val="FF0000"/>
          <w:rtl/>
        </w:rPr>
        <w:t>828</w:t>
      </w:r>
      <w:r w:rsidRPr="00E12966">
        <w:rPr>
          <w:b/>
          <w:bCs/>
          <w:color w:val="FF0000"/>
          <w:rtl/>
        </w:rPr>
        <w:t>]</w:t>
      </w:r>
      <w:r w:rsidRPr="00E12966">
        <w:rPr>
          <w:rtl/>
        </w:rPr>
        <w:t xml:space="preserve"> عن عبد الرحمن بن أبي ليلى قال: سمعت الإمام علي يقول يوم لقينا أهل الشام: أيها المؤمنون إنه من رأى عدوانا يعمل به ومنكرا يدعى </w:t>
      </w:r>
      <w:r w:rsidRPr="00692DD6">
        <w:rPr>
          <w:rtl/>
        </w:rPr>
        <w:t>إليه</w:t>
      </w:r>
      <w:r w:rsidRPr="00E12966">
        <w:rPr>
          <w:rtl/>
        </w:rPr>
        <w:t xml:space="preserve"> فأنكره بقلبه فقد سلم وبرئ، ومن أنكره بلسانه فقد أجر، وهو أفضل من صاحبه، ومن أنكره بالسيف لتكون كلمة الله العليا وكلمة الظالمين السفلى فذلك الذي أصاب سبيل الهدى، وقام على الطريق، ونور في قلبه اليقين</w:t>
      </w:r>
      <w:r w:rsidRPr="00440272">
        <w:rPr>
          <w:rStyle w:val="a3"/>
          <w:rtl/>
        </w:rPr>
        <w:t>(</w:t>
      </w:r>
      <w:r w:rsidRPr="00440272">
        <w:rPr>
          <w:rStyle w:val="a3"/>
          <w:rtl/>
        </w:rPr>
        <w:footnoteReference w:id="832"/>
      </w:r>
      <w:r w:rsidRPr="00440272">
        <w:rPr>
          <w:rStyle w:val="a3"/>
          <w:rtl/>
        </w:rPr>
        <w:t>)</w:t>
      </w:r>
      <w:r w:rsidRPr="00E12966">
        <w:rPr>
          <w:rtl/>
        </w:rPr>
        <w:t>.</w:t>
      </w:r>
    </w:p>
    <w:p w14:paraId="3646C3A4" w14:textId="422D96C2" w:rsidR="0092396F" w:rsidRPr="00E12966" w:rsidRDefault="0092396F" w:rsidP="00EF5EDA">
      <w:pPr>
        <w:pStyle w:val="aaac"/>
        <w:rPr>
          <w:rtl/>
        </w:rPr>
      </w:pPr>
      <w:r w:rsidRPr="00E12966">
        <w:rPr>
          <w:b/>
          <w:bCs/>
          <w:color w:val="FF0000"/>
          <w:rtl/>
        </w:rPr>
        <w:t xml:space="preserve">[الحديث: </w:t>
      </w:r>
      <w:r w:rsidR="007B6AE1">
        <w:rPr>
          <w:b/>
          <w:bCs/>
          <w:color w:val="FF0000"/>
          <w:rtl/>
        </w:rPr>
        <w:t>829</w:t>
      </w:r>
      <w:r w:rsidRPr="00E12966">
        <w:rPr>
          <w:b/>
          <w:bCs/>
          <w:color w:val="FF0000"/>
          <w:rtl/>
        </w:rPr>
        <w:t>]</w:t>
      </w:r>
      <w:r w:rsidRPr="00E12966">
        <w:rPr>
          <w:rtl/>
        </w:rPr>
        <w:t xml:space="preserve"> </w:t>
      </w:r>
      <w:r>
        <w:rPr>
          <w:rtl/>
        </w:rPr>
        <w:t xml:space="preserve">قال الإمام علي في ذكر أصناف الناهين عن المنكر: </w:t>
      </w:r>
      <w:r w:rsidRPr="00E12966">
        <w:rPr>
          <w:rtl/>
        </w:rPr>
        <w:t>منهم المنكر للمنكر بقلبه ولسانه ويده فذلك المستكمل لخصال الخير، ومنهم المنكر بلسانه وقلبه التارك بيده فذلك متمسك بخصلتين من خصال الخير، ومضيع خصلة، ومنهم المنكر بقلبه والتارك بيده ولسانه فذلك الذي ضيع أشرف الخصلتين من الثلاث وتمسك بواحدة، ومنهم تارك ل</w:t>
      </w:r>
      <w:r>
        <w:rPr>
          <w:rtl/>
        </w:rPr>
        <w:t>إ</w:t>
      </w:r>
      <w:r w:rsidRPr="00E12966">
        <w:rPr>
          <w:rtl/>
        </w:rPr>
        <w:t>نكار المنكر بلسانه وقلبه ويده فذلك ميت ال</w:t>
      </w:r>
      <w:r>
        <w:rPr>
          <w:rtl/>
        </w:rPr>
        <w:t>أ</w:t>
      </w:r>
      <w:r w:rsidRPr="00E12966">
        <w:rPr>
          <w:rtl/>
        </w:rPr>
        <w:t xml:space="preserve">حياء، وما أعمال البر كلها والجهاد في سبيل الله عند </w:t>
      </w:r>
      <w:r w:rsidRPr="00692DD6">
        <w:rPr>
          <w:rtl/>
        </w:rPr>
        <w:t>الأمر</w:t>
      </w:r>
      <w:r w:rsidRPr="00E12966">
        <w:rPr>
          <w:rtl/>
        </w:rPr>
        <w:t xml:space="preserve"> بالمعروف والنهي عن المنكر إلا كنقية في بحر لجي، و</w:t>
      </w:r>
      <w:r>
        <w:rPr>
          <w:rtl/>
        </w:rPr>
        <w:t>إ</w:t>
      </w:r>
      <w:r w:rsidRPr="00E12966">
        <w:rPr>
          <w:rtl/>
        </w:rPr>
        <w:t xml:space="preserve">ن </w:t>
      </w:r>
      <w:r w:rsidRPr="00692DD6">
        <w:rPr>
          <w:rtl/>
        </w:rPr>
        <w:t>الأمر</w:t>
      </w:r>
      <w:r w:rsidRPr="00E12966">
        <w:rPr>
          <w:rtl/>
        </w:rPr>
        <w:t xml:space="preserve"> بالمعروف والنهي عن المنكر لا يقربان من أجل ولا ينقصان من رزق، وأفضل من ذلك كلمة عدل عند إمام جائر</w:t>
      </w:r>
      <w:r w:rsidRPr="00440272">
        <w:rPr>
          <w:rStyle w:val="a3"/>
          <w:rtl/>
        </w:rPr>
        <w:t>(</w:t>
      </w:r>
      <w:r w:rsidRPr="00440272">
        <w:rPr>
          <w:rStyle w:val="a3"/>
          <w:rtl/>
        </w:rPr>
        <w:footnoteReference w:id="833"/>
      </w:r>
      <w:r w:rsidRPr="00440272">
        <w:rPr>
          <w:rStyle w:val="a3"/>
          <w:rtl/>
        </w:rPr>
        <w:t>)</w:t>
      </w:r>
      <w:r w:rsidRPr="00E12966">
        <w:rPr>
          <w:rtl/>
        </w:rPr>
        <w:t>.</w:t>
      </w:r>
    </w:p>
    <w:p w14:paraId="53CC2B64" w14:textId="3A998EF3" w:rsidR="0092396F" w:rsidRPr="00E12966" w:rsidRDefault="0092396F" w:rsidP="00EF5EDA">
      <w:pPr>
        <w:pStyle w:val="aaac"/>
        <w:rPr>
          <w:rtl/>
        </w:rPr>
      </w:pPr>
      <w:r w:rsidRPr="00E12966">
        <w:rPr>
          <w:b/>
          <w:bCs/>
          <w:color w:val="FF0000"/>
          <w:rtl/>
        </w:rPr>
        <w:t xml:space="preserve">[الحديث: </w:t>
      </w:r>
      <w:r w:rsidR="007B6AE1">
        <w:rPr>
          <w:b/>
          <w:bCs/>
          <w:color w:val="FF0000"/>
          <w:rtl/>
        </w:rPr>
        <w:t>830</w:t>
      </w:r>
      <w:r w:rsidRPr="00E12966">
        <w:rPr>
          <w:b/>
          <w:bCs/>
          <w:color w:val="FF0000"/>
          <w:rtl/>
        </w:rPr>
        <w:t>]</w:t>
      </w:r>
      <w:r w:rsidRPr="00E12966">
        <w:rPr>
          <w:rtl/>
        </w:rPr>
        <w:t xml:space="preserve"> </w:t>
      </w:r>
      <w:r>
        <w:rPr>
          <w:rtl/>
        </w:rPr>
        <w:t>قال الإمام علي: إ</w:t>
      </w:r>
      <w:r w:rsidRPr="00E12966">
        <w:rPr>
          <w:rtl/>
        </w:rPr>
        <w:t xml:space="preserve">ن أول ما تغلبون عليه من الجهاد </w:t>
      </w:r>
      <w:proofErr w:type="spellStart"/>
      <w:r w:rsidRPr="00E12966">
        <w:rPr>
          <w:rtl/>
        </w:rPr>
        <w:t>الجهاد</w:t>
      </w:r>
      <w:proofErr w:type="spellEnd"/>
      <w:r w:rsidRPr="00E12966">
        <w:rPr>
          <w:rtl/>
        </w:rPr>
        <w:t xml:space="preserve"> بأيديكم، ثم بألسنتكم، ثم بقلوبكم، فمن لم يعرف بقلبه معروفا ولم ينكر منكرا قلب فجعل أعلاه </w:t>
      </w:r>
      <w:r w:rsidRPr="00E12966">
        <w:rPr>
          <w:rtl/>
        </w:rPr>
        <w:lastRenderedPageBreak/>
        <w:t>أسفله</w:t>
      </w:r>
      <w:r w:rsidRPr="00440272">
        <w:rPr>
          <w:rStyle w:val="a3"/>
          <w:rtl/>
        </w:rPr>
        <w:t>(</w:t>
      </w:r>
      <w:r w:rsidRPr="00440272">
        <w:rPr>
          <w:rStyle w:val="a3"/>
          <w:rtl/>
        </w:rPr>
        <w:footnoteReference w:id="834"/>
      </w:r>
      <w:r w:rsidRPr="00440272">
        <w:rPr>
          <w:rStyle w:val="a3"/>
          <w:rtl/>
        </w:rPr>
        <w:t>)</w:t>
      </w:r>
      <w:r w:rsidRPr="00E12966">
        <w:rPr>
          <w:rtl/>
        </w:rPr>
        <w:t>.</w:t>
      </w:r>
    </w:p>
    <w:p w14:paraId="5AA979BD" w14:textId="1FBA53F5" w:rsidR="0092396F" w:rsidRDefault="0092396F" w:rsidP="00EF5EDA">
      <w:pPr>
        <w:pStyle w:val="aaac"/>
        <w:rPr>
          <w:rtl/>
        </w:rPr>
      </w:pPr>
      <w:bookmarkStart w:id="207" w:name="_Hlk64105033"/>
      <w:r w:rsidRPr="00E12966">
        <w:rPr>
          <w:b/>
          <w:bCs/>
          <w:color w:val="FF0000"/>
          <w:rtl/>
        </w:rPr>
        <w:t xml:space="preserve">[الحديث: </w:t>
      </w:r>
      <w:r w:rsidR="007B6AE1">
        <w:rPr>
          <w:b/>
          <w:bCs/>
          <w:color w:val="FF0000"/>
          <w:rtl/>
        </w:rPr>
        <w:t>831</w:t>
      </w:r>
      <w:r w:rsidRPr="00E12966">
        <w:rPr>
          <w:b/>
          <w:bCs/>
          <w:color w:val="FF0000"/>
          <w:rtl/>
        </w:rPr>
        <w:t>]</w:t>
      </w:r>
      <w:r w:rsidRPr="00E12966">
        <w:rPr>
          <w:rtl/>
        </w:rPr>
        <w:t xml:space="preserve"> قال الإمام علي: </w:t>
      </w:r>
      <w:bookmarkEnd w:id="207"/>
      <w:r w:rsidRPr="00E12966">
        <w:rPr>
          <w:rtl/>
        </w:rPr>
        <w:t>لا يحضرن أحدكم رجلا يضربه سلطان جائر ظلما وعدواناً، ولا مقتولا ولا مظلوما إذا لم ينصره، ل</w:t>
      </w:r>
      <w:r>
        <w:rPr>
          <w:rtl/>
        </w:rPr>
        <w:t>أ</w:t>
      </w:r>
      <w:r w:rsidRPr="00E12966">
        <w:rPr>
          <w:rtl/>
        </w:rPr>
        <w:t>ن نصرته على المؤمن فريضة واجبة إذا هو حضره، والعافية أوسع ما لم تلزمك الحجة الظاهرة</w:t>
      </w:r>
      <w:r w:rsidRPr="00440272">
        <w:rPr>
          <w:rStyle w:val="a3"/>
          <w:rtl/>
        </w:rPr>
        <w:t>(</w:t>
      </w:r>
      <w:r w:rsidRPr="00440272">
        <w:rPr>
          <w:rStyle w:val="a3"/>
          <w:rtl/>
        </w:rPr>
        <w:footnoteReference w:id="835"/>
      </w:r>
      <w:r w:rsidRPr="00440272">
        <w:rPr>
          <w:rStyle w:val="a3"/>
          <w:rtl/>
        </w:rPr>
        <w:t>)</w:t>
      </w:r>
      <w:r>
        <w:rPr>
          <w:rtl/>
        </w:rPr>
        <w:t>.</w:t>
      </w:r>
    </w:p>
    <w:p w14:paraId="32B01C68" w14:textId="3C435519" w:rsidR="0092396F" w:rsidRPr="00E12966" w:rsidRDefault="0092396F" w:rsidP="00EF5EDA">
      <w:pPr>
        <w:pStyle w:val="aaac"/>
        <w:rPr>
          <w:rtl/>
        </w:rPr>
      </w:pPr>
      <w:r w:rsidRPr="00E12966">
        <w:rPr>
          <w:b/>
          <w:bCs/>
          <w:color w:val="FF0000"/>
          <w:rtl/>
        </w:rPr>
        <w:t xml:space="preserve">[الحديث: </w:t>
      </w:r>
      <w:r w:rsidR="007B6AE1">
        <w:rPr>
          <w:b/>
          <w:bCs/>
          <w:color w:val="FF0000"/>
          <w:rtl/>
        </w:rPr>
        <w:t>832</w:t>
      </w:r>
      <w:r w:rsidRPr="00E12966">
        <w:rPr>
          <w:b/>
          <w:bCs/>
          <w:color w:val="FF0000"/>
          <w:rtl/>
        </w:rPr>
        <w:t>]</w:t>
      </w:r>
      <w:r w:rsidRPr="00E12966">
        <w:rPr>
          <w:rtl/>
        </w:rPr>
        <w:t xml:space="preserve"> </w:t>
      </w:r>
      <w:r>
        <w:rPr>
          <w:rtl/>
        </w:rPr>
        <w:t xml:space="preserve">قال الإمام علي: </w:t>
      </w:r>
      <w:r w:rsidRPr="00E12966">
        <w:rPr>
          <w:rtl/>
        </w:rPr>
        <w:t>إن أفضل الفعال صيانة العرض بالمال</w:t>
      </w:r>
      <w:r w:rsidRPr="00440272">
        <w:rPr>
          <w:rStyle w:val="a3"/>
          <w:rtl/>
        </w:rPr>
        <w:t>(</w:t>
      </w:r>
      <w:r w:rsidRPr="00440272">
        <w:rPr>
          <w:rStyle w:val="a3"/>
          <w:rtl/>
        </w:rPr>
        <w:footnoteReference w:id="836"/>
      </w:r>
      <w:r w:rsidRPr="00440272">
        <w:rPr>
          <w:rStyle w:val="a3"/>
          <w:rtl/>
        </w:rPr>
        <w:t>)</w:t>
      </w:r>
      <w:r w:rsidRPr="00E12966">
        <w:rPr>
          <w:rtl/>
        </w:rPr>
        <w:t>.</w:t>
      </w:r>
    </w:p>
    <w:p w14:paraId="293E85F8" w14:textId="59E47334" w:rsidR="0092396F" w:rsidRDefault="0092396F" w:rsidP="00EF5EDA">
      <w:pPr>
        <w:pStyle w:val="aaac"/>
        <w:rPr>
          <w:rtl/>
        </w:rPr>
      </w:pPr>
      <w:r w:rsidRPr="00E12966">
        <w:rPr>
          <w:b/>
          <w:bCs/>
          <w:color w:val="FF0000"/>
          <w:rtl/>
        </w:rPr>
        <w:t xml:space="preserve">[الحديث: </w:t>
      </w:r>
      <w:r w:rsidR="007B6AE1">
        <w:rPr>
          <w:b/>
          <w:bCs/>
          <w:color w:val="FF0000"/>
          <w:rtl/>
        </w:rPr>
        <w:t>833</w:t>
      </w:r>
      <w:r w:rsidRPr="00E12966">
        <w:rPr>
          <w:b/>
          <w:bCs/>
          <w:color w:val="FF0000"/>
          <w:rtl/>
        </w:rPr>
        <w:t>]</w:t>
      </w:r>
      <w:r w:rsidRPr="00E12966">
        <w:rPr>
          <w:rtl/>
        </w:rPr>
        <w:t xml:space="preserve"> </w:t>
      </w:r>
      <w:r>
        <w:rPr>
          <w:rtl/>
        </w:rPr>
        <w:t xml:space="preserve">عن </w:t>
      </w:r>
      <w:r w:rsidRPr="00E12966">
        <w:rPr>
          <w:rtl/>
        </w:rPr>
        <w:t xml:space="preserve">ميثم </w:t>
      </w:r>
      <w:proofErr w:type="spellStart"/>
      <w:r w:rsidRPr="00E12966">
        <w:rPr>
          <w:rtl/>
        </w:rPr>
        <w:t>النهرواني</w:t>
      </w:r>
      <w:proofErr w:type="spellEnd"/>
      <w:r w:rsidRPr="00E12966">
        <w:rPr>
          <w:rtl/>
        </w:rPr>
        <w:t xml:space="preserve"> </w:t>
      </w:r>
      <w:r>
        <w:rPr>
          <w:rtl/>
        </w:rPr>
        <w:t>قال</w:t>
      </w:r>
      <w:r w:rsidRPr="00E12966">
        <w:rPr>
          <w:rtl/>
        </w:rPr>
        <w:t xml:space="preserve">: دعاني أمير المؤمنين علي بن أبي طالب وقال: كيف أنت يا ميثم </w:t>
      </w:r>
      <w:r w:rsidRPr="00692DD6">
        <w:rPr>
          <w:rtl/>
        </w:rPr>
        <w:t>إذا</w:t>
      </w:r>
      <w:r w:rsidRPr="00E12966">
        <w:rPr>
          <w:rtl/>
        </w:rPr>
        <w:t xml:space="preserve"> دعاك دعي بني أمية ـ عبيد الله بن زياد ـ إلى البراءة منّي</w:t>
      </w:r>
      <w:r>
        <w:rPr>
          <w:rtl/>
        </w:rPr>
        <w:t>؟</w:t>
      </w:r>
      <w:r w:rsidRPr="00E12966">
        <w:rPr>
          <w:rtl/>
        </w:rPr>
        <w:t xml:space="preserve"> فقلت: يا أمير المؤمنين أنا والله لا أبرأ منك</w:t>
      </w:r>
      <w:r>
        <w:rPr>
          <w:rtl/>
        </w:rPr>
        <w:t>؟</w:t>
      </w:r>
      <w:r w:rsidRPr="00E12966">
        <w:rPr>
          <w:rtl/>
        </w:rPr>
        <w:t xml:space="preserve"> قال: إذا والله يقتلك ويصلبك، قلت: أصبر، فداك في الله قليل فقال: يا ميثم </w:t>
      </w:r>
      <w:r w:rsidRPr="00692DD6">
        <w:rPr>
          <w:rtl/>
        </w:rPr>
        <w:t>إذا</w:t>
      </w:r>
      <w:r w:rsidRPr="00E12966">
        <w:rPr>
          <w:rtl/>
        </w:rPr>
        <w:t xml:space="preserve"> تكون معي في درجتي</w:t>
      </w:r>
      <w:r w:rsidRPr="00440272">
        <w:rPr>
          <w:rStyle w:val="a3"/>
          <w:rtl/>
        </w:rPr>
        <w:t>(</w:t>
      </w:r>
      <w:r w:rsidRPr="00440272">
        <w:rPr>
          <w:rStyle w:val="a3"/>
          <w:rtl/>
        </w:rPr>
        <w:footnoteReference w:id="837"/>
      </w:r>
      <w:r w:rsidRPr="00440272">
        <w:rPr>
          <w:rStyle w:val="a3"/>
          <w:rtl/>
        </w:rPr>
        <w:t>)</w:t>
      </w:r>
      <w:r w:rsidRPr="00E12966">
        <w:rPr>
          <w:rtl/>
        </w:rPr>
        <w:t>.</w:t>
      </w:r>
    </w:p>
    <w:p w14:paraId="5EA639CF" w14:textId="4F8D7F44" w:rsidR="0092396F" w:rsidRPr="00E12966" w:rsidRDefault="0092396F" w:rsidP="00EF5EDA">
      <w:pPr>
        <w:pStyle w:val="aaac"/>
        <w:rPr>
          <w:rtl/>
        </w:rPr>
      </w:pPr>
      <w:r w:rsidRPr="005F7C65">
        <w:rPr>
          <w:rtl/>
        </w:rPr>
        <w:t>و</w:t>
      </w:r>
      <w:r>
        <w:rPr>
          <w:rtl/>
        </w:rPr>
        <w:t xml:space="preserve">قد روي أنه </w:t>
      </w:r>
      <w:r w:rsidRPr="005F7C65">
        <w:rPr>
          <w:rtl/>
        </w:rPr>
        <w:t>حج في السنة التي قتل فيها</w:t>
      </w:r>
      <w:r>
        <w:rPr>
          <w:rtl/>
        </w:rPr>
        <w:t>،</w:t>
      </w:r>
      <w:r w:rsidRPr="005F7C65">
        <w:rPr>
          <w:rtl/>
        </w:rPr>
        <w:t xml:space="preserve"> ولمّا رجع قبضه ابن زياد وحبسه مع المختار ابن أبي عبيدة الثقفي</w:t>
      </w:r>
      <w:r>
        <w:rPr>
          <w:rtl/>
        </w:rPr>
        <w:t>،</w:t>
      </w:r>
      <w:r w:rsidRPr="005F7C65">
        <w:rPr>
          <w:rtl/>
        </w:rPr>
        <w:t xml:space="preserve"> ثم أخرجه وصلبه على خشبة حول باب عمرو بن حريث فجعل ميثم يحدّث بفضائل </w:t>
      </w:r>
      <w:r>
        <w:rPr>
          <w:rtl/>
        </w:rPr>
        <w:t>الإمام علي،</w:t>
      </w:r>
      <w:r w:rsidRPr="005F7C65">
        <w:rPr>
          <w:rtl/>
        </w:rPr>
        <w:t xml:space="preserve"> فقيل لابن زياد</w:t>
      </w:r>
      <w:r>
        <w:rPr>
          <w:rtl/>
        </w:rPr>
        <w:t>:</w:t>
      </w:r>
      <w:r w:rsidRPr="005F7C65">
        <w:rPr>
          <w:rtl/>
        </w:rPr>
        <w:t xml:space="preserve"> قد فضحكم هذا العبد</w:t>
      </w:r>
      <w:r>
        <w:rPr>
          <w:rtl/>
        </w:rPr>
        <w:t>،</w:t>
      </w:r>
      <w:r w:rsidRPr="005F7C65">
        <w:rPr>
          <w:rtl/>
        </w:rPr>
        <w:t xml:space="preserve"> قال</w:t>
      </w:r>
      <w:r>
        <w:rPr>
          <w:rtl/>
        </w:rPr>
        <w:t>:</w:t>
      </w:r>
      <w:r w:rsidRPr="005F7C65">
        <w:rPr>
          <w:rtl/>
        </w:rPr>
        <w:t xml:space="preserve"> الجموه</w:t>
      </w:r>
      <w:r>
        <w:rPr>
          <w:rtl/>
        </w:rPr>
        <w:t>،</w:t>
      </w:r>
      <w:r w:rsidRPr="005F7C65">
        <w:rPr>
          <w:rtl/>
        </w:rPr>
        <w:t xml:space="preserve"> فكان ميثم أول من </w:t>
      </w:r>
      <w:r>
        <w:rPr>
          <w:rtl/>
        </w:rPr>
        <w:t>أ</w:t>
      </w:r>
      <w:r w:rsidRPr="005F7C65">
        <w:rPr>
          <w:rtl/>
        </w:rPr>
        <w:t>لجم في الإسلام</w:t>
      </w:r>
      <w:r>
        <w:rPr>
          <w:rtl/>
        </w:rPr>
        <w:t>،</w:t>
      </w:r>
      <w:r w:rsidRPr="005F7C65">
        <w:rPr>
          <w:rtl/>
        </w:rPr>
        <w:t xml:space="preserve"> ولمّا كان اليوم الثامن طعن بالحربة ثم انبعث في آخر النهار فمه و</w:t>
      </w:r>
      <w:r>
        <w:rPr>
          <w:rtl/>
        </w:rPr>
        <w:t>أ</w:t>
      </w:r>
      <w:r w:rsidRPr="005F7C65">
        <w:rPr>
          <w:rtl/>
        </w:rPr>
        <w:t>نفه دماً فمات، كان قتله بعد شهادة مسلم بأيام قليلة</w:t>
      </w:r>
      <w:r>
        <w:rPr>
          <w:rtl/>
        </w:rPr>
        <w:t>،</w:t>
      </w:r>
      <w:r w:rsidRPr="005F7C65">
        <w:rPr>
          <w:rtl/>
        </w:rPr>
        <w:t xml:space="preserve"> وبقي مصلوباً حتى اجتمع سبع</w:t>
      </w:r>
      <w:r>
        <w:rPr>
          <w:rtl/>
        </w:rPr>
        <w:t>ة</w:t>
      </w:r>
      <w:r w:rsidRPr="005F7C65">
        <w:rPr>
          <w:rtl/>
        </w:rPr>
        <w:t xml:space="preserve"> من التمارين و</w:t>
      </w:r>
      <w:r>
        <w:rPr>
          <w:rtl/>
        </w:rPr>
        <w:t>أخذ</w:t>
      </w:r>
      <w:r w:rsidRPr="005F7C65">
        <w:rPr>
          <w:rtl/>
        </w:rPr>
        <w:t>وا جثّته</w:t>
      </w:r>
      <w:r>
        <w:rPr>
          <w:rtl/>
        </w:rPr>
        <w:t>،</w:t>
      </w:r>
      <w:r w:rsidRPr="005F7C65">
        <w:rPr>
          <w:rtl/>
        </w:rPr>
        <w:t xml:space="preserve"> وجاءوا به الى فيض ماء في مراد فدفنوه ورموا الخشبة في خربة هناك</w:t>
      </w:r>
      <w:r w:rsidRPr="005F7C65">
        <w:rPr>
          <w:rStyle w:val="a3"/>
          <w:rtl/>
        </w:rPr>
        <w:t>(</w:t>
      </w:r>
      <w:r w:rsidRPr="005F7C65">
        <w:rPr>
          <w:rStyle w:val="a3"/>
          <w:rtl/>
        </w:rPr>
        <w:footnoteReference w:id="838"/>
      </w:r>
      <w:r w:rsidRPr="005F7C65">
        <w:rPr>
          <w:rStyle w:val="a3"/>
          <w:rtl/>
        </w:rPr>
        <w:t>)</w:t>
      </w:r>
      <w:r w:rsidRPr="005F7C65">
        <w:rPr>
          <w:rtl/>
        </w:rPr>
        <w:t>.</w:t>
      </w:r>
    </w:p>
    <w:p w14:paraId="2A049550" w14:textId="1050880D" w:rsidR="0092396F" w:rsidRPr="00E12966" w:rsidRDefault="0092396F" w:rsidP="00EF5EDA">
      <w:pPr>
        <w:pStyle w:val="aaac"/>
        <w:rPr>
          <w:rtl/>
        </w:rPr>
      </w:pPr>
      <w:r w:rsidRPr="00E12966">
        <w:rPr>
          <w:b/>
          <w:bCs/>
          <w:color w:val="FF0000"/>
          <w:rtl/>
        </w:rPr>
        <w:t xml:space="preserve">[الحديث: </w:t>
      </w:r>
      <w:r w:rsidR="007B6AE1">
        <w:rPr>
          <w:b/>
          <w:bCs/>
          <w:color w:val="FF0000"/>
          <w:rtl/>
        </w:rPr>
        <w:t>834</w:t>
      </w:r>
      <w:r w:rsidRPr="00E12966">
        <w:rPr>
          <w:b/>
          <w:bCs/>
          <w:color w:val="FF0000"/>
          <w:rtl/>
        </w:rPr>
        <w:t>]</w:t>
      </w:r>
      <w:r w:rsidRPr="00E12966">
        <w:rPr>
          <w:rtl/>
        </w:rPr>
        <w:t xml:space="preserve"> </w:t>
      </w:r>
      <w:r>
        <w:rPr>
          <w:rtl/>
        </w:rPr>
        <w:t xml:space="preserve">قال الإمام علي: </w:t>
      </w:r>
      <w:r w:rsidRPr="00E12966">
        <w:rPr>
          <w:rtl/>
        </w:rPr>
        <w:t xml:space="preserve">ستدعون إلى سبّي فسبوني، وتدعون إلى البراءة </w:t>
      </w:r>
      <w:r w:rsidRPr="00E12966">
        <w:rPr>
          <w:rtl/>
        </w:rPr>
        <w:lastRenderedPageBreak/>
        <w:t>مني فمدوا الرقاب ف</w:t>
      </w:r>
      <w:r>
        <w:rPr>
          <w:rtl/>
        </w:rPr>
        <w:t>إ</w:t>
      </w:r>
      <w:r w:rsidRPr="00E12966">
        <w:rPr>
          <w:rtl/>
        </w:rPr>
        <w:t>ني على الفطرة</w:t>
      </w:r>
      <w:r w:rsidRPr="00440272">
        <w:rPr>
          <w:rStyle w:val="a3"/>
          <w:rtl/>
        </w:rPr>
        <w:t>(</w:t>
      </w:r>
      <w:r w:rsidRPr="00440272">
        <w:rPr>
          <w:rStyle w:val="a3"/>
          <w:rtl/>
        </w:rPr>
        <w:footnoteReference w:id="839"/>
      </w:r>
      <w:r w:rsidRPr="00440272">
        <w:rPr>
          <w:rStyle w:val="a3"/>
          <w:rtl/>
        </w:rPr>
        <w:t>)</w:t>
      </w:r>
      <w:r w:rsidRPr="00E12966">
        <w:rPr>
          <w:rtl/>
        </w:rPr>
        <w:t>.</w:t>
      </w:r>
    </w:p>
    <w:p w14:paraId="0CE0F31C" w14:textId="597F373F" w:rsidR="0092396F" w:rsidRPr="00E12966" w:rsidRDefault="0092396F" w:rsidP="00EF5EDA">
      <w:pPr>
        <w:pStyle w:val="aaac"/>
        <w:rPr>
          <w:rtl/>
        </w:rPr>
      </w:pPr>
      <w:r w:rsidRPr="00E12966">
        <w:rPr>
          <w:b/>
          <w:bCs/>
          <w:color w:val="FF0000"/>
          <w:rtl/>
        </w:rPr>
        <w:t xml:space="preserve">[الحديث: </w:t>
      </w:r>
      <w:r w:rsidR="007B6AE1">
        <w:rPr>
          <w:b/>
          <w:bCs/>
          <w:color w:val="FF0000"/>
          <w:rtl/>
        </w:rPr>
        <w:t>835</w:t>
      </w:r>
      <w:r w:rsidRPr="00E12966">
        <w:rPr>
          <w:b/>
          <w:bCs/>
          <w:color w:val="FF0000"/>
          <w:rtl/>
        </w:rPr>
        <w:t>]</w:t>
      </w:r>
      <w:r w:rsidRPr="00E12966">
        <w:rPr>
          <w:rtl/>
        </w:rPr>
        <w:t xml:space="preserve"> </w:t>
      </w:r>
      <w:r>
        <w:rPr>
          <w:rtl/>
        </w:rPr>
        <w:t xml:space="preserve">قال الإمام علي: </w:t>
      </w:r>
      <w:r w:rsidRPr="00692DD6">
        <w:rPr>
          <w:rtl/>
        </w:rPr>
        <w:t>إنكم</w:t>
      </w:r>
      <w:r w:rsidRPr="00E12966">
        <w:rPr>
          <w:rtl/>
        </w:rPr>
        <w:t xml:space="preserve"> ستعرضون على سبي،</w:t>
      </w:r>
      <w:r w:rsidR="00936D2B">
        <w:rPr>
          <w:rtl/>
        </w:rPr>
        <w:t xml:space="preserve"> فإن </w:t>
      </w:r>
      <w:r w:rsidRPr="00E12966">
        <w:rPr>
          <w:rtl/>
        </w:rPr>
        <w:t>خفتم على أنفسكم فسبوني، ألا وإنكم ستعرضون على البراءة مني فلا تفعلوا فإني على الفطرة</w:t>
      </w:r>
      <w:r w:rsidRPr="00440272">
        <w:rPr>
          <w:rStyle w:val="a3"/>
          <w:rtl/>
        </w:rPr>
        <w:t>(</w:t>
      </w:r>
      <w:r w:rsidRPr="00440272">
        <w:rPr>
          <w:rStyle w:val="a3"/>
          <w:rtl/>
        </w:rPr>
        <w:footnoteReference w:id="840"/>
      </w:r>
      <w:r w:rsidRPr="00440272">
        <w:rPr>
          <w:rStyle w:val="a3"/>
          <w:rtl/>
        </w:rPr>
        <w:t>)</w:t>
      </w:r>
      <w:r w:rsidRPr="00E12966">
        <w:rPr>
          <w:rtl/>
        </w:rPr>
        <w:t>.</w:t>
      </w:r>
    </w:p>
    <w:p w14:paraId="2CDB32DE" w14:textId="7E191B71" w:rsidR="0092396F" w:rsidRPr="00E12966" w:rsidRDefault="0092396F" w:rsidP="00EF5EDA">
      <w:pPr>
        <w:pStyle w:val="aaac"/>
        <w:rPr>
          <w:rtl/>
        </w:rPr>
      </w:pPr>
      <w:r w:rsidRPr="00E12966">
        <w:rPr>
          <w:b/>
          <w:bCs/>
          <w:color w:val="FF0000"/>
          <w:rtl/>
        </w:rPr>
        <w:t xml:space="preserve">[الحديث: </w:t>
      </w:r>
      <w:r w:rsidR="007B6AE1">
        <w:rPr>
          <w:b/>
          <w:bCs/>
          <w:color w:val="FF0000"/>
          <w:rtl/>
        </w:rPr>
        <w:t>836</w:t>
      </w:r>
      <w:r w:rsidRPr="00E12966">
        <w:rPr>
          <w:b/>
          <w:bCs/>
          <w:color w:val="FF0000"/>
          <w:rtl/>
        </w:rPr>
        <w:t>]</w:t>
      </w:r>
      <w:r w:rsidRPr="00E12966">
        <w:rPr>
          <w:rtl/>
        </w:rPr>
        <w:t xml:space="preserve"> </w:t>
      </w:r>
      <w:r>
        <w:rPr>
          <w:rtl/>
        </w:rPr>
        <w:t>قال الإمام علي: أ</w:t>
      </w:r>
      <w:r w:rsidRPr="00E12966">
        <w:rPr>
          <w:rtl/>
        </w:rPr>
        <w:t xml:space="preserve">ما </w:t>
      </w:r>
      <w:r>
        <w:rPr>
          <w:rtl/>
        </w:rPr>
        <w:t>إ</w:t>
      </w:r>
      <w:r w:rsidRPr="00E12966">
        <w:rPr>
          <w:rtl/>
        </w:rPr>
        <w:t xml:space="preserve">نه سيظهر عليكم بعدي رجل رحب البلعوم، </w:t>
      </w:r>
      <w:proofErr w:type="spellStart"/>
      <w:r w:rsidRPr="00E12966">
        <w:rPr>
          <w:rtl/>
        </w:rPr>
        <w:t>مندحق</w:t>
      </w:r>
      <w:proofErr w:type="spellEnd"/>
      <w:r w:rsidRPr="00E12966">
        <w:rPr>
          <w:rtl/>
        </w:rPr>
        <w:t xml:space="preserve"> البطن، يأكل ما يجد، ويطلب ما لا يجد، فاقتلوه ولن تقتلوه، ألا وإنه سيأمركم بسبي، والبراءة مني، فأما السب فسبوني </w:t>
      </w:r>
      <w:r w:rsidRPr="00692DD6">
        <w:rPr>
          <w:rtl/>
        </w:rPr>
        <w:t>فإنه</w:t>
      </w:r>
      <w:r w:rsidRPr="00E12966">
        <w:rPr>
          <w:rtl/>
        </w:rPr>
        <w:t xml:space="preserve"> لي زكاة، ولكم نجاة، وأما البراءة فلا </w:t>
      </w:r>
      <w:proofErr w:type="spellStart"/>
      <w:r w:rsidRPr="00E12966">
        <w:rPr>
          <w:rtl/>
        </w:rPr>
        <w:t>تتبرأوا</w:t>
      </w:r>
      <w:proofErr w:type="spellEnd"/>
      <w:r>
        <w:rPr>
          <w:rtl/>
        </w:rPr>
        <w:t xml:space="preserve"> </w:t>
      </w:r>
      <w:r w:rsidRPr="00E12966">
        <w:rPr>
          <w:rtl/>
        </w:rPr>
        <w:t xml:space="preserve">مني، فإني ولدت على الفطرة، وسبقت إلى </w:t>
      </w:r>
      <w:r w:rsidRPr="00692DD6">
        <w:rPr>
          <w:rtl/>
        </w:rPr>
        <w:t>الإيمان</w:t>
      </w:r>
      <w:r w:rsidRPr="00E12966">
        <w:rPr>
          <w:rtl/>
        </w:rPr>
        <w:t xml:space="preserve"> والهجرة</w:t>
      </w:r>
      <w:r w:rsidRPr="00440272">
        <w:rPr>
          <w:rStyle w:val="a3"/>
          <w:rtl/>
        </w:rPr>
        <w:t>(</w:t>
      </w:r>
      <w:r w:rsidRPr="00440272">
        <w:rPr>
          <w:rStyle w:val="a3"/>
          <w:rtl/>
        </w:rPr>
        <w:footnoteReference w:id="841"/>
      </w:r>
      <w:r w:rsidRPr="00440272">
        <w:rPr>
          <w:rStyle w:val="a3"/>
          <w:rtl/>
        </w:rPr>
        <w:t>)</w:t>
      </w:r>
      <w:r w:rsidRPr="00E12966">
        <w:rPr>
          <w:rtl/>
        </w:rPr>
        <w:t>.</w:t>
      </w:r>
    </w:p>
    <w:p w14:paraId="703B433D" w14:textId="14B6F0AE" w:rsidR="0092396F" w:rsidRPr="0033666C" w:rsidRDefault="0092396F" w:rsidP="00EF5EDA">
      <w:pPr>
        <w:pStyle w:val="aaac"/>
        <w:rPr>
          <w:rtl/>
        </w:rPr>
      </w:pPr>
      <w:r w:rsidRPr="00967F35">
        <w:rPr>
          <w:bCs/>
          <w:color w:val="FF0000"/>
          <w:rtl/>
        </w:rPr>
        <w:t xml:space="preserve">[الحديث: </w:t>
      </w:r>
      <w:r w:rsidR="007B6AE1">
        <w:rPr>
          <w:bCs/>
          <w:color w:val="FF0000"/>
          <w:rtl/>
        </w:rPr>
        <w:t>837</w:t>
      </w:r>
      <w:r w:rsidRPr="00967F35">
        <w:rPr>
          <w:bCs/>
          <w:color w:val="FF0000"/>
          <w:rtl/>
        </w:rPr>
        <w:t>]</w:t>
      </w:r>
      <w:r w:rsidRPr="0033666C">
        <w:rPr>
          <w:rtl/>
        </w:rPr>
        <w:t xml:space="preserve"> قال الإمام</w:t>
      </w:r>
      <w:r>
        <w:rPr>
          <w:rtl/>
        </w:rPr>
        <w:t xml:space="preserve"> </w:t>
      </w:r>
      <w:r w:rsidRPr="0033666C">
        <w:rPr>
          <w:rtl/>
        </w:rPr>
        <w:t xml:space="preserve">عليّ: ثلاث من حفظهنّ كان معصوما من الشيطان الرجيم، ومن كلّ بليّة: من لم يخل بامرأة ليس يملك منها شيئا، ولم يدخل على سلطان، ولم يعن صاحب بدعة ببدعته </w:t>
      </w:r>
      <w:r>
        <w:rPr>
          <w:rStyle w:val="a3"/>
          <w:rtl/>
        </w:rPr>
        <w:t>(</w:t>
      </w:r>
      <w:r w:rsidRPr="00A32C20">
        <w:rPr>
          <w:rStyle w:val="a3"/>
          <w:rtl/>
        </w:rPr>
        <w:footnoteReference w:id="842"/>
      </w:r>
      <w:r>
        <w:rPr>
          <w:rStyle w:val="a3"/>
          <w:rtl/>
        </w:rPr>
        <w:t>)</w:t>
      </w:r>
      <w:r>
        <w:rPr>
          <w:rtl/>
        </w:rPr>
        <w:t>.</w:t>
      </w:r>
    </w:p>
    <w:p w14:paraId="2C8F7E23" w14:textId="1DE09F30" w:rsidR="0092396F" w:rsidRPr="0033666C" w:rsidRDefault="0092396F" w:rsidP="00EF5EDA">
      <w:pPr>
        <w:pStyle w:val="aaac"/>
        <w:rPr>
          <w:rtl/>
        </w:rPr>
      </w:pPr>
      <w:r w:rsidRPr="00967F35">
        <w:rPr>
          <w:bCs/>
          <w:color w:val="FF0000"/>
          <w:rtl/>
        </w:rPr>
        <w:t xml:space="preserve">[الحديث: </w:t>
      </w:r>
      <w:r w:rsidR="007B6AE1">
        <w:rPr>
          <w:bCs/>
          <w:color w:val="FF0000"/>
          <w:rtl/>
        </w:rPr>
        <w:t>838</w:t>
      </w:r>
      <w:r w:rsidRPr="00967F35">
        <w:rPr>
          <w:bCs/>
          <w:color w:val="FF0000"/>
          <w:rtl/>
        </w:rPr>
        <w:t>]</w:t>
      </w:r>
      <w:r w:rsidRPr="0033666C">
        <w:rPr>
          <w:rtl/>
        </w:rPr>
        <w:t xml:space="preserve"> قال الإمام عليّ: (العامل بالظلم، والمعين عليه، والراضي به شركاء ثلاثة) </w:t>
      </w:r>
      <w:r w:rsidRPr="0033666C">
        <w:rPr>
          <w:rStyle w:val="a3"/>
          <w:rtl/>
        </w:rPr>
        <w:t>(</w:t>
      </w:r>
      <w:r w:rsidRPr="0033666C">
        <w:rPr>
          <w:rStyle w:val="a3"/>
          <w:rtl/>
        </w:rPr>
        <w:footnoteReference w:id="843"/>
      </w:r>
      <w:r w:rsidRPr="0033666C">
        <w:rPr>
          <w:rStyle w:val="a3"/>
          <w:rtl/>
        </w:rPr>
        <w:t>)</w:t>
      </w:r>
    </w:p>
    <w:p w14:paraId="17E6CBAD" w14:textId="52FE56CA" w:rsidR="0092396F" w:rsidRPr="00F172AF" w:rsidRDefault="0092396F" w:rsidP="00EF5EDA">
      <w:pPr>
        <w:pStyle w:val="aaac"/>
        <w:rPr>
          <w:rtl/>
        </w:rPr>
      </w:pPr>
      <w:r w:rsidRPr="00F172AF">
        <w:rPr>
          <w:b/>
          <w:bCs/>
          <w:color w:val="FF0000"/>
          <w:rtl/>
        </w:rPr>
        <w:t xml:space="preserve">[الحديث: </w:t>
      </w:r>
      <w:r w:rsidR="007B6AE1">
        <w:rPr>
          <w:b/>
          <w:bCs/>
          <w:color w:val="FF0000"/>
          <w:rtl/>
        </w:rPr>
        <w:t>839</w:t>
      </w:r>
      <w:r w:rsidRPr="00F172AF">
        <w:rPr>
          <w:b/>
          <w:bCs/>
          <w:color w:val="FF0000"/>
          <w:rtl/>
        </w:rPr>
        <w:t>]</w:t>
      </w:r>
      <w:r w:rsidRPr="00F172AF">
        <w:rPr>
          <w:rtl/>
        </w:rPr>
        <w:t xml:space="preserve"> </w:t>
      </w:r>
      <w:r>
        <w:rPr>
          <w:rtl/>
        </w:rPr>
        <w:t>قال الإمام علي</w:t>
      </w:r>
      <w:r w:rsidRPr="00F172AF">
        <w:rPr>
          <w:rtl/>
        </w:rPr>
        <w:t xml:space="preserve"> في قوله تعالى: </w:t>
      </w:r>
      <w:r w:rsidRPr="007B6AE1">
        <w:rPr>
          <w:rtl/>
        </w:rPr>
        <w:t>﴿</w:t>
      </w:r>
      <w:r>
        <w:rPr>
          <w:shd w:val="clear" w:color="auto" w:fill="FFFFFF"/>
          <w:rtl/>
        </w:rPr>
        <w:t xml:space="preserve">وَمِنَ النَّاسِ مَنْ يَشْرِي نَفْسَهُ ابْتِغَاءَ مَرْضَاتِ اللَّهِ وَاللَّهُ رَءُوفٌ </w:t>
      </w:r>
      <w:r w:rsidRPr="007B6AE1">
        <w:rPr>
          <w:rtl/>
        </w:rPr>
        <w:t>بِالْعِبَادِ﴾</w:t>
      </w:r>
      <w:r>
        <w:rPr>
          <w:shd w:val="clear" w:color="auto" w:fill="FFFFFF"/>
          <w:rtl/>
        </w:rPr>
        <w:t xml:space="preserve"> </w:t>
      </w:r>
      <w:r>
        <w:rPr>
          <w:color w:val="804000"/>
          <w:szCs w:val="20"/>
          <w:shd w:val="clear" w:color="auto" w:fill="FFFFFF"/>
          <w:rtl/>
        </w:rPr>
        <w:t>[البقرة: 207]</w:t>
      </w:r>
      <w:r>
        <w:rPr>
          <w:rtl/>
        </w:rPr>
        <w:t>:</w:t>
      </w:r>
      <w:r w:rsidRPr="00F172AF">
        <w:rPr>
          <w:rtl/>
        </w:rPr>
        <w:t xml:space="preserve"> المراد بالآية الرجل يقتل على </w:t>
      </w:r>
      <w:r w:rsidRPr="00692DD6">
        <w:rPr>
          <w:rtl/>
        </w:rPr>
        <w:t>الأمر</w:t>
      </w:r>
      <w:r w:rsidRPr="00F172AF">
        <w:rPr>
          <w:rtl/>
        </w:rPr>
        <w:t xml:space="preserve"> بالمعروف والنهي عن المنكر</w:t>
      </w:r>
      <w:r w:rsidRPr="0045369C">
        <w:rPr>
          <w:rStyle w:val="a3"/>
          <w:rtl/>
        </w:rPr>
        <w:t>(</w:t>
      </w:r>
      <w:r w:rsidRPr="0045369C">
        <w:rPr>
          <w:rStyle w:val="a3"/>
          <w:rtl/>
        </w:rPr>
        <w:footnoteReference w:id="844"/>
      </w:r>
      <w:r w:rsidRPr="0045369C">
        <w:rPr>
          <w:rStyle w:val="a3"/>
          <w:rtl/>
        </w:rPr>
        <w:t>)</w:t>
      </w:r>
      <w:r w:rsidRPr="00F172AF">
        <w:rPr>
          <w:rtl/>
        </w:rPr>
        <w:t>.</w:t>
      </w:r>
    </w:p>
    <w:p w14:paraId="0C205FDA" w14:textId="7963C70F" w:rsidR="0092396F" w:rsidRPr="00F172AF" w:rsidRDefault="0092396F" w:rsidP="00EF5EDA">
      <w:pPr>
        <w:pStyle w:val="aaac"/>
        <w:rPr>
          <w:rtl/>
        </w:rPr>
      </w:pPr>
      <w:r w:rsidRPr="00F172AF">
        <w:rPr>
          <w:b/>
          <w:bCs/>
          <w:color w:val="FF0000"/>
          <w:rtl/>
        </w:rPr>
        <w:t xml:space="preserve">[الحديث: </w:t>
      </w:r>
      <w:r w:rsidR="007B6AE1">
        <w:rPr>
          <w:b/>
          <w:bCs/>
          <w:color w:val="FF0000"/>
          <w:rtl/>
        </w:rPr>
        <w:t>840</w:t>
      </w:r>
      <w:r w:rsidRPr="00F172AF">
        <w:rPr>
          <w:b/>
          <w:bCs/>
          <w:color w:val="FF0000"/>
          <w:rtl/>
        </w:rPr>
        <w:t>]</w:t>
      </w:r>
      <w:r w:rsidRPr="00F172AF">
        <w:rPr>
          <w:rtl/>
        </w:rPr>
        <w:t xml:space="preserve"> </w:t>
      </w:r>
      <w:r>
        <w:rPr>
          <w:rtl/>
        </w:rPr>
        <w:t xml:space="preserve">قال الإمام الباقر: </w:t>
      </w:r>
      <w:r w:rsidRPr="00F172AF">
        <w:rPr>
          <w:rtl/>
        </w:rPr>
        <w:t>ذكرت</w:t>
      </w:r>
      <w:r>
        <w:rPr>
          <w:rtl/>
        </w:rPr>
        <w:t xml:space="preserve"> </w:t>
      </w:r>
      <w:r w:rsidRPr="00F172AF">
        <w:rPr>
          <w:rtl/>
        </w:rPr>
        <w:t>الحرورية عند الإمام علي فقال: إن خرجوا على إمام عادل أو جماعة فقاتلوهم</w:t>
      </w:r>
      <w:r>
        <w:rPr>
          <w:rtl/>
        </w:rPr>
        <w:t>،</w:t>
      </w:r>
      <w:r w:rsidRPr="00F172AF">
        <w:rPr>
          <w:rtl/>
        </w:rPr>
        <w:t xml:space="preserve"> وإن خرجوا على إمام جائر فلا تقاتلوهم</w:t>
      </w:r>
      <w:r w:rsidR="00936D2B">
        <w:rPr>
          <w:rtl/>
        </w:rPr>
        <w:t xml:space="preserve"> فإن </w:t>
      </w:r>
      <w:r w:rsidRPr="00F172AF">
        <w:rPr>
          <w:rtl/>
        </w:rPr>
        <w:lastRenderedPageBreak/>
        <w:t>لهم في ذلك مقالا</w:t>
      </w:r>
      <w:r w:rsidRPr="0045369C">
        <w:rPr>
          <w:rStyle w:val="a3"/>
          <w:rtl/>
        </w:rPr>
        <w:t>(</w:t>
      </w:r>
      <w:r w:rsidRPr="0045369C">
        <w:rPr>
          <w:rStyle w:val="a3"/>
          <w:rtl/>
        </w:rPr>
        <w:footnoteReference w:id="845"/>
      </w:r>
      <w:r w:rsidRPr="0045369C">
        <w:rPr>
          <w:rStyle w:val="a3"/>
          <w:rtl/>
        </w:rPr>
        <w:t>)</w:t>
      </w:r>
      <w:r w:rsidRPr="00F172AF">
        <w:rPr>
          <w:rtl/>
        </w:rPr>
        <w:t>.</w:t>
      </w:r>
    </w:p>
    <w:p w14:paraId="5109E3EB" w14:textId="21C29A28" w:rsidR="0092396F" w:rsidRPr="00F172AF" w:rsidRDefault="0092396F" w:rsidP="00EF5EDA">
      <w:pPr>
        <w:pStyle w:val="aaac"/>
        <w:rPr>
          <w:rtl/>
        </w:rPr>
      </w:pPr>
      <w:r w:rsidRPr="00F172AF">
        <w:rPr>
          <w:b/>
          <w:bCs/>
          <w:color w:val="FF0000"/>
          <w:rtl/>
        </w:rPr>
        <w:t xml:space="preserve">[الحديث: </w:t>
      </w:r>
      <w:r w:rsidR="007B6AE1">
        <w:rPr>
          <w:b/>
          <w:bCs/>
          <w:color w:val="FF0000"/>
          <w:rtl/>
        </w:rPr>
        <w:t>841</w:t>
      </w:r>
      <w:r w:rsidRPr="00F172AF">
        <w:rPr>
          <w:b/>
          <w:bCs/>
          <w:color w:val="FF0000"/>
          <w:rtl/>
        </w:rPr>
        <w:t>]</w:t>
      </w:r>
      <w:r w:rsidRPr="00F172AF">
        <w:rPr>
          <w:rtl/>
        </w:rPr>
        <w:t xml:space="preserve"> </w:t>
      </w:r>
      <w:r>
        <w:rPr>
          <w:rtl/>
        </w:rPr>
        <w:t xml:space="preserve">قال الإمام الصادق: </w:t>
      </w:r>
      <w:r w:rsidRPr="00F172AF">
        <w:rPr>
          <w:rtl/>
        </w:rPr>
        <w:t xml:space="preserve">لما فرغ </w:t>
      </w:r>
      <w:r>
        <w:rPr>
          <w:rtl/>
        </w:rPr>
        <w:t xml:space="preserve">الإمام علي </w:t>
      </w:r>
      <w:r w:rsidRPr="00F172AF">
        <w:rPr>
          <w:rtl/>
        </w:rPr>
        <w:t>من أهل النهروان، قال: لا يقاتلهم بعدي إلا من هم أولى بالحق منه</w:t>
      </w:r>
      <w:r w:rsidRPr="0045369C">
        <w:rPr>
          <w:rStyle w:val="a3"/>
          <w:rtl/>
        </w:rPr>
        <w:t>(</w:t>
      </w:r>
      <w:r w:rsidRPr="0045369C">
        <w:rPr>
          <w:rStyle w:val="a3"/>
          <w:rtl/>
        </w:rPr>
        <w:footnoteReference w:id="846"/>
      </w:r>
      <w:r w:rsidRPr="0045369C">
        <w:rPr>
          <w:rStyle w:val="a3"/>
          <w:rtl/>
        </w:rPr>
        <w:t>)</w:t>
      </w:r>
      <w:r w:rsidRPr="00F172AF">
        <w:rPr>
          <w:rtl/>
        </w:rPr>
        <w:t>.</w:t>
      </w:r>
    </w:p>
    <w:p w14:paraId="15B03C4C" w14:textId="4F301F50" w:rsidR="0092396F" w:rsidRDefault="0092396F" w:rsidP="00610F7F">
      <w:pPr>
        <w:pStyle w:val="aaac"/>
        <w:rPr>
          <w:rtl/>
        </w:rPr>
      </w:pPr>
      <w:r w:rsidRPr="00E12966">
        <w:rPr>
          <w:b/>
          <w:bCs/>
          <w:color w:val="FF0000"/>
          <w:rtl/>
        </w:rPr>
        <w:t xml:space="preserve">[الحديث: </w:t>
      </w:r>
      <w:r w:rsidR="007B6AE1">
        <w:rPr>
          <w:b/>
          <w:bCs/>
          <w:color w:val="FF0000"/>
          <w:rtl/>
        </w:rPr>
        <w:t>842</w:t>
      </w:r>
      <w:r w:rsidRPr="00E12966">
        <w:rPr>
          <w:b/>
          <w:bCs/>
          <w:color w:val="FF0000"/>
          <w:rtl/>
        </w:rPr>
        <w:t>]</w:t>
      </w:r>
      <w:r w:rsidRPr="00E12966">
        <w:rPr>
          <w:rtl/>
        </w:rPr>
        <w:t xml:space="preserve"> قال الإمام الصادق: كان في وصية أمير المؤمنين لأصحابه: إذا حضرت بلية فاجعلوا أموالكم دون أنفسكم وإذا نزلت نازلة فاجعلوا أنفسكم دون دينكم، واعلموا أن الهالك من هلك دينه، والحريب من حرب دينه، ألا وإنه لا فقر بعد الجنة، ألا وإنه لا غنى بعد النار، ولا يفك أسيرها، ولا يبرأ </w:t>
      </w:r>
      <w:proofErr w:type="spellStart"/>
      <w:r w:rsidRPr="00E12966">
        <w:rPr>
          <w:rtl/>
        </w:rPr>
        <w:t>ضريرها</w:t>
      </w:r>
      <w:proofErr w:type="spellEnd"/>
      <w:r w:rsidRPr="00440272">
        <w:rPr>
          <w:rStyle w:val="a3"/>
          <w:rtl/>
        </w:rPr>
        <w:t>(</w:t>
      </w:r>
      <w:r w:rsidRPr="00440272">
        <w:rPr>
          <w:rStyle w:val="a3"/>
          <w:rtl/>
        </w:rPr>
        <w:footnoteReference w:id="847"/>
      </w:r>
      <w:r w:rsidRPr="00440272">
        <w:rPr>
          <w:rStyle w:val="a3"/>
          <w:rtl/>
        </w:rPr>
        <w:t>)</w:t>
      </w:r>
      <w:r w:rsidRPr="00E12966">
        <w:rPr>
          <w:rtl/>
        </w:rPr>
        <w:t>.</w:t>
      </w:r>
    </w:p>
    <w:p w14:paraId="500D5051" w14:textId="09E0F1FD" w:rsidR="0092396F" w:rsidRDefault="0092396F" w:rsidP="00CD39E8">
      <w:pPr>
        <w:pStyle w:val="aaa4"/>
        <w:rPr>
          <w:rtl/>
          <w:lang w:val="fr-FR" w:eastAsia="fr-FR" w:bidi="ar-DZ"/>
        </w:rPr>
      </w:pPr>
      <w:bookmarkStart w:id="208" w:name="_Toc64744875"/>
      <w:bookmarkStart w:id="209" w:name="_Toc65145665"/>
      <w:r w:rsidRPr="008635DA">
        <w:rPr>
          <w:rtl/>
          <w:lang w:val="fr-FR" w:eastAsia="fr-FR" w:bidi="ar-DZ"/>
        </w:rPr>
        <w:t>ما روي عن الإمام الحسين:</w:t>
      </w:r>
      <w:bookmarkEnd w:id="208"/>
      <w:bookmarkEnd w:id="209"/>
    </w:p>
    <w:p w14:paraId="4F3927C3" w14:textId="7AD7BFBB" w:rsidR="0092396F" w:rsidRDefault="0092396F" w:rsidP="00610F7F">
      <w:pPr>
        <w:pStyle w:val="aaac"/>
        <w:rPr>
          <w:rtl/>
        </w:rPr>
      </w:pPr>
      <w:bookmarkStart w:id="210" w:name="_Hlk64733595"/>
      <w:r w:rsidRPr="00E12966">
        <w:rPr>
          <w:b/>
          <w:bCs/>
          <w:color w:val="FF0000"/>
          <w:rtl/>
        </w:rPr>
        <w:t xml:space="preserve">[الحديث: </w:t>
      </w:r>
      <w:r w:rsidR="007B6AE1">
        <w:rPr>
          <w:b/>
          <w:bCs/>
          <w:color w:val="FF0000"/>
          <w:rtl/>
        </w:rPr>
        <w:t>843</w:t>
      </w:r>
      <w:r w:rsidRPr="00E12966">
        <w:rPr>
          <w:b/>
          <w:bCs/>
          <w:color w:val="FF0000"/>
          <w:rtl/>
        </w:rPr>
        <w:t>]</w:t>
      </w:r>
      <w:r w:rsidRPr="00E12966">
        <w:rPr>
          <w:rtl/>
        </w:rPr>
        <w:t xml:space="preserve"> </w:t>
      </w:r>
      <w:r>
        <w:rPr>
          <w:rtl/>
        </w:rPr>
        <w:t>قال الإمام</w:t>
      </w:r>
      <w:r w:rsidRPr="00E12966">
        <w:rPr>
          <w:rtl/>
        </w:rPr>
        <w:t xml:space="preserve"> الحسين</w:t>
      </w:r>
      <w:r w:rsidR="00F0217E">
        <w:rPr>
          <w:rtl/>
        </w:rPr>
        <w:t xml:space="preserve"> في بعض خطبه يحث على مواجهة الظلمة</w:t>
      </w:r>
      <w:r w:rsidRPr="00E12966">
        <w:rPr>
          <w:rtl/>
        </w:rPr>
        <w:t xml:space="preserve">: </w:t>
      </w:r>
      <w:bookmarkEnd w:id="210"/>
      <w:r w:rsidRPr="00E12966">
        <w:rPr>
          <w:rtl/>
        </w:rPr>
        <w:t>اعتبروا أيها الناس بما وعظ الله به أولياءه من سوء ثنائه على ال</w:t>
      </w:r>
      <w:r>
        <w:rPr>
          <w:rtl/>
        </w:rPr>
        <w:t>أ</w:t>
      </w:r>
      <w:r w:rsidRPr="00E12966">
        <w:rPr>
          <w:rtl/>
        </w:rPr>
        <w:t xml:space="preserve">حبار، إذ يقول: </w:t>
      </w:r>
      <w:r w:rsidRPr="007B6AE1">
        <w:rPr>
          <w:rtl/>
        </w:rPr>
        <w:t>﴿</w:t>
      </w:r>
      <w:r>
        <w:rPr>
          <w:shd w:val="clear" w:color="auto" w:fill="FFFFFF"/>
          <w:rtl/>
        </w:rPr>
        <w:t xml:space="preserve">لَوْلَا يَنْهَاهُمُ الرَّبَّانِيُّونَ وَالْأَحْبَارُ عَنْ قَوْلِهِمُ الْإِثْمَ وَأَكْلِهِمُ السُّحْتَ لَبِئْسَ مَا كَانُوا </w:t>
      </w:r>
      <w:r w:rsidRPr="007B6AE1">
        <w:rPr>
          <w:rtl/>
        </w:rPr>
        <w:t>يَصْنَعُونَ﴾</w:t>
      </w:r>
      <w:r>
        <w:rPr>
          <w:shd w:val="clear" w:color="auto" w:fill="FFFFFF"/>
          <w:rtl/>
        </w:rPr>
        <w:t xml:space="preserve"> </w:t>
      </w:r>
      <w:r>
        <w:rPr>
          <w:color w:val="804000"/>
          <w:szCs w:val="20"/>
          <w:shd w:val="clear" w:color="auto" w:fill="FFFFFF"/>
          <w:rtl/>
        </w:rPr>
        <w:t>[المائدة: 63]</w:t>
      </w:r>
      <w:r w:rsidRPr="00E12966">
        <w:rPr>
          <w:rtl/>
        </w:rPr>
        <w:t xml:space="preserve"> وقال: </w:t>
      </w:r>
      <w:r w:rsidRPr="007B6AE1">
        <w:rPr>
          <w:rtl/>
        </w:rPr>
        <w:t>﴿</w:t>
      </w:r>
      <w:r>
        <w:rPr>
          <w:shd w:val="clear" w:color="auto" w:fill="FFFFFF"/>
          <w:rtl/>
        </w:rPr>
        <w:t xml:space="preserve">لُعِنَ الَّذِينَ كَفَرُوا مِنْ بَنِي إِسْرَائِيلَ عَلَى لِسَانِ دَاوُودَ وَعِيسَى ابْنِ مَرْيَمَ ذَلِكَ بِمَا عَصَوْا وَكَانُوا </w:t>
      </w:r>
      <w:r w:rsidRPr="00A961AD">
        <w:rPr>
          <w:shd w:val="clear" w:color="auto" w:fill="FFFFFF"/>
          <w:rtl/>
        </w:rPr>
        <w:t>يَعْتَدُونَ</w:t>
      </w:r>
      <w:r>
        <w:rPr>
          <w:shd w:val="clear" w:color="auto" w:fill="FFFFFF"/>
          <w:rtl/>
        </w:rPr>
        <w:t xml:space="preserve"> كَانُوا لَا يَتَنَاهَوْنَ عَنْ مُنْكَرٍ فَعَلُوهُ لَبِئْسَ مَا كَانُوا </w:t>
      </w:r>
      <w:r w:rsidRPr="007B6AE1">
        <w:rPr>
          <w:rtl/>
        </w:rPr>
        <w:t>يَفْعَلُونَ﴾</w:t>
      </w:r>
      <w:r>
        <w:rPr>
          <w:shd w:val="clear" w:color="auto" w:fill="FFFFFF"/>
          <w:rtl/>
        </w:rPr>
        <w:t xml:space="preserve"> </w:t>
      </w:r>
      <w:r>
        <w:rPr>
          <w:color w:val="804000"/>
          <w:szCs w:val="20"/>
          <w:shd w:val="clear" w:color="auto" w:fill="FFFFFF"/>
          <w:rtl/>
        </w:rPr>
        <w:t>[المائدة: 78-79]</w:t>
      </w:r>
      <w:r w:rsidRPr="00E12966">
        <w:rPr>
          <w:rtl/>
        </w:rPr>
        <w:t xml:space="preserve"> وإنما عاب الله ذلك عليهم ل</w:t>
      </w:r>
      <w:r w:rsidR="00753391">
        <w:rPr>
          <w:rFonts w:hint="cs"/>
          <w:rtl/>
        </w:rPr>
        <w:t>أ</w:t>
      </w:r>
      <w:r w:rsidRPr="00E12966">
        <w:rPr>
          <w:rtl/>
        </w:rPr>
        <w:t xml:space="preserve">نهم كانوا يرون من الظلمة المنكر والفساد فلا ينهونهم عن ذلك رغبة فيما كانوا ينالون منهم، ورهبة مما يحذرون، والله يقول: </w:t>
      </w:r>
      <w:r w:rsidRPr="007B6AE1">
        <w:rPr>
          <w:rtl/>
        </w:rPr>
        <w:t>﴿</w:t>
      </w:r>
      <w:r>
        <w:rPr>
          <w:shd w:val="clear" w:color="auto" w:fill="FFFFFF"/>
          <w:rtl/>
        </w:rPr>
        <w:t xml:space="preserve"> فَلَا تَخْشَوُا النَّاسَ وَاخْشَوْنِ </w:t>
      </w:r>
      <w:r w:rsidRPr="007B6AE1">
        <w:rPr>
          <w:rtl/>
        </w:rPr>
        <w:t>﴾</w:t>
      </w:r>
      <w:r>
        <w:rPr>
          <w:shd w:val="clear" w:color="auto" w:fill="FFFFFF"/>
          <w:rtl/>
        </w:rPr>
        <w:t xml:space="preserve"> </w:t>
      </w:r>
      <w:r>
        <w:rPr>
          <w:color w:val="804000"/>
          <w:szCs w:val="20"/>
          <w:shd w:val="clear" w:color="auto" w:fill="FFFFFF"/>
          <w:rtl/>
        </w:rPr>
        <w:t>[المائدة: 44]</w:t>
      </w:r>
      <w:r w:rsidRPr="00E12966">
        <w:rPr>
          <w:rtl/>
        </w:rPr>
        <w:t xml:space="preserve"> وقال: </w:t>
      </w:r>
      <w:r w:rsidRPr="007B6AE1">
        <w:rPr>
          <w:rtl/>
        </w:rPr>
        <w:t>﴿</w:t>
      </w:r>
      <w:r>
        <w:rPr>
          <w:shd w:val="clear" w:color="auto" w:fill="FFFFFF"/>
          <w:rtl/>
        </w:rPr>
        <w:t>وَالْمُؤْمِنُونَ وَالْمُؤْمِنَاتُ بَعْضُهُمْ أَوْلِيَاءُ بَعْضٍ يَأْمُرُونَ بِالْمَعْرُوفِ وَيَنْهَوْنَ عَنِ الْمُنْكَرِ</w:t>
      </w:r>
      <w:r w:rsidRPr="007B6AE1">
        <w:rPr>
          <w:rtl/>
        </w:rPr>
        <w:t>﴾</w:t>
      </w:r>
      <w:r>
        <w:rPr>
          <w:shd w:val="clear" w:color="auto" w:fill="FFFFFF"/>
          <w:rtl/>
        </w:rPr>
        <w:t xml:space="preserve"> </w:t>
      </w:r>
      <w:r>
        <w:rPr>
          <w:color w:val="804000"/>
          <w:szCs w:val="20"/>
          <w:shd w:val="clear" w:color="auto" w:fill="FFFFFF"/>
          <w:rtl/>
        </w:rPr>
        <w:t>[التوبة: 71]</w:t>
      </w:r>
      <w:r w:rsidRPr="00E12966">
        <w:rPr>
          <w:rtl/>
        </w:rPr>
        <w:t xml:space="preserve"> فبد</w:t>
      </w:r>
      <w:r>
        <w:rPr>
          <w:rtl/>
        </w:rPr>
        <w:t>أ</w:t>
      </w:r>
      <w:r w:rsidRPr="00E12966">
        <w:rPr>
          <w:rtl/>
        </w:rPr>
        <w:t xml:space="preserve"> الله </w:t>
      </w:r>
      <w:r>
        <w:rPr>
          <w:rtl/>
        </w:rPr>
        <w:t>بالأمر</w:t>
      </w:r>
      <w:r w:rsidRPr="00E12966">
        <w:rPr>
          <w:rtl/>
        </w:rPr>
        <w:t xml:space="preserve"> بالمعروف والنهي عن المنكر فريضة منه لعلمه بأنها </w:t>
      </w:r>
      <w:r w:rsidRPr="00692DD6">
        <w:rPr>
          <w:rtl/>
        </w:rPr>
        <w:t>إذا</w:t>
      </w:r>
      <w:r w:rsidRPr="00E12966">
        <w:rPr>
          <w:rtl/>
        </w:rPr>
        <w:t xml:space="preserve"> أديت وأقيمت استقامت الفرائض كلها هيهنا وصعبها، وذلك أن </w:t>
      </w:r>
      <w:r w:rsidRPr="00692DD6">
        <w:rPr>
          <w:rtl/>
        </w:rPr>
        <w:t>الأمر</w:t>
      </w:r>
      <w:r w:rsidRPr="00E12966">
        <w:rPr>
          <w:rtl/>
        </w:rPr>
        <w:t xml:space="preserve"> </w:t>
      </w:r>
      <w:r w:rsidRPr="00E12966">
        <w:rPr>
          <w:rtl/>
        </w:rPr>
        <w:lastRenderedPageBreak/>
        <w:t xml:space="preserve">بالمعروف والنهي عن المنكر دعاء إلى </w:t>
      </w:r>
      <w:r w:rsidRPr="00692DD6">
        <w:rPr>
          <w:rtl/>
        </w:rPr>
        <w:t>الإسلام</w:t>
      </w:r>
      <w:r w:rsidRPr="00E12966">
        <w:rPr>
          <w:rtl/>
        </w:rPr>
        <w:t xml:space="preserve"> مع رد المظالم، ومخالفة الظالم وقسمة الفيء والغنائم، وأخذ الصدقات من مواضعها ووضعها في حقها</w:t>
      </w:r>
      <w:r w:rsidRPr="00440272">
        <w:rPr>
          <w:rStyle w:val="a3"/>
          <w:rtl/>
        </w:rPr>
        <w:t>(</w:t>
      </w:r>
      <w:r w:rsidRPr="00440272">
        <w:rPr>
          <w:rStyle w:val="a3"/>
          <w:rtl/>
        </w:rPr>
        <w:footnoteReference w:id="848"/>
      </w:r>
      <w:r w:rsidRPr="00440272">
        <w:rPr>
          <w:rStyle w:val="a3"/>
          <w:rtl/>
        </w:rPr>
        <w:t>)</w:t>
      </w:r>
      <w:r w:rsidRPr="00E12966">
        <w:rPr>
          <w:rtl/>
        </w:rPr>
        <w:t>.</w:t>
      </w:r>
    </w:p>
    <w:p w14:paraId="1D751A9B" w14:textId="48AA7F0D" w:rsidR="00F0217E" w:rsidRDefault="00F0217E" w:rsidP="00F0217E">
      <w:pPr>
        <w:pStyle w:val="aaac"/>
        <w:rPr>
          <w:rFonts w:ascii="Calibri" w:eastAsia="Calibri" w:hAnsi="Calibri"/>
          <w:sz w:val="24"/>
          <w:rtl/>
        </w:rPr>
      </w:pPr>
      <w:r w:rsidRPr="00F0217E">
        <w:rPr>
          <w:b/>
          <w:bCs/>
          <w:color w:val="FF0000"/>
          <w:rtl/>
        </w:rPr>
        <w:t xml:space="preserve">[الحديث: </w:t>
      </w:r>
      <w:r w:rsidR="007B6AE1">
        <w:rPr>
          <w:b/>
          <w:bCs/>
          <w:color w:val="FF0000"/>
          <w:rtl/>
        </w:rPr>
        <w:t>844</w:t>
      </w:r>
      <w:r w:rsidRPr="00F0217E">
        <w:rPr>
          <w:b/>
          <w:bCs/>
          <w:color w:val="FF0000"/>
          <w:rtl/>
        </w:rPr>
        <w:t>]</w:t>
      </w:r>
      <w:r w:rsidRPr="00F0217E">
        <w:rPr>
          <w:color w:val="FF0000"/>
          <w:rtl/>
        </w:rPr>
        <w:t xml:space="preserve"> </w:t>
      </w:r>
      <w:r>
        <w:rPr>
          <w:rtl/>
        </w:rPr>
        <w:t>قال الإمام</w:t>
      </w:r>
      <w:r w:rsidRPr="00E12966">
        <w:rPr>
          <w:rtl/>
        </w:rPr>
        <w:t xml:space="preserve"> الحسين</w:t>
      </w:r>
      <w:r>
        <w:rPr>
          <w:rtl/>
        </w:rPr>
        <w:t xml:space="preserve"> في بعض خطبه يحث على مواجهة الظلمة: </w:t>
      </w:r>
      <w:r w:rsidRPr="00F0217E">
        <w:rPr>
          <w:rFonts w:ascii="Calibri" w:eastAsia="Calibri" w:hAnsi="Calibri"/>
          <w:sz w:val="24"/>
          <w:rtl/>
        </w:rPr>
        <w:t xml:space="preserve">أنتم أيّتها العصابة، عصابة بالعِلم مشهورة، وبالخير مذكورة، وبالنصيحة معروفة، وبالله في أنفس الناس مُهابة، يهابكم الشريف، ويُكرمكم الضعيف، </w:t>
      </w:r>
      <w:proofErr w:type="spellStart"/>
      <w:r w:rsidRPr="00F0217E">
        <w:rPr>
          <w:rFonts w:ascii="Calibri" w:eastAsia="Calibri" w:hAnsi="Calibri"/>
          <w:sz w:val="24"/>
          <w:rtl/>
        </w:rPr>
        <w:t>ويُؤثركم</w:t>
      </w:r>
      <w:proofErr w:type="spellEnd"/>
      <w:r w:rsidRPr="00F0217E">
        <w:rPr>
          <w:rFonts w:ascii="Calibri" w:eastAsia="Calibri" w:hAnsi="Calibri"/>
          <w:sz w:val="24"/>
          <w:rtl/>
        </w:rPr>
        <w:t xml:space="preserve"> من لا فضل لكم عليه، ولا يد لكم عنده، تشفعون في الحوائج إذا امتنعت من طلّابها، وتمشون في الطريق بهيبة الملوك وكرامة الأكابر.</w:t>
      </w:r>
      <w:r>
        <w:rPr>
          <w:rFonts w:ascii="Calibri" w:eastAsia="Calibri" w:hAnsi="Calibri"/>
          <w:sz w:val="24"/>
          <w:rtl/>
        </w:rPr>
        <w:t>.</w:t>
      </w:r>
      <w:r w:rsidRPr="00F0217E">
        <w:rPr>
          <w:rFonts w:ascii="Calibri" w:eastAsia="Calibri" w:hAnsi="Calibri"/>
          <w:sz w:val="24"/>
          <w:rtl/>
        </w:rPr>
        <w:t xml:space="preserve"> أليس كلّ ذلك إنّما نلتموه بما يُرجى عندكم من القيام بحقّ الله، وإن كنتم عن أكثر حقّه تُقصِّرون؟ فاستخففتم بحقّ الأمّة، فأمّا حقّ الضعفاء فضيّعتم، وأمّا حقّكم بزعمكم فطلبتم، فلا مالاً بذلتم، ولا نفساً خاطرتم بها للّذي خلقها، ولا عشيرة عاديتم في ذات الله.</w:t>
      </w:r>
      <w:r>
        <w:rPr>
          <w:rFonts w:ascii="Calibri" w:eastAsia="Calibri" w:hAnsi="Calibri"/>
          <w:sz w:val="24"/>
          <w:rtl/>
        </w:rPr>
        <w:t>.</w:t>
      </w:r>
      <w:r w:rsidRPr="00F0217E">
        <w:rPr>
          <w:rFonts w:ascii="Calibri" w:eastAsia="Calibri" w:hAnsi="Calibri"/>
          <w:sz w:val="24"/>
          <w:rtl/>
        </w:rPr>
        <w:t xml:space="preserve"> أنتم تتمنّون على الله جنّته ومجاورة رسله وأماناً من عذابه، لقد خشيت عليكم أيّها المتمنّون على الله أن تحلّ نقمة من نقماته لأنّكم بلغتم من كرامة الله منزلةً فضّلتم بها، ومن يعرف بالله لا تُكرمون، وأنتم بالله في عباده تُكرمون</w:t>
      </w:r>
      <w:r>
        <w:rPr>
          <w:rFonts w:ascii="Calibri" w:eastAsia="Calibri" w:hAnsi="Calibri"/>
          <w:sz w:val="24"/>
          <w:rtl/>
        </w:rPr>
        <w:t>.</w:t>
      </w:r>
      <w:r w:rsidRPr="00F0217E">
        <w:rPr>
          <w:rFonts w:ascii="Calibri" w:eastAsia="Calibri" w:hAnsi="Calibri"/>
          <w:sz w:val="24"/>
          <w:rtl/>
        </w:rPr>
        <w:t xml:space="preserve">. وقد ترون عهود الله منقوضة فلا تفزعون، وأنتم لبعض ذمم آبائكم تفزعون، وذمّة رسول الله </w:t>
      </w:r>
      <w:r w:rsidRPr="00F0217E">
        <w:rPr>
          <w:rFonts w:ascii="Calibri" w:eastAsia="Calibri" w:hAnsi="Calibri"/>
          <w:sz w:val="24"/>
        </w:rPr>
        <w:sym w:font="Abo-thar" w:char="F061"/>
      </w:r>
      <w:r w:rsidRPr="00F0217E">
        <w:rPr>
          <w:rFonts w:ascii="Calibri" w:eastAsia="Calibri" w:hAnsi="Calibri"/>
          <w:sz w:val="24"/>
          <w:rtl/>
        </w:rPr>
        <w:t xml:space="preserve"> محقورة، والعمي والبكم والزمن في المدائن مهملة لا ترحمون، ولا في منزلتكم تعملون، ولا من فيها تُعينون، وبالإدهان والمصانعة عند الظلمة تأمنون</w:t>
      </w:r>
      <w:r>
        <w:rPr>
          <w:rFonts w:ascii="Calibri" w:eastAsia="Calibri" w:hAnsi="Calibri"/>
          <w:sz w:val="24"/>
          <w:rtl/>
        </w:rPr>
        <w:t>.</w:t>
      </w:r>
      <w:r w:rsidRPr="00F0217E">
        <w:rPr>
          <w:rFonts w:ascii="Calibri" w:eastAsia="Calibri" w:hAnsi="Calibri"/>
          <w:sz w:val="24"/>
          <w:rtl/>
        </w:rPr>
        <w:t>. كلّ ذلك ممّا أمركم الله به من النهي والتناهي وأنتم عنه غافلون</w:t>
      </w:r>
      <w:r>
        <w:rPr>
          <w:rFonts w:ascii="Calibri" w:eastAsia="Calibri" w:hAnsi="Calibri"/>
          <w:sz w:val="24"/>
          <w:rtl/>
        </w:rPr>
        <w:t>،</w:t>
      </w:r>
      <w:r w:rsidRPr="00F0217E">
        <w:rPr>
          <w:rFonts w:ascii="Calibri" w:eastAsia="Calibri" w:hAnsi="Calibri"/>
          <w:sz w:val="24"/>
          <w:rtl/>
        </w:rPr>
        <w:t xml:space="preserve"> وأنتم أعظم الناس مصيبة لما غلبتم عليه من منازل العلماء لو كنتم تسمعون</w:t>
      </w:r>
      <w:r>
        <w:rPr>
          <w:rFonts w:ascii="Calibri" w:eastAsia="Calibri" w:hAnsi="Calibri"/>
          <w:sz w:val="24"/>
          <w:rtl/>
        </w:rPr>
        <w:t>،</w:t>
      </w:r>
      <w:r w:rsidRPr="00F0217E">
        <w:rPr>
          <w:rFonts w:ascii="Calibri" w:eastAsia="Calibri" w:hAnsi="Calibri"/>
          <w:sz w:val="24"/>
          <w:rtl/>
        </w:rPr>
        <w:t xml:space="preserve"> ذلك بأنّ مجاري الأمور والأحكام على أيدي العلماء بالله الأمناء على حلاله وحرامه</w:t>
      </w:r>
      <w:r>
        <w:rPr>
          <w:rFonts w:ascii="Calibri" w:eastAsia="Calibri" w:hAnsi="Calibri"/>
          <w:sz w:val="24"/>
          <w:rtl/>
        </w:rPr>
        <w:t>،</w:t>
      </w:r>
      <w:r w:rsidRPr="00F0217E">
        <w:rPr>
          <w:rFonts w:ascii="Calibri" w:eastAsia="Calibri" w:hAnsi="Calibri"/>
          <w:sz w:val="24"/>
          <w:rtl/>
        </w:rPr>
        <w:t xml:space="preserve"> فأنتم المسلوبون تلك المنزلة، ما سُلبتم ذلك إلّا بتفرّقكم عن الحقّ واختلافكم في </w:t>
      </w:r>
      <w:r w:rsidRPr="00F0217E">
        <w:rPr>
          <w:rFonts w:ascii="Calibri" w:eastAsia="Calibri" w:hAnsi="Calibri"/>
          <w:sz w:val="24"/>
          <w:rtl/>
        </w:rPr>
        <w:lastRenderedPageBreak/>
        <w:t>السنّة بعد البيّنة الواضحة</w:t>
      </w:r>
      <w:r>
        <w:rPr>
          <w:rFonts w:ascii="Calibri" w:eastAsia="Calibri" w:hAnsi="Calibri"/>
          <w:sz w:val="24"/>
          <w:rtl/>
        </w:rPr>
        <w:t>،</w:t>
      </w:r>
      <w:r w:rsidRPr="00F0217E">
        <w:rPr>
          <w:rFonts w:ascii="Calibri" w:eastAsia="Calibri" w:hAnsi="Calibri"/>
          <w:sz w:val="24"/>
          <w:rtl/>
        </w:rPr>
        <w:t xml:space="preserve"> ولو صبرتم على الأذى، وتحمّلتم المؤونة في ذات الله كانت أمور الله عليكم ترد وعنكم تصدر وإليكم ترجع ولكنّكم مكّنتم الظّلمة من منزلتكم وأسلمتم أمور الله في أيديهم، يعملون بالشبهات ويسيرون في الشهوات</w:t>
      </w:r>
      <w:r>
        <w:rPr>
          <w:rFonts w:ascii="Calibri" w:eastAsia="Calibri" w:hAnsi="Calibri"/>
          <w:sz w:val="24"/>
          <w:rtl/>
        </w:rPr>
        <w:t>،</w:t>
      </w:r>
      <w:r w:rsidRPr="00F0217E">
        <w:rPr>
          <w:rFonts w:ascii="Calibri" w:eastAsia="Calibri" w:hAnsi="Calibri"/>
          <w:sz w:val="24"/>
          <w:rtl/>
        </w:rPr>
        <w:t xml:space="preserve"> سلّطهم على ذلك فراركم من الموت وإعجابكم بالحياة الّتي هي مفارقتكم، فأسلمتم الضعفاء في أيديهم، فمن بين مستعبد مقهور وبين مستضعَف على معيشته مغلوب، يتقلّبون في الملك بآرائهم، ويستشعرون الخزي بأهوائهم اقتداءً بالأشرار وجرأةً على الجبّار، في كلّ بلدٍ منهم على منبره خطيب يصقع، فالأرض شاغرة وأيديهم فيها مبسوطة، والناس لهم خول، لا يدفعون يد لامس، فمن بين جبّارٍ عنيد وذي سطوةٍ على الضعفة شديد مطاع لا يعرف المبدئ والمعيد، فيا عجباً ومالي لا أعجب والأرض من غاش غشوم ومتصدّق ظلوم، وعامل على المؤمنين بهم غير رحيم</w:t>
      </w:r>
      <w:r>
        <w:rPr>
          <w:rFonts w:ascii="Calibri" w:eastAsia="Calibri" w:hAnsi="Calibri"/>
          <w:sz w:val="24"/>
          <w:rtl/>
        </w:rPr>
        <w:t>،</w:t>
      </w:r>
      <w:r w:rsidRPr="00F0217E">
        <w:rPr>
          <w:rFonts w:ascii="Calibri" w:eastAsia="Calibri" w:hAnsi="Calibri"/>
          <w:sz w:val="24"/>
          <w:rtl/>
        </w:rPr>
        <w:t xml:space="preserve"> فالله الحاكم فيما فيه تنازعنا، والقاضي بحكمه فيما شجر بيننا</w:t>
      </w:r>
      <w:r w:rsidRPr="00440272">
        <w:rPr>
          <w:rStyle w:val="a3"/>
          <w:rtl/>
        </w:rPr>
        <w:t>(</w:t>
      </w:r>
      <w:r w:rsidRPr="00440272">
        <w:rPr>
          <w:rStyle w:val="a3"/>
          <w:rtl/>
        </w:rPr>
        <w:footnoteReference w:id="849"/>
      </w:r>
      <w:r w:rsidRPr="00440272">
        <w:rPr>
          <w:rStyle w:val="a3"/>
          <w:rtl/>
        </w:rPr>
        <w:t>)</w:t>
      </w:r>
      <w:r w:rsidRPr="00F0217E">
        <w:rPr>
          <w:rFonts w:ascii="Calibri" w:eastAsia="Calibri" w:hAnsi="Calibri"/>
          <w:sz w:val="24"/>
          <w:rtl/>
        </w:rPr>
        <w:t>.</w:t>
      </w:r>
    </w:p>
    <w:p w14:paraId="1CFC962D" w14:textId="4F76E3FA" w:rsidR="00F0217E" w:rsidRPr="00F0217E" w:rsidRDefault="00F0217E" w:rsidP="00F0217E">
      <w:pPr>
        <w:pStyle w:val="aaac"/>
        <w:rPr>
          <w:rFonts w:ascii="Calibri" w:eastAsia="Calibri" w:hAnsi="Calibri"/>
          <w:sz w:val="24"/>
          <w:rtl/>
        </w:rPr>
      </w:pPr>
      <w:r w:rsidRPr="00F0217E">
        <w:rPr>
          <w:rFonts w:ascii="Calibri" w:eastAsia="Calibri" w:hAnsi="Calibri"/>
          <w:b/>
          <w:bCs/>
          <w:color w:val="FF0000"/>
          <w:sz w:val="24"/>
          <w:rtl/>
        </w:rPr>
        <w:t xml:space="preserve">[الحديث: </w:t>
      </w:r>
      <w:r w:rsidR="007B6AE1">
        <w:rPr>
          <w:rFonts w:ascii="Calibri" w:eastAsia="Calibri" w:hAnsi="Calibri"/>
          <w:b/>
          <w:bCs/>
          <w:color w:val="FF0000"/>
          <w:sz w:val="24"/>
          <w:rtl/>
        </w:rPr>
        <w:t>845</w:t>
      </w:r>
      <w:r w:rsidRPr="00F0217E">
        <w:rPr>
          <w:rFonts w:ascii="Calibri" w:eastAsia="Calibri" w:hAnsi="Calibri"/>
          <w:b/>
          <w:bCs/>
          <w:color w:val="FF0000"/>
          <w:sz w:val="24"/>
          <w:rtl/>
        </w:rPr>
        <w:t>]</w:t>
      </w:r>
      <w:r w:rsidRPr="00F0217E">
        <w:rPr>
          <w:rFonts w:ascii="Calibri" w:eastAsia="Calibri" w:hAnsi="Calibri"/>
          <w:color w:val="FF0000"/>
          <w:sz w:val="24"/>
          <w:rtl/>
        </w:rPr>
        <w:t xml:space="preserve"> </w:t>
      </w:r>
      <w:r>
        <w:rPr>
          <w:rtl/>
        </w:rPr>
        <w:t>قال الإمام</w:t>
      </w:r>
      <w:r w:rsidRPr="00E12966">
        <w:rPr>
          <w:rtl/>
        </w:rPr>
        <w:t xml:space="preserve"> الحسين</w:t>
      </w:r>
      <w:r>
        <w:rPr>
          <w:rtl/>
        </w:rPr>
        <w:t xml:space="preserve"> في بعض خطبه يحث على مواجهة الظلمة: </w:t>
      </w:r>
      <w:r w:rsidRPr="00F0217E">
        <w:rPr>
          <w:rFonts w:ascii="Calibri" w:eastAsia="Calibri" w:hAnsi="Calibri"/>
          <w:sz w:val="24"/>
          <w:rtl/>
        </w:rPr>
        <w:t>اللّهمّ إنّك تعلم أنّه لم يكن ما كان منّا تنافساً في سلطان ولا التماساً من فُضول الحطام، ولكن لنُري المعالم من دينك ونُظهر الإصلاح في بلادك ويأمن المظلومون من عبادك، ويُعمل بفرائضك وسننك وأحكامك.</w:t>
      </w:r>
      <w:r w:rsidR="00936D2B">
        <w:rPr>
          <w:rFonts w:ascii="Calibri" w:eastAsia="Calibri" w:hAnsi="Calibri"/>
          <w:sz w:val="24"/>
          <w:rtl/>
        </w:rPr>
        <w:t xml:space="preserve"> فإن </w:t>
      </w:r>
      <w:r w:rsidRPr="00F0217E">
        <w:rPr>
          <w:rFonts w:ascii="Calibri" w:eastAsia="Calibri" w:hAnsi="Calibri"/>
          <w:sz w:val="24"/>
          <w:rtl/>
        </w:rPr>
        <w:t>لم تنصرونا وتُنصفونا، قوي الظلمة عليكم وعملوا في إطفاء نور نبيّكم، وحسبنا الله وعليه توكّلنا وإليه أنبنا وإليه المصير)</w:t>
      </w:r>
      <w:r w:rsidRPr="00F0217E">
        <w:rPr>
          <w:rFonts w:eastAsia="Calibri"/>
          <w:position w:val="6"/>
          <w:szCs w:val="20"/>
          <w:rtl/>
        </w:rPr>
        <w:t>(</w:t>
      </w:r>
      <w:r w:rsidRPr="00F0217E">
        <w:rPr>
          <w:rFonts w:eastAsia="Calibri"/>
          <w:position w:val="6"/>
          <w:szCs w:val="20"/>
          <w:rtl/>
        </w:rPr>
        <w:footnoteReference w:id="850"/>
      </w:r>
      <w:r w:rsidRPr="00F0217E">
        <w:rPr>
          <w:rFonts w:eastAsia="Calibri"/>
          <w:position w:val="6"/>
          <w:szCs w:val="20"/>
          <w:rtl/>
        </w:rPr>
        <w:t>)</w:t>
      </w:r>
      <w:r w:rsidRPr="00F0217E">
        <w:rPr>
          <w:rFonts w:ascii="Calibri" w:eastAsia="Calibri" w:hAnsi="Calibri"/>
          <w:sz w:val="24"/>
          <w:rtl/>
        </w:rPr>
        <w:t xml:space="preserve"> </w:t>
      </w:r>
    </w:p>
    <w:p w14:paraId="6F0AC778" w14:textId="7BEBC82D" w:rsidR="0092396F" w:rsidRDefault="0092396F" w:rsidP="00610F7F">
      <w:pPr>
        <w:pStyle w:val="aaac"/>
        <w:rPr>
          <w:rtl/>
        </w:rPr>
      </w:pPr>
      <w:r w:rsidRPr="00967F35">
        <w:rPr>
          <w:bCs/>
          <w:color w:val="FF0000"/>
          <w:rtl/>
        </w:rPr>
        <w:t xml:space="preserve">[الحديث: </w:t>
      </w:r>
      <w:r w:rsidR="007B6AE1">
        <w:rPr>
          <w:bCs/>
          <w:color w:val="FF0000"/>
          <w:rtl/>
        </w:rPr>
        <w:t>846</w:t>
      </w:r>
      <w:r w:rsidRPr="00967F35">
        <w:rPr>
          <w:bCs/>
          <w:color w:val="FF0000"/>
          <w:rtl/>
        </w:rPr>
        <w:t>]</w:t>
      </w:r>
      <w:r w:rsidRPr="0033666C">
        <w:rPr>
          <w:rtl/>
        </w:rPr>
        <w:t xml:space="preserve"> </w:t>
      </w:r>
      <w:r>
        <w:rPr>
          <w:rtl/>
        </w:rPr>
        <w:t xml:space="preserve">قال </w:t>
      </w:r>
      <w:r w:rsidRPr="0033666C">
        <w:rPr>
          <w:rtl/>
        </w:rPr>
        <w:t xml:space="preserve">الإمام الحسين </w:t>
      </w:r>
      <w:r>
        <w:rPr>
          <w:rtl/>
        </w:rPr>
        <w:t xml:space="preserve">مخاطبا </w:t>
      </w:r>
      <w:r w:rsidRPr="0033666C">
        <w:rPr>
          <w:rtl/>
        </w:rPr>
        <w:t xml:space="preserve">أصحابه وأصحاب الحرّ بالبيضة </w:t>
      </w:r>
      <w:r>
        <w:rPr>
          <w:rtl/>
        </w:rPr>
        <w:t xml:space="preserve">بعد أن </w:t>
      </w:r>
      <w:r w:rsidRPr="0033666C">
        <w:rPr>
          <w:rtl/>
        </w:rPr>
        <w:t xml:space="preserve">حمد اللّه وأثنى عليه: (أيّها الناس إنّ رسول اللّه </w:t>
      </w:r>
      <w:r w:rsidRPr="0033666C">
        <w:rPr>
          <w:rtl/>
        </w:rPr>
        <w:sym w:font="Abo-thar" w:char="F061"/>
      </w:r>
      <w:r w:rsidRPr="0033666C">
        <w:rPr>
          <w:rtl/>
        </w:rPr>
        <w:t xml:space="preserve"> قال: من رأى سلطانا جائرا مستحلّا لحرم اللّه ناكثا لعهد اللّه مخالفا لسنّة رسول اللّه </w:t>
      </w:r>
      <w:r w:rsidRPr="0033666C">
        <w:rPr>
          <w:rtl/>
        </w:rPr>
        <w:sym w:font="Abo-thar" w:char="F061"/>
      </w:r>
      <w:r w:rsidRPr="0033666C">
        <w:rPr>
          <w:rtl/>
        </w:rPr>
        <w:t xml:space="preserve"> يعمل في عباد اللّه بالإثم والعدوان فلم </w:t>
      </w:r>
      <w:r w:rsidRPr="0033666C">
        <w:rPr>
          <w:rtl/>
        </w:rPr>
        <w:lastRenderedPageBreak/>
        <w:t>يغيّر عليه بفعل ولا قول كان حقّا على اللّه أن يدخله مدخله</w:t>
      </w:r>
      <w:r>
        <w:rPr>
          <w:rtl/>
        </w:rPr>
        <w:t>،</w:t>
      </w:r>
      <w:r w:rsidRPr="0033666C">
        <w:rPr>
          <w:rtl/>
        </w:rPr>
        <w:t xml:space="preserve"> ألا وإنّ هؤلاء قد لزموا طاعة الشيطان، وتركوا طاعة الرحمان، وأظهروا الفساد، وعطّلوا الحدود، واستأثروا بالف</w:t>
      </w:r>
      <w:r w:rsidRPr="00692DD6">
        <w:rPr>
          <w:rtl/>
        </w:rPr>
        <w:t>يء</w:t>
      </w:r>
      <w:r w:rsidRPr="0033666C">
        <w:rPr>
          <w:rtl/>
        </w:rPr>
        <w:t xml:space="preserve">، وأحلّوا حرام اللّه وحرّموا حلاله، وأنا أحقّ من غيّر، وقد أتتني كتبكم وقدمت عليّ رسلكم ببيعتكم </w:t>
      </w:r>
      <w:r w:rsidRPr="00692DD6">
        <w:rPr>
          <w:rtl/>
        </w:rPr>
        <w:t>إنكم</w:t>
      </w:r>
      <w:r w:rsidRPr="0033666C">
        <w:rPr>
          <w:rtl/>
        </w:rPr>
        <w:t xml:space="preserve"> لا تسلموني</w:t>
      </w:r>
      <w:r>
        <w:rPr>
          <w:rtl/>
        </w:rPr>
        <w:t>،</w:t>
      </w:r>
      <w:r w:rsidRPr="0033666C">
        <w:rPr>
          <w:rtl/>
        </w:rPr>
        <w:t xml:space="preserve"> ولا تخذلوني</w:t>
      </w:r>
      <w:r w:rsidR="00936D2B">
        <w:rPr>
          <w:rtl/>
        </w:rPr>
        <w:t xml:space="preserve"> فإن </w:t>
      </w:r>
      <w:r w:rsidRPr="0033666C">
        <w:rPr>
          <w:rtl/>
        </w:rPr>
        <w:t xml:space="preserve">تمّمتم عليّ بيعتكم تصيبوا رشدكم؛ فأنا الحسين بن عليّ وابن فاطمة بنت رسول اللّه </w:t>
      </w:r>
      <w:r w:rsidRPr="0033666C">
        <w:rPr>
          <w:rtl/>
        </w:rPr>
        <w:sym w:font="Abo-thar" w:char="F061"/>
      </w:r>
      <w:r w:rsidRPr="0033666C">
        <w:rPr>
          <w:rtl/>
        </w:rPr>
        <w:t xml:space="preserve"> نفسي مع أنفسكم وأهلي مع أهليكم فلكم فيّ </w:t>
      </w:r>
      <w:r>
        <w:rPr>
          <w:rtl/>
        </w:rPr>
        <w:t>أ</w:t>
      </w:r>
      <w:r w:rsidRPr="0033666C">
        <w:rPr>
          <w:rtl/>
        </w:rPr>
        <w:t xml:space="preserve">سوة، وإن لم تفعلوا ونقضتم عهدكم وخلعتم بيعتي من أعناقكم؛ فلعمري ما هي لكم بنكر لقد فعلتموها بأبي وأخي وابن عمّي مسلم، والمغرور من اغترّ بكم فحظّكم أخطأتم ونصيبكم ضيّعتم، ومن نكث فإنّما ينكث على نفسه، وسيغني اللّه عنك، والسّلام عليك ورحمة اللّه وبركاته) </w:t>
      </w:r>
      <w:r w:rsidRPr="0033666C">
        <w:rPr>
          <w:rStyle w:val="a3"/>
          <w:rtl/>
        </w:rPr>
        <w:t>(</w:t>
      </w:r>
      <w:r w:rsidRPr="0033666C">
        <w:rPr>
          <w:rStyle w:val="a3"/>
          <w:rtl/>
        </w:rPr>
        <w:footnoteReference w:id="851"/>
      </w:r>
      <w:r w:rsidRPr="0033666C">
        <w:rPr>
          <w:rStyle w:val="a3"/>
          <w:rtl/>
        </w:rPr>
        <w:t>)</w:t>
      </w:r>
    </w:p>
    <w:p w14:paraId="5896157D" w14:textId="730B466B" w:rsidR="00CE1ACA" w:rsidRDefault="00CE1ACA" w:rsidP="00CE1ACA">
      <w:pPr>
        <w:pStyle w:val="aaac"/>
        <w:rPr>
          <w:rtl/>
        </w:rPr>
      </w:pPr>
      <w:r w:rsidRPr="00E12966">
        <w:rPr>
          <w:b/>
          <w:bCs/>
          <w:color w:val="FF0000"/>
          <w:rtl/>
        </w:rPr>
        <w:t xml:space="preserve">[الحديث: </w:t>
      </w:r>
      <w:r w:rsidR="007B6AE1">
        <w:rPr>
          <w:b/>
          <w:bCs/>
          <w:color w:val="FF0000"/>
          <w:rtl/>
        </w:rPr>
        <w:t>847</w:t>
      </w:r>
      <w:r w:rsidRPr="00E12966">
        <w:rPr>
          <w:b/>
          <w:bCs/>
          <w:color w:val="FF0000"/>
          <w:rtl/>
        </w:rPr>
        <w:t>]</w:t>
      </w:r>
      <w:r w:rsidRPr="00E12966">
        <w:rPr>
          <w:rtl/>
        </w:rPr>
        <w:t xml:space="preserve"> </w:t>
      </w:r>
      <w:r>
        <w:rPr>
          <w:rtl/>
        </w:rPr>
        <w:t>قال الإمام</w:t>
      </w:r>
      <w:r w:rsidRPr="00E12966">
        <w:rPr>
          <w:rtl/>
        </w:rPr>
        <w:t xml:space="preserve"> الحسين</w:t>
      </w:r>
      <w:r>
        <w:rPr>
          <w:rtl/>
        </w:rPr>
        <w:t xml:space="preserve"> في بعض خطبه يحث على مواجهة الظلمة</w:t>
      </w:r>
      <w:r w:rsidRPr="00E12966">
        <w:rPr>
          <w:rtl/>
        </w:rPr>
        <w:t xml:space="preserve">: </w:t>
      </w:r>
      <w:r>
        <w:rPr>
          <w:rtl/>
        </w:rPr>
        <w:t xml:space="preserve">أوصيكم بتقوى الله واحذركم أيّامه وأرفع لكم أعلامه، فكان المخوف قد أفد بمهول وروده، ونكير حلوله، وبشع مذاقه، فاعتلق مهجكم وحال بين العمل وبينكم، فبادروا بصحّة الأجسام في مدّة الأعمار كأنّكم ببغتات (جمع بغتة) طوارقه فتنقلكم من ظهر الأرض إلى بطنها، ومن علوّها إلى سفلها، ومن أنسها إلى وحشتها، ومن روحها وضوئها إلى ظلمتها، ومن سعتها إلى ضيقها، حيث لا يزار حميم، ولا يعاد سقيم، ولا يجاب صريخ، أعاننا الله وإيّاكم على أهوال ذلك اليوم، ونجّانا وإيّاكم من عقابه، وأوجب لنا ولكم الجزيل من ثوابه،، عباد الله فلو كان ذلك قصر مرماكم ومدى </w:t>
      </w:r>
      <w:proofErr w:type="spellStart"/>
      <w:r>
        <w:rPr>
          <w:rtl/>
        </w:rPr>
        <w:t>مظعنكم</w:t>
      </w:r>
      <w:proofErr w:type="spellEnd"/>
      <w:r>
        <w:rPr>
          <w:rtl/>
        </w:rPr>
        <w:t xml:space="preserve"> كان حسب العامل شغلاً يستفرغ عليه أحزانه، ويذهله عن دنياه، ويكثر نصبه لطلب الخلاص منه، فكيف وهو بعد </w:t>
      </w:r>
      <w:r>
        <w:rPr>
          <w:rtl/>
        </w:rPr>
        <w:lastRenderedPageBreak/>
        <w:t>ذلك مرتهن باكتسابه، مستوقف على حسابه، لا وزير له يمنعه، ولا ظهير عنه يدفعه، ويومئذ لا ينفع نفساً إيمانها لم تكن آمنت من قبل أو كسبت في إيمانها خيراً، قل انتظروا إنّا منتظرون،، اُوصيكم بتقوى الله</w:t>
      </w:r>
      <w:r w:rsidR="00936D2B">
        <w:rPr>
          <w:rtl/>
        </w:rPr>
        <w:t xml:space="preserve"> فإن </w:t>
      </w:r>
      <w:r>
        <w:rPr>
          <w:rtl/>
        </w:rPr>
        <w:t>الله قد ضمن لمن اتّقاه أن يحوله عمّا يكره إلى ما يحبّ، ويرزقه من حيث لا يحتسب، فإيّاك أن تكون ممّن يخاف على العباد من ذنوبهم، ويأمن العقوبة من ذنبه،</w:t>
      </w:r>
      <w:r w:rsidR="00936D2B">
        <w:rPr>
          <w:rtl/>
        </w:rPr>
        <w:t xml:space="preserve"> فإن </w:t>
      </w:r>
      <w:r>
        <w:rPr>
          <w:rtl/>
        </w:rPr>
        <w:t>الله تبارك وتعالى لا يخدع عن جنّته ولا ينال ما عنده إلاّ بطاعته إن شاء الله</w:t>
      </w:r>
      <w:r w:rsidRPr="007D24F6">
        <w:rPr>
          <w:rStyle w:val="a3"/>
          <w:rtl/>
        </w:rPr>
        <w:t>(</w:t>
      </w:r>
      <w:r w:rsidRPr="007D24F6">
        <w:rPr>
          <w:rStyle w:val="a3"/>
          <w:rtl/>
        </w:rPr>
        <w:footnoteReference w:id="852"/>
      </w:r>
      <w:r w:rsidRPr="007D24F6">
        <w:rPr>
          <w:rStyle w:val="a3"/>
          <w:rtl/>
        </w:rPr>
        <w:t>)</w:t>
      </w:r>
      <w:r w:rsidR="007B6AE1">
        <w:rPr>
          <w:rtl/>
        </w:rPr>
        <w:t>.</w:t>
      </w:r>
    </w:p>
    <w:p w14:paraId="10C33D85" w14:textId="2101ADB0" w:rsidR="00CE1ACA" w:rsidRDefault="00CE1ACA" w:rsidP="00CE1ACA">
      <w:pPr>
        <w:pStyle w:val="aaac"/>
        <w:rPr>
          <w:rtl/>
        </w:rPr>
      </w:pPr>
      <w:r w:rsidRPr="00E12966">
        <w:rPr>
          <w:b/>
          <w:bCs/>
          <w:color w:val="FF0000"/>
          <w:rtl/>
        </w:rPr>
        <w:t xml:space="preserve">[الحديث: </w:t>
      </w:r>
      <w:r w:rsidR="007B6AE1">
        <w:rPr>
          <w:b/>
          <w:bCs/>
          <w:color w:val="FF0000"/>
          <w:rtl/>
        </w:rPr>
        <w:t>848</w:t>
      </w:r>
      <w:r w:rsidRPr="00E12966">
        <w:rPr>
          <w:b/>
          <w:bCs/>
          <w:color w:val="FF0000"/>
          <w:rtl/>
        </w:rPr>
        <w:t>]</w:t>
      </w:r>
      <w:r w:rsidRPr="00E12966">
        <w:rPr>
          <w:rtl/>
        </w:rPr>
        <w:t xml:space="preserve"> </w:t>
      </w:r>
      <w:r>
        <w:rPr>
          <w:rtl/>
        </w:rPr>
        <w:t>قال الإمام</w:t>
      </w:r>
      <w:r w:rsidRPr="00E12966">
        <w:rPr>
          <w:rtl/>
        </w:rPr>
        <w:t xml:space="preserve"> الحسين</w:t>
      </w:r>
      <w:r>
        <w:rPr>
          <w:rtl/>
        </w:rPr>
        <w:t xml:space="preserve"> في بعض خطبه يحث على مواجهة الظلمة</w:t>
      </w:r>
      <w:r w:rsidRPr="00E12966">
        <w:rPr>
          <w:rtl/>
        </w:rPr>
        <w:t xml:space="preserve">: </w:t>
      </w:r>
      <w:r>
        <w:rPr>
          <w:rtl/>
        </w:rPr>
        <w:t>عباد الله، اتقوا الله وكونوا من الدنيا على حذر؛</w:t>
      </w:r>
      <w:r w:rsidR="00936D2B">
        <w:rPr>
          <w:rtl/>
        </w:rPr>
        <w:t xml:space="preserve"> فإن </w:t>
      </w:r>
      <w:r>
        <w:rPr>
          <w:rtl/>
        </w:rPr>
        <w:t>الدنيا لو بقيت لأحد أو بقي عليها أحد لكانت الأنبياء أحقّ بالبقاء، وأولى بالرضاء، وأرضى بالقضاء، غير أنّ الله خلق الدنيا للبلاء، وخلق أهلها للفناء؛ فجديدها بال، ونعيمها مضمحل، وسرورها مكفهر، والمنزلة بلغة، والدار قلعة؛ فتزوّدوا</w:t>
      </w:r>
      <w:r w:rsidR="00936D2B">
        <w:rPr>
          <w:rtl/>
        </w:rPr>
        <w:t xml:space="preserve"> فإن </w:t>
      </w:r>
      <w:r>
        <w:rPr>
          <w:rtl/>
        </w:rPr>
        <w:t>خير الزاد التقوى</w:t>
      </w:r>
      <w:r w:rsidRPr="007D24F6">
        <w:rPr>
          <w:rStyle w:val="a3"/>
          <w:rtl/>
        </w:rPr>
        <w:t>(</w:t>
      </w:r>
      <w:r w:rsidRPr="007D24F6">
        <w:rPr>
          <w:rStyle w:val="a3"/>
          <w:rtl/>
        </w:rPr>
        <w:footnoteReference w:id="853"/>
      </w:r>
      <w:r w:rsidRPr="007D24F6">
        <w:rPr>
          <w:rStyle w:val="a3"/>
          <w:rtl/>
        </w:rPr>
        <w:t>)</w:t>
      </w:r>
      <w:r w:rsidR="007B6AE1">
        <w:rPr>
          <w:rtl/>
        </w:rPr>
        <w:t>.</w:t>
      </w:r>
    </w:p>
    <w:p w14:paraId="2D1BDA61" w14:textId="024C6C1A" w:rsidR="00CE1ACA" w:rsidRDefault="00CE1ACA" w:rsidP="00CE1ACA">
      <w:pPr>
        <w:pStyle w:val="aaac"/>
        <w:rPr>
          <w:rtl/>
        </w:rPr>
      </w:pPr>
      <w:r w:rsidRPr="00E12966">
        <w:rPr>
          <w:b/>
          <w:bCs/>
          <w:color w:val="FF0000"/>
          <w:rtl/>
        </w:rPr>
        <w:t xml:space="preserve">[الحديث: </w:t>
      </w:r>
      <w:r w:rsidR="007B6AE1">
        <w:rPr>
          <w:b/>
          <w:bCs/>
          <w:color w:val="FF0000"/>
          <w:rtl/>
        </w:rPr>
        <w:t>849</w:t>
      </w:r>
      <w:r w:rsidRPr="00E12966">
        <w:rPr>
          <w:b/>
          <w:bCs/>
          <w:color w:val="FF0000"/>
          <w:rtl/>
        </w:rPr>
        <w:t>]</w:t>
      </w:r>
      <w:r w:rsidRPr="00E12966">
        <w:rPr>
          <w:rtl/>
        </w:rPr>
        <w:t xml:space="preserve"> </w:t>
      </w:r>
      <w:r>
        <w:rPr>
          <w:rtl/>
        </w:rPr>
        <w:t>كتب الإمام</w:t>
      </w:r>
      <w:r w:rsidRPr="00E12966">
        <w:rPr>
          <w:rtl/>
        </w:rPr>
        <w:t xml:space="preserve"> الحسين</w:t>
      </w:r>
      <w:r>
        <w:rPr>
          <w:rtl/>
        </w:rPr>
        <w:t xml:space="preserve"> لرجل طلب منه أن يعظه بموعظة موجزة: (مَن حاول أمراً بمعصية الله تعالى كان أفوت لِما يرجو وأسرع لمجيء ما يحذر</w:t>
      </w:r>
      <w:r w:rsidRPr="00424C89">
        <w:rPr>
          <w:rtl/>
        </w:rPr>
        <w:t>)</w:t>
      </w:r>
      <w:r w:rsidRPr="007D24F6">
        <w:rPr>
          <w:rStyle w:val="a3"/>
          <w:rtl/>
        </w:rPr>
        <w:t>(</w:t>
      </w:r>
      <w:r w:rsidRPr="007D24F6">
        <w:rPr>
          <w:rStyle w:val="a3"/>
          <w:rtl/>
        </w:rPr>
        <w:footnoteReference w:id="854"/>
      </w:r>
      <w:r w:rsidRPr="007D24F6">
        <w:rPr>
          <w:rStyle w:val="a3"/>
          <w:rtl/>
        </w:rPr>
        <w:t>)</w:t>
      </w:r>
      <w:r>
        <w:rPr>
          <w:rtl/>
        </w:rPr>
        <w:t xml:space="preserve"> </w:t>
      </w:r>
    </w:p>
    <w:p w14:paraId="20958485" w14:textId="349E123F" w:rsidR="00CE1ACA" w:rsidRDefault="00CE1ACA" w:rsidP="00CE1ACA">
      <w:pPr>
        <w:pStyle w:val="aaac"/>
        <w:rPr>
          <w:rtl/>
        </w:rPr>
      </w:pPr>
      <w:bookmarkStart w:id="211" w:name="_Hlk64733874"/>
      <w:r w:rsidRPr="00E12966">
        <w:rPr>
          <w:b/>
          <w:bCs/>
          <w:color w:val="FF0000"/>
          <w:rtl/>
        </w:rPr>
        <w:t xml:space="preserve">[الحديث: </w:t>
      </w:r>
      <w:r w:rsidR="007B6AE1">
        <w:rPr>
          <w:b/>
          <w:bCs/>
          <w:color w:val="FF0000"/>
          <w:rtl/>
        </w:rPr>
        <w:t>850</w:t>
      </w:r>
      <w:r w:rsidRPr="00E12966">
        <w:rPr>
          <w:b/>
          <w:bCs/>
          <w:color w:val="FF0000"/>
          <w:rtl/>
        </w:rPr>
        <w:t>]</w:t>
      </w:r>
      <w:r w:rsidRPr="00E12966">
        <w:rPr>
          <w:rtl/>
        </w:rPr>
        <w:t xml:space="preserve"> </w:t>
      </w:r>
      <w:r>
        <w:rPr>
          <w:rtl/>
        </w:rPr>
        <w:t>كتب الإمام</w:t>
      </w:r>
      <w:r w:rsidRPr="00E12966">
        <w:rPr>
          <w:rtl/>
        </w:rPr>
        <w:t xml:space="preserve"> الحسين</w:t>
      </w:r>
      <w:r>
        <w:rPr>
          <w:rtl/>
        </w:rPr>
        <w:t xml:space="preserve"> </w:t>
      </w:r>
      <w:bookmarkEnd w:id="211"/>
      <w:r>
        <w:rPr>
          <w:rtl/>
        </w:rPr>
        <w:t>لرجل سأله عن خير الدنيا والآخرة: (أمّا بعد،</w:t>
      </w:r>
      <w:r w:rsidR="00936D2B">
        <w:rPr>
          <w:rtl/>
        </w:rPr>
        <w:t xml:space="preserve"> فإن </w:t>
      </w:r>
      <w:r>
        <w:rPr>
          <w:rtl/>
        </w:rPr>
        <w:t>مَن طلب رضى الله بسخط الناس كفاه الله اُمور الناس، ومَن طلب رضى الناس بسخط الله وكّله الله إلى الناس، والسّلام</w:t>
      </w:r>
      <w:r w:rsidRPr="00424C89">
        <w:rPr>
          <w:rtl/>
        </w:rPr>
        <w:t>)</w:t>
      </w:r>
      <w:r w:rsidRPr="004830E7">
        <w:rPr>
          <w:rStyle w:val="a3"/>
          <w:rtl/>
        </w:rPr>
        <w:t xml:space="preserve"> </w:t>
      </w:r>
      <w:r w:rsidRPr="007D24F6">
        <w:rPr>
          <w:rStyle w:val="a3"/>
          <w:rtl/>
        </w:rPr>
        <w:t>(</w:t>
      </w:r>
      <w:r w:rsidRPr="007D24F6">
        <w:rPr>
          <w:rStyle w:val="a3"/>
          <w:rtl/>
        </w:rPr>
        <w:footnoteReference w:id="855"/>
      </w:r>
      <w:r w:rsidRPr="007D24F6">
        <w:rPr>
          <w:rStyle w:val="a3"/>
          <w:rtl/>
        </w:rPr>
        <w:t>)</w:t>
      </w:r>
      <w:r>
        <w:rPr>
          <w:rtl/>
        </w:rPr>
        <w:t xml:space="preserve"> </w:t>
      </w:r>
    </w:p>
    <w:p w14:paraId="2309AE85" w14:textId="30760E55" w:rsidR="00CE1ACA" w:rsidRDefault="00CE1ACA" w:rsidP="00CE1ACA">
      <w:pPr>
        <w:pStyle w:val="aaac"/>
        <w:rPr>
          <w:rtl/>
        </w:rPr>
      </w:pPr>
      <w:r w:rsidRPr="008A591D">
        <w:rPr>
          <w:b/>
          <w:bCs/>
          <w:color w:val="FF0000"/>
          <w:rtl/>
        </w:rPr>
        <w:t xml:space="preserve">[الحديث: </w:t>
      </w:r>
      <w:r w:rsidR="007B6AE1">
        <w:rPr>
          <w:b/>
          <w:bCs/>
          <w:color w:val="FF0000"/>
          <w:rtl/>
        </w:rPr>
        <w:t>851</w:t>
      </w:r>
      <w:r w:rsidRPr="008A591D">
        <w:rPr>
          <w:b/>
          <w:bCs/>
          <w:color w:val="FF0000"/>
          <w:rtl/>
        </w:rPr>
        <w:t>]</w:t>
      </w:r>
      <w:r w:rsidR="003A2E42">
        <w:rPr>
          <w:color w:val="FF0000"/>
          <w:rtl/>
        </w:rPr>
        <w:t xml:space="preserve"> </w:t>
      </w:r>
      <w:r>
        <w:rPr>
          <w:rtl/>
        </w:rPr>
        <w:t>قال الإمام</w:t>
      </w:r>
      <w:r w:rsidRPr="00E12966">
        <w:rPr>
          <w:rtl/>
        </w:rPr>
        <w:t xml:space="preserve"> الحسين</w:t>
      </w:r>
      <w:r>
        <w:rPr>
          <w:rtl/>
        </w:rPr>
        <w:t xml:space="preserve"> لأبي ذر الغفاري بعد أن نفي إلى الربذة: (</w:t>
      </w:r>
      <w:r w:rsidRPr="00BF174D">
        <w:rPr>
          <w:rtl/>
        </w:rPr>
        <w:t>يا عماه</w:t>
      </w:r>
      <w:r>
        <w:rPr>
          <w:rtl/>
        </w:rPr>
        <w:t>،</w:t>
      </w:r>
      <w:r w:rsidRPr="00BF174D">
        <w:rPr>
          <w:rtl/>
        </w:rPr>
        <w:t xml:space="preserve"> إن الله تبارك وتعالى قادر أن يغير ما قد ترى</w:t>
      </w:r>
      <w:r>
        <w:rPr>
          <w:rtl/>
        </w:rPr>
        <w:t>،</w:t>
      </w:r>
      <w:r w:rsidRPr="00BF174D">
        <w:rPr>
          <w:rtl/>
        </w:rPr>
        <w:t xml:space="preserve"> إن الله كل يوم هو في شأن</w:t>
      </w:r>
      <w:r>
        <w:rPr>
          <w:rtl/>
        </w:rPr>
        <w:t>،</w:t>
      </w:r>
      <w:r w:rsidRPr="00BF174D">
        <w:rPr>
          <w:rtl/>
        </w:rPr>
        <w:t xml:space="preserve"> وقد منعك </w:t>
      </w:r>
      <w:r w:rsidRPr="00BF174D">
        <w:rPr>
          <w:rtl/>
        </w:rPr>
        <w:lastRenderedPageBreak/>
        <w:t>القوم دنياهم ومنعتهم دينك</w:t>
      </w:r>
      <w:r>
        <w:rPr>
          <w:rtl/>
        </w:rPr>
        <w:t>،</w:t>
      </w:r>
      <w:r w:rsidRPr="00BF174D">
        <w:rPr>
          <w:rtl/>
        </w:rPr>
        <w:t xml:space="preserve"> فما أغناك عما منعوك</w:t>
      </w:r>
      <w:r>
        <w:rPr>
          <w:rtl/>
        </w:rPr>
        <w:t>،</w:t>
      </w:r>
      <w:r w:rsidRPr="00BF174D">
        <w:rPr>
          <w:rtl/>
        </w:rPr>
        <w:t xml:space="preserve"> وأحوجهم إلى ما منعتهم! فاسأل الله الصبر واستعذ به من الجشع والجزع</w:t>
      </w:r>
      <w:r>
        <w:rPr>
          <w:rtl/>
        </w:rPr>
        <w:t>؛</w:t>
      </w:r>
      <w:r w:rsidR="00936D2B">
        <w:rPr>
          <w:rtl/>
        </w:rPr>
        <w:t xml:space="preserve"> فإن </w:t>
      </w:r>
      <w:r w:rsidRPr="00BF174D">
        <w:rPr>
          <w:rtl/>
        </w:rPr>
        <w:t>الصبر من الدين والكرم</w:t>
      </w:r>
      <w:r>
        <w:rPr>
          <w:rtl/>
        </w:rPr>
        <w:t>،</w:t>
      </w:r>
      <w:r w:rsidRPr="00BF174D">
        <w:rPr>
          <w:rtl/>
        </w:rPr>
        <w:t xml:space="preserve"> وإن الجشع لا يقدم رزقا</w:t>
      </w:r>
      <w:r>
        <w:rPr>
          <w:rtl/>
        </w:rPr>
        <w:t>،</w:t>
      </w:r>
      <w:r w:rsidRPr="00BF174D">
        <w:rPr>
          <w:rtl/>
        </w:rPr>
        <w:t xml:space="preserve"> والجزع لا يؤخر أجلا</w:t>
      </w:r>
      <w:r w:rsidRPr="00424C89">
        <w:rPr>
          <w:rtl/>
        </w:rPr>
        <w:t>)</w:t>
      </w:r>
      <w:r w:rsidRPr="007D24F6">
        <w:rPr>
          <w:rStyle w:val="a3"/>
          <w:rtl/>
        </w:rPr>
        <w:t>(</w:t>
      </w:r>
      <w:r w:rsidRPr="007D24F6">
        <w:rPr>
          <w:rStyle w:val="a3"/>
          <w:rtl/>
        </w:rPr>
        <w:footnoteReference w:id="856"/>
      </w:r>
      <w:r w:rsidRPr="007D24F6">
        <w:rPr>
          <w:rStyle w:val="a3"/>
          <w:rtl/>
        </w:rPr>
        <w:t>)</w:t>
      </w:r>
      <w:r>
        <w:rPr>
          <w:rtl/>
        </w:rPr>
        <w:t xml:space="preserve"> </w:t>
      </w:r>
    </w:p>
    <w:p w14:paraId="54F0481F" w14:textId="65C1EBE5" w:rsidR="00CE1ACA" w:rsidRDefault="00CE1ACA" w:rsidP="00CE1ACA">
      <w:pPr>
        <w:pStyle w:val="aaac"/>
        <w:rPr>
          <w:rtl/>
        </w:rPr>
      </w:pPr>
      <w:r w:rsidRPr="00E12966">
        <w:rPr>
          <w:b/>
          <w:bCs/>
          <w:color w:val="FF0000"/>
          <w:rtl/>
        </w:rPr>
        <w:t xml:space="preserve">[الحديث: </w:t>
      </w:r>
      <w:r w:rsidR="007B6AE1">
        <w:rPr>
          <w:b/>
          <w:bCs/>
          <w:color w:val="FF0000"/>
          <w:rtl/>
        </w:rPr>
        <w:t>852</w:t>
      </w:r>
      <w:r w:rsidRPr="00E12966">
        <w:rPr>
          <w:b/>
          <w:bCs/>
          <w:color w:val="FF0000"/>
          <w:rtl/>
        </w:rPr>
        <w:t>]</w:t>
      </w:r>
      <w:r w:rsidRPr="00E12966">
        <w:rPr>
          <w:rtl/>
        </w:rPr>
        <w:t xml:space="preserve"> </w:t>
      </w:r>
      <w:r>
        <w:rPr>
          <w:rtl/>
        </w:rPr>
        <w:t>كتب الإمام</w:t>
      </w:r>
      <w:r w:rsidRPr="00E12966">
        <w:rPr>
          <w:rtl/>
        </w:rPr>
        <w:t xml:space="preserve"> الحسين</w:t>
      </w:r>
      <w:r>
        <w:rPr>
          <w:rtl/>
        </w:rPr>
        <w:t xml:space="preserve"> لأهل الكوفة عندما طلبوا منه </w:t>
      </w:r>
      <w:r w:rsidRPr="00DB1FD0">
        <w:rPr>
          <w:rtl/>
        </w:rPr>
        <w:t xml:space="preserve">التحرك بعد نقض معاوية لبنود الهدنة التي وقعها مع </w:t>
      </w:r>
      <w:r>
        <w:rPr>
          <w:rtl/>
        </w:rPr>
        <w:t>الإمام الحسن</w:t>
      </w:r>
      <w:r w:rsidRPr="00DB1FD0">
        <w:rPr>
          <w:rtl/>
        </w:rPr>
        <w:t xml:space="preserve">: </w:t>
      </w:r>
      <w:r>
        <w:rPr>
          <w:rtl/>
        </w:rPr>
        <w:t>(</w:t>
      </w:r>
      <w:r w:rsidRPr="00DB1FD0">
        <w:rPr>
          <w:rtl/>
        </w:rPr>
        <w:t>فالصقوا رحمكم الله بالأرض واكتموا في البيوت واحترسوا من الظنة مادام معاوية حيا،</w:t>
      </w:r>
      <w:r w:rsidR="00936D2B">
        <w:rPr>
          <w:rtl/>
        </w:rPr>
        <w:t xml:space="preserve"> فإن </w:t>
      </w:r>
      <w:r w:rsidRPr="00DB1FD0">
        <w:rPr>
          <w:rtl/>
        </w:rPr>
        <w:t>يحدث الله شيئا وأنا حي كتبت اليكم رأيي</w:t>
      </w:r>
      <w:r w:rsidRPr="00424C89">
        <w:rPr>
          <w:rtl/>
        </w:rPr>
        <w:t>)</w:t>
      </w:r>
      <w:r w:rsidRPr="007D24F6">
        <w:rPr>
          <w:rStyle w:val="a3"/>
          <w:rtl/>
        </w:rPr>
        <w:t>(</w:t>
      </w:r>
      <w:r w:rsidRPr="007D24F6">
        <w:rPr>
          <w:rStyle w:val="a3"/>
          <w:rtl/>
        </w:rPr>
        <w:footnoteReference w:id="857"/>
      </w:r>
      <w:r w:rsidRPr="007D24F6">
        <w:rPr>
          <w:rStyle w:val="a3"/>
          <w:rtl/>
        </w:rPr>
        <w:t>)</w:t>
      </w:r>
      <w:r>
        <w:rPr>
          <w:rtl/>
        </w:rPr>
        <w:t xml:space="preserve"> </w:t>
      </w:r>
    </w:p>
    <w:p w14:paraId="29CF211F" w14:textId="2505EABB" w:rsidR="0092396F" w:rsidRDefault="0092396F" w:rsidP="00CD39E8">
      <w:pPr>
        <w:pStyle w:val="aaa4"/>
        <w:rPr>
          <w:rtl/>
          <w:lang w:val="fr-FR" w:eastAsia="fr-FR" w:bidi="ar-DZ"/>
        </w:rPr>
      </w:pPr>
      <w:bookmarkStart w:id="212" w:name="_Toc64744876"/>
      <w:bookmarkStart w:id="213" w:name="_Toc65145666"/>
      <w:r w:rsidRPr="008635DA">
        <w:rPr>
          <w:rtl/>
          <w:lang w:val="fr-FR" w:eastAsia="fr-FR" w:bidi="ar-DZ"/>
        </w:rPr>
        <w:t>ما روي عن الإمام السجاد:</w:t>
      </w:r>
      <w:bookmarkEnd w:id="212"/>
      <w:bookmarkEnd w:id="213"/>
    </w:p>
    <w:p w14:paraId="0D43DA16" w14:textId="62DCC959" w:rsidR="0092396F" w:rsidRPr="00906E89" w:rsidRDefault="0092396F" w:rsidP="00610F7F">
      <w:pPr>
        <w:pStyle w:val="aaac"/>
        <w:rPr>
          <w:rtl/>
        </w:rPr>
      </w:pPr>
      <w:r w:rsidRPr="00EA3F4F">
        <w:rPr>
          <w:b/>
          <w:bCs/>
          <w:color w:val="FF0000"/>
          <w:rtl/>
        </w:rPr>
        <w:t xml:space="preserve">[الحديث: </w:t>
      </w:r>
      <w:r w:rsidR="007B6AE1">
        <w:rPr>
          <w:b/>
          <w:bCs/>
          <w:color w:val="FF0000"/>
          <w:rtl/>
        </w:rPr>
        <w:t>853</w:t>
      </w:r>
      <w:r w:rsidRPr="00EA3F4F">
        <w:rPr>
          <w:b/>
          <w:bCs/>
          <w:color w:val="FF0000"/>
          <w:rtl/>
        </w:rPr>
        <w:t>]</w:t>
      </w:r>
      <w:r>
        <w:rPr>
          <w:color w:val="FF0000"/>
          <w:rtl/>
        </w:rPr>
        <w:t xml:space="preserve"> </w:t>
      </w:r>
      <w:r>
        <w:rPr>
          <w:rtl/>
        </w:rPr>
        <w:t xml:space="preserve">قال الإمام السجاد: </w:t>
      </w:r>
      <w:r w:rsidRPr="00906E89">
        <w:rPr>
          <w:rtl/>
        </w:rPr>
        <w:t xml:space="preserve">قال موسى بن عمران </w:t>
      </w:r>
      <w:r>
        <w:rPr>
          <w:rtl/>
        </w:rPr>
        <w:t>عليه السلام:</w:t>
      </w:r>
      <w:r w:rsidRPr="00906E89">
        <w:rPr>
          <w:rtl/>
        </w:rPr>
        <w:t xml:space="preserve"> يا رب من أهلك الذين تظلهم في ظل عرشك يوم لا ظل إلا ظلك</w:t>
      </w:r>
      <w:r>
        <w:rPr>
          <w:rtl/>
        </w:rPr>
        <w:t>؟</w:t>
      </w:r>
      <w:r w:rsidRPr="00906E89">
        <w:rPr>
          <w:rtl/>
        </w:rPr>
        <w:t xml:space="preserve"> فأوحى الله إليه</w:t>
      </w:r>
      <w:r>
        <w:rPr>
          <w:rtl/>
        </w:rPr>
        <w:t>:</w:t>
      </w:r>
      <w:r w:rsidRPr="00906E89">
        <w:rPr>
          <w:rtl/>
        </w:rPr>
        <w:t xml:space="preserve"> الطاهرة قلوبهم، والبريئة أيديهم، الذين يذكرون جلالي ذكر آبائهم</w:t>
      </w:r>
      <w:r>
        <w:rPr>
          <w:rtl/>
        </w:rPr>
        <w:t xml:space="preserve">.. </w:t>
      </w:r>
      <w:r w:rsidRPr="00906E89">
        <w:rPr>
          <w:rtl/>
        </w:rPr>
        <w:t>والذين يغضبون لمحارمي إذا استحلت مثل النمر إذا جرح</w:t>
      </w:r>
      <w:r w:rsidRPr="00440272">
        <w:rPr>
          <w:rStyle w:val="a3"/>
          <w:rtl/>
        </w:rPr>
        <w:t>(</w:t>
      </w:r>
      <w:r w:rsidRPr="00440272">
        <w:rPr>
          <w:rStyle w:val="a3"/>
          <w:rtl/>
        </w:rPr>
        <w:footnoteReference w:id="858"/>
      </w:r>
      <w:r w:rsidRPr="00440272">
        <w:rPr>
          <w:rStyle w:val="a3"/>
          <w:rtl/>
        </w:rPr>
        <w:t>)</w:t>
      </w:r>
      <w:r w:rsidRPr="00906E89">
        <w:rPr>
          <w:rtl/>
        </w:rPr>
        <w:t>.</w:t>
      </w:r>
    </w:p>
    <w:p w14:paraId="7F123BCE" w14:textId="718BFB94" w:rsidR="0092396F" w:rsidRPr="00E12966" w:rsidRDefault="0092396F" w:rsidP="00610F7F">
      <w:pPr>
        <w:pStyle w:val="aaac"/>
        <w:rPr>
          <w:rtl/>
        </w:rPr>
      </w:pPr>
      <w:r w:rsidRPr="00E12966">
        <w:rPr>
          <w:b/>
          <w:bCs/>
          <w:color w:val="FF0000"/>
          <w:rtl/>
        </w:rPr>
        <w:t xml:space="preserve">[الحديث: </w:t>
      </w:r>
      <w:r w:rsidR="007B6AE1">
        <w:rPr>
          <w:b/>
          <w:bCs/>
          <w:color w:val="FF0000"/>
          <w:rtl/>
        </w:rPr>
        <w:t>854</w:t>
      </w:r>
      <w:r w:rsidRPr="00E12966">
        <w:rPr>
          <w:b/>
          <w:bCs/>
          <w:color w:val="FF0000"/>
          <w:rtl/>
        </w:rPr>
        <w:t>]</w:t>
      </w:r>
      <w:r w:rsidRPr="00E12966">
        <w:rPr>
          <w:rtl/>
        </w:rPr>
        <w:t xml:space="preserve"> </w:t>
      </w:r>
      <w:r>
        <w:rPr>
          <w:rtl/>
        </w:rPr>
        <w:t xml:space="preserve">قال الإمام السجاد: </w:t>
      </w:r>
      <w:r w:rsidRPr="00E12966">
        <w:rPr>
          <w:rtl/>
        </w:rPr>
        <w:t xml:space="preserve">ما </w:t>
      </w:r>
      <w:r w:rsidRPr="00692DD6">
        <w:rPr>
          <w:rtl/>
        </w:rPr>
        <w:t>أحب</w:t>
      </w:r>
      <w:r w:rsidRPr="00E12966">
        <w:rPr>
          <w:rtl/>
        </w:rPr>
        <w:t xml:space="preserve"> أن لي بذل نفسي حمر النعم، وما تجرعت جرعة أحب إلي من جرعة غيظ لا أكافئ بها صاحبها</w:t>
      </w:r>
      <w:r w:rsidRPr="00440272">
        <w:rPr>
          <w:rStyle w:val="a3"/>
          <w:rtl/>
        </w:rPr>
        <w:t>(</w:t>
      </w:r>
      <w:r w:rsidRPr="00440272">
        <w:rPr>
          <w:rStyle w:val="a3"/>
          <w:rtl/>
        </w:rPr>
        <w:footnoteReference w:id="859"/>
      </w:r>
      <w:r w:rsidRPr="00440272">
        <w:rPr>
          <w:rStyle w:val="a3"/>
          <w:rtl/>
        </w:rPr>
        <w:t>)</w:t>
      </w:r>
      <w:r w:rsidRPr="00E12966">
        <w:rPr>
          <w:rtl/>
        </w:rPr>
        <w:t>.</w:t>
      </w:r>
    </w:p>
    <w:p w14:paraId="798D486A" w14:textId="7337AF57" w:rsidR="0092396F" w:rsidRPr="00E12966" w:rsidRDefault="0092396F" w:rsidP="00610F7F">
      <w:pPr>
        <w:pStyle w:val="aaac"/>
        <w:rPr>
          <w:rtl/>
        </w:rPr>
      </w:pPr>
      <w:r w:rsidRPr="00E12966">
        <w:rPr>
          <w:b/>
          <w:bCs/>
          <w:color w:val="FF0000"/>
          <w:rtl/>
        </w:rPr>
        <w:t xml:space="preserve">[الحديث: </w:t>
      </w:r>
      <w:r w:rsidR="007B6AE1">
        <w:rPr>
          <w:b/>
          <w:bCs/>
          <w:color w:val="FF0000"/>
          <w:rtl/>
        </w:rPr>
        <w:t>855</w:t>
      </w:r>
      <w:r w:rsidRPr="00E12966">
        <w:rPr>
          <w:b/>
          <w:bCs/>
          <w:color w:val="FF0000"/>
          <w:rtl/>
        </w:rPr>
        <w:t>]</w:t>
      </w:r>
      <w:r w:rsidRPr="00E12966">
        <w:rPr>
          <w:rtl/>
        </w:rPr>
        <w:t xml:space="preserve"> </w:t>
      </w:r>
      <w:r>
        <w:rPr>
          <w:rtl/>
        </w:rPr>
        <w:t xml:space="preserve">قال الإمام السجاد: </w:t>
      </w:r>
      <w:r w:rsidRPr="00E12966">
        <w:rPr>
          <w:rtl/>
        </w:rPr>
        <w:t>إياكم وصحبة العاصين ومعونة الظالمين</w:t>
      </w:r>
      <w:r w:rsidRPr="00EE0C61">
        <w:rPr>
          <w:rStyle w:val="a3"/>
          <w:rtl/>
        </w:rPr>
        <w:t>(</w:t>
      </w:r>
      <w:r w:rsidRPr="00EE0C61">
        <w:rPr>
          <w:rStyle w:val="a3"/>
          <w:rtl/>
        </w:rPr>
        <w:footnoteReference w:id="860"/>
      </w:r>
      <w:r w:rsidRPr="00EE0C61">
        <w:rPr>
          <w:rStyle w:val="a3"/>
          <w:rtl/>
        </w:rPr>
        <w:t>)</w:t>
      </w:r>
      <w:r w:rsidRPr="00E12966">
        <w:rPr>
          <w:rtl/>
        </w:rPr>
        <w:t>.</w:t>
      </w:r>
    </w:p>
    <w:p w14:paraId="0A36791B" w14:textId="5183AA0B" w:rsidR="0092396F" w:rsidRDefault="0092396F" w:rsidP="00CD39E8">
      <w:pPr>
        <w:pStyle w:val="aaa4"/>
        <w:rPr>
          <w:rtl/>
          <w:lang w:val="fr-FR" w:eastAsia="fr-FR" w:bidi="ar-DZ"/>
        </w:rPr>
      </w:pPr>
      <w:bookmarkStart w:id="214" w:name="_Toc64744877"/>
      <w:bookmarkStart w:id="215" w:name="_Toc65145667"/>
      <w:r w:rsidRPr="008635DA">
        <w:rPr>
          <w:rtl/>
          <w:lang w:val="fr-FR" w:eastAsia="fr-FR" w:bidi="ar-DZ"/>
        </w:rPr>
        <w:t>ما روي عن الإمام الباقر:</w:t>
      </w:r>
      <w:bookmarkEnd w:id="214"/>
      <w:bookmarkEnd w:id="215"/>
    </w:p>
    <w:p w14:paraId="1FA69201" w14:textId="71700A92" w:rsidR="0092396F" w:rsidRDefault="0092396F" w:rsidP="007E777A">
      <w:pPr>
        <w:pStyle w:val="aaac"/>
        <w:rPr>
          <w:rFonts w:ascii="Calibri" w:hAnsi="Calibri"/>
          <w:sz w:val="24"/>
          <w:rtl/>
        </w:rPr>
      </w:pPr>
      <w:r w:rsidRPr="00E12966">
        <w:rPr>
          <w:b/>
          <w:bCs/>
          <w:color w:val="FF0000"/>
          <w:rtl/>
        </w:rPr>
        <w:t xml:space="preserve">[الحديث: </w:t>
      </w:r>
      <w:r w:rsidR="007B6AE1">
        <w:rPr>
          <w:b/>
          <w:bCs/>
          <w:color w:val="FF0000"/>
          <w:rtl/>
        </w:rPr>
        <w:t>856</w:t>
      </w:r>
      <w:r w:rsidRPr="00E12966">
        <w:rPr>
          <w:b/>
          <w:bCs/>
          <w:color w:val="FF0000"/>
          <w:rtl/>
        </w:rPr>
        <w:t>]</w:t>
      </w:r>
      <w:r w:rsidRPr="00E12966">
        <w:rPr>
          <w:rtl/>
        </w:rPr>
        <w:t xml:space="preserve"> </w:t>
      </w:r>
      <w:r>
        <w:rPr>
          <w:rtl/>
        </w:rPr>
        <w:t xml:space="preserve">قال الإمام الباقر: </w:t>
      </w:r>
      <w:r w:rsidRPr="00E12966">
        <w:rPr>
          <w:rtl/>
        </w:rPr>
        <w:t xml:space="preserve">يكون في آخر الزمان قوم ينبع فيهم قوم مراؤون </w:t>
      </w:r>
      <w:r w:rsidRPr="00E12966">
        <w:rPr>
          <w:rtl/>
        </w:rPr>
        <w:lastRenderedPageBreak/>
        <w:t xml:space="preserve">ينفرون وينسكون، حدثاء سفهاء، </w:t>
      </w:r>
      <w:r w:rsidRPr="00A961AD">
        <w:rPr>
          <w:rtl/>
        </w:rPr>
        <w:t>لا يوجبون أمرا بمعروف ولا نهيا عن منكر إلا إذا أمنوا الضرر يطلبون لأنفسهم الرخص</w:t>
      </w:r>
      <w:r>
        <w:rPr>
          <w:rtl/>
        </w:rPr>
        <w:t xml:space="preserve"> و</w:t>
      </w:r>
      <w:r w:rsidRPr="00A961AD">
        <w:rPr>
          <w:rtl/>
        </w:rPr>
        <w:t>المعاذير يتبعون زلا</w:t>
      </w:r>
      <w:r>
        <w:rPr>
          <w:rtl/>
        </w:rPr>
        <w:t>ت</w:t>
      </w:r>
      <w:r w:rsidRPr="00A961AD">
        <w:rPr>
          <w:rtl/>
        </w:rPr>
        <w:t xml:space="preserve"> العلماء وفساد عملهم، يقبلون على الصلاة والصيام وما لا يكلمهم في نفس ولا مال ولو أضرت الصلاة بسائر ما يعملون بأموالهم وأبدانهم لرفضوها كما رفضوا أسمى الفرائض وأشرفها، إن الأمر بالمعروف والنهي عن المنكر فريضة عظيمة بها تقام</w:t>
      </w:r>
      <w:r>
        <w:rPr>
          <w:rtl/>
        </w:rPr>
        <w:t xml:space="preserve"> </w:t>
      </w:r>
      <w:r w:rsidRPr="00A961AD">
        <w:rPr>
          <w:rStyle w:val="a3"/>
          <w:rFonts w:ascii="Calibri" w:hAnsi="Calibri"/>
          <w:position w:val="0"/>
          <w:sz w:val="24"/>
          <w:szCs w:val="28"/>
          <w:rtl/>
        </w:rPr>
        <w:t>الفرائض، هنالك يتم غضب الله عز وجل عليهم فيعمهم بعقابه فيهلك الأبرار في دار الفجار والصغار في دار الكبار، إن الأمر بالمعروف والنهي عن المنكر سبيل الأنبياء ومنهاج الصلحاء فريضة عظيمة بها تقام الفرائض وتأمن المذاهب</w:t>
      </w:r>
      <w:r>
        <w:rPr>
          <w:rStyle w:val="a3"/>
          <w:rFonts w:ascii="Calibri" w:hAnsi="Calibri"/>
          <w:sz w:val="24"/>
          <w:rtl/>
        </w:rPr>
        <w:t>،</w:t>
      </w:r>
      <w:r w:rsidRPr="00A961AD">
        <w:rPr>
          <w:rStyle w:val="a3"/>
          <w:rFonts w:ascii="Calibri" w:hAnsi="Calibri"/>
          <w:position w:val="0"/>
          <w:sz w:val="24"/>
          <w:szCs w:val="28"/>
          <w:rtl/>
        </w:rPr>
        <w:t xml:space="preserve"> وتحل المكاسب وترد المظالم وتعمر الأرض وينتصف من الأعداء ويستقيم الأمر فأنكروا بقلوبكم والفظوا بألسنتكم</w:t>
      </w:r>
      <w:r>
        <w:rPr>
          <w:rStyle w:val="a3"/>
          <w:rFonts w:ascii="Calibri" w:hAnsi="Calibri"/>
          <w:position w:val="0"/>
          <w:sz w:val="24"/>
          <w:szCs w:val="28"/>
          <w:rtl/>
        </w:rPr>
        <w:t xml:space="preserve"> و</w:t>
      </w:r>
      <w:r w:rsidRPr="00A961AD">
        <w:rPr>
          <w:rStyle w:val="a3"/>
          <w:rFonts w:ascii="Calibri" w:hAnsi="Calibri"/>
          <w:position w:val="0"/>
          <w:sz w:val="24"/>
          <w:szCs w:val="28"/>
          <w:rtl/>
        </w:rPr>
        <w:t>صكوا بها جباههم ولا تخافوا في الله لومة لائم،</w:t>
      </w:r>
      <w:r w:rsidR="00936D2B">
        <w:rPr>
          <w:rStyle w:val="a3"/>
          <w:rFonts w:ascii="Calibri" w:hAnsi="Calibri"/>
          <w:position w:val="0"/>
          <w:sz w:val="24"/>
          <w:szCs w:val="28"/>
          <w:rtl/>
        </w:rPr>
        <w:t xml:space="preserve"> فإن </w:t>
      </w:r>
      <w:r w:rsidRPr="00A961AD">
        <w:rPr>
          <w:rStyle w:val="a3"/>
          <w:rFonts w:ascii="Calibri" w:hAnsi="Calibri"/>
          <w:position w:val="0"/>
          <w:sz w:val="24"/>
          <w:szCs w:val="28"/>
          <w:rtl/>
        </w:rPr>
        <w:t xml:space="preserve">اتعظوا وإلى الحق رجعوا فلا سبيل عليهم </w:t>
      </w:r>
      <w:r>
        <w:rPr>
          <w:rStyle w:val="a3"/>
          <w:rFonts w:ascii="Calibri" w:hAnsi="Calibri" w:cs="Traditional Arabic"/>
          <w:sz w:val="24"/>
          <w:shd w:val="clear" w:color="auto" w:fill="FFFFFF"/>
          <w:rtl/>
        </w:rPr>
        <w:t>﴿</w:t>
      </w:r>
      <w:r>
        <w:rPr>
          <w:shd w:val="clear" w:color="auto" w:fill="FFFFFF"/>
          <w:rtl/>
        </w:rPr>
        <w:t xml:space="preserve">إِنَّمَا السَّبِيلُ عَلَى الَّذِينَ يَظْلِمُونَ النَّاسَ وَيَبْغُونَ فِي الْأَرْضِ بِغَيْرِ الْحَقِّ أُولَئِكَ لَهُمْ عَذَابٌ </w:t>
      </w:r>
      <w:r w:rsidRPr="007B6AE1">
        <w:rPr>
          <w:rtl/>
        </w:rPr>
        <w:t>أَلِيمٌ﴾</w:t>
      </w:r>
      <w:r>
        <w:rPr>
          <w:shd w:val="clear" w:color="auto" w:fill="FFFFFF"/>
          <w:rtl/>
        </w:rPr>
        <w:t xml:space="preserve"> </w:t>
      </w:r>
      <w:r>
        <w:rPr>
          <w:color w:val="804000"/>
          <w:szCs w:val="20"/>
          <w:shd w:val="clear" w:color="auto" w:fill="FFFFFF"/>
          <w:rtl/>
        </w:rPr>
        <w:t>[الشورى: 42]</w:t>
      </w:r>
      <w:r w:rsidRPr="00A961AD">
        <w:rPr>
          <w:rStyle w:val="a3"/>
          <w:rFonts w:ascii="Calibri" w:hAnsi="Calibri"/>
          <w:position w:val="0"/>
          <w:sz w:val="24"/>
          <w:szCs w:val="28"/>
          <w:rtl/>
        </w:rPr>
        <w:t xml:space="preserve"> هنالك فجاهدوهم بأبدانكم وأبغضوهم بقلوبكم غير طالبين سلطانا ولا باغين مالا ولا مريدين بظلم ظفرا حتى يفيئوا إلى أمر الله ويمضوا على طاعته</w:t>
      </w:r>
      <w:r w:rsidRPr="00440272">
        <w:rPr>
          <w:rStyle w:val="a3"/>
          <w:rtl/>
        </w:rPr>
        <w:t>(</w:t>
      </w:r>
      <w:r w:rsidRPr="00440272">
        <w:rPr>
          <w:rStyle w:val="a3"/>
          <w:rtl/>
        </w:rPr>
        <w:footnoteReference w:id="861"/>
      </w:r>
      <w:r w:rsidRPr="00440272">
        <w:rPr>
          <w:rStyle w:val="a3"/>
          <w:rtl/>
        </w:rPr>
        <w:t>)</w:t>
      </w:r>
      <w:r w:rsidRPr="00A961AD">
        <w:rPr>
          <w:rStyle w:val="a3"/>
          <w:rFonts w:ascii="Calibri" w:hAnsi="Calibri"/>
          <w:position w:val="0"/>
          <w:sz w:val="24"/>
          <w:szCs w:val="28"/>
          <w:rtl/>
        </w:rPr>
        <w:t>.</w:t>
      </w:r>
    </w:p>
    <w:p w14:paraId="02E161A9" w14:textId="6250D58B" w:rsidR="0092396F" w:rsidRPr="00E12966" w:rsidRDefault="0092396F" w:rsidP="00610F7F">
      <w:pPr>
        <w:pStyle w:val="aaac"/>
        <w:rPr>
          <w:rtl/>
        </w:rPr>
      </w:pPr>
      <w:r w:rsidRPr="00E12966">
        <w:rPr>
          <w:b/>
          <w:bCs/>
          <w:color w:val="FF0000"/>
          <w:rtl/>
        </w:rPr>
        <w:t xml:space="preserve">[الحديث: </w:t>
      </w:r>
      <w:r w:rsidR="007B6AE1">
        <w:rPr>
          <w:b/>
          <w:bCs/>
          <w:color w:val="FF0000"/>
          <w:rtl/>
        </w:rPr>
        <w:t>857</w:t>
      </w:r>
      <w:r w:rsidRPr="00E12966">
        <w:rPr>
          <w:b/>
          <w:bCs/>
          <w:color w:val="FF0000"/>
          <w:rtl/>
        </w:rPr>
        <w:t>]</w:t>
      </w:r>
      <w:r w:rsidRPr="00E12966">
        <w:rPr>
          <w:rtl/>
        </w:rPr>
        <w:t xml:space="preserve"> </w:t>
      </w:r>
      <w:r>
        <w:rPr>
          <w:rtl/>
        </w:rPr>
        <w:t xml:space="preserve">قال الإمام الباقر: </w:t>
      </w:r>
      <w:r w:rsidRPr="00E12966">
        <w:rPr>
          <w:rtl/>
        </w:rPr>
        <w:t>من مشى إلى سلطان جائر فأمره بتقوى الله ووعظه وخوفه كان له مثل أجر الثقلين الجن وال</w:t>
      </w:r>
      <w:r w:rsidR="00753391">
        <w:rPr>
          <w:rFonts w:hint="cs"/>
          <w:rtl/>
        </w:rPr>
        <w:t>إ</w:t>
      </w:r>
      <w:r w:rsidRPr="00E12966">
        <w:rPr>
          <w:rtl/>
        </w:rPr>
        <w:t>نس، ومثل أعمالهم</w:t>
      </w:r>
      <w:r w:rsidRPr="00440272">
        <w:rPr>
          <w:rStyle w:val="a3"/>
          <w:rtl/>
        </w:rPr>
        <w:t>(</w:t>
      </w:r>
      <w:r w:rsidRPr="00440272">
        <w:rPr>
          <w:rStyle w:val="a3"/>
          <w:rtl/>
        </w:rPr>
        <w:footnoteReference w:id="862"/>
      </w:r>
      <w:r w:rsidRPr="00440272">
        <w:rPr>
          <w:rStyle w:val="a3"/>
          <w:rtl/>
        </w:rPr>
        <w:t>)</w:t>
      </w:r>
      <w:r w:rsidRPr="00E12966">
        <w:rPr>
          <w:rtl/>
        </w:rPr>
        <w:t>.</w:t>
      </w:r>
    </w:p>
    <w:p w14:paraId="1B6C3377" w14:textId="40EA9C04" w:rsidR="0092396F" w:rsidRPr="00E12966" w:rsidRDefault="0092396F" w:rsidP="00610F7F">
      <w:pPr>
        <w:pStyle w:val="aaac"/>
        <w:rPr>
          <w:rtl/>
        </w:rPr>
      </w:pPr>
      <w:r w:rsidRPr="00E12966">
        <w:rPr>
          <w:b/>
          <w:bCs/>
          <w:color w:val="FF0000"/>
          <w:rtl/>
        </w:rPr>
        <w:t xml:space="preserve">[الحديث: </w:t>
      </w:r>
      <w:r w:rsidR="007B6AE1">
        <w:rPr>
          <w:b/>
          <w:bCs/>
          <w:color w:val="FF0000"/>
          <w:rtl/>
        </w:rPr>
        <w:t>858</w:t>
      </w:r>
      <w:r w:rsidRPr="00E12966">
        <w:rPr>
          <w:b/>
          <w:bCs/>
          <w:color w:val="FF0000"/>
          <w:rtl/>
        </w:rPr>
        <w:t>]</w:t>
      </w:r>
      <w:r w:rsidRPr="00E12966">
        <w:rPr>
          <w:rtl/>
        </w:rPr>
        <w:t xml:space="preserve"> </w:t>
      </w:r>
      <w:r>
        <w:rPr>
          <w:rtl/>
        </w:rPr>
        <w:t xml:space="preserve">قال الإمام الباقر: </w:t>
      </w:r>
      <w:r w:rsidRPr="00E12966">
        <w:rPr>
          <w:rtl/>
        </w:rPr>
        <w:t>سلامة الدين وصحة البدن خير من المال، والمال زينة من زينة الدنيا حسنة</w:t>
      </w:r>
      <w:r w:rsidRPr="00440272">
        <w:rPr>
          <w:rStyle w:val="a3"/>
          <w:rtl/>
        </w:rPr>
        <w:t>(</w:t>
      </w:r>
      <w:r w:rsidRPr="00440272">
        <w:rPr>
          <w:rStyle w:val="a3"/>
          <w:rtl/>
        </w:rPr>
        <w:footnoteReference w:id="863"/>
      </w:r>
      <w:r w:rsidRPr="00440272">
        <w:rPr>
          <w:rStyle w:val="a3"/>
          <w:rtl/>
        </w:rPr>
        <w:t>)</w:t>
      </w:r>
      <w:r w:rsidRPr="00E12966">
        <w:rPr>
          <w:rtl/>
        </w:rPr>
        <w:t>.</w:t>
      </w:r>
    </w:p>
    <w:p w14:paraId="7415FAE9" w14:textId="00088AF0" w:rsidR="0092396F" w:rsidRPr="00E12966" w:rsidRDefault="0092396F" w:rsidP="00610F7F">
      <w:pPr>
        <w:pStyle w:val="aaac"/>
        <w:rPr>
          <w:rtl/>
        </w:rPr>
      </w:pPr>
      <w:r w:rsidRPr="00E12966">
        <w:rPr>
          <w:b/>
          <w:bCs/>
          <w:color w:val="FF0000"/>
          <w:rtl/>
        </w:rPr>
        <w:t xml:space="preserve">[الحديث: </w:t>
      </w:r>
      <w:r w:rsidR="007B6AE1">
        <w:rPr>
          <w:b/>
          <w:bCs/>
          <w:color w:val="FF0000"/>
          <w:rtl/>
        </w:rPr>
        <w:t>859</w:t>
      </w:r>
      <w:r w:rsidRPr="00E12966">
        <w:rPr>
          <w:b/>
          <w:bCs/>
          <w:color w:val="FF0000"/>
          <w:rtl/>
        </w:rPr>
        <w:t>]</w:t>
      </w:r>
      <w:r w:rsidRPr="00E12966">
        <w:rPr>
          <w:rtl/>
        </w:rPr>
        <w:t xml:space="preserve"> عن أبي بصير قال: سألت الإمام الباقر عن أعمالهم فقال لي: يا أبا </w:t>
      </w:r>
      <w:r w:rsidRPr="00E12966">
        <w:rPr>
          <w:rtl/>
        </w:rPr>
        <w:lastRenderedPageBreak/>
        <w:t>محمد، لا ولا مدة قلم، إن أحدهم لا يصيب من دنياهم شيئا إلا أصابوا من دينه مثله، أو حتى يصيبوا من دينه مثله</w:t>
      </w:r>
      <w:r w:rsidRPr="00EE0C61">
        <w:rPr>
          <w:rStyle w:val="a3"/>
          <w:rtl/>
        </w:rPr>
        <w:t>(</w:t>
      </w:r>
      <w:r w:rsidRPr="00EE0C61">
        <w:rPr>
          <w:rStyle w:val="a3"/>
          <w:rtl/>
        </w:rPr>
        <w:footnoteReference w:id="864"/>
      </w:r>
      <w:r w:rsidRPr="00EE0C61">
        <w:rPr>
          <w:rStyle w:val="a3"/>
          <w:rtl/>
        </w:rPr>
        <w:t>)</w:t>
      </w:r>
      <w:r w:rsidRPr="00E12966">
        <w:rPr>
          <w:rtl/>
        </w:rPr>
        <w:t>.</w:t>
      </w:r>
    </w:p>
    <w:p w14:paraId="0A47A2DA" w14:textId="00BA5B05" w:rsidR="0092396F" w:rsidRPr="0033666C" w:rsidRDefault="0092396F" w:rsidP="00610F7F">
      <w:pPr>
        <w:pStyle w:val="aaac"/>
        <w:rPr>
          <w:rtl/>
        </w:rPr>
      </w:pPr>
      <w:r w:rsidRPr="00967F35">
        <w:rPr>
          <w:bCs/>
          <w:color w:val="FF0000"/>
          <w:rtl/>
        </w:rPr>
        <w:t xml:space="preserve">[الحديث: </w:t>
      </w:r>
      <w:r w:rsidR="007B6AE1">
        <w:rPr>
          <w:bCs/>
          <w:color w:val="FF0000"/>
          <w:rtl/>
        </w:rPr>
        <w:t>860</w:t>
      </w:r>
      <w:r w:rsidRPr="00967F35">
        <w:rPr>
          <w:bCs/>
          <w:color w:val="FF0000"/>
          <w:rtl/>
        </w:rPr>
        <w:t>]</w:t>
      </w:r>
      <w:r w:rsidRPr="0033666C">
        <w:rPr>
          <w:rtl/>
        </w:rPr>
        <w:t xml:space="preserve"> عن محمّد بن مسلم قال: كنت قاعدا عند الإمام الباقر على باب داره بالمدينة فنظر إلى الناس يمرّون أفواجا فقال لبعض من عنده: (حدث بالمدينة أمر؟) فقال: جعلت فداك ولي المدينة وال فغدا الناس يهنّئونه، فقال: (إنّ الرجل ليغدي عليه بالأمر تهنّأ به وإنّه لباب من أبواب النار)</w:t>
      </w:r>
      <w:r w:rsidRPr="0033666C">
        <w:rPr>
          <w:rStyle w:val="a3"/>
          <w:rtl/>
        </w:rPr>
        <w:t>(</w:t>
      </w:r>
      <w:r w:rsidRPr="0033666C">
        <w:rPr>
          <w:rStyle w:val="a3"/>
          <w:rtl/>
        </w:rPr>
        <w:footnoteReference w:id="865"/>
      </w:r>
      <w:r w:rsidRPr="0033666C">
        <w:rPr>
          <w:rStyle w:val="a3"/>
          <w:rtl/>
        </w:rPr>
        <w:t>)</w:t>
      </w:r>
    </w:p>
    <w:p w14:paraId="793F2F60" w14:textId="7ABB46D9" w:rsidR="0092396F" w:rsidRPr="0033666C" w:rsidRDefault="0092396F" w:rsidP="00610F7F">
      <w:pPr>
        <w:pStyle w:val="aaac"/>
        <w:rPr>
          <w:rtl/>
        </w:rPr>
      </w:pPr>
      <w:r w:rsidRPr="00967F35">
        <w:rPr>
          <w:bCs/>
          <w:color w:val="FF0000"/>
          <w:rtl/>
        </w:rPr>
        <w:t xml:space="preserve">[الحديث: </w:t>
      </w:r>
      <w:r w:rsidR="007B6AE1">
        <w:rPr>
          <w:bCs/>
          <w:color w:val="FF0000"/>
          <w:rtl/>
        </w:rPr>
        <w:t>861</w:t>
      </w:r>
      <w:r w:rsidRPr="00967F35">
        <w:rPr>
          <w:bCs/>
          <w:color w:val="FF0000"/>
          <w:rtl/>
        </w:rPr>
        <w:t>]</w:t>
      </w:r>
      <w:r>
        <w:rPr>
          <w:rtl/>
        </w:rPr>
        <w:t xml:space="preserve"> </w:t>
      </w:r>
      <w:r w:rsidRPr="0033666C">
        <w:rPr>
          <w:rtl/>
        </w:rPr>
        <w:t xml:space="preserve">قال الإمام الباقر: (العامل بالظلم، والمعين له، والراضي به شركاء ثلاث) </w:t>
      </w:r>
      <w:r w:rsidRPr="0033666C">
        <w:rPr>
          <w:rStyle w:val="a3"/>
          <w:rtl/>
        </w:rPr>
        <w:t>(</w:t>
      </w:r>
      <w:r w:rsidRPr="0033666C">
        <w:rPr>
          <w:rStyle w:val="a3"/>
          <w:rtl/>
        </w:rPr>
        <w:footnoteReference w:id="866"/>
      </w:r>
      <w:r w:rsidRPr="0033666C">
        <w:rPr>
          <w:rStyle w:val="a3"/>
          <w:rtl/>
        </w:rPr>
        <w:t>)</w:t>
      </w:r>
    </w:p>
    <w:p w14:paraId="08098032" w14:textId="13939E93" w:rsidR="0092396F" w:rsidRPr="0033666C" w:rsidRDefault="0092396F" w:rsidP="00610F7F">
      <w:pPr>
        <w:pStyle w:val="aaac"/>
        <w:rPr>
          <w:rtl/>
        </w:rPr>
      </w:pPr>
      <w:r w:rsidRPr="00967F35">
        <w:rPr>
          <w:bCs/>
          <w:color w:val="FF0000"/>
          <w:rtl/>
        </w:rPr>
        <w:t xml:space="preserve">[الحديث: </w:t>
      </w:r>
      <w:r w:rsidR="007B6AE1">
        <w:rPr>
          <w:bCs/>
          <w:color w:val="FF0000"/>
          <w:rtl/>
        </w:rPr>
        <w:t>862</w:t>
      </w:r>
      <w:r w:rsidRPr="00967F35">
        <w:rPr>
          <w:bCs/>
          <w:color w:val="FF0000"/>
          <w:rtl/>
        </w:rPr>
        <w:t>]</w:t>
      </w:r>
      <w:r w:rsidRPr="0033666C">
        <w:rPr>
          <w:rtl/>
        </w:rPr>
        <w:t xml:space="preserve"> قال الإمام</w:t>
      </w:r>
      <w:r>
        <w:rPr>
          <w:rtl/>
        </w:rPr>
        <w:t xml:space="preserve"> </w:t>
      </w:r>
      <w:r w:rsidRPr="0033666C">
        <w:rPr>
          <w:rtl/>
        </w:rPr>
        <w:t xml:space="preserve">الباقر: (إنّ موسى ناجاه اللّه تبارك وتعالى وكان فيما قال في مناجاته: ولا ترض بالظلم ولا تكن ظالما، فإنّي للظالم رصيد حتّى </w:t>
      </w:r>
      <w:r w:rsidR="00753391">
        <w:rPr>
          <w:rFonts w:hint="cs"/>
          <w:rtl/>
        </w:rPr>
        <w:t>أ</w:t>
      </w:r>
      <w:r w:rsidRPr="0033666C">
        <w:rPr>
          <w:rtl/>
        </w:rPr>
        <w:t xml:space="preserve">ديل منه المظلوم) </w:t>
      </w:r>
      <w:r w:rsidRPr="0033666C">
        <w:rPr>
          <w:rStyle w:val="a3"/>
          <w:rtl/>
        </w:rPr>
        <w:t>(</w:t>
      </w:r>
      <w:r w:rsidRPr="0033666C">
        <w:rPr>
          <w:rStyle w:val="a3"/>
          <w:rtl/>
        </w:rPr>
        <w:footnoteReference w:id="867"/>
      </w:r>
      <w:r w:rsidRPr="0033666C">
        <w:rPr>
          <w:rStyle w:val="a3"/>
          <w:rtl/>
        </w:rPr>
        <w:t>)</w:t>
      </w:r>
    </w:p>
    <w:p w14:paraId="45829D8F" w14:textId="5AAA6CC5" w:rsidR="0092396F" w:rsidRPr="0033666C" w:rsidRDefault="0092396F" w:rsidP="00610F7F">
      <w:pPr>
        <w:pStyle w:val="aaac"/>
        <w:rPr>
          <w:rtl/>
        </w:rPr>
      </w:pPr>
      <w:r w:rsidRPr="00967F35">
        <w:rPr>
          <w:bCs/>
          <w:color w:val="FF0000"/>
          <w:rtl/>
        </w:rPr>
        <w:t xml:space="preserve">[الحديث: </w:t>
      </w:r>
      <w:r w:rsidR="007B6AE1">
        <w:rPr>
          <w:bCs/>
          <w:color w:val="FF0000"/>
          <w:rtl/>
        </w:rPr>
        <w:t>863</w:t>
      </w:r>
      <w:r w:rsidRPr="00967F35">
        <w:rPr>
          <w:bCs/>
          <w:color w:val="FF0000"/>
          <w:rtl/>
        </w:rPr>
        <w:t>]</w:t>
      </w:r>
      <w:r w:rsidRPr="0033666C">
        <w:rPr>
          <w:rtl/>
        </w:rPr>
        <w:t xml:space="preserve"> قال الإمام الباقر: (من فعل خمسة أشياء فلا بدّ له من خمسة: ولا بدّ لصاحب الخمسة من النار، </w:t>
      </w:r>
      <w:r w:rsidRPr="00692DD6">
        <w:rPr>
          <w:rtl/>
        </w:rPr>
        <w:t>الأولى</w:t>
      </w:r>
      <w:r w:rsidRPr="0033666C">
        <w:rPr>
          <w:rtl/>
        </w:rPr>
        <w:t>: من شرب المثلث فلا بدّ له من شرب الخمر ولا بدّ لشارب الخمر من النار، الثاني: من لبس الثياب الفاخرة فلا بدّ له من الكبر ولا بدّ لصاحب الكبر من النار، الثالث: من جلس على بساط السلطان فلا بدّ أن يتكلّم بهوى السلطان ولا بدّ لصاحب الهوى من النار، الرابع: من جالس النساء فلا بدّ له من الزنا ولا بدّ للزاني من النار، الخامس: من باع واشترى من غير فقه فلا بدّ له من الربا ولا بدّ لآكل الربا من النار)</w:t>
      </w:r>
      <w:r w:rsidRPr="0033666C">
        <w:rPr>
          <w:rStyle w:val="a3"/>
          <w:rtl/>
        </w:rPr>
        <w:t>(</w:t>
      </w:r>
      <w:r w:rsidRPr="0033666C">
        <w:rPr>
          <w:rStyle w:val="a3"/>
          <w:rtl/>
        </w:rPr>
        <w:footnoteReference w:id="868"/>
      </w:r>
      <w:r w:rsidRPr="0033666C">
        <w:rPr>
          <w:rStyle w:val="a3"/>
          <w:rtl/>
        </w:rPr>
        <w:t>)</w:t>
      </w:r>
    </w:p>
    <w:p w14:paraId="66D0C84A" w14:textId="3F95320F" w:rsidR="0092396F" w:rsidRDefault="0092396F" w:rsidP="00CD39E8">
      <w:pPr>
        <w:pStyle w:val="aaa4"/>
        <w:rPr>
          <w:rtl/>
          <w:lang w:val="fr-FR" w:eastAsia="fr-FR" w:bidi="ar-DZ"/>
        </w:rPr>
      </w:pPr>
      <w:bookmarkStart w:id="216" w:name="_Toc64744878"/>
      <w:bookmarkStart w:id="217" w:name="_Toc65145668"/>
      <w:r w:rsidRPr="008635DA">
        <w:rPr>
          <w:rtl/>
          <w:lang w:val="fr-FR" w:eastAsia="fr-FR" w:bidi="ar-DZ"/>
        </w:rPr>
        <w:lastRenderedPageBreak/>
        <w:t>ما روي عن الإمام الصادق:</w:t>
      </w:r>
      <w:bookmarkEnd w:id="216"/>
      <w:bookmarkEnd w:id="217"/>
    </w:p>
    <w:p w14:paraId="0E0A778A" w14:textId="5DA382B9" w:rsidR="0092396F" w:rsidRDefault="0092396F" w:rsidP="007E777A">
      <w:pPr>
        <w:pStyle w:val="aaac"/>
        <w:rPr>
          <w:rtl/>
        </w:rPr>
      </w:pPr>
      <w:r w:rsidRPr="00E12966">
        <w:rPr>
          <w:b/>
          <w:bCs/>
          <w:color w:val="FF0000"/>
          <w:rtl/>
        </w:rPr>
        <w:t xml:space="preserve">[الحديث: </w:t>
      </w:r>
      <w:r w:rsidR="007B6AE1">
        <w:rPr>
          <w:b/>
          <w:bCs/>
          <w:color w:val="FF0000"/>
          <w:rtl/>
        </w:rPr>
        <w:t>864</w:t>
      </w:r>
      <w:r w:rsidRPr="00E12966">
        <w:rPr>
          <w:b/>
          <w:bCs/>
          <w:color w:val="FF0000"/>
          <w:rtl/>
        </w:rPr>
        <w:t>]</w:t>
      </w:r>
      <w:r w:rsidRPr="00E12966">
        <w:rPr>
          <w:rtl/>
        </w:rPr>
        <w:t xml:space="preserve"> </w:t>
      </w:r>
      <w:r>
        <w:rPr>
          <w:rtl/>
        </w:rPr>
        <w:t>قال الإمام الصادق</w:t>
      </w:r>
      <w:r w:rsidRPr="00E12966">
        <w:rPr>
          <w:rtl/>
        </w:rPr>
        <w:t xml:space="preserve">: إن الله فوض إلى المؤمن أموره كلها، ولم يفوض إليه أن يكون ذليلا، أما تسمع الله عزّ وجلّ يقول: </w:t>
      </w:r>
      <w:r w:rsidRPr="007B6AE1">
        <w:rPr>
          <w:rtl/>
        </w:rPr>
        <w:t>﴿</w:t>
      </w:r>
      <w:r>
        <w:rPr>
          <w:shd w:val="clear" w:color="auto" w:fill="FFFFFF"/>
          <w:rtl/>
        </w:rPr>
        <w:t xml:space="preserve"> وَلِلَّهِ الْعِزَّةُ وَلِرَسُولِهِ وَلِلْمُؤْمِنِينَ </w:t>
      </w:r>
      <w:r w:rsidRPr="007B6AE1">
        <w:rPr>
          <w:rtl/>
        </w:rPr>
        <w:t>﴾</w:t>
      </w:r>
      <w:r>
        <w:rPr>
          <w:shd w:val="clear" w:color="auto" w:fill="FFFFFF"/>
          <w:rtl/>
        </w:rPr>
        <w:t xml:space="preserve"> </w:t>
      </w:r>
      <w:r>
        <w:rPr>
          <w:color w:val="804000"/>
          <w:szCs w:val="20"/>
          <w:shd w:val="clear" w:color="auto" w:fill="FFFFFF"/>
          <w:rtl/>
        </w:rPr>
        <w:t>[المنافقون: 8]</w:t>
      </w:r>
      <w:r>
        <w:rPr>
          <w:rtl/>
        </w:rPr>
        <w:t xml:space="preserve">، </w:t>
      </w:r>
      <w:r w:rsidRPr="00E12966">
        <w:rPr>
          <w:rtl/>
        </w:rPr>
        <w:t>فالمؤمن يكون عزيزا ولا يكون ذليلاً</w:t>
      </w:r>
      <w:r>
        <w:rPr>
          <w:rtl/>
        </w:rPr>
        <w:t>..</w:t>
      </w:r>
      <w:r w:rsidRPr="00E12966">
        <w:rPr>
          <w:rtl/>
        </w:rPr>
        <w:t xml:space="preserve"> إن المؤمن أعز من الجبل</w:t>
      </w:r>
      <w:r>
        <w:rPr>
          <w:rtl/>
        </w:rPr>
        <w:t>،</w:t>
      </w:r>
      <w:r w:rsidRPr="00E12966">
        <w:rPr>
          <w:rtl/>
        </w:rPr>
        <w:t xml:space="preserve"> إن الجبل يستقل</w:t>
      </w:r>
      <w:r>
        <w:rPr>
          <w:rtl/>
        </w:rPr>
        <w:t xml:space="preserve"> </w:t>
      </w:r>
      <w:r w:rsidRPr="00E12966">
        <w:rPr>
          <w:rtl/>
        </w:rPr>
        <w:t>منه بالمعاول، والمؤمن لا يستقل من دينه شيء</w:t>
      </w:r>
      <w:r w:rsidRPr="00440272">
        <w:rPr>
          <w:rStyle w:val="a3"/>
          <w:rtl/>
        </w:rPr>
        <w:t>(</w:t>
      </w:r>
      <w:r w:rsidRPr="00440272">
        <w:rPr>
          <w:rStyle w:val="a3"/>
          <w:rtl/>
        </w:rPr>
        <w:footnoteReference w:id="869"/>
      </w:r>
      <w:r w:rsidRPr="00440272">
        <w:rPr>
          <w:rStyle w:val="a3"/>
          <w:rtl/>
        </w:rPr>
        <w:t>)</w:t>
      </w:r>
      <w:r>
        <w:rPr>
          <w:rtl/>
        </w:rPr>
        <w:t>.</w:t>
      </w:r>
    </w:p>
    <w:p w14:paraId="4298A932" w14:textId="3915D5BD" w:rsidR="0092396F" w:rsidRPr="00E12966" w:rsidRDefault="0092396F" w:rsidP="007E777A">
      <w:pPr>
        <w:pStyle w:val="aaac"/>
        <w:rPr>
          <w:rtl/>
        </w:rPr>
      </w:pPr>
      <w:r w:rsidRPr="00E12966">
        <w:rPr>
          <w:b/>
          <w:bCs/>
          <w:color w:val="FF0000"/>
          <w:rtl/>
        </w:rPr>
        <w:t xml:space="preserve">[الحديث: </w:t>
      </w:r>
      <w:r w:rsidR="007B6AE1">
        <w:rPr>
          <w:b/>
          <w:bCs/>
          <w:color w:val="FF0000"/>
          <w:rtl/>
        </w:rPr>
        <w:t>865</w:t>
      </w:r>
      <w:r w:rsidRPr="00E12966">
        <w:rPr>
          <w:b/>
          <w:bCs/>
          <w:color w:val="FF0000"/>
          <w:rtl/>
        </w:rPr>
        <w:t>]</w:t>
      </w:r>
      <w:r w:rsidRPr="00E12966">
        <w:rPr>
          <w:rtl/>
        </w:rPr>
        <w:t xml:space="preserve"> قال الإمام الصادق: إن الله عزّ وجلّ فوض إلى المؤمن أموره كلها، ولم يفوض إليه أن يذل نفسه، أما تسمع لقول الله عزّ وجلّ: </w:t>
      </w:r>
      <w:r w:rsidRPr="007B6AE1">
        <w:rPr>
          <w:rtl/>
        </w:rPr>
        <w:t>﴿</w:t>
      </w:r>
      <w:r>
        <w:rPr>
          <w:shd w:val="clear" w:color="auto" w:fill="FFFFFF"/>
          <w:rtl/>
        </w:rPr>
        <w:t xml:space="preserve"> وَلِلَّهِ الْعِزَّةُ وَلِرَسُولِهِ وَلِلْمُؤْمِنِينَ </w:t>
      </w:r>
      <w:r w:rsidRPr="007B6AE1">
        <w:rPr>
          <w:rtl/>
        </w:rPr>
        <w:t>﴾</w:t>
      </w:r>
      <w:r>
        <w:rPr>
          <w:shd w:val="clear" w:color="auto" w:fill="FFFFFF"/>
          <w:rtl/>
        </w:rPr>
        <w:t xml:space="preserve"> </w:t>
      </w:r>
      <w:r>
        <w:rPr>
          <w:color w:val="804000"/>
          <w:szCs w:val="20"/>
          <w:shd w:val="clear" w:color="auto" w:fill="FFFFFF"/>
          <w:rtl/>
        </w:rPr>
        <w:t>[المنافقون: 8]</w:t>
      </w:r>
      <w:r>
        <w:rPr>
          <w:rtl/>
        </w:rPr>
        <w:t xml:space="preserve">، </w:t>
      </w:r>
      <w:r w:rsidRPr="00E12966">
        <w:rPr>
          <w:rtl/>
        </w:rPr>
        <w:t xml:space="preserve">فالمؤمن ينبغي أن يكون عزيزاً، ولا يكون ذليلا يعزه الله </w:t>
      </w:r>
      <w:proofErr w:type="spellStart"/>
      <w:r w:rsidRPr="00E12966">
        <w:rPr>
          <w:rtl/>
        </w:rPr>
        <w:t>بالايمان</w:t>
      </w:r>
      <w:proofErr w:type="spellEnd"/>
      <w:r w:rsidRPr="00E12966">
        <w:rPr>
          <w:rtl/>
        </w:rPr>
        <w:t xml:space="preserve"> والاسلام</w:t>
      </w:r>
      <w:r w:rsidRPr="00440272">
        <w:rPr>
          <w:rStyle w:val="a3"/>
          <w:rtl/>
        </w:rPr>
        <w:t>(</w:t>
      </w:r>
      <w:r w:rsidRPr="00440272">
        <w:rPr>
          <w:rStyle w:val="a3"/>
          <w:rtl/>
        </w:rPr>
        <w:footnoteReference w:id="870"/>
      </w:r>
      <w:r w:rsidRPr="00440272">
        <w:rPr>
          <w:rStyle w:val="a3"/>
          <w:rtl/>
        </w:rPr>
        <w:t>)</w:t>
      </w:r>
      <w:r w:rsidRPr="00E12966">
        <w:rPr>
          <w:rtl/>
        </w:rPr>
        <w:t>.</w:t>
      </w:r>
    </w:p>
    <w:p w14:paraId="759FC89D" w14:textId="7083BEDC" w:rsidR="0092396F" w:rsidRPr="00E12966" w:rsidRDefault="0092396F" w:rsidP="007E777A">
      <w:pPr>
        <w:pStyle w:val="aaac"/>
        <w:rPr>
          <w:rtl/>
        </w:rPr>
      </w:pPr>
      <w:r w:rsidRPr="00E12966">
        <w:rPr>
          <w:b/>
          <w:bCs/>
          <w:color w:val="FF0000"/>
          <w:rtl/>
        </w:rPr>
        <w:t xml:space="preserve">[الحديث: </w:t>
      </w:r>
      <w:r w:rsidR="007B6AE1">
        <w:rPr>
          <w:b/>
          <w:bCs/>
          <w:color w:val="FF0000"/>
          <w:rtl/>
        </w:rPr>
        <w:t>866</w:t>
      </w:r>
      <w:r w:rsidRPr="00E12966">
        <w:rPr>
          <w:b/>
          <w:bCs/>
          <w:color w:val="FF0000"/>
          <w:rtl/>
        </w:rPr>
        <w:t>]</w:t>
      </w:r>
      <w:r w:rsidRPr="00E12966">
        <w:rPr>
          <w:rtl/>
        </w:rPr>
        <w:t xml:space="preserve"> </w:t>
      </w:r>
      <w:r>
        <w:rPr>
          <w:rtl/>
        </w:rPr>
        <w:t xml:space="preserve">قال الإمام الصادق: </w:t>
      </w:r>
      <w:r w:rsidRPr="00E12966">
        <w:rPr>
          <w:rtl/>
        </w:rPr>
        <w:t>إن الله تبارك وتعالى فوض إلى المؤمن كل شيء إلا إذلال نفسه</w:t>
      </w:r>
      <w:r w:rsidRPr="00440272">
        <w:rPr>
          <w:rStyle w:val="a3"/>
          <w:rtl/>
        </w:rPr>
        <w:t>(</w:t>
      </w:r>
      <w:r w:rsidRPr="00440272">
        <w:rPr>
          <w:rStyle w:val="a3"/>
          <w:rtl/>
        </w:rPr>
        <w:footnoteReference w:id="871"/>
      </w:r>
      <w:r w:rsidRPr="00440272">
        <w:rPr>
          <w:rStyle w:val="a3"/>
          <w:rtl/>
        </w:rPr>
        <w:t>)</w:t>
      </w:r>
      <w:r w:rsidRPr="00E12966">
        <w:rPr>
          <w:rtl/>
        </w:rPr>
        <w:t>.</w:t>
      </w:r>
    </w:p>
    <w:p w14:paraId="0DE02CFE" w14:textId="28A73641" w:rsidR="0092396F" w:rsidRDefault="0092396F" w:rsidP="007E777A">
      <w:pPr>
        <w:pStyle w:val="aaac"/>
        <w:rPr>
          <w:rtl/>
        </w:rPr>
      </w:pPr>
      <w:r w:rsidRPr="00E12966">
        <w:rPr>
          <w:b/>
          <w:bCs/>
          <w:color w:val="FF0000"/>
          <w:rtl/>
        </w:rPr>
        <w:t xml:space="preserve">[الحديث: </w:t>
      </w:r>
      <w:r w:rsidR="007B6AE1">
        <w:rPr>
          <w:b/>
          <w:bCs/>
          <w:color w:val="FF0000"/>
          <w:rtl/>
        </w:rPr>
        <w:t>867</w:t>
      </w:r>
      <w:r w:rsidRPr="00E12966">
        <w:rPr>
          <w:b/>
          <w:bCs/>
          <w:color w:val="FF0000"/>
          <w:rtl/>
        </w:rPr>
        <w:t>]</w:t>
      </w:r>
      <w:r w:rsidRPr="00E12966">
        <w:rPr>
          <w:rtl/>
        </w:rPr>
        <w:t xml:space="preserve"> قال الإمام الصادق: لم تبق </w:t>
      </w:r>
      <w:r w:rsidRPr="00692DD6">
        <w:rPr>
          <w:rtl/>
        </w:rPr>
        <w:t>الأرض</w:t>
      </w:r>
      <w:r w:rsidRPr="00E12966">
        <w:rPr>
          <w:rtl/>
        </w:rPr>
        <w:t xml:space="preserve"> إلا وفيها منا عالم، يعرف الحق من الباطل، </w:t>
      </w:r>
      <w:r>
        <w:rPr>
          <w:rtl/>
        </w:rPr>
        <w:t>و</w:t>
      </w:r>
      <w:r w:rsidRPr="00E12966">
        <w:rPr>
          <w:rtl/>
        </w:rPr>
        <w:t xml:space="preserve">إنما جعلت التقية ليحقن بها الدم، </w:t>
      </w:r>
      <w:r w:rsidRPr="00692DD6">
        <w:rPr>
          <w:rtl/>
        </w:rPr>
        <w:t>فإذا</w:t>
      </w:r>
      <w:r w:rsidRPr="00E12966">
        <w:rPr>
          <w:rtl/>
        </w:rPr>
        <w:t xml:space="preserve"> بلغت التقية الدم فلا تقية، وأيم الله لو دعيتم لتنصرونا لقلتم: لا نفعل إنما نتقي، ولكانت التقية أحب إليكم من آبائكم وأمهاتكم، ولو قد قام القائم ما احتاج إلى مساءلتكم عن ذلك، ول</w:t>
      </w:r>
      <w:r>
        <w:rPr>
          <w:rtl/>
        </w:rPr>
        <w:t>أ</w:t>
      </w:r>
      <w:r w:rsidRPr="00E12966">
        <w:rPr>
          <w:rtl/>
        </w:rPr>
        <w:t xml:space="preserve">قام في كثير منكم من </w:t>
      </w:r>
      <w:r w:rsidRPr="00692DD6">
        <w:rPr>
          <w:rtl/>
        </w:rPr>
        <w:t>أهل</w:t>
      </w:r>
      <w:r w:rsidRPr="00E12966">
        <w:rPr>
          <w:rtl/>
        </w:rPr>
        <w:t xml:space="preserve"> النفاق حد الله</w:t>
      </w:r>
      <w:r w:rsidRPr="00440272">
        <w:rPr>
          <w:rStyle w:val="a3"/>
          <w:rtl/>
        </w:rPr>
        <w:t>(</w:t>
      </w:r>
      <w:r w:rsidRPr="00440272">
        <w:rPr>
          <w:rStyle w:val="a3"/>
          <w:rtl/>
        </w:rPr>
        <w:footnoteReference w:id="872"/>
      </w:r>
      <w:r w:rsidRPr="00440272">
        <w:rPr>
          <w:rStyle w:val="a3"/>
          <w:rtl/>
        </w:rPr>
        <w:t>)</w:t>
      </w:r>
      <w:r w:rsidRPr="00E12966">
        <w:rPr>
          <w:rtl/>
        </w:rPr>
        <w:t>.</w:t>
      </w:r>
    </w:p>
    <w:p w14:paraId="6C2ACCC9" w14:textId="740CDE82" w:rsidR="0092396F" w:rsidRPr="00E12966" w:rsidRDefault="0092396F" w:rsidP="007E777A">
      <w:pPr>
        <w:pStyle w:val="aaac"/>
        <w:rPr>
          <w:rtl/>
        </w:rPr>
      </w:pPr>
      <w:r w:rsidRPr="00E12966">
        <w:rPr>
          <w:b/>
          <w:bCs/>
          <w:color w:val="FF0000"/>
          <w:rtl/>
        </w:rPr>
        <w:t xml:space="preserve">[الحديث: </w:t>
      </w:r>
      <w:r w:rsidR="007B6AE1">
        <w:rPr>
          <w:b/>
          <w:bCs/>
          <w:color w:val="FF0000"/>
          <w:rtl/>
        </w:rPr>
        <w:t>868</w:t>
      </w:r>
      <w:r w:rsidRPr="00E12966">
        <w:rPr>
          <w:b/>
          <w:bCs/>
          <w:color w:val="FF0000"/>
          <w:rtl/>
        </w:rPr>
        <w:t>]</w:t>
      </w:r>
      <w:r w:rsidRPr="00E12966">
        <w:rPr>
          <w:rtl/>
        </w:rPr>
        <w:t xml:space="preserve"> عن جهم بن حميد قال: قال لي الإمام الصادق: أما تغشى سلطان هؤلاء</w:t>
      </w:r>
      <w:r>
        <w:rPr>
          <w:rtl/>
        </w:rPr>
        <w:t>، فقال:</w:t>
      </w:r>
      <w:r w:rsidRPr="00E12966">
        <w:rPr>
          <w:rtl/>
        </w:rPr>
        <w:t xml:space="preserve"> قلت: لا، قال: ولم</w:t>
      </w:r>
      <w:r>
        <w:rPr>
          <w:rtl/>
        </w:rPr>
        <w:t>؟</w:t>
      </w:r>
      <w:r w:rsidRPr="00E12966">
        <w:rPr>
          <w:rtl/>
        </w:rPr>
        <w:t xml:space="preserve"> قلت: فرارا بديني، قال: وعزمت على ذلك</w:t>
      </w:r>
      <w:r>
        <w:rPr>
          <w:rtl/>
        </w:rPr>
        <w:t>؟</w:t>
      </w:r>
      <w:r w:rsidRPr="00E12966">
        <w:rPr>
          <w:rtl/>
        </w:rPr>
        <w:t xml:space="preserve"> قلت: نعم، </w:t>
      </w:r>
      <w:r w:rsidRPr="00E12966">
        <w:rPr>
          <w:rtl/>
        </w:rPr>
        <w:lastRenderedPageBreak/>
        <w:t>قال لي: الآن سلم لك دينك</w:t>
      </w:r>
      <w:r w:rsidRPr="00EE0C61">
        <w:rPr>
          <w:rStyle w:val="a3"/>
          <w:rtl/>
        </w:rPr>
        <w:t>(</w:t>
      </w:r>
      <w:r w:rsidRPr="00EE0C61">
        <w:rPr>
          <w:rStyle w:val="a3"/>
          <w:rtl/>
        </w:rPr>
        <w:footnoteReference w:id="873"/>
      </w:r>
      <w:r w:rsidRPr="00EE0C61">
        <w:rPr>
          <w:rStyle w:val="a3"/>
          <w:rtl/>
        </w:rPr>
        <w:t>)</w:t>
      </w:r>
      <w:r w:rsidRPr="00E12966">
        <w:rPr>
          <w:rtl/>
        </w:rPr>
        <w:t>.</w:t>
      </w:r>
    </w:p>
    <w:p w14:paraId="40FF23EB" w14:textId="086E67D0" w:rsidR="0092396F" w:rsidRPr="00E12966" w:rsidRDefault="0092396F" w:rsidP="007E777A">
      <w:pPr>
        <w:pStyle w:val="aaac"/>
        <w:rPr>
          <w:rtl/>
        </w:rPr>
      </w:pPr>
      <w:r w:rsidRPr="00E12966">
        <w:rPr>
          <w:b/>
          <w:bCs/>
          <w:color w:val="FF0000"/>
          <w:rtl/>
        </w:rPr>
        <w:t xml:space="preserve">[الحديث: </w:t>
      </w:r>
      <w:r w:rsidR="007B6AE1">
        <w:rPr>
          <w:b/>
          <w:bCs/>
          <w:color w:val="FF0000"/>
          <w:rtl/>
        </w:rPr>
        <w:t>869</w:t>
      </w:r>
      <w:r w:rsidRPr="00E12966">
        <w:rPr>
          <w:b/>
          <w:bCs/>
          <w:color w:val="FF0000"/>
          <w:rtl/>
        </w:rPr>
        <w:t>]</w:t>
      </w:r>
      <w:r w:rsidRPr="00E12966">
        <w:rPr>
          <w:rtl/>
        </w:rPr>
        <w:t xml:space="preserve"> عن يونس بن يعقوب قال: قال لي الإمام الصادق: لا تعنهم على بناء مسجد</w:t>
      </w:r>
      <w:r w:rsidRPr="00EE0C61">
        <w:rPr>
          <w:rStyle w:val="a3"/>
          <w:rtl/>
        </w:rPr>
        <w:t>(</w:t>
      </w:r>
      <w:r w:rsidRPr="00EE0C61">
        <w:rPr>
          <w:rStyle w:val="a3"/>
          <w:rtl/>
        </w:rPr>
        <w:footnoteReference w:id="874"/>
      </w:r>
      <w:r w:rsidRPr="00EE0C61">
        <w:rPr>
          <w:rStyle w:val="a3"/>
          <w:rtl/>
        </w:rPr>
        <w:t>)</w:t>
      </w:r>
      <w:r w:rsidRPr="00E12966">
        <w:rPr>
          <w:rtl/>
        </w:rPr>
        <w:t>.</w:t>
      </w:r>
    </w:p>
    <w:p w14:paraId="6698E0C4" w14:textId="7622DB31" w:rsidR="0092396F" w:rsidRPr="00E12966" w:rsidRDefault="0092396F" w:rsidP="00610F7F">
      <w:pPr>
        <w:pStyle w:val="aaac"/>
        <w:rPr>
          <w:rtl/>
        </w:rPr>
      </w:pPr>
      <w:r w:rsidRPr="00E12966">
        <w:rPr>
          <w:b/>
          <w:bCs/>
          <w:color w:val="FF0000"/>
          <w:rtl/>
        </w:rPr>
        <w:t xml:space="preserve">[الحديث: </w:t>
      </w:r>
      <w:r w:rsidR="007B6AE1">
        <w:rPr>
          <w:b/>
          <w:bCs/>
          <w:color w:val="FF0000"/>
          <w:rtl/>
        </w:rPr>
        <w:t>870</w:t>
      </w:r>
      <w:r w:rsidRPr="00E12966">
        <w:rPr>
          <w:b/>
          <w:bCs/>
          <w:color w:val="FF0000"/>
          <w:rtl/>
        </w:rPr>
        <w:t>]</w:t>
      </w:r>
      <w:r w:rsidRPr="00E12966">
        <w:rPr>
          <w:rtl/>
        </w:rPr>
        <w:t xml:space="preserve"> عن محمد بن </w:t>
      </w:r>
      <w:proofErr w:type="spellStart"/>
      <w:r w:rsidRPr="00E12966">
        <w:rPr>
          <w:rtl/>
        </w:rPr>
        <w:t>عذافر</w:t>
      </w:r>
      <w:proofErr w:type="spellEnd"/>
      <w:r w:rsidRPr="00E12966">
        <w:rPr>
          <w:rtl/>
        </w:rPr>
        <w:t xml:space="preserve">، عن أبيه قال: قال الإمام الصادق: يا </w:t>
      </w:r>
      <w:proofErr w:type="spellStart"/>
      <w:r w:rsidRPr="00E12966">
        <w:rPr>
          <w:rtl/>
        </w:rPr>
        <w:t>عذافر</w:t>
      </w:r>
      <w:proofErr w:type="spellEnd"/>
      <w:r w:rsidRPr="00E12966">
        <w:rPr>
          <w:rtl/>
        </w:rPr>
        <w:t xml:space="preserve"> نبئت أنك تعامل أبا أيوب والربيع فما حالك إذا نودي بك في أعوان الظلمة</w:t>
      </w:r>
      <w:r>
        <w:rPr>
          <w:rtl/>
        </w:rPr>
        <w:t>؟</w:t>
      </w:r>
      <w:r w:rsidRPr="00E12966">
        <w:rPr>
          <w:rtl/>
        </w:rPr>
        <w:t xml:space="preserve"> قال: فوجم أبي، فقال له الإمام الصادق لما رأى ما أصابه: </w:t>
      </w:r>
      <w:r w:rsidRPr="00692DD6">
        <w:rPr>
          <w:rtl/>
        </w:rPr>
        <w:t>أي</w:t>
      </w:r>
      <w:r w:rsidRPr="00E12966">
        <w:rPr>
          <w:rtl/>
        </w:rPr>
        <w:t xml:space="preserve"> </w:t>
      </w:r>
      <w:proofErr w:type="spellStart"/>
      <w:r w:rsidRPr="00E12966">
        <w:rPr>
          <w:rtl/>
        </w:rPr>
        <w:t>عذافر</w:t>
      </w:r>
      <w:proofErr w:type="spellEnd"/>
      <w:r w:rsidRPr="00E12966">
        <w:rPr>
          <w:rtl/>
        </w:rPr>
        <w:t xml:space="preserve"> إني إنما خوفتك بما خوفني الله </w:t>
      </w:r>
      <w:r w:rsidRPr="00692DD6">
        <w:rPr>
          <w:rtl/>
        </w:rPr>
        <w:t>عز وجل</w:t>
      </w:r>
      <w:r w:rsidRPr="00E12966">
        <w:rPr>
          <w:rtl/>
        </w:rPr>
        <w:t xml:space="preserve"> به</w:t>
      </w:r>
      <w:r>
        <w:rPr>
          <w:rtl/>
        </w:rPr>
        <w:t xml:space="preserve">، </w:t>
      </w:r>
      <w:r w:rsidRPr="00E12966">
        <w:rPr>
          <w:rtl/>
        </w:rPr>
        <w:t>قال محمد: فقدم أبي فما زال مغموما مكروبا حتى مات</w:t>
      </w:r>
      <w:r w:rsidRPr="00EE0C61">
        <w:rPr>
          <w:rStyle w:val="a3"/>
          <w:rtl/>
        </w:rPr>
        <w:t>(</w:t>
      </w:r>
      <w:r w:rsidRPr="00EE0C61">
        <w:rPr>
          <w:rStyle w:val="a3"/>
          <w:rtl/>
        </w:rPr>
        <w:footnoteReference w:id="875"/>
      </w:r>
      <w:r w:rsidRPr="00EE0C61">
        <w:rPr>
          <w:rStyle w:val="a3"/>
          <w:rtl/>
        </w:rPr>
        <w:t>)</w:t>
      </w:r>
      <w:r w:rsidRPr="00E12966">
        <w:rPr>
          <w:rtl/>
        </w:rPr>
        <w:t>.</w:t>
      </w:r>
    </w:p>
    <w:p w14:paraId="11F3A6FB" w14:textId="55EA616D" w:rsidR="0092396F" w:rsidRPr="00E12966" w:rsidRDefault="0092396F" w:rsidP="00610F7F">
      <w:pPr>
        <w:pStyle w:val="aaac"/>
        <w:rPr>
          <w:rtl/>
        </w:rPr>
      </w:pPr>
      <w:r w:rsidRPr="00E12966">
        <w:rPr>
          <w:b/>
          <w:bCs/>
          <w:color w:val="FF0000"/>
          <w:rtl/>
        </w:rPr>
        <w:t xml:space="preserve">[الحديث: </w:t>
      </w:r>
      <w:r w:rsidR="007B6AE1">
        <w:rPr>
          <w:b/>
          <w:bCs/>
          <w:color w:val="FF0000"/>
          <w:rtl/>
        </w:rPr>
        <w:t>871</w:t>
      </w:r>
      <w:r w:rsidRPr="00E12966">
        <w:rPr>
          <w:b/>
          <w:bCs/>
          <w:color w:val="FF0000"/>
          <w:rtl/>
        </w:rPr>
        <w:t>]</w:t>
      </w:r>
      <w:r w:rsidRPr="00E12966">
        <w:rPr>
          <w:rtl/>
        </w:rPr>
        <w:t xml:space="preserve"> </w:t>
      </w:r>
      <w:r>
        <w:rPr>
          <w:rtl/>
        </w:rPr>
        <w:t>قال الإمام الصادق:</w:t>
      </w:r>
      <w:r w:rsidRPr="00E12966">
        <w:rPr>
          <w:rtl/>
        </w:rPr>
        <w:t xml:space="preserve"> اتقوا الله وصونوا دينكم بالورع، وقووه بالتقية والاستغناء بالله </w:t>
      </w:r>
      <w:r w:rsidRPr="00692DD6">
        <w:rPr>
          <w:rtl/>
        </w:rPr>
        <w:t>عز وجل</w:t>
      </w:r>
      <w:r w:rsidRPr="00E12966">
        <w:rPr>
          <w:rtl/>
        </w:rPr>
        <w:t xml:space="preserve">، </w:t>
      </w:r>
      <w:r>
        <w:rPr>
          <w:rtl/>
        </w:rPr>
        <w:t>إ</w:t>
      </w:r>
      <w:r w:rsidRPr="00E12966">
        <w:rPr>
          <w:rtl/>
        </w:rPr>
        <w:t xml:space="preserve">نه من خضع لصاحب سلطان ولمن يخالفه على دينه طلبا لما في يديه من دنياه أخمله الله </w:t>
      </w:r>
      <w:r w:rsidRPr="00692DD6">
        <w:rPr>
          <w:rtl/>
        </w:rPr>
        <w:t>عز وجل</w:t>
      </w:r>
      <w:r w:rsidRPr="00E12966">
        <w:rPr>
          <w:rtl/>
        </w:rPr>
        <w:t xml:space="preserve"> ومقته عليه، ووكله إليه،</w:t>
      </w:r>
      <w:r w:rsidR="00936D2B">
        <w:rPr>
          <w:rtl/>
        </w:rPr>
        <w:t xml:space="preserve"> فإن </w:t>
      </w:r>
      <w:r w:rsidRPr="00E12966">
        <w:rPr>
          <w:rtl/>
        </w:rPr>
        <w:t>هو غلب على شيء من دنياه فصار إليه منه شيء نزع الله جل اسمه البركة منه، ولم يأجره على شيء منه ينفقه في حج ولا عتق ولا بر</w:t>
      </w:r>
      <w:r w:rsidRPr="00EE0C61">
        <w:rPr>
          <w:rStyle w:val="a3"/>
          <w:rtl/>
        </w:rPr>
        <w:t>(</w:t>
      </w:r>
      <w:r w:rsidRPr="00EE0C61">
        <w:rPr>
          <w:rStyle w:val="a3"/>
          <w:rtl/>
        </w:rPr>
        <w:footnoteReference w:id="876"/>
      </w:r>
      <w:r w:rsidRPr="00EE0C61">
        <w:rPr>
          <w:rStyle w:val="a3"/>
          <w:rtl/>
        </w:rPr>
        <w:t>)</w:t>
      </w:r>
      <w:r w:rsidRPr="00E12966">
        <w:rPr>
          <w:rtl/>
        </w:rPr>
        <w:t>.</w:t>
      </w:r>
    </w:p>
    <w:p w14:paraId="4B59B49D" w14:textId="28AAE6F9" w:rsidR="0092396F" w:rsidRPr="00E12966" w:rsidRDefault="0092396F" w:rsidP="00610F7F">
      <w:pPr>
        <w:pStyle w:val="aaac"/>
        <w:rPr>
          <w:rtl/>
        </w:rPr>
      </w:pPr>
      <w:r w:rsidRPr="00E12966">
        <w:rPr>
          <w:b/>
          <w:bCs/>
          <w:color w:val="FF0000"/>
          <w:rtl/>
        </w:rPr>
        <w:t xml:space="preserve">[الحديث: </w:t>
      </w:r>
      <w:r w:rsidR="007B6AE1">
        <w:rPr>
          <w:b/>
          <w:bCs/>
          <w:color w:val="FF0000"/>
          <w:rtl/>
        </w:rPr>
        <w:t>872</w:t>
      </w:r>
      <w:r w:rsidRPr="00E12966">
        <w:rPr>
          <w:b/>
          <w:bCs/>
          <w:color w:val="FF0000"/>
          <w:rtl/>
        </w:rPr>
        <w:t>]</w:t>
      </w:r>
      <w:r w:rsidRPr="00E12966">
        <w:rPr>
          <w:rtl/>
        </w:rPr>
        <w:t xml:space="preserve"> عن </w:t>
      </w:r>
      <w:r>
        <w:rPr>
          <w:rtl/>
        </w:rPr>
        <w:t>ا</w:t>
      </w:r>
      <w:r w:rsidRPr="00E12966">
        <w:rPr>
          <w:rtl/>
        </w:rPr>
        <w:t xml:space="preserve">بن أبي يعفور قال: كنت عند الإمام الصادق </w:t>
      </w:r>
      <w:r w:rsidRPr="00692DD6">
        <w:rPr>
          <w:rtl/>
        </w:rPr>
        <w:t>إذ</w:t>
      </w:r>
      <w:r w:rsidRPr="00E12966">
        <w:rPr>
          <w:rtl/>
        </w:rPr>
        <w:t xml:space="preserve"> دخل عليه رجل من أصحابنا فقال له: جعلت فداك إنه ربما أصاب الرجل منا الضيق أو الشدة فيدعى إلى البناء يبنيه، أو النهر يكريه، أو المسناة يصلحها، فما تقول في ذلك</w:t>
      </w:r>
      <w:r>
        <w:rPr>
          <w:rtl/>
        </w:rPr>
        <w:t xml:space="preserve">؟ </w:t>
      </w:r>
      <w:r w:rsidRPr="00E12966">
        <w:rPr>
          <w:rtl/>
        </w:rPr>
        <w:t>فقال الإمام الصادق: ما أحب أني عقدت لهم عقدة، أو وكيت لهم وكاء، وإن لي ما بين لابتيها، لا ولا مدة بقلم، إن أعوان الظلمة يوم القيامة في سرادق من نار حتى يحكم الله بين العباد</w:t>
      </w:r>
      <w:r w:rsidRPr="00EE0C61">
        <w:rPr>
          <w:rStyle w:val="a3"/>
          <w:rtl/>
        </w:rPr>
        <w:t>(</w:t>
      </w:r>
      <w:r w:rsidRPr="00EE0C61">
        <w:rPr>
          <w:rStyle w:val="a3"/>
          <w:rtl/>
        </w:rPr>
        <w:footnoteReference w:id="877"/>
      </w:r>
      <w:r w:rsidRPr="00EE0C61">
        <w:rPr>
          <w:rStyle w:val="a3"/>
          <w:rtl/>
        </w:rPr>
        <w:t>)</w:t>
      </w:r>
      <w:r w:rsidRPr="00E12966">
        <w:rPr>
          <w:rtl/>
        </w:rPr>
        <w:t>.</w:t>
      </w:r>
    </w:p>
    <w:p w14:paraId="4A842850" w14:textId="1DF821EB" w:rsidR="0092396F" w:rsidRPr="0033666C" w:rsidRDefault="0092396F" w:rsidP="00610F7F">
      <w:pPr>
        <w:pStyle w:val="aaac"/>
        <w:rPr>
          <w:rtl/>
        </w:rPr>
      </w:pPr>
      <w:r w:rsidRPr="00967F35">
        <w:rPr>
          <w:bCs/>
          <w:color w:val="FF0000"/>
          <w:rtl/>
        </w:rPr>
        <w:lastRenderedPageBreak/>
        <w:t xml:space="preserve">[الحديث: </w:t>
      </w:r>
      <w:r w:rsidR="007B6AE1">
        <w:rPr>
          <w:bCs/>
          <w:color w:val="FF0000"/>
          <w:rtl/>
        </w:rPr>
        <w:t>873</w:t>
      </w:r>
      <w:r w:rsidRPr="00967F35">
        <w:rPr>
          <w:bCs/>
          <w:color w:val="FF0000"/>
          <w:rtl/>
        </w:rPr>
        <w:t>]</w:t>
      </w:r>
      <w:r w:rsidRPr="0033666C">
        <w:rPr>
          <w:rtl/>
        </w:rPr>
        <w:t xml:space="preserve"> عن يحيى بن‏ إبراهيم بن مهاجر قال: قلت للإمام الصادق فلان يقرئك السّلام وفلان </w:t>
      </w:r>
      <w:proofErr w:type="spellStart"/>
      <w:r w:rsidRPr="0033666C">
        <w:rPr>
          <w:rtl/>
        </w:rPr>
        <w:t>وفلان</w:t>
      </w:r>
      <w:proofErr w:type="spellEnd"/>
      <w:r w:rsidRPr="0033666C">
        <w:rPr>
          <w:rtl/>
        </w:rPr>
        <w:t>، فقال: (وعليهم السّلام) قلت: يسألونك الدعاء، فقال: (ومالهم؟) قلت: حبسهم أبو جعفر فقال: (ومالهم وماله؟) قلت: استعملهم فحبسهم، فقال: (ومالهم وماله؟ ألم أنههم، ألم أنههم، ألم أنههم، هم النار، هم النار، هم النار) ثمّ قال: (اللّهمّ اخدع عنهم سلطانهم)</w:t>
      </w:r>
      <w:r>
        <w:rPr>
          <w:rtl/>
        </w:rPr>
        <w:t>،</w:t>
      </w:r>
      <w:r w:rsidRPr="0033666C">
        <w:rPr>
          <w:rtl/>
        </w:rPr>
        <w:t xml:space="preserve"> فانصرفت من مكّة فسألت عنهم فإذا هم قد أخرجوا بعد هذا الكلام بثلاثة أيّام</w:t>
      </w:r>
      <w:r w:rsidRPr="0033666C">
        <w:rPr>
          <w:rStyle w:val="a3"/>
          <w:rtl/>
        </w:rPr>
        <w:t>(</w:t>
      </w:r>
      <w:r w:rsidRPr="0033666C">
        <w:rPr>
          <w:rStyle w:val="a3"/>
          <w:rtl/>
        </w:rPr>
        <w:footnoteReference w:id="878"/>
      </w:r>
      <w:r w:rsidRPr="0033666C">
        <w:rPr>
          <w:rStyle w:val="a3"/>
          <w:rtl/>
        </w:rPr>
        <w:t>)</w:t>
      </w:r>
      <w:r w:rsidRPr="0033666C">
        <w:rPr>
          <w:rtl/>
        </w:rPr>
        <w:t>.</w:t>
      </w:r>
    </w:p>
    <w:p w14:paraId="4B0B54C9" w14:textId="7393B28E" w:rsidR="0092396F" w:rsidRPr="0033666C" w:rsidRDefault="0092396F" w:rsidP="00610F7F">
      <w:pPr>
        <w:pStyle w:val="aaac"/>
        <w:rPr>
          <w:rtl/>
        </w:rPr>
      </w:pPr>
      <w:r w:rsidRPr="00967F35">
        <w:rPr>
          <w:bCs/>
          <w:color w:val="FF0000"/>
          <w:rtl/>
        </w:rPr>
        <w:t xml:space="preserve">[الحديث: </w:t>
      </w:r>
      <w:r w:rsidR="007B6AE1">
        <w:rPr>
          <w:bCs/>
          <w:color w:val="FF0000"/>
          <w:rtl/>
        </w:rPr>
        <w:t>874</w:t>
      </w:r>
      <w:r w:rsidRPr="00967F35">
        <w:rPr>
          <w:bCs/>
          <w:color w:val="FF0000"/>
          <w:rtl/>
        </w:rPr>
        <w:t>]</w:t>
      </w:r>
      <w:r w:rsidRPr="0033666C">
        <w:rPr>
          <w:rtl/>
        </w:rPr>
        <w:t xml:space="preserve"> سأل رجل الإمام الصادق عن قوم من </w:t>
      </w:r>
      <w:r>
        <w:rPr>
          <w:rtl/>
        </w:rPr>
        <w:t>أصحابه</w:t>
      </w:r>
      <w:r w:rsidRPr="0033666C">
        <w:rPr>
          <w:rtl/>
        </w:rPr>
        <w:t xml:space="preserve"> يدخلون في </w:t>
      </w:r>
      <w:r w:rsidRPr="00692DD6">
        <w:rPr>
          <w:rtl/>
        </w:rPr>
        <w:t>أعمال</w:t>
      </w:r>
      <w:r w:rsidRPr="0033666C">
        <w:rPr>
          <w:rtl/>
        </w:rPr>
        <w:t xml:space="preserve"> السلطان ويعملون لهم‏، ويحبونهم ويوالونهم، فقال: (ليس هم من الشيعة ولكنهم من أولئك </w:t>
      </w:r>
      <w:r>
        <w:rPr>
          <w:rtl/>
        </w:rPr>
        <w:t xml:space="preserve">الذين قال الله فيهم: </w:t>
      </w:r>
      <w:r w:rsidRPr="007B6AE1">
        <w:rPr>
          <w:rtl/>
        </w:rPr>
        <w:t>﴿</w:t>
      </w:r>
      <w:r>
        <w:rPr>
          <w:shd w:val="clear" w:color="auto" w:fill="FFFFFF"/>
          <w:rtl/>
        </w:rPr>
        <w:t xml:space="preserve">لُعِنَ الَّذِينَ كَفَرُوا مِنْ بَنِي إِسْرَائِيلَ عَلَى لِسَانِ دَاوُودَ وَعِيسَى ابْنِ مَرْيَمَ ذَلِكَ بِمَا عَصَوْا وَكَانُوا </w:t>
      </w:r>
      <w:r w:rsidRPr="008663DC">
        <w:rPr>
          <w:shd w:val="clear" w:color="auto" w:fill="FFFFFF"/>
          <w:rtl/>
        </w:rPr>
        <w:t>يَعْتَدُونَ</w:t>
      </w:r>
      <w:r>
        <w:rPr>
          <w:shd w:val="clear" w:color="auto" w:fill="FFFFFF"/>
          <w:rtl/>
        </w:rPr>
        <w:t xml:space="preserve"> كَانُوا لَا يَتَنَاهَوْنَ عَنْ مُنْكَرٍ فَعَلُوهُ لَبِئْسَ مَا كَانُوا </w:t>
      </w:r>
      <w:r w:rsidRPr="008663DC">
        <w:rPr>
          <w:shd w:val="clear" w:color="auto" w:fill="FFFFFF"/>
          <w:rtl/>
        </w:rPr>
        <w:t>يَفْعَلُونَ</w:t>
      </w:r>
      <w:r>
        <w:rPr>
          <w:shd w:val="clear" w:color="auto" w:fill="FFFFFF"/>
          <w:rtl/>
        </w:rPr>
        <w:t xml:space="preserve"> تَرَى كَثِيرًا مِنْهُمْ يَتَوَلَّوْنَ الَّذِينَ كَفَرُوا لَبِئْسَ مَا قَدَّمَتْ لَهُمْ أَنْفُسُهُمْ أَنْ سَخِطَ اللَّهُ عَلَيْهِمْ وَفِي الْعَذَابِ هُمْ </w:t>
      </w:r>
      <w:r w:rsidRPr="008663DC">
        <w:rPr>
          <w:shd w:val="clear" w:color="auto" w:fill="FFFFFF"/>
          <w:rtl/>
        </w:rPr>
        <w:t>خَالِدُونَ</w:t>
      </w:r>
      <w:r>
        <w:rPr>
          <w:shd w:val="clear" w:color="auto" w:fill="FFFFFF"/>
          <w:rtl/>
        </w:rPr>
        <w:t xml:space="preserve"> وَلَوْ كَانُوا يُؤْمِنُونَ بِاللَّهِ وَالنَّبِيِّ وَمَا أُنْزِلَ إِلَيْهِ مَا اتَّخَذُوهُمْ أَوْلِيَاءَ وَلَكِنَّ كَثِيرًا مِنْهُمْ </w:t>
      </w:r>
      <w:r w:rsidRPr="007B6AE1">
        <w:rPr>
          <w:rtl/>
        </w:rPr>
        <w:t>فَاسِقُونَ﴾</w:t>
      </w:r>
      <w:r>
        <w:rPr>
          <w:shd w:val="clear" w:color="auto" w:fill="FFFFFF"/>
          <w:rtl/>
        </w:rPr>
        <w:t xml:space="preserve"> </w:t>
      </w:r>
      <w:r>
        <w:rPr>
          <w:color w:val="804000"/>
          <w:szCs w:val="20"/>
          <w:shd w:val="clear" w:color="auto" w:fill="FFFFFF"/>
          <w:rtl/>
        </w:rPr>
        <w:t>[المائدة: 78-81]</w:t>
      </w:r>
      <w:r w:rsidRPr="0033666C">
        <w:rPr>
          <w:rStyle w:val="a3"/>
          <w:rtl/>
        </w:rPr>
        <w:t>(</w:t>
      </w:r>
      <w:r w:rsidRPr="0033666C">
        <w:rPr>
          <w:rStyle w:val="a3"/>
          <w:rtl/>
        </w:rPr>
        <w:footnoteReference w:id="879"/>
      </w:r>
      <w:r w:rsidRPr="0033666C">
        <w:rPr>
          <w:rStyle w:val="a3"/>
          <w:rtl/>
        </w:rPr>
        <w:t>)</w:t>
      </w:r>
    </w:p>
    <w:p w14:paraId="0CC0870D" w14:textId="24810472" w:rsidR="0092396F" w:rsidRPr="0033666C" w:rsidRDefault="0092396F" w:rsidP="00610F7F">
      <w:pPr>
        <w:pStyle w:val="aaac"/>
        <w:rPr>
          <w:rtl/>
        </w:rPr>
      </w:pPr>
      <w:r w:rsidRPr="00967F35">
        <w:rPr>
          <w:bCs/>
          <w:color w:val="FF0000"/>
          <w:rtl/>
        </w:rPr>
        <w:t xml:space="preserve">[الحديث: </w:t>
      </w:r>
      <w:r w:rsidR="007B6AE1">
        <w:rPr>
          <w:bCs/>
          <w:color w:val="FF0000"/>
          <w:rtl/>
        </w:rPr>
        <w:t>875</w:t>
      </w:r>
      <w:r w:rsidRPr="00967F35">
        <w:rPr>
          <w:bCs/>
          <w:color w:val="FF0000"/>
          <w:rtl/>
        </w:rPr>
        <w:t>]</w:t>
      </w:r>
      <w:r w:rsidRPr="0033666C">
        <w:rPr>
          <w:rtl/>
        </w:rPr>
        <w:t xml:space="preserve"> عن الوليد بن صبيح قال: دخلت على الإمام الصادق فاستقبلني زرارة خارجا من عنده، فقال لي الإمام الصادق: يا وليد أما تعجب من زرارة سألني عن أعمال هؤلاء </w:t>
      </w:r>
      <w:r w:rsidRPr="00692DD6">
        <w:rPr>
          <w:rtl/>
        </w:rPr>
        <w:t>أي</w:t>
      </w:r>
      <w:r w:rsidRPr="0033666C">
        <w:rPr>
          <w:rtl/>
        </w:rPr>
        <w:t xml:space="preserve"> </w:t>
      </w:r>
      <w:r w:rsidRPr="00692DD6">
        <w:rPr>
          <w:rtl/>
        </w:rPr>
        <w:t>شيء‏</w:t>
      </w:r>
      <w:r w:rsidRPr="0033666C">
        <w:rPr>
          <w:rtl/>
        </w:rPr>
        <w:t xml:space="preserve"> كان يريد أ يريد أن أقول له: لا فيروي ذلك عني</w:t>
      </w:r>
      <w:r>
        <w:rPr>
          <w:rtl/>
        </w:rPr>
        <w:t>،</w:t>
      </w:r>
      <w:r w:rsidRPr="0033666C">
        <w:rPr>
          <w:rtl/>
        </w:rPr>
        <w:t xml:space="preserve"> ثمّ قال: يا وليد متى كانت الشيعة تسأل عن أعمالهم إنّما كانت الشيعة تقول: يؤكل من طعامهم ويشرب من شرابهم ويستظلّ بظلّهم متى كانت الشيعة تسأل عن هذا</w:t>
      </w:r>
      <w:r w:rsidRPr="0033666C">
        <w:rPr>
          <w:rStyle w:val="a3"/>
          <w:rtl/>
        </w:rPr>
        <w:t>(</w:t>
      </w:r>
      <w:r w:rsidRPr="0033666C">
        <w:rPr>
          <w:rStyle w:val="a3"/>
          <w:rtl/>
        </w:rPr>
        <w:footnoteReference w:id="880"/>
      </w:r>
      <w:r w:rsidRPr="0033666C">
        <w:rPr>
          <w:rStyle w:val="a3"/>
          <w:rtl/>
        </w:rPr>
        <w:t>)</w:t>
      </w:r>
      <w:r>
        <w:rPr>
          <w:rtl/>
        </w:rPr>
        <w:t>.</w:t>
      </w:r>
    </w:p>
    <w:p w14:paraId="5109C401" w14:textId="47B9D3F0" w:rsidR="0092396F" w:rsidRPr="0033666C" w:rsidRDefault="0092396F" w:rsidP="00610F7F">
      <w:pPr>
        <w:pStyle w:val="aaac"/>
        <w:rPr>
          <w:rtl/>
        </w:rPr>
      </w:pPr>
      <w:r w:rsidRPr="00967F35">
        <w:rPr>
          <w:bCs/>
          <w:color w:val="FF0000"/>
          <w:rtl/>
        </w:rPr>
        <w:lastRenderedPageBreak/>
        <w:t xml:space="preserve">[الحديث: </w:t>
      </w:r>
      <w:r w:rsidR="007B6AE1">
        <w:rPr>
          <w:bCs/>
          <w:color w:val="FF0000"/>
          <w:rtl/>
        </w:rPr>
        <w:t>876</w:t>
      </w:r>
      <w:r w:rsidRPr="00967F35">
        <w:rPr>
          <w:bCs/>
          <w:color w:val="FF0000"/>
          <w:rtl/>
        </w:rPr>
        <w:t>]</w:t>
      </w:r>
      <w:r w:rsidRPr="0033666C">
        <w:rPr>
          <w:rtl/>
        </w:rPr>
        <w:t xml:space="preserve"> عن حميد قال: قلت للإمام الصادق: إنّي ولّيت عملا فهل لي من ذلك مخرج؟ فقال: (ما أكثر من طلب المخرج من ذلك فعسر عليه) فما ترى؟ قال: (أرى أن تتّقي اللّه عزّ وجلّ ولا تعدّه) </w:t>
      </w:r>
      <w:r w:rsidRPr="0033666C">
        <w:rPr>
          <w:rStyle w:val="a3"/>
          <w:rtl/>
        </w:rPr>
        <w:t>(</w:t>
      </w:r>
      <w:r w:rsidRPr="0033666C">
        <w:rPr>
          <w:rStyle w:val="a3"/>
          <w:rtl/>
        </w:rPr>
        <w:footnoteReference w:id="881"/>
      </w:r>
      <w:r w:rsidRPr="0033666C">
        <w:rPr>
          <w:rStyle w:val="a3"/>
          <w:rtl/>
        </w:rPr>
        <w:t>)</w:t>
      </w:r>
    </w:p>
    <w:p w14:paraId="715A2778" w14:textId="28F65C4B" w:rsidR="0092396F" w:rsidRPr="0033666C" w:rsidRDefault="0092396F" w:rsidP="00610F7F">
      <w:pPr>
        <w:pStyle w:val="aaac"/>
        <w:rPr>
          <w:rtl/>
        </w:rPr>
      </w:pPr>
      <w:r w:rsidRPr="00967F35">
        <w:rPr>
          <w:bCs/>
          <w:color w:val="FF0000"/>
          <w:rtl/>
        </w:rPr>
        <w:t xml:space="preserve">[الحديث: </w:t>
      </w:r>
      <w:r w:rsidR="007B6AE1">
        <w:rPr>
          <w:bCs/>
          <w:color w:val="FF0000"/>
          <w:rtl/>
        </w:rPr>
        <w:t>877</w:t>
      </w:r>
      <w:r w:rsidRPr="00967F35">
        <w:rPr>
          <w:bCs/>
          <w:color w:val="FF0000"/>
          <w:rtl/>
        </w:rPr>
        <w:t>]</w:t>
      </w:r>
      <w:r w:rsidRPr="0033666C">
        <w:rPr>
          <w:rtl/>
        </w:rPr>
        <w:t xml:space="preserve"> قال الإمام</w:t>
      </w:r>
      <w:r>
        <w:rPr>
          <w:rtl/>
        </w:rPr>
        <w:t xml:space="preserve"> </w:t>
      </w:r>
      <w:r w:rsidRPr="0033666C">
        <w:rPr>
          <w:rtl/>
        </w:rPr>
        <w:t>الصادق يوصي أصحابه: (إيّاكم أن تعينوا على مسلم مظلوم فيدعو اللّه عليكم ويستجاب له فيكم،</w:t>
      </w:r>
      <w:r w:rsidR="00936D2B">
        <w:rPr>
          <w:rtl/>
        </w:rPr>
        <w:t xml:space="preserve"> فإن </w:t>
      </w:r>
      <w:r w:rsidRPr="0033666C">
        <w:rPr>
          <w:rtl/>
        </w:rPr>
        <w:t xml:space="preserve">أبانا رسول اللّه </w:t>
      </w:r>
      <w:r w:rsidRPr="0033666C">
        <w:rPr>
          <w:rtl/>
        </w:rPr>
        <w:sym w:font="Abo-thar" w:char="F061"/>
      </w:r>
      <w:r w:rsidRPr="0033666C">
        <w:rPr>
          <w:rtl/>
        </w:rPr>
        <w:t xml:space="preserve"> كان يقول: إنّ دعوة المسلم المظلوم مستجابة) </w:t>
      </w:r>
      <w:r w:rsidRPr="0033666C">
        <w:rPr>
          <w:rStyle w:val="a3"/>
          <w:rtl/>
        </w:rPr>
        <w:t>(</w:t>
      </w:r>
      <w:r w:rsidRPr="0033666C">
        <w:rPr>
          <w:rStyle w:val="a3"/>
          <w:rtl/>
        </w:rPr>
        <w:footnoteReference w:id="882"/>
      </w:r>
      <w:r w:rsidRPr="0033666C">
        <w:rPr>
          <w:rStyle w:val="a3"/>
          <w:rtl/>
        </w:rPr>
        <w:t>)</w:t>
      </w:r>
    </w:p>
    <w:p w14:paraId="371CA807" w14:textId="35CB5235" w:rsidR="0092396F" w:rsidRPr="00E12966" w:rsidRDefault="0092396F" w:rsidP="00610F7F">
      <w:pPr>
        <w:pStyle w:val="aaac"/>
        <w:rPr>
          <w:rtl/>
        </w:rPr>
      </w:pPr>
      <w:r w:rsidRPr="00E12966">
        <w:rPr>
          <w:b/>
          <w:bCs/>
          <w:color w:val="FF0000"/>
          <w:rtl/>
        </w:rPr>
        <w:t xml:space="preserve">[الحديث: </w:t>
      </w:r>
      <w:r w:rsidR="007B6AE1">
        <w:rPr>
          <w:b/>
          <w:bCs/>
          <w:color w:val="FF0000"/>
          <w:rtl/>
        </w:rPr>
        <w:t>878</w:t>
      </w:r>
      <w:r w:rsidRPr="00E12966">
        <w:rPr>
          <w:b/>
          <w:bCs/>
          <w:color w:val="FF0000"/>
          <w:rtl/>
        </w:rPr>
        <w:t>]</w:t>
      </w:r>
      <w:r w:rsidRPr="00E12966">
        <w:rPr>
          <w:rtl/>
        </w:rPr>
        <w:t xml:space="preserve"> </w:t>
      </w:r>
      <w:r>
        <w:rPr>
          <w:rtl/>
        </w:rPr>
        <w:t>قال الإمام الصادق:</w:t>
      </w:r>
      <w:r w:rsidRPr="00E12966">
        <w:rPr>
          <w:rtl/>
        </w:rPr>
        <w:t xml:space="preserve"> من سود اسمه في ديوان الجبارين من ولد فلان حشره الله يوم القيامة حيرانا</w:t>
      </w:r>
      <w:r w:rsidRPr="00EE0C61">
        <w:rPr>
          <w:rStyle w:val="a3"/>
          <w:rtl/>
        </w:rPr>
        <w:t>(</w:t>
      </w:r>
      <w:r w:rsidRPr="00EE0C61">
        <w:rPr>
          <w:rStyle w:val="a3"/>
          <w:rtl/>
        </w:rPr>
        <w:footnoteReference w:id="883"/>
      </w:r>
      <w:r w:rsidRPr="00EE0C61">
        <w:rPr>
          <w:rStyle w:val="a3"/>
          <w:rtl/>
        </w:rPr>
        <w:t>)</w:t>
      </w:r>
      <w:r w:rsidRPr="00E12966">
        <w:rPr>
          <w:rtl/>
        </w:rPr>
        <w:t>.</w:t>
      </w:r>
    </w:p>
    <w:p w14:paraId="6166EE9B" w14:textId="0D9FEEE3" w:rsidR="0092396F" w:rsidRPr="00E12966" w:rsidRDefault="0092396F" w:rsidP="00610F7F">
      <w:pPr>
        <w:pStyle w:val="aaac"/>
        <w:rPr>
          <w:rtl/>
        </w:rPr>
      </w:pPr>
      <w:r w:rsidRPr="00E12966">
        <w:rPr>
          <w:b/>
          <w:bCs/>
          <w:color w:val="FF0000"/>
          <w:rtl/>
        </w:rPr>
        <w:t xml:space="preserve">[الحديث: </w:t>
      </w:r>
      <w:r w:rsidR="007B6AE1">
        <w:rPr>
          <w:b/>
          <w:bCs/>
          <w:color w:val="FF0000"/>
          <w:rtl/>
        </w:rPr>
        <w:t>879</w:t>
      </w:r>
      <w:r w:rsidRPr="00E12966">
        <w:rPr>
          <w:b/>
          <w:bCs/>
          <w:color w:val="FF0000"/>
          <w:rtl/>
        </w:rPr>
        <w:t>]</w:t>
      </w:r>
      <w:r w:rsidRPr="00E12966">
        <w:rPr>
          <w:rtl/>
        </w:rPr>
        <w:t xml:space="preserve"> عن علي بن أبي حمزة قال</w:t>
      </w:r>
      <w:r>
        <w:rPr>
          <w:rtl/>
        </w:rPr>
        <w:t>:</w:t>
      </w:r>
      <w:r w:rsidRPr="00E12966">
        <w:rPr>
          <w:rtl/>
        </w:rPr>
        <w:t xml:space="preserve"> كان لي صديق من كتاب بني </w:t>
      </w:r>
      <w:r>
        <w:rPr>
          <w:rtl/>
        </w:rPr>
        <w:t>أمية</w:t>
      </w:r>
      <w:r w:rsidRPr="00E12966">
        <w:rPr>
          <w:rtl/>
        </w:rPr>
        <w:t xml:space="preserve"> فقال لي: استأذن لي علي الإمام الصادق فاستأذنت له، فأذن له، فلما أن دخل سلم وجلس، ثم قال: جعلت فداك إني كنت في ديوان هؤلاء القوم فأصبت من دنياهم مالا كثيرا، وأغمضت في مطالبه، فقال الإمام الصادق: </w:t>
      </w:r>
      <w:r w:rsidRPr="00692DD6">
        <w:rPr>
          <w:rtl/>
        </w:rPr>
        <w:t>لولا</w:t>
      </w:r>
      <w:r w:rsidRPr="00E12966">
        <w:rPr>
          <w:rtl/>
        </w:rPr>
        <w:t xml:space="preserve"> أن بني أمية وجدوا لهم من يكتب ويجبي لهم </w:t>
      </w:r>
      <w:r w:rsidRPr="00692DD6">
        <w:rPr>
          <w:rtl/>
        </w:rPr>
        <w:t>الفيء</w:t>
      </w:r>
      <w:r w:rsidRPr="00E12966">
        <w:rPr>
          <w:rtl/>
        </w:rPr>
        <w:t xml:space="preserve"> ويقاتل عنهم ويشهد جماعتهم لما سلبونا حقنا، ولو تركهم الناس وما في أيديهم ما وجدوا شيئا إلا ما وقع في أيديهم</w:t>
      </w:r>
      <w:r>
        <w:rPr>
          <w:rtl/>
        </w:rPr>
        <w:t xml:space="preserve">، </w:t>
      </w:r>
      <w:r w:rsidRPr="00E12966">
        <w:rPr>
          <w:rtl/>
        </w:rPr>
        <w:t>فقال الفتى: جعلت فداك فهل لي مخرج منه</w:t>
      </w:r>
      <w:r>
        <w:rPr>
          <w:rtl/>
        </w:rPr>
        <w:t>؟</w:t>
      </w:r>
      <w:r w:rsidRPr="00E12966">
        <w:rPr>
          <w:rtl/>
        </w:rPr>
        <w:t xml:space="preserve"> قال: إن قلت لك تفعل</w:t>
      </w:r>
      <w:r>
        <w:rPr>
          <w:rtl/>
        </w:rPr>
        <w:t>؟</w:t>
      </w:r>
      <w:r w:rsidRPr="00E12966">
        <w:rPr>
          <w:rtl/>
        </w:rPr>
        <w:t xml:space="preserve"> قال: أفعل، قال له: فاخرج من جميع ما كسبت في ديوانهم</w:t>
      </w:r>
      <w:r>
        <w:rPr>
          <w:rtl/>
        </w:rPr>
        <w:t xml:space="preserve">، </w:t>
      </w:r>
      <w:r w:rsidRPr="00E12966">
        <w:rPr>
          <w:rtl/>
        </w:rPr>
        <w:t xml:space="preserve">فمن عرفت منهم رددت عليه ماله، ومن لم تعرف تصدقت به، وأنا أضمن لك على الله </w:t>
      </w:r>
      <w:r w:rsidRPr="00692DD6">
        <w:rPr>
          <w:rtl/>
        </w:rPr>
        <w:t>عز وجل</w:t>
      </w:r>
      <w:r w:rsidRPr="00E12966">
        <w:rPr>
          <w:rtl/>
        </w:rPr>
        <w:t xml:space="preserve"> الجنة، فأطرق الفتى طويلا ثم قال له: لقد فعلت جعلت فداك.</w:t>
      </w:r>
      <w:r>
        <w:rPr>
          <w:rtl/>
        </w:rPr>
        <w:t xml:space="preserve">. </w:t>
      </w:r>
      <w:r w:rsidRPr="00E12966">
        <w:rPr>
          <w:rtl/>
        </w:rPr>
        <w:t xml:space="preserve">قال ابن أبي حمزة: فرجع الفتى معنا إلى الكوفة فما ترك شيئا على وجه </w:t>
      </w:r>
      <w:r w:rsidRPr="00692DD6">
        <w:rPr>
          <w:rtl/>
        </w:rPr>
        <w:t>الأرض</w:t>
      </w:r>
      <w:r w:rsidRPr="00E12966">
        <w:rPr>
          <w:rtl/>
        </w:rPr>
        <w:t xml:space="preserve"> </w:t>
      </w:r>
      <w:r>
        <w:rPr>
          <w:rtl/>
        </w:rPr>
        <w:t>إ</w:t>
      </w:r>
      <w:r w:rsidRPr="00E12966">
        <w:rPr>
          <w:rtl/>
        </w:rPr>
        <w:t xml:space="preserve">لا خرج منه حتى ثيابه </w:t>
      </w:r>
      <w:r w:rsidRPr="00692DD6">
        <w:rPr>
          <w:rtl/>
        </w:rPr>
        <w:t>التي</w:t>
      </w:r>
      <w:r w:rsidRPr="00E12966">
        <w:rPr>
          <w:rtl/>
        </w:rPr>
        <w:t xml:space="preserve"> كانت على بدنه</w:t>
      </w:r>
      <w:r>
        <w:rPr>
          <w:rtl/>
        </w:rPr>
        <w:t xml:space="preserve">، </w:t>
      </w:r>
      <w:r w:rsidRPr="00E12966">
        <w:rPr>
          <w:rtl/>
        </w:rPr>
        <w:t xml:space="preserve">فقسمت له </w:t>
      </w:r>
      <w:r w:rsidRPr="00E12966">
        <w:rPr>
          <w:rtl/>
        </w:rPr>
        <w:lastRenderedPageBreak/>
        <w:t>قسمة واشترينا له ثيابا وبعثنا إليه بنفقة، فما أتى عليه إلا أشهر قلائل حتى مرض، فكنا نعوده، فدخلت يوما وهو في السوق</w:t>
      </w:r>
      <w:r>
        <w:rPr>
          <w:rtl/>
        </w:rPr>
        <w:t>،</w:t>
      </w:r>
      <w:r w:rsidRPr="00E12966">
        <w:rPr>
          <w:rtl/>
        </w:rPr>
        <w:t xml:space="preserve"> ففتح عينيه</w:t>
      </w:r>
      <w:r>
        <w:rPr>
          <w:rtl/>
        </w:rPr>
        <w:t>،</w:t>
      </w:r>
      <w:r w:rsidRPr="00E12966">
        <w:rPr>
          <w:rtl/>
        </w:rPr>
        <w:t xml:space="preserve"> ثم قال لي: يا علي </w:t>
      </w:r>
      <w:r w:rsidRPr="00692DD6">
        <w:rPr>
          <w:rtl/>
        </w:rPr>
        <w:t>وفى</w:t>
      </w:r>
      <w:r w:rsidRPr="00E12966">
        <w:rPr>
          <w:rtl/>
        </w:rPr>
        <w:t xml:space="preserve"> لي والله صاحبك، ثم مات فتولينا أمره، فخرجت حتى دخلت على الإمام الصادق، فلما نظر إلي قال لي: يا علي وفينا والله لصاحبك، فقلت</w:t>
      </w:r>
      <w:r>
        <w:rPr>
          <w:rtl/>
        </w:rPr>
        <w:t>:</w:t>
      </w:r>
      <w:r w:rsidRPr="00E12966">
        <w:rPr>
          <w:rtl/>
        </w:rPr>
        <w:t xml:space="preserve"> صدقت</w:t>
      </w:r>
      <w:r>
        <w:rPr>
          <w:rtl/>
        </w:rPr>
        <w:t>،</w:t>
      </w:r>
      <w:r w:rsidRPr="00E12966">
        <w:rPr>
          <w:rtl/>
        </w:rPr>
        <w:t xml:space="preserve"> جعلت فداك هكذا والله قال لي عند موته</w:t>
      </w:r>
      <w:r w:rsidRPr="00EE0C61">
        <w:rPr>
          <w:rStyle w:val="a3"/>
          <w:rtl/>
        </w:rPr>
        <w:t>(</w:t>
      </w:r>
      <w:r w:rsidRPr="00EE0C61">
        <w:rPr>
          <w:rStyle w:val="a3"/>
          <w:rtl/>
        </w:rPr>
        <w:footnoteReference w:id="884"/>
      </w:r>
      <w:r w:rsidRPr="00EE0C61">
        <w:rPr>
          <w:rStyle w:val="a3"/>
          <w:rtl/>
        </w:rPr>
        <w:t>)</w:t>
      </w:r>
      <w:r w:rsidRPr="00E12966">
        <w:rPr>
          <w:rtl/>
        </w:rPr>
        <w:t>.</w:t>
      </w:r>
    </w:p>
    <w:p w14:paraId="44DC96E3" w14:textId="40F76F98" w:rsidR="0092396F" w:rsidRPr="00F172AF" w:rsidRDefault="0092396F" w:rsidP="00610F7F">
      <w:pPr>
        <w:pStyle w:val="aaac"/>
        <w:rPr>
          <w:rtl/>
        </w:rPr>
      </w:pPr>
      <w:r w:rsidRPr="00F172AF">
        <w:rPr>
          <w:b/>
          <w:bCs/>
          <w:color w:val="FF0000"/>
          <w:rtl/>
        </w:rPr>
        <w:t xml:space="preserve">[الحديث: </w:t>
      </w:r>
      <w:r w:rsidR="007B6AE1">
        <w:rPr>
          <w:b/>
          <w:bCs/>
          <w:color w:val="FF0000"/>
          <w:rtl/>
        </w:rPr>
        <w:t>880</w:t>
      </w:r>
      <w:r w:rsidRPr="00F172AF">
        <w:rPr>
          <w:b/>
          <w:bCs/>
          <w:color w:val="FF0000"/>
          <w:rtl/>
        </w:rPr>
        <w:t>]</w:t>
      </w:r>
      <w:r w:rsidRPr="00F172AF">
        <w:rPr>
          <w:rtl/>
        </w:rPr>
        <w:t xml:space="preserve"> </w:t>
      </w:r>
      <w:r>
        <w:rPr>
          <w:rtl/>
        </w:rPr>
        <w:t>قال الإمام الصادق:</w:t>
      </w:r>
      <w:r w:rsidRPr="00F172AF">
        <w:rPr>
          <w:rtl/>
        </w:rPr>
        <w:t xml:space="preserve"> </w:t>
      </w:r>
      <w:proofErr w:type="spellStart"/>
      <w:r w:rsidRPr="00F172AF">
        <w:rPr>
          <w:rtl/>
        </w:rPr>
        <w:t>المتعرب</w:t>
      </w:r>
      <w:proofErr w:type="spellEnd"/>
      <w:r w:rsidRPr="00F172AF">
        <w:rPr>
          <w:rtl/>
        </w:rPr>
        <w:t xml:space="preserve"> بعد الهجرة التارك لهذا </w:t>
      </w:r>
      <w:r w:rsidRPr="00692DD6">
        <w:rPr>
          <w:rtl/>
        </w:rPr>
        <w:t>الأمر</w:t>
      </w:r>
      <w:r w:rsidRPr="00F172AF">
        <w:rPr>
          <w:rtl/>
        </w:rPr>
        <w:t xml:space="preserve"> بعد معرفته</w:t>
      </w:r>
      <w:r w:rsidRPr="0045369C">
        <w:rPr>
          <w:rStyle w:val="a3"/>
          <w:rtl/>
        </w:rPr>
        <w:t>(</w:t>
      </w:r>
      <w:r w:rsidRPr="0045369C">
        <w:rPr>
          <w:rStyle w:val="a3"/>
          <w:rtl/>
        </w:rPr>
        <w:footnoteReference w:id="885"/>
      </w:r>
      <w:r w:rsidRPr="0045369C">
        <w:rPr>
          <w:rStyle w:val="a3"/>
          <w:rtl/>
        </w:rPr>
        <w:t>)</w:t>
      </w:r>
      <w:r w:rsidRPr="00F172AF">
        <w:rPr>
          <w:rtl/>
        </w:rPr>
        <w:t>.</w:t>
      </w:r>
    </w:p>
    <w:p w14:paraId="5D954F7D" w14:textId="41C38DC0" w:rsidR="0092396F" w:rsidRPr="00F172AF" w:rsidRDefault="0092396F" w:rsidP="00610F7F">
      <w:pPr>
        <w:pStyle w:val="aaac"/>
        <w:rPr>
          <w:rtl/>
        </w:rPr>
      </w:pPr>
      <w:r w:rsidRPr="00F172AF">
        <w:rPr>
          <w:b/>
          <w:bCs/>
          <w:color w:val="FF0000"/>
          <w:rtl/>
        </w:rPr>
        <w:t xml:space="preserve">[الحديث: </w:t>
      </w:r>
      <w:r w:rsidR="007B6AE1">
        <w:rPr>
          <w:b/>
          <w:bCs/>
          <w:color w:val="FF0000"/>
          <w:rtl/>
        </w:rPr>
        <w:t>881</w:t>
      </w:r>
      <w:r w:rsidRPr="00F172AF">
        <w:rPr>
          <w:b/>
          <w:bCs/>
          <w:color w:val="FF0000"/>
          <w:rtl/>
        </w:rPr>
        <w:t>]</w:t>
      </w:r>
      <w:r w:rsidRPr="00F172AF">
        <w:rPr>
          <w:rtl/>
        </w:rPr>
        <w:t xml:space="preserve"> </w:t>
      </w:r>
      <w:r>
        <w:rPr>
          <w:rtl/>
        </w:rPr>
        <w:t>قال الإمام الصادق:</w:t>
      </w:r>
      <w:r w:rsidRPr="00F172AF">
        <w:rPr>
          <w:rtl/>
        </w:rPr>
        <w:t xml:space="preserve"> يقول أحدكم: إني غريب إنما الغريب الذي يكون في دار الشرك</w:t>
      </w:r>
      <w:r w:rsidRPr="0045369C">
        <w:rPr>
          <w:rStyle w:val="a3"/>
          <w:rtl/>
        </w:rPr>
        <w:t>(</w:t>
      </w:r>
      <w:r w:rsidRPr="0045369C">
        <w:rPr>
          <w:rStyle w:val="a3"/>
          <w:rtl/>
        </w:rPr>
        <w:footnoteReference w:id="886"/>
      </w:r>
      <w:r w:rsidRPr="0045369C">
        <w:rPr>
          <w:rStyle w:val="a3"/>
          <w:rtl/>
        </w:rPr>
        <w:t>)</w:t>
      </w:r>
      <w:r w:rsidRPr="00F172AF">
        <w:rPr>
          <w:rtl/>
        </w:rPr>
        <w:t>.</w:t>
      </w:r>
    </w:p>
    <w:p w14:paraId="4417641F" w14:textId="5ABB7352" w:rsidR="0092396F" w:rsidRPr="00E12966" w:rsidRDefault="0092396F" w:rsidP="00610F7F">
      <w:pPr>
        <w:pStyle w:val="aaac"/>
        <w:rPr>
          <w:rtl/>
        </w:rPr>
      </w:pPr>
      <w:r w:rsidRPr="00E12966">
        <w:rPr>
          <w:b/>
          <w:bCs/>
          <w:color w:val="FF0000"/>
          <w:rtl/>
        </w:rPr>
        <w:t xml:space="preserve">[الحديث: </w:t>
      </w:r>
      <w:r w:rsidR="007B6AE1">
        <w:rPr>
          <w:b/>
          <w:bCs/>
          <w:color w:val="FF0000"/>
          <w:rtl/>
        </w:rPr>
        <w:t>882</w:t>
      </w:r>
      <w:r w:rsidRPr="00E12966">
        <w:rPr>
          <w:b/>
          <w:bCs/>
          <w:color w:val="FF0000"/>
          <w:rtl/>
        </w:rPr>
        <w:t>]</w:t>
      </w:r>
      <w:r w:rsidRPr="00E12966">
        <w:rPr>
          <w:rtl/>
        </w:rPr>
        <w:t xml:space="preserve"> عن حماد </w:t>
      </w:r>
      <w:proofErr w:type="spellStart"/>
      <w:r w:rsidRPr="00E12966">
        <w:rPr>
          <w:rtl/>
        </w:rPr>
        <w:t>السمندري</w:t>
      </w:r>
      <w:proofErr w:type="spellEnd"/>
      <w:r w:rsidRPr="00E12966">
        <w:rPr>
          <w:rtl/>
        </w:rPr>
        <w:t>، قال: قلت للإمام الصادق: إني أدخل إلى بلاد الشرك و</w:t>
      </w:r>
      <w:r>
        <w:rPr>
          <w:rtl/>
        </w:rPr>
        <w:t>إ</w:t>
      </w:r>
      <w:r w:rsidRPr="00E12966">
        <w:rPr>
          <w:rtl/>
        </w:rPr>
        <w:t xml:space="preserve">ن من عندنا يقولون: إن مت ثم حشرت معهم، فقال لي: يا حماد إذا كنت ثم تذكر </w:t>
      </w:r>
      <w:r>
        <w:rPr>
          <w:rtl/>
        </w:rPr>
        <w:t>أ</w:t>
      </w:r>
      <w:r w:rsidRPr="00E12966">
        <w:rPr>
          <w:rtl/>
        </w:rPr>
        <w:t xml:space="preserve">مرنا وتدعو </w:t>
      </w:r>
      <w:r w:rsidRPr="00692DD6">
        <w:rPr>
          <w:rtl/>
        </w:rPr>
        <w:t>إليه</w:t>
      </w:r>
      <w:r>
        <w:rPr>
          <w:rtl/>
        </w:rPr>
        <w:t>؟</w:t>
      </w:r>
      <w:r w:rsidRPr="00E12966">
        <w:rPr>
          <w:rtl/>
        </w:rPr>
        <w:t xml:space="preserve"> قلت: نعم، قال: فإذا كنت في هذه المدن مدن </w:t>
      </w:r>
      <w:r w:rsidRPr="00692DD6">
        <w:rPr>
          <w:rtl/>
        </w:rPr>
        <w:t>الإسلام</w:t>
      </w:r>
      <w:r w:rsidRPr="00E12966">
        <w:rPr>
          <w:rtl/>
        </w:rPr>
        <w:t xml:space="preserve"> تذكر أمرنا وتدعو </w:t>
      </w:r>
      <w:r w:rsidRPr="00692DD6">
        <w:rPr>
          <w:rtl/>
        </w:rPr>
        <w:t>إليه</w:t>
      </w:r>
      <w:r>
        <w:rPr>
          <w:rtl/>
        </w:rPr>
        <w:t>؟</w:t>
      </w:r>
      <w:r w:rsidRPr="00E12966">
        <w:rPr>
          <w:rtl/>
        </w:rPr>
        <w:t xml:space="preserve"> قال: قلت: لا</w:t>
      </w:r>
      <w:r>
        <w:rPr>
          <w:rtl/>
        </w:rPr>
        <w:t>،</w:t>
      </w:r>
      <w:r w:rsidRPr="00E12966">
        <w:rPr>
          <w:rtl/>
        </w:rPr>
        <w:t xml:space="preserve"> فقال لي: إنك إن مت ثم حشرت أمة وحدك يسعى نورك بين يديك</w:t>
      </w:r>
      <w:r w:rsidRPr="00440272">
        <w:rPr>
          <w:rStyle w:val="a3"/>
          <w:rtl/>
        </w:rPr>
        <w:t>(</w:t>
      </w:r>
      <w:r w:rsidRPr="00440272">
        <w:rPr>
          <w:rStyle w:val="a3"/>
          <w:rtl/>
        </w:rPr>
        <w:footnoteReference w:id="887"/>
      </w:r>
      <w:r w:rsidRPr="00440272">
        <w:rPr>
          <w:rStyle w:val="a3"/>
          <w:rtl/>
        </w:rPr>
        <w:t>)</w:t>
      </w:r>
      <w:r w:rsidRPr="00E12966">
        <w:rPr>
          <w:rtl/>
        </w:rPr>
        <w:t>.</w:t>
      </w:r>
    </w:p>
    <w:p w14:paraId="5068E0D0" w14:textId="1E3C20C3" w:rsidR="0092396F" w:rsidRPr="00F172AF" w:rsidRDefault="0092396F" w:rsidP="00610F7F">
      <w:pPr>
        <w:pStyle w:val="aaac"/>
        <w:rPr>
          <w:rtl/>
        </w:rPr>
      </w:pPr>
      <w:r w:rsidRPr="00F172AF">
        <w:rPr>
          <w:b/>
          <w:bCs/>
          <w:color w:val="FF0000"/>
          <w:rtl/>
        </w:rPr>
        <w:t xml:space="preserve">[الحديث: </w:t>
      </w:r>
      <w:r w:rsidR="007B6AE1">
        <w:rPr>
          <w:b/>
          <w:bCs/>
          <w:color w:val="FF0000"/>
          <w:rtl/>
        </w:rPr>
        <w:t>883</w:t>
      </w:r>
      <w:r w:rsidRPr="00F172AF">
        <w:rPr>
          <w:b/>
          <w:bCs/>
          <w:color w:val="FF0000"/>
          <w:rtl/>
        </w:rPr>
        <w:t>]</w:t>
      </w:r>
      <w:r w:rsidRPr="00F172AF">
        <w:rPr>
          <w:rtl/>
        </w:rPr>
        <w:t xml:space="preserve"> </w:t>
      </w:r>
      <w:r>
        <w:rPr>
          <w:rtl/>
        </w:rPr>
        <w:t>قال الإمام الصادق:</w:t>
      </w:r>
      <w:r w:rsidRPr="00F172AF">
        <w:rPr>
          <w:rtl/>
        </w:rPr>
        <w:t xml:space="preserve"> ما جعل الله عزّ وجلّ بسط اللسان وكف اليد، ولكن جعلهما يبسطان معا ويكفان معا</w:t>
      </w:r>
      <w:r w:rsidRPr="0045369C">
        <w:rPr>
          <w:rStyle w:val="a3"/>
          <w:rtl/>
        </w:rPr>
        <w:t>(</w:t>
      </w:r>
      <w:r w:rsidRPr="0045369C">
        <w:rPr>
          <w:rStyle w:val="a3"/>
          <w:rtl/>
        </w:rPr>
        <w:footnoteReference w:id="888"/>
      </w:r>
      <w:r w:rsidRPr="0045369C">
        <w:rPr>
          <w:rStyle w:val="a3"/>
          <w:rtl/>
        </w:rPr>
        <w:t>)</w:t>
      </w:r>
      <w:r w:rsidRPr="00F172AF">
        <w:rPr>
          <w:rtl/>
        </w:rPr>
        <w:t>.</w:t>
      </w:r>
    </w:p>
    <w:p w14:paraId="62856673" w14:textId="38389729" w:rsidR="0092396F" w:rsidRDefault="0092396F" w:rsidP="00610F7F">
      <w:pPr>
        <w:pStyle w:val="aaac"/>
        <w:rPr>
          <w:rtl/>
        </w:rPr>
      </w:pPr>
      <w:r w:rsidRPr="00F172AF">
        <w:rPr>
          <w:b/>
          <w:bCs/>
          <w:color w:val="FF0000"/>
          <w:rtl/>
        </w:rPr>
        <w:t xml:space="preserve">[الحديث: </w:t>
      </w:r>
      <w:r w:rsidR="007B6AE1">
        <w:rPr>
          <w:b/>
          <w:bCs/>
          <w:color w:val="FF0000"/>
          <w:rtl/>
        </w:rPr>
        <w:t>884</w:t>
      </w:r>
      <w:r w:rsidRPr="00F172AF">
        <w:rPr>
          <w:b/>
          <w:bCs/>
          <w:color w:val="FF0000"/>
          <w:rtl/>
        </w:rPr>
        <w:t>]</w:t>
      </w:r>
      <w:r w:rsidRPr="00F172AF">
        <w:rPr>
          <w:rtl/>
        </w:rPr>
        <w:t xml:space="preserve"> ذكر بين يدي الإمام الصادق من خرج من آل محمد </w:t>
      </w:r>
      <w:r w:rsidRPr="00F172AF">
        <w:rPr>
          <w:rtl/>
        </w:rPr>
        <w:sym w:font="Abo-thar" w:char="F061"/>
      </w:r>
      <w:r w:rsidRPr="00F172AF">
        <w:rPr>
          <w:rtl/>
        </w:rPr>
        <w:t xml:space="preserve">، فقال: لا زال أنا وشيعتي بخير ما خرج الخارجي من آل محمد، ولوددت أن الخارجي من آل محمد </w:t>
      </w:r>
      <w:r w:rsidRPr="00F172AF">
        <w:rPr>
          <w:rtl/>
        </w:rPr>
        <w:lastRenderedPageBreak/>
        <w:t>خرج وعلي نفقة عياله</w:t>
      </w:r>
      <w:r w:rsidRPr="0045369C">
        <w:rPr>
          <w:rStyle w:val="a3"/>
          <w:rtl/>
        </w:rPr>
        <w:t>(</w:t>
      </w:r>
      <w:r w:rsidRPr="0045369C">
        <w:rPr>
          <w:rStyle w:val="a3"/>
          <w:rtl/>
        </w:rPr>
        <w:footnoteReference w:id="889"/>
      </w:r>
      <w:r w:rsidRPr="0045369C">
        <w:rPr>
          <w:rStyle w:val="a3"/>
          <w:rtl/>
        </w:rPr>
        <w:t>)</w:t>
      </w:r>
      <w:r w:rsidRPr="00F172AF">
        <w:rPr>
          <w:rtl/>
        </w:rPr>
        <w:t>.</w:t>
      </w:r>
    </w:p>
    <w:p w14:paraId="1EADB1E1" w14:textId="56E39C05" w:rsidR="0092396F" w:rsidRPr="0033666C" w:rsidRDefault="0092396F" w:rsidP="00610F7F">
      <w:pPr>
        <w:pStyle w:val="aaac"/>
        <w:rPr>
          <w:rtl/>
        </w:rPr>
      </w:pPr>
      <w:r w:rsidRPr="00967F35">
        <w:rPr>
          <w:bCs/>
          <w:color w:val="FF0000"/>
          <w:rtl/>
        </w:rPr>
        <w:t xml:space="preserve">[الحديث: </w:t>
      </w:r>
      <w:r w:rsidR="007B6AE1">
        <w:rPr>
          <w:bCs/>
          <w:color w:val="FF0000"/>
          <w:rtl/>
        </w:rPr>
        <w:t>885</w:t>
      </w:r>
      <w:r w:rsidRPr="00967F35">
        <w:rPr>
          <w:bCs/>
          <w:color w:val="FF0000"/>
          <w:rtl/>
        </w:rPr>
        <w:t>]</w:t>
      </w:r>
      <w:r w:rsidRPr="0033666C">
        <w:rPr>
          <w:rtl/>
        </w:rPr>
        <w:t xml:space="preserve"> عن داود بن زربيّ قال: أخبرني مولى للإمام السجاد، قال: كنت بالكوفة فقدم الإمام الصادق الحيرة فأتيته فقلت له: جعلت فداك لو كلّمت داود بن عليّ أو بعض هؤلاء فأدخل في بعض هذه الولايات، فقال: (ما كنت لأفعل)</w:t>
      </w:r>
      <w:r>
        <w:rPr>
          <w:rtl/>
        </w:rPr>
        <w:t>،</w:t>
      </w:r>
      <w:r w:rsidRPr="0033666C">
        <w:rPr>
          <w:rtl/>
        </w:rPr>
        <w:t xml:space="preserve"> قال: فانصرفت إلى منزلي فتفكّرت فقلت: ما أحسبه منعني إلّا مخافة أن أظلم أو أجور، واللّه لآتينّه </w:t>
      </w:r>
      <w:proofErr w:type="spellStart"/>
      <w:r w:rsidRPr="0033666C">
        <w:rPr>
          <w:rtl/>
        </w:rPr>
        <w:t>ولأعطينّه</w:t>
      </w:r>
      <w:proofErr w:type="spellEnd"/>
      <w:r w:rsidRPr="0033666C">
        <w:rPr>
          <w:rtl/>
        </w:rPr>
        <w:t xml:space="preserve"> الطلاق والعتاق والأيمان المغلّظة ألّا أظلم أحدا ولا أجور </w:t>
      </w:r>
      <w:proofErr w:type="spellStart"/>
      <w:r w:rsidRPr="0033666C">
        <w:rPr>
          <w:rtl/>
        </w:rPr>
        <w:t>ولأعدلنّ</w:t>
      </w:r>
      <w:proofErr w:type="spellEnd"/>
      <w:r w:rsidRPr="0033666C">
        <w:rPr>
          <w:rtl/>
        </w:rPr>
        <w:t>، قال: فأتيته فقلت: جعلت فداك إنّي فكّرت في إبائك عليّ فظننت أنّك إنّما منعتني وكرهت ذلك مخافة أن أجور أو أظلم وإنّ كلّ امرأة لي طالق وكلّ مملوك لي حرّ عليّ وعليّ إن ظلمت أحدا أو جرت عليه وإن لم أعدل؟ قال: (كيف قلت؟) قال: فأعدت عليه الأيمان فرفع رأسه إلى السماء فقال: (تناول السماء أيسر عليك من ذلك)</w:t>
      </w:r>
      <w:r w:rsidRPr="0033666C">
        <w:rPr>
          <w:rStyle w:val="a3"/>
          <w:rtl/>
        </w:rPr>
        <w:t>(</w:t>
      </w:r>
      <w:r w:rsidRPr="0033666C">
        <w:rPr>
          <w:rStyle w:val="a3"/>
          <w:rtl/>
        </w:rPr>
        <w:footnoteReference w:id="890"/>
      </w:r>
      <w:r w:rsidRPr="0033666C">
        <w:rPr>
          <w:rStyle w:val="a3"/>
          <w:rtl/>
        </w:rPr>
        <w:t>)</w:t>
      </w:r>
    </w:p>
    <w:p w14:paraId="72A0A3A9" w14:textId="5C41F929" w:rsidR="0092396F" w:rsidRDefault="0092396F" w:rsidP="00CD39E8">
      <w:pPr>
        <w:pStyle w:val="aaa4"/>
        <w:rPr>
          <w:rtl/>
          <w:lang w:val="fr-FR" w:eastAsia="fr-FR" w:bidi="ar-DZ"/>
        </w:rPr>
      </w:pPr>
      <w:bookmarkStart w:id="218" w:name="_Toc64744879"/>
      <w:bookmarkStart w:id="219" w:name="_Toc65145669"/>
      <w:r w:rsidRPr="008635DA">
        <w:rPr>
          <w:rtl/>
          <w:lang w:val="fr-FR" w:eastAsia="fr-FR" w:bidi="ar-DZ"/>
        </w:rPr>
        <w:t>ما روي عن الإمام الكاظم:</w:t>
      </w:r>
      <w:bookmarkEnd w:id="218"/>
      <w:bookmarkEnd w:id="219"/>
    </w:p>
    <w:p w14:paraId="32CB9246" w14:textId="1D996E15" w:rsidR="0092396F" w:rsidRPr="00E12966" w:rsidRDefault="0092396F" w:rsidP="00610F7F">
      <w:pPr>
        <w:pStyle w:val="aaac"/>
        <w:rPr>
          <w:rtl/>
        </w:rPr>
      </w:pPr>
      <w:r w:rsidRPr="00E12966">
        <w:rPr>
          <w:b/>
          <w:bCs/>
          <w:color w:val="FF0000"/>
          <w:rtl/>
        </w:rPr>
        <w:t xml:space="preserve">[الحديث: </w:t>
      </w:r>
      <w:r w:rsidR="007B6AE1">
        <w:rPr>
          <w:b/>
          <w:bCs/>
          <w:color w:val="FF0000"/>
          <w:rtl/>
        </w:rPr>
        <w:t>886</w:t>
      </w:r>
      <w:r w:rsidRPr="00E12966">
        <w:rPr>
          <w:b/>
          <w:bCs/>
          <w:color w:val="FF0000"/>
          <w:rtl/>
        </w:rPr>
        <w:t>]</w:t>
      </w:r>
      <w:r w:rsidRPr="00E12966">
        <w:rPr>
          <w:rtl/>
        </w:rPr>
        <w:t xml:space="preserve"> عن صفوان بن مهران الجمال قال: دخلت على </w:t>
      </w:r>
      <w:r>
        <w:rPr>
          <w:rtl/>
        </w:rPr>
        <w:t xml:space="preserve">الإمام الكاظم </w:t>
      </w:r>
      <w:r w:rsidRPr="00E12966">
        <w:rPr>
          <w:rtl/>
        </w:rPr>
        <w:t xml:space="preserve">فقال لي: يا صفوان، كل شيء منك حسن جميل ما خلا شيئا واحدا، قلت: جعلت فداك </w:t>
      </w:r>
      <w:r w:rsidRPr="00692DD6">
        <w:rPr>
          <w:rtl/>
        </w:rPr>
        <w:t>أي</w:t>
      </w:r>
      <w:r w:rsidRPr="00E12966">
        <w:rPr>
          <w:rtl/>
        </w:rPr>
        <w:t xml:space="preserve"> شيء</w:t>
      </w:r>
      <w:r>
        <w:rPr>
          <w:rtl/>
        </w:rPr>
        <w:t>، فقال:</w:t>
      </w:r>
      <w:r w:rsidRPr="00E12966">
        <w:rPr>
          <w:rtl/>
        </w:rPr>
        <w:t xml:space="preserve"> إكراؤك جمالك من هذا الرجل، ـ يعني هارون ـ قلت: والله ما أكريته أشرا ولا بطرا ولا للصيد ولا للهو، ولكني أكريته لهذا الطريق ـ يعني طريق مكة ـ، ولا أتولاه بنفسي، ولكني </w:t>
      </w:r>
      <w:r>
        <w:rPr>
          <w:rtl/>
        </w:rPr>
        <w:t>أ</w:t>
      </w:r>
      <w:r w:rsidRPr="00E12966">
        <w:rPr>
          <w:rtl/>
        </w:rPr>
        <w:t>بعث معه غلماني</w:t>
      </w:r>
      <w:r>
        <w:rPr>
          <w:rtl/>
        </w:rPr>
        <w:t xml:space="preserve">، </w:t>
      </w:r>
      <w:r w:rsidRPr="00E12966">
        <w:rPr>
          <w:rtl/>
        </w:rPr>
        <w:t>فقال لي: يا صفوان أيقع كراؤك عليهم</w:t>
      </w:r>
      <w:r>
        <w:rPr>
          <w:rtl/>
        </w:rPr>
        <w:t>؟</w:t>
      </w:r>
      <w:r w:rsidRPr="00E12966">
        <w:rPr>
          <w:rtl/>
        </w:rPr>
        <w:t xml:space="preserve"> قلت: نعم جعلت فداك، فقال لي: أتحب بقاءهم حتى يخرج كراؤك</w:t>
      </w:r>
      <w:r>
        <w:rPr>
          <w:rtl/>
        </w:rPr>
        <w:t>؟</w:t>
      </w:r>
      <w:r w:rsidRPr="00E12966">
        <w:rPr>
          <w:rtl/>
        </w:rPr>
        <w:t xml:space="preserve"> قلت: نعم، قال: من أحب بقاءهم فهو منهم، ومن كان منهم كان ورد النار</w:t>
      </w:r>
      <w:r>
        <w:rPr>
          <w:rtl/>
        </w:rPr>
        <w:t xml:space="preserve">، </w:t>
      </w:r>
      <w:r w:rsidRPr="00E12966">
        <w:rPr>
          <w:rtl/>
        </w:rPr>
        <w:t xml:space="preserve">قال صفوان: فذهبت فبعت جمالي عن آخرها، فبلغ ذلك إلى </w:t>
      </w:r>
      <w:r w:rsidRPr="00E12966">
        <w:rPr>
          <w:rtl/>
        </w:rPr>
        <w:lastRenderedPageBreak/>
        <w:t>هارون</w:t>
      </w:r>
      <w:r>
        <w:rPr>
          <w:rtl/>
        </w:rPr>
        <w:t xml:space="preserve"> </w:t>
      </w:r>
      <w:r w:rsidRPr="00E12966">
        <w:rPr>
          <w:rtl/>
        </w:rPr>
        <w:t>فدعاني فقال لي: يا صفوان بلغني أنك بعت جمالك، قلت: نعم، قال: ولم</w:t>
      </w:r>
      <w:r>
        <w:rPr>
          <w:rtl/>
        </w:rPr>
        <w:t>؟</w:t>
      </w:r>
      <w:r w:rsidRPr="00E12966">
        <w:rPr>
          <w:rtl/>
        </w:rPr>
        <w:t xml:space="preserve"> قلت: أنا شيخ كبير وإن الغلمان لا </w:t>
      </w:r>
      <w:proofErr w:type="spellStart"/>
      <w:r w:rsidRPr="00E12966">
        <w:rPr>
          <w:rtl/>
        </w:rPr>
        <w:t>يفون</w:t>
      </w:r>
      <w:proofErr w:type="spellEnd"/>
      <w:r w:rsidRPr="00E12966">
        <w:rPr>
          <w:rtl/>
        </w:rPr>
        <w:t xml:space="preserve"> بال</w:t>
      </w:r>
      <w:r>
        <w:rPr>
          <w:rtl/>
        </w:rPr>
        <w:t>أ</w:t>
      </w:r>
      <w:r w:rsidRPr="00E12966">
        <w:rPr>
          <w:rtl/>
        </w:rPr>
        <w:t>عمال</w:t>
      </w:r>
      <w:r>
        <w:rPr>
          <w:rtl/>
        </w:rPr>
        <w:t>؟</w:t>
      </w:r>
      <w:r w:rsidRPr="00E12966">
        <w:rPr>
          <w:rtl/>
        </w:rPr>
        <w:t xml:space="preserve"> فقال: هيهات هيهات، إني </w:t>
      </w:r>
      <w:r>
        <w:rPr>
          <w:rtl/>
        </w:rPr>
        <w:t>لأعلم</w:t>
      </w:r>
      <w:r w:rsidRPr="00E12966">
        <w:rPr>
          <w:rtl/>
        </w:rPr>
        <w:t xml:space="preserve"> من أشار عليك بهذا، أشار عليك بهذا موسى بن جعفر، قلت: ما لي ولموسى بن جعفر</w:t>
      </w:r>
      <w:r>
        <w:rPr>
          <w:rtl/>
        </w:rPr>
        <w:t>؟</w:t>
      </w:r>
      <w:r w:rsidRPr="00E12966">
        <w:rPr>
          <w:rtl/>
        </w:rPr>
        <w:t xml:space="preserve"> فقال: دع هذا عنك فوالله </w:t>
      </w:r>
      <w:r w:rsidRPr="00692DD6">
        <w:rPr>
          <w:rtl/>
        </w:rPr>
        <w:t>لولا</w:t>
      </w:r>
      <w:r w:rsidRPr="00E12966">
        <w:rPr>
          <w:rtl/>
        </w:rPr>
        <w:t xml:space="preserve"> حسن صحبتك لقتلتك</w:t>
      </w:r>
      <w:r w:rsidRPr="00EE0C61">
        <w:rPr>
          <w:rStyle w:val="a3"/>
          <w:rtl/>
        </w:rPr>
        <w:t>(</w:t>
      </w:r>
      <w:r w:rsidRPr="00EE0C61">
        <w:rPr>
          <w:rStyle w:val="a3"/>
          <w:rtl/>
        </w:rPr>
        <w:footnoteReference w:id="891"/>
      </w:r>
      <w:r w:rsidRPr="00EE0C61">
        <w:rPr>
          <w:rStyle w:val="a3"/>
          <w:rtl/>
        </w:rPr>
        <w:t>)</w:t>
      </w:r>
      <w:r w:rsidRPr="00E12966">
        <w:rPr>
          <w:rtl/>
        </w:rPr>
        <w:t>.</w:t>
      </w:r>
    </w:p>
    <w:p w14:paraId="46B75CA0" w14:textId="60120C57" w:rsidR="0092396F" w:rsidRPr="00F172AF" w:rsidRDefault="0092396F" w:rsidP="00610F7F">
      <w:pPr>
        <w:pStyle w:val="aaac"/>
        <w:rPr>
          <w:rtl/>
        </w:rPr>
      </w:pPr>
      <w:r w:rsidRPr="00F172AF">
        <w:rPr>
          <w:b/>
          <w:bCs/>
          <w:color w:val="FF0000"/>
          <w:rtl/>
        </w:rPr>
        <w:t xml:space="preserve">[الحديث: </w:t>
      </w:r>
      <w:r w:rsidR="007B6AE1">
        <w:rPr>
          <w:b/>
          <w:bCs/>
          <w:color w:val="FF0000"/>
          <w:rtl/>
        </w:rPr>
        <w:t>887</w:t>
      </w:r>
      <w:r w:rsidRPr="00F172AF">
        <w:rPr>
          <w:b/>
          <w:bCs/>
          <w:color w:val="FF0000"/>
          <w:rtl/>
        </w:rPr>
        <w:t>]</w:t>
      </w:r>
      <w:r w:rsidRPr="00F172AF">
        <w:rPr>
          <w:rtl/>
        </w:rPr>
        <w:t xml:space="preserve"> </w:t>
      </w:r>
      <w:r>
        <w:rPr>
          <w:rtl/>
        </w:rPr>
        <w:t>قيل للإمام الكاظم: إ</w:t>
      </w:r>
      <w:r w:rsidRPr="00F172AF">
        <w:rPr>
          <w:rtl/>
        </w:rPr>
        <w:t>نهم يقولون: ما منع عليا إن كان له حق أن يقوم بحقه</w:t>
      </w:r>
      <w:r>
        <w:rPr>
          <w:rtl/>
        </w:rPr>
        <w:t>؟</w:t>
      </w:r>
      <w:r w:rsidRPr="00F172AF">
        <w:rPr>
          <w:rtl/>
        </w:rPr>
        <w:t xml:space="preserve"> فقال: إن الله لم يكلف هذا أحدا إلا نبيه</w:t>
      </w:r>
      <w:r>
        <w:rPr>
          <w:rtl/>
        </w:rPr>
        <w:t xml:space="preserve"> </w:t>
      </w:r>
      <w:r>
        <w:sym w:font="Abo-thar" w:char="F061"/>
      </w:r>
      <w:r w:rsidRPr="00F172AF">
        <w:rPr>
          <w:rtl/>
        </w:rPr>
        <w:t xml:space="preserve">، فقال: </w:t>
      </w:r>
      <w:r w:rsidRPr="007B6AE1">
        <w:rPr>
          <w:rtl/>
        </w:rPr>
        <w:t>﴿</w:t>
      </w:r>
      <w:r>
        <w:rPr>
          <w:shd w:val="clear" w:color="auto" w:fill="FFFFFF"/>
          <w:rtl/>
        </w:rPr>
        <w:t>فَقَاتِلْ فِي سَبِيلِ اللَّهِ لَا تُكَلَّفُ إِلَّا نَفْسَكَ</w:t>
      </w:r>
      <w:r w:rsidRPr="007B6AE1">
        <w:rPr>
          <w:rtl/>
        </w:rPr>
        <w:t>﴾</w:t>
      </w:r>
      <w:r>
        <w:rPr>
          <w:shd w:val="clear" w:color="auto" w:fill="FFFFFF"/>
          <w:rtl/>
        </w:rPr>
        <w:t xml:space="preserve"> </w:t>
      </w:r>
      <w:r>
        <w:rPr>
          <w:color w:val="804000"/>
          <w:szCs w:val="20"/>
          <w:shd w:val="clear" w:color="auto" w:fill="FFFFFF"/>
          <w:rtl/>
        </w:rPr>
        <w:t>[النساء: 84]</w:t>
      </w:r>
      <w:r w:rsidRPr="00F172AF">
        <w:rPr>
          <w:rtl/>
        </w:rPr>
        <w:t xml:space="preserve"> وقال لغيره: </w:t>
      </w:r>
      <w:r w:rsidRPr="007B6AE1">
        <w:rPr>
          <w:rtl/>
        </w:rPr>
        <w:t>﴿</w:t>
      </w:r>
      <w:r>
        <w:rPr>
          <w:shd w:val="clear" w:color="auto" w:fill="FFFFFF"/>
          <w:rtl/>
        </w:rPr>
        <w:t xml:space="preserve"> إِلَّا مُتَحَرِّفًا لِقِتَالٍ أَوْ مُتَحَيِّزًا إِلَى فِئَةٍ </w:t>
      </w:r>
      <w:r w:rsidRPr="007B6AE1">
        <w:rPr>
          <w:rtl/>
        </w:rPr>
        <w:t>﴾</w:t>
      </w:r>
      <w:r>
        <w:rPr>
          <w:shd w:val="clear" w:color="auto" w:fill="FFFFFF"/>
          <w:rtl/>
        </w:rPr>
        <w:t xml:space="preserve"> </w:t>
      </w:r>
      <w:r>
        <w:rPr>
          <w:color w:val="804000"/>
          <w:szCs w:val="20"/>
          <w:shd w:val="clear" w:color="auto" w:fill="FFFFFF"/>
          <w:rtl/>
        </w:rPr>
        <w:t>[الأنفال: 16]</w:t>
      </w:r>
      <w:r w:rsidRPr="00F172AF">
        <w:rPr>
          <w:rtl/>
        </w:rPr>
        <w:t xml:space="preserve"> فالإمام علي لم يجد فئة ولو وجد فئة لقاتل</w:t>
      </w:r>
      <w:r w:rsidRPr="0045369C">
        <w:rPr>
          <w:rStyle w:val="a3"/>
          <w:rtl/>
        </w:rPr>
        <w:t>(</w:t>
      </w:r>
      <w:r w:rsidRPr="0045369C">
        <w:rPr>
          <w:rStyle w:val="a3"/>
          <w:rtl/>
        </w:rPr>
        <w:footnoteReference w:id="892"/>
      </w:r>
      <w:r w:rsidRPr="0045369C">
        <w:rPr>
          <w:rStyle w:val="a3"/>
          <w:rtl/>
        </w:rPr>
        <w:t>)</w:t>
      </w:r>
      <w:r w:rsidRPr="00F172AF">
        <w:rPr>
          <w:rtl/>
        </w:rPr>
        <w:t>.</w:t>
      </w:r>
    </w:p>
    <w:p w14:paraId="17B37000" w14:textId="284F7A76" w:rsidR="0092396F" w:rsidRDefault="0092396F" w:rsidP="00CD39E8">
      <w:pPr>
        <w:pStyle w:val="aaa4"/>
        <w:rPr>
          <w:rtl/>
          <w:lang w:val="fr-FR" w:eastAsia="fr-FR" w:bidi="ar-DZ"/>
        </w:rPr>
      </w:pPr>
      <w:bookmarkStart w:id="220" w:name="_Toc64744880"/>
      <w:bookmarkStart w:id="221" w:name="_Toc65145670"/>
      <w:r w:rsidRPr="008635DA">
        <w:rPr>
          <w:rtl/>
          <w:lang w:val="fr-FR" w:eastAsia="fr-FR" w:bidi="ar-DZ"/>
        </w:rPr>
        <w:t>ما روي عن الإمام الرضا:</w:t>
      </w:r>
      <w:bookmarkEnd w:id="220"/>
      <w:bookmarkEnd w:id="221"/>
    </w:p>
    <w:p w14:paraId="53D1A6FD" w14:textId="0369659F" w:rsidR="0092396F" w:rsidRPr="00906E89" w:rsidRDefault="0092396F" w:rsidP="00610F7F">
      <w:pPr>
        <w:pStyle w:val="aaac"/>
        <w:rPr>
          <w:rtl/>
        </w:rPr>
      </w:pPr>
      <w:r w:rsidRPr="00EA3F4F">
        <w:rPr>
          <w:b/>
          <w:bCs/>
          <w:color w:val="FF0000"/>
          <w:rtl/>
        </w:rPr>
        <w:t xml:space="preserve">[الحديث: </w:t>
      </w:r>
      <w:r w:rsidR="007B6AE1">
        <w:rPr>
          <w:b/>
          <w:bCs/>
          <w:color w:val="FF0000"/>
          <w:rtl/>
        </w:rPr>
        <w:t>888</w:t>
      </w:r>
      <w:r w:rsidRPr="00EA3F4F">
        <w:rPr>
          <w:b/>
          <w:bCs/>
          <w:color w:val="FF0000"/>
          <w:rtl/>
        </w:rPr>
        <w:t>]</w:t>
      </w:r>
      <w:r>
        <w:rPr>
          <w:color w:val="FF0000"/>
          <w:rtl/>
        </w:rPr>
        <w:t xml:space="preserve"> </w:t>
      </w:r>
      <w:r>
        <w:rPr>
          <w:rtl/>
        </w:rPr>
        <w:t xml:space="preserve">قال الإمام الرضا: </w:t>
      </w:r>
      <w:r w:rsidRPr="00906E89">
        <w:rPr>
          <w:rtl/>
        </w:rPr>
        <w:t xml:space="preserve">دخل موسى بن جعفر </w:t>
      </w:r>
      <w:r>
        <w:rPr>
          <w:rtl/>
        </w:rPr>
        <w:t xml:space="preserve">(الإمام الكاظم) </w:t>
      </w:r>
      <w:r w:rsidRPr="00906E89">
        <w:rPr>
          <w:rtl/>
        </w:rPr>
        <w:t>على هارون الرشيد وقد استخفه الغضب على رجل فأمر أن يضرب ثلاثة حدود، فقال</w:t>
      </w:r>
      <w:r>
        <w:rPr>
          <w:rtl/>
        </w:rPr>
        <w:t>:</w:t>
      </w:r>
      <w:r w:rsidRPr="00906E89">
        <w:rPr>
          <w:rtl/>
        </w:rPr>
        <w:t xml:space="preserve"> </w:t>
      </w:r>
      <w:r w:rsidRPr="00692DD6">
        <w:rPr>
          <w:rtl/>
        </w:rPr>
        <w:t>إنمّا</w:t>
      </w:r>
      <w:r w:rsidRPr="00906E89">
        <w:rPr>
          <w:rtl/>
        </w:rPr>
        <w:t xml:space="preserve"> تغضب لله، فلا تغضب له بأكثر مما غضب لنفسه</w:t>
      </w:r>
      <w:r w:rsidRPr="00440272">
        <w:rPr>
          <w:rStyle w:val="a3"/>
          <w:rtl/>
        </w:rPr>
        <w:t>(</w:t>
      </w:r>
      <w:r w:rsidRPr="00440272">
        <w:rPr>
          <w:rStyle w:val="a3"/>
          <w:rtl/>
        </w:rPr>
        <w:footnoteReference w:id="893"/>
      </w:r>
      <w:r w:rsidRPr="00440272">
        <w:rPr>
          <w:rStyle w:val="a3"/>
          <w:rtl/>
        </w:rPr>
        <w:t>)</w:t>
      </w:r>
      <w:r w:rsidRPr="00906E89">
        <w:rPr>
          <w:rtl/>
        </w:rPr>
        <w:t>.</w:t>
      </w:r>
    </w:p>
    <w:p w14:paraId="2D00260E" w14:textId="39F5E202" w:rsidR="0092396F" w:rsidRPr="00E12966" w:rsidRDefault="0092396F" w:rsidP="00610F7F">
      <w:pPr>
        <w:pStyle w:val="aaac"/>
        <w:rPr>
          <w:rtl/>
        </w:rPr>
      </w:pPr>
      <w:r w:rsidRPr="00E12966">
        <w:rPr>
          <w:b/>
          <w:bCs/>
          <w:color w:val="FF0000"/>
          <w:rtl/>
        </w:rPr>
        <w:t xml:space="preserve">[الحديث: </w:t>
      </w:r>
      <w:r w:rsidR="007B6AE1">
        <w:rPr>
          <w:b/>
          <w:bCs/>
          <w:color w:val="FF0000"/>
          <w:rtl/>
        </w:rPr>
        <w:t>889</w:t>
      </w:r>
      <w:r w:rsidRPr="00E12966">
        <w:rPr>
          <w:b/>
          <w:bCs/>
          <w:color w:val="FF0000"/>
          <w:rtl/>
        </w:rPr>
        <w:t>]</w:t>
      </w:r>
      <w:r w:rsidRPr="00E12966">
        <w:rPr>
          <w:rtl/>
        </w:rPr>
        <w:t xml:space="preserve"> </w:t>
      </w:r>
      <w:r>
        <w:rPr>
          <w:rtl/>
        </w:rPr>
        <w:t xml:space="preserve">قال الإمام الرضا: </w:t>
      </w:r>
      <w:r w:rsidRPr="00E12966">
        <w:rPr>
          <w:rtl/>
        </w:rPr>
        <w:t xml:space="preserve">قال عيسى بن مريم </w:t>
      </w:r>
      <w:r>
        <w:rPr>
          <w:rtl/>
        </w:rPr>
        <w:t>عليه السلام</w:t>
      </w:r>
      <w:r w:rsidRPr="00E12966">
        <w:rPr>
          <w:rtl/>
        </w:rPr>
        <w:t xml:space="preserve"> للحواريين: يا بني إسرائيل لا تأسوا على ما فاتكم من دنياكم </w:t>
      </w:r>
      <w:r w:rsidRPr="00692DD6">
        <w:rPr>
          <w:rtl/>
        </w:rPr>
        <w:t>إذا</w:t>
      </w:r>
      <w:r w:rsidRPr="00E12966">
        <w:rPr>
          <w:rtl/>
        </w:rPr>
        <w:t xml:space="preserve"> سلم دينكم، كما لا يأسى أهل الدنيا على ما فاتهم من دينهم </w:t>
      </w:r>
      <w:r w:rsidRPr="00692DD6">
        <w:rPr>
          <w:rtl/>
        </w:rPr>
        <w:t>إذا</w:t>
      </w:r>
      <w:r w:rsidRPr="00E12966">
        <w:rPr>
          <w:rtl/>
        </w:rPr>
        <w:t xml:space="preserve"> سلمت دنياهم</w:t>
      </w:r>
      <w:r w:rsidRPr="00440272">
        <w:rPr>
          <w:rStyle w:val="a3"/>
          <w:rtl/>
        </w:rPr>
        <w:t>(</w:t>
      </w:r>
      <w:r w:rsidRPr="00440272">
        <w:rPr>
          <w:rStyle w:val="a3"/>
          <w:rtl/>
        </w:rPr>
        <w:footnoteReference w:id="894"/>
      </w:r>
      <w:r w:rsidRPr="00440272">
        <w:rPr>
          <w:rStyle w:val="a3"/>
          <w:rtl/>
        </w:rPr>
        <w:t>)</w:t>
      </w:r>
      <w:r w:rsidRPr="00E12966">
        <w:rPr>
          <w:rtl/>
        </w:rPr>
        <w:t>.</w:t>
      </w:r>
    </w:p>
    <w:p w14:paraId="79C0C15F" w14:textId="0905DCE8" w:rsidR="0092396F" w:rsidRPr="0033666C" w:rsidRDefault="0092396F" w:rsidP="00610F7F">
      <w:pPr>
        <w:pStyle w:val="aaac"/>
        <w:rPr>
          <w:rtl/>
        </w:rPr>
      </w:pPr>
      <w:r w:rsidRPr="00967F35">
        <w:rPr>
          <w:bCs/>
          <w:color w:val="FF0000"/>
          <w:rtl/>
        </w:rPr>
        <w:t xml:space="preserve">[الحديث: </w:t>
      </w:r>
      <w:r w:rsidR="007B6AE1">
        <w:rPr>
          <w:bCs/>
          <w:color w:val="FF0000"/>
          <w:rtl/>
        </w:rPr>
        <w:t>890</w:t>
      </w:r>
      <w:r w:rsidRPr="00967F35">
        <w:rPr>
          <w:bCs/>
          <w:color w:val="FF0000"/>
          <w:rtl/>
        </w:rPr>
        <w:t>]</w:t>
      </w:r>
      <w:r w:rsidRPr="0033666C">
        <w:rPr>
          <w:rtl/>
        </w:rPr>
        <w:t xml:space="preserve"> عن سليمان الجعفري قال: قلت للإمام الرضا: ما تقول في أعمال السلطان؟ فقال: (يا سليمان الدخول في أعمالهم والعون لهم والسعي في حوائجهم عديل </w:t>
      </w:r>
      <w:r w:rsidRPr="0033666C">
        <w:rPr>
          <w:rtl/>
        </w:rPr>
        <w:lastRenderedPageBreak/>
        <w:t xml:space="preserve">الكفر، والنظر إليهم على العمد من الكبائر </w:t>
      </w:r>
      <w:r w:rsidRPr="00692DD6">
        <w:rPr>
          <w:rtl/>
        </w:rPr>
        <w:t>التي</w:t>
      </w:r>
      <w:r w:rsidRPr="0033666C">
        <w:rPr>
          <w:rtl/>
        </w:rPr>
        <w:t xml:space="preserve"> يستحقّ به النار) </w:t>
      </w:r>
      <w:r w:rsidRPr="0033666C">
        <w:rPr>
          <w:rStyle w:val="a3"/>
          <w:rtl/>
        </w:rPr>
        <w:t>(</w:t>
      </w:r>
      <w:r w:rsidRPr="0033666C">
        <w:rPr>
          <w:rStyle w:val="a3"/>
          <w:rtl/>
        </w:rPr>
        <w:footnoteReference w:id="895"/>
      </w:r>
      <w:r w:rsidRPr="0033666C">
        <w:rPr>
          <w:rStyle w:val="a3"/>
          <w:rtl/>
        </w:rPr>
        <w:t>)</w:t>
      </w:r>
    </w:p>
    <w:p w14:paraId="72C754FE" w14:textId="1296AC7B" w:rsidR="0092396F" w:rsidRPr="00F172AF" w:rsidRDefault="0092396F" w:rsidP="00610F7F">
      <w:pPr>
        <w:pStyle w:val="aaac"/>
        <w:rPr>
          <w:rtl/>
        </w:rPr>
      </w:pPr>
      <w:r w:rsidRPr="00F172AF">
        <w:rPr>
          <w:b/>
          <w:bCs/>
          <w:color w:val="FF0000"/>
          <w:rtl/>
        </w:rPr>
        <w:t xml:space="preserve">[الحديث: </w:t>
      </w:r>
      <w:r w:rsidR="007B6AE1">
        <w:rPr>
          <w:b/>
          <w:bCs/>
          <w:color w:val="FF0000"/>
          <w:rtl/>
        </w:rPr>
        <w:t>891</w:t>
      </w:r>
      <w:r w:rsidRPr="00F172AF">
        <w:rPr>
          <w:b/>
          <w:bCs/>
          <w:color w:val="FF0000"/>
          <w:rtl/>
        </w:rPr>
        <w:t>]</w:t>
      </w:r>
      <w:r w:rsidRPr="00F172AF">
        <w:rPr>
          <w:rtl/>
        </w:rPr>
        <w:t xml:space="preserve"> </w:t>
      </w:r>
      <w:r>
        <w:rPr>
          <w:rtl/>
        </w:rPr>
        <w:t xml:space="preserve">قال الإمام الرضا: </w:t>
      </w:r>
      <w:r w:rsidRPr="00F172AF">
        <w:rPr>
          <w:rtl/>
        </w:rPr>
        <w:t>حرّم الله التعرب بعد الهجرة للرجوع عن الدين وترك المؤازرة لل</w:t>
      </w:r>
      <w:r w:rsidR="00753391">
        <w:rPr>
          <w:rFonts w:hint="cs"/>
          <w:rtl/>
        </w:rPr>
        <w:t>أ</w:t>
      </w:r>
      <w:r w:rsidRPr="00F172AF">
        <w:rPr>
          <w:rtl/>
        </w:rPr>
        <w:t xml:space="preserve">نبياء والحجج، وما في ذلك من الفساد وإبطال حق كل ذي حق لعلة سكنى البدو، ولذلك لو عرف الرجل الدين كاملا لم يجز له مساكنة </w:t>
      </w:r>
      <w:r w:rsidRPr="00692DD6">
        <w:rPr>
          <w:rtl/>
        </w:rPr>
        <w:t>أهل</w:t>
      </w:r>
      <w:r w:rsidRPr="00F172AF">
        <w:rPr>
          <w:rtl/>
        </w:rPr>
        <w:t xml:space="preserve"> الجهل والخوف عليه، </w:t>
      </w:r>
      <w:r w:rsidRPr="00692DD6">
        <w:rPr>
          <w:rtl/>
        </w:rPr>
        <w:t>لأنه</w:t>
      </w:r>
      <w:r w:rsidRPr="00F172AF">
        <w:rPr>
          <w:rtl/>
        </w:rPr>
        <w:t xml:space="preserve"> لا يؤمن </w:t>
      </w:r>
      <w:r>
        <w:rPr>
          <w:rtl/>
        </w:rPr>
        <w:t>أ</w:t>
      </w:r>
      <w:r w:rsidRPr="00F172AF">
        <w:rPr>
          <w:rtl/>
        </w:rPr>
        <w:t xml:space="preserve">ن يقع منه ترك العلم والدخول مع </w:t>
      </w:r>
      <w:r w:rsidRPr="00692DD6">
        <w:rPr>
          <w:rtl/>
        </w:rPr>
        <w:t>أهل</w:t>
      </w:r>
      <w:r w:rsidRPr="00F172AF">
        <w:rPr>
          <w:rtl/>
        </w:rPr>
        <w:t xml:space="preserve"> الجهل والتمادي في ذلك</w:t>
      </w:r>
      <w:r w:rsidRPr="0045369C">
        <w:rPr>
          <w:rStyle w:val="a3"/>
          <w:rtl/>
        </w:rPr>
        <w:t>(</w:t>
      </w:r>
      <w:r w:rsidRPr="0045369C">
        <w:rPr>
          <w:rStyle w:val="a3"/>
          <w:rtl/>
        </w:rPr>
        <w:footnoteReference w:id="896"/>
      </w:r>
      <w:r w:rsidRPr="0045369C">
        <w:rPr>
          <w:rStyle w:val="a3"/>
          <w:rtl/>
        </w:rPr>
        <w:t>)</w:t>
      </w:r>
      <w:r w:rsidRPr="00F172AF">
        <w:rPr>
          <w:rtl/>
        </w:rPr>
        <w:t>.</w:t>
      </w:r>
    </w:p>
    <w:p w14:paraId="64147B4C" w14:textId="3FEAC338" w:rsidR="0092396F" w:rsidRPr="00F172AF" w:rsidRDefault="0092396F" w:rsidP="00610F7F">
      <w:pPr>
        <w:pStyle w:val="aaac"/>
        <w:rPr>
          <w:rtl/>
        </w:rPr>
      </w:pPr>
      <w:r w:rsidRPr="00F172AF">
        <w:rPr>
          <w:b/>
          <w:bCs/>
          <w:color w:val="FF0000"/>
          <w:rtl/>
        </w:rPr>
        <w:t xml:space="preserve">[الحديث: </w:t>
      </w:r>
      <w:r w:rsidR="007B6AE1">
        <w:rPr>
          <w:b/>
          <w:bCs/>
          <w:color w:val="FF0000"/>
          <w:rtl/>
        </w:rPr>
        <w:t>892</w:t>
      </w:r>
      <w:r w:rsidRPr="00F172AF">
        <w:rPr>
          <w:b/>
          <w:bCs/>
          <w:color w:val="FF0000"/>
          <w:rtl/>
        </w:rPr>
        <w:t>]</w:t>
      </w:r>
      <w:r w:rsidRPr="00F172AF">
        <w:rPr>
          <w:rtl/>
        </w:rPr>
        <w:t xml:space="preserve"> </w:t>
      </w:r>
      <w:r>
        <w:rPr>
          <w:rtl/>
        </w:rPr>
        <w:t xml:space="preserve">قال الإمام الرضا: </w:t>
      </w:r>
      <w:r w:rsidRPr="00F172AF">
        <w:rPr>
          <w:rtl/>
        </w:rPr>
        <w:t xml:space="preserve">حرم الله الفرار من الزحف لما فيه من الوهن في الدين، والاستخفاف بالرسل </w:t>
      </w:r>
      <w:r>
        <w:rPr>
          <w:rtl/>
        </w:rPr>
        <w:t>والأئمة</w:t>
      </w:r>
      <w:r w:rsidRPr="00F172AF">
        <w:rPr>
          <w:rtl/>
        </w:rPr>
        <w:t xml:space="preserve"> العادلة، وترك نصرتهم على </w:t>
      </w:r>
      <w:r>
        <w:rPr>
          <w:rtl/>
        </w:rPr>
        <w:t>الأعداء</w:t>
      </w:r>
      <w:r w:rsidRPr="00F172AF">
        <w:rPr>
          <w:rtl/>
        </w:rPr>
        <w:t xml:space="preserve"> والعقوبة لهم على ترك ما دعوا إليه من ال</w:t>
      </w:r>
      <w:r w:rsidR="00753391">
        <w:rPr>
          <w:rFonts w:hint="cs"/>
          <w:rtl/>
        </w:rPr>
        <w:t>إ</w:t>
      </w:r>
      <w:r w:rsidRPr="00F172AF">
        <w:rPr>
          <w:rtl/>
        </w:rPr>
        <w:t>قرار بالربوبية، وإظهار العدل، وترك الجور وإماتة الفساد، لما في ذلك من جرأة العدو على المسلمين، وما يكون في ذلك من السبي والقتل وإبطال دين الله عزّ وجلّ وغيره من الفساد</w:t>
      </w:r>
      <w:r w:rsidRPr="0045369C">
        <w:rPr>
          <w:rStyle w:val="a3"/>
          <w:rtl/>
        </w:rPr>
        <w:t>(</w:t>
      </w:r>
      <w:r w:rsidRPr="0045369C">
        <w:rPr>
          <w:rStyle w:val="a3"/>
          <w:rtl/>
        </w:rPr>
        <w:footnoteReference w:id="897"/>
      </w:r>
      <w:r w:rsidRPr="0045369C">
        <w:rPr>
          <w:rStyle w:val="a3"/>
          <w:rtl/>
        </w:rPr>
        <w:t>)</w:t>
      </w:r>
      <w:r w:rsidRPr="00F172AF">
        <w:rPr>
          <w:rtl/>
        </w:rPr>
        <w:t>.</w:t>
      </w:r>
    </w:p>
    <w:p w14:paraId="1C75CE65" w14:textId="2806F82D" w:rsidR="0092396F" w:rsidRDefault="0092396F" w:rsidP="002E6FC2">
      <w:pPr>
        <w:pStyle w:val="aaa1"/>
        <w:rPr>
          <w:rtl/>
        </w:rPr>
      </w:pPr>
      <w:bookmarkStart w:id="222" w:name="_Toc64744881"/>
      <w:bookmarkStart w:id="223" w:name="_Toc64774956"/>
      <w:bookmarkStart w:id="224" w:name="_Toc65145671"/>
      <w:r>
        <w:rPr>
          <w:rtl/>
        </w:rPr>
        <w:lastRenderedPageBreak/>
        <w:t>مسؤوليات الحكام في الحكومة الإسلامية</w:t>
      </w:r>
      <w:bookmarkEnd w:id="222"/>
      <w:bookmarkEnd w:id="223"/>
      <w:bookmarkEnd w:id="224"/>
    </w:p>
    <w:p w14:paraId="567AB1EF" w14:textId="77777777" w:rsidR="00602D06" w:rsidRDefault="00B1496C" w:rsidP="00B1496C">
      <w:pPr>
        <w:rPr>
          <w:rtl/>
          <w:lang w:bidi="ar-DZ"/>
        </w:rPr>
      </w:pPr>
      <w:r w:rsidRPr="00DF3050">
        <w:rPr>
          <w:rtl/>
          <w:lang w:bidi="ar-DZ"/>
        </w:rPr>
        <w:t xml:space="preserve">جمعنا </w:t>
      </w:r>
      <w:r w:rsidRPr="002C0AB8">
        <w:rPr>
          <w:rtl/>
          <w:lang w:bidi="ar-DZ"/>
        </w:rPr>
        <w:t>في</w:t>
      </w:r>
      <w:r w:rsidRPr="00DF3050">
        <w:rPr>
          <w:rtl/>
          <w:lang w:bidi="ar-DZ"/>
        </w:rPr>
        <w:t xml:space="preserve"> هذا الفصل ما نراه متوافقا مع القرآن الكريم من الأحاديث الواردة حول</w:t>
      </w:r>
      <w:r w:rsidR="00602D06">
        <w:rPr>
          <w:rtl/>
          <w:lang w:bidi="ar-DZ"/>
        </w:rPr>
        <w:t xml:space="preserve"> مسؤوليات الحكام والمسؤولين في الحكومة الإسلامية، وخصوصا تلك الأحاديث الكثيرة المروية عن الإمام علي، باعتباره تولى المسؤولية في فترة وجيزة، لكنها كانت ثرية جدا بالتجارب والممارسات الصالحة.</w:t>
      </w:r>
    </w:p>
    <w:p w14:paraId="4F4E6FFE" w14:textId="7B71CE38" w:rsidR="00602D06" w:rsidRDefault="00602D06" w:rsidP="00B1496C">
      <w:pPr>
        <w:rPr>
          <w:rtl/>
          <w:lang w:val="fr-FR" w:eastAsia="fr-FR" w:bidi="ar-DZ"/>
        </w:rPr>
      </w:pPr>
      <w:r>
        <w:rPr>
          <w:rtl/>
          <w:lang w:bidi="ar-DZ"/>
        </w:rPr>
        <w:t>ولهذا كان أكثر ما أوردناه في هذا الفصل من خطب وكلمات ووصايا الإمام علي، وهي</w:t>
      </w:r>
      <w:r>
        <w:rPr>
          <w:rtl/>
          <w:lang w:val="fr-FR" w:eastAsia="fr-FR" w:bidi="ar-DZ"/>
        </w:rPr>
        <w:t xml:space="preserve"> دليل على مدى تتلمذه على النبوة والقيم القرآنية.</w:t>
      </w:r>
      <w:r w:rsidR="00B1496C">
        <w:rPr>
          <w:rtl/>
          <w:lang w:val="fr-FR" w:eastAsia="fr-FR" w:bidi="ar-DZ"/>
        </w:rPr>
        <w:t xml:space="preserve"> </w:t>
      </w:r>
    </w:p>
    <w:p w14:paraId="09EB26AA" w14:textId="33141AB2" w:rsidR="00602D06" w:rsidRDefault="00602D06" w:rsidP="00602D06">
      <w:pPr>
        <w:rPr>
          <w:color w:val="804000"/>
          <w:szCs w:val="20"/>
          <w:shd w:val="clear" w:color="auto" w:fill="FFFFFF"/>
          <w:rtl/>
          <w:lang w:val="fr-FR" w:eastAsia="fr-FR" w:bidi="ar-DZ"/>
        </w:rPr>
      </w:pPr>
      <w:r>
        <w:rPr>
          <w:rtl/>
          <w:lang w:val="fr-FR" w:eastAsia="fr-FR" w:bidi="ar-DZ"/>
        </w:rPr>
        <w:t xml:space="preserve">ويشير إلى هذا النوع من الأحاديث قوله تعالى لداود عليه السلام: </w:t>
      </w:r>
      <w:r>
        <w:rPr>
          <w:rFonts w:cs="Traditional Arabic"/>
          <w:shd w:val="clear" w:color="auto" w:fill="FFFFFF"/>
          <w:rtl/>
          <w:lang w:val="fr-FR" w:eastAsia="fr-FR" w:bidi="ar-DZ"/>
        </w:rPr>
        <w:t>﴿</w:t>
      </w:r>
      <w:r>
        <w:rPr>
          <w:shd w:val="clear" w:color="auto" w:fill="FFFFFF"/>
          <w:rtl/>
          <w:lang w:val="fr-FR" w:eastAsia="fr-FR" w:bidi="ar-DZ"/>
        </w:rPr>
        <w:t>يَا دَاوُودُ إِنَّا جَعَلْنَاكَ خَلِيفَةً فِي الْأَرْضِ فَاحْكُمْ بَيْنَ النَّاسِ بِالْحَقِّ وَلَا تَتَّبِعِ الْهَوَى فَيُضِلَّكَ عَنْ سَبِيلِ اللَّهِ</w:t>
      </w:r>
      <w:r w:rsidR="007B6AE1">
        <w:rPr>
          <w:shd w:val="clear" w:color="auto" w:fill="FFFFFF"/>
          <w:rtl/>
          <w:lang w:val="fr-FR" w:eastAsia="fr-FR" w:bidi="ar-DZ"/>
        </w:rPr>
        <w:t xml:space="preserve"> </w:t>
      </w:r>
      <w:r>
        <w:rPr>
          <w:shd w:val="clear" w:color="auto" w:fill="FFFFFF"/>
          <w:rtl/>
          <w:lang w:val="fr-FR" w:eastAsia="fr-FR" w:bidi="ar-DZ"/>
        </w:rPr>
        <w:t>إِنَّ الَّذِينَ يَضِلُّونَ عَنْ سَبِيلِ اللَّهِ لَهُمْ عَذَابٌ شَدِيدٌ بِمَا نَسُوا يَوْمَ الْحِسَابِ</w:t>
      </w:r>
      <w:r>
        <w:rPr>
          <w:rFonts w:cs="Traditional Arabic"/>
          <w:shd w:val="clear" w:color="auto" w:fill="FFFFFF"/>
          <w:rtl/>
          <w:lang w:val="fr-FR" w:eastAsia="fr-FR" w:bidi="ar-DZ"/>
        </w:rPr>
        <w:t>﴾</w:t>
      </w:r>
      <w:r>
        <w:rPr>
          <w:shd w:val="clear" w:color="auto" w:fill="FFFFFF"/>
          <w:rtl/>
          <w:lang w:val="fr-FR" w:eastAsia="fr-FR" w:bidi="ar-DZ"/>
        </w:rPr>
        <w:t xml:space="preserve"> </w:t>
      </w:r>
      <w:r>
        <w:rPr>
          <w:color w:val="804000"/>
          <w:szCs w:val="20"/>
          <w:shd w:val="clear" w:color="auto" w:fill="FFFFFF"/>
          <w:rtl/>
          <w:lang w:val="fr-FR" w:eastAsia="fr-FR" w:bidi="ar-DZ"/>
        </w:rPr>
        <w:t>[ص: 26]</w:t>
      </w:r>
    </w:p>
    <w:p w14:paraId="46128D36" w14:textId="35B63B3F" w:rsidR="00602D06" w:rsidRDefault="00602D06" w:rsidP="00602D06">
      <w:pPr>
        <w:pStyle w:val="aaac"/>
        <w:rPr>
          <w:rtl/>
        </w:rPr>
      </w:pPr>
      <w:r>
        <w:rPr>
          <w:rtl/>
        </w:rPr>
        <w:t>ومثلها ما ورد في القرآن من النماذج العملية المرتبطة بمسؤوليات الحكام، ومنها نموذج سليمان وداود عليهما السلام، كما قال تعالى: يا داود</w:t>
      </w:r>
    </w:p>
    <w:p w14:paraId="08567127" w14:textId="18B64A9D" w:rsidR="00602D06" w:rsidRDefault="00602D06" w:rsidP="00602D06">
      <w:pPr>
        <w:pStyle w:val="aaac"/>
        <w:rPr>
          <w:rFonts w:cs="Traditional Arabic"/>
          <w:rtl/>
        </w:rPr>
      </w:pPr>
      <w:r>
        <w:rPr>
          <w:rtl/>
        </w:rPr>
        <w:t xml:space="preserve">وأولها نموذج رسول الله </w:t>
      </w:r>
      <w:r>
        <w:sym w:font="Abo-thar" w:char="F061"/>
      </w:r>
      <w:r w:rsidR="007B6AE1">
        <w:rPr>
          <w:rtl/>
        </w:rPr>
        <w:t>،</w:t>
      </w:r>
      <w:r>
        <w:rPr>
          <w:rtl/>
        </w:rPr>
        <w:t xml:space="preserve"> فقد ذكر الله تعالى الكثير من صفاته وأخلاقه أثناء توليه لأمور المسلمين، ومنها قوله تعالى</w:t>
      </w:r>
      <w:r w:rsidRPr="00703850">
        <w:rPr>
          <w:rtl/>
        </w:rPr>
        <w:t xml:space="preserve">: </w:t>
      </w:r>
      <w:r w:rsidRPr="007B6AE1">
        <w:rPr>
          <w:rtl/>
        </w:rPr>
        <w:t>﴿</w:t>
      </w:r>
      <w:r>
        <w:rPr>
          <w:shd w:val="clear" w:color="auto" w:fill="FFFFFF"/>
          <w:rtl/>
        </w:rPr>
        <w:t>فَبِمَا رَحْمَةٍ مِنَ اللَّهِ لِنْتَ لَهُمْ</w:t>
      </w:r>
      <w:r w:rsidR="007B6AE1">
        <w:rPr>
          <w:shd w:val="clear" w:color="auto" w:fill="FFFFFF"/>
          <w:rtl/>
        </w:rPr>
        <w:t xml:space="preserve"> </w:t>
      </w:r>
      <w:r>
        <w:rPr>
          <w:shd w:val="clear" w:color="auto" w:fill="FFFFFF"/>
          <w:rtl/>
        </w:rPr>
        <w:t>وَلَوْ كُنْتَ فَظًّا غَلِيظَ الْقَلْبِ لَانْفَضُّوا مِنْ حَوْلِكَ</w:t>
      </w:r>
      <w:r w:rsidR="007B6AE1">
        <w:rPr>
          <w:shd w:val="clear" w:color="auto" w:fill="FFFFFF"/>
          <w:rtl/>
        </w:rPr>
        <w:t xml:space="preserve"> </w:t>
      </w:r>
      <w:r>
        <w:rPr>
          <w:shd w:val="clear" w:color="auto" w:fill="FFFFFF"/>
          <w:rtl/>
        </w:rPr>
        <w:t>فَاعْفُ عَنْهُمْ وَاسْتَغْفِرْ لَهُمْ وَشَاوِرْهُمْ فِي الْأَمْرِ</w:t>
      </w:r>
      <w:r w:rsidR="007B6AE1">
        <w:rPr>
          <w:shd w:val="clear" w:color="auto" w:fill="FFFFFF"/>
          <w:rtl/>
        </w:rPr>
        <w:t xml:space="preserve"> </w:t>
      </w:r>
      <w:r>
        <w:rPr>
          <w:shd w:val="clear" w:color="auto" w:fill="FFFFFF"/>
          <w:rtl/>
        </w:rPr>
        <w:t>فَإِذَا عَزَمْتَ فَتَوَكَّلْ عَلَى اللَّهِ</w:t>
      </w:r>
      <w:r w:rsidR="007B6AE1">
        <w:rPr>
          <w:shd w:val="clear" w:color="auto" w:fill="FFFFFF"/>
          <w:rtl/>
        </w:rPr>
        <w:t xml:space="preserve"> </w:t>
      </w:r>
      <w:r>
        <w:rPr>
          <w:shd w:val="clear" w:color="auto" w:fill="FFFFFF"/>
          <w:rtl/>
        </w:rPr>
        <w:t xml:space="preserve">إِنَّ اللَّهَ يُحِبُّ </w:t>
      </w:r>
      <w:r w:rsidRPr="007B6AE1">
        <w:rPr>
          <w:rtl/>
        </w:rPr>
        <w:t>الْمُتَوَكِّلِينَ﴾</w:t>
      </w:r>
      <w:r>
        <w:rPr>
          <w:shd w:val="clear" w:color="auto" w:fill="FFFFFF"/>
          <w:rtl/>
        </w:rPr>
        <w:t xml:space="preserve"> </w:t>
      </w:r>
      <w:r>
        <w:rPr>
          <w:color w:val="804000"/>
          <w:szCs w:val="20"/>
          <w:shd w:val="clear" w:color="auto" w:fill="FFFFFF"/>
          <w:rtl/>
        </w:rPr>
        <w:t>[آل عمران: 159]</w:t>
      </w:r>
    </w:p>
    <w:p w14:paraId="773F9797" w14:textId="77777777" w:rsidR="00602D06" w:rsidRDefault="00602D06" w:rsidP="00602D06">
      <w:pPr>
        <w:pStyle w:val="aaac"/>
        <w:rPr>
          <w:rtl/>
        </w:rPr>
      </w:pPr>
      <w:r w:rsidRPr="00D71D7E">
        <w:rPr>
          <w:rtl/>
        </w:rPr>
        <w:t xml:space="preserve">وهي </w:t>
      </w:r>
      <w:r>
        <w:rPr>
          <w:rtl/>
        </w:rPr>
        <w:t xml:space="preserve">تشير إلى أن الرحمة واللين والشورى </w:t>
      </w:r>
      <w:r w:rsidRPr="00D71D7E">
        <w:rPr>
          <w:rtl/>
        </w:rPr>
        <w:t>من الصفات الضرورية للحاكم، ذلك أنه واسطة الرعاية الإلهية لمن يتولاهم، ولذلك يحتاج أن يتوفر لديه من الرحمة والعطف ما يجعله حريصا عليهم، وعلى مصالحهم</w:t>
      </w:r>
      <w:r>
        <w:rPr>
          <w:rtl/>
        </w:rPr>
        <w:t>.</w:t>
      </w:r>
    </w:p>
    <w:p w14:paraId="5DA7856C" w14:textId="77777777" w:rsidR="00602D06" w:rsidRDefault="00602D06" w:rsidP="00602D06">
      <w:pPr>
        <w:pStyle w:val="aaac"/>
        <w:rPr>
          <w:rtl/>
        </w:rPr>
      </w:pPr>
      <w:r>
        <w:rPr>
          <w:rtl/>
        </w:rPr>
        <w:lastRenderedPageBreak/>
        <w:t xml:space="preserve">ومثل ذلك ما ورد في </w:t>
      </w:r>
      <w:r w:rsidRPr="00703850">
        <w:rPr>
          <w:rtl/>
        </w:rPr>
        <w:t xml:space="preserve">قصة سليمان عليه السلام، </w:t>
      </w:r>
      <w:r>
        <w:rPr>
          <w:rtl/>
        </w:rPr>
        <w:t>و</w:t>
      </w:r>
      <w:r w:rsidRPr="00703850">
        <w:rPr>
          <w:rtl/>
        </w:rPr>
        <w:t xml:space="preserve">تفقده لرعيته من الحيوانات، كما قال تعالى: </w:t>
      </w:r>
      <w:r w:rsidRPr="007B6AE1">
        <w:rPr>
          <w:rtl/>
        </w:rPr>
        <w:t>﴿</w:t>
      </w:r>
      <w:r>
        <w:rPr>
          <w:shd w:val="clear" w:color="auto" w:fill="FFFFFF"/>
          <w:rtl/>
        </w:rPr>
        <w:t xml:space="preserve">وَتَفَقَّدَ الطَّيْرَ فَقَالَ مَا لِيَ لَا أَرَى الْهُدْهُدَ أَمْ كَانَ مِنَ </w:t>
      </w:r>
      <w:r w:rsidRPr="007B6AE1">
        <w:rPr>
          <w:rtl/>
        </w:rPr>
        <w:t>الْغَائِبِينَ﴾</w:t>
      </w:r>
      <w:r>
        <w:rPr>
          <w:shd w:val="clear" w:color="auto" w:fill="FFFFFF"/>
          <w:rtl/>
        </w:rPr>
        <w:t xml:space="preserve"> </w:t>
      </w:r>
      <w:r>
        <w:rPr>
          <w:color w:val="804000"/>
          <w:szCs w:val="20"/>
          <w:shd w:val="clear" w:color="auto" w:fill="FFFFFF"/>
          <w:rtl/>
        </w:rPr>
        <w:t>[النمل: 20]</w:t>
      </w:r>
      <w:r w:rsidRPr="00703850">
        <w:rPr>
          <w:rtl/>
        </w:rPr>
        <w:t xml:space="preserve">، فقد شعر سليمان </w:t>
      </w:r>
      <w:r>
        <w:rPr>
          <w:rtl/>
        </w:rPr>
        <w:t xml:space="preserve">عليه السلام </w:t>
      </w:r>
      <w:r w:rsidRPr="00703850">
        <w:rPr>
          <w:rtl/>
        </w:rPr>
        <w:t>بغيبة الهدهد، فراح يبحث عنه</w:t>
      </w:r>
      <w:r>
        <w:rPr>
          <w:rtl/>
        </w:rPr>
        <w:t xml:space="preserve">، </w:t>
      </w:r>
      <w:r w:rsidRPr="00703850">
        <w:rPr>
          <w:rtl/>
        </w:rPr>
        <w:t>ولم يكتف بالبحث، وإنما راح ينزل إليه، وهو النبي الكريم، ويسأله عن سر غيابه، ثم يوكل له من المهام ما يراه متناسبا معه، وكل ذلك يشير إلى أن الحاكم هو الذي يكون مع الشعب والجماهير، ولا ينفرد ببرجه العاجي عنهم.</w:t>
      </w:r>
    </w:p>
    <w:p w14:paraId="7EB66CF4" w14:textId="0D48157E" w:rsidR="00602D06" w:rsidRDefault="00602D06" w:rsidP="00602D06">
      <w:pPr>
        <w:pStyle w:val="aaac"/>
        <w:rPr>
          <w:rtl/>
        </w:rPr>
      </w:pPr>
      <w:r>
        <w:rPr>
          <w:rtl/>
        </w:rPr>
        <w:t xml:space="preserve">ومثل ذلك ما ورد في قوله تعالى: </w:t>
      </w:r>
      <w:r w:rsidRPr="007B6AE1">
        <w:rPr>
          <w:rtl/>
        </w:rPr>
        <w:t>﴿</w:t>
      </w:r>
      <w:r>
        <w:rPr>
          <w:shd w:val="clear" w:color="auto" w:fill="FFFFFF"/>
          <w:rtl/>
        </w:rPr>
        <w:t xml:space="preserve">وَتَفَقَّدَ الطَّيْرَ فَقَالَ مَا لِيَ لَا أَرَى الْهُدْهُدَ أَمْ كَانَ مِنَ </w:t>
      </w:r>
      <w:r w:rsidRPr="00D71D7E">
        <w:rPr>
          <w:shd w:val="clear" w:color="auto" w:fill="FFFFFF"/>
          <w:rtl/>
        </w:rPr>
        <w:t>الْغَائِبِينَ</w:t>
      </w:r>
      <w:r>
        <w:rPr>
          <w:shd w:val="clear" w:color="auto" w:fill="FFFFFF"/>
          <w:rtl/>
        </w:rPr>
        <w:t xml:space="preserve"> لَأُعَذِّبَنَّهُ عَذَابًا شَدِيدًا أَوْ لَأَذْبَحَنَّهُ أَوْ لَيَأْتِيَنِّي بِسُلْطَانٍ </w:t>
      </w:r>
      <w:r w:rsidRPr="007B6AE1">
        <w:rPr>
          <w:rtl/>
        </w:rPr>
        <w:t>مُبِينٍ﴾</w:t>
      </w:r>
      <w:r>
        <w:rPr>
          <w:shd w:val="clear" w:color="auto" w:fill="FFFFFF"/>
          <w:rtl/>
        </w:rPr>
        <w:t xml:space="preserve"> </w:t>
      </w:r>
      <w:r>
        <w:rPr>
          <w:color w:val="804000"/>
          <w:szCs w:val="20"/>
          <w:shd w:val="clear" w:color="auto" w:fill="FFFFFF"/>
          <w:rtl/>
        </w:rPr>
        <w:t>[النمل: 20-21]</w:t>
      </w:r>
      <w:r w:rsidR="007B6AE1">
        <w:rPr>
          <w:rtl/>
        </w:rPr>
        <w:t>،</w:t>
      </w:r>
      <w:r>
        <w:rPr>
          <w:rtl/>
        </w:rPr>
        <w:t xml:space="preserve"> والظاهر فيها أن سليمان عليه السلام قال ذلك بقصد التهديد، وهو يدل على أن القوانين كانت مشددة مع المقصرين، ولهذا شرع الله تعالى الحدود </w:t>
      </w:r>
      <w:proofErr w:type="spellStart"/>
      <w:r>
        <w:rPr>
          <w:rtl/>
        </w:rPr>
        <w:t>والتعزيرات</w:t>
      </w:r>
      <w:proofErr w:type="spellEnd"/>
      <w:r>
        <w:rPr>
          <w:rtl/>
        </w:rPr>
        <w:t>، وأتاح للحاكم المسلم استعمالها، ليحفظ المجتمع من تسرب أدوات الفساد إليه، ذلك أن فردا واحدا أو أفرادا معدودين من المنحرفين يمكنهم إذا أعطيت لهم الحرية الكافية الخالية من أي ردع أن يفسدوا مجتمعا كاملا.</w:t>
      </w:r>
    </w:p>
    <w:p w14:paraId="377EBBFC" w14:textId="55CF800B" w:rsidR="00602D06" w:rsidRDefault="00602D06" w:rsidP="00602D06">
      <w:pPr>
        <w:pStyle w:val="aaac"/>
        <w:rPr>
          <w:color w:val="804000"/>
          <w:szCs w:val="20"/>
          <w:rtl/>
        </w:rPr>
      </w:pPr>
      <w:r>
        <w:rPr>
          <w:rtl/>
        </w:rPr>
        <w:t xml:space="preserve">ومثلها كل الآيات التي تتحدث عن الصفات التي توفرت ليوسف عليه السلام ليصبح أهلا لتولي الحكم في الاقتصاد المصري، كما قال تعالى: </w:t>
      </w:r>
      <w:r w:rsidRPr="007B6AE1">
        <w:rPr>
          <w:rtl/>
        </w:rPr>
        <w:t>﴿</w:t>
      </w:r>
      <w:r>
        <w:rPr>
          <w:shd w:val="clear" w:color="auto" w:fill="FFFFFF"/>
          <w:rtl/>
        </w:rPr>
        <w:t>قَالَ اجْعَلْنِي عَلَى خَزَائِنِ الْأَرْضِ</w:t>
      </w:r>
      <w:r w:rsidR="007B6AE1">
        <w:rPr>
          <w:shd w:val="clear" w:color="auto" w:fill="FFFFFF"/>
          <w:rtl/>
        </w:rPr>
        <w:t xml:space="preserve"> </w:t>
      </w:r>
      <w:r>
        <w:rPr>
          <w:shd w:val="clear" w:color="auto" w:fill="FFFFFF"/>
          <w:rtl/>
        </w:rPr>
        <w:t>إِنِّي حَفِيظٌ عَلِيمٌ</w:t>
      </w:r>
      <w:r w:rsidRPr="007B6AE1">
        <w:rPr>
          <w:rtl/>
        </w:rPr>
        <w:t>﴾</w:t>
      </w:r>
      <w:r>
        <w:rPr>
          <w:shd w:val="clear" w:color="auto" w:fill="FFFFFF"/>
          <w:rtl/>
        </w:rPr>
        <w:t xml:space="preserve"> </w:t>
      </w:r>
      <w:r>
        <w:rPr>
          <w:color w:val="804000"/>
          <w:szCs w:val="20"/>
          <w:shd w:val="clear" w:color="auto" w:fill="FFFFFF"/>
          <w:rtl/>
        </w:rPr>
        <w:t>[يوسف: 55]</w:t>
      </w:r>
    </w:p>
    <w:p w14:paraId="13FE8964" w14:textId="276BC9C7" w:rsidR="00602D06" w:rsidRPr="00D71D7E" w:rsidRDefault="00602D06" w:rsidP="00602D06">
      <w:pPr>
        <w:pStyle w:val="aaac"/>
        <w:rPr>
          <w:color w:val="804000"/>
          <w:szCs w:val="20"/>
          <w:rtl/>
        </w:rPr>
      </w:pPr>
      <w:r>
        <w:rPr>
          <w:rtl/>
        </w:rPr>
        <w:t xml:space="preserve">ومثلها ما ورد في حق موسى عليه السلام وصفاته التي أهلته لقيادة قومه من بني إسرائيل، كما قال تعالى: </w:t>
      </w:r>
      <w:r w:rsidRPr="007B6AE1">
        <w:rPr>
          <w:rtl/>
        </w:rPr>
        <w:t>﴿</w:t>
      </w:r>
      <w:r>
        <w:rPr>
          <w:shd w:val="clear" w:color="auto" w:fill="FFFFFF"/>
          <w:rtl/>
        </w:rPr>
        <w:t>قَالَتْ إِحْدَاهُمَا يَا أَبَتِ اسْتَأْجِرْهُ</w:t>
      </w:r>
      <w:r w:rsidR="007B6AE1">
        <w:rPr>
          <w:shd w:val="clear" w:color="auto" w:fill="FFFFFF"/>
          <w:rtl/>
        </w:rPr>
        <w:t xml:space="preserve"> </w:t>
      </w:r>
      <w:r>
        <w:rPr>
          <w:shd w:val="clear" w:color="auto" w:fill="FFFFFF"/>
          <w:rtl/>
        </w:rPr>
        <w:t>إِنَّ خَيْرَ مَنِ اسْتَأْجَرْتَ الْقَوِيُّ الْأَمِينُ</w:t>
      </w:r>
      <w:r w:rsidRPr="007B6AE1">
        <w:rPr>
          <w:rtl/>
        </w:rPr>
        <w:t>﴾</w:t>
      </w:r>
      <w:r>
        <w:rPr>
          <w:shd w:val="clear" w:color="auto" w:fill="FFFFFF"/>
          <w:rtl/>
        </w:rPr>
        <w:t xml:space="preserve"> </w:t>
      </w:r>
      <w:r>
        <w:rPr>
          <w:color w:val="804000"/>
          <w:szCs w:val="20"/>
          <w:shd w:val="clear" w:color="auto" w:fill="FFFFFF"/>
          <w:rtl/>
        </w:rPr>
        <w:t>[القصص: 26]</w:t>
      </w:r>
    </w:p>
    <w:p w14:paraId="39180E3F" w14:textId="77777777" w:rsidR="00602D06" w:rsidRDefault="00602D06" w:rsidP="00602D06">
      <w:pPr>
        <w:pStyle w:val="aaac"/>
        <w:rPr>
          <w:rtl/>
        </w:rPr>
      </w:pPr>
      <w:r>
        <w:rPr>
          <w:rtl/>
        </w:rPr>
        <w:t>بناء على هذا جمعنا هنا نوعين من الأحاديث:</w:t>
      </w:r>
    </w:p>
    <w:p w14:paraId="2D4201AE" w14:textId="43F978BA" w:rsidR="00B1496C" w:rsidRPr="00B1496C" w:rsidRDefault="00B1496C" w:rsidP="00602D06">
      <w:pPr>
        <w:pStyle w:val="aaac"/>
        <w:rPr>
          <w:rtl/>
        </w:rPr>
      </w:pPr>
      <w:r w:rsidRPr="00602D06">
        <w:rPr>
          <w:b/>
          <w:bCs/>
          <w:rtl/>
        </w:rPr>
        <w:lastRenderedPageBreak/>
        <w:t>أول</w:t>
      </w:r>
      <w:r w:rsidR="00602D06" w:rsidRPr="00602D06">
        <w:rPr>
          <w:b/>
          <w:bCs/>
          <w:rtl/>
        </w:rPr>
        <w:t>هما</w:t>
      </w:r>
      <w:r w:rsidRPr="00B1496C">
        <w:rPr>
          <w:rtl/>
        </w:rPr>
        <w:t xml:space="preserve"> ـ ما ورد حول صفات الحكام ومسؤولياتهم</w:t>
      </w:r>
      <w:r w:rsidR="00602D06">
        <w:rPr>
          <w:rtl/>
        </w:rPr>
        <w:t xml:space="preserve"> في الأحاديث النبوية وأحاديث أئمة الهدى.</w:t>
      </w:r>
    </w:p>
    <w:p w14:paraId="2E6BAC84" w14:textId="65BE9828" w:rsidR="00B1496C" w:rsidRPr="00B1496C" w:rsidRDefault="00B1496C" w:rsidP="00602D06">
      <w:pPr>
        <w:rPr>
          <w:rtl/>
          <w:lang w:val="fr-FR" w:eastAsia="fr-FR" w:bidi="ar-DZ"/>
        </w:rPr>
      </w:pPr>
      <w:r w:rsidRPr="00602D06">
        <w:rPr>
          <w:b/>
          <w:bCs/>
          <w:rtl/>
          <w:lang w:val="fr-FR" w:eastAsia="fr-FR" w:bidi="ar-DZ"/>
        </w:rPr>
        <w:t>ثاني</w:t>
      </w:r>
      <w:r w:rsidR="00602D06" w:rsidRPr="00602D06">
        <w:rPr>
          <w:b/>
          <w:bCs/>
          <w:rtl/>
          <w:lang w:val="fr-FR" w:eastAsia="fr-FR" w:bidi="ar-DZ"/>
        </w:rPr>
        <w:t>هم</w:t>
      </w:r>
      <w:r w:rsidRPr="00602D06">
        <w:rPr>
          <w:b/>
          <w:bCs/>
          <w:rtl/>
          <w:lang w:val="fr-FR" w:eastAsia="fr-FR" w:bidi="ar-DZ"/>
        </w:rPr>
        <w:t>ا</w:t>
      </w:r>
      <w:r w:rsidRPr="00B1496C">
        <w:rPr>
          <w:rtl/>
          <w:lang w:val="fr-FR" w:eastAsia="fr-FR" w:bidi="ar-DZ"/>
        </w:rPr>
        <w:t xml:space="preserve"> ـ ما ورد من </w:t>
      </w:r>
      <w:r w:rsidR="00602D06">
        <w:rPr>
          <w:rtl/>
          <w:lang w:val="fr-FR" w:eastAsia="fr-FR" w:bidi="ar-DZ"/>
        </w:rPr>
        <w:t>ال</w:t>
      </w:r>
      <w:r w:rsidRPr="00B1496C">
        <w:rPr>
          <w:rtl/>
          <w:lang w:val="fr-FR" w:eastAsia="fr-FR" w:bidi="ar-DZ"/>
        </w:rPr>
        <w:t>وصايا والنماذج العملية:</w:t>
      </w:r>
      <w:r w:rsidR="00602D06">
        <w:rPr>
          <w:rtl/>
          <w:lang w:val="fr-FR" w:eastAsia="fr-FR" w:bidi="ar-DZ"/>
        </w:rPr>
        <w:t xml:space="preserve"> وقد اقتصرنا على وصايا ورسائل وأعمال الإمام علي، وخصوصا في الفترة التي ولي فيها الخلافة، لاحتوائها على كل ما يخدم هذا الجانب من معان.</w:t>
      </w:r>
    </w:p>
    <w:p w14:paraId="77BA0A25" w14:textId="5BE022A7" w:rsidR="0092396F" w:rsidRDefault="0092396F" w:rsidP="00CD39E8">
      <w:pPr>
        <w:pStyle w:val="aaa2"/>
        <w:rPr>
          <w:rtl/>
          <w:lang w:val="fr-FR" w:bidi="ar-DZ"/>
        </w:rPr>
      </w:pPr>
      <w:bookmarkStart w:id="225" w:name="_Toc64744882"/>
      <w:bookmarkStart w:id="226" w:name="_Toc64774957"/>
      <w:bookmarkStart w:id="227" w:name="_Toc65145672"/>
      <w:r w:rsidRPr="008635DA">
        <w:rPr>
          <w:rtl/>
          <w:lang w:val="fr-FR" w:bidi="ar-DZ"/>
        </w:rPr>
        <w:t xml:space="preserve">أولا ـ ما ورد </w:t>
      </w:r>
      <w:r w:rsidR="003F6525">
        <w:rPr>
          <w:rtl/>
          <w:lang w:val="fr-FR" w:bidi="ar-DZ"/>
        </w:rPr>
        <w:t>حول صفات الحكام ومسؤولياتهم</w:t>
      </w:r>
      <w:bookmarkEnd w:id="225"/>
      <w:bookmarkEnd w:id="226"/>
      <w:bookmarkEnd w:id="227"/>
    </w:p>
    <w:p w14:paraId="409E3EA1" w14:textId="75F7ACCC" w:rsidR="00602D06" w:rsidRDefault="00602D06" w:rsidP="00602D06">
      <w:pPr>
        <w:rPr>
          <w:rtl/>
          <w:lang w:val="fr-FR" w:eastAsia="fr-FR" w:bidi="ar-DZ"/>
        </w:rPr>
      </w:pPr>
      <w:r>
        <w:rPr>
          <w:rtl/>
          <w:lang w:bidi="ar-DZ"/>
        </w:rPr>
        <w:t xml:space="preserve">نتناول في هذا المبحث ما ورد من الأحاديث الواردة </w:t>
      </w:r>
      <w:r w:rsidR="00F57E84">
        <w:rPr>
          <w:rtl/>
          <w:lang w:bidi="ar-DZ"/>
        </w:rPr>
        <w:t xml:space="preserve">عن رسول الله </w:t>
      </w:r>
      <w:r w:rsidR="00F57E84">
        <w:rPr>
          <w:lang w:bidi="ar-DZ"/>
        </w:rPr>
        <w:sym w:font="Abo-thar" w:char="F061"/>
      </w:r>
      <w:r w:rsidR="00F57E84">
        <w:rPr>
          <w:rtl/>
          <w:lang w:bidi="ar-DZ"/>
        </w:rPr>
        <w:t xml:space="preserve"> وأئمة الهدى، وفي مصادر السنة والشيعة حول صفات الحكام </w:t>
      </w:r>
      <w:r w:rsidR="00F57E84">
        <w:rPr>
          <w:rtl/>
          <w:lang w:val="fr-FR" w:eastAsia="fr-FR" w:bidi="ar-DZ"/>
        </w:rPr>
        <w:t>في الحكومة الإسلامية، والمسؤوليات المناطة بهم.</w:t>
      </w:r>
    </w:p>
    <w:p w14:paraId="39AD01A6" w14:textId="6E19F365" w:rsidR="00F57E84" w:rsidRDefault="00F57E84" w:rsidP="00602D06">
      <w:pPr>
        <w:rPr>
          <w:rtl/>
          <w:lang w:val="fr-FR" w:eastAsia="fr-FR" w:bidi="ar-DZ"/>
        </w:rPr>
      </w:pPr>
      <w:r>
        <w:rPr>
          <w:rtl/>
          <w:lang w:val="fr-FR" w:eastAsia="fr-FR" w:bidi="ar-DZ"/>
        </w:rPr>
        <w:t>وهي تحتاج ـ لأهميتها ـ الكثير من التأمل والتدبر لاستنباط ما نحتاجه للتأسيس لنظريات الحكم في الإسلام، ذلك أن التعامل السطحي معها يبعدنا عنها وعن مقاصدها التي تهدف إليها.</w:t>
      </w:r>
    </w:p>
    <w:p w14:paraId="749B5583" w14:textId="7664A65E" w:rsidR="00F57E84" w:rsidRDefault="00F57E84" w:rsidP="00602D06">
      <w:pPr>
        <w:rPr>
          <w:rtl/>
          <w:lang w:val="fr-FR" w:eastAsia="fr-FR" w:bidi="ar-DZ"/>
        </w:rPr>
      </w:pPr>
      <w:r>
        <w:rPr>
          <w:rtl/>
          <w:lang w:val="fr-FR" w:eastAsia="fr-FR" w:bidi="ar-DZ"/>
        </w:rPr>
        <w:t>فما ورد في الأحاديث ـ مثلا ـ عن نهي الحكام عن الاحتجاب على رعاياهم، لا يعني فقط حضورهم في المهرجانات والمناسبات، بل يعني التواصل الدائم معهم، عبر مؤسسات خاصة بذلك، تتيح لكل فرد من الرعية أن يبلغ حاجته، وبطريقة سهلة مضمونة، ومتناسبة مع كل عصر وظروفه.</w:t>
      </w:r>
    </w:p>
    <w:p w14:paraId="0E4F4CE7" w14:textId="525749A4" w:rsidR="00F57E84" w:rsidRPr="00602D06" w:rsidRDefault="00F57E84" w:rsidP="00602D06">
      <w:pPr>
        <w:rPr>
          <w:rtl/>
          <w:lang w:val="fr-FR" w:eastAsia="fr-FR" w:bidi="ar-DZ"/>
        </w:rPr>
      </w:pPr>
      <w:r>
        <w:rPr>
          <w:rtl/>
          <w:lang w:val="fr-FR" w:eastAsia="fr-FR" w:bidi="ar-DZ"/>
        </w:rPr>
        <w:t>أما الفهم السطحي لذلك، وهو الاكتفاء بالخروج للمساجد للصلاة، أو التسوق مع الناس؛ فهو قد يكون متناسبا مع العصور السابقة لا مع هذا العصر، بالإضافة إلى أنه لن يخدم إلا الفئة المحدودة التي تجاور الحاكم في بيئته، دون غيرها من الفئات.</w:t>
      </w:r>
    </w:p>
    <w:p w14:paraId="37242CF9" w14:textId="77777777" w:rsidR="0092396F" w:rsidRPr="008635DA" w:rsidRDefault="0092396F" w:rsidP="00CD39E8">
      <w:pPr>
        <w:pStyle w:val="aaa3"/>
        <w:rPr>
          <w:rtl/>
          <w:lang w:val="fr-FR" w:eastAsia="fr-FR" w:bidi="ar-DZ"/>
        </w:rPr>
      </w:pPr>
      <w:bookmarkStart w:id="228" w:name="_Toc64744883"/>
      <w:bookmarkStart w:id="229" w:name="_Toc65145673"/>
      <w:r w:rsidRPr="008635DA">
        <w:rPr>
          <w:rtl/>
          <w:lang w:val="fr-FR" w:eastAsia="fr-FR" w:bidi="ar-DZ"/>
        </w:rPr>
        <w:lastRenderedPageBreak/>
        <w:t>1ـ ما ورد في الأحاديث النبوية:</w:t>
      </w:r>
      <w:bookmarkEnd w:id="228"/>
      <w:bookmarkEnd w:id="229"/>
    </w:p>
    <w:p w14:paraId="01DE1CDC"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4105D394" w14:textId="06F69359" w:rsidR="0092396F" w:rsidRDefault="0092396F" w:rsidP="00CD39E8">
      <w:pPr>
        <w:pStyle w:val="aaa4"/>
        <w:rPr>
          <w:rtl/>
          <w:lang w:val="fr-FR" w:eastAsia="fr-FR" w:bidi="ar-DZ"/>
        </w:rPr>
      </w:pPr>
      <w:bookmarkStart w:id="230" w:name="_Toc64744884"/>
      <w:bookmarkStart w:id="231" w:name="_Toc65145674"/>
      <w:r w:rsidRPr="008635DA">
        <w:rPr>
          <w:rtl/>
          <w:lang w:val="fr-FR" w:eastAsia="fr-FR" w:bidi="ar-DZ"/>
        </w:rPr>
        <w:t>أ ـ ما ورد في المصادر السنية:</w:t>
      </w:r>
      <w:bookmarkEnd w:id="230"/>
      <w:bookmarkEnd w:id="231"/>
    </w:p>
    <w:p w14:paraId="02CF2794" w14:textId="16E7C225" w:rsidR="0092396F" w:rsidRPr="000558A4" w:rsidRDefault="0092396F" w:rsidP="00A7272C">
      <w:pPr>
        <w:pStyle w:val="aaac"/>
        <w:rPr>
          <w:rtl/>
        </w:rPr>
      </w:pPr>
      <w:r w:rsidRPr="005B58EA">
        <w:rPr>
          <w:b/>
          <w:bCs/>
          <w:color w:val="FF0000"/>
          <w:rtl/>
        </w:rPr>
        <w:t xml:space="preserve">[الحديث: </w:t>
      </w:r>
      <w:r w:rsidR="007B6AE1">
        <w:rPr>
          <w:b/>
          <w:bCs/>
          <w:color w:val="FF0000"/>
          <w:rtl/>
        </w:rPr>
        <w:t>893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إذا كان أمراؤكم خياركم وأغنياؤكم سمحاءكم</w:t>
      </w:r>
      <w:r>
        <w:rPr>
          <w:rtl/>
        </w:rPr>
        <w:t xml:space="preserve">، </w:t>
      </w:r>
      <w:r w:rsidRPr="000558A4">
        <w:rPr>
          <w:rtl/>
        </w:rPr>
        <w:t xml:space="preserve">وأموركم شورى بينكم فظهر </w:t>
      </w:r>
      <w:r w:rsidRPr="006F2CE5">
        <w:rPr>
          <w:rtl/>
        </w:rPr>
        <w:t>الأرض</w:t>
      </w:r>
      <w:r w:rsidRPr="000558A4">
        <w:rPr>
          <w:rtl/>
        </w:rPr>
        <w:t xml:space="preserve"> خيرٌ لكم من بطنها</w:t>
      </w:r>
      <w:r>
        <w:rPr>
          <w:rtl/>
        </w:rPr>
        <w:t xml:space="preserve">، </w:t>
      </w:r>
      <w:r w:rsidRPr="000558A4">
        <w:rPr>
          <w:rtl/>
        </w:rPr>
        <w:t xml:space="preserve">وإذا كانت أمراؤكم شراركم وأغنياؤكم </w:t>
      </w:r>
      <w:proofErr w:type="spellStart"/>
      <w:r w:rsidRPr="000558A4">
        <w:rPr>
          <w:rtl/>
        </w:rPr>
        <w:t>بخلاءكم</w:t>
      </w:r>
      <w:proofErr w:type="spellEnd"/>
      <w:r w:rsidRPr="000558A4">
        <w:rPr>
          <w:rtl/>
        </w:rPr>
        <w:t xml:space="preserve"> فبطن </w:t>
      </w:r>
      <w:r w:rsidRPr="006F2CE5">
        <w:rPr>
          <w:rtl/>
        </w:rPr>
        <w:t>الأرض</w:t>
      </w:r>
      <w:r w:rsidRPr="000558A4">
        <w:rPr>
          <w:rtl/>
        </w:rPr>
        <w:t xml:space="preserve"> خيرٌ لكم من ظهرها</w:t>
      </w:r>
      <w:r>
        <w:rPr>
          <w:rStyle w:val="a3"/>
          <w:rtl/>
        </w:rPr>
        <w:t>(</w:t>
      </w:r>
      <w:r w:rsidRPr="00A32C20">
        <w:rPr>
          <w:rStyle w:val="a3"/>
          <w:rtl/>
        </w:rPr>
        <w:footnoteReference w:id="898"/>
      </w:r>
      <w:r>
        <w:rPr>
          <w:rStyle w:val="a3"/>
          <w:rtl/>
        </w:rPr>
        <w:t>)</w:t>
      </w:r>
      <w:r>
        <w:rPr>
          <w:rtl/>
        </w:rPr>
        <w:t>.</w:t>
      </w:r>
    </w:p>
    <w:p w14:paraId="602E0BF1" w14:textId="7DE4B69F" w:rsidR="0092396F" w:rsidRPr="000558A4" w:rsidRDefault="0092396F" w:rsidP="00A7272C">
      <w:pPr>
        <w:pStyle w:val="aaac"/>
        <w:rPr>
          <w:rtl/>
        </w:rPr>
      </w:pPr>
      <w:r w:rsidRPr="005B58EA">
        <w:rPr>
          <w:b/>
          <w:bCs/>
          <w:color w:val="FF0000"/>
          <w:rtl/>
        </w:rPr>
        <w:t xml:space="preserve">[الحديث: </w:t>
      </w:r>
      <w:r w:rsidR="007B6AE1">
        <w:rPr>
          <w:b/>
          <w:bCs/>
          <w:color w:val="FF0000"/>
          <w:rtl/>
        </w:rPr>
        <w:t>894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كلكم راع وكلكم مسئولٌ عن رعيته فالإمام راع ومسئولٌ عن رعيته</w:t>
      </w:r>
      <w:r>
        <w:rPr>
          <w:rtl/>
        </w:rPr>
        <w:t xml:space="preserve">، </w:t>
      </w:r>
      <w:r w:rsidRPr="000558A4">
        <w:rPr>
          <w:rtl/>
        </w:rPr>
        <w:t>والرجل راع في أهله ومسئولٌ عن رعيته</w:t>
      </w:r>
      <w:r>
        <w:rPr>
          <w:rtl/>
        </w:rPr>
        <w:t xml:space="preserve">، </w:t>
      </w:r>
      <w:r w:rsidRPr="000558A4">
        <w:rPr>
          <w:rtl/>
        </w:rPr>
        <w:t>والمرأة في بيت زوجها راعيةٌ ومسئولةٌ عن رعيتها</w:t>
      </w:r>
      <w:r>
        <w:rPr>
          <w:rtl/>
        </w:rPr>
        <w:t xml:space="preserve">، </w:t>
      </w:r>
      <w:r w:rsidRPr="000558A4">
        <w:rPr>
          <w:rtl/>
        </w:rPr>
        <w:t>والخادم في مال سيده راع وهو مسئولٌ عن رعيته</w:t>
      </w:r>
      <w:r>
        <w:rPr>
          <w:rStyle w:val="a3"/>
          <w:rtl/>
        </w:rPr>
        <w:t>(</w:t>
      </w:r>
      <w:r w:rsidRPr="00A32C20">
        <w:rPr>
          <w:rStyle w:val="a3"/>
          <w:rtl/>
        </w:rPr>
        <w:footnoteReference w:id="899"/>
      </w:r>
      <w:r>
        <w:rPr>
          <w:rStyle w:val="a3"/>
          <w:rtl/>
        </w:rPr>
        <w:t>)</w:t>
      </w:r>
      <w:r>
        <w:rPr>
          <w:rtl/>
        </w:rPr>
        <w:t>.</w:t>
      </w:r>
    </w:p>
    <w:p w14:paraId="618CF8B7" w14:textId="6A6B32C5" w:rsidR="0092396F" w:rsidRPr="000558A4" w:rsidRDefault="0092396F" w:rsidP="00A7272C">
      <w:pPr>
        <w:pStyle w:val="aaac"/>
        <w:rPr>
          <w:rtl/>
        </w:rPr>
      </w:pPr>
      <w:r w:rsidRPr="005B58EA">
        <w:rPr>
          <w:b/>
          <w:bCs/>
          <w:color w:val="FF0000"/>
          <w:rtl/>
        </w:rPr>
        <w:t xml:space="preserve">[الحديث: </w:t>
      </w:r>
      <w:r w:rsidR="007B6AE1">
        <w:rPr>
          <w:b/>
          <w:bCs/>
          <w:color w:val="FF0000"/>
          <w:rtl/>
        </w:rPr>
        <w:t>895</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من ولاه الله شيئا من أمور المسلمين فاحتجب دون حاجتهم وخلتهم وفقرهم احتجب الله دون حاجته وخلته وفقره يوم القيامة</w:t>
      </w:r>
      <w:r>
        <w:rPr>
          <w:rStyle w:val="a3"/>
          <w:rtl/>
        </w:rPr>
        <w:t>(</w:t>
      </w:r>
      <w:r w:rsidRPr="00A32C20">
        <w:rPr>
          <w:rStyle w:val="a3"/>
          <w:rtl/>
        </w:rPr>
        <w:footnoteReference w:id="900"/>
      </w:r>
      <w:r>
        <w:rPr>
          <w:rStyle w:val="a3"/>
          <w:rtl/>
        </w:rPr>
        <w:t>)</w:t>
      </w:r>
      <w:r>
        <w:rPr>
          <w:rtl/>
        </w:rPr>
        <w:t>.</w:t>
      </w:r>
    </w:p>
    <w:p w14:paraId="782E5EFE" w14:textId="47BCDDC4" w:rsidR="0092396F" w:rsidRPr="000558A4" w:rsidRDefault="0092396F" w:rsidP="00A7272C">
      <w:pPr>
        <w:pStyle w:val="aaac"/>
        <w:rPr>
          <w:rtl/>
        </w:rPr>
      </w:pPr>
      <w:r w:rsidRPr="005B58EA">
        <w:rPr>
          <w:b/>
          <w:bCs/>
          <w:color w:val="FF0000"/>
          <w:rtl/>
        </w:rPr>
        <w:t xml:space="preserve">[الحديث: </w:t>
      </w:r>
      <w:r w:rsidR="007B6AE1">
        <w:rPr>
          <w:b/>
          <w:bCs/>
          <w:color w:val="FF0000"/>
          <w:rtl/>
        </w:rPr>
        <w:t>896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 المقسطين عند الله على منابر من نور</w:t>
      </w:r>
      <w:r>
        <w:rPr>
          <w:rtl/>
        </w:rPr>
        <w:t xml:space="preserve">، </w:t>
      </w:r>
      <w:r w:rsidRPr="000558A4">
        <w:rPr>
          <w:rtl/>
        </w:rPr>
        <w:t>الذين يعدلون في حكمهم وأهليهم وما ولوا</w:t>
      </w:r>
      <w:r>
        <w:rPr>
          <w:rStyle w:val="a3"/>
          <w:rtl/>
        </w:rPr>
        <w:t>(</w:t>
      </w:r>
      <w:r w:rsidRPr="00A32C20">
        <w:rPr>
          <w:rStyle w:val="a3"/>
          <w:rtl/>
        </w:rPr>
        <w:footnoteReference w:id="901"/>
      </w:r>
      <w:r>
        <w:rPr>
          <w:rStyle w:val="a3"/>
          <w:rtl/>
        </w:rPr>
        <w:t>)</w:t>
      </w:r>
      <w:r>
        <w:rPr>
          <w:rtl/>
        </w:rPr>
        <w:t>.</w:t>
      </w:r>
    </w:p>
    <w:p w14:paraId="25FF204D" w14:textId="648143D4" w:rsidR="0092396F" w:rsidRPr="000558A4" w:rsidRDefault="0092396F" w:rsidP="00A7272C">
      <w:pPr>
        <w:pStyle w:val="aaac"/>
        <w:rPr>
          <w:rtl/>
        </w:rPr>
      </w:pPr>
      <w:r w:rsidRPr="005B58EA">
        <w:rPr>
          <w:b/>
          <w:bCs/>
          <w:color w:val="FF0000"/>
          <w:rtl/>
        </w:rPr>
        <w:t xml:space="preserve">[الحديث: </w:t>
      </w:r>
      <w:r w:rsidR="007B6AE1">
        <w:rPr>
          <w:b/>
          <w:bCs/>
          <w:color w:val="FF0000"/>
          <w:rtl/>
        </w:rPr>
        <w:t>897</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ا من عبد يسترعيه الله رعيته يموت يوم يموت وهو غاشٌ لرعيته إلا حرم الله عليه الجنة</w:t>
      </w:r>
      <w:r>
        <w:rPr>
          <w:rStyle w:val="a3"/>
          <w:rtl/>
        </w:rPr>
        <w:t>(</w:t>
      </w:r>
      <w:r w:rsidRPr="00A32C20">
        <w:rPr>
          <w:rStyle w:val="a3"/>
          <w:rtl/>
        </w:rPr>
        <w:footnoteReference w:id="902"/>
      </w:r>
      <w:r>
        <w:rPr>
          <w:rStyle w:val="a3"/>
          <w:rtl/>
        </w:rPr>
        <w:t>)</w:t>
      </w:r>
      <w:r>
        <w:rPr>
          <w:rtl/>
        </w:rPr>
        <w:t>.</w:t>
      </w:r>
    </w:p>
    <w:p w14:paraId="4786DE59" w14:textId="71A2E382" w:rsidR="0092396F" w:rsidRPr="000558A4" w:rsidRDefault="0092396F" w:rsidP="00A7272C">
      <w:pPr>
        <w:pStyle w:val="aaac"/>
        <w:rPr>
          <w:rtl/>
        </w:rPr>
      </w:pPr>
      <w:r w:rsidRPr="005B58EA">
        <w:rPr>
          <w:b/>
          <w:bCs/>
          <w:color w:val="FF0000"/>
          <w:rtl/>
        </w:rPr>
        <w:t xml:space="preserve">[الحديث: </w:t>
      </w:r>
      <w:r w:rsidR="007B6AE1">
        <w:rPr>
          <w:b/>
          <w:bCs/>
          <w:color w:val="FF0000"/>
          <w:rtl/>
        </w:rPr>
        <w:t>898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أحب الناس إلى الله يوم القيامة وأدناهم منه مجلسا: إمامٌ عادلٌ</w:t>
      </w:r>
      <w:r>
        <w:rPr>
          <w:rtl/>
        </w:rPr>
        <w:t xml:space="preserve">، </w:t>
      </w:r>
      <w:r w:rsidRPr="000558A4">
        <w:rPr>
          <w:rtl/>
        </w:rPr>
        <w:t>وأبغض الناس وأبعدهم منه مجلسا إمامٌ جائرٌ</w:t>
      </w:r>
      <w:r>
        <w:rPr>
          <w:rStyle w:val="a3"/>
          <w:rtl/>
        </w:rPr>
        <w:t>(</w:t>
      </w:r>
      <w:r w:rsidRPr="00A32C20">
        <w:rPr>
          <w:rStyle w:val="a3"/>
          <w:rtl/>
        </w:rPr>
        <w:footnoteReference w:id="903"/>
      </w:r>
      <w:r>
        <w:rPr>
          <w:rStyle w:val="a3"/>
          <w:rtl/>
        </w:rPr>
        <w:t>)</w:t>
      </w:r>
      <w:r>
        <w:rPr>
          <w:rtl/>
        </w:rPr>
        <w:t>.</w:t>
      </w:r>
    </w:p>
    <w:p w14:paraId="1C0CD4E6" w14:textId="1E906454" w:rsidR="0092396F" w:rsidRPr="000558A4" w:rsidRDefault="0092396F" w:rsidP="00A7272C">
      <w:pPr>
        <w:pStyle w:val="aaac"/>
        <w:rPr>
          <w:rtl/>
        </w:rPr>
      </w:pPr>
      <w:r w:rsidRPr="005B58EA">
        <w:rPr>
          <w:b/>
          <w:bCs/>
          <w:color w:val="FF0000"/>
          <w:rtl/>
        </w:rPr>
        <w:lastRenderedPageBreak/>
        <w:t xml:space="preserve">[الحديث: </w:t>
      </w:r>
      <w:r w:rsidR="007B6AE1">
        <w:rPr>
          <w:b/>
          <w:bCs/>
          <w:color w:val="FF0000"/>
          <w:rtl/>
        </w:rPr>
        <w:t>899</w:t>
      </w:r>
      <w:r w:rsidRPr="005B58EA">
        <w:rPr>
          <w:b/>
          <w:bCs/>
          <w:color w:val="FF0000"/>
          <w:rtl/>
        </w:rPr>
        <w:t>]</w:t>
      </w:r>
      <w:r w:rsidRPr="005B58EA">
        <w:rPr>
          <w:color w:val="FF0000"/>
          <w:rtl/>
        </w:rPr>
        <w:t xml:space="preserve"> </w:t>
      </w:r>
      <w:r w:rsidRPr="0000354C">
        <w:rPr>
          <w:rtl/>
        </w:rPr>
        <w:t>عن</w:t>
      </w:r>
      <w:r>
        <w:rPr>
          <w:color w:val="FF0000"/>
          <w:rtl/>
        </w:rPr>
        <w:t xml:space="preserve"> </w:t>
      </w:r>
      <w:r w:rsidRPr="000558A4">
        <w:rPr>
          <w:rtl/>
        </w:rPr>
        <w:t xml:space="preserve">المقدام بن معدي كرب: أن النبي </w:t>
      </w:r>
      <w:r w:rsidRPr="000558A4">
        <w:rPr>
          <w:rtl/>
        </w:rPr>
        <w:sym w:font="Abo-thar" w:char="F061"/>
      </w:r>
      <w:r w:rsidRPr="000558A4">
        <w:rPr>
          <w:rtl/>
        </w:rPr>
        <w:t xml:space="preserve"> ضرب على منكبيه</w:t>
      </w:r>
      <w:r>
        <w:rPr>
          <w:rtl/>
        </w:rPr>
        <w:t xml:space="preserve">، </w:t>
      </w:r>
      <w:r w:rsidRPr="000558A4">
        <w:rPr>
          <w:rtl/>
        </w:rPr>
        <w:t>ثم قال</w:t>
      </w:r>
      <w:r>
        <w:rPr>
          <w:rtl/>
        </w:rPr>
        <w:t xml:space="preserve">: </w:t>
      </w:r>
      <w:r w:rsidRPr="000558A4">
        <w:rPr>
          <w:rtl/>
        </w:rPr>
        <w:t>أفلحت يا قديم إن مت ولم تكن أميرا ولا</w:t>
      </w:r>
      <w:r>
        <w:rPr>
          <w:rtl/>
        </w:rPr>
        <w:t xml:space="preserve"> </w:t>
      </w:r>
      <w:r w:rsidRPr="000558A4">
        <w:rPr>
          <w:rtl/>
        </w:rPr>
        <w:t>كاتبا ولا عريفا</w:t>
      </w:r>
      <w:r>
        <w:rPr>
          <w:rStyle w:val="a3"/>
          <w:rtl/>
        </w:rPr>
        <w:t xml:space="preserve"> (</w:t>
      </w:r>
      <w:r w:rsidRPr="00A32C20">
        <w:rPr>
          <w:rStyle w:val="a3"/>
          <w:rtl/>
        </w:rPr>
        <w:footnoteReference w:id="904"/>
      </w:r>
      <w:r>
        <w:rPr>
          <w:rStyle w:val="a3"/>
          <w:rtl/>
        </w:rPr>
        <w:t>)</w:t>
      </w:r>
      <w:r>
        <w:rPr>
          <w:rtl/>
        </w:rPr>
        <w:t>.</w:t>
      </w:r>
    </w:p>
    <w:p w14:paraId="335049DB" w14:textId="6DDA57DC" w:rsidR="0092396F" w:rsidRPr="000558A4" w:rsidRDefault="0092396F" w:rsidP="00A7272C">
      <w:pPr>
        <w:pStyle w:val="aaac"/>
        <w:rPr>
          <w:rtl/>
        </w:rPr>
      </w:pPr>
      <w:r w:rsidRPr="005B58EA">
        <w:rPr>
          <w:b/>
          <w:bCs/>
          <w:color w:val="FF0000"/>
          <w:rtl/>
        </w:rPr>
        <w:t xml:space="preserve">[الحديث: </w:t>
      </w:r>
      <w:r w:rsidR="007B6AE1">
        <w:rPr>
          <w:b/>
          <w:bCs/>
          <w:color w:val="FF0000"/>
          <w:rtl/>
        </w:rPr>
        <w:t>900</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Pr>
          <w:rtl/>
        </w:rPr>
        <w:t xml:space="preserve"> يوصي بعض أصحابه</w:t>
      </w:r>
      <w:r w:rsidRPr="00D30F5F">
        <w:rPr>
          <w:rtl/>
        </w:rPr>
        <w:t>:</w:t>
      </w:r>
      <w:r>
        <w:rPr>
          <w:rtl/>
        </w:rPr>
        <w:t xml:space="preserve"> </w:t>
      </w:r>
      <w:r w:rsidRPr="000558A4">
        <w:rPr>
          <w:rtl/>
        </w:rPr>
        <w:t>إنك ضعيفٌ وإنها أمانة وإنها يوم القيامة خزيٌ وندامةٌ إلا من أخذها بحقها وأدى الذي عليه فيها</w:t>
      </w:r>
      <w:r>
        <w:rPr>
          <w:rStyle w:val="a3"/>
          <w:rtl/>
        </w:rPr>
        <w:t xml:space="preserve"> (</w:t>
      </w:r>
      <w:r w:rsidRPr="00A32C20">
        <w:rPr>
          <w:rStyle w:val="a3"/>
          <w:rtl/>
        </w:rPr>
        <w:footnoteReference w:id="905"/>
      </w:r>
      <w:r>
        <w:rPr>
          <w:rStyle w:val="a3"/>
          <w:rtl/>
        </w:rPr>
        <w:t>)</w:t>
      </w:r>
      <w:r>
        <w:rPr>
          <w:rtl/>
        </w:rPr>
        <w:t>.</w:t>
      </w:r>
    </w:p>
    <w:p w14:paraId="2A2E2948" w14:textId="26B181A8" w:rsidR="0092396F" w:rsidRPr="000558A4" w:rsidRDefault="0092396F" w:rsidP="00A7272C">
      <w:pPr>
        <w:pStyle w:val="aaac"/>
        <w:rPr>
          <w:rtl/>
        </w:rPr>
      </w:pPr>
      <w:r w:rsidRPr="005B58EA">
        <w:rPr>
          <w:b/>
          <w:bCs/>
          <w:color w:val="FF0000"/>
          <w:rtl/>
        </w:rPr>
        <w:t xml:space="preserve">[الحديث: </w:t>
      </w:r>
      <w:r w:rsidR="007B6AE1">
        <w:rPr>
          <w:b/>
          <w:bCs/>
          <w:color w:val="FF0000"/>
          <w:rtl/>
        </w:rPr>
        <w:t>901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يوصي بعض أصحابه: </w:t>
      </w:r>
      <w:r w:rsidRPr="000558A4">
        <w:rPr>
          <w:rtl/>
        </w:rPr>
        <w:t xml:space="preserve">لا تسأل الإمارة فإنك إن </w:t>
      </w:r>
      <w:proofErr w:type="spellStart"/>
      <w:r w:rsidRPr="000558A4">
        <w:rPr>
          <w:rtl/>
        </w:rPr>
        <w:t>أوتيتها</w:t>
      </w:r>
      <w:proofErr w:type="spellEnd"/>
      <w:r w:rsidRPr="000558A4">
        <w:rPr>
          <w:rtl/>
        </w:rPr>
        <w:t xml:space="preserve"> عن مسألة وكلت إليها وإن أعطيتها من غير مسألة أعنت عليها</w:t>
      </w:r>
      <w:r>
        <w:rPr>
          <w:rStyle w:val="a3"/>
          <w:rtl/>
        </w:rPr>
        <w:t>(</w:t>
      </w:r>
      <w:r w:rsidRPr="00A32C20">
        <w:rPr>
          <w:rStyle w:val="a3"/>
          <w:rtl/>
        </w:rPr>
        <w:footnoteReference w:id="906"/>
      </w:r>
      <w:r>
        <w:rPr>
          <w:rStyle w:val="a3"/>
          <w:rtl/>
        </w:rPr>
        <w:t>)</w:t>
      </w:r>
      <w:r>
        <w:rPr>
          <w:rtl/>
        </w:rPr>
        <w:t>.</w:t>
      </w:r>
    </w:p>
    <w:p w14:paraId="47F27703" w14:textId="45E5DD11" w:rsidR="0092396F" w:rsidRPr="000558A4" w:rsidRDefault="0092396F" w:rsidP="00A7272C">
      <w:pPr>
        <w:pStyle w:val="aaac"/>
        <w:rPr>
          <w:rtl/>
        </w:rPr>
      </w:pPr>
      <w:r w:rsidRPr="005B58EA">
        <w:rPr>
          <w:b/>
          <w:bCs/>
          <w:color w:val="FF0000"/>
          <w:rtl/>
        </w:rPr>
        <w:t xml:space="preserve">[الحديث: </w:t>
      </w:r>
      <w:r w:rsidR="007B6AE1">
        <w:rPr>
          <w:b/>
          <w:bCs/>
          <w:color w:val="FF0000"/>
          <w:rtl/>
        </w:rPr>
        <w:t>902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إنكم ستحرصون على الإمارة وستكون ندامة يوم القيامة فنعمت المرضعة وبئست الفاطمة</w:t>
      </w:r>
      <w:r>
        <w:rPr>
          <w:rStyle w:val="a3"/>
          <w:rtl/>
        </w:rPr>
        <w:t>(</w:t>
      </w:r>
      <w:r w:rsidRPr="00A32C20">
        <w:rPr>
          <w:rStyle w:val="a3"/>
          <w:rtl/>
        </w:rPr>
        <w:footnoteReference w:id="907"/>
      </w:r>
      <w:r>
        <w:rPr>
          <w:rStyle w:val="a3"/>
          <w:rtl/>
        </w:rPr>
        <w:t>)</w:t>
      </w:r>
      <w:r>
        <w:rPr>
          <w:rtl/>
        </w:rPr>
        <w:t>.</w:t>
      </w:r>
    </w:p>
    <w:p w14:paraId="3BCC8F59" w14:textId="3383BD13" w:rsidR="0092396F" w:rsidRPr="000558A4" w:rsidRDefault="0092396F" w:rsidP="00A7272C">
      <w:pPr>
        <w:pStyle w:val="aaac"/>
        <w:rPr>
          <w:rtl/>
        </w:rPr>
      </w:pPr>
      <w:r w:rsidRPr="005B58EA">
        <w:rPr>
          <w:b/>
          <w:bCs/>
          <w:color w:val="FF0000"/>
          <w:rtl/>
        </w:rPr>
        <w:t xml:space="preserve">[الحديث: </w:t>
      </w:r>
      <w:r w:rsidR="007B6AE1">
        <w:rPr>
          <w:b/>
          <w:bCs/>
          <w:color w:val="FF0000"/>
          <w:rtl/>
        </w:rPr>
        <w:t>903</w:t>
      </w:r>
      <w:r w:rsidRPr="005B58EA">
        <w:rPr>
          <w:b/>
          <w:bCs/>
          <w:color w:val="FF0000"/>
          <w:rtl/>
        </w:rPr>
        <w:t>]</w:t>
      </w:r>
      <w:r w:rsidRPr="005B58EA">
        <w:rPr>
          <w:color w:val="FF0000"/>
          <w:rtl/>
        </w:rPr>
        <w:t xml:space="preserve"> </w:t>
      </w:r>
      <w:r>
        <w:rPr>
          <w:rtl/>
        </w:rPr>
        <w:t xml:space="preserve">عن </w:t>
      </w:r>
      <w:r w:rsidRPr="000558A4">
        <w:rPr>
          <w:rtl/>
        </w:rPr>
        <w:t>أب</w:t>
      </w:r>
      <w:r>
        <w:rPr>
          <w:rtl/>
        </w:rPr>
        <w:t>ي</w:t>
      </w:r>
      <w:r w:rsidRPr="000558A4">
        <w:rPr>
          <w:rtl/>
        </w:rPr>
        <w:t xml:space="preserve"> موسى</w:t>
      </w:r>
      <w:r>
        <w:rPr>
          <w:rtl/>
        </w:rPr>
        <w:t xml:space="preserve"> قال</w:t>
      </w:r>
      <w:r w:rsidRPr="000558A4">
        <w:rPr>
          <w:rtl/>
        </w:rPr>
        <w:t xml:space="preserve">: دخلت على النبي </w:t>
      </w:r>
      <w:r w:rsidRPr="000558A4">
        <w:rPr>
          <w:rtl/>
        </w:rPr>
        <w:sym w:font="Abo-thar" w:char="F061"/>
      </w:r>
      <w:r w:rsidRPr="000558A4">
        <w:rPr>
          <w:rtl/>
        </w:rPr>
        <w:t xml:space="preserve"> أنا ورجلان من بني عمي فقال أحدهما: يا رسول الله أمرنا على بعض ما ولاك الله</w:t>
      </w:r>
      <w:r>
        <w:rPr>
          <w:rtl/>
        </w:rPr>
        <w:t xml:space="preserve">، </w:t>
      </w:r>
      <w:r w:rsidRPr="000558A4">
        <w:rPr>
          <w:rtl/>
        </w:rPr>
        <w:t>وقال الآخر مثل ذلك فقال</w:t>
      </w:r>
      <w:r>
        <w:rPr>
          <w:rtl/>
        </w:rPr>
        <w:t xml:space="preserve">: </w:t>
      </w:r>
      <w:r w:rsidRPr="000558A4">
        <w:rPr>
          <w:rtl/>
        </w:rPr>
        <w:t>إنا والله لا نولي هذا العمل أحدا سأله</w:t>
      </w:r>
      <w:r>
        <w:rPr>
          <w:rtl/>
        </w:rPr>
        <w:t xml:space="preserve">، </w:t>
      </w:r>
      <w:r w:rsidRPr="000558A4">
        <w:rPr>
          <w:rtl/>
        </w:rPr>
        <w:t>أو أحدا حرص عليه</w:t>
      </w:r>
      <w:r>
        <w:rPr>
          <w:rStyle w:val="a3"/>
          <w:rtl/>
        </w:rPr>
        <w:t>(</w:t>
      </w:r>
      <w:r w:rsidRPr="00A32C20">
        <w:rPr>
          <w:rStyle w:val="a3"/>
          <w:rtl/>
        </w:rPr>
        <w:footnoteReference w:id="908"/>
      </w:r>
      <w:r>
        <w:rPr>
          <w:rStyle w:val="a3"/>
          <w:rtl/>
        </w:rPr>
        <w:t>)</w:t>
      </w:r>
      <w:r>
        <w:rPr>
          <w:rtl/>
        </w:rPr>
        <w:t>.</w:t>
      </w:r>
      <w:r w:rsidRPr="000558A4">
        <w:rPr>
          <w:rtl/>
        </w:rPr>
        <w:t xml:space="preserve"> </w:t>
      </w:r>
    </w:p>
    <w:p w14:paraId="31A41A55" w14:textId="7AF108D3" w:rsidR="0092396F" w:rsidRPr="000558A4" w:rsidRDefault="0092396F" w:rsidP="00A7272C">
      <w:pPr>
        <w:pStyle w:val="aaac"/>
        <w:rPr>
          <w:rtl/>
        </w:rPr>
      </w:pPr>
      <w:r w:rsidRPr="005B58EA">
        <w:rPr>
          <w:b/>
          <w:bCs/>
          <w:color w:val="FF0000"/>
          <w:rtl/>
        </w:rPr>
        <w:t xml:space="preserve">[الحديث: </w:t>
      </w:r>
      <w:r w:rsidR="007B6AE1">
        <w:rPr>
          <w:b/>
          <w:bCs/>
          <w:color w:val="FF0000"/>
          <w:rtl/>
        </w:rPr>
        <w:t>904</w:t>
      </w:r>
      <w:r w:rsidRPr="005B58EA">
        <w:rPr>
          <w:b/>
          <w:bCs/>
          <w:color w:val="FF0000"/>
          <w:rtl/>
        </w:rPr>
        <w:t>]</w:t>
      </w:r>
      <w:r w:rsidRPr="005B58EA">
        <w:rPr>
          <w:color w:val="FF0000"/>
          <w:rtl/>
        </w:rPr>
        <w:t xml:space="preserve"> </w:t>
      </w:r>
      <w:r>
        <w:rPr>
          <w:rtl/>
        </w:rPr>
        <w:t xml:space="preserve">عن </w:t>
      </w:r>
      <w:r w:rsidRPr="000558A4">
        <w:rPr>
          <w:rtl/>
        </w:rPr>
        <w:t xml:space="preserve">ابن عباس </w:t>
      </w:r>
      <w:r>
        <w:rPr>
          <w:rtl/>
        </w:rPr>
        <w:t xml:space="preserve">قال: </w:t>
      </w:r>
      <w:r w:rsidRPr="000558A4">
        <w:rPr>
          <w:rtl/>
        </w:rPr>
        <w:t>قدم مسيلمة الكذاب المدينة في بشر كثير فجعل يقول: إن جعل لي محمد الأمر بعده أتبعه</w:t>
      </w:r>
      <w:r>
        <w:rPr>
          <w:rtl/>
        </w:rPr>
        <w:t xml:space="preserve">، </w:t>
      </w:r>
      <w:r w:rsidRPr="000558A4">
        <w:rPr>
          <w:rtl/>
        </w:rPr>
        <w:t xml:space="preserve">فأقبل إليه النبي </w:t>
      </w:r>
      <w:r w:rsidRPr="000558A4">
        <w:rPr>
          <w:rtl/>
        </w:rPr>
        <w:sym w:font="Abo-thar" w:char="F061"/>
      </w:r>
      <w:r w:rsidRPr="000558A4">
        <w:rPr>
          <w:rtl/>
        </w:rPr>
        <w:t xml:space="preserve"> ومعه ثابت بن قيس بن شماس وفي يده </w:t>
      </w:r>
      <w:r w:rsidRPr="000558A4">
        <w:rPr>
          <w:rtl/>
        </w:rPr>
        <w:sym w:font="Abo-thar" w:char="F061"/>
      </w:r>
      <w:r w:rsidRPr="000558A4">
        <w:rPr>
          <w:rtl/>
        </w:rPr>
        <w:t xml:space="preserve"> قطعة جريد حتى وقف على مسيلمة في أصحابه فقال</w:t>
      </w:r>
      <w:r>
        <w:rPr>
          <w:rtl/>
        </w:rPr>
        <w:t xml:space="preserve">: </w:t>
      </w:r>
      <w:r w:rsidRPr="000558A4">
        <w:rPr>
          <w:rtl/>
        </w:rPr>
        <w:t xml:space="preserve">لو سألتني هذه القطعة ما </w:t>
      </w:r>
      <w:proofErr w:type="spellStart"/>
      <w:r w:rsidRPr="000558A4">
        <w:rPr>
          <w:rtl/>
        </w:rPr>
        <w:t>أعطيتكها</w:t>
      </w:r>
      <w:proofErr w:type="spellEnd"/>
      <w:r w:rsidRPr="000558A4">
        <w:rPr>
          <w:rtl/>
        </w:rPr>
        <w:t xml:space="preserve"> ولن تعدو أمر الله فيك</w:t>
      </w:r>
      <w:r>
        <w:rPr>
          <w:rtl/>
        </w:rPr>
        <w:t xml:space="preserve">، </w:t>
      </w:r>
      <w:r w:rsidRPr="000558A4">
        <w:rPr>
          <w:rtl/>
        </w:rPr>
        <w:t>ولئن أدبرت ليعقرنك الله</w:t>
      </w:r>
      <w:r>
        <w:rPr>
          <w:rStyle w:val="a3"/>
          <w:rtl/>
        </w:rPr>
        <w:t>(</w:t>
      </w:r>
      <w:r w:rsidRPr="00A32C20">
        <w:rPr>
          <w:rStyle w:val="a3"/>
          <w:rtl/>
        </w:rPr>
        <w:footnoteReference w:id="909"/>
      </w:r>
      <w:r>
        <w:rPr>
          <w:rStyle w:val="a3"/>
          <w:rtl/>
        </w:rPr>
        <w:t>)</w:t>
      </w:r>
      <w:r>
        <w:rPr>
          <w:rtl/>
        </w:rPr>
        <w:t>.</w:t>
      </w:r>
      <w:r w:rsidRPr="000558A4">
        <w:rPr>
          <w:rtl/>
        </w:rPr>
        <w:t xml:space="preserve"> </w:t>
      </w:r>
    </w:p>
    <w:p w14:paraId="7F92EFEA" w14:textId="0971CE97" w:rsidR="0092396F" w:rsidRPr="000558A4" w:rsidRDefault="0092396F" w:rsidP="00A7272C">
      <w:pPr>
        <w:pStyle w:val="aaac"/>
        <w:rPr>
          <w:rtl/>
        </w:rPr>
      </w:pPr>
      <w:r w:rsidRPr="005B58EA">
        <w:rPr>
          <w:b/>
          <w:bCs/>
          <w:color w:val="FF0000"/>
          <w:rtl/>
        </w:rPr>
        <w:t xml:space="preserve">[الحديث: </w:t>
      </w:r>
      <w:r w:rsidR="007B6AE1">
        <w:rPr>
          <w:b/>
          <w:bCs/>
          <w:color w:val="FF0000"/>
          <w:rtl/>
        </w:rPr>
        <w:t>905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إذا أراد الله بالأمير خيرا جعل له وزير صدق إن نسي ذكره</w:t>
      </w:r>
      <w:r>
        <w:rPr>
          <w:rtl/>
        </w:rPr>
        <w:t xml:space="preserve">، </w:t>
      </w:r>
      <w:r w:rsidRPr="000558A4">
        <w:rPr>
          <w:rtl/>
        </w:rPr>
        <w:t>وإن ذكر أعانه</w:t>
      </w:r>
      <w:r>
        <w:rPr>
          <w:rtl/>
        </w:rPr>
        <w:t xml:space="preserve">، </w:t>
      </w:r>
      <w:r w:rsidRPr="000558A4">
        <w:rPr>
          <w:rtl/>
        </w:rPr>
        <w:t>وإذا أراد الله به غير ذلك جعل له وزير سوء</w:t>
      </w:r>
      <w:r>
        <w:rPr>
          <w:rtl/>
        </w:rPr>
        <w:t xml:space="preserve">، </w:t>
      </w:r>
      <w:r w:rsidRPr="000558A4">
        <w:rPr>
          <w:rtl/>
        </w:rPr>
        <w:t xml:space="preserve">إن نسي لم </w:t>
      </w:r>
      <w:r w:rsidRPr="000558A4">
        <w:rPr>
          <w:rtl/>
        </w:rPr>
        <w:lastRenderedPageBreak/>
        <w:t>يذكره</w:t>
      </w:r>
      <w:r>
        <w:rPr>
          <w:rtl/>
        </w:rPr>
        <w:t xml:space="preserve">، </w:t>
      </w:r>
      <w:r w:rsidRPr="000558A4">
        <w:rPr>
          <w:rtl/>
        </w:rPr>
        <w:t>وإن ذكر لم يعنه</w:t>
      </w:r>
      <w:r>
        <w:rPr>
          <w:rStyle w:val="a3"/>
          <w:rtl/>
        </w:rPr>
        <w:t>(</w:t>
      </w:r>
      <w:r w:rsidRPr="00A32C20">
        <w:rPr>
          <w:rStyle w:val="a3"/>
          <w:rtl/>
        </w:rPr>
        <w:footnoteReference w:id="910"/>
      </w:r>
      <w:r>
        <w:rPr>
          <w:rStyle w:val="a3"/>
          <w:rtl/>
        </w:rPr>
        <w:t>)</w:t>
      </w:r>
      <w:r>
        <w:rPr>
          <w:rtl/>
        </w:rPr>
        <w:t>.</w:t>
      </w:r>
      <w:r w:rsidRPr="000558A4">
        <w:rPr>
          <w:rtl/>
        </w:rPr>
        <w:t xml:space="preserve"> </w:t>
      </w:r>
    </w:p>
    <w:p w14:paraId="430AD753" w14:textId="58FCD7D9" w:rsidR="0092396F" w:rsidRDefault="0092396F" w:rsidP="00A7272C">
      <w:pPr>
        <w:pStyle w:val="aaac"/>
        <w:rPr>
          <w:rtl/>
        </w:rPr>
      </w:pPr>
      <w:r w:rsidRPr="005B58EA">
        <w:rPr>
          <w:b/>
          <w:bCs/>
          <w:color w:val="FF0000"/>
          <w:rtl/>
        </w:rPr>
        <w:t xml:space="preserve">[الحديث: </w:t>
      </w:r>
      <w:r w:rsidR="007B6AE1">
        <w:rPr>
          <w:b/>
          <w:bCs/>
          <w:color w:val="FF0000"/>
          <w:rtl/>
        </w:rPr>
        <w:t>906</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ما بعث الله من نبي ولا استخلف من خليفة إلا كانت له بطانتان</w:t>
      </w:r>
      <w:r>
        <w:rPr>
          <w:rtl/>
        </w:rPr>
        <w:t xml:space="preserve">، </w:t>
      </w:r>
      <w:r w:rsidRPr="000558A4">
        <w:rPr>
          <w:rtl/>
        </w:rPr>
        <w:t xml:space="preserve">بطانة تأمره بالمعروف </w:t>
      </w:r>
      <w:proofErr w:type="spellStart"/>
      <w:r w:rsidRPr="000558A4">
        <w:rPr>
          <w:rtl/>
        </w:rPr>
        <w:t>وتحضه</w:t>
      </w:r>
      <w:proofErr w:type="spellEnd"/>
      <w:r w:rsidRPr="000558A4">
        <w:rPr>
          <w:rtl/>
        </w:rPr>
        <w:t xml:space="preserve"> عليه</w:t>
      </w:r>
      <w:r>
        <w:rPr>
          <w:rtl/>
        </w:rPr>
        <w:t xml:space="preserve">، </w:t>
      </w:r>
      <w:r w:rsidRPr="000558A4">
        <w:rPr>
          <w:rtl/>
        </w:rPr>
        <w:t xml:space="preserve">وبطانة تأمره بالشر </w:t>
      </w:r>
      <w:proofErr w:type="spellStart"/>
      <w:r w:rsidRPr="000558A4">
        <w:rPr>
          <w:rtl/>
        </w:rPr>
        <w:t>وتحضه</w:t>
      </w:r>
      <w:proofErr w:type="spellEnd"/>
      <w:r w:rsidRPr="000558A4">
        <w:rPr>
          <w:rtl/>
        </w:rPr>
        <w:t xml:space="preserve"> عليه</w:t>
      </w:r>
      <w:r>
        <w:rPr>
          <w:rtl/>
        </w:rPr>
        <w:t xml:space="preserve">، </w:t>
      </w:r>
      <w:r w:rsidRPr="000558A4">
        <w:rPr>
          <w:rtl/>
        </w:rPr>
        <w:t>والمعصوم من عصمه الله</w:t>
      </w:r>
      <w:r>
        <w:rPr>
          <w:rStyle w:val="a3"/>
          <w:rtl/>
        </w:rPr>
        <w:t>(</w:t>
      </w:r>
      <w:r w:rsidRPr="00A32C20">
        <w:rPr>
          <w:rStyle w:val="a3"/>
          <w:rtl/>
        </w:rPr>
        <w:footnoteReference w:id="911"/>
      </w:r>
      <w:r>
        <w:rPr>
          <w:rStyle w:val="a3"/>
          <w:rtl/>
        </w:rPr>
        <w:t>)</w:t>
      </w:r>
      <w:r>
        <w:rPr>
          <w:rtl/>
        </w:rPr>
        <w:t>.</w:t>
      </w:r>
    </w:p>
    <w:p w14:paraId="525A6B96" w14:textId="2B8D2DDC" w:rsidR="0092396F" w:rsidRDefault="0092396F" w:rsidP="0082646D">
      <w:pPr>
        <w:pStyle w:val="aaac"/>
        <w:rPr>
          <w:rtl/>
        </w:rPr>
      </w:pPr>
      <w:r w:rsidRPr="005B58EA">
        <w:rPr>
          <w:b/>
          <w:bCs/>
          <w:color w:val="FF0000"/>
          <w:rtl/>
        </w:rPr>
        <w:t xml:space="preserve">[الحديث: </w:t>
      </w:r>
      <w:r w:rsidR="007B6AE1">
        <w:rPr>
          <w:b/>
          <w:bCs/>
          <w:color w:val="FF0000"/>
          <w:rtl/>
        </w:rPr>
        <w:t>907</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 xml:space="preserve">اللهم من ولي من أمر أمتي شيئا فشق عليهم </w:t>
      </w:r>
      <w:proofErr w:type="spellStart"/>
      <w:r w:rsidRPr="000558A4">
        <w:rPr>
          <w:rtl/>
        </w:rPr>
        <w:t>فاشقق</w:t>
      </w:r>
      <w:proofErr w:type="spellEnd"/>
      <w:r w:rsidRPr="000558A4">
        <w:rPr>
          <w:rtl/>
        </w:rPr>
        <w:t xml:space="preserve"> عليه</w:t>
      </w:r>
      <w:r>
        <w:rPr>
          <w:rtl/>
        </w:rPr>
        <w:t xml:space="preserve">، </w:t>
      </w:r>
      <w:r w:rsidRPr="000558A4">
        <w:rPr>
          <w:rtl/>
        </w:rPr>
        <w:t>ومن ولي من أمر أمتي شيئا فرفق بهم فارفق به</w:t>
      </w:r>
      <w:r>
        <w:rPr>
          <w:rStyle w:val="a3"/>
          <w:rtl/>
        </w:rPr>
        <w:t>(</w:t>
      </w:r>
      <w:r w:rsidRPr="00A32C20">
        <w:rPr>
          <w:rStyle w:val="a3"/>
          <w:rtl/>
        </w:rPr>
        <w:footnoteReference w:id="912"/>
      </w:r>
      <w:r>
        <w:rPr>
          <w:rStyle w:val="a3"/>
          <w:rtl/>
        </w:rPr>
        <w:t>)</w:t>
      </w:r>
      <w:r>
        <w:rPr>
          <w:rtl/>
        </w:rPr>
        <w:t>.</w:t>
      </w:r>
    </w:p>
    <w:p w14:paraId="26294A77" w14:textId="46DACD07" w:rsidR="00AD0040" w:rsidRPr="000558A4" w:rsidRDefault="00AD0040" w:rsidP="00AD0040">
      <w:pPr>
        <w:pStyle w:val="aaac"/>
        <w:rPr>
          <w:rtl/>
        </w:rPr>
      </w:pPr>
      <w:r w:rsidRPr="00FF589E">
        <w:rPr>
          <w:b/>
          <w:bCs/>
          <w:color w:val="FF0000"/>
          <w:rtl/>
          <w:lang w:bidi="ar"/>
        </w:rPr>
        <w:t xml:space="preserve">[الحديث: </w:t>
      </w:r>
      <w:r w:rsidR="007B6AE1">
        <w:rPr>
          <w:b/>
          <w:bCs/>
          <w:color w:val="FF0000"/>
          <w:rtl/>
          <w:lang w:bidi="ar"/>
        </w:rPr>
        <w:t>908</w:t>
      </w:r>
      <w:r w:rsidRPr="00FF589E">
        <w:rPr>
          <w:b/>
          <w:bCs/>
          <w:color w:val="FF0000"/>
          <w:rtl/>
          <w:lang w:bidi="ar"/>
        </w:rPr>
        <w:t>]</w:t>
      </w:r>
      <w:r w:rsidR="007B6AE1">
        <w:rPr>
          <w:rFonts w:hint="cs"/>
          <w:color w:val="FF0000"/>
          <w:rtl/>
          <w:lang w:bidi="ar"/>
        </w:rPr>
        <w:t xml:space="preserve"> </w:t>
      </w:r>
      <w:r>
        <w:rPr>
          <w:rtl/>
        </w:rPr>
        <w:t xml:space="preserve">قال رسول الله </w:t>
      </w:r>
      <w:r>
        <w:rPr>
          <w:rtl/>
          <w:lang w:val="en-US"/>
        </w:rPr>
        <w:sym w:font="Abo-thar" w:char="F06B"/>
      </w:r>
      <w:r>
        <w:rPr>
          <w:rtl/>
        </w:rPr>
        <w:t xml:space="preserve">: ما من رجل يلي أمر عشرة فما فوق ذلك، إلّا أتى الله عزّ وجلّ مغلولا يوم القيامة، يده إلى عنقه، فكّه برّه، أو </w:t>
      </w:r>
      <w:proofErr w:type="spellStart"/>
      <w:r>
        <w:rPr>
          <w:rtl/>
        </w:rPr>
        <w:t>أوبقة</w:t>
      </w:r>
      <w:proofErr w:type="spellEnd"/>
      <w:r>
        <w:rPr>
          <w:rtl/>
        </w:rPr>
        <w:t xml:space="preserve"> إثمه، أوّلها ملامة، وأوسطها ندامة، وآخرها خزي يوم القيامة</w:t>
      </w:r>
      <w:r w:rsidRPr="00FF589E">
        <w:rPr>
          <w:rStyle w:val="a3"/>
          <w:rtl/>
        </w:rPr>
        <w:t>(</w:t>
      </w:r>
      <w:r w:rsidRPr="00FF589E">
        <w:rPr>
          <w:rStyle w:val="a3"/>
          <w:rtl/>
        </w:rPr>
        <w:footnoteReference w:id="913"/>
      </w:r>
      <w:r w:rsidRPr="00FF589E">
        <w:rPr>
          <w:rStyle w:val="a3"/>
          <w:rtl/>
        </w:rPr>
        <w:t>)</w:t>
      </w:r>
      <w:r>
        <w:rPr>
          <w:rFonts w:hint="cs"/>
          <w:rtl/>
        </w:rPr>
        <w:t>.</w:t>
      </w:r>
    </w:p>
    <w:p w14:paraId="71DE4829" w14:textId="1FD7289A" w:rsidR="0092396F" w:rsidRPr="000558A4" w:rsidRDefault="0092396F" w:rsidP="0082646D">
      <w:pPr>
        <w:pStyle w:val="aaac"/>
        <w:rPr>
          <w:rtl/>
        </w:rPr>
      </w:pPr>
      <w:r w:rsidRPr="005B58EA">
        <w:rPr>
          <w:b/>
          <w:bCs/>
          <w:color w:val="FF0000"/>
          <w:rtl/>
        </w:rPr>
        <w:t xml:space="preserve">[الحديث: </w:t>
      </w:r>
      <w:r w:rsidR="007B6AE1">
        <w:rPr>
          <w:b/>
          <w:bCs/>
          <w:color w:val="FF0000"/>
          <w:rtl/>
        </w:rPr>
        <w:t>909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ما من أمير عشرة إلا يؤتى به يوم القيامة مغلولا حتى يفكه العدل أو </w:t>
      </w:r>
      <w:proofErr w:type="spellStart"/>
      <w:r w:rsidRPr="000558A4">
        <w:rPr>
          <w:rtl/>
        </w:rPr>
        <w:t>يوبقه</w:t>
      </w:r>
      <w:proofErr w:type="spellEnd"/>
      <w:r w:rsidRPr="000558A4">
        <w:rPr>
          <w:rtl/>
        </w:rPr>
        <w:t xml:space="preserve"> الجور</w:t>
      </w:r>
      <w:r>
        <w:rPr>
          <w:rStyle w:val="a3"/>
          <w:rtl/>
        </w:rPr>
        <w:t>(</w:t>
      </w:r>
      <w:r w:rsidRPr="00A32C20">
        <w:rPr>
          <w:rStyle w:val="a3"/>
          <w:rtl/>
        </w:rPr>
        <w:footnoteReference w:id="914"/>
      </w:r>
      <w:r>
        <w:rPr>
          <w:rStyle w:val="a3"/>
          <w:rtl/>
        </w:rPr>
        <w:t>)</w:t>
      </w:r>
      <w:r>
        <w:rPr>
          <w:rtl/>
        </w:rPr>
        <w:t>.</w:t>
      </w:r>
    </w:p>
    <w:p w14:paraId="77833198" w14:textId="771CB3E7" w:rsidR="0092396F" w:rsidRPr="000558A4" w:rsidRDefault="0092396F" w:rsidP="0082646D">
      <w:pPr>
        <w:pStyle w:val="aaac"/>
        <w:rPr>
          <w:rtl/>
        </w:rPr>
      </w:pPr>
      <w:r w:rsidRPr="005B58EA">
        <w:rPr>
          <w:b/>
          <w:bCs/>
          <w:color w:val="FF0000"/>
          <w:rtl/>
        </w:rPr>
        <w:t xml:space="preserve">[الحديث: </w:t>
      </w:r>
      <w:r w:rsidR="007B6AE1">
        <w:rPr>
          <w:b/>
          <w:bCs/>
          <w:color w:val="FF0000"/>
          <w:rtl/>
        </w:rPr>
        <w:t>910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ما من رجل ولى عشرة إلا أتى يوم القيامة مغلولة يده إلى عنقه حتى يقضى بينه وبينهم</w:t>
      </w:r>
      <w:r>
        <w:rPr>
          <w:rStyle w:val="a3"/>
          <w:rtl/>
        </w:rPr>
        <w:t>(</w:t>
      </w:r>
      <w:r w:rsidRPr="00A32C20">
        <w:rPr>
          <w:rStyle w:val="a3"/>
          <w:rtl/>
        </w:rPr>
        <w:footnoteReference w:id="915"/>
      </w:r>
      <w:r>
        <w:rPr>
          <w:rStyle w:val="a3"/>
          <w:rtl/>
        </w:rPr>
        <w:t>)</w:t>
      </w:r>
      <w:r>
        <w:rPr>
          <w:rtl/>
        </w:rPr>
        <w:t>.</w:t>
      </w:r>
      <w:r w:rsidRPr="000558A4">
        <w:rPr>
          <w:rtl/>
        </w:rPr>
        <w:t xml:space="preserve"> </w:t>
      </w:r>
    </w:p>
    <w:p w14:paraId="31D8E225" w14:textId="4F7028C9" w:rsidR="0092396F" w:rsidRPr="000558A4" w:rsidRDefault="0092396F" w:rsidP="0082646D">
      <w:pPr>
        <w:pStyle w:val="aaac"/>
        <w:rPr>
          <w:rtl/>
        </w:rPr>
      </w:pPr>
      <w:r w:rsidRPr="005B58EA">
        <w:rPr>
          <w:b/>
          <w:bCs/>
          <w:color w:val="FF0000"/>
          <w:rtl/>
        </w:rPr>
        <w:t xml:space="preserve">[الحديث: </w:t>
      </w:r>
      <w:r w:rsidR="007B6AE1">
        <w:rPr>
          <w:b/>
          <w:bCs/>
          <w:color w:val="FF0000"/>
          <w:rtl/>
        </w:rPr>
        <w:t>911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ما من </w:t>
      </w:r>
      <w:r w:rsidRPr="006F2CE5">
        <w:rPr>
          <w:rtl/>
        </w:rPr>
        <w:t>أمتي</w:t>
      </w:r>
      <w:r w:rsidRPr="000558A4">
        <w:rPr>
          <w:rtl/>
        </w:rPr>
        <w:t xml:space="preserve"> أحدٌ ولي من أمر الناس شيئا لم يحفظهم بما يحفظ نفسه وأهله إلا لم يجد رائحة الجنة</w:t>
      </w:r>
      <w:r>
        <w:rPr>
          <w:rStyle w:val="a3"/>
          <w:rtl/>
        </w:rPr>
        <w:t>(</w:t>
      </w:r>
      <w:r w:rsidRPr="00A32C20">
        <w:rPr>
          <w:rStyle w:val="a3"/>
          <w:rtl/>
        </w:rPr>
        <w:footnoteReference w:id="916"/>
      </w:r>
      <w:r>
        <w:rPr>
          <w:rStyle w:val="a3"/>
          <w:rtl/>
        </w:rPr>
        <w:t>)</w:t>
      </w:r>
      <w:r>
        <w:rPr>
          <w:rtl/>
        </w:rPr>
        <w:t>.</w:t>
      </w:r>
    </w:p>
    <w:p w14:paraId="68686B46" w14:textId="5E2035E1" w:rsidR="0092396F" w:rsidRPr="000558A4" w:rsidRDefault="0092396F" w:rsidP="0082646D">
      <w:pPr>
        <w:pStyle w:val="aaac"/>
        <w:rPr>
          <w:rtl/>
        </w:rPr>
      </w:pPr>
      <w:r w:rsidRPr="005B58EA">
        <w:rPr>
          <w:b/>
          <w:bCs/>
          <w:color w:val="FF0000"/>
          <w:rtl/>
        </w:rPr>
        <w:t xml:space="preserve">[الحديث: </w:t>
      </w:r>
      <w:r w:rsidR="007B6AE1">
        <w:rPr>
          <w:b/>
          <w:bCs/>
          <w:color w:val="FF0000"/>
          <w:rtl/>
        </w:rPr>
        <w:t>912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ولي شيئا من أمر المسلمين لم ينظر الله في </w:t>
      </w:r>
      <w:r w:rsidRPr="000558A4">
        <w:rPr>
          <w:rtl/>
        </w:rPr>
        <w:lastRenderedPageBreak/>
        <w:t>حاجته حتى ينظر في حوائجهم</w:t>
      </w:r>
      <w:r>
        <w:rPr>
          <w:rStyle w:val="a3"/>
          <w:rtl/>
        </w:rPr>
        <w:t>(</w:t>
      </w:r>
      <w:r w:rsidRPr="00A32C20">
        <w:rPr>
          <w:rStyle w:val="a3"/>
          <w:rtl/>
        </w:rPr>
        <w:footnoteReference w:id="917"/>
      </w:r>
      <w:r>
        <w:rPr>
          <w:rStyle w:val="a3"/>
          <w:rtl/>
        </w:rPr>
        <w:t>)</w:t>
      </w:r>
      <w:r>
        <w:rPr>
          <w:rtl/>
        </w:rPr>
        <w:t>.</w:t>
      </w:r>
    </w:p>
    <w:p w14:paraId="133606FC" w14:textId="1F1ADCA3" w:rsidR="0092396F" w:rsidRPr="000558A4" w:rsidRDefault="0092396F" w:rsidP="00A0311D">
      <w:pPr>
        <w:pStyle w:val="aaac"/>
        <w:rPr>
          <w:rtl/>
        </w:rPr>
      </w:pPr>
      <w:r w:rsidRPr="005B58EA">
        <w:rPr>
          <w:b/>
          <w:bCs/>
          <w:color w:val="FF0000"/>
          <w:rtl/>
        </w:rPr>
        <w:t xml:space="preserve">[الحديث: </w:t>
      </w:r>
      <w:r w:rsidR="007B6AE1">
        <w:rPr>
          <w:b/>
          <w:bCs/>
          <w:color w:val="FF0000"/>
          <w:rtl/>
        </w:rPr>
        <w:t>913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يحل للخليفة من مال الله إلا قصعتين؛ قصعةٌ يأكلها هو</w:t>
      </w:r>
      <w:r>
        <w:rPr>
          <w:rtl/>
        </w:rPr>
        <w:t xml:space="preserve"> </w:t>
      </w:r>
      <w:r w:rsidRPr="000558A4">
        <w:rPr>
          <w:rtl/>
        </w:rPr>
        <w:t>وأهله</w:t>
      </w:r>
      <w:r>
        <w:rPr>
          <w:rtl/>
        </w:rPr>
        <w:t xml:space="preserve">، </w:t>
      </w:r>
      <w:r w:rsidRPr="000558A4">
        <w:rPr>
          <w:rtl/>
        </w:rPr>
        <w:t>وقصعةٌ يضعها بين يدي الناس</w:t>
      </w:r>
      <w:r>
        <w:rPr>
          <w:rStyle w:val="a3"/>
          <w:rtl/>
        </w:rPr>
        <w:t xml:space="preserve"> (</w:t>
      </w:r>
      <w:r w:rsidRPr="00A32C20">
        <w:rPr>
          <w:rStyle w:val="a3"/>
          <w:rtl/>
        </w:rPr>
        <w:footnoteReference w:id="918"/>
      </w:r>
      <w:r>
        <w:rPr>
          <w:rStyle w:val="a3"/>
          <w:rtl/>
        </w:rPr>
        <w:t>)</w:t>
      </w:r>
      <w:r>
        <w:rPr>
          <w:rtl/>
        </w:rPr>
        <w:t>.</w:t>
      </w:r>
    </w:p>
    <w:p w14:paraId="1D4C81F2" w14:textId="60EEFC90" w:rsidR="0092396F" w:rsidRPr="000558A4" w:rsidRDefault="0092396F" w:rsidP="000D75A6">
      <w:pPr>
        <w:pStyle w:val="aaac"/>
        <w:rPr>
          <w:rtl/>
        </w:rPr>
      </w:pPr>
      <w:r w:rsidRPr="005B58EA">
        <w:rPr>
          <w:b/>
          <w:bCs/>
          <w:color w:val="FF0000"/>
          <w:rtl/>
        </w:rPr>
        <w:t xml:space="preserve">[الحديث: </w:t>
      </w:r>
      <w:r w:rsidR="007B6AE1">
        <w:rPr>
          <w:b/>
          <w:bCs/>
          <w:color w:val="FF0000"/>
          <w:rtl/>
        </w:rPr>
        <w:t>914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ولي من أمر المسلمين شيئا فأمر عليهم أحدا محاباة فعليه لعنة الله لا يقبل الله منه صرفا ولا عدلا حتى يدخله جهنم</w:t>
      </w:r>
      <w:r>
        <w:rPr>
          <w:rStyle w:val="a3"/>
          <w:rtl/>
        </w:rPr>
        <w:t>(</w:t>
      </w:r>
      <w:r w:rsidRPr="00A32C20">
        <w:rPr>
          <w:rStyle w:val="a3"/>
          <w:rtl/>
        </w:rPr>
        <w:footnoteReference w:id="919"/>
      </w:r>
      <w:r>
        <w:rPr>
          <w:rStyle w:val="a3"/>
          <w:rtl/>
        </w:rPr>
        <w:t>)</w:t>
      </w:r>
      <w:r>
        <w:rPr>
          <w:rtl/>
        </w:rPr>
        <w:t>.</w:t>
      </w:r>
    </w:p>
    <w:p w14:paraId="1B21F3B6" w14:textId="25BA77C3" w:rsidR="0092396F" w:rsidRDefault="0092396F" w:rsidP="000D75A6">
      <w:pPr>
        <w:pStyle w:val="aaac"/>
        <w:rPr>
          <w:rtl/>
        </w:rPr>
      </w:pPr>
      <w:r w:rsidRPr="005B58EA">
        <w:rPr>
          <w:b/>
          <w:bCs/>
          <w:color w:val="FF0000"/>
          <w:rtl/>
        </w:rPr>
        <w:t xml:space="preserve">[الحديث: </w:t>
      </w:r>
      <w:r w:rsidR="007B6AE1">
        <w:rPr>
          <w:b/>
          <w:bCs/>
          <w:color w:val="FF0000"/>
          <w:rtl/>
        </w:rPr>
        <w:t>915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صنفان من </w:t>
      </w:r>
      <w:r w:rsidRPr="006F2CE5">
        <w:rPr>
          <w:rtl/>
        </w:rPr>
        <w:t>أمتي</w:t>
      </w:r>
      <w:r w:rsidRPr="000558A4">
        <w:rPr>
          <w:rtl/>
        </w:rPr>
        <w:t xml:space="preserve"> لا تنالهما </w:t>
      </w:r>
      <w:r w:rsidRPr="006F2CE5">
        <w:rPr>
          <w:rtl/>
        </w:rPr>
        <w:t>شفاعتي</w:t>
      </w:r>
      <w:r w:rsidRPr="000558A4">
        <w:rPr>
          <w:rtl/>
        </w:rPr>
        <w:t>: إمام ظلوم غشوم وكل غال مارق</w:t>
      </w:r>
      <w:r>
        <w:rPr>
          <w:rStyle w:val="a3"/>
          <w:rtl/>
        </w:rPr>
        <w:t>(</w:t>
      </w:r>
      <w:r w:rsidRPr="00A32C20">
        <w:rPr>
          <w:rStyle w:val="a3"/>
          <w:rtl/>
        </w:rPr>
        <w:footnoteReference w:id="920"/>
      </w:r>
      <w:r>
        <w:rPr>
          <w:rStyle w:val="a3"/>
          <w:rtl/>
        </w:rPr>
        <w:t>)</w:t>
      </w:r>
      <w:r>
        <w:rPr>
          <w:rtl/>
        </w:rPr>
        <w:t>.</w:t>
      </w:r>
    </w:p>
    <w:p w14:paraId="2DEA78A1" w14:textId="44B7FEEF" w:rsidR="00CE1ACA" w:rsidRDefault="00CE1ACA" w:rsidP="00CE1ACA">
      <w:pPr>
        <w:pStyle w:val="af3"/>
        <w:rPr>
          <w:sz w:val="28"/>
          <w:rtl/>
          <w:lang w:bidi="ar-DZ"/>
        </w:rPr>
      </w:pPr>
      <w:r w:rsidRPr="008A591D">
        <w:rPr>
          <w:b/>
          <w:bCs/>
          <w:color w:val="FF0000"/>
          <w:sz w:val="28"/>
          <w:rtl/>
          <w:lang w:bidi="ar-DZ"/>
        </w:rPr>
        <w:t xml:space="preserve">[الحديث: </w:t>
      </w:r>
      <w:r w:rsidR="007B6AE1">
        <w:rPr>
          <w:b/>
          <w:bCs/>
          <w:color w:val="FF0000"/>
          <w:sz w:val="28"/>
          <w:rtl/>
          <w:lang w:bidi="ar-DZ"/>
        </w:rPr>
        <w:t>916</w:t>
      </w:r>
      <w:r w:rsidRPr="008A591D">
        <w:rPr>
          <w:b/>
          <w:bCs/>
          <w:color w:val="FF0000"/>
          <w:sz w:val="28"/>
          <w:rtl/>
          <w:lang w:bidi="ar-DZ"/>
        </w:rPr>
        <w:t>]</w:t>
      </w:r>
      <w:r>
        <w:rPr>
          <w:color w:val="FF0000"/>
          <w:sz w:val="28"/>
          <w:rtl/>
          <w:lang w:bidi="ar-DZ"/>
        </w:rPr>
        <w:t xml:space="preserve"> </w:t>
      </w:r>
      <w:r>
        <w:rPr>
          <w:sz w:val="28"/>
          <w:rtl/>
          <w:lang w:bidi="ar-DZ"/>
        </w:rPr>
        <w:t xml:space="preserve">عن أبي حميد السّاعديّ قال: استعمل رسول الله </w:t>
      </w:r>
      <w:r>
        <w:rPr>
          <w:sz w:val="28"/>
          <w:rtl/>
          <w:lang w:bidi="ar-DZ"/>
        </w:rPr>
        <w:sym w:font="Abo-thar" w:char="F061"/>
      </w:r>
      <w:r>
        <w:rPr>
          <w:sz w:val="28"/>
          <w:rtl/>
          <w:lang w:bidi="ar-DZ"/>
        </w:rPr>
        <w:t xml:space="preserve"> رجلا يقال له ابن </w:t>
      </w:r>
      <w:proofErr w:type="spellStart"/>
      <w:r>
        <w:rPr>
          <w:sz w:val="28"/>
          <w:rtl/>
          <w:lang w:bidi="ar-DZ"/>
        </w:rPr>
        <w:t>اللّتبيّة</w:t>
      </w:r>
      <w:proofErr w:type="spellEnd"/>
      <w:r>
        <w:rPr>
          <w:sz w:val="28"/>
          <w:rtl/>
          <w:lang w:bidi="ar-DZ"/>
        </w:rPr>
        <w:t xml:space="preserve"> على الصّدقة فلمّا قدم قال: هذا لكم، وهذا لي، أهدي لي، فقام رسول الله </w:t>
      </w:r>
      <w:r>
        <w:rPr>
          <w:sz w:val="28"/>
          <w:rtl/>
          <w:lang w:bidi="ar-DZ"/>
        </w:rPr>
        <w:sym w:font="Abo-thar" w:char="F061"/>
      </w:r>
      <w:r>
        <w:rPr>
          <w:sz w:val="28"/>
          <w:rtl/>
          <w:lang w:bidi="ar-DZ"/>
        </w:rPr>
        <w:t xml:space="preserve"> على المنبر، فحمد الله وأثنى عليه، وقال: ما بال عامل أبعثه فيقول: هذا لكم وهذا أهدي لي، أ فلا قعد في بيت أبيه أو في بيت أمّه حتّى ينظر أ يهدى إليه أم لا، والّذي نفس محمّد بيده! لا ينال أحد منكم منها شيئا إلّا جاء به يوم القيامة يحمله على عنقه، بعير له رغاء، أو بقرة لها خوار، أو شاة تيعر</w:t>
      </w:r>
      <w:r>
        <w:rPr>
          <w:rStyle w:val="a3"/>
          <w:rtl/>
          <w:lang w:bidi="ar-DZ"/>
        </w:rPr>
        <w:t>(</w:t>
      </w:r>
      <w:r>
        <w:rPr>
          <w:rStyle w:val="a3"/>
          <w:rtl/>
          <w:lang w:bidi="ar-DZ"/>
        </w:rPr>
        <w:footnoteReference w:id="921"/>
      </w:r>
      <w:r>
        <w:rPr>
          <w:rStyle w:val="a3"/>
          <w:rtl/>
          <w:lang w:bidi="ar-DZ"/>
        </w:rPr>
        <w:t>)</w:t>
      </w:r>
      <w:r>
        <w:rPr>
          <w:sz w:val="28"/>
          <w:rtl/>
          <w:lang w:bidi="ar-DZ"/>
        </w:rPr>
        <w:t>، ثمّ رفع يديه حتّى رأينا عفرتي إبطيه‏، ثمّ قال: اللهمّ! هل بلّغت؟)، مرّتين</w:t>
      </w:r>
      <w:r>
        <w:rPr>
          <w:rStyle w:val="a3"/>
          <w:rtl/>
          <w:lang w:bidi="ar-DZ"/>
        </w:rPr>
        <w:t xml:space="preserve"> (</w:t>
      </w:r>
      <w:r>
        <w:rPr>
          <w:rStyle w:val="a3"/>
          <w:rFonts w:eastAsiaTheme="majorEastAsia"/>
          <w:rtl/>
          <w:lang w:bidi="ar-DZ"/>
        </w:rPr>
        <w:footnoteReference w:id="922"/>
      </w:r>
      <w:r>
        <w:rPr>
          <w:rStyle w:val="a3"/>
          <w:rtl/>
          <w:lang w:bidi="ar-DZ"/>
        </w:rPr>
        <w:t>)</w:t>
      </w:r>
      <w:r>
        <w:rPr>
          <w:sz w:val="28"/>
          <w:rtl/>
          <w:lang w:bidi="ar-DZ"/>
        </w:rPr>
        <w:t>.</w:t>
      </w:r>
    </w:p>
    <w:p w14:paraId="172272A3" w14:textId="022EF9E2" w:rsidR="00CE1ACA" w:rsidRDefault="00CE1ACA" w:rsidP="00CE1ACA">
      <w:pPr>
        <w:pStyle w:val="af3"/>
        <w:rPr>
          <w:sz w:val="28"/>
          <w:rtl/>
          <w:lang w:bidi="ar-DZ"/>
        </w:rPr>
      </w:pPr>
      <w:r w:rsidRPr="008A591D">
        <w:rPr>
          <w:b/>
          <w:bCs/>
          <w:color w:val="FF0000"/>
          <w:sz w:val="28"/>
          <w:rtl/>
          <w:lang w:bidi="ar-DZ"/>
        </w:rPr>
        <w:t xml:space="preserve">[الحديث: </w:t>
      </w:r>
      <w:r w:rsidR="007B6AE1">
        <w:rPr>
          <w:b/>
          <w:bCs/>
          <w:color w:val="FF0000"/>
          <w:sz w:val="28"/>
          <w:rtl/>
          <w:lang w:bidi="ar-DZ"/>
        </w:rPr>
        <w:t>917</w:t>
      </w:r>
      <w:r w:rsidRPr="008A591D">
        <w:rPr>
          <w:b/>
          <w:bCs/>
          <w:color w:val="FF0000"/>
          <w:sz w:val="28"/>
          <w:rtl/>
          <w:lang w:bidi="ar-DZ"/>
        </w:rPr>
        <w:t>]</w:t>
      </w:r>
      <w:r w:rsidR="003A2E42">
        <w:rPr>
          <w:color w:val="FF0000"/>
          <w:sz w:val="28"/>
          <w:rtl/>
          <w:lang w:bidi="ar-DZ"/>
        </w:rPr>
        <w:t xml:space="preserve"> </w:t>
      </w:r>
      <w:r>
        <w:rPr>
          <w:sz w:val="28"/>
          <w:rtl/>
          <w:lang w:bidi="ar-DZ"/>
        </w:rPr>
        <w:t xml:space="preserve">قال رسول الله </w:t>
      </w:r>
      <w:r>
        <w:rPr>
          <w:sz w:val="28"/>
          <w:rtl/>
          <w:lang w:bidi="ar-DZ"/>
        </w:rPr>
        <w:sym w:font="Abo-thar" w:char="F061"/>
      </w:r>
      <w:r>
        <w:rPr>
          <w:sz w:val="28"/>
          <w:rtl/>
          <w:lang w:bidi="ar-DZ"/>
        </w:rPr>
        <w:t>: إنّ المقسطين عند الله على منابر من نور الّذين يعدلون في حكمهم وأهليهم وما ولوا</w:t>
      </w:r>
      <w:r>
        <w:rPr>
          <w:rStyle w:val="a3"/>
          <w:rtl/>
          <w:lang w:bidi="ar-DZ"/>
        </w:rPr>
        <w:t xml:space="preserve"> (</w:t>
      </w:r>
      <w:r>
        <w:rPr>
          <w:rStyle w:val="a3"/>
          <w:rFonts w:eastAsiaTheme="majorEastAsia"/>
          <w:rtl/>
          <w:lang w:bidi="ar-DZ"/>
        </w:rPr>
        <w:footnoteReference w:id="923"/>
      </w:r>
      <w:r>
        <w:rPr>
          <w:rStyle w:val="a3"/>
          <w:rtl/>
          <w:lang w:bidi="ar-DZ"/>
        </w:rPr>
        <w:t>)</w:t>
      </w:r>
      <w:r>
        <w:rPr>
          <w:sz w:val="28"/>
          <w:rtl/>
          <w:lang w:bidi="ar-DZ"/>
        </w:rPr>
        <w:t>.</w:t>
      </w:r>
    </w:p>
    <w:p w14:paraId="17929C54" w14:textId="0043A39D" w:rsidR="0092396F" w:rsidRDefault="0092396F" w:rsidP="00CD39E8">
      <w:pPr>
        <w:pStyle w:val="aaa4"/>
        <w:rPr>
          <w:rtl/>
          <w:lang w:val="fr-FR" w:eastAsia="fr-FR" w:bidi="ar-DZ"/>
        </w:rPr>
      </w:pPr>
      <w:bookmarkStart w:id="232" w:name="_Toc64744885"/>
      <w:bookmarkStart w:id="233" w:name="_Toc65145675"/>
      <w:r w:rsidRPr="008635DA">
        <w:rPr>
          <w:rtl/>
          <w:lang w:val="fr-FR" w:eastAsia="fr-FR" w:bidi="ar-DZ"/>
        </w:rPr>
        <w:lastRenderedPageBreak/>
        <w:t>ب ـ ما ورد في المصادر الشيعية:</w:t>
      </w:r>
      <w:bookmarkEnd w:id="232"/>
      <w:bookmarkEnd w:id="233"/>
    </w:p>
    <w:p w14:paraId="15095B48" w14:textId="0E8F815C" w:rsidR="0092396F" w:rsidRPr="0033666C" w:rsidRDefault="0092396F" w:rsidP="00385D38">
      <w:pPr>
        <w:pStyle w:val="aaac"/>
        <w:rPr>
          <w:rtl/>
        </w:rPr>
      </w:pPr>
      <w:r w:rsidRPr="00967F35">
        <w:rPr>
          <w:bCs/>
          <w:color w:val="FF0000"/>
          <w:rtl/>
        </w:rPr>
        <w:t xml:space="preserve">[الحديث: </w:t>
      </w:r>
      <w:r w:rsidR="007B6AE1">
        <w:rPr>
          <w:bCs/>
          <w:color w:val="FF0000"/>
          <w:rtl/>
        </w:rPr>
        <w:t>918</w:t>
      </w:r>
      <w:r w:rsidRPr="00967F35">
        <w:rPr>
          <w:bCs/>
          <w:color w:val="FF0000"/>
          <w:rtl/>
        </w:rPr>
        <w:t>]</w:t>
      </w:r>
      <w:r w:rsidRPr="0033666C">
        <w:rPr>
          <w:rtl/>
        </w:rPr>
        <w:t xml:space="preserve"> قال رسول الله </w:t>
      </w:r>
      <w:r w:rsidRPr="0033666C">
        <w:rPr>
          <w:rtl/>
        </w:rPr>
        <w:sym w:font="Abo-thar" w:char="F061"/>
      </w:r>
      <w:r w:rsidRPr="0033666C">
        <w:rPr>
          <w:rtl/>
        </w:rPr>
        <w:t>: لا يؤمّر رجل على عشرة فما فوقهم إلّا جي ء به يوم القيامة مغلولة يده إلى عنقه،</w:t>
      </w:r>
      <w:r w:rsidR="00936D2B">
        <w:rPr>
          <w:rtl/>
        </w:rPr>
        <w:t xml:space="preserve"> فإن </w:t>
      </w:r>
      <w:r w:rsidRPr="0033666C">
        <w:rPr>
          <w:rtl/>
        </w:rPr>
        <w:t>كان محسنا فكّ عنه، وإن كان مسيئا زيد غلّا إلى غلّه</w:t>
      </w:r>
      <w:r>
        <w:rPr>
          <w:rStyle w:val="a3"/>
          <w:rtl/>
        </w:rPr>
        <w:t>(</w:t>
      </w:r>
      <w:r w:rsidRPr="00A32C20">
        <w:rPr>
          <w:rStyle w:val="a3"/>
          <w:rtl/>
        </w:rPr>
        <w:footnoteReference w:id="924"/>
      </w:r>
      <w:r>
        <w:rPr>
          <w:rStyle w:val="a3"/>
          <w:rtl/>
        </w:rPr>
        <w:t>)</w:t>
      </w:r>
      <w:r>
        <w:rPr>
          <w:rtl/>
        </w:rPr>
        <w:t>.</w:t>
      </w:r>
    </w:p>
    <w:p w14:paraId="22FF8F8E" w14:textId="02E03591" w:rsidR="0092396F" w:rsidRPr="0033666C" w:rsidRDefault="0092396F" w:rsidP="00385D38">
      <w:pPr>
        <w:pStyle w:val="aaac"/>
        <w:rPr>
          <w:rtl/>
        </w:rPr>
      </w:pPr>
      <w:r w:rsidRPr="00967F35">
        <w:rPr>
          <w:bCs/>
          <w:color w:val="FF0000"/>
          <w:rtl/>
        </w:rPr>
        <w:t xml:space="preserve">[الحديث: </w:t>
      </w:r>
      <w:r w:rsidR="007B6AE1">
        <w:rPr>
          <w:bCs/>
          <w:color w:val="FF0000"/>
          <w:rtl/>
        </w:rPr>
        <w:t>919</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أحبّ الناس يوم القيامة وأقربهم إلى اللّه مجلسا إمام عادل، وإنّ أبغض الناس إلى اللّه وأشدّهم عذابا إمام جائر </w:t>
      </w:r>
      <w:r>
        <w:rPr>
          <w:rStyle w:val="a3"/>
          <w:rtl/>
        </w:rPr>
        <w:t>(</w:t>
      </w:r>
      <w:r w:rsidRPr="00A32C20">
        <w:rPr>
          <w:rStyle w:val="a3"/>
          <w:rtl/>
        </w:rPr>
        <w:footnoteReference w:id="925"/>
      </w:r>
      <w:r>
        <w:rPr>
          <w:rStyle w:val="a3"/>
          <w:rtl/>
        </w:rPr>
        <w:t>)</w:t>
      </w:r>
      <w:r>
        <w:rPr>
          <w:rtl/>
        </w:rPr>
        <w:t>.</w:t>
      </w:r>
    </w:p>
    <w:p w14:paraId="41330F7B" w14:textId="65DFAAAE" w:rsidR="0092396F" w:rsidRPr="0033666C" w:rsidRDefault="0092396F" w:rsidP="00385D38">
      <w:pPr>
        <w:pStyle w:val="aaac"/>
        <w:rPr>
          <w:rtl/>
        </w:rPr>
      </w:pPr>
      <w:r w:rsidRPr="00967F35">
        <w:rPr>
          <w:bCs/>
          <w:color w:val="FF0000"/>
          <w:rtl/>
        </w:rPr>
        <w:t xml:space="preserve">[الحديث: </w:t>
      </w:r>
      <w:r w:rsidR="007B6AE1">
        <w:rPr>
          <w:bCs/>
          <w:color w:val="FF0000"/>
          <w:rtl/>
        </w:rPr>
        <w:t>920</w:t>
      </w:r>
      <w:r w:rsidRPr="00967F35">
        <w:rPr>
          <w:bCs/>
          <w:color w:val="FF0000"/>
          <w:rtl/>
        </w:rPr>
        <w:t>]</w:t>
      </w:r>
      <w:r w:rsidRPr="0033666C">
        <w:rPr>
          <w:rtl/>
        </w:rPr>
        <w:t xml:space="preserve"> قال الإمام علي: نهى رسول اللّه </w:t>
      </w:r>
      <w:r w:rsidRPr="0033666C">
        <w:rPr>
          <w:rtl/>
        </w:rPr>
        <w:sym w:font="Abo-thar" w:char="F061"/>
      </w:r>
      <w:r w:rsidRPr="0033666C">
        <w:rPr>
          <w:rtl/>
        </w:rPr>
        <w:t xml:space="preserve"> أن يؤمّ الرجل قوما إلّا بإذنهم، وقال: من أمّ قوما بإذنهم وهم به راضون، فاقتصد بهم في حضوره، وأحسن صلاته بقيامه وقراءته وركوعه وسجوده وقعوده، فله مثل أجر القوم ولا ينقص من </w:t>
      </w:r>
      <w:r w:rsidRPr="00692DD6">
        <w:rPr>
          <w:rtl/>
        </w:rPr>
        <w:t>أجورهم</w:t>
      </w:r>
      <w:r w:rsidRPr="0033666C">
        <w:rPr>
          <w:rtl/>
        </w:rPr>
        <w:t xml:space="preserve"> </w:t>
      </w:r>
      <w:r w:rsidRPr="00692DD6">
        <w:rPr>
          <w:rtl/>
        </w:rPr>
        <w:t>شيء</w:t>
      </w:r>
      <w:r w:rsidRPr="0033666C">
        <w:rPr>
          <w:rtl/>
        </w:rPr>
        <w:t xml:space="preserve">، ألا ومن أمّ قوما بأمرهم ثمّ لم يتمّ بهم الصلاة، ولم يحسن في ركوعه وسجوده وخشوعه وقراءته، ردّت عليه صلاته ولم تجاوز ترقوته، وكانت منزلته كمنزلة إمام جائر معتد لم يصلح إلى رعيته، ولم يقم فيهم بحقّ، ولا قام فيهم بأمر </w:t>
      </w:r>
      <w:r>
        <w:rPr>
          <w:rStyle w:val="a3"/>
          <w:rtl/>
        </w:rPr>
        <w:t>(</w:t>
      </w:r>
      <w:r w:rsidRPr="00A32C20">
        <w:rPr>
          <w:rStyle w:val="a3"/>
          <w:rtl/>
        </w:rPr>
        <w:footnoteReference w:id="926"/>
      </w:r>
      <w:r>
        <w:rPr>
          <w:rStyle w:val="a3"/>
          <w:rtl/>
        </w:rPr>
        <w:t>)</w:t>
      </w:r>
      <w:r>
        <w:rPr>
          <w:rtl/>
        </w:rPr>
        <w:t>.</w:t>
      </w:r>
    </w:p>
    <w:p w14:paraId="164C8350" w14:textId="32F811F7" w:rsidR="0092396F" w:rsidRPr="0033666C" w:rsidRDefault="0092396F" w:rsidP="002E6FC2">
      <w:pPr>
        <w:pStyle w:val="aaac"/>
        <w:rPr>
          <w:rtl/>
        </w:rPr>
      </w:pPr>
      <w:r w:rsidRPr="00967F35">
        <w:rPr>
          <w:bCs/>
          <w:color w:val="FF0000"/>
          <w:rtl/>
        </w:rPr>
        <w:t xml:space="preserve">[الحديث: </w:t>
      </w:r>
      <w:r w:rsidR="007B6AE1">
        <w:rPr>
          <w:bCs/>
          <w:color w:val="FF0000"/>
          <w:rtl/>
        </w:rPr>
        <w:t>921</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من ولي شيئا من أمور </w:t>
      </w:r>
      <w:r w:rsidRPr="00692DD6">
        <w:rPr>
          <w:rtl/>
        </w:rPr>
        <w:t>أمتي</w:t>
      </w:r>
      <w:r w:rsidRPr="0033666C">
        <w:rPr>
          <w:rtl/>
        </w:rPr>
        <w:t xml:space="preserve">، فحسنت سريرته لهم رزقه الله تعالى الهيبة في قلوبهم، ومن بسط كفه لهم بالمعروف رزق المحبة منهم، ومن كف يده عن أموالهم وقى الله عزّ وجلّ ماله، ومن أخذ للمظلوم من الظالم كان معي في الجنّة مصاحبا، ومن كثر عفوه مدّ في عمره، ومن عمّ عدله نصر على عدوه، ومن خرج من ذلّ المعصية إلى عزّ الطاعة آنسه الله عزّ وجلّ بغير أنيس، وأعانه بغير مال </w:t>
      </w:r>
      <w:r>
        <w:rPr>
          <w:rStyle w:val="a3"/>
          <w:rtl/>
        </w:rPr>
        <w:t>(</w:t>
      </w:r>
      <w:r w:rsidRPr="00A32C20">
        <w:rPr>
          <w:rStyle w:val="a3"/>
          <w:rtl/>
        </w:rPr>
        <w:footnoteReference w:id="927"/>
      </w:r>
      <w:r>
        <w:rPr>
          <w:rStyle w:val="a3"/>
          <w:rtl/>
        </w:rPr>
        <w:t>)</w:t>
      </w:r>
      <w:r>
        <w:rPr>
          <w:rtl/>
        </w:rPr>
        <w:t>.</w:t>
      </w:r>
    </w:p>
    <w:p w14:paraId="105659C0" w14:textId="385DF75F" w:rsidR="0092396F" w:rsidRPr="0033666C" w:rsidRDefault="0092396F" w:rsidP="002E6FC2">
      <w:pPr>
        <w:pStyle w:val="aaac"/>
        <w:rPr>
          <w:rtl/>
        </w:rPr>
      </w:pPr>
      <w:r w:rsidRPr="00967F35">
        <w:rPr>
          <w:bCs/>
          <w:color w:val="FF0000"/>
          <w:rtl/>
        </w:rPr>
        <w:t xml:space="preserve">[الحديث: </w:t>
      </w:r>
      <w:r w:rsidR="007B6AE1">
        <w:rPr>
          <w:bCs/>
          <w:color w:val="FF0000"/>
          <w:rtl/>
        </w:rPr>
        <w:t>922</w:t>
      </w:r>
      <w:r w:rsidRPr="00967F35">
        <w:rPr>
          <w:bCs/>
          <w:color w:val="FF0000"/>
          <w:rtl/>
        </w:rPr>
        <w:t>]</w:t>
      </w:r>
      <w:r w:rsidRPr="0033666C">
        <w:rPr>
          <w:rtl/>
        </w:rPr>
        <w:t xml:space="preserve"> قال رسول الله </w:t>
      </w:r>
      <w:r w:rsidRPr="0033666C">
        <w:sym w:font="Abo-thar" w:char="F061"/>
      </w:r>
      <w:r w:rsidRPr="0033666C">
        <w:rPr>
          <w:rtl/>
        </w:rPr>
        <w:t xml:space="preserve">: ما ذئبان ضاريان في غنم قد تفرّق رعاؤها بأضرّ </w:t>
      </w:r>
      <w:r w:rsidRPr="0033666C">
        <w:rPr>
          <w:rtl/>
        </w:rPr>
        <w:lastRenderedPageBreak/>
        <w:t xml:space="preserve">في دين المسلم من الرئاسة </w:t>
      </w:r>
      <w:r>
        <w:rPr>
          <w:rStyle w:val="a3"/>
          <w:rtl/>
        </w:rPr>
        <w:t>(</w:t>
      </w:r>
      <w:r w:rsidRPr="00A32C20">
        <w:rPr>
          <w:rStyle w:val="a3"/>
          <w:rtl/>
        </w:rPr>
        <w:footnoteReference w:id="928"/>
      </w:r>
      <w:r>
        <w:rPr>
          <w:rStyle w:val="a3"/>
          <w:rtl/>
        </w:rPr>
        <w:t>)</w:t>
      </w:r>
      <w:r>
        <w:rPr>
          <w:rtl/>
        </w:rPr>
        <w:t>.</w:t>
      </w:r>
    </w:p>
    <w:p w14:paraId="5BBDCB61" w14:textId="621549DA" w:rsidR="0092396F" w:rsidRDefault="0092396F" w:rsidP="002E6FC2">
      <w:pPr>
        <w:pStyle w:val="aaac"/>
        <w:rPr>
          <w:rtl/>
        </w:rPr>
      </w:pPr>
      <w:r w:rsidRPr="00967F35">
        <w:rPr>
          <w:bCs/>
          <w:color w:val="FF0000"/>
          <w:rtl/>
        </w:rPr>
        <w:t xml:space="preserve">[الحديث: </w:t>
      </w:r>
      <w:r w:rsidR="007B6AE1">
        <w:rPr>
          <w:bCs/>
          <w:color w:val="FF0000"/>
          <w:rtl/>
        </w:rPr>
        <w:t>923</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إنّ من تعلّم العلم </w:t>
      </w:r>
      <w:proofErr w:type="spellStart"/>
      <w:r w:rsidRPr="0033666C">
        <w:rPr>
          <w:rtl/>
        </w:rPr>
        <w:t>ليماري</w:t>
      </w:r>
      <w:proofErr w:type="spellEnd"/>
      <w:r w:rsidRPr="0033666C">
        <w:rPr>
          <w:rtl/>
        </w:rPr>
        <w:t xml:space="preserve"> به السّفهاء، أو يباهي به العلماء، أو يصرف وجوه الناس إليه ليعظّموه، </w:t>
      </w:r>
      <w:proofErr w:type="spellStart"/>
      <w:r w:rsidRPr="0033666C">
        <w:rPr>
          <w:rtl/>
        </w:rPr>
        <w:t>فليتبوّء</w:t>
      </w:r>
      <w:proofErr w:type="spellEnd"/>
      <w:r w:rsidRPr="0033666C">
        <w:rPr>
          <w:rtl/>
        </w:rPr>
        <w:t xml:space="preserve"> مقعده من النار،</w:t>
      </w:r>
      <w:r w:rsidR="00936D2B">
        <w:rPr>
          <w:rtl/>
        </w:rPr>
        <w:t xml:space="preserve"> فإن </w:t>
      </w:r>
      <w:r w:rsidRPr="0033666C">
        <w:rPr>
          <w:rtl/>
        </w:rPr>
        <w:t xml:space="preserve">الرئاسة لا تصلح إلّا للّه ولأهلها. ومن وضع نفسه في غير الموضع الّذي وضعه اللّه فيه مقته اللّه. ومن دعا إلى نفسه، فقال: أنا رئيسكم وليس هو كذلك، لم ينظر اللّه إليه حتّى يرجع عمّا قال ويتوب إلى اللّه ممّا ادّعى </w:t>
      </w:r>
      <w:r>
        <w:rPr>
          <w:rStyle w:val="a3"/>
          <w:rtl/>
        </w:rPr>
        <w:t>(</w:t>
      </w:r>
      <w:r w:rsidRPr="00A32C20">
        <w:rPr>
          <w:rStyle w:val="a3"/>
          <w:rtl/>
        </w:rPr>
        <w:footnoteReference w:id="929"/>
      </w:r>
      <w:r>
        <w:rPr>
          <w:rStyle w:val="a3"/>
          <w:rtl/>
        </w:rPr>
        <w:t>)</w:t>
      </w:r>
      <w:r>
        <w:rPr>
          <w:rtl/>
        </w:rPr>
        <w:t>.</w:t>
      </w:r>
    </w:p>
    <w:p w14:paraId="224ABA0C" w14:textId="6D0D8BA5" w:rsidR="0092396F" w:rsidRDefault="0092396F" w:rsidP="00385D38">
      <w:pPr>
        <w:pStyle w:val="aaac"/>
        <w:rPr>
          <w:rtl/>
        </w:rPr>
      </w:pPr>
      <w:r w:rsidRPr="00E12966">
        <w:rPr>
          <w:b/>
          <w:bCs/>
          <w:color w:val="FF0000"/>
          <w:rtl/>
        </w:rPr>
        <w:t xml:space="preserve">[الحديث: </w:t>
      </w:r>
      <w:r w:rsidR="007B6AE1">
        <w:rPr>
          <w:b/>
          <w:bCs/>
          <w:color w:val="FF0000"/>
          <w:rtl/>
        </w:rPr>
        <w:t>924</w:t>
      </w:r>
      <w:r w:rsidRPr="00E12966">
        <w:rPr>
          <w:b/>
          <w:bCs/>
          <w:color w:val="FF0000"/>
          <w:rtl/>
        </w:rPr>
        <w:t>]</w:t>
      </w:r>
      <w:r w:rsidRPr="00E12966">
        <w:rPr>
          <w:rtl/>
        </w:rPr>
        <w:t xml:space="preserve"> قال رسول الله </w:t>
      </w:r>
      <w:r w:rsidRPr="00E12966">
        <w:rPr>
          <w:rtl/>
        </w:rPr>
        <w:sym w:font="Abo-thar" w:char="F061"/>
      </w:r>
      <w:r w:rsidRPr="00E12966">
        <w:rPr>
          <w:rtl/>
        </w:rPr>
        <w:t xml:space="preserve">: طاعة السلطان واجبة، ومن ترك طاعة السلطان فقد ترك طاعة الله عزّ وجلّ، ودخل في نهيه، ان الله عزّ وجلّ يقول: </w:t>
      </w:r>
      <w:r w:rsidRPr="007B6AE1">
        <w:rPr>
          <w:rtl/>
        </w:rPr>
        <w:t>﴿</w:t>
      </w:r>
      <w:r>
        <w:rPr>
          <w:shd w:val="clear" w:color="auto" w:fill="FFFFFF"/>
          <w:rtl/>
        </w:rPr>
        <w:t xml:space="preserve"> وَلَا تُلْقُوا بِأَيْدِيكُمْ إِلَى التَّهْلُكَةِ</w:t>
      </w:r>
      <w:r w:rsidRPr="007B6AE1">
        <w:rPr>
          <w:rtl/>
        </w:rPr>
        <w:t xml:space="preserve"> ﴾</w:t>
      </w:r>
      <w:r>
        <w:rPr>
          <w:shd w:val="clear" w:color="auto" w:fill="FFFFFF"/>
          <w:rtl/>
        </w:rPr>
        <w:t xml:space="preserve"> </w:t>
      </w:r>
      <w:r>
        <w:rPr>
          <w:color w:val="804000"/>
          <w:szCs w:val="20"/>
          <w:shd w:val="clear" w:color="auto" w:fill="FFFFFF"/>
          <w:rtl/>
        </w:rPr>
        <w:t>[البقرة: 195]</w:t>
      </w:r>
      <w:r w:rsidRPr="00440272">
        <w:rPr>
          <w:rStyle w:val="a3"/>
          <w:rtl/>
        </w:rPr>
        <w:t>(</w:t>
      </w:r>
      <w:r w:rsidRPr="00440272">
        <w:rPr>
          <w:rStyle w:val="a3"/>
          <w:rtl/>
        </w:rPr>
        <w:footnoteReference w:id="930"/>
      </w:r>
      <w:r w:rsidRPr="00440272">
        <w:rPr>
          <w:rStyle w:val="a3"/>
          <w:rtl/>
        </w:rPr>
        <w:t>)</w:t>
      </w:r>
      <w:r>
        <w:rPr>
          <w:rtl/>
        </w:rPr>
        <w:t>.</w:t>
      </w:r>
    </w:p>
    <w:p w14:paraId="54D3FB84" w14:textId="652597E0" w:rsidR="00AF436B" w:rsidRDefault="00AF436B" w:rsidP="00AF436B">
      <w:pPr>
        <w:pStyle w:val="aaac"/>
        <w:rPr>
          <w:rtl/>
        </w:rPr>
      </w:pPr>
      <w:r>
        <w:rPr>
          <w:b/>
          <w:bCs/>
          <w:color w:val="FF0000"/>
          <w:rtl/>
        </w:rPr>
        <w:t xml:space="preserve">[الحديث: </w:t>
      </w:r>
      <w:r w:rsidR="007B6AE1">
        <w:rPr>
          <w:b/>
          <w:bCs/>
          <w:color w:val="FF0000"/>
          <w:rtl/>
        </w:rPr>
        <w:t>925</w:t>
      </w:r>
      <w:r>
        <w:rPr>
          <w:b/>
          <w:bCs/>
          <w:color w:val="FF0000"/>
          <w:rtl/>
        </w:rPr>
        <w:t>]</w:t>
      </w:r>
      <w:r>
        <w:rPr>
          <w:rtl/>
        </w:rPr>
        <w:t xml:space="preserve"> </w:t>
      </w:r>
      <w:r w:rsidRPr="00D30F5F">
        <w:rPr>
          <w:rtl/>
        </w:rPr>
        <w:t xml:space="preserve">قال رسول الله </w:t>
      </w:r>
      <w:r w:rsidRPr="00D30F5F">
        <w:rPr>
          <w:rtl/>
        </w:rPr>
        <w:sym w:font="Abo-thar" w:char="F061"/>
      </w:r>
      <w:r w:rsidRPr="00D30F5F">
        <w:rPr>
          <w:rtl/>
        </w:rPr>
        <w:t>:</w:t>
      </w:r>
      <w:r>
        <w:rPr>
          <w:rtl/>
        </w:rPr>
        <w:t xml:space="preserve"> من استرعى رعيّة فغشّها حرّم اللّه عليه الجنّة</w:t>
      </w:r>
      <w:r w:rsidRPr="005F74E4">
        <w:rPr>
          <w:position w:val="6"/>
          <w:szCs w:val="20"/>
          <w:rtl/>
        </w:rPr>
        <w:t>(</w:t>
      </w:r>
      <w:r w:rsidRPr="005F74E4">
        <w:rPr>
          <w:rStyle w:val="a3"/>
          <w:rtl/>
        </w:rPr>
        <w:footnoteReference w:id="931"/>
      </w:r>
      <w:r w:rsidRPr="005F74E4">
        <w:rPr>
          <w:position w:val="6"/>
          <w:szCs w:val="20"/>
          <w:rtl/>
        </w:rPr>
        <w:t>)</w:t>
      </w:r>
      <w:r>
        <w:rPr>
          <w:rtl/>
        </w:rPr>
        <w:t>.</w:t>
      </w:r>
    </w:p>
    <w:p w14:paraId="6E83F889" w14:textId="77777777" w:rsidR="0092396F" w:rsidRPr="008635DA" w:rsidRDefault="0092396F" w:rsidP="00CD39E8">
      <w:pPr>
        <w:pStyle w:val="aaa3"/>
        <w:rPr>
          <w:rtl/>
          <w:lang w:val="fr-FR" w:eastAsia="fr-FR" w:bidi="ar-DZ"/>
        </w:rPr>
      </w:pPr>
      <w:bookmarkStart w:id="234" w:name="_Toc64744886"/>
      <w:bookmarkStart w:id="235" w:name="_Toc65145676"/>
      <w:r w:rsidRPr="008635DA">
        <w:rPr>
          <w:rtl/>
          <w:lang w:val="fr-FR" w:eastAsia="fr-FR" w:bidi="ar-DZ"/>
        </w:rPr>
        <w:t>2 ـ ما ورد عن أئمة الهدى:</w:t>
      </w:r>
      <w:bookmarkEnd w:id="234"/>
      <w:bookmarkEnd w:id="235"/>
    </w:p>
    <w:p w14:paraId="57E29E8C" w14:textId="6C6F25D6"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2BE94796" w14:textId="62779C41" w:rsidR="0092396F" w:rsidRDefault="0092396F" w:rsidP="00CD39E8">
      <w:pPr>
        <w:pStyle w:val="aaa4"/>
        <w:rPr>
          <w:rtl/>
          <w:lang w:val="fr-FR" w:eastAsia="fr-FR" w:bidi="ar-DZ"/>
        </w:rPr>
      </w:pPr>
      <w:bookmarkStart w:id="236" w:name="_Toc64744887"/>
      <w:bookmarkStart w:id="237" w:name="_Toc65145677"/>
      <w:r w:rsidRPr="008635DA">
        <w:rPr>
          <w:rtl/>
          <w:lang w:val="fr-FR" w:eastAsia="fr-FR" w:bidi="ar-DZ"/>
        </w:rPr>
        <w:t>ما روي عن الإمام علي:</w:t>
      </w:r>
      <w:bookmarkEnd w:id="236"/>
      <w:bookmarkEnd w:id="237"/>
    </w:p>
    <w:p w14:paraId="53C631C7" w14:textId="37F9E24B" w:rsidR="0092396F" w:rsidRPr="0033666C" w:rsidRDefault="0092396F" w:rsidP="002E6FC2">
      <w:pPr>
        <w:pStyle w:val="aaac"/>
        <w:rPr>
          <w:rtl/>
        </w:rPr>
      </w:pPr>
      <w:r w:rsidRPr="00967F35">
        <w:rPr>
          <w:bCs/>
          <w:color w:val="FF0000"/>
          <w:rtl/>
        </w:rPr>
        <w:t xml:space="preserve">[الحديث: </w:t>
      </w:r>
      <w:r w:rsidR="007B6AE1">
        <w:rPr>
          <w:bCs/>
          <w:color w:val="FF0000"/>
          <w:rtl/>
        </w:rPr>
        <w:t>926</w:t>
      </w:r>
      <w:r w:rsidRPr="00967F35">
        <w:rPr>
          <w:bCs/>
          <w:color w:val="FF0000"/>
          <w:rtl/>
        </w:rPr>
        <w:t>]</w:t>
      </w:r>
      <w:r w:rsidRPr="0033666C">
        <w:rPr>
          <w:rtl/>
        </w:rPr>
        <w:t xml:space="preserve"> قال العلاء للإمام علي: يا أمير المؤمنين أشكو إليك أخي عاصم بن زياد</w:t>
      </w:r>
      <w:r>
        <w:rPr>
          <w:rtl/>
        </w:rPr>
        <w:t>،</w:t>
      </w:r>
      <w:r w:rsidRPr="0033666C">
        <w:rPr>
          <w:rtl/>
        </w:rPr>
        <w:t xml:space="preserve"> قال: وماله؟ قال: لبس العباءة وتخلّى من الدّنيا</w:t>
      </w:r>
      <w:r>
        <w:rPr>
          <w:rtl/>
        </w:rPr>
        <w:t>،</w:t>
      </w:r>
      <w:r w:rsidRPr="0033666C">
        <w:rPr>
          <w:rtl/>
        </w:rPr>
        <w:t xml:space="preserve"> قال: عليّ به فلما جاء قال: يا عديّ نفسه لقد استهام بك الخبيث، أما رحمت أهلك وولدك؟ </w:t>
      </w:r>
      <w:r w:rsidRPr="00692DD6">
        <w:rPr>
          <w:rtl/>
        </w:rPr>
        <w:t>أترى</w:t>
      </w:r>
      <w:r w:rsidRPr="0033666C">
        <w:rPr>
          <w:rtl/>
        </w:rPr>
        <w:t xml:space="preserve"> الله أحلّ لك الطّيّبات وهو يكره أن تأخذها؟ أنت أهون على الله من ذلك!، قال: يا أمير المؤمنين هذا أنت في خشونة </w:t>
      </w:r>
      <w:r w:rsidRPr="0033666C">
        <w:rPr>
          <w:rtl/>
        </w:rPr>
        <w:lastRenderedPageBreak/>
        <w:t xml:space="preserve">ملبسك وجشوبة مأكلك، قال: ويحك إنّي لست كأنت، إنّ الله تعالى فرض على أئمّة الحقّ أن يقدّروا أنفسهم بضعفة الناس كيلا </w:t>
      </w:r>
      <w:proofErr w:type="spellStart"/>
      <w:r w:rsidRPr="0033666C">
        <w:rPr>
          <w:rtl/>
        </w:rPr>
        <w:t>يتبيّغ</w:t>
      </w:r>
      <w:proofErr w:type="spellEnd"/>
      <w:r w:rsidRPr="0033666C">
        <w:rPr>
          <w:rtl/>
        </w:rPr>
        <w:t xml:space="preserve"> بالفقير فقره </w:t>
      </w:r>
      <w:r>
        <w:rPr>
          <w:rStyle w:val="a3"/>
          <w:rtl/>
        </w:rPr>
        <w:t>(</w:t>
      </w:r>
      <w:r w:rsidRPr="00A32C20">
        <w:rPr>
          <w:rStyle w:val="a3"/>
          <w:rtl/>
        </w:rPr>
        <w:footnoteReference w:id="932"/>
      </w:r>
      <w:r>
        <w:rPr>
          <w:rStyle w:val="a3"/>
          <w:rtl/>
        </w:rPr>
        <w:t>)</w:t>
      </w:r>
      <w:r>
        <w:rPr>
          <w:rtl/>
        </w:rPr>
        <w:t>.</w:t>
      </w:r>
    </w:p>
    <w:p w14:paraId="16121E54" w14:textId="11753F9E" w:rsidR="0092396F" w:rsidRPr="0033666C" w:rsidRDefault="0092396F" w:rsidP="002E6FC2">
      <w:pPr>
        <w:pStyle w:val="aaac"/>
        <w:rPr>
          <w:rtl/>
        </w:rPr>
      </w:pPr>
      <w:r w:rsidRPr="0033666C">
        <w:rPr>
          <w:bCs/>
          <w:color w:val="FF0000"/>
          <w:rtl/>
        </w:rPr>
        <w:t xml:space="preserve">[الحديث: </w:t>
      </w:r>
      <w:r w:rsidR="007B6AE1">
        <w:rPr>
          <w:bCs/>
          <w:color w:val="FF0000"/>
          <w:rtl/>
        </w:rPr>
        <w:t>927</w:t>
      </w:r>
      <w:r w:rsidRPr="0033666C">
        <w:rPr>
          <w:bCs/>
          <w:color w:val="FF0000"/>
          <w:rtl/>
        </w:rPr>
        <w:t>]</w:t>
      </w:r>
      <w:r w:rsidRPr="0033666C">
        <w:rPr>
          <w:rtl/>
        </w:rPr>
        <w:t xml:space="preserve"> قال الإمام علي:</w:t>
      </w:r>
      <w:r>
        <w:rPr>
          <w:rtl/>
        </w:rPr>
        <w:t xml:space="preserve"> </w:t>
      </w:r>
      <w:r w:rsidRPr="0033666C">
        <w:rPr>
          <w:rtl/>
        </w:rPr>
        <w:t xml:space="preserve">ليس </w:t>
      </w:r>
      <w:r w:rsidRPr="00692DD6">
        <w:rPr>
          <w:rtl/>
        </w:rPr>
        <w:t>شيء‏</w:t>
      </w:r>
      <w:r w:rsidRPr="0033666C">
        <w:rPr>
          <w:rtl/>
        </w:rPr>
        <w:t xml:space="preserve"> أفسد للأمور ولا أبلغ في هلاك الجمهور من الشّرّ</w:t>
      </w:r>
      <w:r w:rsidRPr="00692DD6">
        <w:rPr>
          <w:rStyle w:val="a3"/>
          <w:rtl/>
        </w:rPr>
        <w:t>(</w:t>
      </w:r>
      <w:r w:rsidRPr="00692DD6">
        <w:rPr>
          <w:rStyle w:val="a3"/>
          <w:rtl/>
        </w:rPr>
        <w:footnoteReference w:id="933"/>
      </w:r>
      <w:r w:rsidRPr="00692DD6">
        <w:rPr>
          <w:rStyle w:val="a3"/>
          <w:rtl/>
        </w:rPr>
        <w:t>)</w:t>
      </w:r>
      <w:r>
        <w:rPr>
          <w:rtl/>
        </w:rPr>
        <w:t>.</w:t>
      </w:r>
      <w:r w:rsidRPr="0033666C">
        <w:rPr>
          <w:rtl/>
        </w:rPr>
        <w:t xml:space="preserve"> </w:t>
      </w:r>
    </w:p>
    <w:p w14:paraId="50222820" w14:textId="2575A02F" w:rsidR="0092396F" w:rsidRPr="0033666C" w:rsidRDefault="0092396F" w:rsidP="002E6FC2">
      <w:pPr>
        <w:pStyle w:val="aaac"/>
        <w:rPr>
          <w:rtl/>
        </w:rPr>
      </w:pPr>
      <w:r w:rsidRPr="0033666C">
        <w:rPr>
          <w:bCs/>
          <w:color w:val="FF0000"/>
          <w:rtl/>
        </w:rPr>
        <w:t xml:space="preserve">[الحديث: </w:t>
      </w:r>
      <w:r w:rsidR="007B6AE1">
        <w:rPr>
          <w:bCs/>
          <w:color w:val="FF0000"/>
          <w:rtl/>
        </w:rPr>
        <w:t>928</w:t>
      </w:r>
      <w:r w:rsidRPr="0033666C">
        <w:rPr>
          <w:bCs/>
          <w:color w:val="FF0000"/>
          <w:rtl/>
        </w:rPr>
        <w:t>]</w:t>
      </w:r>
      <w:r w:rsidRPr="0033666C">
        <w:rPr>
          <w:rtl/>
        </w:rPr>
        <w:t xml:space="preserve"> قال الإمام علي: من جار ملكه عظم هلكه</w:t>
      </w:r>
      <w:r w:rsidRPr="00692DD6">
        <w:rPr>
          <w:rStyle w:val="a3"/>
          <w:rtl/>
        </w:rPr>
        <w:t>(</w:t>
      </w:r>
      <w:r w:rsidRPr="00692DD6">
        <w:rPr>
          <w:rStyle w:val="a3"/>
          <w:rtl/>
        </w:rPr>
        <w:footnoteReference w:id="934"/>
      </w:r>
      <w:r w:rsidRPr="00692DD6">
        <w:rPr>
          <w:rStyle w:val="a3"/>
          <w:rtl/>
        </w:rPr>
        <w:t>)</w:t>
      </w:r>
      <w:r>
        <w:rPr>
          <w:rtl/>
        </w:rPr>
        <w:t>.</w:t>
      </w:r>
      <w:r w:rsidRPr="0033666C">
        <w:rPr>
          <w:rtl/>
        </w:rPr>
        <w:t xml:space="preserve"> </w:t>
      </w:r>
    </w:p>
    <w:p w14:paraId="496A2286" w14:textId="02E23788" w:rsidR="0092396F" w:rsidRPr="0033666C" w:rsidRDefault="0092396F" w:rsidP="002E6FC2">
      <w:pPr>
        <w:pStyle w:val="aaac"/>
        <w:rPr>
          <w:rtl/>
        </w:rPr>
      </w:pPr>
      <w:r w:rsidRPr="0033666C">
        <w:rPr>
          <w:bCs/>
          <w:color w:val="FF0000"/>
          <w:rtl/>
        </w:rPr>
        <w:t xml:space="preserve">[الحديث: </w:t>
      </w:r>
      <w:r w:rsidR="007B6AE1">
        <w:rPr>
          <w:bCs/>
          <w:color w:val="FF0000"/>
          <w:rtl/>
        </w:rPr>
        <w:t>929</w:t>
      </w:r>
      <w:r w:rsidRPr="0033666C">
        <w:rPr>
          <w:bCs/>
          <w:color w:val="FF0000"/>
          <w:rtl/>
        </w:rPr>
        <w:t>]</w:t>
      </w:r>
      <w:r w:rsidRPr="0033666C">
        <w:rPr>
          <w:rtl/>
        </w:rPr>
        <w:t xml:space="preserve"> قال الإمام علي: من جار في سلطانه وأكثر عدوانه، هدم الله بنيانه، وهدّ أركانه</w:t>
      </w:r>
      <w:r w:rsidRPr="00692DD6">
        <w:rPr>
          <w:rStyle w:val="a3"/>
          <w:rtl/>
        </w:rPr>
        <w:t>(</w:t>
      </w:r>
      <w:r w:rsidRPr="00692DD6">
        <w:rPr>
          <w:rStyle w:val="a3"/>
          <w:rtl/>
        </w:rPr>
        <w:footnoteReference w:id="935"/>
      </w:r>
      <w:r w:rsidRPr="00692DD6">
        <w:rPr>
          <w:rStyle w:val="a3"/>
          <w:rtl/>
        </w:rPr>
        <w:t>)</w:t>
      </w:r>
      <w:r>
        <w:rPr>
          <w:rtl/>
        </w:rPr>
        <w:t>.</w:t>
      </w:r>
      <w:r w:rsidRPr="0033666C">
        <w:rPr>
          <w:rtl/>
        </w:rPr>
        <w:t xml:space="preserve"> </w:t>
      </w:r>
    </w:p>
    <w:p w14:paraId="07BB52CA" w14:textId="2FF590AC" w:rsidR="0092396F" w:rsidRPr="0033666C" w:rsidRDefault="0092396F" w:rsidP="002E6FC2">
      <w:pPr>
        <w:pStyle w:val="aaac"/>
        <w:rPr>
          <w:rtl/>
        </w:rPr>
      </w:pPr>
      <w:r w:rsidRPr="0033666C">
        <w:rPr>
          <w:bCs/>
          <w:color w:val="FF0000"/>
          <w:rtl/>
        </w:rPr>
        <w:t xml:space="preserve">[الحديث: </w:t>
      </w:r>
      <w:r w:rsidR="007B6AE1">
        <w:rPr>
          <w:bCs/>
          <w:color w:val="FF0000"/>
          <w:rtl/>
        </w:rPr>
        <w:t>930</w:t>
      </w:r>
      <w:r w:rsidRPr="0033666C">
        <w:rPr>
          <w:bCs/>
          <w:color w:val="FF0000"/>
          <w:rtl/>
        </w:rPr>
        <w:t>]</w:t>
      </w:r>
      <w:r w:rsidRPr="0033666C">
        <w:rPr>
          <w:rtl/>
        </w:rPr>
        <w:t xml:space="preserve"> قال الإمام علي: من جار في سلطانه وعدّ من عوادي زمانه</w:t>
      </w:r>
      <w:r w:rsidRPr="00692DD6">
        <w:rPr>
          <w:rStyle w:val="a3"/>
          <w:rtl/>
        </w:rPr>
        <w:t>(</w:t>
      </w:r>
      <w:r w:rsidRPr="00692DD6">
        <w:rPr>
          <w:rStyle w:val="a3"/>
          <w:rtl/>
        </w:rPr>
        <w:footnoteReference w:id="936"/>
      </w:r>
      <w:r w:rsidRPr="00692DD6">
        <w:rPr>
          <w:rStyle w:val="a3"/>
          <w:rtl/>
        </w:rPr>
        <w:t>)</w:t>
      </w:r>
      <w:r>
        <w:rPr>
          <w:rtl/>
        </w:rPr>
        <w:t>.</w:t>
      </w:r>
      <w:r w:rsidRPr="0033666C">
        <w:rPr>
          <w:rtl/>
        </w:rPr>
        <w:t xml:space="preserve"> </w:t>
      </w:r>
    </w:p>
    <w:p w14:paraId="3863B645" w14:textId="14676FB4" w:rsidR="0092396F" w:rsidRPr="0033666C" w:rsidRDefault="0092396F" w:rsidP="002E6FC2">
      <w:pPr>
        <w:pStyle w:val="aaac"/>
        <w:rPr>
          <w:rtl/>
        </w:rPr>
      </w:pPr>
      <w:r w:rsidRPr="0033666C">
        <w:rPr>
          <w:bCs/>
          <w:color w:val="FF0000"/>
          <w:rtl/>
        </w:rPr>
        <w:t xml:space="preserve">[الحديث: </w:t>
      </w:r>
      <w:r w:rsidR="007B6AE1">
        <w:rPr>
          <w:bCs/>
          <w:color w:val="FF0000"/>
          <w:rtl/>
        </w:rPr>
        <w:t>931</w:t>
      </w:r>
      <w:r w:rsidRPr="0033666C">
        <w:rPr>
          <w:bCs/>
          <w:color w:val="FF0000"/>
          <w:rtl/>
        </w:rPr>
        <w:t>]</w:t>
      </w:r>
      <w:r w:rsidRPr="0033666C">
        <w:rPr>
          <w:rtl/>
        </w:rPr>
        <w:t xml:space="preserve"> قال الإمام علي: للظالم انتقام</w:t>
      </w:r>
      <w:r w:rsidRPr="00692DD6">
        <w:rPr>
          <w:rStyle w:val="a3"/>
          <w:rtl/>
        </w:rPr>
        <w:t>(</w:t>
      </w:r>
      <w:r w:rsidRPr="00692DD6">
        <w:rPr>
          <w:rStyle w:val="a3"/>
          <w:rtl/>
        </w:rPr>
        <w:footnoteReference w:id="937"/>
      </w:r>
      <w:r w:rsidRPr="00692DD6">
        <w:rPr>
          <w:rStyle w:val="a3"/>
          <w:rtl/>
        </w:rPr>
        <w:t>)</w:t>
      </w:r>
      <w:r>
        <w:rPr>
          <w:rtl/>
        </w:rPr>
        <w:t>.</w:t>
      </w:r>
      <w:r w:rsidRPr="0033666C">
        <w:rPr>
          <w:rtl/>
        </w:rPr>
        <w:t xml:space="preserve"> </w:t>
      </w:r>
    </w:p>
    <w:p w14:paraId="64545952" w14:textId="0E294642" w:rsidR="0092396F" w:rsidRPr="0033666C" w:rsidRDefault="0092396F" w:rsidP="002E6FC2">
      <w:pPr>
        <w:pStyle w:val="aaac"/>
        <w:rPr>
          <w:rtl/>
        </w:rPr>
      </w:pPr>
      <w:r w:rsidRPr="0033666C">
        <w:rPr>
          <w:bCs/>
          <w:color w:val="FF0000"/>
          <w:rtl/>
        </w:rPr>
        <w:t xml:space="preserve">[الحديث: </w:t>
      </w:r>
      <w:r w:rsidR="007B6AE1">
        <w:rPr>
          <w:bCs/>
          <w:color w:val="FF0000"/>
          <w:rtl/>
        </w:rPr>
        <w:t>932</w:t>
      </w:r>
      <w:r w:rsidRPr="0033666C">
        <w:rPr>
          <w:bCs/>
          <w:color w:val="FF0000"/>
          <w:rtl/>
        </w:rPr>
        <w:t>]</w:t>
      </w:r>
      <w:r w:rsidRPr="0033666C">
        <w:rPr>
          <w:rtl/>
        </w:rPr>
        <w:t xml:space="preserve"> قال الإمام علي: السلطان الجائر يخيف البريّ</w:t>
      </w:r>
      <w:r w:rsidRPr="00692DD6">
        <w:rPr>
          <w:rStyle w:val="a3"/>
          <w:rtl/>
        </w:rPr>
        <w:t>(</w:t>
      </w:r>
      <w:r w:rsidRPr="00692DD6">
        <w:rPr>
          <w:rStyle w:val="a3"/>
          <w:rtl/>
        </w:rPr>
        <w:footnoteReference w:id="938"/>
      </w:r>
      <w:r w:rsidRPr="00692DD6">
        <w:rPr>
          <w:rStyle w:val="a3"/>
          <w:rtl/>
        </w:rPr>
        <w:t>)</w:t>
      </w:r>
      <w:r>
        <w:rPr>
          <w:rtl/>
        </w:rPr>
        <w:t>.</w:t>
      </w:r>
      <w:r w:rsidRPr="0033666C">
        <w:rPr>
          <w:rtl/>
        </w:rPr>
        <w:t xml:space="preserve"> </w:t>
      </w:r>
    </w:p>
    <w:p w14:paraId="12F379FB" w14:textId="1C4656A9" w:rsidR="0092396F" w:rsidRPr="0033666C" w:rsidRDefault="0092396F" w:rsidP="002E6FC2">
      <w:pPr>
        <w:pStyle w:val="aaac"/>
        <w:rPr>
          <w:rtl/>
        </w:rPr>
      </w:pPr>
      <w:r w:rsidRPr="0033666C">
        <w:rPr>
          <w:bCs/>
          <w:color w:val="FF0000"/>
          <w:rtl/>
        </w:rPr>
        <w:t xml:space="preserve">[الحديث: </w:t>
      </w:r>
      <w:r w:rsidR="007B6AE1">
        <w:rPr>
          <w:bCs/>
          <w:color w:val="FF0000"/>
          <w:rtl/>
        </w:rPr>
        <w:t>933</w:t>
      </w:r>
      <w:r w:rsidRPr="0033666C">
        <w:rPr>
          <w:bCs/>
          <w:color w:val="FF0000"/>
          <w:rtl/>
        </w:rPr>
        <w:t>]</w:t>
      </w:r>
      <w:r w:rsidRPr="0033666C">
        <w:rPr>
          <w:rtl/>
        </w:rPr>
        <w:t xml:space="preserve"> قال الإمام علي: بئس الظلم ظلم المستسلم</w:t>
      </w:r>
      <w:r w:rsidRPr="00692DD6">
        <w:rPr>
          <w:rStyle w:val="a3"/>
          <w:rtl/>
        </w:rPr>
        <w:t>(</w:t>
      </w:r>
      <w:r w:rsidRPr="00692DD6">
        <w:rPr>
          <w:rStyle w:val="a3"/>
          <w:rtl/>
        </w:rPr>
        <w:footnoteReference w:id="939"/>
      </w:r>
      <w:r w:rsidRPr="00692DD6">
        <w:rPr>
          <w:rStyle w:val="a3"/>
          <w:rtl/>
        </w:rPr>
        <w:t>)</w:t>
      </w:r>
      <w:r>
        <w:rPr>
          <w:rtl/>
        </w:rPr>
        <w:t>.</w:t>
      </w:r>
      <w:r w:rsidRPr="0033666C">
        <w:rPr>
          <w:rtl/>
        </w:rPr>
        <w:t xml:space="preserve"> </w:t>
      </w:r>
    </w:p>
    <w:p w14:paraId="219B47D6" w14:textId="6C45BAE2" w:rsidR="0092396F" w:rsidRPr="0033666C" w:rsidRDefault="0092396F" w:rsidP="002E6FC2">
      <w:pPr>
        <w:pStyle w:val="aaac"/>
        <w:rPr>
          <w:rtl/>
        </w:rPr>
      </w:pPr>
      <w:r w:rsidRPr="0033666C">
        <w:rPr>
          <w:bCs/>
          <w:color w:val="FF0000"/>
          <w:rtl/>
        </w:rPr>
        <w:t xml:space="preserve">[الحديث: </w:t>
      </w:r>
      <w:r w:rsidR="007B6AE1">
        <w:rPr>
          <w:bCs/>
          <w:color w:val="FF0000"/>
          <w:rtl/>
        </w:rPr>
        <w:t>934</w:t>
      </w:r>
      <w:r w:rsidRPr="0033666C">
        <w:rPr>
          <w:bCs/>
          <w:color w:val="FF0000"/>
          <w:rtl/>
        </w:rPr>
        <w:t>]</w:t>
      </w:r>
      <w:r w:rsidRPr="0033666C">
        <w:rPr>
          <w:rtl/>
        </w:rPr>
        <w:t xml:space="preserve"> قال الإمام علي: قلوب الرعيّة خزائن راعيها فما أودعها من عدل أو جور وجده</w:t>
      </w:r>
      <w:r w:rsidRPr="00692DD6">
        <w:rPr>
          <w:rStyle w:val="a3"/>
          <w:rtl/>
        </w:rPr>
        <w:t>(</w:t>
      </w:r>
      <w:r w:rsidRPr="00692DD6">
        <w:rPr>
          <w:rStyle w:val="a3"/>
          <w:rtl/>
        </w:rPr>
        <w:footnoteReference w:id="940"/>
      </w:r>
      <w:r w:rsidRPr="00692DD6">
        <w:rPr>
          <w:rStyle w:val="a3"/>
          <w:rtl/>
        </w:rPr>
        <w:t>)</w:t>
      </w:r>
      <w:r>
        <w:rPr>
          <w:rtl/>
        </w:rPr>
        <w:t>.</w:t>
      </w:r>
      <w:r w:rsidRPr="0033666C">
        <w:rPr>
          <w:rtl/>
        </w:rPr>
        <w:t xml:space="preserve"> </w:t>
      </w:r>
    </w:p>
    <w:p w14:paraId="5D1F9251" w14:textId="2F1F2062" w:rsidR="0092396F" w:rsidRPr="0033666C" w:rsidRDefault="0092396F" w:rsidP="002E6FC2">
      <w:pPr>
        <w:pStyle w:val="aaac"/>
        <w:rPr>
          <w:rtl/>
        </w:rPr>
      </w:pPr>
      <w:r w:rsidRPr="0033666C">
        <w:rPr>
          <w:bCs/>
          <w:color w:val="FF0000"/>
          <w:rtl/>
        </w:rPr>
        <w:t xml:space="preserve">[الحديث: </w:t>
      </w:r>
      <w:r w:rsidR="007B6AE1">
        <w:rPr>
          <w:bCs/>
          <w:color w:val="FF0000"/>
          <w:rtl/>
        </w:rPr>
        <w:t>935</w:t>
      </w:r>
      <w:r w:rsidRPr="0033666C">
        <w:rPr>
          <w:bCs/>
          <w:color w:val="FF0000"/>
          <w:rtl/>
        </w:rPr>
        <w:t>]</w:t>
      </w:r>
      <w:r w:rsidRPr="0033666C">
        <w:rPr>
          <w:rtl/>
        </w:rPr>
        <w:t xml:space="preserve"> قال الإمام علي: من ظلم رعيّته نصر أضداده</w:t>
      </w:r>
      <w:r w:rsidRPr="00692DD6">
        <w:rPr>
          <w:rStyle w:val="a3"/>
          <w:rtl/>
        </w:rPr>
        <w:t>(</w:t>
      </w:r>
      <w:r w:rsidRPr="00692DD6">
        <w:rPr>
          <w:rStyle w:val="a3"/>
          <w:rtl/>
        </w:rPr>
        <w:footnoteReference w:id="941"/>
      </w:r>
      <w:r w:rsidRPr="00692DD6">
        <w:rPr>
          <w:rStyle w:val="a3"/>
          <w:rtl/>
        </w:rPr>
        <w:t>)</w:t>
      </w:r>
      <w:r>
        <w:rPr>
          <w:rtl/>
        </w:rPr>
        <w:t>.</w:t>
      </w:r>
      <w:r w:rsidRPr="0033666C">
        <w:rPr>
          <w:rtl/>
        </w:rPr>
        <w:t xml:space="preserve"> </w:t>
      </w:r>
    </w:p>
    <w:p w14:paraId="1F3D0266" w14:textId="625F9E6C" w:rsidR="0092396F" w:rsidRPr="0033666C" w:rsidRDefault="0092396F" w:rsidP="002E6FC2">
      <w:pPr>
        <w:pStyle w:val="aaac"/>
        <w:rPr>
          <w:rtl/>
        </w:rPr>
      </w:pPr>
      <w:r w:rsidRPr="0033666C">
        <w:rPr>
          <w:bCs/>
          <w:color w:val="FF0000"/>
          <w:rtl/>
        </w:rPr>
        <w:t xml:space="preserve">[الحديث: </w:t>
      </w:r>
      <w:r w:rsidR="007B6AE1">
        <w:rPr>
          <w:bCs/>
          <w:color w:val="FF0000"/>
          <w:rtl/>
        </w:rPr>
        <w:t>936</w:t>
      </w:r>
      <w:r w:rsidRPr="0033666C">
        <w:rPr>
          <w:bCs/>
          <w:color w:val="FF0000"/>
          <w:rtl/>
        </w:rPr>
        <w:t>]</w:t>
      </w:r>
      <w:r w:rsidRPr="0033666C">
        <w:rPr>
          <w:rtl/>
        </w:rPr>
        <w:t xml:space="preserve"> قال الإمام علي: ما جار شريف</w:t>
      </w:r>
      <w:r w:rsidRPr="00692DD6">
        <w:rPr>
          <w:rStyle w:val="a3"/>
          <w:rtl/>
        </w:rPr>
        <w:t>(</w:t>
      </w:r>
      <w:r w:rsidRPr="00692DD6">
        <w:rPr>
          <w:rStyle w:val="a3"/>
          <w:rtl/>
        </w:rPr>
        <w:footnoteReference w:id="942"/>
      </w:r>
      <w:r w:rsidRPr="00692DD6">
        <w:rPr>
          <w:rStyle w:val="a3"/>
          <w:rtl/>
        </w:rPr>
        <w:t>)</w:t>
      </w:r>
      <w:r>
        <w:rPr>
          <w:rtl/>
        </w:rPr>
        <w:t>.</w:t>
      </w:r>
      <w:r w:rsidRPr="0033666C">
        <w:rPr>
          <w:rtl/>
        </w:rPr>
        <w:t xml:space="preserve"> </w:t>
      </w:r>
    </w:p>
    <w:p w14:paraId="0291B5C9" w14:textId="7D937C13" w:rsidR="0092396F" w:rsidRPr="0033666C" w:rsidRDefault="0092396F" w:rsidP="002E6FC2">
      <w:pPr>
        <w:pStyle w:val="aaac"/>
        <w:rPr>
          <w:rtl/>
        </w:rPr>
      </w:pPr>
      <w:r w:rsidRPr="0033666C">
        <w:rPr>
          <w:bCs/>
          <w:color w:val="FF0000"/>
          <w:rtl/>
        </w:rPr>
        <w:t xml:space="preserve">[الحديث: </w:t>
      </w:r>
      <w:r w:rsidR="007B6AE1">
        <w:rPr>
          <w:bCs/>
          <w:color w:val="FF0000"/>
          <w:rtl/>
        </w:rPr>
        <w:t>937</w:t>
      </w:r>
      <w:r w:rsidRPr="0033666C">
        <w:rPr>
          <w:bCs/>
          <w:color w:val="FF0000"/>
          <w:rtl/>
        </w:rPr>
        <w:t>]</w:t>
      </w:r>
      <w:r w:rsidRPr="0033666C">
        <w:rPr>
          <w:rtl/>
        </w:rPr>
        <w:t xml:space="preserve"> قال الإمام علي: آفة العمران جور السّلطان</w:t>
      </w:r>
      <w:r w:rsidRPr="00692DD6">
        <w:rPr>
          <w:rStyle w:val="a3"/>
          <w:rtl/>
        </w:rPr>
        <w:t>(</w:t>
      </w:r>
      <w:r w:rsidRPr="00692DD6">
        <w:rPr>
          <w:rStyle w:val="a3"/>
          <w:rtl/>
        </w:rPr>
        <w:footnoteReference w:id="943"/>
      </w:r>
      <w:r w:rsidRPr="00692DD6">
        <w:rPr>
          <w:rStyle w:val="a3"/>
          <w:rtl/>
        </w:rPr>
        <w:t>)</w:t>
      </w:r>
      <w:r>
        <w:rPr>
          <w:rtl/>
        </w:rPr>
        <w:t>.</w:t>
      </w:r>
      <w:r w:rsidRPr="0033666C">
        <w:rPr>
          <w:rtl/>
        </w:rPr>
        <w:t xml:space="preserve"> </w:t>
      </w:r>
    </w:p>
    <w:p w14:paraId="2AF7925F" w14:textId="4A55637D"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938</w:t>
      </w:r>
      <w:r w:rsidRPr="0033666C">
        <w:rPr>
          <w:bCs/>
          <w:color w:val="FF0000"/>
          <w:rtl/>
        </w:rPr>
        <w:t>]</w:t>
      </w:r>
      <w:r w:rsidRPr="0033666C">
        <w:rPr>
          <w:rtl/>
        </w:rPr>
        <w:t xml:space="preserve"> قال الإمام علي: بئس السّياسة الجور</w:t>
      </w:r>
      <w:r w:rsidRPr="00692DD6">
        <w:rPr>
          <w:rStyle w:val="a3"/>
          <w:rtl/>
        </w:rPr>
        <w:t>(</w:t>
      </w:r>
      <w:r w:rsidRPr="00692DD6">
        <w:rPr>
          <w:rStyle w:val="a3"/>
          <w:rtl/>
        </w:rPr>
        <w:footnoteReference w:id="944"/>
      </w:r>
      <w:r w:rsidRPr="00692DD6">
        <w:rPr>
          <w:rStyle w:val="a3"/>
          <w:rtl/>
        </w:rPr>
        <w:t>)</w:t>
      </w:r>
      <w:r>
        <w:rPr>
          <w:rtl/>
        </w:rPr>
        <w:t>.</w:t>
      </w:r>
      <w:r w:rsidRPr="0033666C">
        <w:rPr>
          <w:rtl/>
        </w:rPr>
        <w:t xml:space="preserve"> </w:t>
      </w:r>
    </w:p>
    <w:p w14:paraId="76B722BF" w14:textId="68FD6E5C" w:rsidR="0092396F" w:rsidRPr="0033666C" w:rsidRDefault="0092396F" w:rsidP="002E6FC2">
      <w:pPr>
        <w:pStyle w:val="aaac"/>
        <w:rPr>
          <w:rtl/>
        </w:rPr>
      </w:pPr>
      <w:r w:rsidRPr="0033666C">
        <w:rPr>
          <w:bCs/>
          <w:color w:val="FF0000"/>
          <w:rtl/>
        </w:rPr>
        <w:t xml:space="preserve">[الحديث: </w:t>
      </w:r>
      <w:r w:rsidR="007B6AE1">
        <w:rPr>
          <w:bCs/>
          <w:color w:val="FF0000"/>
          <w:rtl/>
        </w:rPr>
        <w:t>939</w:t>
      </w:r>
      <w:r w:rsidRPr="0033666C">
        <w:rPr>
          <w:bCs/>
          <w:color w:val="FF0000"/>
          <w:rtl/>
        </w:rPr>
        <w:t>]</w:t>
      </w:r>
      <w:r w:rsidRPr="0033666C">
        <w:rPr>
          <w:rtl/>
        </w:rPr>
        <w:t xml:space="preserve"> قال الإمام علي: القدرة يزيلها العدوان</w:t>
      </w:r>
      <w:r w:rsidRPr="00692DD6">
        <w:rPr>
          <w:rStyle w:val="a3"/>
          <w:rtl/>
        </w:rPr>
        <w:t>(</w:t>
      </w:r>
      <w:r w:rsidRPr="00692DD6">
        <w:rPr>
          <w:rStyle w:val="a3"/>
          <w:rtl/>
        </w:rPr>
        <w:footnoteReference w:id="945"/>
      </w:r>
      <w:r w:rsidRPr="00692DD6">
        <w:rPr>
          <w:rStyle w:val="a3"/>
          <w:rtl/>
        </w:rPr>
        <w:t>)</w:t>
      </w:r>
      <w:r>
        <w:rPr>
          <w:rtl/>
        </w:rPr>
        <w:t>.</w:t>
      </w:r>
      <w:r w:rsidRPr="0033666C">
        <w:rPr>
          <w:rtl/>
        </w:rPr>
        <w:t xml:space="preserve"> </w:t>
      </w:r>
    </w:p>
    <w:p w14:paraId="6ABD013B" w14:textId="07ED1A0D" w:rsidR="0092396F" w:rsidRPr="0033666C" w:rsidRDefault="0092396F" w:rsidP="002E6FC2">
      <w:pPr>
        <w:pStyle w:val="aaac"/>
        <w:rPr>
          <w:rtl/>
        </w:rPr>
      </w:pPr>
      <w:r w:rsidRPr="0033666C">
        <w:rPr>
          <w:bCs/>
          <w:color w:val="FF0000"/>
          <w:rtl/>
        </w:rPr>
        <w:t xml:space="preserve">[الحديث: </w:t>
      </w:r>
      <w:r w:rsidR="007B6AE1">
        <w:rPr>
          <w:bCs/>
          <w:color w:val="FF0000"/>
          <w:rtl/>
        </w:rPr>
        <w:t>940</w:t>
      </w:r>
      <w:r w:rsidRPr="0033666C">
        <w:rPr>
          <w:bCs/>
          <w:color w:val="FF0000"/>
          <w:rtl/>
        </w:rPr>
        <w:t>]</w:t>
      </w:r>
      <w:r w:rsidRPr="0033666C">
        <w:rPr>
          <w:rtl/>
        </w:rPr>
        <w:t xml:space="preserve"> قال الإمام علي: في احتقاب المظالم زوال القدرة</w:t>
      </w:r>
      <w:r w:rsidRPr="00692DD6">
        <w:rPr>
          <w:rStyle w:val="a3"/>
          <w:rtl/>
        </w:rPr>
        <w:t>(</w:t>
      </w:r>
      <w:r w:rsidRPr="00692DD6">
        <w:rPr>
          <w:rStyle w:val="a3"/>
          <w:rtl/>
        </w:rPr>
        <w:footnoteReference w:id="946"/>
      </w:r>
      <w:r w:rsidRPr="00692DD6">
        <w:rPr>
          <w:rStyle w:val="a3"/>
          <w:rtl/>
        </w:rPr>
        <w:t>)</w:t>
      </w:r>
      <w:r>
        <w:rPr>
          <w:rtl/>
        </w:rPr>
        <w:t>.</w:t>
      </w:r>
      <w:r w:rsidRPr="0033666C">
        <w:rPr>
          <w:rtl/>
        </w:rPr>
        <w:t xml:space="preserve"> </w:t>
      </w:r>
    </w:p>
    <w:p w14:paraId="6FE51A69" w14:textId="4951B816" w:rsidR="0092396F" w:rsidRPr="0033666C" w:rsidRDefault="0092396F" w:rsidP="002E6FC2">
      <w:pPr>
        <w:pStyle w:val="aaac"/>
        <w:rPr>
          <w:rtl/>
        </w:rPr>
      </w:pPr>
      <w:r w:rsidRPr="0033666C">
        <w:rPr>
          <w:bCs/>
          <w:color w:val="FF0000"/>
          <w:rtl/>
        </w:rPr>
        <w:t xml:space="preserve">[الحديث: </w:t>
      </w:r>
      <w:r w:rsidR="007B6AE1">
        <w:rPr>
          <w:bCs/>
          <w:color w:val="FF0000"/>
          <w:rtl/>
        </w:rPr>
        <w:t>941</w:t>
      </w:r>
      <w:r w:rsidRPr="0033666C">
        <w:rPr>
          <w:bCs/>
          <w:color w:val="FF0000"/>
          <w:rtl/>
        </w:rPr>
        <w:t>]</w:t>
      </w:r>
      <w:r w:rsidRPr="0033666C">
        <w:rPr>
          <w:rtl/>
        </w:rPr>
        <w:t xml:space="preserve"> قال الإمام علي: من جارت أقضيته زالت قدرته</w:t>
      </w:r>
      <w:r w:rsidRPr="00692DD6">
        <w:rPr>
          <w:rStyle w:val="a3"/>
          <w:rtl/>
        </w:rPr>
        <w:t>(</w:t>
      </w:r>
      <w:r w:rsidRPr="00692DD6">
        <w:rPr>
          <w:rStyle w:val="a3"/>
          <w:rtl/>
        </w:rPr>
        <w:footnoteReference w:id="947"/>
      </w:r>
      <w:r w:rsidRPr="00692DD6">
        <w:rPr>
          <w:rStyle w:val="a3"/>
          <w:rtl/>
        </w:rPr>
        <w:t>)</w:t>
      </w:r>
      <w:r>
        <w:rPr>
          <w:rtl/>
        </w:rPr>
        <w:t>.</w:t>
      </w:r>
      <w:r w:rsidRPr="0033666C">
        <w:rPr>
          <w:rtl/>
        </w:rPr>
        <w:t xml:space="preserve"> </w:t>
      </w:r>
    </w:p>
    <w:p w14:paraId="43331027" w14:textId="01591F46" w:rsidR="0092396F" w:rsidRPr="0033666C" w:rsidRDefault="0092396F" w:rsidP="002E6FC2">
      <w:pPr>
        <w:pStyle w:val="aaac"/>
        <w:rPr>
          <w:rtl/>
        </w:rPr>
      </w:pPr>
      <w:r w:rsidRPr="0033666C">
        <w:rPr>
          <w:bCs/>
          <w:color w:val="FF0000"/>
          <w:rtl/>
        </w:rPr>
        <w:t xml:space="preserve">[الحديث: </w:t>
      </w:r>
      <w:r w:rsidR="007B6AE1">
        <w:rPr>
          <w:bCs/>
          <w:color w:val="FF0000"/>
          <w:rtl/>
        </w:rPr>
        <w:t>942</w:t>
      </w:r>
      <w:r w:rsidRPr="0033666C">
        <w:rPr>
          <w:bCs/>
          <w:color w:val="FF0000"/>
          <w:rtl/>
        </w:rPr>
        <w:t>]</w:t>
      </w:r>
      <w:r w:rsidRPr="0033666C">
        <w:rPr>
          <w:rtl/>
        </w:rPr>
        <w:t xml:space="preserve"> قال الإمام علي: من طال عدوانه زال سلطانه</w:t>
      </w:r>
      <w:r w:rsidRPr="00692DD6">
        <w:rPr>
          <w:rStyle w:val="a3"/>
          <w:rtl/>
        </w:rPr>
        <w:t>(</w:t>
      </w:r>
      <w:r w:rsidRPr="00692DD6">
        <w:rPr>
          <w:rStyle w:val="a3"/>
          <w:rtl/>
        </w:rPr>
        <w:footnoteReference w:id="948"/>
      </w:r>
      <w:r w:rsidRPr="00692DD6">
        <w:rPr>
          <w:rStyle w:val="a3"/>
          <w:rtl/>
        </w:rPr>
        <w:t>)</w:t>
      </w:r>
      <w:r>
        <w:rPr>
          <w:rtl/>
        </w:rPr>
        <w:t>.</w:t>
      </w:r>
      <w:r w:rsidRPr="0033666C">
        <w:rPr>
          <w:rtl/>
        </w:rPr>
        <w:t xml:space="preserve"> </w:t>
      </w:r>
    </w:p>
    <w:p w14:paraId="18FF7220" w14:textId="5F398138" w:rsidR="0092396F" w:rsidRPr="0033666C" w:rsidRDefault="0092396F" w:rsidP="002E6FC2">
      <w:pPr>
        <w:pStyle w:val="aaac"/>
        <w:rPr>
          <w:rtl/>
        </w:rPr>
      </w:pPr>
      <w:r w:rsidRPr="0033666C">
        <w:rPr>
          <w:bCs/>
          <w:color w:val="FF0000"/>
          <w:rtl/>
        </w:rPr>
        <w:t xml:space="preserve">[الحديث: </w:t>
      </w:r>
      <w:r w:rsidR="007B6AE1">
        <w:rPr>
          <w:bCs/>
          <w:color w:val="FF0000"/>
          <w:rtl/>
        </w:rPr>
        <w:t>943</w:t>
      </w:r>
      <w:r w:rsidRPr="0033666C">
        <w:rPr>
          <w:bCs/>
          <w:color w:val="FF0000"/>
          <w:rtl/>
        </w:rPr>
        <w:t>]</w:t>
      </w:r>
      <w:r w:rsidRPr="0033666C">
        <w:rPr>
          <w:rtl/>
        </w:rPr>
        <w:t xml:space="preserve"> قال الإمام علي: من جارت ولايته زالت دولته</w:t>
      </w:r>
      <w:r w:rsidRPr="00692DD6">
        <w:rPr>
          <w:rStyle w:val="a3"/>
          <w:rtl/>
        </w:rPr>
        <w:t>(</w:t>
      </w:r>
      <w:r w:rsidRPr="00692DD6">
        <w:rPr>
          <w:rStyle w:val="a3"/>
          <w:rtl/>
        </w:rPr>
        <w:footnoteReference w:id="949"/>
      </w:r>
      <w:r w:rsidRPr="00692DD6">
        <w:rPr>
          <w:rStyle w:val="a3"/>
          <w:rtl/>
        </w:rPr>
        <w:t>)</w:t>
      </w:r>
      <w:r>
        <w:rPr>
          <w:rtl/>
        </w:rPr>
        <w:t>.</w:t>
      </w:r>
      <w:r w:rsidRPr="0033666C">
        <w:rPr>
          <w:rtl/>
        </w:rPr>
        <w:t xml:space="preserve"> </w:t>
      </w:r>
    </w:p>
    <w:p w14:paraId="1AC9F3D1" w14:textId="152B34A8" w:rsidR="0092396F" w:rsidRPr="0033666C" w:rsidRDefault="0092396F" w:rsidP="002E6FC2">
      <w:pPr>
        <w:pStyle w:val="aaac"/>
        <w:rPr>
          <w:rtl/>
        </w:rPr>
      </w:pPr>
      <w:r w:rsidRPr="0033666C">
        <w:rPr>
          <w:bCs/>
          <w:color w:val="FF0000"/>
          <w:rtl/>
        </w:rPr>
        <w:t xml:space="preserve">[الحديث: </w:t>
      </w:r>
      <w:r w:rsidR="007B6AE1">
        <w:rPr>
          <w:bCs/>
          <w:color w:val="FF0000"/>
          <w:rtl/>
        </w:rPr>
        <w:t>944</w:t>
      </w:r>
      <w:r w:rsidRPr="0033666C">
        <w:rPr>
          <w:bCs/>
          <w:color w:val="FF0000"/>
          <w:rtl/>
        </w:rPr>
        <w:t>]</w:t>
      </w:r>
      <w:r w:rsidRPr="0033666C">
        <w:rPr>
          <w:rtl/>
        </w:rPr>
        <w:t xml:space="preserve"> قال الإمام علي: من عامل رعيّته بالظّلم أزال الله ملكه وعجّل بواره وهلكه هلاكه</w:t>
      </w:r>
      <w:r w:rsidRPr="00692DD6">
        <w:rPr>
          <w:rStyle w:val="a3"/>
          <w:rtl/>
        </w:rPr>
        <w:t>(</w:t>
      </w:r>
      <w:r w:rsidRPr="00692DD6">
        <w:rPr>
          <w:rStyle w:val="a3"/>
          <w:rtl/>
        </w:rPr>
        <w:footnoteReference w:id="950"/>
      </w:r>
      <w:r w:rsidRPr="00692DD6">
        <w:rPr>
          <w:rStyle w:val="a3"/>
          <w:rtl/>
        </w:rPr>
        <w:t>)</w:t>
      </w:r>
      <w:r>
        <w:rPr>
          <w:rtl/>
        </w:rPr>
        <w:t>.</w:t>
      </w:r>
      <w:r w:rsidRPr="0033666C">
        <w:rPr>
          <w:rtl/>
        </w:rPr>
        <w:t xml:space="preserve"> </w:t>
      </w:r>
    </w:p>
    <w:p w14:paraId="509B699F" w14:textId="68BFF1E5" w:rsidR="0092396F" w:rsidRPr="0033666C" w:rsidRDefault="0092396F" w:rsidP="002E6FC2">
      <w:pPr>
        <w:pStyle w:val="aaac"/>
        <w:rPr>
          <w:rtl/>
        </w:rPr>
      </w:pPr>
      <w:r w:rsidRPr="0033666C">
        <w:rPr>
          <w:bCs/>
          <w:color w:val="FF0000"/>
          <w:rtl/>
        </w:rPr>
        <w:t xml:space="preserve">[الحديث: </w:t>
      </w:r>
      <w:r w:rsidR="007B6AE1">
        <w:rPr>
          <w:bCs/>
          <w:color w:val="FF0000"/>
          <w:rtl/>
        </w:rPr>
        <w:t>945</w:t>
      </w:r>
      <w:r w:rsidRPr="0033666C">
        <w:rPr>
          <w:bCs/>
          <w:color w:val="FF0000"/>
          <w:rtl/>
        </w:rPr>
        <w:t>]</w:t>
      </w:r>
      <w:r w:rsidRPr="0033666C">
        <w:rPr>
          <w:rtl/>
        </w:rPr>
        <w:t xml:space="preserve"> قال الإمام علي: الظّلم بوار الرعيّة</w:t>
      </w:r>
      <w:r w:rsidRPr="00692DD6">
        <w:rPr>
          <w:rStyle w:val="a3"/>
          <w:rtl/>
        </w:rPr>
        <w:t>(</w:t>
      </w:r>
      <w:r w:rsidRPr="00692DD6">
        <w:rPr>
          <w:rStyle w:val="a3"/>
          <w:rtl/>
        </w:rPr>
        <w:footnoteReference w:id="951"/>
      </w:r>
      <w:r w:rsidRPr="00692DD6">
        <w:rPr>
          <w:rStyle w:val="a3"/>
          <w:rtl/>
        </w:rPr>
        <w:t>)</w:t>
      </w:r>
      <w:r>
        <w:rPr>
          <w:rtl/>
        </w:rPr>
        <w:t>.</w:t>
      </w:r>
      <w:r w:rsidRPr="0033666C">
        <w:rPr>
          <w:rtl/>
        </w:rPr>
        <w:t xml:space="preserve"> </w:t>
      </w:r>
    </w:p>
    <w:p w14:paraId="752FEAA6" w14:textId="413BF9A9" w:rsidR="0092396F" w:rsidRPr="0033666C" w:rsidRDefault="0092396F" w:rsidP="002E6FC2">
      <w:pPr>
        <w:pStyle w:val="aaac"/>
        <w:rPr>
          <w:rtl/>
        </w:rPr>
      </w:pPr>
      <w:r w:rsidRPr="0033666C">
        <w:rPr>
          <w:bCs/>
          <w:color w:val="FF0000"/>
          <w:rtl/>
        </w:rPr>
        <w:t xml:space="preserve">[الحديث: </w:t>
      </w:r>
      <w:r w:rsidR="007B6AE1">
        <w:rPr>
          <w:bCs/>
          <w:color w:val="FF0000"/>
          <w:rtl/>
        </w:rPr>
        <w:t>946</w:t>
      </w:r>
      <w:r w:rsidRPr="0033666C">
        <w:rPr>
          <w:bCs/>
          <w:color w:val="FF0000"/>
          <w:rtl/>
        </w:rPr>
        <w:t>]</w:t>
      </w:r>
      <w:r w:rsidRPr="0033666C">
        <w:rPr>
          <w:rtl/>
        </w:rPr>
        <w:t xml:space="preserve"> قال الإمام علي: في الجور هلاك الرعيّة</w:t>
      </w:r>
      <w:r w:rsidRPr="00692DD6">
        <w:rPr>
          <w:rStyle w:val="a3"/>
          <w:rtl/>
        </w:rPr>
        <w:t>(</w:t>
      </w:r>
      <w:r w:rsidRPr="00692DD6">
        <w:rPr>
          <w:rStyle w:val="a3"/>
          <w:rtl/>
        </w:rPr>
        <w:footnoteReference w:id="952"/>
      </w:r>
      <w:r w:rsidRPr="00692DD6">
        <w:rPr>
          <w:rStyle w:val="a3"/>
          <w:rtl/>
        </w:rPr>
        <w:t>)</w:t>
      </w:r>
      <w:r>
        <w:rPr>
          <w:rtl/>
        </w:rPr>
        <w:t>.</w:t>
      </w:r>
      <w:r w:rsidRPr="0033666C">
        <w:rPr>
          <w:rtl/>
        </w:rPr>
        <w:t xml:space="preserve"> </w:t>
      </w:r>
    </w:p>
    <w:p w14:paraId="4A49E61A" w14:textId="6876AA80" w:rsidR="0092396F" w:rsidRDefault="0092396F" w:rsidP="002E6FC2">
      <w:pPr>
        <w:rPr>
          <w:rtl/>
          <w:lang w:bidi="ar-DZ"/>
        </w:rPr>
      </w:pPr>
      <w:r w:rsidRPr="0033666C">
        <w:rPr>
          <w:bCs/>
          <w:color w:val="FF0000"/>
          <w:rtl/>
          <w:lang w:bidi="ar-DZ"/>
        </w:rPr>
        <w:t xml:space="preserve">[الحديث: </w:t>
      </w:r>
      <w:r w:rsidR="007B6AE1">
        <w:rPr>
          <w:bCs/>
          <w:color w:val="FF0000"/>
          <w:rtl/>
          <w:lang w:bidi="ar-DZ"/>
        </w:rPr>
        <w:t>947</w:t>
      </w:r>
      <w:r w:rsidRPr="0033666C">
        <w:rPr>
          <w:bCs/>
          <w:color w:val="FF0000"/>
          <w:rtl/>
          <w:lang w:bidi="ar-DZ"/>
        </w:rPr>
        <w:t>]</w:t>
      </w:r>
      <w:r w:rsidRPr="0033666C">
        <w:rPr>
          <w:rtl/>
          <w:lang w:bidi="ar-DZ"/>
        </w:rPr>
        <w:t xml:space="preserve"> قال الإمام علي: راكب الظّلم يدركه البوار</w:t>
      </w:r>
      <w:r w:rsidRPr="00692DD6">
        <w:rPr>
          <w:rStyle w:val="a3"/>
          <w:rtl/>
          <w:lang w:bidi="ar-DZ"/>
        </w:rPr>
        <w:t>(</w:t>
      </w:r>
      <w:r w:rsidRPr="00692DD6">
        <w:rPr>
          <w:rStyle w:val="a3"/>
          <w:rtl/>
          <w:lang w:bidi="ar-DZ"/>
        </w:rPr>
        <w:footnoteReference w:id="953"/>
      </w:r>
      <w:r w:rsidRPr="00692DD6">
        <w:rPr>
          <w:rStyle w:val="a3"/>
          <w:rtl/>
          <w:lang w:bidi="ar-DZ"/>
        </w:rPr>
        <w:t>)</w:t>
      </w:r>
      <w:r>
        <w:rPr>
          <w:rtl/>
          <w:lang w:bidi="ar-DZ"/>
        </w:rPr>
        <w:t>.</w:t>
      </w:r>
    </w:p>
    <w:p w14:paraId="100D60C5" w14:textId="3279C527" w:rsidR="0092396F" w:rsidRPr="0033666C" w:rsidRDefault="0092396F" w:rsidP="002E6FC2">
      <w:pPr>
        <w:pStyle w:val="aaac"/>
        <w:rPr>
          <w:rtl/>
        </w:rPr>
      </w:pPr>
      <w:r w:rsidRPr="0033666C">
        <w:rPr>
          <w:bCs/>
          <w:color w:val="FF0000"/>
          <w:rtl/>
        </w:rPr>
        <w:t xml:space="preserve">[الحديث: </w:t>
      </w:r>
      <w:r w:rsidR="007B6AE1">
        <w:rPr>
          <w:bCs/>
          <w:color w:val="FF0000"/>
          <w:rtl/>
        </w:rPr>
        <w:t>948</w:t>
      </w:r>
      <w:r w:rsidRPr="0033666C">
        <w:rPr>
          <w:bCs/>
          <w:color w:val="FF0000"/>
          <w:rtl/>
        </w:rPr>
        <w:t>]</w:t>
      </w:r>
      <w:r w:rsidRPr="0033666C">
        <w:rPr>
          <w:rtl/>
        </w:rPr>
        <w:t xml:space="preserve"> قال الإمام علي:</w:t>
      </w:r>
      <w:r>
        <w:rPr>
          <w:rtl/>
        </w:rPr>
        <w:t xml:space="preserve"> </w:t>
      </w:r>
      <w:r w:rsidRPr="0033666C">
        <w:rPr>
          <w:rtl/>
        </w:rPr>
        <w:t>بئس الاستعداد الاستبداد</w:t>
      </w:r>
      <w:r w:rsidRPr="00692DD6">
        <w:rPr>
          <w:rStyle w:val="a3"/>
          <w:rtl/>
        </w:rPr>
        <w:t>(</w:t>
      </w:r>
      <w:r w:rsidRPr="00692DD6">
        <w:rPr>
          <w:rStyle w:val="a3"/>
          <w:rtl/>
        </w:rPr>
        <w:footnoteReference w:id="954"/>
      </w:r>
      <w:r w:rsidRPr="00692DD6">
        <w:rPr>
          <w:rStyle w:val="a3"/>
          <w:rtl/>
        </w:rPr>
        <w:t>)</w:t>
      </w:r>
      <w:r>
        <w:rPr>
          <w:rtl/>
        </w:rPr>
        <w:t>.</w:t>
      </w:r>
    </w:p>
    <w:p w14:paraId="6C461990" w14:textId="36AD1F4D" w:rsidR="0092396F" w:rsidRPr="0033666C" w:rsidRDefault="0092396F" w:rsidP="002E6FC2">
      <w:pPr>
        <w:pStyle w:val="aaac"/>
        <w:rPr>
          <w:rtl/>
        </w:rPr>
      </w:pPr>
      <w:r w:rsidRPr="0033666C">
        <w:rPr>
          <w:bCs/>
          <w:color w:val="FF0000"/>
          <w:rtl/>
        </w:rPr>
        <w:t xml:space="preserve">[الحديث: </w:t>
      </w:r>
      <w:r w:rsidR="007B6AE1">
        <w:rPr>
          <w:bCs/>
          <w:color w:val="FF0000"/>
          <w:rtl/>
        </w:rPr>
        <w:t>949</w:t>
      </w:r>
      <w:r w:rsidRPr="0033666C">
        <w:rPr>
          <w:bCs/>
          <w:color w:val="FF0000"/>
          <w:rtl/>
        </w:rPr>
        <w:t>]</w:t>
      </w:r>
      <w:r w:rsidRPr="0033666C">
        <w:rPr>
          <w:rtl/>
        </w:rPr>
        <w:t xml:space="preserve"> قال الإمام علي: لله سبحانه حكم بيّن في المستأثر والجازع</w:t>
      </w:r>
      <w:r w:rsidRPr="00692DD6">
        <w:rPr>
          <w:rStyle w:val="a3"/>
          <w:rtl/>
        </w:rPr>
        <w:t>(</w:t>
      </w:r>
      <w:r w:rsidRPr="00692DD6">
        <w:rPr>
          <w:rStyle w:val="a3"/>
          <w:rtl/>
        </w:rPr>
        <w:footnoteReference w:id="955"/>
      </w:r>
      <w:r w:rsidRPr="00692DD6">
        <w:rPr>
          <w:rStyle w:val="a3"/>
          <w:rtl/>
        </w:rPr>
        <w:t>)</w:t>
      </w:r>
      <w:r>
        <w:rPr>
          <w:rtl/>
        </w:rPr>
        <w:t>.</w:t>
      </w:r>
    </w:p>
    <w:p w14:paraId="584FABC3" w14:textId="6F5998F1" w:rsidR="0092396F" w:rsidRPr="0033666C" w:rsidRDefault="0092396F" w:rsidP="002E6FC2">
      <w:pPr>
        <w:pStyle w:val="aaac"/>
        <w:rPr>
          <w:rtl/>
        </w:rPr>
      </w:pPr>
      <w:r w:rsidRPr="0033666C">
        <w:rPr>
          <w:bCs/>
          <w:color w:val="FF0000"/>
          <w:rtl/>
        </w:rPr>
        <w:t xml:space="preserve">[الحديث: </w:t>
      </w:r>
      <w:r w:rsidR="007B6AE1">
        <w:rPr>
          <w:bCs/>
          <w:color w:val="FF0000"/>
          <w:rtl/>
        </w:rPr>
        <w:t>950</w:t>
      </w:r>
      <w:r w:rsidRPr="0033666C">
        <w:rPr>
          <w:bCs/>
          <w:color w:val="FF0000"/>
          <w:rtl/>
        </w:rPr>
        <w:t>]</w:t>
      </w:r>
      <w:r w:rsidRPr="0033666C">
        <w:rPr>
          <w:rtl/>
        </w:rPr>
        <w:t xml:space="preserve"> قال الإمام علي: من ملك استأثر</w:t>
      </w:r>
      <w:r w:rsidRPr="00692DD6">
        <w:rPr>
          <w:rStyle w:val="a3"/>
          <w:rtl/>
        </w:rPr>
        <w:t>(</w:t>
      </w:r>
      <w:r w:rsidRPr="00692DD6">
        <w:rPr>
          <w:rStyle w:val="a3"/>
          <w:rtl/>
        </w:rPr>
        <w:footnoteReference w:id="956"/>
      </w:r>
      <w:r w:rsidRPr="00692DD6">
        <w:rPr>
          <w:rStyle w:val="a3"/>
          <w:rtl/>
        </w:rPr>
        <w:t>)</w:t>
      </w:r>
      <w:r>
        <w:rPr>
          <w:rtl/>
        </w:rPr>
        <w:t>.</w:t>
      </w:r>
    </w:p>
    <w:p w14:paraId="037D3AD3" w14:textId="3D47C83F" w:rsidR="0092396F" w:rsidRPr="0033666C" w:rsidRDefault="0092396F" w:rsidP="002E6FC2">
      <w:pPr>
        <w:pStyle w:val="aaac"/>
        <w:rPr>
          <w:rtl/>
        </w:rPr>
      </w:pPr>
      <w:r w:rsidRPr="0033666C">
        <w:rPr>
          <w:bCs/>
          <w:color w:val="FF0000"/>
          <w:rtl/>
        </w:rPr>
        <w:t xml:space="preserve">[الحديث: </w:t>
      </w:r>
      <w:r w:rsidR="007B6AE1">
        <w:rPr>
          <w:bCs/>
          <w:color w:val="FF0000"/>
          <w:rtl/>
        </w:rPr>
        <w:t>951</w:t>
      </w:r>
      <w:r w:rsidRPr="0033666C">
        <w:rPr>
          <w:bCs/>
          <w:color w:val="FF0000"/>
          <w:rtl/>
        </w:rPr>
        <w:t>]</w:t>
      </w:r>
      <w:r w:rsidRPr="0033666C">
        <w:rPr>
          <w:rtl/>
        </w:rPr>
        <w:t xml:space="preserve"> قال الإمام علي: من قنع برأيه فقد هلك </w:t>
      </w:r>
      <w:r w:rsidRPr="00692DD6">
        <w:rPr>
          <w:rStyle w:val="a3"/>
          <w:rtl/>
        </w:rPr>
        <w:t>(</w:t>
      </w:r>
      <w:r w:rsidRPr="00692DD6">
        <w:rPr>
          <w:rStyle w:val="a3"/>
          <w:rtl/>
        </w:rPr>
        <w:footnoteReference w:id="957"/>
      </w:r>
      <w:r w:rsidRPr="00692DD6">
        <w:rPr>
          <w:rStyle w:val="a3"/>
          <w:rtl/>
        </w:rPr>
        <w:t>)</w:t>
      </w:r>
      <w:r>
        <w:rPr>
          <w:rtl/>
        </w:rPr>
        <w:t>.</w:t>
      </w:r>
    </w:p>
    <w:p w14:paraId="7646621A" w14:textId="12A3D961"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952</w:t>
      </w:r>
      <w:r w:rsidRPr="0033666C">
        <w:rPr>
          <w:bCs/>
          <w:color w:val="FF0000"/>
          <w:rtl/>
        </w:rPr>
        <w:t>]</w:t>
      </w:r>
      <w:r w:rsidRPr="0033666C">
        <w:rPr>
          <w:rtl/>
        </w:rPr>
        <w:t xml:space="preserve"> قال الإمام علي: من استغنى بعقله ضلّ</w:t>
      </w:r>
      <w:r w:rsidRPr="00692DD6">
        <w:rPr>
          <w:rStyle w:val="a3"/>
          <w:rtl/>
        </w:rPr>
        <w:t>(</w:t>
      </w:r>
      <w:r w:rsidRPr="00692DD6">
        <w:rPr>
          <w:rStyle w:val="a3"/>
          <w:rtl/>
        </w:rPr>
        <w:footnoteReference w:id="958"/>
      </w:r>
      <w:r w:rsidRPr="00692DD6">
        <w:rPr>
          <w:rStyle w:val="a3"/>
          <w:rtl/>
        </w:rPr>
        <w:t>)</w:t>
      </w:r>
      <w:r>
        <w:rPr>
          <w:rtl/>
        </w:rPr>
        <w:t>.</w:t>
      </w:r>
    </w:p>
    <w:p w14:paraId="052E7B28" w14:textId="7FE949FC" w:rsidR="0092396F" w:rsidRPr="0033666C" w:rsidRDefault="0092396F" w:rsidP="002E6FC2">
      <w:pPr>
        <w:pStyle w:val="aaac"/>
        <w:rPr>
          <w:rtl/>
        </w:rPr>
      </w:pPr>
      <w:r w:rsidRPr="0033666C">
        <w:rPr>
          <w:bCs/>
          <w:color w:val="FF0000"/>
          <w:rtl/>
        </w:rPr>
        <w:t xml:space="preserve">[الحديث: </w:t>
      </w:r>
      <w:r w:rsidR="007B6AE1">
        <w:rPr>
          <w:bCs/>
          <w:color w:val="FF0000"/>
          <w:rtl/>
        </w:rPr>
        <w:t>953</w:t>
      </w:r>
      <w:r w:rsidRPr="0033666C">
        <w:rPr>
          <w:bCs/>
          <w:color w:val="FF0000"/>
          <w:rtl/>
        </w:rPr>
        <w:t>]</w:t>
      </w:r>
      <w:r w:rsidRPr="0033666C">
        <w:rPr>
          <w:rtl/>
        </w:rPr>
        <w:t xml:space="preserve"> قال الإمام علي: من استبدّ برأيه زلّ</w:t>
      </w:r>
      <w:r w:rsidRPr="00692DD6">
        <w:rPr>
          <w:rStyle w:val="a3"/>
          <w:rtl/>
        </w:rPr>
        <w:t>(</w:t>
      </w:r>
      <w:r w:rsidRPr="00692DD6">
        <w:rPr>
          <w:rStyle w:val="a3"/>
          <w:rtl/>
        </w:rPr>
        <w:footnoteReference w:id="959"/>
      </w:r>
      <w:r w:rsidRPr="00692DD6">
        <w:rPr>
          <w:rStyle w:val="a3"/>
          <w:rtl/>
        </w:rPr>
        <w:t>)</w:t>
      </w:r>
      <w:r>
        <w:rPr>
          <w:rtl/>
        </w:rPr>
        <w:t>.</w:t>
      </w:r>
    </w:p>
    <w:p w14:paraId="63375CCF" w14:textId="25BB5E27" w:rsidR="0092396F" w:rsidRPr="0033666C" w:rsidRDefault="0092396F" w:rsidP="002E6FC2">
      <w:pPr>
        <w:pStyle w:val="aaac"/>
        <w:rPr>
          <w:rtl/>
        </w:rPr>
      </w:pPr>
      <w:r w:rsidRPr="0033666C">
        <w:rPr>
          <w:bCs/>
          <w:color w:val="FF0000"/>
          <w:rtl/>
        </w:rPr>
        <w:t xml:space="preserve">[الحديث: </w:t>
      </w:r>
      <w:r w:rsidR="007B6AE1">
        <w:rPr>
          <w:bCs/>
          <w:color w:val="FF0000"/>
          <w:rtl/>
        </w:rPr>
        <w:t>954</w:t>
      </w:r>
      <w:r w:rsidRPr="0033666C">
        <w:rPr>
          <w:bCs/>
          <w:color w:val="FF0000"/>
          <w:rtl/>
        </w:rPr>
        <w:t>]</w:t>
      </w:r>
      <w:r w:rsidRPr="0033666C">
        <w:rPr>
          <w:rtl/>
        </w:rPr>
        <w:t xml:space="preserve"> قال الإمام علي: من استبدّ برأيه خفّت وطأته على أعدائه</w:t>
      </w:r>
      <w:r w:rsidRPr="00692DD6">
        <w:rPr>
          <w:rStyle w:val="a3"/>
          <w:rtl/>
        </w:rPr>
        <w:t>(</w:t>
      </w:r>
      <w:r w:rsidRPr="00692DD6">
        <w:rPr>
          <w:rStyle w:val="a3"/>
          <w:rtl/>
        </w:rPr>
        <w:footnoteReference w:id="960"/>
      </w:r>
      <w:r w:rsidRPr="00692DD6">
        <w:rPr>
          <w:rStyle w:val="a3"/>
          <w:rtl/>
        </w:rPr>
        <w:t>)</w:t>
      </w:r>
      <w:r>
        <w:rPr>
          <w:rtl/>
        </w:rPr>
        <w:t>.</w:t>
      </w:r>
    </w:p>
    <w:p w14:paraId="5DF062A4" w14:textId="4900ED5D" w:rsidR="0092396F" w:rsidRPr="0033666C" w:rsidRDefault="0092396F" w:rsidP="002E6FC2">
      <w:pPr>
        <w:pStyle w:val="aaac"/>
        <w:rPr>
          <w:rtl/>
        </w:rPr>
      </w:pPr>
      <w:r w:rsidRPr="0033666C">
        <w:rPr>
          <w:bCs/>
          <w:color w:val="FF0000"/>
          <w:rtl/>
        </w:rPr>
        <w:t xml:space="preserve">[الحديث: </w:t>
      </w:r>
      <w:r w:rsidR="007B6AE1">
        <w:rPr>
          <w:bCs/>
          <w:color w:val="FF0000"/>
          <w:rtl/>
        </w:rPr>
        <w:t>955</w:t>
      </w:r>
      <w:r w:rsidRPr="0033666C">
        <w:rPr>
          <w:bCs/>
          <w:color w:val="FF0000"/>
          <w:rtl/>
        </w:rPr>
        <w:t>]</w:t>
      </w:r>
      <w:r w:rsidRPr="0033666C">
        <w:rPr>
          <w:rtl/>
        </w:rPr>
        <w:t xml:space="preserve"> قال الإمام علي: من استبدّ برأيه فقد خاطر وغرّر</w:t>
      </w:r>
      <w:r>
        <w:rPr>
          <w:rtl/>
        </w:rPr>
        <w:t xml:space="preserve"> </w:t>
      </w:r>
      <w:r w:rsidRPr="00692DD6">
        <w:rPr>
          <w:rStyle w:val="a3"/>
          <w:rtl/>
        </w:rPr>
        <w:t>(</w:t>
      </w:r>
      <w:r w:rsidRPr="00692DD6">
        <w:rPr>
          <w:rStyle w:val="a3"/>
          <w:rtl/>
        </w:rPr>
        <w:footnoteReference w:id="961"/>
      </w:r>
      <w:r w:rsidRPr="00692DD6">
        <w:rPr>
          <w:rStyle w:val="a3"/>
          <w:rtl/>
        </w:rPr>
        <w:t>)</w:t>
      </w:r>
      <w:r>
        <w:rPr>
          <w:rtl/>
        </w:rPr>
        <w:t>.</w:t>
      </w:r>
    </w:p>
    <w:p w14:paraId="6A050791" w14:textId="3F5ADD77" w:rsidR="0092396F" w:rsidRPr="0033666C" w:rsidRDefault="0092396F" w:rsidP="002E6FC2">
      <w:pPr>
        <w:pStyle w:val="aaac"/>
        <w:rPr>
          <w:rtl/>
        </w:rPr>
      </w:pPr>
      <w:r w:rsidRPr="0033666C">
        <w:rPr>
          <w:bCs/>
          <w:color w:val="FF0000"/>
          <w:rtl/>
        </w:rPr>
        <w:t xml:space="preserve">[الحديث: </w:t>
      </w:r>
      <w:r w:rsidR="007B6AE1">
        <w:rPr>
          <w:bCs/>
          <w:color w:val="FF0000"/>
          <w:rtl/>
        </w:rPr>
        <w:t>956</w:t>
      </w:r>
      <w:r w:rsidRPr="0033666C">
        <w:rPr>
          <w:bCs/>
          <w:color w:val="FF0000"/>
          <w:rtl/>
        </w:rPr>
        <w:t>]</w:t>
      </w:r>
      <w:r w:rsidRPr="0033666C">
        <w:rPr>
          <w:rtl/>
        </w:rPr>
        <w:t xml:space="preserve"> قال الإمام علي:</w:t>
      </w:r>
      <w:r>
        <w:rPr>
          <w:rtl/>
        </w:rPr>
        <w:t xml:space="preserve"> </w:t>
      </w:r>
      <w:r w:rsidRPr="0033666C">
        <w:rPr>
          <w:rtl/>
        </w:rPr>
        <w:t>آفة الرياسة الفخر</w:t>
      </w:r>
      <w:r w:rsidRPr="00692DD6">
        <w:rPr>
          <w:rStyle w:val="a3"/>
          <w:rtl/>
        </w:rPr>
        <w:t>(</w:t>
      </w:r>
      <w:r w:rsidRPr="00692DD6">
        <w:rPr>
          <w:rStyle w:val="a3"/>
          <w:rtl/>
        </w:rPr>
        <w:footnoteReference w:id="962"/>
      </w:r>
      <w:r w:rsidRPr="00692DD6">
        <w:rPr>
          <w:rStyle w:val="a3"/>
          <w:rtl/>
        </w:rPr>
        <w:t>)</w:t>
      </w:r>
      <w:r>
        <w:rPr>
          <w:rtl/>
        </w:rPr>
        <w:t>.</w:t>
      </w:r>
    </w:p>
    <w:p w14:paraId="5E002548" w14:textId="37A7539F" w:rsidR="0092396F" w:rsidRPr="0033666C" w:rsidRDefault="0092396F" w:rsidP="002E6FC2">
      <w:pPr>
        <w:pStyle w:val="aaac"/>
        <w:rPr>
          <w:rtl/>
        </w:rPr>
      </w:pPr>
      <w:r w:rsidRPr="0033666C">
        <w:rPr>
          <w:bCs/>
          <w:color w:val="FF0000"/>
          <w:rtl/>
        </w:rPr>
        <w:t xml:space="preserve">[الحديث: </w:t>
      </w:r>
      <w:r w:rsidR="007B6AE1">
        <w:rPr>
          <w:bCs/>
          <w:color w:val="FF0000"/>
          <w:rtl/>
        </w:rPr>
        <w:t>957</w:t>
      </w:r>
      <w:r w:rsidRPr="0033666C">
        <w:rPr>
          <w:bCs/>
          <w:color w:val="FF0000"/>
          <w:rtl/>
        </w:rPr>
        <w:t>]</w:t>
      </w:r>
      <w:r w:rsidRPr="0033666C">
        <w:rPr>
          <w:rtl/>
        </w:rPr>
        <w:t xml:space="preserve"> قال الإمام علي: الهيبة مقرونة بالخيبة</w:t>
      </w:r>
      <w:r w:rsidRPr="00692DD6">
        <w:rPr>
          <w:rStyle w:val="a3"/>
          <w:rtl/>
        </w:rPr>
        <w:t>(</w:t>
      </w:r>
      <w:r w:rsidRPr="00692DD6">
        <w:rPr>
          <w:rStyle w:val="a3"/>
          <w:rtl/>
        </w:rPr>
        <w:footnoteReference w:id="963"/>
      </w:r>
      <w:r w:rsidRPr="00692DD6">
        <w:rPr>
          <w:rStyle w:val="a3"/>
          <w:rtl/>
        </w:rPr>
        <w:t>)</w:t>
      </w:r>
      <w:r>
        <w:rPr>
          <w:rtl/>
        </w:rPr>
        <w:t>.</w:t>
      </w:r>
    </w:p>
    <w:p w14:paraId="46A332AB" w14:textId="0D876F41" w:rsidR="0092396F" w:rsidRPr="0033666C" w:rsidRDefault="0092396F" w:rsidP="002E6FC2">
      <w:pPr>
        <w:pStyle w:val="aaac"/>
        <w:rPr>
          <w:rtl/>
        </w:rPr>
      </w:pPr>
      <w:r w:rsidRPr="0033666C">
        <w:rPr>
          <w:bCs/>
          <w:color w:val="FF0000"/>
          <w:rtl/>
        </w:rPr>
        <w:t xml:space="preserve">[الحديث: </w:t>
      </w:r>
      <w:r w:rsidR="007B6AE1">
        <w:rPr>
          <w:bCs/>
          <w:color w:val="FF0000"/>
          <w:rtl/>
        </w:rPr>
        <w:t>958</w:t>
      </w:r>
      <w:r w:rsidRPr="0033666C">
        <w:rPr>
          <w:bCs/>
          <w:color w:val="FF0000"/>
          <w:rtl/>
        </w:rPr>
        <w:t>]</w:t>
      </w:r>
      <w:r w:rsidRPr="0033666C">
        <w:rPr>
          <w:rtl/>
        </w:rPr>
        <w:t xml:space="preserve"> قال الإمام علي: قرنت الهيبة بالخيبة</w:t>
      </w:r>
      <w:r w:rsidRPr="00692DD6">
        <w:rPr>
          <w:rStyle w:val="a3"/>
          <w:rtl/>
        </w:rPr>
        <w:t>(</w:t>
      </w:r>
      <w:r w:rsidRPr="00692DD6">
        <w:rPr>
          <w:rStyle w:val="a3"/>
          <w:rtl/>
        </w:rPr>
        <w:footnoteReference w:id="964"/>
      </w:r>
      <w:r w:rsidRPr="00692DD6">
        <w:rPr>
          <w:rStyle w:val="a3"/>
          <w:rtl/>
        </w:rPr>
        <w:t>)</w:t>
      </w:r>
      <w:r>
        <w:rPr>
          <w:rtl/>
        </w:rPr>
        <w:t>.</w:t>
      </w:r>
    </w:p>
    <w:p w14:paraId="7DDB9918" w14:textId="35B3879B" w:rsidR="0092396F" w:rsidRPr="0033666C" w:rsidRDefault="0092396F" w:rsidP="002E6FC2">
      <w:pPr>
        <w:pStyle w:val="aaac"/>
        <w:rPr>
          <w:rtl/>
        </w:rPr>
      </w:pPr>
      <w:r w:rsidRPr="0033666C">
        <w:rPr>
          <w:bCs/>
          <w:color w:val="FF0000"/>
          <w:rtl/>
        </w:rPr>
        <w:t xml:space="preserve">[الحديث: </w:t>
      </w:r>
      <w:r w:rsidR="007B6AE1">
        <w:rPr>
          <w:bCs/>
          <w:color w:val="FF0000"/>
          <w:rtl/>
        </w:rPr>
        <w:t>959</w:t>
      </w:r>
      <w:r w:rsidRPr="0033666C">
        <w:rPr>
          <w:bCs/>
          <w:color w:val="FF0000"/>
          <w:rtl/>
        </w:rPr>
        <w:t>]</w:t>
      </w:r>
      <w:r w:rsidRPr="0033666C">
        <w:rPr>
          <w:rtl/>
        </w:rPr>
        <w:t xml:space="preserve"> قال الإمام علي: التكبّر في الولاية ذلّ في العزل</w:t>
      </w:r>
      <w:r w:rsidRPr="00692DD6">
        <w:rPr>
          <w:rStyle w:val="a3"/>
          <w:rtl/>
        </w:rPr>
        <w:t>(</w:t>
      </w:r>
      <w:r w:rsidRPr="00692DD6">
        <w:rPr>
          <w:rStyle w:val="a3"/>
          <w:rtl/>
        </w:rPr>
        <w:footnoteReference w:id="965"/>
      </w:r>
      <w:r w:rsidRPr="00692DD6">
        <w:rPr>
          <w:rStyle w:val="a3"/>
          <w:rtl/>
        </w:rPr>
        <w:t>)</w:t>
      </w:r>
      <w:r>
        <w:rPr>
          <w:rtl/>
        </w:rPr>
        <w:t>.</w:t>
      </w:r>
    </w:p>
    <w:p w14:paraId="6C8D18CA" w14:textId="3C02D1CD" w:rsidR="0092396F" w:rsidRPr="0033666C" w:rsidRDefault="0092396F" w:rsidP="002E6FC2">
      <w:pPr>
        <w:pStyle w:val="aaac"/>
        <w:rPr>
          <w:rtl/>
        </w:rPr>
      </w:pPr>
      <w:r w:rsidRPr="0033666C">
        <w:rPr>
          <w:bCs/>
          <w:color w:val="FF0000"/>
          <w:rtl/>
        </w:rPr>
        <w:t xml:space="preserve">[الحديث: </w:t>
      </w:r>
      <w:r w:rsidR="007B6AE1">
        <w:rPr>
          <w:bCs/>
          <w:color w:val="FF0000"/>
          <w:rtl/>
        </w:rPr>
        <w:t>960</w:t>
      </w:r>
      <w:r w:rsidRPr="0033666C">
        <w:rPr>
          <w:bCs/>
          <w:color w:val="FF0000"/>
          <w:rtl/>
        </w:rPr>
        <w:t>]</w:t>
      </w:r>
      <w:r w:rsidRPr="0033666C">
        <w:rPr>
          <w:rtl/>
        </w:rPr>
        <w:t xml:space="preserve"> قال الإمام علي: من تكبر في سلطانه صغّره</w:t>
      </w:r>
      <w:r w:rsidRPr="00692DD6">
        <w:rPr>
          <w:rStyle w:val="a3"/>
          <w:rtl/>
        </w:rPr>
        <w:t>(</w:t>
      </w:r>
      <w:r w:rsidRPr="00692DD6">
        <w:rPr>
          <w:rStyle w:val="a3"/>
          <w:rtl/>
        </w:rPr>
        <w:footnoteReference w:id="966"/>
      </w:r>
      <w:r w:rsidRPr="00692DD6">
        <w:rPr>
          <w:rStyle w:val="a3"/>
          <w:rtl/>
        </w:rPr>
        <w:t>)</w:t>
      </w:r>
      <w:r>
        <w:rPr>
          <w:rtl/>
        </w:rPr>
        <w:t>.</w:t>
      </w:r>
    </w:p>
    <w:p w14:paraId="7BFCECF3" w14:textId="12F6936B" w:rsidR="0092396F" w:rsidRPr="0033666C" w:rsidRDefault="0092396F" w:rsidP="002E6FC2">
      <w:pPr>
        <w:pStyle w:val="aaac"/>
        <w:rPr>
          <w:rtl/>
        </w:rPr>
      </w:pPr>
      <w:r w:rsidRPr="0033666C">
        <w:rPr>
          <w:bCs/>
          <w:color w:val="FF0000"/>
          <w:rtl/>
        </w:rPr>
        <w:t xml:space="preserve">[الحديث: </w:t>
      </w:r>
      <w:r w:rsidR="007B6AE1">
        <w:rPr>
          <w:bCs/>
          <w:color w:val="FF0000"/>
          <w:rtl/>
        </w:rPr>
        <w:t>961</w:t>
      </w:r>
      <w:r w:rsidRPr="0033666C">
        <w:rPr>
          <w:bCs/>
          <w:color w:val="FF0000"/>
          <w:rtl/>
        </w:rPr>
        <w:t>]</w:t>
      </w:r>
      <w:r w:rsidRPr="0033666C">
        <w:rPr>
          <w:rtl/>
        </w:rPr>
        <w:t xml:space="preserve"> قال الإمام علي: من تكبّر في ولايته كثر عند عزله غزله ذلّته</w:t>
      </w:r>
      <w:r w:rsidRPr="00692DD6">
        <w:rPr>
          <w:rStyle w:val="a3"/>
          <w:rtl/>
        </w:rPr>
        <w:t>(</w:t>
      </w:r>
      <w:r w:rsidRPr="00692DD6">
        <w:rPr>
          <w:rStyle w:val="a3"/>
          <w:rtl/>
        </w:rPr>
        <w:footnoteReference w:id="967"/>
      </w:r>
      <w:r w:rsidRPr="00692DD6">
        <w:rPr>
          <w:rStyle w:val="a3"/>
          <w:rtl/>
        </w:rPr>
        <w:t>)</w:t>
      </w:r>
      <w:r>
        <w:rPr>
          <w:rtl/>
        </w:rPr>
        <w:t>.</w:t>
      </w:r>
    </w:p>
    <w:p w14:paraId="311B11F3" w14:textId="55C92587" w:rsidR="0092396F" w:rsidRPr="0033666C" w:rsidRDefault="0092396F" w:rsidP="002E6FC2">
      <w:pPr>
        <w:pStyle w:val="aaac"/>
        <w:rPr>
          <w:rtl/>
        </w:rPr>
      </w:pPr>
      <w:r w:rsidRPr="0033666C">
        <w:rPr>
          <w:bCs/>
          <w:color w:val="FF0000"/>
          <w:rtl/>
        </w:rPr>
        <w:t xml:space="preserve">[الحديث: </w:t>
      </w:r>
      <w:r w:rsidR="007B6AE1">
        <w:rPr>
          <w:bCs/>
          <w:color w:val="FF0000"/>
          <w:rtl/>
        </w:rPr>
        <w:t>962</w:t>
      </w:r>
      <w:r w:rsidRPr="0033666C">
        <w:rPr>
          <w:bCs/>
          <w:color w:val="FF0000"/>
          <w:rtl/>
        </w:rPr>
        <w:t>]</w:t>
      </w:r>
      <w:r w:rsidRPr="0033666C">
        <w:rPr>
          <w:rtl/>
        </w:rPr>
        <w:t xml:space="preserve"> قال الإمام علي: من اختال في ولايته أبان عن حماقته</w:t>
      </w:r>
      <w:r w:rsidRPr="00692DD6">
        <w:rPr>
          <w:rStyle w:val="a3"/>
          <w:rtl/>
        </w:rPr>
        <w:t>(</w:t>
      </w:r>
      <w:r w:rsidRPr="00692DD6">
        <w:rPr>
          <w:rStyle w:val="a3"/>
          <w:rtl/>
        </w:rPr>
        <w:footnoteReference w:id="968"/>
      </w:r>
      <w:r w:rsidRPr="00692DD6">
        <w:rPr>
          <w:rStyle w:val="a3"/>
          <w:rtl/>
        </w:rPr>
        <w:t>)</w:t>
      </w:r>
      <w:r>
        <w:rPr>
          <w:rtl/>
        </w:rPr>
        <w:t>.</w:t>
      </w:r>
    </w:p>
    <w:p w14:paraId="768C71DD" w14:textId="546A2C48" w:rsidR="0092396F" w:rsidRPr="0033666C" w:rsidRDefault="0092396F" w:rsidP="002E6FC2">
      <w:pPr>
        <w:pStyle w:val="aaac"/>
        <w:rPr>
          <w:rtl/>
        </w:rPr>
      </w:pPr>
      <w:r w:rsidRPr="0033666C">
        <w:rPr>
          <w:bCs/>
          <w:color w:val="FF0000"/>
          <w:rtl/>
        </w:rPr>
        <w:t xml:space="preserve">[الحديث: </w:t>
      </w:r>
      <w:r w:rsidR="007B6AE1">
        <w:rPr>
          <w:bCs/>
          <w:color w:val="FF0000"/>
          <w:rtl/>
        </w:rPr>
        <w:t>963</w:t>
      </w:r>
      <w:r w:rsidRPr="0033666C">
        <w:rPr>
          <w:bCs/>
          <w:color w:val="FF0000"/>
          <w:rtl/>
        </w:rPr>
        <w:t>]</w:t>
      </w:r>
      <w:r w:rsidRPr="0033666C">
        <w:rPr>
          <w:rtl/>
        </w:rPr>
        <w:t xml:space="preserve"> قال الإمام علي:</w:t>
      </w:r>
      <w:r>
        <w:rPr>
          <w:rtl/>
        </w:rPr>
        <w:t xml:space="preserve"> </w:t>
      </w:r>
      <w:r w:rsidRPr="0033666C">
        <w:rPr>
          <w:rtl/>
        </w:rPr>
        <w:t>آفة الملوك سوء السّيرة</w:t>
      </w:r>
      <w:r w:rsidRPr="00692DD6">
        <w:rPr>
          <w:rStyle w:val="a3"/>
          <w:rtl/>
        </w:rPr>
        <w:t>(</w:t>
      </w:r>
      <w:r w:rsidRPr="00692DD6">
        <w:rPr>
          <w:rStyle w:val="a3"/>
          <w:rtl/>
        </w:rPr>
        <w:footnoteReference w:id="969"/>
      </w:r>
      <w:r w:rsidRPr="00692DD6">
        <w:rPr>
          <w:rStyle w:val="a3"/>
          <w:rtl/>
        </w:rPr>
        <w:t>)</w:t>
      </w:r>
      <w:r>
        <w:rPr>
          <w:rtl/>
        </w:rPr>
        <w:t>.</w:t>
      </w:r>
    </w:p>
    <w:p w14:paraId="04F91C48" w14:textId="75FB86F7" w:rsidR="0092396F" w:rsidRPr="0033666C" w:rsidRDefault="0092396F" w:rsidP="002E6FC2">
      <w:pPr>
        <w:pStyle w:val="aaac"/>
        <w:rPr>
          <w:rtl/>
        </w:rPr>
      </w:pPr>
      <w:r w:rsidRPr="0033666C">
        <w:rPr>
          <w:bCs/>
          <w:color w:val="FF0000"/>
          <w:rtl/>
        </w:rPr>
        <w:t xml:space="preserve">[الحديث: </w:t>
      </w:r>
      <w:r w:rsidR="007B6AE1">
        <w:rPr>
          <w:bCs/>
          <w:color w:val="FF0000"/>
          <w:rtl/>
        </w:rPr>
        <w:t>964</w:t>
      </w:r>
      <w:r w:rsidRPr="0033666C">
        <w:rPr>
          <w:bCs/>
          <w:color w:val="FF0000"/>
          <w:rtl/>
        </w:rPr>
        <w:t>]</w:t>
      </w:r>
      <w:r w:rsidRPr="0033666C">
        <w:rPr>
          <w:rtl/>
        </w:rPr>
        <w:t xml:space="preserve"> قال الإمام علي: آفة الوزراء خبث السّريرة</w:t>
      </w:r>
      <w:r w:rsidRPr="00692DD6">
        <w:rPr>
          <w:rStyle w:val="a3"/>
          <w:rtl/>
        </w:rPr>
        <w:t>(</w:t>
      </w:r>
      <w:r w:rsidRPr="00692DD6">
        <w:rPr>
          <w:rStyle w:val="a3"/>
          <w:rtl/>
        </w:rPr>
        <w:footnoteReference w:id="970"/>
      </w:r>
      <w:r w:rsidRPr="00692DD6">
        <w:rPr>
          <w:rStyle w:val="a3"/>
          <w:rtl/>
        </w:rPr>
        <w:t>)</w:t>
      </w:r>
      <w:r>
        <w:rPr>
          <w:rtl/>
        </w:rPr>
        <w:t>.</w:t>
      </w:r>
    </w:p>
    <w:p w14:paraId="63BEA655" w14:textId="36159CB5" w:rsidR="0092396F" w:rsidRPr="0033666C" w:rsidRDefault="0092396F" w:rsidP="002E6FC2">
      <w:pPr>
        <w:pStyle w:val="aaac"/>
        <w:rPr>
          <w:rtl/>
        </w:rPr>
      </w:pPr>
      <w:r w:rsidRPr="0033666C">
        <w:rPr>
          <w:bCs/>
          <w:color w:val="FF0000"/>
          <w:rtl/>
        </w:rPr>
        <w:t xml:space="preserve">[الحديث: </w:t>
      </w:r>
      <w:r w:rsidR="007B6AE1">
        <w:rPr>
          <w:bCs/>
          <w:color w:val="FF0000"/>
          <w:rtl/>
        </w:rPr>
        <w:t>965</w:t>
      </w:r>
      <w:r w:rsidRPr="0033666C">
        <w:rPr>
          <w:bCs/>
          <w:color w:val="FF0000"/>
          <w:rtl/>
        </w:rPr>
        <w:t>]</w:t>
      </w:r>
      <w:r w:rsidRPr="0033666C">
        <w:rPr>
          <w:rtl/>
        </w:rPr>
        <w:t xml:space="preserve"> قال الإمام علي: آفة الزعماء ضعف السّياسة</w:t>
      </w:r>
      <w:r w:rsidRPr="00692DD6">
        <w:rPr>
          <w:rStyle w:val="a3"/>
          <w:rtl/>
        </w:rPr>
        <w:t>(</w:t>
      </w:r>
      <w:r w:rsidRPr="00692DD6">
        <w:rPr>
          <w:rStyle w:val="a3"/>
          <w:rtl/>
        </w:rPr>
        <w:footnoteReference w:id="971"/>
      </w:r>
      <w:r w:rsidRPr="00692DD6">
        <w:rPr>
          <w:rStyle w:val="a3"/>
          <w:rtl/>
        </w:rPr>
        <w:t>)</w:t>
      </w:r>
      <w:r>
        <w:rPr>
          <w:rtl/>
        </w:rPr>
        <w:t>.</w:t>
      </w:r>
    </w:p>
    <w:p w14:paraId="24000337" w14:textId="37EA9C92"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966</w:t>
      </w:r>
      <w:r w:rsidRPr="0033666C">
        <w:rPr>
          <w:bCs/>
          <w:color w:val="FF0000"/>
          <w:rtl/>
        </w:rPr>
        <w:t>]</w:t>
      </w:r>
      <w:r w:rsidRPr="0033666C">
        <w:rPr>
          <w:rtl/>
        </w:rPr>
        <w:t xml:space="preserve"> قال الإمام علي: آفة الرعيّة مخالفة الطّاعة</w:t>
      </w:r>
      <w:r w:rsidRPr="00692DD6">
        <w:rPr>
          <w:rStyle w:val="a3"/>
          <w:rtl/>
        </w:rPr>
        <w:t>(</w:t>
      </w:r>
      <w:r w:rsidRPr="00692DD6">
        <w:rPr>
          <w:rStyle w:val="a3"/>
          <w:rtl/>
        </w:rPr>
        <w:footnoteReference w:id="972"/>
      </w:r>
      <w:r w:rsidRPr="00692DD6">
        <w:rPr>
          <w:rStyle w:val="a3"/>
          <w:rtl/>
        </w:rPr>
        <w:t>)</w:t>
      </w:r>
      <w:r>
        <w:rPr>
          <w:rtl/>
        </w:rPr>
        <w:t>.</w:t>
      </w:r>
    </w:p>
    <w:p w14:paraId="2F8823E2" w14:textId="1E5B5C54" w:rsidR="0092396F" w:rsidRPr="0033666C" w:rsidRDefault="0092396F" w:rsidP="002E6FC2">
      <w:pPr>
        <w:pStyle w:val="aaac"/>
        <w:rPr>
          <w:rtl/>
        </w:rPr>
      </w:pPr>
      <w:r w:rsidRPr="0033666C">
        <w:rPr>
          <w:bCs/>
          <w:color w:val="FF0000"/>
          <w:rtl/>
        </w:rPr>
        <w:t xml:space="preserve">[الحديث: </w:t>
      </w:r>
      <w:r w:rsidR="007B6AE1">
        <w:rPr>
          <w:bCs/>
          <w:color w:val="FF0000"/>
          <w:rtl/>
        </w:rPr>
        <w:t>967</w:t>
      </w:r>
      <w:r w:rsidRPr="0033666C">
        <w:rPr>
          <w:bCs/>
          <w:color w:val="FF0000"/>
          <w:rtl/>
        </w:rPr>
        <w:t>]</w:t>
      </w:r>
      <w:r w:rsidRPr="0033666C">
        <w:rPr>
          <w:rtl/>
        </w:rPr>
        <w:t xml:space="preserve"> قال الإمام علي: آفة القويّ استضعاف الخصم</w:t>
      </w:r>
      <w:r w:rsidRPr="00692DD6">
        <w:rPr>
          <w:rStyle w:val="a3"/>
          <w:rtl/>
        </w:rPr>
        <w:t>(</w:t>
      </w:r>
      <w:r w:rsidRPr="00692DD6">
        <w:rPr>
          <w:rStyle w:val="a3"/>
          <w:rtl/>
        </w:rPr>
        <w:footnoteReference w:id="973"/>
      </w:r>
      <w:r w:rsidRPr="00692DD6">
        <w:rPr>
          <w:rStyle w:val="a3"/>
          <w:rtl/>
        </w:rPr>
        <w:t>)</w:t>
      </w:r>
      <w:r>
        <w:rPr>
          <w:rtl/>
        </w:rPr>
        <w:t>.</w:t>
      </w:r>
    </w:p>
    <w:p w14:paraId="14D552D8" w14:textId="21471E4B" w:rsidR="0092396F" w:rsidRPr="0033666C" w:rsidRDefault="0092396F" w:rsidP="002E6FC2">
      <w:pPr>
        <w:pStyle w:val="aaac"/>
        <w:rPr>
          <w:rtl/>
        </w:rPr>
      </w:pPr>
      <w:r w:rsidRPr="0033666C">
        <w:rPr>
          <w:bCs/>
          <w:color w:val="FF0000"/>
          <w:rtl/>
        </w:rPr>
        <w:t xml:space="preserve">[الحديث: </w:t>
      </w:r>
      <w:r w:rsidR="007B6AE1">
        <w:rPr>
          <w:bCs/>
          <w:color w:val="FF0000"/>
          <w:rtl/>
        </w:rPr>
        <w:t>968</w:t>
      </w:r>
      <w:r w:rsidRPr="0033666C">
        <w:rPr>
          <w:bCs/>
          <w:color w:val="FF0000"/>
          <w:rtl/>
        </w:rPr>
        <w:t>]</w:t>
      </w:r>
      <w:r w:rsidRPr="0033666C">
        <w:rPr>
          <w:rtl/>
        </w:rPr>
        <w:t xml:space="preserve"> قال الإمام علي: آفة العدول قلّة الورع</w:t>
      </w:r>
      <w:r w:rsidRPr="00692DD6">
        <w:rPr>
          <w:rStyle w:val="a3"/>
          <w:rtl/>
        </w:rPr>
        <w:t>(</w:t>
      </w:r>
      <w:r w:rsidRPr="00692DD6">
        <w:rPr>
          <w:rStyle w:val="a3"/>
          <w:rtl/>
        </w:rPr>
        <w:footnoteReference w:id="974"/>
      </w:r>
      <w:r w:rsidRPr="00692DD6">
        <w:rPr>
          <w:rStyle w:val="a3"/>
          <w:rtl/>
        </w:rPr>
        <w:t>)</w:t>
      </w:r>
      <w:r>
        <w:rPr>
          <w:rtl/>
        </w:rPr>
        <w:t>.</w:t>
      </w:r>
    </w:p>
    <w:p w14:paraId="56D7F5B8" w14:textId="052980DD" w:rsidR="0092396F" w:rsidRPr="0033666C" w:rsidRDefault="0092396F" w:rsidP="002E6FC2">
      <w:pPr>
        <w:pStyle w:val="aaac"/>
        <w:rPr>
          <w:rtl/>
        </w:rPr>
      </w:pPr>
      <w:r w:rsidRPr="0033666C">
        <w:rPr>
          <w:bCs/>
          <w:color w:val="FF0000"/>
          <w:rtl/>
        </w:rPr>
        <w:t xml:space="preserve">[الحديث: </w:t>
      </w:r>
      <w:r w:rsidR="007B6AE1">
        <w:rPr>
          <w:bCs/>
          <w:color w:val="FF0000"/>
          <w:rtl/>
        </w:rPr>
        <w:t>969</w:t>
      </w:r>
      <w:r w:rsidRPr="0033666C">
        <w:rPr>
          <w:bCs/>
          <w:color w:val="FF0000"/>
          <w:rtl/>
        </w:rPr>
        <w:t>]</w:t>
      </w:r>
      <w:r w:rsidRPr="0033666C">
        <w:rPr>
          <w:rtl/>
        </w:rPr>
        <w:t xml:space="preserve"> قال الإمام علي: آفة الملك ضعف الحماية</w:t>
      </w:r>
      <w:r w:rsidRPr="00692DD6">
        <w:rPr>
          <w:rStyle w:val="a3"/>
          <w:rtl/>
        </w:rPr>
        <w:t>(</w:t>
      </w:r>
      <w:r w:rsidRPr="00692DD6">
        <w:rPr>
          <w:rStyle w:val="a3"/>
          <w:rtl/>
        </w:rPr>
        <w:footnoteReference w:id="975"/>
      </w:r>
      <w:r w:rsidRPr="00692DD6">
        <w:rPr>
          <w:rStyle w:val="a3"/>
          <w:rtl/>
        </w:rPr>
        <w:t>)</w:t>
      </w:r>
      <w:r>
        <w:rPr>
          <w:rtl/>
        </w:rPr>
        <w:t>.</w:t>
      </w:r>
    </w:p>
    <w:p w14:paraId="35FA7819" w14:textId="7ACD61C8" w:rsidR="0092396F" w:rsidRPr="0033666C" w:rsidRDefault="0092396F" w:rsidP="002E6FC2">
      <w:pPr>
        <w:pStyle w:val="aaac"/>
        <w:rPr>
          <w:rtl/>
        </w:rPr>
      </w:pPr>
      <w:r w:rsidRPr="0033666C">
        <w:rPr>
          <w:bCs/>
          <w:color w:val="FF0000"/>
          <w:rtl/>
        </w:rPr>
        <w:t xml:space="preserve">[الحديث: </w:t>
      </w:r>
      <w:r w:rsidR="007B6AE1">
        <w:rPr>
          <w:bCs/>
          <w:color w:val="FF0000"/>
          <w:rtl/>
        </w:rPr>
        <w:t>970</w:t>
      </w:r>
      <w:r w:rsidRPr="0033666C">
        <w:rPr>
          <w:bCs/>
          <w:color w:val="FF0000"/>
          <w:rtl/>
        </w:rPr>
        <w:t>]</w:t>
      </w:r>
      <w:r w:rsidRPr="0033666C">
        <w:rPr>
          <w:rtl/>
        </w:rPr>
        <w:t xml:space="preserve"> قال الإمام علي: آفة القدرة منع الإحسان</w:t>
      </w:r>
      <w:r w:rsidRPr="00692DD6">
        <w:rPr>
          <w:rStyle w:val="a3"/>
          <w:rtl/>
        </w:rPr>
        <w:t>(</w:t>
      </w:r>
      <w:r w:rsidRPr="00692DD6">
        <w:rPr>
          <w:rStyle w:val="a3"/>
          <w:rtl/>
        </w:rPr>
        <w:footnoteReference w:id="976"/>
      </w:r>
      <w:r w:rsidRPr="00692DD6">
        <w:rPr>
          <w:rStyle w:val="a3"/>
          <w:rtl/>
        </w:rPr>
        <w:t>)</w:t>
      </w:r>
      <w:r>
        <w:rPr>
          <w:rtl/>
        </w:rPr>
        <w:t>.</w:t>
      </w:r>
    </w:p>
    <w:p w14:paraId="64DE3245" w14:textId="4521CE8C" w:rsidR="0092396F" w:rsidRPr="0033666C" w:rsidRDefault="0092396F" w:rsidP="002E6FC2">
      <w:pPr>
        <w:pStyle w:val="aaac"/>
        <w:rPr>
          <w:rtl/>
        </w:rPr>
      </w:pPr>
      <w:r w:rsidRPr="0033666C">
        <w:rPr>
          <w:bCs/>
          <w:color w:val="FF0000"/>
          <w:rtl/>
        </w:rPr>
        <w:t xml:space="preserve">[الحديث: </w:t>
      </w:r>
      <w:r w:rsidR="007B6AE1">
        <w:rPr>
          <w:bCs/>
          <w:color w:val="FF0000"/>
          <w:rtl/>
        </w:rPr>
        <w:t>971</w:t>
      </w:r>
      <w:r w:rsidRPr="0033666C">
        <w:rPr>
          <w:bCs/>
          <w:color w:val="FF0000"/>
          <w:rtl/>
        </w:rPr>
        <w:t>]</w:t>
      </w:r>
      <w:r w:rsidRPr="0033666C">
        <w:rPr>
          <w:rtl/>
        </w:rPr>
        <w:t xml:space="preserve"> قال الإمام علي: الدولة تردّ خطأ صاحبها صوابا وصواب ضدّه خطاء</w:t>
      </w:r>
      <w:r w:rsidRPr="00692DD6">
        <w:rPr>
          <w:rStyle w:val="a3"/>
          <w:rtl/>
        </w:rPr>
        <w:t>(</w:t>
      </w:r>
      <w:r w:rsidRPr="00692DD6">
        <w:rPr>
          <w:rStyle w:val="a3"/>
          <w:rtl/>
        </w:rPr>
        <w:footnoteReference w:id="977"/>
      </w:r>
      <w:r w:rsidRPr="00692DD6">
        <w:rPr>
          <w:rStyle w:val="a3"/>
          <w:rtl/>
        </w:rPr>
        <w:t>)</w:t>
      </w:r>
      <w:r>
        <w:rPr>
          <w:rtl/>
        </w:rPr>
        <w:t>.</w:t>
      </w:r>
    </w:p>
    <w:p w14:paraId="3B3B5D14" w14:textId="6CCC2CB4" w:rsidR="0092396F" w:rsidRPr="0033666C" w:rsidRDefault="0092396F" w:rsidP="002E6FC2">
      <w:pPr>
        <w:pStyle w:val="aaac"/>
        <w:rPr>
          <w:rtl/>
        </w:rPr>
      </w:pPr>
      <w:r w:rsidRPr="0033666C">
        <w:rPr>
          <w:bCs/>
          <w:color w:val="FF0000"/>
          <w:rtl/>
        </w:rPr>
        <w:t xml:space="preserve">[الحديث: </w:t>
      </w:r>
      <w:r w:rsidR="007B6AE1">
        <w:rPr>
          <w:bCs/>
          <w:color w:val="FF0000"/>
          <w:rtl/>
        </w:rPr>
        <w:t>972</w:t>
      </w:r>
      <w:r w:rsidRPr="0033666C">
        <w:rPr>
          <w:bCs/>
          <w:color w:val="FF0000"/>
          <w:rtl/>
        </w:rPr>
        <w:t>]</w:t>
      </w:r>
      <w:r w:rsidRPr="0033666C">
        <w:rPr>
          <w:rtl/>
        </w:rPr>
        <w:t xml:space="preserve"> قال الإمام علي: إذا زادك السّلطان تقريبا فزده إجلالا</w:t>
      </w:r>
      <w:r w:rsidRPr="00692DD6">
        <w:rPr>
          <w:rStyle w:val="a3"/>
          <w:rtl/>
        </w:rPr>
        <w:t>(</w:t>
      </w:r>
      <w:r w:rsidRPr="00692DD6">
        <w:rPr>
          <w:rStyle w:val="a3"/>
          <w:rtl/>
        </w:rPr>
        <w:footnoteReference w:id="978"/>
      </w:r>
      <w:r w:rsidRPr="00692DD6">
        <w:rPr>
          <w:rStyle w:val="a3"/>
          <w:rtl/>
        </w:rPr>
        <w:t>)</w:t>
      </w:r>
      <w:r>
        <w:rPr>
          <w:rtl/>
        </w:rPr>
        <w:t>.</w:t>
      </w:r>
    </w:p>
    <w:p w14:paraId="6F6EA433" w14:textId="60F16200" w:rsidR="0092396F" w:rsidRPr="0033666C" w:rsidRDefault="0092396F" w:rsidP="002E6FC2">
      <w:pPr>
        <w:pStyle w:val="aaac"/>
        <w:rPr>
          <w:rtl/>
        </w:rPr>
      </w:pPr>
      <w:r w:rsidRPr="0033666C">
        <w:rPr>
          <w:bCs/>
          <w:color w:val="FF0000"/>
          <w:rtl/>
        </w:rPr>
        <w:t xml:space="preserve">[الحديث: </w:t>
      </w:r>
      <w:r w:rsidR="007B6AE1">
        <w:rPr>
          <w:bCs/>
          <w:color w:val="FF0000"/>
          <w:rtl/>
        </w:rPr>
        <w:t>973</w:t>
      </w:r>
      <w:r w:rsidRPr="0033666C">
        <w:rPr>
          <w:bCs/>
          <w:color w:val="FF0000"/>
          <w:rtl/>
        </w:rPr>
        <w:t>]</w:t>
      </w:r>
      <w:r w:rsidRPr="0033666C">
        <w:rPr>
          <w:rtl/>
        </w:rPr>
        <w:t xml:space="preserve"> قال الإمام علي: ثلاثة مهلكة، الجرأة على السّلطان، وائتمان الخوّان، وشرب السمّ للتجربة</w:t>
      </w:r>
      <w:r w:rsidRPr="00692DD6">
        <w:rPr>
          <w:rStyle w:val="a3"/>
          <w:rtl/>
        </w:rPr>
        <w:t>(</w:t>
      </w:r>
      <w:r w:rsidRPr="00692DD6">
        <w:rPr>
          <w:rStyle w:val="a3"/>
          <w:rtl/>
        </w:rPr>
        <w:footnoteReference w:id="979"/>
      </w:r>
      <w:r w:rsidRPr="00692DD6">
        <w:rPr>
          <w:rStyle w:val="a3"/>
          <w:rtl/>
        </w:rPr>
        <w:t>)</w:t>
      </w:r>
      <w:r>
        <w:rPr>
          <w:rtl/>
        </w:rPr>
        <w:t>.</w:t>
      </w:r>
    </w:p>
    <w:p w14:paraId="029E33DD" w14:textId="4B12AC91" w:rsidR="0092396F" w:rsidRPr="0033666C" w:rsidRDefault="0092396F" w:rsidP="002E6FC2">
      <w:pPr>
        <w:pStyle w:val="aaac"/>
        <w:rPr>
          <w:rtl/>
        </w:rPr>
      </w:pPr>
      <w:r w:rsidRPr="0033666C">
        <w:rPr>
          <w:bCs/>
          <w:color w:val="FF0000"/>
          <w:rtl/>
        </w:rPr>
        <w:t xml:space="preserve">[الحديث: </w:t>
      </w:r>
      <w:r w:rsidR="007B6AE1">
        <w:rPr>
          <w:bCs/>
          <w:color w:val="FF0000"/>
          <w:rtl/>
        </w:rPr>
        <w:t>974</w:t>
      </w:r>
      <w:r w:rsidRPr="0033666C">
        <w:rPr>
          <w:bCs/>
          <w:color w:val="FF0000"/>
          <w:rtl/>
        </w:rPr>
        <w:t>]</w:t>
      </w:r>
      <w:r w:rsidRPr="0033666C">
        <w:rPr>
          <w:rtl/>
        </w:rPr>
        <w:t xml:space="preserve"> قال الإمام علي: استعن على العدل بحسن النّيّة في الرعيّة، وقلّة الطّمع، وكثرة الورع</w:t>
      </w:r>
      <w:r w:rsidRPr="00692DD6">
        <w:rPr>
          <w:rStyle w:val="a3"/>
          <w:rtl/>
        </w:rPr>
        <w:t>(</w:t>
      </w:r>
      <w:r w:rsidRPr="00692DD6">
        <w:rPr>
          <w:rStyle w:val="a3"/>
          <w:rtl/>
        </w:rPr>
        <w:footnoteReference w:id="980"/>
      </w:r>
      <w:r w:rsidRPr="00692DD6">
        <w:rPr>
          <w:rStyle w:val="a3"/>
          <w:rtl/>
        </w:rPr>
        <w:t>)</w:t>
      </w:r>
      <w:r>
        <w:rPr>
          <w:rtl/>
        </w:rPr>
        <w:t>.</w:t>
      </w:r>
    </w:p>
    <w:p w14:paraId="0A38582A" w14:textId="26C92F93" w:rsidR="0092396F" w:rsidRPr="0033666C" w:rsidRDefault="0092396F" w:rsidP="002E6FC2">
      <w:pPr>
        <w:pStyle w:val="aaac"/>
        <w:rPr>
          <w:rtl/>
        </w:rPr>
      </w:pPr>
      <w:r w:rsidRPr="0033666C">
        <w:rPr>
          <w:bCs/>
          <w:color w:val="FF0000"/>
          <w:rtl/>
        </w:rPr>
        <w:t xml:space="preserve">[الحديث: </w:t>
      </w:r>
      <w:r w:rsidR="007B6AE1">
        <w:rPr>
          <w:bCs/>
          <w:color w:val="FF0000"/>
          <w:rtl/>
        </w:rPr>
        <w:t>975</w:t>
      </w:r>
      <w:r w:rsidRPr="0033666C">
        <w:rPr>
          <w:bCs/>
          <w:color w:val="FF0000"/>
          <w:rtl/>
        </w:rPr>
        <w:t>]</w:t>
      </w:r>
      <w:r w:rsidRPr="0033666C">
        <w:rPr>
          <w:rtl/>
        </w:rPr>
        <w:t xml:space="preserve"> قال الإمام علي: أقم الناس على سنّتهم ودينهم وليأمنك برئهم وليخفك </w:t>
      </w:r>
      <w:proofErr w:type="spellStart"/>
      <w:r w:rsidRPr="0033666C">
        <w:rPr>
          <w:rtl/>
        </w:rPr>
        <w:t>مريبهم</w:t>
      </w:r>
      <w:proofErr w:type="spellEnd"/>
      <w:r w:rsidRPr="0033666C">
        <w:rPr>
          <w:rtl/>
        </w:rPr>
        <w:t xml:space="preserve"> وتعاهد ثغورهم وأطرافهم أطراف بلادهم</w:t>
      </w:r>
      <w:r w:rsidRPr="00692DD6">
        <w:rPr>
          <w:rStyle w:val="a3"/>
          <w:rtl/>
        </w:rPr>
        <w:t>(</w:t>
      </w:r>
      <w:r w:rsidRPr="00692DD6">
        <w:rPr>
          <w:rStyle w:val="a3"/>
          <w:rtl/>
        </w:rPr>
        <w:footnoteReference w:id="981"/>
      </w:r>
      <w:r w:rsidRPr="00692DD6">
        <w:rPr>
          <w:rStyle w:val="a3"/>
          <w:rtl/>
        </w:rPr>
        <w:t>)</w:t>
      </w:r>
      <w:r>
        <w:rPr>
          <w:rtl/>
        </w:rPr>
        <w:t>.</w:t>
      </w:r>
    </w:p>
    <w:p w14:paraId="2E9B038D" w14:textId="306944DA" w:rsidR="0092396F" w:rsidRPr="0033666C" w:rsidRDefault="0092396F" w:rsidP="002E6FC2">
      <w:pPr>
        <w:pStyle w:val="aaac"/>
        <w:rPr>
          <w:rtl/>
        </w:rPr>
      </w:pPr>
      <w:r w:rsidRPr="0033666C">
        <w:rPr>
          <w:bCs/>
          <w:color w:val="FF0000"/>
          <w:rtl/>
        </w:rPr>
        <w:t xml:space="preserve">[الحديث: </w:t>
      </w:r>
      <w:r w:rsidR="007B6AE1">
        <w:rPr>
          <w:bCs/>
          <w:color w:val="FF0000"/>
          <w:rtl/>
        </w:rPr>
        <w:t>976</w:t>
      </w:r>
      <w:r w:rsidRPr="0033666C">
        <w:rPr>
          <w:bCs/>
          <w:color w:val="FF0000"/>
          <w:rtl/>
        </w:rPr>
        <w:t>]</w:t>
      </w:r>
      <w:r w:rsidRPr="0033666C">
        <w:rPr>
          <w:rtl/>
        </w:rPr>
        <w:t xml:space="preserve"> قال الإمام علي: إنّ السلطان لأمين الله في </w:t>
      </w:r>
      <w:r w:rsidRPr="00692DD6">
        <w:rPr>
          <w:rtl/>
        </w:rPr>
        <w:t>الأرض</w:t>
      </w:r>
      <w:r w:rsidRPr="0033666C">
        <w:rPr>
          <w:rtl/>
        </w:rPr>
        <w:t xml:space="preserve"> ومقيم العدل في البلاد والعباد ووزعته وزرعته في </w:t>
      </w:r>
      <w:r w:rsidRPr="00692DD6">
        <w:rPr>
          <w:rtl/>
        </w:rPr>
        <w:t>الأرض</w:t>
      </w:r>
      <w:r w:rsidRPr="00692DD6">
        <w:rPr>
          <w:rStyle w:val="a3"/>
          <w:rtl/>
        </w:rPr>
        <w:t>(</w:t>
      </w:r>
      <w:r w:rsidRPr="00692DD6">
        <w:rPr>
          <w:rStyle w:val="a3"/>
          <w:rtl/>
        </w:rPr>
        <w:footnoteReference w:id="982"/>
      </w:r>
      <w:r w:rsidRPr="00692DD6">
        <w:rPr>
          <w:rStyle w:val="a3"/>
          <w:rtl/>
        </w:rPr>
        <w:t>)</w:t>
      </w:r>
      <w:r>
        <w:rPr>
          <w:rtl/>
        </w:rPr>
        <w:t>.</w:t>
      </w:r>
    </w:p>
    <w:p w14:paraId="0BE3FCDA" w14:textId="315B2983"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977</w:t>
      </w:r>
      <w:r w:rsidRPr="0033666C">
        <w:rPr>
          <w:bCs/>
          <w:color w:val="FF0000"/>
          <w:rtl/>
        </w:rPr>
        <w:t>]</w:t>
      </w:r>
      <w:r w:rsidRPr="0033666C">
        <w:rPr>
          <w:rtl/>
        </w:rPr>
        <w:t xml:space="preserve"> قال الإمام علي: إنّ هذا المال ليس لي ولك وإنّما هو للمسلمين وجلب أسيافهم</w:t>
      </w:r>
      <w:r w:rsidR="00936D2B">
        <w:rPr>
          <w:rtl/>
        </w:rPr>
        <w:t xml:space="preserve"> فإن </w:t>
      </w:r>
      <w:r w:rsidRPr="0033666C">
        <w:rPr>
          <w:rtl/>
        </w:rPr>
        <w:t>شركتهم في حربهم شركتهم فيه، وإلّا فجنا أيديهم لا يكون لغير أفواههم</w:t>
      </w:r>
      <w:r w:rsidRPr="00692DD6">
        <w:rPr>
          <w:rStyle w:val="a3"/>
          <w:rtl/>
        </w:rPr>
        <w:t>(</w:t>
      </w:r>
      <w:r w:rsidRPr="00692DD6">
        <w:rPr>
          <w:rStyle w:val="a3"/>
          <w:rtl/>
        </w:rPr>
        <w:footnoteReference w:id="983"/>
      </w:r>
      <w:r w:rsidRPr="00692DD6">
        <w:rPr>
          <w:rStyle w:val="a3"/>
          <w:rtl/>
        </w:rPr>
        <w:t>)</w:t>
      </w:r>
      <w:r>
        <w:rPr>
          <w:rtl/>
        </w:rPr>
        <w:t>.</w:t>
      </w:r>
    </w:p>
    <w:p w14:paraId="4467EA1C" w14:textId="6CA831C5" w:rsidR="0092396F" w:rsidRPr="0033666C" w:rsidRDefault="0092396F" w:rsidP="002E6FC2">
      <w:pPr>
        <w:pStyle w:val="aaac"/>
        <w:rPr>
          <w:rtl/>
        </w:rPr>
      </w:pPr>
      <w:r w:rsidRPr="0033666C">
        <w:rPr>
          <w:bCs/>
          <w:color w:val="FF0000"/>
          <w:rtl/>
        </w:rPr>
        <w:t xml:space="preserve">[الحديث: </w:t>
      </w:r>
      <w:r w:rsidR="007B6AE1">
        <w:rPr>
          <w:bCs/>
          <w:color w:val="FF0000"/>
          <w:rtl/>
        </w:rPr>
        <w:t>978</w:t>
      </w:r>
      <w:r w:rsidRPr="0033666C">
        <w:rPr>
          <w:bCs/>
          <w:color w:val="FF0000"/>
          <w:rtl/>
        </w:rPr>
        <w:t>]</w:t>
      </w:r>
      <w:r w:rsidRPr="0033666C">
        <w:rPr>
          <w:rtl/>
        </w:rPr>
        <w:t xml:space="preserve"> قال الإمام علي: إذا ولّيت فاعدل</w:t>
      </w:r>
      <w:r w:rsidRPr="00692DD6">
        <w:rPr>
          <w:rStyle w:val="a3"/>
          <w:rtl/>
        </w:rPr>
        <w:t>(</w:t>
      </w:r>
      <w:r w:rsidRPr="00692DD6">
        <w:rPr>
          <w:rStyle w:val="a3"/>
          <w:rtl/>
        </w:rPr>
        <w:footnoteReference w:id="984"/>
      </w:r>
      <w:r w:rsidRPr="00692DD6">
        <w:rPr>
          <w:rStyle w:val="a3"/>
          <w:rtl/>
        </w:rPr>
        <w:t>)</w:t>
      </w:r>
      <w:r>
        <w:rPr>
          <w:rtl/>
        </w:rPr>
        <w:t>.</w:t>
      </w:r>
    </w:p>
    <w:p w14:paraId="618D0B20" w14:textId="51490756" w:rsidR="0092396F" w:rsidRPr="0033666C" w:rsidRDefault="0092396F" w:rsidP="002E6FC2">
      <w:pPr>
        <w:pStyle w:val="aaac"/>
        <w:rPr>
          <w:rtl/>
        </w:rPr>
      </w:pPr>
      <w:r w:rsidRPr="0033666C">
        <w:rPr>
          <w:bCs/>
          <w:color w:val="FF0000"/>
          <w:rtl/>
        </w:rPr>
        <w:t xml:space="preserve">[الحديث: </w:t>
      </w:r>
      <w:r w:rsidR="007B6AE1">
        <w:rPr>
          <w:bCs/>
          <w:color w:val="FF0000"/>
          <w:rtl/>
        </w:rPr>
        <w:t>979</w:t>
      </w:r>
      <w:r w:rsidRPr="0033666C">
        <w:rPr>
          <w:bCs/>
          <w:color w:val="FF0000"/>
          <w:rtl/>
        </w:rPr>
        <w:t>]</w:t>
      </w:r>
      <w:r w:rsidRPr="0033666C">
        <w:rPr>
          <w:rtl/>
        </w:rPr>
        <w:t xml:space="preserve"> قال الإمام علي: إذا أردت أن تطاع فاسأل ما يستطاع</w:t>
      </w:r>
      <w:r w:rsidRPr="00692DD6">
        <w:rPr>
          <w:rStyle w:val="a3"/>
          <w:rtl/>
        </w:rPr>
        <w:t>(</w:t>
      </w:r>
      <w:r w:rsidRPr="00692DD6">
        <w:rPr>
          <w:rStyle w:val="a3"/>
          <w:rtl/>
        </w:rPr>
        <w:footnoteReference w:id="985"/>
      </w:r>
      <w:r w:rsidRPr="00692DD6">
        <w:rPr>
          <w:rStyle w:val="a3"/>
          <w:rtl/>
        </w:rPr>
        <w:t>)</w:t>
      </w:r>
      <w:r>
        <w:rPr>
          <w:rtl/>
        </w:rPr>
        <w:t>.</w:t>
      </w:r>
    </w:p>
    <w:p w14:paraId="7AF0AFC6" w14:textId="398C0FBA" w:rsidR="0092396F" w:rsidRPr="0033666C" w:rsidRDefault="0092396F" w:rsidP="002E6FC2">
      <w:pPr>
        <w:pStyle w:val="aaac"/>
        <w:rPr>
          <w:rtl/>
        </w:rPr>
      </w:pPr>
      <w:r w:rsidRPr="0033666C">
        <w:rPr>
          <w:bCs/>
          <w:color w:val="FF0000"/>
          <w:rtl/>
        </w:rPr>
        <w:t xml:space="preserve">[الحديث: </w:t>
      </w:r>
      <w:r w:rsidR="007B6AE1">
        <w:rPr>
          <w:bCs/>
          <w:color w:val="FF0000"/>
          <w:rtl/>
        </w:rPr>
        <w:t>980</w:t>
      </w:r>
      <w:r w:rsidRPr="0033666C">
        <w:rPr>
          <w:bCs/>
          <w:color w:val="FF0000"/>
          <w:rtl/>
        </w:rPr>
        <w:t>]</w:t>
      </w:r>
      <w:r w:rsidRPr="0033666C">
        <w:rPr>
          <w:rtl/>
        </w:rPr>
        <w:t xml:space="preserve"> قال الإمام علي: خير الملوك من أمات الجور وأحيى العدل</w:t>
      </w:r>
      <w:r w:rsidRPr="00692DD6">
        <w:rPr>
          <w:rStyle w:val="a3"/>
          <w:rtl/>
        </w:rPr>
        <w:t>(</w:t>
      </w:r>
      <w:r w:rsidRPr="00692DD6">
        <w:rPr>
          <w:rStyle w:val="a3"/>
          <w:rtl/>
        </w:rPr>
        <w:footnoteReference w:id="986"/>
      </w:r>
      <w:r w:rsidRPr="00692DD6">
        <w:rPr>
          <w:rStyle w:val="a3"/>
          <w:rtl/>
        </w:rPr>
        <w:t>)</w:t>
      </w:r>
      <w:r>
        <w:rPr>
          <w:rtl/>
        </w:rPr>
        <w:t>.</w:t>
      </w:r>
    </w:p>
    <w:p w14:paraId="7E94475F" w14:textId="494C2221" w:rsidR="0092396F" w:rsidRPr="0033666C" w:rsidRDefault="0092396F" w:rsidP="002E6FC2">
      <w:pPr>
        <w:pStyle w:val="aaac"/>
        <w:rPr>
          <w:rtl/>
        </w:rPr>
      </w:pPr>
      <w:r w:rsidRPr="0033666C">
        <w:rPr>
          <w:bCs/>
          <w:color w:val="FF0000"/>
          <w:rtl/>
        </w:rPr>
        <w:t xml:space="preserve">[الحديث: </w:t>
      </w:r>
      <w:r w:rsidR="007B6AE1">
        <w:rPr>
          <w:bCs/>
          <w:color w:val="FF0000"/>
          <w:rtl/>
        </w:rPr>
        <w:t>981</w:t>
      </w:r>
      <w:r w:rsidRPr="0033666C">
        <w:rPr>
          <w:bCs/>
          <w:color w:val="FF0000"/>
          <w:rtl/>
        </w:rPr>
        <w:t>]</w:t>
      </w:r>
      <w:r w:rsidRPr="0033666C">
        <w:rPr>
          <w:rtl/>
        </w:rPr>
        <w:t xml:space="preserve"> قال الإمام علي: ذد عن شرائع الدّين وحط ثغور المسلمين، واحرز دينك وأمانتك ب</w:t>
      </w:r>
      <w:r>
        <w:rPr>
          <w:rtl/>
        </w:rPr>
        <w:t>إ</w:t>
      </w:r>
      <w:r w:rsidRPr="0033666C">
        <w:rPr>
          <w:rtl/>
        </w:rPr>
        <w:t>نصافك من نفسك، والعمل بالعدل في رعيّتك</w:t>
      </w:r>
      <w:r w:rsidRPr="00692DD6">
        <w:rPr>
          <w:rStyle w:val="a3"/>
          <w:rtl/>
        </w:rPr>
        <w:t>(</w:t>
      </w:r>
      <w:r w:rsidRPr="00692DD6">
        <w:rPr>
          <w:rStyle w:val="a3"/>
          <w:rtl/>
        </w:rPr>
        <w:footnoteReference w:id="987"/>
      </w:r>
      <w:r w:rsidRPr="00692DD6">
        <w:rPr>
          <w:rStyle w:val="a3"/>
          <w:rtl/>
        </w:rPr>
        <w:t>)</w:t>
      </w:r>
      <w:r>
        <w:rPr>
          <w:rtl/>
        </w:rPr>
        <w:t>.</w:t>
      </w:r>
    </w:p>
    <w:p w14:paraId="1982FEE0" w14:textId="35B43B88" w:rsidR="0092396F" w:rsidRPr="0033666C" w:rsidRDefault="0092396F" w:rsidP="002E6FC2">
      <w:pPr>
        <w:pStyle w:val="aaac"/>
        <w:rPr>
          <w:rtl/>
        </w:rPr>
      </w:pPr>
      <w:r w:rsidRPr="0033666C">
        <w:rPr>
          <w:bCs/>
          <w:color w:val="FF0000"/>
          <w:rtl/>
        </w:rPr>
        <w:t xml:space="preserve">[الحديث: </w:t>
      </w:r>
      <w:r w:rsidR="007B6AE1">
        <w:rPr>
          <w:bCs/>
          <w:color w:val="FF0000"/>
          <w:rtl/>
        </w:rPr>
        <w:t>982</w:t>
      </w:r>
      <w:r w:rsidRPr="0033666C">
        <w:rPr>
          <w:bCs/>
          <w:color w:val="FF0000"/>
          <w:rtl/>
        </w:rPr>
        <w:t>]</w:t>
      </w:r>
      <w:r w:rsidRPr="0033666C">
        <w:rPr>
          <w:rtl/>
        </w:rPr>
        <w:t xml:space="preserve"> قال الإمام علي: زكاة السلطان إغاثة الملهوف</w:t>
      </w:r>
      <w:r w:rsidRPr="00692DD6">
        <w:rPr>
          <w:rStyle w:val="a3"/>
          <w:rtl/>
        </w:rPr>
        <w:t>(</w:t>
      </w:r>
      <w:r w:rsidRPr="00692DD6">
        <w:rPr>
          <w:rStyle w:val="a3"/>
          <w:rtl/>
        </w:rPr>
        <w:footnoteReference w:id="988"/>
      </w:r>
      <w:r w:rsidRPr="00692DD6">
        <w:rPr>
          <w:rStyle w:val="a3"/>
          <w:rtl/>
        </w:rPr>
        <w:t>)</w:t>
      </w:r>
      <w:r>
        <w:rPr>
          <w:rtl/>
        </w:rPr>
        <w:t>.</w:t>
      </w:r>
    </w:p>
    <w:p w14:paraId="5178987D" w14:textId="235B0BCE" w:rsidR="0092396F" w:rsidRPr="0033666C" w:rsidRDefault="0092396F" w:rsidP="002E6FC2">
      <w:pPr>
        <w:pStyle w:val="aaac"/>
        <w:rPr>
          <w:rtl/>
        </w:rPr>
      </w:pPr>
      <w:r w:rsidRPr="0033666C">
        <w:rPr>
          <w:bCs/>
          <w:color w:val="FF0000"/>
          <w:rtl/>
        </w:rPr>
        <w:t xml:space="preserve">[الحديث: </w:t>
      </w:r>
      <w:r w:rsidR="007B6AE1">
        <w:rPr>
          <w:bCs/>
          <w:color w:val="FF0000"/>
          <w:rtl/>
        </w:rPr>
        <w:t>983</w:t>
      </w:r>
      <w:r w:rsidRPr="0033666C">
        <w:rPr>
          <w:bCs/>
          <w:color w:val="FF0000"/>
          <w:rtl/>
        </w:rPr>
        <w:t>]</w:t>
      </w:r>
      <w:r w:rsidRPr="0033666C">
        <w:rPr>
          <w:rtl/>
        </w:rPr>
        <w:t xml:space="preserve"> قال الإمام علي: من لم ينصف المظلوم من الظّالم عظمت آثامه</w:t>
      </w:r>
      <w:r w:rsidRPr="00692DD6">
        <w:rPr>
          <w:rStyle w:val="a3"/>
          <w:rtl/>
        </w:rPr>
        <w:t>(</w:t>
      </w:r>
      <w:r w:rsidRPr="00692DD6">
        <w:rPr>
          <w:rStyle w:val="a3"/>
          <w:rtl/>
        </w:rPr>
        <w:footnoteReference w:id="989"/>
      </w:r>
      <w:r w:rsidRPr="00692DD6">
        <w:rPr>
          <w:rStyle w:val="a3"/>
          <w:rtl/>
        </w:rPr>
        <w:t>)</w:t>
      </w:r>
      <w:r>
        <w:rPr>
          <w:rtl/>
        </w:rPr>
        <w:t>.</w:t>
      </w:r>
    </w:p>
    <w:p w14:paraId="1A7EC755" w14:textId="20393B7A" w:rsidR="0092396F" w:rsidRPr="0033666C" w:rsidRDefault="0092396F" w:rsidP="002E6FC2">
      <w:pPr>
        <w:pStyle w:val="aaac"/>
        <w:rPr>
          <w:rtl/>
        </w:rPr>
      </w:pPr>
      <w:r w:rsidRPr="0033666C">
        <w:rPr>
          <w:bCs/>
          <w:color w:val="FF0000"/>
          <w:rtl/>
        </w:rPr>
        <w:t xml:space="preserve">[الحديث: </w:t>
      </w:r>
      <w:r w:rsidR="007B6AE1">
        <w:rPr>
          <w:bCs/>
          <w:color w:val="FF0000"/>
          <w:rtl/>
        </w:rPr>
        <w:t>984</w:t>
      </w:r>
      <w:r w:rsidRPr="0033666C">
        <w:rPr>
          <w:bCs/>
          <w:color w:val="FF0000"/>
          <w:rtl/>
        </w:rPr>
        <w:t>]</w:t>
      </w:r>
      <w:r w:rsidRPr="0033666C">
        <w:rPr>
          <w:rtl/>
        </w:rPr>
        <w:t xml:space="preserve"> قال الإمام علي: من لم ينصف المظلوم من الظّالم سلبه الله قدرته</w:t>
      </w:r>
      <w:r w:rsidRPr="00692DD6">
        <w:rPr>
          <w:rStyle w:val="a3"/>
          <w:rtl/>
        </w:rPr>
        <w:t>(</w:t>
      </w:r>
      <w:r w:rsidRPr="00692DD6">
        <w:rPr>
          <w:rStyle w:val="a3"/>
          <w:rtl/>
        </w:rPr>
        <w:footnoteReference w:id="990"/>
      </w:r>
      <w:r w:rsidRPr="00692DD6">
        <w:rPr>
          <w:rStyle w:val="a3"/>
          <w:rtl/>
        </w:rPr>
        <w:t>)</w:t>
      </w:r>
      <w:r>
        <w:rPr>
          <w:rtl/>
        </w:rPr>
        <w:t>.</w:t>
      </w:r>
    </w:p>
    <w:p w14:paraId="0CB1CC24" w14:textId="259F3292" w:rsidR="0092396F" w:rsidRPr="0033666C" w:rsidRDefault="0092396F" w:rsidP="002E6FC2">
      <w:pPr>
        <w:pStyle w:val="aaac"/>
        <w:rPr>
          <w:rtl/>
        </w:rPr>
      </w:pPr>
      <w:r w:rsidRPr="0033666C">
        <w:rPr>
          <w:bCs/>
          <w:color w:val="FF0000"/>
          <w:rtl/>
        </w:rPr>
        <w:t xml:space="preserve">[الحديث: </w:t>
      </w:r>
      <w:r w:rsidR="007B6AE1">
        <w:rPr>
          <w:bCs/>
          <w:color w:val="FF0000"/>
          <w:rtl/>
        </w:rPr>
        <w:t>985</w:t>
      </w:r>
      <w:r w:rsidRPr="0033666C">
        <w:rPr>
          <w:bCs/>
          <w:color w:val="FF0000"/>
          <w:rtl/>
        </w:rPr>
        <w:t>]</w:t>
      </w:r>
      <w:r w:rsidRPr="0033666C">
        <w:rPr>
          <w:rtl/>
        </w:rPr>
        <w:t xml:space="preserve"> قال الإمام علي: لا تؤيس الضعفاء من عدلك</w:t>
      </w:r>
      <w:r w:rsidRPr="00692DD6">
        <w:rPr>
          <w:rStyle w:val="a3"/>
          <w:rtl/>
        </w:rPr>
        <w:t>(</w:t>
      </w:r>
      <w:r w:rsidRPr="00692DD6">
        <w:rPr>
          <w:rStyle w:val="a3"/>
          <w:rtl/>
        </w:rPr>
        <w:footnoteReference w:id="991"/>
      </w:r>
      <w:r w:rsidRPr="00692DD6">
        <w:rPr>
          <w:rStyle w:val="a3"/>
          <w:rtl/>
        </w:rPr>
        <w:t>)</w:t>
      </w:r>
      <w:r>
        <w:rPr>
          <w:rtl/>
        </w:rPr>
        <w:t>.</w:t>
      </w:r>
    </w:p>
    <w:p w14:paraId="1BF146C4" w14:textId="7B25C1E0" w:rsidR="0092396F" w:rsidRPr="0033666C" w:rsidRDefault="0092396F" w:rsidP="002E6FC2">
      <w:pPr>
        <w:pStyle w:val="aaac"/>
        <w:rPr>
          <w:rtl/>
        </w:rPr>
      </w:pPr>
      <w:r w:rsidRPr="0033666C">
        <w:rPr>
          <w:bCs/>
          <w:color w:val="FF0000"/>
          <w:rtl/>
        </w:rPr>
        <w:t xml:space="preserve">[الحديث: </w:t>
      </w:r>
      <w:r w:rsidR="007B6AE1">
        <w:rPr>
          <w:bCs/>
          <w:color w:val="FF0000"/>
          <w:rtl/>
        </w:rPr>
        <w:t>986</w:t>
      </w:r>
      <w:r w:rsidRPr="0033666C">
        <w:rPr>
          <w:bCs/>
          <w:color w:val="FF0000"/>
          <w:rtl/>
        </w:rPr>
        <w:t>]</w:t>
      </w:r>
      <w:r w:rsidRPr="0033666C">
        <w:rPr>
          <w:rtl/>
        </w:rPr>
        <w:t xml:space="preserve"> قال الإمام علي: عليكم بالإحسان إلى العباد</w:t>
      </w:r>
      <w:r>
        <w:rPr>
          <w:rtl/>
        </w:rPr>
        <w:t xml:space="preserve">، </w:t>
      </w:r>
      <w:r w:rsidRPr="0033666C">
        <w:rPr>
          <w:rtl/>
        </w:rPr>
        <w:t>والعدل في البلاد تأمنوا عند قيام الأشهاد</w:t>
      </w:r>
      <w:r w:rsidRPr="00692DD6">
        <w:rPr>
          <w:rStyle w:val="a3"/>
          <w:rtl/>
        </w:rPr>
        <w:t>(</w:t>
      </w:r>
      <w:r w:rsidRPr="00692DD6">
        <w:rPr>
          <w:rStyle w:val="a3"/>
          <w:rtl/>
        </w:rPr>
        <w:footnoteReference w:id="992"/>
      </w:r>
      <w:r w:rsidRPr="00692DD6">
        <w:rPr>
          <w:rStyle w:val="a3"/>
          <w:rtl/>
        </w:rPr>
        <w:t>)</w:t>
      </w:r>
      <w:r>
        <w:rPr>
          <w:rtl/>
        </w:rPr>
        <w:t>.</w:t>
      </w:r>
    </w:p>
    <w:p w14:paraId="12347DD6" w14:textId="755322E3" w:rsidR="0092396F" w:rsidRPr="0033666C" w:rsidRDefault="0092396F" w:rsidP="002E6FC2">
      <w:pPr>
        <w:pStyle w:val="aaac"/>
        <w:rPr>
          <w:rtl/>
        </w:rPr>
      </w:pPr>
      <w:r w:rsidRPr="0033666C">
        <w:rPr>
          <w:bCs/>
          <w:color w:val="FF0000"/>
          <w:rtl/>
        </w:rPr>
        <w:t xml:space="preserve">[الحديث: </w:t>
      </w:r>
      <w:r w:rsidR="007B6AE1">
        <w:rPr>
          <w:bCs/>
          <w:color w:val="FF0000"/>
          <w:rtl/>
        </w:rPr>
        <w:t>987</w:t>
      </w:r>
      <w:r w:rsidRPr="0033666C">
        <w:rPr>
          <w:bCs/>
          <w:color w:val="FF0000"/>
          <w:rtl/>
        </w:rPr>
        <w:t>]</w:t>
      </w:r>
      <w:r w:rsidRPr="0033666C">
        <w:rPr>
          <w:rtl/>
        </w:rPr>
        <w:t xml:space="preserve"> قال الإمام علي: على الإمام </w:t>
      </w:r>
      <w:r>
        <w:rPr>
          <w:rtl/>
        </w:rPr>
        <w:t>أ</w:t>
      </w:r>
      <w:r w:rsidRPr="0033666C">
        <w:rPr>
          <w:rtl/>
        </w:rPr>
        <w:t>ن يعلّم أهل ولايته حدود الإسلام والإيمان</w:t>
      </w:r>
      <w:r w:rsidRPr="00692DD6">
        <w:rPr>
          <w:rStyle w:val="a3"/>
          <w:rtl/>
        </w:rPr>
        <w:t>(</w:t>
      </w:r>
      <w:r w:rsidRPr="00692DD6">
        <w:rPr>
          <w:rStyle w:val="a3"/>
          <w:rtl/>
        </w:rPr>
        <w:footnoteReference w:id="993"/>
      </w:r>
      <w:r w:rsidRPr="00692DD6">
        <w:rPr>
          <w:rStyle w:val="a3"/>
          <w:rtl/>
        </w:rPr>
        <w:t>)</w:t>
      </w:r>
      <w:r>
        <w:rPr>
          <w:rtl/>
        </w:rPr>
        <w:t>.</w:t>
      </w:r>
    </w:p>
    <w:p w14:paraId="02CC29CD" w14:textId="507DAB86"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988</w:t>
      </w:r>
      <w:r w:rsidRPr="0033666C">
        <w:rPr>
          <w:bCs/>
          <w:color w:val="FF0000"/>
          <w:rtl/>
        </w:rPr>
        <w:t>]</w:t>
      </w:r>
      <w:r w:rsidRPr="0033666C">
        <w:rPr>
          <w:rtl/>
        </w:rPr>
        <w:t xml:space="preserve"> قال الإمام علي: في حمل عباد الله على أحكام الله استيفاء الحقوق وكلّ الرفق</w:t>
      </w:r>
      <w:r w:rsidRPr="00692DD6">
        <w:rPr>
          <w:rStyle w:val="a3"/>
          <w:rtl/>
        </w:rPr>
        <w:t>(</w:t>
      </w:r>
      <w:r w:rsidRPr="00692DD6">
        <w:rPr>
          <w:rStyle w:val="a3"/>
          <w:rtl/>
        </w:rPr>
        <w:footnoteReference w:id="994"/>
      </w:r>
      <w:r w:rsidRPr="00692DD6">
        <w:rPr>
          <w:rStyle w:val="a3"/>
          <w:rtl/>
        </w:rPr>
        <w:t>)</w:t>
      </w:r>
      <w:r>
        <w:rPr>
          <w:rtl/>
        </w:rPr>
        <w:t>.</w:t>
      </w:r>
    </w:p>
    <w:p w14:paraId="6D6C53A5" w14:textId="6B327802" w:rsidR="0092396F" w:rsidRPr="0033666C" w:rsidRDefault="0092396F" w:rsidP="002E6FC2">
      <w:pPr>
        <w:pStyle w:val="aaac"/>
        <w:rPr>
          <w:rtl/>
        </w:rPr>
      </w:pPr>
      <w:r w:rsidRPr="0033666C">
        <w:rPr>
          <w:bCs/>
          <w:color w:val="FF0000"/>
          <w:rtl/>
        </w:rPr>
        <w:t xml:space="preserve">[الحديث: </w:t>
      </w:r>
      <w:r w:rsidR="007B6AE1">
        <w:rPr>
          <w:bCs/>
          <w:color w:val="FF0000"/>
          <w:rtl/>
        </w:rPr>
        <w:t>989</w:t>
      </w:r>
      <w:r w:rsidRPr="0033666C">
        <w:rPr>
          <w:bCs/>
          <w:color w:val="FF0000"/>
          <w:rtl/>
        </w:rPr>
        <w:t>]</w:t>
      </w:r>
      <w:r w:rsidRPr="0033666C">
        <w:rPr>
          <w:rtl/>
        </w:rPr>
        <w:t xml:space="preserve"> قال الإمام علي: فضيلة السلطان عمارة البلدان</w:t>
      </w:r>
      <w:r w:rsidRPr="00692DD6">
        <w:rPr>
          <w:rStyle w:val="a3"/>
          <w:rtl/>
        </w:rPr>
        <w:t>(</w:t>
      </w:r>
      <w:r w:rsidRPr="00692DD6">
        <w:rPr>
          <w:rStyle w:val="a3"/>
          <w:rtl/>
        </w:rPr>
        <w:footnoteReference w:id="995"/>
      </w:r>
      <w:r w:rsidRPr="00692DD6">
        <w:rPr>
          <w:rStyle w:val="a3"/>
          <w:rtl/>
        </w:rPr>
        <w:t>)</w:t>
      </w:r>
      <w:r>
        <w:rPr>
          <w:rtl/>
        </w:rPr>
        <w:t>.</w:t>
      </w:r>
    </w:p>
    <w:p w14:paraId="6FD1C74B" w14:textId="5B32594A" w:rsidR="0092396F" w:rsidRPr="0033666C" w:rsidRDefault="0092396F" w:rsidP="002E6FC2">
      <w:pPr>
        <w:pStyle w:val="aaac"/>
        <w:rPr>
          <w:rtl/>
        </w:rPr>
      </w:pPr>
      <w:r w:rsidRPr="0033666C">
        <w:rPr>
          <w:bCs/>
          <w:color w:val="FF0000"/>
          <w:rtl/>
        </w:rPr>
        <w:t xml:space="preserve">[الحديث: </w:t>
      </w:r>
      <w:r w:rsidR="007B6AE1">
        <w:rPr>
          <w:bCs/>
          <w:color w:val="FF0000"/>
          <w:rtl/>
        </w:rPr>
        <w:t>990</w:t>
      </w:r>
      <w:r w:rsidRPr="0033666C">
        <w:rPr>
          <w:bCs/>
          <w:color w:val="FF0000"/>
          <w:rtl/>
        </w:rPr>
        <w:t>]</w:t>
      </w:r>
      <w:r w:rsidRPr="0033666C">
        <w:rPr>
          <w:rtl/>
        </w:rPr>
        <w:t xml:space="preserve"> قال الإمام علي: كما تدين تدان</w:t>
      </w:r>
      <w:r w:rsidRPr="00692DD6">
        <w:rPr>
          <w:rStyle w:val="a3"/>
          <w:rtl/>
        </w:rPr>
        <w:t>(</w:t>
      </w:r>
      <w:r w:rsidRPr="00692DD6">
        <w:rPr>
          <w:rStyle w:val="a3"/>
          <w:rtl/>
        </w:rPr>
        <w:footnoteReference w:id="996"/>
      </w:r>
      <w:r w:rsidRPr="00692DD6">
        <w:rPr>
          <w:rStyle w:val="a3"/>
          <w:rtl/>
        </w:rPr>
        <w:t>)</w:t>
      </w:r>
      <w:r>
        <w:rPr>
          <w:rtl/>
        </w:rPr>
        <w:t>.</w:t>
      </w:r>
    </w:p>
    <w:p w14:paraId="5DD77DCF" w14:textId="2E4A3549" w:rsidR="0092396F" w:rsidRPr="0033666C" w:rsidRDefault="0092396F" w:rsidP="002E6FC2">
      <w:pPr>
        <w:pStyle w:val="aaac"/>
        <w:rPr>
          <w:rtl/>
        </w:rPr>
      </w:pPr>
      <w:r w:rsidRPr="0033666C">
        <w:rPr>
          <w:bCs/>
          <w:color w:val="FF0000"/>
          <w:rtl/>
        </w:rPr>
        <w:t xml:space="preserve">[الحديث: </w:t>
      </w:r>
      <w:r w:rsidR="007B6AE1">
        <w:rPr>
          <w:bCs/>
          <w:color w:val="FF0000"/>
          <w:rtl/>
        </w:rPr>
        <w:t>991</w:t>
      </w:r>
      <w:r w:rsidRPr="0033666C">
        <w:rPr>
          <w:bCs/>
          <w:color w:val="FF0000"/>
          <w:rtl/>
        </w:rPr>
        <w:t>]</w:t>
      </w:r>
      <w:r w:rsidRPr="0033666C">
        <w:rPr>
          <w:rtl/>
        </w:rPr>
        <w:t xml:space="preserve"> قال الإمام علي: لو استوت قدماي من هذه </w:t>
      </w:r>
      <w:proofErr w:type="spellStart"/>
      <w:r w:rsidRPr="0033666C">
        <w:rPr>
          <w:rtl/>
        </w:rPr>
        <w:t>المداحض</w:t>
      </w:r>
      <w:proofErr w:type="spellEnd"/>
      <w:r w:rsidRPr="0033666C">
        <w:rPr>
          <w:rtl/>
        </w:rPr>
        <w:t xml:space="preserve"> لغيّرت أشياء</w:t>
      </w:r>
      <w:r w:rsidRPr="00692DD6">
        <w:rPr>
          <w:rStyle w:val="a3"/>
          <w:rtl/>
        </w:rPr>
        <w:t>(</w:t>
      </w:r>
      <w:r w:rsidRPr="00692DD6">
        <w:rPr>
          <w:rStyle w:val="a3"/>
          <w:rtl/>
        </w:rPr>
        <w:footnoteReference w:id="997"/>
      </w:r>
      <w:r w:rsidRPr="00692DD6">
        <w:rPr>
          <w:rStyle w:val="a3"/>
          <w:rtl/>
        </w:rPr>
        <w:t>)</w:t>
      </w:r>
      <w:r>
        <w:rPr>
          <w:rtl/>
        </w:rPr>
        <w:t>.</w:t>
      </w:r>
    </w:p>
    <w:p w14:paraId="2F0247E4" w14:textId="244E1A8E" w:rsidR="0092396F" w:rsidRPr="0033666C" w:rsidRDefault="0092396F" w:rsidP="002E6FC2">
      <w:pPr>
        <w:pStyle w:val="aaac"/>
        <w:rPr>
          <w:rtl/>
        </w:rPr>
      </w:pPr>
      <w:r w:rsidRPr="0033666C">
        <w:rPr>
          <w:bCs/>
          <w:color w:val="FF0000"/>
          <w:rtl/>
        </w:rPr>
        <w:t xml:space="preserve">[الحديث: </w:t>
      </w:r>
      <w:r w:rsidR="007B6AE1">
        <w:rPr>
          <w:bCs/>
          <w:color w:val="FF0000"/>
          <w:rtl/>
        </w:rPr>
        <w:t>992</w:t>
      </w:r>
      <w:r w:rsidRPr="0033666C">
        <w:rPr>
          <w:bCs/>
          <w:color w:val="FF0000"/>
          <w:rtl/>
        </w:rPr>
        <w:t>]</w:t>
      </w:r>
      <w:r w:rsidRPr="0033666C">
        <w:rPr>
          <w:rtl/>
        </w:rPr>
        <w:t xml:space="preserve"> قال الإمام علي: من النبل أن تتيقّظ لإيجاب حقّ الرعيّة إليك وتتغابى عن الجناية عليك</w:t>
      </w:r>
      <w:r w:rsidRPr="00692DD6">
        <w:rPr>
          <w:rStyle w:val="a3"/>
          <w:rtl/>
        </w:rPr>
        <w:t>(</w:t>
      </w:r>
      <w:r w:rsidRPr="00692DD6">
        <w:rPr>
          <w:rStyle w:val="a3"/>
          <w:rtl/>
        </w:rPr>
        <w:footnoteReference w:id="998"/>
      </w:r>
      <w:r w:rsidRPr="00692DD6">
        <w:rPr>
          <w:rStyle w:val="a3"/>
          <w:rtl/>
        </w:rPr>
        <w:t>)</w:t>
      </w:r>
      <w:r>
        <w:rPr>
          <w:rtl/>
        </w:rPr>
        <w:t>.</w:t>
      </w:r>
    </w:p>
    <w:p w14:paraId="058CB991" w14:textId="17A89160" w:rsidR="0092396F" w:rsidRPr="0033666C" w:rsidRDefault="0092396F" w:rsidP="002E6FC2">
      <w:pPr>
        <w:pStyle w:val="aaac"/>
        <w:rPr>
          <w:rtl/>
        </w:rPr>
      </w:pPr>
      <w:r w:rsidRPr="0033666C">
        <w:rPr>
          <w:bCs/>
          <w:color w:val="FF0000"/>
          <w:rtl/>
        </w:rPr>
        <w:t xml:space="preserve">[الحديث: </w:t>
      </w:r>
      <w:r w:rsidR="007B6AE1">
        <w:rPr>
          <w:bCs/>
          <w:color w:val="FF0000"/>
          <w:rtl/>
        </w:rPr>
        <w:t>993</w:t>
      </w:r>
      <w:r w:rsidRPr="0033666C">
        <w:rPr>
          <w:bCs/>
          <w:color w:val="FF0000"/>
          <w:rtl/>
        </w:rPr>
        <w:t>]</w:t>
      </w:r>
      <w:r w:rsidRPr="0033666C">
        <w:rPr>
          <w:rtl/>
        </w:rPr>
        <w:t xml:space="preserve"> قال الإمام علي: عند كمال القدرة تظهر فضيلة العفو</w:t>
      </w:r>
      <w:r w:rsidRPr="00692DD6">
        <w:rPr>
          <w:rStyle w:val="a3"/>
          <w:rtl/>
        </w:rPr>
        <w:t>(</w:t>
      </w:r>
      <w:r w:rsidRPr="00692DD6">
        <w:rPr>
          <w:rStyle w:val="a3"/>
          <w:rtl/>
        </w:rPr>
        <w:footnoteReference w:id="999"/>
      </w:r>
      <w:r w:rsidRPr="00692DD6">
        <w:rPr>
          <w:rStyle w:val="a3"/>
          <w:rtl/>
        </w:rPr>
        <w:t>)</w:t>
      </w:r>
      <w:r>
        <w:rPr>
          <w:rtl/>
        </w:rPr>
        <w:t>.</w:t>
      </w:r>
    </w:p>
    <w:p w14:paraId="02B7AAF3" w14:textId="31DDBFDD" w:rsidR="0092396F" w:rsidRPr="0033666C" w:rsidRDefault="0092396F" w:rsidP="002E6FC2">
      <w:pPr>
        <w:pStyle w:val="aaac"/>
        <w:rPr>
          <w:rtl/>
        </w:rPr>
      </w:pPr>
      <w:r w:rsidRPr="0033666C">
        <w:rPr>
          <w:bCs/>
          <w:color w:val="FF0000"/>
          <w:rtl/>
        </w:rPr>
        <w:t xml:space="preserve">[الحديث: </w:t>
      </w:r>
      <w:r w:rsidR="007B6AE1">
        <w:rPr>
          <w:bCs/>
          <w:color w:val="FF0000"/>
          <w:rtl/>
        </w:rPr>
        <w:t>994</w:t>
      </w:r>
      <w:r w:rsidRPr="0033666C">
        <w:rPr>
          <w:bCs/>
          <w:color w:val="FF0000"/>
          <w:rtl/>
        </w:rPr>
        <w:t>]</w:t>
      </w:r>
      <w:r w:rsidRPr="0033666C">
        <w:rPr>
          <w:rtl/>
        </w:rPr>
        <w:t xml:space="preserve"> قال الإمام علي: من تجبّر على من دونه كسر</w:t>
      </w:r>
      <w:r w:rsidRPr="00692DD6">
        <w:rPr>
          <w:rStyle w:val="a3"/>
          <w:rtl/>
        </w:rPr>
        <w:t>(</w:t>
      </w:r>
      <w:r w:rsidRPr="00692DD6">
        <w:rPr>
          <w:rStyle w:val="a3"/>
          <w:rtl/>
        </w:rPr>
        <w:footnoteReference w:id="1000"/>
      </w:r>
      <w:r w:rsidRPr="00692DD6">
        <w:rPr>
          <w:rStyle w:val="a3"/>
          <w:rtl/>
        </w:rPr>
        <w:t>)</w:t>
      </w:r>
      <w:r>
        <w:rPr>
          <w:rtl/>
        </w:rPr>
        <w:t>.</w:t>
      </w:r>
    </w:p>
    <w:p w14:paraId="5B25D363" w14:textId="2AC13729" w:rsidR="0092396F" w:rsidRPr="0033666C" w:rsidRDefault="0092396F" w:rsidP="002E6FC2">
      <w:pPr>
        <w:pStyle w:val="aaac"/>
        <w:rPr>
          <w:rtl/>
        </w:rPr>
      </w:pPr>
      <w:r w:rsidRPr="0033666C">
        <w:rPr>
          <w:bCs/>
          <w:color w:val="FF0000"/>
          <w:rtl/>
        </w:rPr>
        <w:t xml:space="preserve">[الحديث: </w:t>
      </w:r>
      <w:r w:rsidR="007B6AE1">
        <w:rPr>
          <w:bCs/>
          <w:color w:val="FF0000"/>
          <w:rtl/>
        </w:rPr>
        <w:t>995</w:t>
      </w:r>
      <w:r w:rsidRPr="0033666C">
        <w:rPr>
          <w:bCs/>
          <w:color w:val="FF0000"/>
          <w:rtl/>
        </w:rPr>
        <w:t>]</w:t>
      </w:r>
      <w:r w:rsidRPr="0033666C">
        <w:rPr>
          <w:rtl/>
        </w:rPr>
        <w:t xml:space="preserve"> قال الإمام علي: من استطال على الناس بقدرته سلب القدرة</w:t>
      </w:r>
      <w:r w:rsidRPr="00692DD6">
        <w:rPr>
          <w:rStyle w:val="a3"/>
          <w:rtl/>
        </w:rPr>
        <w:t>(</w:t>
      </w:r>
      <w:r w:rsidRPr="00692DD6">
        <w:rPr>
          <w:rStyle w:val="a3"/>
          <w:rtl/>
        </w:rPr>
        <w:footnoteReference w:id="1001"/>
      </w:r>
      <w:r w:rsidRPr="00692DD6">
        <w:rPr>
          <w:rStyle w:val="a3"/>
          <w:rtl/>
        </w:rPr>
        <w:t>)</w:t>
      </w:r>
      <w:r>
        <w:rPr>
          <w:rtl/>
        </w:rPr>
        <w:t>.</w:t>
      </w:r>
    </w:p>
    <w:p w14:paraId="552B7620" w14:textId="0323B232" w:rsidR="0092396F" w:rsidRPr="0033666C" w:rsidRDefault="0092396F" w:rsidP="002E6FC2">
      <w:pPr>
        <w:pStyle w:val="aaac"/>
        <w:rPr>
          <w:rtl/>
        </w:rPr>
      </w:pPr>
      <w:r w:rsidRPr="0033666C">
        <w:rPr>
          <w:bCs/>
          <w:color w:val="FF0000"/>
          <w:rtl/>
        </w:rPr>
        <w:t xml:space="preserve">[الحديث: </w:t>
      </w:r>
      <w:r w:rsidR="007B6AE1">
        <w:rPr>
          <w:bCs/>
          <w:color w:val="FF0000"/>
          <w:rtl/>
        </w:rPr>
        <w:t>996</w:t>
      </w:r>
      <w:r w:rsidRPr="0033666C">
        <w:rPr>
          <w:bCs/>
          <w:color w:val="FF0000"/>
          <w:rtl/>
        </w:rPr>
        <w:t>]</w:t>
      </w:r>
      <w:r w:rsidRPr="0033666C">
        <w:rPr>
          <w:rtl/>
        </w:rPr>
        <w:t xml:space="preserve"> قال الإمام علي: الحلم رأس الرئاسة</w:t>
      </w:r>
      <w:r w:rsidRPr="00692DD6">
        <w:rPr>
          <w:rStyle w:val="a3"/>
          <w:rtl/>
        </w:rPr>
        <w:t>(</w:t>
      </w:r>
      <w:r w:rsidRPr="00692DD6">
        <w:rPr>
          <w:rStyle w:val="a3"/>
          <w:rtl/>
        </w:rPr>
        <w:footnoteReference w:id="1002"/>
      </w:r>
      <w:r w:rsidRPr="00692DD6">
        <w:rPr>
          <w:rStyle w:val="a3"/>
          <w:rtl/>
        </w:rPr>
        <w:t>)</w:t>
      </w:r>
      <w:r>
        <w:rPr>
          <w:rtl/>
        </w:rPr>
        <w:t>.</w:t>
      </w:r>
    </w:p>
    <w:p w14:paraId="7F5F8F73" w14:textId="122BDD7E" w:rsidR="0092396F" w:rsidRPr="0033666C" w:rsidRDefault="0092396F" w:rsidP="002E6FC2">
      <w:pPr>
        <w:pStyle w:val="aaac"/>
        <w:rPr>
          <w:rtl/>
        </w:rPr>
      </w:pPr>
      <w:r w:rsidRPr="0033666C">
        <w:rPr>
          <w:bCs/>
          <w:color w:val="FF0000"/>
          <w:rtl/>
        </w:rPr>
        <w:t xml:space="preserve">[الحديث: </w:t>
      </w:r>
      <w:r w:rsidR="007B6AE1">
        <w:rPr>
          <w:bCs/>
          <w:color w:val="FF0000"/>
          <w:rtl/>
        </w:rPr>
        <w:t>997</w:t>
      </w:r>
      <w:r w:rsidRPr="0033666C">
        <w:rPr>
          <w:bCs/>
          <w:color w:val="FF0000"/>
          <w:rtl/>
        </w:rPr>
        <w:t>]</w:t>
      </w:r>
      <w:r w:rsidRPr="0033666C">
        <w:rPr>
          <w:rtl/>
        </w:rPr>
        <w:t xml:space="preserve"> قال الإمام علي: العفو زين القدرة</w:t>
      </w:r>
      <w:r w:rsidRPr="00692DD6">
        <w:rPr>
          <w:rStyle w:val="a3"/>
          <w:rtl/>
        </w:rPr>
        <w:t>(</w:t>
      </w:r>
      <w:r w:rsidRPr="00692DD6">
        <w:rPr>
          <w:rStyle w:val="a3"/>
          <w:rtl/>
        </w:rPr>
        <w:footnoteReference w:id="1003"/>
      </w:r>
      <w:r w:rsidRPr="00692DD6">
        <w:rPr>
          <w:rStyle w:val="a3"/>
          <w:rtl/>
        </w:rPr>
        <w:t>)</w:t>
      </w:r>
      <w:r>
        <w:rPr>
          <w:rtl/>
        </w:rPr>
        <w:t>.</w:t>
      </w:r>
    </w:p>
    <w:p w14:paraId="100F2937" w14:textId="3331E5D0" w:rsidR="0092396F" w:rsidRPr="0033666C" w:rsidRDefault="0092396F" w:rsidP="002E6FC2">
      <w:pPr>
        <w:pStyle w:val="aaac"/>
        <w:rPr>
          <w:rtl/>
        </w:rPr>
      </w:pPr>
      <w:r w:rsidRPr="0033666C">
        <w:rPr>
          <w:bCs/>
          <w:color w:val="FF0000"/>
          <w:rtl/>
        </w:rPr>
        <w:t xml:space="preserve">[الحديث: </w:t>
      </w:r>
      <w:r w:rsidR="007B6AE1">
        <w:rPr>
          <w:bCs/>
          <w:color w:val="FF0000"/>
          <w:rtl/>
        </w:rPr>
        <w:t>998</w:t>
      </w:r>
      <w:r w:rsidRPr="0033666C">
        <w:rPr>
          <w:bCs/>
          <w:color w:val="FF0000"/>
          <w:rtl/>
        </w:rPr>
        <w:t>]</w:t>
      </w:r>
      <w:r w:rsidRPr="0033666C">
        <w:rPr>
          <w:rtl/>
        </w:rPr>
        <w:t xml:space="preserve"> قال الإمام علي: الإنصاف زين الإمرة</w:t>
      </w:r>
      <w:r w:rsidRPr="00692DD6">
        <w:rPr>
          <w:rStyle w:val="a3"/>
          <w:rtl/>
        </w:rPr>
        <w:t>(</w:t>
      </w:r>
      <w:r w:rsidRPr="00692DD6">
        <w:rPr>
          <w:rStyle w:val="a3"/>
          <w:rtl/>
        </w:rPr>
        <w:footnoteReference w:id="1004"/>
      </w:r>
      <w:r w:rsidRPr="00692DD6">
        <w:rPr>
          <w:rStyle w:val="a3"/>
          <w:rtl/>
        </w:rPr>
        <w:t>)</w:t>
      </w:r>
      <w:r>
        <w:rPr>
          <w:rtl/>
        </w:rPr>
        <w:t>.</w:t>
      </w:r>
    </w:p>
    <w:p w14:paraId="30ACCEF7" w14:textId="6646BCE4" w:rsidR="0092396F" w:rsidRPr="0033666C" w:rsidRDefault="0092396F" w:rsidP="002E6FC2">
      <w:pPr>
        <w:pStyle w:val="aaac"/>
        <w:rPr>
          <w:rtl/>
        </w:rPr>
      </w:pPr>
      <w:r w:rsidRPr="0033666C">
        <w:rPr>
          <w:bCs/>
          <w:color w:val="FF0000"/>
          <w:rtl/>
        </w:rPr>
        <w:t xml:space="preserve">[الحديث: </w:t>
      </w:r>
      <w:r w:rsidR="007B6AE1">
        <w:rPr>
          <w:bCs/>
          <w:color w:val="FF0000"/>
          <w:rtl/>
        </w:rPr>
        <w:t>999</w:t>
      </w:r>
      <w:r w:rsidRPr="0033666C">
        <w:rPr>
          <w:bCs/>
          <w:color w:val="FF0000"/>
          <w:rtl/>
        </w:rPr>
        <w:t>]</w:t>
      </w:r>
      <w:r w:rsidRPr="0033666C">
        <w:rPr>
          <w:rtl/>
        </w:rPr>
        <w:t xml:space="preserve"> قال الإمام علي: </w:t>
      </w:r>
      <w:r>
        <w:rPr>
          <w:rtl/>
        </w:rPr>
        <w:t>ا</w:t>
      </w:r>
      <w:r w:rsidRPr="0033666C">
        <w:rPr>
          <w:rtl/>
        </w:rPr>
        <w:t>ضرب خادمك إذا عصى الله، واعف عنه إذا عصاك</w:t>
      </w:r>
      <w:r w:rsidRPr="00692DD6">
        <w:rPr>
          <w:rStyle w:val="a3"/>
          <w:rtl/>
        </w:rPr>
        <w:t>(</w:t>
      </w:r>
      <w:r w:rsidRPr="00692DD6">
        <w:rPr>
          <w:rStyle w:val="a3"/>
          <w:rtl/>
        </w:rPr>
        <w:footnoteReference w:id="1005"/>
      </w:r>
      <w:r w:rsidRPr="00692DD6">
        <w:rPr>
          <w:rStyle w:val="a3"/>
          <w:rtl/>
        </w:rPr>
        <w:t>)</w:t>
      </w:r>
      <w:r>
        <w:rPr>
          <w:rtl/>
        </w:rPr>
        <w:t>.</w:t>
      </w:r>
    </w:p>
    <w:p w14:paraId="708CA51B" w14:textId="4117170F"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1000</w:t>
      </w:r>
      <w:r w:rsidRPr="0033666C">
        <w:rPr>
          <w:bCs/>
          <w:color w:val="FF0000"/>
          <w:rtl/>
        </w:rPr>
        <w:t>]</w:t>
      </w:r>
      <w:r w:rsidRPr="0033666C">
        <w:rPr>
          <w:rtl/>
        </w:rPr>
        <w:t xml:space="preserve"> قال الإمام علي: تجاوز مع القدرة، وأحسن مع الدّولة تكمل لك السّيادة</w:t>
      </w:r>
      <w:r w:rsidRPr="00692DD6">
        <w:rPr>
          <w:rStyle w:val="a3"/>
          <w:rtl/>
        </w:rPr>
        <w:t>(</w:t>
      </w:r>
      <w:r w:rsidRPr="00692DD6">
        <w:rPr>
          <w:rStyle w:val="a3"/>
          <w:rtl/>
        </w:rPr>
        <w:footnoteReference w:id="1006"/>
      </w:r>
      <w:r w:rsidRPr="00692DD6">
        <w:rPr>
          <w:rStyle w:val="a3"/>
          <w:rtl/>
        </w:rPr>
        <w:t>)</w:t>
      </w:r>
      <w:r>
        <w:rPr>
          <w:rtl/>
        </w:rPr>
        <w:t>.</w:t>
      </w:r>
    </w:p>
    <w:p w14:paraId="5EA6F2AB" w14:textId="7DD067C4" w:rsidR="0092396F" w:rsidRPr="0033666C" w:rsidRDefault="0092396F" w:rsidP="002E6FC2">
      <w:pPr>
        <w:pStyle w:val="aaac"/>
        <w:rPr>
          <w:rtl/>
        </w:rPr>
      </w:pPr>
      <w:r w:rsidRPr="0033666C">
        <w:rPr>
          <w:bCs/>
          <w:color w:val="FF0000"/>
          <w:rtl/>
        </w:rPr>
        <w:t xml:space="preserve">[الحديث: </w:t>
      </w:r>
      <w:r w:rsidR="007B6AE1">
        <w:rPr>
          <w:bCs/>
          <w:color w:val="FF0000"/>
          <w:rtl/>
        </w:rPr>
        <w:t>1001</w:t>
      </w:r>
      <w:r w:rsidRPr="0033666C">
        <w:rPr>
          <w:bCs/>
          <w:color w:val="FF0000"/>
          <w:rtl/>
        </w:rPr>
        <w:t>]</w:t>
      </w:r>
      <w:r w:rsidRPr="0033666C">
        <w:rPr>
          <w:rtl/>
        </w:rPr>
        <w:t xml:space="preserve"> قال الإمام علي: ذو الشّرف لا تبطره منزلة نالها وإن عظمت كالجبل الّذي لا تزعزعه الرياح، والدّنيّ تبطره </w:t>
      </w:r>
      <w:r w:rsidRPr="00692DD6">
        <w:rPr>
          <w:rtl/>
        </w:rPr>
        <w:t>أدنى</w:t>
      </w:r>
      <w:r w:rsidRPr="0033666C">
        <w:rPr>
          <w:rtl/>
        </w:rPr>
        <w:t xml:space="preserve"> منزلة نزلة كالكلأ الّذي يحرّكه مرّ النّسيم</w:t>
      </w:r>
      <w:r w:rsidRPr="00692DD6">
        <w:rPr>
          <w:rStyle w:val="a3"/>
          <w:rtl/>
        </w:rPr>
        <w:t>(</w:t>
      </w:r>
      <w:r w:rsidRPr="00692DD6">
        <w:rPr>
          <w:rStyle w:val="a3"/>
          <w:rtl/>
        </w:rPr>
        <w:footnoteReference w:id="1007"/>
      </w:r>
      <w:r w:rsidRPr="00692DD6">
        <w:rPr>
          <w:rStyle w:val="a3"/>
          <w:rtl/>
        </w:rPr>
        <w:t>)</w:t>
      </w:r>
      <w:r>
        <w:rPr>
          <w:rtl/>
        </w:rPr>
        <w:t>.</w:t>
      </w:r>
    </w:p>
    <w:p w14:paraId="45B87FAF" w14:textId="415AE8B3" w:rsidR="0092396F" w:rsidRPr="0033666C" w:rsidRDefault="0092396F" w:rsidP="002E6FC2">
      <w:pPr>
        <w:pStyle w:val="aaac"/>
        <w:rPr>
          <w:rtl/>
        </w:rPr>
      </w:pPr>
      <w:r w:rsidRPr="0033666C">
        <w:rPr>
          <w:bCs/>
          <w:color w:val="FF0000"/>
          <w:rtl/>
        </w:rPr>
        <w:t xml:space="preserve">[الحديث: </w:t>
      </w:r>
      <w:r w:rsidR="007B6AE1">
        <w:rPr>
          <w:bCs/>
          <w:color w:val="FF0000"/>
          <w:rtl/>
        </w:rPr>
        <w:t>1002</w:t>
      </w:r>
      <w:r w:rsidRPr="0033666C">
        <w:rPr>
          <w:bCs/>
          <w:color w:val="FF0000"/>
          <w:rtl/>
        </w:rPr>
        <w:t>]</w:t>
      </w:r>
      <w:r w:rsidRPr="0033666C">
        <w:rPr>
          <w:rtl/>
        </w:rPr>
        <w:t xml:space="preserve"> قال الإمام علي: ذاك ينفع سلمه ولا يخاف ظلمه، إذا قال فعل وإذا ولّي عدل</w:t>
      </w:r>
      <w:r w:rsidRPr="00692DD6">
        <w:rPr>
          <w:rStyle w:val="a3"/>
          <w:rtl/>
        </w:rPr>
        <w:t>(</w:t>
      </w:r>
      <w:r w:rsidRPr="00692DD6">
        <w:rPr>
          <w:rStyle w:val="a3"/>
          <w:rtl/>
        </w:rPr>
        <w:footnoteReference w:id="1008"/>
      </w:r>
      <w:r w:rsidRPr="00692DD6">
        <w:rPr>
          <w:rStyle w:val="a3"/>
          <w:rtl/>
        </w:rPr>
        <w:t>)</w:t>
      </w:r>
      <w:r>
        <w:rPr>
          <w:rtl/>
        </w:rPr>
        <w:t>.</w:t>
      </w:r>
    </w:p>
    <w:p w14:paraId="52073630" w14:textId="5F7A74D5" w:rsidR="0092396F" w:rsidRPr="0033666C" w:rsidRDefault="0092396F" w:rsidP="002E6FC2">
      <w:pPr>
        <w:pStyle w:val="aaac"/>
        <w:rPr>
          <w:rtl/>
        </w:rPr>
      </w:pPr>
      <w:r w:rsidRPr="0033666C">
        <w:rPr>
          <w:bCs/>
          <w:color w:val="FF0000"/>
          <w:rtl/>
        </w:rPr>
        <w:t xml:space="preserve">[الحديث: </w:t>
      </w:r>
      <w:r w:rsidR="007B6AE1">
        <w:rPr>
          <w:bCs/>
          <w:color w:val="FF0000"/>
          <w:rtl/>
        </w:rPr>
        <w:t>1003</w:t>
      </w:r>
      <w:r w:rsidRPr="0033666C">
        <w:rPr>
          <w:bCs/>
          <w:color w:val="FF0000"/>
          <w:rtl/>
        </w:rPr>
        <w:t>]</w:t>
      </w:r>
      <w:r w:rsidRPr="0033666C">
        <w:rPr>
          <w:rtl/>
        </w:rPr>
        <w:t xml:space="preserve"> قال الإمام علي: زكاة القدرة الإنصاف</w:t>
      </w:r>
      <w:r w:rsidRPr="00692DD6">
        <w:rPr>
          <w:rStyle w:val="a3"/>
          <w:rtl/>
        </w:rPr>
        <w:t>(</w:t>
      </w:r>
      <w:r w:rsidRPr="00692DD6">
        <w:rPr>
          <w:rStyle w:val="a3"/>
          <w:rtl/>
        </w:rPr>
        <w:footnoteReference w:id="1009"/>
      </w:r>
      <w:r w:rsidRPr="00692DD6">
        <w:rPr>
          <w:rStyle w:val="a3"/>
          <w:rtl/>
        </w:rPr>
        <w:t>)</w:t>
      </w:r>
      <w:r>
        <w:rPr>
          <w:rtl/>
        </w:rPr>
        <w:t>.</w:t>
      </w:r>
    </w:p>
    <w:p w14:paraId="79B6B290" w14:textId="0A6E3A5F" w:rsidR="0092396F" w:rsidRPr="0033666C" w:rsidRDefault="0092396F" w:rsidP="002E6FC2">
      <w:pPr>
        <w:pStyle w:val="aaac"/>
        <w:rPr>
          <w:rtl/>
        </w:rPr>
      </w:pPr>
      <w:r w:rsidRPr="0033666C">
        <w:rPr>
          <w:bCs/>
          <w:color w:val="FF0000"/>
          <w:rtl/>
        </w:rPr>
        <w:t xml:space="preserve">[الحديث: </w:t>
      </w:r>
      <w:r w:rsidR="007B6AE1">
        <w:rPr>
          <w:bCs/>
          <w:color w:val="FF0000"/>
          <w:rtl/>
        </w:rPr>
        <w:t>1004</w:t>
      </w:r>
      <w:r w:rsidRPr="0033666C">
        <w:rPr>
          <w:bCs/>
          <w:color w:val="FF0000"/>
          <w:rtl/>
        </w:rPr>
        <w:t>]</w:t>
      </w:r>
      <w:r w:rsidRPr="0033666C">
        <w:rPr>
          <w:rtl/>
        </w:rPr>
        <w:t xml:space="preserve"> قال الإمام علي: العفو زكاة القدرة</w:t>
      </w:r>
      <w:r w:rsidRPr="00692DD6">
        <w:rPr>
          <w:rStyle w:val="a3"/>
          <w:rtl/>
        </w:rPr>
        <w:t>(</w:t>
      </w:r>
      <w:r w:rsidRPr="00692DD6">
        <w:rPr>
          <w:rStyle w:val="a3"/>
          <w:rtl/>
        </w:rPr>
        <w:footnoteReference w:id="1010"/>
      </w:r>
      <w:r w:rsidRPr="00692DD6">
        <w:rPr>
          <w:rStyle w:val="a3"/>
          <w:rtl/>
        </w:rPr>
        <w:t>)</w:t>
      </w:r>
      <w:r>
        <w:rPr>
          <w:rtl/>
        </w:rPr>
        <w:t>.</w:t>
      </w:r>
    </w:p>
    <w:p w14:paraId="70ED4A6D" w14:textId="4D6DFA94" w:rsidR="0092396F" w:rsidRPr="0033666C" w:rsidRDefault="0092396F" w:rsidP="002E6FC2">
      <w:pPr>
        <w:pStyle w:val="aaac"/>
        <w:rPr>
          <w:rtl/>
        </w:rPr>
      </w:pPr>
      <w:r w:rsidRPr="0033666C">
        <w:rPr>
          <w:bCs/>
          <w:color w:val="FF0000"/>
          <w:rtl/>
        </w:rPr>
        <w:t xml:space="preserve">[الحديث: </w:t>
      </w:r>
      <w:r w:rsidR="007B6AE1">
        <w:rPr>
          <w:bCs/>
          <w:color w:val="FF0000"/>
          <w:rtl/>
        </w:rPr>
        <w:t>1005</w:t>
      </w:r>
      <w:r w:rsidRPr="0033666C">
        <w:rPr>
          <w:bCs/>
          <w:color w:val="FF0000"/>
          <w:rtl/>
        </w:rPr>
        <w:t>]</w:t>
      </w:r>
      <w:r w:rsidRPr="0033666C">
        <w:rPr>
          <w:rtl/>
        </w:rPr>
        <w:t xml:space="preserve"> قال الإمام علي: الظفر شافع المذنب</w:t>
      </w:r>
      <w:r w:rsidRPr="00692DD6">
        <w:rPr>
          <w:rStyle w:val="a3"/>
          <w:rtl/>
        </w:rPr>
        <w:t>(</w:t>
      </w:r>
      <w:r w:rsidRPr="00692DD6">
        <w:rPr>
          <w:rStyle w:val="a3"/>
          <w:rtl/>
        </w:rPr>
        <w:footnoteReference w:id="1011"/>
      </w:r>
      <w:r w:rsidRPr="00692DD6">
        <w:rPr>
          <w:rStyle w:val="a3"/>
          <w:rtl/>
        </w:rPr>
        <w:t>)</w:t>
      </w:r>
      <w:r>
        <w:rPr>
          <w:rtl/>
        </w:rPr>
        <w:t>.</w:t>
      </w:r>
    </w:p>
    <w:p w14:paraId="5A4D2B36" w14:textId="2D349C96" w:rsidR="0092396F" w:rsidRPr="0033666C" w:rsidRDefault="0092396F" w:rsidP="002E6FC2">
      <w:pPr>
        <w:pStyle w:val="aaac"/>
        <w:rPr>
          <w:rtl/>
        </w:rPr>
      </w:pPr>
      <w:r w:rsidRPr="0033666C">
        <w:rPr>
          <w:bCs/>
          <w:color w:val="FF0000"/>
          <w:rtl/>
        </w:rPr>
        <w:t xml:space="preserve">[الحديث: </w:t>
      </w:r>
      <w:r w:rsidR="007B6AE1">
        <w:rPr>
          <w:bCs/>
          <w:color w:val="FF0000"/>
          <w:rtl/>
        </w:rPr>
        <w:t>1006</w:t>
      </w:r>
      <w:r w:rsidRPr="0033666C">
        <w:rPr>
          <w:bCs/>
          <w:color w:val="FF0000"/>
          <w:rtl/>
        </w:rPr>
        <w:t>]</w:t>
      </w:r>
      <w:r w:rsidRPr="0033666C">
        <w:rPr>
          <w:rtl/>
        </w:rPr>
        <w:t xml:space="preserve"> قال الإمام علي: الطمع يذلّ الأمير</w:t>
      </w:r>
      <w:r w:rsidRPr="00692DD6">
        <w:rPr>
          <w:rStyle w:val="a3"/>
          <w:rtl/>
        </w:rPr>
        <w:t>(</w:t>
      </w:r>
      <w:r w:rsidRPr="00692DD6">
        <w:rPr>
          <w:rStyle w:val="a3"/>
          <w:rtl/>
        </w:rPr>
        <w:footnoteReference w:id="1012"/>
      </w:r>
      <w:r w:rsidRPr="00692DD6">
        <w:rPr>
          <w:rStyle w:val="a3"/>
          <w:rtl/>
        </w:rPr>
        <w:t>)</w:t>
      </w:r>
      <w:r>
        <w:rPr>
          <w:rtl/>
        </w:rPr>
        <w:t>.</w:t>
      </w:r>
    </w:p>
    <w:p w14:paraId="5D7F9AF2" w14:textId="6B103A85" w:rsidR="0092396F" w:rsidRPr="0033666C" w:rsidRDefault="0092396F" w:rsidP="002E6FC2">
      <w:pPr>
        <w:pStyle w:val="aaac"/>
        <w:rPr>
          <w:rtl/>
        </w:rPr>
      </w:pPr>
      <w:r w:rsidRPr="0033666C">
        <w:rPr>
          <w:bCs/>
          <w:color w:val="FF0000"/>
          <w:rtl/>
        </w:rPr>
        <w:t xml:space="preserve">[الحديث: </w:t>
      </w:r>
      <w:r w:rsidR="007B6AE1">
        <w:rPr>
          <w:bCs/>
          <w:color w:val="FF0000"/>
          <w:rtl/>
        </w:rPr>
        <w:t>1007</w:t>
      </w:r>
      <w:r w:rsidRPr="0033666C">
        <w:rPr>
          <w:bCs/>
          <w:color w:val="FF0000"/>
          <w:rtl/>
        </w:rPr>
        <w:t>]</w:t>
      </w:r>
      <w:r w:rsidRPr="0033666C">
        <w:rPr>
          <w:rtl/>
        </w:rPr>
        <w:t xml:space="preserve"> قال الإمام علي: آلة الرئاسة سعة الصّدر</w:t>
      </w:r>
      <w:r w:rsidRPr="00692DD6">
        <w:rPr>
          <w:rStyle w:val="a3"/>
          <w:rtl/>
        </w:rPr>
        <w:t>(</w:t>
      </w:r>
      <w:r w:rsidRPr="00692DD6">
        <w:rPr>
          <w:rStyle w:val="a3"/>
          <w:rtl/>
        </w:rPr>
        <w:footnoteReference w:id="1013"/>
      </w:r>
      <w:r w:rsidRPr="00692DD6">
        <w:rPr>
          <w:rStyle w:val="a3"/>
          <w:rtl/>
        </w:rPr>
        <w:t>)</w:t>
      </w:r>
      <w:r>
        <w:rPr>
          <w:rtl/>
        </w:rPr>
        <w:t>.</w:t>
      </w:r>
    </w:p>
    <w:p w14:paraId="03681813" w14:textId="272C2065" w:rsidR="0092396F" w:rsidRPr="0033666C" w:rsidRDefault="0092396F" w:rsidP="002E6FC2">
      <w:pPr>
        <w:pStyle w:val="aaac"/>
        <w:rPr>
          <w:rtl/>
        </w:rPr>
      </w:pPr>
      <w:r w:rsidRPr="0033666C">
        <w:rPr>
          <w:bCs/>
          <w:color w:val="FF0000"/>
          <w:rtl/>
        </w:rPr>
        <w:t xml:space="preserve">[الحديث: </w:t>
      </w:r>
      <w:r w:rsidR="007B6AE1">
        <w:rPr>
          <w:bCs/>
          <w:color w:val="FF0000"/>
          <w:rtl/>
        </w:rPr>
        <w:t>1008</w:t>
      </w:r>
      <w:r w:rsidRPr="0033666C">
        <w:rPr>
          <w:bCs/>
          <w:color w:val="FF0000"/>
          <w:rtl/>
        </w:rPr>
        <w:t>]</w:t>
      </w:r>
      <w:r w:rsidRPr="0033666C">
        <w:rPr>
          <w:rtl/>
        </w:rPr>
        <w:t xml:space="preserve"> قال الإمام علي: العفو مع القدرة جنّة من عذاب الله سبحانه</w:t>
      </w:r>
      <w:r w:rsidRPr="00692DD6">
        <w:rPr>
          <w:rStyle w:val="a3"/>
          <w:rtl/>
        </w:rPr>
        <w:t>(</w:t>
      </w:r>
      <w:r w:rsidRPr="00692DD6">
        <w:rPr>
          <w:rStyle w:val="a3"/>
          <w:rtl/>
        </w:rPr>
        <w:footnoteReference w:id="1014"/>
      </w:r>
      <w:r w:rsidRPr="00692DD6">
        <w:rPr>
          <w:rStyle w:val="a3"/>
          <w:rtl/>
        </w:rPr>
        <w:t>)</w:t>
      </w:r>
      <w:r>
        <w:rPr>
          <w:rtl/>
        </w:rPr>
        <w:t>.</w:t>
      </w:r>
    </w:p>
    <w:p w14:paraId="4B70426E" w14:textId="511E3D65" w:rsidR="0092396F" w:rsidRPr="0033666C" w:rsidRDefault="0092396F" w:rsidP="002E6FC2">
      <w:pPr>
        <w:pStyle w:val="aaac"/>
        <w:rPr>
          <w:rtl/>
        </w:rPr>
      </w:pPr>
      <w:r w:rsidRPr="0033666C">
        <w:rPr>
          <w:bCs/>
          <w:color w:val="FF0000"/>
          <w:rtl/>
        </w:rPr>
        <w:t xml:space="preserve">[الحديث: </w:t>
      </w:r>
      <w:r w:rsidR="007B6AE1">
        <w:rPr>
          <w:bCs/>
          <w:color w:val="FF0000"/>
          <w:rtl/>
        </w:rPr>
        <w:t>1009</w:t>
      </w:r>
      <w:r w:rsidRPr="0033666C">
        <w:rPr>
          <w:bCs/>
          <w:color w:val="FF0000"/>
          <w:rtl/>
        </w:rPr>
        <w:t>]</w:t>
      </w:r>
      <w:r w:rsidRPr="0033666C">
        <w:rPr>
          <w:rtl/>
        </w:rPr>
        <w:t xml:space="preserve"> قال الإمام علي: أفضل الملوك </w:t>
      </w:r>
      <w:r>
        <w:rPr>
          <w:rtl/>
        </w:rPr>
        <w:t>أ</w:t>
      </w:r>
      <w:r w:rsidRPr="0033666C">
        <w:rPr>
          <w:rtl/>
        </w:rPr>
        <w:t>عفّهم نفسا</w:t>
      </w:r>
      <w:r w:rsidRPr="00692DD6">
        <w:rPr>
          <w:rStyle w:val="a3"/>
          <w:rtl/>
        </w:rPr>
        <w:t>(</w:t>
      </w:r>
      <w:r w:rsidRPr="00692DD6">
        <w:rPr>
          <w:rStyle w:val="a3"/>
          <w:rtl/>
        </w:rPr>
        <w:footnoteReference w:id="1015"/>
      </w:r>
      <w:r w:rsidRPr="00692DD6">
        <w:rPr>
          <w:rStyle w:val="a3"/>
          <w:rtl/>
        </w:rPr>
        <w:t>)</w:t>
      </w:r>
      <w:r>
        <w:rPr>
          <w:rtl/>
        </w:rPr>
        <w:t>.</w:t>
      </w:r>
    </w:p>
    <w:p w14:paraId="2CB15246" w14:textId="25E19CE5" w:rsidR="0092396F" w:rsidRPr="0033666C" w:rsidRDefault="0092396F" w:rsidP="002E6FC2">
      <w:pPr>
        <w:pStyle w:val="aaac"/>
        <w:rPr>
          <w:rtl/>
        </w:rPr>
      </w:pPr>
      <w:r w:rsidRPr="0033666C">
        <w:rPr>
          <w:bCs/>
          <w:color w:val="FF0000"/>
          <w:rtl/>
        </w:rPr>
        <w:t xml:space="preserve">[الحديث: </w:t>
      </w:r>
      <w:r w:rsidR="007B6AE1">
        <w:rPr>
          <w:bCs/>
          <w:color w:val="FF0000"/>
          <w:rtl/>
        </w:rPr>
        <w:t>1010</w:t>
      </w:r>
      <w:r w:rsidRPr="0033666C">
        <w:rPr>
          <w:bCs/>
          <w:color w:val="FF0000"/>
          <w:rtl/>
        </w:rPr>
        <w:t>]</w:t>
      </w:r>
      <w:r w:rsidRPr="0033666C">
        <w:rPr>
          <w:rtl/>
        </w:rPr>
        <w:t xml:space="preserve"> قال الإمام علي: دولة اللّئيم تكشف مساوئه </w:t>
      </w:r>
      <w:proofErr w:type="spellStart"/>
      <w:r w:rsidRPr="0033666C">
        <w:rPr>
          <w:rtl/>
        </w:rPr>
        <w:t>ومعائبه</w:t>
      </w:r>
      <w:proofErr w:type="spellEnd"/>
      <w:r w:rsidRPr="00692DD6">
        <w:rPr>
          <w:rStyle w:val="a3"/>
          <w:rtl/>
        </w:rPr>
        <w:t>(</w:t>
      </w:r>
      <w:r w:rsidRPr="00692DD6">
        <w:rPr>
          <w:rStyle w:val="a3"/>
          <w:rtl/>
        </w:rPr>
        <w:footnoteReference w:id="1016"/>
      </w:r>
      <w:r w:rsidRPr="00692DD6">
        <w:rPr>
          <w:rStyle w:val="a3"/>
          <w:rtl/>
        </w:rPr>
        <w:t>)</w:t>
      </w:r>
      <w:r>
        <w:rPr>
          <w:rtl/>
        </w:rPr>
        <w:t>.</w:t>
      </w:r>
    </w:p>
    <w:p w14:paraId="29AE18E1" w14:textId="2AA924B2" w:rsidR="0092396F" w:rsidRPr="0033666C" w:rsidRDefault="0092396F" w:rsidP="002E6FC2">
      <w:pPr>
        <w:pStyle w:val="aaac"/>
        <w:rPr>
          <w:rtl/>
        </w:rPr>
      </w:pPr>
      <w:r w:rsidRPr="0033666C">
        <w:rPr>
          <w:bCs/>
          <w:color w:val="FF0000"/>
          <w:rtl/>
        </w:rPr>
        <w:t xml:space="preserve">[الحديث: </w:t>
      </w:r>
      <w:r w:rsidR="007B6AE1">
        <w:rPr>
          <w:bCs/>
          <w:color w:val="FF0000"/>
          <w:rtl/>
        </w:rPr>
        <w:t>1011</w:t>
      </w:r>
      <w:r w:rsidRPr="0033666C">
        <w:rPr>
          <w:bCs/>
          <w:color w:val="FF0000"/>
          <w:rtl/>
        </w:rPr>
        <w:t>]</w:t>
      </w:r>
      <w:r w:rsidRPr="0033666C">
        <w:rPr>
          <w:rtl/>
        </w:rPr>
        <w:t xml:space="preserve"> قال الإمام علي: دولة الكريم تظهر مناقبة</w:t>
      </w:r>
      <w:r w:rsidRPr="00692DD6">
        <w:rPr>
          <w:rStyle w:val="a3"/>
          <w:rtl/>
        </w:rPr>
        <w:t>(</w:t>
      </w:r>
      <w:r w:rsidRPr="00692DD6">
        <w:rPr>
          <w:rStyle w:val="a3"/>
          <w:rtl/>
        </w:rPr>
        <w:footnoteReference w:id="1017"/>
      </w:r>
      <w:r w:rsidRPr="00692DD6">
        <w:rPr>
          <w:rStyle w:val="a3"/>
          <w:rtl/>
        </w:rPr>
        <w:t>)</w:t>
      </w:r>
      <w:r>
        <w:rPr>
          <w:rtl/>
        </w:rPr>
        <w:t>.</w:t>
      </w:r>
    </w:p>
    <w:p w14:paraId="16FD343A" w14:textId="0FB5C491"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1012</w:t>
      </w:r>
      <w:r w:rsidRPr="0033666C">
        <w:rPr>
          <w:bCs/>
          <w:color w:val="FF0000"/>
          <w:rtl/>
        </w:rPr>
        <w:t>]</w:t>
      </w:r>
      <w:r w:rsidRPr="0033666C">
        <w:rPr>
          <w:rtl/>
        </w:rPr>
        <w:t xml:space="preserve"> قال الإمام علي: رأس السياسة استعمال الرفق</w:t>
      </w:r>
      <w:r w:rsidRPr="00692DD6">
        <w:rPr>
          <w:rStyle w:val="a3"/>
          <w:rtl/>
        </w:rPr>
        <w:t>(</w:t>
      </w:r>
      <w:r w:rsidRPr="00692DD6">
        <w:rPr>
          <w:rStyle w:val="a3"/>
          <w:rtl/>
        </w:rPr>
        <w:footnoteReference w:id="1018"/>
      </w:r>
      <w:r w:rsidRPr="00692DD6">
        <w:rPr>
          <w:rStyle w:val="a3"/>
          <w:rtl/>
        </w:rPr>
        <w:t>)</w:t>
      </w:r>
      <w:r>
        <w:rPr>
          <w:rtl/>
        </w:rPr>
        <w:t>.</w:t>
      </w:r>
    </w:p>
    <w:p w14:paraId="0AC9494D" w14:textId="5633E543" w:rsidR="0092396F" w:rsidRPr="0033666C" w:rsidRDefault="0092396F" w:rsidP="002E6FC2">
      <w:pPr>
        <w:pStyle w:val="aaac"/>
        <w:rPr>
          <w:rtl/>
        </w:rPr>
      </w:pPr>
      <w:r w:rsidRPr="0033666C">
        <w:rPr>
          <w:bCs/>
          <w:color w:val="FF0000"/>
          <w:rtl/>
        </w:rPr>
        <w:t xml:space="preserve">[الحديث: </w:t>
      </w:r>
      <w:r w:rsidR="007B6AE1">
        <w:rPr>
          <w:bCs/>
          <w:color w:val="FF0000"/>
          <w:rtl/>
        </w:rPr>
        <w:t>1013</w:t>
      </w:r>
      <w:r w:rsidRPr="0033666C">
        <w:rPr>
          <w:bCs/>
          <w:color w:val="FF0000"/>
          <w:rtl/>
        </w:rPr>
        <w:t>]</w:t>
      </w:r>
      <w:r w:rsidRPr="0033666C">
        <w:rPr>
          <w:rtl/>
        </w:rPr>
        <w:t xml:space="preserve"> قال الإمام علي: زين الرئاسة الإفضال</w:t>
      </w:r>
      <w:r w:rsidRPr="00692DD6">
        <w:rPr>
          <w:rStyle w:val="a3"/>
          <w:rtl/>
        </w:rPr>
        <w:t>(</w:t>
      </w:r>
      <w:r w:rsidRPr="00692DD6">
        <w:rPr>
          <w:rStyle w:val="a3"/>
          <w:rtl/>
        </w:rPr>
        <w:footnoteReference w:id="1019"/>
      </w:r>
      <w:r w:rsidRPr="00692DD6">
        <w:rPr>
          <w:rStyle w:val="a3"/>
          <w:rtl/>
        </w:rPr>
        <w:t>)</w:t>
      </w:r>
      <w:r>
        <w:rPr>
          <w:rtl/>
        </w:rPr>
        <w:t>.</w:t>
      </w:r>
    </w:p>
    <w:p w14:paraId="670DB33C" w14:textId="33066C22" w:rsidR="0092396F" w:rsidRPr="0033666C" w:rsidRDefault="0092396F" w:rsidP="002E6FC2">
      <w:pPr>
        <w:pStyle w:val="aaac"/>
        <w:rPr>
          <w:rtl/>
        </w:rPr>
      </w:pPr>
      <w:r w:rsidRPr="0033666C">
        <w:rPr>
          <w:bCs/>
          <w:color w:val="FF0000"/>
          <w:rtl/>
        </w:rPr>
        <w:t xml:space="preserve">[الحديث: </w:t>
      </w:r>
      <w:r w:rsidR="007B6AE1">
        <w:rPr>
          <w:bCs/>
          <w:color w:val="FF0000"/>
          <w:rtl/>
        </w:rPr>
        <w:t>1014</w:t>
      </w:r>
      <w:r w:rsidRPr="0033666C">
        <w:rPr>
          <w:bCs/>
          <w:color w:val="FF0000"/>
          <w:rtl/>
        </w:rPr>
        <w:t>]</w:t>
      </w:r>
      <w:r w:rsidRPr="0033666C">
        <w:rPr>
          <w:rtl/>
        </w:rPr>
        <w:t xml:space="preserve"> </w:t>
      </w:r>
      <w:r>
        <w:rPr>
          <w:rtl/>
        </w:rPr>
        <w:t xml:space="preserve">قال الإمام علي: </w:t>
      </w:r>
      <w:r w:rsidRPr="0033666C">
        <w:rPr>
          <w:rtl/>
        </w:rPr>
        <w:t xml:space="preserve">يحتاج الإمام إلى قلب عقول، ولسان </w:t>
      </w:r>
      <w:proofErr w:type="spellStart"/>
      <w:r w:rsidRPr="0033666C">
        <w:rPr>
          <w:rtl/>
        </w:rPr>
        <w:t>قؤول</w:t>
      </w:r>
      <w:proofErr w:type="spellEnd"/>
      <w:r w:rsidRPr="0033666C">
        <w:rPr>
          <w:rtl/>
        </w:rPr>
        <w:t>، وجنان على إقامة الحقّ صؤول</w:t>
      </w:r>
      <w:r w:rsidRPr="00692DD6">
        <w:rPr>
          <w:rStyle w:val="a3"/>
          <w:rtl/>
        </w:rPr>
        <w:t>(</w:t>
      </w:r>
      <w:r w:rsidRPr="00692DD6">
        <w:rPr>
          <w:rStyle w:val="a3"/>
          <w:rtl/>
        </w:rPr>
        <w:footnoteReference w:id="1020"/>
      </w:r>
      <w:r w:rsidRPr="00692DD6">
        <w:rPr>
          <w:rStyle w:val="a3"/>
          <w:rtl/>
        </w:rPr>
        <w:t>)</w:t>
      </w:r>
      <w:r>
        <w:rPr>
          <w:rtl/>
        </w:rPr>
        <w:t>.</w:t>
      </w:r>
    </w:p>
    <w:p w14:paraId="13A201B5" w14:textId="7A3DD723" w:rsidR="0092396F" w:rsidRPr="0033666C" w:rsidRDefault="0092396F" w:rsidP="002E6FC2">
      <w:pPr>
        <w:pStyle w:val="aaac"/>
        <w:rPr>
          <w:rtl/>
        </w:rPr>
      </w:pPr>
      <w:r w:rsidRPr="0033666C">
        <w:rPr>
          <w:bCs/>
          <w:color w:val="FF0000"/>
          <w:rtl/>
        </w:rPr>
        <w:t xml:space="preserve">[الحديث: </w:t>
      </w:r>
      <w:r w:rsidR="007B6AE1">
        <w:rPr>
          <w:bCs/>
          <w:color w:val="FF0000"/>
          <w:rtl/>
        </w:rPr>
        <w:t>1015</w:t>
      </w:r>
      <w:r w:rsidRPr="0033666C">
        <w:rPr>
          <w:bCs/>
          <w:color w:val="FF0000"/>
          <w:rtl/>
        </w:rPr>
        <w:t>]</w:t>
      </w:r>
      <w:r w:rsidRPr="0033666C">
        <w:rPr>
          <w:rtl/>
        </w:rPr>
        <w:t xml:space="preserve"> قال الإمام علي: أفضل الملوك سجيّة من عمّ النّاس بعدله</w:t>
      </w:r>
      <w:r w:rsidRPr="00692DD6">
        <w:rPr>
          <w:rStyle w:val="a3"/>
          <w:rtl/>
        </w:rPr>
        <w:t>(</w:t>
      </w:r>
      <w:r w:rsidRPr="00692DD6">
        <w:rPr>
          <w:rStyle w:val="a3"/>
          <w:rtl/>
        </w:rPr>
        <w:footnoteReference w:id="1021"/>
      </w:r>
      <w:r w:rsidRPr="00692DD6">
        <w:rPr>
          <w:rStyle w:val="a3"/>
          <w:rtl/>
        </w:rPr>
        <w:t>)</w:t>
      </w:r>
      <w:r>
        <w:rPr>
          <w:rtl/>
        </w:rPr>
        <w:t>.</w:t>
      </w:r>
    </w:p>
    <w:p w14:paraId="4928285D" w14:textId="2F45159A" w:rsidR="0092396F" w:rsidRPr="0033666C" w:rsidRDefault="0092396F" w:rsidP="002E6FC2">
      <w:pPr>
        <w:pStyle w:val="aaac"/>
        <w:rPr>
          <w:rtl/>
        </w:rPr>
      </w:pPr>
      <w:r w:rsidRPr="0033666C">
        <w:rPr>
          <w:bCs/>
          <w:color w:val="FF0000"/>
          <w:rtl/>
        </w:rPr>
        <w:t xml:space="preserve">[الحديث: </w:t>
      </w:r>
      <w:r w:rsidR="007B6AE1">
        <w:rPr>
          <w:bCs/>
          <w:color w:val="FF0000"/>
          <w:rtl/>
        </w:rPr>
        <w:t>1016</w:t>
      </w:r>
      <w:r w:rsidRPr="0033666C">
        <w:rPr>
          <w:bCs/>
          <w:color w:val="FF0000"/>
          <w:rtl/>
        </w:rPr>
        <w:t>]</w:t>
      </w:r>
      <w:r w:rsidRPr="0033666C">
        <w:rPr>
          <w:rtl/>
        </w:rPr>
        <w:t xml:space="preserve"> قال الإمام علي: أجلّ الأمراء من لم يكن الهوى عليه أميرا</w:t>
      </w:r>
      <w:r w:rsidRPr="00692DD6">
        <w:rPr>
          <w:rStyle w:val="a3"/>
          <w:rtl/>
        </w:rPr>
        <w:t>(</w:t>
      </w:r>
      <w:r w:rsidRPr="00692DD6">
        <w:rPr>
          <w:rStyle w:val="a3"/>
          <w:rtl/>
        </w:rPr>
        <w:footnoteReference w:id="1022"/>
      </w:r>
      <w:r w:rsidRPr="00692DD6">
        <w:rPr>
          <w:rStyle w:val="a3"/>
          <w:rtl/>
        </w:rPr>
        <w:t>)</w:t>
      </w:r>
      <w:r>
        <w:rPr>
          <w:rtl/>
        </w:rPr>
        <w:t>.</w:t>
      </w:r>
    </w:p>
    <w:p w14:paraId="24A146B0" w14:textId="13F6B446" w:rsidR="0092396F" w:rsidRPr="0033666C" w:rsidRDefault="0092396F" w:rsidP="002E6FC2">
      <w:pPr>
        <w:pStyle w:val="aaac"/>
        <w:rPr>
          <w:rtl/>
        </w:rPr>
      </w:pPr>
      <w:r w:rsidRPr="0033666C">
        <w:rPr>
          <w:bCs/>
          <w:color w:val="FF0000"/>
          <w:rtl/>
        </w:rPr>
        <w:t xml:space="preserve">[الحديث: </w:t>
      </w:r>
      <w:r w:rsidR="007B6AE1">
        <w:rPr>
          <w:bCs/>
          <w:color w:val="FF0000"/>
          <w:rtl/>
        </w:rPr>
        <w:t>1017</w:t>
      </w:r>
      <w:r w:rsidRPr="0033666C">
        <w:rPr>
          <w:bCs/>
          <w:color w:val="FF0000"/>
          <w:rtl/>
        </w:rPr>
        <w:t>]</w:t>
      </w:r>
      <w:r w:rsidRPr="0033666C">
        <w:rPr>
          <w:rtl/>
        </w:rPr>
        <w:t xml:space="preserve"> قال الإمام علي: أفضل الملوك من حسن فعله ونيّته وعدل في جنده ورعيّته</w:t>
      </w:r>
      <w:r w:rsidRPr="00692DD6">
        <w:rPr>
          <w:rStyle w:val="a3"/>
          <w:rtl/>
        </w:rPr>
        <w:t>(</w:t>
      </w:r>
      <w:r w:rsidRPr="00692DD6">
        <w:rPr>
          <w:rStyle w:val="a3"/>
          <w:rtl/>
        </w:rPr>
        <w:footnoteReference w:id="1023"/>
      </w:r>
      <w:r w:rsidRPr="00692DD6">
        <w:rPr>
          <w:rStyle w:val="a3"/>
          <w:rtl/>
        </w:rPr>
        <w:t>)</w:t>
      </w:r>
      <w:r>
        <w:rPr>
          <w:rtl/>
        </w:rPr>
        <w:t>.</w:t>
      </w:r>
    </w:p>
    <w:p w14:paraId="5A218BAD" w14:textId="00DD283D" w:rsidR="0092396F" w:rsidRPr="0033666C" w:rsidRDefault="0092396F" w:rsidP="002E6FC2">
      <w:pPr>
        <w:pStyle w:val="aaac"/>
        <w:rPr>
          <w:rtl/>
        </w:rPr>
      </w:pPr>
      <w:r w:rsidRPr="0033666C">
        <w:rPr>
          <w:bCs/>
          <w:color w:val="FF0000"/>
          <w:rtl/>
        </w:rPr>
        <w:t xml:space="preserve">[الحديث: </w:t>
      </w:r>
      <w:r w:rsidR="007B6AE1">
        <w:rPr>
          <w:bCs/>
          <w:color w:val="FF0000"/>
          <w:rtl/>
        </w:rPr>
        <w:t>1018</w:t>
      </w:r>
      <w:r w:rsidRPr="0033666C">
        <w:rPr>
          <w:bCs/>
          <w:color w:val="FF0000"/>
          <w:rtl/>
        </w:rPr>
        <w:t>]</w:t>
      </w:r>
      <w:r w:rsidRPr="0033666C">
        <w:rPr>
          <w:rtl/>
        </w:rPr>
        <w:t xml:space="preserve"> قال الإمام علي: أحسن الملوك حالا من حسن عيش النّاس في عيشه وعمّ رعيّته بعدله</w:t>
      </w:r>
      <w:r w:rsidRPr="00692DD6">
        <w:rPr>
          <w:rStyle w:val="a3"/>
          <w:rtl/>
        </w:rPr>
        <w:t>(</w:t>
      </w:r>
      <w:r w:rsidRPr="00692DD6">
        <w:rPr>
          <w:rStyle w:val="a3"/>
          <w:rtl/>
        </w:rPr>
        <w:footnoteReference w:id="1024"/>
      </w:r>
      <w:r w:rsidRPr="00692DD6">
        <w:rPr>
          <w:rStyle w:val="a3"/>
          <w:rtl/>
        </w:rPr>
        <w:t>)</w:t>
      </w:r>
      <w:r>
        <w:rPr>
          <w:rtl/>
        </w:rPr>
        <w:t>.</w:t>
      </w:r>
    </w:p>
    <w:p w14:paraId="53F85F76" w14:textId="7DBD2FC7" w:rsidR="0092396F" w:rsidRPr="0033666C" w:rsidRDefault="0092396F" w:rsidP="002E6FC2">
      <w:pPr>
        <w:pStyle w:val="aaac"/>
        <w:rPr>
          <w:rtl/>
        </w:rPr>
      </w:pPr>
      <w:r w:rsidRPr="0033666C">
        <w:rPr>
          <w:bCs/>
          <w:color w:val="FF0000"/>
          <w:rtl/>
        </w:rPr>
        <w:t xml:space="preserve">[الحديث: </w:t>
      </w:r>
      <w:r w:rsidR="007B6AE1">
        <w:rPr>
          <w:bCs/>
          <w:color w:val="FF0000"/>
          <w:rtl/>
        </w:rPr>
        <w:t>1019</w:t>
      </w:r>
      <w:r w:rsidRPr="0033666C">
        <w:rPr>
          <w:bCs/>
          <w:color w:val="FF0000"/>
          <w:rtl/>
        </w:rPr>
        <w:t>]</w:t>
      </w:r>
      <w:r w:rsidRPr="0033666C">
        <w:rPr>
          <w:rtl/>
        </w:rPr>
        <w:t xml:space="preserve"> قال الإمام علي: أعقل الملوك من ساس نفسه للرّعيّة بما يسقط عنه حجّتها وساس الرعيّة بما تثبت به حجّته عليها</w:t>
      </w:r>
      <w:r w:rsidRPr="00692DD6">
        <w:rPr>
          <w:rStyle w:val="a3"/>
          <w:rtl/>
        </w:rPr>
        <w:t>(</w:t>
      </w:r>
      <w:r w:rsidRPr="00692DD6">
        <w:rPr>
          <w:rStyle w:val="a3"/>
          <w:rtl/>
        </w:rPr>
        <w:footnoteReference w:id="1025"/>
      </w:r>
      <w:r w:rsidRPr="00692DD6">
        <w:rPr>
          <w:rStyle w:val="a3"/>
          <w:rtl/>
        </w:rPr>
        <w:t>)</w:t>
      </w:r>
      <w:r>
        <w:rPr>
          <w:rtl/>
        </w:rPr>
        <w:t>.</w:t>
      </w:r>
    </w:p>
    <w:p w14:paraId="7A73161E" w14:textId="4C841A89" w:rsidR="0092396F" w:rsidRPr="0033666C" w:rsidRDefault="0092396F" w:rsidP="002E6FC2">
      <w:pPr>
        <w:pStyle w:val="aaac"/>
        <w:rPr>
          <w:rtl/>
        </w:rPr>
      </w:pPr>
      <w:r w:rsidRPr="0033666C">
        <w:rPr>
          <w:bCs/>
          <w:color w:val="FF0000"/>
          <w:rtl/>
        </w:rPr>
        <w:t xml:space="preserve">[الحديث: </w:t>
      </w:r>
      <w:r w:rsidR="007B6AE1">
        <w:rPr>
          <w:bCs/>
          <w:color w:val="FF0000"/>
          <w:rtl/>
        </w:rPr>
        <w:t>1020</w:t>
      </w:r>
      <w:r w:rsidRPr="0033666C">
        <w:rPr>
          <w:bCs/>
          <w:color w:val="FF0000"/>
          <w:rtl/>
        </w:rPr>
        <w:t>]</w:t>
      </w:r>
      <w:r w:rsidRPr="0033666C">
        <w:rPr>
          <w:rtl/>
        </w:rPr>
        <w:t xml:space="preserve"> قال الإمام علي: حق على الملك </w:t>
      </w:r>
      <w:r>
        <w:rPr>
          <w:rtl/>
        </w:rPr>
        <w:t>أ</w:t>
      </w:r>
      <w:r w:rsidRPr="0033666C">
        <w:rPr>
          <w:rtl/>
        </w:rPr>
        <w:t>ن يسوس نفسه قبل جنده</w:t>
      </w:r>
      <w:r w:rsidRPr="00692DD6">
        <w:rPr>
          <w:rStyle w:val="a3"/>
          <w:rtl/>
        </w:rPr>
        <w:t>(</w:t>
      </w:r>
      <w:r w:rsidRPr="00692DD6">
        <w:rPr>
          <w:rStyle w:val="a3"/>
          <w:rtl/>
        </w:rPr>
        <w:footnoteReference w:id="1026"/>
      </w:r>
      <w:r w:rsidRPr="00692DD6">
        <w:rPr>
          <w:rStyle w:val="a3"/>
          <w:rtl/>
        </w:rPr>
        <w:t>)</w:t>
      </w:r>
      <w:r>
        <w:rPr>
          <w:rtl/>
        </w:rPr>
        <w:t>.</w:t>
      </w:r>
    </w:p>
    <w:p w14:paraId="2C247E73" w14:textId="69E88C9C" w:rsidR="0092396F" w:rsidRPr="0033666C" w:rsidRDefault="0092396F" w:rsidP="002E6FC2">
      <w:pPr>
        <w:pStyle w:val="aaac"/>
        <w:rPr>
          <w:rtl/>
        </w:rPr>
      </w:pPr>
      <w:r w:rsidRPr="0033666C">
        <w:rPr>
          <w:bCs/>
          <w:color w:val="FF0000"/>
          <w:rtl/>
        </w:rPr>
        <w:t xml:space="preserve">[الحديث: </w:t>
      </w:r>
      <w:r w:rsidR="007B6AE1">
        <w:rPr>
          <w:bCs/>
          <w:color w:val="FF0000"/>
          <w:rtl/>
        </w:rPr>
        <w:t>1021</w:t>
      </w:r>
      <w:r w:rsidRPr="0033666C">
        <w:rPr>
          <w:bCs/>
          <w:color w:val="FF0000"/>
          <w:rtl/>
        </w:rPr>
        <w:t>]</w:t>
      </w:r>
      <w:r w:rsidRPr="0033666C">
        <w:rPr>
          <w:rtl/>
        </w:rPr>
        <w:t xml:space="preserve"> قال الإمام علي: خير الأمراء من كان على نفسه أميرا</w:t>
      </w:r>
      <w:r w:rsidRPr="00692DD6">
        <w:rPr>
          <w:rStyle w:val="a3"/>
          <w:rtl/>
        </w:rPr>
        <w:t>(</w:t>
      </w:r>
      <w:r w:rsidRPr="00692DD6">
        <w:rPr>
          <w:rStyle w:val="a3"/>
          <w:rtl/>
        </w:rPr>
        <w:footnoteReference w:id="1027"/>
      </w:r>
      <w:r w:rsidRPr="00692DD6">
        <w:rPr>
          <w:rStyle w:val="a3"/>
          <w:rtl/>
        </w:rPr>
        <w:t>)</w:t>
      </w:r>
      <w:r>
        <w:rPr>
          <w:rtl/>
        </w:rPr>
        <w:t>.</w:t>
      </w:r>
    </w:p>
    <w:p w14:paraId="0F13DDDE" w14:textId="288EA671" w:rsidR="0092396F" w:rsidRPr="0033666C" w:rsidRDefault="0092396F" w:rsidP="002E6FC2">
      <w:pPr>
        <w:pStyle w:val="aaac"/>
        <w:rPr>
          <w:rtl/>
        </w:rPr>
      </w:pPr>
      <w:r w:rsidRPr="0033666C">
        <w:rPr>
          <w:bCs/>
          <w:color w:val="FF0000"/>
          <w:rtl/>
        </w:rPr>
        <w:t xml:space="preserve">[الحديث: </w:t>
      </w:r>
      <w:r w:rsidR="007B6AE1">
        <w:rPr>
          <w:bCs/>
          <w:color w:val="FF0000"/>
          <w:rtl/>
        </w:rPr>
        <w:t>1022</w:t>
      </w:r>
      <w:r w:rsidRPr="0033666C">
        <w:rPr>
          <w:bCs/>
          <w:color w:val="FF0000"/>
          <w:rtl/>
        </w:rPr>
        <w:t>]</w:t>
      </w:r>
      <w:r w:rsidRPr="0033666C">
        <w:rPr>
          <w:rtl/>
        </w:rPr>
        <w:t xml:space="preserve"> قال الإمام علي: خور السّلطان اشدّ على الرعيّة من جور السلطان</w:t>
      </w:r>
      <w:r w:rsidRPr="00692DD6">
        <w:rPr>
          <w:rStyle w:val="a3"/>
          <w:rtl/>
        </w:rPr>
        <w:t>(</w:t>
      </w:r>
      <w:r w:rsidRPr="00692DD6">
        <w:rPr>
          <w:rStyle w:val="a3"/>
          <w:rtl/>
        </w:rPr>
        <w:footnoteReference w:id="1028"/>
      </w:r>
      <w:r w:rsidRPr="00692DD6">
        <w:rPr>
          <w:rStyle w:val="a3"/>
          <w:rtl/>
        </w:rPr>
        <w:t>)</w:t>
      </w:r>
      <w:r>
        <w:rPr>
          <w:rtl/>
        </w:rPr>
        <w:t>.</w:t>
      </w:r>
    </w:p>
    <w:p w14:paraId="08334A32" w14:textId="5DEC77CD"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1023</w:t>
      </w:r>
      <w:r w:rsidRPr="0033666C">
        <w:rPr>
          <w:bCs/>
          <w:color w:val="FF0000"/>
          <w:rtl/>
        </w:rPr>
        <w:t>]</w:t>
      </w:r>
      <w:r w:rsidRPr="0033666C">
        <w:rPr>
          <w:rtl/>
        </w:rPr>
        <w:t xml:space="preserve"> قال الإمام علي: فليصدق رائد اهله، وليحضر عقله، وليكن من أبناء الآخرة، فمنها قدم وإليها ينقلب</w:t>
      </w:r>
      <w:r w:rsidRPr="00692DD6">
        <w:rPr>
          <w:rStyle w:val="a3"/>
          <w:rtl/>
        </w:rPr>
        <w:t>(</w:t>
      </w:r>
      <w:r w:rsidRPr="00692DD6">
        <w:rPr>
          <w:rStyle w:val="a3"/>
          <w:rtl/>
        </w:rPr>
        <w:footnoteReference w:id="1029"/>
      </w:r>
      <w:r w:rsidRPr="00692DD6">
        <w:rPr>
          <w:rStyle w:val="a3"/>
          <w:rtl/>
        </w:rPr>
        <w:t>)</w:t>
      </w:r>
      <w:r>
        <w:rPr>
          <w:rtl/>
        </w:rPr>
        <w:t>.</w:t>
      </w:r>
    </w:p>
    <w:p w14:paraId="32B20AA6" w14:textId="0C934DF2" w:rsidR="0092396F" w:rsidRPr="0033666C" w:rsidRDefault="0092396F" w:rsidP="002E6FC2">
      <w:pPr>
        <w:pStyle w:val="aaac"/>
        <w:rPr>
          <w:rtl/>
        </w:rPr>
      </w:pPr>
      <w:r w:rsidRPr="0033666C">
        <w:rPr>
          <w:bCs/>
          <w:color w:val="FF0000"/>
          <w:rtl/>
        </w:rPr>
        <w:t xml:space="preserve">[الحديث: </w:t>
      </w:r>
      <w:r w:rsidR="007B6AE1">
        <w:rPr>
          <w:bCs/>
          <w:color w:val="FF0000"/>
          <w:rtl/>
        </w:rPr>
        <w:t>1024</w:t>
      </w:r>
      <w:r w:rsidRPr="0033666C">
        <w:rPr>
          <w:bCs/>
          <w:color w:val="FF0000"/>
          <w:rtl/>
        </w:rPr>
        <w:t>]</w:t>
      </w:r>
      <w:r w:rsidRPr="0033666C">
        <w:rPr>
          <w:rtl/>
        </w:rPr>
        <w:t xml:space="preserve"> قال الإمام علي: من أحسن الكفاية استحقّ الولاية</w:t>
      </w:r>
      <w:r w:rsidRPr="00692DD6">
        <w:rPr>
          <w:rStyle w:val="a3"/>
          <w:rtl/>
        </w:rPr>
        <w:t>(</w:t>
      </w:r>
      <w:r w:rsidRPr="00692DD6">
        <w:rPr>
          <w:rStyle w:val="a3"/>
          <w:rtl/>
        </w:rPr>
        <w:footnoteReference w:id="1030"/>
      </w:r>
      <w:r w:rsidRPr="00692DD6">
        <w:rPr>
          <w:rStyle w:val="a3"/>
          <w:rtl/>
        </w:rPr>
        <w:t>)</w:t>
      </w:r>
      <w:r>
        <w:rPr>
          <w:rtl/>
        </w:rPr>
        <w:t>.</w:t>
      </w:r>
    </w:p>
    <w:p w14:paraId="734F5BC4" w14:textId="53E4B46E" w:rsidR="0092396F" w:rsidRPr="0033666C" w:rsidRDefault="0092396F" w:rsidP="002E6FC2">
      <w:pPr>
        <w:pStyle w:val="aaac"/>
        <w:rPr>
          <w:rtl/>
        </w:rPr>
      </w:pPr>
      <w:r w:rsidRPr="0033666C">
        <w:rPr>
          <w:bCs/>
          <w:color w:val="FF0000"/>
          <w:rtl/>
        </w:rPr>
        <w:t xml:space="preserve">[الحديث: </w:t>
      </w:r>
      <w:r w:rsidR="007B6AE1">
        <w:rPr>
          <w:bCs/>
          <w:color w:val="FF0000"/>
          <w:rtl/>
        </w:rPr>
        <w:t>1025</w:t>
      </w:r>
      <w:r w:rsidRPr="0033666C">
        <w:rPr>
          <w:bCs/>
          <w:color w:val="FF0000"/>
          <w:rtl/>
        </w:rPr>
        <w:t>]</w:t>
      </w:r>
      <w:r w:rsidRPr="0033666C">
        <w:rPr>
          <w:rtl/>
        </w:rPr>
        <w:t xml:space="preserve"> قال الإمام علي: من حقّ الملك أن يسوس نفسه قبل جنده</w:t>
      </w:r>
      <w:r w:rsidRPr="00692DD6">
        <w:rPr>
          <w:rStyle w:val="a3"/>
          <w:rtl/>
        </w:rPr>
        <w:t>(</w:t>
      </w:r>
      <w:r w:rsidRPr="00692DD6">
        <w:rPr>
          <w:rStyle w:val="a3"/>
          <w:rtl/>
        </w:rPr>
        <w:footnoteReference w:id="1031"/>
      </w:r>
      <w:r w:rsidRPr="00692DD6">
        <w:rPr>
          <w:rStyle w:val="a3"/>
          <w:rtl/>
        </w:rPr>
        <w:t>)</w:t>
      </w:r>
      <w:r>
        <w:rPr>
          <w:rtl/>
        </w:rPr>
        <w:t>.</w:t>
      </w:r>
    </w:p>
    <w:p w14:paraId="468069C3" w14:textId="53203C8F" w:rsidR="0092396F" w:rsidRPr="0033666C" w:rsidRDefault="0092396F" w:rsidP="002E6FC2">
      <w:pPr>
        <w:pStyle w:val="aaac"/>
        <w:rPr>
          <w:rtl/>
        </w:rPr>
      </w:pPr>
      <w:r w:rsidRPr="0033666C">
        <w:rPr>
          <w:bCs/>
          <w:color w:val="FF0000"/>
          <w:rtl/>
        </w:rPr>
        <w:t xml:space="preserve">[الحديث: </w:t>
      </w:r>
      <w:r w:rsidR="007B6AE1">
        <w:rPr>
          <w:bCs/>
          <w:color w:val="FF0000"/>
          <w:rtl/>
        </w:rPr>
        <w:t>1026</w:t>
      </w:r>
      <w:r w:rsidRPr="0033666C">
        <w:rPr>
          <w:bCs/>
          <w:color w:val="FF0000"/>
          <w:rtl/>
        </w:rPr>
        <w:t>]</w:t>
      </w:r>
      <w:r w:rsidRPr="0033666C">
        <w:rPr>
          <w:rtl/>
        </w:rPr>
        <w:t xml:space="preserve"> قال الإمام علي: من أمارات الدولّة اليقظة التيقّظ لحراسة الأمور</w:t>
      </w:r>
      <w:r w:rsidRPr="00692DD6">
        <w:rPr>
          <w:rStyle w:val="a3"/>
          <w:rtl/>
        </w:rPr>
        <w:t>(</w:t>
      </w:r>
      <w:r w:rsidRPr="00692DD6">
        <w:rPr>
          <w:rStyle w:val="a3"/>
          <w:rtl/>
        </w:rPr>
        <w:footnoteReference w:id="1032"/>
      </w:r>
      <w:r w:rsidRPr="00692DD6">
        <w:rPr>
          <w:rStyle w:val="a3"/>
          <w:rtl/>
        </w:rPr>
        <w:t>)</w:t>
      </w:r>
      <w:r>
        <w:rPr>
          <w:rtl/>
        </w:rPr>
        <w:t>.</w:t>
      </w:r>
    </w:p>
    <w:p w14:paraId="4766258C" w14:textId="60D848A8" w:rsidR="0092396F" w:rsidRPr="0033666C" w:rsidRDefault="0092396F" w:rsidP="002E6FC2">
      <w:pPr>
        <w:pStyle w:val="aaac"/>
        <w:rPr>
          <w:rtl/>
        </w:rPr>
      </w:pPr>
      <w:r w:rsidRPr="0033666C">
        <w:rPr>
          <w:bCs/>
          <w:color w:val="FF0000"/>
          <w:rtl/>
        </w:rPr>
        <w:t xml:space="preserve">[الحديث: </w:t>
      </w:r>
      <w:r w:rsidR="007B6AE1">
        <w:rPr>
          <w:bCs/>
          <w:color w:val="FF0000"/>
          <w:rtl/>
        </w:rPr>
        <w:t>1027</w:t>
      </w:r>
      <w:r w:rsidRPr="0033666C">
        <w:rPr>
          <w:bCs/>
          <w:color w:val="FF0000"/>
          <w:rtl/>
        </w:rPr>
        <w:t>]</w:t>
      </w:r>
      <w:r w:rsidRPr="0033666C">
        <w:rPr>
          <w:rtl/>
        </w:rPr>
        <w:t xml:space="preserve"> قال الإمام علي: من دلائل الدّولة قلّة الغفلة</w:t>
      </w:r>
      <w:r w:rsidRPr="00692DD6">
        <w:rPr>
          <w:rStyle w:val="a3"/>
          <w:rtl/>
        </w:rPr>
        <w:t>(</w:t>
      </w:r>
      <w:r w:rsidRPr="00692DD6">
        <w:rPr>
          <w:rStyle w:val="a3"/>
          <w:rtl/>
        </w:rPr>
        <w:footnoteReference w:id="1033"/>
      </w:r>
      <w:r w:rsidRPr="00692DD6">
        <w:rPr>
          <w:rStyle w:val="a3"/>
          <w:rtl/>
        </w:rPr>
        <w:t>)</w:t>
      </w:r>
      <w:r>
        <w:rPr>
          <w:rtl/>
        </w:rPr>
        <w:t>.</w:t>
      </w:r>
    </w:p>
    <w:p w14:paraId="34BB3F2E" w14:textId="106FBDEC" w:rsidR="0092396F" w:rsidRPr="0033666C" w:rsidRDefault="0092396F" w:rsidP="002E6FC2">
      <w:pPr>
        <w:pStyle w:val="aaac"/>
        <w:rPr>
          <w:rtl/>
        </w:rPr>
      </w:pPr>
      <w:r w:rsidRPr="0033666C">
        <w:rPr>
          <w:bCs/>
          <w:color w:val="FF0000"/>
          <w:rtl/>
        </w:rPr>
        <w:t xml:space="preserve">[الحديث: </w:t>
      </w:r>
      <w:r w:rsidR="007B6AE1">
        <w:rPr>
          <w:bCs/>
          <w:color w:val="FF0000"/>
          <w:rtl/>
        </w:rPr>
        <w:t>1028</w:t>
      </w:r>
      <w:r w:rsidRPr="0033666C">
        <w:rPr>
          <w:bCs/>
          <w:color w:val="FF0000"/>
          <w:rtl/>
        </w:rPr>
        <w:t>]</w:t>
      </w:r>
      <w:r w:rsidRPr="0033666C">
        <w:rPr>
          <w:rtl/>
        </w:rPr>
        <w:t xml:space="preserve"> قال الإمام علي: السيّد من لا يصانع ولا يخادع ولا تغرّه المطامع</w:t>
      </w:r>
      <w:r w:rsidRPr="00692DD6">
        <w:rPr>
          <w:rStyle w:val="a3"/>
          <w:rtl/>
        </w:rPr>
        <w:t>(</w:t>
      </w:r>
      <w:r w:rsidRPr="00692DD6">
        <w:rPr>
          <w:rStyle w:val="a3"/>
          <w:rtl/>
        </w:rPr>
        <w:footnoteReference w:id="1034"/>
      </w:r>
      <w:r w:rsidRPr="00692DD6">
        <w:rPr>
          <w:rStyle w:val="a3"/>
          <w:rtl/>
        </w:rPr>
        <w:t>)</w:t>
      </w:r>
      <w:r>
        <w:rPr>
          <w:rtl/>
        </w:rPr>
        <w:t>.</w:t>
      </w:r>
    </w:p>
    <w:p w14:paraId="0E73A0F4" w14:textId="084130B0" w:rsidR="0092396F" w:rsidRPr="0033666C" w:rsidRDefault="0092396F" w:rsidP="002E6FC2">
      <w:pPr>
        <w:pStyle w:val="aaac"/>
        <w:rPr>
          <w:rtl/>
        </w:rPr>
      </w:pPr>
      <w:r w:rsidRPr="00692DD6">
        <w:rPr>
          <w:b/>
          <w:bCs/>
          <w:color w:val="FF0000"/>
          <w:rtl/>
        </w:rPr>
        <w:t xml:space="preserve">[الحديث: </w:t>
      </w:r>
      <w:r w:rsidR="007B6AE1">
        <w:rPr>
          <w:b/>
          <w:bCs/>
          <w:color w:val="FF0000"/>
          <w:rtl/>
        </w:rPr>
        <w:t>1029</w:t>
      </w:r>
      <w:r w:rsidRPr="00692DD6">
        <w:rPr>
          <w:b/>
          <w:bCs/>
          <w:color w:val="FF0000"/>
          <w:rtl/>
        </w:rPr>
        <w:t>]</w:t>
      </w:r>
      <w:r>
        <w:rPr>
          <w:color w:val="FF0000"/>
          <w:rtl/>
        </w:rPr>
        <w:t xml:space="preserve"> </w:t>
      </w:r>
      <w:r>
        <w:rPr>
          <w:rtl/>
        </w:rPr>
        <w:t xml:space="preserve">قال الإمام علي: </w:t>
      </w:r>
      <w:r w:rsidRPr="0033666C">
        <w:rPr>
          <w:rtl/>
        </w:rPr>
        <w:t>يستدلّ على إدبار الدول بأربع: تضييع الأصول، والتّمسّك بالغرور، وتقديم الأراذل، وتأخير الأفاضل</w:t>
      </w:r>
      <w:r w:rsidRPr="00692DD6">
        <w:rPr>
          <w:rStyle w:val="a3"/>
          <w:rtl/>
        </w:rPr>
        <w:t>(</w:t>
      </w:r>
      <w:r w:rsidRPr="00692DD6">
        <w:rPr>
          <w:rStyle w:val="a3"/>
          <w:rtl/>
        </w:rPr>
        <w:footnoteReference w:id="1035"/>
      </w:r>
      <w:r w:rsidRPr="00692DD6">
        <w:rPr>
          <w:rStyle w:val="a3"/>
          <w:rtl/>
        </w:rPr>
        <w:t>)</w:t>
      </w:r>
      <w:r>
        <w:rPr>
          <w:rtl/>
        </w:rPr>
        <w:t>.</w:t>
      </w:r>
    </w:p>
    <w:p w14:paraId="04F270EF" w14:textId="31C7BF48" w:rsidR="0092396F" w:rsidRPr="0033666C" w:rsidRDefault="0092396F" w:rsidP="002E6FC2">
      <w:pPr>
        <w:pStyle w:val="aaac"/>
        <w:rPr>
          <w:rtl/>
        </w:rPr>
      </w:pPr>
      <w:r w:rsidRPr="0033666C">
        <w:rPr>
          <w:bCs/>
          <w:color w:val="FF0000"/>
          <w:rtl/>
        </w:rPr>
        <w:t xml:space="preserve">[الحديث: </w:t>
      </w:r>
      <w:r w:rsidR="007B6AE1">
        <w:rPr>
          <w:bCs/>
          <w:color w:val="FF0000"/>
          <w:rtl/>
        </w:rPr>
        <w:t>1030</w:t>
      </w:r>
      <w:r w:rsidRPr="0033666C">
        <w:rPr>
          <w:bCs/>
          <w:color w:val="FF0000"/>
          <w:rtl/>
        </w:rPr>
        <w:t>]</w:t>
      </w:r>
      <w:r w:rsidRPr="0033666C">
        <w:rPr>
          <w:rtl/>
        </w:rPr>
        <w:t xml:space="preserve"> قال الإمام علي: ولئن أمهل الله تعالى الظّالم فلن يفوته أخذه، وهو له بالمرصاد على مجاز طريقه، وموضع </w:t>
      </w:r>
      <w:proofErr w:type="spellStart"/>
      <w:r w:rsidRPr="0033666C">
        <w:rPr>
          <w:rtl/>
        </w:rPr>
        <w:t>الشّجا</w:t>
      </w:r>
      <w:proofErr w:type="spellEnd"/>
      <w:r w:rsidRPr="0033666C">
        <w:rPr>
          <w:rtl/>
        </w:rPr>
        <w:t xml:space="preserve"> من مجاز ريقه</w:t>
      </w:r>
      <w:r w:rsidRPr="00692DD6">
        <w:rPr>
          <w:rStyle w:val="a3"/>
          <w:rtl/>
        </w:rPr>
        <w:t>(</w:t>
      </w:r>
      <w:r w:rsidRPr="00692DD6">
        <w:rPr>
          <w:rStyle w:val="a3"/>
          <w:rtl/>
        </w:rPr>
        <w:footnoteReference w:id="1036"/>
      </w:r>
      <w:r w:rsidRPr="00692DD6">
        <w:rPr>
          <w:rStyle w:val="a3"/>
          <w:rtl/>
        </w:rPr>
        <w:t>)</w:t>
      </w:r>
      <w:r>
        <w:rPr>
          <w:rtl/>
        </w:rPr>
        <w:t>.</w:t>
      </w:r>
    </w:p>
    <w:p w14:paraId="63E32E74" w14:textId="046E6F54" w:rsidR="0092396F" w:rsidRPr="0033666C" w:rsidRDefault="0092396F" w:rsidP="002E6FC2">
      <w:pPr>
        <w:pStyle w:val="aaac"/>
        <w:rPr>
          <w:rtl/>
        </w:rPr>
      </w:pPr>
      <w:r w:rsidRPr="0033666C">
        <w:rPr>
          <w:bCs/>
          <w:color w:val="FF0000"/>
          <w:rtl/>
        </w:rPr>
        <w:t xml:space="preserve">[الحديث: </w:t>
      </w:r>
      <w:r w:rsidR="007B6AE1">
        <w:rPr>
          <w:bCs/>
          <w:color w:val="FF0000"/>
          <w:rtl/>
        </w:rPr>
        <w:t>1031</w:t>
      </w:r>
      <w:r w:rsidRPr="0033666C">
        <w:rPr>
          <w:bCs/>
          <w:color w:val="FF0000"/>
          <w:rtl/>
        </w:rPr>
        <w:t>]</w:t>
      </w:r>
      <w:r w:rsidRPr="0033666C">
        <w:rPr>
          <w:rtl/>
        </w:rPr>
        <w:t xml:space="preserve"> قال الإمام علي: القدرة تنسي الحفيظة</w:t>
      </w:r>
      <w:r w:rsidRPr="00692DD6">
        <w:rPr>
          <w:rStyle w:val="a3"/>
          <w:rtl/>
        </w:rPr>
        <w:t>(</w:t>
      </w:r>
      <w:r w:rsidRPr="00692DD6">
        <w:rPr>
          <w:rStyle w:val="a3"/>
          <w:rtl/>
        </w:rPr>
        <w:footnoteReference w:id="1037"/>
      </w:r>
      <w:r w:rsidRPr="00692DD6">
        <w:rPr>
          <w:rStyle w:val="a3"/>
          <w:rtl/>
        </w:rPr>
        <w:t>)</w:t>
      </w:r>
      <w:r>
        <w:rPr>
          <w:rtl/>
        </w:rPr>
        <w:t>.</w:t>
      </w:r>
    </w:p>
    <w:p w14:paraId="1D7A09BC" w14:textId="08F48189" w:rsidR="0092396F" w:rsidRPr="0033666C" w:rsidRDefault="0092396F" w:rsidP="002E6FC2">
      <w:pPr>
        <w:pStyle w:val="aaac"/>
        <w:rPr>
          <w:rtl/>
        </w:rPr>
      </w:pPr>
      <w:r w:rsidRPr="0033666C">
        <w:rPr>
          <w:bCs/>
          <w:color w:val="FF0000"/>
          <w:rtl/>
        </w:rPr>
        <w:t xml:space="preserve">[الحديث: </w:t>
      </w:r>
      <w:r w:rsidR="007B6AE1">
        <w:rPr>
          <w:bCs/>
          <w:color w:val="FF0000"/>
          <w:rtl/>
        </w:rPr>
        <w:t>1032</w:t>
      </w:r>
      <w:r w:rsidRPr="0033666C">
        <w:rPr>
          <w:bCs/>
          <w:color w:val="FF0000"/>
          <w:rtl/>
        </w:rPr>
        <w:t>]</w:t>
      </w:r>
      <w:r w:rsidRPr="0033666C">
        <w:rPr>
          <w:rtl/>
        </w:rPr>
        <w:t xml:space="preserve"> قال الإمام علي: الولايات مضامير الرجال</w:t>
      </w:r>
      <w:r w:rsidRPr="00692DD6">
        <w:rPr>
          <w:rStyle w:val="a3"/>
          <w:rtl/>
        </w:rPr>
        <w:t>(</w:t>
      </w:r>
      <w:r w:rsidRPr="00692DD6">
        <w:rPr>
          <w:rStyle w:val="a3"/>
          <w:rtl/>
        </w:rPr>
        <w:footnoteReference w:id="1038"/>
      </w:r>
      <w:r w:rsidRPr="00692DD6">
        <w:rPr>
          <w:rStyle w:val="a3"/>
          <w:rtl/>
        </w:rPr>
        <w:t>)</w:t>
      </w:r>
      <w:r>
        <w:rPr>
          <w:rtl/>
        </w:rPr>
        <w:t>.</w:t>
      </w:r>
    </w:p>
    <w:p w14:paraId="6DD432DB" w14:textId="2D43D007" w:rsidR="0092396F" w:rsidRPr="0033666C" w:rsidRDefault="0092396F" w:rsidP="002E6FC2">
      <w:pPr>
        <w:pStyle w:val="aaac"/>
        <w:rPr>
          <w:rtl/>
        </w:rPr>
      </w:pPr>
      <w:r w:rsidRPr="0033666C">
        <w:rPr>
          <w:bCs/>
          <w:color w:val="FF0000"/>
          <w:rtl/>
        </w:rPr>
        <w:t xml:space="preserve">[الحديث: </w:t>
      </w:r>
      <w:r w:rsidR="007B6AE1">
        <w:rPr>
          <w:bCs/>
          <w:color w:val="FF0000"/>
          <w:rtl/>
        </w:rPr>
        <w:t>1033</w:t>
      </w:r>
      <w:r w:rsidRPr="0033666C">
        <w:rPr>
          <w:bCs/>
          <w:color w:val="FF0000"/>
          <w:rtl/>
        </w:rPr>
        <w:t>]</w:t>
      </w:r>
      <w:r w:rsidRPr="0033666C">
        <w:rPr>
          <w:rtl/>
        </w:rPr>
        <w:t xml:space="preserve"> قال الإمام علي: الملك المنتقل الزّائل حقير يسير</w:t>
      </w:r>
      <w:r w:rsidRPr="00692DD6">
        <w:rPr>
          <w:rStyle w:val="a3"/>
          <w:rtl/>
        </w:rPr>
        <w:t>(</w:t>
      </w:r>
      <w:r w:rsidRPr="00692DD6">
        <w:rPr>
          <w:rStyle w:val="a3"/>
          <w:rtl/>
        </w:rPr>
        <w:footnoteReference w:id="1039"/>
      </w:r>
      <w:r w:rsidRPr="00692DD6">
        <w:rPr>
          <w:rStyle w:val="a3"/>
          <w:rtl/>
        </w:rPr>
        <w:t>)</w:t>
      </w:r>
      <w:r>
        <w:rPr>
          <w:rtl/>
        </w:rPr>
        <w:t>.</w:t>
      </w:r>
    </w:p>
    <w:p w14:paraId="00AFF94B" w14:textId="4911EB2C"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1034</w:t>
      </w:r>
      <w:r w:rsidRPr="0033666C">
        <w:rPr>
          <w:bCs/>
          <w:color w:val="FF0000"/>
          <w:rtl/>
        </w:rPr>
        <w:t>]</w:t>
      </w:r>
      <w:r w:rsidRPr="0033666C">
        <w:rPr>
          <w:rtl/>
        </w:rPr>
        <w:t xml:space="preserve"> قال الإمام علي: القدرة تظهر محمود الخصال </w:t>
      </w:r>
      <w:proofErr w:type="spellStart"/>
      <w:r w:rsidRPr="0033666C">
        <w:rPr>
          <w:rtl/>
        </w:rPr>
        <w:t>ومذمومها</w:t>
      </w:r>
      <w:proofErr w:type="spellEnd"/>
      <w:r w:rsidRPr="00692DD6">
        <w:rPr>
          <w:rStyle w:val="a3"/>
          <w:rtl/>
        </w:rPr>
        <w:t>(</w:t>
      </w:r>
      <w:r w:rsidRPr="00692DD6">
        <w:rPr>
          <w:rStyle w:val="a3"/>
          <w:rtl/>
        </w:rPr>
        <w:footnoteReference w:id="1040"/>
      </w:r>
      <w:r w:rsidRPr="00692DD6">
        <w:rPr>
          <w:rStyle w:val="a3"/>
          <w:rtl/>
        </w:rPr>
        <w:t>)</w:t>
      </w:r>
      <w:r>
        <w:rPr>
          <w:rtl/>
        </w:rPr>
        <w:t>.</w:t>
      </w:r>
    </w:p>
    <w:p w14:paraId="79FB5DED" w14:textId="41D548DC" w:rsidR="0092396F" w:rsidRPr="0033666C" w:rsidRDefault="0092396F" w:rsidP="002E6FC2">
      <w:pPr>
        <w:pStyle w:val="aaac"/>
        <w:rPr>
          <w:rtl/>
        </w:rPr>
      </w:pPr>
      <w:r w:rsidRPr="0033666C">
        <w:rPr>
          <w:bCs/>
          <w:color w:val="FF0000"/>
          <w:rtl/>
        </w:rPr>
        <w:t xml:space="preserve">[الحديث: </w:t>
      </w:r>
      <w:r w:rsidR="007B6AE1">
        <w:rPr>
          <w:bCs/>
          <w:color w:val="FF0000"/>
          <w:rtl/>
        </w:rPr>
        <w:t>1035</w:t>
      </w:r>
      <w:r w:rsidRPr="0033666C">
        <w:rPr>
          <w:bCs/>
          <w:color w:val="FF0000"/>
          <w:rtl/>
        </w:rPr>
        <w:t>]</w:t>
      </w:r>
      <w:r w:rsidRPr="0033666C">
        <w:rPr>
          <w:rtl/>
        </w:rPr>
        <w:t xml:space="preserve"> قال الإمام علي: الدّولة كما تقبل تدبر</w:t>
      </w:r>
      <w:r w:rsidRPr="00692DD6">
        <w:rPr>
          <w:rStyle w:val="a3"/>
          <w:rtl/>
        </w:rPr>
        <w:t>(</w:t>
      </w:r>
      <w:r w:rsidRPr="00692DD6">
        <w:rPr>
          <w:rStyle w:val="a3"/>
          <w:rtl/>
        </w:rPr>
        <w:footnoteReference w:id="1041"/>
      </w:r>
      <w:r w:rsidRPr="00692DD6">
        <w:rPr>
          <w:rStyle w:val="a3"/>
          <w:rtl/>
        </w:rPr>
        <w:t>)</w:t>
      </w:r>
      <w:r>
        <w:rPr>
          <w:rtl/>
        </w:rPr>
        <w:t>.</w:t>
      </w:r>
    </w:p>
    <w:p w14:paraId="3B4F4955" w14:textId="26E57A57" w:rsidR="0092396F" w:rsidRPr="0033666C" w:rsidRDefault="0092396F" w:rsidP="002E6FC2">
      <w:pPr>
        <w:pStyle w:val="aaac"/>
        <w:rPr>
          <w:rtl/>
        </w:rPr>
      </w:pPr>
      <w:r w:rsidRPr="0033666C">
        <w:rPr>
          <w:bCs/>
          <w:color w:val="FF0000"/>
          <w:rtl/>
        </w:rPr>
        <w:t xml:space="preserve">[الحديث: </w:t>
      </w:r>
      <w:r w:rsidR="007B6AE1">
        <w:rPr>
          <w:bCs/>
          <w:color w:val="FF0000"/>
          <w:rtl/>
        </w:rPr>
        <w:t>1036</w:t>
      </w:r>
      <w:r w:rsidRPr="0033666C">
        <w:rPr>
          <w:bCs/>
          <w:color w:val="FF0000"/>
          <w:rtl/>
        </w:rPr>
        <w:t>]</w:t>
      </w:r>
      <w:r w:rsidRPr="0033666C">
        <w:rPr>
          <w:rtl/>
        </w:rPr>
        <w:t xml:space="preserve"> قال الإمام علي: المحاسن في الإقبال هي المساوئ في الإدبار</w:t>
      </w:r>
      <w:r w:rsidRPr="00692DD6">
        <w:rPr>
          <w:rStyle w:val="a3"/>
          <w:rtl/>
        </w:rPr>
        <w:t>(</w:t>
      </w:r>
      <w:r w:rsidRPr="00692DD6">
        <w:rPr>
          <w:rStyle w:val="a3"/>
          <w:rtl/>
        </w:rPr>
        <w:footnoteReference w:id="1042"/>
      </w:r>
      <w:r w:rsidRPr="00692DD6">
        <w:rPr>
          <w:rStyle w:val="a3"/>
          <w:rtl/>
        </w:rPr>
        <w:t>)</w:t>
      </w:r>
      <w:r>
        <w:rPr>
          <w:rtl/>
        </w:rPr>
        <w:t>.</w:t>
      </w:r>
    </w:p>
    <w:p w14:paraId="6BBD0709" w14:textId="44AFFC85" w:rsidR="0092396F" w:rsidRPr="0033666C" w:rsidRDefault="0092396F" w:rsidP="002E6FC2">
      <w:pPr>
        <w:pStyle w:val="aaac"/>
        <w:rPr>
          <w:rtl/>
        </w:rPr>
      </w:pPr>
      <w:r w:rsidRPr="0033666C">
        <w:rPr>
          <w:bCs/>
          <w:color w:val="FF0000"/>
          <w:rtl/>
        </w:rPr>
        <w:t xml:space="preserve">[الحديث: </w:t>
      </w:r>
      <w:r w:rsidR="007B6AE1">
        <w:rPr>
          <w:bCs/>
          <w:color w:val="FF0000"/>
          <w:rtl/>
        </w:rPr>
        <w:t>1037</w:t>
      </w:r>
      <w:r w:rsidRPr="0033666C">
        <w:rPr>
          <w:bCs/>
          <w:color w:val="FF0000"/>
          <w:rtl/>
        </w:rPr>
        <w:t>]</w:t>
      </w:r>
      <w:r w:rsidRPr="0033666C">
        <w:rPr>
          <w:rtl/>
        </w:rPr>
        <w:t xml:space="preserve"> قال الإمام علي: الشركة في الملك تؤدّي إلى الاضطراب</w:t>
      </w:r>
      <w:r w:rsidRPr="00692DD6">
        <w:rPr>
          <w:rStyle w:val="a3"/>
          <w:rtl/>
        </w:rPr>
        <w:t>(</w:t>
      </w:r>
      <w:r w:rsidRPr="00692DD6">
        <w:rPr>
          <w:rStyle w:val="a3"/>
          <w:rtl/>
        </w:rPr>
        <w:footnoteReference w:id="1043"/>
      </w:r>
      <w:r w:rsidRPr="00692DD6">
        <w:rPr>
          <w:rStyle w:val="a3"/>
          <w:rtl/>
        </w:rPr>
        <w:t>)</w:t>
      </w:r>
      <w:r>
        <w:rPr>
          <w:rtl/>
        </w:rPr>
        <w:t>.</w:t>
      </w:r>
    </w:p>
    <w:p w14:paraId="4DC3D736" w14:textId="32AAD6CA" w:rsidR="0092396F" w:rsidRPr="0033666C" w:rsidRDefault="0092396F" w:rsidP="002E6FC2">
      <w:pPr>
        <w:pStyle w:val="aaac"/>
        <w:rPr>
          <w:rtl/>
        </w:rPr>
      </w:pPr>
      <w:r w:rsidRPr="0033666C">
        <w:rPr>
          <w:bCs/>
          <w:color w:val="FF0000"/>
          <w:rtl/>
        </w:rPr>
        <w:t xml:space="preserve">[الحديث: </w:t>
      </w:r>
      <w:r w:rsidR="007B6AE1">
        <w:rPr>
          <w:bCs/>
          <w:color w:val="FF0000"/>
          <w:rtl/>
        </w:rPr>
        <w:t>1038</w:t>
      </w:r>
      <w:r w:rsidRPr="0033666C">
        <w:rPr>
          <w:bCs/>
          <w:color w:val="FF0000"/>
          <w:rtl/>
        </w:rPr>
        <w:t>]</w:t>
      </w:r>
      <w:r w:rsidRPr="0033666C">
        <w:rPr>
          <w:rtl/>
        </w:rPr>
        <w:t xml:space="preserve"> قال الإمام علي: الذّلّ بعد العزل العزّ يوازي عزّ الولاية</w:t>
      </w:r>
      <w:r w:rsidRPr="00692DD6">
        <w:rPr>
          <w:rStyle w:val="a3"/>
          <w:rtl/>
        </w:rPr>
        <w:t>(</w:t>
      </w:r>
      <w:r w:rsidRPr="00692DD6">
        <w:rPr>
          <w:rStyle w:val="a3"/>
          <w:rtl/>
        </w:rPr>
        <w:footnoteReference w:id="1044"/>
      </w:r>
      <w:r w:rsidRPr="00692DD6">
        <w:rPr>
          <w:rStyle w:val="a3"/>
          <w:rtl/>
        </w:rPr>
        <w:t>)</w:t>
      </w:r>
      <w:r>
        <w:rPr>
          <w:rtl/>
        </w:rPr>
        <w:t>.</w:t>
      </w:r>
    </w:p>
    <w:p w14:paraId="6D23FEAB" w14:textId="7342DC53" w:rsidR="0092396F" w:rsidRPr="0033666C" w:rsidRDefault="0092396F" w:rsidP="002E6FC2">
      <w:pPr>
        <w:pStyle w:val="aaac"/>
        <w:rPr>
          <w:rtl/>
        </w:rPr>
      </w:pPr>
      <w:r w:rsidRPr="0033666C">
        <w:rPr>
          <w:bCs/>
          <w:color w:val="FF0000"/>
          <w:rtl/>
        </w:rPr>
        <w:t xml:space="preserve">[الحديث: </w:t>
      </w:r>
      <w:r w:rsidR="007B6AE1">
        <w:rPr>
          <w:bCs/>
          <w:color w:val="FF0000"/>
          <w:rtl/>
        </w:rPr>
        <w:t>1039</w:t>
      </w:r>
      <w:r w:rsidRPr="0033666C">
        <w:rPr>
          <w:bCs/>
          <w:color w:val="FF0000"/>
          <w:rtl/>
        </w:rPr>
        <w:t>]</w:t>
      </w:r>
      <w:r w:rsidRPr="0033666C">
        <w:rPr>
          <w:rtl/>
        </w:rPr>
        <w:t xml:space="preserve"> قال الإمام علي: المرء يتغيّر في ثلاث: القرب من الملوك والولايات والغناء من بعد الفقر، فمن لم يتغيّر في هذه فهو ذو عقل قويم وخلق مستقيم</w:t>
      </w:r>
      <w:r w:rsidRPr="00692DD6">
        <w:rPr>
          <w:rStyle w:val="a3"/>
          <w:rtl/>
        </w:rPr>
        <w:t>(</w:t>
      </w:r>
      <w:r w:rsidRPr="00692DD6">
        <w:rPr>
          <w:rStyle w:val="a3"/>
          <w:rtl/>
        </w:rPr>
        <w:footnoteReference w:id="1045"/>
      </w:r>
      <w:r w:rsidRPr="00692DD6">
        <w:rPr>
          <w:rStyle w:val="a3"/>
          <w:rtl/>
        </w:rPr>
        <w:t>)</w:t>
      </w:r>
      <w:r>
        <w:rPr>
          <w:rtl/>
        </w:rPr>
        <w:t>.</w:t>
      </w:r>
    </w:p>
    <w:p w14:paraId="18EDCDF9" w14:textId="36D503FC" w:rsidR="0092396F" w:rsidRPr="0033666C" w:rsidRDefault="0092396F" w:rsidP="002E6FC2">
      <w:pPr>
        <w:pStyle w:val="aaac"/>
        <w:rPr>
          <w:rtl/>
        </w:rPr>
      </w:pPr>
      <w:r w:rsidRPr="0033666C">
        <w:rPr>
          <w:bCs/>
          <w:color w:val="FF0000"/>
          <w:rtl/>
        </w:rPr>
        <w:t xml:space="preserve">[الحديث: </w:t>
      </w:r>
      <w:r w:rsidR="007B6AE1">
        <w:rPr>
          <w:bCs/>
          <w:color w:val="FF0000"/>
          <w:rtl/>
        </w:rPr>
        <w:t>1040</w:t>
      </w:r>
      <w:r w:rsidRPr="0033666C">
        <w:rPr>
          <w:bCs/>
          <w:color w:val="FF0000"/>
          <w:rtl/>
        </w:rPr>
        <w:t>]</w:t>
      </w:r>
      <w:r w:rsidRPr="0033666C">
        <w:rPr>
          <w:rtl/>
        </w:rPr>
        <w:t xml:space="preserve"> قال الإمام علي: التّسلّط على الضّعيف والمملوك من لزوم لؤم القدرة</w:t>
      </w:r>
      <w:r w:rsidRPr="00692DD6">
        <w:rPr>
          <w:rStyle w:val="a3"/>
          <w:rtl/>
        </w:rPr>
        <w:t>(</w:t>
      </w:r>
      <w:r w:rsidRPr="00692DD6">
        <w:rPr>
          <w:rStyle w:val="a3"/>
          <w:rtl/>
        </w:rPr>
        <w:footnoteReference w:id="1046"/>
      </w:r>
      <w:r w:rsidRPr="00692DD6">
        <w:rPr>
          <w:rStyle w:val="a3"/>
          <w:rtl/>
        </w:rPr>
        <w:t>)</w:t>
      </w:r>
      <w:r>
        <w:rPr>
          <w:rtl/>
        </w:rPr>
        <w:t>.</w:t>
      </w:r>
    </w:p>
    <w:p w14:paraId="76039A01" w14:textId="09BF541F" w:rsidR="0092396F" w:rsidRPr="0033666C" w:rsidRDefault="0092396F" w:rsidP="002E6FC2">
      <w:pPr>
        <w:pStyle w:val="aaac"/>
        <w:rPr>
          <w:rtl/>
        </w:rPr>
      </w:pPr>
      <w:r w:rsidRPr="0033666C">
        <w:rPr>
          <w:bCs/>
          <w:color w:val="FF0000"/>
          <w:rtl/>
        </w:rPr>
        <w:t xml:space="preserve">[الحديث: </w:t>
      </w:r>
      <w:r w:rsidR="007B6AE1">
        <w:rPr>
          <w:bCs/>
          <w:color w:val="FF0000"/>
          <w:rtl/>
        </w:rPr>
        <w:t>1041</w:t>
      </w:r>
      <w:r w:rsidRPr="0033666C">
        <w:rPr>
          <w:bCs/>
          <w:color w:val="FF0000"/>
          <w:rtl/>
        </w:rPr>
        <w:t>]</w:t>
      </w:r>
      <w:r w:rsidRPr="0033666C">
        <w:rPr>
          <w:rtl/>
        </w:rPr>
        <w:t xml:space="preserve"> قال الإمام علي: اجعل لكلّ إنسان من خدمك عملا تأخذه به</w:t>
      </w:r>
      <w:r w:rsidR="00936D2B">
        <w:rPr>
          <w:rtl/>
        </w:rPr>
        <w:t xml:space="preserve"> فإن </w:t>
      </w:r>
      <w:r w:rsidRPr="0033666C">
        <w:rPr>
          <w:rtl/>
        </w:rPr>
        <w:t>ذلك أحرى أن لا يتواكلوا في خدمتك</w:t>
      </w:r>
      <w:r w:rsidRPr="00692DD6">
        <w:rPr>
          <w:rStyle w:val="a3"/>
          <w:rtl/>
        </w:rPr>
        <w:t>(</w:t>
      </w:r>
      <w:r w:rsidRPr="00692DD6">
        <w:rPr>
          <w:rStyle w:val="a3"/>
          <w:rtl/>
        </w:rPr>
        <w:footnoteReference w:id="1047"/>
      </w:r>
      <w:r w:rsidRPr="00692DD6">
        <w:rPr>
          <w:rStyle w:val="a3"/>
          <w:rtl/>
        </w:rPr>
        <w:t>)</w:t>
      </w:r>
      <w:r>
        <w:rPr>
          <w:rtl/>
        </w:rPr>
        <w:t>.</w:t>
      </w:r>
    </w:p>
    <w:p w14:paraId="0337FC52" w14:textId="15870A12" w:rsidR="0092396F" w:rsidRPr="0033666C" w:rsidRDefault="0092396F" w:rsidP="002E6FC2">
      <w:pPr>
        <w:pStyle w:val="aaac"/>
        <w:rPr>
          <w:rtl/>
        </w:rPr>
      </w:pPr>
      <w:r w:rsidRPr="0033666C">
        <w:rPr>
          <w:bCs/>
          <w:color w:val="FF0000"/>
          <w:rtl/>
        </w:rPr>
        <w:t xml:space="preserve">[الحديث: </w:t>
      </w:r>
      <w:r w:rsidR="007B6AE1">
        <w:rPr>
          <w:bCs/>
          <w:color w:val="FF0000"/>
          <w:rtl/>
        </w:rPr>
        <w:t>1042</w:t>
      </w:r>
      <w:r w:rsidRPr="0033666C">
        <w:rPr>
          <w:bCs/>
          <w:color w:val="FF0000"/>
          <w:rtl/>
        </w:rPr>
        <w:t>]</w:t>
      </w:r>
      <w:r w:rsidRPr="0033666C">
        <w:rPr>
          <w:rtl/>
        </w:rPr>
        <w:t xml:space="preserve"> قال الإمام علي: إذا تغيّرت نيّة السّلطان تغيّر فسد الزّمان</w:t>
      </w:r>
      <w:r w:rsidRPr="00692DD6">
        <w:rPr>
          <w:rStyle w:val="a3"/>
          <w:rtl/>
        </w:rPr>
        <w:t>(</w:t>
      </w:r>
      <w:r w:rsidRPr="00692DD6">
        <w:rPr>
          <w:rStyle w:val="a3"/>
          <w:rtl/>
        </w:rPr>
        <w:footnoteReference w:id="1048"/>
      </w:r>
      <w:r w:rsidRPr="00692DD6">
        <w:rPr>
          <w:rStyle w:val="a3"/>
          <w:rtl/>
        </w:rPr>
        <w:t>)</w:t>
      </w:r>
      <w:r>
        <w:rPr>
          <w:rtl/>
        </w:rPr>
        <w:t>.</w:t>
      </w:r>
    </w:p>
    <w:p w14:paraId="15D79542" w14:textId="4A4BDAF1" w:rsidR="0092396F" w:rsidRPr="0033666C" w:rsidRDefault="0092396F" w:rsidP="002E6FC2">
      <w:pPr>
        <w:pStyle w:val="aaac"/>
        <w:rPr>
          <w:rtl/>
        </w:rPr>
      </w:pPr>
      <w:r w:rsidRPr="0033666C">
        <w:rPr>
          <w:bCs/>
          <w:color w:val="FF0000"/>
          <w:rtl/>
        </w:rPr>
        <w:t xml:space="preserve">[الحديث: </w:t>
      </w:r>
      <w:r w:rsidR="007B6AE1">
        <w:rPr>
          <w:bCs/>
          <w:color w:val="FF0000"/>
          <w:rtl/>
        </w:rPr>
        <w:t>1043</w:t>
      </w:r>
      <w:r w:rsidRPr="0033666C">
        <w:rPr>
          <w:bCs/>
          <w:color w:val="FF0000"/>
          <w:rtl/>
        </w:rPr>
        <w:t>]</w:t>
      </w:r>
      <w:r w:rsidRPr="0033666C">
        <w:rPr>
          <w:rtl/>
        </w:rPr>
        <w:t xml:space="preserve"> قال الإمام علي: إذا رأيت الله سبحانه يتابع عليك النّعم مع المعاصي فهو استدراج لك</w:t>
      </w:r>
      <w:r w:rsidRPr="00692DD6">
        <w:rPr>
          <w:rStyle w:val="a3"/>
          <w:rtl/>
        </w:rPr>
        <w:t>(</w:t>
      </w:r>
      <w:r w:rsidRPr="00692DD6">
        <w:rPr>
          <w:rStyle w:val="a3"/>
          <w:rtl/>
        </w:rPr>
        <w:footnoteReference w:id="1049"/>
      </w:r>
      <w:r w:rsidRPr="00692DD6">
        <w:rPr>
          <w:rStyle w:val="a3"/>
          <w:rtl/>
        </w:rPr>
        <w:t>)</w:t>
      </w:r>
      <w:r>
        <w:rPr>
          <w:rtl/>
        </w:rPr>
        <w:t>.</w:t>
      </w:r>
    </w:p>
    <w:p w14:paraId="0A85B2B0" w14:textId="3B7FF978" w:rsidR="0092396F" w:rsidRPr="0033666C" w:rsidRDefault="0092396F" w:rsidP="002E6FC2">
      <w:pPr>
        <w:pStyle w:val="aaac"/>
        <w:rPr>
          <w:rtl/>
        </w:rPr>
      </w:pPr>
      <w:r w:rsidRPr="0033666C">
        <w:rPr>
          <w:bCs/>
          <w:color w:val="FF0000"/>
          <w:rtl/>
        </w:rPr>
        <w:t xml:space="preserve">[الحديث: </w:t>
      </w:r>
      <w:r w:rsidR="007B6AE1">
        <w:rPr>
          <w:bCs/>
          <w:color w:val="FF0000"/>
          <w:rtl/>
        </w:rPr>
        <w:t>1044</w:t>
      </w:r>
      <w:r w:rsidRPr="0033666C">
        <w:rPr>
          <w:bCs/>
          <w:color w:val="FF0000"/>
          <w:rtl/>
        </w:rPr>
        <w:t>]</w:t>
      </w:r>
      <w:r w:rsidRPr="0033666C">
        <w:rPr>
          <w:rtl/>
        </w:rPr>
        <w:t xml:space="preserve"> قال الإمام علي: إذا نفذ حكمك في نفسك تداعت </w:t>
      </w:r>
      <w:r w:rsidRPr="00692DD6">
        <w:rPr>
          <w:rtl/>
        </w:rPr>
        <w:t>أنفس</w:t>
      </w:r>
      <w:r w:rsidRPr="0033666C">
        <w:rPr>
          <w:rtl/>
        </w:rPr>
        <w:t xml:space="preserve"> النّاس إلى عدلك</w:t>
      </w:r>
      <w:r w:rsidRPr="00692DD6">
        <w:rPr>
          <w:rStyle w:val="a3"/>
          <w:rtl/>
        </w:rPr>
        <w:t>(</w:t>
      </w:r>
      <w:r w:rsidRPr="00692DD6">
        <w:rPr>
          <w:rStyle w:val="a3"/>
          <w:rtl/>
        </w:rPr>
        <w:footnoteReference w:id="1050"/>
      </w:r>
      <w:r w:rsidRPr="00692DD6">
        <w:rPr>
          <w:rStyle w:val="a3"/>
          <w:rtl/>
        </w:rPr>
        <w:t>)</w:t>
      </w:r>
      <w:r>
        <w:rPr>
          <w:rtl/>
        </w:rPr>
        <w:t>.</w:t>
      </w:r>
    </w:p>
    <w:p w14:paraId="4624CCC6" w14:textId="7E8F8069"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1045</w:t>
      </w:r>
      <w:r w:rsidRPr="0033666C">
        <w:rPr>
          <w:bCs/>
          <w:color w:val="FF0000"/>
          <w:rtl/>
        </w:rPr>
        <w:t>]</w:t>
      </w:r>
      <w:r w:rsidRPr="0033666C">
        <w:rPr>
          <w:rtl/>
        </w:rPr>
        <w:t xml:space="preserve"> قال الإمام علي: تكبّرك في الولاية ذل في العزل</w:t>
      </w:r>
      <w:r w:rsidRPr="00692DD6">
        <w:rPr>
          <w:rStyle w:val="a3"/>
          <w:rtl/>
        </w:rPr>
        <w:t>(</w:t>
      </w:r>
      <w:r w:rsidRPr="00692DD6">
        <w:rPr>
          <w:rStyle w:val="a3"/>
          <w:rtl/>
        </w:rPr>
        <w:footnoteReference w:id="1051"/>
      </w:r>
      <w:r w:rsidRPr="00692DD6">
        <w:rPr>
          <w:rStyle w:val="a3"/>
          <w:rtl/>
        </w:rPr>
        <w:t>)</w:t>
      </w:r>
      <w:r>
        <w:rPr>
          <w:rtl/>
        </w:rPr>
        <w:t>.</w:t>
      </w:r>
    </w:p>
    <w:p w14:paraId="0CD0A2AC" w14:textId="09E5A557" w:rsidR="0092396F" w:rsidRPr="0033666C" w:rsidRDefault="0092396F" w:rsidP="002E6FC2">
      <w:pPr>
        <w:pStyle w:val="aaac"/>
        <w:rPr>
          <w:rtl/>
        </w:rPr>
      </w:pPr>
      <w:r w:rsidRPr="0033666C">
        <w:rPr>
          <w:bCs/>
          <w:color w:val="FF0000"/>
          <w:rtl/>
        </w:rPr>
        <w:t xml:space="preserve">[الحديث: </w:t>
      </w:r>
      <w:r w:rsidR="007B6AE1">
        <w:rPr>
          <w:bCs/>
          <w:color w:val="FF0000"/>
          <w:rtl/>
        </w:rPr>
        <w:t>1046</w:t>
      </w:r>
      <w:r w:rsidRPr="0033666C">
        <w:rPr>
          <w:bCs/>
          <w:color w:val="FF0000"/>
          <w:rtl/>
        </w:rPr>
        <w:t>]</w:t>
      </w:r>
      <w:r w:rsidRPr="0033666C">
        <w:rPr>
          <w:rtl/>
        </w:rPr>
        <w:t xml:space="preserve"> قال الإمام علي: جود الولاة بف</w:t>
      </w:r>
      <w:r w:rsidRPr="00692DD6">
        <w:rPr>
          <w:rtl/>
        </w:rPr>
        <w:t>يء</w:t>
      </w:r>
      <w:r w:rsidRPr="0033666C">
        <w:rPr>
          <w:rtl/>
        </w:rPr>
        <w:t xml:space="preserve"> المسلمين جور وختر</w:t>
      </w:r>
      <w:r w:rsidRPr="00692DD6">
        <w:rPr>
          <w:rStyle w:val="a3"/>
          <w:rtl/>
        </w:rPr>
        <w:t>(</w:t>
      </w:r>
      <w:r w:rsidRPr="00692DD6">
        <w:rPr>
          <w:rStyle w:val="a3"/>
          <w:rtl/>
        </w:rPr>
        <w:footnoteReference w:id="1052"/>
      </w:r>
      <w:r w:rsidRPr="00692DD6">
        <w:rPr>
          <w:rStyle w:val="a3"/>
          <w:rtl/>
        </w:rPr>
        <w:t>)</w:t>
      </w:r>
      <w:r>
        <w:rPr>
          <w:rtl/>
        </w:rPr>
        <w:t>.</w:t>
      </w:r>
    </w:p>
    <w:p w14:paraId="3AFD52B0" w14:textId="30271259" w:rsidR="0092396F" w:rsidRPr="0033666C" w:rsidRDefault="0092396F" w:rsidP="002E6FC2">
      <w:pPr>
        <w:pStyle w:val="aaac"/>
        <w:rPr>
          <w:rtl/>
        </w:rPr>
      </w:pPr>
      <w:r w:rsidRPr="0033666C">
        <w:rPr>
          <w:bCs/>
          <w:color w:val="FF0000"/>
          <w:rtl/>
        </w:rPr>
        <w:t xml:space="preserve">[الحديث: </w:t>
      </w:r>
      <w:r w:rsidR="007B6AE1">
        <w:rPr>
          <w:bCs/>
          <w:color w:val="FF0000"/>
          <w:rtl/>
        </w:rPr>
        <w:t>1047</w:t>
      </w:r>
      <w:r w:rsidRPr="0033666C">
        <w:rPr>
          <w:bCs/>
          <w:color w:val="FF0000"/>
          <w:rtl/>
        </w:rPr>
        <w:t>]</w:t>
      </w:r>
      <w:r w:rsidRPr="0033666C">
        <w:rPr>
          <w:rtl/>
        </w:rPr>
        <w:t xml:space="preserve"> قال الإمام علي: حسن الشّهرة حصن القدرة</w:t>
      </w:r>
      <w:r w:rsidRPr="00692DD6">
        <w:rPr>
          <w:rStyle w:val="a3"/>
          <w:rtl/>
        </w:rPr>
        <w:t>(</w:t>
      </w:r>
      <w:r w:rsidRPr="00692DD6">
        <w:rPr>
          <w:rStyle w:val="a3"/>
          <w:rtl/>
        </w:rPr>
        <w:footnoteReference w:id="1053"/>
      </w:r>
      <w:r w:rsidRPr="00692DD6">
        <w:rPr>
          <w:rStyle w:val="a3"/>
          <w:rtl/>
        </w:rPr>
        <w:t>)</w:t>
      </w:r>
      <w:r>
        <w:rPr>
          <w:rtl/>
        </w:rPr>
        <w:t>.</w:t>
      </w:r>
    </w:p>
    <w:p w14:paraId="2359F83D" w14:textId="66F3D21A" w:rsidR="0092396F" w:rsidRPr="0033666C" w:rsidRDefault="0092396F" w:rsidP="002E6FC2">
      <w:pPr>
        <w:pStyle w:val="aaac"/>
        <w:rPr>
          <w:rtl/>
        </w:rPr>
      </w:pPr>
      <w:r w:rsidRPr="0033666C">
        <w:rPr>
          <w:bCs/>
          <w:color w:val="FF0000"/>
          <w:rtl/>
        </w:rPr>
        <w:t xml:space="preserve">[الحديث: </w:t>
      </w:r>
      <w:r w:rsidR="007B6AE1">
        <w:rPr>
          <w:bCs/>
          <w:color w:val="FF0000"/>
          <w:rtl/>
        </w:rPr>
        <w:t>1048</w:t>
      </w:r>
      <w:r w:rsidRPr="0033666C">
        <w:rPr>
          <w:bCs/>
          <w:color w:val="FF0000"/>
          <w:rtl/>
        </w:rPr>
        <w:t>]</w:t>
      </w:r>
      <w:r w:rsidRPr="0033666C">
        <w:rPr>
          <w:rtl/>
        </w:rPr>
        <w:t xml:space="preserve"> قال الإمام علي: داووا الجور بالعدل، وداووا الفقر بالصّدقة والبذل</w:t>
      </w:r>
      <w:r w:rsidRPr="00692DD6">
        <w:rPr>
          <w:rStyle w:val="a3"/>
          <w:rtl/>
        </w:rPr>
        <w:t>(</w:t>
      </w:r>
      <w:r w:rsidRPr="00692DD6">
        <w:rPr>
          <w:rStyle w:val="a3"/>
          <w:rtl/>
        </w:rPr>
        <w:footnoteReference w:id="1054"/>
      </w:r>
      <w:r w:rsidRPr="00692DD6">
        <w:rPr>
          <w:rStyle w:val="a3"/>
          <w:rtl/>
        </w:rPr>
        <w:t>)</w:t>
      </w:r>
      <w:r>
        <w:rPr>
          <w:rtl/>
        </w:rPr>
        <w:t>.</w:t>
      </w:r>
    </w:p>
    <w:p w14:paraId="4D950EE1" w14:textId="733A5918" w:rsidR="0092396F" w:rsidRPr="0033666C" w:rsidRDefault="0092396F" w:rsidP="002E6FC2">
      <w:pPr>
        <w:pStyle w:val="aaac"/>
        <w:rPr>
          <w:rtl/>
        </w:rPr>
      </w:pPr>
      <w:r w:rsidRPr="0033666C">
        <w:rPr>
          <w:bCs/>
          <w:color w:val="FF0000"/>
          <w:rtl/>
        </w:rPr>
        <w:t xml:space="preserve">[الحديث: </w:t>
      </w:r>
      <w:r w:rsidR="007B6AE1">
        <w:rPr>
          <w:bCs/>
          <w:color w:val="FF0000"/>
          <w:rtl/>
        </w:rPr>
        <w:t>1049</w:t>
      </w:r>
      <w:r w:rsidRPr="0033666C">
        <w:rPr>
          <w:bCs/>
          <w:color w:val="FF0000"/>
          <w:rtl/>
        </w:rPr>
        <w:t>]</w:t>
      </w:r>
      <w:r w:rsidRPr="0033666C">
        <w:rPr>
          <w:rtl/>
        </w:rPr>
        <w:t xml:space="preserve"> قال الإمام علي: ربّ عادل جائر</w:t>
      </w:r>
      <w:r w:rsidRPr="00692DD6">
        <w:rPr>
          <w:rStyle w:val="a3"/>
          <w:rtl/>
        </w:rPr>
        <w:t>(</w:t>
      </w:r>
      <w:r w:rsidRPr="00692DD6">
        <w:rPr>
          <w:rStyle w:val="a3"/>
          <w:rtl/>
        </w:rPr>
        <w:footnoteReference w:id="1055"/>
      </w:r>
      <w:r w:rsidRPr="00692DD6">
        <w:rPr>
          <w:rStyle w:val="a3"/>
          <w:rtl/>
        </w:rPr>
        <w:t>)</w:t>
      </w:r>
      <w:r>
        <w:rPr>
          <w:rtl/>
        </w:rPr>
        <w:t>.</w:t>
      </w:r>
    </w:p>
    <w:p w14:paraId="6A68BBF5" w14:textId="56279847" w:rsidR="0092396F" w:rsidRPr="0033666C" w:rsidRDefault="0092396F" w:rsidP="002E6FC2">
      <w:pPr>
        <w:pStyle w:val="aaac"/>
        <w:rPr>
          <w:rtl/>
        </w:rPr>
      </w:pPr>
      <w:r w:rsidRPr="0033666C">
        <w:rPr>
          <w:bCs/>
          <w:color w:val="FF0000"/>
          <w:rtl/>
        </w:rPr>
        <w:t xml:space="preserve">[الحديث: </w:t>
      </w:r>
      <w:r w:rsidR="007B6AE1">
        <w:rPr>
          <w:bCs/>
          <w:color w:val="FF0000"/>
          <w:rtl/>
        </w:rPr>
        <w:t>1050</w:t>
      </w:r>
      <w:r w:rsidRPr="0033666C">
        <w:rPr>
          <w:bCs/>
          <w:color w:val="FF0000"/>
          <w:rtl/>
        </w:rPr>
        <w:t>]</w:t>
      </w:r>
      <w:r w:rsidRPr="0033666C">
        <w:rPr>
          <w:rtl/>
        </w:rPr>
        <w:t xml:space="preserve"> قال الإمام علي: رحمة من لا يرحم تمنع الرحمة، واستبقاء من لا يبقى يهلك </w:t>
      </w:r>
      <w:r w:rsidRPr="00692DD6">
        <w:rPr>
          <w:rtl/>
        </w:rPr>
        <w:t>الأمة</w:t>
      </w:r>
      <w:r w:rsidRPr="00692DD6">
        <w:rPr>
          <w:rStyle w:val="a3"/>
          <w:rtl/>
        </w:rPr>
        <w:t>(</w:t>
      </w:r>
      <w:r w:rsidRPr="00692DD6">
        <w:rPr>
          <w:rStyle w:val="a3"/>
          <w:rtl/>
        </w:rPr>
        <w:footnoteReference w:id="1056"/>
      </w:r>
      <w:r w:rsidRPr="00692DD6">
        <w:rPr>
          <w:rStyle w:val="a3"/>
          <w:rtl/>
        </w:rPr>
        <w:t>)</w:t>
      </w:r>
      <w:r>
        <w:rPr>
          <w:rtl/>
        </w:rPr>
        <w:t>.</w:t>
      </w:r>
    </w:p>
    <w:p w14:paraId="4EFF8743" w14:textId="377B7A2C" w:rsidR="0092396F" w:rsidRPr="0033666C" w:rsidRDefault="0092396F" w:rsidP="002E6FC2">
      <w:pPr>
        <w:pStyle w:val="aaac"/>
        <w:rPr>
          <w:rtl/>
        </w:rPr>
      </w:pPr>
      <w:r w:rsidRPr="0033666C">
        <w:rPr>
          <w:bCs/>
          <w:color w:val="FF0000"/>
          <w:rtl/>
        </w:rPr>
        <w:t xml:space="preserve">[الحديث: </w:t>
      </w:r>
      <w:r w:rsidR="007B6AE1">
        <w:rPr>
          <w:bCs/>
          <w:color w:val="FF0000"/>
          <w:rtl/>
        </w:rPr>
        <w:t>1051</w:t>
      </w:r>
      <w:r w:rsidRPr="0033666C">
        <w:rPr>
          <w:bCs/>
          <w:color w:val="FF0000"/>
          <w:rtl/>
        </w:rPr>
        <w:t>]</w:t>
      </w:r>
      <w:r w:rsidRPr="0033666C">
        <w:rPr>
          <w:rtl/>
        </w:rPr>
        <w:t xml:space="preserve"> قال الإمام علي: زلّة الرأي تأتي على الملك وتؤذن بالهلك</w:t>
      </w:r>
      <w:r w:rsidRPr="00692DD6">
        <w:rPr>
          <w:rStyle w:val="a3"/>
          <w:rtl/>
        </w:rPr>
        <w:t>(</w:t>
      </w:r>
      <w:r w:rsidRPr="00692DD6">
        <w:rPr>
          <w:rStyle w:val="a3"/>
          <w:rtl/>
        </w:rPr>
        <w:footnoteReference w:id="1057"/>
      </w:r>
      <w:r w:rsidRPr="00692DD6">
        <w:rPr>
          <w:rStyle w:val="a3"/>
          <w:rtl/>
        </w:rPr>
        <w:t>)</w:t>
      </w:r>
      <w:r>
        <w:rPr>
          <w:rtl/>
        </w:rPr>
        <w:t>.</w:t>
      </w:r>
    </w:p>
    <w:p w14:paraId="3BF4E657" w14:textId="104CC6C1" w:rsidR="0092396F" w:rsidRPr="0033666C" w:rsidRDefault="0092396F" w:rsidP="002E6FC2">
      <w:pPr>
        <w:pStyle w:val="aaac"/>
        <w:rPr>
          <w:rtl/>
        </w:rPr>
      </w:pPr>
      <w:r w:rsidRPr="0033666C">
        <w:rPr>
          <w:bCs/>
          <w:color w:val="FF0000"/>
          <w:rtl/>
        </w:rPr>
        <w:t xml:space="preserve">[الحديث: </w:t>
      </w:r>
      <w:r w:rsidR="007B6AE1">
        <w:rPr>
          <w:bCs/>
          <w:color w:val="FF0000"/>
          <w:rtl/>
        </w:rPr>
        <w:t>1052</w:t>
      </w:r>
      <w:r w:rsidRPr="0033666C">
        <w:rPr>
          <w:bCs/>
          <w:color w:val="FF0000"/>
          <w:rtl/>
        </w:rPr>
        <w:t>]</w:t>
      </w:r>
      <w:r w:rsidRPr="0033666C">
        <w:rPr>
          <w:rtl/>
        </w:rPr>
        <w:t xml:space="preserve"> قال الإمام علي: زوال الدول باصطناع السّفل</w:t>
      </w:r>
      <w:r w:rsidRPr="00692DD6">
        <w:rPr>
          <w:rStyle w:val="a3"/>
          <w:rtl/>
        </w:rPr>
        <w:t>(</w:t>
      </w:r>
      <w:r w:rsidRPr="00692DD6">
        <w:rPr>
          <w:rStyle w:val="a3"/>
          <w:rtl/>
        </w:rPr>
        <w:footnoteReference w:id="1058"/>
      </w:r>
      <w:r w:rsidRPr="00692DD6">
        <w:rPr>
          <w:rStyle w:val="a3"/>
          <w:rtl/>
        </w:rPr>
        <w:t>)</w:t>
      </w:r>
      <w:r>
        <w:rPr>
          <w:rtl/>
        </w:rPr>
        <w:t>.</w:t>
      </w:r>
    </w:p>
    <w:p w14:paraId="3D3558A5" w14:textId="5BD8C573" w:rsidR="0092396F" w:rsidRPr="0033666C" w:rsidRDefault="0092396F" w:rsidP="002E6FC2">
      <w:pPr>
        <w:pStyle w:val="aaac"/>
        <w:rPr>
          <w:rtl/>
        </w:rPr>
      </w:pPr>
      <w:r w:rsidRPr="0033666C">
        <w:rPr>
          <w:bCs/>
          <w:color w:val="FF0000"/>
          <w:rtl/>
        </w:rPr>
        <w:t xml:space="preserve">[الحديث: </w:t>
      </w:r>
      <w:r w:rsidR="007B6AE1">
        <w:rPr>
          <w:bCs/>
          <w:color w:val="FF0000"/>
          <w:rtl/>
        </w:rPr>
        <w:t>1053</w:t>
      </w:r>
      <w:r w:rsidRPr="0033666C">
        <w:rPr>
          <w:bCs/>
          <w:color w:val="FF0000"/>
          <w:rtl/>
        </w:rPr>
        <w:t>]</w:t>
      </w:r>
      <w:r w:rsidRPr="0033666C">
        <w:rPr>
          <w:rtl/>
        </w:rPr>
        <w:t xml:space="preserve"> قال الإمام علي: سلطان الدنيا ذلّ وعلوّها سفل</w:t>
      </w:r>
      <w:r w:rsidRPr="00692DD6">
        <w:rPr>
          <w:rStyle w:val="a3"/>
          <w:rtl/>
        </w:rPr>
        <w:t>(</w:t>
      </w:r>
      <w:r w:rsidRPr="00692DD6">
        <w:rPr>
          <w:rStyle w:val="a3"/>
          <w:rtl/>
        </w:rPr>
        <w:footnoteReference w:id="1059"/>
      </w:r>
      <w:r w:rsidRPr="00692DD6">
        <w:rPr>
          <w:rStyle w:val="a3"/>
          <w:rtl/>
        </w:rPr>
        <w:t>)</w:t>
      </w:r>
      <w:r>
        <w:rPr>
          <w:rtl/>
        </w:rPr>
        <w:t>.</w:t>
      </w:r>
    </w:p>
    <w:p w14:paraId="42967EE5" w14:textId="0D7D90F4" w:rsidR="0092396F" w:rsidRPr="0033666C" w:rsidRDefault="0092396F" w:rsidP="002E6FC2">
      <w:pPr>
        <w:pStyle w:val="aaac"/>
        <w:rPr>
          <w:rtl/>
        </w:rPr>
      </w:pPr>
      <w:r w:rsidRPr="0033666C">
        <w:rPr>
          <w:bCs/>
          <w:color w:val="FF0000"/>
          <w:rtl/>
        </w:rPr>
        <w:t xml:space="preserve">[الحديث: </w:t>
      </w:r>
      <w:r w:rsidR="007B6AE1">
        <w:rPr>
          <w:bCs/>
          <w:color w:val="FF0000"/>
          <w:rtl/>
        </w:rPr>
        <w:t>1054</w:t>
      </w:r>
      <w:r w:rsidRPr="0033666C">
        <w:rPr>
          <w:bCs/>
          <w:color w:val="FF0000"/>
          <w:rtl/>
        </w:rPr>
        <w:t>]</w:t>
      </w:r>
      <w:r w:rsidRPr="0033666C">
        <w:rPr>
          <w:rtl/>
        </w:rPr>
        <w:t xml:space="preserve"> قال الإمام علي: ستّة تختبر بها عقول الرجال النّاس المصاحبة، والمعاملة والولاية، والعزل، والغنى، والفقر</w:t>
      </w:r>
      <w:r w:rsidRPr="00692DD6">
        <w:rPr>
          <w:rStyle w:val="a3"/>
          <w:rtl/>
        </w:rPr>
        <w:t>(</w:t>
      </w:r>
      <w:r w:rsidRPr="00692DD6">
        <w:rPr>
          <w:rStyle w:val="a3"/>
          <w:rtl/>
        </w:rPr>
        <w:footnoteReference w:id="1060"/>
      </w:r>
      <w:r w:rsidRPr="00692DD6">
        <w:rPr>
          <w:rStyle w:val="a3"/>
          <w:rtl/>
        </w:rPr>
        <w:t>)</w:t>
      </w:r>
      <w:r>
        <w:rPr>
          <w:rtl/>
        </w:rPr>
        <w:t>.</w:t>
      </w:r>
    </w:p>
    <w:p w14:paraId="228EDF93" w14:textId="082B869B" w:rsidR="0092396F" w:rsidRPr="0033666C" w:rsidRDefault="0092396F" w:rsidP="002E6FC2">
      <w:pPr>
        <w:pStyle w:val="aaac"/>
        <w:rPr>
          <w:rtl/>
        </w:rPr>
      </w:pPr>
      <w:r w:rsidRPr="0033666C">
        <w:rPr>
          <w:bCs/>
          <w:color w:val="FF0000"/>
          <w:rtl/>
        </w:rPr>
        <w:t xml:space="preserve">[الحديث: </w:t>
      </w:r>
      <w:r w:rsidR="007B6AE1">
        <w:rPr>
          <w:bCs/>
          <w:color w:val="FF0000"/>
          <w:rtl/>
        </w:rPr>
        <w:t>1055</w:t>
      </w:r>
      <w:r w:rsidRPr="0033666C">
        <w:rPr>
          <w:bCs/>
          <w:color w:val="FF0000"/>
          <w:rtl/>
        </w:rPr>
        <w:t>]</w:t>
      </w:r>
      <w:r w:rsidRPr="0033666C">
        <w:rPr>
          <w:rtl/>
        </w:rPr>
        <w:t xml:space="preserve"> قال الإمام علي: ساهل الدّهر ما ذلّ لك قعوده، ولا تخاطر ب</w:t>
      </w:r>
      <w:r w:rsidRPr="00692DD6">
        <w:rPr>
          <w:rtl/>
        </w:rPr>
        <w:t>شيء</w:t>
      </w:r>
      <w:r w:rsidRPr="0033666C">
        <w:rPr>
          <w:rtl/>
        </w:rPr>
        <w:t xml:space="preserve"> رجاء أكثر كثر منه</w:t>
      </w:r>
      <w:r w:rsidRPr="00692DD6">
        <w:rPr>
          <w:rStyle w:val="a3"/>
          <w:rtl/>
        </w:rPr>
        <w:t>(</w:t>
      </w:r>
      <w:r w:rsidRPr="00692DD6">
        <w:rPr>
          <w:rStyle w:val="a3"/>
          <w:rtl/>
        </w:rPr>
        <w:footnoteReference w:id="1061"/>
      </w:r>
      <w:r w:rsidRPr="00692DD6">
        <w:rPr>
          <w:rStyle w:val="a3"/>
          <w:rtl/>
        </w:rPr>
        <w:t>)</w:t>
      </w:r>
      <w:r>
        <w:rPr>
          <w:rtl/>
        </w:rPr>
        <w:t>.</w:t>
      </w:r>
    </w:p>
    <w:p w14:paraId="5E23CFB6" w14:textId="54B96615" w:rsidR="0092396F" w:rsidRPr="0033666C" w:rsidRDefault="0092396F" w:rsidP="002E6FC2">
      <w:pPr>
        <w:pStyle w:val="aaac"/>
        <w:rPr>
          <w:rtl/>
        </w:rPr>
      </w:pPr>
      <w:r w:rsidRPr="0033666C">
        <w:rPr>
          <w:bCs/>
          <w:color w:val="FF0000"/>
          <w:rtl/>
        </w:rPr>
        <w:t xml:space="preserve">[الحديث: </w:t>
      </w:r>
      <w:r w:rsidR="007B6AE1">
        <w:rPr>
          <w:bCs/>
          <w:color w:val="FF0000"/>
          <w:rtl/>
        </w:rPr>
        <w:t>1056</w:t>
      </w:r>
      <w:r w:rsidRPr="0033666C">
        <w:rPr>
          <w:bCs/>
          <w:color w:val="FF0000"/>
          <w:rtl/>
        </w:rPr>
        <w:t>]</w:t>
      </w:r>
      <w:r w:rsidRPr="0033666C">
        <w:rPr>
          <w:rtl/>
        </w:rPr>
        <w:t xml:space="preserve"> قال الإمام علي: صواب الرأي بالدّول ويذهب بذهابها</w:t>
      </w:r>
      <w:r w:rsidRPr="00692DD6">
        <w:rPr>
          <w:rStyle w:val="a3"/>
          <w:rtl/>
        </w:rPr>
        <w:t>(</w:t>
      </w:r>
      <w:r w:rsidRPr="00692DD6">
        <w:rPr>
          <w:rStyle w:val="a3"/>
          <w:rtl/>
        </w:rPr>
        <w:footnoteReference w:id="1062"/>
      </w:r>
      <w:r w:rsidRPr="00692DD6">
        <w:rPr>
          <w:rStyle w:val="a3"/>
          <w:rtl/>
        </w:rPr>
        <w:t>)</w:t>
      </w:r>
      <w:r>
        <w:rPr>
          <w:rtl/>
        </w:rPr>
        <w:t>.</w:t>
      </w:r>
    </w:p>
    <w:p w14:paraId="1EE453A2" w14:textId="53C956AC"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1057</w:t>
      </w:r>
      <w:r w:rsidRPr="0033666C">
        <w:rPr>
          <w:bCs/>
          <w:color w:val="FF0000"/>
          <w:rtl/>
        </w:rPr>
        <w:t>]</w:t>
      </w:r>
      <w:r w:rsidRPr="0033666C">
        <w:rPr>
          <w:rtl/>
        </w:rPr>
        <w:t xml:space="preserve"> قال الإمام علي: صيّر الدّين حصن دولتك، والشّكر حرز نعمتك، فكلّ دولة يحوطها الدّين لا تغلب وكلّ نعمة يحرزها الشّكر لا تسلب</w:t>
      </w:r>
      <w:r w:rsidRPr="00692DD6">
        <w:rPr>
          <w:rStyle w:val="a3"/>
          <w:rtl/>
        </w:rPr>
        <w:t>(</w:t>
      </w:r>
      <w:r w:rsidRPr="00692DD6">
        <w:rPr>
          <w:rStyle w:val="a3"/>
          <w:rtl/>
        </w:rPr>
        <w:footnoteReference w:id="1063"/>
      </w:r>
      <w:r w:rsidRPr="00692DD6">
        <w:rPr>
          <w:rStyle w:val="a3"/>
          <w:rtl/>
        </w:rPr>
        <w:t>)</w:t>
      </w:r>
      <w:r>
        <w:rPr>
          <w:rtl/>
        </w:rPr>
        <w:t>.</w:t>
      </w:r>
    </w:p>
    <w:p w14:paraId="38693183" w14:textId="4E148990" w:rsidR="0092396F" w:rsidRPr="0033666C" w:rsidRDefault="0092396F" w:rsidP="002E6FC2">
      <w:pPr>
        <w:pStyle w:val="aaac"/>
        <w:rPr>
          <w:rtl/>
        </w:rPr>
      </w:pPr>
      <w:r w:rsidRPr="0033666C">
        <w:rPr>
          <w:bCs/>
          <w:color w:val="FF0000"/>
          <w:rtl/>
        </w:rPr>
        <w:t xml:space="preserve">[الحديث: </w:t>
      </w:r>
      <w:r w:rsidR="007B6AE1">
        <w:rPr>
          <w:bCs/>
          <w:color w:val="FF0000"/>
          <w:rtl/>
        </w:rPr>
        <w:t>1058</w:t>
      </w:r>
      <w:r w:rsidRPr="0033666C">
        <w:rPr>
          <w:bCs/>
          <w:color w:val="FF0000"/>
          <w:rtl/>
        </w:rPr>
        <w:t>]</w:t>
      </w:r>
      <w:r w:rsidRPr="0033666C">
        <w:rPr>
          <w:rtl/>
        </w:rPr>
        <w:t xml:space="preserve"> قال الإمام علي: ظلم المستسلم أعظم الجرم</w:t>
      </w:r>
      <w:r w:rsidRPr="00692DD6">
        <w:rPr>
          <w:rStyle w:val="a3"/>
          <w:rtl/>
        </w:rPr>
        <w:t>(</w:t>
      </w:r>
      <w:r w:rsidRPr="00692DD6">
        <w:rPr>
          <w:rStyle w:val="a3"/>
          <w:rtl/>
        </w:rPr>
        <w:footnoteReference w:id="1064"/>
      </w:r>
      <w:r w:rsidRPr="00692DD6">
        <w:rPr>
          <w:rStyle w:val="a3"/>
          <w:rtl/>
        </w:rPr>
        <w:t>)</w:t>
      </w:r>
      <w:r>
        <w:rPr>
          <w:rtl/>
        </w:rPr>
        <w:t>.</w:t>
      </w:r>
    </w:p>
    <w:p w14:paraId="369D4941" w14:textId="4052BAAB" w:rsidR="0092396F" w:rsidRPr="0033666C" w:rsidRDefault="0092396F" w:rsidP="002E6FC2">
      <w:pPr>
        <w:pStyle w:val="aaac"/>
        <w:rPr>
          <w:rtl/>
        </w:rPr>
      </w:pPr>
      <w:r w:rsidRPr="0033666C">
        <w:rPr>
          <w:bCs/>
          <w:color w:val="FF0000"/>
          <w:rtl/>
        </w:rPr>
        <w:t xml:space="preserve">[الحديث: </w:t>
      </w:r>
      <w:r w:rsidR="007B6AE1">
        <w:rPr>
          <w:bCs/>
          <w:color w:val="FF0000"/>
          <w:rtl/>
        </w:rPr>
        <w:t>1059</w:t>
      </w:r>
      <w:r w:rsidRPr="0033666C">
        <w:rPr>
          <w:bCs/>
          <w:color w:val="FF0000"/>
          <w:rtl/>
        </w:rPr>
        <w:t>]</w:t>
      </w:r>
      <w:r w:rsidRPr="0033666C">
        <w:rPr>
          <w:rtl/>
        </w:rPr>
        <w:t xml:space="preserve"> قال الإمام علي: ظلم الضّعيف أفحش الظلم</w:t>
      </w:r>
      <w:r w:rsidRPr="00692DD6">
        <w:rPr>
          <w:rStyle w:val="a3"/>
          <w:rtl/>
        </w:rPr>
        <w:t>(</w:t>
      </w:r>
      <w:r w:rsidRPr="00692DD6">
        <w:rPr>
          <w:rStyle w:val="a3"/>
          <w:rtl/>
        </w:rPr>
        <w:footnoteReference w:id="1065"/>
      </w:r>
      <w:r w:rsidRPr="00692DD6">
        <w:rPr>
          <w:rStyle w:val="a3"/>
          <w:rtl/>
        </w:rPr>
        <w:t>)</w:t>
      </w:r>
      <w:r>
        <w:rPr>
          <w:rtl/>
        </w:rPr>
        <w:t>.</w:t>
      </w:r>
    </w:p>
    <w:p w14:paraId="4B101436" w14:textId="0947E3F5" w:rsidR="0092396F" w:rsidRPr="0033666C" w:rsidRDefault="0092396F" w:rsidP="002E6FC2">
      <w:pPr>
        <w:pStyle w:val="aaac"/>
        <w:rPr>
          <w:rtl/>
        </w:rPr>
      </w:pPr>
      <w:r w:rsidRPr="0033666C">
        <w:rPr>
          <w:bCs/>
          <w:color w:val="FF0000"/>
          <w:rtl/>
        </w:rPr>
        <w:t xml:space="preserve">[الحديث: </w:t>
      </w:r>
      <w:r w:rsidR="007B6AE1">
        <w:rPr>
          <w:bCs/>
          <w:color w:val="FF0000"/>
          <w:rtl/>
        </w:rPr>
        <w:t>1060</w:t>
      </w:r>
      <w:r w:rsidRPr="0033666C">
        <w:rPr>
          <w:bCs/>
          <w:color w:val="FF0000"/>
          <w:rtl/>
        </w:rPr>
        <w:t>]</w:t>
      </w:r>
      <w:r w:rsidRPr="0033666C">
        <w:rPr>
          <w:rtl/>
        </w:rPr>
        <w:t xml:space="preserve"> قال الإمام علي: قد يعذّر المتحيّر المبهوت</w:t>
      </w:r>
      <w:r w:rsidRPr="00692DD6">
        <w:rPr>
          <w:rStyle w:val="a3"/>
          <w:rtl/>
        </w:rPr>
        <w:t>(</w:t>
      </w:r>
      <w:r w:rsidRPr="00692DD6">
        <w:rPr>
          <w:rStyle w:val="a3"/>
          <w:rtl/>
        </w:rPr>
        <w:footnoteReference w:id="1066"/>
      </w:r>
      <w:r w:rsidRPr="00692DD6">
        <w:rPr>
          <w:rStyle w:val="a3"/>
          <w:rtl/>
        </w:rPr>
        <w:t>)</w:t>
      </w:r>
      <w:r>
        <w:rPr>
          <w:rtl/>
        </w:rPr>
        <w:t>.</w:t>
      </w:r>
    </w:p>
    <w:p w14:paraId="42E42E0A" w14:textId="08981739" w:rsidR="0092396F" w:rsidRPr="0033666C" w:rsidRDefault="0092396F" w:rsidP="002E6FC2">
      <w:pPr>
        <w:pStyle w:val="aaac"/>
        <w:rPr>
          <w:rtl/>
        </w:rPr>
      </w:pPr>
      <w:r w:rsidRPr="0033666C">
        <w:rPr>
          <w:bCs/>
          <w:color w:val="FF0000"/>
          <w:rtl/>
        </w:rPr>
        <w:t xml:space="preserve">[الحديث: </w:t>
      </w:r>
      <w:r w:rsidR="007B6AE1">
        <w:rPr>
          <w:bCs/>
          <w:color w:val="FF0000"/>
          <w:rtl/>
        </w:rPr>
        <w:t>1061</w:t>
      </w:r>
      <w:r w:rsidRPr="0033666C">
        <w:rPr>
          <w:bCs/>
          <w:color w:val="FF0000"/>
          <w:rtl/>
        </w:rPr>
        <w:t>]</w:t>
      </w:r>
      <w:r w:rsidRPr="0033666C">
        <w:rPr>
          <w:rtl/>
        </w:rPr>
        <w:t xml:space="preserve"> قال الإمام علي: ظلامة المظلومين يمهلها الله سبحانه ولا يهملها</w:t>
      </w:r>
      <w:r w:rsidRPr="00692DD6">
        <w:rPr>
          <w:rStyle w:val="a3"/>
          <w:rtl/>
        </w:rPr>
        <w:t>(</w:t>
      </w:r>
      <w:r w:rsidRPr="00692DD6">
        <w:rPr>
          <w:rStyle w:val="a3"/>
          <w:rtl/>
        </w:rPr>
        <w:footnoteReference w:id="1067"/>
      </w:r>
      <w:r w:rsidRPr="00692DD6">
        <w:rPr>
          <w:rStyle w:val="a3"/>
          <w:rtl/>
        </w:rPr>
        <w:t>)</w:t>
      </w:r>
      <w:r>
        <w:rPr>
          <w:rtl/>
        </w:rPr>
        <w:t>.</w:t>
      </w:r>
    </w:p>
    <w:p w14:paraId="46C707FB" w14:textId="4D1C1273" w:rsidR="0092396F" w:rsidRPr="0033666C" w:rsidRDefault="0092396F" w:rsidP="002E6FC2">
      <w:pPr>
        <w:pStyle w:val="aaac"/>
        <w:rPr>
          <w:rtl/>
        </w:rPr>
      </w:pPr>
      <w:r w:rsidRPr="0033666C">
        <w:rPr>
          <w:bCs/>
          <w:color w:val="FF0000"/>
          <w:rtl/>
        </w:rPr>
        <w:t xml:space="preserve">[الحديث: </w:t>
      </w:r>
      <w:r w:rsidR="007B6AE1">
        <w:rPr>
          <w:bCs/>
          <w:color w:val="FF0000"/>
          <w:rtl/>
        </w:rPr>
        <w:t>1062</w:t>
      </w:r>
      <w:r w:rsidRPr="0033666C">
        <w:rPr>
          <w:bCs/>
          <w:color w:val="FF0000"/>
          <w:rtl/>
        </w:rPr>
        <w:t>]</w:t>
      </w:r>
      <w:r w:rsidRPr="0033666C">
        <w:rPr>
          <w:rtl/>
        </w:rPr>
        <w:t xml:space="preserve"> قال الإمام علي: قلّما يعود الإدبار إقبالا</w:t>
      </w:r>
      <w:r w:rsidRPr="00692DD6">
        <w:rPr>
          <w:rStyle w:val="a3"/>
          <w:rtl/>
        </w:rPr>
        <w:t>(</w:t>
      </w:r>
      <w:r w:rsidRPr="00692DD6">
        <w:rPr>
          <w:rStyle w:val="a3"/>
          <w:rtl/>
        </w:rPr>
        <w:footnoteReference w:id="1068"/>
      </w:r>
      <w:r w:rsidRPr="00692DD6">
        <w:rPr>
          <w:rStyle w:val="a3"/>
          <w:rtl/>
        </w:rPr>
        <w:t>)</w:t>
      </w:r>
      <w:r>
        <w:rPr>
          <w:rtl/>
        </w:rPr>
        <w:t>.</w:t>
      </w:r>
    </w:p>
    <w:p w14:paraId="5C89F38F" w14:textId="1E78C297" w:rsidR="0092396F" w:rsidRPr="0033666C" w:rsidRDefault="0092396F" w:rsidP="002E6FC2">
      <w:pPr>
        <w:pStyle w:val="aaac"/>
        <w:rPr>
          <w:rtl/>
        </w:rPr>
      </w:pPr>
      <w:r w:rsidRPr="0033666C">
        <w:rPr>
          <w:bCs/>
          <w:color w:val="FF0000"/>
          <w:rtl/>
        </w:rPr>
        <w:t xml:space="preserve">[الحديث: </w:t>
      </w:r>
      <w:r w:rsidR="007B6AE1">
        <w:rPr>
          <w:bCs/>
          <w:color w:val="FF0000"/>
          <w:rtl/>
        </w:rPr>
        <w:t>1063</w:t>
      </w:r>
      <w:r w:rsidRPr="0033666C">
        <w:rPr>
          <w:bCs/>
          <w:color w:val="FF0000"/>
          <w:rtl/>
        </w:rPr>
        <w:t>]</w:t>
      </w:r>
      <w:r w:rsidRPr="0033666C">
        <w:rPr>
          <w:rtl/>
        </w:rPr>
        <w:t xml:space="preserve"> قال الإمام علي: قوّة سلطان الحجّة أعظم من قوّة سلطان القدرة</w:t>
      </w:r>
      <w:r w:rsidRPr="00692DD6">
        <w:rPr>
          <w:rStyle w:val="a3"/>
          <w:rtl/>
        </w:rPr>
        <w:t>(</w:t>
      </w:r>
      <w:r w:rsidRPr="00692DD6">
        <w:rPr>
          <w:rStyle w:val="a3"/>
          <w:rtl/>
        </w:rPr>
        <w:footnoteReference w:id="1069"/>
      </w:r>
      <w:r w:rsidRPr="00692DD6">
        <w:rPr>
          <w:rStyle w:val="a3"/>
          <w:rtl/>
        </w:rPr>
        <w:t>)</w:t>
      </w:r>
      <w:r>
        <w:rPr>
          <w:rtl/>
        </w:rPr>
        <w:t>.</w:t>
      </w:r>
    </w:p>
    <w:p w14:paraId="3351AAD0" w14:textId="09D888E1" w:rsidR="0092396F" w:rsidRPr="0033666C" w:rsidRDefault="0092396F" w:rsidP="002E6FC2">
      <w:pPr>
        <w:pStyle w:val="aaac"/>
        <w:rPr>
          <w:rtl/>
        </w:rPr>
      </w:pPr>
      <w:r w:rsidRPr="0033666C">
        <w:rPr>
          <w:bCs/>
          <w:color w:val="FF0000"/>
          <w:rtl/>
        </w:rPr>
        <w:t xml:space="preserve">[الحديث: </w:t>
      </w:r>
      <w:r w:rsidR="007B6AE1">
        <w:rPr>
          <w:bCs/>
          <w:color w:val="FF0000"/>
          <w:rtl/>
        </w:rPr>
        <w:t>1064</w:t>
      </w:r>
      <w:r w:rsidRPr="0033666C">
        <w:rPr>
          <w:bCs/>
          <w:color w:val="FF0000"/>
          <w:rtl/>
        </w:rPr>
        <w:t>]</w:t>
      </w:r>
      <w:r w:rsidRPr="0033666C">
        <w:rPr>
          <w:rtl/>
        </w:rPr>
        <w:t xml:space="preserve"> قال الإمام علي: كيف يهتدي الضّليل مع غفلة الدّليل؟!</w:t>
      </w:r>
      <w:r w:rsidRPr="00692DD6">
        <w:rPr>
          <w:rStyle w:val="a3"/>
          <w:rtl/>
        </w:rPr>
        <w:t>(</w:t>
      </w:r>
      <w:r w:rsidRPr="00692DD6">
        <w:rPr>
          <w:rStyle w:val="a3"/>
          <w:rtl/>
        </w:rPr>
        <w:footnoteReference w:id="1070"/>
      </w:r>
      <w:r w:rsidRPr="00692DD6">
        <w:rPr>
          <w:rStyle w:val="a3"/>
          <w:rtl/>
        </w:rPr>
        <w:t>)</w:t>
      </w:r>
      <w:r>
        <w:rPr>
          <w:rtl/>
        </w:rPr>
        <w:t>.</w:t>
      </w:r>
    </w:p>
    <w:p w14:paraId="5F12BCAF" w14:textId="6E3EB6A6" w:rsidR="0092396F" w:rsidRPr="0033666C" w:rsidRDefault="0092396F" w:rsidP="002E6FC2">
      <w:pPr>
        <w:pStyle w:val="aaac"/>
        <w:rPr>
          <w:rtl/>
        </w:rPr>
      </w:pPr>
      <w:r w:rsidRPr="0033666C">
        <w:rPr>
          <w:bCs/>
          <w:color w:val="FF0000"/>
          <w:rtl/>
        </w:rPr>
        <w:t xml:space="preserve">[الحديث: </w:t>
      </w:r>
      <w:r w:rsidR="007B6AE1">
        <w:rPr>
          <w:bCs/>
          <w:color w:val="FF0000"/>
          <w:rtl/>
        </w:rPr>
        <w:t>1065</w:t>
      </w:r>
      <w:r w:rsidRPr="0033666C">
        <w:rPr>
          <w:bCs/>
          <w:color w:val="FF0000"/>
          <w:rtl/>
        </w:rPr>
        <w:t>]</w:t>
      </w:r>
      <w:r w:rsidRPr="0033666C">
        <w:rPr>
          <w:rtl/>
        </w:rPr>
        <w:t xml:space="preserve"> قال الإمام علي: لكلّ دولة برهة</w:t>
      </w:r>
      <w:r w:rsidRPr="00692DD6">
        <w:rPr>
          <w:rStyle w:val="a3"/>
          <w:rtl/>
        </w:rPr>
        <w:t>(</w:t>
      </w:r>
      <w:r w:rsidRPr="00692DD6">
        <w:rPr>
          <w:rStyle w:val="a3"/>
          <w:rtl/>
        </w:rPr>
        <w:footnoteReference w:id="1071"/>
      </w:r>
      <w:r w:rsidRPr="00692DD6">
        <w:rPr>
          <w:rStyle w:val="a3"/>
          <w:rtl/>
        </w:rPr>
        <w:t>)</w:t>
      </w:r>
      <w:r>
        <w:rPr>
          <w:rtl/>
        </w:rPr>
        <w:t>.</w:t>
      </w:r>
    </w:p>
    <w:p w14:paraId="6CDD7E95" w14:textId="3CAC53C0" w:rsidR="0092396F" w:rsidRPr="0033666C" w:rsidRDefault="0092396F" w:rsidP="002E6FC2">
      <w:pPr>
        <w:pStyle w:val="aaac"/>
        <w:rPr>
          <w:rtl/>
        </w:rPr>
      </w:pPr>
      <w:r w:rsidRPr="0033666C">
        <w:rPr>
          <w:bCs/>
          <w:color w:val="FF0000"/>
          <w:rtl/>
        </w:rPr>
        <w:t xml:space="preserve">[الحديث: </w:t>
      </w:r>
      <w:r w:rsidR="007B6AE1">
        <w:rPr>
          <w:bCs/>
          <w:color w:val="FF0000"/>
          <w:rtl/>
        </w:rPr>
        <w:t>1066</w:t>
      </w:r>
      <w:r w:rsidRPr="0033666C">
        <w:rPr>
          <w:bCs/>
          <w:color w:val="FF0000"/>
          <w:rtl/>
        </w:rPr>
        <w:t>]</w:t>
      </w:r>
      <w:r w:rsidRPr="0033666C">
        <w:rPr>
          <w:rtl/>
        </w:rPr>
        <w:t xml:space="preserve"> قال الإمام علي: لكلّ كبد حرقة حرمة</w:t>
      </w:r>
      <w:r w:rsidRPr="00692DD6">
        <w:rPr>
          <w:rStyle w:val="a3"/>
          <w:rtl/>
        </w:rPr>
        <w:t>(</w:t>
      </w:r>
      <w:r w:rsidRPr="00692DD6">
        <w:rPr>
          <w:rStyle w:val="a3"/>
          <w:rtl/>
        </w:rPr>
        <w:footnoteReference w:id="1072"/>
      </w:r>
      <w:r w:rsidRPr="00692DD6">
        <w:rPr>
          <w:rStyle w:val="a3"/>
          <w:rtl/>
        </w:rPr>
        <w:t>)</w:t>
      </w:r>
      <w:r>
        <w:rPr>
          <w:rtl/>
        </w:rPr>
        <w:t>.</w:t>
      </w:r>
    </w:p>
    <w:p w14:paraId="084E0162" w14:textId="6F622CAE" w:rsidR="0092396F" w:rsidRPr="0033666C" w:rsidRDefault="0092396F" w:rsidP="002E6FC2">
      <w:pPr>
        <w:pStyle w:val="aaac"/>
        <w:rPr>
          <w:rtl/>
        </w:rPr>
      </w:pPr>
      <w:r w:rsidRPr="0033666C">
        <w:rPr>
          <w:bCs/>
          <w:color w:val="FF0000"/>
          <w:rtl/>
        </w:rPr>
        <w:t xml:space="preserve">[الحديث: </w:t>
      </w:r>
      <w:r w:rsidR="007B6AE1">
        <w:rPr>
          <w:bCs/>
          <w:color w:val="FF0000"/>
          <w:rtl/>
        </w:rPr>
        <w:t>1067</w:t>
      </w:r>
      <w:r w:rsidRPr="0033666C">
        <w:rPr>
          <w:bCs/>
          <w:color w:val="FF0000"/>
          <w:rtl/>
        </w:rPr>
        <w:t>]</w:t>
      </w:r>
      <w:r w:rsidRPr="0033666C">
        <w:rPr>
          <w:rtl/>
        </w:rPr>
        <w:t xml:space="preserve"> قال الإمام علي: لئن آمر الباطل لقديما فعل، لئن قلّ الحقّ لربّما ولعلّ، لقلّما أدبر </w:t>
      </w:r>
      <w:r w:rsidRPr="00692DD6">
        <w:rPr>
          <w:rtl/>
        </w:rPr>
        <w:t>شيء‏</w:t>
      </w:r>
      <w:r w:rsidRPr="0033666C">
        <w:rPr>
          <w:rtl/>
        </w:rPr>
        <w:t xml:space="preserve"> فأقبل</w:t>
      </w:r>
      <w:r w:rsidRPr="00692DD6">
        <w:rPr>
          <w:rStyle w:val="a3"/>
          <w:rtl/>
        </w:rPr>
        <w:t>(</w:t>
      </w:r>
      <w:r w:rsidRPr="00692DD6">
        <w:rPr>
          <w:rStyle w:val="a3"/>
          <w:rtl/>
        </w:rPr>
        <w:footnoteReference w:id="1073"/>
      </w:r>
      <w:r w:rsidRPr="00692DD6">
        <w:rPr>
          <w:rStyle w:val="a3"/>
          <w:rtl/>
        </w:rPr>
        <w:t>)</w:t>
      </w:r>
      <w:r>
        <w:rPr>
          <w:rtl/>
        </w:rPr>
        <w:t>.</w:t>
      </w:r>
    </w:p>
    <w:p w14:paraId="3397CBC4" w14:textId="082FA191" w:rsidR="0092396F" w:rsidRPr="0033666C" w:rsidRDefault="0092396F" w:rsidP="002E6FC2">
      <w:pPr>
        <w:pStyle w:val="aaac"/>
        <w:rPr>
          <w:rtl/>
        </w:rPr>
      </w:pPr>
      <w:r w:rsidRPr="0033666C">
        <w:rPr>
          <w:bCs/>
          <w:color w:val="FF0000"/>
          <w:rtl/>
        </w:rPr>
        <w:t xml:space="preserve">[الحديث: </w:t>
      </w:r>
      <w:r w:rsidR="007B6AE1">
        <w:rPr>
          <w:bCs/>
          <w:color w:val="FF0000"/>
          <w:rtl/>
        </w:rPr>
        <w:t>1068</w:t>
      </w:r>
      <w:r w:rsidRPr="0033666C">
        <w:rPr>
          <w:bCs/>
          <w:color w:val="FF0000"/>
          <w:rtl/>
        </w:rPr>
        <w:t>]</w:t>
      </w:r>
      <w:r w:rsidRPr="0033666C">
        <w:rPr>
          <w:rtl/>
        </w:rPr>
        <w:t xml:space="preserve"> قال الإمام علي: لن يتمكّن العدل حتّى يزلّ البخس</w:t>
      </w:r>
      <w:r w:rsidRPr="00692DD6">
        <w:rPr>
          <w:rStyle w:val="a3"/>
          <w:rtl/>
        </w:rPr>
        <w:t>(</w:t>
      </w:r>
      <w:r w:rsidRPr="00692DD6">
        <w:rPr>
          <w:rStyle w:val="a3"/>
          <w:rtl/>
        </w:rPr>
        <w:footnoteReference w:id="1074"/>
      </w:r>
      <w:r w:rsidRPr="00692DD6">
        <w:rPr>
          <w:rStyle w:val="a3"/>
          <w:rtl/>
        </w:rPr>
        <w:t>)</w:t>
      </w:r>
      <w:r>
        <w:rPr>
          <w:rtl/>
        </w:rPr>
        <w:t>.</w:t>
      </w:r>
    </w:p>
    <w:p w14:paraId="6170FCC3" w14:textId="4BB78B7C"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1069</w:t>
      </w:r>
      <w:r w:rsidRPr="0033666C">
        <w:rPr>
          <w:bCs/>
          <w:color w:val="FF0000"/>
          <w:rtl/>
        </w:rPr>
        <w:t>]</w:t>
      </w:r>
      <w:r w:rsidRPr="0033666C">
        <w:rPr>
          <w:rtl/>
        </w:rPr>
        <w:t xml:space="preserve"> قال الإمام علي: لن يهلك من اقتصد</w:t>
      </w:r>
      <w:r w:rsidRPr="00692DD6">
        <w:rPr>
          <w:rStyle w:val="a3"/>
          <w:rtl/>
        </w:rPr>
        <w:t>(</w:t>
      </w:r>
      <w:r w:rsidRPr="00692DD6">
        <w:rPr>
          <w:rStyle w:val="a3"/>
          <w:rtl/>
        </w:rPr>
        <w:footnoteReference w:id="1075"/>
      </w:r>
      <w:r w:rsidRPr="00692DD6">
        <w:rPr>
          <w:rStyle w:val="a3"/>
          <w:rtl/>
        </w:rPr>
        <w:t>)</w:t>
      </w:r>
      <w:r>
        <w:rPr>
          <w:rtl/>
        </w:rPr>
        <w:t>.</w:t>
      </w:r>
    </w:p>
    <w:p w14:paraId="469DA785" w14:textId="47616964" w:rsidR="0092396F" w:rsidRPr="0033666C" w:rsidRDefault="0092396F" w:rsidP="002E6FC2">
      <w:pPr>
        <w:pStyle w:val="aaac"/>
        <w:rPr>
          <w:rtl/>
        </w:rPr>
      </w:pPr>
      <w:r w:rsidRPr="0033666C">
        <w:rPr>
          <w:bCs/>
          <w:color w:val="FF0000"/>
          <w:rtl/>
        </w:rPr>
        <w:t xml:space="preserve">[الحديث: </w:t>
      </w:r>
      <w:r w:rsidR="007B6AE1">
        <w:rPr>
          <w:bCs/>
          <w:color w:val="FF0000"/>
          <w:rtl/>
        </w:rPr>
        <w:t>1070</w:t>
      </w:r>
      <w:r w:rsidRPr="0033666C">
        <w:rPr>
          <w:bCs/>
          <w:color w:val="FF0000"/>
          <w:rtl/>
        </w:rPr>
        <w:t>]</w:t>
      </w:r>
      <w:r w:rsidRPr="0033666C">
        <w:rPr>
          <w:rtl/>
        </w:rPr>
        <w:t xml:space="preserve"> قال الإمام علي: من بذل جاهه استحمد</w:t>
      </w:r>
      <w:r w:rsidRPr="00692DD6">
        <w:rPr>
          <w:rStyle w:val="a3"/>
          <w:rtl/>
        </w:rPr>
        <w:t>(</w:t>
      </w:r>
      <w:r w:rsidRPr="00692DD6">
        <w:rPr>
          <w:rStyle w:val="a3"/>
          <w:rtl/>
        </w:rPr>
        <w:footnoteReference w:id="1076"/>
      </w:r>
      <w:r w:rsidRPr="00692DD6">
        <w:rPr>
          <w:rStyle w:val="a3"/>
          <w:rtl/>
        </w:rPr>
        <w:t>)</w:t>
      </w:r>
      <w:r>
        <w:rPr>
          <w:rtl/>
        </w:rPr>
        <w:t>.</w:t>
      </w:r>
    </w:p>
    <w:p w14:paraId="29307BA0" w14:textId="61C69FDF" w:rsidR="0092396F" w:rsidRPr="0033666C" w:rsidRDefault="0092396F" w:rsidP="002E6FC2">
      <w:pPr>
        <w:pStyle w:val="aaac"/>
        <w:rPr>
          <w:rtl/>
        </w:rPr>
      </w:pPr>
      <w:r w:rsidRPr="0033666C">
        <w:rPr>
          <w:bCs/>
          <w:color w:val="FF0000"/>
          <w:rtl/>
        </w:rPr>
        <w:t xml:space="preserve">[الحديث: </w:t>
      </w:r>
      <w:r w:rsidR="007B6AE1">
        <w:rPr>
          <w:bCs/>
          <w:color w:val="FF0000"/>
          <w:rtl/>
        </w:rPr>
        <w:t>1071</w:t>
      </w:r>
      <w:r w:rsidRPr="0033666C">
        <w:rPr>
          <w:bCs/>
          <w:color w:val="FF0000"/>
          <w:rtl/>
        </w:rPr>
        <w:t>]</w:t>
      </w:r>
      <w:r w:rsidRPr="0033666C">
        <w:rPr>
          <w:rtl/>
        </w:rPr>
        <w:t xml:space="preserve"> قال الإمام علي: من أحسن الملكة أمن الهلكة</w:t>
      </w:r>
      <w:r w:rsidRPr="00692DD6">
        <w:rPr>
          <w:rStyle w:val="a3"/>
          <w:rtl/>
        </w:rPr>
        <w:t>(</w:t>
      </w:r>
      <w:r w:rsidRPr="00692DD6">
        <w:rPr>
          <w:rStyle w:val="a3"/>
          <w:rtl/>
        </w:rPr>
        <w:footnoteReference w:id="1077"/>
      </w:r>
      <w:r w:rsidRPr="00692DD6">
        <w:rPr>
          <w:rStyle w:val="a3"/>
          <w:rtl/>
        </w:rPr>
        <w:t>)</w:t>
      </w:r>
      <w:r>
        <w:rPr>
          <w:rtl/>
        </w:rPr>
        <w:t>.</w:t>
      </w:r>
    </w:p>
    <w:p w14:paraId="44036897" w14:textId="63F6B605" w:rsidR="0092396F" w:rsidRPr="0033666C" w:rsidRDefault="0092396F" w:rsidP="002E6FC2">
      <w:pPr>
        <w:pStyle w:val="aaac"/>
        <w:rPr>
          <w:rtl/>
        </w:rPr>
      </w:pPr>
      <w:r w:rsidRPr="0033666C">
        <w:rPr>
          <w:bCs/>
          <w:color w:val="FF0000"/>
          <w:rtl/>
        </w:rPr>
        <w:t xml:space="preserve">[الحديث: </w:t>
      </w:r>
      <w:r w:rsidR="007B6AE1">
        <w:rPr>
          <w:bCs/>
          <w:color w:val="FF0000"/>
          <w:rtl/>
        </w:rPr>
        <w:t>1072</w:t>
      </w:r>
      <w:r w:rsidRPr="0033666C">
        <w:rPr>
          <w:bCs/>
          <w:color w:val="FF0000"/>
          <w:rtl/>
        </w:rPr>
        <w:t>]</w:t>
      </w:r>
      <w:r w:rsidRPr="0033666C">
        <w:rPr>
          <w:rtl/>
        </w:rPr>
        <w:t xml:space="preserve"> قال الإمام علي: من ضعفت آراءه قويت أعداؤه</w:t>
      </w:r>
      <w:r w:rsidRPr="00692DD6">
        <w:rPr>
          <w:rStyle w:val="a3"/>
          <w:rtl/>
        </w:rPr>
        <w:t>(</w:t>
      </w:r>
      <w:r w:rsidRPr="00692DD6">
        <w:rPr>
          <w:rStyle w:val="a3"/>
          <w:rtl/>
        </w:rPr>
        <w:footnoteReference w:id="1078"/>
      </w:r>
      <w:r w:rsidRPr="00692DD6">
        <w:rPr>
          <w:rStyle w:val="a3"/>
          <w:rtl/>
        </w:rPr>
        <w:t>)</w:t>
      </w:r>
      <w:r>
        <w:rPr>
          <w:rtl/>
        </w:rPr>
        <w:t>.</w:t>
      </w:r>
    </w:p>
    <w:p w14:paraId="51D03CED" w14:textId="5FD0EED7" w:rsidR="0092396F" w:rsidRPr="0033666C" w:rsidRDefault="0092396F" w:rsidP="002E6FC2">
      <w:pPr>
        <w:pStyle w:val="aaac"/>
        <w:rPr>
          <w:rtl/>
        </w:rPr>
      </w:pPr>
      <w:r w:rsidRPr="0033666C">
        <w:rPr>
          <w:bCs/>
          <w:color w:val="FF0000"/>
          <w:rtl/>
        </w:rPr>
        <w:t xml:space="preserve">[الحديث: </w:t>
      </w:r>
      <w:r w:rsidR="007B6AE1">
        <w:rPr>
          <w:bCs/>
          <w:color w:val="FF0000"/>
          <w:rtl/>
        </w:rPr>
        <w:t>1073</w:t>
      </w:r>
      <w:r w:rsidRPr="0033666C">
        <w:rPr>
          <w:bCs/>
          <w:color w:val="FF0000"/>
          <w:rtl/>
        </w:rPr>
        <w:t>]</w:t>
      </w:r>
      <w:r w:rsidRPr="0033666C">
        <w:rPr>
          <w:rtl/>
        </w:rPr>
        <w:t xml:space="preserve"> قال الإمام علي: من وثق بإحسانك أشفق على سلطانك</w:t>
      </w:r>
      <w:r w:rsidRPr="00692DD6">
        <w:rPr>
          <w:rStyle w:val="a3"/>
          <w:rtl/>
        </w:rPr>
        <w:t>(</w:t>
      </w:r>
      <w:r w:rsidRPr="00692DD6">
        <w:rPr>
          <w:rStyle w:val="a3"/>
          <w:rtl/>
        </w:rPr>
        <w:footnoteReference w:id="1079"/>
      </w:r>
      <w:r w:rsidRPr="00692DD6">
        <w:rPr>
          <w:rStyle w:val="a3"/>
          <w:rtl/>
        </w:rPr>
        <w:t>)</w:t>
      </w:r>
      <w:r>
        <w:rPr>
          <w:rtl/>
        </w:rPr>
        <w:t>.</w:t>
      </w:r>
    </w:p>
    <w:p w14:paraId="3CBE224B" w14:textId="37A362EA" w:rsidR="0092396F" w:rsidRPr="0033666C" w:rsidRDefault="0092396F" w:rsidP="002E6FC2">
      <w:pPr>
        <w:pStyle w:val="aaac"/>
        <w:rPr>
          <w:rtl/>
        </w:rPr>
      </w:pPr>
      <w:r w:rsidRPr="0033666C">
        <w:rPr>
          <w:bCs/>
          <w:color w:val="FF0000"/>
          <w:rtl/>
        </w:rPr>
        <w:t xml:space="preserve">[الحديث: </w:t>
      </w:r>
      <w:r w:rsidR="007B6AE1">
        <w:rPr>
          <w:bCs/>
          <w:color w:val="FF0000"/>
          <w:rtl/>
        </w:rPr>
        <w:t>1074</w:t>
      </w:r>
      <w:r w:rsidRPr="0033666C">
        <w:rPr>
          <w:bCs/>
          <w:color w:val="FF0000"/>
          <w:rtl/>
        </w:rPr>
        <w:t>]</w:t>
      </w:r>
      <w:r w:rsidRPr="0033666C">
        <w:rPr>
          <w:rtl/>
        </w:rPr>
        <w:t xml:space="preserve"> قال الإمام علي: من خاف سوطك تمنّى موتك</w:t>
      </w:r>
      <w:r w:rsidRPr="00692DD6">
        <w:rPr>
          <w:rStyle w:val="a3"/>
          <w:rtl/>
        </w:rPr>
        <w:t>(</w:t>
      </w:r>
      <w:r w:rsidRPr="00692DD6">
        <w:rPr>
          <w:rStyle w:val="a3"/>
          <w:rtl/>
        </w:rPr>
        <w:footnoteReference w:id="1080"/>
      </w:r>
      <w:r w:rsidRPr="00692DD6">
        <w:rPr>
          <w:rStyle w:val="a3"/>
          <w:rtl/>
        </w:rPr>
        <w:t>)</w:t>
      </w:r>
      <w:r>
        <w:rPr>
          <w:rtl/>
        </w:rPr>
        <w:t>.</w:t>
      </w:r>
    </w:p>
    <w:p w14:paraId="65367B0C" w14:textId="04804FAE" w:rsidR="0092396F" w:rsidRPr="0033666C" w:rsidRDefault="0092396F" w:rsidP="002E6FC2">
      <w:pPr>
        <w:pStyle w:val="aaac"/>
        <w:rPr>
          <w:rtl/>
        </w:rPr>
      </w:pPr>
      <w:r w:rsidRPr="0033666C">
        <w:rPr>
          <w:bCs/>
          <w:color w:val="FF0000"/>
          <w:rtl/>
        </w:rPr>
        <w:t xml:space="preserve">[الحديث: </w:t>
      </w:r>
      <w:r w:rsidR="007B6AE1">
        <w:rPr>
          <w:bCs/>
          <w:color w:val="FF0000"/>
          <w:rtl/>
        </w:rPr>
        <w:t>1075</w:t>
      </w:r>
      <w:r w:rsidRPr="0033666C">
        <w:rPr>
          <w:bCs/>
          <w:color w:val="FF0000"/>
          <w:rtl/>
        </w:rPr>
        <w:t>]</w:t>
      </w:r>
      <w:r w:rsidRPr="0033666C">
        <w:rPr>
          <w:rtl/>
        </w:rPr>
        <w:t xml:space="preserve"> قال الإمام علي: من حمد على الظّلم مكر به</w:t>
      </w:r>
      <w:r w:rsidRPr="00692DD6">
        <w:rPr>
          <w:rStyle w:val="a3"/>
          <w:rtl/>
        </w:rPr>
        <w:t>(</w:t>
      </w:r>
      <w:r w:rsidRPr="00692DD6">
        <w:rPr>
          <w:rStyle w:val="a3"/>
          <w:rtl/>
        </w:rPr>
        <w:footnoteReference w:id="1081"/>
      </w:r>
      <w:r w:rsidRPr="00692DD6">
        <w:rPr>
          <w:rStyle w:val="a3"/>
          <w:rtl/>
        </w:rPr>
        <w:t>)</w:t>
      </w:r>
      <w:r>
        <w:rPr>
          <w:rtl/>
        </w:rPr>
        <w:t>.</w:t>
      </w:r>
    </w:p>
    <w:p w14:paraId="761B7976" w14:textId="6F55D3BA" w:rsidR="0092396F" w:rsidRPr="0033666C" w:rsidRDefault="0092396F" w:rsidP="002E6FC2">
      <w:pPr>
        <w:pStyle w:val="aaac"/>
        <w:rPr>
          <w:rtl/>
        </w:rPr>
      </w:pPr>
      <w:r w:rsidRPr="0033666C">
        <w:rPr>
          <w:bCs/>
          <w:color w:val="FF0000"/>
          <w:rtl/>
        </w:rPr>
        <w:t xml:space="preserve">[الحديث: </w:t>
      </w:r>
      <w:r w:rsidR="007B6AE1">
        <w:rPr>
          <w:bCs/>
          <w:color w:val="FF0000"/>
          <w:rtl/>
        </w:rPr>
        <w:t>1076</w:t>
      </w:r>
      <w:r w:rsidRPr="0033666C">
        <w:rPr>
          <w:bCs/>
          <w:color w:val="FF0000"/>
          <w:rtl/>
        </w:rPr>
        <w:t>]</w:t>
      </w:r>
      <w:r w:rsidRPr="0033666C">
        <w:rPr>
          <w:rtl/>
        </w:rPr>
        <w:t xml:space="preserve"> قال الإمام علي: من شكر على الإساءة سخر به</w:t>
      </w:r>
      <w:r w:rsidRPr="00692DD6">
        <w:rPr>
          <w:rStyle w:val="a3"/>
          <w:rtl/>
        </w:rPr>
        <w:t>(</w:t>
      </w:r>
      <w:r w:rsidRPr="00692DD6">
        <w:rPr>
          <w:rStyle w:val="a3"/>
          <w:rtl/>
        </w:rPr>
        <w:footnoteReference w:id="1082"/>
      </w:r>
      <w:r w:rsidRPr="00692DD6">
        <w:rPr>
          <w:rStyle w:val="a3"/>
          <w:rtl/>
        </w:rPr>
        <w:t>)</w:t>
      </w:r>
      <w:r>
        <w:rPr>
          <w:rtl/>
        </w:rPr>
        <w:t>.</w:t>
      </w:r>
    </w:p>
    <w:p w14:paraId="170F989C" w14:textId="3A47D9B8" w:rsidR="0092396F" w:rsidRPr="0033666C" w:rsidRDefault="0092396F" w:rsidP="002E6FC2">
      <w:pPr>
        <w:pStyle w:val="aaac"/>
        <w:rPr>
          <w:rtl/>
        </w:rPr>
      </w:pPr>
      <w:r w:rsidRPr="0033666C">
        <w:rPr>
          <w:bCs/>
          <w:color w:val="FF0000"/>
          <w:rtl/>
        </w:rPr>
        <w:t xml:space="preserve">[الحديث: </w:t>
      </w:r>
      <w:r w:rsidR="007B6AE1">
        <w:rPr>
          <w:bCs/>
          <w:color w:val="FF0000"/>
          <w:rtl/>
        </w:rPr>
        <w:t>1077</w:t>
      </w:r>
      <w:r w:rsidRPr="0033666C">
        <w:rPr>
          <w:bCs/>
          <w:color w:val="FF0000"/>
          <w:rtl/>
        </w:rPr>
        <w:t>]</w:t>
      </w:r>
      <w:r w:rsidRPr="0033666C">
        <w:rPr>
          <w:rtl/>
        </w:rPr>
        <w:t xml:space="preserve"> قال الإمام علي: من أطاع أمرك أجلّ قدرك</w:t>
      </w:r>
      <w:r w:rsidRPr="00692DD6">
        <w:rPr>
          <w:rStyle w:val="a3"/>
          <w:rtl/>
        </w:rPr>
        <w:t>(</w:t>
      </w:r>
      <w:r w:rsidRPr="00692DD6">
        <w:rPr>
          <w:rStyle w:val="a3"/>
          <w:rtl/>
        </w:rPr>
        <w:footnoteReference w:id="1083"/>
      </w:r>
      <w:r w:rsidRPr="00692DD6">
        <w:rPr>
          <w:rStyle w:val="a3"/>
          <w:rtl/>
        </w:rPr>
        <w:t>)</w:t>
      </w:r>
      <w:r>
        <w:rPr>
          <w:rtl/>
        </w:rPr>
        <w:t>.</w:t>
      </w:r>
    </w:p>
    <w:p w14:paraId="4C5E4C26" w14:textId="2A1B6F2D" w:rsidR="0092396F" w:rsidRPr="0033666C" w:rsidRDefault="0092396F" w:rsidP="002E6FC2">
      <w:pPr>
        <w:pStyle w:val="aaac"/>
        <w:rPr>
          <w:rtl/>
        </w:rPr>
      </w:pPr>
      <w:r w:rsidRPr="0033666C">
        <w:rPr>
          <w:bCs/>
          <w:color w:val="FF0000"/>
          <w:rtl/>
        </w:rPr>
        <w:t xml:space="preserve">[الحديث: </w:t>
      </w:r>
      <w:r w:rsidR="007B6AE1">
        <w:rPr>
          <w:bCs/>
          <w:color w:val="FF0000"/>
          <w:rtl/>
        </w:rPr>
        <w:t>1078</w:t>
      </w:r>
      <w:r w:rsidRPr="0033666C">
        <w:rPr>
          <w:bCs/>
          <w:color w:val="FF0000"/>
          <w:rtl/>
        </w:rPr>
        <w:t>]</w:t>
      </w:r>
      <w:r w:rsidRPr="0033666C">
        <w:rPr>
          <w:rtl/>
        </w:rPr>
        <w:t xml:space="preserve"> قال الإمام علي: من أساء إلى رعيّته سرّ حسّاده</w:t>
      </w:r>
      <w:r w:rsidRPr="00692DD6">
        <w:rPr>
          <w:rStyle w:val="a3"/>
          <w:rtl/>
        </w:rPr>
        <w:t>(</w:t>
      </w:r>
      <w:r w:rsidRPr="00692DD6">
        <w:rPr>
          <w:rStyle w:val="a3"/>
          <w:rtl/>
        </w:rPr>
        <w:footnoteReference w:id="1084"/>
      </w:r>
      <w:r w:rsidRPr="00692DD6">
        <w:rPr>
          <w:rStyle w:val="a3"/>
          <w:rtl/>
        </w:rPr>
        <w:t>)</w:t>
      </w:r>
      <w:r>
        <w:rPr>
          <w:rtl/>
        </w:rPr>
        <w:t>.</w:t>
      </w:r>
    </w:p>
    <w:p w14:paraId="589C1F7A" w14:textId="775CCEDA" w:rsidR="0092396F" w:rsidRPr="0033666C" w:rsidRDefault="0092396F" w:rsidP="002E6FC2">
      <w:pPr>
        <w:pStyle w:val="aaac"/>
        <w:rPr>
          <w:rtl/>
        </w:rPr>
      </w:pPr>
      <w:r w:rsidRPr="0033666C">
        <w:rPr>
          <w:bCs/>
          <w:color w:val="FF0000"/>
          <w:rtl/>
        </w:rPr>
        <w:t xml:space="preserve">[الحديث: </w:t>
      </w:r>
      <w:r w:rsidR="007B6AE1">
        <w:rPr>
          <w:bCs/>
          <w:color w:val="FF0000"/>
          <w:rtl/>
        </w:rPr>
        <w:t>1079</w:t>
      </w:r>
      <w:r w:rsidRPr="0033666C">
        <w:rPr>
          <w:bCs/>
          <w:color w:val="FF0000"/>
          <w:rtl/>
        </w:rPr>
        <w:t>]</w:t>
      </w:r>
      <w:r w:rsidRPr="0033666C">
        <w:rPr>
          <w:rtl/>
        </w:rPr>
        <w:t xml:space="preserve"> قال الإمام علي: من رفع بلا كفاية وضع بلا جناية</w:t>
      </w:r>
      <w:r w:rsidRPr="00692DD6">
        <w:rPr>
          <w:rStyle w:val="a3"/>
          <w:rtl/>
        </w:rPr>
        <w:t>(</w:t>
      </w:r>
      <w:r w:rsidRPr="00692DD6">
        <w:rPr>
          <w:rStyle w:val="a3"/>
          <w:rtl/>
        </w:rPr>
        <w:footnoteReference w:id="1085"/>
      </w:r>
      <w:r w:rsidRPr="00692DD6">
        <w:rPr>
          <w:rStyle w:val="a3"/>
          <w:rtl/>
        </w:rPr>
        <w:t>)</w:t>
      </w:r>
      <w:r>
        <w:rPr>
          <w:rtl/>
        </w:rPr>
        <w:t>.</w:t>
      </w:r>
    </w:p>
    <w:p w14:paraId="787064B5" w14:textId="30EEED75" w:rsidR="0092396F" w:rsidRPr="0033666C" w:rsidRDefault="0092396F" w:rsidP="002E6FC2">
      <w:pPr>
        <w:pStyle w:val="aaac"/>
        <w:rPr>
          <w:rtl/>
        </w:rPr>
      </w:pPr>
      <w:r w:rsidRPr="0033666C">
        <w:rPr>
          <w:bCs/>
          <w:color w:val="FF0000"/>
          <w:rtl/>
        </w:rPr>
        <w:t xml:space="preserve">[الحديث: </w:t>
      </w:r>
      <w:r w:rsidR="007B6AE1">
        <w:rPr>
          <w:bCs/>
          <w:color w:val="FF0000"/>
          <w:rtl/>
        </w:rPr>
        <w:t>1080</w:t>
      </w:r>
      <w:r w:rsidRPr="0033666C">
        <w:rPr>
          <w:bCs/>
          <w:color w:val="FF0000"/>
          <w:rtl/>
        </w:rPr>
        <w:t>]</w:t>
      </w:r>
      <w:r w:rsidRPr="0033666C">
        <w:rPr>
          <w:rtl/>
        </w:rPr>
        <w:t xml:space="preserve"> قال الإمام علي: من أشفق على سلطانه قصّر عن عدوانه</w:t>
      </w:r>
      <w:r w:rsidRPr="00692DD6">
        <w:rPr>
          <w:rStyle w:val="a3"/>
          <w:rtl/>
        </w:rPr>
        <w:t>(</w:t>
      </w:r>
      <w:r w:rsidRPr="00692DD6">
        <w:rPr>
          <w:rStyle w:val="a3"/>
          <w:rtl/>
        </w:rPr>
        <w:footnoteReference w:id="1086"/>
      </w:r>
      <w:r w:rsidRPr="00692DD6">
        <w:rPr>
          <w:rStyle w:val="a3"/>
          <w:rtl/>
        </w:rPr>
        <w:t>)</w:t>
      </w:r>
      <w:r>
        <w:rPr>
          <w:rtl/>
        </w:rPr>
        <w:t>.</w:t>
      </w:r>
    </w:p>
    <w:p w14:paraId="0AD46859" w14:textId="18D0ECB5" w:rsidR="0092396F" w:rsidRPr="0033666C" w:rsidRDefault="0092396F" w:rsidP="002E6FC2">
      <w:pPr>
        <w:pStyle w:val="aaac"/>
        <w:rPr>
          <w:rtl/>
        </w:rPr>
      </w:pPr>
      <w:r w:rsidRPr="0033666C">
        <w:rPr>
          <w:bCs/>
          <w:color w:val="FF0000"/>
          <w:rtl/>
        </w:rPr>
        <w:t xml:space="preserve">[الحديث: </w:t>
      </w:r>
      <w:r w:rsidR="007B6AE1">
        <w:rPr>
          <w:bCs/>
          <w:color w:val="FF0000"/>
          <w:rtl/>
        </w:rPr>
        <w:t>1081</w:t>
      </w:r>
      <w:r w:rsidRPr="0033666C">
        <w:rPr>
          <w:bCs/>
          <w:color w:val="FF0000"/>
          <w:rtl/>
        </w:rPr>
        <w:t>]</w:t>
      </w:r>
      <w:r w:rsidRPr="0033666C">
        <w:rPr>
          <w:rtl/>
        </w:rPr>
        <w:t xml:space="preserve"> قال الإمام علي: من لم يستظهر باليقظة لم ينتفع بالحفظة</w:t>
      </w:r>
      <w:r w:rsidRPr="00692DD6">
        <w:rPr>
          <w:rStyle w:val="a3"/>
          <w:rtl/>
        </w:rPr>
        <w:t>(</w:t>
      </w:r>
      <w:r w:rsidRPr="00692DD6">
        <w:rPr>
          <w:rStyle w:val="a3"/>
          <w:rtl/>
        </w:rPr>
        <w:footnoteReference w:id="1087"/>
      </w:r>
      <w:r w:rsidRPr="00692DD6">
        <w:rPr>
          <w:rStyle w:val="a3"/>
          <w:rtl/>
        </w:rPr>
        <w:t>)</w:t>
      </w:r>
      <w:r>
        <w:rPr>
          <w:rtl/>
        </w:rPr>
        <w:t>.</w:t>
      </w:r>
    </w:p>
    <w:p w14:paraId="11B3C3B9" w14:textId="31DC6852" w:rsidR="0092396F" w:rsidRPr="0033666C" w:rsidRDefault="0092396F" w:rsidP="002E6FC2">
      <w:pPr>
        <w:pStyle w:val="aaac"/>
        <w:rPr>
          <w:rtl/>
        </w:rPr>
      </w:pPr>
      <w:r w:rsidRPr="0033666C">
        <w:rPr>
          <w:bCs/>
          <w:color w:val="FF0000"/>
          <w:rtl/>
        </w:rPr>
        <w:t xml:space="preserve">[الحديث: </w:t>
      </w:r>
      <w:r w:rsidR="007B6AE1">
        <w:rPr>
          <w:bCs/>
          <w:color w:val="FF0000"/>
          <w:rtl/>
        </w:rPr>
        <w:t>1082</w:t>
      </w:r>
      <w:r w:rsidRPr="0033666C">
        <w:rPr>
          <w:bCs/>
          <w:color w:val="FF0000"/>
          <w:rtl/>
        </w:rPr>
        <w:t>]</w:t>
      </w:r>
      <w:r w:rsidRPr="0033666C">
        <w:rPr>
          <w:rtl/>
        </w:rPr>
        <w:t xml:space="preserve"> قال الإمام علي: من جعل ملكه خادما لدينه </w:t>
      </w:r>
      <w:r>
        <w:rPr>
          <w:rtl/>
        </w:rPr>
        <w:t>ا</w:t>
      </w:r>
      <w:r w:rsidRPr="0033666C">
        <w:rPr>
          <w:rtl/>
        </w:rPr>
        <w:t>نقاد له كلّ سلطان</w:t>
      </w:r>
      <w:r w:rsidRPr="00692DD6">
        <w:rPr>
          <w:rStyle w:val="a3"/>
          <w:rtl/>
        </w:rPr>
        <w:t>(</w:t>
      </w:r>
      <w:r w:rsidRPr="00692DD6">
        <w:rPr>
          <w:rStyle w:val="a3"/>
          <w:rtl/>
        </w:rPr>
        <w:footnoteReference w:id="1088"/>
      </w:r>
      <w:r w:rsidRPr="00692DD6">
        <w:rPr>
          <w:rStyle w:val="a3"/>
          <w:rtl/>
        </w:rPr>
        <w:t>)</w:t>
      </w:r>
      <w:r>
        <w:rPr>
          <w:rtl/>
        </w:rPr>
        <w:t>.</w:t>
      </w:r>
    </w:p>
    <w:p w14:paraId="38685C2F" w14:textId="22BC0EC7"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1083</w:t>
      </w:r>
      <w:r w:rsidRPr="0033666C">
        <w:rPr>
          <w:bCs/>
          <w:color w:val="FF0000"/>
          <w:rtl/>
        </w:rPr>
        <w:t>]</w:t>
      </w:r>
      <w:r w:rsidRPr="0033666C">
        <w:rPr>
          <w:rtl/>
        </w:rPr>
        <w:t xml:space="preserve"> قال الإمام علي: من جعل دينه خادما لملكه طمع فيه كلّ إنسان</w:t>
      </w:r>
      <w:r w:rsidRPr="00692DD6">
        <w:rPr>
          <w:rStyle w:val="a3"/>
          <w:rtl/>
        </w:rPr>
        <w:t>(</w:t>
      </w:r>
      <w:r w:rsidRPr="00692DD6">
        <w:rPr>
          <w:rStyle w:val="a3"/>
          <w:rtl/>
        </w:rPr>
        <w:footnoteReference w:id="1089"/>
      </w:r>
      <w:r w:rsidRPr="00692DD6">
        <w:rPr>
          <w:rStyle w:val="a3"/>
          <w:rtl/>
        </w:rPr>
        <w:t>)</w:t>
      </w:r>
      <w:r>
        <w:rPr>
          <w:rtl/>
        </w:rPr>
        <w:t>.</w:t>
      </w:r>
    </w:p>
    <w:p w14:paraId="16A557F6" w14:textId="5ABBBF2E" w:rsidR="0092396F" w:rsidRPr="0033666C" w:rsidRDefault="0092396F" w:rsidP="002E6FC2">
      <w:pPr>
        <w:pStyle w:val="aaac"/>
        <w:rPr>
          <w:rtl/>
        </w:rPr>
      </w:pPr>
      <w:r w:rsidRPr="0033666C">
        <w:rPr>
          <w:bCs/>
          <w:color w:val="FF0000"/>
          <w:rtl/>
        </w:rPr>
        <w:t xml:space="preserve">[الحديث: </w:t>
      </w:r>
      <w:r w:rsidR="007B6AE1">
        <w:rPr>
          <w:bCs/>
          <w:color w:val="FF0000"/>
          <w:rtl/>
        </w:rPr>
        <w:t>1084</w:t>
      </w:r>
      <w:r w:rsidRPr="0033666C">
        <w:rPr>
          <w:bCs/>
          <w:color w:val="FF0000"/>
          <w:rtl/>
        </w:rPr>
        <w:t>]</w:t>
      </w:r>
      <w:r w:rsidRPr="0033666C">
        <w:rPr>
          <w:rtl/>
        </w:rPr>
        <w:t xml:space="preserve"> قال الإمام علي: من ربّاه الهوان أبطرته الكرامة</w:t>
      </w:r>
      <w:r w:rsidRPr="00692DD6">
        <w:rPr>
          <w:rStyle w:val="a3"/>
          <w:rtl/>
        </w:rPr>
        <w:t>(</w:t>
      </w:r>
      <w:r w:rsidRPr="00692DD6">
        <w:rPr>
          <w:rStyle w:val="a3"/>
          <w:rtl/>
        </w:rPr>
        <w:footnoteReference w:id="1090"/>
      </w:r>
      <w:r w:rsidRPr="00692DD6">
        <w:rPr>
          <w:rStyle w:val="a3"/>
          <w:rtl/>
        </w:rPr>
        <w:t>)</w:t>
      </w:r>
      <w:r>
        <w:rPr>
          <w:rtl/>
        </w:rPr>
        <w:t>.</w:t>
      </w:r>
    </w:p>
    <w:p w14:paraId="602C2685" w14:textId="3D12CBAF" w:rsidR="0092396F" w:rsidRPr="0033666C" w:rsidRDefault="0092396F" w:rsidP="002E6FC2">
      <w:pPr>
        <w:pStyle w:val="aaac"/>
        <w:rPr>
          <w:rtl/>
        </w:rPr>
      </w:pPr>
      <w:r w:rsidRPr="0033666C">
        <w:rPr>
          <w:bCs/>
          <w:color w:val="FF0000"/>
          <w:rtl/>
        </w:rPr>
        <w:t xml:space="preserve">[الحديث: </w:t>
      </w:r>
      <w:r w:rsidR="007B6AE1">
        <w:rPr>
          <w:bCs/>
          <w:color w:val="FF0000"/>
          <w:rtl/>
        </w:rPr>
        <w:t>1085</w:t>
      </w:r>
      <w:r w:rsidRPr="0033666C">
        <w:rPr>
          <w:bCs/>
          <w:color w:val="FF0000"/>
          <w:rtl/>
        </w:rPr>
        <w:t>]</w:t>
      </w:r>
      <w:r w:rsidRPr="0033666C">
        <w:rPr>
          <w:rtl/>
        </w:rPr>
        <w:t xml:space="preserve"> قال الإمام علي: من لم يحسن في دولته خذل في نكبته</w:t>
      </w:r>
      <w:r w:rsidRPr="00692DD6">
        <w:rPr>
          <w:rStyle w:val="a3"/>
          <w:rtl/>
        </w:rPr>
        <w:t>(</w:t>
      </w:r>
      <w:r w:rsidRPr="00692DD6">
        <w:rPr>
          <w:rStyle w:val="a3"/>
          <w:rtl/>
        </w:rPr>
        <w:footnoteReference w:id="1091"/>
      </w:r>
      <w:r w:rsidRPr="00692DD6">
        <w:rPr>
          <w:rStyle w:val="a3"/>
          <w:rtl/>
        </w:rPr>
        <w:t>)</w:t>
      </w:r>
      <w:r>
        <w:rPr>
          <w:rtl/>
        </w:rPr>
        <w:t>.</w:t>
      </w:r>
    </w:p>
    <w:p w14:paraId="18CEB853" w14:textId="0D4283E0" w:rsidR="0092396F" w:rsidRPr="0033666C" w:rsidRDefault="0092396F" w:rsidP="002E6FC2">
      <w:pPr>
        <w:pStyle w:val="aaac"/>
        <w:rPr>
          <w:rtl/>
        </w:rPr>
      </w:pPr>
      <w:r w:rsidRPr="0033666C">
        <w:rPr>
          <w:bCs/>
          <w:color w:val="FF0000"/>
          <w:rtl/>
        </w:rPr>
        <w:t xml:space="preserve">[الحديث: </w:t>
      </w:r>
      <w:r w:rsidR="007B6AE1">
        <w:rPr>
          <w:bCs/>
          <w:color w:val="FF0000"/>
          <w:rtl/>
        </w:rPr>
        <w:t>1086</w:t>
      </w:r>
      <w:r w:rsidRPr="0033666C">
        <w:rPr>
          <w:bCs/>
          <w:color w:val="FF0000"/>
          <w:rtl/>
        </w:rPr>
        <w:t>]</w:t>
      </w:r>
      <w:r w:rsidRPr="0033666C">
        <w:rPr>
          <w:rtl/>
        </w:rPr>
        <w:t xml:space="preserve"> قال الإمام علي: من حقّ الراعي أن يختار لرعيّته ما يختاره لنفسه</w:t>
      </w:r>
      <w:r w:rsidRPr="00692DD6">
        <w:rPr>
          <w:rStyle w:val="a3"/>
          <w:rtl/>
        </w:rPr>
        <w:t>(</w:t>
      </w:r>
      <w:r w:rsidRPr="00692DD6">
        <w:rPr>
          <w:rStyle w:val="a3"/>
          <w:rtl/>
        </w:rPr>
        <w:footnoteReference w:id="1092"/>
      </w:r>
      <w:r w:rsidRPr="00692DD6">
        <w:rPr>
          <w:rStyle w:val="a3"/>
          <w:rtl/>
        </w:rPr>
        <w:t>)</w:t>
      </w:r>
      <w:r>
        <w:rPr>
          <w:rtl/>
        </w:rPr>
        <w:t>.</w:t>
      </w:r>
    </w:p>
    <w:p w14:paraId="4D82133B" w14:textId="18605EC0" w:rsidR="0092396F" w:rsidRPr="0033666C" w:rsidRDefault="0092396F" w:rsidP="002E6FC2">
      <w:pPr>
        <w:pStyle w:val="aaac"/>
        <w:rPr>
          <w:rtl/>
        </w:rPr>
      </w:pPr>
      <w:r w:rsidRPr="0033666C">
        <w:rPr>
          <w:bCs/>
          <w:color w:val="FF0000"/>
          <w:rtl/>
        </w:rPr>
        <w:t xml:space="preserve">[الحديث: </w:t>
      </w:r>
      <w:r w:rsidR="007B6AE1">
        <w:rPr>
          <w:bCs/>
          <w:color w:val="FF0000"/>
          <w:rtl/>
        </w:rPr>
        <w:t>1087</w:t>
      </w:r>
      <w:r w:rsidRPr="0033666C">
        <w:rPr>
          <w:bCs/>
          <w:color w:val="FF0000"/>
          <w:rtl/>
        </w:rPr>
        <w:t>]</w:t>
      </w:r>
      <w:r w:rsidRPr="0033666C">
        <w:rPr>
          <w:rtl/>
        </w:rPr>
        <w:t xml:space="preserve"> قال الإمام علي: لا تظلمنّ من لا يجد</w:t>
      </w:r>
      <w:r>
        <w:rPr>
          <w:rtl/>
        </w:rPr>
        <w:t xml:space="preserve"> </w:t>
      </w:r>
      <w:r w:rsidRPr="0033666C">
        <w:rPr>
          <w:rtl/>
        </w:rPr>
        <w:t>ناصرا إلّا الله</w:t>
      </w:r>
      <w:r w:rsidRPr="00692DD6">
        <w:rPr>
          <w:rStyle w:val="a3"/>
          <w:rtl/>
        </w:rPr>
        <w:t>(</w:t>
      </w:r>
      <w:r w:rsidRPr="00692DD6">
        <w:rPr>
          <w:rStyle w:val="a3"/>
          <w:rtl/>
        </w:rPr>
        <w:footnoteReference w:id="1093"/>
      </w:r>
      <w:r w:rsidRPr="00692DD6">
        <w:rPr>
          <w:rStyle w:val="a3"/>
          <w:rtl/>
        </w:rPr>
        <w:t>)</w:t>
      </w:r>
      <w:r>
        <w:rPr>
          <w:rtl/>
        </w:rPr>
        <w:t>.</w:t>
      </w:r>
    </w:p>
    <w:p w14:paraId="1228986D" w14:textId="10091942" w:rsidR="0092396F" w:rsidRPr="0033666C" w:rsidRDefault="0092396F" w:rsidP="002E6FC2">
      <w:pPr>
        <w:pStyle w:val="aaac"/>
        <w:rPr>
          <w:rtl/>
        </w:rPr>
      </w:pPr>
      <w:r w:rsidRPr="0033666C">
        <w:rPr>
          <w:bCs/>
          <w:color w:val="FF0000"/>
          <w:rtl/>
        </w:rPr>
        <w:t xml:space="preserve">[الحديث: </w:t>
      </w:r>
      <w:r w:rsidR="007B6AE1">
        <w:rPr>
          <w:bCs/>
          <w:color w:val="FF0000"/>
          <w:rtl/>
        </w:rPr>
        <w:t>1088</w:t>
      </w:r>
      <w:r w:rsidRPr="0033666C">
        <w:rPr>
          <w:bCs/>
          <w:color w:val="FF0000"/>
          <w:rtl/>
        </w:rPr>
        <w:t>]</w:t>
      </w:r>
      <w:r w:rsidRPr="0033666C">
        <w:rPr>
          <w:rtl/>
        </w:rPr>
        <w:t xml:space="preserve"> قال الإمام علي: لا تبسطنّ يدك على من لا يقدر على دفعها عنه</w:t>
      </w:r>
      <w:r w:rsidRPr="00692DD6">
        <w:rPr>
          <w:rStyle w:val="a3"/>
          <w:rtl/>
        </w:rPr>
        <w:t>(</w:t>
      </w:r>
      <w:r w:rsidRPr="00692DD6">
        <w:rPr>
          <w:rStyle w:val="a3"/>
          <w:rtl/>
        </w:rPr>
        <w:footnoteReference w:id="1094"/>
      </w:r>
      <w:r w:rsidRPr="00692DD6">
        <w:rPr>
          <w:rStyle w:val="a3"/>
          <w:rtl/>
        </w:rPr>
        <w:t>)</w:t>
      </w:r>
      <w:r>
        <w:rPr>
          <w:rtl/>
        </w:rPr>
        <w:t>.</w:t>
      </w:r>
    </w:p>
    <w:p w14:paraId="3A6C46D8" w14:textId="428A6D7C" w:rsidR="0092396F" w:rsidRPr="0033666C" w:rsidRDefault="0092396F" w:rsidP="002E6FC2">
      <w:pPr>
        <w:pStyle w:val="aaac"/>
        <w:rPr>
          <w:rtl/>
        </w:rPr>
      </w:pPr>
      <w:r w:rsidRPr="0033666C">
        <w:rPr>
          <w:bCs/>
          <w:color w:val="FF0000"/>
          <w:rtl/>
        </w:rPr>
        <w:t xml:space="preserve">[الحديث: </w:t>
      </w:r>
      <w:r w:rsidR="007B6AE1">
        <w:rPr>
          <w:bCs/>
          <w:color w:val="FF0000"/>
          <w:rtl/>
        </w:rPr>
        <w:t>1089</w:t>
      </w:r>
      <w:r w:rsidRPr="0033666C">
        <w:rPr>
          <w:bCs/>
          <w:color w:val="FF0000"/>
          <w:rtl/>
        </w:rPr>
        <w:t>]</w:t>
      </w:r>
      <w:r w:rsidRPr="0033666C">
        <w:rPr>
          <w:rtl/>
        </w:rPr>
        <w:t xml:space="preserve"> قال الإمام علي: لا تحارب من يعتصم بالدّين،</w:t>
      </w:r>
      <w:r w:rsidR="00936D2B">
        <w:rPr>
          <w:rtl/>
        </w:rPr>
        <w:t xml:space="preserve"> فإن </w:t>
      </w:r>
      <w:r w:rsidRPr="0033666C">
        <w:rPr>
          <w:rtl/>
        </w:rPr>
        <w:t>مغالب الدّين محروب</w:t>
      </w:r>
      <w:r w:rsidRPr="00692DD6">
        <w:rPr>
          <w:rStyle w:val="a3"/>
          <w:rtl/>
        </w:rPr>
        <w:t>(</w:t>
      </w:r>
      <w:r w:rsidRPr="00692DD6">
        <w:rPr>
          <w:rStyle w:val="a3"/>
          <w:rtl/>
        </w:rPr>
        <w:footnoteReference w:id="1095"/>
      </w:r>
      <w:r w:rsidRPr="00692DD6">
        <w:rPr>
          <w:rStyle w:val="a3"/>
          <w:rtl/>
        </w:rPr>
        <w:t>)</w:t>
      </w:r>
      <w:r>
        <w:rPr>
          <w:rtl/>
        </w:rPr>
        <w:t>.</w:t>
      </w:r>
    </w:p>
    <w:p w14:paraId="66E69D9D" w14:textId="6466DD83" w:rsidR="0092396F" w:rsidRPr="0033666C" w:rsidRDefault="0092396F" w:rsidP="002E6FC2">
      <w:pPr>
        <w:pStyle w:val="aaac"/>
        <w:rPr>
          <w:rtl/>
        </w:rPr>
      </w:pPr>
      <w:r w:rsidRPr="0033666C">
        <w:rPr>
          <w:bCs/>
          <w:color w:val="FF0000"/>
          <w:rtl/>
        </w:rPr>
        <w:t xml:space="preserve">[الحديث: </w:t>
      </w:r>
      <w:r w:rsidR="007B6AE1">
        <w:rPr>
          <w:bCs/>
          <w:color w:val="FF0000"/>
          <w:rtl/>
        </w:rPr>
        <w:t>1090</w:t>
      </w:r>
      <w:r w:rsidRPr="0033666C">
        <w:rPr>
          <w:bCs/>
          <w:color w:val="FF0000"/>
          <w:rtl/>
        </w:rPr>
        <w:t>]</w:t>
      </w:r>
      <w:r w:rsidRPr="0033666C">
        <w:rPr>
          <w:rtl/>
        </w:rPr>
        <w:t xml:space="preserve"> قال الإمام علي: لا تنقضنّ سنّة صالحة عمل بها واجتمعت ال</w:t>
      </w:r>
      <w:r w:rsidR="00753391">
        <w:rPr>
          <w:rFonts w:hint="cs"/>
          <w:rtl/>
        </w:rPr>
        <w:t>أ</w:t>
      </w:r>
      <w:r w:rsidRPr="0033666C">
        <w:rPr>
          <w:rtl/>
        </w:rPr>
        <w:t>لفة لها وصلحت الرعيّة عليها</w:t>
      </w:r>
      <w:r w:rsidRPr="00692DD6">
        <w:rPr>
          <w:rStyle w:val="a3"/>
          <w:rtl/>
        </w:rPr>
        <w:t>(</w:t>
      </w:r>
      <w:r w:rsidRPr="00692DD6">
        <w:rPr>
          <w:rStyle w:val="a3"/>
          <w:rtl/>
        </w:rPr>
        <w:footnoteReference w:id="1096"/>
      </w:r>
      <w:r w:rsidRPr="00692DD6">
        <w:rPr>
          <w:rStyle w:val="a3"/>
          <w:rtl/>
        </w:rPr>
        <w:t>)</w:t>
      </w:r>
      <w:r>
        <w:rPr>
          <w:rtl/>
        </w:rPr>
        <w:t>.</w:t>
      </w:r>
    </w:p>
    <w:p w14:paraId="38398560" w14:textId="76BB80B5" w:rsidR="0092396F" w:rsidRPr="0033666C" w:rsidRDefault="0092396F" w:rsidP="002E6FC2">
      <w:pPr>
        <w:pStyle w:val="aaac"/>
        <w:rPr>
          <w:rtl/>
        </w:rPr>
      </w:pPr>
      <w:r w:rsidRPr="0033666C">
        <w:rPr>
          <w:bCs/>
          <w:color w:val="FF0000"/>
          <w:rtl/>
        </w:rPr>
        <w:t xml:space="preserve">[الحديث: </w:t>
      </w:r>
      <w:r w:rsidR="007B6AE1">
        <w:rPr>
          <w:bCs/>
          <w:color w:val="FF0000"/>
          <w:rtl/>
        </w:rPr>
        <w:t>1091</w:t>
      </w:r>
      <w:r w:rsidRPr="0033666C">
        <w:rPr>
          <w:bCs/>
          <w:color w:val="FF0000"/>
          <w:rtl/>
        </w:rPr>
        <w:t>]</w:t>
      </w:r>
      <w:r w:rsidRPr="0033666C">
        <w:rPr>
          <w:rtl/>
        </w:rPr>
        <w:t xml:space="preserve"> قال الإمام علي: لا ينجع تدبير من لا يطاع</w:t>
      </w:r>
      <w:r w:rsidRPr="00692DD6">
        <w:rPr>
          <w:rStyle w:val="a3"/>
          <w:rtl/>
        </w:rPr>
        <w:t>(</w:t>
      </w:r>
      <w:r w:rsidRPr="00692DD6">
        <w:rPr>
          <w:rStyle w:val="a3"/>
          <w:rtl/>
        </w:rPr>
        <w:footnoteReference w:id="1097"/>
      </w:r>
      <w:r w:rsidRPr="00692DD6">
        <w:rPr>
          <w:rStyle w:val="a3"/>
          <w:rtl/>
        </w:rPr>
        <w:t>)</w:t>
      </w:r>
      <w:r>
        <w:rPr>
          <w:rtl/>
        </w:rPr>
        <w:t>.</w:t>
      </w:r>
    </w:p>
    <w:p w14:paraId="11BE7896" w14:textId="1472479D" w:rsidR="0092396F" w:rsidRPr="0033666C" w:rsidRDefault="0092396F" w:rsidP="002E6FC2">
      <w:pPr>
        <w:pStyle w:val="aaac"/>
        <w:rPr>
          <w:rtl/>
        </w:rPr>
      </w:pPr>
      <w:r w:rsidRPr="0033666C">
        <w:rPr>
          <w:bCs/>
          <w:color w:val="FF0000"/>
          <w:rtl/>
        </w:rPr>
        <w:t xml:space="preserve">[الحديث: </w:t>
      </w:r>
      <w:r w:rsidR="007B6AE1">
        <w:rPr>
          <w:bCs/>
          <w:color w:val="FF0000"/>
          <w:rtl/>
        </w:rPr>
        <w:t>1092</w:t>
      </w:r>
      <w:r w:rsidRPr="0033666C">
        <w:rPr>
          <w:bCs/>
          <w:color w:val="FF0000"/>
          <w:rtl/>
        </w:rPr>
        <w:t>]</w:t>
      </w:r>
      <w:r w:rsidRPr="0033666C">
        <w:rPr>
          <w:rtl/>
        </w:rPr>
        <w:t xml:space="preserve"> قال الإمام علي: أين العمالقة وأبناء العمالقة</w:t>
      </w:r>
      <w:r w:rsidRPr="00692DD6">
        <w:rPr>
          <w:rStyle w:val="a3"/>
          <w:rtl/>
        </w:rPr>
        <w:t>(</w:t>
      </w:r>
      <w:r w:rsidRPr="00692DD6">
        <w:rPr>
          <w:rStyle w:val="a3"/>
          <w:rtl/>
        </w:rPr>
        <w:footnoteReference w:id="1098"/>
      </w:r>
      <w:r w:rsidRPr="00692DD6">
        <w:rPr>
          <w:rStyle w:val="a3"/>
          <w:rtl/>
        </w:rPr>
        <w:t>)</w:t>
      </w:r>
      <w:r>
        <w:rPr>
          <w:rtl/>
        </w:rPr>
        <w:t>.</w:t>
      </w:r>
    </w:p>
    <w:p w14:paraId="5324DB9F" w14:textId="414033C4" w:rsidR="0092396F" w:rsidRPr="0033666C" w:rsidRDefault="0092396F" w:rsidP="002E6FC2">
      <w:pPr>
        <w:pStyle w:val="aaac"/>
        <w:rPr>
          <w:rtl/>
        </w:rPr>
      </w:pPr>
      <w:r w:rsidRPr="0033666C">
        <w:rPr>
          <w:bCs/>
          <w:color w:val="FF0000"/>
          <w:rtl/>
        </w:rPr>
        <w:t xml:space="preserve">[الحديث: </w:t>
      </w:r>
      <w:r w:rsidR="007B6AE1">
        <w:rPr>
          <w:bCs/>
          <w:color w:val="FF0000"/>
          <w:rtl/>
        </w:rPr>
        <w:t>1093</w:t>
      </w:r>
      <w:r w:rsidRPr="0033666C">
        <w:rPr>
          <w:bCs/>
          <w:color w:val="FF0000"/>
          <w:rtl/>
        </w:rPr>
        <w:t>]</w:t>
      </w:r>
      <w:r w:rsidRPr="0033666C">
        <w:rPr>
          <w:rtl/>
        </w:rPr>
        <w:t xml:space="preserve"> قال الإمام علي: أين الجبابرة وأبناء الجبابرة</w:t>
      </w:r>
      <w:r w:rsidRPr="00692DD6">
        <w:rPr>
          <w:rStyle w:val="a3"/>
          <w:rtl/>
        </w:rPr>
        <w:t>(</w:t>
      </w:r>
      <w:r w:rsidRPr="00692DD6">
        <w:rPr>
          <w:rStyle w:val="a3"/>
          <w:rtl/>
        </w:rPr>
        <w:footnoteReference w:id="1099"/>
      </w:r>
      <w:r w:rsidRPr="00692DD6">
        <w:rPr>
          <w:rStyle w:val="a3"/>
          <w:rtl/>
        </w:rPr>
        <w:t>)</w:t>
      </w:r>
      <w:r>
        <w:rPr>
          <w:rtl/>
        </w:rPr>
        <w:t>.</w:t>
      </w:r>
    </w:p>
    <w:p w14:paraId="480A4764" w14:textId="6A3B0B11"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1094</w:t>
      </w:r>
      <w:r w:rsidRPr="0033666C">
        <w:rPr>
          <w:bCs/>
          <w:color w:val="FF0000"/>
          <w:rtl/>
        </w:rPr>
        <w:t>]</w:t>
      </w:r>
      <w:r w:rsidRPr="0033666C">
        <w:rPr>
          <w:rtl/>
        </w:rPr>
        <w:t xml:space="preserve"> قال الإمام علي: أين أهل مدائن الرسّ الّذين قتلوا النّبيّين، وأطفئوا نور المرسلين</w:t>
      </w:r>
      <w:r w:rsidRPr="00692DD6">
        <w:rPr>
          <w:rStyle w:val="a3"/>
          <w:rtl/>
        </w:rPr>
        <w:t>(</w:t>
      </w:r>
      <w:r w:rsidRPr="00692DD6">
        <w:rPr>
          <w:rStyle w:val="a3"/>
          <w:rtl/>
        </w:rPr>
        <w:footnoteReference w:id="1100"/>
      </w:r>
      <w:r w:rsidRPr="00692DD6">
        <w:rPr>
          <w:rStyle w:val="a3"/>
          <w:rtl/>
        </w:rPr>
        <w:t>)</w:t>
      </w:r>
      <w:r>
        <w:rPr>
          <w:rtl/>
        </w:rPr>
        <w:t>.</w:t>
      </w:r>
    </w:p>
    <w:p w14:paraId="4D619EFE" w14:textId="6DD99566" w:rsidR="0092396F" w:rsidRPr="0033666C" w:rsidRDefault="0092396F" w:rsidP="002E6FC2">
      <w:pPr>
        <w:pStyle w:val="aaac"/>
        <w:rPr>
          <w:rtl/>
        </w:rPr>
      </w:pPr>
      <w:r w:rsidRPr="0033666C">
        <w:rPr>
          <w:bCs/>
          <w:color w:val="FF0000"/>
          <w:rtl/>
        </w:rPr>
        <w:t xml:space="preserve">[الحديث: </w:t>
      </w:r>
      <w:r w:rsidR="007B6AE1">
        <w:rPr>
          <w:bCs/>
          <w:color w:val="FF0000"/>
          <w:rtl/>
        </w:rPr>
        <w:t>1095</w:t>
      </w:r>
      <w:r w:rsidRPr="0033666C">
        <w:rPr>
          <w:bCs/>
          <w:color w:val="FF0000"/>
          <w:rtl/>
        </w:rPr>
        <w:t>]</w:t>
      </w:r>
      <w:r w:rsidRPr="0033666C">
        <w:rPr>
          <w:rtl/>
        </w:rPr>
        <w:t xml:space="preserve"> قال الإمام علي: أين الّذين كانوا أحسن آثارا وأعدل أفعالا وأكبر أكثر ملكا</w:t>
      </w:r>
      <w:r w:rsidRPr="00692DD6">
        <w:rPr>
          <w:rStyle w:val="a3"/>
          <w:rtl/>
        </w:rPr>
        <w:t>(</w:t>
      </w:r>
      <w:r w:rsidRPr="00692DD6">
        <w:rPr>
          <w:rStyle w:val="a3"/>
          <w:rtl/>
        </w:rPr>
        <w:footnoteReference w:id="1101"/>
      </w:r>
      <w:r w:rsidRPr="00692DD6">
        <w:rPr>
          <w:rStyle w:val="a3"/>
          <w:rtl/>
        </w:rPr>
        <w:t>)</w:t>
      </w:r>
      <w:r>
        <w:rPr>
          <w:rtl/>
        </w:rPr>
        <w:t>.</w:t>
      </w:r>
    </w:p>
    <w:p w14:paraId="351D640B" w14:textId="31A05F0A" w:rsidR="0092396F" w:rsidRPr="0033666C" w:rsidRDefault="0092396F" w:rsidP="002E6FC2">
      <w:pPr>
        <w:pStyle w:val="aaac"/>
        <w:rPr>
          <w:rtl/>
        </w:rPr>
      </w:pPr>
      <w:r w:rsidRPr="0033666C">
        <w:rPr>
          <w:bCs/>
          <w:color w:val="FF0000"/>
          <w:rtl/>
        </w:rPr>
        <w:t xml:space="preserve">[الحديث: </w:t>
      </w:r>
      <w:r w:rsidR="007B6AE1">
        <w:rPr>
          <w:bCs/>
          <w:color w:val="FF0000"/>
          <w:rtl/>
        </w:rPr>
        <w:t>1096</w:t>
      </w:r>
      <w:r w:rsidRPr="0033666C">
        <w:rPr>
          <w:bCs/>
          <w:color w:val="FF0000"/>
          <w:rtl/>
        </w:rPr>
        <w:t>]</w:t>
      </w:r>
      <w:r w:rsidRPr="0033666C">
        <w:rPr>
          <w:rtl/>
        </w:rPr>
        <w:t xml:space="preserve"> قال الإمام علي: أين الّذين قالوا من أشدّ منّا قوّة وأعظم جمعا</w:t>
      </w:r>
      <w:r w:rsidRPr="00692DD6">
        <w:rPr>
          <w:rStyle w:val="a3"/>
          <w:rtl/>
        </w:rPr>
        <w:t>(</w:t>
      </w:r>
      <w:r w:rsidRPr="00692DD6">
        <w:rPr>
          <w:rStyle w:val="a3"/>
          <w:rtl/>
        </w:rPr>
        <w:footnoteReference w:id="1102"/>
      </w:r>
      <w:r w:rsidRPr="00692DD6">
        <w:rPr>
          <w:rStyle w:val="a3"/>
          <w:rtl/>
        </w:rPr>
        <w:t>)</w:t>
      </w:r>
      <w:r>
        <w:rPr>
          <w:rtl/>
        </w:rPr>
        <w:t>.</w:t>
      </w:r>
    </w:p>
    <w:p w14:paraId="4393D7CE" w14:textId="4D990B23" w:rsidR="0092396F" w:rsidRPr="0033666C" w:rsidRDefault="0092396F" w:rsidP="002E6FC2">
      <w:pPr>
        <w:pStyle w:val="aaac"/>
        <w:rPr>
          <w:rtl/>
        </w:rPr>
      </w:pPr>
      <w:r w:rsidRPr="0033666C">
        <w:rPr>
          <w:bCs/>
          <w:color w:val="FF0000"/>
          <w:rtl/>
        </w:rPr>
        <w:t xml:space="preserve">[الحديث: </w:t>
      </w:r>
      <w:r w:rsidR="007B6AE1">
        <w:rPr>
          <w:bCs/>
          <w:color w:val="FF0000"/>
          <w:rtl/>
        </w:rPr>
        <w:t>1097</w:t>
      </w:r>
      <w:r w:rsidRPr="0033666C">
        <w:rPr>
          <w:bCs/>
          <w:color w:val="FF0000"/>
          <w:rtl/>
        </w:rPr>
        <w:t>]</w:t>
      </w:r>
      <w:r w:rsidRPr="0033666C">
        <w:rPr>
          <w:rtl/>
        </w:rPr>
        <w:t xml:space="preserve"> قال الإمام علي: أين الّذين عسكروا العساكر ومدّنوا المدائن</w:t>
      </w:r>
      <w:r w:rsidRPr="00692DD6">
        <w:rPr>
          <w:rStyle w:val="a3"/>
          <w:rtl/>
        </w:rPr>
        <w:t>(</w:t>
      </w:r>
      <w:r w:rsidRPr="00692DD6">
        <w:rPr>
          <w:rStyle w:val="a3"/>
          <w:rtl/>
        </w:rPr>
        <w:footnoteReference w:id="1103"/>
      </w:r>
      <w:r w:rsidRPr="00692DD6">
        <w:rPr>
          <w:rStyle w:val="a3"/>
          <w:rtl/>
        </w:rPr>
        <w:t>)</w:t>
      </w:r>
      <w:r>
        <w:rPr>
          <w:rtl/>
        </w:rPr>
        <w:t>.</w:t>
      </w:r>
    </w:p>
    <w:p w14:paraId="19CAE390" w14:textId="42B80FCA" w:rsidR="0092396F" w:rsidRPr="0033666C" w:rsidRDefault="0092396F" w:rsidP="002E6FC2">
      <w:pPr>
        <w:pStyle w:val="aaac"/>
        <w:rPr>
          <w:rtl/>
        </w:rPr>
      </w:pPr>
      <w:r w:rsidRPr="0033666C">
        <w:rPr>
          <w:bCs/>
          <w:color w:val="FF0000"/>
          <w:rtl/>
        </w:rPr>
        <w:t xml:space="preserve">[الحديث: </w:t>
      </w:r>
      <w:r w:rsidR="007B6AE1">
        <w:rPr>
          <w:bCs/>
          <w:color w:val="FF0000"/>
          <w:rtl/>
        </w:rPr>
        <w:t>1098</w:t>
      </w:r>
      <w:r w:rsidRPr="0033666C">
        <w:rPr>
          <w:bCs/>
          <w:color w:val="FF0000"/>
          <w:rtl/>
        </w:rPr>
        <w:t>]</w:t>
      </w:r>
      <w:r w:rsidRPr="0033666C">
        <w:rPr>
          <w:rtl/>
        </w:rPr>
        <w:t xml:space="preserve"> قال الإمام علي: أين الّذين هزموا الجيوش وساروا بالألوف</w:t>
      </w:r>
      <w:r w:rsidRPr="00692DD6">
        <w:rPr>
          <w:rStyle w:val="a3"/>
          <w:rtl/>
        </w:rPr>
        <w:t>(</w:t>
      </w:r>
      <w:r w:rsidRPr="00692DD6">
        <w:rPr>
          <w:rStyle w:val="a3"/>
          <w:rtl/>
        </w:rPr>
        <w:footnoteReference w:id="1104"/>
      </w:r>
      <w:r w:rsidRPr="00692DD6">
        <w:rPr>
          <w:rStyle w:val="a3"/>
          <w:rtl/>
        </w:rPr>
        <w:t>)</w:t>
      </w:r>
      <w:r>
        <w:rPr>
          <w:rtl/>
        </w:rPr>
        <w:t>.</w:t>
      </w:r>
    </w:p>
    <w:p w14:paraId="1788CA1B" w14:textId="5530118E" w:rsidR="0092396F" w:rsidRPr="0033666C" w:rsidRDefault="0092396F" w:rsidP="002E6FC2">
      <w:pPr>
        <w:pStyle w:val="aaac"/>
        <w:rPr>
          <w:rtl/>
        </w:rPr>
      </w:pPr>
      <w:r w:rsidRPr="0033666C">
        <w:rPr>
          <w:bCs/>
          <w:color w:val="FF0000"/>
          <w:rtl/>
        </w:rPr>
        <w:t xml:space="preserve">[الحديث: </w:t>
      </w:r>
      <w:r w:rsidR="007B6AE1">
        <w:rPr>
          <w:bCs/>
          <w:color w:val="FF0000"/>
          <w:rtl/>
        </w:rPr>
        <w:t>1099</w:t>
      </w:r>
      <w:r w:rsidRPr="0033666C">
        <w:rPr>
          <w:bCs/>
          <w:color w:val="FF0000"/>
          <w:rtl/>
        </w:rPr>
        <w:t>]</w:t>
      </w:r>
      <w:r w:rsidRPr="0033666C">
        <w:rPr>
          <w:rtl/>
        </w:rPr>
        <w:t xml:space="preserve"> قال الإمام علي: أين الّذين شيّدوا الممالك ومهّدوا المسالك وأغاثوا الملهوف وقروا الضيوف</w:t>
      </w:r>
      <w:r w:rsidRPr="00692DD6">
        <w:rPr>
          <w:rStyle w:val="a3"/>
          <w:rtl/>
        </w:rPr>
        <w:t>(</w:t>
      </w:r>
      <w:r w:rsidRPr="00692DD6">
        <w:rPr>
          <w:rStyle w:val="a3"/>
          <w:rtl/>
        </w:rPr>
        <w:footnoteReference w:id="1105"/>
      </w:r>
      <w:r w:rsidRPr="00692DD6">
        <w:rPr>
          <w:rStyle w:val="a3"/>
          <w:rtl/>
        </w:rPr>
        <w:t>)</w:t>
      </w:r>
      <w:r>
        <w:rPr>
          <w:rtl/>
        </w:rPr>
        <w:t>.</w:t>
      </w:r>
    </w:p>
    <w:p w14:paraId="75BE2986" w14:textId="18A1BB85" w:rsidR="0092396F" w:rsidRPr="0033666C" w:rsidRDefault="0092396F" w:rsidP="002E6FC2">
      <w:pPr>
        <w:pStyle w:val="aaac"/>
        <w:rPr>
          <w:rtl/>
        </w:rPr>
      </w:pPr>
      <w:r w:rsidRPr="0033666C">
        <w:rPr>
          <w:bCs/>
          <w:color w:val="FF0000"/>
          <w:rtl/>
        </w:rPr>
        <w:t xml:space="preserve">[الحديث: </w:t>
      </w:r>
      <w:r w:rsidR="007B6AE1">
        <w:rPr>
          <w:bCs/>
          <w:color w:val="FF0000"/>
          <w:rtl/>
        </w:rPr>
        <w:t>1100</w:t>
      </w:r>
      <w:r w:rsidRPr="0033666C">
        <w:rPr>
          <w:bCs/>
          <w:color w:val="FF0000"/>
          <w:rtl/>
        </w:rPr>
        <w:t>]</w:t>
      </w:r>
      <w:r w:rsidRPr="0033666C">
        <w:rPr>
          <w:rtl/>
        </w:rPr>
        <w:t xml:space="preserve"> قال الإمام علي: أين من سعى واجتهد وأعدّ واحتشد</w:t>
      </w:r>
      <w:r w:rsidRPr="00692DD6">
        <w:rPr>
          <w:rStyle w:val="a3"/>
          <w:rtl/>
        </w:rPr>
        <w:t>(</w:t>
      </w:r>
      <w:r w:rsidRPr="00692DD6">
        <w:rPr>
          <w:rStyle w:val="a3"/>
          <w:rtl/>
        </w:rPr>
        <w:footnoteReference w:id="1106"/>
      </w:r>
      <w:r w:rsidRPr="00692DD6">
        <w:rPr>
          <w:rStyle w:val="a3"/>
          <w:rtl/>
        </w:rPr>
        <w:t>)</w:t>
      </w:r>
      <w:r>
        <w:rPr>
          <w:rtl/>
        </w:rPr>
        <w:t>.</w:t>
      </w:r>
    </w:p>
    <w:p w14:paraId="1B4BF0F8" w14:textId="10AEB0A7" w:rsidR="0092396F" w:rsidRPr="0033666C" w:rsidRDefault="0092396F" w:rsidP="002E6FC2">
      <w:pPr>
        <w:pStyle w:val="aaac"/>
        <w:rPr>
          <w:rtl/>
        </w:rPr>
      </w:pPr>
      <w:r w:rsidRPr="0033666C">
        <w:rPr>
          <w:bCs/>
          <w:color w:val="FF0000"/>
          <w:rtl/>
        </w:rPr>
        <w:t xml:space="preserve">[الحديث: </w:t>
      </w:r>
      <w:r w:rsidR="007B6AE1">
        <w:rPr>
          <w:bCs/>
          <w:color w:val="FF0000"/>
          <w:rtl/>
        </w:rPr>
        <w:t>1101</w:t>
      </w:r>
      <w:r w:rsidRPr="0033666C">
        <w:rPr>
          <w:bCs/>
          <w:color w:val="FF0000"/>
          <w:rtl/>
        </w:rPr>
        <w:t>]</w:t>
      </w:r>
      <w:r w:rsidRPr="0033666C">
        <w:rPr>
          <w:rtl/>
        </w:rPr>
        <w:t xml:space="preserve"> قال الإمام علي: أين من حصّن وأكّد وزخرف ونجّد</w:t>
      </w:r>
      <w:r w:rsidRPr="00692DD6">
        <w:rPr>
          <w:rStyle w:val="a3"/>
          <w:rtl/>
        </w:rPr>
        <w:t>(</w:t>
      </w:r>
      <w:r w:rsidRPr="00692DD6">
        <w:rPr>
          <w:rStyle w:val="a3"/>
          <w:rtl/>
        </w:rPr>
        <w:footnoteReference w:id="1107"/>
      </w:r>
      <w:r w:rsidRPr="00692DD6">
        <w:rPr>
          <w:rStyle w:val="a3"/>
          <w:rtl/>
        </w:rPr>
        <w:t>)</w:t>
      </w:r>
      <w:r>
        <w:rPr>
          <w:rtl/>
        </w:rPr>
        <w:t>.</w:t>
      </w:r>
    </w:p>
    <w:p w14:paraId="4B68142A" w14:textId="765AD27E" w:rsidR="0092396F" w:rsidRPr="0033666C" w:rsidRDefault="0092396F" w:rsidP="002E6FC2">
      <w:pPr>
        <w:pStyle w:val="aaac"/>
        <w:rPr>
          <w:rtl/>
        </w:rPr>
      </w:pPr>
      <w:r w:rsidRPr="0033666C">
        <w:rPr>
          <w:bCs/>
          <w:color w:val="FF0000"/>
          <w:rtl/>
        </w:rPr>
        <w:t xml:space="preserve">[الحديث: </w:t>
      </w:r>
      <w:r w:rsidR="007B6AE1">
        <w:rPr>
          <w:bCs/>
          <w:color w:val="FF0000"/>
          <w:rtl/>
        </w:rPr>
        <w:t>1102</w:t>
      </w:r>
      <w:r w:rsidRPr="0033666C">
        <w:rPr>
          <w:bCs/>
          <w:color w:val="FF0000"/>
          <w:rtl/>
        </w:rPr>
        <w:t>]</w:t>
      </w:r>
      <w:r w:rsidRPr="0033666C">
        <w:rPr>
          <w:rtl/>
        </w:rPr>
        <w:t xml:space="preserve"> قال الإمام علي: أين من جمع ف</w:t>
      </w:r>
      <w:r w:rsidR="00753391">
        <w:rPr>
          <w:rFonts w:hint="cs"/>
          <w:rtl/>
        </w:rPr>
        <w:t>أ</w:t>
      </w:r>
      <w:r w:rsidRPr="0033666C">
        <w:rPr>
          <w:rtl/>
        </w:rPr>
        <w:t>كثر واحتقب واعتقد، ونظر بزعمه للولد</w:t>
      </w:r>
      <w:r w:rsidRPr="00692DD6">
        <w:rPr>
          <w:rStyle w:val="a3"/>
          <w:rtl/>
        </w:rPr>
        <w:t>(</w:t>
      </w:r>
      <w:r w:rsidRPr="00692DD6">
        <w:rPr>
          <w:rStyle w:val="a3"/>
          <w:rtl/>
        </w:rPr>
        <w:footnoteReference w:id="1108"/>
      </w:r>
      <w:r w:rsidRPr="00692DD6">
        <w:rPr>
          <w:rStyle w:val="a3"/>
          <w:rtl/>
        </w:rPr>
        <w:t>)</w:t>
      </w:r>
      <w:r>
        <w:rPr>
          <w:rtl/>
        </w:rPr>
        <w:t>.</w:t>
      </w:r>
    </w:p>
    <w:p w14:paraId="72DA6054" w14:textId="591B8C6D" w:rsidR="0092396F" w:rsidRPr="0033666C" w:rsidRDefault="0092396F" w:rsidP="002E6FC2">
      <w:pPr>
        <w:pStyle w:val="aaac"/>
        <w:rPr>
          <w:rtl/>
        </w:rPr>
      </w:pPr>
      <w:r w:rsidRPr="0033666C">
        <w:rPr>
          <w:bCs/>
          <w:color w:val="FF0000"/>
          <w:rtl/>
        </w:rPr>
        <w:t xml:space="preserve">[الحديث: </w:t>
      </w:r>
      <w:r w:rsidR="007B6AE1">
        <w:rPr>
          <w:bCs/>
          <w:color w:val="FF0000"/>
          <w:rtl/>
        </w:rPr>
        <w:t>1103</w:t>
      </w:r>
      <w:r w:rsidRPr="0033666C">
        <w:rPr>
          <w:bCs/>
          <w:color w:val="FF0000"/>
          <w:rtl/>
        </w:rPr>
        <w:t>]</w:t>
      </w:r>
      <w:r w:rsidRPr="0033666C">
        <w:rPr>
          <w:rtl/>
        </w:rPr>
        <w:t xml:space="preserve"> قال الإمام علي: أين من ادّخر واعتقد وجمع المال على المال فأكثر</w:t>
      </w:r>
      <w:r w:rsidRPr="00692DD6">
        <w:rPr>
          <w:rStyle w:val="a3"/>
          <w:rtl/>
        </w:rPr>
        <w:t>(</w:t>
      </w:r>
      <w:r w:rsidRPr="00692DD6">
        <w:rPr>
          <w:rStyle w:val="a3"/>
          <w:rtl/>
        </w:rPr>
        <w:footnoteReference w:id="1109"/>
      </w:r>
      <w:r w:rsidRPr="00692DD6">
        <w:rPr>
          <w:rStyle w:val="a3"/>
          <w:rtl/>
        </w:rPr>
        <w:t>)</w:t>
      </w:r>
      <w:r>
        <w:rPr>
          <w:rtl/>
        </w:rPr>
        <w:t>.</w:t>
      </w:r>
    </w:p>
    <w:p w14:paraId="3EAE64E3" w14:textId="0C8EA3C4" w:rsidR="0092396F" w:rsidRPr="0033666C" w:rsidRDefault="0092396F" w:rsidP="002E6FC2">
      <w:pPr>
        <w:pStyle w:val="aaac"/>
        <w:rPr>
          <w:rtl/>
        </w:rPr>
      </w:pPr>
      <w:r w:rsidRPr="0033666C">
        <w:rPr>
          <w:bCs/>
          <w:color w:val="FF0000"/>
          <w:rtl/>
        </w:rPr>
        <w:t xml:space="preserve">[الحديث: </w:t>
      </w:r>
      <w:r w:rsidR="007B6AE1">
        <w:rPr>
          <w:bCs/>
          <w:color w:val="FF0000"/>
          <w:rtl/>
        </w:rPr>
        <w:t>1104</w:t>
      </w:r>
      <w:r w:rsidRPr="0033666C">
        <w:rPr>
          <w:bCs/>
          <w:color w:val="FF0000"/>
          <w:rtl/>
        </w:rPr>
        <w:t>]</w:t>
      </w:r>
      <w:r w:rsidRPr="0033666C">
        <w:rPr>
          <w:rtl/>
        </w:rPr>
        <w:t xml:space="preserve"> قال الإمام علي: أين كسرى وقيصر وتبّع وحمير</w:t>
      </w:r>
      <w:r w:rsidRPr="00692DD6">
        <w:rPr>
          <w:rStyle w:val="a3"/>
          <w:rtl/>
        </w:rPr>
        <w:t>(</w:t>
      </w:r>
      <w:r w:rsidRPr="00692DD6">
        <w:rPr>
          <w:rStyle w:val="a3"/>
          <w:rtl/>
        </w:rPr>
        <w:footnoteReference w:id="1110"/>
      </w:r>
      <w:r w:rsidRPr="00692DD6">
        <w:rPr>
          <w:rStyle w:val="a3"/>
          <w:rtl/>
        </w:rPr>
        <w:t>)</w:t>
      </w:r>
      <w:r>
        <w:rPr>
          <w:rtl/>
        </w:rPr>
        <w:t>.</w:t>
      </w:r>
    </w:p>
    <w:p w14:paraId="4361215F" w14:textId="7FB846A5"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1105</w:t>
      </w:r>
      <w:r w:rsidRPr="0033666C">
        <w:rPr>
          <w:bCs/>
          <w:color w:val="FF0000"/>
          <w:rtl/>
        </w:rPr>
        <w:t>]</w:t>
      </w:r>
      <w:r w:rsidRPr="0033666C">
        <w:rPr>
          <w:rtl/>
        </w:rPr>
        <w:t xml:space="preserve"> قال الإمام علي: أين من </w:t>
      </w:r>
      <w:r w:rsidRPr="00692DD6">
        <w:rPr>
          <w:rtl/>
        </w:rPr>
        <w:t>بني</w:t>
      </w:r>
      <w:r w:rsidRPr="0033666C">
        <w:rPr>
          <w:rtl/>
        </w:rPr>
        <w:t xml:space="preserve"> وشيّد وفرش ومهّد وجمع وعدّد</w:t>
      </w:r>
      <w:r w:rsidRPr="00692DD6">
        <w:rPr>
          <w:rStyle w:val="a3"/>
          <w:rtl/>
        </w:rPr>
        <w:t>(</w:t>
      </w:r>
      <w:r w:rsidRPr="00692DD6">
        <w:rPr>
          <w:rStyle w:val="a3"/>
          <w:rtl/>
        </w:rPr>
        <w:footnoteReference w:id="1111"/>
      </w:r>
      <w:r w:rsidRPr="00692DD6">
        <w:rPr>
          <w:rStyle w:val="a3"/>
          <w:rtl/>
        </w:rPr>
        <w:t>)</w:t>
      </w:r>
      <w:r>
        <w:rPr>
          <w:rtl/>
        </w:rPr>
        <w:t>.</w:t>
      </w:r>
    </w:p>
    <w:p w14:paraId="004A093D" w14:textId="207D7138" w:rsidR="0092396F" w:rsidRPr="0033666C" w:rsidRDefault="0092396F" w:rsidP="002E6FC2">
      <w:pPr>
        <w:pStyle w:val="aaac"/>
        <w:rPr>
          <w:rtl/>
        </w:rPr>
      </w:pPr>
      <w:r w:rsidRPr="0033666C">
        <w:rPr>
          <w:bCs/>
          <w:color w:val="FF0000"/>
          <w:rtl/>
        </w:rPr>
        <w:t xml:space="preserve">[الحديث: </w:t>
      </w:r>
      <w:r w:rsidR="007B6AE1">
        <w:rPr>
          <w:bCs/>
          <w:color w:val="FF0000"/>
          <w:rtl/>
        </w:rPr>
        <w:t>1106</w:t>
      </w:r>
      <w:r w:rsidRPr="0033666C">
        <w:rPr>
          <w:bCs/>
          <w:color w:val="FF0000"/>
          <w:rtl/>
        </w:rPr>
        <w:t>]</w:t>
      </w:r>
      <w:r w:rsidRPr="0033666C">
        <w:rPr>
          <w:rtl/>
        </w:rPr>
        <w:t xml:space="preserve"> قال الإمام علي: أين من كان منكم أطول أعمارا أو أعظم آثارا</w:t>
      </w:r>
      <w:r w:rsidRPr="00692DD6">
        <w:rPr>
          <w:rStyle w:val="a3"/>
          <w:rtl/>
        </w:rPr>
        <w:t>(</w:t>
      </w:r>
      <w:r w:rsidRPr="00692DD6">
        <w:rPr>
          <w:rStyle w:val="a3"/>
          <w:rtl/>
        </w:rPr>
        <w:footnoteReference w:id="1112"/>
      </w:r>
      <w:r w:rsidRPr="00692DD6">
        <w:rPr>
          <w:rStyle w:val="a3"/>
          <w:rtl/>
        </w:rPr>
        <w:t>)</w:t>
      </w:r>
      <w:r>
        <w:rPr>
          <w:rtl/>
        </w:rPr>
        <w:t>.</w:t>
      </w:r>
    </w:p>
    <w:p w14:paraId="335126D4" w14:textId="05324F89" w:rsidR="0092396F" w:rsidRPr="0033666C" w:rsidRDefault="0092396F" w:rsidP="002E6FC2">
      <w:pPr>
        <w:pStyle w:val="aaac"/>
        <w:rPr>
          <w:rtl/>
        </w:rPr>
      </w:pPr>
      <w:r w:rsidRPr="0033666C">
        <w:rPr>
          <w:bCs/>
          <w:color w:val="FF0000"/>
          <w:rtl/>
        </w:rPr>
        <w:t xml:space="preserve">[الحديث: </w:t>
      </w:r>
      <w:r w:rsidR="007B6AE1">
        <w:rPr>
          <w:bCs/>
          <w:color w:val="FF0000"/>
          <w:rtl/>
        </w:rPr>
        <w:t>1107</w:t>
      </w:r>
      <w:r w:rsidRPr="0033666C">
        <w:rPr>
          <w:bCs/>
          <w:color w:val="FF0000"/>
          <w:rtl/>
        </w:rPr>
        <w:t>]</w:t>
      </w:r>
      <w:r w:rsidRPr="0033666C">
        <w:rPr>
          <w:rtl/>
        </w:rPr>
        <w:t xml:space="preserve"> قال الإمام علي: أين من كان أعدّ عديدا وأكنف جنودا وأعظم آثارا</w:t>
      </w:r>
      <w:r w:rsidRPr="00692DD6">
        <w:rPr>
          <w:rStyle w:val="a3"/>
          <w:rtl/>
        </w:rPr>
        <w:t>(</w:t>
      </w:r>
      <w:r w:rsidRPr="00692DD6">
        <w:rPr>
          <w:rStyle w:val="a3"/>
          <w:rtl/>
        </w:rPr>
        <w:footnoteReference w:id="1113"/>
      </w:r>
      <w:r w:rsidRPr="00692DD6">
        <w:rPr>
          <w:rStyle w:val="a3"/>
          <w:rtl/>
        </w:rPr>
        <w:t>)</w:t>
      </w:r>
      <w:r>
        <w:rPr>
          <w:rtl/>
        </w:rPr>
        <w:t>.</w:t>
      </w:r>
    </w:p>
    <w:p w14:paraId="4B4B594D" w14:textId="112D7C7F" w:rsidR="0092396F" w:rsidRPr="0033666C" w:rsidRDefault="0092396F" w:rsidP="002E6FC2">
      <w:pPr>
        <w:pStyle w:val="aaac"/>
        <w:rPr>
          <w:rtl/>
        </w:rPr>
      </w:pPr>
      <w:r w:rsidRPr="0033666C">
        <w:rPr>
          <w:bCs/>
          <w:color w:val="FF0000"/>
          <w:rtl/>
        </w:rPr>
        <w:t xml:space="preserve">[الحديث: </w:t>
      </w:r>
      <w:r w:rsidR="007B6AE1">
        <w:rPr>
          <w:bCs/>
          <w:color w:val="FF0000"/>
          <w:rtl/>
        </w:rPr>
        <w:t>1108</w:t>
      </w:r>
      <w:r w:rsidRPr="0033666C">
        <w:rPr>
          <w:bCs/>
          <w:color w:val="FF0000"/>
          <w:rtl/>
        </w:rPr>
        <w:t>]</w:t>
      </w:r>
      <w:r w:rsidRPr="0033666C">
        <w:rPr>
          <w:rtl/>
        </w:rPr>
        <w:t xml:space="preserve"> قال الإمام علي: أين الملوك والأكاسرة</w:t>
      </w:r>
      <w:r w:rsidRPr="00692DD6">
        <w:rPr>
          <w:rStyle w:val="a3"/>
          <w:rtl/>
        </w:rPr>
        <w:t>(</w:t>
      </w:r>
      <w:r w:rsidRPr="00692DD6">
        <w:rPr>
          <w:rStyle w:val="a3"/>
          <w:rtl/>
        </w:rPr>
        <w:footnoteReference w:id="1114"/>
      </w:r>
      <w:r w:rsidRPr="00692DD6">
        <w:rPr>
          <w:rStyle w:val="a3"/>
          <w:rtl/>
        </w:rPr>
        <w:t>)</w:t>
      </w:r>
      <w:r>
        <w:rPr>
          <w:rtl/>
        </w:rPr>
        <w:t>.</w:t>
      </w:r>
    </w:p>
    <w:p w14:paraId="24ADAF5F" w14:textId="4497F6B4" w:rsidR="0092396F" w:rsidRPr="0033666C" w:rsidRDefault="0092396F" w:rsidP="002E6FC2">
      <w:pPr>
        <w:pStyle w:val="aaac"/>
        <w:rPr>
          <w:rtl/>
        </w:rPr>
      </w:pPr>
      <w:r w:rsidRPr="0033666C">
        <w:rPr>
          <w:bCs/>
          <w:color w:val="FF0000"/>
          <w:rtl/>
        </w:rPr>
        <w:t xml:space="preserve">[الحديث: </w:t>
      </w:r>
      <w:r w:rsidR="007B6AE1">
        <w:rPr>
          <w:bCs/>
          <w:color w:val="FF0000"/>
          <w:rtl/>
        </w:rPr>
        <w:t>1109</w:t>
      </w:r>
      <w:r w:rsidRPr="0033666C">
        <w:rPr>
          <w:bCs/>
          <w:color w:val="FF0000"/>
          <w:rtl/>
        </w:rPr>
        <w:t>]</w:t>
      </w:r>
      <w:r w:rsidRPr="0033666C">
        <w:rPr>
          <w:rtl/>
        </w:rPr>
        <w:t xml:space="preserve"> قال الإمام علي: أين بنوا الأصفر الأصغر والفراعنة</w:t>
      </w:r>
      <w:r w:rsidRPr="00692DD6">
        <w:rPr>
          <w:rStyle w:val="a3"/>
          <w:rtl/>
        </w:rPr>
        <w:t>(</w:t>
      </w:r>
      <w:r w:rsidRPr="00692DD6">
        <w:rPr>
          <w:rStyle w:val="a3"/>
          <w:rtl/>
        </w:rPr>
        <w:footnoteReference w:id="1115"/>
      </w:r>
      <w:r w:rsidRPr="00692DD6">
        <w:rPr>
          <w:rStyle w:val="a3"/>
          <w:rtl/>
        </w:rPr>
        <w:t>)</w:t>
      </w:r>
      <w:r>
        <w:rPr>
          <w:rtl/>
        </w:rPr>
        <w:t>.</w:t>
      </w:r>
    </w:p>
    <w:p w14:paraId="362DA588" w14:textId="7588D03A" w:rsidR="0092396F" w:rsidRPr="0033666C" w:rsidRDefault="0092396F" w:rsidP="002E6FC2">
      <w:pPr>
        <w:pStyle w:val="aaac"/>
        <w:rPr>
          <w:rtl/>
        </w:rPr>
      </w:pPr>
      <w:r w:rsidRPr="0033666C">
        <w:rPr>
          <w:bCs/>
          <w:color w:val="FF0000"/>
          <w:rtl/>
        </w:rPr>
        <w:t xml:space="preserve">[الحديث: </w:t>
      </w:r>
      <w:r w:rsidR="007B6AE1">
        <w:rPr>
          <w:bCs/>
          <w:color w:val="FF0000"/>
          <w:rtl/>
        </w:rPr>
        <w:t>1110</w:t>
      </w:r>
      <w:r w:rsidRPr="0033666C">
        <w:rPr>
          <w:bCs/>
          <w:color w:val="FF0000"/>
          <w:rtl/>
        </w:rPr>
        <w:t>]</w:t>
      </w:r>
      <w:r w:rsidRPr="0033666C">
        <w:rPr>
          <w:rtl/>
        </w:rPr>
        <w:t xml:space="preserve"> قال الإمام علي: أين الّذين استذلّوا الأعداء وملكوا نواصيها</w:t>
      </w:r>
      <w:r w:rsidRPr="00692DD6">
        <w:rPr>
          <w:rStyle w:val="a3"/>
          <w:rtl/>
        </w:rPr>
        <w:t>(</w:t>
      </w:r>
      <w:r w:rsidRPr="00692DD6">
        <w:rPr>
          <w:rStyle w:val="a3"/>
          <w:rtl/>
        </w:rPr>
        <w:footnoteReference w:id="1116"/>
      </w:r>
      <w:r w:rsidRPr="00692DD6">
        <w:rPr>
          <w:rStyle w:val="a3"/>
          <w:rtl/>
        </w:rPr>
        <w:t>)</w:t>
      </w:r>
      <w:r>
        <w:rPr>
          <w:rtl/>
        </w:rPr>
        <w:t>.</w:t>
      </w:r>
    </w:p>
    <w:p w14:paraId="103419F7" w14:textId="226E00DF" w:rsidR="0092396F" w:rsidRPr="0033666C" w:rsidRDefault="0092396F" w:rsidP="002E6FC2">
      <w:pPr>
        <w:pStyle w:val="aaac"/>
        <w:rPr>
          <w:rtl/>
        </w:rPr>
      </w:pPr>
      <w:r w:rsidRPr="0033666C">
        <w:rPr>
          <w:bCs/>
          <w:color w:val="FF0000"/>
          <w:rtl/>
        </w:rPr>
        <w:t xml:space="preserve">[الحديث: </w:t>
      </w:r>
      <w:r w:rsidR="007B6AE1">
        <w:rPr>
          <w:bCs/>
          <w:color w:val="FF0000"/>
          <w:rtl/>
        </w:rPr>
        <w:t>1111</w:t>
      </w:r>
      <w:r w:rsidRPr="0033666C">
        <w:rPr>
          <w:bCs/>
          <w:color w:val="FF0000"/>
          <w:rtl/>
        </w:rPr>
        <w:t>]</w:t>
      </w:r>
      <w:r w:rsidRPr="0033666C">
        <w:rPr>
          <w:rtl/>
        </w:rPr>
        <w:t xml:space="preserve"> قال الإمام علي: أين الّذين بلغوا من الدنيا أقاصي الهمم</w:t>
      </w:r>
      <w:r w:rsidRPr="00692DD6">
        <w:rPr>
          <w:rStyle w:val="a3"/>
          <w:rtl/>
        </w:rPr>
        <w:t>(</w:t>
      </w:r>
      <w:r w:rsidRPr="00692DD6">
        <w:rPr>
          <w:rStyle w:val="a3"/>
          <w:rtl/>
        </w:rPr>
        <w:footnoteReference w:id="1117"/>
      </w:r>
      <w:r w:rsidRPr="00692DD6">
        <w:rPr>
          <w:rStyle w:val="a3"/>
          <w:rtl/>
        </w:rPr>
        <w:t>)</w:t>
      </w:r>
      <w:r>
        <w:rPr>
          <w:rtl/>
        </w:rPr>
        <w:t>.</w:t>
      </w:r>
    </w:p>
    <w:p w14:paraId="39D4DE1D" w14:textId="13C07B6B" w:rsidR="0092396F" w:rsidRPr="0033666C" w:rsidRDefault="0092396F" w:rsidP="002E6FC2">
      <w:pPr>
        <w:pStyle w:val="aaac"/>
        <w:rPr>
          <w:rtl/>
        </w:rPr>
      </w:pPr>
      <w:r w:rsidRPr="0033666C">
        <w:rPr>
          <w:bCs/>
          <w:color w:val="FF0000"/>
          <w:rtl/>
        </w:rPr>
        <w:t xml:space="preserve">[الحديث: </w:t>
      </w:r>
      <w:r w:rsidR="007B6AE1">
        <w:rPr>
          <w:bCs/>
          <w:color w:val="FF0000"/>
          <w:rtl/>
        </w:rPr>
        <w:t>1112</w:t>
      </w:r>
      <w:r w:rsidRPr="0033666C">
        <w:rPr>
          <w:bCs/>
          <w:color w:val="FF0000"/>
          <w:rtl/>
        </w:rPr>
        <w:t>]</w:t>
      </w:r>
      <w:r w:rsidRPr="0033666C">
        <w:rPr>
          <w:rtl/>
        </w:rPr>
        <w:t xml:space="preserve"> قال الإمام علي: أين الّذين دانت لهم الأمم</w:t>
      </w:r>
      <w:r w:rsidRPr="00692DD6">
        <w:rPr>
          <w:rStyle w:val="a3"/>
          <w:rtl/>
        </w:rPr>
        <w:t>(</w:t>
      </w:r>
      <w:r w:rsidRPr="00692DD6">
        <w:rPr>
          <w:rStyle w:val="a3"/>
          <w:rtl/>
        </w:rPr>
        <w:footnoteReference w:id="1118"/>
      </w:r>
      <w:r w:rsidRPr="00692DD6">
        <w:rPr>
          <w:rStyle w:val="a3"/>
          <w:rtl/>
        </w:rPr>
        <w:t>)</w:t>
      </w:r>
      <w:r>
        <w:rPr>
          <w:rtl/>
        </w:rPr>
        <w:t>.</w:t>
      </w:r>
    </w:p>
    <w:p w14:paraId="3659E005" w14:textId="1C4AB105" w:rsidR="0092396F" w:rsidRPr="0033666C" w:rsidRDefault="0092396F" w:rsidP="002E6FC2">
      <w:pPr>
        <w:pStyle w:val="aaac"/>
        <w:rPr>
          <w:rtl/>
        </w:rPr>
      </w:pPr>
      <w:r w:rsidRPr="0033666C">
        <w:rPr>
          <w:bCs/>
          <w:color w:val="FF0000"/>
          <w:rtl/>
        </w:rPr>
        <w:t xml:space="preserve">[الحديث: </w:t>
      </w:r>
      <w:r w:rsidR="007B6AE1">
        <w:rPr>
          <w:bCs/>
          <w:color w:val="FF0000"/>
          <w:rtl/>
        </w:rPr>
        <w:t>1113</w:t>
      </w:r>
      <w:r w:rsidRPr="0033666C">
        <w:rPr>
          <w:bCs/>
          <w:color w:val="FF0000"/>
          <w:rtl/>
        </w:rPr>
        <w:t>]</w:t>
      </w:r>
      <w:r w:rsidRPr="0033666C">
        <w:rPr>
          <w:rtl/>
        </w:rPr>
        <w:t xml:space="preserve"> قال الإمام علي: أين الّذين ملكوا من الدنيا </w:t>
      </w:r>
      <w:proofErr w:type="spellStart"/>
      <w:r w:rsidRPr="0033666C">
        <w:rPr>
          <w:rtl/>
        </w:rPr>
        <w:t>أقاصيها</w:t>
      </w:r>
      <w:proofErr w:type="spellEnd"/>
      <w:r w:rsidRPr="00692DD6">
        <w:rPr>
          <w:rStyle w:val="a3"/>
          <w:rtl/>
        </w:rPr>
        <w:t>(</w:t>
      </w:r>
      <w:r w:rsidRPr="00692DD6">
        <w:rPr>
          <w:rStyle w:val="a3"/>
          <w:rtl/>
        </w:rPr>
        <w:footnoteReference w:id="1119"/>
      </w:r>
      <w:r w:rsidRPr="00692DD6">
        <w:rPr>
          <w:rStyle w:val="a3"/>
          <w:rtl/>
        </w:rPr>
        <w:t>)</w:t>
      </w:r>
      <w:r>
        <w:rPr>
          <w:rtl/>
        </w:rPr>
        <w:t>.</w:t>
      </w:r>
    </w:p>
    <w:p w14:paraId="30F3DF5B" w14:textId="5C8C1ECF" w:rsidR="0092396F" w:rsidRPr="0033666C" w:rsidRDefault="0092396F" w:rsidP="002E6FC2">
      <w:pPr>
        <w:pStyle w:val="aaac"/>
        <w:rPr>
          <w:rtl/>
        </w:rPr>
      </w:pPr>
      <w:r w:rsidRPr="0033666C">
        <w:rPr>
          <w:bCs/>
          <w:color w:val="FF0000"/>
          <w:rtl/>
        </w:rPr>
        <w:t xml:space="preserve">[الحديث: </w:t>
      </w:r>
      <w:r w:rsidR="007B6AE1">
        <w:rPr>
          <w:bCs/>
          <w:color w:val="FF0000"/>
          <w:rtl/>
        </w:rPr>
        <w:t>1114</w:t>
      </w:r>
      <w:r w:rsidRPr="0033666C">
        <w:rPr>
          <w:bCs/>
          <w:color w:val="FF0000"/>
          <w:rtl/>
        </w:rPr>
        <w:t>]</w:t>
      </w:r>
      <w:r w:rsidRPr="0033666C">
        <w:rPr>
          <w:rtl/>
        </w:rPr>
        <w:t xml:space="preserve"> قال الإمام علي:</w:t>
      </w:r>
      <w:r>
        <w:rPr>
          <w:rtl/>
        </w:rPr>
        <w:t xml:space="preserve"> </w:t>
      </w:r>
      <w:r w:rsidRPr="0033666C">
        <w:rPr>
          <w:rtl/>
        </w:rPr>
        <w:t>الأعمال تستقيم بالعمّال</w:t>
      </w:r>
      <w:r w:rsidRPr="00692DD6">
        <w:rPr>
          <w:rStyle w:val="a3"/>
          <w:rtl/>
        </w:rPr>
        <w:t>(</w:t>
      </w:r>
      <w:r w:rsidRPr="00692DD6">
        <w:rPr>
          <w:rStyle w:val="a3"/>
          <w:rtl/>
        </w:rPr>
        <w:footnoteReference w:id="1120"/>
      </w:r>
      <w:r w:rsidRPr="00692DD6">
        <w:rPr>
          <w:rStyle w:val="a3"/>
          <w:rtl/>
        </w:rPr>
        <w:t>)</w:t>
      </w:r>
      <w:r>
        <w:rPr>
          <w:rtl/>
        </w:rPr>
        <w:t>.</w:t>
      </w:r>
    </w:p>
    <w:p w14:paraId="16CC8119" w14:textId="7B6FE03B" w:rsidR="0092396F" w:rsidRPr="0033666C" w:rsidRDefault="0092396F" w:rsidP="002E6FC2">
      <w:pPr>
        <w:pStyle w:val="aaac"/>
        <w:rPr>
          <w:rtl/>
        </w:rPr>
      </w:pPr>
      <w:r w:rsidRPr="0033666C">
        <w:rPr>
          <w:bCs/>
          <w:color w:val="FF0000"/>
          <w:rtl/>
        </w:rPr>
        <w:t xml:space="preserve">[الحديث: </w:t>
      </w:r>
      <w:r w:rsidR="007B6AE1">
        <w:rPr>
          <w:bCs/>
          <w:color w:val="FF0000"/>
          <w:rtl/>
        </w:rPr>
        <w:t>1115</w:t>
      </w:r>
      <w:r w:rsidRPr="0033666C">
        <w:rPr>
          <w:bCs/>
          <w:color w:val="FF0000"/>
          <w:rtl/>
        </w:rPr>
        <w:t>]</w:t>
      </w:r>
      <w:r w:rsidRPr="0033666C">
        <w:rPr>
          <w:rtl/>
        </w:rPr>
        <w:t xml:space="preserve"> قال الإمام علي: احرس منزلتك عند سلطانك، واحذر أن يحطّك عنها التّهاون عن حفظ ما رقاك إليه</w:t>
      </w:r>
      <w:r w:rsidRPr="00692DD6">
        <w:rPr>
          <w:rStyle w:val="a3"/>
          <w:rtl/>
        </w:rPr>
        <w:t>(</w:t>
      </w:r>
      <w:r w:rsidRPr="00692DD6">
        <w:rPr>
          <w:rStyle w:val="a3"/>
          <w:rtl/>
        </w:rPr>
        <w:footnoteReference w:id="1121"/>
      </w:r>
      <w:r w:rsidRPr="00692DD6">
        <w:rPr>
          <w:rStyle w:val="a3"/>
          <w:rtl/>
        </w:rPr>
        <w:t>)</w:t>
      </w:r>
      <w:r>
        <w:rPr>
          <w:rtl/>
        </w:rPr>
        <w:t>.</w:t>
      </w:r>
    </w:p>
    <w:p w14:paraId="3E816A28" w14:textId="54C1E81D" w:rsidR="0092396F" w:rsidRPr="0033666C" w:rsidRDefault="0092396F" w:rsidP="002E6FC2">
      <w:pPr>
        <w:pStyle w:val="aaac"/>
        <w:rPr>
          <w:rtl/>
        </w:rPr>
      </w:pPr>
      <w:r w:rsidRPr="0033666C">
        <w:rPr>
          <w:bCs/>
          <w:color w:val="FF0000"/>
          <w:rtl/>
        </w:rPr>
        <w:t xml:space="preserve">[الحديث: </w:t>
      </w:r>
      <w:r w:rsidR="007B6AE1">
        <w:rPr>
          <w:bCs/>
          <w:color w:val="FF0000"/>
          <w:rtl/>
        </w:rPr>
        <w:t>1116</w:t>
      </w:r>
      <w:r w:rsidRPr="0033666C">
        <w:rPr>
          <w:bCs/>
          <w:color w:val="FF0000"/>
          <w:rtl/>
        </w:rPr>
        <w:t>]</w:t>
      </w:r>
      <w:r w:rsidRPr="0033666C">
        <w:rPr>
          <w:rtl/>
        </w:rPr>
        <w:t xml:space="preserve"> قال الإمام علي: أطع من فوقك يطعك من دونك، وأصلح سريرتك يصلح الله </w:t>
      </w:r>
      <w:proofErr w:type="spellStart"/>
      <w:r w:rsidRPr="0033666C">
        <w:rPr>
          <w:rtl/>
        </w:rPr>
        <w:t>علانيتك</w:t>
      </w:r>
      <w:proofErr w:type="spellEnd"/>
      <w:r w:rsidRPr="00692DD6">
        <w:rPr>
          <w:rStyle w:val="a3"/>
          <w:rtl/>
        </w:rPr>
        <w:t>(</w:t>
      </w:r>
      <w:r w:rsidRPr="00692DD6">
        <w:rPr>
          <w:rStyle w:val="a3"/>
          <w:rtl/>
        </w:rPr>
        <w:footnoteReference w:id="1122"/>
      </w:r>
      <w:r w:rsidRPr="00692DD6">
        <w:rPr>
          <w:rStyle w:val="a3"/>
          <w:rtl/>
        </w:rPr>
        <w:t>)</w:t>
      </w:r>
      <w:r>
        <w:rPr>
          <w:rtl/>
        </w:rPr>
        <w:t>.</w:t>
      </w:r>
    </w:p>
    <w:p w14:paraId="05D264B7" w14:textId="4C4A4FA8"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1117</w:t>
      </w:r>
      <w:r w:rsidRPr="0033666C">
        <w:rPr>
          <w:bCs/>
          <w:color w:val="FF0000"/>
          <w:rtl/>
        </w:rPr>
        <w:t>]</w:t>
      </w:r>
      <w:r w:rsidRPr="0033666C">
        <w:rPr>
          <w:rtl/>
        </w:rPr>
        <w:t xml:space="preserve"> قال الإمام علي: آفة الأعمال عجز العمّال</w:t>
      </w:r>
      <w:r w:rsidRPr="00692DD6">
        <w:rPr>
          <w:rStyle w:val="a3"/>
          <w:rtl/>
        </w:rPr>
        <w:t>(</w:t>
      </w:r>
      <w:r w:rsidRPr="00692DD6">
        <w:rPr>
          <w:rStyle w:val="a3"/>
          <w:rtl/>
        </w:rPr>
        <w:footnoteReference w:id="1123"/>
      </w:r>
      <w:r w:rsidRPr="00692DD6">
        <w:rPr>
          <w:rStyle w:val="a3"/>
          <w:rtl/>
        </w:rPr>
        <w:t>)</w:t>
      </w:r>
      <w:r>
        <w:rPr>
          <w:rtl/>
        </w:rPr>
        <w:t>.</w:t>
      </w:r>
    </w:p>
    <w:p w14:paraId="736E6E55" w14:textId="5068135D" w:rsidR="0092396F" w:rsidRPr="0033666C" w:rsidRDefault="0092396F" w:rsidP="002E6FC2">
      <w:pPr>
        <w:pStyle w:val="aaac"/>
        <w:rPr>
          <w:rtl/>
        </w:rPr>
      </w:pPr>
      <w:r w:rsidRPr="0033666C">
        <w:rPr>
          <w:bCs/>
          <w:color w:val="FF0000"/>
          <w:rtl/>
        </w:rPr>
        <w:t xml:space="preserve">[الحديث: </w:t>
      </w:r>
      <w:r w:rsidR="007B6AE1">
        <w:rPr>
          <w:bCs/>
          <w:color w:val="FF0000"/>
          <w:rtl/>
        </w:rPr>
        <w:t>1118</w:t>
      </w:r>
      <w:r w:rsidRPr="0033666C">
        <w:rPr>
          <w:bCs/>
          <w:color w:val="FF0000"/>
          <w:rtl/>
        </w:rPr>
        <w:t>]</w:t>
      </w:r>
      <w:r w:rsidRPr="0033666C">
        <w:rPr>
          <w:rtl/>
        </w:rPr>
        <w:t xml:space="preserve"> قال الإمام علي: تولّي الأراذل والأحداث الدول دليل انحلالها وإدبارها</w:t>
      </w:r>
      <w:r w:rsidRPr="00692DD6">
        <w:rPr>
          <w:rStyle w:val="a3"/>
          <w:rtl/>
        </w:rPr>
        <w:t>(</w:t>
      </w:r>
      <w:r w:rsidRPr="00692DD6">
        <w:rPr>
          <w:rStyle w:val="a3"/>
          <w:rtl/>
        </w:rPr>
        <w:footnoteReference w:id="1124"/>
      </w:r>
      <w:r w:rsidRPr="00692DD6">
        <w:rPr>
          <w:rStyle w:val="a3"/>
          <w:rtl/>
        </w:rPr>
        <w:t>)</w:t>
      </w:r>
      <w:r>
        <w:rPr>
          <w:rtl/>
        </w:rPr>
        <w:t>.</w:t>
      </w:r>
    </w:p>
    <w:p w14:paraId="6E8BB95F" w14:textId="14AA0253" w:rsidR="0092396F" w:rsidRPr="0033666C" w:rsidRDefault="0092396F" w:rsidP="002E6FC2">
      <w:pPr>
        <w:pStyle w:val="aaac"/>
        <w:rPr>
          <w:rtl/>
        </w:rPr>
      </w:pPr>
      <w:r w:rsidRPr="0033666C">
        <w:rPr>
          <w:bCs/>
          <w:color w:val="FF0000"/>
          <w:rtl/>
        </w:rPr>
        <w:t xml:space="preserve">[الحديث: </w:t>
      </w:r>
      <w:r w:rsidR="007B6AE1">
        <w:rPr>
          <w:bCs/>
          <w:color w:val="FF0000"/>
          <w:rtl/>
        </w:rPr>
        <w:t>1119</w:t>
      </w:r>
      <w:r w:rsidRPr="0033666C">
        <w:rPr>
          <w:bCs/>
          <w:color w:val="FF0000"/>
          <w:rtl/>
        </w:rPr>
        <w:t>]</w:t>
      </w:r>
      <w:r w:rsidRPr="0033666C">
        <w:rPr>
          <w:rtl/>
        </w:rPr>
        <w:t xml:space="preserve"> قال الإمام علي: شرّ الولاة من يخافه البر</w:t>
      </w:r>
      <w:r w:rsidRPr="00692DD6">
        <w:rPr>
          <w:rtl/>
        </w:rPr>
        <w:t>يء</w:t>
      </w:r>
      <w:r w:rsidRPr="00692DD6">
        <w:rPr>
          <w:rStyle w:val="a3"/>
          <w:rtl/>
        </w:rPr>
        <w:t>(</w:t>
      </w:r>
      <w:r w:rsidRPr="00692DD6">
        <w:rPr>
          <w:rStyle w:val="a3"/>
          <w:rtl/>
        </w:rPr>
        <w:footnoteReference w:id="1125"/>
      </w:r>
      <w:r w:rsidRPr="00692DD6">
        <w:rPr>
          <w:rStyle w:val="a3"/>
          <w:rtl/>
        </w:rPr>
        <w:t>)</w:t>
      </w:r>
      <w:r>
        <w:rPr>
          <w:rtl/>
        </w:rPr>
        <w:t>.</w:t>
      </w:r>
    </w:p>
    <w:p w14:paraId="01537384" w14:textId="686E66AB" w:rsidR="0092396F" w:rsidRPr="0033666C" w:rsidRDefault="0092396F" w:rsidP="002E6FC2">
      <w:pPr>
        <w:pStyle w:val="aaac"/>
        <w:rPr>
          <w:rtl/>
        </w:rPr>
      </w:pPr>
      <w:r w:rsidRPr="0033666C">
        <w:rPr>
          <w:bCs/>
          <w:color w:val="FF0000"/>
          <w:rtl/>
        </w:rPr>
        <w:t xml:space="preserve">[الحديث: </w:t>
      </w:r>
      <w:r w:rsidR="007B6AE1">
        <w:rPr>
          <w:bCs/>
          <w:color w:val="FF0000"/>
          <w:rtl/>
        </w:rPr>
        <w:t>1120</w:t>
      </w:r>
      <w:r w:rsidRPr="0033666C">
        <w:rPr>
          <w:bCs/>
          <w:color w:val="FF0000"/>
          <w:rtl/>
        </w:rPr>
        <w:t>]</w:t>
      </w:r>
      <w:r w:rsidRPr="0033666C">
        <w:rPr>
          <w:rtl/>
        </w:rPr>
        <w:t xml:space="preserve"> قال الإمام علي: شرّ الوزراء من كان للأشرار وزيرا</w:t>
      </w:r>
      <w:r w:rsidRPr="00692DD6">
        <w:rPr>
          <w:rStyle w:val="a3"/>
          <w:rtl/>
        </w:rPr>
        <w:t>(</w:t>
      </w:r>
      <w:r w:rsidRPr="00692DD6">
        <w:rPr>
          <w:rStyle w:val="a3"/>
          <w:rtl/>
        </w:rPr>
        <w:footnoteReference w:id="1126"/>
      </w:r>
      <w:r w:rsidRPr="00692DD6">
        <w:rPr>
          <w:rStyle w:val="a3"/>
          <w:rtl/>
        </w:rPr>
        <w:t>)</w:t>
      </w:r>
      <w:r>
        <w:rPr>
          <w:rtl/>
        </w:rPr>
        <w:t>.</w:t>
      </w:r>
    </w:p>
    <w:p w14:paraId="7983481F" w14:textId="4B4575B3" w:rsidR="0092396F" w:rsidRPr="0033666C" w:rsidRDefault="0092396F" w:rsidP="002E6FC2">
      <w:pPr>
        <w:pStyle w:val="aaac"/>
        <w:rPr>
          <w:rtl/>
        </w:rPr>
      </w:pPr>
      <w:r w:rsidRPr="0033666C">
        <w:rPr>
          <w:bCs/>
          <w:color w:val="FF0000"/>
          <w:rtl/>
        </w:rPr>
        <w:t xml:space="preserve">[الحديث: </w:t>
      </w:r>
      <w:r w:rsidR="007B6AE1">
        <w:rPr>
          <w:bCs/>
          <w:color w:val="FF0000"/>
          <w:rtl/>
        </w:rPr>
        <w:t>1121</w:t>
      </w:r>
      <w:r w:rsidRPr="0033666C">
        <w:rPr>
          <w:bCs/>
          <w:color w:val="FF0000"/>
          <w:rtl/>
        </w:rPr>
        <w:t>]</w:t>
      </w:r>
      <w:r w:rsidRPr="0033666C">
        <w:rPr>
          <w:rtl/>
        </w:rPr>
        <w:t xml:space="preserve"> قال الإمام علي: كذب السفير يولّد الفساد، ويفوّت المراد، ويبطل الحزم وينقض العزم</w:t>
      </w:r>
      <w:r w:rsidRPr="00692DD6">
        <w:rPr>
          <w:rStyle w:val="a3"/>
          <w:rtl/>
        </w:rPr>
        <w:t>(</w:t>
      </w:r>
      <w:r w:rsidRPr="00692DD6">
        <w:rPr>
          <w:rStyle w:val="a3"/>
          <w:rtl/>
        </w:rPr>
        <w:footnoteReference w:id="1127"/>
      </w:r>
      <w:r w:rsidRPr="00692DD6">
        <w:rPr>
          <w:rStyle w:val="a3"/>
          <w:rtl/>
        </w:rPr>
        <w:t>)</w:t>
      </w:r>
      <w:r>
        <w:rPr>
          <w:rtl/>
        </w:rPr>
        <w:t>.</w:t>
      </w:r>
    </w:p>
    <w:p w14:paraId="3C72BDCE" w14:textId="06E9FC42" w:rsidR="0092396F" w:rsidRPr="0033666C" w:rsidRDefault="0092396F" w:rsidP="002E6FC2">
      <w:pPr>
        <w:pStyle w:val="aaac"/>
        <w:rPr>
          <w:rtl/>
        </w:rPr>
      </w:pPr>
      <w:r w:rsidRPr="0033666C">
        <w:rPr>
          <w:bCs/>
          <w:color w:val="FF0000"/>
          <w:rtl/>
        </w:rPr>
        <w:t xml:space="preserve">[الحديث: </w:t>
      </w:r>
      <w:r w:rsidR="007B6AE1">
        <w:rPr>
          <w:bCs/>
          <w:color w:val="FF0000"/>
          <w:rtl/>
        </w:rPr>
        <w:t>1122</w:t>
      </w:r>
      <w:r w:rsidRPr="0033666C">
        <w:rPr>
          <w:bCs/>
          <w:color w:val="FF0000"/>
          <w:rtl/>
        </w:rPr>
        <w:t>]</w:t>
      </w:r>
      <w:r w:rsidRPr="0033666C">
        <w:rPr>
          <w:rtl/>
        </w:rPr>
        <w:t xml:space="preserve"> قال الإمام علي: من خانه وزيره فسد تدبيره</w:t>
      </w:r>
      <w:r w:rsidRPr="00692DD6">
        <w:rPr>
          <w:rStyle w:val="a3"/>
          <w:rtl/>
        </w:rPr>
        <w:t>(</w:t>
      </w:r>
      <w:r w:rsidRPr="00692DD6">
        <w:rPr>
          <w:rStyle w:val="a3"/>
          <w:rtl/>
        </w:rPr>
        <w:footnoteReference w:id="1128"/>
      </w:r>
      <w:r w:rsidRPr="00692DD6">
        <w:rPr>
          <w:rStyle w:val="a3"/>
          <w:rtl/>
        </w:rPr>
        <w:t>)</w:t>
      </w:r>
      <w:r>
        <w:rPr>
          <w:rtl/>
        </w:rPr>
        <w:t>.</w:t>
      </w:r>
    </w:p>
    <w:p w14:paraId="18E86679" w14:textId="7BF33CA8" w:rsidR="0092396F" w:rsidRPr="0033666C" w:rsidRDefault="0092396F" w:rsidP="002E6FC2">
      <w:pPr>
        <w:pStyle w:val="aaac"/>
        <w:rPr>
          <w:rtl/>
        </w:rPr>
      </w:pPr>
      <w:r w:rsidRPr="0033666C">
        <w:rPr>
          <w:bCs/>
          <w:color w:val="FF0000"/>
          <w:rtl/>
        </w:rPr>
        <w:t xml:space="preserve">[الحديث: </w:t>
      </w:r>
      <w:r w:rsidR="007B6AE1">
        <w:rPr>
          <w:bCs/>
          <w:color w:val="FF0000"/>
          <w:rtl/>
        </w:rPr>
        <w:t>1123</w:t>
      </w:r>
      <w:r w:rsidRPr="0033666C">
        <w:rPr>
          <w:bCs/>
          <w:color w:val="FF0000"/>
          <w:rtl/>
        </w:rPr>
        <w:t>]</w:t>
      </w:r>
      <w:r w:rsidRPr="0033666C">
        <w:rPr>
          <w:rtl/>
        </w:rPr>
        <w:t xml:space="preserve"> قال الإمام علي: وزراء السوء أعوان الظلمة وإخوان الأثمة</w:t>
      </w:r>
      <w:r w:rsidRPr="00692DD6">
        <w:rPr>
          <w:rStyle w:val="a3"/>
          <w:rtl/>
        </w:rPr>
        <w:t>(</w:t>
      </w:r>
      <w:r w:rsidRPr="00692DD6">
        <w:rPr>
          <w:rStyle w:val="a3"/>
          <w:rtl/>
        </w:rPr>
        <w:footnoteReference w:id="1129"/>
      </w:r>
      <w:r w:rsidRPr="00692DD6">
        <w:rPr>
          <w:rStyle w:val="a3"/>
          <w:rtl/>
        </w:rPr>
        <w:t>)</w:t>
      </w:r>
      <w:r>
        <w:rPr>
          <w:rtl/>
        </w:rPr>
        <w:t>.</w:t>
      </w:r>
    </w:p>
    <w:p w14:paraId="26AFF33F" w14:textId="4AD450F5" w:rsidR="0092396F" w:rsidRPr="0033666C" w:rsidRDefault="0092396F" w:rsidP="002E6FC2">
      <w:pPr>
        <w:pStyle w:val="aaac"/>
        <w:rPr>
          <w:rtl/>
        </w:rPr>
      </w:pPr>
      <w:r w:rsidRPr="0033666C">
        <w:rPr>
          <w:bCs/>
          <w:color w:val="FF0000"/>
          <w:rtl/>
        </w:rPr>
        <w:t xml:space="preserve">[الحديث: </w:t>
      </w:r>
      <w:r w:rsidR="007B6AE1">
        <w:rPr>
          <w:bCs/>
          <w:color w:val="FF0000"/>
          <w:rtl/>
        </w:rPr>
        <w:t>1124</w:t>
      </w:r>
      <w:r w:rsidRPr="0033666C">
        <w:rPr>
          <w:bCs/>
          <w:color w:val="FF0000"/>
          <w:rtl/>
        </w:rPr>
        <w:t>]</w:t>
      </w:r>
      <w:r w:rsidRPr="0033666C">
        <w:rPr>
          <w:rtl/>
        </w:rPr>
        <w:t xml:space="preserve"> قال الإمام علي: طلب السلطان من خداع الشّيطان</w:t>
      </w:r>
      <w:r w:rsidRPr="00692DD6">
        <w:rPr>
          <w:rStyle w:val="a3"/>
          <w:rtl/>
        </w:rPr>
        <w:t>(</w:t>
      </w:r>
      <w:r w:rsidRPr="00692DD6">
        <w:rPr>
          <w:rStyle w:val="a3"/>
          <w:rtl/>
        </w:rPr>
        <w:footnoteReference w:id="1130"/>
      </w:r>
      <w:r w:rsidRPr="00692DD6">
        <w:rPr>
          <w:rStyle w:val="a3"/>
          <w:rtl/>
        </w:rPr>
        <w:t>)</w:t>
      </w:r>
      <w:r>
        <w:rPr>
          <w:rtl/>
        </w:rPr>
        <w:t>.</w:t>
      </w:r>
    </w:p>
    <w:p w14:paraId="64661BF8" w14:textId="5578DE2B" w:rsidR="0092396F" w:rsidRDefault="0092396F" w:rsidP="00CD39E8">
      <w:pPr>
        <w:pStyle w:val="aaa4"/>
        <w:rPr>
          <w:rtl/>
          <w:lang w:val="fr-FR" w:eastAsia="fr-FR" w:bidi="ar-DZ"/>
        </w:rPr>
      </w:pPr>
      <w:bookmarkStart w:id="238" w:name="_Toc64744888"/>
      <w:bookmarkStart w:id="239" w:name="_Toc65145678"/>
      <w:r w:rsidRPr="008635DA">
        <w:rPr>
          <w:rtl/>
          <w:lang w:val="fr-FR" w:eastAsia="fr-FR" w:bidi="ar-DZ"/>
        </w:rPr>
        <w:t>ما روي عن الإمام السجاد:</w:t>
      </w:r>
      <w:bookmarkEnd w:id="238"/>
      <w:bookmarkEnd w:id="239"/>
    </w:p>
    <w:p w14:paraId="46A4DDD6" w14:textId="0A175033" w:rsidR="0092396F" w:rsidRPr="0033666C" w:rsidRDefault="0092396F" w:rsidP="00385D38">
      <w:pPr>
        <w:pStyle w:val="aaac"/>
        <w:rPr>
          <w:rtl/>
        </w:rPr>
      </w:pPr>
      <w:r w:rsidRPr="00967F35">
        <w:rPr>
          <w:bCs/>
          <w:color w:val="FF0000"/>
          <w:rtl/>
        </w:rPr>
        <w:t xml:space="preserve">[الحديث: </w:t>
      </w:r>
      <w:r w:rsidR="007B6AE1">
        <w:rPr>
          <w:bCs/>
          <w:color w:val="FF0000"/>
          <w:rtl/>
        </w:rPr>
        <w:t>1125</w:t>
      </w:r>
      <w:r w:rsidRPr="00967F35">
        <w:rPr>
          <w:bCs/>
          <w:color w:val="FF0000"/>
          <w:rtl/>
        </w:rPr>
        <w:t>]</w:t>
      </w:r>
      <w:r w:rsidRPr="0033666C">
        <w:rPr>
          <w:rtl/>
        </w:rPr>
        <w:t xml:space="preserve"> قال الإمام السجاد: الذنوب </w:t>
      </w:r>
      <w:r w:rsidRPr="00692DD6">
        <w:rPr>
          <w:rtl/>
        </w:rPr>
        <w:t>التي</w:t>
      </w:r>
      <w:r w:rsidRPr="0033666C">
        <w:rPr>
          <w:rtl/>
        </w:rPr>
        <w:t xml:space="preserve"> تعجّل الفناء: قطيعة الرحم، واليمين الفاجرة، والأقوال الكاذبة، والزنا، وسدّ طريق المسلمين، وادّعاء الإمامة بغير حقّ </w:t>
      </w:r>
      <w:r>
        <w:rPr>
          <w:rStyle w:val="a3"/>
          <w:rtl/>
        </w:rPr>
        <w:t>(</w:t>
      </w:r>
      <w:r w:rsidRPr="00A32C20">
        <w:rPr>
          <w:rStyle w:val="a3"/>
          <w:rtl/>
        </w:rPr>
        <w:footnoteReference w:id="1131"/>
      </w:r>
      <w:r>
        <w:rPr>
          <w:rStyle w:val="a3"/>
          <w:rtl/>
        </w:rPr>
        <w:t>)</w:t>
      </w:r>
      <w:r>
        <w:rPr>
          <w:rtl/>
        </w:rPr>
        <w:t>.</w:t>
      </w:r>
    </w:p>
    <w:p w14:paraId="3C4BF34D" w14:textId="1340E85B" w:rsidR="0092396F" w:rsidRDefault="0092396F" w:rsidP="00CD39E8">
      <w:pPr>
        <w:pStyle w:val="aaa4"/>
        <w:rPr>
          <w:rtl/>
          <w:lang w:val="fr-FR" w:eastAsia="fr-FR" w:bidi="ar-DZ"/>
        </w:rPr>
      </w:pPr>
      <w:bookmarkStart w:id="240" w:name="_Toc64744889"/>
      <w:bookmarkStart w:id="241" w:name="_Toc65145679"/>
      <w:r w:rsidRPr="008635DA">
        <w:rPr>
          <w:rtl/>
          <w:lang w:val="fr-FR" w:eastAsia="fr-FR" w:bidi="ar-DZ"/>
        </w:rPr>
        <w:t>ما روي عن الإمام الباقر:</w:t>
      </w:r>
      <w:bookmarkEnd w:id="240"/>
      <w:bookmarkEnd w:id="241"/>
    </w:p>
    <w:p w14:paraId="7EB773CC" w14:textId="4B7C81E7" w:rsidR="0092396F" w:rsidRPr="0033666C" w:rsidRDefault="0092396F" w:rsidP="002E6FC2">
      <w:pPr>
        <w:pStyle w:val="aaac"/>
        <w:rPr>
          <w:rtl/>
        </w:rPr>
      </w:pPr>
      <w:r w:rsidRPr="00967F35">
        <w:rPr>
          <w:bCs/>
          <w:color w:val="FF0000"/>
          <w:rtl/>
        </w:rPr>
        <w:t xml:space="preserve">[الحديث: </w:t>
      </w:r>
      <w:r w:rsidR="007B6AE1">
        <w:rPr>
          <w:bCs/>
          <w:color w:val="FF0000"/>
          <w:rtl/>
        </w:rPr>
        <w:t>1126</w:t>
      </w:r>
      <w:r w:rsidRPr="00967F35">
        <w:rPr>
          <w:bCs/>
          <w:color w:val="FF0000"/>
          <w:rtl/>
        </w:rPr>
        <w:t>]</w:t>
      </w:r>
      <w:r w:rsidRPr="0033666C">
        <w:rPr>
          <w:rtl/>
        </w:rPr>
        <w:t xml:space="preserve"> قال الإمام الباقر يوصي بعض أصحابه: ويحك</w:t>
      </w:r>
      <w:r>
        <w:rPr>
          <w:rtl/>
        </w:rPr>
        <w:t>.</w:t>
      </w:r>
      <w:r w:rsidRPr="0033666C">
        <w:rPr>
          <w:rtl/>
        </w:rPr>
        <w:t xml:space="preserve">. لا تطلبنّ </w:t>
      </w:r>
      <w:r w:rsidRPr="0033666C">
        <w:rPr>
          <w:rtl/>
        </w:rPr>
        <w:lastRenderedPageBreak/>
        <w:t>الرئاسة، ولا تكن ذئبا، ولا تأكل بنا الناس فيفقرك اللّه، ولا تقل فينا مالا نقول في أنفسنا، فإنّك موقوف ومسؤول لا محالة،</w:t>
      </w:r>
      <w:r w:rsidR="00936D2B">
        <w:rPr>
          <w:rtl/>
        </w:rPr>
        <w:t xml:space="preserve"> فإن </w:t>
      </w:r>
      <w:r w:rsidRPr="0033666C">
        <w:rPr>
          <w:rtl/>
        </w:rPr>
        <w:t xml:space="preserve">كنت صادقا صدّقناك، وإن كنت كاذبا كذّبناك </w:t>
      </w:r>
      <w:r>
        <w:rPr>
          <w:rStyle w:val="a3"/>
          <w:rtl/>
        </w:rPr>
        <w:t>(</w:t>
      </w:r>
      <w:r w:rsidRPr="00A32C20">
        <w:rPr>
          <w:rStyle w:val="a3"/>
          <w:rtl/>
        </w:rPr>
        <w:footnoteReference w:id="1132"/>
      </w:r>
      <w:r>
        <w:rPr>
          <w:rStyle w:val="a3"/>
          <w:rtl/>
        </w:rPr>
        <w:t>)</w:t>
      </w:r>
      <w:r>
        <w:rPr>
          <w:rtl/>
        </w:rPr>
        <w:t>.</w:t>
      </w:r>
    </w:p>
    <w:p w14:paraId="48C1B4A1" w14:textId="01C8C841" w:rsidR="0092396F" w:rsidRDefault="0092396F" w:rsidP="00CD39E8">
      <w:pPr>
        <w:pStyle w:val="aaa4"/>
        <w:rPr>
          <w:rtl/>
          <w:lang w:val="fr-FR" w:eastAsia="fr-FR" w:bidi="ar-DZ"/>
        </w:rPr>
      </w:pPr>
      <w:bookmarkStart w:id="242" w:name="_Toc64744890"/>
      <w:bookmarkStart w:id="243" w:name="_Toc65145680"/>
      <w:r w:rsidRPr="008635DA">
        <w:rPr>
          <w:rtl/>
          <w:lang w:val="fr-FR" w:eastAsia="fr-FR" w:bidi="ar-DZ"/>
        </w:rPr>
        <w:t>ما روي عن الإمام الصادق:</w:t>
      </w:r>
      <w:bookmarkEnd w:id="242"/>
      <w:bookmarkEnd w:id="243"/>
    </w:p>
    <w:p w14:paraId="1F928CD2" w14:textId="75D40ADC" w:rsidR="0092396F" w:rsidRPr="0033666C" w:rsidRDefault="0092396F" w:rsidP="002E6FC2">
      <w:pPr>
        <w:pStyle w:val="aaac"/>
        <w:rPr>
          <w:rtl/>
        </w:rPr>
      </w:pPr>
      <w:r w:rsidRPr="00967F35">
        <w:rPr>
          <w:bCs/>
          <w:color w:val="FF0000"/>
          <w:rtl/>
        </w:rPr>
        <w:t xml:space="preserve">[الحديث: </w:t>
      </w:r>
      <w:r w:rsidR="007B6AE1">
        <w:rPr>
          <w:bCs/>
          <w:color w:val="FF0000"/>
          <w:rtl/>
        </w:rPr>
        <w:t>1127</w:t>
      </w:r>
      <w:r w:rsidRPr="00967F35">
        <w:rPr>
          <w:bCs/>
          <w:color w:val="FF0000"/>
          <w:rtl/>
        </w:rPr>
        <w:t>]</w:t>
      </w:r>
      <w:r w:rsidRPr="0033666C">
        <w:rPr>
          <w:rtl/>
        </w:rPr>
        <w:t xml:space="preserve"> قال الإمام الصادق: من تولى أمرا من </w:t>
      </w:r>
      <w:r w:rsidRPr="00692DD6">
        <w:rPr>
          <w:rtl/>
        </w:rPr>
        <w:t>أمور</w:t>
      </w:r>
      <w:r w:rsidRPr="0033666C">
        <w:rPr>
          <w:rtl/>
        </w:rPr>
        <w:t xml:space="preserve"> الناس فعدل وفتح بابه ورفع ستره ونظر في </w:t>
      </w:r>
      <w:r w:rsidRPr="00692DD6">
        <w:rPr>
          <w:rtl/>
        </w:rPr>
        <w:t>أمور</w:t>
      </w:r>
      <w:r w:rsidRPr="0033666C">
        <w:rPr>
          <w:rtl/>
        </w:rPr>
        <w:t xml:space="preserve"> الناس كان حقا على الله عز وجل </w:t>
      </w:r>
      <w:r>
        <w:rPr>
          <w:rtl/>
        </w:rPr>
        <w:t>أ</w:t>
      </w:r>
      <w:r w:rsidRPr="0033666C">
        <w:rPr>
          <w:rtl/>
        </w:rPr>
        <w:t xml:space="preserve">ن يؤمن روعته يوم القيامة ويدخله الجنّة </w:t>
      </w:r>
      <w:r>
        <w:rPr>
          <w:rStyle w:val="a3"/>
          <w:rtl/>
        </w:rPr>
        <w:t>(</w:t>
      </w:r>
      <w:r w:rsidRPr="00A32C20">
        <w:rPr>
          <w:rStyle w:val="a3"/>
          <w:rtl/>
        </w:rPr>
        <w:footnoteReference w:id="1133"/>
      </w:r>
      <w:r>
        <w:rPr>
          <w:rStyle w:val="a3"/>
          <w:rtl/>
        </w:rPr>
        <w:t>)</w:t>
      </w:r>
      <w:r>
        <w:rPr>
          <w:rtl/>
        </w:rPr>
        <w:t>.</w:t>
      </w:r>
    </w:p>
    <w:p w14:paraId="6D985073" w14:textId="53D9F635" w:rsidR="0092396F" w:rsidRPr="0033666C" w:rsidRDefault="0092396F" w:rsidP="002E6FC2">
      <w:pPr>
        <w:pStyle w:val="aaac"/>
        <w:rPr>
          <w:rtl/>
        </w:rPr>
      </w:pPr>
      <w:r w:rsidRPr="00967F35">
        <w:rPr>
          <w:bCs/>
          <w:color w:val="FF0000"/>
          <w:rtl/>
        </w:rPr>
        <w:t xml:space="preserve">[الحديث: </w:t>
      </w:r>
      <w:r w:rsidR="007B6AE1">
        <w:rPr>
          <w:bCs/>
          <w:color w:val="FF0000"/>
          <w:rtl/>
        </w:rPr>
        <w:t>1128</w:t>
      </w:r>
      <w:r w:rsidRPr="00967F35">
        <w:rPr>
          <w:bCs/>
          <w:color w:val="FF0000"/>
          <w:rtl/>
        </w:rPr>
        <w:t>]</w:t>
      </w:r>
      <w:r>
        <w:rPr>
          <w:rtl/>
        </w:rPr>
        <w:t xml:space="preserve"> </w:t>
      </w:r>
      <w:r w:rsidRPr="0033666C">
        <w:rPr>
          <w:rtl/>
        </w:rPr>
        <w:t xml:space="preserve">قال الإمام الصادق: من طلب الرئاسة هلك </w:t>
      </w:r>
      <w:r>
        <w:rPr>
          <w:rStyle w:val="a3"/>
          <w:rtl/>
        </w:rPr>
        <w:t>(</w:t>
      </w:r>
      <w:r w:rsidRPr="00A32C20">
        <w:rPr>
          <w:rStyle w:val="a3"/>
          <w:rtl/>
        </w:rPr>
        <w:footnoteReference w:id="1134"/>
      </w:r>
      <w:r>
        <w:rPr>
          <w:rStyle w:val="a3"/>
          <w:rtl/>
        </w:rPr>
        <w:t>)</w:t>
      </w:r>
      <w:r>
        <w:rPr>
          <w:rtl/>
        </w:rPr>
        <w:t>.</w:t>
      </w:r>
    </w:p>
    <w:p w14:paraId="075344F1" w14:textId="5568CDE5" w:rsidR="0092396F" w:rsidRPr="0033666C" w:rsidRDefault="0092396F" w:rsidP="002E6FC2">
      <w:pPr>
        <w:pStyle w:val="aaac"/>
        <w:rPr>
          <w:rtl/>
        </w:rPr>
      </w:pPr>
      <w:r w:rsidRPr="00967F35">
        <w:rPr>
          <w:bCs/>
          <w:color w:val="FF0000"/>
          <w:rtl/>
        </w:rPr>
        <w:t xml:space="preserve">[الحديث: </w:t>
      </w:r>
      <w:r w:rsidR="007B6AE1">
        <w:rPr>
          <w:bCs/>
          <w:color w:val="FF0000"/>
          <w:rtl/>
        </w:rPr>
        <w:t>1129</w:t>
      </w:r>
      <w:r w:rsidRPr="00967F35">
        <w:rPr>
          <w:bCs/>
          <w:color w:val="FF0000"/>
          <w:rtl/>
        </w:rPr>
        <w:t>]</w:t>
      </w:r>
      <w:r>
        <w:rPr>
          <w:rtl/>
        </w:rPr>
        <w:t xml:space="preserve"> </w:t>
      </w:r>
      <w:r w:rsidRPr="0033666C">
        <w:rPr>
          <w:rtl/>
        </w:rPr>
        <w:t>قال الإمام الصادق:</w:t>
      </w:r>
      <w:r>
        <w:rPr>
          <w:rtl/>
        </w:rPr>
        <w:t xml:space="preserve"> </w:t>
      </w:r>
      <w:r w:rsidRPr="00692DD6">
        <w:rPr>
          <w:rtl/>
        </w:rPr>
        <w:t>أترى</w:t>
      </w:r>
      <w:r w:rsidRPr="0033666C">
        <w:rPr>
          <w:rtl/>
        </w:rPr>
        <w:t xml:space="preserve"> لا أعرف خياركم من شراركم؟ بلى واللّه، وإنّ شراركم من أحبّ أن يوطأ عقبه، إنّه لا بدّ من كذّاب أو عاجز الرّأي </w:t>
      </w:r>
      <w:r>
        <w:rPr>
          <w:rStyle w:val="a3"/>
          <w:rtl/>
        </w:rPr>
        <w:t>(</w:t>
      </w:r>
      <w:r w:rsidRPr="00A32C20">
        <w:rPr>
          <w:rStyle w:val="a3"/>
          <w:rtl/>
        </w:rPr>
        <w:footnoteReference w:id="1135"/>
      </w:r>
      <w:r>
        <w:rPr>
          <w:rStyle w:val="a3"/>
          <w:rtl/>
        </w:rPr>
        <w:t>)</w:t>
      </w:r>
      <w:r>
        <w:rPr>
          <w:rtl/>
        </w:rPr>
        <w:t>.</w:t>
      </w:r>
    </w:p>
    <w:p w14:paraId="20887A17" w14:textId="5E2BCD74" w:rsidR="0092396F" w:rsidRDefault="0092396F" w:rsidP="002E6FC2">
      <w:pPr>
        <w:pStyle w:val="aaac"/>
        <w:rPr>
          <w:rtl/>
        </w:rPr>
      </w:pPr>
      <w:r w:rsidRPr="00967F35">
        <w:rPr>
          <w:bCs/>
          <w:color w:val="FF0000"/>
          <w:rtl/>
        </w:rPr>
        <w:t xml:space="preserve">[الحديث: </w:t>
      </w:r>
      <w:r w:rsidR="007B6AE1">
        <w:rPr>
          <w:bCs/>
          <w:color w:val="FF0000"/>
          <w:rtl/>
        </w:rPr>
        <w:t>1130</w:t>
      </w:r>
      <w:r w:rsidRPr="00967F35">
        <w:rPr>
          <w:bCs/>
          <w:color w:val="FF0000"/>
          <w:rtl/>
        </w:rPr>
        <w:t>]</w:t>
      </w:r>
      <w:r w:rsidRPr="0033666C">
        <w:rPr>
          <w:rtl/>
        </w:rPr>
        <w:t xml:space="preserve"> قال الإمام الصادق: من فضائل المسلم أن يقال: فلان قارئ لكتاب اللّه عزّ وجلّ، وفلان ذو حظّ من ورع، وفلان يجتهد في عبادته لربّه، فهذه فضائل المسلم، مالكم </w:t>
      </w:r>
      <w:proofErr w:type="spellStart"/>
      <w:r w:rsidRPr="0033666C">
        <w:rPr>
          <w:rtl/>
        </w:rPr>
        <w:t>وللرياسات</w:t>
      </w:r>
      <w:proofErr w:type="spellEnd"/>
      <w:r w:rsidRPr="0033666C">
        <w:rPr>
          <w:rtl/>
        </w:rPr>
        <w:t>! إنّما المسلمون رأس واحد، إيّاكم والرجال</w:t>
      </w:r>
      <w:r w:rsidR="00936D2B">
        <w:rPr>
          <w:rtl/>
        </w:rPr>
        <w:t xml:space="preserve"> فإن </w:t>
      </w:r>
      <w:r w:rsidRPr="0033666C">
        <w:rPr>
          <w:rtl/>
        </w:rPr>
        <w:t>الرجال للرجال مهلكة</w:t>
      </w:r>
      <w:r>
        <w:rPr>
          <w:rStyle w:val="a3"/>
          <w:rtl/>
        </w:rPr>
        <w:t>(</w:t>
      </w:r>
      <w:r w:rsidRPr="00A32C20">
        <w:rPr>
          <w:rStyle w:val="a3"/>
          <w:rtl/>
        </w:rPr>
        <w:footnoteReference w:id="1136"/>
      </w:r>
      <w:r>
        <w:rPr>
          <w:rStyle w:val="a3"/>
          <w:rtl/>
        </w:rPr>
        <w:t>)</w:t>
      </w:r>
      <w:r>
        <w:rPr>
          <w:rtl/>
        </w:rPr>
        <w:t>.</w:t>
      </w:r>
      <w:r w:rsidRPr="0033666C">
        <w:rPr>
          <w:rtl/>
        </w:rPr>
        <w:t xml:space="preserve"> </w:t>
      </w:r>
    </w:p>
    <w:p w14:paraId="173EDCCA" w14:textId="2FFCA132" w:rsidR="0092396F" w:rsidRPr="0033666C" w:rsidRDefault="0092396F" w:rsidP="00385D38">
      <w:pPr>
        <w:pStyle w:val="aaac"/>
        <w:rPr>
          <w:rtl/>
        </w:rPr>
      </w:pPr>
      <w:r w:rsidRPr="00967F35">
        <w:rPr>
          <w:bCs/>
          <w:color w:val="FF0000"/>
          <w:rtl/>
        </w:rPr>
        <w:t xml:space="preserve">[الحديث: </w:t>
      </w:r>
      <w:r w:rsidR="007B6AE1">
        <w:rPr>
          <w:bCs/>
          <w:color w:val="FF0000"/>
          <w:rtl/>
        </w:rPr>
        <w:t>1131</w:t>
      </w:r>
      <w:r w:rsidRPr="00967F35">
        <w:rPr>
          <w:bCs/>
          <w:color w:val="FF0000"/>
          <w:rtl/>
        </w:rPr>
        <w:t>]</w:t>
      </w:r>
      <w:r w:rsidRPr="0033666C">
        <w:rPr>
          <w:rtl/>
        </w:rPr>
        <w:t xml:space="preserve"> قال الإمام الصادق: ثلاثة لا يقبل اللّه لهم صلاة: عبد آبق من مواليه حتّى يرجع إليهم فيضع يده في أيديهم، ورجل أمّ قوما وهم له كارهون، وامرأة باتت وزوجها عليها ساخط </w:t>
      </w:r>
      <w:r>
        <w:rPr>
          <w:rStyle w:val="a3"/>
          <w:rtl/>
        </w:rPr>
        <w:t>(</w:t>
      </w:r>
      <w:r w:rsidRPr="00A32C20">
        <w:rPr>
          <w:rStyle w:val="a3"/>
          <w:rtl/>
        </w:rPr>
        <w:footnoteReference w:id="1137"/>
      </w:r>
      <w:r>
        <w:rPr>
          <w:rStyle w:val="a3"/>
          <w:rtl/>
        </w:rPr>
        <w:t>)</w:t>
      </w:r>
      <w:r>
        <w:rPr>
          <w:rtl/>
        </w:rPr>
        <w:t>.</w:t>
      </w:r>
    </w:p>
    <w:p w14:paraId="61A8EC0D" w14:textId="44372A5D" w:rsidR="0092396F" w:rsidRDefault="0092396F" w:rsidP="00385D38">
      <w:pPr>
        <w:pStyle w:val="aaac"/>
        <w:rPr>
          <w:rtl/>
        </w:rPr>
      </w:pPr>
      <w:r w:rsidRPr="00967F35">
        <w:rPr>
          <w:bCs/>
          <w:color w:val="FF0000"/>
          <w:rtl/>
        </w:rPr>
        <w:t xml:space="preserve">[الحديث: </w:t>
      </w:r>
      <w:r w:rsidR="007B6AE1">
        <w:rPr>
          <w:bCs/>
          <w:color w:val="FF0000"/>
          <w:rtl/>
        </w:rPr>
        <w:t>1132</w:t>
      </w:r>
      <w:r w:rsidRPr="00967F35">
        <w:rPr>
          <w:bCs/>
          <w:color w:val="FF0000"/>
          <w:rtl/>
        </w:rPr>
        <w:t>]</w:t>
      </w:r>
      <w:r w:rsidRPr="0033666C">
        <w:rPr>
          <w:rtl/>
        </w:rPr>
        <w:t xml:space="preserve"> قال الإمام الصادق: </w:t>
      </w:r>
      <w:r w:rsidRPr="00692DD6">
        <w:rPr>
          <w:rtl/>
        </w:rPr>
        <w:t>أربعة</w:t>
      </w:r>
      <w:r w:rsidRPr="0033666C">
        <w:rPr>
          <w:rtl/>
        </w:rPr>
        <w:t xml:space="preserve"> لا تقبل لهم صلاة: الإمام الجائر، </w:t>
      </w:r>
      <w:r w:rsidRPr="0033666C">
        <w:rPr>
          <w:rtl/>
        </w:rPr>
        <w:lastRenderedPageBreak/>
        <w:t xml:space="preserve">والرجل يؤمّ القوم وهم له كارهون، والعبد الآبق من مواليه من غير ضرورة، والمرأة تخرج من بيت زوجها بغير إذنه </w:t>
      </w:r>
      <w:r>
        <w:rPr>
          <w:rStyle w:val="a3"/>
          <w:rtl/>
        </w:rPr>
        <w:t>(</w:t>
      </w:r>
      <w:r w:rsidRPr="00A32C20">
        <w:rPr>
          <w:rStyle w:val="a3"/>
          <w:rtl/>
        </w:rPr>
        <w:footnoteReference w:id="1138"/>
      </w:r>
      <w:r>
        <w:rPr>
          <w:rStyle w:val="a3"/>
          <w:rtl/>
        </w:rPr>
        <w:t>)</w:t>
      </w:r>
      <w:r>
        <w:rPr>
          <w:rtl/>
        </w:rPr>
        <w:t>.</w:t>
      </w:r>
    </w:p>
    <w:p w14:paraId="2ED3F1C6" w14:textId="0F3B3174" w:rsidR="00AF436B" w:rsidRDefault="00AF436B" w:rsidP="00AF436B">
      <w:pPr>
        <w:pStyle w:val="aaac"/>
        <w:rPr>
          <w:rtl/>
        </w:rPr>
      </w:pPr>
      <w:r>
        <w:rPr>
          <w:b/>
          <w:bCs/>
          <w:color w:val="FF0000"/>
          <w:rtl/>
        </w:rPr>
        <w:t xml:space="preserve">[الحديث: </w:t>
      </w:r>
      <w:r w:rsidR="007B6AE1">
        <w:rPr>
          <w:b/>
          <w:bCs/>
          <w:color w:val="FF0000"/>
          <w:rtl/>
        </w:rPr>
        <w:t>1133</w:t>
      </w:r>
      <w:r>
        <w:rPr>
          <w:b/>
          <w:bCs/>
          <w:color w:val="FF0000"/>
          <w:rtl/>
        </w:rPr>
        <w:t>]</w:t>
      </w:r>
      <w:r>
        <w:rPr>
          <w:rtl/>
        </w:rPr>
        <w:t xml:space="preserve"> قال الإمام</w:t>
      </w:r>
      <w:r w:rsidR="003A2E42">
        <w:rPr>
          <w:rtl/>
        </w:rPr>
        <w:t xml:space="preserve"> </w:t>
      </w:r>
      <w:r w:rsidRPr="00AF436B">
        <w:rPr>
          <w:rtl/>
        </w:rPr>
        <w:t>الصادق</w:t>
      </w:r>
      <w:r>
        <w:rPr>
          <w:rtl/>
        </w:rPr>
        <w:t>: إنّ اللّه عزّ وجلّ أوحى إلى نبيّ من أنبيائه في مملكة جبّار من الجبّارين: أن ائت هذا الجبّار فقل له: إنّني لم أستعملك على سفك الدماء واتّخاذ الأموال وإنّما استعملتك لتكفّ عنّي أصوات المظلومين فانّي لم أدع ظلامتهم وإن كانوا كفّارا</w:t>
      </w:r>
      <w:r w:rsidRPr="00B3409B">
        <w:rPr>
          <w:position w:val="6"/>
          <w:szCs w:val="20"/>
          <w:rtl/>
        </w:rPr>
        <w:t>(</w:t>
      </w:r>
      <w:r w:rsidRPr="00B3409B">
        <w:rPr>
          <w:rStyle w:val="a3"/>
          <w:rtl/>
        </w:rPr>
        <w:footnoteReference w:id="1139"/>
      </w:r>
      <w:r w:rsidRPr="00B3409B">
        <w:rPr>
          <w:position w:val="6"/>
          <w:szCs w:val="20"/>
          <w:rtl/>
        </w:rPr>
        <w:t>)</w:t>
      </w:r>
      <w:r w:rsidRPr="00E23491">
        <w:rPr>
          <w:rtl/>
        </w:rPr>
        <w:t>.</w:t>
      </w:r>
    </w:p>
    <w:p w14:paraId="0F36D736" w14:textId="6854F3EC" w:rsidR="00AF436B" w:rsidRDefault="00AF436B" w:rsidP="00AF436B">
      <w:pPr>
        <w:pStyle w:val="aaac"/>
        <w:rPr>
          <w:rtl/>
        </w:rPr>
      </w:pPr>
      <w:r w:rsidRPr="000B4380">
        <w:rPr>
          <w:b/>
          <w:bCs/>
          <w:color w:val="FF0000"/>
          <w:rtl/>
        </w:rPr>
        <w:t xml:space="preserve">[الحديث: </w:t>
      </w:r>
      <w:r>
        <w:rPr>
          <w:b/>
          <w:bCs/>
          <w:color w:val="FF0000"/>
          <w:rtl/>
        </w:rPr>
        <w:t>1056</w:t>
      </w:r>
      <w:r w:rsidRPr="000B4380">
        <w:rPr>
          <w:b/>
          <w:bCs/>
          <w:color w:val="FF0000"/>
          <w:rtl/>
        </w:rPr>
        <w:t>]</w:t>
      </w:r>
      <w:r>
        <w:rPr>
          <w:color w:val="FF0000"/>
          <w:rtl/>
        </w:rPr>
        <w:t xml:space="preserve"> </w:t>
      </w:r>
      <w:r>
        <w:rPr>
          <w:rtl/>
        </w:rPr>
        <w:t xml:space="preserve">قال الإمام الصادق: </w:t>
      </w:r>
      <w:r w:rsidRPr="00E12966">
        <w:rPr>
          <w:rtl/>
        </w:rPr>
        <w:t>إحدى الجهتين من الولاية ولاية ولاة العدل الذين أمر الله بولايتهم على</w:t>
      </w:r>
      <w:r>
        <w:rPr>
          <w:rtl/>
        </w:rPr>
        <w:t xml:space="preserve"> </w:t>
      </w:r>
      <w:r w:rsidRPr="00E12966">
        <w:rPr>
          <w:rtl/>
        </w:rPr>
        <w:t xml:space="preserve">الناس، والجهة </w:t>
      </w:r>
      <w:r>
        <w:rPr>
          <w:rtl/>
        </w:rPr>
        <w:t>الأخرى</w:t>
      </w:r>
      <w:r w:rsidRPr="00E12966">
        <w:rPr>
          <w:rtl/>
        </w:rPr>
        <w:t xml:space="preserve"> ولاية ولاة الجور، فوجه الحلال من الولاية ولاية الوالي العادل، وولاية ولاته بجهة ما أمر به الوالي العادل بلا زيادة ولا نقصان، فالولاية له والعمل معه ومعونته وتقويته حلال محلل.</w:t>
      </w:r>
      <w:r>
        <w:rPr>
          <w:rtl/>
        </w:rPr>
        <w:t xml:space="preserve">. </w:t>
      </w:r>
      <w:r w:rsidRPr="00E12966">
        <w:rPr>
          <w:rtl/>
        </w:rPr>
        <w:t>وأما وجه الحرام من الولاية فولاية الوالي الجائر وولاية ولاته، فالعمل لهم والكسب معهم بجهة الولاية لهم حرام محرم معذب فاعل ذلك على قليل من فعله أو كثير، ل</w:t>
      </w:r>
      <w:r>
        <w:rPr>
          <w:rtl/>
        </w:rPr>
        <w:t>أ</w:t>
      </w:r>
      <w:r w:rsidRPr="00E12966">
        <w:rPr>
          <w:rtl/>
        </w:rPr>
        <w:t>ن كل شيء من جهة المؤونة له معصية كبيرة من الكبائر، وذلك أن في ولاية الوالي الجائر دروس الحق كله، فلذلك حرم العمل معهم ومعونتهم والكسب معهم إلا بجهة الضرورة، نظير الضرورة إلى الدم والميتة</w:t>
      </w:r>
      <w:r w:rsidRPr="00EE0C61">
        <w:rPr>
          <w:rStyle w:val="a3"/>
          <w:rtl/>
        </w:rPr>
        <w:t>(</w:t>
      </w:r>
      <w:r w:rsidRPr="00EE0C61">
        <w:rPr>
          <w:rStyle w:val="a3"/>
          <w:rtl/>
        </w:rPr>
        <w:footnoteReference w:id="1140"/>
      </w:r>
      <w:r w:rsidRPr="00EE0C61">
        <w:rPr>
          <w:rStyle w:val="a3"/>
          <w:rtl/>
        </w:rPr>
        <w:t>)</w:t>
      </w:r>
      <w:r w:rsidRPr="00E12966">
        <w:rPr>
          <w:rtl/>
        </w:rPr>
        <w:t>.</w:t>
      </w:r>
    </w:p>
    <w:p w14:paraId="5E4FB292" w14:textId="2374DD78" w:rsidR="003F6525" w:rsidRDefault="003F6525" w:rsidP="003F6525">
      <w:pPr>
        <w:pStyle w:val="aaac"/>
        <w:rPr>
          <w:rtl/>
        </w:rPr>
      </w:pPr>
      <w:r w:rsidRPr="0033666C">
        <w:rPr>
          <w:bCs/>
          <w:color w:val="FF0000"/>
          <w:rtl/>
        </w:rPr>
        <w:t xml:space="preserve">[الحديث: </w:t>
      </w:r>
      <w:r w:rsidR="007B6AE1">
        <w:rPr>
          <w:bCs/>
          <w:color w:val="FF0000"/>
          <w:rtl/>
        </w:rPr>
        <w:t>1134</w:t>
      </w:r>
      <w:r w:rsidRPr="0033666C">
        <w:rPr>
          <w:bCs/>
          <w:color w:val="FF0000"/>
          <w:rtl/>
        </w:rPr>
        <w:t>]</w:t>
      </w:r>
      <w:r w:rsidRPr="0033666C">
        <w:rPr>
          <w:rtl/>
        </w:rPr>
        <w:t xml:space="preserve"> </w:t>
      </w:r>
      <w:r>
        <w:rPr>
          <w:rtl/>
        </w:rPr>
        <w:t>كتب بعض الولاة إلى الإمام الصادق يقول:</w:t>
      </w:r>
      <w:r w:rsidRPr="0033666C">
        <w:rPr>
          <w:rtl/>
        </w:rPr>
        <w:t xml:space="preserve"> </w:t>
      </w:r>
      <w:r>
        <w:rPr>
          <w:rtl/>
        </w:rPr>
        <w:t>(</w:t>
      </w:r>
      <w:r w:rsidRPr="0033666C">
        <w:rPr>
          <w:rtl/>
        </w:rPr>
        <w:t xml:space="preserve">بسم الله الرحمن الرحيم أطال الله تعالى بقاء سيّدي وجعلني من كلّ سوء فداه ولا أراني فيه مكروها فإنّه وليّ ذلك والقادر عليه، واعلم سيّدي ومولاي </w:t>
      </w:r>
      <w:r w:rsidR="001A24E6">
        <w:rPr>
          <w:rFonts w:hint="cs"/>
          <w:rtl/>
        </w:rPr>
        <w:t>إ</w:t>
      </w:r>
      <w:r w:rsidRPr="0033666C">
        <w:rPr>
          <w:rtl/>
        </w:rPr>
        <w:t>نّي بليت بولاية الأهواز</w:t>
      </w:r>
      <w:r w:rsidR="00936D2B">
        <w:rPr>
          <w:rtl/>
        </w:rPr>
        <w:t xml:space="preserve"> فإن </w:t>
      </w:r>
      <w:r w:rsidRPr="0033666C">
        <w:rPr>
          <w:rtl/>
        </w:rPr>
        <w:t xml:space="preserve">رأى سيّدي أن </w:t>
      </w:r>
      <w:r w:rsidRPr="0033666C">
        <w:rPr>
          <w:rtl/>
        </w:rPr>
        <w:lastRenderedPageBreak/>
        <w:t xml:space="preserve">يحدّ لي حدّا أو يمثّل لي مثالا </w:t>
      </w:r>
      <w:r>
        <w:rPr>
          <w:rtl/>
        </w:rPr>
        <w:t>لأستدل</w:t>
      </w:r>
      <w:r w:rsidRPr="0033666C">
        <w:rPr>
          <w:rtl/>
        </w:rPr>
        <w:t xml:space="preserve"> به على ما يقربني إلى الله عزّ وجلّ وإلى رسوله، ويلخّص في كتابه ما يرى لي العمل به، وفيما تبدله </w:t>
      </w:r>
      <w:proofErr w:type="spellStart"/>
      <w:r w:rsidRPr="0033666C">
        <w:rPr>
          <w:rtl/>
        </w:rPr>
        <w:t>وابتدله</w:t>
      </w:r>
      <w:proofErr w:type="spellEnd"/>
      <w:r w:rsidRPr="0033666C">
        <w:rPr>
          <w:rtl/>
        </w:rPr>
        <w:t xml:space="preserve">، </w:t>
      </w:r>
      <w:r w:rsidRPr="00692DD6">
        <w:rPr>
          <w:rtl/>
        </w:rPr>
        <w:t>وأين</w:t>
      </w:r>
      <w:r w:rsidRPr="0033666C">
        <w:rPr>
          <w:rtl/>
        </w:rPr>
        <w:t xml:space="preserve"> اضع زكاتي وفيمن اصرفها، وبمن آنس وإلى من </w:t>
      </w:r>
      <w:r w:rsidR="001A24E6">
        <w:rPr>
          <w:rFonts w:hint="cs"/>
          <w:rtl/>
        </w:rPr>
        <w:t>أ</w:t>
      </w:r>
      <w:r w:rsidRPr="0033666C">
        <w:rPr>
          <w:rtl/>
        </w:rPr>
        <w:t xml:space="preserve">ستريح، وبمن </w:t>
      </w:r>
      <w:r w:rsidR="001A24E6">
        <w:rPr>
          <w:rFonts w:hint="cs"/>
          <w:rtl/>
        </w:rPr>
        <w:t>أ</w:t>
      </w:r>
      <w:r w:rsidRPr="0033666C">
        <w:rPr>
          <w:rtl/>
        </w:rPr>
        <w:t>ثق وآمن والجأ إليه في سرّي فعسى الله أن يخلّصني بهدايتك ودلالتك فإنّك حجّة الله على خلقه و</w:t>
      </w:r>
      <w:r>
        <w:rPr>
          <w:rtl/>
        </w:rPr>
        <w:t>أ</w:t>
      </w:r>
      <w:r w:rsidRPr="0033666C">
        <w:rPr>
          <w:rtl/>
        </w:rPr>
        <w:t>مينه في بلاده</w:t>
      </w:r>
      <w:r>
        <w:rPr>
          <w:rtl/>
        </w:rPr>
        <w:t>)</w:t>
      </w:r>
    </w:p>
    <w:p w14:paraId="32827CEE" w14:textId="51ADB8EC" w:rsidR="003F6525" w:rsidRDefault="003F6525" w:rsidP="003F6525">
      <w:pPr>
        <w:pStyle w:val="aaac"/>
        <w:rPr>
          <w:rtl/>
        </w:rPr>
      </w:pPr>
      <w:r w:rsidRPr="0033666C">
        <w:rPr>
          <w:rtl/>
        </w:rPr>
        <w:t>ف</w:t>
      </w:r>
      <w:r>
        <w:rPr>
          <w:rtl/>
        </w:rPr>
        <w:t>أ</w:t>
      </w:r>
      <w:r w:rsidRPr="0033666C">
        <w:rPr>
          <w:rtl/>
        </w:rPr>
        <w:t>جابه الإمام الصادق</w:t>
      </w:r>
      <w:r>
        <w:rPr>
          <w:rtl/>
        </w:rPr>
        <w:t xml:space="preserve"> برسالة طويلة نذكر فيها ما له علاقة بمسؤوليات الحكام وصفاتهم، مقسمين لها إلى أحاديث قصيرة، ليسهل الاستفادة منها، وقد بدأها بقوله</w:t>
      </w:r>
      <w:r w:rsidRPr="0033666C">
        <w:rPr>
          <w:rtl/>
        </w:rPr>
        <w:t>:</w:t>
      </w:r>
      <w:r>
        <w:rPr>
          <w:rtl/>
        </w:rPr>
        <w:t xml:space="preserve"> (</w:t>
      </w:r>
      <w:r w:rsidRPr="0033666C">
        <w:rPr>
          <w:rtl/>
        </w:rPr>
        <w:t>جا</w:t>
      </w:r>
      <w:r>
        <w:rPr>
          <w:rtl/>
        </w:rPr>
        <w:t>ءن</w:t>
      </w:r>
      <w:r w:rsidRPr="0033666C">
        <w:rPr>
          <w:rtl/>
        </w:rPr>
        <w:t xml:space="preserve">ي رسولك بكتابك فقرأته وفهمت ما فيه وجميع ما ذكرته وسألت عنه وزعمت </w:t>
      </w:r>
      <w:r>
        <w:rPr>
          <w:rtl/>
        </w:rPr>
        <w:t>أ</w:t>
      </w:r>
      <w:r w:rsidRPr="0033666C">
        <w:rPr>
          <w:rtl/>
        </w:rPr>
        <w:t xml:space="preserve">نّك بليت بولاية الأهواز فسرّني ذلك </w:t>
      </w:r>
      <w:proofErr w:type="spellStart"/>
      <w:r w:rsidRPr="0033666C">
        <w:rPr>
          <w:rtl/>
        </w:rPr>
        <w:t>وسا</w:t>
      </w:r>
      <w:r>
        <w:rPr>
          <w:rtl/>
        </w:rPr>
        <w:t>ء</w:t>
      </w:r>
      <w:r w:rsidRPr="0033666C">
        <w:rPr>
          <w:rtl/>
        </w:rPr>
        <w:t>ني</w:t>
      </w:r>
      <w:proofErr w:type="spellEnd"/>
      <w:r>
        <w:rPr>
          <w:rtl/>
        </w:rPr>
        <w:t>،</w:t>
      </w:r>
      <w:r w:rsidRPr="0033666C">
        <w:rPr>
          <w:rtl/>
        </w:rPr>
        <w:t xml:space="preserve"> وسأخبرك بما </w:t>
      </w:r>
      <w:proofErr w:type="spellStart"/>
      <w:r>
        <w:rPr>
          <w:rtl/>
        </w:rPr>
        <w:t>ساءني</w:t>
      </w:r>
      <w:proofErr w:type="spellEnd"/>
      <w:r w:rsidRPr="0033666C">
        <w:rPr>
          <w:rtl/>
        </w:rPr>
        <w:t xml:space="preserve"> من ذلك وما سرّني إن شاء الله تعالى</w:t>
      </w:r>
      <w:r>
        <w:rPr>
          <w:rtl/>
        </w:rPr>
        <w:t>،</w:t>
      </w:r>
      <w:r w:rsidRPr="0033666C">
        <w:rPr>
          <w:rtl/>
        </w:rPr>
        <w:t xml:space="preserve"> ف</w:t>
      </w:r>
      <w:r>
        <w:rPr>
          <w:rtl/>
        </w:rPr>
        <w:t>أ</w:t>
      </w:r>
      <w:r w:rsidRPr="0033666C">
        <w:rPr>
          <w:rtl/>
        </w:rPr>
        <w:t>مّا سروري بولايتك فقلت</w:t>
      </w:r>
      <w:r>
        <w:rPr>
          <w:rtl/>
        </w:rPr>
        <w:t>:</w:t>
      </w:r>
      <w:r w:rsidRPr="0033666C">
        <w:rPr>
          <w:rtl/>
        </w:rPr>
        <w:t xml:space="preserve"> عسى الله أن يغيث الله بك ملهوفا من أولياء آل محمّد </w:t>
      </w:r>
      <w:r w:rsidRPr="0033666C">
        <w:rPr>
          <w:rtl/>
        </w:rPr>
        <w:sym w:font="Abo-thar" w:char="F061"/>
      </w:r>
      <w:r w:rsidRPr="0033666C">
        <w:rPr>
          <w:rtl/>
        </w:rPr>
        <w:t xml:space="preserve"> ويعزّ بك ذليلهم ويكسو بك عاريهم، ويقوي بك </w:t>
      </w:r>
      <w:proofErr w:type="spellStart"/>
      <w:r w:rsidRPr="0033666C">
        <w:rPr>
          <w:rtl/>
        </w:rPr>
        <w:t>ضعيفهم</w:t>
      </w:r>
      <w:proofErr w:type="spellEnd"/>
      <w:r w:rsidRPr="0033666C">
        <w:rPr>
          <w:rtl/>
        </w:rPr>
        <w:t xml:space="preserve"> ويطفئ بك نار المخالفين عنهم، وأمّا </w:t>
      </w:r>
      <w:r>
        <w:rPr>
          <w:rtl/>
        </w:rPr>
        <w:t xml:space="preserve">ما </w:t>
      </w:r>
      <w:proofErr w:type="spellStart"/>
      <w:r>
        <w:rPr>
          <w:rtl/>
        </w:rPr>
        <w:t>ساءني</w:t>
      </w:r>
      <w:proofErr w:type="spellEnd"/>
      <w:r w:rsidRPr="0033666C">
        <w:rPr>
          <w:rtl/>
        </w:rPr>
        <w:t xml:space="preserve"> من ذلك</w:t>
      </w:r>
      <w:r w:rsidR="00936D2B">
        <w:rPr>
          <w:rtl/>
        </w:rPr>
        <w:t xml:space="preserve"> فإن </w:t>
      </w:r>
      <w:r w:rsidRPr="00692DD6">
        <w:rPr>
          <w:rtl/>
        </w:rPr>
        <w:t>أدنى</w:t>
      </w:r>
      <w:r w:rsidRPr="0033666C">
        <w:rPr>
          <w:rtl/>
        </w:rPr>
        <w:t xml:space="preserve"> ما أخاف عليك أن تعثر بوليّ لنا فلا تشمّ رائحة حظيرة القدس فإنّي ملخّص لك جميع ما سألت عنه إن أنت عملت به ولم تجاوزه رجوت أن تسلم إن شاء الله</w:t>
      </w:r>
      <w:r>
        <w:rPr>
          <w:rtl/>
        </w:rPr>
        <w:t>)</w:t>
      </w:r>
      <w:r w:rsidRPr="00E97DE1">
        <w:rPr>
          <w:rStyle w:val="a3"/>
          <w:rtl/>
        </w:rPr>
        <w:t xml:space="preserve"> (</w:t>
      </w:r>
      <w:r w:rsidRPr="00E97DE1">
        <w:rPr>
          <w:rStyle w:val="a3"/>
          <w:rtl/>
        </w:rPr>
        <w:footnoteReference w:id="1141"/>
      </w:r>
      <w:r w:rsidRPr="00E97DE1">
        <w:rPr>
          <w:rStyle w:val="a3"/>
          <w:rtl/>
        </w:rPr>
        <w:t>)</w:t>
      </w:r>
    </w:p>
    <w:p w14:paraId="52FF93E5" w14:textId="07C871CC" w:rsidR="003F6525" w:rsidRDefault="003F6525" w:rsidP="003F6525">
      <w:pPr>
        <w:pStyle w:val="aaac"/>
        <w:rPr>
          <w:rtl/>
        </w:rPr>
      </w:pPr>
      <w:r w:rsidRPr="00E97DE1">
        <w:rPr>
          <w:b/>
          <w:bCs/>
          <w:color w:val="FF0000"/>
          <w:rtl/>
        </w:rPr>
        <w:t xml:space="preserve">[الحديث: </w:t>
      </w:r>
      <w:r w:rsidR="007B6AE1">
        <w:rPr>
          <w:b/>
          <w:bCs/>
          <w:color w:val="FF0000"/>
          <w:rtl/>
        </w:rPr>
        <w:t>1135</w:t>
      </w:r>
      <w:r w:rsidRPr="00E97DE1">
        <w:rPr>
          <w:b/>
          <w:bCs/>
          <w:color w:val="FF0000"/>
          <w:rtl/>
        </w:rPr>
        <w:t>]</w:t>
      </w:r>
      <w:r>
        <w:rPr>
          <w:color w:val="FF0000"/>
          <w:rtl/>
        </w:rPr>
        <w:t xml:space="preserve"> </w:t>
      </w:r>
      <w:r>
        <w:rPr>
          <w:rtl/>
        </w:rPr>
        <w:t xml:space="preserve">كتب الإمام الصادق لبعض الولاة ينصحه: </w:t>
      </w:r>
      <w:r w:rsidRPr="0033666C">
        <w:rPr>
          <w:rtl/>
        </w:rPr>
        <w:t xml:space="preserve">أخبرني أبي عن آبائه عن </w:t>
      </w:r>
      <w:r>
        <w:rPr>
          <w:rtl/>
        </w:rPr>
        <w:t xml:space="preserve">الإمام علي </w:t>
      </w:r>
      <w:r w:rsidRPr="0033666C">
        <w:rPr>
          <w:rtl/>
        </w:rPr>
        <w:t>عن‏</w:t>
      </w:r>
      <w:r>
        <w:rPr>
          <w:rtl/>
        </w:rPr>
        <w:t xml:space="preserve"> </w:t>
      </w:r>
      <w:r w:rsidRPr="0033666C">
        <w:rPr>
          <w:rtl/>
        </w:rPr>
        <w:t xml:space="preserve">رسول الله </w:t>
      </w:r>
      <w:r w:rsidRPr="0033666C">
        <w:rPr>
          <w:rtl/>
        </w:rPr>
        <w:sym w:font="Abo-thar" w:char="F061"/>
      </w:r>
      <w:r w:rsidRPr="0033666C">
        <w:rPr>
          <w:rtl/>
        </w:rPr>
        <w:t xml:space="preserve"> أنّه قال: من استشاره أخوه المؤمن فلم يمحضه النصيحة سلبه الله لبّه، واعلم </w:t>
      </w:r>
      <w:r>
        <w:rPr>
          <w:rtl/>
        </w:rPr>
        <w:t>أ</w:t>
      </w:r>
      <w:r w:rsidRPr="0033666C">
        <w:rPr>
          <w:rtl/>
        </w:rPr>
        <w:t>نّي س</w:t>
      </w:r>
      <w:r>
        <w:rPr>
          <w:rtl/>
        </w:rPr>
        <w:t>أ</w:t>
      </w:r>
      <w:r w:rsidRPr="0033666C">
        <w:rPr>
          <w:rtl/>
        </w:rPr>
        <w:t xml:space="preserve">شير عليك برأي إن أنت عملت به تخلّصت ممّا أنت </w:t>
      </w:r>
      <w:proofErr w:type="spellStart"/>
      <w:r w:rsidRPr="0033666C">
        <w:rPr>
          <w:rtl/>
        </w:rPr>
        <w:t>متخوّفه</w:t>
      </w:r>
      <w:proofErr w:type="spellEnd"/>
      <w:r w:rsidRPr="0033666C">
        <w:rPr>
          <w:rtl/>
        </w:rPr>
        <w:t xml:space="preserve">، واعلم أنّ خلاصك ونجاتك من حقن الدماء وكفّ الأذى عن أولياء الله، والرفق بالرعيّة، والتأنّي وحسن المعاشرة مع لين في غير ضعف، وشدّة من غير أنف، ومداراة صاحبك ومن </w:t>
      </w:r>
      <w:r w:rsidRPr="0033666C">
        <w:rPr>
          <w:rtl/>
        </w:rPr>
        <w:lastRenderedPageBreak/>
        <w:t>يرد عليك من رسله وارتق فتق رعيّتك بأن توقّفهم على ما وافق الحقّ والعدل إن شاء الله تعالى، وإيّاك والسعاة وأهل النمائم فلا يلتزقنّ منهم بك أحدا ولا يراك الله يوما وليلة وأنت تقبل منهم صرفا ولا عدلا فيسخط الله عليك ويهتك سترك</w:t>
      </w:r>
      <w:r w:rsidRPr="00E97DE1">
        <w:rPr>
          <w:rStyle w:val="a3"/>
          <w:rtl/>
        </w:rPr>
        <w:t>(</w:t>
      </w:r>
      <w:r w:rsidRPr="00E97DE1">
        <w:rPr>
          <w:rStyle w:val="a3"/>
          <w:rtl/>
        </w:rPr>
        <w:footnoteReference w:id="1142"/>
      </w:r>
      <w:r w:rsidRPr="00E97DE1">
        <w:rPr>
          <w:rStyle w:val="a3"/>
          <w:rtl/>
        </w:rPr>
        <w:t>)</w:t>
      </w:r>
      <w:r>
        <w:rPr>
          <w:rtl/>
        </w:rPr>
        <w:t>.</w:t>
      </w:r>
    </w:p>
    <w:p w14:paraId="31D9A570" w14:textId="4B7CE675" w:rsidR="003F6525" w:rsidRDefault="003F6525" w:rsidP="003F6525">
      <w:pPr>
        <w:pStyle w:val="aaac"/>
        <w:rPr>
          <w:rtl/>
        </w:rPr>
      </w:pPr>
      <w:r w:rsidRPr="00E97DE1">
        <w:rPr>
          <w:b/>
          <w:bCs/>
          <w:color w:val="FF0000"/>
          <w:rtl/>
        </w:rPr>
        <w:t xml:space="preserve">[الحديث: </w:t>
      </w:r>
      <w:r w:rsidR="007B6AE1">
        <w:rPr>
          <w:b/>
          <w:bCs/>
          <w:color w:val="FF0000"/>
          <w:rtl/>
        </w:rPr>
        <w:t>1136</w:t>
      </w:r>
      <w:r w:rsidRPr="00E97DE1">
        <w:rPr>
          <w:b/>
          <w:bCs/>
          <w:color w:val="FF0000"/>
          <w:rtl/>
        </w:rPr>
        <w:t>]</w:t>
      </w:r>
      <w:r>
        <w:rPr>
          <w:color w:val="FF0000"/>
          <w:rtl/>
        </w:rPr>
        <w:t xml:space="preserve"> </w:t>
      </w:r>
      <w:r>
        <w:rPr>
          <w:rtl/>
        </w:rPr>
        <w:t xml:space="preserve">كتب الإمام الصادق لبعض الولاة ينصحه: </w:t>
      </w:r>
      <w:r w:rsidRPr="0033666C">
        <w:rPr>
          <w:rtl/>
        </w:rPr>
        <w:t xml:space="preserve">أمّا من تأنس به وتستريح إليه وتلجأ </w:t>
      </w:r>
      <w:r>
        <w:rPr>
          <w:rtl/>
        </w:rPr>
        <w:t>أمورك</w:t>
      </w:r>
      <w:r w:rsidRPr="0033666C">
        <w:rPr>
          <w:rtl/>
        </w:rPr>
        <w:t xml:space="preserve"> إليه فذلك الرجل المستبصر الأمين الموافق لك على دينك، وميّز أعوانك، وجرّب الفريقين</w:t>
      </w:r>
      <w:r w:rsidR="00936D2B">
        <w:rPr>
          <w:rtl/>
        </w:rPr>
        <w:t xml:space="preserve"> فإن </w:t>
      </w:r>
      <w:r w:rsidRPr="0033666C">
        <w:rPr>
          <w:rtl/>
        </w:rPr>
        <w:t xml:space="preserve">رأيت هنالك رشدا فشأنك وإيّاه، وإيّاك أن تعطي درهما أو تخلع ثوبا أو تحمل على دابّة في غير ذات الله لشاعر أو مضك أو </w:t>
      </w:r>
      <w:proofErr w:type="spellStart"/>
      <w:r w:rsidRPr="0033666C">
        <w:rPr>
          <w:rtl/>
        </w:rPr>
        <w:t>ممتزح</w:t>
      </w:r>
      <w:proofErr w:type="spellEnd"/>
      <w:r w:rsidRPr="0033666C">
        <w:rPr>
          <w:rtl/>
        </w:rPr>
        <w:t xml:space="preserve"> إلّا </w:t>
      </w:r>
      <w:r>
        <w:rPr>
          <w:rtl/>
        </w:rPr>
        <w:t>أعطيت</w:t>
      </w:r>
      <w:r w:rsidRPr="0033666C">
        <w:rPr>
          <w:rtl/>
        </w:rPr>
        <w:t xml:space="preserve"> مثله في ذات الله، وليكن جوائزك وعطاياك وخلعك للقواد والرسل والأحفاد وأصحاب الرسائل وأصحاب الشرط والأخماس وما أردت أن تصرفه في وجوه البرّ والنّجاح والعتق والصّدقة والحجّ والمشرب والكسوة </w:t>
      </w:r>
      <w:r w:rsidRPr="00692DD6">
        <w:rPr>
          <w:rtl/>
        </w:rPr>
        <w:t>التي</w:t>
      </w:r>
      <w:r w:rsidRPr="0033666C">
        <w:rPr>
          <w:rtl/>
        </w:rPr>
        <w:t xml:space="preserve"> تصلّي فيها، وتصل بها والهدية </w:t>
      </w:r>
      <w:r w:rsidRPr="00692DD6">
        <w:rPr>
          <w:rtl/>
        </w:rPr>
        <w:t>التي</w:t>
      </w:r>
      <w:r w:rsidRPr="0033666C">
        <w:rPr>
          <w:rtl/>
        </w:rPr>
        <w:t xml:space="preserve"> تهديها إلى الله تعالى عزّ وجلّ وإلى رسوله </w:t>
      </w:r>
      <w:r w:rsidRPr="0033666C">
        <w:rPr>
          <w:rtl/>
        </w:rPr>
        <w:sym w:font="Abo-thar" w:char="F061"/>
      </w:r>
      <w:r w:rsidRPr="0033666C">
        <w:rPr>
          <w:rtl/>
        </w:rPr>
        <w:t xml:space="preserve"> من أطيب كسبك</w:t>
      </w:r>
      <w:r w:rsidRPr="00E97DE1">
        <w:rPr>
          <w:rStyle w:val="a3"/>
          <w:rtl/>
        </w:rPr>
        <w:t>(</w:t>
      </w:r>
      <w:r w:rsidRPr="00E97DE1">
        <w:rPr>
          <w:rStyle w:val="a3"/>
          <w:rtl/>
        </w:rPr>
        <w:footnoteReference w:id="1143"/>
      </w:r>
      <w:r w:rsidRPr="00E97DE1">
        <w:rPr>
          <w:rStyle w:val="a3"/>
          <w:rtl/>
        </w:rPr>
        <w:t>)</w:t>
      </w:r>
      <w:r>
        <w:rPr>
          <w:rtl/>
        </w:rPr>
        <w:t>.</w:t>
      </w:r>
    </w:p>
    <w:p w14:paraId="05AC8D16" w14:textId="0F908EFC" w:rsidR="003F6525" w:rsidRDefault="003F6525" w:rsidP="003F6525">
      <w:pPr>
        <w:pStyle w:val="aaac"/>
        <w:rPr>
          <w:rtl/>
        </w:rPr>
      </w:pPr>
      <w:r w:rsidRPr="00E97DE1">
        <w:rPr>
          <w:b/>
          <w:bCs/>
          <w:color w:val="FF0000"/>
          <w:rtl/>
        </w:rPr>
        <w:t xml:space="preserve">[الحديث: </w:t>
      </w:r>
      <w:r w:rsidR="007B6AE1">
        <w:rPr>
          <w:b/>
          <w:bCs/>
          <w:color w:val="FF0000"/>
          <w:rtl/>
        </w:rPr>
        <w:t>1137</w:t>
      </w:r>
      <w:r w:rsidRPr="00E97DE1">
        <w:rPr>
          <w:b/>
          <w:bCs/>
          <w:color w:val="FF0000"/>
          <w:rtl/>
        </w:rPr>
        <w:t>]</w:t>
      </w:r>
      <w:r>
        <w:rPr>
          <w:color w:val="FF0000"/>
          <w:rtl/>
        </w:rPr>
        <w:t xml:space="preserve"> </w:t>
      </w:r>
      <w:r>
        <w:rPr>
          <w:rtl/>
        </w:rPr>
        <w:t>كتب الإمام الصادق لبعض الولاة ينصحه:</w:t>
      </w:r>
      <w:r w:rsidRPr="0033666C">
        <w:rPr>
          <w:rtl/>
        </w:rPr>
        <w:t xml:space="preserve"> </w:t>
      </w:r>
      <w:r>
        <w:rPr>
          <w:rtl/>
        </w:rPr>
        <w:t>ا</w:t>
      </w:r>
      <w:r w:rsidRPr="0033666C">
        <w:rPr>
          <w:rtl/>
        </w:rPr>
        <w:t>جهد أن لا تكنز ذهبا ولا فضّة فتكون من أهل هذه الآية قال الله تعالى</w:t>
      </w:r>
      <w:r>
        <w:rPr>
          <w:rtl/>
        </w:rPr>
        <w:t>:</w:t>
      </w:r>
      <w:r w:rsidRPr="0033666C">
        <w:rPr>
          <w:rtl/>
        </w:rPr>
        <w:t>‏</w:t>
      </w:r>
      <w:r w:rsidRPr="007B6AE1">
        <w:rPr>
          <w:rtl/>
        </w:rPr>
        <w:t>﴿</w:t>
      </w:r>
      <w:r>
        <w:rPr>
          <w:shd w:val="clear" w:color="auto" w:fill="FFFFFF"/>
          <w:rtl/>
        </w:rPr>
        <w:t xml:space="preserve">وَالَّذِينَ يَكْنِزُونَ الذَّهَبَ وَالْفِضَّةَ وَلَا يُنْفِقُونَهَا فِي سَبِيلِ اللَّهِ فَبَشِّرْهُمْ بِعَذَابٍ </w:t>
      </w:r>
      <w:r w:rsidRPr="007B6AE1">
        <w:rPr>
          <w:rtl/>
        </w:rPr>
        <w:t>أَلِيمٍ﴾</w:t>
      </w:r>
      <w:r>
        <w:rPr>
          <w:shd w:val="clear" w:color="auto" w:fill="FFFFFF"/>
          <w:rtl/>
        </w:rPr>
        <w:t xml:space="preserve"> </w:t>
      </w:r>
      <w:r>
        <w:rPr>
          <w:color w:val="804000"/>
          <w:szCs w:val="20"/>
          <w:shd w:val="clear" w:color="auto" w:fill="FFFFFF"/>
          <w:rtl/>
        </w:rPr>
        <w:t>[التوبة: 34]</w:t>
      </w:r>
      <w:r w:rsidRPr="0033666C">
        <w:rPr>
          <w:rtl/>
        </w:rPr>
        <w:t xml:space="preserve"> ‏ ولا تستصغرنّ من حلوا وفضل طعام تصرفه في بطون خالية يسكن بها غضب الله تبارك تعالى، واعلم </w:t>
      </w:r>
      <w:r>
        <w:rPr>
          <w:rtl/>
        </w:rPr>
        <w:t>أ</w:t>
      </w:r>
      <w:r w:rsidRPr="0033666C">
        <w:rPr>
          <w:rtl/>
        </w:rPr>
        <w:t xml:space="preserve">نّي سمعت أبي يحدّث عن آبائه عن الإمام علي إنّه سمع رسول الله </w:t>
      </w:r>
      <w:r>
        <w:sym w:font="Abo-thar" w:char="F061"/>
      </w:r>
      <w:r>
        <w:rPr>
          <w:rtl/>
        </w:rPr>
        <w:t xml:space="preserve"> </w:t>
      </w:r>
      <w:r w:rsidRPr="0033666C">
        <w:rPr>
          <w:rtl/>
        </w:rPr>
        <w:t>يقول لأصحابه يوما: ما آمن بالله واليوم الآخر من بات شبعان وجاره جائع</w:t>
      </w:r>
      <w:r>
        <w:rPr>
          <w:rtl/>
        </w:rPr>
        <w:t>،</w:t>
      </w:r>
      <w:r w:rsidRPr="0033666C">
        <w:rPr>
          <w:rtl/>
        </w:rPr>
        <w:t xml:space="preserve"> فق</w:t>
      </w:r>
      <w:r>
        <w:rPr>
          <w:rtl/>
        </w:rPr>
        <w:t>ا</w:t>
      </w:r>
      <w:r w:rsidRPr="0033666C">
        <w:rPr>
          <w:rtl/>
        </w:rPr>
        <w:t>ل</w:t>
      </w:r>
      <w:r>
        <w:rPr>
          <w:rtl/>
        </w:rPr>
        <w:t>وا:</w:t>
      </w:r>
      <w:r w:rsidRPr="0033666C">
        <w:rPr>
          <w:rtl/>
        </w:rPr>
        <w:t xml:space="preserve"> هلكنا يا رسول الله فقال:</w:t>
      </w:r>
      <w:r>
        <w:rPr>
          <w:rtl/>
        </w:rPr>
        <w:t xml:space="preserve"> </w:t>
      </w:r>
      <w:r w:rsidRPr="0033666C">
        <w:rPr>
          <w:rtl/>
        </w:rPr>
        <w:t>من فضل طعامكم ومن فضل تمركم ورزقكم وخلقكم وخرقكم تطفؤون بها غضب الربّ</w:t>
      </w:r>
      <w:r w:rsidRPr="00E97DE1">
        <w:rPr>
          <w:rStyle w:val="a3"/>
          <w:rtl/>
        </w:rPr>
        <w:t>(</w:t>
      </w:r>
      <w:r w:rsidRPr="00E97DE1">
        <w:rPr>
          <w:rStyle w:val="a3"/>
          <w:rtl/>
        </w:rPr>
        <w:footnoteReference w:id="1144"/>
      </w:r>
      <w:r w:rsidRPr="00E97DE1">
        <w:rPr>
          <w:rStyle w:val="a3"/>
          <w:rtl/>
        </w:rPr>
        <w:t>)</w:t>
      </w:r>
      <w:r>
        <w:rPr>
          <w:rtl/>
        </w:rPr>
        <w:t>.</w:t>
      </w:r>
    </w:p>
    <w:p w14:paraId="47AD3ED6" w14:textId="5E87A3A9" w:rsidR="003F6525" w:rsidRDefault="003F6525" w:rsidP="003F6525">
      <w:pPr>
        <w:pStyle w:val="aaac"/>
        <w:rPr>
          <w:rtl/>
        </w:rPr>
      </w:pPr>
      <w:r w:rsidRPr="00E97DE1">
        <w:rPr>
          <w:b/>
          <w:bCs/>
          <w:color w:val="FF0000"/>
          <w:rtl/>
        </w:rPr>
        <w:lastRenderedPageBreak/>
        <w:t xml:space="preserve">[الحديث: </w:t>
      </w:r>
      <w:r w:rsidR="007B6AE1">
        <w:rPr>
          <w:b/>
          <w:bCs/>
          <w:color w:val="FF0000"/>
          <w:rtl/>
        </w:rPr>
        <w:t>1138</w:t>
      </w:r>
      <w:r w:rsidRPr="00E97DE1">
        <w:rPr>
          <w:b/>
          <w:bCs/>
          <w:color w:val="FF0000"/>
          <w:rtl/>
        </w:rPr>
        <w:t>]</w:t>
      </w:r>
      <w:r>
        <w:rPr>
          <w:color w:val="FF0000"/>
          <w:rtl/>
        </w:rPr>
        <w:t xml:space="preserve"> </w:t>
      </w:r>
      <w:r>
        <w:rPr>
          <w:rtl/>
        </w:rPr>
        <w:t xml:space="preserve">كتب الإمام الصادق لبعض الولاة ينصحه: </w:t>
      </w:r>
      <w:r w:rsidRPr="0033666C">
        <w:rPr>
          <w:rtl/>
        </w:rPr>
        <w:t xml:space="preserve">سأنبّئك بهوان الدنيا وهوان شرفها على ما مضى من السلف والتابعين فقد حدّثني </w:t>
      </w:r>
      <w:r>
        <w:rPr>
          <w:rtl/>
        </w:rPr>
        <w:t xml:space="preserve">الإمام الباقر </w:t>
      </w:r>
      <w:r w:rsidRPr="0033666C">
        <w:rPr>
          <w:rtl/>
        </w:rPr>
        <w:t xml:space="preserve">قال: لمّا تجهّزّ </w:t>
      </w:r>
      <w:r>
        <w:rPr>
          <w:rtl/>
        </w:rPr>
        <w:t xml:space="preserve">الإمام </w:t>
      </w:r>
      <w:r w:rsidRPr="0033666C">
        <w:rPr>
          <w:rtl/>
        </w:rPr>
        <w:t xml:space="preserve">الحسين إلى الكوفة </w:t>
      </w:r>
      <w:r>
        <w:rPr>
          <w:rtl/>
        </w:rPr>
        <w:t>أ</w:t>
      </w:r>
      <w:r w:rsidRPr="0033666C">
        <w:rPr>
          <w:rtl/>
        </w:rPr>
        <w:t>تاه ابن عبّاس فناشده الله والرحم أن يكون هو المقتول بالطفّ فقال:</w:t>
      </w:r>
      <w:r>
        <w:rPr>
          <w:rtl/>
        </w:rPr>
        <w:t xml:space="preserve"> </w:t>
      </w:r>
      <w:r w:rsidRPr="0033666C">
        <w:rPr>
          <w:rtl/>
        </w:rPr>
        <w:t xml:space="preserve">بمصرعي منك وما وكدي من الدنيا إلّا فراقها ألا </w:t>
      </w:r>
      <w:r w:rsidRPr="00692DD6">
        <w:rPr>
          <w:rtl/>
        </w:rPr>
        <w:t>أخبرك</w:t>
      </w:r>
      <w:r w:rsidRPr="0033666C">
        <w:rPr>
          <w:rtl/>
        </w:rPr>
        <w:t xml:space="preserve"> يا بن عبّاس بحديث الإمام علي والدنيا</w:t>
      </w:r>
      <w:r>
        <w:rPr>
          <w:rtl/>
        </w:rPr>
        <w:t xml:space="preserve">، لقد </w:t>
      </w:r>
      <w:r w:rsidRPr="0033666C">
        <w:rPr>
          <w:rtl/>
        </w:rPr>
        <w:t>قال</w:t>
      </w:r>
      <w:r>
        <w:rPr>
          <w:rtl/>
        </w:rPr>
        <w:t xml:space="preserve"> لها</w:t>
      </w:r>
      <w:r w:rsidRPr="0033666C">
        <w:rPr>
          <w:rtl/>
        </w:rPr>
        <w:t>:</w:t>
      </w:r>
      <w:r>
        <w:rPr>
          <w:rtl/>
        </w:rPr>
        <w:t xml:space="preserve"> </w:t>
      </w:r>
      <w:r w:rsidRPr="0033666C">
        <w:rPr>
          <w:rtl/>
        </w:rPr>
        <w:t>ارجعي واطلبي زوجا غيري</w:t>
      </w:r>
      <w:r>
        <w:rPr>
          <w:rtl/>
        </w:rPr>
        <w:t xml:space="preserve">.. </w:t>
      </w:r>
      <w:r w:rsidRPr="0033666C">
        <w:rPr>
          <w:rtl/>
        </w:rPr>
        <w:t xml:space="preserve">فخرج من الدنيا وليس في عنقه تبعة لأحد حتّى </w:t>
      </w:r>
      <w:r w:rsidRPr="00692DD6">
        <w:rPr>
          <w:rtl/>
        </w:rPr>
        <w:t>لقي</w:t>
      </w:r>
      <w:r w:rsidRPr="0033666C">
        <w:rPr>
          <w:rtl/>
        </w:rPr>
        <w:t xml:space="preserve"> الله محمودا غير ملوم ولا مذموم، ثمّ اقتدت به الأئمّة من بعده بما قد بلغكم لم يتلطّخوا ب</w:t>
      </w:r>
      <w:r w:rsidRPr="00692DD6">
        <w:rPr>
          <w:rtl/>
        </w:rPr>
        <w:t>شيء</w:t>
      </w:r>
      <w:r w:rsidRPr="0033666C">
        <w:rPr>
          <w:rtl/>
        </w:rPr>
        <w:t xml:space="preserve"> من بوائقها</w:t>
      </w:r>
      <w:r w:rsidRPr="00E97DE1">
        <w:rPr>
          <w:rStyle w:val="a3"/>
          <w:rtl/>
        </w:rPr>
        <w:t>(</w:t>
      </w:r>
      <w:r w:rsidRPr="00E97DE1">
        <w:rPr>
          <w:rStyle w:val="a3"/>
          <w:rtl/>
        </w:rPr>
        <w:footnoteReference w:id="1145"/>
      </w:r>
      <w:r w:rsidRPr="00E97DE1">
        <w:rPr>
          <w:rStyle w:val="a3"/>
          <w:rtl/>
        </w:rPr>
        <w:t>)</w:t>
      </w:r>
      <w:r>
        <w:rPr>
          <w:rtl/>
        </w:rPr>
        <w:t>.</w:t>
      </w:r>
    </w:p>
    <w:p w14:paraId="5C507A46" w14:textId="1BA62167" w:rsidR="003F6525" w:rsidRDefault="003F6525" w:rsidP="003F6525">
      <w:pPr>
        <w:pStyle w:val="aaac"/>
        <w:rPr>
          <w:rtl/>
        </w:rPr>
      </w:pPr>
      <w:r w:rsidRPr="00E97DE1">
        <w:rPr>
          <w:b/>
          <w:bCs/>
          <w:color w:val="FF0000"/>
          <w:rtl/>
        </w:rPr>
        <w:t xml:space="preserve">[الحديث: </w:t>
      </w:r>
      <w:r w:rsidR="007B6AE1">
        <w:rPr>
          <w:b/>
          <w:bCs/>
          <w:color w:val="FF0000"/>
          <w:rtl/>
        </w:rPr>
        <w:t>1139</w:t>
      </w:r>
      <w:r w:rsidRPr="00E97DE1">
        <w:rPr>
          <w:b/>
          <w:bCs/>
          <w:color w:val="FF0000"/>
          <w:rtl/>
        </w:rPr>
        <w:t>]</w:t>
      </w:r>
      <w:r>
        <w:rPr>
          <w:color w:val="FF0000"/>
          <w:rtl/>
        </w:rPr>
        <w:t xml:space="preserve"> </w:t>
      </w:r>
      <w:r>
        <w:rPr>
          <w:rtl/>
        </w:rPr>
        <w:t xml:space="preserve">كتب الإمام الصادق لبعض الولاة ينصحه: </w:t>
      </w:r>
      <w:r w:rsidRPr="0033666C">
        <w:rPr>
          <w:rtl/>
        </w:rPr>
        <w:t>إيّاك أن تخيف مؤمنا</w:t>
      </w:r>
      <w:r w:rsidR="00936D2B">
        <w:rPr>
          <w:rtl/>
        </w:rPr>
        <w:t xml:space="preserve"> فإن </w:t>
      </w:r>
      <w:r w:rsidRPr="0033666C">
        <w:rPr>
          <w:rtl/>
        </w:rPr>
        <w:t xml:space="preserve">أبي حدّثني عن أبيه عن جدّه </w:t>
      </w:r>
      <w:r>
        <w:rPr>
          <w:rtl/>
        </w:rPr>
        <w:t xml:space="preserve">عن الإمام علي </w:t>
      </w:r>
      <w:r w:rsidRPr="0033666C">
        <w:rPr>
          <w:rtl/>
        </w:rPr>
        <w:t xml:space="preserve">أنّه كان يقول: من نظر إلى مؤمن نظرة ليخيفه بها أخافه الله يوم لا ظلّ إلّا ظلّه، وحشره الله في صورة الذرّ لحمه وجسده وجميع أعضائه حتّى يورده مورده، وحدّثني أبي عن آبائه عن الإمام علي عن رسول الله </w:t>
      </w:r>
      <w:r w:rsidRPr="0033666C">
        <w:rPr>
          <w:rtl/>
        </w:rPr>
        <w:sym w:font="Abo-thar" w:char="F061"/>
      </w:r>
      <w:r w:rsidRPr="0033666C">
        <w:rPr>
          <w:rtl/>
        </w:rPr>
        <w:t xml:space="preserve"> أنه قال: من أغاث لهفانا من المؤمنين أغاثه الله يوم لا ظلّ إلّا ظلّه وآمنه يوم الفزع الأكبر، وآمنه من سوء المنقلب ومن قضى لأخيه المؤمن حاجة قضى الله له حوائج كثيرة إحداها الجنّة، ومن كسا أخاه المؤمن من عرى كساه الله من سندس الجنّة واستبرقها وحريرها ولم يزل يخوض في رضوان الله ما دام على المكسوّ منها سلك، ومن أطعم أخاه من جوع أطعمه الله من طيّبات الجنّة ومن سقاه من ظمأ سقاه الله من الرحيق المختوم ريّه، ومن أخدم أخاه أخدمه الله من الولدان المخلّدين و</w:t>
      </w:r>
      <w:r w:rsidR="001A24E6">
        <w:rPr>
          <w:rFonts w:hint="cs"/>
          <w:rtl/>
        </w:rPr>
        <w:t>أ</w:t>
      </w:r>
      <w:r w:rsidRPr="0033666C">
        <w:rPr>
          <w:rtl/>
        </w:rPr>
        <w:t xml:space="preserve">سكنه مع أوليائه الطاهرين، ومن حمل أخاه المؤمن رحله حمله الله على ناقة من نوق الجنّة وباهى به على الملائكة المقرّبين يوم القيامة، ومن زوّج أخاه </w:t>
      </w:r>
      <w:r w:rsidRPr="0033666C">
        <w:rPr>
          <w:rtl/>
        </w:rPr>
        <w:lastRenderedPageBreak/>
        <w:t>المؤمن امرأة يأنس بها وتشدّ عضده ويستريح إليها زوّجه الله من حور العين وآنسه بمن أحبّ من الصّدّيقين من أهل بيته وإخوانه وآنسهم به، ومن أعان أخاه المؤمن على سلطان جائر أعانه الله على إجازة الصراط عند زلزلة الأقدام، ومن زار أخاه المؤمن إلى منزله لا لحاجة</w:t>
      </w:r>
      <w:r>
        <w:rPr>
          <w:rtl/>
        </w:rPr>
        <w:t xml:space="preserve"> </w:t>
      </w:r>
      <w:r w:rsidRPr="0033666C">
        <w:rPr>
          <w:rtl/>
        </w:rPr>
        <w:t xml:space="preserve">منه إليه كتب من زوّار الله وكان حقيقا على الله </w:t>
      </w:r>
      <w:r>
        <w:rPr>
          <w:rtl/>
        </w:rPr>
        <w:t>أ</w:t>
      </w:r>
      <w:r w:rsidRPr="0033666C">
        <w:rPr>
          <w:rtl/>
        </w:rPr>
        <w:t>ن يكرم زائره</w:t>
      </w:r>
      <w:r w:rsidRPr="00E97DE1">
        <w:rPr>
          <w:rStyle w:val="a3"/>
          <w:rtl/>
        </w:rPr>
        <w:t>(</w:t>
      </w:r>
      <w:r w:rsidRPr="00E97DE1">
        <w:rPr>
          <w:rStyle w:val="a3"/>
          <w:rtl/>
        </w:rPr>
        <w:footnoteReference w:id="1146"/>
      </w:r>
      <w:r w:rsidRPr="00E97DE1">
        <w:rPr>
          <w:rStyle w:val="a3"/>
          <w:rtl/>
        </w:rPr>
        <w:t>)</w:t>
      </w:r>
      <w:r>
        <w:rPr>
          <w:rtl/>
        </w:rPr>
        <w:t>.</w:t>
      </w:r>
    </w:p>
    <w:p w14:paraId="166FA3CD" w14:textId="1DCD1405" w:rsidR="003F6525" w:rsidRDefault="003F6525" w:rsidP="003F6525">
      <w:pPr>
        <w:pStyle w:val="aaac"/>
        <w:rPr>
          <w:rtl/>
        </w:rPr>
      </w:pPr>
      <w:r w:rsidRPr="00E97DE1">
        <w:rPr>
          <w:b/>
          <w:bCs/>
          <w:color w:val="FF0000"/>
          <w:rtl/>
        </w:rPr>
        <w:t xml:space="preserve">[الحديث: </w:t>
      </w:r>
      <w:r w:rsidR="007B6AE1">
        <w:rPr>
          <w:b/>
          <w:bCs/>
          <w:color w:val="FF0000"/>
          <w:rtl/>
        </w:rPr>
        <w:t>1140</w:t>
      </w:r>
      <w:r w:rsidRPr="00E97DE1">
        <w:rPr>
          <w:b/>
          <w:bCs/>
          <w:color w:val="FF0000"/>
          <w:rtl/>
        </w:rPr>
        <w:t>]</w:t>
      </w:r>
      <w:r>
        <w:rPr>
          <w:color w:val="FF0000"/>
          <w:rtl/>
        </w:rPr>
        <w:t xml:space="preserve"> </w:t>
      </w:r>
      <w:r>
        <w:rPr>
          <w:rtl/>
        </w:rPr>
        <w:t xml:space="preserve">كتب الإمام الصادق لبعض الولاة ينصحه: </w:t>
      </w:r>
      <w:r w:rsidRPr="0033666C">
        <w:rPr>
          <w:rtl/>
        </w:rPr>
        <w:t xml:space="preserve">حدّثني أبي عن آبائه عن الإمام علي </w:t>
      </w:r>
      <w:r>
        <w:rPr>
          <w:rtl/>
        </w:rPr>
        <w:t>أ</w:t>
      </w:r>
      <w:r w:rsidRPr="0033666C">
        <w:rPr>
          <w:rtl/>
        </w:rPr>
        <w:t xml:space="preserve">نّه سمع رسول الله </w:t>
      </w:r>
      <w:r w:rsidRPr="0033666C">
        <w:rPr>
          <w:rtl/>
        </w:rPr>
        <w:sym w:font="Abo-thar" w:char="F061"/>
      </w:r>
      <w:r w:rsidRPr="0033666C">
        <w:rPr>
          <w:rtl/>
        </w:rPr>
        <w:t xml:space="preserve"> يقول لأصحابه يوما</w:t>
      </w:r>
      <w:r>
        <w:rPr>
          <w:rtl/>
        </w:rPr>
        <w:t>:</w:t>
      </w:r>
      <w:r w:rsidRPr="0033666C">
        <w:rPr>
          <w:rtl/>
        </w:rPr>
        <w:t xml:space="preserve"> معاشر النّاس </w:t>
      </w:r>
      <w:r>
        <w:rPr>
          <w:rtl/>
        </w:rPr>
        <w:t>إ</w:t>
      </w:r>
      <w:r w:rsidRPr="0033666C">
        <w:rPr>
          <w:rtl/>
        </w:rPr>
        <w:t xml:space="preserve">نّه ليس بمؤمن من آمن بلسانه ولم يؤمن بقلبه فلا تتّبعوا عثرات المؤمنين فإنّه من اتّبع عثرة مؤمن اتّبع الله عثراته يوم القيامة وفضحه في جوف بيته وحدّثني أبي عن آبائه عن </w:t>
      </w:r>
      <w:r>
        <w:rPr>
          <w:rtl/>
        </w:rPr>
        <w:t xml:space="preserve">الإمام علي </w:t>
      </w:r>
      <w:r w:rsidRPr="0033666C">
        <w:rPr>
          <w:rtl/>
        </w:rPr>
        <w:t xml:space="preserve">أنّه قال: أخذ الله ميثاق المؤمن أن لا يصدّق في مقالته ولا ينتصف في عدوّه وعلى أن لا يشفي غيظه إلّا بفضيحة نفسه لأنّ كلّ مؤمن ملجم وذلك لغاية قصيرة، وراحة طويلة أخذ الله ميثاق المؤمن على أشياء أيسرها عليه مؤمن مثله يقول بمقالته </w:t>
      </w:r>
      <w:r w:rsidRPr="00692DD6">
        <w:rPr>
          <w:rtl/>
        </w:rPr>
        <w:t>في</w:t>
      </w:r>
      <w:r w:rsidRPr="0033666C">
        <w:rPr>
          <w:rtl/>
        </w:rPr>
        <w:t xml:space="preserve">ه ويحسده والشيطان يغويه ويمنعه، والسلطان يقفو أثره ويتبع عثراته، وكافر بالّذي هو مؤمن يرى سفك دمه دينا </w:t>
      </w:r>
      <w:r>
        <w:rPr>
          <w:rtl/>
        </w:rPr>
        <w:t>وإباحة</w:t>
      </w:r>
      <w:r w:rsidRPr="0033666C">
        <w:rPr>
          <w:rtl/>
        </w:rPr>
        <w:t xml:space="preserve"> حريمه غنما فما بقاء المؤمن بعد هذا</w:t>
      </w:r>
      <w:r w:rsidRPr="00E97DE1">
        <w:rPr>
          <w:rStyle w:val="a3"/>
          <w:rtl/>
        </w:rPr>
        <w:t>(</w:t>
      </w:r>
      <w:r w:rsidRPr="00E97DE1">
        <w:rPr>
          <w:rStyle w:val="a3"/>
          <w:rtl/>
        </w:rPr>
        <w:footnoteReference w:id="1147"/>
      </w:r>
      <w:r w:rsidRPr="00E97DE1">
        <w:rPr>
          <w:rStyle w:val="a3"/>
          <w:rtl/>
        </w:rPr>
        <w:t>)</w:t>
      </w:r>
      <w:r>
        <w:rPr>
          <w:rtl/>
        </w:rPr>
        <w:t>.</w:t>
      </w:r>
    </w:p>
    <w:p w14:paraId="53EBB72E" w14:textId="28C6FF0E" w:rsidR="003F6525" w:rsidRDefault="003F6525" w:rsidP="003F6525">
      <w:pPr>
        <w:pStyle w:val="aaac"/>
        <w:rPr>
          <w:rtl/>
        </w:rPr>
      </w:pPr>
      <w:r w:rsidRPr="00E97DE1">
        <w:rPr>
          <w:b/>
          <w:bCs/>
          <w:color w:val="FF0000"/>
          <w:rtl/>
        </w:rPr>
        <w:t xml:space="preserve">[الحديث: </w:t>
      </w:r>
      <w:r w:rsidR="007B6AE1">
        <w:rPr>
          <w:b/>
          <w:bCs/>
          <w:color w:val="FF0000"/>
          <w:rtl/>
        </w:rPr>
        <w:t>1141</w:t>
      </w:r>
      <w:r w:rsidRPr="00E97DE1">
        <w:rPr>
          <w:b/>
          <w:bCs/>
          <w:color w:val="FF0000"/>
          <w:rtl/>
        </w:rPr>
        <w:t>]</w:t>
      </w:r>
      <w:r>
        <w:rPr>
          <w:color w:val="FF0000"/>
          <w:rtl/>
        </w:rPr>
        <w:t xml:space="preserve"> </w:t>
      </w:r>
      <w:r>
        <w:rPr>
          <w:rtl/>
        </w:rPr>
        <w:t xml:space="preserve">كتب الإمام الصادق لبعض الولاة ينصحه: </w:t>
      </w:r>
      <w:r w:rsidRPr="0033666C">
        <w:rPr>
          <w:rtl/>
        </w:rPr>
        <w:t xml:space="preserve">حدّثني أبي عن آبائه عن الإمام علي عن رسول الله </w:t>
      </w:r>
      <w:r w:rsidRPr="0033666C">
        <w:rPr>
          <w:rtl/>
        </w:rPr>
        <w:sym w:font="Abo-thar" w:char="F061"/>
      </w:r>
      <w:r w:rsidRPr="0033666C">
        <w:rPr>
          <w:rtl/>
        </w:rPr>
        <w:t xml:space="preserve"> قال: نزل جبريل عليه السّلام فقال يا محمّد إنّ الله يقرأ عليك السّلام ويقول اشتققت للمؤمن اسما من أسمائي سمّيته مؤمنا فالمؤمن منّي وأنا منه من استهان بمؤمن فقد استقبلني بالمحاربة</w:t>
      </w:r>
      <w:r>
        <w:rPr>
          <w:rtl/>
        </w:rPr>
        <w:t>..</w:t>
      </w:r>
      <w:r w:rsidRPr="0033666C">
        <w:rPr>
          <w:rtl/>
        </w:rPr>
        <w:t xml:space="preserve"> وحدّثني أبي عن آبائه عن الإمام عليّ عن رسول الله </w:t>
      </w:r>
      <w:r w:rsidRPr="0033666C">
        <w:rPr>
          <w:rtl/>
        </w:rPr>
        <w:sym w:font="Abo-thar" w:char="F061"/>
      </w:r>
      <w:r w:rsidRPr="0033666C">
        <w:rPr>
          <w:rtl/>
        </w:rPr>
        <w:t xml:space="preserve"> أنّه قال: يوما يا عليّ لا تناظر رجلا حتّى تنظر في سريرته</w:t>
      </w:r>
      <w:r w:rsidR="00936D2B">
        <w:rPr>
          <w:rtl/>
        </w:rPr>
        <w:t xml:space="preserve"> فإن </w:t>
      </w:r>
      <w:r w:rsidRPr="0033666C">
        <w:rPr>
          <w:rtl/>
        </w:rPr>
        <w:t xml:space="preserve">كانت سريرته </w:t>
      </w:r>
      <w:r w:rsidRPr="0033666C">
        <w:rPr>
          <w:rtl/>
        </w:rPr>
        <w:lastRenderedPageBreak/>
        <w:t>حسنة</w:t>
      </w:r>
      <w:r w:rsidR="00936D2B">
        <w:rPr>
          <w:rtl/>
        </w:rPr>
        <w:t xml:space="preserve"> فإن </w:t>
      </w:r>
      <w:r w:rsidRPr="0033666C">
        <w:rPr>
          <w:rtl/>
        </w:rPr>
        <w:t>الله عزّ وجلّ لم يكن ليخذل وليّه، وإنّ كانت سريرته رديّة فقد يكفيه مساويه</w:t>
      </w:r>
      <w:r>
        <w:rPr>
          <w:rtl/>
        </w:rPr>
        <w:t>؛</w:t>
      </w:r>
      <w:r w:rsidRPr="0033666C">
        <w:rPr>
          <w:rtl/>
        </w:rPr>
        <w:t xml:space="preserve"> فلو جهدت أن تعمل به أكثر ممّا عمله من معاصي الله عزّ وجلّ ما قدرت عليه</w:t>
      </w:r>
      <w:r w:rsidRPr="00E97DE1">
        <w:rPr>
          <w:rStyle w:val="a3"/>
          <w:rtl/>
        </w:rPr>
        <w:t>(</w:t>
      </w:r>
      <w:r w:rsidRPr="00E97DE1">
        <w:rPr>
          <w:rStyle w:val="a3"/>
          <w:rtl/>
        </w:rPr>
        <w:footnoteReference w:id="1148"/>
      </w:r>
      <w:r w:rsidRPr="00E97DE1">
        <w:rPr>
          <w:rStyle w:val="a3"/>
          <w:rtl/>
        </w:rPr>
        <w:t>)</w:t>
      </w:r>
      <w:r>
        <w:rPr>
          <w:rtl/>
        </w:rPr>
        <w:t>.</w:t>
      </w:r>
    </w:p>
    <w:p w14:paraId="14DF3309" w14:textId="56D7B919" w:rsidR="003F6525" w:rsidRDefault="003F6525" w:rsidP="003F6525">
      <w:pPr>
        <w:pStyle w:val="aaac"/>
        <w:rPr>
          <w:rtl/>
        </w:rPr>
      </w:pPr>
      <w:r w:rsidRPr="00E97DE1">
        <w:rPr>
          <w:b/>
          <w:bCs/>
          <w:color w:val="FF0000"/>
          <w:rtl/>
        </w:rPr>
        <w:t xml:space="preserve">[الحديث: </w:t>
      </w:r>
      <w:r w:rsidR="007B6AE1">
        <w:rPr>
          <w:b/>
          <w:bCs/>
          <w:color w:val="FF0000"/>
          <w:rtl/>
        </w:rPr>
        <w:t>1142</w:t>
      </w:r>
      <w:r w:rsidRPr="00E97DE1">
        <w:rPr>
          <w:b/>
          <w:bCs/>
          <w:color w:val="FF0000"/>
          <w:rtl/>
        </w:rPr>
        <w:t>]</w:t>
      </w:r>
      <w:r>
        <w:rPr>
          <w:color w:val="FF0000"/>
          <w:rtl/>
        </w:rPr>
        <w:t xml:space="preserve"> </w:t>
      </w:r>
      <w:r>
        <w:rPr>
          <w:rtl/>
        </w:rPr>
        <w:t xml:space="preserve">كتب الإمام الصادق لبعض الولاة ينصحه: </w:t>
      </w:r>
      <w:r w:rsidRPr="0033666C">
        <w:rPr>
          <w:rtl/>
        </w:rPr>
        <w:t xml:space="preserve">حدّثني أبي عن آبائه عن الإمام علي عن رسول الله </w:t>
      </w:r>
      <w:r w:rsidRPr="0033666C">
        <w:rPr>
          <w:rtl/>
        </w:rPr>
        <w:sym w:font="Abo-thar" w:char="F061"/>
      </w:r>
      <w:r w:rsidRPr="0033666C">
        <w:rPr>
          <w:rtl/>
        </w:rPr>
        <w:t xml:space="preserve"> أنّه قال: </w:t>
      </w:r>
      <w:r w:rsidRPr="00692DD6">
        <w:rPr>
          <w:rtl/>
        </w:rPr>
        <w:t>أدنى</w:t>
      </w:r>
      <w:r w:rsidRPr="0033666C">
        <w:rPr>
          <w:rtl/>
        </w:rPr>
        <w:t xml:space="preserve"> الكفر أن يسمع الرجل عن أخيه الكلمة ليحفظها عليه يريد أن يفضحه بها </w:t>
      </w:r>
      <w:r w:rsidRPr="00692DD6">
        <w:rPr>
          <w:rtl/>
        </w:rPr>
        <w:t>أولئك</w:t>
      </w:r>
      <w:r w:rsidRPr="0033666C">
        <w:rPr>
          <w:rtl/>
        </w:rPr>
        <w:t xml:space="preserve"> لا</w:t>
      </w:r>
      <w:r>
        <w:rPr>
          <w:rtl/>
        </w:rPr>
        <w:t xml:space="preserve"> </w:t>
      </w:r>
      <w:r w:rsidRPr="0033666C">
        <w:rPr>
          <w:rtl/>
        </w:rPr>
        <w:t>خلاق لهم</w:t>
      </w:r>
      <w:r>
        <w:rPr>
          <w:rtl/>
        </w:rPr>
        <w:t xml:space="preserve">.. </w:t>
      </w:r>
      <w:r w:rsidRPr="0033666C">
        <w:rPr>
          <w:rtl/>
        </w:rPr>
        <w:t>وحدّثني أبي عن آبائه عن الإمام علي أنّه قال</w:t>
      </w:r>
      <w:r>
        <w:rPr>
          <w:rtl/>
        </w:rPr>
        <w:t>:</w:t>
      </w:r>
      <w:r w:rsidRPr="0033666C">
        <w:rPr>
          <w:rtl/>
        </w:rPr>
        <w:t xml:space="preserve"> من قال في مؤمن ما رأت عيناه وسمعت </w:t>
      </w:r>
      <w:r w:rsidRPr="00692DD6">
        <w:rPr>
          <w:rtl/>
        </w:rPr>
        <w:t>أذناه</w:t>
      </w:r>
      <w:r w:rsidRPr="0033666C">
        <w:rPr>
          <w:rtl/>
        </w:rPr>
        <w:t xml:space="preserve"> ما يشينه، ويهدم </w:t>
      </w:r>
      <w:r w:rsidRPr="00692DD6">
        <w:rPr>
          <w:rtl/>
        </w:rPr>
        <w:t>مروءته</w:t>
      </w:r>
      <w:r w:rsidRPr="0033666C">
        <w:rPr>
          <w:rtl/>
        </w:rPr>
        <w:t xml:space="preserve"> فهو من الّذين قال الله عزّ وجلّ: </w:t>
      </w:r>
      <w:r w:rsidRPr="007B6AE1">
        <w:rPr>
          <w:rtl/>
        </w:rPr>
        <w:t>﴿</w:t>
      </w:r>
      <w:r>
        <w:rPr>
          <w:shd w:val="clear" w:color="auto" w:fill="FFFFFF"/>
          <w:rtl/>
        </w:rPr>
        <w:t xml:space="preserve">إِنَّ الَّذِينَ يُحِبُّونَ أَنْ تَشِيعَ الْفَاحِشَةُ فِي الَّذِينَ آمَنُوا لَهُمْ عَذَابٌ أَلِيمٌ فِي الدُّنْيَا وَالْآخِرَةِ وَاللَّهُ يَعْلَمُ وَأَنْتُمْ لَا </w:t>
      </w:r>
      <w:r w:rsidRPr="007B6AE1">
        <w:rPr>
          <w:rtl/>
        </w:rPr>
        <w:t>تَعْلَمُونَ﴾</w:t>
      </w:r>
      <w:r>
        <w:rPr>
          <w:shd w:val="clear" w:color="auto" w:fill="FFFFFF"/>
          <w:rtl/>
        </w:rPr>
        <w:t xml:space="preserve"> </w:t>
      </w:r>
      <w:r>
        <w:rPr>
          <w:color w:val="804000"/>
          <w:szCs w:val="20"/>
          <w:shd w:val="clear" w:color="auto" w:fill="FFFFFF"/>
          <w:rtl/>
        </w:rPr>
        <w:t>[النور: 19]</w:t>
      </w:r>
      <w:r>
        <w:rPr>
          <w:rFonts w:cs="Traditional Arabic"/>
          <w:rtl/>
        </w:rPr>
        <w:t xml:space="preserve">.. </w:t>
      </w:r>
      <w:r w:rsidRPr="0033666C">
        <w:rPr>
          <w:rtl/>
        </w:rPr>
        <w:t xml:space="preserve">وحدّثني أبي عن آبائه عن </w:t>
      </w:r>
      <w:r>
        <w:rPr>
          <w:rtl/>
        </w:rPr>
        <w:t xml:space="preserve">الإمام علي </w:t>
      </w:r>
      <w:r w:rsidRPr="0033666C">
        <w:rPr>
          <w:rtl/>
        </w:rPr>
        <w:t xml:space="preserve">أنّه قال: من روى عن أخيه المؤمن رواية يريد بها </w:t>
      </w:r>
      <w:r>
        <w:rPr>
          <w:rtl/>
        </w:rPr>
        <w:t>أ</w:t>
      </w:r>
      <w:r w:rsidRPr="0033666C">
        <w:rPr>
          <w:rtl/>
        </w:rPr>
        <w:t xml:space="preserve">ن يهدم </w:t>
      </w:r>
      <w:r w:rsidRPr="00692DD6">
        <w:rPr>
          <w:rtl/>
        </w:rPr>
        <w:t>مروءته</w:t>
      </w:r>
      <w:r w:rsidRPr="0033666C">
        <w:rPr>
          <w:rtl/>
        </w:rPr>
        <w:t xml:space="preserve"> وثلبه </w:t>
      </w:r>
      <w:proofErr w:type="spellStart"/>
      <w:r w:rsidRPr="0033666C">
        <w:rPr>
          <w:rtl/>
        </w:rPr>
        <w:t>أوبقه</w:t>
      </w:r>
      <w:proofErr w:type="spellEnd"/>
      <w:r w:rsidRPr="0033666C">
        <w:rPr>
          <w:rtl/>
        </w:rPr>
        <w:t xml:space="preserve"> الله تعالى بخطيئته حتّى يأتي بمخرج ممّا قال، ولن يأتي بالمخرج منه أبدا، ومن أدخل على أخيه المؤمن سرورا فقد أدخل على أهل البيت سرورا، ومن أدخل على أهل البيت سرورا فقد أدخل على رسول الله </w:t>
      </w:r>
      <w:r w:rsidRPr="0033666C">
        <w:rPr>
          <w:rtl/>
        </w:rPr>
        <w:sym w:font="Abo-thar" w:char="F061"/>
      </w:r>
      <w:r w:rsidRPr="0033666C">
        <w:rPr>
          <w:rtl/>
        </w:rPr>
        <w:t xml:space="preserve"> سرورا ومن أدخل على رسول الله </w:t>
      </w:r>
      <w:r w:rsidRPr="0033666C">
        <w:rPr>
          <w:rtl/>
        </w:rPr>
        <w:sym w:font="Abo-thar" w:char="F061"/>
      </w:r>
      <w:r w:rsidRPr="0033666C">
        <w:rPr>
          <w:rtl/>
        </w:rPr>
        <w:t xml:space="preserve"> سرورا فقد سرّ الله ومن سرّ الله فحقيق عليه أن يدخله الجنّة</w:t>
      </w:r>
      <w:r w:rsidRPr="00E97DE1">
        <w:rPr>
          <w:rStyle w:val="a3"/>
          <w:rtl/>
        </w:rPr>
        <w:t>(</w:t>
      </w:r>
      <w:r w:rsidRPr="00E97DE1">
        <w:rPr>
          <w:rStyle w:val="a3"/>
          <w:rtl/>
        </w:rPr>
        <w:footnoteReference w:id="1149"/>
      </w:r>
      <w:r w:rsidRPr="00E97DE1">
        <w:rPr>
          <w:rStyle w:val="a3"/>
          <w:rtl/>
        </w:rPr>
        <w:t>)</w:t>
      </w:r>
      <w:r>
        <w:rPr>
          <w:rtl/>
        </w:rPr>
        <w:t>.</w:t>
      </w:r>
    </w:p>
    <w:p w14:paraId="51B59325" w14:textId="6049AD94" w:rsidR="003F6525" w:rsidRDefault="003F6525" w:rsidP="003F6525">
      <w:pPr>
        <w:pStyle w:val="aaac"/>
        <w:rPr>
          <w:rtl/>
        </w:rPr>
      </w:pPr>
      <w:r w:rsidRPr="00E97DE1">
        <w:rPr>
          <w:b/>
          <w:bCs/>
          <w:color w:val="FF0000"/>
          <w:rtl/>
        </w:rPr>
        <w:t xml:space="preserve">[الحديث: </w:t>
      </w:r>
      <w:r w:rsidR="007B6AE1">
        <w:rPr>
          <w:b/>
          <w:bCs/>
          <w:color w:val="FF0000"/>
          <w:rtl/>
        </w:rPr>
        <w:t>1143</w:t>
      </w:r>
      <w:r w:rsidRPr="00E97DE1">
        <w:rPr>
          <w:b/>
          <w:bCs/>
          <w:color w:val="FF0000"/>
          <w:rtl/>
        </w:rPr>
        <w:t>]</w:t>
      </w:r>
      <w:r>
        <w:rPr>
          <w:color w:val="FF0000"/>
          <w:rtl/>
        </w:rPr>
        <w:t xml:space="preserve"> </w:t>
      </w:r>
      <w:r>
        <w:rPr>
          <w:rtl/>
        </w:rPr>
        <w:t xml:space="preserve">كتب الإمام الصادق لبعض الولاة ينصحه: </w:t>
      </w:r>
      <w:r w:rsidRPr="00692DD6">
        <w:rPr>
          <w:rtl/>
        </w:rPr>
        <w:t>أوصيك</w:t>
      </w:r>
      <w:r w:rsidRPr="0033666C">
        <w:rPr>
          <w:rtl/>
        </w:rPr>
        <w:t xml:space="preserve"> بتقوى الله وايثار طاعته والاعتص</w:t>
      </w:r>
      <w:r w:rsidR="001A24E6">
        <w:rPr>
          <w:rFonts w:hint="cs"/>
          <w:rtl/>
        </w:rPr>
        <w:t>ا</w:t>
      </w:r>
      <w:r w:rsidRPr="0033666C">
        <w:rPr>
          <w:rtl/>
        </w:rPr>
        <w:t>م بحبله فإنّه من أعتصم بحبل الله فقد هدي إلى صراط مستقيم، فاتّق الله ولا تؤثر أحدا على رضاه وهواه فإنّه وصيّة الله عزّ وجلّ إلى خلقه لا يقبل منهم غيرها ولا يعظم سواها، واعلم إنّ الخلائق لم يوكّلوا ب</w:t>
      </w:r>
      <w:r w:rsidRPr="00692DD6">
        <w:rPr>
          <w:rtl/>
        </w:rPr>
        <w:t>شيء</w:t>
      </w:r>
      <w:r w:rsidRPr="0033666C">
        <w:rPr>
          <w:rtl/>
        </w:rPr>
        <w:t xml:space="preserve"> أعظم من التّقوى فإنّه وصيّتنا أهل البيت</w:t>
      </w:r>
      <w:r w:rsidR="00936D2B">
        <w:rPr>
          <w:rtl/>
        </w:rPr>
        <w:t xml:space="preserve"> فإن </w:t>
      </w:r>
      <w:r w:rsidRPr="0033666C">
        <w:rPr>
          <w:rtl/>
        </w:rPr>
        <w:t>استطعت من أن لا تنال من الدنيا شيئا تسأل عنه غدا فافعل</w:t>
      </w:r>
      <w:r w:rsidRPr="00E97DE1">
        <w:rPr>
          <w:rStyle w:val="a3"/>
          <w:rtl/>
        </w:rPr>
        <w:t>(</w:t>
      </w:r>
      <w:r w:rsidRPr="00E97DE1">
        <w:rPr>
          <w:rStyle w:val="a3"/>
          <w:rtl/>
        </w:rPr>
        <w:footnoteReference w:id="1150"/>
      </w:r>
      <w:r w:rsidRPr="00E97DE1">
        <w:rPr>
          <w:rStyle w:val="a3"/>
          <w:rtl/>
        </w:rPr>
        <w:t>)</w:t>
      </w:r>
      <w:r>
        <w:rPr>
          <w:rtl/>
        </w:rPr>
        <w:t>.</w:t>
      </w:r>
    </w:p>
    <w:p w14:paraId="4A3B4E4B" w14:textId="16F1D4FF" w:rsidR="0092396F" w:rsidRDefault="0092396F" w:rsidP="00CD39E8">
      <w:pPr>
        <w:pStyle w:val="aaa4"/>
        <w:rPr>
          <w:rtl/>
          <w:lang w:val="fr-FR" w:eastAsia="fr-FR" w:bidi="ar-DZ"/>
        </w:rPr>
      </w:pPr>
      <w:bookmarkStart w:id="244" w:name="_Toc64744891"/>
      <w:bookmarkStart w:id="245" w:name="_Toc65145681"/>
      <w:r w:rsidRPr="008635DA">
        <w:rPr>
          <w:rtl/>
          <w:lang w:val="fr-FR" w:eastAsia="fr-FR" w:bidi="ar-DZ"/>
        </w:rPr>
        <w:lastRenderedPageBreak/>
        <w:t>ما روي عن الإمام الكاظم:</w:t>
      </w:r>
      <w:bookmarkEnd w:id="244"/>
      <w:bookmarkEnd w:id="245"/>
    </w:p>
    <w:p w14:paraId="48EB4F73" w14:textId="3D1D1919" w:rsidR="0092396F" w:rsidRPr="00E12966" w:rsidRDefault="0092396F" w:rsidP="00385D38">
      <w:pPr>
        <w:pStyle w:val="aaac"/>
        <w:rPr>
          <w:rtl/>
        </w:rPr>
      </w:pPr>
      <w:r w:rsidRPr="00E12966">
        <w:rPr>
          <w:b/>
          <w:bCs/>
          <w:color w:val="FF0000"/>
          <w:rtl/>
        </w:rPr>
        <w:t xml:space="preserve">[الحديث: </w:t>
      </w:r>
      <w:r w:rsidR="007B6AE1">
        <w:rPr>
          <w:b/>
          <w:bCs/>
          <w:color w:val="FF0000"/>
          <w:rtl/>
        </w:rPr>
        <w:t>1144</w:t>
      </w:r>
      <w:r w:rsidRPr="00E12966">
        <w:rPr>
          <w:b/>
          <w:bCs/>
          <w:color w:val="FF0000"/>
          <w:rtl/>
        </w:rPr>
        <w:t>]</w:t>
      </w:r>
      <w:r w:rsidRPr="00E12966">
        <w:rPr>
          <w:rtl/>
        </w:rPr>
        <w:t xml:space="preserve"> </w:t>
      </w:r>
      <w:r>
        <w:rPr>
          <w:rtl/>
        </w:rPr>
        <w:t>قال الإمام الكاظم يوصي بعض أصحابه</w:t>
      </w:r>
      <w:r w:rsidRPr="00E12966">
        <w:rPr>
          <w:rtl/>
        </w:rPr>
        <w:t>: لا تذلوا رقابكم بترك طاعة سلطانكم،</w:t>
      </w:r>
      <w:r w:rsidR="00936D2B">
        <w:rPr>
          <w:rtl/>
        </w:rPr>
        <w:t xml:space="preserve"> فإن </w:t>
      </w:r>
      <w:r w:rsidRPr="00E12966">
        <w:rPr>
          <w:rtl/>
        </w:rPr>
        <w:t>كان عادلا فاسألوا الله بقاه، وإن كان جائرا فاسألوا الله إصلاحه،</w:t>
      </w:r>
      <w:r w:rsidR="00936D2B">
        <w:rPr>
          <w:rtl/>
        </w:rPr>
        <w:t xml:space="preserve"> فإن </w:t>
      </w:r>
      <w:r w:rsidRPr="00E12966">
        <w:rPr>
          <w:rtl/>
        </w:rPr>
        <w:t>صلاحكم في صلاح سلطانكم، وإن السلطان العادل بمنزلة الوالد الرحيم، ف</w:t>
      </w:r>
      <w:r>
        <w:rPr>
          <w:rtl/>
        </w:rPr>
        <w:t>أ</w:t>
      </w:r>
      <w:r w:rsidRPr="00E12966">
        <w:rPr>
          <w:rtl/>
        </w:rPr>
        <w:t>حبوا له ما تحبون ل</w:t>
      </w:r>
      <w:r>
        <w:rPr>
          <w:rtl/>
        </w:rPr>
        <w:t>أ</w:t>
      </w:r>
      <w:r w:rsidRPr="00E12966">
        <w:rPr>
          <w:rtl/>
        </w:rPr>
        <w:t>نفسكم، واكرهوا له ما تكرهون ل</w:t>
      </w:r>
      <w:r>
        <w:rPr>
          <w:rtl/>
        </w:rPr>
        <w:t>أ</w:t>
      </w:r>
      <w:r w:rsidRPr="00E12966">
        <w:rPr>
          <w:rtl/>
        </w:rPr>
        <w:t>نفسكم</w:t>
      </w:r>
      <w:r w:rsidRPr="00440272">
        <w:rPr>
          <w:rStyle w:val="a3"/>
          <w:rtl/>
        </w:rPr>
        <w:t>(</w:t>
      </w:r>
      <w:r w:rsidRPr="00440272">
        <w:rPr>
          <w:rStyle w:val="a3"/>
          <w:rtl/>
        </w:rPr>
        <w:footnoteReference w:id="1151"/>
      </w:r>
      <w:r w:rsidRPr="00440272">
        <w:rPr>
          <w:rStyle w:val="a3"/>
          <w:rtl/>
        </w:rPr>
        <w:t>)</w:t>
      </w:r>
      <w:r w:rsidRPr="00E12966">
        <w:rPr>
          <w:rtl/>
        </w:rPr>
        <w:t>.</w:t>
      </w:r>
    </w:p>
    <w:p w14:paraId="0653DB6D" w14:textId="06D5743C" w:rsidR="0092396F" w:rsidRPr="00E12966" w:rsidRDefault="0092396F" w:rsidP="00385D38">
      <w:pPr>
        <w:pStyle w:val="aaac"/>
        <w:rPr>
          <w:rtl/>
        </w:rPr>
      </w:pPr>
      <w:r w:rsidRPr="00E12966">
        <w:rPr>
          <w:b/>
          <w:bCs/>
          <w:color w:val="FF0000"/>
          <w:rtl/>
        </w:rPr>
        <w:t xml:space="preserve">[الحديث: </w:t>
      </w:r>
      <w:r w:rsidR="007B6AE1">
        <w:rPr>
          <w:b/>
          <w:bCs/>
          <w:color w:val="FF0000"/>
          <w:rtl/>
        </w:rPr>
        <w:t>1145</w:t>
      </w:r>
      <w:r w:rsidRPr="00E12966">
        <w:rPr>
          <w:b/>
          <w:bCs/>
          <w:color w:val="FF0000"/>
          <w:rtl/>
        </w:rPr>
        <w:t>]</w:t>
      </w:r>
      <w:r w:rsidRPr="00E12966">
        <w:rPr>
          <w:rtl/>
        </w:rPr>
        <w:t xml:space="preserve"> </w:t>
      </w:r>
      <w:r>
        <w:rPr>
          <w:rtl/>
        </w:rPr>
        <w:t xml:space="preserve">قال الإمام الكاظم: </w:t>
      </w:r>
      <w:r w:rsidRPr="00692DD6">
        <w:rPr>
          <w:rtl/>
        </w:rPr>
        <w:t>لولا</w:t>
      </w:r>
      <w:r w:rsidRPr="00E12966">
        <w:rPr>
          <w:rtl/>
        </w:rPr>
        <w:t xml:space="preserve"> أنّي سمعت في خبر عن جدي رسول الله </w:t>
      </w:r>
      <w:r w:rsidRPr="00E12966">
        <w:rPr>
          <w:rtl/>
        </w:rPr>
        <w:sym w:font="Abo-thar" w:char="F061"/>
      </w:r>
      <w:r w:rsidRPr="00E12966">
        <w:rPr>
          <w:rtl/>
        </w:rPr>
        <w:t xml:space="preserve"> </w:t>
      </w:r>
      <w:r>
        <w:rPr>
          <w:rtl/>
        </w:rPr>
        <w:t>أ</w:t>
      </w:r>
      <w:r w:rsidRPr="00E12966">
        <w:rPr>
          <w:rtl/>
        </w:rPr>
        <w:t>ن طاعة السلطان للتقية واجبة إذا ما أجبت</w:t>
      </w:r>
      <w:r w:rsidRPr="00440272">
        <w:rPr>
          <w:rStyle w:val="a3"/>
          <w:rtl/>
        </w:rPr>
        <w:t>(</w:t>
      </w:r>
      <w:r w:rsidRPr="00440272">
        <w:rPr>
          <w:rStyle w:val="a3"/>
          <w:rtl/>
        </w:rPr>
        <w:footnoteReference w:id="1152"/>
      </w:r>
      <w:r w:rsidRPr="00440272">
        <w:rPr>
          <w:rStyle w:val="a3"/>
          <w:rtl/>
        </w:rPr>
        <w:t>)</w:t>
      </w:r>
      <w:r w:rsidRPr="00E12966">
        <w:rPr>
          <w:rtl/>
        </w:rPr>
        <w:t>.</w:t>
      </w:r>
    </w:p>
    <w:p w14:paraId="7E141E00" w14:textId="3D852B4B" w:rsidR="0092396F" w:rsidRDefault="0092396F" w:rsidP="00CD39E8">
      <w:pPr>
        <w:pStyle w:val="aaa2"/>
        <w:rPr>
          <w:rtl/>
          <w:lang w:val="fr-FR" w:bidi="ar-DZ"/>
        </w:rPr>
      </w:pPr>
      <w:bookmarkStart w:id="246" w:name="_Toc64744892"/>
      <w:bookmarkStart w:id="247" w:name="_Toc64774958"/>
      <w:bookmarkStart w:id="248" w:name="_Toc65145682"/>
      <w:r>
        <w:rPr>
          <w:rtl/>
          <w:lang w:val="fr-FR" w:bidi="ar-DZ"/>
        </w:rPr>
        <w:t>ثانيا</w:t>
      </w:r>
      <w:r w:rsidRPr="008635DA">
        <w:rPr>
          <w:rtl/>
          <w:lang w:val="fr-FR" w:bidi="ar-DZ"/>
        </w:rPr>
        <w:t xml:space="preserve"> ـ ما ورد </w:t>
      </w:r>
      <w:r>
        <w:rPr>
          <w:rtl/>
          <w:lang w:val="fr-FR" w:bidi="ar-DZ"/>
        </w:rPr>
        <w:t xml:space="preserve">من الوصايا </w:t>
      </w:r>
      <w:r w:rsidR="003F6525">
        <w:rPr>
          <w:rtl/>
          <w:lang w:val="fr-FR" w:bidi="ar-DZ"/>
        </w:rPr>
        <w:t>والنماذج العملية</w:t>
      </w:r>
      <w:bookmarkEnd w:id="246"/>
      <w:bookmarkEnd w:id="247"/>
      <w:bookmarkEnd w:id="248"/>
    </w:p>
    <w:p w14:paraId="38DAA620" w14:textId="5141FECE" w:rsidR="00602D06" w:rsidRDefault="00602D06" w:rsidP="00F57E84">
      <w:pPr>
        <w:pStyle w:val="aaac"/>
        <w:rPr>
          <w:rtl/>
        </w:rPr>
      </w:pPr>
      <w:r>
        <w:rPr>
          <w:rtl/>
        </w:rPr>
        <w:t xml:space="preserve">نتناول في هذا المبحث ما ورد </w:t>
      </w:r>
      <w:r w:rsidR="00F57E84">
        <w:rPr>
          <w:rtl/>
        </w:rPr>
        <w:t>في كتب وخطب ومقالات الإمام علي في فترة توليه الخلافة، ذلك أنها تحوي الكثير من المعاني النبيلة المتفقة مع ما ورد في القرآن الكريم من صفات الحكام الصالحين.</w:t>
      </w:r>
    </w:p>
    <w:p w14:paraId="6BD9185F" w14:textId="35BD8949" w:rsidR="00F57E84" w:rsidRDefault="00F57E84" w:rsidP="00F57E84">
      <w:pPr>
        <w:pStyle w:val="aaac"/>
        <w:rPr>
          <w:rtl/>
        </w:rPr>
      </w:pPr>
      <w:r>
        <w:rPr>
          <w:rtl/>
        </w:rPr>
        <w:t>وقد قسمنا ما ورد عنه في ذلك إلى قسمين:</w:t>
      </w:r>
    </w:p>
    <w:p w14:paraId="43487E20" w14:textId="3CC870F5" w:rsidR="00F57E84" w:rsidRDefault="00F57E84" w:rsidP="00F57E84">
      <w:pPr>
        <w:pStyle w:val="aaac"/>
        <w:rPr>
          <w:rtl/>
        </w:rPr>
      </w:pPr>
      <w:r w:rsidRPr="00F57E84">
        <w:rPr>
          <w:b/>
          <w:bCs/>
          <w:rtl/>
        </w:rPr>
        <w:t>أولاهما</w:t>
      </w:r>
      <w:r>
        <w:rPr>
          <w:rtl/>
        </w:rPr>
        <w:t>: ما ورد عنه من وصايا وكتب إلى عماله، وقد قسمنا رسائله الطويلة إلى أحاديث قصيرة حتى يمكن الاستفادة منها بسهولة.</w:t>
      </w:r>
    </w:p>
    <w:p w14:paraId="13B92248" w14:textId="31718B64" w:rsidR="00F57E84" w:rsidRPr="00F57E84" w:rsidRDefault="00F57E84" w:rsidP="00F57E84">
      <w:pPr>
        <w:pStyle w:val="aaac"/>
        <w:rPr>
          <w:rFonts w:cs="Arial"/>
          <w:rtl/>
        </w:rPr>
      </w:pPr>
      <w:r w:rsidRPr="00F57E84">
        <w:rPr>
          <w:b/>
          <w:bCs/>
          <w:rtl/>
        </w:rPr>
        <w:t>ثانيهما</w:t>
      </w:r>
      <w:r>
        <w:rPr>
          <w:rtl/>
        </w:rPr>
        <w:t>: ما ورد من أحاديث تصور فترة توليه للخلافة، وكيف بويع، وكيف كان يتعامل فيها مع الرعية والمال ونحوهما.</w:t>
      </w:r>
    </w:p>
    <w:p w14:paraId="7703C90D" w14:textId="668E2479" w:rsidR="0092396F" w:rsidRDefault="0092396F" w:rsidP="00CD39E8">
      <w:pPr>
        <w:pStyle w:val="aaa3"/>
        <w:rPr>
          <w:rtl/>
          <w:lang w:val="fr-FR" w:eastAsia="fr-FR" w:bidi="ar-DZ"/>
        </w:rPr>
      </w:pPr>
      <w:bookmarkStart w:id="249" w:name="_Toc64744893"/>
      <w:bookmarkStart w:id="250" w:name="_Toc65145683"/>
      <w:r w:rsidRPr="008635DA">
        <w:rPr>
          <w:rtl/>
          <w:lang w:val="fr-FR" w:eastAsia="fr-FR" w:bidi="ar-DZ"/>
        </w:rPr>
        <w:t xml:space="preserve">1ـ ما ورد في </w:t>
      </w:r>
      <w:bookmarkStart w:id="251" w:name="_Toc64744897"/>
      <w:bookmarkEnd w:id="249"/>
      <w:r w:rsidR="003F6525">
        <w:rPr>
          <w:rtl/>
          <w:lang w:val="fr-FR" w:eastAsia="fr-FR" w:bidi="ar-DZ"/>
        </w:rPr>
        <w:t xml:space="preserve">وصايا </w:t>
      </w:r>
      <w:r w:rsidRPr="008635DA">
        <w:rPr>
          <w:rtl/>
          <w:lang w:val="fr-FR" w:eastAsia="fr-FR" w:bidi="ar-DZ"/>
        </w:rPr>
        <w:t>الإمام علي</w:t>
      </w:r>
      <w:r w:rsidR="003F6525">
        <w:rPr>
          <w:rtl/>
          <w:lang w:val="fr-FR" w:eastAsia="fr-FR" w:bidi="ar-DZ"/>
        </w:rPr>
        <w:t xml:space="preserve"> وكتبه إلى عماله</w:t>
      </w:r>
      <w:r w:rsidRPr="008635DA">
        <w:rPr>
          <w:rtl/>
          <w:lang w:val="fr-FR" w:eastAsia="fr-FR" w:bidi="ar-DZ"/>
        </w:rPr>
        <w:t>:</w:t>
      </w:r>
      <w:bookmarkEnd w:id="250"/>
      <w:bookmarkEnd w:id="251"/>
    </w:p>
    <w:p w14:paraId="6744E929" w14:textId="2BCDE0D8" w:rsidR="0092396F" w:rsidRPr="0033666C" w:rsidRDefault="0092396F" w:rsidP="002E6FC2">
      <w:pPr>
        <w:pStyle w:val="aaac"/>
        <w:rPr>
          <w:rtl/>
        </w:rPr>
      </w:pPr>
      <w:r w:rsidRPr="0033666C">
        <w:rPr>
          <w:bCs/>
          <w:color w:val="FF0000"/>
          <w:rtl/>
        </w:rPr>
        <w:t xml:space="preserve">[الحديث: </w:t>
      </w:r>
      <w:r w:rsidR="007B6AE1">
        <w:rPr>
          <w:bCs/>
          <w:color w:val="FF0000"/>
          <w:rtl/>
        </w:rPr>
        <w:t>1146</w:t>
      </w:r>
      <w:r w:rsidRPr="0033666C">
        <w:rPr>
          <w:bCs/>
          <w:color w:val="FF0000"/>
          <w:rtl/>
        </w:rPr>
        <w:t>]</w:t>
      </w:r>
      <w:r w:rsidRPr="0033666C">
        <w:rPr>
          <w:rtl/>
        </w:rPr>
        <w:t xml:space="preserve"> كتب الإمام علي إلى محمّد بن أبي بكر حين قلّده مصر:</w:t>
      </w:r>
      <w:r>
        <w:rPr>
          <w:rtl/>
        </w:rPr>
        <w:t xml:space="preserve"> </w:t>
      </w:r>
      <w:r w:rsidRPr="0033666C">
        <w:rPr>
          <w:rtl/>
        </w:rPr>
        <w:t xml:space="preserve">اخفض </w:t>
      </w:r>
      <w:r w:rsidRPr="0033666C">
        <w:rPr>
          <w:rtl/>
        </w:rPr>
        <w:lastRenderedPageBreak/>
        <w:t>لهم جناحك، وألن لّهم جانبك، وابسط لهم وجهك، واس بينهم في اللّحظة والنّضرة، حتّى لا يطمع العظماء في حيفك لهم، ولا ييأس الضعفاء من عدلك عليهم،</w:t>
      </w:r>
      <w:r w:rsidR="00936D2B">
        <w:rPr>
          <w:rtl/>
        </w:rPr>
        <w:t xml:space="preserve"> فإن </w:t>
      </w:r>
      <w:r w:rsidRPr="0033666C">
        <w:rPr>
          <w:rtl/>
        </w:rPr>
        <w:t>الله تعالى يسائلكم مّعشر عباده عن الصّغيرة من أعمالكم والكبيرة، والظّاهرة والمستورة،</w:t>
      </w:r>
      <w:r w:rsidR="00936D2B">
        <w:rPr>
          <w:rtl/>
        </w:rPr>
        <w:t xml:space="preserve"> فإن </w:t>
      </w:r>
      <w:r w:rsidRPr="0033666C">
        <w:rPr>
          <w:rtl/>
        </w:rPr>
        <w:t xml:space="preserve">يعذّب فأنتم أظلم، وإن يعف فهو أكرم </w:t>
      </w:r>
      <w:r>
        <w:rPr>
          <w:rStyle w:val="a3"/>
          <w:rtl/>
        </w:rPr>
        <w:t>(</w:t>
      </w:r>
      <w:r w:rsidRPr="00A32C20">
        <w:rPr>
          <w:rStyle w:val="a3"/>
          <w:rtl/>
        </w:rPr>
        <w:footnoteReference w:id="1153"/>
      </w:r>
      <w:r>
        <w:rPr>
          <w:rStyle w:val="a3"/>
          <w:rtl/>
        </w:rPr>
        <w:t>)</w:t>
      </w:r>
      <w:r>
        <w:rPr>
          <w:rtl/>
        </w:rPr>
        <w:t>.</w:t>
      </w:r>
    </w:p>
    <w:p w14:paraId="59B1CA65" w14:textId="2FE70DE5" w:rsidR="0092396F" w:rsidRPr="0033666C" w:rsidRDefault="0092396F" w:rsidP="002E6FC2">
      <w:pPr>
        <w:pStyle w:val="aaac"/>
        <w:rPr>
          <w:rtl/>
        </w:rPr>
      </w:pPr>
      <w:r w:rsidRPr="0033666C">
        <w:rPr>
          <w:bCs/>
          <w:color w:val="FF0000"/>
          <w:rtl/>
        </w:rPr>
        <w:t xml:space="preserve">[الحديث: </w:t>
      </w:r>
      <w:r w:rsidR="007B6AE1">
        <w:rPr>
          <w:bCs/>
          <w:color w:val="FF0000"/>
          <w:rtl/>
        </w:rPr>
        <w:t>1147</w:t>
      </w:r>
      <w:r w:rsidRPr="0033666C">
        <w:rPr>
          <w:bCs/>
          <w:color w:val="FF0000"/>
          <w:rtl/>
        </w:rPr>
        <w:t>]</w:t>
      </w:r>
      <w:r w:rsidRPr="0033666C">
        <w:rPr>
          <w:rtl/>
        </w:rPr>
        <w:t xml:space="preserve"> كتب الإمام علي إلى بعض عمّاله: أمّا بعد، فإنّك ممن أستظهر به على إقامة الدين، وأقمع به نخوة الأثيم، وأسدّ به لهاة الثّغر المخوف، فاستعن بالله على ما أهمّك، واخلط الشدّة بضغث من اللّين، وارفق ما كان الرفق أرفق، وأعتزم بالشدّة حين لا يغني عنك إلّا الشّدّة، واخفض للرّعيّة جناحك، وابسط لهم وجهك، وألن لّهم جانبك، واس بينهم في اللّحظة والنظرة والإشارة والتحيّة، حتّى لا يطمع العظماء في حيفك، ولا ييأس الضّعفاء من عدلك، والسّلام </w:t>
      </w:r>
      <w:r>
        <w:rPr>
          <w:rStyle w:val="a3"/>
          <w:rtl/>
        </w:rPr>
        <w:t>(</w:t>
      </w:r>
      <w:r w:rsidRPr="00A32C20">
        <w:rPr>
          <w:rStyle w:val="a3"/>
          <w:rtl/>
        </w:rPr>
        <w:footnoteReference w:id="1154"/>
      </w:r>
      <w:r>
        <w:rPr>
          <w:rStyle w:val="a3"/>
          <w:rtl/>
        </w:rPr>
        <w:t>)</w:t>
      </w:r>
      <w:r>
        <w:rPr>
          <w:rtl/>
        </w:rPr>
        <w:t>.</w:t>
      </w:r>
    </w:p>
    <w:p w14:paraId="14AE723D" w14:textId="5E6FA5C5" w:rsidR="0092396F" w:rsidRPr="0033666C" w:rsidRDefault="0092396F" w:rsidP="002E6FC2">
      <w:pPr>
        <w:pStyle w:val="aaac"/>
        <w:rPr>
          <w:rtl/>
        </w:rPr>
      </w:pPr>
      <w:r w:rsidRPr="0033666C">
        <w:rPr>
          <w:bCs/>
          <w:color w:val="FF0000"/>
          <w:rtl/>
        </w:rPr>
        <w:t xml:space="preserve">[الحديث: </w:t>
      </w:r>
      <w:r w:rsidR="007B6AE1">
        <w:rPr>
          <w:bCs/>
          <w:color w:val="FF0000"/>
          <w:rtl/>
        </w:rPr>
        <w:t>1148</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اعلم يا مالك أنّي قد وجّهتك إلى بلاد قد جرت عليها دول قبلك من عدل وجور، وأنّ الناس ينظرون من أمورك في مثل ما كنت تنظر فيه من أمور الولاة قبلك، ويقولون فيك ما كنت تقول فيهم، وإنّما يستدلّ على الصّالحين بما يجري الله لهم على ألسن عباده، فليكن أحبّ الذّخائر إليك ذخيرة العمل الصالح </w:t>
      </w:r>
      <w:r>
        <w:rPr>
          <w:rStyle w:val="a3"/>
          <w:rtl/>
        </w:rPr>
        <w:t>(</w:t>
      </w:r>
      <w:r w:rsidRPr="00A32C20">
        <w:rPr>
          <w:rStyle w:val="a3"/>
          <w:rtl/>
        </w:rPr>
        <w:footnoteReference w:id="1155"/>
      </w:r>
      <w:r>
        <w:rPr>
          <w:rStyle w:val="a3"/>
          <w:rtl/>
        </w:rPr>
        <w:t>)</w:t>
      </w:r>
      <w:r>
        <w:rPr>
          <w:rtl/>
        </w:rPr>
        <w:t>.</w:t>
      </w:r>
    </w:p>
    <w:p w14:paraId="03615712" w14:textId="70C3FB12" w:rsidR="0092396F" w:rsidRPr="0033666C" w:rsidRDefault="0092396F" w:rsidP="002E6FC2">
      <w:pPr>
        <w:pStyle w:val="aaac"/>
        <w:rPr>
          <w:rtl/>
        </w:rPr>
      </w:pPr>
      <w:r w:rsidRPr="0033666C">
        <w:rPr>
          <w:bCs/>
          <w:color w:val="FF0000"/>
          <w:rtl/>
        </w:rPr>
        <w:t xml:space="preserve">[الحديث: </w:t>
      </w:r>
      <w:r w:rsidR="007B6AE1">
        <w:rPr>
          <w:bCs/>
          <w:color w:val="FF0000"/>
          <w:rtl/>
        </w:rPr>
        <w:t>1149</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املك هواك وشحّ بنفسك عما لا يحل لك</w:t>
      </w:r>
      <w:r w:rsidR="00936D2B">
        <w:rPr>
          <w:rtl/>
        </w:rPr>
        <w:t xml:space="preserve"> فإن </w:t>
      </w:r>
      <w:r w:rsidRPr="0033666C">
        <w:rPr>
          <w:rtl/>
        </w:rPr>
        <w:t xml:space="preserve">الشحّ بالنفس الإنصاف منها فيما أحبّت أو كرهت، وأشعر قلبك الرحمة للرّعيّة، والمحبّة لهم، واللّطف بهم، ولا تكوننّ عليهم سبعا ضاريا تغتنم أكلهم، </w:t>
      </w:r>
      <w:r w:rsidRPr="0033666C">
        <w:rPr>
          <w:rtl/>
        </w:rPr>
        <w:lastRenderedPageBreak/>
        <w:t xml:space="preserve">فإنّهم صنفان: إمّا أخ لك في الدّين، وإمّا نظير لك في الخلق، يفرط منهم الزّلل، وتعرض لهم العلل، ويؤتى على أيديهم في العمد والخطاء، فاعطهم من عفوك وصفحك مثل الّذي تحبّ أن يعطيك الله من عفوه وصفحه، فإنّك فوقهم، ووالي الأمر عليك فوقك، والله فوق من ولّاك، وقد استكفاك أمرهم، وابتلاك بهم </w:t>
      </w:r>
      <w:r>
        <w:rPr>
          <w:rStyle w:val="a3"/>
          <w:rtl/>
        </w:rPr>
        <w:t>(</w:t>
      </w:r>
      <w:r w:rsidRPr="00A32C20">
        <w:rPr>
          <w:rStyle w:val="a3"/>
          <w:rtl/>
        </w:rPr>
        <w:footnoteReference w:id="1156"/>
      </w:r>
      <w:r>
        <w:rPr>
          <w:rStyle w:val="a3"/>
          <w:rtl/>
        </w:rPr>
        <w:t>)</w:t>
      </w:r>
      <w:r>
        <w:rPr>
          <w:rtl/>
        </w:rPr>
        <w:t>.</w:t>
      </w:r>
    </w:p>
    <w:p w14:paraId="4855F6E6" w14:textId="437807C5" w:rsidR="0092396F" w:rsidRPr="0033666C" w:rsidRDefault="0092396F" w:rsidP="002E6FC2">
      <w:pPr>
        <w:pStyle w:val="aaac"/>
        <w:rPr>
          <w:rtl/>
        </w:rPr>
      </w:pPr>
      <w:r w:rsidRPr="0033666C">
        <w:rPr>
          <w:bCs/>
          <w:color w:val="FF0000"/>
          <w:rtl/>
        </w:rPr>
        <w:t xml:space="preserve">[الحديث: </w:t>
      </w:r>
      <w:r w:rsidR="007B6AE1">
        <w:rPr>
          <w:bCs/>
          <w:color w:val="FF0000"/>
          <w:rtl/>
        </w:rPr>
        <w:t>1150</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ولا تنصبنّ نفسك لحرب الله، فإنّه لا يدي لك بنقمته، ولا غنى بك عن عفوه ورحمته، ولا تندمنّ على عفو، ولا تبجحنّ بعقوبة، ولا تسرعنّ إلى بادرة وجدت منها مندوحة، ولا تقولنّ إنّي مؤمّر آمر ف</w:t>
      </w:r>
      <w:r w:rsidR="001A24E6">
        <w:rPr>
          <w:rFonts w:hint="cs"/>
          <w:rtl/>
        </w:rPr>
        <w:t>أ</w:t>
      </w:r>
      <w:r w:rsidRPr="0033666C">
        <w:rPr>
          <w:rtl/>
        </w:rPr>
        <w:t>طاع،</w:t>
      </w:r>
      <w:r w:rsidR="00936D2B">
        <w:rPr>
          <w:rtl/>
        </w:rPr>
        <w:t xml:space="preserve"> فإن </w:t>
      </w:r>
      <w:r w:rsidRPr="0033666C">
        <w:rPr>
          <w:rtl/>
        </w:rPr>
        <w:t xml:space="preserve">ذلك إدغال في القلب، ومنهكة للدّين، وتقرب من الغير </w:t>
      </w:r>
      <w:r>
        <w:rPr>
          <w:rStyle w:val="a3"/>
          <w:rtl/>
        </w:rPr>
        <w:t>(</w:t>
      </w:r>
      <w:r w:rsidRPr="00A32C20">
        <w:rPr>
          <w:rStyle w:val="a3"/>
          <w:rtl/>
        </w:rPr>
        <w:footnoteReference w:id="1157"/>
      </w:r>
      <w:r>
        <w:rPr>
          <w:rStyle w:val="a3"/>
          <w:rtl/>
        </w:rPr>
        <w:t>)</w:t>
      </w:r>
      <w:r>
        <w:rPr>
          <w:rtl/>
        </w:rPr>
        <w:t>.</w:t>
      </w:r>
    </w:p>
    <w:p w14:paraId="24EDB996" w14:textId="13FD7E34" w:rsidR="0092396F" w:rsidRPr="0033666C" w:rsidRDefault="0092396F" w:rsidP="002E6FC2">
      <w:pPr>
        <w:pStyle w:val="aaac"/>
        <w:rPr>
          <w:rtl/>
        </w:rPr>
      </w:pPr>
      <w:r w:rsidRPr="0033666C">
        <w:rPr>
          <w:bCs/>
          <w:color w:val="FF0000"/>
          <w:rtl/>
        </w:rPr>
        <w:t xml:space="preserve">[الحديث: </w:t>
      </w:r>
      <w:r w:rsidR="007B6AE1">
        <w:rPr>
          <w:bCs/>
          <w:color w:val="FF0000"/>
          <w:rtl/>
        </w:rPr>
        <w:t>1151</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وإذا أحدث لك ما أنت فيه من سلطانك </w:t>
      </w:r>
      <w:r>
        <w:rPr>
          <w:rtl/>
        </w:rPr>
        <w:t>أ</w:t>
      </w:r>
      <w:r w:rsidRPr="0033666C">
        <w:rPr>
          <w:rtl/>
        </w:rPr>
        <w:t>بّهة أو مخيلة، فانظر إلى عظم ملك الله فوقك وقدرته منك على ما لا تقدر عليه من نّفسك،</w:t>
      </w:r>
      <w:r w:rsidR="00936D2B">
        <w:rPr>
          <w:rtl/>
        </w:rPr>
        <w:t xml:space="preserve"> فإن </w:t>
      </w:r>
      <w:r w:rsidRPr="0033666C">
        <w:rPr>
          <w:rtl/>
        </w:rPr>
        <w:t xml:space="preserve">ذلك </w:t>
      </w:r>
      <w:proofErr w:type="spellStart"/>
      <w:r w:rsidRPr="0033666C">
        <w:rPr>
          <w:rtl/>
        </w:rPr>
        <w:t>يطامن</w:t>
      </w:r>
      <w:proofErr w:type="spellEnd"/>
      <w:r w:rsidRPr="0033666C">
        <w:rPr>
          <w:rtl/>
        </w:rPr>
        <w:t xml:space="preserve"> إليك‏ من طماحك، ويكفّ عنك من غربك، ويف</w:t>
      </w:r>
      <w:r w:rsidRPr="00692DD6">
        <w:rPr>
          <w:rtl/>
        </w:rPr>
        <w:t>يء</w:t>
      </w:r>
      <w:r w:rsidRPr="0033666C">
        <w:rPr>
          <w:rtl/>
        </w:rPr>
        <w:t xml:space="preserve"> إليك بما عزب عنك من عقلك </w:t>
      </w:r>
      <w:r>
        <w:rPr>
          <w:rStyle w:val="a3"/>
          <w:rtl/>
        </w:rPr>
        <w:t>(</w:t>
      </w:r>
      <w:r w:rsidRPr="00A32C20">
        <w:rPr>
          <w:rStyle w:val="a3"/>
          <w:rtl/>
        </w:rPr>
        <w:footnoteReference w:id="1158"/>
      </w:r>
      <w:r>
        <w:rPr>
          <w:rStyle w:val="a3"/>
          <w:rtl/>
        </w:rPr>
        <w:t>)</w:t>
      </w:r>
      <w:r>
        <w:rPr>
          <w:rtl/>
        </w:rPr>
        <w:t>.</w:t>
      </w:r>
    </w:p>
    <w:p w14:paraId="4EF575C6" w14:textId="5A033124" w:rsidR="0092396F" w:rsidRPr="0033666C" w:rsidRDefault="0092396F" w:rsidP="002E6FC2">
      <w:pPr>
        <w:pStyle w:val="aaac"/>
        <w:rPr>
          <w:rtl/>
        </w:rPr>
      </w:pPr>
      <w:r w:rsidRPr="0033666C">
        <w:rPr>
          <w:bCs/>
          <w:color w:val="FF0000"/>
          <w:rtl/>
        </w:rPr>
        <w:t xml:space="preserve">[الحديث: </w:t>
      </w:r>
      <w:r w:rsidR="007B6AE1">
        <w:rPr>
          <w:bCs/>
          <w:color w:val="FF0000"/>
          <w:rtl/>
        </w:rPr>
        <w:t>1152</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إيّاك ومساماة الله في عظمه، والتّشبّه به في جبروته،</w:t>
      </w:r>
      <w:r w:rsidR="00936D2B">
        <w:rPr>
          <w:rtl/>
        </w:rPr>
        <w:t xml:space="preserve"> فإن </w:t>
      </w:r>
      <w:r w:rsidRPr="0033666C">
        <w:rPr>
          <w:rtl/>
        </w:rPr>
        <w:t xml:space="preserve">الله يذلّ كلّ جبّار، ويهين كلّ مختال </w:t>
      </w:r>
      <w:r>
        <w:rPr>
          <w:rStyle w:val="a3"/>
          <w:rtl/>
        </w:rPr>
        <w:t>(</w:t>
      </w:r>
      <w:r w:rsidRPr="00A32C20">
        <w:rPr>
          <w:rStyle w:val="a3"/>
          <w:rtl/>
        </w:rPr>
        <w:footnoteReference w:id="1159"/>
      </w:r>
      <w:r>
        <w:rPr>
          <w:rStyle w:val="a3"/>
          <w:rtl/>
        </w:rPr>
        <w:t>)</w:t>
      </w:r>
      <w:r>
        <w:rPr>
          <w:rtl/>
        </w:rPr>
        <w:t>.</w:t>
      </w:r>
    </w:p>
    <w:p w14:paraId="39B4154E" w14:textId="3FCC6459" w:rsidR="0092396F" w:rsidRPr="0033666C" w:rsidRDefault="0092396F" w:rsidP="002E6FC2">
      <w:pPr>
        <w:pStyle w:val="aaac"/>
        <w:rPr>
          <w:rtl/>
        </w:rPr>
      </w:pPr>
      <w:r w:rsidRPr="0033666C">
        <w:rPr>
          <w:bCs/>
          <w:color w:val="FF0000"/>
          <w:rtl/>
        </w:rPr>
        <w:t xml:space="preserve">[الحديث: </w:t>
      </w:r>
      <w:r w:rsidR="007B6AE1">
        <w:rPr>
          <w:bCs/>
          <w:color w:val="FF0000"/>
          <w:rtl/>
        </w:rPr>
        <w:t>1153</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أنصف الله وأنصف النّاس من نّفسك ومن خاصّة أهلك ومن لك فيه هوى من رّعيّتك، فإنّك إلّا تفعل تظلم! ومن ظلم عباد الله كان الله خصمه دون عباده، ومن خاصمه الله أدحض حجّته، وكان لله حربا حتّى ينزع ويتوب، وليس </w:t>
      </w:r>
      <w:r w:rsidRPr="00692DD6">
        <w:rPr>
          <w:rtl/>
        </w:rPr>
        <w:t>شيء‏</w:t>
      </w:r>
      <w:r w:rsidRPr="0033666C">
        <w:rPr>
          <w:rtl/>
        </w:rPr>
        <w:t xml:space="preserve"> </w:t>
      </w:r>
      <w:r w:rsidRPr="00692DD6">
        <w:rPr>
          <w:rtl/>
        </w:rPr>
        <w:t>أدع</w:t>
      </w:r>
      <w:r w:rsidR="001A24E6">
        <w:rPr>
          <w:rFonts w:hint="cs"/>
          <w:rtl/>
        </w:rPr>
        <w:t>ى</w:t>
      </w:r>
      <w:r w:rsidRPr="0033666C">
        <w:rPr>
          <w:rtl/>
        </w:rPr>
        <w:t xml:space="preserve"> إلى تغيير نعمة الله وتعجيل نقمته من إقامة على </w:t>
      </w:r>
      <w:r w:rsidRPr="0033666C">
        <w:rPr>
          <w:rtl/>
        </w:rPr>
        <w:lastRenderedPageBreak/>
        <w:t>ظلم،</w:t>
      </w:r>
      <w:r w:rsidR="00936D2B">
        <w:rPr>
          <w:rtl/>
        </w:rPr>
        <w:t xml:space="preserve"> فإن </w:t>
      </w:r>
      <w:r w:rsidRPr="0033666C">
        <w:rPr>
          <w:rtl/>
        </w:rPr>
        <w:t xml:space="preserve">الله يسمع دعوة المضطهدين، وهو للظّالمين بالمرصاد </w:t>
      </w:r>
      <w:r>
        <w:rPr>
          <w:rStyle w:val="a3"/>
          <w:rtl/>
        </w:rPr>
        <w:t>(</w:t>
      </w:r>
      <w:r w:rsidRPr="00A32C20">
        <w:rPr>
          <w:rStyle w:val="a3"/>
          <w:rtl/>
        </w:rPr>
        <w:footnoteReference w:id="1160"/>
      </w:r>
      <w:r>
        <w:rPr>
          <w:rStyle w:val="a3"/>
          <w:rtl/>
        </w:rPr>
        <w:t>)</w:t>
      </w:r>
      <w:r>
        <w:rPr>
          <w:rtl/>
        </w:rPr>
        <w:t>.</w:t>
      </w:r>
    </w:p>
    <w:p w14:paraId="4CA22C26" w14:textId="71F98727" w:rsidR="0092396F" w:rsidRPr="0033666C" w:rsidRDefault="0092396F" w:rsidP="002E6FC2">
      <w:pPr>
        <w:pStyle w:val="aaac"/>
        <w:rPr>
          <w:rtl/>
        </w:rPr>
      </w:pPr>
      <w:r w:rsidRPr="0033666C">
        <w:rPr>
          <w:bCs/>
          <w:color w:val="FF0000"/>
          <w:rtl/>
        </w:rPr>
        <w:t xml:space="preserve">[الحديث: </w:t>
      </w:r>
      <w:r w:rsidR="007B6AE1">
        <w:rPr>
          <w:bCs/>
          <w:color w:val="FF0000"/>
          <w:rtl/>
        </w:rPr>
        <w:t>1154</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ليكن أحبّ الأمور إليك أوسطها في الحق، وأعمّها في العدل، وأجمعها لرضى الرعيّة،</w:t>
      </w:r>
      <w:r w:rsidR="00936D2B">
        <w:rPr>
          <w:rtl/>
        </w:rPr>
        <w:t xml:space="preserve"> فإن </w:t>
      </w:r>
      <w:r w:rsidRPr="0033666C">
        <w:rPr>
          <w:rtl/>
        </w:rPr>
        <w:t xml:space="preserve">سخط العامّة، يجحف برضى الخاصّة، وإنّ سخط الخاصّة يغتفر مع رضى العامّة </w:t>
      </w:r>
      <w:r>
        <w:rPr>
          <w:rStyle w:val="a3"/>
          <w:rtl/>
        </w:rPr>
        <w:t>(</w:t>
      </w:r>
      <w:r w:rsidRPr="00A32C20">
        <w:rPr>
          <w:rStyle w:val="a3"/>
          <w:rtl/>
        </w:rPr>
        <w:footnoteReference w:id="1161"/>
      </w:r>
      <w:r>
        <w:rPr>
          <w:rStyle w:val="a3"/>
          <w:rtl/>
        </w:rPr>
        <w:t>)</w:t>
      </w:r>
      <w:r>
        <w:rPr>
          <w:rtl/>
        </w:rPr>
        <w:t>.</w:t>
      </w:r>
    </w:p>
    <w:p w14:paraId="04848D58" w14:textId="278EB3D1" w:rsidR="0092396F" w:rsidRPr="0033666C" w:rsidRDefault="0092396F" w:rsidP="002E6FC2">
      <w:pPr>
        <w:pStyle w:val="aaac"/>
        <w:rPr>
          <w:rtl/>
        </w:rPr>
      </w:pPr>
      <w:r w:rsidRPr="0033666C">
        <w:rPr>
          <w:bCs/>
          <w:color w:val="FF0000"/>
          <w:rtl/>
        </w:rPr>
        <w:t xml:space="preserve">[الحديث: </w:t>
      </w:r>
      <w:r w:rsidR="007B6AE1">
        <w:rPr>
          <w:bCs/>
          <w:color w:val="FF0000"/>
          <w:rtl/>
        </w:rPr>
        <w:t>1155</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ليس أحد من الرعيّة أثقل على </w:t>
      </w:r>
      <w:r w:rsidRPr="00692DD6">
        <w:rPr>
          <w:rtl/>
        </w:rPr>
        <w:t>الوالي</w:t>
      </w:r>
      <w:r w:rsidRPr="0033666C">
        <w:rPr>
          <w:rtl/>
        </w:rPr>
        <w:t xml:space="preserve"> مؤنة في الرخاء وأقلّ معونة لّه </w:t>
      </w:r>
      <w:r w:rsidRPr="00692DD6">
        <w:rPr>
          <w:rtl/>
        </w:rPr>
        <w:t>في</w:t>
      </w:r>
      <w:r w:rsidRPr="0033666C">
        <w:rPr>
          <w:rtl/>
        </w:rPr>
        <w:t xml:space="preserve"> البلاء، وأكره لل</w:t>
      </w:r>
      <w:r>
        <w:rPr>
          <w:rtl/>
        </w:rPr>
        <w:t>إ</w:t>
      </w:r>
      <w:r w:rsidRPr="0033666C">
        <w:rPr>
          <w:rtl/>
        </w:rPr>
        <w:t xml:space="preserve">نصاف، وأسأل بالإلحاف، وأقلّ شكرا عند الإعطاء، وأبطأ عذرا عند المنع، وأضعف صبرا عند ملمّات الدّهر من أهل الخاصة </w:t>
      </w:r>
      <w:r>
        <w:rPr>
          <w:rStyle w:val="a3"/>
          <w:rtl/>
        </w:rPr>
        <w:t>(</w:t>
      </w:r>
      <w:r w:rsidRPr="00A32C20">
        <w:rPr>
          <w:rStyle w:val="a3"/>
          <w:rtl/>
        </w:rPr>
        <w:footnoteReference w:id="1162"/>
      </w:r>
      <w:r>
        <w:rPr>
          <w:rStyle w:val="a3"/>
          <w:rtl/>
        </w:rPr>
        <w:t>)</w:t>
      </w:r>
      <w:r>
        <w:rPr>
          <w:rtl/>
        </w:rPr>
        <w:t>.</w:t>
      </w:r>
    </w:p>
    <w:p w14:paraId="6C2F0CC8" w14:textId="7DE08559" w:rsidR="0092396F" w:rsidRPr="0033666C" w:rsidRDefault="0092396F" w:rsidP="002E6FC2">
      <w:pPr>
        <w:pStyle w:val="aaac"/>
        <w:rPr>
          <w:rtl/>
        </w:rPr>
      </w:pPr>
      <w:r w:rsidRPr="0033666C">
        <w:rPr>
          <w:bCs/>
          <w:color w:val="FF0000"/>
          <w:rtl/>
        </w:rPr>
        <w:t xml:space="preserve">[الحديث: </w:t>
      </w:r>
      <w:r w:rsidR="007B6AE1">
        <w:rPr>
          <w:bCs/>
          <w:color w:val="FF0000"/>
          <w:rtl/>
        </w:rPr>
        <w:t>1156</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إنّما عمود الدّين وجماع المسلمين، والعدّة للأعداء العامّة من الأمّة، فليكن صغوك لهم، وميلك معهم </w:t>
      </w:r>
      <w:r>
        <w:rPr>
          <w:rStyle w:val="a3"/>
          <w:rtl/>
        </w:rPr>
        <w:t>(</w:t>
      </w:r>
      <w:r w:rsidRPr="00A32C20">
        <w:rPr>
          <w:rStyle w:val="a3"/>
          <w:rtl/>
        </w:rPr>
        <w:footnoteReference w:id="1163"/>
      </w:r>
      <w:r>
        <w:rPr>
          <w:rStyle w:val="a3"/>
          <w:rtl/>
        </w:rPr>
        <w:t>)</w:t>
      </w:r>
      <w:r>
        <w:rPr>
          <w:rtl/>
        </w:rPr>
        <w:t>.</w:t>
      </w:r>
    </w:p>
    <w:p w14:paraId="640A4E1D" w14:textId="2D26F901" w:rsidR="0092396F" w:rsidRPr="0033666C" w:rsidRDefault="0092396F" w:rsidP="002E6FC2">
      <w:pPr>
        <w:pStyle w:val="aaac"/>
        <w:rPr>
          <w:rtl/>
        </w:rPr>
      </w:pPr>
      <w:r w:rsidRPr="0033666C">
        <w:rPr>
          <w:bCs/>
          <w:color w:val="FF0000"/>
          <w:rtl/>
        </w:rPr>
        <w:t xml:space="preserve">[الحديث: </w:t>
      </w:r>
      <w:r w:rsidR="007B6AE1">
        <w:rPr>
          <w:bCs/>
          <w:color w:val="FF0000"/>
          <w:rtl/>
        </w:rPr>
        <w:t>1157</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وليكن أبعد رعيّتك منك </w:t>
      </w:r>
      <w:proofErr w:type="spellStart"/>
      <w:r w:rsidRPr="0033666C">
        <w:rPr>
          <w:rtl/>
        </w:rPr>
        <w:t>وأشنؤهم</w:t>
      </w:r>
      <w:proofErr w:type="spellEnd"/>
      <w:r w:rsidRPr="0033666C">
        <w:rPr>
          <w:rtl/>
        </w:rPr>
        <w:t xml:space="preserve"> عندك أطلبهم لمعايب النّاس،</w:t>
      </w:r>
      <w:r w:rsidR="00936D2B">
        <w:rPr>
          <w:rtl/>
        </w:rPr>
        <w:t xml:space="preserve"> فإن </w:t>
      </w:r>
      <w:r w:rsidRPr="0033666C">
        <w:rPr>
          <w:rtl/>
        </w:rPr>
        <w:t xml:space="preserve">في الناس عيوبا الوالي أحقّ من سترها، فلا تكشفنّ عمّا غاب عنك منها، فإنّما عليك تطهير ما ظهر لك، والله يحكم على ما غاب عنك، فاستر العورة ما استطعت، يستر الله منك ما تحبّ ستره عن رعيّتك </w:t>
      </w:r>
      <w:r>
        <w:rPr>
          <w:rStyle w:val="a3"/>
          <w:rtl/>
        </w:rPr>
        <w:t>(</w:t>
      </w:r>
      <w:r w:rsidRPr="00A32C20">
        <w:rPr>
          <w:rStyle w:val="a3"/>
          <w:rtl/>
        </w:rPr>
        <w:footnoteReference w:id="1164"/>
      </w:r>
      <w:r>
        <w:rPr>
          <w:rStyle w:val="a3"/>
          <w:rtl/>
        </w:rPr>
        <w:t>)</w:t>
      </w:r>
      <w:r>
        <w:rPr>
          <w:rtl/>
        </w:rPr>
        <w:t>.</w:t>
      </w:r>
    </w:p>
    <w:p w14:paraId="7A63994E" w14:textId="5DA0B909" w:rsidR="0092396F" w:rsidRPr="0033666C" w:rsidRDefault="0092396F" w:rsidP="002E6FC2">
      <w:pPr>
        <w:pStyle w:val="aaac"/>
        <w:rPr>
          <w:rtl/>
        </w:rPr>
      </w:pPr>
      <w:r w:rsidRPr="0033666C">
        <w:rPr>
          <w:bCs/>
          <w:color w:val="FF0000"/>
          <w:rtl/>
        </w:rPr>
        <w:t xml:space="preserve">[الحديث: </w:t>
      </w:r>
      <w:r w:rsidR="007B6AE1">
        <w:rPr>
          <w:bCs/>
          <w:color w:val="FF0000"/>
          <w:rtl/>
        </w:rPr>
        <w:t>1158</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أطلق عن الناس عقدة كلّ حقد، واقطع عنك سبب كلّ وتر، وتغاب عن كلّ ما لا يصحّ لك، ولا تعجلنّ إلى تصديق ساع،</w:t>
      </w:r>
      <w:r w:rsidR="00936D2B">
        <w:rPr>
          <w:rtl/>
        </w:rPr>
        <w:t xml:space="preserve"> فإن </w:t>
      </w:r>
      <w:r w:rsidRPr="0033666C">
        <w:rPr>
          <w:rtl/>
        </w:rPr>
        <w:t xml:space="preserve">الساعي غاش وإن تشبّه‏ بالناصحين </w:t>
      </w:r>
      <w:r>
        <w:rPr>
          <w:rStyle w:val="a3"/>
          <w:rtl/>
        </w:rPr>
        <w:t>(</w:t>
      </w:r>
      <w:r w:rsidRPr="00A32C20">
        <w:rPr>
          <w:rStyle w:val="a3"/>
          <w:rtl/>
        </w:rPr>
        <w:footnoteReference w:id="1165"/>
      </w:r>
      <w:r>
        <w:rPr>
          <w:rStyle w:val="a3"/>
          <w:rtl/>
        </w:rPr>
        <w:t>)</w:t>
      </w:r>
      <w:r>
        <w:rPr>
          <w:rtl/>
        </w:rPr>
        <w:t>.</w:t>
      </w:r>
    </w:p>
    <w:p w14:paraId="59FD3F51" w14:textId="3EE21CB7"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1159</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لا تدخلنّ في مشورتك بخيلا يعدل بك عن الفضل، ويعدك الفقر، ولا جبانا يضعفك عن الأمور، ولا حريصا يزيّن لك الشّره بالجور،</w:t>
      </w:r>
      <w:r w:rsidR="00936D2B">
        <w:rPr>
          <w:rtl/>
        </w:rPr>
        <w:t xml:space="preserve"> فإن </w:t>
      </w:r>
      <w:r w:rsidRPr="0033666C">
        <w:rPr>
          <w:rtl/>
        </w:rPr>
        <w:t xml:space="preserve">البخل والجبن والحرص غرائز شتّى يجمعها سوء الظّنّ بالله! </w:t>
      </w:r>
      <w:r>
        <w:rPr>
          <w:rStyle w:val="a3"/>
          <w:rtl/>
        </w:rPr>
        <w:t>(</w:t>
      </w:r>
      <w:r w:rsidRPr="00A32C20">
        <w:rPr>
          <w:rStyle w:val="a3"/>
          <w:rtl/>
        </w:rPr>
        <w:footnoteReference w:id="1166"/>
      </w:r>
      <w:r>
        <w:rPr>
          <w:rStyle w:val="a3"/>
          <w:rtl/>
        </w:rPr>
        <w:t>)</w:t>
      </w:r>
      <w:r>
        <w:rPr>
          <w:rtl/>
        </w:rPr>
        <w:t>.</w:t>
      </w:r>
    </w:p>
    <w:p w14:paraId="6372FB89" w14:textId="21FFABBE" w:rsidR="0092396F" w:rsidRPr="0033666C" w:rsidRDefault="0092396F" w:rsidP="002E6FC2">
      <w:pPr>
        <w:pStyle w:val="aaac"/>
        <w:rPr>
          <w:rtl/>
        </w:rPr>
      </w:pPr>
      <w:r w:rsidRPr="0033666C">
        <w:rPr>
          <w:bCs/>
          <w:color w:val="FF0000"/>
          <w:rtl/>
        </w:rPr>
        <w:t xml:space="preserve">[الحديث: </w:t>
      </w:r>
      <w:r w:rsidR="007B6AE1">
        <w:rPr>
          <w:bCs/>
          <w:color w:val="FF0000"/>
          <w:rtl/>
        </w:rPr>
        <w:t>1160</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 شرّ وزرائك من كان للأشرار قبلك وزيرا، ومن شركهم في </w:t>
      </w:r>
      <w:r>
        <w:rPr>
          <w:rtl/>
        </w:rPr>
        <w:t>الآثام</w:t>
      </w:r>
      <w:r w:rsidRPr="0033666C">
        <w:rPr>
          <w:rtl/>
        </w:rPr>
        <w:t xml:space="preserve"> فلا يكوننّ لك بطانة، فإنّهم أعوان الأثمة، وإخوان الظّلمة، وأنت واجد منهم خير الخلف ممّن لّه مثل آرائهم ونفاذهم، وليس عليه مثل آصارهم وأوزارهم ممّن لّم يعاون ظالما على ظلمه ولا آثما على إثمه: أولئك أخفّ عليك مؤونة، وأحسن لك معونة، وأحنى عليك عطفا، وأقلّ لغيرك إلفا، فاتّخذ أولئك خاصّة لخلواتك وحفلاتك </w:t>
      </w:r>
      <w:r>
        <w:rPr>
          <w:rStyle w:val="a3"/>
          <w:rtl/>
        </w:rPr>
        <w:t>(</w:t>
      </w:r>
      <w:r w:rsidRPr="00A32C20">
        <w:rPr>
          <w:rStyle w:val="a3"/>
          <w:rtl/>
        </w:rPr>
        <w:footnoteReference w:id="1167"/>
      </w:r>
      <w:r>
        <w:rPr>
          <w:rStyle w:val="a3"/>
          <w:rtl/>
        </w:rPr>
        <w:t>)</w:t>
      </w:r>
      <w:r>
        <w:rPr>
          <w:rtl/>
        </w:rPr>
        <w:t>.</w:t>
      </w:r>
    </w:p>
    <w:p w14:paraId="4D28B34D" w14:textId="221CCB2F" w:rsidR="0092396F" w:rsidRPr="0033666C" w:rsidRDefault="0092396F" w:rsidP="002E6FC2">
      <w:pPr>
        <w:pStyle w:val="aaac"/>
        <w:rPr>
          <w:rtl/>
        </w:rPr>
      </w:pPr>
      <w:r w:rsidRPr="0033666C">
        <w:rPr>
          <w:bCs/>
          <w:color w:val="FF0000"/>
          <w:rtl/>
        </w:rPr>
        <w:t xml:space="preserve">[الحديث: </w:t>
      </w:r>
      <w:r w:rsidR="007B6AE1">
        <w:rPr>
          <w:bCs/>
          <w:color w:val="FF0000"/>
          <w:rtl/>
        </w:rPr>
        <w:t>1161</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ليكن </w:t>
      </w:r>
      <w:r>
        <w:rPr>
          <w:rtl/>
        </w:rPr>
        <w:t>آ</w:t>
      </w:r>
      <w:r w:rsidRPr="0033666C">
        <w:rPr>
          <w:rtl/>
        </w:rPr>
        <w:t xml:space="preserve">ثرهم عندك أقولهم بمرّ الحقّ لك، وأقلّهم مساعدة فيما يكون منك ممّا كره الله لأوليائه، واقعا ذلك من هواك حيث وقع </w:t>
      </w:r>
      <w:r>
        <w:rPr>
          <w:rStyle w:val="a3"/>
          <w:rtl/>
        </w:rPr>
        <w:t>(</w:t>
      </w:r>
      <w:r w:rsidRPr="00A32C20">
        <w:rPr>
          <w:rStyle w:val="a3"/>
          <w:rtl/>
        </w:rPr>
        <w:footnoteReference w:id="1168"/>
      </w:r>
      <w:r>
        <w:rPr>
          <w:rStyle w:val="a3"/>
          <w:rtl/>
        </w:rPr>
        <w:t>)</w:t>
      </w:r>
      <w:r>
        <w:rPr>
          <w:rtl/>
        </w:rPr>
        <w:t>.</w:t>
      </w:r>
    </w:p>
    <w:p w14:paraId="2D736678" w14:textId="639CA69C" w:rsidR="0092396F" w:rsidRPr="0033666C" w:rsidRDefault="0092396F" w:rsidP="002E6FC2">
      <w:pPr>
        <w:pStyle w:val="aaac"/>
        <w:rPr>
          <w:rtl/>
        </w:rPr>
      </w:pPr>
      <w:r w:rsidRPr="0033666C">
        <w:rPr>
          <w:bCs/>
          <w:color w:val="FF0000"/>
          <w:rtl/>
        </w:rPr>
        <w:t xml:space="preserve">[الحديث: </w:t>
      </w:r>
      <w:r w:rsidR="007B6AE1">
        <w:rPr>
          <w:bCs/>
          <w:color w:val="FF0000"/>
          <w:rtl/>
        </w:rPr>
        <w:t>1162</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الصق بأهل الورع والصّدق، ثمّ رضهم على أن لا يطروك ولا </w:t>
      </w:r>
      <w:proofErr w:type="spellStart"/>
      <w:r w:rsidRPr="0033666C">
        <w:rPr>
          <w:rtl/>
        </w:rPr>
        <w:t>يبجّحوك</w:t>
      </w:r>
      <w:proofErr w:type="spellEnd"/>
      <w:r w:rsidRPr="0033666C">
        <w:rPr>
          <w:rtl/>
        </w:rPr>
        <w:t xml:space="preserve"> بباطل لم تفعله،</w:t>
      </w:r>
      <w:r w:rsidR="00936D2B">
        <w:rPr>
          <w:rtl/>
        </w:rPr>
        <w:t xml:space="preserve"> فإن </w:t>
      </w:r>
      <w:r w:rsidRPr="0033666C">
        <w:rPr>
          <w:rtl/>
        </w:rPr>
        <w:t>كثرة الاطراء تحدث الزهو وتدني من العزّة</w:t>
      </w:r>
      <w:r>
        <w:rPr>
          <w:rStyle w:val="a3"/>
          <w:rtl/>
        </w:rPr>
        <w:t>(</w:t>
      </w:r>
      <w:r w:rsidRPr="00A32C20">
        <w:rPr>
          <w:rStyle w:val="a3"/>
          <w:rtl/>
        </w:rPr>
        <w:footnoteReference w:id="1169"/>
      </w:r>
      <w:r>
        <w:rPr>
          <w:rStyle w:val="a3"/>
          <w:rtl/>
        </w:rPr>
        <w:t>)</w:t>
      </w:r>
      <w:r>
        <w:rPr>
          <w:rtl/>
        </w:rPr>
        <w:t>.</w:t>
      </w:r>
    </w:p>
    <w:p w14:paraId="3F2EC6BC" w14:textId="12A4EAE6" w:rsidR="0092396F" w:rsidRPr="0033666C" w:rsidRDefault="0092396F" w:rsidP="002E6FC2">
      <w:pPr>
        <w:pStyle w:val="aaac"/>
        <w:rPr>
          <w:rtl/>
        </w:rPr>
      </w:pPr>
      <w:r w:rsidRPr="0033666C">
        <w:rPr>
          <w:bCs/>
          <w:color w:val="FF0000"/>
          <w:rtl/>
        </w:rPr>
        <w:t xml:space="preserve">[الحديث: </w:t>
      </w:r>
      <w:r w:rsidR="007B6AE1">
        <w:rPr>
          <w:bCs/>
          <w:color w:val="FF0000"/>
          <w:rtl/>
        </w:rPr>
        <w:t>1163</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لا يكوننّ المحسن والمس</w:t>
      </w:r>
      <w:r w:rsidRPr="00692DD6">
        <w:rPr>
          <w:rtl/>
        </w:rPr>
        <w:t>يء</w:t>
      </w:r>
      <w:r w:rsidRPr="0033666C">
        <w:rPr>
          <w:rtl/>
        </w:rPr>
        <w:t xml:space="preserve"> عندك بمنزلة سواء،</w:t>
      </w:r>
      <w:r w:rsidR="00936D2B">
        <w:rPr>
          <w:rtl/>
        </w:rPr>
        <w:t xml:space="preserve"> فإن </w:t>
      </w:r>
      <w:r w:rsidRPr="0033666C">
        <w:rPr>
          <w:rtl/>
        </w:rPr>
        <w:t xml:space="preserve">في ذلك تزهيدا لأهل الإحسان في الإحسان، وتدريبا </w:t>
      </w:r>
      <w:r w:rsidRPr="0033666C">
        <w:rPr>
          <w:rtl/>
        </w:rPr>
        <w:lastRenderedPageBreak/>
        <w:t xml:space="preserve">لأهل </w:t>
      </w:r>
      <w:r>
        <w:rPr>
          <w:rtl/>
        </w:rPr>
        <w:t>الإساءة</w:t>
      </w:r>
      <w:r w:rsidRPr="0033666C">
        <w:rPr>
          <w:rtl/>
        </w:rPr>
        <w:t xml:space="preserve"> على الإساءة، والزم كلّا منهم ما </w:t>
      </w:r>
      <w:r>
        <w:rPr>
          <w:rtl/>
        </w:rPr>
        <w:t>أ</w:t>
      </w:r>
      <w:r w:rsidRPr="0033666C">
        <w:rPr>
          <w:rtl/>
        </w:rPr>
        <w:t xml:space="preserve">لزم نفسه </w:t>
      </w:r>
      <w:r>
        <w:rPr>
          <w:rStyle w:val="a3"/>
          <w:rtl/>
        </w:rPr>
        <w:t>(</w:t>
      </w:r>
      <w:r w:rsidRPr="00A32C20">
        <w:rPr>
          <w:rStyle w:val="a3"/>
          <w:rtl/>
        </w:rPr>
        <w:footnoteReference w:id="1170"/>
      </w:r>
      <w:r>
        <w:rPr>
          <w:rStyle w:val="a3"/>
          <w:rtl/>
        </w:rPr>
        <w:t>)</w:t>
      </w:r>
      <w:r>
        <w:rPr>
          <w:rtl/>
        </w:rPr>
        <w:t>.</w:t>
      </w:r>
    </w:p>
    <w:p w14:paraId="008AFC88" w14:textId="74BC69FE" w:rsidR="0092396F" w:rsidRPr="0033666C" w:rsidRDefault="0092396F" w:rsidP="002E6FC2">
      <w:pPr>
        <w:pStyle w:val="aaac"/>
        <w:rPr>
          <w:rtl/>
        </w:rPr>
      </w:pPr>
      <w:r w:rsidRPr="0033666C">
        <w:rPr>
          <w:bCs/>
          <w:color w:val="FF0000"/>
          <w:rtl/>
        </w:rPr>
        <w:t xml:space="preserve">[الحديث: </w:t>
      </w:r>
      <w:r w:rsidR="007B6AE1">
        <w:rPr>
          <w:bCs/>
          <w:color w:val="FF0000"/>
          <w:rtl/>
        </w:rPr>
        <w:t>1164</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اعلم أنه ليس </w:t>
      </w:r>
      <w:r w:rsidRPr="00692DD6">
        <w:rPr>
          <w:rtl/>
        </w:rPr>
        <w:t>شيء‏</w:t>
      </w:r>
      <w:r w:rsidRPr="0033666C">
        <w:rPr>
          <w:rtl/>
        </w:rPr>
        <w:t xml:space="preserve"> </w:t>
      </w:r>
      <w:proofErr w:type="spellStart"/>
      <w:r w:rsidRPr="0033666C">
        <w:rPr>
          <w:rtl/>
        </w:rPr>
        <w:t>بأدعى</w:t>
      </w:r>
      <w:proofErr w:type="spellEnd"/>
      <w:r w:rsidRPr="0033666C">
        <w:rPr>
          <w:rtl/>
        </w:rPr>
        <w:t xml:space="preserve"> إلى حسن ظنّ وال برعيّته من إحسانه إليهم، وتخفيفه </w:t>
      </w:r>
      <w:proofErr w:type="spellStart"/>
      <w:r w:rsidRPr="0033666C">
        <w:rPr>
          <w:rtl/>
        </w:rPr>
        <w:t>المؤونات</w:t>
      </w:r>
      <w:proofErr w:type="spellEnd"/>
      <w:r w:rsidRPr="0033666C">
        <w:rPr>
          <w:rtl/>
        </w:rPr>
        <w:t xml:space="preserve"> عليهم، وترك استكراهه إيّاهم على ما ليس له قبلهم، فليكن منك في ذلك أمر يّجتمع لك به حسن الظّنّ برعيّتك،</w:t>
      </w:r>
      <w:r w:rsidR="00936D2B">
        <w:rPr>
          <w:rtl/>
        </w:rPr>
        <w:t xml:space="preserve"> فإن </w:t>
      </w:r>
      <w:r w:rsidRPr="0033666C">
        <w:rPr>
          <w:rtl/>
        </w:rPr>
        <w:t xml:space="preserve">حسن الظّنّ يقطع عنك نصبا طويلا </w:t>
      </w:r>
      <w:r>
        <w:rPr>
          <w:rStyle w:val="a3"/>
          <w:rtl/>
        </w:rPr>
        <w:t>(</w:t>
      </w:r>
      <w:r w:rsidRPr="00A32C20">
        <w:rPr>
          <w:rStyle w:val="a3"/>
          <w:rtl/>
        </w:rPr>
        <w:footnoteReference w:id="1171"/>
      </w:r>
      <w:r>
        <w:rPr>
          <w:rStyle w:val="a3"/>
          <w:rtl/>
        </w:rPr>
        <w:t>)</w:t>
      </w:r>
      <w:r>
        <w:rPr>
          <w:rtl/>
        </w:rPr>
        <w:t>.</w:t>
      </w:r>
    </w:p>
    <w:p w14:paraId="6F06A5E6" w14:textId="257A495E" w:rsidR="0092396F" w:rsidRPr="0033666C" w:rsidRDefault="0092396F" w:rsidP="002E6FC2">
      <w:pPr>
        <w:pStyle w:val="aaac"/>
        <w:rPr>
          <w:rtl/>
        </w:rPr>
      </w:pPr>
      <w:r w:rsidRPr="0033666C">
        <w:rPr>
          <w:bCs/>
          <w:color w:val="FF0000"/>
          <w:rtl/>
        </w:rPr>
        <w:t xml:space="preserve">[الحديث: </w:t>
      </w:r>
      <w:r w:rsidR="007B6AE1">
        <w:rPr>
          <w:bCs/>
          <w:color w:val="FF0000"/>
          <w:rtl/>
        </w:rPr>
        <w:t>1165</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 أحقّ من حسن ظنّك به لمن حسن بلاؤك عنده، وإنّ أحقّ من ساء ظنّك به لمن ساء بلاؤك عنده </w:t>
      </w:r>
      <w:r>
        <w:rPr>
          <w:rStyle w:val="a3"/>
          <w:rtl/>
        </w:rPr>
        <w:t>(</w:t>
      </w:r>
      <w:r w:rsidRPr="00A32C20">
        <w:rPr>
          <w:rStyle w:val="a3"/>
          <w:rtl/>
        </w:rPr>
        <w:footnoteReference w:id="1172"/>
      </w:r>
      <w:r>
        <w:rPr>
          <w:rStyle w:val="a3"/>
          <w:rtl/>
        </w:rPr>
        <w:t>)</w:t>
      </w:r>
      <w:r>
        <w:rPr>
          <w:rtl/>
        </w:rPr>
        <w:t>.</w:t>
      </w:r>
    </w:p>
    <w:p w14:paraId="6D17671B" w14:textId="1D3BB828" w:rsidR="0092396F" w:rsidRPr="0033666C" w:rsidRDefault="0092396F" w:rsidP="002E6FC2">
      <w:pPr>
        <w:pStyle w:val="aaac"/>
        <w:rPr>
          <w:rtl/>
        </w:rPr>
      </w:pPr>
      <w:r w:rsidRPr="0033666C">
        <w:rPr>
          <w:bCs/>
          <w:color w:val="FF0000"/>
          <w:rtl/>
        </w:rPr>
        <w:t xml:space="preserve">[الحديث: </w:t>
      </w:r>
      <w:r w:rsidR="007B6AE1">
        <w:rPr>
          <w:bCs/>
          <w:color w:val="FF0000"/>
          <w:rtl/>
        </w:rPr>
        <w:t>1166</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لا تنقض سنّة صالحة عمل‏ بها صدور هذه الأمّة، واجتمعت بها الألفة، وصلحت عليها الرعيّة، ولا تحدثنّ سنّة تضرّ ب</w:t>
      </w:r>
      <w:r w:rsidRPr="00692DD6">
        <w:rPr>
          <w:rtl/>
        </w:rPr>
        <w:t>شيء</w:t>
      </w:r>
      <w:r w:rsidRPr="0033666C">
        <w:rPr>
          <w:rtl/>
        </w:rPr>
        <w:t xml:space="preserve"> من ماضي تلك السّنن فيكون الأجر لمن سنّها، والوزر عليك بما نقضت منها </w:t>
      </w:r>
      <w:r>
        <w:rPr>
          <w:rStyle w:val="a3"/>
          <w:rtl/>
        </w:rPr>
        <w:t>(</w:t>
      </w:r>
      <w:r w:rsidRPr="00A32C20">
        <w:rPr>
          <w:rStyle w:val="a3"/>
          <w:rtl/>
        </w:rPr>
        <w:footnoteReference w:id="1173"/>
      </w:r>
      <w:r>
        <w:rPr>
          <w:rStyle w:val="a3"/>
          <w:rtl/>
        </w:rPr>
        <w:t>)</w:t>
      </w:r>
      <w:r>
        <w:rPr>
          <w:rtl/>
        </w:rPr>
        <w:t>.</w:t>
      </w:r>
    </w:p>
    <w:p w14:paraId="35DB7A9C" w14:textId="0C49A605" w:rsidR="0092396F" w:rsidRPr="0033666C" w:rsidRDefault="0092396F" w:rsidP="002E6FC2">
      <w:pPr>
        <w:pStyle w:val="aaac"/>
        <w:rPr>
          <w:rtl/>
        </w:rPr>
      </w:pPr>
      <w:r w:rsidRPr="0033666C">
        <w:rPr>
          <w:bCs/>
          <w:color w:val="FF0000"/>
          <w:rtl/>
        </w:rPr>
        <w:t xml:space="preserve">[الحديث: </w:t>
      </w:r>
      <w:r w:rsidR="007B6AE1">
        <w:rPr>
          <w:bCs/>
          <w:color w:val="FF0000"/>
          <w:rtl/>
        </w:rPr>
        <w:t>1167</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أكثر مدارسة العلماء، ومنافثة الحكماء، في تثبيت ما صلح عليه أمر بلادك، وإقامة ما استقام به النّاس قبلك </w:t>
      </w:r>
      <w:r>
        <w:rPr>
          <w:rStyle w:val="a3"/>
          <w:rtl/>
        </w:rPr>
        <w:t>(</w:t>
      </w:r>
      <w:r w:rsidRPr="00A32C20">
        <w:rPr>
          <w:rStyle w:val="a3"/>
          <w:rtl/>
        </w:rPr>
        <w:footnoteReference w:id="1174"/>
      </w:r>
      <w:r>
        <w:rPr>
          <w:rStyle w:val="a3"/>
          <w:rtl/>
        </w:rPr>
        <w:t>)</w:t>
      </w:r>
      <w:r>
        <w:rPr>
          <w:rtl/>
        </w:rPr>
        <w:t>.</w:t>
      </w:r>
    </w:p>
    <w:p w14:paraId="3FFB79A1" w14:textId="4DDB6701" w:rsidR="0092396F" w:rsidRPr="0033666C" w:rsidRDefault="0092396F" w:rsidP="002E6FC2">
      <w:pPr>
        <w:pStyle w:val="aaac"/>
        <w:rPr>
          <w:rtl/>
        </w:rPr>
      </w:pPr>
      <w:r w:rsidRPr="0033666C">
        <w:rPr>
          <w:bCs/>
          <w:color w:val="FF0000"/>
          <w:rtl/>
        </w:rPr>
        <w:t xml:space="preserve">[الحديث: </w:t>
      </w:r>
      <w:r w:rsidR="007B6AE1">
        <w:rPr>
          <w:bCs/>
          <w:color w:val="FF0000"/>
          <w:rtl/>
        </w:rPr>
        <w:t>1168</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اعلم أنّ الرعيّة طبقات لا يصلح بعضها إلّا ببعض، ولا غنى ببعضها عن بعض: فمنها جنود الله، ومنها كتّاب العامّة والخاصّة، ومنها قضاة العدل، ومنها عمّال الإنصاف والرفق، ومنها أهل الجزية والخراج من أهل الذّمّة ومسلمة الناس، ومنها التّجار وأهل الصناعات، ومنها </w:t>
      </w:r>
      <w:r w:rsidRPr="0033666C">
        <w:rPr>
          <w:rtl/>
        </w:rPr>
        <w:lastRenderedPageBreak/>
        <w:t xml:space="preserve">الطبقة السفلى من ذوي الحاجة والمسكنة، وكلّ قد </w:t>
      </w:r>
      <w:r w:rsidRPr="00692DD6">
        <w:rPr>
          <w:rtl/>
        </w:rPr>
        <w:t>سمى</w:t>
      </w:r>
      <w:r w:rsidRPr="0033666C">
        <w:rPr>
          <w:rtl/>
        </w:rPr>
        <w:t xml:space="preserve"> الله له سهمه، ووضع على حدّه وفريضته في كتابه أو سنّة نبيّه </w:t>
      </w:r>
      <w:r w:rsidRPr="0033666C">
        <w:rPr>
          <w:rtl/>
        </w:rPr>
        <w:sym w:font="Abo-thar" w:char="F061"/>
      </w:r>
      <w:r w:rsidRPr="0033666C">
        <w:rPr>
          <w:rtl/>
        </w:rPr>
        <w:t xml:space="preserve"> عهدا منه عندنا محفوظا</w:t>
      </w:r>
      <w:r>
        <w:rPr>
          <w:rStyle w:val="a3"/>
          <w:rtl/>
        </w:rPr>
        <w:t>(</w:t>
      </w:r>
      <w:r w:rsidRPr="00A32C20">
        <w:rPr>
          <w:rStyle w:val="a3"/>
          <w:rtl/>
        </w:rPr>
        <w:footnoteReference w:id="1175"/>
      </w:r>
      <w:r>
        <w:rPr>
          <w:rStyle w:val="a3"/>
          <w:rtl/>
        </w:rPr>
        <w:t>)</w:t>
      </w:r>
      <w:r>
        <w:rPr>
          <w:rtl/>
        </w:rPr>
        <w:t>.</w:t>
      </w:r>
    </w:p>
    <w:p w14:paraId="2D75EFDA" w14:textId="51928D3C" w:rsidR="0092396F" w:rsidRPr="0033666C" w:rsidRDefault="0092396F" w:rsidP="002E6FC2">
      <w:pPr>
        <w:pStyle w:val="aaac"/>
        <w:rPr>
          <w:rtl/>
        </w:rPr>
      </w:pPr>
      <w:r w:rsidRPr="0033666C">
        <w:rPr>
          <w:bCs/>
          <w:color w:val="FF0000"/>
          <w:rtl/>
        </w:rPr>
        <w:t xml:space="preserve">[الحديث: </w:t>
      </w:r>
      <w:r w:rsidR="007B6AE1">
        <w:rPr>
          <w:bCs/>
          <w:color w:val="FF0000"/>
          <w:rtl/>
        </w:rPr>
        <w:t>1169</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الجنود بإذن الله حصون الرعيّة، وزين الولاة، وعزّ الدّين، وسبل الأمن، وليس تقوم الرعيّة إلّا بهم</w:t>
      </w:r>
      <w:r>
        <w:rPr>
          <w:rtl/>
        </w:rPr>
        <w:t xml:space="preserve">، </w:t>
      </w:r>
      <w:r w:rsidRPr="0033666C">
        <w:rPr>
          <w:rtl/>
        </w:rPr>
        <w:t>ثمّ لا قوام للجنود إلّا بما يخرج الله لهم من الخراج الّذي يقوون به على جهاد عدوّهم، ويعتمدون عليه فيما يصلحهم ويكون من وراء حاجتهم</w:t>
      </w:r>
      <w:r>
        <w:rPr>
          <w:rtl/>
        </w:rPr>
        <w:t>،</w:t>
      </w:r>
      <w:r w:rsidRPr="0033666C">
        <w:rPr>
          <w:rtl/>
        </w:rPr>
        <w:t xml:space="preserve"> ثمّ لا قوام لهذين الصّنفين إلّا بالصّنف الثالث من القضاة والعمّال والكتّاب، لما يحكمون من المعاقد، ويجمعون من المنافع، ويؤتمنون عليه من خواصّ الأمور وعوامّها</w:t>
      </w:r>
      <w:r>
        <w:rPr>
          <w:rtl/>
        </w:rPr>
        <w:t xml:space="preserve">، </w:t>
      </w:r>
      <w:r w:rsidRPr="0033666C">
        <w:rPr>
          <w:rtl/>
        </w:rPr>
        <w:t>ولا قوام لهم جميعا إلّا بالتجّار وذوي الصّناعات فيما يجتمعون عليه من مرافقهم، ويقيمونه من أسواقهم، ويكفونهم مّن التّرفّق بأيديهم ممّا لا يبلغه رفق غيرهم</w:t>
      </w:r>
      <w:r>
        <w:rPr>
          <w:rtl/>
        </w:rPr>
        <w:t xml:space="preserve">، </w:t>
      </w:r>
      <w:r w:rsidRPr="0033666C">
        <w:rPr>
          <w:rtl/>
        </w:rPr>
        <w:t>ثمّ الطبقة السّفلى من أهل الحاجة والمسكنة الّذين يحقّ رفدهم ومعونتهم</w:t>
      </w:r>
      <w:r>
        <w:rPr>
          <w:rtl/>
        </w:rPr>
        <w:t xml:space="preserve">، </w:t>
      </w:r>
      <w:r w:rsidRPr="0033666C">
        <w:rPr>
          <w:rtl/>
        </w:rPr>
        <w:t xml:space="preserve">وفي الله لكلّ سعة، ولكلّ على الوالي حقّ يقدر ما يصلحه، وليس يخرج الوالي من حقيقة ما </w:t>
      </w:r>
      <w:r>
        <w:rPr>
          <w:rtl/>
        </w:rPr>
        <w:t>أ</w:t>
      </w:r>
      <w:r w:rsidRPr="0033666C">
        <w:rPr>
          <w:rtl/>
        </w:rPr>
        <w:t xml:space="preserve">لزمه الله من ذلك إلّا بالاهتمام والاستعانة بالله، وتوطين نفسه على لزوم الحقّ، والصّبر عليه فيما خفّ عليه أو ثقل </w:t>
      </w:r>
      <w:r>
        <w:rPr>
          <w:rStyle w:val="a3"/>
          <w:rtl/>
        </w:rPr>
        <w:t>(</w:t>
      </w:r>
      <w:r w:rsidRPr="00A32C20">
        <w:rPr>
          <w:rStyle w:val="a3"/>
          <w:rtl/>
        </w:rPr>
        <w:footnoteReference w:id="1176"/>
      </w:r>
      <w:r>
        <w:rPr>
          <w:rStyle w:val="a3"/>
          <w:rtl/>
        </w:rPr>
        <w:t>)</w:t>
      </w:r>
      <w:r>
        <w:rPr>
          <w:rtl/>
        </w:rPr>
        <w:t>.</w:t>
      </w:r>
    </w:p>
    <w:p w14:paraId="207F5A49" w14:textId="20CC1307" w:rsidR="0092396F" w:rsidRPr="0033666C" w:rsidRDefault="0092396F" w:rsidP="002E6FC2">
      <w:pPr>
        <w:pStyle w:val="aaac"/>
        <w:rPr>
          <w:rtl/>
        </w:rPr>
      </w:pPr>
      <w:r w:rsidRPr="0033666C">
        <w:rPr>
          <w:bCs/>
          <w:color w:val="FF0000"/>
          <w:rtl/>
        </w:rPr>
        <w:t xml:space="preserve">[الحديث: </w:t>
      </w:r>
      <w:r w:rsidR="007B6AE1">
        <w:rPr>
          <w:bCs/>
          <w:color w:val="FF0000"/>
          <w:rtl/>
        </w:rPr>
        <w:t>1170</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ولّ من جنودك أنصحهم في نفسك لله ولرسوله ولإمامك، وأنقاهم جيبا، وأفضلهم حلما، ممّن يبطئ عن الغضب، ويستريح إلى العذر، ويرأف بالضعفاء، وينبو على الأقوياء، وممّن لّا يثيره العنف، ولا يقعد به الضعف </w:t>
      </w:r>
      <w:r>
        <w:rPr>
          <w:rStyle w:val="a3"/>
          <w:rtl/>
        </w:rPr>
        <w:t>(</w:t>
      </w:r>
      <w:r w:rsidRPr="00A32C20">
        <w:rPr>
          <w:rStyle w:val="a3"/>
          <w:rtl/>
        </w:rPr>
        <w:footnoteReference w:id="1177"/>
      </w:r>
      <w:r>
        <w:rPr>
          <w:rStyle w:val="a3"/>
          <w:rtl/>
        </w:rPr>
        <w:t>)</w:t>
      </w:r>
      <w:r>
        <w:rPr>
          <w:rtl/>
        </w:rPr>
        <w:t>.</w:t>
      </w:r>
    </w:p>
    <w:p w14:paraId="50B75F10" w14:textId="1346A00A" w:rsidR="0092396F" w:rsidRPr="0033666C" w:rsidRDefault="0092396F" w:rsidP="002E6FC2">
      <w:pPr>
        <w:pStyle w:val="aaac"/>
        <w:rPr>
          <w:rtl/>
        </w:rPr>
      </w:pPr>
      <w:r w:rsidRPr="0033666C">
        <w:rPr>
          <w:bCs/>
          <w:color w:val="FF0000"/>
          <w:rtl/>
        </w:rPr>
        <w:t xml:space="preserve">[الحديث: </w:t>
      </w:r>
      <w:r w:rsidR="007B6AE1">
        <w:rPr>
          <w:bCs/>
          <w:color w:val="FF0000"/>
          <w:rtl/>
        </w:rPr>
        <w:t>1171</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الصق بذو</w:t>
      </w:r>
      <w:r>
        <w:rPr>
          <w:rtl/>
        </w:rPr>
        <w:t>ي</w:t>
      </w:r>
      <w:r w:rsidRPr="0033666C">
        <w:rPr>
          <w:rtl/>
        </w:rPr>
        <w:t xml:space="preserve"> </w:t>
      </w:r>
      <w:r w:rsidRPr="0033666C">
        <w:rPr>
          <w:rtl/>
        </w:rPr>
        <w:lastRenderedPageBreak/>
        <w:t xml:space="preserve">الأحساب، وأهل البيوتات الصالحة والسوابق الحسنة، ثمّ أهل النجدة والشجاعة والسخاء والسماحة، فإنّهم جماع من الكرم، وشعب من العرف، ثمّ تفقّد من أمورهم ما يتفقّد الوالدان من وّلدهما، ولا يتفاقمنّ في نفسك </w:t>
      </w:r>
      <w:r w:rsidRPr="00692DD6">
        <w:rPr>
          <w:rtl/>
        </w:rPr>
        <w:t>شيء‏</w:t>
      </w:r>
      <w:r w:rsidRPr="0033666C">
        <w:rPr>
          <w:rtl/>
        </w:rPr>
        <w:t xml:space="preserve"> قوّيتهم به، ولا تحقرنّ لطفا </w:t>
      </w:r>
      <w:proofErr w:type="spellStart"/>
      <w:r w:rsidRPr="0033666C">
        <w:rPr>
          <w:rtl/>
        </w:rPr>
        <w:t>تعاهدتهم</w:t>
      </w:r>
      <w:proofErr w:type="spellEnd"/>
      <w:r w:rsidRPr="0033666C">
        <w:rPr>
          <w:rtl/>
        </w:rPr>
        <w:t xml:space="preserve"> به وإن قلّ، فإنّه داعية لّهم إلى بذل النّصيحة لك، وحسن الظّنّ بك </w:t>
      </w:r>
      <w:r>
        <w:rPr>
          <w:rStyle w:val="a3"/>
          <w:rtl/>
        </w:rPr>
        <w:t>(</w:t>
      </w:r>
      <w:r w:rsidRPr="00A32C20">
        <w:rPr>
          <w:rStyle w:val="a3"/>
          <w:rtl/>
        </w:rPr>
        <w:footnoteReference w:id="1178"/>
      </w:r>
      <w:r>
        <w:rPr>
          <w:rStyle w:val="a3"/>
          <w:rtl/>
        </w:rPr>
        <w:t>)</w:t>
      </w:r>
      <w:r>
        <w:rPr>
          <w:rtl/>
        </w:rPr>
        <w:t>.</w:t>
      </w:r>
    </w:p>
    <w:p w14:paraId="25C6B9A9" w14:textId="336A534F" w:rsidR="0092396F" w:rsidRPr="0033666C" w:rsidRDefault="0092396F" w:rsidP="002E6FC2">
      <w:pPr>
        <w:pStyle w:val="aaac"/>
        <w:rPr>
          <w:rtl/>
        </w:rPr>
      </w:pPr>
      <w:r w:rsidRPr="0033666C">
        <w:rPr>
          <w:bCs/>
          <w:color w:val="FF0000"/>
          <w:rtl/>
        </w:rPr>
        <w:t xml:space="preserve">[الحديث: </w:t>
      </w:r>
      <w:r w:rsidR="007B6AE1">
        <w:rPr>
          <w:bCs/>
          <w:color w:val="FF0000"/>
          <w:rtl/>
        </w:rPr>
        <w:t>1172</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لا تدع تفقّد لطيف أمورهم اتّكالا على جسيمها،</w:t>
      </w:r>
      <w:r w:rsidR="00936D2B">
        <w:rPr>
          <w:rtl/>
        </w:rPr>
        <w:t xml:space="preserve"> فإن </w:t>
      </w:r>
      <w:r w:rsidRPr="0033666C">
        <w:rPr>
          <w:rtl/>
        </w:rPr>
        <w:t xml:space="preserve">لليسير من لطفك موضعا ينتفعون به، وللجسيم موقعا لا يستغنون عنه </w:t>
      </w:r>
      <w:r>
        <w:rPr>
          <w:rStyle w:val="a3"/>
          <w:rtl/>
        </w:rPr>
        <w:t>(</w:t>
      </w:r>
      <w:r w:rsidRPr="00A32C20">
        <w:rPr>
          <w:rStyle w:val="a3"/>
          <w:rtl/>
        </w:rPr>
        <w:footnoteReference w:id="1179"/>
      </w:r>
      <w:r>
        <w:rPr>
          <w:rStyle w:val="a3"/>
          <w:rtl/>
        </w:rPr>
        <w:t>)</w:t>
      </w:r>
      <w:r>
        <w:rPr>
          <w:rtl/>
        </w:rPr>
        <w:t>.</w:t>
      </w:r>
      <w:r w:rsidRPr="0033666C">
        <w:rPr>
          <w:rtl/>
        </w:rPr>
        <w:t xml:space="preserve"> </w:t>
      </w:r>
    </w:p>
    <w:p w14:paraId="53CD61DC" w14:textId="64BFC00C" w:rsidR="0092396F" w:rsidRPr="0033666C" w:rsidRDefault="0092396F" w:rsidP="002E6FC2">
      <w:pPr>
        <w:pStyle w:val="aaac"/>
        <w:rPr>
          <w:rtl/>
        </w:rPr>
      </w:pPr>
      <w:r w:rsidRPr="0033666C">
        <w:rPr>
          <w:bCs/>
          <w:color w:val="FF0000"/>
          <w:rtl/>
        </w:rPr>
        <w:t xml:space="preserve">[الحديث: </w:t>
      </w:r>
      <w:r w:rsidR="007B6AE1">
        <w:rPr>
          <w:bCs/>
          <w:color w:val="FF0000"/>
          <w:rtl/>
        </w:rPr>
        <w:t>1173</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ليكن آثر رؤوس جندك عندك من واساهم في معونته، وأفضل عليهم من جدته، بما يسعهم ويسع من وراءهم من خلوف أهليهم، حتّى يكون همّهم همّا واحدا في جهاد العدوّ،</w:t>
      </w:r>
      <w:r w:rsidR="00936D2B">
        <w:rPr>
          <w:rtl/>
        </w:rPr>
        <w:t xml:space="preserve"> فإن </w:t>
      </w:r>
      <w:r w:rsidRPr="0033666C">
        <w:rPr>
          <w:rtl/>
        </w:rPr>
        <w:t xml:space="preserve">عطفك عليهم يعطف قلوبهم عليك </w:t>
      </w:r>
      <w:r>
        <w:rPr>
          <w:rStyle w:val="a3"/>
          <w:rtl/>
        </w:rPr>
        <w:t>(</w:t>
      </w:r>
      <w:r w:rsidRPr="00A32C20">
        <w:rPr>
          <w:rStyle w:val="a3"/>
          <w:rtl/>
        </w:rPr>
        <w:footnoteReference w:id="1180"/>
      </w:r>
      <w:r>
        <w:rPr>
          <w:rStyle w:val="a3"/>
          <w:rtl/>
        </w:rPr>
        <w:t>)</w:t>
      </w:r>
      <w:r>
        <w:rPr>
          <w:rtl/>
        </w:rPr>
        <w:t>.</w:t>
      </w:r>
    </w:p>
    <w:p w14:paraId="09300A1E" w14:textId="0CAB06E7" w:rsidR="0092396F" w:rsidRPr="0033666C" w:rsidRDefault="0092396F" w:rsidP="002E6FC2">
      <w:pPr>
        <w:pStyle w:val="aaac"/>
        <w:rPr>
          <w:rtl/>
        </w:rPr>
      </w:pPr>
      <w:r w:rsidRPr="0033666C">
        <w:rPr>
          <w:bCs/>
          <w:color w:val="FF0000"/>
          <w:rtl/>
        </w:rPr>
        <w:t xml:space="preserve">[الحديث: </w:t>
      </w:r>
      <w:r w:rsidR="007B6AE1">
        <w:rPr>
          <w:bCs/>
          <w:color w:val="FF0000"/>
          <w:rtl/>
        </w:rPr>
        <w:t>1174</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 أفضل قرّة عين الولاة استقامة العدل في البلاد، وظهور مودّة الرعيّة، وإنّه لا تظهر مودّتهم إلّا بسلامة صدورهم، ولا تصحّ نصيحتهم إلّا بحيطتهم على ولاة </w:t>
      </w:r>
      <w:r w:rsidRPr="00692DD6">
        <w:rPr>
          <w:rtl/>
        </w:rPr>
        <w:t>أمورهم</w:t>
      </w:r>
      <w:r w:rsidRPr="0033666C">
        <w:rPr>
          <w:rtl/>
        </w:rPr>
        <w:t xml:space="preserve">، وقلّة استثقال دولهم، وترك استبطاء انقطاع مدّتهم </w:t>
      </w:r>
      <w:r>
        <w:rPr>
          <w:rStyle w:val="a3"/>
          <w:rtl/>
        </w:rPr>
        <w:t>(</w:t>
      </w:r>
      <w:r w:rsidRPr="00A32C20">
        <w:rPr>
          <w:rStyle w:val="a3"/>
          <w:rtl/>
        </w:rPr>
        <w:footnoteReference w:id="1181"/>
      </w:r>
      <w:r>
        <w:rPr>
          <w:rStyle w:val="a3"/>
          <w:rtl/>
        </w:rPr>
        <w:t>)</w:t>
      </w:r>
      <w:r>
        <w:rPr>
          <w:rtl/>
        </w:rPr>
        <w:t>.</w:t>
      </w:r>
    </w:p>
    <w:p w14:paraId="1300E888" w14:textId="316F92B5" w:rsidR="0092396F" w:rsidRPr="0033666C" w:rsidRDefault="0092396F" w:rsidP="002E6FC2">
      <w:pPr>
        <w:pStyle w:val="aaac"/>
        <w:rPr>
          <w:rtl/>
        </w:rPr>
      </w:pPr>
      <w:r w:rsidRPr="0033666C">
        <w:rPr>
          <w:bCs/>
          <w:color w:val="FF0000"/>
          <w:rtl/>
        </w:rPr>
        <w:t xml:space="preserve">[الحديث: </w:t>
      </w:r>
      <w:r w:rsidR="007B6AE1">
        <w:rPr>
          <w:bCs/>
          <w:color w:val="FF0000"/>
          <w:rtl/>
        </w:rPr>
        <w:t>1175</w:t>
      </w:r>
      <w:r w:rsidRPr="0033666C">
        <w:rPr>
          <w:bCs/>
          <w:color w:val="FF0000"/>
          <w:rtl/>
        </w:rPr>
        <w:t>]</w:t>
      </w:r>
      <w:r w:rsidRPr="0033666C">
        <w:rPr>
          <w:rtl/>
        </w:rPr>
        <w:t xml:space="preserve"> </w:t>
      </w:r>
      <w:r w:rsidR="00F57E84">
        <w:rPr>
          <w:rtl/>
        </w:rPr>
        <w:t xml:space="preserve">كتب الإمام علي يوصي بعض عماله يقول: </w:t>
      </w:r>
      <w:r>
        <w:rPr>
          <w:rtl/>
        </w:rPr>
        <w:t>أ</w:t>
      </w:r>
      <w:r w:rsidRPr="0033666C">
        <w:rPr>
          <w:rtl/>
        </w:rPr>
        <w:t>فسح في آمالهم، وواصل في حسن الثناء عليهم وتعديد ما أبلى‏ ذو والبلاء منهم،</w:t>
      </w:r>
      <w:r w:rsidR="00936D2B">
        <w:rPr>
          <w:rtl/>
        </w:rPr>
        <w:t xml:space="preserve"> فإن </w:t>
      </w:r>
      <w:r w:rsidRPr="0033666C">
        <w:rPr>
          <w:rtl/>
        </w:rPr>
        <w:t xml:space="preserve">كثرة الذّكر لحسن </w:t>
      </w:r>
      <w:r w:rsidRPr="0033666C">
        <w:rPr>
          <w:rtl/>
        </w:rPr>
        <w:lastRenderedPageBreak/>
        <w:t xml:space="preserve">أفعالهم تهزّ الشّجاع، وتحرّض النّاكل، إن شاء الله تعالى </w:t>
      </w:r>
      <w:r>
        <w:rPr>
          <w:rStyle w:val="a3"/>
          <w:rtl/>
        </w:rPr>
        <w:t>(</w:t>
      </w:r>
      <w:r w:rsidRPr="00A32C20">
        <w:rPr>
          <w:rStyle w:val="a3"/>
          <w:rtl/>
        </w:rPr>
        <w:footnoteReference w:id="1182"/>
      </w:r>
      <w:r>
        <w:rPr>
          <w:rStyle w:val="a3"/>
          <w:rtl/>
        </w:rPr>
        <w:t>)</w:t>
      </w:r>
      <w:r>
        <w:rPr>
          <w:rtl/>
        </w:rPr>
        <w:t>.</w:t>
      </w:r>
    </w:p>
    <w:p w14:paraId="24E575C3" w14:textId="05B4E7E0" w:rsidR="0092396F" w:rsidRPr="0033666C" w:rsidRDefault="0092396F" w:rsidP="002E6FC2">
      <w:pPr>
        <w:pStyle w:val="aaac"/>
        <w:rPr>
          <w:rtl/>
        </w:rPr>
      </w:pPr>
      <w:r w:rsidRPr="0033666C">
        <w:rPr>
          <w:bCs/>
          <w:color w:val="FF0000"/>
          <w:rtl/>
        </w:rPr>
        <w:t xml:space="preserve">[الحديث: </w:t>
      </w:r>
      <w:r w:rsidR="007B6AE1">
        <w:rPr>
          <w:bCs/>
          <w:color w:val="FF0000"/>
          <w:rtl/>
        </w:rPr>
        <w:t>1176</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اعرف لكلّ امرئ مّنهم ما أبلى، ولا تضيفنّ بلاء امرئ إلى غيره ولا تقصّرنّ به دون غاية بلائه، ولا يدعونّك شرف امرئ إلى أن تعظّم من بلائه ما كان صغيرا، ولا ضعة امرئ إلى أن تستصغر من بلائه ما كان عظيما </w:t>
      </w:r>
      <w:r>
        <w:rPr>
          <w:rStyle w:val="a3"/>
          <w:rtl/>
        </w:rPr>
        <w:t>(</w:t>
      </w:r>
      <w:r w:rsidRPr="00A32C20">
        <w:rPr>
          <w:rStyle w:val="a3"/>
          <w:rtl/>
        </w:rPr>
        <w:footnoteReference w:id="1183"/>
      </w:r>
      <w:r>
        <w:rPr>
          <w:rStyle w:val="a3"/>
          <w:rtl/>
        </w:rPr>
        <w:t>)</w:t>
      </w:r>
      <w:r>
        <w:rPr>
          <w:rtl/>
        </w:rPr>
        <w:t>.</w:t>
      </w:r>
    </w:p>
    <w:p w14:paraId="11E370D7" w14:textId="3D8B7A24" w:rsidR="0092396F" w:rsidRPr="0033666C" w:rsidRDefault="0092396F" w:rsidP="002E6FC2">
      <w:pPr>
        <w:pStyle w:val="aaac"/>
        <w:rPr>
          <w:rtl/>
        </w:rPr>
      </w:pPr>
      <w:r w:rsidRPr="0033666C">
        <w:rPr>
          <w:bCs/>
          <w:color w:val="FF0000"/>
          <w:rtl/>
        </w:rPr>
        <w:t xml:space="preserve">[الحديث: </w:t>
      </w:r>
      <w:r w:rsidR="007B6AE1">
        <w:rPr>
          <w:bCs/>
          <w:color w:val="FF0000"/>
          <w:rtl/>
        </w:rPr>
        <w:t>1177</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اردد إلى الله ورسوله ما </w:t>
      </w:r>
      <w:proofErr w:type="spellStart"/>
      <w:r w:rsidRPr="0033666C">
        <w:rPr>
          <w:rtl/>
        </w:rPr>
        <w:t>يضلعك</w:t>
      </w:r>
      <w:proofErr w:type="spellEnd"/>
      <w:r w:rsidRPr="0033666C">
        <w:rPr>
          <w:rtl/>
        </w:rPr>
        <w:t xml:space="preserve"> من الخطوب ويشتبه عليك من الأمور، فقد قال الله سبحانه لقوم أحبّ إرشادهم: </w:t>
      </w:r>
      <w:r w:rsidRPr="007B6AE1">
        <w:rPr>
          <w:rtl/>
        </w:rPr>
        <w:t>﴿</w:t>
      </w:r>
      <w:r>
        <w:rPr>
          <w:shd w:val="clear" w:color="auto" w:fill="FFFFFF"/>
          <w:rtl/>
        </w:rPr>
        <w:t>يَا أَيُّهَا الَّذِينَ آمَنُوا أَطِيعُوا اللَّهَ وَأَطِيعُوا الرَّسُولَ وَأُولِي الْأَمْرِ مِنْكُمْ</w:t>
      </w:r>
      <w:r w:rsidR="00936D2B">
        <w:rPr>
          <w:shd w:val="clear" w:color="auto" w:fill="FFFFFF"/>
          <w:rtl/>
        </w:rPr>
        <w:t xml:space="preserve"> فإن </w:t>
      </w:r>
      <w:r>
        <w:rPr>
          <w:shd w:val="clear" w:color="auto" w:fill="FFFFFF"/>
          <w:rtl/>
        </w:rPr>
        <w:t>تَنَازَعْتُمْ فِي شَيْءٍ فَرُدُّوهُ إِلَى اللَّهِ وَالرَّسُولِ إِنْ كُنْتُمْ تُؤْمِنُونَ بِاللَّهِ وَالْيَوْمِ الْآخِرِ ذَلِكَ خَيْرٌ وَأَحْسَنُ تَأْوِيلًا</w:t>
      </w:r>
      <w:r w:rsidRPr="007B6AE1">
        <w:rPr>
          <w:rtl/>
        </w:rPr>
        <w:t>﴾</w:t>
      </w:r>
      <w:r>
        <w:rPr>
          <w:shd w:val="clear" w:color="auto" w:fill="FFFFFF"/>
          <w:rtl/>
        </w:rPr>
        <w:t xml:space="preserve"> </w:t>
      </w:r>
      <w:r>
        <w:rPr>
          <w:color w:val="804000"/>
          <w:szCs w:val="20"/>
          <w:shd w:val="clear" w:color="auto" w:fill="FFFFFF"/>
          <w:rtl/>
        </w:rPr>
        <w:t>[النساء: 59]</w:t>
      </w:r>
      <w:r w:rsidRPr="0033666C">
        <w:rPr>
          <w:rtl/>
        </w:rPr>
        <w:t xml:space="preserve">، فالرّدّ إلى الله: الأخذ بمحكم كتابه، والردّ إلى الرسول: الأخذ بسنّته الجامعة غير المفرقة </w:t>
      </w:r>
      <w:r>
        <w:rPr>
          <w:rStyle w:val="a3"/>
          <w:rtl/>
        </w:rPr>
        <w:t>(</w:t>
      </w:r>
      <w:r w:rsidRPr="00A32C20">
        <w:rPr>
          <w:rStyle w:val="a3"/>
          <w:rtl/>
        </w:rPr>
        <w:footnoteReference w:id="1184"/>
      </w:r>
      <w:r>
        <w:rPr>
          <w:rStyle w:val="a3"/>
          <w:rtl/>
        </w:rPr>
        <w:t>)</w:t>
      </w:r>
      <w:r>
        <w:rPr>
          <w:rtl/>
        </w:rPr>
        <w:t>.</w:t>
      </w:r>
    </w:p>
    <w:p w14:paraId="5D6CA805" w14:textId="77431CEB" w:rsidR="0092396F" w:rsidRPr="0033666C" w:rsidRDefault="0092396F" w:rsidP="002E6FC2">
      <w:pPr>
        <w:pStyle w:val="aaac"/>
        <w:rPr>
          <w:rtl/>
        </w:rPr>
      </w:pPr>
      <w:r w:rsidRPr="0033666C">
        <w:rPr>
          <w:bCs/>
          <w:color w:val="FF0000"/>
          <w:rtl/>
        </w:rPr>
        <w:t xml:space="preserve">[الحديث: </w:t>
      </w:r>
      <w:r w:rsidR="007B6AE1">
        <w:rPr>
          <w:bCs/>
          <w:color w:val="FF0000"/>
          <w:rtl/>
        </w:rPr>
        <w:t>1178</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اختر للحكم بين الناس أفضل رعيّتك في نفسك ممّن لا تضيق به </w:t>
      </w:r>
      <w:r w:rsidRPr="00692DD6">
        <w:rPr>
          <w:rtl/>
        </w:rPr>
        <w:t>الأمور</w:t>
      </w:r>
      <w:r w:rsidRPr="0033666C">
        <w:rPr>
          <w:rtl/>
        </w:rPr>
        <w:t xml:space="preserve">، ولا </w:t>
      </w:r>
      <w:proofErr w:type="spellStart"/>
      <w:r w:rsidRPr="0033666C">
        <w:rPr>
          <w:rtl/>
        </w:rPr>
        <w:t>تمحكه</w:t>
      </w:r>
      <w:proofErr w:type="spellEnd"/>
      <w:r w:rsidRPr="0033666C">
        <w:rPr>
          <w:rtl/>
        </w:rPr>
        <w:t xml:space="preserve"> الخصوم، ولا يتمادى في الزّلّة، ولا يحصر من الف</w:t>
      </w:r>
      <w:r w:rsidRPr="00692DD6">
        <w:rPr>
          <w:rtl/>
        </w:rPr>
        <w:t>يء</w:t>
      </w:r>
      <w:r w:rsidRPr="0033666C">
        <w:rPr>
          <w:rtl/>
        </w:rPr>
        <w:t xml:space="preserve"> إلى الحقّ إذا عرفه، ولا تشرف نفسه على طمع، ولا يكتفي بأدنى فهم دون أقصاه، وأوقفهم في الشّبهات، وآخذهم بالحجج، وأقلّهم تبرّما بمراجعة الخصم، وأصبرهم على تكشّف </w:t>
      </w:r>
      <w:r w:rsidRPr="00692DD6">
        <w:rPr>
          <w:rtl/>
        </w:rPr>
        <w:t>الأمور</w:t>
      </w:r>
      <w:r w:rsidRPr="0033666C">
        <w:rPr>
          <w:rtl/>
        </w:rPr>
        <w:t xml:space="preserve">، وأصرمهم عند اتّضاح الحكم، ممّن لا يزدهيه إطراء، ولا يستميله إغراء، </w:t>
      </w:r>
      <w:r>
        <w:rPr>
          <w:rtl/>
        </w:rPr>
        <w:t>وأولئك</w:t>
      </w:r>
      <w:r w:rsidRPr="0033666C">
        <w:rPr>
          <w:rtl/>
        </w:rPr>
        <w:t xml:space="preserve"> قليل</w:t>
      </w:r>
      <w:r>
        <w:rPr>
          <w:rtl/>
        </w:rPr>
        <w:t xml:space="preserve">، </w:t>
      </w:r>
      <w:r w:rsidRPr="0033666C">
        <w:rPr>
          <w:rtl/>
        </w:rPr>
        <w:t>ثمّ أكثر تعاهد قضائه، و</w:t>
      </w:r>
      <w:r>
        <w:rPr>
          <w:rtl/>
        </w:rPr>
        <w:t>أ</w:t>
      </w:r>
      <w:r w:rsidRPr="0033666C">
        <w:rPr>
          <w:rtl/>
        </w:rPr>
        <w:t xml:space="preserve">فسح له في البذل ما يزيل علّته، وتقلّ معه حاجته، إلى الناس، وأعطه من المنزلة لديك ما لا يطمع فيه غيره من خاصّتك، </w:t>
      </w:r>
      <w:r w:rsidRPr="0033666C">
        <w:rPr>
          <w:rtl/>
        </w:rPr>
        <w:lastRenderedPageBreak/>
        <w:t>ليأمن بذلك اغتيال الرجال له عندك</w:t>
      </w:r>
      <w:r>
        <w:rPr>
          <w:rtl/>
        </w:rPr>
        <w:t xml:space="preserve">، </w:t>
      </w:r>
      <w:r w:rsidRPr="0033666C">
        <w:rPr>
          <w:rtl/>
        </w:rPr>
        <w:t>فانظر في ذلك نظرا بليغا،</w:t>
      </w:r>
      <w:r w:rsidR="00936D2B">
        <w:rPr>
          <w:rtl/>
        </w:rPr>
        <w:t xml:space="preserve"> فإن </w:t>
      </w:r>
      <w:r w:rsidRPr="0033666C">
        <w:rPr>
          <w:rtl/>
        </w:rPr>
        <w:t xml:space="preserve">هذا الدّين قد كان أسيرا في أيدي الأشرار: يعمل فيه بالهوى، وتطلب به الدنيا </w:t>
      </w:r>
      <w:r>
        <w:rPr>
          <w:rStyle w:val="a3"/>
          <w:rtl/>
        </w:rPr>
        <w:t>(</w:t>
      </w:r>
      <w:r w:rsidRPr="00A32C20">
        <w:rPr>
          <w:rStyle w:val="a3"/>
          <w:rtl/>
        </w:rPr>
        <w:footnoteReference w:id="1185"/>
      </w:r>
      <w:r>
        <w:rPr>
          <w:rStyle w:val="a3"/>
          <w:rtl/>
        </w:rPr>
        <w:t>)</w:t>
      </w:r>
      <w:r>
        <w:rPr>
          <w:rtl/>
        </w:rPr>
        <w:t>.</w:t>
      </w:r>
    </w:p>
    <w:p w14:paraId="2C769F56" w14:textId="3864422F" w:rsidR="0092396F" w:rsidRPr="0033666C" w:rsidRDefault="0092396F" w:rsidP="002E6FC2">
      <w:pPr>
        <w:pStyle w:val="aaac"/>
        <w:rPr>
          <w:rtl/>
        </w:rPr>
      </w:pPr>
      <w:r w:rsidRPr="0033666C">
        <w:rPr>
          <w:bCs/>
          <w:color w:val="FF0000"/>
          <w:rtl/>
        </w:rPr>
        <w:t xml:space="preserve">[الحديث: </w:t>
      </w:r>
      <w:r w:rsidR="007B6AE1">
        <w:rPr>
          <w:bCs/>
          <w:color w:val="FF0000"/>
          <w:rtl/>
        </w:rPr>
        <w:t>1179</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انظر في </w:t>
      </w:r>
      <w:r w:rsidRPr="00692DD6">
        <w:rPr>
          <w:rtl/>
        </w:rPr>
        <w:t>أمور</w:t>
      </w:r>
      <w:r w:rsidRPr="0033666C">
        <w:rPr>
          <w:rtl/>
        </w:rPr>
        <w:t xml:space="preserve"> عمّالك فاستعملهم اختبارا، ولا تولّهم محاباة وأثرة، فإنّهما جماع من شعب الجور والخيانة، وتوخّ منهم أهل التجربة والحياء من أهل البيوتات الصّالحة، والقدم في الإسلام المتقدّمة، فإنّهم أكرم أخلاقا، وأصحّ أعراضا، وأقلّ في المطامع إشرافا، وأبلغ في عواقب </w:t>
      </w:r>
      <w:r w:rsidRPr="00692DD6">
        <w:rPr>
          <w:rtl/>
        </w:rPr>
        <w:t>الأمور</w:t>
      </w:r>
      <w:r w:rsidRPr="0033666C">
        <w:rPr>
          <w:rtl/>
        </w:rPr>
        <w:t xml:space="preserve"> نظرا</w:t>
      </w:r>
      <w:r>
        <w:rPr>
          <w:rtl/>
        </w:rPr>
        <w:t xml:space="preserve">، </w:t>
      </w:r>
      <w:r w:rsidRPr="0033666C">
        <w:rPr>
          <w:rtl/>
        </w:rPr>
        <w:t>ثمّ أسبغ عليهم الأرزاق،</w:t>
      </w:r>
      <w:r w:rsidR="00936D2B">
        <w:rPr>
          <w:rtl/>
        </w:rPr>
        <w:t xml:space="preserve"> فإن </w:t>
      </w:r>
      <w:r w:rsidRPr="0033666C">
        <w:rPr>
          <w:rtl/>
        </w:rPr>
        <w:t>ذلك قوّة لّهم على استصلاح أنفسهم، وغنى لّهم عن تناول ما تحت أيديهم، وحجّة عليهم إن خالفوا أمرك، أو ثلموا أمانتك</w:t>
      </w:r>
      <w:r>
        <w:rPr>
          <w:rtl/>
        </w:rPr>
        <w:t xml:space="preserve">، </w:t>
      </w:r>
      <w:r w:rsidRPr="0033666C">
        <w:rPr>
          <w:rtl/>
        </w:rPr>
        <w:t>ثمّ تفقّد أعمالهم، وابعث العيون من أهل الصّدق والوفاء عليهم،</w:t>
      </w:r>
      <w:r w:rsidR="00936D2B">
        <w:rPr>
          <w:rtl/>
        </w:rPr>
        <w:t xml:space="preserve"> فإن </w:t>
      </w:r>
      <w:r w:rsidRPr="0033666C">
        <w:rPr>
          <w:rtl/>
        </w:rPr>
        <w:t>تعاهدك في السّرّ ل</w:t>
      </w:r>
      <w:r>
        <w:rPr>
          <w:rtl/>
        </w:rPr>
        <w:t>أ</w:t>
      </w:r>
      <w:r w:rsidRPr="0033666C">
        <w:rPr>
          <w:rtl/>
        </w:rPr>
        <w:t xml:space="preserve">مورهم حدوة لّهم على استعمال الأمانة، والرفق بالرعيّة </w:t>
      </w:r>
      <w:r>
        <w:rPr>
          <w:rStyle w:val="a3"/>
          <w:rtl/>
        </w:rPr>
        <w:t>(</w:t>
      </w:r>
      <w:r w:rsidRPr="00A32C20">
        <w:rPr>
          <w:rStyle w:val="a3"/>
          <w:rtl/>
        </w:rPr>
        <w:footnoteReference w:id="1186"/>
      </w:r>
      <w:r>
        <w:rPr>
          <w:rStyle w:val="a3"/>
          <w:rtl/>
        </w:rPr>
        <w:t>)</w:t>
      </w:r>
      <w:r>
        <w:rPr>
          <w:rtl/>
        </w:rPr>
        <w:t>.</w:t>
      </w:r>
    </w:p>
    <w:p w14:paraId="5DCB5FB6" w14:textId="6C384542" w:rsidR="0092396F" w:rsidRPr="0033666C" w:rsidRDefault="0092396F" w:rsidP="002E6FC2">
      <w:pPr>
        <w:pStyle w:val="aaac"/>
        <w:rPr>
          <w:rtl/>
        </w:rPr>
      </w:pPr>
      <w:r w:rsidRPr="0033666C">
        <w:rPr>
          <w:bCs/>
          <w:color w:val="FF0000"/>
          <w:rtl/>
        </w:rPr>
        <w:t xml:space="preserve">[الحديث: </w:t>
      </w:r>
      <w:r w:rsidR="007B6AE1">
        <w:rPr>
          <w:bCs/>
          <w:color w:val="FF0000"/>
          <w:rtl/>
        </w:rPr>
        <w:t>1180</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تحفّظ من الأعوان،</w:t>
      </w:r>
      <w:r w:rsidR="00936D2B">
        <w:rPr>
          <w:rtl/>
        </w:rPr>
        <w:t xml:space="preserve"> فإن </w:t>
      </w:r>
      <w:r w:rsidRPr="0033666C">
        <w:rPr>
          <w:rtl/>
        </w:rPr>
        <w:t xml:space="preserve">أحد منهم بسط يده إلى خيانة اجتمعت بها عليه عندك أخبار عيونك اكتفيت بذلك شاهدا، فبسطت عليه العقوبة في بدنه، وأخذته بما أصاب من عمله، ثمّ نصبته بمقام المذلّة، ووسمته بالخيانة، وقلّدته عار التهمة </w:t>
      </w:r>
      <w:r>
        <w:rPr>
          <w:rStyle w:val="a3"/>
          <w:rtl/>
        </w:rPr>
        <w:t>(</w:t>
      </w:r>
      <w:r w:rsidRPr="00A32C20">
        <w:rPr>
          <w:rStyle w:val="a3"/>
          <w:rtl/>
        </w:rPr>
        <w:footnoteReference w:id="1187"/>
      </w:r>
      <w:r>
        <w:rPr>
          <w:rStyle w:val="a3"/>
          <w:rtl/>
        </w:rPr>
        <w:t>)</w:t>
      </w:r>
      <w:r>
        <w:rPr>
          <w:rtl/>
        </w:rPr>
        <w:t>.</w:t>
      </w:r>
    </w:p>
    <w:p w14:paraId="5E23AF2B" w14:textId="54CF094E" w:rsidR="0092396F" w:rsidRPr="0033666C" w:rsidRDefault="0092396F" w:rsidP="002E6FC2">
      <w:pPr>
        <w:pStyle w:val="aaac"/>
        <w:rPr>
          <w:rtl/>
        </w:rPr>
      </w:pPr>
      <w:r w:rsidRPr="0033666C">
        <w:rPr>
          <w:bCs/>
          <w:color w:val="FF0000"/>
          <w:rtl/>
        </w:rPr>
        <w:t xml:space="preserve">[الحديث: </w:t>
      </w:r>
      <w:r w:rsidR="007B6AE1">
        <w:rPr>
          <w:bCs/>
          <w:color w:val="FF0000"/>
          <w:rtl/>
        </w:rPr>
        <w:t>1181</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تفقّد أمر الخراج بما يصلح أهله،</w:t>
      </w:r>
      <w:r w:rsidR="00936D2B">
        <w:rPr>
          <w:rtl/>
        </w:rPr>
        <w:t xml:space="preserve"> فإن </w:t>
      </w:r>
      <w:r w:rsidRPr="0033666C">
        <w:rPr>
          <w:rtl/>
        </w:rPr>
        <w:t xml:space="preserve">في صلاحه وصلاحهم صلاحا لمن سواهم، ولا صلاح لمن سواهم إلّا بهم، لأنّ الناس كلّهم عيال على الخراج وأهله </w:t>
      </w:r>
      <w:r>
        <w:rPr>
          <w:rStyle w:val="a3"/>
          <w:rtl/>
        </w:rPr>
        <w:t>(</w:t>
      </w:r>
      <w:r w:rsidRPr="00A32C20">
        <w:rPr>
          <w:rStyle w:val="a3"/>
          <w:rtl/>
        </w:rPr>
        <w:footnoteReference w:id="1188"/>
      </w:r>
      <w:r>
        <w:rPr>
          <w:rStyle w:val="a3"/>
          <w:rtl/>
        </w:rPr>
        <w:t>)</w:t>
      </w:r>
      <w:r>
        <w:rPr>
          <w:rtl/>
        </w:rPr>
        <w:t>.</w:t>
      </w:r>
    </w:p>
    <w:p w14:paraId="1A03ED99" w14:textId="3EA42368" w:rsidR="0092396F" w:rsidRPr="0033666C" w:rsidRDefault="0092396F" w:rsidP="002E6FC2">
      <w:pPr>
        <w:pStyle w:val="aaac"/>
        <w:rPr>
          <w:rtl/>
        </w:rPr>
      </w:pPr>
      <w:r w:rsidRPr="0033666C">
        <w:rPr>
          <w:bCs/>
          <w:color w:val="FF0000"/>
          <w:rtl/>
        </w:rPr>
        <w:t xml:space="preserve">[الحديث: </w:t>
      </w:r>
      <w:r w:rsidR="007B6AE1">
        <w:rPr>
          <w:bCs/>
          <w:color w:val="FF0000"/>
          <w:rtl/>
        </w:rPr>
        <w:t>1182</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ليكن نظرك في عمارة </w:t>
      </w:r>
      <w:r w:rsidRPr="00692DD6">
        <w:rPr>
          <w:rtl/>
        </w:rPr>
        <w:lastRenderedPageBreak/>
        <w:t>الأرض</w:t>
      </w:r>
      <w:r w:rsidRPr="0033666C">
        <w:rPr>
          <w:rtl/>
        </w:rPr>
        <w:t xml:space="preserve"> أبلغ من نظرك في استجلاب الخراج، لأنّ ذلك لا يدرك إلّا بالعمارة، ومن طلب الخراج بغير عمارة أخرب البلاد، وأهلك العباد، ولم يستقم أمره إلّا قليلا</w:t>
      </w:r>
      <w:r>
        <w:rPr>
          <w:rtl/>
        </w:rPr>
        <w:t>،</w:t>
      </w:r>
      <w:r w:rsidR="00936D2B">
        <w:rPr>
          <w:rtl/>
        </w:rPr>
        <w:t xml:space="preserve"> فإن </w:t>
      </w:r>
      <w:r w:rsidRPr="0033666C">
        <w:rPr>
          <w:rtl/>
        </w:rPr>
        <w:t xml:space="preserve">شكوا ثقلا أو علّة أو انقطاع شرب أو بآلّة أو إحالة أرض </w:t>
      </w:r>
      <w:proofErr w:type="spellStart"/>
      <w:r w:rsidRPr="0033666C">
        <w:rPr>
          <w:rtl/>
        </w:rPr>
        <w:t>اغتمرها</w:t>
      </w:r>
      <w:proofErr w:type="spellEnd"/>
      <w:r w:rsidRPr="0033666C">
        <w:rPr>
          <w:rtl/>
        </w:rPr>
        <w:t xml:space="preserve"> غرق أو أجحف بها عطش خفّفت عنهم بما ترجو أن يصلح به أمرهم</w:t>
      </w:r>
      <w:r>
        <w:rPr>
          <w:rtl/>
        </w:rPr>
        <w:t xml:space="preserve">، </w:t>
      </w:r>
      <w:r w:rsidRPr="0033666C">
        <w:rPr>
          <w:rtl/>
        </w:rPr>
        <w:t xml:space="preserve">ولا يثقلنّ عليك </w:t>
      </w:r>
      <w:r w:rsidRPr="00692DD6">
        <w:rPr>
          <w:rtl/>
        </w:rPr>
        <w:t>شيء‏</w:t>
      </w:r>
      <w:r w:rsidRPr="0033666C">
        <w:rPr>
          <w:rtl/>
        </w:rPr>
        <w:t xml:space="preserve"> خفّفت به المؤونة عنهم، فإنّه، ذخر يعودون به عليك في عمارة بلادك، وتزيين ولايتك، مع استجلابك حسن ثنائهم، وتبجّحك باستفاضة العدل فيهم، معتمدا فضل قوّتهم بما ذخرت عندهم من إجمامك لهم،</w:t>
      </w:r>
      <w:r>
        <w:rPr>
          <w:rtl/>
        </w:rPr>
        <w:t xml:space="preserve"> </w:t>
      </w:r>
      <w:r w:rsidRPr="0033666C">
        <w:rPr>
          <w:rtl/>
        </w:rPr>
        <w:t>والثّقة منهم بما عوّدتهم مّن عدلك عليهم ورفقك بهم</w:t>
      </w:r>
      <w:r>
        <w:rPr>
          <w:rtl/>
        </w:rPr>
        <w:t xml:space="preserve">، </w:t>
      </w:r>
      <w:r w:rsidRPr="0033666C">
        <w:rPr>
          <w:rtl/>
        </w:rPr>
        <w:t xml:space="preserve">فربّما حدث من </w:t>
      </w:r>
      <w:r w:rsidRPr="00692DD6">
        <w:rPr>
          <w:rtl/>
        </w:rPr>
        <w:t>الأمور</w:t>
      </w:r>
      <w:r w:rsidRPr="0033666C">
        <w:rPr>
          <w:rtl/>
        </w:rPr>
        <w:t xml:space="preserve"> ما إذا عوّلت فيه عليهم من بعد احتملوه طيبة أنفسهم به،</w:t>
      </w:r>
      <w:r w:rsidR="00936D2B">
        <w:rPr>
          <w:rtl/>
        </w:rPr>
        <w:t xml:space="preserve"> فإن </w:t>
      </w:r>
      <w:r w:rsidRPr="0033666C">
        <w:rPr>
          <w:rtl/>
        </w:rPr>
        <w:t xml:space="preserve">العمران محتمل ما حملته، وإنّما يؤتى خراب </w:t>
      </w:r>
      <w:r w:rsidRPr="00692DD6">
        <w:rPr>
          <w:rtl/>
        </w:rPr>
        <w:t>الأرض</w:t>
      </w:r>
      <w:r w:rsidRPr="0033666C">
        <w:rPr>
          <w:rtl/>
        </w:rPr>
        <w:t xml:space="preserve"> من إعواز أهلها، وإنّما يعوز أهلها لإشراف أنفس الولاة على الجمع، وسوء ظنّهم بالبقاء، وقلّة انتفاعهم بالعبر </w:t>
      </w:r>
      <w:r>
        <w:rPr>
          <w:rStyle w:val="a3"/>
          <w:rtl/>
        </w:rPr>
        <w:t>(</w:t>
      </w:r>
      <w:r w:rsidRPr="00A32C20">
        <w:rPr>
          <w:rStyle w:val="a3"/>
          <w:rtl/>
        </w:rPr>
        <w:footnoteReference w:id="1189"/>
      </w:r>
      <w:r>
        <w:rPr>
          <w:rStyle w:val="a3"/>
          <w:rtl/>
        </w:rPr>
        <w:t>)</w:t>
      </w:r>
      <w:r>
        <w:rPr>
          <w:rtl/>
        </w:rPr>
        <w:t>.</w:t>
      </w:r>
    </w:p>
    <w:p w14:paraId="23BECC6B" w14:textId="28727EDF" w:rsidR="0092396F" w:rsidRPr="0033666C" w:rsidRDefault="0092396F" w:rsidP="002E6FC2">
      <w:pPr>
        <w:pStyle w:val="aaac"/>
        <w:rPr>
          <w:rtl/>
        </w:rPr>
      </w:pPr>
      <w:r w:rsidRPr="0033666C">
        <w:rPr>
          <w:bCs/>
          <w:color w:val="FF0000"/>
          <w:rtl/>
        </w:rPr>
        <w:t xml:space="preserve">[الحديث: </w:t>
      </w:r>
      <w:r w:rsidR="007B6AE1">
        <w:rPr>
          <w:bCs/>
          <w:color w:val="FF0000"/>
          <w:rtl/>
        </w:rPr>
        <w:t>1183</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انظر في حال كتّابك فولّ على </w:t>
      </w:r>
      <w:r>
        <w:rPr>
          <w:rtl/>
        </w:rPr>
        <w:t>أمورك</w:t>
      </w:r>
      <w:r w:rsidRPr="0033666C">
        <w:rPr>
          <w:rtl/>
        </w:rPr>
        <w:t xml:space="preserve"> خيرهم، واخصص رسائلك </w:t>
      </w:r>
      <w:r w:rsidRPr="00692DD6">
        <w:rPr>
          <w:rtl/>
        </w:rPr>
        <w:t>التي</w:t>
      </w:r>
      <w:r w:rsidRPr="0033666C">
        <w:rPr>
          <w:rtl/>
        </w:rPr>
        <w:t xml:space="preserve"> تدخل فيها مكائدك وأسرارك بأجمعهم لوجوه صالح الأخلاق ممّن لا تبطره الكرامة فيجترئ بها عليك في خلاف لك بحضرة ملأ، ولا تقصر به الغفلة عن إيراد مكاتبات عمّالك عليك، وإصدار جواباتها على الصواب عنك، وفيما يأخذ لك ويعطي منك، ولا يضعف عقدا اعتقده لك، ولا يعجز عن إطلاق ما عقد عليك، ولا يجهل مبلغ قدر نفسه في </w:t>
      </w:r>
      <w:r w:rsidRPr="00692DD6">
        <w:rPr>
          <w:rtl/>
        </w:rPr>
        <w:t>الأمور</w:t>
      </w:r>
      <w:r w:rsidRPr="0033666C">
        <w:rPr>
          <w:rtl/>
        </w:rPr>
        <w:t>،</w:t>
      </w:r>
      <w:r w:rsidR="00936D2B">
        <w:rPr>
          <w:rtl/>
        </w:rPr>
        <w:t xml:space="preserve"> فإن </w:t>
      </w:r>
      <w:r w:rsidRPr="0033666C">
        <w:rPr>
          <w:rtl/>
        </w:rPr>
        <w:t>الجاهل بقدر نفسه يكون بقدر غيره أجهل</w:t>
      </w:r>
      <w:r>
        <w:rPr>
          <w:rtl/>
        </w:rPr>
        <w:t xml:space="preserve">، </w:t>
      </w:r>
      <w:r w:rsidRPr="0033666C">
        <w:rPr>
          <w:rtl/>
        </w:rPr>
        <w:t xml:space="preserve">ثمّ لا يكن اختيارك إيّاهم على فراستك </w:t>
      </w:r>
      <w:proofErr w:type="spellStart"/>
      <w:r w:rsidRPr="0033666C">
        <w:rPr>
          <w:rtl/>
        </w:rPr>
        <w:t>واستنامتك</w:t>
      </w:r>
      <w:proofErr w:type="spellEnd"/>
      <w:r w:rsidRPr="0033666C">
        <w:rPr>
          <w:rtl/>
        </w:rPr>
        <w:t xml:space="preserve"> وحسن الظّنّ منك،</w:t>
      </w:r>
      <w:r w:rsidR="00936D2B">
        <w:rPr>
          <w:rtl/>
        </w:rPr>
        <w:t xml:space="preserve"> فإن </w:t>
      </w:r>
      <w:r w:rsidRPr="0033666C">
        <w:rPr>
          <w:rtl/>
        </w:rPr>
        <w:t xml:space="preserve">الرجال يتعرّفون </w:t>
      </w:r>
      <w:proofErr w:type="spellStart"/>
      <w:r w:rsidRPr="0033666C">
        <w:rPr>
          <w:rtl/>
        </w:rPr>
        <w:t>لفراسات</w:t>
      </w:r>
      <w:proofErr w:type="spellEnd"/>
      <w:r w:rsidRPr="0033666C">
        <w:rPr>
          <w:rtl/>
        </w:rPr>
        <w:t xml:space="preserve"> الولاة بتصنّعهم وحسن خدمتهم وليس وراء ذلك من النّصيحة </w:t>
      </w:r>
      <w:r w:rsidRPr="0033666C">
        <w:rPr>
          <w:rtl/>
        </w:rPr>
        <w:lastRenderedPageBreak/>
        <w:t xml:space="preserve">والأمانة </w:t>
      </w:r>
      <w:r w:rsidRPr="00692DD6">
        <w:rPr>
          <w:rtl/>
        </w:rPr>
        <w:t>شيء‏</w:t>
      </w:r>
      <w:r w:rsidRPr="0033666C">
        <w:rPr>
          <w:rtl/>
        </w:rPr>
        <w:t>، ولكن اختبرهم بما ولّوا للصالحين قبلك، فاعمد لأحسنهم كان في العامّة أثرا، وأعرفهم بالأمانة وجها،</w:t>
      </w:r>
      <w:r w:rsidR="00936D2B">
        <w:rPr>
          <w:rtl/>
        </w:rPr>
        <w:t xml:space="preserve"> فإن </w:t>
      </w:r>
      <w:r w:rsidRPr="0033666C">
        <w:rPr>
          <w:rtl/>
        </w:rPr>
        <w:t>ذلك دليل على نصيحتك لله ولمن ولّيت أمره</w:t>
      </w:r>
      <w:r>
        <w:rPr>
          <w:rtl/>
        </w:rPr>
        <w:t>، و</w:t>
      </w:r>
      <w:r w:rsidRPr="0033666C">
        <w:rPr>
          <w:rtl/>
        </w:rPr>
        <w:t xml:space="preserve">اجعل لرأس كلّ أمر من أمورك رأسا منهم لا يقهره كبيرها، ولا يتشتّت عليه كثيرها، ومهما كان في كتّابك من عيب فتغابيت عنه ألزمته </w:t>
      </w:r>
      <w:r>
        <w:rPr>
          <w:rStyle w:val="a3"/>
          <w:rtl/>
        </w:rPr>
        <w:t>(</w:t>
      </w:r>
      <w:r w:rsidRPr="00A32C20">
        <w:rPr>
          <w:rStyle w:val="a3"/>
          <w:rtl/>
        </w:rPr>
        <w:footnoteReference w:id="1190"/>
      </w:r>
      <w:r>
        <w:rPr>
          <w:rStyle w:val="a3"/>
          <w:rtl/>
        </w:rPr>
        <w:t>)</w:t>
      </w:r>
      <w:r>
        <w:rPr>
          <w:rtl/>
        </w:rPr>
        <w:t>.</w:t>
      </w:r>
    </w:p>
    <w:p w14:paraId="69B4E36F" w14:textId="237804F3" w:rsidR="0092396F" w:rsidRPr="0033666C" w:rsidRDefault="0092396F" w:rsidP="002E6FC2">
      <w:pPr>
        <w:pStyle w:val="aaac"/>
        <w:rPr>
          <w:rtl/>
        </w:rPr>
      </w:pPr>
      <w:r w:rsidRPr="0033666C">
        <w:rPr>
          <w:bCs/>
          <w:color w:val="FF0000"/>
          <w:rtl/>
        </w:rPr>
        <w:t xml:space="preserve">[الحديث: </w:t>
      </w:r>
      <w:r w:rsidR="007B6AE1">
        <w:rPr>
          <w:bCs/>
          <w:color w:val="FF0000"/>
          <w:rtl/>
        </w:rPr>
        <w:t>1184</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استوص بالتجار وذوي الصّناعات وأوص بهم خيرا، المقيم منهم والمضطرب بماله، والمترفّق ببدنه، فإنّهم مّوادّ المنافع، وأسباب المرافق، </w:t>
      </w:r>
      <w:proofErr w:type="spellStart"/>
      <w:r w:rsidRPr="0033666C">
        <w:rPr>
          <w:rtl/>
        </w:rPr>
        <w:t>وجلّابها</w:t>
      </w:r>
      <w:proofErr w:type="spellEnd"/>
      <w:r w:rsidRPr="0033666C">
        <w:rPr>
          <w:rtl/>
        </w:rPr>
        <w:t xml:space="preserve"> من المباعد والمطارح في برّك وبحرك، وسهلك وجبلك، وحيث لا يلتئم الناس لمواضعها، ولا يجتر</w:t>
      </w:r>
      <w:r>
        <w:rPr>
          <w:rtl/>
        </w:rPr>
        <w:t>ئ</w:t>
      </w:r>
      <w:r w:rsidRPr="0033666C">
        <w:rPr>
          <w:rtl/>
        </w:rPr>
        <w:t>ون عليها، فإنّهم سلم لا تخاف بائقته، وصلح‏ لا تخشى غائلته</w:t>
      </w:r>
      <w:r>
        <w:rPr>
          <w:rtl/>
        </w:rPr>
        <w:t xml:space="preserve">، </w:t>
      </w:r>
      <w:r w:rsidRPr="0033666C">
        <w:rPr>
          <w:rtl/>
        </w:rPr>
        <w:t xml:space="preserve">وتفقّد </w:t>
      </w:r>
      <w:r w:rsidRPr="00692DD6">
        <w:rPr>
          <w:rtl/>
        </w:rPr>
        <w:t>أمورهم</w:t>
      </w:r>
      <w:r w:rsidRPr="0033666C">
        <w:rPr>
          <w:rtl/>
        </w:rPr>
        <w:t xml:space="preserve"> بحضرتك وفي حواشي بلادك، واعلم، مع ذلك، أنّ في كثير منهم ضيقا فاحشا، وشحّا قبيحا، واحتكارا للمنافع، وتحكّما في البياعات، وذلك باب مضرّة للعامّة، وعيب على الولاة </w:t>
      </w:r>
      <w:r>
        <w:rPr>
          <w:rStyle w:val="a3"/>
          <w:rtl/>
        </w:rPr>
        <w:t>(</w:t>
      </w:r>
      <w:r w:rsidRPr="00A32C20">
        <w:rPr>
          <w:rStyle w:val="a3"/>
          <w:rtl/>
        </w:rPr>
        <w:footnoteReference w:id="1191"/>
      </w:r>
      <w:r>
        <w:rPr>
          <w:rStyle w:val="a3"/>
          <w:rtl/>
        </w:rPr>
        <w:t>)</w:t>
      </w:r>
      <w:r>
        <w:rPr>
          <w:rtl/>
        </w:rPr>
        <w:t>.</w:t>
      </w:r>
    </w:p>
    <w:p w14:paraId="5B860CDD" w14:textId="36B50854" w:rsidR="0092396F" w:rsidRPr="0033666C" w:rsidRDefault="0092396F" w:rsidP="002E6FC2">
      <w:pPr>
        <w:pStyle w:val="aaac"/>
        <w:rPr>
          <w:rtl/>
        </w:rPr>
      </w:pPr>
      <w:r w:rsidRPr="0033666C">
        <w:rPr>
          <w:bCs/>
          <w:color w:val="FF0000"/>
          <w:rtl/>
        </w:rPr>
        <w:t xml:space="preserve">[الحديث: </w:t>
      </w:r>
      <w:r w:rsidR="007B6AE1">
        <w:rPr>
          <w:bCs/>
          <w:color w:val="FF0000"/>
          <w:rtl/>
        </w:rPr>
        <w:t>1185</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امنع من الاحتكار،</w:t>
      </w:r>
      <w:r w:rsidR="00936D2B">
        <w:rPr>
          <w:rtl/>
        </w:rPr>
        <w:t xml:space="preserve"> فإن </w:t>
      </w:r>
      <w:r w:rsidRPr="0033666C">
        <w:rPr>
          <w:rtl/>
        </w:rPr>
        <w:t xml:space="preserve">رسول الله </w:t>
      </w:r>
      <w:r w:rsidRPr="0033666C">
        <w:rPr>
          <w:rtl/>
        </w:rPr>
        <w:sym w:font="Abo-thar" w:char="F061"/>
      </w:r>
      <w:r w:rsidRPr="0033666C">
        <w:rPr>
          <w:rtl/>
        </w:rPr>
        <w:t xml:space="preserve"> منع منه، وليكن البيع بيعا سمحا: بموازين عدل، وأسعار لا تجحف بالفريقين من البائع والمبتاع، فمن قارف حكرة بعد نهيك إيّاه فنكّل به، وعاقبه في غير إسراف</w:t>
      </w:r>
      <w:r>
        <w:rPr>
          <w:rStyle w:val="a3"/>
          <w:rtl/>
        </w:rPr>
        <w:t>(</w:t>
      </w:r>
      <w:r w:rsidRPr="00A32C20">
        <w:rPr>
          <w:rStyle w:val="a3"/>
          <w:rtl/>
        </w:rPr>
        <w:footnoteReference w:id="1192"/>
      </w:r>
      <w:r>
        <w:rPr>
          <w:rStyle w:val="a3"/>
          <w:rtl/>
        </w:rPr>
        <w:t>)</w:t>
      </w:r>
      <w:r>
        <w:rPr>
          <w:rtl/>
        </w:rPr>
        <w:t>.</w:t>
      </w:r>
    </w:p>
    <w:p w14:paraId="40A85792" w14:textId="4CB5D039" w:rsidR="0092396F" w:rsidRPr="0033666C" w:rsidRDefault="0092396F" w:rsidP="002E6FC2">
      <w:pPr>
        <w:pStyle w:val="aaac"/>
        <w:rPr>
          <w:rtl/>
        </w:rPr>
      </w:pPr>
      <w:r w:rsidRPr="0033666C">
        <w:rPr>
          <w:bCs/>
          <w:color w:val="FF0000"/>
          <w:rtl/>
        </w:rPr>
        <w:t xml:space="preserve">[الحديث: </w:t>
      </w:r>
      <w:r w:rsidR="007B6AE1">
        <w:rPr>
          <w:bCs/>
          <w:color w:val="FF0000"/>
          <w:rtl/>
        </w:rPr>
        <w:t>1186</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الله الله في الطبقة السّفلى من الّذين لا حيلة لهم من المساكين والمحتاجين وأهل البؤسى والزّمنى،</w:t>
      </w:r>
      <w:r w:rsidR="00936D2B">
        <w:rPr>
          <w:rtl/>
        </w:rPr>
        <w:t xml:space="preserve"> فإن </w:t>
      </w:r>
      <w:r w:rsidRPr="0033666C">
        <w:rPr>
          <w:rtl/>
        </w:rPr>
        <w:t xml:space="preserve">في هذه الطبقة قانعا ومعترّا، واحفظ لله ما </w:t>
      </w:r>
      <w:proofErr w:type="spellStart"/>
      <w:r w:rsidRPr="0033666C">
        <w:rPr>
          <w:rtl/>
        </w:rPr>
        <w:t>استحفظك</w:t>
      </w:r>
      <w:proofErr w:type="spellEnd"/>
      <w:r w:rsidRPr="0033666C">
        <w:rPr>
          <w:rtl/>
        </w:rPr>
        <w:t xml:space="preserve"> من حقّه فيهم، واجعل لّهم قسما مّن بيت </w:t>
      </w:r>
      <w:r w:rsidRPr="0033666C">
        <w:rPr>
          <w:rtl/>
        </w:rPr>
        <w:lastRenderedPageBreak/>
        <w:t>مالك، وقسما من غلّات صوافي الإسلام في كلّ بلد،</w:t>
      </w:r>
      <w:r w:rsidR="00936D2B">
        <w:rPr>
          <w:rtl/>
        </w:rPr>
        <w:t xml:space="preserve"> فإن </w:t>
      </w:r>
      <w:r w:rsidRPr="0033666C">
        <w:rPr>
          <w:rtl/>
        </w:rPr>
        <w:t>للأقصى منهم مثل الّذي للأدنى</w:t>
      </w:r>
      <w:r>
        <w:rPr>
          <w:rtl/>
        </w:rPr>
        <w:t xml:space="preserve">، </w:t>
      </w:r>
      <w:r w:rsidRPr="0033666C">
        <w:rPr>
          <w:rtl/>
        </w:rPr>
        <w:t>وكلّ قد استرعيت حقّه، فلا يشغلنّك عنهم بطر، فإنّك لا تعذر بتضييع التافه لإحكامك الكثير المهمّ، فلا تشخص همّك عنهم، ولا تصعّر خدّك لهم</w:t>
      </w:r>
      <w:r>
        <w:rPr>
          <w:rtl/>
        </w:rPr>
        <w:t xml:space="preserve">، </w:t>
      </w:r>
      <w:r w:rsidRPr="0033666C">
        <w:rPr>
          <w:rtl/>
        </w:rPr>
        <w:t>وتفقّد أمور من لا يصل إليك منهم ممّن تقتحمه العيون، وتحقره الرجال، ففرّغ لأولئك ثقتك من أهل الخشية والتّواضع، فليرفع إليك أمورهم، ثمّ اعمل فيهم بالإعذار إلى الله يوم تلقاه،</w:t>
      </w:r>
      <w:r w:rsidR="00936D2B">
        <w:rPr>
          <w:rtl/>
        </w:rPr>
        <w:t xml:space="preserve"> فإن </w:t>
      </w:r>
      <w:r w:rsidRPr="0033666C">
        <w:rPr>
          <w:rtl/>
        </w:rPr>
        <w:t xml:space="preserve">هؤلاء من بين الرعيّة أحوج إلى الإنصاف من غيرهم، وكلّ فأعذر إلى الله في تأدية حقّه إليه </w:t>
      </w:r>
      <w:r>
        <w:rPr>
          <w:rStyle w:val="a3"/>
          <w:rtl/>
        </w:rPr>
        <w:t>(</w:t>
      </w:r>
      <w:r w:rsidRPr="00A32C20">
        <w:rPr>
          <w:rStyle w:val="a3"/>
          <w:rtl/>
        </w:rPr>
        <w:footnoteReference w:id="1193"/>
      </w:r>
      <w:r>
        <w:rPr>
          <w:rStyle w:val="a3"/>
          <w:rtl/>
        </w:rPr>
        <w:t>)</w:t>
      </w:r>
      <w:r>
        <w:rPr>
          <w:rtl/>
        </w:rPr>
        <w:t>.</w:t>
      </w:r>
    </w:p>
    <w:p w14:paraId="15345B5A" w14:textId="436B97E7" w:rsidR="0092396F" w:rsidRPr="0033666C" w:rsidRDefault="0092396F" w:rsidP="002E6FC2">
      <w:pPr>
        <w:pStyle w:val="aaac"/>
        <w:rPr>
          <w:rtl/>
        </w:rPr>
      </w:pPr>
      <w:r w:rsidRPr="0033666C">
        <w:rPr>
          <w:bCs/>
          <w:color w:val="FF0000"/>
          <w:rtl/>
        </w:rPr>
        <w:t xml:space="preserve">[الحديث: </w:t>
      </w:r>
      <w:r w:rsidR="007B6AE1">
        <w:rPr>
          <w:bCs/>
          <w:color w:val="FF0000"/>
          <w:rtl/>
        </w:rPr>
        <w:t>1187</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تعهّد أهل اليتم وذوي الرقّة في السّنّ ممّن لا حيلة له، ولا ينصب للمسألة نفسه وذلك على الولاة ثقيل، والحقّ كلّه ثقيل وقد يخفّفه الله على أقوام طلبوا العاقبة فصبّروا أنفسهم، ووثقوا بصدق موعود الله لهم </w:t>
      </w:r>
      <w:r>
        <w:rPr>
          <w:rStyle w:val="a3"/>
          <w:rtl/>
        </w:rPr>
        <w:t>(</w:t>
      </w:r>
      <w:r w:rsidRPr="00A32C20">
        <w:rPr>
          <w:rStyle w:val="a3"/>
          <w:rtl/>
        </w:rPr>
        <w:footnoteReference w:id="1194"/>
      </w:r>
      <w:r>
        <w:rPr>
          <w:rStyle w:val="a3"/>
          <w:rtl/>
        </w:rPr>
        <w:t>)</w:t>
      </w:r>
      <w:r>
        <w:rPr>
          <w:rtl/>
        </w:rPr>
        <w:t>.</w:t>
      </w:r>
    </w:p>
    <w:p w14:paraId="14A140F9" w14:textId="0EAD66A7" w:rsidR="0092396F" w:rsidRPr="0033666C" w:rsidRDefault="0092396F" w:rsidP="002E6FC2">
      <w:pPr>
        <w:pStyle w:val="aaac"/>
        <w:rPr>
          <w:rtl/>
        </w:rPr>
      </w:pPr>
      <w:r w:rsidRPr="0033666C">
        <w:rPr>
          <w:bCs/>
          <w:color w:val="FF0000"/>
          <w:rtl/>
        </w:rPr>
        <w:t xml:space="preserve">[الحديث: </w:t>
      </w:r>
      <w:r w:rsidR="007B6AE1">
        <w:rPr>
          <w:bCs/>
          <w:color w:val="FF0000"/>
          <w:rtl/>
        </w:rPr>
        <w:t>1188</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اجعل لذوي الحاجات منك قسما تفرّغ لهم فيه شخصك، وتجلس لهم مجلسا عامّا فتتواضع فيه لله الّذي خلقك، وتقعد عنهم جندك وأعوانك من‏ أحراسك وشرطك حتّى يكلّمك </w:t>
      </w:r>
      <w:proofErr w:type="spellStart"/>
      <w:r w:rsidRPr="0033666C">
        <w:rPr>
          <w:rtl/>
        </w:rPr>
        <w:t>متكلّمهم</w:t>
      </w:r>
      <w:proofErr w:type="spellEnd"/>
      <w:r w:rsidRPr="0033666C">
        <w:rPr>
          <w:rtl/>
        </w:rPr>
        <w:t xml:space="preserve"> غير </w:t>
      </w:r>
      <w:proofErr w:type="spellStart"/>
      <w:r w:rsidRPr="0033666C">
        <w:rPr>
          <w:rtl/>
        </w:rPr>
        <w:t>متتعتع</w:t>
      </w:r>
      <w:proofErr w:type="spellEnd"/>
      <w:r w:rsidRPr="0033666C">
        <w:rPr>
          <w:rtl/>
        </w:rPr>
        <w:t xml:space="preserve">، فإنّي سمعت رسول الله </w:t>
      </w:r>
      <w:r w:rsidRPr="0033666C">
        <w:rPr>
          <w:rtl/>
        </w:rPr>
        <w:sym w:font="Abo-thar" w:char="F061"/>
      </w:r>
      <w:r w:rsidRPr="0033666C">
        <w:rPr>
          <w:rtl/>
        </w:rPr>
        <w:t xml:space="preserve"> يقول في غير موطن: لن تقدّس أمّة لا يؤخذ للضّعيف فيها حقّه، من القويّ غير </w:t>
      </w:r>
      <w:proofErr w:type="spellStart"/>
      <w:r w:rsidRPr="0033666C">
        <w:rPr>
          <w:rtl/>
        </w:rPr>
        <w:t>متتعتع</w:t>
      </w:r>
      <w:proofErr w:type="spellEnd"/>
      <w:r>
        <w:rPr>
          <w:rtl/>
        </w:rPr>
        <w:t>، و</w:t>
      </w:r>
      <w:r w:rsidRPr="0033666C">
        <w:rPr>
          <w:rtl/>
        </w:rPr>
        <w:t xml:space="preserve">احتمل الخرق منهم والعيّ، ونحّ عنهم الضّيق والأنف، يبسط الله عليك بذلك أكناف رحمته، ويوجب لك ثواب طاعته، وأعط ما أعطيت هنيئا، وامنع في إجمال وإعذار </w:t>
      </w:r>
      <w:r>
        <w:rPr>
          <w:rStyle w:val="a3"/>
          <w:rtl/>
        </w:rPr>
        <w:t>(</w:t>
      </w:r>
      <w:r w:rsidRPr="00A32C20">
        <w:rPr>
          <w:rStyle w:val="a3"/>
          <w:rtl/>
        </w:rPr>
        <w:footnoteReference w:id="1195"/>
      </w:r>
      <w:r>
        <w:rPr>
          <w:rStyle w:val="a3"/>
          <w:rtl/>
        </w:rPr>
        <w:t>)</w:t>
      </w:r>
      <w:r>
        <w:rPr>
          <w:rtl/>
        </w:rPr>
        <w:t>.</w:t>
      </w:r>
    </w:p>
    <w:p w14:paraId="0946498E" w14:textId="34719527" w:rsidR="0092396F" w:rsidRPr="0033666C" w:rsidRDefault="0092396F" w:rsidP="002E6FC2">
      <w:pPr>
        <w:pStyle w:val="aaac"/>
        <w:rPr>
          <w:rtl/>
        </w:rPr>
      </w:pPr>
      <w:r w:rsidRPr="0033666C">
        <w:rPr>
          <w:bCs/>
          <w:color w:val="FF0000"/>
          <w:rtl/>
        </w:rPr>
        <w:t xml:space="preserve">[الحديث: </w:t>
      </w:r>
      <w:r w:rsidR="007B6AE1">
        <w:rPr>
          <w:bCs/>
          <w:color w:val="FF0000"/>
          <w:rtl/>
        </w:rPr>
        <w:t>1189</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ث</w:t>
      </w:r>
      <w:r>
        <w:rPr>
          <w:rtl/>
        </w:rPr>
        <w:t>َ</w:t>
      </w:r>
      <w:r w:rsidRPr="0033666C">
        <w:rPr>
          <w:rtl/>
        </w:rPr>
        <w:t xml:space="preserve">مّ </w:t>
      </w:r>
      <w:r w:rsidRPr="00692DD6">
        <w:rPr>
          <w:rtl/>
        </w:rPr>
        <w:t>أمور</w:t>
      </w:r>
      <w:r w:rsidRPr="0033666C">
        <w:rPr>
          <w:rtl/>
        </w:rPr>
        <w:t xml:space="preserve"> من أمورك </w:t>
      </w:r>
      <w:r w:rsidRPr="0033666C">
        <w:rPr>
          <w:rtl/>
        </w:rPr>
        <w:lastRenderedPageBreak/>
        <w:t xml:space="preserve">لا بدّ لك من مباشرتها: منها إجابة عمّالك بما يعيا عنه كتّابك، ومنها إصدار حاجات النّاس عند ورودها عليك بما تحرج به صدور أعوانك </w:t>
      </w:r>
      <w:r>
        <w:rPr>
          <w:rStyle w:val="a3"/>
          <w:rtl/>
        </w:rPr>
        <w:t>(</w:t>
      </w:r>
      <w:r w:rsidRPr="00A32C20">
        <w:rPr>
          <w:rStyle w:val="a3"/>
          <w:rtl/>
        </w:rPr>
        <w:footnoteReference w:id="1196"/>
      </w:r>
      <w:r>
        <w:rPr>
          <w:rStyle w:val="a3"/>
          <w:rtl/>
        </w:rPr>
        <w:t>)</w:t>
      </w:r>
      <w:r>
        <w:rPr>
          <w:rtl/>
        </w:rPr>
        <w:t>.</w:t>
      </w:r>
    </w:p>
    <w:p w14:paraId="68808FCB" w14:textId="6679332E" w:rsidR="0092396F" w:rsidRPr="0033666C" w:rsidRDefault="0092396F" w:rsidP="002E6FC2">
      <w:pPr>
        <w:pStyle w:val="aaac"/>
        <w:rPr>
          <w:rtl/>
        </w:rPr>
      </w:pPr>
      <w:r w:rsidRPr="0033666C">
        <w:rPr>
          <w:bCs/>
          <w:color w:val="FF0000"/>
          <w:rtl/>
        </w:rPr>
        <w:t xml:space="preserve">[الحديث: </w:t>
      </w:r>
      <w:r w:rsidR="007B6AE1">
        <w:rPr>
          <w:bCs/>
          <w:color w:val="FF0000"/>
          <w:rtl/>
        </w:rPr>
        <w:t>1190</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أمض لكلّ يوم عمله،</w:t>
      </w:r>
      <w:r w:rsidR="00936D2B">
        <w:rPr>
          <w:rtl/>
        </w:rPr>
        <w:t xml:space="preserve"> فإن </w:t>
      </w:r>
      <w:r w:rsidRPr="0033666C">
        <w:rPr>
          <w:rtl/>
        </w:rPr>
        <w:t xml:space="preserve">لكلّ يوم ما فيه، واجعل لنفسك فيما بينك وبين الله أفضل تلك المواقيت، وأجزل تلك الأقسام وإن كانت كلّها لله إذا صلحت فيها النيّة، وسلمت منها الرعيّة </w:t>
      </w:r>
      <w:r>
        <w:rPr>
          <w:rStyle w:val="a3"/>
          <w:rtl/>
        </w:rPr>
        <w:t>(</w:t>
      </w:r>
      <w:r w:rsidRPr="00A32C20">
        <w:rPr>
          <w:rStyle w:val="a3"/>
          <w:rtl/>
        </w:rPr>
        <w:footnoteReference w:id="1197"/>
      </w:r>
      <w:r>
        <w:rPr>
          <w:rStyle w:val="a3"/>
          <w:rtl/>
        </w:rPr>
        <w:t>)</w:t>
      </w:r>
      <w:r>
        <w:rPr>
          <w:rtl/>
        </w:rPr>
        <w:t>.</w:t>
      </w:r>
    </w:p>
    <w:p w14:paraId="27195C54" w14:textId="5C6902DC" w:rsidR="0092396F" w:rsidRPr="0033666C" w:rsidRDefault="0092396F" w:rsidP="002E6FC2">
      <w:pPr>
        <w:pStyle w:val="aaac"/>
        <w:rPr>
          <w:rtl/>
        </w:rPr>
      </w:pPr>
      <w:r w:rsidRPr="0033666C">
        <w:rPr>
          <w:bCs/>
          <w:color w:val="FF0000"/>
          <w:rtl/>
        </w:rPr>
        <w:t xml:space="preserve">[الحديث: </w:t>
      </w:r>
      <w:r w:rsidR="007B6AE1">
        <w:rPr>
          <w:bCs/>
          <w:color w:val="FF0000"/>
          <w:rtl/>
        </w:rPr>
        <w:t>1191</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ليكن </w:t>
      </w:r>
      <w:r w:rsidRPr="00692DD6">
        <w:rPr>
          <w:rtl/>
        </w:rPr>
        <w:t>في</w:t>
      </w:r>
      <w:r w:rsidRPr="0033666C">
        <w:rPr>
          <w:rtl/>
        </w:rPr>
        <w:t xml:space="preserve"> خاصّة ما تلخص لله به دينك إقامة فرائضه </w:t>
      </w:r>
      <w:r w:rsidRPr="00692DD6">
        <w:rPr>
          <w:rtl/>
        </w:rPr>
        <w:t>التي</w:t>
      </w:r>
      <w:r w:rsidRPr="0033666C">
        <w:rPr>
          <w:rtl/>
        </w:rPr>
        <w:t xml:space="preserve"> هي له خاصّة، فأعط الله من بدنك </w:t>
      </w:r>
      <w:r w:rsidRPr="00692DD6">
        <w:rPr>
          <w:rtl/>
        </w:rPr>
        <w:t>في</w:t>
      </w:r>
      <w:r w:rsidRPr="0033666C">
        <w:rPr>
          <w:rtl/>
        </w:rPr>
        <w:t xml:space="preserve"> ليلك ونهارك، ووفّ ما تقرّبت به إلى الله من ذلك كاملا غير مثلوم ولا منقوص، بالغا من بدنك ما بلغ </w:t>
      </w:r>
      <w:r>
        <w:rPr>
          <w:rStyle w:val="a3"/>
          <w:rtl/>
        </w:rPr>
        <w:t>(</w:t>
      </w:r>
      <w:r w:rsidRPr="00A32C20">
        <w:rPr>
          <w:rStyle w:val="a3"/>
          <w:rtl/>
        </w:rPr>
        <w:footnoteReference w:id="1198"/>
      </w:r>
      <w:r>
        <w:rPr>
          <w:rStyle w:val="a3"/>
          <w:rtl/>
        </w:rPr>
        <w:t>)</w:t>
      </w:r>
      <w:r>
        <w:rPr>
          <w:rtl/>
        </w:rPr>
        <w:t>.</w:t>
      </w:r>
    </w:p>
    <w:p w14:paraId="12F7C67B" w14:textId="5B7F40FA" w:rsidR="0092396F" w:rsidRPr="0033666C" w:rsidRDefault="0092396F" w:rsidP="002E6FC2">
      <w:pPr>
        <w:pStyle w:val="aaac"/>
        <w:rPr>
          <w:rtl/>
        </w:rPr>
      </w:pPr>
      <w:r w:rsidRPr="0033666C">
        <w:rPr>
          <w:bCs/>
          <w:color w:val="FF0000"/>
          <w:rtl/>
        </w:rPr>
        <w:t xml:space="preserve">[الحديث: </w:t>
      </w:r>
      <w:r w:rsidR="007B6AE1">
        <w:rPr>
          <w:bCs/>
          <w:color w:val="FF0000"/>
          <w:rtl/>
        </w:rPr>
        <w:t>1192</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إذا قمت في صلاتك للناس فلا تكوننّ منفّرا ولا مضيّعا،</w:t>
      </w:r>
      <w:r w:rsidR="00936D2B">
        <w:rPr>
          <w:rtl/>
        </w:rPr>
        <w:t xml:space="preserve"> فإن </w:t>
      </w:r>
      <w:r w:rsidRPr="0033666C">
        <w:rPr>
          <w:rtl/>
        </w:rPr>
        <w:t xml:space="preserve">في الناس من به العلّة وله الحاجة، وقد سألت رسول الله </w:t>
      </w:r>
      <w:r w:rsidRPr="0033666C">
        <w:rPr>
          <w:rtl/>
        </w:rPr>
        <w:sym w:font="Abo-thar" w:char="F061"/>
      </w:r>
      <w:r w:rsidRPr="0033666C">
        <w:rPr>
          <w:rtl/>
        </w:rPr>
        <w:t xml:space="preserve"> حين وجّهني إلى اليمن كيف أصلّي بهم؟ فقال: صلّ بهم كصلاة أضعفهم، وكن بالمؤمنين رحيما </w:t>
      </w:r>
      <w:r>
        <w:rPr>
          <w:rStyle w:val="a3"/>
          <w:rtl/>
        </w:rPr>
        <w:t>(</w:t>
      </w:r>
      <w:r w:rsidRPr="00A32C20">
        <w:rPr>
          <w:rStyle w:val="a3"/>
          <w:rtl/>
        </w:rPr>
        <w:footnoteReference w:id="1199"/>
      </w:r>
      <w:r>
        <w:rPr>
          <w:rStyle w:val="a3"/>
          <w:rtl/>
        </w:rPr>
        <w:t>)</w:t>
      </w:r>
      <w:r>
        <w:rPr>
          <w:rtl/>
        </w:rPr>
        <w:t>.</w:t>
      </w:r>
    </w:p>
    <w:p w14:paraId="4686067E" w14:textId="7CE0FBCA" w:rsidR="0092396F" w:rsidRPr="0033666C" w:rsidRDefault="0092396F" w:rsidP="002E6FC2">
      <w:pPr>
        <w:pStyle w:val="aaac"/>
        <w:rPr>
          <w:rtl/>
        </w:rPr>
      </w:pPr>
      <w:r w:rsidRPr="0033666C">
        <w:rPr>
          <w:bCs/>
          <w:color w:val="FF0000"/>
          <w:rtl/>
        </w:rPr>
        <w:t xml:space="preserve">[الحديث: </w:t>
      </w:r>
      <w:r w:rsidR="007B6AE1">
        <w:rPr>
          <w:bCs/>
          <w:color w:val="FF0000"/>
          <w:rtl/>
        </w:rPr>
        <w:t>1193</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لا تطوّلنّ احتجابك عن رعيّتك،</w:t>
      </w:r>
      <w:r w:rsidR="00936D2B">
        <w:rPr>
          <w:rtl/>
        </w:rPr>
        <w:t xml:space="preserve"> فإن </w:t>
      </w:r>
      <w:r w:rsidRPr="0033666C">
        <w:rPr>
          <w:rtl/>
        </w:rPr>
        <w:t xml:space="preserve">احتجاب الولاة عن الرعيّة شعبة من الضّيق، وقلّة علم </w:t>
      </w:r>
      <w:r w:rsidRPr="00692DD6">
        <w:rPr>
          <w:rtl/>
        </w:rPr>
        <w:t>بالأمور</w:t>
      </w:r>
      <w:r w:rsidRPr="0033666C">
        <w:rPr>
          <w:rtl/>
        </w:rPr>
        <w:t xml:space="preserve">، والاحتجاب منهم يقطع عنهم علم ما احتجبوا دونه فيصغر عندهم الكبير، ويعظم الصّغير، ويقبح الحسن، ويحسن القبيح، ويشاب الحقّ بالباطل، وإنّما الوالي بشر لا يعرف ما توارى عنه النّاس به‏ من الأمور، وليست على الحقّ سمات تعرف بها ضروب الصّدق من </w:t>
      </w:r>
      <w:r w:rsidRPr="0033666C">
        <w:rPr>
          <w:rtl/>
        </w:rPr>
        <w:lastRenderedPageBreak/>
        <w:t xml:space="preserve">الكذب </w:t>
      </w:r>
      <w:r>
        <w:rPr>
          <w:rStyle w:val="a3"/>
          <w:rtl/>
        </w:rPr>
        <w:t>(</w:t>
      </w:r>
      <w:r w:rsidRPr="00A32C20">
        <w:rPr>
          <w:rStyle w:val="a3"/>
          <w:rtl/>
        </w:rPr>
        <w:footnoteReference w:id="1200"/>
      </w:r>
      <w:r>
        <w:rPr>
          <w:rStyle w:val="a3"/>
          <w:rtl/>
        </w:rPr>
        <w:t>)</w:t>
      </w:r>
      <w:r>
        <w:rPr>
          <w:rtl/>
        </w:rPr>
        <w:t>.</w:t>
      </w:r>
    </w:p>
    <w:p w14:paraId="1EB3F740" w14:textId="4E9ACC6E" w:rsidR="0092396F" w:rsidRPr="0033666C" w:rsidRDefault="0092396F" w:rsidP="002E6FC2">
      <w:pPr>
        <w:pStyle w:val="aaac"/>
        <w:rPr>
          <w:rtl/>
        </w:rPr>
      </w:pPr>
      <w:r w:rsidRPr="0033666C">
        <w:rPr>
          <w:bCs/>
          <w:color w:val="FF0000"/>
          <w:rtl/>
        </w:rPr>
        <w:t xml:space="preserve">[الحديث: </w:t>
      </w:r>
      <w:r w:rsidR="007B6AE1">
        <w:rPr>
          <w:bCs/>
          <w:color w:val="FF0000"/>
          <w:rtl/>
        </w:rPr>
        <w:t>1194</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إنّما أنت أحد رجلين: إمّا امرؤ سخت نفسك بالبذل في الحقّ ففيم احتجابك من وّاجب حقّ تعطيه، أو فعل كريم تسديه؟ أو مبتلى بالمنع فما أسرع كفّ النّاس عن مسألتك إذا أيسوا من بذلك، مع أنّ أكثر حاجات النّاس إليك ممّا لا مؤونة فيه عليك: من شكاة مظلمة أو طلب إنصاف في معاملة </w:t>
      </w:r>
      <w:r>
        <w:rPr>
          <w:rStyle w:val="a3"/>
          <w:rtl/>
        </w:rPr>
        <w:t>(</w:t>
      </w:r>
      <w:r w:rsidRPr="00A32C20">
        <w:rPr>
          <w:rStyle w:val="a3"/>
          <w:rtl/>
        </w:rPr>
        <w:footnoteReference w:id="1201"/>
      </w:r>
      <w:r>
        <w:rPr>
          <w:rStyle w:val="a3"/>
          <w:rtl/>
        </w:rPr>
        <w:t>)</w:t>
      </w:r>
      <w:r>
        <w:rPr>
          <w:rtl/>
        </w:rPr>
        <w:t>.</w:t>
      </w:r>
    </w:p>
    <w:p w14:paraId="7921262B" w14:textId="06F8D039" w:rsidR="0092396F" w:rsidRPr="0033666C" w:rsidRDefault="0092396F" w:rsidP="002E6FC2">
      <w:pPr>
        <w:pStyle w:val="aaac"/>
        <w:rPr>
          <w:rtl/>
        </w:rPr>
      </w:pPr>
      <w:r w:rsidRPr="0033666C">
        <w:rPr>
          <w:bCs/>
          <w:color w:val="FF0000"/>
          <w:rtl/>
        </w:rPr>
        <w:t xml:space="preserve">[الحديث: </w:t>
      </w:r>
      <w:r w:rsidR="007B6AE1">
        <w:rPr>
          <w:bCs/>
          <w:color w:val="FF0000"/>
          <w:rtl/>
        </w:rPr>
        <w:t>1195</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 للوالي خاصّة وبطانة فيهم استئثار وتطاول وقلّة إنصاف في معاملة، فاحسم مادّة أولئك بقطع أسباب تلك الأحوال </w:t>
      </w:r>
      <w:r>
        <w:rPr>
          <w:rStyle w:val="a3"/>
          <w:rtl/>
        </w:rPr>
        <w:t>(</w:t>
      </w:r>
      <w:r w:rsidRPr="00A32C20">
        <w:rPr>
          <w:rStyle w:val="a3"/>
          <w:rtl/>
        </w:rPr>
        <w:footnoteReference w:id="1202"/>
      </w:r>
      <w:r>
        <w:rPr>
          <w:rStyle w:val="a3"/>
          <w:rtl/>
        </w:rPr>
        <w:t>)</w:t>
      </w:r>
      <w:r>
        <w:rPr>
          <w:rtl/>
        </w:rPr>
        <w:t>.</w:t>
      </w:r>
    </w:p>
    <w:p w14:paraId="07C22A3F" w14:textId="71EDE9A2" w:rsidR="0092396F" w:rsidRPr="0033666C" w:rsidRDefault="0092396F" w:rsidP="002E6FC2">
      <w:pPr>
        <w:pStyle w:val="aaac"/>
        <w:rPr>
          <w:rtl/>
        </w:rPr>
      </w:pPr>
      <w:r w:rsidRPr="0033666C">
        <w:rPr>
          <w:bCs/>
          <w:color w:val="FF0000"/>
          <w:rtl/>
        </w:rPr>
        <w:t xml:space="preserve">[الحديث: </w:t>
      </w:r>
      <w:r w:rsidR="007B6AE1">
        <w:rPr>
          <w:bCs/>
          <w:color w:val="FF0000"/>
          <w:rtl/>
        </w:rPr>
        <w:t>1196</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لا تقطعنّ لأحد من حاشيتك وحامّتك قطيعة، ولا يطمعنّ منك في اعتقاد عقدة تضرّ بمن يليها من النّاس في شرب أو عمل مشترك يحملون مؤونته على غيرهم، فيكون مهنأ ذلك لهم دونك، وعيبه عليك في الدنيا والآخرة</w:t>
      </w:r>
      <w:r>
        <w:rPr>
          <w:rStyle w:val="a3"/>
          <w:rtl/>
        </w:rPr>
        <w:t>(</w:t>
      </w:r>
      <w:r w:rsidRPr="00A32C20">
        <w:rPr>
          <w:rStyle w:val="a3"/>
          <w:rtl/>
        </w:rPr>
        <w:footnoteReference w:id="1203"/>
      </w:r>
      <w:r>
        <w:rPr>
          <w:rStyle w:val="a3"/>
          <w:rtl/>
        </w:rPr>
        <w:t>)</w:t>
      </w:r>
      <w:r>
        <w:rPr>
          <w:rtl/>
        </w:rPr>
        <w:t>.</w:t>
      </w:r>
    </w:p>
    <w:p w14:paraId="3EDB78A5" w14:textId="6FF786A0" w:rsidR="0092396F" w:rsidRPr="0033666C" w:rsidRDefault="0092396F" w:rsidP="002E6FC2">
      <w:pPr>
        <w:pStyle w:val="aaac"/>
        <w:rPr>
          <w:rtl/>
        </w:rPr>
      </w:pPr>
      <w:r w:rsidRPr="0033666C">
        <w:rPr>
          <w:bCs/>
          <w:color w:val="FF0000"/>
          <w:rtl/>
        </w:rPr>
        <w:t xml:space="preserve">[الحديث: </w:t>
      </w:r>
      <w:r w:rsidR="007B6AE1">
        <w:rPr>
          <w:bCs/>
          <w:color w:val="FF0000"/>
          <w:rtl/>
        </w:rPr>
        <w:t>1197</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ألزم الحقّ من لزمه من القريب والبعيد، وكن في ذلك صابرا محتسبا، واقعا ذلك من قرابتك وخاصّتك حيث وقع، وابتغ عاقبته بما يثقل عليك منه،</w:t>
      </w:r>
      <w:r w:rsidR="00936D2B">
        <w:rPr>
          <w:rtl/>
        </w:rPr>
        <w:t xml:space="preserve"> فإن </w:t>
      </w:r>
      <w:r w:rsidRPr="0033666C">
        <w:rPr>
          <w:rtl/>
        </w:rPr>
        <w:t xml:space="preserve">مغبّة ذلك محمودة </w:t>
      </w:r>
      <w:r>
        <w:rPr>
          <w:rStyle w:val="a3"/>
          <w:rtl/>
        </w:rPr>
        <w:t>(</w:t>
      </w:r>
      <w:r w:rsidRPr="00A32C20">
        <w:rPr>
          <w:rStyle w:val="a3"/>
          <w:rtl/>
        </w:rPr>
        <w:footnoteReference w:id="1204"/>
      </w:r>
      <w:r>
        <w:rPr>
          <w:rStyle w:val="a3"/>
          <w:rtl/>
        </w:rPr>
        <w:t>)</w:t>
      </w:r>
      <w:r>
        <w:rPr>
          <w:rtl/>
        </w:rPr>
        <w:t>.</w:t>
      </w:r>
    </w:p>
    <w:p w14:paraId="04B02FE8" w14:textId="153B183B" w:rsidR="0092396F" w:rsidRPr="0033666C" w:rsidRDefault="0092396F" w:rsidP="002E6FC2">
      <w:pPr>
        <w:pStyle w:val="aaac"/>
        <w:rPr>
          <w:rtl/>
        </w:rPr>
      </w:pPr>
      <w:r w:rsidRPr="0033666C">
        <w:rPr>
          <w:bCs/>
          <w:color w:val="FF0000"/>
          <w:rtl/>
        </w:rPr>
        <w:t xml:space="preserve">[الحديث: </w:t>
      </w:r>
      <w:r w:rsidR="007B6AE1">
        <w:rPr>
          <w:bCs/>
          <w:color w:val="FF0000"/>
          <w:rtl/>
        </w:rPr>
        <w:t>1198</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 ظنّت الرعيّة بك </w:t>
      </w:r>
      <w:r w:rsidRPr="0033666C">
        <w:rPr>
          <w:rtl/>
        </w:rPr>
        <w:lastRenderedPageBreak/>
        <w:t>حيفا فأصحر لهم بعذرك، واعدل عنك ظنونهم بإصحارك،</w:t>
      </w:r>
      <w:r w:rsidR="00936D2B">
        <w:rPr>
          <w:rtl/>
        </w:rPr>
        <w:t xml:space="preserve"> فإن </w:t>
      </w:r>
      <w:r w:rsidRPr="0033666C">
        <w:rPr>
          <w:rtl/>
        </w:rPr>
        <w:t>في ذلك رياضة مّنك لنفسك، ورفقا برعيّتك، وإعذارا تبلغ به حاجتك من تقويمهم على الحقّ</w:t>
      </w:r>
      <w:r>
        <w:rPr>
          <w:rStyle w:val="a3"/>
          <w:rtl/>
        </w:rPr>
        <w:t>(</w:t>
      </w:r>
      <w:r w:rsidRPr="00A32C20">
        <w:rPr>
          <w:rStyle w:val="a3"/>
          <w:rtl/>
        </w:rPr>
        <w:footnoteReference w:id="1205"/>
      </w:r>
      <w:r>
        <w:rPr>
          <w:rStyle w:val="a3"/>
          <w:rtl/>
        </w:rPr>
        <w:t>)</w:t>
      </w:r>
      <w:r>
        <w:rPr>
          <w:rtl/>
        </w:rPr>
        <w:t>.</w:t>
      </w:r>
    </w:p>
    <w:p w14:paraId="762A8236" w14:textId="580FDCA7" w:rsidR="0092396F" w:rsidRPr="0033666C" w:rsidRDefault="0092396F" w:rsidP="002E6FC2">
      <w:pPr>
        <w:pStyle w:val="aaac"/>
        <w:rPr>
          <w:rtl/>
        </w:rPr>
      </w:pPr>
      <w:r w:rsidRPr="0033666C">
        <w:rPr>
          <w:bCs/>
          <w:color w:val="FF0000"/>
          <w:rtl/>
        </w:rPr>
        <w:t xml:space="preserve">[الحديث: </w:t>
      </w:r>
      <w:r w:rsidR="007B6AE1">
        <w:rPr>
          <w:bCs/>
          <w:color w:val="FF0000"/>
          <w:rtl/>
        </w:rPr>
        <w:t>1199</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لا تدفعنّ صلحا دعاك إليه عدوّك لله فيه رضى،</w:t>
      </w:r>
      <w:r w:rsidR="00936D2B">
        <w:rPr>
          <w:rtl/>
        </w:rPr>
        <w:t xml:space="preserve"> فإن </w:t>
      </w:r>
      <w:r w:rsidRPr="0033666C">
        <w:rPr>
          <w:rtl/>
        </w:rPr>
        <w:t>في الصلح دعة لجنودك، وراحة مّن همومك، وأمنا لبلادك، ولكن الحذر كلّ الحذر من عدوّك بعد صلحه،</w:t>
      </w:r>
      <w:r w:rsidR="00936D2B">
        <w:rPr>
          <w:rtl/>
        </w:rPr>
        <w:t xml:space="preserve"> فإن </w:t>
      </w:r>
      <w:r w:rsidRPr="0033666C">
        <w:rPr>
          <w:rtl/>
        </w:rPr>
        <w:t xml:space="preserve">العدوّ ربّما قارب ليتغفّل، فخذ بالحزم، واتّهم </w:t>
      </w:r>
      <w:r w:rsidRPr="00692DD6">
        <w:rPr>
          <w:rtl/>
        </w:rPr>
        <w:t>في</w:t>
      </w:r>
      <w:r w:rsidRPr="0033666C">
        <w:rPr>
          <w:rtl/>
        </w:rPr>
        <w:t xml:space="preserve"> ذلك حسن الظنّ</w:t>
      </w:r>
      <w:r>
        <w:rPr>
          <w:rStyle w:val="a3"/>
          <w:rtl/>
        </w:rPr>
        <w:t>(</w:t>
      </w:r>
      <w:r w:rsidRPr="00A32C20">
        <w:rPr>
          <w:rStyle w:val="a3"/>
          <w:rtl/>
        </w:rPr>
        <w:footnoteReference w:id="1206"/>
      </w:r>
      <w:r>
        <w:rPr>
          <w:rStyle w:val="a3"/>
          <w:rtl/>
        </w:rPr>
        <w:t>)</w:t>
      </w:r>
      <w:r>
        <w:rPr>
          <w:rtl/>
        </w:rPr>
        <w:t>.</w:t>
      </w:r>
    </w:p>
    <w:p w14:paraId="57D254E4" w14:textId="16753838" w:rsidR="0092396F" w:rsidRPr="0033666C" w:rsidRDefault="0092396F" w:rsidP="002E6FC2">
      <w:pPr>
        <w:pStyle w:val="aaac"/>
        <w:rPr>
          <w:rtl/>
        </w:rPr>
      </w:pPr>
      <w:r w:rsidRPr="0033666C">
        <w:rPr>
          <w:bCs/>
          <w:color w:val="FF0000"/>
          <w:rtl/>
        </w:rPr>
        <w:t xml:space="preserve">[الحديث: </w:t>
      </w:r>
      <w:r w:rsidR="007B6AE1">
        <w:rPr>
          <w:bCs/>
          <w:color w:val="FF0000"/>
          <w:rtl/>
        </w:rPr>
        <w:t>1200</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 عقدت بينك وبين عدوّ لك عقدة أو ألبسته منك ذمّة فحط عهدك بالوفاء، وارع ذمّتك بالأمانة، واجعل نفسك جنّة دون ما أعطيت، فإنّه ليس من فرائض الله </w:t>
      </w:r>
      <w:r w:rsidRPr="00692DD6">
        <w:rPr>
          <w:rtl/>
        </w:rPr>
        <w:t>شيء‏</w:t>
      </w:r>
      <w:r w:rsidRPr="0033666C">
        <w:rPr>
          <w:rtl/>
        </w:rPr>
        <w:t xml:space="preserve"> النّاس أشدّ عليه اجتماعا مع تفرّق أهوائهم وتشتّت آرائهم من‏ تعظيم الوفاء بالعهود، وقد لزم ذلك المشركون فيما بينهم دون المسلمين لما استوبلوا من عواقب الغدر </w:t>
      </w:r>
      <w:r>
        <w:rPr>
          <w:rStyle w:val="a3"/>
          <w:rtl/>
        </w:rPr>
        <w:t>(</w:t>
      </w:r>
      <w:r w:rsidRPr="00A32C20">
        <w:rPr>
          <w:rStyle w:val="a3"/>
          <w:rtl/>
        </w:rPr>
        <w:footnoteReference w:id="1207"/>
      </w:r>
      <w:r>
        <w:rPr>
          <w:rStyle w:val="a3"/>
          <w:rtl/>
        </w:rPr>
        <w:t>)</w:t>
      </w:r>
      <w:r>
        <w:rPr>
          <w:rtl/>
        </w:rPr>
        <w:t>.</w:t>
      </w:r>
    </w:p>
    <w:p w14:paraId="3B0F91A9" w14:textId="0864142C" w:rsidR="0092396F" w:rsidRPr="0033666C" w:rsidRDefault="0092396F" w:rsidP="002E6FC2">
      <w:pPr>
        <w:pStyle w:val="aaac"/>
        <w:rPr>
          <w:rtl/>
        </w:rPr>
      </w:pPr>
      <w:r w:rsidRPr="0033666C">
        <w:rPr>
          <w:bCs/>
          <w:color w:val="FF0000"/>
          <w:rtl/>
        </w:rPr>
        <w:t xml:space="preserve">[الحديث: </w:t>
      </w:r>
      <w:r w:rsidR="007B6AE1">
        <w:rPr>
          <w:bCs/>
          <w:color w:val="FF0000"/>
          <w:rtl/>
        </w:rPr>
        <w:t>1201</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لا تغدرنّ بذمّتك، ولا تخيسنّ بعهدك، ولا تختلنّ عدوّك، فإنّه لا </w:t>
      </w:r>
      <w:proofErr w:type="spellStart"/>
      <w:r w:rsidRPr="0033666C">
        <w:rPr>
          <w:rtl/>
        </w:rPr>
        <w:t>يجترى‏ء</w:t>
      </w:r>
      <w:proofErr w:type="spellEnd"/>
      <w:r w:rsidRPr="0033666C">
        <w:rPr>
          <w:rtl/>
        </w:rPr>
        <w:t xml:space="preserve"> على الله إلّا جاهل شقيّ</w:t>
      </w:r>
      <w:r>
        <w:rPr>
          <w:rtl/>
        </w:rPr>
        <w:t xml:space="preserve">، </w:t>
      </w:r>
      <w:r w:rsidRPr="0033666C">
        <w:rPr>
          <w:rtl/>
        </w:rPr>
        <w:t xml:space="preserve">وقد جعل الله عهده وذمّته أمنا أفضاه بين العباد برحمته، وحريما يسكنون إلى منعته، ويستفيضون إلى جواره، فلا إدغال ولا مد </w:t>
      </w:r>
      <w:proofErr w:type="spellStart"/>
      <w:r w:rsidRPr="0033666C">
        <w:rPr>
          <w:rtl/>
        </w:rPr>
        <w:t>السة</w:t>
      </w:r>
      <w:proofErr w:type="spellEnd"/>
      <w:r w:rsidRPr="0033666C">
        <w:rPr>
          <w:rtl/>
        </w:rPr>
        <w:t xml:space="preserve"> ولا خداع فيه </w:t>
      </w:r>
      <w:r>
        <w:rPr>
          <w:rStyle w:val="a3"/>
          <w:rtl/>
        </w:rPr>
        <w:t>(</w:t>
      </w:r>
      <w:r w:rsidRPr="00A32C20">
        <w:rPr>
          <w:rStyle w:val="a3"/>
          <w:rtl/>
        </w:rPr>
        <w:footnoteReference w:id="1208"/>
      </w:r>
      <w:r>
        <w:rPr>
          <w:rStyle w:val="a3"/>
          <w:rtl/>
        </w:rPr>
        <w:t>)</w:t>
      </w:r>
      <w:r>
        <w:rPr>
          <w:rtl/>
        </w:rPr>
        <w:t>.</w:t>
      </w:r>
    </w:p>
    <w:p w14:paraId="5F53CA46" w14:textId="31C8C87E" w:rsidR="0092396F" w:rsidRPr="0033666C" w:rsidRDefault="0092396F" w:rsidP="002E6FC2">
      <w:pPr>
        <w:pStyle w:val="aaac"/>
        <w:rPr>
          <w:rtl/>
        </w:rPr>
      </w:pPr>
      <w:r w:rsidRPr="0033666C">
        <w:rPr>
          <w:bCs/>
          <w:color w:val="FF0000"/>
          <w:rtl/>
        </w:rPr>
        <w:t xml:space="preserve">[الحديث: </w:t>
      </w:r>
      <w:r w:rsidR="007B6AE1">
        <w:rPr>
          <w:bCs/>
          <w:color w:val="FF0000"/>
          <w:rtl/>
        </w:rPr>
        <w:t>1202</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لا تعقد عقدا تجوّز فيه العلل، ولا تعوّلنّ على لحن قول بعد التّأكيد والتّوثقة </w:t>
      </w:r>
      <w:r>
        <w:rPr>
          <w:rStyle w:val="a3"/>
          <w:rtl/>
        </w:rPr>
        <w:t>(</w:t>
      </w:r>
      <w:r w:rsidRPr="00A32C20">
        <w:rPr>
          <w:rStyle w:val="a3"/>
          <w:rtl/>
        </w:rPr>
        <w:footnoteReference w:id="1209"/>
      </w:r>
      <w:r>
        <w:rPr>
          <w:rStyle w:val="a3"/>
          <w:rtl/>
        </w:rPr>
        <w:t>)</w:t>
      </w:r>
      <w:r>
        <w:rPr>
          <w:rtl/>
        </w:rPr>
        <w:t>.</w:t>
      </w:r>
    </w:p>
    <w:p w14:paraId="2C83BD04" w14:textId="32398F10" w:rsidR="0092396F" w:rsidRPr="0033666C" w:rsidRDefault="0092396F" w:rsidP="002E6FC2">
      <w:pPr>
        <w:pStyle w:val="aaac"/>
        <w:rPr>
          <w:rtl/>
        </w:rPr>
      </w:pPr>
      <w:r w:rsidRPr="0033666C">
        <w:rPr>
          <w:bCs/>
          <w:color w:val="FF0000"/>
          <w:rtl/>
        </w:rPr>
        <w:lastRenderedPageBreak/>
        <w:t xml:space="preserve">[الحديث: </w:t>
      </w:r>
      <w:r w:rsidR="007B6AE1">
        <w:rPr>
          <w:bCs/>
          <w:color w:val="FF0000"/>
          <w:rtl/>
        </w:rPr>
        <w:t>1203</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لا يدعونّك ضيق أمر لزمك فيه عهد الله إلى طلب انفساخه بغير الحقّ،</w:t>
      </w:r>
      <w:r w:rsidR="00936D2B">
        <w:rPr>
          <w:rtl/>
        </w:rPr>
        <w:t xml:space="preserve"> فإن </w:t>
      </w:r>
      <w:r w:rsidRPr="0033666C">
        <w:rPr>
          <w:rtl/>
        </w:rPr>
        <w:t xml:space="preserve">صبرك على ضيق أمر ترجو انفراجه وفضل عاقبته خير من غدر تخاف تبعته، وأن تحيط بك من الله فيه طلبة لا تستقيل فيها دنياك ولا آخرتك </w:t>
      </w:r>
      <w:r>
        <w:rPr>
          <w:rStyle w:val="a3"/>
          <w:rtl/>
        </w:rPr>
        <w:t>(</w:t>
      </w:r>
      <w:r w:rsidRPr="00A32C20">
        <w:rPr>
          <w:rStyle w:val="a3"/>
          <w:rtl/>
        </w:rPr>
        <w:footnoteReference w:id="1210"/>
      </w:r>
      <w:r>
        <w:rPr>
          <w:rStyle w:val="a3"/>
          <w:rtl/>
        </w:rPr>
        <w:t>)</w:t>
      </w:r>
      <w:r>
        <w:rPr>
          <w:rtl/>
        </w:rPr>
        <w:t>.</w:t>
      </w:r>
    </w:p>
    <w:p w14:paraId="54F71745" w14:textId="4D9AF2B5" w:rsidR="0092396F" w:rsidRPr="0033666C" w:rsidRDefault="0092396F" w:rsidP="002E6FC2">
      <w:pPr>
        <w:pStyle w:val="aaac"/>
        <w:rPr>
          <w:rtl/>
        </w:rPr>
      </w:pPr>
      <w:r w:rsidRPr="0033666C">
        <w:rPr>
          <w:bCs/>
          <w:color w:val="FF0000"/>
          <w:rtl/>
        </w:rPr>
        <w:t xml:space="preserve">[الحديث: </w:t>
      </w:r>
      <w:r w:rsidR="007B6AE1">
        <w:rPr>
          <w:bCs/>
          <w:color w:val="FF0000"/>
          <w:rtl/>
        </w:rPr>
        <w:t>1204</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إيّاك والدّماء وسفكها بغير حلّها، فإنّه ليس </w:t>
      </w:r>
      <w:r w:rsidRPr="00692DD6">
        <w:rPr>
          <w:rtl/>
        </w:rPr>
        <w:t>شيء‏</w:t>
      </w:r>
      <w:r w:rsidRPr="0033666C">
        <w:rPr>
          <w:rtl/>
        </w:rPr>
        <w:t xml:space="preserve"> </w:t>
      </w:r>
      <w:r w:rsidRPr="00692DD6">
        <w:rPr>
          <w:rtl/>
        </w:rPr>
        <w:t>أدعي</w:t>
      </w:r>
      <w:r w:rsidRPr="0033666C">
        <w:rPr>
          <w:rtl/>
        </w:rPr>
        <w:t xml:space="preserve"> لنقمة، ولا أعظم لتبعة، ولا أحرى بزوال نعمة، وانقطاع مدّة، من سفك الدماء بغير حقّها، والله سبحانه مبتدئ بالحكم بين العباد فيما </w:t>
      </w:r>
      <w:proofErr w:type="spellStart"/>
      <w:r w:rsidRPr="0033666C">
        <w:rPr>
          <w:rtl/>
        </w:rPr>
        <w:t>تسافكوا</w:t>
      </w:r>
      <w:proofErr w:type="spellEnd"/>
      <w:r w:rsidRPr="0033666C">
        <w:rPr>
          <w:rtl/>
        </w:rPr>
        <w:t xml:space="preserve"> من الدّماء يوم القيمة، فلا تقوّينّ سلطانك بسفك دم حرام،</w:t>
      </w:r>
      <w:r w:rsidR="00936D2B">
        <w:rPr>
          <w:rtl/>
        </w:rPr>
        <w:t xml:space="preserve"> فإن </w:t>
      </w:r>
      <w:r w:rsidRPr="0033666C">
        <w:rPr>
          <w:rtl/>
        </w:rPr>
        <w:t xml:space="preserve">ذلك ممّا يضعفه ويوهنه بل يزيله وينقله، ولا عذر لك عند الله ولا عندي في قتل العمد، لأنّ فيه قود البدن </w:t>
      </w:r>
      <w:r>
        <w:rPr>
          <w:rStyle w:val="a3"/>
          <w:rtl/>
        </w:rPr>
        <w:t>(</w:t>
      </w:r>
      <w:r w:rsidRPr="00A32C20">
        <w:rPr>
          <w:rStyle w:val="a3"/>
          <w:rtl/>
        </w:rPr>
        <w:footnoteReference w:id="1211"/>
      </w:r>
      <w:r>
        <w:rPr>
          <w:rStyle w:val="a3"/>
          <w:rtl/>
        </w:rPr>
        <w:t>)</w:t>
      </w:r>
      <w:r>
        <w:rPr>
          <w:rtl/>
        </w:rPr>
        <w:t>.</w:t>
      </w:r>
    </w:p>
    <w:p w14:paraId="2644A396" w14:textId="49E28507" w:rsidR="0092396F" w:rsidRPr="0033666C" w:rsidRDefault="0092396F" w:rsidP="002E6FC2">
      <w:pPr>
        <w:pStyle w:val="aaac"/>
        <w:rPr>
          <w:rtl/>
        </w:rPr>
      </w:pPr>
      <w:r w:rsidRPr="0033666C">
        <w:rPr>
          <w:bCs/>
          <w:color w:val="FF0000"/>
          <w:rtl/>
        </w:rPr>
        <w:t xml:space="preserve">[الحديث: </w:t>
      </w:r>
      <w:r w:rsidR="007B6AE1">
        <w:rPr>
          <w:bCs/>
          <w:color w:val="FF0000"/>
          <w:rtl/>
        </w:rPr>
        <w:t>1205</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إن ابتليت بخطأ وأفرط عليك سوطك أو سيفك أو يدك بالعقوبة،</w:t>
      </w:r>
      <w:r w:rsidR="00936D2B">
        <w:rPr>
          <w:rtl/>
        </w:rPr>
        <w:t xml:space="preserve"> فإن </w:t>
      </w:r>
      <w:r w:rsidRPr="0033666C">
        <w:rPr>
          <w:rtl/>
        </w:rPr>
        <w:t xml:space="preserve">في </w:t>
      </w:r>
      <w:proofErr w:type="spellStart"/>
      <w:r w:rsidRPr="0033666C">
        <w:rPr>
          <w:rtl/>
        </w:rPr>
        <w:t>الوكزة</w:t>
      </w:r>
      <w:proofErr w:type="spellEnd"/>
      <w:r w:rsidRPr="0033666C">
        <w:rPr>
          <w:rtl/>
        </w:rPr>
        <w:t xml:space="preserve"> فما فوقها مقتلة، فلا تطمحنّ بك نخوة سلطانك عن أن تؤدّي إلى أولياء المقتول حقّهم </w:t>
      </w:r>
      <w:r>
        <w:rPr>
          <w:rStyle w:val="a3"/>
          <w:rtl/>
        </w:rPr>
        <w:t>(</w:t>
      </w:r>
      <w:r w:rsidRPr="00A32C20">
        <w:rPr>
          <w:rStyle w:val="a3"/>
          <w:rtl/>
        </w:rPr>
        <w:footnoteReference w:id="1212"/>
      </w:r>
      <w:r>
        <w:rPr>
          <w:rStyle w:val="a3"/>
          <w:rtl/>
        </w:rPr>
        <w:t>)</w:t>
      </w:r>
      <w:r>
        <w:rPr>
          <w:rtl/>
        </w:rPr>
        <w:t>.</w:t>
      </w:r>
    </w:p>
    <w:p w14:paraId="32446C16" w14:textId="7923BE99" w:rsidR="0092396F" w:rsidRPr="0033666C" w:rsidRDefault="0092396F" w:rsidP="002E6FC2">
      <w:pPr>
        <w:pStyle w:val="aaac"/>
        <w:rPr>
          <w:rtl/>
        </w:rPr>
      </w:pPr>
      <w:r w:rsidRPr="0033666C">
        <w:rPr>
          <w:bCs/>
          <w:color w:val="FF0000"/>
          <w:rtl/>
        </w:rPr>
        <w:t xml:space="preserve">[الحديث: </w:t>
      </w:r>
      <w:r w:rsidR="007B6AE1">
        <w:rPr>
          <w:bCs/>
          <w:color w:val="FF0000"/>
          <w:rtl/>
        </w:rPr>
        <w:t>1206</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إيّاك والإعجاب بنفسك، والثّقة بما يعجبك منها، وحبّ الإطراء،</w:t>
      </w:r>
      <w:r w:rsidR="00936D2B">
        <w:rPr>
          <w:rtl/>
        </w:rPr>
        <w:t xml:space="preserve"> فإن </w:t>
      </w:r>
      <w:r w:rsidRPr="0033666C">
        <w:rPr>
          <w:rtl/>
        </w:rPr>
        <w:t xml:space="preserve">ذلك من أوثق فرص الشيطان في نفسه ليمحق ما يكون من إحسان المحسنين </w:t>
      </w:r>
      <w:r>
        <w:rPr>
          <w:rStyle w:val="a3"/>
          <w:rtl/>
        </w:rPr>
        <w:t>(</w:t>
      </w:r>
      <w:r w:rsidRPr="00A32C20">
        <w:rPr>
          <w:rStyle w:val="a3"/>
          <w:rtl/>
        </w:rPr>
        <w:footnoteReference w:id="1213"/>
      </w:r>
      <w:r>
        <w:rPr>
          <w:rStyle w:val="a3"/>
          <w:rtl/>
        </w:rPr>
        <w:t>)</w:t>
      </w:r>
      <w:r>
        <w:rPr>
          <w:rtl/>
        </w:rPr>
        <w:t>.</w:t>
      </w:r>
    </w:p>
    <w:p w14:paraId="05F3637C" w14:textId="0E493CF1" w:rsidR="0092396F" w:rsidRPr="0033666C" w:rsidRDefault="0092396F" w:rsidP="002E6FC2">
      <w:pPr>
        <w:pStyle w:val="aaac"/>
        <w:rPr>
          <w:rtl/>
        </w:rPr>
      </w:pPr>
      <w:r w:rsidRPr="0033666C">
        <w:rPr>
          <w:bCs/>
          <w:color w:val="FF0000"/>
          <w:rtl/>
        </w:rPr>
        <w:t xml:space="preserve">[الحديث: </w:t>
      </w:r>
      <w:r w:rsidR="007B6AE1">
        <w:rPr>
          <w:bCs/>
          <w:color w:val="FF0000"/>
          <w:rtl/>
        </w:rPr>
        <w:t>1207</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إيّاك والمنّ على رعيّتك بإحسانك، أو التّزيّد فيما كان من فعلك، أو أن تعدهم فتتبع موعدك بخلفك،</w:t>
      </w:r>
      <w:r w:rsidR="00936D2B">
        <w:rPr>
          <w:rtl/>
        </w:rPr>
        <w:t xml:space="preserve"> فإن </w:t>
      </w:r>
      <w:r w:rsidRPr="0033666C">
        <w:rPr>
          <w:rtl/>
        </w:rPr>
        <w:t xml:space="preserve">المنّ يبطل الإحسان، والتّزيّد يذهب بنور الحقّ، والخلف يوجب المقت عند الله والنّاس، </w:t>
      </w:r>
      <w:r w:rsidRPr="0033666C">
        <w:rPr>
          <w:rtl/>
        </w:rPr>
        <w:lastRenderedPageBreak/>
        <w:t xml:space="preserve">قال الله تعالى: </w:t>
      </w:r>
      <w:r w:rsidRPr="007B6AE1">
        <w:rPr>
          <w:rtl/>
        </w:rPr>
        <w:t>﴿</w:t>
      </w:r>
      <w:r>
        <w:rPr>
          <w:shd w:val="clear" w:color="auto" w:fill="FFFFFF"/>
          <w:rtl/>
        </w:rPr>
        <w:t xml:space="preserve">كَبُرَ مَقْتًا عِنْدَ اللَّهِ أَنْ تَقُولُوا مَا لَا </w:t>
      </w:r>
      <w:r w:rsidRPr="007B6AE1">
        <w:rPr>
          <w:rtl/>
        </w:rPr>
        <w:t>تَفْعَلُونَ﴾</w:t>
      </w:r>
      <w:r>
        <w:rPr>
          <w:shd w:val="clear" w:color="auto" w:fill="FFFFFF"/>
          <w:rtl/>
        </w:rPr>
        <w:t xml:space="preserve"> </w:t>
      </w:r>
      <w:r>
        <w:rPr>
          <w:color w:val="804000"/>
          <w:szCs w:val="20"/>
          <w:shd w:val="clear" w:color="auto" w:fill="FFFFFF"/>
          <w:rtl/>
        </w:rPr>
        <w:t>[الصف: 3]</w:t>
      </w:r>
      <w:r>
        <w:rPr>
          <w:rStyle w:val="a3"/>
          <w:rtl/>
        </w:rPr>
        <w:t>(</w:t>
      </w:r>
      <w:r w:rsidRPr="00A32C20">
        <w:rPr>
          <w:rStyle w:val="a3"/>
          <w:rtl/>
        </w:rPr>
        <w:footnoteReference w:id="1214"/>
      </w:r>
      <w:r>
        <w:rPr>
          <w:rStyle w:val="a3"/>
          <w:rtl/>
        </w:rPr>
        <w:t>)</w:t>
      </w:r>
      <w:r>
        <w:rPr>
          <w:rtl/>
        </w:rPr>
        <w:t>.</w:t>
      </w:r>
    </w:p>
    <w:p w14:paraId="653C3734" w14:textId="4A4DC82D" w:rsidR="0092396F" w:rsidRPr="0033666C" w:rsidRDefault="0092396F" w:rsidP="002E6FC2">
      <w:pPr>
        <w:pStyle w:val="aaac"/>
        <w:rPr>
          <w:rtl/>
        </w:rPr>
      </w:pPr>
      <w:r w:rsidRPr="0033666C">
        <w:rPr>
          <w:bCs/>
          <w:color w:val="FF0000"/>
          <w:rtl/>
        </w:rPr>
        <w:t xml:space="preserve">[الحديث: </w:t>
      </w:r>
      <w:r w:rsidR="007B6AE1">
        <w:rPr>
          <w:bCs/>
          <w:color w:val="FF0000"/>
          <w:rtl/>
        </w:rPr>
        <w:t>1208</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إيّاك والعجلة بالأمور قبل أوانها، أو التّساقط فيها عند إمكانها، أو اللجاجة فيها إذا تنكّرت، أو الوهن عنها إذا استوضحت فضع كلّ أمر موضعه، وأوقع كلّ عمل موقعه </w:t>
      </w:r>
      <w:r>
        <w:rPr>
          <w:rStyle w:val="a3"/>
          <w:rtl/>
        </w:rPr>
        <w:t>(</w:t>
      </w:r>
      <w:r w:rsidRPr="00A32C20">
        <w:rPr>
          <w:rStyle w:val="a3"/>
          <w:rtl/>
        </w:rPr>
        <w:footnoteReference w:id="1215"/>
      </w:r>
      <w:r>
        <w:rPr>
          <w:rStyle w:val="a3"/>
          <w:rtl/>
        </w:rPr>
        <w:t>)</w:t>
      </w:r>
      <w:r>
        <w:rPr>
          <w:rtl/>
        </w:rPr>
        <w:t>.</w:t>
      </w:r>
    </w:p>
    <w:p w14:paraId="521EB7B5" w14:textId="56ACF566" w:rsidR="0092396F" w:rsidRPr="0033666C" w:rsidRDefault="0092396F" w:rsidP="002E6FC2">
      <w:pPr>
        <w:pStyle w:val="aaac"/>
        <w:rPr>
          <w:rtl/>
        </w:rPr>
      </w:pPr>
      <w:r w:rsidRPr="0033666C">
        <w:rPr>
          <w:bCs/>
          <w:color w:val="FF0000"/>
          <w:rtl/>
        </w:rPr>
        <w:t xml:space="preserve">[الحديث: </w:t>
      </w:r>
      <w:r w:rsidR="007B6AE1">
        <w:rPr>
          <w:bCs/>
          <w:color w:val="FF0000"/>
          <w:rtl/>
        </w:rPr>
        <w:t>1209</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إيّاك والاستئثار بما النّاس فيه أسوة، </w:t>
      </w:r>
      <w:proofErr w:type="spellStart"/>
      <w:r w:rsidRPr="0033666C">
        <w:rPr>
          <w:rtl/>
        </w:rPr>
        <w:t>والتغابي</w:t>
      </w:r>
      <w:proofErr w:type="spellEnd"/>
      <w:r w:rsidRPr="0033666C">
        <w:rPr>
          <w:rtl/>
        </w:rPr>
        <w:t xml:space="preserve"> عمّا تعنى به ممّا قد وضح للعيون، فإنه مأخوذ منك لغيرك، وعمّا قليل تنكشف عنك أغطية الأمور، وينتصف منك للمظلوم </w:t>
      </w:r>
      <w:r>
        <w:rPr>
          <w:rStyle w:val="a3"/>
          <w:rtl/>
        </w:rPr>
        <w:t>(</w:t>
      </w:r>
      <w:r w:rsidRPr="00A32C20">
        <w:rPr>
          <w:rStyle w:val="a3"/>
          <w:rtl/>
        </w:rPr>
        <w:footnoteReference w:id="1216"/>
      </w:r>
      <w:r>
        <w:rPr>
          <w:rStyle w:val="a3"/>
          <w:rtl/>
        </w:rPr>
        <w:t>)</w:t>
      </w:r>
      <w:r>
        <w:rPr>
          <w:rtl/>
        </w:rPr>
        <w:t>.</w:t>
      </w:r>
    </w:p>
    <w:p w14:paraId="7F7A7138" w14:textId="2E963208" w:rsidR="0092396F" w:rsidRPr="0033666C" w:rsidRDefault="0092396F" w:rsidP="002E6FC2">
      <w:pPr>
        <w:pStyle w:val="aaac"/>
        <w:rPr>
          <w:rtl/>
        </w:rPr>
      </w:pPr>
      <w:r w:rsidRPr="0033666C">
        <w:rPr>
          <w:bCs/>
          <w:color w:val="FF0000"/>
          <w:rtl/>
        </w:rPr>
        <w:t xml:space="preserve">[الحديث: </w:t>
      </w:r>
      <w:r w:rsidR="007B6AE1">
        <w:rPr>
          <w:bCs/>
          <w:color w:val="FF0000"/>
          <w:rtl/>
        </w:rPr>
        <w:t>1210</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املك حميّة أنفك، وسورة حدّك، وسطوة يدك، وغرب لسانك، واحترس من كلّ ذلك بكفّ البادرة، وتأخير السطوة، حتّى يسكن غضبك فتملك الاختيار، ولن تحكم ذلك من نفسك حتّى تكثر همومك بذكر المعاد إلى ربّك </w:t>
      </w:r>
      <w:r>
        <w:rPr>
          <w:rStyle w:val="a3"/>
          <w:rtl/>
        </w:rPr>
        <w:t>(</w:t>
      </w:r>
      <w:r w:rsidRPr="00A32C20">
        <w:rPr>
          <w:rStyle w:val="a3"/>
          <w:rtl/>
        </w:rPr>
        <w:footnoteReference w:id="1217"/>
      </w:r>
      <w:r>
        <w:rPr>
          <w:rStyle w:val="a3"/>
          <w:rtl/>
        </w:rPr>
        <w:t>)</w:t>
      </w:r>
      <w:r>
        <w:rPr>
          <w:rtl/>
        </w:rPr>
        <w:t>.</w:t>
      </w:r>
    </w:p>
    <w:p w14:paraId="175662B7" w14:textId="49535586" w:rsidR="0092396F" w:rsidRPr="0033666C" w:rsidRDefault="0092396F" w:rsidP="002E6FC2">
      <w:pPr>
        <w:pStyle w:val="aaac"/>
        <w:rPr>
          <w:rtl/>
        </w:rPr>
      </w:pPr>
      <w:r w:rsidRPr="0033666C">
        <w:rPr>
          <w:bCs/>
          <w:color w:val="FF0000"/>
          <w:rtl/>
        </w:rPr>
        <w:t xml:space="preserve">[الحديث: </w:t>
      </w:r>
      <w:r w:rsidR="007B6AE1">
        <w:rPr>
          <w:bCs/>
          <w:color w:val="FF0000"/>
          <w:rtl/>
        </w:rPr>
        <w:t>1211</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الواجب عليك أن تتذكّر ما مضى لمن تقدّمك من حكومة عادلة، أو سنّة فاضلة، أو أثر عن نبيّنا </w:t>
      </w:r>
      <w:r w:rsidRPr="0033666C">
        <w:rPr>
          <w:rtl/>
        </w:rPr>
        <w:sym w:font="Abo-thar" w:char="F061"/>
      </w:r>
      <w:r w:rsidRPr="0033666C">
        <w:rPr>
          <w:rtl/>
        </w:rPr>
        <w:t xml:space="preserve"> أو فريضة في كتاب الله، فتقتدي بما شاهدت ممّا عملنا به فيها، وتجتهد لنفسك في اتّباع ما عهدت إليك في عهدي هذا، واستوثقت به من الحجّة لنفسي عليك </w:t>
      </w:r>
      <w:r w:rsidRPr="00692DD6">
        <w:rPr>
          <w:rtl/>
        </w:rPr>
        <w:t>لكيلا</w:t>
      </w:r>
      <w:r w:rsidRPr="0033666C">
        <w:rPr>
          <w:rtl/>
        </w:rPr>
        <w:t xml:space="preserve"> تكون لك علّة عند تسرّع نفسك إلى هواها، فلن يّعصم من السّوء ولا يوفّق للخير إلّا الله تعالى </w:t>
      </w:r>
      <w:r>
        <w:rPr>
          <w:rStyle w:val="a3"/>
          <w:rtl/>
        </w:rPr>
        <w:t>(</w:t>
      </w:r>
      <w:r w:rsidRPr="00A32C20">
        <w:rPr>
          <w:rStyle w:val="a3"/>
          <w:rtl/>
        </w:rPr>
        <w:footnoteReference w:id="1218"/>
      </w:r>
      <w:r>
        <w:rPr>
          <w:rStyle w:val="a3"/>
          <w:rtl/>
        </w:rPr>
        <w:t>)</w:t>
      </w:r>
      <w:r>
        <w:rPr>
          <w:rtl/>
        </w:rPr>
        <w:t>.</w:t>
      </w:r>
    </w:p>
    <w:p w14:paraId="6815B336" w14:textId="5EAADB31" w:rsidR="0092396F" w:rsidRPr="0033666C" w:rsidRDefault="0092396F" w:rsidP="002E6FC2">
      <w:pPr>
        <w:pStyle w:val="aaac"/>
        <w:rPr>
          <w:rtl/>
        </w:rPr>
      </w:pPr>
      <w:r w:rsidRPr="0033666C">
        <w:rPr>
          <w:bCs/>
          <w:color w:val="FF0000"/>
          <w:rtl/>
        </w:rPr>
        <w:t xml:space="preserve">[الحديث: </w:t>
      </w:r>
      <w:r w:rsidR="007B6AE1">
        <w:rPr>
          <w:bCs/>
          <w:color w:val="FF0000"/>
          <w:rtl/>
        </w:rPr>
        <w:t>1212</w:t>
      </w:r>
      <w:r w:rsidRPr="0033666C">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كان فيما عهد إليّ </w:t>
      </w:r>
      <w:r w:rsidRPr="0033666C">
        <w:rPr>
          <w:rtl/>
        </w:rPr>
        <w:lastRenderedPageBreak/>
        <w:t xml:space="preserve">رسول الله </w:t>
      </w:r>
      <w:r w:rsidRPr="0033666C">
        <w:rPr>
          <w:rtl/>
        </w:rPr>
        <w:sym w:font="Abo-thar" w:char="F061"/>
      </w:r>
      <w:r w:rsidRPr="0033666C">
        <w:rPr>
          <w:rtl/>
        </w:rPr>
        <w:t xml:space="preserve"> في وصاياه تحضيض على الصلاة والزّكاة وما ملكته أيمانكم، فبذلك أختم لك بما عهدت، ولا حول ولا قوّة إلّا بالله العليّ العظيم</w:t>
      </w:r>
      <w:r>
        <w:rPr>
          <w:rtl/>
        </w:rPr>
        <w:t xml:space="preserve">، </w:t>
      </w:r>
      <w:r w:rsidRPr="0033666C">
        <w:rPr>
          <w:rtl/>
        </w:rPr>
        <w:t xml:space="preserve">وأنا أسأل الله بسعة رحمته، وعظيم قدرته على إعطاء كلّ رغبة أن‏ يوفّقني وإيّاك لما فيه رضاه من الإقامة على العذر الواضح إليه وإلى خلقه، مع حسن الثناء في العباد، وجميل الأثر في البلاد، وتمام النعمة، وتضعيف الكرامة، وأنّ يختم لي ولك بالسّعادة والشّهادة، إنّا إليه راجعون </w:t>
      </w:r>
      <w:r>
        <w:rPr>
          <w:rStyle w:val="a3"/>
          <w:rtl/>
        </w:rPr>
        <w:t>(</w:t>
      </w:r>
      <w:r w:rsidRPr="00A32C20">
        <w:rPr>
          <w:rStyle w:val="a3"/>
          <w:rtl/>
        </w:rPr>
        <w:footnoteReference w:id="1219"/>
      </w:r>
      <w:r>
        <w:rPr>
          <w:rStyle w:val="a3"/>
          <w:rtl/>
        </w:rPr>
        <w:t>)</w:t>
      </w:r>
      <w:r>
        <w:rPr>
          <w:rtl/>
        </w:rPr>
        <w:t>.</w:t>
      </w:r>
    </w:p>
    <w:p w14:paraId="23890951" w14:textId="4EDDD682" w:rsidR="0092396F" w:rsidRPr="0033666C" w:rsidRDefault="0092396F" w:rsidP="002E6FC2">
      <w:pPr>
        <w:pStyle w:val="aaac"/>
        <w:rPr>
          <w:rtl/>
        </w:rPr>
      </w:pPr>
      <w:r w:rsidRPr="0033666C">
        <w:rPr>
          <w:bCs/>
          <w:color w:val="FF0000"/>
          <w:rtl/>
        </w:rPr>
        <w:t xml:space="preserve">[الحديث: </w:t>
      </w:r>
      <w:r w:rsidR="007B6AE1">
        <w:rPr>
          <w:bCs/>
          <w:color w:val="FF0000"/>
          <w:rtl/>
        </w:rPr>
        <w:t>1213</w:t>
      </w:r>
      <w:r w:rsidRPr="0033666C">
        <w:rPr>
          <w:bCs/>
          <w:color w:val="FF0000"/>
          <w:rtl/>
        </w:rPr>
        <w:t>]</w:t>
      </w:r>
      <w:r w:rsidRPr="0033666C">
        <w:rPr>
          <w:rtl/>
        </w:rPr>
        <w:t xml:space="preserve"> كتب الإمام علي إلى </w:t>
      </w:r>
      <w:r w:rsidRPr="00692DD6">
        <w:rPr>
          <w:rtl/>
        </w:rPr>
        <w:t>أمراء</w:t>
      </w:r>
      <w:r w:rsidRPr="0033666C">
        <w:rPr>
          <w:rtl/>
        </w:rPr>
        <w:t xml:space="preserve"> الخراج: إنّه من لم يحذر ما هو صائر إليه لم يقدّم لنفسه ولم يحرزها</w:t>
      </w:r>
      <w:r>
        <w:rPr>
          <w:rtl/>
        </w:rPr>
        <w:t>،</w:t>
      </w:r>
      <w:r w:rsidRPr="0033666C">
        <w:rPr>
          <w:rtl/>
        </w:rPr>
        <w:t xml:space="preserve"> ومن اتّبع هواه وانقاد له على ما يعرف نفع عاقبته عما قليل ليصبحنّ من النادمين</w:t>
      </w:r>
      <w:r>
        <w:rPr>
          <w:rtl/>
        </w:rPr>
        <w:t>،</w:t>
      </w:r>
      <w:r w:rsidRPr="0033666C">
        <w:rPr>
          <w:rtl/>
        </w:rPr>
        <w:t xml:space="preserve"> ألا و</w:t>
      </w:r>
      <w:r>
        <w:rPr>
          <w:rtl/>
        </w:rPr>
        <w:t>إ</w:t>
      </w:r>
      <w:r w:rsidRPr="0033666C">
        <w:rPr>
          <w:rtl/>
        </w:rPr>
        <w:t>ن أسعد الناس في الدنيا من عدل عما يعرف ضره، وإن أشقاهم من اتبع هواه</w:t>
      </w:r>
      <w:r>
        <w:rPr>
          <w:rtl/>
        </w:rPr>
        <w:t>،</w:t>
      </w:r>
      <w:r w:rsidRPr="0033666C">
        <w:rPr>
          <w:rtl/>
        </w:rPr>
        <w:t xml:space="preserve"> فاعتبروا واعلموا أنّ لكم ما قدمتم من خير، وما سوى ذلك وددتم لو أنّ بينكم وبينه </w:t>
      </w:r>
      <w:r w:rsidRPr="007B6AE1">
        <w:rPr>
          <w:rtl/>
        </w:rPr>
        <w:t>﴿</w:t>
      </w:r>
      <w:r>
        <w:rPr>
          <w:shd w:val="clear" w:color="auto" w:fill="FFFFFF"/>
          <w:rtl/>
        </w:rPr>
        <w:t xml:space="preserve"> أَمَدًا بَعِيدًا وَيُحَذِّرُكُمُ اللَّهُ نَفْسَهُ وَاللَّهُ رَءُوفٌ بِالْعِبَادِ</w:t>
      </w:r>
      <w:r w:rsidRPr="007B6AE1">
        <w:rPr>
          <w:rtl/>
        </w:rPr>
        <w:t>﴾</w:t>
      </w:r>
      <w:r>
        <w:rPr>
          <w:shd w:val="clear" w:color="auto" w:fill="FFFFFF"/>
          <w:rtl/>
        </w:rPr>
        <w:t xml:space="preserve"> </w:t>
      </w:r>
      <w:r>
        <w:rPr>
          <w:color w:val="804000"/>
          <w:szCs w:val="20"/>
          <w:shd w:val="clear" w:color="auto" w:fill="FFFFFF"/>
          <w:rtl/>
        </w:rPr>
        <w:t>[آل عمران: 30]</w:t>
      </w:r>
      <w:r w:rsidRPr="0033666C">
        <w:rPr>
          <w:rtl/>
        </w:rPr>
        <w:t xml:space="preserve"> وإن عليكم ما فرّطتم فيه، وإن الّذي طلبتم ليسير، وإن ثوابه لكبير</w:t>
      </w:r>
      <w:r>
        <w:rPr>
          <w:rtl/>
        </w:rPr>
        <w:t>،</w:t>
      </w:r>
      <w:r w:rsidRPr="0033666C">
        <w:rPr>
          <w:rtl/>
        </w:rPr>
        <w:t xml:space="preserve"> ولو لم يكن فيما نهي عنه من الظّلم والعدوان عقاب يخاف، كان في ثوابه ما لا عذر لأحد بترك طلبته فارحموا ترحموا، ولا تعذّبوا خلق الله ولا تكلّفوهم فوق طاقتهم، وأنصفوا الناس من أنفسكم، واصبروا لحوائجهم فإنكم خزّان الرعيّة</w:t>
      </w:r>
      <w:r>
        <w:rPr>
          <w:rtl/>
        </w:rPr>
        <w:t>،</w:t>
      </w:r>
      <w:r w:rsidRPr="0033666C">
        <w:rPr>
          <w:rtl/>
        </w:rPr>
        <w:t xml:space="preserve"> لا تتخذنّ حجّابا، ولا تحجبنّ أحدا عن حاجته حتى ينهيها إليكم.. ولا تأخذوا أحدا بأحد إلّا كفيلا عمن كفل عنه، واصبروا أنفسكم على ما فيه الاغتباط، وإياكم وتأخير العمل ودفع الخير؛</w:t>
      </w:r>
      <w:r w:rsidR="00936D2B">
        <w:rPr>
          <w:rtl/>
        </w:rPr>
        <w:t xml:space="preserve"> فإن </w:t>
      </w:r>
      <w:r w:rsidRPr="0033666C">
        <w:rPr>
          <w:rtl/>
        </w:rPr>
        <w:t xml:space="preserve">في ذلك الندم. والسّلام </w:t>
      </w:r>
      <w:r>
        <w:rPr>
          <w:rStyle w:val="a3"/>
          <w:rtl/>
        </w:rPr>
        <w:t>(</w:t>
      </w:r>
      <w:r w:rsidRPr="00A32C20">
        <w:rPr>
          <w:rStyle w:val="a3"/>
          <w:rtl/>
        </w:rPr>
        <w:footnoteReference w:id="1220"/>
      </w:r>
      <w:r>
        <w:rPr>
          <w:rStyle w:val="a3"/>
          <w:rtl/>
        </w:rPr>
        <w:t>)</w:t>
      </w:r>
      <w:r>
        <w:rPr>
          <w:rtl/>
        </w:rPr>
        <w:t>.</w:t>
      </w:r>
    </w:p>
    <w:p w14:paraId="5B373513" w14:textId="1E1BD5EC" w:rsidR="0092396F" w:rsidRPr="0033666C" w:rsidRDefault="0092396F" w:rsidP="002E6FC2">
      <w:pPr>
        <w:pStyle w:val="aaac"/>
        <w:rPr>
          <w:rtl/>
        </w:rPr>
      </w:pPr>
      <w:r w:rsidRPr="0033666C">
        <w:rPr>
          <w:bCs/>
          <w:color w:val="FF0000"/>
          <w:rtl/>
        </w:rPr>
        <w:t xml:space="preserve">[الحديث: </w:t>
      </w:r>
      <w:r w:rsidR="007B6AE1">
        <w:rPr>
          <w:bCs/>
          <w:color w:val="FF0000"/>
          <w:rtl/>
        </w:rPr>
        <w:t>1214</w:t>
      </w:r>
      <w:r w:rsidRPr="0033666C">
        <w:rPr>
          <w:bCs/>
          <w:color w:val="FF0000"/>
          <w:rtl/>
        </w:rPr>
        <w:t>]</w:t>
      </w:r>
      <w:r w:rsidRPr="0033666C">
        <w:rPr>
          <w:rtl/>
        </w:rPr>
        <w:t xml:space="preserve"> كتب الإمام علي إلى </w:t>
      </w:r>
      <w:r w:rsidRPr="00692DD6">
        <w:rPr>
          <w:rtl/>
        </w:rPr>
        <w:t>أمراء</w:t>
      </w:r>
      <w:r w:rsidRPr="0033666C">
        <w:rPr>
          <w:rtl/>
        </w:rPr>
        <w:t xml:space="preserve"> الجنود: إن حقّ الوالي ألّا يغيّره على رعيّته أمر ناله ولا أمر خصّ به، وأن يزيده ما قسم الله له دنوّا من عباده وعطفا عليهم</w:t>
      </w:r>
      <w:r>
        <w:rPr>
          <w:rtl/>
        </w:rPr>
        <w:t>،</w:t>
      </w:r>
      <w:r w:rsidRPr="0033666C">
        <w:rPr>
          <w:rtl/>
        </w:rPr>
        <w:t xml:space="preserve"> ألا </w:t>
      </w:r>
      <w:r w:rsidRPr="0033666C">
        <w:rPr>
          <w:rtl/>
        </w:rPr>
        <w:lastRenderedPageBreak/>
        <w:t xml:space="preserve">وإنّ لكم عندي ألّا أحتجز دونكم سرّا إلّا في حرب، ولا أطوي عنكم أمرا إلّا في حكم، ولا </w:t>
      </w:r>
      <w:r>
        <w:rPr>
          <w:rtl/>
        </w:rPr>
        <w:t>أ</w:t>
      </w:r>
      <w:r w:rsidRPr="0033666C">
        <w:rPr>
          <w:rtl/>
        </w:rPr>
        <w:t xml:space="preserve">ؤخّر حقّا لكم عن محلّه، ولا </w:t>
      </w:r>
      <w:proofErr w:type="spellStart"/>
      <w:r w:rsidRPr="0033666C">
        <w:rPr>
          <w:rtl/>
        </w:rPr>
        <w:t>أرزأكم</w:t>
      </w:r>
      <w:proofErr w:type="spellEnd"/>
      <w:r w:rsidRPr="0033666C">
        <w:rPr>
          <w:rtl/>
        </w:rPr>
        <w:t xml:space="preserve"> شيئا، وأن تكونوا عندي في الحقّ سواء</w:t>
      </w:r>
      <w:r>
        <w:rPr>
          <w:rtl/>
        </w:rPr>
        <w:t>،</w:t>
      </w:r>
      <w:r w:rsidRPr="0033666C">
        <w:rPr>
          <w:rtl/>
        </w:rPr>
        <w:t xml:space="preserve"> </w:t>
      </w:r>
      <w:r w:rsidRPr="00692DD6">
        <w:rPr>
          <w:rtl/>
        </w:rPr>
        <w:t>فإذا</w:t>
      </w:r>
      <w:r w:rsidRPr="0033666C">
        <w:rPr>
          <w:rtl/>
        </w:rPr>
        <w:t xml:space="preserve"> فعلت ذلك وجبت عليكم النصيحة والطاعة.. فلا تنكصوا عن دعوتي، ولا تفرّطوا في صلاح دينكم من دنياكم، وأن تنفذوا لما هو لله طاعة، ولمعيشتكم صلاح، وأن تخوضوا الغمرات إلى الحقّ ولا يأخذكم في الله لومة لائم</w:t>
      </w:r>
      <w:r>
        <w:rPr>
          <w:rtl/>
        </w:rPr>
        <w:t>؛</w:t>
      </w:r>
      <w:r w:rsidR="00936D2B">
        <w:rPr>
          <w:rtl/>
        </w:rPr>
        <w:t xml:space="preserve"> فإن </w:t>
      </w:r>
      <w:r w:rsidRPr="0033666C">
        <w:rPr>
          <w:rtl/>
        </w:rPr>
        <w:t xml:space="preserve">أبيتم أن تستقيموا لي على ذلك لم يكن أحد أهون عليّ ممّن فعل ذلك منكم، ثمّ </w:t>
      </w:r>
      <w:r>
        <w:rPr>
          <w:rtl/>
        </w:rPr>
        <w:t>أ</w:t>
      </w:r>
      <w:r w:rsidRPr="0033666C">
        <w:rPr>
          <w:rtl/>
        </w:rPr>
        <w:t>عاقبه عقوبة لا يجد عندي فيها هوادة</w:t>
      </w:r>
      <w:r>
        <w:rPr>
          <w:rtl/>
        </w:rPr>
        <w:t>،</w:t>
      </w:r>
      <w:r w:rsidRPr="0033666C">
        <w:rPr>
          <w:rtl/>
        </w:rPr>
        <w:t xml:space="preserve"> فخذوا هذا من </w:t>
      </w:r>
      <w:r>
        <w:rPr>
          <w:rtl/>
        </w:rPr>
        <w:t>أ</w:t>
      </w:r>
      <w:r w:rsidRPr="0033666C">
        <w:rPr>
          <w:rtl/>
        </w:rPr>
        <w:t xml:space="preserve">مرائكم، وأعطوهم من أنفسكم، يصلح الله أمركم. والسّلام </w:t>
      </w:r>
      <w:r>
        <w:rPr>
          <w:rStyle w:val="a3"/>
          <w:rtl/>
        </w:rPr>
        <w:t>(</w:t>
      </w:r>
      <w:r w:rsidRPr="00A32C20">
        <w:rPr>
          <w:rStyle w:val="a3"/>
          <w:rtl/>
        </w:rPr>
        <w:footnoteReference w:id="1221"/>
      </w:r>
      <w:r>
        <w:rPr>
          <w:rStyle w:val="a3"/>
          <w:rtl/>
        </w:rPr>
        <w:t>)</w:t>
      </w:r>
      <w:r>
        <w:rPr>
          <w:rtl/>
        </w:rPr>
        <w:t>.</w:t>
      </w:r>
    </w:p>
    <w:p w14:paraId="6FFC1322" w14:textId="3A23882B" w:rsidR="0092396F" w:rsidRPr="0033666C" w:rsidRDefault="0092396F" w:rsidP="002E6FC2">
      <w:pPr>
        <w:pStyle w:val="aaac"/>
        <w:rPr>
          <w:rtl/>
        </w:rPr>
      </w:pPr>
      <w:r w:rsidRPr="0033666C">
        <w:rPr>
          <w:bCs/>
          <w:color w:val="FF0000"/>
          <w:rtl/>
        </w:rPr>
        <w:t xml:space="preserve">[الحديث: </w:t>
      </w:r>
      <w:r w:rsidR="007B6AE1">
        <w:rPr>
          <w:bCs/>
          <w:color w:val="FF0000"/>
          <w:rtl/>
        </w:rPr>
        <w:t>1215</w:t>
      </w:r>
      <w:r w:rsidRPr="0033666C">
        <w:rPr>
          <w:bCs/>
          <w:color w:val="FF0000"/>
          <w:rtl/>
        </w:rPr>
        <w:t>]</w:t>
      </w:r>
      <w:r w:rsidRPr="0033666C">
        <w:rPr>
          <w:rtl/>
        </w:rPr>
        <w:t xml:space="preserve"> </w:t>
      </w:r>
      <w:bookmarkStart w:id="252" w:name="_Hlk64535920"/>
      <w:r w:rsidRPr="0033666C">
        <w:rPr>
          <w:rtl/>
        </w:rPr>
        <w:t xml:space="preserve">كتب الإمام علي إلى </w:t>
      </w:r>
      <w:r w:rsidRPr="00692DD6">
        <w:rPr>
          <w:rtl/>
        </w:rPr>
        <w:t>أمراء</w:t>
      </w:r>
      <w:r w:rsidRPr="0033666C">
        <w:rPr>
          <w:rtl/>
        </w:rPr>
        <w:t xml:space="preserve"> الجنود: </w:t>
      </w:r>
      <w:bookmarkEnd w:id="252"/>
      <w:r w:rsidRPr="0033666C">
        <w:rPr>
          <w:rtl/>
        </w:rPr>
        <w:t xml:space="preserve">إني أبرأ إليكم وإلى أهل الذمة من معرة الجيش، إلّا من جوعة إلى شبعة، ومن فقر إلى غنى، أو </w:t>
      </w:r>
      <w:r w:rsidRPr="00692DD6">
        <w:rPr>
          <w:rtl/>
        </w:rPr>
        <w:t>عمي</w:t>
      </w:r>
      <w:r w:rsidRPr="0033666C">
        <w:rPr>
          <w:rtl/>
        </w:rPr>
        <w:t xml:space="preserve"> إلى هدى؛</w:t>
      </w:r>
      <w:r w:rsidR="00936D2B">
        <w:rPr>
          <w:rtl/>
        </w:rPr>
        <w:t xml:space="preserve"> فإن </w:t>
      </w:r>
      <w:r w:rsidRPr="0033666C">
        <w:rPr>
          <w:rtl/>
        </w:rPr>
        <w:t>ذلك عليهم</w:t>
      </w:r>
      <w:r>
        <w:rPr>
          <w:rtl/>
        </w:rPr>
        <w:t>؛</w:t>
      </w:r>
      <w:r w:rsidRPr="0033666C">
        <w:rPr>
          <w:rtl/>
        </w:rPr>
        <w:t xml:space="preserve"> فاعزلوا الناس عن الظّلم والعدوان، وخذوا على أيدي </w:t>
      </w:r>
      <w:proofErr w:type="spellStart"/>
      <w:r w:rsidRPr="0033666C">
        <w:rPr>
          <w:rtl/>
        </w:rPr>
        <w:t>سفهائكم</w:t>
      </w:r>
      <w:proofErr w:type="spellEnd"/>
      <w:r w:rsidRPr="0033666C">
        <w:rPr>
          <w:rtl/>
        </w:rPr>
        <w:t>، واحترسوا أن تعملوا أعمالا لا يرضى الله بها عنّا فيردّ علينا وعليكم دعاءنا،</w:t>
      </w:r>
      <w:r w:rsidR="00936D2B">
        <w:rPr>
          <w:rtl/>
        </w:rPr>
        <w:t xml:space="preserve"> فإن </w:t>
      </w:r>
      <w:r w:rsidRPr="0033666C">
        <w:rPr>
          <w:rtl/>
        </w:rPr>
        <w:t xml:space="preserve">الله تعالى يقول: </w:t>
      </w:r>
      <w:r w:rsidRPr="007B6AE1">
        <w:rPr>
          <w:rtl/>
        </w:rPr>
        <w:t>﴿</w:t>
      </w:r>
      <w:r>
        <w:rPr>
          <w:shd w:val="clear" w:color="auto" w:fill="FFFFFF"/>
          <w:rtl/>
        </w:rPr>
        <w:t>قُلْ مَا يَعْبَأُ بِكُمْ رَبِّي لَوْلَا دُعَاؤُكُمْ فَقَدْ كَذَّبْتُمْ فَسَوْفَ يَكُونُ لِزَامًا</w:t>
      </w:r>
      <w:r w:rsidRPr="007B6AE1">
        <w:rPr>
          <w:rtl/>
        </w:rPr>
        <w:t>﴾</w:t>
      </w:r>
      <w:r>
        <w:rPr>
          <w:shd w:val="clear" w:color="auto" w:fill="FFFFFF"/>
          <w:rtl/>
        </w:rPr>
        <w:t xml:space="preserve"> </w:t>
      </w:r>
      <w:r>
        <w:rPr>
          <w:color w:val="804000"/>
          <w:szCs w:val="20"/>
          <w:shd w:val="clear" w:color="auto" w:fill="FFFFFF"/>
          <w:rtl/>
        </w:rPr>
        <w:t>[الفرقان: 77]</w:t>
      </w:r>
      <w:r w:rsidR="00936D2B">
        <w:rPr>
          <w:rtl/>
        </w:rPr>
        <w:t xml:space="preserve"> فإن </w:t>
      </w:r>
      <w:r w:rsidRPr="0033666C">
        <w:rPr>
          <w:rtl/>
        </w:rPr>
        <w:t xml:space="preserve">الله إذا مقت قوما من السماء هلكوا في </w:t>
      </w:r>
      <w:r w:rsidRPr="00692DD6">
        <w:rPr>
          <w:rtl/>
        </w:rPr>
        <w:t>الأرض</w:t>
      </w:r>
      <w:r w:rsidRPr="0033666C">
        <w:rPr>
          <w:rtl/>
        </w:rPr>
        <w:t xml:space="preserve">، فلا </w:t>
      </w:r>
      <w:proofErr w:type="spellStart"/>
      <w:r w:rsidRPr="0033666C">
        <w:rPr>
          <w:rtl/>
        </w:rPr>
        <w:t>تألوا</w:t>
      </w:r>
      <w:proofErr w:type="spellEnd"/>
      <w:r w:rsidRPr="0033666C">
        <w:rPr>
          <w:rtl/>
        </w:rPr>
        <w:t xml:space="preserve"> أنفسكم خيرا، ولا الجند حسن سيرة، ولا الرعيّة معونة، ولا دين الله قوّة، وأبلوا في سبيله ما استوجب عليكم،</w:t>
      </w:r>
      <w:r w:rsidR="00936D2B">
        <w:rPr>
          <w:rtl/>
        </w:rPr>
        <w:t xml:space="preserve"> فإن </w:t>
      </w:r>
      <w:r w:rsidRPr="0033666C">
        <w:rPr>
          <w:rtl/>
        </w:rPr>
        <w:t xml:space="preserve">الله قد اصطنع عندنا وعندكم ما يجب علينا أن نشكره بجهدنا، وأن ننصره ما بلغت قوتنا، ولا قوّة إلّا بالله </w:t>
      </w:r>
      <w:r>
        <w:rPr>
          <w:rStyle w:val="a3"/>
          <w:rtl/>
        </w:rPr>
        <w:t>(</w:t>
      </w:r>
      <w:r w:rsidRPr="00A32C20">
        <w:rPr>
          <w:rStyle w:val="a3"/>
          <w:rtl/>
        </w:rPr>
        <w:footnoteReference w:id="1222"/>
      </w:r>
      <w:r>
        <w:rPr>
          <w:rStyle w:val="a3"/>
          <w:rtl/>
        </w:rPr>
        <w:t>)</w:t>
      </w:r>
      <w:r>
        <w:rPr>
          <w:rtl/>
        </w:rPr>
        <w:t>.</w:t>
      </w:r>
    </w:p>
    <w:p w14:paraId="3476FB82" w14:textId="26209818" w:rsidR="0092396F" w:rsidRDefault="0092396F" w:rsidP="002E6FC2">
      <w:pPr>
        <w:pStyle w:val="aaac"/>
        <w:rPr>
          <w:rtl/>
        </w:rPr>
      </w:pPr>
      <w:r w:rsidRPr="00967F35">
        <w:rPr>
          <w:bCs/>
          <w:color w:val="FF0000"/>
          <w:rtl/>
        </w:rPr>
        <w:t xml:space="preserve">[الحديث: </w:t>
      </w:r>
      <w:r w:rsidR="007B6AE1">
        <w:rPr>
          <w:bCs/>
          <w:color w:val="FF0000"/>
          <w:rtl/>
        </w:rPr>
        <w:t>1216</w:t>
      </w:r>
      <w:r w:rsidRPr="00967F35">
        <w:rPr>
          <w:bCs/>
          <w:color w:val="FF0000"/>
          <w:rtl/>
        </w:rPr>
        <w:t>]</w:t>
      </w:r>
      <w:r w:rsidRPr="0033666C">
        <w:rPr>
          <w:rtl/>
        </w:rPr>
        <w:t xml:space="preserve"> كتب الإمام علي إلى أصحاب المسالح</w:t>
      </w:r>
      <w:r w:rsidRPr="00692DD6">
        <w:rPr>
          <w:rStyle w:val="a3"/>
          <w:rtl/>
        </w:rPr>
        <w:t>(</w:t>
      </w:r>
      <w:r w:rsidRPr="00692DD6">
        <w:rPr>
          <w:rStyle w:val="a3"/>
          <w:rtl/>
        </w:rPr>
        <w:footnoteReference w:id="1223"/>
      </w:r>
      <w:r w:rsidRPr="00692DD6">
        <w:rPr>
          <w:rStyle w:val="a3"/>
          <w:rtl/>
        </w:rPr>
        <w:t>)</w:t>
      </w:r>
      <w:r>
        <w:rPr>
          <w:rtl/>
        </w:rPr>
        <w:t>:</w:t>
      </w:r>
      <w:r w:rsidRPr="0033666C">
        <w:rPr>
          <w:rtl/>
        </w:rPr>
        <w:t xml:space="preserve">إنّ حقّا على الوالي ألّا يغيّره على رعيّته فضل ناله، ولا طول خصّ به، وأن يزيده ما قسم الله له من نعمه دنوّا من </w:t>
      </w:r>
      <w:r w:rsidRPr="0033666C">
        <w:rPr>
          <w:rtl/>
        </w:rPr>
        <w:lastRenderedPageBreak/>
        <w:t>عباده، وعطفا على إخوانه</w:t>
      </w:r>
      <w:r>
        <w:rPr>
          <w:rtl/>
        </w:rPr>
        <w:t xml:space="preserve">، </w:t>
      </w:r>
      <w:r w:rsidRPr="0033666C">
        <w:rPr>
          <w:rtl/>
        </w:rPr>
        <w:t>ألا وإنّ لكم عندي ألّا أحتجز دونكم سرّا إلّا في حرب، ولا أطوي دونكم أمرا إلّا في حكم، ولا أؤخّر لكم حقّا عن محله، ولا أقف به دون مقطعه، وأن تكونوا عندي في الحقّ سواء، فإذا فعلت ذلك وجبت لله عليكم النّعمة، ولي عليكم الطّاعة؛ وألّا تنكصوا عن دعوة، ولا تفرّطوا في صلاح، وأن تخوضوا الغمرات إلى الحقّ،</w:t>
      </w:r>
      <w:r w:rsidR="00936D2B">
        <w:rPr>
          <w:rtl/>
        </w:rPr>
        <w:t xml:space="preserve"> فإن </w:t>
      </w:r>
      <w:r w:rsidRPr="0033666C">
        <w:rPr>
          <w:rtl/>
        </w:rPr>
        <w:t>أنتم لم تستقيموا لي على ذلك لم يكن أحد أهون عليّ ممّن اعوجّ منكم، ثمّ أعظم له العقوبة، ولا يجد عندي فيها رخصة، فخذوا هذا من أمرائكم، واعطوهم من أنفسكم ما يصلح الله به أمركم. والسّلام</w:t>
      </w:r>
      <w:r>
        <w:rPr>
          <w:rStyle w:val="a3"/>
          <w:rtl/>
        </w:rPr>
        <w:t>(</w:t>
      </w:r>
      <w:r w:rsidRPr="00A32C20">
        <w:rPr>
          <w:rStyle w:val="a3"/>
          <w:rtl/>
        </w:rPr>
        <w:footnoteReference w:id="1224"/>
      </w:r>
      <w:r>
        <w:rPr>
          <w:rStyle w:val="a3"/>
          <w:rtl/>
        </w:rPr>
        <w:t>)</w:t>
      </w:r>
      <w:r>
        <w:rPr>
          <w:rtl/>
        </w:rPr>
        <w:t>.</w:t>
      </w:r>
    </w:p>
    <w:p w14:paraId="539B8351" w14:textId="4755E156" w:rsidR="0092396F" w:rsidRPr="0033666C" w:rsidRDefault="0092396F" w:rsidP="002E6FC2">
      <w:pPr>
        <w:pStyle w:val="aaac"/>
        <w:rPr>
          <w:rtl/>
        </w:rPr>
      </w:pPr>
      <w:r w:rsidRPr="00967F35">
        <w:rPr>
          <w:bCs/>
          <w:color w:val="FF0000"/>
          <w:rtl/>
        </w:rPr>
        <w:t xml:space="preserve">[الحديث: </w:t>
      </w:r>
      <w:r w:rsidR="007B6AE1">
        <w:rPr>
          <w:bCs/>
          <w:color w:val="FF0000"/>
          <w:rtl/>
        </w:rPr>
        <w:t>1217</w:t>
      </w:r>
      <w:r w:rsidRPr="00967F35">
        <w:rPr>
          <w:bCs/>
          <w:color w:val="FF0000"/>
          <w:rtl/>
        </w:rPr>
        <w:t>]</w:t>
      </w:r>
      <w:r w:rsidRPr="0033666C">
        <w:rPr>
          <w:rtl/>
        </w:rPr>
        <w:t xml:space="preserve"> قال الإمام علي يوصي عماله على الصدقات: انطلق على تقوى الله وحده لا شريك له، ولا تروّعنّ مسلما، ولا </w:t>
      </w:r>
      <w:proofErr w:type="spellStart"/>
      <w:r w:rsidRPr="0033666C">
        <w:rPr>
          <w:rtl/>
        </w:rPr>
        <w:t>تجتازنّ</w:t>
      </w:r>
      <w:proofErr w:type="spellEnd"/>
      <w:r w:rsidRPr="0033666C">
        <w:rPr>
          <w:rtl/>
        </w:rPr>
        <w:t xml:space="preserve"> عليه كارها، ولا تأخذنّ منه أكثر من حقّ الله في ماله، فإذا قدمت على الحيّ فانزل بم</w:t>
      </w:r>
      <w:r>
        <w:rPr>
          <w:rtl/>
        </w:rPr>
        <w:t>ا</w:t>
      </w:r>
      <w:r w:rsidRPr="0033666C">
        <w:rPr>
          <w:rtl/>
        </w:rPr>
        <w:t>ئهم، من غير أن تخالط أبياتهم، ثمّ امض إليهم بالسكينة والوقار حتّى تقوم بينهم فتسلّم عليهم، ولا تخدج بالتحيّة لهم ثمّ تقول: عباد الله، أرسلني إليكم وليّ الله وخليفته لآخذ منكم حقّ الله في أموالكم، فهل لله في أموالكم من حقّ فتؤدّوه إلى وليّه؟</w:t>
      </w:r>
      <w:r w:rsidR="00936D2B">
        <w:rPr>
          <w:rtl/>
        </w:rPr>
        <w:t xml:space="preserve"> فإن </w:t>
      </w:r>
      <w:r w:rsidRPr="0033666C">
        <w:rPr>
          <w:rtl/>
        </w:rPr>
        <w:t>قال قائل: لا، فلا تراجعه وإن أنعم لك منعم فانطلق معه من غير أن تخيفه أو توعده أو تعسفه أو ترهقه، فخذ ما أعطاك من ذهب أو فضّة،</w:t>
      </w:r>
      <w:r w:rsidR="00936D2B">
        <w:rPr>
          <w:rtl/>
        </w:rPr>
        <w:t xml:space="preserve"> فإن </w:t>
      </w:r>
      <w:r w:rsidRPr="0033666C">
        <w:rPr>
          <w:rtl/>
        </w:rPr>
        <w:t>كان له ماشية أو إبل فلا تدخلها إلّا بإذنه،</w:t>
      </w:r>
      <w:r w:rsidR="00936D2B">
        <w:rPr>
          <w:rtl/>
        </w:rPr>
        <w:t xml:space="preserve"> فإن </w:t>
      </w:r>
      <w:r w:rsidRPr="0033666C">
        <w:rPr>
          <w:rtl/>
        </w:rPr>
        <w:t xml:space="preserve">أكثرها له، </w:t>
      </w:r>
      <w:r w:rsidRPr="00692DD6">
        <w:rPr>
          <w:rtl/>
        </w:rPr>
        <w:t>فإذا</w:t>
      </w:r>
      <w:r w:rsidRPr="0033666C">
        <w:rPr>
          <w:rtl/>
        </w:rPr>
        <w:t xml:space="preserve"> أتيتها فلا تدخل عليها دخول متسلّط عليه، ولا عنيف به، ولا تنفرنّ بهيمة ولا تفزعنها، ولا </w:t>
      </w:r>
      <w:proofErr w:type="spellStart"/>
      <w:r w:rsidRPr="0033666C">
        <w:rPr>
          <w:rtl/>
        </w:rPr>
        <w:t>تسوءنّ</w:t>
      </w:r>
      <w:proofErr w:type="spellEnd"/>
      <w:r w:rsidRPr="0033666C">
        <w:rPr>
          <w:rtl/>
        </w:rPr>
        <w:t xml:space="preserve"> صاحبها فيها، واصدع المال صدعين، ثمّ خيره: فإذا اختار فلا تعرضنّ لما اختاره، فلا تزال كذلك حتّى يبقى ما فيه وفاء لحق الله في ماله، فاقبض حقّ الله منه،</w:t>
      </w:r>
      <w:r w:rsidR="00936D2B">
        <w:rPr>
          <w:rtl/>
        </w:rPr>
        <w:t xml:space="preserve"> فإن </w:t>
      </w:r>
      <w:proofErr w:type="spellStart"/>
      <w:r w:rsidRPr="0033666C">
        <w:rPr>
          <w:rtl/>
        </w:rPr>
        <w:t>استقالك</w:t>
      </w:r>
      <w:proofErr w:type="spellEnd"/>
      <w:r w:rsidRPr="0033666C">
        <w:rPr>
          <w:rtl/>
        </w:rPr>
        <w:t xml:space="preserve"> فأقله، ثمّ اخلطهما، ثمّ </w:t>
      </w:r>
      <w:r w:rsidRPr="0033666C">
        <w:rPr>
          <w:rtl/>
        </w:rPr>
        <w:lastRenderedPageBreak/>
        <w:t>اصنع مثل الّذي صنعت أوّلا حتّى تأخذ حقّ الله في ماله</w:t>
      </w:r>
      <w:r>
        <w:rPr>
          <w:rtl/>
        </w:rPr>
        <w:t>،</w:t>
      </w:r>
      <w:r w:rsidRPr="0033666C">
        <w:rPr>
          <w:rtl/>
        </w:rPr>
        <w:t xml:space="preserve"> ولا تأخذنّ عودا، ولا هرمة، ولا مكسورة، ولا مهلوسة، ولا ذات عوار، ولا تأمننّ عليها إلّا من تثق بدينه رافقا بمال المسلمين حتّى يوصّله إلى وليّهم فيقسمه بينهم، ولا توكل بها إلّا ناصحا شفيقا وأمينا حفيظا، غير معنف ولا مجحف ولا ملغب ولا متعب، ثمّ احدر إلينا ما اجتمع عندك، نصيره حيث أمر الله، فإذا أخذها أمينك فأوعز إليه أن لا يحول بين ناقة وبين فصيلها، ولا يمصر لبنها فيضرّ ذلك بولدها، ولا يجهدنّها ركوبا، وليعدل بين </w:t>
      </w:r>
      <w:proofErr w:type="spellStart"/>
      <w:r w:rsidRPr="0033666C">
        <w:rPr>
          <w:rtl/>
        </w:rPr>
        <w:t>صواحباتها</w:t>
      </w:r>
      <w:proofErr w:type="spellEnd"/>
      <w:r w:rsidRPr="0033666C">
        <w:rPr>
          <w:rtl/>
        </w:rPr>
        <w:t xml:space="preserve"> في ذلك وبينها، وليرفه على اللّاغب وليست</w:t>
      </w:r>
      <w:r>
        <w:rPr>
          <w:rtl/>
        </w:rPr>
        <w:t>أ</w:t>
      </w:r>
      <w:r w:rsidRPr="0033666C">
        <w:rPr>
          <w:rtl/>
        </w:rPr>
        <w:t xml:space="preserve">ن بالنّقب والظّالع، وليوردها ما تمرّ به من الغدر، ولا يعدل بها عن نبت </w:t>
      </w:r>
      <w:r w:rsidRPr="00692DD6">
        <w:rPr>
          <w:rtl/>
        </w:rPr>
        <w:t>الأرض</w:t>
      </w:r>
      <w:r w:rsidRPr="0033666C">
        <w:rPr>
          <w:rtl/>
        </w:rPr>
        <w:t xml:space="preserve"> إلى جوادّ الطّرق، وليروحها في الساعات، وليمهلها عند النطاف والأعشاب حتّى تأتينا ـ بإذن الله ـ بدّنا منقيات، غير متعبات ولا مجهودات لنقسمها على كتاب الله وسنّة </w:t>
      </w:r>
      <w:proofErr w:type="spellStart"/>
      <w:r w:rsidRPr="0033666C">
        <w:rPr>
          <w:rtl/>
        </w:rPr>
        <w:t>نبيّة</w:t>
      </w:r>
      <w:proofErr w:type="spellEnd"/>
      <w:r w:rsidRPr="0033666C">
        <w:rPr>
          <w:rtl/>
        </w:rPr>
        <w:t xml:space="preserve">، </w:t>
      </w:r>
      <w:r w:rsidRPr="0033666C">
        <w:rPr>
          <w:rtl/>
        </w:rPr>
        <w:sym w:font="Abo-thar" w:char="F061"/>
      </w:r>
      <w:r w:rsidRPr="0033666C">
        <w:rPr>
          <w:rtl/>
        </w:rPr>
        <w:t>،</w:t>
      </w:r>
      <w:r w:rsidR="00936D2B">
        <w:rPr>
          <w:rtl/>
        </w:rPr>
        <w:t xml:space="preserve"> فإن </w:t>
      </w:r>
      <w:r w:rsidRPr="0033666C">
        <w:rPr>
          <w:rtl/>
        </w:rPr>
        <w:t xml:space="preserve">ذلك أعظم لأجرك، وأقرب لرشدك، إن شاء الله </w:t>
      </w:r>
      <w:r>
        <w:rPr>
          <w:rStyle w:val="a3"/>
          <w:rtl/>
        </w:rPr>
        <w:t>(</w:t>
      </w:r>
      <w:r w:rsidRPr="00A32C20">
        <w:rPr>
          <w:rStyle w:val="a3"/>
          <w:rtl/>
        </w:rPr>
        <w:footnoteReference w:id="1225"/>
      </w:r>
      <w:r>
        <w:rPr>
          <w:rStyle w:val="a3"/>
          <w:rtl/>
        </w:rPr>
        <w:t>)</w:t>
      </w:r>
      <w:r>
        <w:rPr>
          <w:rtl/>
        </w:rPr>
        <w:t>.</w:t>
      </w:r>
    </w:p>
    <w:p w14:paraId="10099325" w14:textId="0F7DB83C" w:rsidR="0092396F" w:rsidRPr="0033666C" w:rsidRDefault="0092396F" w:rsidP="002E6FC2">
      <w:pPr>
        <w:pStyle w:val="aaac"/>
        <w:rPr>
          <w:rtl/>
        </w:rPr>
      </w:pPr>
      <w:r w:rsidRPr="00967F35">
        <w:rPr>
          <w:bCs/>
          <w:color w:val="FF0000"/>
          <w:rtl/>
        </w:rPr>
        <w:t xml:space="preserve">[الحديث: </w:t>
      </w:r>
      <w:r w:rsidR="007B6AE1">
        <w:rPr>
          <w:bCs/>
          <w:color w:val="FF0000"/>
          <w:rtl/>
        </w:rPr>
        <w:t>1218</w:t>
      </w:r>
      <w:r w:rsidRPr="00967F35">
        <w:rPr>
          <w:bCs/>
          <w:color w:val="FF0000"/>
          <w:rtl/>
        </w:rPr>
        <w:t>]</w:t>
      </w:r>
      <w:r w:rsidRPr="0033666C">
        <w:rPr>
          <w:rtl/>
        </w:rPr>
        <w:t xml:space="preserve"> </w:t>
      </w:r>
      <w:r w:rsidR="00F57E84">
        <w:rPr>
          <w:rtl/>
        </w:rPr>
        <w:t xml:space="preserve">كتب الإمام علي يوصي بعض عماله يقول: </w:t>
      </w:r>
      <w:r w:rsidRPr="0033666C">
        <w:rPr>
          <w:rtl/>
        </w:rPr>
        <w:t>إنّ الوالي إذا اختلف هواه منعه ذلك كثيرا من العدل، فليكن‏ أمر الناس عندك في الحقّ سواء؛ فإنّه ليس في الجور عوض من العدل، فاجتنب ما تنكر أمثاله، وابتذل نفسك فيما افترض الله عليك، راجيا ثوابه، ومتخوّفا عقابه</w:t>
      </w:r>
      <w:r>
        <w:rPr>
          <w:rStyle w:val="a3"/>
          <w:rtl/>
        </w:rPr>
        <w:t>(</w:t>
      </w:r>
      <w:r w:rsidRPr="00A32C20">
        <w:rPr>
          <w:rStyle w:val="a3"/>
          <w:rtl/>
        </w:rPr>
        <w:footnoteReference w:id="1226"/>
      </w:r>
      <w:r>
        <w:rPr>
          <w:rStyle w:val="a3"/>
          <w:rtl/>
        </w:rPr>
        <w:t>)</w:t>
      </w:r>
      <w:r>
        <w:rPr>
          <w:rtl/>
        </w:rPr>
        <w:t>.</w:t>
      </w:r>
    </w:p>
    <w:p w14:paraId="5A5EA850" w14:textId="6BB260C6" w:rsidR="0092396F" w:rsidRPr="0033666C" w:rsidRDefault="0092396F" w:rsidP="002E6FC2">
      <w:pPr>
        <w:pStyle w:val="aaac"/>
        <w:rPr>
          <w:rtl/>
        </w:rPr>
      </w:pPr>
      <w:r w:rsidRPr="00967F35">
        <w:rPr>
          <w:bCs/>
          <w:color w:val="FF0000"/>
          <w:rtl/>
        </w:rPr>
        <w:t xml:space="preserve">[الحديث: </w:t>
      </w:r>
      <w:r w:rsidR="007B6AE1">
        <w:rPr>
          <w:bCs/>
          <w:color w:val="FF0000"/>
          <w:rtl/>
        </w:rPr>
        <w:t>1219</w:t>
      </w:r>
      <w:r w:rsidRPr="00967F35">
        <w:rPr>
          <w:bCs/>
          <w:color w:val="FF0000"/>
          <w:rtl/>
        </w:rPr>
        <w:t>]</w:t>
      </w:r>
      <w:r w:rsidRPr="0033666C">
        <w:rPr>
          <w:rtl/>
        </w:rPr>
        <w:t xml:space="preserve"> </w:t>
      </w:r>
      <w:r w:rsidR="00F57E84">
        <w:rPr>
          <w:rtl/>
        </w:rPr>
        <w:t xml:space="preserve">كتب الإمام علي يوصي بعض عماله يقول: </w:t>
      </w:r>
      <w:r w:rsidRPr="0033666C">
        <w:rPr>
          <w:rtl/>
        </w:rPr>
        <w:t xml:space="preserve">إنّ عملك ليس لك بطعمة، ولكنّه في عنقك </w:t>
      </w:r>
      <w:r>
        <w:rPr>
          <w:rtl/>
        </w:rPr>
        <w:t>أمانة</w:t>
      </w:r>
      <w:r w:rsidRPr="0033666C">
        <w:rPr>
          <w:rtl/>
        </w:rPr>
        <w:t xml:space="preserve"> وأنت مسترعى لمن فوقك.. ليس لك أن تفتات في رعيّة، ولا تخاطر إلّا بوثيقة، وفي يديك مال من مال الله عزّ وجلّ، وأنت من خزّانه، حتّى تسلّمه إليّ، ولعلّي أن لّا أكون شرّ ولاتك لك، والسّلام </w:t>
      </w:r>
      <w:r>
        <w:rPr>
          <w:rStyle w:val="a3"/>
          <w:rtl/>
        </w:rPr>
        <w:t>(</w:t>
      </w:r>
      <w:r w:rsidRPr="00A32C20">
        <w:rPr>
          <w:rStyle w:val="a3"/>
          <w:rtl/>
        </w:rPr>
        <w:footnoteReference w:id="1227"/>
      </w:r>
      <w:r>
        <w:rPr>
          <w:rStyle w:val="a3"/>
          <w:rtl/>
        </w:rPr>
        <w:t>)</w:t>
      </w:r>
      <w:r>
        <w:rPr>
          <w:rtl/>
        </w:rPr>
        <w:t>.</w:t>
      </w:r>
    </w:p>
    <w:p w14:paraId="650754E7" w14:textId="7197F14C" w:rsidR="0092396F" w:rsidRDefault="003F6525" w:rsidP="00CD39E8">
      <w:pPr>
        <w:pStyle w:val="aaa3"/>
        <w:rPr>
          <w:rtl/>
          <w:lang w:val="fr-FR" w:eastAsia="fr-FR" w:bidi="ar-DZ"/>
        </w:rPr>
      </w:pPr>
      <w:bookmarkStart w:id="253" w:name="_Toc64744904"/>
      <w:bookmarkStart w:id="254" w:name="_Toc65145684"/>
      <w:r>
        <w:rPr>
          <w:rtl/>
          <w:lang w:val="fr-FR" w:eastAsia="fr-FR" w:bidi="ar-DZ"/>
        </w:rPr>
        <w:lastRenderedPageBreak/>
        <w:t xml:space="preserve">2 ـ </w:t>
      </w:r>
      <w:r w:rsidR="0092396F" w:rsidRPr="008635DA">
        <w:rPr>
          <w:rtl/>
          <w:lang w:val="fr-FR" w:eastAsia="fr-FR" w:bidi="ar-DZ"/>
        </w:rPr>
        <w:t xml:space="preserve">ما </w:t>
      </w:r>
      <w:r>
        <w:rPr>
          <w:rtl/>
          <w:lang w:val="fr-FR" w:eastAsia="fr-FR" w:bidi="ar-DZ"/>
        </w:rPr>
        <w:t xml:space="preserve">ورد في النموذج العملي لفترة حكم </w:t>
      </w:r>
      <w:r w:rsidR="0092396F" w:rsidRPr="008635DA">
        <w:rPr>
          <w:rtl/>
          <w:lang w:val="fr-FR" w:eastAsia="fr-FR" w:bidi="ar-DZ"/>
        </w:rPr>
        <w:t>الإمام علي:</w:t>
      </w:r>
      <w:bookmarkEnd w:id="253"/>
      <w:bookmarkEnd w:id="254"/>
    </w:p>
    <w:p w14:paraId="0F93E723" w14:textId="2C3EE62C" w:rsidR="00F0217E" w:rsidRDefault="00F0217E" w:rsidP="00F0217E">
      <w:pPr>
        <w:pStyle w:val="aaac"/>
        <w:rPr>
          <w:rtl/>
        </w:rPr>
      </w:pPr>
      <w:r w:rsidRPr="008A591D">
        <w:rPr>
          <w:b/>
          <w:bCs/>
          <w:color w:val="FF0000"/>
          <w:rtl/>
        </w:rPr>
        <w:t xml:space="preserve">[الحديث: </w:t>
      </w:r>
      <w:r w:rsidR="007B6AE1">
        <w:rPr>
          <w:b/>
          <w:bCs/>
          <w:color w:val="FF0000"/>
          <w:rtl/>
        </w:rPr>
        <w:t>1220</w:t>
      </w:r>
      <w:r w:rsidRPr="008A591D">
        <w:rPr>
          <w:b/>
          <w:bCs/>
          <w:color w:val="FF0000"/>
          <w:rtl/>
        </w:rPr>
        <w:t>]</w:t>
      </w:r>
      <w:r w:rsidR="003A2E42">
        <w:rPr>
          <w:color w:val="FF0000"/>
          <w:rtl/>
        </w:rPr>
        <w:t xml:space="preserve"> </w:t>
      </w:r>
      <w:r>
        <w:rPr>
          <w:rtl/>
        </w:rPr>
        <w:t xml:space="preserve">قال الإمام علي يصف كيف اجتمع الناس على مبايعته: (فما راعني إلا والناس إلي كعرف الضبع، ينثالون علي من كل جانب، حتى لقد </w:t>
      </w:r>
      <w:proofErr w:type="spellStart"/>
      <w:r>
        <w:rPr>
          <w:rtl/>
        </w:rPr>
        <w:t>وطىء</w:t>
      </w:r>
      <w:proofErr w:type="spellEnd"/>
      <w:r>
        <w:rPr>
          <w:rtl/>
        </w:rPr>
        <w:t xml:space="preserve"> الحسنان، وشق عطفاي، مجتمعين حولي </w:t>
      </w:r>
      <w:proofErr w:type="spellStart"/>
      <w:r>
        <w:rPr>
          <w:rtl/>
        </w:rPr>
        <w:t>كربيضة</w:t>
      </w:r>
      <w:proofErr w:type="spellEnd"/>
      <w:r>
        <w:rPr>
          <w:rtl/>
        </w:rPr>
        <w:t xml:space="preserve"> الغنم.. فلما نهضت بالأمر نكثت طائفة، ومرقت أخرى، وقسط آخرون، كأنهم لم يسمعوا الله سبحانه يقول: ﴿تِلْكَ الدَّارُ الآخِرَةُ نَجْعَلُهَا لِلَّذِينَ لاَ يُرِيدُونَ عُلُوًّا فِي الأَرْضِ وَلاَ فَسَادًا وَالْعَاقِبَةُ لِلْمُتَّقِين﴾</w:t>
      </w:r>
      <w:r>
        <w:rPr>
          <w:szCs w:val="30"/>
          <w:rtl/>
        </w:rPr>
        <w:t xml:space="preserve"> </w:t>
      </w:r>
      <w:r w:rsidRPr="008A591D">
        <w:rPr>
          <w:rStyle w:val="aaasoura"/>
          <w:rtl/>
        </w:rPr>
        <w:t>[القصص:83]</w:t>
      </w:r>
      <w:r>
        <w:rPr>
          <w:szCs w:val="30"/>
          <w:rtl/>
        </w:rPr>
        <w:t>..</w:t>
      </w:r>
      <w:r w:rsidR="003A2E42">
        <w:rPr>
          <w:szCs w:val="30"/>
          <w:rtl/>
        </w:rPr>
        <w:t xml:space="preserve"> </w:t>
      </w:r>
      <w:r>
        <w:rPr>
          <w:rtl/>
        </w:rPr>
        <w:t xml:space="preserve">بلى! والله لقد سمعوها </w:t>
      </w:r>
      <w:proofErr w:type="spellStart"/>
      <w:r>
        <w:rPr>
          <w:rtl/>
        </w:rPr>
        <w:t>ووعوها</w:t>
      </w:r>
      <w:proofErr w:type="spellEnd"/>
      <w:r>
        <w:rPr>
          <w:rtl/>
        </w:rPr>
        <w:t xml:space="preserve">، ولكنهم حليت الدنيا في أعينهم، وراقهم زبرجها! أما والذي فلق الحبة، وبرأ النسمة، لولا حضور الحاضر، وقيام الحجة بوجود الناصر، وما أخذ الله على العلماء ألا يقاروا على كظة ظالم، ولا سغب مظلوم، لألقيت حبلها على غاربها، </w:t>
      </w:r>
      <w:proofErr w:type="spellStart"/>
      <w:r>
        <w:rPr>
          <w:rtl/>
        </w:rPr>
        <w:t>ولسقيت</w:t>
      </w:r>
      <w:proofErr w:type="spellEnd"/>
      <w:r>
        <w:rPr>
          <w:rtl/>
        </w:rPr>
        <w:t xml:space="preserve"> آخرها بكأس أولها، </w:t>
      </w:r>
      <w:proofErr w:type="spellStart"/>
      <w:r>
        <w:rPr>
          <w:rtl/>
        </w:rPr>
        <w:t>ولألفيتم</w:t>
      </w:r>
      <w:proofErr w:type="spellEnd"/>
      <w:r>
        <w:rPr>
          <w:rtl/>
        </w:rPr>
        <w:t xml:space="preserve"> دنياكم هذه أزهد عندي من </w:t>
      </w:r>
      <w:proofErr w:type="spellStart"/>
      <w:r>
        <w:rPr>
          <w:rtl/>
        </w:rPr>
        <w:t>عفطة</w:t>
      </w:r>
      <w:proofErr w:type="spellEnd"/>
      <w:r>
        <w:rPr>
          <w:rtl/>
        </w:rPr>
        <w:t xml:space="preserve"> عنز)</w:t>
      </w:r>
      <w:r w:rsidRPr="009B7556">
        <w:rPr>
          <w:rStyle w:val="a3"/>
          <w:rtl/>
        </w:rPr>
        <w:t>(</w:t>
      </w:r>
      <w:r w:rsidRPr="009B7556">
        <w:rPr>
          <w:rStyle w:val="a3"/>
          <w:rtl/>
        </w:rPr>
        <w:footnoteReference w:id="1228"/>
      </w:r>
      <w:r w:rsidRPr="009B7556">
        <w:rPr>
          <w:rStyle w:val="a3"/>
          <w:rtl/>
        </w:rPr>
        <w:t>)</w:t>
      </w:r>
      <w:r>
        <w:rPr>
          <w:rtl/>
        </w:rPr>
        <w:t xml:space="preserve"> </w:t>
      </w:r>
    </w:p>
    <w:p w14:paraId="3816D21A" w14:textId="1A1C3FDF" w:rsidR="00F0217E" w:rsidRDefault="00F0217E" w:rsidP="00F0217E">
      <w:pPr>
        <w:pStyle w:val="aaac"/>
        <w:rPr>
          <w:rtl/>
        </w:rPr>
      </w:pPr>
      <w:r w:rsidRPr="008A591D">
        <w:rPr>
          <w:b/>
          <w:bCs/>
          <w:color w:val="FF0000"/>
          <w:rtl/>
        </w:rPr>
        <w:t xml:space="preserve">[الحديث: </w:t>
      </w:r>
      <w:r w:rsidR="007B6AE1">
        <w:rPr>
          <w:b/>
          <w:bCs/>
          <w:color w:val="FF0000"/>
          <w:rtl/>
        </w:rPr>
        <w:t>1221</w:t>
      </w:r>
      <w:r w:rsidRPr="008A591D">
        <w:rPr>
          <w:b/>
          <w:bCs/>
          <w:color w:val="FF0000"/>
          <w:rtl/>
        </w:rPr>
        <w:t>]</w:t>
      </w:r>
      <w:r w:rsidR="003A2E42">
        <w:rPr>
          <w:color w:val="FF0000"/>
          <w:rtl/>
        </w:rPr>
        <w:t xml:space="preserve"> </w:t>
      </w:r>
      <w:r>
        <w:rPr>
          <w:rtl/>
        </w:rPr>
        <w:t xml:space="preserve">قال الإمام علي بعد وفاة رسول الله </w:t>
      </w:r>
      <w:r>
        <w:sym w:font="Abo-thar" w:char="F061"/>
      </w:r>
      <w:r>
        <w:rPr>
          <w:rtl/>
        </w:rPr>
        <w:t xml:space="preserve"> للعباس وأبي سفيان عندما طلبا مبايعته للخلافة: (أيها الناس، شقوا أمواج الفتن بسفن النجاة، وعرجوا عن طريق الـمنافرة، وضعوا تيجان الـمفاخرة، أفلح من نهض بجناح، أو استسلم فأراح، ماء آجن، ولقمة يغص بها آكلها، </w:t>
      </w:r>
      <w:proofErr w:type="spellStart"/>
      <w:r>
        <w:rPr>
          <w:rtl/>
        </w:rPr>
        <w:t>ومجتني</w:t>
      </w:r>
      <w:proofErr w:type="spellEnd"/>
      <w:r>
        <w:rPr>
          <w:rtl/>
        </w:rPr>
        <w:t xml:space="preserve"> الثمرة لغير وقت إيناعها كالزارع بغير أرضه،</w:t>
      </w:r>
      <w:r w:rsidR="00936D2B">
        <w:rPr>
          <w:rtl/>
        </w:rPr>
        <w:t xml:space="preserve"> فإن </w:t>
      </w:r>
      <w:r>
        <w:rPr>
          <w:rtl/>
        </w:rPr>
        <w:t xml:space="preserve">أقل يقولوا: حرص على الـملك، وإن أسكت يقولوا: جزع من الموت! هيهات بعد </w:t>
      </w:r>
      <w:proofErr w:type="spellStart"/>
      <w:r>
        <w:rPr>
          <w:rtl/>
        </w:rPr>
        <w:t>اللتيا</w:t>
      </w:r>
      <w:proofErr w:type="spellEnd"/>
      <w:r>
        <w:rPr>
          <w:rtl/>
        </w:rPr>
        <w:t xml:space="preserve"> والتي، والله لابن أبي طالب آنس بالموت من الطفل بثدي أمه، بل اندمجت على مكنون علم لو بحت به لاضطربتم اضطراب الأرشية في الطوي البعيدة!)</w:t>
      </w:r>
      <w:r w:rsidRPr="009B7556">
        <w:rPr>
          <w:rStyle w:val="a3"/>
          <w:rtl/>
        </w:rPr>
        <w:t>(</w:t>
      </w:r>
      <w:r w:rsidRPr="009B7556">
        <w:rPr>
          <w:rStyle w:val="a3"/>
          <w:rtl/>
        </w:rPr>
        <w:footnoteReference w:id="1229"/>
      </w:r>
      <w:r w:rsidRPr="009B7556">
        <w:rPr>
          <w:rStyle w:val="a3"/>
          <w:rtl/>
        </w:rPr>
        <w:t>)</w:t>
      </w:r>
      <w:r>
        <w:rPr>
          <w:rtl/>
        </w:rPr>
        <w:t xml:space="preserve"> </w:t>
      </w:r>
    </w:p>
    <w:p w14:paraId="241C7B86" w14:textId="315DAF0E" w:rsidR="00F0217E" w:rsidRDefault="00F0217E" w:rsidP="00F0217E">
      <w:pPr>
        <w:pStyle w:val="aaac"/>
        <w:rPr>
          <w:rStyle w:val="a3"/>
          <w:rtl/>
        </w:rPr>
      </w:pPr>
      <w:r w:rsidRPr="008A591D">
        <w:rPr>
          <w:rStyle w:val="aaacChar"/>
          <w:b/>
          <w:bCs/>
          <w:color w:val="FF0000"/>
          <w:rtl/>
        </w:rPr>
        <w:t xml:space="preserve">[الحديث: </w:t>
      </w:r>
      <w:r w:rsidR="007B6AE1">
        <w:rPr>
          <w:rStyle w:val="aaacChar"/>
          <w:b/>
          <w:bCs/>
          <w:color w:val="FF0000"/>
          <w:rtl/>
        </w:rPr>
        <w:t>1222</w:t>
      </w:r>
      <w:r w:rsidRPr="008A591D">
        <w:rPr>
          <w:rStyle w:val="aaacChar"/>
          <w:b/>
          <w:bCs/>
          <w:color w:val="FF0000"/>
          <w:rtl/>
        </w:rPr>
        <w:t>]</w:t>
      </w:r>
      <w:r w:rsidR="003A2E42">
        <w:rPr>
          <w:rStyle w:val="aaacChar"/>
          <w:color w:val="FF0000"/>
          <w:rtl/>
        </w:rPr>
        <w:t xml:space="preserve"> </w:t>
      </w:r>
      <w:r>
        <w:rPr>
          <w:rStyle w:val="aaacChar"/>
          <w:rtl/>
        </w:rPr>
        <w:t xml:space="preserve">قال الإمام علي: </w:t>
      </w:r>
      <w:r w:rsidRPr="000B6ECA">
        <w:rPr>
          <w:rtl/>
        </w:rPr>
        <w:t xml:space="preserve">الواجب في حكم </w:t>
      </w:r>
      <w:r>
        <w:rPr>
          <w:rtl/>
        </w:rPr>
        <w:t>الله</w:t>
      </w:r>
      <w:r w:rsidRPr="000B6ECA">
        <w:rPr>
          <w:rtl/>
        </w:rPr>
        <w:t xml:space="preserve"> </w:t>
      </w:r>
      <w:r>
        <w:rPr>
          <w:rtl/>
        </w:rPr>
        <w:t>و</w:t>
      </w:r>
      <w:r w:rsidRPr="000B6ECA">
        <w:rPr>
          <w:rtl/>
        </w:rPr>
        <w:t>حكم‏</w:t>
      </w:r>
      <w:r>
        <w:rPr>
          <w:rtl/>
        </w:rPr>
        <w:t xml:space="preserve"> </w:t>
      </w:r>
      <w:r w:rsidRPr="000B6ECA">
        <w:rPr>
          <w:rStyle w:val="aaacChar"/>
          <w:rtl/>
        </w:rPr>
        <w:t xml:space="preserve">الإسلام على </w:t>
      </w:r>
      <w:r w:rsidRPr="000B6ECA">
        <w:rPr>
          <w:rStyle w:val="aaacChar"/>
          <w:rtl/>
        </w:rPr>
        <w:lastRenderedPageBreak/>
        <w:t>المسلمين، بعدما يموت إمامهم، أو يقتل ضالّا أو مهديا، أن لا يعملوا عملا،</w:t>
      </w:r>
      <w:r>
        <w:rPr>
          <w:rStyle w:val="aaacChar"/>
          <w:rtl/>
        </w:rPr>
        <w:t xml:space="preserve"> و</w:t>
      </w:r>
      <w:r w:rsidRPr="000B6ECA">
        <w:rPr>
          <w:rStyle w:val="aaacChar"/>
          <w:rtl/>
        </w:rPr>
        <w:t>لا يقدموا يدا</w:t>
      </w:r>
      <w:r>
        <w:rPr>
          <w:rStyle w:val="aaacChar"/>
          <w:rtl/>
        </w:rPr>
        <w:t xml:space="preserve"> و</w:t>
      </w:r>
      <w:r w:rsidRPr="000B6ECA">
        <w:rPr>
          <w:rStyle w:val="aaacChar"/>
          <w:rtl/>
        </w:rPr>
        <w:t>لا رجلا قبل أن يختاروا لأنفسهم إماما عفيفا، عالما، ورعا، عارفا بالقضاء</w:t>
      </w:r>
      <w:r>
        <w:rPr>
          <w:rStyle w:val="aaacChar"/>
          <w:rtl/>
        </w:rPr>
        <w:t xml:space="preserve"> و</w:t>
      </w:r>
      <w:r w:rsidRPr="000B6ECA">
        <w:rPr>
          <w:rStyle w:val="aaacChar"/>
          <w:rtl/>
        </w:rPr>
        <w:t>السّنّة يجبي فيئهم</w:t>
      </w:r>
      <w:r>
        <w:rPr>
          <w:rStyle w:val="aaacChar"/>
          <w:rtl/>
        </w:rPr>
        <w:t xml:space="preserve"> و</w:t>
      </w:r>
      <w:r w:rsidRPr="000B6ECA">
        <w:rPr>
          <w:rStyle w:val="aaacChar"/>
          <w:rtl/>
        </w:rPr>
        <w:t>يقيم حجمهم،</w:t>
      </w:r>
      <w:r>
        <w:rPr>
          <w:rStyle w:val="aaacChar"/>
          <w:rtl/>
        </w:rPr>
        <w:t xml:space="preserve"> و</w:t>
      </w:r>
      <w:r w:rsidRPr="000B6ECA">
        <w:rPr>
          <w:rStyle w:val="aaacChar"/>
          <w:rtl/>
        </w:rPr>
        <w:t>جمعهم،</w:t>
      </w:r>
      <w:r>
        <w:rPr>
          <w:rStyle w:val="aaacChar"/>
          <w:rtl/>
        </w:rPr>
        <w:t xml:space="preserve"> و</w:t>
      </w:r>
      <w:r w:rsidRPr="000B6ECA">
        <w:rPr>
          <w:rStyle w:val="aaacChar"/>
          <w:rtl/>
        </w:rPr>
        <w:t>يجبي صدقاتهم‏</w:t>
      </w:r>
      <w:r w:rsidRPr="009B7556">
        <w:rPr>
          <w:rStyle w:val="a3"/>
          <w:rtl/>
        </w:rPr>
        <w:t>(</w:t>
      </w:r>
      <w:r w:rsidRPr="009B7556">
        <w:rPr>
          <w:rStyle w:val="a3"/>
          <w:rtl/>
        </w:rPr>
        <w:footnoteReference w:id="1230"/>
      </w:r>
      <w:r w:rsidRPr="009B7556">
        <w:rPr>
          <w:rStyle w:val="a3"/>
          <w:rtl/>
        </w:rPr>
        <w:t>)</w:t>
      </w:r>
      <w:r>
        <w:rPr>
          <w:rtl/>
        </w:rPr>
        <w:t>.</w:t>
      </w:r>
    </w:p>
    <w:p w14:paraId="73BB8B62" w14:textId="22A2656C" w:rsidR="00F0217E" w:rsidRPr="000B6ECA" w:rsidRDefault="00F0217E" w:rsidP="00F0217E">
      <w:pPr>
        <w:pStyle w:val="aaac"/>
        <w:rPr>
          <w:rtl/>
        </w:rPr>
      </w:pPr>
      <w:r w:rsidRPr="008A591D">
        <w:rPr>
          <w:b/>
          <w:bCs/>
          <w:color w:val="FF0000"/>
          <w:rtl/>
        </w:rPr>
        <w:t xml:space="preserve">[الحديث: </w:t>
      </w:r>
      <w:r w:rsidR="007B6AE1">
        <w:rPr>
          <w:b/>
          <w:bCs/>
          <w:color w:val="FF0000"/>
          <w:rtl/>
        </w:rPr>
        <w:t>1223</w:t>
      </w:r>
      <w:r w:rsidRPr="008A591D">
        <w:rPr>
          <w:b/>
          <w:bCs/>
          <w:color w:val="FF0000"/>
          <w:rtl/>
        </w:rPr>
        <w:t>]</w:t>
      </w:r>
      <w:r w:rsidR="003A2E42">
        <w:rPr>
          <w:color w:val="FF0000"/>
          <w:rtl/>
        </w:rPr>
        <w:t xml:space="preserve"> </w:t>
      </w:r>
      <w:r>
        <w:rPr>
          <w:rtl/>
        </w:rPr>
        <w:t>قال الإمام علي</w:t>
      </w:r>
      <w:r w:rsidRPr="001E43F1">
        <w:rPr>
          <w:rtl/>
        </w:rPr>
        <w:t xml:space="preserve"> بعد مقتل عثمان </w:t>
      </w:r>
      <w:r>
        <w:rPr>
          <w:rtl/>
        </w:rPr>
        <w:t>لمن طلب مبايعته</w:t>
      </w:r>
      <w:r w:rsidRPr="001E43F1">
        <w:rPr>
          <w:rtl/>
        </w:rPr>
        <w:t>: دعوني والتمسوا غيري، فإنّا مستقبلون أمرا له وجوه وألوان، لا تقوم له القلوب، ولا تثبت عليه العقول وإن الآفاق قد أغامت، والحجّة قد تنكّرت</w:t>
      </w:r>
      <w:r>
        <w:rPr>
          <w:rtl/>
        </w:rPr>
        <w:t>،</w:t>
      </w:r>
      <w:r w:rsidRPr="001E43F1">
        <w:rPr>
          <w:rtl/>
        </w:rPr>
        <w:t xml:space="preserve"> واعلموا أنّي إن أجبتكم، ركبت بكم ما أعلم (أي طبقت فيكم الحق بلا تمييز) ولم أصغ إلى قول القائل، وعتب العاتب، وإن تركتموني، فأنا كأحدكم، ولعلّي أسمعكم وأطوعكم لمن ولّيتموه أمركم، وأنا لكم وزيرا خير لكم منّي أميرا</w:t>
      </w:r>
      <w:r w:rsidRPr="009B7556">
        <w:rPr>
          <w:rStyle w:val="a3"/>
          <w:rtl/>
        </w:rPr>
        <w:t>(</w:t>
      </w:r>
      <w:r w:rsidRPr="009B7556">
        <w:rPr>
          <w:rStyle w:val="a3"/>
          <w:rtl/>
        </w:rPr>
        <w:footnoteReference w:id="1231"/>
      </w:r>
      <w:r w:rsidRPr="009B7556">
        <w:rPr>
          <w:rStyle w:val="a3"/>
          <w:rtl/>
        </w:rPr>
        <w:t>)</w:t>
      </w:r>
      <w:r w:rsidRPr="008A591D">
        <w:rPr>
          <w:rtl/>
        </w:rPr>
        <w:t>.</w:t>
      </w:r>
    </w:p>
    <w:p w14:paraId="7CDF2848" w14:textId="31D9A10C" w:rsidR="00F0217E" w:rsidRPr="000B6ECA" w:rsidRDefault="00F0217E" w:rsidP="00F0217E">
      <w:pPr>
        <w:pStyle w:val="aaac"/>
        <w:rPr>
          <w:rtl/>
        </w:rPr>
      </w:pPr>
      <w:r w:rsidRPr="008A591D">
        <w:rPr>
          <w:rStyle w:val="aaacChar"/>
          <w:b/>
          <w:bCs/>
          <w:color w:val="FF0000"/>
          <w:rtl/>
        </w:rPr>
        <w:t xml:space="preserve">[الحديث: </w:t>
      </w:r>
      <w:r w:rsidR="007B6AE1">
        <w:rPr>
          <w:rStyle w:val="aaacChar"/>
          <w:b/>
          <w:bCs/>
          <w:color w:val="FF0000"/>
          <w:rtl/>
        </w:rPr>
        <w:t>1224</w:t>
      </w:r>
      <w:r w:rsidRPr="008A591D">
        <w:rPr>
          <w:rStyle w:val="aaacChar"/>
          <w:b/>
          <w:bCs/>
          <w:color w:val="FF0000"/>
          <w:rtl/>
        </w:rPr>
        <w:t>]</w:t>
      </w:r>
      <w:r w:rsidRPr="008A591D">
        <w:rPr>
          <w:rStyle w:val="aaacChar"/>
          <w:color w:val="FF0000"/>
          <w:rtl/>
        </w:rPr>
        <w:t xml:space="preserve"> </w:t>
      </w:r>
      <w:r>
        <w:rPr>
          <w:rStyle w:val="aaacChar"/>
          <w:rtl/>
        </w:rPr>
        <w:t xml:space="preserve">قال الإمام علي: </w:t>
      </w:r>
      <w:r w:rsidRPr="000B6ECA">
        <w:rPr>
          <w:rStyle w:val="aaacChar"/>
          <w:rtl/>
        </w:rPr>
        <w:t>و</w:t>
      </w:r>
      <w:r>
        <w:rPr>
          <w:rtl/>
        </w:rPr>
        <w:t>الله</w:t>
      </w:r>
      <w:r w:rsidRPr="000B6ECA">
        <w:rPr>
          <w:rtl/>
        </w:rPr>
        <w:t xml:space="preserve"> </w:t>
      </w:r>
      <w:r w:rsidRPr="000B6ECA">
        <w:rPr>
          <w:rStyle w:val="aaacChar"/>
          <w:rtl/>
        </w:rPr>
        <w:t>ما كانت لي في الخلافة رغبة،</w:t>
      </w:r>
      <w:r>
        <w:rPr>
          <w:rStyle w:val="aaacChar"/>
          <w:rtl/>
        </w:rPr>
        <w:t xml:space="preserve"> و</w:t>
      </w:r>
      <w:r w:rsidRPr="000B6ECA">
        <w:rPr>
          <w:rStyle w:val="aaacChar"/>
          <w:rtl/>
        </w:rPr>
        <w:t>لا في الولاية إربة</w:t>
      </w:r>
      <w:r>
        <w:rPr>
          <w:rStyle w:val="aaacChar"/>
          <w:rtl/>
        </w:rPr>
        <w:t>، و</w:t>
      </w:r>
      <w:r w:rsidRPr="000B6ECA">
        <w:rPr>
          <w:rStyle w:val="aaacChar"/>
          <w:rtl/>
        </w:rPr>
        <w:t>لكنكم دعوتموني إليها،</w:t>
      </w:r>
      <w:r>
        <w:rPr>
          <w:rStyle w:val="aaacChar"/>
          <w:rtl/>
        </w:rPr>
        <w:t xml:space="preserve"> و</w:t>
      </w:r>
      <w:r w:rsidRPr="000B6ECA">
        <w:rPr>
          <w:rStyle w:val="aaacChar"/>
          <w:rtl/>
        </w:rPr>
        <w:t>حملتموني عليها، فلما أفضت إليّ نظرت إلى كتاب</w:t>
      </w:r>
      <w:r w:rsidRPr="000B6ECA">
        <w:rPr>
          <w:rtl/>
        </w:rPr>
        <w:t xml:space="preserve"> </w:t>
      </w:r>
      <w:r>
        <w:rPr>
          <w:rtl/>
        </w:rPr>
        <w:t>الله</w:t>
      </w:r>
      <w:r w:rsidRPr="000B6ECA">
        <w:rPr>
          <w:rtl/>
        </w:rPr>
        <w:t xml:space="preserve"> </w:t>
      </w:r>
      <w:r>
        <w:rPr>
          <w:rStyle w:val="aaacChar"/>
          <w:rtl/>
        </w:rPr>
        <w:t>و</w:t>
      </w:r>
      <w:r w:rsidRPr="000B6ECA">
        <w:rPr>
          <w:rStyle w:val="aaacChar"/>
          <w:rtl/>
        </w:rPr>
        <w:t>ما وضع لنا،</w:t>
      </w:r>
      <w:r>
        <w:rPr>
          <w:rStyle w:val="aaacChar"/>
          <w:rtl/>
        </w:rPr>
        <w:t xml:space="preserve"> و</w:t>
      </w:r>
      <w:r w:rsidRPr="000B6ECA">
        <w:rPr>
          <w:rStyle w:val="aaacChar"/>
          <w:rtl/>
        </w:rPr>
        <w:t>أمرنا بالحكم به فاتّبعته،</w:t>
      </w:r>
      <w:r>
        <w:rPr>
          <w:rStyle w:val="aaacChar"/>
          <w:rtl/>
        </w:rPr>
        <w:t xml:space="preserve"> و</w:t>
      </w:r>
      <w:r w:rsidRPr="000B6ECA">
        <w:rPr>
          <w:rStyle w:val="aaacChar"/>
          <w:rtl/>
        </w:rPr>
        <w:t xml:space="preserve">ما استنّ النبي </w:t>
      </w:r>
      <w:r>
        <w:rPr>
          <w:rStyle w:val="aaacChar"/>
          <w:rtl/>
        </w:rPr>
        <w:sym w:font="Abo-thar" w:char="F061"/>
      </w:r>
      <w:r w:rsidRPr="000B6ECA">
        <w:rPr>
          <w:rStyle w:val="aaacChar"/>
          <w:rtl/>
        </w:rPr>
        <w:t xml:space="preserve"> فاقتديته</w:t>
      </w:r>
      <w:r w:rsidRPr="009B7556">
        <w:rPr>
          <w:rStyle w:val="a3"/>
          <w:rtl/>
        </w:rPr>
        <w:t>(</w:t>
      </w:r>
      <w:r w:rsidRPr="009B7556">
        <w:rPr>
          <w:rStyle w:val="a3"/>
          <w:rtl/>
        </w:rPr>
        <w:footnoteReference w:id="1232"/>
      </w:r>
      <w:r w:rsidRPr="009B7556">
        <w:rPr>
          <w:rStyle w:val="a3"/>
          <w:rtl/>
        </w:rPr>
        <w:t>)</w:t>
      </w:r>
      <w:r>
        <w:rPr>
          <w:rtl/>
        </w:rPr>
        <w:t>.</w:t>
      </w:r>
    </w:p>
    <w:p w14:paraId="181951C3" w14:textId="06A55CCC" w:rsidR="00F0217E" w:rsidRDefault="00F0217E" w:rsidP="00F0217E">
      <w:pPr>
        <w:pStyle w:val="aaac"/>
        <w:rPr>
          <w:rtl/>
        </w:rPr>
      </w:pPr>
      <w:r w:rsidRPr="008A591D">
        <w:rPr>
          <w:b/>
          <w:bCs/>
          <w:color w:val="FF0000"/>
          <w:rtl/>
        </w:rPr>
        <w:t xml:space="preserve">[الحديث: </w:t>
      </w:r>
      <w:r w:rsidR="007B6AE1">
        <w:rPr>
          <w:b/>
          <w:bCs/>
          <w:color w:val="FF0000"/>
          <w:rtl/>
        </w:rPr>
        <w:t>1225</w:t>
      </w:r>
      <w:r w:rsidRPr="008A591D">
        <w:rPr>
          <w:b/>
          <w:bCs/>
          <w:color w:val="FF0000"/>
          <w:rtl/>
        </w:rPr>
        <w:t>]</w:t>
      </w:r>
      <w:r w:rsidR="003A2E42">
        <w:rPr>
          <w:color w:val="FF0000"/>
          <w:rtl/>
        </w:rPr>
        <w:t xml:space="preserve"> </w:t>
      </w:r>
      <w:r>
        <w:rPr>
          <w:rtl/>
        </w:rPr>
        <w:t xml:space="preserve">قال محمد بن الحنفية: كنت مع أبي حين قتل عثمان، فقام فدخل منزله، وأغلق بابه، فأتاه أصحاب رسول الله </w:t>
      </w:r>
      <w:r>
        <w:sym w:font="Abo-thar" w:char="F061"/>
      </w:r>
      <w:r>
        <w:rPr>
          <w:rtl/>
        </w:rPr>
        <w:t xml:space="preserve">، فقالوا: إن هذا الرجل قد قتل، ولا بد للناس من إمام، ولا نجد (أو لا نعلم) اليوم أحداً أحق بهذا الأمر منك، لا أقدم سابقةً، ولا أقرب من رسول الله </w:t>
      </w:r>
      <w:r>
        <w:sym w:font="Abo-thar" w:char="F061"/>
      </w:r>
      <w:r>
        <w:rPr>
          <w:rtl/>
        </w:rPr>
        <w:t>، فقال: لا تفعلوا، فإني أكون وزيراً خير من أن أكون أميراً.. فقالوا: والله، لا نعلم أحق بها منك.. لا والله، ما نحن بفاعلين حتى نبايعك.. قال: ففي المسجد،</w:t>
      </w:r>
      <w:r w:rsidR="00936D2B">
        <w:rPr>
          <w:rtl/>
        </w:rPr>
        <w:t xml:space="preserve"> فإن </w:t>
      </w:r>
      <w:r>
        <w:rPr>
          <w:rtl/>
        </w:rPr>
        <w:t xml:space="preserve">بيعتي لا تكون خفياً، ولا تكون إلا عن رضا المسلمين.. فمن شاء أن يبايعني </w:t>
      </w:r>
      <w:r>
        <w:rPr>
          <w:rtl/>
        </w:rPr>
        <w:lastRenderedPageBreak/>
        <w:t>بايعني.. قال: فخرج إلى المسجد فبايعه الناس</w:t>
      </w:r>
      <w:r w:rsidRPr="009B7556">
        <w:rPr>
          <w:rStyle w:val="a3"/>
          <w:rtl/>
        </w:rPr>
        <w:t>(</w:t>
      </w:r>
      <w:r w:rsidRPr="009B7556">
        <w:rPr>
          <w:rStyle w:val="a3"/>
          <w:rtl/>
        </w:rPr>
        <w:footnoteReference w:id="1233"/>
      </w:r>
      <w:r w:rsidRPr="009B7556">
        <w:rPr>
          <w:rStyle w:val="a3"/>
          <w:rtl/>
        </w:rPr>
        <w:t>)</w:t>
      </w:r>
      <w:r>
        <w:rPr>
          <w:rtl/>
        </w:rPr>
        <w:t>.</w:t>
      </w:r>
    </w:p>
    <w:p w14:paraId="1E626635" w14:textId="541778FA" w:rsidR="00F0217E" w:rsidRDefault="00F0217E" w:rsidP="00F0217E">
      <w:pPr>
        <w:pStyle w:val="aaac"/>
        <w:rPr>
          <w:rtl/>
        </w:rPr>
      </w:pPr>
      <w:r w:rsidRPr="008A591D">
        <w:rPr>
          <w:b/>
          <w:bCs/>
          <w:color w:val="FF0000"/>
          <w:rtl/>
        </w:rPr>
        <w:t xml:space="preserve">[الحديث: </w:t>
      </w:r>
      <w:r w:rsidR="007B6AE1">
        <w:rPr>
          <w:b/>
          <w:bCs/>
          <w:color w:val="FF0000"/>
          <w:rtl/>
        </w:rPr>
        <w:t>1226</w:t>
      </w:r>
      <w:r w:rsidRPr="008A591D">
        <w:rPr>
          <w:b/>
          <w:bCs/>
          <w:color w:val="FF0000"/>
          <w:rtl/>
        </w:rPr>
        <w:t>]</w:t>
      </w:r>
      <w:r w:rsidR="003A2E42">
        <w:rPr>
          <w:color w:val="FF0000"/>
          <w:rtl/>
        </w:rPr>
        <w:t xml:space="preserve"> </w:t>
      </w:r>
      <w:r>
        <w:rPr>
          <w:rtl/>
        </w:rPr>
        <w:t xml:space="preserve">قال عبد الله بن عباس يصف يوم مبايعة الإمام علي: لقد كرهت أن يأتي المسجد مخافة أن يشغب عليه؛ وأبى هو إلا المسجد، فلما دخل </w:t>
      </w:r>
      <w:proofErr w:type="spellStart"/>
      <w:r>
        <w:rPr>
          <w:rtl/>
        </w:rPr>
        <w:t>دخل</w:t>
      </w:r>
      <w:proofErr w:type="spellEnd"/>
      <w:r>
        <w:rPr>
          <w:rtl/>
        </w:rPr>
        <w:t xml:space="preserve"> المهاجرون والأنصار فبايعوه، ثم بايعه الناس</w:t>
      </w:r>
      <w:r w:rsidRPr="009B7556">
        <w:rPr>
          <w:rStyle w:val="a3"/>
          <w:rtl/>
        </w:rPr>
        <w:t>(</w:t>
      </w:r>
      <w:r w:rsidRPr="009B7556">
        <w:rPr>
          <w:rStyle w:val="a3"/>
          <w:rtl/>
        </w:rPr>
        <w:footnoteReference w:id="1234"/>
      </w:r>
      <w:r w:rsidRPr="009B7556">
        <w:rPr>
          <w:rStyle w:val="a3"/>
          <w:rtl/>
        </w:rPr>
        <w:t>)</w:t>
      </w:r>
      <w:r>
        <w:rPr>
          <w:rtl/>
        </w:rPr>
        <w:t>.</w:t>
      </w:r>
    </w:p>
    <w:p w14:paraId="3FF7B3DB" w14:textId="58B3D1A6" w:rsidR="00F0217E" w:rsidRDefault="00F0217E" w:rsidP="00F0217E">
      <w:pPr>
        <w:pStyle w:val="aaac"/>
        <w:rPr>
          <w:rtl/>
        </w:rPr>
      </w:pPr>
      <w:r w:rsidRPr="008A591D">
        <w:rPr>
          <w:b/>
          <w:bCs/>
          <w:color w:val="FF0000"/>
          <w:rtl/>
        </w:rPr>
        <w:t xml:space="preserve">[الحديث: </w:t>
      </w:r>
      <w:r w:rsidR="007B6AE1">
        <w:rPr>
          <w:b/>
          <w:bCs/>
          <w:color w:val="FF0000"/>
          <w:rtl/>
        </w:rPr>
        <w:t>1227</w:t>
      </w:r>
      <w:r w:rsidRPr="008A591D">
        <w:rPr>
          <w:b/>
          <w:bCs/>
          <w:color w:val="FF0000"/>
          <w:rtl/>
        </w:rPr>
        <w:t>]</w:t>
      </w:r>
      <w:r w:rsidR="003A2E42">
        <w:rPr>
          <w:color w:val="FF0000"/>
          <w:rtl/>
        </w:rPr>
        <w:t xml:space="preserve"> </w:t>
      </w:r>
      <w:r>
        <w:rPr>
          <w:rtl/>
        </w:rPr>
        <w:t>قال أبو بشير العابدي: كنت بالمدينة حين قتل عثمان، واجتمع المهاجرون والأنصار، فيهم طلحة والزبير، فأتوا علياً فقالوا: يا أبا الحسن؛ هلم نبايعك.. فقال: لا حاجة لي في أمركم، أنا معكم فمن اخترتم فقد رضيت به، فاختاروا.. فقالوا: والله ما نختار غيرك؛ واختلفوا إليه بعد قتل عثمان مراراً، ثم أتوه في آخر ذلك، فقالوا له: إنه لا يصلح الناس إلا بإمرة، وقد طال الأمر.. فقال لهم: إنكم قد اختلفتم إلي وأتيتم، وإني قائل لكم قولاً إن قبلتموه قبلت أمركم، وإلّا لا حاجة لي فيه.. قالوا: ما قلت من شيء قبلناه إن شاء الله. فجاء فصعد المنبر، فاجتمع الناس إليه، فقال: إني قد كنت كارهاً لأمركم، فأبيتم إلا أن أكون عليكم؛ ألا وليس لي أمر دونكم، إلا أن مفاتيح مالكم معي، ألا وإنه ليس لي أن آخذ درهماً دونكم. رضيتم؟! قالوا: نعم.. قال: اللهم اشهد عليهم. ثم بايعوه على ذلك</w:t>
      </w:r>
      <w:r w:rsidRPr="009B7556">
        <w:rPr>
          <w:rStyle w:val="a3"/>
          <w:rtl/>
        </w:rPr>
        <w:t>(</w:t>
      </w:r>
      <w:r w:rsidRPr="009B7556">
        <w:rPr>
          <w:rStyle w:val="a3"/>
          <w:rtl/>
        </w:rPr>
        <w:footnoteReference w:id="1235"/>
      </w:r>
      <w:r w:rsidRPr="009B7556">
        <w:rPr>
          <w:rStyle w:val="a3"/>
          <w:rtl/>
        </w:rPr>
        <w:t>)</w:t>
      </w:r>
      <w:r>
        <w:rPr>
          <w:rtl/>
        </w:rPr>
        <w:t>.</w:t>
      </w:r>
    </w:p>
    <w:p w14:paraId="5BDA4737" w14:textId="681B39E3" w:rsidR="00F0217E" w:rsidRDefault="00F0217E" w:rsidP="00F0217E">
      <w:pPr>
        <w:pStyle w:val="aaac"/>
        <w:rPr>
          <w:rtl/>
        </w:rPr>
      </w:pPr>
      <w:r w:rsidRPr="008A591D">
        <w:rPr>
          <w:b/>
          <w:bCs/>
          <w:color w:val="FF0000"/>
          <w:rtl/>
        </w:rPr>
        <w:t xml:space="preserve">[الحديث: </w:t>
      </w:r>
      <w:r w:rsidR="007B6AE1">
        <w:rPr>
          <w:b/>
          <w:bCs/>
          <w:color w:val="FF0000"/>
          <w:rtl/>
        </w:rPr>
        <w:t>1228</w:t>
      </w:r>
      <w:r w:rsidRPr="008A591D">
        <w:rPr>
          <w:b/>
          <w:bCs/>
          <w:color w:val="FF0000"/>
          <w:rtl/>
        </w:rPr>
        <w:t>]</w:t>
      </w:r>
      <w:r w:rsidRPr="008A591D">
        <w:rPr>
          <w:color w:val="FF0000"/>
          <w:rtl/>
        </w:rPr>
        <w:t xml:space="preserve"> </w:t>
      </w:r>
      <w:r>
        <w:rPr>
          <w:rtl/>
        </w:rPr>
        <w:t xml:space="preserve">كان يأخذ البيعة للإمام علي عمار بن ياسر، وأبو الهيثم بن التيهان، وهما يقولان: (نبايعكم على طاعة الله وسنة رسوله </w:t>
      </w:r>
      <w:r>
        <w:sym w:font="Abo-thar" w:char="F061"/>
      </w:r>
      <w:r>
        <w:rPr>
          <w:rtl/>
        </w:rPr>
        <w:t>، وإن لم نف لكم، فلا طاعة لنا عليكم، ولا بيعة في أعناقكم. والقرآن إمامنا وإمامكم</w:t>
      </w:r>
      <w:r w:rsidRPr="009B7556">
        <w:rPr>
          <w:rStyle w:val="a3"/>
          <w:rtl/>
        </w:rPr>
        <w:t>(</w:t>
      </w:r>
      <w:r w:rsidRPr="009B7556">
        <w:rPr>
          <w:rStyle w:val="a3"/>
          <w:rtl/>
        </w:rPr>
        <w:footnoteReference w:id="1236"/>
      </w:r>
      <w:r w:rsidRPr="009B7556">
        <w:rPr>
          <w:rStyle w:val="a3"/>
          <w:rtl/>
        </w:rPr>
        <w:t>)</w:t>
      </w:r>
      <w:r>
        <w:rPr>
          <w:rtl/>
        </w:rPr>
        <w:t>.</w:t>
      </w:r>
    </w:p>
    <w:p w14:paraId="4291481C" w14:textId="4E84DDA0" w:rsidR="00F0217E" w:rsidRDefault="00F0217E" w:rsidP="00F0217E">
      <w:pPr>
        <w:pStyle w:val="aaac"/>
        <w:rPr>
          <w:rtl/>
        </w:rPr>
      </w:pPr>
      <w:r w:rsidRPr="008A591D">
        <w:rPr>
          <w:rStyle w:val="aaacChar"/>
          <w:b/>
          <w:bCs/>
          <w:color w:val="FF0000"/>
          <w:rtl/>
        </w:rPr>
        <w:lastRenderedPageBreak/>
        <w:t xml:space="preserve">[الحديث: </w:t>
      </w:r>
      <w:r w:rsidR="007B6AE1">
        <w:rPr>
          <w:rStyle w:val="aaacChar"/>
          <w:b/>
          <w:bCs/>
          <w:color w:val="FF0000"/>
          <w:rtl/>
        </w:rPr>
        <w:t>1229</w:t>
      </w:r>
      <w:r w:rsidRPr="008A591D">
        <w:rPr>
          <w:rStyle w:val="aaacChar"/>
          <w:b/>
          <w:bCs/>
          <w:color w:val="FF0000"/>
          <w:rtl/>
        </w:rPr>
        <w:t>]</w:t>
      </w:r>
      <w:r w:rsidR="003A2E42">
        <w:rPr>
          <w:rStyle w:val="aaacChar"/>
          <w:color w:val="FF0000"/>
          <w:rtl/>
        </w:rPr>
        <w:t xml:space="preserve"> </w:t>
      </w:r>
      <w:r>
        <w:rPr>
          <w:rStyle w:val="aaacChar"/>
          <w:rtl/>
        </w:rPr>
        <w:t xml:space="preserve">قال الإمام علي </w:t>
      </w:r>
      <w:r>
        <w:rPr>
          <w:rtl/>
        </w:rPr>
        <w:t>بعد بيعته</w:t>
      </w:r>
      <w:r w:rsidRPr="00DB33E6">
        <w:rPr>
          <w:rtl/>
        </w:rPr>
        <w:t>:</w:t>
      </w:r>
      <w:r>
        <w:rPr>
          <w:rtl/>
        </w:rPr>
        <w:t xml:space="preserve"> (</w:t>
      </w:r>
      <w:r w:rsidRPr="00DB33E6">
        <w:rPr>
          <w:rtl/>
        </w:rPr>
        <w:t xml:space="preserve">ذمّتي بما أقول رهينة، وأنا به زعيم، إنّ من صرّحت له العبر عمّا بين يديه من المثلات، </w:t>
      </w:r>
      <w:r>
        <w:rPr>
          <w:rtl/>
        </w:rPr>
        <w:t xml:space="preserve">حجزته التّقوى عن تقحّم الشّبهات، </w:t>
      </w:r>
      <w:r w:rsidRPr="00DB33E6">
        <w:rPr>
          <w:rtl/>
        </w:rPr>
        <w:t>ألا وإنّ بليّتكم قد عادت كهيئتها يوم بعث</w:t>
      </w:r>
      <w:r w:rsidRPr="000B6ECA">
        <w:rPr>
          <w:rtl/>
        </w:rPr>
        <w:t xml:space="preserve"> </w:t>
      </w:r>
      <w:r>
        <w:rPr>
          <w:rtl/>
        </w:rPr>
        <w:t>الله</w:t>
      </w:r>
      <w:r w:rsidRPr="000B6ECA">
        <w:rPr>
          <w:rtl/>
        </w:rPr>
        <w:t xml:space="preserve"> </w:t>
      </w:r>
      <w:r w:rsidRPr="00DB33E6">
        <w:rPr>
          <w:rtl/>
        </w:rPr>
        <w:t xml:space="preserve">نبيّه </w:t>
      </w:r>
      <w:r w:rsidRPr="00DB33E6">
        <w:rPr>
          <w:rtl/>
        </w:rPr>
        <w:sym w:font="Abo-thar" w:char="F061"/>
      </w:r>
      <w:r w:rsidRPr="00DB33E6">
        <w:rPr>
          <w:rtl/>
        </w:rPr>
        <w:t xml:space="preserve">، والّذي بعثه بالحقّ لتبلبلنّ بلبلة، ولتغربلنّ غربلة، </w:t>
      </w:r>
      <w:proofErr w:type="spellStart"/>
      <w:r w:rsidRPr="00DB33E6">
        <w:rPr>
          <w:rtl/>
        </w:rPr>
        <w:t>ولتساطنّ</w:t>
      </w:r>
      <w:proofErr w:type="spellEnd"/>
      <w:r w:rsidRPr="00DB33E6">
        <w:rPr>
          <w:rtl/>
        </w:rPr>
        <w:t xml:space="preserve"> سوط القدر، حتّى يعود أسفلكم أعلاكم، وأعلاكم أسفلكم، وليسبقنّ سابقون كانوا قصّروا، وليقصّرنّ سبّاقون كانوا سبقوا</w:t>
      </w:r>
      <w:r>
        <w:rPr>
          <w:rtl/>
        </w:rPr>
        <w:t>، و</w:t>
      </w:r>
      <w:r w:rsidRPr="00DB33E6">
        <w:rPr>
          <w:rtl/>
        </w:rPr>
        <w:t>اللّه، ما كتمت وشمة، ولا كذبت كذبة، ولقد نبّئت بهذا المقام وهذا اليوم.</w:t>
      </w:r>
      <w:r>
        <w:rPr>
          <w:rtl/>
        </w:rPr>
        <w:t xml:space="preserve">. </w:t>
      </w:r>
      <w:r w:rsidRPr="00DB33E6">
        <w:rPr>
          <w:rtl/>
        </w:rPr>
        <w:t>ألا وإنّ الخطايا خيل شمس، حمل عليها أهلها، وخلعت لجمها، فتقحّمت بهم في النّار.</w:t>
      </w:r>
      <w:r>
        <w:rPr>
          <w:rtl/>
        </w:rPr>
        <w:t xml:space="preserve">. </w:t>
      </w:r>
      <w:r w:rsidRPr="00DB33E6">
        <w:rPr>
          <w:rtl/>
        </w:rPr>
        <w:t xml:space="preserve">ألا وإنّ التّقوى مطايا ذلل، حمل عليها أهلها، وأعطوا أزمّتها، فأوردتهم الجنّة، حقّ وباطل ولكلّ أهل، فلئن أمر الباطل لقديما فعل، ولئن قلّ الحقّ فلربّما ولعلّ، ولقلّما أدبر </w:t>
      </w:r>
      <w:proofErr w:type="spellStart"/>
      <w:r w:rsidRPr="00DB33E6">
        <w:rPr>
          <w:rtl/>
        </w:rPr>
        <w:t>شي‏ء</w:t>
      </w:r>
      <w:proofErr w:type="spellEnd"/>
      <w:r w:rsidRPr="00DB33E6">
        <w:rPr>
          <w:rtl/>
        </w:rPr>
        <w:t xml:space="preserve"> فأقبل</w:t>
      </w:r>
      <w:r>
        <w:rPr>
          <w:rtl/>
        </w:rPr>
        <w:t>)</w:t>
      </w:r>
      <w:r w:rsidRPr="009B7556">
        <w:rPr>
          <w:rStyle w:val="a3"/>
          <w:rtl/>
        </w:rPr>
        <w:t>(</w:t>
      </w:r>
      <w:r w:rsidRPr="009B7556">
        <w:rPr>
          <w:rStyle w:val="a3"/>
          <w:rtl/>
        </w:rPr>
        <w:footnoteReference w:id="1237"/>
      </w:r>
      <w:r w:rsidRPr="009B7556">
        <w:rPr>
          <w:rStyle w:val="a3"/>
          <w:rtl/>
        </w:rPr>
        <w:t>)</w:t>
      </w:r>
    </w:p>
    <w:p w14:paraId="1E5343EE" w14:textId="12785DB6" w:rsidR="00CE1ACA" w:rsidRDefault="00CE1ACA" w:rsidP="00CE1ACA">
      <w:pPr>
        <w:pStyle w:val="aaac"/>
        <w:rPr>
          <w:rtl/>
        </w:rPr>
      </w:pPr>
      <w:r w:rsidRPr="008A591D">
        <w:rPr>
          <w:b/>
          <w:bCs/>
          <w:color w:val="FF0000"/>
          <w:rtl/>
        </w:rPr>
        <w:t xml:space="preserve">[الحديث: </w:t>
      </w:r>
      <w:r w:rsidR="007B6AE1">
        <w:rPr>
          <w:b/>
          <w:bCs/>
          <w:color w:val="FF0000"/>
          <w:rtl/>
        </w:rPr>
        <w:t>1230</w:t>
      </w:r>
      <w:r w:rsidRPr="008A591D">
        <w:rPr>
          <w:b/>
          <w:bCs/>
          <w:color w:val="FF0000"/>
          <w:rtl/>
        </w:rPr>
        <w:t>]</w:t>
      </w:r>
      <w:r w:rsidR="003A2E42">
        <w:rPr>
          <w:color w:val="FF0000"/>
          <w:rtl/>
        </w:rPr>
        <w:t xml:space="preserve"> </w:t>
      </w:r>
      <w:r>
        <w:rPr>
          <w:rtl/>
        </w:rPr>
        <w:t xml:space="preserve">قال الإمام علي في </w:t>
      </w:r>
      <w:r w:rsidRPr="000B6ECA">
        <w:rPr>
          <w:rtl/>
        </w:rPr>
        <w:t xml:space="preserve">أوّل خطبة بعد مبايعة الناس </w:t>
      </w:r>
      <w:r>
        <w:rPr>
          <w:rtl/>
        </w:rPr>
        <w:t>له:</w:t>
      </w:r>
      <w:r w:rsidRPr="000B6ECA">
        <w:rPr>
          <w:rtl/>
        </w:rPr>
        <w:t xml:space="preserve"> (أيها الناس الدنيا دار حق</w:t>
      </w:r>
      <w:r>
        <w:rPr>
          <w:rtl/>
        </w:rPr>
        <w:t xml:space="preserve"> و</w:t>
      </w:r>
      <w:r w:rsidRPr="000B6ECA">
        <w:rPr>
          <w:rtl/>
        </w:rPr>
        <w:t>باطل،</w:t>
      </w:r>
      <w:r>
        <w:rPr>
          <w:rtl/>
        </w:rPr>
        <w:t xml:space="preserve"> و</w:t>
      </w:r>
      <w:r w:rsidRPr="000B6ECA">
        <w:rPr>
          <w:rtl/>
        </w:rPr>
        <w:t>لكلّ أهل، ألا</w:t>
      </w:r>
      <w:r>
        <w:rPr>
          <w:rtl/>
        </w:rPr>
        <w:t xml:space="preserve"> و</w:t>
      </w:r>
      <w:r w:rsidRPr="000B6ECA">
        <w:rPr>
          <w:rtl/>
        </w:rPr>
        <w:t>لئن غلب الباطل فقديما كان</w:t>
      </w:r>
      <w:r>
        <w:rPr>
          <w:rtl/>
        </w:rPr>
        <w:t xml:space="preserve"> و</w:t>
      </w:r>
      <w:r w:rsidRPr="000B6ECA">
        <w:rPr>
          <w:rtl/>
        </w:rPr>
        <w:t>فعل،</w:t>
      </w:r>
      <w:r>
        <w:rPr>
          <w:rtl/>
        </w:rPr>
        <w:t xml:space="preserve"> و</w:t>
      </w:r>
      <w:r w:rsidRPr="000B6ECA">
        <w:rPr>
          <w:rtl/>
        </w:rPr>
        <w:t>لئن قل الحق فلربما</w:t>
      </w:r>
      <w:r>
        <w:rPr>
          <w:rtl/>
        </w:rPr>
        <w:t xml:space="preserve"> و</w:t>
      </w:r>
      <w:r w:rsidRPr="000B6ECA">
        <w:rPr>
          <w:rtl/>
        </w:rPr>
        <w:t>لعل</w:t>
      </w:r>
      <w:r>
        <w:rPr>
          <w:rtl/>
        </w:rPr>
        <w:t>، و</w:t>
      </w:r>
      <w:r w:rsidRPr="000B6ECA">
        <w:rPr>
          <w:rtl/>
        </w:rPr>
        <w:t xml:space="preserve">لقلّما أدبر </w:t>
      </w:r>
      <w:proofErr w:type="spellStart"/>
      <w:r w:rsidRPr="000B6ECA">
        <w:rPr>
          <w:rtl/>
        </w:rPr>
        <w:t>شي‏ء</w:t>
      </w:r>
      <w:proofErr w:type="spellEnd"/>
      <w:r>
        <w:rPr>
          <w:rtl/>
        </w:rPr>
        <w:t xml:space="preserve"> و</w:t>
      </w:r>
      <w:r w:rsidRPr="000B6ECA">
        <w:rPr>
          <w:rtl/>
        </w:rPr>
        <w:t>أقبل</w:t>
      </w:r>
      <w:r>
        <w:rPr>
          <w:rtl/>
        </w:rPr>
        <w:t>، و</w:t>
      </w:r>
      <w:r w:rsidRPr="000B6ECA">
        <w:rPr>
          <w:rtl/>
        </w:rPr>
        <w:t>لئن ردّ عليكم أمركم إنكم لسعداء.</w:t>
      </w:r>
      <w:r>
        <w:rPr>
          <w:rtl/>
        </w:rPr>
        <w:t xml:space="preserve"> إ</w:t>
      </w:r>
      <w:r w:rsidRPr="000B6ECA">
        <w:rPr>
          <w:rtl/>
        </w:rPr>
        <w:t xml:space="preserve">ن </w:t>
      </w:r>
      <w:r>
        <w:rPr>
          <w:rtl/>
        </w:rPr>
        <w:t>الله</w:t>
      </w:r>
      <w:r w:rsidRPr="000B6ECA">
        <w:rPr>
          <w:rtl/>
        </w:rPr>
        <w:t xml:space="preserve"> عزّ</w:t>
      </w:r>
      <w:r>
        <w:rPr>
          <w:rtl/>
        </w:rPr>
        <w:t xml:space="preserve"> و</w:t>
      </w:r>
      <w:r w:rsidRPr="000B6ECA">
        <w:rPr>
          <w:rtl/>
        </w:rPr>
        <w:t>جلّ أدب هذه الأمة بالسيف</w:t>
      </w:r>
      <w:r>
        <w:rPr>
          <w:rtl/>
        </w:rPr>
        <w:t xml:space="preserve"> و</w:t>
      </w:r>
      <w:r w:rsidRPr="000B6ECA">
        <w:rPr>
          <w:rtl/>
        </w:rPr>
        <w:t>السوط فاستتروا في بيوتكم،</w:t>
      </w:r>
      <w:r>
        <w:rPr>
          <w:rtl/>
        </w:rPr>
        <w:t xml:space="preserve"> و</w:t>
      </w:r>
      <w:r w:rsidRPr="000B6ECA">
        <w:rPr>
          <w:rtl/>
        </w:rPr>
        <w:t>أصلحوا ذات بينكم،</w:t>
      </w:r>
      <w:r w:rsidR="00936D2B">
        <w:rPr>
          <w:rtl/>
        </w:rPr>
        <w:t xml:space="preserve"> فإن </w:t>
      </w:r>
      <w:r w:rsidRPr="000B6ECA">
        <w:rPr>
          <w:rtl/>
        </w:rPr>
        <w:t>التوبة من ورائكم،</w:t>
      </w:r>
      <w:r>
        <w:rPr>
          <w:rtl/>
        </w:rPr>
        <w:t xml:space="preserve"> و</w:t>
      </w:r>
      <w:r w:rsidRPr="000B6ECA">
        <w:rPr>
          <w:rtl/>
        </w:rPr>
        <w:t>ما عليّ إلّا الجهد</w:t>
      </w:r>
      <w:r>
        <w:rPr>
          <w:rtl/>
        </w:rPr>
        <w:t xml:space="preserve">، </w:t>
      </w:r>
      <w:r w:rsidRPr="000B6ECA">
        <w:rPr>
          <w:rtl/>
        </w:rPr>
        <w:t>ألا</w:t>
      </w:r>
      <w:r>
        <w:rPr>
          <w:rtl/>
        </w:rPr>
        <w:t xml:space="preserve"> و</w:t>
      </w:r>
      <w:r w:rsidRPr="000B6ECA">
        <w:rPr>
          <w:rtl/>
        </w:rPr>
        <w:t>إن الخطايا خيل شمس حمل عليها أهلها</w:t>
      </w:r>
      <w:r>
        <w:rPr>
          <w:rtl/>
        </w:rPr>
        <w:t xml:space="preserve"> و</w:t>
      </w:r>
      <w:r w:rsidRPr="000B6ECA">
        <w:rPr>
          <w:rtl/>
        </w:rPr>
        <w:t>خلعت لجمها، فتقحمت بهم إلى النار.</w:t>
      </w:r>
      <w:r>
        <w:rPr>
          <w:rtl/>
        </w:rPr>
        <w:t xml:space="preserve"> </w:t>
      </w:r>
      <w:r w:rsidRPr="000B6ECA">
        <w:rPr>
          <w:rStyle w:val="aaacChar"/>
          <w:rtl/>
        </w:rPr>
        <w:t>ألا</w:t>
      </w:r>
      <w:r>
        <w:rPr>
          <w:rStyle w:val="aaacChar"/>
          <w:rtl/>
        </w:rPr>
        <w:t xml:space="preserve"> و</w:t>
      </w:r>
      <w:r w:rsidRPr="000B6ECA">
        <w:rPr>
          <w:rStyle w:val="aaacChar"/>
          <w:rtl/>
        </w:rPr>
        <w:t>إن‏</w:t>
      </w:r>
      <w:r>
        <w:rPr>
          <w:rtl/>
        </w:rPr>
        <w:t xml:space="preserve"> </w:t>
      </w:r>
      <w:r w:rsidRPr="000B6ECA">
        <w:rPr>
          <w:rStyle w:val="aaacChar"/>
          <w:rtl/>
        </w:rPr>
        <w:t>التقوى مطايا ذلل حمل عليها أهلها</w:t>
      </w:r>
      <w:r>
        <w:rPr>
          <w:rStyle w:val="aaacChar"/>
          <w:rtl/>
        </w:rPr>
        <w:t xml:space="preserve"> و</w:t>
      </w:r>
      <w:r w:rsidRPr="000B6ECA">
        <w:rPr>
          <w:rStyle w:val="aaacChar"/>
          <w:rtl/>
        </w:rPr>
        <w:t>أعطوا أزمّتها، فأوردتهم الجنّة،</w:t>
      </w:r>
      <w:r>
        <w:rPr>
          <w:rStyle w:val="aaacChar"/>
          <w:rtl/>
        </w:rPr>
        <w:t xml:space="preserve"> و</w:t>
      </w:r>
      <w:r w:rsidRPr="000B6ECA">
        <w:rPr>
          <w:rStyle w:val="aaacChar"/>
          <w:rtl/>
        </w:rPr>
        <w:t>فتحوا لهم أبوابا،</w:t>
      </w:r>
      <w:r>
        <w:rPr>
          <w:rStyle w:val="aaacChar"/>
          <w:rtl/>
        </w:rPr>
        <w:t xml:space="preserve"> و</w:t>
      </w:r>
      <w:r w:rsidRPr="000B6ECA">
        <w:rPr>
          <w:rStyle w:val="aaacChar"/>
          <w:rtl/>
        </w:rPr>
        <w:t>وجدوا ريحها</w:t>
      </w:r>
      <w:r>
        <w:rPr>
          <w:rStyle w:val="aaacChar"/>
          <w:rtl/>
        </w:rPr>
        <w:t xml:space="preserve"> و</w:t>
      </w:r>
      <w:r w:rsidRPr="000B6ECA">
        <w:rPr>
          <w:rStyle w:val="aaacChar"/>
          <w:rtl/>
        </w:rPr>
        <w:t>طيبها</w:t>
      </w:r>
      <w:r>
        <w:rPr>
          <w:rStyle w:val="aaacChar"/>
          <w:rtl/>
        </w:rPr>
        <w:t xml:space="preserve"> و</w:t>
      </w:r>
      <w:r w:rsidRPr="000B6ECA">
        <w:rPr>
          <w:rStyle w:val="aaacChar"/>
          <w:rtl/>
        </w:rPr>
        <w:t xml:space="preserve">قيل لهم: </w:t>
      </w:r>
      <w:r>
        <w:rPr>
          <w:rtl/>
        </w:rPr>
        <w:t>﴿</w:t>
      </w:r>
      <w:r w:rsidRPr="00291EA1">
        <w:rPr>
          <w:rtl/>
        </w:rPr>
        <w:t>ادْخُلُوهَا بِسَلاَمٍ آمِنِين</w:t>
      </w:r>
      <w:r>
        <w:rPr>
          <w:rtl/>
        </w:rPr>
        <w:t>﴾</w:t>
      </w:r>
      <w:r w:rsidRPr="003803CB">
        <w:rPr>
          <w:rtl/>
        </w:rPr>
        <w:t xml:space="preserve"> </w:t>
      </w:r>
      <w:r>
        <w:rPr>
          <w:rtl/>
        </w:rPr>
        <w:t>[</w:t>
      </w:r>
      <w:r w:rsidRPr="003803CB">
        <w:rPr>
          <w:rtl/>
        </w:rPr>
        <w:t>الحجر:46]</w:t>
      </w:r>
      <w:r>
        <w:rPr>
          <w:rStyle w:val="aaacChar"/>
          <w:rtl/>
        </w:rPr>
        <w:t xml:space="preserve">.. </w:t>
      </w:r>
      <w:r w:rsidRPr="000B6ECA">
        <w:rPr>
          <w:rStyle w:val="aaacChar"/>
          <w:rtl/>
        </w:rPr>
        <w:t>اليمين</w:t>
      </w:r>
      <w:r>
        <w:rPr>
          <w:rStyle w:val="aaacChar"/>
          <w:rtl/>
        </w:rPr>
        <w:t xml:space="preserve"> و</w:t>
      </w:r>
      <w:r w:rsidRPr="000B6ECA">
        <w:rPr>
          <w:rStyle w:val="aaacChar"/>
          <w:rtl/>
        </w:rPr>
        <w:t>الشمال مضلّة</w:t>
      </w:r>
      <w:r>
        <w:rPr>
          <w:rStyle w:val="aaacChar"/>
          <w:rtl/>
        </w:rPr>
        <w:t xml:space="preserve"> و</w:t>
      </w:r>
      <w:r w:rsidRPr="000B6ECA">
        <w:rPr>
          <w:rStyle w:val="aaacChar"/>
          <w:rtl/>
        </w:rPr>
        <w:t>الطريق الوسطى هي الجادة عليها يأتي الكتاب</w:t>
      </w:r>
      <w:r>
        <w:rPr>
          <w:rStyle w:val="aaacChar"/>
          <w:rtl/>
        </w:rPr>
        <w:t xml:space="preserve"> و</w:t>
      </w:r>
      <w:r w:rsidRPr="000B6ECA">
        <w:rPr>
          <w:rStyle w:val="aaacChar"/>
          <w:rtl/>
        </w:rPr>
        <w:t>آثار النبوّة، إن على الإمام الاستقامة،</w:t>
      </w:r>
      <w:r>
        <w:rPr>
          <w:rStyle w:val="aaacChar"/>
          <w:rtl/>
        </w:rPr>
        <w:t xml:space="preserve"> و</w:t>
      </w:r>
      <w:r w:rsidRPr="000B6ECA">
        <w:rPr>
          <w:rStyle w:val="aaacChar"/>
          <w:rtl/>
        </w:rPr>
        <w:t>على الرعية التسليم. ليس أمري</w:t>
      </w:r>
      <w:r>
        <w:rPr>
          <w:rStyle w:val="aaacChar"/>
          <w:rtl/>
        </w:rPr>
        <w:t xml:space="preserve"> و</w:t>
      </w:r>
      <w:r w:rsidRPr="000B6ECA">
        <w:rPr>
          <w:rStyle w:val="aaacChar"/>
          <w:rtl/>
        </w:rPr>
        <w:t xml:space="preserve">أمركم </w:t>
      </w:r>
      <w:r w:rsidRPr="000B6ECA">
        <w:rPr>
          <w:rStyle w:val="aaacChar"/>
          <w:rtl/>
        </w:rPr>
        <w:lastRenderedPageBreak/>
        <w:t>واحدا،</w:t>
      </w:r>
      <w:r>
        <w:rPr>
          <w:rStyle w:val="aaacChar"/>
          <w:rtl/>
        </w:rPr>
        <w:t xml:space="preserve"> و</w:t>
      </w:r>
      <w:r w:rsidRPr="000B6ECA">
        <w:rPr>
          <w:rStyle w:val="aaacChar"/>
          <w:rtl/>
        </w:rPr>
        <w:t>إني أريدكم للّه</w:t>
      </w:r>
      <w:r>
        <w:rPr>
          <w:rStyle w:val="aaacChar"/>
          <w:rtl/>
        </w:rPr>
        <w:t xml:space="preserve"> و</w:t>
      </w:r>
      <w:r w:rsidRPr="000B6ECA">
        <w:rPr>
          <w:rStyle w:val="aaacChar"/>
          <w:rtl/>
        </w:rPr>
        <w:t>أنتم تريدونني لأنفسكم!</w:t>
      </w:r>
      <w:r>
        <w:rPr>
          <w:rStyle w:val="aaacChar"/>
          <w:rtl/>
        </w:rPr>
        <w:t xml:space="preserve"> و</w:t>
      </w:r>
      <w:r w:rsidRPr="000B6ECA">
        <w:rPr>
          <w:rStyle w:val="aaacChar"/>
          <w:rtl/>
        </w:rPr>
        <w:t>أيم</w:t>
      </w:r>
      <w:r w:rsidRPr="000B6ECA">
        <w:rPr>
          <w:rtl/>
        </w:rPr>
        <w:t xml:space="preserve"> </w:t>
      </w:r>
      <w:r>
        <w:rPr>
          <w:rtl/>
        </w:rPr>
        <w:t>الله</w:t>
      </w:r>
      <w:r w:rsidRPr="000B6ECA">
        <w:rPr>
          <w:rtl/>
        </w:rPr>
        <w:t xml:space="preserve"> </w:t>
      </w:r>
      <w:r w:rsidRPr="000B6ECA">
        <w:rPr>
          <w:rStyle w:val="aaacChar"/>
          <w:rtl/>
        </w:rPr>
        <w:t>لأنصحن للخصم،</w:t>
      </w:r>
      <w:r>
        <w:rPr>
          <w:rStyle w:val="aaacChar"/>
          <w:rtl/>
        </w:rPr>
        <w:t xml:space="preserve"> </w:t>
      </w:r>
      <w:proofErr w:type="spellStart"/>
      <w:r>
        <w:rPr>
          <w:rStyle w:val="aaacChar"/>
          <w:rtl/>
        </w:rPr>
        <w:t>و</w:t>
      </w:r>
      <w:r w:rsidRPr="000B6ECA">
        <w:rPr>
          <w:rStyle w:val="aaacChar"/>
          <w:rtl/>
        </w:rPr>
        <w:t>لأنصفنّ</w:t>
      </w:r>
      <w:proofErr w:type="spellEnd"/>
      <w:r w:rsidRPr="000B6ECA">
        <w:rPr>
          <w:rStyle w:val="aaacChar"/>
          <w:rtl/>
        </w:rPr>
        <w:t xml:space="preserve"> للمظلوم</w:t>
      </w:r>
      <w:r>
        <w:rPr>
          <w:rStyle w:val="aaacChar"/>
          <w:rtl/>
        </w:rPr>
        <w:t>.</w:t>
      </w:r>
      <w:r w:rsidRPr="000B6ECA">
        <w:rPr>
          <w:rStyle w:val="aaacChar"/>
          <w:rtl/>
        </w:rPr>
        <w:t>. ذمّتي بما أقول رهينة</w:t>
      </w:r>
      <w:r>
        <w:rPr>
          <w:rStyle w:val="aaacChar"/>
          <w:rtl/>
        </w:rPr>
        <w:t xml:space="preserve"> و</w:t>
      </w:r>
      <w:r w:rsidRPr="000B6ECA">
        <w:rPr>
          <w:rStyle w:val="aaacChar"/>
          <w:rtl/>
        </w:rPr>
        <w:t>أنا به زعيم، إن من صرّحت له العبر عمّا بين يديه من المثلّات، حجزته التقوى عن تقحّم الشبهات)</w:t>
      </w:r>
      <w:r w:rsidRPr="009B7556">
        <w:rPr>
          <w:rStyle w:val="a3"/>
          <w:rtl/>
        </w:rPr>
        <w:t>(</w:t>
      </w:r>
      <w:r w:rsidRPr="009B7556">
        <w:rPr>
          <w:rStyle w:val="a3"/>
          <w:rtl/>
        </w:rPr>
        <w:footnoteReference w:id="1238"/>
      </w:r>
      <w:r w:rsidRPr="009B7556">
        <w:rPr>
          <w:rStyle w:val="a3"/>
          <w:rtl/>
        </w:rPr>
        <w:t>)</w:t>
      </w:r>
    </w:p>
    <w:p w14:paraId="067862F1" w14:textId="29BD3C64" w:rsidR="0092396F" w:rsidRDefault="0092396F" w:rsidP="00385D38">
      <w:pPr>
        <w:pStyle w:val="aaac"/>
        <w:rPr>
          <w:rtl/>
        </w:rPr>
      </w:pPr>
      <w:r w:rsidRPr="00F172AF">
        <w:rPr>
          <w:b/>
          <w:bCs/>
          <w:color w:val="FF0000"/>
          <w:rtl/>
        </w:rPr>
        <w:t xml:space="preserve">[الحديث: </w:t>
      </w:r>
      <w:r w:rsidR="007B6AE1">
        <w:rPr>
          <w:b/>
          <w:bCs/>
          <w:color w:val="FF0000"/>
          <w:rtl/>
        </w:rPr>
        <w:t>1231</w:t>
      </w:r>
      <w:r w:rsidRPr="00F172AF">
        <w:rPr>
          <w:b/>
          <w:bCs/>
          <w:color w:val="FF0000"/>
          <w:rtl/>
        </w:rPr>
        <w:t>]</w:t>
      </w:r>
      <w:r w:rsidRPr="00F172AF">
        <w:rPr>
          <w:rtl/>
        </w:rPr>
        <w:t xml:space="preserve"> </w:t>
      </w:r>
      <w:r>
        <w:rPr>
          <w:rtl/>
        </w:rPr>
        <w:t>قال الإمام الصادق:</w:t>
      </w:r>
      <w:r w:rsidRPr="00F172AF">
        <w:rPr>
          <w:rtl/>
        </w:rPr>
        <w:t xml:space="preserve"> لما ولي الإمام علي صعد المنبر فحمد الله وأثنى عليه، ثمّ قال: أما </w:t>
      </w:r>
      <w:r>
        <w:rPr>
          <w:rtl/>
        </w:rPr>
        <w:t>إ</w:t>
      </w:r>
      <w:r w:rsidRPr="00F172AF">
        <w:rPr>
          <w:rtl/>
        </w:rPr>
        <w:t xml:space="preserve">ني والله ما </w:t>
      </w:r>
      <w:proofErr w:type="spellStart"/>
      <w:r w:rsidRPr="00F172AF">
        <w:rPr>
          <w:rtl/>
        </w:rPr>
        <w:t>أرزأكم</w:t>
      </w:r>
      <w:proofErr w:type="spellEnd"/>
      <w:r w:rsidRPr="00F172AF">
        <w:rPr>
          <w:rtl/>
        </w:rPr>
        <w:t xml:space="preserve"> من فيئكم هذا درهما ما قام لي عذق بيثرب، فلتصدقكم أنفسكم، أفتروني مانعا نفسي ومعطيكم</w:t>
      </w:r>
      <w:r>
        <w:rPr>
          <w:rtl/>
        </w:rPr>
        <w:t>؟</w:t>
      </w:r>
      <w:r w:rsidRPr="00F172AF">
        <w:rPr>
          <w:rtl/>
        </w:rPr>
        <w:t xml:space="preserve"> فقام إليه عقيل</w:t>
      </w:r>
      <w:r>
        <w:rPr>
          <w:rtl/>
        </w:rPr>
        <w:t>،</w:t>
      </w:r>
      <w:r w:rsidRPr="00F172AF">
        <w:rPr>
          <w:rtl/>
        </w:rPr>
        <w:t xml:space="preserve"> فقال: فتجعلني وأسود في المدينة سواء</w:t>
      </w:r>
      <w:r>
        <w:rPr>
          <w:rtl/>
        </w:rPr>
        <w:t>؟</w:t>
      </w:r>
      <w:r w:rsidRPr="00F172AF">
        <w:rPr>
          <w:rtl/>
        </w:rPr>
        <w:t xml:space="preserve"> فقال: اجلس ما كان </w:t>
      </w:r>
      <w:r w:rsidRPr="00692DD6">
        <w:rPr>
          <w:rtl/>
        </w:rPr>
        <w:t>هاهنا</w:t>
      </w:r>
      <w:r w:rsidRPr="00F172AF">
        <w:rPr>
          <w:rtl/>
        </w:rPr>
        <w:t xml:space="preserve"> أحد يتكلم غيرك، وما فضلك عليه إلا بسابقة أو تقوى</w:t>
      </w:r>
      <w:r w:rsidRPr="0045369C">
        <w:rPr>
          <w:rStyle w:val="a3"/>
          <w:rtl/>
        </w:rPr>
        <w:t>(</w:t>
      </w:r>
      <w:r w:rsidRPr="0045369C">
        <w:rPr>
          <w:rStyle w:val="a3"/>
          <w:rtl/>
        </w:rPr>
        <w:footnoteReference w:id="1239"/>
      </w:r>
      <w:r w:rsidRPr="0045369C">
        <w:rPr>
          <w:rStyle w:val="a3"/>
          <w:rtl/>
        </w:rPr>
        <w:t>)</w:t>
      </w:r>
      <w:r w:rsidRPr="00F172AF">
        <w:rPr>
          <w:rtl/>
        </w:rPr>
        <w:t>.</w:t>
      </w:r>
    </w:p>
    <w:p w14:paraId="7939241C" w14:textId="50C94BD9" w:rsidR="00CE1ACA" w:rsidRDefault="00CE1ACA" w:rsidP="00CE1ACA">
      <w:pPr>
        <w:pStyle w:val="aaac"/>
        <w:rPr>
          <w:rStyle w:val="aaacChar"/>
          <w:rtl/>
        </w:rPr>
      </w:pPr>
      <w:r w:rsidRPr="008A591D">
        <w:rPr>
          <w:b/>
          <w:bCs/>
          <w:color w:val="FF0000"/>
          <w:rtl/>
        </w:rPr>
        <w:t xml:space="preserve">[الحديث: </w:t>
      </w:r>
      <w:r w:rsidR="007B6AE1">
        <w:rPr>
          <w:b/>
          <w:bCs/>
          <w:color w:val="FF0000"/>
          <w:rtl/>
        </w:rPr>
        <w:t>1232</w:t>
      </w:r>
      <w:r w:rsidRPr="008A591D">
        <w:rPr>
          <w:b/>
          <w:bCs/>
          <w:color w:val="FF0000"/>
          <w:rtl/>
        </w:rPr>
        <w:t>]</w:t>
      </w:r>
      <w:r w:rsidR="003A2E42">
        <w:rPr>
          <w:color w:val="FF0000"/>
          <w:rtl/>
        </w:rPr>
        <w:t xml:space="preserve"> </w:t>
      </w:r>
      <w:r>
        <w:rPr>
          <w:rtl/>
        </w:rPr>
        <w:t xml:space="preserve">قال الإمام علي: </w:t>
      </w:r>
      <w:r w:rsidRPr="000B6ECA">
        <w:rPr>
          <w:rtl/>
        </w:rPr>
        <w:t>ألا</w:t>
      </w:r>
      <w:r>
        <w:rPr>
          <w:rtl/>
        </w:rPr>
        <w:t xml:space="preserve"> و</w:t>
      </w:r>
      <w:r w:rsidRPr="000B6ECA">
        <w:rPr>
          <w:rtl/>
        </w:rPr>
        <w:t xml:space="preserve">إن كل ما أقطعه عثمان من مال </w:t>
      </w:r>
      <w:r>
        <w:rPr>
          <w:rtl/>
        </w:rPr>
        <w:t>الله</w:t>
      </w:r>
      <w:r w:rsidRPr="000B6ECA">
        <w:rPr>
          <w:rtl/>
        </w:rPr>
        <w:t xml:space="preserve"> مردود إلى بيت مال المسلمين،</w:t>
      </w:r>
      <w:r w:rsidR="00936D2B">
        <w:rPr>
          <w:rtl/>
        </w:rPr>
        <w:t xml:space="preserve"> فإن </w:t>
      </w:r>
      <w:r w:rsidRPr="000B6ECA">
        <w:rPr>
          <w:rtl/>
        </w:rPr>
        <w:t>الحق قديم لا يبطله شي</w:t>
      </w:r>
      <w:r>
        <w:rPr>
          <w:rtl/>
        </w:rPr>
        <w:t>ء</w:t>
      </w:r>
      <w:r w:rsidRPr="000B6ECA">
        <w:rPr>
          <w:rtl/>
        </w:rPr>
        <w:t>‏</w:t>
      </w:r>
      <w:r w:rsidR="007B6AE1">
        <w:rPr>
          <w:rtl/>
        </w:rPr>
        <w:t>،</w:t>
      </w:r>
      <w:r>
        <w:rPr>
          <w:rtl/>
        </w:rPr>
        <w:t xml:space="preserve"> و</w:t>
      </w:r>
      <w:r w:rsidRPr="000B6ECA">
        <w:rPr>
          <w:rtl/>
        </w:rPr>
        <w:t>و</w:t>
      </w:r>
      <w:r>
        <w:rPr>
          <w:rtl/>
        </w:rPr>
        <w:t>الله</w:t>
      </w:r>
      <w:r w:rsidRPr="000B6ECA">
        <w:rPr>
          <w:rtl/>
        </w:rPr>
        <w:t xml:space="preserve"> لو</w:t>
      </w:r>
      <w:r>
        <w:rPr>
          <w:rtl/>
        </w:rPr>
        <w:t xml:space="preserve"> </w:t>
      </w:r>
      <w:r w:rsidRPr="000B6ECA">
        <w:rPr>
          <w:rStyle w:val="aaacChar"/>
          <w:rtl/>
        </w:rPr>
        <w:t>وجدته تفرّق في البلدان</w:t>
      </w:r>
      <w:r>
        <w:rPr>
          <w:rStyle w:val="aaacChar"/>
          <w:rtl/>
        </w:rPr>
        <w:t xml:space="preserve"> </w:t>
      </w:r>
      <w:r w:rsidRPr="000B6ECA">
        <w:rPr>
          <w:rStyle w:val="aaacChar"/>
          <w:rtl/>
        </w:rPr>
        <w:t>لرددته</w:t>
      </w:r>
      <w:r>
        <w:rPr>
          <w:rStyle w:val="aaacChar"/>
          <w:rtl/>
        </w:rPr>
        <w:t>،</w:t>
      </w:r>
      <w:r w:rsidR="00936D2B">
        <w:rPr>
          <w:rStyle w:val="aaacChar"/>
          <w:rtl/>
        </w:rPr>
        <w:t xml:space="preserve"> فإن </w:t>
      </w:r>
      <w:r w:rsidRPr="000B6ECA">
        <w:rPr>
          <w:rStyle w:val="aaacChar"/>
          <w:rtl/>
        </w:rPr>
        <w:t>في العدل سعة،</w:t>
      </w:r>
      <w:r>
        <w:rPr>
          <w:rStyle w:val="aaacChar"/>
          <w:rtl/>
        </w:rPr>
        <w:t xml:space="preserve"> و</w:t>
      </w:r>
      <w:r w:rsidRPr="000B6ECA">
        <w:rPr>
          <w:rStyle w:val="aaacChar"/>
          <w:rtl/>
        </w:rPr>
        <w:t>من ضاق عليه العدل، فالجور عليه أضيق، أقول قولي هذا</w:t>
      </w:r>
      <w:r>
        <w:rPr>
          <w:rStyle w:val="aaacChar"/>
          <w:rtl/>
        </w:rPr>
        <w:t xml:space="preserve"> و</w:t>
      </w:r>
      <w:r w:rsidRPr="000B6ECA">
        <w:rPr>
          <w:rStyle w:val="aaacChar"/>
          <w:rtl/>
        </w:rPr>
        <w:t>أستغفر</w:t>
      </w:r>
      <w:r w:rsidRPr="000B6ECA">
        <w:rPr>
          <w:rtl/>
        </w:rPr>
        <w:t xml:space="preserve"> </w:t>
      </w:r>
      <w:r>
        <w:rPr>
          <w:rtl/>
        </w:rPr>
        <w:t>الله</w:t>
      </w:r>
      <w:r w:rsidRPr="000B6ECA">
        <w:rPr>
          <w:rtl/>
        </w:rPr>
        <w:t xml:space="preserve"> </w:t>
      </w:r>
      <w:r w:rsidRPr="000B6ECA">
        <w:rPr>
          <w:rStyle w:val="aaacChar"/>
          <w:rtl/>
        </w:rPr>
        <w:t>لي</w:t>
      </w:r>
      <w:r>
        <w:rPr>
          <w:rStyle w:val="aaacChar"/>
          <w:rtl/>
        </w:rPr>
        <w:t xml:space="preserve"> و</w:t>
      </w:r>
      <w:r w:rsidRPr="000B6ECA">
        <w:rPr>
          <w:rStyle w:val="aaacChar"/>
          <w:rtl/>
        </w:rPr>
        <w:t>لكم</w:t>
      </w:r>
      <w:r w:rsidRPr="009B7556">
        <w:rPr>
          <w:rStyle w:val="a3"/>
          <w:rtl/>
        </w:rPr>
        <w:t>(</w:t>
      </w:r>
      <w:r w:rsidRPr="009B7556">
        <w:rPr>
          <w:rStyle w:val="a3"/>
          <w:rtl/>
        </w:rPr>
        <w:footnoteReference w:id="1240"/>
      </w:r>
      <w:r w:rsidRPr="009B7556">
        <w:rPr>
          <w:rStyle w:val="a3"/>
          <w:rtl/>
        </w:rPr>
        <w:t>)</w:t>
      </w:r>
      <w:r>
        <w:rPr>
          <w:rStyle w:val="aaacChar"/>
          <w:rtl/>
        </w:rPr>
        <w:t>.</w:t>
      </w:r>
    </w:p>
    <w:p w14:paraId="53786615" w14:textId="39CC3572" w:rsidR="0092396F" w:rsidRPr="00F172AF" w:rsidRDefault="0092396F" w:rsidP="00385D38">
      <w:pPr>
        <w:pStyle w:val="aaac"/>
        <w:rPr>
          <w:rtl/>
        </w:rPr>
      </w:pPr>
      <w:r w:rsidRPr="00F172AF">
        <w:rPr>
          <w:b/>
          <w:bCs/>
          <w:color w:val="FF0000"/>
          <w:rtl/>
        </w:rPr>
        <w:t xml:space="preserve">[الحديث: </w:t>
      </w:r>
      <w:r w:rsidR="007B6AE1">
        <w:rPr>
          <w:b/>
          <w:bCs/>
          <w:color w:val="FF0000"/>
          <w:rtl/>
        </w:rPr>
        <w:t>1233</w:t>
      </w:r>
      <w:r w:rsidRPr="00F172AF">
        <w:rPr>
          <w:b/>
          <w:bCs/>
          <w:color w:val="FF0000"/>
          <w:rtl/>
        </w:rPr>
        <w:t>]</w:t>
      </w:r>
      <w:r w:rsidRPr="00F172AF">
        <w:rPr>
          <w:rtl/>
        </w:rPr>
        <w:t xml:space="preserve"> عن أبي مخنف ال</w:t>
      </w:r>
      <w:r>
        <w:rPr>
          <w:rtl/>
        </w:rPr>
        <w:t>أ</w:t>
      </w:r>
      <w:r w:rsidRPr="00F172AF">
        <w:rPr>
          <w:rtl/>
        </w:rPr>
        <w:t>زدي قال</w:t>
      </w:r>
      <w:r>
        <w:rPr>
          <w:rtl/>
        </w:rPr>
        <w:t>:</w:t>
      </w:r>
      <w:r w:rsidRPr="00F172AF">
        <w:rPr>
          <w:rtl/>
        </w:rPr>
        <w:t xml:space="preserve"> أتى أمير المؤمنين </w:t>
      </w:r>
      <w:r>
        <w:rPr>
          <w:rtl/>
        </w:rPr>
        <w:t xml:space="preserve">(الإمام علي) </w:t>
      </w:r>
      <w:r w:rsidRPr="00F172AF">
        <w:rPr>
          <w:rtl/>
        </w:rPr>
        <w:t xml:space="preserve">رهط من الشيعة فقالوا: يا أمير المؤمنين لو أخرجت هذه </w:t>
      </w:r>
      <w:r w:rsidRPr="00692DD6">
        <w:rPr>
          <w:rtl/>
        </w:rPr>
        <w:t>الأموال</w:t>
      </w:r>
      <w:r w:rsidRPr="00F172AF">
        <w:rPr>
          <w:rtl/>
        </w:rPr>
        <w:t xml:space="preserve"> ففرقتها في هؤلاء الرؤساء وال</w:t>
      </w:r>
      <w:r>
        <w:rPr>
          <w:rtl/>
        </w:rPr>
        <w:t>أ</w:t>
      </w:r>
      <w:r w:rsidRPr="00F172AF">
        <w:rPr>
          <w:rtl/>
        </w:rPr>
        <w:t xml:space="preserve">شراف وفضلتهم علينا حتى إذا استوسقت </w:t>
      </w:r>
      <w:r w:rsidRPr="00692DD6">
        <w:rPr>
          <w:rtl/>
        </w:rPr>
        <w:t>الأمور</w:t>
      </w:r>
      <w:r w:rsidRPr="00F172AF">
        <w:rPr>
          <w:rtl/>
        </w:rPr>
        <w:t xml:space="preserve"> عدت إلى أفضل ما عودك الله من القسم بالسوية والعدل في الرعية، فقال: أتأمروني ويحكم أن اطلب النصر بالظلم</w:t>
      </w:r>
      <w:r>
        <w:rPr>
          <w:rtl/>
        </w:rPr>
        <w:t xml:space="preserve"> </w:t>
      </w:r>
      <w:r w:rsidRPr="00F172AF">
        <w:rPr>
          <w:rtl/>
        </w:rPr>
        <w:t xml:space="preserve">والجور فيمن وليت عليه من </w:t>
      </w:r>
      <w:r w:rsidRPr="00692DD6">
        <w:rPr>
          <w:rtl/>
        </w:rPr>
        <w:t>أهل</w:t>
      </w:r>
      <w:r w:rsidRPr="00F172AF">
        <w:rPr>
          <w:rtl/>
        </w:rPr>
        <w:t xml:space="preserve"> </w:t>
      </w:r>
      <w:r w:rsidRPr="00692DD6">
        <w:rPr>
          <w:rtl/>
        </w:rPr>
        <w:t>الإسلام</w:t>
      </w:r>
      <w:r>
        <w:rPr>
          <w:rtl/>
        </w:rPr>
        <w:t>؟</w:t>
      </w:r>
      <w:r w:rsidRPr="00F172AF">
        <w:rPr>
          <w:rtl/>
        </w:rPr>
        <w:t xml:space="preserve"> لا والله لا يكون ذلك ما سمر السمير وما رأيت في السماء نجما، والله لو كانت أموالهم ملكي لساويت بينهم، فكيف وإنما هي أموالهم</w:t>
      </w:r>
      <w:r w:rsidRPr="0045369C">
        <w:rPr>
          <w:rStyle w:val="a3"/>
          <w:rtl/>
        </w:rPr>
        <w:t>(</w:t>
      </w:r>
      <w:r w:rsidRPr="0045369C">
        <w:rPr>
          <w:rStyle w:val="a3"/>
          <w:rtl/>
        </w:rPr>
        <w:footnoteReference w:id="1241"/>
      </w:r>
      <w:r w:rsidRPr="0045369C">
        <w:rPr>
          <w:rStyle w:val="a3"/>
          <w:rtl/>
        </w:rPr>
        <w:t>)</w:t>
      </w:r>
      <w:r w:rsidRPr="00F172AF">
        <w:rPr>
          <w:rtl/>
        </w:rPr>
        <w:t>.</w:t>
      </w:r>
    </w:p>
    <w:p w14:paraId="4CF105C0" w14:textId="140F947F" w:rsidR="0092396F" w:rsidRDefault="0092396F" w:rsidP="00385D38">
      <w:pPr>
        <w:pStyle w:val="aaac"/>
        <w:rPr>
          <w:rtl/>
        </w:rPr>
      </w:pPr>
      <w:r w:rsidRPr="00F172AF">
        <w:rPr>
          <w:b/>
          <w:bCs/>
          <w:color w:val="FF0000"/>
          <w:rtl/>
        </w:rPr>
        <w:lastRenderedPageBreak/>
        <w:t xml:space="preserve">[الحديث: </w:t>
      </w:r>
      <w:r w:rsidR="007B6AE1">
        <w:rPr>
          <w:b/>
          <w:bCs/>
          <w:color w:val="FF0000"/>
          <w:rtl/>
        </w:rPr>
        <w:t>1234</w:t>
      </w:r>
      <w:r w:rsidRPr="00F172AF">
        <w:rPr>
          <w:b/>
          <w:bCs/>
          <w:color w:val="FF0000"/>
          <w:rtl/>
        </w:rPr>
        <w:t>]</w:t>
      </w:r>
      <w:r w:rsidRPr="00F172AF">
        <w:rPr>
          <w:rtl/>
        </w:rPr>
        <w:t xml:space="preserve"> </w:t>
      </w:r>
      <w:r>
        <w:rPr>
          <w:rtl/>
        </w:rPr>
        <w:t xml:space="preserve">سئل الإمام الصادق عن </w:t>
      </w:r>
      <w:r w:rsidRPr="00F172AF">
        <w:rPr>
          <w:rtl/>
        </w:rPr>
        <w:t>قسم بيت المال</w:t>
      </w:r>
      <w:r>
        <w:rPr>
          <w:rtl/>
        </w:rPr>
        <w:t>،</w:t>
      </w:r>
      <w:r w:rsidRPr="00F172AF">
        <w:rPr>
          <w:rtl/>
        </w:rPr>
        <w:t xml:space="preserve"> فقال: </w:t>
      </w:r>
      <w:r w:rsidRPr="00692DD6">
        <w:rPr>
          <w:rtl/>
        </w:rPr>
        <w:t>أهل</w:t>
      </w:r>
      <w:r w:rsidRPr="00F172AF">
        <w:rPr>
          <w:rtl/>
        </w:rPr>
        <w:t xml:space="preserve"> </w:t>
      </w:r>
      <w:r w:rsidRPr="00692DD6">
        <w:rPr>
          <w:rtl/>
        </w:rPr>
        <w:t>الإسلام</w:t>
      </w:r>
      <w:r w:rsidRPr="00F172AF">
        <w:rPr>
          <w:rtl/>
        </w:rPr>
        <w:t xml:space="preserve"> هم </w:t>
      </w:r>
      <w:r w:rsidRPr="00692DD6">
        <w:rPr>
          <w:rtl/>
        </w:rPr>
        <w:t>أبناء</w:t>
      </w:r>
      <w:r w:rsidRPr="00F172AF">
        <w:rPr>
          <w:rtl/>
        </w:rPr>
        <w:t xml:space="preserve"> </w:t>
      </w:r>
      <w:r w:rsidRPr="00692DD6">
        <w:rPr>
          <w:rtl/>
        </w:rPr>
        <w:t>الإسلام</w:t>
      </w:r>
      <w:r w:rsidRPr="00F172AF">
        <w:rPr>
          <w:rtl/>
        </w:rPr>
        <w:t xml:space="preserve"> أسوي بينهم في العطاء، وفضائلهم بينهم وبين الله، اجعلهم كبني رجل واحد لا يفضل </w:t>
      </w:r>
      <w:r w:rsidRPr="00692DD6">
        <w:rPr>
          <w:rtl/>
        </w:rPr>
        <w:t>أحد</w:t>
      </w:r>
      <w:r w:rsidRPr="00F172AF">
        <w:rPr>
          <w:rtl/>
        </w:rPr>
        <w:t xml:space="preserve"> منهم لفضله وصلاحه في الميراث على آخر ضعيف منقوص</w:t>
      </w:r>
      <w:r>
        <w:rPr>
          <w:rtl/>
        </w:rPr>
        <w:t xml:space="preserve">، </w:t>
      </w:r>
      <w:r w:rsidRPr="00F172AF">
        <w:rPr>
          <w:rtl/>
        </w:rPr>
        <w:t xml:space="preserve">وهذا هو فعل رسول الله </w:t>
      </w:r>
      <w:r>
        <w:rPr>
          <w:rtl/>
        </w:rPr>
        <w:sym w:font="Abo-thar" w:char="F061"/>
      </w:r>
      <w:r w:rsidRPr="00F172AF">
        <w:rPr>
          <w:rtl/>
        </w:rPr>
        <w:t xml:space="preserve"> في بدو </w:t>
      </w:r>
      <w:r>
        <w:rPr>
          <w:rtl/>
        </w:rPr>
        <w:t>أ</w:t>
      </w:r>
      <w:r w:rsidRPr="00F172AF">
        <w:rPr>
          <w:rtl/>
        </w:rPr>
        <w:t xml:space="preserve">مره، وقد قال غيرنا: أقدمهم في العطاء بما قد فضلهم الله بسوابقهم في الإسلام، إذا كان </w:t>
      </w:r>
      <w:r w:rsidRPr="00692DD6">
        <w:rPr>
          <w:rtl/>
        </w:rPr>
        <w:t>بالإسلام</w:t>
      </w:r>
      <w:r w:rsidRPr="00F172AF">
        <w:rPr>
          <w:rtl/>
        </w:rPr>
        <w:t xml:space="preserve"> قد أصابوا ذلك فأنزلهم على مواريث ذوي </w:t>
      </w:r>
      <w:r w:rsidRPr="00692DD6">
        <w:rPr>
          <w:rtl/>
        </w:rPr>
        <w:t>الأرحام</w:t>
      </w:r>
      <w:r w:rsidRPr="00F172AF">
        <w:rPr>
          <w:rtl/>
        </w:rPr>
        <w:t xml:space="preserve"> بعضهم </w:t>
      </w:r>
      <w:r w:rsidRPr="00692DD6">
        <w:rPr>
          <w:rtl/>
        </w:rPr>
        <w:t>أقرب</w:t>
      </w:r>
      <w:r w:rsidRPr="00F172AF">
        <w:rPr>
          <w:rtl/>
        </w:rPr>
        <w:t xml:space="preserve"> من بعض، وأوفر نصيبا لقربه من الميت، وإنما ورثوا برحمهم وكذلك كان عمر يفعله</w:t>
      </w:r>
      <w:r w:rsidRPr="0045369C">
        <w:rPr>
          <w:rStyle w:val="a3"/>
          <w:rtl/>
        </w:rPr>
        <w:t>(</w:t>
      </w:r>
      <w:r w:rsidRPr="0045369C">
        <w:rPr>
          <w:rStyle w:val="a3"/>
          <w:rtl/>
        </w:rPr>
        <w:footnoteReference w:id="1242"/>
      </w:r>
      <w:r w:rsidRPr="0045369C">
        <w:rPr>
          <w:rStyle w:val="a3"/>
          <w:rtl/>
        </w:rPr>
        <w:t>)</w:t>
      </w:r>
      <w:r w:rsidRPr="00F172AF">
        <w:rPr>
          <w:rtl/>
        </w:rPr>
        <w:t>.</w:t>
      </w:r>
    </w:p>
    <w:p w14:paraId="6C9866E2" w14:textId="5B67939D" w:rsidR="00424048" w:rsidRPr="009E21DD" w:rsidRDefault="00424048" w:rsidP="00424048">
      <w:pPr>
        <w:pStyle w:val="aaac"/>
        <w:rPr>
          <w:rtl/>
        </w:rPr>
      </w:pPr>
      <w:r w:rsidRPr="009E21DD">
        <w:rPr>
          <w:b/>
          <w:bCs/>
          <w:color w:val="FF0000"/>
          <w:rtl/>
        </w:rPr>
        <w:t xml:space="preserve">[الحديث: </w:t>
      </w:r>
      <w:r w:rsidR="007B6AE1">
        <w:rPr>
          <w:b/>
          <w:bCs/>
          <w:color w:val="FF0000"/>
          <w:rtl/>
        </w:rPr>
        <w:t>1235</w:t>
      </w:r>
      <w:r w:rsidRPr="009E21DD">
        <w:rPr>
          <w:b/>
          <w:bCs/>
          <w:color w:val="FF0000"/>
          <w:rtl/>
        </w:rPr>
        <w:t>]</w:t>
      </w:r>
      <w:r w:rsidRPr="009E21DD">
        <w:rPr>
          <w:rtl/>
        </w:rPr>
        <w:t xml:space="preserve"> </w:t>
      </w:r>
      <w:bookmarkStart w:id="255" w:name="_Hlk47116533"/>
      <w:r w:rsidRPr="009E21DD">
        <w:rPr>
          <w:rtl/>
        </w:rPr>
        <w:t>عن أبي الهيثم بن التيهان وعبد ا</w:t>
      </w:r>
      <w:r>
        <w:rPr>
          <w:rtl/>
        </w:rPr>
        <w:t>لله</w:t>
      </w:r>
      <w:r w:rsidRPr="009E21DD">
        <w:rPr>
          <w:rtl/>
        </w:rPr>
        <w:t xml:space="preserve"> بن أبي رافع: أنّ طلحة والزبير جاءا إلى </w:t>
      </w:r>
      <w:r w:rsidRPr="00E23491">
        <w:rPr>
          <w:rtl/>
        </w:rPr>
        <w:t>الإمام علي</w:t>
      </w:r>
      <w:r w:rsidRPr="009E21DD">
        <w:rPr>
          <w:rtl/>
        </w:rPr>
        <w:t xml:space="preserve"> وقالا: ليس كذلك كان يعطينا عمر، قال: فما كان‏</w:t>
      </w:r>
      <w:r>
        <w:rPr>
          <w:rtl/>
        </w:rPr>
        <w:t xml:space="preserve"> </w:t>
      </w:r>
      <w:r w:rsidRPr="009E21DD">
        <w:rPr>
          <w:rtl/>
        </w:rPr>
        <w:t xml:space="preserve">يعطيكما </w:t>
      </w:r>
      <w:r w:rsidRPr="00E23491">
        <w:rPr>
          <w:rtl/>
        </w:rPr>
        <w:t>رسول الله</w:t>
      </w:r>
      <w:r w:rsidRPr="009E21DD">
        <w:rPr>
          <w:rtl/>
        </w:rPr>
        <w:t xml:space="preserve"> </w:t>
      </w:r>
      <w:r w:rsidRPr="009E21DD">
        <w:rPr>
          <w:rtl/>
        </w:rPr>
        <w:sym w:font="Abo-thar" w:char="F061"/>
      </w:r>
      <w:r w:rsidRPr="009E21DD">
        <w:rPr>
          <w:rtl/>
        </w:rPr>
        <w:t xml:space="preserve">؟ فسكتا، قال: أليس كان </w:t>
      </w:r>
      <w:r w:rsidRPr="00E23491">
        <w:rPr>
          <w:rtl/>
        </w:rPr>
        <w:t>رسول الله</w:t>
      </w:r>
      <w:r w:rsidRPr="009E21DD">
        <w:rPr>
          <w:rtl/>
        </w:rPr>
        <w:t xml:space="preserve"> </w:t>
      </w:r>
      <w:r>
        <w:sym w:font="Abo-thar" w:char="F061"/>
      </w:r>
      <w:r>
        <w:rPr>
          <w:rtl/>
        </w:rPr>
        <w:t xml:space="preserve"> </w:t>
      </w:r>
      <w:r w:rsidRPr="009E21DD">
        <w:rPr>
          <w:rtl/>
        </w:rPr>
        <w:t xml:space="preserve">يقسّم بالسويّة بين المسلمين؟ قالا: نعم، قال: فسنّة </w:t>
      </w:r>
      <w:r w:rsidRPr="00E23491">
        <w:rPr>
          <w:rtl/>
        </w:rPr>
        <w:t>رسول الله</w:t>
      </w:r>
      <w:r w:rsidRPr="009E21DD">
        <w:rPr>
          <w:rtl/>
        </w:rPr>
        <w:t xml:space="preserve"> </w:t>
      </w:r>
      <w:r w:rsidRPr="009E21DD">
        <w:rPr>
          <w:rtl/>
        </w:rPr>
        <w:sym w:font="Abo-thar" w:char="F061"/>
      </w:r>
      <w:r w:rsidRPr="009E21DD">
        <w:rPr>
          <w:rtl/>
        </w:rPr>
        <w:t xml:space="preserve"> أولى بالاتّباع عندكم أم سنّة عمر؟ قالا: سنّة </w:t>
      </w:r>
      <w:r w:rsidRPr="00E23491">
        <w:rPr>
          <w:rtl/>
        </w:rPr>
        <w:t>رسول الله</w:t>
      </w:r>
      <w:r w:rsidRPr="009E21DD">
        <w:rPr>
          <w:rtl/>
        </w:rPr>
        <w:t xml:space="preserve"> </w:t>
      </w:r>
      <w:r w:rsidRPr="009E21DD">
        <w:rPr>
          <w:rtl/>
        </w:rPr>
        <w:sym w:font="Abo-thar" w:char="F061"/>
      </w:r>
      <w:r w:rsidRPr="009E21DD">
        <w:rPr>
          <w:rtl/>
        </w:rPr>
        <w:t xml:space="preserve"> </w:t>
      </w:r>
      <w:r>
        <w:rPr>
          <w:rtl/>
        </w:rPr>
        <w:t>يا أمير المؤمنين</w:t>
      </w:r>
      <w:r w:rsidRPr="009E21DD">
        <w:rPr>
          <w:rtl/>
        </w:rPr>
        <w:t xml:space="preserve"> لنا سابقة وعناء وقرابة، قال:</w:t>
      </w:r>
      <w:r>
        <w:rPr>
          <w:rtl/>
        </w:rPr>
        <w:t xml:space="preserve"> </w:t>
      </w:r>
      <w:r w:rsidRPr="009E21DD">
        <w:rPr>
          <w:rtl/>
        </w:rPr>
        <w:t>سابقتكما أسبق أم سابقتي؟ قالا: سابقتك، قال: فقرابتكما أم قرابتي؟ قالا:</w:t>
      </w:r>
      <w:r>
        <w:rPr>
          <w:rtl/>
        </w:rPr>
        <w:t xml:space="preserve"> </w:t>
      </w:r>
      <w:r w:rsidRPr="009E21DD">
        <w:rPr>
          <w:rtl/>
        </w:rPr>
        <w:t>قرابتك، قال: فعناؤكما أعظم من عنائي؟ قالا: عناؤك، قال: فو ا</w:t>
      </w:r>
      <w:r>
        <w:rPr>
          <w:rtl/>
        </w:rPr>
        <w:t>لله</w:t>
      </w:r>
      <w:r w:rsidRPr="009E21DD">
        <w:rPr>
          <w:rtl/>
        </w:rPr>
        <w:t xml:space="preserve"> ما أنا وأجيري هذا إلّا بمنزلة واحدة</w:t>
      </w:r>
      <w:r>
        <w:rPr>
          <w:rtl/>
        </w:rPr>
        <w:t xml:space="preserve">، </w:t>
      </w:r>
      <w:r w:rsidRPr="009E21DD">
        <w:rPr>
          <w:rtl/>
        </w:rPr>
        <w:t>وأومأ بيده إلى الأجي</w:t>
      </w:r>
      <w:bookmarkEnd w:id="255"/>
      <w:r>
        <w:rPr>
          <w:rtl/>
        </w:rPr>
        <w:t>ر</w:t>
      </w:r>
      <w:r>
        <w:rPr>
          <w:rStyle w:val="a3"/>
          <w:rtl/>
        </w:rPr>
        <w:t>(</w:t>
      </w:r>
      <w:r w:rsidRPr="00AC07A2">
        <w:rPr>
          <w:rStyle w:val="a3"/>
          <w:rtl/>
        </w:rPr>
        <w:footnoteReference w:id="1243"/>
      </w:r>
      <w:r>
        <w:rPr>
          <w:rStyle w:val="a3"/>
          <w:rtl/>
        </w:rPr>
        <w:t>)</w:t>
      </w:r>
      <w:r>
        <w:rPr>
          <w:rtl/>
        </w:rPr>
        <w:t>.</w:t>
      </w:r>
    </w:p>
    <w:p w14:paraId="2DAFE902" w14:textId="4A728086" w:rsidR="00424048" w:rsidRPr="009E21DD" w:rsidRDefault="00424048" w:rsidP="00424048">
      <w:pPr>
        <w:pStyle w:val="aaac"/>
        <w:rPr>
          <w:rtl/>
        </w:rPr>
      </w:pPr>
      <w:r w:rsidRPr="009E21DD">
        <w:rPr>
          <w:b/>
          <w:bCs/>
          <w:color w:val="FF0000"/>
          <w:rtl/>
        </w:rPr>
        <w:t xml:space="preserve">[الحديث: </w:t>
      </w:r>
      <w:r w:rsidR="007B6AE1">
        <w:rPr>
          <w:b/>
          <w:bCs/>
          <w:color w:val="FF0000"/>
          <w:rtl/>
        </w:rPr>
        <w:t>1236</w:t>
      </w:r>
      <w:r w:rsidRPr="009E21DD">
        <w:rPr>
          <w:b/>
          <w:bCs/>
          <w:color w:val="FF0000"/>
          <w:rtl/>
        </w:rPr>
        <w:t>]</w:t>
      </w:r>
      <w:r w:rsidRPr="009E21DD">
        <w:rPr>
          <w:rtl/>
        </w:rPr>
        <w:t xml:space="preserve"> قال الإمام</w:t>
      </w:r>
      <w:r>
        <w:rPr>
          <w:rtl/>
        </w:rPr>
        <w:t xml:space="preserve"> </w:t>
      </w:r>
      <w:r w:rsidRPr="00E23491">
        <w:rPr>
          <w:rtl/>
        </w:rPr>
        <w:t>عليّ</w:t>
      </w:r>
      <w:r w:rsidRPr="009E21DD">
        <w:rPr>
          <w:rtl/>
        </w:rPr>
        <w:t xml:space="preserve">: </w:t>
      </w:r>
      <w:r>
        <w:rPr>
          <w:rtl/>
        </w:rPr>
        <w:t>أ</w:t>
      </w:r>
      <w:r w:rsidRPr="009E21DD">
        <w:rPr>
          <w:rtl/>
        </w:rPr>
        <w:t xml:space="preserve">حاجّ الناس يوم </w:t>
      </w:r>
      <w:r>
        <w:rPr>
          <w:rtl/>
        </w:rPr>
        <w:t>القيامة</w:t>
      </w:r>
      <w:r w:rsidRPr="009E21DD">
        <w:rPr>
          <w:rtl/>
        </w:rPr>
        <w:t xml:space="preserve"> بتسع: بإقام الصلاة وإيتاء الزكاة، والأمر بالمعروف، والنهي عن المنكر، والعدل في الرعيّة، والقسم بالسويّة، والجهاد في سبيل ا</w:t>
      </w:r>
      <w:r>
        <w:rPr>
          <w:rtl/>
        </w:rPr>
        <w:t>لله</w:t>
      </w:r>
      <w:r w:rsidRPr="009E21DD">
        <w:rPr>
          <w:rtl/>
        </w:rPr>
        <w:t>، وإقامة الحدود وأشباهه</w:t>
      </w:r>
      <w:r w:rsidRPr="00AC07A2">
        <w:rPr>
          <w:position w:val="6"/>
          <w:szCs w:val="20"/>
          <w:rtl/>
        </w:rPr>
        <w:t xml:space="preserve"> </w:t>
      </w:r>
      <w:r>
        <w:rPr>
          <w:rStyle w:val="a3"/>
          <w:rtl/>
        </w:rPr>
        <w:t>(</w:t>
      </w:r>
      <w:r w:rsidRPr="00AC07A2">
        <w:rPr>
          <w:rStyle w:val="a3"/>
          <w:rtl/>
        </w:rPr>
        <w:footnoteReference w:id="1244"/>
      </w:r>
      <w:r>
        <w:rPr>
          <w:rStyle w:val="a3"/>
          <w:rtl/>
        </w:rPr>
        <w:t>)</w:t>
      </w:r>
      <w:r>
        <w:rPr>
          <w:rtl/>
        </w:rPr>
        <w:t>.</w:t>
      </w:r>
    </w:p>
    <w:p w14:paraId="508AC3C6" w14:textId="56D46A59" w:rsidR="00424048" w:rsidRPr="009E21DD" w:rsidRDefault="00424048" w:rsidP="00424048">
      <w:pPr>
        <w:pStyle w:val="aaac"/>
        <w:rPr>
          <w:rtl/>
        </w:rPr>
      </w:pPr>
      <w:r w:rsidRPr="009E21DD">
        <w:rPr>
          <w:b/>
          <w:bCs/>
          <w:color w:val="FF0000"/>
          <w:rtl/>
        </w:rPr>
        <w:t xml:space="preserve">[الحديث: </w:t>
      </w:r>
      <w:r w:rsidR="007B6AE1">
        <w:rPr>
          <w:b/>
          <w:bCs/>
          <w:color w:val="FF0000"/>
          <w:rtl/>
        </w:rPr>
        <w:t>1237</w:t>
      </w:r>
      <w:r w:rsidRPr="009E21DD">
        <w:rPr>
          <w:b/>
          <w:bCs/>
          <w:color w:val="FF0000"/>
          <w:rtl/>
        </w:rPr>
        <w:t>]</w:t>
      </w:r>
      <w:r w:rsidRPr="009E21DD">
        <w:rPr>
          <w:rtl/>
        </w:rPr>
        <w:t xml:space="preserve"> عن زاذان إنّ قنبرا قدّم إلى </w:t>
      </w:r>
      <w:r w:rsidRPr="00E23491">
        <w:rPr>
          <w:rtl/>
        </w:rPr>
        <w:t>الإمام علي</w:t>
      </w:r>
      <w:r w:rsidRPr="009E21DD">
        <w:rPr>
          <w:rtl/>
        </w:rPr>
        <w:t xml:space="preserve"> جامات من ذهب وفضّة </w:t>
      </w:r>
      <w:r w:rsidRPr="009E21DD">
        <w:rPr>
          <w:rtl/>
        </w:rPr>
        <w:lastRenderedPageBreak/>
        <w:t>في الرحبة وقال: إنّك لا تترك شيئا إلّا قسّمته، فخبأت لك هذا، فسلّ سيفه وقال:</w:t>
      </w:r>
      <w:r>
        <w:rPr>
          <w:rtl/>
        </w:rPr>
        <w:t xml:space="preserve"> </w:t>
      </w:r>
      <w:r w:rsidRPr="009E21DD">
        <w:rPr>
          <w:rtl/>
        </w:rPr>
        <w:t>ويحك لقد أحببت أن تدخل بيتي نارا، وقال: عليّ بالعرفاء فجاؤوا، فقال: هذا بالحصص</w:t>
      </w:r>
      <w:r>
        <w:rPr>
          <w:rStyle w:val="a3"/>
          <w:rtl/>
        </w:rPr>
        <w:t>(</w:t>
      </w:r>
      <w:r w:rsidRPr="00AC07A2">
        <w:rPr>
          <w:rStyle w:val="a3"/>
          <w:rtl/>
        </w:rPr>
        <w:footnoteReference w:id="1245"/>
      </w:r>
      <w:r>
        <w:rPr>
          <w:rStyle w:val="a3"/>
          <w:rtl/>
        </w:rPr>
        <w:t>)</w:t>
      </w:r>
      <w:r>
        <w:rPr>
          <w:rtl/>
        </w:rPr>
        <w:t>.</w:t>
      </w:r>
    </w:p>
    <w:p w14:paraId="768558CB" w14:textId="6D977E72" w:rsidR="00424048" w:rsidRPr="009E21DD" w:rsidRDefault="00424048" w:rsidP="00424048">
      <w:pPr>
        <w:pStyle w:val="aaac"/>
        <w:rPr>
          <w:rtl/>
        </w:rPr>
      </w:pPr>
      <w:r w:rsidRPr="00AC07A2">
        <w:rPr>
          <w:b/>
          <w:bCs/>
          <w:color w:val="FF0000"/>
          <w:rtl/>
        </w:rPr>
        <w:t xml:space="preserve">[الحديث: </w:t>
      </w:r>
      <w:r w:rsidR="007B6AE1">
        <w:rPr>
          <w:b/>
          <w:bCs/>
          <w:color w:val="FF0000"/>
          <w:rtl/>
        </w:rPr>
        <w:t>1238</w:t>
      </w:r>
      <w:r w:rsidRPr="00AC07A2">
        <w:rPr>
          <w:b/>
          <w:bCs/>
          <w:color w:val="FF0000"/>
          <w:rtl/>
        </w:rPr>
        <w:t>]</w:t>
      </w:r>
      <w:r w:rsidR="003A2E42">
        <w:rPr>
          <w:color w:val="FF0000"/>
          <w:rtl/>
        </w:rPr>
        <w:t xml:space="preserve"> </w:t>
      </w:r>
      <w:r>
        <w:rPr>
          <w:rtl/>
        </w:rPr>
        <w:t xml:space="preserve">طلب بعضهم من الإمام علي </w:t>
      </w:r>
      <w:r w:rsidRPr="009E21DD">
        <w:rPr>
          <w:rtl/>
        </w:rPr>
        <w:t xml:space="preserve">مالا فقال: يخرج عطائي </w:t>
      </w:r>
      <w:proofErr w:type="spellStart"/>
      <w:r w:rsidRPr="009E21DD">
        <w:rPr>
          <w:rtl/>
        </w:rPr>
        <w:t>فأقاسمكه</w:t>
      </w:r>
      <w:proofErr w:type="spellEnd"/>
      <w:r>
        <w:rPr>
          <w:rtl/>
        </w:rPr>
        <w:t>،</w:t>
      </w:r>
      <w:r w:rsidRPr="009E21DD">
        <w:rPr>
          <w:rtl/>
        </w:rPr>
        <w:t xml:space="preserve"> فقال: لا أكتفي وخرج إلى معاوية فوصله، فكتب إلى </w:t>
      </w:r>
      <w:r>
        <w:rPr>
          <w:rtl/>
        </w:rPr>
        <w:t>الإمام علي</w:t>
      </w:r>
      <w:r w:rsidRPr="009E21DD">
        <w:rPr>
          <w:rtl/>
        </w:rPr>
        <w:t xml:space="preserve"> يخبره بما أصاب من المال، فكتب إليه </w:t>
      </w:r>
      <w:r w:rsidRPr="00E23491">
        <w:rPr>
          <w:rtl/>
        </w:rPr>
        <w:t>الإمام علي</w:t>
      </w:r>
      <w:r w:rsidRPr="009E21DD">
        <w:rPr>
          <w:rtl/>
        </w:rPr>
        <w:t>: أمّا بعد</w:t>
      </w:r>
      <w:r w:rsidR="00936D2B">
        <w:rPr>
          <w:rtl/>
        </w:rPr>
        <w:t xml:space="preserve"> فإن </w:t>
      </w:r>
      <w:r w:rsidRPr="009E21DD">
        <w:rPr>
          <w:rtl/>
        </w:rPr>
        <w:t>ما في يدك من المال قد كان له أهل قبلك، وهو سائر إلى أهل من بعدك، فإنّما لك ما مهّدت لنفسك، فآثر نفسك على أحوج ولدك، فإنّما أنت جامع لأحد رجلين: إمّا رجل عمل فيه بطاعة ا</w:t>
      </w:r>
      <w:r>
        <w:rPr>
          <w:rtl/>
        </w:rPr>
        <w:t>لله</w:t>
      </w:r>
      <w:r w:rsidRPr="009E21DD">
        <w:rPr>
          <w:rtl/>
        </w:rPr>
        <w:t xml:space="preserve"> فسعد بما شقيت، وإمّا رجل عمل فيه بمعصية ا</w:t>
      </w:r>
      <w:r>
        <w:rPr>
          <w:rtl/>
        </w:rPr>
        <w:t>لله</w:t>
      </w:r>
      <w:r w:rsidRPr="009E21DD">
        <w:rPr>
          <w:rtl/>
        </w:rPr>
        <w:t xml:space="preserve"> فشقي بما جمعت له، وليس من هذين أحد بأهل أن </w:t>
      </w:r>
      <w:proofErr w:type="spellStart"/>
      <w:r w:rsidRPr="009E21DD">
        <w:rPr>
          <w:rtl/>
        </w:rPr>
        <w:t>تؤثره</w:t>
      </w:r>
      <w:proofErr w:type="spellEnd"/>
      <w:r w:rsidRPr="009E21DD">
        <w:rPr>
          <w:rtl/>
        </w:rPr>
        <w:t xml:space="preserve"> على نفسك، ولا تبرد له على ظهرك، فارج لمن مضى رحمه ا</w:t>
      </w:r>
      <w:r>
        <w:rPr>
          <w:rtl/>
        </w:rPr>
        <w:t>لله</w:t>
      </w:r>
      <w:r w:rsidRPr="009E21DD">
        <w:rPr>
          <w:rtl/>
        </w:rPr>
        <w:t>، وثق لمن بقي برزق ا</w:t>
      </w:r>
      <w:r>
        <w:rPr>
          <w:rtl/>
        </w:rPr>
        <w:t>لله</w:t>
      </w:r>
      <w:r>
        <w:rPr>
          <w:rStyle w:val="a3"/>
          <w:rtl/>
        </w:rPr>
        <w:t>(</w:t>
      </w:r>
      <w:r w:rsidRPr="00AC07A2">
        <w:rPr>
          <w:rStyle w:val="a3"/>
          <w:rtl/>
        </w:rPr>
        <w:footnoteReference w:id="1246"/>
      </w:r>
      <w:r>
        <w:rPr>
          <w:rStyle w:val="a3"/>
          <w:rtl/>
        </w:rPr>
        <w:t>)</w:t>
      </w:r>
      <w:r>
        <w:rPr>
          <w:rtl/>
        </w:rPr>
        <w:t>.</w:t>
      </w:r>
    </w:p>
    <w:p w14:paraId="74AC6A17" w14:textId="4E8A77CA" w:rsidR="00424048" w:rsidRDefault="00424048" w:rsidP="00424048">
      <w:pPr>
        <w:pStyle w:val="aaac"/>
        <w:rPr>
          <w:rtl/>
        </w:rPr>
      </w:pPr>
      <w:r w:rsidRPr="009E21DD">
        <w:rPr>
          <w:b/>
          <w:bCs/>
          <w:color w:val="FF0000"/>
          <w:rtl/>
        </w:rPr>
        <w:t xml:space="preserve">[الحديث: </w:t>
      </w:r>
      <w:r w:rsidR="007B6AE1">
        <w:rPr>
          <w:b/>
          <w:bCs/>
          <w:color w:val="FF0000"/>
          <w:rtl/>
        </w:rPr>
        <w:t>1239</w:t>
      </w:r>
      <w:r w:rsidRPr="009E21DD">
        <w:rPr>
          <w:b/>
          <w:bCs/>
          <w:color w:val="FF0000"/>
          <w:rtl/>
        </w:rPr>
        <w:t>]</w:t>
      </w:r>
      <w:r w:rsidRPr="009E21DD">
        <w:rPr>
          <w:rtl/>
        </w:rPr>
        <w:t xml:space="preserve"> قدم عقيل </w:t>
      </w:r>
      <w:r>
        <w:rPr>
          <w:rtl/>
        </w:rPr>
        <w:t xml:space="preserve">إلى الإمام علي، </w:t>
      </w:r>
      <w:r w:rsidRPr="009E21DD">
        <w:rPr>
          <w:rtl/>
        </w:rPr>
        <w:t>فقال للحسن: اكس عمّك فكساه قميصا من قمصه ورداء من أرديته، فلمّا حضر العشاء فإذا هو خبز وملح، فقال عقيل: ليس إلّا ما أرى؟</w:t>
      </w:r>
      <w:r>
        <w:rPr>
          <w:rtl/>
        </w:rPr>
        <w:t xml:space="preserve"> ف</w:t>
      </w:r>
      <w:r w:rsidRPr="009E21DD">
        <w:rPr>
          <w:rtl/>
        </w:rPr>
        <w:t>قال: أو ليس هذا من نعمة ا</w:t>
      </w:r>
      <w:r>
        <w:rPr>
          <w:rtl/>
        </w:rPr>
        <w:t>لله</w:t>
      </w:r>
      <w:r w:rsidRPr="009E21DD">
        <w:rPr>
          <w:rtl/>
        </w:rPr>
        <w:t xml:space="preserve"> وله الحمد كثيرا فقال: أعطني ما أقضي به ديني وعجّل سراحي حتّى أرحل عنك، قال: فكم دينك يا أبا يزيد؟ قال: مائة ألف درهم، قال: لا وا</w:t>
      </w:r>
      <w:r>
        <w:rPr>
          <w:rtl/>
        </w:rPr>
        <w:t>لله</w:t>
      </w:r>
      <w:r w:rsidRPr="009E21DD">
        <w:rPr>
          <w:rtl/>
        </w:rPr>
        <w:t xml:space="preserve"> ما هي عندي ولا أملكها، ولكن اصبر حتّى يخرج عطائي </w:t>
      </w:r>
      <w:proofErr w:type="spellStart"/>
      <w:r w:rsidRPr="009E21DD">
        <w:rPr>
          <w:rtl/>
        </w:rPr>
        <w:t>ف</w:t>
      </w:r>
      <w:r>
        <w:rPr>
          <w:rtl/>
        </w:rPr>
        <w:t>أ</w:t>
      </w:r>
      <w:r w:rsidRPr="009E21DD">
        <w:rPr>
          <w:rtl/>
        </w:rPr>
        <w:t>واسيكه</w:t>
      </w:r>
      <w:proofErr w:type="spellEnd"/>
      <w:r w:rsidRPr="009E21DD">
        <w:rPr>
          <w:rtl/>
        </w:rPr>
        <w:t xml:space="preserve"> ولولا أنّه لا بدّ للعيال من </w:t>
      </w:r>
      <w:r>
        <w:rPr>
          <w:rtl/>
        </w:rPr>
        <w:t>شيء</w:t>
      </w:r>
      <w:r w:rsidRPr="009E21DD">
        <w:rPr>
          <w:rtl/>
        </w:rPr>
        <w:t xml:space="preserve"> لأعطيتك كلّه فقال عقيل: بيت المال في يدك وأنت تسوّفني إلى عطائك؟ وكم عطاؤك؟ وما عساه يكون ولو </w:t>
      </w:r>
      <w:proofErr w:type="spellStart"/>
      <w:r w:rsidRPr="009E21DD">
        <w:rPr>
          <w:rtl/>
        </w:rPr>
        <w:t>أعطيتنيه</w:t>
      </w:r>
      <w:proofErr w:type="spellEnd"/>
      <w:r w:rsidRPr="009E21DD">
        <w:rPr>
          <w:rtl/>
        </w:rPr>
        <w:t xml:space="preserve"> كلّه؟</w:t>
      </w:r>
      <w:r>
        <w:rPr>
          <w:rtl/>
        </w:rPr>
        <w:t xml:space="preserve"> </w:t>
      </w:r>
      <w:r w:rsidRPr="009E21DD">
        <w:rPr>
          <w:rtl/>
        </w:rPr>
        <w:t xml:space="preserve">فقال: ما أنا وأنت فيه إلّا بمنزلة رجل من المسلمين وكانا يتكلّمان فوق قصر الإمارة مشرفين على صناديق أهل السوق فقال له عليّ: إن أبيت يا </w:t>
      </w:r>
      <w:r>
        <w:rPr>
          <w:rtl/>
        </w:rPr>
        <w:t>أ</w:t>
      </w:r>
      <w:r w:rsidRPr="009E21DD">
        <w:rPr>
          <w:rtl/>
        </w:rPr>
        <w:t xml:space="preserve">با يزيد ما أقول فانزل إلى بعض هذه الصناديق فاكسر أقفاله وخذ ما فيه </w:t>
      </w:r>
      <w:r w:rsidRPr="009E21DD">
        <w:rPr>
          <w:rtl/>
        </w:rPr>
        <w:lastRenderedPageBreak/>
        <w:t>فقال: وما في‏</w:t>
      </w:r>
      <w:r>
        <w:rPr>
          <w:rtl/>
        </w:rPr>
        <w:t xml:space="preserve"> </w:t>
      </w:r>
      <w:r w:rsidRPr="009E21DD">
        <w:rPr>
          <w:rtl/>
        </w:rPr>
        <w:t>هذه الصناديق؟ قال: فيها أموال التجّار قال: أتأمرني أن أكسر صناديق قوم قد توكّلوا على ا</w:t>
      </w:r>
      <w:r>
        <w:rPr>
          <w:rtl/>
        </w:rPr>
        <w:t>لله</w:t>
      </w:r>
      <w:r w:rsidRPr="009E21DD">
        <w:rPr>
          <w:rtl/>
        </w:rPr>
        <w:t xml:space="preserve"> وجعلوا فيها أموالهم؟ فقال </w:t>
      </w:r>
      <w:r w:rsidRPr="00E23491">
        <w:rPr>
          <w:rtl/>
        </w:rPr>
        <w:t>الإمام علي</w:t>
      </w:r>
      <w:r w:rsidRPr="009E21DD">
        <w:rPr>
          <w:rtl/>
        </w:rPr>
        <w:t>: أتأمرني أن أفتح بيت مال المسلمين ف</w:t>
      </w:r>
      <w:r>
        <w:rPr>
          <w:rtl/>
        </w:rPr>
        <w:t>أ</w:t>
      </w:r>
      <w:r w:rsidRPr="009E21DD">
        <w:rPr>
          <w:rtl/>
        </w:rPr>
        <w:t>عطيك أموالهم وقد توكّلوا على ا</w:t>
      </w:r>
      <w:r>
        <w:rPr>
          <w:rtl/>
        </w:rPr>
        <w:t>لله</w:t>
      </w:r>
      <w:r w:rsidRPr="009E21DD">
        <w:rPr>
          <w:rtl/>
        </w:rPr>
        <w:t xml:space="preserve"> وأقفلوا عليها؟ وإن شئت أخذت سيفك وأخذت سيفي وخرجنا جميعا إلى الحيرة،</w:t>
      </w:r>
      <w:r w:rsidR="00936D2B">
        <w:rPr>
          <w:rtl/>
        </w:rPr>
        <w:t xml:space="preserve"> فإن </w:t>
      </w:r>
      <w:r w:rsidRPr="009E21DD">
        <w:rPr>
          <w:rtl/>
        </w:rPr>
        <w:t xml:space="preserve">بها تجّارا مياسير، فدخلنا على بعضهم فأخذنا ماله فقال: أو سارقا جئت؟ قال: تسرق من واحد خير من أن تسرق عن المسلمين جميعا قال له: </w:t>
      </w:r>
      <w:proofErr w:type="spellStart"/>
      <w:r w:rsidRPr="009E21DD">
        <w:rPr>
          <w:rtl/>
        </w:rPr>
        <w:t>أفتأذن</w:t>
      </w:r>
      <w:proofErr w:type="spellEnd"/>
      <w:r w:rsidRPr="009E21DD">
        <w:rPr>
          <w:rtl/>
        </w:rPr>
        <w:t xml:space="preserve"> لي أن أخرج إلى معاوية؟</w:t>
      </w:r>
      <w:r>
        <w:rPr>
          <w:rtl/>
        </w:rPr>
        <w:t xml:space="preserve"> </w:t>
      </w:r>
      <w:r w:rsidRPr="009E21DD">
        <w:rPr>
          <w:rtl/>
        </w:rPr>
        <w:t>فقال له: قد أذنت لك قال: فأعنّي على سفري هذا، فقال: يا حسن أعط عمّك أربعمائة درهم فخرج عقيل وهو يقول:</w:t>
      </w:r>
      <w:r>
        <w:rPr>
          <w:rtl/>
        </w:rPr>
        <w:t xml:space="preserve"> </w:t>
      </w:r>
    </w:p>
    <w:p w14:paraId="156EE86C" w14:textId="77777777" w:rsidR="00424048" w:rsidRPr="009E21DD" w:rsidRDefault="00424048" w:rsidP="00424048">
      <w:pPr>
        <w:pStyle w:val="aaac"/>
        <w:jc w:val="center"/>
        <w:rPr>
          <w:rtl/>
        </w:rPr>
      </w:pPr>
      <w:r w:rsidRPr="009E21DD">
        <w:rPr>
          <w:rtl/>
        </w:rPr>
        <w:t>سيغنيني الّذي أغناك عنّي‏</w:t>
      </w:r>
      <w:r w:rsidRPr="009E21DD">
        <w:rPr>
          <w:rtl/>
        </w:rPr>
        <w:tab/>
      </w:r>
      <w:r w:rsidRPr="009E21DD">
        <w:rPr>
          <w:rtl/>
        </w:rPr>
        <w:tab/>
        <w:t>و يقضي ديننا ربّ قريب‏</w:t>
      </w:r>
    </w:p>
    <w:p w14:paraId="5AD738A5" w14:textId="77777777" w:rsidR="00424048" w:rsidRPr="009E21DD" w:rsidRDefault="00424048" w:rsidP="00424048">
      <w:pPr>
        <w:pStyle w:val="aaac"/>
        <w:rPr>
          <w:rtl/>
        </w:rPr>
      </w:pPr>
      <w:r w:rsidRPr="009E21DD">
        <w:rPr>
          <w:rtl/>
        </w:rPr>
        <w:t xml:space="preserve">وذكر عمرو بن علاء أنّ عقيلا لمّا سأل عطاءه من بيت المال قال له </w:t>
      </w:r>
      <w:r w:rsidRPr="00E23491">
        <w:rPr>
          <w:rtl/>
        </w:rPr>
        <w:t>الإمام علي</w:t>
      </w:r>
      <w:r w:rsidRPr="009E21DD">
        <w:rPr>
          <w:rtl/>
        </w:rPr>
        <w:t xml:space="preserve">: تقيم إلى يوم الجمعة فأقام فلمّا صلّى </w:t>
      </w:r>
      <w:r>
        <w:rPr>
          <w:rtl/>
        </w:rPr>
        <w:t>الإمام علي</w:t>
      </w:r>
      <w:r w:rsidRPr="009E21DD">
        <w:rPr>
          <w:rtl/>
        </w:rPr>
        <w:t xml:space="preserve"> الجمعة قال لعقيل: ما تقول فيمن خان هؤلاء أجمعين؟ قال: بئس الرجل ذاك، قال:</w:t>
      </w:r>
      <w:r>
        <w:rPr>
          <w:rtl/>
        </w:rPr>
        <w:t xml:space="preserve"> </w:t>
      </w:r>
      <w:r w:rsidRPr="009E21DD">
        <w:rPr>
          <w:rtl/>
        </w:rPr>
        <w:t>فأنت تأمرني أن أخون هؤلاء و</w:t>
      </w:r>
      <w:r>
        <w:rPr>
          <w:rtl/>
        </w:rPr>
        <w:t>أ</w:t>
      </w:r>
      <w:r w:rsidRPr="009E21DD">
        <w:rPr>
          <w:rtl/>
        </w:rPr>
        <w:t>عطيك</w:t>
      </w:r>
      <w:r>
        <w:rPr>
          <w:rStyle w:val="a3"/>
          <w:rtl/>
        </w:rPr>
        <w:t>(</w:t>
      </w:r>
      <w:r w:rsidRPr="00AC07A2">
        <w:rPr>
          <w:rStyle w:val="a3"/>
          <w:rtl/>
        </w:rPr>
        <w:footnoteReference w:id="1247"/>
      </w:r>
      <w:r>
        <w:rPr>
          <w:rStyle w:val="a3"/>
          <w:rtl/>
        </w:rPr>
        <w:t>)</w:t>
      </w:r>
      <w:r>
        <w:rPr>
          <w:rtl/>
        </w:rPr>
        <w:t>.</w:t>
      </w:r>
    </w:p>
    <w:p w14:paraId="0DA501BD" w14:textId="0C8A7E4A" w:rsidR="00424048" w:rsidRPr="009E21DD" w:rsidRDefault="00424048" w:rsidP="00424048">
      <w:pPr>
        <w:pStyle w:val="aaac"/>
        <w:rPr>
          <w:rtl/>
        </w:rPr>
      </w:pPr>
      <w:r w:rsidRPr="00972B75">
        <w:rPr>
          <w:b/>
          <w:bCs/>
          <w:color w:val="FF0000"/>
          <w:rtl/>
        </w:rPr>
        <w:t xml:space="preserve">[الحديث: </w:t>
      </w:r>
      <w:r w:rsidR="007B6AE1">
        <w:rPr>
          <w:b/>
          <w:bCs/>
          <w:color w:val="FF0000"/>
          <w:rtl/>
        </w:rPr>
        <w:t>1240</w:t>
      </w:r>
      <w:r w:rsidRPr="00972B75">
        <w:rPr>
          <w:b/>
          <w:bCs/>
          <w:color w:val="FF0000"/>
          <w:rtl/>
        </w:rPr>
        <w:t>]</w:t>
      </w:r>
      <w:r w:rsidR="003A2E42">
        <w:rPr>
          <w:color w:val="FF0000"/>
          <w:rtl/>
        </w:rPr>
        <w:t xml:space="preserve"> </w:t>
      </w:r>
      <w:r>
        <w:rPr>
          <w:rtl/>
        </w:rPr>
        <w:t xml:space="preserve">قال الإمام علي يذكر أخاه عقيلا: </w:t>
      </w:r>
      <w:r w:rsidRPr="009E21DD">
        <w:rPr>
          <w:rtl/>
        </w:rPr>
        <w:t xml:space="preserve">لقد رأيت عقيلا وقد أملق حتّى </w:t>
      </w:r>
      <w:proofErr w:type="spellStart"/>
      <w:r w:rsidRPr="009E21DD">
        <w:rPr>
          <w:rtl/>
        </w:rPr>
        <w:t>استماحني</w:t>
      </w:r>
      <w:proofErr w:type="spellEnd"/>
      <w:r w:rsidRPr="009E21DD">
        <w:rPr>
          <w:rtl/>
        </w:rPr>
        <w:t xml:space="preserve"> من برّكم صاعا، وعاودني في عشر وسق من شعيركم يقضمه جياعه، وكاد يطوي ثالث أيّامه </w:t>
      </w:r>
      <w:proofErr w:type="spellStart"/>
      <w:r w:rsidRPr="009E21DD">
        <w:rPr>
          <w:rtl/>
        </w:rPr>
        <w:t>خامصا</w:t>
      </w:r>
      <w:proofErr w:type="spellEnd"/>
      <w:r w:rsidRPr="009E21DD">
        <w:rPr>
          <w:rtl/>
        </w:rPr>
        <w:t xml:space="preserve"> ما </w:t>
      </w:r>
      <w:proofErr w:type="spellStart"/>
      <w:r w:rsidRPr="009E21DD">
        <w:rPr>
          <w:rtl/>
        </w:rPr>
        <w:t>استطاعه</w:t>
      </w:r>
      <w:proofErr w:type="spellEnd"/>
      <w:r w:rsidRPr="009E21DD">
        <w:rPr>
          <w:rtl/>
        </w:rPr>
        <w:t xml:space="preserve">، ولقد رأيت أطفاله شعث الألوان من ضرّهم كأنّما اشمأزّت وجوههم من قرّهم، فلمّا عاودني في قوله وكرّره أصغيت إليه سمعي فغرّه وظنّني </w:t>
      </w:r>
      <w:proofErr w:type="spellStart"/>
      <w:r>
        <w:rPr>
          <w:rtl/>
        </w:rPr>
        <w:t>أ</w:t>
      </w:r>
      <w:r w:rsidRPr="009E21DD">
        <w:rPr>
          <w:rtl/>
        </w:rPr>
        <w:t>وتغ</w:t>
      </w:r>
      <w:proofErr w:type="spellEnd"/>
      <w:r w:rsidRPr="009E21DD">
        <w:rPr>
          <w:rtl/>
        </w:rPr>
        <w:t xml:space="preserve"> ديني وأتّبع ما أسرّه أحميت له حديدة لينزجر، إذ لا يستطيع مسّها ولا يصبر، ثمّ أدنيتها من جسمه، فضجّ من ألمه ضجيج دنف يئنّ من سقمه وكاد يسبّني سفها من كظمه ولحرقه في لظى ادني له من عدمه، فقلت له: ثكلتك الثواكل يا عقيل أتئن من أذى ولا أئنّ من </w:t>
      </w:r>
      <w:r w:rsidRPr="009E21DD">
        <w:rPr>
          <w:rtl/>
        </w:rPr>
        <w:lastRenderedPageBreak/>
        <w:t>لظى؟</w:t>
      </w:r>
      <w:r>
        <w:rPr>
          <w:rStyle w:val="a3"/>
          <w:rtl/>
        </w:rPr>
        <w:t>(</w:t>
      </w:r>
      <w:r w:rsidRPr="00AC07A2">
        <w:rPr>
          <w:rStyle w:val="a3"/>
          <w:rtl/>
        </w:rPr>
        <w:footnoteReference w:id="1248"/>
      </w:r>
      <w:r>
        <w:rPr>
          <w:rStyle w:val="a3"/>
          <w:rtl/>
        </w:rPr>
        <w:t>)</w:t>
      </w:r>
    </w:p>
    <w:p w14:paraId="0E406370" w14:textId="15A5FDC7" w:rsidR="00424048" w:rsidRPr="009E21DD" w:rsidRDefault="00424048" w:rsidP="00424048">
      <w:pPr>
        <w:pStyle w:val="aaac"/>
        <w:rPr>
          <w:rtl/>
        </w:rPr>
      </w:pPr>
      <w:r w:rsidRPr="00972B75">
        <w:rPr>
          <w:b/>
          <w:bCs/>
          <w:color w:val="FF0000"/>
          <w:rtl/>
        </w:rPr>
        <w:t xml:space="preserve">[الحديث: </w:t>
      </w:r>
      <w:r w:rsidR="007B6AE1">
        <w:rPr>
          <w:b/>
          <w:bCs/>
          <w:color w:val="FF0000"/>
          <w:rtl/>
        </w:rPr>
        <w:t>1241</w:t>
      </w:r>
      <w:r w:rsidRPr="00972B75">
        <w:rPr>
          <w:b/>
          <w:bCs/>
          <w:color w:val="FF0000"/>
          <w:rtl/>
        </w:rPr>
        <w:t>]</w:t>
      </w:r>
      <w:r w:rsidR="003A2E42">
        <w:rPr>
          <w:color w:val="FF0000"/>
          <w:rtl/>
        </w:rPr>
        <w:t xml:space="preserve"> </w:t>
      </w:r>
      <w:r w:rsidRPr="009E21DD">
        <w:rPr>
          <w:rtl/>
        </w:rPr>
        <w:t xml:space="preserve">عن </w:t>
      </w:r>
      <w:r>
        <w:rPr>
          <w:rtl/>
        </w:rPr>
        <w:t>أ</w:t>
      </w:r>
      <w:r w:rsidRPr="009E21DD">
        <w:rPr>
          <w:rtl/>
        </w:rPr>
        <w:t xml:space="preserve">مّ عثمان </w:t>
      </w:r>
      <w:r>
        <w:rPr>
          <w:rtl/>
        </w:rPr>
        <w:t>أ</w:t>
      </w:r>
      <w:r w:rsidRPr="009E21DD">
        <w:rPr>
          <w:rtl/>
        </w:rPr>
        <w:t xml:space="preserve">مّ ولد </w:t>
      </w:r>
      <w:r>
        <w:rPr>
          <w:rtl/>
        </w:rPr>
        <w:t xml:space="preserve">الإمام علي </w:t>
      </w:r>
      <w:r w:rsidRPr="009E21DD">
        <w:rPr>
          <w:rtl/>
        </w:rPr>
        <w:t>قالت: جئت عليّا وبين يديه قرنفل مكتوب‏</w:t>
      </w:r>
      <w:r>
        <w:rPr>
          <w:rtl/>
        </w:rPr>
        <w:t xml:space="preserve"> </w:t>
      </w:r>
      <w:r w:rsidRPr="009E21DD">
        <w:rPr>
          <w:rtl/>
        </w:rPr>
        <w:t xml:space="preserve">في الرحبة، فقلت: </w:t>
      </w:r>
      <w:r>
        <w:rPr>
          <w:rtl/>
        </w:rPr>
        <w:t>يا أمير المؤمنين</w:t>
      </w:r>
      <w:r w:rsidRPr="009E21DD">
        <w:rPr>
          <w:rtl/>
        </w:rPr>
        <w:t xml:space="preserve"> هب لا بنتي من هذا القرنفل قلادة، فقال: هاك ذا ونفذ بيده إليّ درهما</w:t>
      </w:r>
      <w:r>
        <w:rPr>
          <w:rtl/>
        </w:rPr>
        <w:t xml:space="preserve"> ـ</w:t>
      </w:r>
      <w:r w:rsidR="003A2E42">
        <w:rPr>
          <w:rtl/>
        </w:rPr>
        <w:t xml:space="preserve"> </w:t>
      </w:r>
      <w:r w:rsidRPr="009E21DD">
        <w:rPr>
          <w:rtl/>
        </w:rPr>
        <w:t>فإنّما هذا للمسلمين أوّلا، فاصبري حتّى يأتينا حظّنا منه، فنهب لا بنتك قلادة</w:t>
      </w:r>
      <w:r w:rsidRPr="00972B75">
        <w:rPr>
          <w:position w:val="6"/>
          <w:szCs w:val="20"/>
          <w:rtl/>
        </w:rPr>
        <w:t xml:space="preserve"> </w:t>
      </w:r>
      <w:r>
        <w:rPr>
          <w:rStyle w:val="a3"/>
          <w:rtl/>
        </w:rPr>
        <w:t>(</w:t>
      </w:r>
      <w:r w:rsidRPr="00AC07A2">
        <w:rPr>
          <w:rStyle w:val="a3"/>
          <w:rtl/>
        </w:rPr>
        <w:footnoteReference w:id="1249"/>
      </w:r>
      <w:r>
        <w:rPr>
          <w:rStyle w:val="a3"/>
          <w:rtl/>
        </w:rPr>
        <w:t>)</w:t>
      </w:r>
      <w:r>
        <w:rPr>
          <w:rtl/>
        </w:rPr>
        <w:t>.</w:t>
      </w:r>
    </w:p>
    <w:p w14:paraId="573386DE" w14:textId="17073249" w:rsidR="00424048" w:rsidRPr="009E21DD" w:rsidRDefault="00424048" w:rsidP="00424048">
      <w:pPr>
        <w:pStyle w:val="aaac"/>
        <w:rPr>
          <w:rtl/>
        </w:rPr>
      </w:pPr>
      <w:r w:rsidRPr="00972B75">
        <w:rPr>
          <w:b/>
          <w:bCs/>
          <w:color w:val="FF0000"/>
          <w:rtl/>
        </w:rPr>
        <w:t xml:space="preserve">[الحديث: </w:t>
      </w:r>
      <w:r w:rsidR="007B6AE1">
        <w:rPr>
          <w:b/>
          <w:bCs/>
          <w:color w:val="FF0000"/>
          <w:rtl/>
        </w:rPr>
        <w:t>1242</w:t>
      </w:r>
      <w:r w:rsidRPr="00972B75">
        <w:rPr>
          <w:b/>
          <w:bCs/>
          <w:color w:val="FF0000"/>
          <w:rtl/>
        </w:rPr>
        <w:t>]</w:t>
      </w:r>
      <w:r w:rsidR="003A2E42">
        <w:rPr>
          <w:color w:val="FF0000"/>
          <w:rtl/>
        </w:rPr>
        <w:t xml:space="preserve"> </w:t>
      </w:r>
      <w:r w:rsidRPr="009E21DD">
        <w:rPr>
          <w:rtl/>
        </w:rPr>
        <w:t>سأل عبد ا</w:t>
      </w:r>
      <w:r>
        <w:rPr>
          <w:rtl/>
        </w:rPr>
        <w:t>لله</w:t>
      </w:r>
      <w:r w:rsidRPr="009E21DD">
        <w:rPr>
          <w:rtl/>
        </w:rPr>
        <w:t xml:space="preserve"> بن زمعة </w:t>
      </w:r>
      <w:r>
        <w:rPr>
          <w:rtl/>
        </w:rPr>
        <w:t xml:space="preserve">الإمام عليا </w:t>
      </w:r>
      <w:r w:rsidRPr="009E21DD">
        <w:rPr>
          <w:rtl/>
        </w:rPr>
        <w:t>مالا فقال: إنّ هذا المال ليس لي ولا لك، وإنّما هو فيء للمسلمين وجلب أسيافهم،</w:t>
      </w:r>
      <w:r w:rsidR="00936D2B">
        <w:rPr>
          <w:rtl/>
        </w:rPr>
        <w:t xml:space="preserve"> فإن </w:t>
      </w:r>
      <w:r w:rsidRPr="009E21DD">
        <w:rPr>
          <w:rtl/>
        </w:rPr>
        <w:t>شركتهم في حربهم كان لك مثل حظّهم، وإلّا فجناة أيديهم لا تكون لغير أفواههم</w:t>
      </w:r>
      <w:r w:rsidRPr="00972B75">
        <w:rPr>
          <w:position w:val="6"/>
          <w:szCs w:val="20"/>
          <w:rtl/>
        </w:rPr>
        <w:t xml:space="preserve"> </w:t>
      </w:r>
      <w:r>
        <w:rPr>
          <w:rStyle w:val="a3"/>
          <w:rtl/>
        </w:rPr>
        <w:t>(</w:t>
      </w:r>
      <w:r w:rsidRPr="00AC07A2">
        <w:rPr>
          <w:rStyle w:val="a3"/>
          <w:rtl/>
        </w:rPr>
        <w:footnoteReference w:id="1250"/>
      </w:r>
      <w:r>
        <w:rPr>
          <w:rStyle w:val="a3"/>
          <w:rtl/>
        </w:rPr>
        <w:t>)</w:t>
      </w:r>
      <w:r>
        <w:rPr>
          <w:rtl/>
        </w:rPr>
        <w:t>.</w:t>
      </w:r>
    </w:p>
    <w:p w14:paraId="6EC9E1EA" w14:textId="2891158B" w:rsidR="00424048" w:rsidRPr="009E21DD" w:rsidRDefault="00424048" w:rsidP="00424048">
      <w:pPr>
        <w:pStyle w:val="aaac"/>
        <w:rPr>
          <w:rtl/>
        </w:rPr>
      </w:pPr>
      <w:r w:rsidRPr="00972B75">
        <w:rPr>
          <w:b/>
          <w:bCs/>
          <w:color w:val="FF0000"/>
          <w:rtl/>
        </w:rPr>
        <w:t xml:space="preserve">[الحديث: </w:t>
      </w:r>
      <w:r w:rsidR="007B6AE1">
        <w:rPr>
          <w:b/>
          <w:bCs/>
          <w:color w:val="FF0000"/>
          <w:rtl/>
        </w:rPr>
        <w:t>1243</w:t>
      </w:r>
      <w:r w:rsidRPr="00972B75">
        <w:rPr>
          <w:b/>
          <w:bCs/>
          <w:color w:val="FF0000"/>
          <w:rtl/>
        </w:rPr>
        <w:t>]</w:t>
      </w:r>
      <w:r w:rsidR="003A2E42">
        <w:rPr>
          <w:color w:val="FF0000"/>
          <w:rtl/>
        </w:rPr>
        <w:t xml:space="preserve"> </w:t>
      </w:r>
      <w:r w:rsidRPr="009E21DD">
        <w:rPr>
          <w:rtl/>
        </w:rPr>
        <w:t xml:space="preserve">جاء عاصم بن ميثم </w:t>
      </w:r>
      <w:r>
        <w:rPr>
          <w:rtl/>
        </w:rPr>
        <w:t xml:space="preserve">إلى الإمام علي، </w:t>
      </w:r>
      <w:r w:rsidRPr="009E21DD">
        <w:rPr>
          <w:rtl/>
        </w:rPr>
        <w:t xml:space="preserve">وهو يقسّم مالا، فقال: </w:t>
      </w:r>
      <w:r>
        <w:rPr>
          <w:rtl/>
        </w:rPr>
        <w:t>يا أمير المؤمنين</w:t>
      </w:r>
      <w:r w:rsidRPr="009E21DD">
        <w:rPr>
          <w:rtl/>
        </w:rPr>
        <w:t xml:space="preserve"> إنّي شيخ كبير مثقل، قال: </w:t>
      </w:r>
      <w:r>
        <w:rPr>
          <w:rtl/>
        </w:rPr>
        <w:t>و</w:t>
      </w:r>
      <w:r w:rsidRPr="009E21DD">
        <w:rPr>
          <w:rtl/>
        </w:rPr>
        <w:t>ا</w:t>
      </w:r>
      <w:r>
        <w:rPr>
          <w:rtl/>
        </w:rPr>
        <w:t>لله</w:t>
      </w:r>
      <w:r w:rsidRPr="009E21DD">
        <w:rPr>
          <w:rtl/>
        </w:rPr>
        <w:t xml:space="preserve"> ما هو بكدّ يدي ولا بتراثي عن والدي، ولكنّها أمانة أوعيتها</w:t>
      </w:r>
      <w:r>
        <w:rPr>
          <w:rtl/>
        </w:rPr>
        <w:t xml:space="preserve">، </w:t>
      </w:r>
      <w:r w:rsidRPr="009E21DD">
        <w:rPr>
          <w:rtl/>
        </w:rPr>
        <w:t>ثمّ قال: رحم ا</w:t>
      </w:r>
      <w:r>
        <w:rPr>
          <w:rtl/>
        </w:rPr>
        <w:t>لله</w:t>
      </w:r>
      <w:r w:rsidRPr="009E21DD">
        <w:rPr>
          <w:rtl/>
        </w:rPr>
        <w:t xml:space="preserve"> من أعان شيخا كبيرا مثقلا</w:t>
      </w:r>
      <w:r>
        <w:rPr>
          <w:rStyle w:val="a3"/>
          <w:rtl/>
        </w:rPr>
        <w:t>(</w:t>
      </w:r>
      <w:r w:rsidRPr="00AC07A2">
        <w:rPr>
          <w:rStyle w:val="a3"/>
          <w:rtl/>
        </w:rPr>
        <w:footnoteReference w:id="1251"/>
      </w:r>
      <w:r>
        <w:rPr>
          <w:rStyle w:val="a3"/>
          <w:rtl/>
        </w:rPr>
        <w:t>)</w:t>
      </w:r>
      <w:r>
        <w:rPr>
          <w:rtl/>
        </w:rPr>
        <w:t>.</w:t>
      </w:r>
    </w:p>
    <w:p w14:paraId="51ECC418" w14:textId="130DFC09" w:rsidR="00424048" w:rsidRPr="009E21DD" w:rsidRDefault="00424048" w:rsidP="00424048">
      <w:pPr>
        <w:pStyle w:val="aaac"/>
        <w:rPr>
          <w:rtl/>
        </w:rPr>
      </w:pPr>
      <w:r w:rsidRPr="00972B75">
        <w:rPr>
          <w:b/>
          <w:bCs/>
          <w:color w:val="FF0000"/>
          <w:rtl/>
        </w:rPr>
        <w:t xml:space="preserve">[الحديث: </w:t>
      </w:r>
      <w:r w:rsidR="007B6AE1">
        <w:rPr>
          <w:b/>
          <w:bCs/>
          <w:color w:val="FF0000"/>
          <w:rtl/>
        </w:rPr>
        <w:t>1244</w:t>
      </w:r>
      <w:r w:rsidRPr="00972B75">
        <w:rPr>
          <w:b/>
          <w:bCs/>
          <w:color w:val="FF0000"/>
          <w:rtl/>
        </w:rPr>
        <w:t>]</w:t>
      </w:r>
      <w:r w:rsidR="003A2E42">
        <w:rPr>
          <w:color w:val="FF0000"/>
          <w:rtl/>
        </w:rPr>
        <w:t xml:space="preserve"> </w:t>
      </w:r>
      <w:r w:rsidRPr="009E21DD">
        <w:rPr>
          <w:rtl/>
        </w:rPr>
        <w:t xml:space="preserve">لمّا أقبل </w:t>
      </w:r>
      <w:r>
        <w:rPr>
          <w:rtl/>
        </w:rPr>
        <w:t xml:space="preserve">علي </w:t>
      </w:r>
      <w:r w:rsidRPr="009E21DD">
        <w:rPr>
          <w:rtl/>
        </w:rPr>
        <w:t>من اليمن يعجل إلى</w:t>
      </w:r>
      <w:r w:rsidRPr="00E23491">
        <w:rPr>
          <w:rtl/>
        </w:rPr>
        <w:t xml:space="preserve"> رسول الله </w:t>
      </w:r>
      <w:r w:rsidRPr="009E21DD">
        <w:rPr>
          <w:rtl/>
        </w:rPr>
        <w:sym w:font="Abo-thar" w:char="F061"/>
      </w:r>
      <w:r w:rsidRPr="009E21DD">
        <w:rPr>
          <w:rtl/>
        </w:rPr>
        <w:t xml:space="preserve"> واستخلف على جنده الّذين معه رجلا من أصحابه فعمد ذلك الرجل فكسا كلّ رجل من القوم حلّة من البزّ الّذي كان مع </w:t>
      </w:r>
      <w:r w:rsidRPr="00E23491">
        <w:rPr>
          <w:rtl/>
        </w:rPr>
        <w:t>الإمام عليّ</w:t>
      </w:r>
      <w:r w:rsidRPr="009E21DD">
        <w:rPr>
          <w:rtl/>
        </w:rPr>
        <w:t xml:space="preserve"> فلمّا دنا جيشه خرج </w:t>
      </w:r>
      <w:r w:rsidRPr="00E23491">
        <w:rPr>
          <w:rtl/>
        </w:rPr>
        <w:t>الإمام عليّ</w:t>
      </w:r>
      <w:r w:rsidRPr="009E21DD">
        <w:rPr>
          <w:rtl/>
        </w:rPr>
        <w:t xml:space="preserve"> ليتلقّاهم، فإذا هم عليهم الحلل! فقال: ويلك ما هذا؟ قال: كسوتهم ليتجمّلوا به إذا قدموا في الناس، قال: ويلك من قبل أن تنتهي إلى </w:t>
      </w:r>
      <w:r w:rsidRPr="00E23491">
        <w:rPr>
          <w:rtl/>
        </w:rPr>
        <w:t>رسول الله</w:t>
      </w:r>
      <w:r w:rsidRPr="009E21DD">
        <w:rPr>
          <w:rtl/>
        </w:rPr>
        <w:t xml:space="preserve"> </w:t>
      </w:r>
      <w:r w:rsidRPr="009E21DD">
        <w:rPr>
          <w:rtl/>
        </w:rPr>
        <w:sym w:font="Abo-thar" w:char="F061"/>
      </w:r>
      <w:r w:rsidRPr="009E21DD">
        <w:rPr>
          <w:rtl/>
        </w:rPr>
        <w:t xml:space="preserve">؟ قال: فانتزع الحلل من الناس وردّها في البزّ وأظهر الجيش شكاية لما صنع بهم. ثمّ روي عن‏ الخدريّ أنّه قال: شكا الناس عليّا، فقام </w:t>
      </w:r>
      <w:r w:rsidRPr="00E23491">
        <w:rPr>
          <w:rtl/>
        </w:rPr>
        <w:t>رسول الله</w:t>
      </w:r>
      <w:r w:rsidRPr="009E21DD">
        <w:rPr>
          <w:rtl/>
        </w:rPr>
        <w:t xml:space="preserve"> خطيبا </w:t>
      </w:r>
      <w:r w:rsidRPr="009E21DD">
        <w:rPr>
          <w:rtl/>
        </w:rPr>
        <w:lastRenderedPageBreak/>
        <w:t>فقال: يا أيّها الناس لا تشكوا عليّا، فو ا</w:t>
      </w:r>
      <w:r>
        <w:rPr>
          <w:rtl/>
        </w:rPr>
        <w:t>لله</w:t>
      </w:r>
      <w:r w:rsidRPr="009E21DD">
        <w:rPr>
          <w:rtl/>
        </w:rPr>
        <w:t xml:space="preserve"> إنّه لخشن في ذات ا</w:t>
      </w:r>
      <w:r>
        <w:rPr>
          <w:rtl/>
        </w:rPr>
        <w:t>لله</w:t>
      </w:r>
      <w:r w:rsidRPr="00972B75">
        <w:rPr>
          <w:position w:val="6"/>
          <w:szCs w:val="20"/>
          <w:rtl/>
        </w:rPr>
        <w:t xml:space="preserve"> </w:t>
      </w:r>
      <w:r>
        <w:rPr>
          <w:rStyle w:val="a3"/>
          <w:rtl/>
        </w:rPr>
        <w:t>(</w:t>
      </w:r>
      <w:r w:rsidRPr="00972B75">
        <w:rPr>
          <w:rStyle w:val="a3"/>
          <w:rtl/>
        </w:rPr>
        <w:footnoteReference w:id="1252"/>
      </w:r>
      <w:r>
        <w:rPr>
          <w:rStyle w:val="a3"/>
          <w:rtl/>
        </w:rPr>
        <w:t>)</w:t>
      </w:r>
      <w:r>
        <w:rPr>
          <w:rtl/>
        </w:rPr>
        <w:t>.</w:t>
      </w:r>
    </w:p>
    <w:p w14:paraId="032BB0C1" w14:textId="53ADB690" w:rsidR="00424048" w:rsidRPr="009E21DD" w:rsidRDefault="00424048" w:rsidP="00424048">
      <w:pPr>
        <w:pStyle w:val="aaac"/>
        <w:rPr>
          <w:rtl/>
        </w:rPr>
      </w:pPr>
      <w:r w:rsidRPr="009E21DD">
        <w:rPr>
          <w:b/>
          <w:bCs/>
          <w:color w:val="FF0000"/>
          <w:rtl/>
        </w:rPr>
        <w:t xml:space="preserve">[الحديث: </w:t>
      </w:r>
      <w:r w:rsidR="007B6AE1">
        <w:rPr>
          <w:b/>
          <w:bCs/>
          <w:color w:val="FF0000"/>
          <w:rtl/>
        </w:rPr>
        <w:t>1245</w:t>
      </w:r>
      <w:r w:rsidRPr="009E21DD">
        <w:rPr>
          <w:b/>
          <w:bCs/>
          <w:color w:val="FF0000"/>
          <w:rtl/>
        </w:rPr>
        <w:t>]</w:t>
      </w:r>
      <w:r w:rsidRPr="009E21DD">
        <w:rPr>
          <w:rtl/>
        </w:rPr>
        <w:t xml:space="preserve"> عن سالم </w:t>
      </w:r>
      <w:proofErr w:type="spellStart"/>
      <w:r w:rsidRPr="009E21DD">
        <w:rPr>
          <w:rtl/>
        </w:rPr>
        <w:t>الجحدريّ</w:t>
      </w:r>
      <w:proofErr w:type="spellEnd"/>
      <w:r w:rsidRPr="009E21DD">
        <w:rPr>
          <w:rtl/>
        </w:rPr>
        <w:t xml:space="preserve"> قال: شهدت‏</w:t>
      </w:r>
      <w:r>
        <w:rPr>
          <w:rtl/>
        </w:rPr>
        <w:t xml:space="preserve"> الإمام </w:t>
      </w:r>
      <w:r w:rsidRPr="009E21DD">
        <w:rPr>
          <w:rtl/>
        </w:rPr>
        <w:t>عليّ</w:t>
      </w:r>
      <w:r>
        <w:rPr>
          <w:rtl/>
        </w:rPr>
        <w:t>ا</w:t>
      </w:r>
      <w:r w:rsidRPr="009E21DD">
        <w:rPr>
          <w:rtl/>
        </w:rPr>
        <w:t xml:space="preserve"> اتي بمال عند المساء، فقال: اقتسموا هذا المال فقالوا:</w:t>
      </w:r>
      <w:r>
        <w:rPr>
          <w:rtl/>
        </w:rPr>
        <w:t xml:space="preserve"> </w:t>
      </w:r>
      <w:r w:rsidRPr="009E21DD">
        <w:rPr>
          <w:rtl/>
        </w:rPr>
        <w:t xml:space="preserve">قد أمسينا </w:t>
      </w:r>
      <w:r>
        <w:rPr>
          <w:rtl/>
        </w:rPr>
        <w:t>يا أمير المؤمنين</w:t>
      </w:r>
      <w:r w:rsidRPr="009E21DD">
        <w:rPr>
          <w:rtl/>
        </w:rPr>
        <w:t xml:space="preserve"> فأخّره إلى غد، فقال لهم: تقبلون لي أن أعيش إلى غد؟ قالوا: ماذا بأيدينا، فقال: لا تؤخّروه حتّى تقسّموه</w:t>
      </w:r>
      <w:r w:rsidRPr="00D54C70">
        <w:rPr>
          <w:position w:val="6"/>
          <w:szCs w:val="20"/>
          <w:rtl/>
        </w:rPr>
        <w:t xml:space="preserve"> </w:t>
      </w:r>
      <w:r>
        <w:rPr>
          <w:rStyle w:val="a3"/>
          <w:rtl/>
        </w:rPr>
        <w:t>(</w:t>
      </w:r>
      <w:r w:rsidRPr="00D54C70">
        <w:rPr>
          <w:rStyle w:val="a3"/>
          <w:rtl/>
        </w:rPr>
        <w:footnoteReference w:id="1253"/>
      </w:r>
      <w:r>
        <w:rPr>
          <w:rStyle w:val="a3"/>
          <w:rtl/>
        </w:rPr>
        <w:t>)</w:t>
      </w:r>
      <w:r>
        <w:rPr>
          <w:rtl/>
        </w:rPr>
        <w:t>.</w:t>
      </w:r>
    </w:p>
    <w:p w14:paraId="3E287C08" w14:textId="53453C53" w:rsidR="00424048" w:rsidRPr="008A591D" w:rsidRDefault="00424048" w:rsidP="00424048">
      <w:pPr>
        <w:pStyle w:val="aaac"/>
        <w:rPr>
          <w:szCs w:val="20"/>
          <w:rtl/>
        </w:rPr>
      </w:pPr>
      <w:r w:rsidRPr="00D54C70">
        <w:rPr>
          <w:b/>
          <w:bCs/>
          <w:color w:val="FF0000"/>
          <w:rtl/>
        </w:rPr>
        <w:t xml:space="preserve">[الحديث: </w:t>
      </w:r>
      <w:r w:rsidR="007B6AE1">
        <w:rPr>
          <w:b/>
          <w:bCs/>
          <w:color w:val="FF0000"/>
          <w:rtl/>
        </w:rPr>
        <w:t>1246</w:t>
      </w:r>
      <w:r w:rsidRPr="00D54C70">
        <w:rPr>
          <w:b/>
          <w:bCs/>
          <w:color w:val="FF0000"/>
          <w:rtl/>
        </w:rPr>
        <w:t>]</w:t>
      </w:r>
      <w:r w:rsidR="003A2E42">
        <w:rPr>
          <w:color w:val="FF0000"/>
          <w:rtl/>
        </w:rPr>
        <w:t xml:space="preserve"> </w:t>
      </w:r>
      <w:r>
        <w:rPr>
          <w:rtl/>
        </w:rPr>
        <w:t xml:space="preserve">روي </w:t>
      </w:r>
      <w:r w:rsidRPr="009E21DD">
        <w:rPr>
          <w:rtl/>
        </w:rPr>
        <w:t xml:space="preserve">أنّه كان يأتي </w:t>
      </w:r>
      <w:r>
        <w:rPr>
          <w:rtl/>
        </w:rPr>
        <w:t xml:space="preserve">على الإمام علي </w:t>
      </w:r>
      <w:r w:rsidRPr="009E21DD">
        <w:rPr>
          <w:rtl/>
        </w:rPr>
        <w:t xml:space="preserve">وقت لا يكون عنده قيمة ثلاثة دراهم يشتري بها إزارا وما يحتاج إليه، ثمّ يقسّم كلّ ما في بيت المال على الناس، ثمّ يصلّي فيه فيقول: الحمد </w:t>
      </w:r>
      <w:r>
        <w:rPr>
          <w:rtl/>
        </w:rPr>
        <w:t>لله</w:t>
      </w:r>
      <w:r w:rsidRPr="009E21DD">
        <w:rPr>
          <w:rtl/>
        </w:rPr>
        <w:t xml:space="preserve"> الّذي أخرجني منه كما دخلته</w:t>
      </w:r>
      <w:r w:rsidRPr="00D54C70">
        <w:rPr>
          <w:position w:val="6"/>
          <w:szCs w:val="20"/>
          <w:rtl/>
        </w:rPr>
        <w:t xml:space="preserve"> </w:t>
      </w:r>
      <w:r>
        <w:rPr>
          <w:rStyle w:val="a3"/>
          <w:rtl/>
        </w:rPr>
        <w:t>(</w:t>
      </w:r>
      <w:r w:rsidRPr="00D54C70">
        <w:rPr>
          <w:rStyle w:val="a3"/>
          <w:rtl/>
        </w:rPr>
        <w:footnoteReference w:id="1254"/>
      </w:r>
      <w:r>
        <w:rPr>
          <w:rStyle w:val="a3"/>
          <w:rtl/>
        </w:rPr>
        <w:t>)</w:t>
      </w:r>
      <w:r w:rsidRPr="00E23491">
        <w:rPr>
          <w:rtl/>
        </w:rPr>
        <w:t>.</w:t>
      </w:r>
    </w:p>
    <w:p w14:paraId="55767396" w14:textId="79C90172" w:rsidR="0092396F" w:rsidRPr="00F172AF" w:rsidRDefault="0092396F" w:rsidP="00385D38">
      <w:pPr>
        <w:pStyle w:val="aaac"/>
        <w:rPr>
          <w:rtl/>
        </w:rPr>
      </w:pPr>
      <w:r w:rsidRPr="00F172AF">
        <w:rPr>
          <w:b/>
          <w:bCs/>
          <w:color w:val="FF0000"/>
          <w:rtl/>
        </w:rPr>
        <w:t xml:space="preserve">[الحديث: </w:t>
      </w:r>
      <w:r w:rsidR="007B6AE1">
        <w:rPr>
          <w:b/>
          <w:bCs/>
          <w:color w:val="FF0000"/>
          <w:rtl/>
        </w:rPr>
        <w:t>1247</w:t>
      </w:r>
      <w:r w:rsidRPr="00F172AF">
        <w:rPr>
          <w:b/>
          <w:bCs/>
          <w:color w:val="FF0000"/>
          <w:rtl/>
        </w:rPr>
        <w:t>]</w:t>
      </w:r>
      <w:r w:rsidRPr="00F172AF">
        <w:rPr>
          <w:rtl/>
        </w:rPr>
        <w:t xml:space="preserve"> عن أبي إسحاق الهمداني، أنّ </w:t>
      </w:r>
      <w:r>
        <w:rPr>
          <w:rtl/>
        </w:rPr>
        <w:t>ا</w:t>
      </w:r>
      <w:r w:rsidRPr="00F172AF">
        <w:rPr>
          <w:rtl/>
        </w:rPr>
        <w:t>مرأتين أتتا الإمام علي عند القسمة، إحداهما من العرب، وال</w:t>
      </w:r>
      <w:r w:rsidR="001A24E6">
        <w:rPr>
          <w:rFonts w:hint="cs"/>
          <w:rtl/>
        </w:rPr>
        <w:t>أ</w:t>
      </w:r>
      <w:r w:rsidRPr="00F172AF">
        <w:rPr>
          <w:rtl/>
        </w:rPr>
        <w:t>خرى من الموالي، فأعطى كل واحدة خمسة وعشرين درهما وكرا من الطعام، فقالت العربية: يا أمير المؤمنين إني امرأة من العرب وهذه امرأة من العجم، فقال الإمام علي: والله لا أجد لبني إسماعيل في هذا الفيء فضلا على بني إسحاق</w:t>
      </w:r>
      <w:r w:rsidRPr="0045369C">
        <w:rPr>
          <w:rStyle w:val="a3"/>
          <w:rtl/>
        </w:rPr>
        <w:t>(</w:t>
      </w:r>
      <w:r w:rsidRPr="0045369C">
        <w:rPr>
          <w:rStyle w:val="a3"/>
          <w:rtl/>
        </w:rPr>
        <w:footnoteReference w:id="1255"/>
      </w:r>
      <w:r w:rsidRPr="0045369C">
        <w:rPr>
          <w:rStyle w:val="a3"/>
          <w:rtl/>
        </w:rPr>
        <w:t>)</w:t>
      </w:r>
      <w:r w:rsidRPr="00F172AF">
        <w:rPr>
          <w:rtl/>
        </w:rPr>
        <w:t>.</w:t>
      </w:r>
    </w:p>
    <w:p w14:paraId="3C3D1D5B" w14:textId="30B33E14" w:rsidR="0092396F" w:rsidRPr="00F172AF" w:rsidRDefault="0092396F" w:rsidP="00385D38">
      <w:pPr>
        <w:pStyle w:val="aaac"/>
        <w:rPr>
          <w:rtl/>
        </w:rPr>
      </w:pPr>
      <w:r w:rsidRPr="00F172AF">
        <w:rPr>
          <w:b/>
          <w:bCs/>
          <w:color w:val="FF0000"/>
          <w:rtl/>
        </w:rPr>
        <w:t xml:space="preserve">[الحديث: </w:t>
      </w:r>
      <w:r w:rsidR="007B6AE1">
        <w:rPr>
          <w:b/>
          <w:bCs/>
          <w:color w:val="FF0000"/>
          <w:rtl/>
        </w:rPr>
        <w:t>1248</w:t>
      </w:r>
      <w:r w:rsidRPr="00F172AF">
        <w:rPr>
          <w:b/>
          <w:bCs/>
          <w:color w:val="FF0000"/>
          <w:rtl/>
        </w:rPr>
        <w:t>]</w:t>
      </w:r>
      <w:r w:rsidRPr="00F172AF">
        <w:rPr>
          <w:rtl/>
        </w:rPr>
        <w:t xml:space="preserve"> عن عاصم بن ضمرة </w:t>
      </w:r>
      <w:r>
        <w:rPr>
          <w:rtl/>
        </w:rPr>
        <w:t>أ</w:t>
      </w:r>
      <w:r w:rsidRPr="00F172AF">
        <w:rPr>
          <w:rtl/>
        </w:rPr>
        <w:t>ن الإمام علي قسم قسما فسوى بين الناس</w:t>
      </w:r>
      <w:r w:rsidRPr="0045369C">
        <w:rPr>
          <w:rStyle w:val="a3"/>
          <w:rtl/>
        </w:rPr>
        <w:t>(</w:t>
      </w:r>
      <w:r w:rsidRPr="0045369C">
        <w:rPr>
          <w:rStyle w:val="a3"/>
          <w:rtl/>
        </w:rPr>
        <w:footnoteReference w:id="1256"/>
      </w:r>
      <w:r w:rsidRPr="0045369C">
        <w:rPr>
          <w:rStyle w:val="a3"/>
          <w:rtl/>
        </w:rPr>
        <w:t>)</w:t>
      </w:r>
      <w:r w:rsidRPr="00F172AF">
        <w:rPr>
          <w:rtl/>
        </w:rPr>
        <w:t>.</w:t>
      </w:r>
    </w:p>
    <w:p w14:paraId="0F9BFA10" w14:textId="1CB889EC" w:rsidR="0092396F" w:rsidRDefault="0092396F" w:rsidP="00385D38">
      <w:pPr>
        <w:pStyle w:val="aaac"/>
        <w:rPr>
          <w:rtl/>
        </w:rPr>
      </w:pPr>
      <w:r w:rsidRPr="00645710">
        <w:rPr>
          <w:b/>
          <w:bCs/>
          <w:color w:val="FF0000"/>
          <w:rtl/>
        </w:rPr>
        <w:t xml:space="preserve">[الحديث: </w:t>
      </w:r>
      <w:r w:rsidR="007B6AE1">
        <w:rPr>
          <w:b/>
          <w:bCs/>
          <w:color w:val="FF0000"/>
          <w:rtl/>
        </w:rPr>
        <w:t>1249</w:t>
      </w:r>
      <w:r w:rsidRPr="00645710">
        <w:rPr>
          <w:b/>
          <w:bCs/>
          <w:color w:val="FF0000"/>
          <w:rtl/>
        </w:rPr>
        <w:t>]</w:t>
      </w:r>
      <w:r>
        <w:rPr>
          <w:color w:val="FF0000"/>
          <w:rtl/>
        </w:rPr>
        <w:t xml:space="preserve"> </w:t>
      </w:r>
      <w:r>
        <w:rPr>
          <w:rtl/>
        </w:rPr>
        <w:t>عن هلال بن مسلم، عن جده، قال: شهدت الإمام علي أتى بمال عند المساء، فقال: اقسموا هذا المال، فقالوا: قد أمسينا يا أمير المؤمنين، فأخره إلى غد، فقال لهم: تتقبلون أني أعيش إلى غد؟ قالوا: وماذا بأيدينا؟ قال: فلا تؤخروه حتى تقسموه، قال: فأتي بشمع فقسموا ذلك المال من غنائمهم</w:t>
      </w:r>
      <w:r w:rsidRPr="0045369C">
        <w:rPr>
          <w:rStyle w:val="a3"/>
          <w:rtl/>
        </w:rPr>
        <w:t>(</w:t>
      </w:r>
      <w:r w:rsidRPr="0045369C">
        <w:rPr>
          <w:rStyle w:val="a3"/>
          <w:rtl/>
        </w:rPr>
        <w:footnoteReference w:id="1257"/>
      </w:r>
      <w:r w:rsidRPr="0045369C">
        <w:rPr>
          <w:rStyle w:val="a3"/>
          <w:rtl/>
        </w:rPr>
        <w:t>)</w:t>
      </w:r>
      <w:r>
        <w:rPr>
          <w:rtl/>
        </w:rPr>
        <w:t>.</w:t>
      </w:r>
    </w:p>
    <w:p w14:paraId="6DD4EEA8" w14:textId="23DF5054" w:rsidR="0092396F" w:rsidRDefault="0092396F" w:rsidP="00385D38">
      <w:pPr>
        <w:pStyle w:val="aaac"/>
        <w:rPr>
          <w:rtl/>
        </w:rPr>
      </w:pPr>
      <w:r w:rsidRPr="00645710">
        <w:rPr>
          <w:b/>
          <w:bCs/>
          <w:color w:val="FF0000"/>
          <w:rtl/>
        </w:rPr>
        <w:lastRenderedPageBreak/>
        <w:t xml:space="preserve">[الحديث: </w:t>
      </w:r>
      <w:r w:rsidR="007B6AE1">
        <w:rPr>
          <w:b/>
          <w:bCs/>
          <w:color w:val="FF0000"/>
          <w:rtl/>
        </w:rPr>
        <w:t>1250</w:t>
      </w:r>
      <w:r w:rsidRPr="00645710">
        <w:rPr>
          <w:b/>
          <w:bCs/>
          <w:color w:val="FF0000"/>
          <w:rtl/>
        </w:rPr>
        <w:t>]</w:t>
      </w:r>
      <w:r>
        <w:rPr>
          <w:color w:val="FF0000"/>
          <w:rtl/>
        </w:rPr>
        <w:t xml:space="preserve"> </w:t>
      </w:r>
      <w:r w:rsidRPr="00906E89">
        <w:rPr>
          <w:rtl/>
        </w:rPr>
        <w:t xml:space="preserve">عن مجمع، </w:t>
      </w:r>
      <w:r>
        <w:rPr>
          <w:rtl/>
        </w:rPr>
        <w:t>أ</w:t>
      </w:r>
      <w:r w:rsidRPr="00906E89">
        <w:rPr>
          <w:rtl/>
        </w:rPr>
        <w:t>نّ الإمام علي كان يكنس بيت المال كل يوم جمعة ثم ينضحه بالماء ثم يصلي فيه ركعتين، ثم يقول</w:t>
      </w:r>
      <w:r>
        <w:rPr>
          <w:rtl/>
        </w:rPr>
        <w:t>:</w:t>
      </w:r>
      <w:r w:rsidRPr="00906E89">
        <w:rPr>
          <w:rtl/>
        </w:rPr>
        <w:t xml:space="preserve"> تشهدان لي يوم القيامة</w:t>
      </w:r>
      <w:r w:rsidRPr="0045369C">
        <w:rPr>
          <w:rStyle w:val="a3"/>
          <w:rtl/>
        </w:rPr>
        <w:t>(</w:t>
      </w:r>
      <w:r w:rsidRPr="0045369C">
        <w:rPr>
          <w:rStyle w:val="a3"/>
          <w:rtl/>
        </w:rPr>
        <w:footnoteReference w:id="1258"/>
      </w:r>
      <w:r w:rsidRPr="0045369C">
        <w:rPr>
          <w:rStyle w:val="a3"/>
          <w:rtl/>
        </w:rPr>
        <w:t>)</w:t>
      </w:r>
      <w:r w:rsidRPr="00906E89">
        <w:rPr>
          <w:rtl/>
        </w:rPr>
        <w:t>.</w:t>
      </w:r>
    </w:p>
    <w:p w14:paraId="1CD4A1BD" w14:textId="6E8CA0B3" w:rsidR="0092396F" w:rsidRPr="00F172AF" w:rsidRDefault="0092396F" w:rsidP="00385D38">
      <w:pPr>
        <w:pStyle w:val="aaac"/>
        <w:rPr>
          <w:rtl/>
        </w:rPr>
      </w:pPr>
      <w:r w:rsidRPr="00645710">
        <w:rPr>
          <w:b/>
          <w:bCs/>
          <w:color w:val="FF0000"/>
          <w:rtl/>
        </w:rPr>
        <w:t xml:space="preserve">[الحديث: </w:t>
      </w:r>
      <w:r w:rsidR="007B6AE1">
        <w:rPr>
          <w:b/>
          <w:bCs/>
          <w:color w:val="FF0000"/>
          <w:rtl/>
        </w:rPr>
        <w:t>1251</w:t>
      </w:r>
      <w:r w:rsidRPr="00645710">
        <w:rPr>
          <w:b/>
          <w:bCs/>
          <w:color w:val="FF0000"/>
          <w:rtl/>
        </w:rPr>
        <w:t>]</w:t>
      </w:r>
      <w:r>
        <w:rPr>
          <w:color w:val="FF0000"/>
          <w:rtl/>
        </w:rPr>
        <w:t xml:space="preserve"> </w:t>
      </w:r>
      <w:r>
        <w:rPr>
          <w:rtl/>
        </w:rPr>
        <w:t xml:space="preserve">قال الإمام علي: كان خليلي رسول الله </w:t>
      </w:r>
      <w:r>
        <w:sym w:font="Abo-thar" w:char="F061"/>
      </w:r>
      <w:r>
        <w:rPr>
          <w:rtl/>
        </w:rPr>
        <w:t xml:space="preserve"> لا يحبس شيئا لغد، وكان أبو بكر يفعل، وقد رأى عمر في ذلك أن دون الدواوين، وأخر المال من سنة إلى سنة، وأما أنا فأصنع كما صنع </w:t>
      </w:r>
      <w:r w:rsidRPr="00F172AF">
        <w:rPr>
          <w:rtl/>
        </w:rPr>
        <w:t xml:space="preserve">خليلي رسول الله </w:t>
      </w:r>
      <w:r>
        <w:rPr>
          <w:rtl/>
        </w:rPr>
        <w:sym w:font="Abo-thar" w:char="F061"/>
      </w:r>
      <w:r>
        <w:rPr>
          <w:rtl/>
        </w:rPr>
        <w:t>..</w:t>
      </w:r>
      <w:r w:rsidRPr="00F172AF">
        <w:rPr>
          <w:rtl/>
        </w:rPr>
        <w:t xml:space="preserve"> وكان الإمام علي يعطيهم من الجمعة إلى الجمعة</w:t>
      </w:r>
      <w:r w:rsidRPr="0045369C">
        <w:rPr>
          <w:rStyle w:val="a3"/>
          <w:rtl/>
        </w:rPr>
        <w:t>(</w:t>
      </w:r>
      <w:r w:rsidRPr="0045369C">
        <w:rPr>
          <w:rStyle w:val="a3"/>
          <w:rtl/>
        </w:rPr>
        <w:footnoteReference w:id="1259"/>
      </w:r>
      <w:r w:rsidRPr="0045369C">
        <w:rPr>
          <w:rStyle w:val="a3"/>
          <w:rtl/>
        </w:rPr>
        <w:t>)</w:t>
      </w:r>
      <w:r>
        <w:rPr>
          <w:rtl/>
        </w:rPr>
        <w:t>.</w:t>
      </w:r>
    </w:p>
    <w:p w14:paraId="244D8922" w14:textId="5D9A5083" w:rsidR="0092396F" w:rsidRPr="00F172AF" w:rsidRDefault="0092396F" w:rsidP="00385D38">
      <w:pPr>
        <w:pStyle w:val="aaac"/>
        <w:rPr>
          <w:rtl/>
        </w:rPr>
      </w:pPr>
      <w:r w:rsidRPr="00F172AF">
        <w:rPr>
          <w:b/>
          <w:bCs/>
          <w:color w:val="FF0000"/>
          <w:rtl/>
        </w:rPr>
        <w:t xml:space="preserve">[الحديث: </w:t>
      </w:r>
      <w:r w:rsidR="007B6AE1">
        <w:rPr>
          <w:b/>
          <w:bCs/>
          <w:color w:val="FF0000"/>
          <w:rtl/>
        </w:rPr>
        <w:t>1252</w:t>
      </w:r>
      <w:r w:rsidRPr="00F172AF">
        <w:rPr>
          <w:b/>
          <w:bCs/>
          <w:color w:val="FF0000"/>
          <w:rtl/>
        </w:rPr>
        <w:t>]</w:t>
      </w:r>
      <w:r w:rsidRPr="00F172AF">
        <w:rPr>
          <w:rtl/>
        </w:rPr>
        <w:t xml:space="preserve"> عن مجمع التيمي، أنّ الإمام علي كان ينضح بيت المال ثم يتنفل فيه، ويقول: اشهد لي يوم القيامة أني لم </w:t>
      </w:r>
      <w:r>
        <w:rPr>
          <w:rtl/>
        </w:rPr>
        <w:t>أ</w:t>
      </w:r>
      <w:r w:rsidRPr="00F172AF">
        <w:rPr>
          <w:rtl/>
        </w:rPr>
        <w:t>حبس فيك المال على المسلمين</w:t>
      </w:r>
      <w:r w:rsidRPr="0045369C">
        <w:rPr>
          <w:rStyle w:val="a3"/>
          <w:rtl/>
        </w:rPr>
        <w:t>(</w:t>
      </w:r>
      <w:r w:rsidRPr="0045369C">
        <w:rPr>
          <w:rStyle w:val="a3"/>
          <w:rtl/>
        </w:rPr>
        <w:footnoteReference w:id="1260"/>
      </w:r>
      <w:r w:rsidRPr="0045369C">
        <w:rPr>
          <w:rStyle w:val="a3"/>
          <w:rtl/>
        </w:rPr>
        <w:t>)</w:t>
      </w:r>
      <w:r w:rsidRPr="00F172AF">
        <w:rPr>
          <w:rtl/>
        </w:rPr>
        <w:t>.</w:t>
      </w:r>
    </w:p>
    <w:p w14:paraId="4D929D0A" w14:textId="638A2AF3" w:rsidR="0092396F" w:rsidRPr="00F172AF" w:rsidRDefault="0092396F" w:rsidP="00385D38">
      <w:pPr>
        <w:pStyle w:val="aaac"/>
        <w:rPr>
          <w:rtl/>
        </w:rPr>
      </w:pPr>
      <w:r w:rsidRPr="00F172AF">
        <w:rPr>
          <w:b/>
          <w:bCs/>
          <w:color w:val="FF0000"/>
          <w:rtl/>
        </w:rPr>
        <w:t xml:space="preserve">[الحديث: </w:t>
      </w:r>
      <w:r w:rsidR="007B6AE1">
        <w:rPr>
          <w:b/>
          <w:bCs/>
          <w:color w:val="FF0000"/>
          <w:rtl/>
        </w:rPr>
        <w:t>1253</w:t>
      </w:r>
      <w:r w:rsidRPr="00F172AF">
        <w:rPr>
          <w:b/>
          <w:bCs/>
          <w:color w:val="FF0000"/>
          <w:rtl/>
        </w:rPr>
        <w:t>]</w:t>
      </w:r>
      <w:r w:rsidRPr="00F172AF">
        <w:rPr>
          <w:rtl/>
        </w:rPr>
        <w:t xml:space="preserve"> عن بكر بن عيسى</w:t>
      </w:r>
      <w:r>
        <w:rPr>
          <w:rtl/>
        </w:rPr>
        <w:t>،</w:t>
      </w:r>
      <w:r w:rsidRPr="00F172AF">
        <w:rPr>
          <w:rtl/>
        </w:rPr>
        <w:t xml:space="preserve"> قال: كان الإمام علي يقول: يا أهل الكوفة إن خرجت من عندكم بغير رحلي وراحلتي وغلامي فأنا خائن، وكانت نفقته تأتيه من غلته بالمدينة من ينبع، وكان يطعم الناس الخل واللحم، ويأكل من الثريد بالزيت ويجللها بالتمر من العجوة، وكان ذلك طعامه، وزعموا أنه كان يقسم ما في بيت المال فلا تأتي الجمعة وفي بيت المال شيء، ويأمر ببيت المال في كل عشية خميس فينضح بالماء ثم يصلي فيه ركعتين</w:t>
      </w:r>
      <w:r w:rsidRPr="0045369C">
        <w:rPr>
          <w:rStyle w:val="a3"/>
          <w:rtl/>
        </w:rPr>
        <w:t>(</w:t>
      </w:r>
      <w:r w:rsidRPr="0045369C">
        <w:rPr>
          <w:rStyle w:val="a3"/>
          <w:rtl/>
        </w:rPr>
        <w:footnoteReference w:id="1261"/>
      </w:r>
      <w:r w:rsidRPr="0045369C">
        <w:rPr>
          <w:rStyle w:val="a3"/>
          <w:rtl/>
        </w:rPr>
        <w:t>)</w:t>
      </w:r>
      <w:r w:rsidRPr="00F172AF">
        <w:rPr>
          <w:rtl/>
        </w:rPr>
        <w:t>.</w:t>
      </w:r>
    </w:p>
    <w:p w14:paraId="0C9F719C" w14:textId="4DF2F762" w:rsidR="0092396F" w:rsidRPr="00F172AF" w:rsidRDefault="0092396F" w:rsidP="00385D38">
      <w:pPr>
        <w:pStyle w:val="aaac"/>
        <w:rPr>
          <w:rtl/>
        </w:rPr>
      </w:pPr>
      <w:r w:rsidRPr="00F172AF">
        <w:rPr>
          <w:b/>
          <w:bCs/>
          <w:color w:val="FF0000"/>
          <w:rtl/>
        </w:rPr>
        <w:t xml:space="preserve">[الحديث: </w:t>
      </w:r>
      <w:r w:rsidR="007B6AE1">
        <w:rPr>
          <w:b/>
          <w:bCs/>
          <w:color w:val="FF0000"/>
          <w:rtl/>
        </w:rPr>
        <w:t>1254</w:t>
      </w:r>
      <w:r w:rsidRPr="00F172AF">
        <w:rPr>
          <w:b/>
          <w:bCs/>
          <w:color w:val="FF0000"/>
          <w:rtl/>
        </w:rPr>
        <w:t>]</w:t>
      </w:r>
      <w:r w:rsidRPr="00F172AF">
        <w:rPr>
          <w:rtl/>
        </w:rPr>
        <w:t xml:space="preserve"> عن مسلم البجلي</w:t>
      </w:r>
      <w:r>
        <w:rPr>
          <w:rtl/>
        </w:rPr>
        <w:t>،</w:t>
      </w:r>
      <w:r w:rsidRPr="00F172AF">
        <w:rPr>
          <w:rtl/>
        </w:rPr>
        <w:t xml:space="preserve"> قال</w:t>
      </w:r>
      <w:r>
        <w:rPr>
          <w:rtl/>
        </w:rPr>
        <w:t>:</w:t>
      </w:r>
      <w:r w:rsidRPr="00F172AF">
        <w:rPr>
          <w:rtl/>
        </w:rPr>
        <w:t xml:space="preserve"> أعطى الإمام علي الناس في عام واحد ثلاثة أعطيات، ثم قدم عليه خراج </w:t>
      </w:r>
      <w:r>
        <w:rPr>
          <w:rtl/>
        </w:rPr>
        <w:t>أ</w:t>
      </w:r>
      <w:r w:rsidRPr="00F172AF">
        <w:rPr>
          <w:rtl/>
        </w:rPr>
        <w:t>صفهان</w:t>
      </w:r>
      <w:r>
        <w:rPr>
          <w:rtl/>
        </w:rPr>
        <w:t>،</w:t>
      </w:r>
      <w:r w:rsidRPr="00F172AF">
        <w:rPr>
          <w:rtl/>
        </w:rPr>
        <w:t xml:space="preserve"> فقال: يا أيها الناس اغدوا فخذوا، فوالله ما أنا لكم بخازن، ثم أمر ببيت المال فكنس ونضح وصلى فيه ركعتين، ثم قال: يا دنيا غري غيري، ثم خرج </w:t>
      </w:r>
      <w:r w:rsidRPr="00692DD6">
        <w:rPr>
          <w:rtl/>
        </w:rPr>
        <w:t>فإذا</w:t>
      </w:r>
      <w:r w:rsidRPr="00F172AF">
        <w:rPr>
          <w:rtl/>
        </w:rPr>
        <w:t xml:space="preserve"> هو بحبال على باب المسجد، فقال: ما هذه الحبال فقيل: جيء بها من </w:t>
      </w:r>
      <w:r w:rsidRPr="00F172AF">
        <w:rPr>
          <w:rtl/>
        </w:rPr>
        <w:lastRenderedPageBreak/>
        <w:t>أرض كسرى، فقال: أقسموها بين المسلمين</w:t>
      </w:r>
      <w:r w:rsidRPr="0045369C">
        <w:rPr>
          <w:rStyle w:val="a3"/>
          <w:rtl/>
        </w:rPr>
        <w:t>(</w:t>
      </w:r>
      <w:r w:rsidRPr="0045369C">
        <w:rPr>
          <w:rStyle w:val="a3"/>
          <w:rtl/>
        </w:rPr>
        <w:footnoteReference w:id="1262"/>
      </w:r>
      <w:r w:rsidRPr="0045369C">
        <w:rPr>
          <w:rStyle w:val="a3"/>
          <w:rtl/>
        </w:rPr>
        <w:t>)</w:t>
      </w:r>
      <w:r w:rsidRPr="00F172AF">
        <w:rPr>
          <w:rtl/>
        </w:rPr>
        <w:t>.</w:t>
      </w:r>
    </w:p>
    <w:p w14:paraId="5BD63381" w14:textId="6A1A379F" w:rsidR="0092396F" w:rsidRDefault="0092396F" w:rsidP="00385D38">
      <w:pPr>
        <w:pStyle w:val="aaac"/>
        <w:rPr>
          <w:rtl/>
        </w:rPr>
      </w:pPr>
      <w:r w:rsidRPr="00F172AF">
        <w:rPr>
          <w:b/>
          <w:bCs/>
          <w:color w:val="FF0000"/>
          <w:rtl/>
        </w:rPr>
        <w:t xml:space="preserve">[الحديث: </w:t>
      </w:r>
      <w:r w:rsidR="007B6AE1">
        <w:rPr>
          <w:b/>
          <w:bCs/>
          <w:color w:val="FF0000"/>
          <w:rtl/>
        </w:rPr>
        <w:t>1255</w:t>
      </w:r>
      <w:r w:rsidRPr="00F172AF">
        <w:rPr>
          <w:b/>
          <w:bCs/>
          <w:color w:val="FF0000"/>
          <w:rtl/>
        </w:rPr>
        <w:t>]</w:t>
      </w:r>
      <w:r w:rsidRPr="00F172AF">
        <w:rPr>
          <w:rtl/>
        </w:rPr>
        <w:t xml:space="preserve"> عن محمد بن أبي حمزة، قال: مر شيخ مكفوف كبير يسأل، فقال أمير المؤمنين </w:t>
      </w:r>
      <w:r>
        <w:rPr>
          <w:rtl/>
        </w:rPr>
        <w:t>(الإمام علي)</w:t>
      </w:r>
      <w:r w:rsidRPr="00F172AF">
        <w:rPr>
          <w:rtl/>
        </w:rPr>
        <w:t>: ما هذا</w:t>
      </w:r>
      <w:r>
        <w:rPr>
          <w:rtl/>
        </w:rPr>
        <w:t>؟</w:t>
      </w:r>
      <w:r w:rsidRPr="00F172AF">
        <w:rPr>
          <w:rtl/>
        </w:rPr>
        <w:t xml:space="preserve"> قالوا: يا أمير المؤمنين نصراني، فقال: استعملتموه حتى إذا كبر وعجز منعتموه، أنفقوا عليه من بيت المال</w:t>
      </w:r>
      <w:r w:rsidRPr="0045369C">
        <w:rPr>
          <w:rStyle w:val="a3"/>
          <w:rtl/>
        </w:rPr>
        <w:t>(</w:t>
      </w:r>
      <w:r w:rsidRPr="0045369C">
        <w:rPr>
          <w:rStyle w:val="a3"/>
          <w:rtl/>
        </w:rPr>
        <w:footnoteReference w:id="1263"/>
      </w:r>
      <w:r w:rsidRPr="0045369C">
        <w:rPr>
          <w:rStyle w:val="a3"/>
          <w:rtl/>
        </w:rPr>
        <w:t>)</w:t>
      </w:r>
      <w:r w:rsidRPr="00F172AF">
        <w:rPr>
          <w:rtl/>
        </w:rPr>
        <w:t>.</w:t>
      </w:r>
    </w:p>
    <w:p w14:paraId="6BF8B303" w14:textId="200C374D" w:rsidR="00F0217E" w:rsidRPr="000B6ECA" w:rsidRDefault="00F0217E" w:rsidP="00F0217E">
      <w:pPr>
        <w:pStyle w:val="aaac"/>
        <w:rPr>
          <w:rtl/>
        </w:rPr>
      </w:pPr>
      <w:r w:rsidRPr="008A591D">
        <w:rPr>
          <w:b/>
          <w:bCs/>
          <w:color w:val="FF0000"/>
          <w:rtl/>
        </w:rPr>
        <w:t xml:space="preserve">[الحديث: </w:t>
      </w:r>
      <w:r w:rsidR="007B6AE1">
        <w:rPr>
          <w:b/>
          <w:bCs/>
          <w:color w:val="FF0000"/>
          <w:rtl/>
        </w:rPr>
        <w:t>1256</w:t>
      </w:r>
      <w:r w:rsidRPr="008A591D">
        <w:rPr>
          <w:b/>
          <w:bCs/>
          <w:color w:val="FF0000"/>
          <w:rtl/>
        </w:rPr>
        <w:t>]</w:t>
      </w:r>
      <w:r w:rsidR="003A2E42">
        <w:rPr>
          <w:color w:val="FF0000"/>
          <w:rtl/>
        </w:rPr>
        <w:t xml:space="preserve"> </w:t>
      </w:r>
      <w:r>
        <w:rPr>
          <w:rtl/>
        </w:rPr>
        <w:t xml:space="preserve">قال الإمام علي في بعض خطبه: </w:t>
      </w:r>
      <w:r w:rsidRPr="000B6ECA">
        <w:rPr>
          <w:rtl/>
        </w:rPr>
        <w:t>أيّها النّاس: إن الوفاء توأم الصدق،</w:t>
      </w:r>
      <w:r>
        <w:rPr>
          <w:rtl/>
        </w:rPr>
        <w:t xml:space="preserve"> و</w:t>
      </w:r>
      <w:r w:rsidRPr="000B6ECA">
        <w:rPr>
          <w:rtl/>
        </w:rPr>
        <w:t>لا أعلم جنّة أوقى منه،</w:t>
      </w:r>
      <w:r>
        <w:rPr>
          <w:rtl/>
        </w:rPr>
        <w:t xml:space="preserve"> و</w:t>
      </w:r>
      <w:r w:rsidRPr="000B6ECA">
        <w:rPr>
          <w:rtl/>
        </w:rPr>
        <w:t>ما يغدر من علم كيف المرجع،</w:t>
      </w:r>
      <w:r>
        <w:rPr>
          <w:rtl/>
        </w:rPr>
        <w:t xml:space="preserve"> و</w:t>
      </w:r>
      <w:r w:rsidRPr="000B6ECA">
        <w:rPr>
          <w:rtl/>
        </w:rPr>
        <w:t>لقد أصبحنا في زمان قد اتّخذ أكثر أهله الغدر كيسا،</w:t>
      </w:r>
      <w:r>
        <w:rPr>
          <w:rtl/>
        </w:rPr>
        <w:t xml:space="preserve"> و</w:t>
      </w:r>
      <w:r w:rsidRPr="000B6ECA">
        <w:rPr>
          <w:rtl/>
        </w:rPr>
        <w:t>نسبهم أهل الجهل إلى حسن الحيلة.</w:t>
      </w:r>
      <w:r>
        <w:rPr>
          <w:rtl/>
        </w:rPr>
        <w:t xml:space="preserve">. </w:t>
      </w:r>
      <w:r w:rsidRPr="000B6ECA">
        <w:rPr>
          <w:rStyle w:val="aaacChar"/>
          <w:rtl/>
        </w:rPr>
        <w:t>ما لهم؟! قاتلهم اللّه!. قد يرى الحوّل القلّب (البصير بتحولات الأمور</w:t>
      </w:r>
      <w:r>
        <w:rPr>
          <w:rStyle w:val="aaacChar"/>
          <w:rtl/>
        </w:rPr>
        <w:t xml:space="preserve"> و</w:t>
      </w:r>
      <w:r w:rsidRPr="000B6ECA">
        <w:rPr>
          <w:rStyle w:val="aaacChar"/>
          <w:rtl/>
        </w:rPr>
        <w:t>تقلباتها) وجه الحيلة</w:t>
      </w:r>
      <w:r>
        <w:rPr>
          <w:rStyle w:val="aaacChar"/>
          <w:rtl/>
        </w:rPr>
        <w:t xml:space="preserve"> و</w:t>
      </w:r>
      <w:r w:rsidRPr="000B6ECA">
        <w:rPr>
          <w:rStyle w:val="aaacChar"/>
          <w:rtl/>
        </w:rPr>
        <w:t>دونها مانع من أمر</w:t>
      </w:r>
      <w:r w:rsidRPr="000B6ECA">
        <w:rPr>
          <w:rtl/>
        </w:rPr>
        <w:t xml:space="preserve"> </w:t>
      </w:r>
      <w:r>
        <w:rPr>
          <w:rtl/>
        </w:rPr>
        <w:t>الله</w:t>
      </w:r>
      <w:r w:rsidRPr="000B6ECA">
        <w:rPr>
          <w:rtl/>
        </w:rPr>
        <w:t xml:space="preserve"> </w:t>
      </w:r>
      <w:r>
        <w:rPr>
          <w:rStyle w:val="aaacChar"/>
          <w:rtl/>
        </w:rPr>
        <w:t>و</w:t>
      </w:r>
      <w:r w:rsidRPr="000B6ECA">
        <w:rPr>
          <w:rStyle w:val="aaacChar"/>
          <w:rtl/>
        </w:rPr>
        <w:t>نهيه، فيدعها رأي العين بعد القدرة عليها،</w:t>
      </w:r>
      <w:r>
        <w:rPr>
          <w:rStyle w:val="aaacChar"/>
          <w:rtl/>
        </w:rPr>
        <w:t xml:space="preserve"> و</w:t>
      </w:r>
      <w:r w:rsidRPr="000B6ECA">
        <w:rPr>
          <w:rStyle w:val="aaacChar"/>
          <w:rtl/>
        </w:rPr>
        <w:t>ينتهز فرصتها من لا حريجة له في الدّين</w:t>
      </w:r>
      <w:r w:rsidRPr="009B7556">
        <w:rPr>
          <w:rStyle w:val="a3"/>
          <w:rtl/>
        </w:rPr>
        <w:t>(</w:t>
      </w:r>
      <w:r w:rsidRPr="009B7556">
        <w:rPr>
          <w:rStyle w:val="a3"/>
          <w:rtl/>
        </w:rPr>
        <w:footnoteReference w:id="1264"/>
      </w:r>
      <w:r w:rsidRPr="009B7556">
        <w:rPr>
          <w:rStyle w:val="a3"/>
          <w:rtl/>
        </w:rPr>
        <w:t>)</w:t>
      </w:r>
      <w:r>
        <w:rPr>
          <w:rtl/>
        </w:rPr>
        <w:t>.</w:t>
      </w:r>
    </w:p>
    <w:p w14:paraId="3EF85C65" w14:textId="482E6BC5" w:rsidR="00F0217E" w:rsidRPr="000B6ECA" w:rsidRDefault="00F0217E" w:rsidP="00F0217E">
      <w:pPr>
        <w:pStyle w:val="aaac"/>
        <w:rPr>
          <w:rFonts w:ascii="Times New Roman" w:hAnsi="Times New Roman" w:cs="Times New Roman"/>
          <w:sz w:val="24"/>
          <w:szCs w:val="24"/>
          <w:rtl/>
        </w:rPr>
      </w:pPr>
      <w:r w:rsidRPr="008A591D">
        <w:rPr>
          <w:b/>
          <w:bCs/>
          <w:color w:val="FF0000"/>
          <w:rtl/>
        </w:rPr>
        <w:t xml:space="preserve">[الحديث: </w:t>
      </w:r>
      <w:r w:rsidR="007B6AE1">
        <w:rPr>
          <w:b/>
          <w:bCs/>
          <w:color w:val="FF0000"/>
          <w:rtl/>
        </w:rPr>
        <w:t>1257</w:t>
      </w:r>
      <w:r w:rsidRPr="008A591D">
        <w:rPr>
          <w:b/>
          <w:bCs/>
          <w:color w:val="FF0000"/>
          <w:rtl/>
        </w:rPr>
        <w:t>]</w:t>
      </w:r>
      <w:r w:rsidRPr="008A591D">
        <w:rPr>
          <w:color w:val="FF0000"/>
          <w:rtl/>
        </w:rPr>
        <w:t xml:space="preserve"> </w:t>
      </w:r>
      <w:r>
        <w:rPr>
          <w:rtl/>
        </w:rPr>
        <w:t xml:space="preserve">قال الإمام علي لمن اتهمه بقلة الحيلة والدهاء: </w:t>
      </w:r>
      <w:r w:rsidRPr="000B6ECA">
        <w:rPr>
          <w:rtl/>
        </w:rPr>
        <w:t>واللّه ما معاوية بأدهى منّي</w:t>
      </w:r>
      <w:r>
        <w:rPr>
          <w:rtl/>
        </w:rPr>
        <w:t xml:space="preserve"> و</w:t>
      </w:r>
      <w:r w:rsidRPr="000B6ECA">
        <w:rPr>
          <w:rtl/>
        </w:rPr>
        <w:t>لكنه يغدر</w:t>
      </w:r>
      <w:r>
        <w:rPr>
          <w:rtl/>
        </w:rPr>
        <w:t xml:space="preserve"> و</w:t>
      </w:r>
      <w:r w:rsidRPr="000B6ECA">
        <w:rPr>
          <w:rtl/>
        </w:rPr>
        <w:t>يفجر،</w:t>
      </w:r>
      <w:r>
        <w:rPr>
          <w:rtl/>
        </w:rPr>
        <w:t xml:space="preserve"> و</w:t>
      </w:r>
      <w:r w:rsidRPr="000B6ECA">
        <w:rPr>
          <w:rtl/>
        </w:rPr>
        <w:t>لو لا كراهية الغدر لكنت أدهى الناس،</w:t>
      </w:r>
      <w:r>
        <w:rPr>
          <w:rtl/>
        </w:rPr>
        <w:t xml:space="preserve"> و</w:t>
      </w:r>
      <w:r w:rsidRPr="000B6ECA">
        <w:rPr>
          <w:rtl/>
        </w:rPr>
        <w:t>لكن كلّ غدرة فجرة،</w:t>
      </w:r>
      <w:r>
        <w:rPr>
          <w:rtl/>
        </w:rPr>
        <w:t xml:space="preserve"> و</w:t>
      </w:r>
      <w:r w:rsidRPr="000B6ECA">
        <w:rPr>
          <w:rtl/>
        </w:rPr>
        <w:t>كل فجرة كفرة،</w:t>
      </w:r>
      <w:r>
        <w:rPr>
          <w:rtl/>
        </w:rPr>
        <w:t xml:space="preserve"> و</w:t>
      </w:r>
      <w:r w:rsidRPr="000B6ECA">
        <w:rPr>
          <w:rStyle w:val="aaacChar"/>
          <w:rtl/>
        </w:rPr>
        <w:t>لكل غادر لواء يعرف به يوم القيامة! (و</w:t>
      </w:r>
      <w:r>
        <w:rPr>
          <w:rtl/>
        </w:rPr>
        <w:t>الله</w:t>
      </w:r>
      <w:r w:rsidRPr="000B6ECA">
        <w:rPr>
          <w:rtl/>
        </w:rPr>
        <w:t xml:space="preserve"> </w:t>
      </w:r>
      <w:r w:rsidRPr="000B6ECA">
        <w:rPr>
          <w:rStyle w:val="aaacChar"/>
          <w:rtl/>
        </w:rPr>
        <w:t>ما استغفل بالمكيدة،</w:t>
      </w:r>
      <w:r>
        <w:rPr>
          <w:rStyle w:val="aaacChar"/>
          <w:rtl/>
        </w:rPr>
        <w:t xml:space="preserve"> و</w:t>
      </w:r>
      <w:r w:rsidRPr="000B6ECA">
        <w:rPr>
          <w:rStyle w:val="aaacChar"/>
          <w:rtl/>
        </w:rPr>
        <w:t>لا أستغمز بالشديدة</w:t>
      </w:r>
      <w:r w:rsidRPr="009B7556">
        <w:rPr>
          <w:rStyle w:val="a3"/>
          <w:rtl/>
        </w:rPr>
        <w:t>(</w:t>
      </w:r>
      <w:r w:rsidRPr="009B7556">
        <w:rPr>
          <w:rStyle w:val="a3"/>
          <w:rtl/>
        </w:rPr>
        <w:footnoteReference w:id="1265"/>
      </w:r>
      <w:r w:rsidRPr="009B7556">
        <w:rPr>
          <w:rStyle w:val="a3"/>
          <w:rtl/>
        </w:rPr>
        <w:t>)</w:t>
      </w:r>
      <w:r>
        <w:rPr>
          <w:rtl/>
        </w:rPr>
        <w:t>.</w:t>
      </w:r>
    </w:p>
    <w:p w14:paraId="58FD7485" w14:textId="0A7EE849" w:rsidR="00F0217E" w:rsidRDefault="00F0217E" w:rsidP="00F0217E">
      <w:pPr>
        <w:pStyle w:val="aaac"/>
        <w:rPr>
          <w:rtl/>
        </w:rPr>
      </w:pPr>
      <w:r w:rsidRPr="008A591D">
        <w:rPr>
          <w:b/>
          <w:bCs/>
          <w:color w:val="FF0000"/>
          <w:rtl/>
        </w:rPr>
        <w:t xml:space="preserve">[الحديث: </w:t>
      </w:r>
      <w:r w:rsidR="007B6AE1">
        <w:rPr>
          <w:b/>
          <w:bCs/>
          <w:color w:val="FF0000"/>
          <w:rtl/>
        </w:rPr>
        <w:t>1258</w:t>
      </w:r>
      <w:r w:rsidRPr="008A591D">
        <w:rPr>
          <w:b/>
          <w:bCs/>
          <w:color w:val="FF0000"/>
          <w:rtl/>
        </w:rPr>
        <w:t>]</w:t>
      </w:r>
      <w:r w:rsidRPr="008A591D">
        <w:rPr>
          <w:color w:val="FF0000"/>
          <w:rtl/>
        </w:rPr>
        <w:t xml:space="preserve"> </w:t>
      </w:r>
      <w:r>
        <w:rPr>
          <w:rtl/>
        </w:rPr>
        <w:t xml:space="preserve">قال الإمام علي مخاطبا رعيته: </w:t>
      </w:r>
      <w:r w:rsidRPr="000B6ECA">
        <w:rPr>
          <w:rtl/>
        </w:rPr>
        <w:t>و</w:t>
      </w:r>
      <w:r>
        <w:rPr>
          <w:rtl/>
        </w:rPr>
        <w:t>الله</w:t>
      </w:r>
      <w:r w:rsidRPr="000B6ECA">
        <w:rPr>
          <w:rtl/>
        </w:rPr>
        <w:t xml:space="preserve"> إني لأعلم بدائكم</w:t>
      </w:r>
      <w:r>
        <w:rPr>
          <w:rtl/>
        </w:rPr>
        <w:t xml:space="preserve"> و</w:t>
      </w:r>
      <w:r w:rsidRPr="000B6ECA">
        <w:rPr>
          <w:rtl/>
        </w:rPr>
        <w:t>دوائكم</w:t>
      </w:r>
      <w:r>
        <w:rPr>
          <w:rtl/>
        </w:rPr>
        <w:t xml:space="preserve"> و</w:t>
      </w:r>
      <w:r w:rsidRPr="000B6ECA">
        <w:rPr>
          <w:rtl/>
        </w:rPr>
        <w:t>لكن هيهات أن أصلحكم بخراب نفسي</w:t>
      </w:r>
      <w:r w:rsidRPr="009B7556">
        <w:rPr>
          <w:rStyle w:val="a3"/>
          <w:rtl/>
        </w:rPr>
        <w:t>(</w:t>
      </w:r>
      <w:r w:rsidRPr="009B7556">
        <w:rPr>
          <w:rStyle w:val="a3"/>
          <w:rtl/>
        </w:rPr>
        <w:footnoteReference w:id="1266"/>
      </w:r>
      <w:r w:rsidRPr="009B7556">
        <w:rPr>
          <w:rStyle w:val="a3"/>
          <w:rtl/>
        </w:rPr>
        <w:t>)</w:t>
      </w:r>
      <w:r>
        <w:rPr>
          <w:rtl/>
        </w:rPr>
        <w:t>.</w:t>
      </w:r>
    </w:p>
    <w:p w14:paraId="0E6BE664" w14:textId="7A213BBD" w:rsidR="00F0217E" w:rsidRDefault="00F0217E" w:rsidP="00F0217E">
      <w:pPr>
        <w:pStyle w:val="aaac"/>
        <w:rPr>
          <w:rtl/>
        </w:rPr>
      </w:pPr>
      <w:r w:rsidRPr="008A591D">
        <w:rPr>
          <w:b/>
          <w:bCs/>
          <w:color w:val="FF0000"/>
          <w:rtl/>
        </w:rPr>
        <w:t xml:space="preserve">[الحديث: </w:t>
      </w:r>
      <w:r w:rsidR="007B6AE1">
        <w:rPr>
          <w:b/>
          <w:bCs/>
          <w:color w:val="FF0000"/>
          <w:rtl/>
        </w:rPr>
        <w:t>1259</w:t>
      </w:r>
      <w:r w:rsidRPr="008A591D">
        <w:rPr>
          <w:b/>
          <w:bCs/>
          <w:color w:val="FF0000"/>
          <w:rtl/>
        </w:rPr>
        <w:t>]</w:t>
      </w:r>
      <w:r w:rsidRPr="008A591D">
        <w:rPr>
          <w:color w:val="FF0000"/>
          <w:rtl/>
        </w:rPr>
        <w:t xml:space="preserve"> </w:t>
      </w:r>
      <w:r>
        <w:rPr>
          <w:rtl/>
        </w:rPr>
        <w:t xml:space="preserve">قال الإمام علي مخاطبا رعيته: </w:t>
      </w:r>
      <w:r w:rsidRPr="000B6ECA">
        <w:rPr>
          <w:rStyle w:val="aaacChar"/>
          <w:rtl/>
        </w:rPr>
        <w:t>أتأمروني أن أطلب النصر بالجور،</w:t>
      </w:r>
      <w:r>
        <w:rPr>
          <w:rStyle w:val="aaacChar"/>
          <w:rtl/>
        </w:rPr>
        <w:t xml:space="preserve"> و</w:t>
      </w:r>
      <w:r w:rsidRPr="000B6ECA">
        <w:rPr>
          <w:rStyle w:val="aaacChar"/>
          <w:rtl/>
        </w:rPr>
        <w:t>اللّه لا أطور به ما سمر سمير</w:t>
      </w:r>
      <w:r>
        <w:rPr>
          <w:rStyle w:val="aaacChar"/>
          <w:rtl/>
        </w:rPr>
        <w:t xml:space="preserve"> و</w:t>
      </w:r>
      <w:r w:rsidRPr="000B6ECA">
        <w:rPr>
          <w:rStyle w:val="aaacChar"/>
          <w:rtl/>
        </w:rPr>
        <w:t>ما أمّ نجم في السماء نجما</w:t>
      </w:r>
      <w:r w:rsidRPr="009B7556">
        <w:rPr>
          <w:rStyle w:val="a3"/>
          <w:rtl/>
        </w:rPr>
        <w:t>(</w:t>
      </w:r>
      <w:r w:rsidRPr="009B7556">
        <w:rPr>
          <w:rStyle w:val="a3"/>
          <w:rtl/>
        </w:rPr>
        <w:footnoteReference w:id="1267"/>
      </w:r>
      <w:r w:rsidRPr="009B7556">
        <w:rPr>
          <w:rStyle w:val="a3"/>
          <w:rtl/>
        </w:rPr>
        <w:t>)</w:t>
      </w:r>
      <w:r>
        <w:rPr>
          <w:rtl/>
        </w:rPr>
        <w:t>.</w:t>
      </w:r>
    </w:p>
    <w:p w14:paraId="137F6E07" w14:textId="0CC98F9F" w:rsidR="00FD7169" w:rsidRPr="008A591D" w:rsidRDefault="00FD7169" w:rsidP="00FD7169">
      <w:pPr>
        <w:pStyle w:val="aaac"/>
        <w:rPr>
          <w:szCs w:val="20"/>
          <w:rtl/>
        </w:rPr>
      </w:pPr>
      <w:r w:rsidRPr="002407A4">
        <w:rPr>
          <w:b/>
          <w:bCs/>
          <w:color w:val="FF0000"/>
          <w:rtl/>
        </w:rPr>
        <w:lastRenderedPageBreak/>
        <w:t xml:space="preserve">[الحديث: </w:t>
      </w:r>
      <w:r w:rsidR="007B6AE1">
        <w:rPr>
          <w:b/>
          <w:bCs/>
          <w:color w:val="FF0000"/>
          <w:rtl/>
        </w:rPr>
        <w:t>1260</w:t>
      </w:r>
      <w:r w:rsidRPr="002407A4">
        <w:rPr>
          <w:b/>
          <w:bCs/>
          <w:color w:val="FF0000"/>
          <w:rtl/>
        </w:rPr>
        <w:t>]</w:t>
      </w:r>
      <w:r w:rsidR="003A2E42">
        <w:rPr>
          <w:color w:val="FF0000"/>
          <w:rtl/>
        </w:rPr>
        <w:t xml:space="preserve"> </w:t>
      </w:r>
      <w:r>
        <w:rPr>
          <w:rtl/>
        </w:rPr>
        <w:t xml:space="preserve">عن‏ ابن عبّاس قال: أتيت الإمام عليّا بعد مبايعة الناس له، فوجدت المغيرة بن شعبة </w:t>
      </w:r>
      <w:proofErr w:type="spellStart"/>
      <w:r>
        <w:rPr>
          <w:rtl/>
        </w:rPr>
        <w:t>مستخليا</w:t>
      </w:r>
      <w:proofErr w:type="spellEnd"/>
      <w:r>
        <w:rPr>
          <w:rtl/>
        </w:rPr>
        <w:t xml:space="preserve"> به فقلت له بعد أن خرج عنه: ما كان يقول لك هذا؟ فقال: قال لي قبل يومه: إنّ لك حقّ الطاعة والنصيحة، وأنت بقيّة الناس، وأنّ الرأي اليوم يحرز ما في غد، وأنّ الضياع اليوم يضيع به ما في غد واشير عليك بشور: وهو أن تقرّر معاوية وابن عامر وعمّال عثمان على عملهم حتّى تأتيك بيعتهم وتسكن الناس، ثمّ </w:t>
      </w:r>
      <w:r w:rsidRPr="002407A4">
        <w:rPr>
          <w:rtl/>
        </w:rPr>
        <w:t>اعزل من شئت منه وأبق من شئت، فأبيت عليه ذلك وقلت: لا اداهن في ديني ولا اعطي الدنيّة في أمري،</w:t>
      </w:r>
      <w:r>
        <w:rPr>
          <w:rtl/>
        </w:rPr>
        <w:t xml:space="preserve"> قال:</w:t>
      </w:r>
      <w:r w:rsidR="00936D2B">
        <w:rPr>
          <w:rtl/>
        </w:rPr>
        <w:t xml:space="preserve"> فإن </w:t>
      </w:r>
      <w:r>
        <w:rPr>
          <w:rtl/>
        </w:rPr>
        <w:t>كنت أبيت عليّ فانزع من شئت واترك معاوية</w:t>
      </w:r>
      <w:r w:rsidR="00936D2B">
        <w:rPr>
          <w:rtl/>
        </w:rPr>
        <w:t xml:space="preserve"> فإن </w:t>
      </w:r>
      <w:r>
        <w:rPr>
          <w:rtl/>
        </w:rPr>
        <w:t>لمعاوية جرأة وهو في أهل الشام يطيعونه ويسمعون منه وذلك حجّة في إبقائه،</w:t>
      </w:r>
      <w:r w:rsidR="00936D2B">
        <w:rPr>
          <w:rtl/>
        </w:rPr>
        <w:t xml:space="preserve"> فإن </w:t>
      </w:r>
      <w:r>
        <w:rPr>
          <w:rtl/>
        </w:rPr>
        <w:t>عمر بن الخطّاب ولّاه الشام في خلافته فقلت: لا واللّه لا أستعمل معاوية يومين فانصرف من عندي</w:t>
      </w:r>
      <w:r w:rsidRPr="002407A4">
        <w:rPr>
          <w:position w:val="6"/>
          <w:szCs w:val="20"/>
          <w:rtl/>
        </w:rPr>
        <w:t>(</w:t>
      </w:r>
      <w:r w:rsidRPr="002407A4">
        <w:rPr>
          <w:rStyle w:val="a3"/>
          <w:rtl/>
        </w:rPr>
        <w:footnoteReference w:id="1268"/>
      </w:r>
      <w:r w:rsidRPr="002407A4">
        <w:rPr>
          <w:position w:val="6"/>
          <w:szCs w:val="20"/>
          <w:rtl/>
        </w:rPr>
        <w:t>)</w:t>
      </w:r>
      <w:r>
        <w:rPr>
          <w:rtl/>
        </w:rPr>
        <w:t>.</w:t>
      </w:r>
    </w:p>
    <w:p w14:paraId="5C723629" w14:textId="6F0DD2C0" w:rsidR="00F0217E" w:rsidRDefault="00F0217E" w:rsidP="00F0217E">
      <w:pPr>
        <w:pStyle w:val="aaac"/>
        <w:rPr>
          <w:rtl/>
        </w:rPr>
      </w:pPr>
      <w:r w:rsidRPr="008A591D">
        <w:rPr>
          <w:b/>
          <w:bCs/>
          <w:color w:val="FF0000"/>
          <w:rtl/>
        </w:rPr>
        <w:t xml:space="preserve">[الحديث: </w:t>
      </w:r>
      <w:r w:rsidR="007B6AE1">
        <w:rPr>
          <w:b/>
          <w:bCs/>
          <w:color w:val="FF0000"/>
          <w:rtl/>
        </w:rPr>
        <w:t>1261</w:t>
      </w:r>
      <w:r w:rsidRPr="008A591D">
        <w:rPr>
          <w:b/>
          <w:bCs/>
          <w:color w:val="FF0000"/>
          <w:rtl/>
        </w:rPr>
        <w:t>]</w:t>
      </w:r>
      <w:r w:rsidRPr="008A591D">
        <w:rPr>
          <w:color w:val="FF0000"/>
          <w:rtl/>
        </w:rPr>
        <w:t xml:space="preserve"> </w:t>
      </w:r>
      <w:r>
        <w:rPr>
          <w:rtl/>
        </w:rPr>
        <w:t>قال الإمام علي: اللهم إنك تعلم أنه لم يكن الذي كان منا منافسة في سلطان، ولا التماس شيء من فضول الحطام، ولكن لنرد المعالم من دينك، ونظهر الإصلاح في بلادك، فيأمن المظلومون‏ من عبادك، وتقام المعطلة من حدودك</w:t>
      </w:r>
      <w:r w:rsidRPr="009B59B6">
        <w:rPr>
          <w:position w:val="6"/>
          <w:szCs w:val="20"/>
          <w:rtl/>
        </w:rPr>
        <w:t>(</w:t>
      </w:r>
      <w:r w:rsidRPr="009B59B6">
        <w:rPr>
          <w:position w:val="6"/>
          <w:szCs w:val="20"/>
          <w:rtl/>
        </w:rPr>
        <w:footnoteReference w:id="1269"/>
      </w:r>
      <w:r w:rsidRPr="009B59B6">
        <w:rPr>
          <w:position w:val="6"/>
          <w:szCs w:val="20"/>
          <w:rtl/>
        </w:rPr>
        <w:t>)</w:t>
      </w:r>
      <w:r>
        <w:rPr>
          <w:rtl/>
        </w:rPr>
        <w:t>.</w:t>
      </w:r>
    </w:p>
    <w:p w14:paraId="4FFFCA3A" w14:textId="3D8057D8" w:rsidR="00F0217E" w:rsidRPr="000B6ECA" w:rsidRDefault="00F0217E" w:rsidP="00F0217E">
      <w:pPr>
        <w:pStyle w:val="aaac"/>
        <w:rPr>
          <w:rtl/>
        </w:rPr>
      </w:pPr>
      <w:r w:rsidRPr="008A591D">
        <w:rPr>
          <w:b/>
          <w:bCs/>
          <w:color w:val="FF0000"/>
          <w:rtl/>
        </w:rPr>
        <w:t xml:space="preserve">[الحديث: </w:t>
      </w:r>
      <w:r w:rsidR="007B6AE1">
        <w:rPr>
          <w:b/>
          <w:bCs/>
          <w:color w:val="FF0000"/>
          <w:rtl/>
        </w:rPr>
        <w:t>1262</w:t>
      </w:r>
      <w:r w:rsidRPr="008A591D">
        <w:rPr>
          <w:b/>
          <w:bCs/>
          <w:color w:val="FF0000"/>
          <w:rtl/>
        </w:rPr>
        <w:t>]</w:t>
      </w:r>
      <w:r w:rsidR="003A2E42">
        <w:rPr>
          <w:color w:val="FF0000"/>
          <w:rtl/>
        </w:rPr>
        <w:t xml:space="preserve"> </w:t>
      </w:r>
      <w:r>
        <w:rPr>
          <w:rtl/>
        </w:rPr>
        <w:t xml:space="preserve">قال الإمام علي مخاطبا رعيته: </w:t>
      </w:r>
      <w:r w:rsidRPr="00A30399">
        <w:rPr>
          <w:rtl/>
        </w:rPr>
        <w:t>ألا وإن لكم عندي ألّا أحتجز دونكم سرا إلّا في حرب، ولا أطوي دونكم أمرا إلّا في حكم، ولا أؤخّر لكم حقا عن محله، ولا أقف به دون مقطعه</w:t>
      </w:r>
      <w:r w:rsidRPr="009B7556">
        <w:rPr>
          <w:rStyle w:val="a3"/>
          <w:rtl/>
        </w:rPr>
        <w:t>(</w:t>
      </w:r>
      <w:r w:rsidRPr="009B7556">
        <w:rPr>
          <w:rStyle w:val="a3"/>
          <w:rtl/>
        </w:rPr>
        <w:footnoteReference w:id="1270"/>
      </w:r>
      <w:r w:rsidRPr="009B7556">
        <w:rPr>
          <w:rStyle w:val="a3"/>
          <w:rtl/>
        </w:rPr>
        <w:t>)</w:t>
      </w:r>
      <w:r>
        <w:rPr>
          <w:rtl/>
        </w:rPr>
        <w:t>.</w:t>
      </w:r>
    </w:p>
    <w:p w14:paraId="22FDEF89" w14:textId="21EF939E" w:rsidR="00F0217E" w:rsidRPr="000B6ECA" w:rsidRDefault="00F0217E" w:rsidP="00F0217E">
      <w:pPr>
        <w:pStyle w:val="aaac"/>
        <w:rPr>
          <w:rFonts w:ascii="Times New Roman" w:hAnsi="Times New Roman" w:cs="Times New Roman"/>
          <w:sz w:val="24"/>
          <w:szCs w:val="24"/>
          <w:rtl/>
        </w:rPr>
      </w:pPr>
      <w:r w:rsidRPr="008A591D">
        <w:rPr>
          <w:b/>
          <w:bCs/>
          <w:color w:val="FF0000"/>
          <w:rtl/>
        </w:rPr>
        <w:t xml:space="preserve">[الحديث: </w:t>
      </w:r>
      <w:r w:rsidR="007B6AE1">
        <w:rPr>
          <w:b/>
          <w:bCs/>
          <w:color w:val="FF0000"/>
          <w:rtl/>
        </w:rPr>
        <w:t>1263</w:t>
      </w:r>
      <w:r w:rsidRPr="008A591D">
        <w:rPr>
          <w:b/>
          <w:bCs/>
          <w:color w:val="FF0000"/>
          <w:rtl/>
        </w:rPr>
        <w:t>]</w:t>
      </w:r>
      <w:r w:rsidR="003A2E42">
        <w:rPr>
          <w:color w:val="FF0000"/>
          <w:rtl/>
        </w:rPr>
        <w:t xml:space="preserve"> </w:t>
      </w:r>
      <w:r>
        <w:rPr>
          <w:rtl/>
        </w:rPr>
        <w:t xml:space="preserve">قال الإمام علي مخاطبا أصحابه من </w:t>
      </w:r>
      <w:r w:rsidRPr="000B6ECA">
        <w:rPr>
          <w:rtl/>
        </w:rPr>
        <w:t>المهاجرين</w:t>
      </w:r>
      <w:r>
        <w:rPr>
          <w:rtl/>
        </w:rPr>
        <w:t xml:space="preserve"> و</w:t>
      </w:r>
      <w:r w:rsidRPr="000B6ECA">
        <w:rPr>
          <w:rtl/>
        </w:rPr>
        <w:t xml:space="preserve">الأنصار: أما بعد فإنكم ميامين الرأي، </w:t>
      </w:r>
      <w:proofErr w:type="spellStart"/>
      <w:r w:rsidRPr="000B6ECA">
        <w:rPr>
          <w:rtl/>
        </w:rPr>
        <w:t>مقاويل</w:t>
      </w:r>
      <w:proofErr w:type="spellEnd"/>
      <w:r w:rsidRPr="000B6ECA">
        <w:rPr>
          <w:rtl/>
        </w:rPr>
        <w:t xml:space="preserve"> بالحق، أهل الحلم، مباركو الفعل</w:t>
      </w:r>
      <w:r>
        <w:rPr>
          <w:rtl/>
        </w:rPr>
        <w:t xml:space="preserve"> و</w:t>
      </w:r>
      <w:r w:rsidRPr="000B6ECA">
        <w:rPr>
          <w:rtl/>
        </w:rPr>
        <w:t>الأمر،</w:t>
      </w:r>
      <w:r>
        <w:rPr>
          <w:rtl/>
        </w:rPr>
        <w:t xml:space="preserve"> و</w:t>
      </w:r>
      <w:r w:rsidRPr="000B6ECA">
        <w:rPr>
          <w:rtl/>
        </w:rPr>
        <w:t>قد أردنا المسير إلى عدوّنا</w:t>
      </w:r>
      <w:r>
        <w:rPr>
          <w:rtl/>
        </w:rPr>
        <w:t xml:space="preserve"> و</w:t>
      </w:r>
      <w:r w:rsidRPr="000B6ECA">
        <w:rPr>
          <w:rtl/>
        </w:rPr>
        <w:t>عدوّكم فأشيروا علينا برأيكم</w:t>
      </w:r>
      <w:r w:rsidRPr="009B7556">
        <w:rPr>
          <w:rStyle w:val="a3"/>
          <w:rtl/>
        </w:rPr>
        <w:t>(</w:t>
      </w:r>
      <w:r w:rsidRPr="009B7556">
        <w:rPr>
          <w:rStyle w:val="a3"/>
          <w:rtl/>
        </w:rPr>
        <w:footnoteReference w:id="1271"/>
      </w:r>
      <w:r w:rsidRPr="009B7556">
        <w:rPr>
          <w:rStyle w:val="a3"/>
          <w:rtl/>
        </w:rPr>
        <w:t>)</w:t>
      </w:r>
      <w:r w:rsidRPr="00F0217E">
        <w:rPr>
          <w:rtl/>
        </w:rPr>
        <w:t>.</w:t>
      </w:r>
    </w:p>
    <w:p w14:paraId="052433CF" w14:textId="0F636CC2" w:rsidR="00F0217E" w:rsidRPr="000B6ECA" w:rsidRDefault="00F0217E" w:rsidP="00F0217E">
      <w:pPr>
        <w:pStyle w:val="aaac"/>
        <w:rPr>
          <w:rtl/>
        </w:rPr>
      </w:pPr>
      <w:r w:rsidRPr="008A591D">
        <w:rPr>
          <w:b/>
          <w:bCs/>
          <w:color w:val="FF0000"/>
          <w:rtl/>
        </w:rPr>
        <w:lastRenderedPageBreak/>
        <w:t xml:space="preserve">[الحديث: </w:t>
      </w:r>
      <w:r w:rsidR="007B6AE1">
        <w:rPr>
          <w:b/>
          <w:bCs/>
          <w:color w:val="FF0000"/>
          <w:rtl/>
        </w:rPr>
        <w:t>1264</w:t>
      </w:r>
      <w:r w:rsidRPr="008A591D">
        <w:rPr>
          <w:b/>
          <w:bCs/>
          <w:color w:val="FF0000"/>
          <w:rtl/>
        </w:rPr>
        <w:t>]</w:t>
      </w:r>
      <w:r w:rsidR="003A2E42">
        <w:rPr>
          <w:color w:val="FF0000"/>
          <w:rtl/>
        </w:rPr>
        <w:t xml:space="preserve"> </w:t>
      </w:r>
      <w:r>
        <w:rPr>
          <w:rtl/>
        </w:rPr>
        <w:t xml:space="preserve">قال الإمام علي يخاطب رعيته يبصرها بحقوقها وواجباتها: </w:t>
      </w:r>
      <w:r w:rsidRPr="000B6ECA">
        <w:rPr>
          <w:rtl/>
        </w:rPr>
        <w:t xml:space="preserve">أمّا بعد فقد جعل </w:t>
      </w:r>
      <w:r>
        <w:rPr>
          <w:rtl/>
        </w:rPr>
        <w:t>الله</w:t>
      </w:r>
      <w:r w:rsidRPr="000B6ECA">
        <w:rPr>
          <w:rtl/>
        </w:rPr>
        <w:t xml:space="preserve"> سبحانه لي عليكم حقّا بولاية أمركم،</w:t>
      </w:r>
      <w:r>
        <w:rPr>
          <w:rtl/>
        </w:rPr>
        <w:t xml:space="preserve"> و</w:t>
      </w:r>
      <w:r w:rsidRPr="000B6ECA">
        <w:rPr>
          <w:rtl/>
        </w:rPr>
        <w:t>لكم عليّ من الحقّ مثل الذي لي عليكم</w:t>
      </w:r>
      <w:r>
        <w:rPr>
          <w:rtl/>
        </w:rPr>
        <w:t>.</w:t>
      </w:r>
      <w:r w:rsidRPr="000B6ECA">
        <w:rPr>
          <w:rtl/>
        </w:rPr>
        <w:t xml:space="preserve">. فالحقّ أوسع الأشياء في </w:t>
      </w:r>
      <w:proofErr w:type="spellStart"/>
      <w:r w:rsidRPr="000B6ECA">
        <w:rPr>
          <w:rtl/>
        </w:rPr>
        <w:t>التواصف</w:t>
      </w:r>
      <w:proofErr w:type="spellEnd"/>
      <w:r>
        <w:rPr>
          <w:rtl/>
        </w:rPr>
        <w:t xml:space="preserve"> و</w:t>
      </w:r>
      <w:r w:rsidRPr="000B6ECA">
        <w:rPr>
          <w:rtl/>
        </w:rPr>
        <w:t>أضيقها في التناصف، لا يجري لأحد إلّا جرى عليه،</w:t>
      </w:r>
      <w:r>
        <w:rPr>
          <w:rtl/>
        </w:rPr>
        <w:t xml:space="preserve"> و</w:t>
      </w:r>
      <w:r w:rsidRPr="000B6ECA">
        <w:rPr>
          <w:rtl/>
        </w:rPr>
        <w:t>لا يجري عليه إلّا جرى له،</w:t>
      </w:r>
      <w:r>
        <w:rPr>
          <w:rtl/>
        </w:rPr>
        <w:t xml:space="preserve"> و</w:t>
      </w:r>
      <w:r w:rsidRPr="000B6ECA">
        <w:rPr>
          <w:rtl/>
        </w:rPr>
        <w:t>لو كان لأحد أن يجري له</w:t>
      </w:r>
      <w:r>
        <w:rPr>
          <w:rtl/>
        </w:rPr>
        <w:t xml:space="preserve"> و</w:t>
      </w:r>
      <w:r w:rsidRPr="000B6ECA">
        <w:rPr>
          <w:rtl/>
        </w:rPr>
        <w:t>لا يجري عليه لكان ذلك خالصا للّه سبحانه‏</w:t>
      </w:r>
      <w:r>
        <w:rPr>
          <w:rtl/>
        </w:rPr>
        <w:t xml:space="preserve"> </w:t>
      </w:r>
      <w:r w:rsidRPr="000B6ECA">
        <w:rPr>
          <w:rStyle w:val="aaacChar"/>
          <w:rtl/>
        </w:rPr>
        <w:t>دون خلقه، لقدرته على عباده،</w:t>
      </w:r>
      <w:r>
        <w:rPr>
          <w:rStyle w:val="aaacChar"/>
          <w:rtl/>
        </w:rPr>
        <w:t xml:space="preserve"> و</w:t>
      </w:r>
      <w:r w:rsidRPr="000B6ECA">
        <w:rPr>
          <w:rStyle w:val="aaacChar"/>
          <w:rtl/>
        </w:rPr>
        <w:t>لعدله في كلّ ما جرت عليه صروف قضائه،</w:t>
      </w:r>
      <w:r>
        <w:rPr>
          <w:rStyle w:val="aaacChar"/>
          <w:rtl/>
        </w:rPr>
        <w:t xml:space="preserve"> و</w:t>
      </w:r>
      <w:r w:rsidRPr="000B6ECA">
        <w:rPr>
          <w:rStyle w:val="aaacChar"/>
          <w:rtl/>
        </w:rPr>
        <w:t>لكنّه جعل حقّه على العباد أن يطيعوه،</w:t>
      </w:r>
      <w:r>
        <w:rPr>
          <w:rStyle w:val="aaacChar"/>
          <w:rtl/>
        </w:rPr>
        <w:t xml:space="preserve"> و</w:t>
      </w:r>
      <w:r w:rsidRPr="000B6ECA">
        <w:rPr>
          <w:rStyle w:val="aaacChar"/>
          <w:rtl/>
        </w:rPr>
        <w:t>ج</w:t>
      </w:r>
      <w:r w:rsidRPr="000B6ECA">
        <w:rPr>
          <w:rtl/>
        </w:rPr>
        <w:t>عل جزاءهم عليه مضاعفة الثواب تفضّلا منه</w:t>
      </w:r>
      <w:r>
        <w:rPr>
          <w:rtl/>
        </w:rPr>
        <w:t xml:space="preserve"> و</w:t>
      </w:r>
      <w:r w:rsidRPr="000B6ECA">
        <w:rPr>
          <w:rtl/>
        </w:rPr>
        <w:t>توسّعا بما هو من المزيد أهله.</w:t>
      </w:r>
      <w:r>
        <w:rPr>
          <w:rtl/>
        </w:rPr>
        <w:t xml:space="preserve"> </w:t>
      </w:r>
      <w:r w:rsidRPr="000B6ECA">
        <w:rPr>
          <w:rtl/>
        </w:rPr>
        <w:t>ثم جعل سبحانه من حقوقه حقوقا افترضها لبعض الناس على بعض، فجعلها تتكافأ في وجوهها</w:t>
      </w:r>
      <w:r>
        <w:rPr>
          <w:rtl/>
        </w:rPr>
        <w:t xml:space="preserve"> و</w:t>
      </w:r>
      <w:r w:rsidRPr="000B6ECA">
        <w:rPr>
          <w:rtl/>
        </w:rPr>
        <w:t>يوجب بعضها بعضا،</w:t>
      </w:r>
      <w:r>
        <w:rPr>
          <w:rtl/>
        </w:rPr>
        <w:t xml:space="preserve"> و</w:t>
      </w:r>
      <w:r w:rsidRPr="000B6ECA">
        <w:rPr>
          <w:rtl/>
        </w:rPr>
        <w:t>لا يستوجب بعضها إلّا ببعض</w:t>
      </w:r>
      <w:r w:rsidRPr="009B7556">
        <w:rPr>
          <w:rStyle w:val="a3"/>
          <w:rtl/>
        </w:rPr>
        <w:t>(</w:t>
      </w:r>
      <w:r w:rsidRPr="009B7556">
        <w:rPr>
          <w:rStyle w:val="a3"/>
          <w:rtl/>
        </w:rPr>
        <w:footnoteReference w:id="1272"/>
      </w:r>
      <w:r w:rsidRPr="009B7556">
        <w:rPr>
          <w:rStyle w:val="a3"/>
          <w:rtl/>
        </w:rPr>
        <w:t>)</w:t>
      </w:r>
      <w:r>
        <w:rPr>
          <w:rtl/>
        </w:rPr>
        <w:t>.</w:t>
      </w:r>
    </w:p>
    <w:p w14:paraId="58E44478" w14:textId="3BE94501" w:rsidR="00F0217E" w:rsidRDefault="00F0217E" w:rsidP="00F0217E">
      <w:pPr>
        <w:pStyle w:val="aaac"/>
        <w:rPr>
          <w:rtl/>
        </w:rPr>
      </w:pPr>
      <w:r w:rsidRPr="008A591D">
        <w:rPr>
          <w:b/>
          <w:bCs/>
          <w:color w:val="FF0000"/>
          <w:rtl/>
        </w:rPr>
        <w:t xml:space="preserve">[الحديث: </w:t>
      </w:r>
      <w:r w:rsidR="007B6AE1">
        <w:rPr>
          <w:b/>
          <w:bCs/>
          <w:color w:val="FF0000"/>
          <w:rtl/>
        </w:rPr>
        <w:t>1265</w:t>
      </w:r>
      <w:r w:rsidRPr="008A591D">
        <w:rPr>
          <w:b/>
          <w:bCs/>
          <w:color w:val="FF0000"/>
          <w:rtl/>
        </w:rPr>
        <w:t>]</w:t>
      </w:r>
      <w:r w:rsidR="003A2E42">
        <w:rPr>
          <w:color w:val="FF0000"/>
          <w:rtl/>
        </w:rPr>
        <w:t xml:space="preserve"> </w:t>
      </w:r>
      <w:r>
        <w:rPr>
          <w:rtl/>
        </w:rPr>
        <w:t>قال الإمام علي يخاطب رعيته يذكر العلاقة بين الراعي والرعية، والواجبات المنظمة لأدوار كليهما: (</w:t>
      </w:r>
      <w:r w:rsidRPr="000B6ECA">
        <w:rPr>
          <w:rtl/>
        </w:rPr>
        <w:t xml:space="preserve">و أعظم ما افترض </w:t>
      </w:r>
      <w:r>
        <w:rPr>
          <w:rtl/>
        </w:rPr>
        <w:t>الله</w:t>
      </w:r>
      <w:r w:rsidRPr="000B6ECA">
        <w:rPr>
          <w:rtl/>
        </w:rPr>
        <w:t xml:space="preserve"> سبحانه من تلك الحقوق حقّ الوالي على الرعيّة،</w:t>
      </w:r>
      <w:r>
        <w:rPr>
          <w:rtl/>
        </w:rPr>
        <w:t xml:space="preserve"> و</w:t>
      </w:r>
      <w:r w:rsidRPr="000B6ECA">
        <w:rPr>
          <w:rtl/>
        </w:rPr>
        <w:t xml:space="preserve">حقّ الرعيّة على الوالي، فريضة فرضها </w:t>
      </w:r>
      <w:r>
        <w:rPr>
          <w:rtl/>
        </w:rPr>
        <w:t>الله</w:t>
      </w:r>
      <w:r w:rsidRPr="000B6ECA">
        <w:rPr>
          <w:rtl/>
        </w:rPr>
        <w:t xml:space="preserve"> سبحانه لكلّ على كلّ، فجعلها نظاما </w:t>
      </w:r>
      <w:proofErr w:type="spellStart"/>
      <w:r w:rsidRPr="000B6ECA">
        <w:rPr>
          <w:rtl/>
        </w:rPr>
        <w:t>لإلفتهم</w:t>
      </w:r>
      <w:proofErr w:type="spellEnd"/>
      <w:r>
        <w:rPr>
          <w:rtl/>
        </w:rPr>
        <w:t xml:space="preserve"> وعزّا لدينهم، </w:t>
      </w:r>
      <w:r w:rsidRPr="000B6ECA">
        <w:rPr>
          <w:rtl/>
        </w:rPr>
        <w:t>فليست تصلح الرعية إلّا بصلاح الولاة</w:t>
      </w:r>
      <w:r>
        <w:rPr>
          <w:rtl/>
        </w:rPr>
        <w:t>، و</w:t>
      </w:r>
      <w:r w:rsidRPr="000B6ECA">
        <w:rPr>
          <w:rtl/>
        </w:rPr>
        <w:t>لا تصلح الولاة إلّا باستقامة الرعيّة، فإذا أدّت الرعيّة إلى الوالي حقّه</w:t>
      </w:r>
      <w:r>
        <w:rPr>
          <w:rtl/>
        </w:rPr>
        <w:t xml:space="preserve"> و</w:t>
      </w:r>
      <w:r w:rsidRPr="000B6ECA">
        <w:rPr>
          <w:rtl/>
        </w:rPr>
        <w:t>أدّى الوالي إليها حقّها، عزّ الحقّ بينهم،</w:t>
      </w:r>
      <w:r>
        <w:rPr>
          <w:rtl/>
        </w:rPr>
        <w:t xml:space="preserve"> و</w:t>
      </w:r>
      <w:r w:rsidRPr="000B6ECA">
        <w:rPr>
          <w:rtl/>
        </w:rPr>
        <w:t>قامت مناهج الدين،</w:t>
      </w:r>
      <w:r>
        <w:rPr>
          <w:rtl/>
        </w:rPr>
        <w:t xml:space="preserve"> و</w:t>
      </w:r>
      <w:r w:rsidRPr="000B6ECA">
        <w:rPr>
          <w:rtl/>
        </w:rPr>
        <w:t>اعتدلت معالم العدل،</w:t>
      </w:r>
      <w:r>
        <w:rPr>
          <w:rtl/>
        </w:rPr>
        <w:t xml:space="preserve"> و</w:t>
      </w:r>
      <w:r w:rsidRPr="000B6ECA">
        <w:rPr>
          <w:rtl/>
        </w:rPr>
        <w:t>جرت على أذلالها السنن، فصلح بذلك الزمان</w:t>
      </w:r>
      <w:r>
        <w:rPr>
          <w:rtl/>
        </w:rPr>
        <w:t xml:space="preserve"> و</w:t>
      </w:r>
      <w:r w:rsidRPr="000B6ECA">
        <w:rPr>
          <w:rtl/>
        </w:rPr>
        <w:t>طمع في بقاء الدولة،</w:t>
      </w:r>
      <w:r>
        <w:rPr>
          <w:rtl/>
        </w:rPr>
        <w:t xml:space="preserve"> و</w:t>
      </w:r>
      <w:r w:rsidRPr="000B6ECA">
        <w:rPr>
          <w:rtl/>
        </w:rPr>
        <w:t>يئست مطامع الأعداء.</w:t>
      </w:r>
      <w:r>
        <w:rPr>
          <w:rtl/>
        </w:rPr>
        <w:t>. و</w:t>
      </w:r>
      <w:r w:rsidRPr="000B6ECA">
        <w:rPr>
          <w:rtl/>
        </w:rPr>
        <w:t>إذا غلبت الرعيّة</w:t>
      </w:r>
      <w:r>
        <w:rPr>
          <w:rtl/>
        </w:rPr>
        <w:t xml:space="preserve"> و</w:t>
      </w:r>
      <w:r w:rsidRPr="000B6ECA">
        <w:rPr>
          <w:rtl/>
        </w:rPr>
        <w:t>اليها أو أجحف الوالي برعيّته اختلفت هنالك الكلمة،</w:t>
      </w:r>
      <w:r>
        <w:rPr>
          <w:rtl/>
        </w:rPr>
        <w:t xml:space="preserve"> و</w:t>
      </w:r>
      <w:r w:rsidRPr="000B6ECA">
        <w:rPr>
          <w:rtl/>
        </w:rPr>
        <w:t>ظهرت معالم الجور،</w:t>
      </w:r>
      <w:r>
        <w:rPr>
          <w:rtl/>
        </w:rPr>
        <w:t xml:space="preserve"> و</w:t>
      </w:r>
      <w:r w:rsidRPr="000B6ECA">
        <w:rPr>
          <w:rtl/>
        </w:rPr>
        <w:t xml:space="preserve">كثر </w:t>
      </w:r>
      <w:proofErr w:type="spellStart"/>
      <w:r w:rsidRPr="000B6ECA">
        <w:rPr>
          <w:rtl/>
        </w:rPr>
        <w:t>الإدغال</w:t>
      </w:r>
      <w:proofErr w:type="spellEnd"/>
      <w:r w:rsidRPr="000B6ECA">
        <w:rPr>
          <w:rtl/>
        </w:rPr>
        <w:t xml:space="preserve"> في الدين،</w:t>
      </w:r>
      <w:r>
        <w:rPr>
          <w:rtl/>
        </w:rPr>
        <w:t xml:space="preserve"> و</w:t>
      </w:r>
      <w:r w:rsidRPr="000B6ECA">
        <w:rPr>
          <w:rtl/>
        </w:rPr>
        <w:t>تركت محاجّ السنن، فعمل بالهوى</w:t>
      </w:r>
      <w:r>
        <w:rPr>
          <w:rtl/>
        </w:rPr>
        <w:t xml:space="preserve"> و</w:t>
      </w:r>
      <w:r w:rsidRPr="000B6ECA">
        <w:rPr>
          <w:rtl/>
        </w:rPr>
        <w:t>عطّلت الأحكام،</w:t>
      </w:r>
      <w:r>
        <w:rPr>
          <w:rtl/>
        </w:rPr>
        <w:t xml:space="preserve"> و</w:t>
      </w:r>
      <w:r w:rsidRPr="000B6ECA">
        <w:rPr>
          <w:rtl/>
        </w:rPr>
        <w:t xml:space="preserve">كثرت علل النفوس؛ فلا </w:t>
      </w:r>
      <w:r w:rsidRPr="000B6ECA">
        <w:rPr>
          <w:rtl/>
        </w:rPr>
        <w:lastRenderedPageBreak/>
        <w:t>يستوحش لعظيم حقّ‏</w:t>
      </w:r>
      <w:r>
        <w:rPr>
          <w:rtl/>
        </w:rPr>
        <w:t xml:space="preserve"> </w:t>
      </w:r>
      <w:r w:rsidRPr="000B6ECA">
        <w:rPr>
          <w:rtl/>
        </w:rPr>
        <w:t>عطّل،</w:t>
      </w:r>
      <w:r>
        <w:rPr>
          <w:rtl/>
        </w:rPr>
        <w:t xml:space="preserve"> و</w:t>
      </w:r>
      <w:r w:rsidRPr="000B6ECA">
        <w:rPr>
          <w:rtl/>
        </w:rPr>
        <w:t>لا لعظيم باطل فعل، فهنالك تذلّ الأبرار</w:t>
      </w:r>
      <w:r>
        <w:rPr>
          <w:rtl/>
        </w:rPr>
        <w:t xml:space="preserve"> و</w:t>
      </w:r>
      <w:r w:rsidRPr="000B6ECA">
        <w:rPr>
          <w:rtl/>
        </w:rPr>
        <w:t>تعزّ الأشرار،</w:t>
      </w:r>
      <w:r>
        <w:rPr>
          <w:rtl/>
        </w:rPr>
        <w:t xml:space="preserve"> و</w:t>
      </w:r>
      <w:r w:rsidRPr="000B6ECA">
        <w:rPr>
          <w:rtl/>
        </w:rPr>
        <w:t xml:space="preserve">تعظم تبعات </w:t>
      </w:r>
      <w:r>
        <w:rPr>
          <w:rtl/>
        </w:rPr>
        <w:t>الله سبحانه عند العباد)</w:t>
      </w:r>
    </w:p>
    <w:p w14:paraId="4823993E" w14:textId="1847DC30" w:rsidR="00F0217E" w:rsidRPr="000B6ECA" w:rsidRDefault="00F0217E" w:rsidP="00F0217E">
      <w:pPr>
        <w:pStyle w:val="aaac"/>
        <w:rPr>
          <w:rtl/>
        </w:rPr>
      </w:pPr>
      <w:r w:rsidRPr="008A591D">
        <w:rPr>
          <w:b/>
          <w:bCs/>
          <w:color w:val="FF0000"/>
          <w:rtl/>
        </w:rPr>
        <w:t xml:space="preserve">[الحديث: </w:t>
      </w:r>
      <w:r w:rsidR="007B6AE1">
        <w:rPr>
          <w:b/>
          <w:bCs/>
          <w:color w:val="FF0000"/>
          <w:rtl/>
        </w:rPr>
        <w:t>1266</w:t>
      </w:r>
      <w:r w:rsidRPr="008A591D">
        <w:rPr>
          <w:b/>
          <w:bCs/>
          <w:color w:val="FF0000"/>
          <w:rtl/>
        </w:rPr>
        <w:t>]</w:t>
      </w:r>
      <w:r w:rsidR="003A2E42">
        <w:rPr>
          <w:color w:val="FF0000"/>
          <w:rtl/>
        </w:rPr>
        <w:t xml:space="preserve"> </w:t>
      </w:r>
      <w:r>
        <w:rPr>
          <w:rtl/>
        </w:rPr>
        <w:t xml:space="preserve">قال الإمام علي يخاطب رعيته: </w:t>
      </w:r>
      <w:r w:rsidRPr="000B6ECA">
        <w:rPr>
          <w:rtl/>
        </w:rPr>
        <w:t>عليكم بالتناصح في ذلك</w:t>
      </w:r>
      <w:r>
        <w:rPr>
          <w:rtl/>
        </w:rPr>
        <w:t>، و</w:t>
      </w:r>
      <w:r w:rsidRPr="000B6ECA">
        <w:rPr>
          <w:rtl/>
        </w:rPr>
        <w:t>حسن التعاون عليه، فليس أحد</w:t>
      </w:r>
      <w:r>
        <w:rPr>
          <w:rtl/>
        </w:rPr>
        <w:t xml:space="preserve"> ـ</w:t>
      </w:r>
      <w:r w:rsidR="003A2E42">
        <w:rPr>
          <w:rtl/>
        </w:rPr>
        <w:t xml:space="preserve"> </w:t>
      </w:r>
      <w:r>
        <w:rPr>
          <w:rtl/>
        </w:rPr>
        <w:t>و</w:t>
      </w:r>
      <w:r w:rsidRPr="000B6ECA">
        <w:rPr>
          <w:rtl/>
        </w:rPr>
        <w:t xml:space="preserve">إن اشتدّ على رضا </w:t>
      </w:r>
      <w:r>
        <w:rPr>
          <w:rtl/>
        </w:rPr>
        <w:t>الله</w:t>
      </w:r>
      <w:r w:rsidRPr="000B6ECA">
        <w:rPr>
          <w:rtl/>
        </w:rPr>
        <w:t xml:space="preserve"> حرصه،</w:t>
      </w:r>
      <w:r>
        <w:rPr>
          <w:rtl/>
        </w:rPr>
        <w:t xml:space="preserve"> و</w:t>
      </w:r>
      <w:r w:rsidRPr="000B6ECA">
        <w:rPr>
          <w:rtl/>
        </w:rPr>
        <w:t>طال في العمل اجتهاده</w:t>
      </w:r>
      <w:r>
        <w:rPr>
          <w:rtl/>
        </w:rPr>
        <w:t xml:space="preserve"> ـ</w:t>
      </w:r>
      <w:r w:rsidR="003A2E42">
        <w:rPr>
          <w:rtl/>
        </w:rPr>
        <w:t xml:space="preserve"> </w:t>
      </w:r>
      <w:r w:rsidRPr="000B6ECA">
        <w:rPr>
          <w:rtl/>
        </w:rPr>
        <w:t xml:space="preserve">ببالغ حقيقة ما </w:t>
      </w:r>
      <w:r>
        <w:rPr>
          <w:rtl/>
        </w:rPr>
        <w:t>الله</w:t>
      </w:r>
      <w:r w:rsidRPr="000B6ECA">
        <w:rPr>
          <w:rtl/>
        </w:rPr>
        <w:t xml:space="preserve"> سبحانه أهله من الطاعة له.</w:t>
      </w:r>
      <w:r>
        <w:rPr>
          <w:rtl/>
        </w:rPr>
        <w:t>. و</w:t>
      </w:r>
      <w:r w:rsidRPr="000B6ECA">
        <w:rPr>
          <w:rtl/>
        </w:rPr>
        <w:t xml:space="preserve">لكن من واجب حقوق </w:t>
      </w:r>
      <w:r>
        <w:rPr>
          <w:rtl/>
        </w:rPr>
        <w:t>الله</w:t>
      </w:r>
      <w:r w:rsidRPr="000B6ECA">
        <w:rPr>
          <w:rtl/>
        </w:rPr>
        <w:t xml:space="preserve"> سبحانه على العباد النصيحة بمبلغ جهدهم،</w:t>
      </w:r>
      <w:r>
        <w:rPr>
          <w:rtl/>
        </w:rPr>
        <w:t xml:space="preserve"> و</w:t>
      </w:r>
      <w:r w:rsidRPr="000B6ECA">
        <w:rPr>
          <w:rtl/>
        </w:rPr>
        <w:t xml:space="preserve">التعاون </w:t>
      </w:r>
      <w:r>
        <w:rPr>
          <w:rtl/>
        </w:rPr>
        <w:t>على إقامة الحقّ بينهم، و</w:t>
      </w:r>
      <w:r w:rsidRPr="000B6ECA">
        <w:rPr>
          <w:rStyle w:val="aaacChar"/>
          <w:rtl/>
        </w:rPr>
        <w:t>ليس امرؤ</w:t>
      </w:r>
      <w:r>
        <w:rPr>
          <w:rStyle w:val="aaacChar"/>
          <w:rtl/>
        </w:rPr>
        <w:t xml:space="preserve"> ـ</w:t>
      </w:r>
      <w:r w:rsidR="003A2E42">
        <w:rPr>
          <w:rStyle w:val="aaacChar"/>
          <w:rtl/>
        </w:rPr>
        <w:t xml:space="preserve"> </w:t>
      </w:r>
      <w:r>
        <w:rPr>
          <w:rStyle w:val="aaacChar"/>
          <w:rtl/>
        </w:rPr>
        <w:t>و</w:t>
      </w:r>
      <w:r w:rsidRPr="000B6ECA">
        <w:rPr>
          <w:rStyle w:val="aaacChar"/>
          <w:rtl/>
        </w:rPr>
        <w:t>إن عظمت في الحق منزلته،</w:t>
      </w:r>
      <w:r>
        <w:rPr>
          <w:rStyle w:val="aaacChar"/>
          <w:rtl/>
        </w:rPr>
        <w:t xml:space="preserve"> و</w:t>
      </w:r>
      <w:r w:rsidRPr="000B6ECA">
        <w:rPr>
          <w:rStyle w:val="aaacChar"/>
          <w:rtl/>
        </w:rPr>
        <w:t>تقدّمت في الدين فضيلته</w:t>
      </w:r>
      <w:r>
        <w:rPr>
          <w:rStyle w:val="aaacChar"/>
          <w:rtl/>
        </w:rPr>
        <w:t xml:space="preserve"> ـ</w:t>
      </w:r>
      <w:r w:rsidR="003A2E42">
        <w:rPr>
          <w:rStyle w:val="aaacChar"/>
          <w:rtl/>
        </w:rPr>
        <w:t xml:space="preserve"> </w:t>
      </w:r>
      <w:r w:rsidRPr="000B6ECA">
        <w:rPr>
          <w:rStyle w:val="aaacChar"/>
          <w:rtl/>
        </w:rPr>
        <w:t>بفوق أن يعان على ما حمله</w:t>
      </w:r>
      <w:r w:rsidRPr="00876298">
        <w:rPr>
          <w:rtl/>
        </w:rPr>
        <w:t xml:space="preserve"> الله </w:t>
      </w:r>
      <w:r w:rsidRPr="000B6ECA">
        <w:rPr>
          <w:rStyle w:val="aaacChar"/>
          <w:rtl/>
        </w:rPr>
        <w:t>من حقّه،</w:t>
      </w:r>
      <w:r>
        <w:rPr>
          <w:rStyle w:val="aaacChar"/>
          <w:rtl/>
        </w:rPr>
        <w:t xml:space="preserve"> و</w:t>
      </w:r>
      <w:r w:rsidRPr="000B6ECA">
        <w:rPr>
          <w:rStyle w:val="aaacChar"/>
          <w:rtl/>
        </w:rPr>
        <w:t>لا امرؤ</w:t>
      </w:r>
      <w:r>
        <w:rPr>
          <w:rStyle w:val="aaacChar"/>
          <w:rtl/>
        </w:rPr>
        <w:t xml:space="preserve"> ـ</w:t>
      </w:r>
      <w:r w:rsidR="003A2E42">
        <w:rPr>
          <w:rStyle w:val="aaacChar"/>
          <w:rtl/>
        </w:rPr>
        <w:t xml:space="preserve"> </w:t>
      </w:r>
      <w:r>
        <w:rPr>
          <w:rStyle w:val="aaacChar"/>
          <w:rtl/>
        </w:rPr>
        <w:t>و</w:t>
      </w:r>
      <w:r w:rsidRPr="000B6ECA">
        <w:rPr>
          <w:rStyle w:val="aaacChar"/>
          <w:rtl/>
        </w:rPr>
        <w:t>إن صغّرته النفوس،</w:t>
      </w:r>
      <w:r>
        <w:rPr>
          <w:rStyle w:val="aaacChar"/>
          <w:rtl/>
        </w:rPr>
        <w:t xml:space="preserve"> و</w:t>
      </w:r>
      <w:r w:rsidRPr="000B6ECA">
        <w:rPr>
          <w:rStyle w:val="aaacChar"/>
          <w:rtl/>
        </w:rPr>
        <w:t>اقتحمته العيون</w:t>
      </w:r>
      <w:r>
        <w:rPr>
          <w:rStyle w:val="aaacChar"/>
          <w:rtl/>
        </w:rPr>
        <w:t xml:space="preserve"> ـ</w:t>
      </w:r>
      <w:r w:rsidR="003A2E42">
        <w:rPr>
          <w:rStyle w:val="aaacChar"/>
          <w:rtl/>
        </w:rPr>
        <w:t xml:space="preserve"> </w:t>
      </w:r>
      <w:r w:rsidRPr="000B6ECA">
        <w:rPr>
          <w:rStyle w:val="aaacChar"/>
          <w:rtl/>
        </w:rPr>
        <w:t>بدون أن يعين على ذلك أو يعان عليه</w:t>
      </w:r>
      <w:r w:rsidRPr="009B7556">
        <w:rPr>
          <w:rStyle w:val="a3"/>
          <w:rtl/>
        </w:rPr>
        <w:t>(</w:t>
      </w:r>
      <w:r w:rsidRPr="009B7556">
        <w:rPr>
          <w:rStyle w:val="a3"/>
          <w:rtl/>
        </w:rPr>
        <w:footnoteReference w:id="1273"/>
      </w:r>
      <w:r w:rsidRPr="009B7556">
        <w:rPr>
          <w:rStyle w:val="a3"/>
          <w:rtl/>
        </w:rPr>
        <w:t>)</w:t>
      </w:r>
      <w:r>
        <w:rPr>
          <w:rtl/>
        </w:rPr>
        <w:t>.</w:t>
      </w:r>
    </w:p>
    <w:p w14:paraId="18BABDB6" w14:textId="29BFD429" w:rsidR="00F0217E" w:rsidRDefault="00F0217E" w:rsidP="00F0217E">
      <w:pPr>
        <w:pStyle w:val="aaac"/>
        <w:rPr>
          <w:rtl/>
        </w:rPr>
      </w:pPr>
      <w:r w:rsidRPr="008A591D">
        <w:rPr>
          <w:b/>
          <w:bCs/>
          <w:color w:val="FF0000"/>
          <w:rtl/>
        </w:rPr>
        <w:t xml:space="preserve">[الحديث: </w:t>
      </w:r>
      <w:r w:rsidR="007B6AE1">
        <w:rPr>
          <w:b/>
          <w:bCs/>
          <w:color w:val="FF0000"/>
          <w:rtl/>
        </w:rPr>
        <w:t>1267</w:t>
      </w:r>
      <w:r w:rsidRPr="008A591D">
        <w:rPr>
          <w:b/>
          <w:bCs/>
          <w:color w:val="FF0000"/>
          <w:rtl/>
        </w:rPr>
        <w:t>]</w:t>
      </w:r>
      <w:r w:rsidR="003A2E42">
        <w:rPr>
          <w:color w:val="FF0000"/>
          <w:rtl/>
        </w:rPr>
        <w:t xml:space="preserve"> </w:t>
      </w:r>
      <w:r>
        <w:rPr>
          <w:rtl/>
        </w:rPr>
        <w:t xml:space="preserve">قال الإمام علي يخاطب رعيته: </w:t>
      </w:r>
      <w:r w:rsidRPr="000B6ECA">
        <w:rPr>
          <w:rStyle w:val="aaacChar"/>
          <w:rtl/>
        </w:rPr>
        <w:t>أيّها الناس إن لي عليكم حقّا،</w:t>
      </w:r>
      <w:r>
        <w:rPr>
          <w:rStyle w:val="aaacChar"/>
          <w:rtl/>
        </w:rPr>
        <w:t xml:space="preserve"> و</w:t>
      </w:r>
      <w:r w:rsidRPr="000B6ECA">
        <w:rPr>
          <w:rStyle w:val="aaacChar"/>
          <w:rtl/>
        </w:rPr>
        <w:t>لكم عليّ حق، فأمّا حقّكم عليّ فا</w:t>
      </w:r>
      <w:r w:rsidRPr="000B6ECA">
        <w:rPr>
          <w:rtl/>
        </w:rPr>
        <w:t>لنصيحة لكم،</w:t>
      </w:r>
      <w:r>
        <w:rPr>
          <w:rtl/>
        </w:rPr>
        <w:t xml:space="preserve"> و</w:t>
      </w:r>
      <w:r w:rsidRPr="000B6ECA">
        <w:rPr>
          <w:rtl/>
        </w:rPr>
        <w:t>توفير فيئكم عليكم،</w:t>
      </w:r>
      <w:r>
        <w:rPr>
          <w:rtl/>
        </w:rPr>
        <w:t xml:space="preserve"> و</w:t>
      </w:r>
      <w:r w:rsidRPr="000B6ECA">
        <w:rPr>
          <w:rtl/>
        </w:rPr>
        <w:t>تعليمكم كيلا تجهلوا،</w:t>
      </w:r>
      <w:r>
        <w:rPr>
          <w:rtl/>
        </w:rPr>
        <w:t xml:space="preserve"> و</w:t>
      </w:r>
      <w:r w:rsidRPr="000B6ECA">
        <w:rPr>
          <w:rtl/>
        </w:rPr>
        <w:t>تأديبكم كيما تعلموا</w:t>
      </w:r>
      <w:r>
        <w:rPr>
          <w:rtl/>
        </w:rPr>
        <w:t xml:space="preserve">.. </w:t>
      </w:r>
      <w:r>
        <w:rPr>
          <w:rStyle w:val="aaacChar"/>
          <w:rtl/>
        </w:rPr>
        <w:t>و</w:t>
      </w:r>
      <w:r w:rsidRPr="000B6ECA">
        <w:rPr>
          <w:rStyle w:val="aaacChar"/>
          <w:rtl/>
        </w:rPr>
        <w:t>أمّا حقّي عليكم فالوفاء بالبيعة،</w:t>
      </w:r>
      <w:r>
        <w:rPr>
          <w:rStyle w:val="aaacChar"/>
          <w:rtl/>
        </w:rPr>
        <w:t xml:space="preserve"> و</w:t>
      </w:r>
      <w:r w:rsidRPr="000B6ECA">
        <w:rPr>
          <w:rStyle w:val="aaacChar"/>
          <w:rtl/>
        </w:rPr>
        <w:t>النصيحة في المشهد</w:t>
      </w:r>
      <w:r>
        <w:rPr>
          <w:rStyle w:val="aaacChar"/>
          <w:rtl/>
        </w:rPr>
        <w:t xml:space="preserve"> و</w:t>
      </w:r>
      <w:r w:rsidRPr="000B6ECA">
        <w:rPr>
          <w:rStyle w:val="aaacChar"/>
          <w:rtl/>
        </w:rPr>
        <w:t>المغيب،</w:t>
      </w:r>
      <w:r>
        <w:rPr>
          <w:rStyle w:val="aaacChar"/>
          <w:rtl/>
        </w:rPr>
        <w:t xml:space="preserve"> و</w:t>
      </w:r>
      <w:r w:rsidRPr="000B6ECA">
        <w:rPr>
          <w:rStyle w:val="aaacChar"/>
          <w:rtl/>
        </w:rPr>
        <w:t>الإجابة حين أدعوكم،</w:t>
      </w:r>
      <w:r>
        <w:rPr>
          <w:rStyle w:val="aaacChar"/>
          <w:rtl/>
        </w:rPr>
        <w:t xml:space="preserve"> و</w:t>
      </w:r>
      <w:r w:rsidRPr="000B6ECA">
        <w:rPr>
          <w:rStyle w:val="aaacChar"/>
          <w:rtl/>
        </w:rPr>
        <w:t>الطاعة حين آمركم</w:t>
      </w:r>
      <w:r w:rsidRPr="009B7556">
        <w:rPr>
          <w:rStyle w:val="a3"/>
          <w:rtl/>
        </w:rPr>
        <w:t>(</w:t>
      </w:r>
      <w:r w:rsidRPr="009B7556">
        <w:rPr>
          <w:rStyle w:val="a3"/>
          <w:rtl/>
        </w:rPr>
        <w:footnoteReference w:id="1274"/>
      </w:r>
      <w:r w:rsidRPr="009B7556">
        <w:rPr>
          <w:rStyle w:val="a3"/>
          <w:rtl/>
        </w:rPr>
        <w:t>)</w:t>
      </w:r>
      <w:r>
        <w:rPr>
          <w:rtl/>
        </w:rPr>
        <w:t>.</w:t>
      </w:r>
    </w:p>
    <w:p w14:paraId="629C5397" w14:textId="53CE1006" w:rsidR="00846FB5" w:rsidRDefault="00846FB5" w:rsidP="00846FB5">
      <w:pPr>
        <w:pStyle w:val="aaac"/>
        <w:rPr>
          <w:rtl/>
        </w:rPr>
      </w:pPr>
      <w:r w:rsidRPr="008A591D">
        <w:rPr>
          <w:b/>
          <w:bCs/>
          <w:color w:val="FF0000"/>
          <w:rtl/>
        </w:rPr>
        <w:t xml:space="preserve">[الحديث: </w:t>
      </w:r>
      <w:r w:rsidR="007B6AE1">
        <w:rPr>
          <w:b/>
          <w:bCs/>
          <w:color w:val="FF0000"/>
          <w:rtl/>
        </w:rPr>
        <w:t>1268</w:t>
      </w:r>
      <w:r w:rsidRPr="008A591D">
        <w:rPr>
          <w:b/>
          <w:bCs/>
          <w:color w:val="FF0000"/>
          <w:rtl/>
        </w:rPr>
        <w:t>]</w:t>
      </w:r>
      <w:r w:rsidR="003A2E42">
        <w:rPr>
          <w:color w:val="FF0000"/>
          <w:rtl/>
        </w:rPr>
        <w:t xml:space="preserve"> </w:t>
      </w:r>
      <w:r>
        <w:rPr>
          <w:rtl/>
        </w:rPr>
        <w:t xml:space="preserve">قال الإمام علي يخاطب رعيته: </w:t>
      </w:r>
      <w:r w:rsidRPr="00DB33E6">
        <w:rPr>
          <w:rtl/>
        </w:rPr>
        <w:t xml:space="preserve">لا تكلّموني بما تكلّم به الجبابرة، ولا تتحفّظوا منّي بما يتحفّظ به عند أهل البادرة، ولا تخالطوني بالمصانعة، ولا تظنّوا بي استثقالا في حقّ قيل لي، ولا التماس إعظام لنفسي، فإنّه من استثقل الحقّ أن يقال له، أو العدل أن يعرض عليه، كان العمل بهما أثقل عليه، فلا تكفّوا عن مقالة بحقّ، أو مشورة بعدل، فإنّي لست في نفسي بفوق أن أخطئ، ولا آمن ذلك من فعلي، إلّا أن يكفي اللّه من نفسي ما هو أملك به منّي، فإنّما أنا وأنتم عبيد مملوكون لربّ لا ربّ غيره، يملك منّا ما لا </w:t>
      </w:r>
      <w:r w:rsidRPr="00DB33E6">
        <w:rPr>
          <w:rtl/>
        </w:rPr>
        <w:lastRenderedPageBreak/>
        <w:t>نملك من أنفسنا، وأخرجنا ممّا كنّا فيه إلى ما صلحنا عليه، فأبدلنا بعد الضّلالة با</w:t>
      </w:r>
      <w:r>
        <w:rPr>
          <w:rtl/>
        </w:rPr>
        <w:t>لهدى، وأعطانا البصيرة بعد العمى</w:t>
      </w:r>
      <w:r w:rsidRPr="009B7556">
        <w:rPr>
          <w:rStyle w:val="a3"/>
          <w:rtl/>
        </w:rPr>
        <w:t>(</w:t>
      </w:r>
      <w:r w:rsidRPr="009B7556">
        <w:rPr>
          <w:rStyle w:val="a3"/>
          <w:rtl/>
        </w:rPr>
        <w:footnoteReference w:id="1275"/>
      </w:r>
      <w:r w:rsidRPr="009B7556">
        <w:rPr>
          <w:rStyle w:val="a3"/>
          <w:rtl/>
        </w:rPr>
        <w:t>)</w:t>
      </w:r>
      <w:r>
        <w:rPr>
          <w:rtl/>
        </w:rPr>
        <w:t>.</w:t>
      </w:r>
    </w:p>
    <w:p w14:paraId="223FA8E4" w14:textId="57F8E38E" w:rsidR="00846FB5" w:rsidRDefault="00846FB5" w:rsidP="00846FB5">
      <w:pPr>
        <w:pStyle w:val="aaac"/>
        <w:rPr>
          <w:rtl/>
        </w:rPr>
      </w:pPr>
      <w:r w:rsidRPr="008A591D">
        <w:rPr>
          <w:b/>
          <w:bCs/>
          <w:color w:val="FF0000"/>
          <w:rtl/>
        </w:rPr>
        <w:t xml:space="preserve">[الحديث: </w:t>
      </w:r>
      <w:r w:rsidR="007B6AE1">
        <w:rPr>
          <w:b/>
          <w:bCs/>
          <w:color w:val="FF0000"/>
          <w:rtl/>
        </w:rPr>
        <w:t>1269</w:t>
      </w:r>
      <w:r w:rsidRPr="008A591D">
        <w:rPr>
          <w:b/>
          <w:bCs/>
          <w:color w:val="FF0000"/>
          <w:rtl/>
        </w:rPr>
        <w:t>]</w:t>
      </w:r>
      <w:r w:rsidR="003A2E42">
        <w:rPr>
          <w:color w:val="FF0000"/>
          <w:rtl/>
        </w:rPr>
        <w:t xml:space="preserve"> </w:t>
      </w:r>
      <w:r>
        <w:rPr>
          <w:rtl/>
        </w:rPr>
        <w:t xml:space="preserve">قال الإمام علي يخاطب رعيته: </w:t>
      </w:r>
      <w:r w:rsidRPr="00DB33E6">
        <w:rPr>
          <w:rtl/>
        </w:rPr>
        <w:t>إنّ من أسخف حالات الولاة عند صالح النّاس: أن يظنّ بهم حبّ الفخر، ويوضع أمرهم على الكبر، وقد كرهت أن يكون جال في ظنّكم أنّي أحبّ الإطراء، واستماع الثّناء، ولست</w:t>
      </w:r>
      <w:r>
        <w:rPr>
          <w:rtl/>
        </w:rPr>
        <w:t xml:space="preserve"> ـ</w:t>
      </w:r>
      <w:r w:rsidR="003A2E42">
        <w:rPr>
          <w:rtl/>
        </w:rPr>
        <w:t xml:space="preserve"> </w:t>
      </w:r>
      <w:r w:rsidRPr="00DB33E6">
        <w:rPr>
          <w:rtl/>
        </w:rPr>
        <w:t>بحمد اللّه</w:t>
      </w:r>
      <w:r>
        <w:rPr>
          <w:rtl/>
        </w:rPr>
        <w:t xml:space="preserve"> ـ</w:t>
      </w:r>
      <w:r w:rsidR="003A2E42">
        <w:rPr>
          <w:rtl/>
        </w:rPr>
        <w:t xml:space="preserve"> </w:t>
      </w:r>
      <w:r w:rsidRPr="00DB33E6">
        <w:rPr>
          <w:rtl/>
        </w:rPr>
        <w:t>كذلك، ولو كنت أحبّ أن يقال ذلك، لتركته انحطاطا للّه سبحانه عن تناول ما هو أحقّ به من العظمة والكبرياء.</w:t>
      </w:r>
      <w:r>
        <w:rPr>
          <w:rtl/>
        </w:rPr>
        <w:t>. و</w:t>
      </w:r>
      <w:r w:rsidRPr="00DB33E6">
        <w:rPr>
          <w:rtl/>
        </w:rPr>
        <w:t>ربّما استحلى النّاس الثّناء بعد البلاء، فلا تثنوا عليّ بجميل ثناء، لإخراجي نفسي إلى اللّه سبحانه وإليكم، من التّقيّة في حقوق لم أفرغ من أ</w:t>
      </w:r>
      <w:r>
        <w:rPr>
          <w:rtl/>
        </w:rPr>
        <w:t>دائها، وفرائض لا بدّ من إمضائها</w:t>
      </w:r>
      <w:r w:rsidRPr="009B7556">
        <w:rPr>
          <w:rStyle w:val="a3"/>
          <w:rtl/>
        </w:rPr>
        <w:t>(</w:t>
      </w:r>
      <w:r w:rsidRPr="009B7556">
        <w:rPr>
          <w:rStyle w:val="a3"/>
          <w:rtl/>
        </w:rPr>
        <w:footnoteReference w:id="1276"/>
      </w:r>
      <w:r w:rsidRPr="009B7556">
        <w:rPr>
          <w:rStyle w:val="a3"/>
          <w:rtl/>
        </w:rPr>
        <w:t>)</w:t>
      </w:r>
      <w:r>
        <w:rPr>
          <w:rtl/>
        </w:rPr>
        <w:t>.</w:t>
      </w:r>
    </w:p>
    <w:p w14:paraId="7F3EEEEB" w14:textId="3A7AF074" w:rsidR="00846FB5" w:rsidRDefault="00846FB5" w:rsidP="00846FB5">
      <w:pPr>
        <w:pStyle w:val="aaac"/>
        <w:rPr>
          <w:rFonts w:ascii="Times New Roman" w:hAnsi="Times New Roman" w:cs="Times New Roman"/>
          <w:sz w:val="24"/>
          <w:szCs w:val="24"/>
          <w:rtl/>
        </w:rPr>
      </w:pPr>
      <w:r w:rsidRPr="008A591D">
        <w:rPr>
          <w:b/>
          <w:bCs/>
          <w:color w:val="FF0000"/>
          <w:rtl/>
        </w:rPr>
        <w:t xml:space="preserve">[الحديث: </w:t>
      </w:r>
      <w:r w:rsidR="007B6AE1">
        <w:rPr>
          <w:b/>
          <w:bCs/>
          <w:color w:val="FF0000"/>
          <w:rtl/>
        </w:rPr>
        <w:t>1270</w:t>
      </w:r>
      <w:r w:rsidRPr="008A591D">
        <w:rPr>
          <w:b/>
          <w:bCs/>
          <w:color w:val="FF0000"/>
          <w:rtl/>
        </w:rPr>
        <w:t>]</w:t>
      </w:r>
      <w:r w:rsidR="003A2E42">
        <w:rPr>
          <w:color w:val="FF0000"/>
          <w:rtl/>
        </w:rPr>
        <w:t xml:space="preserve"> </w:t>
      </w:r>
      <w:r>
        <w:rPr>
          <w:rtl/>
        </w:rPr>
        <w:t xml:space="preserve">قال الإمام علي يخاطب رعيته: </w:t>
      </w:r>
      <w:r w:rsidRPr="000B6ECA">
        <w:rPr>
          <w:rtl/>
        </w:rPr>
        <w:t xml:space="preserve">لا تكفّوا عن مقالة بحق، أو مشورة بعدل، فإنّي لست في نفسي بفوق أن </w:t>
      </w:r>
      <w:proofErr w:type="spellStart"/>
      <w:r w:rsidRPr="000B6ECA">
        <w:rPr>
          <w:rtl/>
        </w:rPr>
        <w:t>أخطى‏ء</w:t>
      </w:r>
      <w:proofErr w:type="spellEnd"/>
      <w:r w:rsidRPr="000B6ECA">
        <w:rPr>
          <w:rtl/>
        </w:rPr>
        <w:t>،</w:t>
      </w:r>
      <w:r>
        <w:rPr>
          <w:rtl/>
        </w:rPr>
        <w:t xml:space="preserve"> و</w:t>
      </w:r>
      <w:r w:rsidRPr="000B6ECA">
        <w:rPr>
          <w:rtl/>
        </w:rPr>
        <w:t xml:space="preserve">لا آمن ذلك من فعلي، إلّا أن يكفي </w:t>
      </w:r>
      <w:r>
        <w:rPr>
          <w:rtl/>
        </w:rPr>
        <w:t>الله</w:t>
      </w:r>
      <w:r w:rsidRPr="000B6ECA">
        <w:rPr>
          <w:rtl/>
        </w:rPr>
        <w:t xml:space="preserve"> من نفسي ما هو أملك به منّي فإنما أنا</w:t>
      </w:r>
      <w:r>
        <w:rPr>
          <w:rtl/>
        </w:rPr>
        <w:t xml:space="preserve"> و</w:t>
      </w:r>
      <w:r w:rsidRPr="000B6ECA">
        <w:rPr>
          <w:rtl/>
        </w:rPr>
        <w:t>أنتم عبيد مملوكون لربّ لا ربّ غيره، يملك منّا ما لا، نملك من أنفسنا</w:t>
      </w:r>
      <w:r>
        <w:rPr>
          <w:rtl/>
        </w:rPr>
        <w:t xml:space="preserve">.. </w:t>
      </w:r>
      <w:r w:rsidRPr="000B6ECA">
        <w:rPr>
          <w:rtl/>
        </w:rPr>
        <w:t>ولا تظنّوا بي استثقالا في حقّ قيل لي،</w:t>
      </w:r>
      <w:r>
        <w:rPr>
          <w:rtl/>
        </w:rPr>
        <w:t xml:space="preserve"> و</w:t>
      </w:r>
      <w:r w:rsidRPr="000B6ECA">
        <w:rPr>
          <w:rtl/>
        </w:rPr>
        <w:t>لا التماس</w:t>
      </w:r>
      <w:r>
        <w:rPr>
          <w:rtl/>
        </w:rPr>
        <w:t xml:space="preserve"> </w:t>
      </w:r>
      <w:r w:rsidRPr="000B6ECA">
        <w:rPr>
          <w:rStyle w:val="aaacChar"/>
          <w:rtl/>
        </w:rPr>
        <w:t>إعظام لنفسي، فإنه من استثقل الحقّ أن يقال له، أو العدل أن يعرض عليه، كان العمل بهما أثقل عليه</w:t>
      </w:r>
      <w:r w:rsidRPr="009B7556">
        <w:rPr>
          <w:rStyle w:val="a3"/>
          <w:rtl/>
        </w:rPr>
        <w:t>(</w:t>
      </w:r>
      <w:r w:rsidRPr="009B7556">
        <w:rPr>
          <w:rStyle w:val="a3"/>
          <w:rtl/>
        </w:rPr>
        <w:footnoteReference w:id="1277"/>
      </w:r>
      <w:r w:rsidRPr="009B7556">
        <w:rPr>
          <w:rStyle w:val="a3"/>
          <w:rtl/>
        </w:rPr>
        <w:t>)</w:t>
      </w:r>
      <w:r>
        <w:rPr>
          <w:rtl/>
        </w:rPr>
        <w:t>.</w:t>
      </w:r>
    </w:p>
    <w:p w14:paraId="2C60A123" w14:textId="303BDE22" w:rsidR="00846FB5" w:rsidRDefault="00846FB5" w:rsidP="00846FB5">
      <w:pPr>
        <w:pStyle w:val="af3"/>
        <w:widowControl w:val="0"/>
        <w:rPr>
          <w:rFonts w:ascii="mylotus" w:hAnsi="mylotus"/>
          <w:sz w:val="28"/>
          <w:rtl/>
          <w:lang w:bidi="ar-DZ"/>
        </w:rPr>
      </w:pPr>
      <w:r w:rsidRPr="008A591D">
        <w:rPr>
          <w:b/>
          <w:bCs/>
          <w:color w:val="FF0000"/>
          <w:rtl/>
          <w:lang w:bidi="ar-DZ"/>
        </w:rPr>
        <w:t xml:space="preserve">[الحديث: </w:t>
      </w:r>
      <w:r w:rsidR="007B6AE1">
        <w:rPr>
          <w:b/>
          <w:bCs/>
          <w:color w:val="FF0000"/>
          <w:rtl/>
          <w:lang w:bidi="ar-DZ"/>
        </w:rPr>
        <w:t>1271</w:t>
      </w:r>
      <w:r w:rsidRPr="008A591D">
        <w:rPr>
          <w:b/>
          <w:bCs/>
          <w:color w:val="FF0000"/>
          <w:rtl/>
          <w:lang w:bidi="ar-DZ"/>
        </w:rPr>
        <w:t>]</w:t>
      </w:r>
      <w:r w:rsidR="003A2E42">
        <w:rPr>
          <w:color w:val="FF0000"/>
          <w:rtl/>
          <w:lang w:bidi="ar-DZ"/>
        </w:rPr>
        <w:t xml:space="preserve"> </w:t>
      </w:r>
      <w:r>
        <w:rPr>
          <w:rtl/>
          <w:lang w:bidi="ar-DZ"/>
        </w:rPr>
        <w:t>قال الإمام علي يخاطب رعيته:</w:t>
      </w:r>
      <w:r>
        <w:rPr>
          <w:sz w:val="28"/>
          <w:rtl/>
          <w:lang w:bidi="ar-DZ"/>
        </w:rPr>
        <w:t xml:space="preserve"> </w:t>
      </w:r>
      <w:r w:rsidRPr="00DB33E6">
        <w:rPr>
          <w:rFonts w:ascii="mylotus" w:hAnsi="mylotus"/>
          <w:sz w:val="28"/>
          <w:rtl/>
          <w:lang w:bidi="ar-DZ"/>
        </w:rPr>
        <w:t>أيها الناس، هل فيكم أحد يدّعي قبلي جورا في حكم، أو ظلما في نفس أو مال، فليقم به أنصفه من ذلك؟</w:t>
      </w:r>
      <w:r>
        <w:rPr>
          <w:rFonts w:ascii="mylotus" w:hAnsi="mylotus"/>
          <w:sz w:val="28"/>
          <w:rtl/>
          <w:lang w:bidi="ar-DZ"/>
        </w:rPr>
        <w:t xml:space="preserve"> فقام رجل من القوم فأثنى علي</w:t>
      </w:r>
      <w:r>
        <w:rPr>
          <w:sz w:val="28"/>
          <w:rtl/>
          <w:lang w:bidi="ar-DZ"/>
        </w:rPr>
        <w:t>ه</w:t>
      </w:r>
      <w:r w:rsidRPr="00DB33E6">
        <w:rPr>
          <w:rFonts w:ascii="mylotus" w:hAnsi="mylotus"/>
          <w:sz w:val="28"/>
          <w:rtl/>
          <w:lang w:bidi="ar-DZ"/>
        </w:rPr>
        <w:t xml:space="preserve"> ثناء حسنا، </w:t>
      </w:r>
      <w:r>
        <w:rPr>
          <w:sz w:val="28"/>
          <w:rtl/>
          <w:lang w:bidi="ar-DZ"/>
        </w:rPr>
        <w:t>فقال</w:t>
      </w:r>
      <w:r>
        <w:rPr>
          <w:rFonts w:ascii="mylotus" w:hAnsi="mylotus"/>
          <w:sz w:val="28"/>
          <w:rtl/>
          <w:lang w:bidi="ar-DZ"/>
        </w:rPr>
        <w:t xml:space="preserve">: </w:t>
      </w:r>
      <w:r w:rsidRPr="00DB33E6">
        <w:rPr>
          <w:rFonts w:ascii="mylotus" w:hAnsi="mylotus"/>
          <w:sz w:val="28"/>
          <w:rtl/>
          <w:lang w:bidi="ar-DZ"/>
        </w:rPr>
        <w:t>أيها العبد المتكلم، ليس هذا حين إطراء، وما أحب أن يحضرني أحد في هذا المحضر بغير النصيحة، واللّه الشاهد على من رأى شيئا يكرهه</w:t>
      </w:r>
      <w:r>
        <w:rPr>
          <w:rFonts w:ascii="mylotus" w:hAnsi="mylotus"/>
          <w:sz w:val="28"/>
          <w:rtl/>
          <w:lang w:bidi="ar-DZ"/>
        </w:rPr>
        <w:t>،</w:t>
      </w:r>
      <w:r w:rsidRPr="00DB33E6">
        <w:rPr>
          <w:rFonts w:ascii="mylotus" w:hAnsi="mylotus"/>
          <w:sz w:val="28"/>
          <w:rtl/>
          <w:lang w:bidi="ar-DZ"/>
        </w:rPr>
        <w:t xml:space="preserve"> فلم </w:t>
      </w:r>
      <w:proofErr w:type="spellStart"/>
      <w:r w:rsidRPr="00DB33E6">
        <w:rPr>
          <w:rFonts w:ascii="mylotus" w:hAnsi="mylotus"/>
          <w:sz w:val="28"/>
          <w:rtl/>
          <w:lang w:bidi="ar-DZ"/>
        </w:rPr>
        <w:t>يعلمنيه</w:t>
      </w:r>
      <w:proofErr w:type="spellEnd"/>
      <w:r w:rsidRPr="00DB33E6">
        <w:rPr>
          <w:rFonts w:ascii="mylotus" w:hAnsi="mylotus"/>
          <w:sz w:val="28"/>
          <w:rtl/>
          <w:lang w:bidi="ar-DZ"/>
        </w:rPr>
        <w:t xml:space="preserve">، </w:t>
      </w:r>
      <w:r w:rsidRPr="00DB33E6">
        <w:rPr>
          <w:rFonts w:ascii="mylotus" w:hAnsi="mylotus"/>
          <w:sz w:val="28"/>
          <w:rtl/>
          <w:lang w:bidi="ar-DZ"/>
        </w:rPr>
        <w:lastRenderedPageBreak/>
        <w:t xml:space="preserve">فإني أحب أن </w:t>
      </w:r>
      <w:r>
        <w:rPr>
          <w:rFonts w:ascii="mylotus" w:hAnsi="mylotus"/>
          <w:sz w:val="28"/>
          <w:rtl/>
          <w:lang w:bidi="ar-DZ"/>
        </w:rPr>
        <w:t>أستعتب من نفسي قبل أن تفوت نفسي</w:t>
      </w:r>
      <w:r w:rsidRPr="0014239E">
        <w:rPr>
          <w:rFonts w:ascii="mylotus" w:hAnsi="mylotus"/>
          <w:position w:val="6"/>
          <w:szCs w:val="20"/>
          <w:rtl/>
          <w:lang w:bidi="ar-DZ"/>
        </w:rPr>
        <w:t>(</w:t>
      </w:r>
      <w:r w:rsidRPr="0014239E">
        <w:rPr>
          <w:rFonts w:ascii="mylotus" w:hAnsi="mylotus"/>
          <w:position w:val="6"/>
          <w:szCs w:val="20"/>
          <w:rtl/>
          <w:lang w:bidi="ar-DZ"/>
        </w:rPr>
        <w:footnoteReference w:id="1278"/>
      </w:r>
      <w:r w:rsidRPr="0014239E">
        <w:rPr>
          <w:rFonts w:ascii="mylotus" w:hAnsi="mylotus"/>
          <w:position w:val="6"/>
          <w:szCs w:val="20"/>
          <w:rtl/>
          <w:lang w:bidi="ar-DZ"/>
        </w:rPr>
        <w:t>)</w:t>
      </w:r>
      <w:r w:rsidR="007B6AE1">
        <w:rPr>
          <w:rFonts w:ascii="mylotus" w:hAnsi="mylotus"/>
          <w:sz w:val="28"/>
          <w:rtl/>
          <w:lang w:bidi="ar-DZ"/>
        </w:rPr>
        <w:t>.</w:t>
      </w:r>
    </w:p>
    <w:p w14:paraId="1212879F" w14:textId="4F60B67B" w:rsidR="00846FB5" w:rsidRPr="00DB33E6" w:rsidRDefault="00846FB5" w:rsidP="00846FB5">
      <w:pPr>
        <w:pStyle w:val="af3"/>
        <w:widowControl w:val="0"/>
        <w:rPr>
          <w:rFonts w:ascii="mylotus" w:hAnsi="mylotus"/>
          <w:sz w:val="28"/>
          <w:rtl/>
          <w:lang w:bidi="ar-DZ"/>
        </w:rPr>
      </w:pPr>
      <w:bookmarkStart w:id="257" w:name="_Hlk64732581"/>
      <w:r w:rsidRPr="008A591D">
        <w:rPr>
          <w:b/>
          <w:bCs/>
          <w:color w:val="FF0000"/>
          <w:rtl/>
          <w:lang w:bidi="ar-DZ"/>
        </w:rPr>
        <w:t xml:space="preserve">[الحديث: </w:t>
      </w:r>
      <w:r w:rsidR="007B6AE1">
        <w:rPr>
          <w:b/>
          <w:bCs/>
          <w:color w:val="FF0000"/>
          <w:rtl/>
          <w:lang w:bidi="ar-DZ"/>
        </w:rPr>
        <w:t>1272</w:t>
      </w:r>
      <w:r w:rsidRPr="008A591D">
        <w:rPr>
          <w:b/>
          <w:bCs/>
          <w:color w:val="FF0000"/>
          <w:rtl/>
          <w:lang w:bidi="ar-DZ"/>
        </w:rPr>
        <w:t>]</w:t>
      </w:r>
      <w:r w:rsidR="003A2E42">
        <w:rPr>
          <w:color w:val="FF0000"/>
          <w:rtl/>
          <w:lang w:bidi="ar-DZ"/>
        </w:rPr>
        <w:t xml:space="preserve"> </w:t>
      </w:r>
      <w:r>
        <w:rPr>
          <w:rtl/>
          <w:lang w:bidi="ar-DZ"/>
        </w:rPr>
        <w:t>قال الإمام علي يخاطب رعيته:</w:t>
      </w:r>
      <w:r>
        <w:rPr>
          <w:sz w:val="28"/>
          <w:rtl/>
          <w:lang w:bidi="ar-DZ"/>
        </w:rPr>
        <w:t xml:space="preserve"> </w:t>
      </w:r>
      <w:bookmarkEnd w:id="257"/>
      <w:r w:rsidRPr="00DB33E6">
        <w:rPr>
          <w:rFonts w:ascii="mylotus" w:hAnsi="mylotus"/>
          <w:sz w:val="28"/>
          <w:rtl/>
          <w:lang w:bidi="ar-DZ"/>
        </w:rPr>
        <w:t>أيها الناس، أنا أحب أن أشهد عليكم، أن لا يقوم أحد فيقول: أردت أن أقول فخفت، فقد أعذرت فيما بيني وبينكم، اللهم إلّا أن يكون أحد يريد ظلمي، والدّعوى عليّ‏</w:t>
      </w:r>
      <w:r w:rsidR="003A2E42">
        <w:rPr>
          <w:rFonts w:ascii="mylotus" w:hAnsi="mylotus"/>
          <w:sz w:val="28"/>
          <w:rtl/>
          <w:lang w:bidi="ar-DZ"/>
        </w:rPr>
        <w:t xml:space="preserve"> </w:t>
      </w:r>
      <w:r w:rsidRPr="00DB33E6">
        <w:rPr>
          <w:rFonts w:ascii="mylotus" w:hAnsi="mylotus"/>
          <w:sz w:val="28"/>
          <w:rtl/>
          <w:lang w:bidi="ar-DZ"/>
        </w:rPr>
        <w:t xml:space="preserve">بما لم أجن، أما إني لم أستحلّ من أحد مالا، ولم أستحلّ من أحد دما بغير حلّه، وجاهدت مع رسول اللّه </w:t>
      </w:r>
      <w:r w:rsidRPr="00DB33E6">
        <w:rPr>
          <w:rFonts w:ascii="mylotus" w:hAnsi="mylotus"/>
          <w:sz w:val="28"/>
          <w:rtl/>
          <w:lang w:bidi="ar-DZ"/>
        </w:rPr>
        <w:sym w:font="Abo-thar" w:char="F061"/>
      </w:r>
      <w:r w:rsidRPr="00DB33E6">
        <w:rPr>
          <w:rFonts w:ascii="mylotus" w:hAnsi="mylotus"/>
          <w:sz w:val="28"/>
          <w:rtl/>
          <w:lang w:bidi="ar-DZ"/>
        </w:rPr>
        <w:t xml:space="preserve"> بأمر اللّه وأمر رسوله، فلما قبض اللّه رسوله </w:t>
      </w:r>
      <w:r w:rsidRPr="00DB33E6">
        <w:rPr>
          <w:rFonts w:ascii="mylotus" w:hAnsi="mylotus"/>
          <w:sz w:val="28"/>
          <w:rtl/>
          <w:lang w:bidi="ar-DZ"/>
        </w:rPr>
        <w:sym w:font="Abo-thar" w:char="F061"/>
      </w:r>
      <w:r w:rsidRPr="00DB33E6">
        <w:rPr>
          <w:rFonts w:ascii="mylotus" w:hAnsi="mylotus"/>
          <w:sz w:val="28"/>
          <w:rtl/>
          <w:lang w:bidi="ar-DZ"/>
        </w:rPr>
        <w:t xml:space="preserve">، جاهدت من أمرني بجهاده من أهل البغي، وسمّاهم لي رجلا </w:t>
      </w:r>
      <w:proofErr w:type="spellStart"/>
      <w:r w:rsidRPr="00DB33E6">
        <w:rPr>
          <w:rFonts w:ascii="mylotus" w:hAnsi="mylotus"/>
          <w:sz w:val="28"/>
          <w:rtl/>
          <w:lang w:bidi="ar-DZ"/>
        </w:rPr>
        <w:t>رجلا</w:t>
      </w:r>
      <w:proofErr w:type="spellEnd"/>
      <w:r w:rsidRPr="00DB33E6">
        <w:rPr>
          <w:rFonts w:ascii="mylotus" w:hAnsi="mylotus"/>
          <w:sz w:val="28"/>
          <w:rtl/>
          <w:lang w:bidi="ar-DZ"/>
        </w:rPr>
        <w:t xml:space="preserve">، وحضّني على جهادهم وقال: </w:t>
      </w:r>
      <w:r>
        <w:rPr>
          <w:rFonts w:ascii="mylotus" w:hAnsi="mylotus"/>
          <w:sz w:val="28"/>
          <w:rtl/>
          <w:lang w:bidi="ar-DZ"/>
        </w:rPr>
        <w:t>(</w:t>
      </w:r>
      <w:r w:rsidRPr="00DB33E6">
        <w:rPr>
          <w:rFonts w:ascii="mylotus" w:hAnsi="mylotus"/>
          <w:sz w:val="28"/>
          <w:rtl/>
          <w:lang w:bidi="ar-DZ"/>
        </w:rPr>
        <w:t>يا علي، تقاتل الناكثين وسمّاهم لي، والقاسطين وسمّاهم لي، والمارقين</w:t>
      </w:r>
      <w:r>
        <w:rPr>
          <w:rFonts w:ascii="mylotus" w:hAnsi="mylotus"/>
          <w:sz w:val="28"/>
          <w:rtl/>
          <w:lang w:bidi="ar-DZ"/>
        </w:rPr>
        <w:t>)</w:t>
      </w:r>
      <w:r w:rsidRPr="00DB33E6">
        <w:rPr>
          <w:rFonts w:ascii="mylotus" w:hAnsi="mylotus"/>
          <w:sz w:val="28"/>
          <w:rtl/>
          <w:lang w:bidi="ar-DZ"/>
        </w:rPr>
        <w:t>، فلا تكثر منكم الأقوال،</w:t>
      </w:r>
      <w:r w:rsidR="00936D2B">
        <w:rPr>
          <w:rFonts w:ascii="mylotus" w:hAnsi="mylotus"/>
          <w:sz w:val="28"/>
          <w:rtl/>
          <w:lang w:bidi="ar-DZ"/>
        </w:rPr>
        <w:t xml:space="preserve"> فإن </w:t>
      </w:r>
      <w:r w:rsidRPr="00DB33E6">
        <w:rPr>
          <w:rFonts w:ascii="mylotus" w:hAnsi="mylotus"/>
          <w:sz w:val="28"/>
          <w:rtl/>
          <w:lang w:bidi="ar-DZ"/>
        </w:rPr>
        <w:t>أصدق ما يكون المرء عند هذا الحال</w:t>
      </w:r>
      <w:r>
        <w:rPr>
          <w:rFonts w:ascii="mylotus" w:hAnsi="mylotus"/>
          <w:sz w:val="28"/>
          <w:rtl/>
          <w:lang w:bidi="ar-DZ"/>
        </w:rPr>
        <w:t>)</w:t>
      </w:r>
      <w:r w:rsidRPr="008878B0">
        <w:rPr>
          <w:rFonts w:ascii="mylotus" w:hAnsi="mylotus"/>
          <w:position w:val="6"/>
          <w:szCs w:val="20"/>
          <w:rtl/>
          <w:lang w:bidi="ar-DZ"/>
        </w:rPr>
        <w:t>(</w:t>
      </w:r>
      <w:r w:rsidRPr="008878B0">
        <w:rPr>
          <w:rFonts w:ascii="mylotus" w:hAnsi="mylotus"/>
          <w:position w:val="6"/>
          <w:szCs w:val="20"/>
          <w:rtl/>
          <w:lang w:bidi="ar-DZ"/>
        </w:rPr>
        <w:footnoteReference w:id="1279"/>
      </w:r>
      <w:r w:rsidRPr="008878B0">
        <w:rPr>
          <w:rFonts w:ascii="mylotus" w:hAnsi="mylotus"/>
          <w:position w:val="6"/>
          <w:szCs w:val="20"/>
          <w:rtl/>
          <w:lang w:bidi="ar-DZ"/>
        </w:rPr>
        <w:t>)</w:t>
      </w:r>
      <w:r>
        <w:rPr>
          <w:rFonts w:ascii="mylotus" w:hAnsi="mylotus"/>
          <w:sz w:val="28"/>
          <w:rtl/>
          <w:lang w:bidi="ar-DZ"/>
        </w:rPr>
        <w:t xml:space="preserve"> </w:t>
      </w:r>
    </w:p>
    <w:p w14:paraId="7B01A51C" w14:textId="1CA91DCB" w:rsidR="00CE1ACA" w:rsidRPr="000B6ECA" w:rsidRDefault="00CE1ACA" w:rsidP="00CE1ACA">
      <w:pPr>
        <w:pStyle w:val="aaac"/>
        <w:rPr>
          <w:rtl/>
        </w:rPr>
      </w:pPr>
      <w:r w:rsidRPr="008A591D">
        <w:rPr>
          <w:b/>
          <w:bCs/>
          <w:color w:val="FF0000"/>
          <w:rtl/>
        </w:rPr>
        <w:t xml:space="preserve">[الحديث: </w:t>
      </w:r>
      <w:r w:rsidR="007B6AE1">
        <w:rPr>
          <w:b/>
          <w:bCs/>
          <w:color w:val="FF0000"/>
          <w:rtl/>
        </w:rPr>
        <w:t>1273</w:t>
      </w:r>
      <w:r w:rsidRPr="008A591D">
        <w:rPr>
          <w:b/>
          <w:bCs/>
          <w:color w:val="FF0000"/>
          <w:rtl/>
        </w:rPr>
        <w:t>]</w:t>
      </w:r>
      <w:r w:rsidR="003A2E42">
        <w:rPr>
          <w:color w:val="FF0000"/>
          <w:rtl/>
        </w:rPr>
        <w:t xml:space="preserve"> </w:t>
      </w:r>
      <w:r>
        <w:rPr>
          <w:rtl/>
        </w:rPr>
        <w:t>قال الإمام علي يخاطب رعيته:</w:t>
      </w:r>
      <w:r>
        <w:rPr>
          <w:sz w:val="28"/>
          <w:rtl/>
        </w:rPr>
        <w:t xml:space="preserve"> </w:t>
      </w:r>
      <w:r w:rsidRPr="000B6ECA">
        <w:rPr>
          <w:rtl/>
        </w:rPr>
        <w:t xml:space="preserve">إنّ </w:t>
      </w:r>
      <w:r>
        <w:rPr>
          <w:rtl/>
        </w:rPr>
        <w:t>الله</w:t>
      </w:r>
      <w:r w:rsidRPr="000B6ECA">
        <w:rPr>
          <w:rtl/>
        </w:rPr>
        <w:t xml:space="preserve"> عزّ</w:t>
      </w:r>
      <w:r>
        <w:rPr>
          <w:rtl/>
        </w:rPr>
        <w:t xml:space="preserve"> و</w:t>
      </w:r>
      <w:r w:rsidRPr="000B6ECA">
        <w:rPr>
          <w:rtl/>
        </w:rPr>
        <w:t>جلّ أنزل كتابا هاديا يبيّن فيه الخير</w:t>
      </w:r>
      <w:r>
        <w:rPr>
          <w:rtl/>
        </w:rPr>
        <w:t xml:space="preserve"> و</w:t>
      </w:r>
      <w:r w:rsidRPr="000B6ECA">
        <w:rPr>
          <w:rtl/>
        </w:rPr>
        <w:t>الشر، فخذوا بالخير</w:t>
      </w:r>
      <w:r>
        <w:rPr>
          <w:rtl/>
        </w:rPr>
        <w:t xml:space="preserve"> و</w:t>
      </w:r>
      <w:r w:rsidRPr="000B6ECA">
        <w:rPr>
          <w:rtl/>
        </w:rPr>
        <w:t>دعوا الشر</w:t>
      </w:r>
      <w:r>
        <w:rPr>
          <w:rtl/>
        </w:rPr>
        <w:t xml:space="preserve">، </w:t>
      </w:r>
      <w:r w:rsidRPr="000B6ECA">
        <w:rPr>
          <w:rtl/>
        </w:rPr>
        <w:t xml:space="preserve">الفرائض أدّوها إلى </w:t>
      </w:r>
      <w:r>
        <w:rPr>
          <w:rtl/>
        </w:rPr>
        <w:t>الله</w:t>
      </w:r>
      <w:r w:rsidRPr="000B6ECA">
        <w:rPr>
          <w:rtl/>
        </w:rPr>
        <w:t xml:space="preserve"> سبحانه يؤدّكم إلى الجنة.</w:t>
      </w:r>
      <w:r>
        <w:rPr>
          <w:rtl/>
        </w:rPr>
        <w:t xml:space="preserve"> </w:t>
      </w:r>
      <w:r w:rsidRPr="000B6ECA">
        <w:rPr>
          <w:rtl/>
        </w:rPr>
        <w:t xml:space="preserve">إن </w:t>
      </w:r>
      <w:r>
        <w:rPr>
          <w:rtl/>
        </w:rPr>
        <w:t>الله</w:t>
      </w:r>
      <w:r w:rsidRPr="000B6ECA">
        <w:rPr>
          <w:rtl/>
        </w:rPr>
        <w:t xml:space="preserve"> حرّم حرما غير مجهولة،</w:t>
      </w:r>
      <w:r>
        <w:rPr>
          <w:rtl/>
        </w:rPr>
        <w:t xml:space="preserve"> و</w:t>
      </w:r>
      <w:r w:rsidRPr="000B6ECA">
        <w:rPr>
          <w:rtl/>
        </w:rPr>
        <w:t>فضل حرمة المسلم على الحرم كلها،</w:t>
      </w:r>
      <w:r>
        <w:rPr>
          <w:rtl/>
        </w:rPr>
        <w:t xml:space="preserve"> و</w:t>
      </w:r>
      <w:r w:rsidRPr="000B6ECA">
        <w:rPr>
          <w:rtl/>
        </w:rPr>
        <w:t>شدّ بالإخلاص</w:t>
      </w:r>
      <w:r>
        <w:rPr>
          <w:rtl/>
        </w:rPr>
        <w:t xml:space="preserve"> و</w:t>
      </w:r>
      <w:r w:rsidRPr="000B6ECA">
        <w:rPr>
          <w:rtl/>
        </w:rPr>
        <w:t>التوحيد المسلمين،</w:t>
      </w:r>
      <w:r>
        <w:rPr>
          <w:rtl/>
        </w:rPr>
        <w:t xml:space="preserve"> و</w:t>
      </w:r>
      <w:r w:rsidRPr="000B6ECA">
        <w:rPr>
          <w:rtl/>
        </w:rPr>
        <w:t>المسلم من سلم الناس من لسانه</w:t>
      </w:r>
      <w:r>
        <w:rPr>
          <w:rtl/>
        </w:rPr>
        <w:t xml:space="preserve"> و</w:t>
      </w:r>
      <w:r w:rsidRPr="000B6ECA">
        <w:rPr>
          <w:rtl/>
        </w:rPr>
        <w:t>يده إلّا بالحق، لا يحلّ أذى المسلم إلّا بما يجب. بادروا أمر العامة</w:t>
      </w:r>
      <w:r>
        <w:rPr>
          <w:rtl/>
        </w:rPr>
        <w:t>.</w:t>
      </w:r>
      <w:r w:rsidRPr="000B6ECA">
        <w:rPr>
          <w:rtl/>
        </w:rPr>
        <w:t>.</w:t>
      </w:r>
      <w:r>
        <w:rPr>
          <w:rFonts w:ascii="Times New Roman" w:hAnsi="Times New Roman" w:cs="Times New Roman"/>
          <w:sz w:val="24"/>
          <w:szCs w:val="24"/>
          <w:rtl/>
        </w:rPr>
        <w:t xml:space="preserve"> </w:t>
      </w:r>
      <w:r w:rsidRPr="000B6ECA">
        <w:rPr>
          <w:rStyle w:val="aaacChar"/>
          <w:rtl/>
        </w:rPr>
        <w:t>اتّقوا</w:t>
      </w:r>
      <w:r w:rsidRPr="000B6ECA">
        <w:rPr>
          <w:rtl/>
        </w:rPr>
        <w:t xml:space="preserve"> </w:t>
      </w:r>
      <w:r>
        <w:rPr>
          <w:rtl/>
        </w:rPr>
        <w:t>الله</w:t>
      </w:r>
      <w:r w:rsidRPr="000B6ECA">
        <w:rPr>
          <w:rtl/>
        </w:rPr>
        <w:t xml:space="preserve"> </w:t>
      </w:r>
      <w:r w:rsidRPr="000B6ECA">
        <w:rPr>
          <w:rStyle w:val="aaacChar"/>
          <w:rtl/>
        </w:rPr>
        <w:t>عبادة في عباده</w:t>
      </w:r>
      <w:r>
        <w:rPr>
          <w:rStyle w:val="aaacChar"/>
          <w:rtl/>
        </w:rPr>
        <w:t xml:space="preserve"> و</w:t>
      </w:r>
      <w:r w:rsidRPr="000B6ECA">
        <w:rPr>
          <w:rStyle w:val="aaacChar"/>
          <w:rtl/>
        </w:rPr>
        <w:t>بلاده. إنكم مسؤولون حتى عن البقاع</w:t>
      </w:r>
      <w:r>
        <w:rPr>
          <w:rStyle w:val="aaacChar"/>
          <w:rtl/>
        </w:rPr>
        <w:t xml:space="preserve"> و</w:t>
      </w:r>
      <w:r w:rsidRPr="000B6ECA">
        <w:rPr>
          <w:rStyle w:val="aaacChar"/>
          <w:rtl/>
        </w:rPr>
        <w:t>البهائم، أطيعوا</w:t>
      </w:r>
      <w:r w:rsidRPr="000B6ECA">
        <w:rPr>
          <w:rtl/>
        </w:rPr>
        <w:t xml:space="preserve"> </w:t>
      </w:r>
      <w:r>
        <w:rPr>
          <w:rtl/>
        </w:rPr>
        <w:t>الله</w:t>
      </w:r>
      <w:r w:rsidRPr="000B6ECA">
        <w:rPr>
          <w:rtl/>
        </w:rPr>
        <w:t xml:space="preserve"> </w:t>
      </w:r>
      <w:r w:rsidRPr="000B6ECA">
        <w:rPr>
          <w:rStyle w:val="aaacChar"/>
          <w:rtl/>
        </w:rPr>
        <w:t>عزّ</w:t>
      </w:r>
      <w:r>
        <w:rPr>
          <w:rStyle w:val="aaacChar"/>
          <w:rtl/>
        </w:rPr>
        <w:t xml:space="preserve"> و</w:t>
      </w:r>
      <w:r w:rsidRPr="000B6ECA">
        <w:rPr>
          <w:rStyle w:val="aaacChar"/>
          <w:rtl/>
        </w:rPr>
        <w:t>جلّ</w:t>
      </w:r>
      <w:r>
        <w:rPr>
          <w:rStyle w:val="aaacChar"/>
          <w:rtl/>
        </w:rPr>
        <w:t xml:space="preserve"> و</w:t>
      </w:r>
      <w:r w:rsidRPr="000B6ECA">
        <w:rPr>
          <w:rStyle w:val="aaacChar"/>
          <w:rtl/>
        </w:rPr>
        <w:t>لا تعصوه،</w:t>
      </w:r>
      <w:r>
        <w:rPr>
          <w:rStyle w:val="aaacChar"/>
          <w:rtl/>
        </w:rPr>
        <w:t xml:space="preserve"> و</w:t>
      </w:r>
      <w:r w:rsidRPr="000B6ECA">
        <w:rPr>
          <w:rStyle w:val="aaacChar"/>
          <w:rtl/>
        </w:rPr>
        <w:t>إذا رأيتم الخير فخذوا به،</w:t>
      </w:r>
      <w:r>
        <w:rPr>
          <w:rStyle w:val="aaacChar"/>
          <w:rtl/>
        </w:rPr>
        <w:t xml:space="preserve"> و</w:t>
      </w:r>
      <w:r w:rsidRPr="000B6ECA">
        <w:rPr>
          <w:rStyle w:val="aaacChar"/>
          <w:rtl/>
        </w:rPr>
        <w:t>إذا رأيتم الشرّ فدعوه،</w:t>
      </w:r>
      <w:r>
        <w:rPr>
          <w:rStyle w:val="aaacChar"/>
          <w:rtl/>
        </w:rPr>
        <w:t xml:space="preserve"> و</w:t>
      </w:r>
      <w:r w:rsidRPr="000B6ECA">
        <w:rPr>
          <w:rStyle w:val="aaacChar"/>
          <w:rtl/>
        </w:rPr>
        <w:t>اذكروا إذ أنتم قليلون مستضعفون في الأرض</w:t>
      </w:r>
      <w:r w:rsidRPr="009B7556">
        <w:rPr>
          <w:rStyle w:val="a3"/>
          <w:rtl/>
        </w:rPr>
        <w:t>(</w:t>
      </w:r>
      <w:r w:rsidRPr="009B7556">
        <w:rPr>
          <w:rStyle w:val="a3"/>
          <w:rtl/>
        </w:rPr>
        <w:footnoteReference w:id="1280"/>
      </w:r>
      <w:r w:rsidRPr="009B7556">
        <w:rPr>
          <w:rStyle w:val="a3"/>
          <w:rtl/>
        </w:rPr>
        <w:t>)</w:t>
      </w:r>
      <w:r>
        <w:rPr>
          <w:rtl/>
        </w:rPr>
        <w:t>.</w:t>
      </w:r>
    </w:p>
    <w:p w14:paraId="09282D7E" w14:textId="63500D6A" w:rsidR="00CE1ACA" w:rsidRDefault="00CE1ACA" w:rsidP="00CE1ACA">
      <w:pPr>
        <w:pStyle w:val="aaac"/>
        <w:rPr>
          <w:szCs w:val="20"/>
          <w:rtl/>
        </w:rPr>
      </w:pPr>
      <w:r w:rsidRPr="008A591D">
        <w:rPr>
          <w:b/>
          <w:bCs/>
          <w:color w:val="FF0000"/>
          <w:rtl/>
        </w:rPr>
        <w:t xml:space="preserve">[الحديث: </w:t>
      </w:r>
      <w:r w:rsidR="007B6AE1">
        <w:rPr>
          <w:b/>
          <w:bCs/>
          <w:color w:val="FF0000"/>
          <w:rtl/>
        </w:rPr>
        <w:t>1274</w:t>
      </w:r>
      <w:r w:rsidRPr="008A591D">
        <w:rPr>
          <w:b/>
          <w:bCs/>
          <w:color w:val="FF0000"/>
          <w:rtl/>
        </w:rPr>
        <w:t>]</w:t>
      </w:r>
      <w:r w:rsidR="003A2E42">
        <w:rPr>
          <w:color w:val="FF0000"/>
          <w:rtl/>
        </w:rPr>
        <w:t xml:space="preserve"> </w:t>
      </w:r>
      <w:r>
        <w:rPr>
          <w:rtl/>
        </w:rPr>
        <w:t>قال الإمام علي يخاطب رعيته:</w:t>
      </w:r>
      <w:r>
        <w:rPr>
          <w:sz w:val="28"/>
          <w:rtl/>
        </w:rPr>
        <w:t xml:space="preserve"> </w:t>
      </w:r>
      <w:r w:rsidRPr="001E43F1">
        <w:rPr>
          <w:rtl/>
        </w:rPr>
        <w:t>وأيم</w:t>
      </w:r>
      <w:r w:rsidRPr="000B6ECA">
        <w:rPr>
          <w:rtl/>
        </w:rPr>
        <w:t xml:space="preserve"> </w:t>
      </w:r>
      <w:r>
        <w:rPr>
          <w:rtl/>
        </w:rPr>
        <w:t>الله</w:t>
      </w:r>
      <w:r w:rsidRPr="000B6ECA">
        <w:rPr>
          <w:rtl/>
        </w:rPr>
        <w:t xml:space="preserve"> </w:t>
      </w:r>
      <w:r w:rsidRPr="001E43F1">
        <w:rPr>
          <w:rtl/>
        </w:rPr>
        <w:t xml:space="preserve">لأنصفنّ المظلوم من ظالمه، </w:t>
      </w:r>
      <w:proofErr w:type="spellStart"/>
      <w:r w:rsidRPr="001E43F1">
        <w:rPr>
          <w:rtl/>
        </w:rPr>
        <w:t>ولآخذنّ</w:t>
      </w:r>
      <w:proofErr w:type="spellEnd"/>
      <w:r w:rsidRPr="001E43F1">
        <w:rPr>
          <w:rtl/>
        </w:rPr>
        <w:t xml:space="preserve"> الظالم بخزامته حتى أورده منهل الحق وإن كان كارها</w:t>
      </w:r>
      <w:r w:rsidRPr="009B7556">
        <w:rPr>
          <w:rStyle w:val="a3"/>
          <w:rtl/>
        </w:rPr>
        <w:t xml:space="preserve"> (</w:t>
      </w:r>
      <w:r w:rsidRPr="009B7556">
        <w:rPr>
          <w:rStyle w:val="a3"/>
          <w:rtl/>
        </w:rPr>
        <w:footnoteReference w:id="1281"/>
      </w:r>
      <w:r w:rsidRPr="009B7556">
        <w:rPr>
          <w:rStyle w:val="a3"/>
          <w:rtl/>
        </w:rPr>
        <w:t>)</w:t>
      </w:r>
      <w:r>
        <w:rPr>
          <w:rStyle w:val="a3"/>
          <w:rtl/>
        </w:rPr>
        <w:t>.</w:t>
      </w:r>
    </w:p>
    <w:p w14:paraId="6565FA3C" w14:textId="00D132E5" w:rsidR="00CE1ACA" w:rsidRPr="009B7556" w:rsidRDefault="00CE1ACA" w:rsidP="00CE1ACA">
      <w:pPr>
        <w:pStyle w:val="aaac"/>
        <w:rPr>
          <w:rStyle w:val="a3"/>
          <w:rtl/>
        </w:rPr>
      </w:pPr>
      <w:r w:rsidRPr="008A591D">
        <w:rPr>
          <w:b/>
          <w:bCs/>
          <w:color w:val="FF0000"/>
          <w:rtl/>
        </w:rPr>
        <w:lastRenderedPageBreak/>
        <w:t xml:space="preserve">[الحديث: </w:t>
      </w:r>
      <w:r w:rsidR="007B6AE1">
        <w:rPr>
          <w:b/>
          <w:bCs/>
          <w:color w:val="FF0000"/>
          <w:rtl/>
        </w:rPr>
        <w:t>1275</w:t>
      </w:r>
      <w:r w:rsidRPr="008A591D">
        <w:rPr>
          <w:b/>
          <w:bCs/>
          <w:color w:val="FF0000"/>
          <w:rtl/>
        </w:rPr>
        <w:t>]</w:t>
      </w:r>
      <w:r w:rsidR="003A2E42">
        <w:rPr>
          <w:color w:val="FF0000"/>
          <w:rtl/>
        </w:rPr>
        <w:t xml:space="preserve"> </w:t>
      </w:r>
      <w:r>
        <w:rPr>
          <w:rtl/>
        </w:rPr>
        <w:t>قال الإمام علي يخاطب رعيته:</w:t>
      </w:r>
      <w:r>
        <w:rPr>
          <w:sz w:val="28"/>
          <w:rtl/>
        </w:rPr>
        <w:t xml:space="preserve"> </w:t>
      </w:r>
      <w:r w:rsidRPr="00D0736B">
        <w:rPr>
          <w:rtl/>
        </w:rPr>
        <w:t xml:space="preserve">ما ضعفت ولا جبنت! </w:t>
      </w:r>
      <w:proofErr w:type="spellStart"/>
      <w:r w:rsidRPr="00D0736B">
        <w:rPr>
          <w:rtl/>
        </w:rPr>
        <w:t>فلأنقبنّ</w:t>
      </w:r>
      <w:proofErr w:type="spellEnd"/>
      <w:r w:rsidRPr="00D0736B">
        <w:rPr>
          <w:rtl/>
        </w:rPr>
        <w:t xml:space="preserve"> الباطل حتى يخرج الحق من خاصرته</w:t>
      </w:r>
      <w:r w:rsidRPr="009B7556">
        <w:rPr>
          <w:rStyle w:val="a3"/>
          <w:rtl/>
        </w:rPr>
        <w:t>(</w:t>
      </w:r>
      <w:r w:rsidRPr="009B7556">
        <w:rPr>
          <w:rStyle w:val="a3"/>
          <w:rtl/>
        </w:rPr>
        <w:footnoteReference w:id="1282"/>
      </w:r>
      <w:r w:rsidRPr="009B7556">
        <w:rPr>
          <w:rStyle w:val="a3"/>
          <w:rtl/>
        </w:rPr>
        <w:t>)</w:t>
      </w:r>
      <w:r>
        <w:rPr>
          <w:rtl/>
        </w:rPr>
        <w:t>.</w:t>
      </w:r>
    </w:p>
    <w:p w14:paraId="22F5179E" w14:textId="57CCA103" w:rsidR="007B6AE1" w:rsidRDefault="00CE1ACA" w:rsidP="00CE1ACA">
      <w:pPr>
        <w:pStyle w:val="aaac"/>
        <w:rPr>
          <w:rtl/>
        </w:rPr>
      </w:pPr>
      <w:r w:rsidRPr="008A591D">
        <w:rPr>
          <w:b/>
          <w:bCs/>
          <w:color w:val="FF0000"/>
          <w:rtl/>
        </w:rPr>
        <w:t xml:space="preserve">[الحديث: </w:t>
      </w:r>
      <w:r w:rsidR="007B6AE1">
        <w:rPr>
          <w:b/>
          <w:bCs/>
          <w:color w:val="FF0000"/>
          <w:rtl/>
        </w:rPr>
        <w:t>1276</w:t>
      </w:r>
      <w:r w:rsidRPr="008A591D">
        <w:rPr>
          <w:b/>
          <w:bCs/>
          <w:color w:val="FF0000"/>
          <w:rtl/>
        </w:rPr>
        <w:t>]</w:t>
      </w:r>
      <w:r w:rsidR="003A2E42">
        <w:rPr>
          <w:color w:val="FF0000"/>
          <w:rtl/>
        </w:rPr>
        <w:t xml:space="preserve"> </w:t>
      </w:r>
      <w:r>
        <w:rPr>
          <w:rtl/>
        </w:rPr>
        <w:t>قال الإمام علي يخاطب رعيته:</w:t>
      </w:r>
      <w:r>
        <w:rPr>
          <w:sz w:val="28"/>
          <w:rtl/>
        </w:rPr>
        <w:t xml:space="preserve"> </w:t>
      </w:r>
      <w:r w:rsidRPr="000B6ECA">
        <w:rPr>
          <w:rtl/>
        </w:rPr>
        <w:t>واللّه</w:t>
      </w:r>
      <w:r>
        <w:rPr>
          <w:rtl/>
        </w:rPr>
        <w:t>.</w:t>
      </w:r>
      <w:r w:rsidRPr="000B6ECA">
        <w:rPr>
          <w:rtl/>
        </w:rPr>
        <w:t>. ل</w:t>
      </w:r>
      <w:r>
        <w:rPr>
          <w:rtl/>
        </w:rPr>
        <w:t>أ</w:t>
      </w:r>
      <w:r w:rsidRPr="000B6ECA">
        <w:rPr>
          <w:rtl/>
        </w:rPr>
        <w:t xml:space="preserve">ن أبيت على حسّك السعدان </w:t>
      </w:r>
      <w:proofErr w:type="spellStart"/>
      <w:r w:rsidRPr="000B6ECA">
        <w:rPr>
          <w:rtl/>
        </w:rPr>
        <w:t>مسهّدا</w:t>
      </w:r>
      <w:proofErr w:type="spellEnd"/>
      <w:r w:rsidRPr="000B6ECA">
        <w:rPr>
          <w:rtl/>
        </w:rPr>
        <w:t xml:space="preserve">، أو أجرّ في الأغلال </w:t>
      </w:r>
      <w:proofErr w:type="spellStart"/>
      <w:r w:rsidRPr="000B6ECA">
        <w:rPr>
          <w:rtl/>
        </w:rPr>
        <w:t>مصفدا</w:t>
      </w:r>
      <w:proofErr w:type="spellEnd"/>
      <w:r w:rsidRPr="000B6ECA">
        <w:rPr>
          <w:rtl/>
        </w:rPr>
        <w:t xml:space="preserve">، أحبّ إليّ من أن ألقى </w:t>
      </w:r>
      <w:r>
        <w:rPr>
          <w:rtl/>
        </w:rPr>
        <w:t>الله</w:t>
      </w:r>
      <w:r w:rsidRPr="000B6ECA">
        <w:rPr>
          <w:rtl/>
        </w:rPr>
        <w:t xml:space="preserve"> </w:t>
      </w:r>
      <w:r>
        <w:rPr>
          <w:rtl/>
        </w:rPr>
        <w:t>و</w:t>
      </w:r>
      <w:r w:rsidRPr="000B6ECA">
        <w:rPr>
          <w:rtl/>
        </w:rPr>
        <w:t>رسوله يوم القيامة، ظالما لبعض العباد،</w:t>
      </w:r>
      <w:r>
        <w:rPr>
          <w:rtl/>
        </w:rPr>
        <w:t xml:space="preserve"> و</w:t>
      </w:r>
      <w:r w:rsidRPr="000B6ECA">
        <w:rPr>
          <w:rtl/>
        </w:rPr>
        <w:t>غاصبا لشيء</w:t>
      </w:r>
      <w:r>
        <w:rPr>
          <w:rtl/>
        </w:rPr>
        <w:t xml:space="preserve"> </w:t>
      </w:r>
      <w:r w:rsidRPr="000B6ECA">
        <w:rPr>
          <w:rtl/>
        </w:rPr>
        <w:t>من الحطام،</w:t>
      </w:r>
      <w:r>
        <w:rPr>
          <w:rtl/>
        </w:rPr>
        <w:t xml:space="preserve"> و</w:t>
      </w:r>
      <w:r w:rsidRPr="000B6ECA">
        <w:rPr>
          <w:rtl/>
        </w:rPr>
        <w:t>كيف أظلم أحدا لنفس إلى البلي قفولها،</w:t>
      </w:r>
      <w:r>
        <w:rPr>
          <w:rtl/>
        </w:rPr>
        <w:t xml:space="preserve"> و</w:t>
      </w:r>
      <w:r w:rsidRPr="000B6ECA">
        <w:rPr>
          <w:rtl/>
        </w:rPr>
        <w:t>يطول في الثرى حلولها</w:t>
      </w:r>
      <w:r>
        <w:rPr>
          <w:rtl/>
        </w:rPr>
        <w:t xml:space="preserve">.. </w:t>
      </w:r>
      <w:r w:rsidRPr="000B6ECA">
        <w:rPr>
          <w:rtl/>
        </w:rPr>
        <w:t>واللّه لو أعطيت الأقاليم السبعة</w:t>
      </w:r>
      <w:r>
        <w:rPr>
          <w:rtl/>
        </w:rPr>
        <w:t xml:space="preserve"> ـ</w:t>
      </w:r>
      <w:r w:rsidR="003A2E42">
        <w:rPr>
          <w:rtl/>
        </w:rPr>
        <w:t xml:space="preserve"> </w:t>
      </w:r>
      <w:r w:rsidRPr="000B6ECA">
        <w:rPr>
          <w:rtl/>
        </w:rPr>
        <w:t>بما تحت أفلاكها</w:t>
      </w:r>
      <w:r>
        <w:rPr>
          <w:rtl/>
        </w:rPr>
        <w:t xml:space="preserve"> ـ</w:t>
      </w:r>
      <w:r w:rsidR="003A2E42">
        <w:rPr>
          <w:rtl/>
        </w:rPr>
        <w:t xml:space="preserve"> </w:t>
      </w:r>
      <w:r w:rsidRPr="000B6ECA">
        <w:rPr>
          <w:rtl/>
        </w:rPr>
        <w:t xml:space="preserve">على أن أعصي </w:t>
      </w:r>
      <w:r>
        <w:rPr>
          <w:rtl/>
        </w:rPr>
        <w:t>الله</w:t>
      </w:r>
      <w:r w:rsidRPr="000B6ECA">
        <w:rPr>
          <w:rtl/>
        </w:rPr>
        <w:t xml:space="preserve"> في نملة أسلبها جلب شعيرة ما فعلته</w:t>
      </w:r>
      <w:r>
        <w:rPr>
          <w:rtl/>
        </w:rPr>
        <w:t xml:space="preserve">.. </w:t>
      </w:r>
      <w:r w:rsidRPr="000B6ECA">
        <w:rPr>
          <w:rtl/>
        </w:rPr>
        <w:t>ما لعليّ</w:t>
      </w:r>
      <w:r>
        <w:rPr>
          <w:rtl/>
        </w:rPr>
        <w:t xml:space="preserve"> و</w:t>
      </w:r>
      <w:r w:rsidRPr="000B6ECA">
        <w:rPr>
          <w:rtl/>
        </w:rPr>
        <w:t>لنعيم يفنى،</w:t>
      </w:r>
      <w:r>
        <w:rPr>
          <w:rtl/>
        </w:rPr>
        <w:t xml:space="preserve"> و</w:t>
      </w:r>
      <w:r w:rsidRPr="000B6ECA">
        <w:rPr>
          <w:rtl/>
        </w:rPr>
        <w:t>لذة لا تبقى</w:t>
      </w:r>
      <w:r>
        <w:rPr>
          <w:rtl/>
        </w:rPr>
        <w:t xml:space="preserve">.. </w:t>
      </w:r>
      <w:r w:rsidRPr="000B6ECA">
        <w:rPr>
          <w:rStyle w:val="aaacChar"/>
          <w:rtl/>
        </w:rPr>
        <w:t>نعوذ باللّه من سبات العقل،</w:t>
      </w:r>
      <w:r>
        <w:rPr>
          <w:rStyle w:val="aaacChar"/>
          <w:rtl/>
        </w:rPr>
        <w:t xml:space="preserve"> و</w:t>
      </w:r>
      <w:r w:rsidRPr="000B6ECA">
        <w:rPr>
          <w:rStyle w:val="aaacChar"/>
          <w:rtl/>
        </w:rPr>
        <w:t>قبّح الزلل</w:t>
      </w:r>
      <w:r>
        <w:rPr>
          <w:rStyle w:val="aaacChar"/>
          <w:rtl/>
        </w:rPr>
        <w:t xml:space="preserve"> و</w:t>
      </w:r>
      <w:r w:rsidRPr="000B6ECA">
        <w:rPr>
          <w:rStyle w:val="aaacChar"/>
          <w:rtl/>
        </w:rPr>
        <w:t>به نستعين</w:t>
      </w:r>
      <w:r w:rsidRPr="009B7556">
        <w:rPr>
          <w:rStyle w:val="a3"/>
          <w:rtl/>
        </w:rPr>
        <w:t>(</w:t>
      </w:r>
      <w:r w:rsidRPr="009B7556">
        <w:rPr>
          <w:rStyle w:val="a3"/>
          <w:rtl/>
        </w:rPr>
        <w:footnoteReference w:id="1283"/>
      </w:r>
      <w:r w:rsidRPr="009B7556">
        <w:rPr>
          <w:rStyle w:val="a3"/>
          <w:rtl/>
        </w:rPr>
        <w:t>)</w:t>
      </w:r>
      <w:r>
        <w:rPr>
          <w:rtl/>
        </w:rPr>
        <w:t>.</w:t>
      </w:r>
    </w:p>
    <w:p w14:paraId="46995A89" w14:textId="792BDE1E" w:rsidR="0092396F" w:rsidRDefault="0092396F" w:rsidP="00746B5E">
      <w:pPr>
        <w:pStyle w:val="aaa1"/>
        <w:rPr>
          <w:rtl/>
        </w:rPr>
      </w:pPr>
      <w:bookmarkStart w:id="258" w:name="_Toc64744905"/>
      <w:bookmarkStart w:id="259" w:name="_Toc64774960"/>
      <w:bookmarkStart w:id="260" w:name="_Toc65145685"/>
      <w:r>
        <w:rPr>
          <w:rtl/>
        </w:rPr>
        <w:lastRenderedPageBreak/>
        <w:t>مسؤوليات القضاة في الحكومة الإسلامية</w:t>
      </w:r>
      <w:bookmarkEnd w:id="258"/>
      <w:bookmarkEnd w:id="259"/>
      <w:bookmarkEnd w:id="260"/>
    </w:p>
    <w:p w14:paraId="6CC271F1" w14:textId="1F3F1AF3" w:rsidR="00F57E84" w:rsidRDefault="00B1496C" w:rsidP="00B1496C">
      <w:pPr>
        <w:rPr>
          <w:rtl/>
          <w:lang w:val="fr-FR" w:eastAsia="fr-FR" w:bidi="ar-DZ"/>
        </w:rPr>
      </w:pPr>
      <w:r w:rsidRPr="00DF3050">
        <w:rPr>
          <w:rtl/>
          <w:lang w:bidi="ar-DZ"/>
        </w:rPr>
        <w:t xml:space="preserve">جمعنا </w:t>
      </w:r>
      <w:r w:rsidRPr="002C0AB8">
        <w:rPr>
          <w:rtl/>
          <w:lang w:bidi="ar-DZ"/>
        </w:rPr>
        <w:t>في</w:t>
      </w:r>
      <w:r w:rsidRPr="00DF3050">
        <w:rPr>
          <w:rtl/>
          <w:lang w:bidi="ar-DZ"/>
        </w:rPr>
        <w:t xml:space="preserve"> هذا الفصل ما نراه متوافقا مع القرآن الكريم من الأحاديث الواردة حول</w:t>
      </w:r>
      <w:r>
        <w:rPr>
          <w:rtl/>
          <w:lang w:val="fr-FR" w:eastAsia="fr-FR" w:bidi="ar-DZ"/>
        </w:rPr>
        <w:t xml:space="preserve"> </w:t>
      </w:r>
      <w:r w:rsidR="00F57E84">
        <w:rPr>
          <w:rtl/>
          <w:lang w:val="fr-FR" w:eastAsia="fr-FR" w:bidi="ar-DZ"/>
        </w:rPr>
        <w:t>المؤسسات القضائية في الحكومة الإسلامية، والصفات التي ينبغي أن يتصف بها القاضي، بالإضافة إلى المناهج التي يستعملها في التحقيق.</w:t>
      </w:r>
    </w:p>
    <w:p w14:paraId="52F99752" w14:textId="6144FB4E" w:rsidR="00F57E84" w:rsidRDefault="00F57E84" w:rsidP="00B1496C">
      <w:pPr>
        <w:rPr>
          <w:rtl/>
          <w:lang w:val="fr-FR" w:eastAsia="fr-FR" w:bidi="ar-DZ"/>
        </w:rPr>
      </w:pPr>
      <w:r>
        <w:rPr>
          <w:rtl/>
          <w:lang w:val="fr-FR" w:eastAsia="fr-FR" w:bidi="ar-DZ"/>
        </w:rPr>
        <w:t>وهي تتوافق مع ما أوردناه سابقا من الآيات القرآنية الكثيرة التي تحض على العدالة؛ فالقضاء أولى الجهات بها، باعتباره الحكم الذي تعود إليه الرعية في خصوماتها.</w:t>
      </w:r>
    </w:p>
    <w:p w14:paraId="35E1D29A" w14:textId="4144516F" w:rsidR="00B1496C" w:rsidRPr="00B1496C" w:rsidRDefault="00F57E84" w:rsidP="00F57E84">
      <w:pPr>
        <w:rPr>
          <w:rtl/>
          <w:lang w:val="fr-FR" w:eastAsia="fr-FR" w:bidi="ar-DZ"/>
        </w:rPr>
      </w:pPr>
      <w:r>
        <w:rPr>
          <w:rtl/>
          <w:lang w:val="fr-FR" w:eastAsia="fr-FR" w:bidi="ar-DZ"/>
        </w:rPr>
        <w:t xml:space="preserve">وقد اقتصرنا هنا على ذكر </w:t>
      </w:r>
      <w:r w:rsidR="00B1496C" w:rsidRPr="00B1496C">
        <w:rPr>
          <w:rtl/>
          <w:lang w:val="fr-FR" w:eastAsia="fr-FR" w:bidi="ar-DZ"/>
        </w:rPr>
        <w:t>أحكام القضاء وآدابه</w:t>
      </w:r>
      <w:r>
        <w:rPr>
          <w:rtl/>
          <w:lang w:val="fr-FR" w:eastAsia="fr-FR" w:bidi="ar-DZ"/>
        </w:rPr>
        <w:t>،</w:t>
      </w:r>
      <w:r w:rsidR="007B6AE1">
        <w:rPr>
          <w:rtl/>
          <w:lang w:val="fr-FR" w:eastAsia="fr-FR" w:bidi="ar-DZ"/>
        </w:rPr>
        <w:t xml:space="preserve"> و</w:t>
      </w:r>
      <w:r w:rsidR="00B1496C" w:rsidRPr="00B1496C">
        <w:rPr>
          <w:rtl/>
          <w:lang w:val="fr-FR" w:eastAsia="fr-FR" w:bidi="ar-DZ"/>
        </w:rPr>
        <w:t>ما ورد حول الدعاوى والبينات</w:t>
      </w:r>
      <w:r>
        <w:rPr>
          <w:rtl/>
          <w:lang w:val="fr-FR" w:eastAsia="fr-FR" w:bidi="ar-DZ"/>
        </w:rPr>
        <w:t>، أما ما عد ذلك من القوانين التي يحكم بها، فقد خصصنا لها فصول خاصة.</w:t>
      </w:r>
    </w:p>
    <w:p w14:paraId="04AA992E" w14:textId="79CFA76F" w:rsidR="0092396F" w:rsidRDefault="0092396F" w:rsidP="00CD39E8">
      <w:pPr>
        <w:pStyle w:val="aaa2"/>
        <w:rPr>
          <w:rtl/>
          <w:lang w:val="fr-FR" w:bidi="ar-DZ"/>
        </w:rPr>
      </w:pPr>
      <w:bookmarkStart w:id="261" w:name="_Toc64744906"/>
      <w:bookmarkStart w:id="262" w:name="_Toc64774961"/>
      <w:bookmarkStart w:id="263" w:name="_Toc65145686"/>
      <w:r w:rsidRPr="008635DA">
        <w:rPr>
          <w:rtl/>
          <w:lang w:val="fr-FR" w:bidi="ar-DZ"/>
        </w:rPr>
        <w:t xml:space="preserve">أولا ـ ما ورد حول </w:t>
      </w:r>
      <w:r>
        <w:rPr>
          <w:rtl/>
          <w:lang w:val="fr-FR" w:bidi="ar-DZ"/>
        </w:rPr>
        <w:t>أحكام القضاء وآدابه</w:t>
      </w:r>
      <w:bookmarkEnd w:id="261"/>
      <w:bookmarkEnd w:id="262"/>
      <w:bookmarkEnd w:id="263"/>
    </w:p>
    <w:p w14:paraId="2E573ED8" w14:textId="6DA249F4" w:rsidR="00602D06" w:rsidRPr="00F57E84" w:rsidRDefault="00602D06" w:rsidP="00F57E84">
      <w:pPr>
        <w:pStyle w:val="aaac"/>
        <w:rPr>
          <w:color w:val="804000"/>
          <w:szCs w:val="20"/>
          <w:rtl/>
        </w:rPr>
      </w:pPr>
      <w:r>
        <w:rPr>
          <w:rtl/>
        </w:rPr>
        <w:t xml:space="preserve">نتناول في هذا المبحث ما </w:t>
      </w:r>
      <w:r w:rsidR="007B6AE1">
        <w:rPr>
          <w:rtl/>
        </w:rPr>
        <w:t xml:space="preserve">ورد من الأحاديث حول </w:t>
      </w:r>
      <w:r w:rsidR="00F57E84">
        <w:rPr>
          <w:rtl/>
        </w:rPr>
        <w:t xml:space="preserve">مسؤولية القضاء، وخطرها، وصفات القاضي التي تؤهله للنجاح فيها، وكيفية التعامل مع الخصوم الذين يفدون إليه، وكلها متوافقة مع القرآن الكريم والآيات التي تحض على مراعاة العدل مع الجميع حتى مع المخالفين، كما قال تعالى: </w:t>
      </w:r>
      <w:r w:rsidR="00F57E84" w:rsidRPr="007B6AE1">
        <w:rPr>
          <w:rtl/>
        </w:rPr>
        <w:t>﴿</w:t>
      </w:r>
      <w:r w:rsidR="00F57E84">
        <w:rPr>
          <w:shd w:val="clear" w:color="auto" w:fill="FFFFFF"/>
          <w:rtl/>
        </w:rPr>
        <w:t>يَا أَيُّهَا الَّذِينَ آمَنُوا كُونُوا قَوَّامِينَ لِلَّهِ شُهَدَاءَ بِالْقِسْطِ</w:t>
      </w:r>
      <w:r w:rsidR="007B6AE1">
        <w:rPr>
          <w:shd w:val="clear" w:color="auto" w:fill="FFFFFF"/>
          <w:rtl/>
        </w:rPr>
        <w:t xml:space="preserve"> </w:t>
      </w:r>
      <w:r w:rsidR="00F57E84">
        <w:rPr>
          <w:shd w:val="clear" w:color="auto" w:fill="FFFFFF"/>
          <w:rtl/>
        </w:rPr>
        <w:t>وَلَا يَجْرِمَنَّكُمْ شَنَآنُ قَوْمٍ عَلَى أَلَّا تَعْدِلُوا</w:t>
      </w:r>
      <w:r w:rsidR="007B6AE1">
        <w:rPr>
          <w:shd w:val="clear" w:color="auto" w:fill="FFFFFF"/>
          <w:rtl/>
        </w:rPr>
        <w:t xml:space="preserve"> </w:t>
      </w:r>
      <w:r w:rsidR="00F57E84">
        <w:rPr>
          <w:shd w:val="clear" w:color="auto" w:fill="FFFFFF"/>
          <w:rtl/>
        </w:rPr>
        <w:t>اعْدِلُوا هُوَ أَقْرَبُ لِلتَّقْوَى</w:t>
      </w:r>
      <w:r w:rsidR="007B6AE1">
        <w:rPr>
          <w:shd w:val="clear" w:color="auto" w:fill="FFFFFF"/>
          <w:rtl/>
        </w:rPr>
        <w:t xml:space="preserve"> </w:t>
      </w:r>
      <w:r w:rsidR="00F57E84">
        <w:rPr>
          <w:shd w:val="clear" w:color="auto" w:fill="FFFFFF"/>
          <w:rtl/>
        </w:rPr>
        <w:t>وَاتَّقُوا اللَّهَ</w:t>
      </w:r>
      <w:r w:rsidR="007B6AE1">
        <w:rPr>
          <w:shd w:val="clear" w:color="auto" w:fill="FFFFFF"/>
          <w:rtl/>
        </w:rPr>
        <w:t xml:space="preserve"> </w:t>
      </w:r>
      <w:r w:rsidR="00F57E84">
        <w:rPr>
          <w:shd w:val="clear" w:color="auto" w:fill="FFFFFF"/>
          <w:rtl/>
        </w:rPr>
        <w:t>إِنَّ اللَّهَ خَبِيرٌ بِمَا تَعْمَلُونَ</w:t>
      </w:r>
      <w:r w:rsidR="00F57E84" w:rsidRPr="007B6AE1">
        <w:rPr>
          <w:rtl/>
        </w:rPr>
        <w:t>﴾</w:t>
      </w:r>
      <w:r w:rsidR="00F57E84">
        <w:rPr>
          <w:shd w:val="clear" w:color="auto" w:fill="FFFFFF"/>
          <w:rtl/>
        </w:rPr>
        <w:t xml:space="preserve"> </w:t>
      </w:r>
      <w:r w:rsidR="00F57E84">
        <w:rPr>
          <w:color w:val="804000"/>
          <w:szCs w:val="20"/>
          <w:shd w:val="clear" w:color="auto" w:fill="FFFFFF"/>
          <w:rtl/>
        </w:rPr>
        <w:t>[المائدة: 8]</w:t>
      </w:r>
      <w:r w:rsidR="00F57E84" w:rsidRPr="007B6AE1">
        <w:rPr>
          <w:rtl/>
        </w:rPr>
        <w:t>، وقال: ﴿</w:t>
      </w:r>
      <w:r w:rsidR="00F57E84">
        <w:rPr>
          <w:shd w:val="clear" w:color="auto" w:fill="FFFFFF"/>
          <w:rtl/>
        </w:rPr>
        <w:t>إِنَّا أَنْزَلْنَا إِلَيْكَ الْكِتَابَ بِالْحَقِّ لِتَحْكُمَ بَيْنَ النَّاسِ بِمَا أَرَاكَ اللَّهُ</w:t>
      </w:r>
      <w:r w:rsidR="007B6AE1">
        <w:rPr>
          <w:shd w:val="clear" w:color="auto" w:fill="FFFFFF"/>
          <w:rtl/>
        </w:rPr>
        <w:t xml:space="preserve"> </w:t>
      </w:r>
      <w:r w:rsidR="00F57E84">
        <w:rPr>
          <w:shd w:val="clear" w:color="auto" w:fill="FFFFFF"/>
          <w:rtl/>
        </w:rPr>
        <w:t>وَلَا تَكُنْ لِلْخَائِنِينَ خَصِيمًا وَاسْتَغْفِرِ اللَّهَ</w:t>
      </w:r>
      <w:r w:rsidR="007B6AE1">
        <w:rPr>
          <w:shd w:val="clear" w:color="auto" w:fill="FFFFFF"/>
          <w:rtl/>
        </w:rPr>
        <w:t xml:space="preserve"> </w:t>
      </w:r>
      <w:r w:rsidR="00F57E84">
        <w:rPr>
          <w:shd w:val="clear" w:color="auto" w:fill="FFFFFF"/>
          <w:rtl/>
        </w:rPr>
        <w:t>إِنَّ اللَّهَ كَانَ غَفُورًا رَحِيمًا وَلَا تُجَادِلْ عَنِ الَّذِينَ يَخْتَانُونَ أَنْفُسَهُمْ</w:t>
      </w:r>
      <w:r w:rsidR="007B6AE1">
        <w:rPr>
          <w:shd w:val="clear" w:color="auto" w:fill="FFFFFF"/>
          <w:rtl/>
        </w:rPr>
        <w:t xml:space="preserve"> </w:t>
      </w:r>
      <w:r w:rsidR="00F57E84">
        <w:rPr>
          <w:shd w:val="clear" w:color="auto" w:fill="FFFFFF"/>
          <w:rtl/>
        </w:rPr>
        <w:t>إِنَّ اللَّهَ لَا يُحِبُّ مَنْ كَانَ خَوَّانًا أَثِيمًا</w:t>
      </w:r>
      <w:r w:rsidR="00F57E84" w:rsidRPr="007B6AE1">
        <w:rPr>
          <w:rtl/>
        </w:rPr>
        <w:t>﴾</w:t>
      </w:r>
      <w:r w:rsidR="00F57E84">
        <w:rPr>
          <w:shd w:val="clear" w:color="auto" w:fill="FFFFFF"/>
          <w:rtl/>
        </w:rPr>
        <w:t xml:space="preserve"> </w:t>
      </w:r>
      <w:r w:rsidR="00F57E84">
        <w:rPr>
          <w:color w:val="804000"/>
          <w:szCs w:val="20"/>
          <w:shd w:val="clear" w:color="auto" w:fill="FFFFFF"/>
          <w:rtl/>
        </w:rPr>
        <w:t>[النساء: 105-107]</w:t>
      </w:r>
    </w:p>
    <w:p w14:paraId="1FC31C55" w14:textId="77777777" w:rsidR="0092396F" w:rsidRPr="008635DA" w:rsidRDefault="0092396F" w:rsidP="00CD39E8">
      <w:pPr>
        <w:pStyle w:val="aaa3"/>
        <w:rPr>
          <w:rtl/>
          <w:lang w:val="fr-FR" w:eastAsia="fr-FR" w:bidi="ar-DZ"/>
        </w:rPr>
      </w:pPr>
      <w:bookmarkStart w:id="264" w:name="_Toc64744907"/>
      <w:bookmarkStart w:id="265" w:name="_Toc65145687"/>
      <w:r w:rsidRPr="008635DA">
        <w:rPr>
          <w:rtl/>
          <w:lang w:val="fr-FR" w:eastAsia="fr-FR" w:bidi="ar-DZ"/>
        </w:rPr>
        <w:t>1ـ ما ورد في الأحاديث النبوية:</w:t>
      </w:r>
      <w:bookmarkEnd w:id="264"/>
      <w:bookmarkEnd w:id="265"/>
    </w:p>
    <w:p w14:paraId="1B229936"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195C662A" w14:textId="48DDF49E" w:rsidR="0092396F" w:rsidRDefault="0092396F" w:rsidP="00CD39E8">
      <w:pPr>
        <w:pStyle w:val="aaa4"/>
        <w:rPr>
          <w:rtl/>
          <w:lang w:val="fr-FR" w:eastAsia="fr-FR" w:bidi="ar-DZ"/>
        </w:rPr>
      </w:pPr>
      <w:bookmarkStart w:id="266" w:name="_Toc64744908"/>
      <w:bookmarkStart w:id="267" w:name="_Toc65145688"/>
      <w:r w:rsidRPr="008635DA">
        <w:rPr>
          <w:rtl/>
          <w:lang w:val="fr-FR" w:eastAsia="fr-FR" w:bidi="ar-DZ"/>
        </w:rPr>
        <w:lastRenderedPageBreak/>
        <w:t>أ ـ ما ورد في المصادر السنية:</w:t>
      </w:r>
      <w:bookmarkEnd w:id="266"/>
      <w:bookmarkEnd w:id="267"/>
    </w:p>
    <w:p w14:paraId="01D93FD4" w14:textId="0B33315C" w:rsidR="0092396F" w:rsidRPr="000558A4" w:rsidRDefault="0092396F" w:rsidP="00053D1F">
      <w:pPr>
        <w:pStyle w:val="aaac"/>
        <w:rPr>
          <w:rtl/>
        </w:rPr>
      </w:pPr>
      <w:r w:rsidRPr="005B58EA">
        <w:rPr>
          <w:b/>
          <w:bCs/>
          <w:color w:val="FF0000"/>
          <w:rtl/>
        </w:rPr>
        <w:t xml:space="preserve">[الحديث: </w:t>
      </w:r>
      <w:r w:rsidR="007B6AE1">
        <w:rPr>
          <w:b/>
          <w:bCs/>
          <w:color w:val="FF0000"/>
          <w:rtl/>
        </w:rPr>
        <w:t>1277</w:t>
      </w:r>
      <w:r w:rsidRPr="005B58EA">
        <w:rPr>
          <w:b/>
          <w:bCs/>
          <w:color w:val="FF0000"/>
          <w:rtl/>
        </w:rPr>
        <w:t>]</w:t>
      </w:r>
      <w:r>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جعل قاضيا بين الناس فقد ذبح بغير سكين</w:t>
      </w:r>
      <w:r>
        <w:rPr>
          <w:rStyle w:val="a3"/>
          <w:rtl/>
        </w:rPr>
        <w:t xml:space="preserve"> (</w:t>
      </w:r>
      <w:r w:rsidRPr="00A32C20">
        <w:rPr>
          <w:rStyle w:val="a3"/>
          <w:rtl/>
        </w:rPr>
        <w:footnoteReference w:id="1284"/>
      </w:r>
      <w:r>
        <w:rPr>
          <w:rStyle w:val="a3"/>
          <w:rtl/>
        </w:rPr>
        <w:t>)</w:t>
      </w:r>
      <w:r>
        <w:rPr>
          <w:rtl/>
        </w:rPr>
        <w:t>.</w:t>
      </w:r>
      <w:r w:rsidRPr="000558A4">
        <w:rPr>
          <w:rtl/>
        </w:rPr>
        <w:t xml:space="preserve"> </w:t>
      </w:r>
    </w:p>
    <w:p w14:paraId="06726011" w14:textId="06E855FD" w:rsidR="0092396F" w:rsidRPr="000558A4" w:rsidRDefault="0092396F" w:rsidP="00053D1F">
      <w:pPr>
        <w:pStyle w:val="aaac"/>
        <w:rPr>
          <w:rtl/>
        </w:rPr>
      </w:pPr>
      <w:r w:rsidRPr="005B58EA">
        <w:rPr>
          <w:b/>
          <w:bCs/>
          <w:color w:val="FF0000"/>
          <w:rtl/>
        </w:rPr>
        <w:t xml:space="preserve">[الحديث: </w:t>
      </w:r>
      <w:r w:rsidR="007B6AE1">
        <w:rPr>
          <w:b/>
          <w:bCs/>
          <w:color w:val="FF0000"/>
          <w:rtl/>
        </w:rPr>
        <w:t>1278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القضاة ثلاثةٌ: واحدٌ في الجنة واثنان في النار</w:t>
      </w:r>
      <w:r>
        <w:rPr>
          <w:rtl/>
        </w:rPr>
        <w:t xml:space="preserve">، </w:t>
      </w:r>
      <w:r w:rsidRPr="000558A4">
        <w:rPr>
          <w:rtl/>
        </w:rPr>
        <w:t>فأما الذي في الجنة فرجلٌ عرف الحق وقضى به ورجلٌ عرف الحق فجار في الحكم فهو في النار ورجلٌ قضى للناس على جهل فهو في النار</w:t>
      </w:r>
      <w:r>
        <w:rPr>
          <w:rStyle w:val="a3"/>
          <w:rtl/>
        </w:rPr>
        <w:t>(</w:t>
      </w:r>
      <w:r w:rsidRPr="00A32C20">
        <w:rPr>
          <w:rStyle w:val="a3"/>
          <w:rtl/>
        </w:rPr>
        <w:footnoteReference w:id="1285"/>
      </w:r>
      <w:r>
        <w:rPr>
          <w:rStyle w:val="a3"/>
          <w:rtl/>
        </w:rPr>
        <w:t>)</w:t>
      </w:r>
      <w:r>
        <w:rPr>
          <w:rtl/>
        </w:rPr>
        <w:t>.</w:t>
      </w:r>
      <w:r w:rsidRPr="000558A4">
        <w:rPr>
          <w:rtl/>
        </w:rPr>
        <w:t xml:space="preserve"> </w:t>
      </w:r>
    </w:p>
    <w:p w14:paraId="6CDC1A8E" w14:textId="607690ED" w:rsidR="0092396F" w:rsidRPr="000558A4" w:rsidRDefault="0092396F" w:rsidP="00053D1F">
      <w:pPr>
        <w:pStyle w:val="aaac"/>
        <w:rPr>
          <w:rtl/>
        </w:rPr>
      </w:pPr>
      <w:r w:rsidRPr="005B58EA">
        <w:rPr>
          <w:b/>
          <w:bCs/>
          <w:color w:val="FF0000"/>
          <w:rtl/>
        </w:rPr>
        <w:t xml:space="preserve">[الحديث: </w:t>
      </w:r>
      <w:r w:rsidR="007B6AE1">
        <w:rPr>
          <w:b/>
          <w:bCs/>
          <w:color w:val="FF0000"/>
          <w:rtl/>
        </w:rPr>
        <w:t>1279</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من كان قاضيا فقضى بالعدل فبالحري أن ينقلب منه كفافا</w:t>
      </w:r>
      <w:r>
        <w:rPr>
          <w:rStyle w:val="a3"/>
          <w:rtl/>
        </w:rPr>
        <w:t xml:space="preserve"> (</w:t>
      </w:r>
      <w:r w:rsidRPr="00A32C20">
        <w:rPr>
          <w:rStyle w:val="a3"/>
          <w:rtl/>
        </w:rPr>
        <w:footnoteReference w:id="1286"/>
      </w:r>
      <w:r>
        <w:rPr>
          <w:rStyle w:val="a3"/>
          <w:rtl/>
        </w:rPr>
        <w:t>)</w:t>
      </w:r>
      <w:r>
        <w:rPr>
          <w:rtl/>
        </w:rPr>
        <w:t>.</w:t>
      </w:r>
    </w:p>
    <w:p w14:paraId="52F3BB20" w14:textId="5FC6988C" w:rsidR="0092396F" w:rsidRPr="000558A4" w:rsidRDefault="0092396F" w:rsidP="00053D1F">
      <w:pPr>
        <w:pStyle w:val="aaac"/>
        <w:rPr>
          <w:rtl/>
        </w:rPr>
      </w:pPr>
      <w:r w:rsidRPr="005B58EA">
        <w:rPr>
          <w:b/>
          <w:bCs/>
          <w:color w:val="FF0000"/>
          <w:rtl/>
        </w:rPr>
        <w:t xml:space="preserve">[الحديث: </w:t>
      </w:r>
      <w:r w:rsidR="007B6AE1">
        <w:rPr>
          <w:b/>
          <w:bCs/>
          <w:color w:val="FF0000"/>
          <w:rtl/>
        </w:rPr>
        <w:t>1280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سأل القضاء وكل إلى نفسه ومن جبر عليه ينزل عليه ملكا فيسدده</w:t>
      </w:r>
      <w:r>
        <w:rPr>
          <w:rStyle w:val="a3"/>
          <w:rtl/>
        </w:rPr>
        <w:t>(</w:t>
      </w:r>
      <w:r w:rsidRPr="00A32C20">
        <w:rPr>
          <w:rStyle w:val="a3"/>
          <w:rtl/>
        </w:rPr>
        <w:footnoteReference w:id="1287"/>
      </w:r>
      <w:r>
        <w:rPr>
          <w:rStyle w:val="a3"/>
          <w:rtl/>
        </w:rPr>
        <w:t>)</w:t>
      </w:r>
      <w:r>
        <w:rPr>
          <w:rtl/>
        </w:rPr>
        <w:t>.</w:t>
      </w:r>
      <w:r w:rsidRPr="000558A4">
        <w:rPr>
          <w:rtl/>
        </w:rPr>
        <w:t xml:space="preserve"> </w:t>
      </w:r>
    </w:p>
    <w:p w14:paraId="6B5EADCA" w14:textId="3684AFE3" w:rsidR="0092396F" w:rsidRPr="000558A4" w:rsidRDefault="0092396F" w:rsidP="00053D1F">
      <w:pPr>
        <w:pStyle w:val="aaac"/>
        <w:rPr>
          <w:rtl/>
        </w:rPr>
      </w:pPr>
      <w:r w:rsidRPr="005B58EA">
        <w:rPr>
          <w:b/>
          <w:bCs/>
          <w:color w:val="FF0000"/>
          <w:rtl/>
        </w:rPr>
        <w:t xml:space="preserve">[الحديث: </w:t>
      </w:r>
      <w:r w:rsidR="007B6AE1">
        <w:rPr>
          <w:b/>
          <w:bCs/>
          <w:color w:val="FF0000"/>
          <w:rtl/>
        </w:rPr>
        <w:t>1281</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من طلب قضاء المسلمين حتى يناله ثم غلب عدله جوره فله الجنة ومن غلب جوره عدله فله النار</w:t>
      </w:r>
      <w:r>
        <w:rPr>
          <w:rStyle w:val="a3"/>
          <w:rtl/>
        </w:rPr>
        <w:t>(</w:t>
      </w:r>
      <w:r w:rsidRPr="00A32C20">
        <w:rPr>
          <w:rStyle w:val="a3"/>
          <w:rtl/>
        </w:rPr>
        <w:footnoteReference w:id="1288"/>
      </w:r>
      <w:r>
        <w:rPr>
          <w:rStyle w:val="a3"/>
          <w:rtl/>
        </w:rPr>
        <w:t>)</w:t>
      </w:r>
      <w:r>
        <w:rPr>
          <w:rtl/>
        </w:rPr>
        <w:t>.</w:t>
      </w:r>
    </w:p>
    <w:p w14:paraId="2A3DFF31" w14:textId="44960D75" w:rsidR="0092396F" w:rsidRPr="000558A4" w:rsidRDefault="0092396F" w:rsidP="00053D1F">
      <w:pPr>
        <w:pStyle w:val="aaac"/>
        <w:rPr>
          <w:rtl/>
        </w:rPr>
      </w:pPr>
      <w:r w:rsidRPr="005B58EA">
        <w:rPr>
          <w:b/>
          <w:bCs/>
          <w:color w:val="FF0000"/>
          <w:rtl/>
        </w:rPr>
        <w:t xml:space="preserve">[الحديث: </w:t>
      </w:r>
      <w:r w:rsidR="007B6AE1">
        <w:rPr>
          <w:b/>
          <w:bCs/>
          <w:color w:val="FF0000"/>
          <w:rtl/>
        </w:rPr>
        <w:t>1282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الله مع القاضي ما لم يجر فإذا جار تخلى عنه وألزمه الشيطان</w:t>
      </w:r>
      <w:r>
        <w:rPr>
          <w:rStyle w:val="a3"/>
          <w:rtl/>
        </w:rPr>
        <w:t>(</w:t>
      </w:r>
      <w:r w:rsidRPr="00A32C20">
        <w:rPr>
          <w:rStyle w:val="a3"/>
          <w:rtl/>
        </w:rPr>
        <w:footnoteReference w:id="1289"/>
      </w:r>
      <w:r>
        <w:rPr>
          <w:rStyle w:val="a3"/>
          <w:rtl/>
        </w:rPr>
        <w:t>)</w:t>
      </w:r>
      <w:r>
        <w:rPr>
          <w:rtl/>
        </w:rPr>
        <w:t>.</w:t>
      </w:r>
      <w:r w:rsidRPr="000558A4">
        <w:rPr>
          <w:rtl/>
        </w:rPr>
        <w:t xml:space="preserve"> </w:t>
      </w:r>
    </w:p>
    <w:p w14:paraId="2773C85A" w14:textId="4A5E248E" w:rsidR="0092396F" w:rsidRPr="000558A4" w:rsidRDefault="0092396F" w:rsidP="00053D1F">
      <w:pPr>
        <w:pStyle w:val="aaac"/>
        <w:rPr>
          <w:rtl/>
        </w:rPr>
      </w:pPr>
      <w:r w:rsidRPr="005B58EA">
        <w:rPr>
          <w:b/>
          <w:bCs/>
          <w:color w:val="FF0000"/>
          <w:rtl/>
        </w:rPr>
        <w:t xml:space="preserve">[الحديث: </w:t>
      </w:r>
      <w:r w:rsidR="007B6AE1">
        <w:rPr>
          <w:b/>
          <w:bCs/>
          <w:color w:val="FF0000"/>
          <w:rtl/>
        </w:rPr>
        <w:t>1283</w:t>
      </w:r>
      <w:r w:rsidRPr="005B58EA">
        <w:rPr>
          <w:b/>
          <w:bCs/>
          <w:color w:val="FF0000"/>
          <w:rtl/>
        </w:rPr>
        <w:t>]</w:t>
      </w:r>
      <w:r w:rsidRPr="005B58EA">
        <w:rPr>
          <w:color w:val="FF0000"/>
          <w:rtl/>
        </w:rPr>
        <w:t xml:space="preserve"> </w:t>
      </w:r>
      <w:r>
        <w:rPr>
          <w:rtl/>
        </w:rPr>
        <w:t xml:space="preserve">عن </w:t>
      </w:r>
      <w:r w:rsidRPr="000558A4">
        <w:rPr>
          <w:rtl/>
        </w:rPr>
        <w:t xml:space="preserve">ابن عمر: أن النبي </w:t>
      </w:r>
      <w:r w:rsidRPr="000558A4">
        <w:rPr>
          <w:rtl/>
        </w:rPr>
        <w:sym w:font="Abo-thar" w:char="F061"/>
      </w:r>
      <w:r w:rsidRPr="000558A4">
        <w:rPr>
          <w:rtl/>
        </w:rPr>
        <w:t xml:space="preserve"> لعن الراشي والمرتشي في الحكم</w:t>
      </w:r>
      <w:r>
        <w:rPr>
          <w:rStyle w:val="a3"/>
          <w:rtl/>
        </w:rPr>
        <w:t>(</w:t>
      </w:r>
      <w:r w:rsidRPr="00A32C20">
        <w:rPr>
          <w:rStyle w:val="a3"/>
          <w:rtl/>
        </w:rPr>
        <w:footnoteReference w:id="1290"/>
      </w:r>
      <w:r>
        <w:rPr>
          <w:rStyle w:val="a3"/>
          <w:rtl/>
        </w:rPr>
        <w:t>)</w:t>
      </w:r>
      <w:r>
        <w:rPr>
          <w:rtl/>
        </w:rPr>
        <w:t>.</w:t>
      </w:r>
      <w:r w:rsidRPr="000558A4">
        <w:rPr>
          <w:rtl/>
        </w:rPr>
        <w:t xml:space="preserve"> </w:t>
      </w:r>
    </w:p>
    <w:p w14:paraId="1FD9FE76" w14:textId="4AF54518" w:rsidR="0092396F" w:rsidRPr="000558A4" w:rsidRDefault="0092396F" w:rsidP="00053D1F">
      <w:pPr>
        <w:pStyle w:val="aaac"/>
        <w:rPr>
          <w:rtl/>
        </w:rPr>
      </w:pPr>
      <w:r w:rsidRPr="005B58EA">
        <w:rPr>
          <w:b/>
          <w:bCs/>
          <w:color w:val="FF0000"/>
          <w:rtl/>
        </w:rPr>
        <w:t xml:space="preserve">[الحديث: </w:t>
      </w:r>
      <w:r w:rsidR="007B6AE1">
        <w:rPr>
          <w:b/>
          <w:bCs/>
          <w:color w:val="FF0000"/>
          <w:rtl/>
        </w:rPr>
        <w:t>1284</w:t>
      </w:r>
      <w:r w:rsidRPr="005B58EA">
        <w:rPr>
          <w:b/>
          <w:bCs/>
          <w:color w:val="FF0000"/>
          <w:rtl/>
        </w:rPr>
        <w:t>]</w:t>
      </w:r>
      <w:r w:rsidRPr="005B58EA">
        <w:rPr>
          <w:color w:val="FF0000"/>
          <w:rtl/>
        </w:rPr>
        <w:t xml:space="preserve"> </w:t>
      </w:r>
      <w:r>
        <w:rPr>
          <w:rtl/>
        </w:rPr>
        <w:t xml:space="preserve">عن </w:t>
      </w:r>
      <w:r w:rsidRPr="000558A4">
        <w:rPr>
          <w:rtl/>
        </w:rPr>
        <w:t>معاذ</w:t>
      </w:r>
      <w:r>
        <w:rPr>
          <w:rtl/>
        </w:rPr>
        <w:t xml:space="preserve"> قال</w:t>
      </w:r>
      <w:r w:rsidRPr="000558A4">
        <w:rPr>
          <w:rtl/>
        </w:rPr>
        <w:t xml:space="preserve">: بعثني النبي </w:t>
      </w:r>
      <w:r w:rsidRPr="000558A4">
        <w:rPr>
          <w:rtl/>
        </w:rPr>
        <w:sym w:font="Abo-thar" w:char="F061"/>
      </w:r>
      <w:r w:rsidRPr="000558A4">
        <w:rPr>
          <w:rtl/>
        </w:rPr>
        <w:t xml:space="preserve"> إلى اليمن فلما سرت أرسل في أثري</w:t>
      </w:r>
      <w:r>
        <w:rPr>
          <w:rtl/>
        </w:rPr>
        <w:t xml:space="preserve">، </w:t>
      </w:r>
      <w:r w:rsidRPr="000558A4">
        <w:rPr>
          <w:rtl/>
        </w:rPr>
        <w:t>فرددت</w:t>
      </w:r>
      <w:r>
        <w:rPr>
          <w:rtl/>
        </w:rPr>
        <w:t xml:space="preserve">، </w:t>
      </w:r>
      <w:r w:rsidRPr="000558A4">
        <w:rPr>
          <w:rtl/>
        </w:rPr>
        <w:t>فقال: أتدري لم بعثت إليك</w:t>
      </w:r>
      <w:r>
        <w:rPr>
          <w:rtl/>
        </w:rPr>
        <w:t>؟</w:t>
      </w:r>
      <w:r w:rsidRPr="000558A4">
        <w:rPr>
          <w:rtl/>
        </w:rPr>
        <w:t xml:space="preserve"> لا تصيبن شيئا بغير إذني فإنه غلولٌ </w:t>
      </w:r>
      <w:r w:rsidRPr="007B6AE1">
        <w:rPr>
          <w:rtl/>
        </w:rPr>
        <w:t>﴿</w:t>
      </w:r>
      <w:r>
        <w:rPr>
          <w:shd w:val="clear" w:color="auto" w:fill="FFFFFF"/>
          <w:rtl/>
        </w:rPr>
        <w:t xml:space="preserve"> وَمَنْ </w:t>
      </w:r>
      <w:r>
        <w:rPr>
          <w:shd w:val="clear" w:color="auto" w:fill="FFFFFF"/>
          <w:rtl/>
        </w:rPr>
        <w:lastRenderedPageBreak/>
        <w:t xml:space="preserve">يَغْلُلْ يَأْتِ بِمَا غَلَّ يَوْمَ الْقِيَامَةِ </w:t>
      </w:r>
      <w:r w:rsidRPr="007B6AE1">
        <w:rPr>
          <w:rtl/>
        </w:rPr>
        <w:t>﴾</w:t>
      </w:r>
      <w:r>
        <w:rPr>
          <w:shd w:val="clear" w:color="auto" w:fill="FFFFFF"/>
          <w:rtl/>
        </w:rPr>
        <w:t xml:space="preserve"> </w:t>
      </w:r>
      <w:r>
        <w:rPr>
          <w:color w:val="804000"/>
          <w:szCs w:val="20"/>
          <w:shd w:val="clear" w:color="auto" w:fill="FFFFFF"/>
          <w:rtl/>
        </w:rPr>
        <w:t>[آل عمران: 161]</w:t>
      </w:r>
      <w:r w:rsidRPr="000558A4">
        <w:rPr>
          <w:rtl/>
        </w:rPr>
        <w:t xml:space="preserve"> لهذا دعوتك فامض لعملك</w:t>
      </w:r>
      <w:r>
        <w:rPr>
          <w:rStyle w:val="a3"/>
          <w:rtl/>
        </w:rPr>
        <w:t>(</w:t>
      </w:r>
      <w:r w:rsidRPr="00A32C20">
        <w:rPr>
          <w:rStyle w:val="a3"/>
          <w:rtl/>
        </w:rPr>
        <w:footnoteReference w:id="1291"/>
      </w:r>
      <w:r>
        <w:rPr>
          <w:rStyle w:val="a3"/>
          <w:rtl/>
        </w:rPr>
        <w:t>)</w:t>
      </w:r>
      <w:r>
        <w:rPr>
          <w:rtl/>
        </w:rPr>
        <w:t>.</w:t>
      </w:r>
      <w:r w:rsidRPr="000558A4">
        <w:rPr>
          <w:rtl/>
        </w:rPr>
        <w:t xml:space="preserve"> </w:t>
      </w:r>
    </w:p>
    <w:p w14:paraId="0903BF93" w14:textId="4938A5E2" w:rsidR="0092396F" w:rsidRPr="000558A4" w:rsidRDefault="0092396F" w:rsidP="00053D1F">
      <w:pPr>
        <w:pStyle w:val="aaac"/>
        <w:rPr>
          <w:rtl/>
        </w:rPr>
      </w:pPr>
      <w:r w:rsidRPr="005B58EA">
        <w:rPr>
          <w:b/>
          <w:bCs/>
          <w:color w:val="FF0000"/>
          <w:rtl/>
        </w:rPr>
        <w:t xml:space="preserve">[الحديث: </w:t>
      </w:r>
      <w:r w:rsidR="007B6AE1">
        <w:rPr>
          <w:b/>
          <w:bCs/>
          <w:color w:val="FF0000"/>
          <w:rtl/>
        </w:rPr>
        <w:t>1285</w:t>
      </w:r>
      <w:r w:rsidRPr="005B58EA">
        <w:rPr>
          <w:b/>
          <w:bCs/>
          <w:color w:val="FF0000"/>
          <w:rtl/>
        </w:rPr>
        <w:t>]</w:t>
      </w:r>
      <w:r w:rsidRPr="005B58EA">
        <w:rPr>
          <w:color w:val="FF0000"/>
          <w:rtl/>
        </w:rPr>
        <w:t xml:space="preserve"> </w:t>
      </w:r>
      <w:r>
        <w:rPr>
          <w:rtl/>
        </w:rPr>
        <w:t xml:space="preserve">عن </w:t>
      </w:r>
      <w:r w:rsidRPr="000558A4">
        <w:rPr>
          <w:rtl/>
        </w:rPr>
        <w:t>علي</w:t>
      </w:r>
      <w:r>
        <w:rPr>
          <w:rtl/>
        </w:rPr>
        <w:t xml:space="preserve"> قال</w:t>
      </w:r>
      <w:r w:rsidRPr="000558A4">
        <w:rPr>
          <w:rtl/>
        </w:rPr>
        <w:t xml:space="preserve">: بعثني رسول الله </w:t>
      </w:r>
      <w:r w:rsidRPr="000558A4">
        <w:rPr>
          <w:rtl/>
        </w:rPr>
        <w:sym w:font="Abo-thar" w:char="F061"/>
      </w:r>
      <w:r w:rsidRPr="000558A4">
        <w:rPr>
          <w:rtl/>
        </w:rPr>
        <w:t xml:space="preserve"> إلى اليمن قاضيا</w:t>
      </w:r>
      <w:r>
        <w:rPr>
          <w:rtl/>
        </w:rPr>
        <w:t xml:space="preserve">، </w:t>
      </w:r>
      <w:r w:rsidRPr="000558A4">
        <w:rPr>
          <w:rtl/>
        </w:rPr>
        <w:t>فقلت: يا رسول الله ترسلني وأنا حديث السن</w:t>
      </w:r>
      <w:r>
        <w:rPr>
          <w:rtl/>
        </w:rPr>
        <w:t xml:space="preserve">، </w:t>
      </w:r>
      <w:r w:rsidRPr="000558A4">
        <w:rPr>
          <w:rtl/>
        </w:rPr>
        <w:t>ولا علم لي بالقضاء</w:t>
      </w:r>
      <w:r>
        <w:rPr>
          <w:rtl/>
        </w:rPr>
        <w:t>، ف</w:t>
      </w:r>
      <w:r w:rsidRPr="000558A4">
        <w:rPr>
          <w:rtl/>
        </w:rPr>
        <w:t>قال: إن الله سيهدي قلبك ويثبت لسانك فإذا جلس بين يديك الخصمان فلا تقضين حتى تسمع من الآخر كما سمعت من الأول فإنه أحرى أن يتبين لك القضاء فما زلت قاضيا أو ما شككت في قضاء بعد</w:t>
      </w:r>
      <w:r>
        <w:rPr>
          <w:rStyle w:val="a3"/>
          <w:rtl/>
        </w:rPr>
        <w:t xml:space="preserve"> (</w:t>
      </w:r>
      <w:r w:rsidRPr="00A32C20">
        <w:rPr>
          <w:rStyle w:val="a3"/>
          <w:rtl/>
        </w:rPr>
        <w:footnoteReference w:id="1292"/>
      </w:r>
      <w:r>
        <w:rPr>
          <w:rStyle w:val="a3"/>
          <w:rtl/>
        </w:rPr>
        <w:t>)</w:t>
      </w:r>
      <w:r>
        <w:rPr>
          <w:rtl/>
        </w:rPr>
        <w:t>.</w:t>
      </w:r>
      <w:r w:rsidRPr="000558A4">
        <w:rPr>
          <w:rtl/>
        </w:rPr>
        <w:t xml:space="preserve"> </w:t>
      </w:r>
    </w:p>
    <w:p w14:paraId="6FD9218C" w14:textId="52AF8D77" w:rsidR="0092396F" w:rsidRPr="000558A4" w:rsidRDefault="0092396F" w:rsidP="00053D1F">
      <w:pPr>
        <w:pStyle w:val="aaac"/>
        <w:rPr>
          <w:rtl/>
        </w:rPr>
      </w:pPr>
      <w:r w:rsidRPr="005B58EA">
        <w:rPr>
          <w:b/>
          <w:bCs/>
          <w:color w:val="FF0000"/>
          <w:rtl/>
        </w:rPr>
        <w:t xml:space="preserve">[الحديث: </w:t>
      </w:r>
      <w:r w:rsidR="007B6AE1">
        <w:rPr>
          <w:b/>
          <w:bCs/>
          <w:color w:val="FF0000"/>
          <w:rtl/>
        </w:rPr>
        <w:t>1286</w:t>
      </w:r>
      <w:r w:rsidRPr="005B58EA">
        <w:rPr>
          <w:b/>
          <w:bCs/>
          <w:color w:val="FF0000"/>
          <w:rtl/>
        </w:rPr>
        <w:t>]</w:t>
      </w:r>
      <w:r w:rsidRPr="005B58EA">
        <w:rPr>
          <w:color w:val="FF0000"/>
          <w:rtl/>
        </w:rPr>
        <w:t xml:space="preserve"> </w:t>
      </w:r>
      <w:r w:rsidRPr="008D6286">
        <w:rPr>
          <w:rtl/>
        </w:rPr>
        <w:t>عن</w:t>
      </w:r>
      <w:r>
        <w:rPr>
          <w:color w:val="FF0000"/>
          <w:rtl/>
        </w:rPr>
        <w:t xml:space="preserve"> </w:t>
      </w:r>
      <w:r w:rsidRPr="000558A4">
        <w:rPr>
          <w:rtl/>
        </w:rPr>
        <w:t>ابن الزبير</w:t>
      </w:r>
      <w:r>
        <w:rPr>
          <w:rtl/>
        </w:rPr>
        <w:t xml:space="preserve"> قال</w:t>
      </w:r>
      <w:r w:rsidRPr="000558A4">
        <w:rPr>
          <w:rtl/>
        </w:rPr>
        <w:t xml:space="preserve">: قضى رسول الله </w:t>
      </w:r>
      <w:r w:rsidRPr="000558A4">
        <w:rPr>
          <w:rtl/>
        </w:rPr>
        <w:sym w:font="Abo-thar" w:char="F061"/>
      </w:r>
      <w:r w:rsidRPr="000558A4">
        <w:rPr>
          <w:rtl/>
        </w:rPr>
        <w:t xml:space="preserve"> أن الخصمين يقعدان بين يدي الحكم</w:t>
      </w:r>
      <w:r>
        <w:rPr>
          <w:rStyle w:val="a3"/>
          <w:rtl/>
        </w:rPr>
        <w:t>(</w:t>
      </w:r>
      <w:r w:rsidRPr="00A32C20">
        <w:rPr>
          <w:rStyle w:val="a3"/>
          <w:rtl/>
        </w:rPr>
        <w:footnoteReference w:id="1293"/>
      </w:r>
      <w:r>
        <w:rPr>
          <w:rStyle w:val="a3"/>
          <w:rtl/>
        </w:rPr>
        <w:t>)</w:t>
      </w:r>
      <w:r>
        <w:rPr>
          <w:rtl/>
        </w:rPr>
        <w:t>.</w:t>
      </w:r>
      <w:r w:rsidRPr="000558A4">
        <w:rPr>
          <w:rtl/>
        </w:rPr>
        <w:t xml:space="preserve"> </w:t>
      </w:r>
    </w:p>
    <w:p w14:paraId="77E8EC12" w14:textId="3FC9ED6F" w:rsidR="0092396F" w:rsidRPr="000558A4" w:rsidRDefault="0092396F" w:rsidP="00053D1F">
      <w:pPr>
        <w:pStyle w:val="aaac"/>
        <w:rPr>
          <w:rtl/>
        </w:rPr>
      </w:pPr>
      <w:r w:rsidRPr="005B58EA">
        <w:rPr>
          <w:b/>
          <w:bCs/>
          <w:color w:val="FF0000"/>
          <w:rtl/>
        </w:rPr>
        <w:t xml:space="preserve">[الحديث: </w:t>
      </w:r>
      <w:r w:rsidR="007B6AE1">
        <w:rPr>
          <w:b/>
          <w:bCs/>
          <w:color w:val="FF0000"/>
          <w:rtl/>
        </w:rPr>
        <w:t>1287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يحكم أحد بين اثنين وهو غضبان</w:t>
      </w:r>
      <w:r>
        <w:rPr>
          <w:rStyle w:val="a3"/>
          <w:rtl/>
        </w:rPr>
        <w:t>(</w:t>
      </w:r>
      <w:r w:rsidRPr="00A32C20">
        <w:rPr>
          <w:rStyle w:val="a3"/>
          <w:rtl/>
        </w:rPr>
        <w:footnoteReference w:id="1294"/>
      </w:r>
      <w:r>
        <w:rPr>
          <w:rStyle w:val="a3"/>
          <w:rtl/>
        </w:rPr>
        <w:t>)</w:t>
      </w:r>
      <w:r>
        <w:rPr>
          <w:rtl/>
        </w:rPr>
        <w:t>.</w:t>
      </w:r>
      <w:r w:rsidRPr="000558A4">
        <w:rPr>
          <w:rtl/>
        </w:rPr>
        <w:t xml:space="preserve"> </w:t>
      </w:r>
    </w:p>
    <w:p w14:paraId="3DB56440" w14:textId="4E626436" w:rsidR="0092396F" w:rsidRPr="000558A4" w:rsidRDefault="0092396F" w:rsidP="00053D1F">
      <w:pPr>
        <w:pStyle w:val="aaac"/>
        <w:rPr>
          <w:rtl/>
        </w:rPr>
      </w:pPr>
      <w:r w:rsidRPr="005B58EA">
        <w:rPr>
          <w:b/>
          <w:bCs/>
          <w:color w:val="FF0000"/>
          <w:rtl/>
        </w:rPr>
        <w:t xml:space="preserve">[الحديث: </w:t>
      </w:r>
      <w:r w:rsidR="007B6AE1">
        <w:rPr>
          <w:b/>
          <w:bCs/>
          <w:color w:val="FF0000"/>
          <w:rtl/>
        </w:rPr>
        <w:t>1288</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sidR="003A2E42">
        <w:rPr>
          <w:rtl/>
        </w:rPr>
        <w:t xml:space="preserve"> </w:t>
      </w:r>
      <w:r w:rsidRPr="000558A4">
        <w:rPr>
          <w:rtl/>
        </w:rPr>
        <w:t>لا يقضين في قضاء بقضاءين ولا يقضي أحدٌ بين خصمين وهو غضبان</w:t>
      </w:r>
      <w:r>
        <w:rPr>
          <w:rStyle w:val="a3"/>
          <w:rtl/>
        </w:rPr>
        <w:t xml:space="preserve"> (</w:t>
      </w:r>
      <w:r w:rsidRPr="00A32C20">
        <w:rPr>
          <w:rStyle w:val="a3"/>
          <w:rtl/>
        </w:rPr>
        <w:footnoteReference w:id="1295"/>
      </w:r>
      <w:r>
        <w:rPr>
          <w:rStyle w:val="a3"/>
          <w:rtl/>
        </w:rPr>
        <w:t>)</w:t>
      </w:r>
      <w:r>
        <w:rPr>
          <w:rtl/>
        </w:rPr>
        <w:t>.</w:t>
      </w:r>
      <w:r w:rsidRPr="000558A4">
        <w:rPr>
          <w:rtl/>
        </w:rPr>
        <w:t xml:space="preserve"> </w:t>
      </w:r>
    </w:p>
    <w:p w14:paraId="72D3D2E0" w14:textId="57583967" w:rsidR="0092396F" w:rsidRPr="000558A4" w:rsidRDefault="0092396F" w:rsidP="00053D1F">
      <w:pPr>
        <w:pStyle w:val="aaac"/>
        <w:rPr>
          <w:rtl/>
        </w:rPr>
      </w:pPr>
      <w:r w:rsidRPr="005B58EA">
        <w:rPr>
          <w:b/>
          <w:bCs/>
          <w:color w:val="FF0000"/>
          <w:rtl/>
        </w:rPr>
        <w:t xml:space="preserve">[الحديث: </w:t>
      </w:r>
      <w:r w:rsidR="007B6AE1">
        <w:rPr>
          <w:b/>
          <w:bCs/>
          <w:color w:val="FF0000"/>
          <w:rtl/>
        </w:rPr>
        <w:t>1289</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إذا ابتلى أحدكم بالقضاء بين المسلمين فلا يقضين وهو غضبان</w:t>
      </w:r>
      <w:r>
        <w:rPr>
          <w:rtl/>
        </w:rPr>
        <w:t xml:space="preserve">، </w:t>
      </w:r>
      <w:proofErr w:type="spellStart"/>
      <w:r w:rsidRPr="000558A4">
        <w:rPr>
          <w:rtl/>
        </w:rPr>
        <w:t>وليسو</w:t>
      </w:r>
      <w:proofErr w:type="spellEnd"/>
      <w:r w:rsidRPr="000558A4">
        <w:rPr>
          <w:rtl/>
        </w:rPr>
        <w:t xml:space="preserve"> بينهم بالنظر والمجلس والإشارة</w:t>
      </w:r>
      <w:r>
        <w:rPr>
          <w:rtl/>
        </w:rPr>
        <w:t xml:space="preserve">، </w:t>
      </w:r>
      <w:r w:rsidRPr="000558A4">
        <w:rPr>
          <w:rtl/>
        </w:rPr>
        <w:t>ولا يرفع صوته على أحد الخصمين فوق الآخر</w:t>
      </w:r>
      <w:r>
        <w:rPr>
          <w:rStyle w:val="a3"/>
          <w:rtl/>
        </w:rPr>
        <w:t>(</w:t>
      </w:r>
      <w:r w:rsidRPr="00A32C20">
        <w:rPr>
          <w:rStyle w:val="a3"/>
          <w:rtl/>
        </w:rPr>
        <w:footnoteReference w:id="1296"/>
      </w:r>
      <w:r>
        <w:rPr>
          <w:rStyle w:val="a3"/>
          <w:rtl/>
        </w:rPr>
        <w:t>)</w:t>
      </w:r>
      <w:r>
        <w:rPr>
          <w:rtl/>
        </w:rPr>
        <w:t>.</w:t>
      </w:r>
    </w:p>
    <w:p w14:paraId="434DBD3B" w14:textId="636D8894" w:rsidR="0092396F" w:rsidRPr="000558A4" w:rsidRDefault="0092396F" w:rsidP="00053D1F">
      <w:pPr>
        <w:pStyle w:val="aaac"/>
        <w:rPr>
          <w:rtl/>
        </w:rPr>
      </w:pPr>
      <w:r w:rsidRPr="005B58EA">
        <w:rPr>
          <w:b/>
          <w:bCs/>
          <w:color w:val="FF0000"/>
          <w:rtl/>
        </w:rPr>
        <w:t xml:space="preserve">[الحديث: </w:t>
      </w:r>
      <w:r w:rsidR="007B6AE1">
        <w:rPr>
          <w:b/>
          <w:bCs/>
          <w:color w:val="FF0000"/>
          <w:rtl/>
        </w:rPr>
        <w:t>1290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دعي إلى حاكم من حكام المسلمين فامتنع وهو ظالم</w:t>
      </w:r>
      <w:r>
        <w:rPr>
          <w:rtl/>
        </w:rPr>
        <w:t xml:space="preserve">، </w:t>
      </w:r>
      <w:r w:rsidRPr="000558A4">
        <w:rPr>
          <w:rtl/>
        </w:rPr>
        <w:t>أو قال: لا حق له</w:t>
      </w:r>
      <w:r>
        <w:rPr>
          <w:rStyle w:val="a3"/>
          <w:rtl/>
        </w:rPr>
        <w:t>(</w:t>
      </w:r>
      <w:r w:rsidRPr="00A32C20">
        <w:rPr>
          <w:rStyle w:val="a3"/>
          <w:rtl/>
        </w:rPr>
        <w:footnoteReference w:id="1297"/>
      </w:r>
      <w:r>
        <w:rPr>
          <w:rStyle w:val="a3"/>
          <w:rtl/>
        </w:rPr>
        <w:t>)</w:t>
      </w:r>
      <w:r>
        <w:rPr>
          <w:rtl/>
        </w:rPr>
        <w:t>.</w:t>
      </w:r>
    </w:p>
    <w:p w14:paraId="186162F8" w14:textId="14882E5B" w:rsidR="0092396F" w:rsidRPr="000558A4" w:rsidRDefault="0092396F" w:rsidP="00053D1F">
      <w:pPr>
        <w:pStyle w:val="aaac"/>
        <w:rPr>
          <w:rtl/>
        </w:rPr>
      </w:pPr>
      <w:r w:rsidRPr="005B58EA">
        <w:rPr>
          <w:b/>
          <w:bCs/>
          <w:color w:val="FF0000"/>
          <w:rtl/>
        </w:rPr>
        <w:t xml:space="preserve">[الحديث: </w:t>
      </w:r>
      <w:r w:rsidR="007B6AE1">
        <w:rPr>
          <w:b/>
          <w:bCs/>
          <w:color w:val="FF0000"/>
          <w:rtl/>
        </w:rPr>
        <w:t>1291</w:t>
      </w:r>
      <w:r w:rsidRPr="005B58EA">
        <w:rPr>
          <w:b/>
          <w:bCs/>
          <w:color w:val="FF0000"/>
          <w:rtl/>
        </w:rPr>
        <w:t>]</w:t>
      </w:r>
      <w:r w:rsidRPr="005B58EA">
        <w:rPr>
          <w:color w:val="FF0000"/>
          <w:rtl/>
        </w:rPr>
        <w:t xml:space="preserve"> </w:t>
      </w:r>
      <w:r>
        <w:rPr>
          <w:rtl/>
        </w:rPr>
        <w:t xml:space="preserve">عن </w:t>
      </w:r>
      <w:r w:rsidRPr="000558A4">
        <w:rPr>
          <w:rtl/>
        </w:rPr>
        <w:t>عوف بن مالك:</w:t>
      </w:r>
      <w:r>
        <w:rPr>
          <w:rtl/>
        </w:rPr>
        <w:t xml:space="preserve"> </w:t>
      </w:r>
      <w:r w:rsidRPr="000558A4">
        <w:rPr>
          <w:rtl/>
        </w:rPr>
        <w:t xml:space="preserve">أن النبي </w:t>
      </w:r>
      <w:r w:rsidRPr="000558A4">
        <w:rPr>
          <w:rtl/>
        </w:rPr>
        <w:sym w:font="Abo-thar" w:char="F061"/>
      </w:r>
      <w:r w:rsidRPr="000558A4">
        <w:rPr>
          <w:rtl/>
        </w:rPr>
        <w:t xml:space="preserve"> قضى بين رجلين</w:t>
      </w:r>
      <w:r>
        <w:rPr>
          <w:rtl/>
        </w:rPr>
        <w:t xml:space="preserve">، </w:t>
      </w:r>
      <w:r w:rsidRPr="000558A4">
        <w:rPr>
          <w:rtl/>
        </w:rPr>
        <w:t>فقال المقضي عليه لما أدبر: حسبي الله ونعم الوكيل</w:t>
      </w:r>
      <w:r>
        <w:rPr>
          <w:rtl/>
        </w:rPr>
        <w:t xml:space="preserve">، </w:t>
      </w:r>
      <w:r w:rsidRPr="000558A4">
        <w:rPr>
          <w:rtl/>
        </w:rPr>
        <w:t>ف</w:t>
      </w:r>
      <w:r w:rsidRPr="0033666C">
        <w:rPr>
          <w:rtl/>
        </w:rPr>
        <w:t xml:space="preserve">قال رسول الله </w:t>
      </w:r>
      <w:r w:rsidRPr="0033666C">
        <w:rPr>
          <w:rtl/>
        </w:rPr>
        <w:sym w:font="Abo-thar" w:char="F061"/>
      </w:r>
      <w:r w:rsidRPr="0033666C">
        <w:rPr>
          <w:rtl/>
        </w:rPr>
        <w:t>:</w:t>
      </w:r>
      <w:r w:rsidRPr="000558A4">
        <w:rPr>
          <w:rtl/>
        </w:rPr>
        <w:t xml:space="preserve"> إن الله يلوم على العجز ولكن </w:t>
      </w:r>
      <w:r w:rsidRPr="000558A4">
        <w:rPr>
          <w:rtl/>
        </w:rPr>
        <w:lastRenderedPageBreak/>
        <w:t>عليك بالكيس فإذا غلبك أمرٌ</w:t>
      </w:r>
      <w:r>
        <w:rPr>
          <w:rtl/>
        </w:rPr>
        <w:t xml:space="preserve">، </w:t>
      </w:r>
      <w:r w:rsidRPr="000558A4">
        <w:rPr>
          <w:rtl/>
        </w:rPr>
        <w:t>فقل: حسبي الله ونعم الوكيل</w:t>
      </w:r>
      <w:r>
        <w:rPr>
          <w:rStyle w:val="a3"/>
          <w:rtl/>
        </w:rPr>
        <w:t>(</w:t>
      </w:r>
      <w:r w:rsidRPr="00A32C20">
        <w:rPr>
          <w:rStyle w:val="a3"/>
          <w:rtl/>
        </w:rPr>
        <w:footnoteReference w:id="1298"/>
      </w:r>
      <w:r>
        <w:rPr>
          <w:rStyle w:val="a3"/>
          <w:rtl/>
        </w:rPr>
        <w:t>)</w:t>
      </w:r>
      <w:r>
        <w:rPr>
          <w:rtl/>
        </w:rPr>
        <w:t>.</w:t>
      </w:r>
      <w:r w:rsidRPr="000558A4">
        <w:rPr>
          <w:rtl/>
        </w:rPr>
        <w:t xml:space="preserve"> </w:t>
      </w:r>
    </w:p>
    <w:p w14:paraId="6B1E7219" w14:textId="5ACE0D9C" w:rsidR="0092396F" w:rsidRPr="000558A4" w:rsidRDefault="0092396F" w:rsidP="00053D1F">
      <w:pPr>
        <w:pStyle w:val="aaac"/>
        <w:rPr>
          <w:rtl/>
        </w:rPr>
      </w:pPr>
      <w:r w:rsidRPr="005B58EA">
        <w:rPr>
          <w:b/>
          <w:bCs/>
          <w:color w:val="FF0000"/>
          <w:rtl/>
        </w:rPr>
        <w:t xml:space="preserve">[الحديث: </w:t>
      </w:r>
      <w:r w:rsidR="007B6AE1">
        <w:rPr>
          <w:b/>
          <w:bCs/>
          <w:color w:val="FF0000"/>
          <w:rtl/>
        </w:rPr>
        <w:t>1292</w:t>
      </w:r>
      <w:r w:rsidRPr="005B58EA">
        <w:rPr>
          <w:b/>
          <w:bCs/>
          <w:color w:val="FF0000"/>
          <w:rtl/>
        </w:rPr>
        <w:t>]</w:t>
      </w:r>
      <w:r w:rsidRPr="005B58EA">
        <w:rPr>
          <w:color w:val="FF0000"/>
          <w:rtl/>
        </w:rPr>
        <w:t xml:space="preserve"> </w:t>
      </w:r>
      <w:r>
        <w:rPr>
          <w:rtl/>
        </w:rPr>
        <w:t xml:space="preserve">عن </w:t>
      </w:r>
      <w:r w:rsidRPr="000558A4">
        <w:rPr>
          <w:rtl/>
        </w:rPr>
        <w:t xml:space="preserve">معاذ: أن النبي </w:t>
      </w:r>
      <w:r w:rsidRPr="000558A4">
        <w:rPr>
          <w:rtl/>
        </w:rPr>
        <w:sym w:font="Abo-thar" w:char="F061"/>
      </w:r>
      <w:r w:rsidRPr="000558A4">
        <w:rPr>
          <w:rtl/>
        </w:rPr>
        <w:t xml:space="preserve"> لما أراد أن يبعثه إلى اليمن قال له: كيف تقضي إذا عرض لك قضاءٌ</w:t>
      </w:r>
      <w:r>
        <w:rPr>
          <w:rtl/>
        </w:rPr>
        <w:t>؟</w:t>
      </w:r>
      <w:r w:rsidRPr="000558A4">
        <w:rPr>
          <w:rtl/>
        </w:rPr>
        <w:t xml:space="preserve"> فقال: أقضي بكتاب الله</w:t>
      </w:r>
      <w:r>
        <w:rPr>
          <w:rtl/>
        </w:rPr>
        <w:t xml:space="preserve">، </w:t>
      </w:r>
      <w:r w:rsidRPr="000558A4">
        <w:rPr>
          <w:rtl/>
        </w:rPr>
        <w:t>قال:</w:t>
      </w:r>
      <w:r w:rsidR="00936D2B">
        <w:rPr>
          <w:rtl/>
        </w:rPr>
        <w:t xml:space="preserve"> فإن </w:t>
      </w:r>
      <w:r w:rsidRPr="000558A4">
        <w:rPr>
          <w:rtl/>
        </w:rPr>
        <w:t>لم تجد في كتاب الله؟ قال: أقضي بسنة رسول الله</w:t>
      </w:r>
      <w:r>
        <w:rPr>
          <w:rtl/>
        </w:rPr>
        <w:t xml:space="preserve">، </w:t>
      </w:r>
      <w:r w:rsidRPr="000558A4">
        <w:rPr>
          <w:rtl/>
        </w:rPr>
        <w:t>قال:</w:t>
      </w:r>
      <w:r w:rsidR="00936D2B">
        <w:rPr>
          <w:rtl/>
        </w:rPr>
        <w:t xml:space="preserve"> فإن </w:t>
      </w:r>
      <w:r w:rsidRPr="000558A4">
        <w:rPr>
          <w:rtl/>
        </w:rPr>
        <w:t xml:space="preserve">لم تجد في سنة رسول الله </w:t>
      </w:r>
      <w:r w:rsidRPr="000558A4">
        <w:rPr>
          <w:rtl/>
        </w:rPr>
        <w:sym w:font="Abo-thar" w:char="F061"/>
      </w:r>
      <w:r w:rsidRPr="000558A4">
        <w:rPr>
          <w:rtl/>
        </w:rPr>
        <w:t xml:space="preserve"> ولا في كتاب الله؟ قال: أجتهد رأيي ولا آلو</w:t>
      </w:r>
      <w:r>
        <w:rPr>
          <w:rtl/>
        </w:rPr>
        <w:t xml:space="preserve">، </w:t>
      </w:r>
      <w:r w:rsidRPr="000558A4">
        <w:rPr>
          <w:rtl/>
        </w:rPr>
        <w:t xml:space="preserve">فضرب </w:t>
      </w:r>
      <w:r w:rsidRPr="000558A4">
        <w:rPr>
          <w:rtl/>
        </w:rPr>
        <w:sym w:font="Abo-thar" w:char="F061"/>
      </w:r>
      <w:r w:rsidRPr="000558A4">
        <w:rPr>
          <w:rtl/>
        </w:rPr>
        <w:t xml:space="preserve"> صدره</w:t>
      </w:r>
      <w:r>
        <w:rPr>
          <w:rtl/>
        </w:rPr>
        <w:t xml:space="preserve">، </w:t>
      </w:r>
      <w:r w:rsidRPr="000558A4">
        <w:rPr>
          <w:rtl/>
        </w:rPr>
        <w:t xml:space="preserve">وقال: الحمد لله الذي وفق رسول </w:t>
      </w:r>
      <w:proofErr w:type="spellStart"/>
      <w:r w:rsidRPr="000558A4">
        <w:rPr>
          <w:rtl/>
        </w:rPr>
        <w:t>رسول</w:t>
      </w:r>
      <w:proofErr w:type="spellEnd"/>
      <w:r w:rsidRPr="000558A4">
        <w:rPr>
          <w:rtl/>
        </w:rPr>
        <w:t xml:space="preserve"> الله لما يرضي رسول الله</w:t>
      </w:r>
      <w:r>
        <w:rPr>
          <w:rStyle w:val="a3"/>
          <w:rtl/>
        </w:rPr>
        <w:t>(</w:t>
      </w:r>
      <w:r w:rsidRPr="00A32C20">
        <w:rPr>
          <w:rStyle w:val="a3"/>
          <w:rtl/>
        </w:rPr>
        <w:footnoteReference w:id="1299"/>
      </w:r>
      <w:r>
        <w:rPr>
          <w:rStyle w:val="a3"/>
          <w:rtl/>
        </w:rPr>
        <w:t>)</w:t>
      </w:r>
      <w:r>
        <w:rPr>
          <w:rtl/>
        </w:rPr>
        <w:t>.</w:t>
      </w:r>
      <w:r w:rsidRPr="000558A4">
        <w:rPr>
          <w:rtl/>
        </w:rPr>
        <w:t xml:space="preserve"> </w:t>
      </w:r>
    </w:p>
    <w:p w14:paraId="0A0C1728" w14:textId="5196C0CE" w:rsidR="0092396F" w:rsidRPr="000558A4" w:rsidRDefault="0092396F" w:rsidP="00053D1F">
      <w:pPr>
        <w:pStyle w:val="aaac"/>
        <w:rPr>
          <w:rtl/>
        </w:rPr>
      </w:pPr>
      <w:r w:rsidRPr="007B6AE1">
        <w:rPr>
          <w:rtl/>
        </w:rPr>
        <w:t>وفي</w:t>
      </w:r>
      <w:r w:rsidRPr="000558A4">
        <w:rPr>
          <w:rtl/>
        </w:rPr>
        <w:t xml:space="preserve"> رواية: أن معاذا سأل النبي </w:t>
      </w:r>
      <w:r w:rsidRPr="000558A4">
        <w:rPr>
          <w:rtl/>
        </w:rPr>
        <w:sym w:font="Abo-thar" w:char="F061"/>
      </w:r>
      <w:r w:rsidRPr="000558A4">
        <w:rPr>
          <w:rtl/>
        </w:rPr>
        <w:t xml:space="preserve"> فقال: يا رسول الله بم أقضى؟ قال: بكتاب الله</w:t>
      </w:r>
      <w:r>
        <w:rPr>
          <w:rtl/>
        </w:rPr>
        <w:t xml:space="preserve">، </w:t>
      </w:r>
      <w:r w:rsidRPr="000558A4">
        <w:rPr>
          <w:rtl/>
        </w:rPr>
        <w:t>قال:</w:t>
      </w:r>
      <w:r w:rsidR="00936D2B">
        <w:rPr>
          <w:rtl/>
        </w:rPr>
        <w:t xml:space="preserve"> فإن </w:t>
      </w:r>
      <w:r w:rsidRPr="000558A4">
        <w:rPr>
          <w:rtl/>
        </w:rPr>
        <w:t>لم أجد؟ قال: بسنة رسول الله</w:t>
      </w:r>
      <w:r>
        <w:rPr>
          <w:rtl/>
        </w:rPr>
        <w:t xml:space="preserve">، </w:t>
      </w:r>
      <w:r w:rsidRPr="000558A4">
        <w:rPr>
          <w:rtl/>
        </w:rPr>
        <w:t>قال:</w:t>
      </w:r>
      <w:r w:rsidR="00936D2B">
        <w:rPr>
          <w:rtl/>
        </w:rPr>
        <w:t xml:space="preserve"> فإن </w:t>
      </w:r>
      <w:r w:rsidRPr="000558A4">
        <w:rPr>
          <w:rtl/>
        </w:rPr>
        <w:t>لم أجد؟ قال: استدق الدنيا</w:t>
      </w:r>
      <w:r>
        <w:rPr>
          <w:rtl/>
        </w:rPr>
        <w:t xml:space="preserve">، </w:t>
      </w:r>
      <w:r w:rsidRPr="000558A4">
        <w:rPr>
          <w:rtl/>
        </w:rPr>
        <w:t>ويعظم في عينك ما عند الله واجتهد رأيك فيسددك الله للحق</w:t>
      </w:r>
      <w:r>
        <w:rPr>
          <w:rtl/>
        </w:rPr>
        <w:t xml:space="preserve">. </w:t>
      </w:r>
    </w:p>
    <w:p w14:paraId="0CE10691" w14:textId="75B700BA" w:rsidR="0092396F" w:rsidRPr="000558A4" w:rsidRDefault="0092396F" w:rsidP="00053D1F">
      <w:pPr>
        <w:pStyle w:val="aaac"/>
        <w:rPr>
          <w:rtl/>
        </w:rPr>
      </w:pPr>
      <w:r w:rsidRPr="005B58EA">
        <w:rPr>
          <w:b/>
          <w:bCs/>
          <w:color w:val="FF0000"/>
          <w:rtl/>
        </w:rPr>
        <w:t xml:space="preserve">[الحديث: </w:t>
      </w:r>
      <w:r w:rsidR="007B6AE1">
        <w:rPr>
          <w:b/>
          <w:bCs/>
          <w:color w:val="FF0000"/>
          <w:rtl/>
        </w:rPr>
        <w:t>1293</w:t>
      </w:r>
      <w:r w:rsidRPr="005B58EA">
        <w:rPr>
          <w:b/>
          <w:bCs/>
          <w:color w:val="FF0000"/>
          <w:rtl/>
        </w:rPr>
        <w:t>]</w:t>
      </w:r>
      <w:r w:rsidRPr="005B58EA">
        <w:rPr>
          <w:color w:val="FF0000"/>
          <w:rtl/>
        </w:rPr>
        <w:t xml:space="preserve"> </w:t>
      </w:r>
      <w:r>
        <w:rPr>
          <w:rtl/>
        </w:rPr>
        <w:t xml:space="preserve">عن </w:t>
      </w:r>
      <w:r w:rsidRPr="000558A4">
        <w:rPr>
          <w:rtl/>
        </w:rPr>
        <w:t xml:space="preserve">أم سلمة: أن رسول الله </w:t>
      </w:r>
      <w:r w:rsidRPr="000558A4">
        <w:rPr>
          <w:rtl/>
        </w:rPr>
        <w:sym w:font="Abo-thar" w:char="F061"/>
      </w:r>
      <w:r w:rsidRPr="000558A4">
        <w:rPr>
          <w:rtl/>
        </w:rPr>
        <w:t xml:space="preserve"> سمع جلبة بباب حجرته</w:t>
      </w:r>
      <w:r>
        <w:rPr>
          <w:rtl/>
        </w:rPr>
        <w:t xml:space="preserve">، </w:t>
      </w:r>
      <w:r w:rsidRPr="000558A4">
        <w:rPr>
          <w:rtl/>
        </w:rPr>
        <w:t>فخرج إليهم</w:t>
      </w:r>
      <w:r>
        <w:rPr>
          <w:rtl/>
        </w:rPr>
        <w:t xml:space="preserve">، </w:t>
      </w:r>
      <w:r w:rsidRPr="000558A4">
        <w:rPr>
          <w:rtl/>
        </w:rPr>
        <w:t>فقال</w:t>
      </w:r>
      <w:r>
        <w:rPr>
          <w:rtl/>
        </w:rPr>
        <w:t xml:space="preserve">: </w:t>
      </w:r>
      <w:r w:rsidRPr="000558A4">
        <w:rPr>
          <w:rtl/>
        </w:rPr>
        <w:t>إنما أنا بشرٌ وإنه يأتيني الخصم فلعل بعضكم أبلغ من بعض فأحسب أنه صادقٌ فأقضي له</w:t>
      </w:r>
      <w:r>
        <w:rPr>
          <w:rtl/>
        </w:rPr>
        <w:t xml:space="preserve">، </w:t>
      </w:r>
      <w:r w:rsidRPr="000558A4">
        <w:rPr>
          <w:rtl/>
        </w:rPr>
        <w:t>فمن قضيت له بحق مسلم</w:t>
      </w:r>
      <w:r>
        <w:rPr>
          <w:rtl/>
        </w:rPr>
        <w:t xml:space="preserve">، </w:t>
      </w:r>
      <w:r w:rsidRPr="000558A4">
        <w:rPr>
          <w:rtl/>
        </w:rPr>
        <w:t>فإنما هي قطعةٌ من النار فليحملها أو ليذرها</w:t>
      </w:r>
      <w:r>
        <w:rPr>
          <w:rStyle w:val="a3"/>
          <w:rtl/>
        </w:rPr>
        <w:t>(</w:t>
      </w:r>
      <w:r w:rsidRPr="00A32C20">
        <w:rPr>
          <w:rStyle w:val="a3"/>
          <w:rtl/>
        </w:rPr>
        <w:footnoteReference w:id="1300"/>
      </w:r>
      <w:r>
        <w:rPr>
          <w:rStyle w:val="a3"/>
          <w:rtl/>
        </w:rPr>
        <w:t>)</w:t>
      </w:r>
      <w:r>
        <w:rPr>
          <w:rtl/>
        </w:rPr>
        <w:t>.</w:t>
      </w:r>
      <w:r w:rsidRPr="000558A4">
        <w:rPr>
          <w:rtl/>
        </w:rPr>
        <w:t xml:space="preserve"> </w:t>
      </w:r>
    </w:p>
    <w:p w14:paraId="2FC5A286" w14:textId="0E1DAB19" w:rsidR="0092396F" w:rsidRPr="000558A4" w:rsidRDefault="0092396F" w:rsidP="00053D1F">
      <w:pPr>
        <w:pStyle w:val="aaac"/>
        <w:rPr>
          <w:rtl/>
        </w:rPr>
      </w:pPr>
      <w:r w:rsidRPr="005B58EA">
        <w:rPr>
          <w:b/>
          <w:bCs/>
          <w:color w:val="FF0000"/>
          <w:rtl/>
        </w:rPr>
        <w:t xml:space="preserve">[الحديث: </w:t>
      </w:r>
      <w:r w:rsidR="007B6AE1">
        <w:rPr>
          <w:b/>
          <w:bCs/>
          <w:color w:val="FF0000"/>
          <w:rtl/>
        </w:rPr>
        <w:t>1294</w:t>
      </w:r>
      <w:r w:rsidRPr="005B58EA">
        <w:rPr>
          <w:b/>
          <w:bCs/>
          <w:color w:val="FF0000"/>
          <w:rtl/>
        </w:rPr>
        <w:t>]</w:t>
      </w:r>
      <w:r w:rsidRPr="005B58EA">
        <w:rPr>
          <w:color w:val="FF0000"/>
          <w:rtl/>
        </w:rPr>
        <w:t xml:space="preserve"> </w:t>
      </w:r>
      <w:r>
        <w:rPr>
          <w:rtl/>
        </w:rPr>
        <w:t xml:space="preserve">عن </w:t>
      </w:r>
      <w:r w:rsidRPr="000558A4">
        <w:rPr>
          <w:rtl/>
        </w:rPr>
        <w:t xml:space="preserve">أم سلمة: أن رجلين أتيا النبي </w:t>
      </w:r>
      <w:r w:rsidRPr="000558A4">
        <w:rPr>
          <w:rtl/>
        </w:rPr>
        <w:sym w:font="Abo-thar" w:char="F061"/>
      </w:r>
      <w:r w:rsidRPr="000558A4">
        <w:rPr>
          <w:rtl/>
        </w:rPr>
        <w:t xml:space="preserve"> يختصمان في مواريث ولم يكن لهما بينة</w:t>
      </w:r>
      <w:r>
        <w:rPr>
          <w:rtl/>
        </w:rPr>
        <w:t xml:space="preserve">، </w:t>
      </w:r>
      <w:r w:rsidRPr="000558A4">
        <w:rPr>
          <w:rtl/>
        </w:rPr>
        <w:t>فقال</w:t>
      </w:r>
      <w:r>
        <w:rPr>
          <w:rtl/>
        </w:rPr>
        <w:t xml:space="preserve">: </w:t>
      </w:r>
      <w:r w:rsidRPr="000558A4">
        <w:rPr>
          <w:rtl/>
        </w:rPr>
        <w:t>لعل بعضكم أن يكون ألحن بحجته</w:t>
      </w:r>
      <w:r>
        <w:rPr>
          <w:rtl/>
        </w:rPr>
        <w:t xml:space="preserve"> </w:t>
      </w:r>
      <w:r w:rsidRPr="000558A4">
        <w:rPr>
          <w:rtl/>
        </w:rPr>
        <w:t>فأحسب أنه صادقٌ فأقضي له</w:t>
      </w:r>
      <w:r>
        <w:rPr>
          <w:rtl/>
        </w:rPr>
        <w:t xml:space="preserve">، </w:t>
      </w:r>
      <w:r w:rsidRPr="000558A4">
        <w:rPr>
          <w:rtl/>
        </w:rPr>
        <w:t>فمن قضيت له بحق مسلم</w:t>
      </w:r>
      <w:r>
        <w:rPr>
          <w:rtl/>
        </w:rPr>
        <w:t xml:space="preserve">، </w:t>
      </w:r>
      <w:r w:rsidRPr="000558A4">
        <w:rPr>
          <w:rtl/>
        </w:rPr>
        <w:t>فإنما هي قطعةٌ من النار فليحملها أو ليذرها</w:t>
      </w:r>
      <w:r>
        <w:rPr>
          <w:rtl/>
        </w:rPr>
        <w:t xml:space="preserve">، </w:t>
      </w:r>
      <w:r w:rsidRPr="000558A4">
        <w:rPr>
          <w:rtl/>
        </w:rPr>
        <w:t>فبكى الرجلان وقال كل منهما لصاحبه: حقي لك</w:t>
      </w:r>
      <w:r>
        <w:rPr>
          <w:rtl/>
        </w:rPr>
        <w:t xml:space="preserve">، </w:t>
      </w:r>
      <w:r w:rsidRPr="000558A4">
        <w:rPr>
          <w:rtl/>
        </w:rPr>
        <w:t xml:space="preserve">فقال لهما </w:t>
      </w:r>
      <w:r w:rsidRPr="000558A4">
        <w:rPr>
          <w:rtl/>
        </w:rPr>
        <w:sym w:font="Abo-thar" w:char="F061"/>
      </w:r>
      <w:r>
        <w:rPr>
          <w:rtl/>
        </w:rPr>
        <w:t xml:space="preserve">: </w:t>
      </w:r>
      <w:r w:rsidRPr="000558A4">
        <w:rPr>
          <w:rtl/>
        </w:rPr>
        <w:t>أما إذا فعلتما ذلك فاقتسما فتوخيا الحق</w:t>
      </w:r>
      <w:r>
        <w:rPr>
          <w:rtl/>
        </w:rPr>
        <w:t xml:space="preserve">، </w:t>
      </w:r>
      <w:r w:rsidRPr="000558A4">
        <w:rPr>
          <w:rtl/>
        </w:rPr>
        <w:t>ثم استهما</w:t>
      </w:r>
      <w:r>
        <w:rPr>
          <w:rtl/>
        </w:rPr>
        <w:t xml:space="preserve">، </w:t>
      </w:r>
      <w:r w:rsidRPr="000558A4">
        <w:rPr>
          <w:rtl/>
        </w:rPr>
        <w:t>ثم تحللا</w:t>
      </w:r>
      <w:r>
        <w:rPr>
          <w:rStyle w:val="a3"/>
          <w:rtl/>
        </w:rPr>
        <w:t>(</w:t>
      </w:r>
      <w:r w:rsidRPr="00A32C20">
        <w:rPr>
          <w:rStyle w:val="a3"/>
          <w:rtl/>
        </w:rPr>
        <w:footnoteReference w:id="1301"/>
      </w:r>
      <w:r>
        <w:rPr>
          <w:rStyle w:val="a3"/>
          <w:rtl/>
        </w:rPr>
        <w:t>)</w:t>
      </w:r>
      <w:r>
        <w:rPr>
          <w:rtl/>
        </w:rPr>
        <w:t>.</w:t>
      </w:r>
      <w:r w:rsidRPr="000558A4">
        <w:rPr>
          <w:rtl/>
        </w:rPr>
        <w:t xml:space="preserve"> </w:t>
      </w:r>
    </w:p>
    <w:p w14:paraId="08C81FEB" w14:textId="7D342545" w:rsidR="0092396F" w:rsidRDefault="0092396F" w:rsidP="00CD39E8">
      <w:pPr>
        <w:pStyle w:val="aaa4"/>
        <w:rPr>
          <w:rtl/>
          <w:lang w:val="fr-FR" w:eastAsia="fr-FR" w:bidi="ar-DZ"/>
        </w:rPr>
      </w:pPr>
      <w:bookmarkStart w:id="268" w:name="_Toc64744909"/>
      <w:bookmarkStart w:id="269" w:name="_Toc65145689"/>
      <w:r w:rsidRPr="008635DA">
        <w:rPr>
          <w:rtl/>
          <w:lang w:val="fr-FR" w:eastAsia="fr-FR" w:bidi="ar-DZ"/>
        </w:rPr>
        <w:lastRenderedPageBreak/>
        <w:t>ب ـ ما ورد في المصادر الشيعية:</w:t>
      </w:r>
      <w:bookmarkEnd w:id="268"/>
      <w:bookmarkEnd w:id="269"/>
    </w:p>
    <w:p w14:paraId="4FCF670E" w14:textId="74E4F1D9" w:rsidR="0092396F" w:rsidRDefault="0092396F" w:rsidP="00746B5E">
      <w:pPr>
        <w:pStyle w:val="aaac"/>
        <w:rPr>
          <w:rtl/>
        </w:rPr>
      </w:pPr>
      <w:r w:rsidRPr="00CD3D00">
        <w:rPr>
          <w:b/>
          <w:bCs/>
          <w:color w:val="FF0000"/>
          <w:rtl/>
        </w:rPr>
        <w:t xml:space="preserve">[الحديث: </w:t>
      </w:r>
      <w:r w:rsidR="007B6AE1">
        <w:rPr>
          <w:b/>
          <w:bCs/>
          <w:color w:val="FF0000"/>
          <w:rtl/>
        </w:rPr>
        <w:t>1295</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من جعل قاضيا فقد ذبح بغير سكين</w:t>
      </w:r>
      <w:r w:rsidRPr="00A32C20">
        <w:rPr>
          <w:rStyle w:val="a3"/>
          <w:rtl/>
        </w:rPr>
        <w:t>(</w:t>
      </w:r>
      <w:r w:rsidRPr="00A32C20">
        <w:rPr>
          <w:rStyle w:val="a3"/>
          <w:rtl/>
        </w:rPr>
        <w:footnoteReference w:id="1302"/>
      </w:r>
      <w:r w:rsidRPr="00A32C20">
        <w:rPr>
          <w:rStyle w:val="a3"/>
          <w:rtl/>
        </w:rPr>
        <w:t>)</w:t>
      </w:r>
      <w:r w:rsidRPr="00CD3D00">
        <w:rPr>
          <w:rtl/>
        </w:rPr>
        <w:t>.</w:t>
      </w:r>
    </w:p>
    <w:p w14:paraId="62B176B9" w14:textId="5796A55D" w:rsidR="0092396F" w:rsidRPr="00CD3D00" w:rsidRDefault="0092396F" w:rsidP="00746B5E">
      <w:pPr>
        <w:pStyle w:val="aaac"/>
        <w:rPr>
          <w:rtl/>
        </w:rPr>
      </w:pPr>
      <w:r w:rsidRPr="00CD3D00">
        <w:rPr>
          <w:b/>
          <w:bCs/>
          <w:color w:val="FF0000"/>
          <w:rtl/>
        </w:rPr>
        <w:t xml:space="preserve">[الحديث: </w:t>
      </w:r>
      <w:r w:rsidR="007B6AE1">
        <w:rPr>
          <w:b/>
          <w:bCs/>
          <w:color w:val="FF0000"/>
          <w:rtl/>
        </w:rPr>
        <w:t>1296</w:t>
      </w:r>
      <w:r w:rsidRPr="00CD3D00">
        <w:rPr>
          <w:b/>
          <w:bCs/>
          <w:color w:val="FF0000"/>
          <w:rtl/>
        </w:rPr>
        <w:t>]</w:t>
      </w:r>
      <w:r w:rsidRPr="00CD3D00">
        <w:rPr>
          <w:rtl/>
        </w:rPr>
        <w:t xml:space="preserve"> قال رسول الله </w:t>
      </w:r>
      <w:r w:rsidRPr="00CD3D00">
        <w:rPr>
          <w:rtl/>
        </w:rPr>
        <w:sym w:font="Abo-thar" w:char="F061"/>
      </w:r>
      <w:r w:rsidRPr="00CD3D00">
        <w:rPr>
          <w:rtl/>
        </w:rPr>
        <w:t>: من ابتلي بالقضاء فلا يقضي وهو غضبان</w:t>
      </w:r>
      <w:r w:rsidRPr="00A32C20">
        <w:rPr>
          <w:rStyle w:val="a3"/>
          <w:rtl/>
        </w:rPr>
        <w:t>(</w:t>
      </w:r>
      <w:r w:rsidRPr="00A32C20">
        <w:rPr>
          <w:rStyle w:val="a3"/>
          <w:rtl/>
        </w:rPr>
        <w:footnoteReference w:id="1303"/>
      </w:r>
      <w:r w:rsidRPr="00A32C20">
        <w:rPr>
          <w:rStyle w:val="a3"/>
          <w:rtl/>
        </w:rPr>
        <w:t>)</w:t>
      </w:r>
      <w:r w:rsidRPr="00CD3D00">
        <w:rPr>
          <w:rtl/>
        </w:rPr>
        <w:t>.</w:t>
      </w:r>
    </w:p>
    <w:p w14:paraId="4D2493F6" w14:textId="096ED407" w:rsidR="0092396F" w:rsidRPr="00CD3D00" w:rsidRDefault="0092396F" w:rsidP="00746B5E">
      <w:pPr>
        <w:pStyle w:val="aaac"/>
        <w:rPr>
          <w:rtl/>
        </w:rPr>
      </w:pPr>
      <w:r w:rsidRPr="00CD3D00">
        <w:rPr>
          <w:b/>
          <w:bCs/>
          <w:color w:val="FF0000"/>
          <w:rtl/>
        </w:rPr>
        <w:t xml:space="preserve">[الحديث: </w:t>
      </w:r>
      <w:r w:rsidR="007B6AE1">
        <w:rPr>
          <w:b/>
          <w:bCs/>
          <w:color w:val="FF0000"/>
          <w:rtl/>
        </w:rPr>
        <w:t>1297</w:t>
      </w:r>
      <w:r w:rsidRPr="00CD3D00">
        <w:rPr>
          <w:b/>
          <w:bCs/>
          <w:color w:val="FF0000"/>
          <w:rtl/>
        </w:rPr>
        <w:t>]</w:t>
      </w:r>
      <w:r w:rsidRPr="00CD3D00">
        <w:rPr>
          <w:rtl/>
        </w:rPr>
        <w:t xml:space="preserve"> </w:t>
      </w:r>
      <w:r w:rsidRPr="0048718C">
        <w:rPr>
          <w:b/>
          <w:rtl/>
        </w:rPr>
        <w:t xml:space="preserve">قال رسول الله </w:t>
      </w:r>
      <w:r w:rsidRPr="0048718C">
        <w:rPr>
          <w:b/>
          <w:rtl/>
        </w:rPr>
        <w:sym w:font="Abo-thar" w:char="F061"/>
      </w:r>
      <w:r w:rsidRPr="0048718C">
        <w:rPr>
          <w:b/>
          <w:rtl/>
        </w:rPr>
        <w:t>:</w:t>
      </w:r>
      <w:r>
        <w:rPr>
          <w:b/>
          <w:rtl/>
        </w:rPr>
        <w:t xml:space="preserve"> </w:t>
      </w:r>
      <w:r w:rsidRPr="00CD3D00">
        <w:rPr>
          <w:rtl/>
        </w:rPr>
        <w:t>لسان القاضي بين جمرتين من نار، حتى يقضي بين الناس، فإما إلى الجنة، وإما إلى النار</w:t>
      </w:r>
      <w:r w:rsidRPr="00A32C20">
        <w:rPr>
          <w:rStyle w:val="a3"/>
          <w:rtl/>
        </w:rPr>
        <w:t>(</w:t>
      </w:r>
      <w:r w:rsidRPr="00A32C20">
        <w:rPr>
          <w:rStyle w:val="a3"/>
          <w:rtl/>
        </w:rPr>
        <w:footnoteReference w:id="1304"/>
      </w:r>
      <w:r w:rsidRPr="00A32C20">
        <w:rPr>
          <w:rStyle w:val="a3"/>
          <w:rtl/>
        </w:rPr>
        <w:t>)</w:t>
      </w:r>
      <w:r w:rsidRPr="00CD3D00">
        <w:rPr>
          <w:rtl/>
        </w:rPr>
        <w:t>.</w:t>
      </w:r>
    </w:p>
    <w:p w14:paraId="0F4D2EC5" w14:textId="61C11238" w:rsidR="0092396F" w:rsidRPr="00CD3D00" w:rsidRDefault="0092396F" w:rsidP="00746B5E">
      <w:pPr>
        <w:pStyle w:val="aaac"/>
        <w:rPr>
          <w:rtl/>
        </w:rPr>
      </w:pPr>
      <w:r w:rsidRPr="00CD3D00">
        <w:rPr>
          <w:b/>
          <w:bCs/>
          <w:color w:val="FF0000"/>
          <w:rtl/>
        </w:rPr>
        <w:t xml:space="preserve">[الحديث: </w:t>
      </w:r>
      <w:r w:rsidR="007B6AE1">
        <w:rPr>
          <w:b/>
          <w:bCs/>
          <w:color w:val="FF0000"/>
          <w:rtl/>
        </w:rPr>
        <w:t>1298</w:t>
      </w:r>
      <w:r w:rsidRPr="00CD3D00">
        <w:rPr>
          <w:b/>
          <w:bCs/>
          <w:color w:val="FF0000"/>
          <w:rtl/>
        </w:rPr>
        <w:t>]</w:t>
      </w:r>
      <w:r w:rsidRPr="00CD3D00">
        <w:rPr>
          <w:rtl/>
        </w:rPr>
        <w:t xml:space="preserve"> قال رسول الله </w:t>
      </w:r>
      <w:r w:rsidRPr="00CD3D00">
        <w:rPr>
          <w:rtl/>
        </w:rPr>
        <w:sym w:font="Abo-thar" w:char="F061"/>
      </w:r>
      <w:r w:rsidRPr="00CD3D00">
        <w:rPr>
          <w:rtl/>
        </w:rPr>
        <w:t>: إذا تقاضى إليك رجلان فلا تقض لل</w:t>
      </w:r>
      <w:r>
        <w:rPr>
          <w:rtl/>
        </w:rPr>
        <w:t>أ</w:t>
      </w:r>
      <w:r w:rsidRPr="00CD3D00">
        <w:rPr>
          <w:rtl/>
        </w:rPr>
        <w:t xml:space="preserve">ول، حتى تسمع من </w:t>
      </w:r>
      <w:r w:rsidRPr="00692DD6">
        <w:rPr>
          <w:rtl/>
        </w:rPr>
        <w:t>الآخر</w:t>
      </w:r>
      <w:r w:rsidRPr="00CD3D00">
        <w:rPr>
          <w:rtl/>
        </w:rPr>
        <w:t>، ف</w:t>
      </w:r>
      <w:r>
        <w:rPr>
          <w:rtl/>
        </w:rPr>
        <w:t>إ</w:t>
      </w:r>
      <w:r w:rsidRPr="00CD3D00">
        <w:rPr>
          <w:rtl/>
        </w:rPr>
        <w:t>نك إذا فعلت ذلك تبين لك القضاء</w:t>
      </w:r>
      <w:r w:rsidRPr="00A32C20">
        <w:rPr>
          <w:rStyle w:val="a3"/>
          <w:rtl/>
        </w:rPr>
        <w:t>(</w:t>
      </w:r>
      <w:r w:rsidRPr="00A32C20">
        <w:rPr>
          <w:rStyle w:val="a3"/>
          <w:rtl/>
        </w:rPr>
        <w:footnoteReference w:id="1305"/>
      </w:r>
      <w:r w:rsidRPr="00A32C20">
        <w:rPr>
          <w:rStyle w:val="a3"/>
          <w:rtl/>
        </w:rPr>
        <w:t>)</w:t>
      </w:r>
      <w:r w:rsidRPr="00CD3D00">
        <w:rPr>
          <w:rtl/>
        </w:rPr>
        <w:t>.</w:t>
      </w:r>
    </w:p>
    <w:p w14:paraId="1F07EC59" w14:textId="51C985C8" w:rsidR="0092396F" w:rsidRPr="00CD3D00" w:rsidRDefault="0092396F" w:rsidP="00746B5E">
      <w:pPr>
        <w:pStyle w:val="aaac"/>
        <w:rPr>
          <w:rtl/>
        </w:rPr>
      </w:pPr>
      <w:r w:rsidRPr="00CD3D00">
        <w:rPr>
          <w:b/>
          <w:bCs/>
          <w:color w:val="FF0000"/>
          <w:rtl/>
        </w:rPr>
        <w:t xml:space="preserve">[الحديث: </w:t>
      </w:r>
      <w:r w:rsidR="007B6AE1">
        <w:rPr>
          <w:b/>
          <w:bCs/>
          <w:color w:val="FF0000"/>
          <w:rtl/>
        </w:rPr>
        <w:t>1299</w:t>
      </w:r>
      <w:r w:rsidRPr="00CD3D00">
        <w:rPr>
          <w:b/>
          <w:bCs/>
          <w:color w:val="FF0000"/>
          <w:rtl/>
        </w:rPr>
        <w:t>]</w:t>
      </w:r>
      <w:r w:rsidRPr="00CD3D00">
        <w:rPr>
          <w:rtl/>
        </w:rPr>
        <w:t xml:space="preserve"> عن </w:t>
      </w:r>
      <w:r>
        <w:rPr>
          <w:rtl/>
        </w:rPr>
        <w:t xml:space="preserve">الإمام علي </w:t>
      </w:r>
      <w:r w:rsidRPr="00CD3D00">
        <w:rPr>
          <w:rtl/>
        </w:rPr>
        <w:t xml:space="preserve">قال: قال </w:t>
      </w:r>
      <w:r w:rsidRPr="00CD3D00">
        <w:rPr>
          <w:b/>
          <w:rtl/>
        </w:rPr>
        <w:t xml:space="preserve">رسول الله </w:t>
      </w:r>
      <w:r w:rsidRPr="00CD3D00">
        <w:rPr>
          <w:bCs/>
          <w:rtl/>
        </w:rPr>
        <w:sym w:font="Abo-thar" w:char="F061"/>
      </w:r>
      <w:r w:rsidRPr="00CD3D00">
        <w:rPr>
          <w:rtl/>
        </w:rPr>
        <w:t xml:space="preserve"> لما وجهني إلى اليمن: إذا تحوكم إليك فلا تحكم ل</w:t>
      </w:r>
      <w:r>
        <w:rPr>
          <w:rtl/>
        </w:rPr>
        <w:t>أ</w:t>
      </w:r>
      <w:r w:rsidRPr="00CD3D00">
        <w:rPr>
          <w:rtl/>
        </w:rPr>
        <w:t xml:space="preserve">حد الخصمين، دون أن تسأل من </w:t>
      </w:r>
      <w:r w:rsidRPr="00692DD6">
        <w:rPr>
          <w:rtl/>
        </w:rPr>
        <w:t>الآخر</w:t>
      </w:r>
      <w:r w:rsidRPr="00CD3D00">
        <w:rPr>
          <w:rtl/>
        </w:rPr>
        <w:t>، قال: فما شككت في قضاء بعد ذلك</w:t>
      </w:r>
      <w:r w:rsidRPr="00A32C20">
        <w:rPr>
          <w:rStyle w:val="a3"/>
          <w:rtl/>
        </w:rPr>
        <w:t>(</w:t>
      </w:r>
      <w:r w:rsidRPr="00A32C20">
        <w:rPr>
          <w:rStyle w:val="a3"/>
          <w:rtl/>
        </w:rPr>
        <w:footnoteReference w:id="1306"/>
      </w:r>
      <w:r w:rsidRPr="00A32C20">
        <w:rPr>
          <w:rStyle w:val="a3"/>
          <w:rtl/>
        </w:rPr>
        <w:t>)</w:t>
      </w:r>
      <w:r w:rsidRPr="00CD3D00">
        <w:rPr>
          <w:rtl/>
        </w:rPr>
        <w:t>.</w:t>
      </w:r>
    </w:p>
    <w:p w14:paraId="0E02CF54" w14:textId="0D645AE6" w:rsidR="0092396F" w:rsidRPr="00CD3D00" w:rsidRDefault="0092396F" w:rsidP="00746B5E">
      <w:pPr>
        <w:pStyle w:val="aaac"/>
        <w:rPr>
          <w:rtl/>
        </w:rPr>
      </w:pPr>
      <w:r w:rsidRPr="00CD3D00">
        <w:rPr>
          <w:b/>
          <w:bCs/>
          <w:color w:val="FF0000"/>
          <w:rtl/>
        </w:rPr>
        <w:t xml:space="preserve">[الحديث: </w:t>
      </w:r>
      <w:r w:rsidR="007B6AE1">
        <w:rPr>
          <w:b/>
          <w:bCs/>
          <w:color w:val="FF0000"/>
          <w:rtl/>
        </w:rPr>
        <w:t>1300</w:t>
      </w:r>
      <w:r w:rsidRPr="00CD3D00">
        <w:rPr>
          <w:b/>
          <w:bCs/>
          <w:color w:val="FF0000"/>
          <w:rtl/>
        </w:rPr>
        <w:t>]</w:t>
      </w:r>
      <w:r w:rsidRPr="00CD3D00">
        <w:rPr>
          <w:rtl/>
        </w:rPr>
        <w:t xml:space="preserve"> عن الإمام علي: أن </w:t>
      </w:r>
      <w:r w:rsidRPr="00CD3D00">
        <w:rPr>
          <w:b/>
          <w:rtl/>
        </w:rPr>
        <w:t xml:space="preserve">رسول الله </w:t>
      </w:r>
      <w:r w:rsidRPr="00CD3D00">
        <w:rPr>
          <w:bCs/>
          <w:rtl/>
        </w:rPr>
        <w:sym w:font="Abo-thar" w:char="F061"/>
      </w:r>
      <w:r w:rsidRPr="00CD3D00">
        <w:rPr>
          <w:rtl/>
        </w:rPr>
        <w:t xml:space="preserve"> حين بعثه ببراءة قال: إن الناس سيتقاضون إليك، </w:t>
      </w:r>
      <w:r w:rsidRPr="00692DD6">
        <w:rPr>
          <w:rtl/>
        </w:rPr>
        <w:t>فإذا</w:t>
      </w:r>
      <w:r w:rsidRPr="00CD3D00">
        <w:rPr>
          <w:rtl/>
        </w:rPr>
        <w:t xml:space="preserve"> أتاك الخصمان فلا تقض لواحد، حتى تسمع </w:t>
      </w:r>
      <w:r w:rsidRPr="00692DD6">
        <w:rPr>
          <w:rtl/>
        </w:rPr>
        <w:t>الآخر</w:t>
      </w:r>
      <w:r w:rsidRPr="00CD3D00">
        <w:rPr>
          <w:rtl/>
        </w:rPr>
        <w:t xml:space="preserve">، </w:t>
      </w:r>
      <w:r w:rsidRPr="00692DD6">
        <w:rPr>
          <w:rtl/>
        </w:rPr>
        <w:t>فإنه</w:t>
      </w:r>
      <w:r w:rsidRPr="00CD3D00">
        <w:rPr>
          <w:rtl/>
        </w:rPr>
        <w:t xml:space="preserve"> أجدر أن تعلم الحق</w:t>
      </w:r>
      <w:r w:rsidRPr="00A32C20">
        <w:rPr>
          <w:rStyle w:val="a3"/>
          <w:rtl/>
        </w:rPr>
        <w:t>(</w:t>
      </w:r>
      <w:r w:rsidRPr="00A32C20">
        <w:rPr>
          <w:rStyle w:val="a3"/>
          <w:rtl/>
        </w:rPr>
        <w:footnoteReference w:id="1307"/>
      </w:r>
      <w:r w:rsidRPr="00A32C20">
        <w:rPr>
          <w:rStyle w:val="a3"/>
          <w:rtl/>
        </w:rPr>
        <w:t>)</w:t>
      </w:r>
      <w:r w:rsidRPr="00CD3D00">
        <w:rPr>
          <w:rtl/>
        </w:rPr>
        <w:t>.</w:t>
      </w:r>
    </w:p>
    <w:p w14:paraId="1CD87773" w14:textId="3DEBB544" w:rsidR="0092396F" w:rsidRPr="00CD3D00" w:rsidRDefault="0092396F" w:rsidP="00746B5E">
      <w:pPr>
        <w:pStyle w:val="aaac"/>
        <w:rPr>
          <w:rtl/>
        </w:rPr>
      </w:pPr>
      <w:r w:rsidRPr="00CD3D00">
        <w:rPr>
          <w:b/>
          <w:bCs/>
          <w:color w:val="FF0000"/>
          <w:rtl/>
        </w:rPr>
        <w:t xml:space="preserve">[الحديث: </w:t>
      </w:r>
      <w:r w:rsidR="007B6AE1">
        <w:rPr>
          <w:b/>
          <w:bCs/>
          <w:color w:val="FF0000"/>
          <w:rtl/>
        </w:rPr>
        <w:t>1301</w:t>
      </w:r>
      <w:r w:rsidRPr="00CD3D00">
        <w:rPr>
          <w:b/>
          <w:bCs/>
          <w:color w:val="FF0000"/>
          <w:rtl/>
        </w:rPr>
        <w:t>]</w:t>
      </w:r>
      <w:r w:rsidRPr="00CD3D00">
        <w:rPr>
          <w:rtl/>
        </w:rPr>
        <w:t xml:space="preserve"> عن الإمام الباقر، قال: قضى رسول الله </w:t>
      </w:r>
      <w:r w:rsidRPr="00CD3D00">
        <w:rPr>
          <w:rtl/>
        </w:rPr>
        <w:sym w:font="Abo-thar" w:char="F061"/>
      </w:r>
      <w:r w:rsidRPr="00CD3D00">
        <w:rPr>
          <w:rtl/>
        </w:rPr>
        <w:t>: أن يقدم صاحب اليمين في المجلس بالكلام</w:t>
      </w:r>
      <w:r w:rsidRPr="00A32C20">
        <w:rPr>
          <w:rStyle w:val="a3"/>
          <w:rtl/>
        </w:rPr>
        <w:t>(</w:t>
      </w:r>
      <w:r w:rsidRPr="00A32C20">
        <w:rPr>
          <w:rStyle w:val="a3"/>
          <w:rtl/>
        </w:rPr>
        <w:footnoteReference w:id="1308"/>
      </w:r>
      <w:r w:rsidRPr="00A32C20">
        <w:rPr>
          <w:rStyle w:val="a3"/>
          <w:rtl/>
        </w:rPr>
        <w:t>)</w:t>
      </w:r>
      <w:r w:rsidRPr="00CD3D00">
        <w:rPr>
          <w:rtl/>
        </w:rPr>
        <w:t>.</w:t>
      </w:r>
    </w:p>
    <w:p w14:paraId="376B3784" w14:textId="0A7DB2E1" w:rsidR="0092396F" w:rsidRPr="00906E89" w:rsidRDefault="0092396F" w:rsidP="00746B5E">
      <w:pPr>
        <w:pStyle w:val="aaac"/>
        <w:rPr>
          <w:rtl/>
        </w:rPr>
      </w:pPr>
      <w:r w:rsidRPr="00453D1C">
        <w:rPr>
          <w:b/>
          <w:bCs/>
          <w:color w:val="FF0000"/>
          <w:rtl/>
        </w:rPr>
        <w:t xml:space="preserve">[الحديث: </w:t>
      </w:r>
      <w:r w:rsidR="007B6AE1">
        <w:rPr>
          <w:b/>
          <w:bCs/>
          <w:color w:val="FF0000"/>
          <w:rtl/>
        </w:rPr>
        <w:t>1302</w:t>
      </w:r>
      <w:r w:rsidRPr="00453D1C">
        <w:rPr>
          <w:b/>
          <w:bCs/>
          <w:color w:val="FF0000"/>
          <w:rtl/>
        </w:rPr>
        <w:t>]</w:t>
      </w:r>
      <w:r>
        <w:rPr>
          <w:color w:val="FF0000"/>
          <w:rtl/>
        </w:rPr>
        <w:t xml:space="preserve"> </w:t>
      </w:r>
      <w:r w:rsidRPr="00906E89">
        <w:rPr>
          <w:rtl/>
        </w:rPr>
        <w:t>قال الإمام الباقر</w:t>
      </w:r>
      <w:r>
        <w:rPr>
          <w:rtl/>
        </w:rPr>
        <w:t>:</w:t>
      </w:r>
      <w:r w:rsidRPr="00906E89">
        <w:rPr>
          <w:rtl/>
        </w:rPr>
        <w:t xml:space="preserve"> لعن رسول الله </w:t>
      </w:r>
      <w:r w:rsidRPr="00906E89">
        <w:rPr>
          <w:rtl/>
        </w:rPr>
        <w:sym w:font="Abo-thar" w:char="F061"/>
      </w:r>
      <w:r w:rsidRPr="00906E89">
        <w:rPr>
          <w:rtl/>
        </w:rPr>
        <w:t xml:space="preserve"> رجلا احتاج الناس إليه لتفقهه، فسألهم الرشوة</w:t>
      </w:r>
      <w:r w:rsidRPr="00A32C20">
        <w:rPr>
          <w:rStyle w:val="a3"/>
          <w:rtl/>
        </w:rPr>
        <w:t>(</w:t>
      </w:r>
      <w:r w:rsidRPr="00A32C20">
        <w:rPr>
          <w:rStyle w:val="a3"/>
          <w:rtl/>
        </w:rPr>
        <w:footnoteReference w:id="1309"/>
      </w:r>
      <w:r w:rsidRPr="00A32C20">
        <w:rPr>
          <w:rStyle w:val="a3"/>
          <w:rtl/>
        </w:rPr>
        <w:t>)</w:t>
      </w:r>
      <w:r w:rsidRPr="00906E89">
        <w:rPr>
          <w:rtl/>
        </w:rPr>
        <w:t>.</w:t>
      </w:r>
    </w:p>
    <w:p w14:paraId="273D9A65" w14:textId="381697D3" w:rsidR="0092396F" w:rsidRPr="00906E89" w:rsidRDefault="0092396F" w:rsidP="00746B5E">
      <w:pPr>
        <w:pStyle w:val="aaac"/>
        <w:rPr>
          <w:rtl/>
        </w:rPr>
      </w:pPr>
      <w:r w:rsidRPr="00453D1C">
        <w:rPr>
          <w:b/>
          <w:bCs/>
          <w:color w:val="FF0000"/>
          <w:rtl/>
        </w:rPr>
        <w:lastRenderedPageBreak/>
        <w:t xml:space="preserve">[الحديث: </w:t>
      </w:r>
      <w:r w:rsidR="007B6AE1">
        <w:rPr>
          <w:b/>
          <w:bCs/>
          <w:color w:val="FF0000"/>
          <w:rtl/>
        </w:rPr>
        <w:t>1303</w:t>
      </w:r>
      <w:r w:rsidRPr="00453D1C">
        <w:rPr>
          <w:b/>
          <w:bCs/>
          <w:color w:val="FF0000"/>
          <w:rtl/>
        </w:rPr>
        <w:t>]</w:t>
      </w:r>
      <w:r>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906E89">
        <w:rPr>
          <w:rtl/>
        </w:rPr>
        <w:t xml:space="preserve">هدية </w:t>
      </w:r>
      <w:r w:rsidRPr="00692DD6">
        <w:rPr>
          <w:rtl/>
        </w:rPr>
        <w:t>الأمراء</w:t>
      </w:r>
      <w:r w:rsidRPr="00906E89">
        <w:rPr>
          <w:rtl/>
        </w:rPr>
        <w:t xml:space="preserve"> غلول</w:t>
      </w:r>
      <w:r w:rsidRPr="00A32C20">
        <w:rPr>
          <w:rStyle w:val="a3"/>
          <w:rtl/>
        </w:rPr>
        <w:t>(</w:t>
      </w:r>
      <w:r w:rsidRPr="00A32C20">
        <w:rPr>
          <w:rStyle w:val="a3"/>
          <w:rtl/>
        </w:rPr>
        <w:footnoteReference w:id="1310"/>
      </w:r>
      <w:r w:rsidRPr="00A32C20">
        <w:rPr>
          <w:rStyle w:val="a3"/>
          <w:rtl/>
        </w:rPr>
        <w:t>)</w:t>
      </w:r>
      <w:r w:rsidRPr="00906E89">
        <w:rPr>
          <w:rtl/>
        </w:rPr>
        <w:t>.</w:t>
      </w:r>
    </w:p>
    <w:p w14:paraId="0158ED8F" w14:textId="70A5C49A" w:rsidR="0092396F" w:rsidRPr="00CD3D00" w:rsidRDefault="0092396F" w:rsidP="00746B5E">
      <w:pPr>
        <w:pStyle w:val="aaac"/>
        <w:rPr>
          <w:rtl/>
        </w:rPr>
      </w:pPr>
      <w:r w:rsidRPr="00CD3D00">
        <w:rPr>
          <w:b/>
          <w:bCs/>
          <w:color w:val="FF0000"/>
          <w:rtl/>
        </w:rPr>
        <w:t xml:space="preserve">[الحديث: </w:t>
      </w:r>
      <w:r w:rsidR="007B6AE1">
        <w:rPr>
          <w:b/>
          <w:bCs/>
          <w:color w:val="FF0000"/>
          <w:rtl/>
        </w:rPr>
        <w:t>1304</w:t>
      </w:r>
      <w:r w:rsidRPr="00CD3D00">
        <w:rPr>
          <w:b/>
          <w:bCs/>
          <w:color w:val="FF0000"/>
          <w:rtl/>
        </w:rPr>
        <w:t>]</w:t>
      </w:r>
      <w:r w:rsidRPr="00CD3D00">
        <w:rPr>
          <w:rtl/>
        </w:rPr>
        <w:t xml:space="preserve"> </w:t>
      </w:r>
      <w:r>
        <w:rPr>
          <w:rtl/>
        </w:rPr>
        <w:t xml:space="preserve">قال الإمام الباقر: </w:t>
      </w:r>
      <w:r w:rsidRPr="00CD3D00">
        <w:rPr>
          <w:rtl/>
        </w:rPr>
        <w:t xml:space="preserve">اشتكى </w:t>
      </w:r>
      <w:r>
        <w:rPr>
          <w:rtl/>
        </w:rPr>
        <w:t xml:space="preserve">الإمام علي </w:t>
      </w:r>
      <w:r w:rsidRPr="00CD3D00">
        <w:rPr>
          <w:rtl/>
        </w:rPr>
        <w:t xml:space="preserve">عينه، فعاده رسول الله </w:t>
      </w:r>
      <w:r w:rsidRPr="00CD3D00">
        <w:rPr>
          <w:rtl/>
        </w:rPr>
        <w:sym w:font="Abo-thar" w:char="F061"/>
      </w:r>
      <w:r w:rsidRPr="00CD3D00">
        <w:rPr>
          <w:rtl/>
        </w:rPr>
        <w:t xml:space="preserve">، </w:t>
      </w:r>
      <w:r w:rsidRPr="00692DD6">
        <w:rPr>
          <w:rtl/>
        </w:rPr>
        <w:t>فإذا</w:t>
      </w:r>
      <w:r w:rsidRPr="00CD3D00">
        <w:rPr>
          <w:rtl/>
        </w:rPr>
        <w:t xml:space="preserve"> الإمام علي يصيح، فقال له </w:t>
      </w:r>
      <w:r w:rsidRPr="00CD3D00">
        <w:rPr>
          <w:b/>
          <w:rtl/>
        </w:rPr>
        <w:t xml:space="preserve">رسول الله </w:t>
      </w:r>
      <w:r w:rsidRPr="00CD3D00">
        <w:rPr>
          <w:bCs/>
          <w:rtl/>
        </w:rPr>
        <w:sym w:font="Abo-thar" w:char="F061"/>
      </w:r>
      <w:r w:rsidRPr="00CD3D00">
        <w:rPr>
          <w:rtl/>
        </w:rPr>
        <w:t>: أجزعا، أم وجعا يا علي</w:t>
      </w:r>
      <w:r>
        <w:rPr>
          <w:rtl/>
        </w:rPr>
        <w:t>؟</w:t>
      </w:r>
      <w:r w:rsidRPr="00CD3D00">
        <w:rPr>
          <w:rtl/>
        </w:rPr>
        <w:t xml:space="preserve"> قال: يا رسول الله </w:t>
      </w:r>
      <w:r w:rsidRPr="00CD3D00">
        <w:rPr>
          <w:rtl/>
        </w:rPr>
        <w:sym w:font="Abo-thar" w:char="F061"/>
      </w:r>
      <w:r w:rsidRPr="00CD3D00">
        <w:rPr>
          <w:rtl/>
        </w:rPr>
        <w:t xml:space="preserve">، ما وجعت وجعا قط أشد عليّ منه، قال: يا علي إن ملك الموت إذا نزل ليقبض روح الفاجر، </w:t>
      </w:r>
      <w:r w:rsidRPr="00692DD6">
        <w:rPr>
          <w:rtl/>
        </w:rPr>
        <w:t>أنزل</w:t>
      </w:r>
      <w:r w:rsidRPr="00CD3D00">
        <w:rPr>
          <w:rtl/>
        </w:rPr>
        <w:t xml:space="preserve"> معه سفودا من نار، فينزع روحه به فيصيح جهنم، فاستوى الإمام علي جالسا، فقال: يا رسول الله أعد عليّ حديثك، فقد أنساني وجعي ما قلت، فهل يصيب ذلك أحدا من امتك</w:t>
      </w:r>
      <w:r>
        <w:rPr>
          <w:rtl/>
        </w:rPr>
        <w:t>؟</w:t>
      </w:r>
      <w:r w:rsidRPr="00CD3D00">
        <w:rPr>
          <w:rtl/>
        </w:rPr>
        <w:t xml:space="preserve"> قال: نعم، حاكم جائر، وآكل مال اليتيم، وشاهد الزور</w:t>
      </w:r>
      <w:r w:rsidRPr="00A32C20">
        <w:rPr>
          <w:rStyle w:val="a3"/>
          <w:rtl/>
        </w:rPr>
        <w:t>(</w:t>
      </w:r>
      <w:r w:rsidRPr="00A32C20">
        <w:rPr>
          <w:rStyle w:val="a3"/>
          <w:rtl/>
        </w:rPr>
        <w:footnoteReference w:id="1311"/>
      </w:r>
      <w:r w:rsidRPr="00A32C20">
        <w:rPr>
          <w:rStyle w:val="a3"/>
          <w:rtl/>
        </w:rPr>
        <w:t>)</w:t>
      </w:r>
      <w:r w:rsidRPr="00CD3D00">
        <w:rPr>
          <w:rtl/>
        </w:rPr>
        <w:t>.</w:t>
      </w:r>
    </w:p>
    <w:p w14:paraId="007D38DE" w14:textId="77777777" w:rsidR="0092396F" w:rsidRPr="008635DA" w:rsidRDefault="0092396F" w:rsidP="00CD39E8">
      <w:pPr>
        <w:pStyle w:val="aaa3"/>
        <w:rPr>
          <w:rtl/>
          <w:lang w:val="fr-FR" w:eastAsia="fr-FR" w:bidi="ar-DZ"/>
        </w:rPr>
      </w:pPr>
      <w:bookmarkStart w:id="270" w:name="_Toc64744910"/>
      <w:bookmarkStart w:id="271" w:name="_Toc65145690"/>
      <w:r w:rsidRPr="008635DA">
        <w:rPr>
          <w:rtl/>
          <w:lang w:val="fr-FR" w:eastAsia="fr-FR" w:bidi="ar-DZ"/>
        </w:rPr>
        <w:t>2 ـ ما ورد عن أئمة الهدى:</w:t>
      </w:r>
      <w:bookmarkEnd w:id="270"/>
      <w:bookmarkEnd w:id="271"/>
    </w:p>
    <w:p w14:paraId="5EFB3C7E" w14:textId="7497B318"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674C8F2E" w14:textId="1C03D75E" w:rsidR="0092396F" w:rsidRDefault="0092396F" w:rsidP="00CD39E8">
      <w:pPr>
        <w:pStyle w:val="aaa4"/>
        <w:rPr>
          <w:rtl/>
          <w:lang w:val="fr-FR" w:eastAsia="fr-FR" w:bidi="ar-DZ"/>
        </w:rPr>
      </w:pPr>
      <w:bookmarkStart w:id="272" w:name="_Toc64744911"/>
      <w:bookmarkStart w:id="273" w:name="_Toc65145691"/>
      <w:r w:rsidRPr="008635DA">
        <w:rPr>
          <w:rtl/>
          <w:lang w:val="fr-FR" w:eastAsia="fr-FR" w:bidi="ar-DZ"/>
        </w:rPr>
        <w:t>ما روي عن الإمام علي:</w:t>
      </w:r>
      <w:bookmarkEnd w:id="272"/>
      <w:bookmarkEnd w:id="273"/>
    </w:p>
    <w:p w14:paraId="2C29B7A7" w14:textId="620C2B08" w:rsidR="0092396F" w:rsidRPr="00CD3D00" w:rsidRDefault="0092396F" w:rsidP="00746B5E">
      <w:pPr>
        <w:pStyle w:val="aaac"/>
        <w:rPr>
          <w:rtl/>
        </w:rPr>
      </w:pPr>
      <w:r w:rsidRPr="00CD3D00">
        <w:rPr>
          <w:b/>
          <w:bCs/>
          <w:color w:val="FF0000"/>
          <w:rtl/>
        </w:rPr>
        <w:t xml:space="preserve">[الحديث: </w:t>
      </w:r>
      <w:r w:rsidR="007B6AE1">
        <w:rPr>
          <w:b/>
          <w:bCs/>
          <w:color w:val="FF0000"/>
          <w:rtl/>
        </w:rPr>
        <w:t>1305</w:t>
      </w:r>
      <w:r w:rsidRPr="00CD3D00">
        <w:rPr>
          <w:b/>
          <w:bCs/>
          <w:color w:val="FF0000"/>
          <w:rtl/>
        </w:rPr>
        <w:t>]</w:t>
      </w:r>
      <w:r w:rsidRPr="00CD3D00">
        <w:rPr>
          <w:rtl/>
        </w:rPr>
        <w:t xml:space="preserve"> </w:t>
      </w:r>
      <w:r>
        <w:rPr>
          <w:rtl/>
        </w:rPr>
        <w:t>قال الإمام علي</w:t>
      </w:r>
      <w:r w:rsidRPr="00CD3D00">
        <w:rPr>
          <w:rtl/>
        </w:rPr>
        <w:t xml:space="preserve"> لشريح</w:t>
      </w:r>
      <w:r>
        <w:rPr>
          <w:rtl/>
        </w:rPr>
        <w:t xml:space="preserve"> القاضي</w:t>
      </w:r>
      <w:r w:rsidRPr="00CD3D00">
        <w:rPr>
          <w:rtl/>
        </w:rPr>
        <w:t>: انظر إلى أهل المعك والمطل، ودفع حقوق الناس من أهل المقدرة واليسار، ممّن يدلي بأموال الناس إلى الحكّام، فخذ للناس بحقوقهم منهم، وبع فيها العقار والديار ف</w:t>
      </w:r>
      <w:r w:rsidR="00FE25B7">
        <w:rPr>
          <w:rFonts w:hint="cs"/>
          <w:rtl/>
        </w:rPr>
        <w:t>إ</w:t>
      </w:r>
      <w:r w:rsidRPr="00CD3D00">
        <w:rPr>
          <w:rtl/>
        </w:rPr>
        <w:t xml:space="preserve">ني سمعت رسول الله </w:t>
      </w:r>
      <w:r w:rsidRPr="00CD3D00">
        <w:rPr>
          <w:rtl/>
        </w:rPr>
        <w:sym w:font="Abo-thar" w:char="F061"/>
      </w:r>
      <w:r w:rsidRPr="00CD3D00">
        <w:rPr>
          <w:rtl/>
        </w:rPr>
        <w:t xml:space="preserve"> يقول: مطل المسلم الموسر ظلم للمسلم</w:t>
      </w:r>
      <w:r>
        <w:rPr>
          <w:rtl/>
        </w:rPr>
        <w:t>،</w:t>
      </w:r>
      <w:r w:rsidRPr="00CD3D00">
        <w:rPr>
          <w:rtl/>
        </w:rPr>
        <w:t xml:space="preserve"> ومن لم يكن له عقار، ولا دار، ولا مال فلا سبيل عليه.</w:t>
      </w:r>
      <w:r>
        <w:rPr>
          <w:rtl/>
        </w:rPr>
        <w:t xml:space="preserve">. </w:t>
      </w:r>
      <w:r w:rsidRPr="00CD3D00">
        <w:rPr>
          <w:rtl/>
        </w:rPr>
        <w:t>واعلم أنه لا يحمل الناس على الحق، إلا من ورعهم عن الباطل</w:t>
      </w:r>
      <w:r>
        <w:rPr>
          <w:rtl/>
        </w:rPr>
        <w:t>،</w:t>
      </w:r>
      <w:r w:rsidRPr="00CD3D00">
        <w:rPr>
          <w:rtl/>
        </w:rPr>
        <w:t xml:space="preserve"> ثم واس بين المسلمين بوجهك ومنطقك ومجلسك، حتى لا يطمع قريبك في حيفك، ولا ييأس عدوك من عدلك</w:t>
      </w:r>
      <w:r>
        <w:rPr>
          <w:rtl/>
        </w:rPr>
        <w:t>،</w:t>
      </w:r>
      <w:r w:rsidRPr="00CD3D00">
        <w:rPr>
          <w:rtl/>
        </w:rPr>
        <w:t xml:space="preserve"> ورد اليمين على المدعي مع بينته،</w:t>
      </w:r>
      <w:r w:rsidR="00936D2B">
        <w:rPr>
          <w:rtl/>
        </w:rPr>
        <w:t xml:space="preserve"> فإن </w:t>
      </w:r>
      <w:r w:rsidRPr="00CD3D00">
        <w:rPr>
          <w:rtl/>
        </w:rPr>
        <w:t xml:space="preserve">ذلك </w:t>
      </w:r>
      <w:r w:rsidRPr="00692DD6">
        <w:rPr>
          <w:rtl/>
        </w:rPr>
        <w:t>أجلى</w:t>
      </w:r>
      <w:r w:rsidRPr="00CD3D00">
        <w:rPr>
          <w:rtl/>
        </w:rPr>
        <w:t xml:space="preserve"> للعمى، وأثبت في القضاء</w:t>
      </w:r>
      <w:r>
        <w:rPr>
          <w:rtl/>
        </w:rPr>
        <w:t xml:space="preserve">، </w:t>
      </w:r>
      <w:r w:rsidRPr="00CD3D00">
        <w:rPr>
          <w:rtl/>
        </w:rPr>
        <w:t xml:space="preserve">واعلم أن المسلمين عدول بعضهم على بعض، إلا مجلود في حد لم يتب منه، أو معروف بشهادة زور، أو ظنين، </w:t>
      </w:r>
      <w:r w:rsidRPr="00CD3D00">
        <w:rPr>
          <w:rtl/>
        </w:rPr>
        <w:lastRenderedPageBreak/>
        <w:t>وإياك والتضجر والتأذي في مجلس القضاء، الذي أوجب الله فيه الأجر، ويحسن فيه الذخر لمن قضى بالحق.</w:t>
      </w:r>
      <w:r>
        <w:rPr>
          <w:rtl/>
        </w:rPr>
        <w:t xml:space="preserve">. </w:t>
      </w:r>
      <w:r w:rsidRPr="00CD3D00">
        <w:rPr>
          <w:rtl/>
        </w:rPr>
        <w:t>واعلم أن الصلح جائز بين المسلمين إلا صلحا حرم حلالا، أو أحل حراما</w:t>
      </w:r>
      <w:r>
        <w:rPr>
          <w:rtl/>
        </w:rPr>
        <w:t>.</w:t>
      </w:r>
      <w:r w:rsidRPr="00CD3D00">
        <w:rPr>
          <w:rtl/>
        </w:rPr>
        <w:t>. واجعل لمن ادعى شهودا غيبا أمدا بينهما،</w:t>
      </w:r>
      <w:r w:rsidR="00936D2B">
        <w:rPr>
          <w:rtl/>
        </w:rPr>
        <w:t xml:space="preserve"> فإن </w:t>
      </w:r>
      <w:r w:rsidRPr="00CD3D00">
        <w:rPr>
          <w:rtl/>
        </w:rPr>
        <w:t>أحضرهم أخذت له بحقه، وإن لم يحضرهم أوجبت عليه القضية</w:t>
      </w:r>
      <w:r>
        <w:rPr>
          <w:rtl/>
        </w:rPr>
        <w:t>.</w:t>
      </w:r>
      <w:r w:rsidRPr="00CD3D00">
        <w:rPr>
          <w:rtl/>
        </w:rPr>
        <w:t>. وإياك أن تنفذ قضية في قصاص، أو حد من حدود الله، أو حق من حقوق المسلمين، حتى تعرض ذلك عليّ إن شاء الله، ولا تقعد في مجلس القضاء حتى تطعم</w:t>
      </w:r>
      <w:r w:rsidRPr="00A32C20">
        <w:rPr>
          <w:rStyle w:val="a3"/>
          <w:rtl/>
        </w:rPr>
        <w:t>(</w:t>
      </w:r>
      <w:r w:rsidRPr="00A32C20">
        <w:rPr>
          <w:rStyle w:val="a3"/>
          <w:rtl/>
        </w:rPr>
        <w:footnoteReference w:id="1312"/>
      </w:r>
      <w:r w:rsidRPr="00A32C20">
        <w:rPr>
          <w:rStyle w:val="a3"/>
          <w:rtl/>
        </w:rPr>
        <w:t>)</w:t>
      </w:r>
      <w:r w:rsidRPr="00CD3D00">
        <w:rPr>
          <w:rtl/>
        </w:rPr>
        <w:t>.</w:t>
      </w:r>
    </w:p>
    <w:p w14:paraId="57773D9C" w14:textId="1599FF0C" w:rsidR="0092396F" w:rsidRPr="00CD3D00" w:rsidRDefault="0092396F" w:rsidP="00746B5E">
      <w:pPr>
        <w:pStyle w:val="aaac"/>
        <w:rPr>
          <w:rtl/>
        </w:rPr>
      </w:pPr>
      <w:r w:rsidRPr="00CD3D00">
        <w:rPr>
          <w:b/>
          <w:bCs/>
          <w:color w:val="FF0000"/>
          <w:rtl/>
        </w:rPr>
        <w:t xml:space="preserve">[الحديث: </w:t>
      </w:r>
      <w:r w:rsidR="007B6AE1">
        <w:rPr>
          <w:b/>
          <w:bCs/>
          <w:color w:val="FF0000"/>
          <w:rtl/>
        </w:rPr>
        <w:t>1306</w:t>
      </w:r>
      <w:r w:rsidRPr="00CD3D00">
        <w:rPr>
          <w:b/>
          <w:bCs/>
          <w:color w:val="FF0000"/>
          <w:rtl/>
        </w:rPr>
        <w:t>]</w:t>
      </w:r>
      <w:r w:rsidRPr="00CD3D00">
        <w:rPr>
          <w:rtl/>
        </w:rPr>
        <w:t xml:space="preserve"> قال </w:t>
      </w:r>
      <w:r>
        <w:rPr>
          <w:rtl/>
        </w:rPr>
        <w:t xml:space="preserve">الإمام علي </w:t>
      </w:r>
      <w:r w:rsidRPr="00CD3D00">
        <w:rPr>
          <w:rtl/>
        </w:rPr>
        <w:t>لشريح: لا تشاور أحدا في مجلسك، وإن غضبت فقم، ولا تقضين وأنت غضبان</w:t>
      </w:r>
      <w:r w:rsidRPr="00A32C20">
        <w:rPr>
          <w:rStyle w:val="a3"/>
          <w:rtl/>
        </w:rPr>
        <w:t>(</w:t>
      </w:r>
      <w:r w:rsidRPr="00A32C20">
        <w:rPr>
          <w:rStyle w:val="a3"/>
          <w:rtl/>
        </w:rPr>
        <w:footnoteReference w:id="1313"/>
      </w:r>
      <w:r w:rsidRPr="00A32C20">
        <w:rPr>
          <w:rStyle w:val="a3"/>
          <w:rtl/>
        </w:rPr>
        <w:t>)</w:t>
      </w:r>
      <w:r w:rsidRPr="00CD3D00">
        <w:rPr>
          <w:rtl/>
        </w:rPr>
        <w:t>.</w:t>
      </w:r>
    </w:p>
    <w:p w14:paraId="14836F81" w14:textId="000C8B2F" w:rsidR="0092396F" w:rsidRPr="00CD3D00" w:rsidRDefault="0092396F" w:rsidP="00746B5E">
      <w:pPr>
        <w:pStyle w:val="aaac"/>
        <w:rPr>
          <w:rtl/>
        </w:rPr>
      </w:pPr>
      <w:r w:rsidRPr="00CD3D00">
        <w:rPr>
          <w:b/>
          <w:bCs/>
          <w:color w:val="FF0000"/>
          <w:rtl/>
        </w:rPr>
        <w:t xml:space="preserve">[الحديث: </w:t>
      </w:r>
      <w:r w:rsidR="007B6AE1">
        <w:rPr>
          <w:b/>
          <w:bCs/>
          <w:color w:val="FF0000"/>
          <w:rtl/>
        </w:rPr>
        <w:t>1307</w:t>
      </w:r>
      <w:r w:rsidRPr="00CD3D00">
        <w:rPr>
          <w:b/>
          <w:bCs/>
          <w:color w:val="FF0000"/>
          <w:rtl/>
        </w:rPr>
        <w:t>]</w:t>
      </w:r>
      <w:r w:rsidRPr="00CD3D00">
        <w:rPr>
          <w:rtl/>
        </w:rPr>
        <w:t xml:space="preserve"> قال </w:t>
      </w:r>
      <w:r>
        <w:rPr>
          <w:rtl/>
        </w:rPr>
        <w:t>الإمام علي</w:t>
      </w:r>
      <w:r w:rsidRPr="00CD3D00">
        <w:rPr>
          <w:rtl/>
        </w:rPr>
        <w:t xml:space="preserve">: من ابتلي بالقضاء </w:t>
      </w:r>
      <w:proofErr w:type="spellStart"/>
      <w:r w:rsidRPr="00CD3D00">
        <w:rPr>
          <w:rtl/>
        </w:rPr>
        <w:t>فليواس</w:t>
      </w:r>
      <w:proofErr w:type="spellEnd"/>
      <w:r w:rsidRPr="00CD3D00">
        <w:rPr>
          <w:rtl/>
        </w:rPr>
        <w:t xml:space="preserve"> بينهم في </w:t>
      </w:r>
      <w:r w:rsidRPr="00692DD6">
        <w:rPr>
          <w:rtl/>
        </w:rPr>
        <w:t>الإشارة</w:t>
      </w:r>
      <w:r w:rsidRPr="00CD3D00">
        <w:rPr>
          <w:rtl/>
        </w:rPr>
        <w:t>، وفي النظر، وفي المجلس</w:t>
      </w:r>
      <w:r w:rsidRPr="00A32C20">
        <w:rPr>
          <w:rStyle w:val="a3"/>
          <w:rtl/>
        </w:rPr>
        <w:t>(</w:t>
      </w:r>
      <w:r w:rsidRPr="00A32C20">
        <w:rPr>
          <w:rStyle w:val="a3"/>
          <w:rtl/>
        </w:rPr>
        <w:footnoteReference w:id="1314"/>
      </w:r>
      <w:r w:rsidRPr="00A32C20">
        <w:rPr>
          <w:rStyle w:val="a3"/>
          <w:rtl/>
        </w:rPr>
        <w:t>)</w:t>
      </w:r>
      <w:r w:rsidRPr="00CD3D00">
        <w:rPr>
          <w:rtl/>
        </w:rPr>
        <w:t>.</w:t>
      </w:r>
    </w:p>
    <w:p w14:paraId="4A2C2A08" w14:textId="6011465F" w:rsidR="0092396F" w:rsidRPr="00CD3D00" w:rsidRDefault="0092396F" w:rsidP="000E0DA8">
      <w:pPr>
        <w:pStyle w:val="aaac"/>
        <w:rPr>
          <w:rtl/>
        </w:rPr>
      </w:pPr>
      <w:r w:rsidRPr="00CD3D00">
        <w:rPr>
          <w:b/>
          <w:bCs/>
          <w:color w:val="FF0000"/>
          <w:rtl/>
        </w:rPr>
        <w:t xml:space="preserve">[الحديث: </w:t>
      </w:r>
      <w:r w:rsidR="007B6AE1">
        <w:rPr>
          <w:b/>
          <w:bCs/>
          <w:color w:val="FF0000"/>
          <w:rtl/>
        </w:rPr>
        <w:t>1308</w:t>
      </w:r>
      <w:r w:rsidRPr="00CD3D00">
        <w:rPr>
          <w:b/>
          <w:bCs/>
          <w:color w:val="FF0000"/>
          <w:rtl/>
        </w:rPr>
        <w:t>]</w:t>
      </w:r>
      <w:r w:rsidRPr="00CD3D00">
        <w:rPr>
          <w:rtl/>
        </w:rPr>
        <w:t xml:space="preserve"> </w:t>
      </w:r>
      <w:r>
        <w:rPr>
          <w:rtl/>
        </w:rPr>
        <w:t xml:space="preserve">روي </w:t>
      </w:r>
      <w:r w:rsidRPr="00CD3D00">
        <w:rPr>
          <w:rtl/>
        </w:rPr>
        <w:t xml:space="preserve">أن رجلا نزل </w:t>
      </w:r>
      <w:r>
        <w:rPr>
          <w:rtl/>
        </w:rPr>
        <w:t>بالإمام علي</w:t>
      </w:r>
      <w:r w:rsidRPr="00CD3D00">
        <w:rPr>
          <w:rtl/>
        </w:rPr>
        <w:t>، فمكث عنده أياماً، ثم تقدم إليه في خصومة لم يذكرها، فقال له: أخصم أنت</w:t>
      </w:r>
      <w:r>
        <w:rPr>
          <w:rtl/>
        </w:rPr>
        <w:t>؟</w:t>
      </w:r>
      <w:r w:rsidRPr="00CD3D00">
        <w:rPr>
          <w:rtl/>
        </w:rPr>
        <w:t xml:space="preserve"> قال: نعم، قال:</w:t>
      </w:r>
      <w:r>
        <w:rPr>
          <w:rtl/>
        </w:rPr>
        <w:t xml:space="preserve"> </w:t>
      </w:r>
      <w:r w:rsidRPr="00CD3D00">
        <w:rPr>
          <w:rtl/>
        </w:rPr>
        <w:t>تحول عنّا،</w:t>
      </w:r>
      <w:r w:rsidR="00936D2B">
        <w:rPr>
          <w:rtl/>
        </w:rPr>
        <w:t xml:space="preserve"> فإن </w:t>
      </w:r>
      <w:r w:rsidRPr="00CD3D00">
        <w:rPr>
          <w:rtl/>
        </w:rPr>
        <w:t xml:space="preserve">رسول الله </w:t>
      </w:r>
      <w:r w:rsidRPr="00CD3D00">
        <w:rPr>
          <w:rtl/>
        </w:rPr>
        <w:sym w:font="Abo-thar" w:char="F061"/>
      </w:r>
      <w:r w:rsidRPr="00CD3D00">
        <w:rPr>
          <w:rtl/>
        </w:rPr>
        <w:t xml:space="preserve"> نهى أن يضاف الخصم، إلا ومعه خصمه</w:t>
      </w:r>
      <w:r w:rsidRPr="00A32C20">
        <w:rPr>
          <w:rStyle w:val="a3"/>
          <w:rtl/>
        </w:rPr>
        <w:t>(</w:t>
      </w:r>
      <w:r w:rsidRPr="00A32C20">
        <w:rPr>
          <w:rStyle w:val="a3"/>
          <w:rtl/>
        </w:rPr>
        <w:footnoteReference w:id="1315"/>
      </w:r>
      <w:r w:rsidRPr="00A32C20">
        <w:rPr>
          <w:rStyle w:val="a3"/>
          <w:rtl/>
        </w:rPr>
        <w:t>)</w:t>
      </w:r>
      <w:r w:rsidRPr="00CD3D00">
        <w:rPr>
          <w:rtl/>
        </w:rPr>
        <w:t>.</w:t>
      </w:r>
    </w:p>
    <w:p w14:paraId="1B554A07" w14:textId="61B83F43" w:rsidR="0092396F" w:rsidRPr="00CD3D00" w:rsidRDefault="0092396F" w:rsidP="000E0DA8">
      <w:pPr>
        <w:pStyle w:val="aaac"/>
        <w:rPr>
          <w:rtl/>
        </w:rPr>
      </w:pPr>
      <w:r w:rsidRPr="00CD3D00">
        <w:rPr>
          <w:b/>
          <w:bCs/>
          <w:color w:val="FF0000"/>
          <w:rtl/>
        </w:rPr>
        <w:t xml:space="preserve">[الحديث: </w:t>
      </w:r>
      <w:r w:rsidR="007B6AE1">
        <w:rPr>
          <w:b/>
          <w:bCs/>
          <w:color w:val="FF0000"/>
          <w:rtl/>
        </w:rPr>
        <w:t>1309</w:t>
      </w:r>
      <w:r w:rsidRPr="00CD3D00">
        <w:rPr>
          <w:b/>
          <w:bCs/>
          <w:color w:val="FF0000"/>
          <w:rtl/>
        </w:rPr>
        <w:t>]</w:t>
      </w:r>
      <w:r w:rsidRPr="00CD3D00">
        <w:rPr>
          <w:rtl/>
        </w:rPr>
        <w:t xml:space="preserve"> عن الإمام الصادق، قال: كان أمير المؤمنين لا يأخذ بأول الكلام دون آخره</w:t>
      </w:r>
      <w:r w:rsidRPr="00A32C20">
        <w:rPr>
          <w:rStyle w:val="a3"/>
          <w:rtl/>
        </w:rPr>
        <w:t>(</w:t>
      </w:r>
      <w:r w:rsidRPr="00A32C20">
        <w:rPr>
          <w:rStyle w:val="a3"/>
          <w:rtl/>
        </w:rPr>
        <w:footnoteReference w:id="1316"/>
      </w:r>
      <w:r w:rsidRPr="00A32C20">
        <w:rPr>
          <w:rStyle w:val="a3"/>
          <w:rtl/>
        </w:rPr>
        <w:t>)</w:t>
      </w:r>
      <w:r w:rsidRPr="00CD3D00">
        <w:rPr>
          <w:rtl/>
        </w:rPr>
        <w:t>.</w:t>
      </w:r>
    </w:p>
    <w:p w14:paraId="3205AF35" w14:textId="1BC4A63A" w:rsidR="0092396F" w:rsidRPr="00CD3D00" w:rsidRDefault="0092396F" w:rsidP="000E0DA8">
      <w:pPr>
        <w:pStyle w:val="aaac"/>
        <w:rPr>
          <w:rtl/>
        </w:rPr>
      </w:pPr>
      <w:r w:rsidRPr="00453D1C">
        <w:rPr>
          <w:b/>
          <w:bCs/>
          <w:color w:val="FF0000"/>
          <w:rtl/>
        </w:rPr>
        <w:t xml:space="preserve">[الحديث: </w:t>
      </w:r>
      <w:r w:rsidR="007B6AE1">
        <w:rPr>
          <w:b/>
          <w:bCs/>
          <w:color w:val="FF0000"/>
          <w:rtl/>
        </w:rPr>
        <w:t>1310</w:t>
      </w:r>
      <w:r w:rsidRPr="00453D1C">
        <w:rPr>
          <w:b/>
          <w:bCs/>
          <w:color w:val="FF0000"/>
          <w:rtl/>
        </w:rPr>
        <w:t>]</w:t>
      </w:r>
      <w:r>
        <w:rPr>
          <w:color w:val="FF0000"/>
          <w:rtl/>
        </w:rPr>
        <w:t xml:space="preserve"> </w:t>
      </w:r>
      <w:r>
        <w:rPr>
          <w:rtl/>
        </w:rPr>
        <w:t xml:space="preserve">قال الإمام علي </w:t>
      </w:r>
      <w:r w:rsidRPr="00453D1C">
        <w:rPr>
          <w:rtl/>
        </w:rPr>
        <w:t>في عهد</w:t>
      </w:r>
      <w:r>
        <w:rPr>
          <w:rtl/>
        </w:rPr>
        <w:t>ه</w:t>
      </w:r>
      <w:r w:rsidRPr="00453D1C">
        <w:rPr>
          <w:rtl/>
        </w:rPr>
        <w:t xml:space="preserve"> إلى مالك ال</w:t>
      </w:r>
      <w:r w:rsidR="00FE25B7">
        <w:rPr>
          <w:rFonts w:hint="cs"/>
          <w:rtl/>
        </w:rPr>
        <w:t>أ</w:t>
      </w:r>
      <w:r w:rsidRPr="00453D1C">
        <w:rPr>
          <w:rtl/>
        </w:rPr>
        <w:t>شتر</w:t>
      </w:r>
      <w:r>
        <w:rPr>
          <w:rtl/>
        </w:rPr>
        <w:t>،</w:t>
      </w:r>
      <w:r w:rsidRPr="00453D1C">
        <w:rPr>
          <w:rtl/>
        </w:rPr>
        <w:t xml:space="preserve"> حين ولاه على مصر وأعمالها</w:t>
      </w:r>
      <w:r>
        <w:rPr>
          <w:rtl/>
        </w:rPr>
        <w:t>:</w:t>
      </w:r>
      <w:r w:rsidRPr="00453D1C">
        <w:rPr>
          <w:rtl/>
        </w:rPr>
        <w:t xml:space="preserve"> و</w:t>
      </w:r>
      <w:r>
        <w:rPr>
          <w:rtl/>
        </w:rPr>
        <w:t>ا</w:t>
      </w:r>
      <w:r w:rsidRPr="00453D1C">
        <w:rPr>
          <w:rtl/>
        </w:rPr>
        <w:t>علم أن الرعية طبقات</w:t>
      </w:r>
      <w:r>
        <w:rPr>
          <w:rtl/>
        </w:rPr>
        <w:t>:</w:t>
      </w:r>
      <w:r w:rsidRPr="00453D1C">
        <w:rPr>
          <w:rtl/>
        </w:rPr>
        <w:t xml:space="preserve"> منها جنود </w:t>
      </w:r>
      <w:r w:rsidRPr="00CD3D00">
        <w:rPr>
          <w:rtl/>
        </w:rPr>
        <w:t xml:space="preserve">الله، ومنها كتاب العامة والخاصة، ومنها </w:t>
      </w:r>
      <w:r w:rsidRPr="00CD3D00">
        <w:rPr>
          <w:rtl/>
        </w:rPr>
        <w:lastRenderedPageBreak/>
        <w:t>قضاة العدل</w:t>
      </w:r>
      <w:r>
        <w:rPr>
          <w:rtl/>
        </w:rPr>
        <w:t xml:space="preserve">.. </w:t>
      </w:r>
      <w:r w:rsidRPr="00CD3D00">
        <w:rPr>
          <w:rtl/>
        </w:rPr>
        <w:t xml:space="preserve">وكل قد </w:t>
      </w:r>
      <w:r w:rsidRPr="00692DD6">
        <w:rPr>
          <w:rtl/>
        </w:rPr>
        <w:t>سمى</w:t>
      </w:r>
      <w:r w:rsidRPr="00CD3D00">
        <w:rPr>
          <w:rtl/>
        </w:rPr>
        <w:t xml:space="preserve"> الله له سهمه، ووضعه على حده وفريضته</w:t>
      </w:r>
      <w:r>
        <w:rPr>
          <w:rtl/>
        </w:rPr>
        <w:t xml:space="preserve">.. </w:t>
      </w:r>
      <w:r w:rsidRPr="00CD3D00">
        <w:rPr>
          <w:rtl/>
        </w:rPr>
        <w:t>ولكل على الوالي حق بقدر ما يصلحه</w:t>
      </w:r>
      <w:r>
        <w:rPr>
          <w:rtl/>
        </w:rPr>
        <w:t xml:space="preserve">.. </w:t>
      </w:r>
      <w:r w:rsidRPr="00CD3D00">
        <w:rPr>
          <w:rtl/>
        </w:rPr>
        <w:t xml:space="preserve">واختر للحكم بين الناس أفضل رعيتك في نفسك، ممن لا تضيق به </w:t>
      </w:r>
      <w:r w:rsidRPr="00692DD6">
        <w:rPr>
          <w:rtl/>
        </w:rPr>
        <w:t>الأمور</w:t>
      </w:r>
      <w:r>
        <w:rPr>
          <w:rtl/>
        </w:rPr>
        <w:t xml:space="preserve">.. </w:t>
      </w:r>
      <w:r w:rsidRPr="00CD3D00">
        <w:rPr>
          <w:rtl/>
        </w:rPr>
        <w:t>وأكثر تعاهد قضائه، وافسح له في البذل ما يزيح علته، وتقل معه حاجته إلى الناس، وأعطه من المنزلة لديك ما لا يطمع فيه غيره</w:t>
      </w:r>
      <w:r w:rsidRPr="00A32C20">
        <w:rPr>
          <w:rStyle w:val="a3"/>
          <w:rtl/>
        </w:rPr>
        <w:t>(</w:t>
      </w:r>
      <w:r w:rsidRPr="00A32C20">
        <w:rPr>
          <w:rStyle w:val="a3"/>
          <w:rtl/>
        </w:rPr>
        <w:footnoteReference w:id="1317"/>
      </w:r>
      <w:r w:rsidRPr="00A32C20">
        <w:rPr>
          <w:rStyle w:val="a3"/>
          <w:rtl/>
        </w:rPr>
        <w:t>)</w:t>
      </w:r>
      <w:r w:rsidRPr="00CD3D00">
        <w:rPr>
          <w:rtl/>
        </w:rPr>
        <w:t>.</w:t>
      </w:r>
    </w:p>
    <w:p w14:paraId="1F1F54BB" w14:textId="772BDA14" w:rsidR="0092396F" w:rsidRDefault="0092396F" w:rsidP="000E0DA8">
      <w:pPr>
        <w:pStyle w:val="aaac"/>
        <w:rPr>
          <w:rtl/>
        </w:rPr>
      </w:pPr>
      <w:r w:rsidRPr="00CD3D00">
        <w:rPr>
          <w:b/>
          <w:bCs/>
          <w:color w:val="FF0000"/>
          <w:rtl/>
        </w:rPr>
        <w:t xml:space="preserve">[الحديث: </w:t>
      </w:r>
      <w:r w:rsidR="007B6AE1">
        <w:rPr>
          <w:b/>
          <w:bCs/>
          <w:color w:val="FF0000"/>
          <w:rtl/>
        </w:rPr>
        <w:t>1311</w:t>
      </w:r>
      <w:r w:rsidRPr="00CD3D00">
        <w:rPr>
          <w:b/>
          <w:bCs/>
          <w:color w:val="FF0000"/>
          <w:rtl/>
        </w:rPr>
        <w:t>]</w:t>
      </w:r>
      <w:r w:rsidRPr="00CD3D00">
        <w:rPr>
          <w:rtl/>
        </w:rPr>
        <w:t xml:space="preserve"> قال </w:t>
      </w:r>
      <w:r>
        <w:rPr>
          <w:rtl/>
        </w:rPr>
        <w:t>الإمام علي</w:t>
      </w:r>
      <w:r w:rsidRPr="00CD3D00">
        <w:rPr>
          <w:rtl/>
        </w:rPr>
        <w:t xml:space="preserve">: يد الله فوق رأس الحاكم ترفرف بالرحمة، </w:t>
      </w:r>
      <w:r w:rsidRPr="00692DD6">
        <w:rPr>
          <w:rtl/>
        </w:rPr>
        <w:t>فإذا</w:t>
      </w:r>
      <w:r w:rsidRPr="00CD3D00">
        <w:rPr>
          <w:rtl/>
        </w:rPr>
        <w:t xml:space="preserve"> حاف وكله الله إلى نفسه</w:t>
      </w:r>
      <w:r w:rsidRPr="00A32C20">
        <w:rPr>
          <w:rStyle w:val="a3"/>
          <w:rtl/>
        </w:rPr>
        <w:t>(</w:t>
      </w:r>
      <w:r w:rsidRPr="00A32C20">
        <w:rPr>
          <w:rStyle w:val="a3"/>
          <w:rtl/>
        </w:rPr>
        <w:footnoteReference w:id="1318"/>
      </w:r>
      <w:r w:rsidRPr="00A32C20">
        <w:rPr>
          <w:rStyle w:val="a3"/>
          <w:rtl/>
        </w:rPr>
        <w:t>)</w:t>
      </w:r>
      <w:r w:rsidRPr="00CD3D00">
        <w:rPr>
          <w:rtl/>
        </w:rPr>
        <w:t>.</w:t>
      </w:r>
    </w:p>
    <w:p w14:paraId="2C3DCFCA" w14:textId="63740504" w:rsidR="0092396F" w:rsidRDefault="0092396F" w:rsidP="000E0DA8">
      <w:pPr>
        <w:pStyle w:val="aaac"/>
        <w:rPr>
          <w:rtl/>
        </w:rPr>
      </w:pPr>
      <w:r w:rsidRPr="00CD3D00">
        <w:rPr>
          <w:b/>
          <w:bCs/>
          <w:color w:val="FF0000"/>
          <w:rtl/>
        </w:rPr>
        <w:t xml:space="preserve">[الحديث: </w:t>
      </w:r>
      <w:r w:rsidR="007B6AE1">
        <w:rPr>
          <w:b/>
          <w:bCs/>
          <w:color w:val="FF0000"/>
          <w:rtl/>
        </w:rPr>
        <w:t>1312</w:t>
      </w:r>
      <w:r w:rsidRPr="00CD3D00">
        <w:rPr>
          <w:b/>
          <w:bCs/>
          <w:color w:val="FF0000"/>
          <w:rtl/>
        </w:rPr>
        <w:t>]</w:t>
      </w:r>
      <w:r w:rsidRPr="00CD3D00">
        <w:rPr>
          <w:rtl/>
        </w:rPr>
        <w:t xml:space="preserve"> عن </w:t>
      </w:r>
      <w:r w:rsidRPr="00692DD6">
        <w:rPr>
          <w:rtl/>
        </w:rPr>
        <w:t>الأصبغ</w:t>
      </w:r>
      <w:r w:rsidRPr="00CD3D00">
        <w:rPr>
          <w:rtl/>
        </w:rPr>
        <w:t xml:space="preserve"> بن نباته، قال: قضى أمير المؤمنين</w:t>
      </w:r>
      <w:r>
        <w:rPr>
          <w:rtl/>
        </w:rPr>
        <w:t xml:space="preserve"> (الإمام علي)</w:t>
      </w:r>
      <w:r w:rsidRPr="00CD3D00">
        <w:rPr>
          <w:rtl/>
        </w:rPr>
        <w:t>: أن ما أخطأت القضاة في دم، أو قطع، فهو على بيت مال المسلمين</w:t>
      </w:r>
      <w:r w:rsidRPr="00A32C20">
        <w:rPr>
          <w:rStyle w:val="a3"/>
          <w:rtl/>
        </w:rPr>
        <w:t>(</w:t>
      </w:r>
      <w:r w:rsidRPr="00A32C20">
        <w:rPr>
          <w:rStyle w:val="a3"/>
          <w:rtl/>
        </w:rPr>
        <w:footnoteReference w:id="1319"/>
      </w:r>
      <w:r w:rsidRPr="00A32C20">
        <w:rPr>
          <w:rStyle w:val="a3"/>
          <w:rtl/>
        </w:rPr>
        <w:t>)</w:t>
      </w:r>
      <w:r w:rsidRPr="00CD3D00">
        <w:rPr>
          <w:rtl/>
        </w:rPr>
        <w:t>.</w:t>
      </w:r>
    </w:p>
    <w:p w14:paraId="7C36777D" w14:textId="0B934800" w:rsidR="0092396F" w:rsidRDefault="0092396F" w:rsidP="00CD39E8">
      <w:pPr>
        <w:pStyle w:val="aaa4"/>
        <w:rPr>
          <w:rtl/>
          <w:lang w:val="fr-FR" w:eastAsia="fr-FR" w:bidi="ar-DZ"/>
        </w:rPr>
      </w:pPr>
      <w:bookmarkStart w:id="274" w:name="_Toc64744912"/>
      <w:bookmarkStart w:id="275" w:name="_Toc65145692"/>
      <w:r w:rsidRPr="008635DA">
        <w:rPr>
          <w:rtl/>
          <w:lang w:val="fr-FR" w:eastAsia="fr-FR" w:bidi="ar-DZ"/>
        </w:rPr>
        <w:t>ما روي عن الإمام السجاد:</w:t>
      </w:r>
      <w:bookmarkEnd w:id="274"/>
      <w:bookmarkEnd w:id="275"/>
    </w:p>
    <w:p w14:paraId="11D140D4" w14:textId="6A64F9EB" w:rsidR="0092396F" w:rsidRPr="00CD3D00" w:rsidRDefault="0092396F" w:rsidP="000E0DA8">
      <w:pPr>
        <w:pStyle w:val="aaac"/>
        <w:rPr>
          <w:rtl/>
        </w:rPr>
      </w:pPr>
      <w:r w:rsidRPr="00CD3D00">
        <w:rPr>
          <w:b/>
          <w:bCs/>
          <w:color w:val="FF0000"/>
          <w:rtl/>
        </w:rPr>
        <w:t xml:space="preserve">[الحديث: </w:t>
      </w:r>
      <w:r w:rsidR="007B6AE1">
        <w:rPr>
          <w:b/>
          <w:bCs/>
          <w:color w:val="FF0000"/>
          <w:rtl/>
        </w:rPr>
        <w:t>1313</w:t>
      </w:r>
      <w:r w:rsidRPr="00CD3D00">
        <w:rPr>
          <w:b/>
          <w:bCs/>
          <w:color w:val="FF0000"/>
          <w:rtl/>
        </w:rPr>
        <w:t>]</w:t>
      </w:r>
      <w:r w:rsidRPr="00CD3D00">
        <w:rPr>
          <w:rtl/>
        </w:rPr>
        <w:t xml:space="preserve"> </w:t>
      </w:r>
      <w:r>
        <w:rPr>
          <w:rtl/>
        </w:rPr>
        <w:t xml:space="preserve">قال الإمام السجاد: </w:t>
      </w:r>
      <w:r w:rsidRPr="00CD3D00">
        <w:rPr>
          <w:rtl/>
        </w:rPr>
        <w:t>إذا كنتم في أئمة جور فاقضوا في أحكامهم، ولا تشهروا أنفسكم</w:t>
      </w:r>
      <w:r>
        <w:rPr>
          <w:rtl/>
        </w:rPr>
        <w:t xml:space="preserve"> </w:t>
      </w:r>
      <w:r w:rsidRPr="00CD3D00">
        <w:rPr>
          <w:rtl/>
        </w:rPr>
        <w:t>فتقتلوا، وإن تعاملتم بأحكامنا كان خيرا لكم</w:t>
      </w:r>
      <w:r w:rsidRPr="00A32C20">
        <w:rPr>
          <w:rStyle w:val="a3"/>
          <w:rtl/>
        </w:rPr>
        <w:t>(</w:t>
      </w:r>
      <w:r w:rsidRPr="00A32C20">
        <w:rPr>
          <w:rStyle w:val="a3"/>
          <w:rtl/>
        </w:rPr>
        <w:footnoteReference w:id="1320"/>
      </w:r>
      <w:r w:rsidRPr="00A32C20">
        <w:rPr>
          <w:rStyle w:val="a3"/>
          <w:rtl/>
        </w:rPr>
        <w:t>)</w:t>
      </w:r>
      <w:r w:rsidRPr="00CD3D00">
        <w:rPr>
          <w:rtl/>
        </w:rPr>
        <w:t>.</w:t>
      </w:r>
    </w:p>
    <w:p w14:paraId="5092F809" w14:textId="3F559710" w:rsidR="0092396F" w:rsidRDefault="0092396F" w:rsidP="00CD39E8">
      <w:pPr>
        <w:pStyle w:val="aaa4"/>
        <w:rPr>
          <w:rtl/>
          <w:lang w:val="fr-FR" w:eastAsia="fr-FR" w:bidi="ar-DZ"/>
        </w:rPr>
      </w:pPr>
      <w:bookmarkStart w:id="276" w:name="_Toc64744913"/>
      <w:bookmarkStart w:id="277" w:name="_Toc65145693"/>
      <w:r w:rsidRPr="008635DA">
        <w:rPr>
          <w:rtl/>
          <w:lang w:val="fr-FR" w:eastAsia="fr-FR" w:bidi="ar-DZ"/>
        </w:rPr>
        <w:t>ما روي عن الإمام الباقر:</w:t>
      </w:r>
      <w:bookmarkEnd w:id="276"/>
      <w:bookmarkEnd w:id="277"/>
    </w:p>
    <w:p w14:paraId="4428E7D4" w14:textId="7F915936" w:rsidR="0092396F" w:rsidRPr="00CD3D00" w:rsidRDefault="0092396F" w:rsidP="000E0DA8">
      <w:pPr>
        <w:pStyle w:val="aaac"/>
        <w:rPr>
          <w:rtl/>
        </w:rPr>
      </w:pPr>
      <w:r w:rsidRPr="00CD3D00">
        <w:rPr>
          <w:b/>
          <w:bCs/>
          <w:color w:val="FF0000"/>
          <w:rtl/>
        </w:rPr>
        <w:t xml:space="preserve">[الحديث: </w:t>
      </w:r>
      <w:r w:rsidR="007B6AE1">
        <w:rPr>
          <w:b/>
          <w:bCs/>
          <w:color w:val="FF0000"/>
          <w:rtl/>
        </w:rPr>
        <w:t>1314</w:t>
      </w:r>
      <w:r w:rsidRPr="00CD3D00">
        <w:rPr>
          <w:b/>
          <w:bCs/>
          <w:color w:val="FF0000"/>
          <w:rtl/>
        </w:rPr>
        <w:t>]</w:t>
      </w:r>
      <w:r w:rsidRPr="00CD3D00">
        <w:rPr>
          <w:rtl/>
        </w:rPr>
        <w:t xml:space="preserve"> عن محمّد بن مسلم، قال: مر بي </w:t>
      </w:r>
      <w:r>
        <w:rPr>
          <w:rtl/>
        </w:rPr>
        <w:t xml:space="preserve">الإمام الباقر </w:t>
      </w:r>
      <w:r w:rsidRPr="00CD3D00">
        <w:rPr>
          <w:rtl/>
        </w:rPr>
        <w:t>وأنا جالس عند قاض بالمدينة، فدخلت عليه من الغد، فقال لي: ما مجلس رأيتك فيه أمس</w:t>
      </w:r>
      <w:r>
        <w:rPr>
          <w:rtl/>
        </w:rPr>
        <w:t>؟</w:t>
      </w:r>
      <w:r w:rsidRPr="00CD3D00">
        <w:rPr>
          <w:rtl/>
        </w:rPr>
        <w:t xml:space="preserve"> فقلت: إن هذا القاضي لي مكرم، فربما جلست إليه، فقال لي: وما يؤمنك أن تنزل اللعنة، فتعم من في المجلس</w:t>
      </w:r>
      <w:r w:rsidRPr="00A32C20">
        <w:rPr>
          <w:rStyle w:val="a3"/>
          <w:rtl/>
        </w:rPr>
        <w:t>(</w:t>
      </w:r>
      <w:r w:rsidRPr="00A32C20">
        <w:rPr>
          <w:rStyle w:val="a3"/>
          <w:rtl/>
        </w:rPr>
        <w:footnoteReference w:id="1321"/>
      </w:r>
      <w:r w:rsidRPr="00A32C20">
        <w:rPr>
          <w:rStyle w:val="a3"/>
          <w:rtl/>
        </w:rPr>
        <w:t>)</w:t>
      </w:r>
      <w:r w:rsidRPr="00CD3D00">
        <w:rPr>
          <w:rtl/>
        </w:rPr>
        <w:t>.</w:t>
      </w:r>
    </w:p>
    <w:p w14:paraId="705275EC" w14:textId="6EC66C0E" w:rsidR="0092396F" w:rsidRPr="00CD3D00" w:rsidRDefault="0092396F" w:rsidP="000E0DA8">
      <w:pPr>
        <w:pStyle w:val="aaac"/>
        <w:rPr>
          <w:rtl/>
        </w:rPr>
      </w:pPr>
      <w:r w:rsidRPr="00CD3D00">
        <w:rPr>
          <w:b/>
          <w:bCs/>
          <w:color w:val="FF0000"/>
          <w:rtl/>
        </w:rPr>
        <w:t xml:space="preserve">[الحديث: </w:t>
      </w:r>
      <w:r w:rsidR="007B6AE1">
        <w:rPr>
          <w:b/>
          <w:bCs/>
          <w:color w:val="FF0000"/>
          <w:rtl/>
        </w:rPr>
        <w:t>1315</w:t>
      </w:r>
      <w:r w:rsidRPr="00CD3D00">
        <w:rPr>
          <w:b/>
          <w:bCs/>
          <w:color w:val="FF0000"/>
          <w:rtl/>
        </w:rPr>
        <w:t>]</w:t>
      </w:r>
      <w:r w:rsidRPr="00CD3D00">
        <w:rPr>
          <w:rtl/>
        </w:rPr>
        <w:t xml:space="preserve"> قال الإمام الباقر: من أفتى الناس بغير علم، ولا هدى من الله، </w:t>
      </w:r>
      <w:r w:rsidRPr="00CD3D00">
        <w:rPr>
          <w:rtl/>
        </w:rPr>
        <w:lastRenderedPageBreak/>
        <w:t>لعنته ملائكة الرحمة، وملائكة العذاب، ولحقه وزر من عمل بفتياه</w:t>
      </w:r>
      <w:r w:rsidRPr="00A32C20">
        <w:rPr>
          <w:rStyle w:val="a3"/>
          <w:rtl/>
        </w:rPr>
        <w:t>(</w:t>
      </w:r>
      <w:r w:rsidRPr="00A32C20">
        <w:rPr>
          <w:rStyle w:val="a3"/>
          <w:rtl/>
        </w:rPr>
        <w:footnoteReference w:id="1322"/>
      </w:r>
      <w:r w:rsidRPr="00A32C20">
        <w:rPr>
          <w:rStyle w:val="a3"/>
          <w:rtl/>
        </w:rPr>
        <w:t>)</w:t>
      </w:r>
      <w:r w:rsidRPr="00CD3D00">
        <w:rPr>
          <w:rtl/>
        </w:rPr>
        <w:t>.</w:t>
      </w:r>
    </w:p>
    <w:p w14:paraId="2682CAA2" w14:textId="3763B9FB" w:rsidR="0092396F" w:rsidRPr="00CD3D00" w:rsidRDefault="0092396F" w:rsidP="000E0DA8">
      <w:pPr>
        <w:pStyle w:val="aaac"/>
        <w:rPr>
          <w:rtl/>
        </w:rPr>
      </w:pPr>
      <w:r w:rsidRPr="00CD3D00">
        <w:rPr>
          <w:b/>
          <w:bCs/>
          <w:color w:val="FF0000"/>
          <w:rtl/>
        </w:rPr>
        <w:t xml:space="preserve">[الحديث: </w:t>
      </w:r>
      <w:r w:rsidR="007B6AE1">
        <w:rPr>
          <w:b/>
          <w:bCs/>
          <w:color w:val="FF0000"/>
          <w:rtl/>
        </w:rPr>
        <w:t>1316</w:t>
      </w:r>
      <w:r w:rsidRPr="00CD3D00">
        <w:rPr>
          <w:b/>
          <w:bCs/>
          <w:color w:val="FF0000"/>
          <w:rtl/>
        </w:rPr>
        <w:t>]</w:t>
      </w:r>
      <w:r w:rsidRPr="00CD3D00">
        <w:rPr>
          <w:rtl/>
        </w:rPr>
        <w:t xml:space="preserve"> </w:t>
      </w:r>
      <w:r>
        <w:rPr>
          <w:rtl/>
        </w:rPr>
        <w:t>قال الإمام الباقر:</w:t>
      </w:r>
      <w:r w:rsidRPr="00CD3D00">
        <w:rPr>
          <w:rtl/>
        </w:rPr>
        <w:t xml:space="preserve"> كان في بني إسرائيل قاض، وكان يقضي بالحق فيهم، فلما حضره الموت</w:t>
      </w:r>
      <w:r>
        <w:rPr>
          <w:rtl/>
        </w:rPr>
        <w:t>،</w:t>
      </w:r>
      <w:r w:rsidRPr="00CD3D00">
        <w:rPr>
          <w:rtl/>
        </w:rPr>
        <w:t xml:space="preserve"> قال لامرأته: إذا أنا مت فغسليني، وكفنيني، وضعيني على سريري، وغطي وجهي، ف</w:t>
      </w:r>
      <w:r>
        <w:rPr>
          <w:rtl/>
        </w:rPr>
        <w:t>إ</w:t>
      </w:r>
      <w:r w:rsidRPr="00CD3D00">
        <w:rPr>
          <w:rtl/>
        </w:rPr>
        <w:t xml:space="preserve">نك لا ترين سوءا، فلما مات فعلت ذلك، ثم مكث بذلك حينا، ثم إنها كشفت عن وجهه لتنظر إليه </w:t>
      </w:r>
      <w:r w:rsidRPr="00692DD6">
        <w:rPr>
          <w:rtl/>
        </w:rPr>
        <w:t>فإذا</w:t>
      </w:r>
      <w:r w:rsidRPr="00CD3D00">
        <w:rPr>
          <w:rtl/>
        </w:rPr>
        <w:t xml:space="preserve"> هي بدودة تقرض منخره، ففزعت من ذلك، فلما كان الليل أتاها في منامها، فقال لها: أفزعك ما رأيت</w:t>
      </w:r>
      <w:r>
        <w:rPr>
          <w:rtl/>
        </w:rPr>
        <w:t>؟</w:t>
      </w:r>
      <w:r w:rsidRPr="00CD3D00">
        <w:rPr>
          <w:rtl/>
        </w:rPr>
        <w:t xml:space="preserve"> قالت: أجل، فقال لها: أما لئن كنت فزعت ما كان الذي رأيت إلا في أخيك فلان، أتاني ومعه خصم له، فلما جلسا إلي قلت: اللهم اجعل الحق له، ووجه القضاء على صاحبه، فلما اختصما إليّ كان الحق له، ورأيت ذلك بينا في القضاء، فوجهت القضاء له على صاحبه، فأصابني ما رأيت لموضع هواي كان مع موافقة الحق</w:t>
      </w:r>
      <w:r w:rsidRPr="00A32C20">
        <w:rPr>
          <w:rStyle w:val="a3"/>
          <w:rtl/>
        </w:rPr>
        <w:t>(</w:t>
      </w:r>
      <w:r w:rsidRPr="00A32C20">
        <w:rPr>
          <w:rStyle w:val="a3"/>
          <w:rtl/>
        </w:rPr>
        <w:footnoteReference w:id="1323"/>
      </w:r>
      <w:r w:rsidRPr="00A32C20">
        <w:rPr>
          <w:rStyle w:val="a3"/>
          <w:rtl/>
        </w:rPr>
        <w:t>)</w:t>
      </w:r>
      <w:r w:rsidRPr="00CD3D00">
        <w:rPr>
          <w:rtl/>
        </w:rPr>
        <w:t>.</w:t>
      </w:r>
    </w:p>
    <w:p w14:paraId="31425467" w14:textId="23D6C4A4" w:rsidR="0092396F" w:rsidRDefault="0092396F" w:rsidP="00CD39E8">
      <w:pPr>
        <w:pStyle w:val="aaa4"/>
        <w:rPr>
          <w:rtl/>
          <w:lang w:val="fr-FR" w:eastAsia="fr-FR" w:bidi="ar-DZ"/>
        </w:rPr>
      </w:pPr>
      <w:bookmarkStart w:id="278" w:name="_Toc64744914"/>
      <w:bookmarkStart w:id="279" w:name="_Toc65145694"/>
      <w:r w:rsidRPr="008635DA">
        <w:rPr>
          <w:rtl/>
          <w:lang w:val="fr-FR" w:eastAsia="fr-FR" w:bidi="ar-DZ"/>
        </w:rPr>
        <w:t>ما روي عن الإمام الصادق:</w:t>
      </w:r>
      <w:bookmarkEnd w:id="278"/>
      <w:bookmarkEnd w:id="279"/>
    </w:p>
    <w:p w14:paraId="6F2CB19C" w14:textId="1BCEEC4C" w:rsidR="0092396F" w:rsidRDefault="0092396F" w:rsidP="000E0DA8">
      <w:pPr>
        <w:pStyle w:val="aaac"/>
        <w:rPr>
          <w:rtl/>
        </w:rPr>
      </w:pPr>
      <w:r w:rsidRPr="00453D1C">
        <w:rPr>
          <w:b/>
          <w:bCs/>
          <w:color w:val="FF0000"/>
          <w:rtl/>
        </w:rPr>
        <w:t xml:space="preserve">[الحديث: </w:t>
      </w:r>
      <w:r w:rsidR="007B6AE1">
        <w:rPr>
          <w:b/>
          <w:bCs/>
          <w:color w:val="FF0000"/>
          <w:rtl/>
        </w:rPr>
        <w:t>1317</w:t>
      </w:r>
      <w:r w:rsidRPr="00453D1C">
        <w:rPr>
          <w:b/>
          <w:bCs/>
          <w:color w:val="FF0000"/>
          <w:rtl/>
        </w:rPr>
        <w:t>]</w:t>
      </w:r>
      <w:r>
        <w:rPr>
          <w:color w:val="FF0000"/>
          <w:rtl/>
        </w:rPr>
        <w:t xml:space="preserve"> </w:t>
      </w:r>
      <w:r w:rsidRPr="00CD3D00">
        <w:rPr>
          <w:rtl/>
        </w:rPr>
        <w:t>قال الإمام الصادق: لسان القاضي وراء قلبه،</w:t>
      </w:r>
      <w:r w:rsidR="00936D2B">
        <w:rPr>
          <w:rtl/>
        </w:rPr>
        <w:t xml:space="preserve"> فإن </w:t>
      </w:r>
      <w:r w:rsidRPr="00692DD6">
        <w:rPr>
          <w:rtl/>
        </w:rPr>
        <w:t>كان</w:t>
      </w:r>
      <w:r w:rsidRPr="00CD3D00">
        <w:rPr>
          <w:rtl/>
        </w:rPr>
        <w:t xml:space="preserve"> له قال، وإن كان عليه أمسك</w:t>
      </w:r>
      <w:r w:rsidRPr="00A32C20">
        <w:rPr>
          <w:rStyle w:val="a3"/>
          <w:rtl/>
        </w:rPr>
        <w:t>(</w:t>
      </w:r>
      <w:r w:rsidRPr="00A32C20">
        <w:rPr>
          <w:rStyle w:val="a3"/>
          <w:rtl/>
        </w:rPr>
        <w:footnoteReference w:id="1324"/>
      </w:r>
      <w:r w:rsidRPr="00A32C20">
        <w:rPr>
          <w:rStyle w:val="a3"/>
          <w:rtl/>
        </w:rPr>
        <w:t>)</w:t>
      </w:r>
      <w:r w:rsidRPr="00CD3D00">
        <w:rPr>
          <w:rtl/>
        </w:rPr>
        <w:t>.</w:t>
      </w:r>
    </w:p>
    <w:p w14:paraId="20A68FFB" w14:textId="359A1165" w:rsidR="0092396F" w:rsidRPr="00CD3D00" w:rsidRDefault="0092396F" w:rsidP="000E0DA8">
      <w:pPr>
        <w:pStyle w:val="aaac"/>
        <w:rPr>
          <w:rtl/>
        </w:rPr>
      </w:pPr>
      <w:r w:rsidRPr="00CD3D00">
        <w:rPr>
          <w:b/>
          <w:bCs/>
          <w:color w:val="FF0000"/>
          <w:rtl/>
        </w:rPr>
        <w:t xml:space="preserve">[الحديث: </w:t>
      </w:r>
      <w:r w:rsidR="007B6AE1">
        <w:rPr>
          <w:b/>
          <w:bCs/>
          <w:color w:val="FF0000"/>
          <w:rtl/>
        </w:rPr>
        <w:t>1318</w:t>
      </w:r>
      <w:r w:rsidRPr="00CD3D00">
        <w:rPr>
          <w:b/>
          <w:bCs/>
          <w:color w:val="FF0000"/>
          <w:rtl/>
        </w:rPr>
        <w:t>]</w:t>
      </w:r>
      <w:r w:rsidRPr="00CD3D00">
        <w:rPr>
          <w:rtl/>
        </w:rPr>
        <w:t xml:space="preserve"> </w:t>
      </w:r>
      <w:r>
        <w:rPr>
          <w:rtl/>
        </w:rPr>
        <w:t xml:space="preserve">قال الإمام الصادق: </w:t>
      </w:r>
      <w:r w:rsidRPr="00CD3D00">
        <w:rPr>
          <w:rtl/>
        </w:rPr>
        <w:t>إذا كان الحاكم يقول لمن عن يمينه، ولمن عن يساره: ما ترى</w:t>
      </w:r>
      <w:r>
        <w:rPr>
          <w:rtl/>
        </w:rPr>
        <w:t>؟</w:t>
      </w:r>
      <w:r w:rsidRPr="00CD3D00">
        <w:rPr>
          <w:rtl/>
        </w:rPr>
        <w:t xml:space="preserve"> ما تقول</w:t>
      </w:r>
      <w:r>
        <w:rPr>
          <w:rtl/>
        </w:rPr>
        <w:t>؟</w:t>
      </w:r>
      <w:r w:rsidRPr="00CD3D00">
        <w:rPr>
          <w:rtl/>
        </w:rPr>
        <w:t xml:space="preserve"> فعلى ذلك لعنة الله والملائكة والناس أجمعين، إلا يقوم من مجلسه، ويجلسهم مكانه</w:t>
      </w:r>
      <w:r w:rsidRPr="00A32C20">
        <w:rPr>
          <w:rStyle w:val="a3"/>
          <w:rtl/>
        </w:rPr>
        <w:t>(</w:t>
      </w:r>
      <w:r w:rsidRPr="00A32C20">
        <w:rPr>
          <w:rStyle w:val="a3"/>
          <w:rtl/>
        </w:rPr>
        <w:footnoteReference w:id="1325"/>
      </w:r>
      <w:r w:rsidRPr="00A32C20">
        <w:rPr>
          <w:rStyle w:val="a3"/>
          <w:rtl/>
        </w:rPr>
        <w:t>)</w:t>
      </w:r>
      <w:r w:rsidRPr="00CD3D00">
        <w:rPr>
          <w:rtl/>
        </w:rPr>
        <w:t>.</w:t>
      </w:r>
    </w:p>
    <w:p w14:paraId="30EE5B30" w14:textId="1F21191D" w:rsidR="0092396F" w:rsidRPr="00CD3D00" w:rsidRDefault="0092396F" w:rsidP="000E0DA8">
      <w:pPr>
        <w:pStyle w:val="aaac"/>
        <w:rPr>
          <w:rtl/>
        </w:rPr>
      </w:pPr>
      <w:r w:rsidRPr="00CD3D00">
        <w:rPr>
          <w:b/>
          <w:bCs/>
          <w:color w:val="FF0000"/>
          <w:rtl/>
        </w:rPr>
        <w:t xml:space="preserve">[الحديث: </w:t>
      </w:r>
      <w:r w:rsidR="007B6AE1">
        <w:rPr>
          <w:b/>
          <w:bCs/>
          <w:color w:val="FF0000"/>
          <w:rtl/>
        </w:rPr>
        <w:t>1319</w:t>
      </w:r>
      <w:r w:rsidRPr="00CD3D00">
        <w:rPr>
          <w:b/>
          <w:bCs/>
          <w:color w:val="FF0000"/>
          <w:rtl/>
        </w:rPr>
        <w:t>]</w:t>
      </w:r>
      <w:r w:rsidRPr="00CD3D00">
        <w:rPr>
          <w:rtl/>
        </w:rPr>
        <w:t xml:space="preserve"> قال الإمام الصادق: من أنصف الناس من نفسه رضي به حكما </w:t>
      </w:r>
      <w:r w:rsidRPr="00CD3D00">
        <w:rPr>
          <w:rtl/>
        </w:rPr>
        <w:lastRenderedPageBreak/>
        <w:t>لغيره</w:t>
      </w:r>
      <w:r w:rsidRPr="00A32C20">
        <w:rPr>
          <w:rStyle w:val="a3"/>
          <w:rtl/>
        </w:rPr>
        <w:t>(</w:t>
      </w:r>
      <w:r w:rsidRPr="00A32C20">
        <w:rPr>
          <w:rStyle w:val="a3"/>
          <w:rtl/>
        </w:rPr>
        <w:footnoteReference w:id="1326"/>
      </w:r>
      <w:r w:rsidRPr="00A32C20">
        <w:rPr>
          <w:rStyle w:val="a3"/>
          <w:rtl/>
        </w:rPr>
        <w:t>)</w:t>
      </w:r>
      <w:r w:rsidRPr="00CD3D00">
        <w:rPr>
          <w:rtl/>
        </w:rPr>
        <w:t>.</w:t>
      </w:r>
    </w:p>
    <w:p w14:paraId="432D1375" w14:textId="045D8961" w:rsidR="0092396F" w:rsidRPr="00CD3D00" w:rsidRDefault="0092396F" w:rsidP="000E0DA8">
      <w:pPr>
        <w:pStyle w:val="aaac"/>
        <w:rPr>
          <w:rtl/>
        </w:rPr>
      </w:pPr>
      <w:r w:rsidRPr="00CD3D00">
        <w:rPr>
          <w:b/>
          <w:bCs/>
          <w:color w:val="FF0000"/>
          <w:rtl/>
        </w:rPr>
        <w:t xml:space="preserve">[الحديث: </w:t>
      </w:r>
      <w:r w:rsidR="007B6AE1">
        <w:rPr>
          <w:b/>
          <w:bCs/>
          <w:color w:val="FF0000"/>
          <w:rtl/>
        </w:rPr>
        <w:t>1320</w:t>
      </w:r>
      <w:r w:rsidRPr="00CD3D00">
        <w:rPr>
          <w:b/>
          <w:bCs/>
          <w:color w:val="FF0000"/>
          <w:rtl/>
        </w:rPr>
        <w:t>]</w:t>
      </w:r>
      <w:r w:rsidRPr="00CD3D00">
        <w:rPr>
          <w:rtl/>
        </w:rPr>
        <w:t xml:space="preserve"> </w:t>
      </w:r>
      <w:r>
        <w:rPr>
          <w:rtl/>
        </w:rPr>
        <w:t xml:space="preserve">قال الإمام الصادق: </w:t>
      </w:r>
      <w:r w:rsidRPr="00CD3D00">
        <w:rPr>
          <w:rtl/>
        </w:rPr>
        <w:t>إذا تقدمت مع خصم إلى وال، أو إلى قاض فكن عن يمينه</w:t>
      </w:r>
      <w:r>
        <w:rPr>
          <w:rtl/>
        </w:rPr>
        <w:t xml:space="preserve"> (</w:t>
      </w:r>
      <w:r w:rsidRPr="00CD3D00">
        <w:rPr>
          <w:rtl/>
        </w:rPr>
        <w:t>يعني: عن يمين الخصم</w:t>
      </w:r>
      <w:r>
        <w:rPr>
          <w:rtl/>
        </w:rPr>
        <w:t>)</w:t>
      </w:r>
      <w:r w:rsidRPr="00A32C20">
        <w:rPr>
          <w:rStyle w:val="a3"/>
          <w:rtl/>
        </w:rPr>
        <w:t>(</w:t>
      </w:r>
      <w:r w:rsidRPr="00A32C20">
        <w:rPr>
          <w:rStyle w:val="a3"/>
          <w:rtl/>
        </w:rPr>
        <w:footnoteReference w:id="1327"/>
      </w:r>
      <w:r w:rsidRPr="00A32C20">
        <w:rPr>
          <w:rStyle w:val="a3"/>
          <w:rtl/>
        </w:rPr>
        <w:t>)</w:t>
      </w:r>
      <w:r w:rsidRPr="00CD3D00">
        <w:rPr>
          <w:rtl/>
        </w:rPr>
        <w:t xml:space="preserve"> </w:t>
      </w:r>
    </w:p>
    <w:p w14:paraId="3350533C" w14:textId="326AD111" w:rsidR="0092396F" w:rsidRPr="00CD3D00" w:rsidRDefault="0092396F" w:rsidP="000E0DA8">
      <w:pPr>
        <w:pStyle w:val="aaac"/>
        <w:rPr>
          <w:rtl/>
        </w:rPr>
      </w:pPr>
      <w:r w:rsidRPr="00CD3D00">
        <w:rPr>
          <w:b/>
          <w:bCs/>
          <w:color w:val="FF0000"/>
          <w:rtl/>
        </w:rPr>
        <w:t xml:space="preserve">[الحديث: </w:t>
      </w:r>
      <w:r w:rsidR="007B6AE1">
        <w:rPr>
          <w:b/>
          <w:bCs/>
          <w:color w:val="FF0000"/>
          <w:rtl/>
        </w:rPr>
        <w:t>1321</w:t>
      </w:r>
      <w:r w:rsidRPr="00CD3D00">
        <w:rPr>
          <w:b/>
          <w:bCs/>
          <w:color w:val="FF0000"/>
          <w:rtl/>
        </w:rPr>
        <w:t>]</w:t>
      </w:r>
      <w:r w:rsidRPr="00CD3D00">
        <w:rPr>
          <w:rtl/>
        </w:rPr>
        <w:t xml:space="preserve"> قال الإمام الصادق: إن النواويس شكت إلى الله عزّ وجلّ شدة حرها، فقال لها عزّ وجلّ: اسكني</w:t>
      </w:r>
      <w:r w:rsidR="00936D2B">
        <w:rPr>
          <w:rtl/>
        </w:rPr>
        <w:t xml:space="preserve"> فإن </w:t>
      </w:r>
      <w:r w:rsidRPr="00CD3D00">
        <w:rPr>
          <w:rtl/>
        </w:rPr>
        <w:t>مواضع القضاة أشد حراً منك</w:t>
      </w:r>
      <w:r w:rsidRPr="00A32C20">
        <w:rPr>
          <w:rStyle w:val="a3"/>
          <w:rtl/>
        </w:rPr>
        <w:t>(</w:t>
      </w:r>
      <w:r w:rsidRPr="00A32C20">
        <w:rPr>
          <w:rStyle w:val="a3"/>
          <w:rtl/>
        </w:rPr>
        <w:footnoteReference w:id="1328"/>
      </w:r>
      <w:r w:rsidRPr="00A32C20">
        <w:rPr>
          <w:rStyle w:val="a3"/>
          <w:rtl/>
        </w:rPr>
        <w:t>)</w:t>
      </w:r>
      <w:r w:rsidRPr="00CD3D00">
        <w:rPr>
          <w:rtl/>
        </w:rPr>
        <w:t>.</w:t>
      </w:r>
    </w:p>
    <w:p w14:paraId="2B95F592" w14:textId="17B5ABFE" w:rsidR="0092396F" w:rsidRDefault="0092396F" w:rsidP="000E0DA8">
      <w:pPr>
        <w:pStyle w:val="aaac"/>
        <w:rPr>
          <w:rtl/>
        </w:rPr>
      </w:pPr>
      <w:r w:rsidRPr="00CD3D00">
        <w:rPr>
          <w:b/>
          <w:bCs/>
          <w:color w:val="FF0000"/>
          <w:rtl/>
        </w:rPr>
        <w:t xml:space="preserve">[الحديث: </w:t>
      </w:r>
      <w:r w:rsidR="007B6AE1">
        <w:rPr>
          <w:b/>
          <w:bCs/>
          <w:color w:val="FF0000"/>
          <w:rtl/>
        </w:rPr>
        <w:t>1322</w:t>
      </w:r>
      <w:r w:rsidRPr="00CD3D00">
        <w:rPr>
          <w:b/>
          <w:bCs/>
          <w:color w:val="FF0000"/>
          <w:rtl/>
        </w:rPr>
        <w:t>]</w:t>
      </w:r>
      <w:r w:rsidRPr="00CD3D00">
        <w:rPr>
          <w:rtl/>
        </w:rPr>
        <w:t xml:space="preserve"> عن عبد الرحمن بن الحجاج، قال: كان الإمام الصادق قاعدا في حلقة ربيعة الرأي، فجاء أعرابي، فسأل ربيعة الرأي عن مسألة، فأجابه، فلما سكت قال له الأعرابي: أهو في عنقك</w:t>
      </w:r>
      <w:r>
        <w:rPr>
          <w:rtl/>
        </w:rPr>
        <w:t>؟</w:t>
      </w:r>
      <w:r w:rsidRPr="00CD3D00">
        <w:rPr>
          <w:rtl/>
        </w:rPr>
        <w:t xml:space="preserve"> فسكت عنه ربيعة، ولم يرد عليه شيئا، فأعاد المسألة عليه، فأجابه بمثل ذلك، فقال له الأعرابي: أهو في عنقك</w:t>
      </w:r>
      <w:r>
        <w:rPr>
          <w:rtl/>
        </w:rPr>
        <w:t>؟</w:t>
      </w:r>
      <w:r w:rsidRPr="00CD3D00">
        <w:rPr>
          <w:rtl/>
        </w:rPr>
        <w:t xml:space="preserve"> فسكت ربيعة، فقال الإمام الصادق: هو في عنقه، قال: أو لم يقل: وكل مفت ضامن</w:t>
      </w:r>
      <w:r>
        <w:rPr>
          <w:rtl/>
        </w:rPr>
        <w:t>؟!</w:t>
      </w:r>
      <w:r w:rsidRPr="00A32C20">
        <w:rPr>
          <w:rStyle w:val="a3"/>
          <w:rtl/>
        </w:rPr>
        <w:t>(</w:t>
      </w:r>
      <w:r w:rsidRPr="00A32C20">
        <w:rPr>
          <w:rStyle w:val="a3"/>
          <w:rtl/>
        </w:rPr>
        <w:footnoteReference w:id="1329"/>
      </w:r>
      <w:r w:rsidRPr="00A32C20">
        <w:rPr>
          <w:rStyle w:val="a3"/>
          <w:rtl/>
        </w:rPr>
        <w:t>)</w:t>
      </w:r>
    </w:p>
    <w:p w14:paraId="32FAB489" w14:textId="5A265220" w:rsidR="0092396F" w:rsidRPr="00CD3D00" w:rsidRDefault="0092396F" w:rsidP="000E0DA8">
      <w:pPr>
        <w:pStyle w:val="aaac"/>
        <w:rPr>
          <w:rtl/>
        </w:rPr>
      </w:pPr>
      <w:r w:rsidRPr="00CD3D00">
        <w:rPr>
          <w:b/>
          <w:bCs/>
          <w:color w:val="FF0000"/>
          <w:rtl/>
        </w:rPr>
        <w:t xml:space="preserve">[الحديث: </w:t>
      </w:r>
      <w:r w:rsidR="007B6AE1">
        <w:rPr>
          <w:b/>
          <w:bCs/>
          <w:color w:val="FF0000"/>
          <w:rtl/>
        </w:rPr>
        <w:t>1323</w:t>
      </w:r>
      <w:r w:rsidRPr="00CD3D00">
        <w:rPr>
          <w:b/>
          <w:bCs/>
          <w:color w:val="FF0000"/>
          <w:rtl/>
        </w:rPr>
        <w:t>]</w:t>
      </w:r>
      <w:r w:rsidRPr="00CD3D00">
        <w:rPr>
          <w:rtl/>
        </w:rPr>
        <w:t xml:space="preserve"> سئل الإمام الصادق عن قاض بين قريتين، يأخذ من السلطان على القضاء الرزق، فقال: ذلك السحت</w:t>
      </w:r>
      <w:r w:rsidRPr="00A32C20">
        <w:rPr>
          <w:rStyle w:val="a3"/>
          <w:rtl/>
        </w:rPr>
        <w:t>(</w:t>
      </w:r>
      <w:r w:rsidRPr="00A32C20">
        <w:rPr>
          <w:rStyle w:val="a3"/>
          <w:rtl/>
        </w:rPr>
        <w:footnoteReference w:id="1330"/>
      </w:r>
      <w:r w:rsidRPr="00A32C20">
        <w:rPr>
          <w:rStyle w:val="a3"/>
          <w:rtl/>
        </w:rPr>
        <w:t>)</w:t>
      </w:r>
      <w:r w:rsidRPr="00CD3D00">
        <w:rPr>
          <w:rtl/>
        </w:rPr>
        <w:t>.</w:t>
      </w:r>
    </w:p>
    <w:p w14:paraId="56ECC515" w14:textId="4F9A7A6B" w:rsidR="0092396F" w:rsidRPr="00CD3D00" w:rsidRDefault="0092396F" w:rsidP="000E0DA8">
      <w:pPr>
        <w:pStyle w:val="aaac"/>
        <w:rPr>
          <w:rtl/>
        </w:rPr>
      </w:pPr>
      <w:r w:rsidRPr="00CD3D00">
        <w:rPr>
          <w:b/>
          <w:bCs/>
          <w:color w:val="FF0000"/>
          <w:rtl/>
        </w:rPr>
        <w:t xml:space="preserve">[الحديث: </w:t>
      </w:r>
      <w:r w:rsidR="007B6AE1">
        <w:rPr>
          <w:b/>
          <w:bCs/>
          <w:color w:val="FF0000"/>
          <w:rtl/>
        </w:rPr>
        <w:t>1324</w:t>
      </w:r>
      <w:r w:rsidRPr="00CD3D00">
        <w:rPr>
          <w:b/>
          <w:bCs/>
          <w:color w:val="FF0000"/>
          <w:rtl/>
        </w:rPr>
        <w:t>]</w:t>
      </w:r>
      <w:r w:rsidRPr="00CD3D00">
        <w:rPr>
          <w:rtl/>
        </w:rPr>
        <w:t xml:space="preserve"> </w:t>
      </w:r>
      <w:r>
        <w:rPr>
          <w:rtl/>
        </w:rPr>
        <w:t xml:space="preserve">قال الإمام الصادق: </w:t>
      </w:r>
      <w:r w:rsidRPr="00CD3D00">
        <w:rPr>
          <w:rtl/>
        </w:rPr>
        <w:t>الرشا في الحكم هو الكفر بالله</w:t>
      </w:r>
      <w:r w:rsidRPr="00A32C20">
        <w:rPr>
          <w:rStyle w:val="a3"/>
          <w:rtl/>
        </w:rPr>
        <w:t>(</w:t>
      </w:r>
      <w:r w:rsidRPr="00A32C20">
        <w:rPr>
          <w:rStyle w:val="a3"/>
          <w:rtl/>
        </w:rPr>
        <w:footnoteReference w:id="1331"/>
      </w:r>
      <w:r w:rsidRPr="00A32C20">
        <w:rPr>
          <w:rStyle w:val="a3"/>
          <w:rtl/>
        </w:rPr>
        <w:t>)</w:t>
      </w:r>
      <w:r w:rsidRPr="00CD3D00">
        <w:rPr>
          <w:rtl/>
        </w:rPr>
        <w:t>.</w:t>
      </w:r>
    </w:p>
    <w:p w14:paraId="5451A440" w14:textId="52F5201D" w:rsidR="0092396F" w:rsidRPr="00906E89" w:rsidRDefault="0092396F" w:rsidP="000E0DA8">
      <w:pPr>
        <w:pStyle w:val="aaac"/>
        <w:rPr>
          <w:rtl/>
        </w:rPr>
      </w:pPr>
      <w:r w:rsidRPr="00CD3D00">
        <w:rPr>
          <w:b/>
          <w:bCs/>
          <w:color w:val="FF0000"/>
          <w:rtl/>
        </w:rPr>
        <w:t xml:space="preserve">[الحديث: </w:t>
      </w:r>
      <w:r w:rsidR="007B6AE1">
        <w:rPr>
          <w:b/>
          <w:bCs/>
          <w:color w:val="FF0000"/>
          <w:rtl/>
        </w:rPr>
        <w:t>1325</w:t>
      </w:r>
      <w:r w:rsidRPr="00CD3D00">
        <w:rPr>
          <w:b/>
          <w:bCs/>
          <w:color w:val="FF0000"/>
          <w:rtl/>
        </w:rPr>
        <w:t>]</w:t>
      </w:r>
      <w:r w:rsidRPr="00CD3D00">
        <w:rPr>
          <w:rtl/>
        </w:rPr>
        <w:t xml:space="preserve"> </w:t>
      </w:r>
      <w:r>
        <w:rPr>
          <w:rtl/>
        </w:rPr>
        <w:t xml:space="preserve">سئل الإمام الصادق عن </w:t>
      </w:r>
      <w:r w:rsidRPr="00906E89">
        <w:rPr>
          <w:rtl/>
        </w:rPr>
        <w:t>البخس، فقال</w:t>
      </w:r>
      <w:r>
        <w:rPr>
          <w:rtl/>
        </w:rPr>
        <w:t>:</w:t>
      </w:r>
      <w:r w:rsidRPr="00906E89">
        <w:rPr>
          <w:rtl/>
        </w:rPr>
        <w:t xml:space="preserve"> هو الرشا في الحكم</w:t>
      </w:r>
      <w:r w:rsidRPr="00A32C20">
        <w:rPr>
          <w:rStyle w:val="a3"/>
          <w:rtl/>
        </w:rPr>
        <w:t>(</w:t>
      </w:r>
      <w:r w:rsidRPr="00A32C20">
        <w:rPr>
          <w:rStyle w:val="a3"/>
          <w:rtl/>
        </w:rPr>
        <w:footnoteReference w:id="1332"/>
      </w:r>
      <w:r w:rsidRPr="00A32C20">
        <w:rPr>
          <w:rStyle w:val="a3"/>
          <w:rtl/>
        </w:rPr>
        <w:t>)</w:t>
      </w:r>
      <w:r w:rsidRPr="00906E89">
        <w:rPr>
          <w:rtl/>
        </w:rPr>
        <w:t>.</w:t>
      </w:r>
    </w:p>
    <w:p w14:paraId="5B16FB1F" w14:textId="78DC7E8B" w:rsidR="0092396F" w:rsidRPr="00906E89" w:rsidRDefault="0092396F" w:rsidP="000E0DA8">
      <w:pPr>
        <w:pStyle w:val="aaac"/>
        <w:rPr>
          <w:rtl/>
        </w:rPr>
      </w:pPr>
      <w:r w:rsidRPr="00453D1C">
        <w:rPr>
          <w:b/>
          <w:bCs/>
          <w:color w:val="FF0000"/>
          <w:rtl/>
        </w:rPr>
        <w:t xml:space="preserve">[الحديث: </w:t>
      </w:r>
      <w:r w:rsidR="007B6AE1">
        <w:rPr>
          <w:b/>
          <w:bCs/>
          <w:color w:val="FF0000"/>
          <w:rtl/>
        </w:rPr>
        <w:t>1326</w:t>
      </w:r>
      <w:r w:rsidRPr="00453D1C">
        <w:rPr>
          <w:b/>
          <w:bCs/>
          <w:color w:val="FF0000"/>
          <w:rtl/>
        </w:rPr>
        <w:t>]</w:t>
      </w:r>
      <w:r>
        <w:rPr>
          <w:color w:val="FF0000"/>
          <w:rtl/>
        </w:rPr>
        <w:t xml:space="preserve"> </w:t>
      </w:r>
      <w:r>
        <w:rPr>
          <w:rtl/>
        </w:rPr>
        <w:t xml:space="preserve">قال الإمام الصادق: </w:t>
      </w:r>
      <w:r w:rsidRPr="00906E89">
        <w:rPr>
          <w:rtl/>
        </w:rPr>
        <w:t>من أكل السحت، الرشوة في الحكم</w:t>
      </w:r>
      <w:r w:rsidRPr="00A32C20">
        <w:rPr>
          <w:rStyle w:val="a3"/>
          <w:rtl/>
        </w:rPr>
        <w:t>(</w:t>
      </w:r>
      <w:r w:rsidRPr="00A32C20">
        <w:rPr>
          <w:rStyle w:val="a3"/>
          <w:rtl/>
        </w:rPr>
        <w:footnoteReference w:id="1333"/>
      </w:r>
      <w:r w:rsidRPr="00A32C20">
        <w:rPr>
          <w:rStyle w:val="a3"/>
          <w:rtl/>
        </w:rPr>
        <w:t>)</w:t>
      </w:r>
      <w:r w:rsidRPr="00906E89">
        <w:rPr>
          <w:rtl/>
        </w:rPr>
        <w:t>.</w:t>
      </w:r>
    </w:p>
    <w:p w14:paraId="1BACC63B" w14:textId="2BFD578D" w:rsidR="0092396F" w:rsidRDefault="0092396F" w:rsidP="000E0DA8">
      <w:pPr>
        <w:pStyle w:val="aaac"/>
        <w:rPr>
          <w:rtl/>
        </w:rPr>
      </w:pPr>
      <w:r w:rsidRPr="00453D1C">
        <w:rPr>
          <w:b/>
          <w:bCs/>
          <w:color w:val="FF0000"/>
          <w:rtl/>
        </w:rPr>
        <w:t xml:space="preserve">[الحديث: </w:t>
      </w:r>
      <w:r w:rsidR="007B6AE1">
        <w:rPr>
          <w:b/>
          <w:bCs/>
          <w:color w:val="FF0000"/>
          <w:rtl/>
        </w:rPr>
        <w:t>1327</w:t>
      </w:r>
      <w:r w:rsidRPr="00453D1C">
        <w:rPr>
          <w:b/>
          <w:bCs/>
          <w:color w:val="FF0000"/>
          <w:rtl/>
        </w:rPr>
        <w:t>]</w:t>
      </w:r>
      <w:r>
        <w:rPr>
          <w:color w:val="FF0000"/>
          <w:rtl/>
        </w:rPr>
        <w:t xml:space="preserve"> </w:t>
      </w:r>
      <w:r>
        <w:rPr>
          <w:rtl/>
        </w:rPr>
        <w:t xml:space="preserve">قال الإمام الصادق: </w:t>
      </w:r>
      <w:r w:rsidRPr="00906E89">
        <w:rPr>
          <w:rtl/>
        </w:rPr>
        <w:t>أما الرشا في الحكم، فهو الكفر بالله</w:t>
      </w:r>
      <w:r w:rsidRPr="00A32C20">
        <w:rPr>
          <w:rStyle w:val="a3"/>
          <w:rtl/>
        </w:rPr>
        <w:t>(</w:t>
      </w:r>
      <w:r w:rsidRPr="00A32C20">
        <w:rPr>
          <w:rStyle w:val="a3"/>
          <w:rtl/>
        </w:rPr>
        <w:footnoteReference w:id="1334"/>
      </w:r>
      <w:r w:rsidRPr="00A32C20">
        <w:rPr>
          <w:rStyle w:val="a3"/>
          <w:rtl/>
        </w:rPr>
        <w:t>)</w:t>
      </w:r>
      <w:r w:rsidRPr="00906E89">
        <w:rPr>
          <w:rtl/>
        </w:rPr>
        <w:t>.</w:t>
      </w:r>
    </w:p>
    <w:p w14:paraId="58ACB2CE" w14:textId="426F6C46" w:rsidR="0092396F" w:rsidRDefault="0092396F" w:rsidP="00CD39E8">
      <w:pPr>
        <w:pStyle w:val="aaa4"/>
        <w:rPr>
          <w:rtl/>
          <w:lang w:val="fr-FR" w:eastAsia="fr-FR" w:bidi="ar-DZ"/>
        </w:rPr>
      </w:pPr>
      <w:bookmarkStart w:id="280" w:name="_Toc64744915"/>
      <w:bookmarkStart w:id="281" w:name="_Toc65145695"/>
      <w:r w:rsidRPr="008635DA">
        <w:rPr>
          <w:rtl/>
          <w:lang w:val="fr-FR" w:eastAsia="fr-FR" w:bidi="ar-DZ"/>
        </w:rPr>
        <w:lastRenderedPageBreak/>
        <w:t>ما روي عن الإمام الكاظم:</w:t>
      </w:r>
      <w:bookmarkEnd w:id="280"/>
      <w:bookmarkEnd w:id="281"/>
    </w:p>
    <w:p w14:paraId="6ABEE3B5" w14:textId="7CBCA1C4" w:rsidR="0092396F" w:rsidRPr="00CD3D00" w:rsidRDefault="0092396F" w:rsidP="000E0DA8">
      <w:pPr>
        <w:pStyle w:val="aaac"/>
        <w:rPr>
          <w:rtl/>
        </w:rPr>
      </w:pPr>
      <w:r w:rsidRPr="00CD3D00">
        <w:rPr>
          <w:b/>
          <w:bCs/>
          <w:color w:val="FF0000"/>
          <w:rtl/>
        </w:rPr>
        <w:t xml:space="preserve">[الحديث: </w:t>
      </w:r>
      <w:r w:rsidR="007B6AE1">
        <w:rPr>
          <w:b/>
          <w:bCs/>
          <w:color w:val="FF0000"/>
          <w:rtl/>
        </w:rPr>
        <w:t>1328</w:t>
      </w:r>
      <w:r w:rsidRPr="00CD3D00">
        <w:rPr>
          <w:b/>
          <w:bCs/>
          <w:color w:val="FF0000"/>
          <w:rtl/>
        </w:rPr>
        <w:t>]</w:t>
      </w:r>
      <w:r w:rsidRPr="00CD3D00">
        <w:rPr>
          <w:rtl/>
        </w:rPr>
        <w:t xml:space="preserve"> </w:t>
      </w:r>
      <w:r>
        <w:rPr>
          <w:rtl/>
        </w:rPr>
        <w:t xml:space="preserve">قيل للإمام الكاظم: </w:t>
      </w:r>
      <w:r w:rsidRPr="00CD3D00">
        <w:rPr>
          <w:rtl/>
        </w:rPr>
        <w:t>هل نأخذ في أحكام المخالفين، ما يأخذون منا في أحكامهم</w:t>
      </w:r>
      <w:r>
        <w:rPr>
          <w:rtl/>
        </w:rPr>
        <w:t>؟</w:t>
      </w:r>
      <w:r w:rsidRPr="00CD3D00">
        <w:rPr>
          <w:rtl/>
        </w:rPr>
        <w:t xml:space="preserve"> </w:t>
      </w:r>
      <w:r>
        <w:rPr>
          <w:rtl/>
        </w:rPr>
        <w:t>فقال</w:t>
      </w:r>
      <w:r w:rsidRPr="00CD3D00">
        <w:rPr>
          <w:rtl/>
        </w:rPr>
        <w:t>: يجوز لكم ذلك إن شاء الله، إذا كان مذهبكم فيه التقية منهم، والمداراة لهم</w:t>
      </w:r>
      <w:r w:rsidRPr="00A32C20">
        <w:rPr>
          <w:rStyle w:val="a3"/>
          <w:rtl/>
        </w:rPr>
        <w:t>(</w:t>
      </w:r>
      <w:r w:rsidRPr="00A32C20">
        <w:rPr>
          <w:rStyle w:val="a3"/>
          <w:rtl/>
        </w:rPr>
        <w:footnoteReference w:id="1335"/>
      </w:r>
      <w:r w:rsidRPr="00A32C20">
        <w:rPr>
          <w:rStyle w:val="a3"/>
          <w:rtl/>
        </w:rPr>
        <w:t>)</w:t>
      </w:r>
      <w:r w:rsidRPr="00CD3D00">
        <w:rPr>
          <w:rtl/>
        </w:rPr>
        <w:t>.</w:t>
      </w:r>
    </w:p>
    <w:p w14:paraId="383296E2" w14:textId="16AEE6CD" w:rsidR="0092396F" w:rsidRDefault="0092396F" w:rsidP="000E0DA8">
      <w:pPr>
        <w:pStyle w:val="aaac"/>
        <w:rPr>
          <w:rtl/>
        </w:rPr>
      </w:pPr>
      <w:r w:rsidRPr="00CD3D00">
        <w:rPr>
          <w:b/>
          <w:bCs/>
          <w:color w:val="FF0000"/>
          <w:rtl/>
        </w:rPr>
        <w:t xml:space="preserve">[الحديث: </w:t>
      </w:r>
      <w:r w:rsidR="007B6AE1">
        <w:rPr>
          <w:b/>
          <w:bCs/>
          <w:color w:val="FF0000"/>
          <w:rtl/>
        </w:rPr>
        <w:t>1329</w:t>
      </w:r>
      <w:r w:rsidRPr="00CD3D00">
        <w:rPr>
          <w:b/>
          <w:bCs/>
          <w:color w:val="FF0000"/>
          <w:rtl/>
        </w:rPr>
        <w:t>]</w:t>
      </w:r>
      <w:r>
        <w:rPr>
          <w:rtl/>
        </w:rPr>
        <w:t xml:space="preserve"> سئل الإمام الكاظم عن </w:t>
      </w:r>
      <w:r w:rsidRPr="00CD3D00">
        <w:rPr>
          <w:rtl/>
        </w:rPr>
        <w:t>الرجل، يأتيه من يسأله عن المسألة فيتخوف، إن هو أفتى فيها أن يشنع عليه، فيسكت عنه، أو يفتيه بالحق، أو يفتيه بما لا يتخوف على نفسه</w:t>
      </w:r>
      <w:r>
        <w:rPr>
          <w:rtl/>
        </w:rPr>
        <w:t>،</w:t>
      </w:r>
      <w:r w:rsidRPr="00CD3D00">
        <w:rPr>
          <w:rtl/>
        </w:rPr>
        <w:t xml:space="preserve"> </w:t>
      </w:r>
      <w:r>
        <w:rPr>
          <w:rtl/>
        </w:rPr>
        <w:t>ف</w:t>
      </w:r>
      <w:r w:rsidRPr="00CD3D00">
        <w:rPr>
          <w:rtl/>
        </w:rPr>
        <w:t>قال: السكوت عنه أعظم أجرا وأفضل</w:t>
      </w:r>
      <w:r w:rsidRPr="00A32C20">
        <w:rPr>
          <w:rStyle w:val="a3"/>
          <w:rtl/>
        </w:rPr>
        <w:t>(</w:t>
      </w:r>
      <w:r w:rsidRPr="00A32C20">
        <w:rPr>
          <w:rStyle w:val="a3"/>
          <w:rtl/>
        </w:rPr>
        <w:footnoteReference w:id="1336"/>
      </w:r>
      <w:r w:rsidRPr="00A32C20">
        <w:rPr>
          <w:rStyle w:val="a3"/>
          <w:rtl/>
        </w:rPr>
        <w:t>)</w:t>
      </w:r>
      <w:r w:rsidRPr="00CD3D00">
        <w:rPr>
          <w:rtl/>
        </w:rPr>
        <w:t>.</w:t>
      </w:r>
    </w:p>
    <w:p w14:paraId="05FE5EF5" w14:textId="396FE42C" w:rsidR="0092396F" w:rsidRDefault="0092396F" w:rsidP="00CD39E8">
      <w:pPr>
        <w:pStyle w:val="aaa2"/>
        <w:rPr>
          <w:rtl/>
          <w:lang w:val="fr-FR" w:bidi="ar-DZ"/>
        </w:rPr>
      </w:pPr>
      <w:bookmarkStart w:id="282" w:name="_Toc64744916"/>
      <w:bookmarkStart w:id="283" w:name="_Toc64774962"/>
      <w:bookmarkStart w:id="284" w:name="_Toc65145696"/>
      <w:r>
        <w:rPr>
          <w:rtl/>
          <w:lang w:val="fr-FR" w:bidi="ar-DZ"/>
        </w:rPr>
        <w:t>ثاني</w:t>
      </w:r>
      <w:r w:rsidRPr="008635DA">
        <w:rPr>
          <w:rtl/>
          <w:lang w:val="fr-FR" w:bidi="ar-DZ"/>
        </w:rPr>
        <w:t xml:space="preserve">ا ـ ما ورد حول </w:t>
      </w:r>
      <w:r>
        <w:rPr>
          <w:rtl/>
          <w:lang w:val="fr-FR" w:bidi="ar-DZ"/>
        </w:rPr>
        <w:t>الدعاوى والبينات</w:t>
      </w:r>
      <w:bookmarkEnd w:id="282"/>
      <w:bookmarkEnd w:id="283"/>
      <w:bookmarkEnd w:id="284"/>
    </w:p>
    <w:p w14:paraId="7EDD51B7" w14:textId="30E4E7FA" w:rsidR="00F57E84" w:rsidRDefault="00602D06" w:rsidP="00F57E84">
      <w:pPr>
        <w:rPr>
          <w:rFonts w:cs="Traditional Arabic"/>
          <w:shd w:val="clear" w:color="auto" w:fill="FFFFFF"/>
          <w:rtl/>
          <w:lang w:bidi="ar-DZ"/>
        </w:rPr>
      </w:pPr>
      <w:r>
        <w:rPr>
          <w:rtl/>
          <w:lang w:bidi="ar-DZ"/>
        </w:rPr>
        <w:t xml:space="preserve">نتناول في هذا المبحث ما </w:t>
      </w:r>
      <w:r w:rsidR="007B6AE1">
        <w:rPr>
          <w:rtl/>
          <w:lang w:bidi="ar-DZ"/>
        </w:rPr>
        <w:t xml:space="preserve">ورد من الأحاديث حول </w:t>
      </w:r>
      <w:r w:rsidR="00F57E84">
        <w:rPr>
          <w:rtl/>
          <w:lang w:bidi="ar-DZ"/>
        </w:rPr>
        <w:t xml:space="preserve">الطرق التي يستعملها القضاة للتحري والتحقيق في القضايا، وهي تتوافق مع ما ورد في القرآن الكريم من الدعوة إلى التأني وعدم قبول الدعاوى مجردة عن بيناتها، كما قال تعالى: </w:t>
      </w:r>
      <w:r w:rsidR="00F57E84">
        <w:rPr>
          <w:rFonts w:cs="Traditional Arabic"/>
          <w:shd w:val="clear" w:color="auto" w:fill="FFFFFF"/>
          <w:rtl/>
          <w:lang w:bidi="ar-DZ"/>
        </w:rPr>
        <w:t>﴿</w:t>
      </w:r>
      <w:r w:rsidR="00F57E84">
        <w:rPr>
          <w:shd w:val="clear" w:color="auto" w:fill="FFFFFF"/>
          <w:rtl/>
          <w:lang w:bidi="ar-DZ"/>
        </w:rPr>
        <w:t>وَلَا تَقْفُ مَا لَيْسَ لَكَ بِهِ عِلْمٌ</w:t>
      </w:r>
      <w:r w:rsidR="007B6AE1">
        <w:rPr>
          <w:shd w:val="clear" w:color="auto" w:fill="FFFFFF"/>
          <w:rtl/>
          <w:lang w:bidi="ar-DZ"/>
        </w:rPr>
        <w:t xml:space="preserve"> </w:t>
      </w:r>
      <w:r w:rsidR="00F57E84">
        <w:rPr>
          <w:shd w:val="clear" w:color="auto" w:fill="FFFFFF"/>
          <w:rtl/>
          <w:lang w:bidi="ar-DZ"/>
        </w:rPr>
        <w:t>إِنَّ السَّمْعَ وَالْبَصَرَ وَالْفُؤَادَ كُلُّ أُولَئِكَ كَانَ عَنْهُ مَسْئُولًا</w:t>
      </w:r>
      <w:r w:rsidR="00F57E84">
        <w:rPr>
          <w:rFonts w:cs="Traditional Arabic"/>
          <w:shd w:val="clear" w:color="auto" w:fill="FFFFFF"/>
          <w:rtl/>
          <w:lang w:bidi="ar-DZ"/>
        </w:rPr>
        <w:t>﴾</w:t>
      </w:r>
      <w:r w:rsidR="00F57E84">
        <w:rPr>
          <w:shd w:val="clear" w:color="auto" w:fill="FFFFFF"/>
          <w:rtl/>
          <w:lang w:bidi="ar-DZ"/>
        </w:rPr>
        <w:t xml:space="preserve"> </w:t>
      </w:r>
      <w:r w:rsidR="00F57E84">
        <w:rPr>
          <w:color w:val="804000"/>
          <w:szCs w:val="20"/>
          <w:shd w:val="clear" w:color="auto" w:fill="FFFFFF"/>
          <w:rtl/>
          <w:lang w:bidi="ar-DZ"/>
        </w:rPr>
        <w:t>[الإسراء: 36]</w:t>
      </w:r>
    </w:p>
    <w:p w14:paraId="4D8F8AF0" w14:textId="77777777" w:rsidR="00F57E84" w:rsidRDefault="00F57E84" w:rsidP="00F57E84">
      <w:pPr>
        <w:rPr>
          <w:rFonts w:cs="Traditional Arabic"/>
          <w:shd w:val="clear" w:color="auto" w:fill="FFFFFF"/>
          <w:rtl/>
          <w:lang w:bidi="ar-DZ"/>
        </w:rPr>
      </w:pPr>
      <w:r w:rsidRPr="00F57E84">
        <w:rPr>
          <w:rStyle w:val="aaacChar"/>
          <w:rtl/>
        </w:rPr>
        <w:t>ومثلها ما ورد في النهي عن تقبل شهادات الفاسقين المنحرفين، كما قال تعالى: ﴿يَا أَيُّهَا الَّذِينَ آمَنُوا إِنْ جَاءَكُمْ فَاسِقٌ بِنَبَإٍ فَتَبَيَّنُوا أَنْ</w:t>
      </w:r>
      <w:r>
        <w:rPr>
          <w:shd w:val="clear" w:color="auto" w:fill="FFFFFF"/>
          <w:rtl/>
          <w:lang w:bidi="ar-DZ"/>
        </w:rPr>
        <w:t xml:space="preserve"> تُصِيبُوا قَوْمًا بِجَهَالَةٍ فَتُصْبِحُوا عَلَى مَا فَعَلْتُمْ نَادِمِينَ</w:t>
      </w:r>
      <w:r>
        <w:rPr>
          <w:rFonts w:cs="Traditional Arabic"/>
          <w:shd w:val="clear" w:color="auto" w:fill="FFFFFF"/>
          <w:rtl/>
          <w:lang w:bidi="ar-DZ"/>
        </w:rPr>
        <w:t>﴾</w:t>
      </w:r>
      <w:r>
        <w:rPr>
          <w:shd w:val="clear" w:color="auto" w:fill="FFFFFF"/>
          <w:rtl/>
          <w:lang w:bidi="ar-DZ"/>
        </w:rPr>
        <w:t xml:space="preserve"> </w:t>
      </w:r>
      <w:r>
        <w:rPr>
          <w:color w:val="804000"/>
          <w:szCs w:val="20"/>
          <w:shd w:val="clear" w:color="auto" w:fill="FFFFFF"/>
          <w:rtl/>
          <w:lang w:bidi="ar-DZ"/>
        </w:rPr>
        <w:t>[الحجرات: 6]</w:t>
      </w:r>
    </w:p>
    <w:p w14:paraId="7898E709" w14:textId="429DA579" w:rsidR="00F57E84" w:rsidRPr="007B6AE1" w:rsidRDefault="00F57E84" w:rsidP="00F57E84">
      <w:pPr>
        <w:pStyle w:val="aaac"/>
        <w:rPr>
          <w:rtl/>
        </w:rPr>
      </w:pPr>
      <w:r w:rsidRPr="00F57E84">
        <w:rPr>
          <w:rtl/>
        </w:rPr>
        <w:t>وقد ورد في القرآن الكريم التنصيص على بعض الأحكام المرتبطة بالبينات، ومنها البينات المرتبطة بالدين، كما قال تعالى: ﴿يَا</w:t>
      </w:r>
      <w:r>
        <w:rPr>
          <w:shd w:val="clear" w:color="auto" w:fill="FFFFFF"/>
          <w:rtl/>
        </w:rPr>
        <w:t xml:space="preserve"> أَيُّهَا الَّذِينَ آمَنُوا إِذَا تَدَايَنْتُمْ بِدَيْنٍ إِلَى أَجَلٍ مُسَمًّى فَاكْتُبُوهُ</w:t>
      </w:r>
      <w:r w:rsidR="007B6AE1">
        <w:rPr>
          <w:shd w:val="clear" w:color="auto" w:fill="FFFFFF"/>
          <w:rtl/>
        </w:rPr>
        <w:t xml:space="preserve"> </w:t>
      </w:r>
      <w:r>
        <w:rPr>
          <w:shd w:val="clear" w:color="auto" w:fill="FFFFFF"/>
          <w:rtl/>
        </w:rPr>
        <w:t>وَلْيَكْتُبْ بَيْنَكُمْ كَاتِبٌ بِالْعَدْلِ</w:t>
      </w:r>
      <w:r w:rsidR="007B6AE1">
        <w:rPr>
          <w:shd w:val="clear" w:color="auto" w:fill="FFFFFF"/>
          <w:rtl/>
        </w:rPr>
        <w:t xml:space="preserve"> </w:t>
      </w:r>
      <w:r>
        <w:rPr>
          <w:shd w:val="clear" w:color="auto" w:fill="FFFFFF"/>
          <w:rtl/>
        </w:rPr>
        <w:t>وَلَا يَأْبَ كَاتِبٌ أَنْ يَكْتُبَ كَمَا عَلَّمَهُ اللَّهُ</w:t>
      </w:r>
      <w:r w:rsidR="007B6AE1">
        <w:rPr>
          <w:shd w:val="clear" w:color="auto" w:fill="FFFFFF"/>
          <w:rtl/>
        </w:rPr>
        <w:t xml:space="preserve"> </w:t>
      </w:r>
      <w:r>
        <w:rPr>
          <w:shd w:val="clear" w:color="auto" w:fill="FFFFFF"/>
          <w:rtl/>
        </w:rPr>
        <w:t xml:space="preserve">فَلْيَكْتُبْ وَلْيُمْلِلِ </w:t>
      </w:r>
      <w:r>
        <w:rPr>
          <w:shd w:val="clear" w:color="auto" w:fill="FFFFFF"/>
          <w:rtl/>
        </w:rPr>
        <w:lastRenderedPageBreak/>
        <w:t>الَّذِي عَلَيْهِ الْحَقُّ وَلْيَتَّقِ اللَّهَ رَبَّهُ وَلَا يَبْخَسْ مِنْهُ شَيْئًا</w:t>
      </w:r>
      <w:r w:rsidR="007B6AE1">
        <w:rPr>
          <w:shd w:val="clear" w:color="auto" w:fill="FFFFFF"/>
          <w:rtl/>
        </w:rPr>
        <w:t xml:space="preserve"> </w:t>
      </w:r>
      <w:r w:rsidR="00936D2B">
        <w:rPr>
          <w:shd w:val="clear" w:color="auto" w:fill="FFFFFF"/>
          <w:rtl/>
        </w:rPr>
        <w:t xml:space="preserve">فإن </w:t>
      </w:r>
      <w:r>
        <w:rPr>
          <w:shd w:val="clear" w:color="auto" w:fill="FFFFFF"/>
          <w:rtl/>
        </w:rPr>
        <w:t>كَانَ الَّذِي عَلَيْهِ الْحَقُّ سَفِيهًا أَوْ ضَعِيفًا أَوْ لَا يَسْتَطِيعُ أَنْ يُمِلَّ هُوَ فَلْيُمْلِلْ وَلِيُّهُ بِالْعَدْلِ</w:t>
      </w:r>
      <w:r w:rsidR="007B6AE1">
        <w:rPr>
          <w:shd w:val="clear" w:color="auto" w:fill="FFFFFF"/>
          <w:rtl/>
        </w:rPr>
        <w:t xml:space="preserve"> </w:t>
      </w:r>
      <w:r>
        <w:rPr>
          <w:shd w:val="clear" w:color="auto" w:fill="FFFFFF"/>
          <w:rtl/>
        </w:rPr>
        <w:t>وَاسْتَشْهِدُوا شَهِيدَيْنِ مِنْ رِجَالِكُمْ</w:t>
      </w:r>
      <w:r w:rsidR="007B6AE1">
        <w:rPr>
          <w:shd w:val="clear" w:color="auto" w:fill="FFFFFF"/>
          <w:rtl/>
        </w:rPr>
        <w:t xml:space="preserve"> </w:t>
      </w:r>
      <w:r w:rsidR="00936D2B">
        <w:rPr>
          <w:shd w:val="clear" w:color="auto" w:fill="FFFFFF"/>
          <w:rtl/>
        </w:rPr>
        <w:t xml:space="preserve">فإن </w:t>
      </w:r>
      <w:r>
        <w:rPr>
          <w:shd w:val="clear" w:color="auto" w:fill="FFFFFF"/>
          <w:rtl/>
        </w:rPr>
        <w:t>لَمْ يَكُونَا رَجُلَيْنِ فَرَجُلٌ وَامْرَأَتَانِ مِمَّنْ تَرْضَوْنَ مِنَ الشُّهَدَاءِ أَنْ تَضِلَّ إِحْدَاهُمَا فَتُذَكِّرَ إِحْدَاهُمَا الْأُخْرَى</w:t>
      </w:r>
      <w:r w:rsidR="007B6AE1">
        <w:rPr>
          <w:shd w:val="clear" w:color="auto" w:fill="FFFFFF"/>
          <w:rtl/>
        </w:rPr>
        <w:t xml:space="preserve"> </w:t>
      </w:r>
      <w:r>
        <w:rPr>
          <w:shd w:val="clear" w:color="auto" w:fill="FFFFFF"/>
          <w:rtl/>
        </w:rPr>
        <w:t>وَلَا يَأْبَ الشُّهَدَاءُ إِذَا مَا دُعُوا</w:t>
      </w:r>
      <w:r w:rsidR="007B6AE1">
        <w:rPr>
          <w:shd w:val="clear" w:color="auto" w:fill="FFFFFF"/>
          <w:rtl/>
        </w:rPr>
        <w:t xml:space="preserve"> </w:t>
      </w:r>
      <w:r>
        <w:rPr>
          <w:shd w:val="clear" w:color="auto" w:fill="FFFFFF"/>
          <w:rtl/>
        </w:rPr>
        <w:t>وَلَا تَسْأَمُوا أَنْ تَكْتُبُوهُ صَغِيرًا أَوْ كَبِيرًا إِلَى أَجَلِهِ</w:t>
      </w:r>
      <w:r w:rsidR="007B6AE1">
        <w:rPr>
          <w:shd w:val="clear" w:color="auto" w:fill="FFFFFF"/>
          <w:rtl/>
        </w:rPr>
        <w:t xml:space="preserve"> </w:t>
      </w:r>
      <w:r>
        <w:rPr>
          <w:shd w:val="clear" w:color="auto" w:fill="FFFFFF"/>
          <w:rtl/>
        </w:rPr>
        <w:t>ذَلِكُمْ أَقْسَطُ عِنْدَ اللَّهِ وَأَقْوَمُ لِلشَّهَادَةِ وَأَدْنَى أَلَّا تَرْتَابُوا</w:t>
      </w:r>
      <w:r w:rsidR="007B6AE1">
        <w:rPr>
          <w:shd w:val="clear" w:color="auto" w:fill="FFFFFF"/>
          <w:rtl/>
        </w:rPr>
        <w:t xml:space="preserve"> </w:t>
      </w:r>
      <w:r>
        <w:rPr>
          <w:shd w:val="clear" w:color="auto" w:fill="FFFFFF"/>
          <w:rtl/>
        </w:rPr>
        <w:t>إِلَّا أَنْ تَكُونَ تِجَارَةً حَاضِرَةً تُدِيرُونَهَا بَيْنَكُمْ فَلَيْسَ عَلَيْكُمْ جُنَاحٌ أَلَّا تَكْتُبُوهَا</w:t>
      </w:r>
      <w:r w:rsidR="007B6AE1">
        <w:rPr>
          <w:shd w:val="clear" w:color="auto" w:fill="FFFFFF"/>
          <w:rtl/>
        </w:rPr>
        <w:t xml:space="preserve"> </w:t>
      </w:r>
      <w:r>
        <w:rPr>
          <w:shd w:val="clear" w:color="auto" w:fill="FFFFFF"/>
          <w:rtl/>
        </w:rPr>
        <w:t>وَأَشْهِدُوا إِذَا تَبَايَعْتُمْ</w:t>
      </w:r>
      <w:r w:rsidR="007B6AE1">
        <w:rPr>
          <w:shd w:val="clear" w:color="auto" w:fill="FFFFFF"/>
          <w:rtl/>
        </w:rPr>
        <w:t xml:space="preserve"> </w:t>
      </w:r>
      <w:r>
        <w:rPr>
          <w:shd w:val="clear" w:color="auto" w:fill="FFFFFF"/>
          <w:rtl/>
        </w:rPr>
        <w:t>وَلَا يُضَارَّ كَاتِبٌ وَلَا شَهِيدٌ</w:t>
      </w:r>
      <w:r w:rsidR="007B6AE1">
        <w:rPr>
          <w:shd w:val="clear" w:color="auto" w:fill="FFFFFF"/>
          <w:rtl/>
        </w:rPr>
        <w:t xml:space="preserve"> </w:t>
      </w:r>
      <w:r>
        <w:rPr>
          <w:shd w:val="clear" w:color="auto" w:fill="FFFFFF"/>
          <w:rtl/>
        </w:rPr>
        <w:t>وَإِنْ تَفْعَلُوا فَإِنَّهُ فُسُوقٌ بِكُمْ</w:t>
      </w:r>
      <w:r w:rsidR="007B6AE1">
        <w:rPr>
          <w:shd w:val="clear" w:color="auto" w:fill="FFFFFF"/>
          <w:rtl/>
        </w:rPr>
        <w:t xml:space="preserve"> </w:t>
      </w:r>
      <w:r>
        <w:rPr>
          <w:shd w:val="clear" w:color="auto" w:fill="FFFFFF"/>
          <w:rtl/>
        </w:rPr>
        <w:t>وَاتَّقُوا اللَّهَ</w:t>
      </w:r>
      <w:r w:rsidR="007B6AE1">
        <w:rPr>
          <w:shd w:val="clear" w:color="auto" w:fill="FFFFFF"/>
          <w:rtl/>
        </w:rPr>
        <w:t xml:space="preserve"> </w:t>
      </w:r>
      <w:r>
        <w:rPr>
          <w:shd w:val="clear" w:color="auto" w:fill="FFFFFF"/>
          <w:rtl/>
        </w:rPr>
        <w:t>وَيُعَلِّمُكُمُ اللَّهُ</w:t>
      </w:r>
      <w:r w:rsidR="007B6AE1">
        <w:rPr>
          <w:shd w:val="clear" w:color="auto" w:fill="FFFFFF"/>
          <w:rtl/>
        </w:rPr>
        <w:t xml:space="preserve"> </w:t>
      </w:r>
      <w:r>
        <w:rPr>
          <w:shd w:val="clear" w:color="auto" w:fill="FFFFFF"/>
          <w:rtl/>
        </w:rPr>
        <w:t>وَاللَّهُ بِكُلِّ شَيْءٍ عَلِيمٌ</w:t>
      </w:r>
      <w:r w:rsidRPr="007B6AE1">
        <w:rPr>
          <w:rtl/>
        </w:rPr>
        <w:t>﴾</w:t>
      </w:r>
      <w:r>
        <w:rPr>
          <w:shd w:val="clear" w:color="auto" w:fill="FFFFFF"/>
          <w:rtl/>
        </w:rPr>
        <w:t xml:space="preserve"> </w:t>
      </w:r>
      <w:r>
        <w:rPr>
          <w:color w:val="804000"/>
          <w:szCs w:val="20"/>
          <w:shd w:val="clear" w:color="auto" w:fill="FFFFFF"/>
          <w:rtl/>
        </w:rPr>
        <w:t>[البقرة: 282]</w:t>
      </w:r>
    </w:p>
    <w:p w14:paraId="14913963" w14:textId="5A4EBF64" w:rsidR="00602D06" w:rsidRDefault="00F57E84" w:rsidP="00F57E84">
      <w:pPr>
        <w:pStyle w:val="aaac"/>
        <w:rPr>
          <w:color w:val="804000"/>
          <w:szCs w:val="20"/>
          <w:rtl/>
        </w:rPr>
      </w:pPr>
      <w:r w:rsidRPr="00F57E84">
        <w:rPr>
          <w:rtl/>
        </w:rPr>
        <w:t>ومثلها ما ورد في عدد الشهود، كما قال تعالى: ﴿وَاللَّاتِي</w:t>
      </w:r>
      <w:r>
        <w:rPr>
          <w:shd w:val="clear" w:color="auto" w:fill="FFFFFF"/>
          <w:rtl/>
        </w:rPr>
        <w:t xml:space="preserve"> يَأْتِينَ الْفَاحِشَةَ مِنْ نِسَائِكُمْ فَاسْتَشْهِدُوا عَلَيْهِنَّ أَرْبَعَةً مِنْكُمْ</w:t>
      </w:r>
      <w:r w:rsidR="007B6AE1">
        <w:rPr>
          <w:shd w:val="clear" w:color="auto" w:fill="FFFFFF"/>
          <w:rtl/>
        </w:rPr>
        <w:t xml:space="preserve"> </w:t>
      </w:r>
      <w:r w:rsidR="00936D2B">
        <w:rPr>
          <w:shd w:val="clear" w:color="auto" w:fill="FFFFFF"/>
          <w:rtl/>
        </w:rPr>
        <w:t xml:space="preserve">فإن </w:t>
      </w:r>
      <w:r>
        <w:rPr>
          <w:shd w:val="clear" w:color="auto" w:fill="FFFFFF"/>
          <w:rtl/>
        </w:rPr>
        <w:t>شَهِدُوا فَأَمْسِكُوهُنَّ فِي الْبُيُوتِ حَتَّى يَتَوَفَّاهُنَّ الْمَوْتُ أَوْ يَجْعَلَ اللَّهُ لَهُنَّ سَبِيلًا</w:t>
      </w:r>
      <w:r w:rsidRPr="007B6AE1">
        <w:rPr>
          <w:rtl/>
        </w:rPr>
        <w:t>﴾</w:t>
      </w:r>
      <w:r>
        <w:rPr>
          <w:shd w:val="clear" w:color="auto" w:fill="FFFFFF"/>
          <w:rtl/>
        </w:rPr>
        <w:t xml:space="preserve"> </w:t>
      </w:r>
      <w:r>
        <w:rPr>
          <w:color w:val="804000"/>
          <w:szCs w:val="20"/>
          <w:shd w:val="clear" w:color="auto" w:fill="FFFFFF"/>
          <w:rtl/>
        </w:rPr>
        <w:t>[النساء: 15]</w:t>
      </w:r>
    </w:p>
    <w:p w14:paraId="1DA72E31" w14:textId="699A15C3" w:rsidR="00F57E84" w:rsidRDefault="00F57E84" w:rsidP="00F57E84">
      <w:pPr>
        <w:pStyle w:val="aaac"/>
        <w:rPr>
          <w:rtl/>
        </w:rPr>
      </w:pPr>
      <w:r>
        <w:rPr>
          <w:rtl/>
        </w:rPr>
        <w:t>ونحب أن بين هنا أن الشريعة وإن وضعت قوانين معينة للشهادة والشهود؛</w:t>
      </w:r>
      <w:r w:rsidR="00936D2B">
        <w:rPr>
          <w:rtl/>
        </w:rPr>
        <w:t xml:space="preserve"> فإن </w:t>
      </w:r>
      <w:r>
        <w:rPr>
          <w:rtl/>
        </w:rPr>
        <w:t>ذلك لا يعفي القاضي من استعمل كل وسائل التحري والتأكد حتى لا تبطل الحقوق، ولهذا؛</w:t>
      </w:r>
      <w:r w:rsidR="00936D2B">
        <w:rPr>
          <w:rtl/>
        </w:rPr>
        <w:t xml:space="preserve"> فإن </w:t>
      </w:r>
      <w:r>
        <w:rPr>
          <w:rtl/>
        </w:rPr>
        <w:t>ما نورده من الأحاديث ليس متناقضا، وإنما يدل كل منهما على محله الخاص به.</w:t>
      </w:r>
    </w:p>
    <w:p w14:paraId="021BD55D" w14:textId="66BFFD08" w:rsidR="00F57E84" w:rsidRDefault="00F57E84" w:rsidP="00F57E84">
      <w:pPr>
        <w:pStyle w:val="aaac"/>
        <w:rPr>
          <w:rtl/>
        </w:rPr>
      </w:pPr>
      <w:r>
        <w:rPr>
          <w:rtl/>
        </w:rPr>
        <w:t xml:space="preserve">ونحب أن نبين كذلك أن وضع بعض الشروط المرتبطة بالمرأة، مثل اشتراط شاهدتين حتى تذكر إحداهما الأخرى، ليس فيه أي إساءة للمرأة، ذلك </w:t>
      </w:r>
      <w:r w:rsidRPr="0057647B">
        <w:rPr>
          <w:rtl/>
        </w:rPr>
        <w:t xml:space="preserve">أن المرأة في الغالب لا تهتم بالديون وتوثيقاتها؛ </w:t>
      </w:r>
      <w:r>
        <w:rPr>
          <w:rtl/>
        </w:rPr>
        <w:t xml:space="preserve">فلهذا احتاجت إلى من يذكرها، بالإضافة إلى أن </w:t>
      </w:r>
      <w:r w:rsidRPr="00FB1E4D">
        <w:rPr>
          <w:rtl/>
        </w:rPr>
        <w:t xml:space="preserve">من رحمة الله </w:t>
      </w:r>
      <w:r>
        <w:rPr>
          <w:rtl/>
        </w:rPr>
        <w:t xml:space="preserve">بها </w:t>
      </w:r>
      <w:r w:rsidRPr="00FB1E4D">
        <w:rPr>
          <w:rtl/>
        </w:rPr>
        <w:t>إعفاؤها من الشهادة في بعض المحال حتى لا تتعرض لأي استفزاز</w:t>
      </w:r>
      <w:r>
        <w:rPr>
          <w:rtl/>
        </w:rPr>
        <w:t>،</w:t>
      </w:r>
      <w:r w:rsidRPr="00FB1E4D">
        <w:rPr>
          <w:rtl/>
        </w:rPr>
        <w:t xml:space="preserve"> ومع ذلك يمكن للقاضي الاستفادة من شهادتها في التحقيق.</w:t>
      </w:r>
    </w:p>
    <w:p w14:paraId="0A8D9607" w14:textId="77777777" w:rsidR="0092396F" w:rsidRPr="008635DA" w:rsidRDefault="0092396F" w:rsidP="00CD39E8">
      <w:pPr>
        <w:pStyle w:val="aaa3"/>
        <w:rPr>
          <w:rtl/>
          <w:lang w:val="fr-FR" w:eastAsia="fr-FR" w:bidi="ar-DZ"/>
        </w:rPr>
      </w:pPr>
      <w:bookmarkStart w:id="285" w:name="_Toc64744917"/>
      <w:bookmarkStart w:id="286" w:name="_Toc65145697"/>
      <w:r w:rsidRPr="008635DA">
        <w:rPr>
          <w:rtl/>
          <w:lang w:val="fr-FR" w:eastAsia="fr-FR" w:bidi="ar-DZ"/>
        </w:rPr>
        <w:t>1ـ ما ورد في الأحاديث النبوية:</w:t>
      </w:r>
      <w:bookmarkEnd w:id="285"/>
      <w:bookmarkEnd w:id="286"/>
    </w:p>
    <w:p w14:paraId="74C146C8"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35C5685C" w14:textId="42A16932" w:rsidR="0092396F" w:rsidRDefault="0092396F" w:rsidP="00CD39E8">
      <w:pPr>
        <w:pStyle w:val="aaa4"/>
        <w:rPr>
          <w:rtl/>
          <w:lang w:val="fr-FR" w:eastAsia="fr-FR" w:bidi="ar-DZ"/>
        </w:rPr>
      </w:pPr>
      <w:bookmarkStart w:id="287" w:name="_Toc64744918"/>
      <w:bookmarkStart w:id="288" w:name="_Toc65145698"/>
      <w:r w:rsidRPr="008635DA">
        <w:rPr>
          <w:rtl/>
          <w:lang w:val="fr-FR" w:eastAsia="fr-FR" w:bidi="ar-DZ"/>
        </w:rPr>
        <w:lastRenderedPageBreak/>
        <w:t>أ ـ ما ورد في المصادر السنية:</w:t>
      </w:r>
      <w:bookmarkEnd w:id="287"/>
      <w:bookmarkEnd w:id="288"/>
    </w:p>
    <w:p w14:paraId="4A0ED208" w14:textId="791B815B" w:rsidR="0092396F" w:rsidRPr="000558A4" w:rsidRDefault="0092396F" w:rsidP="003B7762">
      <w:pPr>
        <w:pStyle w:val="aaac"/>
        <w:rPr>
          <w:rtl/>
        </w:rPr>
      </w:pPr>
      <w:r w:rsidRPr="008D6286">
        <w:rPr>
          <w:b/>
          <w:bCs/>
          <w:color w:val="FF0000"/>
          <w:rtl/>
        </w:rPr>
        <w:t xml:space="preserve">[الحديث: </w:t>
      </w:r>
      <w:r w:rsidR="007B6AE1">
        <w:rPr>
          <w:b/>
          <w:bCs/>
          <w:color w:val="FF0000"/>
          <w:rtl/>
        </w:rPr>
        <w:t>1330</w:t>
      </w:r>
      <w:r w:rsidRPr="008D6286">
        <w:rPr>
          <w:b/>
          <w:bCs/>
          <w:color w:val="FF0000"/>
          <w:rtl/>
        </w:rPr>
        <w:t>]</w:t>
      </w:r>
      <w:r w:rsidR="003A2E42">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البينة على المدعي</w:t>
      </w:r>
      <w:r>
        <w:rPr>
          <w:rtl/>
        </w:rPr>
        <w:t xml:space="preserve">، </w:t>
      </w:r>
      <w:r w:rsidRPr="000558A4">
        <w:rPr>
          <w:rtl/>
        </w:rPr>
        <w:t>واليمين على المدعى عليه</w:t>
      </w:r>
      <w:r>
        <w:rPr>
          <w:rStyle w:val="a3"/>
          <w:rtl/>
        </w:rPr>
        <w:t>(</w:t>
      </w:r>
      <w:r w:rsidRPr="00A32C20">
        <w:rPr>
          <w:rStyle w:val="a3"/>
          <w:rtl/>
        </w:rPr>
        <w:footnoteReference w:id="1337"/>
      </w:r>
      <w:r>
        <w:rPr>
          <w:rStyle w:val="a3"/>
          <w:rtl/>
        </w:rPr>
        <w:t>)</w:t>
      </w:r>
      <w:r>
        <w:rPr>
          <w:rtl/>
        </w:rPr>
        <w:t>.</w:t>
      </w:r>
      <w:r w:rsidRPr="000558A4">
        <w:rPr>
          <w:rtl/>
        </w:rPr>
        <w:t xml:space="preserve"> </w:t>
      </w:r>
    </w:p>
    <w:p w14:paraId="359C6AFA" w14:textId="08AC400B" w:rsidR="0092396F" w:rsidRPr="000558A4" w:rsidRDefault="0092396F" w:rsidP="003B7762">
      <w:pPr>
        <w:pStyle w:val="aaac"/>
        <w:rPr>
          <w:rtl/>
        </w:rPr>
      </w:pPr>
      <w:r w:rsidRPr="005B58EA">
        <w:rPr>
          <w:b/>
          <w:bCs/>
          <w:color w:val="FF0000"/>
          <w:rtl/>
        </w:rPr>
        <w:t xml:space="preserve">[الحديث: </w:t>
      </w:r>
      <w:r w:rsidR="007B6AE1">
        <w:rPr>
          <w:b/>
          <w:bCs/>
          <w:color w:val="FF0000"/>
          <w:rtl/>
        </w:rPr>
        <w:t>1331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لو يعطى الناس بدعواهم لادعى قوم دماء رجال وأموالهم</w:t>
      </w:r>
      <w:r>
        <w:rPr>
          <w:rtl/>
        </w:rPr>
        <w:t xml:space="preserve">، </w:t>
      </w:r>
      <w:r w:rsidRPr="000558A4">
        <w:rPr>
          <w:rtl/>
        </w:rPr>
        <w:t>ولكن اليمين على المدعى عليه</w:t>
      </w:r>
      <w:r>
        <w:rPr>
          <w:rStyle w:val="a3"/>
          <w:rtl/>
        </w:rPr>
        <w:t>(</w:t>
      </w:r>
      <w:r w:rsidRPr="00A32C20">
        <w:rPr>
          <w:rStyle w:val="a3"/>
          <w:rtl/>
        </w:rPr>
        <w:footnoteReference w:id="1338"/>
      </w:r>
      <w:r>
        <w:rPr>
          <w:rStyle w:val="a3"/>
          <w:rtl/>
        </w:rPr>
        <w:t>)</w:t>
      </w:r>
      <w:r>
        <w:rPr>
          <w:rtl/>
        </w:rPr>
        <w:t>.</w:t>
      </w:r>
      <w:r w:rsidRPr="000558A4">
        <w:rPr>
          <w:rtl/>
        </w:rPr>
        <w:t xml:space="preserve"> </w:t>
      </w:r>
    </w:p>
    <w:p w14:paraId="4CC0CC24" w14:textId="4B3A666E" w:rsidR="0092396F" w:rsidRPr="000558A4" w:rsidRDefault="0092396F" w:rsidP="003B7762">
      <w:pPr>
        <w:pStyle w:val="aaac"/>
        <w:rPr>
          <w:rtl/>
        </w:rPr>
      </w:pPr>
      <w:r w:rsidRPr="005B58EA">
        <w:rPr>
          <w:b/>
          <w:bCs/>
          <w:color w:val="FF0000"/>
          <w:rtl/>
        </w:rPr>
        <w:t xml:space="preserve">[الحديث: </w:t>
      </w:r>
      <w:r w:rsidR="007B6AE1">
        <w:rPr>
          <w:b/>
          <w:bCs/>
          <w:color w:val="FF0000"/>
          <w:rtl/>
        </w:rPr>
        <w:t>1332</w:t>
      </w:r>
      <w:r w:rsidRPr="005B58EA">
        <w:rPr>
          <w:b/>
          <w:bCs/>
          <w:color w:val="FF0000"/>
          <w:rtl/>
        </w:rPr>
        <w:t>]</w:t>
      </w:r>
      <w:r w:rsidRPr="005B58EA">
        <w:rPr>
          <w:color w:val="FF0000"/>
          <w:rtl/>
        </w:rPr>
        <w:t xml:space="preserve"> </w:t>
      </w:r>
      <w:r>
        <w:rPr>
          <w:rtl/>
        </w:rPr>
        <w:t>روي</w:t>
      </w:r>
      <w:r w:rsidRPr="000558A4">
        <w:rPr>
          <w:rtl/>
        </w:rPr>
        <w:t xml:space="preserve"> أن امرأتين كانتا تخرزان فخرجت إحداهما</w:t>
      </w:r>
      <w:r>
        <w:rPr>
          <w:rtl/>
        </w:rPr>
        <w:t xml:space="preserve">، </w:t>
      </w:r>
      <w:r w:rsidRPr="000558A4">
        <w:rPr>
          <w:rtl/>
        </w:rPr>
        <w:t>وقد أنفذ بإشفى في كفها</w:t>
      </w:r>
      <w:r>
        <w:rPr>
          <w:rtl/>
        </w:rPr>
        <w:t xml:space="preserve">، </w:t>
      </w:r>
      <w:r w:rsidRPr="000558A4">
        <w:rPr>
          <w:rtl/>
        </w:rPr>
        <w:t xml:space="preserve">فادعت على الأخرى فرفع ذلك إلى </w:t>
      </w:r>
      <w:r>
        <w:rPr>
          <w:rtl/>
        </w:rPr>
        <w:t xml:space="preserve">رسول الله </w:t>
      </w:r>
      <w:r>
        <w:sym w:font="Abo-thar" w:char="F061"/>
      </w:r>
      <w:r>
        <w:rPr>
          <w:rtl/>
        </w:rPr>
        <w:t xml:space="preserve">، </w:t>
      </w:r>
      <w:r w:rsidRPr="000558A4">
        <w:rPr>
          <w:rtl/>
        </w:rPr>
        <w:t>فقال</w:t>
      </w:r>
      <w:r w:rsidRPr="0033666C">
        <w:rPr>
          <w:rtl/>
        </w:rPr>
        <w:t>:</w:t>
      </w:r>
      <w:r w:rsidRPr="000558A4">
        <w:rPr>
          <w:rtl/>
        </w:rPr>
        <w:t xml:space="preserve"> لو يعطى الناس بدعواهم لذهب دماؤهم وأموالهم</w:t>
      </w:r>
      <w:r>
        <w:rPr>
          <w:rtl/>
        </w:rPr>
        <w:t xml:space="preserve">، </w:t>
      </w:r>
      <w:r w:rsidRPr="000558A4">
        <w:rPr>
          <w:rtl/>
        </w:rPr>
        <w:t>ذكروها بالله</w:t>
      </w:r>
      <w:r>
        <w:rPr>
          <w:rtl/>
        </w:rPr>
        <w:t xml:space="preserve">، </w:t>
      </w:r>
      <w:r w:rsidRPr="000558A4">
        <w:rPr>
          <w:rtl/>
        </w:rPr>
        <w:t>واقر</w:t>
      </w:r>
      <w:r>
        <w:rPr>
          <w:rtl/>
        </w:rPr>
        <w:t>ؤ</w:t>
      </w:r>
      <w:r w:rsidRPr="000558A4">
        <w:rPr>
          <w:rtl/>
        </w:rPr>
        <w:t xml:space="preserve">وا عليها: </w:t>
      </w:r>
      <w:r w:rsidRPr="007B6AE1">
        <w:rPr>
          <w:rtl/>
        </w:rPr>
        <w:t>﴿</w:t>
      </w:r>
      <w:r>
        <w:rPr>
          <w:shd w:val="clear" w:color="auto" w:fill="FFFFFF"/>
          <w:rtl/>
        </w:rPr>
        <w:t xml:space="preserve">إِنَّ الَّذِينَ يَشْتَرُونَ بِعَهْدِ اللَّهِ وَأَيْمَانِهِمْ ثَمَنًا قَلِيلًا أُولَئِكَ لَا خَلَاقَ لَهُمْ فِي الْآخِرَةِ وَلَا يُكَلِّمُهُمُ اللَّهُ وَلَا يَنْظُرُ إِلَيْهِمْ يَوْمَ الْقِيَامَةِ وَلَا يُزَكِّيهِمْ وَلَهُمْ عَذَابٌ </w:t>
      </w:r>
      <w:r w:rsidRPr="007B6AE1">
        <w:rPr>
          <w:rtl/>
        </w:rPr>
        <w:t>أَلِيمٌ﴾</w:t>
      </w:r>
      <w:r>
        <w:rPr>
          <w:shd w:val="clear" w:color="auto" w:fill="FFFFFF"/>
          <w:rtl/>
        </w:rPr>
        <w:t xml:space="preserve"> </w:t>
      </w:r>
      <w:r>
        <w:rPr>
          <w:color w:val="804000"/>
          <w:szCs w:val="20"/>
          <w:shd w:val="clear" w:color="auto" w:fill="FFFFFF"/>
          <w:rtl/>
        </w:rPr>
        <w:t>[آل عمران: 77]</w:t>
      </w:r>
      <w:r w:rsidRPr="000558A4">
        <w:rPr>
          <w:rtl/>
        </w:rPr>
        <w:t xml:space="preserve"> فذكروها فاعترفت</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اليمين على المدعى عليه</w:t>
      </w:r>
      <w:r>
        <w:rPr>
          <w:rStyle w:val="a3"/>
          <w:rtl/>
        </w:rPr>
        <w:t>(</w:t>
      </w:r>
      <w:r w:rsidRPr="00A32C20">
        <w:rPr>
          <w:rStyle w:val="a3"/>
          <w:rtl/>
        </w:rPr>
        <w:footnoteReference w:id="1339"/>
      </w:r>
      <w:r>
        <w:rPr>
          <w:rStyle w:val="a3"/>
          <w:rtl/>
        </w:rPr>
        <w:t>)</w:t>
      </w:r>
      <w:r>
        <w:rPr>
          <w:rtl/>
        </w:rPr>
        <w:t>.</w:t>
      </w:r>
      <w:r w:rsidRPr="000558A4">
        <w:rPr>
          <w:rtl/>
        </w:rPr>
        <w:t xml:space="preserve"> </w:t>
      </w:r>
    </w:p>
    <w:p w14:paraId="1B645A52" w14:textId="1888166A" w:rsidR="0092396F" w:rsidRPr="000558A4" w:rsidRDefault="0092396F" w:rsidP="003B7762">
      <w:pPr>
        <w:pStyle w:val="aaac"/>
        <w:rPr>
          <w:rtl/>
        </w:rPr>
      </w:pPr>
      <w:r w:rsidRPr="005B58EA">
        <w:rPr>
          <w:b/>
          <w:bCs/>
          <w:color w:val="FF0000"/>
          <w:rtl/>
        </w:rPr>
        <w:t xml:space="preserve">[الحديث: </w:t>
      </w:r>
      <w:r w:rsidR="007B6AE1">
        <w:rPr>
          <w:b/>
          <w:bCs/>
          <w:color w:val="FF0000"/>
          <w:rtl/>
        </w:rPr>
        <w:t>1333</w:t>
      </w:r>
      <w:r w:rsidRPr="005B58EA">
        <w:rPr>
          <w:b/>
          <w:bCs/>
          <w:color w:val="FF0000"/>
          <w:rtl/>
        </w:rPr>
        <w:t>]</w:t>
      </w:r>
      <w:r w:rsidRPr="005B58EA">
        <w:rPr>
          <w:color w:val="FF0000"/>
          <w:rtl/>
        </w:rPr>
        <w:t xml:space="preserve"> </w:t>
      </w:r>
      <w:r>
        <w:rPr>
          <w:rtl/>
        </w:rPr>
        <w:t>عن ابن عباس:</w:t>
      </w:r>
      <w:r w:rsidRPr="000558A4">
        <w:rPr>
          <w:rtl/>
        </w:rPr>
        <w:t xml:space="preserve"> أن النبي </w:t>
      </w:r>
      <w:r w:rsidRPr="000558A4">
        <w:rPr>
          <w:rtl/>
        </w:rPr>
        <w:sym w:font="Abo-thar" w:char="F061"/>
      </w:r>
      <w:r w:rsidRPr="000558A4">
        <w:rPr>
          <w:rtl/>
        </w:rPr>
        <w:t xml:space="preserve"> قضى بيمين وشاهد</w:t>
      </w:r>
      <w:r>
        <w:rPr>
          <w:rStyle w:val="a3"/>
          <w:rtl/>
        </w:rPr>
        <w:t xml:space="preserve"> (</w:t>
      </w:r>
      <w:r w:rsidRPr="00A32C20">
        <w:rPr>
          <w:rStyle w:val="a3"/>
          <w:rtl/>
        </w:rPr>
        <w:footnoteReference w:id="1340"/>
      </w:r>
      <w:r>
        <w:rPr>
          <w:rStyle w:val="a3"/>
          <w:rtl/>
        </w:rPr>
        <w:t>)</w:t>
      </w:r>
      <w:r>
        <w:rPr>
          <w:rtl/>
        </w:rPr>
        <w:t>.</w:t>
      </w:r>
    </w:p>
    <w:p w14:paraId="73E9BC13" w14:textId="5834576F" w:rsidR="0092396F" w:rsidRPr="000558A4" w:rsidRDefault="0092396F" w:rsidP="003B7762">
      <w:pPr>
        <w:pStyle w:val="aaac"/>
        <w:rPr>
          <w:rtl/>
        </w:rPr>
      </w:pPr>
      <w:r w:rsidRPr="005B58EA">
        <w:rPr>
          <w:b/>
          <w:bCs/>
          <w:color w:val="FF0000"/>
          <w:rtl/>
        </w:rPr>
        <w:t xml:space="preserve">[الحديث: </w:t>
      </w:r>
      <w:r w:rsidR="007B6AE1">
        <w:rPr>
          <w:b/>
          <w:bCs/>
          <w:color w:val="FF0000"/>
          <w:rtl/>
        </w:rPr>
        <w:t>1334</w:t>
      </w:r>
      <w:r w:rsidRPr="005B58EA">
        <w:rPr>
          <w:b/>
          <w:bCs/>
          <w:color w:val="FF0000"/>
          <w:rtl/>
        </w:rPr>
        <w:t>]</w:t>
      </w:r>
      <w:r w:rsidRPr="005B58EA">
        <w:rPr>
          <w:color w:val="FF0000"/>
          <w:rtl/>
        </w:rPr>
        <w:t xml:space="preserve"> </w:t>
      </w:r>
      <w:r>
        <w:rPr>
          <w:rtl/>
        </w:rPr>
        <w:t>عن أبي</w:t>
      </w:r>
      <w:r w:rsidRPr="000558A4">
        <w:rPr>
          <w:rtl/>
        </w:rPr>
        <w:t xml:space="preserve"> هريرة: أن النبي </w:t>
      </w:r>
      <w:r w:rsidRPr="000558A4">
        <w:rPr>
          <w:rtl/>
        </w:rPr>
        <w:sym w:font="Abo-thar" w:char="F061"/>
      </w:r>
      <w:r w:rsidRPr="000558A4">
        <w:rPr>
          <w:rtl/>
        </w:rPr>
        <w:t xml:space="preserve"> قضى باليمين مع الشاهد الواحد</w:t>
      </w:r>
      <w:r>
        <w:rPr>
          <w:rStyle w:val="a3"/>
          <w:rtl/>
        </w:rPr>
        <w:t>(</w:t>
      </w:r>
      <w:r w:rsidRPr="00A32C20">
        <w:rPr>
          <w:rStyle w:val="a3"/>
          <w:rtl/>
        </w:rPr>
        <w:footnoteReference w:id="1341"/>
      </w:r>
      <w:r>
        <w:rPr>
          <w:rStyle w:val="a3"/>
          <w:rtl/>
        </w:rPr>
        <w:t>)</w:t>
      </w:r>
      <w:r>
        <w:rPr>
          <w:rtl/>
        </w:rPr>
        <w:t>.</w:t>
      </w:r>
      <w:r w:rsidRPr="000558A4">
        <w:rPr>
          <w:rtl/>
        </w:rPr>
        <w:t xml:space="preserve"> </w:t>
      </w:r>
    </w:p>
    <w:p w14:paraId="68E11F42" w14:textId="23989707" w:rsidR="0092396F" w:rsidRPr="000558A4" w:rsidRDefault="0092396F" w:rsidP="003B7762">
      <w:pPr>
        <w:pStyle w:val="aaac"/>
        <w:rPr>
          <w:rtl/>
        </w:rPr>
      </w:pPr>
      <w:r w:rsidRPr="005B58EA">
        <w:rPr>
          <w:b/>
          <w:bCs/>
          <w:color w:val="FF0000"/>
          <w:rtl/>
        </w:rPr>
        <w:t xml:space="preserve">[الحديث: </w:t>
      </w:r>
      <w:r w:rsidR="007B6AE1">
        <w:rPr>
          <w:b/>
          <w:bCs/>
          <w:color w:val="FF0000"/>
          <w:rtl/>
        </w:rPr>
        <w:t>1335</w:t>
      </w:r>
      <w:r w:rsidRPr="005B58EA">
        <w:rPr>
          <w:b/>
          <w:bCs/>
          <w:color w:val="FF0000"/>
          <w:rtl/>
        </w:rPr>
        <w:t>]</w:t>
      </w:r>
      <w:r w:rsidRPr="005B58EA">
        <w:rPr>
          <w:color w:val="FF0000"/>
          <w:rtl/>
        </w:rPr>
        <w:t xml:space="preserve"> </w:t>
      </w:r>
      <w:r>
        <w:rPr>
          <w:rtl/>
        </w:rPr>
        <w:t xml:space="preserve">عن أبي </w:t>
      </w:r>
      <w:r w:rsidRPr="000558A4">
        <w:rPr>
          <w:rtl/>
        </w:rPr>
        <w:t>موسى: أن رجلين ادعيا بعيرا فبعث كل واحد منهما شاهدين</w:t>
      </w:r>
      <w:r>
        <w:rPr>
          <w:rtl/>
        </w:rPr>
        <w:t xml:space="preserve">، </w:t>
      </w:r>
      <w:r w:rsidRPr="000558A4">
        <w:rPr>
          <w:rtl/>
        </w:rPr>
        <w:t xml:space="preserve">فقسمه النبي </w:t>
      </w:r>
      <w:r w:rsidRPr="000558A4">
        <w:rPr>
          <w:rtl/>
        </w:rPr>
        <w:sym w:font="Abo-thar" w:char="F061"/>
      </w:r>
      <w:r w:rsidRPr="000558A4">
        <w:rPr>
          <w:rtl/>
        </w:rPr>
        <w:t xml:space="preserve"> بينهما نصفين</w:t>
      </w:r>
      <w:r>
        <w:rPr>
          <w:rStyle w:val="a3"/>
          <w:rtl/>
        </w:rPr>
        <w:t>(</w:t>
      </w:r>
      <w:r w:rsidRPr="00A32C20">
        <w:rPr>
          <w:rStyle w:val="a3"/>
          <w:rtl/>
        </w:rPr>
        <w:footnoteReference w:id="1342"/>
      </w:r>
      <w:r>
        <w:rPr>
          <w:rStyle w:val="a3"/>
          <w:rtl/>
        </w:rPr>
        <w:t>)</w:t>
      </w:r>
      <w:r>
        <w:rPr>
          <w:rtl/>
        </w:rPr>
        <w:t>.</w:t>
      </w:r>
    </w:p>
    <w:p w14:paraId="1F7918A5" w14:textId="77777777" w:rsidR="0092396F" w:rsidRPr="000558A4" w:rsidRDefault="0092396F" w:rsidP="003B7762">
      <w:pPr>
        <w:pStyle w:val="aaac"/>
        <w:rPr>
          <w:rtl/>
        </w:rPr>
      </w:pPr>
      <w:r w:rsidRPr="000558A4">
        <w:rPr>
          <w:rtl/>
        </w:rPr>
        <w:t xml:space="preserve">وفي رواية: أن رجلين ادعيا بعيرا أو دابة ليست لواحد منهما بينة فجعله النبي </w:t>
      </w:r>
      <w:r w:rsidRPr="000558A4">
        <w:rPr>
          <w:rtl/>
        </w:rPr>
        <w:sym w:font="Abo-thar" w:char="F061"/>
      </w:r>
      <w:r w:rsidRPr="000558A4">
        <w:rPr>
          <w:rtl/>
        </w:rPr>
        <w:t xml:space="preserve"> بينهما</w:t>
      </w:r>
      <w:r>
        <w:rPr>
          <w:rStyle w:val="a3"/>
          <w:rtl/>
        </w:rPr>
        <w:t>(</w:t>
      </w:r>
      <w:r w:rsidRPr="00A32C20">
        <w:rPr>
          <w:rStyle w:val="a3"/>
          <w:rtl/>
        </w:rPr>
        <w:footnoteReference w:id="1343"/>
      </w:r>
      <w:r>
        <w:rPr>
          <w:rStyle w:val="a3"/>
          <w:rtl/>
        </w:rPr>
        <w:t>)</w:t>
      </w:r>
      <w:r>
        <w:rPr>
          <w:rtl/>
        </w:rPr>
        <w:t>.</w:t>
      </w:r>
      <w:r w:rsidRPr="000558A4">
        <w:rPr>
          <w:rtl/>
        </w:rPr>
        <w:t xml:space="preserve"> </w:t>
      </w:r>
    </w:p>
    <w:p w14:paraId="03B33A7A" w14:textId="3E3490B6" w:rsidR="0092396F" w:rsidRPr="000558A4" w:rsidRDefault="0092396F" w:rsidP="003B7762">
      <w:pPr>
        <w:pStyle w:val="aaac"/>
        <w:rPr>
          <w:rtl/>
        </w:rPr>
      </w:pPr>
      <w:r w:rsidRPr="005B58EA">
        <w:rPr>
          <w:b/>
          <w:bCs/>
          <w:color w:val="FF0000"/>
          <w:rtl/>
        </w:rPr>
        <w:lastRenderedPageBreak/>
        <w:t xml:space="preserve">[الحديث: </w:t>
      </w:r>
      <w:r w:rsidR="007B6AE1">
        <w:rPr>
          <w:b/>
          <w:bCs/>
          <w:color w:val="FF0000"/>
          <w:rtl/>
        </w:rPr>
        <w:t>1336</w:t>
      </w:r>
      <w:r w:rsidRPr="005B58EA">
        <w:rPr>
          <w:b/>
          <w:bCs/>
          <w:color w:val="FF0000"/>
          <w:rtl/>
        </w:rPr>
        <w:t>]</w:t>
      </w:r>
      <w:r w:rsidRPr="005B58EA">
        <w:rPr>
          <w:color w:val="FF0000"/>
          <w:rtl/>
        </w:rPr>
        <w:t xml:space="preserve"> </w:t>
      </w:r>
      <w:r>
        <w:rPr>
          <w:rtl/>
        </w:rPr>
        <w:t xml:space="preserve">عن أبي </w:t>
      </w:r>
      <w:r w:rsidRPr="000558A4">
        <w:rPr>
          <w:rtl/>
        </w:rPr>
        <w:t xml:space="preserve">هريرة: أن النبي </w:t>
      </w:r>
      <w:r w:rsidRPr="000558A4">
        <w:rPr>
          <w:rtl/>
        </w:rPr>
        <w:sym w:font="Abo-thar" w:char="F061"/>
      </w:r>
      <w:r w:rsidRPr="000558A4">
        <w:rPr>
          <w:rtl/>
        </w:rPr>
        <w:t xml:space="preserve"> عرض على قوم اليمين</w:t>
      </w:r>
      <w:r>
        <w:rPr>
          <w:rtl/>
        </w:rPr>
        <w:t xml:space="preserve">، </w:t>
      </w:r>
      <w:r w:rsidRPr="000558A4">
        <w:rPr>
          <w:rtl/>
        </w:rPr>
        <w:t>فتسارعوا إليه فأمر أن يسهم بينهم في اليمين أيهم يحلف</w:t>
      </w:r>
      <w:r>
        <w:rPr>
          <w:rStyle w:val="a3"/>
          <w:rtl/>
        </w:rPr>
        <w:t>(</w:t>
      </w:r>
      <w:r w:rsidRPr="00A32C20">
        <w:rPr>
          <w:rStyle w:val="a3"/>
          <w:rtl/>
        </w:rPr>
        <w:footnoteReference w:id="1344"/>
      </w:r>
      <w:r>
        <w:rPr>
          <w:rStyle w:val="a3"/>
          <w:rtl/>
        </w:rPr>
        <w:t>)</w:t>
      </w:r>
      <w:r>
        <w:rPr>
          <w:rtl/>
        </w:rPr>
        <w:t>.</w:t>
      </w:r>
      <w:r w:rsidRPr="000558A4">
        <w:rPr>
          <w:rtl/>
        </w:rPr>
        <w:t xml:space="preserve"> </w:t>
      </w:r>
    </w:p>
    <w:p w14:paraId="0DD70735" w14:textId="02476370" w:rsidR="0092396F" w:rsidRPr="000558A4" w:rsidRDefault="0092396F" w:rsidP="003B7762">
      <w:pPr>
        <w:pStyle w:val="aaac"/>
        <w:rPr>
          <w:rtl/>
        </w:rPr>
      </w:pPr>
      <w:r w:rsidRPr="005B58EA">
        <w:rPr>
          <w:b/>
          <w:bCs/>
          <w:color w:val="FF0000"/>
          <w:rtl/>
        </w:rPr>
        <w:t xml:space="preserve">[الحديث: </w:t>
      </w:r>
      <w:r w:rsidR="007B6AE1">
        <w:rPr>
          <w:b/>
          <w:bCs/>
          <w:color w:val="FF0000"/>
          <w:rtl/>
        </w:rPr>
        <w:t>1337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إذا أكره الاثنان على اليمين واستحباها فليستهما عليها</w:t>
      </w:r>
      <w:r>
        <w:rPr>
          <w:rStyle w:val="a3"/>
          <w:rtl/>
        </w:rPr>
        <w:t xml:space="preserve"> (</w:t>
      </w:r>
      <w:r w:rsidRPr="00A32C20">
        <w:rPr>
          <w:rStyle w:val="a3"/>
          <w:rtl/>
        </w:rPr>
        <w:footnoteReference w:id="1345"/>
      </w:r>
      <w:r>
        <w:rPr>
          <w:rStyle w:val="a3"/>
          <w:rtl/>
        </w:rPr>
        <w:t>)</w:t>
      </w:r>
      <w:r>
        <w:rPr>
          <w:rtl/>
        </w:rPr>
        <w:t>.</w:t>
      </w:r>
      <w:r w:rsidRPr="000558A4">
        <w:rPr>
          <w:rtl/>
        </w:rPr>
        <w:t xml:space="preserve"> </w:t>
      </w:r>
    </w:p>
    <w:p w14:paraId="0D3C282A" w14:textId="32D312B8" w:rsidR="0092396F" w:rsidRPr="000558A4" w:rsidRDefault="0092396F" w:rsidP="003B7762">
      <w:pPr>
        <w:pStyle w:val="aaac"/>
        <w:rPr>
          <w:rtl/>
        </w:rPr>
      </w:pPr>
      <w:r w:rsidRPr="005B58EA">
        <w:rPr>
          <w:b/>
          <w:bCs/>
          <w:color w:val="FF0000"/>
          <w:rtl/>
        </w:rPr>
        <w:t xml:space="preserve">[الحديث: </w:t>
      </w:r>
      <w:r w:rsidR="007B6AE1">
        <w:rPr>
          <w:b/>
          <w:bCs/>
          <w:color w:val="FF0000"/>
          <w:rtl/>
        </w:rPr>
        <w:t>1338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تجوز شهادة خائن ولا خائنة</w:t>
      </w:r>
      <w:r>
        <w:rPr>
          <w:rtl/>
        </w:rPr>
        <w:t xml:space="preserve">، </w:t>
      </w:r>
      <w:r w:rsidRPr="000558A4">
        <w:rPr>
          <w:rtl/>
        </w:rPr>
        <w:t>ولا زان ولا ذي غمر على أخيه</w:t>
      </w:r>
      <w:r>
        <w:rPr>
          <w:rStyle w:val="a3"/>
          <w:rtl/>
        </w:rPr>
        <w:t>(</w:t>
      </w:r>
      <w:r w:rsidRPr="00A32C20">
        <w:rPr>
          <w:rStyle w:val="a3"/>
          <w:rtl/>
        </w:rPr>
        <w:footnoteReference w:id="1346"/>
      </w:r>
      <w:r>
        <w:rPr>
          <w:rStyle w:val="a3"/>
          <w:rtl/>
        </w:rPr>
        <w:t>)</w:t>
      </w:r>
      <w:r>
        <w:rPr>
          <w:rtl/>
        </w:rPr>
        <w:t>.</w:t>
      </w:r>
      <w:r w:rsidRPr="000558A4">
        <w:rPr>
          <w:rtl/>
        </w:rPr>
        <w:t xml:space="preserve"> </w:t>
      </w:r>
    </w:p>
    <w:p w14:paraId="57DD97AB" w14:textId="22703A55" w:rsidR="0092396F" w:rsidRPr="000558A4" w:rsidRDefault="0092396F" w:rsidP="003B7762">
      <w:pPr>
        <w:pStyle w:val="aaac"/>
        <w:rPr>
          <w:rtl/>
        </w:rPr>
      </w:pPr>
      <w:r w:rsidRPr="005B58EA">
        <w:rPr>
          <w:b/>
          <w:bCs/>
          <w:color w:val="FF0000"/>
          <w:rtl/>
        </w:rPr>
        <w:t xml:space="preserve">[الحديث: </w:t>
      </w:r>
      <w:r w:rsidR="007B6AE1">
        <w:rPr>
          <w:b/>
          <w:bCs/>
          <w:color w:val="FF0000"/>
          <w:rtl/>
        </w:rPr>
        <w:t>1339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تجوز شهادة خائن ولا خائنة</w:t>
      </w:r>
      <w:r>
        <w:rPr>
          <w:rtl/>
        </w:rPr>
        <w:t xml:space="preserve">، </w:t>
      </w:r>
      <w:r w:rsidRPr="000558A4">
        <w:rPr>
          <w:rtl/>
        </w:rPr>
        <w:t>ولا مجلود حدا</w:t>
      </w:r>
      <w:r>
        <w:rPr>
          <w:rtl/>
        </w:rPr>
        <w:t xml:space="preserve">، </w:t>
      </w:r>
      <w:r w:rsidRPr="000558A4">
        <w:rPr>
          <w:rtl/>
        </w:rPr>
        <w:t>ولا ذي غمر على أخيه</w:t>
      </w:r>
      <w:r>
        <w:rPr>
          <w:rtl/>
        </w:rPr>
        <w:t xml:space="preserve">، </w:t>
      </w:r>
      <w:r w:rsidRPr="000558A4">
        <w:rPr>
          <w:rtl/>
        </w:rPr>
        <w:t>ولا مجرب شهادة</w:t>
      </w:r>
      <w:r>
        <w:rPr>
          <w:rtl/>
        </w:rPr>
        <w:t xml:space="preserve">، </w:t>
      </w:r>
      <w:r w:rsidRPr="000558A4">
        <w:rPr>
          <w:rtl/>
        </w:rPr>
        <w:t>ولا القانع لأهل البيت</w:t>
      </w:r>
      <w:r>
        <w:rPr>
          <w:rtl/>
        </w:rPr>
        <w:t xml:space="preserve">، </w:t>
      </w:r>
      <w:r w:rsidRPr="000558A4">
        <w:rPr>
          <w:rtl/>
        </w:rPr>
        <w:t>ولا ظنين في ولاء ولا قرابة</w:t>
      </w:r>
      <w:r>
        <w:rPr>
          <w:rStyle w:val="a3"/>
          <w:rtl/>
        </w:rPr>
        <w:t>(</w:t>
      </w:r>
      <w:r w:rsidRPr="00A32C20">
        <w:rPr>
          <w:rStyle w:val="a3"/>
          <w:rtl/>
        </w:rPr>
        <w:footnoteReference w:id="1347"/>
      </w:r>
      <w:r>
        <w:rPr>
          <w:rStyle w:val="a3"/>
          <w:rtl/>
        </w:rPr>
        <w:t>)</w:t>
      </w:r>
      <w:r>
        <w:rPr>
          <w:rtl/>
        </w:rPr>
        <w:t>.</w:t>
      </w:r>
      <w:r w:rsidRPr="000558A4">
        <w:rPr>
          <w:rtl/>
        </w:rPr>
        <w:t xml:space="preserve"> </w:t>
      </w:r>
    </w:p>
    <w:p w14:paraId="6B104EBD" w14:textId="660721CC" w:rsidR="0092396F" w:rsidRPr="000558A4" w:rsidRDefault="0092396F" w:rsidP="003B7762">
      <w:pPr>
        <w:pStyle w:val="aaac"/>
        <w:rPr>
          <w:rtl/>
        </w:rPr>
      </w:pPr>
      <w:r w:rsidRPr="005B58EA">
        <w:rPr>
          <w:b/>
          <w:bCs/>
          <w:color w:val="FF0000"/>
          <w:rtl/>
        </w:rPr>
        <w:t xml:space="preserve">[الحديث: </w:t>
      </w:r>
      <w:r w:rsidR="007B6AE1">
        <w:rPr>
          <w:b/>
          <w:bCs/>
          <w:color w:val="FF0000"/>
          <w:rtl/>
        </w:rPr>
        <w:t>1340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أيها الناس عدلت شهادة الزور إشراكا بالله تعالى</w:t>
      </w:r>
      <w:r>
        <w:rPr>
          <w:rtl/>
        </w:rPr>
        <w:t>،</w:t>
      </w:r>
      <w:r w:rsidRPr="000558A4">
        <w:rPr>
          <w:rtl/>
        </w:rPr>
        <w:t xml:space="preserve"> ثم قرأ النبي </w:t>
      </w:r>
      <w:r w:rsidRPr="000558A4">
        <w:rPr>
          <w:rtl/>
        </w:rPr>
        <w:sym w:font="Abo-thar" w:char="F061"/>
      </w:r>
      <w:r w:rsidRPr="000558A4">
        <w:rPr>
          <w:rtl/>
        </w:rPr>
        <w:t xml:space="preserve">: </w:t>
      </w:r>
      <w:r w:rsidRPr="007B6AE1">
        <w:rPr>
          <w:rtl/>
        </w:rPr>
        <w:t>﴿</w:t>
      </w:r>
      <w:r>
        <w:rPr>
          <w:shd w:val="clear" w:color="auto" w:fill="FFFFFF"/>
          <w:rtl/>
        </w:rPr>
        <w:t xml:space="preserve"> فَاجْتَنِبُوا الرِّجْسَ مِنَ الْأَوْثَانِ وَاجْتَنِبُوا قَوْلَ الزُّورِ</w:t>
      </w:r>
      <w:r w:rsidRPr="007B6AE1">
        <w:rPr>
          <w:rtl/>
        </w:rPr>
        <w:t>﴾</w:t>
      </w:r>
      <w:r>
        <w:rPr>
          <w:shd w:val="clear" w:color="auto" w:fill="FFFFFF"/>
          <w:rtl/>
        </w:rPr>
        <w:t xml:space="preserve"> </w:t>
      </w:r>
      <w:r>
        <w:rPr>
          <w:color w:val="804000"/>
          <w:szCs w:val="20"/>
          <w:shd w:val="clear" w:color="auto" w:fill="FFFFFF"/>
          <w:rtl/>
        </w:rPr>
        <w:t>[الحج: 30]</w:t>
      </w:r>
      <w:r>
        <w:rPr>
          <w:rStyle w:val="a3"/>
          <w:rtl/>
        </w:rPr>
        <w:t>(</w:t>
      </w:r>
      <w:r w:rsidRPr="00A32C20">
        <w:rPr>
          <w:rStyle w:val="a3"/>
          <w:rtl/>
        </w:rPr>
        <w:footnoteReference w:id="1348"/>
      </w:r>
      <w:r>
        <w:rPr>
          <w:rStyle w:val="a3"/>
          <w:rtl/>
        </w:rPr>
        <w:t>)</w:t>
      </w:r>
      <w:r>
        <w:rPr>
          <w:rtl/>
        </w:rPr>
        <w:t>.</w:t>
      </w:r>
      <w:r w:rsidRPr="000558A4">
        <w:rPr>
          <w:rtl/>
        </w:rPr>
        <w:t xml:space="preserve"> </w:t>
      </w:r>
    </w:p>
    <w:p w14:paraId="6BA99DC5" w14:textId="6B3933A7" w:rsidR="0092396F" w:rsidRPr="000558A4" w:rsidRDefault="0092396F" w:rsidP="003B7762">
      <w:pPr>
        <w:pStyle w:val="aaac"/>
        <w:rPr>
          <w:rtl/>
        </w:rPr>
      </w:pPr>
      <w:r w:rsidRPr="005B58EA">
        <w:rPr>
          <w:b/>
          <w:bCs/>
          <w:color w:val="FF0000"/>
          <w:rtl/>
        </w:rPr>
        <w:t xml:space="preserve">[الحديث: </w:t>
      </w:r>
      <w:r w:rsidR="007B6AE1">
        <w:rPr>
          <w:b/>
          <w:bCs/>
          <w:color w:val="FF0000"/>
          <w:rtl/>
        </w:rPr>
        <w:t>1341</w:t>
      </w:r>
      <w:r w:rsidRPr="005B58EA">
        <w:rPr>
          <w:b/>
          <w:bCs/>
          <w:color w:val="FF0000"/>
          <w:rtl/>
        </w:rPr>
        <w:t>]</w:t>
      </w:r>
      <w:r w:rsidRPr="005B58EA">
        <w:rPr>
          <w:color w:val="FF0000"/>
          <w:rtl/>
        </w:rPr>
        <w:t xml:space="preserve"> </w:t>
      </w:r>
      <w:r>
        <w:rPr>
          <w:rtl/>
        </w:rPr>
        <w:t xml:space="preserve">عن </w:t>
      </w:r>
      <w:r w:rsidRPr="000558A4">
        <w:rPr>
          <w:rtl/>
        </w:rPr>
        <w:t xml:space="preserve">خزيمة بن ثابت: أن النبي </w:t>
      </w:r>
      <w:r w:rsidRPr="000558A4">
        <w:rPr>
          <w:rtl/>
        </w:rPr>
        <w:sym w:font="Abo-thar" w:char="F061"/>
      </w:r>
      <w:r w:rsidRPr="000558A4">
        <w:rPr>
          <w:rtl/>
        </w:rPr>
        <w:t xml:space="preserve"> ابتاع فرسا من أعرابي فاستتبعه إلى منزله؛ ليقبضه ثمن فرسه</w:t>
      </w:r>
      <w:r>
        <w:rPr>
          <w:rtl/>
        </w:rPr>
        <w:t xml:space="preserve">، </w:t>
      </w:r>
      <w:r w:rsidRPr="000558A4">
        <w:rPr>
          <w:rtl/>
        </w:rPr>
        <w:t xml:space="preserve">فأسرع النبي </w:t>
      </w:r>
      <w:r w:rsidRPr="000558A4">
        <w:rPr>
          <w:rtl/>
        </w:rPr>
        <w:sym w:font="Abo-thar" w:char="F061"/>
      </w:r>
      <w:r w:rsidRPr="000558A4">
        <w:rPr>
          <w:rtl/>
        </w:rPr>
        <w:t xml:space="preserve"> المشي وأبطأ الأعرابي بالفرس</w:t>
      </w:r>
      <w:r>
        <w:rPr>
          <w:rtl/>
        </w:rPr>
        <w:t xml:space="preserve">، </w:t>
      </w:r>
      <w:r w:rsidRPr="000558A4">
        <w:rPr>
          <w:rtl/>
        </w:rPr>
        <w:t xml:space="preserve">فطفق رجالٌ يعترضون الأعرابي يساومونه بالفرس لا يشعرون أنه </w:t>
      </w:r>
      <w:r w:rsidRPr="000558A4">
        <w:rPr>
          <w:rtl/>
        </w:rPr>
        <w:sym w:font="Abo-thar" w:char="F061"/>
      </w:r>
      <w:r w:rsidRPr="000558A4">
        <w:rPr>
          <w:rtl/>
        </w:rPr>
        <w:t xml:space="preserve"> ابتاعه فنادى الأعرابي النبي </w:t>
      </w:r>
      <w:r w:rsidRPr="000558A4">
        <w:rPr>
          <w:rtl/>
        </w:rPr>
        <w:sym w:font="Abo-thar" w:char="F061"/>
      </w:r>
      <w:r>
        <w:rPr>
          <w:rtl/>
        </w:rPr>
        <w:t xml:space="preserve">، </w:t>
      </w:r>
      <w:r w:rsidRPr="000558A4">
        <w:rPr>
          <w:rtl/>
        </w:rPr>
        <w:t xml:space="preserve">فقال: إن كنت </w:t>
      </w:r>
      <w:proofErr w:type="spellStart"/>
      <w:r w:rsidRPr="000558A4">
        <w:rPr>
          <w:rtl/>
        </w:rPr>
        <w:t>مبتاعا</w:t>
      </w:r>
      <w:proofErr w:type="spellEnd"/>
      <w:r w:rsidRPr="000558A4">
        <w:rPr>
          <w:rtl/>
        </w:rPr>
        <w:t xml:space="preserve"> هذا الفرس وإلا بعته</w:t>
      </w:r>
      <w:r>
        <w:rPr>
          <w:rtl/>
        </w:rPr>
        <w:t xml:space="preserve">، </w:t>
      </w:r>
      <w:r w:rsidRPr="000558A4">
        <w:rPr>
          <w:rtl/>
        </w:rPr>
        <w:t xml:space="preserve">فقام النبي </w:t>
      </w:r>
      <w:r w:rsidRPr="000558A4">
        <w:rPr>
          <w:rtl/>
        </w:rPr>
        <w:sym w:font="Abo-thar" w:char="F061"/>
      </w:r>
      <w:r w:rsidRPr="000558A4">
        <w:rPr>
          <w:rtl/>
        </w:rPr>
        <w:t xml:space="preserve"> حين سمع نداء الأعرابي</w:t>
      </w:r>
      <w:r>
        <w:rPr>
          <w:rtl/>
        </w:rPr>
        <w:t xml:space="preserve">، </w:t>
      </w:r>
      <w:r w:rsidRPr="000558A4">
        <w:rPr>
          <w:rtl/>
        </w:rPr>
        <w:t>فقال</w:t>
      </w:r>
      <w:r>
        <w:rPr>
          <w:rtl/>
        </w:rPr>
        <w:t xml:space="preserve">: </w:t>
      </w:r>
      <w:r w:rsidRPr="000558A4">
        <w:rPr>
          <w:rtl/>
        </w:rPr>
        <w:t>أو ليس قد ابتعته منك؟</w:t>
      </w:r>
      <w:r>
        <w:rPr>
          <w:rtl/>
        </w:rPr>
        <w:t xml:space="preserve"> </w:t>
      </w:r>
      <w:r w:rsidRPr="000558A4">
        <w:rPr>
          <w:rtl/>
        </w:rPr>
        <w:t xml:space="preserve">فقال الأعرابي: لا والله ما </w:t>
      </w:r>
      <w:proofErr w:type="spellStart"/>
      <w:r w:rsidRPr="000558A4">
        <w:rPr>
          <w:rtl/>
        </w:rPr>
        <w:t>بعتكه</w:t>
      </w:r>
      <w:proofErr w:type="spellEnd"/>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بلى قد ابتعته منك</w:t>
      </w:r>
      <w:r>
        <w:rPr>
          <w:rtl/>
        </w:rPr>
        <w:t>،</w:t>
      </w:r>
      <w:r w:rsidRPr="000558A4">
        <w:rPr>
          <w:rtl/>
        </w:rPr>
        <w:t xml:space="preserve"> فطفق الأعرابي يقول: هلم شهيدا</w:t>
      </w:r>
      <w:r>
        <w:rPr>
          <w:rtl/>
        </w:rPr>
        <w:t xml:space="preserve">، </w:t>
      </w:r>
      <w:r w:rsidRPr="000558A4">
        <w:rPr>
          <w:rtl/>
        </w:rPr>
        <w:t xml:space="preserve">فقال خزيمة: أنا أشهد أنك </w:t>
      </w:r>
      <w:r w:rsidRPr="000558A4">
        <w:rPr>
          <w:rtl/>
        </w:rPr>
        <w:lastRenderedPageBreak/>
        <w:t>قد بايعته</w:t>
      </w:r>
      <w:r>
        <w:rPr>
          <w:rtl/>
        </w:rPr>
        <w:t xml:space="preserve">، </w:t>
      </w:r>
      <w:r w:rsidRPr="000558A4">
        <w:rPr>
          <w:rtl/>
        </w:rPr>
        <w:t xml:space="preserve">فأقبل النبي </w:t>
      </w:r>
      <w:r w:rsidRPr="000558A4">
        <w:rPr>
          <w:rtl/>
        </w:rPr>
        <w:sym w:font="Abo-thar" w:char="F061"/>
      </w:r>
      <w:r w:rsidRPr="000558A4">
        <w:rPr>
          <w:rtl/>
        </w:rPr>
        <w:t xml:space="preserve"> على خزيمة</w:t>
      </w:r>
      <w:r>
        <w:rPr>
          <w:rtl/>
        </w:rPr>
        <w:t xml:space="preserve">، </w:t>
      </w:r>
      <w:r w:rsidRPr="000558A4">
        <w:rPr>
          <w:rtl/>
        </w:rPr>
        <w:t>فقال</w:t>
      </w:r>
      <w:r>
        <w:rPr>
          <w:rtl/>
        </w:rPr>
        <w:t xml:space="preserve">: </w:t>
      </w:r>
      <w:r w:rsidRPr="000558A4">
        <w:rPr>
          <w:rtl/>
        </w:rPr>
        <w:t>بم تشهد؟</w:t>
      </w:r>
      <w:r>
        <w:rPr>
          <w:rtl/>
        </w:rPr>
        <w:t xml:space="preserve"> </w:t>
      </w:r>
      <w:r w:rsidRPr="000558A4">
        <w:rPr>
          <w:rtl/>
        </w:rPr>
        <w:t xml:space="preserve">فقال: بتصديقك يا رسول الله فجعل </w:t>
      </w:r>
      <w:r w:rsidRPr="000558A4">
        <w:rPr>
          <w:rtl/>
        </w:rPr>
        <w:sym w:font="Abo-thar" w:char="F061"/>
      </w:r>
      <w:r w:rsidRPr="000558A4">
        <w:rPr>
          <w:rtl/>
        </w:rPr>
        <w:t xml:space="preserve"> شهادة خزيمة بشهادة رجلين</w:t>
      </w:r>
      <w:r>
        <w:rPr>
          <w:rtl/>
        </w:rPr>
        <w:t xml:space="preserve">، </w:t>
      </w:r>
      <w:r w:rsidRPr="000558A4">
        <w:rPr>
          <w:rtl/>
        </w:rPr>
        <w:t xml:space="preserve">فقال </w:t>
      </w:r>
      <w:proofErr w:type="spellStart"/>
      <w:r w:rsidRPr="000558A4">
        <w:rPr>
          <w:rtl/>
        </w:rPr>
        <w:t>الأعرابى</w:t>
      </w:r>
      <w:proofErr w:type="spellEnd"/>
      <w:r w:rsidRPr="000558A4">
        <w:rPr>
          <w:rtl/>
        </w:rPr>
        <w:t>: هذا رسول الله؟ فقال له أبو هريرة: كفى بك جهلا أن لا تعرف نبيك</w:t>
      </w:r>
      <w:r>
        <w:rPr>
          <w:rtl/>
        </w:rPr>
        <w:t xml:space="preserve">، </w:t>
      </w:r>
      <w:r w:rsidRPr="000558A4">
        <w:rPr>
          <w:rtl/>
        </w:rPr>
        <w:t xml:space="preserve">صدق الله: </w:t>
      </w:r>
      <w:r w:rsidRPr="007B6AE1">
        <w:rPr>
          <w:rtl/>
        </w:rPr>
        <w:t>﴿</w:t>
      </w:r>
      <w:r>
        <w:rPr>
          <w:shd w:val="clear" w:color="auto" w:fill="FFFFFF"/>
          <w:rtl/>
        </w:rPr>
        <w:t>الْأَعْرَابُ أَشَدُّ كُفْرًا وَنِفَاقًا وَأَجْدَرُ أَلَّا يَعْلَمُوا حُدُودَ مَا أَنْزَلَ اللَّهُ عَلَى رَسُولِهِ</w:t>
      </w:r>
      <w:r w:rsidR="003A2E42">
        <w:rPr>
          <w:shd w:val="clear" w:color="auto" w:fill="FFFFFF"/>
          <w:rtl/>
        </w:rPr>
        <w:t xml:space="preserve"> </w:t>
      </w:r>
      <w:r>
        <w:rPr>
          <w:shd w:val="clear" w:color="auto" w:fill="FFFFFF"/>
          <w:rtl/>
        </w:rPr>
        <w:t xml:space="preserve">وَاللَّهُ عَلِيمٌ </w:t>
      </w:r>
      <w:r w:rsidRPr="007B6AE1">
        <w:rPr>
          <w:rtl/>
        </w:rPr>
        <w:t>حَكِيمٌ﴾</w:t>
      </w:r>
      <w:r>
        <w:rPr>
          <w:shd w:val="clear" w:color="auto" w:fill="FFFFFF"/>
          <w:rtl/>
        </w:rPr>
        <w:t xml:space="preserve"> </w:t>
      </w:r>
      <w:r>
        <w:rPr>
          <w:color w:val="804000"/>
          <w:szCs w:val="20"/>
          <w:shd w:val="clear" w:color="auto" w:fill="FFFFFF"/>
          <w:rtl/>
        </w:rPr>
        <w:t>[التوبة: 97]</w:t>
      </w:r>
      <w:r>
        <w:rPr>
          <w:rtl/>
        </w:rPr>
        <w:t xml:space="preserve">، </w:t>
      </w:r>
      <w:r w:rsidRPr="000558A4">
        <w:rPr>
          <w:rtl/>
        </w:rPr>
        <w:t>فاعترف الأعرابي بالبيع</w:t>
      </w:r>
      <w:r>
        <w:rPr>
          <w:rStyle w:val="a3"/>
          <w:rtl/>
        </w:rPr>
        <w:t>(</w:t>
      </w:r>
      <w:r w:rsidRPr="00A32C20">
        <w:rPr>
          <w:rStyle w:val="a3"/>
          <w:rtl/>
        </w:rPr>
        <w:footnoteReference w:id="1349"/>
      </w:r>
      <w:r>
        <w:rPr>
          <w:rStyle w:val="a3"/>
          <w:rtl/>
        </w:rPr>
        <w:t>)</w:t>
      </w:r>
      <w:r>
        <w:rPr>
          <w:rtl/>
        </w:rPr>
        <w:t>.</w:t>
      </w:r>
      <w:r w:rsidRPr="000558A4">
        <w:rPr>
          <w:rtl/>
        </w:rPr>
        <w:t xml:space="preserve"> </w:t>
      </w:r>
    </w:p>
    <w:p w14:paraId="65168B2C" w14:textId="114D99F9" w:rsidR="0092396F" w:rsidRPr="000558A4" w:rsidRDefault="0092396F" w:rsidP="003B7762">
      <w:pPr>
        <w:pStyle w:val="aaac"/>
        <w:rPr>
          <w:rtl/>
        </w:rPr>
      </w:pPr>
      <w:r w:rsidRPr="005B58EA">
        <w:rPr>
          <w:b/>
          <w:bCs/>
          <w:color w:val="FF0000"/>
          <w:rtl/>
        </w:rPr>
        <w:t xml:space="preserve">[الحديث: </w:t>
      </w:r>
      <w:r w:rsidR="007B6AE1">
        <w:rPr>
          <w:b/>
          <w:bCs/>
          <w:color w:val="FF0000"/>
          <w:rtl/>
        </w:rPr>
        <w:t>1342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كتم شهادة إذا دعي إليها كان كمن شهد بالزور</w:t>
      </w:r>
      <w:r>
        <w:rPr>
          <w:rStyle w:val="a3"/>
          <w:rtl/>
        </w:rPr>
        <w:t>(</w:t>
      </w:r>
      <w:r w:rsidRPr="00A32C20">
        <w:rPr>
          <w:rStyle w:val="a3"/>
          <w:rtl/>
        </w:rPr>
        <w:footnoteReference w:id="1350"/>
      </w:r>
      <w:r>
        <w:rPr>
          <w:rStyle w:val="a3"/>
          <w:rtl/>
        </w:rPr>
        <w:t>)</w:t>
      </w:r>
      <w:r>
        <w:rPr>
          <w:rtl/>
        </w:rPr>
        <w:t>.</w:t>
      </w:r>
      <w:r w:rsidRPr="000558A4">
        <w:rPr>
          <w:rtl/>
        </w:rPr>
        <w:t xml:space="preserve"> </w:t>
      </w:r>
    </w:p>
    <w:p w14:paraId="2CE5F386" w14:textId="711CEA12" w:rsidR="0092396F" w:rsidRPr="000558A4" w:rsidRDefault="0092396F" w:rsidP="003B7762">
      <w:pPr>
        <w:pStyle w:val="aaac"/>
        <w:rPr>
          <w:rtl/>
        </w:rPr>
      </w:pPr>
      <w:r w:rsidRPr="005B58EA">
        <w:rPr>
          <w:b/>
          <w:bCs/>
          <w:color w:val="FF0000"/>
          <w:rtl/>
        </w:rPr>
        <w:t xml:space="preserve">[الحديث: </w:t>
      </w:r>
      <w:r w:rsidR="007B6AE1">
        <w:rPr>
          <w:b/>
          <w:bCs/>
          <w:color w:val="FF0000"/>
          <w:rtl/>
        </w:rPr>
        <w:t>1343</w:t>
      </w:r>
      <w:r w:rsidRPr="005B58EA">
        <w:rPr>
          <w:b/>
          <w:bCs/>
          <w:color w:val="FF0000"/>
          <w:rtl/>
        </w:rPr>
        <w:t>]</w:t>
      </w:r>
      <w:r w:rsidRPr="005B58EA">
        <w:rPr>
          <w:color w:val="FF0000"/>
          <w:rtl/>
        </w:rPr>
        <w:t xml:space="preserve"> </w:t>
      </w:r>
      <w:r w:rsidRPr="008D6286">
        <w:rPr>
          <w:rtl/>
        </w:rPr>
        <w:t>عن</w:t>
      </w:r>
      <w:r>
        <w:rPr>
          <w:color w:val="FF0000"/>
          <w:rtl/>
        </w:rPr>
        <w:t xml:space="preserve"> </w:t>
      </w:r>
      <w:r w:rsidRPr="000558A4">
        <w:rPr>
          <w:rtl/>
        </w:rPr>
        <w:t>ابن عمر</w:t>
      </w:r>
      <w:r>
        <w:rPr>
          <w:rtl/>
        </w:rPr>
        <w:t xml:space="preserve"> قال</w:t>
      </w:r>
      <w:r w:rsidRPr="000558A4">
        <w:rPr>
          <w:rtl/>
        </w:rPr>
        <w:t xml:space="preserve">: سئل النبي </w:t>
      </w:r>
      <w:r w:rsidRPr="000558A4">
        <w:rPr>
          <w:rtl/>
        </w:rPr>
        <w:sym w:font="Abo-thar" w:char="F061"/>
      </w:r>
      <w:r w:rsidRPr="000558A4">
        <w:rPr>
          <w:rtl/>
        </w:rPr>
        <w:t xml:space="preserve"> ما الذي يجوز في الرضاع من الشهود؟</w:t>
      </w:r>
      <w:r>
        <w:rPr>
          <w:rtl/>
        </w:rPr>
        <w:t xml:space="preserve"> </w:t>
      </w:r>
      <w:r w:rsidRPr="000558A4">
        <w:rPr>
          <w:rtl/>
        </w:rPr>
        <w:t>فقال</w:t>
      </w:r>
      <w:r>
        <w:rPr>
          <w:rtl/>
        </w:rPr>
        <w:t xml:space="preserve">: </w:t>
      </w:r>
      <w:r w:rsidRPr="000558A4">
        <w:rPr>
          <w:rtl/>
        </w:rPr>
        <w:t>رجلٌ أو امرأةٌ</w:t>
      </w:r>
      <w:r>
        <w:rPr>
          <w:rStyle w:val="a3"/>
          <w:rtl/>
        </w:rPr>
        <w:t>(</w:t>
      </w:r>
      <w:r w:rsidRPr="00A32C20">
        <w:rPr>
          <w:rStyle w:val="a3"/>
          <w:rtl/>
        </w:rPr>
        <w:footnoteReference w:id="1351"/>
      </w:r>
      <w:r>
        <w:rPr>
          <w:rStyle w:val="a3"/>
          <w:rtl/>
        </w:rPr>
        <w:t>)</w:t>
      </w:r>
      <w:r>
        <w:rPr>
          <w:rtl/>
        </w:rPr>
        <w:t>.</w:t>
      </w:r>
      <w:r w:rsidRPr="000558A4">
        <w:rPr>
          <w:rtl/>
        </w:rPr>
        <w:t xml:space="preserve"> </w:t>
      </w:r>
    </w:p>
    <w:p w14:paraId="0CBC1BAC" w14:textId="7EFBBA04" w:rsidR="0092396F" w:rsidRPr="000558A4" w:rsidRDefault="0092396F" w:rsidP="003B7762">
      <w:pPr>
        <w:pStyle w:val="aaac"/>
        <w:rPr>
          <w:rtl/>
        </w:rPr>
      </w:pPr>
      <w:r w:rsidRPr="005B58EA">
        <w:rPr>
          <w:b/>
          <w:bCs/>
          <w:color w:val="FF0000"/>
          <w:rtl/>
        </w:rPr>
        <w:t xml:space="preserve">[الحديث: </w:t>
      </w:r>
      <w:r w:rsidR="007B6AE1">
        <w:rPr>
          <w:b/>
          <w:bCs/>
          <w:color w:val="FF0000"/>
          <w:rtl/>
        </w:rPr>
        <w:t>1344</w:t>
      </w:r>
      <w:r w:rsidRPr="005B58EA">
        <w:rPr>
          <w:b/>
          <w:bCs/>
          <w:color w:val="FF0000"/>
          <w:rtl/>
        </w:rPr>
        <w:t>]</w:t>
      </w:r>
      <w:r w:rsidRPr="005B58EA">
        <w:rPr>
          <w:color w:val="FF0000"/>
          <w:rtl/>
        </w:rPr>
        <w:t xml:space="preserve"> </w:t>
      </w:r>
      <w:r>
        <w:rPr>
          <w:rtl/>
        </w:rPr>
        <w:t xml:space="preserve">عن </w:t>
      </w:r>
      <w:r w:rsidRPr="000558A4">
        <w:rPr>
          <w:rtl/>
        </w:rPr>
        <w:t xml:space="preserve">حذيفة: أن النبي </w:t>
      </w:r>
      <w:r w:rsidRPr="000558A4">
        <w:rPr>
          <w:rtl/>
        </w:rPr>
        <w:sym w:font="Abo-thar" w:char="F061"/>
      </w:r>
      <w:r w:rsidRPr="000558A4">
        <w:rPr>
          <w:rtl/>
        </w:rPr>
        <w:t xml:space="preserve"> أجاز شهادة القابلة</w:t>
      </w:r>
      <w:r>
        <w:rPr>
          <w:rStyle w:val="a3"/>
          <w:rtl/>
        </w:rPr>
        <w:t>(</w:t>
      </w:r>
      <w:r w:rsidRPr="00A32C20">
        <w:rPr>
          <w:rStyle w:val="a3"/>
          <w:rtl/>
        </w:rPr>
        <w:footnoteReference w:id="1352"/>
      </w:r>
      <w:r>
        <w:rPr>
          <w:rStyle w:val="a3"/>
          <w:rtl/>
        </w:rPr>
        <w:t>)</w:t>
      </w:r>
      <w:r>
        <w:rPr>
          <w:rtl/>
        </w:rPr>
        <w:t>.</w:t>
      </w:r>
    </w:p>
    <w:p w14:paraId="277E4D9C" w14:textId="45A11F54" w:rsidR="0092396F" w:rsidRPr="000558A4" w:rsidRDefault="0092396F" w:rsidP="003B7762">
      <w:pPr>
        <w:pStyle w:val="aaac"/>
        <w:rPr>
          <w:rtl/>
        </w:rPr>
      </w:pPr>
      <w:r w:rsidRPr="005B58EA">
        <w:rPr>
          <w:b/>
          <w:bCs/>
          <w:color w:val="FF0000"/>
          <w:rtl/>
        </w:rPr>
        <w:t xml:space="preserve">[الحديث: </w:t>
      </w:r>
      <w:r w:rsidR="007B6AE1">
        <w:rPr>
          <w:b/>
          <w:bCs/>
          <w:color w:val="FF0000"/>
          <w:rtl/>
        </w:rPr>
        <w:t>1345</w:t>
      </w:r>
      <w:r w:rsidRPr="005B58EA">
        <w:rPr>
          <w:b/>
          <w:bCs/>
          <w:color w:val="FF0000"/>
          <w:rtl/>
        </w:rPr>
        <w:t>]</w:t>
      </w:r>
      <w:r w:rsidRPr="005B58EA">
        <w:rPr>
          <w:color w:val="FF0000"/>
          <w:rtl/>
        </w:rPr>
        <w:t xml:space="preserve"> </w:t>
      </w:r>
      <w:r>
        <w:rPr>
          <w:rtl/>
        </w:rPr>
        <w:t xml:space="preserve">عن </w:t>
      </w:r>
      <w:r w:rsidRPr="000558A4">
        <w:rPr>
          <w:rtl/>
        </w:rPr>
        <w:t xml:space="preserve">الشعبي: أن رجلا من المسلمين حضرته الوفاة </w:t>
      </w:r>
      <w:proofErr w:type="spellStart"/>
      <w:r w:rsidRPr="000558A4">
        <w:rPr>
          <w:rtl/>
        </w:rPr>
        <w:t>بدقوقاء</w:t>
      </w:r>
      <w:proofErr w:type="spellEnd"/>
      <w:r>
        <w:rPr>
          <w:rtl/>
        </w:rPr>
        <w:t xml:space="preserve">، </w:t>
      </w:r>
      <w:r w:rsidRPr="000558A4">
        <w:rPr>
          <w:rtl/>
        </w:rPr>
        <w:t>ولم يجد أحدا من المسلمين يشهده على وصيته</w:t>
      </w:r>
      <w:r>
        <w:rPr>
          <w:rtl/>
        </w:rPr>
        <w:t xml:space="preserve">، </w:t>
      </w:r>
      <w:r w:rsidRPr="000558A4">
        <w:rPr>
          <w:rtl/>
        </w:rPr>
        <w:t>فأشهد رجلين من أهل الكتاب</w:t>
      </w:r>
      <w:r>
        <w:rPr>
          <w:rtl/>
        </w:rPr>
        <w:t xml:space="preserve">، </w:t>
      </w:r>
      <w:r w:rsidRPr="000558A4">
        <w:rPr>
          <w:rtl/>
        </w:rPr>
        <w:t>فقدما الكوفة</w:t>
      </w:r>
      <w:r>
        <w:rPr>
          <w:rtl/>
        </w:rPr>
        <w:t xml:space="preserve">، </w:t>
      </w:r>
      <w:r w:rsidRPr="000558A4">
        <w:rPr>
          <w:rtl/>
        </w:rPr>
        <w:t>فأتيا أبا موسى الأشعري فأخبراه</w:t>
      </w:r>
      <w:r>
        <w:rPr>
          <w:rtl/>
        </w:rPr>
        <w:t xml:space="preserve">، </w:t>
      </w:r>
      <w:r w:rsidRPr="000558A4">
        <w:rPr>
          <w:rtl/>
        </w:rPr>
        <w:t>وقدما بتركته ووصيته</w:t>
      </w:r>
      <w:r>
        <w:rPr>
          <w:rtl/>
        </w:rPr>
        <w:t xml:space="preserve">، </w:t>
      </w:r>
      <w:r w:rsidRPr="000558A4">
        <w:rPr>
          <w:rtl/>
        </w:rPr>
        <w:t xml:space="preserve">قال أبو موسى: هذا لم يكن بعد الذي كان في عهد رسول الله </w:t>
      </w:r>
      <w:r w:rsidRPr="000558A4">
        <w:rPr>
          <w:rtl/>
        </w:rPr>
        <w:sym w:font="Abo-thar" w:char="F061"/>
      </w:r>
      <w:r w:rsidRPr="000558A4">
        <w:rPr>
          <w:rtl/>
        </w:rPr>
        <w:t xml:space="preserve"> فأحلفهما بعد العصر بالله: ما خانا ولا كذبا ولا بدلا ولا كتما ولا غيرا</w:t>
      </w:r>
      <w:r>
        <w:rPr>
          <w:rtl/>
        </w:rPr>
        <w:t xml:space="preserve">، </w:t>
      </w:r>
      <w:r w:rsidRPr="000558A4">
        <w:rPr>
          <w:rtl/>
        </w:rPr>
        <w:t>وإنها لوصية الرجل وتركته فأمضى شهادتهما</w:t>
      </w:r>
      <w:r>
        <w:rPr>
          <w:rStyle w:val="a3"/>
          <w:rtl/>
        </w:rPr>
        <w:t>(</w:t>
      </w:r>
      <w:r w:rsidRPr="00A32C20">
        <w:rPr>
          <w:rStyle w:val="a3"/>
          <w:rtl/>
        </w:rPr>
        <w:footnoteReference w:id="1353"/>
      </w:r>
      <w:r>
        <w:rPr>
          <w:rStyle w:val="a3"/>
          <w:rtl/>
        </w:rPr>
        <w:t>)</w:t>
      </w:r>
      <w:r>
        <w:rPr>
          <w:rtl/>
        </w:rPr>
        <w:t>.</w:t>
      </w:r>
      <w:r w:rsidRPr="000558A4">
        <w:rPr>
          <w:rtl/>
        </w:rPr>
        <w:t xml:space="preserve"> </w:t>
      </w:r>
    </w:p>
    <w:p w14:paraId="33740F06" w14:textId="7CFFFD56" w:rsidR="0092396F" w:rsidRPr="000558A4" w:rsidRDefault="0092396F" w:rsidP="003B7762">
      <w:pPr>
        <w:pStyle w:val="aaac"/>
        <w:rPr>
          <w:rtl/>
        </w:rPr>
      </w:pPr>
      <w:r w:rsidRPr="005B58EA">
        <w:rPr>
          <w:b/>
          <w:bCs/>
          <w:color w:val="FF0000"/>
          <w:rtl/>
        </w:rPr>
        <w:t xml:space="preserve">[الحديث: </w:t>
      </w:r>
      <w:r w:rsidR="007B6AE1">
        <w:rPr>
          <w:b/>
          <w:bCs/>
          <w:color w:val="FF0000"/>
          <w:rtl/>
        </w:rPr>
        <w:t>1346</w:t>
      </w:r>
      <w:r w:rsidRPr="005B58EA">
        <w:rPr>
          <w:b/>
          <w:bCs/>
          <w:color w:val="FF0000"/>
          <w:rtl/>
        </w:rPr>
        <w:t>]</w:t>
      </w:r>
      <w:r w:rsidRPr="005B58EA">
        <w:rPr>
          <w:color w:val="FF0000"/>
          <w:rtl/>
        </w:rPr>
        <w:t xml:space="preserve"> </w:t>
      </w:r>
      <w:r>
        <w:rPr>
          <w:rtl/>
        </w:rPr>
        <w:t xml:space="preserve">عن </w:t>
      </w:r>
      <w:r w:rsidRPr="000558A4">
        <w:rPr>
          <w:rtl/>
        </w:rPr>
        <w:t xml:space="preserve">بهز بن حكيم عن أبيه عن جده: أن النبي </w:t>
      </w:r>
      <w:r w:rsidRPr="000558A4">
        <w:rPr>
          <w:rtl/>
        </w:rPr>
        <w:sym w:font="Abo-thar" w:char="F061"/>
      </w:r>
      <w:r w:rsidRPr="000558A4">
        <w:rPr>
          <w:rtl/>
        </w:rPr>
        <w:t xml:space="preserve"> حبس رجلا في تهمة</w:t>
      </w:r>
      <w:r>
        <w:rPr>
          <w:rtl/>
        </w:rPr>
        <w:t xml:space="preserve">، </w:t>
      </w:r>
      <w:r w:rsidRPr="000558A4">
        <w:rPr>
          <w:rtl/>
        </w:rPr>
        <w:t xml:space="preserve">ثم </w:t>
      </w:r>
      <w:r w:rsidRPr="007B6AE1">
        <w:rPr>
          <w:rtl/>
        </w:rPr>
        <w:t>خل</w:t>
      </w:r>
      <w:r w:rsidR="007B6AE1" w:rsidRPr="007B6AE1">
        <w:rPr>
          <w:rFonts w:hint="cs"/>
          <w:rtl/>
        </w:rPr>
        <w:t>ى</w:t>
      </w:r>
      <w:r w:rsidRPr="000558A4">
        <w:rPr>
          <w:rtl/>
        </w:rPr>
        <w:t xml:space="preserve"> سبيله</w:t>
      </w:r>
      <w:r>
        <w:rPr>
          <w:rStyle w:val="a3"/>
          <w:rtl/>
        </w:rPr>
        <w:t>(</w:t>
      </w:r>
      <w:r w:rsidRPr="00A32C20">
        <w:rPr>
          <w:rStyle w:val="a3"/>
          <w:rtl/>
        </w:rPr>
        <w:footnoteReference w:id="1354"/>
      </w:r>
      <w:r>
        <w:rPr>
          <w:rStyle w:val="a3"/>
          <w:rtl/>
        </w:rPr>
        <w:t>)</w:t>
      </w:r>
      <w:r>
        <w:rPr>
          <w:rtl/>
        </w:rPr>
        <w:t>.</w:t>
      </w:r>
      <w:r w:rsidRPr="000558A4">
        <w:rPr>
          <w:rtl/>
        </w:rPr>
        <w:t xml:space="preserve"> </w:t>
      </w:r>
    </w:p>
    <w:p w14:paraId="0671193F" w14:textId="2F857407" w:rsidR="0092396F" w:rsidRPr="000558A4" w:rsidRDefault="0092396F" w:rsidP="003B7762">
      <w:pPr>
        <w:pStyle w:val="aaac"/>
        <w:rPr>
          <w:rtl/>
        </w:rPr>
      </w:pPr>
      <w:r w:rsidRPr="005B58EA">
        <w:rPr>
          <w:b/>
          <w:bCs/>
          <w:color w:val="FF0000"/>
          <w:rtl/>
        </w:rPr>
        <w:lastRenderedPageBreak/>
        <w:t xml:space="preserve">[الحديث: </w:t>
      </w:r>
      <w:r w:rsidR="007B6AE1">
        <w:rPr>
          <w:b/>
          <w:bCs/>
          <w:color w:val="FF0000"/>
          <w:rtl/>
        </w:rPr>
        <w:t>1347</w:t>
      </w:r>
      <w:r w:rsidRPr="005B58EA">
        <w:rPr>
          <w:b/>
          <w:bCs/>
          <w:color w:val="FF0000"/>
          <w:rtl/>
        </w:rPr>
        <w:t>]</w:t>
      </w:r>
      <w:r w:rsidRPr="005B58EA">
        <w:rPr>
          <w:color w:val="FF0000"/>
          <w:rtl/>
        </w:rPr>
        <w:t xml:space="preserve"> </w:t>
      </w:r>
      <w:r w:rsidRPr="008D6286">
        <w:rPr>
          <w:rtl/>
        </w:rPr>
        <w:t>عن ابن</w:t>
      </w:r>
      <w:r>
        <w:rPr>
          <w:color w:val="FF0000"/>
          <w:rtl/>
        </w:rPr>
        <w:t xml:space="preserve"> </w:t>
      </w:r>
      <w:r w:rsidRPr="000558A4">
        <w:rPr>
          <w:rtl/>
        </w:rPr>
        <w:t xml:space="preserve">عمرو: أن النبي </w:t>
      </w:r>
      <w:r w:rsidRPr="000558A4">
        <w:rPr>
          <w:rtl/>
        </w:rPr>
        <w:sym w:font="Abo-thar" w:char="F061"/>
      </w:r>
      <w:r w:rsidRPr="000558A4">
        <w:rPr>
          <w:rtl/>
        </w:rPr>
        <w:t xml:space="preserve"> قضى في السيل </w:t>
      </w:r>
      <w:proofErr w:type="spellStart"/>
      <w:r w:rsidRPr="000558A4">
        <w:rPr>
          <w:rtl/>
        </w:rPr>
        <w:t>المهزور</w:t>
      </w:r>
      <w:proofErr w:type="spellEnd"/>
      <w:r w:rsidRPr="000558A4">
        <w:rPr>
          <w:rtl/>
        </w:rPr>
        <w:t xml:space="preserve"> أن يمسك حتى يبلغ الكعبين ثم يرسل الأعلى على الأسفل</w:t>
      </w:r>
      <w:r>
        <w:rPr>
          <w:rStyle w:val="a3"/>
          <w:rtl/>
        </w:rPr>
        <w:t>(</w:t>
      </w:r>
      <w:r w:rsidRPr="00A32C20">
        <w:rPr>
          <w:rStyle w:val="a3"/>
          <w:rtl/>
        </w:rPr>
        <w:footnoteReference w:id="1355"/>
      </w:r>
      <w:r>
        <w:rPr>
          <w:rStyle w:val="a3"/>
          <w:rtl/>
        </w:rPr>
        <w:t>)</w:t>
      </w:r>
      <w:r>
        <w:rPr>
          <w:rtl/>
        </w:rPr>
        <w:t>.</w:t>
      </w:r>
      <w:r w:rsidRPr="000558A4">
        <w:rPr>
          <w:rtl/>
        </w:rPr>
        <w:t xml:space="preserve"> </w:t>
      </w:r>
    </w:p>
    <w:p w14:paraId="3BE244FA" w14:textId="62113F43" w:rsidR="0092396F" w:rsidRPr="000558A4" w:rsidRDefault="0092396F" w:rsidP="003B7762">
      <w:pPr>
        <w:pStyle w:val="aaac"/>
        <w:rPr>
          <w:rtl/>
        </w:rPr>
      </w:pPr>
      <w:r w:rsidRPr="005B58EA">
        <w:rPr>
          <w:b/>
          <w:bCs/>
          <w:color w:val="FF0000"/>
          <w:rtl/>
        </w:rPr>
        <w:t xml:space="preserve">[الحديث: </w:t>
      </w:r>
      <w:r w:rsidR="007B6AE1">
        <w:rPr>
          <w:b/>
          <w:bCs/>
          <w:color w:val="FF0000"/>
          <w:rtl/>
        </w:rPr>
        <w:t>1348</w:t>
      </w:r>
      <w:r w:rsidRPr="005B58EA">
        <w:rPr>
          <w:b/>
          <w:bCs/>
          <w:color w:val="FF0000"/>
          <w:rtl/>
        </w:rPr>
        <w:t>]</w:t>
      </w:r>
      <w:r w:rsidRPr="005B58EA">
        <w:rPr>
          <w:color w:val="FF0000"/>
          <w:rtl/>
        </w:rPr>
        <w:t xml:space="preserve"> </w:t>
      </w:r>
      <w:r w:rsidRPr="008D6286">
        <w:rPr>
          <w:rtl/>
        </w:rPr>
        <w:t>عن</w:t>
      </w:r>
      <w:r>
        <w:rPr>
          <w:color w:val="FF0000"/>
          <w:rtl/>
        </w:rPr>
        <w:t xml:space="preserve"> </w:t>
      </w:r>
      <w:r w:rsidRPr="000558A4">
        <w:rPr>
          <w:rtl/>
        </w:rPr>
        <w:t>البراء بن عازب</w:t>
      </w:r>
      <w:r>
        <w:rPr>
          <w:rtl/>
        </w:rPr>
        <w:t xml:space="preserve"> قال</w:t>
      </w:r>
      <w:r w:rsidRPr="000558A4">
        <w:rPr>
          <w:rtl/>
        </w:rPr>
        <w:t>: كانت ناقةٌ ضاريةٌ</w:t>
      </w:r>
      <w:r>
        <w:rPr>
          <w:rtl/>
        </w:rPr>
        <w:t xml:space="preserve">، </w:t>
      </w:r>
      <w:r w:rsidRPr="000558A4">
        <w:rPr>
          <w:rtl/>
        </w:rPr>
        <w:t>فدخلت حائطا</w:t>
      </w:r>
      <w:r>
        <w:rPr>
          <w:rtl/>
        </w:rPr>
        <w:t xml:space="preserve">، </w:t>
      </w:r>
      <w:r w:rsidRPr="000558A4">
        <w:rPr>
          <w:rtl/>
        </w:rPr>
        <w:t>فأفسدت فيه</w:t>
      </w:r>
      <w:r>
        <w:rPr>
          <w:rtl/>
        </w:rPr>
        <w:t xml:space="preserve">، </w:t>
      </w:r>
      <w:r w:rsidRPr="000558A4">
        <w:rPr>
          <w:rtl/>
        </w:rPr>
        <w:t xml:space="preserve">فكلم النبي </w:t>
      </w:r>
      <w:r w:rsidRPr="000558A4">
        <w:rPr>
          <w:rtl/>
        </w:rPr>
        <w:sym w:font="Abo-thar" w:char="F061"/>
      </w:r>
      <w:r w:rsidRPr="000558A4">
        <w:rPr>
          <w:rtl/>
        </w:rPr>
        <w:t xml:space="preserve"> فيها</w:t>
      </w:r>
      <w:r>
        <w:rPr>
          <w:rtl/>
        </w:rPr>
        <w:t xml:space="preserve">، </w:t>
      </w:r>
      <w:r w:rsidRPr="000558A4">
        <w:rPr>
          <w:rtl/>
        </w:rPr>
        <w:t>فقضى أن حفظ الحوائط بالنهار على أهلها</w:t>
      </w:r>
      <w:r>
        <w:rPr>
          <w:rtl/>
        </w:rPr>
        <w:t xml:space="preserve">، </w:t>
      </w:r>
      <w:r w:rsidRPr="000558A4">
        <w:rPr>
          <w:rtl/>
        </w:rPr>
        <w:t>وأن حفظ الماشية بالليل على أهلها</w:t>
      </w:r>
      <w:r>
        <w:rPr>
          <w:rtl/>
        </w:rPr>
        <w:t xml:space="preserve">، </w:t>
      </w:r>
      <w:r w:rsidRPr="000558A4">
        <w:rPr>
          <w:rtl/>
        </w:rPr>
        <w:t>وأن على أهل الماشية ما أصابت ماشيتهم بالليل</w:t>
      </w:r>
      <w:r>
        <w:rPr>
          <w:rStyle w:val="a3"/>
          <w:rtl/>
        </w:rPr>
        <w:t>(</w:t>
      </w:r>
      <w:r w:rsidRPr="00A32C20">
        <w:rPr>
          <w:rStyle w:val="a3"/>
          <w:rtl/>
        </w:rPr>
        <w:footnoteReference w:id="1356"/>
      </w:r>
      <w:r>
        <w:rPr>
          <w:rStyle w:val="a3"/>
          <w:rtl/>
        </w:rPr>
        <w:t>)</w:t>
      </w:r>
      <w:r>
        <w:rPr>
          <w:rtl/>
        </w:rPr>
        <w:t>.</w:t>
      </w:r>
      <w:r w:rsidRPr="000558A4">
        <w:rPr>
          <w:rtl/>
        </w:rPr>
        <w:t xml:space="preserve"> </w:t>
      </w:r>
    </w:p>
    <w:p w14:paraId="727D0269" w14:textId="1812B5CD" w:rsidR="0092396F" w:rsidRPr="000558A4" w:rsidRDefault="0092396F" w:rsidP="003B7762">
      <w:pPr>
        <w:pStyle w:val="aaac"/>
        <w:rPr>
          <w:rtl/>
        </w:rPr>
      </w:pPr>
      <w:r w:rsidRPr="005B58EA">
        <w:rPr>
          <w:b/>
          <w:bCs/>
          <w:color w:val="FF0000"/>
          <w:rtl/>
        </w:rPr>
        <w:t xml:space="preserve">[الحديث: </w:t>
      </w:r>
      <w:r w:rsidR="007B6AE1">
        <w:rPr>
          <w:b/>
          <w:bCs/>
          <w:color w:val="FF0000"/>
          <w:rtl/>
        </w:rPr>
        <w:t>1349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زرع في أرض قوم بغير إذنهم فليس له من الزرع شيءٌ وله نفقته</w:t>
      </w:r>
      <w:r>
        <w:rPr>
          <w:rStyle w:val="a3"/>
          <w:rtl/>
        </w:rPr>
        <w:t>(</w:t>
      </w:r>
      <w:r w:rsidRPr="00A32C20">
        <w:rPr>
          <w:rStyle w:val="a3"/>
          <w:rtl/>
        </w:rPr>
        <w:footnoteReference w:id="1357"/>
      </w:r>
      <w:r>
        <w:rPr>
          <w:rStyle w:val="a3"/>
          <w:rtl/>
        </w:rPr>
        <w:t>)</w:t>
      </w:r>
      <w:r>
        <w:rPr>
          <w:rtl/>
        </w:rPr>
        <w:t>.</w:t>
      </w:r>
      <w:r w:rsidRPr="000558A4">
        <w:rPr>
          <w:rtl/>
        </w:rPr>
        <w:t xml:space="preserve"> </w:t>
      </w:r>
    </w:p>
    <w:p w14:paraId="40D25CF2" w14:textId="31B0A3D5" w:rsidR="0092396F" w:rsidRPr="000558A4" w:rsidRDefault="0092396F" w:rsidP="003B7762">
      <w:pPr>
        <w:pStyle w:val="aaac"/>
        <w:rPr>
          <w:rtl/>
        </w:rPr>
      </w:pPr>
      <w:r w:rsidRPr="005B58EA">
        <w:rPr>
          <w:b/>
          <w:bCs/>
          <w:color w:val="FF0000"/>
          <w:rtl/>
        </w:rPr>
        <w:t xml:space="preserve">[الحديث: </w:t>
      </w:r>
      <w:r w:rsidR="007B6AE1">
        <w:rPr>
          <w:b/>
          <w:bCs/>
          <w:color w:val="FF0000"/>
          <w:rtl/>
        </w:rPr>
        <w:t>1350</w:t>
      </w:r>
      <w:r w:rsidRPr="005B58EA">
        <w:rPr>
          <w:b/>
          <w:bCs/>
          <w:color w:val="FF0000"/>
          <w:rtl/>
        </w:rPr>
        <w:t>]</w:t>
      </w:r>
      <w:r w:rsidRPr="005B58EA">
        <w:rPr>
          <w:color w:val="FF0000"/>
          <w:rtl/>
        </w:rPr>
        <w:t xml:space="preserve"> </w:t>
      </w:r>
      <w:r>
        <w:rPr>
          <w:rtl/>
        </w:rPr>
        <w:t>عن أبي</w:t>
      </w:r>
      <w:r w:rsidRPr="000558A4">
        <w:rPr>
          <w:rtl/>
        </w:rPr>
        <w:t xml:space="preserve"> سعيد</w:t>
      </w:r>
      <w:r>
        <w:rPr>
          <w:rtl/>
        </w:rPr>
        <w:t xml:space="preserve"> قال</w:t>
      </w:r>
      <w:r w:rsidRPr="000558A4">
        <w:rPr>
          <w:rtl/>
        </w:rPr>
        <w:t xml:space="preserve">: اختصم إلى النبي </w:t>
      </w:r>
      <w:r w:rsidRPr="000558A4">
        <w:rPr>
          <w:rtl/>
        </w:rPr>
        <w:sym w:font="Abo-thar" w:char="F061"/>
      </w:r>
      <w:r w:rsidRPr="000558A4">
        <w:rPr>
          <w:rtl/>
        </w:rPr>
        <w:t xml:space="preserve"> رجلان في حريم نخلة</w:t>
      </w:r>
      <w:r>
        <w:rPr>
          <w:rtl/>
        </w:rPr>
        <w:t xml:space="preserve">، </w:t>
      </w:r>
      <w:r w:rsidRPr="000558A4">
        <w:rPr>
          <w:rtl/>
        </w:rPr>
        <w:t>فأمر بها فذرعت فوجدت سبعة أذرع</w:t>
      </w:r>
      <w:r>
        <w:rPr>
          <w:rtl/>
        </w:rPr>
        <w:t xml:space="preserve">، </w:t>
      </w:r>
      <w:r w:rsidRPr="000558A4">
        <w:rPr>
          <w:rtl/>
        </w:rPr>
        <w:t>فقضى بذلك</w:t>
      </w:r>
      <w:r>
        <w:rPr>
          <w:rStyle w:val="a3"/>
          <w:rtl/>
        </w:rPr>
        <w:t xml:space="preserve"> (</w:t>
      </w:r>
      <w:r w:rsidRPr="00A32C20">
        <w:rPr>
          <w:rStyle w:val="a3"/>
          <w:rtl/>
        </w:rPr>
        <w:footnoteReference w:id="1358"/>
      </w:r>
      <w:r>
        <w:rPr>
          <w:rStyle w:val="a3"/>
          <w:rtl/>
        </w:rPr>
        <w:t>)</w:t>
      </w:r>
      <w:r>
        <w:rPr>
          <w:rtl/>
        </w:rPr>
        <w:t>.</w:t>
      </w:r>
      <w:r w:rsidRPr="000558A4">
        <w:rPr>
          <w:rtl/>
        </w:rPr>
        <w:t xml:space="preserve"> </w:t>
      </w:r>
    </w:p>
    <w:p w14:paraId="614491D8" w14:textId="26E03610" w:rsidR="0092396F" w:rsidRPr="000558A4" w:rsidRDefault="0092396F" w:rsidP="003B7762">
      <w:pPr>
        <w:pStyle w:val="aaac"/>
        <w:rPr>
          <w:rtl/>
        </w:rPr>
      </w:pPr>
      <w:r w:rsidRPr="005B58EA">
        <w:rPr>
          <w:b/>
          <w:bCs/>
          <w:color w:val="FF0000"/>
          <w:rtl/>
        </w:rPr>
        <w:t xml:space="preserve">[الحديث: </w:t>
      </w:r>
      <w:r w:rsidR="007B6AE1">
        <w:rPr>
          <w:b/>
          <w:bCs/>
          <w:color w:val="FF0000"/>
          <w:rtl/>
        </w:rPr>
        <w:t>1351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حفر بئرا فله أربعون ذراعا عطنا لماشيته</w:t>
      </w:r>
      <w:r>
        <w:rPr>
          <w:rStyle w:val="a3"/>
          <w:rtl/>
        </w:rPr>
        <w:t>(</w:t>
      </w:r>
      <w:r w:rsidRPr="00A32C20">
        <w:rPr>
          <w:rStyle w:val="a3"/>
          <w:rtl/>
        </w:rPr>
        <w:footnoteReference w:id="1359"/>
      </w:r>
      <w:r>
        <w:rPr>
          <w:rStyle w:val="a3"/>
          <w:rtl/>
        </w:rPr>
        <w:t>)</w:t>
      </w:r>
      <w:r>
        <w:rPr>
          <w:rtl/>
        </w:rPr>
        <w:t>.</w:t>
      </w:r>
      <w:r w:rsidRPr="000558A4">
        <w:rPr>
          <w:rtl/>
        </w:rPr>
        <w:t xml:space="preserve"> </w:t>
      </w:r>
    </w:p>
    <w:p w14:paraId="26982B88" w14:textId="08DE5945" w:rsidR="0092396F" w:rsidRPr="000558A4" w:rsidRDefault="0092396F" w:rsidP="00AC08F9">
      <w:pPr>
        <w:pStyle w:val="aaac"/>
        <w:rPr>
          <w:rtl/>
        </w:rPr>
      </w:pPr>
      <w:r w:rsidRPr="005B58EA">
        <w:rPr>
          <w:b/>
          <w:bCs/>
          <w:color w:val="FF0000"/>
          <w:rtl/>
        </w:rPr>
        <w:t xml:space="preserve">[الحديث: </w:t>
      </w:r>
      <w:r w:rsidR="007B6AE1">
        <w:rPr>
          <w:b/>
          <w:bCs/>
          <w:color w:val="FF0000"/>
          <w:rtl/>
        </w:rPr>
        <w:t>1352</w:t>
      </w:r>
      <w:r w:rsidRPr="005B58EA">
        <w:rPr>
          <w:b/>
          <w:bCs/>
          <w:color w:val="FF0000"/>
          <w:rtl/>
        </w:rPr>
        <w:t>]</w:t>
      </w:r>
      <w:r w:rsidRPr="005B58EA">
        <w:rPr>
          <w:color w:val="FF0000"/>
          <w:rtl/>
        </w:rPr>
        <w:t xml:space="preserve"> </w:t>
      </w:r>
      <w:r w:rsidRPr="009202AD">
        <w:rPr>
          <w:rtl/>
        </w:rPr>
        <w:t>عن</w:t>
      </w:r>
      <w:r>
        <w:rPr>
          <w:color w:val="FF0000"/>
          <w:rtl/>
        </w:rPr>
        <w:t xml:space="preserve"> </w:t>
      </w:r>
      <w:r w:rsidRPr="000558A4">
        <w:rPr>
          <w:rtl/>
        </w:rPr>
        <w:t>ابن عباس</w:t>
      </w:r>
      <w:r>
        <w:rPr>
          <w:rtl/>
        </w:rPr>
        <w:t xml:space="preserve"> قال</w:t>
      </w:r>
      <w:r w:rsidRPr="000558A4">
        <w:rPr>
          <w:rtl/>
        </w:rPr>
        <w:t>:</w:t>
      </w:r>
      <w:r>
        <w:rPr>
          <w:rtl/>
        </w:rPr>
        <w:t xml:space="preserve"> </w:t>
      </w:r>
      <w:r w:rsidRPr="000558A4">
        <w:rPr>
          <w:rtl/>
        </w:rPr>
        <w:t>إن أول قسامة كانت في الجاهلية لفينا بني هاشم</w:t>
      </w:r>
      <w:r>
        <w:rPr>
          <w:rtl/>
        </w:rPr>
        <w:t xml:space="preserve">، </w:t>
      </w:r>
      <w:r w:rsidRPr="000558A4">
        <w:rPr>
          <w:rtl/>
        </w:rPr>
        <w:t>كان رجلٌ من بني هاشم استأجره رجلٌ من قريش من فخذ أخرى فانطلق معه في إبله فمر به رجلٌ من بني هاشم</w:t>
      </w:r>
      <w:r>
        <w:rPr>
          <w:rtl/>
        </w:rPr>
        <w:t xml:space="preserve">، </w:t>
      </w:r>
      <w:r w:rsidRPr="000558A4">
        <w:rPr>
          <w:rtl/>
        </w:rPr>
        <w:t>قد انقطعت عروة جوالقه</w:t>
      </w:r>
      <w:r>
        <w:rPr>
          <w:rtl/>
        </w:rPr>
        <w:t xml:space="preserve">، </w:t>
      </w:r>
      <w:r w:rsidRPr="000558A4">
        <w:rPr>
          <w:rtl/>
        </w:rPr>
        <w:t>فقال: أغثني بعقال أشد به عروة جوالقي لا تنفر الإبل</w:t>
      </w:r>
      <w:r>
        <w:rPr>
          <w:rtl/>
        </w:rPr>
        <w:t xml:space="preserve">، </w:t>
      </w:r>
      <w:r w:rsidRPr="000558A4">
        <w:rPr>
          <w:rtl/>
        </w:rPr>
        <w:t>فأعطاه عقالا فشد به عروة جوالقهن فلما نزلوا عقلت الإبل إلا بعيرا واحدا</w:t>
      </w:r>
      <w:r>
        <w:rPr>
          <w:rtl/>
        </w:rPr>
        <w:t xml:space="preserve">، </w:t>
      </w:r>
      <w:r w:rsidRPr="000558A4">
        <w:rPr>
          <w:rtl/>
        </w:rPr>
        <w:t>فقال الذي استأجره: ما بال هذا البعير لم يعقل من بين الإبل</w:t>
      </w:r>
      <w:r>
        <w:rPr>
          <w:rtl/>
        </w:rPr>
        <w:t xml:space="preserve">، </w:t>
      </w:r>
      <w:r w:rsidRPr="000558A4">
        <w:rPr>
          <w:rtl/>
        </w:rPr>
        <w:t>قال: ليس له عقالٌ</w:t>
      </w:r>
      <w:r>
        <w:rPr>
          <w:rtl/>
        </w:rPr>
        <w:t xml:space="preserve">، </w:t>
      </w:r>
      <w:r w:rsidRPr="000558A4">
        <w:rPr>
          <w:rtl/>
        </w:rPr>
        <w:t>قال: فأين عقاله</w:t>
      </w:r>
      <w:r>
        <w:rPr>
          <w:rtl/>
        </w:rPr>
        <w:t xml:space="preserve">، </w:t>
      </w:r>
      <w:r w:rsidRPr="000558A4">
        <w:rPr>
          <w:rtl/>
        </w:rPr>
        <w:t>فحذفه بعصا كان فيها أجله</w:t>
      </w:r>
      <w:r>
        <w:rPr>
          <w:rtl/>
        </w:rPr>
        <w:t xml:space="preserve">، </w:t>
      </w:r>
      <w:r w:rsidRPr="000558A4">
        <w:rPr>
          <w:rtl/>
        </w:rPr>
        <w:t>فمر به رجلٌ من أهل اليمن</w:t>
      </w:r>
      <w:r>
        <w:rPr>
          <w:rtl/>
        </w:rPr>
        <w:t xml:space="preserve">، </w:t>
      </w:r>
      <w:r w:rsidRPr="000558A4">
        <w:rPr>
          <w:rtl/>
        </w:rPr>
        <w:t xml:space="preserve">فقال: </w:t>
      </w:r>
      <w:r w:rsidRPr="000558A4">
        <w:rPr>
          <w:rtl/>
        </w:rPr>
        <w:lastRenderedPageBreak/>
        <w:t>أتشهد الموسم</w:t>
      </w:r>
      <w:r>
        <w:rPr>
          <w:rtl/>
        </w:rPr>
        <w:t xml:space="preserve">، </w:t>
      </w:r>
      <w:r w:rsidRPr="000558A4">
        <w:rPr>
          <w:rtl/>
        </w:rPr>
        <w:t>قال: ما أشهد وربما شهدته</w:t>
      </w:r>
      <w:r>
        <w:rPr>
          <w:rtl/>
        </w:rPr>
        <w:t xml:space="preserve">، </w:t>
      </w:r>
      <w:r w:rsidRPr="000558A4">
        <w:rPr>
          <w:rtl/>
        </w:rPr>
        <w:t>قال: هل أنت مبلغٌ عني رسالة مرة</w:t>
      </w:r>
      <w:r>
        <w:rPr>
          <w:rtl/>
        </w:rPr>
        <w:t xml:space="preserve"> </w:t>
      </w:r>
      <w:r w:rsidRPr="000558A4">
        <w:rPr>
          <w:rtl/>
        </w:rPr>
        <w:t>من الدهر؟ قال: نعم</w:t>
      </w:r>
      <w:r>
        <w:rPr>
          <w:rtl/>
        </w:rPr>
        <w:t xml:space="preserve">، </w:t>
      </w:r>
      <w:r w:rsidRPr="000558A4">
        <w:rPr>
          <w:rtl/>
        </w:rPr>
        <w:t>قال: فإذا شهدت الموسم</w:t>
      </w:r>
      <w:r>
        <w:rPr>
          <w:rtl/>
        </w:rPr>
        <w:t xml:space="preserve">: </w:t>
      </w:r>
      <w:r w:rsidRPr="000558A4">
        <w:rPr>
          <w:rtl/>
        </w:rPr>
        <w:t>ناد يا آل قريش</w:t>
      </w:r>
      <w:r>
        <w:rPr>
          <w:rtl/>
        </w:rPr>
        <w:t xml:space="preserve">، </w:t>
      </w:r>
      <w:r w:rsidRPr="000558A4">
        <w:rPr>
          <w:rtl/>
        </w:rPr>
        <w:t>فإذا أجابوك فناد</w:t>
      </w:r>
      <w:r>
        <w:rPr>
          <w:rtl/>
        </w:rPr>
        <w:t>:</w:t>
      </w:r>
      <w:r w:rsidRPr="000558A4">
        <w:rPr>
          <w:rtl/>
        </w:rPr>
        <w:t xml:space="preserve"> يا آل هاشم</w:t>
      </w:r>
      <w:r>
        <w:rPr>
          <w:rtl/>
        </w:rPr>
        <w:t>،</w:t>
      </w:r>
      <w:r w:rsidR="00936D2B">
        <w:rPr>
          <w:rtl/>
        </w:rPr>
        <w:t xml:space="preserve"> فإن </w:t>
      </w:r>
      <w:r w:rsidRPr="000558A4">
        <w:rPr>
          <w:rtl/>
        </w:rPr>
        <w:t>أجابوك فسل عن أبي طالب</w:t>
      </w:r>
      <w:r>
        <w:rPr>
          <w:rtl/>
        </w:rPr>
        <w:t xml:space="preserve">، </w:t>
      </w:r>
      <w:r w:rsidRPr="000558A4">
        <w:rPr>
          <w:rtl/>
        </w:rPr>
        <w:t>فأخبره أن فلانا قتلني في عقال</w:t>
      </w:r>
      <w:r>
        <w:rPr>
          <w:rtl/>
        </w:rPr>
        <w:t xml:space="preserve">، </w:t>
      </w:r>
      <w:r w:rsidRPr="000558A4">
        <w:rPr>
          <w:rtl/>
        </w:rPr>
        <w:t>ومات المستأجر</w:t>
      </w:r>
      <w:r>
        <w:rPr>
          <w:rtl/>
        </w:rPr>
        <w:t xml:space="preserve">، </w:t>
      </w:r>
      <w:r w:rsidRPr="000558A4">
        <w:rPr>
          <w:rtl/>
        </w:rPr>
        <w:t>فلما قدم الذي استأجره أتاه أبو طالب فقال: ما فعل صاحبنا</w:t>
      </w:r>
      <w:r>
        <w:rPr>
          <w:rtl/>
        </w:rPr>
        <w:t xml:space="preserve">، </w:t>
      </w:r>
      <w:r w:rsidRPr="000558A4">
        <w:rPr>
          <w:rtl/>
        </w:rPr>
        <w:t>قال: مرض فأحسنت القيام عليه فوليت دفنه</w:t>
      </w:r>
      <w:r>
        <w:rPr>
          <w:rtl/>
        </w:rPr>
        <w:t xml:space="preserve">، </w:t>
      </w:r>
      <w:r w:rsidRPr="000558A4">
        <w:rPr>
          <w:rtl/>
        </w:rPr>
        <w:t>قال: وقد كان أهل ذاك منك فمكث حينا</w:t>
      </w:r>
      <w:r>
        <w:rPr>
          <w:rtl/>
        </w:rPr>
        <w:t xml:space="preserve">، </w:t>
      </w:r>
      <w:r w:rsidRPr="000558A4">
        <w:rPr>
          <w:rtl/>
        </w:rPr>
        <w:t>ثم إن الرجل الذي أوصى إليه أن يبلغ عنه وافى الموسم فقال: يا لقريش</w:t>
      </w:r>
      <w:r>
        <w:rPr>
          <w:rtl/>
        </w:rPr>
        <w:t xml:space="preserve">، </w:t>
      </w:r>
      <w:r w:rsidRPr="000558A4">
        <w:rPr>
          <w:rtl/>
        </w:rPr>
        <w:t>قالوا: هذه قريشٌ</w:t>
      </w:r>
      <w:r>
        <w:rPr>
          <w:rtl/>
        </w:rPr>
        <w:t xml:space="preserve">، </w:t>
      </w:r>
      <w:r w:rsidRPr="000558A4">
        <w:rPr>
          <w:rtl/>
        </w:rPr>
        <w:t>قال يا آل بني هاشم</w:t>
      </w:r>
      <w:r>
        <w:rPr>
          <w:rtl/>
        </w:rPr>
        <w:t xml:space="preserve">، </w:t>
      </w:r>
      <w:r w:rsidRPr="000558A4">
        <w:rPr>
          <w:rtl/>
        </w:rPr>
        <w:t>قالوا: هذه بنو هاشم</w:t>
      </w:r>
      <w:r>
        <w:rPr>
          <w:rtl/>
        </w:rPr>
        <w:t xml:space="preserve">، </w:t>
      </w:r>
      <w:r w:rsidRPr="000558A4">
        <w:rPr>
          <w:rtl/>
        </w:rPr>
        <w:t>قال: أين أبو طالب؟ قالوا: هذا أبو طالب</w:t>
      </w:r>
      <w:r>
        <w:rPr>
          <w:rtl/>
        </w:rPr>
        <w:t xml:space="preserve">، </w:t>
      </w:r>
      <w:r w:rsidRPr="000558A4">
        <w:rPr>
          <w:rtl/>
        </w:rPr>
        <w:t>قال: أمرني فلانٌ أن أبلغك رسالة: أن فلانا قتله في عقال</w:t>
      </w:r>
      <w:r>
        <w:rPr>
          <w:rtl/>
        </w:rPr>
        <w:t xml:space="preserve">، </w:t>
      </w:r>
      <w:r w:rsidRPr="000558A4">
        <w:rPr>
          <w:rtl/>
        </w:rPr>
        <w:t>فأتاه أبو طالب فقال: اختر منا إحدى ثلاث</w:t>
      </w:r>
      <w:r>
        <w:rPr>
          <w:rtl/>
        </w:rPr>
        <w:t xml:space="preserve">، </w:t>
      </w:r>
      <w:r w:rsidRPr="000558A4">
        <w:rPr>
          <w:rtl/>
        </w:rPr>
        <w:t xml:space="preserve">إن شئت أن تؤدي </w:t>
      </w:r>
      <w:r>
        <w:rPr>
          <w:rtl/>
        </w:rPr>
        <w:t>مائة</w:t>
      </w:r>
      <w:r w:rsidRPr="000558A4">
        <w:rPr>
          <w:rtl/>
        </w:rPr>
        <w:t xml:space="preserve"> من الإبل</w:t>
      </w:r>
      <w:r>
        <w:rPr>
          <w:rtl/>
        </w:rPr>
        <w:t xml:space="preserve">، </w:t>
      </w:r>
      <w:r w:rsidRPr="000558A4">
        <w:rPr>
          <w:rtl/>
        </w:rPr>
        <w:t>فإنك قتلت صاحبنا</w:t>
      </w:r>
      <w:r>
        <w:rPr>
          <w:rtl/>
        </w:rPr>
        <w:t xml:space="preserve">، </w:t>
      </w:r>
      <w:r w:rsidRPr="000558A4">
        <w:rPr>
          <w:rtl/>
        </w:rPr>
        <w:t>وإن شئت حلف خمسون من قومك إنك لم تقتله</w:t>
      </w:r>
      <w:r>
        <w:rPr>
          <w:rtl/>
        </w:rPr>
        <w:t>،</w:t>
      </w:r>
      <w:r w:rsidR="00936D2B">
        <w:rPr>
          <w:rtl/>
        </w:rPr>
        <w:t xml:space="preserve"> فإن </w:t>
      </w:r>
      <w:r w:rsidRPr="000558A4">
        <w:rPr>
          <w:rtl/>
        </w:rPr>
        <w:t>أبيته قتلناك به فأتى قومه فأخبرهم فقالوا: نحلف فأتته امرأةٌ من بني هاشم كانت تحت رجل منهم قد ولدت منه</w:t>
      </w:r>
      <w:r>
        <w:rPr>
          <w:rtl/>
        </w:rPr>
        <w:t xml:space="preserve">، </w:t>
      </w:r>
      <w:r w:rsidRPr="000558A4">
        <w:rPr>
          <w:rtl/>
        </w:rPr>
        <w:t>فقالت: يا أبا طالب أحب أن تجيز ابني هذا برجل من الخمسين</w:t>
      </w:r>
      <w:r>
        <w:rPr>
          <w:rtl/>
        </w:rPr>
        <w:t xml:space="preserve">، </w:t>
      </w:r>
      <w:r w:rsidRPr="000558A4">
        <w:rPr>
          <w:rtl/>
        </w:rPr>
        <w:t>ولا تصبر يمينه حتى تصبر الأيمان ففعل</w:t>
      </w:r>
      <w:r>
        <w:rPr>
          <w:rtl/>
        </w:rPr>
        <w:t xml:space="preserve">، </w:t>
      </w:r>
      <w:r w:rsidRPr="000558A4">
        <w:rPr>
          <w:rtl/>
        </w:rPr>
        <w:t xml:space="preserve">فأتاه رجلٌ منهم فقال: يا أبا طالب أردت خمسين رجلا أن يحلفوا مكان </w:t>
      </w:r>
      <w:r>
        <w:rPr>
          <w:rtl/>
        </w:rPr>
        <w:t>مائة</w:t>
      </w:r>
      <w:r w:rsidRPr="000558A4">
        <w:rPr>
          <w:rtl/>
        </w:rPr>
        <w:t xml:space="preserve"> من الإبل</w:t>
      </w:r>
      <w:r>
        <w:rPr>
          <w:rtl/>
        </w:rPr>
        <w:t xml:space="preserve">، </w:t>
      </w:r>
      <w:r w:rsidRPr="000558A4">
        <w:rPr>
          <w:rtl/>
        </w:rPr>
        <w:t>يصيب كل رجل منهم بعيران هذان بعيران فاقبلهما مني ولا تصبر يميني حيث تصبر الأيمان فقبلهما</w:t>
      </w:r>
      <w:r>
        <w:rPr>
          <w:rtl/>
        </w:rPr>
        <w:t xml:space="preserve">، </w:t>
      </w:r>
      <w:r w:rsidRPr="000558A4">
        <w:rPr>
          <w:rtl/>
        </w:rPr>
        <w:t>وجاء ثمانيةٌ وأربعون فحلفوا</w:t>
      </w:r>
      <w:r>
        <w:rPr>
          <w:rtl/>
        </w:rPr>
        <w:t xml:space="preserve">، </w:t>
      </w:r>
      <w:r w:rsidRPr="000558A4">
        <w:rPr>
          <w:rtl/>
        </w:rPr>
        <w:t>قال ابن عباس: فوالذي نفسي بيده ما حال الحول</w:t>
      </w:r>
      <w:r>
        <w:rPr>
          <w:rtl/>
        </w:rPr>
        <w:t xml:space="preserve">، </w:t>
      </w:r>
      <w:r w:rsidRPr="000558A4">
        <w:rPr>
          <w:rtl/>
        </w:rPr>
        <w:t>ومن الثمانية وأربعين عينٌ تطرف</w:t>
      </w:r>
      <w:r>
        <w:rPr>
          <w:rStyle w:val="a3"/>
          <w:rtl/>
        </w:rPr>
        <w:t>(</w:t>
      </w:r>
      <w:r w:rsidRPr="00A32C20">
        <w:rPr>
          <w:rStyle w:val="a3"/>
          <w:rtl/>
        </w:rPr>
        <w:footnoteReference w:id="1360"/>
      </w:r>
      <w:r>
        <w:rPr>
          <w:rStyle w:val="a3"/>
          <w:rtl/>
        </w:rPr>
        <w:t>)</w:t>
      </w:r>
      <w:r>
        <w:rPr>
          <w:rtl/>
        </w:rPr>
        <w:t>.</w:t>
      </w:r>
      <w:r w:rsidRPr="000558A4">
        <w:rPr>
          <w:rtl/>
        </w:rPr>
        <w:t xml:space="preserve"> </w:t>
      </w:r>
    </w:p>
    <w:p w14:paraId="36CAC664" w14:textId="62792958" w:rsidR="0092396F" w:rsidRPr="000558A4" w:rsidRDefault="0092396F" w:rsidP="00AC08F9">
      <w:pPr>
        <w:pStyle w:val="aaac"/>
        <w:rPr>
          <w:rtl/>
        </w:rPr>
      </w:pPr>
      <w:r w:rsidRPr="005B58EA">
        <w:rPr>
          <w:b/>
          <w:bCs/>
          <w:color w:val="FF0000"/>
          <w:rtl/>
        </w:rPr>
        <w:t xml:space="preserve">[الحديث: </w:t>
      </w:r>
      <w:r w:rsidR="007B6AE1">
        <w:rPr>
          <w:b/>
          <w:bCs/>
          <w:color w:val="FF0000"/>
          <w:rtl/>
        </w:rPr>
        <w:t>1353</w:t>
      </w:r>
      <w:r w:rsidRPr="005B58EA">
        <w:rPr>
          <w:b/>
          <w:bCs/>
          <w:color w:val="FF0000"/>
          <w:rtl/>
        </w:rPr>
        <w:t>]</w:t>
      </w:r>
      <w:r w:rsidRPr="005B58EA">
        <w:rPr>
          <w:color w:val="FF0000"/>
          <w:rtl/>
        </w:rPr>
        <w:t xml:space="preserve"> </w:t>
      </w:r>
      <w:r>
        <w:rPr>
          <w:rtl/>
        </w:rPr>
        <w:t xml:space="preserve">عن </w:t>
      </w:r>
      <w:r w:rsidRPr="000558A4">
        <w:rPr>
          <w:rtl/>
        </w:rPr>
        <w:t xml:space="preserve">أناس من الصحابة: أن القسامة كانت في الجاهلية فأقرها النبي </w:t>
      </w:r>
      <w:r w:rsidRPr="000558A4">
        <w:rPr>
          <w:rtl/>
        </w:rPr>
        <w:sym w:font="Abo-thar" w:char="F061"/>
      </w:r>
      <w:r w:rsidRPr="000558A4">
        <w:rPr>
          <w:rtl/>
        </w:rPr>
        <w:t xml:space="preserve"> على ما كانت عليه في الجاهلية</w:t>
      </w:r>
      <w:r>
        <w:rPr>
          <w:rtl/>
        </w:rPr>
        <w:t xml:space="preserve">، </w:t>
      </w:r>
      <w:r w:rsidRPr="000558A4">
        <w:rPr>
          <w:rtl/>
        </w:rPr>
        <w:t>وقضى بها بين ناس من الأنصار في قتيل ادعوه على يهود خيبر</w:t>
      </w:r>
      <w:r>
        <w:rPr>
          <w:rStyle w:val="a3"/>
          <w:rtl/>
        </w:rPr>
        <w:t>(</w:t>
      </w:r>
      <w:r w:rsidRPr="00A32C20">
        <w:rPr>
          <w:rStyle w:val="a3"/>
          <w:rtl/>
        </w:rPr>
        <w:footnoteReference w:id="1361"/>
      </w:r>
      <w:r>
        <w:rPr>
          <w:rStyle w:val="a3"/>
          <w:rtl/>
        </w:rPr>
        <w:t>)</w:t>
      </w:r>
      <w:r>
        <w:rPr>
          <w:rtl/>
        </w:rPr>
        <w:t>.</w:t>
      </w:r>
      <w:r w:rsidRPr="000558A4">
        <w:rPr>
          <w:rtl/>
        </w:rPr>
        <w:t xml:space="preserve"> </w:t>
      </w:r>
    </w:p>
    <w:p w14:paraId="1C29B6D5" w14:textId="2C408E2A" w:rsidR="0092396F" w:rsidRPr="000558A4" w:rsidRDefault="0092396F" w:rsidP="00AC08F9">
      <w:pPr>
        <w:pStyle w:val="aaac"/>
        <w:rPr>
          <w:rtl/>
        </w:rPr>
      </w:pPr>
      <w:r w:rsidRPr="005B58EA">
        <w:rPr>
          <w:b/>
          <w:bCs/>
          <w:color w:val="FF0000"/>
          <w:rtl/>
        </w:rPr>
        <w:lastRenderedPageBreak/>
        <w:t xml:space="preserve">[الحديث: </w:t>
      </w:r>
      <w:r w:rsidR="007B6AE1">
        <w:rPr>
          <w:b/>
          <w:bCs/>
          <w:color w:val="FF0000"/>
          <w:rtl/>
        </w:rPr>
        <w:t>1354</w:t>
      </w:r>
      <w:r w:rsidRPr="005B58EA">
        <w:rPr>
          <w:b/>
          <w:bCs/>
          <w:color w:val="FF0000"/>
          <w:rtl/>
        </w:rPr>
        <w:t>]</w:t>
      </w:r>
      <w:r w:rsidRPr="005B58EA">
        <w:rPr>
          <w:color w:val="FF0000"/>
          <w:rtl/>
        </w:rPr>
        <w:t xml:space="preserve"> </w:t>
      </w:r>
      <w:r>
        <w:rPr>
          <w:rtl/>
        </w:rPr>
        <w:t xml:space="preserve">عن </w:t>
      </w:r>
      <w:r w:rsidRPr="000558A4">
        <w:rPr>
          <w:rtl/>
        </w:rPr>
        <w:t xml:space="preserve">سهل بن أبي </w:t>
      </w:r>
      <w:proofErr w:type="spellStart"/>
      <w:r w:rsidRPr="000558A4">
        <w:rPr>
          <w:rtl/>
        </w:rPr>
        <w:t>حثمة</w:t>
      </w:r>
      <w:proofErr w:type="spellEnd"/>
      <w:r>
        <w:rPr>
          <w:rtl/>
        </w:rPr>
        <w:t xml:space="preserve"> قال</w:t>
      </w:r>
      <w:r w:rsidRPr="000558A4">
        <w:rPr>
          <w:rtl/>
        </w:rPr>
        <w:t>: انطلق عبد الله بن سهل</w:t>
      </w:r>
      <w:r>
        <w:rPr>
          <w:rtl/>
        </w:rPr>
        <w:t xml:space="preserve">، </w:t>
      </w:r>
      <w:r w:rsidRPr="000558A4">
        <w:rPr>
          <w:rtl/>
        </w:rPr>
        <w:t>ومحيصة بن مسعود إلى خيبر وهو يومئذ صلحٌ فتفرقا لحوائجهما</w:t>
      </w:r>
      <w:r>
        <w:rPr>
          <w:rtl/>
        </w:rPr>
        <w:t xml:space="preserve">، </w:t>
      </w:r>
      <w:r w:rsidRPr="000558A4">
        <w:rPr>
          <w:rtl/>
        </w:rPr>
        <w:t>فأتى محيصة إلى عبد الله بن سهل</w:t>
      </w:r>
      <w:r>
        <w:rPr>
          <w:rtl/>
        </w:rPr>
        <w:t xml:space="preserve">، </w:t>
      </w:r>
      <w:r w:rsidRPr="000558A4">
        <w:rPr>
          <w:rtl/>
        </w:rPr>
        <w:t xml:space="preserve">وهو </w:t>
      </w:r>
      <w:proofErr w:type="spellStart"/>
      <w:r w:rsidRPr="000558A4">
        <w:rPr>
          <w:rtl/>
        </w:rPr>
        <w:t>يتشحط</w:t>
      </w:r>
      <w:proofErr w:type="spellEnd"/>
      <w:r w:rsidRPr="000558A4">
        <w:rPr>
          <w:rtl/>
        </w:rPr>
        <w:t xml:space="preserve"> في دمه قتيلا فدفنه</w:t>
      </w:r>
      <w:r>
        <w:rPr>
          <w:rtl/>
        </w:rPr>
        <w:t xml:space="preserve">، </w:t>
      </w:r>
      <w:r w:rsidRPr="000558A4">
        <w:rPr>
          <w:rtl/>
        </w:rPr>
        <w:t xml:space="preserve">ثم قدم المدينة فانطلق عبد الرحمن بن سهل ومحيصة وحويصة ابنا مسعود إلى النبي </w:t>
      </w:r>
      <w:r w:rsidRPr="000558A4">
        <w:rPr>
          <w:rtl/>
        </w:rPr>
        <w:sym w:font="Abo-thar" w:char="F061"/>
      </w:r>
      <w:r>
        <w:rPr>
          <w:rtl/>
        </w:rPr>
        <w:t xml:space="preserve">، </w:t>
      </w:r>
      <w:r w:rsidRPr="000558A4">
        <w:rPr>
          <w:rtl/>
        </w:rPr>
        <w:t>فذهب عبد الرحمن يتكلم</w:t>
      </w:r>
      <w:r>
        <w:rPr>
          <w:rtl/>
        </w:rPr>
        <w:t xml:space="preserve">، </w:t>
      </w:r>
      <w:r w:rsidRPr="000558A4">
        <w:rPr>
          <w:rtl/>
        </w:rPr>
        <w:t>فقال</w:t>
      </w:r>
      <w:r>
        <w:rPr>
          <w:rtl/>
        </w:rPr>
        <w:t xml:space="preserve">: </w:t>
      </w:r>
      <w:r w:rsidRPr="000558A4">
        <w:rPr>
          <w:rtl/>
        </w:rPr>
        <w:t xml:space="preserve">كبر </w:t>
      </w:r>
      <w:proofErr w:type="spellStart"/>
      <w:r w:rsidRPr="000558A4">
        <w:rPr>
          <w:rtl/>
        </w:rPr>
        <w:t>كبر</w:t>
      </w:r>
      <w:proofErr w:type="spellEnd"/>
      <w:r>
        <w:rPr>
          <w:rtl/>
        </w:rPr>
        <w:t>،</w:t>
      </w:r>
      <w:r w:rsidRPr="000558A4">
        <w:rPr>
          <w:rtl/>
        </w:rPr>
        <w:t xml:space="preserve"> وهو أحدث القوم فسكت فتكلما فقال</w:t>
      </w:r>
      <w:r>
        <w:rPr>
          <w:rtl/>
        </w:rPr>
        <w:t xml:space="preserve">: </w:t>
      </w:r>
      <w:r w:rsidRPr="000558A4">
        <w:rPr>
          <w:rtl/>
        </w:rPr>
        <w:t>أتحلفون وتستحقون قاتلكم صاحبكم</w:t>
      </w:r>
      <w:r>
        <w:rPr>
          <w:rtl/>
        </w:rPr>
        <w:t>؟</w:t>
      </w:r>
      <w:r w:rsidRPr="000558A4">
        <w:rPr>
          <w:rtl/>
        </w:rPr>
        <w:t xml:space="preserve"> فقالوا: وكيف نحلف</w:t>
      </w:r>
      <w:r>
        <w:rPr>
          <w:rtl/>
        </w:rPr>
        <w:t xml:space="preserve">، </w:t>
      </w:r>
      <w:r w:rsidRPr="000558A4">
        <w:rPr>
          <w:rtl/>
        </w:rPr>
        <w:t>ولم نشهد</w:t>
      </w:r>
      <w:r>
        <w:rPr>
          <w:rtl/>
        </w:rPr>
        <w:t xml:space="preserve">، </w:t>
      </w:r>
      <w:r w:rsidRPr="000558A4">
        <w:rPr>
          <w:rtl/>
        </w:rPr>
        <w:t>ولم نر</w:t>
      </w:r>
      <w:r>
        <w:rPr>
          <w:rtl/>
        </w:rPr>
        <w:t xml:space="preserve">، </w:t>
      </w:r>
      <w:r w:rsidRPr="000558A4">
        <w:rPr>
          <w:rtl/>
        </w:rPr>
        <w:t>قال: فتبرئكم يهود بخمسين يمينا</w:t>
      </w:r>
      <w:r>
        <w:rPr>
          <w:rtl/>
        </w:rPr>
        <w:t xml:space="preserve">، </w:t>
      </w:r>
      <w:r w:rsidRPr="000558A4">
        <w:rPr>
          <w:rtl/>
        </w:rPr>
        <w:t>قالوا: كيف نأخذ أيمان قوم كفار</w:t>
      </w:r>
      <w:r>
        <w:rPr>
          <w:rtl/>
        </w:rPr>
        <w:t xml:space="preserve">، </w:t>
      </w:r>
      <w:r w:rsidRPr="000558A4">
        <w:rPr>
          <w:rtl/>
        </w:rPr>
        <w:t xml:space="preserve">فعقله النبي </w:t>
      </w:r>
      <w:r w:rsidRPr="000558A4">
        <w:rPr>
          <w:rtl/>
        </w:rPr>
        <w:sym w:font="Abo-thar" w:char="F061"/>
      </w:r>
      <w:r w:rsidRPr="000558A4">
        <w:rPr>
          <w:rtl/>
        </w:rPr>
        <w:t xml:space="preserve"> من عنده</w:t>
      </w:r>
      <w:r>
        <w:rPr>
          <w:rtl/>
        </w:rPr>
        <w:t>، وفي رواية</w:t>
      </w:r>
      <w:r w:rsidRPr="000558A4">
        <w:rPr>
          <w:rtl/>
        </w:rPr>
        <w:t>: فوداه ب</w:t>
      </w:r>
      <w:r>
        <w:rPr>
          <w:rtl/>
        </w:rPr>
        <w:t>مائة</w:t>
      </w:r>
      <w:r w:rsidRPr="000558A4">
        <w:rPr>
          <w:rtl/>
        </w:rPr>
        <w:t xml:space="preserve"> من إبل الصدقة</w:t>
      </w:r>
      <w:r>
        <w:rPr>
          <w:rStyle w:val="a3"/>
          <w:rtl/>
        </w:rPr>
        <w:t>(</w:t>
      </w:r>
      <w:r w:rsidRPr="00A32C20">
        <w:rPr>
          <w:rStyle w:val="a3"/>
          <w:rtl/>
        </w:rPr>
        <w:footnoteReference w:id="1362"/>
      </w:r>
      <w:r>
        <w:rPr>
          <w:rStyle w:val="a3"/>
          <w:rtl/>
        </w:rPr>
        <w:t>)</w:t>
      </w:r>
      <w:r>
        <w:rPr>
          <w:rtl/>
        </w:rPr>
        <w:t>.</w:t>
      </w:r>
      <w:r w:rsidRPr="000558A4">
        <w:rPr>
          <w:rtl/>
        </w:rPr>
        <w:t xml:space="preserve"> </w:t>
      </w:r>
    </w:p>
    <w:p w14:paraId="0757CE51" w14:textId="22647B9E" w:rsidR="0092396F" w:rsidRPr="000558A4" w:rsidRDefault="0092396F" w:rsidP="00AC08F9">
      <w:pPr>
        <w:pStyle w:val="aaac"/>
        <w:rPr>
          <w:rtl/>
        </w:rPr>
      </w:pPr>
      <w:r w:rsidRPr="005B58EA">
        <w:rPr>
          <w:b/>
          <w:bCs/>
          <w:color w:val="FF0000"/>
          <w:rtl/>
        </w:rPr>
        <w:t xml:space="preserve">[الحديث: </w:t>
      </w:r>
      <w:r w:rsidR="007B6AE1">
        <w:rPr>
          <w:b/>
          <w:bCs/>
          <w:color w:val="FF0000"/>
          <w:rtl/>
        </w:rPr>
        <w:t>1355</w:t>
      </w:r>
      <w:r w:rsidRPr="005B58EA">
        <w:rPr>
          <w:b/>
          <w:bCs/>
          <w:color w:val="FF0000"/>
          <w:rtl/>
        </w:rPr>
        <w:t>]</w:t>
      </w:r>
      <w:r w:rsidRPr="005B58EA">
        <w:rPr>
          <w:color w:val="FF0000"/>
          <w:rtl/>
        </w:rPr>
        <w:t xml:space="preserve"> </w:t>
      </w:r>
      <w:r w:rsidRPr="006F2CE5">
        <w:rPr>
          <w:rtl/>
        </w:rPr>
        <w:t>عن</w:t>
      </w:r>
      <w:r>
        <w:rPr>
          <w:color w:val="FF0000"/>
          <w:rtl/>
        </w:rPr>
        <w:t xml:space="preserve"> </w:t>
      </w:r>
      <w:r w:rsidRPr="000558A4">
        <w:rPr>
          <w:rtl/>
        </w:rPr>
        <w:t>رافع بن خديج</w:t>
      </w:r>
      <w:r>
        <w:rPr>
          <w:rtl/>
        </w:rPr>
        <w:t xml:space="preserve"> قال</w:t>
      </w:r>
      <w:r w:rsidRPr="000558A4">
        <w:rPr>
          <w:rtl/>
        </w:rPr>
        <w:t xml:space="preserve">: أصبح رجلٌ من الأنصار مقتولا بخيبر فانطلق أولياؤه إلى النبي </w:t>
      </w:r>
      <w:r w:rsidRPr="000558A4">
        <w:rPr>
          <w:rtl/>
        </w:rPr>
        <w:sym w:font="Abo-thar" w:char="F061"/>
      </w:r>
      <w:r>
        <w:rPr>
          <w:rtl/>
        </w:rPr>
        <w:t xml:space="preserve">، </w:t>
      </w:r>
      <w:r w:rsidRPr="000558A4">
        <w:rPr>
          <w:rtl/>
        </w:rPr>
        <w:t>فذكروا ذلك له</w:t>
      </w:r>
      <w:r>
        <w:rPr>
          <w:rtl/>
        </w:rPr>
        <w:t xml:space="preserve">، </w:t>
      </w:r>
      <w:r w:rsidRPr="000558A4">
        <w:rPr>
          <w:rtl/>
        </w:rPr>
        <w:t>فقال:</w:t>
      </w:r>
      <w:r>
        <w:rPr>
          <w:rtl/>
        </w:rPr>
        <w:t xml:space="preserve"> </w:t>
      </w:r>
      <w:r w:rsidRPr="000558A4">
        <w:rPr>
          <w:rtl/>
        </w:rPr>
        <w:t>لكم شاهدان يشهدان على قتل صاحبكم</w:t>
      </w:r>
      <w:r>
        <w:rPr>
          <w:rtl/>
        </w:rPr>
        <w:t>،</w:t>
      </w:r>
      <w:r w:rsidRPr="000558A4">
        <w:rPr>
          <w:rtl/>
        </w:rPr>
        <w:t xml:space="preserve"> قالوا:</w:t>
      </w:r>
      <w:r>
        <w:rPr>
          <w:rtl/>
        </w:rPr>
        <w:t xml:space="preserve"> </w:t>
      </w:r>
      <w:r w:rsidRPr="000558A4">
        <w:rPr>
          <w:rtl/>
        </w:rPr>
        <w:t>يا رسول الله</w:t>
      </w:r>
      <w:r>
        <w:rPr>
          <w:rtl/>
        </w:rPr>
        <w:t xml:space="preserve">، </w:t>
      </w:r>
      <w:r w:rsidRPr="000558A4">
        <w:rPr>
          <w:rtl/>
        </w:rPr>
        <w:t>لم يكن ثم أحدٌ من المسلمين</w:t>
      </w:r>
      <w:r>
        <w:rPr>
          <w:rtl/>
        </w:rPr>
        <w:t xml:space="preserve">، </w:t>
      </w:r>
      <w:r w:rsidRPr="000558A4">
        <w:rPr>
          <w:rtl/>
        </w:rPr>
        <w:t>وإنما هم يهود</w:t>
      </w:r>
      <w:r>
        <w:rPr>
          <w:rtl/>
        </w:rPr>
        <w:t xml:space="preserve">، </w:t>
      </w:r>
      <w:r w:rsidRPr="000558A4">
        <w:rPr>
          <w:rtl/>
        </w:rPr>
        <w:t>وقد يتجر</w:t>
      </w:r>
      <w:r>
        <w:rPr>
          <w:rtl/>
        </w:rPr>
        <w:t>ؤ</w:t>
      </w:r>
      <w:r w:rsidRPr="000558A4">
        <w:rPr>
          <w:rtl/>
        </w:rPr>
        <w:t>ون على أعظم من هذا</w:t>
      </w:r>
      <w:r>
        <w:rPr>
          <w:rtl/>
        </w:rPr>
        <w:t xml:space="preserve">، </w:t>
      </w:r>
      <w:r w:rsidRPr="000558A4">
        <w:rPr>
          <w:rtl/>
        </w:rPr>
        <w:t>قال:</w:t>
      </w:r>
      <w:r>
        <w:rPr>
          <w:rtl/>
        </w:rPr>
        <w:t xml:space="preserve"> </w:t>
      </w:r>
      <w:r w:rsidRPr="000558A4">
        <w:rPr>
          <w:rtl/>
        </w:rPr>
        <w:t>فاختاروا منهم خمسين</w:t>
      </w:r>
      <w:r>
        <w:rPr>
          <w:rtl/>
        </w:rPr>
        <w:t xml:space="preserve">، </w:t>
      </w:r>
      <w:r w:rsidRPr="000558A4">
        <w:rPr>
          <w:rtl/>
        </w:rPr>
        <w:t xml:space="preserve">فاستحلفهم فوداه </w:t>
      </w:r>
      <w:r w:rsidRPr="000558A4">
        <w:rPr>
          <w:rtl/>
        </w:rPr>
        <w:sym w:font="Abo-thar" w:char="F061"/>
      </w:r>
      <w:r w:rsidRPr="000558A4">
        <w:rPr>
          <w:rtl/>
        </w:rPr>
        <w:t xml:space="preserve"> من عنده</w:t>
      </w:r>
      <w:r>
        <w:rPr>
          <w:rStyle w:val="a3"/>
          <w:rtl/>
        </w:rPr>
        <w:t>(</w:t>
      </w:r>
      <w:r w:rsidRPr="00A32C20">
        <w:rPr>
          <w:rStyle w:val="a3"/>
          <w:rtl/>
        </w:rPr>
        <w:footnoteReference w:id="1363"/>
      </w:r>
      <w:r>
        <w:rPr>
          <w:rStyle w:val="a3"/>
          <w:rtl/>
        </w:rPr>
        <w:t>)</w:t>
      </w:r>
      <w:r>
        <w:rPr>
          <w:rtl/>
        </w:rPr>
        <w:t>.</w:t>
      </w:r>
      <w:r w:rsidRPr="000558A4">
        <w:rPr>
          <w:rtl/>
        </w:rPr>
        <w:t xml:space="preserve"> </w:t>
      </w:r>
    </w:p>
    <w:p w14:paraId="4E92B119" w14:textId="55837193" w:rsidR="0092396F" w:rsidRPr="000558A4" w:rsidRDefault="0092396F" w:rsidP="00AC08F9">
      <w:pPr>
        <w:pStyle w:val="aaac"/>
        <w:rPr>
          <w:rtl/>
        </w:rPr>
      </w:pPr>
      <w:r w:rsidRPr="005B58EA">
        <w:rPr>
          <w:b/>
          <w:bCs/>
          <w:color w:val="FF0000"/>
          <w:rtl/>
        </w:rPr>
        <w:t xml:space="preserve">[الحديث: </w:t>
      </w:r>
      <w:r w:rsidR="007B6AE1">
        <w:rPr>
          <w:b/>
          <w:bCs/>
          <w:color w:val="FF0000"/>
          <w:rtl/>
        </w:rPr>
        <w:t>1356</w:t>
      </w:r>
      <w:r w:rsidRPr="005B58EA">
        <w:rPr>
          <w:b/>
          <w:bCs/>
          <w:color w:val="FF0000"/>
          <w:rtl/>
        </w:rPr>
        <w:t>]</w:t>
      </w:r>
      <w:r w:rsidRPr="005B58EA">
        <w:rPr>
          <w:color w:val="FF0000"/>
          <w:rtl/>
        </w:rPr>
        <w:t xml:space="preserve"> </w:t>
      </w:r>
      <w:r w:rsidRPr="006F2CE5">
        <w:rPr>
          <w:rtl/>
        </w:rPr>
        <w:t>عن ابن</w:t>
      </w:r>
      <w:r>
        <w:rPr>
          <w:color w:val="FF0000"/>
          <w:rtl/>
        </w:rPr>
        <w:t xml:space="preserve"> </w:t>
      </w:r>
      <w:r w:rsidRPr="000558A4">
        <w:rPr>
          <w:rtl/>
        </w:rPr>
        <w:t>عمرو: أن ابن محيصة الأصغر أصبح قتيلا على أبواب خيبر</w:t>
      </w:r>
      <w:r>
        <w:rPr>
          <w:rtl/>
        </w:rPr>
        <w:t xml:space="preserve">، </w:t>
      </w:r>
      <w:r w:rsidRPr="000558A4">
        <w:rPr>
          <w:rtl/>
        </w:rPr>
        <w:t xml:space="preserve">فقال النبي </w:t>
      </w:r>
      <w:r w:rsidRPr="000558A4">
        <w:rPr>
          <w:rtl/>
        </w:rPr>
        <w:sym w:font="Abo-thar" w:char="F061"/>
      </w:r>
      <w:r>
        <w:rPr>
          <w:rtl/>
        </w:rPr>
        <w:t xml:space="preserve">: </w:t>
      </w:r>
      <w:r w:rsidRPr="000558A4">
        <w:rPr>
          <w:rtl/>
        </w:rPr>
        <w:t>أقم شاهدين على من قتله</w:t>
      </w:r>
      <w:r>
        <w:rPr>
          <w:rtl/>
        </w:rPr>
        <w:t xml:space="preserve">، </w:t>
      </w:r>
      <w:r w:rsidRPr="000558A4">
        <w:rPr>
          <w:rtl/>
        </w:rPr>
        <w:t>أدفعه إليك برمته</w:t>
      </w:r>
      <w:r>
        <w:rPr>
          <w:rtl/>
        </w:rPr>
        <w:t>،</w:t>
      </w:r>
      <w:r w:rsidRPr="000558A4">
        <w:rPr>
          <w:rtl/>
        </w:rPr>
        <w:t xml:space="preserve"> فقال: يا رسول الله ومن أين أصيب شاهدين</w:t>
      </w:r>
      <w:r>
        <w:rPr>
          <w:rtl/>
        </w:rPr>
        <w:t xml:space="preserve">، </w:t>
      </w:r>
      <w:r w:rsidRPr="000558A4">
        <w:rPr>
          <w:rtl/>
        </w:rPr>
        <w:t>وإنما أصبح قتيلا على أبوابهم</w:t>
      </w:r>
      <w:r>
        <w:rPr>
          <w:rtl/>
        </w:rPr>
        <w:t xml:space="preserve">، </w:t>
      </w:r>
      <w:r w:rsidRPr="000558A4">
        <w:rPr>
          <w:rtl/>
        </w:rPr>
        <w:t>قال</w:t>
      </w:r>
      <w:r>
        <w:rPr>
          <w:rtl/>
        </w:rPr>
        <w:t xml:space="preserve">: </w:t>
      </w:r>
      <w:r w:rsidRPr="000558A4">
        <w:rPr>
          <w:rtl/>
        </w:rPr>
        <w:t>فتحلف خمسين قسامة</w:t>
      </w:r>
      <w:r>
        <w:rPr>
          <w:rtl/>
        </w:rPr>
        <w:t>،</w:t>
      </w:r>
      <w:r w:rsidRPr="000558A4">
        <w:rPr>
          <w:rtl/>
        </w:rPr>
        <w:t xml:space="preserve"> قال: يا رسول الله</w:t>
      </w:r>
      <w:r>
        <w:rPr>
          <w:rtl/>
        </w:rPr>
        <w:t xml:space="preserve">، </w:t>
      </w:r>
      <w:r w:rsidRPr="000558A4">
        <w:rPr>
          <w:rtl/>
        </w:rPr>
        <w:t xml:space="preserve">وكيف أحلف على ما لا أعلم؟ فقال </w:t>
      </w:r>
      <w:r w:rsidRPr="000558A4">
        <w:rPr>
          <w:rtl/>
        </w:rPr>
        <w:sym w:font="Abo-thar" w:char="F061"/>
      </w:r>
      <w:r>
        <w:rPr>
          <w:rtl/>
        </w:rPr>
        <w:t xml:space="preserve">: </w:t>
      </w:r>
      <w:r w:rsidRPr="000558A4">
        <w:rPr>
          <w:rtl/>
        </w:rPr>
        <w:t>فنستحلف منهم خمسين قسامة</w:t>
      </w:r>
      <w:r>
        <w:rPr>
          <w:rtl/>
        </w:rPr>
        <w:t xml:space="preserve">، </w:t>
      </w:r>
      <w:r w:rsidRPr="000558A4">
        <w:rPr>
          <w:rtl/>
        </w:rPr>
        <w:t>فقال: يا رسول الله</w:t>
      </w:r>
      <w:r>
        <w:rPr>
          <w:rtl/>
        </w:rPr>
        <w:t xml:space="preserve">، </w:t>
      </w:r>
      <w:r w:rsidRPr="000558A4">
        <w:rPr>
          <w:rtl/>
        </w:rPr>
        <w:t>كيف نستحلفهم وهم اليهود</w:t>
      </w:r>
      <w:r>
        <w:rPr>
          <w:rtl/>
        </w:rPr>
        <w:t xml:space="preserve">، </w:t>
      </w:r>
      <w:r w:rsidRPr="000558A4">
        <w:rPr>
          <w:rtl/>
        </w:rPr>
        <w:t xml:space="preserve">فقسم </w:t>
      </w:r>
      <w:r w:rsidRPr="000558A4">
        <w:rPr>
          <w:rtl/>
        </w:rPr>
        <w:sym w:font="Abo-thar" w:char="F061"/>
      </w:r>
      <w:r w:rsidRPr="000558A4">
        <w:rPr>
          <w:rtl/>
        </w:rPr>
        <w:t xml:space="preserve"> ديته عليهم وأعانهم بنصفها</w:t>
      </w:r>
      <w:r>
        <w:rPr>
          <w:rStyle w:val="a3"/>
          <w:rtl/>
        </w:rPr>
        <w:t>(</w:t>
      </w:r>
      <w:r w:rsidRPr="00A32C20">
        <w:rPr>
          <w:rStyle w:val="a3"/>
          <w:rtl/>
        </w:rPr>
        <w:footnoteReference w:id="1364"/>
      </w:r>
      <w:r>
        <w:rPr>
          <w:rStyle w:val="a3"/>
          <w:rtl/>
        </w:rPr>
        <w:t>)</w:t>
      </w:r>
      <w:r>
        <w:rPr>
          <w:rtl/>
        </w:rPr>
        <w:t>.</w:t>
      </w:r>
      <w:r w:rsidRPr="000558A4">
        <w:rPr>
          <w:rtl/>
        </w:rPr>
        <w:t xml:space="preserve"> </w:t>
      </w:r>
    </w:p>
    <w:p w14:paraId="6CA0E458" w14:textId="25C7E428" w:rsidR="0092396F" w:rsidRPr="000558A4" w:rsidRDefault="0092396F" w:rsidP="00AC08F9">
      <w:pPr>
        <w:pStyle w:val="aaac"/>
        <w:rPr>
          <w:rtl/>
        </w:rPr>
      </w:pPr>
      <w:r w:rsidRPr="005B58EA">
        <w:rPr>
          <w:b/>
          <w:bCs/>
          <w:color w:val="FF0000"/>
          <w:rtl/>
        </w:rPr>
        <w:t xml:space="preserve">[الحديث: </w:t>
      </w:r>
      <w:r w:rsidR="007B6AE1">
        <w:rPr>
          <w:b/>
          <w:bCs/>
          <w:color w:val="FF0000"/>
          <w:rtl/>
        </w:rPr>
        <w:t>1357</w:t>
      </w:r>
      <w:r w:rsidRPr="005B58EA">
        <w:rPr>
          <w:b/>
          <w:bCs/>
          <w:color w:val="FF0000"/>
          <w:rtl/>
        </w:rPr>
        <w:t>]</w:t>
      </w:r>
      <w:r w:rsidRPr="005B58EA">
        <w:rPr>
          <w:color w:val="FF0000"/>
          <w:rtl/>
        </w:rPr>
        <w:t xml:space="preserve"> </w:t>
      </w:r>
      <w:r>
        <w:rPr>
          <w:rtl/>
        </w:rPr>
        <w:t xml:space="preserve">عن ابن </w:t>
      </w:r>
      <w:r w:rsidRPr="000558A4">
        <w:rPr>
          <w:rtl/>
        </w:rPr>
        <w:t>عمرو</w:t>
      </w:r>
      <w:r>
        <w:rPr>
          <w:rtl/>
        </w:rPr>
        <w:t>،</w:t>
      </w:r>
      <w:r w:rsidRPr="000558A4">
        <w:rPr>
          <w:rtl/>
        </w:rPr>
        <w:t xml:space="preserve"> عن النبي </w:t>
      </w:r>
      <w:r w:rsidRPr="000558A4">
        <w:rPr>
          <w:rtl/>
        </w:rPr>
        <w:sym w:font="Abo-thar" w:char="F061"/>
      </w:r>
      <w:r w:rsidRPr="000558A4">
        <w:rPr>
          <w:rtl/>
        </w:rPr>
        <w:t xml:space="preserve"> أنه قتل بالقسامة رجلا من بني </w:t>
      </w:r>
      <w:r w:rsidRPr="000558A4">
        <w:rPr>
          <w:rtl/>
        </w:rPr>
        <w:lastRenderedPageBreak/>
        <w:t>نضر بن مالك ببحرة الرغاء على شط لية البحرة قال</w:t>
      </w:r>
      <w:r>
        <w:rPr>
          <w:rtl/>
        </w:rPr>
        <w:t>:</w:t>
      </w:r>
      <w:r w:rsidRPr="000558A4">
        <w:rPr>
          <w:rtl/>
        </w:rPr>
        <w:t xml:space="preserve"> القاتل والمقتول منهم</w:t>
      </w:r>
      <w:r>
        <w:rPr>
          <w:rStyle w:val="a3"/>
          <w:rtl/>
        </w:rPr>
        <w:t xml:space="preserve"> (</w:t>
      </w:r>
      <w:r w:rsidRPr="00A32C20">
        <w:rPr>
          <w:rStyle w:val="a3"/>
          <w:rtl/>
        </w:rPr>
        <w:footnoteReference w:id="1365"/>
      </w:r>
      <w:r>
        <w:rPr>
          <w:rStyle w:val="a3"/>
          <w:rtl/>
        </w:rPr>
        <w:t>)</w:t>
      </w:r>
      <w:r>
        <w:rPr>
          <w:rtl/>
        </w:rPr>
        <w:t>.</w:t>
      </w:r>
      <w:r w:rsidRPr="000558A4">
        <w:rPr>
          <w:rtl/>
        </w:rPr>
        <w:t xml:space="preserve"> </w:t>
      </w:r>
    </w:p>
    <w:p w14:paraId="223A9898" w14:textId="14D3DB00" w:rsidR="007B6AE1" w:rsidRDefault="0092396F" w:rsidP="00AC08F9">
      <w:pPr>
        <w:pStyle w:val="aaac"/>
        <w:rPr>
          <w:rtl/>
        </w:rPr>
      </w:pPr>
      <w:r w:rsidRPr="005B58EA">
        <w:rPr>
          <w:b/>
          <w:bCs/>
          <w:color w:val="FF0000"/>
          <w:rtl/>
        </w:rPr>
        <w:t xml:space="preserve">[الحديث: </w:t>
      </w:r>
      <w:r w:rsidR="007B6AE1">
        <w:rPr>
          <w:b/>
          <w:bCs/>
          <w:color w:val="FF0000"/>
          <w:rtl/>
        </w:rPr>
        <w:t>1358</w:t>
      </w:r>
      <w:r w:rsidRPr="005B58EA">
        <w:rPr>
          <w:b/>
          <w:bCs/>
          <w:color w:val="FF0000"/>
          <w:rtl/>
        </w:rPr>
        <w:t>]</w:t>
      </w:r>
      <w:r w:rsidRPr="005B58EA">
        <w:rPr>
          <w:color w:val="FF0000"/>
          <w:rtl/>
        </w:rPr>
        <w:t xml:space="preserve"> </w:t>
      </w:r>
      <w:r w:rsidRPr="006F2CE5">
        <w:rPr>
          <w:rtl/>
        </w:rPr>
        <w:t>عن</w:t>
      </w:r>
      <w:r>
        <w:rPr>
          <w:color w:val="FF0000"/>
          <w:rtl/>
        </w:rPr>
        <w:t xml:space="preserve"> </w:t>
      </w:r>
      <w:r w:rsidRPr="000558A4">
        <w:rPr>
          <w:rtl/>
        </w:rPr>
        <w:t>أب</w:t>
      </w:r>
      <w:r>
        <w:rPr>
          <w:rtl/>
        </w:rPr>
        <w:t>ي</w:t>
      </w:r>
      <w:r w:rsidRPr="000558A4">
        <w:rPr>
          <w:rtl/>
        </w:rPr>
        <w:t xml:space="preserve"> سعيد</w:t>
      </w:r>
      <w:r>
        <w:rPr>
          <w:rtl/>
        </w:rPr>
        <w:t xml:space="preserve"> قال:</w:t>
      </w:r>
      <w:r w:rsidRPr="000558A4">
        <w:rPr>
          <w:rtl/>
        </w:rPr>
        <w:t xml:space="preserve"> وجد قتيلٌ بين قريتين فأمر النبي </w:t>
      </w:r>
      <w:r w:rsidRPr="000558A4">
        <w:rPr>
          <w:rtl/>
        </w:rPr>
        <w:sym w:font="Abo-thar" w:char="F061"/>
      </w:r>
      <w:r w:rsidRPr="000558A4">
        <w:rPr>
          <w:rtl/>
        </w:rPr>
        <w:t xml:space="preserve"> فذرع ما بين القريتين إلى أيهما كان أقرب فوجد أقرب إلى إحداهما بشبر</w:t>
      </w:r>
      <w:r>
        <w:rPr>
          <w:rtl/>
        </w:rPr>
        <w:t xml:space="preserve">، </w:t>
      </w:r>
      <w:r w:rsidRPr="000558A4">
        <w:rPr>
          <w:rtl/>
        </w:rPr>
        <w:t xml:space="preserve">فكأني أنظر إلى شبر النبي </w:t>
      </w:r>
      <w:r w:rsidRPr="000558A4">
        <w:rPr>
          <w:rtl/>
        </w:rPr>
        <w:sym w:font="Abo-thar" w:char="F061"/>
      </w:r>
      <w:r w:rsidRPr="000558A4">
        <w:rPr>
          <w:rtl/>
        </w:rPr>
        <w:t xml:space="preserve"> فجعله على الذي كان أقرب</w:t>
      </w:r>
      <w:r>
        <w:rPr>
          <w:rStyle w:val="a3"/>
          <w:rtl/>
        </w:rPr>
        <w:t>(</w:t>
      </w:r>
      <w:r w:rsidRPr="00A32C20">
        <w:rPr>
          <w:rStyle w:val="a3"/>
          <w:rtl/>
        </w:rPr>
        <w:footnoteReference w:id="1366"/>
      </w:r>
      <w:r>
        <w:rPr>
          <w:rStyle w:val="a3"/>
          <w:rtl/>
        </w:rPr>
        <w:t>)</w:t>
      </w:r>
      <w:r>
        <w:rPr>
          <w:rtl/>
        </w:rPr>
        <w:t>.</w:t>
      </w:r>
      <w:r w:rsidRPr="000558A4">
        <w:rPr>
          <w:rtl/>
        </w:rPr>
        <w:t xml:space="preserve"> </w:t>
      </w:r>
    </w:p>
    <w:p w14:paraId="71415514" w14:textId="33320D72" w:rsidR="0092396F" w:rsidRDefault="0092396F" w:rsidP="00CD39E8">
      <w:pPr>
        <w:pStyle w:val="aaa4"/>
        <w:rPr>
          <w:rtl/>
          <w:lang w:val="fr-FR" w:eastAsia="fr-FR" w:bidi="ar-DZ"/>
        </w:rPr>
      </w:pPr>
      <w:bookmarkStart w:id="289" w:name="_Toc64744919"/>
      <w:bookmarkStart w:id="290" w:name="_Toc65145699"/>
      <w:r w:rsidRPr="008635DA">
        <w:rPr>
          <w:rtl/>
          <w:lang w:val="fr-FR" w:eastAsia="fr-FR" w:bidi="ar-DZ"/>
        </w:rPr>
        <w:t>ب ـ ما ورد في المصادر الشيعية:</w:t>
      </w:r>
      <w:bookmarkEnd w:id="289"/>
      <w:bookmarkEnd w:id="290"/>
    </w:p>
    <w:p w14:paraId="7B85FBDA" w14:textId="790F2298" w:rsidR="0092396F" w:rsidRPr="00CD3D00" w:rsidRDefault="0092396F" w:rsidP="000E0DA8">
      <w:pPr>
        <w:pStyle w:val="aaac"/>
        <w:rPr>
          <w:rtl/>
        </w:rPr>
      </w:pPr>
      <w:r w:rsidRPr="00CD3D00">
        <w:rPr>
          <w:b/>
          <w:bCs/>
          <w:color w:val="FF0000"/>
          <w:rtl/>
        </w:rPr>
        <w:t xml:space="preserve">[الحديث: </w:t>
      </w:r>
      <w:r w:rsidR="007B6AE1">
        <w:rPr>
          <w:b/>
          <w:bCs/>
          <w:color w:val="FF0000"/>
          <w:rtl/>
        </w:rPr>
        <w:t>1359</w:t>
      </w:r>
      <w:r w:rsidRPr="00CD3D00">
        <w:rPr>
          <w:b/>
          <w:bCs/>
          <w:color w:val="FF0000"/>
          <w:rtl/>
        </w:rPr>
        <w:t>]</w:t>
      </w:r>
      <w:r w:rsidRPr="00CD3D00">
        <w:rPr>
          <w:rtl/>
        </w:rPr>
        <w:t xml:space="preserve"> قال رسول الله </w:t>
      </w:r>
      <w:r w:rsidRPr="00CD3D00">
        <w:rPr>
          <w:rtl/>
        </w:rPr>
        <w:sym w:font="Abo-thar" w:char="F061"/>
      </w:r>
      <w:r w:rsidRPr="00CD3D00">
        <w:rPr>
          <w:rtl/>
        </w:rPr>
        <w:t>: إنما أقضي بينكم بالبينات والأيمان، وبعضكم ألحن بحجته من بعض، فأيما رجل قطعت له من مال أخيه شيئا، ف</w:t>
      </w:r>
      <w:r>
        <w:rPr>
          <w:rtl/>
        </w:rPr>
        <w:t>إ</w:t>
      </w:r>
      <w:r w:rsidRPr="00CD3D00">
        <w:rPr>
          <w:rtl/>
        </w:rPr>
        <w:t>نما قطعت له به قطعة من النار</w:t>
      </w:r>
      <w:r w:rsidRPr="00A32C20">
        <w:rPr>
          <w:rStyle w:val="a3"/>
          <w:rtl/>
        </w:rPr>
        <w:t>(</w:t>
      </w:r>
      <w:r w:rsidRPr="00A32C20">
        <w:rPr>
          <w:rStyle w:val="a3"/>
          <w:rtl/>
        </w:rPr>
        <w:footnoteReference w:id="1367"/>
      </w:r>
      <w:r w:rsidRPr="00A32C20">
        <w:rPr>
          <w:rStyle w:val="a3"/>
          <w:rtl/>
        </w:rPr>
        <w:t>)</w:t>
      </w:r>
      <w:r w:rsidRPr="00CD3D00">
        <w:rPr>
          <w:rtl/>
        </w:rPr>
        <w:t>.</w:t>
      </w:r>
    </w:p>
    <w:p w14:paraId="5E1BC737" w14:textId="5D55D172" w:rsidR="0092396F" w:rsidRPr="00CD3D00" w:rsidRDefault="0092396F" w:rsidP="000E0DA8">
      <w:pPr>
        <w:pStyle w:val="aaac"/>
        <w:rPr>
          <w:rtl/>
        </w:rPr>
      </w:pPr>
      <w:r w:rsidRPr="00CD3D00">
        <w:rPr>
          <w:b/>
          <w:bCs/>
          <w:color w:val="FF0000"/>
          <w:rtl/>
        </w:rPr>
        <w:t xml:space="preserve">[الحديث: </w:t>
      </w:r>
      <w:r w:rsidR="007B6AE1">
        <w:rPr>
          <w:b/>
          <w:bCs/>
          <w:color w:val="FF0000"/>
          <w:rtl/>
        </w:rPr>
        <w:t>1360</w:t>
      </w:r>
      <w:r w:rsidRPr="00CD3D00">
        <w:rPr>
          <w:b/>
          <w:bCs/>
          <w:color w:val="FF0000"/>
          <w:rtl/>
        </w:rPr>
        <w:t>]</w:t>
      </w:r>
      <w:r w:rsidRPr="00CD3D00">
        <w:rPr>
          <w:rtl/>
        </w:rPr>
        <w:t xml:space="preserve"> </w:t>
      </w:r>
      <w:r>
        <w:rPr>
          <w:rtl/>
        </w:rPr>
        <w:t xml:space="preserve">قال الإمام علي: </w:t>
      </w:r>
      <w:r w:rsidRPr="00CD3D00">
        <w:rPr>
          <w:rtl/>
        </w:rPr>
        <w:t xml:space="preserve">كان رسول الله </w:t>
      </w:r>
      <w:r w:rsidRPr="00CD3D00">
        <w:rPr>
          <w:rtl/>
        </w:rPr>
        <w:sym w:font="Abo-thar" w:char="F061"/>
      </w:r>
      <w:r w:rsidRPr="00CD3D00">
        <w:rPr>
          <w:rtl/>
        </w:rPr>
        <w:t xml:space="preserve"> يحكم بين الناس بالبينات </w:t>
      </w:r>
      <w:r w:rsidRPr="00692DD6">
        <w:rPr>
          <w:rtl/>
        </w:rPr>
        <w:t>والأيمان</w:t>
      </w:r>
      <w:r w:rsidRPr="00CD3D00">
        <w:rPr>
          <w:rtl/>
        </w:rPr>
        <w:t xml:space="preserve"> في الدعاوي، فكثرت المطالبات والمظالم فقال: أيها الناس</w:t>
      </w:r>
      <w:r>
        <w:rPr>
          <w:rtl/>
        </w:rPr>
        <w:t>!</w:t>
      </w:r>
      <w:r w:rsidRPr="00CD3D00">
        <w:rPr>
          <w:rtl/>
        </w:rPr>
        <w:t xml:space="preserve"> إنما أنا بشر، وأنتم تختصمون، ولعل بعضكم ألحن بحجته من بعض، وإنما أقضي على نحو ما أسمع منه، فمن قضيت له من حق أخيه بشيء فلا يأخذنه، </w:t>
      </w:r>
      <w:r>
        <w:rPr>
          <w:rtl/>
        </w:rPr>
        <w:t>فإنما</w:t>
      </w:r>
      <w:r w:rsidRPr="00CD3D00">
        <w:rPr>
          <w:rtl/>
        </w:rPr>
        <w:t xml:space="preserve"> اقطع له قطعة من النار</w:t>
      </w:r>
      <w:r w:rsidRPr="00A32C20">
        <w:rPr>
          <w:rStyle w:val="a3"/>
          <w:rtl/>
        </w:rPr>
        <w:t>(</w:t>
      </w:r>
      <w:r w:rsidRPr="00A32C20">
        <w:rPr>
          <w:rStyle w:val="a3"/>
          <w:rtl/>
        </w:rPr>
        <w:footnoteReference w:id="1368"/>
      </w:r>
      <w:r w:rsidRPr="00A32C20">
        <w:rPr>
          <w:rStyle w:val="a3"/>
          <w:rtl/>
        </w:rPr>
        <w:t>)</w:t>
      </w:r>
      <w:r w:rsidRPr="00CD3D00">
        <w:rPr>
          <w:rtl/>
        </w:rPr>
        <w:t>.</w:t>
      </w:r>
    </w:p>
    <w:p w14:paraId="6AB66DE8" w14:textId="79BC942B" w:rsidR="0092396F" w:rsidRPr="00CD3D00" w:rsidRDefault="0092396F" w:rsidP="000E0DA8">
      <w:pPr>
        <w:pStyle w:val="aaac"/>
        <w:rPr>
          <w:rtl/>
        </w:rPr>
      </w:pPr>
      <w:r w:rsidRPr="00CD3D00">
        <w:rPr>
          <w:b/>
          <w:bCs/>
          <w:color w:val="FF0000"/>
          <w:rtl/>
        </w:rPr>
        <w:t xml:space="preserve">[الحديث: </w:t>
      </w:r>
      <w:r w:rsidR="007B6AE1">
        <w:rPr>
          <w:b/>
          <w:bCs/>
          <w:color w:val="FF0000"/>
          <w:rtl/>
        </w:rPr>
        <w:t>1361</w:t>
      </w:r>
      <w:r w:rsidRPr="00CD3D00">
        <w:rPr>
          <w:b/>
          <w:bCs/>
          <w:color w:val="FF0000"/>
          <w:rtl/>
        </w:rPr>
        <w:t>]</w:t>
      </w:r>
      <w:r w:rsidRPr="00CD3D00">
        <w:rPr>
          <w:rtl/>
        </w:rPr>
        <w:t xml:space="preserve"> قال رسول الله </w:t>
      </w:r>
      <w:r w:rsidRPr="00CD3D00">
        <w:rPr>
          <w:rtl/>
        </w:rPr>
        <w:sym w:font="Abo-thar" w:char="F061"/>
      </w:r>
      <w:r w:rsidRPr="00CD3D00">
        <w:rPr>
          <w:rtl/>
        </w:rPr>
        <w:t>: البينة على من ادعى، واليمين على من ادعي عليه</w:t>
      </w:r>
      <w:r w:rsidRPr="00A32C20">
        <w:rPr>
          <w:rStyle w:val="a3"/>
          <w:rtl/>
        </w:rPr>
        <w:t>(</w:t>
      </w:r>
      <w:r w:rsidRPr="00A32C20">
        <w:rPr>
          <w:rStyle w:val="a3"/>
          <w:rtl/>
        </w:rPr>
        <w:footnoteReference w:id="1369"/>
      </w:r>
      <w:r w:rsidRPr="00A32C20">
        <w:rPr>
          <w:rStyle w:val="a3"/>
          <w:rtl/>
        </w:rPr>
        <w:t>)</w:t>
      </w:r>
      <w:r w:rsidRPr="00CD3D00">
        <w:rPr>
          <w:rtl/>
        </w:rPr>
        <w:t>.</w:t>
      </w:r>
    </w:p>
    <w:p w14:paraId="73A350D1" w14:textId="0ECC8C06" w:rsidR="0092396F" w:rsidRDefault="0092396F" w:rsidP="000E0DA8">
      <w:pPr>
        <w:pStyle w:val="aaac"/>
        <w:rPr>
          <w:rtl/>
        </w:rPr>
      </w:pPr>
      <w:r w:rsidRPr="00CD3D00">
        <w:rPr>
          <w:b/>
          <w:bCs/>
          <w:color w:val="FF0000"/>
          <w:rtl/>
        </w:rPr>
        <w:t xml:space="preserve">[الحديث: </w:t>
      </w:r>
      <w:r w:rsidR="007B6AE1">
        <w:rPr>
          <w:b/>
          <w:bCs/>
          <w:color w:val="FF0000"/>
          <w:rtl/>
        </w:rPr>
        <w:t>1362</w:t>
      </w:r>
      <w:r w:rsidRPr="00CD3D00">
        <w:rPr>
          <w:b/>
          <w:bCs/>
          <w:color w:val="FF0000"/>
          <w:rtl/>
        </w:rPr>
        <w:t>]</w:t>
      </w:r>
      <w:r w:rsidRPr="00CD3D00">
        <w:rPr>
          <w:rtl/>
        </w:rPr>
        <w:t xml:space="preserve"> قال رسول الله </w:t>
      </w:r>
      <w:r w:rsidRPr="00CD3D00">
        <w:rPr>
          <w:rtl/>
        </w:rPr>
        <w:sym w:font="Abo-thar" w:char="F061"/>
      </w:r>
      <w:r w:rsidRPr="00CD3D00">
        <w:rPr>
          <w:rtl/>
        </w:rPr>
        <w:t>: البينة على المدعي، واليمين على المدعى عليه، والصلح جائز بين المسلمين، إلا صلحا أحل حراما، أو حرم حلالا</w:t>
      </w:r>
      <w:r w:rsidRPr="00A32C20">
        <w:rPr>
          <w:rStyle w:val="a3"/>
          <w:rtl/>
        </w:rPr>
        <w:t>(</w:t>
      </w:r>
      <w:r w:rsidRPr="00A32C20">
        <w:rPr>
          <w:rStyle w:val="a3"/>
          <w:rtl/>
        </w:rPr>
        <w:footnoteReference w:id="1370"/>
      </w:r>
      <w:r w:rsidRPr="00A32C20">
        <w:rPr>
          <w:rStyle w:val="a3"/>
          <w:rtl/>
        </w:rPr>
        <w:t>)</w:t>
      </w:r>
      <w:r w:rsidRPr="00CD3D00">
        <w:rPr>
          <w:rtl/>
        </w:rPr>
        <w:t>.</w:t>
      </w:r>
    </w:p>
    <w:p w14:paraId="5B606593" w14:textId="0D1DF90A" w:rsidR="0092396F" w:rsidRPr="00CD3D00" w:rsidRDefault="0092396F" w:rsidP="000E0DA8">
      <w:pPr>
        <w:pStyle w:val="aaac"/>
        <w:rPr>
          <w:rtl/>
        </w:rPr>
      </w:pPr>
      <w:r w:rsidRPr="00CD3D00">
        <w:rPr>
          <w:b/>
          <w:bCs/>
          <w:color w:val="FF0000"/>
          <w:rtl/>
        </w:rPr>
        <w:t xml:space="preserve">[الحديث: </w:t>
      </w:r>
      <w:r w:rsidR="007B6AE1">
        <w:rPr>
          <w:b/>
          <w:bCs/>
          <w:color w:val="FF0000"/>
          <w:rtl/>
        </w:rPr>
        <w:t>1363</w:t>
      </w:r>
      <w:r w:rsidRPr="00CD3D00">
        <w:rPr>
          <w:b/>
          <w:bCs/>
          <w:color w:val="FF0000"/>
          <w:rtl/>
        </w:rPr>
        <w:t>]</w:t>
      </w:r>
      <w:r w:rsidRPr="00CD3D00">
        <w:rPr>
          <w:rtl/>
        </w:rPr>
        <w:t xml:space="preserve"> عن عدي، قال: اختصم </w:t>
      </w:r>
      <w:r>
        <w:rPr>
          <w:rtl/>
        </w:rPr>
        <w:t xml:space="preserve">رجلان </w:t>
      </w:r>
      <w:r w:rsidRPr="00CD3D00">
        <w:rPr>
          <w:rtl/>
        </w:rPr>
        <w:t xml:space="preserve">إلى رسول الله </w:t>
      </w:r>
      <w:r w:rsidRPr="00CD3D00">
        <w:rPr>
          <w:rtl/>
        </w:rPr>
        <w:sym w:font="Abo-thar" w:char="F061"/>
      </w:r>
      <w:r w:rsidRPr="00CD3D00">
        <w:rPr>
          <w:rtl/>
        </w:rPr>
        <w:t xml:space="preserve"> في أرض، </w:t>
      </w:r>
      <w:r w:rsidRPr="00CD3D00">
        <w:rPr>
          <w:rtl/>
        </w:rPr>
        <w:lastRenderedPageBreak/>
        <w:t>فقال: ألك بينة</w:t>
      </w:r>
      <w:r>
        <w:rPr>
          <w:rtl/>
        </w:rPr>
        <w:t>؟</w:t>
      </w:r>
      <w:r w:rsidRPr="00CD3D00">
        <w:rPr>
          <w:rtl/>
        </w:rPr>
        <w:t xml:space="preserve"> قال: لا، قال: فيمينه، قال: إذن والله يذهب بأرضي، قال: إن ذهب بأرضك بيمينه كان ممن لا ينظر الله إليه يوم القيامة، ولا يزكيه، وله عذاب اليم، قال: ففزع الرجل وردها إليه</w:t>
      </w:r>
      <w:r w:rsidRPr="00A32C20">
        <w:rPr>
          <w:rStyle w:val="a3"/>
          <w:rtl/>
        </w:rPr>
        <w:t>(</w:t>
      </w:r>
      <w:r w:rsidRPr="00A32C20">
        <w:rPr>
          <w:rStyle w:val="a3"/>
          <w:rtl/>
        </w:rPr>
        <w:footnoteReference w:id="1371"/>
      </w:r>
      <w:r w:rsidRPr="00A32C20">
        <w:rPr>
          <w:rStyle w:val="a3"/>
          <w:rtl/>
        </w:rPr>
        <w:t>)</w:t>
      </w:r>
      <w:r w:rsidRPr="00CD3D00">
        <w:rPr>
          <w:rtl/>
        </w:rPr>
        <w:t>.</w:t>
      </w:r>
    </w:p>
    <w:p w14:paraId="1C2597CA" w14:textId="3E687482" w:rsidR="0092396F" w:rsidRPr="00CD3D00" w:rsidRDefault="0092396F" w:rsidP="000E0DA8">
      <w:pPr>
        <w:pStyle w:val="aaac"/>
        <w:rPr>
          <w:rtl/>
        </w:rPr>
      </w:pPr>
      <w:r w:rsidRPr="00CD3D00">
        <w:rPr>
          <w:b/>
          <w:bCs/>
          <w:color w:val="FF0000"/>
          <w:rtl/>
        </w:rPr>
        <w:t xml:space="preserve">[الحديث: </w:t>
      </w:r>
      <w:r w:rsidR="007B6AE1">
        <w:rPr>
          <w:b/>
          <w:bCs/>
          <w:color w:val="FF0000"/>
          <w:rtl/>
        </w:rPr>
        <w:t>1364</w:t>
      </w:r>
      <w:r w:rsidRPr="00CD3D00">
        <w:rPr>
          <w:b/>
          <w:bCs/>
          <w:color w:val="FF0000"/>
          <w:rtl/>
        </w:rPr>
        <w:t>]</w:t>
      </w:r>
      <w:r w:rsidRPr="00CD3D00">
        <w:rPr>
          <w:rtl/>
        </w:rPr>
        <w:t xml:space="preserve"> </w:t>
      </w:r>
      <w:r>
        <w:rPr>
          <w:rtl/>
        </w:rPr>
        <w:t xml:space="preserve">قال الإمام علي: </w:t>
      </w:r>
      <w:r w:rsidRPr="00CD3D00">
        <w:rPr>
          <w:rtl/>
        </w:rPr>
        <w:t xml:space="preserve">كان رسول الله </w:t>
      </w:r>
      <w:r w:rsidRPr="00CD3D00">
        <w:rPr>
          <w:rtl/>
        </w:rPr>
        <w:sym w:font="Abo-thar" w:char="F061"/>
      </w:r>
      <w:r w:rsidRPr="00CD3D00">
        <w:rPr>
          <w:rtl/>
        </w:rPr>
        <w:t xml:space="preserve"> إذا تخاصم إليه رجلان قال للمدعي: ألك حجة</w:t>
      </w:r>
      <w:r>
        <w:rPr>
          <w:rtl/>
        </w:rPr>
        <w:t>؟</w:t>
      </w:r>
      <w:r w:rsidR="00936D2B">
        <w:rPr>
          <w:rtl/>
        </w:rPr>
        <w:t xml:space="preserve"> فإن </w:t>
      </w:r>
      <w:r w:rsidRPr="00CD3D00">
        <w:rPr>
          <w:rtl/>
        </w:rPr>
        <w:t xml:space="preserve">أقام بينة </w:t>
      </w:r>
      <w:proofErr w:type="spellStart"/>
      <w:r w:rsidRPr="00CD3D00">
        <w:rPr>
          <w:rtl/>
        </w:rPr>
        <w:t>يرضاها</w:t>
      </w:r>
      <w:proofErr w:type="spellEnd"/>
      <w:r w:rsidRPr="00CD3D00">
        <w:rPr>
          <w:rtl/>
        </w:rPr>
        <w:t xml:space="preserve"> ويعرفها، أنفذ الحكم على المدعى عليه، وإن لم يكن له بينة حلف المدعى عليه بالله، ما لهذا قبله ذلك الذي ادعاه، ولا شيء منه</w:t>
      </w:r>
      <w:r>
        <w:rPr>
          <w:rtl/>
        </w:rPr>
        <w:t>،</w:t>
      </w:r>
      <w:r w:rsidRPr="00CD3D00">
        <w:rPr>
          <w:rtl/>
        </w:rPr>
        <w:t xml:space="preserve"> وإذا جاء بشهود لا يعرفهم بخير ولا شر، قال للشهود: أين قبائلكما</w:t>
      </w:r>
      <w:r>
        <w:rPr>
          <w:rtl/>
        </w:rPr>
        <w:t>؟</w:t>
      </w:r>
      <w:r w:rsidRPr="00CD3D00">
        <w:rPr>
          <w:rtl/>
        </w:rPr>
        <w:t xml:space="preserve"> فيصفان، أين سوقكما</w:t>
      </w:r>
      <w:r>
        <w:rPr>
          <w:rtl/>
        </w:rPr>
        <w:t>؟</w:t>
      </w:r>
      <w:r w:rsidRPr="00CD3D00">
        <w:rPr>
          <w:rtl/>
        </w:rPr>
        <w:t xml:space="preserve"> فيصفان، أين منزلكما</w:t>
      </w:r>
      <w:r>
        <w:rPr>
          <w:rtl/>
        </w:rPr>
        <w:t>؟</w:t>
      </w:r>
      <w:r w:rsidRPr="00CD3D00">
        <w:rPr>
          <w:rtl/>
        </w:rPr>
        <w:t xml:space="preserve"> فيصفان، ثم يقيم الخصوم والشهود بين يديه، ثم يأمر فيكتب أسامي المدعي والمدعى عليه والشهود، ويصف ما شهدوا به، ثم يدفع ذلك إلى رجل من أصحابه الخيار، ثم مثل ذلك إلى رجل آخر من خيار أصحابه، ثم يقول: ليذهب كل واحد</w:t>
      </w:r>
      <w:r>
        <w:rPr>
          <w:rtl/>
        </w:rPr>
        <w:t xml:space="preserve"> </w:t>
      </w:r>
      <w:r w:rsidRPr="00CD3D00">
        <w:rPr>
          <w:rtl/>
        </w:rPr>
        <w:t xml:space="preserve">منكما من حيث لا يشعر </w:t>
      </w:r>
      <w:r w:rsidRPr="00692DD6">
        <w:rPr>
          <w:rtl/>
        </w:rPr>
        <w:t>الآخر</w:t>
      </w:r>
      <w:r w:rsidRPr="00CD3D00">
        <w:rPr>
          <w:rtl/>
        </w:rPr>
        <w:t xml:space="preserve"> إلى قبائلهما وأسواقهما ومحالهما والربض الذي ينزلانه، فيسأل عنهما، فيذهبان ويسألان،</w:t>
      </w:r>
      <w:r w:rsidR="00936D2B">
        <w:rPr>
          <w:rtl/>
        </w:rPr>
        <w:t xml:space="preserve"> فإن </w:t>
      </w:r>
      <w:r w:rsidRPr="00CD3D00">
        <w:rPr>
          <w:rtl/>
        </w:rPr>
        <w:t xml:space="preserve">أتوا خيرا وذكروا فضلا رجعوا إلى رسول الله </w:t>
      </w:r>
      <w:r w:rsidRPr="00CD3D00">
        <w:rPr>
          <w:rtl/>
        </w:rPr>
        <w:sym w:font="Abo-thar" w:char="F061"/>
      </w:r>
      <w:r w:rsidRPr="00CD3D00">
        <w:rPr>
          <w:rtl/>
        </w:rPr>
        <w:t xml:space="preserve"> فأخبراه، أحضر القوم الذي أثنوا عليهما، وأحضر الشهود، فقال للقوم </w:t>
      </w:r>
      <w:proofErr w:type="spellStart"/>
      <w:r w:rsidRPr="00CD3D00">
        <w:rPr>
          <w:rtl/>
        </w:rPr>
        <w:t>المثنين</w:t>
      </w:r>
      <w:proofErr w:type="spellEnd"/>
      <w:r w:rsidRPr="00CD3D00">
        <w:rPr>
          <w:rtl/>
        </w:rPr>
        <w:t xml:space="preserve"> عليهما: هذا فلان بن فلان، وهذا فلان بن فلان، أتعرفونهما</w:t>
      </w:r>
      <w:r>
        <w:rPr>
          <w:rtl/>
        </w:rPr>
        <w:t>؟</w:t>
      </w:r>
      <w:r w:rsidRPr="00CD3D00">
        <w:rPr>
          <w:rtl/>
        </w:rPr>
        <w:t xml:space="preserve"> فيقولون: نعم، فيقول: إن فلانا وفلانا جاءني عنكم فيما بيننا بجميل وذكر صالح </w:t>
      </w:r>
      <w:r>
        <w:rPr>
          <w:rtl/>
        </w:rPr>
        <w:t>أ</w:t>
      </w:r>
      <w:r w:rsidRPr="00CD3D00">
        <w:rPr>
          <w:rtl/>
        </w:rPr>
        <w:t>فكما قالا،</w:t>
      </w:r>
      <w:r w:rsidR="00936D2B">
        <w:rPr>
          <w:rtl/>
        </w:rPr>
        <w:t xml:space="preserve"> فإن </w:t>
      </w:r>
      <w:r w:rsidRPr="00CD3D00">
        <w:rPr>
          <w:rtl/>
        </w:rPr>
        <w:t>قالوا: نعم قضى حينئذ بشهادتهما على المدعى عليه،</w:t>
      </w:r>
      <w:r w:rsidR="00936D2B">
        <w:rPr>
          <w:rtl/>
        </w:rPr>
        <w:t xml:space="preserve"> فإن </w:t>
      </w:r>
      <w:r w:rsidRPr="00CD3D00">
        <w:rPr>
          <w:rtl/>
        </w:rPr>
        <w:t>رجعا بخبر سيئ وثناء قبيح دعا بهم، فيقول: أتعرفون فلانا وفلانا</w:t>
      </w:r>
      <w:r>
        <w:rPr>
          <w:rtl/>
        </w:rPr>
        <w:t>؟</w:t>
      </w:r>
      <w:r w:rsidRPr="00CD3D00">
        <w:rPr>
          <w:rtl/>
        </w:rPr>
        <w:t xml:space="preserve"> فيقولون: نعم، فيقول: اقعدوا حتى يحضرا، فيقعدون فيحضرهما، فيقول للقوم: أهما هما</w:t>
      </w:r>
      <w:r>
        <w:rPr>
          <w:rtl/>
        </w:rPr>
        <w:t>؟</w:t>
      </w:r>
      <w:r w:rsidRPr="00CD3D00">
        <w:rPr>
          <w:rtl/>
        </w:rPr>
        <w:t xml:space="preserve"> فيقولون: نعم، </w:t>
      </w:r>
      <w:r w:rsidRPr="00692DD6">
        <w:rPr>
          <w:rtl/>
        </w:rPr>
        <w:t>فإذا</w:t>
      </w:r>
      <w:r w:rsidRPr="00CD3D00">
        <w:rPr>
          <w:rtl/>
        </w:rPr>
        <w:t xml:space="preserve"> ثبت عنده ذلك لم يهتك ستر الشاهدين، ولا </w:t>
      </w:r>
      <w:proofErr w:type="spellStart"/>
      <w:r w:rsidRPr="00CD3D00">
        <w:rPr>
          <w:rtl/>
        </w:rPr>
        <w:t>عابهما</w:t>
      </w:r>
      <w:proofErr w:type="spellEnd"/>
      <w:r w:rsidRPr="00CD3D00">
        <w:rPr>
          <w:rtl/>
        </w:rPr>
        <w:t xml:space="preserve"> ولا وبخهما، ولكن يدعو الخصوم </w:t>
      </w:r>
      <w:r w:rsidRPr="00CD3D00">
        <w:rPr>
          <w:rtl/>
        </w:rPr>
        <w:lastRenderedPageBreak/>
        <w:t>إلى الصلح، فلا يزال بهم حتى يصطلحوا، لئلا يفتضح الشهود، ويستر عليهم</w:t>
      </w:r>
      <w:r>
        <w:rPr>
          <w:rtl/>
        </w:rPr>
        <w:t>،</w:t>
      </w:r>
      <w:r w:rsidRPr="00CD3D00">
        <w:rPr>
          <w:rtl/>
        </w:rPr>
        <w:t xml:space="preserve"> وكان رؤوفا رحيما عطوفا على </w:t>
      </w:r>
      <w:r>
        <w:rPr>
          <w:rtl/>
        </w:rPr>
        <w:t>أ</w:t>
      </w:r>
      <w:r w:rsidRPr="00CD3D00">
        <w:rPr>
          <w:rtl/>
        </w:rPr>
        <w:t>مته،</w:t>
      </w:r>
      <w:r w:rsidR="00936D2B">
        <w:rPr>
          <w:rtl/>
        </w:rPr>
        <w:t xml:space="preserve"> فإن </w:t>
      </w:r>
      <w:r w:rsidRPr="00692DD6">
        <w:rPr>
          <w:rtl/>
        </w:rPr>
        <w:t>كان</w:t>
      </w:r>
      <w:r w:rsidRPr="00CD3D00">
        <w:rPr>
          <w:rtl/>
        </w:rPr>
        <w:t xml:space="preserve"> الشهود من أخلاط الناس، غرباء لا يعرفون، ولا قبيلة لهما، ولا سوق، ولا دار، أقبل على المدعى عليه فقال: ما تقول فيهما</w:t>
      </w:r>
      <w:r>
        <w:rPr>
          <w:rtl/>
        </w:rPr>
        <w:t>؟</w:t>
      </w:r>
      <w:r w:rsidR="00936D2B">
        <w:rPr>
          <w:rtl/>
        </w:rPr>
        <w:t xml:space="preserve"> فإن </w:t>
      </w:r>
      <w:r w:rsidRPr="00CD3D00">
        <w:rPr>
          <w:rtl/>
        </w:rPr>
        <w:t>قال: ما عرفنا إلا خيراً، غير أنهما قد غلطا فيما شهدا عليّ، أنفذ شهادتهما، وإن جرحهما وطعن عليهما أصلح بين الخصم وخصمه، وأحلف المدعى عليه، وقطع الخصومة بينهما</w:t>
      </w:r>
      <w:r w:rsidRPr="00A32C20">
        <w:rPr>
          <w:rStyle w:val="a3"/>
          <w:rtl/>
        </w:rPr>
        <w:t>(</w:t>
      </w:r>
      <w:r w:rsidRPr="00A32C20">
        <w:rPr>
          <w:rStyle w:val="a3"/>
          <w:rtl/>
        </w:rPr>
        <w:footnoteReference w:id="1372"/>
      </w:r>
      <w:r w:rsidRPr="00A32C20">
        <w:rPr>
          <w:rStyle w:val="a3"/>
          <w:rtl/>
        </w:rPr>
        <w:t>)</w:t>
      </w:r>
      <w:r w:rsidRPr="00CD3D00">
        <w:rPr>
          <w:rtl/>
        </w:rPr>
        <w:t>.</w:t>
      </w:r>
    </w:p>
    <w:p w14:paraId="693CDC9F" w14:textId="6D24668F" w:rsidR="0092396F" w:rsidRPr="00CD3D00" w:rsidRDefault="0092396F" w:rsidP="000E0DA8">
      <w:pPr>
        <w:pStyle w:val="aaac"/>
        <w:rPr>
          <w:rtl/>
        </w:rPr>
      </w:pPr>
      <w:r w:rsidRPr="00CD3D00">
        <w:rPr>
          <w:b/>
          <w:bCs/>
          <w:color w:val="FF0000"/>
          <w:rtl/>
        </w:rPr>
        <w:t xml:space="preserve">[الحديث: </w:t>
      </w:r>
      <w:r w:rsidR="007B6AE1">
        <w:rPr>
          <w:b/>
          <w:bCs/>
          <w:color w:val="FF0000"/>
          <w:rtl/>
        </w:rPr>
        <w:t>1365</w:t>
      </w:r>
      <w:r w:rsidRPr="00CD3D00">
        <w:rPr>
          <w:b/>
          <w:bCs/>
          <w:color w:val="FF0000"/>
          <w:rtl/>
        </w:rPr>
        <w:t>]</w:t>
      </w:r>
      <w:r w:rsidRPr="00CD3D00">
        <w:rPr>
          <w:rtl/>
        </w:rPr>
        <w:t xml:space="preserve"> قال رسول الله </w:t>
      </w:r>
      <w:r w:rsidRPr="00CD3D00">
        <w:rPr>
          <w:rtl/>
        </w:rPr>
        <w:sym w:font="Abo-thar" w:char="F061"/>
      </w:r>
      <w:r w:rsidRPr="00CD3D00">
        <w:rPr>
          <w:rtl/>
        </w:rPr>
        <w:t>: من حلف لكم على حق فصدقوه، ومن سألكم بالله فاعطوه، ذهبت اليمين بدعوى المدعي، ولا دعوى له</w:t>
      </w:r>
      <w:r w:rsidRPr="00A32C20">
        <w:rPr>
          <w:rStyle w:val="a3"/>
          <w:rtl/>
        </w:rPr>
        <w:t>(</w:t>
      </w:r>
      <w:r w:rsidRPr="00A32C20">
        <w:rPr>
          <w:rStyle w:val="a3"/>
          <w:rtl/>
        </w:rPr>
        <w:footnoteReference w:id="1373"/>
      </w:r>
      <w:r w:rsidRPr="00A32C20">
        <w:rPr>
          <w:rStyle w:val="a3"/>
          <w:rtl/>
        </w:rPr>
        <w:t>)</w:t>
      </w:r>
      <w:r w:rsidRPr="00CD3D00">
        <w:rPr>
          <w:rtl/>
        </w:rPr>
        <w:t>.</w:t>
      </w:r>
    </w:p>
    <w:p w14:paraId="5EE8C176" w14:textId="3C8BA432" w:rsidR="0092396F" w:rsidRPr="00CD3D00" w:rsidRDefault="0092396F" w:rsidP="000E0DA8">
      <w:pPr>
        <w:pStyle w:val="aaac"/>
        <w:rPr>
          <w:rtl/>
        </w:rPr>
      </w:pPr>
      <w:r w:rsidRPr="00CD3D00">
        <w:rPr>
          <w:b/>
          <w:bCs/>
          <w:color w:val="FF0000"/>
          <w:rtl/>
        </w:rPr>
        <w:t xml:space="preserve">[الحديث: </w:t>
      </w:r>
      <w:r w:rsidR="007B6AE1">
        <w:rPr>
          <w:b/>
          <w:bCs/>
          <w:color w:val="FF0000"/>
          <w:rtl/>
        </w:rPr>
        <w:t>1366</w:t>
      </w:r>
      <w:r w:rsidRPr="00CD3D00">
        <w:rPr>
          <w:b/>
          <w:bCs/>
          <w:color w:val="FF0000"/>
          <w:rtl/>
        </w:rPr>
        <w:t>]</w:t>
      </w:r>
      <w:r w:rsidRPr="00CD3D00">
        <w:rPr>
          <w:rtl/>
        </w:rPr>
        <w:t xml:space="preserve"> عن الإمام الصادق، قال: كان رسول الله </w:t>
      </w:r>
      <w:r w:rsidRPr="00CD3D00">
        <w:rPr>
          <w:rtl/>
        </w:rPr>
        <w:sym w:font="Abo-thar" w:char="F061"/>
      </w:r>
      <w:r w:rsidRPr="00CD3D00">
        <w:rPr>
          <w:rtl/>
        </w:rPr>
        <w:t xml:space="preserve"> يجيز في الدين شهادة رجل واحد، ويمين صاحب الدين، ولم يجز في الهلال إلا شاهدي عدل</w:t>
      </w:r>
      <w:r w:rsidRPr="00A32C20">
        <w:rPr>
          <w:rStyle w:val="a3"/>
          <w:rtl/>
        </w:rPr>
        <w:t>(</w:t>
      </w:r>
      <w:r w:rsidRPr="00A32C20">
        <w:rPr>
          <w:rStyle w:val="a3"/>
          <w:rtl/>
        </w:rPr>
        <w:footnoteReference w:id="1374"/>
      </w:r>
      <w:r w:rsidRPr="00A32C20">
        <w:rPr>
          <w:rStyle w:val="a3"/>
          <w:rtl/>
        </w:rPr>
        <w:t>)</w:t>
      </w:r>
      <w:r w:rsidRPr="00CD3D00">
        <w:rPr>
          <w:rtl/>
        </w:rPr>
        <w:t>.</w:t>
      </w:r>
    </w:p>
    <w:p w14:paraId="2252B5D1" w14:textId="73B759DA" w:rsidR="0092396F" w:rsidRPr="00CD3D00" w:rsidRDefault="0092396F" w:rsidP="000E0DA8">
      <w:pPr>
        <w:pStyle w:val="aaac"/>
        <w:rPr>
          <w:rtl/>
        </w:rPr>
      </w:pPr>
      <w:r w:rsidRPr="00CD3D00">
        <w:rPr>
          <w:b/>
          <w:bCs/>
          <w:color w:val="FF0000"/>
          <w:rtl/>
        </w:rPr>
        <w:t xml:space="preserve">[الحديث: </w:t>
      </w:r>
      <w:r w:rsidR="007B6AE1">
        <w:rPr>
          <w:b/>
          <w:bCs/>
          <w:color w:val="FF0000"/>
          <w:rtl/>
        </w:rPr>
        <w:t>1367</w:t>
      </w:r>
      <w:r w:rsidRPr="00CD3D00">
        <w:rPr>
          <w:b/>
          <w:bCs/>
          <w:color w:val="FF0000"/>
          <w:rtl/>
        </w:rPr>
        <w:t>]</w:t>
      </w:r>
      <w:r w:rsidRPr="00CD3D00">
        <w:rPr>
          <w:rtl/>
        </w:rPr>
        <w:t xml:space="preserve"> عن الإمام الصادق، قال: كان رسول الله </w:t>
      </w:r>
      <w:r w:rsidRPr="00CD3D00">
        <w:rPr>
          <w:rtl/>
        </w:rPr>
        <w:sym w:font="Abo-thar" w:char="F061"/>
      </w:r>
      <w:r w:rsidRPr="00CD3D00">
        <w:rPr>
          <w:rtl/>
        </w:rPr>
        <w:t xml:space="preserve"> يقضي بشاهد واحد مع يمين صاحب الحق</w:t>
      </w:r>
      <w:r w:rsidRPr="00A32C20">
        <w:rPr>
          <w:rStyle w:val="a3"/>
          <w:rtl/>
        </w:rPr>
        <w:t>(</w:t>
      </w:r>
      <w:r w:rsidRPr="00A32C20">
        <w:rPr>
          <w:rStyle w:val="a3"/>
          <w:rtl/>
        </w:rPr>
        <w:footnoteReference w:id="1375"/>
      </w:r>
      <w:r w:rsidRPr="00A32C20">
        <w:rPr>
          <w:rStyle w:val="a3"/>
          <w:rtl/>
        </w:rPr>
        <w:t>)</w:t>
      </w:r>
      <w:r w:rsidRPr="00CD3D00">
        <w:rPr>
          <w:rtl/>
        </w:rPr>
        <w:t>.</w:t>
      </w:r>
    </w:p>
    <w:p w14:paraId="5A15E69F" w14:textId="5FB9867E" w:rsidR="0092396F" w:rsidRPr="00CD3D00" w:rsidRDefault="0092396F" w:rsidP="000E0DA8">
      <w:pPr>
        <w:pStyle w:val="aaac"/>
        <w:rPr>
          <w:rtl/>
        </w:rPr>
      </w:pPr>
      <w:r w:rsidRPr="00CD3D00">
        <w:rPr>
          <w:b/>
          <w:bCs/>
          <w:color w:val="FF0000"/>
          <w:rtl/>
        </w:rPr>
        <w:t xml:space="preserve">[الحديث: </w:t>
      </w:r>
      <w:r w:rsidR="007B6AE1">
        <w:rPr>
          <w:b/>
          <w:bCs/>
          <w:color w:val="FF0000"/>
          <w:rtl/>
        </w:rPr>
        <w:t>1368</w:t>
      </w:r>
      <w:r w:rsidRPr="00CD3D00">
        <w:rPr>
          <w:b/>
          <w:bCs/>
          <w:color w:val="FF0000"/>
          <w:rtl/>
        </w:rPr>
        <w:t>]</w:t>
      </w:r>
      <w:r w:rsidRPr="00CD3D00">
        <w:rPr>
          <w:rtl/>
        </w:rPr>
        <w:t xml:space="preserve"> </w:t>
      </w:r>
      <w:r>
        <w:rPr>
          <w:rtl/>
        </w:rPr>
        <w:t>قال الإمام الصادق:</w:t>
      </w:r>
      <w:r w:rsidRPr="00CD3D00">
        <w:rPr>
          <w:rtl/>
        </w:rPr>
        <w:t xml:space="preserve"> حدثني أبي: أن رسول الله </w:t>
      </w:r>
      <w:r w:rsidRPr="00CD3D00">
        <w:rPr>
          <w:rtl/>
        </w:rPr>
        <w:sym w:font="Abo-thar" w:char="F061"/>
      </w:r>
      <w:r w:rsidRPr="00CD3D00">
        <w:rPr>
          <w:rtl/>
        </w:rPr>
        <w:t xml:space="preserve"> قضى بشاهد ويمين</w:t>
      </w:r>
      <w:r w:rsidRPr="00A32C20">
        <w:rPr>
          <w:rStyle w:val="a3"/>
          <w:rtl/>
        </w:rPr>
        <w:t>(</w:t>
      </w:r>
      <w:r w:rsidRPr="00A32C20">
        <w:rPr>
          <w:rStyle w:val="a3"/>
          <w:rtl/>
        </w:rPr>
        <w:footnoteReference w:id="1376"/>
      </w:r>
      <w:r w:rsidRPr="00A32C20">
        <w:rPr>
          <w:rStyle w:val="a3"/>
          <w:rtl/>
        </w:rPr>
        <w:t>)</w:t>
      </w:r>
      <w:r w:rsidRPr="00CD3D00">
        <w:rPr>
          <w:rtl/>
        </w:rPr>
        <w:t>.</w:t>
      </w:r>
    </w:p>
    <w:p w14:paraId="153D377C" w14:textId="4A696B24" w:rsidR="0092396F" w:rsidRPr="00CD3D00" w:rsidRDefault="0092396F" w:rsidP="000E0DA8">
      <w:pPr>
        <w:pStyle w:val="aaac"/>
        <w:rPr>
          <w:rtl/>
        </w:rPr>
      </w:pPr>
      <w:r w:rsidRPr="00CD3D00">
        <w:rPr>
          <w:b/>
          <w:bCs/>
          <w:color w:val="FF0000"/>
          <w:rtl/>
        </w:rPr>
        <w:t xml:space="preserve">[الحديث: </w:t>
      </w:r>
      <w:r w:rsidR="007B6AE1">
        <w:rPr>
          <w:b/>
          <w:bCs/>
          <w:color w:val="FF0000"/>
          <w:rtl/>
        </w:rPr>
        <w:t>1369</w:t>
      </w:r>
      <w:r w:rsidRPr="00CD3D00">
        <w:rPr>
          <w:b/>
          <w:bCs/>
          <w:color w:val="FF0000"/>
          <w:rtl/>
        </w:rPr>
        <w:t>]</w:t>
      </w:r>
      <w:r w:rsidRPr="00CD3D00">
        <w:rPr>
          <w:rtl/>
        </w:rPr>
        <w:t xml:space="preserve"> </w:t>
      </w:r>
      <w:r>
        <w:rPr>
          <w:rtl/>
        </w:rPr>
        <w:t xml:space="preserve">سئل الإمام الصادق عن </w:t>
      </w:r>
      <w:r w:rsidRPr="00CD3D00">
        <w:rPr>
          <w:rtl/>
        </w:rPr>
        <w:t>الرجل يكون له عند الرجل الحق، وله شاهد واحد</w:t>
      </w:r>
      <w:r>
        <w:rPr>
          <w:rtl/>
        </w:rPr>
        <w:t>؟</w:t>
      </w:r>
      <w:r w:rsidRPr="00CD3D00">
        <w:rPr>
          <w:rtl/>
        </w:rPr>
        <w:t xml:space="preserve"> فقال: كان رسول الله </w:t>
      </w:r>
      <w:r w:rsidRPr="00CD3D00">
        <w:rPr>
          <w:rtl/>
        </w:rPr>
        <w:sym w:font="Abo-thar" w:char="F061"/>
      </w:r>
      <w:r w:rsidRPr="00CD3D00">
        <w:rPr>
          <w:rtl/>
        </w:rPr>
        <w:t xml:space="preserve"> يقضي بشاهد واحد، ويمين صاحب الحق، وذلك في الدين</w:t>
      </w:r>
      <w:r w:rsidRPr="00A32C20">
        <w:rPr>
          <w:rStyle w:val="a3"/>
          <w:rtl/>
        </w:rPr>
        <w:t>(</w:t>
      </w:r>
      <w:r w:rsidRPr="00A32C20">
        <w:rPr>
          <w:rStyle w:val="a3"/>
          <w:rtl/>
        </w:rPr>
        <w:footnoteReference w:id="1377"/>
      </w:r>
      <w:r w:rsidRPr="00A32C20">
        <w:rPr>
          <w:rStyle w:val="a3"/>
          <w:rtl/>
        </w:rPr>
        <w:t>)</w:t>
      </w:r>
      <w:r w:rsidRPr="00CD3D00">
        <w:rPr>
          <w:rtl/>
        </w:rPr>
        <w:t>.</w:t>
      </w:r>
    </w:p>
    <w:p w14:paraId="68863BBA" w14:textId="3BB752D2" w:rsidR="0092396F" w:rsidRPr="00CD3D00" w:rsidRDefault="0092396F" w:rsidP="000E0DA8">
      <w:pPr>
        <w:pStyle w:val="aaac"/>
        <w:rPr>
          <w:rtl/>
        </w:rPr>
      </w:pPr>
      <w:r w:rsidRPr="00CD3D00">
        <w:rPr>
          <w:b/>
          <w:bCs/>
          <w:color w:val="FF0000"/>
          <w:rtl/>
        </w:rPr>
        <w:t xml:space="preserve">[الحديث: </w:t>
      </w:r>
      <w:r w:rsidR="007B6AE1">
        <w:rPr>
          <w:b/>
          <w:bCs/>
          <w:color w:val="FF0000"/>
          <w:rtl/>
        </w:rPr>
        <w:t>1370</w:t>
      </w:r>
      <w:r w:rsidRPr="00CD3D00">
        <w:rPr>
          <w:b/>
          <w:bCs/>
          <w:color w:val="FF0000"/>
          <w:rtl/>
        </w:rPr>
        <w:t>]</w:t>
      </w:r>
      <w:r w:rsidRPr="00CD3D00">
        <w:rPr>
          <w:rtl/>
        </w:rPr>
        <w:t xml:space="preserve"> </w:t>
      </w:r>
      <w:r>
        <w:rPr>
          <w:rtl/>
        </w:rPr>
        <w:t xml:space="preserve">قال الإمام الصادق: </w:t>
      </w:r>
      <w:r w:rsidRPr="00CD3D00">
        <w:rPr>
          <w:rtl/>
        </w:rPr>
        <w:t xml:space="preserve">كان رسول الله </w:t>
      </w:r>
      <w:r w:rsidRPr="00CD3D00">
        <w:rPr>
          <w:rtl/>
        </w:rPr>
        <w:sym w:font="Abo-thar" w:char="F061"/>
      </w:r>
      <w:r w:rsidRPr="00CD3D00">
        <w:rPr>
          <w:rtl/>
        </w:rPr>
        <w:t xml:space="preserve"> يقضي بشاهد واحد، مع </w:t>
      </w:r>
      <w:r w:rsidRPr="00CD3D00">
        <w:rPr>
          <w:rtl/>
        </w:rPr>
        <w:lastRenderedPageBreak/>
        <w:t>يمين صاحب الحق</w:t>
      </w:r>
      <w:r w:rsidRPr="00A32C20">
        <w:rPr>
          <w:rStyle w:val="a3"/>
          <w:rtl/>
        </w:rPr>
        <w:t>(</w:t>
      </w:r>
      <w:r w:rsidRPr="00A32C20">
        <w:rPr>
          <w:rStyle w:val="a3"/>
          <w:rtl/>
        </w:rPr>
        <w:footnoteReference w:id="1378"/>
      </w:r>
      <w:r w:rsidRPr="00A32C20">
        <w:rPr>
          <w:rStyle w:val="a3"/>
          <w:rtl/>
        </w:rPr>
        <w:t>)</w:t>
      </w:r>
      <w:r w:rsidRPr="00CD3D00">
        <w:rPr>
          <w:rtl/>
        </w:rPr>
        <w:t>.</w:t>
      </w:r>
    </w:p>
    <w:p w14:paraId="00AE4ACE" w14:textId="74B487F8" w:rsidR="0092396F" w:rsidRDefault="0092396F" w:rsidP="000E0DA8">
      <w:pPr>
        <w:pStyle w:val="aaac"/>
        <w:rPr>
          <w:rtl/>
        </w:rPr>
      </w:pPr>
      <w:r w:rsidRPr="00CD3D00">
        <w:rPr>
          <w:b/>
          <w:bCs/>
          <w:color w:val="FF0000"/>
          <w:rtl/>
        </w:rPr>
        <w:t xml:space="preserve">[الحديث: </w:t>
      </w:r>
      <w:r w:rsidR="007B6AE1">
        <w:rPr>
          <w:b/>
          <w:bCs/>
          <w:color w:val="FF0000"/>
          <w:rtl/>
        </w:rPr>
        <w:t>1371</w:t>
      </w:r>
      <w:r w:rsidRPr="00CD3D00">
        <w:rPr>
          <w:b/>
          <w:bCs/>
          <w:color w:val="FF0000"/>
          <w:rtl/>
        </w:rPr>
        <w:t>]</w:t>
      </w:r>
      <w:r w:rsidRPr="00CD3D00">
        <w:rPr>
          <w:rtl/>
        </w:rPr>
        <w:t xml:space="preserve"> </w:t>
      </w:r>
      <w:r>
        <w:rPr>
          <w:rtl/>
        </w:rPr>
        <w:t>قال الإمام الباقر:</w:t>
      </w:r>
      <w:r w:rsidRPr="00CD3D00">
        <w:rPr>
          <w:rtl/>
        </w:rPr>
        <w:t xml:space="preserve"> أجاز رسول الله </w:t>
      </w:r>
      <w:r w:rsidRPr="00CD3D00">
        <w:rPr>
          <w:rtl/>
        </w:rPr>
        <w:sym w:font="Abo-thar" w:char="F061"/>
      </w:r>
      <w:r w:rsidRPr="00CD3D00">
        <w:rPr>
          <w:rtl/>
        </w:rPr>
        <w:t xml:space="preserve"> شهادة شاهد، مع يمين طالب الحق، إذا حلف </w:t>
      </w:r>
      <w:r>
        <w:rPr>
          <w:rtl/>
        </w:rPr>
        <w:t>أ</w:t>
      </w:r>
      <w:r w:rsidRPr="00CD3D00">
        <w:rPr>
          <w:rtl/>
        </w:rPr>
        <w:t>نه الحق</w:t>
      </w:r>
      <w:r w:rsidRPr="00A32C20">
        <w:rPr>
          <w:rStyle w:val="a3"/>
          <w:rtl/>
        </w:rPr>
        <w:t>(</w:t>
      </w:r>
      <w:r w:rsidRPr="00A32C20">
        <w:rPr>
          <w:rStyle w:val="a3"/>
          <w:rtl/>
        </w:rPr>
        <w:footnoteReference w:id="1379"/>
      </w:r>
      <w:r w:rsidRPr="00A32C20">
        <w:rPr>
          <w:rStyle w:val="a3"/>
          <w:rtl/>
        </w:rPr>
        <w:t>)</w:t>
      </w:r>
      <w:r w:rsidRPr="00CD3D00">
        <w:rPr>
          <w:rtl/>
        </w:rPr>
        <w:t>.</w:t>
      </w:r>
    </w:p>
    <w:p w14:paraId="39787A75" w14:textId="1204C121" w:rsidR="0092396F" w:rsidRPr="00CD3D00" w:rsidRDefault="0092396F" w:rsidP="000E0DA8">
      <w:pPr>
        <w:pStyle w:val="aaac"/>
        <w:rPr>
          <w:rtl/>
        </w:rPr>
      </w:pPr>
      <w:r w:rsidRPr="00CD3D00">
        <w:rPr>
          <w:b/>
          <w:bCs/>
          <w:color w:val="FF0000"/>
          <w:rtl/>
        </w:rPr>
        <w:t xml:space="preserve">[الحديث: </w:t>
      </w:r>
      <w:r w:rsidR="007B6AE1">
        <w:rPr>
          <w:b/>
          <w:bCs/>
          <w:color w:val="FF0000"/>
          <w:rtl/>
        </w:rPr>
        <w:t>1372</w:t>
      </w:r>
      <w:r w:rsidRPr="00CD3D00">
        <w:rPr>
          <w:b/>
          <w:bCs/>
          <w:color w:val="FF0000"/>
          <w:rtl/>
        </w:rPr>
        <w:t>]</w:t>
      </w:r>
      <w:r w:rsidRPr="00CD3D00">
        <w:rPr>
          <w:rtl/>
        </w:rPr>
        <w:t xml:space="preserve"> </w:t>
      </w:r>
      <w:r>
        <w:rPr>
          <w:rtl/>
        </w:rPr>
        <w:t>قال الإمام الصادق:</w:t>
      </w:r>
      <w:r w:rsidRPr="00CD3D00">
        <w:rPr>
          <w:rtl/>
        </w:rPr>
        <w:t xml:space="preserve"> قضى رسول الله </w:t>
      </w:r>
      <w:r w:rsidRPr="00CD3D00">
        <w:rPr>
          <w:rtl/>
        </w:rPr>
        <w:sym w:font="Abo-thar" w:char="F061"/>
      </w:r>
      <w:r w:rsidRPr="00CD3D00">
        <w:rPr>
          <w:rtl/>
        </w:rPr>
        <w:t xml:space="preserve"> بشهادة رجل، مع يمين الطالب في الدين وحده</w:t>
      </w:r>
      <w:r w:rsidRPr="00A32C20">
        <w:rPr>
          <w:rStyle w:val="a3"/>
          <w:rtl/>
        </w:rPr>
        <w:t>(</w:t>
      </w:r>
      <w:r w:rsidRPr="00A32C20">
        <w:rPr>
          <w:rStyle w:val="a3"/>
          <w:rtl/>
        </w:rPr>
        <w:footnoteReference w:id="1380"/>
      </w:r>
      <w:r w:rsidRPr="00A32C20">
        <w:rPr>
          <w:rStyle w:val="a3"/>
          <w:rtl/>
        </w:rPr>
        <w:t>)</w:t>
      </w:r>
      <w:r w:rsidRPr="00CD3D00">
        <w:rPr>
          <w:rtl/>
        </w:rPr>
        <w:t>.</w:t>
      </w:r>
    </w:p>
    <w:p w14:paraId="5DFEA821" w14:textId="3A011594" w:rsidR="0092396F" w:rsidRPr="00CD3D00" w:rsidRDefault="0092396F" w:rsidP="000E0DA8">
      <w:pPr>
        <w:pStyle w:val="aaac"/>
        <w:rPr>
          <w:rtl/>
        </w:rPr>
      </w:pPr>
      <w:r w:rsidRPr="00CD3D00">
        <w:rPr>
          <w:b/>
          <w:bCs/>
          <w:color w:val="FF0000"/>
          <w:rtl/>
        </w:rPr>
        <w:t xml:space="preserve">[الحديث: </w:t>
      </w:r>
      <w:r w:rsidR="007B6AE1">
        <w:rPr>
          <w:b/>
          <w:bCs/>
          <w:color w:val="FF0000"/>
          <w:rtl/>
        </w:rPr>
        <w:t>1373</w:t>
      </w:r>
      <w:r w:rsidRPr="00CD3D00">
        <w:rPr>
          <w:b/>
          <w:bCs/>
          <w:color w:val="FF0000"/>
          <w:rtl/>
        </w:rPr>
        <w:t>]</w:t>
      </w:r>
      <w:r w:rsidRPr="00CD3D00">
        <w:rPr>
          <w:rtl/>
        </w:rPr>
        <w:t xml:space="preserve"> </w:t>
      </w:r>
      <w:r>
        <w:rPr>
          <w:rtl/>
        </w:rPr>
        <w:t xml:space="preserve">قال الإمام الباقر: </w:t>
      </w:r>
      <w:r w:rsidRPr="00CD3D00">
        <w:rPr>
          <w:rtl/>
        </w:rPr>
        <w:t xml:space="preserve">قضى رسول الله </w:t>
      </w:r>
      <w:r w:rsidRPr="00CD3D00">
        <w:rPr>
          <w:rtl/>
        </w:rPr>
        <w:sym w:font="Abo-thar" w:char="F061"/>
      </w:r>
      <w:r w:rsidRPr="00CD3D00">
        <w:rPr>
          <w:rtl/>
        </w:rPr>
        <w:t xml:space="preserve"> بشهادة شاهد، ويمين المدعي</w:t>
      </w:r>
      <w:r>
        <w:rPr>
          <w:rtl/>
        </w:rPr>
        <w:t>.. و</w:t>
      </w:r>
      <w:r w:rsidRPr="00CD3D00">
        <w:rPr>
          <w:rtl/>
        </w:rPr>
        <w:t xml:space="preserve">نزل </w:t>
      </w:r>
      <w:r w:rsidRPr="00692DD6">
        <w:rPr>
          <w:rtl/>
        </w:rPr>
        <w:t>جبريل</w:t>
      </w:r>
      <w:r w:rsidRPr="00CD3D00">
        <w:rPr>
          <w:rtl/>
        </w:rPr>
        <w:t xml:space="preserve"> </w:t>
      </w:r>
      <w:r>
        <w:rPr>
          <w:rtl/>
        </w:rPr>
        <w:t xml:space="preserve">عليه السلام </w:t>
      </w:r>
      <w:r w:rsidRPr="00CD3D00">
        <w:rPr>
          <w:rtl/>
        </w:rPr>
        <w:t>بشهادة شاهد، ويمين صاحب الحق، وحكم به أمير المؤمنين بالعراق</w:t>
      </w:r>
      <w:r w:rsidRPr="00A32C20">
        <w:rPr>
          <w:rStyle w:val="a3"/>
          <w:rtl/>
        </w:rPr>
        <w:t>(</w:t>
      </w:r>
      <w:r w:rsidRPr="00A32C20">
        <w:rPr>
          <w:rStyle w:val="a3"/>
          <w:rtl/>
        </w:rPr>
        <w:footnoteReference w:id="1381"/>
      </w:r>
      <w:r w:rsidRPr="00A32C20">
        <w:rPr>
          <w:rStyle w:val="a3"/>
          <w:rtl/>
        </w:rPr>
        <w:t>)</w:t>
      </w:r>
      <w:r w:rsidRPr="00CD3D00">
        <w:rPr>
          <w:rtl/>
        </w:rPr>
        <w:t>.</w:t>
      </w:r>
    </w:p>
    <w:p w14:paraId="0D84E630" w14:textId="2C44F3DA" w:rsidR="0092396F" w:rsidRPr="00CD3D00" w:rsidRDefault="0092396F" w:rsidP="000E0DA8">
      <w:pPr>
        <w:pStyle w:val="aaac"/>
        <w:rPr>
          <w:rtl/>
        </w:rPr>
      </w:pPr>
      <w:r w:rsidRPr="00CD3D00">
        <w:rPr>
          <w:b/>
          <w:bCs/>
          <w:color w:val="FF0000"/>
          <w:rtl/>
        </w:rPr>
        <w:t xml:space="preserve">[الحديث: </w:t>
      </w:r>
      <w:r w:rsidR="007B6AE1">
        <w:rPr>
          <w:b/>
          <w:bCs/>
          <w:color w:val="FF0000"/>
          <w:rtl/>
        </w:rPr>
        <w:t>1374</w:t>
      </w:r>
      <w:r w:rsidRPr="00CD3D00">
        <w:rPr>
          <w:b/>
          <w:bCs/>
          <w:color w:val="FF0000"/>
          <w:rtl/>
        </w:rPr>
        <w:t>]</w:t>
      </w:r>
      <w:r w:rsidRPr="00CD3D00">
        <w:rPr>
          <w:rtl/>
        </w:rPr>
        <w:t xml:space="preserve"> عن جابر بن </w:t>
      </w:r>
      <w:r w:rsidRPr="00692DD6">
        <w:rPr>
          <w:rtl/>
        </w:rPr>
        <w:t>عبد الله</w:t>
      </w:r>
      <w:r w:rsidRPr="00CD3D00">
        <w:rPr>
          <w:rtl/>
        </w:rPr>
        <w:t xml:space="preserve"> قال: جاء </w:t>
      </w:r>
      <w:r w:rsidRPr="00692DD6">
        <w:rPr>
          <w:rtl/>
        </w:rPr>
        <w:t>جبريل</w:t>
      </w:r>
      <w:r w:rsidRPr="00CD3D00">
        <w:rPr>
          <w:rtl/>
        </w:rPr>
        <w:t xml:space="preserve"> </w:t>
      </w:r>
      <w:r>
        <w:rPr>
          <w:rtl/>
        </w:rPr>
        <w:t xml:space="preserve">عليه السلام </w:t>
      </w:r>
      <w:r w:rsidRPr="00CD3D00">
        <w:rPr>
          <w:rtl/>
        </w:rPr>
        <w:t xml:space="preserve">إلى </w:t>
      </w:r>
      <w:r w:rsidRPr="00CD3D00">
        <w:rPr>
          <w:b/>
          <w:rtl/>
        </w:rPr>
        <w:t xml:space="preserve">رسول الله </w:t>
      </w:r>
      <w:r w:rsidRPr="00CD3D00">
        <w:rPr>
          <w:bCs/>
          <w:rtl/>
        </w:rPr>
        <w:sym w:font="Abo-thar" w:char="F061"/>
      </w:r>
      <w:r w:rsidRPr="00CD3D00">
        <w:rPr>
          <w:rtl/>
        </w:rPr>
        <w:t>، فأمره أن يأخذ باليمين مع الشاهد</w:t>
      </w:r>
      <w:r w:rsidRPr="00A32C20">
        <w:rPr>
          <w:rStyle w:val="a3"/>
          <w:rtl/>
        </w:rPr>
        <w:t>(</w:t>
      </w:r>
      <w:r w:rsidRPr="00A32C20">
        <w:rPr>
          <w:rStyle w:val="a3"/>
          <w:rtl/>
        </w:rPr>
        <w:footnoteReference w:id="1382"/>
      </w:r>
      <w:r w:rsidRPr="00A32C20">
        <w:rPr>
          <w:rStyle w:val="a3"/>
          <w:rtl/>
        </w:rPr>
        <w:t>)</w:t>
      </w:r>
      <w:r w:rsidRPr="00CD3D00">
        <w:rPr>
          <w:rtl/>
        </w:rPr>
        <w:t>.</w:t>
      </w:r>
    </w:p>
    <w:p w14:paraId="3E7F7E01" w14:textId="322FEED5" w:rsidR="0092396F" w:rsidRPr="00CD3D00" w:rsidRDefault="0092396F" w:rsidP="000E0DA8">
      <w:pPr>
        <w:pStyle w:val="aaac"/>
        <w:rPr>
          <w:rtl/>
        </w:rPr>
      </w:pPr>
      <w:r w:rsidRPr="00CD3D00">
        <w:rPr>
          <w:b/>
          <w:bCs/>
          <w:color w:val="FF0000"/>
          <w:rtl/>
        </w:rPr>
        <w:t xml:space="preserve">[الحديث: </w:t>
      </w:r>
      <w:r w:rsidR="007B6AE1">
        <w:rPr>
          <w:b/>
          <w:bCs/>
          <w:color w:val="FF0000"/>
          <w:rtl/>
        </w:rPr>
        <w:t>1375</w:t>
      </w:r>
      <w:r w:rsidRPr="00CD3D00">
        <w:rPr>
          <w:b/>
          <w:bCs/>
          <w:color w:val="FF0000"/>
          <w:rtl/>
        </w:rPr>
        <w:t>]</w:t>
      </w:r>
      <w:r w:rsidRPr="00CD3D00">
        <w:rPr>
          <w:rtl/>
        </w:rPr>
        <w:t xml:space="preserve"> </w:t>
      </w:r>
      <w:r>
        <w:rPr>
          <w:rtl/>
        </w:rPr>
        <w:t xml:space="preserve">قال الإمام الصادق: </w:t>
      </w:r>
      <w:r w:rsidRPr="00CD3D00">
        <w:rPr>
          <w:rtl/>
        </w:rPr>
        <w:t xml:space="preserve">كان رسول الله </w:t>
      </w:r>
      <w:r w:rsidRPr="00CD3D00">
        <w:rPr>
          <w:rtl/>
        </w:rPr>
        <w:sym w:font="Abo-thar" w:char="F061"/>
      </w:r>
      <w:r w:rsidRPr="00CD3D00">
        <w:rPr>
          <w:rtl/>
        </w:rPr>
        <w:t xml:space="preserve"> يقضي بشاهد واحد، مع يمين المدعي، ولا يبطل حق مسلم، ولا يرد شهادة مؤمن</w:t>
      </w:r>
      <w:r w:rsidRPr="00A32C20">
        <w:rPr>
          <w:rStyle w:val="a3"/>
          <w:rtl/>
        </w:rPr>
        <w:t>(</w:t>
      </w:r>
      <w:r w:rsidRPr="00A32C20">
        <w:rPr>
          <w:rStyle w:val="a3"/>
          <w:rtl/>
        </w:rPr>
        <w:footnoteReference w:id="1383"/>
      </w:r>
      <w:r w:rsidRPr="00A32C20">
        <w:rPr>
          <w:rStyle w:val="a3"/>
          <w:rtl/>
        </w:rPr>
        <w:t>)</w:t>
      </w:r>
      <w:r w:rsidRPr="00CD3D00">
        <w:rPr>
          <w:rtl/>
        </w:rPr>
        <w:t>.</w:t>
      </w:r>
    </w:p>
    <w:p w14:paraId="3C11B98A" w14:textId="794E0346" w:rsidR="0092396F" w:rsidRPr="00CD3D00" w:rsidRDefault="0092396F" w:rsidP="000E0DA8">
      <w:pPr>
        <w:pStyle w:val="aaac"/>
        <w:rPr>
          <w:rtl/>
        </w:rPr>
      </w:pPr>
      <w:r w:rsidRPr="00CD3D00">
        <w:rPr>
          <w:b/>
          <w:bCs/>
          <w:color w:val="FF0000"/>
          <w:rtl/>
        </w:rPr>
        <w:t xml:space="preserve">[الحديث: </w:t>
      </w:r>
      <w:r w:rsidR="007B6AE1">
        <w:rPr>
          <w:b/>
          <w:bCs/>
          <w:color w:val="FF0000"/>
          <w:rtl/>
        </w:rPr>
        <w:t>1376</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نزل عليَّ </w:t>
      </w:r>
      <w:r w:rsidRPr="00692DD6">
        <w:rPr>
          <w:rtl/>
        </w:rPr>
        <w:t>جبريل</w:t>
      </w:r>
      <w:r w:rsidRPr="00CD3D00">
        <w:rPr>
          <w:rtl/>
        </w:rPr>
        <w:t xml:space="preserve"> </w:t>
      </w:r>
      <w:r>
        <w:rPr>
          <w:rtl/>
        </w:rPr>
        <w:t>عليه السلام</w:t>
      </w:r>
      <w:r w:rsidRPr="00CD3D00">
        <w:rPr>
          <w:rtl/>
        </w:rPr>
        <w:t xml:space="preserve"> بالحجامة واليمين مع الشاهد</w:t>
      </w:r>
      <w:r w:rsidRPr="00A32C20">
        <w:rPr>
          <w:rStyle w:val="a3"/>
          <w:rtl/>
        </w:rPr>
        <w:t>(</w:t>
      </w:r>
      <w:r w:rsidRPr="00A32C20">
        <w:rPr>
          <w:rStyle w:val="a3"/>
          <w:rtl/>
        </w:rPr>
        <w:footnoteReference w:id="1384"/>
      </w:r>
      <w:r w:rsidRPr="00A32C20">
        <w:rPr>
          <w:rStyle w:val="a3"/>
          <w:rtl/>
        </w:rPr>
        <w:t>)</w:t>
      </w:r>
      <w:r w:rsidRPr="00CD3D00">
        <w:rPr>
          <w:rtl/>
        </w:rPr>
        <w:t>.</w:t>
      </w:r>
    </w:p>
    <w:p w14:paraId="0F07C06C" w14:textId="036AD453" w:rsidR="0092396F" w:rsidRPr="00CD3D00" w:rsidRDefault="0092396F" w:rsidP="000E0DA8">
      <w:pPr>
        <w:pStyle w:val="aaac"/>
        <w:rPr>
          <w:rtl/>
        </w:rPr>
      </w:pPr>
      <w:r w:rsidRPr="00CD3D00">
        <w:rPr>
          <w:b/>
          <w:bCs/>
          <w:color w:val="FF0000"/>
          <w:rtl/>
        </w:rPr>
        <w:t xml:space="preserve">[الحديث: </w:t>
      </w:r>
      <w:r w:rsidR="007B6AE1">
        <w:rPr>
          <w:b/>
          <w:bCs/>
          <w:color w:val="FF0000"/>
          <w:rtl/>
        </w:rPr>
        <w:t>1377</w:t>
      </w:r>
      <w:r w:rsidRPr="00CD3D00">
        <w:rPr>
          <w:b/>
          <w:bCs/>
          <w:color w:val="FF0000"/>
          <w:rtl/>
        </w:rPr>
        <w:t>]</w:t>
      </w:r>
      <w:r w:rsidRPr="00CD3D00">
        <w:rPr>
          <w:rtl/>
        </w:rPr>
        <w:t xml:space="preserve"> عن الإمام الصادق: أن رسول الله </w:t>
      </w:r>
      <w:r w:rsidRPr="00CD3D00">
        <w:rPr>
          <w:rtl/>
        </w:rPr>
        <w:sym w:font="Abo-thar" w:char="F061"/>
      </w:r>
      <w:r w:rsidRPr="00CD3D00">
        <w:rPr>
          <w:rtl/>
        </w:rPr>
        <w:t xml:space="preserve"> أجاز شهادة النساء مع يمين الطالب في الدين، يحلف بالله أن حقه لحقّ</w:t>
      </w:r>
      <w:r w:rsidRPr="00A32C20">
        <w:rPr>
          <w:rStyle w:val="a3"/>
          <w:rtl/>
        </w:rPr>
        <w:t>(</w:t>
      </w:r>
      <w:r w:rsidRPr="00A32C20">
        <w:rPr>
          <w:rStyle w:val="a3"/>
          <w:rtl/>
        </w:rPr>
        <w:footnoteReference w:id="1385"/>
      </w:r>
      <w:r w:rsidRPr="00A32C20">
        <w:rPr>
          <w:rStyle w:val="a3"/>
          <w:rtl/>
        </w:rPr>
        <w:t>)</w:t>
      </w:r>
      <w:r w:rsidRPr="00CD3D00">
        <w:rPr>
          <w:rtl/>
        </w:rPr>
        <w:t>.</w:t>
      </w:r>
    </w:p>
    <w:p w14:paraId="376DA82E" w14:textId="698F29A1" w:rsidR="0092396F" w:rsidRPr="00CD3D00" w:rsidRDefault="0092396F" w:rsidP="000E0DA8">
      <w:pPr>
        <w:pStyle w:val="aaac"/>
        <w:rPr>
          <w:rtl/>
        </w:rPr>
      </w:pPr>
      <w:r w:rsidRPr="00CD3D00">
        <w:rPr>
          <w:b/>
          <w:bCs/>
          <w:color w:val="FF0000"/>
          <w:rtl/>
        </w:rPr>
        <w:lastRenderedPageBreak/>
        <w:t xml:space="preserve">[الحديث: </w:t>
      </w:r>
      <w:r w:rsidR="007B6AE1">
        <w:rPr>
          <w:b/>
          <w:bCs/>
          <w:color w:val="FF0000"/>
          <w:rtl/>
        </w:rPr>
        <w:t>1378</w:t>
      </w:r>
      <w:r w:rsidRPr="00CD3D00">
        <w:rPr>
          <w:b/>
          <w:bCs/>
          <w:color w:val="FF0000"/>
          <w:rtl/>
        </w:rPr>
        <w:t>]</w:t>
      </w:r>
      <w:r w:rsidRPr="00CD3D00">
        <w:rPr>
          <w:rtl/>
        </w:rPr>
        <w:t xml:space="preserve"> </w:t>
      </w:r>
      <w:r>
        <w:rPr>
          <w:rtl/>
        </w:rPr>
        <w:t>قال الإمام علي</w:t>
      </w:r>
      <w:r w:rsidRPr="00CD3D00">
        <w:rPr>
          <w:rtl/>
        </w:rPr>
        <w:t xml:space="preserve"> في قوله تعالى: </w:t>
      </w:r>
      <w:r w:rsidRPr="007B6AE1">
        <w:rPr>
          <w:rtl/>
        </w:rPr>
        <w:t>﴿</w:t>
      </w:r>
      <w:r>
        <w:rPr>
          <w:shd w:val="clear" w:color="auto" w:fill="FFFFFF"/>
          <w:rtl/>
        </w:rPr>
        <w:t>وَاسْتَشْهِدُوا شَهِيدَيْنِ مِنْ رِجَالِكُمْ</w:t>
      </w:r>
      <w:r w:rsidR="00936D2B">
        <w:rPr>
          <w:shd w:val="clear" w:color="auto" w:fill="FFFFFF"/>
          <w:rtl/>
        </w:rPr>
        <w:t xml:space="preserve"> فإن </w:t>
      </w:r>
      <w:r>
        <w:rPr>
          <w:shd w:val="clear" w:color="auto" w:fill="FFFFFF"/>
          <w:rtl/>
        </w:rPr>
        <w:t>لَمْ يَكُونَا رَجُلَيْنِ فَرَجُلٌ وَامْرَأَتَانِ مِمَّنْ تَرْضَوْنَ مِنَ الشُّهَدَاءِ أَنْ تَضِلَّ إِحْدَاهُمَا فَتُذَكِّرَ إِحْدَاهُمَا الْأُخْرَى</w:t>
      </w:r>
      <w:r w:rsidRPr="007B6AE1">
        <w:rPr>
          <w:rtl/>
        </w:rPr>
        <w:t>﴾</w:t>
      </w:r>
      <w:r>
        <w:rPr>
          <w:shd w:val="clear" w:color="auto" w:fill="FFFFFF"/>
          <w:rtl/>
        </w:rPr>
        <w:t xml:space="preserve"> </w:t>
      </w:r>
      <w:r>
        <w:rPr>
          <w:color w:val="804000"/>
          <w:szCs w:val="20"/>
          <w:shd w:val="clear" w:color="auto" w:fill="FFFFFF"/>
          <w:rtl/>
        </w:rPr>
        <w:t>[البقرة: 282]</w:t>
      </w:r>
      <w:r w:rsidRPr="00CD3D00">
        <w:rPr>
          <w:rtl/>
        </w:rPr>
        <w:t xml:space="preserve">: عدلت امرأتان في الشهادة برجل واحد، </w:t>
      </w:r>
      <w:r w:rsidRPr="00692DD6">
        <w:rPr>
          <w:rtl/>
        </w:rPr>
        <w:t>فإذا</w:t>
      </w:r>
      <w:r w:rsidRPr="00CD3D00">
        <w:rPr>
          <w:rtl/>
        </w:rPr>
        <w:t xml:space="preserve"> كان رجلان، أو رجل وامرأتان أقاموا الشهادة، قضى بشهادتهم، وجاءت امرأة إلى رسول الله </w:t>
      </w:r>
      <w:r w:rsidRPr="00CD3D00">
        <w:rPr>
          <w:rtl/>
        </w:rPr>
        <w:sym w:font="Abo-thar" w:char="F061"/>
      </w:r>
      <w:r w:rsidRPr="00CD3D00">
        <w:rPr>
          <w:rtl/>
        </w:rPr>
        <w:t>، فقالت: ما بال الامرأتين برجل في الشهادة، وفي الميراث</w:t>
      </w:r>
      <w:r>
        <w:rPr>
          <w:rtl/>
        </w:rPr>
        <w:t>؟</w:t>
      </w:r>
      <w:r w:rsidRPr="00CD3D00">
        <w:rPr>
          <w:rtl/>
        </w:rPr>
        <w:t xml:space="preserve"> فقال رسول الله </w:t>
      </w:r>
      <w:r w:rsidRPr="00CD3D00">
        <w:rPr>
          <w:rtl/>
        </w:rPr>
        <w:sym w:font="Abo-thar" w:char="F061"/>
      </w:r>
      <w:r w:rsidRPr="00CD3D00">
        <w:rPr>
          <w:rtl/>
        </w:rPr>
        <w:t>: إن ذلك قضاء من ملك عدل حكيم، لا يجور، ولا يحيف</w:t>
      </w:r>
      <w:r w:rsidRPr="00A32C20">
        <w:rPr>
          <w:rStyle w:val="a3"/>
          <w:rtl/>
        </w:rPr>
        <w:t>(</w:t>
      </w:r>
      <w:r w:rsidRPr="00A32C20">
        <w:rPr>
          <w:rStyle w:val="a3"/>
          <w:rtl/>
        </w:rPr>
        <w:footnoteReference w:id="1386"/>
      </w:r>
      <w:r w:rsidRPr="00A32C20">
        <w:rPr>
          <w:rStyle w:val="a3"/>
          <w:rtl/>
        </w:rPr>
        <w:t>)</w:t>
      </w:r>
      <w:r w:rsidRPr="00CD3D00">
        <w:rPr>
          <w:rtl/>
        </w:rPr>
        <w:t>.</w:t>
      </w:r>
    </w:p>
    <w:p w14:paraId="04D9C85A" w14:textId="22BA185D" w:rsidR="0092396F" w:rsidRPr="00CD3D00" w:rsidRDefault="0092396F" w:rsidP="000E0DA8">
      <w:pPr>
        <w:pStyle w:val="aaac"/>
        <w:rPr>
          <w:rtl/>
        </w:rPr>
      </w:pPr>
      <w:r w:rsidRPr="00CD3D00">
        <w:rPr>
          <w:b/>
          <w:bCs/>
          <w:color w:val="FF0000"/>
          <w:rtl/>
        </w:rPr>
        <w:t xml:space="preserve">[الحديث: </w:t>
      </w:r>
      <w:r w:rsidR="007B6AE1">
        <w:rPr>
          <w:b/>
          <w:bCs/>
          <w:color w:val="FF0000"/>
          <w:rtl/>
        </w:rPr>
        <w:t>1379</w:t>
      </w:r>
      <w:r w:rsidRPr="00CD3D00">
        <w:rPr>
          <w:b/>
          <w:bCs/>
          <w:color w:val="FF0000"/>
          <w:rtl/>
        </w:rPr>
        <w:t>]</w:t>
      </w:r>
      <w:r w:rsidRPr="00CD3D00">
        <w:rPr>
          <w:rtl/>
        </w:rPr>
        <w:t xml:space="preserve"> عن عمارة بن خزيمة بن ثابت، عن عمه: أن </w:t>
      </w:r>
      <w:r w:rsidRPr="00CD3D00">
        <w:rPr>
          <w:b/>
          <w:rtl/>
        </w:rPr>
        <w:t xml:space="preserve">رسول الله </w:t>
      </w:r>
      <w:r w:rsidRPr="00CD3D00">
        <w:rPr>
          <w:bCs/>
          <w:rtl/>
        </w:rPr>
        <w:sym w:font="Abo-thar" w:char="F061"/>
      </w:r>
      <w:r w:rsidRPr="00CD3D00">
        <w:rPr>
          <w:rtl/>
        </w:rPr>
        <w:t xml:space="preserve"> ابتاع فرسا من أعرابي، فأسرع ليقضيه ثمن فرسه، فأبطأ الأعرابي، فطفق رجال يعترضون الأعرابي فيساومونه بالفرس، ولا يشعرون بأن </w:t>
      </w:r>
      <w:r w:rsidRPr="00CD3D00">
        <w:rPr>
          <w:b/>
          <w:rtl/>
        </w:rPr>
        <w:t xml:space="preserve">رسول الله </w:t>
      </w:r>
      <w:r w:rsidRPr="00CD3D00">
        <w:rPr>
          <w:bCs/>
          <w:rtl/>
        </w:rPr>
        <w:sym w:font="Abo-thar" w:char="F061"/>
      </w:r>
      <w:r w:rsidRPr="00CD3D00">
        <w:rPr>
          <w:rtl/>
        </w:rPr>
        <w:t xml:space="preserve"> ابتاعها حتى زاد بعضهم الأعرابي في السوم، فنادى الأعرابي، فقال: إن كنت </w:t>
      </w:r>
      <w:proofErr w:type="spellStart"/>
      <w:r w:rsidRPr="00CD3D00">
        <w:rPr>
          <w:rtl/>
        </w:rPr>
        <w:t>مبتاعا</w:t>
      </w:r>
      <w:proofErr w:type="spellEnd"/>
      <w:r w:rsidRPr="00CD3D00">
        <w:rPr>
          <w:rtl/>
        </w:rPr>
        <w:t xml:space="preserve"> لهذا الفرس فابتعه، وإلا بعته، فقام </w:t>
      </w:r>
      <w:r w:rsidRPr="00CD3D00">
        <w:rPr>
          <w:b/>
          <w:rtl/>
        </w:rPr>
        <w:t xml:space="preserve">رسول الله </w:t>
      </w:r>
      <w:r w:rsidRPr="00CD3D00">
        <w:rPr>
          <w:bCs/>
          <w:rtl/>
        </w:rPr>
        <w:sym w:font="Abo-thar" w:char="F061"/>
      </w:r>
      <w:r w:rsidRPr="00CD3D00">
        <w:rPr>
          <w:rtl/>
        </w:rPr>
        <w:t xml:space="preserve"> حين سمع الأعرابي، فقال: أوليس قد ابتعته منك</w:t>
      </w:r>
      <w:r>
        <w:rPr>
          <w:rtl/>
        </w:rPr>
        <w:t>؟!</w:t>
      </w:r>
      <w:r w:rsidRPr="00CD3D00">
        <w:rPr>
          <w:rtl/>
        </w:rPr>
        <w:t xml:space="preserve"> فقال الأعرابي: هلم شهيدا يشهد أني قد بايعتك، ومن جاء من المسلمين قال للأعرابي: إن </w:t>
      </w:r>
      <w:r w:rsidRPr="00CD3D00">
        <w:rPr>
          <w:b/>
          <w:rtl/>
        </w:rPr>
        <w:t xml:space="preserve">رسول الله </w:t>
      </w:r>
      <w:r w:rsidRPr="00CD3D00">
        <w:rPr>
          <w:bCs/>
          <w:rtl/>
        </w:rPr>
        <w:sym w:font="Abo-thar" w:char="F061"/>
      </w:r>
      <w:r w:rsidRPr="00CD3D00">
        <w:rPr>
          <w:rtl/>
        </w:rPr>
        <w:t xml:space="preserve"> لم يكن يقول إلا حقا، حتى جاء خزيمة بن ثابت، فاستمع لمراجعة </w:t>
      </w:r>
      <w:r w:rsidRPr="00CD3D00">
        <w:rPr>
          <w:b/>
          <w:rtl/>
        </w:rPr>
        <w:t xml:space="preserve">رسول الله </w:t>
      </w:r>
      <w:r w:rsidRPr="00CD3D00">
        <w:rPr>
          <w:bCs/>
          <w:rtl/>
        </w:rPr>
        <w:sym w:font="Abo-thar" w:char="F061"/>
      </w:r>
      <w:r w:rsidRPr="00CD3D00">
        <w:rPr>
          <w:rtl/>
        </w:rPr>
        <w:t xml:space="preserve"> للأعرابي، فقال خزيمة: إني أنا أشهد </w:t>
      </w:r>
      <w:r>
        <w:rPr>
          <w:rtl/>
        </w:rPr>
        <w:t>أ</w:t>
      </w:r>
      <w:r w:rsidRPr="00CD3D00">
        <w:rPr>
          <w:rtl/>
        </w:rPr>
        <w:t xml:space="preserve">نك قد بايعته، فأقبل </w:t>
      </w:r>
      <w:r w:rsidRPr="00CD3D00">
        <w:rPr>
          <w:b/>
          <w:rtl/>
        </w:rPr>
        <w:t xml:space="preserve">رسول الله </w:t>
      </w:r>
      <w:r w:rsidRPr="00CD3D00">
        <w:rPr>
          <w:bCs/>
          <w:rtl/>
        </w:rPr>
        <w:sym w:font="Abo-thar" w:char="F061"/>
      </w:r>
      <w:r w:rsidRPr="00CD3D00">
        <w:rPr>
          <w:rtl/>
        </w:rPr>
        <w:t xml:space="preserve"> على خزيمة، فقال: بم تشهد</w:t>
      </w:r>
      <w:r>
        <w:rPr>
          <w:rtl/>
        </w:rPr>
        <w:t>؟</w:t>
      </w:r>
      <w:r w:rsidRPr="00CD3D00">
        <w:rPr>
          <w:rtl/>
        </w:rPr>
        <w:t xml:space="preserve"> فقال: بتصديقك </w:t>
      </w:r>
      <w:r w:rsidRPr="00692DD6">
        <w:rPr>
          <w:rtl/>
        </w:rPr>
        <w:t>يا رسول</w:t>
      </w:r>
      <w:r w:rsidRPr="00CD3D00">
        <w:rPr>
          <w:rtl/>
        </w:rPr>
        <w:t xml:space="preserve"> الله، فجعل رسول الله </w:t>
      </w:r>
      <w:r w:rsidRPr="00CD3D00">
        <w:rPr>
          <w:rtl/>
        </w:rPr>
        <w:sym w:font="Abo-thar" w:char="F061"/>
      </w:r>
      <w:r w:rsidRPr="00CD3D00">
        <w:rPr>
          <w:rtl/>
        </w:rPr>
        <w:t xml:space="preserve"> شهادة خزيمة بن ثابت شهادتين، وسماه ذا الشهادتين</w:t>
      </w:r>
      <w:r w:rsidRPr="00A32C20">
        <w:rPr>
          <w:rStyle w:val="a3"/>
          <w:rtl/>
        </w:rPr>
        <w:t>(</w:t>
      </w:r>
      <w:r w:rsidRPr="00A32C20">
        <w:rPr>
          <w:rStyle w:val="a3"/>
          <w:rtl/>
        </w:rPr>
        <w:footnoteReference w:id="1387"/>
      </w:r>
      <w:r w:rsidRPr="00A32C20">
        <w:rPr>
          <w:rStyle w:val="a3"/>
          <w:rtl/>
        </w:rPr>
        <w:t>)</w:t>
      </w:r>
      <w:r w:rsidRPr="00CD3D00">
        <w:rPr>
          <w:rtl/>
        </w:rPr>
        <w:t>.</w:t>
      </w:r>
    </w:p>
    <w:p w14:paraId="31E7DDCB" w14:textId="7C3A57ED" w:rsidR="0092396F" w:rsidRPr="00CD3D00" w:rsidRDefault="0092396F" w:rsidP="000E0DA8">
      <w:pPr>
        <w:pStyle w:val="aaac"/>
        <w:rPr>
          <w:rtl/>
        </w:rPr>
      </w:pPr>
      <w:r w:rsidRPr="0092369C">
        <w:rPr>
          <w:b/>
          <w:bCs/>
          <w:color w:val="FF0000"/>
          <w:rtl/>
        </w:rPr>
        <w:t xml:space="preserve">[الحديث: </w:t>
      </w:r>
      <w:r w:rsidR="007B6AE1">
        <w:rPr>
          <w:b/>
          <w:bCs/>
          <w:color w:val="FF0000"/>
          <w:rtl/>
        </w:rPr>
        <w:t>1380</w:t>
      </w:r>
      <w:r w:rsidRPr="0092369C">
        <w:rPr>
          <w:b/>
          <w:bCs/>
          <w:color w:val="FF0000"/>
          <w:rtl/>
        </w:rPr>
        <w:t>]</w:t>
      </w:r>
      <w:r>
        <w:rPr>
          <w:color w:val="FF0000"/>
          <w:rtl/>
        </w:rPr>
        <w:t xml:space="preserve"> </w:t>
      </w:r>
      <w:r w:rsidRPr="00906E89">
        <w:rPr>
          <w:rtl/>
        </w:rPr>
        <w:t xml:space="preserve">عن عاصم بن ضمرة السلولي أن غلاما ادعى على امرأة أنها </w:t>
      </w:r>
      <w:r w:rsidRPr="00692DD6">
        <w:rPr>
          <w:rtl/>
        </w:rPr>
        <w:t>أمه</w:t>
      </w:r>
      <w:r w:rsidRPr="00906E89">
        <w:rPr>
          <w:rtl/>
        </w:rPr>
        <w:t>، فأنكرت فقال عمر</w:t>
      </w:r>
      <w:r>
        <w:rPr>
          <w:rtl/>
        </w:rPr>
        <w:t>:</w:t>
      </w:r>
      <w:r w:rsidRPr="00906E89">
        <w:rPr>
          <w:rtl/>
        </w:rPr>
        <w:t xml:space="preserve"> عليّ بأم الغلام، فأُتي بها مع أربع </w:t>
      </w:r>
      <w:r>
        <w:rPr>
          <w:rtl/>
        </w:rPr>
        <w:t>إ</w:t>
      </w:r>
      <w:r w:rsidRPr="00906E89">
        <w:rPr>
          <w:rtl/>
        </w:rPr>
        <w:t xml:space="preserve">خوة لها، وأربعين قسامة يشهدون أنها </w:t>
      </w:r>
      <w:r w:rsidRPr="00906E89">
        <w:rPr>
          <w:rtl/>
        </w:rPr>
        <w:lastRenderedPageBreak/>
        <w:t>لا تعرف الصبي، وأن هذا الغلام غلام مدع غشوم ظلوم، يريد أن يفضحها في عشيرتها، وأن هذه جارية من قريش لم تتزوج قط، فقال الإمام علي لعمر</w:t>
      </w:r>
      <w:r>
        <w:rPr>
          <w:rtl/>
        </w:rPr>
        <w:t>:</w:t>
      </w:r>
      <w:r w:rsidRPr="00906E89">
        <w:rPr>
          <w:rtl/>
        </w:rPr>
        <w:t xml:space="preserve"> </w:t>
      </w:r>
      <w:r>
        <w:rPr>
          <w:rtl/>
        </w:rPr>
        <w:t>أتأذن</w:t>
      </w:r>
      <w:r w:rsidRPr="00906E89">
        <w:rPr>
          <w:rtl/>
        </w:rPr>
        <w:t xml:space="preserve"> لي أن أقضي بينهم</w:t>
      </w:r>
      <w:r>
        <w:rPr>
          <w:rtl/>
        </w:rPr>
        <w:t>؟</w:t>
      </w:r>
      <w:r w:rsidRPr="00906E89">
        <w:rPr>
          <w:rtl/>
        </w:rPr>
        <w:t xml:space="preserve"> فقال عمر</w:t>
      </w:r>
      <w:r>
        <w:rPr>
          <w:rtl/>
        </w:rPr>
        <w:t>:</w:t>
      </w:r>
      <w:r w:rsidRPr="00906E89">
        <w:rPr>
          <w:rtl/>
        </w:rPr>
        <w:t xml:space="preserve"> سبحان الله، كيف لا وقد سمعت رسول الله </w:t>
      </w:r>
      <w:r w:rsidRPr="00906E89">
        <w:rPr>
          <w:rtl/>
        </w:rPr>
        <w:sym w:font="Abo-thar" w:char="F061"/>
      </w:r>
      <w:r w:rsidRPr="00906E89">
        <w:rPr>
          <w:rtl/>
        </w:rPr>
        <w:t xml:space="preserve"> يقول</w:t>
      </w:r>
      <w:r>
        <w:rPr>
          <w:rtl/>
        </w:rPr>
        <w:t>:</w:t>
      </w:r>
      <w:r w:rsidRPr="00906E89">
        <w:rPr>
          <w:rtl/>
        </w:rPr>
        <w:t xml:space="preserve"> أعلمكم علي بن أبي طالب</w:t>
      </w:r>
      <w:r>
        <w:rPr>
          <w:rtl/>
        </w:rPr>
        <w:t>؟</w:t>
      </w:r>
      <w:r w:rsidRPr="00906E89">
        <w:rPr>
          <w:rtl/>
        </w:rPr>
        <w:t xml:space="preserve"> ثم قال للمرأة</w:t>
      </w:r>
      <w:r>
        <w:rPr>
          <w:rtl/>
        </w:rPr>
        <w:t>:</w:t>
      </w:r>
      <w:r w:rsidRPr="00906E89">
        <w:rPr>
          <w:rtl/>
        </w:rPr>
        <w:t xml:space="preserve"> ألك شهود</w:t>
      </w:r>
      <w:r>
        <w:rPr>
          <w:rtl/>
        </w:rPr>
        <w:t>؟</w:t>
      </w:r>
      <w:r w:rsidRPr="00906E89">
        <w:rPr>
          <w:rtl/>
        </w:rPr>
        <w:t xml:space="preserve"> قالت</w:t>
      </w:r>
      <w:r>
        <w:rPr>
          <w:rtl/>
        </w:rPr>
        <w:t>:</w:t>
      </w:r>
      <w:r w:rsidRPr="00906E89">
        <w:rPr>
          <w:rtl/>
        </w:rPr>
        <w:t xml:space="preserve"> نعم، فتقدم </w:t>
      </w:r>
      <w:r>
        <w:rPr>
          <w:rtl/>
        </w:rPr>
        <w:t>الأربعون</w:t>
      </w:r>
      <w:r w:rsidRPr="00906E89">
        <w:rPr>
          <w:rtl/>
        </w:rPr>
        <w:t xml:space="preserve"> قسامة فشهدوا بالشهادة </w:t>
      </w:r>
      <w:r w:rsidRPr="00692DD6">
        <w:rPr>
          <w:rtl/>
        </w:rPr>
        <w:t>الأولى</w:t>
      </w:r>
      <w:r w:rsidRPr="00906E89">
        <w:rPr>
          <w:rtl/>
        </w:rPr>
        <w:t>، فقال الإمام علي</w:t>
      </w:r>
      <w:r>
        <w:rPr>
          <w:rtl/>
        </w:rPr>
        <w:t>:</w:t>
      </w:r>
      <w:r w:rsidRPr="00906E89">
        <w:rPr>
          <w:rtl/>
        </w:rPr>
        <w:t xml:space="preserve"> </w:t>
      </w:r>
      <w:r>
        <w:rPr>
          <w:rtl/>
        </w:rPr>
        <w:t>لأقضين</w:t>
      </w:r>
      <w:r w:rsidRPr="00906E89">
        <w:rPr>
          <w:rtl/>
        </w:rPr>
        <w:t xml:space="preserve"> اليوم بينكم بقضية هي مرضاة الرب، </w:t>
      </w:r>
      <w:proofErr w:type="spellStart"/>
      <w:r w:rsidRPr="00906E89">
        <w:rPr>
          <w:rtl/>
        </w:rPr>
        <w:t>علمنيها</w:t>
      </w:r>
      <w:proofErr w:type="spellEnd"/>
      <w:r w:rsidRPr="00906E89">
        <w:rPr>
          <w:rtl/>
        </w:rPr>
        <w:t xml:space="preserve"> حبيبي رسول الله </w:t>
      </w:r>
      <w:r w:rsidRPr="00906E89">
        <w:rPr>
          <w:rtl/>
        </w:rPr>
        <w:sym w:font="Abo-thar" w:char="F061"/>
      </w:r>
      <w:r w:rsidRPr="00906E89">
        <w:rPr>
          <w:rtl/>
        </w:rPr>
        <w:t>، ثم قال لها</w:t>
      </w:r>
      <w:r>
        <w:rPr>
          <w:rtl/>
        </w:rPr>
        <w:t>:</w:t>
      </w:r>
      <w:r w:rsidRPr="00906E89">
        <w:rPr>
          <w:rtl/>
        </w:rPr>
        <w:t xml:space="preserve"> ألك ولي</w:t>
      </w:r>
      <w:r>
        <w:rPr>
          <w:rtl/>
        </w:rPr>
        <w:t>؟</w:t>
      </w:r>
      <w:r w:rsidRPr="00906E89">
        <w:rPr>
          <w:rtl/>
        </w:rPr>
        <w:t xml:space="preserve"> فقالت</w:t>
      </w:r>
      <w:r>
        <w:rPr>
          <w:rtl/>
        </w:rPr>
        <w:t>:</w:t>
      </w:r>
      <w:r w:rsidRPr="00906E89">
        <w:rPr>
          <w:rtl/>
        </w:rPr>
        <w:t xml:space="preserve"> نعم هؤلاء إخوتي، فقال ل</w:t>
      </w:r>
      <w:r>
        <w:rPr>
          <w:rtl/>
        </w:rPr>
        <w:t>إ</w:t>
      </w:r>
      <w:r w:rsidRPr="00906E89">
        <w:rPr>
          <w:rtl/>
        </w:rPr>
        <w:t>خوتها</w:t>
      </w:r>
      <w:r>
        <w:rPr>
          <w:rtl/>
        </w:rPr>
        <w:t>:</w:t>
      </w:r>
      <w:r w:rsidRPr="00906E89">
        <w:rPr>
          <w:rtl/>
        </w:rPr>
        <w:t xml:space="preserve"> أمري فيكم وفي </w:t>
      </w:r>
      <w:r w:rsidRPr="00692DD6">
        <w:rPr>
          <w:rtl/>
        </w:rPr>
        <w:t>أختكم</w:t>
      </w:r>
      <w:r w:rsidRPr="00906E89">
        <w:rPr>
          <w:rtl/>
        </w:rPr>
        <w:t xml:space="preserve"> جائز</w:t>
      </w:r>
      <w:r>
        <w:rPr>
          <w:rtl/>
        </w:rPr>
        <w:t>؟</w:t>
      </w:r>
      <w:r w:rsidRPr="00906E89">
        <w:rPr>
          <w:rtl/>
        </w:rPr>
        <w:t xml:space="preserve"> قالوا</w:t>
      </w:r>
      <w:r>
        <w:rPr>
          <w:rtl/>
        </w:rPr>
        <w:t>:</w:t>
      </w:r>
      <w:r w:rsidRPr="00906E89">
        <w:rPr>
          <w:rtl/>
        </w:rPr>
        <w:t xml:space="preserve"> نعم، قال</w:t>
      </w:r>
      <w:r>
        <w:rPr>
          <w:rtl/>
        </w:rPr>
        <w:t>:</w:t>
      </w:r>
      <w:r w:rsidRPr="00906E89">
        <w:rPr>
          <w:rtl/>
        </w:rPr>
        <w:t xml:space="preserve"> </w:t>
      </w:r>
      <w:r>
        <w:rPr>
          <w:rtl/>
        </w:rPr>
        <w:t>أ</w:t>
      </w:r>
      <w:r w:rsidRPr="00906E89">
        <w:rPr>
          <w:rtl/>
        </w:rPr>
        <w:t xml:space="preserve">شهد الله، </w:t>
      </w:r>
      <w:r>
        <w:rPr>
          <w:rtl/>
        </w:rPr>
        <w:t>وأشهد</w:t>
      </w:r>
      <w:r w:rsidRPr="00906E89">
        <w:rPr>
          <w:rtl/>
        </w:rPr>
        <w:t xml:space="preserve"> من حضر من المسلمين، أني قد زوجت</w:t>
      </w:r>
      <w:r>
        <w:rPr>
          <w:rtl/>
        </w:rPr>
        <w:t xml:space="preserve"> </w:t>
      </w:r>
      <w:r w:rsidRPr="00CD3D00">
        <w:rPr>
          <w:rtl/>
        </w:rPr>
        <w:t>هذه الجارية من هذا الغلام بأربع</w:t>
      </w:r>
      <w:r>
        <w:rPr>
          <w:rtl/>
        </w:rPr>
        <w:t>مائة</w:t>
      </w:r>
      <w:r w:rsidRPr="00CD3D00">
        <w:rPr>
          <w:rtl/>
        </w:rPr>
        <w:t xml:space="preserve"> درهم، والنقد من مالي، يا قنبر عليّ بالدراهم، فأتاه قنبر بها فصبها في يد الغلام فقال: خذها فصبها في حجر امرأتك، ولا تأتني إلا وبك أثر العرس</w:t>
      </w:r>
      <w:r>
        <w:rPr>
          <w:rtl/>
        </w:rPr>
        <w:t>،</w:t>
      </w:r>
      <w:r w:rsidRPr="00CD3D00">
        <w:rPr>
          <w:rtl/>
        </w:rPr>
        <w:t xml:space="preserve"> فقام الغلام فصب الدراهم في حجر المرأة، ثم تلببها</w:t>
      </w:r>
      <w:r>
        <w:rPr>
          <w:rtl/>
        </w:rPr>
        <w:t>،</w:t>
      </w:r>
      <w:r w:rsidRPr="00CD3D00">
        <w:rPr>
          <w:rtl/>
        </w:rPr>
        <w:t xml:space="preserve"> فقال لها: قومي، فنادت المرأة: النار </w:t>
      </w:r>
      <w:proofErr w:type="spellStart"/>
      <w:r w:rsidRPr="00CD3D00">
        <w:rPr>
          <w:rtl/>
        </w:rPr>
        <w:t>النار</w:t>
      </w:r>
      <w:proofErr w:type="spellEnd"/>
      <w:r w:rsidRPr="00CD3D00">
        <w:rPr>
          <w:rtl/>
        </w:rPr>
        <w:t xml:space="preserve"> يا ابن عم محمد </w:t>
      </w:r>
      <w:r>
        <w:sym w:font="Abo-thar" w:char="F061"/>
      </w:r>
      <w:r>
        <w:rPr>
          <w:rtl/>
        </w:rPr>
        <w:t xml:space="preserve"> </w:t>
      </w:r>
      <w:r w:rsidRPr="00CD3D00">
        <w:rPr>
          <w:rtl/>
        </w:rPr>
        <w:t xml:space="preserve">تريد أن تزوجني من ولدي، هذا والله ولدي، زوجني </w:t>
      </w:r>
      <w:r>
        <w:rPr>
          <w:rtl/>
        </w:rPr>
        <w:t>إ</w:t>
      </w:r>
      <w:r w:rsidRPr="00CD3D00">
        <w:rPr>
          <w:rtl/>
        </w:rPr>
        <w:t>خوتي هجينا فولدت منه هذا، فلما ترعرع وشب، أمروني أن انتفي منه وأطرده، وهذا والله ولدي</w:t>
      </w:r>
      <w:r w:rsidRPr="00A32C20">
        <w:rPr>
          <w:rStyle w:val="a3"/>
          <w:rtl/>
        </w:rPr>
        <w:t>(</w:t>
      </w:r>
      <w:r w:rsidRPr="00A32C20">
        <w:rPr>
          <w:rStyle w:val="a3"/>
          <w:rtl/>
        </w:rPr>
        <w:footnoteReference w:id="1388"/>
      </w:r>
      <w:r w:rsidRPr="00A32C20">
        <w:rPr>
          <w:rStyle w:val="a3"/>
          <w:rtl/>
        </w:rPr>
        <w:t>)</w:t>
      </w:r>
      <w:r w:rsidRPr="00CD3D00">
        <w:rPr>
          <w:rtl/>
        </w:rPr>
        <w:t>.</w:t>
      </w:r>
    </w:p>
    <w:p w14:paraId="273477F5" w14:textId="31CD1C01" w:rsidR="0092396F" w:rsidRPr="00CD3D00" w:rsidRDefault="0092396F" w:rsidP="000E0DA8">
      <w:pPr>
        <w:pStyle w:val="aaac"/>
        <w:rPr>
          <w:rtl/>
        </w:rPr>
      </w:pPr>
      <w:r w:rsidRPr="00CD3D00">
        <w:rPr>
          <w:b/>
          <w:bCs/>
          <w:color w:val="FF0000"/>
          <w:rtl/>
        </w:rPr>
        <w:t xml:space="preserve">[الحديث: </w:t>
      </w:r>
      <w:r w:rsidR="007B6AE1">
        <w:rPr>
          <w:b/>
          <w:bCs/>
          <w:color w:val="FF0000"/>
          <w:rtl/>
        </w:rPr>
        <w:t>1381</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من كتم شهادة أو شهد بها ليهدر بها دم </w:t>
      </w:r>
      <w:r w:rsidR="00FE25B7">
        <w:rPr>
          <w:rtl/>
        </w:rPr>
        <w:t>امرئ</w:t>
      </w:r>
      <w:r w:rsidRPr="00CD3D00">
        <w:rPr>
          <w:rtl/>
        </w:rPr>
        <w:t xml:space="preserve"> مسلم، أو ليزوي بها مال </w:t>
      </w:r>
      <w:r w:rsidR="00FE25B7">
        <w:rPr>
          <w:rtl/>
        </w:rPr>
        <w:t>امرئ</w:t>
      </w:r>
      <w:r w:rsidRPr="00CD3D00">
        <w:rPr>
          <w:rtl/>
        </w:rPr>
        <w:t xml:space="preserve"> مسلم، أتى يوم القيامة ولوجهه ظلمة مد البصر، وفي وجهه كدوح، تعرفه الخلائق باسمه ونسبه، ومن شهد شهادة حق ليحيى بها حق </w:t>
      </w:r>
      <w:r w:rsidR="00FE25B7">
        <w:rPr>
          <w:rtl/>
        </w:rPr>
        <w:t>امرئ</w:t>
      </w:r>
      <w:r w:rsidRPr="00CD3D00">
        <w:rPr>
          <w:rtl/>
        </w:rPr>
        <w:t xml:space="preserve"> مسلم، أتى يوم القيامة ولوجهه نور مد البصر تعرفه الخلائق باسمه ونسبه، ثم قال الإمام الباقر: ألا ترى أن الله عزّ وجلّ يقول: </w:t>
      </w:r>
      <w:r w:rsidRPr="007B6AE1">
        <w:rPr>
          <w:rtl/>
        </w:rPr>
        <w:t>﴿</w:t>
      </w:r>
      <w:r>
        <w:rPr>
          <w:shd w:val="clear" w:color="auto" w:fill="FFFFFF"/>
          <w:rtl/>
        </w:rPr>
        <w:t xml:space="preserve">وَأَقِيمُوا الشَّهَادَةَ لِلَّهِ </w:t>
      </w:r>
      <w:r w:rsidRPr="007B6AE1">
        <w:rPr>
          <w:rtl/>
        </w:rPr>
        <w:t>﴾</w:t>
      </w:r>
      <w:r>
        <w:rPr>
          <w:shd w:val="clear" w:color="auto" w:fill="FFFFFF"/>
          <w:rtl/>
        </w:rPr>
        <w:t xml:space="preserve"> </w:t>
      </w:r>
      <w:r>
        <w:rPr>
          <w:color w:val="804000"/>
          <w:szCs w:val="20"/>
          <w:shd w:val="clear" w:color="auto" w:fill="FFFFFF"/>
          <w:rtl/>
        </w:rPr>
        <w:t>[الطلاق: 2]</w:t>
      </w:r>
      <w:r>
        <w:rPr>
          <w:rtl/>
        </w:rPr>
        <w:t>)</w:t>
      </w:r>
      <w:r w:rsidRPr="004D4031">
        <w:rPr>
          <w:rStyle w:val="a3"/>
          <w:rtl/>
        </w:rPr>
        <w:t xml:space="preserve"> </w:t>
      </w:r>
      <w:r w:rsidRPr="00A32C20">
        <w:rPr>
          <w:rStyle w:val="a3"/>
          <w:rtl/>
        </w:rPr>
        <w:t>(</w:t>
      </w:r>
      <w:r w:rsidRPr="00A32C20">
        <w:rPr>
          <w:rStyle w:val="a3"/>
          <w:rtl/>
        </w:rPr>
        <w:footnoteReference w:id="1389"/>
      </w:r>
      <w:r w:rsidRPr="00A32C20">
        <w:rPr>
          <w:rStyle w:val="a3"/>
          <w:rtl/>
        </w:rPr>
        <w:t>)</w:t>
      </w:r>
      <w:r w:rsidRPr="00CD3D00">
        <w:rPr>
          <w:rtl/>
        </w:rPr>
        <w:t>.</w:t>
      </w:r>
    </w:p>
    <w:p w14:paraId="22EAC939" w14:textId="44E9E213" w:rsidR="0092396F" w:rsidRPr="00CD3D00" w:rsidRDefault="0092396F" w:rsidP="000E0DA8">
      <w:pPr>
        <w:pStyle w:val="aaac"/>
        <w:rPr>
          <w:rtl/>
        </w:rPr>
      </w:pPr>
      <w:r w:rsidRPr="00CD3D00">
        <w:rPr>
          <w:b/>
          <w:bCs/>
          <w:color w:val="FF0000"/>
          <w:rtl/>
        </w:rPr>
        <w:lastRenderedPageBreak/>
        <w:t xml:space="preserve">[الحديث: </w:t>
      </w:r>
      <w:r w:rsidR="007B6AE1">
        <w:rPr>
          <w:b/>
          <w:bCs/>
          <w:color w:val="FF0000"/>
          <w:rtl/>
        </w:rPr>
        <w:t>1382</w:t>
      </w:r>
      <w:r w:rsidRPr="00CD3D00">
        <w:rPr>
          <w:b/>
          <w:bCs/>
          <w:color w:val="FF0000"/>
          <w:rtl/>
        </w:rPr>
        <w:t>]</w:t>
      </w:r>
      <w:r>
        <w:rPr>
          <w:rtl/>
        </w:rPr>
        <w:t xml:space="preserve"> قال الإمام الصادق: نهى </w:t>
      </w:r>
      <w:r w:rsidRPr="00CD3D00">
        <w:rPr>
          <w:b/>
          <w:rtl/>
        </w:rPr>
        <w:t xml:space="preserve">رسول الله </w:t>
      </w:r>
      <w:r w:rsidRPr="00CD3D00">
        <w:rPr>
          <w:bCs/>
          <w:rtl/>
        </w:rPr>
        <w:sym w:font="Abo-thar" w:char="F061"/>
      </w:r>
      <w:r w:rsidRPr="00CD3D00">
        <w:rPr>
          <w:rtl/>
        </w:rPr>
        <w:t xml:space="preserve"> عن كتمان الشهادة، وقال: ومن كتمها أطعمه الله لحمه على رؤوس الخلائق، وهو قول الله عزّ وجلّ: </w:t>
      </w:r>
      <w:r w:rsidRPr="007B6AE1">
        <w:rPr>
          <w:rtl/>
        </w:rPr>
        <w:t>﴿</w:t>
      </w:r>
      <w:r>
        <w:rPr>
          <w:shd w:val="clear" w:color="auto" w:fill="FFFFFF"/>
          <w:rtl/>
        </w:rPr>
        <w:t>وَلَا تَكْتُمُوا الشَّهَادَةَ وَمَنْ يَكْتُمْهَا فَإِنَّهُ آثِمٌ قَلْبُهُ</w:t>
      </w:r>
      <w:r w:rsidRPr="007B6AE1">
        <w:rPr>
          <w:rtl/>
        </w:rPr>
        <w:t>﴾</w:t>
      </w:r>
      <w:r>
        <w:rPr>
          <w:shd w:val="clear" w:color="auto" w:fill="FFFFFF"/>
          <w:rtl/>
        </w:rPr>
        <w:t xml:space="preserve"> </w:t>
      </w:r>
      <w:r>
        <w:rPr>
          <w:color w:val="804000"/>
          <w:szCs w:val="20"/>
          <w:shd w:val="clear" w:color="auto" w:fill="FFFFFF"/>
          <w:rtl/>
        </w:rPr>
        <w:t>[البقرة: 283]</w:t>
      </w:r>
      <w:r w:rsidRPr="00A32C20">
        <w:rPr>
          <w:rStyle w:val="a3"/>
          <w:rtl/>
        </w:rPr>
        <w:t>(</w:t>
      </w:r>
      <w:r w:rsidRPr="00A32C20">
        <w:rPr>
          <w:rStyle w:val="a3"/>
          <w:rtl/>
        </w:rPr>
        <w:footnoteReference w:id="1390"/>
      </w:r>
      <w:r w:rsidRPr="00A32C20">
        <w:rPr>
          <w:rStyle w:val="a3"/>
          <w:rtl/>
        </w:rPr>
        <w:t>)</w:t>
      </w:r>
      <w:r w:rsidRPr="00CD3D00">
        <w:rPr>
          <w:rtl/>
        </w:rPr>
        <w:t>.</w:t>
      </w:r>
    </w:p>
    <w:p w14:paraId="243653AB" w14:textId="2C7A2787" w:rsidR="0092396F" w:rsidRPr="00CD3D00" w:rsidRDefault="0092396F" w:rsidP="000E0DA8">
      <w:pPr>
        <w:pStyle w:val="aaac"/>
        <w:rPr>
          <w:rtl/>
        </w:rPr>
      </w:pPr>
      <w:r w:rsidRPr="00CD3D00">
        <w:rPr>
          <w:b/>
          <w:bCs/>
          <w:color w:val="FF0000"/>
          <w:rtl/>
        </w:rPr>
        <w:t xml:space="preserve">[الحديث: </w:t>
      </w:r>
      <w:r w:rsidR="007B6AE1">
        <w:rPr>
          <w:b/>
          <w:bCs/>
          <w:color w:val="FF0000"/>
          <w:rtl/>
        </w:rPr>
        <w:t>1383</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من رجع عن شهادته وكتمها أطعمه الله لحمه على رؤوس الخلائق، ويدخل النار وهو يلوك لسانه</w:t>
      </w:r>
      <w:r w:rsidRPr="00A32C20">
        <w:rPr>
          <w:rStyle w:val="a3"/>
          <w:rtl/>
        </w:rPr>
        <w:t>(</w:t>
      </w:r>
      <w:r w:rsidRPr="00A32C20">
        <w:rPr>
          <w:rStyle w:val="a3"/>
          <w:rtl/>
        </w:rPr>
        <w:footnoteReference w:id="1391"/>
      </w:r>
      <w:r w:rsidRPr="00A32C20">
        <w:rPr>
          <w:rStyle w:val="a3"/>
          <w:rtl/>
        </w:rPr>
        <w:t>)</w:t>
      </w:r>
      <w:r w:rsidRPr="00CD3D00">
        <w:rPr>
          <w:rtl/>
        </w:rPr>
        <w:t>.</w:t>
      </w:r>
    </w:p>
    <w:p w14:paraId="5334974B" w14:textId="13712C2E" w:rsidR="0092396F" w:rsidRPr="00CD3D00" w:rsidRDefault="0092396F" w:rsidP="000E0DA8">
      <w:pPr>
        <w:pStyle w:val="aaac"/>
        <w:rPr>
          <w:rtl/>
        </w:rPr>
      </w:pPr>
      <w:r w:rsidRPr="00CD3D00">
        <w:rPr>
          <w:b/>
          <w:bCs/>
          <w:color w:val="FF0000"/>
          <w:rtl/>
        </w:rPr>
        <w:t xml:space="preserve">[الحديث: </w:t>
      </w:r>
      <w:r w:rsidR="007B6AE1">
        <w:rPr>
          <w:b/>
          <w:bCs/>
          <w:color w:val="FF0000"/>
          <w:rtl/>
        </w:rPr>
        <w:t>1384</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لا تشهد بشهادة لا تذكرها، </w:t>
      </w:r>
      <w:r w:rsidRPr="00692DD6">
        <w:rPr>
          <w:rtl/>
        </w:rPr>
        <w:t>فإنه</w:t>
      </w:r>
      <w:r w:rsidRPr="00CD3D00">
        <w:rPr>
          <w:rtl/>
        </w:rPr>
        <w:t xml:space="preserve"> من شاء كتب كتابا ونقش خاتما</w:t>
      </w:r>
      <w:r w:rsidRPr="00A32C20">
        <w:rPr>
          <w:rStyle w:val="a3"/>
          <w:rtl/>
        </w:rPr>
        <w:t>(</w:t>
      </w:r>
      <w:r w:rsidRPr="00A32C20">
        <w:rPr>
          <w:rStyle w:val="a3"/>
          <w:rtl/>
        </w:rPr>
        <w:footnoteReference w:id="1392"/>
      </w:r>
      <w:r w:rsidRPr="00A32C20">
        <w:rPr>
          <w:rStyle w:val="a3"/>
          <w:rtl/>
        </w:rPr>
        <w:t>)</w:t>
      </w:r>
      <w:r w:rsidRPr="00CD3D00">
        <w:rPr>
          <w:rtl/>
        </w:rPr>
        <w:t>.</w:t>
      </w:r>
    </w:p>
    <w:p w14:paraId="239CFFB9" w14:textId="0208055C" w:rsidR="0092396F" w:rsidRPr="00CD3D00" w:rsidRDefault="0092396F" w:rsidP="000E0DA8">
      <w:pPr>
        <w:pStyle w:val="aaac"/>
        <w:rPr>
          <w:rtl/>
        </w:rPr>
      </w:pPr>
      <w:r w:rsidRPr="004D4031">
        <w:rPr>
          <w:b/>
          <w:bCs/>
          <w:color w:val="FF0000"/>
          <w:rtl/>
        </w:rPr>
        <w:t xml:space="preserve">[الحديث: </w:t>
      </w:r>
      <w:r w:rsidR="007B6AE1">
        <w:rPr>
          <w:b/>
          <w:bCs/>
          <w:color w:val="FF0000"/>
          <w:rtl/>
        </w:rPr>
        <w:t>1385</w:t>
      </w:r>
      <w:r w:rsidRPr="004D4031">
        <w:rPr>
          <w:b/>
          <w:bCs/>
          <w:color w:val="FF0000"/>
          <w:rtl/>
        </w:rPr>
        <w:t>]</w:t>
      </w:r>
      <w:r>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4D4031">
        <w:rPr>
          <w:rtl/>
        </w:rPr>
        <w:t>إن ملك الموت إذا نزل فقبض روح الكافر</w:t>
      </w:r>
      <w:r>
        <w:rPr>
          <w:rtl/>
        </w:rPr>
        <w:t>،</w:t>
      </w:r>
      <w:r w:rsidRPr="004D4031">
        <w:rPr>
          <w:rtl/>
        </w:rPr>
        <w:t xml:space="preserve"> نزل معه بسفود من نار</w:t>
      </w:r>
      <w:r>
        <w:rPr>
          <w:rtl/>
        </w:rPr>
        <w:t>،</w:t>
      </w:r>
      <w:r w:rsidRPr="004D4031">
        <w:rPr>
          <w:rtl/>
        </w:rPr>
        <w:t xml:space="preserve"> فينزع روحه فيصيح جهنم</w:t>
      </w:r>
      <w:r>
        <w:rPr>
          <w:rtl/>
        </w:rPr>
        <w:t>،</w:t>
      </w:r>
      <w:r w:rsidRPr="004D4031">
        <w:rPr>
          <w:rtl/>
        </w:rPr>
        <w:t xml:space="preserve"> ق</w:t>
      </w:r>
      <w:r>
        <w:rPr>
          <w:rtl/>
        </w:rPr>
        <w:t>ي</w:t>
      </w:r>
      <w:r w:rsidRPr="004D4031">
        <w:rPr>
          <w:rtl/>
        </w:rPr>
        <w:t>ل علي</w:t>
      </w:r>
      <w:r w:rsidRPr="00CD3D00">
        <w:rPr>
          <w:rtl/>
        </w:rPr>
        <w:t xml:space="preserve">: هل يصيب ذلك أحدا من </w:t>
      </w:r>
      <w:r w:rsidRPr="00692DD6">
        <w:rPr>
          <w:rtl/>
        </w:rPr>
        <w:t>أمّتك</w:t>
      </w:r>
      <w:r>
        <w:rPr>
          <w:rtl/>
        </w:rPr>
        <w:t>؟</w:t>
      </w:r>
      <w:r w:rsidRPr="00CD3D00">
        <w:rPr>
          <w:rtl/>
        </w:rPr>
        <w:t xml:space="preserve"> قال: نعم، حاكم جائر، وآكل مال اليتيم ظلما، وشاهد زور</w:t>
      </w:r>
      <w:r w:rsidRPr="00A32C20">
        <w:rPr>
          <w:rStyle w:val="a3"/>
          <w:rtl/>
        </w:rPr>
        <w:t>(</w:t>
      </w:r>
      <w:r w:rsidRPr="00A32C20">
        <w:rPr>
          <w:rStyle w:val="a3"/>
          <w:rtl/>
        </w:rPr>
        <w:footnoteReference w:id="1393"/>
      </w:r>
      <w:r w:rsidRPr="00A32C20">
        <w:rPr>
          <w:rStyle w:val="a3"/>
          <w:rtl/>
        </w:rPr>
        <w:t>)</w:t>
      </w:r>
      <w:r w:rsidRPr="00CD3D00">
        <w:rPr>
          <w:rtl/>
        </w:rPr>
        <w:t>.</w:t>
      </w:r>
    </w:p>
    <w:p w14:paraId="590B3020" w14:textId="20EE4556" w:rsidR="0092396F" w:rsidRPr="00CD3D00" w:rsidRDefault="0092396F" w:rsidP="000E0DA8">
      <w:pPr>
        <w:pStyle w:val="aaac"/>
        <w:rPr>
          <w:rtl/>
        </w:rPr>
      </w:pPr>
      <w:r w:rsidRPr="00CD3D00">
        <w:rPr>
          <w:b/>
          <w:bCs/>
          <w:color w:val="FF0000"/>
          <w:rtl/>
        </w:rPr>
        <w:t xml:space="preserve">[الحديث: </w:t>
      </w:r>
      <w:r w:rsidR="007B6AE1">
        <w:rPr>
          <w:b/>
          <w:bCs/>
          <w:color w:val="FF0000"/>
          <w:rtl/>
        </w:rPr>
        <w:t>1386</w:t>
      </w:r>
      <w:r w:rsidRPr="00CD3D00">
        <w:rPr>
          <w:b/>
          <w:bCs/>
          <w:color w:val="FF0000"/>
          <w:rtl/>
        </w:rPr>
        <w:t>]</w:t>
      </w:r>
      <w:r w:rsidRPr="00CD3D00">
        <w:rPr>
          <w:rtl/>
        </w:rPr>
        <w:t xml:space="preserve"> </w:t>
      </w:r>
      <w:r w:rsidRPr="00D84479">
        <w:rPr>
          <w:b/>
          <w:rtl/>
        </w:rPr>
        <w:t xml:space="preserve">قال </w:t>
      </w:r>
      <w:r w:rsidRPr="00D84479">
        <w:rPr>
          <w:rtl/>
        </w:rPr>
        <w:t xml:space="preserve">رسول الله </w:t>
      </w:r>
      <w:r w:rsidRPr="00D84479">
        <w:rPr>
          <w:rtl/>
        </w:rPr>
        <w:sym w:font="Abo-thar" w:char="F061"/>
      </w:r>
      <w:r w:rsidRPr="00D84479">
        <w:rPr>
          <w:rtl/>
        </w:rPr>
        <w:t>:</w:t>
      </w:r>
      <w:r>
        <w:rPr>
          <w:rtl/>
        </w:rPr>
        <w:t xml:space="preserve"> </w:t>
      </w:r>
      <w:r w:rsidRPr="00D84479">
        <w:rPr>
          <w:rtl/>
        </w:rPr>
        <w:t>من شهد</w:t>
      </w:r>
      <w:r w:rsidRPr="00CD3D00">
        <w:rPr>
          <w:rtl/>
        </w:rPr>
        <w:t xml:space="preserve"> شهادة زور على أحد من الناس، علق بلسانه مع المنافقين في الدرك الأسفل من النار، ومن حبس عن أخيه المسلم شيئا من حقه، حرم الله عليه بركة الرزق إلا أن يتوب، ألا ومن سمع فاحشة فأفشاها فهو كالذي أتاها</w:t>
      </w:r>
      <w:r w:rsidRPr="00A32C20">
        <w:rPr>
          <w:rStyle w:val="a3"/>
          <w:rtl/>
        </w:rPr>
        <w:t>(</w:t>
      </w:r>
      <w:r w:rsidRPr="00A32C20">
        <w:rPr>
          <w:rStyle w:val="a3"/>
          <w:rtl/>
        </w:rPr>
        <w:footnoteReference w:id="1394"/>
      </w:r>
      <w:r w:rsidRPr="00A32C20">
        <w:rPr>
          <w:rStyle w:val="a3"/>
          <w:rtl/>
        </w:rPr>
        <w:t>)</w:t>
      </w:r>
      <w:r w:rsidRPr="00CD3D00">
        <w:rPr>
          <w:rtl/>
        </w:rPr>
        <w:t>.</w:t>
      </w:r>
    </w:p>
    <w:p w14:paraId="1D422640" w14:textId="7FB1088B" w:rsidR="0092396F" w:rsidRDefault="0092396F" w:rsidP="000E0DA8">
      <w:pPr>
        <w:pStyle w:val="aaac"/>
        <w:rPr>
          <w:rtl/>
        </w:rPr>
      </w:pPr>
      <w:r w:rsidRPr="00CD3D00">
        <w:rPr>
          <w:b/>
          <w:bCs/>
          <w:color w:val="FF0000"/>
          <w:rtl/>
        </w:rPr>
        <w:t xml:space="preserve">[الحديث: </w:t>
      </w:r>
      <w:r w:rsidR="007B6AE1">
        <w:rPr>
          <w:b/>
          <w:bCs/>
          <w:color w:val="FF0000"/>
          <w:rtl/>
        </w:rPr>
        <w:t>1387</w:t>
      </w:r>
      <w:r w:rsidRPr="00CD3D00">
        <w:rPr>
          <w:b/>
          <w:bCs/>
          <w:color w:val="FF0000"/>
          <w:rtl/>
        </w:rPr>
        <w:t>]</w:t>
      </w:r>
      <w:r w:rsidRPr="00CD3D00">
        <w:rPr>
          <w:rtl/>
        </w:rPr>
        <w:t xml:space="preserve"> </w:t>
      </w:r>
      <w:r w:rsidRPr="00D84479">
        <w:rPr>
          <w:b/>
          <w:rtl/>
        </w:rPr>
        <w:t xml:space="preserve">قال رسول الله </w:t>
      </w:r>
      <w:r w:rsidRPr="00D84479">
        <w:rPr>
          <w:rtl/>
        </w:rPr>
        <w:sym w:font="Abo-thar" w:char="F061"/>
      </w:r>
      <w:r w:rsidRPr="00D84479">
        <w:rPr>
          <w:rtl/>
        </w:rPr>
        <w:t>:</w:t>
      </w:r>
      <w:r>
        <w:rPr>
          <w:b/>
          <w:rtl/>
        </w:rPr>
        <w:t xml:space="preserve"> </w:t>
      </w:r>
      <w:r w:rsidRPr="00CD3D00">
        <w:rPr>
          <w:rtl/>
        </w:rPr>
        <w:t>من شهد شهادة زور على رجل مسلم أو ذمي أو من كان من الناس، علق بلسانه يوم القيامة، وهو مع المنافقين في الدرك الأسفل من النار</w:t>
      </w:r>
      <w:r w:rsidRPr="00A32C20">
        <w:rPr>
          <w:rStyle w:val="a3"/>
          <w:rtl/>
        </w:rPr>
        <w:t>(</w:t>
      </w:r>
      <w:r w:rsidRPr="00A32C20">
        <w:rPr>
          <w:rStyle w:val="a3"/>
          <w:rtl/>
        </w:rPr>
        <w:footnoteReference w:id="1395"/>
      </w:r>
      <w:r w:rsidRPr="00A32C20">
        <w:rPr>
          <w:rStyle w:val="a3"/>
          <w:rtl/>
        </w:rPr>
        <w:t>)</w:t>
      </w:r>
      <w:r w:rsidRPr="00CD3D00">
        <w:rPr>
          <w:rtl/>
        </w:rPr>
        <w:t>.</w:t>
      </w:r>
    </w:p>
    <w:p w14:paraId="0DC22AF0" w14:textId="6B1596A6" w:rsidR="0092396F" w:rsidRPr="00CD3D00" w:rsidRDefault="0092396F" w:rsidP="000E0DA8">
      <w:pPr>
        <w:pStyle w:val="aaac"/>
        <w:rPr>
          <w:rtl/>
        </w:rPr>
      </w:pPr>
      <w:r w:rsidRPr="00CD3D00">
        <w:rPr>
          <w:b/>
          <w:bCs/>
          <w:color w:val="FF0000"/>
          <w:rtl/>
        </w:rPr>
        <w:lastRenderedPageBreak/>
        <w:t xml:space="preserve">[الحديث: </w:t>
      </w:r>
      <w:r w:rsidR="007B6AE1">
        <w:rPr>
          <w:b/>
          <w:bCs/>
          <w:color w:val="FF0000"/>
          <w:rtl/>
        </w:rPr>
        <w:t>1388</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إن شاهد الزور لا تزول قدمه يوم القيامة حتى توجب له النار</w:t>
      </w:r>
      <w:r w:rsidRPr="00A32C20">
        <w:rPr>
          <w:rStyle w:val="a3"/>
          <w:rtl/>
        </w:rPr>
        <w:t>(</w:t>
      </w:r>
      <w:r w:rsidRPr="00A32C20">
        <w:rPr>
          <w:rStyle w:val="a3"/>
          <w:rtl/>
        </w:rPr>
        <w:footnoteReference w:id="1396"/>
      </w:r>
      <w:r w:rsidRPr="00A32C20">
        <w:rPr>
          <w:rStyle w:val="a3"/>
          <w:rtl/>
        </w:rPr>
        <w:t>)</w:t>
      </w:r>
      <w:r w:rsidRPr="00CD3D00">
        <w:rPr>
          <w:rtl/>
        </w:rPr>
        <w:t>.</w:t>
      </w:r>
    </w:p>
    <w:p w14:paraId="6CF5E9D0" w14:textId="01C875F3" w:rsidR="0092396F" w:rsidRPr="00CD3D00" w:rsidRDefault="0092396F" w:rsidP="000E0DA8">
      <w:pPr>
        <w:pStyle w:val="aaac"/>
        <w:rPr>
          <w:rtl/>
        </w:rPr>
      </w:pPr>
      <w:r w:rsidRPr="00CD3D00">
        <w:rPr>
          <w:b/>
          <w:bCs/>
          <w:color w:val="FF0000"/>
          <w:rtl/>
        </w:rPr>
        <w:t xml:space="preserve">[الحديث: </w:t>
      </w:r>
      <w:r w:rsidR="007B6AE1">
        <w:rPr>
          <w:b/>
          <w:bCs/>
          <w:color w:val="FF0000"/>
          <w:rtl/>
        </w:rPr>
        <w:t>1389</w:t>
      </w:r>
      <w:r w:rsidRPr="00CD3D00">
        <w:rPr>
          <w:b/>
          <w:bCs/>
          <w:color w:val="FF0000"/>
          <w:rtl/>
        </w:rPr>
        <w:t>]</w:t>
      </w:r>
      <w:r w:rsidRPr="00CD3D00">
        <w:rPr>
          <w:rtl/>
        </w:rPr>
        <w:t xml:space="preserve"> </w:t>
      </w:r>
      <w:r w:rsidRPr="00D84479">
        <w:rPr>
          <w:b/>
          <w:rtl/>
        </w:rPr>
        <w:t xml:space="preserve">قال رسول الله </w:t>
      </w:r>
      <w:r w:rsidRPr="00D84479">
        <w:rPr>
          <w:rtl/>
        </w:rPr>
        <w:sym w:font="Abo-thar" w:char="F061"/>
      </w:r>
      <w:r w:rsidRPr="00D84479">
        <w:rPr>
          <w:rtl/>
        </w:rPr>
        <w:t>:</w:t>
      </w:r>
      <w:r>
        <w:rPr>
          <w:b/>
          <w:rtl/>
        </w:rPr>
        <w:t xml:space="preserve"> </w:t>
      </w:r>
      <w:r w:rsidRPr="00CD3D00">
        <w:rPr>
          <w:rtl/>
        </w:rPr>
        <w:t>من شهد عندنا ثم غير، أخذناه بالأول، وطرحنا الأخير</w:t>
      </w:r>
      <w:r w:rsidRPr="00A32C20">
        <w:rPr>
          <w:rStyle w:val="a3"/>
          <w:rtl/>
        </w:rPr>
        <w:t>(</w:t>
      </w:r>
      <w:r w:rsidRPr="00A32C20">
        <w:rPr>
          <w:rStyle w:val="a3"/>
          <w:rtl/>
        </w:rPr>
        <w:footnoteReference w:id="1397"/>
      </w:r>
      <w:r w:rsidRPr="00A32C20">
        <w:rPr>
          <w:rStyle w:val="a3"/>
          <w:rtl/>
        </w:rPr>
        <w:t>)</w:t>
      </w:r>
      <w:r w:rsidRPr="00CD3D00">
        <w:rPr>
          <w:rtl/>
        </w:rPr>
        <w:t>.</w:t>
      </w:r>
    </w:p>
    <w:p w14:paraId="3117CC58" w14:textId="76A6BD30" w:rsidR="0092396F" w:rsidRPr="00CD3D00" w:rsidRDefault="0092396F" w:rsidP="000E0DA8">
      <w:pPr>
        <w:pStyle w:val="aaac"/>
        <w:rPr>
          <w:rtl/>
        </w:rPr>
      </w:pPr>
      <w:r w:rsidRPr="00CD3D00">
        <w:rPr>
          <w:b/>
          <w:bCs/>
          <w:color w:val="FF0000"/>
          <w:rtl/>
        </w:rPr>
        <w:t xml:space="preserve">[الحديث: </w:t>
      </w:r>
      <w:r w:rsidR="007B6AE1">
        <w:rPr>
          <w:b/>
          <w:bCs/>
          <w:color w:val="FF0000"/>
          <w:rtl/>
        </w:rPr>
        <w:t>1390</w:t>
      </w:r>
      <w:r w:rsidRPr="00CD3D00">
        <w:rPr>
          <w:b/>
          <w:bCs/>
          <w:color w:val="FF0000"/>
          <w:rtl/>
        </w:rPr>
        <w:t>]</w:t>
      </w:r>
      <w:r w:rsidRPr="00CD3D00">
        <w:rPr>
          <w:rtl/>
        </w:rPr>
        <w:t xml:space="preserve"> قال </w:t>
      </w:r>
      <w:r w:rsidRPr="00CD3D00">
        <w:rPr>
          <w:b/>
          <w:rtl/>
        </w:rPr>
        <w:t xml:space="preserve">رسول الله </w:t>
      </w:r>
      <w:r w:rsidRPr="00CD3D00">
        <w:rPr>
          <w:bCs/>
          <w:rtl/>
        </w:rPr>
        <w:sym w:font="Abo-thar" w:char="F061"/>
      </w:r>
      <w:r w:rsidRPr="00CD3D00">
        <w:rPr>
          <w:rtl/>
        </w:rPr>
        <w:t xml:space="preserve">: من شهد عندنا بشهادة ثم غير، أخذناه </w:t>
      </w:r>
      <w:r>
        <w:rPr>
          <w:rtl/>
        </w:rPr>
        <w:t>بالأولى</w:t>
      </w:r>
      <w:r w:rsidRPr="00CD3D00">
        <w:rPr>
          <w:rtl/>
        </w:rPr>
        <w:t xml:space="preserve"> وطرحنا </w:t>
      </w:r>
      <w:r w:rsidRPr="00692DD6">
        <w:rPr>
          <w:rtl/>
        </w:rPr>
        <w:t>الأخرى</w:t>
      </w:r>
      <w:r w:rsidRPr="00A32C20">
        <w:rPr>
          <w:rStyle w:val="a3"/>
          <w:rtl/>
        </w:rPr>
        <w:t>(</w:t>
      </w:r>
      <w:r w:rsidRPr="00A32C20">
        <w:rPr>
          <w:rStyle w:val="a3"/>
          <w:rtl/>
        </w:rPr>
        <w:footnoteReference w:id="1398"/>
      </w:r>
      <w:r w:rsidRPr="00A32C20">
        <w:rPr>
          <w:rStyle w:val="a3"/>
          <w:rtl/>
        </w:rPr>
        <w:t>)</w:t>
      </w:r>
      <w:r w:rsidRPr="00CD3D00">
        <w:rPr>
          <w:rtl/>
        </w:rPr>
        <w:t>.</w:t>
      </w:r>
    </w:p>
    <w:p w14:paraId="79072881" w14:textId="36D56214" w:rsidR="0092396F" w:rsidRPr="00CD3D00" w:rsidRDefault="0092396F" w:rsidP="000E0DA8">
      <w:pPr>
        <w:pStyle w:val="aaac"/>
        <w:rPr>
          <w:rtl/>
        </w:rPr>
      </w:pPr>
      <w:r w:rsidRPr="00CD3D00">
        <w:rPr>
          <w:b/>
          <w:bCs/>
          <w:color w:val="FF0000"/>
          <w:rtl/>
        </w:rPr>
        <w:t xml:space="preserve">[الحديث: </w:t>
      </w:r>
      <w:r w:rsidR="007B6AE1">
        <w:rPr>
          <w:b/>
          <w:bCs/>
          <w:color w:val="FF0000"/>
          <w:rtl/>
        </w:rPr>
        <w:t>1391</w:t>
      </w:r>
      <w:r w:rsidRPr="00CD3D00">
        <w:rPr>
          <w:b/>
          <w:bCs/>
          <w:color w:val="FF0000"/>
          <w:rtl/>
        </w:rPr>
        <w:t>]</w:t>
      </w:r>
      <w:r w:rsidRPr="00CD3D00">
        <w:rPr>
          <w:rtl/>
        </w:rPr>
        <w:t xml:space="preserve"> </w:t>
      </w:r>
      <w:r w:rsidRPr="00902612">
        <w:rPr>
          <w:b/>
          <w:rtl/>
        </w:rPr>
        <w:t xml:space="preserve">سئل رسول الله </w:t>
      </w:r>
      <w:r w:rsidRPr="00902612">
        <w:rPr>
          <w:rtl/>
        </w:rPr>
        <w:sym w:font="Abo-thar" w:char="F061"/>
      </w:r>
      <w:r w:rsidRPr="00902612">
        <w:rPr>
          <w:rtl/>
        </w:rPr>
        <w:t xml:space="preserve"> عن</w:t>
      </w:r>
      <w:r>
        <w:rPr>
          <w:b/>
          <w:rtl/>
        </w:rPr>
        <w:t xml:space="preserve"> </w:t>
      </w:r>
      <w:proofErr w:type="spellStart"/>
      <w:r w:rsidRPr="00CD3D00">
        <w:rPr>
          <w:rtl/>
        </w:rPr>
        <w:t>عن</w:t>
      </w:r>
      <w:proofErr w:type="spellEnd"/>
      <w:r w:rsidRPr="00CD3D00">
        <w:rPr>
          <w:rtl/>
        </w:rPr>
        <w:t xml:space="preserve"> الشهادة، </w:t>
      </w:r>
      <w:r>
        <w:rPr>
          <w:rtl/>
        </w:rPr>
        <w:t>ف</w:t>
      </w:r>
      <w:r w:rsidRPr="00CD3D00">
        <w:rPr>
          <w:rtl/>
        </w:rPr>
        <w:t>قال: هل ترى الشمس</w:t>
      </w:r>
      <w:r>
        <w:rPr>
          <w:rtl/>
        </w:rPr>
        <w:t>؟</w:t>
      </w:r>
      <w:r w:rsidRPr="00CD3D00">
        <w:rPr>
          <w:rtl/>
        </w:rPr>
        <w:t xml:space="preserve"> على مثلها فاشهد أو دع</w:t>
      </w:r>
      <w:r w:rsidRPr="00A32C20">
        <w:rPr>
          <w:rStyle w:val="a3"/>
          <w:rtl/>
        </w:rPr>
        <w:t>(</w:t>
      </w:r>
      <w:r w:rsidRPr="00A32C20">
        <w:rPr>
          <w:rStyle w:val="a3"/>
          <w:rtl/>
        </w:rPr>
        <w:footnoteReference w:id="1399"/>
      </w:r>
      <w:r w:rsidRPr="00A32C20">
        <w:rPr>
          <w:rStyle w:val="a3"/>
          <w:rtl/>
        </w:rPr>
        <w:t>)</w:t>
      </w:r>
      <w:r w:rsidRPr="00CD3D00">
        <w:rPr>
          <w:rtl/>
        </w:rPr>
        <w:t>.</w:t>
      </w:r>
    </w:p>
    <w:p w14:paraId="22A9C338" w14:textId="7CCA7D0D" w:rsidR="0092396F" w:rsidRPr="00CD3D00" w:rsidRDefault="0092396F" w:rsidP="000E0DA8">
      <w:pPr>
        <w:pStyle w:val="aaac"/>
        <w:rPr>
          <w:rtl/>
        </w:rPr>
      </w:pPr>
      <w:r w:rsidRPr="00CD3D00">
        <w:rPr>
          <w:b/>
          <w:bCs/>
          <w:color w:val="FF0000"/>
          <w:rtl/>
        </w:rPr>
        <w:t xml:space="preserve">[الحديث: </w:t>
      </w:r>
      <w:r w:rsidR="007B6AE1">
        <w:rPr>
          <w:b/>
          <w:bCs/>
          <w:color w:val="FF0000"/>
          <w:rtl/>
        </w:rPr>
        <w:t>1392</w:t>
      </w:r>
      <w:r w:rsidRPr="00CD3D00">
        <w:rPr>
          <w:b/>
          <w:bCs/>
          <w:color w:val="FF0000"/>
          <w:rtl/>
        </w:rPr>
        <w:t>]</w:t>
      </w:r>
      <w:r w:rsidRPr="00CD3D00">
        <w:rPr>
          <w:rtl/>
        </w:rPr>
        <w:t xml:space="preserve"> </w:t>
      </w:r>
      <w:r>
        <w:rPr>
          <w:rtl/>
        </w:rPr>
        <w:t xml:space="preserve">قال الإمام الصادق: </w:t>
      </w:r>
      <w:r w:rsidRPr="00CD3D00">
        <w:rPr>
          <w:rtl/>
        </w:rPr>
        <w:t xml:space="preserve">إن رسول الله </w:t>
      </w:r>
      <w:r w:rsidRPr="00CD3D00">
        <w:rPr>
          <w:rtl/>
        </w:rPr>
        <w:sym w:font="Abo-thar" w:char="F061"/>
      </w:r>
      <w:r w:rsidRPr="00CD3D00">
        <w:rPr>
          <w:rtl/>
        </w:rPr>
        <w:t xml:space="preserve"> أجاز شهادة النساء في الدين وليس معهن رجل</w:t>
      </w:r>
      <w:r w:rsidRPr="00A32C20">
        <w:rPr>
          <w:rStyle w:val="a3"/>
          <w:rtl/>
        </w:rPr>
        <w:t>(</w:t>
      </w:r>
      <w:r w:rsidRPr="00A32C20">
        <w:rPr>
          <w:rStyle w:val="a3"/>
          <w:rtl/>
        </w:rPr>
        <w:footnoteReference w:id="1400"/>
      </w:r>
      <w:r w:rsidRPr="00A32C20">
        <w:rPr>
          <w:rStyle w:val="a3"/>
          <w:rtl/>
        </w:rPr>
        <w:t>)</w:t>
      </w:r>
      <w:r>
        <w:rPr>
          <w:rtl/>
        </w:rPr>
        <w:t>.</w:t>
      </w:r>
    </w:p>
    <w:p w14:paraId="65B2F39D" w14:textId="605A0CAD" w:rsidR="0092396F" w:rsidRPr="00CD3D00" w:rsidRDefault="0092396F" w:rsidP="000E0DA8">
      <w:pPr>
        <w:pStyle w:val="aaac"/>
        <w:rPr>
          <w:rtl/>
        </w:rPr>
      </w:pPr>
      <w:r w:rsidRPr="00CD3D00">
        <w:rPr>
          <w:b/>
          <w:bCs/>
          <w:color w:val="FF0000"/>
          <w:rtl/>
        </w:rPr>
        <w:t xml:space="preserve">[الحديث: </w:t>
      </w:r>
      <w:r w:rsidR="007B6AE1">
        <w:rPr>
          <w:b/>
          <w:bCs/>
          <w:color w:val="FF0000"/>
          <w:rtl/>
        </w:rPr>
        <w:t>1393</w:t>
      </w:r>
      <w:r w:rsidRPr="00CD3D00">
        <w:rPr>
          <w:b/>
          <w:bCs/>
          <w:color w:val="FF0000"/>
          <w:rtl/>
        </w:rPr>
        <w:t>]</w:t>
      </w:r>
      <w:r w:rsidRPr="00CD3D00">
        <w:rPr>
          <w:rtl/>
        </w:rPr>
        <w:t xml:space="preserve"> قال رسول الله </w:t>
      </w:r>
      <w:r w:rsidRPr="00CD3D00">
        <w:rPr>
          <w:rtl/>
        </w:rPr>
        <w:sym w:font="Abo-thar" w:char="F061"/>
      </w:r>
      <w:r w:rsidRPr="00CD3D00">
        <w:rPr>
          <w:rtl/>
        </w:rPr>
        <w:t>: لم تجز شهادة الصبي، ولا خصم، ولا متهم، ولا ظنين</w:t>
      </w:r>
      <w:r w:rsidRPr="00A32C20">
        <w:rPr>
          <w:rStyle w:val="a3"/>
          <w:rtl/>
        </w:rPr>
        <w:t>(</w:t>
      </w:r>
      <w:r w:rsidRPr="00A32C20">
        <w:rPr>
          <w:rStyle w:val="a3"/>
          <w:rtl/>
        </w:rPr>
        <w:footnoteReference w:id="1401"/>
      </w:r>
      <w:r w:rsidRPr="00A32C20">
        <w:rPr>
          <w:rStyle w:val="a3"/>
          <w:rtl/>
        </w:rPr>
        <w:t>)</w:t>
      </w:r>
      <w:r w:rsidRPr="00CD3D00">
        <w:rPr>
          <w:rtl/>
        </w:rPr>
        <w:t>.</w:t>
      </w:r>
    </w:p>
    <w:p w14:paraId="1D38B7B0" w14:textId="50ABFA8A" w:rsidR="0092396F" w:rsidRPr="00CD3D00" w:rsidRDefault="0092396F" w:rsidP="000E0DA8">
      <w:pPr>
        <w:pStyle w:val="aaac"/>
        <w:rPr>
          <w:rtl/>
        </w:rPr>
      </w:pPr>
      <w:r w:rsidRPr="00CD3D00">
        <w:rPr>
          <w:b/>
          <w:bCs/>
          <w:color w:val="FF0000"/>
          <w:rtl/>
        </w:rPr>
        <w:t xml:space="preserve">[الحديث: </w:t>
      </w:r>
      <w:r w:rsidR="007B6AE1">
        <w:rPr>
          <w:b/>
          <w:bCs/>
          <w:color w:val="FF0000"/>
          <w:rtl/>
        </w:rPr>
        <w:t>1394</w:t>
      </w:r>
      <w:r w:rsidRPr="00CD3D00">
        <w:rPr>
          <w:b/>
          <w:bCs/>
          <w:color w:val="FF0000"/>
          <w:rtl/>
        </w:rPr>
        <w:t>]</w:t>
      </w:r>
      <w:r w:rsidRPr="00CD3D00">
        <w:rPr>
          <w:rtl/>
        </w:rPr>
        <w:t xml:space="preserve"> قال </w:t>
      </w:r>
      <w:r w:rsidRPr="00CD3D00">
        <w:rPr>
          <w:b/>
          <w:rtl/>
        </w:rPr>
        <w:t xml:space="preserve">رسول الله </w:t>
      </w:r>
      <w:r w:rsidRPr="00CD3D00">
        <w:rPr>
          <w:bCs/>
          <w:rtl/>
        </w:rPr>
        <w:sym w:font="Abo-thar" w:char="F061"/>
      </w:r>
      <w:r w:rsidRPr="00CD3D00">
        <w:rPr>
          <w:rtl/>
        </w:rPr>
        <w:t xml:space="preserve">: </w:t>
      </w:r>
      <w:r>
        <w:rPr>
          <w:rtl/>
        </w:rPr>
        <w:t>(</w:t>
      </w:r>
      <w:r w:rsidRPr="00CD3D00">
        <w:rPr>
          <w:rtl/>
        </w:rPr>
        <w:t>لا تجوز شهادة خائن ولا خائنة، ولا ذي غمز على أخيه، ولا ظنين في ولاء، ولا قرابة، ولا القانع مع أهل البيت</w:t>
      </w:r>
      <w:r w:rsidRPr="00A9663F">
        <w:rPr>
          <w:rStyle w:val="a3"/>
          <w:rtl/>
        </w:rPr>
        <w:t>(</w:t>
      </w:r>
      <w:r w:rsidRPr="00A9663F">
        <w:rPr>
          <w:rStyle w:val="a3"/>
          <w:rtl/>
        </w:rPr>
        <w:footnoteReference w:id="1402"/>
      </w:r>
      <w:r w:rsidRPr="00A9663F">
        <w:rPr>
          <w:rStyle w:val="a3"/>
          <w:rtl/>
        </w:rPr>
        <w:t>)</w:t>
      </w:r>
      <w:r>
        <w:rPr>
          <w:rtl/>
        </w:rPr>
        <w:t>)</w:t>
      </w:r>
      <w:r w:rsidRPr="00A32C20">
        <w:rPr>
          <w:rStyle w:val="a3"/>
          <w:rtl/>
        </w:rPr>
        <w:t>(</w:t>
      </w:r>
      <w:r w:rsidRPr="00A32C20">
        <w:rPr>
          <w:rStyle w:val="a3"/>
          <w:rtl/>
        </w:rPr>
        <w:footnoteReference w:id="1403"/>
      </w:r>
      <w:r w:rsidRPr="00A32C20">
        <w:rPr>
          <w:rStyle w:val="a3"/>
          <w:rtl/>
        </w:rPr>
        <w:t>)</w:t>
      </w:r>
    </w:p>
    <w:p w14:paraId="23EB92C3" w14:textId="43EF838B" w:rsidR="0092396F" w:rsidRDefault="0092396F" w:rsidP="000E0DA8">
      <w:pPr>
        <w:pStyle w:val="aaac"/>
        <w:rPr>
          <w:rtl/>
        </w:rPr>
      </w:pPr>
      <w:r w:rsidRPr="00CD3D00">
        <w:rPr>
          <w:b/>
          <w:bCs/>
          <w:color w:val="FF0000"/>
          <w:rtl/>
        </w:rPr>
        <w:t xml:space="preserve">[الحديث: </w:t>
      </w:r>
      <w:r w:rsidR="007B6AE1">
        <w:rPr>
          <w:b/>
          <w:bCs/>
          <w:color w:val="FF0000"/>
          <w:rtl/>
        </w:rPr>
        <w:t>1395</w:t>
      </w:r>
      <w:r w:rsidRPr="00CD3D00">
        <w:rPr>
          <w:b/>
          <w:bCs/>
          <w:color w:val="FF0000"/>
          <w:rtl/>
        </w:rPr>
        <w:t>]</w:t>
      </w:r>
      <w:r w:rsidRPr="00CD3D00">
        <w:rPr>
          <w:rtl/>
        </w:rPr>
        <w:t xml:space="preserve"> </w:t>
      </w:r>
      <w:r>
        <w:rPr>
          <w:rtl/>
        </w:rPr>
        <w:t>قال الإمام الباقر:</w:t>
      </w:r>
      <w:r w:rsidRPr="00CD3D00">
        <w:rPr>
          <w:rtl/>
        </w:rPr>
        <w:t xml:space="preserve"> رد رسول الله </w:t>
      </w:r>
      <w:r w:rsidRPr="00CD3D00">
        <w:rPr>
          <w:rtl/>
        </w:rPr>
        <w:sym w:font="Abo-thar" w:char="F061"/>
      </w:r>
      <w:r w:rsidRPr="00CD3D00">
        <w:rPr>
          <w:rtl/>
        </w:rPr>
        <w:t xml:space="preserve"> شهادة السائل الذي يسأل في كفه، قال الإمام الباقر: </w:t>
      </w:r>
      <w:r w:rsidRPr="00692DD6">
        <w:rPr>
          <w:rtl/>
        </w:rPr>
        <w:t>لأنه</w:t>
      </w:r>
      <w:r w:rsidRPr="00CD3D00">
        <w:rPr>
          <w:rtl/>
        </w:rPr>
        <w:t xml:space="preserve"> لا يؤمن على الشهادة، وذلك لأنه إن </w:t>
      </w:r>
      <w:r w:rsidRPr="00692DD6">
        <w:rPr>
          <w:rtl/>
        </w:rPr>
        <w:t>أعطي</w:t>
      </w:r>
      <w:r w:rsidRPr="00CD3D00">
        <w:rPr>
          <w:rtl/>
        </w:rPr>
        <w:t xml:space="preserve"> رضي، وإن منع </w:t>
      </w:r>
      <w:r w:rsidRPr="00CD3D00">
        <w:rPr>
          <w:rtl/>
        </w:rPr>
        <w:lastRenderedPageBreak/>
        <w:t>سخط</w:t>
      </w:r>
      <w:r w:rsidRPr="00A32C20">
        <w:rPr>
          <w:rStyle w:val="a3"/>
          <w:rtl/>
        </w:rPr>
        <w:t>(</w:t>
      </w:r>
      <w:r w:rsidRPr="00A32C20">
        <w:rPr>
          <w:rStyle w:val="a3"/>
          <w:rtl/>
        </w:rPr>
        <w:footnoteReference w:id="1404"/>
      </w:r>
      <w:r w:rsidRPr="00A32C20">
        <w:rPr>
          <w:rStyle w:val="a3"/>
          <w:rtl/>
        </w:rPr>
        <w:t>)</w:t>
      </w:r>
      <w:r w:rsidRPr="00CD3D00">
        <w:rPr>
          <w:rtl/>
        </w:rPr>
        <w:t>.</w:t>
      </w:r>
    </w:p>
    <w:p w14:paraId="6F49D5B2" w14:textId="5FAF31BD" w:rsidR="0092396F" w:rsidRPr="00CD3D00" w:rsidRDefault="0092396F" w:rsidP="00F12A3C">
      <w:pPr>
        <w:pStyle w:val="aaac"/>
        <w:rPr>
          <w:rtl/>
        </w:rPr>
      </w:pPr>
      <w:bookmarkStart w:id="291" w:name="_Hlk64360926"/>
      <w:r w:rsidRPr="00CD3D00">
        <w:rPr>
          <w:b/>
          <w:bCs/>
          <w:color w:val="FF0000"/>
          <w:rtl/>
        </w:rPr>
        <w:t xml:space="preserve">[الحديث: </w:t>
      </w:r>
      <w:r w:rsidR="007B6AE1">
        <w:rPr>
          <w:b/>
          <w:bCs/>
          <w:color w:val="FF0000"/>
          <w:rtl/>
        </w:rPr>
        <w:t>1396</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من عامل الناس فلم يظلمهم، وحدثهم فلم يكذبهم، ووعدهم فلم يخلفهم، فهو ممن كملت مروءته، وظهرت عدالته، ووجبت </w:t>
      </w:r>
      <w:r>
        <w:rPr>
          <w:rtl/>
        </w:rPr>
        <w:t>أ</w:t>
      </w:r>
      <w:r w:rsidRPr="00CD3D00">
        <w:rPr>
          <w:rtl/>
        </w:rPr>
        <w:t>خوته، وحرمت غيبته</w:t>
      </w:r>
      <w:r w:rsidRPr="00A32C20">
        <w:rPr>
          <w:rStyle w:val="a3"/>
          <w:rtl/>
        </w:rPr>
        <w:t>(</w:t>
      </w:r>
      <w:r w:rsidRPr="00A32C20">
        <w:rPr>
          <w:rStyle w:val="a3"/>
          <w:rtl/>
        </w:rPr>
        <w:footnoteReference w:id="1405"/>
      </w:r>
      <w:r w:rsidRPr="00A32C20">
        <w:rPr>
          <w:rStyle w:val="a3"/>
          <w:rtl/>
        </w:rPr>
        <w:t>)</w:t>
      </w:r>
      <w:r w:rsidRPr="00CD3D00">
        <w:rPr>
          <w:rtl/>
        </w:rPr>
        <w:t>.</w:t>
      </w:r>
    </w:p>
    <w:bookmarkEnd w:id="291"/>
    <w:p w14:paraId="7E980CF7" w14:textId="1DAAA5EA" w:rsidR="0092396F" w:rsidRPr="00CD3D00" w:rsidRDefault="0092396F" w:rsidP="00F12A3C">
      <w:pPr>
        <w:pStyle w:val="aaac"/>
        <w:rPr>
          <w:rtl/>
        </w:rPr>
      </w:pPr>
      <w:r w:rsidRPr="00CD3D00">
        <w:rPr>
          <w:b/>
          <w:bCs/>
          <w:color w:val="FF0000"/>
          <w:rtl/>
        </w:rPr>
        <w:t xml:space="preserve">[الحديث: </w:t>
      </w:r>
      <w:r w:rsidR="007B6AE1">
        <w:rPr>
          <w:b/>
          <w:bCs/>
          <w:color w:val="FF0000"/>
          <w:rtl/>
        </w:rPr>
        <w:t>1397</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CD3D00">
        <w:rPr>
          <w:rtl/>
        </w:rPr>
        <w:t xml:space="preserve"> في قوله تعالى: </w:t>
      </w:r>
      <w:r w:rsidRPr="007B6AE1">
        <w:rPr>
          <w:rtl/>
        </w:rPr>
        <w:t>﴿</w:t>
      </w:r>
      <w:r>
        <w:rPr>
          <w:shd w:val="clear" w:color="auto" w:fill="FFFFFF"/>
          <w:rtl/>
        </w:rPr>
        <w:t>وَاسْتَشْهِدُوا شَهِيدَيْنِ مِنْ رِجَالِكُمْ</w:t>
      </w:r>
      <w:r w:rsidRPr="007B6AE1">
        <w:rPr>
          <w:rtl/>
        </w:rPr>
        <w:t>﴾</w:t>
      </w:r>
      <w:r>
        <w:rPr>
          <w:shd w:val="clear" w:color="auto" w:fill="FFFFFF"/>
          <w:rtl/>
        </w:rPr>
        <w:t xml:space="preserve"> </w:t>
      </w:r>
      <w:r>
        <w:rPr>
          <w:color w:val="804000"/>
          <w:szCs w:val="20"/>
          <w:shd w:val="clear" w:color="auto" w:fill="FFFFFF"/>
          <w:rtl/>
        </w:rPr>
        <w:t>[البقرة: 282]</w:t>
      </w:r>
      <w:r w:rsidRPr="00CD3D00">
        <w:rPr>
          <w:rtl/>
        </w:rPr>
        <w:t>: ليكونوا من المسلمين منكم،</w:t>
      </w:r>
      <w:r w:rsidR="00936D2B">
        <w:rPr>
          <w:rtl/>
        </w:rPr>
        <w:t xml:space="preserve"> فإن </w:t>
      </w:r>
      <w:r w:rsidRPr="00CD3D00">
        <w:rPr>
          <w:rtl/>
        </w:rPr>
        <w:t>الله إنما شرف المسلمين العدول بقبول شهادتهم، وجعل ذلك من الشرف العاجل لهم ومن ثواب دنياهم</w:t>
      </w:r>
      <w:r w:rsidRPr="00A32C20">
        <w:rPr>
          <w:rStyle w:val="a3"/>
          <w:rtl/>
        </w:rPr>
        <w:t>(</w:t>
      </w:r>
      <w:r w:rsidRPr="00A32C20">
        <w:rPr>
          <w:rStyle w:val="a3"/>
          <w:rtl/>
        </w:rPr>
        <w:footnoteReference w:id="1406"/>
      </w:r>
      <w:r w:rsidRPr="00A32C20">
        <w:rPr>
          <w:rStyle w:val="a3"/>
          <w:rtl/>
        </w:rPr>
        <w:t>)</w:t>
      </w:r>
      <w:r w:rsidRPr="00CD3D00">
        <w:rPr>
          <w:rtl/>
        </w:rPr>
        <w:t>.</w:t>
      </w:r>
    </w:p>
    <w:p w14:paraId="2A3650F3" w14:textId="762A1306" w:rsidR="0092396F" w:rsidRPr="00CD3D00" w:rsidRDefault="0092396F" w:rsidP="00F12A3C">
      <w:pPr>
        <w:pStyle w:val="aaac"/>
        <w:rPr>
          <w:rtl/>
        </w:rPr>
      </w:pPr>
      <w:r w:rsidRPr="00CD3D00">
        <w:rPr>
          <w:b/>
          <w:bCs/>
          <w:color w:val="FF0000"/>
          <w:rtl/>
        </w:rPr>
        <w:t xml:space="preserve">[الحديث: </w:t>
      </w:r>
      <w:r w:rsidR="007B6AE1">
        <w:rPr>
          <w:b/>
          <w:bCs/>
          <w:color w:val="FF0000"/>
          <w:rtl/>
        </w:rPr>
        <w:t>1398</w:t>
      </w:r>
      <w:r w:rsidRPr="00CD3D00">
        <w:rPr>
          <w:b/>
          <w:bCs/>
          <w:color w:val="FF0000"/>
          <w:rtl/>
        </w:rPr>
        <w:t>]</w:t>
      </w:r>
      <w:r w:rsidRPr="00CD3D00">
        <w:rPr>
          <w:rtl/>
        </w:rPr>
        <w:t xml:space="preserve"> </w:t>
      </w:r>
      <w:r>
        <w:rPr>
          <w:rtl/>
        </w:rPr>
        <w:t xml:space="preserve">قال الإمام الباقر: </w:t>
      </w:r>
      <w:r w:rsidRPr="00CD3D00">
        <w:rPr>
          <w:rtl/>
        </w:rPr>
        <w:t xml:space="preserve">جاء رجل من الأنصار إلى </w:t>
      </w:r>
      <w:r w:rsidRPr="00CD3D00">
        <w:rPr>
          <w:b/>
          <w:rtl/>
        </w:rPr>
        <w:t xml:space="preserve">رسول الله </w:t>
      </w:r>
      <w:r w:rsidRPr="00CD3D00">
        <w:rPr>
          <w:bCs/>
          <w:rtl/>
        </w:rPr>
        <w:sym w:font="Abo-thar" w:char="F061"/>
      </w:r>
      <w:r w:rsidRPr="00CD3D00">
        <w:rPr>
          <w:rtl/>
        </w:rPr>
        <w:t xml:space="preserve"> فقال: يا رسول الله </w:t>
      </w:r>
      <w:r w:rsidRPr="00692DD6">
        <w:rPr>
          <w:rtl/>
        </w:rPr>
        <w:t>أحب</w:t>
      </w:r>
      <w:r w:rsidRPr="00CD3D00">
        <w:rPr>
          <w:rtl/>
        </w:rPr>
        <w:t xml:space="preserve"> أن تشهد لي على نحل نحلتها ابني، فقال: مالك ولد سواه</w:t>
      </w:r>
      <w:r>
        <w:rPr>
          <w:rtl/>
        </w:rPr>
        <w:t>؟</w:t>
      </w:r>
      <w:r w:rsidRPr="00CD3D00">
        <w:rPr>
          <w:rtl/>
        </w:rPr>
        <w:t xml:space="preserve"> قال: نعم، قال: فنحلتهم كما نحلته</w:t>
      </w:r>
      <w:r>
        <w:rPr>
          <w:rtl/>
        </w:rPr>
        <w:t>؟</w:t>
      </w:r>
      <w:r w:rsidRPr="00CD3D00">
        <w:rPr>
          <w:rtl/>
        </w:rPr>
        <w:t xml:space="preserve"> قال: لا، قال: ف</w:t>
      </w:r>
      <w:r>
        <w:rPr>
          <w:rtl/>
        </w:rPr>
        <w:t>إ</w:t>
      </w:r>
      <w:r w:rsidRPr="00CD3D00">
        <w:rPr>
          <w:rtl/>
        </w:rPr>
        <w:t xml:space="preserve">نا معاشر </w:t>
      </w:r>
      <w:r w:rsidRPr="00692DD6">
        <w:rPr>
          <w:rtl/>
        </w:rPr>
        <w:t>الأنبياء</w:t>
      </w:r>
      <w:r w:rsidRPr="00CD3D00">
        <w:rPr>
          <w:rtl/>
        </w:rPr>
        <w:t xml:space="preserve"> لا نشهد على الحيف</w:t>
      </w:r>
      <w:r w:rsidRPr="00A32C20">
        <w:rPr>
          <w:rStyle w:val="a3"/>
          <w:rtl/>
        </w:rPr>
        <w:t>(</w:t>
      </w:r>
      <w:r w:rsidRPr="00A32C20">
        <w:rPr>
          <w:rStyle w:val="a3"/>
          <w:rtl/>
        </w:rPr>
        <w:footnoteReference w:id="1407"/>
      </w:r>
      <w:r w:rsidRPr="00A32C20">
        <w:rPr>
          <w:rStyle w:val="a3"/>
          <w:rtl/>
        </w:rPr>
        <w:t>)</w:t>
      </w:r>
      <w:r w:rsidRPr="00CD3D00">
        <w:rPr>
          <w:rtl/>
        </w:rPr>
        <w:t>.</w:t>
      </w:r>
    </w:p>
    <w:p w14:paraId="7269E14A" w14:textId="77777777" w:rsidR="0092396F" w:rsidRPr="008635DA" w:rsidRDefault="0092396F" w:rsidP="00CD39E8">
      <w:pPr>
        <w:pStyle w:val="aaa3"/>
        <w:rPr>
          <w:rtl/>
          <w:lang w:val="fr-FR" w:eastAsia="fr-FR" w:bidi="ar-DZ"/>
        </w:rPr>
      </w:pPr>
      <w:bookmarkStart w:id="292" w:name="_Toc64744920"/>
      <w:bookmarkStart w:id="293" w:name="_Toc65145700"/>
      <w:r w:rsidRPr="008635DA">
        <w:rPr>
          <w:rtl/>
          <w:lang w:val="fr-FR" w:eastAsia="fr-FR" w:bidi="ar-DZ"/>
        </w:rPr>
        <w:t>2 ـ ما ورد عن أئمة الهدى:</w:t>
      </w:r>
      <w:bookmarkEnd w:id="292"/>
      <w:bookmarkEnd w:id="293"/>
    </w:p>
    <w:p w14:paraId="62F4CBFE" w14:textId="7BC54C9A"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6442AFB4" w14:textId="76A1820B" w:rsidR="0092396F" w:rsidRDefault="0092396F" w:rsidP="00CD39E8">
      <w:pPr>
        <w:pStyle w:val="aaa4"/>
        <w:rPr>
          <w:rtl/>
          <w:lang w:val="fr-FR" w:eastAsia="fr-FR" w:bidi="ar-DZ"/>
        </w:rPr>
      </w:pPr>
      <w:bookmarkStart w:id="294" w:name="_Toc64744921"/>
      <w:bookmarkStart w:id="295" w:name="_Toc65145701"/>
      <w:r w:rsidRPr="008635DA">
        <w:rPr>
          <w:rtl/>
          <w:lang w:val="fr-FR" w:eastAsia="fr-FR" w:bidi="ar-DZ"/>
        </w:rPr>
        <w:t>ما روي عن الإمام علي:</w:t>
      </w:r>
      <w:bookmarkEnd w:id="294"/>
      <w:bookmarkEnd w:id="295"/>
    </w:p>
    <w:p w14:paraId="7C918DBC" w14:textId="0236C78B" w:rsidR="0092396F" w:rsidRPr="00CD3D00" w:rsidRDefault="0092396F" w:rsidP="000E0DA8">
      <w:pPr>
        <w:pStyle w:val="aaac"/>
        <w:rPr>
          <w:rtl/>
        </w:rPr>
      </w:pPr>
      <w:r w:rsidRPr="00CD3D00">
        <w:rPr>
          <w:b/>
          <w:bCs/>
          <w:color w:val="FF0000"/>
          <w:rtl/>
        </w:rPr>
        <w:t xml:space="preserve">[الحديث: </w:t>
      </w:r>
      <w:r w:rsidR="007B6AE1">
        <w:rPr>
          <w:b/>
          <w:bCs/>
          <w:color w:val="FF0000"/>
          <w:rtl/>
        </w:rPr>
        <w:t>1399</w:t>
      </w:r>
      <w:r w:rsidRPr="00CD3D00">
        <w:rPr>
          <w:b/>
          <w:bCs/>
          <w:color w:val="FF0000"/>
          <w:rtl/>
        </w:rPr>
        <w:t>]</w:t>
      </w:r>
      <w:r w:rsidRPr="00CD3D00">
        <w:rPr>
          <w:rtl/>
        </w:rPr>
        <w:t xml:space="preserve"> </w:t>
      </w:r>
      <w:r>
        <w:rPr>
          <w:rtl/>
        </w:rPr>
        <w:t xml:space="preserve">قال الإمام علي: شكا </w:t>
      </w:r>
      <w:r w:rsidRPr="00CD3D00">
        <w:rPr>
          <w:rtl/>
        </w:rPr>
        <w:t>نبي من الأنبياء إلى ربه، فقال: يا رب كيف أقضي فيما لم أر ولم أشهد</w:t>
      </w:r>
      <w:r>
        <w:rPr>
          <w:rtl/>
        </w:rPr>
        <w:t>؟</w:t>
      </w:r>
      <w:r w:rsidRPr="00CD3D00">
        <w:rPr>
          <w:rtl/>
        </w:rPr>
        <w:t xml:space="preserve"> فأوحى الله إليه: </w:t>
      </w:r>
      <w:r w:rsidRPr="00692DD6">
        <w:rPr>
          <w:rtl/>
        </w:rPr>
        <w:t>احكم</w:t>
      </w:r>
      <w:r w:rsidRPr="00CD3D00">
        <w:rPr>
          <w:rtl/>
        </w:rPr>
        <w:t xml:space="preserve"> بينهم بكتابي، وأضفهم إلى اسمي، فحلفهم به، </w:t>
      </w:r>
      <w:r>
        <w:rPr>
          <w:rtl/>
        </w:rPr>
        <w:t>و</w:t>
      </w:r>
      <w:r w:rsidRPr="00CD3D00">
        <w:rPr>
          <w:rtl/>
        </w:rPr>
        <w:t>هذا لمن لم تقم له بينة</w:t>
      </w:r>
      <w:r w:rsidRPr="00A32C20">
        <w:rPr>
          <w:rStyle w:val="a3"/>
          <w:rtl/>
        </w:rPr>
        <w:t>(</w:t>
      </w:r>
      <w:r w:rsidRPr="00A32C20">
        <w:rPr>
          <w:rStyle w:val="a3"/>
          <w:rtl/>
        </w:rPr>
        <w:footnoteReference w:id="1408"/>
      </w:r>
      <w:r w:rsidRPr="00A32C20">
        <w:rPr>
          <w:rStyle w:val="a3"/>
          <w:rtl/>
        </w:rPr>
        <w:t>)</w:t>
      </w:r>
      <w:r w:rsidRPr="00CD3D00">
        <w:rPr>
          <w:rtl/>
        </w:rPr>
        <w:t>.</w:t>
      </w:r>
      <w:r>
        <w:rPr>
          <w:rtl/>
        </w:rPr>
        <w:t xml:space="preserve">. وفي رواية: </w:t>
      </w:r>
      <w:r w:rsidRPr="00CD3D00">
        <w:rPr>
          <w:rtl/>
        </w:rPr>
        <w:t>اقض بينهم بالبينات، وأضفهم إلى اسمي يحلفون به</w:t>
      </w:r>
      <w:r w:rsidRPr="00A32C20">
        <w:rPr>
          <w:rStyle w:val="a3"/>
          <w:rtl/>
        </w:rPr>
        <w:t>(</w:t>
      </w:r>
      <w:r w:rsidRPr="00A32C20">
        <w:rPr>
          <w:rStyle w:val="a3"/>
          <w:rtl/>
        </w:rPr>
        <w:footnoteReference w:id="1409"/>
      </w:r>
      <w:r w:rsidRPr="00A32C20">
        <w:rPr>
          <w:rStyle w:val="a3"/>
          <w:rtl/>
        </w:rPr>
        <w:t>)</w:t>
      </w:r>
      <w:r w:rsidRPr="00CD3D00">
        <w:rPr>
          <w:rtl/>
        </w:rPr>
        <w:t>.</w:t>
      </w:r>
    </w:p>
    <w:p w14:paraId="76F76891" w14:textId="181243BA" w:rsidR="0092396F" w:rsidRDefault="0092396F" w:rsidP="000E0DA8">
      <w:pPr>
        <w:pStyle w:val="aaac"/>
        <w:rPr>
          <w:rtl/>
        </w:rPr>
      </w:pPr>
      <w:r w:rsidRPr="00CD3D00">
        <w:rPr>
          <w:b/>
          <w:bCs/>
          <w:color w:val="FF0000"/>
          <w:rtl/>
        </w:rPr>
        <w:lastRenderedPageBreak/>
        <w:t xml:space="preserve">[الحديث: </w:t>
      </w:r>
      <w:r w:rsidR="007B6AE1">
        <w:rPr>
          <w:b/>
          <w:bCs/>
          <w:color w:val="FF0000"/>
          <w:rtl/>
        </w:rPr>
        <w:t>1400</w:t>
      </w:r>
      <w:r w:rsidRPr="00CD3D00">
        <w:rPr>
          <w:b/>
          <w:bCs/>
          <w:color w:val="FF0000"/>
          <w:rtl/>
        </w:rPr>
        <w:t>]</w:t>
      </w:r>
      <w:r w:rsidRPr="00CD3D00">
        <w:rPr>
          <w:rtl/>
        </w:rPr>
        <w:t xml:space="preserve"> </w:t>
      </w:r>
      <w:r>
        <w:rPr>
          <w:rtl/>
        </w:rPr>
        <w:t xml:space="preserve">قال الإمام علي: </w:t>
      </w:r>
      <w:r w:rsidRPr="00CD3D00">
        <w:rPr>
          <w:rtl/>
        </w:rPr>
        <w:t xml:space="preserve">إن داود </w:t>
      </w:r>
      <w:r>
        <w:rPr>
          <w:rtl/>
        </w:rPr>
        <w:t>عليه السلام</w:t>
      </w:r>
      <w:r w:rsidRPr="00CD3D00">
        <w:rPr>
          <w:rtl/>
        </w:rPr>
        <w:t xml:space="preserve"> قال: يا رب أرني الحق كما هو عندك، حتى أقضي به، فقال: إنّك لا تطيق ذلك، فألح على ربه حتى فعل، فجاءه رجل يستعدي على رجل، فقال: إن هذا أخذ مالي، فأوحى الله إلى داود: </w:t>
      </w:r>
      <w:r>
        <w:rPr>
          <w:rtl/>
        </w:rPr>
        <w:t>إ</w:t>
      </w:r>
      <w:r w:rsidRPr="00CD3D00">
        <w:rPr>
          <w:rtl/>
        </w:rPr>
        <w:t xml:space="preserve">ن هذا </w:t>
      </w:r>
      <w:proofErr w:type="spellStart"/>
      <w:r w:rsidRPr="00CD3D00">
        <w:rPr>
          <w:rtl/>
        </w:rPr>
        <w:t>المستعدي</w:t>
      </w:r>
      <w:proofErr w:type="spellEnd"/>
      <w:r w:rsidRPr="00CD3D00">
        <w:rPr>
          <w:rtl/>
        </w:rPr>
        <w:t xml:space="preserve"> قتل أبا هذا، وأخذ ماله، فأمر داود </w:t>
      </w:r>
      <w:proofErr w:type="spellStart"/>
      <w:r w:rsidRPr="00CD3D00">
        <w:rPr>
          <w:rtl/>
        </w:rPr>
        <w:t>بالمستعدي</w:t>
      </w:r>
      <w:proofErr w:type="spellEnd"/>
      <w:r w:rsidRPr="00CD3D00">
        <w:rPr>
          <w:rtl/>
        </w:rPr>
        <w:t xml:space="preserve"> فقتل، وأخذ ماله، فدفع إلى </w:t>
      </w:r>
      <w:proofErr w:type="spellStart"/>
      <w:r w:rsidRPr="00CD3D00">
        <w:rPr>
          <w:rtl/>
        </w:rPr>
        <w:t>المستعدى</w:t>
      </w:r>
      <w:proofErr w:type="spellEnd"/>
      <w:r w:rsidRPr="00CD3D00">
        <w:rPr>
          <w:rtl/>
        </w:rPr>
        <w:t xml:space="preserve"> عليه، فعجب الناس، وتحدثوا حتى بلغ داود </w:t>
      </w:r>
      <w:r>
        <w:rPr>
          <w:rtl/>
        </w:rPr>
        <w:t>عليه السلام</w:t>
      </w:r>
      <w:r w:rsidRPr="00CD3D00">
        <w:rPr>
          <w:rtl/>
        </w:rPr>
        <w:t xml:space="preserve">، ودخل عليه من ذلك ما كره، فدعا ربه أن يرفع ذلك ففعل، ثم </w:t>
      </w:r>
      <w:r w:rsidRPr="00692DD6">
        <w:rPr>
          <w:rtl/>
        </w:rPr>
        <w:t>أوحى</w:t>
      </w:r>
      <w:r w:rsidRPr="00CD3D00">
        <w:rPr>
          <w:rtl/>
        </w:rPr>
        <w:t xml:space="preserve"> الله إليه: أن </w:t>
      </w:r>
      <w:r w:rsidRPr="00692DD6">
        <w:rPr>
          <w:rtl/>
        </w:rPr>
        <w:t>أحكم</w:t>
      </w:r>
      <w:r w:rsidRPr="00CD3D00">
        <w:rPr>
          <w:rtl/>
        </w:rPr>
        <w:t xml:space="preserve"> بينهم بالبينات، وأضفهم إلى اسمي يحلفون به</w:t>
      </w:r>
      <w:r w:rsidRPr="00A32C20">
        <w:rPr>
          <w:rStyle w:val="a3"/>
          <w:rtl/>
        </w:rPr>
        <w:t>(</w:t>
      </w:r>
      <w:r w:rsidRPr="00A32C20">
        <w:rPr>
          <w:rStyle w:val="a3"/>
          <w:rtl/>
        </w:rPr>
        <w:footnoteReference w:id="1410"/>
      </w:r>
      <w:r w:rsidRPr="00A32C20">
        <w:rPr>
          <w:rStyle w:val="a3"/>
          <w:rtl/>
        </w:rPr>
        <w:t>)</w:t>
      </w:r>
      <w:r w:rsidRPr="00CD3D00">
        <w:rPr>
          <w:rtl/>
        </w:rPr>
        <w:t>.</w:t>
      </w:r>
    </w:p>
    <w:p w14:paraId="0C738BDF" w14:textId="60E65BF7" w:rsidR="0092396F" w:rsidRPr="00CD3D00" w:rsidRDefault="0092396F" w:rsidP="000E0DA8">
      <w:pPr>
        <w:pStyle w:val="aaac"/>
        <w:rPr>
          <w:rtl/>
        </w:rPr>
      </w:pPr>
      <w:r w:rsidRPr="00CD3D00">
        <w:rPr>
          <w:b/>
          <w:bCs/>
          <w:color w:val="FF0000"/>
          <w:rtl/>
        </w:rPr>
        <w:t xml:space="preserve">[الحديث: </w:t>
      </w:r>
      <w:r w:rsidR="007B6AE1">
        <w:rPr>
          <w:b/>
          <w:bCs/>
          <w:color w:val="FF0000"/>
          <w:rtl/>
        </w:rPr>
        <w:t>1401</w:t>
      </w:r>
      <w:r w:rsidRPr="00CD3D00">
        <w:rPr>
          <w:b/>
          <w:bCs/>
          <w:color w:val="FF0000"/>
          <w:rtl/>
        </w:rPr>
        <w:t>]</w:t>
      </w:r>
      <w:r w:rsidRPr="00CD3D00">
        <w:rPr>
          <w:rtl/>
        </w:rPr>
        <w:t xml:space="preserve"> قال </w:t>
      </w:r>
      <w:r>
        <w:rPr>
          <w:rtl/>
        </w:rPr>
        <w:t>الإمام علي</w:t>
      </w:r>
      <w:r w:rsidRPr="00CD3D00">
        <w:rPr>
          <w:rtl/>
        </w:rPr>
        <w:t>: أحكام المسلمين على ثلاثة: شهادة عادلة، أو يمين قاطعة، أو سنة ماضية من أئمة الهدى</w:t>
      </w:r>
      <w:r w:rsidRPr="00A32C20">
        <w:rPr>
          <w:rStyle w:val="a3"/>
          <w:rtl/>
        </w:rPr>
        <w:t>(</w:t>
      </w:r>
      <w:r w:rsidRPr="00A32C20">
        <w:rPr>
          <w:rStyle w:val="a3"/>
          <w:rtl/>
        </w:rPr>
        <w:footnoteReference w:id="1411"/>
      </w:r>
      <w:r w:rsidRPr="00A32C20">
        <w:rPr>
          <w:rStyle w:val="a3"/>
          <w:rtl/>
        </w:rPr>
        <w:t>)</w:t>
      </w:r>
      <w:r w:rsidRPr="00CD3D00">
        <w:rPr>
          <w:rtl/>
        </w:rPr>
        <w:t>.</w:t>
      </w:r>
    </w:p>
    <w:p w14:paraId="08C1B8E0" w14:textId="6F638FDD" w:rsidR="0092396F" w:rsidRPr="00CD3D00" w:rsidRDefault="0092396F" w:rsidP="008157D3">
      <w:pPr>
        <w:pStyle w:val="aaac"/>
        <w:rPr>
          <w:rtl/>
        </w:rPr>
      </w:pPr>
      <w:r w:rsidRPr="00CD3D00">
        <w:rPr>
          <w:b/>
          <w:bCs/>
          <w:color w:val="FF0000"/>
          <w:rtl/>
        </w:rPr>
        <w:t xml:space="preserve">[الحديث: </w:t>
      </w:r>
      <w:r w:rsidR="007B6AE1">
        <w:rPr>
          <w:b/>
          <w:bCs/>
          <w:color w:val="FF0000"/>
          <w:rtl/>
        </w:rPr>
        <w:t>1402</w:t>
      </w:r>
      <w:r w:rsidRPr="00CD3D00">
        <w:rPr>
          <w:b/>
          <w:bCs/>
          <w:color w:val="FF0000"/>
          <w:rtl/>
        </w:rPr>
        <w:t>]</w:t>
      </w:r>
      <w:r w:rsidRPr="00CD3D00">
        <w:rPr>
          <w:rtl/>
        </w:rPr>
        <w:t xml:space="preserve"> عن </w:t>
      </w:r>
      <w:r w:rsidRPr="00692DD6">
        <w:rPr>
          <w:rtl/>
        </w:rPr>
        <w:t>الأصبغ</w:t>
      </w:r>
      <w:r w:rsidRPr="00CD3D00">
        <w:rPr>
          <w:rtl/>
        </w:rPr>
        <w:t xml:space="preserve"> بن نباتة</w:t>
      </w:r>
      <w:r>
        <w:rPr>
          <w:rtl/>
        </w:rPr>
        <w:t xml:space="preserve"> قال</w:t>
      </w:r>
      <w:r w:rsidRPr="00CD3D00">
        <w:rPr>
          <w:rtl/>
        </w:rPr>
        <w:t>: قضى</w:t>
      </w:r>
      <w:r>
        <w:rPr>
          <w:rtl/>
        </w:rPr>
        <w:t xml:space="preserve"> الإمام علي </w:t>
      </w:r>
      <w:r w:rsidRPr="00CD3D00">
        <w:rPr>
          <w:rtl/>
        </w:rPr>
        <w:t>أن يحجر على الغلام حتى يعقل، وقضى في الدين أنه يحبس صاحبه،</w:t>
      </w:r>
      <w:r w:rsidR="00936D2B">
        <w:rPr>
          <w:rtl/>
        </w:rPr>
        <w:t xml:space="preserve"> فإن </w:t>
      </w:r>
      <w:r w:rsidRPr="00CD3D00">
        <w:rPr>
          <w:rtl/>
        </w:rPr>
        <w:t>تبين إفلاسه والحاجة فيخلى سبيله حتى يستفيد مالا، وقضى في الرجل يلتوي على غرمائه أنه يحبس، ثم يؤمر به، فيقسّم ماله بين</w:t>
      </w:r>
      <w:r>
        <w:rPr>
          <w:rtl/>
        </w:rPr>
        <w:t xml:space="preserve"> </w:t>
      </w:r>
      <w:r w:rsidRPr="00CD3D00">
        <w:rPr>
          <w:rtl/>
        </w:rPr>
        <w:t>غرمائه بالحصص،</w:t>
      </w:r>
      <w:r w:rsidR="00936D2B">
        <w:rPr>
          <w:rtl/>
        </w:rPr>
        <w:t xml:space="preserve"> فإن </w:t>
      </w:r>
      <w:r w:rsidRPr="00CD3D00">
        <w:rPr>
          <w:rtl/>
        </w:rPr>
        <w:t>أبى باعه، فقسمه بينهم</w:t>
      </w:r>
      <w:r w:rsidRPr="00A32C20">
        <w:rPr>
          <w:rStyle w:val="a3"/>
          <w:rtl/>
        </w:rPr>
        <w:t>(</w:t>
      </w:r>
      <w:r w:rsidRPr="00A32C20">
        <w:rPr>
          <w:rStyle w:val="a3"/>
          <w:rtl/>
        </w:rPr>
        <w:footnoteReference w:id="1412"/>
      </w:r>
      <w:r w:rsidRPr="00A32C20">
        <w:rPr>
          <w:rStyle w:val="a3"/>
          <w:rtl/>
        </w:rPr>
        <w:t>)</w:t>
      </w:r>
      <w:r w:rsidRPr="00CD3D00">
        <w:rPr>
          <w:rtl/>
        </w:rPr>
        <w:t>.</w:t>
      </w:r>
    </w:p>
    <w:p w14:paraId="0ADE283E" w14:textId="77C2A32E" w:rsidR="0092396F" w:rsidRPr="00CD3D00" w:rsidRDefault="0092396F" w:rsidP="008157D3">
      <w:pPr>
        <w:pStyle w:val="aaac"/>
        <w:rPr>
          <w:rtl/>
        </w:rPr>
      </w:pPr>
      <w:r w:rsidRPr="00CD3D00">
        <w:rPr>
          <w:b/>
          <w:bCs/>
          <w:color w:val="FF0000"/>
          <w:rtl/>
        </w:rPr>
        <w:t xml:space="preserve">[الحديث: </w:t>
      </w:r>
      <w:r w:rsidR="007B6AE1">
        <w:rPr>
          <w:b/>
          <w:bCs/>
          <w:color w:val="FF0000"/>
          <w:rtl/>
        </w:rPr>
        <w:t>1403</w:t>
      </w:r>
      <w:r w:rsidRPr="00CD3D00">
        <w:rPr>
          <w:b/>
          <w:bCs/>
          <w:color w:val="FF0000"/>
          <w:rtl/>
        </w:rPr>
        <w:t>]</w:t>
      </w:r>
      <w:r w:rsidRPr="00CD3D00">
        <w:rPr>
          <w:rtl/>
        </w:rPr>
        <w:t xml:space="preserve"> </w:t>
      </w:r>
      <w:r>
        <w:rPr>
          <w:rtl/>
        </w:rPr>
        <w:t xml:space="preserve">قال الإمام الباقر: </w:t>
      </w:r>
      <w:r w:rsidRPr="00CD3D00">
        <w:rPr>
          <w:rtl/>
        </w:rPr>
        <w:t>كان الإمام علي لا يحبس في الدين إلا ثلاثة: الغاصب، ومن أكل مال اليتيم ظلما، ومن ائتمن على أمانة فذهب بها، وإن وجد له شيئا باعه، غائبا كان، أو شاهدا</w:t>
      </w:r>
      <w:r w:rsidRPr="00A32C20">
        <w:rPr>
          <w:rStyle w:val="a3"/>
          <w:rtl/>
        </w:rPr>
        <w:t>(</w:t>
      </w:r>
      <w:r w:rsidRPr="00A32C20">
        <w:rPr>
          <w:rStyle w:val="a3"/>
          <w:rtl/>
        </w:rPr>
        <w:footnoteReference w:id="1413"/>
      </w:r>
      <w:r w:rsidRPr="00A32C20">
        <w:rPr>
          <w:rStyle w:val="a3"/>
          <w:rtl/>
        </w:rPr>
        <w:t>)</w:t>
      </w:r>
      <w:r w:rsidRPr="00CD3D00">
        <w:rPr>
          <w:rtl/>
        </w:rPr>
        <w:t>.</w:t>
      </w:r>
    </w:p>
    <w:p w14:paraId="07BA9537" w14:textId="3D6A862C" w:rsidR="0092396F" w:rsidRPr="00CD3D00" w:rsidRDefault="0092396F" w:rsidP="008157D3">
      <w:pPr>
        <w:pStyle w:val="aaac"/>
        <w:rPr>
          <w:rtl/>
        </w:rPr>
      </w:pPr>
      <w:r w:rsidRPr="00CD3D00">
        <w:rPr>
          <w:b/>
          <w:bCs/>
          <w:color w:val="FF0000"/>
          <w:rtl/>
        </w:rPr>
        <w:t xml:space="preserve">[الحديث: </w:t>
      </w:r>
      <w:r w:rsidR="007B6AE1">
        <w:rPr>
          <w:b/>
          <w:bCs/>
          <w:color w:val="FF0000"/>
          <w:rtl/>
        </w:rPr>
        <w:t>1404</w:t>
      </w:r>
      <w:r w:rsidRPr="00CD3D00">
        <w:rPr>
          <w:b/>
          <w:bCs/>
          <w:color w:val="FF0000"/>
          <w:rtl/>
        </w:rPr>
        <w:t>]</w:t>
      </w:r>
      <w:r w:rsidRPr="00CD3D00">
        <w:rPr>
          <w:rtl/>
        </w:rPr>
        <w:t xml:space="preserve"> </w:t>
      </w:r>
      <w:r>
        <w:rPr>
          <w:rtl/>
        </w:rPr>
        <w:t xml:space="preserve">قال الإمام الصادق: </w:t>
      </w:r>
      <w:r w:rsidRPr="00CD3D00">
        <w:rPr>
          <w:rtl/>
        </w:rPr>
        <w:t>اختصم</w:t>
      </w:r>
      <w:r>
        <w:rPr>
          <w:rtl/>
        </w:rPr>
        <w:t xml:space="preserve"> رجلان</w:t>
      </w:r>
      <w:r w:rsidRPr="00CD3D00">
        <w:rPr>
          <w:rtl/>
        </w:rPr>
        <w:t xml:space="preserve"> إلى أمير المؤمنين </w:t>
      </w:r>
      <w:r>
        <w:rPr>
          <w:rtl/>
        </w:rPr>
        <w:t xml:space="preserve">(الإمام علي) </w:t>
      </w:r>
      <w:r w:rsidRPr="00CD3D00">
        <w:rPr>
          <w:rtl/>
        </w:rPr>
        <w:t xml:space="preserve">في دابّة في أيديهما، وأقام كل واحد منهما البينة أنها نتجت عنده، فأحلفهما الإمام علي، فحلف أحدهما، </w:t>
      </w:r>
      <w:r w:rsidRPr="00692DD6">
        <w:rPr>
          <w:rtl/>
        </w:rPr>
        <w:t>وأبى</w:t>
      </w:r>
      <w:r w:rsidRPr="00CD3D00">
        <w:rPr>
          <w:rtl/>
        </w:rPr>
        <w:t xml:space="preserve"> </w:t>
      </w:r>
      <w:r w:rsidRPr="00692DD6">
        <w:rPr>
          <w:rtl/>
        </w:rPr>
        <w:t>الآخر</w:t>
      </w:r>
      <w:r w:rsidRPr="00CD3D00">
        <w:rPr>
          <w:rtl/>
        </w:rPr>
        <w:t xml:space="preserve"> أن يحلف، فقضى بها للحالف، فقيل له: فلو لم تكن في يد واحد </w:t>
      </w:r>
      <w:r w:rsidRPr="00CD3D00">
        <w:rPr>
          <w:rtl/>
        </w:rPr>
        <w:lastRenderedPageBreak/>
        <w:t>منهما، وأقاما البينة</w:t>
      </w:r>
      <w:r>
        <w:rPr>
          <w:rtl/>
        </w:rPr>
        <w:t>؟</w:t>
      </w:r>
      <w:r w:rsidRPr="00CD3D00">
        <w:rPr>
          <w:rtl/>
        </w:rPr>
        <w:t xml:space="preserve"> فقال: أحلفهما </w:t>
      </w:r>
      <w:proofErr w:type="spellStart"/>
      <w:r w:rsidRPr="00CD3D00">
        <w:rPr>
          <w:rtl/>
        </w:rPr>
        <w:t>فأيهما</w:t>
      </w:r>
      <w:proofErr w:type="spellEnd"/>
      <w:r w:rsidRPr="00CD3D00">
        <w:rPr>
          <w:rtl/>
        </w:rPr>
        <w:t xml:space="preserve"> حلف ونكل </w:t>
      </w:r>
      <w:r w:rsidRPr="00692DD6">
        <w:rPr>
          <w:rtl/>
        </w:rPr>
        <w:t>الآخر</w:t>
      </w:r>
      <w:r w:rsidRPr="00CD3D00">
        <w:rPr>
          <w:rtl/>
        </w:rPr>
        <w:t xml:space="preserve"> جعلتها للحالف،</w:t>
      </w:r>
      <w:r w:rsidR="00936D2B">
        <w:rPr>
          <w:rtl/>
        </w:rPr>
        <w:t xml:space="preserve"> فإن </w:t>
      </w:r>
      <w:r w:rsidRPr="00CD3D00">
        <w:rPr>
          <w:rtl/>
        </w:rPr>
        <w:t>حلفا جميعا جعلتها بينهما نصفين، قيل:</w:t>
      </w:r>
      <w:r w:rsidR="00936D2B">
        <w:rPr>
          <w:rtl/>
        </w:rPr>
        <w:t xml:space="preserve"> فإن </w:t>
      </w:r>
      <w:r w:rsidRPr="00692DD6">
        <w:rPr>
          <w:rtl/>
        </w:rPr>
        <w:t>كان</w:t>
      </w:r>
      <w:r w:rsidRPr="00CD3D00">
        <w:rPr>
          <w:rtl/>
        </w:rPr>
        <w:t>ت في يد أحدهما، وأقاما جميعا البينة</w:t>
      </w:r>
      <w:r>
        <w:rPr>
          <w:rtl/>
        </w:rPr>
        <w:t>؟</w:t>
      </w:r>
      <w:r w:rsidRPr="00CD3D00">
        <w:rPr>
          <w:rtl/>
        </w:rPr>
        <w:t xml:space="preserve"> قال: أقضي بها للحالف الذي هي في يده</w:t>
      </w:r>
      <w:r w:rsidRPr="00A32C20">
        <w:rPr>
          <w:rStyle w:val="a3"/>
          <w:rtl/>
        </w:rPr>
        <w:t>(</w:t>
      </w:r>
      <w:r w:rsidRPr="00A32C20">
        <w:rPr>
          <w:rStyle w:val="a3"/>
          <w:rtl/>
        </w:rPr>
        <w:footnoteReference w:id="1414"/>
      </w:r>
      <w:r w:rsidRPr="00A32C20">
        <w:rPr>
          <w:rStyle w:val="a3"/>
          <w:rtl/>
        </w:rPr>
        <w:t>)</w:t>
      </w:r>
      <w:r w:rsidRPr="00CD3D00">
        <w:rPr>
          <w:rtl/>
        </w:rPr>
        <w:t>.</w:t>
      </w:r>
    </w:p>
    <w:p w14:paraId="1BFB056C" w14:textId="284984AF" w:rsidR="0092396F" w:rsidRPr="00CD3D00" w:rsidRDefault="0092396F" w:rsidP="008157D3">
      <w:pPr>
        <w:pStyle w:val="aaac"/>
        <w:rPr>
          <w:rtl/>
        </w:rPr>
      </w:pPr>
      <w:r w:rsidRPr="00CD3D00">
        <w:rPr>
          <w:b/>
          <w:bCs/>
          <w:color w:val="FF0000"/>
          <w:rtl/>
        </w:rPr>
        <w:t xml:space="preserve">[الحديث: </w:t>
      </w:r>
      <w:r w:rsidR="007B6AE1">
        <w:rPr>
          <w:b/>
          <w:bCs/>
          <w:color w:val="FF0000"/>
          <w:rtl/>
        </w:rPr>
        <w:t>1405</w:t>
      </w:r>
      <w:r w:rsidRPr="00CD3D00">
        <w:rPr>
          <w:b/>
          <w:bCs/>
          <w:color w:val="FF0000"/>
          <w:rtl/>
        </w:rPr>
        <w:t>]</w:t>
      </w:r>
      <w:r w:rsidRPr="00CD3D00">
        <w:rPr>
          <w:rtl/>
        </w:rPr>
        <w:t xml:space="preserve"> </w:t>
      </w:r>
      <w:r>
        <w:rPr>
          <w:rtl/>
        </w:rPr>
        <w:t xml:space="preserve">قال الإمام الصادق: </w:t>
      </w:r>
      <w:r w:rsidRPr="00CD3D00">
        <w:rPr>
          <w:rtl/>
        </w:rPr>
        <w:t xml:space="preserve">اختصم رجلان </w:t>
      </w:r>
      <w:r>
        <w:rPr>
          <w:rtl/>
        </w:rPr>
        <w:t xml:space="preserve">إلى الإمام علي </w:t>
      </w:r>
      <w:r w:rsidRPr="00CD3D00">
        <w:rPr>
          <w:rtl/>
        </w:rPr>
        <w:t>في دابة، وكلاهما أقاما البينة أنه انتجها، فقضى بها للذي في يده، وقال: لو لم تكن في يده جعلتها بينها نصفين</w:t>
      </w:r>
      <w:r w:rsidRPr="00A32C20">
        <w:rPr>
          <w:rStyle w:val="a3"/>
          <w:rtl/>
        </w:rPr>
        <w:t>(</w:t>
      </w:r>
      <w:r w:rsidRPr="00A32C20">
        <w:rPr>
          <w:rStyle w:val="a3"/>
          <w:rtl/>
        </w:rPr>
        <w:footnoteReference w:id="1415"/>
      </w:r>
      <w:r w:rsidRPr="00A32C20">
        <w:rPr>
          <w:rStyle w:val="a3"/>
          <w:rtl/>
        </w:rPr>
        <w:t>)</w:t>
      </w:r>
      <w:r w:rsidRPr="00CD3D00">
        <w:rPr>
          <w:rtl/>
        </w:rPr>
        <w:t>.</w:t>
      </w:r>
    </w:p>
    <w:p w14:paraId="080BBAAF" w14:textId="25033096" w:rsidR="0092396F" w:rsidRPr="00CD3D00" w:rsidRDefault="0092396F" w:rsidP="008157D3">
      <w:pPr>
        <w:pStyle w:val="aaac"/>
        <w:rPr>
          <w:rtl/>
        </w:rPr>
      </w:pPr>
      <w:r w:rsidRPr="00CD3D00">
        <w:rPr>
          <w:b/>
          <w:bCs/>
          <w:color w:val="FF0000"/>
          <w:rtl/>
        </w:rPr>
        <w:t xml:space="preserve">[الحديث: </w:t>
      </w:r>
      <w:r w:rsidR="007B6AE1">
        <w:rPr>
          <w:b/>
          <w:bCs/>
          <w:color w:val="FF0000"/>
          <w:rtl/>
        </w:rPr>
        <w:t>1406</w:t>
      </w:r>
      <w:r w:rsidRPr="00CD3D00">
        <w:rPr>
          <w:b/>
          <w:bCs/>
          <w:color w:val="FF0000"/>
          <w:rtl/>
        </w:rPr>
        <w:t>]</w:t>
      </w:r>
      <w:r w:rsidRPr="00CD3D00">
        <w:rPr>
          <w:rtl/>
        </w:rPr>
        <w:t xml:space="preserve"> عن تميم بن طرفة: أن رجلين عرفا بعيراً، فأقام كل واحد منهما بينة، فجعله </w:t>
      </w:r>
      <w:r>
        <w:rPr>
          <w:rtl/>
        </w:rPr>
        <w:t xml:space="preserve">الإمام علي </w:t>
      </w:r>
      <w:r w:rsidRPr="00CD3D00">
        <w:rPr>
          <w:rtl/>
        </w:rPr>
        <w:t>بينهما</w:t>
      </w:r>
      <w:r w:rsidRPr="00A32C20">
        <w:rPr>
          <w:rStyle w:val="a3"/>
          <w:rtl/>
        </w:rPr>
        <w:t>(</w:t>
      </w:r>
      <w:r w:rsidRPr="00A32C20">
        <w:rPr>
          <w:rStyle w:val="a3"/>
          <w:rtl/>
        </w:rPr>
        <w:footnoteReference w:id="1416"/>
      </w:r>
      <w:r w:rsidRPr="00A32C20">
        <w:rPr>
          <w:rStyle w:val="a3"/>
          <w:rtl/>
        </w:rPr>
        <w:t>)</w:t>
      </w:r>
      <w:r w:rsidRPr="00CD3D00">
        <w:rPr>
          <w:rtl/>
        </w:rPr>
        <w:t>.</w:t>
      </w:r>
    </w:p>
    <w:p w14:paraId="450572C3" w14:textId="69BA8336" w:rsidR="0092396F" w:rsidRPr="00CD3D00" w:rsidRDefault="0092396F" w:rsidP="008157D3">
      <w:pPr>
        <w:pStyle w:val="aaac"/>
        <w:rPr>
          <w:rtl/>
        </w:rPr>
      </w:pPr>
      <w:r w:rsidRPr="00CD3D00">
        <w:rPr>
          <w:b/>
          <w:bCs/>
          <w:color w:val="FF0000"/>
          <w:rtl/>
        </w:rPr>
        <w:t xml:space="preserve">[الحديث: </w:t>
      </w:r>
      <w:r w:rsidR="007B6AE1">
        <w:rPr>
          <w:b/>
          <w:bCs/>
          <w:color w:val="FF0000"/>
          <w:rtl/>
        </w:rPr>
        <w:t>1407</w:t>
      </w:r>
      <w:r w:rsidRPr="00CD3D00">
        <w:rPr>
          <w:b/>
          <w:bCs/>
          <w:color w:val="FF0000"/>
          <w:rtl/>
        </w:rPr>
        <w:t>]</w:t>
      </w:r>
      <w:r w:rsidRPr="00CD3D00">
        <w:rPr>
          <w:rtl/>
        </w:rPr>
        <w:t xml:space="preserve"> </w:t>
      </w:r>
      <w:r>
        <w:rPr>
          <w:rtl/>
        </w:rPr>
        <w:t xml:space="preserve">قال الإمام الصادق: </w:t>
      </w:r>
      <w:r w:rsidRPr="00CD3D00">
        <w:rPr>
          <w:rtl/>
        </w:rPr>
        <w:t>كان الإمام علي إذا أتاه رجلان بشهود عدلهم سواء وعددهم، أقرع بينهم على أيهما تصير اليمين، وكان يقول: اللهم ربّ السماوات السبع، أيهم كان له الحق فأده إليه</w:t>
      </w:r>
      <w:r>
        <w:rPr>
          <w:rtl/>
        </w:rPr>
        <w:t>،</w:t>
      </w:r>
      <w:r w:rsidRPr="00CD3D00">
        <w:rPr>
          <w:rtl/>
        </w:rPr>
        <w:t xml:space="preserve"> ثم يجعل الحق للذي يصير عليه اليمين إذا حلف</w:t>
      </w:r>
      <w:r w:rsidRPr="00A32C20">
        <w:rPr>
          <w:rStyle w:val="a3"/>
          <w:rtl/>
        </w:rPr>
        <w:t>(</w:t>
      </w:r>
      <w:r w:rsidRPr="00A32C20">
        <w:rPr>
          <w:rStyle w:val="a3"/>
          <w:rtl/>
        </w:rPr>
        <w:footnoteReference w:id="1417"/>
      </w:r>
      <w:r w:rsidRPr="00A32C20">
        <w:rPr>
          <w:rStyle w:val="a3"/>
          <w:rtl/>
        </w:rPr>
        <w:t>)</w:t>
      </w:r>
      <w:r w:rsidRPr="00CD3D00">
        <w:rPr>
          <w:rtl/>
        </w:rPr>
        <w:t>.</w:t>
      </w:r>
    </w:p>
    <w:p w14:paraId="7D107C9A" w14:textId="04ACD3E2" w:rsidR="0092396F" w:rsidRPr="00CD3D00" w:rsidRDefault="0092396F" w:rsidP="008157D3">
      <w:pPr>
        <w:pStyle w:val="aaac"/>
        <w:rPr>
          <w:rtl/>
        </w:rPr>
      </w:pPr>
      <w:r w:rsidRPr="00CD3D00">
        <w:rPr>
          <w:b/>
          <w:bCs/>
          <w:color w:val="FF0000"/>
          <w:rtl/>
        </w:rPr>
        <w:t xml:space="preserve">[الحديث: </w:t>
      </w:r>
      <w:r w:rsidR="007B6AE1">
        <w:rPr>
          <w:b/>
          <w:bCs/>
          <w:color w:val="FF0000"/>
          <w:rtl/>
        </w:rPr>
        <w:t>1408</w:t>
      </w:r>
      <w:r w:rsidRPr="00CD3D00">
        <w:rPr>
          <w:b/>
          <w:bCs/>
          <w:color w:val="FF0000"/>
          <w:rtl/>
        </w:rPr>
        <w:t>]</w:t>
      </w:r>
      <w:r w:rsidRPr="00CD3D00">
        <w:rPr>
          <w:rtl/>
        </w:rPr>
        <w:t xml:space="preserve"> </w:t>
      </w:r>
      <w:r>
        <w:rPr>
          <w:rtl/>
        </w:rPr>
        <w:t>قال الإمام الصادق:</w:t>
      </w:r>
      <w:r w:rsidRPr="00CD3D00">
        <w:rPr>
          <w:rtl/>
        </w:rPr>
        <w:t xml:space="preserve"> قضى </w:t>
      </w:r>
      <w:r>
        <w:rPr>
          <w:rtl/>
        </w:rPr>
        <w:t xml:space="preserve">الإمام علي </w:t>
      </w:r>
      <w:r w:rsidRPr="00CD3D00">
        <w:rPr>
          <w:rtl/>
        </w:rPr>
        <w:t xml:space="preserve">في رجلين ادعيا بغلة، فأقام أحدهما شاهدين، </w:t>
      </w:r>
      <w:r>
        <w:rPr>
          <w:rtl/>
        </w:rPr>
        <w:t>والآخر</w:t>
      </w:r>
      <w:r w:rsidRPr="00CD3D00">
        <w:rPr>
          <w:rtl/>
        </w:rPr>
        <w:t xml:space="preserve"> خمسة، فقضى لصاحب الشهود الخمسة خمسة أسهم، ولصاحب الشاهدين سهمين</w:t>
      </w:r>
      <w:r w:rsidRPr="00A32C20">
        <w:rPr>
          <w:rStyle w:val="a3"/>
          <w:rtl/>
        </w:rPr>
        <w:t>(</w:t>
      </w:r>
      <w:r w:rsidRPr="00A32C20">
        <w:rPr>
          <w:rStyle w:val="a3"/>
          <w:rtl/>
        </w:rPr>
        <w:footnoteReference w:id="1418"/>
      </w:r>
      <w:r w:rsidRPr="00A32C20">
        <w:rPr>
          <w:rStyle w:val="a3"/>
          <w:rtl/>
        </w:rPr>
        <w:t>)</w:t>
      </w:r>
      <w:r w:rsidRPr="00CD3D00">
        <w:rPr>
          <w:rtl/>
        </w:rPr>
        <w:t>.</w:t>
      </w:r>
    </w:p>
    <w:p w14:paraId="7C891102" w14:textId="125A767B" w:rsidR="0092396F" w:rsidRPr="00CD3D00" w:rsidRDefault="0092396F" w:rsidP="008157D3">
      <w:pPr>
        <w:pStyle w:val="aaac"/>
        <w:rPr>
          <w:rtl/>
        </w:rPr>
      </w:pPr>
      <w:r w:rsidRPr="00CD3D00">
        <w:rPr>
          <w:b/>
          <w:bCs/>
          <w:color w:val="FF0000"/>
          <w:rtl/>
        </w:rPr>
        <w:t xml:space="preserve">[الحديث: </w:t>
      </w:r>
      <w:r w:rsidR="007B6AE1">
        <w:rPr>
          <w:b/>
          <w:bCs/>
          <w:color w:val="FF0000"/>
          <w:rtl/>
        </w:rPr>
        <w:t>1409</w:t>
      </w:r>
      <w:r w:rsidRPr="00CD3D00">
        <w:rPr>
          <w:b/>
          <w:bCs/>
          <w:color w:val="FF0000"/>
          <w:rtl/>
        </w:rPr>
        <w:t>]</w:t>
      </w:r>
      <w:r w:rsidRPr="00CD3D00">
        <w:rPr>
          <w:rtl/>
        </w:rPr>
        <w:t xml:space="preserve"> </w:t>
      </w:r>
      <w:r>
        <w:rPr>
          <w:rtl/>
        </w:rPr>
        <w:t xml:space="preserve">قال الإمام الصادق: </w:t>
      </w:r>
      <w:r w:rsidRPr="00CD3D00">
        <w:rPr>
          <w:rtl/>
        </w:rPr>
        <w:t>اختصم</w:t>
      </w:r>
      <w:r>
        <w:rPr>
          <w:rtl/>
        </w:rPr>
        <w:t xml:space="preserve"> رجلان</w:t>
      </w:r>
      <w:r w:rsidRPr="00CD3D00">
        <w:rPr>
          <w:rtl/>
        </w:rPr>
        <w:t xml:space="preserve"> إلى الإمام علي في دابة، فزعم كل واحد منهما أنها نتجت على مذوده وأقام كل واحد منهما بينة سواء في العدد، فأقرع بينهما سهمين، فعلم السهمين كل واحد منهما بعلامة، ثم قال: </w:t>
      </w:r>
      <w:r>
        <w:rPr>
          <w:rtl/>
        </w:rPr>
        <w:t>(</w:t>
      </w:r>
      <w:r w:rsidRPr="00CD3D00">
        <w:rPr>
          <w:rtl/>
        </w:rPr>
        <w:t xml:space="preserve">اللهم رب السماوات </w:t>
      </w:r>
      <w:r w:rsidRPr="00CD3D00">
        <w:rPr>
          <w:rtl/>
        </w:rPr>
        <w:lastRenderedPageBreak/>
        <w:t>السبع، ورب الأرضين السبع، ورب العرش العظيم، عالم الغيب والشهادة، الرحمن الرحيم، أيهما كان صاحب الدابة، وهو أولى بها، فأس</w:t>
      </w:r>
      <w:r w:rsidR="00FE25B7">
        <w:rPr>
          <w:rFonts w:hint="cs"/>
          <w:rtl/>
        </w:rPr>
        <w:t>أ</w:t>
      </w:r>
      <w:r w:rsidRPr="00CD3D00">
        <w:rPr>
          <w:rtl/>
        </w:rPr>
        <w:t>لك أن يقرع،</w:t>
      </w:r>
      <w:r>
        <w:rPr>
          <w:rtl/>
        </w:rPr>
        <w:t xml:space="preserve"> و</w:t>
      </w:r>
      <w:r w:rsidRPr="00CD3D00">
        <w:rPr>
          <w:rtl/>
        </w:rPr>
        <w:t>يخرج سهمه</w:t>
      </w:r>
      <w:r>
        <w:rPr>
          <w:rtl/>
        </w:rPr>
        <w:t>،</w:t>
      </w:r>
      <w:r w:rsidRPr="00CD3D00">
        <w:rPr>
          <w:rtl/>
        </w:rPr>
        <w:t xml:space="preserve"> فخرج سهم أحدهما، فقضى له بها</w:t>
      </w:r>
      <w:r w:rsidRPr="00A32C20">
        <w:rPr>
          <w:rStyle w:val="a3"/>
          <w:rtl/>
        </w:rPr>
        <w:t>(</w:t>
      </w:r>
      <w:r w:rsidRPr="00A32C20">
        <w:rPr>
          <w:rStyle w:val="a3"/>
          <w:rtl/>
        </w:rPr>
        <w:footnoteReference w:id="1419"/>
      </w:r>
      <w:r w:rsidRPr="00A32C20">
        <w:rPr>
          <w:rStyle w:val="a3"/>
          <w:rtl/>
        </w:rPr>
        <w:t>)</w:t>
      </w:r>
      <w:r w:rsidRPr="00CD3D00">
        <w:rPr>
          <w:rtl/>
        </w:rPr>
        <w:t>.</w:t>
      </w:r>
    </w:p>
    <w:p w14:paraId="315E7DAD" w14:textId="4F458591" w:rsidR="0092396F" w:rsidRPr="00CD3D00" w:rsidRDefault="0092396F" w:rsidP="008157D3">
      <w:pPr>
        <w:pStyle w:val="aaac"/>
        <w:rPr>
          <w:rtl/>
        </w:rPr>
      </w:pPr>
      <w:r w:rsidRPr="00CD3D00">
        <w:rPr>
          <w:b/>
          <w:bCs/>
          <w:color w:val="FF0000"/>
          <w:rtl/>
        </w:rPr>
        <w:t xml:space="preserve">[الحديث: </w:t>
      </w:r>
      <w:r w:rsidR="007B6AE1">
        <w:rPr>
          <w:b/>
          <w:bCs/>
          <w:color w:val="FF0000"/>
          <w:rtl/>
        </w:rPr>
        <w:t>1410</w:t>
      </w:r>
      <w:r w:rsidRPr="00CD3D00">
        <w:rPr>
          <w:b/>
          <w:bCs/>
          <w:color w:val="FF0000"/>
          <w:rtl/>
        </w:rPr>
        <w:t>]</w:t>
      </w:r>
      <w:r w:rsidRPr="00CD3D00">
        <w:rPr>
          <w:rtl/>
        </w:rPr>
        <w:t xml:space="preserve"> </w:t>
      </w:r>
      <w:r>
        <w:rPr>
          <w:rtl/>
        </w:rPr>
        <w:t>قال الإمام الصادق:</w:t>
      </w:r>
      <w:r w:rsidRPr="00CD3D00">
        <w:rPr>
          <w:rtl/>
        </w:rPr>
        <w:t xml:space="preserve"> كان الإمام علي يجيز في الدين شهادة رجل، ويمين المدعي</w:t>
      </w:r>
      <w:r w:rsidRPr="00A32C20">
        <w:rPr>
          <w:rStyle w:val="a3"/>
          <w:rtl/>
        </w:rPr>
        <w:t>(</w:t>
      </w:r>
      <w:r w:rsidRPr="00A32C20">
        <w:rPr>
          <w:rStyle w:val="a3"/>
          <w:rtl/>
        </w:rPr>
        <w:footnoteReference w:id="1420"/>
      </w:r>
      <w:r w:rsidRPr="00A32C20">
        <w:rPr>
          <w:rStyle w:val="a3"/>
          <w:rtl/>
        </w:rPr>
        <w:t>)</w:t>
      </w:r>
      <w:r w:rsidRPr="00CD3D00">
        <w:rPr>
          <w:rtl/>
        </w:rPr>
        <w:t>.</w:t>
      </w:r>
    </w:p>
    <w:p w14:paraId="11082ABF" w14:textId="6703ECE1" w:rsidR="0092396F" w:rsidRPr="00CD3D00" w:rsidRDefault="0092396F" w:rsidP="008157D3">
      <w:pPr>
        <w:pStyle w:val="aaac"/>
        <w:rPr>
          <w:rtl/>
        </w:rPr>
      </w:pPr>
      <w:r w:rsidRPr="00CD3D00">
        <w:rPr>
          <w:b/>
          <w:bCs/>
          <w:color w:val="FF0000"/>
          <w:rtl/>
        </w:rPr>
        <w:t xml:space="preserve">[الحديث: </w:t>
      </w:r>
      <w:r w:rsidR="007B6AE1">
        <w:rPr>
          <w:b/>
          <w:bCs/>
          <w:color w:val="FF0000"/>
          <w:rtl/>
        </w:rPr>
        <w:t>1411</w:t>
      </w:r>
      <w:r w:rsidRPr="00CD3D00">
        <w:rPr>
          <w:b/>
          <w:bCs/>
          <w:color w:val="FF0000"/>
          <w:rtl/>
        </w:rPr>
        <w:t>]</w:t>
      </w:r>
      <w:r w:rsidRPr="00CD3D00">
        <w:rPr>
          <w:rtl/>
        </w:rPr>
        <w:t xml:space="preserve"> عن الإمام الباقر</w:t>
      </w:r>
      <w:r>
        <w:rPr>
          <w:rtl/>
        </w:rPr>
        <w:t>،</w:t>
      </w:r>
      <w:r w:rsidRPr="00CD3D00">
        <w:rPr>
          <w:rtl/>
        </w:rPr>
        <w:t xml:space="preserve"> </w:t>
      </w:r>
      <w:r>
        <w:rPr>
          <w:rtl/>
        </w:rPr>
        <w:t>أ</w:t>
      </w:r>
      <w:r w:rsidRPr="00CD3D00">
        <w:rPr>
          <w:rtl/>
        </w:rPr>
        <w:t xml:space="preserve">ن شابا قال </w:t>
      </w:r>
      <w:r>
        <w:rPr>
          <w:rtl/>
        </w:rPr>
        <w:t>للإمام علي</w:t>
      </w:r>
      <w:r w:rsidRPr="00CD3D00">
        <w:rPr>
          <w:rtl/>
        </w:rPr>
        <w:t xml:space="preserve">: إن هؤلاء النفر خرجوا بأبي معهم في السفر، فرجعوا ولم يرجع أبي، فسألتهم عنه، فقالوا: مات، فسألتهم عن ماله، فقالوا: ما ترك مالا، فقدمتهم إلى شريح، فاستحلفهم، وقد علمت أن أبي خرج ومعه مال كثير، فقال </w:t>
      </w:r>
      <w:r>
        <w:rPr>
          <w:rtl/>
        </w:rPr>
        <w:t>الإمام علي</w:t>
      </w:r>
      <w:r w:rsidRPr="00CD3D00">
        <w:rPr>
          <w:rtl/>
        </w:rPr>
        <w:t xml:space="preserve">: والله </w:t>
      </w:r>
      <w:r>
        <w:rPr>
          <w:rtl/>
        </w:rPr>
        <w:t>لأحكمن</w:t>
      </w:r>
      <w:r w:rsidRPr="00CD3D00">
        <w:rPr>
          <w:rtl/>
        </w:rPr>
        <w:t xml:space="preserve"> بينهم بحكم ما حكم به خلق قبلي إلا داود النبي </w:t>
      </w:r>
      <w:r>
        <w:rPr>
          <w:rtl/>
        </w:rPr>
        <w:t>عليه السلام</w:t>
      </w:r>
      <w:r w:rsidRPr="00CD3D00">
        <w:rPr>
          <w:rtl/>
        </w:rPr>
        <w:t>، يا قنبر ادع لي شرطة الخميس، فدعاهم، فوكل بكل رجل منهم رجلا من الشرطة، ثم نظر إلى وجوههم فقال: ماذا تقولون</w:t>
      </w:r>
      <w:r>
        <w:rPr>
          <w:rtl/>
        </w:rPr>
        <w:t>؟</w:t>
      </w:r>
      <w:r w:rsidRPr="00CD3D00">
        <w:rPr>
          <w:rtl/>
        </w:rPr>
        <w:t xml:space="preserve"> تقولون: إني لا أعلم ما صنعتم بأبي هذا الفتى</w:t>
      </w:r>
      <w:r>
        <w:rPr>
          <w:rtl/>
        </w:rPr>
        <w:t>؟!</w:t>
      </w:r>
      <w:r w:rsidRPr="00CD3D00">
        <w:rPr>
          <w:rtl/>
        </w:rPr>
        <w:t xml:space="preserve"> إني إذا لجاهل، ثم قال: فرقوهم وغطوا رؤوسهم، ففرق بينهم، و</w:t>
      </w:r>
      <w:r>
        <w:rPr>
          <w:rtl/>
        </w:rPr>
        <w:t>أ</w:t>
      </w:r>
      <w:r w:rsidRPr="00CD3D00">
        <w:rPr>
          <w:rtl/>
        </w:rPr>
        <w:t xml:space="preserve">قيم كل رجل منهم إلى </w:t>
      </w:r>
      <w:r>
        <w:rPr>
          <w:rtl/>
        </w:rPr>
        <w:t>أسطوانة</w:t>
      </w:r>
      <w:r w:rsidRPr="00CD3D00">
        <w:rPr>
          <w:rtl/>
        </w:rPr>
        <w:t xml:space="preserve"> من أساطين المسجد ورؤوسهم مغطاة بثيابهم، ثم دعا بعبيد الله بن أبي رافع كاتبه، فقال: هات صحيفة ودواة، وجلس </w:t>
      </w:r>
      <w:r>
        <w:rPr>
          <w:rtl/>
        </w:rPr>
        <w:t xml:space="preserve">الإمام علي </w:t>
      </w:r>
      <w:r w:rsidRPr="00CD3D00">
        <w:rPr>
          <w:rtl/>
        </w:rPr>
        <w:t xml:space="preserve">في مجلس القضاء، وجلس الناس إليه، فقال لهم: إذا أنا كبرت فكبروا، ثم قال للناس: اخرجوا، ثم دعا بواحد منهم، فأجلسه بين يديه، وكشف عن وجهه، ثم قال لعبيد الله: اكتب إقراره وما يقول، ثم أقبل عليه بالسؤال، فقال له </w:t>
      </w:r>
      <w:r>
        <w:rPr>
          <w:rtl/>
        </w:rPr>
        <w:t>الإمام علي</w:t>
      </w:r>
      <w:r w:rsidRPr="00CD3D00">
        <w:rPr>
          <w:rtl/>
        </w:rPr>
        <w:t xml:space="preserve">: في </w:t>
      </w:r>
      <w:r w:rsidRPr="00692DD6">
        <w:rPr>
          <w:rtl/>
        </w:rPr>
        <w:t>أي</w:t>
      </w:r>
      <w:r w:rsidRPr="00CD3D00">
        <w:rPr>
          <w:rtl/>
        </w:rPr>
        <w:t xml:space="preserve"> يوم خرجتم من منازلكم، وأبو هذا الفتى معكم</w:t>
      </w:r>
      <w:r>
        <w:rPr>
          <w:rtl/>
        </w:rPr>
        <w:t>؟</w:t>
      </w:r>
      <w:r w:rsidRPr="00CD3D00">
        <w:rPr>
          <w:rtl/>
        </w:rPr>
        <w:t xml:space="preserve"> فقال الرجل: في يوم كذا وكذا، فقال: وفي </w:t>
      </w:r>
      <w:r w:rsidRPr="00692DD6">
        <w:rPr>
          <w:rtl/>
        </w:rPr>
        <w:t>أي</w:t>
      </w:r>
      <w:r w:rsidRPr="00CD3D00">
        <w:rPr>
          <w:rtl/>
        </w:rPr>
        <w:t xml:space="preserve"> شهر</w:t>
      </w:r>
      <w:r>
        <w:rPr>
          <w:rtl/>
        </w:rPr>
        <w:t>؟</w:t>
      </w:r>
      <w:r w:rsidRPr="00CD3D00">
        <w:rPr>
          <w:rtl/>
        </w:rPr>
        <w:t xml:space="preserve"> فقال: في شهر كذا وكذا، قال: في</w:t>
      </w:r>
      <w:r>
        <w:rPr>
          <w:rtl/>
        </w:rPr>
        <w:t xml:space="preserve"> </w:t>
      </w:r>
      <w:r w:rsidRPr="00692DD6">
        <w:rPr>
          <w:rtl/>
        </w:rPr>
        <w:t>أي</w:t>
      </w:r>
      <w:r w:rsidRPr="00CD3D00">
        <w:rPr>
          <w:rtl/>
        </w:rPr>
        <w:t xml:space="preserve"> </w:t>
      </w:r>
      <w:r w:rsidRPr="00CD3D00">
        <w:rPr>
          <w:rtl/>
        </w:rPr>
        <w:lastRenderedPageBreak/>
        <w:t>سنة</w:t>
      </w:r>
      <w:r>
        <w:rPr>
          <w:rtl/>
        </w:rPr>
        <w:t>؟</w:t>
      </w:r>
      <w:r w:rsidRPr="00CD3D00">
        <w:rPr>
          <w:rtl/>
        </w:rPr>
        <w:t xml:space="preserve"> فقال: في سنة كذا وكذا، فقال: وإلى </w:t>
      </w:r>
      <w:r w:rsidRPr="00692DD6">
        <w:rPr>
          <w:rtl/>
        </w:rPr>
        <w:t>أين</w:t>
      </w:r>
      <w:r w:rsidRPr="00CD3D00">
        <w:rPr>
          <w:rtl/>
        </w:rPr>
        <w:t xml:space="preserve"> بلغتم في سفركم حتى مات أبو هذا الفتى</w:t>
      </w:r>
      <w:r>
        <w:rPr>
          <w:rtl/>
        </w:rPr>
        <w:t>؟</w:t>
      </w:r>
      <w:r w:rsidRPr="00CD3D00">
        <w:rPr>
          <w:rtl/>
        </w:rPr>
        <w:t xml:space="preserve"> قال: إلى موضع كذا وكذا، قال: وفي منزل من مات</w:t>
      </w:r>
      <w:r>
        <w:rPr>
          <w:rtl/>
        </w:rPr>
        <w:t>؟</w:t>
      </w:r>
      <w:r w:rsidRPr="00CD3D00">
        <w:rPr>
          <w:rtl/>
        </w:rPr>
        <w:t xml:space="preserve"> قال: في منزل فلان بن فلان، قال: وما كان مرضه</w:t>
      </w:r>
      <w:r>
        <w:rPr>
          <w:rtl/>
        </w:rPr>
        <w:t>؟</w:t>
      </w:r>
      <w:r w:rsidRPr="00CD3D00">
        <w:rPr>
          <w:rtl/>
        </w:rPr>
        <w:t xml:space="preserve"> قال: كذا وكذا قال: وكم يوما مرض</w:t>
      </w:r>
      <w:r>
        <w:rPr>
          <w:rtl/>
        </w:rPr>
        <w:t>؟</w:t>
      </w:r>
      <w:r w:rsidRPr="00CD3D00">
        <w:rPr>
          <w:rtl/>
        </w:rPr>
        <w:t xml:space="preserve"> قال: كذا وكذا، قال: ففي </w:t>
      </w:r>
      <w:r w:rsidRPr="00692DD6">
        <w:rPr>
          <w:rtl/>
        </w:rPr>
        <w:t>أي</w:t>
      </w:r>
      <w:r w:rsidRPr="00CD3D00">
        <w:rPr>
          <w:rtl/>
        </w:rPr>
        <w:t xml:space="preserve"> يوم مات</w:t>
      </w:r>
      <w:r>
        <w:rPr>
          <w:rtl/>
        </w:rPr>
        <w:t>؟</w:t>
      </w:r>
      <w:r w:rsidRPr="00CD3D00">
        <w:rPr>
          <w:rtl/>
        </w:rPr>
        <w:t xml:space="preserve"> ومن غسله</w:t>
      </w:r>
      <w:r>
        <w:rPr>
          <w:rtl/>
        </w:rPr>
        <w:t>؟</w:t>
      </w:r>
      <w:r w:rsidRPr="00CD3D00">
        <w:rPr>
          <w:rtl/>
        </w:rPr>
        <w:t xml:space="preserve"> ومن كفنه</w:t>
      </w:r>
      <w:r>
        <w:rPr>
          <w:rtl/>
        </w:rPr>
        <w:t>؟</w:t>
      </w:r>
      <w:r w:rsidRPr="00CD3D00">
        <w:rPr>
          <w:rtl/>
        </w:rPr>
        <w:t xml:space="preserve"> وبما كفنتموه</w:t>
      </w:r>
      <w:r>
        <w:rPr>
          <w:rtl/>
        </w:rPr>
        <w:t>؟</w:t>
      </w:r>
      <w:r w:rsidRPr="00CD3D00">
        <w:rPr>
          <w:rtl/>
        </w:rPr>
        <w:t xml:space="preserve"> ومن صلى عليه</w:t>
      </w:r>
      <w:r>
        <w:rPr>
          <w:rtl/>
        </w:rPr>
        <w:t>؟</w:t>
      </w:r>
      <w:r w:rsidRPr="00CD3D00">
        <w:rPr>
          <w:rtl/>
        </w:rPr>
        <w:t xml:space="preserve"> ومن نزل قبره</w:t>
      </w:r>
      <w:r>
        <w:rPr>
          <w:rtl/>
        </w:rPr>
        <w:t>؟</w:t>
      </w:r>
      <w:r w:rsidRPr="00CD3D00">
        <w:rPr>
          <w:rtl/>
        </w:rPr>
        <w:t xml:space="preserve"> فلما سأله عن جميع ما يريد، كبر </w:t>
      </w:r>
      <w:r>
        <w:rPr>
          <w:rtl/>
        </w:rPr>
        <w:t>الإمام علي</w:t>
      </w:r>
      <w:r w:rsidRPr="00CD3D00">
        <w:rPr>
          <w:rtl/>
        </w:rPr>
        <w:t xml:space="preserve">، وكبر الناس جميعا، فارتاب </w:t>
      </w:r>
      <w:r w:rsidRPr="00692DD6">
        <w:rPr>
          <w:rtl/>
        </w:rPr>
        <w:t>أولئك</w:t>
      </w:r>
      <w:r w:rsidRPr="00CD3D00">
        <w:rPr>
          <w:rtl/>
        </w:rPr>
        <w:t xml:space="preserve"> الباقون، ولم يشكوا أن صاحبهم قد أقرّ عليهم وعلى نفسه، فأمر أن يغطى رأسه وينطلق به إلى السجن، ثم دعا ب</w:t>
      </w:r>
      <w:r>
        <w:rPr>
          <w:rtl/>
        </w:rPr>
        <w:t>آ</w:t>
      </w:r>
      <w:r w:rsidRPr="00CD3D00">
        <w:rPr>
          <w:rtl/>
        </w:rPr>
        <w:t>خر فأجلسه بين يديه، وكشف عن وجهه، وقال: كلا زعمتم أني لا أعلم ما صنعتم</w:t>
      </w:r>
      <w:r>
        <w:rPr>
          <w:rtl/>
        </w:rPr>
        <w:t>؟!</w:t>
      </w:r>
      <w:r w:rsidRPr="00CD3D00">
        <w:rPr>
          <w:rtl/>
        </w:rPr>
        <w:t xml:space="preserve"> فقال: يا أمير المؤمنين، ما أنا إلا واحد من القوم، ولقد كنت كارها لقتله فأقرّ، ثم دعا بواحد بعد واحد كلهم يقر بالقتل وأخذ المال، ثم رد الذي كان أمر به إلى السجن فأقر </w:t>
      </w:r>
      <w:r w:rsidRPr="00692DD6">
        <w:rPr>
          <w:rtl/>
        </w:rPr>
        <w:t>أيضاً</w:t>
      </w:r>
      <w:r w:rsidRPr="00CD3D00">
        <w:rPr>
          <w:rtl/>
        </w:rPr>
        <w:t xml:space="preserve">، فألزمهم المال والدم، ثم ذكر حكم داود </w:t>
      </w:r>
      <w:r>
        <w:rPr>
          <w:rtl/>
        </w:rPr>
        <w:t>عليه السلام</w:t>
      </w:r>
      <w:r w:rsidRPr="00CD3D00">
        <w:rPr>
          <w:rtl/>
        </w:rPr>
        <w:t xml:space="preserve"> بمثل ذلك</w:t>
      </w:r>
      <w:r>
        <w:rPr>
          <w:rtl/>
        </w:rPr>
        <w:t xml:space="preserve">.. </w:t>
      </w:r>
      <w:r w:rsidRPr="00CD3D00">
        <w:rPr>
          <w:rtl/>
        </w:rPr>
        <w:t xml:space="preserve">ثم إن الفتى والقوم اختلفوا في مال أبي الفتى كم كان، فأخذ الإمام علي خاتمه وجمع خواتيم من عنده، قال: أجيلوا هذه السهام، </w:t>
      </w:r>
      <w:proofErr w:type="spellStart"/>
      <w:r w:rsidRPr="00CD3D00">
        <w:rPr>
          <w:rtl/>
        </w:rPr>
        <w:t>فأيكم</w:t>
      </w:r>
      <w:proofErr w:type="spellEnd"/>
      <w:r w:rsidRPr="00CD3D00">
        <w:rPr>
          <w:rtl/>
        </w:rPr>
        <w:t xml:space="preserve"> أخرج خاتمي، فهو صادق في دعواه، لأنه سهم الله عزّ وجلّ، وهو لا يخيب</w:t>
      </w:r>
      <w:r w:rsidRPr="00A32C20">
        <w:rPr>
          <w:rStyle w:val="a3"/>
          <w:rtl/>
        </w:rPr>
        <w:t>(</w:t>
      </w:r>
      <w:r w:rsidRPr="00A32C20">
        <w:rPr>
          <w:rStyle w:val="a3"/>
          <w:rtl/>
        </w:rPr>
        <w:footnoteReference w:id="1421"/>
      </w:r>
      <w:r w:rsidRPr="00A32C20">
        <w:rPr>
          <w:rStyle w:val="a3"/>
          <w:rtl/>
        </w:rPr>
        <w:t>)</w:t>
      </w:r>
      <w:r w:rsidRPr="00CD3D00">
        <w:rPr>
          <w:rtl/>
        </w:rPr>
        <w:t>.</w:t>
      </w:r>
    </w:p>
    <w:p w14:paraId="015C8D26" w14:textId="4181E5D1" w:rsidR="0092396F" w:rsidRPr="00CD3D00" w:rsidRDefault="0092396F" w:rsidP="008157D3">
      <w:pPr>
        <w:pStyle w:val="aaac"/>
        <w:rPr>
          <w:rtl/>
        </w:rPr>
      </w:pPr>
      <w:r w:rsidRPr="00CD3D00">
        <w:rPr>
          <w:b/>
          <w:bCs/>
          <w:color w:val="FF0000"/>
          <w:rtl/>
        </w:rPr>
        <w:t xml:space="preserve">[الحديث: </w:t>
      </w:r>
      <w:r w:rsidR="007B6AE1">
        <w:rPr>
          <w:b/>
          <w:bCs/>
          <w:color w:val="FF0000"/>
          <w:rtl/>
        </w:rPr>
        <w:t>1412</w:t>
      </w:r>
      <w:r w:rsidRPr="00CD3D00">
        <w:rPr>
          <w:b/>
          <w:bCs/>
          <w:color w:val="FF0000"/>
          <w:rtl/>
        </w:rPr>
        <w:t>]</w:t>
      </w:r>
      <w:r w:rsidRPr="00CD3D00">
        <w:rPr>
          <w:rtl/>
        </w:rPr>
        <w:t xml:space="preserve"> </w:t>
      </w:r>
      <w:r>
        <w:rPr>
          <w:rtl/>
        </w:rPr>
        <w:t xml:space="preserve">عن </w:t>
      </w:r>
      <w:r w:rsidRPr="00CD3D00">
        <w:rPr>
          <w:rtl/>
        </w:rPr>
        <w:t xml:space="preserve">ابن أبي ليلي، قال: قضى أمير المؤمنين </w:t>
      </w:r>
      <w:r>
        <w:rPr>
          <w:rtl/>
        </w:rPr>
        <w:t xml:space="preserve">(الإمام علي) </w:t>
      </w:r>
      <w:r w:rsidRPr="00CD3D00">
        <w:rPr>
          <w:rtl/>
        </w:rPr>
        <w:t xml:space="preserve">بين رجلين اصطحبا في سفر، فلما أراد الغداء أخرج أحدهما من زاده خمسة أرغفة، وأخرج </w:t>
      </w:r>
      <w:r w:rsidRPr="00692DD6">
        <w:rPr>
          <w:rtl/>
        </w:rPr>
        <w:t>الآخر</w:t>
      </w:r>
      <w:r w:rsidRPr="00CD3D00">
        <w:rPr>
          <w:rtl/>
        </w:rPr>
        <w:t xml:space="preserve"> ثلاثة أرغفة، فمر بهما عابر سبيل، فدعواه إلى طعامهما، فأكل الرجل معهما حتى لم يبق شيء، فلما فرغوا أعطاهما المعتر بهما ثمانية دراهم ثواب ما أكله من طعامهما، فقال صاحب الثلاثة أرغفة لصاحب الخمسة أرغفة: </w:t>
      </w:r>
      <w:r w:rsidRPr="00692DD6">
        <w:rPr>
          <w:rtl/>
        </w:rPr>
        <w:t>أقسمها</w:t>
      </w:r>
      <w:r w:rsidRPr="00CD3D00">
        <w:rPr>
          <w:rtl/>
        </w:rPr>
        <w:t xml:space="preserve"> نصفين بيني وبينك، وقال صاحب </w:t>
      </w:r>
      <w:r w:rsidRPr="00CD3D00">
        <w:rPr>
          <w:rtl/>
        </w:rPr>
        <w:lastRenderedPageBreak/>
        <w:t>الخمسة: لا، بل يأخذ كل واحد منّا من الدراهم على عدد ما أخرج من الزاد، فأتيا أمير المؤمنين في ذلك، فلما سمع مقالتهما قال لهما: اصطلحا</w:t>
      </w:r>
      <w:r w:rsidR="00936D2B">
        <w:rPr>
          <w:rtl/>
        </w:rPr>
        <w:t xml:space="preserve"> فإن </w:t>
      </w:r>
      <w:r w:rsidRPr="00CD3D00">
        <w:rPr>
          <w:rtl/>
        </w:rPr>
        <w:t xml:space="preserve">قضيتكما دنية، فقالا: اقض بيننا بالحق، قال: فأعطى صاحب الخمسة أرغفة سبعة دراهم، وأعطى صاحب الثلاثة أرغفة درهما وقال: أليس أخرج أحدكما من زاده خمسة أرغفة، وأخرج </w:t>
      </w:r>
      <w:r w:rsidRPr="00692DD6">
        <w:rPr>
          <w:rtl/>
        </w:rPr>
        <w:t>الآخر</w:t>
      </w:r>
      <w:r w:rsidRPr="00CD3D00">
        <w:rPr>
          <w:rtl/>
        </w:rPr>
        <w:t xml:space="preserve"> ثلاثة</w:t>
      </w:r>
      <w:r>
        <w:rPr>
          <w:rtl/>
        </w:rPr>
        <w:t>؟</w:t>
      </w:r>
      <w:r w:rsidRPr="00CD3D00">
        <w:rPr>
          <w:rtl/>
        </w:rPr>
        <w:t xml:space="preserve"> قالا: نعم، قال: أليس أكل ضيفكما معكما مثل ما أكلتما</w:t>
      </w:r>
      <w:r>
        <w:rPr>
          <w:rtl/>
        </w:rPr>
        <w:t>؟</w:t>
      </w:r>
      <w:r w:rsidRPr="00CD3D00">
        <w:rPr>
          <w:rtl/>
        </w:rPr>
        <w:t xml:space="preserve"> قالا: نعم، قال: أليس أكل كل واحد منكما ثلاثة أرغفة غير ثلث</w:t>
      </w:r>
      <w:r>
        <w:rPr>
          <w:rtl/>
        </w:rPr>
        <w:t>؟</w:t>
      </w:r>
      <w:r w:rsidRPr="00CD3D00">
        <w:rPr>
          <w:rtl/>
        </w:rPr>
        <w:t xml:space="preserve"> قالا: نعم، قال: أليس أكلت أنت يا صاحب الثلاثة ثلاثة أرغفة غير ثلث</w:t>
      </w:r>
      <w:r>
        <w:rPr>
          <w:rtl/>
        </w:rPr>
        <w:t>؟</w:t>
      </w:r>
      <w:r w:rsidRPr="00CD3D00">
        <w:rPr>
          <w:rtl/>
        </w:rPr>
        <w:t xml:space="preserve"> وأكلت أنت يا صاحب الخمسة ثلاثة أرغفة غير ثلث</w:t>
      </w:r>
      <w:r>
        <w:rPr>
          <w:rtl/>
        </w:rPr>
        <w:t>؟</w:t>
      </w:r>
      <w:r w:rsidRPr="00CD3D00">
        <w:rPr>
          <w:rtl/>
        </w:rPr>
        <w:t xml:space="preserve"> وأكل الضيف ثلاثة أرغفة غير ثلث</w:t>
      </w:r>
      <w:r>
        <w:rPr>
          <w:rtl/>
        </w:rPr>
        <w:t>؟</w:t>
      </w:r>
      <w:r w:rsidRPr="00CD3D00">
        <w:rPr>
          <w:rtl/>
        </w:rPr>
        <w:t xml:space="preserve"> أليس قد </w:t>
      </w:r>
      <w:r w:rsidRPr="00692DD6">
        <w:rPr>
          <w:rtl/>
        </w:rPr>
        <w:t>بقي</w:t>
      </w:r>
      <w:r w:rsidRPr="00CD3D00">
        <w:rPr>
          <w:rtl/>
        </w:rPr>
        <w:t xml:space="preserve"> لك يا صاحب الثلاثة ثلث رغيف من زادك</w:t>
      </w:r>
      <w:r>
        <w:rPr>
          <w:rtl/>
        </w:rPr>
        <w:t>؟</w:t>
      </w:r>
      <w:r w:rsidRPr="00CD3D00">
        <w:rPr>
          <w:rtl/>
        </w:rPr>
        <w:t xml:space="preserve"> وبقى لك يا صاحب الخمسة رغيفان وثلث وأكلت ثلاثة غير ثلث</w:t>
      </w:r>
      <w:r>
        <w:rPr>
          <w:rtl/>
        </w:rPr>
        <w:t>؟</w:t>
      </w:r>
      <w:r w:rsidRPr="00CD3D00">
        <w:rPr>
          <w:rtl/>
        </w:rPr>
        <w:t xml:space="preserve"> فأعطاكما لكل ثلث رغيف درهما، فأعطى صاحب الرغيفين وثلث سبعة دراهم، وأعطي صاحب الثلث رغيف درهما</w:t>
      </w:r>
      <w:r w:rsidRPr="00A32C20">
        <w:rPr>
          <w:rStyle w:val="a3"/>
          <w:rtl/>
        </w:rPr>
        <w:t>(</w:t>
      </w:r>
      <w:r w:rsidRPr="00A32C20">
        <w:rPr>
          <w:rStyle w:val="a3"/>
          <w:rtl/>
        </w:rPr>
        <w:footnoteReference w:id="1422"/>
      </w:r>
      <w:r w:rsidRPr="00A32C20">
        <w:rPr>
          <w:rStyle w:val="a3"/>
          <w:rtl/>
        </w:rPr>
        <w:t>)</w:t>
      </w:r>
      <w:r w:rsidRPr="00CD3D00">
        <w:rPr>
          <w:rtl/>
        </w:rPr>
        <w:t>.</w:t>
      </w:r>
    </w:p>
    <w:p w14:paraId="569FA147" w14:textId="35E27CB1" w:rsidR="0092396F" w:rsidRPr="00CD3D00" w:rsidRDefault="0092396F" w:rsidP="008157D3">
      <w:pPr>
        <w:pStyle w:val="aaac"/>
        <w:rPr>
          <w:rtl/>
        </w:rPr>
      </w:pPr>
      <w:r w:rsidRPr="00CD3D00">
        <w:rPr>
          <w:b/>
          <w:bCs/>
          <w:color w:val="FF0000"/>
          <w:rtl/>
        </w:rPr>
        <w:t xml:space="preserve">[الحديث: </w:t>
      </w:r>
      <w:r w:rsidR="007B6AE1">
        <w:rPr>
          <w:b/>
          <w:bCs/>
          <w:color w:val="FF0000"/>
          <w:rtl/>
        </w:rPr>
        <w:t>1413</w:t>
      </w:r>
      <w:r w:rsidRPr="00CD3D00">
        <w:rPr>
          <w:b/>
          <w:bCs/>
          <w:color w:val="FF0000"/>
          <w:rtl/>
        </w:rPr>
        <w:t>]</w:t>
      </w:r>
      <w:r w:rsidRPr="00CD3D00">
        <w:rPr>
          <w:rtl/>
        </w:rPr>
        <w:t xml:space="preserve"> عن الإمام الصادق أن </w:t>
      </w:r>
      <w:r>
        <w:rPr>
          <w:rtl/>
        </w:rPr>
        <w:t xml:space="preserve">الإمام علي </w:t>
      </w:r>
      <w:r w:rsidRPr="00CD3D00">
        <w:rPr>
          <w:rtl/>
        </w:rPr>
        <w:t>قال لأبي بكر: أتحكم فينا بخلاف حكم الله في المسلمين</w:t>
      </w:r>
      <w:r>
        <w:rPr>
          <w:rtl/>
        </w:rPr>
        <w:t>؟</w:t>
      </w:r>
      <w:r w:rsidRPr="00CD3D00">
        <w:rPr>
          <w:rtl/>
        </w:rPr>
        <w:t xml:space="preserve"> قال: لا، قال:</w:t>
      </w:r>
      <w:r w:rsidR="00936D2B">
        <w:rPr>
          <w:rtl/>
        </w:rPr>
        <w:t xml:space="preserve"> فإن </w:t>
      </w:r>
      <w:r w:rsidRPr="00692DD6">
        <w:rPr>
          <w:rtl/>
        </w:rPr>
        <w:t>كان</w:t>
      </w:r>
      <w:r w:rsidRPr="00CD3D00">
        <w:rPr>
          <w:rtl/>
        </w:rPr>
        <w:t xml:space="preserve"> في يد المسلمين شيء يملكونه، ادعيت أنا فيه، من تسأل البينة</w:t>
      </w:r>
      <w:r>
        <w:rPr>
          <w:rtl/>
        </w:rPr>
        <w:t>؟</w:t>
      </w:r>
      <w:r w:rsidRPr="00CD3D00">
        <w:rPr>
          <w:rtl/>
        </w:rPr>
        <w:t xml:space="preserve"> قال: إياك كنت أسأل البينة على ما تدعيه على المسلمين، قال: </w:t>
      </w:r>
      <w:r w:rsidRPr="00692DD6">
        <w:rPr>
          <w:rtl/>
        </w:rPr>
        <w:t>فإذا</w:t>
      </w:r>
      <w:r w:rsidRPr="00CD3D00">
        <w:rPr>
          <w:rtl/>
        </w:rPr>
        <w:t xml:space="preserve"> كان في يدي شيء فادعى فيه المسلمون، تسألني البينة على ما في يدي</w:t>
      </w:r>
      <w:r>
        <w:rPr>
          <w:rtl/>
        </w:rPr>
        <w:t>؟</w:t>
      </w:r>
      <w:r w:rsidRPr="00CD3D00">
        <w:rPr>
          <w:rtl/>
        </w:rPr>
        <w:t xml:space="preserve"> وقد ملكته في حياة رسول الله </w:t>
      </w:r>
      <w:r w:rsidRPr="00CD3D00">
        <w:rPr>
          <w:rtl/>
        </w:rPr>
        <w:sym w:font="Abo-thar" w:char="F061"/>
      </w:r>
      <w:r w:rsidRPr="00CD3D00">
        <w:rPr>
          <w:rtl/>
        </w:rPr>
        <w:t xml:space="preserve"> وبعده، ولم تسأل المؤمنين البينة على ما ادعوا عليّ كما سألتني البينة على ما ادعيت عليهم</w:t>
      </w:r>
      <w:r>
        <w:rPr>
          <w:rtl/>
        </w:rPr>
        <w:t xml:space="preserve">.. </w:t>
      </w:r>
      <w:r w:rsidRPr="00CD3D00">
        <w:rPr>
          <w:rtl/>
        </w:rPr>
        <w:t xml:space="preserve">وقد قال رسول الله </w:t>
      </w:r>
      <w:r w:rsidRPr="00CD3D00">
        <w:rPr>
          <w:rtl/>
        </w:rPr>
        <w:sym w:font="Abo-thar" w:char="F061"/>
      </w:r>
      <w:r w:rsidRPr="00CD3D00">
        <w:rPr>
          <w:rtl/>
        </w:rPr>
        <w:t>: البينة على من ادعى، واليمين على من أنكر</w:t>
      </w:r>
      <w:r w:rsidRPr="00A32C20">
        <w:rPr>
          <w:rStyle w:val="a3"/>
          <w:rtl/>
        </w:rPr>
        <w:t>(</w:t>
      </w:r>
      <w:r w:rsidRPr="00A32C20">
        <w:rPr>
          <w:rStyle w:val="a3"/>
          <w:rtl/>
        </w:rPr>
        <w:footnoteReference w:id="1423"/>
      </w:r>
      <w:r w:rsidRPr="00A32C20">
        <w:rPr>
          <w:rStyle w:val="a3"/>
          <w:rtl/>
        </w:rPr>
        <w:t>)</w:t>
      </w:r>
      <w:r w:rsidRPr="00CD3D00">
        <w:rPr>
          <w:rtl/>
        </w:rPr>
        <w:t>.</w:t>
      </w:r>
    </w:p>
    <w:p w14:paraId="44FAFCA8" w14:textId="55A1198C" w:rsidR="0092396F" w:rsidRPr="00CD3D00" w:rsidRDefault="0092396F" w:rsidP="008157D3">
      <w:pPr>
        <w:pStyle w:val="aaac"/>
        <w:rPr>
          <w:rtl/>
        </w:rPr>
      </w:pPr>
      <w:r w:rsidRPr="00CD3D00">
        <w:rPr>
          <w:b/>
          <w:bCs/>
          <w:color w:val="FF0000"/>
          <w:rtl/>
        </w:rPr>
        <w:t xml:space="preserve">[الحديث: </w:t>
      </w:r>
      <w:r w:rsidR="007B6AE1">
        <w:rPr>
          <w:b/>
          <w:bCs/>
          <w:color w:val="FF0000"/>
          <w:rtl/>
        </w:rPr>
        <w:t>1414</w:t>
      </w:r>
      <w:r w:rsidRPr="00CD3D00">
        <w:rPr>
          <w:b/>
          <w:bCs/>
          <w:color w:val="FF0000"/>
          <w:rtl/>
        </w:rPr>
        <w:t>]</w:t>
      </w:r>
      <w:r w:rsidRPr="00CD3D00">
        <w:rPr>
          <w:rtl/>
        </w:rPr>
        <w:t xml:space="preserve"> </w:t>
      </w:r>
      <w:r>
        <w:rPr>
          <w:rtl/>
        </w:rPr>
        <w:t xml:space="preserve">قال الإمام علي: </w:t>
      </w:r>
      <w:r w:rsidRPr="00CD3D00">
        <w:rPr>
          <w:rtl/>
        </w:rPr>
        <w:t xml:space="preserve">لا يحبس في السجن إلا ثلاثة: الغاصب، ومن </w:t>
      </w:r>
      <w:r w:rsidRPr="00CD3D00">
        <w:rPr>
          <w:rtl/>
        </w:rPr>
        <w:lastRenderedPageBreak/>
        <w:t>أكل مال اليتيم ظلما، ومن ائتمن على أمانة فذهب بها، وإن وجد له شيئا باعه غائبا كان أو شاهدا</w:t>
      </w:r>
      <w:r w:rsidRPr="00A32C20">
        <w:rPr>
          <w:rStyle w:val="a3"/>
          <w:rtl/>
        </w:rPr>
        <w:t>(</w:t>
      </w:r>
      <w:r w:rsidRPr="00A32C20">
        <w:rPr>
          <w:rStyle w:val="a3"/>
          <w:rtl/>
        </w:rPr>
        <w:footnoteReference w:id="1424"/>
      </w:r>
      <w:r w:rsidRPr="00A32C20">
        <w:rPr>
          <w:rStyle w:val="a3"/>
          <w:rtl/>
        </w:rPr>
        <w:t>)</w:t>
      </w:r>
      <w:r w:rsidRPr="00CD3D00">
        <w:rPr>
          <w:rtl/>
        </w:rPr>
        <w:t>.</w:t>
      </w:r>
    </w:p>
    <w:p w14:paraId="6BBB927E" w14:textId="4F177B79" w:rsidR="0092396F" w:rsidRPr="00CD3D00" w:rsidRDefault="0092396F" w:rsidP="008157D3">
      <w:pPr>
        <w:pStyle w:val="aaac"/>
        <w:rPr>
          <w:rtl/>
        </w:rPr>
      </w:pPr>
      <w:r w:rsidRPr="00CD3D00">
        <w:rPr>
          <w:b/>
          <w:bCs/>
          <w:color w:val="FF0000"/>
          <w:rtl/>
        </w:rPr>
        <w:t xml:space="preserve">[الحديث: </w:t>
      </w:r>
      <w:r w:rsidR="007B6AE1">
        <w:rPr>
          <w:b/>
          <w:bCs/>
          <w:color w:val="FF0000"/>
          <w:rtl/>
        </w:rPr>
        <w:t>1415</w:t>
      </w:r>
      <w:r w:rsidRPr="00CD3D00">
        <w:rPr>
          <w:b/>
          <w:bCs/>
          <w:color w:val="FF0000"/>
          <w:rtl/>
        </w:rPr>
        <w:t>]</w:t>
      </w:r>
      <w:r w:rsidRPr="00CD3D00">
        <w:rPr>
          <w:rtl/>
        </w:rPr>
        <w:t xml:space="preserve"> </w:t>
      </w:r>
      <w:r>
        <w:rPr>
          <w:rtl/>
        </w:rPr>
        <w:t xml:space="preserve">قال الإمام علي: </w:t>
      </w:r>
      <w:r w:rsidRPr="00CD3D00">
        <w:rPr>
          <w:rtl/>
        </w:rPr>
        <w:t>لا يقضى على غائب</w:t>
      </w:r>
      <w:r w:rsidRPr="00A32C20">
        <w:rPr>
          <w:rStyle w:val="a3"/>
          <w:rtl/>
        </w:rPr>
        <w:t>(</w:t>
      </w:r>
      <w:r w:rsidRPr="00A32C20">
        <w:rPr>
          <w:rStyle w:val="a3"/>
          <w:rtl/>
        </w:rPr>
        <w:footnoteReference w:id="1425"/>
      </w:r>
      <w:r w:rsidRPr="00A32C20">
        <w:rPr>
          <w:rStyle w:val="a3"/>
          <w:rtl/>
        </w:rPr>
        <w:t>)</w:t>
      </w:r>
      <w:r w:rsidRPr="00CD3D00">
        <w:rPr>
          <w:rtl/>
        </w:rPr>
        <w:t>.</w:t>
      </w:r>
    </w:p>
    <w:p w14:paraId="15EFE755" w14:textId="43EA1A67" w:rsidR="0092396F" w:rsidRPr="00CD3D00" w:rsidRDefault="0092396F" w:rsidP="008157D3">
      <w:pPr>
        <w:pStyle w:val="aaac"/>
        <w:rPr>
          <w:rtl/>
        </w:rPr>
      </w:pPr>
      <w:r w:rsidRPr="00CD3D00">
        <w:rPr>
          <w:b/>
          <w:bCs/>
          <w:color w:val="FF0000"/>
          <w:rtl/>
        </w:rPr>
        <w:t xml:space="preserve">[الحديث: </w:t>
      </w:r>
      <w:r w:rsidR="007B6AE1">
        <w:rPr>
          <w:b/>
          <w:bCs/>
          <w:color w:val="FF0000"/>
          <w:rtl/>
        </w:rPr>
        <w:t>1416</w:t>
      </w:r>
      <w:r w:rsidRPr="00CD3D00">
        <w:rPr>
          <w:b/>
          <w:bCs/>
          <w:color w:val="FF0000"/>
          <w:rtl/>
        </w:rPr>
        <w:t>]</w:t>
      </w:r>
      <w:r w:rsidRPr="00CD3D00">
        <w:rPr>
          <w:rtl/>
        </w:rPr>
        <w:t xml:space="preserve"> عن </w:t>
      </w:r>
      <w:r>
        <w:rPr>
          <w:rtl/>
        </w:rPr>
        <w:t>الإمام الباقر</w:t>
      </w:r>
      <w:r w:rsidRPr="00CD3D00">
        <w:rPr>
          <w:rtl/>
        </w:rPr>
        <w:t>، أن الإمام علي كان يستحلف النصارى واليهود في بيعهم وكنائسهم، والمجوس في بيوت نيرانهم ويقول: شددوا عليهم احتياطا للمسلمين</w:t>
      </w:r>
      <w:r w:rsidRPr="00A32C20">
        <w:rPr>
          <w:rStyle w:val="a3"/>
          <w:rtl/>
        </w:rPr>
        <w:t>(</w:t>
      </w:r>
      <w:r w:rsidRPr="00A32C20">
        <w:rPr>
          <w:rStyle w:val="a3"/>
          <w:rtl/>
        </w:rPr>
        <w:footnoteReference w:id="1426"/>
      </w:r>
      <w:r w:rsidRPr="00A32C20">
        <w:rPr>
          <w:rStyle w:val="a3"/>
          <w:rtl/>
        </w:rPr>
        <w:t>)</w:t>
      </w:r>
      <w:r w:rsidRPr="00CD3D00">
        <w:rPr>
          <w:rtl/>
        </w:rPr>
        <w:t>.</w:t>
      </w:r>
    </w:p>
    <w:p w14:paraId="2F8A6F96" w14:textId="3287836E" w:rsidR="0092396F" w:rsidRPr="00CD3D00" w:rsidRDefault="0092396F" w:rsidP="008157D3">
      <w:pPr>
        <w:pStyle w:val="aaac"/>
        <w:rPr>
          <w:rtl/>
        </w:rPr>
      </w:pPr>
      <w:r w:rsidRPr="00CD3D00">
        <w:rPr>
          <w:b/>
          <w:bCs/>
          <w:color w:val="FF0000"/>
          <w:rtl/>
        </w:rPr>
        <w:t xml:space="preserve">[الحديث: </w:t>
      </w:r>
      <w:r w:rsidR="007B6AE1">
        <w:rPr>
          <w:b/>
          <w:bCs/>
          <w:color w:val="FF0000"/>
          <w:rtl/>
        </w:rPr>
        <w:t>1417</w:t>
      </w:r>
      <w:r w:rsidRPr="00CD3D00">
        <w:rPr>
          <w:b/>
          <w:bCs/>
          <w:color w:val="FF0000"/>
          <w:rtl/>
        </w:rPr>
        <w:t>]</w:t>
      </w:r>
      <w:r w:rsidRPr="00CD3D00">
        <w:rPr>
          <w:rtl/>
        </w:rPr>
        <w:t xml:space="preserve"> عن </w:t>
      </w:r>
      <w:r>
        <w:rPr>
          <w:rtl/>
        </w:rPr>
        <w:t xml:space="preserve">الإمام الباقر </w:t>
      </w:r>
      <w:r w:rsidRPr="00CD3D00">
        <w:rPr>
          <w:rtl/>
        </w:rPr>
        <w:t>أن رجلا استعدى الإمام علي على رجل فقال: إنه افترى عليّ، فقال الإمام علي للرجل: أفعلت ما فعلت</w:t>
      </w:r>
      <w:r>
        <w:rPr>
          <w:rtl/>
        </w:rPr>
        <w:t>؟</w:t>
      </w:r>
      <w:r w:rsidRPr="00CD3D00">
        <w:rPr>
          <w:rtl/>
        </w:rPr>
        <w:t xml:space="preserve"> قال: لا، ثم قال </w:t>
      </w:r>
      <w:proofErr w:type="spellStart"/>
      <w:r w:rsidRPr="00CD3D00">
        <w:rPr>
          <w:rtl/>
        </w:rPr>
        <w:t>للمستعدي</w:t>
      </w:r>
      <w:proofErr w:type="spellEnd"/>
      <w:r w:rsidRPr="00CD3D00">
        <w:rPr>
          <w:rtl/>
        </w:rPr>
        <w:t>: ألك بينة</w:t>
      </w:r>
      <w:r>
        <w:rPr>
          <w:rtl/>
        </w:rPr>
        <w:t>؟</w:t>
      </w:r>
      <w:r w:rsidRPr="00CD3D00">
        <w:rPr>
          <w:rtl/>
        </w:rPr>
        <w:t xml:space="preserve"> فقال: ما لي بينة ف</w:t>
      </w:r>
      <w:r>
        <w:rPr>
          <w:rtl/>
        </w:rPr>
        <w:t>أ</w:t>
      </w:r>
      <w:r w:rsidRPr="00CD3D00">
        <w:rPr>
          <w:rtl/>
        </w:rPr>
        <w:t>حلفه لي، فقال الإمام علي: ما عليه يمين</w:t>
      </w:r>
      <w:r w:rsidRPr="00A32C20">
        <w:rPr>
          <w:rStyle w:val="a3"/>
          <w:rtl/>
        </w:rPr>
        <w:t>(</w:t>
      </w:r>
      <w:r w:rsidRPr="00A32C20">
        <w:rPr>
          <w:rStyle w:val="a3"/>
          <w:rtl/>
        </w:rPr>
        <w:footnoteReference w:id="1427"/>
      </w:r>
      <w:r w:rsidRPr="00A32C20">
        <w:rPr>
          <w:rStyle w:val="a3"/>
          <w:rtl/>
        </w:rPr>
        <w:t>)</w:t>
      </w:r>
      <w:r w:rsidRPr="00CD3D00">
        <w:rPr>
          <w:rtl/>
        </w:rPr>
        <w:t>.</w:t>
      </w:r>
    </w:p>
    <w:p w14:paraId="6CE7A0CF" w14:textId="41FEE3A2" w:rsidR="0092396F" w:rsidRPr="00CD3D00" w:rsidRDefault="0092396F" w:rsidP="008157D3">
      <w:pPr>
        <w:pStyle w:val="aaac"/>
        <w:rPr>
          <w:rtl/>
        </w:rPr>
      </w:pPr>
      <w:r w:rsidRPr="00CD3D00">
        <w:rPr>
          <w:b/>
          <w:bCs/>
          <w:color w:val="FF0000"/>
          <w:rtl/>
        </w:rPr>
        <w:t xml:space="preserve">[الحديث: </w:t>
      </w:r>
      <w:r w:rsidR="007B6AE1">
        <w:rPr>
          <w:b/>
          <w:bCs/>
          <w:color w:val="FF0000"/>
          <w:rtl/>
        </w:rPr>
        <w:t>1418</w:t>
      </w:r>
      <w:r w:rsidRPr="00CD3D00">
        <w:rPr>
          <w:b/>
          <w:bCs/>
          <w:color w:val="FF0000"/>
          <w:rtl/>
        </w:rPr>
        <w:t>]</w:t>
      </w:r>
      <w:r w:rsidRPr="00CD3D00">
        <w:rPr>
          <w:rtl/>
        </w:rPr>
        <w:t xml:space="preserve"> </w:t>
      </w:r>
      <w:r>
        <w:rPr>
          <w:rtl/>
        </w:rPr>
        <w:t xml:space="preserve">قال الإمام علي: </w:t>
      </w:r>
      <w:r w:rsidRPr="00CD3D00">
        <w:rPr>
          <w:rtl/>
        </w:rPr>
        <w:t>لا ضمان على صاحب الحمام فيما ذهب من الثياب، لأنه إنما أخذ الجعل على الحمام، ولم يأخذ على الثياب</w:t>
      </w:r>
      <w:r w:rsidRPr="00A32C20">
        <w:rPr>
          <w:rStyle w:val="a3"/>
          <w:rtl/>
        </w:rPr>
        <w:t>(</w:t>
      </w:r>
      <w:r w:rsidRPr="00A32C20">
        <w:rPr>
          <w:rStyle w:val="a3"/>
          <w:rtl/>
        </w:rPr>
        <w:footnoteReference w:id="1428"/>
      </w:r>
      <w:r w:rsidRPr="00A32C20">
        <w:rPr>
          <w:rStyle w:val="a3"/>
          <w:rtl/>
        </w:rPr>
        <w:t>)</w:t>
      </w:r>
      <w:r w:rsidRPr="00CD3D00">
        <w:rPr>
          <w:rtl/>
        </w:rPr>
        <w:t>.</w:t>
      </w:r>
    </w:p>
    <w:p w14:paraId="0D1124CE" w14:textId="531E955F" w:rsidR="0092396F" w:rsidRPr="00CD3D00" w:rsidRDefault="0092396F" w:rsidP="008157D3">
      <w:pPr>
        <w:pStyle w:val="aaac"/>
        <w:rPr>
          <w:rtl/>
        </w:rPr>
      </w:pPr>
      <w:r w:rsidRPr="00CD3D00">
        <w:rPr>
          <w:b/>
          <w:bCs/>
          <w:color w:val="FF0000"/>
          <w:rtl/>
        </w:rPr>
        <w:t xml:space="preserve">[الحديث: </w:t>
      </w:r>
      <w:r w:rsidR="007B6AE1">
        <w:rPr>
          <w:b/>
          <w:bCs/>
          <w:color w:val="FF0000"/>
          <w:rtl/>
        </w:rPr>
        <w:t>1419</w:t>
      </w:r>
      <w:r w:rsidRPr="00CD3D00">
        <w:rPr>
          <w:b/>
          <w:bCs/>
          <w:color w:val="FF0000"/>
          <w:rtl/>
        </w:rPr>
        <w:t>]</w:t>
      </w:r>
      <w:r w:rsidRPr="00CD3D00">
        <w:rPr>
          <w:rtl/>
        </w:rPr>
        <w:t xml:space="preserve"> </w:t>
      </w:r>
      <w:r>
        <w:rPr>
          <w:rtl/>
        </w:rPr>
        <w:t xml:space="preserve">قال الإمام علي: </w:t>
      </w:r>
      <w:r w:rsidRPr="00CD3D00">
        <w:rPr>
          <w:rtl/>
        </w:rPr>
        <w:t>حبس الإمام بعد الحد ظلم</w:t>
      </w:r>
      <w:r w:rsidRPr="00A32C20">
        <w:rPr>
          <w:rStyle w:val="a3"/>
          <w:rtl/>
        </w:rPr>
        <w:t>(</w:t>
      </w:r>
      <w:r w:rsidRPr="00A32C20">
        <w:rPr>
          <w:rStyle w:val="a3"/>
          <w:rtl/>
        </w:rPr>
        <w:footnoteReference w:id="1429"/>
      </w:r>
      <w:r w:rsidRPr="00A32C20">
        <w:rPr>
          <w:rStyle w:val="a3"/>
          <w:rtl/>
        </w:rPr>
        <w:t>)</w:t>
      </w:r>
      <w:r w:rsidRPr="00CD3D00">
        <w:rPr>
          <w:rtl/>
        </w:rPr>
        <w:t>.</w:t>
      </w:r>
    </w:p>
    <w:p w14:paraId="65BDB333" w14:textId="7E75241E" w:rsidR="0092396F" w:rsidRPr="00CD3D00" w:rsidRDefault="0092396F" w:rsidP="008157D3">
      <w:pPr>
        <w:pStyle w:val="aaac"/>
        <w:rPr>
          <w:rtl/>
        </w:rPr>
      </w:pPr>
      <w:r w:rsidRPr="00CD3D00">
        <w:rPr>
          <w:b/>
          <w:bCs/>
          <w:color w:val="FF0000"/>
          <w:rtl/>
        </w:rPr>
        <w:t xml:space="preserve">[الحديث: </w:t>
      </w:r>
      <w:r w:rsidR="007B6AE1">
        <w:rPr>
          <w:b/>
          <w:bCs/>
          <w:color w:val="FF0000"/>
          <w:rtl/>
        </w:rPr>
        <w:t>1420</w:t>
      </w:r>
      <w:r w:rsidRPr="00CD3D00">
        <w:rPr>
          <w:b/>
          <w:bCs/>
          <w:color w:val="FF0000"/>
          <w:rtl/>
        </w:rPr>
        <w:t>]</w:t>
      </w:r>
      <w:r w:rsidRPr="00CD3D00">
        <w:rPr>
          <w:rtl/>
        </w:rPr>
        <w:t xml:space="preserve"> </w:t>
      </w:r>
      <w:r>
        <w:rPr>
          <w:rtl/>
        </w:rPr>
        <w:t xml:space="preserve">قال الإمام علي: </w:t>
      </w:r>
      <w:r w:rsidRPr="00CD3D00">
        <w:rPr>
          <w:rtl/>
        </w:rPr>
        <w:t xml:space="preserve">لا يشفعن أحدكم في حد إذا بلغ الإمام، </w:t>
      </w:r>
      <w:r w:rsidRPr="00692DD6">
        <w:rPr>
          <w:rtl/>
        </w:rPr>
        <w:t>فإنه</w:t>
      </w:r>
      <w:r w:rsidRPr="00CD3D00">
        <w:rPr>
          <w:rtl/>
        </w:rPr>
        <w:t xml:space="preserve"> لا يملكه فيما يشفع فيه، وما لم يبلغ الإمام </w:t>
      </w:r>
      <w:r w:rsidRPr="00692DD6">
        <w:rPr>
          <w:rtl/>
        </w:rPr>
        <w:t>فإنه</w:t>
      </w:r>
      <w:r w:rsidRPr="00CD3D00">
        <w:rPr>
          <w:rtl/>
        </w:rPr>
        <w:t xml:space="preserve"> يملكه، فاشفع فيما لم يبلغ الإمام إذا رأيت الندم، واشفع فيما لم يبلغ الإمام في غير الحد مع رجوع المشفوع له، ولا تشفع في حق </w:t>
      </w:r>
      <w:r w:rsidR="00FE25B7">
        <w:rPr>
          <w:rtl/>
        </w:rPr>
        <w:t>امرئ</w:t>
      </w:r>
      <w:r w:rsidRPr="00CD3D00">
        <w:rPr>
          <w:rtl/>
        </w:rPr>
        <w:t xml:space="preserve"> مسلم وغيره إلا </w:t>
      </w:r>
      <w:proofErr w:type="spellStart"/>
      <w:r w:rsidRPr="00CD3D00">
        <w:rPr>
          <w:rtl/>
        </w:rPr>
        <w:t>باذنه</w:t>
      </w:r>
      <w:proofErr w:type="spellEnd"/>
      <w:r w:rsidRPr="00A32C20">
        <w:rPr>
          <w:rStyle w:val="a3"/>
          <w:rtl/>
        </w:rPr>
        <w:t>(</w:t>
      </w:r>
      <w:r w:rsidRPr="00A32C20">
        <w:rPr>
          <w:rStyle w:val="a3"/>
          <w:rtl/>
        </w:rPr>
        <w:footnoteReference w:id="1430"/>
      </w:r>
      <w:r w:rsidRPr="00A32C20">
        <w:rPr>
          <w:rStyle w:val="a3"/>
          <w:rtl/>
        </w:rPr>
        <w:t>)</w:t>
      </w:r>
      <w:r w:rsidRPr="00CD3D00">
        <w:rPr>
          <w:rtl/>
        </w:rPr>
        <w:t>.</w:t>
      </w:r>
    </w:p>
    <w:p w14:paraId="3990867E" w14:textId="2B1DDAD5" w:rsidR="0092396F" w:rsidRPr="00CD3D00" w:rsidRDefault="0092396F" w:rsidP="008157D3">
      <w:pPr>
        <w:pStyle w:val="aaac"/>
        <w:rPr>
          <w:rtl/>
        </w:rPr>
      </w:pPr>
      <w:r w:rsidRPr="00CD3D00">
        <w:rPr>
          <w:b/>
          <w:bCs/>
          <w:color w:val="FF0000"/>
          <w:rtl/>
        </w:rPr>
        <w:t xml:space="preserve">[الحديث: </w:t>
      </w:r>
      <w:r w:rsidR="007B6AE1">
        <w:rPr>
          <w:b/>
          <w:bCs/>
          <w:color w:val="FF0000"/>
          <w:rtl/>
        </w:rPr>
        <w:t>1421</w:t>
      </w:r>
      <w:r w:rsidRPr="00CD3D00">
        <w:rPr>
          <w:b/>
          <w:bCs/>
          <w:color w:val="FF0000"/>
          <w:rtl/>
        </w:rPr>
        <w:t>]</w:t>
      </w:r>
      <w:r w:rsidRPr="00CD3D00">
        <w:rPr>
          <w:rtl/>
        </w:rPr>
        <w:t xml:space="preserve"> </w:t>
      </w:r>
      <w:r>
        <w:rPr>
          <w:rtl/>
        </w:rPr>
        <w:t>قال الإمام علي</w:t>
      </w:r>
      <w:r w:rsidRPr="00CD3D00">
        <w:rPr>
          <w:rtl/>
        </w:rPr>
        <w:t xml:space="preserve"> في قوله تعالى: </w:t>
      </w:r>
      <w:r w:rsidRPr="007B6AE1">
        <w:rPr>
          <w:rtl/>
        </w:rPr>
        <w:t>﴿</w:t>
      </w:r>
      <w:r>
        <w:rPr>
          <w:shd w:val="clear" w:color="auto" w:fill="FFFFFF"/>
          <w:rtl/>
        </w:rPr>
        <w:t>وَلَا يَأْبَ الشُّهَدَاءُ إِذَا مَا دُعُوا</w:t>
      </w:r>
      <w:r w:rsidRPr="007B6AE1">
        <w:rPr>
          <w:rtl/>
        </w:rPr>
        <w:t>﴾</w:t>
      </w:r>
      <w:r>
        <w:rPr>
          <w:shd w:val="clear" w:color="auto" w:fill="FFFFFF"/>
          <w:rtl/>
        </w:rPr>
        <w:t xml:space="preserve"> </w:t>
      </w:r>
      <w:r>
        <w:rPr>
          <w:color w:val="804000"/>
          <w:szCs w:val="20"/>
          <w:shd w:val="clear" w:color="auto" w:fill="FFFFFF"/>
          <w:rtl/>
        </w:rPr>
        <w:lastRenderedPageBreak/>
        <w:t>[البقرة: 282]</w:t>
      </w:r>
      <w:r w:rsidRPr="00CD3D00">
        <w:rPr>
          <w:rtl/>
        </w:rPr>
        <w:t>: من كان في عنقه شهادة فلا يأب إذا دعي لإقامتها، وليقمها، ولينصح فيها، ولا تأخذه فيها لومة لائم، وليأمر بالمعروف، ولينه عن المنكر</w:t>
      </w:r>
      <w:r w:rsidRPr="00A32C20">
        <w:rPr>
          <w:rStyle w:val="a3"/>
          <w:rtl/>
        </w:rPr>
        <w:t>(</w:t>
      </w:r>
      <w:r w:rsidRPr="00A32C20">
        <w:rPr>
          <w:rStyle w:val="a3"/>
          <w:rtl/>
        </w:rPr>
        <w:footnoteReference w:id="1431"/>
      </w:r>
      <w:r w:rsidRPr="00A32C20">
        <w:rPr>
          <w:rStyle w:val="a3"/>
          <w:rtl/>
        </w:rPr>
        <w:t>)</w:t>
      </w:r>
      <w:r w:rsidRPr="00CD3D00">
        <w:rPr>
          <w:rtl/>
        </w:rPr>
        <w:t>.</w:t>
      </w:r>
    </w:p>
    <w:p w14:paraId="788456E1" w14:textId="2666DA25" w:rsidR="0092396F" w:rsidRPr="00CD3D00" w:rsidRDefault="0092396F" w:rsidP="008157D3">
      <w:pPr>
        <w:pStyle w:val="aaac"/>
        <w:rPr>
          <w:rtl/>
        </w:rPr>
      </w:pPr>
      <w:r w:rsidRPr="00CD3D00">
        <w:rPr>
          <w:b/>
          <w:bCs/>
          <w:color w:val="FF0000"/>
          <w:rtl/>
        </w:rPr>
        <w:t xml:space="preserve">[الحديث: </w:t>
      </w:r>
      <w:r w:rsidR="007B6AE1">
        <w:rPr>
          <w:b/>
          <w:bCs/>
          <w:color w:val="FF0000"/>
          <w:rtl/>
        </w:rPr>
        <w:t>1422</w:t>
      </w:r>
      <w:r w:rsidRPr="00CD3D00">
        <w:rPr>
          <w:b/>
          <w:bCs/>
          <w:color w:val="FF0000"/>
          <w:rtl/>
        </w:rPr>
        <w:t>]</w:t>
      </w:r>
      <w:r w:rsidRPr="00CD3D00">
        <w:rPr>
          <w:rtl/>
        </w:rPr>
        <w:t xml:space="preserve"> </w:t>
      </w:r>
      <w:r>
        <w:rPr>
          <w:rtl/>
        </w:rPr>
        <w:t>قال الإمام علي</w:t>
      </w:r>
      <w:r w:rsidRPr="00CD3D00">
        <w:rPr>
          <w:rtl/>
        </w:rPr>
        <w:t xml:space="preserve"> في قوله تعالى: </w:t>
      </w:r>
      <w:r w:rsidRPr="007B6AE1">
        <w:rPr>
          <w:rtl/>
        </w:rPr>
        <w:t>﴿</w:t>
      </w:r>
      <w:r>
        <w:rPr>
          <w:shd w:val="clear" w:color="auto" w:fill="FFFFFF"/>
          <w:rtl/>
        </w:rPr>
        <w:t>وَلَا يَأْبَ الشُّهَدَاءُ إِذَا مَا دُعُوا</w:t>
      </w:r>
      <w:r w:rsidRPr="007B6AE1">
        <w:rPr>
          <w:rtl/>
        </w:rPr>
        <w:t>﴾</w:t>
      </w:r>
      <w:r>
        <w:rPr>
          <w:shd w:val="clear" w:color="auto" w:fill="FFFFFF"/>
          <w:rtl/>
        </w:rPr>
        <w:t xml:space="preserve"> </w:t>
      </w:r>
      <w:r>
        <w:rPr>
          <w:color w:val="804000"/>
          <w:szCs w:val="20"/>
          <w:shd w:val="clear" w:color="auto" w:fill="FFFFFF"/>
          <w:rtl/>
        </w:rPr>
        <w:t>[البقرة: 282]</w:t>
      </w:r>
      <w:r w:rsidRPr="00CD3D00">
        <w:rPr>
          <w:rtl/>
        </w:rPr>
        <w:t xml:space="preserve">: نزلت فيمن إذا دعي لسماع الشهادة أبى، ونزلت فيمن امتنع عن أداء الشهادة إذا كانت عنده </w:t>
      </w:r>
      <w:r w:rsidRPr="007B6AE1">
        <w:rPr>
          <w:rtl/>
        </w:rPr>
        <w:t>﴿</w:t>
      </w:r>
      <w:r>
        <w:rPr>
          <w:shd w:val="clear" w:color="auto" w:fill="FFFFFF"/>
          <w:rtl/>
        </w:rPr>
        <w:t>وَلَا تَكْتُمُوا الشَّهَادَةَ وَمَنْ يَكْتُمْهَا فَإِنَّهُ آثِمٌ قَلْبُهُ</w:t>
      </w:r>
      <w:r w:rsidRPr="007B6AE1">
        <w:rPr>
          <w:rtl/>
        </w:rPr>
        <w:t>﴾</w:t>
      </w:r>
      <w:r>
        <w:rPr>
          <w:shd w:val="clear" w:color="auto" w:fill="FFFFFF"/>
          <w:rtl/>
        </w:rPr>
        <w:t xml:space="preserve"> </w:t>
      </w:r>
      <w:r>
        <w:rPr>
          <w:color w:val="804000"/>
          <w:szCs w:val="20"/>
          <w:shd w:val="clear" w:color="auto" w:fill="FFFFFF"/>
          <w:rtl/>
        </w:rPr>
        <w:t>[البقرة: 283]</w:t>
      </w:r>
      <w:r w:rsidRPr="00CD3D00">
        <w:rPr>
          <w:rtl/>
        </w:rPr>
        <w:t xml:space="preserve"> يعني كافر قلبه</w:t>
      </w:r>
      <w:r w:rsidRPr="00A32C20">
        <w:rPr>
          <w:rStyle w:val="a3"/>
          <w:rtl/>
        </w:rPr>
        <w:t>(</w:t>
      </w:r>
      <w:r w:rsidRPr="00A32C20">
        <w:rPr>
          <w:rStyle w:val="a3"/>
          <w:rtl/>
        </w:rPr>
        <w:footnoteReference w:id="1432"/>
      </w:r>
      <w:r w:rsidRPr="00A32C20">
        <w:rPr>
          <w:rStyle w:val="a3"/>
          <w:rtl/>
        </w:rPr>
        <w:t>)</w:t>
      </w:r>
      <w:r w:rsidRPr="00CD3D00">
        <w:rPr>
          <w:rtl/>
        </w:rPr>
        <w:t>.</w:t>
      </w:r>
    </w:p>
    <w:p w14:paraId="0805DE0B" w14:textId="62922F36" w:rsidR="0092396F" w:rsidRPr="00CD3D00" w:rsidRDefault="0092396F" w:rsidP="008157D3">
      <w:pPr>
        <w:pStyle w:val="aaac"/>
        <w:rPr>
          <w:rtl/>
        </w:rPr>
      </w:pPr>
      <w:r w:rsidRPr="00CD3D00">
        <w:rPr>
          <w:b/>
          <w:bCs/>
          <w:color w:val="FF0000"/>
          <w:rtl/>
        </w:rPr>
        <w:t xml:space="preserve">[الحديث: </w:t>
      </w:r>
      <w:r w:rsidR="007B6AE1">
        <w:rPr>
          <w:b/>
          <w:bCs/>
          <w:color w:val="FF0000"/>
          <w:rtl/>
        </w:rPr>
        <w:t>1423</w:t>
      </w:r>
      <w:r w:rsidRPr="00CD3D00">
        <w:rPr>
          <w:b/>
          <w:bCs/>
          <w:color w:val="FF0000"/>
          <w:rtl/>
        </w:rPr>
        <w:t>]</w:t>
      </w:r>
      <w:r w:rsidRPr="00CD3D00">
        <w:rPr>
          <w:rtl/>
        </w:rPr>
        <w:t xml:space="preserve"> </w:t>
      </w:r>
      <w:r>
        <w:rPr>
          <w:rtl/>
        </w:rPr>
        <w:t>قال الإمام الباقر:</w:t>
      </w:r>
      <w:r w:rsidRPr="00CD3D00">
        <w:rPr>
          <w:rtl/>
        </w:rPr>
        <w:t xml:space="preserve"> قضى </w:t>
      </w:r>
      <w:r>
        <w:rPr>
          <w:rtl/>
        </w:rPr>
        <w:t xml:space="preserve">الإمام علي </w:t>
      </w:r>
      <w:r w:rsidRPr="00CD3D00">
        <w:rPr>
          <w:rtl/>
        </w:rPr>
        <w:t xml:space="preserve">في رجل شهد عليه رجلان بأنه سرق، فقطع يده، حتى إذا كان بعد ذلك جاء الشاهدان برجل آخر، فقالا: هذا السارق، وليس الذي قطعت يده، إنما شبهنا ذلك بهذا، فقضي عليهما أن غرمهما نصف الدية، ولم يجز شهادتهما على </w:t>
      </w:r>
      <w:r w:rsidRPr="00692DD6">
        <w:rPr>
          <w:rtl/>
        </w:rPr>
        <w:t>الآخر</w:t>
      </w:r>
      <w:r w:rsidRPr="00A32C20">
        <w:rPr>
          <w:rStyle w:val="a3"/>
          <w:rtl/>
        </w:rPr>
        <w:t>(</w:t>
      </w:r>
      <w:r w:rsidRPr="00A32C20">
        <w:rPr>
          <w:rStyle w:val="a3"/>
          <w:rtl/>
        </w:rPr>
        <w:footnoteReference w:id="1433"/>
      </w:r>
      <w:r w:rsidRPr="00A32C20">
        <w:rPr>
          <w:rStyle w:val="a3"/>
          <w:rtl/>
        </w:rPr>
        <w:t>)</w:t>
      </w:r>
      <w:r w:rsidRPr="00CD3D00">
        <w:rPr>
          <w:rtl/>
        </w:rPr>
        <w:t>.</w:t>
      </w:r>
    </w:p>
    <w:p w14:paraId="6423F97A" w14:textId="74B6D799" w:rsidR="0092396F" w:rsidRPr="00CD3D00" w:rsidRDefault="0092396F" w:rsidP="008157D3">
      <w:pPr>
        <w:pStyle w:val="aaac"/>
        <w:rPr>
          <w:rtl/>
        </w:rPr>
      </w:pPr>
      <w:r w:rsidRPr="00CD3D00">
        <w:rPr>
          <w:b/>
          <w:bCs/>
          <w:color w:val="FF0000"/>
          <w:rtl/>
        </w:rPr>
        <w:t xml:space="preserve">[الحديث: </w:t>
      </w:r>
      <w:r w:rsidR="007B6AE1">
        <w:rPr>
          <w:b/>
          <w:bCs/>
          <w:color w:val="FF0000"/>
          <w:rtl/>
        </w:rPr>
        <w:t>1424</w:t>
      </w:r>
      <w:r w:rsidRPr="00CD3D00">
        <w:rPr>
          <w:b/>
          <w:bCs/>
          <w:color w:val="FF0000"/>
          <w:rtl/>
        </w:rPr>
        <w:t>]</w:t>
      </w:r>
      <w:r w:rsidRPr="00CD3D00">
        <w:rPr>
          <w:rtl/>
        </w:rPr>
        <w:t xml:space="preserve"> عن </w:t>
      </w:r>
      <w:r>
        <w:rPr>
          <w:rtl/>
        </w:rPr>
        <w:t xml:space="preserve">الإمام الباقر </w:t>
      </w:r>
      <w:r w:rsidRPr="00CD3D00">
        <w:rPr>
          <w:rtl/>
        </w:rPr>
        <w:t>أن الإمام علي كان إذا أخذ شاهد زور،</w:t>
      </w:r>
      <w:r w:rsidR="00936D2B">
        <w:rPr>
          <w:rtl/>
        </w:rPr>
        <w:t xml:space="preserve"> فإن </w:t>
      </w:r>
      <w:r w:rsidRPr="00692DD6">
        <w:rPr>
          <w:rtl/>
        </w:rPr>
        <w:t>كان</w:t>
      </w:r>
      <w:r w:rsidRPr="00CD3D00">
        <w:rPr>
          <w:rtl/>
        </w:rPr>
        <w:t xml:space="preserve"> غريبا بعث به إلى حيه، وإن كان سوقيا بعث به إلى سوقه فطيف به، ثم يحبسه أياماً، ثم يخلي سبيله</w:t>
      </w:r>
      <w:r w:rsidRPr="00A32C20">
        <w:rPr>
          <w:rStyle w:val="a3"/>
          <w:rtl/>
        </w:rPr>
        <w:t>(</w:t>
      </w:r>
      <w:r w:rsidRPr="00A32C20">
        <w:rPr>
          <w:rStyle w:val="a3"/>
          <w:rtl/>
        </w:rPr>
        <w:footnoteReference w:id="1434"/>
      </w:r>
      <w:r w:rsidRPr="00A32C20">
        <w:rPr>
          <w:rStyle w:val="a3"/>
          <w:rtl/>
        </w:rPr>
        <w:t>)</w:t>
      </w:r>
      <w:r w:rsidRPr="00CD3D00">
        <w:rPr>
          <w:rtl/>
        </w:rPr>
        <w:t>.</w:t>
      </w:r>
    </w:p>
    <w:p w14:paraId="5326A0F9" w14:textId="53B5EF87" w:rsidR="0092396F" w:rsidRDefault="0092396F" w:rsidP="008157D3">
      <w:pPr>
        <w:pStyle w:val="aaac"/>
        <w:rPr>
          <w:rtl/>
        </w:rPr>
      </w:pPr>
      <w:r w:rsidRPr="00CD3D00">
        <w:rPr>
          <w:b/>
          <w:bCs/>
          <w:color w:val="FF0000"/>
          <w:rtl/>
        </w:rPr>
        <w:t xml:space="preserve">[الحديث: </w:t>
      </w:r>
      <w:r w:rsidR="007B6AE1">
        <w:rPr>
          <w:b/>
          <w:bCs/>
          <w:color w:val="FF0000"/>
          <w:rtl/>
        </w:rPr>
        <w:t>1425</w:t>
      </w:r>
      <w:r w:rsidRPr="00CD3D00">
        <w:rPr>
          <w:b/>
          <w:bCs/>
          <w:color w:val="FF0000"/>
          <w:rtl/>
        </w:rPr>
        <w:t>]</w:t>
      </w:r>
      <w:r w:rsidRPr="00CD3D00">
        <w:rPr>
          <w:rtl/>
        </w:rPr>
        <w:t xml:space="preserve"> </w:t>
      </w:r>
      <w:r>
        <w:rPr>
          <w:rtl/>
        </w:rPr>
        <w:t>قال الإمام علي</w:t>
      </w:r>
      <w:r w:rsidRPr="00CD3D00">
        <w:rPr>
          <w:rtl/>
        </w:rPr>
        <w:t xml:space="preserve"> في قوله تعالى: </w:t>
      </w:r>
      <w:r w:rsidRPr="007B6AE1">
        <w:rPr>
          <w:rtl/>
        </w:rPr>
        <w:t>﴿</w:t>
      </w:r>
      <w:r>
        <w:rPr>
          <w:shd w:val="clear" w:color="auto" w:fill="FFFFFF"/>
          <w:rtl/>
        </w:rPr>
        <w:t xml:space="preserve"> أَنْ تَضِلَّ إِحْدَاهُمَا فَتُذَكِّرَ إِحْدَاهُمَا الْأُخْرَى</w:t>
      </w:r>
      <w:r w:rsidRPr="007B6AE1">
        <w:rPr>
          <w:rtl/>
        </w:rPr>
        <w:t>﴾</w:t>
      </w:r>
      <w:r>
        <w:rPr>
          <w:shd w:val="clear" w:color="auto" w:fill="FFFFFF"/>
          <w:rtl/>
        </w:rPr>
        <w:t xml:space="preserve"> </w:t>
      </w:r>
      <w:r>
        <w:rPr>
          <w:color w:val="804000"/>
          <w:szCs w:val="20"/>
          <w:shd w:val="clear" w:color="auto" w:fill="FFFFFF"/>
          <w:rtl/>
        </w:rPr>
        <w:t>[البقرة: 282]</w:t>
      </w:r>
      <w:r w:rsidRPr="00CD3D00">
        <w:rPr>
          <w:rtl/>
        </w:rPr>
        <w:t>: إذا ضلّت إحداهما عن الشهادة فنسيتها، ذكرت أحداهما الأخرى بها فاستقاما في أداء الشهادة عند الله شهادة امرأتين بشهادة رجل، ثم قال: معاشر النساء، احترزن من الغلط في الشهادات،</w:t>
      </w:r>
      <w:r w:rsidR="00936D2B">
        <w:rPr>
          <w:rtl/>
        </w:rPr>
        <w:t xml:space="preserve"> فإن </w:t>
      </w:r>
      <w:r w:rsidRPr="00CD3D00">
        <w:rPr>
          <w:rtl/>
        </w:rPr>
        <w:t xml:space="preserve">الله يعظم ثواب المتحفظين والمتحفظات في الشهادة، ولقد سمعت رسول الله </w:t>
      </w:r>
      <w:r w:rsidRPr="00CD3D00">
        <w:rPr>
          <w:rtl/>
        </w:rPr>
        <w:sym w:font="Abo-thar" w:char="F061"/>
      </w:r>
      <w:r w:rsidRPr="00CD3D00">
        <w:rPr>
          <w:rtl/>
        </w:rPr>
        <w:t xml:space="preserve"> يقول: ما من امرأتين احترزتا في الشهادة، فذكرت إحداهما </w:t>
      </w:r>
      <w:r w:rsidRPr="00692DD6">
        <w:rPr>
          <w:rtl/>
        </w:rPr>
        <w:lastRenderedPageBreak/>
        <w:t>الأخرى</w:t>
      </w:r>
      <w:r w:rsidRPr="00CD3D00">
        <w:rPr>
          <w:rtl/>
        </w:rPr>
        <w:t xml:space="preserve"> حتى تقيما الحق وتنفيا الباطل إلا </w:t>
      </w:r>
      <w:r w:rsidRPr="00692DD6">
        <w:rPr>
          <w:rtl/>
        </w:rPr>
        <w:t>وإذا</w:t>
      </w:r>
      <w:r w:rsidRPr="00CD3D00">
        <w:rPr>
          <w:rtl/>
        </w:rPr>
        <w:t xml:space="preserve"> بعثهما الله يوم القيامة عظم ثوابهما</w:t>
      </w:r>
      <w:r w:rsidRPr="00A32C20">
        <w:rPr>
          <w:rStyle w:val="a3"/>
          <w:rtl/>
        </w:rPr>
        <w:t>(</w:t>
      </w:r>
      <w:r w:rsidRPr="00A32C20">
        <w:rPr>
          <w:rStyle w:val="a3"/>
          <w:rtl/>
        </w:rPr>
        <w:footnoteReference w:id="1435"/>
      </w:r>
      <w:r w:rsidRPr="00A32C20">
        <w:rPr>
          <w:rStyle w:val="a3"/>
          <w:rtl/>
        </w:rPr>
        <w:t>)</w:t>
      </w:r>
      <w:r w:rsidRPr="00CD3D00">
        <w:rPr>
          <w:rtl/>
        </w:rPr>
        <w:t>.</w:t>
      </w:r>
    </w:p>
    <w:p w14:paraId="0BFA60A1" w14:textId="3BE6B5BB" w:rsidR="0092396F" w:rsidRPr="00CD3D00" w:rsidRDefault="0092396F" w:rsidP="008157D3">
      <w:pPr>
        <w:pStyle w:val="aaac"/>
        <w:rPr>
          <w:rtl/>
        </w:rPr>
      </w:pPr>
      <w:r w:rsidRPr="00CD3D00">
        <w:rPr>
          <w:b/>
          <w:bCs/>
          <w:color w:val="FF0000"/>
          <w:rtl/>
        </w:rPr>
        <w:t xml:space="preserve">[الحديث: </w:t>
      </w:r>
      <w:r w:rsidR="007B6AE1">
        <w:rPr>
          <w:b/>
          <w:bCs/>
          <w:color w:val="FF0000"/>
          <w:rtl/>
        </w:rPr>
        <w:t>1426</w:t>
      </w:r>
      <w:r w:rsidRPr="00CD3D00">
        <w:rPr>
          <w:b/>
          <w:bCs/>
          <w:color w:val="FF0000"/>
          <w:rtl/>
        </w:rPr>
        <w:t>]</w:t>
      </w:r>
      <w:r w:rsidRPr="00CD3D00">
        <w:rPr>
          <w:rtl/>
        </w:rPr>
        <w:t xml:space="preserve"> قال </w:t>
      </w:r>
      <w:r>
        <w:rPr>
          <w:rtl/>
        </w:rPr>
        <w:t>الإمام علي</w:t>
      </w:r>
      <w:r w:rsidRPr="00CD3D00">
        <w:rPr>
          <w:rtl/>
        </w:rPr>
        <w:t>: إن شهادة الصبيان إذا أشهدوهم وهم صغار جازت إذا كبروا ما لم ينسوها</w:t>
      </w:r>
      <w:r w:rsidRPr="00A32C20">
        <w:rPr>
          <w:rStyle w:val="a3"/>
          <w:rtl/>
        </w:rPr>
        <w:t>(</w:t>
      </w:r>
      <w:r w:rsidRPr="00A32C20">
        <w:rPr>
          <w:rStyle w:val="a3"/>
          <w:rtl/>
        </w:rPr>
        <w:footnoteReference w:id="1436"/>
      </w:r>
      <w:r w:rsidRPr="00A32C20">
        <w:rPr>
          <w:rStyle w:val="a3"/>
          <w:rtl/>
        </w:rPr>
        <w:t>)</w:t>
      </w:r>
      <w:r w:rsidRPr="00CD3D00">
        <w:rPr>
          <w:rtl/>
        </w:rPr>
        <w:t>.</w:t>
      </w:r>
    </w:p>
    <w:p w14:paraId="4EDE41F6" w14:textId="6FBA8AEB" w:rsidR="0092396F" w:rsidRPr="00CD3D00" w:rsidRDefault="0092396F" w:rsidP="008157D3">
      <w:pPr>
        <w:pStyle w:val="aaac"/>
        <w:rPr>
          <w:rtl/>
        </w:rPr>
      </w:pPr>
      <w:r w:rsidRPr="00CD3D00">
        <w:rPr>
          <w:b/>
          <w:bCs/>
          <w:color w:val="FF0000"/>
          <w:rtl/>
        </w:rPr>
        <w:t xml:space="preserve">[الحديث: </w:t>
      </w:r>
      <w:r w:rsidR="007B6AE1">
        <w:rPr>
          <w:b/>
          <w:bCs/>
          <w:color w:val="FF0000"/>
          <w:rtl/>
        </w:rPr>
        <w:t>1427</w:t>
      </w:r>
      <w:r w:rsidRPr="00CD3D00">
        <w:rPr>
          <w:b/>
          <w:bCs/>
          <w:color w:val="FF0000"/>
          <w:rtl/>
        </w:rPr>
        <w:t>]</w:t>
      </w:r>
      <w:r w:rsidRPr="00CD3D00">
        <w:rPr>
          <w:rtl/>
        </w:rPr>
        <w:t xml:space="preserve"> </w:t>
      </w:r>
      <w:r>
        <w:rPr>
          <w:rtl/>
        </w:rPr>
        <w:t xml:space="preserve">قال الإمام علي: </w:t>
      </w:r>
      <w:r w:rsidRPr="00CD3D00">
        <w:rPr>
          <w:rtl/>
        </w:rPr>
        <w:t>شهادة الصبيان جائزة بينهم ما لم يتفرقوا أو يرجعوا إلى أهلهم</w:t>
      </w:r>
      <w:r w:rsidRPr="00A32C20">
        <w:rPr>
          <w:rStyle w:val="a3"/>
          <w:rtl/>
        </w:rPr>
        <w:t>(</w:t>
      </w:r>
      <w:r w:rsidRPr="00A32C20">
        <w:rPr>
          <w:rStyle w:val="a3"/>
          <w:rtl/>
        </w:rPr>
        <w:footnoteReference w:id="1437"/>
      </w:r>
      <w:r w:rsidRPr="00A32C20">
        <w:rPr>
          <w:rStyle w:val="a3"/>
          <w:rtl/>
        </w:rPr>
        <w:t>)</w:t>
      </w:r>
      <w:r w:rsidRPr="00CD3D00">
        <w:rPr>
          <w:rtl/>
        </w:rPr>
        <w:t>.</w:t>
      </w:r>
    </w:p>
    <w:p w14:paraId="3F956B82" w14:textId="0B76CABC" w:rsidR="0092396F" w:rsidRPr="00CD3D00" w:rsidRDefault="0092396F" w:rsidP="008157D3">
      <w:pPr>
        <w:pStyle w:val="aaac"/>
        <w:rPr>
          <w:rtl/>
        </w:rPr>
      </w:pPr>
      <w:r w:rsidRPr="00CD3D00">
        <w:rPr>
          <w:b/>
          <w:bCs/>
          <w:color w:val="FF0000"/>
          <w:rtl/>
        </w:rPr>
        <w:t xml:space="preserve">[الحديث: </w:t>
      </w:r>
      <w:r w:rsidR="007B6AE1">
        <w:rPr>
          <w:b/>
          <w:bCs/>
          <w:color w:val="FF0000"/>
          <w:rtl/>
        </w:rPr>
        <w:t>1428</w:t>
      </w:r>
      <w:r w:rsidRPr="00CD3D00">
        <w:rPr>
          <w:b/>
          <w:bCs/>
          <w:color w:val="FF0000"/>
          <w:rtl/>
        </w:rPr>
        <w:t>]</w:t>
      </w:r>
      <w:r w:rsidRPr="00CD3D00">
        <w:rPr>
          <w:rtl/>
        </w:rPr>
        <w:t xml:space="preserve"> </w:t>
      </w:r>
      <w:r>
        <w:rPr>
          <w:rtl/>
        </w:rPr>
        <w:t>قال الإمام الباقر:</w:t>
      </w:r>
      <w:r w:rsidRPr="00CD3D00">
        <w:rPr>
          <w:rtl/>
        </w:rPr>
        <w:t xml:space="preserve"> قض</w:t>
      </w:r>
      <w:r>
        <w:rPr>
          <w:rtl/>
        </w:rPr>
        <w:t>ى</w:t>
      </w:r>
      <w:r w:rsidRPr="00CD3D00">
        <w:rPr>
          <w:rtl/>
        </w:rPr>
        <w:t xml:space="preserve"> </w:t>
      </w:r>
      <w:r>
        <w:rPr>
          <w:rtl/>
        </w:rPr>
        <w:t xml:space="preserve">الإمام علي </w:t>
      </w:r>
      <w:r w:rsidRPr="00CD3D00">
        <w:rPr>
          <w:rtl/>
        </w:rPr>
        <w:t>في وصية لم يشهدها إلا امرأة، فقضي أن تجاز شهادة المرأة في ربع الوصية</w:t>
      </w:r>
      <w:r w:rsidRPr="00A32C20">
        <w:rPr>
          <w:rStyle w:val="a3"/>
          <w:rtl/>
        </w:rPr>
        <w:t>(</w:t>
      </w:r>
      <w:r w:rsidRPr="00A32C20">
        <w:rPr>
          <w:rStyle w:val="a3"/>
          <w:rtl/>
        </w:rPr>
        <w:footnoteReference w:id="1438"/>
      </w:r>
      <w:r w:rsidRPr="00A32C20">
        <w:rPr>
          <w:rStyle w:val="a3"/>
          <w:rtl/>
        </w:rPr>
        <w:t>)</w:t>
      </w:r>
      <w:r w:rsidRPr="00CD3D00">
        <w:rPr>
          <w:rtl/>
        </w:rPr>
        <w:t>.</w:t>
      </w:r>
    </w:p>
    <w:p w14:paraId="624A3EB4" w14:textId="761C1CB9" w:rsidR="0092396F" w:rsidRDefault="0092396F" w:rsidP="008157D3">
      <w:pPr>
        <w:pStyle w:val="aaac"/>
        <w:rPr>
          <w:rtl/>
        </w:rPr>
      </w:pPr>
      <w:r w:rsidRPr="00CD3D00">
        <w:rPr>
          <w:b/>
          <w:bCs/>
          <w:color w:val="FF0000"/>
          <w:rtl/>
        </w:rPr>
        <w:t xml:space="preserve">[الحديث: </w:t>
      </w:r>
      <w:r w:rsidR="007B6AE1">
        <w:rPr>
          <w:b/>
          <w:bCs/>
          <w:color w:val="FF0000"/>
          <w:rtl/>
        </w:rPr>
        <w:t>1429</w:t>
      </w:r>
      <w:r w:rsidRPr="00CD3D00">
        <w:rPr>
          <w:b/>
          <w:bCs/>
          <w:color w:val="FF0000"/>
          <w:rtl/>
        </w:rPr>
        <w:t>]</w:t>
      </w:r>
      <w:r w:rsidRPr="00CD3D00">
        <w:rPr>
          <w:rtl/>
        </w:rPr>
        <w:t xml:space="preserve"> </w:t>
      </w:r>
      <w:r>
        <w:rPr>
          <w:rtl/>
        </w:rPr>
        <w:t>قال الإمام الباقر:</w:t>
      </w:r>
      <w:r w:rsidRPr="00CD3D00">
        <w:rPr>
          <w:rtl/>
        </w:rPr>
        <w:t xml:space="preserve"> قض</w:t>
      </w:r>
      <w:r>
        <w:rPr>
          <w:rtl/>
        </w:rPr>
        <w:t>ى</w:t>
      </w:r>
      <w:r w:rsidRPr="00CD3D00">
        <w:rPr>
          <w:rtl/>
        </w:rPr>
        <w:t xml:space="preserve"> </w:t>
      </w:r>
      <w:r>
        <w:rPr>
          <w:rtl/>
        </w:rPr>
        <w:t xml:space="preserve">الإمام علي </w:t>
      </w:r>
      <w:r w:rsidRPr="00CD3D00">
        <w:rPr>
          <w:rtl/>
        </w:rPr>
        <w:t>في غلام شهدت عليه امرأة أنه دفع غلاما في بئر فقتله، فأجاز شهادة المرأة بحساب شهادة المرأة</w:t>
      </w:r>
      <w:r w:rsidRPr="00A32C20">
        <w:rPr>
          <w:rStyle w:val="a3"/>
          <w:rtl/>
        </w:rPr>
        <w:t>(</w:t>
      </w:r>
      <w:r w:rsidRPr="00A32C20">
        <w:rPr>
          <w:rStyle w:val="a3"/>
          <w:rtl/>
        </w:rPr>
        <w:footnoteReference w:id="1439"/>
      </w:r>
      <w:r w:rsidRPr="00A32C20">
        <w:rPr>
          <w:rStyle w:val="a3"/>
          <w:rtl/>
        </w:rPr>
        <w:t>)</w:t>
      </w:r>
      <w:r w:rsidRPr="00CD3D00">
        <w:rPr>
          <w:rtl/>
        </w:rPr>
        <w:t>.</w:t>
      </w:r>
    </w:p>
    <w:p w14:paraId="55546F7B" w14:textId="661B934E" w:rsidR="0092396F" w:rsidRPr="00CD3D00" w:rsidRDefault="0092396F" w:rsidP="008157D3">
      <w:pPr>
        <w:pStyle w:val="aaac"/>
        <w:rPr>
          <w:rtl/>
        </w:rPr>
      </w:pPr>
      <w:r w:rsidRPr="00CD3D00">
        <w:rPr>
          <w:b/>
          <w:bCs/>
          <w:color w:val="FF0000"/>
          <w:rtl/>
        </w:rPr>
        <w:t xml:space="preserve">[الحديث: </w:t>
      </w:r>
      <w:r w:rsidR="007B6AE1">
        <w:rPr>
          <w:b/>
          <w:bCs/>
          <w:color w:val="FF0000"/>
          <w:rtl/>
        </w:rPr>
        <w:t>1430</w:t>
      </w:r>
      <w:r w:rsidRPr="00CD3D00">
        <w:rPr>
          <w:b/>
          <w:bCs/>
          <w:color w:val="FF0000"/>
          <w:rtl/>
        </w:rPr>
        <w:t>]</w:t>
      </w:r>
      <w:r w:rsidRPr="00CD3D00">
        <w:rPr>
          <w:rtl/>
        </w:rPr>
        <w:t xml:space="preserve"> </w:t>
      </w:r>
      <w:r>
        <w:rPr>
          <w:rtl/>
        </w:rPr>
        <w:t>قال الإمام الباقر:</w:t>
      </w:r>
      <w:r w:rsidRPr="00CD3D00">
        <w:rPr>
          <w:rtl/>
        </w:rPr>
        <w:t xml:space="preserve"> كان </w:t>
      </w:r>
      <w:r>
        <w:rPr>
          <w:rtl/>
        </w:rPr>
        <w:t xml:space="preserve">الإمام علي </w:t>
      </w:r>
      <w:r w:rsidRPr="00CD3D00">
        <w:rPr>
          <w:rtl/>
        </w:rPr>
        <w:t>يقول: لا آخذ بقول عراف، ولا قائف، ولا لص، ولا أقبل شهادة الفاسق إلا على نفسه</w:t>
      </w:r>
      <w:r w:rsidRPr="00A32C20">
        <w:rPr>
          <w:rStyle w:val="a3"/>
          <w:rtl/>
        </w:rPr>
        <w:t>(</w:t>
      </w:r>
      <w:r w:rsidRPr="00A32C20">
        <w:rPr>
          <w:rStyle w:val="a3"/>
          <w:rtl/>
        </w:rPr>
        <w:footnoteReference w:id="1440"/>
      </w:r>
      <w:r w:rsidRPr="00A32C20">
        <w:rPr>
          <w:rStyle w:val="a3"/>
          <w:rtl/>
        </w:rPr>
        <w:t>)</w:t>
      </w:r>
      <w:r w:rsidRPr="00CD3D00">
        <w:rPr>
          <w:rtl/>
        </w:rPr>
        <w:t>.</w:t>
      </w:r>
    </w:p>
    <w:p w14:paraId="2345B7B3" w14:textId="4E1CA0B2" w:rsidR="0092396F" w:rsidRDefault="0092396F" w:rsidP="008157D3">
      <w:pPr>
        <w:pStyle w:val="aaac"/>
        <w:rPr>
          <w:rtl/>
        </w:rPr>
      </w:pPr>
      <w:r w:rsidRPr="00CD3D00">
        <w:rPr>
          <w:b/>
          <w:bCs/>
          <w:color w:val="FF0000"/>
          <w:rtl/>
        </w:rPr>
        <w:t xml:space="preserve">[الحديث: </w:t>
      </w:r>
      <w:r w:rsidR="007B6AE1">
        <w:rPr>
          <w:b/>
          <w:bCs/>
          <w:color w:val="FF0000"/>
          <w:rtl/>
        </w:rPr>
        <w:t>1431</w:t>
      </w:r>
      <w:r w:rsidRPr="00CD3D00">
        <w:rPr>
          <w:b/>
          <w:bCs/>
          <w:color w:val="FF0000"/>
          <w:rtl/>
        </w:rPr>
        <w:t>]</w:t>
      </w:r>
      <w:r w:rsidRPr="00CD3D00">
        <w:rPr>
          <w:rtl/>
        </w:rPr>
        <w:t xml:space="preserve"> عن الإمام الصادق، أنّ </w:t>
      </w:r>
      <w:r>
        <w:rPr>
          <w:rtl/>
        </w:rPr>
        <w:t xml:space="preserve">الإمام علي </w:t>
      </w:r>
      <w:r w:rsidRPr="00CD3D00">
        <w:rPr>
          <w:rtl/>
        </w:rPr>
        <w:t>لم يكن يجيز شهادة سابق الحاج</w:t>
      </w:r>
      <w:r w:rsidRPr="00A32C20">
        <w:rPr>
          <w:rStyle w:val="a3"/>
          <w:rtl/>
        </w:rPr>
        <w:t>(</w:t>
      </w:r>
      <w:r w:rsidRPr="00A32C20">
        <w:rPr>
          <w:rStyle w:val="a3"/>
          <w:rtl/>
        </w:rPr>
        <w:footnoteReference w:id="1441"/>
      </w:r>
      <w:r w:rsidRPr="00A32C20">
        <w:rPr>
          <w:rStyle w:val="a3"/>
          <w:rtl/>
        </w:rPr>
        <w:t>)</w:t>
      </w:r>
      <w:r w:rsidRPr="00CD3D00">
        <w:rPr>
          <w:rtl/>
        </w:rPr>
        <w:t>.</w:t>
      </w:r>
    </w:p>
    <w:p w14:paraId="084365F0" w14:textId="2FA2B5E3" w:rsidR="0092396F" w:rsidRDefault="0092396F" w:rsidP="00E11C21">
      <w:pPr>
        <w:pStyle w:val="aaac"/>
        <w:rPr>
          <w:rtl/>
        </w:rPr>
      </w:pPr>
      <w:r w:rsidRPr="00CD3D00">
        <w:rPr>
          <w:b/>
          <w:bCs/>
          <w:color w:val="FF0000"/>
          <w:rtl/>
        </w:rPr>
        <w:t xml:space="preserve">[الحديث: </w:t>
      </w:r>
      <w:r w:rsidR="007B6AE1">
        <w:rPr>
          <w:b/>
          <w:bCs/>
          <w:color w:val="FF0000"/>
          <w:rtl/>
        </w:rPr>
        <w:t>1432</w:t>
      </w:r>
      <w:r w:rsidRPr="00CD3D00">
        <w:rPr>
          <w:b/>
          <w:bCs/>
          <w:color w:val="FF0000"/>
          <w:rtl/>
        </w:rPr>
        <w:t>]</w:t>
      </w:r>
      <w:r w:rsidRPr="00CD3D00">
        <w:rPr>
          <w:rtl/>
        </w:rPr>
        <w:t xml:space="preserve"> </w:t>
      </w:r>
      <w:r>
        <w:rPr>
          <w:rtl/>
        </w:rPr>
        <w:t xml:space="preserve">قيل للإمام علي: </w:t>
      </w:r>
      <w:r w:rsidRPr="00CD3D00">
        <w:rPr>
          <w:rtl/>
        </w:rPr>
        <w:t>رجل</w:t>
      </w:r>
      <w:r>
        <w:rPr>
          <w:rtl/>
        </w:rPr>
        <w:t>ا</w:t>
      </w:r>
      <w:r w:rsidRPr="00CD3D00">
        <w:rPr>
          <w:rtl/>
        </w:rPr>
        <w:t>ن شهدا على رجل أنه سرق، فقطعت يده، ثم رجع أحدهما فقال: شبه علينا،</w:t>
      </w:r>
      <w:r>
        <w:rPr>
          <w:rtl/>
        </w:rPr>
        <w:t xml:space="preserve"> فقال:</w:t>
      </w:r>
      <w:r w:rsidRPr="00CD3D00">
        <w:rPr>
          <w:rtl/>
        </w:rPr>
        <w:t xml:space="preserve"> غرما دية اليد من أموالهما خاصة</w:t>
      </w:r>
      <w:r w:rsidRPr="00A32C20">
        <w:rPr>
          <w:rStyle w:val="a3"/>
          <w:rtl/>
        </w:rPr>
        <w:t xml:space="preserve"> (</w:t>
      </w:r>
      <w:r w:rsidRPr="00A32C20">
        <w:rPr>
          <w:rStyle w:val="a3"/>
          <w:rtl/>
        </w:rPr>
        <w:footnoteReference w:id="1442"/>
      </w:r>
      <w:r w:rsidRPr="00A32C20">
        <w:rPr>
          <w:rStyle w:val="a3"/>
          <w:rtl/>
        </w:rPr>
        <w:t>)</w:t>
      </w:r>
      <w:r w:rsidRPr="00CD3D00">
        <w:rPr>
          <w:rtl/>
        </w:rPr>
        <w:t>.</w:t>
      </w:r>
    </w:p>
    <w:p w14:paraId="397F3AEE" w14:textId="7EBF842C" w:rsidR="0092396F" w:rsidRPr="00CD3D00" w:rsidRDefault="0092396F" w:rsidP="00F12A3C">
      <w:pPr>
        <w:pStyle w:val="aaac"/>
        <w:rPr>
          <w:rtl/>
        </w:rPr>
      </w:pPr>
      <w:r w:rsidRPr="00CD3D00">
        <w:rPr>
          <w:b/>
          <w:bCs/>
          <w:color w:val="FF0000"/>
          <w:rtl/>
        </w:rPr>
        <w:t xml:space="preserve">[الحديث: </w:t>
      </w:r>
      <w:r w:rsidR="007B6AE1">
        <w:rPr>
          <w:b/>
          <w:bCs/>
          <w:color w:val="FF0000"/>
          <w:rtl/>
        </w:rPr>
        <w:t>1433</w:t>
      </w:r>
      <w:r w:rsidRPr="00CD3D00">
        <w:rPr>
          <w:b/>
          <w:bCs/>
          <w:color w:val="FF0000"/>
          <w:rtl/>
        </w:rPr>
        <w:t>]</w:t>
      </w:r>
      <w:r w:rsidRPr="00CD3D00">
        <w:rPr>
          <w:rtl/>
        </w:rPr>
        <w:t xml:space="preserve"> </w:t>
      </w:r>
      <w:r>
        <w:rPr>
          <w:rtl/>
        </w:rPr>
        <w:t xml:space="preserve">قال الإمام علي: </w:t>
      </w:r>
      <w:r w:rsidRPr="00CD3D00">
        <w:rPr>
          <w:rtl/>
        </w:rPr>
        <w:t xml:space="preserve">ليس أحد يصيب حدا فيقام عليه، ثم يتوب، إلا </w:t>
      </w:r>
      <w:r w:rsidRPr="00CD3D00">
        <w:rPr>
          <w:rtl/>
        </w:rPr>
        <w:lastRenderedPageBreak/>
        <w:t xml:space="preserve">جازت شهادته إلا القاذف، </w:t>
      </w:r>
      <w:r w:rsidRPr="00692DD6">
        <w:rPr>
          <w:rtl/>
        </w:rPr>
        <w:t>فإنه</w:t>
      </w:r>
      <w:r w:rsidRPr="00CD3D00">
        <w:rPr>
          <w:rtl/>
        </w:rPr>
        <w:t xml:space="preserve"> لا تقبل شهادته، إن توبته فيما كان بينه وبين</w:t>
      </w:r>
      <w:r>
        <w:rPr>
          <w:rtl/>
        </w:rPr>
        <w:t xml:space="preserve"> </w:t>
      </w:r>
      <w:r w:rsidRPr="00CD3D00">
        <w:rPr>
          <w:rtl/>
        </w:rPr>
        <w:t>الله تعالى</w:t>
      </w:r>
      <w:r w:rsidRPr="00A32C20">
        <w:rPr>
          <w:rStyle w:val="a3"/>
          <w:rtl/>
        </w:rPr>
        <w:t>(</w:t>
      </w:r>
      <w:r w:rsidRPr="00A32C20">
        <w:rPr>
          <w:rStyle w:val="a3"/>
          <w:rtl/>
        </w:rPr>
        <w:footnoteReference w:id="1443"/>
      </w:r>
      <w:r w:rsidRPr="00A32C20">
        <w:rPr>
          <w:rStyle w:val="a3"/>
          <w:rtl/>
        </w:rPr>
        <w:t>)</w:t>
      </w:r>
      <w:r w:rsidRPr="00CD3D00">
        <w:rPr>
          <w:rtl/>
        </w:rPr>
        <w:t>.</w:t>
      </w:r>
    </w:p>
    <w:p w14:paraId="6104891C" w14:textId="3DDFC742" w:rsidR="0092396F" w:rsidRPr="00CD3D00" w:rsidRDefault="0092396F" w:rsidP="00F12A3C">
      <w:pPr>
        <w:pStyle w:val="aaac"/>
        <w:rPr>
          <w:rtl/>
        </w:rPr>
      </w:pPr>
      <w:r w:rsidRPr="00CD3D00">
        <w:rPr>
          <w:b/>
          <w:bCs/>
          <w:color w:val="FF0000"/>
          <w:rtl/>
        </w:rPr>
        <w:t xml:space="preserve">[الحديث: </w:t>
      </w:r>
      <w:r w:rsidR="007B6AE1">
        <w:rPr>
          <w:b/>
          <w:bCs/>
          <w:color w:val="FF0000"/>
          <w:rtl/>
        </w:rPr>
        <w:t>1434</w:t>
      </w:r>
      <w:r w:rsidRPr="00CD3D00">
        <w:rPr>
          <w:b/>
          <w:bCs/>
          <w:color w:val="FF0000"/>
          <w:rtl/>
        </w:rPr>
        <w:t>]</w:t>
      </w:r>
      <w:r w:rsidRPr="00CD3D00">
        <w:rPr>
          <w:rtl/>
        </w:rPr>
        <w:t xml:space="preserve"> عن الإمام الصادق أن </w:t>
      </w:r>
      <w:r>
        <w:rPr>
          <w:rtl/>
        </w:rPr>
        <w:t xml:space="preserve">الإمام علي </w:t>
      </w:r>
      <w:r w:rsidRPr="00CD3D00">
        <w:rPr>
          <w:rtl/>
        </w:rPr>
        <w:t>شهد عنده رجل وقد قطعت يده ورجله شهادة فأجاز شهادته، وقد كان تاب</w:t>
      </w:r>
      <w:r>
        <w:rPr>
          <w:rtl/>
        </w:rPr>
        <w:t>،</w:t>
      </w:r>
      <w:r w:rsidRPr="00CD3D00">
        <w:rPr>
          <w:rtl/>
        </w:rPr>
        <w:t xml:space="preserve"> وعرفت توبته</w:t>
      </w:r>
      <w:r w:rsidRPr="00A32C20">
        <w:rPr>
          <w:rStyle w:val="a3"/>
          <w:rtl/>
        </w:rPr>
        <w:t>(</w:t>
      </w:r>
      <w:r w:rsidRPr="00A32C20">
        <w:rPr>
          <w:rStyle w:val="a3"/>
          <w:rtl/>
        </w:rPr>
        <w:footnoteReference w:id="1444"/>
      </w:r>
      <w:r w:rsidRPr="00A32C20">
        <w:rPr>
          <w:rStyle w:val="a3"/>
          <w:rtl/>
        </w:rPr>
        <w:t>)</w:t>
      </w:r>
      <w:r w:rsidRPr="00CD3D00">
        <w:rPr>
          <w:rtl/>
        </w:rPr>
        <w:t>.</w:t>
      </w:r>
    </w:p>
    <w:p w14:paraId="060CF069" w14:textId="14B3BBC4" w:rsidR="0092396F" w:rsidRPr="00CD3D00" w:rsidRDefault="0092396F" w:rsidP="00F12A3C">
      <w:pPr>
        <w:pStyle w:val="aaac"/>
        <w:rPr>
          <w:rtl/>
        </w:rPr>
      </w:pPr>
      <w:r w:rsidRPr="00CD3D00">
        <w:rPr>
          <w:b/>
          <w:bCs/>
          <w:color w:val="FF0000"/>
          <w:rtl/>
        </w:rPr>
        <w:t xml:space="preserve">[الحديث: </w:t>
      </w:r>
      <w:r w:rsidR="007B6AE1">
        <w:rPr>
          <w:b/>
          <w:bCs/>
          <w:color w:val="FF0000"/>
          <w:rtl/>
        </w:rPr>
        <w:t>1435</w:t>
      </w:r>
      <w:r w:rsidRPr="00CD3D00">
        <w:rPr>
          <w:b/>
          <w:bCs/>
          <w:color w:val="FF0000"/>
          <w:rtl/>
        </w:rPr>
        <w:t>]</w:t>
      </w:r>
      <w:r w:rsidRPr="00CD3D00">
        <w:rPr>
          <w:rtl/>
        </w:rPr>
        <w:t xml:space="preserve"> </w:t>
      </w:r>
      <w:r>
        <w:rPr>
          <w:rtl/>
        </w:rPr>
        <w:t xml:space="preserve">قال الإمام علي: </w:t>
      </w:r>
      <w:r w:rsidRPr="00CD3D00">
        <w:rPr>
          <w:rtl/>
        </w:rPr>
        <w:t>ليس يصيب أحد حدا فيقام عليه ثم يتوب إلا جازت شهادته</w:t>
      </w:r>
      <w:r w:rsidRPr="00A32C20">
        <w:rPr>
          <w:rStyle w:val="a3"/>
          <w:rtl/>
        </w:rPr>
        <w:t>(</w:t>
      </w:r>
      <w:r w:rsidRPr="00A32C20">
        <w:rPr>
          <w:rStyle w:val="a3"/>
          <w:rtl/>
        </w:rPr>
        <w:footnoteReference w:id="1445"/>
      </w:r>
      <w:r w:rsidRPr="00A32C20">
        <w:rPr>
          <w:rStyle w:val="a3"/>
          <w:rtl/>
        </w:rPr>
        <w:t>)</w:t>
      </w:r>
      <w:r w:rsidRPr="00CD3D00">
        <w:rPr>
          <w:rtl/>
        </w:rPr>
        <w:t>.</w:t>
      </w:r>
    </w:p>
    <w:p w14:paraId="396F9B93" w14:textId="31AC8656" w:rsidR="0092396F" w:rsidRPr="00CD3D00" w:rsidRDefault="0092396F" w:rsidP="00F12A3C">
      <w:pPr>
        <w:pStyle w:val="aaac"/>
        <w:rPr>
          <w:rtl/>
        </w:rPr>
      </w:pPr>
      <w:r w:rsidRPr="00CD3D00">
        <w:rPr>
          <w:b/>
          <w:bCs/>
          <w:color w:val="FF0000"/>
          <w:rtl/>
        </w:rPr>
        <w:t xml:space="preserve">[الحديث: </w:t>
      </w:r>
      <w:r w:rsidR="007B6AE1">
        <w:rPr>
          <w:b/>
          <w:bCs/>
          <w:color w:val="FF0000"/>
          <w:rtl/>
        </w:rPr>
        <w:t>1436</w:t>
      </w:r>
      <w:r w:rsidRPr="00CD3D00">
        <w:rPr>
          <w:b/>
          <w:bCs/>
          <w:color w:val="FF0000"/>
          <w:rtl/>
        </w:rPr>
        <w:t>]</w:t>
      </w:r>
      <w:r w:rsidRPr="00CD3D00">
        <w:rPr>
          <w:rtl/>
        </w:rPr>
        <w:t xml:space="preserve"> </w:t>
      </w:r>
      <w:r>
        <w:rPr>
          <w:rtl/>
        </w:rPr>
        <w:t xml:space="preserve">قال الإمام علي </w:t>
      </w:r>
      <w:r w:rsidRPr="00CD3D00">
        <w:rPr>
          <w:rtl/>
        </w:rPr>
        <w:t>في قوله تعالى:</w:t>
      </w:r>
      <w:r>
        <w:rPr>
          <w:rtl/>
        </w:rPr>
        <w:t xml:space="preserve"> </w:t>
      </w:r>
      <w:r w:rsidRPr="007B6AE1">
        <w:rPr>
          <w:rtl/>
        </w:rPr>
        <w:t>﴿</w:t>
      </w:r>
      <w:r>
        <w:rPr>
          <w:shd w:val="clear" w:color="auto" w:fill="FFFFFF"/>
          <w:rtl/>
        </w:rPr>
        <w:t>مِمَّنْ تَرْضَوْنَ مِنَ الشُّهَدَاءِ</w:t>
      </w:r>
      <w:r w:rsidRPr="007B6AE1">
        <w:rPr>
          <w:rtl/>
        </w:rPr>
        <w:t>﴾</w:t>
      </w:r>
      <w:r>
        <w:rPr>
          <w:shd w:val="clear" w:color="auto" w:fill="FFFFFF"/>
          <w:rtl/>
        </w:rPr>
        <w:t xml:space="preserve"> </w:t>
      </w:r>
      <w:r>
        <w:rPr>
          <w:color w:val="804000"/>
          <w:szCs w:val="20"/>
          <w:shd w:val="clear" w:color="auto" w:fill="FFFFFF"/>
          <w:rtl/>
        </w:rPr>
        <w:t>[البقرة: 282]</w:t>
      </w:r>
      <w:r w:rsidRPr="00CD3D00">
        <w:rPr>
          <w:rtl/>
        </w:rPr>
        <w:t>: ممن ترضون دينه وأمانته وصلاحه وعفته وتيقظه فيما يشهد به وتحصيله وتمييزه، فما كل صالح مميزا، ولا محصلا، ولا كل محصل مميز صالح</w:t>
      </w:r>
      <w:r w:rsidRPr="00A32C20">
        <w:rPr>
          <w:rStyle w:val="a3"/>
          <w:rtl/>
        </w:rPr>
        <w:t>(</w:t>
      </w:r>
      <w:r w:rsidRPr="00A32C20">
        <w:rPr>
          <w:rStyle w:val="a3"/>
          <w:rtl/>
        </w:rPr>
        <w:footnoteReference w:id="1446"/>
      </w:r>
      <w:r w:rsidRPr="00A32C20">
        <w:rPr>
          <w:rStyle w:val="a3"/>
          <w:rtl/>
        </w:rPr>
        <w:t>)</w:t>
      </w:r>
      <w:r w:rsidRPr="00CD3D00">
        <w:rPr>
          <w:rtl/>
        </w:rPr>
        <w:t>.</w:t>
      </w:r>
    </w:p>
    <w:p w14:paraId="09B02F6C" w14:textId="1F78EF31" w:rsidR="0092396F" w:rsidRPr="00CD3D00" w:rsidRDefault="0092396F" w:rsidP="00F12A3C">
      <w:pPr>
        <w:pStyle w:val="aaac"/>
        <w:rPr>
          <w:rtl/>
        </w:rPr>
      </w:pPr>
      <w:r w:rsidRPr="00CD3D00">
        <w:rPr>
          <w:b/>
          <w:bCs/>
          <w:color w:val="FF0000"/>
          <w:rtl/>
        </w:rPr>
        <w:t xml:space="preserve">[الحديث: </w:t>
      </w:r>
      <w:r w:rsidR="007B6AE1">
        <w:rPr>
          <w:b/>
          <w:bCs/>
          <w:color w:val="FF0000"/>
          <w:rtl/>
        </w:rPr>
        <w:t>1437</w:t>
      </w:r>
      <w:r w:rsidRPr="00CD3D00">
        <w:rPr>
          <w:b/>
          <w:bCs/>
          <w:color w:val="FF0000"/>
          <w:rtl/>
        </w:rPr>
        <w:t>]</w:t>
      </w:r>
      <w:r w:rsidRPr="00CD3D00">
        <w:rPr>
          <w:rtl/>
        </w:rPr>
        <w:t xml:space="preserve"> </w:t>
      </w:r>
      <w:r>
        <w:rPr>
          <w:rtl/>
        </w:rPr>
        <w:t xml:space="preserve">قال الإمام الباقر: </w:t>
      </w:r>
      <w:r w:rsidRPr="00CD3D00">
        <w:rPr>
          <w:rtl/>
        </w:rPr>
        <w:t xml:space="preserve">كان </w:t>
      </w:r>
      <w:r>
        <w:rPr>
          <w:rtl/>
        </w:rPr>
        <w:t xml:space="preserve">الإمام علي </w:t>
      </w:r>
      <w:r w:rsidRPr="00CD3D00">
        <w:rPr>
          <w:rtl/>
        </w:rPr>
        <w:t>لا يجيز شهادة رجل على رجل إلا شهادة رجلين على رجل</w:t>
      </w:r>
      <w:r w:rsidRPr="00A32C20">
        <w:rPr>
          <w:rStyle w:val="a3"/>
          <w:rtl/>
        </w:rPr>
        <w:t>(</w:t>
      </w:r>
      <w:r w:rsidRPr="00A32C20">
        <w:rPr>
          <w:rStyle w:val="a3"/>
          <w:rtl/>
        </w:rPr>
        <w:footnoteReference w:id="1447"/>
      </w:r>
      <w:r w:rsidRPr="00A32C20">
        <w:rPr>
          <w:rStyle w:val="a3"/>
          <w:rtl/>
        </w:rPr>
        <w:t>)</w:t>
      </w:r>
      <w:r w:rsidRPr="00CD3D00">
        <w:rPr>
          <w:rtl/>
        </w:rPr>
        <w:t>.</w:t>
      </w:r>
    </w:p>
    <w:p w14:paraId="4717ED9E" w14:textId="3ADDF62A" w:rsidR="0092396F" w:rsidRPr="00CD3D00" w:rsidRDefault="0092396F" w:rsidP="00F12A3C">
      <w:pPr>
        <w:pStyle w:val="aaac"/>
        <w:rPr>
          <w:rtl/>
        </w:rPr>
      </w:pPr>
      <w:r w:rsidRPr="00CD3D00">
        <w:rPr>
          <w:b/>
          <w:bCs/>
          <w:color w:val="FF0000"/>
          <w:rtl/>
        </w:rPr>
        <w:t xml:space="preserve">[الحديث: </w:t>
      </w:r>
      <w:r w:rsidR="007B6AE1">
        <w:rPr>
          <w:b/>
          <w:bCs/>
          <w:color w:val="FF0000"/>
          <w:rtl/>
        </w:rPr>
        <w:t>1438</w:t>
      </w:r>
      <w:r w:rsidRPr="00CD3D00">
        <w:rPr>
          <w:b/>
          <w:bCs/>
          <w:color w:val="FF0000"/>
          <w:rtl/>
        </w:rPr>
        <w:t>]</w:t>
      </w:r>
      <w:r w:rsidRPr="00CD3D00">
        <w:rPr>
          <w:rtl/>
        </w:rPr>
        <w:t xml:space="preserve"> </w:t>
      </w:r>
      <w:r>
        <w:rPr>
          <w:rtl/>
        </w:rPr>
        <w:t xml:space="preserve">قال الإمام علي: </w:t>
      </w:r>
      <w:r w:rsidRPr="00CD3D00">
        <w:rPr>
          <w:rtl/>
        </w:rPr>
        <w:t>لا أقبل شهادة رجل على رجل حي وإن كان باليمن</w:t>
      </w:r>
      <w:r w:rsidRPr="00A32C20">
        <w:rPr>
          <w:rStyle w:val="a3"/>
          <w:rtl/>
        </w:rPr>
        <w:t>(</w:t>
      </w:r>
      <w:r w:rsidRPr="00A32C20">
        <w:rPr>
          <w:rStyle w:val="a3"/>
          <w:rtl/>
        </w:rPr>
        <w:footnoteReference w:id="1448"/>
      </w:r>
      <w:r w:rsidRPr="00A32C20">
        <w:rPr>
          <w:rStyle w:val="a3"/>
          <w:rtl/>
        </w:rPr>
        <w:t>)</w:t>
      </w:r>
      <w:r w:rsidRPr="00CD3D00">
        <w:rPr>
          <w:rtl/>
        </w:rPr>
        <w:t>.</w:t>
      </w:r>
    </w:p>
    <w:p w14:paraId="7C03A6C1" w14:textId="6705C32B" w:rsidR="0092396F" w:rsidRPr="00CD3D00" w:rsidRDefault="0092396F" w:rsidP="00F12A3C">
      <w:pPr>
        <w:pStyle w:val="aaac"/>
        <w:rPr>
          <w:rtl/>
        </w:rPr>
      </w:pPr>
      <w:r w:rsidRPr="00CD3D00">
        <w:rPr>
          <w:b/>
          <w:bCs/>
          <w:color w:val="FF0000"/>
          <w:rtl/>
        </w:rPr>
        <w:t xml:space="preserve">[الحديث: </w:t>
      </w:r>
      <w:r w:rsidR="007B6AE1">
        <w:rPr>
          <w:b/>
          <w:bCs/>
          <w:color w:val="FF0000"/>
          <w:rtl/>
        </w:rPr>
        <w:t>1439</w:t>
      </w:r>
      <w:r w:rsidRPr="00CD3D00">
        <w:rPr>
          <w:b/>
          <w:bCs/>
          <w:color w:val="FF0000"/>
          <w:rtl/>
        </w:rPr>
        <w:t>]</w:t>
      </w:r>
      <w:r w:rsidRPr="00CD3D00">
        <w:rPr>
          <w:rtl/>
        </w:rPr>
        <w:t xml:space="preserve"> </w:t>
      </w:r>
      <w:r>
        <w:rPr>
          <w:rtl/>
        </w:rPr>
        <w:t xml:space="preserve">قال الإمام الباقر: </w:t>
      </w:r>
      <w:r w:rsidRPr="00CD3D00">
        <w:rPr>
          <w:rtl/>
        </w:rPr>
        <w:t xml:space="preserve">كان </w:t>
      </w:r>
      <w:r>
        <w:rPr>
          <w:rtl/>
        </w:rPr>
        <w:t xml:space="preserve">الإمام علي </w:t>
      </w:r>
      <w:r w:rsidRPr="00CD3D00">
        <w:rPr>
          <w:rtl/>
        </w:rPr>
        <w:t>لا يجيز شهادة على شهادة في حد</w:t>
      </w:r>
      <w:r w:rsidRPr="00A32C20">
        <w:rPr>
          <w:rStyle w:val="a3"/>
          <w:rtl/>
        </w:rPr>
        <w:t>(</w:t>
      </w:r>
      <w:r w:rsidRPr="00A32C20">
        <w:rPr>
          <w:rStyle w:val="a3"/>
          <w:rtl/>
        </w:rPr>
        <w:footnoteReference w:id="1449"/>
      </w:r>
      <w:r w:rsidRPr="00A32C20">
        <w:rPr>
          <w:rStyle w:val="a3"/>
          <w:rtl/>
        </w:rPr>
        <w:t>)</w:t>
      </w:r>
      <w:r w:rsidRPr="00CD3D00">
        <w:rPr>
          <w:rtl/>
        </w:rPr>
        <w:t>.</w:t>
      </w:r>
    </w:p>
    <w:p w14:paraId="33212A95" w14:textId="7426A7D7" w:rsidR="0092396F" w:rsidRPr="00CD3D00" w:rsidRDefault="0092396F" w:rsidP="00F12A3C">
      <w:pPr>
        <w:pStyle w:val="aaac"/>
        <w:rPr>
          <w:rtl/>
        </w:rPr>
      </w:pPr>
      <w:r w:rsidRPr="00CD3D00">
        <w:rPr>
          <w:b/>
          <w:bCs/>
          <w:color w:val="FF0000"/>
          <w:rtl/>
        </w:rPr>
        <w:t xml:space="preserve">[الحديث: </w:t>
      </w:r>
      <w:r w:rsidR="007B6AE1">
        <w:rPr>
          <w:b/>
          <w:bCs/>
          <w:color w:val="FF0000"/>
          <w:rtl/>
        </w:rPr>
        <w:t>1440</w:t>
      </w:r>
      <w:r w:rsidRPr="00CD3D00">
        <w:rPr>
          <w:b/>
          <w:bCs/>
          <w:color w:val="FF0000"/>
          <w:rtl/>
        </w:rPr>
        <w:t>]</w:t>
      </w:r>
      <w:r w:rsidRPr="00CD3D00">
        <w:rPr>
          <w:rtl/>
        </w:rPr>
        <w:t xml:space="preserve"> قال الإمام علي: لا تجوز شهادة على</w:t>
      </w:r>
      <w:r>
        <w:rPr>
          <w:rtl/>
        </w:rPr>
        <w:t xml:space="preserve"> </w:t>
      </w:r>
      <w:r w:rsidRPr="00CD3D00">
        <w:rPr>
          <w:rtl/>
        </w:rPr>
        <w:t>شهادة في حد، ولا كفالة في حد</w:t>
      </w:r>
      <w:r w:rsidRPr="00A32C20">
        <w:rPr>
          <w:rStyle w:val="a3"/>
          <w:rtl/>
        </w:rPr>
        <w:t>(</w:t>
      </w:r>
      <w:r w:rsidRPr="00A32C20">
        <w:rPr>
          <w:rStyle w:val="a3"/>
          <w:rtl/>
        </w:rPr>
        <w:footnoteReference w:id="1450"/>
      </w:r>
      <w:r w:rsidRPr="00A32C20">
        <w:rPr>
          <w:rStyle w:val="a3"/>
          <w:rtl/>
        </w:rPr>
        <w:t>)</w:t>
      </w:r>
      <w:r w:rsidRPr="00CD3D00">
        <w:rPr>
          <w:rtl/>
        </w:rPr>
        <w:t>.</w:t>
      </w:r>
    </w:p>
    <w:p w14:paraId="3B356630" w14:textId="04C7E778" w:rsidR="0092396F" w:rsidRDefault="0092396F" w:rsidP="00F12A3C">
      <w:pPr>
        <w:pStyle w:val="aaac"/>
        <w:rPr>
          <w:rtl/>
        </w:rPr>
      </w:pPr>
      <w:r w:rsidRPr="00967F35">
        <w:rPr>
          <w:bCs/>
          <w:color w:val="FF0000"/>
          <w:rtl/>
        </w:rPr>
        <w:lastRenderedPageBreak/>
        <w:t xml:space="preserve">[الحديث: </w:t>
      </w:r>
      <w:r w:rsidR="007B6AE1">
        <w:rPr>
          <w:bCs/>
          <w:color w:val="FF0000"/>
          <w:rtl/>
        </w:rPr>
        <w:t>1441</w:t>
      </w:r>
      <w:r w:rsidRPr="00967F35">
        <w:rPr>
          <w:bCs/>
          <w:color w:val="FF0000"/>
          <w:rtl/>
        </w:rPr>
        <w:t>]</w:t>
      </w:r>
      <w:r w:rsidRPr="0033666C">
        <w:rPr>
          <w:rtl/>
        </w:rPr>
        <w:t xml:space="preserve"> قال الإمام</w:t>
      </w:r>
      <w:r>
        <w:rPr>
          <w:rtl/>
        </w:rPr>
        <w:t xml:space="preserve"> </w:t>
      </w:r>
      <w:r w:rsidRPr="0033666C">
        <w:rPr>
          <w:rtl/>
        </w:rPr>
        <w:t>الصادق: قضى الإمام علي أنّ الفرية ثلاثة ـ</w:t>
      </w:r>
      <w:r>
        <w:rPr>
          <w:rtl/>
        </w:rPr>
        <w:t xml:space="preserve"> </w:t>
      </w:r>
      <w:r w:rsidRPr="0033666C">
        <w:rPr>
          <w:rtl/>
        </w:rPr>
        <w:t>يعني ثلاث وجوه ـ</w:t>
      </w:r>
      <w:r>
        <w:rPr>
          <w:rtl/>
        </w:rPr>
        <w:t xml:space="preserve"> </w:t>
      </w:r>
      <w:r w:rsidRPr="0033666C">
        <w:rPr>
          <w:rtl/>
        </w:rPr>
        <w:t xml:space="preserve">إذا رمى الرجل </w:t>
      </w:r>
      <w:proofErr w:type="spellStart"/>
      <w:r w:rsidRPr="0033666C">
        <w:rPr>
          <w:rtl/>
        </w:rPr>
        <w:t>الرجل</w:t>
      </w:r>
      <w:proofErr w:type="spellEnd"/>
      <w:r w:rsidRPr="0033666C">
        <w:rPr>
          <w:rtl/>
        </w:rPr>
        <w:t xml:space="preserve"> بالزنى، وإذا قال: إنّ </w:t>
      </w:r>
      <w:r w:rsidRPr="00692DD6">
        <w:rPr>
          <w:rtl/>
        </w:rPr>
        <w:t>أمه</w:t>
      </w:r>
      <w:r w:rsidRPr="0033666C">
        <w:rPr>
          <w:rtl/>
        </w:rPr>
        <w:t xml:space="preserve"> زانية، وإذا دعي لغير أبيه، فذلك فيه حدّ ثمانون </w:t>
      </w:r>
      <w:r>
        <w:rPr>
          <w:rStyle w:val="a3"/>
          <w:rtl/>
        </w:rPr>
        <w:t>(</w:t>
      </w:r>
      <w:r w:rsidRPr="00A32C20">
        <w:rPr>
          <w:rStyle w:val="a3"/>
          <w:rtl/>
        </w:rPr>
        <w:footnoteReference w:id="1451"/>
      </w:r>
      <w:r>
        <w:rPr>
          <w:rStyle w:val="a3"/>
          <w:rtl/>
        </w:rPr>
        <w:t>)</w:t>
      </w:r>
      <w:r>
        <w:rPr>
          <w:rtl/>
        </w:rPr>
        <w:t>.</w:t>
      </w:r>
    </w:p>
    <w:p w14:paraId="29344C94" w14:textId="01D8FD88" w:rsidR="00AF436B" w:rsidRDefault="00AF436B" w:rsidP="00CD39E8">
      <w:pPr>
        <w:pStyle w:val="aaa4"/>
        <w:rPr>
          <w:rtl/>
          <w:lang w:bidi="ar-DZ"/>
        </w:rPr>
      </w:pPr>
      <w:bookmarkStart w:id="296" w:name="_Toc64744922"/>
      <w:bookmarkStart w:id="297" w:name="_Toc65145702"/>
      <w:r w:rsidRPr="008635DA">
        <w:rPr>
          <w:rtl/>
          <w:lang w:bidi="ar-DZ"/>
        </w:rPr>
        <w:t xml:space="preserve">ما روي عن الإمام </w:t>
      </w:r>
      <w:r>
        <w:rPr>
          <w:rtl/>
          <w:lang w:bidi="ar-DZ"/>
        </w:rPr>
        <w:t>السجاد</w:t>
      </w:r>
      <w:r w:rsidRPr="008635DA">
        <w:rPr>
          <w:rtl/>
          <w:lang w:bidi="ar-DZ"/>
        </w:rPr>
        <w:t>:</w:t>
      </w:r>
      <w:bookmarkEnd w:id="296"/>
      <w:bookmarkEnd w:id="297"/>
    </w:p>
    <w:p w14:paraId="513EE392" w14:textId="31B46177" w:rsidR="00AF436B" w:rsidRPr="0033666C" w:rsidRDefault="00AF436B" w:rsidP="00F12A3C">
      <w:pPr>
        <w:pStyle w:val="aaac"/>
        <w:rPr>
          <w:rtl/>
        </w:rPr>
      </w:pPr>
      <w:r>
        <w:rPr>
          <w:b/>
          <w:bCs/>
          <w:color w:val="FF0000"/>
          <w:rtl/>
        </w:rPr>
        <w:t xml:space="preserve">[الحديث: </w:t>
      </w:r>
      <w:r w:rsidR="007B6AE1">
        <w:rPr>
          <w:b/>
          <w:bCs/>
          <w:color w:val="FF0000"/>
          <w:rtl/>
        </w:rPr>
        <w:t>1442</w:t>
      </w:r>
      <w:r>
        <w:rPr>
          <w:b/>
          <w:bCs/>
          <w:color w:val="FF0000"/>
          <w:rtl/>
        </w:rPr>
        <w:t>]</w:t>
      </w:r>
      <w:r>
        <w:rPr>
          <w:rtl/>
        </w:rPr>
        <w:t xml:space="preserve"> قال الإمام</w:t>
      </w:r>
      <w:r w:rsidR="003A2E42">
        <w:rPr>
          <w:rtl/>
        </w:rPr>
        <w:t xml:space="preserve"> </w:t>
      </w:r>
      <w:r>
        <w:rPr>
          <w:rtl/>
        </w:rPr>
        <w:t>السجاد: المؤمن ينصت ليسلم، وينطق ليغنم، لا يحدّث أمانته الأصدقاء، ولا يكتم شهادته من البعداء ولا يعمل شيئا من الخير رياء، ولا يتركه حياء، إن زكي خاف ما يقولون، ويستغفر اللّه لما لا يعلمون، لا يغرّه قول من جهله، ويخاف إحصاء ما عمله</w:t>
      </w:r>
      <w:r w:rsidRPr="003D34B3">
        <w:rPr>
          <w:position w:val="6"/>
          <w:szCs w:val="20"/>
          <w:rtl/>
        </w:rPr>
        <w:t>(</w:t>
      </w:r>
      <w:r w:rsidRPr="003D34B3">
        <w:rPr>
          <w:rStyle w:val="a3"/>
          <w:rtl/>
        </w:rPr>
        <w:footnoteReference w:id="1452"/>
      </w:r>
      <w:r w:rsidRPr="003D34B3">
        <w:rPr>
          <w:position w:val="6"/>
          <w:szCs w:val="20"/>
          <w:rtl/>
        </w:rPr>
        <w:t>)</w:t>
      </w:r>
      <w:r w:rsidRPr="00E23491">
        <w:rPr>
          <w:rtl/>
        </w:rPr>
        <w:t>.</w:t>
      </w:r>
    </w:p>
    <w:p w14:paraId="7E37F2CA" w14:textId="14EFC1A4" w:rsidR="0092396F" w:rsidRDefault="0092396F" w:rsidP="00CD39E8">
      <w:pPr>
        <w:pStyle w:val="aaa4"/>
        <w:rPr>
          <w:rtl/>
          <w:lang w:val="fr-FR" w:eastAsia="fr-FR" w:bidi="ar-DZ"/>
        </w:rPr>
      </w:pPr>
      <w:bookmarkStart w:id="298" w:name="_Toc64744923"/>
      <w:bookmarkStart w:id="299" w:name="_Toc65145703"/>
      <w:r w:rsidRPr="008635DA">
        <w:rPr>
          <w:rtl/>
          <w:lang w:val="fr-FR" w:eastAsia="fr-FR" w:bidi="ar-DZ"/>
        </w:rPr>
        <w:t>ما روي عن الإمام الباقر:</w:t>
      </w:r>
      <w:bookmarkEnd w:id="298"/>
      <w:bookmarkEnd w:id="299"/>
    </w:p>
    <w:p w14:paraId="74FE2F4B" w14:textId="10980C50" w:rsidR="0092396F" w:rsidRPr="00CD3D00" w:rsidRDefault="0092396F" w:rsidP="008157D3">
      <w:pPr>
        <w:pStyle w:val="aaac"/>
        <w:rPr>
          <w:rtl/>
        </w:rPr>
      </w:pPr>
      <w:r w:rsidRPr="00CD3D00">
        <w:rPr>
          <w:b/>
          <w:bCs/>
          <w:color w:val="FF0000"/>
          <w:rtl/>
        </w:rPr>
        <w:t xml:space="preserve">[الحديث: </w:t>
      </w:r>
      <w:r w:rsidR="007B6AE1">
        <w:rPr>
          <w:b/>
          <w:bCs/>
          <w:color w:val="FF0000"/>
          <w:rtl/>
        </w:rPr>
        <w:t>1443</w:t>
      </w:r>
      <w:r w:rsidRPr="00CD3D00">
        <w:rPr>
          <w:b/>
          <w:bCs/>
          <w:color w:val="FF0000"/>
          <w:rtl/>
        </w:rPr>
        <w:t>]</w:t>
      </w:r>
      <w:r w:rsidRPr="00CD3D00">
        <w:rPr>
          <w:rtl/>
        </w:rPr>
        <w:t xml:space="preserve"> </w:t>
      </w:r>
      <w:r>
        <w:rPr>
          <w:rtl/>
        </w:rPr>
        <w:t xml:space="preserve">سئل الإمام الباقر عن </w:t>
      </w:r>
      <w:r w:rsidRPr="00CD3D00">
        <w:rPr>
          <w:rtl/>
        </w:rPr>
        <w:t>الرجل يدعي ولا بينة له</w:t>
      </w:r>
      <w:r>
        <w:rPr>
          <w:rtl/>
        </w:rPr>
        <w:t>،</w:t>
      </w:r>
      <w:r w:rsidRPr="00CD3D00">
        <w:rPr>
          <w:rtl/>
        </w:rPr>
        <w:t xml:space="preserve"> </w:t>
      </w:r>
      <w:r>
        <w:rPr>
          <w:rtl/>
        </w:rPr>
        <w:t>ف</w:t>
      </w:r>
      <w:r w:rsidRPr="00CD3D00">
        <w:rPr>
          <w:rtl/>
        </w:rPr>
        <w:t>قال: يستحلفه،</w:t>
      </w:r>
      <w:r w:rsidR="00936D2B">
        <w:rPr>
          <w:rtl/>
        </w:rPr>
        <w:t xml:space="preserve"> فإن </w:t>
      </w:r>
      <w:r w:rsidRPr="00CD3D00">
        <w:rPr>
          <w:rtl/>
        </w:rPr>
        <w:t>رد اليمين على صاحب الحق فلم يحلف فلا حق له</w:t>
      </w:r>
      <w:r w:rsidRPr="00A32C20">
        <w:rPr>
          <w:rStyle w:val="a3"/>
          <w:rtl/>
        </w:rPr>
        <w:t>(</w:t>
      </w:r>
      <w:r w:rsidRPr="00A32C20">
        <w:rPr>
          <w:rStyle w:val="a3"/>
          <w:rtl/>
        </w:rPr>
        <w:footnoteReference w:id="1453"/>
      </w:r>
      <w:r w:rsidRPr="00A32C20">
        <w:rPr>
          <w:rStyle w:val="a3"/>
          <w:rtl/>
        </w:rPr>
        <w:t>)</w:t>
      </w:r>
      <w:r w:rsidRPr="00CD3D00">
        <w:rPr>
          <w:rtl/>
        </w:rPr>
        <w:t>.</w:t>
      </w:r>
    </w:p>
    <w:p w14:paraId="56693FBD" w14:textId="5D08F2AD" w:rsidR="0092396F" w:rsidRPr="00906E89" w:rsidRDefault="0092396F" w:rsidP="008157D3">
      <w:pPr>
        <w:pStyle w:val="aaac"/>
        <w:rPr>
          <w:rtl/>
        </w:rPr>
      </w:pPr>
      <w:r w:rsidRPr="00453D1C">
        <w:rPr>
          <w:b/>
          <w:bCs/>
          <w:color w:val="FF0000"/>
          <w:rtl/>
        </w:rPr>
        <w:t xml:space="preserve">[الحديث: </w:t>
      </w:r>
      <w:r w:rsidR="007B6AE1">
        <w:rPr>
          <w:b/>
          <w:bCs/>
          <w:color w:val="FF0000"/>
          <w:rtl/>
        </w:rPr>
        <w:t>1444</w:t>
      </w:r>
      <w:r w:rsidRPr="00453D1C">
        <w:rPr>
          <w:b/>
          <w:bCs/>
          <w:color w:val="FF0000"/>
          <w:rtl/>
        </w:rPr>
        <w:t>]</w:t>
      </w:r>
      <w:r>
        <w:rPr>
          <w:color w:val="FF0000"/>
          <w:rtl/>
        </w:rPr>
        <w:t xml:space="preserve"> </w:t>
      </w:r>
      <w:r>
        <w:rPr>
          <w:rtl/>
        </w:rPr>
        <w:t xml:space="preserve">سئل الإمام الباقر عن </w:t>
      </w:r>
      <w:r w:rsidRPr="00906E89">
        <w:rPr>
          <w:rtl/>
        </w:rPr>
        <w:t>الرجل يقيم البينة على حقه، هل عليه أن يستحلف</w:t>
      </w:r>
      <w:r>
        <w:rPr>
          <w:rtl/>
        </w:rPr>
        <w:t>؟</w:t>
      </w:r>
      <w:r w:rsidRPr="00906E89">
        <w:rPr>
          <w:rtl/>
        </w:rPr>
        <w:t xml:space="preserve"> </w:t>
      </w:r>
      <w:r>
        <w:rPr>
          <w:rtl/>
        </w:rPr>
        <w:t>ف</w:t>
      </w:r>
      <w:r w:rsidRPr="00906E89">
        <w:rPr>
          <w:rtl/>
        </w:rPr>
        <w:t>قال</w:t>
      </w:r>
      <w:r>
        <w:rPr>
          <w:rtl/>
        </w:rPr>
        <w:t>:</w:t>
      </w:r>
      <w:r w:rsidRPr="00906E89">
        <w:rPr>
          <w:rtl/>
        </w:rPr>
        <w:t xml:space="preserve"> لا</w:t>
      </w:r>
      <w:r w:rsidRPr="00A32C20">
        <w:rPr>
          <w:rStyle w:val="a3"/>
          <w:rtl/>
        </w:rPr>
        <w:t>(</w:t>
      </w:r>
      <w:r w:rsidRPr="00A32C20">
        <w:rPr>
          <w:rStyle w:val="a3"/>
          <w:rtl/>
        </w:rPr>
        <w:footnoteReference w:id="1454"/>
      </w:r>
      <w:r w:rsidRPr="00A32C20">
        <w:rPr>
          <w:rStyle w:val="a3"/>
          <w:rtl/>
        </w:rPr>
        <w:t>)</w:t>
      </w:r>
      <w:r w:rsidRPr="00906E89">
        <w:rPr>
          <w:rtl/>
        </w:rPr>
        <w:t>.</w:t>
      </w:r>
    </w:p>
    <w:p w14:paraId="1EBF1A4B" w14:textId="7313EAC6" w:rsidR="0092396F" w:rsidRDefault="0092396F" w:rsidP="008157D3">
      <w:pPr>
        <w:pStyle w:val="aaac"/>
        <w:rPr>
          <w:rtl/>
        </w:rPr>
      </w:pPr>
      <w:r w:rsidRPr="00CD3D00">
        <w:rPr>
          <w:b/>
          <w:bCs/>
          <w:color w:val="FF0000"/>
          <w:rtl/>
        </w:rPr>
        <w:t xml:space="preserve">[الحديث: </w:t>
      </w:r>
      <w:r w:rsidR="007B6AE1">
        <w:rPr>
          <w:b/>
          <w:bCs/>
          <w:color w:val="FF0000"/>
          <w:rtl/>
        </w:rPr>
        <w:t>1445</w:t>
      </w:r>
      <w:r w:rsidRPr="00CD3D00">
        <w:rPr>
          <w:b/>
          <w:bCs/>
          <w:color w:val="FF0000"/>
          <w:rtl/>
        </w:rPr>
        <w:t>]</w:t>
      </w:r>
      <w:r w:rsidRPr="00CD3D00">
        <w:rPr>
          <w:rtl/>
        </w:rPr>
        <w:t xml:space="preserve"> </w:t>
      </w:r>
      <w:r>
        <w:rPr>
          <w:rtl/>
        </w:rPr>
        <w:t xml:space="preserve">قيل للإمام الباقر: </w:t>
      </w:r>
      <w:r w:rsidRPr="00CD3D00">
        <w:rPr>
          <w:rtl/>
        </w:rPr>
        <w:t xml:space="preserve">رجل شهد له رجلان بأن له عند رجل خمسين درهما، وجاء آخران فشهدا بأن له عنده </w:t>
      </w:r>
      <w:r>
        <w:rPr>
          <w:rtl/>
        </w:rPr>
        <w:t>مائة</w:t>
      </w:r>
      <w:r w:rsidRPr="00CD3D00">
        <w:rPr>
          <w:rtl/>
        </w:rPr>
        <w:t xml:space="preserve"> درهم، كلهم شهدوا في موقف، </w:t>
      </w:r>
      <w:r>
        <w:rPr>
          <w:rtl/>
        </w:rPr>
        <w:t>ف</w:t>
      </w:r>
      <w:r w:rsidRPr="00CD3D00">
        <w:rPr>
          <w:rtl/>
        </w:rPr>
        <w:t xml:space="preserve">قال: </w:t>
      </w:r>
      <w:r>
        <w:rPr>
          <w:rtl/>
        </w:rPr>
        <w:t>أ</w:t>
      </w:r>
      <w:r w:rsidRPr="00CD3D00">
        <w:rPr>
          <w:rtl/>
        </w:rPr>
        <w:t>قرع بينهم، ثم استحلف الذين أصابهم القرع بالله، أنهم يحلفون بالحق</w:t>
      </w:r>
      <w:r w:rsidRPr="00A32C20">
        <w:rPr>
          <w:rStyle w:val="a3"/>
          <w:rtl/>
        </w:rPr>
        <w:t>(</w:t>
      </w:r>
      <w:r w:rsidRPr="00A32C20">
        <w:rPr>
          <w:rStyle w:val="a3"/>
          <w:rtl/>
        </w:rPr>
        <w:footnoteReference w:id="1455"/>
      </w:r>
      <w:r w:rsidRPr="00A32C20">
        <w:rPr>
          <w:rStyle w:val="a3"/>
          <w:rtl/>
        </w:rPr>
        <w:t>)</w:t>
      </w:r>
      <w:r w:rsidRPr="00CD3D00">
        <w:rPr>
          <w:rtl/>
        </w:rPr>
        <w:t>.</w:t>
      </w:r>
    </w:p>
    <w:p w14:paraId="2460608D" w14:textId="70490515" w:rsidR="0092396F" w:rsidRPr="00CD3D00" w:rsidRDefault="0092396F" w:rsidP="008157D3">
      <w:pPr>
        <w:pStyle w:val="aaac"/>
        <w:rPr>
          <w:rtl/>
        </w:rPr>
      </w:pPr>
      <w:r w:rsidRPr="00CD3D00">
        <w:rPr>
          <w:b/>
          <w:bCs/>
          <w:color w:val="FF0000"/>
          <w:rtl/>
        </w:rPr>
        <w:t xml:space="preserve">[الحديث: </w:t>
      </w:r>
      <w:r w:rsidR="007B6AE1">
        <w:rPr>
          <w:b/>
          <w:bCs/>
          <w:color w:val="FF0000"/>
          <w:rtl/>
        </w:rPr>
        <w:t>1446</w:t>
      </w:r>
      <w:r w:rsidRPr="00CD3D00">
        <w:rPr>
          <w:b/>
          <w:bCs/>
          <w:color w:val="FF0000"/>
          <w:rtl/>
        </w:rPr>
        <w:t>]</w:t>
      </w:r>
      <w:r>
        <w:rPr>
          <w:rtl/>
        </w:rPr>
        <w:t xml:space="preserve"> قال الإمام الباقر: </w:t>
      </w:r>
      <w:r w:rsidRPr="00CD3D00">
        <w:rPr>
          <w:rtl/>
        </w:rPr>
        <w:t xml:space="preserve">القرعة لا تكون إلا </w:t>
      </w:r>
      <w:r w:rsidRPr="00692DD6">
        <w:rPr>
          <w:rtl/>
        </w:rPr>
        <w:t>للإمام</w:t>
      </w:r>
      <w:r w:rsidRPr="00A32C20">
        <w:rPr>
          <w:rStyle w:val="a3"/>
          <w:rtl/>
        </w:rPr>
        <w:t>(</w:t>
      </w:r>
      <w:r w:rsidRPr="00A32C20">
        <w:rPr>
          <w:rStyle w:val="a3"/>
          <w:rtl/>
        </w:rPr>
        <w:footnoteReference w:id="1456"/>
      </w:r>
      <w:r w:rsidRPr="00A32C20">
        <w:rPr>
          <w:rStyle w:val="a3"/>
          <w:rtl/>
        </w:rPr>
        <w:t>)</w:t>
      </w:r>
      <w:r w:rsidRPr="00CD3D00">
        <w:rPr>
          <w:rtl/>
        </w:rPr>
        <w:t>.</w:t>
      </w:r>
    </w:p>
    <w:p w14:paraId="2064C8A2" w14:textId="21F0022A" w:rsidR="0092396F" w:rsidRPr="00CD3D00" w:rsidRDefault="0092396F" w:rsidP="008157D3">
      <w:pPr>
        <w:pStyle w:val="aaac"/>
        <w:rPr>
          <w:rtl/>
        </w:rPr>
      </w:pPr>
      <w:r w:rsidRPr="00CD3D00">
        <w:rPr>
          <w:b/>
          <w:bCs/>
          <w:color w:val="FF0000"/>
          <w:rtl/>
        </w:rPr>
        <w:lastRenderedPageBreak/>
        <w:t xml:space="preserve">[الحديث: </w:t>
      </w:r>
      <w:r w:rsidR="007B6AE1">
        <w:rPr>
          <w:b/>
          <w:bCs/>
          <w:color w:val="FF0000"/>
          <w:rtl/>
        </w:rPr>
        <w:t>1447</w:t>
      </w:r>
      <w:r w:rsidRPr="00CD3D00">
        <w:rPr>
          <w:b/>
          <w:bCs/>
          <w:color w:val="FF0000"/>
          <w:rtl/>
        </w:rPr>
        <w:t>]</w:t>
      </w:r>
      <w:r w:rsidRPr="00CD3D00">
        <w:rPr>
          <w:rtl/>
        </w:rPr>
        <w:t xml:space="preserve"> </w:t>
      </w:r>
      <w:r>
        <w:rPr>
          <w:rtl/>
        </w:rPr>
        <w:t xml:space="preserve">قال الإمام الباقر: </w:t>
      </w:r>
      <w:r w:rsidRPr="00CD3D00">
        <w:rPr>
          <w:rtl/>
        </w:rPr>
        <w:t xml:space="preserve">أول من سوهم عليه مريم بنت عمران، وهو قول الله عزّ وجلّ: </w:t>
      </w:r>
      <w:r w:rsidRPr="007B6AE1">
        <w:rPr>
          <w:rtl/>
        </w:rPr>
        <w:t>﴿</w:t>
      </w:r>
      <w:r>
        <w:rPr>
          <w:shd w:val="clear" w:color="auto" w:fill="FFFFFF"/>
          <w:rtl/>
        </w:rPr>
        <w:t xml:space="preserve"> وَمَا كُنْتَ لَدَيْهِمْ إِذْ يُلْقُونَ أَقْلَامَهُمْ أَيُّهُمْ يَكْفُلُ مَرْيَمَ </w:t>
      </w:r>
      <w:r w:rsidRPr="007B6AE1">
        <w:rPr>
          <w:rtl/>
        </w:rPr>
        <w:t>﴾</w:t>
      </w:r>
      <w:r>
        <w:rPr>
          <w:shd w:val="clear" w:color="auto" w:fill="FFFFFF"/>
          <w:rtl/>
        </w:rPr>
        <w:t xml:space="preserve"> </w:t>
      </w:r>
      <w:r>
        <w:rPr>
          <w:color w:val="804000"/>
          <w:szCs w:val="20"/>
          <w:shd w:val="clear" w:color="auto" w:fill="FFFFFF"/>
          <w:rtl/>
        </w:rPr>
        <w:t>[آل عمران: 44]</w:t>
      </w:r>
      <w:r w:rsidRPr="00CD3D00">
        <w:rPr>
          <w:rtl/>
        </w:rPr>
        <w:t xml:space="preserve"> والسهام ستة، ثم استهموا في يونس لما ركب مع القوم، فوقفت السفينة في اللجة، فاستهموا فوقع على يونس ثلاث مرات، فمضى يونس إلى صدر السفينة، </w:t>
      </w:r>
      <w:r w:rsidRPr="00692DD6">
        <w:rPr>
          <w:rtl/>
        </w:rPr>
        <w:t>فإذا</w:t>
      </w:r>
      <w:r w:rsidRPr="00CD3D00">
        <w:rPr>
          <w:rtl/>
        </w:rPr>
        <w:t xml:space="preserve"> الحوت فاتح فاه فرمى نفسه، ثم كان عند عبد المطّلب تسعة بنين، فنذر في العاشر إن رزقه الله غلاما أن يذبحه، فلما ولد </w:t>
      </w:r>
      <w:r w:rsidRPr="00692DD6">
        <w:rPr>
          <w:rtl/>
        </w:rPr>
        <w:t>عبد الله</w:t>
      </w:r>
      <w:r w:rsidRPr="00CD3D00">
        <w:rPr>
          <w:rtl/>
        </w:rPr>
        <w:t xml:space="preserve"> لم يكن يقدر أن يذبحه ورسول الله </w:t>
      </w:r>
      <w:r w:rsidRPr="00CD3D00">
        <w:rPr>
          <w:rtl/>
        </w:rPr>
        <w:sym w:font="Abo-thar" w:char="F061"/>
      </w:r>
      <w:r w:rsidRPr="00CD3D00">
        <w:rPr>
          <w:rtl/>
        </w:rPr>
        <w:t xml:space="preserve"> في صلبه، فجاء بعشر من </w:t>
      </w:r>
      <w:r w:rsidRPr="00692DD6">
        <w:rPr>
          <w:rtl/>
        </w:rPr>
        <w:t>الإبل</w:t>
      </w:r>
      <w:r w:rsidRPr="00CD3D00">
        <w:rPr>
          <w:rtl/>
        </w:rPr>
        <w:t xml:space="preserve">، فساهم عليها وعلى </w:t>
      </w:r>
      <w:r w:rsidRPr="00692DD6">
        <w:rPr>
          <w:rtl/>
        </w:rPr>
        <w:t>عبد الله</w:t>
      </w:r>
      <w:r w:rsidRPr="00CD3D00">
        <w:rPr>
          <w:rtl/>
        </w:rPr>
        <w:t xml:space="preserve">، فخرجت السهام على </w:t>
      </w:r>
      <w:r w:rsidRPr="00692DD6">
        <w:rPr>
          <w:rtl/>
        </w:rPr>
        <w:t>عبد الله</w:t>
      </w:r>
      <w:r w:rsidRPr="00CD3D00">
        <w:rPr>
          <w:rtl/>
        </w:rPr>
        <w:t xml:space="preserve">، فزاد عشرا، فلم تزل السهام تخرج على </w:t>
      </w:r>
      <w:r w:rsidRPr="00692DD6">
        <w:rPr>
          <w:rtl/>
        </w:rPr>
        <w:t>عبد الله</w:t>
      </w:r>
      <w:r w:rsidRPr="00CD3D00">
        <w:rPr>
          <w:rtl/>
        </w:rPr>
        <w:t xml:space="preserve"> ويزيد عشرا، فلما أن خرجت </w:t>
      </w:r>
      <w:r>
        <w:rPr>
          <w:rtl/>
        </w:rPr>
        <w:t>مائة</w:t>
      </w:r>
      <w:r w:rsidRPr="00CD3D00">
        <w:rPr>
          <w:rtl/>
        </w:rPr>
        <w:t xml:space="preserve"> خرجت السهام على </w:t>
      </w:r>
      <w:r w:rsidRPr="00692DD6">
        <w:rPr>
          <w:rtl/>
        </w:rPr>
        <w:t>الإبل</w:t>
      </w:r>
      <w:r w:rsidRPr="00CD3D00">
        <w:rPr>
          <w:rtl/>
        </w:rPr>
        <w:t xml:space="preserve">، فقال عبد المطلب: ما أنصفت ربي، فأعاد السهام ثلاثاً، فخرجت على </w:t>
      </w:r>
      <w:r w:rsidRPr="00692DD6">
        <w:rPr>
          <w:rtl/>
        </w:rPr>
        <w:t>الإبل</w:t>
      </w:r>
      <w:r w:rsidRPr="00CD3D00">
        <w:rPr>
          <w:rtl/>
        </w:rPr>
        <w:t xml:space="preserve">، فقال: </w:t>
      </w:r>
      <w:r>
        <w:rPr>
          <w:rtl/>
        </w:rPr>
        <w:t>الآن</w:t>
      </w:r>
      <w:r w:rsidRPr="00CD3D00">
        <w:rPr>
          <w:rtl/>
        </w:rPr>
        <w:t xml:space="preserve"> علمت أن ربي قد رضي، فنحرها</w:t>
      </w:r>
      <w:r w:rsidRPr="00A32C20">
        <w:rPr>
          <w:rStyle w:val="a3"/>
          <w:rtl/>
        </w:rPr>
        <w:t>(</w:t>
      </w:r>
      <w:r w:rsidRPr="00A32C20">
        <w:rPr>
          <w:rStyle w:val="a3"/>
          <w:rtl/>
        </w:rPr>
        <w:footnoteReference w:id="1457"/>
      </w:r>
      <w:r w:rsidRPr="00A32C20">
        <w:rPr>
          <w:rStyle w:val="a3"/>
          <w:rtl/>
        </w:rPr>
        <w:t>)</w:t>
      </w:r>
      <w:r w:rsidRPr="00CD3D00">
        <w:rPr>
          <w:rtl/>
        </w:rPr>
        <w:t>.</w:t>
      </w:r>
    </w:p>
    <w:p w14:paraId="5571A64C" w14:textId="1CD63A9C" w:rsidR="0092396F" w:rsidRPr="00CD3D00" w:rsidRDefault="0092396F" w:rsidP="008157D3">
      <w:pPr>
        <w:pStyle w:val="aaac"/>
        <w:rPr>
          <w:rtl/>
        </w:rPr>
      </w:pPr>
      <w:r w:rsidRPr="00CD3D00">
        <w:rPr>
          <w:b/>
          <w:bCs/>
          <w:color w:val="FF0000"/>
          <w:rtl/>
        </w:rPr>
        <w:t xml:space="preserve">[الحديث: </w:t>
      </w:r>
      <w:r w:rsidR="007B6AE1">
        <w:rPr>
          <w:b/>
          <w:bCs/>
          <w:color w:val="FF0000"/>
          <w:rtl/>
        </w:rPr>
        <w:t>1448</w:t>
      </w:r>
      <w:r w:rsidRPr="00CD3D00">
        <w:rPr>
          <w:b/>
          <w:bCs/>
          <w:color w:val="FF0000"/>
          <w:rtl/>
        </w:rPr>
        <w:t>]</w:t>
      </w:r>
      <w:r w:rsidRPr="00CD3D00">
        <w:rPr>
          <w:rtl/>
        </w:rPr>
        <w:t xml:space="preserve"> </w:t>
      </w:r>
      <w:r>
        <w:rPr>
          <w:rtl/>
        </w:rPr>
        <w:t xml:space="preserve">قال الإمام الباقر: </w:t>
      </w:r>
      <w:r w:rsidRPr="00CD3D00">
        <w:rPr>
          <w:rtl/>
        </w:rPr>
        <w:t>لو كان الأمر إلينا أجزنا شهادة الرجل الواحد، إذا علم منه خير، مع يمين الخصم في حقوق الناس، فأما ما كان من حقوق الله عزّ وجلّ، أو رؤية الهلال فلا</w:t>
      </w:r>
      <w:r w:rsidRPr="00A32C20">
        <w:rPr>
          <w:rStyle w:val="a3"/>
          <w:rtl/>
        </w:rPr>
        <w:t>(</w:t>
      </w:r>
      <w:r w:rsidRPr="00A32C20">
        <w:rPr>
          <w:rStyle w:val="a3"/>
          <w:rtl/>
        </w:rPr>
        <w:footnoteReference w:id="1458"/>
      </w:r>
      <w:r w:rsidRPr="00A32C20">
        <w:rPr>
          <w:rStyle w:val="a3"/>
          <w:rtl/>
        </w:rPr>
        <w:t>)</w:t>
      </w:r>
      <w:r w:rsidRPr="00CD3D00">
        <w:rPr>
          <w:rtl/>
        </w:rPr>
        <w:t>.</w:t>
      </w:r>
    </w:p>
    <w:p w14:paraId="04059B56" w14:textId="69168457" w:rsidR="0092396F" w:rsidRPr="00CD3D00" w:rsidRDefault="0092396F" w:rsidP="008157D3">
      <w:pPr>
        <w:pStyle w:val="aaac"/>
        <w:rPr>
          <w:rtl/>
        </w:rPr>
      </w:pPr>
      <w:r w:rsidRPr="00CD3D00">
        <w:rPr>
          <w:b/>
          <w:bCs/>
          <w:color w:val="FF0000"/>
          <w:rtl/>
        </w:rPr>
        <w:t xml:space="preserve">[الحديث: </w:t>
      </w:r>
      <w:r w:rsidR="007B6AE1">
        <w:rPr>
          <w:b/>
          <w:bCs/>
          <w:color w:val="FF0000"/>
          <w:rtl/>
        </w:rPr>
        <w:t>1449</w:t>
      </w:r>
      <w:r w:rsidRPr="00CD3D00">
        <w:rPr>
          <w:b/>
          <w:bCs/>
          <w:color w:val="FF0000"/>
          <w:rtl/>
        </w:rPr>
        <w:t>]</w:t>
      </w:r>
      <w:r w:rsidRPr="00CD3D00">
        <w:rPr>
          <w:rtl/>
        </w:rPr>
        <w:t xml:space="preserve"> عن عبد الرحمن بن</w:t>
      </w:r>
      <w:r>
        <w:rPr>
          <w:rtl/>
        </w:rPr>
        <w:t xml:space="preserve"> </w:t>
      </w:r>
      <w:r w:rsidRPr="00CD3D00">
        <w:rPr>
          <w:rtl/>
        </w:rPr>
        <w:t xml:space="preserve">الحجاج، قال: دخل الحكم بن عتيبة وسلمة بن كهيل على الإمام الباقر، فسألاه عن شاهد ويمين، فقال: قضى به رسول الله </w:t>
      </w:r>
      <w:r w:rsidRPr="00CD3D00">
        <w:rPr>
          <w:rtl/>
        </w:rPr>
        <w:sym w:font="Abo-thar" w:char="F061"/>
      </w:r>
      <w:r w:rsidRPr="00CD3D00">
        <w:rPr>
          <w:rtl/>
        </w:rPr>
        <w:t>، وقضى به الإمام علي عندكم بالكوفة، فقالا: هذا خلاف القرآن، فقال: وأين وجدتموه خلاف القرآن</w:t>
      </w:r>
      <w:r>
        <w:rPr>
          <w:rtl/>
        </w:rPr>
        <w:t>؟</w:t>
      </w:r>
      <w:r w:rsidRPr="00CD3D00">
        <w:rPr>
          <w:rtl/>
        </w:rPr>
        <w:t xml:space="preserve"> قالا: إن الله يقول: </w:t>
      </w:r>
      <w:r w:rsidRPr="007B6AE1">
        <w:rPr>
          <w:rtl/>
        </w:rPr>
        <w:t>﴿</w:t>
      </w:r>
      <w:r>
        <w:rPr>
          <w:shd w:val="clear" w:color="auto" w:fill="FFFFFF"/>
          <w:rtl/>
        </w:rPr>
        <w:t xml:space="preserve">فَإِذَا بَلَغْنَ أَجَلَهُنَّ فَأَمْسِكُوهُنَّ بِمَعْرُوفٍ أَوْ فَارِقُوهُنَّ بِمَعْرُوفٍ وَأَشْهِدُوا ذَوَيْ عَدْلٍ مِنْكُمْ وَأَقِيمُوا الشَّهَادَةَ لِلَّهِ </w:t>
      </w:r>
      <w:r w:rsidRPr="007B6AE1">
        <w:rPr>
          <w:rtl/>
        </w:rPr>
        <w:t>﴾</w:t>
      </w:r>
      <w:r>
        <w:rPr>
          <w:shd w:val="clear" w:color="auto" w:fill="FFFFFF"/>
          <w:rtl/>
        </w:rPr>
        <w:t xml:space="preserve"> </w:t>
      </w:r>
      <w:r>
        <w:rPr>
          <w:color w:val="804000"/>
          <w:szCs w:val="20"/>
          <w:shd w:val="clear" w:color="auto" w:fill="FFFFFF"/>
          <w:rtl/>
        </w:rPr>
        <w:t>[الطلاق: 2]</w:t>
      </w:r>
      <w:r w:rsidRPr="00CD3D00">
        <w:rPr>
          <w:rtl/>
        </w:rPr>
        <w:t xml:space="preserve"> فقال: قول الله: </w:t>
      </w:r>
      <w:r w:rsidRPr="007B6AE1">
        <w:rPr>
          <w:rtl/>
        </w:rPr>
        <w:t>﴿</w:t>
      </w:r>
      <w:r>
        <w:rPr>
          <w:shd w:val="clear" w:color="auto" w:fill="FFFFFF"/>
          <w:rtl/>
        </w:rPr>
        <w:t xml:space="preserve"> وَأَشْهِدُوا </w:t>
      </w:r>
      <w:r>
        <w:rPr>
          <w:shd w:val="clear" w:color="auto" w:fill="FFFFFF"/>
          <w:rtl/>
        </w:rPr>
        <w:lastRenderedPageBreak/>
        <w:t>ذَوَيْ عَدْلٍ مِنْكُمْ</w:t>
      </w:r>
      <w:r w:rsidRPr="007B6AE1">
        <w:rPr>
          <w:rtl/>
        </w:rPr>
        <w:t>﴾</w:t>
      </w:r>
      <w:r>
        <w:rPr>
          <w:shd w:val="clear" w:color="auto" w:fill="FFFFFF"/>
          <w:rtl/>
        </w:rPr>
        <w:t xml:space="preserve"> </w:t>
      </w:r>
      <w:r>
        <w:rPr>
          <w:color w:val="804000"/>
          <w:szCs w:val="20"/>
          <w:shd w:val="clear" w:color="auto" w:fill="FFFFFF"/>
          <w:rtl/>
        </w:rPr>
        <w:t>[الطلاق: 2]</w:t>
      </w:r>
      <w:r>
        <w:rPr>
          <w:rtl/>
        </w:rPr>
        <w:t xml:space="preserve"> </w:t>
      </w:r>
      <w:r w:rsidRPr="00CD3D00">
        <w:rPr>
          <w:rtl/>
        </w:rPr>
        <w:t xml:space="preserve">هو لا تقبلوا شهادة واحد ويمينا، ثم قال: إن الإمام علي كان قاعدا في مسجد الكوفة، فمر به </w:t>
      </w:r>
      <w:r w:rsidRPr="00692DD6">
        <w:rPr>
          <w:rtl/>
        </w:rPr>
        <w:t>عبد الله</w:t>
      </w:r>
      <w:r w:rsidRPr="00CD3D00">
        <w:rPr>
          <w:rtl/>
        </w:rPr>
        <w:t xml:space="preserve"> بن قفل التميمي ومعه درع طلحة، فقال له الإمام علي: هذه درع طلحة، </w:t>
      </w:r>
      <w:r w:rsidRPr="00692DD6">
        <w:rPr>
          <w:rtl/>
        </w:rPr>
        <w:t>أخذت</w:t>
      </w:r>
      <w:r w:rsidRPr="00CD3D00">
        <w:rPr>
          <w:rtl/>
        </w:rPr>
        <w:t xml:space="preserve"> غلولا يوم البصرة، فقال له </w:t>
      </w:r>
      <w:r w:rsidRPr="00692DD6">
        <w:rPr>
          <w:rtl/>
        </w:rPr>
        <w:t>عبد الله</w:t>
      </w:r>
      <w:r w:rsidRPr="00CD3D00">
        <w:rPr>
          <w:rtl/>
        </w:rPr>
        <w:t xml:space="preserve"> بن قفل: </w:t>
      </w:r>
      <w:r w:rsidRPr="00692DD6">
        <w:rPr>
          <w:rtl/>
        </w:rPr>
        <w:t>أجل</w:t>
      </w:r>
      <w:r w:rsidRPr="00CD3D00">
        <w:rPr>
          <w:rtl/>
        </w:rPr>
        <w:t xml:space="preserve"> بيني وبينك قاضيك الذي رضيته للمسلمين، فجعل بينه وبينه شريحا، فقال الإمام علي: هذه درع طلحة </w:t>
      </w:r>
      <w:r w:rsidRPr="00692DD6">
        <w:rPr>
          <w:rtl/>
        </w:rPr>
        <w:t>أخذت</w:t>
      </w:r>
      <w:r w:rsidRPr="00CD3D00">
        <w:rPr>
          <w:rtl/>
        </w:rPr>
        <w:t xml:space="preserve"> غلولا يوم البصرة، فقال له شريح: هات على ما تقول بينة، فأتاه بالحسن، فشهد أنها درع طلحة </w:t>
      </w:r>
      <w:r w:rsidRPr="00692DD6">
        <w:rPr>
          <w:rtl/>
        </w:rPr>
        <w:t>أخذت</w:t>
      </w:r>
      <w:r w:rsidRPr="00CD3D00">
        <w:rPr>
          <w:rtl/>
        </w:rPr>
        <w:t xml:space="preserve"> غلولا يوم البصرة، فقال شريح: هذا شاهد، واحد ولا أقضي بشهادة شاهد، حتى يكون معه آخر، فدعا قنبر فشهد أنها درع طلحة </w:t>
      </w:r>
      <w:r w:rsidRPr="00692DD6">
        <w:rPr>
          <w:rtl/>
        </w:rPr>
        <w:t>أخذت</w:t>
      </w:r>
      <w:r w:rsidRPr="00CD3D00">
        <w:rPr>
          <w:rtl/>
        </w:rPr>
        <w:t xml:space="preserve"> غلولا يوم البصرة، فقال شريح: هذا مملوك، ولا أقضي بشهادة مملوك، فغضب الإمام علي، وقال: خذها،</w:t>
      </w:r>
      <w:r w:rsidR="00936D2B">
        <w:rPr>
          <w:rtl/>
        </w:rPr>
        <w:t xml:space="preserve"> فإن </w:t>
      </w:r>
      <w:r w:rsidRPr="00CD3D00">
        <w:rPr>
          <w:rtl/>
        </w:rPr>
        <w:t>هذا قضى بجور ثلاث مرات، فتحول شريح وقال: لا أقضي بين اثنين، حتى تخبرني من أين قضيت بجور ثلاث مرات</w:t>
      </w:r>
      <w:r>
        <w:rPr>
          <w:rtl/>
        </w:rPr>
        <w:t>،</w:t>
      </w:r>
      <w:r w:rsidRPr="00CD3D00">
        <w:rPr>
          <w:rtl/>
        </w:rPr>
        <w:t xml:space="preserve"> فقال له: ويلك إني لما أخبرتك أنها درع طلحة </w:t>
      </w:r>
      <w:r w:rsidRPr="00692DD6">
        <w:rPr>
          <w:rtl/>
        </w:rPr>
        <w:t>أخذت</w:t>
      </w:r>
      <w:r w:rsidRPr="00CD3D00">
        <w:rPr>
          <w:rtl/>
        </w:rPr>
        <w:t xml:space="preserve"> غلولا يوم البصرة</w:t>
      </w:r>
      <w:r>
        <w:rPr>
          <w:rtl/>
        </w:rPr>
        <w:t>،</w:t>
      </w:r>
      <w:r w:rsidRPr="00CD3D00">
        <w:rPr>
          <w:rtl/>
        </w:rPr>
        <w:t xml:space="preserve"> فقلت: هات على ما تقول بينة، وقد قال رسول الله </w:t>
      </w:r>
      <w:r w:rsidRPr="00CD3D00">
        <w:rPr>
          <w:rtl/>
        </w:rPr>
        <w:sym w:font="Abo-thar" w:char="F061"/>
      </w:r>
      <w:r w:rsidRPr="00CD3D00">
        <w:rPr>
          <w:rtl/>
        </w:rPr>
        <w:t xml:space="preserve">: حيث ما وجد غلول </w:t>
      </w:r>
      <w:r>
        <w:rPr>
          <w:rtl/>
        </w:rPr>
        <w:t>أ</w:t>
      </w:r>
      <w:r w:rsidRPr="00CD3D00">
        <w:rPr>
          <w:rtl/>
        </w:rPr>
        <w:t>خذ بغير بينة، فقلت: رجل لم يسمع الحديث</w:t>
      </w:r>
      <w:r>
        <w:rPr>
          <w:rtl/>
        </w:rPr>
        <w:t>،</w:t>
      </w:r>
      <w:r w:rsidRPr="00CD3D00">
        <w:rPr>
          <w:rtl/>
        </w:rPr>
        <w:t xml:space="preserve"> فهذه واحدة، ثم أتيتك بالحسن فشهد، فقلت: هذا واحد ولا أقضي بشهادة واحد، حتى يكون معه آخر، وقد قضى رسول الله </w:t>
      </w:r>
      <w:r w:rsidRPr="00CD3D00">
        <w:rPr>
          <w:rtl/>
        </w:rPr>
        <w:sym w:font="Abo-thar" w:char="F061"/>
      </w:r>
      <w:r w:rsidRPr="00CD3D00">
        <w:rPr>
          <w:rtl/>
        </w:rPr>
        <w:t xml:space="preserve"> بشهادة واحد ويمين، فهذه ثنتان، ثم أتيتك بقنبر، فشهد أنها</w:t>
      </w:r>
      <w:r>
        <w:rPr>
          <w:rtl/>
        </w:rPr>
        <w:t xml:space="preserve"> </w:t>
      </w:r>
      <w:r w:rsidRPr="00CD3D00">
        <w:rPr>
          <w:rtl/>
        </w:rPr>
        <w:t xml:space="preserve">درع طلحة </w:t>
      </w:r>
      <w:r w:rsidRPr="00692DD6">
        <w:rPr>
          <w:rtl/>
        </w:rPr>
        <w:t>أخذت</w:t>
      </w:r>
      <w:r w:rsidRPr="00CD3D00">
        <w:rPr>
          <w:rtl/>
        </w:rPr>
        <w:t xml:space="preserve"> غلولا يوم البصرة، فقلت: هذا مملوك ولا أقضي بشهادة مملوك</w:t>
      </w:r>
      <w:r>
        <w:rPr>
          <w:rtl/>
        </w:rPr>
        <w:t>،</w:t>
      </w:r>
      <w:r w:rsidRPr="00CD3D00">
        <w:rPr>
          <w:rtl/>
        </w:rPr>
        <w:t xml:space="preserve"> وما بأس بشهادة المملوك إذا كان عدلا، ثم قال: ويلك إن إمام المسلمين يؤمن من </w:t>
      </w:r>
      <w:r w:rsidRPr="00692DD6">
        <w:rPr>
          <w:rtl/>
        </w:rPr>
        <w:t>أمورهم</w:t>
      </w:r>
      <w:r w:rsidRPr="00CD3D00">
        <w:rPr>
          <w:rtl/>
        </w:rPr>
        <w:t xml:space="preserve"> على ما هو أعظم من هذا</w:t>
      </w:r>
      <w:r w:rsidRPr="00A32C20">
        <w:rPr>
          <w:rStyle w:val="a3"/>
          <w:rtl/>
        </w:rPr>
        <w:t>(</w:t>
      </w:r>
      <w:r w:rsidRPr="00A32C20">
        <w:rPr>
          <w:rStyle w:val="a3"/>
          <w:rtl/>
        </w:rPr>
        <w:footnoteReference w:id="1459"/>
      </w:r>
      <w:r w:rsidRPr="00A32C20">
        <w:rPr>
          <w:rStyle w:val="a3"/>
          <w:rtl/>
        </w:rPr>
        <w:t>)</w:t>
      </w:r>
      <w:r w:rsidRPr="00CD3D00">
        <w:rPr>
          <w:rtl/>
        </w:rPr>
        <w:t>.</w:t>
      </w:r>
    </w:p>
    <w:p w14:paraId="6624F108" w14:textId="6C36011B" w:rsidR="0092396F" w:rsidRDefault="0092396F" w:rsidP="008157D3">
      <w:pPr>
        <w:pStyle w:val="aaac"/>
        <w:rPr>
          <w:rtl/>
        </w:rPr>
      </w:pPr>
      <w:r w:rsidRPr="00CD3D00">
        <w:rPr>
          <w:b/>
          <w:bCs/>
          <w:color w:val="FF0000"/>
          <w:rtl/>
        </w:rPr>
        <w:t xml:space="preserve">[الحديث: </w:t>
      </w:r>
      <w:r w:rsidR="007B6AE1">
        <w:rPr>
          <w:b/>
          <w:bCs/>
          <w:color w:val="FF0000"/>
          <w:rtl/>
        </w:rPr>
        <w:t>1450</w:t>
      </w:r>
      <w:r w:rsidRPr="00CD3D00">
        <w:rPr>
          <w:b/>
          <w:bCs/>
          <w:color w:val="FF0000"/>
          <w:rtl/>
        </w:rPr>
        <w:t>]</w:t>
      </w:r>
      <w:r w:rsidRPr="00CD3D00">
        <w:rPr>
          <w:rtl/>
        </w:rPr>
        <w:t xml:space="preserve"> </w:t>
      </w:r>
      <w:r>
        <w:rPr>
          <w:rtl/>
        </w:rPr>
        <w:t xml:space="preserve">قال الإمام الباقر: </w:t>
      </w:r>
      <w:r w:rsidRPr="00CD3D00">
        <w:rPr>
          <w:rtl/>
        </w:rPr>
        <w:t xml:space="preserve">الغائب يقضى عليه إذا قامت عليه البيّنة، ويباع ماله، ويقضى عنه دينه وهو غائب، ويكون الغائب على حجته إذا قدم، ولا يدفع المال إلى </w:t>
      </w:r>
      <w:r w:rsidRPr="00CD3D00">
        <w:rPr>
          <w:rtl/>
        </w:rPr>
        <w:lastRenderedPageBreak/>
        <w:t>الذي أقام البينة إلا بكفلاء</w:t>
      </w:r>
      <w:r w:rsidRPr="00A32C20">
        <w:rPr>
          <w:rStyle w:val="a3"/>
          <w:rtl/>
        </w:rPr>
        <w:t>(</w:t>
      </w:r>
      <w:r w:rsidRPr="00A32C20">
        <w:rPr>
          <w:rStyle w:val="a3"/>
          <w:rtl/>
        </w:rPr>
        <w:footnoteReference w:id="1460"/>
      </w:r>
      <w:r w:rsidRPr="00A32C20">
        <w:rPr>
          <w:rStyle w:val="a3"/>
          <w:rtl/>
        </w:rPr>
        <w:t>)</w:t>
      </w:r>
      <w:r w:rsidRPr="00CD3D00">
        <w:rPr>
          <w:rtl/>
        </w:rPr>
        <w:t>.</w:t>
      </w:r>
    </w:p>
    <w:p w14:paraId="323FA1FD" w14:textId="09D76489" w:rsidR="0092396F" w:rsidRPr="00CD3D00" w:rsidRDefault="0092396F" w:rsidP="008157D3">
      <w:pPr>
        <w:pStyle w:val="aaac"/>
        <w:rPr>
          <w:rtl/>
        </w:rPr>
      </w:pPr>
      <w:r w:rsidRPr="00CD3D00">
        <w:rPr>
          <w:b/>
          <w:bCs/>
          <w:color w:val="FF0000"/>
          <w:rtl/>
        </w:rPr>
        <w:t xml:space="preserve">[الحديث: </w:t>
      </w:r>
      <w:r w:rsidR="007B6AE1">
        <w:rPr>
          <w:b/>
          <w:bCs/>
          <w:color w:val="FF0000"/>
          <w:rtl/>
        </w:rPr>
        <w:t>1451</w:t>
      </w:r>
      <w:r w:rsidRPr="00CD3D00">
        <w:rPr>
          <w:b/>
          <w:bCs/>
          <w:color w:val="FF0000"/>
          <w:rtl/>
        </w:rPr>
        <w:t>]</w:t>
      </w:r>
      <w:r w:rsidRPr="00CD3D00">
        <w:rPr>
          <w:rtl/>
        </w:rPr>
        <w:t xml:space="preserve"> </w:t>
      </w:r>
      <w:r>
        <w:rPr>
          <w:rtl/>
        </w:rPr>
        <w:t xml:space="preserve">قال الإمام الباقر: </w:t>
      </w:r>
      <w:r w:rsidRPr="00CD3D00">
        <w:rPr>
          <w:rtl/>
        </w:rPr>
        <w:t xml:space="preserve">لا يحلف أحد عند قبر </w:t>
      </w:r>
      <w:r w:rsidRPr="00CD3D00">
        <w:rPr>
          <w:b/>
          <w:rtl/>
        </w:rPr>
        <w:t xml:space="preserve">رسول الله </w:t>
      </w:r>
      <w:r w:rsidRPr="00CD3D00">
        <w:rPr>
          <w:bCs/>
          <w:rtl/>
        </w:rPr>
        <w:sym w:font="Abo-thar" w:char="F061"/>
      </w:r>
      <w:r w:rsidRPr="00CD3D00">
        <w:rPr>
          <w:rtl/>
        </w:rPr>
        <w:t xml:space="preserve"> على أقل مما يجب فيه القطع</w:t>
      </w:r>
      <w:r w:rsidRPr="00A32C20">
        <w:rPr>
          <w:rStyle w:val="a3"/>
          <w:rtl/>
        </w:rPr>
        <w:t>(</w:t>
      </w:r>
      <w:r w:rsidRPr="00A32C20">
        <w:rPr>
          <w:rStyle w:val="a3"/>
          <w:rtl/>
        </w:rPr>
        <w:footnoteReference w:id="1461"/>
      </w:r>
      <w:r w:rsidRPr="00A32C20">
        <w:rPr>
          <w:rStyle w:val="a3"/>
          <w:rtl/>
        </w:rPr>
        <w:t>)</w:t>
      </w:r>
      <w:r w:rsidRPr="00CD3D00">
        <w:rPr>
          <w:rtl/>
        </w:rPr>
        <w:t>.</w:t>
      </w:r>
    </w:p>
    <w:p w14:paraId="4E3637D5" w14:textId="4129A68F" w:rsidR="0092396F" w:rsidRDefault="0092396F" w:rsidP="008157D3">
      <w:pPr>
        <w:pStyle w:val="aaac"/>
        <w:rPr>
          <w:rtl/>
        </w:rPr>
      </w:pPr>
      <w:r w:rsidRPr="00CD3D00">
        <w:rPr>
          <w:b/>
          <w:bCs/>
          <w:color w:val="FF0000"/>
          <w:rtl/>
        </w:rPr>
        <w:t xml:space="preserve">[الحديث: </w:t>
      </w:r>
      <w:r w:rsidR="007B6AE1">
        <w:rPr>
          <w:b/>
          <w:bCs/>
          <w:color w:val="FF0000"/>
          <w:rtl/>
        </w:rPr>
        <w:t>1452</w:t>
      </w:r>
      <w:r w:rsidRPr="00CD3D00">
        <w:rPr>
          <w:b/>
          <w:bCs/>
          <w:color w:val="FF0000"/>
          <w:rtl/>
        </w:rPr>
        <w:t>]</w:t>
      </w:r>
      <w:r w:rsidRPr="00CD3D00">
        <w:rPr>
          <w:rtl/>
        </w:rPr>
        <w:t xml:space="preserve"> </w:t>
      </w:r>
      <w:r>
        <w:rPr>
          <w:rtl/>
        </w:rPr>
        <w:t xml:space="preserve">قيل للإمام الباقر: </w:t>
      </w:r>
      <w:r w:rsidRPr="00CD3D00">
        <w:rPr>
          <w:rtl/>
        </w:rPr>
        <w:t xml:space="preserve">قول الله عزّ وجلّ: </w:t>
      </w:r>
      <w:r w:rsidRPr="007B6AE1">
        <w:rPr>
          <w:rtl/>
        </w:rPr>
        <w:t>﴿</w:t>
      </w:r>
      <w:r>
        <w:rPr>
          <w:shd w:val="clear" w:color="auto" w:fill="FFFFFF"/>
          <w:rtl/>
        </w:rPr>
        <w:t>وَاللَّيْلِ إِذَا يَغْشَى وَالنَّهَارِ إِذَا تَجَلَّى</w:t>
      </w:r>
      <w:r w:rsidRPr="007B6AE1">
        <w:rPr>
          <w:rtl/>
        </w:rPr>
        <w:t>﴾</w:t>
      </w:r>
      <w:r>
        <w:rPr>
          <w:shd w:val="clear" w:color="auto" w:fill="FFFFFF"/>
          <w:rtl/>
        </w:rPr>
        <w:t xml:space="preserve"> </w:t>
      </w:r>
      <w:r>
        <w:rPr>
          <w:color w:val="804000"/>
          <w:szCs w:val="20"/>
          <w:shd w:val="clear" w:color="auto" w:fill="FFFFFF"/>
          <w:rtl/>
        </w:rPr>
        <w:t>[الليل: 1-2]</w:t>
      </w:r>
      <w:r w:rsidRPr="00CD3D00">
        <w:rPr>
          <w:rtl/>
        </w:rPr>
        <w:t xml:space="preserve">، </w:t>
      </w:r>
      <w:r w:rsidRPr="007B6AE1">
        <w:rPr>
          <w:rtl/>
        </w:rPr>
        <w:t>﴿</w:t>
      </w:r>
      <w:r>
        <w:rPr>
          <w:shd w:val="clear" w:color="auto" w:fill="FFFFFF"/>
          <w:rtl/>
        </w:rPr>
        <w:t>وَالنَّجْمِ إِذَا هَوَى</w:t>
      </w:r>
      <w:r w:rsidRPr="007B6AE1">
        <w:rPr>
          <w:rtl/>
        </w:rPr>
        <w:t>﴾</w:t>
      </w:r>
      <w:r>
        <w:rPr>
          <w:shd w:val="clear" w:color="auto" w:fill="FFFFFF"/>
          <w:rtl/>
        </w:rPr>
        <w:t xml:space="preserve"> </w:t>
      </w:r>
      <w:r>
        <w:rPr>
          <w:color w:val="804000"/>
          <w:szCs w:val="20"/>
          <w:shd w:val="clear" w:color="auto" w:fill="FFFFFF"/>
          <w:rtl/>
        </w:rPr>
        <w:t>[النجم: 1]</w:t>
      </w:r>
      <w:r w:rsidRPr="00CD3D00">
        <w:rPr>
          <w:rtl/>
        </w:rPr>
        <w:t xml:space="preserve"> وما أشبه ذلك، فقال: إن لله عزّ وجلّ أن يقسم من خلقه بما شاء، وليس لخلقه أن يقسموا إلا به</w:t>
      </w:r>
      <w:r w:rsidRPr="00A32C20">
        <w:rPr>
          <w:rStyle w:val="a3"/>
          <w:rtl/>
        </w:rPr>
        <w:t>(</w:t>
      </w:r>
      <w:r w:rsidRPr="00A32C20">
        <w:rPr>
          <w:rStyle w:val="a3"/>
          <w:rtl/>
        </w:rPr>
        <w:footnoteReference w:id="1462"/>
      </w:r>
      <w:r w:rsidRPr="00A32C20">
        <w:rPr>
          <w:rStyle w:val="a3"/>
          <w:rtl/>
        </w:rPr>
        <w:t>)</w:t>
      </w:r>
      <w:r w:rsidRPr="00CD3D00">
        <w:rPr>
          <w:rtl/>
        </w:rPr>
        <w:t>.</w:t>
      </w:r>
    </w:p>
    <w:p w14:paraId="1108C6D1" w14:textId="4DB2975A" w:rsidR="0092396F" w:rsidRPr="00CD3D00" w:rsidRDefault="0092396F" w:rsidP="008157D3">
      <w:pPr>
        <w:pStyle w:val="aaac"/>
        <w:rPr>
          <w:rtl/>
        </w:rPr>
      </w:pPr>
      <w:r w:rsidRPr="00CD3D00">
        <w:rPr>
          <w:b/>
          <w:bCs/>
          <w:color w:val="FF0000"/>
          <w:rtl/>
        </w:rPr>
        <w:t xml:space="preserve">[الحديث: </w:t>
      </w:r>
      <w:r w:rsidR="007B6AE1">
        <w:rPr>
          <w:b/>
          <w:bCs/>
          <w:color w:val="FF0000"/>
          <w:rtl/>
        </w:rPr>
        <w:t>1453</w:t>
      </w:r>
      <w:r w:rsidRPr="00CD3D00">
        <w:rPr>
          <w:b/>
          <w:bCs/>
          <w:color w:val="FF0000"/>
          <w:rtl/>
        </w:rPr>
        <w:t>]</w:t>
      </w:r>
      <w:r w:rsidRPr="00CD3D00">
        <w:rPr>
          <w:rtl/>
        </w:rPr>
        <w:t xml:space="preserve"> </w:t>
      </w:r>
      <w:r>
        <w:rPr>
          <w:rtl/>
        </w:rPr>
        <w:t xml:space="preserve">قال الإمام الباقر: </w:t>
      </w:r>
      <w:r w:rsidRPr="00CD3D00">
        <w:rPr>
          <w:rtl/>
        </w:rPr>
        <w:t>إذا سمع الرجل الشهادة ولم يشهد عليها، فهو بالخيار، إن شاء شهد، وإن شاء سكت، إلا إذا علم من الظالم فيشهد، ولا يحل له إلا أن يشهد</w:t>
      </w:r>
      <w:r w:rsidRPr="00A32C20">
        <w:rPr>
          <w:rStyle w:val="a3"/>
          <w:rtl/>
        </w:rPr>
        <w:t>(</w:t>
      </w:r>
      <w:r w:rsidRPr="00A32C20">
        <w:rPr>
          <w:rStyle w:val="a3"/>
          <w:rtl/>
        </w:rPr>
        <w:footnoteReference w:id="1463"/>
      </w:r>
      <w:r w:rsidRPr="00A32C20">
        <w:rPr>
          <w:rStyle w:val="a3"/>
          <w:rtl/>
        </w:rPr>
        <w:t>)</w:t>
      </w:r>
      <w:r w:rsidRPr="00CD3D00">
        <w:rPr>
          <w:rtl/>
        </w:rPr>
        <w:t>.</w:t>
      </w:r>
    </w:p>
    <w:p w14:paraId="18BFEAA3" w14:textId="60132779" w:rsidR="0092396F" w:rsidRPr="00CD3D00" w:rsidRDefault="0092396F" w:rsidP="008157D3">
      <w:pPr>
        <w:pStyle w:val="aaac"/>
        <w:rPr>
          <w:rtl/>
        </w:rPr>
      </w:pPr>
      <w:r w:rsidRPr="00CD3D00">
        <w:rPr>
          <w:b/>
          <w:bCs/>
          <w:color w:val="FF0000"/>
          <w:rtl/>
        </w:rPr>
        <w:t xml:space="preserve">[الحديث: </w:t>
      </w:r>
      <w:r w:rsidR="007B6AE1">
        <w:rPr>
          <w:b/>
          <w:bCs/>
          <w:color w:val="FF0000"/>
          <w:rtl/>
        </w:rPr>
        <w:t>1454</w:t>
      </w:r>
      <w:r w:rsidRPr="00CD3D00">
        <w:rPr>
          <w:b/>
          <w:bCs/>
          <w:color w:val="FF0000"/>
          <w:rtl/>
        </w:rPr>
        <w:t>]</w:t>
      </w:r>
      <w:r w:rsidRPr="00CD3D00">
        <w:rPr>
          <w:rtl/>
        </w:rPr>
        <w:t xml:space="preserve"> </w:t>
      </w:r>
      <w:r>
        <w:rPr>
          <w:rtl/>
        </w:rPr>
        <w:t xml:space="preserve">سئل الإمام الباقر عن </w:t>
      </w:r>
      <w:r w:rsidRPr="00CD3D00">
        <w:rPr>
          <w:rtl/>
        </w:rPr>
        <w:t xml:space="preserve">الرجل يحضر حساب الرجلين، فيطلبان منه الشهادة على ما سمع منهما، قال: ذلك إليه إن شاء شهد، وإن شاء لم يشهد، وإن شهد </w:t>
      </w:r>
      <w:proofErr w:type="spellStart"/>
      <w:r w:rsidRPr="00CD3D00">
        <w:rPr>
          <w:rtl/>
        </w:rPr>
        <w:t>شهد</w:t>
      </w:r>
      <w:proofErr w:type="spellEnd"/>
      <w:r w:rsidRPr="00CD3D00">
        <w:rPr>
          <w:rtl/>
        </w:rPr>
        <w:t xml:space="preserve"> بحق قد سمعه، وإن لم يشهد فلا شيء، لأنهما لم يشهداه</w:t>
      </w:r>
      <w:r w:rsidRPr="00A32C20">
        <w:rPr>
          <w:rStyle w:val="a3"/>
          <w:rtl/>
        </w:rPr>
        <w:t>(</w:t>
      </w:r>
      <w:r w:rsidRPr="00A32C20">
        <w:rPr>
          <w:rStyle w:val="a3"/>
          <w:rtl/>
        </w:rPr>
        <w:footnoteReference w:id="1464"/>
      </w:r>
      <w:r w:rsidRPr="00A32C20">
        <w:rPr>
          <w:rStyle w:val="a3"/>
          <w:rtl/>
        </w:rPr>
        <w:t>)</w:t>
      </w:r>
      <w:r>
        <w:rPr>
          <w:rtl/>
        </w:rPr>
        <w:t>.</w:t>
      </w:r>
    </w:p>
    <w:p w14:paraId="15993739" w14:textId="3F62B9A7" w:rsidR="0092396F" w:rsidRPr="00CD3D00" w:rsidRDefault="0092396F" w:rsidP="008157D3">
      <w:pPr>
        <w:pStyle w:val="aaac"/>
        <w:rPr>
          <w:rtl/>
        </w:rPr>
      </w:pPr>
      <w:r w:rsidRPr="00CD3D00">
        <w:rPr>
          <w:b/>
          <w:bCs/>
          <w:color w:val="FF0000"/>
          <w:rtl/>
        </w:rPr>
        <w:t xml:space="preserve">[الحديث: </w:t>
      </w:r>
      <w:r w:rsidR="007B6AE1">
        <w:rPr>
          <w:b/>
          <w:bCs/>
          <w:color w:val="FF0000"/>
          <w:rtl/>
        </w:rPr>
        <w:t>1455</w:t>
      </w:r>
      <w:r w:rsidRPr="00CD3D00">
        <w:rPr>
          <w:b/>
          <w:bCs/>
          <w:color w:val="FF0000"/>
          <w:rtl/>
        </w:rPr>
        <w:t>]</w:t>
      </w:r>
      <w:r w:rsidRPr="00CD3D00">
        <w:rPr>
          <w:rtl/>
        </w:rPr>
        <w:t xml:space="preserve"> </w:t>
      </w:r>
      <w:r>
        <w:rPr>
          <w:rtl/>
        </w:rPr>
        <w:t>قال الإمام الباقر</w:t>
      </w:r>
      <w:r w:rsidRPr="00CD3D00">
        <w:rPr>
          <w:rtl/>
        </w:rPr>
        <w:t xml:space="preserve"> في الرجل يشهد حساب الرجلين، ثم يدعى إلى الشهادة: إن شاء شهد، وإن شاء لم يشهد</w:t>
      </w:r>
      <w:r w:rsidRPr="00A32C20">
        <w:rPr>
          <w:rStyle w:val="a3"/>
          <w:rtl/>
        </w:rPr>
        <w:t>(</w:t>
      </w:r>
      <w:r w:rsidRPr="00A32C20">
        <w:rPr>
          <w:rStyle w:val="a3"/>
          <w:rtl/>
        </w:rPr>
        <w:footnoteReference w:id="1465"/>
      </w:r>
      <w:r w:rsidRPr="00A32C20">
        <w:rPr>
          <w:rStyle w:val="a3"/>
          <w:rtl/>
        </w:rPr>
        <w:t>)</w:t>
      </w:r>
      <w:r w:rsidRPr="00CD3D00">
        <w:rPr>
          <w:rtl/>
        </w:rPr>
        <w:t>.</w:t>
      </w:r>
    </w:p>
    <w:p w14:paraId="31E84E8A" w14:textId="47575596" w:rsidR="0092396F" w:rsidRPr="00CD3D00" w:rsidRDefault="0092396F" w:rsidP="008157D3">
      <w:pPr>
        <w:pStyle w:val="aaac"/>
        <w:rPr>
          <w:rtl/>
        </w:rPr>
      </w:pPr>
      <w:r w:rsidRPr="00CD3D00">
        <w:rPr>
          <w:b/>
          <w:bCs/>
          <w:color w:val="FF0000"/>
          <w:rtl/>
        </w:rPr>
        <w:t xml:space="preserve">[الحديث: </w:t>
      </w:r>
      <w:r w:rsidR="007B6AE1">
        <w:rPr>
          <w:b/>
          <w:bCs/>
          <w:color w:val="FF0000"/>
          <w:rtl/>
        </w:rPr>
        <w:t>1456</w:t>
      </w:r>
      <w:r w:rsidRPr="00CD3D00">
        <w:rPr>
          <w:b/>
          <w:bCs/>
          <w:color w:val="FF0000"/>
          <w:rtl/>
        </w:rPr>
        <w:t>]</w:t>
      </w:r>
      <w:r w:rsidRPr="00CD3D00">
        <w:rPr>
          <w:rtl/>
        </w:rPr>
        <w:t xml:space="preserve"> </w:t>
      </w:r>
      <w:r>
        <w:rPr>
          <w:rtl/>
        </w:rPr>
        <w:t>قال الإمام الباقر</w:t>
      </w:r>
      <w:r w:rsidRPr="00CD3D00">
        <w:rPr>
          <w:rtl/>
        </w:rPr>
        <w:t xml:space="preserve"> في الرجل يشهد حساب الرجلين، ثم يدعى إلى الشهادة، قال: يشهد</w:t>
      </w:r>
      <w:r w:rsidRPr="00A32C20">
        <w:rPr>
          <w:rStyle w:val="a3"/>
          <w:rtl/>
        </w:rPr>
        <w:t>(</w:t>
      </w:r>
      <w:r w:rsidRPr="00A32C20">
        <w:rPr>
          <w:rStyle w:val="a3"/>
          <w:rtl/>
        </w:rPr>
        <w:footnoteReference w:id="1466"/>
      </w:r>
      <w:r w:rsidRPr="00A32C20">
        <w:rPr>
          <w:rStyle w:val="a3"/>
          <w:rtl/>
        </w:rPr>
        <w:t>)</w:t>
      </w:r>
      <w:r w:rsidRPr="00CD3D00">
        <w:rPr>
          <w:rtl/>
        </w:rPr>
        <w:t>.</w:t>
      </w:r>
    </w:p>
    <w:p w14:paraId="3819CCE4" w14:textId="1C891D43" w:rsidR="0092396F" w:rsidRDefault="0092396F" w:rsidP="008157D3">
      <w:pPr>
        <w:pStyle w:val="aaac"/>
        <w:rPr>
          <w:rtl/>
        </w:rPr>
      </w:pPr>
      <w:r w:rsidRPr="004D4031">
        <w:rPr>
          <w:b/>
          <w:bCs/>
          <w:color w:val="FF0000"/>
          <w:rtl/>
        </w:rPr>
        <w:t xml:space="preserve">[الحديث: </w:t>
      </w:r>
      <w:r w:rsidR="007B6AE1">
        <w:rPr>
          <w:b/>
          <w:bCs/>
          <w:color w:val="FF0000"/>
          <w:rtl/>
        </w:rPr>
        <w:t>1457</w:t>
      </w:r>
      <w:r w:rsidRPr="004D4031">
        <w:rPr>
          <w:b/>
          <w:bCs/>
          <w:color w:val="FF0000"/>
          <w:rtl/>
        </w:rPr>
        <w:t>]</w:t>
      </w:r>
      <w:r>
        <w:rPr>
          <w:color w:val="FF0000"/>
          <w:rtl/>
        </w:rPr>
        <w:t xml:space="preserve"> </w:t>
      </w:r>
      <w:r>
        <w:rPr>
          <w:rtl/>
        </w:rPr>
        <w:t>قال الإمام الباقر:</w:t>
      </w:r>
      <w:r w:rsidRPr="00906E89">
        <w:rPr>
          <w:rtl/>
        </w:rPr>
        <w:t xml:space="preserve"> ما من رجل يشهد بشهادة زور على مال رجل </w:t>
      </w:r>
      <w:r w:rsidRPr="00906E89">
        <w:rPr>
          <w:rtl/>
        </w:rPr>
        <w:lastRenderedPageBreak/>
        <w:t>مسلم ليقطعه، إلا كتب الله له مكانه صكا إلى النار</w:t>
      </w:r>
      <w:r w:rsidRPr="00A32C20">
        <w:rPr>
          <w:rStyle w:val="a3"/>
          <w:rtl/>
        </w:rPr>
        <w:t>(</w:t>
      </w:r>
      <w:r w:rsidRPr="00A32C20">
        <w:rPr>
          <w:rStyle w:val="a3"/>
          <w:rtl/>
        </w:rPr>
        <w:footnoteReference w:id="1467"/>
      </w:r>
      <w:r w:rsidRPr="00A32C20">
        <w:rPr>
          <w:rStyle w:val="a3"/>
          <w:rtl/>
        </w:rPr>
        <w:t>)</w:t>
      </w:r>
      <w:r w:rsidRPr="00906E89">
        <w:rPr>
          <w:rtl/>
        </w:rPr>
        <w:t>.</w:t>
      </w:r>
    </w:p>
    <w:p w14:paraId="50D6089D" w14:textId="19B578C5" w:rsidR="0092396F" w:rsidRPr="00CD3D00" w:rsidRDefault="0092396F" w:rsidP="008157D3">
      <w:pPr>
        <w:pStyle w:val="aaac"/>
        <w:rPr>
          <w:rtl/>
        </w:rPr>
      </w:pPr>
      <w:r w:rsidRPr="00CD3D00">
        <w:rPr>
          <w:b/>
          <w:bCs/>
          <w:color w:val="FF0000"/>
          <w:rtl/>
        </w:rPr>
        <w:t xml:space="preserve">[الحديث: </w:t>
      </w:r>
      <w:r w:rsidR="007B6AE1">
        <w:rPr>
          <w:b/>
          <w:bCs/>
          <w:color w:val="FF0000"/>
          <w:rtl/>
        </w:rPr>
        <w:t>1458</w:t>
      </w:r>
      <w:r w:rsidRPr="00CD3D00">
        <w:rPr>
          <w:b/>
          <w:bCs/>
          <w:color w:val="FF0000"/>
          <w:rtl/>
        </w:rPr>
        <w:t>]</w:t>
      </w:r>
      <w:r w:rsidRPr="00CD3D00">
        <w:rPr>
          <w:rtl/>
        </w:rPr>
        <w:t xml:space="preserve"> </w:t>
      </w:r>
      <w:r>
        <w:rPr>
          <w:rtl/>
        </w:rPr>
        <w:t>قال الإمام الباقر</w:t>
      </w:r>
      <w:r w:rsidRPr="00CD3D00">
        <w:rPr>
          <w:rtl/>
        </w:rPr>
        <w:t xml:space="preserve"> في الشهود إذا رجعوا عن شهادتهم وقد قضي على الرجل: ضمنوا ما شهدوا به وغرموا، وإن لم يكن قضي طرحت شهادتهم ولم يغرموا الشهود شيئا</w:t>
      </w:r>
      <w:r w:rsidRPr="00A32C20">
        <w:rPr>
          <w:rStyle w:val="a3"/>
          <w:rtl/>
        </w:rPr>
        <w:t>(</w:t>
      </w:r>
      <w:r w:rsidRPr="00A32C20">
        <w:rPr>
          <w:rStyle w:val="a3"/>
          <w:rtl/>
        </w:rPr>
        <w:footnoteReference w:id="1468"/>
      </w:r>
      <w:r w:rsidRPr="00A32C20">
        <w:rPr>
          <w:rStyle w:val="a3"/>
          <w:rtl/>
        </w:rPr>
        <w:t>)</w:t>
      </w:r>
      <w:r w:rsidRPr="00CD3D00">
        <w:rPr>
          <w:rtl/>
        </w:rPr>
        <w:t>.</w:t>
      </w:r>
    </w:p>
    <w:p w14:paraId="3E155B4F" w14:textId="71050C9C" w:rsidR="0092396F" w:rsidRPr="00CD3D00" w:rsidRDefault="0092396F" w:rsidP="008157D3">
      <w:pPr>
        <w:pStyle w:val="aaac"/>
        <w:rPr>
          <w:rtl/>
        </w:rPr>
      </w:pPr>
      <w:r w:rsidRPr="00CD3D00">
        <w:rPr>
          <w:b/>
          <w:bCs/>
          <w:color w:val="FF0000"/>
          <w:rtl/>
        </w:rPr>
        <w:t xml:space="preserve">[الحديث: </w:t>
      </w:r>
      <w:r w:rsidR="007B6AE1">
        <w:rPr>
          <w:b/>
          <w:bCs/>
          <w:color w:val="FF0000"/>
          <w:rtl/>
        </w:rPr>
        <w:t>1459</w:t>
      </w:r>
      <w:r w:rsidRPr="00CD3D00">
        <w:rPr>
          <w:b/>
          <w:bCs/>
          <w:color w:val="FF0000"/>
          <w:rtl/>
        </w:rPr>
        <w:t>]</w:t>
      </w:r>
      <w:r w:rsidRPr="00CD3D00">
        <w:rPr>
          <w:rtl/>
        </w:rPr>
        <w:t xml:space="preserve"> </w:t>
      </w:r>
      <w:r>
        <w:rPr>
          <w:rtl/>
        </w:rPr>
        <w:t xml:space="preserve">سئل الإمام الباقر عن </w:t>
      </w:r>
      <w:r w:rsidRPr="00CD3D00">
        <w:rPr>
          <w:rtl/>
        </w:rPr>
        <w:t>رجلين شهدا على رجل غائب عن امرأته أنه طلقها، فاعتدت المرأة وتزوجت، ثم إن الزوج الغائب قدم فزعم أنه لم يطلقها، وأكذب نفسه أحد الشاهدين، فقال: لا سبيل للأخير عليها، ويؤخذ الصداق من الذي شهد ورجع، فيرد على الأخير، ويفرق بينهما، وتعتد من الأخير، ولا يقربها الأول حتى تنقضي عدتها</w:t>
      </w:r>
      <w:r w:rsidRPr="00A32C20">
        <w:rPr>
          <w:rStyle w:val="a3"/>
          <w:rtl/>
        </w:rPr>
        <w:t>(</w:t>
      </w:r>
      <w:r w:rsidRPr="00A32C20">
        <w:rPr>
          <w:rStyle w:val="a3"/>
          <w:rtl/>
        </w:rPr>
        <w:footnoteReference w:id="1469"/>
      </w:r>
      <w:r w:rsidRPr="00A32C20">
        <w:rPr>
          <w:rStyle w:val="a3"/>
          <w:rtl/>
        </w:rPr>
        <w:t>)</w:t>
      </w:r>
      <w:r w:rsidRPr="00CD3D00">
        <w:rPr>
          <w:rtl/>
        </w:rPr>
        <w:t>.</w:t>
      </w:r>
    </w:p>
    <w:p w14:paraId="545CAB3B" w14:textId="48832E9B" w:rsidR="0092396F" w:rsidRPr="00CD3D00" w:rsidRDefault="0092396F" w:rsidP="008157D3">
      <w:pPr>
        <w:pStyle w:val="aaac"/>
        <w:rPr>
          <w:rtl/>
        </w:rPr>
      </w:pPr>
      <w:r w:rsidRPr="00CD3D00">
        <w:rPr>
          <w:b/>
          <w:bCs/>
          <w:color w:val="FF0000"/>
          <w:rtl/>
        </w:rPr>
        <w:t xml:space="preserve">[الحديث: </w:t>
      </w:r>
      <w:r w:rsidR="007B6AE1">
        <w:rPr>
          <w:b/>
          <w:bCs/>
          <w:color w:val="FF0000"/>
          <w:rtl/>
        </w:rPr>
        <w:t>1460</w:t>
      </w:r>
      <w:r w:rsidRPr="00CD3D00">
        <w:rPr>
          <w:b/>
          <w:bCs/>
          <w:color w:val="FF0000"/>
          <w:rtl/>
        </w:rPr>
        <w:t>]</w:t>
      </w:r>
      <w:r w:rsidRPr="00CD3D00">
        <w:rPr>
          <w:rtl/>
        </w:rPr>
        <w:t xml:space="preserve"> </w:t>
      </w:r>
      <w:r>
        <w:rPr>
          <w:rtl/>
        </w:rPr>
        <w:t xml:space="preserve">سئل الإمام الباقر عن </w:t>
      </w:r>
      <w:r w:rsidRPr="00CD3D00">
        <w:rPr>
          <w:rtl/>
        </w:rPr>
        <w:t>الصبي يشهد على الشهادة</w:t>
      </w:r>
      <w:r>
        <w:rPr>
          <w:rtl/>
        </w:rPr>
        <w:t>؟</w:t>
      </w:r>
      <w:r w:rsidRPr="00CD3D00">
        <w:rPr>
          <w:rtl/>
        </w:rPr>
        <w:t xml:space="preserve"> فقال: إن عقله حين يدرك أنه حق جازت شهادته</w:t>
      </w:r>
      <w:r w:rsidRPr="00A32C20">
        <w:rPr>
          <w:rStyle w:val="a3"/>
          <w:rtl/>
        </w:rPr>
        <w:t>(</w:t>
      </w:r>
      <w:r w:rsidRPr="00A32C20">
        <w:rPr>
          <w:rStyle w:val="a3"/>
          <w:rtl/>
        </w:rPr>
        <w:footnoteReference w:id="1470"/>
      </w:r>
      <w:r w:rsidRPr="00A32C20">
        <w:rPr>
          <w:rStyle w:val="a3"/>
          <w:rtl/>
        </w:rPr>
        <w:t>)</w:t>
      </w:r>
      <w:r w:rsidRPr="00CD3D00">
        <w:rPr>
          <w:rtl/>
        </w:rPr>
        <w:t>.</w:t>
      </w:r>
    </w:p>
    <w:p w14:paraId="0221E5DB" w14:textId="6A9C96AD" w:rsidR="0092396F" w:rsidRDefault="0092396F" w:rsidP="008157D3">
      <w:pPr>
        <w:pStyle w:val="aaac"/>
        <w:rPr>
          <w:rtl/>
        </w:rPr>
      </w:pPr>
      <w:r w:rsidRPr="00CD3D00">
        <w:rPr>
          <w:b/>
          <w:bCs/>
          <w:color w:val="FF0000"/>
          <w:rtl/>
        </w:rPr>
        <w:t xml:space="preserve">[الحديث: </w:t>
      </w:r>
      <w:r w:rsidR="007B6AE1">
        <w:rPr>
          <w:b/>
          <w:bCs/>
          <w:color w:val="FF0000"/>
          <w:rtl/>
        </w:rPr>
        <w:t>1461</w:t>
      </w:r>
      <w:r w:rsidRPr="00CD3D00">
        <w:rPr>
          <w:b/>
          <w:bCs/>
          <w:color w:val="FF0000"/>
          <w:rtl/>
        </w:rPr>
        <w:t>]</w:t>
      </w:r>
      <w:r w:rsidRPr="00CD3D00">
        <w:rPr>
          <w:rtl/>
        </w:rPr>
        <w:t xml:space="preserve"> </w:t>
      </w:r>
      <w:r>
        <w:rPr>
          <w:rtl/>
        </w:rPr>
        <w:t xml:space="preserve">قال الإمام الباقر: </w:t>
      </w:r>
      <w:r w:rsidRPr="00CD3D00">
        <w:rPr>
          <w:rtl/>
        </w:rPr>
        <w:t>شهادة الأخ لأخيه تجوز إذا كان مرضيا ومعه شاهد آخر</w:t>
      </w:r>
      <w:r w:rsidRPr="00A32C20">
        <w:rPr>
          <w:rStyle w:val="a3"/>
          <w:rtl/>
        </w:rPr>
        <w:t>(</w:t>
      </w:r>
      <w:r w:rsidRPr="00A32C20">
        <w:rPr>
          <w:rStyle w:val="a3"/>
          <w:rtl/>
        </w:rPr>
        <w:footnoteReference w:id="1471"/>
      </w:r>
      <w:r w:rsidRPr="00A32C20">
        <w:rPr>
          <w:rStyle w:val="a3"/>
          <w:rtl/>
        </w:rPr>
        <w:t>)</w:t>
      </w:r>
      <w:r w:rsidRPr="00CD3D00">
        <w:rPr>
          <w:rtl/>
        </w:rPr>
        <w:t>.</w:t>
      </w:r>
    </w:p>
    <w:p w14:paraId="697BB9DA" w14:textId="74E9133E" w:rsidR="0092396F" w:rsidRPr="00CD3D00" w:rsidRDefault="0092396F" w:rsidP="008157D3">
      <w:pPr>
        <w:pStyle w:val="aaac"/>
        <w:rPr>
          <w:rtl/>
        </w:rPr>
      </w:pPr>
      <w:r w:rsidRPr="00CD3D00">
        <w:rPr>
          <w:b/>
          <w:bCs/>
          <w:color w:val="FF0000"/>
          <w:rtl/>
        </w:rPr>
        <w:t xml:space="preserve">[الحديث: </w:t>
      </w:r>
      <w:r w:rsidR="007B6AE1">
        <w:rPr>
          <w:b/>
          <w:bCs/>
          <w:color w:val="FF0000"/>
          <w:rtl/>
        </w:rPr>
        <w:t>1462</w:t>
      </w:r>
      <w:r w:rsidRPr="00CD3D00">
        <w:rPr>
          <w:b/>
          <w:bCs/>
          <w:color w:val="FF0000"/>
          <w:rtl/>
        </w:rPr>
        <w:t>]</w:t>
      </w:r>
      <w:r w:rsidRPr="00CD3D00">
        <w:rPr>
          <w:rtl/>
        </w:rPr>
        <w:t xml:space="preserve"> </w:t>
      </w:r>
      <w:r>
        <w:rPr>
          <w:rtl/>
        </w:rPr>
        <w:t>قال الإمام الباقر:</w:t>
      </w:r>
      <w:r w:rsidRPr="00CD3D00">
        <w:rPr>
          <w:rtl/>
        </w:rPr>
        <w:t xml:space="preserve"> لا يصلى خلف من يبتغي على الأذان والصلاة الأجر، ولا تقبل شهادته</w:t>
      </w:r>
      <w:r w:rsidRPr="00A32C20">
        <w:rPr>
          <w:rStyle w:val="a3"/>
          <w:rtl/>
        </w:rPr>
        <w:t>(</w:t>
      </w:r>
      <w:r w:rsidRPr="00A32C20">
        <w:rPr>
          <w:rStyle w:val="a3"/>
          <w:rtl/>
        </w:rPr>
        <w:footnoteReference w:id="1472"/>
      </w:r>
      <w:r w:rsidRPr="00A32C20">
        <w:rPr>
          <w:rStyle w:val="a3"/>
          <w:rtl/>
        </w:rPr>
        <w:t>)</w:t>
      </w:r>
      <w:r w:rsidRPr="00CD3D00">
        <w:rPr>
          <w:rtl/>
        </w:rPr>
        <w:t>.</w:t>
      </w:r>
    </w:p>
    <w:p w14:paraId="4A95E259" w14:textId="4ABD8FE8" w:rsidR="0092396F" w:rsidRPr="00CD3D00" w:rsidRDefault="0092396F" w:rsidP="008157D3">
      <w:pPr>
        <w:pStyle w:val="aaac"/>
        <w:rPr>
          <w:rtl/>
        </w:rPr>
      </w:pPr>
      <w:r w:rsidRPr="00CD3D00">
        <w:rPr>
          <w:b/>
          <w:bCs/>
          <w:color w:val="FF0000"/>
          <w:rtl/>
        </w:rPr>
        <w:t xml:space="preserve">[الحديث: </w:t>
      </w:r>
      <w:r w:rsidR="007B6AE1">
        <w:rPr>
          <w:b/>
          <w:bCs/>
          <w:color w:val="FF0000"/>
          <w:rtl/>
        </w:rPr>
        <w:t>1463</w:t>
      </w:r>
      <w:r w:rsidRPr="00CD3D00">
        <w:rPr>
          <w:b/>
          <w:bCs/>
          <w:color w:val="FF0000"/>
          <w:rtl/>
        </w:rPr>
        <w:t>]</w:t>
      </w:r>
      <w:r w:rsidRPr="00CD3D00">
        <w:rPr>
          <w:rtl/>
        </w:rPr>
        <w:t xml:space="preserve"> </w:t>
      </w:r>
      <w:r>
        <w:rPr>
          <w:rtl/>
        </w:rPr>
        <w:t xml:space="preserve">قال الإمام الباقر: </w:t>
      </w:r>
      <w:r w:rsidRPr="00CD3D00">
        <w:rPr>
          <w:rtl/>
        </w:rPr>
        <w:t>لا تقبل شهادة ذي شحناء، أو ذي مخزية في الدين</w:t>
      </w:r>
      <w:r w:rsidRPr="00A32C20">
        <w:rPr>
          <w:rStyle w:val="a3"/>
          <w:rtl/>
        </w:rPr>
        <w:t>(</w:t>
      </w:r>
      <w:r w:rsidRPr="00A32C20">
        <w:rPr>
          <w:rStyle w:val="a3"/>
          <w:rtl/>
        </w:rPr>
        <w:footnoteReference w:id="1473"/>
      </w:r>
      <w:r w:rsidRPr="00A32C20">
        <w:rPr>
          <w:rStyle w:val="a3"/>
          <w:rtl/>
        </w:rPr>
        <w:t>)</w:t>
      </w:r>
      <w:r w:rsidRPr="00CD3D00">
        <w:rPr>
          <w:rtl/>
        </w:rPr>
        <w:t>.</w:t>
      </w:r>
    </w:p>
    <w:p w14:paraId="73194E5D" w14:textId="5DF5528C" w:rsidR="0092396F" w:rsidRPr="00CD3D00" w:rsidRDefault="0092396F" w:rsidP="008157D3">
      <w:pPr>
        <w:pStyle w:val="aaac"/>
        <w:rPr>
          <w:rtl/>
        </w:rPr>
      </w:pPr>
      <w:r w:rsidRPr="00CD3D00">
        <w:rPr>
          <w:b/>
          <w:bCs/>
          <w:color w:val="FF0000"/>
          <w:rtl/>
        </w:rPr>
        <w:lastRenderedPageBreak/>
        <w:t xml:space="preserve">[الحديث: </w:t>
      </w:r>
      <w:r w:rsidR="007B6AE1">
        <w:rPr>
          <w:b/>
          <w:bCs/>
          <w:color w:val="FF0000"/>
          <w:rtl/>
        </w:rPr>
        <w:t>1464</w:t>
      </w:r>
      <w:r w:rsidRPr="00CD3D00">
        <w:rPr>
          <w:b/>
          <w:bCs/>
          <w:color w:val="FF0000"/>
          <w:rtl/>
        </w:rPr>
        <w:t>]</w:t>
      </w:r>
      <w:r w:rsidRPr="00CD3D00">
        <w:rPr>
          <w:rtl/>
        </w:rPr>
        <w:t xml:space="preserve"> </w:t>
      </w:r>
      <w:r>
        <w:rPr>
          <w:rtl/>
        </w:rPr>
        <w:t xml:space="preserve">قال الإمام الباقر: </w:t>
      </w:r>
      <w:r w:rsidRPr="00CD3D00">
        <w:rPr>
          <w:rtl/>
        </w:rPr>
        <w:t>لا تجوز شهادة المريب، والخصم، ودافع مغرم، أو أجير، أو شريك، أو متهم، أو تابع، ولا تقبل شهادة شارب الخمر، ولا شهادة المقامر</w:t>
      </w:r>
      <w:r w:rsidRPr="00A32C20">
        <w:rPr>
          <w:rStyle w:val="a3"/>
          <w:rtl/>
        </w:rPr>
        <w:t>(</w:t>
      </w:r>
      <w:r w:rsidRPr="00A32C20">
        <w:rPr>
          <w:rStyle w:val="a3"/>
          <w:rtl/>
        </w:rPr>
        <w:footnoteReference w:id="1474"/>
      </w:r>
      <w:r w:rsidRPr="00A32C20">
        <w:rPr>
          <w:rStyle w:val="a3"/>
          <w:rtl/>
        </w:rPr>
        <w:t>)</w:t>
      </w:r>
      <w:r w:rsidRPr="00CD3D00">
        <w:rPr>
          <w:rtl/>
        </w:rPr>
        <w:t>.</w:t>
      </w:r>
    </w:p>
    <w:p w14:paraId="2CE0446A" w14:textId="0DCBE24C" w:rsidR="0092396F" w:rsidRDefault="0092396F" w:rsidP="008157D3">
      <w:pPr>
        <w:pStyle w:val="aaac"/>
        <w:rPr>
          <w:rtl/>
        </w:rPr>
      </w:pPr>
      <w:r w:rsidRPr="00CD3D00">
        <w:rPr>
          <w:b/>
          <w:bCs/>
          <w:color w:val="FF0000"/>
          <w:rtl/>
        </w:rPr>
        <w:t xml:space="preserve">[الحديث: </w:t>
      </w:r>
      <w:r w:rsidR="007B6AE1">
        <w:rPr>
          <w:b/>
          <w:bCs/>
          <w:color w:val="FF0000"/>
          <w:rtl/>
        </w:rPr>
        <w:t>1465</w:t>
      </w:r>
      <w:r w:rsidRPr="00CD3D00">
        <w:rPr>
          <w:b/>
          <w:bCs/>
          <w:color w:val="FF0000"/>
          <w:rtl/>
        </w:rPr>
        <w:t>]</w:t>
      </w:r>
      <w:r w:rsidRPr="00CD3D00">
        <w:rPr>
          <w:rtl/>
        </w:rPr>
        <w:t xml:space="preserve"> </w:t>
      </w:r>
      <w:r>
        <w:rPr>
          <w:rtl/>
        </w:rPr>
        <w:t>قال الإمام الباقر:</w:t>
      </w:r>
      <w:r w:rsidRPr="00CD3D00">
        <w:rPr>
          <w:rtl/>
        </w:rPr>
        <w:t xml:space="preserve"> لا تقبل شهادة سابق الحاج، لأنه قتل راحلته، وأفنى زاده، وأتعب نفسه، واستخف بصلاته، ق</w:t>
      </w:r>
      <w:r>
        <w:rPr>
          <w:rtl/>
        </w:rPr>
        <w:t>ي</w:t>
      </w:r>
      <w:r w:rsidRPr="00CD3D00">
        <w:rPr>
          <w:rtl/>
        </w:rPr>
        <w:t>ل: فالمكاري والجمال والملاح</w:t>
      </w:r>
      <w:r>
        <w:rPr>
          <w:rtl/>
        </w:rPr>
        <w:t>؟</w:t>
      </w:r>
      <w:r w:rsidRPr="00CD3D00">
        <w:rPr>
          <w:rtl/>
        </w:rPr>
        <w:t xml:space="preserve"> فقال: وما بأس بهم تقبل شهادتهم إذا كانوا صلحاء</w:t>
      </w:r>
      <w:r w:rsidRPr="00A32C20">
        <w:rPr>
          <w:rStyle w:val="a3"/>
          <w:rtl/>
        </w:rPr>
        <w:t>(</w:t>
      </w:r>
      <w:r w:rsidRPr="00A32C20">
        <w:rPr>
          <w:rStyle w:val="a3"/>
          <w:rtl/>
        </w:rPr>
        <w:footnoteReference w:id="1475"/>
      </w:r>
      <w:r w:rsidRPr="00A32C20">
        <w:rPr>
          <w:rStyle w:val="a3"/>
          <w:rtl/>
        </w:rPr>
        <w:t>)</w:t>
      </w:r>
      <w:r w:rsidRPr="00CD3D00">
        <w:rPr>
          <w:rtl/>
        </w:rPr>
        <w:t>.</w:t>
      </w:r>
    </w:p>
    <w:p w14:paraId="76E1E642" w14:textId="7F318A46" w:rsidR="0092396F" w:rsidRPr="00CD3D00" w:rsidRDefault="0092396F" w:rsidP="00F12A3C">
      <w:pPr>
        <w:pStyle w:val="aaac"/>
        <w:rPr>
          <w:rtl/>
        </w:rPr>
      </w:pPr>
      <w:r w:rsidRPr="00CD3D00">
        <w:rPr>
          <w:b/>
          <w:bCs/>
          <w:color w:val="FF0000"/>
          <w:rtl/>
        </w:rPr>
        <w:t xml:space="preserve">[الحديث: </w:t>
      </w:r>
      <w:r w:rsidR="007B6AE1">
        <w:rPr>
          <w:b/>
          <w:bCs/>
          <w:color w:val="FF0000"/>
          <w:rtl/>
        </w:rPr>
        <w:t>1466</w:t>
      </w:r>
      <w:r w:rsidRPr="00CD3D00">
        <w:rPr>
          <w:b/>
          <w:bCs/>
          <w:color w:val="FF0000"/>
          <w:rtl/>
        </w:rPr>
        <w:t>]</w:t>
      </w:r>
      <w:r w:rsidRPr="00CD3D00">
        <w:rPr>
          <w:rtl/>
        </w:rPr>
        <w:t xml:space="preserve"> </w:t>
      </w:r>
      <w:r>
        <w:rPr>
          <w:rtl/>
        </w:rPr>
        <w:t xml:space="preserve">سئل الإمام الباقر عن </w:t>
      </w:r>
      <w:r w:rsidRPr="00CD3D00">
        <w:rPr>
          <w:rtl/>
        </w:rPr>
        <w:t>الذي يقذف المحصنات، تقبل شهادته بعد الحد إذا تاب</w:t>
      </w:r>
      <w:r>
        <w:rPr>
          <w:rtl/>
        </w:rPr>
        <w:t>؟</w:t>
      </w:r>
      <w:r w:rsidRPr="00CD3D00">
        <w:rPr>
          <w:rtl/>
        </w:rPr>
        <w:t xml:space="preserve"> </w:t>
      </w:r>
      <w:r>
        <w:rPr>
          <w:rtl/>
        </w:rPr>
        <w:t>ف</w:t>
      </w:r>
      <w:r w:rsidRPr="00CD3D00">
        <w:rPr>
          <w:rtl/>
        </w:rPr>
        <w:t>قال: نعم، ق</w:t>
      </w:r>
      <w:r>
        <w:rPr>
          <w:rtl/>
        </w:rPr>
        <w:t>ي</w:t>
      </w:r>
      <w:r w:rsidRPr="00CD3D00">
        <w:rPr>
          <w:rtl/>
        </w:rPr>
        <w:t>ل: وما توبته</w:t>
      </w:r>
      <w:r>
        <w:rPr>
          <w:rtl/>
        </w:rPr>
        <w:t>؟</w:t>
      </w:r>
      <w:r w:rsidRPr="00CD3D00">
        <w:rPr>
          <w:rtl/>
        </w:rPr>
        <w:t xml:space="preserve"> قال: يجيء فيكذب نفسه عند الإمام ويقول: قد افتريت على فلانة ويتوب مما قال</w:t>
      </w:r>
      <w:r w:rsidRPr="00A32C20">
        <w:rPr>
          <w:rStyle w:val="a3"/>
          <w:rtl/>
        </w:rPr>
        <w:t>(</w:t>
      </w:r>
      <w:r w:rsidRPr="00A32C20">
        <w:rPr>
          <w:rStyle w:val="a3"/>
          <w:rtl/>
        </w:rPr>
        <w:footnoteReference w:id="1476"/>
      </w:r>
      <w:r w:rsidRPr="00A32C20">
        <w:rPr>
          <w:rStyle w:val="a3"/>
          <w:rtl/>
        </w:rPr>
        <w:t>)</w:t>
      </w:r>
      <w:r w:rsidRPr="00CD3D00">
        <w:rPr>
          <w:rtl/>
        </w:rPr>
        <w:t>.</w:t>
      </w:r>
    </w:p>
    <w:p w14:paraId="534B5F4C" w14:textId="541751A3" w:rsidR="0092396F" w:rsidRPr="00CD3D00" w:rsidRDefault="0092396F" w:rsidP="00F12A3C">
      <w:pPr>
        <w:pStyle w:val="aaac"/>
        <w:rPr>
          <w:rtl/>
        </w:rPr>
      </w:pPr>
      <w:r w:rsidRPr="00CD3D00">
        <w:rPr>
          <w:b/>
          <w:bCs/>
          <w:color w:val="FF0000"/>
          <w:rtl/>
        </w:rPr>
        <w:t xml:space="preserve">[الحديث: </w:t>
      </w:r>
      <w:r w:rsidR="007B6AE1">
        <w:rPr>
          <w:b/>
          <w:bCs/>
          <w:color w:val="FF0000"/>
          <w:rtl/>
        </w:rPr>
        <w:t>1467</w:t>
      </w:r>
      <w:r w:rsidRPr="00CD3D00">
        <w:rPr>
          <w:b/>
          <w:bCs/>
          <w:color w:val="FF0000"/>
          <w:rtl/>
        </w:rPr>
        <w:t>]</w:t>
      </w:r>
      <w:r w:rsidRPr="00CD3D00">
        <w:rPr>
          <w:rtl/>
        </w:rPr>
        <w:t xml:space="preserve"> </w:t>
      </w:r>
      <w:r>
        <w:rPr>
          <w:rtl/>
        </w:rPr>
        <w:t>قال الإمام الباقر:</w:t>
      </w:r>
      <w:r w:rsidRPr="00CD3D00">
        <w:rPr>
          <w:rtl/>
        </w:rPr>
        <w:t xml:space="preserve"> لو كان الأمر إلينا لأجزنا شهادة الرجل إذا علم منه خير مع يمين الخصم في حقوق الناس</w:t>
      </w:r>
      <w:r w:rsidRPr="00A32C20">
        <w:rPr>
          <w:rStyle w:val="a3"/>
          <w:rtl/>
        </w:rPr>
        <w:t>(</w:t>
      </w:r>
      <w:r w:rsidRPr="00A32C20">
        <w:rPr>
          <w:rStyle w:val="a3"/>
          <w:rtl/>
        </w:rPr>
        <w:footnoteReference w:id="1477"/>
      </w:r>
      <w:r w:rsidRPr="00A32C20">
        <w:rPr>
          <w:rStyle w:val="a3"/>
          <w:rtl/>
        </w:rPr>
        <w:t>)</w:t>
      </w:r>
      <w:r w:rsidRPr="00CD3D00">
        <w:rPr>
          <w:rtl/>
        </w:rPr>
        <w:t>.</w:t>
      </w:r>
    </w:p>
    <w:p w14:paraId="0D93C10D" w14:textId="2E4D5718" w:rsidR="0092396F" w:rsidRPr="00CD3D00" w:rsidRDefault="0092396F" w:rsidP="00F12A3C">
      <w:pPr>
        <w:pStyle w:val="aaac"/>
        <w:rPr>
          <w:rtl/>
        </w:rPr>
      </w:pPr>
      <w:r w:rsidRPr="00CD3D00">
        <w:rPr>
          <w:b/>
          <w:bCs/>
          <w:color w:val="FF0000"/>
          <w:rtl/>
        </w:rPr>
        <w:t xml:space="preserve">[الحديث: </w:t>
      </w:r>
      <w:r w:rsidR="007B6AE1">
        <w:rPr>
          <w:b/>
          <w:bCs/>
          <w:color w:val="FF0000"/>
          <w:rtl/>
        </w:rPr>
        <w:t>1468</w:t>
      </w:r>
      <w:r w:rsidRPr="00CD3D00">
        <w:rPr>
          <w:b/>
          <w:bCs/>
          <w:color w:val="FF0000"/>
          <w:rtl/>
        </w:rPr>
        <w:t>]</w:t>
      </w:r>
      <w:r w:rsidRPr="00CD3D00">
        <w:rPr>
          <w:rtl/>
        </w:rPr>
        <w:t xml:space="preserve"> </w:t>
      </w:r>
      <w:r>
        <w:rPr>
          <w:rtl/>
        </w:rPr>
        <w:t>قال الإمام الباقر:</w:t>
      </w:r>
      <w:r w:rsidRPr="00CD3D00">
        <w:rPr>
          <w:rtl/>
        </w:rPr>
        <w:t xml:space="preserve"> تقبل شهادة المرأة والنسوة إذا كن مستورات من أهل البيوتات، معروفات بالستر والعفاف، مطيعات للأزواج، </w:t>
      </w:r>
      <w:proofErr w:type="spellStart"/>
      <w:r w:rsidRPr="00CD3D00">
        <w:rPr>
          <w:rtl/>
        </w:rPr>
        <w:t>تاركات</w:t>
      </w:r>
      <w:proofErr w:type="spellEnd"/>
      <w:r w:rsidRPr="00CD3D00">
        <w:rPr>
          <w:rtl/>
        </w:rPr>
        <w:t xml:space="preserve"> للبذاء والتبرج إلى الرجال في أنديتهم</w:t>
      </w:r>
      <w:r w:rsidRPr="00A32C20">
        <w:rPr>
          <w:rStyle w:val="a3"/>
          <w:rtl/>
        </w:rPr>
        <w:t>(</w:t>
      </w:r>
      <w:r w:rsidRPr="00A32C20">
        <w:rPr>
          <w:rStyle w:val="a3"/>
          <w:rtl/>
        </w:rPr>
        <w:footnoteReference w:id="1478"/>
      </w:r>
      <w:r w:rsidRPr="00A32C20">
        <w:rPr>
          <w:rStyle w:val="a3"/>
          <w:rtl/>
        </w:rPr>
        <w:t>)</w:t>
      </w:r>
      <w:r w:rsidRPr="00CD3D00">
        <w:rPr>
          <w:rtl/>
        </w:rPr>
        <w:t>.</w:t>
      </w:r>
    </w:p>
    <w:p w14:paraId="7861CC69" w14:textId="3A2204FB" w:rsidR="0092396F" w:rsidRPr="00CD3D00" w:rsidRDefault="0092396F" w:rsidP="00F12A3C">
      <w:pPr>
        <w:pStyle w:val="aaac"/>
        <w:rPr>
          <w:rtl/>
        </w:rPr>
      </w:pPr>
      <w:r w:rsidRPr="00CD3D00">
        <w:rPr>
          <w:b/>
          <w:bCs/>
          <w:color w:val="FF0000"/>
          <w:rtl/>
        </w:rPr>
        <w:t xml:space="preserve">[الحديث: </w:t>
      </w:r>
      <w:r w:rsidR="007B6AE1">
        <w:rPr>
          <w:b/>
          <w:bCs/>
          <w:color w:val="FF0000"/>
          <w:rtl/>
        </w:rPr>
        <w:t>1469</w:t>
      </w:r>
      <w:r w:rsidRPr="00CD3D00">
        <w:rPr>
          <w:b/>
          <w:bCs/>
          <w:color w:val="FF0000"/>
          <w:rtl/>
        </w:rPr>
        <w:t>]</w:t>
      </w:r>
      <w:r w:rsidRPr="00CD3D00">
        <w:rPr>
          <w:rtl/>
        </w:rPr>
        <w:t xml:space="preserve"> س</w:t>
      </w:r>
      <w:r>
        <w:rPr>
          <w:rtl/>
        </w:rPr>
        <w:t xml:space="preserve">ئل </w:t>
      </w:r>
      <w:r w:rsidRPr="00CD3D00">
        <w:rPr>
          <w:rtl/>
        </w:rPr>
        <w:t>الإمام الباقر عن الأعمى تجوز شهادته</w:t>
      </w:r>
      <w:r>
        <w:rPr>
          <w:rtl/>
        </w:rPr>
        <w:t>؟</w:t>
      </w:r>
      <w:r w:rsidRPr="00CD3D00">
        <w:rPr>
          <w:rtl/>
        </w:rPr>
        <w:t xml:space="preserve"> قال: نعم إذا أثبت</w:t>
      </w:r>
      <w:r w:rsidRPr="00A32C20">
        <w:rPr>
          <w:rStyle w:val="a3"/>
          <w:rtl/>
        </w:rPr>
        <w:t>(</w:t>
      </w:r>
      <w:r w:rsidRPr="00A32C20">
        <w:rPr>
          <w:rStyle w:val="a3"/>
          <w:rtl/>
        </w:rPr>
        <w:footnoteReference w:id="1479"/>
      </w:r>
      <w:r w:rsidRPr="00A32C20">
        <w:rPr>
          <w:rStyle w:val="a3"/>
          <w:rtl/>
        </w:rPr>
        <w:t>)</w:t>
      </w:r>
      <w:r w:rsidRPr="00CD3D00">
        <w:rPr>
          <w:rtl/>
        </w:rPr>
        <w:t>.</w:t>
      </w:r>
    </w:p>
    <w:p w14:paraId="5AEBDD4A" w14:textId="36C1C1D8" w:rsidR="0092396F" w:rsidRPr="00CD3D00" w:rsidRDefault="0092396F" w:rsidP="00F12A3C">
      <w:pPr>
        <w:pStyle w:val="aaac"/>
        <w:rPr>
          <w:rtl/>
        </w:rPr>
      </w:pPr>
      <w:r w:rsidRPr="009836AD">
        <w:rPr>
          <w:b/>
          <w:bCs/>
          <w:color w:val="FF0000"/>
          <w:rtl/>
        </w:rPr>
        <w:t xml:space="preserve">[الحديث: </w:t>
      </w:r>
      <w:r w:rsidR="007B6AE1">
        <w:rPr>
          <w:b/>
          <w:bCs/>
          <w:color w:val="FF0000"/>
          <w:rtl/>
        </w:rPr>
        <w:t>1470</w:t>
      </w:r>
      <w:r w:rsidRPr="009836AD">
        <w:rPr>
          <w:b/>
          <w:bCs/>
          <w:color w:val="FF0000"/>
          <w:rtl/>
        </w:rPr>
        <w:t>]</w:t>
      </w:r>
      <w:r>
        <w:rPr>
          <w:color w:val="FF0000"/>
          <w:rtl/>
        </w:rPr>
        <w:t xml:space="preserve"> </w:t>
      </w:r>
      <w:r>
        <w:rPr>
          <w:rtl/>
        </w:rPr>
        <w:t xml:space="preserve">سئل الإمام الباقر عن </w:t>
      </w:r>
      <w:r w:rsidRPr="00CD3D00">
        <w:rPr>
          <w:rtl/>
        </w:rPr>
        <w:t xml:space="preserve">الشهادة على شهادة الرجل وهو بالحضرة في البلد، </w:t>
      </w:r>
      <w:r>
        <w:rPr>
          <w:rtl/>
        </w:rPr>
        <w:t>ف</w:t>
      </w:r>
      <w:r w:rsidRPr="00CD3D00">
        <w:rPr>
          <w:rtl/>
        </w:rPr>
        <w:t xml:space="preserve">قال: نعم، ولو كان خلف سارية يجوز ذلك إذا كان لا يمكنه أن يقيمها هو لعلة </w:t>
      </w:r>
      <w:r w:rsidRPr="00CD3D00">
        <w:rPr>
          <w:rtl/>
        </w:rPr>
        <w:lastRenderedPageBreak/>
        <w:t xml:space="preserve">تمنعه عن </w:t>
      </w:r>
      <w:r>
        <w:rPr>
          <w:rtl/>
        </w:rPr>
        <w:t>أ</w:t>
      </w:r>
      <w:r w:rsidRPr="00CD3D00">
        <w:rPr>
          <w:rtl/>
        </w:rPr>
        <w:t xml:space="preserve">ن يحضره ويقيمها، فلا بأس </w:t>
      </w:r>
      <w:r>
        <w:rPr>
          <w:rtl/>
        </w:rPr>
        <w:t>بإقامة</w:t>
      </w:r>
      <w:r w:rsidRPr="00CD3D00">
        <w:rPr>
          <w:rtl/>
        </w:rPr>
        <w:t xml:space="preserve"> الشهادة على شهادته</w:t>
      </w:r>
      <w:r w:rsidRPr="00A32C20">
        <w:rPr>
          <w:rStyle w:val="a3"/>
          <w:rtl/>
        </w:rPr>
        <w:t>(</w:t>
      </w:r>
      <w:r w:rsidRPr="00A32C20">
        <w:rPr>
          <w:rStyle w:val="a3"/>
          <w:rtl/>
        </w:rPr>
        <w:footnoteReference w:id="1480"/>
      </w:r>
      <w:r w:rsidRPr="00A32C20">
        <w:rPr>
          <w:rStyle w:val="a3"/>
          <w:rtl/>
        </w:rPr>
        <w:t>)</w:t>
      </w:r>
      <w:r w:rsidRPr="00CD3D00">
        <w:rPr>
          <w:rtl/>
        </w:rPr>
        <w:t>.</w:t>
      </w:r>
    </w:p>
    <w:p w14:paraId="2595578C" w14:textId="3A22E17C" w:rsidR="0092396F" w:rsidRPr="00CD3D00" w:rsidRDefault="0092396F" w:rsidP="00F12A3C">
      <w:pPr>
        <w:pStyle w:val="aaac"/>
        <w:rPr>
          <w:rtl/>
        </w:rPr>
      </w:pPr>
      <w:r w:rsidRPr="00CD3D00">
        <w:rPr>
          <w:b/>
          <w:bCs/>
          <w:color w:val="FF0000"/>
          <w:rtl/>
        </w:rPr>
        <w:t xml:space="preserve">[الحديث: </w:t>
      </w:r>
      <w:r w:rsidR="007B6AE1">
        <w:rPr>
          <w:b/>
          <w:bCs/>
          <w:color w:val="FF0000"/>
          <w:rtl/>
        </w:rPr>
        <w:t>1471</w:t>
      </w:r>
      <w:r w:rsidRPr="00CD3D00">
        <w:rPr>
          <w:b/>
          <w:bCs/>
          <w:color w:val="FF0000"/>
          <w:rtl/>
        </w:rPr>
        <w:t>]</w:t>
      </w:r>
      <w:r w:rsidRPr="00CD3D00">
        <w:rPr>
          <w:rtl/>
        </w:rPr>
        <w:t xml:space="preserve"> </w:t>
      </w:r>
      <w:r>
        <w:rPr>
          <w:rtl/>
        </w:rPr>
        <w:t>قال الإمام الباقر:</w:t>
      </w:r>
      <w:r w:rsidRPr="00CD3D00">
        <w:rPr>
          <w:rtl/>
        </w:rPr>
        <w:t xml:space="preserve"> </w:t>
      </w:r>
      <w:r>
        <w:rPr>
          <w:rtl/>
        </w:rPr>
        <w:t>أ</w:t>
      </w:r>
      <w:r w:rsidRPr="00CD3D00">
        <w:rPr>
          <w:rtl/>
        </w:rPr>
        <w:t>شهد على شهادتك من ينصحك، ق</w:t>
      </w:r>
      <w:r>
        <w:rPr>
          <w:rtl/>
        </w:rPr>
        <w:t>يل</w:t>
      </w:r>
      <w:r w:rsidRPr="00CD3D00">
        <w:rPr>
          <w:rtl/>
        </w:rPr>
        <w:t>: كيف</w:t>
      </w:r>
      <w:r>
        <w:rPr>
          <w:rtl/>
        </w:rPr>
        <w:t>؟</w:t>
      </w:r>
      <w:r w:rsidRPr="00CD3D00">
        <w:rPr>
          <w:rtl/>
        </w:rPr>
        <w:t xml:space="preserve"> يزيد وينقص، قال: لا، ولكن من يحفظها عليك، ولا تجوز شهادة على شهادة على شهادة</w:t>
      </w:r>
      <w:r w:rsidRPr="00A32C20">
        <w:rPr>
          <w:rStyle w:val="a3"/>
          <w:rtl/>
        </w:rPr>
        <w:t>(</w:t>
      </w:r>
      <w:r w:rsidRPr="00A32C20">
        <w:rPr>
          <w:rStyle w:val="a3"/>
          <w:rtl/>
        </w:rPr>
        <w:footnoteReference w:id="1481"/>
      </w:r>
      <w:r w:rsidRPr="00A32C20">
        <w:rPr>
          <w:rStyle w:val="a3"/>
          <w:rtl/>
        </w:rPr>
        <w:t>)</w:t>
      </w:r>
      <w:r w:rsidRPr="00CD3D00">
        <w:rPr>
          <w:rtl/>
        </w:rPr>
        <w:t>.</w:t>
      </w:r>
    </w:p>
    <w:p w14:paraId="6D4C4C68" w14:textId="612EBA83" w:rsidR="0092396F" w:rsidRPr="00CD3D00" w:rsidRDefault="0092396F" w:rsidP="00F12A3C">
      <w:pPr>
        <w:pStyle w:val="aaac"/>
        <w:rPr>
          <w:rtl/>
        </w:rPr>
      </w:pPr>
      <w:r w:rsidRPr="00CD3D00">
        <w:rPr>
          <w:b/>
          <w:bCs/>
          <w:color w:val="FF0000"/>
          <w:rtl/>
        </w:rPr>
        <w:t xml:space="preserve">[الحديث: </w:t>
      </w:r>
      <w:r w:rsidR="007B6AE1">
        <w:rPr>
          <w:b/>
          <w:bCs/>
          <w:color w:val="FF0000"/>
          <w:rtl/>
        </w:rPr>
        <w:t>1472</w:t>
      </w:r>
      <w:r w:rsidRPr="00CD3D00">
        <w:rPr>
          <w:b/>
          <w:bCs/>
          <w:color w:val="FF0000"/>
          <w:rtl/>
        </w:rPr>
        <w:t>]</w:t>
      </w:r>
      <w:r w:rsidRPr="00CD3D00">
        <w:rPr>
          <w:rtl/>
        </w:rPr>
        <w:t xml:space="preserve"> </w:t>
      </w:r>
      <w:r>
        <w:rPr>
          <w:rtl/>
        </w:rPr>
        <w:t xml:space="preserve">قال الإمام الباقر: </w:t>
      </w:r>
      <w:r w:rsidRPr="00CD3D00">
        <w:rPr>
          <w:rtl/>
        </w:rPr>
        <w:t xml:space="preserve">تبطل الشهادة في الربا والحيف، وإذا قال الشهود: إنا لا نعلم </w:t>
      </w:r>
      <w:r w:rsidRPr="00692DD6">
        <w:rPr>
          <w:rtl/>
        </w:rPr>
        <w:t>خلي</w:t>
      </w:r>
      <w:r w:rsidRPr="00CD3D00">
        <w:rPr>
          <w:rtl/>
        </w:rPr>
        <w:t xml:space="preserve"> سبيلهم، وإذا علموا عزرهم</w:t>
      </w:r>
      <w:r w:rsidRPr="00A32C20">
        <w:rPr>
          <w:rStyle w:val="a3"/>
          <w:rtl/>
        </w:rPr>
        <w:t>(</w:t>
      </w:r>
      <w:r w:rsidRPr="00A32C20">
        <w:rPr>
          <w:rStyle w:val="a3"/>
          <w:rtl/>
        </w:rPr>
        <w:footnoteReference w:id="1482"/>
      </w:r>
      <w:r w:rsidRPr="00A32C20">
        <w:rPr>
          <w:rStyle w:val="a3"/>
          <w:rtl/>
        </w:rPr>
        <w:t>)</w:t>
      </w:r>
      <w:r w:rsidRPr="00CD3D00">
        <w:rPr>
          <w:rtl/>
        </w:rPr>
        <w:t>.</w:t>
      </w:r>
    </w:p>
    <w:p w14:paraId="436A1A61" w14:textId="4713A6A7" w:rsidR="0092396F" w:rsidRDefault="0092396F" w:rsidP="00CD39E8">
      <w:pPr>
        <w:pStyle w:val="aaa4"/>
        <w:rPr>
          <w:rtl/>
          <w:lang w:val="fr-FR" w:eastAsia="fr-FR" w:bidi="ar-DZ"/>
        </w:rPr>
      </w:pPr>
      <w:bookmarkStart w:id="300" w:name="_Toc64744924"/>
      <w:bookmarkStart w:id="301" w:name="_Toc65145704"/>
      <w:r w:rsidRPr="008635DA">
        <w:rPr>
          <w:rtl/>
          <w:lang w:val="fr-FR" w:eastAsia="fr-FR" w:bidi="ar-DZ"/>
        </w:rPr>
        <w:t>ما روي عن الإمام الصادق:</w:t>
      </w:r>
      <w:bookmarkEnd w:id="300"/>
      <w:bookmarkEnd w:id="301"/>
    </w:p>
    <w:p w14:paraId="3EA59F5A" w14:textId="5B5EE46F" w:rsidR="0092396F" w:rsidRPr="00CD3D00" w:rsidRDefault="0092396F" w:rsidP="00A455D6">
      <w:pPr>
        <w:pStyle w:val="aaac"/>
        <w:rPr>
          <w:rtl/>
        </w:rPr>
      </w:pPr>
      <w:r w:rsidRPr="00CD3D00">
        <w:rPr>
          <w:b/>
          <w:bCs/>
          <w:color w:val="FF0000"/>
          <w:rtl/>
        </w:rPr>
        <w:t xml:space="preserve">[الحديث: </w:t>
      </w:r>
      <w:r w:rsidR="007B6AE1">
        <w:rPr>
          <w:b/>
          <w:bCs/>
          <w:color w:val="FF0000"/>
          <w:rtl/>
        </w:rPr>
        <w:t>1473</w:t>
      </w:r>
      <w:r w:rsidRPr="00CD3D00">
        <w:rPr>
          <w:b/>
          <w:bCs/>
          <w:color w:val="FF0000"/>
          <w:rtl/>
        </w:rPr>
        <w:t>]</w:t>
      </w:r>
      <w:r w:rsidRPr="00CD3D00">
        <w:rPr>
          <w:rtl/>
        </w:rPr>
        <w:t xml:space="preserve"> </w:t>
      </w:r>
      <w:r>
        <w:rPr>
          <w:rtl/>
        </w:rPr>
        <w:t xml:space="preserve">سئل الإمام الصادق عن </w:t>
      </w:r>
      <w:r w:rsidRPr="00CD3D00">
        <w:rPr>
          <w:rtl/>
        </w:rPr>
        <w:t>القسامة</w:t>
      </w:r>
      <w:r>
        <w:rPr>
          <w:rtl/>
        </w:rPr>
        <w:t>؟</w:t>
      </w:r>
      <w:r w:rsidRPr="00CD3D00">
        <w:rPr>
          <w:rtl/>
        </w:rPr>
        <w:t xml:space="preserve"> فقال: الحقوق كلها، البينة على المدعي، واليمين على المدعى عليه، إلا في الدم خاصة</w:t>
      </w:r>
      <w:r w:rsidRPr="00A32C20">
        <w:rPr>
          <w:rStyle w:val="a3"/>
          <w:rtl/>
        </w:rPr>
        <w:t>(</w:t>
      </w:r>
      <w:r w:rsidRPr="00A32C20">
        <w:rPr>
          <w:rStyle w:val="a3"/>
          <w:rtl/>
        </w:rPr>
        <w:footnoteReference w:id="1483"/>
      </w:r>
      <w:r w:rsidRPr="00A32C20">
        <w:rPr>
          <w:rStyle w:val="a3"/>
          <w:rtl/>
        </w:rPr>
        <w:t>)</w:t>
      </w:r>
      <w:r w:rsidRPr="00CD3D00">
        <w:rPr>
          <w:rtl/>
        </w:rPr>
        <w:t>.</w:t>
      </w:r>
    </w:p>
    <w:p w14:paraId="72DF0AFF" w14:textId="3DF4C232" w:rsidR="0092396F" w:rsidRPr="00CD3D00" w:rsidRDefault="0092396F" w:rsidP="00A455D6">
      <w:pPr>
        <w:pStyle w:val="aaac"/>
        <w:rPr>
          <w:rtl/>
        </w:rPr>
      </w:pPr>
      <w:r w:rsidRPr="00CD3D00">
        <w:rPr>
          <w:b/>
          <w:bCs/>
          <w:color w:val="FF0000"/>
          <w:rtl/>
        </w:rPr>
        <w:t xml:space="preserve">[الحديث: </w:t>
      </w:r>
      <w:r w:rsidR="007B6AE1">
        <w:rPr>
          <w:b/>
          <w:bCs/>
          <w:color w:val="FF0000"/>
          <w:rtl/>
        </w:rPr>
        <w:t>1474</w:t>
      </w:r>
      <w:r w:rsidRPr="00CD3D00">
        <w:rPr>
          <w:b/>
          <w:bCs/>
          <w:color w:val="FF0000"/>
          <w:rtl/>
        </w:rPr>
        <w:t>]</w:t>
      </w:r>
      <w:r w:rsidRPr="00CD3D00">
        <w:rPr>
          <w:rtl/>
        </w:rPr>
        <w:t xml:space="preserve"> </w:t>
      </w:r>
      <w:r>
        <w:rPr>
          <w:rtl/>
        </w:rPr>
        <w:t xml:space="preserve">قال الإمام الصادق: </w:t>
      </w:r>
      <w:r w:rsidRPr="00CD3D00">
        <w:rPr>
          <w:rtl/>
        </w:rPr>
        <w:t xml:space="preserve">إن الله حكم في دمائكم بغير ما حكم به في أموالكم، حكم في أموالكم: أن البينة على المدعي، واليمين على المدعى عليه، وحكم في دمائكم: أن البينة على من ادعي عليه، واليمين على من ادعى، لئلا يبطل دم </w:t>
      </w:r>
      <w:r w:rsidR="00FE25B7">
        <w:rPr>
          <w:rtl/>
        </w:rPr>
        <w:t>امرئ</w:t>
      </w:r>
      <w:r w:rsidRPr="00CD3D00">
        <w:rPr>
          <w:rtl/>
        </w:rPr>
        <w:t xml:space="preserve"> مسلم</w:t>
      </w:r>
      <w:r w:rsidRPr="00A32C20">
        <w:rPr>
          <w:rStyle w:val="a3"/>
          <w:rtl/>
        </w:rPr>
        <w:t>(</w:t>
      </w:r>
      <w:r w:rsidRPr="00A32C20">
        <w:rPr>
          <w:rStyle w:val="a3"/>
          <w:rtl/>
        </w:rPr>
        <w:footnoteReference w:id="1484"/>
      </w:r>
      <w:r w:rsidRPr="00A32C20">
        <w:rPr>
          <w:rStyle w:val="a3"/>
          <w:rtl/>
        </w:rPr>
        <w:t>)</w:t>
      </w:r>
      <w:r w:rsidRPr="00CD3D00">
        <w:rPr>
          <w:rtl/>
        </w:rPr>
        <w:t>.</w:t>
      </w:r>
    </w:p>
    <w:p w14:paraId="71B5C787" w14:textId="0D519D41" w:rsidR="0092396F" w:rsidRPr="00CD3D00" w:rsidRDefault="0092396F" w:rsidP="00A455D6">
      <w:pPr>
        <w:pStyle w:val="aaac"/>
        <w:rPr>
          <w:rtl/>
        </w:rPr>
      </w:pPr>
      <w:r w:rsidRPr="00CD3D00">
        <w:rPr>
          <w:b/>
          <w:bCs/>
          <w:color w:val="FF0000"/>
          <w:rtl/>
        </w:rPr>
        <w:t xml:space="preserve">[الحديث: </w:t>
      </w:r>
      <w:r w:rsidR="007B6AE1">
        <w:rPr>
          <w:b/>
          <w:bCs/>
          <w:color w:val="FF0000"/>
          <w:rtl/>
        </w:rPr>
        <w:t>1475</w:t>
      </w:r>
      <w:r w:rsidRPr="00CD3D00">
        <w:rPr>
          <w:b/>
          <w:bCs/>
          <w:color w:val="FF0000"/>
          <w:rtl/>
        </w:rPr>
        <w:t>]</w:t>
      </w:r>
      <w:r w:rsidRPr="00CD3D00">
        <w:rPr>
          <w:rtl/>
        </w:rPr>
        <w:t xml:space="preserve"> </w:t>
      </w:r>
      <w:r>
        <w:rPr>
          <w:rtl/>
        </w:rPr>
        <w:t>قال</w:t>
      </w:r>
      <w:r w:rsidRPr="00CD3D00">
        <w:rPr>
          <w:rtl/>
        </w:rPr>
        <w:t xml:space="preserve"> الإمام الصادق في تعارض البينتين في شاة في يد رجل: حقها للمدعي، ولا أقبل من الذي في يده بينة، ل</w:t>
      </w:r>
      <w:r>
        <w:rPr>
          <w:rtl/>
        </w:rPr>
        <w:t>أ</w:t>
      </w:r>
      <w:r w:rsidRPr="00CD3D00">
        <w:rPr>
          <w:rtl/>
        </w:rPr>
        <w:t>ن الله عزّ وجلّ إنما أمر أن تطلب البينة من المدعي،</w:t>
      </w:r>
      <w:r w:rsidR="00936D2B">
        <w:rPr>
          <w:rtl/>
        </w:rPr>
        <w:t xml:space="preserve"> فإن </w:t>
      </w:r>
      <w:r w:rsidRPr="00692DD6">
        <w:rPr>
          <w:rtl/>
        </w:rPr>
        <w:t>كان</w:t>
      </w:r>
      <w:r w:rsidRPr="00CD3D00">
        <w:rPr>
          <w:rtl/>
        </w:rPr>
        <w:t>ت له بينة، وإلا فيمين الذي هو في يده، هكذا أمر الله عزّ وجلّ</w:t>
      </w:r>
      <w:r w:rsidRPr="00A32C20">
        <w:rPr>
          <w:rStyle w:val="a3"/>
          <w:rtl/>
        </w:rPr>
        <w:t>(</w:t>
      </w:r>
      <w:r w:rsidRPr="00A32C20">
        <w:rPr>
          <w:rStyle w:val="a3"/>
          <w:rtl/>
        </w:rPr>
        <w:footnoteReference w:id="1485"/>
      </w:r>
      <w:r w:rsidRPr="00A32C20">
        <w:rPr>
          <w:rStyle w:val="a3"/>
          <w:rtl/>
        </w:rPr>
        <w:t>)</w:t>
      </w:r>
      <w:r w:rsidRPr="00CD3D00">
        <w:rPr>
          <w:rtl/>
        </w:rPr>
        <w:t>.</w:t>
      </w:r>
    </w:p>
    <w:p w14:paraId="65B47FA6" w14:textId="201194FF" w:rsidR="0092396F" w:rsidRPr="00CD3D00" w:rsidRDefault="0092396F" w:rsidP="00A455D6">
      <w:pPr>
        <w:pStyle w:val="aaac"/>
        <w:rPr>
          <w:rtl/>
        </w:rPr>
      </w:pPr>
      <w:r w:rsidRPr="00CD3D00">
        <w:rPr>
          <w:b/>
          <w:bCs/>
          <w:color w:val="FF0000"/>
          <w:rtl/>
        </w:rPr>
        <w:t xml:space="preserve">[الحديث: </w:t>
      </w:r>
      <w:r w:rsidR="007B6AE1">
        <w:rPr>
          <w:b/>
          <w:bCs/>
          <w:color w:val="FF0000"/>
          <w:rtl/>
        </w:rPr>
        <w:t>1476</w:t>
      </w:r>
      <w:r w:rsidRPr="00CD3D00">
        <w:rPr>
          <w:b/>
          <w:bCs/>
          <w:color w:val="FF0000"/>
          <w:rtl/>
        </w:rPr>
        <w:t>]</w:t>
      </w:r>
      <w:r w:rsidRPr="00CD3D00">
        <w:rPr>
          <w:rtl/>
        </w:rPr>
        <w:t xml:space="preserve"> قال الإمام الصادق: لقد حضر الغدير اثنا عشر ألف رجل يشهدون لعلي بن أبي طالب، فما قدر على أخذ حقه، وإن أحدكم يكون له المال، ويكون له </w:t>
      </w:r>
      <w:r w:rsidRPr="00CD3D00">
        <w:rPr>
          <w:rtl/>
        </w:rPr>
        <w:lastRenderedPageBreak/>
        <w:t>شاهدان، فيأخذ حقه،</w:t>
      </w:r>
      <w:r w:rsidR="00936D2B">
        <w:rPr>
          <w:rtl/>
        </w:rPr>
        <w:t xml:space="preserve"> فإن </w:t>
      </w:r>
      <w:r w:rsidRPr="00CD3D00">
        <w:rPr>
          <w:rtl/>
        </w:rPr>
        <w:t>حزب الله هم الغالبون في علي</w:t>
      </w:r>
      <w:r w:rsidRPr="00A32C20">
        <w:rPr>
          <w:rStyle w:val="a3"/>
          <w:rtl/>
        </w:rPr>
        <w:t>(</w:t>
      </w:r>
      <w:r w:rsidRPr="00A32C20">
        <w:rPr>
          <w:rStyle w:val="a3"/>
          <w:rtl/>
        </w:rPr>
        <w:footnoteReference w:id="1486"/>
      </w:r>
      <w:r w:rsidRPr="00A32C20">
        <w:rPr>
          <w:rStyle w:val="a3"/>
          <w:rtl/>
        </w:rPr>
        <w:t>)</w:t>
      </w:r>
      <w:r w:rsidRPr="00CD3D00">
        <w:rPr>
          <w:rtl/>
        </w:rPr>
        <w:t>.</w:t>
      </w:r>
    </w:p>
    <w:p w14:paraId="5891FC03" w14:textId="201B17AC" w:rsidR="0092396F" w:rsidRPr="00CD3D00" w:rsidRDefault="0092396F" w:rsidP="00A455D6">
      <w:pPr>
        <w:pStyle w:val="aaac"/>
        <w:rPr>
          <w:rtl/>
        </w:rPr>
      </w:pPr>
      <w:r w:rsidRPr="00CD3D00">
        <w:rPr>
          <w:b/>
          <w:bCs/>
          <w:color w:val="FF0000"/>
          <w:rtl/>
        </w:rPr>
        <w:t xml:space="preserve">[الحديث: </w:t>
      </w:r>
      <w:r w:rsidR="007B6AE1">
        <w:rPr>
          <w:b/>
          <w:bCs/>
          <w:color w:val="FF0000"/>
          <w:rtl/>
        </w:rPr>
        <w:t>1477</w:t>
      </w:r>
      <w:r w:rsidRPr="00CD3D00">
        <w:rPr>
          <w:b/>
          <w:bCs/>
          <w:color w:val="FF0000"/>
          <w:rtl/>
        </w:rPr>
        <w:t>]</w:t>
      </w:r>
      <w:r w:rsidRPr="00CD3D00">
        <w:rPr>
          <w:rtl/>
        </w:rPr>
        <w:t xml:space="preserve"> قال الإمام الصادق: العجب لما لقي علي بن أبي طالب، أنه كان له عشرة آلاف شاهد لم يقدر على أخذ حقه، والرجل يأخذ حقه بشاهدين</w:t>
      </w:r>
      <w:r w:rsidRPr="00A32C20">
        <w:rPr>
          <w:rStyle w:val="a3"/>
          <w:rtl/>
        </w:rPr>
        <w:t>(</w:t>
      </w:r>
      <w:r w:rsidRPr="00A32C20">
        <w:rPr>
          <w:rStyle w:val="a3"/>
          <w:rtl/>
        </w:rPr>
        <w:footnoteReference w:id="1487"/>
      </w:r>
      <w:r w:rsidRPr="00A32C20">
        <w:rPr>
          <w:rStyle w:val="a3"/>
          <w:rtl/>
        </w:rPr>
        <w:t>)</w:t>
      </w:r>
      <w:r w:rsidRPr="00CD3D00">
        <w:rPr>
          <w:rtl/>
        </w:rPr>
        <w:t>.</w:t>
      </w:r>
    </w:p>
    <w:p w14:paraId="737DF0D4" w14:textId="118BF78D" w:rsidR="0092396F" w:rsidRPr="00CD3D00" w:rsidRDefault="0092396F" w:rsidP="00A455D6">
      <w:pPr>
        <w:pStyle w:val="aaac"/>
        <w:rPr>
          <w:rtl/>
        </w:rPr>
      </w:pPr>
      <w:r w:rsidRPr="00CD3D00">
        <w:rPr>
          <w:b/>
          <w:bCs/>
          <w:color w:val="FF0000"/>
          <w:rtl/>
        </w:rPr>
        <w:t xml:space="preserve">[الحديث: </w:t>
      </w:r>
      <w:r w:rsidR="007B6AE1">
        <w:rPr>
          <w:b/>
          <w:bCs/>
          <w:color w:val="FF0000"/>
          <w:rtl/>
        </w:rPr>
        <w:t>1478</w:t>
      </w:r>
      <w:r w:rsidRPr="00CD3D00">
        <w:rPr>
          <w:b/>
          <w:bCs/>
          <w:color w:val="FF0000"/>
          <w:rtl/>
        </w:rPr>
        <w:t>]</w:t>
      </w:r>
      <w:r w:rsidRPr="00CD3D00">
        <w:rPr>
          <w:rtl/>
        </w:rPr>
        <w:t xml:space="preserve"> </w:t>
      </w:r>
      <w:r>
        <w:rPr>
          <w:rtl/>
        </w:rPr>
        <w:t xml:space="preserve">سئل الإمام الصادق عن </w:t>
      </w:r>
      <w:r w:rsidRPr="00CD3D00">
        <w:rPr>
          <w:rtl/>
        </w:rPr>
        <w:t>الرجل يدعى عليه الحق، ولا بينة للمدعي</w:t>
      </w:r>
      <w:r>
        <w:rPr>
          <w:rtl/>
        </w:rPr>
        <w:t>،</w:t>
      </w:r>
      <w:r w:rsidRPr="00CD3D00">
        <w:rPr>
          <w:rtl/>
        </w:rPr>
        <w:t xml:space="preserve"> </w:t>
      </w:r>
      <w:r>
        <w:rPr>
          <w:rtl/>
        </w:rPr>
        <w:t>ف</w:t>
      </w:r>
      <w:r w:rsidRPr="00CD3D00">
        <w:rPr>
          <w:rtl/>
        </w:rPr>
        <w:t>قال: يستحلف، أو يرد اليمين على صاحب الحق،</w:t>
      </w:r>
      <w:r w:rsidR="00936D2B">
        <w:rPr>
          <w:rtl/>
        </w:rPr>
        <w:t xml:space="preserve"> فإن </w:t>
      </w:r>
      <w:r w:rsidRPr="00CD3D00">
        <w:rPr>
          <w:rtl/>
        </w:rPr>
        <w:t>لم يفعل فلا حق له</w:t>
      </w:r>
      <w:r w:rsidRPr="00A32C20">
        <w:rPr>
          <w:rStyle w:val="a3"/>
          <w:rtl/>
        </w:rPr>
        <w:t>(</w:t>
      </w:r>
      <w:r w:rsidRPr="00A32C20">
        <w:rPr>
          <w:rStyle w:val="a3"/>
          <w:rtl/>
        </w:rPr>
        <w:footnoteReference w:id="1488"/>
      </w:r>
      <w:r w:rsidRPr="00A32C20">
        <w:rPr>
          <w:rStyle w:val="a3"/>
          <w:rtl/>
        </w:rPr>
        <w:t>)</w:t>
      </w:r>
      <w:r w:rsidRPr="00CD3D00">
        <w:rPr>
          <w:rtl/>
        </w:rPr>
        <w:t>.</w:t>
      </w:r>
    </w:p>
    <w:p w14:paraId="418CEAE1" w14:textId="6476B1AD" w:rsidR="0092396F" w:rsidRPr="00CD3D00" w:rsidRDefault="0092396F" w:rsidP="00A455D6">
      <w:pPr>
        <w:pStyle w:val="aaac"/>
        <w:rPr>
          <w:rtl/>
        </w:rPr>
      </w:pPr>
      <w:r w:rsidRPr="00CD3D00">
        <w:rPr>
          <w:b/>
          <w:bCs/>
          <w:color w:val="FF0000"/>
          <w:rtl/>
        </w:rPr>
        <w:t xml:space="preserve">[الحديث: </w:t>
      </w:r>
      <w:r w:rsidR="007B6AE1">
        <w:rPr>
          <w:b/>
          <w:bCs/>
          <w:color w:val="FF0000"/>
          <w:rtl/>
        </w:rPr>
        <w:t>1479</w:t>
      </w:r>
      <w:r w:rsidRPr="00CD3D00">
        <w:rPr>
          <w:b/>
          <w:bCs/>
          <w:color w:val="FF0000"/>
          <w:rtl/>
        </w:rPr>
        <w:t>]</w:t>
      </w:r>
      <w:r w:rsidRPr="00CD3D00">
        <w:rPr>
          <w:rtl/>
        </w:rPr>
        <w:t xml:space="preserve"> </w:t>
      </w:r>
      <w:r>
        <w:rPr>
          <w:rtl/>
        </w:rPr>
        <w:t xml:space="preserve">قال الإمام الصادق: </w:t>
      </w:r>
      <w:r w:rsidRPr="00CD3D00">
        <w:rPr>
          <w:rtl/>
        </w:rPr>
        <w:t>ترد اليمين على المدعي</w:t>
      </w:r>
      <w:r w:rsidRPr="00A32C20">
        <w:rPr>
          <w:rStyle w:val="a3"/>
          <w:rtl/>
        </w:rPr>
        <w:t>(</w:t>
      </w:r>
      <w:r w:rsidRPr="00A32C20">
        <w:rPr>
          <w:rStyle w:val="a3"/>
          <w:rtl/>
        </w:rPr>
        <w:footnoteReference w:id="1489"/>
      </w:r>
      <w:r w:rsidRPr="00A32C20">
        <w:rPr>
          <w:rStyle w:val="a3"/>
          <w:rtl/>
        </w:rPr>
        <w:t>)</w:t>
      </w:r>
      <w:r w:rsidRPr="00CD3D00">
        <w:rPr>
          <w:rtl/>
        </w:rPr>
        <w:t>.</w:t>
      </w:r>
    </w:p>
    <w:p w14:paraId="561B88F0" w14:textId="4CD4FDB6" w:rsidR="0092396F" w:rsidRPr="00CD3D00" w:rsidRDefault="0092396F" w:rsidP="00A455D6">
      <w:pPr>
        <w:pStyle w:val="aaac"/>
        <w:rPr>
          <w:rtl/>
        </w:rPr>
      </w:pPr>
      <w:r w:rsidRPr="00CD3D00">
        <w:rPr>
          <w:b/>
          <w:bCs/>
          <w:color w:val="FF0000"/>
          <w:rtl/>
        </w:rPr>
        <w:t xml:space="preserve">[الحديث: </w:t>
      </w:r>
      <w:r w:rsidR="007B6AE1">
        <w:rPr>
          <w:b/>
          <w:bCs/>
          <w:color w:val="FF0000"/>
          <w:rtl/>
        </w:rPr>
        <w:t>1480</w:t>
      </w:r>
      <w:r w:rsidRPr="00CD3D00">
        <w:rPr>
          <w:b/>
          <w:bCs/>
          <w:color w:val="FF0000"/>
          <w:rtl/>
        </w:rPr>
        <w:t>]</w:t>
      </w:r>
      <w:r w:rsidRPr="00CD3D00">
        <w:rPr>
          <w:rtl/>
        </w:rPr>
        <w:t xml:space="preserve"> </w:t>
      </w:r>
      <w:r>
        <w:rPr>
          <w:rtl/>
        </w:rPr>
        <w:t xml:space="preserve">سئل الإمام الصادق عن </w:t>
      </w:r>
      <w:r w:rsidRPr="00CD3D00">
        <w:rPr>
          <w:rtl/>
        </w:rPr>
        <w:t xml:space="preserve">الرجل يدعى عليه الحق، وليس لصاحب الحق بينة، </w:t>
      </w:r>
      <w:r>
        <w:rPr>
          <w:rtl/>
        </w:rPr>
        <w:t>ف</w:t>
      </w:r>
      <w:r w:rsidRPr="00CD3D00">
        <w:rPr>
          <w:rtl/>
        </w:rPr>
        <w:t>قال: يستحلف المدعى عليه،</w:t>
      </w:r>
      <w:r w:rsidR="00936D2B">
        <w:rPr>
          <w:rtl/>
        </w:rPr>
        <w:t xml:space="preserve"> فإن </w:t>
      </w:r>
      <w:r w:rsidRPr="00CD3D00">
        <w:rPr>
          <w:rtl/>
        </w:rPr>
        <w:t>أبى أن يحلف، وقال: أنا أرد اليمين عليك لصاحب الحق،</w:t>
      </w:r>
      <w:r w:rsidR="00936D2B">
        <w:rPr>
          <w:rtl/>
        </w:rPr>
        <w:t xml:space="preserve"> فإن </w:t>
      </w:r>
      <w:r w:rsidRPr="00CD3D00">
        <w:rPr>
          <w:rtl/>
        </w:rPr>
        <w:t>ذلك واجب على صاحب الحق أن يحلف، ويأخذ ماله</w:t>
      </w:r>
      <w:r w:rsidRPr="00A32C20">
        <w:rPr>
          <w:rStyle w:val="a3"/>
          <w:rtl/>
        </w:rPr>
        <w:t>(</w:t>
      </w:r>
      <w:r w:rsidRPr="00A32C20">
        <w:rPr>
          <w:rStyle w:val="a3"/>
          <w:rtl/>
        </w:rPr>
        <w:footnoteReference w:id="1490"/>
      </w:r>
      <w:r w:rsidRPr="00A32C20">
        <w:rPr>
          <w:rStyle w:val="a3"/>
          <w:rtl/>
        </w:rPr>
        <w:t>)</w:t>
      </w:r>
      <w:r w:rsidRPr="00CD3D00">
        <w:rPr>
          <w:rtl/>
        </w:rPr>
        <w:t>.</w:t>
      </w:r>
    </w:p>
    <w:p w14:paraId="796138CC" w14:textId="40574837" w:rsidR="0092396F" w:rsidRPr="00CD3D00" w:rsidRDefault="0092396F" w:rsidP="00A455D6">
      <w:pPr>
        <w:pStyle w:val="aaac"/>
        <w:rPr>
          <w:rtl/>
        </w:rPr>
      </w:pPr>
      <w:r w:rsidRPr="00CD3D00">
        <w:rPr>
          <w:b/>
          <w:bCs/>
          <w:color w:val="FF0000"/>
          <w:rtl/>
        </w:rPr>
        <w:t xml:space="preserve">[الحديث: </w:t>
      </w:r>
      <w:r w:rsidR="007B6AE1">
        <w:rPr>
          <w:b/>
          <w:bCs/>
          <w:color w:val="FF0000"/>
          <w:rtl/>
        </w:rPr>
        <w:t>1481</w:t>
      </w:r>
      <w:r w:rsidRPr="00CD3D00">
        <w:rPr>
          <w:b/>
          <w:bCs/>
          <w:color w:val="FF0000"/>
          <w:rtl/>
        </w:rPr>
        <w:t>]</w:t>
      </w:r>
      <w:r w:rsidRPr="00CD3D00">
        <w:rPr>
          <w:rtl/>
        </w:rPr>
        <w:t xml:space="preserve"> </w:t>
      </w:r>
      <w:r>
        <w:rPr>
          <w:rtl/>
        </w:rPr>
        <w:t xml:space="preserve">قال الإمام الصادق: </w:t>
      </w:r>
      <w:r w:rsidRPr="00CD3D00">
        <w:rPr>
          <w:rtl/>
        </w:rPr>
        <w:t>إذا أقام المدعي البينة فليس عليه يمين، وإن لم يقم البينة، فرد عليه الذي ادعى عليه اليمين فأبى، فلا حق له</w:t>
      </w:r>
      <w:r w:rsidRPr="00A32C20">
        <w:rPr>
          <w:rStyle w:val="a3"/>
          <w:rtl/>
        </w:rPr>
        <w:t>(</w:t>
      </w:r>
      <w:r w:rsidRPr="00A32C20">
        <w:rPr>
          <w:rStyle w:val="a3"/>
          <w:rtl/>
        </w:rPr>
        <w:footnoteReference w:id="1491"/>
      </w:r>
      <w:r w:rsidRPr="00A32C20">
        <w:rPr>
          <w:rStyle w:val="a3"/>
          <w:rtl/>
        </w:rPr>
        <w:t>)</w:t>
      </w:r>
      <w:r w:rsidRPr="00CD3D00">
        <w:rPr>
          <w:rtl/>
        </w:rPr>
        <w:t>.</w:t>
      </w:r>
    </w:p>
    <w:p w14:paraId="21CCF39B" w14:textId="3D48CB7B" w:rsidR="0092396F" w:rsidRDefault="0092396F" w:rsidP="00A455D6">
      <w:pPr>
        <w:pStyle w:val="aaac"/>
        <w:rPr>
          <w:rtl/>
        </w:rPr>
      </w:pPr>
      <w:r w:rsidRPr="00453D1C">
        <w:rPr>
          <w:b/>
          <w:bCs/>
          <w:color w:val="FF0000"/>
          <w:rtl/>
        </w:rPr>
        <w:t xml:space="preserve">[الحديث: </w:t>
      </w:r>
      <w:r w:rsidR="007B6AE1">
        <w:rPr>
          <w:b/>
          <w:bCs/>
          <w:color w:val="FF0000"/>
          <w:rtl/>
        </w:rPr>
        <w:t>1482</w:t>
      </w:r>
      <w:r w:rsidRPr="00453D1C">
        <w:rPr>
          <w:b/>
          <w:bCs/>
          <w:color w:val="FF0000"/>
          <w:rtl/>
        </w:rPr>
        <w:t>]</w:t>
      </w:r>
      <w:r>
        <w:rPr>
          <w:color w:val="FF0000"/>
          <w:rtl/>
        </w:rPr>
        <w:t xml:space="preserve"> </w:t>
      </w:r>
      <w:r>
        <w:rPr>
          <w:rtl/>
        </w:rPr>
        <w:t xml:space="preserve">قال الإمام الصادق: </w:t>
      </w:r>
      <w:r w:rsidRPr="00906E89">
        <w:rPr>
          <w:rtl/>
        </w:rPr>
        <w:t>إذا أقام الرجل البينة على حقه، فليس عليه يمين،</w:t>
      </w:r>
      <w:r w:rsidR="00936D2B">
        <w:rPr>
          <w:rtl/>
        </w:rPr>
        <w:t xml:space="preserve"> فإن </w:t>
      </w:r>
      <w:r w:rsidRPr="00906E89">
        <w:rPr>
          <w:rtl/>
        </w:rPr>
        <w:t>لم يقم البينة فرد عليه الذي ادعى عليه اليمين،</w:t>
      </w:r>
      <w:r w:rsidR="00936D2B">
        <w:rPr>
          <w:rtl/>
        </w:rPr>
        <w:t xml:space="preserve"> فإن </w:t>
      </w:r>
      <w:r w:rsidRPr="00906E89">
        <w:rPr>
          <w:rtl/>
        </w:rPr>
        <w:t>أبى أن يحلف فلا حق له</w:t>
      </w:r>
      <w:r w:rsidRPr="00A32C20">
        <w:rPr>
          <w:rStyle w:val="a3"/>
          <w:rtl/>
        </w:rPr>
        <w:t>(</w:t>
      </w:r>
      <w:r w:rsidRPr="00A32C20">
        <w:rPr>
          <w:rStyle w:val="a3"/>
          <w:rtl/>
        </w:rPr>
        <w:footnoteReference w:id="1492"/>
      </w:r>
      <w:r w:rsidRPr="00A32C20">
        <w:rPr>
          <w:rStyle w:val="a3"/>
          <w:rtl/>
        </w:rPr>
        <w:t>)</w:t>
      </w:r>
      <w:r w:rsidRPr="00906E89">
        <w:rPr>
          <w:rtl/>
        </w:rPr>
        <w:t>.</w:t>
      </w:r>
    </w:p>
    <w:p w14:paraId="4EAA40C6" w14:textId="6D2E5A96" w:rsidR="0092396F" w:rsidRPr="00CD3D00" w:rsidRDefault="0092396F" w:rsidP="00A455D6">
      <w:pPr>
        <w:pStyle w:val="aaac"/>
        <w:rPr>
          <w:rtl/>
        </w:rPr>
      </w:pPr>
      <w:r w:rsidRPr="00CD3D00">
        <w:rPr>
          <w:b/>
          <w:bCs/>
          <w:color w:val="FF0000"/>
          <w:rtl/>
        </w:rPr>
        <w:t xml:space="preserve">[الحديث: </w:t>
      </w:r>
      <w:r w:rsidR="007B6AE1">
        <w:rPr>
          <w:b/>
          <w:bCs/>
          <w:color w:val="FF0000"/>
          <w:rtl/>
        </w:rPr>
        <w:t>1483</w:t>
      </w:r>
      <w:r w:rsidRPr="00CD3D00">
        <w:rPr>
          <w:b/>
          <w:bCs/>
          <w:color w:val="FF0000"/>
          <w:rtl/>
        </w:rPr>
        <w:t>]</w:t>
      </w:r>
      <w:r w:rsidRPr="00CD3D00">
        <w:rPr>
          <w:rtl/>
        </w:rPr>
        <w:t xml:space="preserve"> </w:t>
      </w:r>
      <w:r>
        <w:rPr>
          <w:rtl/>
        </w:rPr>
        <w:t xml:space="preserve">قال الإمام الصادق: </w:t>
      </w:r>
      <w:r w:rsidRPr="00CD3D00">
        <w:rPr>
          <w:rtl/>
        </w:rPr>
        <w:t>إذا رضي صاحب الحق بيمين المنكر لحقه فاستحلفه، فحلف أن لا حق له قبله، ذهبت اليمين بحق المدعي، فلا دعوى له، ق</w:t>
      </w:r>
      <w:r>
        <w:rPr>
          <w:rtl/>
        </w:rPr>
        <w:t>ي</w:t>
      </w:r>
      <w:r w:rsidRPr="00CD3D00">
        <w:rPr>
          <w:rtl/>
        </w:rPr>
        <w:t>ل: وإن كانت عليه بيّنة عادلة</w:t>
      </w:r>
      <w:r>
        <w:rPr>
          <w:rtl/>
        </w:rPr>
        <w:t>؟</w:t>
      </w:r>
      <w:r w:rsidRPr="00CD3D00">
        <w:rPr>
          <w:rtl/>
        </w:rPr>
        <w:t xml:space="preserve"> قال: نعم، وإن أقام بعد ما استحلفه بالله خمسين قسامة ما كان له، وكانت اليمين قد أبطلت كل ما ادّعاه قبله مما قد استحلفه عليه</w:t>
      </w:r>
      <w:r w:rsidRPr="00A32C20">
        <w:rPr>
          <w:rStyle w:val="a3"/>
          <w:rtl/>
        </w:rPr>
        <w:t>(</w:t>
      </w:r>
      <w:r w:rsidRPr="00A32C20">
        <w:rPr>
          <w:rStyle w:val="a3"/>
          <w:rtl/>
        </w:rPr>
        <w:footnoteReference w:id="1493"/>
      </w:r>
      <w:r w:rsidRPr="00A32C20">
        <w:rPr>
          <w:rStyle w:val="a3"/>
          <w:rtl/>
        </w:rPr>
        <w:t>)</w:t>
      </w:r>
      <w:r w:rsidRPr="00CD3D00">
        <w:rPr>
          <w:rtl/>
        </w:rPr>
        <w:t>.</w:t>
      </w:r>
    </w:p>
    <w:p w14:paraId="7483BFFF" w14:textId="537634FA" w:rsidR="0092396F" w:rsidRPr="00CD3D00" w:rsidRDefault="0092396F" w:rsidP="00A455D6">
      <w:pPr>
        <w:pStyle w:val="aaac"/>
        <w:rPr>
          <w:rtl/>
        </w:rPr>
      </w:pPr>
      <w:r w:rsidRPr="00CD3D00">
        <w:rPr>
          <w:b/>
          <w:bCs/>
          <w:color w:val="FF0000"/>
          <w:rtl/>
        </w:rPr>
        <w:lastRenderedPageBreak/>
        <w:t xml:space="preserve">[الحديث: </w:t>
      </w:r>
      <w:r w:rsidR="007B6AE1">
        <w:rPr>
          <w:b/>
          <w:bCs/>
          <w:color w:val="FF0000"/>
          <w:rtl/>
        </w:rPr>
        <w:t>1484</w:t>
      </w:r>
      <w:r w:rsidRPr="00CD3D00">
        <w:rPr>
          <w:b/>
          <w:bCs/>
          <w:color w:val="FF0000"/>
          <w:rtl/>
        </w:rPr>
        <w:t>]</w:t>
      </w:r>
      <w:r w:rsidRPr="00CD3D00">
        <w:rPr>
          <w:rtl/>
        </w:rPr>
        <w:t xml:space="preserve"> </w:t>
      </w:r>
      <w:r>
        <w:rPr>
          <w:rtl/>
        </w:rPr>
        <w:t xml:space="preserve">سئل الإمام الصادق عن </w:t>
      </w:r>
      <w:r w:rsidRPr="00CD3D00">
        <w:rPr>
          <w:rtl/>
        </w:rPr>
        <w:t xml:space="preserve">الرجل يكون له على الرجل المال فيجحده، </w:t>
      </w:r>
      <w:r>
        <w:rPr>
          <w:rtl/>
        </w:rPr>
        <w:t>ف</w:t>
      </w:r>
      <w:r w:rsidRPr="00CD3D00">
        <w:rPr>
          <w:rtl/>
        </w:rPr>
        <w:t>قال: إن استحلفه فليس له أن يأخذ شيئا، وإن تركه ولم يستحلفه، فهو على حقه</w:t>
      </w:r>
      <w:r w:rsidRPr="00A32C20">
        <w:rPr>
          <w:rStyle w:val="a3"/>
          <w:rtl/>
        </w:rPr>
        <w:t>(</w:t>
      </w:r>
      <w:r w:rsidRPr="00A32C20">
        <w:rPr>
          <w:rStyle w:val="a3"/>
          <w:rtl/>
        </w:rPr>
        <w:footnoteReference w:id="1494"/>
      </w:r>
      <w:r w:rsidRPr="00A32C20">
        <w:rPr>
          <w:rStyle w:val="a3"/>
          <w:rtl/>
        </w:rPr>
        <w:t>)</w:t>
      </w:r>
      <w:r w:rsidRPr="00CD3D00">
        <w:rPr>
          <w:rtl/>
        </w:rPr>
        <w:t>.</w:t>
      </w:r>
    </w:p>
    <w:p w14:paraId="7D699231" w14:textId="1048BD7D" w:rsidR="0092396F" w:rsidRPr="00CD3D00" w:rsidRDefault="0092396F" w:rsidP="00A455D6">
      <w:pPr>
        <w:pStyle w:val="aaac"/>
        <w:rPr>
          <w:rtl/>
        </w:rPr>
      </w:pPr>
      <w:r w:rsidRPr="00CD3D00">
        <w:rPr>
          <w:b/>
          <w:bCs/>
          <w:color w:val="FF0000"/>
          <w:rtl/>
        </w:rPr>
        <w:t xml:space="preserve">[الحديث: </w:t>
      </w:r>
      <w:r w:rsidR="007B6AE1">
        <w:rPr>
          <w:b/>
          <w:bCs/>
          <w:color w:val="FF0000"/>
          <w:rtl/>
        </w:rPr>
        <w:t>1485</w:t>
      </w:r>
      <w:r w:rsidRPr="00CD3D00">
        <w:rPr>
          <w:b/>
          <w:bCs/>
          <w:color w:val="FF0000"/>
          <w:rtl/>
        </w:rPr>
        <w:t>]</w:t>
      </w:r>
      <w:r w:rsidRPr="00CD3D00">
        <w:rPr>
          <w:rtl/>
        </w:rPr>
        <w:t xml:space="preserve"> عن أبي بصير، قال: سألت الإمام الصادق عن الرجل يأتي القوم، فيدعي دارا في أيديهم، ويقيم البينة، ويقيم الذي في يده الدار البينة أنه ورثها عن أبيه، ولا يدري كيف كان أمرها</w:t>
      </w:r>
      <w:r>
        <w:rPr>
          <w:rtl/>
        </w:rPr>
        <w:t>؟</w:t>
      </w:r>
      <w:r w:rsidRPr="00CD3D00">
        <w:rPr>
          <w:rtl/>
        </w:rPr>
        <w:t xml:space="preserve"> </w:t>
      </w:r>
      <w:r>
        <w:rPr>
          <w:rtl/>
        </w:rPr>
        <w:t>ف</w:t>
      </w:r>
      <w:r w:rsidRPr="00CD3D00">
        <w:rPr>
          <w:rtl/>
        </w:rPr>
        <w:t xml:space="preserve">قال: أكثرهم بينة يستحلف وتدفع إليه، وذكر أن الإمام علي أتاه قوم يختصمون في بغلة، فقامت البينة لهؤلاء أنهم </w:t>
      </w:r>
      <w:r>
        <w:rPr>
          <w:rtl/>
        </w:rPr>
        <w:t>أنتجوها</w:t>
      </w:r>
      <w:r w:rsidRPr="00CD3D00">
        <w:rPr>
          <w:rtl/>
        </w:rPr>
        <w:t xml:space="preserve"> على مذودهم، ولم يبيعوا، ولم يهبوا، فقضى بها لأكثرهم بينة واستحلفهم، قال: فسألته حينئذ، فقلت: أرأيت إن كان الذي ادعى الدار قال: إن أبا هذا الذي هو فيها أخذها بغير ثمن، ولم يقم الذي هو فيها بينة، إلا أنه ورثها عن أبيه، قال: إذا كان الأمر هكذا فهي للذي ادعاها، وأقام البينة عليها</w:t>
      </w:r>
      <w:r w:rsidRPr="00A32C20">
        <w:rPr>
          <w:rStyle w:val="a3"/>
          <w:rtl/>
        </w:rPr>
        <w:t>(</w:t>
      </w:r>
      <w:r w:rsidRPr="00A32C20">
        <w:rPr>
          <w:rStyle w:val="a3"/>
          <w:rtl/>
        </w:rPr>
        <w:footnoteReference w:id="1495"/>
      </w:r>
      <w:r w:rsidRPr="00A32C20">
        <w:rPr>
          <w:rStyle w:val="a3"/>
          <w:rtl/>
        </w:rPr>
        <w:t>)</w:t>
      </w:r>
      <w:r w:rsidRPr="00CD3D00">
        <w:rPr>
          <w:rtl/>
        </w:rPr>
        <w:t>.</w:t>
      </w:r>
    </w:p>
    <w:p w14:paraId="4EAFC0C8" w14:textId="1E5CBF1B" w:rsidR="0092396F" w:rsidRPr="00CD3D00" w:rsidRDefault="0092396F" w:rsidP="00A455D6">
      <w:pPr>
        <w:pStyle w:val="aaac"/>
        <w:rPr>
          <w:rtl/>
        </w:rPr>
      </w:pPr>
      <w:r w:rsidRPr="00CD3D00">
        <w:rPr>
          <w:b/>
          <w:bCs/>
          <w:color w:val="FF0000"/>
          <w:rtl/>
        </w:rPr>
        <w:t xml:space="preserve">[الحديث: </w:t>
      </w:r>
      <w:r w:rsidR="007B6AE1">
        <w:rPr>
          <w:b/>
          <w:bCs/>
          <w:color w:val="FF0000"/>
          <w:rtl/>
        </w:rPr>
        <w:t>1486</w:t>
      </w:r>
      <w:r w:rsidRPr="00CD3D00">
        <w:rPr>
          <w:b/>
          <w:bCs/>
          <w:color w:val="FF0000"/>
          <w:rtl/>
        </w:rPr>
        <w:t>]</w:t>
      </w:r>
      <w:r w:rsidRPr="00CD3D00">
        <w:rPr>
          <w:rtl/>
        </w:rPr>
        <w:t xml:space="preserve">: سئل الإمام الصادق عن رجلين شهدا على أمر، وجاء آخران فشهدا على غير ذلك، فاختلفوا، </w:t>
      </w:r>
      <w:r>
        <w:rPr>
          <w:rtl/>
        </w:rPr>
        <w:t>ف</w:t>
      </w:r>
      <w:r w:rsidRPr="00CD3D00">
        <w:rPr>
          <w:rtl/>
        </w:rPr>
        <w:t>قال: يقرع بينهم، فأيهم قرع فعليه اليمين، وهو أولى بالحق</w:t>
      </w:r>
      <w:r w:rsidRPr="00A32C20">
        <w:rPr>
          <w:rStyle w:val="a3"/>
          <w:rtl/>
        </w:rPr>
        <w:t>(</w:t>
      </w:r>
      <w:r w:rsidRPr="00A32C20">
        <w:rPr>
          <w:rStyle w:val="a3"/>
          <w:rtl/>
        </w:rPr>
        <w:footnoteReference w:id="1496"/>
      </w:r>
      <w:r w:rsidRPr="00A32C20">
        <w:rPr>
          <w:rStyle w:val="a3"/>
          <w:rtl/>
        </w:rPr>
        <w:t>)</w:t>
      </w:r>
      <w:r w:rsidRPr="00CD3D00">
        <w:rPr>
          <w:rtl/>
        </w:rPr>
        <w:t>.</w:t>
      </w:r>
    </w:p>
    <w:p w14:paraId="478389E1" w14:textId="40C03523" w:rsidR="0092396F" w:rsidRPr="00CD3D00" w:rsidRDefault="0092396F" w:rsidP="00A455D6">
      <w:pPr>
        <w:pStyle w:val="aaac"/>
        <w:rPr>
          <w:rtl/>
        </w:rPr>
      </w:pPr>
      <w:r w:rsidRPr="00CD3D00">
        <w:rPr>
          <w:b/>
          <w:bCs/>
          <w:color w:val="FF0000"/>
          <w:rtl/>
        </w:rPr>
        <w:t xml:space="preserve">[الحديث: </w:t>
      </w:r>
      <w:r w:rsidR="007B6AE1">
        <w:rPr>
          <w:b/>
          <w:bCs/>
          <w:color w:val="FF0000"/>
          <w:rtl/>
        </w:rPr>
        <w:t>1487</w:t>
      </w:r>
      <w:r w:rsidRPr="00CD3D00">
        <w:rPr>
          <w:b/>
          <w:bCs/>
          <w:color w:val="FF0000"/>
          <w:rtl/>
        </w:rPr>
        <w:t>]</w:t>
      </w:r>
      <w:r w:rsidRPr="00CD3D00">
        <w:rPr>
          <w:rtl/>
        </w:rPr>
        <w:t xml:space="preserve"> </w:t>
      </w:r>
      <w:r>
        <w:rPr>
          <w:rtl/>
        </w:rPr>
        <w:t xml:space="preserve">قيل للإمام الصادق: </w:t>
      </w:r>
      <w:r w:rsidRPr="00CD3D00">
        <w:rPr>
          <w:rtl/>
        </w:rPr>
        <w:t>رجل في يده شاة، فجاء رجل فادعاها، فأقام البينة العدول أنها ولدت عنده، ولم يهب، ولم يبع، وجاء الذي في يده بالبينة مثلهم عدول أنها ولدت عنده، لم يبع، ولم يهب، فقال: حقها للمدعي، ولا أقبل من الذي في يده بينة، لأن الله عزّ وجلّ إنما أمر أن تطلب البينة من المدعي،</w:t>
      </w:r>
      <w:r w:rsidR="00936D2B">
        <w:rPr>
          <w:rtl/>
        </w:rPr>
        <w:t xml:space="preserve"> فإن </w:t>
      </w:r>
      <w:r w:rsidRPr="00692DD6">
        <w:rPr>
          <w:rtl/>
        </w:rPr>
        <w:t>كان</w:t>
      </w:r>
      <w:r w:rsidRPr="00CD3D00">
        <w:rPr>
          <w:rtl/>
        </w:rPr>
        <w:t xml:space="preserve">ت له بينة، وإلا فيمين </w:t>
      </w:r>
      <w:r w:rsidRPr="00CD3D00">
        <w:rPr>
          <w:rtl/>
        </w:rPr>
        <w:lastRenderedPageBreak/>
        <w:t>الذي هو في يده، هكذا أمر الله عزّ وجلّ</w:t>
      </w:r>
      <w:r w:rsidRPr="00A32C20">
        <w:rPr>
          <w:rStyle w:val="a3"/>
          <w:rtl/>
        </w:rPr>
        <w:t>(</w:t>
      </w:r>
      <w:r w:rsidRPr="00A32C20">
        <w:rPr>
          <w:rStyle w:val="a3"/>
          <w:rtl/>
        </w:rPr>
        <w:footnoteReference w:id="1497"/>
      </w:r>
      <w:r w:rsidRPr="00A32C20">
        <w:rPr>
          <w:rStyle w:val="a3"/>
          <w:rtl/>
        </w:rPr>
        <w:t>)</w:t>
      </w:r>
      <w:r w:rsidRPr="00CD3D00">
        <w:rPr>
          <w:rtl/>
        </w:rPr>
        <w:t>.</w:t>
      </w:r>
    </w:p>
    <w:p w14:paraId="1C4D52AF" w14:textId="66B48C42" w:rsidR="0092396F" w:rsidRPr="00CD3D00" w:rsidRDefault="0092396F" w:rsidP="00A455D6">
      <w:pPr>
        <w:pStyle w:val="aaac"/>
        <w:rPr>
          <w:rtl/>
        </w:rPr>
      </w:pPr>
      <w:r w:rsidRPr="00CD3D00">
        <w:rPr>
          <w:b/>
          <w:bCs/>
          <w:color w:val="FF0000"/>
          <w:rtl/>
        </w:rPr>
        <w:t xml:space="preserve">[الحديث: </w:t>
      </w:r>
      <w:r w:rsidR="007B6AE1">
        <w:rPr>
          <w:b/>
          <w:bCs/>
          <w:color w:val="FF0000"/>
          <w:rtl/>
        </w:rPr>
        <w:t>1488</w:t>
      </w:r>
      <w:r w:rsidRPr="00CD3D00">
        <w:rPr>
          <w:b/>
          <w:bCs/>
          <w:color w:val="FF0000"/>
          <w:rtl/>
        </w:rPr>
        <w:t>]</w:t>
      </w:r>
      <w:r w:rsidRPr="00CD3D00">
        <w:rPr>
          <w:rtl/>
        </w:rPr>
        <w:t xml:space="preserve"> قال الإمام الصادق: ما تنازع قوم، ففوضوا أمرهم إلى الله عزّ وجلّ، إلا خرج سهم المحق، و</w:t>
      </w:r>
      <w:r w:rsidRPr="00692DD6">
        <w:rPr>
          <w:rtl/>
        </w:rPr>
        <w:t>أي</w:t>
      </w:r>
      <w:r w:rsidRPr="00CD3D00">
        <w:rPr>
          <w:rtl/>
        </w:rPr>
        <w:t xml:space="preserve"> قضية أعدل من القرعة، إذا فوض الأمر إلى الله، أليس الله يقول: </w:t>
      </w:r>
      <w:r w:rsidRPr="007B6AE1">
        <w:rPr>
          <w:rtl/>
        </w:rPr>
        <w:t>﴿</w:t>
      </w:r>
      <w:r>
        <w:rPr>
          <w:shd w:val="clear" w:color="auto" w:fill="FFFFFF"/>
          <w:rtl/>
        </w:rPr>
        <w:t>فَسَاهَمَ فَكَانَ مِنَ الْمُدْحَضِينَ</w:t>
      </w:r>
      <w:r w:rsidRPr="007B6AE1">
        <w:rPr>
          <w:rtl/>
        </w:rPr>
        <w:t>﴾</w:t>
      </w:r>
      <w:r>
        <w:rPr>
          <w:shd w:val="clear" w:color="auto" w:fill="FFFFFF"/>
          <w:rtl/>
        </w:rPr>
        <w:t xml:space="preserve"> </w:t>
      </w:r>
      <w:r>
        <w:rPr>
          <w:color w:val="804000"/>
          <w:szCs w:val="20"/>
          <w:shd w:val="clear" w:color="auto" w:fill="FFFFFF"/>
          <w:rtl/>
        </w:rPr>
        <w:t>[الصافات: 141]</w:t>
      </w:r>
      <w:r w:rsidRPr="00A32C20">
        <w:rPr>
          <w:rStyle w:val="a3"/>
          <w:rtl/>
        </w:rPr>
        <w:t>(</w:t>
      </w:r>
      <w:r w:rsidRPr="00A32C20">
        <w:rPr>
          <w:rStyle w:val="a3"/>
          <w:rtl/>
        </w:rPr>
        <w:footnoteReference w:id="1498"/>
      </w:r>
      <w:r w:rsidRPr="00A32C20">
        <w:rPr>
          <w:rStyle w:val="a3"/>
          <w:rtl/>
        </w:rPr>
        <w:t>)</w:t>
      </w:r>
      <w:r>
        <w:rPr>
          <w:rtl/>
        </w:rPr>
        <w:t>؟</w:t>
      </w:r>
    </w:p>
    <w:p w14:paraId="5D69C429" w14:textId="3AD63C55" w:rsidR="0092396F" w:rsidRPr="00CD3D00" w:rsidRDefault="0092396F" w:rsidP="00A455D6">
      <w:pPr>
        <w:pStyle w:val="aaac"/>
        <w:rPr>
          <w:rtl/>
        </w:rPr>
      </w:pPr>
      <w:r w:rsidRPr="00CD3D00">
        <w:rPr>
          <w:b/>
          <w:bCs/>
          <w:color w:val="FF0000"/>
          <w:rtl/>
        </w:rPr>
        <w:t xml:space="preserve">[الحديث: </w:t>
      </w:r>
      <w:r w:rsidR="007B6AE1">
        <w:rPr>
          <w:b/>
          <w:bCs/>
          <w:color w:val="FF0000"/>
          <w:rtl/>
        </w:rPr>
        <w:t>1489</w:t>
      </w:r>
      <w:r w:rsidRPr="00CD3D00">
        <w:rPr>
          <w:b/>
          <w:bCs/>
          <w:color w:val="FF0000"/>
          <w:rtl/>
        </w:rPr>
        <w:t>]</w:t>
      </w:r>
      <w:r w:rsidRPr="00CD3D00">
        <w:rPr>
          <w:rtl/>
        </w:rPr>
        <w:t xml:space="preserve"> </w:t>
      </w:r>
      <w:r>
        <w:rPr>
          <w:rtl/>
        </w:rPr>
        <w:t xml:space="preserve">قال الإمام الصادق: </w:t>
      </w:r>
      <w:r w:rsidRPr="00CD3D00">
        <w:rPr>
          <w:rtl/>
        </w:rPr>
        <w:t xml:space="preserve">قضى رسول الله </w:t>
      </w:r>
      <w:r w:rsidRPr="00CD3D00">
        <w:rPr>
          <w:rtl/>
        </w:rPr>
        <w:sym w:font="Abo-thar" w:char="F061"/>
      </w:r>
      <w:r w:rsidRPr="00CD3D00">
        <w:rPr>
          <w:rtl/>
        </w:rPr>
        <w:t xml:space="preserve"> باليمين مع الشاهد الواحد، </w:t>
      </w:r>
      <w:r>
        <w:rPr>
          <w:rtl/>
        </w:rPr>
        <w:t>و</w:t>
      </w:r>
      <w:r w:rsidRPr="00CD3D00">
        <w:rPr>
          <w:rtl/>
        </w:rPr>
        <w:t>قضى الإمام علي به بالعراق</w:t>
      </w:r>
      <w:r w:rsidRPr="00A32C20">
        <w:rPr>
          <w:rStyle w:val="a3"/>
          <w:rtl/>
        </w:rPr>
        <w:t>(</w:t>
      </w:r>
      <w:r w:rsidRPr="00A32C20">
        <w:rPr>
          <w:rStyle w:val="a3"/>
          <w:rtl/>
        </w:rPr>
        <w:footnoteReference w:id="1499"/>
      </w:r>
      <w:r w:rsidRPr="00A32C20">
        <w:rPr>
          <w:rStyle w:val="a3"/>
          <w:rtl/>
        </w:rPr>
        <w:t>)</w:t>
      </w:r>
      <w:r w:rsidRPr="00CD3D00">
        <w:rPr>
          <w:rtl/>
        </w:rPr>
        <w:t>.</w:t>
      </w:r>
    </w:p>
    <w:p w14:paraId="3D9748C3" w14:textId="5FD1832B" w:rsidR="0092396F" w:rsidRDefault="0092396F" w:rsidP="00A455D6">
      <w:pPr>
        <w:pStyle w:val="aaac"/>
        <w:rPr>
          <w:rtl/>
        </w:rPr>
      </w:pPr>
      <w:r w:rsidRPr="00CD3D00">
        <w:rPr>
          <w:b/>
          <w:bCs/>
          <w:color w:val="FF0000"/>
          <w:rtl/>
        </w:rPr>
        <w:t xml:space="preserve">[الحديث: </w:t>
      </w:r>
      <w:r w:rsidR="007B6AE1">
        <w:rPr>
          <w:b/>
          <w:bCs/>
          <w:color w:val="FF0000"/>
          <w:rtl/>
        </w:rPr>
        <w:t>1490</w:t>
      </w:r>
      <w:r w:rsidRPr="00CD3D00">
        <w:rPr>
          <w:b/>
          <w:bCs/>
          <w:color w:val="FF0000"/>
          <w:rtl/>
        </w:rPr>
        <w:t>]</w:t>
      </w:r>
      <w:r w:rsidRPr="00CD3D00">
        <w:rPr>
          <w:rtl/>
        </w:rPr>
        <w:t xml:space="preserve"> </w:t>
      </w:r>
      <w:r>
        <w:rPr>
          <w:rtl/>
        </w:rPr>
        <w:t xml:space="preserve">عن </w:t>
      </w:r>
      <w:r w:rsidRPr="00CD3D00">
        <w:rPr>
          <w:rtl/>
        </w:rPr>
        <w:t xml:space="preserve">الإمام الرضا </w:t>
      </w:r>
      <w:r>
        <w:rPr>
          <w:rtl/>
        </w:rPr>
        <w:t>قال</w:t>
      </w:r>
      <w:r w:rsidRPr="00CD3D00">
        <w:rPr>
          <w:rtl/>
        </w:rPr>
        <w:t>: قال أبو حنيفة للإمام الصادق: تجيزون شهادة واحد ويمين</w:t>
      </w:r>
      <w:r>
        <w:rPr>
          <w:rtl/>
        </w:rPr>
        <w:t>؟</w:t>
      </w:r>
      <w:r w:rsidRPr="00CD3D00">
        <w:rPr>
          <w:rtl/>
        </w:rPr>
        <w:t xml:space="preserve"> قال: نعم قضى به رسول الله </w:t>
      </w:r>
      <w:r w:rsidRPr="00CD3D00">
        <w:rPr>
          <w:rtl/>
        </w:rPr>
        <w:sym w:font="Abo-thar" w:char="F061"/>
      </w:r>
      <w:r w:rsidRPr="00CD3D00">
        <w:rPr>
          <w:rtl/>
        </w:rPr>
        <w:t>، وقضى به الإمام علي بين أظهركم بشاهد ويمين، فتعجب أبو حنيفة، فقال الإمام الصادق: أتعجب من هذا</w:t>
      </w:r>
      <w:r>
        <w:rPr>
          <w:rtl/>
        </w:rPr>
        <w:t>؟</w:t>
      </w:r>
      <w:r w:rsidRPr="00CD3D00">
        <w:rPr>
          <w:rtl/>
        </w:rPr>
        <w:t xml:space="preserve"> إنكم تقضون بشاهد واحد في </w:t>
      </w:r>
      <w:r>
        <w:rPr>
          <w:rtl/>
        </w:rPr>
        <w:t>مائة</w:t>
      </w:r>
      <w:r w:rsidRPr="00CD3D00">
        <w:rPr>
          <w:rtl/>
        </w:rPr>
        <w:t xml:space="preserve"> شاهد، فقال له: لا نفعل، فقال: بلى، تبعثون رجلا واحدا، فيسأل عن </w:t>
      </w:r>
      <w:r>
        <w:rPr>
          <w:rtl/>
        </w:rPr>
        <w:t>مائة</w:t>
      </w:r>
      <w:r w:rsidRPr="00CD3D00">
        <w:rPr>
          <w:rtl/>
        </w:rPr>
        <w:t xml:space="preserve"> شاهد، فتجيزون شهادتهم بقوله، وإنما هو رجل واحد</w:t>
      </w:r>
      <w:r w:rsidRPr="00A32C20">
        <w:rPr>
          <w:rStyle w:val="a3"/>
          <w:rtl/>
        </w:rPr>
        <w:t>(</w:t>
      </w:r>
      <w:r w:rsidRPr="00A32C20">
        <w:rPr>
          <w:rStyle w:val="a3"/>
          <w:rtl/>
        </w:rPr>
        <w:footnoteReference w:id="1500"/>
      </w:r>
      <w:r w:rsidRPr="00A32C20">
        <w:rPr>
          <w:rStyle w:val="a3"/>
          <w:rtl/>
        </w:rPr>
        <w:t>)</w:t>
      </w:r>
      <w:r w:rsidRPr="00CD3D00">
        <w:rPr>
          <w:rtl/>
        </w:rPr>
        <w:t>.</w:t>
      </w:r>
    </w:p>
    <w:p w14:paraId="6FCF41F2" w14:textId="7964A1E4" w:rsidR="0092396F" w:rsidRPr="00CD3D00" w:rsidRDefault="0092396F" w:rsidP="00A455D6">
      <w:pPr>
        <w:pStyle w:val="aaac"/>
        <w:rPr>
          <w:rtl/>
        </w:rPr>
      </w:pPr>
      <w:r w:rsidRPr="00CD3D00">
        <w:rPr>
          <w:b/>
          <w:bCs/>
          <w:color w:val="FF0000"/>
          <w:rtl/>
        </w:rPr>
        <w:t xml:space="preserve">[الحديث: </w:t>
      </w:r>
      <w:r w:rsidR="007B6AE1">
        <w:rPr>
          <w:b/>
          <w:bCs/>
          <w:color w:val="FF0000"/>
          <w:rtl/>
        </w:rPr>
        <w:t>1491</w:t>
      </w:r>
      <w:r w:rsidRPr="00CD3D00">
        <w:rPr>
          <w:b/>
          <w:bCs/>
          <w:color w:val="FF0000"/>
          <w:rtl/>
        </w:rPr>
        <w:t>]</w:t>
      </w:r>
      <w:r w:rsidRPr="00CD3D00">
        <w:rPr>
          <w:rtl/>
        </w:rPr>
        <w:t xml:space="preserve"> </w:t>
      </w:r>
      <w:r>
        <w:rPr>
          <w:rtl/>
        </w:rPr>
        <w:t xml:space="preserve">قيل للإمام الصادق: </w:t>
      </w:r>
      <w:r w:rsidRPr="00CD3D00">
        <w:rPr>
          <w:rtl/>
        </w:rPr>
        <w:t>عشرة كانوا جلوسا، ووسطهم كيس، فيه ألف درهم، فسأل بعضهم بعضاً: ألكم هذا الكيس</w:t>
      </w:r>
      <w:r>
        <w:rPr>
          <w:rtl/>
        </w:rPr>
        <w:t>؟</w:t>
      </w:r>
      <w:r w:rsidRPr="00CD3D00">
        <w:rPr>
          <w:rtl/>
        </w:rPr>
        <w:t xml:space="preserve"> فقالوا كلهم: لا، وقال واحد منهم: هو لي، فلمن هو</w:t>
      </w:r>
      <w:r>
        <w:rPr>
          <w:rtl/>
        </w:rPr>
        <w:t>؟</w:t>
      </w:r>
      <w:r w:rsidRPr="00CD3D00">
        <w:rPr>
          <w:rtl/>
        </w:rPr>
        <w:t xml:space="preserve"> قال: للذي ادعاه</w:t>
      </w:r>
      <w:r w:rsidRPr="00A32C20">
        <w:rPr>
          <w:rStyle w:val="a3"/>
          <w:rtl/>
        </w:rPr>
        <w:t>(</w:t>
      </w:r>
      <w:r w:rsidRPr="00A32C20">
        <w:rPr>
          <w:rStyle w:val="a3"/>
          <w:rtl/>
        </w:rPr>
        <w:footnoteReference w:id="1501"/>
      </w:r>
      <w:r w:rsidRPr="00A32C20">
        <w:rPr>
          <w:rStyle w:val="a3"/>
          <w:rtl/>
        </w:rPr>
        <w:t>)</w:t>
      </w:r>
      <w:r w:rsidRPr="00CD3D00">
        <w:rPr>
          <w:rtl/>
        </w:rPr>
        <w:t>.</w:t>
      </w:r>
    </w:p>
    <w:p w14:paraId="7D21CA56" w14:textId="351610CB" w:rsidR="0092396F" w:rsidRPr="00CD3D00" w:rsidRDefault="0092396F" w:rsidP="00A455D6">
      <w:pPr>
        <w:pStyle w:val="aaac"/>
        <w:rPr>
          <w:rtl/>
        </w:rPr>
      </w:pPr>
      <w:r w:rsidRPr="00CD3D00">
        <w:rPr>
          <w:b/>
          <w:bCs/>
          <w:color w:val="FF0000"/>
          <w:rtl/>
        </w:rPr>
        <w:t xml:space="preserve">[الحديث: </w:t>
      </w:r>
      <w:r w:rsidR="007B6AE1">
        <w:rPr>
          <w:b/>
          <w:bCs/>
          <w:color w:val="FF0000"/>
          <w:rtl/>
        </w:rPr>
        <w:t>1492</w:t>
      </w:r>
      <w:r w:rsidRPr="00CD3D00">
        <w:rPr>
          <w:b/>
          <w:bCs/>
          <w:color w:val="FF0000"/>
          <w:rtl/>
        </w:rPr>
        <w:t>]</w:t>
      </w:r>
      <w:r w:rsidRPr="00CD3D00">
        <w:rPr>
          <w:rtl/>
        </w:rPr>
        <w:t xml:space="preserve"> </w:t>
      </w:r>
      <w:r>
        <w:rPr>
          <w:rtl/>
        </w:rPr>
        <w:t xml:space="preserve">سئل الإمام الصادق عن </w:t>
      </w:r>
      <w:r w:rsidRPr="00CD3D00">
        <w:rPr>
          <w:rtl/>
        </w:rPr>
        <w:t xml:space="preserve">البينة إذا </w:t>
      </w:r>
      <w:r>
        <w:rPr>
          <w:rtl/>
        </w:rPr>
        <w:t>أقيمت</w:t>
      </w:r>
      <w:r w:rsidRPr="00CD3D00">
        <w:rPr>
          <w:rtl/>
        </w:rPr>
        <w:t xml:space="preserve"> على الحق، أيحل للقاضي أن يقضي بقول البينة، إذا لم يعرفهم من غير مسألة</w:t>
      </w:r>
      <w:r>
        <w:rPr>
          <w:rtl/>
        </w:rPr>
        <w:t>؟</w:t>
      </w:r>
      <w:r w:rsidRPr="00CD3D00">
        <w:rPr>
          <w:rtl/>
        </w:rPr>
        <w:t xml:space="preserve"> فقال: خمسة أشياء يجب على الناس أن يأخذوا فيها بظاهر الحكم: الولايات، والتناكح، والمواريث،</w:t>
      </w:r>
      <w:r>
        <w:rPr>
          <w:rtl/>
        </w:rPr>
        <w:t xml:space="preserve"> </w:t>
      </w:r>
      <w:r w:rsidRPr="00CD3D00">
        <w:rPr>
          <w:rtl/>
        </w:rPr>
        <w:t xml:space="preserve">والذبائح، </w:t>
      </w:r>
      <w:r w:rsidRPr="00CD3D00">
        <w:rPr>
          <w:rtl/>
        </w:rPr>
        <w:lastRenderedPageBreak/>
        <w:t xml:space="preserve">والشهادات، </w:t>
      </w:r>
      <w:r w:rsidRPr="00692DD6">
        <w:rPr>
          <w:rtl/>
        </w:rPr>
        <w:t>فإذا</w:t>
      </w:r>
      <w:r w:rsidRPr="00CD3D00">
        <w:rPr>
          <w:rtl/>
        </w:rPr>
        <w:t xml:space="preserve"> كان ظاهره ظاهرا مأمونا جازت شهادته ولا يسأل عن باطنه</w:t>
      </w:r>
      <w:r w:rsidRPr="00A32C20">
        <w:rPr>
          <w:rStyle w:val="a3"/>
          <w:rtl/>
        </w:rPr>
        <w:t>(</w:t>
      </w:r>
      <w:r w:rsidRPr="00A32C20">
        <w:rPr>
          <w:rStyle w:val="a3"/>
          <w:rtl/>
        </w:rPr>
        <w:footnoteReference w:id="1502"/>
      </w:r>
      <w:r w:rsidRPr="00A32C20">
        <w:rPr>
          <w:rStyle w:val="a3"/>
          <w:rtl/>
        </w:rPr>
        <w:t>)</w:t>
      </w:r>
      <w:r w:rsidRPr="00CD3D00">
        <w:rPr>
          <w:rtl/>
        </w:rPr>
        <w:t>.</w:t>
      </w:r>
    </w:p>
    <w:p w14:paraId="145C34F7" w14:textId="4BFA2728" w:rsidR="0092396F" w:rsidRPr="00CD3D00" w:rsidRDefault="0092396F" w:rsidP="00A455D6">
      <w:pPr>
        <w:pStyle w:val="aaac"/>
        <w:rPr>
          <w:rtl/>
        </w:rPr>
      </w:pPr>
      <w:r w:rsidRPr="00CD3D00">
        <w:rPr>
          <w:b/>
          <w:bCs/>
          <w:color w:val="FF0000"/>
          <w:rtl/>
        </w:rPr>
        <w:t xml:space="preserve">[الحديث: </w:t>
      </w:r>
      <w:r w:rsidR="007B6AE1">
        <w:rPr>
          <w:b/>
          <w:bCs/>
          <w:color w:val="FF0000"/>
          <w:rtl/>
        </w:rPr>
        <w:t>1493</w:t>
      </w:r>
      <w:r w:rsidRPr="00CD3D00">
        <w:rPr>
          <w:b/>
          <w:bCs/>
          <w:color w:val="FF0000"/>
          <w:rtl/>
        </w:rPr>
        <w:t>]</w:t>
      </w:r>
      <w:r w:rsidRPr="00CD3D00">
        <w:rPr>
          <w:rtl/>
        </w:rPr>
        <w:t xml:space="preserve"> </w:t>
      </w:r>
      <w:r>
        <w:rPr>
          <w:rtl/>
        </w:rPr>
        <w:t xml:space="preserve">قيل للإمام الصادق: </w:t>
      </w:r>
      <w:r w:rsidRPr="00CD3D00">
        <w:rPr>
          <w:rtl/>
        </w:rPr>
        <w:t>إذا رأيت شيئا في يدي رجل يجوز لي أن أشهد أنه له</w:t>
      </w:r>
      <w:r>
        <w:rPr>
          <w:rtl/>
        </w:rPr>
        <w:t>؟</w:t>
      </w:r>
      <w:r w:rsidRPr="00CD3D00">
        <w:rPr>
          <w:rtl/>
        </w:rPr>
        <w:t xml:space="preserve"> قال: نعم، ق</w:t>
      </w:r>
      <w:r>
        <w:rPr>
          <w:rtl/>
        </w:rPr>
        <w:t>ي</w:t>
      </w:r>
      <w:r w:rsidRPr="00CD3D00">
        <w:rPr>
          <w:rtl/>
        </w:rPr>
        <w:t xml:space="preserve">ل: أشهد أنه في يده ولا أشهد أنه له فلعله لغيره، فقال: </w:t>
      </w:r>
      <w:proofErr w:type="spellStart"/>
      <w:r w:rsidRPr="00CD3D00">
        <w:rPr>
          <w:rtl/>
        </w:rPr>
        <w:t>أفيحل</w:t>
      </w:r>
      <w:proofErr w:type="spellEnd"/>
      <w:r w:rsidRPr="00CD3D00">
        <w:rPr>
          <w:rtl/>
        </w:rPr>
        <w:t xml:space="preserve"> الشراء منه</w:t>
      </w:r>
      <w:r>
        <w:rPr>
          <w:rtl/>
        </w:rPr>
        <w:t>؟</w:t>
      </w:r>
      <w:r w:rsidRPr="00CD3D00">
        <w:rPr>
          <w:rtl/>
        </w:rPr>
        <w:t xml:space="preserve"> ق</w:t>
      </w:r>
      <w:r>
        <w:rPr>
          <w:rtl/>
        </w:rPr>
        <w:t>ي</w:t>
      </w:r>
      <w:r w:rsidRPr="00CD3D00">
        <w:rPr>
          <w:rtl/>
        </w:rPr>
        <w:t>ل: نعم، فقال: فلعله لغيره، فمن أين جاز لك أن تشتريه ويصير ملكا لك</w:t>
      </w:r>
      <w:r>
        <w:rPr>
          <w:rtl/>
        </w:rPr>
        <w:t>؟</w:t>
      </w:r>
      <w:r w:rsidRPr="00CD3D00">
        <w:rPr>
          <w:rtl/>
        </w:rPr>
        <w:t xml:space="preserve"> ثم تقول بعد الملك: هو لي وتحلف عليه، ولا يجوز أن تنسبه إلى من صار ملكه من قبله إليك</w:t>
      </w:r>
      <w:r>
        <w:rPr>
          <w:rtl/>
        </w:rPr>
        <w:t>؟</w:t>
      </w:r>
      <w:r w:rsidRPr="00CD3D00">
        <w:rPr>
          <w:rtl/>
        </w:rPr>
        <w:t xml:space="preserve"> ثم قال الإمام الصادق: لو لم يجز</w:t>
      </w:r>
      <w:r>
        <w:rPr>
          <w:rtl/>
        </w:rPr>
        <w:t xml:space="preserve"> </w:t>
      </w:r>
      <w:r w:rsidRPr="00CD3D00">
        <w:rPr>
          <w:rtl/>
        </w:rPr>
        <w:t>هذا لم يقم للمسلمين سوق</w:t>
      </w:r>
      <w:r w:rsidRPr="00A32C20">
        <w:rPr>
          <w:rStyle w:val="a3"/>
          <w:rtl/>
        </w:rPr>
        <w:t>(</w:t>
      </w:r>
      <w:r w:rsidRPr="00A32C20">
        <w:rPr>
          <w:rStyle w:val="a3"/>
          <w:rtl/>
        </w:rPr>
        <w:footnoteReference w:id="1503"/>
      </w:r>
      <w:r w:rsidRPr="00A32C20">
        <w:rPr>
          <w:rStyle w:val="a3"/>
          <w:rtl/>
        </w:rPr>
        <w:t>)</w:t>
      </w:r>
      <w:r w:rsidRPr="00CD3D00">
        <w:rPr>
          <w:rtl/>
        </w:rPr>
        <w:t>.</w:t>
      </w:r>
    </w:p>
    <w:p w14:paraId="3068949D" w14:textId="2F8CDEC6" w:rsidR="0092396F" w:rsidRPr="00CD3D00" w:rsidRDefault="0092396F" w:rsidP="00A455D6">
      <w:pPr>
        <w:pStyle w:val="aaac"/>
        <w:rPr>
          <w:rtl/>
        </w:rPr>
      </w:pPr>
      <w:r w:rsidRPr="00CD3D00">
        <w:rPr>
          <w:b/>
          <w:bCs/>
          <w:color w:val="FF0000"/>
          <w:rtl/>
        </w:rPr>
        <w:t xml:space="preserve">[الحديث: </w:t>
      </w:r>
      <w:r w:rsidR="007B6AE1">
        <w:rPr>
          <w:b/>
          <w:bCs/>
          <w:color w:val="FF0000"/>
          <w:rtl/>
        </w:rPr>
        <w:t>1494</w:t>
      </w:r>
      <w:r w:rsidRPr="00CD3D00">
        <w:rPr>
          <w:b/>
          <w:bCs/>
          <w:color w:val="FF0000"/>
          <w:rtl/>
        </w:rPr>
        <w:t>]</w:t>
      </w:r>
      <w:r w:rsidRPr="00CD3D00">
        <w:rPr>
          <w:rtl/>
        </w:rPr>
        <w:t xml:space="preserve"> </w:t>
      </w:r>
      <w:r>
        <w:rPr>
          <w:rtl/>
        </w:rPr>
        <w:t xml:space="preserve">قيل للإمام الصادق: </w:t>
      </w:r>
      <w:r w:rsidRPr="00CD3D00">
        <w:rPr>
          <w:rtl/>
        </w:rPr>
        <w:t xml:space="preserve">رجل دفع إليه رجلان شراء لهما من رجل فقال: لا ترد الكتاب على واحد منا دون صاحبه، فغاب أحدهما أو توارى في بيته، وجاء الذي باع منهما، فأنكر الشراء ـ يعني القبالة ـ فجاء </w:t>
      </w:r>
      <w:r w:rsidRPr="00692DD6">
        <w:rPr>
          <w:rtl/>
        </w:rPr>
        <w:t>الآخر</w:t>
      </w:r>
      <w:r w:rsidRPr="00CD3D00">
        <w:rPr>
          <w:rtl/>
        </w:rPr>
        <w:t xml:space="preserve"> إلى العدل فقال له: اخرج الشراء حتى نعرضه على</w:t>
      </w:r>
      <w:r>
        <w:rPr>
          <w:rtl/>
        </w:rPr>
        <w:t xml:space="preserve"> </w:t>
      </w:r>
      <w:r w:rsidRPr="00CD3D00">
        <w:rPr>
          <w:rtl/>
        </w:rPr>
        <w:t>البينة،</w:t>
      </w:r>
      <w:r w:rsidR="00936D2B">
        <w:rPr>
          <w:rtl/>
        </w:rPr>
        <w:t xml:space="preserve"> فإن </w:t>
      </w:r>
      <w:r w:rsidRPr="00CD3D00">
        <w:rPr>
          <w:rtl/>
        </w:rPr>
        <w:t>صاحبي قد أنكر البيع مني ومن صاحبي، وصاحبي غائب، ولعله قد جلس في بيته يريد الفساد عليّ، فهل يجب على العدل أن يعرض الشراء على البينة حتى يشهدوا لهذا</w:t>
      </w:r>
      <w:r>
        <w:rPr>
          <w:rtl/>
        </w:rPr>
        <w:t>؟</w:t>
      </w:r>
      <w:r w:rsidRPr="00CD3D00">
        <w:rPr>
          <w:rtl/>
        </w:rPr>
        <w:t xml:space="preserve"> أم لا يجوز له ذلك حتى يجتمعا</w:t>
      </w:r>
      <w:r>
        <w:rPr>
          <w:rtl/>
        </w:rPr>
        <w:t>؟</w:t>
      </w:r>
      <w:r w:rsidRPr="00CD3D00">
        <w:rPr>
          <w:rtl/>
        </w:rPr>
        <w:t xml:space="preserve"> </w:t>
      </w:r>
      <w:r>
        <w:rPr>
          <w:rtl/>
        </w:rPr>
        <w:t>فقال الإمام الصادق</w:t>
      </w:r>
      <w:r w:rsidRPr="00CD3D00">
        <w:rPr>
          <w:rtl/>
        </w:rPr>
        <w:t>: إذا كان في ذلك صلاح أمر القوم فلا بأس إن شاء الله</w:t>
      </w:r>
      <w:r w:rsidRPr="00A32C20">
        <w:rPr>
          <w:rStyle w:val="a3"/>
          <w:rtl/>
        </w:rPr>
        <w:t>(</w:t>
      </w:r>
      <w:r w:rsidRPr="00A32C20">
        <w:rPr>
          <w:rStyle w:val="a3"/>
          <w:rtl/>
        </w:rPr>
        <w:footnoteReference w:id="1504"/>
      </w:r>
      <w:r w:rsidRPr="00A32C20">
        <w:rPr>
          <w:rStyle w:val="a3"/>
          <w:rtl/>
        </w:rPr>
        <w:t>)</w:t>
      </w:r>
      <w:r w:rsidRPr="00CD3D00">
        <w:rPr>
          <w:rtl/>
        </w:rPr>
        <w:t>.</w:t>
      </w:r>
    </w:p>
    <w:p w14:paraId="371A1D4F" w14:textId="415690AD" w:rsidR="0092396F" w:rsidRPr="00CD3D00" w:rsidRDefault="0092396F" w:rsidP="00A455D6">
      <w:pPr>
        <w:pStyle w:val="aaac"/>
        <w:rPr>
          <w:rtl/>
        </w:rPr>
      </w:pPr>
      <w:r w:rsidRPr="00CD3D00">
        <w:rPr>
          <w:b/>
          <w:bCs/>
          <w:color w:val="FF0000"/>
          <w:rtl/>
        </w:rPr>
        <w:t xml:space="preserve">[الحديث: </w:t>
      </w:r>
      <w:r w:rsidR="007B6AE1">
        <w:rPr>
          <w:b/>
          <w:bCs/>
          <w:color w:val="FF0000"/>
          <w:rtl/>
        </w:rPr>
        <w:t>1495</w:t>
      </w:r>
      <w:r w:rsidRPr="00CD3D00">
        <w:rPr>
          <w:b/>
          <w:bCs/>
          <w:color w:val="FF0000"/>
          <w:rtl/>
        </w:rPr>
        <w:t>]</w:t>
      </w:r>
      <w:r w:rsidRPr="00CD3D00">
        <w:rPr>
          <w:rtl/>
        </w:rPr>
        <w:t xml:space="preserve"> </w:t>
      </w:r>
      <w:r>
        <w:rPr>
          <w:rtl/>
        </w:rPr>
        <w:t xml:space="preserve">قيل للإمام الصادق: </w:t>
      </w:r>
      <w:r w:rsidRPr="00CD3D00">
        <w:rPr>
          <w:rtl/>
        </w:rPr>
        <w:t>من يقيم الحدود</w:t>
      </w:r>
      <w:r>
        <w:rPr>
          <w:rtl/>
        </w:rPr>
        <w:t>؟</w:t>
      </w:r>
      <w:r w:rsidRPr="00CD3D00">
        <w:rPr>
          <w:rtl/>
        </w:rPr>
        <w:t xml:space="preserve"> السلطان</w:t>
      </w:r>
      <w:r>
        <w:rPr>
          <w:rtl/>
        </w:rPr>
        <w:t>؟</w:t>
      </w:r>
      <w:r w:rsidRPr="00CD3D00">
        <w:rPr>
          <w:rtl/>
        </w:rPr>
        <w:t xml:space="preserve"> أو القاضي</w:t>
      </w:r>
      <w:r>
        <w:rPr>
          <w:rtl/>
        </w:rPr>
        <w:t>؟</w:t>
      </w:r>
      <w:r w:rsidRPr="00CD3D00">
        <w:rPr>
          <w:rtl/>
        </w:rPr>
        <w:t xml:space="preserve"> فقال: إقامة الحدود إلى من إليه الحكم</w:t>
      </w:r>
      <w:r w:rsidRPr="00A32C20">
        <w:rPr>
          <w:rStyle w:val="a3"/>
          <w:rtl/>
        </w:rPr>
        <w:t>(</w:t>
      </w:r>
      <w:r w:rsidRPr="00A32C20">
        <w:rPr>
          <w:rStyle w:val="a3"/>
          <w:rtl/>
        </w:rPr>
        <w:footnoteReference w:id="1505"/>
      </w:r>
      <w:r w:rsidRPr="00A32C20">
        <w:rPr>
          <w:rStyle w:val="a3"/>
          <w:rtl/>
        </w:rPr>
        <w:t>)</w:t>
      </w:r>
      <w:r w:rsidRPr="00CD3D00">
        <w:rPr>
          <w:rtl/>
        </w:rPr>
        <w:t>.</w:t>
      </w:r>
    </w:p>
    <w:p w14:paraId="7FE3241B" w14:textId="6107772A" w:rsidR="0092396F" w:rsidRPr="00906E89" w:rsidRDefault="0092396F" w:rsidP="00A455D6">
      <w:pPr>
        <w:pStyle w:val="aaac"/>
        <w:rPr>
          <w:rtl/>
        </w:rPr>
      </w:pPr>
      <w:r w:rsidRPr="004D4031">
        <w:rPr>
          <w:b/>
          <w:bCs/>
          <w:color w:val="FF0000"/>
          <w:rtl/>
        </w:rPr>
        <w:t xml:space="preserve">[الحديث: </w:t>
      </w:r>
      <w:r w:rsidR="007B6AE1">
        <w:rPr>
          <w:b/>
          <w:bCs/>
          <w:color w:val="FF0000"/>
          <w:rtl/>
        </w:rPr>
        <w:t>1496</w:t>
      </w:r>
      <w:r w:rsidRPr="004D4031">
        <w:rPr>
          <w:b/>
          <w:bCs/>
          <w:color w:val="FF0000"/>
          <w:rtl/>
        </w:rPr>
        <w:t>]</w:t>
      </w:r>
      <w:r>
        <w:rPr>
          <w:color w:val="FF0000"/>
          <w:rtl/>
        </w:rPr>
        <w:t xml:space="preserve"> </w:t>
      </w:r>
      <w:r>
        <w:rPr>
          <w:rtl/>
        </w:rPr>
        <w:t xml:space="preserve">قال الإمام الصادق: </w:t>
      </w:r>
      <w:r w:rsidRPr="00906E89">
        <w:rPr>
          <w:rtl/>
        </w:rPr>
        <w:t xml:space="preserve">على الإمام أن يخرج المحبسين في الدين يوم الجمعة إلى الجمعة، ويوم العيد إلى العيد فيرسل معهم، </w:t>
      </w:r>
      <w:r w:rsidRPr="00692DD6">
        <w:rPr>
          <w:rtl/>
        </w:rPr>
        <w:t>فإذا</w:t>
      </w:r>
      <w:r w:rsidRPr="00906E89">
        <w:rPr>
          <w:rtl/>
        </w:rPr>
        <w:t xml:space="preserve"> قضوا الصلاة والعيد، ردهم إلى </w:t>
      </w:r>
      <w:r w:rsidRPr="00906E89">
        <w:rPr>
          <w:rtl/>
        </w:rPr>
        <w:lastRenderedPageBreak/>
        <w:t>السجن</w:t>
      </w:r>
      <w:r w:rsidRPr="00A32C20">
        <w:rPr>
          <w:rStyle w:val="a3"/>
          <w:rtl/>
        </w:rPr>
        <w:t>(</w:t>
      </w:r>
      <w:r w:rsidRPr="00A32C20">
        <w:rPr>
          <w:rStyle w:val="a3"/>
          <w:rtl/>
        </w:rPr>
        <w:footnoteReference w:id="1506"/>
      </w:r>
      <w:r w:rsidRPr="00A32C20">
        <w:rPr>
          <w:rStyle w:val="a3"/>
          <w:rtl/>
        </w:rPr>
        <w:t>)</w:t>
      </w:r>
      <w:r w:rsidRPr="00906E89">
        <w:rPr>
          <w:rtl/>
        </w:rPr>
        <w:t>.</w:t>
      </w:r>
    </w:p>
    <w:p w14:paraId="47ED19CB" w14:textId="472B635C" w:rsidR="0092396F" w:rsidRDefault="0092396F" w:rsidP="00A455D6">
      <w:pPr>
        <w:pStyle w:val="aaac"/>
        <w:rPr>
          <w:rtl/>
        </w:rPr>
      </w:pPr>
      <w:r w:rsidRPr="00CD3D00">
        <w:rPr>
          <w:b/>
          <w:bCs/>
          <w:color w:val="FF0000"/>
          <w:rtl/>
        </w:rPr>
        <w:t xml:space="preserve">[الحديث: </w:t>
      </w:r>
      <w:r w:rsidR="007B6AE1">
        <w:rPr>
          <w:b/>
          <w:bCs/>
          <w:color w:val="FF0000"/>
          <w:rtl/>
        </w:rPr>
        <w:t>1497</w:t>
      </w:r>
      <w:r w:rsidRPr="00CD3D00">
        <w:rPr>
          <w:b/>
          <w:bCs/>
          <w:color w:val="FF0000"/>
          <w:rtl/>
        </w:rPr>
        <w:t>]</w:t>
      </w:r>
      <w:r w:rsidRPr="00CD3D00">
        <w:rPr>
          <w:rtl/>
        </w:rPr>
        <w:t xml:space="preserve"> </w:t>
      </w:r>
      <w:r>
        <w:rPr>
          <w:rtl/>
        </w:rPr>
        <w:t xml:space="preserve">سئل الإمام الصادق عن </w:t>
      </w:r>
      <w:r w:rsidRPr="00CD3D00">
        <w:rPr>
          <w:rtl/>
        </w:rPr>
        <w:t>الأخرس، كيف يحلف إذا ادعي عليه دين وأنكره، ولم يكن للمدعي بينة</w:t>
      </w:r>
      <w:r>
        <w:rPr>
          <w:rtl/>
        </w:rPr>
        <w:t>؟</w:t>
      </w:r>
      <w:r w:rsidRPr="00CD3D00">
        <w:rPr>
          <w:rtl/>
        </w:rPr>
        <w:t xml:space="preserve"> فقال: إن أمير المؤمنين </w:t>
      </w:r>
      <w:r>
        <w:rPr>
          <w:rtl/>
        </w:rPr>
        <w:t>أ</w:t>
      </w:r>
      <w:r w:rsidRPr="00CD3D00">
        <w:rPr>
          <w:rtl/>
        </w:rPr>
        <w:t>تي بأخرس، فادعي عليه دين، ولم يكن للمدعي بينة، فقال: الحمد لله الذي لم يخرجني من الدنيا حتى بينت لل</w:t>
      </w:r>
      <w:r>
        <w:rPr>
          <w:rtl/>
        </w:rPr>
        <w:t>أ</w:t>
      </w:r>
      <w:r w:rsidRPr="00CD3D00">
        <w:rPr>
          <w:rtl/>
        </w:rPr>
        <w:t>مة جميع ما تحتاج إليه، ثم قال: ائتوني بمصحف، ف</w:t>
      </w:r>
      <w:r>
        <w:rPr>
          <w:rtl/>
        </w:rPr>
        <w:t>أ</w:t>
      </w:r>
      <w:r w:rsidRPr="00CD3D00">
        <w:rPr>
          <w:rtl/>
        </w:rPr>
        <w:t>تي به، فقال للأخرس</w:t>
      </w:r>
      <w:r>
        <w:rPr>
          <w:rtl/>
        </w:rPr>
        <w:t>:</w:t>
      </w:r>
      <w:r w:rsidRPr="00CD3D00">
        <w:rPr>
          <w:rtl/>
        </w:rPr>
        <w:t xml:space="preserve"> ما هذا</w:t>
      </w:r>
      <w:r>
        <w:rPr>
          <w:rtl/>
        </w:rPr>
        <w:t>؟</w:t>
      </w:r>
      <w:r w:rsidRPr="00CD3D00">
        <w:rPr>
          <w:rtl/>
        </w:rPr>
        <w:t xml:space="preserve"> فرفع رأسه إلى السماء، وأشار أنه كتاب الله عزّ وجلّ، ثم قال: ائتوني بوليّه، ف</w:t>
      </w:r>
      <w:r>
        <w:rPr>
          <w:rtl/>
        </w:rPr>
        <w:t>أ</w:t>
      </w:r>
      <w:r w:rsidRPr="00CD3D00">
        <w:rPr>
          <w:rtl/>
        </w:rPr>
        <w:t>تي بأخ له فأقعده إلى جنبه، ثم قال: يا قنبر، علي بدواة وصحيفة، فأتاه بهما، ثم قال لأخي الأخرس: قل لأخيك هذا بينك وبينه</w:t>
      </w:r>
      <w:r>
        <w:rPr>
          <w:rtl/>
        </w:rPr>
        <w:t>:</w:t>
      </w:r>
      <w:r w:rsidRPr="00CD3D00">
        <w:rPr>
          <w:rtl/>
        </w:rPr>
        <w:t xml:space="preserve"> إنه علي، فتقدم إليه بذلك، ثم كتب </w:t>
      </w:r>
      <w:r>
        <w:rPr>
          <w:rtl/>
        </w:rPr>
        <w:t>الإمام علي</w:t>
      </w:r>
      <w:r w:rsidRPr="00CD3D00">
        <w:rPr>
          <w:rtl/>
        </w:rPr>
        <w:t xml:space="preserve">: والله الذي لا إله إلا هو عالم الغيب والشهادة، الرحمن الرحيم الطالب الغالب، الضار النافع، المهلك المدرك، الذي يعلم السر والعلانية، إن فلان بن فلان المدعي ليس له قبل فلان بن فلان، أعني </w:t>
      </w:r>
      <w:r>
        <w:rPr>
          <w:rtl/>
        </w:rPr>
        <w:t xml:space="preserve">الأخرس </w:t>
      </w:r>
      <w:r w:rsidRPr="00CD3D00">
        <w:rPr>
          <w:rtl/>
        </w:rPr>
        <w:t>حقّ، ولا طلبة بوجه من الوجوه، ولا بسبب من الأسباب، ثم غسله، وأمر الأخرس أن يشربه، فامتنع، فألزمه الدين</w:t>
      </w:r>
      <w:r w:rsidRPr="00A32C20">
        <w:rPr>
          <w:rStyle w:val="a3"/>
          <w:rtl/>
        </w:rPr>
        <w:t>(</w:t>
      </w:r>
      <w:r w:rsidRPr="00A32C20">
        <w:rPr>
          <w:rStyle w:val="a3"/>
          <w:rtl/>
        </w:rPr>
        <w:footnoteReference w:id="1507"/>
      </w:r>
      <w:r w:rsidRPr="00A32C20">
        <w:rPr>
          <w:rStyle w:val="a3"/>
          <w:rtl/>
        </w:rPr>
        <w:t>)</w:t>
      </w:r>
      <w:r w:rsidRPr="00CD3D00">
        <w:rPr>
          <w:rtl/>
        </w:rPr>
        <w:t>.</w:t>
      </w:r>
    </w:p>
    <w:p w14:paraId="100D914F" w14:textId="2FC17B22" w:rsidR="0092396F" w:rsidRPr="00CD3D00" w:rsidRDefault="0092396F" w:rsidP="00A455D6">
      <w:pPr>
        <w:pStyle w:val="aaac"/>
        <w:rPr>
          <w:rtl/>
        </w:rPr>
      </w:pPr>
      <w:r w:rsidRPr="00CD3D00">
        <w:rPr>
          <w:b/>
          <w:bCs/>
          <w:color w:val="FF0000"/>
          <w:rtl/>
        </w:rPr>
        <w:t xml:space="preserve">[الحديث: </w:t>
      </w:r>
      <w:r w:rsidR="007B6AE1">
        <w:rPr>
          <w:b/>
          <w:bCs/>
          <w:color w:val="FF0000"/>
          <w:rtl/>
        </w:rPr>
        <w:t>1498</w:t>
      </w:r>
      <w:r w:rsidRPr="00CD3D00">
        <w:rPr>
          <w:b/>
          <w:bCs/>
          <w:color w:val="FF0000"/>
          <w:rtl/>
        </w:rPr>
        <w:t>]</w:t>
      </w:r>
      <w:r>
        <w:rPr>
          <w:rtl/>
        </w:rPr>
        <w:t xml:space="preserve"> قيل للإمام الصادق: </w:t>
      </w:r>
      <w:r w:rsidRPr="00CD3D00">
        <w:rPr>
          <w:rtl/>
        </w:rPr>
        <w:t>تصدق أبي عليّ بدار فقبضتها، ثم ولد له بعد ذلك أولاد، فأراد أن يأخذها مني ويتصدق بها عليهم، فقال: لا تعطها إياه، ق</w:t>
      </w:r>
      <w:r>
        <w:rPr>
          <w:rtl/>
        </w:rPr>
        <w:t>ي</w:t>
      </w:r>
      <w:r w:rsidRPr="00CD3D00">
        <w:rPr>
          <w:rtl/>
        </w:rPr>
        <w:t xml:space="preserve">ل: </w:t>
      </w:r>
      <w:r w:rsidRPr="00692DD6">
        <w:rPr>
          <w:rtl/>
        </w:rPr>
        <w:t>فإنه</w:t>
      </w:r>
      <w:r w:rsidRPr="00CD3D00">
        <w:rPr>
          <w:rtl/>
        </w:rPr>
        <w:t xml:space="preserve"> يخاصمني</w:t>
      </w:r>
      <w:r>
        <w:rPr>
          <w:rtl/>
        </w:rPr>
        <w:t>،</w:t>
      </w:r>
      <w:r w:rsidRPr="00CD3D00">
        <w:rPr>
          <w:rtl/>
        </w:rPr>
        <w:t xml:space="preserve"> قال: فخاصمه، ولا ترفع صوتك على صوته</w:t>
      </w:r>
      <w:r w:rsidRPr="00A32C20">
        <w:rPr>
          <w:rStyle w:val="a3"/>
          <w:rtl/>
        </w:rPr>
        <w:t>(</w:t>
      </w:r>
      <w:r w:rsidRPr="00A32C20">
        <w:rPr>
          <w:rStyle w:val="a3"/>
          <w:rtl/>
        </w:rPr>
        <w:footnoteReference w:id="1508"/>
      </w:r>
      <w:r w:rsidRPr="00A32C20">
        <w:rPr>
          <w:rStyle w:val="a3"/>
          <w:rtl/>
        </w:rPr>
        <w:t>)</w:t>
      </w:r>
      <w:r w:rsidRPr="00CD3D00">
        <w:rPr>
          <w:rtl/>
        </w:rPr>
        <w:t>.</w:t>
      </w:r>
    </w:p>
    <w:p w14:paraId="738C32FA" w14:textId="323E5484" w:rsidR="0092396F" w:rsidRDefault="0092396F" w:rsidP="00A455D6">
      <w:pPr>
        <w:pStyle w:val="aaac"/>
        <w:rPr>
          <w:rtl/>
        </w:rPr>
      </w:pPr>
      <w:r w:rsidRPr="00CD3D00">
        <w:rPr>
          <w:b/>
          <w:bCs/>
          <w:color w:val="FF0000"/>
          <w:rtl/>
        </w:rPr>
        <w:t xml:space="preserve">[الحديث: </w:t>
      </w:r>
      <w:r w:rsidR="007B6AE1">
        <w:rPr>
          <w:b/>
          <w:bCs/>
          <w:color w:val="FF0000"/>
          <w:rtl/>
        </w:rPr>
        <w:t>1499</w:t>
      </w:r>
      <w:r w:rsidRPr="00CD3D00">
        <w:rPr>
          <w:b/>
          <w:bCs/>
          <w:color w:val="FF0000"/>
          <w:rtl/>
        </w:rPr>
        <w:t>]</w:t>
      </w:r>
      <w:r w:rsidRPr="00CD3D00">
        <w:rPr>
          <w:rtl/>
        </w:rPr>
        <w:t xml:space="preserve"> </w:t>
      </w:r>
      <w:r>
        <w:rPr>
          <w:rtl/>
        </w:rPr>
        <w:t xml:space="preserve">قيل للإمام الصادق: </w:t>
      </w:r>
      <w:r w:rsidRPr="00CD3D00">
        <w:rPr>
          <w:rtl/>
        </w:rPr>
        <w:t>إن والدي تصدق عليّ بدار ثم بدا له أن يرجع فيها</w:t>
      </w:r>
      <w:r>
        <w:rPr>
          <w:rtl/>
        </w:rPr>
        <w:t xml:space="preserve">، </w:t>
      </w:r>
      <w:r w:rsidRPr="00CD3D00">
        <w:rPr>
          <w:rtl/>
        </w:rPr>
        <w:t>فقال: بئس ما صنع والدك،</w:t>
      </w:r>
      <w:r w:rsidR="00936D2B">
        <w:rPr>
          <w:rtl/>
        </w:rPr>
        <w:t xml:space="preserve"> فإن </w:t>
      </w:r>
      <w:r w:rsidRPr="00CD3D00">
        <w:rPr>
          <w:rtl/>
        </w:rPr>
        <w:t>أنت خاصمته، فلا ترفع عليه صوتك، وإن رفع صوته فاخفض أنت صوتك</w:t>
      </w:r>
      <w:r w:rsidRPr="00A32C20">
        <w:rPr>
          <w:rStyle w:val="a3"/>
          <w:rtl/>
        </w:rPr>
        <w:t>(</w:t>
      </w:r>
      <w:r w:rsidRPr="00A32C20">
        <w:rPr>
          <w:rStyle w:val="a3"/>
          <w:rtl/>
        </w:rPr>
        <w:footnoteReference w:id="1509"/>
      </w:r>
      <w:r w:rsidRPr="00A32C20">
        <w:rPr>
          <w:rStyle w:val="a3"/>
          <w:rtl/>
        </w:rPr>
        <w:t>)</w:t>
      </w:r>
      <w:r w:rsidRPr="00CD3D00">
        <w:rPr>
          <w:rtl/>
        </w:rPr>
        <w:t>.</w:t>
      </w:r>
    </w:p>
    <w:p w14:paraId="648C9243" w14:textId="6C73215F" w:rsidR="0092396F" w:rsidRPr="00CD3D00" w:rsidRDefault="0092396F" w:rsidP="00A455D6">
      <w:pPr>
        <w:pStyle w:val="aaac"/>
        <w:rPr>
          <w:rtl/>
        </w:rPr>
      </w:pPr>
      <w:r w:rsidRPr="00CD3D00">
        <w:rPr>
          <w:b/>
          <w:bCs/>
          <w:color w:val="FF0000"/>
          <w:rtl/>
        </w:rPr>
        <w:lastRenderedPageBreak/>
        <w:t xml:space="preserve">[الحديث: </w:t>
      </w:r>
      <w:r w:rsidR="007B6AE1">
        <w:rPr>
          <w:b/>
          <w:bCs/>
          <w:color w:val="FF0000"/>
          <w:rtl/>
        </w:rPr>
        <w:t>1500</w:t>
      </w:r>
      <w:r w:rsidRPr="00CD3D00">
        <w:rPr>
          <w:b/>
          <w:bCs/>
          <w:color w:val="FF0000"/>
          <w:rtl/>
        </w:rPr>
        <w:t>]</w:t>
      </w:r>
      <w:r w:rsidRPr="00CD3D00">
        <w:rPr>
          <w:rtl/>
        </w:rPr>
        <w:t xml:space="preserve"> </w:t>
      </w:r>
      <w:r>
        <w:rPr>
          <w:rtl/>
        </w:rPr>
        <w:t xml:space="preserve">قال </w:t>
      </w:r>
      <w:r w:rsidRPr="00CD3D00">
        <w:rPr>
          <w:rtl/>
        </w:rPr>
        <w:t xml:space="preserve">الإمام الصادق في قوله تعالى: </w:t>
      </w:r>
      <w:r w:rsidRPr="007B6AE1">
        <w:rPr>
          <w:rtl/>
        </w:rPr>
        <w:t>﴿</w:t>
      </w:r>
      <w:r>
        <w:rPr>
          <w:shd w:val="clear" w:color="auto" w:fill="FFFFFF"/>
          <w:rtl/>
        </w:rPr>
        <w:t>وَلَا يَأْبَ الشُّهَدَاءُ إِذَا مَا دُعُوا</w:t>
      </w:r>
      <w:r w:rsidRPr="007B6AE1">
        <w:rPr>
          <w:rtl/>
        </w:rPr>
        <w:t>﴾</w:t>
      </w:r>
      <w:r>
        <w:rPr>
          <w:shd w:val="clear" w:color="auto" w:fill="FFFFFF"/>
          <w:rtl/>
        </w:rPr>
        <w:t xml:space="preserve"> </w:t>
      </w:r>
      <w:r>
        <w:rPr>
          <w:color w:val="804000"/>
          <w:szCs w:val="20"/>
          <w:shd w:val="clear" w:color="auto" w:fill="FFFFFF"/>
          <w:rtl/>
        </w:rPr>
        <w:t>[البقرة: 282]</w:t>
      </w:r>
      <w:r w:rsidRPr="00CD3D00">
        <w:rPr>
          <w:rtl/>
        </w:rPr>
        <w:t>: لا ينبغي لأحد إذا دعي إلى شهادة ليشهد عليها أن يقول: لا أشهد لكم عليها</w:t>
      </w:r>
      <w:r w:rsidRPr="00A32C20">
        <w:rPr>
          <w:rStyle w:val="a3"/>
          <w:rtl/>
        </w:rPr>
        <w:t>(</w:t>
      </w:r>
      <w:r w:rsidRPr="00A32C20">
        <w:rPr>
          <w:rStyle w:val="a3"/>
          <w:rtl/>
        </w:rPr>
        <w:footnoteReference w:id="1510"/>
      </w:r>
      <w:r w:rsidRPr="00A32C20">
        <w:rPr>
          <w:rStyle w:val="a3"/>
          <w:rtl/>
        </w:rPr>
        <w:t>)</w:t>
      </w:r>
      <w:r w:rsidRPr="00CD3D00">
        <w:rPr>
          <w:rtl/>
        </w:rPr>
        <w:t>.</w:t>
      </w:r>
    </w:p>
    <w:p w14:paraId="7FD3EE7A" w14:textId="3FC320C0" w:rsidR="0092396F" w:rsidRPr="00CD3D00" w:rsidRDefault="0092396F" w:rsidP="00A455D6">
      <w:pPr>
        <w:pStyle w:val="aaac"/>
        <w:rPr>
          <w:rtl/>
        </w:rPr>
      </w:pPr>
      <w:r w:rsidRPr="00CD3D00">
        <w:rPr>
          <w:b/>
          <w:bCs/>
          <w:color w:val="FF0000"/>
          <w:rtl/>
        </w:rPr>
        <w:t xml:space="preserve">[الحديث: </w:t>
      </w:r>
      <w:r w:rsidR="007B6AE1">
        <w:rPr>
          <w:b/>
          <w:bCs/>
          <w:color w:val="FF0000"/>
          <w:rtl/>
        </w:rPr>
        <w:t>1501</w:t>
      </w:r>
      <w:r w:rsidRPr="00CD3D00">
        <w:rPr>
          <w:b/>
          <w:bCs/>
          <w:color w:val="FF0000"/>
          <w:rtl/>
        </w:rPr>
        <w:t>]</w:t>
      </w:r>
      <w:r w:rsidRPr="00CD3D00">
        <w:rPr>
          <w:rtl/>
        </w:rPr>
        <w:t xml:space="preserve"> </w:t>
      </w:r>
      <w:r>
        <w:rPr>
          <w:rtl/>
        </w:rPr>
        <w:t>قال الإمام الصادق:</w:t>
      </w:r>
      <w:r w:rsidRPr="00CD3D00">
        <w:rPr>
          <w:rtl/>
        </w:rPr>
        <w:t xml:space="preserve"> إذا دعيت إلى الشهادة فأجب</w:t>
      </w:r>
      <w:r w:rsidRPr="00A32C20">
        <w:rPr>
          <w:rStyle w:val="a3"/>
          <w:rtl/>
        </w:rPr>
        <w:t>(</w:t>
      </w:r>
      <w:r w:rsidRPr="00A32C20">
        <w:rPr>
          <w:rStyle w:val="a3"/>
          <w:rtl/>
        </w:rPr>
        <w:footnoteReference w:id="1511"/>
      </w:r>
      <w:r w:rsidRPr="00A32C20">
        <w:rPr>
          <w:rStyle w:val="a3"/>
          <w:rtl/>
        </w:rPr>
        <w:t>)</w:t>
      </w:r>
      <w:r w:rsidRPr="00CD3D00">
        <w:rPr>
          <w:rtl/>
        </w:rPr>
        <w:t>.</w:t>
      </w:r>
    </w:p>
    <w:p w14:paraId="0070ABDF" w14:textId="259676B1" w:rsidR="0092396F" w:rsidRPr="00CD3D00" w:rsidRDefault="0092396F" w:rsidP="00A455D6">
      <w:pPr>
        <w:pStyle w:val="aaac"/>
        <w:rPr>
          <w:rtl/>
        </w:rPr>
      </w:pPr>
      <w:r w:rsidRPr="00CD3D00">
        <w:rPr>
          <w:b/>
          <w:bCs/>
          <w:color w:val="FF0000"/>
          <w:rtl/>
        </w:rPr>
        <w:t xml:space="preserve">[الحديث: </w:t>
      </w:r>
      <w:r w:rsidR="007B6AE1">
        <w:rPr>
          <w:b/>
          <w:bCs/>
          <w:color w:val="FF0000"/>
          <w:rtl/>
        </w:rPr>
        <w:t>1502</w:t>
      </w:r>
      <w:r w:rsidRPr="00CD3D00">
        <w:rPr>
          <w:b/>
          <w:bCs/>
          <w:color w:val="FF0000"/>
          <w:rtl/>
        </w:rPr>
        <w:t>]</w:t>
      </w:r>
      <w:r w:rsidRPr="00CD3D00">
        <w:rPr>
          <w:rtl/>
        </w:rPr>
        <w:t xml:space="preserve"> </w:t>
      </w:r>
      <w:r>
        <w:rPr>
          <w:rtl/>
        </w:rPr>
        <w:t>قال الإمام الصادق:</w:t>
      </w:r>
      <w:r w:rsidRPr="00CD3D00">
        <w:rPr>
          <w:rtl/>
        </w:rPr>
        <w:t xml:space="preserve"> لا يأب الشاهد أن يجيب حين يدعى قبل الكتاب</w:t>
      </w:r>
      <w:r w:rsidRPr="00A32C20">
        <w:rPr>
          <w:rStyle w:val="a3"/>
          <w:rtl/>
        </w:rPr>
        <w:t>(</w:t>
      </w:r>
      <w:r w:rsidRPr="00A32C20">
        <w:rPr>
          <w:rStyle w:val="a3"/>
          <w:rtl/>
        </w:rPr>
        <w:footnoteReference w:id="1512"/>
      </w:r>
      <w:r w:rsidRPr="00A32C20">
        <w:rPr>
          <w:rStyle w:val="a3"/>
          <w:rtl/>
        </w:rPr>
        <w:t>)</w:t>
      </w:r>
      <w:r w:rsidRPr="00CD3D00">
        <w:rPr>
          <w:rtl/>
        </w:rPr>
        <w:t>.</w:t>
      </w:r>
    </w:p>
    <w:p w14:paraId="7D7E2CB3" w14:textId="729E9FB9" w:rsidR="0092396F" w:rsidRPr="00CD3D00" w:rsidRDefault="0092396F" w:rsidP="00A455D6">
      <w:pPr>
        <w:pStyle w:val="aaac"/>
        <w:rPr>
          <w:rtl/>
        </w:rPr>
      </w:pPr>
      <w:r w:rsidRPr="00CD3D00">
        <w:rPr>
          <w:b/>
          <w:bCs/>
          <w:color w:val="FF0000"/>
          <w:rtl/>
        </w:rPr>
        <w:t xml:space="preserve">[الحديث: </w:t>
      </w:r>
      <w:r w:rsidR="007B6AE1">
        <w:rPr>
          <w:b/>
          <w:bCs/>
          <w:color w:val="FF0000"/>
          <w:rtl/>
        </w:rPr>
        <w:t>1503</w:t>
      </w:r>
      <w:r w:rsidRPr="00CD3D00">
        <w:rPr>
          <w:b/>
          <w:bCs/>
          <w:color w:val="FF0000"/>
          <w:rtl/>
        </w:rPr>
        <w:t>]</w:t>
      </w:r>
      <w:r w:rsidRPr="00CD3D00">
        <w:rPr>
          <w:rtl/>
        </w:rPr>
        <w:t xml:space="preserve"> </w:t>
      </w:r>
      <w:r>
        <w:rPr>
          <w:rtl/>
        </w:rPr>
        <w:t>قال الإمام الصادق:</w:t>
      </w:r>
      <w:r w:rsidRPr="00CD3D00">
        <w:rPr>
          <w:rtl/>
        </w:rPr>
        <w:t xml:space="preserve"> إذا </w:t>
      </w:r>
      <w:r>
        <w:rPr>
          <w:rtl/>
        </w:rPr>
        <w:t>أشهدت</w:t>
      </w:r>
      <w:r w:rsidRPr="00CD3D00">
        <w:rPr>
          <w:rtl/>
        </w:rPr>
        <w:t xml:space="preserve"> على شهادة فأردت أن تقيمها فغيرها كيف شئت، ورتّبها وصححها بما استطعت، حتى يصح </w:t>
      </w:r>
      <w:r w:rsidRPr="00692DD6">
        <w:rPr>
          <w:rtl/>
        </w:rPr>
        <w:t>الشيء</w:t>
      </w:r>
      <w:r w:rsidRPr="00CD3D00">
        <w:rPr>
          <w:rtl/>
        </w:rPr>
        <w:t xml:space="preserve"> لصاحب الحق بعد أن لا تكون تشهد إلا بحقه، ولا تزيد في نفس الحق ما ليس بحق، </w:t>
      </w:r>
      <w:r>
        <w:rPr>
          <w:rtl/>
        </w:rPr>
        <w:t>فإنما</w:t>
      </w:r>
      <w:r w:rsidRPr="00CD3D00">
        <w:rPr>
          <w:rtl/>
        </w:rPr>
        <w:t xml:space="preserve"> الشاهد يبطل الحق، ويحق الحق وبالشاهدين يوجب الحق، وبالشاهد يعطى، وأن للشاهد في إقامة الشهادة بتصحيحها ـ بكل ما يجد إليه السبيل من زيادة الألفاظ والمعاني، والتفسير في الشهادة ما به يثبت الحق ويصححه ولا يؤخذ به زيادة على الحق ـ مثل أجر الصائم القائم المجاهد بسيفه في سبيل الله</w:t>
      </w:r>
      <w:r w:rsidRPr="00A32C20">
        <w:rPr>
          <w:rStyle w:val="a3"/>
          <w:rtl/>
        </w:rPr>
        <w:t>(</w:t>
      </w:r>
      <w:r w:rsidRPr="00A32C20">
        <w:rPr>
          <w:rStyle w:val="a3"/>
          <w:rtl/>
        </w:rPr>
        <w:footnoteReference w:id="1513"/>
      </w:r>
      <w:r w:rsidRPr="00A32C20">
        <w:rPr>
          <w:rStyle w:val="a3"/>
          <w:rtl/>
        </w:rPr>
        <w:t>)</w:t>
      </w:r>
      <w:r w:rsidRPr="00CD3D00">
        <w:rPr>
          <w:rtl/>
        </w:rPr>
        <w:t>.</w:t>
      </w:r>
    </w:p>
    <w:p w14:paraId="6C85D30D" w14:textId="3C2F5DCA" w:rsidR="0092396F" w:rsidRPr="00CD3D00" w:rsidRDefault="0092396F" w:rsidP="00A455D6">
      <w:pPr>
        <w:pStyle w:val="aaac"/>
        <w:rPr>
          <w:rtl/>
        </w:rPr>
      </w:pPr>
      <w:r w:rsidRPr="00CD3D00">
        <w:rPr>
          <w:b/>
          <w:bCs/>
          <w:color w:val="FF0000"/>
          <w:rtl/>
        </w:rPr>
        <w:t xml:space="preserve">[الحديث: </w:t>
      </w:r>
      <w:r w:rsidR="007B6AE1">
        <w:rPr>
          <w:b/>
          <w:bCs/>
          <w:color w:val="FF0000"/>
          <w:rtl/>
        </w:rPr>
        <w:t>1504</w:t>
      </w:r>
      <w:r w:rsidRPr="00CD3D00">
        <w:rPr>
          <w:b/>
          <w:bCs/>
          <w:color w:val="FF0000"/>
          <w:rtl/>
        </w:rPr>
        <w:t>]</w:t>
      </w:r>
      <w:r w:rsidRPr="00CD3D00">
        <w:rPr>
          <w:rtl/>
        </w:rPr>
        <w:t xml:space="preserve"> </w:t>
      </w:r>
      <w:r>
        <w:rPr>
          <w:rtl/>
        </w:rPr>
        <w:t xml:space="preserve">قيل للإمام الصادق: </w:t>
      </w:r>
      <w:r w:rsidRPr="00CD3D00">
        <w:rPr>
          <w:rtl/>
        </w:rPr>
        <w:t xml:space="preserve">الرجل يكون عنده الشهادة، وهؤلاء القضاة لا يقبلون الشهادات إلا على تصحيح ما يرون فيه من مذهبهم، وإني إذا أقمت الشهادة احتجت إلى أن </w:t>
      </w:r>
      <w:r>
        <w:rPr>
          <w:rtl/>
        </w:rPr>
        <w:t>أ</w:t>
      </w:r>
      <w:r w:rsidRPr="00CD3D00">
        <w:rPr>
          <w:rtl/>
        </w:rPr>
        <w:t xml:space="preserve">غيرها بخلاف ما </w:t>
      </w:r>
      <w:r>
        <w:rPr>
          <w:rtl/>
        </w:rPr>
        <w:t>أ</w:t>
      </w:r>
      <w:r w:rsidRPr="00CD3D00">
        <w:rPr>
          <w:rtl/>
        </w:rPr>
        <w:t>شهدت عليه، وأزيد في</w:t>
      </w:r>
      <w:r>
        <w:rPr>
          <w:rtl/>
        </w:rPr>
        <w:t xml:space="preserve"> </w:t>
      </w:r>
      <w:r w:rsidRPr="00CD3D00">
        <w:rPr>
          <w:rtl/>
        </w:rPr>
        <w:t xml:space="preserve">الألفاظ ما لم أشهد عليه، وإلا لم يصح في قضائهم لصاحب الحق ما </w:t>
      </w:r>
      <w:r>
        <w:rPr>
          <w:rtl/>
        </w:rPr>
        <w:t>أشهدت</w:t>
      </w:r>
      <w:r w:rsidRPr="00CD3D00">
        <w:rPr>
          <w:rtl/>
        </w:rPr>
        <w:t xml:space="preserve"> عليه، </w:t>
      </w:r>
      <w:proofErr w:type="spellStart"/>
      <w:r w:rsidRPr="00CD3D00">
        <w:rPr>
          <w:rtl/>
        </w:rPr>
        <w:t>أفيحل</w:t>
      </w:r>
      <w:proofErr w:type="spellEnd"/>
      <w:r w:rsidRPr="00CD3D00">
        <w:rPr>
          <w:rtl/>
        </w:rPr>
        <w:t xml:space="preserve"> لي ذلك</w:t>
      </w:r>
      <w:r>
        <w:rPr>
          <w:rtl/>
        </w:rPr>
        <w:t>؟</w:t>
      </w:r>
      <w:r w:rsidRPr="00CD3D00">
        <w:rPr>
          <w:rtl/>
        </w:rPr>
        <w:t xml:space="preserve"> فقال: إي والله، ولك أفضل الأجر والثواب، فصححها بكل ما قدرت عليه مما يرون التصحيح به في </w:t>
      </w:r>
      <w:r w:rsidRPr="00CD3D00">
        <w:rPr>
          <w:rtl/>
        </w:rPr>
        <w:lastRenderedPageBreak/>
        <w:t>قضائهم</w:t>
      </w:r>
      <w:r w:rsidRPr="00A32C20">
        <w:rPr>
          <w:rStyle w:val="a3"/>
          <w:rtl/>
        </w:rPr>
        <w:t>(</w:t>
      </w:r>
      <w:r w:rsidRPr="00A32C20">
        <w:rPr>
          <w:rStyle w:val="a3"/>
          <w:rtl/>
        </w:rPr>
        <w:footnoteReference w:id="1514"/>
      </w:r>
      <w:r w:rsidRPr="00A32C20">
        <w:rPr>
          <w:rStyle w:val="a3"/>
          <w:rtl/>
        </w:rPr>
        <w:t>)</w:t>
      </w:r>
      <w:r w:rsidRPr="00CD3D00">
        <w:rPr>
          <w:rtl/>
        </w:rPr>
        <w:t>.</w:t>
      </w:r>
    </w:p>
    <w:p w14:paraId="64FE810C" w14:textId="7CD0BD43" w:rsidR="0092396F" w:rsidRPr="00CD3D00" w:rsidRDefault="0092396F" w:rsidP="00A455D6">
      <w:pPr>
        <w:pStyle w:val="aaac"/>
        <w:rPr>
          <w:rtl/>
        </w:rPr>
      </w:pPr>
      <w:r w:rsidRPr="00CD3D00">
        <w:rPr>
          <w:b/>
          <w:bCs/>
          <w:color w:val="FF0000"/>
          <w:rtl/>
        </w:rPr>
        <w:t xml:space="preserve">[الحديث: </w:t>
      </w:r>
      <w:r w:rsidR="007B6AE1">
        <w:rPr>
          <w:b/>
          <w:bCs/>
          <w:color w:val="FF0000"/>
          <w:rtl/>
        </w:rPr>
        <w:t>1505</w:t>
      </w:r>
      <w:r w:rsidRPr="00CD3D00">
        <w:rPr>
          <w:b/>
          <w:bCs/>
          <w:color w:val="FF0000"/>
          <w:rtl/>
        </w:rPr>
        <w:t>]</w:t>
      </w:r>
      <w:r w:rsidRPr="00CD3D00">
        <w:rPr>
          <w:rtl/>
        </w:rPr>
        <w:t xml:space="preserve"> </w:t>
      </w:r>
      <w:r>
        <w:rPr>
          <w:rtl/>
        </w:rPr>
        <w:t xml:space="preserve">قيل للإمام الصادق: </w:t>
      </w:r>
      <w:r w:rsidRPr="00CD3D00">
        <w:rPr>
          <w:rtl/>
        </w:rPr>
        <w:t>تكون للرجل من إخواني عندي الشهادة ليس كلها تجيزها القضاة عندنا، قال: إذا علمت أنها حق فصححها بكل وجه حتى يصح له حقه</w:t>
      </w:r>
      <w:r w:rsidRPr="00A32C20">
        <w:rPr>
          <w:rStyle w:val="a3"/>
          <w:rtl/>
        </w:rPr>
        <w:t>(</w:t>
      </w:r>
      <w:r w:rsidRPr="00A32C20">
        <w:rPr>
          <w:rStyle w:val="a3"/>
          <w:rtl/>
        </w:rPr>
        <w:footnoteReference w:id="1515"/>
      </w:r>
      <w:r w:rsidRPr="00A32C20">
        <w:rPr>
          <w:rStyle w:val="a3"/>
          <w:rtl/>
        </w:rPr>
        <w:t>)</w:t>
      </w:r>
      <w:r w:rsidRPr="00CD3D00">
        <w:rPr>
          <w:rtl/>
        </w:rPr>
        <w:t>.</w:t>
      </w:r>
    </w:p>
    <w:p w14:paraId="12A995C9" w14:textId="7CDF9640" w:rsidR="0092396F" w:rsidRPr="00CD3D00" w:rsidRDefault="0092396F" w:rsidP="00A455D6">
      <w:pPr>
        <w:pStyle w:val="aaac"/>
        <w:rPr>
          <w:rtl/>
        </w:rPr>
      </w:pPr>
      <w:r w:rsidRPr="00CD3D00">
        <w:rPr>
          <w:b/>
          <w:bCs/>
          <w:color w:val="FF0000"/>
          <w:rtl/>
        </w:rPr>
        <w:t xml:space="preserve">[الحديث: </w:t>
      </w:r>
      <w:r w:rsidR="007B6AE1">
        <w:rPr>
          <w:b/>
          <w:bCs/>
          <w:color w:val="FF0000"/>
          <w:rtl/>
        </w:rPr>
        <w:t>1506</w:t>
      </w:r>
      <w:r w:rsidRPr="00CD3D00">
        <w:rPr>
          <w:b/>
          <w:bCs/>
          <w:color w:val="FF0000"/>
          <w:rtl/>
        </w:rPr>
        <w:t>]</w:t>
      </w:r>
      <w:r w:rsidRPr="00CD3D00">
        <w:rPr>
          <w:rtl/>
        </w:rPr>
        <w:t xml:space="preserve"> </w:t>
      </w:r>
      <w:r>
        <w:rPr>
          <w:rtl/>
        </w:rPr>
        <w:t>قال الإمام الصادق:</w:t>
      </w:r>
      <w:r w:rsidRPr="00CD3D00">
        <w:rPr>
          <w:rtl/>
        </w:rPr>
        <w:t xml:space="preserve"> إذا سمع الرجل الشهادة ولم يشهد عليها، فهو بالخيار، إن شاء شهد وإن شاء سكت، </w:t>
      </w:r>
      <w:r>
        <w:rPr>
          <w:rtl/>
        </w:rPr>
        <w:t>و</w:t>
      </w:r>
      <w:r w:rsidRPr="00CD3D00">
        <w:rPr>
          <w:rtl/>
        </w:rPr>
        <w:t>إذا أشهد لم يكن له إلا أن يشهد</w:t>
      </w:r>
      <w:r w:rsidRPr="00A32C20">
        <w:rPr>
          <w:rStyle w:val="a3"/>
          <w:rtl/>
        </w:rPr>
        <w:t>(</w:t>
      </w:r>
      <w:r w:rsidRPr="00A32C20">
        <w:rPr>
          <w:rStyle w:val="a3"/>
          <w:rtl/>
        </w:rPr>
        <w:footnoteReference w:id="1516"/>
      </w:r>
      <w:r w:rsidRPr="00A32C20">
        <w:rPr>
          <w:rStyle w:val="a3"/>
          <w:rtl/>
        </w:rPr>
        <w:t>)</w:t>
      </w:r>
      <w:r w:rsidRPr="00CD3D00">
        <w:rPr>
          <w:rtl/>
        </w:rPr>
        <w:t>.</w:t>
      </w:r>
    </w:p>
    <w:p w14:paraId="0EE3ED21" w14:textId="50EE7895" w:rsidR="0092396F" w:rsidRPr="00CD3D00" w:rsidRDefault="0092396F" w:rsidP="00A455D6">
      <w:pPr>
        <w:pStyle w:val="aaac"/>
        <w:rPr>
          <w:rtl/>
        </w:rPr>
      </w:pPr>
      <w:r w:rsidRPr="00CD3D00">
        <w:rPr>
          <w:b/>
          <w:bCs/>
          <w:color w:val="FF0000"/>
          <w:rtl/>
        </w:rPr>
        <w:t xml:space="preserve">[الحديث: </w:t>
      </w:r>
      <w:r w:rsidR="007B6AE1">
        <w:rPr>
          <w:b/>
          <w:bCs/>
          <w:color w:val="FF0000"/>
          <w:rtl/>
        </w:rPr>
        <w:t>1507</w:t>
      </w:r>
      <w:r w:rsidRPr="00CD3D00">
        <w:rPr>
          <w:b/>
          <w:bCs/>
          <w:color w:val="FF0000"/>
          <w:rtl/>
        </w:rPr>
        <w:t>]</w:t>
      </w:r>
      <w:r w:rsidRPr="00CD3D00">
        <w:rPr>
          <w:rtl/>
        </w:rPr>
        <w:t xml:space="preserve"> </w:t>
      </w:r>
      <w:r>
        <w:rPr>
          <w:rtl/>
        </w:rPr>
        <w:t xml:space="preserve">قال </w:t>
      </w:r>
      <w:r w:rsidRPr="00CD3D00">
        <w:rPr>
          <w:rtl/>
        </w:rPr>
        <w:t>الإمام الصادق: العلم شهادة إذا كان صاحبه مظلوما</w:t>
      </w:r>
      <w:r w:rsidRPr="00A32C20">
        <w:rPr>
          <w:rStyle w:val="a3"/>
          <w:rtl/>
        </w:rPr>
        <w:t>(</w:t>
      </w:r>
      <w:r w:rsidRPr="00A32C20">
        <w:rPr>
          <w:rStyle w:val="a3"/>
          <w:rtl/>
        </w:rPr>
        <w:footnoteReference w:id="1517"/>
      </w:r>
      <w:r w:rsidRPr="00A32C20">
        <w:rPr>
          <w:rStyle w:val="a3"/>
          <w:rtl/>
        </w:rPr>
        <w:t>)</w:t>
      </w:r>
      <w:r w:rsidRPr="00CD3D00">
        <w:rPr>
          <w:rtl/>
        </w:rPr>
        <w:t>.</w:t>
      </w:r>
    </w:p>
    <w:p w14:paraId="590CCBCD" w14:textId="507038CB" w:rsidR="0092396F" w:rsidRPr="00CD3D00" w:rsidRDefault="0092396F" w:rsidP="00A455D6">
      <w:pPr>
        <w:pStyle w:val="aaac"/>
        <w:rPr>
          <w:rtl/>
        </w:rPr>
      </w:pPr>
      <w:r w:rsidRPr="00CD3D00">
        <w:rPr>
          <w:b/>
          <w:bCs/>
          <w:color w:val="FF0000"/>
          <w:rtl/>
        </w:rPr>
        <w:t xml:space="preserve">[الحديث: </w:t>
      </w:r>
      <w:r w:rsidR="007B6AE1">
        <w:rPr>
          <w:b/>
          <w:bCs/>
          <w:color w:val="FF0000"/>
          <w:rtl/>
        </w:rPr>
        <w:t>1508</w:t>
      </w:r>
      <w:r w:rsidRPr="00CD3D00">
        <w:rPr>
          <w:b/>
          <w:bCs/>
          <w:color w:val="FF0000"/>
          <w:rtl/>
        </w:rPr>
        <w:t>]</w:t>
      </w:r>
      <w:r w:rsidRPr="00CD3D00">
        <w:rPr>
          <w:rtl/>
        </w:rPr>
        <w:t xml:space="preserve"> </w:t>
      </w:r>
      <w:r>
        <w:rPr>
          <w:rtl/>
        </w:rPr>
        <w:t>قال الإمام الصادق:</w:t>
      </w:r>
      <w:r w:rsidRPr="00CD3D00">
        <w:rPr>
          <w:rtl/>
        </w:rPr>
        <w:t xml:space="preserve"> إذا سمع الرجل الشهادة ولم يشهد عليها، فهو بالخيار، إن شاء شهد، وإن شاء سكت، إلا إذا علم من الظالم فيشهد، ولا يحل له أن لا يشهد</w:t>
      </w:r>
      <w:r w:rsidRPr="00A32C20">
        <w:rPr>
          <w:rStyle w:val="a3"/>
          <w:rtl/>
        </w:rPr>
        <w:t>(</w:t>
      </w:r>
      <w:r w:rsidRPr="00A32C20">
        <w:rPr>
          <w:rStyle w:val="a3"/>
          <w:rtl/>
        </w:rPr>
        <w:footnoteReference w:id="1518"/>
      </w:r>
      <w:r w:rsidRPr="00A32C20">
        <w:rPr>
          <w:rStyle w:val="a3"/>
          <w:rtl/>
        </w:rPr>
        <w:t>)</w:t>
      </w:r>
      <w:r w:rsidRPr="00CD3D00">
        <w:rPr>
          <w:rtl/>
        </w:rPr>
        <w:t>.</w:t>
      </w:r>
    </w:p>
    <w:p w14:paraId="5AF355E2" w14:textId="2F6DB697" w:rsidR="0092396F" w:rsidRDefault="0092396F" w:rsidP="00A455D6">
      <w:pPr>
        <w:rPr>
          <w:lang w:bidi="ar-DZ"/>
        </w:rPr>
      </w:pPr>
      <w:r w:rsidRPr="00CD3D00">
        <w:rPr>
          <w:b/>
          <w:bCs/>
          <w:color w:val="FF0000"/>
          <w:rtl/>
          <w:lang w:bidi="ar-DZ"/>
        </w:rPr>
        <w:t xml:space="preserve">[الحديث: </w:t>
      </w:r>
      <w:r w:rsidR="007B6AE1">
        <w:rPr>
          <w:b/>
          <w:bCs/>
          <w:color w:val="FF0000"/>
          <w:rtl/>
          <w:lang w:bidi="ar-DZ"/>
        </w:rPr>
        <w:t>1509</w:t>
      </w:r>
      <w:r w:rsidRPr="00CD3D00">
        <w:rPr>
          <w:b/>
          <w:bCs/>
          <w:color w:val="FF0000"/>
          <w:rtl/>
          <w:lang w:bidi="ar-DZ"/>
        </w:rPr>
        <w:t>]</w:t>
      </w:r>
      <w:r w:rsidRPr="00CD3D00">
        <w:rPr>
          <w:rtl/>
          <w:lang w:bidi="ar-DZ"/>
        </w:rPr>
        <w:t xml:space="preserve"> </w:t>
      </w:r>
      <w:r>
        <w:rPr>
          <w:rtl/>
          <w:lang w:bidi="ar-DZ"/>
        </w:rPr>
        <w:t xml:space="preserve">قيل للإمام الصادق: </w:t>
      </w:r>
      <w:r w:rsidRPr="00CD3D00">
        <w:rPr>
          <w:rtl/>
          <w:lang w:bidi="ar-DZ"/>
        </w:rPr>
        <w:t>الرجل يشهدني على</w:t>
      </w:r>
      <w:r>
        <w:rPr>
          <w:rtl/>
          <w:lang w:bidi="ar-DZ"/>
        </w:rPr>
        <w:t xml:space="preserve"> </w:t>
      </w:r>
      <w:r w:rsidRPr="00CD3D00">
        <w:rPr>
          <w:rtl/>
          <w:lang w:bidi="ar-DZ"/>
        </w:rPr>
        <w:t>شهادة فأعرف خطي وخاتمي، ولا أذكر من الباقي</w:t>
      </w:r>
      <w:r>
        <w:rPr>
          <w:rtl/>
          <w:lang w:bidi="ar-DZ"/>
        </w:rPr>
        <w:t xml:space="preserve"> </w:t>
      </w:r>
      <w:r w:rsidRPr="00CD3D00">
        <w:rPr>
          <w:rtl/>
          <w:lang w:bidi="ar-DZ"/>
        </w:rPr>
        <w:t xml:space="preserve">قليلا ولا كثيرا، فقال: </w:t>
      </w:r>
      <w:r w:rsidRPr="00692DD6">
        <w:rPr>
          <w:rtl/>
          <w:lang w:bidi="ar-DZ"/>
        </w:rPr>
        <w:t>إذا</w:t>
      </w:r>
      <w:r w:rsidRPr="00CD3D00">
        <w:rPr>
          <w:rtl/>
          <w:lang w:bidi="ar-DZ"/>
        </w:rPr>
        <w:t xml:space="preserve"> كان صاحبك ثقة ومعه رجل ثقة فاشهد له</w:t>
      </w:r>
      <w:r w:rsidRPr="00A32C20">
        <w:rPr>
          <w:rStyle w:val="a3"/>
          <w:rtl/>
          <w:lang w:bidi="ar-DZ"/>
        </w:rPr>
        <w:t>(</w:t>
      </w:r>
      <w:r w:rsidRPr="00A32C20">
        <w:rPr>
          <w:rStyle w:val="a3"/>
          <w:rtl/>
          <w:lang w:bidi="ar-DZ"/>
        </w:rPr>
        <w:footnoteReference w:id="1519"/>
      </w:r>
      <w:r w:rsidRPr="00A32C20">
        <w:rPr>
          <w:rStyle w:val="a3"/>
          <w:rtl/>
          <w:lang w:bidi="ar-DZ"/>
        </w:rPr>
        <w:t>)</w:t>
      </w:r>
      <w:r w:rsidRPr="00CD3D00">
        <w:rPr>
          <w:rtl/>
          <w:lang w:bidi="ar-DZ"/>
        </w:rPr>
        <w:t xml:space="preserve">. </w:t>
      </w:r>
    </w:p>
    <w:p w14:paraId="443293D8" w14:textId="3CE5ED2C" w:rsidR="0092396F" w:rsidRPr="00CD3D00" w:rsidRDefault="0092396F" w:rsidP="00A455D6">
      <w:pPr>
        <w:pStyle w:val="aaac"/>
        <w:rPr>
          <w:rtl/>
        </w:rPr>
      </w:pPr>
      <w:r w:rsidRPr="00CD3D00">
        <w:rPr>
          <w:b/>
          <w:bCs/>
          <w:color w:val="FF0000"/>
          <w:rtl/>
        </w:rPr>
        <w:t xml:space="preserve">[الحديث: </w:t>
      </w:r>
      <w:r w:rsidR="007B6AE1">
        <w:rPr>
          <w:b/>
          <w:bCs/>
          <w:color w:val="FF0000"/>
          <w:rtl/>
        </w:rPr>
        <w:t>1510</w:t>
      </w:r>
      <w:r w:rsidRPr="00CD3D00">
        <w:rPr>
          <w:b/>
          <w:bCs/>
          <w:color w:val="FF0000"/>
          <w:rtl/>
        </w:rPr>
        <w:t>]</w:t>
      </w:r>
      <w:r w:rsidRPr="00CD3D00">
        <w:rPr>
          <w:rtl/>
        </w:rPr>
        <w:t xml:space="preserve"> </w:t>
      </w:r>
      <w:r>
        <w:rPr>
          <w:rtl/>
        </w:rPr>
        <w:t>قال الإمام الصادق:</w:t>
      </w:r>
      <w:r w:rsidRPr="00CD3D00">
        <w:rPr>
          <w:rtl/>
        </w:rPr>
        <w:t xml:space="preserve"> لا تشهدن بشهادة حتى تعرفها كما تعرف كفك</w:t>
      </w:r>
      <w:r w:rsidRPr="00A32C20">
        <w:rPr>
          <w:rStyle w:val="a3"/>
          <w:rtl/>
        </w:rPr>
        <w:t>(</w:t>
      </w:r>
      <w:r w:rsidRPr="00A32C20">
        <w:rPr>
          <w:rStyle w:val="a3"/>
          <w:rtl/>
        </w:rPr>
        <w:footnoteReference w:id="1520"/>
      </w:r>
      <w:r w:rsidRPr="00A32C20">
        <w:rPr>
          <w:rStyle w:val="a3"/>
          <w:rtl/>
        </w:rPr>
        <w:t>)</w:t>
      </w:r>
      <w:r w:rsidRPr="00CD3D00">
        <w:rPr>
          <w:rtl/>
        </w:rPr>
        <w:t>.</w:t>
      </w:r>
    </w:p>
    <w:p w14:paraId="635EB004" w14:textId="34D6711B" w:rsidR="0092396F" w:rsidRPr="00CD3D00" w:rsidRDefault="0092396F" w:rsidP="00A455D6">
      <w:pPr>
        <w:pStyle w:val="aaac"/>
        <w:rPr>
          <w:rtl/>
        </w:rPr>
      </w:pPr>
      <w:r w:rsidRPr="00CD3D00">
        <w:rPr>
          <w:b/>
          <w:bCs/>
          <w:color w:val="FF0000"/>
          <w:rtl/>
        </w:rPr>
        <w:t xml:space="preserve">[الحديث: </w:t>
      </w:r>
      <w:r w:rsidR="007B6AE1">
        <w:rPr>
          <w:b/>
          <w:bCs/>
          <w:color w:val="FF0000"/>
          <w:rtl/>
        </w:rPr>
        <w:t>1511</w:t>
      </w:r>
      <w:r w:rsidRPr="00CD3D00">
        <w:rPr>
          <w:b/>
          <w:bCs/>
          <w:color w:val="FF0000"/>
          <w:rtl/>
        </w:rPr>
        <w:t>]</w:t>
      </w:r>
      <w:r w:rsidRPr="00CD3D00">
        <w:rPr>
          <w:rtl/>
        </w:rPr>
        <w:t xml:space="preserve"> </w:t>
      </w:r>
      <w:r>
        <w:rPr>
          <w:rtl/>
        </w:rPr>
        <w:t>قال الإمام الصادق:</w:t>
      </w:r>
      <w:r w:rsidRPr="00CD3D00">
        <w:rPr>
          <w:rtl/>
        </w:rPr>
        <w:t xml:space="preserve"> القلب يتكل على الكتابة</w:t>
      </w:r>
      <w:r w:rsidRPr="00A32C20">
        <w:rPr>
          <w:rStyle w:val="a3"/>
          <w:rtl/>
        </w:rPr>
        <w:t>(</w:t>
      </w:r>
      <w:r w:rsidRPr="00A32C20">
        <w:rPr>
          <w:rStyle w:val="a3"/>
          <w:rtl/>
        </w:rPr>
        <w:footnoteReference w:id="1521"/>
      </w:r>
      <w:r w:rsidRPr="00A32C20">
        <w:rPr>
          <w:rStyle w:val="a3"/>
          <w:rtl/>
        </w:rPr>
        <w:t>)</w:t>
      </w:r>
      <w:r w:rsidRPr="00CD3D00">
        <w:rPr>
          <w:rtl/>
        </w:rPr>
        <w:t>.</w:t>
      </w:r>
    </w:p>
    <w:p w14:paraId="42936E88" w14:textId="0C833977" w:rsidR="0092396F" w:rsidRPr="00CD3D00" w:rsidRDefault="0092396F" w:rsidP="00A455D6">
      <w:pPr>
        <w:pStyle w:val="aaac"/>
        <w:rPr>
          <w:rtl/>
        </w:rPr>
      </w:pPr>
      <w:r w:rsidRPr="00CD3D00">
        <w:rPr>
          <w:b/>
          <w:bCs/>
          <w:color w:val="FF0000"/>
          <w:rtl/>
        </w:rPr>
        <w:lastRenderedPageBreak/>
        <w:t xml:space="preserve">[الحديث: </w:t>
      </w:r>
      <w:r w:rsidR="007B6AE1">
        <w:rPr>
          <w:b/>
          <w:bCs/>
          <w:color w:val="FF0000"/>
          <w:rtl/>
        </w:rPr>
        <w:t>1512</w:t>
      </w:r>
      <w:r w:rsidRPr="00CD3D00">
        <w:rPr>
          <w:b/>
          <w:bCs/>
          <w:color w:val="FF0000"/>
          <w:rtl/>
        </w:rPr>
        <w:t>]</w:t>
      </w:r>
      <w:r w:rsidRPr="00CD3D00">
        <w:rPr>
          <w:rtl/>
        </w:rPr>
        <w:t xml:space="preserve"> </w:t>
      </w:r>
      <w:r>
        <w:rPr>
          <w:rtl/>
        </w:rPr>
        <w:t>قال الإمام الصادق:</w:t>
      </w:r>
      <w:r w:rsidRPr="00CD3D00">
        <w:rPr>
          <w:rtl/>
        </w:rPr>
        <w:t xml:space="preserve"> اكتبوا </w:t>
      </w:r>
      <w:r w:rsidRPr="00692DD6">
        <w:rPr>
          <w:rtl/>
        </w:rPr>
        <w:t>فإنكم</w:t>
      </w:r>
      <w:r w:rsidRPr="00CD3D00">
        <w:rPr>
          <w:rtl/>
        </w:rPr>
        <w:t xml:space="preserve"> لا تحفظون حتى تكتبوا</w:t>
      </w:r>
      <w:r w:rsidRPr="00A32C20">
        <w:rPr>
          <w:rStyle w:val="a3"/>
          <w:rtl/>
        </w:rPr>
        <w:t>(</w:t>
      </w:r>
      <w:r w:rsidRPr="00A32C20">
        <w:rPr>
          <w:rStyle w:val="a3"/>
          <w:rtl/>
        </w:rPr>
        <w:footnoteReference w:id="1522"/>
      </w:r>
      <w:r w:rsidRPr="00A32C20">
        <w:rPr>
          <w:rStyle w:val="a3"/>
          <w:rtl/>
        </w:rPr>
        <w:t>)</w:t>
      </w:r>
      <w:r w:rsidRPr="00CD3D00">
        <w:rPr>
          <w:rtl/>
        </w:rPr>
        <w:t>.</w:t>
      </w:r>
    </w:p>
    <w:p w14:paraId="2D043285" w14:textId="3B4F3A9D" w:rsidR="0092396F" w:rsidRPr="00CD3D00" w:rsidRDefault="0092396F" w:rsidP="00A455D6">
      <w:pPr>
        <w:pStyle w:val="aaac"/>
        <w:rPr>
          <w:rtl/>
        </w:rPr>
      </w:pPr>
      <w:r w:rsidRPr="00CD3D00">
        <w:rPr>
          <w:b/>
          <w:bCs/>
          <w:color w:val="FF0000"/>
          <w:rtl/>
        </w:rPr>
        <w:t xml:space="preserve">[الحديث: </w:t>
      </w:r>
      <w:r w:rsidR="007B6AE1">
        <w:rPr>
          <w:b/>
          <w:bCs/>
          <w:color w:val="FF0000"/>
          <w:rtl/>
        </w:rPr>
        <w:t>1513</w:t>
      </w:r>
      <w:r w:rsidRPr="00CD3D00">
        <w:rPr>
          <w:b/>
          <w:bCs/>
          <w:color w:val="FF0000"/>
          <w:rtl/>
        </w:rPr>
        <w:t>]</w:t>
      </w:r>
      <w:r w:rsidRPr="00CD3D00">
        <w:rPr>
          <w:rtl/>
        </w:rPr>
        <w:t xml:space="preserve"> قال الإمام الصادق: احتفظوا بكتبكم، </w:t>
      </w:r>
      <w:r w:rsidRPr="00692DD6">
        <w:rPr>
          <w:rtl/>
        </w:rPr>
        <w:t>فإنكم</w:t>
      </w:r>
      <w:r w:rsidRPr="00CD3D00">
        <w:rPr>
          <w:rtl/>
        </w:rPr>
        <w:t xml:space="preserve"> سوف تحتاجون إليها</w:t>
      </w:r>
      <w:r w:rsidRPr="00A32C20">
        <w:rPr>
          <w:rStyle w:val="a3"/>
          <w:rtl/>
        </w:rPr>
        <w:t>(</w:t>
      </w:r>
      <w:r w:rsidRPr="00A32C20">
        <w:rPr>
          <w:rStyle w:val="a3"/>
          <w:rtl/>
        </w:rPr>
        <w:footnoteReference w:id="1523"/>
      </w:r>
      <w:r w:rsidRPr="00A32C20">
        <w:rPr>
          <w:rStyle w:val="a3"/>
          <w:rtl/>
        </w:rPr>
        <w:t>)</w:t>
      </w:r>
      <w:r w:rsidRPr="00CD3D00">
        <w:rPr>
          <w:rtl/>
        </w:rPr>
        <w:t>.</w:t>
      </w:r>
    </w:p>
    <w:p w14:paraId="1512ED5D" w14:textId="3027EA04" w:rsidR="0092396F" w:rsidRPr="00906E89" w:rsidRDefault="0092396F" w:rsidP="00A455D6">
      <w:pPr>
        <w:pStyle w:val="aaac"/>
        <w:rPr>
          <w:rtl/>
        </w:rPr>
      </w:pPr>
      <w:r w:rsidRPr="004D4031">
        <w:rPr>
          <w:b/>
          <w:bCs/>
          <w:color w:val="FF0000"/>
          <w:rtl/>
        </w:rPr>
        <w:t xml:space="preserve">[الحديث: </w:t>
      </w:r>
      <w:r w:rsidR="007B6AE1">
        <w:rPr>
          <w:b/>
          <w:bCs/>
          <w:color w:val="FF0000"/>
          <w:rtl/>
        </w:rPr>
        <w:t>1514</w:t>
      </w:r>
      <w:r w:rsidRPr="004D4031">
        <w:rPr>
          <w:b/>
          <w:bCs/>
          <w:color w:val="FF0000"/>
          <w:rtl/>
        </w:rPr>
        <w:t>]</w:t>
      </w:r>
      <w:r>
        <w:rPr>
          <w:color w:val="FF0000"/>
          <w:rtl/>
        </w:rPr>
        <w:t xml:space="preserve"> </w:t>
      </w:r>
      <w:r>
        <w:rPr>
          <w:rtl/>
        </w:rPr>
        <w:t>قال الإمام الصادق:</w:t>
      </w:r>
      <w:r w:rsidRPr="00906E89">
        <w:rPr>
          <w:rtl/>
        </w:rPr>
        <w:t xml:space="preserve"> شاهد الزور لا تزول قدماه حتى تجب له النار</w:t>
      </w:r>
      <w:r w:rsidRPr="00A32C20">
        <w:rPr>
          <w:rStyle w:val="a3"/>
          <w:rtl/>
        </w:rPr>
        <w:t>(</w:t>
      </w:r>
      <w:r w:rsidRPr="00A32C20">
        <w:rPr>
          <w:rStyle w:val="a3"/>
          <w:rtl/>
        </w:rPr>
        <w:footnoteReference w:id="1524"/>
      </w:r>
      <w:r w:rsidRPr="00A32C20">
        <w:rPr>
          <w:rStyle w:val="a3"/>
          <w:rtl/>
        </w:rPr>
        <w:t>)</w:t>
      </w:r>
      <w:r w:rsidRPr="00906E89">
        <w:rPr>
          <w:rtl/>
        </w:rPr>
        <w:t>.</w:t>
      </w:r>
    </w:p>
    <w:p w14:paraId="1228C27C" w14:textId="4B704C8E" w:rsidR="0092396F" w:rsidRPr="00CD3D00" w:rsidRDefault="0092396F" w:rsidP="00A455D6">
      <w:pPr>
        <w:pStyle w:val="aaac"/>
        <w:rPr>
          <w:rtl/>
        </w:rPr>
      </w:pPr>
      <w:r w:rsidRPr="00CD3D00">
        <w:rPr>
          <w:b/>
          <w:bCs/>
          <w:color w:val="FF0000"/>
          <w:rtl/>
        </w:rPr>
        <w:t xml:space="preserve">[الحديث: </w:t>
      </w:r>
      <w:r w:rsidR="007B6AE1">
        <w:rPr>
          <w:b/>
          <w:bCs/>
          <w:color w:val="FF0000"/>
          <w:rtl/>
        </w:rPr>
        <w:t>1515</w:t>
      </w:r>
      <w:r w:rsidRPr="00CD3D00">
        <w:rPr>
          <w:b/>
          <w:bCs/>
          <w:color w:val="FF0000"/>
          <w:rtl/>
        </w:rPr>
        <w:t>]</w:t>
      </w:r>
      <w:r w:rsidRPr="00CD3D00">
        <w:rPr>
          <w:rtl/>
        </w:rPr>
        <w:t xml:space="preserve"> </w:t>
      </w:r>
      <w:r>
        <w:rPr>
          <w:rtl/>
        </w:rPr>
        <w:t>قال الإمام الصادق:</w:t>
      </w:r>
      <w:r w:rsidRPr="00CD3D00">
        <w:rPr>
          <w:rtl/>
        </w:rPr>
        <w:t xml:space="preserve"> لا ينقضي كلام شاهد الزور من بين يدي الحاكم حتى يتبوأ مقعده في النار، وكذلك من كتم الشهادة</w:t>
      </w:r>
      <w:r w:rsidRPr="00A32C20">
        <w:rPr>
          <w:rStyle w:val="a3"/>
          <w:rtl/>
        </w:rPr>
        <w:t>(</w:t>
      </w:r>
      <w:r w:rsidRPr="00A32C20">
        <w:rPr>
          <w:rStyle w:val="a3"/>
          <w:rtl/>
        </w:rPr>
        <w:footnoteReference w:id="1525"/>
      </w:r>
      <w:r w:rsidRPr="00A32C20">
        <w:rPr>
          <w:rStyle w:val="a3"/>
          <w:rtl/>
        </w:rPr>
        <w:t>)</w:t>
      </w:r>
      <w:r w:rsidRPr="00CD3D00">
        <w:rPr>
          <w:rtl/>
        </w:rPr>
        <w:t>.</w:t>
      </w:r>
    </w:p>
    <w:p w14:paraId="40B9BD47" w14:textId="5FD04356" w:rsidR="0092396F" w:rsidRPr="00CD3D00" w:rsidRDefault="0092396F" w:rsidP="00A455D6">
      <w:pPr>
        <w:pStyle w:val="aaac"/>
        <w:rPr>
          <w:rtl/>
        </w:rPr>
      </w:pPr>
      <w:r w:rsidRPr="00CD3D00">
        <w:rPr>
          <w:b/>
          <w:bCs/>
          <w:color w:val="FF0000"/>
          <w:rtl/>
        </w:rPr>
        <w:t xml:space="preserve">[الحديث: </w:t>
      </w:r>
      <w:r w:rsidR="007B6AE1">
        <w:rPr>
          <w:b/>
          <w:bCs/>
          <w:color w:val="FF0000"/>
          <w:rtl/>
        </w:rPr>
        <w:t>1516</w:t>
      </w:r>
      <w:r w:rsidRPr="00CD3D00">
        <w:rPr>
          <w:b/>
          <w:bCs/>
          <w:color w:val="FF0000"/>
          <w:rtl/>
        </w:rPr>
        <w:t>]</w:t>
      </w:r>
      <w:r w:rsidRPr="00CD3D00">
        <w:rPr>
          <w:rtl/>
        </w:rPr>
        <w:t xml:space="preserve"> </w:t>
      </w:r>
      <w:r>
        <w:rPr>
          <w:rtl/>
        </w:rPr>
        <w:t xml:space="preserve">سئل الإمام الصادق عن </w:t>
      </w:r>
      <w:r w:rsidRPr="00CD3D00">
        <w:rPr>
          <w:rtl/>
        </w:rPr>
        <w:t>شاهد الزور</w:t>
      </w:r>
      <w:r>
        <w:rPr>
          <w:rtl/>
        </w:rPr>
        <w:t>،</w:t>
      </w:r>
      <w:r w:rsidRPr="00CD3D00">
        <w:rPr>
          <w:rtl/>
        </w:rPr>
        <w:t xml:space="preserve"> ما توبته</w:t>
      </w:r>
      <w:r>
        <w:rPr>
          <w:rtl/>
        </w:rPr>
        <w:t>؟</w:t>
      </w:r>
      <w:r w:rsidRPr="00CD3D00">
        <w:rPr>
          <w:rtl/>
        </w:rPr>
        <w:t xml:space="preserve"> قال: يؤدي من المال الذي شهد عليه بقدر ما ذهب من ماله، إن كان النصف أو الثلث، إن كان شهد هذا وآخر معه</w:t>
      </w:r>
      <w:r w:rsidRPr="00A32C20">
        <w:rPr>
          <w:rStyle w:val="a3"/>
          <w:rtl/>
        </w:rPr>
        <w:t>(</w:t>
      </w:r>
      <w:r w:rsidRPr="00A32C20">
        <w:rPr>
          <w:rStyle w:val="a3"/>
          <w:rtl/>
        </w:rPr>
        <w:footnoteReference w:id="1526"/>
      </w:r>
      <w:r w:rsidRPr="00A32C20">
        <w:rPr>
          <w:rStyle w:val="a3"/>
          <w:rtl/>
        </w:rPr>
        <w:t>)</w:t>
      </w:r>
      <w:r w:rsidRPr="00CD3D00">
        <w:rPr>
          <w:rtl/>
        </w:rPr>
        <w:t>.</w:t>
      </w:r>
    </w:p>
    <w:p w14:paraId="309F2968" w14:textId="3FDD6B02" w:rsidR="0092396F" w:rsidRPr="00CD3D00" w:rsidRDefault="0092396F" w:rsidP="00A455D6">
      <w:pPr>
        <w:pStyle w:val="aaac"/>
        <w:rPr>
          <w:rtl/>
        </w:rPr>
      </w:pPr>
      <w:r w:rsidRPr="00CD3D00">
        <w:rPr>
          <w:b/>
          <w:bCs/>
          <w:color w:val="FF0000"/>
          <w:rtl/>
        </w:rPr>
        <w:t xml:space="preserve">[الحديث: </w:t>
      </w:r>
      <w:r w:rsidR="007B6AE1">
        <w:rPr>
          <w:b/>
          <w:bCs/>
          <w:color w:val="FF0000"/>
          <w:rtl/>
        </w:rPr>
        <w:t>1517</w:t>
      </w:r>
      <w:r w:rsidRPr="00CD3D00">
        <w:rPr>
          <w:b/>
          <w:bCs/>
          <w:color w:val="FF0000"/>
          <w:rtl/>
        </w:rPr>
        <w:t>]</w:t>
      </w:r>
      <w:r w:rsidRPr="00CD3D00">
        <w:rPr>
          <w:rtl/>
        </w:rPr>
        <w:t xml:space="preserve"> </w:t>
      </w:r>
      <w:r>
        <w:rPr>
          <w:rtl/>
        </w:rPr>
        <w:t xml:space="preserve">قال الإمام الصادق </w:t>
      </w:r>
      <w:r w:rsidRPr="00CD3D00">
        <w:rPr>
          <w:rtl/>
        </w:rPr>
        <w:t xml:space="preserve">في شاهد الزور: إن كان </w:t>
      </w:r>
      <w:r w:rsidRPr="00692DD6">
        <w:rPr>
          <w:rtl/>
        </w:rPr>
        <w:t>الشيء</w:t>
      </w:r>
      <w:r w:rsidRPr="00CD3D00">
        <w:rPr>
          <w:rtl/>
        </w:rPr>
        <w:t xml:space="preserve"> قائما بعينه رد على صاحبه، وإن لم يكن قائما ضمن بقدر ما أتلف من مال الرجل</w:t>
      </w:r>
      <w:r w:rsidRPr="00A32C20">
        <w:rPr>
          <w:rStyle w:val="a3"/>
          <w:rtl/>
        </w:rPr>
        <w:t>(</w:t>
      </w:r>
      <w:r w:rsidRPr="00A32C20">
        <w:rPr>
          <w:rStyle w:val="a3"/>
          <w:rtl/>
        </w:rPr>
        <w:footnoteReference w:id="1527"/>
      </w:r>
      <w:r w:rsidRPr="00A32C20">
        <w:rPr>
          <w:rStyle w:val="a3"/>
          <w:rtl/>
        </w:rPr>
        <w:t>)</w:t>
      </w:r>
      <w:r w:rsidRPr="00CD3D00">
        <w:rPr>
          <w:rtl/>
        </w:rPr>
        <w:t>.</w:t>
      </w:r>
    </w:p>
    <w:p w14:paraId="6F5ACA05" w14:textId="5140818F" w:rsidR="0092396F" w:rsidRPr="00CD3D00" w:rsidRDefault="0092396F" w:rsidP="00A455D6">
      <w:pPr>
        <w:pStyle w:val="aaac"/>
        <w:rPr>
          <w:rtl/>
        </w:rPr>
      </w:pPr>
      <w:r w:rsidRPr="00CD3D00">
        <w:rPr>
          <w:b/>
          <w:bCs/>
          <w:color w:val="FF0000"/>
          <w:rtl/>
        </w:rPr>
        <w:t xml:space="preserve">[الحديث: </w:t>
      </w:r>
      <w:r w:rsidR="007B6AE1">
        <w:rPr>
          <w:b/>
          <w:bCs/>
          <w:color w:val="FF0000"/>
          <w:rtl/>
        </w:rPr>
        <w:t>1518</w:t>
      </w:r>
      <w:r w:rsidRPr="00CD3D00">
        <w:rPr>
          <w:b/>
          <w:bCs/>
          <w:color w:val="FF0000"/>
          <w:rtl/>
        </w:rPr>
        <w:t>]</w:t>
      </w:r>
      <w:r w:rsidRPr="00CD3D00">
        <w:rPr>
          <w:rtl/>
        </w:rPr>
        <w:t xml:space="preserve"> </w:t>
      </w:r>
      <w:r>
        <w:rPr>
          <w:rtl/>
        </w:rPr>
        <w:t>قال الإمام الصادق</w:t>
      </w:r>
      <w:r w:rsidRPr="00CD3D00">
        <w:rPr>
          <w:rtl/>
        </w:rPr>
        <w:t xml:space="preserve"> في </w:t>
      </w:r>
      <w:r w:rsidRPr="00692DD6">
        <w:rPr>
          <w:rtl/>
        </w:rPr>
        <w:t>أربعة</w:t>
      </w:r>
      <w:r>
        <w:rPr>
          <w:rtl/>
        </w:rPr>
        <w:t xml:space="preserve"> </w:t>
      </w:r>
      <w:r w:rsidRPr="00CD3D00">
        <w:rPr>
          <w:rtl/>
        </w:rPr>
        <w:t xml:space="preserve">شهدوا على رجل محصن بالزنا، ثم رجع أحدهما بعد ما قتل الرجل: </w:t>
      </w:r>
      <w:r>
        <w:rPr>
          <w:rtl/>
        </w:rPr>
        <w:t>إ</w:t>
      </w:r>
      <w:r w:rsidRPr="00CD3D00">
        <w:rPr>
          <w:rtl/>
        </w:rPr>
        <w:t>ن قال الرابع: أوهمت، ضرب الحد</w:t>
      </w:r>
      <w:r>
        <w:rPr>
          <w:rtl/>
        </w:rPr>
        <w:t>،</w:t>
      </w:r>
      <w:r w:rsidRPr="00CD3D00">
        <w:rPr>
          <w:rtl/>
        </w:rPr>
        <w:t xml:space="preserve"> و</w:t>
      </w:r>
      <w:r>
        <w:rPr>
          <w:rtl/>
        </w:rPr>
        <w:t>أ</w:t>
      </w:r>
      <w:r w:rsidRPr="00CD3D00">
        <w:rPr>
          <w:rtl/>
        </w:rPr>
        <w:t>غرم الدية، وإن قال: تعمدت، قتل</w:t>
      </w:r>
      <w:r w:rsidRPr="00A32C20">
        <w:rPr>
          <w:rStyle w:val="a3"/>
          <w:rtl/>
        </w:rPr>
        <w:t>(</w:t>
      </w:r>
      <w:r w:rsidRPr="00A32C20">
        <w:rPr>
          <w:rStyle w:val="a3"/>
          <w:rtl/>
        </w:rPr>
        <w:footnoteReference w:id="1528"/>
      </w:r>
      <w:r w:rsidRPr="00A32C20">
        <w:rPr>
          <w:rStyle w:val="a3"/>
          <w:rtl/>
        </w:rPr>
        <w:t>)</w:t>
      </w:r>
      <w:r w:rsidRPr="00CD3D00">
        <w:rPr>
          <w:rtl/>
        </w:rPr>
        <w:t>.</w:t>
      </w:r>
    </w:p>
    <w:p w14:paraId="09052445" w14:textId="376CE6A9" w:rsidR="0092396F" w:rsidRPr="00CD3D00" w:rsidRDefault="0092396F" w:rsidP="00A455D6">
      <w:pPr>
        <w:pStyle w:val="aaac"/>
        <w:rPr>
          <w:rtl/>
        </w:rPr>
      </w:pPr>
      <w:r w:rsidRPr="00CD3D00">
        <w:rPr>
          <w:b/>
          <w:bCs/>
          <w:color w:val="FF0000"/>
          <w:rtl/>
        </w:rPr>
        <w:t xml:space="preserve">[الحديث: </w:t>
      </w:r>
      <w:r w:rsidR="007B6AE1">
        <w:rPr>
          <w:b/>
          <w:bCs/>
          <w:color w:val="FF0000"/>
          <w:rtl/>
        </w:rPr>
        <w:t>1519</w:t>
      </w:r>
      <w:r w:rsidRPr="00CD3D00">
        <w:rPr>
          <w:b/>
          <w:bCs/>
          <w:color w:val="FF0000"/>
          <w:rtl/>
        </w:rPr>
        <w:t>]</w:t>
      </w:r>
      <w:r w:rsidRPr="00CD3D00">
        <w:rPr>
          <w:rtl/>
        </w:rPr>
        <w:t xml:space="preserve"> </w:t>
      </w:r>
      <w:r>
        <w:rPr>
          <w:rtl/>
        </w:rPr>
        <w:t xml:space="preserve">سئل الإمام الصادق عن </w:t>
      </w:r>
      <w:r w:rsidRPr="00692DD6">
        <w:rPr>
          <w:rtl/>
        </w:rPr>
        <w:t>أربعة</w:t>
      </w:r>
      <w:r w:rsidRPr="00CD3D00">
        <w:rPr>
          <w:rtl/>
        </w:rPr>
        <w:t xml:space="preserve"> شهدوا على رجل بالزنا، فلما قتل </w:t>
      </w:r>
      <w:r w:rsidRPr="00CD3D00">
        <w:rPr>
          <w:rtl/>
        </w:rPr>
        <w:lastRenderedPageBreak/>
        <w:t xml:space="preserve">رجع أحدهم عن شهادته، </w:t>
      </w:r>
      <w:r>
        <w:rPr>
          <w:rtl/>
        </w:rPr>
        <w:t>ف</w:t>
      </w:r>
      <w:r w:rsidRPr="00CD3D00">
        <w:rPr>
          <w:rtl/>
        </w:rPr>
        <w:t>قال: يقتل الرابع، ويؤدي الثلاثة إلى أهله ثلاثة أرباع الدية</w:t>
      </w:r>
      <w:r w:rsidRPr="00A32C20">
        <w:rPr>
          <w:rStyle w:val="a3"/>
          <w:rtl/>
        </w:rPr>
        <w:t>(</w:t>
      </w:r>
      <w:r w:rsidRPr="00A32C20">
        <w:rPr>
          <w:rStyle w:val="a3"/>
          <w:rtl/>
        </w:rPr>
        <w:footnoteReference w:id="1529"/>
      </w:r>
      <w:r w:rsidRPr="00A32C20">
        <w:rPr>
          <w:rStyle w:val="a3"/>
          <w:rtl/>
        </w:rPr>
        <w:t>)</w:t>
      </w:r>
      <w:r w:rsidRPr="00CD3D00">
        <w:rPr>
          <w:rtl/>
        </w:rPr>
        <w:t>.</w:t>
      </w:r>
    </w:p>
    <w:p w14:paraId="254D27AF" w14:textId="231F6A71" w:rsidR="0092396F" w:rsidRDefault="0092396F" w:rsidP="00A455D6">
      <w:pPr>
        <w:pStyle w:val="aaac"/>
        <w:rPr>
          <w:rtl/>
        </w:rPr>
      </w:pPr>
      <w:r w:rsidRPr="00CD3D00">
        <w:rPr>
          <w:b/>
          <w:bCs/>
          <w:color w:val="FF0000"/>
          <w:rtl/>
        </w:rPr>
        <w:t xml:space="preserve">[الحديث: </w:t>
      </w:r>
      <w:r w:rsidR="007B6AE1">
        <w:rPr>
          <w:b/>
          <w:bCs/>
          <w:color w:val="FF0000"/>
          <w:rtl/>
        </w:rPr>
        <w:t>1520</w:t>
      </w:r>
      <w:r w:rsidRPr="00CD3D00">
        <w:rPr>
          <w:b/>
          <w:bCs/>
          <w:color w:val="FF0000"/>
          <w:rtl/>
        </w:rPr>
        <w:t>]</w:t>
      </w:r>
      <w:r w:rsidRPr="00CD3D00">
        <w:rPr>
          <w:rtl/>
        </w:rPr>
        <w:t xml:space="preserve"> </w:t>
      </w:r>
      <w:r>
        <w:rPr>
          <w:rtl/>
        </w:rPr>
        <w:t xml:space="preserve">سئل الإمام الصادق عن </w:t>
      </w:r>
      <w:r w:rsidRPr="00CD3D00">
        <w:rPr>
          <w:rtl/>
        </w:rPr>
        <w:t>امرأة شهد عندها شاهدان بأن زوجها مات، فتزوجت، ثم جاء زوجها الأول</w:t>
      </w:r>
      <w:r>
        <w:rPr>
          <w:rtl/>
        </w:rPr>
        <w:t>، فقال</w:t>
      </w:r>
      <w:r w:rsidRPr="00CD3D00">
        <w:rPr>
          <w:rtl/>
        </w:rPr>
        <w:t>: لها المهر، ويضرب الشاهدان الحد، ويضمنان المهر لها عن الرجل، ثم تعتدّ، وترجع إلى زوجها الأول</w:t>
      </w:r>
      <w:r w:rsidRPr="00A32C20">
        <w:rPr>
          <w:rStyle w:val="a3"/>
          <w:rtl/>
        </w:rPr>
        <w:t>(</w:t>
      </w:r>
      <w:r w:rsidRPr="00A32C20">
        <w:rPr>
          <w:rStyle w:val="a3"/>
          <w:rtl/>
        </w:rPr>
        <w:footnoteReference w:id="1530"/>
      </w:r>
      <w:r w:rsidRPr="00A32C20">
        <w:rPr>
          <w:rStyle w:val="a3"/>
          <w:rtl/>
        </w:rPr>
        <w:t>)</w:t>
      </w:r>
      <w:r w:rsidRPr="00CD3D00">
        <w:rPr>
          <w:rtl/>
        </w:rPr>
        <w:t>.</w:t>
      </w:r>
    </w:p>
    <w:p w14:paraId="1BF83C65" w14:textId="38CE3ED5" w:rsidR="0092396F" w:rsidRPr="00CD3D00" w:rsidRDefault="0092396F" w:rsidP="00A455D6">
      <w:pPr>
        <w:pStyle w:val="aaac"/>
        <w:rPr>
          <w:rtl/>
        </w:rPr>
      </w:pPr>
      <w:r w:rsidRPr="00CD3D00">
        <w:rPr>
          <w:b/>
          <w:bCs/>
          <w:color w:val="FF0000"/>
          <w:rtl/>
        </w:rPr>
        <w:t xml:space="preserve">[الحديث: </w:t>
      </w:r>
      <w:r w:rsidR="007B6AE1">
        <w:rPr>
          <w:b/>
          <w:bCs/>
          <w:color w:val="FF0000"/>
          <w:rtl/>
        </w:rPr>
        <w:t>1521</w:t>
      </w:r>
      <w:r w:rsidRPr="00CD3D00">
        <w:rPr>
          <w:b/>
          <w:bCs/>
          <w:color w:val="FF0000"/>
          <w:rtl/>
        </w:rPr>
        <w:t>]</w:t>
      </w:r>
      <w:r w:rsidRPr="00CD3D00">
        <w:rPr>
          <w:rtl/>
        </w:rPr>
        <w:t xml:space="preserve"> </w:t>
      </w:r>
      <w:r>
        <w:rPr>
          <w:rtl/>
        </w:rPr>
        <w:t>قال الإمام الصادق:</w:t>
      </w:r>
      <w:r w:rsidRPr="00CD3D00">
        <w:rPr>
          <w:rtl/>
        </w:rPr>
        <w:t xml:space="preserve"> شهود الزور يجلدون حدا، وليس له وقت، ذلك إلى الإمام، ويطاف بهم حتى يعرفوا ولا يعودوا، ق</w:t>
      </w:r>
      <w:r>
        <w:rPr>
          <w:rtl/>
        </w:rPr>
        <w:t>ي</w:t>
      </w:r>
      <w:r w:rsidRPr="00CD3D00">
        <w:rPr>
          <w:rtl/>
        </w:rPr>
        <w:t>ل:</w:t>
      </w:r>
      <w:r w:rsidR="00936D2B">
        <w:rPr>
          <w:rtl/>
        </w:rPr>
        <w:t xml:space="preserve"> فإن </w:t>
      </w:r>
      <w:r w:rsidRPr="00CD3D00">
        <w:rPr>
          <w:rtl/>
        </w:rPr>
        <w:t>تابوا وأصلحوا، تقبل شهادتهم بعد</w:t>
      </w:r>
      <w:r>
        <w:rPr>
          <w:rtl/>
        </w:rPr>
        <w:t>؟</w:t>
      </w:r>
      <w:r w:rsidRPr="00CD3D00">
        <w:rPr>
          <w:rtl/>
        </w:rPr>
        <w:t xml:space="preserve"> قال: إذا تابوا تاب الله عليهم، وقبلت شهادتهم بعد</w:t>
      </w:r>
      <w:r w:rsidRPr="00A32C20">
        <w:rPr>
          <w:rStyle w:val="a3"/>
          <w:rtl/>
        </w:rPr>
        <w:t>(</w:t>
      </w:r>
      <w:r w:rsidRPr="00A32C20">
        <w:rPr>
          <w:rStyle w:val="a3"/>
          <w:rtl/>
        </w:rPr>
        <w:footnoteReference w:id="1531"/>
      </w:r>
      <w:r w:rsidRPr="00A32C20">
        <w:rPr>
          <w:rStyle w:val="a3"/>
          <w:rtl/>
        </w:rPr>
        <w:t>)</w:t>
      </w:r>
      <w:r w:rsidRPr="00CD3D00">
        <w:rPr>
          <w:rtl/>
        </w:rPr>
        <w:t>.</w:t>
      </w:r>
    </w:p>
    <w:p w14:paraId="1D319DAD" w14:textId="3E657F5D" w:rsidR="0092396F" w:rsidRPr="00CD3D00" w:rsidRDefault="0092396F" w:rsidP="00A455D6">
      <w:pPr>
        <w:pStyle w:val="aaac"/>
        <w:rPr>
          <w:rtl/>
        </w:rPr>
      </w:pPr>
      <w:r w:rsidRPr="00CD3D00">
        <w:rPr>
          <w:b/>
          <w:bCs/>
          <w:color w:val="FF0000"/>
          <w:rtl/>
        </w:rPr>
        <w:t xml:space="preserve">[الحديث: </w:t>
      </w:r>
      <w:r w:rsidR="007B6AE1">
        <w:rPr>
          <w:b/>
          <w:bCs/>
          <w:color w:val="FF0000"/>
          <w:rtl/>
        </w:rPr>
        <w:t>1522</w:t>
      </w:r>
      <w:r w:rsidRPr="00CD3D00">
        <w:rPr>
          <w:b/>
          <w:bCs/>
          <w:color w:val="FF0000"/>
          <w:rtl/>
        </w:rPr>
        <w:t>]</w:t>
      </w:r>
      <w:r w:rsidRPr="00CD3D00">
        <w:rPr>
          <w:rtl/>
        </w:rPr>
        <w:t xml:space="preserve"> </w:t>
      </w:r>
      <w:r>
        <w:rPr>
          <w:rtl/>
        </w:rPr>
        <w:t xml:space="preserve">قال الإمام الصادق: </w:t>
      </w:r>
      <w:r w:rsidRPr="00CD3D00">
        <w:rPr>
          <w:rtl/>
        </w:rPr>
        <w:t xml:space="preserve">إن شهود الزور يجلدون جلدا ليس له وقت، ذلك إلى الإمام، ويطاف بهم حتى تعرفهم الناس، وتلا قوله تعالى: </w:t>
      </w:r>
      <w:r w:rsidRPr="007B6AE1">
        <w:rPr>
          <w:rtl/>
        </w:rPr>
        <w:t>﴿</w:t>
      </w:r>
      <w:r>
        <w:rPr>
          <w:shd w:val="clear" w:color="auto" w:fill="FFFFFF"/>
          <w:rtl/>
        </w:rPr>
        <w:t xml:space="preserve"> وَلَا تَقْبَلُوا لَهُمْ شَهَادَةً أَبَدًا وَأُولَئِكَ هُمُ </w:t>
      </w:r>
      <w:r w:rsidRPr="00D84479">
        <w:rPr>
          <w:shd w:val="clear" w:color="auto" w:fill="FFFFFF"/>
          <w:rtl/>
        </w:rPr>
        <w:t>الْفَاسِقُونَ</w:t>
      </w:r>
      <w:r>
        <w:rPr>
          <w:shd w:val="clear" w:color="auto" w:fill="FFFFFF"/>
          <w:rtl/>
        </w:rPr>
        <w:t xml:space="preserve"> إِلَّا الَّذِينَ تَابُوا مِنْ بَعْدِ ذَلِكَ وَأَصْلَحُوا</w:t>
      </w:r>
      <w:r w:rsidR="00936D2B">
        <w:rPr>
          <w:shd w:val="clear" w:color="auto" w:fill="FFFFFF"/>
          <w:rtl/>
        </w:rPr>
        <w:t xml:space="preserve"> فإن </w:t>
      </w:r>
      <w:r>
        <w:rPr>
          <w:shd w:val="clear" w:color="auto" w:fill="FFFFFF"/>
          <w:rtl/>
        </w:rPr>
        <w:t xml:space="preserve">اللَّهَ غَفُورٌ </w:t>
      </w:r>
      <w:r w:rsidRPr="007B6AE1">
        <w:rPr>
          <w:rtl/>
        </w:rPr>
        <w:t>رَحِيمٌ﴾</w:t>
      </w:r>
      <w:r>
        <w:rPr>
          <w:shd w:val="clear" w:color="auto" w:fill="FFFFFF"/>
          <w:rtl/>
        </w:rPr>
        <w:t xml:space="preserve"> </w:t>
      </w:r>
      <w:r>
        <w:rPr>
          <w:color w:val="804000"/>
          <w:szCs w:val="20"/>
          <w:shd w:val="clear" w:color="auto" w:fill="FFFFFF"/>
          <w:rtl/>
        </w:rPr>
        <w:t>[النور: 4-5]</w:t>
      </w:r>
      <w:r w:rsidRPr="00CD3D00">
        <w:rPr>
          <w:rtl/>
        </w:rPr>
        <w:t xml:space="preserve"> ق</w:t>
      </w:r>
      <w:r>
        <w:rPr>
          <w:rtl/>
        </w:rPr>
        <w:t>ي</w:t>
      </w:r>
      <w:r w:rsidRPr="00CD3D00">
        <w:rPr>
          <w:rtl/>
        </w:rPr>
        <w:t>ل: بم تعرف توبته</w:t>
      </w:r>
      <w:r>
        <w:rPr>
          <w:rtl/>
        </w:rPr>
        <w:t>؟</w:t>
      </w:r>
      <w:r w:rsidRPr="00CD3D00">
        <w:rPr>
          <w:rtl/>
        </w:rPr>
        <w:t xml:space="preserve"> قال: يكذّب نفسه على رؤوس الأشهاد حيث يضرب ويستغفر ربه عزّ وجلّ، </w:t>
      </w:r>
      <w:r w:rsidRPr="00692DD6">
        <w:rPr>
          <w:rtl/>
        </w:rPr>
        <w:t>فإذا</w:t>
      </w:r>
      <w:r w:rsidRPr="00CD3D00">
        <w:rPr>
          <w:rtl/>
        </w:rPr>
        <w:t xml:space="preserve"> هو فعل ذلك فثم ظهرت توبته</w:t>
      </w:r>
      <w:r w:rsidRPr="00A32C20">
        <w:rPr>
          <w:rStyle w:val="a3"/>
          <w:rtl/>
        </w:rPr>
        <w:t>(</w:t>
      </w:r>
      <w:r w:rsidRPr="00A32C20">
        <w:rPr>
          <w:rStyle w:val="a3"/>
          <w:rtl/>
        </w:rPr>
        <w:footnoteReference w:id="1532"/>
      </w:r>
      <w:r w:rsidRPr="00A32C20">
        <w:rPr>
          <w:rStyle w:val="a3"/>
          <w:rtl/>
        </w:rPr>
        <w:t>)</w:t>
      </w:r>
      <w:r w:rsidRPr="00CD3D00">
        <w:rPr>
          <w:rtl/>
        </w:rPr>
        <w:t>.</w:t>
      </w:r>
    </w:p>
    <w:p w14:paraId="137AA50E" w14:textId="18C2637A" w:rsidR="0092396F" w:rsidRPr="00CD3D00" w:rsidRDefault="0092396F" w:rsidP="00A455D6">
      <w:pPr>
        <w:pStyle w:val="aaac"/>
        <w:rPr>
          <w:rtl/>
        </w:rPr>
      </w:pPr>
      <w:r w:rsidRPr="00CD3D00">
        <w:rPr>
          <w:b/>
          <w:bCs/>
          <w:color w:val="FF0000"/>
          <w:rtl/>
        </w:rPr>
        <w:t xml:space="preserve">[الحديث: </w:t>
      </w:r>
      <w:r w:rsidR="007B6AE1">
        <w:rPr>
          <w:b/>
          <w:bCs/>
          <w:color w:val="FF0000"/>
          <w:rtl/>
        </w:rPr>
        <w:t>1523</w:t>
      </w:r>
      <w:r w:rsidRPr="00CD3D00">
        <w:rPr>
          <w:b/>
          <w:bCs/>
          <w:color w:val="FF0000"/>
          <w:rtl/>
        </w:rPr>
        <w:t>]</w:t>
      </w:r>
      <w:r w:rsidRPr="00CD3D00">
        <w:rPr>
          <w:rtl/>
        </w:rPr>
        <w:t xml:space="preserve"> </w:t>
      </w:r>
      <w:r>
        <w:rPr>
          <w:rtl/>
        </w:rPr>
        <w:t xml:space="preserve">قيل للإمام الصادق: </w:t>
      </w:r>
      <w:r w:rsidRPr="00CD3D00">
        <w:rPr>
          <w:rtl/>
        </w:rPr>
        <w:t>إن ابن أبي ليلى يسألني الشهادة عن هذه الدار، مات فلان وتركها ميراثا، وأنه ليس له وارث غير الذي شهدنا له، فقال: اشهد بما هو علمك، ق</w:t>
      </w:r>
      <w:r>
        <w:rPr>
          <w:rtl/>
        </w:rPr>
        <w:t>ي</w:t>
      </w:r>
      <w:r w:rsidRPr="00CD3D00">
        <w:rPr>
          <w:rtl/>
        </w:rPr>
        <w:t>ل: إن ابن أبي ليلى يحلفنا الغموس، فقال: احلف إنما هو على علمك</w:t>
      </w:r>
      <w:r w:rsidRPr="00A32C20">
        <w:rPr>
          <w:rStyle w:val="a3"/>
          <w:rtl/>
        </w:rPr>
        <w:t>(</w:t>
      </w:r>
      <w:r w:rsidRPr="00A32C20">
        <w:rPr>
          <w:rStyle w:val="a3"/>
          <w:rtl/>
        </w:rPr>
        <w:footnoteReference w:id="1533"/>
      </w:r>
      <w:r w:rsidRPr="00A32C20">
        <w:rPr>
          <w:rStyle w:val="a3"/>
          <w:rtl/>
        </w:rPr>
        <w:t>)</w:t>
      </w:r>
      <w:r w:rsidRPr="00CD3D00">
        <w:rPr>
          <w:rtl/>
        </w:rPr>
        <w:t>.</w:t>
      </w:r>
    </w:p>
    <w:p w14:paraId="631ACE32" w14:textId="5F42CF55" w:rsidR="0092396F" w:rsidRPr="00CD3D00" w:rsidRDefault="0092396F" w:rsidP="00A455D6">
      <w:pPr>
        <w:pStyle w:val="aaac"/>
        <w:rPr>
          <w:rtl/>
        </w:rPr>
      </w:pPr>
      <w:r w:rsidRPr="00CD3D00">
        <w:rPr>
          <w:b/>
          <w:bCs/>
          <w:color w:val="FF0000"/>
          <w:rtl/>
        </w:rPr>
        <w:t xml:space="preserve">[الحديث: </w:t>
      </w:r>
      <w:r w:rsidR="007B6AE1">
        <w:rPr>
          <w:b/>
          <w:bCs/>
          <w:color w:val="FF0000"/>
          <w:rtl/>
        </w:rPr>
        <w:t>1524</w:t>
      </w:r>
      <w:r w:rsidRPr="00CD3D00">
        <w:rPr>
          <w:b/>
          <w:bCs/>
          <w:color w:val="FF0000"/>
          <w:rtl/>
        </w:rPr>
        <w:t>]</w:t>
      </w:r>
      <w:r w:rsidRPr="00CD3D00">
        <w:rPr>
          <w:rtl/>
        </w:rPr>
        <w:t xml:space="preserve"> </w:t>
      </w:r>
      <w:r>
        <w:rPr>
          <w:rtl/>
        </w:rPr>
        <w:t xml:space="preserve">قيل للإمام الصادق: </w:t>
      </w:r>
      <w:r w:rsidRPr="00CD3D00">
        <w:rPr>
          <w:rtl/>
        </w:rPr>
        <w:t xml:space="preserve">الرجل يكون في داره، ثم يغيب عنها ثلاثين سنة ويدع فيها عياله، ثم يأتينا هلاكه ونحن لا ندري ما </w:t>
      </w:r>
      <w:r>
        <w:rPr>
          <w:rtl/>
        </w:rPr>
        <w:t>أحدث</w:t>
      </w:r>
      <w:r w:rsidRPr="00CD3D00">
        <w:rPr>
          <w:rtl/>
        </w:rPr>
        <w:t xml:space="preserve"> في داره، ولا ندري ما </w:t>
      </w:r>
      <w:r>
        <w:rPr>
          <w:rtl/>
        </w:rPr>
        <w:lastRenderedPageBreak/>
        <w:t>أحدث</w:t>
      </w:r>
      <w:r w:rsidRPr="00CD3D00">
        <w:rPr>
          <w:rtl/>
        </w:rPr>
        <w:t xml:space="preserve"> له من الولد، إلا أنّا لا نعلم أنه أحدث في داره شيئا ولا حدث له ولد، ولا تقسم هذه الدار على ورثته الذين ترك في الدار حتى يشهد شاهدا عدل أن هذه الدار دار فلان بن فلان، مات وتركها ميراثا بين فلان وفلان، أو نشهد على هذا</w:t>
      </w:r>
      <w:r>
        <w:rPr>
          <w:rtl/>
        </w:rPr>
        <w:t>؟</w:t>
      </w:r>
      <w:r w:rsidRPr="00CD3D00">
        <w:rPr>
          <w:rtl/>
        </w:rPr>
        <w:t xml:space="preserve"> قال: نعم</w:t>
      </w:r>
      <w:r w:rsidRPr="00A32C20">
        <w:rPr>
          <w:rStyle w:val="a3"/>
          <w:rtl/>
        </w:rPr>
        <w:t>(</w:t>
      </w:r>
      <w:r w:rsidRPr="00A32C20">
        <w:rPr>
          <w:rStyle w:val="a3"/>
          <w:rtl/>
        </w:rPr>
        <w:footnoteReference w:id="1534"/>
      </w:r>
      <w:r w:rsidRPr="00A32C20">
        <w:rPr>
          <w:rStyle w:val="a3"/>
          <w:rtl/>
        </w:rPr>
        <w:t>)</w:t>
      </w:r>
      <w:r w:rsidRPr="00CD3D00">
        <w:rPr>
          <w:rtl/>
        </w:rPr>
        <w:t>.</w:t>
      </w:r>
    </w:p>
    <w:p w14:paraId="16653247" w14:textId="509D56E4" w:rsidR="0092396F" w:rsidRPr="00CD3D00" w:rsidRDefault="0092396F" w:rsidP="00A455D6">
      <w:pPr>
        <w:pStyle w:val="aaac"/>
        <w:rPr>
          <w:rtl/>
        </w:rPr>
      </w:pPr>
      <w:r w:rsidRPr="00CD3D00">
        <w:rPr>
          <w:b/>
          <w:bCs/>
          <w:color w:val="FF0000"/>
          <w:rtl/>
        </w:rPr>
        <w:t xml:space="preserve">[الحديث: </w:t>
      </w:r>
      <w:r w:rsidR="007B6AE1">
        <w:rPr>
          <w:b/>
          <w:bCs/>
          <w:color w:val="FF0000"/>
          <w:rtl/>
        </w:rPr>
        <w:t>1525</w:t>
      </w:r>
      <w:r w:rsidRPr="00CD3D00">
        <w:rPr>
          <w:b/>
          <w:bCs/>
          <w:color w:val="FF0000"/>
          <w:rtl/>
        </w:rPr>
        <w:t>]</w:t>
      </w:r>
      <w:r w:rsidRPr="00CD3D00">
        <w:rPr>
          <w:rtl/>
        </w:rPr>
        <w:t xml:space="preserve"> </w:t>
      </w:r>
      <w:r>
        <w:rPr>
          <w:rtl/>
        </w:rPr>
        <w:t xml:space="preserve">قيل للإمام الصادق: </w:t>
      </w:r>
      <w:r w:rsidRPr="00CD3D00">
        <w:rPr>
          <w:rtl/>
        </w:rPr>
        <w:t xml:space="preserve">الرجل يكون له على الرجل الحق فيجحده حقه، ويحلف أنه ليس له عليه شيء، وليس لصاحب الحق على حقه بينة، </w:t>
      </w:r>
      <w:r>
        <w:rPr>
          <w:rtl/>
        </w:rPr>
        <w:t xml:space="preserve">هل </w:t>
      </w:r>
      <w:r w:rsidRPr="00CD3D00">
        <w:rPr>
          <w:rtl/>
        </w:rPr>
        <w:t>يجوز لنا إحياء</w:t>
      </w:r>
      <w:r>
        <w:rPr>
          <w:rtl/>
        </w:rPr>
        <w:t xml:space="preserve"> </w:t>
      </w:r>
      <w:r w:rsidRPr="00CD3D00">
        <w:rPr>
          <w:rtl/>
        </w:rPr>
        <w:t>حقه بشهادات الزور إذا خشي ذهابه</w:t>
      </w:r>
      <w:r>
        <w:rPr>
          <w:rtl/>
        </w:rPr>
        <w:t>؟</w:t>
      </w:r>
      <w:r w:rsidRPr="00CD3D00">
        <w:rPr>
          <w:rtl/>
        </w:rPr>
        <w:t xml:space="preserve"> فقال: لا يجوز ذلك، لعلة التدنيس</w:t>
      </w:r>
      <w:r w:rsidRPr="00A32C20">
        <w:rPr>
          <w:rStyle w:val="a3"/>
          <w:rtl/>
        </w:rPr>
        <w:t>(</w:t>
      </w:r>
      <w:r w:rsidRPr="00A32C20">
        <w:rPr>
          <w:rStyle w:val="a3"/>
          <w:rtl/>
        </w:rPr>
        <w:footnoteReference w:id="1535"/>
      </w:r>
      <w:r w:rsidRPr="00A32C20">
        <w:rPr>
          <w:rStyle w:val="a3"/>
          <w:rtl/>
        </w:rPr>
        <w:t>)</w:t>
      </w:r>
      <w:r w:rsidRPr="00CD3D00">
        <w:rPr>
          <w:rtl/>
        </w:rPr>
        <w:t>.</w:t>
      </w:r>
    </w:p>
    <w:p w14:paraId="434686AA" w14:textId="16D60965" w:rsidR="0092396F" w:rsidRPr="00CD3D00" w:rsidRDefault="0092396F" w:rsidP="00A455D6">
      <w:pPr>
        <w:pStyle w:val="aaac"/>
        <w:rPr>
          <w:rtl/>
        </w:rPr>
      </w:pPr>
      <w:r w:rsidRPr="00CD3D00">
        <w:rPr>
          <w:b/>
          <w:bCs/>
          <w:color w:val="FF0000"/>
          <w:rtl/>
        </w:rPr>
        <w:t xml:space="preserve">[الحديث: </w:t>
      </w:r>
      <w:r w:rsidR="007B6AE1">
        <w:rPr>
          <w:b/>
          <w:bCs/>
          <w:color w:val="FF0000"/>
          <w:rtl/>
        </w:rPr>
        <w:t>1526</w:t>
      </w:r>
      <w:r w:rsidRPr="00CD3D00">
        <w:rPr>
          <w:b/>
          <w:bCs/>
          <w:color w:val="FF0000"/>
          <w:rtl/>
        </w:rPr>
        <w:t>]</w:t>
      </w:r>
      <w:r w:rsidRPr="00CD3D00">
        <w:rPr>
          <w:rtl/>
        </w:rPr>
        <w:t xml:space="preserve"> </w:t>
      </w:r>
      <w:r>
        <w:rPr>
          <w:rtl/>
        </w:rPr>
        <w:t xml:space="preserve">قيل للإمام الصادق: </w:t>
      </w:r>
      <w:r w:rsidRPr="00CD3D00">
        <w:rPr>
          <w:rtl/>
        </w:rPr>
        <w:t>إن خصما يستكثر عليّ شهود الزور، وقد كرهت مكافاته مع أني لا أدري يصلح لي ذلك أم لا</w:t>
      </w:r>
      <w:r>
        <w:rPr>
          <w:rtl/>
        </w:rPr>
        <w:t>؟</w:t>
      </w:r>
      <w:r w:rsidRPr="00CD3D00">
        <w:rPr>
          <w:rtl/>
        </w:rPr>
        <w:t xml:space="preserve"> فقال: أما بلغك عن </w:t>
      </w:r>
      <w:r>
        <w:rPr>
          <w:rtl/>
        </w:rPr>
        <w:t xml:space="preserve">الإمام علي </w:t>
      </w:r>
      <w:r w:rsidRPr="00CD3D00">
        <w:rPr>
          <w:rtl/>
        </w:rPr>
        <w:t xml:space="preserve">أنه كان يقول: لا توسروا أنفسكم وأموالكم بشهادات الزور، فما على </w:t>
      </w:r>
      <w:r w:rsidR="00FE25B7">
        <w:rPr>
          <w:rtl/>
        </w:rPr>
        <w:t>امرئ</w:t>
      </w:r>
      <w:r w:rsidRPr="00CD3D00">
        <w:rPr>
          <w:rtl/>
        </w:rPr>
        <w:t xml:space="preserve"> من وكف في دينه، ولا مأثم من ربه أن يدفع ذلك عنه، كما أنه لو دفع بشهادته عن سفك دم حرام، كان ذلك خيرا له</w:t>
      </w:r>
      <w:r w:rsidRPr="00A32C20">
        <w:rPr>
          <w:rStyle w:val="a3"/>
          <w:rtl/>
        </w:rPr>
        <w:t>(</w:t>
      </w:r>
      <w:r w:rsidRPr="00A32C20">
        <w:rPr>
          <w:rStyle w:val="a3"/>
          <w:rtl/>
        </w:rPr>
        <w:footnoteReference w:id="1536"/>
      </w:r>
      <w:r w:rsidRPr="00A32C20">
        <w:rPr>
          <w:rStyle w:val="a3"/>
          <w:rtl/>
        </w:rPr>
        <w:t>)</w:t>
      </w:r>
      <w:r w:rsidRPr="00CD3D00">
        <w:rPr>
          <w:rtl/>
        </w:rPr>
        <w:t>.</w:t>
      </w:r>
    </w:p>
    <w:p w14:paraId="03A8FC6E" w14:textId="420776E0" w:rsidR="0092396F" w:rsidRPr="00CD3D00" w:rsidRDefault="0092396F" w:rsidP="00A455D6">
      <w:pPr>
        <w:pStyle w:val="aaac"/>
        <w:rPr>
          <w:rtl/>
        </w:rPr>
      </w:pPr>
      <w:r w:rsidRPr="00CD3D00">
        <w:rPr>
          <w:b/>
          <w:bCs/>
          <w:color w:val="FF0000"/>
          <w:rtl/>
        </w:rPr>
        <w:t xml:space="preserve">[الحديث: </w:t>
      </w:r>
      <w:r w:rsidR="007B6AE1">
        <w:rPr>
          <w:b/>
          <w:bCs/>
          <w:color w:val="FF0000"/>
          <w:rtl/>
        </w:rPr>
        <w:t>1527</w:t>
      </w:r>
      <w:r w:rsidRPr="00CD3D00">
        <w:rPr>
          <w:b/>
          <w:bCs/>
          <w:color w:val="FF0000"/>
          <w:rtl/>
        </w:rPr>
        <w:t>]</w:t>
      </w:r>
      <w:r w:rsidRPr="00CD3D00">
        <w:rPr>
          <w:rtl/>
        </w:rPr>
        <w:t xml:space="preserve"> </w:t>
      </w:r>
      <w:r>
        <w:rPr>
          <w:rtl/>
        </w:rPr>
        <w:t xml:space="preserve">قال الإمام الصادق لبعض أصحابه: </w:t>
      </w:r>
      <w:r w:rsidRPr="00CD3D00">
        <w:rPr>
          <w:rtl/>
        </w:rPr>
        <w:t>أما ما ذكرت أنهم يستحلون الشهادات بعضهم لبعض على غيرهم،</w:t>
      </w:r>
      <w:r w:rsidR="00936D2B">
        <w:rPr>
          <w:rtl/>
        </w:rPr>
        <w:t xml:space="preserve"> فإن </w:t>
      </w:r>
      <w:r w:rsidRPr="00CD3D00">
        <w:rPr>
          <w:rtl/>
        </w:rPr>
        <w:t>ذلك لا يجوز ولا يحل، وليس هو على ما تأولوا إلا لقول الله عزّ وجلّ</w:t>
      </w:r>
      <w:r>
        <w:rPr>
          <w:rtl/>
        </w:rPr>
        <w:t xml:space="preserve">: </w:t>
      </w:r>
      <w:r w:rsidRPr="007B6AE1">
        <w:rPr>
          <w:rtl/>
        </w:rPr>
        <w:t>﴿</w:t>
      </w:r>
      <w:r>
        <w:rPr>
          <w:shd w:val="clear" w:color="auto" w:fill="FFFFFF"/>
          <w:rtl/>
        </w:rPr>
        <w:t xml:space="preserve">يَا أَيُّهَا الَّذِينَ آمَنُوا شَهَادَةُ بَيْنِكُمْ إِذَا حَضَرَ أَحَدَكُمُ الْمَوْتُ حِينَ الْوَصِيَّةِ اثْنَانِ ذَوَا عَدْلٍ مِنْكُمْ أَوْ آخَرَانِ مِنْ غَيْرِكُمْ إِنْ أَنْتُمْ ضَرَبْتُمْ فِي الْأَرْضِ فَأَصَابَتْكُمْ مُصِيبَةُ الْمَوْتِ </w:t>
      </w:r>
      <w:r w:rsidRPr="007B6AE1">
        <w:rPr>
          <w:rtl/>
        </w:rPr>
        <w:t>﴾</w:t>
      </w:r>
      <w:r>
        <w:rPr>
          <w:shd w:val="clear" w:color="auto" w:fill="FFFFFF"/>
          <w:rtl/>
        </w:rPr>
        <w:t xml:space="preserve"> </w:t>
      </w:r>
      <w:r>
        <w:rPr>
          <w:color w:val="804000"/>
          <w:szCs w:val="20"/>
          <w:shd w:val="clear" w:color="auto" w:fill="FFFFFF"/>
          <w:rtl/>
        </w:rPr>
        <w:t>[المائدة: 106]</w:t>
      </w:r>
      <w:r w:rsidRPr="00D84479">
        <w:rPr>
          <w:rtl/>
        </w:rPr>
        <w:t xml:space="preserve"> وذلك إذا كان مسافرا فحضره الموت أشهد اثنين ذوي عدل من أهل دينه</w:t>
      </w:r>
      <w:r w:rsidR="00936D2B">
        <w:rPr>
          <w:rtl/>
        </w:rPr>
        <w:t xml:space="preserve"> فإن </w:t>
      </w:r>
      <w:r w:rsidRPr="00D84479">
        <w:rPr>
          <w:rtl/>
        </w:rPr>
        <w:t xml:space="preserve">لم يجد فآخران ممن يقرأ القرآن من غير أهل ولايته </w:t>
      </w:r>
      <w:r w:rsidRPr="007B6AE1">
        <w:rPr>
          <w:rtl/>
        </w:rPr>
        <w:t>﴿</w:t>
      </w:r>
      <w:r>
        <w:rPr>
          <w:shd w:val="clear" w:color="auto" w:fill="FFFFFF"/>
          <w:rtl/>
        </w:rPr>
        <w:t xml:space="preserve"> تَحْبِسُونَهُمَا مِنْ بَعْدِ الصَّلَاةِ فَيُقْسِمَانِ بِاللَّهِ إِنِ ارْتَبْتُمْ لَا نَشْتَرِي بِهِ ثَمَنًا وَلَوْ كَانَ ذَا قُرْبَى وَلَا نَكْتُمُ شَهَادَةَ اللَّهِ إِنَّا </w:t>
      </w:r>
      <w:r>
        <w:rPr>
          <w:shd w:val="clear" w:color="auto" w:fill="FFFFFF"/>
          <w:rtl/>
        </w:rPr>
        <w:lastRenderedPageBreak/>
        <w:t>إِذًا لَمِنَ الْآثِمِينَ</w:t>
      </w:r>
      <w:r w:rsidR="00936D2B">
        <w:rPr>
          <w:shd w:val="clear" w:color="auto" w:fill="FFFFFF"/>
          <w:rtl/>
        </w:rPr>
        <w:t xml:space="preserve"> فإن </w:t>
      </w:r>
      <w:r>
        <w:rPr>
          <w:shd w:val="clear" w:color="auto" w:fill="FFFFFF"/>
          <w:rtl/>
        </w:rPr>
        <w:t>عُثِرَ عَلَى أَنَّهُمَا اسْتَحَقَّا إِثْمًا فَآخَرَانِ يَقُومَانِ مَقَامَهُمَا مِنَ الَّذِينَ اسْتَحَقَّ عَلَيْهِمُ الْأَوْلَيَانِ فَيُقْسِمَانِ بِاللَّهِ لَشَهَادَتُنَا أَحَقُّ مِنْ شَهَادَتِهِمَا وَمَا اعْتَدَيْنَا إِنَّا إِذًا لَمِنَ الظَّالِمِينَ ذَلِكَ أَدْنَى أَنْ يَأْتُوا بِالشَّهَادَةِ عَلَى وَجْهِهَا أَوْ يَخَافُوا أَنْ تُرَدَّ أَيْمَانٌ بَعْدَ أَيْمَانِهِمْ وَاتَّقُوا اللَّهَ وَاسْمَعُوا وَاللَّهُ لَا يَهْدِي الْقَوْمَ الْفَاسِقِينَ</w:t>
      </w:r>
      <w:r w:rsidRPr="007B6AE1">
        <w:rPr>
          <w:rtl/>
        </w:rPr>
        <w:t>﴾</w:t>
      </w:r>
      <w:r>
        <w:rPr>
          <w:shd w:val="clear" w:color="auto" w:fill="FFFFFF"/>
          <w:rtl/>
        </w:rPr>
        <w:t xml:space="preserve"> </w:t>
      </w:r>
      <w:r>
        <w:rPr>
          <w:color w:val="804000"/>
          <w:szCs w:val="20"/>
          <w:shd w:val="clear" w:color="auto" w:fill="FFFFFF"/>
          <w:rtl/>
        </w:rPr>
        <w:t>[المائدة: 106-108]</w:t>
      </w:r>
      <w:r>
        <w:rPr>
          <w:rtl/>
        </w:rPr>
        <w:t xml:space="preserve">.. </w:t>
      </w:r>
      <w:r w:rsidRPr="00CD3D00">
        <w:rPr>
          <w:rtl/>
        </w:rPr>
        <w:t xml:space="preserve">وكان رسول الله </w:t>
      </w:r>
      <w:r w:rsidRPr="00CD3D00">
        <w:rPr>
          <w:rtl/>
        </w:rPr>
        <w:sym w:font="Abo-thar" w:char="F061"/>
      </w:r>
      <w:r w:rsidRPr="00CD3D00">
        <w:rPr>
          <w:rtl/>
        </w:rPr>
        <w:t xml:space="preserve"> يقضي بشهادة رجل واحد مع يمين المدعي، ولا يبطل حق مسلم، ولا يرد شهادة مؤمن، </w:t>
      </w:r>
      <w:r w:rsidRPr="00692DD6">
        <w:rPr>
          <w:rtl/>
        </w:rPr>
        <w:t>فإذا</w:t>
      </w:r>
      <w:r w:rsidRPr="00CD3D00">
        <w:rPr>
          <w:rtl/>
        </w:rPr>
        <w:t xml:space="preserve"> أخذ يمين المدعي وشهادة الرجل الواحد قضي له بحقه، وليس يعمل بهذا، </w:t>
      </w:r>
      <w:r w:rsidRPr="00692DD6">
        <w:rPr>
          <w:rtl/>
        </w:rPr>
        <w:t>فإذا</w:t>
      </w:r>
      <w:r w:rsidRPr="00CD3D00">
        <w:rPr>
          <w:rtl/>
        </w:rPr>
        <w:t xml:space="preserve"> كان لرجل مسلم قبل آخر حق فجحده ولم يقضوا له شاهد غير واحد، فهو إذا رفعه إلى بعض ولاة الجور أبطل حقه ولم يقضوا فيه بقضاء رسول الله </w:t>
      </w:r>
      <w:r w:rsidRPr="00CD3D00">
        <w:rPr>
          <w:rtl/>
        </w:rPr>
        <w:sym w:font="Abo-thar" w:char="F061"/>
      </w:r>
      <w:r w:rsidRPr="00CD3D00">
        <w:rPr>
          <w:rtl/>
        </w:rPr>
        <w:t xml:space="preserve"> كان في الحق أن لا يبطل حق رجل مسلم، فيستخرج الله على يديه حق رجل مسلم، ويأجره الله عز وجل، ويحيي عدلا كان رسول الله </w:t>
      </w:r>
      <w:r w:rsidRPr="00CD3D00">
        <w:rPr>
          <w:rtl/>
        </w:rPr>
        <w:sym w:font="Abo-thar" w:char="F061"/>
      </w:r>
      <w:r w:rsidRPr="00CD3D00">
        <w:rPr>
          <w:rtl/>
        </w:rPr>
        <w:t xml:space="preserve"> يعمل به</w:t>
      </w:r>
      <w:r w:rsidRPr="00A32C20">
        <w:rPr>
          <w:rStyle w:val="a3"/>
          <w:rtl/>
        </w:rPr>
        <w:t>(</w:t>
      </w:r>
      <w:r w:rsidRPr="00A32C20">
        <w:rPr>
          <w:rStyle w:val="a3"/>
          <w:rtl/>
        </w:rPr>
        <w:footnoteReference w:id="1537"/>
      </w:r>
      <w:r w:rsidRPr="00A32C20">
        <w:rPr>
          <w:rStyle w:val="a3"/>
          <w:rtl/>
        </w:rPr>
        <w:t>)</w:t>
      </w:r>
      <w:r w:rsidRPr="00CD3D00">
        <w:rPr>
          <w:rtl/>
        </w:rPr>
        <w:t>.</w:t>
      </w:r>
    </w:p>
    <w:p w14:paraId="04E8C52E" w14:textId="4409C66D" w:rsidR="0092396F" w:rsidRPr="00CD3D00" w:rsidRDefault="0092396F" w:rsidP="00A455D6">
      <w:pPr>
        <w:pStyle w:val="aaac"/>
        <w:rPr>
          <w:rtl/>
        </w:rPr>
      </w:pPr>
      <w:r w:rsidRPr="00CD3D00">
        <w:rPr>
          <w:b/>
          <w:bCs/>
          <w:color w:val="FF0000"/>
          <w:rtl/>
        </w:rPr>
        <w:t xml:space="preserve">[الحديث: </w:t>
      </w:r>
      <w:r w:rsidR="007B6AE1">
        <w:rPr>
          <w:b/>
          <w:bCs/>
          <w:color w:val="FF0000"/>
          <w:rtl/>
        </w:rPr>
        <w:t>1528</w:t>
      </w:r>
      <w:r w:rsidRPr="00CD3D00">
        <w:rPr>
          <w:b/>
          <w:bCs/>
          <w:color w:val="FF0000"/>
          <w:rtl/>
        </w:rPr>
        <w:t>]</w:t>
      </w:r>
      <w:r w:rsidRPr="00CD3D00">
        <w:rPr>
          <w:rtl/>
        </w:rPr>
        <w:t xml:space="preserve"> </w:t>
      </w:r>
      <w:r>
        <w:rPr>
          <w:rtl/>
        </w:rPr>
        <w:t>قال الإمام الصادق:</w:t>
      </w:r>
      <w:r w:rsidRPr="00CD3D00">
        <w:rPr>
          <w:rtl/>
        </w:rPr>
        <w:t xml:space="preserve"> أقيموا الشهادة على الوالدين والولد، ولا تقيموها على الأخ في الدين الضير، قلت: وما الضير</w:t>
      </w:r>
      <w:r>
        <w:rPr>
          <w:rtl/>
        </w:rPr>
        <w:t>؟</w:t>
      </w:r>
      <w:r w:rsidRPr="00CD3D00">
        <w:rPr>
          <w:rtl/>
        </w:rPr>
        <w:t xml:space="preserve"> قال: إذا </w:t>
      </w:r>
      <w:r w:rsidRPr="00692DD6">
        <w:rPr>
          <w:rtl/>
        </w:rPr>
        <w:t>تعدى</w:t>
      </w:r>
      <w:r w:rsidRPr="00CD3D00">
        <w:rPr>
          <w:rtl/>
        </w:rPr>
        <w:t xml:space="preserve"> فيه صاحب الحق الذي يدعيه قبله خلاف ما أمر الله به ورسوله، ومثل ذلك: أن يكون ل</w:t>
      </w:r>
      <w:r>
        <w:rPr>
          <w:rtl/>
        </w:rPr>
        <w:t>آ</w:t>
      </w:r>
      <w:r w:rsidRPr="00CD3D00">
        <w:rPr>
          <w:rtl/>
        </w:rPr>
        <w:t>خر على آخر دين وهو معسر،</w:t>
      </w:r>
      <w:r>
        <w:rPr>
          <w:rtl/>
        </w:rPr>
        <w:t xml:space="preserve"> </w:t>
      </w:r>
      <w:r w:rsidRPr="00CD3D00">
        <w:rPr>
          <w:rtl/>
        </w:rPr>
        <w:t>وقد أمر الله ب</w:t>
      </w:r>
      <w:r>
        <w:rPr>
          <w:rtl/>
        </w:rPr>
        <w:t>إ</w:t>
      </w:r>
      <w:r w:rsidRPr="00CD3D00">
        <w:rPr>
          <w:rtl/>
        </w:rPr>
        <w:t xml:space="preserve">نظاره حتى ييسر، فقال تعالى: </w:t>
      </w:r>
      <w:r w:rsidRPr="007B6AE1">
        <w:rPr>
          <w:rtl/>
        </w:rPr>
        <w:t>﴿</w:t>
      </w:r>
      <w:r>
        <w:rPr>
          <w:shd w:val="clear" w:color="auto" w:fill="FFFFFF"/>
          <w:rtl/>
        </w:rPr>
        <w:t xml:space="preserve">وَإِنْ كَانَ ذُو عُسْرَةٍ فَنَظِرَةٌ إِلَى مَيْسَرَةٍ </w:t>
      </w:r>
      <w:r w:rsidRPr="007B6AE1">
        <w:rPr>
          <w:rtl/>
        </w:rPr>
        <w:t>﴾</w:t>
      </w:r>
      <w:r>
        <w:rPr>
          <w:shd w:val="clear" w:color="auto" w:fill="FFFFFF"/>
          <w:rtl/>
        </w:rPr>
        <w:t xml:space="preserve"> </w:t>
      </w:r>
      <w:r>
        <w:rPr>
          <w:color w:val="804000"/>
          <w:szCs w:val="20"/>
          <w:shd w:val="clear" w:color="auto" w:fill="FFFFFF"/>
          <w:rtl/>
        </w:rPr>
        <w:t>[البقرة: 280]</w:t>
      </w:r>
      <w:r w:rsidRPr="00CD3D00">
        <w:rPr>
          <w:rtl/>
        </w:rPr>
        <w:t xml:space="preserve"> ويسألك أن تقيم الشهادة وأنت تعرفه بالعسر، فلا يحل لك أن تقيم الشهادة في حال العسر</w:t>
      </w:r>
      <w:r w:rsidRPr="00A32C20">
        <w:rPr>
          <w:rStyle w:val="a3"/>
          <w:rtl/>
        </w:rPr>
        <w:t>(</w:t>
      </w:r>
      <w:r w:rsidRPr="00A32C20">
        <w:rPr>
          <w:rStyle w:val="a3"/>
          <w:rtl/>
        </w:rPr>
        <w:footnoteReference w:id="1538"/>
      </w:r>
      <w:r w:rsidRPr="00A32C20">
        <w:rPr>
          <w:rStyle w:val="a3"/>
          <w:rtl/>
        </w:rPr>
        <w:t>)</w:t>
      </w:r>
      <w:r w:rsidRPr="00CD3D00">
        <w:rPr>
          <w:rtl/>
        </w:rPr>
        <w:t>.</w:t>
      </w:r>
    </w:p>
    <w:p w14:paraId="70E1388B" w14:textId="278917FB" w:rsidR="0092396F" w:rsidRPr="00CD3D00" w:rsidRDefault="0092396F" w:rsidP="00A455D6">
      <w:pPr>
        <w:pStyle w:val="aaac"/>
        <w:rPr>
          <w:rtl/>
        </w:rPr>
      </w:pPr>
      <w:r w:rsidRPr="00CD3D00">
        <w:rPr>
          <w:b/>
          <w:bCs/>
          <w:color w:val="FF0000"/>
          <w:rtl/>
        </w:rPr>
        <w:t xml:space="preserve">[الحديث: </w:t>
      </w:r>
      <w:r w:rsidR="007B6AE1">
        <w:rPr>
          <w:b/>
          <w:bCs/>
          <w:color w:val="FF0000"/>
          <w:rtl/>
        </w:rPr>
        <w:t>1529</w:t>
      </w:r>
      <w:r w:rsidRPr="00CD3D00">
        <w:rPr>
          <w:b/>
          <w:bCs/>
          <w:color w:val="FF0000"/>
          <w:rtl/>
        </w:rPr>
        <w:t>]</w:t>
      </w:r>
      <w:r w:rsidRPr="00CD3D00">
        <w:rPr>
          <w:rtl/>
        </w:rPr>
        <w:t xml:space="preserve"> </w:t>
      </w:r>
      <w:r>
        <w:rPr>
          <w:rtl/>
        </w:rPr>
        <w:t>قال الإمام الصادق:</w:t>
      </w:r>
      <w:r w:rsidRPr="00CD3D00">
        <w:rPr>
          <w:rtl/>
        </w:rPr>
        <w:t xml:space="preserve"> لا تشهدن بشهادة حتى تعرفها كما تعرف كفك</w:t>
      </w:r>
      <w:r w:rsidRPr="00A32C20">
        <w:rPr>
          <w:rStyle w:val="a3"/>
          <w:rtl/>
        </w:rPr>
        <w:t>(</w:t>
      </w:r>
      <w:r w:rsidRPr="00A32C20">
        <w:rPr>
          <w:rStyle w:val="a3"/>
          <w:rtl/>
        </w:rPr>
        <w:footnoteReference w:id="1539"/>
      </w:r>
      <w:r w:rsidRPr="00A32C20">
        <w:rPr>
          <w:rStyle w:val="a3"/>
          <w:rtl/>
        </w:rPr>
        <w:t>)</w:t>
      </w:r>
      <w:r w:rsidRPr="00CD3D00">
        <w:rPr>
          <w:rtl/>
        </w:rPr>
        <w:t>.</w:t>
      </w:r>
    </w:p>
    <w:p w14:paraId="0B432D9A" w14:textId="60FEE0A1" w:rsidR="0092396F" w:rsidRPr="00CD3D00" w:rsidRDefault="0092396F" w:rsidP="00A455D6">
      <w:pPr>
        <w:pStyle w:val="aaac"/>
        <w:rPr>
          <w:rtl/>
        </w:rPr>
      </w:pPr>
      <w:r w:rsidRPr="00CD3D00">
        <w:rPr>
          <w:b/>
          <w:bCs/>
          <w:color w:val="FF0000"/>
          <w:rtl/>
        </w:rPr>
        <w:lastRenderedPageBreak/>
        <w:t xml:space="preserve">[الحديث: </w:t>
      </w:r>
      <w:r w:rsidR="007B6AE1">
        <w:rPr>
          <w:b/>
          <w:bCs/>
          <w:color w:val="FF0000"/>
          <w:rtl/>
        </w:rPr>
        <w:t>1530</w:t>
      </w:r>
      <w:r w:rsidRPr="00CD3D00">
        <w:rPr>
          <w:b/>
          <w:bCs/>
          <w:color w:val="FF0000"/>
          <w:rtl/>
        </w:rPr>
        <w:t>]</w:t>
      </w:r>
      <w:r w:rsidRPr="00CD3D00">
        <w:rPr>
          <w:rtl/>
        </w:rPr>
        <w:t xml:space="preserve"> </w:t>
      </w:r>
      <w:r>
        <w:rPr>
          <w:rtl/>
        </w:rPr>
        <w:t xml:space="preserve">سئل الإمام الصادق عن </w:t>
      </w:r>
      <w:r w:rsidRPr="00CD3D00">
        <w:rPr>
          <w:rtl/>
        </w:rPr>
        <w:t xml:space="preserve">الذي يشهد على </w:t>
      </w:r>
      <w:r w:rsidRPr="00692DD6">
        <w:rPr>
          <w:rtl/>
        </w:rPr>
        <w:t>الشيء</w:t>
      </w:r>
      <w:r w:rsidRPr="00CD3D00">
        <w:rPr>
          <w:rtl/>
        </w:rPr>
        <w:t xml:space="preserve"> وهو صغير قد رآه في صغره، ثم قام به بعدما كبر، فقال: تجعل شهادته نحوا من شهادة هؤلاء</w:t>
      </w:r>
      <w:r w:rsidRPr="00A32C20">
        <w:rPr>
          <w:rStyle w:val="a3"/>
          <w:rtl/>
        </w:rPr>
        <w:t>(</w:t>
      </w:r>
      <w:r w:rsidRPr="00A32C20">
        <w:rPr>
          <w:rStyle w:val="a3"/>
          <w:rtl/>
        </w:rPr>
        <w:footnoteReference w:id="1540"/>
      </w:r>
      <w:r w:rsidRPr="00A32C20">
        <w:rPr>
          <w:rStyle w:val="a3"/>
          <w:rtl/>
        </w:rPr>
        <w:t>)</w:t>
      </w:r>
      <w:r w:rsidRPr="00CD3D00">
        <w:rPr>
          <w:rtl/>
        </w:rPr>
        <w:t>.</w:t>
      </w:r>
    </w:p>
    <w:p w14:paraId="2B391F39" w14:textId="6B527575" w:rsidR="0092396F" w:rsidRPr="00CD3D00" w:rsidRDefault="0092396F" w:rsidP="00A455D6">
      <w:pPr>
        <w:pStyle w:val="aaac"/>
        <w:rPr>
          <w:rtl/>
        </w:rPr>
      </w:pPr>
      <w:r w:rsidRPr="00CD3D00">
        <w:rPr>
          <w:b/>
          <w:bCs/>
          <w:color w:val="FF0000"/>
          <w:rtl/>
        </w:rPr>
        <w:t xml:space="preserve">[الحديث: </w:t>
      </w:r>
      <w:r w:rsidR="007B6AE1">
        <w:rPr>
          <w:b/>
          <w:bCs/>
          <w:color w:val="FF0000"/>
          <w:rtl/>
        </w:rPr>
        <w:t>1531</w:t>
      </w:r>
      <w:r w:rsidRPr="00CD3D00">
        <w:rPr>
          <w:b/>
          <w:bCs/>
          <w:color w:val="FF0000"/>
          <w:rtl/>
        </w:rPr>
        <w:t>]</w:t>
      </w:r>
      <w:r w:rsidRPr="00CD3D00">
        <w:rPr>
          <w:rtl/>
        </w:rPr>
        <w:t xml:space="preserve"> </w:t>
      </w:r>
      <w:r>
        <w:rPr>
          <w:rtl/>
        </w:rPr>
        <w:t xml:space="preserve">قيل للإمام الصادق: </w:t>
      </w:r>
      <w:r w:rsidRPr="00CD3D00">
        <w:rPr>
          <w:rtl/>
        </w:rPr>
        <w:t>تجوز شهادة الصبيان</w:t>
      </w:r>
      <w:r>
        <w:rPr>
          <w:rtl/>
        </w:rPr>
        <w:t>؟</w:t>
      </w:r>
      <w:r w:rsidRPr="00CD3D00">
        <w:rPr>
          <w:rtl/>
        </w:rPr>
        <w:t xml:space="preserve"> قال: نعم، في القتل يؤخذ بأول كلامه، ولا يؤخذ بالثاني منه</w:t>
      </w:r>
      <w:r w:rsidRPr="00A32C20">
        <w:rPr>
          <w:rStyle w:val="a3"/>
          <w:rtl/>
        </w:rPr>
        <w:t>(</w:t>
      </w:r>
      <w:r w:rsidRPr="00A32C20">
        <w:rPr>
          <w:rStyle w:val="a3"/>
          <w:rtl/>
        </w:rPr>
        <w:footnoteReference w:id="1541"/>
      </w:r>
      <w:r w:rsidRPr="00A32C20">
        <w:rPr>
          <w:rStyle w:val="a3"/>
          <w:rtl/>
        </w:rPr>
        <w:t>)</w:t>
      </w:r>
      <w:r w:rsidRPr="00CD3D00">
        <w:rPr>
          <w:rtl/>
        </w:rPr>
        <w:t>.</w:t>
      </w:r>
    </w:p>
    <w:p w14:paraId="496FA2FA" w14:textId="699198E6" w:rsidR="0092396F" w:rsidRPr="00906E89" w:rsidRDefault="0092396F" w:rsidP="00A455D6">
      <w:pPr>
        <w:pStyle w:val="aaac"/>
        <w:rPr>
          <w:rtl/>
        </w:rPr>
      </w:pPr>
      <w:r w:rsidRPr="00CD3D00">
        <w:rPr>
          <w:b/>
          <w:bCs/>
          <w:color w:val="FF0000"/>
          <w:rtl/>
        </w:rPr>
        <w:t xml:space="preserve">[الحديث: </w:t>
      </w:r>
      <w:r w:rsidR="007B6AE1">
        <w:rPr>
          <w:b/>
          <w:bCs/>
          <w:color w:val="FF0000"/>
          <w:rtl/>
        </w:rPr>
        <w:t>1532</w:t>
      </w:r>
      <w:r w:rsidRPr="00CD3D00">
        <w:rPr>
          <w:b/>
          <w:bCs/>
          <w:color w:val="FF0000"/>
          <w:rtl/>
        </w:rPr>
        <w:t>]</w:t>
      </w:r>
      <w:r w:rsidRPr="00CD3D00">
        <w:rPr>
          <w:rtl/>
        </w:rPr>
        <w:t xml:space="preserve"> </w:t>
      </w:r>
      <w:r>
        <w:rPr>
          <w:rtl/>
        </w:rPr>
        <w:t xml:space="preserve">سئل الإمام الصادق عن </w:t>
      </w:r>
      <w:r w:rsidRPr="00906E89">
        <w:rPr>
          <w:rtl/>
        </w:rPr>
        <w:t>شهادة الصبي</w:t>
      </w:r>
      <w:r>
        <w:rPr>
          <w:rtl/>
        </w:rPr>
        <w:t>،</w:t>
      </w:r>
      <w:r w:rsidRPr="00906E89">
        <w:rPr>
          <w:rtl/>
        </w:rPr>
        <w:t xml:space="preserve"> فقال</w:t>
      </w:r>
      <w:r>
        <w:rPr>
          <w:rtl/>
        </w:rPr>
        <w:t>:</w:t>
      </w:r>
      <w:r w:rsidRPr="00906E89">
        <w:rPr>
          <w:rtl/>
        </w:rPr>
        <w:t xml:space="preserve"> لا، إلا في القتل، يؤخذ بأول كلامه ولا يؤخذ بالثاني</w:t>
      </w:r>
      <w:r w:rsidRPr="00A32C20">
        <w:rPr>
          <w:rStyle w:val="a3"/>
          <w:rtl/>
        </w:rPr>
        <w:t>(</w:t>
      </w:r>
      <w:r w:rsidRPr="00A32C20">
        <w:rPr>
          <w:rStyle w:val="a3"/>
          <w:rtl/>
        </w:rPr>
        <w:footnoteReference w:id="1542"/>
      </w:r>
      <w:r w:rsidRPr="00A32C20">
        <w:rPr>
          <w:rStyle w:val="a3"/>
          <w:rtl/>
        </w:rPr>
        <w:t>)</w:t>
      </w:r>
      <w:r w:rsidRPr="00906E89">
        <w:rPr>
          <w:rtl/>
        </w:rPr>
        <w:t>.</w:t>
      </w:r>
    </w:p>
    <w:p w14:paraId="5ACC1F6B" w14:textId="4E21E817" w:rsidR="0092396F" w:rsidRPr="00CD3D00" w:rsidRDefault="0092396F" w:rsidP="00A455D6">
      <w:pPr>
        <w:pStyle w:val="aaac"/>
        <w:rPr>
          <w:rtl/>
        </w:rPr>
      </w:pPr>
      <w:r w:rsidRPr="00CD3D00">
        <w:rPr>
          <w:b/>
          <w:bCs/>
          <w:color w:val="FF0000"/>
          <w:rtl/>
        </w:rPr>
        <w:t xml:space="preserve">[الحديث: </w:t>
      </w:r>
      <w:r w:rsidR="007B6AE1">
        <w:rPr>
          <w:b/>
          <w:bCs/>
          <w:color w:val="FF0000"/>
          <w:rtl/>
        </w:rPr>
        <w:t>1533</w:t>
      </w:r>
      <w:r w:rsidRPr="00CD3D00">
        <w:rPr>
          <w:b/>
          <w:bCs/>
          <w:color w:val="FF0000"/>
          <w:rtl/>
        </w:rPr>
        <w:t>]</w:t>
      </w:r>
      <w:r w:rsidRPr="00CD3D00">
        <w:rPr>
          <w:rtl/>
        </w:rPr>
        <w:t xml:space="preserve"> </w:t>
      </w:r>
      <w:r>
        <w:rPr>
          <w:rtl/>
        </w:rPr>
        <w:t xml:space="preserve">قيل للإمام الصادق: </w:t>
      </w:r>
      <w:r w:rsidRPr="00CD3D00">
        <w:rPr>
          <w:rtl/>
        </w:rPr>
        <w:t>أتجوز شهادة النساء في الحدود</w:t>
      </w:r>
      <w:r>
        <w:rPr>
          <w:rtl/>
        </w:rPr>
        <w:t>؟</w:t>
      </w:r>
      <w:r w:rsidRPr="00CD3D00">
        <w:rPr>
          <w:rtl/>
        </w:rPr>
        <w:t xml:space="preserve"> فقال: في القتل وحده، إن الإمام علي كان يقول: لا يبطل دم </w:t>
      </w:r>
      <w:r w:rsidR="00FE25B7">
        <w:rPr>
          <w:rtl/>
        </w:rPr>
        <w:t>امرئ</w:t>
      </w:r>
      <w:r w:rsidRPr="00CD3D00">
        <w:rPr>
          <w:rtl/>
        </w:rPr>
        <w:t xml:space="preserve"> مسلم</w:t>
      </w:r>
      <w:r w:rsidRPr="00A32C20">
        <w:rPr>
          <w:rStyle w:val="a3"/>
          <w:rtl/>
        </w:rPr>
        <w:t>(</w:t>
      </w:r>
      <w:r w:rsidRPr="00A32C20">
        <w:rPr>
          <w:rStyle w:val="a3"/>
          <w:rtl/>
        </w:rPr>
        <w:footnoteReference w:id="1543"/>
      </w:r>
      <w:r w:rsidRPr="00A32C20">
        <w:rPr>
          <w:rStyle w:val="a3"/>
          <w:rtl/>
        </w:rPr>
        <w:t>)</w:t>
      </w:r>
      <w:r w:rsidRPr="00CD3D00">
        <w:rPr>
          <w:rtl/>
        </w:rPr>
        <w:t>.</w:t>
      </w:r>
    </w:p>
    <w:p w14:paraId="63DE3A77" w14:textId="54882FD3" w:rsidR="0092396F" w:rsidRPr="00CD3D00" w:rsidRDefault="0092396F" w:rsidP="00A455D6">
      <w:pPr>
        <w:pStyle w:val="aaac"/>
        <w:rPr>
          <w:rtl/>
        </w:rPr>
      </w:pPr>
      <w:r w:rsidRPr="00CD3D00">
        <w:rPr>
          <w:b/>
          <w:bCs/>
          <w:color w:val="FF0000"/>
          <w:rtl/>
        </w:rPr>
        <w:t xml:space="preserve">[الحديث: </w:t>
      </w:r>
      <w:r w:rsidR="007B6AE1">
        <w:rPr>
          <w:b/>
          <w:bCs/>
          <w:color w:val="FF0000"/>
          <w:rtl/>
        </w:rPr>
        <w:t>1534</w:t>
      </w:r>
      <w:r w:rsidRPr="00CD3D00">
        <w:rPr>
          <w:b/>
          <w:bCs/>
          <w:color w:val="FF0000"/>
          <w:rtl/>
        </w:rPr>
        <w:t>]</w:t>
      </w:r>
      <w:r w:rsidRPr="00CD3D00">
        <w:rPr>
          <w:rtl/>
        </w:rPr>
        <w:t xml:space="preserve"> </w:t>
      </w:r>
      <w:r>
        <w:rPr>
          <w:rtl/>
        </w:rPr>
        <w:t xml:space="preserve">سئل الإمام الصادق عن </w:t>
      </w:r>
      <w:r w:rsidRPr="00CD3D00">
        <w:rPr>
          <w:rtl/>
        </w:rPr>
        <w:t xml:space="preserve">شهادة النساء في النكاح، فقال: تجوز إذا كان معهن رجل، وكان الإمام علي يقول: لا </w:t>
      </w:r>
      <w:r>
        <w:rPr>
          <w:rtl/>
        </w:rPr>
        <w:t>أجيزها</w:t>
      </w:r>
      <w:r w:rsidRPr="00CD3D00">
        <w:rPr>
          <w:rtl/>
        </w:rPr>
        <w:t xml:space="preserve"> في الطلاق</w:t>
      </w:r>
      <w:r>
        <w:rPr>
          <w:rtl/>
        </w:rPr>
        <w:t>..</w:t>
      </w:r>
      <w:r w:rsidRPr="00CD3D00">
        <w:rPr>
          <w:rtl/>
        </w:rPr>
        <w:t xml:space="preserve"> ق</w:t>
      </w:r>
      <w:r>
        <w:rPr>
          <w:rtl/>
        </w:rPr>
        <w:t>ي</w:t>
      </w:r>
      <w:r w:rsidRPr="00CD3D00">
        <w:rPr>
          <w:rtl/>
        </w:rPr>
        <w:t>ل: تجوز شهادة النساء مع الرجل في الدين</w:t>
      </w:r>
      <w:r>
        <w:rPr>
          <w:rtl/>
        </w:rPr>
        <w:t>؟</w:t>
      </w:r>
      <w:r w:rsidRPr="00CD3D00">
        <w:rPr>
          <w:rtl/>
        </w:rPr>
        <w:t xml:space="preserve"> قال: نعم</w:t>
      </w:r>
      <w:r>
        <w:rPr>
          <w:rtl/>
        </w:rPr>
        <w:t>..</w:t>
      </w:r>
      <w:r w:rsidRPr="00CD3D00">
        <w:rPr>
          <w:rtl/>
        </w:rPr>
        <w:t xml:space="preserve"> وس</w:t>
      </w:r>
      <w:r>
        <w:rPr>
          <w:rtl/>
        </w:rPr>
        <w:t>ئ</w:t>
      </w:r>
      <w:r w:rsidRPr="00CD3D00">
        <w:rPr>
          <w:rtl/>
        </w:rPr>
        <w:t xml:space="preserve">ل عن شهادة القابلة في الولادة، </w:t>
      </w:r>
      <w:r>
        <w:rPr>
          <w:rtl/>
        </w:rPr>
        <w:t>ف</w:t>
      </w:r>
      <w:r w:rsidRPr="00CD3D00">
        <w:rPr>
          <w:rtl/>
        </w:rPr>
        <w:t xml:space="preserve">قال: تجوز شهادة الواحدة، </w:t>
      </w:r>
      <w:r>
        <w:rPr>
          <w:rtl/>
        </w:rPr>
        <w:t>و</w:t>
      </w:r>
      <w:r w:rsidRPr="00CD3D00">
        <w:rPr>
          <w:rtl/>
        </w:rPr>
        <w:t xml:space="preserve">تجوز شهادة النساء في المنفوس، والعذرة، </w:t>
      </w:r>
      <w:r>
        <w:rPr>
          <w:rtl/>
        </w:rPr>
        <w:t xml:space="preserve">وأجاز </w:t>
      </w:r>
      <w:r w:rsidRPr="00CD3D00">
        <w:rPr>
          <w:rtl/>
        </w:rPr>
        <w:t xml:space="preserve">رسول الله </w:t>
      </w:r>
      <w:r w:rsidRPr="00CD3D00">
        <w:rPr>
          <w:rtl/>
        </w:rPr>
        <w:sym w:font="Abo-thar" w:char="F061"/>
      </w:r>
      <w:r w:rsidRPr="00CD3D00">
        <w:rPr>
          <w:rtl/>
        </w:rPr>
        <w:t xml:space="preserve"> شهادة النساء في الدين مع يمين الطالب، يحلف بالله أن حقه لحق</w:t>
      </w:r>
      <w:r w:rsidRPr="00A32C20">
        <w:rPr>
          <w:rStyle w:val="a3"/>
          <w:rtl/>
        </w:rPr>
        <w:t>(</w:t>
      </w:r>
      <w:r w:rsidRPr="00A32C20">
        <w:rPr>
          <w:rStyle w:val="a3"/>
          <w:rtl/>
        </w:rPr>
        <w:footnoteReference w:id="1544"/>
      </w:r>
      <w:r w:rsidRPr="00A32C20">
        <w:rPr>
          <w:rStyle w:val="a3"/>
          <w:rtl/>
        </w:rPr>
        <w:t>)</w:t>
      </w:r>
      <w:r w:rsidRPr="00CD3D00">
        <w:rPr>
          <w:rtl/>
        </w:rPr>
        <w:t>.</w:t>
      </w:r>
    </w:p>
    <w:p w14:paraId="5F75C4F7" w14:textId="127FE6DE" w:rsidR="0092396F" w:rsidRPr="00CD3D00" w:rsidRDefault="0092396F" w:rsidP="00A455D6">
      <w:pPr>
        <w:pStyle w:val="aaac"/>
        <w:rPr>
          <w:rtl/>
        </w:rPr>
      </w:pPr>
      <w:r w:rsidRPr="00CD3D00">
        <w:rPr>
          <w:b/>
          <w:bCs/>
          <w:color w:val="FF0000"/>
          <w:rtl/>
        </w:rPr>
        <w:t xml:space="preserve">[الحديث: </w:t>
      </w:r>
      <w:r w:rsidR="007B6AE1">
        <w:rPr>
          <w:b/>
          <w:bCs/>
          <w:color w:val="FF0000"/>
          <w:rtl/>
        </w:rPr>
        <w:t>1535</w:t>
      </w:r>
      <w:r w:rsidRPr="00CD3D00">
        <w:rPr>
          <w:b/>
          <w:bCs/>
          <w:color w:val="FF0000"/>
          <w:rtl/>
        </w:rPr>
        <w:t>]</w:t>
      </w:r>
      <w:r w:rsidRPr="00CD3D00">
        <w:rPr>
          <w:rtl/>
        </w:rPr>
        <w:t xml:space="preserve"> </w:t>
      </w:r>
      <w:r>
        <w:rPr>
          <w:rtl/>
        </w:rPr>
        <w:t xml:space="preserve">سئل الإمام الصادق عن </w:t>
      </w:r>
      <w:r w:rsidRPr="00CD3D00">
        <w:rPr>
          <w:rtl/>
        </w:rPr>
        <w:t>شهادة النساء</w:t>
      </w:r>
      <w:r>
        <w:rPr>
          <w:rtl/>
        </w:rPr>
        <w:t>؟</w:t>
      </w:r>
      <w:r w:rsidRPr="00CD3D00">
        <w:rPr>
          <w:rtl/>
        </w:rPr>
        <w:t xml:space="preserve"> فقال: تجوز شهادة النساء وحدهن على ما لا يستطيع الرجال النظر إليه، وتجوز شهادة النساء في النكاح إذا كان معهن رجل، ولا تجوز</w:t>
      </w:r>
      <w:r>
        <w:rPr>
          <w:rtl/>
        </w:rPr>
        <w:t xml:space="preserve"> </w:t>
      </w:r>
      <w:r w:rsidRPr="00CD3D00">
        <w:rPr>
          <w:rtl/>
        </w:rPr>
        <w:t>في الطلاق، ولا في الدم غير أنها تجوز شهادتها في حد الزنا إذا كان ثلاثة رجال وامرأتان، ولا تجوز شهادة رجلين وأربع نسوة</w:t>
      </w:r>
      <w:r w:rsidRPr="00A32C20">
        <w:rPr>
          <w:rStyle w:val="a3"/>
          <w:rtl/>
        </w:rPr>
        <w:t>(</w:t>
      </w:r>
      <w:r w:rsidRPr="00A32C20">
        <w:rPr>
          <w:rStyle w:val="a3"/>
          <w:rtl/>
        </w:rPr>
        <w:footnoteReference w:id="1545"/>
      </w:r>
      <w:r w:rsidRPr="00A32C20">
        <w:rPr>
          <w:rStyle w:val="a3"/>
          <w:rtl/>
        </w:rPr>
        <w:t>)</w:t>
      </w:r>
      <w:r w:rsidRPr="00CD3D00">
        <w:rPr>
          <w:rtl/>
        </w:rPr>
        <w:t>.</w:t>
      </w:r>
    </w:p>
    <w:p w14:paraId="44121A7C" w14:textId="5994F964" w:rsidR="0092396F" w:rsidRPr="00CD3D00" w:rsidRDefault="0092396F" w:rsidP="00A455D6">
      <w:pPr>
        <w:pStyle w:val="aaac"/>
        <w:rPr>
          <w:rtl/>
        </w:rPr>
      </w:pPr>
      <w:r w:rsidRPr="00CD3D00">
        <w:rPr>
          <w:b/>
          <w:bCs/>
          <w:color w:val="FF0000"/>
          <w:rtl/>
        </w:rPr>
        <w:lastRenderedPageBreak/>
        <w:t xml:space="preserve">[الحديث: </w:t>
      </w:r>
      <w:r w:rsidR="007B6AE1">
        <w:rPr>
          <w:b/>
          <w:bCs/>
          <w:color w:val="FF0000"/>
          <w:rtl/>
        </w:rPr>
        <w:t>1536</w:t>
      </w:r>
      <w:r w:rsidRPr="00CD3D00">
        <w:rPr>
          <w:b/>
          <w:bCs/>
          <w:color w:val="FF0000"/>
          <w:rtl/>
        </w:rPr>
        <w:t>]</w:t>
      </w:r>
      <w:r w:rsidRPr="00CD3D00">
        <w:rPr>
          <w:rtl/>
        </w:rPr>
        <w:t xml:space="preserve"> </w:t>
      </w:r>
      <w:r>
        <w:rPr>
          <w:rtl/>
        </w:rPr>
        <w:t>قال الإمام الصادق:</w:t>
      </w:r>
      <w:r w:rsidRPr="00CD3D00">
        <w:rPr>
          <w:rtl/>
        </w:rPr>
        <w:t xml:space="preserve"> تجوز شهادة النساء فيما لا يستطيع الرجال أن ينظروا إليه ويشهدوا عليه، وتجوز شهادتهن في النكاح، ولا تجوز في الطلاق، ولا في الدم، وتجوز في حد الزنا إذا كان ثلاثة رجال وامرأتان، ولا تجوز إذا كان رجلان وأربع نسوة، ولا تجوز شهادتهن في </w:t>
      </w:r>
      <w:r>
        <w:rPr>
          <w:rtl/>
        </w:rPr>
        <w:t>زنا المحصن</w:t>
      </w:r>
      <w:r w:rsidRPr="00A32C20">
        <w:rPr>
          <w:rStyle w:val="a3"/>
          <w:rtl/>
        </w:rPr>
        <w:t>(</w:t>
      </w:r>
      <w:r w:rsidRPr="00A32C20">
        <w:rPr>
          <w:rStyle w:val="a3"/>
          <w:rtl/>
        </w:rPr>
        <w:footnoteReference w:id="1546"/>
      </w:r>
      <w:r w:rsidRPr="00A32C20">
        <w:rPr>
          <w:rStyle w:val="a3"/>
          <w:rtl/>
        </w:rPr>
        <w:t>)</w:t>
      </w:r>
      <w:r w:rsidRPr="00CD3D00">
        <w:rPr>
          <w:rtl/>
        </w:rPr>
        <w:t>.</w:t>
      </w:r>
    </w:p>
    <w:p w14:paraId="058EF053" w14:textId="32C2B420" w:rsidR="0092396F" w:rsidRPr="00CD3D00" w:rsidRDefault="0092396F" w:rsidP="00A455D6">
      <w:pPr>
        <w:pStyle w:val="aaac"/>
        <w:rPr>
          <w:rtl/>
        </w:rPr>
      </w:pPr>
      <w:r w:rsidRPr="00CD3D00">
        <w:rPr>
          <w:b/>
          <w:bCs/>
          <w:color w:val="FF0000"/>
          <w:rtl/>
        </w:rPr>
        <w:t xml:space="preserve">[الحديث: </w:t>
      </w:r>
      <w:r w:rsidR="007B6AE1">
        <w:rPr>
          <w:b/>
          <w:bCs/>
          <w:color w:val="FF0000"/>
          <w:rtl/>
        </w:rPr>
        <w:t>1537</w:t>
      </w:r>
      <w:r w:rsidRPr="00CD3D00">
        <w:rPr>
          <w:b/>
          <w:bCs/>
          <w:color w:val="FF0000"/>
          <w:rtl/>
        </w:rPr>
        <w:t>]</w:t>
      </w:r>
      <w:r w:rsidRPr="00CD3D00">
        <w:rPr>
          <w:rtl/>
        </w:rPr>
        <w:t xml:space="preserve"> </w:t>
      </w:r>
      <w:r>
        <w:rPr>
          <w:rtl/>
        </w:rPr>
        <w:t xml:space="preserve">سئل الإمام الصادق عن </w:t>
      </w:r>
      <w:r w:rsidRPr="00CD3D00">
        <w:rPr>
          <w:rtl/>
        </w:rPr>
        <w:t xml:space="preserve">رجل مات وترك امرأته وهي حامل، فوضعت بعد موته غلاما ثم مات الغلام بعدما وقع إلى </w:t>
      </w:r>
      <w:r w:rsidRPr="00692DD6">
        <w:rPr>
          <w:rtl/>
        </w:rPr>
        <w:t>الأرض</w:t>
      </w:r>
      <w:r w:rsidRPr="00CD3D00">
        <w:rPr>
          <w:rtl/>
        </w:rPr>
        <w:t xml:space="preserve">، فشهدت المرأة </w:t>
      </w:r>
      <w:r w:rsidRPr="00692DD6">
        <w:rPr>
          <w:rtl/>
        </w:rPr>
        <w:t>التي</w:t>
      </w:r>
      <w:r w:rsidRPr="00CD3D00">
        <w:rPr>
          <w:rtl/>
        </w:rPr>
        <w:t xml:space="preserve"> قبلتها أنه استهل وصاح حين وقع إلى </w:t>
      </w:r>
      <w:r w:rsidRPr="00692DD6">
        <w:rPr>
          <w:rtl/>
        </w:rPr>
        <w:t>الأرض</w:t>
      </w:r>
      <w:r w:rsidRPr="00CD3D00">
        <w:rPr>
          <w:rtl/>
        </w:rPr>
        <w:t xml:space="preserve">، ثم مات، </w:t>
      </w:r>
    </w:p>
    <w:p w14:paraId="57A65B7F" w14:textId="77777777" w:rsidR="0092396F" w:rsidRPr="00CD3D00" w:rsidRDefault="0092396F" w:rsidP="00A455D6">
      <w:pPr>
        <w:pStyle w:val="aaac"/>
        <w:rPr>
          <w:rtl/>
        </w:rPr>
      </w:pPr>
      <w:r>
        <w:rPr>
          <w:rtl/>
        </w:rPr>
        <w:t>ف</w:t>
      </w:r>
      <w:r w:rsidRPr="00CD3D00">
        <w:rPr>
          <w:rtl/>
        </w:rPr>
        <w:t>قال: على الإمام أن يجيز شهادتها في ربع ميراث الغلام</w:t>
      </w:r>
      <w:r w:rsidRPr="00A32C20">
        <w:rPr>
          <w:rStyle w:val="a3"/>
          <w:rtl/>
        </w:rPr>
        <w:t>(</w:t>
      </w:r>
      <w:r w:rsidRPr="00A32C20">
        <w:rPr>
          <w:rStyle w:val="a3"/>
          <w:rtl/>
        </w:rPr>
        <w:footnoteReference w:id="1547"/>
      </w:r>
      <w:r w:rsidRPr="00A32C20">
        <w:rPr>
          <w:rStyle w:val="a3"/>
          <w:rtl/>
        </w:rPr>
        <w:t>)</w:t>
      </w:r>
      <w:r w:rsidRPr="00CD3D00">
        <w:rPr>
          <w:rtl/>
        </w:rPr>
        <w:t>.</w:t>
      </w:r>
    </w:p>
    <w:p w14:paraId="2410EB95" w14:textId="72B523D3" w:rsidR="0092396F" w:rsidRPr="00CD3D00" w:rsidRDefault="0092396F" w:rsidP="00A455D6">
      <w:pPr>
        <w:pStyle w:val="aaac"/>
        <w:rPr>
          <w:rtl/>
        </w:rPr>
      </w:pPr>
      <w:r w:rsidRPr="00CD3D00">
        <w:rPr>
          <w:b/>
          <w:bCs/>
          <w:color w:val="FF0000"/>
          <w:rtl/>
        </w:rPr>
        <w:t xml:space="preserve">[الحديث: </w:t>
      </w:r>
      <w:r w:rsidR="007B6AE1">
        <w:rPr>
          <w:b/>
          <w:bCs/>
          <w:color w:val="FF0000"/>
          <w:rtl/>
        </w:rPr>
        <w:t>1538</w:t>
      </w:r>
      <w:r w:rsidRPr="00CD3D00">
        <w:rPr>
          <w:b/>
          <w:bCs/>
          <w:color w:val="FF0000"/>
          <w:rtl/>
        </w:rPr>
        <w:t>]</w:t>
      </w:r>
      <w:r w:rsidRPr="00CD3D00">
        <w:rPr>
          <w:rtl/>
        </w:rPr>
        <w:t xml:space="preserve"> </w:t>
      </w:r>
      <w:r>
        <w:rPr>
          <w:rtl/>
        </w:rPr>
        <w:t>قال الإمام الصادق:</w:t>
      </w:r>
      <w:r w:rsidRPr="00CD3D00">
        <w:rPr>
          <w:rtl/>
        </w:rPr>
        <w:t xml:space="preserve"> تجوز شهادة النساء في العذرة، وكل عيب لا يراه الرجل</w:t>
      </w:r>
      <w:r w:rsidRPr="00A32C20">
        <w:rPr>
          <w:rStyle w:val="a3"/>
          <w:rtl/>
        </w:rPr>
        <w:t>(</w:t>
      </w:r>
      <w:r w:rsidRPr="00A32C20">
        <w:rPr>
          <w:rStyle w:val="a3"/>
          <w:rtl/>
        </w:rPr>
        <w:footnoteReference w:id="1548"/>
      </w:r>
      <w:r w:rsidRPr="00A32C20">
        <w:rPr>
          <w:rStyle w:val="a3"/>
          <w:rtl/>
        </w:rPr>
        <w:t>)</w:t>
      </w:r>
      <w:r w:rsidRPr="00CD3D00">
        <w:rPr>
          <w:rtl/>
        </w:rPr>
        <w:t>.</w:t>
      </w:r>
    </w:p>
    <w:p w14:paraId="382A81CE" w14:textId="011D4D5D" w:rsidR="0092396F" w:rsidRPr="00CD3D00" w:rsidRDefault="0092396F" w:rsidP="00A455D6">
      <w:pPr>
        <w:pStyle w:val="aaac"/>
        <w:rPr>
          <w:rtl/>
        </w:rPr>
      </w:pPr>
      <w:r w:rsidRPr="00CD3D00">
        <w:rPr>
          <w:b/>
          <w:bCs/>
          <w:color w:val="FF0000"/>
          <w:rtl/>
        </w:rPr>
        <w:t xml:space="preserve">[الحديث: </w:t>
      </w:r>
      <w:r w:rsidR="007B6AE1">
        <w:rPr>
          <w:b/>
          <w:bCs/>
          <w:color w:val="FF0000"/>
          <w:rtl/>
        </w:rPr>
        <w:t>1539</w:t>
      </w:r>
      <w:r w:rsidRPr="00CD3D00">
        <w:rPr>
          <w:b/>
          <w:bCs/>
          <w:color w:val="FF0000"/>
          <w:rtl/>
        </w:rPr>
        <w:t>]</w:t>
      </w:r>
      <w:r w:rsidRPr="00CD3D00">
        <w:rPr>
          <w:rtl/>
        </w:rPr>
        <w:t xml:space="preserve"> </w:t>
      </w:r>
      <w:r>
        <w:rPr>
          <w:rtl/>
        </w:rPr>
        <w:t>قال الإمام الصادق:</w:t>
      </w:r>
      <w:r w:rsidRPr="00CD3D00">
        <w:rPr>
          <w:rtl/>
        </w:rPr>
        <w:t xml:space="preserve"> </w:t>
      </w:r>
      <w:r>
        <w:rPr>
          <w:rtl/>
        </w:rPr>
        <w:t>أ</w:t>
      </w:r>
      <w:r w:rsidRPr="00CD3D00">
        <w:rPr>
          <w:rtl/>
        </w:rPr>
        <w:t>جيز شهادة النساء في الغلام صاح أو لم يصح، وفي كل شيء لا ينظر إليه الرجال تجوز شهادة النساء فيه</w:t>
      </w:r>
      <w:r w:rsidRPr="00A32C20">
        <w:rPr>
          <w:rStyle w:val="a3"/>
          <w:rtl/>
        </w:rPr>
        <w:t>(</w:t>
      </w:r>
      <w:r w:rsidRPr="00A32C20">
        <w:rPr>
          <w:rStyle w:val="a3"/>
          <w:rtl/>
        </w:rPr>
        <w:footnoteReference w:id="1549"/>
      </w:r>
      <w:r w:rsidRPr="00A32C20">
        <w:rPr>
          <w:rStyle w:val="a3"/>
          <w:rtl/>
        </w:rPr>
        <w:t>)</w:t>
      </w:r>
      <w:r w:rsidRPr="00CD3D00">
        <w:rPr>
          <w:rtl/>
        </w:rPr>
        <w:t>.</w:t>
      </w:r>
    </w:p>
    <w:p w14:paraId="51C28B09" w14:textId="5B077C93" w:rsidR="0092396F" w:rsidRPr="00CD3D00" w:rsidRDefault="0092396F" w:rsidP="00A455D6">
      <w:pPr>
        <w:pStyle w:val="aaac"/>
        <w:rPr>
          <w:rtl/>
        </w:rPr>
      </w:pPr>
      <w:r w:rsidRPr="00CD3D00">
        <w:rPr>
          <w:b/>
          <w:bCs/>
          <w:color w:val="FF0000"/>
          <w:rtl/>
        </w:rPr>
        <w:t xml:space="preserve">[الحديث: </w:t>
      </w:r>
      <w:r w:rsidR="007B6AE1">
        <w:rPr>
          <w:b/>
          <w:bCs/>
          <w:color w:val="FF0000"/>
          <w:rtl/>
        </w:rPr>
        <w:t>1540</w:t>
      </w:r>
      <w:r w:rsidRPr="00CD3D00">
        <w:rPr>
          <w:b/>
          <w:bCs/>
          <w:color w:val="FF0000"/>
          <w:rtl/>
        </w:rPr>
        <w:t>]</w:t>
      </w:r>
      <w:r w:rsidRPr="00CD3D00">
        <w:rPr>
          <w:rtl/>
        </w:rPr>
        <w:t xml:space="preserve"> </w:t>
      </w:r>
      <w:r>
        <w:rPr>
          <w:rtl/>
        </w:rPr>
        <w:t xml:space="preserve">سئل الإمام الصادق عن </w:t>
      </w:r>
      <w:r w:rsidRPr="00CD3D00">
        <w:rPr>
          <w:rtl/>
        </w:rPr>
        <w:t>شهادة امرأة حضرت رجلا يوصي، فقال: يجوز في ربع ما أوصى بحساب شهادتها</w:t>
      </w:r>
      <w:r w:rsidRPr="00A32C20">
        <w:rPr>
          <w:rStyle w:val="a3"/>
          <w:rtl/>
        </w:rPr>
        <w:t>(</w:t>
      </w:r>
      <w:r w:rsidRPr="00A32C20">
        <w:rPr>
          <w:rStyle w:val="a3"/>
          <w:rtl/>
        </w:rPr>
        <w:footnoteReference w:id="1550"/>
      </w:r>
      <w:r w:rsidRPr="00A32C20">
        <w:rPr>
          <w:rStyle w:val="a3"/>
          <w:rtl/>
        </w:rPr>
        <w:t>)</w:t>
      </w:r>
      <w:r w:rsidRPr="00CD3D00">
        <w:rPr>
          <w:rtl/>
        </w:rPr>
        <w:t>.</w:t>
      </w:r>
    </w:p>
    <w:p w14:paraId="2F5CB1E3" w14:textId="29B09CE2" w:rsidR="0092396F" w:rsidRPr="00CD3D00" w:rsidRDefault="0092396F" w:rsidP="00A455D6">
      <w:pPr>
        <w:pStyle w:val="aaac"/>
        <w:rPr>
          <w:rtl/>
        </w:rPr>
      </w:pPr>
      <w:r w:rsidRPr="00CD3D00">
        <w:rPr>
          <w:b/>
          <w:bCs/>
          <w:color w:val="FF0000"/>
          <w:rtl/>
        </w:rPr>
        <w:t xml:space="preserve">[الحديث: </w:t>
      </w:r>
      <w:r w:rsidR="007B6AE1">
        <w:rPr>
          <w:b/>
          <w:bCs/>
          <w:color w:val="FF0000"/>
          <w:rtl/>
        </w:rPr>
        <w:t>1541</w:t>
      </w:r>
      <w:r w:rsidRPr="00CD3D00">
        <w:rPr>
          <w:b/>
          <w:bCs/>
          <w:color w:val="FF0000"/>
          <w:rtl/>
        </w:rPr>
        <w:t>]</w:t>
      </w:r>
      <w:r w:rsidRPr="00CD3D00">
        <w:rPr>
          <w:rtl/>
        </w:rPr>
        <w:t xml:space="preserve"> </w:t>
      </w:r>
      <w:r>
        <w:rPr>
          <w:rtl/>
        </w:rPr>
        <w:t xml:space="preserve">سئل الإمام الصادق عن </w:t>
      </w:r>
      <w:r w:rsidRPr="00CD3D00">
        <w:rPr>
          <w:rtl/>
        </w:rPr>
        <w:t>المرأة يحضرها الموت وليس عندها إلا امرأة تجوز شهادتها</w:t>
      </w:r>
      <w:r>
        <w:rPr>
          <w:rtl/>
        </w:rPr>
        <w:t>؟</w:t>
      </w:r>
      <w:r w:rsidRPr="00CD3D00">
        <w:rPr>
          <w:rtl/>
        </w:rPr>
        <w:t xml:space="preserve"> قال: تجوز شهادة النساء في العذرة والمنفوس، وتجوز شهادة النساء في الحدود مع الرجال</w:t>
      </w:r>
      <w:r w:rsidRPr="00A32C20">
        <w:rPr>
          <w:rStyle w:val="a3"/>
          <w:rtl/>
        </w:rPr>
        <w:t>(</w:t>
      </w:r>
      <w:r w:rsidRPr="00A32C20">
        <w:rPr>
          <w:rStyle w:val="a3"/>
          <w:rtl/>
        </w:rPr>
        <w:footnoteReference w:id="1551"/>
      </w:r>
      <w:r w:rsidRPr="00A32C20">
        <w:rPr>
          <w:rStyle w:val="a3"/>
          <w:rtl/>
        </w:rPr>
        <w:t>)</w:t>
      </w:r>
      <w:r w:rsidRPr="00CD3D00">
        <w:rPr>
          <w:rtl/>
        </w:rPr>
        <w:t>.</w:t>
      </w:r>
    </w:p>
    <w:p w14:paraId="12210E3C" w14:textId="6BF933EE" w:rsidR="0092396F" w:rsidRPr="00CD3D00" w:rsidRDefault="0092396F" w:rsidP="00A455D6">
      <w:pPr>
        <w:pStyle w:val="aaac"/>
        <w:rPr>
          <w:rtl/>
        </w:rPr>
      </w:pPr>
      <w:r w:rsidRPr="00CD3D00">
        <w:rPr>
          <w:b/>
          <w:bCs/>
          <w:color w:val="FF0000"/>
          <w:rtl/>
        </w:rPr>
        <w:lastRenderedPageBreak/>
        <w:t xml:space="preserve">[الحديث: </w:t>
      </w:r>
      <w:r w:rsidR="007B6AE1">
        <w:rPr>
          <w:b/>
          <w:bCs/>
          <w:color w:val="FF0000"/>
          <w:rtl/>
        </w:rPr>
        <w:t>1542</w:t>
      </w:r>
      <w:r w:rsidRPr="00CD3D00">
        <w:rPr>
          <w:b/>
          <w:bCs/>
          <w:color w:val="FF0000"/>
          <w:rtl/>
        </w:rPr>
        <w:t>]</w:t>
      </w:r>
      <w:r w:rsidRPr="00CD3D00">
        <w:rPr>
          <w:rtl/>
        </w:rPr>
        <w:t xml:space="preserve"> </w:t>
      </w:r>
      <w:r>
        <w:rPr>
          <w:rtl/>
        </w:rPr>
        <w:t>قال الإمام الصادق:</w:t>
      </w:r>
      <w:r w:rsidRPr="00CD3D00">
        <w:rPr>
          <w:rtl/>
        </w:rPr>
        <w:t xml:space="preserve"> تجوز</w:t>
      </w:r>
      <w:r>
        <w:rPr>
          <w:rtl/>
        </w:rPr>
        <w:t xml:space="preserve"> </w:t>
      </w:r>
      <w:r w:rsidRPr="00CD3D00">
        <w:rPr>
          <w:rtl/>
        </w:rPr>
        <w:t xml:space="preserve">شهادة المرأة في </w:t>
      </w:r>
      <w:r w:rsidRPr="00692DD6">
        <w:rPr>
          <w:rtl/>
        </w:rPr>
        <w:t>الشيء</w:t>
      </w:r>
      <w:r w:rsidRPr="00CD3D00">
        <w:rPr>
          <w:rtl/>
        </w:rPr>
        <w:t xml:space="preserve"> الذي ليس بكثير في الأمر الدُّون، ولا تجوز في الكثير</w:t>
      </w:r>
      <w:r w:rsidRPr="00A32C20">
        <w:rPr>
          <w:rStyle w:val="a3"/>
          <w:rtl/>
        </w:rPr>
        <w:t>(</w:t>
      </w:r>
      <w:r w:rsidRPr="00A32C20">
        <w:rPr>
          <w:rStyle w:val="a3"/>
          <w:rtl/>
        </w:rPr>
        <w:footnoteReference w:id="1552"/>
      </w:r>
      <w:r w:rsidRPr="00A32C20">
        <w:rPr>
          <w:rStyle w:val="a3"/>
          <w:rtl/>
        </w:rPr>
        <w:t>)</w:t>
      </w:r>
      <w:r w:rsidRPr="00CD3D00">
        <w:rPr>
          <w:rtl/>
        </w:rPr>
        <w:t>.</w:t>
      </w:r>
    </w:p>
    <w:p w14:paraId="192BD330" w14:textId="7FC841E3" w:rsidR="0092396F" w:rsidRPr="00CD3D00" w:rsidRDefault="0092396F" w:rsidP="00A455D6">
      <w:pPr>
        <w:pStyle w:val="aaac"/>
        <w:rPr>
          <w:rtl/>
        </w:rPr>
      </w:pPr>
      <w:r w:rsidRPr="00CD3D00">
        <w:rPr>
          <w:b/>
          <w:bCs/>
          <w:color w:val="FF0000"/>
          <w:rtl/>
        </w:rPr>
        <w:t xml:space="preserve">[الحديث: </w:t>
      </w:r>
      <w:r w:rsidR="007B6AE1">
        <w:rPr>
          <w:b/>
          <w:bCs/>
          <w:color w:val="FF0000"/>
          <w:rtl/>
        </w:rPr>
        <w:t>1543</w:t>
      </w:r>
      <w:r w:rsidRPr="00CD3D00">
        <w:rPr>
          <w:b/>
          <w:bCs/>
          <w:color w:val="FF0000"/>
          <w:rtl/>
        </w:rPr>
        <w:t>]</w:t>
      </w:r>
      <w:r>
        <w:rPr>
          <w:rtl/>
        </w:rPr>
        <w:t xml:space="preserve"> سئل الإمام الصادق عن </w:t>
      </w:r>
      <w:r w:rsidRPr="00CD3D00">
        <w:rPr>
          <w:rtl/>
        </w:rPr>
        <w:t xml:space="preserve">شهادة النساء في النكاح، بلا رجل معهن إذا كانت المرأة منكرة، فقال: لا بأس به، ثم قال: ما يقول في ذلك </w:t>
      </w:r>
      <w:proofErr w:type="spellStart"/>
      <w:r w:rsidRPr="00CD3D00">
        <w:rPr>
          <w:rtl/>
        </w:rPr>
        <w:t>فقهاؤكم</w:t>
      </w:r>
      <w:proofErr w:type="spellEnd"/>
      <w:r>
        <w:rPr>
          <w:rtl/>
        </w:rPr>
        <w:t>؟</w:t>
      </w:r>
      <w:r w:rsidRPr="00CD3D00">
        <w:rPr>
          <w:rtl/>
        </w:rPr>
        <w:t xml:space="preserve"> ق</w:t>
      </w:r>
      <w:r>
        <w:rPr>
          <w:rtl/>
        </w:rPr>
        <w:t>ي</w:t>
      </w:r>
      <w:r w:rsidRPr="00CD3D00">
        <w:rPr>
          <w:rtl/>
        </w:rPr>
        <w:t>ل: يقولون: لا تجوز إلا شهادة رجلين عدلين، فقال: كذبوا</w:t>
      </w:r>
      <w:r>
        <w:rPr>
          <w:rtl/>
        </w:rPr>
        <w:t>،</w:t>
      </w:r>
      <w:r w:rsidRPr="00CD3D00">
        <w:rPr>
          <w:rtl/>
        </w:rPr>
        <w:t xml:space="preserve"> هونوا واستخفوا بعزائم الله وفرائضه، وشددوا وعظموا ما هون الله، إن الله أمر في الطلاق بشهادة رجلين عدلين، فأجازوا الطلاق بلا شاهد واحد، والنكاح لم يج</w:t>
      </w:r>
      <w:r>
        <w:rPr>
          <w:rtl/>
        </w:rPr>
        <w:t>ئ</w:t>
      </w:r>
      <w:r w:rsidRPr="00CD3D00">
        <w:rPr>
          <w:rtl/>
        </w:rPr>
        <w:t xml:space="preserve"> عن الله في تحريمه، فسن رسول الله </w:t>
      </w:r>
      <w:r w:rsidRPr="00CD3D00">
        <w:rPr>
          <w:rtl/>
        </w:rPr>
        <w:sym w:font="Abo-thar" w:char="F061"/>
      </w:r>
      <w:r w:rsidRPr="00CD3D00">
        <w:rPr>
          <w:rtl/>
        </w:rPr>
        <w:t xml:space="preserve"> في ذلك الشاهدين تأديبا ونظراً، لئلا</w:t>
      </w:r>
      <w:r>
        <w:rPr>
          <w:rtl/>
        </w:rPr>
        <w:t xml:space="preserve"> </w:t>
      </w:r>
      <w:r w:rsidRPr="00CD3D00">
        <w:rPr>
          <w:rtl/>
        </w:rPr>
        <w:t>ينكر الولد والميراث، وقد ثبتت عقدة النكاح ولا أن يشهد، وكان أمير المؤمنين يجيز شهادة المرأتين في النكاح عند ال</w:t>
      </w:r>
      <w:r>
        <w:rPr>
          <w:rtl/>
        </w:rPr>
        <w:t>إ</w:t>
      </w:r>
      <w:r w:rsidRPr="00CD3D00">
        <w:rPr>
          <w:rtl/>
        </w:rPr>
        <w:t>نكار، ولا يجيز في الطلاق إلا شاهدين عدلين، ق</w:t>
      </w:r>
      <w:r>
        <w:rPr>
          <w:rtl/>
        </w:rPr>
        <w:t>ي</w:t>
      </w:r>
      <w:r w:rsidRPr="00CD3D00">
        <w:rPr>
          <w:rtl/>
        </w:rPr>
        <w:t xml:space="preserve">ل: فأنى ذكر الله تعالى قوله: </w:t>
      </w:r>
      <w:r w:rsidRPr="007B6AE1">
        <w:rPr>
          <w:rtl/>
        </w:rPr>
        <w:t>﴿</w:t>
      </w:r>
      <w:r>
        <w:rPr>
          <w:shd w:val="clear" w:color="auto" w:fill="FFFFFF"/>
          <w:rtl/>
        </w:rPr>
        <w:t xml:space="preserve"> وَاسْتَشْهِدُوا شَهِيدَيْنِ مِنْ رِجَالِكُمْ</w:t>
      </w:r>
      <w:r w:rsidR="00936D2B">
        <w:rPr>
          <w:shd w:val="clear" w:color="auto" w:fill="FFFFFF"/>
          <w:rtl/>
        </w:rPr>
        <w:t xml:space="preserve"> فإن </w:t>
      </w:r>
      <w:r>
        <w:rPr>
          <w:shd w:val="clear" w:color="auto" w:fill="FFFFFF"/>
          <w:rtl/>
        </w:rPr>
        <w:t xml:space="preserve">لَمْ يَكُونَا رَجُلَيْنِ فَرَجُلٌ وَامْرَأَتَانِ مِمَّنْ تَرْضَوْنَ مِنَ الشُّهَدَاءِ أَنْ تَضِلَّ إِحْدَاهُمَا فَتُذَكِّرَ إِحْدَاهُمَا </w:t>
      </w:r>
      <w:r w:rsidRPr="007B6AE1">
        <w:rPr>
          <w:rtl/>
        </w:rPr>
        <w:t>﴾</w:t>
      </w:r>
      <w:r>
        <w:rPr>
          <w:shd w:val="clear" w:color="auto" w:fill="FFFFFF"/>
          <w:rtl/>
        </w:rPr>
        <w:t xml:space="preserve"> </w:t>
      </w:r>
      <w:r>
        <w:rPr>
          <w:color w:val="804000"/>
          <w:szCs w:val="20"/>
          <w:shd w:val="clear" w:color="auto" w:fill="FFFFFF"/>
          <w:rtl/>
        </w:rPr>
        <w:t>[البقرة: 282]</w:t>
      </w:r>
      <w:r>
        <w:rPr>
          <w:rtl/>
        </w:rPr>
        <w:t>)</w:t>
      </w:r>
      <w:r w:rsidRPr="00CD3D00">
        <w:rPr>
          <w:rtl/>
        </w:rPr>
        <w:t xml:space="preserve"> فقال: ذلك في الدين، إذا لم يكن رجلان، فرجل وامرأتان، ورجل واحد ويمين المدعي، إذا لم يكن امرأتان، قض</w:t>
      </w:r>
      <w:r>
        <w:rPr>
          <w:rtl/>
        </w:rPr>
        <w:t>ى</w:t>
      </w:r>
      <w:r w:rsidRPr="00CD3D00">
        <w:rPr>
          <w:rtl/>
        </w:rPr>
        <w:t xml:space="preserve"> بذلك رسول الله </w:t>
      </w:r>
      <w:r w:rsidRPr="00CD3D00">
        <w:rPr>
          <w:rtl/>
        </w:rPr>
        <w:sym w:font="Abo-thar" w:char="F061"/>
      </w:r>
      <w:r w:rsidRPr="00CD3D00">
        <w:rPr>
          <w:rtl/>
        </w:rPr>
        <w:t xml:space="preserve"> وأمير المؤمنين بعده عندكم</w:t>
      </w:r>
      <w:r w:rsidRPr="00A32C20">
        <w:rPr>
          <w:rStyle w:val="a3"/>
          <w:rtl/>
        </w:rPr>
        <w:t>(</w:t>
      </w:r>
      <w:r w:rsidRPr="00A32C20">
        <w:rPr>
          <w:rStyle w:val="a3"/>
          <w:rtl/>
        </w:rPr>
        <w:footnoteReference w:id="1553"/>
      </w:r>
      <w:r w:rsidRPr="00A32C20">
        <w:rPr>
          <w:rStyle w:val="a3"/>
          <w:rtl/>
        </w:rPr>
        <w:t>)</w:t>
      </w:r>
      <w:r w:rsidRPr="00CD3D00">
        <w:rPr>
          <w:rtl/>
        </w:rPr>
        <w:t>.</w:t>
      </w:r>
    </w:p>
    <w:p w14:paraId="4151A58A" w14:textId="1E6D2D14" w:rsidR="0092396F" w:rsidRPr="00CD3D00" w:rsidRDefault="0092396F" w:rsidP="00A455D6">
      <w:pPr>
        <w:pStyle w:val="aaac"/>
        <w:rPr>
          <w:rtl/>
        </w:rPr>
      </w:pPr>
      <w:r w:rsidRPr="00CD3D00">
        <w:rPr>
          <w:b/>
          <w:bCs/>
          <w:color w:val="FF0000"/>
          <w:rtl/>
        </w:rPr>
        <w:t xml:space="preserve">[الحديث: </w:t>
      </w:r>
      <w:r w:rsidR="007B6AE1">
        <w:rPr>
          <w:b/>
          <w:bCs/>
          <w:color w:val="FF0000"/>
          <w:rtl/>
        </w:rPr>
        <w:t>1544</w:t>
      </w:r>
      <w:r w:rsidRPr="00CD3D00">
        <w:rPr>
          <w:b/>
          <w:bCs/>
          <w:color w:val="FF0000"/>
          <w:rtl/>
        </w:rPr>
        <w:t>]</w:t>
      </w:r>
      <w:r w:rsidRPr="00CD3D00">
        <w:rPr>
          <w:rtl/>
        </w:rPr>
        <w:t xml:space="preserve"> </w:t>
      </w:r>
      <w:r>
        <w:rPr>
          <w:rtl/>
        </w:rPr>
        <w:t>قال الإمام الصادق:</w:t>
      </w:r>
      <w:r w:rsidRPr="00CD3D00">
        <w:rPr>
          <w:rtl/>
        </w:rPr>
        <w:t xml:space="preserve"> تجوز شهادة الرجل لامرأته، والمرأة لزوجها إذا كان معها غيرها</w:t>
      </w:r>
      <w:r w:rsidRPr="00A32C20">
        <w:rPr>
          <w:rStyle w:val="a3"/>
          <w:rtl/>
        </w:rPr>
        <w:t>(</w:t>
      </w:r>
      <w:r w:rsidRPr="00A32C20">
        <w:rPr>
          <w:rStyle w:val="a3"/>
          <w:rtl/>
        </w:rPr>
        <w:footnoteReference w:id="1554"/>
      </w:r>
      <w:r w:rsidRPr="00A32C20">
        <w:rPr>
          <w:rStyle w:val="a3"/>
          <w:rtl/>
        </w:rPr>
        <w:t>)</w:t>
      </w:r>
      <w:r w:rsidRPr="00CD3D00">
        <w:rPr>
          <w:rtl/>
        </w:rPr>
        <w:t>.</w:t>
      </w:r>
    </w:p>
    <w:p w14:paraId="74487573" w14:textId="576AD07A" w:rsidR="0092396F" w:rsidRPr="00CD3D00" w:rsidRDefault="0092396F" w:rsidP="00A455D6">
      <w:pPr>
        <w:pStyle w:val="aaac"/>
        <w:rPr>
          <w:rtl/>
        </w:rPr>
      </w:pPr>
      <w:r w:rsidRPr="00CD3D00">
        <w:rPr>
          <w:b/>
          <w:bCs/>
          <w:color w:val="FF0000"/>
          <w:rtl/>
        </w:rPr>
        <w:t xml:space="preserve">[الحديث: </w:t>
      </w:r>
      <w:r w:rsidR="007B6AE1">
        <w:rPr>
          <w:b/>
          <w:bCs/>
          <w:color w:val="FF0000"/>
          <w:rtl/>
        </w:rPr>
        <w:t>1545</w:t>
      </w:r>
      <w:r w:rsidRPr="00CD3D00">
        <w:rPr>
          <w:b/>
          <w:bCs/>
          <w:color w:val="FF0000"/>
          <w:rtl/>
        </w:rPr>
        <w:t>]</w:t>
      </w:r>
      <w:r w:rsidRPr="00CD3D00">
        <w:rPr>
          <w:rtl/>
        </w:rPr>
        <w:t xml:space="preserve"> </w:t>
      </w:r>
      <w:r>
        <w:rPr>
          <w:rtl/>
        </w:rPr>
        <w:t xml:space="preserve">سئل الإمام الصادق عن </w:t>
      </w:r>
      <w:r w:rsidRPr="00CD3D00">
        <w:rPr>
          <w:rtl/>
        </w:rPr>
        <w:t>الرجل يشهد لامرأته</w:t>
      </w:r>
      <w:r>
        <w:rPr>
          <w:rtl/>
        </w:rPr>
        <w:t>،</w:t>
      </w:r>
      <w:r w:rsidRPr="00CD3D00">
        <w:rPr>
          <w:rtl/>
        </w:rPr>
        <w:t xml:space="preserve"> </w:t>
      </w:r>
      <w:r>
        <w:rPr>
          <w:rtl/>
        </w:rPr>
        <w:t>ف</w:t>
      </w:r>
      <w:r w:rsidRPr="00CD3D00">
        <w:rPr>
          <w:rtl/>
        </w:rPr>
        <w:t xml:space="preserve">قال: </w:t>
      </w:r>
      <w:r w:rsidRPr="00692DD6">
        <w:rPr>
          <w:rtl/>
        </w:rPr>
        <w:t>إذا</w:t>
      </w:r>
      <w:r w:rsidRPr="00CD3D00">
        <w:rPr>
          <w:rtl/>
        </w:rPr>
        <w:t xml:space="preserve"> كان خيرا جازت شهادته لامرأته</w:t>
      </w:r>
      <w:r w:rsidRPr="00A32C20">
        <w:rPr>
          <w:rStyle w:val="a3"/>
          <w:rtl/>
        </w:rPr>
        <w:t>(</w:t>
      </w:r>
      <w:r w:rsidRPr="00A32C20">
        <w:rPr>
          <w:rStyle w:val="a3"/>
          <w:rtl/>
        </w:rPr>
        <w:footnoteReference w:id="1555"/>
      </w:r>
      <w:r w:rsidRPr="00A32C20">
        <w:rPr>
          <w:rStyle w:val="a3"/>
          <w:rtl/>
        </w:rPr>
        <w:t>)</w:t>
      </w:r>
      <w:r w:rsidRPr="00CD3D00">
        <w:rPr>
          <w:rtl/>
        </w:rPr>
        <w:t>.</w:t>
      </w:r>
    </w:p>
    <w:p w14:paraId="1ACEA036" w14:textId="4317FDDA" w:rsidR="0092396F" w:rsidRPr="00CD3D00" w:rsidRDefault="0092396F" w:rsidP="00A455D6">
      <w:pPr>
        <w:pStyle w:val="aaac"/>
        <w:rPr>
          <w:rtl/>
        </w:rPr>
      </w:pPr>
      <w:r w:rsidRPr="00CD3D00">
        <w:rPr>
          <w:b/>
          <w:bCs/>
          <w:color w:val="FF0000"/>
          <w:rtl/>
        </w:rPr>
        <w:lastRenderedPageBreak/>
        <w:t xml:space="preserve">[الحديث: </w:t>
      </w:r>
      <w:r w:rsidR="007B6AE1">
        <w:rPr>
          <w:b/>
          <w:bCs/>
          <w:color w:val="FF0000"/>
          <w:rtl/>
        </w:rPr>
        <w:t>1546</w:t>
      </w:r>
      <w:r w:rsidRPr="00CD3D00">
        <w:rPr>
          <w:b/>
          <w:bCs/>
          <w:color w:val="FF0000"/>
          <w:rtl/>
        </w:rPr>
        <w:t>]</w:t>
      </w:r>
      <w:r w:rsidRPr="00CD3D00">
        <w:rPr>
          <w:rtl/>
        </w:rPr>
        <w:t xml:space="preserve"> </w:t>
      </w:r>
      <w:r>
        <w:rPr>
          <w:rtl/>
        </w:rPr>
        <w:t>قال الإمام الصادق:</w:t>
      </w:r>
      <w:r w:rsidRPr="00CD3D00">
        <w:rPr>
          <w:rtl/>
        </w:rPr>
        <w:t xml:space="preserve"> تجوز شهادة الولد لوالده، والوالد لولده، والأخ لأخيه</w:t>
      </w:r>
      <w:r w:rsidRPr="00A32C20">
        <w:rPr>
          <w:rStyle w:val="a3"/>
          <w:rtl/>
        </w:rPr>
        <w:t>(</w:t>
      </w:r>
      <w:r w:rsidRPr="00A32C20">
        <w:rPr>
          <w:rStyle w:val="a3"/>
          <w:rtl/>
        </w:rPr>
        <w:footnoteReference w:id="1556"/>
      </w:r>
      <w:r w:rsidRPr="00A32C20">
        <w:rPr>
          <w:rStyle w:val="a3"/>
          <w:rtl/>
        </w:rPr>
        <w:t>)</w:t>
      </w:r>
      <w:r w:rsidRPr="00CD3D00">
        <w:rPr>
          <w:rtl/>
        </w:rPr>
        <w:t>.</w:t>
      </w:r>
    </w:p>
    <w:p w14:paraId="03E4EC98" w14:textId="616A52A8" w:rsidR="0092396F" w:rsidRPr="00CD3D00" w:rsidRDefault="0092396F" w:rsidP="00A455D6">
      <w:pPr>
        <w:pStyle w:val="aaac"/>
        <w:rPr>
          <w:rtl/>
        </w:rPr>
      </w:pPr>
      <w:r w:rsidRPr="00CD3D00">
        <w:rPr>
          <w:b/>
          <w:bCs/>
          <w:color w:val="FF0000"/>
          <w:rtl/>
        </w:rPr>
        <w:t xml:space="preserve">[الحديث: </w:t>
      </w:r>
      <w:r w:rsidR="007B6AE1">
        <w:rPr>
          <w:b/>
          <w:bCs/>
          <w:color w:val="FF0000"/>
          <w:rtl/>
        </w:rPr>
        <w:t>1547</w:t>
      </w:r>
      <w:r w:rsidRPr="00CD3D00">
        <w:rPr>
          <w:b/>
          <w:bCs/>
          <w:color w:val="FF0000"/>
          <w:rtl/>
        </w:rPr>
        <w:t>]</w:t>
      </w:r>
      <w:r>
        <w:rPr>
          <w:rtl/>
        </w:rPr>
        <w:t xml:space="preserve"> سئل الإمام الصادق عن </w:t>
      </w:r>
      <w:r w:rsidRPr="00CD3D00">
        <w:rPr>
          <w:rtl/>
        </w:rPr>
        <w:t>الرجل يشهد لأبيه، أو الأب لأبنه، أو الأخ لأخيه،</w:t>
      </w:r>
      <w:r>
        <w:rPr>
          <w:rtl/>
        </w:rPr>
        <w:t xml:space="preserve"> </w:t>
      </w:r>
      <w:r w:rsidRPr="00CD3D00">
        <w:rPr>
          <w:rtl/>
        </w:rPr>
        <w:t>فقال: لا بأس بذلك إذا</w:t>
      </w:r>
      <w:r>
        <w:rPr>
          <w:rtl/>
        </w:rPr>
        <w:t xml:space="preserve"> </w:t>
      </w:r>
      <w:r w:rsidRPr="00CD3D00">
        <w:rPr>
          <w:rtl/>
        </w:rPr>
        <w:t>كان خيرا جازت شهادته لأبيه، والأب لأبنه، والأخ لأخيه</w:t>
      </w:r>
      <w:r w:rsidRPr="00A32C20">
        <w:rPr>
          <w:rStyle w:val="a3"/>
          <w:rtl/>
        </w:rPr>
        <w:t>(</w:t>
      </w:r>
      <w:r w:rsidRPr="00A32C20">
        <w:rPr>
          <w:rStyle w:val="a3"/>
          <w:rtl/>
        </w:rPr>
        <w:footnoteReference w:id="1557"/>
      </w:r>
      <w:r w:rsidRPr="00A32C20">
        <w:rPr>
          <w:rStyle w:val="a3"/>
          <w:rtl/>
        </w:rPr>
        <w:t>)</w:t>
      </w:r>
      <w:r w:rsidRPr="00CD3D00">
        <w:rPr>
          <w:rtl/>
        </w:rPr>
        <w:t>.</w:t>
      </w:r>
    </w:p>
    <w:p w14:paraId="005546CF" w14:textId="49F47DFF" w:rsidR="0092396F" w:rsidRPr="00CD3D00" w:rsidRDefault="0092396F" w:rsidP="00A455D6">
      <w:pPr>
        <w:pStyle w:val="aaac"/>
        <w:rPr>
          <w:rtl/>
        </w:rPr>
      </w:pPr>
      <w:r w:rsidRPr="00CD3D00">
        <w:rPr>
          <w:b/>
          <w:bCs/>
          <w:color w:val="FF0000"/>
          <w:rtl/>
        </w:rPr>
        <w:t xml:space="preserve">[الحديث: </w:t>
      </w:r>
      <w:r w:rsidR="007B6AE1">
        <w:rPr>
          <w:b/>
          <w:bCs/>
          <w:color w:val="FF0000"/>
          <w:rtl/>
        </w:rPr>
        <w:t>1548</w:t>
      </w:r>
      <w:r w:rsidRPr="00CD3D00">
        <w:rPr>
          <w:b/>
          <w:bCs/>
          <w:color w:val="FF0000"/>
          <w:rtl/>
        </w:rPr>
        <w:t>]</w:t>
      </w:r>
      <w:r w:rsidRPr="00CD3D00">
        <w:rPr>
          <w:rtl/>
        </w:rPr>
        <w:t xml:space="preserve"> </w:t>
      </w:r>
      <w:r>
        <w:rPr>
          <w:rtl/>
        </w:rPr>
        <w:t xml:space="preserve">سئل الإمام الصادق عن </w:t>
      </w:r>
      <w:r w:rsidRPr="00CD3D00">
        <w:rPr>
          <w:rtl/>
        </w:rPr>
        <w:t>شهادة الوالد لولده، والولد لوالده، والأخ لأخيه، فقال: تجوز</w:t>
      </w:r>
      <w:r w:rsidRPr="00A32C20">
        <w:rPr>
          <w:rStyle w:val="a3"/>
          <w:rtl/>
        </w:rPr>
        <w:t>(</w:t>
      </w:r>
      <w:r w:rsidRPr="00A32C20">
        <w:rPr>
          <w:rStyle w:val="a3"/>
          <w:rtl/>
        </w:rPr>
        <w:footnoteReference w:id="1558"/>
      </w:r>
      <w:r w:rsidRPr="00A32C20">
        <w:rPr>
          <w:rStyle w:val="a3"/>
          <w:rtl/>
        </w:rPr>
        <w:t>)</w:t>
      </w:r>
      <w:r w:rsidRPr="00CD3D00">
        <w:rPr>
          <w:rtl/>
        </w:rPr>
        <w:t>.</w:t>
      </w:r>
    </w:p>
    <w:p w14:paraId="628A2087" w14:textId="667EA127" w:rsidR="0092396F" w:rsidRPr="00CD3D00" w:rsidRDefault="0092396F" w:rsidP="00A455D6">
      <w:pPr>
        <w:pStyle w:val="aaac"/>
        <w:rPr>
          <w:rtl/>
        </w:rPr>
      </w:pPr>
      <w:r w:rsidRPr="00CD3D00">
        <w:rPr>
          <w:b/>
          <w:bCs/>
          <w:color w:val="FF0000"/>
          <w:rtl/>
        </w:rPr>
        <w:t xml:space="preserve">[الحديث: </w:t>
      </w:r>
      <w:r w:rsidR="007B6AE1">
        <w:rPr>
          <w:b/>
          <w:bCs/>
          <w:color w:val="FF0000"/>
          <w:rtl/>
        </w:rPr>
        <w:t>1549</w:t>
      </w:r>
      <w:r w:rsidRPr="00CD3D00">
        <w:rPr>
          <w:b/>
          <w:bCs/>
          <w:color w:val="FF0000"/>
          <w:rtl/>
        </w:rPr>
        <w:t>]</w:t>
      </w:r>
      <w:r w:rsidRPr="00CD3D00">
        <w:rPr>
          <w:rtl/>
        </w:rPr>
        <w:t xml:space="preserve"> </w:t>
      </w:r>
      <w:r>
        <w:rPr>
          <w:rtl/>
        </w:rPr>
        <w:t xml:space="preserve">سئل الإمام الصادق عن </w:t>
      </w:r>
      <w:r w:rsidRPr="00CD3D00">
        <w:rPr>
          <w:rtl/>
        </w:rPr>
        <w:t>ثلاثة شركاء شهد اثنان عن واحد</w:t>
      </w:r>
      <w:r>
        <w:rPr>
          <w:rtl/>
        </w:rPr>
        <w:t>؟</w:t>
      </w:r>
      <w:r w:rsidRPr="00CD3D00">
        <w:rPr>
          <w:rtl/>
        </w:rPr>
        <w:t xml:space="preserve"> قال: لا تجوز شهادتهما</w:t>
      </w:r>
      <w:r w:rsidRPr="00A32C20">
        <w:rPr>
          <w:rStyle w:val="a3"/>
          <w:rtl/>
        </w:rPr>
        <w:t>(</w:t>
      </w:r>
      <w:r w:rsidRPr="00A32C20">
        <w:rPr>
          <w:rStyle w:val="a3"/>
          <w:rtl/>
        </w:rPr>
        <w:footnoteReference w:id="1559"/>
      </w:r>
      <w:r w:rsidRPr="00A32C20">
        <w:rPr>
          <w:rStyle w:val="a3"/>
          <w:rtl/>
        </w:rPr>
        <w:t>)</w:t>
      </w:r>
      <w:r w:rsidRPr="00CD3D00">
        <w:rPr>
          <w:rtl/>
        </w:rPr>
        <w:t>.</w:t>
      </w:r>
    </w:p>
    <w:p w14:paraId="680ED720" w14:textId="4F6470AE" w:rsidR="0092396F" w:rsidRPr="00CD3D00" w:rsidRDefault="0092396F" w:rsidP="00A455D6">
      <w:pPr>
        <w:pStyle w:val="aaac"/>
        <w:rPr>
          <w:rtl/>
        </w:rPr>
      </w:pPr>
      <w:r w:rsidRPr="00CD3D00">
        <w:rPr>
          <w:b/>
          <w:bCs/>
          <w:color w:val="FF0000"/>
          <w:rtl/>
        </w:rPr>
        <w:t xml:space="preserve">[الحديث: </w:t>
      </w:r>
      <w:r w:rsidR="007B6AE1">
        <w:rPr>
          <w:b/>
          <w:bCs/>
          <w:color w:val="FF0000"/>
          <w:rtl/>
        </w:rPr>
        <w:t>1550</w:t>
      </w:r>
      <w:r w:rsidRPr="00CD3D00">
        <w:rPr>
          <w:b/>
          <w:bCs/>
          <w:color w:val="FF0000"/>
          <w:rtl/>
        </w:rPr>
        <w:t>]</w:t>
      </w:r>
      <w:r w:rsidRPr="00CD3D00">
        <w:rPr>
          <w:rtl/>
        </w:rPr>
        <w:t xml:space="preserve"> سئل الإمام الصادق عن شريكين شهد أحدهما لصاحبه، </w:t>
      </w:r>
      <w:r>
        <w:rPr>
          <w:rtl/>
        </w:rPr>
        <w:t>ف</w:t>
      </w:r>
      <w:r w:rsidRPr="00CD3D00">
        <w:rPr>
          <w:rtl/>
        </w:rPr>
        <w:t>قال: تجوز شهادته إلا في شيء له فيه نصيب</w:t>
      </w:r>
      <w:r w:rsidRPr="00A32C20">
        <w:rPr>
          <w:rStyle w:val="a3"/>
          <w:rtl/>
        </w:rPr>
        <w:t>(</w:t>
      </w:r>
      <w:r w:rsidRPr="00A32C20">
        <w:rPr>
          <w:rStyle w:val="a3"/>
          <w:rtl/>
        </w:rPr>
        <w:footnoteReference w:id="1560"/>
      </w:r>
      <w:r w:rsidRPr="00A32C20">
        <w:rPr>
          <w:rStyle w:val="a3"/>
          <w:rtl/>
        </w:rPr>
        <w:t>)</w:t>
      </w:r>
      <w:r w:rsidRPr="00CD3D00">
        <w:rPr>
          <w:rtl/>
        </w:rPr>
        <w:t>.</w:t>
      </w:r>
    </w:p>
    <w:p w14:paraId="1C5FC70F" w14:textId="4AD5F9F0" w:rsidR="0092396F" w:rsidRPr="00CD3D00" w:rsidRDefault="0092396F" w:rsidP="00A455D6">
      <w:pPr>
        <w:pStyle w:val="aaac"/>
        <w:rPr>
          <w:rtl/>
        </w:rPr>
      </w:pPr>
      <w:r w:rsidRPr="00CD3D00">
        <w:rPr>
          <w:b/>
          <w:bCs/>
          <w:color w:val="FF0000"/>
          <w:rtl/>
        </w:rPr>
        <w:t xml:space="preserve">[الحديث: </w:t>
      </w:r>
      <w:r w:rsidR="007B6AE1">
        <w:rPr>
          <w:b/>
          <w:bCs/>
          <w:color w:val="FF0000"/>
          <w:rtl/>
        </w:rPr>
        <w:t>1551</w:t>
      </w:r>
      <w:r w:rsidRPr="00CD3D00">
        <w:rPr>
          <w:b/>
          <w:bCs/>
          <w:color w:val="FF0000"/>
          <w:rtl/>
        </w:rPr>
        <w:t>]</w:t>
      </w:r>
      <w:r w:rsidRPr="00CD3D00">
        <w:rPr>
          <w:rtl/>
        </w:rPr>
        <w:t xml:space="preserve"> </w:t>
      </w:r>
      <w:r>
        <w:rPr>
          <w:rtl/>
        </w:rPr>
        <w:t xml:space="preserve">سئل الإمام الصادق عن </w:t>
      </w:r>
      <w:r w:rsidRPr="00CD3D00">
        <w:rPr>
          <w:rtl/>
        </w:rPr>
        <w:t xml:space="preserve">ثلاثة شركاء ادعى واحد وشهد الاثنان، </w:t>
      </w:r>
      <w:r>
        <w:rPr>
          <w:rtl/>
        </w:rPr>
        <w:t>ف</w:t>
      </w:r>
      <w:r w:rsidRPr="00CD3D00">
        <w:rPr>
          <w:rtl/>
        </w:rPr>
        <w:t>قال: يجوز</w:t>
      </w:r>
      <w:r w:rsidRPr="00A32C20">
        <w:rPr>
          <w:rStyle w:val="a3"/>
          <w:rtl/>
        </w:rPr>
        <w:t>(</w:t>
      </w:r>
      <w:r w:rsidRPr="00A32C20">
        <w:rPr>
          <w:rStyle w:val="a3"/>
          <w:rtl/>
        </w:rPr>
        <w:footnoteReference w:id="1561"/>
      </w:r>
      <w:r w:rsidRPr="00A32C20">
        <w:rPr>
          <w:rStyle w:val="a3"/>
          <w:rtl/>
        </w:rPr>
        <w:t>)</w:t>
      </w:r>
      <w:r w:rsidRPr="00CD3D00">
        <w:rPr>
          <w:rtl/>
        </w:rPr>
        <w:t>.</w:t>
      </w:r>
    </w:p>
    <w:p w14:paraId="21645B86" w14:textId="3EFE1130" w:rsidR="0092396F" w:rsidRPr="00CD3D00" w:rsidRDefault="0092396F" w:rsidP="00A455D6">
      <w:pPr>
        <w:pStyle w:val="aaac"/>
        <w:rPr>
          <w:rtl/>
        </w:rPr>
      </w:pPr>
      <w:r w:rsidRPr="00CD3D00">
        <w:rPr>
          <w:b/>
          <w:bCs/>
          <w:color w:val="FF0000"/>
          <w:rtl/>
        </w:rPr>
        <w:t xml:space="preserve">[الحديث: </w:t>
      </w:r>
      <w:r w:rsidR="007B6AE1">
        <w:rPr>
          <w:b/>
          <w:bCs/>
          <w:color w:val="FF0000"/>
          <w:rtl/>
        </w:rPr>
        <w:t>1552</w:t>
      </w:r>
      <w:r w:rsidRPr="00CD3D00">
        <w:rPr>
          <w:b/>
          <w:bCs/>
          <w:color w:val="FF0000"/>
          <w:rtl/>
        </w:rPr>
        <w:t>]</w:t>
      </w:r>
      <w:r w:rsidRPr="00CD3D00">
        <w:rPr>
          <w:rtl/>
        </w:rPr>
        <w:t xml:space="preserve"> </w:t>
      </w:r>
      <w:r>
        <w:rPr>
          <w:rtl/>
        </w:rPr>
        <w:t>قال الإمام الصادق:</w:t>
      </w:r>
      <w:r w:rsidRPr="00CD3D00">
        <w:rPr>
          <w:rtl/>
        </w:rPr>
        <w:t xml:space="preserve"> كان </w:t>
      </w:r>
      <w:r>
        <w:rPr>
          <w:rtl/>
        </w:rPr>
        <w:t xml:space="preserve">الإمام علي </w:t>
      </w:r>
      <w:r w:rsidRPr="00CD3D00">
        <w:rPr>
          <w:rtl/>
        </w:rPr>
        <w:t>لا يجيز شهادة الأجير</w:t>
      </w:r>
      <w:r w:rsidRPr="00A32C20">
        <w:rPr>
          <w:rStyle w:val="a3"/>
          <w:rtl/>
        </w:rPr>
        <w:t>(</w:t>
      </w:r>
      <w:r w:rsidRPr="00A32C20">
        <w:rPr>
          <w:rStyle w:val="a3"/>
          <w:rtl/>
        </w:rPr>
        <w:footnoteReference w:id="1562"/>
      </w:r>
      <w:r w:rsidRPr="00A32C20">
        <w:rPr>
          <w:rStyle w:val="a3"/>
          <w:rtl/>
        </w:rPr>
        <w:t>)</w:t>
      </w:r>
      <w:r w:rsidRPr="00CD3D00">
        <w:rPr>
          <w:rtl/>
        </w:rPr>
        <w:t>.</w:t>
      </w:r>
    </w:p>
    <w:p w14:paraId="2217EBB0" w14:textId="1F608C1E" w:rsidR="0092396F" w:rsidRPr="00CD3D00" w:rsidRDefault="0092396F" w:rsidP="00A455D6">
      <w:pPr>
        <w:pStyle w:val="aaac"/>
        <w:rPr>
          <w:rtl/>
        </w:rPr>
      </w:pPr>
      <w:r w:rsidRPr="00CD3D00">
        <w:rPr>
          <w:b/>
          <w:bCs/>
          <w:color w:val="FF0000"/>
          <w:rtl/>
        </w:rPr>
        <w:t xml:space="preserve">[الحديث: </w:t>
      </w:r>
      <w:r w:rsidR="007B6AE1">
        <w:rPr>
          <w:b/>
          <w:bCs/>
          <w:color w:val="FF0000"/>
          <w:rtl/>
        </w:rPr>
        <w:t>1553</w:t>
      </w:r>
      <w:r w:rsidRPr="00CD3D00">
        <w:rPr>
          <w:b/>
          <w:bCs/>
          <w:color w:val="FF0000"/>
          <w:rtl/>
        </w:rPr>
        <w:t>]</w:t>
      </w:r>
      <w:r w:rsidRPr="00CD3D00">
        <w:rPr>
          <w:rtl/>
        </w:rPr>
        <w:t xml:space="preserve"> </w:t>
      </w:r>
      <w:r>
        <w:rPr>
          <w:rtl/>
        </w:rPr>
        <w:t>قال الإمام الصادق:</w:t>
      </w:r>
      <w:r w:rsidRPr="00CD3D00">
        <w:rPr>
          <w:rtl/>
        </w:rPr>
        <w:t xml:space="preserve"> لا بأس بشهادة الضيف إذا كان عفيفا صائنا، ويكره شهادة الأجير لصاحبه، ولا بأس بشهادته لغيره، ولا بأس به له بعد مفارقته</w:t>
      </w:r>
      <w:r w:rsidRPr="00A32C20">
        <w:rPr>
          <w:rStyle w:val="a3"/>
          <w:rtl/>
        </w:rPr>
        <w:t>(</w:t>
      </w:r>
      <w:r w:rsidRPr="00A32C20">
        <w:rPr>
          <w:rStyle w:val="a3"/>
          <w:rtl/>
        </w:rPr>
        <w:footnoteReference w:id="1563"/>
      </w:r>
      <w:r w:rsidRPr="00A32C20">
        <w:rPr>
          <w:rStyle w:val="a3"/>
          <w:rtl/>
        </w:rPr>
        <w:t>)</w:t>
      </w:r>
      <w:r w:rsidRPr="00CD3D00">
        <w:rPr>
          <w:rtl/>
        </w:rPr>
        <w:t>.</w:t>
      </w:r>
    </w:p>
    <w:p w14:paraId="0AB987C5" w14:textId="5E828CEE" w:rsidR="0092396F" w:rsidRPr="00CD3D00" w:rsidRDefault="0092396F" w:rsidP="00A455D6">
      <w:pPr>
        <w:pStyle w:val="aaac"/>
        <w:rPr>
          <w:rtl/>
        </w:rPr>
      </w:pPr>
      <w:r w:rsidRPr="00CD3D00">
        <w:rPr>
          <w:b/>
          <w:bCs/>
          <w:color w:val="FF0000"/>
          <w:rtl/>
        </w:rPr>
        <w:lastRenderedPageBreak/>
        <w:t xml:space="preserve">[الحديث: </w:t>
      </w:r>
      <w:r w:rsidR="007B6AE1">
        <w:rPr>
          <w:b/>
          <w:bCs/>
          <w:color w:val="FF0000"/>
          <w:rtl/>
        </w:rPr>
        <w:t>1554</w:t>
      </w:r>
      <w:r w:rsidRPr="00CD3D00">
        <w:rPr>
          <w:b/>
          <w:bCs/>
          <w:color w:val="FF0000"/>
          <w:rtl/>
        </w:rPr>
        <w:t>]</w:t>
      </w:r>
      <w:r>
        <w:rPr>
          <w:rtl/>
        </w:rPr>
        <w:t xml:space="preserve"> قيل للإمام الصادق: </w:t>
      </w:r>
      <w:r w:rsidRPr="00CD3D00">
        <w:rPr>
          <w:rtl/>
        </w:rPr>
        <w:t>ما يرد من الشهود</w:t>
      </w:r>
      <w:r>
        <w:rPr>
          <w:rtl/>
        </w:rPr>
        <w:t>؟</w:t>
      </w:r>
      <w:r w:rsidRPr="00CD3D00">
        <w:rPr>
          <w:rtl/>
        </w:rPr>
        <w:t xml:space="preserve"> فقال: الظنين والمتهم، ق</w:t>
      </w:r>
      <w:r>
        <w:rPr>
          <w:rtl/>
        </w:rPr>
        <w:t>ي</w:t>
      </w:r>
      <w:r w:rsidRPr="00CD3D00">
        <w:rPr>
          <w:rtl/>
        </w:rPr>
        <w:t>ل: فالفاسق والخائن</w:t>
      </w:r>
      <w:r>
        <w:rPr>
          <w:rtl/>
        </w:rPr>
        <w:t>؟</w:t>
      </w:r>
      <w:r w:rsidRPr="00CD3D00">
        <w:rPr>
          <w:rtl/>
        </w:rPr>
        <w:t xml:space="preserve"> قال: ذلك يدخل في الظنين</w:t>
      </w:r>
      <w:r w:rsidRPr="00A32C20">
        <w:rPr>
          <w:rStyle w:val="a3"/>
          <w:rtl/>
        </w:rPr>
        <w:t>(</w:t>
      </w:r>
      <w:r w:rsidRPr="00A32C20">
        <w:rPr>
          <w:rStyle w:val="a3"/>
          <w:rtl/>
        </w:rPr>
        <w:footnoteReference w:id="1564"/>
      </w:r>
      <w:r w:rsidRPr="00A32C20">
        <w:rPr>
          <w:rStyle w:val="a3"/>
          <w:rtl/>
        </w:rPr>
        <w:t>)</w:t>
      </w:r>
      <w:r w:rsidRPr="00CD3D00">
        <w:rPr>
          <w:rtl/>
        </w:rPr>
        <w:t>.</w:t>
      </w:r>
    </w:p>
    <w:p w14:paraId="0A9A5953" w14:textId="3B6841E9" w:rsidR="0092396F" w:rsidRPr="00CD3D00" w:rsidRDefault="0092396F" w:rsidP="00A455D6">
      <w:pPr>
        <w:pStyle w:val="aaac"/>
        <w:rPr>
          <w:rtl/>
        </w:rPr>
      </w:pPr>
      <w:r w:rsidRPr="00CD3D00">
        <w:rPr>
          <w:b/>
          <w:bCs/>
          <w:color w:val="FF0000"/>
          <w:rtl/>
        </w:rPr>
        <w:t xml:space="preserve">[الحديث: </w:t>
      </w:r>
      <w:r w:rsidR="007B6AE1">
        <w:rPr>
          <w:b/>
          <w:bCs/>
          <w:color w:val="FF0000"/>
          <w:rtl/>
        </w:rPr>
        <w:t>1555</w:t>
      </w:r>
      <w:r w:rsidRPr="00CD3D00">
        <w:rPr>
          <w:b/>
          <w:bCs/>
          <w:color w:val="FF0000"/>
          <w:rtl/>
        </w:rPr>
        <w:t>]</w:t>
      </w:r>
      <w:r>
        <w:rPr>
          <w:rtl/>
        </w:rPr>
        <w:t xml:space="preserve"> قيل للإمام الصادق: </w:t>
      </w:r>
      <w:r w:rsidRPr="00CD3D00">
        <w:rPr>
          <w:rtl/>
        </w:rPr>
        <w:t>ما يرد من الشهود</w:t>
      </w:r>
      <w:r>
        <w:rPr>
          <w:rtl/>
        </w:rPr>
        <w:t>؟</w:t>
      </w:r>
      <w:r w:rsidRPr="00CD3D00">
        <w:rPr>
          <w:rtl/>
        </w:rPr>
        <w:t xml:space="preserve"> فقال: الظنين، والمتهم، والخصم</w:t>
      </w:r>
      <w:r w:rsidRPr="00A32C20">
        <w:rPr>
          <w:rStyle w:val="a3"/>
          <w:rtl/>
        </w:rPr>
        <w:t>(</w:t>
      </w:r>
      <w:r w:rsidRPr="00A32C20">
        <w:rPr>
          <w:rStyle w:val="a3"/>
          <w:rtl/>
        </w:rPr>
        <w:footnoteReference w:id="1565"/>
      </w:r>
      <w:r w:rsidRPr="00A32C20">
        <w:rPr>
          <w:rStyle w:val="a3"/>
          <w:rtl/>
        </w:rPr>
        <w:t>)</w:t>
      </w:r>
      <w:r w:rsidRPr="00CD3D00">
        <w:rPr>
          <w:rtl/>
        </w:rPr>
        <w:t>.</w:t>
      </w:r>
    </w:p>
    <w:p w14:paraId="5E6186F0" w14:textId="2C2D9D75" w:rsidR="0092396F" w:rsidRPr="00CD3D00" w:rsidRDefault="0092396F" w:rsidP="00A455D6">
      <w:pPr>
        <w:pStyle w:val="aaac"/>
        <w:rPr>
          <w:rtl/>
        </w:rPr>
      </w:pPr>
      <w:r w:rsidRPr="00CD3D00">
        <w:rPr>
          <w:b/>
          <w:bCs/>
          <w:color w:val="FF0000"/>
          <w:rtl/>
        </w:rPr>
        <w:t xml:space="preserve">[الحديث: </w:t>
      </w:r>
      <w:r w:rsidR="007B6AE1">
        <w:rPr>
          <w:b/>
          <w:bCs/>
          <w:color w:val="FF0000"/>
          <w:rtl/>
        </w:rPr>
        <w:t>1556</w:t>
      </w:r>
      <w:r w:rsidRPr="00CD3D00">
        <w:rPr>
          <w:b/>
          <w:bCs/>
          <w:color w:val="FF0000"/>
          <w:rtl/>
        </w:rPr>
        <w:t>]</w:t>
      </w:r>
      <w:r w:rsidRPr="00CD3D00">
        <w:rPr>
          <w:rtl/>
        </w:rPr>
        <w:t xml:space="preserve"> </w:t>
      </w:r>
      <w:r w:rsidRPr="00692DD6">
        <w:rPr>
          <w:rtl/>
        </w:rPr>
        <w:t xml:space="preserve">قيل للإمام الصادق: </w:t>
      </w:r>
      <w:r w:rsidRPr="00CD3D00">
        <w:rPr>
          <w:rtl/>
        </w:rPr>
        <w:t>لا أقبل شهادة فاسق إلا على نفسه</w:t>
      </w:r>
      <w:r w:rsidRPr="00A32C20">
        <w:rPr>
          <w:rStyle w:val="a3"/>
          <w:rtl/>
        </w:rPr>
        <w:t>(</w:t>
      </w:r>
      <w:r w:rsidRPr="00A32C20">
        <w:rPr>
          <w:rStyle w:val="a3"/>
          <w:rtl/>
        </w:rPr>
        <w:footnoteReference w:id="1566"/>
      </w:r>
      <w:r w:rsidRPr="00A32C20">
        <w:rPr>
          <w:rStyle w:val="a3"/>
          <w:rtl/>
        </w:rPr>
        <w:t>)</w:t>
      </w:r>
      <w:r w:rsidRPr="00CD3D00">
        <w:rPr>
          <w:rtl/>
        </w:rPr>
        <w:t>.</w:t>
      </w:r>
    </w:p>
    <w:p w14:paraId="5E829175" w14:textId="73C2AAAB" w:rsidR="0092396F" w:rsidRPr="00CD3D00" w:rsidRDefault="0092396F" w:rsidP="00A455D6">
      <w:pPr>
        <w:pStyle w:val="aaac"/>
        <w:rPr>
          <w:rtl/>
        </w:rPr>
      </w:pPr>
      <w:r w:rsidRPr="00CD3D00">
        <w:rPr>
          <w:b/>
          <w:bCs/>
          <w:color w:val="FF0000"/>
          <w:rtl/>
        </w:rPr>
        <w:t xml:space="preserve">[الحديث: </w:t>
      </w:r>
      <w:r w:rsidR="007B6AE1">
        <w:rPr>
          <w:b/>
          <w:bCs/>
          <w:color w:val="FF0000"/>
          <w:rtl/>
        </w:rPr>
        <w:t>1557</w:t>
      </w:r>
      <w:r w:rsidRPr="00CD3D00">
        <w:rPr>
          <w:b/>
          <w:bCs/>
          <w:color w:val="FF0000"/>
          <w:rtl/>
        </w:rPr>
        <w:t>]</w:t>
      </w:r>
      <w:r w:rsidRPr="00CD3D00">
        <w:rPr>
          <w:rtl/>
        </w:rPr>
        <w:t xml:space="preserve"> </w:t>
      </w:r>
      <w:r>
        <w:rPr>
          <w:rtl/>
        </w:rPr>
        <w:t>قال الإمام الصادق:</w:t>
      </w:r>
      <w:r w:rsidRPr="00CD3D00">
        <w:rPr>
          <w:rtl/>
        </w:rPr>
        <w:t xml:space="preserve"> إن </w:t>
      </w:r>
      <w:r>
        <w:rPr>
          <w:rtl/>
        </w:rPr>
        <w:t xml:space="preserve">الإمام علي </w:t>
      </w:r>
      <w:r w:rsidRPr="00CD3D00">
        <w:rPr>
          <w:rtl/>
        </w:rPr>
        <w:t>كان لا يقبل شهادة فحاش، ولا ذي مخزية في الدين</w:t>
      </w:r>
      <w:r w:rsidRPr="00A32C20">
        <w:rPr>
          <w:rStyle w:val="a3"/>
          <w:rtl/>
        </w:rPr>
        <w:t>(</w:t>
      </w:r>
      <w:r w:rsidRPr="00A32C20">
        <w:rPr>
          <w:rStyle w:val="a3"/>
          <w:rtl/>
        </w:rPr>
        <w:footnoteReference w:id="1567"/>
      </w:r>
      <w:r w:rsidRPr="00A32C20">
        <w:rPr>
          <w:rStyle w:val="a3"/>
          <w:rtl/>
        </w:rPr>
        <w:t>)</w:t>
      </w:r>
      <w:r w:rsidRPr="00CD3D00">
        <w:rPr>
          <w:rtl/>
        </w:rPr>
        <w:t>.</w:t>
      </w:r>
    </w:p>
    <w:p w14:paraId="52132166" w14:textId="24AB225E" w:rsidR="0092396F" w:rsidRPr="00CD3D00" w:rsidRDefault="0092396F" w:rsidP="00A455D6">
      <w:pPr>
        <w:pStyle w:val="aaac"/>
        <w:rPr>
          <w:rtl/>
        </w:rPr>
      </w:pPr>
      <w:r w:rsidRPr="00CD3D00">
        <w:rPr>
          <w:b/>
          <w:bCs/>
          <w:color w:val="FF0000"/>
          <w:rtl/>
        </w:rPr>
        <w:t xml:space="preserve">[الحديث: </w:t>
      </w:r>
      <w:r w:rsidR="007B6AE1">
        <w:rPr>
          <w:b/>
          <w:bCs/>
          <w:color w:val="FF0000"/>
          <w:rtl/>
        </w:rPr>
        <w:t>1558</w:t>
      </w:r>
      <w:r w:rsidRPr="00CD3D00">
        <w:rPr>
          <w:b/>
          <w:bCs/>
          <w:color w:val="FF0000"/>
          <w:rtl/>
        </w:rPr>
        <w:t>]</w:t>
      </w:r>
      <w:r w:rsidRPr="00CD3D00">
        <w:rPr>
          <w:rtl/>
        </w:rPr>
        <w:t xml:space="preserve"> </w:t>
      </w:r>
      <w:r>
        <w:rPr>
          <w:rtl/>
        </w:rPr>
        <w:t xml:space="preserve">سئل الإمام الصادق </w:t>
      </w:r>
      <w:r w:rsidRPr="00CD3D00">
        <w:rPr>
          <w:rtl/>
        </w:rPr>
        <w:t>عما يرد من الشهود</w:t>
      </w:r>
      <w:r>
        <w:rPr>
          <w:rtl/>
        </w:rPr>
        <w:t>،</w:t>
      </w:r>
      <w:r w:rsidRPr="00CD3D00">
        <w:rPr>
          <w:rtl/>
        </w:rPr>
        <w:t xml:space="preserve"> </w:t>
      </w:r>
      <w:r>
        <w:rPr>
          <w:rtl/>
        </w:rPr>
        <w:t>ف</w:t>
      </w:r>
      <w:r w:rsidRPr="00CD3D00">
        <w:rPr>
          <w:rtl/>
        </w:rPr>
        <w:t>قال: المريب، والخصم، والشريك، ودافع مغرم، والأجير، والتابع، والمتهم، كل هؤلاء ترد شهاداتهم</w:t>
      </w:r>
      <w:r w:rsidRPr="00A32C20">
        <w:rPr>
          <w:rStyle w:val="a3"/>
          <w:rtl/>
        </w:rPr>
        <w:t>(</w:t>
      </w:r>
      <w:r w:rsidRPr="00A32C20">
        <w:rPr>
          <w:rStyle w:val="a3"/>
          <w:rtl/>
        </w:rPr>
        <w:footnoteReference w:id="1568"/>
      </w:r>
      <w:r w:rsidRPr="00A32C20">
        <w:rPr>
          <w:rStyle w:val="a3"/>
          <w:rtl/>
        </w:rPr>
        <w:t>)</w:t>
      </w:r>
      <w:r w:rsidRPr="00CD3D00">
        <w:rPr>
          <w:rtl/>
        </w:rPr>
        <w:t>.</w:t>
      </w:r>
    </w:p>
    <w:p w14:paraId="503243CA" w14:textId="7149BEF9" w:rsidR="0092396F" w:rsidRPr="0033666C" w:rsidRDefault="0092396F" w:rsidP="00F12A3C">
      <w:pPr>
        <w:pStyle w:val="aaac"/>
        <w:rPr>
          <w:rtl/>
        </w:rPr>
      </w:pPr>
      <w:r w:rsidRPr="00967F35">
        <w:rPr>
          <w:bCs/>
          <w:color w:val="FF0000"/>
          <w:rtl/>
        </w:rPr>
        <w:t xml:space="preserve">[الحديث: </w:t>
      </w:r>
      <w:r w:rsidR="007B6AE1">
        <w:rPr>
          <w:bCs/>
          <w:color w:val="FF0000"/>
          <w:rtl/>
        </w:rPr>
        <w:t>1559</w:t>
      </w:r>
      <w:r w:rsidRPr="00967F35">
        <w:rPr>
          <w:bCs/>
          <w:color w:val="FF0000"/>
          <w:rtl/>
        </w:rPr>
        <w:t>]</w:t>
      </w:r>
      <w:r w:rsidRPr="0033666C">
        <w:rPr>
          <w:rtl/>
        </w:rPr>
        <w:t xml:space="preserve"> قال الإمام</w:t>
      </w:r>
      <w:r>
        <w:rPr>
          <w:rtl/>
        </w:rPr>
        <w:t xml:space="preserve"> </w:t>
      </w:r>
      <w:r w:rsidRPr="0033666C">
        <w:rPr>
          <w:rtl/>
        </w:rPr>
        <w:t xml:space="preserve">الصادق: قذف المحصنات من الكبائر لأنّ اللّه عزّ وجلّ يقول‏ لُعِنُوا فِي الدُّنْيا والْآخِرَةِ ولَهُمْ عَذابٌ عَظِيمٌ </w:t>
      </w:r>
      <w:r>
        <w:rPr>
          <w:rStyle w:val="a3"/>
          <w:rtl/>
        </w:rPr>
        <w:t>(</w:t>
      </w:r>
      <w:r w:rsidRPr="00A32C20">
        <w:rPr>
          <w:rStyle w:val="a3"/>
          <w:rtl/>
        </w:rPr>
        <w:footnoteReference w:id="1569"/>
      </w:r>
      <w:r>
        <w:rPr>
          <w:rStyle w:val="a3"/>
          <w:rtl/>
        </w:rPr>
        <w:t>)</w:t>
      </w:r>
      <w:r>
        <w:rPr>
          <w:rtl/>
        </w:rPr>
        <w:t>.</w:t>
      </w:r>
    </w:p>
    <w:p w14:paraId="335F7C4B" w14:textId="160FB60B" w:rsidR="0092396F" w:rsidRPr="0033666C" w:rsidRDefault="0092396F" w:rsidP="00F12A3C">
      <w:pPr>
        <w:pStyle w:val="aaac"/>
        <w:rPr>
          <w:rtl/>
        </w:rPr>
      </w:pPr>
      <w:r w:rsidRPr="00967F35">
        <w:rPr>
          <w:bCs/>
          <w:color w:val="FF0000"/>
          <w:rtl/>
        </w:rPr>
        <w:t xml:space="preserve">[الحديث: </w:t>
      </w:r>
      <w:r w:rsidR="007B6AE1">
        <w:rPr>
          <w:bCs/>
          <w:color w:val="FF0000"/>
          <w:rtl/>
        </w:rPr>
        <w:t>1560</w:t>
      </w:r>
      <w:r w:rsidRPr="00967F35">
        <w:rPr>
          <w:bCs/>
          <w:color w:val="FF0000"/>
          <w:rtl/>
        </w:rPr>
        <w:t>]</w:t>
      </w:r>
      <w:r w:rsidRPr="0033666C">
        <w:rPr>
          <w:rtl/>
        </w:rPr>
        <w:t xml:space="preserve"> قال الإمام الصادق: الكبائر سبع: قتل المؤمن متعمّدا، وقذف المحصنة، والفرار من الزّحف، والتّعرّب بعد الهجرة، وأكل مال اليتيم ظلما، وأكل الرّبا بعد البيّنة، وكلّ ما أوجب اللّه عليه النار </w:t>
      </w:r>
      <w:r>
        <w:rPr>
          <w:rStyle w:val="a3"/>
          <w:rtl/>
        </w:rPr>
        <w:t>(</w:t>
      </w:r>
      <w:r w:rsidRPr="00A32C20">
        <w:rPr>
          <w:rStyle w:val="a3"/>
          <w:rtl/>
        </w:rPr>
        <w:footnoteReference w:id="1570"/>
      </w:r>
      <w:r>
        <w:rPr>
          <w:rStyle w:val="a3"/>
          <w:rtl/>
        </w:rPr>
        <w:t>)</w:t>
      </w:r>
      <w:r>
        <w:rPr>
          <w:rtl/>
        </w:rPr>
        <w:t>.</w:t>
      </w:r>
    </w:p>
    <w:p w14:paraId="71300FE7" w14:textId="4983A8FF" w:rsidR="0092396F" w:rsidRPr="0033666C" w:rsidRDefault="0092396F" w:rsidP="00F12A3C">
      <w:pPr>
        <w:pStyle w:val="aaac"/>
        <w:rPr>
          <w:rtl/>
        </w:rPr>
      </w:pPr>
      <w:r w:rsidRPr="00967F35">
        <w:rPr>
          <w:bCs/>
          <w:color w:val="FF0000"/>
          <w:rtl/>
        </w:rPr>
        <w:t xml:space="preserve">[الحديث: </w:t>
      </w:r>
      <w:r w:rsidR="007B6AE1">
        <w:rPr>
          <w:bCs/>
          <w:color w:val="FF0000"/>
          <w:rtl/>
        </w:rPr>
        <w:t>1561</w:t>
      </w:r>
      <w:r w:rsidRPr="00967F35">
        <w:rPr>
          <w:bCs/>
          <w:color w:val="FF0000"/>
          <w:rtl/>
        </w:rPr>
        <w:t>]</w:t>
      </w:r>
      <w:r w:rsidRPr="0033666C">
        <w:rPr>
          <w:rtl/>
        </w:rPr>
        <w:t xml:space="preserve"> قال الإمام الصادق: الكبائر: القنوط من رحمة اللّه، واليأس من روح اللّه، والأمن من مكر اللّه، وقتل النّفس </w:t>
      </w:r>
      <w:r w:rsidRPr="00692DD6">
        <w:rPr>
          <w:rtl/>
        </w:rPr>
        <w:t>التي</w:t>
      </w:r>
      <w:r w:rsidRPr="0033666C">
        <w:rPr>
          <w:rtl/>
        </w:rPr>
        <w:t xml:space="preserve"> حرّم اللّه، وعقوق الوالدين، وأكل مال اليتيم ظلما، وأكل الرّبا بعد البيّنة، والتّعرّب بعد الهجرة، وقذف المحصنة، والفرار من </w:t>
      </w:r>
      <w:r w:rsidRPr="0033666C">
        <w:rPr>
          <w:rtl/>
        </w:rPr>
        <w:lastRenderedPageBreak/>
        <w:t xml:space="preserve">الزّحف فقيل له: أ رأيت المرتكب للكبيرة يموت عليها، أتخرجه من الإيمان؟ وإن عذّب بها فيكون عذابه كعذاب المشركين، أوله انقطاع؟ قال: يخرج من الإسلام إذا زعم أنّها حلال ولذلك يعذّب أشدّ العذاب، وإن كان معترفا بأنّها كبيرة وهي عليه حرام وأنّه يعذّب عليها وأنّها غير حلال، فإنّه معذّب عليها وهو أهون عذابا من الأوّل، ويخرجه من الإيمان ولا يخرجه من الإسلام </w:t>
      </w:r>
      <w:r>
        <w:rPr>
          <w:rStyle w:val="a3"/>
          <w:rtl/>
        </w:rPr>
        <w:t>(</w:t>
      </w:r>
      <w:r w:rsidRPr="00A32C20">
        <w:rPr>
          <w:rStyle w:val="a3"/>
          <w:rtl/>
        </w:rPr>
        <w:footnoteReference w:id="1571"/>
      </w:r>
      <w:r>
        <w:rPr>
          <w:rStyle w:val="a3"/>
          <w:rtl/>
        </w:rPr>
        <w:t>)</w:t>
      </w:r>
      <w:r>
        <w:rPr>
          <w:rtl/>
        </w:rPr>
        <w:t>.</w:t>
      </w:r>
    </w:p>
    <w:p w14:paraId="5BDEF5C5" w14:textId="52E623D7" w:rsidR="0092396F" w:rsidRPr="0033666C" w:rsidRDefault="0092396F" w:rsidP="00F12A3C">
      <w:pPr>
        <w:pStyle w:val="aaac"/>
        <w:rPr>
          <w:rtl/>
        </w:rPr>
      </w:pPr>
      <w:r w:rsidRPr="00967F35">
        <w:rPr>
          <w:bCs/>
          <w:color w:val="FF0000"/>
          <w:rtl/>
        </w:rPr>
        <w:t xml:space="preserve">[الحديث: </w:t>
      </w:r>
      <w:r w:rsidR="007B6AE1">
        <w:rPr>
          <w:bCs/>
          <w:color w:val="FF0000"/>
          <w:rtl/>
        </w:rPr>
        <w:t>1562</w:t>
      </w:r>
      <w:r w:rsidRPr="00967F35">
        <w:rPr>
          <w:bCs/>
          <w:color w:val="FF0000"/>
          <w:rtl/>
        </w:rPr>
        <w:t>]</w:t>
      </w:r>
      <w:r w:rsidRPr="0033666C">
        <w:rPr>
          <w:rtl/>
        </w:rPr>
        <w:t xml:space="preserve"> قال الإمام الصادق في الرجل إذا قذف: يجلد ثمانين حرّا كان أو مملوكا </w:t>
      </w:r>
      <w:r>
        <w:rPr>
          <w:rStyle w:val="a3"/>
          <w:rtl/>
        </w:rPr>
        <w:t>(</w:t>
      </w:r>
      <w:r w:rsidRPr="00A32C20">
        <w:rPr>
          <w:rStyle w:val="a3"/>
          <w:rtl/>
        </w:rPr>
        <w:footnoteReference w:id="1572"/>
      </w:r>
      <w:r>
        <w:rPr>
          <w:rStyle w:val="a3"/>
          <w:rtl/>
        </w:rPr>
        <w:t>)</w:t>
      </w:r>
      <w:r>
        <w:rPr>
          <w:rtl/>
        </w:rPr>
        <w:t>.</w:t>
      </w:r>
    </w:p>
    <w:p w14:paraId="1387734A" w14:textId="458ACA00" w:rsidR="0092396F" w:rsidRPr="0033666C" w:rsidRDefault="0092396F" w:rsidP="00F12A3C">
      <w:pPr>
        <w:pStyle w:val="aaac"/>
        <w:rPr>
          <w:rtl/>
        </w:rPr>
      </w:pPr>
      <w:r w:rsidRPr="00967F35">
        <w:rPr>
          <w:bCs/>
          <w:color w:val="FF0000"/>
          <w:rtl/>
        </w:rPr>
        <w:t xml:space="preserve">[الحديث: </w:t>
      </w:r>
      <w:r w:rsidR="007B6AE1">
        <w:rPr>
          <w:bCs/>
          <w:color w:val="FF0000"/>
          <w:rtl/>
        </w:rPr>
        <w:t>1563</w:t>
      </w:r>
      <w:r w:rsidRPr="00967F35">
        <w:rPr>
          <w:bCs/>
          <w:color w:val="FF0000"/>
          <w:rtl/>
        </w:rPr>
        <w:t>]</w:t>
      </w:r>
      <w:r w:rsidRPr="0033666C">
        <w:rPr>
          <w:rtl/>
        </w:rPr>
        <w:t xml:space="preserve"> قال الإمام الصادق في الرجل يقذف الرجل بالزنى: يجلد هو في كتاب اللّه عزّ وجلّ وسنّة نبيّه </w:t>
      </w:r>
      <w:r w:rsidRPr="0033666C">
        <w:rPr>
          <w:rtl/>
        </w:rPr>
        <w:sym w:font="Abo-thar" w:char="F061"/>
      </w:r>
      <w:r>
        <w:rPr>
          <w:rStyle w:val="a3"/>
          <w:rtl/>
        </w:rPr>
        <w:t>(</w:t>
      </w:r>
      <w:r w:rsidRPr="00A32C20">
        <w:rPr>
          <w:rStyle w:val="a3"/>
          <w:rtl/>
        </w:rPr>
        <w:footnoteReference w:id="1573"/>
      </w:r>
      <w:r>
        <w:rPr>
          <w:rStyle w:val="a3"/>
          <w:rtl/>
        </w:rPr>
        <w:t>)</w:t>
      </w:r>
      <w:r>
        <w:rPr>
          <w:rtl/>
        </w:rPr>
        <w:t>.</w:t>
      </w:r>
    </w:p>
    <w:p w14:paraId="4E5EA6DD" w14:textId="1FE324DD" w:rsidR="0092396F" w:rsidRPr="0033666C" w:rsidRDefault="0092396F" w:rsidP="00F12A3C">
      <w:pPr>
        <w:pStyle w:val="aaac"/>
        <w:rPr>
          <w:rtl/>
        </w:rPr>
      </w:pPr>
      <w:r w:rsidRPr="00967F35">
        <w:rPr>
          <w:bCs/>
          <w:color w:val="FF0000"/>
          <w:rtl/>
        </w:rPr>
        <w:t xml:space="preserve">[الحديث: </w:t>
      </w:r>
      <w:r w:rsidR="007B6AE1">
        <w:rPr>
          <w:bCs/>
          <w:color w:val="FF0000"/>
          <w:rtl/>
        </w:rPr>
        <w:t>1564</w:t>
      </w:r>
      <w:r w:rsidRPr="00967F35">
        <w:rPr>
          <w:bCs/>
          <w:color w:val="FF0000"/>
          <w:rtl/>
        </w:rPr>
        <w:t>]</w:t>
      </w:r>
      <w:r w:rsidRPr="0033666C">
        <w:rPr>
          <w:rtl/>
        </w:rPr>
        <w:t xml:space="preserve"> قال الإمام الصادق: لا ينبغي ولا يصلح للمسلم أن يقذف يهوديّا ولا نصرانيّا ولا مجوسيّا بما لم يطّلع عليه منه، وقال: أيسر ما في هذا أن يكون كاذبا </w:t>
      </w:r>
      <w:r>
        <w:rPr>
          <w:rStyle w:val="a3"/>
          <w:rtl/>
        </w:rPr>
        <w:t>(</w:t>
      </w:r>
      <w:r w:rsidRPr="00A32C20">
        <w:rPr>
          <w:rStyle w:val="a3"/>
          <w:rtl/>
        </w:rPr>
        <w:footnoteReference w:id="1574"/>
      </w:r>
      <w:r>
        <w:rPr>
          <w:rStyle w:val="a3"/>
          <w:rtl/>
        </w:rPr>
        <w:t>)</w:t>
      </w:r>
      <w:r>
        <w:rPr>
          <w:rtl/>
        </w:rPr>
        <w:t>.</w:t>
      </w:r>
    </w:p>
    <w:p w14:paraId="203442FB" w14:textId="614F9E06" w:rsidR="0092396F" w:rsidRPr="0033666C" w:rsidRDefault="0092396F" w:rsidP="00F12A3C">
      <w:pPr>
        <w:pStyle w:val="aaac"/>
        <w:rPr>
          <w:rtl/>
        </w:rPr>
      </w:pPr>
      <w:r w:rsidRPr="00967F35">
        <w:rPr>
          <w:bCs/>
          <w:color w:val="FF0000"/>
          <w:rtl/>
        </w:rPr>
        <w:t xml:space="preserve">[الحديث: </w:t>
      </w:r>
      <w:r w:rsidR="007B6AE1">
        <w:rPr>
          <w:bCs/>
          <w:color w:val="FF0000"/>
          <w:rtl/>
        </w:rPr>
        <w:t>1565</w:t>
      </w:r>
      <w:r w:rsidRPr="00967F35">
        <w:rPr>
          <w:bCs/>
          <w:color w:val="FF0000"/>
          <w:rtl/>
        </w:rPr>
        <w:t>]</w:t>
      </w:r>
      <w:r w:rsidRPr="0033666C">
        <w:rPr>
          <w:rtl/>
        </w:rPr>
        <w:t xml:space="preserve"> عن عمرو بن نعمان الجعفيّ قال: كان للإمام الصادق صديق لا يكاد يفارقه إذا ذهب مكانا، فبينما هو يمشي معه في الحذائين ومعه غلام له سنديّ يمشي خلفهما إذ التفت الرّجل يريد غلامه ثلاث مرات فلم يره، فلمّا نظر في الرابعة قال: يا ابن الفاعلة أين كنت؟ قال: فرفع الإمام الصادق يده فصكّ بها جبهة نفسه، ثمّ قال: سبحان اللّه تقذف </w:t>
      </w:r>
      <w:r w:rsidRPr="00692DD6">
        <w:rPr>
          <w:rtl/>
        </w:rPr>
        <w:t>أمه</w:t>
      </w:r>
      <w:r w:rsidRPr="0033666C">
        <w:rPr>
          <w:rtl/>
        </w:rPr>
        <w:t xml:space="preserve">؟ قد كنت أرى أنّ لك ورعا فإذا ليس لك ورع فقال: جعلت فداك إنّ </w:t>
      </w:r>
      <w:r w:rsidRPr="00692DD6">
        <w:rPr>
          <w:rtl/>
        </w:rPr>
        <w:t>أمه</w:t>
      </w:r>
      <w:r w:rsidRPr="0033666C">
        <w:rPr>
          <w:rtl/>
        </w:rPr>
        <w:t xml:space="preserve"> سندية مشركة، فقال: أما علمت أنّ لكلّ </w:t>
      </w:r>
      <w:r w:rsidRPr="00692DD6">
        <w:rPr>
          <w:rtl/>
        </w:rPr>
        <w:t>أمة</w:t>
      </w:r>
      <w:r w:rsidRPr="0033666C">
        <w:rPr>
          <w:rtl/>
        </w:rPr>
        <w:t xml:space="preserve"> نكاحا، تنحّ عنّي قال: فما رأيته يمشي معه حتّى </w:t>
      </w:r>
      <w:r w:rsidRPr="0033666C">
        <w:rPr>
          <w:rtl/>
        </w:rPr>
        <w:lastRenderedPageBreak/>
        <w:t>فرّق الموت بينهما</w:t>
      </w:r>
      <w:r>
        <w:rPr>
          <w:rStyle w:val="a3"/>
          <w:rtl/>
        </w:rPr>
        <w:t>(</w:t>
      </w:r>
      <w:r w:rsidRPr="00A32C20">
        <w:rPr>
          <w:rStyle w:val="a3"/>
          <w:rtl/>
        </w:rPr>
        <w:footnoteReference w:id="1575"/>
      </w:r>
      <w:r>
        <w:rPr>
          <w:rStyle w:val="a3"/>
          <w:rtl/>
        </w:rPr>
        <w:t>)</w:t>
      </w:r>
      <w:r>
        <w:rPr>
          <w:rtl/>
        </w:rPr>
        <w:t>.</w:t>
      </w:r>
      <w:r w:rsidRPr="0033666C">
        <w:rPr>
          <w:rtl/>
        </w:rPr>
        <w:t>.</w:t>
      </w:r>
    </w:p>
    <w:p w14:paraId="0FFA50BB" w14:textId="0D8F7EA5" w:rsidR="0092396F" w:rsidRPr="0033666C" w:rsidRDefault="0092396F" w:rsidP="00F12A3C">
      <w:pPr>
        <w:pStyle w:val="aaac"/>
        <w:rPr>
          <w:rtl/>
        </w:rPr>
      </w:pPr>
      <w:r w:rsidRPr="00967F35">
        <w:rPr>
          <w:bCs/>
          <w:color w:val="FF0000"/>
          <w:rtl/>
        </w:rPr>
        <w:t xml:space="preserve">[الحديث: </w:t>
      </w:r>
      <w:r w:rsidR="007B6AE1">
        <w:rPr>
          <w:bCs/>
          <w:color w:val="FF0000"/>
          <w:rtl/>
        </w:rPr>
        <w:t>1566</w:t>
      </w:r>
      <w:r w:rsidRPr="00967F35">
        <w:rPr>
          <w:bCs/>
          <w:color w:val="FF0000"/>
          <w:rtl/>
        </w:rPr>
        <w:t>]</w:t>
      </w:r>
      <w:r w:rsidRPr="0033666C">
        <w:rPr>
          <w:rtl/>
        </w:rPr>
        <w:t xml:space="preserve"> سئل الإمام الصادق عن الرجل يفتري على‏ الرجل من جاهليّة العرب، فقال: يضرب حدّا، قيل: يضرب حدّا؟ قال: نعم إنّ ذلك يدخل على رسول اللّه </w:t>
      </w:r>
      <w:r w:rsidRPr="0033666C">
        <w:rPr>
          <w:rtl/>
        </w:rPr>
        <w:sym w:font="Abo-thar" w:char="F061"/>
      </w:r>
      <w:r>
        <w:rPr>
          <w:rStyle w:val="a3"/>
          <w:rtl/>
        </w:rPr>
        <w:t>(</w:t>
      </w:r>
      <w:r w:rsidRPr="00A32C20">
        <w:rPr>
          <w:rStyle w:val="a3"/>
          <w:rtl/>
        </w:rPr>
        <w:footnoteReference w:id="1576"/>
      </w:r>
      <w:r>
        <w:rPr>
          <w:rStyle w:val="a3"/>
          <w:rtl/>
        </w:rPr>
        <w:t>)</w:t>
      </w:r>
      <w:r>
        <w:rPr>
          <w:rtl/>
        </w:rPr>
        <w:t>.</w:t>
      </w:r>
    </w:p>
    <w:p w14:paraId="10F7DC98" w14:textId="1BDE7534" w:rsidR="0092396F" w:rsidRDefault="0092396F" w:rsidP="00F12A3C">
      <w:pPr>
        <w:pStyle w:val="aaac"/>
        <w:rPr>
          <w:rtl/>
        </w:rPr>
      </w:pPr>
      <w:r w:rsidRPr="00D74C5E">
        <w:rPr>
          <w:b/>
          <w:bCs/>
          <w:color w:val="FF0000"/>
          <w:rtl/>
        </w:rPr>
        <w:t xml:space="preserve">[الحديث: </w:t>
      </w:r>
      <w:r w:rsidR="007B6AE1">
        <w:rPr>
          <w:b/>
          <w:bCs/>
          <w:color w:val="FF0000"/>
          <w:rtl/>
        </w:rPr>
        <w:t>1567</w:t>
      </w:r>
      <w:r w:rsidRPr="00D74C5E">
        <w:rPr>
          <w:b/>
          <w:bCs/>
          <w:color w:val="FF0000"/>
          <w:rtl/>
        </w:rPr>
        <w:t>]</w:t>
      </w:r>
      <w:r>
        <w:rPr>
          <w:color w:val="FF0000"/>
          <w:rtl/>
        </w:rPr>
        <w:t xml:space="preserve"> </w:t>
      </w:r>
      <w:r>
        <w:rPr>
          <w:rtl/>
        </w:rPr>
        <w:t xml:space="preserve">سئل الإمام الصادق عن </w:t>
      </w:r>
      <w:r w:rsidRPr="00906E89">
        <w:rPr>
          <w:rtl/>
        </w:rPr>
        <w:t>القاذف بعد ما يقام عليه الحد ما توبته</w:t>
      </w:r>
      <w:r>
        <w:rPr>
          <w:rtl/>
        </w:rPr>
        <w:t>؟</w:t>
      </w:r>
      <w:r w:rsidRPr="00906E89">
        <w:rPr>
          <w:rtl/>
        </w:rPr>
        <w:t xml:space="preserve"> قال</w:t>
      </w:r>
      <w:r>
        <w:rPr>
          <w:rtl/>
        </w:rPr>
        <w:t>:</w:t>
      </w:r>
      <w:r w:rsidRPr="00906E89">
        <w:rPr>
          <w:rtl/>
        </w:rPr>
        <w:t xml:space="preserve"> يكذب نفسه، ق</w:t>
      </w:r>
      <w:r>
        <w:rPr>
          <w:rtl/>
        </w:rPr>
        <w:t>ي</w:t>
      </w:r>
      <w:r w:rsidRPr="00906E89">
        <w:rPr>
          <w:rtl/>
        </w:rPr>
        <w:t>ل</w:t>
      </w:r>
      <w:r>
        <w:rPr>
          <w:rtl/>
        </w:rPr>
        <w:t>:</w:t>
      </w:r>
      <w:r w:rsidRPr="00906E89">
        <w:rPr>
          <w:rtl/>
        </w:rPr>
        <w:t xml:space="preserve"> أرأيت إن أكذب نفسه وتاب، أتقبل شهادته</w:t>
      </w:r>
      <w:r>
        <w:rPr>
          <w:rtl/>
        </w:rPr>
        <w:t>؟</w:t>
      </w:r>
      <w:r w:rsidRPr="00906E89">
        <w:rPr>
          <w:rtl/>
        </w:rPr>
        <w:t xml:space="preserve"> قال</w:t>
      </w:r>
      <w:r>
        <w:rPr>
          <w:rtl/>
        </w:rPr>
        <w:t>:</w:t>
      </w:r>
      <w:r w:rsidRPr="00906E89">
        <w:rPr>
          <w:rtl/>
        </w:rPr>
        <w:t xml:space="preserve"> نعم</w:t>
      </w:r>
      <w:r w:rsidRPr="00A32C20">
        <w:rPr>
          <w:rStyle w:val="a3"/>
          <w:rtl/>
        </w:rPr>
        <w:t>(</w:t>
      </w:r>
      <w:r w:rsidRPr="00A32C20">
        <w:rPr>
          <w:rStyle w:val="a3"/>
          <w:rtl/>
        </w:rPr>
        <w:footnoteReference w:id="1577"/>
      </w:r>
      <w:r w:rsidRPr="00A32C20">
        <w:rPr>
          <w:rStyle w:val="a3"/>
          <w:rtl/>
        </w:rPr>
        <w:t>)</w:t>
      </w:r>
      <w:r w:rsidRPr="00906E89">
        <w:rPr>
          <w:rtl/>
        </w:rPr>
        <w:t>.</w:t>
      </w:r>
    </w:p>
    <w:p w14:paraId="0FD671B6" w14:textId="671D35DE" w:rsidR="0092396F" w:rsidRPr="00CD3D00" w:rsidRDefault="0092396F" w:rsidP="00F12A3C">
      <w:pPr>
        <w:pStyle w:val="aaac"/>
        <w:rPr>
          <w:rtl/>
        </w:rPr>
      </w:pPr>
      <w:r w:rsidRPr="00CD3D00">
        <w:rPr>
          <w:b/>
          <w:bCs/>
          <w:color w:val="FF0000"/>
          <w:rtl/>
        </w:rPr>
        <w:t xml:space="preserve">[الحديث: </w:t>
      </w:r>
      <w:r w:rsidR="007B6AE1">
        <w:rPr>
          <w:b/>
          <w:bCs/>
          <w:color w:val="FF0000"/>
          <w:rtl/>
        </w:rPr>
        <w:t>1568</w:t>
      </w:r>
      <w:r w:rsidRPr="00CD3D00">
        <w:rPr>
          <w:b/>
          <w:bCs/>
          <w:color w:val="FF0000"/>
          <w:rtl/>
        </w:rPr>
        <w:t>]</w:t>
      </w:r>
      <w:r w:rsidRPr="00CD3D00">
        <w:rPr>
          <w:rtl/>
        </w:rPr>
        <w:t xml:space="preserve"> </w:t>
      </w:r>
      <w:r>
        <w:rPr>
          <w:rtl/>
        </w:rPr>
        <w:t xml:space="preserve">سئل الإمام الصادق عن </w:t>
      </w:r>
      <w:r w:rsidRPr="00CD3D00">
        <w:rPr>
          <w:rtl/>
        </w:rPr>
        <w:t>القاذف إذا أكذب نفسه وتاب، أتقبل شهادته</w:t>
      </w:r>
      <w:r>
        <w:rPr>
          <w:rtl/>
        </w:rPr>
        <w:t>؟</w:t>
      </w:r>
      <w:r w:rsidRPr="00CD3D00">
        <w:rPr>
          <w:rtl/>
        </w:rPr>
        <w:t xml:space="preserve"> قال: نعم</w:t>
      </w:r>
      <w:r w:rsidRPr="00A32C20">
        <w:rPr>
          <w:rStyle w:val="a3"/>
          <w:rtl/>
        </w:rPr>
        <w:t>(</w:t>
      </w:r>
      <w:r w:rsidRPr="00A32C20">
        <w:rPr>
          <w:rStyle w:val="a3"/>
          <w:rtl/>
        </w:rPr>
        <w:footnoteReference w:id="1578"/>
      </w:r>
      <w:r w:rsidRPr="00A32C20">
        <w:rPr>
          <w:rStyle w:val="a3"/>
          <w:rtl/>
        </w:rPr>
        <w:t>)</w:t>
      </w:r>
      <w:r w:rsidRPr="00CD3D00">
        <w:rPr>
          <w:rtl/>
        </w:rPr>
        <w:t>.</w:t>
      </w:r>
    </w:p>
    <w:p w14:paraId="30D51954" w14:textId="67C26948" w:rsidR="0092396F" w:rsidRPr="00CD3D00" w:rsidRDefault="0092396F" w:rsidP="00F12A3C">
      <w:pPr>
        <w:pStyle w:val="aaac"/>
        <w:rPr>
          <w:rtl/>
        </w:rPr>
      </w:pPr>
      <w:r w:rsidRPr="00CD3D00">
        <w:rPr>
          <w:b/>
          <w:bCs/>
          <w:color w:val="FF0000"/>
          <w:rtl/>
        </w:rPr>
        <w:t xml:space="preserve">[الحديث: </w:t>
      </w:r>
      <w:r w:rsidR="007B6AE1">
        <w:rPr>
          <w:b/>
          <w:bCs/>
          <w:color w:val="FF0000"/>
          <w:rtl/>
        </w:rPr>
        <w:t>1569</w:t>
      </w:r>
      <w:r w:rsidRPr="00CD3D00">
        <w:rPr>
          <w:b/>
          <w:bCs/>
          <w:color w:val="FF0000"/>
          <w:rtl/>
        </w:rPr>
        <w:t>]</w:t>
      </w:r>
      <w:r w:rsidRPr="00CD3D00">
        <w:rPr>
          <w:rtl/>
        </w:rPr>
        <w:t xml:space="preserve"> </w:t>
      </w:r>
      <w:r>
        <w:rPr>
          <w:rtl/>
        </w:rPr>
        <w:t xml:space="preserve">سئل الإمام الصادق عن </w:t>
      </w:r>
      <w:r w:rsidRPr="00CD3D00">
        <w:rPr>
          <w:rtl/>
        </w:rPr>
        <w:t>المحدود إذا تاب، أتقبل شهادته</w:t>
      </w:r>
      <w:r>
        <w:rPr>
          <w:rtl/>
        </w:rPr>
        <w:t>؟</w:t>
      </w:r>
      <w:r w:rsidRPr="00CD3D00">
        <w:rPr>
          <w:rtl/>
        </w:rPr>
        <w:t xml:space="preserve"> فقال: إذا تاب، وتوبته أن يرجع مما قال</w:t>
      </w:r>
      <w:r>
        <w:rPr>
          <w:rtl/>
        </w:rPr>
        <w:t>،</w:t>
      </w:r>
      <w:r w:rsidRPr="00CD3D00">
        <w:rPr>
          <w:rtl/>
        </w:rPr>
        <w:t xml:space="preserve"> ويكذب نفسه عند الإمام، وعند المسلمين، </w:t>
      </w:r>
      <w:r w:rsidRPr="00692DD6">
        <w:rPr>
          <w:rtl/>
        </w:rPr>
        <w:t>فإذا</w:t>
      </w:r>
      <w:r w:rsidRPr="00CD3D00">
        <w:rPr>
          <w:rtl/>
        </w:rPr>
        <w:t xml:space="preserve"> فعل</w:t>
      </w:r>
      <w:r w:rsidR="00936D2B">
        <w:rPr>
          <w:rtl/>
        </w:rPr>
        <w:t xml:space="preserve"> فإن </w:t>
      </w:r>
      <w:r w:rsidRPr="00CD3D00">
        <w:rPr>
          <w:rtl/>
        </w:rPr>
        <w:t>على الإمام أن يقبل شهادته بعد ذلك</w:t>
      </w:r>
      <w:r w:rsidRPr="00A32C20">
        <w:rPr>
          <w:rStyle w:val="a3"/>
          <w:rtl/>
        </w:rPr>
        <w:t>(</w:t>
      </w:r>
      <w:r w:rsidRPr="00A32C20">
        <w:rPr>
          <w:rStyle w:val="a3"/>
          <w:rtl/>
        </w:rPr>
        <w:footnoteReference w:id="1579"/>
      </w:r>
      <w:r w:rsidRPr="00A32C20">
        <w:rPr>
          <w:rStyle w:val="a3"/>
          <w:rtl/>
        </w:rPr>
        <w:t>)</w:t>
      </w:r>
      <w:r w:rsidRPr="00CD3D00">
        <w:rPr>
          <w:rtl/>
        </w:rPr>
        <w:t>.</w:t>
      </w:r>
    </w:p>
    <w:p w14:paraId="08136B92" w14:textId="4F85BDDF" w:rsidR="0092396F" w:rsidRPr="00CD3D00" w:rsidRDefault="0092396F" w:rsidP="00F12A3C">
      <w:pPr>
        <w:pStyle w:val="aaac"/>
        <w:rPr>
          <w:rtl/>
        </w:rPr>
      </w:pPr>
      <w:r w:rsidRPr="00CD3D00">
        <w:rPr>
          <w:b/>
          <w:bCs/>
          <w:color w:val="FF0000"/>
          <w:rtl/>
        </w:rPr>
        <w:t xml:space="preserve">[الحديث: </w:t>
      </w:r>
      <w:r w:rsidR="007B6AE1">
        <w:rPr>
          <w:b/>
          <w:bCs/>
          <w:color w:val="FF0000"/>
          <w:rtl/>
        </w:rPr>
        <w:t>1570</w:t>
      </w:r>
      <w:r w:rsidRPr="00CD3D00">
        <w:rPr>
          <w:b/>
          <w:bCs/>
          <w:color w:val="FF0000"/>
          <w:rtl/>
        </w:rPr>
        <w:t>]</w:t>
      </w:r>
      <w:r w:rsidRPr="00CD3D00">
        <w:rPr>
          <w:rtl/>
        </w:rPr>
        <w:t xml:space="preserve"> </w:t>
      </w:r>
      <w:r>
        <w:rPr>
          <w:rtl/>
        </w:rPr>
        <w:t xml:space="preserve">قيل للإمام الصادق: </w:t>
      </w:r>
      <w:r w:rsidRPr="00CD3D00">
        <w:rPr>
          <w:rtl/>
        </w:rPr>
        <w:t>بم تعرف عدالة الرجل بين المسلمين حتى تقبل شهادته لهم وعليهم</w:t>
      </w:r>
      <w:r>
        <w:rPr>
          <w:rtl/>
        </w:rPr>
        <w:t>؟</w:t>
      </w:r>
      <w:r w:rsidRPr="00CD3D00">
        <w:rPr>
          <w:rtl/>
        </w:rPr>
        <w:t xml:space="preserve"> فقال: أن تعرفوه بالستر والعفاف، وكف البطن والفرج واليد واللسان، ويعرف باجتناب الكبائر </w:t>
      </w:r>
      <w:r w:rsidRPr="00692DD6">
        <w:rPr>
          <w:rtl/>
        </w:rPr>
        <w:t>التي</w:t>
      </w:r>
      <w:r w:rsidRPr="00CD3D00">
        <w:rPr>
          <w:rtl/>
        </w:rPr>
        <w:t xml:space="preserve"> أوعد الله عليها النار من شرب الخمر، والزنا، والربا، وعقوق الوالدين، والفرار من الزحف، وغير ذلك، والدلالة على ذلك كله أن يكون ساترا لجميع عيوبه، حتى يحرم على المسلمين ما وراء ذلك من عثراته وعيوبه وتفتيش ما وراء ذلك، ويجب عليهم تزكيته وإظهار عدالته في الناس، ويكون منه التعاهد للصلوات </w:t>
      </w:r>
      <w:r w:rsidRPr="00CD3D00">
        <w:rPr>
          <w:rtl/>
        </w:rPr>
        <w:lastRenderedPageBreak/>
        <w:t xml:space="preserve">الخمس إذا واظب عليهن، وحفظ مواقتيهن بحضور جماعة من المسلمين، وأن لا يتخلف عن جماعتهم في مصلاهم إلا من علة، </w:t>
      </w:r>
      <w:r w:rsidRPr="00692DD6">
        <w:rPr>
          <w:rtl/>
        </w:rPr>
        <w:t>فإذا</w:t>
      </w:r>
      <w:r w:rsidRPr="00CD3D00">
        <w:rPr>
          <w:rtl/>
        </w:rPr>
        <w:t xml:space="preserve"> كان كذلك لازما لمصلاه عند حضور الصلوات الخمس، </w:t>
      </w:r>
      <w:r w:rsidRPr="00692DD6">
        <w:rPr>
          <w:rtl/>
        </w:rPr>
        <w:t>فإذا</w:t>
      </w:r>
      <w:r w:rsidRPr="00CD3D00">
        <w:rPr>
          <w:rtl/>
        </w:rPr>
        <w:t xml:space="preserve"> سئل عنه في قبيله ومحلته قالوا: ما رأينا منه إلا خيراً، مواظبا على الصلوات، متعاهدا لأوقاتها في مصلاه،</w:t>
      </w:r>
      <w:r w:rsidR="00936D2B">
        <w:rPr>
          <w:rtl/>
        </w:rPr>
        <w:t xml:space="preserve"> فإن </w:t>
      </w:r>
      <w:r w:rsidRPr="00CD3D00">
        <w:rPr>
          <w:rtl/>
        </w:rPr>
        <w:t>ذلك يجيز شهادته وعدالته بين المسلمين، وذلك أن الصلاة ستر وكفّارة للذنوب، وليس يمكن الشهادة على الرجل بأنه يصلي إذا كان لا يحضر مصلاه ويتعاهد جماعة</w:t>
      </w:r>
      <w:r>
        <w:rPr>
          <w:rtl/>
        </w:rPr>
        <w:t xml:space="preserve"> </w:t>
      </w:r>
      <w:r w:rsidRPr="00CD3D00">
        <w:rPr>
          <w:rtl/>
        </w:rPr>
        <w:t>المسلمين، وإنما جعل الجماعة والاجتماع إلى الصلاة لكي يعرف من يصلي ممن لا يصلي، ومن يحفظ مواقيت الصلاة ممن يضيع، ولولا ذلك لم يمكن أحد أن يشهد على آخر بصلاح، لأن من لا يصلي لا صلاح له بين المسلمين،</w:t>
      </w:r>
      <w:r w:rsidR="00936D2B">
        <w:rPr>
          <w:rtl/>
        </w:rPr>
        <w:t xml:space="preserve"> فإن </w:t>
      </w:r>
      <w:r w:rsidRPr="00CD3D00">
        <w:rPr>
          <w:rtl/>
        </w:rPr>
        <w:t xml:space="preserve">رسول الله </w:t>
      </w:r>
      <w:r w:rsidRPr="00CD3D00">
        <w:rPr>
          <w:rtl/>
        </w:rPr>
        <w:sym w:font="Abo-thar" w:char="F061"/>
      </w:r>
      <w:r w:rsidRPr="00CD3D00">
        <w:rPr>
          <w:rtl/>
        </w:rPr>
        <w:t xml:space="preserve"> هم بأن يحرق قوما في منازلهم لتركهم الحضور لجماعة المسلمين، وقد كان فيهم من يصلي في بيته فلم يقبل منه ذلك، وكيف يقبل شهادة أو عدالة بين المسلمين ممن </w:t>
      </w:r>
      <w:r w:rsidRPr="00692DD6">
        <w:rPr>
          <w:rtl/>
        </w:rPr>
        <w:t>جرى</w:t>
      </w:r>
      <w:r w:rsidRPr="00CD3D00">
        <w:rPr>
          <w:rtl/>
        </w:rPr>
        <w:t xml:space="preserve"> الحكم من الله عزّ وجلّ ومن رسوله </w:t>
      </w:r>
      <w:r w:rsidRPr="00CD3D00">
        <w:rPr>
          <w:rtl/>
        </w:rPr>
        <w:sym w:font="Abo-thar" w:char="F061"/>
      </w:r>
      <w:r w:rsidRPr="00CD3D00">
        <w:rPr>
          <w:rtl/>
        </w:rPr>
        <w:t xml:space="preserve"> فيه الحرق في جوف بيته بالنار، وقد كان يقول: لا صلاة لمن لا يصلي في المسجد مع المسلمين إلا من علة</w:t>
      </w:r>
      <w:r w:rsidRPr="00A32C20">
        <w:rPr>
          <w:rStyle w:val="a3"/>
          <w:rtl/>
        </w:rPr>
        <w:t>(</w:t>
      </w:r>
      <w:r w:rsidRPr="00A32C20">
        <w:rPr>
          <w:rStyle w:val="a3"/>
          <w:rtl/>
        </w:rPr>
        <w:footnoteReference w:id="1580"/>
      </w:r>
      <w:r w:rsidRPr="00A32C20">
        <w:rPr>
          <w:rStyle w:val="a3"/>
          <w:rtl/>
        </w:rPr>
        <w:t>)</w:t>
      </w:r>
      <w:r w:rsidRPr="00CD3D00">
        <w:rPr>
          <w:rtl/>
        </w:rPr>
        <w:t>.</w:t>
      </w:r>
    </w:p>
    <w:p w14:paraId="6C1265BA" w14:textId="09288FAA" w:rsidR="0092396F" w:rsidRPr="00CD3D00" w:rsidRDefault="0092396F" w:rsidP="00F12A3C">
      <w:pPr>
        <w:pStyle w:val="aaac"/>
        <w:rPr>
          <w:rtl/>
        </w:rPr>
      </w:pPr>
      <w:r w:rsidRPr="00CD3D00">
        <w:rPr>
          <w:b/>
          <w:bCs/>
          <w:color w:val="FF0000"/>
          <w:rtl/>
        </w:rPr>
        <w:t xml:space="preserve">[الحديث: </w:t>
      </w:r>
      <w:r w:rsidR="007B6AE1">
        <w:rPr>
          <w:b/>
          <w:bCs/>
          <w:color w:val="FF0000"/>
          <w:rtl/>
        </w:rPr>
        <w:t>1571</w:t>
      </w:r>
      <w:r w:rsidRPr="00CD3D00">
        <w:rPr>
          <w:b/>
          <w:bCs/>
          <w:color w:val="FF0000"/>
          <w:rtl/>
        </w:rPr>
        <w:t>]</w:t>
      </w:r>
      <w:r w:rsidRPr="00CD3D00">
        <w:rPr>
          <w:rtl/>
        </w:rPr>
        <w:t xml:space="preserve"> </w:t>
      </w:r>
      <w:r>
        <w:rPr>
          <w:rtl/>
        </w:rPr>
        <w:t xml:space="preserve">سئل الإمام الصادق عن </w:t>
      </w:r>
      <w:r w:rsidRPr="00CD3D00">
        <w:rPr>
          <w:rtl/>
        </w:rPr>
        <w:t xml:space="preserve">البينة إذا </w:t>
      </w:r>
      <w:r>
        <w:rPr>
          <w:rtl/>
        </w:rPr>
        <w:t>أ</w:t>
      </w:r>
      <w:r w:rsidRPr="00CD3D00">
        <w:rPr>
          <w:rtl/>
        </w:rPr>
        <w:t>قيمت على</w:t>
      </w:r>
      <w:r>
        <w:rPr>
          <w:rtl/>
        </w:rPr>
        <w:t xml:space="preserve"> </w:t>
      </w:r>
      <w:r w:rsidRPr="00CD3D00">
        <w:rPr>
          <w:rtl/>
        </w:rPr>
        <w:t>الحق، أيحل للقاضي أن يقضي بقول البينة</w:t>
      </w:r>
      <w:r>
        <w:rPr>
          <w:rtl/>
        </w:rPr>
        <w:t>؟</w:t>
      </w:r>
      <w:r w:rsidRPr="00CD3D00">
        <w:rPr>
          <w:rtl/>
        </w:rPr>
        <w:t xml:space="preserve"> فقال: خمسة أشياء يجب على الناس الأخذ فيها بظاهر الحكم: الولايات، والمناكح، والذبا</w:t>
      </w:r>
      <w:r>
        <w:rPr>
          <w:rtl/>
        </w:rPr>
        <w:t>ئ</w:t>
      </w:r>
      <w:r w:rsidRPr="00CD3D00">
        <w:rPr>
          <w:rtl/>
        </w:rPr>
        <w:t xml:space="preserve">ح، والشهادات، والأنساب، </w:t>
      </w:r>
      <w:r w:rsidRPr="00692DD6">
        <w:rPr>
          <w:rtl/>
        </w:rPr>
        <w:t>فإذا</w:t>
      </w:r>
      <w:r w:rsidRPr="00CD3D00">
        <w:rPr>
          <w:rtl/>
        </w:rPr>
        <w:t xml:space="preserve"> كان ظاهر الرجل ظاهرا مأمونا، جازت شهادته، ولا يسأل عن باطنه</w:t>
      </w:r>
      <w:r w:rsidRPr="00A32C20">
        <w:rPr>
          <w:rStyle w:val="a3"/>
          <w:rtl/>
        </w:rPr>
        <w:t>(</w:t>
      </w:r>
      <w:r w:rsidRPr="00A32C20">
        <w:rPr>
          <w:rStyle w:val="a3"/>
          <w:rtl/>
        </w:rPr>
        <w:footnoteReference w:id="1581"/>
      </w:r>
      <w:r w:rsidRPr="00A32C20">
        <w:rPr>
          <w:rStyle w:val="a3"/>
          <w:rtl/>
        </w:rPr>
        <w:t>)</w:t>
      </w:r>
      <w:r w:rsidRPr="00CD3D00">
        <w:rPr>
          <w:rtl/>
        </w:rPr>
        <w:t>.</w:t>
      </w:r>
    </w:p>
    <w:p w14:paraId="18D5786C" w14:textId="75163A96" w:rsidR="0092396F" w:rsidRPr="00CD3D00" w:rsidRDefault="0092396F" w:rsidP="00F12A3C">
      <w:pPr>
        <w:pStyle w:val="aaac"/>
        <w:rPr>
          <w:rtl/>
        </w:rPr>
      </w:pPr>
      <w:r w:rsidRPr="00CD3D00">
        <w:rPr>
          <w:b/>
          <w:bCs/>
          <w:color w:val="FF0000"/>
          <w:rtl/>
        </w:rPr>
        <w:t xml:space="preserve">[الحديث: </w:t>
      </w:r>
      <w:r w:rsidR="007B6AE1">
        <w:rPr>
          <w:b/>
          <w:bCs/>
          <w:color w:val="FF0000"/>
          <w:rtl/>
        </w:rPr>
        <w:t>1572</w:t>
      </w:r>
      <w:r w:rsidRPr="00CD3D00">
        <w:rPr>
          <w:b/>
          <w:bCs/>
          <w:color w:val="FF0000"/>
          <w:rtl/>
        </w:rPr>
        <w:t>]</w:t>
      </w:r>
      <w:r w:rsidRPr="00CD3D00">
        <w:rPr>
          <w:rtl/>
        </w:rPr>
        <w:t xml:space="preserve"> </w:t>
      </w:r>
      <w:r>
        <w:rPr>
          <w:rtl/>
        </w:rPr>
        <w:t xml:space="preserve">سئل الإمام الصادق عن </w:t>
      </w:r>
      <w:r w:rsidRPr="00CD3D00">
        <w:rPr>
          <w:rtl/>
        </w:rPr>
        <w:t>شهادة من يلعب بالحمام</w:t>
      </w:r>
      <w:r>
        <w:rPr>
          <w:rtl/>
        </w:rPr>
        <w:t>؟</w:t>
      </w:r>
      <w:r w:rsidRPr="00CD3D00">
        <w:rPr>
          <w:rtl/>
        </w:rPr>
        <w:t xml:space="preserve"> قال: لا بأس إذا كان لا يعرف بفسق</w:t>
      </w:r>
      <w:r w:rsidRPr="00A32C20">
        <w:rPr>
          <w:rStyle w:val="a3"/>
          <w:rtl/>
        </w:rPr>
        <w:t>(</w:t>
      </w:r>
      <w:r w:rsidRPr="00A32C20">
        <w:rPr>
          <w:rStyle w:val="a3"/>
          <w:rtl/>
        </w:rPr>
        <w:footnoteReference w:id="1582"/>
      </w:r>
      <w:r w:rsidRPr="00A32C20">
        <w:rPr>
          <w:rStyle w:val="a3"/>
          <w:rtl/>
        </w:rPr>
        <w:t>)</w:t>
      </w:r>
      <w:r w:rsidRPr="00CD3D00">
        <w:rPr>
          <w:rtl/>
        </w:rPr>
        <w:t>.</w:t>
      </w:r>
    </w:p>
    <w:p w14:paraId="507997C8" w14:textId="59B9CB68" w:rsidR="0092396F" w:rsidRPr="00CD3D00" w:rsidRDefault="0092396F" w:rsidP="00F12A3C">
      <w:pPr>
        <w:pStyle w:val="aaac"/>
        <w:rPr>
          <w:rtl/>
        </w:rPr>
      </w:pPr>
      <w:r w:rsidRPr="00CD3D00">
        <w:rPr>
          <w:b/>
          <w:bCs/>
          <w:color w:val="FF0000"/>
          <w:rtl/>
        </w:rPr>
        <w:lastRenderedPageBreak/>
        <w:t xml:space="preserve">[الحديث: </w:t>
      </w:r>
      <w:r w:rsidR="007B6AE1">
        <w:rPr>
          <w:b/>
          <w:bCs/>
          <w:color w:val="FF0000"/>
          <w:rtl/>
        </w:rPr>
        <w:t>1573</w:t>
      </w:r>
      <w:r w:rsidRPr="00CD3D00">
        <w:rPr>
          <w:b/>
          <w:bCs/>
          <w:color w:val="FF0000"/>
          <w:rtl/>
        </w:rPr>
        <w:t>]</w:t>
      </w:r>
      <w:r w:rsidRPr="00CD3D00">
        <w:rPr>
          <w:rtl/>
        </w:rPr>
        <w:t xml:space="preserve"> </w:t>
      </w:r>
      <w:r>
        <w:rPr>
          <w:rtl/>
        </w:rPr>
        <w:t xml:space="preserve">سئل الإمام الصادق عن </w:t>
      </w:r>
      <w:r w:rsidRPr="00CD3D00">
        <w:rPr>
          <w:rtl/>
        </w:rPr>
        <w:t>الرجل يشهد لابنه، والأبن لأبيه، والرجل لامرأته، فقال: لا بأس بذلك إذا كان خيراً</w:t>
      </w:r>
      <w:r w:rsidRPr="00A32C20">
        <w:rPr>
          <w:rStyle w:val="a3"/>
          <w:rtl/>
        </w:rPr>
        <w:t>(</w:t>
      </w:r>
      <w:r w:rsidRPr="00A32C20">
        <w:rPr>
          <w:rStyle w:val="a3"/>
          <w:rtl/>
        </w:rPr>
        <w:footnoteReference w:id="1583"/>
      </w:r>
      <w:r w:rsidRPr="00A32C20">
        <w:rPr>
          <w:rStyle w:val="a3"/>
          <w:rtl/>
        </w:rPr>
        <w:t>)</w:t>
      </w:r>
      <w:r w:rsidRPr="00CD3D00">
        <w:rPr>
          <w:rtl/>
        </w:rPr>
        <w:t>.</w:t>
      </w:r>
    </w:p>
    <w:p w14:paraId="63C0B79C" w14:textId="43C8AC5C" w:rsidR="0092396F" w:rsidRPr="00CD3D00" w:rsidRDefault="0092396F" w:rsidP="00F12A3C">
      <w:pPr>
        <w:pStyle w:val="aaac"/>
        <w:rPr>
          <w:rtl/>
        </w:rPr>
      </w:pPr>
      <w:r w:rsidRPr="00CD3D00">
        <w:rPr>
          <w:b/>
          <w:bCs/>
          <w:color w:val="FF0000"/>
          <w:rtl/>
        </w:rPr>
        <w:t xml:space="preserve">[الحديث: </w:t>
      </w:r>
      <w:r w:rsidR="007B6AE1">
        <w:rPr>
          <w:b/>
          <w:bCs/>
          <w:color w:val="FF0000"/>
          <w:rtl/>
        </w:rPr>
        <w:t>1574</w:t>
      </w:r>
      <w:r w:rsidRPr="00CD3D00">
        <w:rPr>
          <w:b/>
          <w:bCs/>
          <w:color w:val="FF0000"/>
          <w:rtl/>
        </w:rPr>
        <w:t>]</w:t>
      </w:r>
      <w:r w:rsidRPr="00CD3D00">
        <w:rPr>
          <w:rtl/>
        </w:rPr>
        <w:t xml:space="preserve"> </w:t>
      </w:r>
      <w:r>
        <w:rPr>
          <w:rtl/>
        </w:rPr>
        <w:t xml:space="preserve">قال الإمام الصادق: </w:t>
      </w:r>
      <w:r w:rsidRPr="00CD3D00">
        <w:rPr>
          <w:rtl/>
        </w:rPr>
        <w:t>من صلى خمس صلوات في اليوم والليلة في جماعة فظنوا به خيرا، وأجيزوا شهادته</w:t>
      </w:r>
      <w:r w:rsidRPr="00A32C20">
        <w:rPr>
          <w:rStyle w:val="a3"/>
          <w:rtl/>
        </w:rPr>
        <w:t>(</w:t>
      </w:r>
      <w:r w:rsidRPr="00A32C20">
        <w:rPr>
          <w:rStyle w:val="a3"/>
          <w:rtl/>
        </w:rPr>
        <w:footnoteReference w:id="1584"/>
      </w:r>
      <w:r w:rsidRPr="00A32C20">
        <w:rPr>
          <w:rStyle w:val="a3"/>
          <w:rtl/>
        </w:rPr>
        <w:t>)</w:t>
      </w:r>
      <w:r w:rsidRPr="00CD3D00">
        <w:rPr>
          <w:rtl/>
        </w:rPr>
        <w:t>.</w:t>
      </w:r>
    </w:p>
    <w:p w14:paraId="7350C159" w14:textId="1ADA6684" w:rsidR="0092396F" w:rsidRPr="00CD3D00" w:rsidRDefault="0092396F" w:rsidP="00F12A3C">
      <w:pPr>
        <w:pStyle w:val="aaac"/>
        <w:rPr>
          <w:rtl/>
        </w:rPr>
      </w:pPr>
      <w:r w:rsidRPr="00CD3D00">
        <w:rPr>
          <w:b/>
          <w:bCs/>
          <w:color w:val="FF0000"/>
          <w:rtl/>
        </w:rPr>
        <w:t xml:space="preserve">[الحديث: </w:t>
      </w:r>
      <w:r w:rsidR="007B6AE1">
        <w:rPr>
          <w:b/>
          <w:bCs/>
          <w:color w:val="FF0000"/>
          <w:rtl/>
        </w:rPr>
        <w:t>1575</w:t>
      </w:r>
      <w:r w:rsidRPr="00CD3D00">
        <w:rPr>
          <w:b/>
          <w:bCs/>
          <w:color w:val="FF0000"/>
          <w:rtl/>
        </w:rPr>
        <w:t>]</w:t>
      </w:r>
      <w:r w:rsidRPr="00CD3D00">
        <w:rPr>
          <w:rtl/>
        </w:rPr>
        <w:t xml:space="preserve"> </w:t>
      </w:r>
      <w:r>
        <w:rPr>
          <w:rtl/>
        </w:rPr>
        <w:t xml:space="preserve">سئل الإمام الصادق </w:t>
      </w:r>
      <w:r w:rsidRPr="00CD3D00">
        <w:rPr>
          <w:rtl/>
        </w:rPr>
        <w:t>عمن تقبل شهادته ومن لا تقبل</w:t>
      </w:r>
      <w:r>
        <w:rPr>
          <w:rtl/>
        </w:rPr>
        <w:t>،</w:t>
      </w:r>
      <w:r w:rsidRPr="00CD3D00">
        <w:rPr>
          <w:rtl/>
        </w:rPr>
        <w:t xml:space="preserve"> فقال: كل من كان على فطرة الإسلام جازت شهادته، ق</w:t>
      </w:r>
      <w:r>
        <w:rPr>
          <w:rtl/>
        </w:rPr>
        <w:t>ي</w:t>
      </w:r>
      <w:r w:rsidRPr="00CD3D00">
        <w:rPr>
          <w:rtl/>
        </w:rPr>
        <w:t>ل: تقبل شهادة مقترف بالذنوب</w:t>
      </w:r>
      <w:r>
        <w:rPr>
          <w:rtl/>
        </w:rPr>
        <w:t>؟</w:t>
      </w:r>
      <w:r w:rsidRPr="00CD3D00">
        <w:rPr>
          <w:rtl/>
        </w:rPr>
        <w:t xml:space="preserve"> فقال: لو لم تقبل شهادة المقترفين للذنوب لما قبلت إلا شهادة الأنبياء والأوصياء، لأنهم المعصومون دون</w:t>
      </w:r>
      <w:r>
        <w:rPr>
          <w:rtl/>
        </w:rPr>
        <w:t xml:space="preserve"> </w:t>
      </w:r>
      <w:r w:rsidRPr="00CD3D00">
        <w:rPr>
          <w:rtl/>
        </w:rPr>
        <w:t>سائر الخلق، فمن لم تره بعينك يرتكب ذنبا أو لم يشهد عليه بذلك شاهدان، فهو من أهل العدالة والستر، وشهادته مقبولة وإن كان في نفسه مذنبا، ومن اغتابه بما فيه فهو خارج من ولاية الله، داخل في ولاية الشيطان</w:t>
      </w:r>
      <w:r w:rsidRPr="00A32C20">
        <w:rPr>
          <w:rStyle w:val="a3"/>
          <w:rtl/>
        </w:rPr>
        <w:t>(</w:t>
      </w:r>
      <w:r w:rsidRPr="00A32C20">
        <w:rPr>
          <w:rStyle w:val="a3"/>
          <w:rtl/>
        </w:rPr>
        <w:footnoteReference w:id="1585"/>
      </w:r>
      <w:r w:rsidRPr="00A32C20">
        <w:rPr>
          <w:rStyle w:val="a3"/>
          <w:rtl/>
        </w:rPr>
        <w:t>)</w:t>
      </w:r>
      <w:r w:rsidRPr="00CD3D00">
        <w:rPr>
          <w:rtl/>
        </w:rPr>
        <w:t>.</w:t>
      </w:r>
    </w:p>
    <w:p w14:paraId="7C165FD3" w14:textId="36360426" w:rsidR="0092396F" w:rsidRPr="00CD3D00" w:rsidRDefault="0092396F" w:rsidP="00F12A3C">
      <w:pPr>
        <w:pStyle w:val="aaac"/>
        <w:rPr>
          <w:rtl/>
        </w:rPr>
      </w:pPr>
      <w:r w:rsidRPr="00CD3D00">
        <w:rPr>
          <w:b/>
          <w:bCs/>
          <w:color w:val="FF0000"/>
          <w:rtl/>
        </w:rPr>
        <w:t xml:space="preserve">[الحديث: </w:t>
      </w:r>
      <w:r w:rsidR="007B6AE1">
        <w:rPr>
          <w:b/>
          <w:bCs/>
          <w:color w:val="FF0000"/>
          <w:rtl/>
        </w:rPr>
        <w:t>1576</w:t>
      </w:r>
      <w:r w:rsidRPr="00CD3D00">
        <w:rPr>
          <w:b/>
          <w:bCs/>
          <w:color w:val="FF0000"/>
          <w:rtl/>
        </w:rPr>
        <w:t>]</w:t>
      </w:r>
      <w:r w:rsidRPr="00CD3D00">
        <w:rPr>
          <w:rtl/>
        </w:rPr>
        <w:t xml:space="preserve"> </w:t>
      </w:r>
      <w:r>
        <w:rPr>
          <w:rtl/>
        </w:rPr>
        <w:t>قال الإمام الصادق:</w:t>
      </w:r>
      <w:r w:rsidRPr="00CD3D00">
        <w:rPr>
          <w:rtl/>
        </w:rPr>
        <w:t xml:space="preserve"> ثلاث من كن فيه أوجبت له أربعا على الناس: من إذا حدثهم</w:t>
      </w:r>
      <w:r>
        <w:rPr>
          <w:rtl/>
        </w:rPr>
        <w:t xml:space="preserve"> </w:t>
      </w:r>
      <w:r w:rsidRPr="00CD3D00">
        <w:rPr>
          <w:rtl/>
        </w:rPr>
        <w:t xml:space="preserve">لم يكذبهم، وإذا وعدهم لم يخلفهم، وإذا خالطهم لم يظلمهم: وجب أن يظهروا في الناس عدالته، وتظهر فيهم مروءته، وأن تحرم عليهم غيبته، وأن تجب عليهم </w:t>
      </w:r>
      <w:r>
        <w:rPr>
          <w:rtl/>
        </w:rPr>
        <w:t>أ</w:t>
      </w:r>
      <w:r w:rsidRPr="00CD3D00">
        <w:rPr>
          <w:rtl/>
        </w:rPr>
        <w:t>خوته</w:t>
      </w:r>
      <w:r w:rsidRPr="00A32C20">
        <w:rPr>
          <w:rStyle w:val="a3"/>
          <w:rtl/>
        </w:rPr>
        <w:t>(</w:t>
      </w:r>
      <w:r w:rsidRPr="00A32C20">
        <w:rPr>
          <w:rStyle w:val="a3"/>
          <w:rtl/>
        </w:rPr>
        <w:footnoteReference w:id="1586"/>
      </w:r>
      <w:r w:rsidRPr="00A32C20">
        <w:rPr>
          <w:rStyle w:val="a3"/>
          <w:rtl/>
        </w:rPr>
        <w:t>)</w:t>
      </w:r>
      <w:r w:rsidRPr="00CD3D00">
        <w:rPr>
          <w:rtl/>
        </w:rPr>
        <w:t>.</w:t>
      </w:r>
    </w:p>
    <w:p w14:paraId="01672275" w14:textId="1EA1F176" w:rsidR="0092396F" w:rsidRPr="00CD3D00" w:rsidRDefault="0092396F" w:rsidP="00F12A3C">
      <w:pPr>
        <w:pStyle w:val="aaac"/>
        <w:rPr>
          <w:rtl/>
        </w:rPr>
      </w:pPr>
      <w:r w:rsidRPr="00CD3D00">
        <w:rPr>
          <w:b/>
          <w:bCs/>
          <w:color w:val="FF0000"/>
          <w:rtl/>
        </w:rPr>
        <w:t xml:space="preserve">[الحديث: </w:t>
      </w:r>
      <w:r w:rsidR="007B6AE1">
        <w:rPr>
          <w:b/>
          <w:bCs/>
          <w:color w:val="FF0000"/>
          <w:rtl/>
        </w:rPr>
        <w:t>1577</w:t>
      </w:r>
      <w:r w:rsidRPr="00CD3D00">
        <w:rPr>
          <w:b/>
          <w:bCs/>
          <w:color w:val="FF0000"/>
          <w:rtl/>
        </w:rPr>
        <w:t>]</w:t>
      </w:r>
      <w:r w:rsidRPr="00CD3D00">
        <w:rPr>
          <w:rtl/>
        </w:rPr>
        <w:t xml:space="preserve"> </w:t>
      </w:r>
      <w:r>
        <w:rPr>
          <w:rtl/>
        </w:rPr>
        <w:t xml:space="preserve">سئل الإمام الصادق عن </w:t>
      </w:r>
      <w:r w:rsidRPr="00692DD6">
        <w:rPr>
          <w:rtl/>
        </w:rPr>
        <w:t>أربعة</w:t>
      </w:r>
      <w:r w:rsidRPr="00CD3D00">
        <w:rPr>
          <w:rtl/>
        </w:rPr>
        <w:t xml:space="preserve"> شهدوا على رجل محصن بالزنا، فعدل منهم اثنان ولم يعدل الآخران، فقال: إذا كانوا </w:t>
      </w:r>
      <w:r w:rsidRPr="00692DD6">
        <w:rPr>
          <w:rtl/>
        </w:rPr>
        <w:t>أربعة</w:t>
      </w:r>
      <w:r w:rsidRPr="00CD3D00">
        <w:rPr>
          <w:rtl/>
        </w:rPr>
        <w:t xml:space="preserve"> من المسلمين ليس يعرفون بشهادة الزور </w:t>
      </w:r>
      <w:r>
        <w:rPr>
          <w:rtl/>
        </w:rPr>
        <w:t>أجيزت</w:t>
      </w:r>
      <w:r w:rsidRPr="00CD3D00">
        <w:rPr>
          <w:rtl/>
        </w:rPr>
        <w:t xml:space="preserve"> شهادتهم جميعا، </w:t>
      </w:r>
      <w:r>
        <w:rPr>
          <w:rtl/>
        </w:rPr>
        <w:t>وأقيم</w:t>
      </w:r>
      <w:r w:rsidRPr="00CD3D00">
        <w:rPr>
          <w:rtl/>
        </w:rPr>
        <w:t xml:space="preserve"> الحد على الذي شهدوا عليه، إنما عليهم أن يشهدوا بما أبصروا وعلموا، وعلى الوالي أن يجيز شهادتهم، إلا أن يكونوا معروفين </w:t>
      </w:r>
      <w:r w:rsidRPr="00CD3D00">
        <w:rPr>
          <w:rtl/>
        </w:rPr>
        <w:lastRenderedPageBreak/>
        <w:t>بالفسق</w:t>
      </w:r>
      <w:r w:rsidRPr="00A32C20">
        <w:rPr>
          <w:rStyle w:val="a3"/>
          <w:rtl/>
        </w:rPr>
        <w:t>(</w:t>
      </w:r>
      <w:r w:rsidRPr="00A32C20">
        <w:rPr>
          <w:rStyle w:val="a3"/>
          <w:rtl/>
        </w:rPr>
        <w:footnoteReference w:id="1587"/>
      </w:r>
      <w:r w:rsidRPr="00A32C20">
        <w:rPr>
          <w:rStyle w:val="a3"/>
          <w:rtl/>
        </w:rPr>
        <w:t>)</w:t>
      </w:r>
      <w:r w:rsidRPr="00CD3D00">
        <w:rPr>
          <w:rtl/>
        </w:rPr>
        <w:t>.</w:t>
      </w:r>
    </w:p>
    <w:p w14:paraId="6CA19F45" w14:textId="64C83D5C" w:rsidR="0092396F" w:rsidRPr="00CD3D00" w:rsidRDefault="0092396F" w:rsidP="00F12A3C">
      <w:pPr>
        <w:pStyle w:val="aaac"/>
        <w:rPr>
          <w:rtl/>
        </w:rPr>
      </w:pPr>
      <w:r w:rsidRPr="00CD3D00">
        <w:rPr>
          <w:b/>
          <w:bCs/>
          <w:color w:val="FF0000"/>
          <w:rtl/>
        </w:rPr>
        <w:t xml:space="preserve">[الحديث: </w:t>
      </w:r>
      <w:r w:rsidR="007B6AE1">
        <w:rPr>
          <w:b/>
          <w:bCs/>
          <w:color w:val="FF0000"/>
          <w:rtl/>
        </w:rPr>
        <w:t>1578</w:t>
      </w:r>
      <w:r w:rsidRPr="00CD3D00">
        <w:rPr>
          <w:b/>
          <w:bCs/>
          <w:color w:val="FF0000"/>
          <w:rtl/>
        </w:rPr>
        <w:t>]</w:t>
      </w:r>
      <w:r w:rsidRPr="00CD3D00">
        <w:rPr>
          <w:rtl/>
        </w:rPr>
        <w:t xml:space="preserve"> </w:t>
      </w:r>
      <w:r>
        <w:rPr>
          <w:rtl/>
        </w:rPr>
        <w:t xml:space="preserve">سئل الإمام الصادق عن </w:t>
      </w:r>
      <w:r w:rsidRPr="00CD3D00">
        <w:rPr>
          <w:rtl/>
        </w:rPr>
        <w:t>شهادة الأصم في القتل</w:t>
      </w:r>
      <w:r>
        <w:rPr>
          <w:rtl/>
        </w:rPr>
        <w:t>؟</w:t>
      </w:r>
      <w:r w:rsidRPr="00CD3D00">
        <w:rPr>
          <w:rtl/>
        </w:rPr>
        <w:t xml:space="preserve"> فقال: يؤخذ بأول قوله، ولا يؤخذ بالثاني</w:t>
      </w:r>
      <w:r w:rsidRPr="00A32C20">
        <w:rPr>
          <w:rStyle w:val="a3"/>
          <w:rtl/>
        </w:rPr>
        <w:t>(</w:t>
      </w:r>
      <w:r w:rsidRPr="00A32C20">
        <w:rPr>
          <w:rStyle w:val="a3"/>
          <w:rtl/>
        </w:rPr>
        <w:footnoteReference w:id="1588"/>
      </w:r>
      <w:r w:rsidRPr="00A32C20">
        <w:rPr>
          <w:rStyle w:val="a3"/>
          <w:rtl/>
        </w:rPr>
        <w:t>)</w:t>
      </w:r>
      <w:r w:rsidRPr="00CD3D00">
        <w:rPr>
          <w:rtl/>
        </w:rPr>
        <w:t>.</w:t>
      </w:r>
    </w:p>
    <w:p w14:paraId="0F67FFD3" w14:textId="64F70CD1" w:rsidR="0092396F" w:rsidRPr="00CD3D00" w:rsidRDefault="0092396F" w:rsidP="00F12A3C">
      <w:pPr>
        <w:pStyle w:val="aaac"/>
        <w:rPr>
          <w:rtl/>
        </w:rPr>
      </w:pPr>
      <w:r w:rsidRPr="00CD3D00">
        <w:rPr>
          <w:b/>
          <w:bCs/>
          <w:color w:val="FF0000"/>
          <w:rtl/>
        </w:rPr>
        <w:t xml:space="preserve">[الحديث: </w:t>
      </w:r>
      <w:r w:rsidR="007B6AE1">
        <w:rPr>
          <w:b/>
          <w:bCs/>
          <w:color w:val="FF0000"/>
          <w:rtl/>
        </w:rPr>
        <w:t>1579</w:t>
      </w:r>
      <w:r w:rsidRPr="00CD3D00">
        <w:rPr>
          <w:b/>
          <w:bCs/>
          <w:color w:val="FF0000"/>
          <w:rtl/>
        </w:rPr>
        <w:t>]</w:t>
      </w:r>
      <w:r w:rsidRPr="00CD3D00">
        <w:rPr>
          <w:rtl/>
        </w:rPr>
        <w:t xml:space="preserve"> </w:t>
      </w:r>
      <w:r>
        <w:rPr>
          <w:rtl/>
        </w:rPr>
        <w:t xml:space="preserve">قال الإمام الصادق: </w:t>
      </w:r>
      <w:r w:rsidRPr="00CD3D00">
        <w:rPr>
          <w:rtl/>
        </w:rPr>
        <w:t>إذا شهد رجل على شهادة رجل</w:t>
      </w:r>
      <w:r w:rsidR="00936D2B">
        <w:rPr>
          <w:rtl/>
        </w:rPr>
        <w:t xml:space="preserve"> فإن </w:t>
      </w:r>
      <w:r w:rsidRPr="00CD3D00">
        <w:rPr>
          <w:rtl/>
        </w:rPr>
        <w:t>شهادته تقبل، وهي نصف شهادة، وإن شهد رجلان عدلان على شهادة رجل فقد ثبتت شهادة رجل واحد</w:t>
      </w:r>
      <w:r w:rsidRPr="00A32C20">
        <w:rPr>
          <w:rStyle w:val="a3"/>
          <w:rtl/>
        </w:rPr>
        <w:t>(</w:t>
      </w:r>
      <w:r w:rsidRPr="00A32C20">
        <w:rPr>
          <w:rStyle w:val="a3"/>
          <w:rtl/>
        </w:rPr>
        <w:footnoteReference w:id="1589"/>
      </w:r>
      <w:r w:rsidRPr="00A32C20">
        <w:rPr>
          <w:rStyle w:val="a3"/>
          <w:rtl/>
        </w:rPr>
        <w:t>)</w:t>
      </w:r>
      <w:r w:rsidRPr="00CD3D00">
        <w:rPr>
          <w:rtl/>
        </w:rPr>
        <w:t>.</w:t>
      </w:r>
    </w:p>
    <w:p w14:paraId="23CDF3EE" w14:textId="270D34A2" w:rsidR="0092396F" w:rsidRPr="00CD3D00" w:rsidRDefault="0092396F" w:rsidP="00F12A3C">
      <w:pPr>
        <w:pStyle w:val="aaac"/>
        <w:rPr>
          <w:rtl/>
        </w:rPr>
      </w:pPr>
      <w:r w:rsidRPr="00CD3D00">
        <w:rPr>
          <w:b/>
          <w:bCs/>
          <w:color w:val="FF0000"/>
          <w:rtl/>
        </w:rPr>
        <w:t xml:space="preserve">[الحديث: </w:t>
      </w:r>
      <w:r w:rsidR="007B6AE1">
        <w:rPr>
          <w:b/>
          <w:bCs/>
          <w:color w:val="FF0000"/>
          <w:rtl/>
        </w:rPr>
        <w:t>1580</w:t>
      </w:r>
      <w:r w:rsidRPr="00CD3D00">
        <w:rPr>
          <w:b/>
          <w:bCs/>
          <w:color w:val="FF0000"/>
          <w:rtl/>
        </w:rPr>
        <w:t>]</w:t>
      </w:r>
      <w:r w:rsidRPr="00CD3D00">
        <w:rPr>
          <w:rtl/>
        </w:rPr>
        <w:t xml:space="preserve"> </w:t>
      </w:r>
      <w:r>
        <w:rPr>
          <w:rtl/>
        </w:rPr>
        <w:t xml:space="preserve">قيل للإمام الصادق: </w:t>
      </w:r>
      <w:r w:rsidRPr="00CD3D00">
        <w:rPr>
          <w:rtl/>
        </w:rPr>
        <w:t xml:space="preserve">رجل شهد على شهادة رجل فجاء الرجل، فقال: إني لم أشهده، </w:t>
      </w:r>
      <w:r>
        <w:rPr>
          <w:rtl/>
        </w:rPr>
        <w:t>ف</w:t>
      </w:r>
      <w:r w:rsidRPr="00CD3D00">
        <w:rPr>
          <w:rtl/>
        </w:rPr>
        <w:t>قال: تجوز شهادة أعدلهما، وإن كانت عدالتهما واحدة لم تجز شهادته</w:t>
      </w:r>
      <w:r w:rsidRPr="00A32C20">
        <w:rPr>
          <w:rStyle w:val="a3"/>
          <w:rtl/>
        </w:rPr>
        <w:t>(</w:t>
      </w:r>
      <w:r w:rsidRPr="00A32C20">
        <w:rPr>
          <w:rStyle w:val="a3"/>
          <w:rtl/>
        </w:rPr>
        <w:footnoteReference w:id="1590"/>
      </w:r>
      <w:r w:rsidRPr="00A32C20">
        <w:rPr>
          <w:rStyle w:val="a3"/>
          <w:rtl/>
        </w:rPr>
        <w:t>)</w:t>
      </w:r>
      <w:r w:rsidRPr="00CD3D00">
        <w:rPr>
          <w:rtl/>
        </w:rPr>
        <w:t>.</w:t>
      </w:r>
    </w:p>
    <w:p w14:paraId="2F13C6BB" w14:textId="2F034D87" w:rsidR="0092396F" w:rsidRPr="00CD3D00" w:rsidRDefault="0092396F" w:rsidP="00F12A3C">
      <w:pPr>
        <w:pStyle w:val="aaac"/>
        <w:rPr>
          <w:rtl/>
        </w:rPr>
      </w:pPr>
      <w:r w:rsidRPr="00CD3D00">
        <w:rPr>
          <w:b/>
          <w:bCs/>
          <w:color w:val="FF0000"/>
          <w:rtl/>
        </w:rPr>
        <w:t xml:space="preserve">[الحديث: </w:t>
      </w:r>
      <w:r w:rsidR="007B6AE1">
        <w:rPr>
          <w:b/>
          <w:bCs/>
          <w:color w:val="FF0000"/>
          <w:rtl/>
        </w:rPr>
        <w:t>1581</w:t>
      </w:r>
      <w:r w:rsidRPr="00CD3D00">
        <w:rPr>
          <w:b/>
          <w:bCs/>
          <w:color w:val="FF0000"/>
          <w:rtl/>
        </w:rPr>
        <w:t>]</w:t>
      </w:r>
      <w:r w:rsidRPr="00CD3D00">
        <w:rPr>
          <w:rtl/>
        </w:rPr>
        <w:t xml:space="preserve"> </w:t>
      </w:r>
      <w:r>
        <w:rPr>
          <w:rtl/>
        </w:rPr>
        <w:t xml:space="preserve">سئل الإمام الصادق عن </w:t>
      </w:r>
      <w:r w:rsidRPr="00CD3D00">
        <w:rPr>
          <w:rtl/>
        </w:rPr>
        <w:t>رجل شهد شهادة على شهادة آخر</w:t>
      </w:r>
      <w:r>
        <w:rPr>
          <w:rtl/>
        </w:rPr>
        <w:t>،</w:t>
      </w:r>
      <w:r w:rsidRPr="00CD3D00">
        <w:rPr>
          <w:rtl/>
        </w:rPr>
        <w:t xml:space="preserve"> فقال: لم أشهده</w:t>
      </w:r>
      <w:r>
        <w:rPr>
          <w:rtl/>
        </w:rPr>
        <w:t>؟</w:t>
      </w:r>
      <w:r w:rsidRPr="00CD3D00">
        <w:rPr>
          <w:rtl/>
        </w:rPr>
        <w:t xml:space="preserve"> فقال: تجوز شهادة أعدلهما</w:t>
      </w:r>
      <w:r w:rsidRPr="00A32C20">
        <w:rPr>
          <w:rStyle w:val="a3"/>
          <w:rtl/>
        </w:rPr>
        <w:t>(</w:t>
      </w:r>
      <w:r w:rsidRPr="00A32C20">
        <w:rPr>
          <w:rStyle w:val="a3"/>
          <w:rtl/>
        </w:rPr>
        <w:footnoteReference w:id="1591"/>
      </w:r>
      <w:r w:rsidRPr="00A32C20">
        <w:rPr>
          <w:rStyle w:val="a3"/>
          <w:rtl/>
        </w:rPr>
        <w:t>)</w:t>
      </w:r>
      <w:r w:rsidRPr="00CD3D00">
        <w:rPr>
          <w:rtl/>
        </w:rPr>
        <w:t>.</w:t>
      </w:r>
    </w:p>
    <w:p w14:paraId="24BBC289" w14:textId="2773D8A0" w:rsidR="0092396F" w:rsidRPr="00CD3D00" w:rsidRDefault="0092396F" w:rsidP="00F12A3C">
      <w:pPr>
        <w:pStyle w:val="aaac"/>
        <w:rPr>
          <w:rtl/>
        </w:rPr>
      </w:pPr>
      <w:r w:rsidRPr="00CD3D00">
        <w:rPr>
          <w:b/>
          <w:bCs/>
          <w:color w:val="FF0000"/>
          <w:rtl/>
        </w:rPr>
        <w:t xml:space="preserve">[الحديث: </w:t>
      </w:r>
      <w:r w:rsidR="007B6AE1">
        <w:rPr>
          <w:b/>
          <w:bCs/>
          <w:color w:val="FF0000"/>
          <w:rtl/>
        </w:rPr>
        <w:t>1582</w:t>
      </w:r>
      <w:r w:rsidRPr="00CD3D00">
        <w:rPr>
          <w:b/>
          <w:bCs/>
          <w:color w:val="FF0000"/>
          <w:rtl/>
        </w:rPr>
        <w:t>]</w:t>
      </w:r>
      <w:r w:rsidRPr="00CD3D00">
        <w:rPr>
          <w:rtl/>
        </w:rPr>
        <w:t xml:space="preserve"> </w:t>
      </w:r>
      <w:r>
        <w:rPr>
          <w:rtl/>
        </w:rPr>
        <w:t xml:space="preserve">قيل للإمام الصادق: </w:t>
      </w:r>
      <w:r w:rsidRPr="00CD3D00">
        <w:rPr>
          <w:rtl/>
        </w:rPr>
        <w:t>رجل شهد على شهادة رجل، فجاء الرجل فقال: لم أشهده، فقال: تجوز شهادة أعدلهما، ولو كان أعدلهما واحدا لم تجز شهادته</w:t>
      </w:r>
      <w:r w:rsidRPr="00A32C20">
        <w:rPr>
          <w:rStyle w:val="a3"/>
          <w:rtl/>
        </w:rPr>
        <w:t>(</w:t>
      </w:r>
      <w:r w:rsidRPr="00A32C20">
        <w:rPr>
          <w:rStyle w:val="a3"/>
          <w:rtl/>
        </w:rPr>
        <w:footnoteReference w:id="1592"/>
      </w:r>
      <w:r w:rsidRPr="00A32C20">
        <w:rPr>
          <w:rStyle w:val="a3"/>
          <w:rtl/>
        </w:rPr>
        <w:t>)</w:t>
      </w:r>
      <w:r w:rsidRPr="00CD3D00">
        <w:rPr>
          <w:rtl/>
        </w:rPr>
        <w:t>.</w:t>
      </w:r>
    </w:p>
    <w:p w14:paraId="5222CA00" w14:textId="15CA25FE" w:rsidR="0092396F" w:rsidRDefault="0092396F" w:rsidP="00F12A3C">
      <w:pPr>
        <w:pStyle w:val="aaac"/>
        <w:rPr>
          <w:rtl/>
        </w:rPr>
      </w:pPr>
      <w:r w:rsidRPr="00CD3D00">
        <w:rPr>
          <w:b/>
          <w:bCs/>
          <w:color w:val="FF0000"/>
          <w:rtl/>
        </w:rPr>
        <w:t xml:space="preserve">[الحديث: </w:t>
      </w:r>
      <w:r w:rsidR="007B6AE1">
        <w:rPr>
          <w:b/>
          <w:bCs/>
          <w:color w:val="FF0000"/>
          <w:rtl/>
        </w:rPr>
        <w:t>1583</w:t>
      </w:r>
      <w:r w:rsidRPr="00CD3D00">
        <w:rPr>
          <w:b/>
          <w:bCs/>
          <w:color w:val="FF0000"/>
          <w:rtl/>
        </w:rPr>
        <w:t>]</w:t>
      </w:r>
      <w:r w:rsidRPr="00CD3D00">
        <w:rPr>
          <w:rtl/>
        </w:rPr>
        <w:t xml:space="preserve"> </w:t>
      </w:r>
      <w:r>
        <w:rPr>
          <w:rtl/>
        </w:rPr>
        <w:t xml:space="preserve">قيل للإمام الصادق: </w:t>
      </w:r>
      <w:r w:rsidRPr="00CD3D00">
        <w:rPr>
          <w:rtl/>
        </w:rPr>
        <w:t xml:space="preserve">كيف صار القتل يجوز فيه شاهدان، والزنا لا يجوز فيه إلا </w:t>
      </w:r>
      <w:r w:rsidRPr="00692DD6">
        <w:rPr>
          <w:rtl/>
        </w:rPr>
        <w:t>أربعة</w:t>
      </w:r>
      <w:r w:rsidRPr="00CD3D00">
        <w:rPr>
          <w:rtl/>
        </w:rPr>
        <w:t xml:space="preserve"> شهود، والقتل أشد من الزنا</w:t>
      </w:r>
      <w:r>
        <w:rPr>
          <w:rtl/>
        </w:rPr>
        <w:t>؟</w:t>
      </w:r>
      <w:r w:rsidRPr="00CD3D00">
        <w:rPr>
          <w:rtl/>
        </w:rPr>
        <w:t xml:space="preserve"> فقال: لأن القتل فعل واحد والزنا فعلان، فمن ثم لا يجوز إلا </w:t>
      </w:r>
      <w:r w:rsidRPr="00692DD6">
        <w:rPr>
          <w:rtl/>
        </w:rPr>
        <w:t>أربعة</w:t>
      </w:r>
      <w:r w:rsidRPr="00CD3D00">
        <w:rPr>
          <w:rtl/>
        </w:rPr>
        <w:t xml:space="preserve"> شهود: على الرجل شاهدان، وعلى المرأة شاهدان</w:t>
      </w:r>
      <w:r w:rsidRPr="00A32C20">
        <w:rPr>
          <w:rStyle w:val="a3"/>
          <w:rtl/>
        </w:rPr>
        <w:t>(</w:t>
      </w:r>
      <w:r w:rsidRPr="00A32C20">
        <w:rPr>
          <w:rStyle w:val="a3"/>
          <w:rtl/>
        </w:rPr>
        <w:footnoteReference w:id="1593"/>
      </w:r>
      <w:r w:rsidRPr="00A32C20">
        <w:rPr>
          <w:rStyle w:val="a3"/>
          <w:rtl/>
        </w:rPr>
        <w:t>)</w:t>
      </w:r>
      <w:r w:rsidRPr="00CD3D00">
        <w:rPr>
          <w:rtl/>
        </w:rPr>
        <w:t>.</w:t>
      </w:r>
    </w:p>
    <w:p w14:paraId="1BAC3FBD" w14:textId="7D0413D8" w:rsidR="0092396F" w:rsidRPr="00CD3D00" w:rsidRDefault="0092396F" w:rsidP="00F12A3C">
      <w:pPr>
        <w:pStyle w:val="aaac"/>
        <w:rPr>
          <w:rtl/>
        </w:rPr>
      </w:pPr>
      <w:r w:rsidRPr="00CD3D00">
        <w:rPr>
          <w:b/>
          <w:bCs/>
          <w:color w:val="FF0000"/>
          <w:rtl/>
        </w:rPr>
        <w:t xml:space="preserve">[الحديث: </w:t>
      </w:r>
      <w:r w:rsidR="007B6AE1">
        <w:rPr>
          <w:b/>
          <w:bCs/>
          <w:color w:val="FF0000"/>
          <w:rtl/>
        </w:rPr>
        <w:t>1584</w:t>
      </w:r>
      <w:r w:rsidRPr="00CD3D00">
        <w:rPr>
          <w:b/>
          <w:bCs/>
          <w:color w:val="FF0000"/>
          <w:rtl/>
        </w:rPr>
        <w:t>]</w:t>
      </w:r>
      <w:r w:rsidRPr="00CD3D00">
        <w:rPr>
          <w:rtl/>
        </w:rPr>
        <w:t xml:space="preserve"> </w:t>
      </w:r>
      <w:r>
        <w:rPr>
          <w:rtl/>
        </w:rPr>
        <w:t xml:space="preserve">قيل للإمام الصادق: </w:t>
      </w:r>
      <w:r w:rsidRPr="00CD3D00">
        <w:rPr>
          <w:rtl/>
        </w:rPr>
        <w:t>إن شريكا يرد شهادتنا، فقال: لا تذلوا أنفسكم</w:t>
      </w:r>
      <w:r w:rsidRPr="00A32C20">
        <w:rPr>
          <w:rStyle w:val="a3"/>
          <w:rtl/>
        </w:rPr>
        <w:t>(</w:t>
      </w:r>
      <w:r w:rsidRPr="00A32C20">
        <w:rPr>
          <w:rStyle w:val="a3"/>
          <w:rtl/>
        </w:rPr>
        <w:footnoteReference w:id="1594"/>
      </w:r>
      <w:r w:rsidRPr="00A32C20">
        <w:rPr>
          <w:rStyle w:val="a3"/>
          <w:rtl/>
        </w:rPr>
        <w:t>)</w:t>
      </w:r>
      <w:r w:rsidRPr="00CD3D00">
        <w:rPr>
          <w:rtl/>
        </w:rPr>
        <w:t>.</w:t>
      </w:r>
    </w:p>
    <w:p w14:paraId="3A15F20E" w14:textId="0E7C217A" w:rsidR="0092396F" w:rsidRPr="00CD3D00" w:rsidRDefault="0092396F" w:rsidP="00F12A3C">
      <w:pPr>
        <w:pStyle w:val="aaac"/>
        <w:rPr>
          <w:rtl/>
        </w:rPr>
      </w:pPr>
      <w:r w:rsidRPr="00CD3D00">
        <w:rPr>
          <w:b/>
          <w:bCs/>
          <w:color w:val="FF0000"/>
          <w:rtl/>
        </w:rPr>
        <w:lastRenderedPageBreak/>
        <w:t xml:space="preserve">[الحديث: </w:t>
      </w:r>
      <w:r w:rsidR="007B6AE1">
        <w:rPr>
          <w:b/>
          <w:bCs/>
          <w:color w:val="FF0000"/>
          <w:rtl/>
        </w:rPr>
        <w:t>1585</w:t>
      </w:r>
      <w:r w:rsidRPr="00CD3D00">
        <w:rPr>
          <w:b/>
          <w:bCs/>
          <w:color w:val="FF0000"/>
          <w:rtl/>
        </w:rPr>
        <w:t>]</w:t>
      </w:r>
      <w:r w:rsidRPr="00CD3D00">
        <w:rPr>
          <w:rtl/>
        </w:rPr>
        <w:t xml:space="preserve"> قال الإمام الصادق: لا تشهد على من يطلق لغير السنة</w:t>
      </w:r>
      <w:r w:rsidRPr="00A32C20">
        <w:rPr>
          <w:rStyle w:val="a3"/>
          <w:rtl/>
        </w:rPr>
        <w:t>(</w:t>
      </w:r>
      <w:r w:rsidRPr="00A32C20">
        <w:rPr>
          <w:rStyle w:val="a3"/>
          <w:rtl/>
        </w:rPr>
        <w:footnoteReference w:id="1595"/>
      </w:r>
      <w:r w:rsidRPr="00A32C20">
        <w:rPr>
          <w:rStyle w:val="a3"/>
          <w:rtl/>
        </w:rPr>
        <w:t>)</w:t>
      </w:r>
      <w:r w:rsidRPr="00CD3D00">
        <w:rPr>
          <w:rtl/>
        </w:rPr>
        <w:t>.</w:t>
      </w:r>
    </w:p>
    <w:p w14:paraId="2C8C6AB9" w14:textId="2FEC2E04" w:rsidR="0092396F" w:rsidRDefault="0092396F" w:rsidP="00F12A3C">
      <w:pPr>
        <w:pStyle w:val="aaac"/>
        <w:rPr>
          <w:rtl/>
        </w:rPr>
      </w:pPr>
      <w:r w:rsidRPr="00CD3D00">
        <w:rPr>
          <w:b/>
          <w:bCs/>
          <w:color w:val="FF0000"/>
          <w:rtl/>
        </w:rPr>
        <w:t xml:space="preserve">[الحديث: </w:t>
      </w:r>
      <w:r w:rsidR="007B6AE1">
        <w:rPr>
          <w:b/>
          <w:bCs/>
          <w:color w:val="FF0000"/>
          <w:rtl/>
        </w:rPr>
        <w:t>1586</w:t>
      </w:r>
      <w:r w:rsidRPr="00CD3D00">
        <w:rPr>
          <w:b/>
          <w:bCs/>
          <w:color w:val="FF0000"/>
          <w:rtl/>
        </w:rPr>
        <w:t>]</w:t>
      </w:r>
      <w:r w:rsidRPr="00CD3D00">
        <w:rPr>
          <w:rtl/>
        </w:rPr>
        <w:t xml:space="preserve"> قال الإمام الصادق: إذا دفنت في </w:t>
      </w:r>
      <w:r w:rsidRPr="00692DD6">
        <w:rPr>
          <w:rtl/>
        </w:rPr>
        <w:t>الأرض</w:t>
      </w:r>
      <w:r w:rsidRPr="00CD3D00">
        <w:rPr>
          <w:rtl/>
        </w:rPr>
        <w:t xml:space="preserve"> شيئا فاشهد عليها </w:t>
      </w:r>
      <w:r w:rsidRPr="00692DD6">
        <w:rPr>
          <w:rtl/>
        </w:rPr>
        <w:t>فإنها</w:t>
      </w:r>
      <w:r w:rsidRPr="00CD3D00">
        <w:rPr>
          <w:rtl/>
        </w:rPr>
        <w:t xml:space="preserve"> لا تؤدي إليك شيئا</w:t>
      </w:r>
      <w:r w:rsidRPr="00A32C20">
        <w:rPr>
          <w:rStyle w:val="a3"/>
          <w:rtl/>
        </w:rPr>
        <w:t>(</w:t>
      </w:r>
      <w:r w:rsidRPr="00A32C20">
        <w:rPr>
          <w:rStyle w:val="a3"/>
          <w:rtl/>
        </w:rPr>
        <w:footnoteReference w:id="1596"/>
      </w:r>
      <w:r w:rsidRPr="00A32C20">
        <w:rPr>
          <w:rStyle w:val="a3"/>
          <w:rtl/>
        </w:rPr>
        <w:t>)</w:t>
      </w:r>
      <w:r w:rsidRPr="00CD3D00">
        <w:rPr>
          <w:rtl/>
        </w:rPr>
        <w:t>.</w:t>
      </w:r>
    </w:p>
    <w:p w14:paraId="5882E3C3" w14:textId="5A593D2A" w:rsidR="0092396F" w:rsidRDefault="0092396F" w:rsidP="00CD39E8">
      <w:pPr>
        <w:pStyle w:val="aaa4"/>
        <w:rPr>
          <w:rtl/>
          <w:lang w:val="fr-FR" w:eastAsia="fr-FR" w:bidi="ar-DZ"/>
        </w:rPr>
      </w:pPr>
      <w:bookmarkStart w:id="302" w:name="_Toc64744925"/>
      <w:bookmarkStart w:id="303" w:name="_Toc65145705"/>
      <w:r w:rsidRPr="008635DA">
        <w:rPr>
          <w:rtl/>
          <w:lang w:val="fr-FR" w:eastAsia="fr-FR" w:bidi="ar-DZ"/>
        </w:rPr>
        <w:t>ما روي عن الإمام الكاظم:</w:t>
      </w:r>
      <w:bookmarkEnd w:id="302"/>
      <w:bookmarkEnd w:id="303"/>
    </w:p>
    <w:p w14:paraId="1E54A697" w14:textId="3F394AFF" w:rsidR="0092396F" w:rsidRPr="00CD3D00" w:rsidRDefault="0092396F" w:rsidP="008157D3">
      <w:pPr>
        <w:pStyle w:val="aaac"/>
        <w:rPr>
          <w:rtl/>
        </w:rPr>
      </w:pPr>
      <w:r w:rsidRPr="00CD3D00">
        <w:rPr>
          <w:b/>
          <w:bCs/>
          <w:color w:val="FF0000"/>
          <w:rtl/>
        </w:rPr>
        <w:t xml:space="preserve">[الحديث: </w:t>
      </w:r>
      <w:r w:rsidR="007B6AE1">
        <w:rPr>
          <w:b/>
          <w:bCs/>
          <w:color w:val="FF0000"/>
          <w:rtl/>
        </w:rPr>
        <w:t>1587</w:t>
      </w:r>
      <w:r w:rsidRPr="00CD3D00">
        <w:rPr>
          <w:b/>
          <w:bCs/>
          <w:color w:val="FF0000"/>
          <w:rtl/>
        </w:rPr>
        <w:t>]</w:t>
      </w:r>
      <w:r w:rsidRPr="00CD3D00">
        <w:rPr>
          <w:rtl/>
        </w:rPr>
        <w:t xml:space="preserve"> </w:t>
      </w:r>
      <w:r>
        <w:rPr>
          <w:rtl/>
        </w:rPr>
        <w:t xml:space="preserve">قيل للإمام الكاظم: </w:t>
      </w:r>
      <w:r w:rsidRPr="00CD3D00">
        <w:rPr>
          <w:rtl/>
        </w:rPr>
        <w:t>خبرني عن الرجل يدعي قبل الرجل الحق، فلم تكن له بينة بما له، قال: فيمين المدّعى عليه،</w:t>
      </w:r>
      <w:r w:rsidR="00936D2B">
        <w:rPr>
          <w:rtl/>
        </w:rPr>
        <w:t xml:space="preserve"> فإن </w:t>
      </w:r>
      <w:r w:rsidRPr="00CD3D00">
        <w:rPr>
          <w:rtl/>
        </w:rPr>
        <w:t>حلف فلا حق له، وإن رد اليمين على المدعي فلم يحلف، فلا حق له، وإن لم يحلف فعليه، وإن كان المطلوب بالحق قد مات، ف</w:t>
      </w:r>
      <w:r>
        <w:rPr>
          <w:rtl/>
        </w:rPr>
        <w:t>أ</w:t>
      </w:r>
      <w:r w:rsidRPr="00CD3D00">
        <w:rPr>
          <w:rtl/>
        </w:rPr>
        <w:t>قيمت عليه البينة، فعلى المدعي اليمين بالله الذي لا إله إلا هو، لقد مات فلان، وأن حقه لعليه،</w:t>
      </w:r>
      <w:r w:rsidR="00936D2B">
        <w:rPr>
          <w:rtl/>
        </w:rPr>
        <w:t xml:space="preserve"> فإن </w:t>
      </w:r>
      <w:r w:rsidRPr="00CD3D00">
        <w:rPr>
          <w:rtl/>
        </w:rPr>
        <w:t>حلف، وإلا فلا حق له، لأنا لا ندري لعله قد أوفاه ببيّنة لا نعلم موضعها، أو غير بينة قبل الموت، فمن ثم صارت عليه اليمين مع البينة،</w:t>
      </w:r>
      <w:r w:rsidR="00936D2B">
        <w:rPr>
          <w:rtl/>
        </w:rPr>
        <w:t xml:space="preserve"> فإن </w:t>
      </w:r>
      <w:r w:rsidRPr="00CD3D00">
        <w:rPr>
          <w:rtl/>
        </w:rPr>
        <w:t>ادعى بلا بينة فلا حق له، لأن</w:t>
      </w:r>
      <w:r>
        <w:rPr>
          <w:rtl/>
        </w:rPr>
        <w:t xml:space="preserve"> </w:t>
      </w:r>
      <w:r w:rsidRPr="00CD3D00">
        <w:rPr>
          <w:rtl/>
        </w:rPr>
        <w:t>المدعى عليه ليس بحي، ولو كان حيا ل</w:t>
      </w:r>
      <w:r>
        <w:rPr>
          <w:rtl/>
        </w:rPr>
        <w:t>أ</w:t>
      </w:r>
      <w:r w:rsidRPr="00CD3D00">
        <w:rPr>
          <w:rtl/>
        </w:rPr>
        <w:t>لزم اليمين، أو الحق، أو يرد اليمين عليه، فمن ثم لم يثبت الحق</w:t>
      </w:r>
      <w:r w:rsidRPr="00A32C20">
        <w:rPr>
          <w:rStyle w:val="a3"/>
          <w:rtl/>
        </w:rPr>
        <w:t>(</w:t>
      </w:r>
      <w:r w:rsidRPr="00A32C20">
        <w:rPr>
          <w:rStyle w:val="a3"/>
          <w:rtl/>
        </w:rPr>
        <w:footnoteReference w:id="1597"/>
      </w:r>
      <w:r w:rsidRPr="00A32C20">
        <w:rPr>
          <w:rStyle w:val="a3"/>
          <w:rtl/>
        </w:rPr>
        <w:t>)</w:t>
      </w:r>
      <w:r w:rsidRPr="00CD3D00">
        <w:rPr>
          <w:rtl/>
        </w:rPr>
        <w:t>.</w:t>
      </w:r>
    </w:p>
    <w:p w14:paraId="3087B5AA" w14:textId="3439400F" w:rsidR="0092396F" w:rsidRPr="00CD3D00" w:rsidRDefault="0092396F" w:rsidP="008157D3">
      <w:pPr>
        <w:pStyle w:val="aaac"/>
        <w:rPr>
          <w:rtl/>
        </w:rPr>
      </w:pPr>
      <w:r w:rsidRPr="00CD3D00">
        <w:rPr>
          <w:b/>
          <w:bCs/>
          <w:color w:val="FF0000"/>
          <w:rtl/>
        </w:rPr>
        <w:t xml:space="preserve">[الحديث: </w:t>
      </w:r>
      <w:r w:rsidR="007B6AE1">
        <w:rPr>
          <w:b/>
          <w:bCs/>
          <w:color w:val="FF0000"/>
          <w:rtl/>
        </w:rPr>
        <w:t>1588</w:t>
      </w:r>
      <w:r w:rsidRPr="00CD3D00">
        <w:rPr>
          <w:b/>
          <w:bCs/>
          <w:color w:val="FF0000"/>
          <w:rtl/>
        </w:rPr>
        <w:t>]</w:t>
      </w:r>
      <w:r w:rsidRPr="00CD3D00">
        <w:rPr>
          <w:rtl/>
        </w:rPr>
        <w:t xml:space="preserve"> عن </w:t>
      </w:r>
      <w:r w:rsidRPr="00692DD6">
        <w:rPr>
          <w:rtl/>
        </w:rPr>
        <w:t>عبد الله</w:t>
      </w:r>
      <w:r w:rsidRPr="00CD3D00">
        <w:rPr>
          <w:rtl/>
        </w:rPr>
        <w:t xml:space="preserve"> بن وضاح، قال: كانت بيني وبين رجل من اليهود معاملة، فخانني بألف درهم، فقدمته إلى الوالي </w:t>
      </w:r>
      <w:proofErr w:type="spellStart"/>
      <w:r w:rsidRPr="00CD3D00">
        <w:rPr>
          <w:rtl/>
        </w:rPr>
        <w:t>فأحلفته</w:t>
      </w:r>
      <w:proofErr w:type="spellEnd"/>
      <w:r w:rsidRPr="00CD3D00">
        <w:rPr>
          <w:rtl/>
        </w:rPr>
        <w:t xml:space="preserve"> فحلف، وقد علمت أنه حلف يمينا فاجرة، فوقع له بعد ذلك عندي أرباح ودراهم كثيرة، فأردت أن أقتص ال</w:t>
      </w:r>
      <w:r>
        <w:rPr>
          <w:rtl/>
        </w:rPr>
        <w:t>أ</w:t>
      </w:r>
      <w:r w:rsidRPr="00CD3D00">
        <w:rPr>
          <w:rtl/>
        </w:rPr>
        <w:t xml:space="preserve">لف درهم </w:t>
      </w:r>
      <w:r w:rsidRPr="00692DD6">
        <w:rPr>
          <w:rtl/>
        </w:rPr>
        <w:t>التي</w:t>
      </w:r>
      <w:r w:rsidRPr="00CD3D00">
        <w:rPr>
          <w:rtl/>
        </w:rPr>
        <w:t xml:space="preserve"> كانت لي عنده، وأحلف عليها، فكتبت إلي </w:t>
      </w:r>
      <w:r>
        <w:rPr>
          <w:rtl/>
        </w:rPr>
        <w:t xml:space="preserve">الإمام الكاظم </w:t>
      </w:r>
      <w:r w:rsidRPr="00CD3D00">
        <w:rPr>
          <w:rtl/>
        </w:rPr>
        <w:t>فأخبرته أني قد أحلفته فحلف، وقد وقع له عندي مال</w:t>
      </w:r>
      <w:r w:rsidR="00936D2B">
        <w:rPr>
          <w:rtl/>
        </w:rPr>
        <w:t xml:space="preserve"> فإن </w:t>
      </w:r>
      <w:r w:rsidRPr="00CD3D00">
        <w:rPr>
          <w:rtl/>
        </w:rPr>
        <w:t xml:space="preserve">أمرتني أن آخذ منه الألف درهم </w:t>
      </w:r>
      <w:r w:rsidRPr="00692DD6">
        <w:rPr>
          <w:rtl/>
        </w:rPr>
        <w:t>التي</w:t>
      </w:r>
      <w:r w:rsidRPr="00CD3D00">
        <w:rPr>
          <w:rtl/>
        </w:rPr>
        <w:t xml:space="preserve"> حلف عليها فعلت، فكتب: لا تأخذ منه شيئا إن كان ظلمك فلا تظلمه، ولو لا أنك رضيت بيمينه فحلفته، </w:t>
      </w:r>
      <w:r w:rsidRPr="00CD3D00">
        <w:rPr>
          <w:rtl/>
        </w:rPr>
        <w:lastRenderedPageBreak/>
        <w:t>ل</w:t>
      </w:r>
      <w:r>
        <w:rPr>
          <w:rtl/>
        </w:rPr>
        <w:t>أ</w:t>
      </w:r>
      <w:r w:rsidRPr="00CD3D00">
        <w:rPr>
          <w:rtl/>
        </w:rPr>
        <w:t>مرتك أن تأخذ من تحت يدك، ولكنك رضيت بيمينه، وقد ذهبت اليمين بما فيها، فلم آخذ منه شيئا، وانتهيت إلى كتاب</w:t>
      </w:r>
      <w:r>
        <w:rPr>
          <w:rtl/>
        </w:rPr>
        <w:t xml:space="preserve"> الإمام الكاظم</w:t>
      </w:r>
      <w:r w:rsidRPr="00A32C20">
        <w:rPr>
          <w:rStyle w:val="a3"/>
          <w:rtl/>
        </w:rPr>
        <w:t>(</w:t>
      </w:r>
      <w:r w:rsidRPr="00A32C20">
        <w:rPr>
          <w:rStyle w:val="a3"/>
          <w:rtl/>
        </w:rPr>
        <w:footnoteReference w:id="1598"/>
      </w:r>
      <w:r w:rsidRPr="00A32C20">
        <w:rPr>
          <w:rStyle w:val="a3"/>
          <w:rtl/>
        </w:rPr>
        <w:t>)</w:t>
      </w:r>
      <w:r w:rsidRPr="00CD3D00">
        <w:rPr>
          <w:rtl/>
        </w:rPr>
        <w:t>.</w:t>
      </w:r>
    </w:p>
    <w:p w14:paraId="7EA89A1D" w14:textId="2E754BFC" w:rsidR="0092396F" w:rsidRPr="00CD3D00" w:rsidRDefault="0092396F" w:rsidP="00E11C21">
      <w:pPr>
        <w:pStyle w:val="aaac"/>
        <w:rPr>
          <w:rtl/>
        </w:rPr>
      </w:pPr>
      <w:r w:rsidRPr="00CD3D00">
        <w:rPr>
          <w:b/>
          <w:bCs/>
          <w:color w:val="FF0000"/>
          <w:rtl/>
        </w:rPr>
        <w:t xml:space="preserve">[الحديث: </w:t>
      </w:r>
      <w:r w:rsidR="007B6AE1">
        <w:rPr>
          <w:b/>
          <w:bCs/>
          <w:color w:val="FF0000"/>
          <w:rtl/>
        </w:rPr>
        <w:t>1589</w:t>
      </w:r>
      <w:r w:rsidRPr="00CD3D00">
        <w:rPr>
          <w:b/>
          <w:bCs/>
          <w:color w:val="FF0000"/>
          <w:rtl/>
        </w:rPr>
        <w:t>]</w:t>
      </w:r>
      <w:r w:rsidRPr="00CD3D00">
        <w:rPr>
          <w:rtl/>
        </w:rPr>
        <w:t xml:space="preserve"> </w:t>
      </w:r>
      <w:r>
        <w:rPr>
          <w:rtl/>
        </w:rPr>
        <w:t xml:space="preserve">قال الإمام الكاظم: </w:t>
      </w:r>
      <w:r w:rsidRPr="00CD3D00">
        <w:rPr>
          <w:rtl/>
        </w:rPr>
        <w:t>كل مجهول ففيه القرعة، ق</w:t>
      </w:r>
      <w:r>
        <w:rPr>
          <w:rtl/>
        </w:rPr>
        <w:t>ي</w:t>
      </w:r>
      <w:r w:rsidRPr="00CD3D00">
        <w:rPr>
          <w:rtl/>
        </w:rPr>
        <w:t>ل: إن القرعة تخطئ وتصيب، قال: كل ما حكم الله به فليس بمخطئ</w:t>
      </w:r>
      <w:r w:rsidRPr="00A32C20">
        <w:rPr>
          <w:rStyle w:val="a3"/>
          <w:rtl/>
        </w:rPr>
        <w:t>(</w:t>
      </w:r>
      <w:r w:rsidRPr="00A32C20">
        <w:rPr>
          <w:rStyle w:val="a3"/>
          <w:rtl/>
        </w:rPr>
        <w:footnoteReference w:id="1599"/>
      </w:r>
      <w:r w:rsidRPr="00A32C20">
        <w:rPr>
          <w:rStyle w:val="a3"/>
          <w:rtl/>
        </w:rPr>
        <w:t>)</w:t>
      </w:r>
      <w:r w:rsidRPr="00CD3D00">
        <w:rPr>
          <w:rtl/>
        </w:rPr>
        <w:t>.</w:t>
      </w:r>
    </w:p>
    <w:p w14:paraId="252D420C" w14:textId="04B15142" w:rsidR="0092396F" w:rsidRPr="00CD3D00" w:rsidRDefault="0092396F" w:rsidP="00E11C21">
      <w:pPr>
        <w:pStyle w:val="aaac"/>
        <w:rPr>
          <w:rtl/>
        </w:rPr>
      </w:pPr>
      <w:r w:rsidRPr="00CD3D00">
        <w:rPr>
          <w:b/>
          <w:bCs/>
          <w:color w:val="FF0000"/>
          <w:rtl/>
        </w:rPr>
        <w:t xml:space="preserve">[الحديث: </w:t>
      </w:r>
      <w:r w:rsidR="007B6AE1">
        <w:rPr>
          <w:b/>
          <w:bCs/>
          <w:color w:val="FF0000"/>
          <w:rtl/>
        </w:rPr>
        <w:t>1590</w:t>
      </w:r>
      <w:r w:rsidRPr="00CD3D00">
        <w:rPr>
          <w:b/>
          <w:bCs/>
          <w:color w:val="FF0000"/>
          <w:rtl/>
        </w:rPr>
        <w:t>]</w:t>
      </w:r>
      <w:r w:rsidRPr="00CD3D00">
        <w:rPr>
          <w:rtl/>
        </w:rPr>
        <w:t xml:space="preserve"> </w:t>
      </w:r>
      <w:r>
        <w:rPr>
          <w:rtl/>
        </w:rPr>
        <w:t xml:space="preserve">قال الإمام الكاظم: </w:t>
      </w:r>
      <w:r w:rsidRPr="00CD3D00">
        <w:rPr>
          <w:rtl/>
        </w:rPr>
        <w:t xml:space="preserve">إن الخلال نزل به </w:t>
      </w:r>
      <w:r w:rsidRPr="00692DD6">
        <w:rPr>
          <w:rtl/>
        </w:rPr>
        <w:t>جبريل</w:t>
      </w:r>
      <w:r w:rsidRPr="00CD3D00">
        <w:rPr>
          <w:rtl/>
        </w:rPr>
        <w:t xml:space="preserve"> مع اليمين والشاهد، من السماء</w:t>
      </w:r>
      <w:r w:rsidRPr="00A32C20">
        <w:rPr>
          <w:rStyle w:val="a3"/>
          <w:rtl/>
        </w:rPr>
        <w:t>(</w:t>
      </w:r>
      <w:r w:rsidRPr="00A32C20">
        <w:rPr>
          <w:rStyle w:val="a3"/>
          <w:rtl/>
        </w:rPr>
        <w:footnoteReference w:id="1600"/>
      </w:r>
      <w:r w:rsidRPr="00A32C20">
        <w:rPr>
          <w:rStyle w:val="a3"/>
          <w:rtl/>
        </w:rPr>
        <w:t>)</w:t>
      </w:r>
      <w:r w:rsidRPr="00CD3D00">
        <w:rPr>
          <w:rtl/>
        </w:rPr>
        <w:t>.</w:t>
      </w:r>
    </w:p>
    <w:p w14:paraId="544B9568" w14:textId="51642319" w:rsidR="0092396F" w:rsidRPr="00CD3D00" w:rsidRDefault="0092396F" w:rsidP="00E11C21">
      <w:pPr>
        <w:pStyle w:val="aaac"/>
        <w:rPr>
          <w:rtl/>
        </w:rPr>
      </w:pPr>
      <w:r w:rsidRPr="00CD3D00">
        <w:rPr>
          <w:b/>
          <w:bCs/>
          <w:color w:val="FF0000"/>
          <w:rtl/>
        </w:rPr>
        <w:t xml:space="preserve">[الحديث: </w:t>
      </w:r>
      <w:r w:rsidR="007B6AE1">
        <w:rPr>
          <w:b/>
          <w:bCs/>
          <w:color w:val="FF0000"/>
          <w:rtl/>
        </w:rPr>
        <w:t>1591</w:t>
      </w:r>
      <w:r w:rsidRPr="00CD3D00">
        <w:rPr>
          <w:b/>
          <w:bCs/>
          <w:color w:val="FF0000"/>
          <w:rtl/>
        </w:rPr>
        <w:t>]</w:t>
      </w:r>
      <w:r w:rsidRPr="00CD3D00">
        <w:rPr>
          <w:rtl/>
        </w:rPr>
        <w:t xml:space="preserve"> </w:t>
      </w:r>
      <w:r>
        <w:rPr>
          <w:rtl/>
        </w:rPr>
        <w:t xml:space="preserve">قال الإمام الكاظم: </w:t>
      </w:r>
      <w:r w:rsidRPr="00CD3D00">
        <w:rPr>
          <w:rtl/>
        </w:rPr>
        <w:t>إذا شهد لطالب الحق امرأتان ويمينه، فهو جائز</w:t>
      </w:r>
      <w:r w:rsidRPr="00A32C20">
        <w:rPr>
          <w:rStyle w:val="a3"/>
          <w:rtl/>
        </w:rPr>
        <w:t>(</w:t>
      </w:r>
      <w:r w:rsidRPr="00A32C20">
        <w:rPr>
          <w:rStyle w:val="a3"/>
          <w:rtl/>
        </w:rPr>
        <w:footnoteReference w:id="1601"/>
      </w:r>
      <w:r w:rsidRPr="00A32C20">
        <w:rPr>
          <w:rStyle w:val="a3"/>
          <w:rtl/>
        </w:rPr>
        <w:t>)</w:t>
      </w:r>
      <w:r w:rsidRPr="00CD3D00">
        <w:rPr>
          <w:rtl/>
        </w:rPr>
        <w:t>.</w:t>
      </w:r>
    </w:p>
    <w:p w14:paraId="72AFA8D2" w14:textId="5D00D715" w:rsidR="0092396F" w:rsidRPr="00CD3D00" w:rsidRDefault="0092396F" w:rsidP="00E11C21">
      <w:pPr>
        <w:pStyle w:val="aaac"/>
        <w:rPr>
          <w:rtl/>
        </w:rPr>
      </w:pPr>
      <w:r w:rsidRPr="00CD3D00">
        <w:rPr>
          <w:b/>
          <w:bCs/>
          <w:color w:val="FF0000"/>
          <w:rtl/>
        </w:rPr>
        <w:t xml:space="preserve">[الحديث: </w:t>
      </w:r>
      <w:r w:rsidR="007B6AE1">
        <w:rPr>
          <w:b/>
          <w:bCs/>
          <w:color w:val="FF0000"/>
          <w:rtl/>
        </w:rPr>
        <w:t>1592</w:t>
      </w:r>
      <w:r w:rsidRPr="00CD3D00">
        <w:rPr>
          <w:b/>
          <w:bCs/>
          <w:color w:val="FF0000"/>
          <w:rtl/>
        </w:rPr>
        <w:t>]</w:t>
      </w:r>
      <w:r w:rsidRPr="00CD3D00">
        <w:rPr>
          <w:rtl/>
        </w:rPr>
        <w:t xml:space="preserve"> </w:t>
      </w:r>
      <w:r>
        <w:rPr>
          <w:rtl/>
        </w:rPr>
        <w:t xml:space="preserve">قال الإمام الكاظم: </w:t>
      </w:r>
      <w:r w:rsidRPr="00CD3D00">
        <w:rPr>
          <w:rtl/>
        </w:rPr>
        <w:t>إذا شهد لصاحب الحق امرأتان ويمينه، فهو جائز</w:t>
      </w:r>
      <w:r w:rsidRPr="00A32C20">
        <w:rPr>
          <w:rStyle w:val="a3"/>
          <w:rtl/>
        </w:rPr>
        <w:t>(</w:t>
      </w:r>
      <w:r w:rsidRPr="00A32C20">
        <w:rPr>
          <w:rStyle w:val="a3"/>
          <w:rtl/>
        </w:rPr>
        <w:footnoteReference w:id="1602"/>
      </w:r>
      <w:r w:rsidRPr="00A32C20">
        <w:rPr>
          <w:rStyle w:val="a3"/>
          <w:rtl/>
        </w:rPr>
        <w:t>)</w:t>
      </w:r>
      <w:r w:rsidRPr="00CD3D00">
        <w:rPr>
          <w:rtl/>
        </w:rPr>
        <w:t>.</w:t>
      </w:r>
    </w:p>
    <w:p w14:paraId="57EC6BA9" w14:textId="5D2F1F23" w:rsidR="0092396F" w:rsidRPr="00CD3D00" w:rsidRDefault="0092396F" w:rsidP="00E11C21">
      <w:pPr>
        <w:pStyle w:val="aaac"/>
        <w:rPr>
          <w:rtl/>
        </w:rPr>
      </w:pPr>
      <w:r w:rsidRPr="00CD3D00">
        <w:rPr>
          <w:b/>
          <w:bCs/>
          <w:color w:val="FF0000"/>
          <w:rtl/>
        </w:rPr>
        <w:t xml:space="preserve">[الحديث: </w:t>
      </w:r>
      <w:r w:rsidR="007B6AE1">
        <w:rPr>
          <w:b/>
          <w:bCs/>
          <w:color w:val="FF0000"/>
          <w:rtl/>
        </w:rPr>
        <w:t>1593</w:t>
      </w:r>
      <w:r w:rsidRPr="00CD3D00">
        <w:rPr>
          <w:b/>
          <w:bCs/>
          <w:color w:val="FF0000"/>
          <w:rtl/>
        </w:rPr>
        <w:t>]</w:t>
      </w:r>
      <w:r w:rsidRPr="00CD3D00">
        <w:rPr>
          <w:rtl/>
        </w:rPr>
        <w:t xml:space="preserve"> </w:t>
      </w:r>
      <w:r>
        <w:rPr>
          <w:rtl/>
        </w:rPr>
        <w:t xml:space="preserve">قال </w:t>
      </w:r>
      <w:r w:rsidRPr="00CD3D00">
        <w:rPr>
          <w:rtl/>
        </w:rPr>
        <w:t>الإمام</w:t>
      </w:r>
      <w:r>
        <w:rPr>
          <w:rtl/>
        </w:rPr>
        <w:t xml:space="preserve"> الكاظم </w:t>
      </w:r>
      <w:r w:rsidRPr="00CD3D00">
        <w:rPr>
          <w:rtl/>
        </w:rPr>
        <w:t xml:space="preserve">في قوله تعالى: </w:t>
      </w:r>
      <w:r w:rsidRPr="007B6AE1">
        <w:rPr>
          <w:rtl/>
        </w:rPr>
        <w:t>﴿</w:t>
      </w:r>
      <w:r>
        <w:rPr>
          <w:shd w:val="clear" w:color="auto" w:fill="FFFFFF"/>
          <w:rtl/>
        </w:rPr>
        <w:t>وَلَا يَأْبَ الشُّهَدَاءُ إِذَا مَا دُعُوا</w:t>
      </w:r>
      <w:r w:rsidRPr="007B6AE1">
        <w:rPr>
          <w:rtl/>
        </w:rPr>
        <w:t>﴾</w:t>
      </w:r>
      <w:r>
        <w:rPr>
          <w:shd w:val="clear" w:color="auto" w:fill="FFFFFF"/>
          <w:rtl/>
        </w:rPr>
        <w:t xml:space="preserve"> </w:t>
      </w:r>
      <w:r>
        <w:rPr>
          <w:color w:val="804000"/>
          <w:szCs w:val="20"/>
          <w:shd w:val="clear" w:color="auto" w:fill="FFFFFF"/>
          <w:rtl/>
        </w:rPr>
        <w:t>[البقرة: 282]</w:t>
      </w:r>
      <w:r w:rsidRPr="00CD3D00">
        <w:rPr>
          <w:rtl/>
        </w:rPr>
        <w:t>: إذا دعاك الرجل لتشهد له على دين أو حق لم ينبغ لك أن تقاعس عنه</w:t>
      </w:r>
      <w:r w:rsidRPr="00A32C20">
        <w:rPr>
          <w:rStyle w:val="a3"/>
          <w:rtl/>
        </w:rPr>
        <w:t>(</w:t>
      </w:r>
      <w:r w:rsidRPr="00A32C20">
        <w:rPr>
          <w:rStyle w:val="a3"/>
          <w:rtl/>
        </w:rPr>
        <w:footnoteReference w:id="1603"/>
      </w:r>
      <w:r w:rsidRPr="00A32C20">
        <w:rPr>
          <w:rStyle w:val="a3"/>
          <w:rtl/>
        </w:rPr>
        <w:t>)</w:t>
      </w:r>
      <w:r w:rsidRPr="00CD3D00">
        <w:rPr>
          <w:rtl/>
        </w:rPr>
        <w:t>.</w:t>
      </w:r>
    </w:p>
    <w:p w14:paraId="23EB177A" w14:textId="3477D026" w:rsidR="0092396F" w:rsidRPr="00CD3D00" w:rsidRDefault="0092396F" w:rsidP="00E11C21">
      <w:pPr>
        <w:pStyle w:val="aaac"/>
        <w:rPr>
          <w:rtl/>
        </w:rPr>
      </w:pPr>
      <w:r w:rsidRPr="00CD3D00">
        <w:rPr>
          <w:b/>
          <w:bCs/>
          <w:color w:val="FF0000"/>
          <w:rtl/>
        </w:rPr>
        <w:t xml:space="preserve">[الحديث: </w:t>
      </w:r>
      <w:r w:rsidR="007B6AE1">
        <w:rPr>
          <w:b/>
          <w:bCs/>
          <w:color w:val="FF0000"/>
          <w:rtl/>
        </w:rPr>
        <w:t>1594</w:t>
      </w:r>
      <w:r w:rsidRPr="00CD3D00">
        <w:rPr>
          <w:b/>
          <w:bCs/>
          <w:color w:val="FF0000"/>
          <w:rtl/>
        </w:rPr>
        <w:t>]</w:t>
      </w:r>
      <w:r w:rsidRPr="00CD3D00">
        <w:rPr>
          <w:rtl/>
        </w:rPr>
        <w:t xml:space="preserve"> </w:t>
      </w:r>
      <w:r>
        <w:rPr>
          <w:rtl/>
        </w:rPr>
        <w:t xml:space="preserve">قال الإمام الكاظم يوصي بعض أهله: </w:t>
      </w:r>
      <w:r w:rsidRPr="00CD3D00">
        <w:rPr>
          <w:rtl/>
        </w:rPr>
        <w:t>وإن سئلت عن الشهادة فأدها،</w:t>
      </w:r>
      <w:r w:rsidR="00936D2B">
        <w:rPr>
          <w:rtl/>
        </w:rPr>
        <w:t xml:space="preserve"> فإن </w:t>
      </w:r>
      <w:r w:rsidRPr="00CD3D00">
        <w:rPr>
          <w:rtl/>
        </w:rPr>
        <w:t xml:space="preserve">الله يقول: </w:t>
      </w:r>
      <w:r w:rsidRPr="007B6AE1">
        <w:rPr>
          <w:rtl/>
        </w:rPr>
        <w:t>﴿</w:t>
      </w:r>
      <w:r>
        <w:rPr>
          <w:shd w:val="clear" w:color="auto" w:fill="FFFFFF"/>
          <w:rtl/>
        </w:rPr>
        <w:t xml:space="preserve">إِنَّ اللَّهَ يَأْمُرُكُمْ أَنْ تُؤَدُّوا الْأَمَانَاتِ إِلَى أَهْلِهَا وَإِذَا حَكَمْتُمْ بَيْنَ النَّاسِ أَنْ تَحْكُمُوا بِالْعَدْلِ إِنَّ اللَّهَ نِعِمَّا يَعِظُكُمْ بِهِ إِنَّ اللَّهَ كَانَ سَمِيعًا </w:t>
      </w:r>
      <w:r w:rsidRPr="007B6AE1">
        <w:rPr>
          <w:rtl/>
        </w:rPr>
        <w:t>بَصِيرًا﴾</w:t>
      </w:r>
      <w:r>
        <w:rPr>
          <w:shd w:val="clear" w:color="auto" w:fill="FFFFFF"/>
          <w:rtl/>
        </w:rPr>
        <w:t xml:space="preserve"> </w:t>
      </w:r>
      <w:r>
        <w:rPr>
          <w:color w:val="804000"/>
          <w:szCs w:val="20"/>
          <w:shd w:val="clear" w:color="auto" w:fill="FFFFFF"/>
          <w:rtl/>
        </w:rPr>
        <w:t>[النساء: 58]</w:t>
      </w:r>
      <w:r w:rsidRPr="00CD3D00">
        <w:rPr>
          <w:rtl/>
        </w:rPr>
        <w:t xml:space="preserve"> وقال: </w:t>
      </w:r>
      <w:r w:rsidRPr="007B6AE1">
        <w:rPr>
          <w:rtl/>
        </w:rPr>
        <w:t>﴿</w:t>
      </w:r>
      <w:r>
        <w:rPr>
          <w:shd w:val="clear" w:color="auto" w:fill="FFFFFF"/>
          <w:rtl/>
        </w:rPr>
        <w:t xml:space="preserve"> وَمَنْ أَظْلَمُ مِمَّنْ كَتَمَ شَهَادَةً عِنْدَهُ مِنَ اللَّهِ وَمَا اللَّهُ بِغَافِلٍ عَمَّا </w:t>
      </w:r>
      <w:r w:rsidRPr="007B6AE1">
        <w:rPr>
          <w:rtl/>
        </w:rPr>
        <w:t>تَعْمَلُونَ﴾</w:t>
      </w:r>
      <w:r>
        <w:rPr>
          <w:shd w:val="clear" w:color="auto" w:fill="FFFFFF"/>
          <w:rtl/>
        </w:rPr>
        <w:t xml:space="preserve"> </w:t>
      </w:r>
      <w:r>
        <w:rPr>
          <w:color w:val="804000"/>
          <w:szCs w:val="20"/>
          <w:shd w:val="clear" w:color="auto" w:fill="FFFFFF"/>
          <w:rtl/>
        </w:rPr>
        <w:t>[البقرة: 140]</w:t>
      </w:r>
      <w:r w:rsidRPr="00A32C20">
        <w:rPr>
          <w:rStyle w:val="a3"/>
          <w:rtl/>
        </w:rPr>
        <w:t>(</w:t>
      </w:r>
      <w:r w:rsidRPr="00A32C20">
        <w:rPr>
          <w:rStyle w:val="a3"/>
          <w:rtl/>
        </w:rPr>
        <w:footnoteReference w:id="1604"/>
      </w:r>
      <w:r w:rsidRPr="00A32C20">
        <w:rPr>
          <w:rStyle w:val="a3"/>
          <w:rtl/>
        </w:rPr>
        <w:t>)</w:t>
      </w:r>
      <w:r w:rsidRPr="00CD3D00">
        <w:rPr>
          <w:rtl/>
        </w:rPr>
        <w:t>.</w:t>
      </w:r>
    </w:p>
    <w:p w14:paraId="0CF05813" w14:textId="0585B8E1" w:rsidR="0092396F" w:rsidRPr="00CD3D00" w:rsidRDefault="0092396F" w:rsidP="00E11C21">
      <w:pPr>
        <w:pStyle w:val="aaac"/>
        <w:rPr>
          <w:rtl/>
        </w:rPr>
      </w:pPr>
      <w:r w:rsidRPr="00CD3D00">
        <w:rPr>
          <w:b/>
          <w:bCs/>
          <w:color w:val="FF0000"/>
          <w:rtl/>
        </w:rPr>
        <w:lastRenderedPageBreak/>
        <w:t xml:space="preserve">[الحديث: </w:t>
      </w:r>
      <w:r w:rsidR="007B6AE1">
        <w:rPr>
          <w:b/>
          <w:bCs/>
          <w:color w:val="FF0000"/>
          <w:rtl/>
        </w:rPr>
        <w:t>1595</w:t>
      </w:r>
      <w:r w:rsidRPr="00CD3D00">
        <w:rPr>
          <w:b/>
          <w:bCs/>
          <w:color w:val="FF0000"/>
          <w:rtl/>
        </w:rPr>
        <w:t>]</w:t>
      </w:r>
      <w:r w:rsidRPr="00CD3D00">
        <w:rPr>
          <w:rtl/>
        </w:rPr>
        <w:t xml:space="preserve"> </w:t>
      </w:r>
      <w:r>
        <w:rPr>
          <w:rtl/>
        </w:rPr>
        <w:t xml:space="preserve">قال الإمام الكاظم يوصي بعض أصحابه: </w:t>
      </w:r>
      <w:r w:rsidRPr="00CD3D00">
        <w:rPr>
          <w:rtl/>
        </w:rPr>
        <w:t>أقم الشهادة لله ولو على نفسك أو الوالدين والأقربين فيما بينك وبينهم،</w:t>
      </w:r>
      <w:r w:rsidR="00936D2B">
        <w:rPr>
          <w:rtl/>
        </w:rPr>
        <w:t xml:space="preserve"> فإن </w:t>
      </w:r>
      <w:r w:rsidRPr="00CD3D00">
        <w:rPr>
          <w:rtl/>
        </w:rPr>
        <w:t>خفت على أخيك ضيما فلا</w:t>
      </w:r>
      <w:r w:rsidRPr="00A32C20">
        <w:rPr>
          <w:rStyle w:val="a3"/>
          <w:rtl/>
        </w:rPr>
        <w:t>(</w:t>
      </w:r>
      <w:r w:rsidRPr="00A32C20">
        <w:rPr>
          <w:rStyle w:val="a3"/>
          <w:rtl/>
        </w:rPr>
        <w:footnoteReference w:id="1605"/>
      </w:r>
      <w:r w:rsidRPr="00A32C20">
        <w:rPr>
          <w:rStyle w:val="a3"/>
          <w:rtl/>
        </w:rPr>
        <w:t>)</w:t>
      </w:r>
      <w:r w:rsidRPr="00CD3D00">
        <w:rPr>
          <w:rtl/>
        </w:rPr>
        <w:t>.</w:t>
      </w:r>
    </w:p>
    <w:p w14:paraId="7B6F7F94" w14:textId="36615E60" w:rsidR="0092396F" w:rsidRPr="00CD3D00" w:rsidRDefault="0092396F" w:rsidP="00E11C21">
      <w:pPr>
        <w:pStyle w:val="aaac"/>
        <w:rPr>
          <w:rtl/>
        </w:rPr>
      </w:pPr>
      <w:r w:rsidRPr="00CD3D00">
        <w:rPr>
          <w:b/>
          <w:bCs/>
          <w:color w:val="FF0000"/>
          <w:rtl/>
        </w:rPr>
        <w:t xml:space="preserve">[الحديث: </w:t>
      </w:r>
      <w:r w:rsidR="007B6AE1">
        <w:rPr>
          <w:b/>
          <w:bCs/>
          <w:color w:val="FF0000"/>
          <w:rtl/>
        </w:rPr>
        <w:t>1596</w:t>
      </w:r>
      <w:r w:rsidRPr="00CD3D00">
        <w:rPr>
          <w:b/>
          <w:bCs/>
          <w:color w:val="FF0000"/>
          <w:rtl/>
        </w:rPr>
        <w:t>]</w:t>
      </w:r>
      <w:r w:rsidRPr="00CD3D00">
        <w:rPr>
          <w:rtl/>
        </w:rPr>
        <w:t xml:space="preserve"> </w:t>
      </w:r>
      <w:r>
        <w:rPr>
          <w:rtl/>
        </w:rPr>
        <w:t xml:space="preserve">قيل للإمام الكاظم: </w:t>
      </w:r>
      <w:r w:rsidRPr="00CD3D00">
        <w:rPr>
          <w:rtl/>
        </w:rPr>
        <w:t>رجل من مواليك عليه دين لرجل مخالف يريد أن يعسره ويحبسه، وقد علم أنه ليس عنده ولا يقدر عليه، وليس لغريمه بينة، هل يجوز له أن يحلف له ليدفعه عن نفسه حتى ييسر الله له</w:t>
      </w:r>
      <w:r>
        <w:rPr>
          <w:rtl/>
        </w:rPr>
        <w:t>؟</w:t>
      </w:r>
      <w:r w:rsidRPr="00CD3D00">
        <w:rPr>
          <w:rtl/>
        </w:rPr>
        <w:t xml:space="preserve"> وإن كان عليه الشهود من مواليك قد عرفوه أنه لا يقدر، هل يجوز أن يشهدوا عليه</w:t>
      </w:r>
      <w:r>
        <w:rPr>
          <w:rtl/>
        </w:rPr>
        <w:t>؟</w:t>
      </w:r>
      <w:r w:rsidRPr="00CD3D00">
        <w:rPr>
          <w:rtl/>
        </w:rPr>
        <w:t xml:space="preserve"> </w:t>
      </w:r>
      <w:r>
        <w:rPr>
          <w:rtl/>
        </w:rPr>
        <w:t>ف</w:t>
      </w:r>
      <w:r w:rsidRPr="00CD3D00">
        <w:rPr>
          <w:rtl/>
        </w:rPr>
        <w:t>قال: لا يجوز أن يشهدوا عليه، ولا ينوي ظلمه</w:t>
      </w:r>
      <w:r w:rsidRPr="00A32C20">
        <w:rPr>
          <w:rStyle w:val="a3"/>
          <w:rtl/>
        </w:rPr>
        <w:t>(</w:t>
      </w:r>
      <w:r w:rsidRPr="00A32C20">
        <w:rPr>
          <w:rStyle w:val="a3"/>
          <w:rtl/>
        </w:rPr>
        <w:footnoteReference w:id="1606"/>
      </w:r>
      <w:r w:rsidRPr="00A32C20">
        <w:rPr>
          <w:rStyle w:val="a3"/>
          <w:rtl/>
        </w:rPr>
        <w:t>)</w:t>
      </w:r>
      <w:r w:rsidRPr="00CD3D00">
        <w:rPr>
          <w:rtl/>
        </w:rPr>
        <w:t>.</w:t>
      </w:r>
    </w:p>
    <w:p w14:paraId="7F7E572F" w14:textId="367A5065" w:rsidR="0092396F" w:rsidRPr="00CD3D00" w:rsidRDefault="0092396F" w:rsidP="00E11C21">
      <w:pPr>
        <w:pStyle w:val="aaac"/>
        <w:rPr>
          <w:rtl/>
        </w:rPr>
      </w:pPr>
      <w:r w:rsidRPr="00CD3D00">
        <w:rPr>
          <w:b/>
          <w:bCs/>
          <w:color w:val="FF0000"/>
          <w:rtl/>
        </w:rPr>
        <w:t xml:space="preserve">[الحديث: </w:t>
      </w:r>
      <w:r w:rsidR="007B6AE1">
        <w:rPr>
          <w:b/>
          <w:bCs/>
          <w:color w:val="FF0000"/>
          <w:rtl/>
        </w:rPr>
        <w:t>1597</w:t>
      </w:r>
      <w:r w:rsidRPr="00CD3D00">
        <w:rPr>
          <w:b/>
          <w:bCs/>
          <w:color w:val="FF0000"/>
          <w:rtl/>
        </w:rPr>
        <w:t>]</w:t>
      </w:r>
      <w:r w:rsidRPr="00CD3D00">
        <w:rPr>
          <w:rtl/>
        </w:rPr>
        <w:t xml:space="preserve"> </w:t>
      </w:r>
      <w:r>
        <w:rPr>
          <w:rtl/>
        </w:rPr>
        <w:t xml:space="preserve">قيل للإمام الكاظم: </w:t>
      </w:r>
      <w:r w:rsidRPr="00CD3D00">
        <w:rPr>
          <w:rtl/>
        </w:rPr>
        <w:t>يشهدني هؤلاء على إخواني، قال: نعم، أقم الشهادة لهم وإن خفت على أخيك ضررا</w:t>
      </w:r>
      <w:r w:rsidRPr="00A32C20">
        <w:rPr>
          <w:rStyle w:val="a3"/>
          <w:rtl/>
        </w:rPr>
        <w:t>(</w:t>
      </w:r>
      <w:r w:rsidRPr="00A32C20">
        <w:rPr>
          <w:rStyle w:val="a3"/>
          <w:rtl/>
        </w:rPr>
        <w:footnoteReference w:id="1607"/>
      </w:r>
      <w:r w:rsidRPr="00A32C20">
        <w:rPr>
          <w:rStyle w:val="a3"/>
          <w:rtl/>
        </w:rPr>
        <w:t>)</w:t>
      </w:r>
      <w:r w:rsidRPr="00CD3D00">
        <w:rPr>
          <w:rtl/>
        </w:rPr>
        <w:t>.</w:t>
      </w:r>
    </w:p>
    <w:p w14:paraId="33AB4C56" w14:textId="5C2BED57" w:rsidR="0092396F" w:rsidRPr="00CD3D00" w:rsidRDefault="0092396F" w:rsidP="00E11C21">
      <w:pPr>
        <w:pStyle w:val="aaac"/>
        <w:rPr>
          <w:rtl/>
        </w:rPr>
      </w:pPr>
      <w:r w:rsidRPr="00CD3D00">
        <w:rPr>
          <w:b/>
          <w:bCs/>
          <w:color w:val="FF0000"/>
          <w:rtl/>
        </w:rPr>
        <w:t xml:space="preserve">[الحديث: </w:t>
      </w:r>
      <w:r w:rsidR="007B6AE1">
        <w:rPr>
          <w:b/>
          <w:bCs/>
          <w:color w:val="FF0000"/>
          <w:rtl/>
        </w:rPr>
        <w:t>1598</w:t>
      </w:r>
      <w:r w:rsidRPr="00CD3D00">
        <w:rPr>
          <w:b/>
          <w:bCs/>
          <w:color w:val="FF0000"/>
          <w:rtl/>
        </w:rPr>
        <w:t>]</w:t>
      </w:r>
      <w:r w:rsidRPr="00CD3D00">
        <w:rPr>
          <w:rtl/>
        </w:rPr>
        <w:t xml:space="preserve"> </w:t>
      </w:r>
      <w:r>
        <w:rPr>
          <w:rtl/>
        </w:rPr>
        <w:t xml:space="preserve">سئل الإمام الكاظم عن </w:t>
      </w:r>
      <w:r w:rsidRPr="00CD3D00">
        <w:rPr>
          <w:rtl/>
        </w:rPr>
        <w:t>رجل أشهد أجيره على شهادة ثم فارقه، أتجوز شهادته له بعد أن يفارقه</w:t>
      </w:r>
      <w:r>
        <w:rPr>
          <w:rtl/>
        </w:rPr>
        <w:t>؟</w:t>
      </w:r>
      <w:r w:rsidRPr="00CD3D00">
        <w:rPr>
          <w:rtl/>
        </w:rPr>
        <w:t xml:space="preserve"> </w:t>
      </w:r>
      <w:r>
        <w:rPr>
          <w:rtl/>
        </w:rPr>
        <w:t>ف</w:t>
      </w:r>
      <w:r w:rsidRPr="00CD3D00">
        <w:rPr>
          <w:rtl/>
        </w:rPr>
        <w:t>قال: نعم</w:t>
      </w:r>
      <w:r w:rsidRPr="00A32C20">
        <w:rPr>
          <w:rStyle w:val="a3"/>
          <w:rtl/>
        </w:rPr>
        <w:t>(</w:t>
      </w:r>
      <w:r w:rsidRPr="00A32C20">
        <w:rPr>
          <w:rStyle w:val="a3"/>
          <w:rtl/>
        </w:rPr>
        <w:footnoteReference w:id="1608"/>
      </w:r>
      <w:r w:rsidRPr="00A32C20">
        <w:rPr>
          <w:rStyle w:val="a3"/>
          <w:rtl/>
        </w:rPr>
        <w:t>)</w:t>
      </w:r>
      <w:r w:rsidRPr="00CD3D00">
        <w:rPr>
          <w:rtl/>
        </w:rPr>
        <w:t>.</w:t>
      </w:r>
    </w:p>
    <w:p w14:paraId="4D9C44ED" w14:textId="6B656ACF" w:rsidR="0092396F" w:rsidRDefault="0092396F" w:rsidP="00E11C21">
      <w:pPr>
        <w:pStyle w:val="aaac"/>
        <w:rPr>
          <w:rtl/>
        </w:rPr>
      </w:pPr>
      <w:r w:rsidRPr="00CD3D00">
        <w:rPr>
          <w:b/>
          <w:bCs/>
          <w:color w:val="FF0000"/>
          <w:rtl/>
        </w:rPr>
        <w:t xml:space="preserve">[الحديث: </w:t>
      </w:r>
      <w:r w:rsidR="007B6AE1">
        <w:rPr>
          <w:b/>
          <w:bCs/>
          <w:color w:val="FF0000"/>
          <w:rtl/>
        </w:rPr>
        <w:t>1599</w:t>
      </w:r>
      <w:r w:rsidRPr="00CD3D00">
        <w:rPr>
          <w:b/>
          <w:bCs/>
          <w:color w:val="FF0000"/>
          <w:rtl/>
        </w:rPr>
        <w:t>]</w:t>
      </w:r>
      <w:r>
        <w:rPr>
          <w:rtl/>
        </w:rPr>
        <w:t xml:space="preserve"> سئل الإمام الكاظم عن </w:t>
      </w:r>
      <w:r w:rsidRPr="00CD3D00">
        <w:rPr>
          <w:rtl/>
        </w:rPr>
        <w:t>السائل الذي يسأل بكفه هل تقبل شهادته</w:t>
      </w:r>
      <w:r>
        <w:rPr>
          <w:rtl/>
        </w:rPr>
        <w:t>؟</w:t>
      </w:r>
      <w:r w:rsidRPr="00CD3D00">
        <w:rPr>
          <w:rtl/>
        </w:rPr>
        <w:t xml:space="preserve"> فقال: كان أبي لا يقبل شهادته إذا سأل في كفه</w:t>
      </w:r>
      <w:r w:rsidRPr="00A32C20">
        <w:rPr>
          <w:rStyle w:val="a3"/>
          <w:rtl/>
        </w:rPr>
        <w:t>(</w:t>
      </w:r>
      <w:r w:rsidRPr="00A32C20">
        <w:rPr>
          <w:rStyle w:val="a3"/>
          <w:rtl/>
        </w:rPr>
        <w:footnoteReference w:id="1609"/>
      </w:r>
      <w:r w:rsidRPr="00A32C20">
        <w:rPr>
          <w:rStyle w:val="a3"/>
          <w:rtl/>
        </w:rPr>
        <w:t>)</w:t>
      </w:r>
      <w:r w:rsidRPr="00CD3D00">
        <w:rPr>
          <w:rtl/>
        </w:rPr>
        <w:t>.</w:t>
      </w:r>
    </w:p>
    <w:p w14:paraId="0124B7E5" w14:textId="45A146E1" w:rsidR="0092396F" w:rsidRPr="00CD3D00" w:rsidRDefault="0092396F" w:rsidP="00F12A3C">
      <w:pPr>
        <w:pStyle w:val="aaac"/>
        <w:rPr>
          <w:rtl/>
        </w:rPr>
      </w:pPr>
      <w:r w:rsidRPr="00CD3D00">
        <w:rPr>
          <w:b/>
          <w:bCs/>
          <w:color w:val="FF0000"/>
          <w:rtl/>
        </w:rPr>
        <w:t xml:space="preserve">[الحديث: </w:t>
      </w:r>
      <w:r w:rsidR="007B6AE1">
        <w:rPr>
          <w:b/>
          <w:bCs/>
          <w:color w:val="FF0000"/>
          <w:rtl/>
        </w:rPr>
        <w:t>1600</w:t>
      </w:r>
      <w:r w:rsidRPr="00CD3D00">
        <w:rPr>
          <w:b/>
          <w:bCs/>
          <w:color w:val="FF0000"/>
          <w:rtl/>
        </w:rPr>
        <w:t>]</w:t>
      </w:r>
      <w:r w:rsidRPr="00CD3D00">
        <w:rPr>
          <w:rtl/>
        </w:rPr>
        <w:t xml:space="preserve"> </w:t>
      </w:r>
      <w:r>
        <w:rPr>
          <w:rtl/>
        </w:rPr>
        <w:t xml:space="preserve">قال الإمام الكاظم: </w:t>
      </w:r>
      <w:r w:rsidRPr="00CD3D00">
        <w:rPr>
          <w:rtl/>
        </w:rPr>
        <w:t xml:space="preserve">لا بأس بالشهادة على إقرار المرأة وليست بمسفرة إذا عرفت بعينها أو حضر من يعرفها، ولا يجوز عندهم </w:t>
      </w:r>
      <w:r>
        <w:rPr>
          <w:rtl/>
        </w:rPr>
        <w:t>أ</w:t>
      </w:r>
      <w:r w:rsidRPr="00CD3D00">
        <w:rPr>
          <w:rtl/>
        </w:rPr>
        <w:t xml:space="preserve">ن يشهد الشهود على </w:t>
      </w:r>
      <w:r>
        <w:rPr>
          <w:rtl/>
        </w:rPr>
        <w:t>إ</w:t>
      </w:r>
      <w:r w:rsidRPr="00CD3D00">
        <w:rPr>
          <w:rtl/>
        </w:rPr>
        <w:t xml:space="preserve">قرارها دون </w:t>
      </w:r>
      <w:r>
        <w:rPr>
          <w:rtl/>
        </w:rPr>
        <w:t>أ</w:t>
      </w:r>
      <w:r w:rsidRPr="00CD3D00">
        <w:rPr>
          <w:rtl/>
        </w:rPr>
        <w:t xml:space="preserve">ن تسفر فينظر </w:t>
      </w:r>
      <w:r w:rsidRPr="00692DD6">
        <w:rPr>
          <w:rtl/>
        </w:rPr>
        <w:t>إليها</w:t>
      </w:r>
      <w:r w:rsidRPr="00A32C20">
        <w:rPr>
          <w:rStyle w:val="a3"/>
          <w:rtl/>
        </w:rPr>
        <w:t>(</w:t>
      </w:r>
      <w:r w:rsidRPr="00A32C20">
        <w:rPr>
          <w:rStyle w:val="a3"/>
          <w:rtl/>
        </w:rPr>
        <w:footnoteReference w:id="1610"/>
      </w:r>
      <w:r w:rsidRPr="00A32C20">
        <w:rPr>
          <w:rStyle w:val="a3"/>
          <w:rtl/>
        </w:rPr>
        <w:t>)</w:t>
      </w:r>
      <w:r w:rsidRPr="00CD3D00">
        <w:rPr>
          <w:rtl/>
        </w:rPr>
        <w:t>.</w:t>
      </w:r>
    </w:p>
    <w:p w14:paraId="30689897" w14:textId="45F533F6" w:rsidR="0092396F" w:rsidRDefault="0092396F" w:rsidP="00CD39E8">
      <w:pPr>
        <w:pStyle w:val="aaa4"/>
        <w:rPr>
          <w:rtl/>
          <w:lang w:val="fr-FR" w:eastAsia="fr-FR" w:bidi="ar-DZ"/>
        </w:rPr>
      </w:pPr>
      <w:bookmarkStart w:id="304" w:name="_Toc64744926"/>
      <w:bookmarkStart w:id="305" w:name="_Toc65145706"/>
      <w:r w:rsidRPr="008635DA">
        <w:rPr>
          <w:rtl/>
          <w:lang w:val="fr-FR" w:eastAsia="fr-FR" w:bidi="ar-DZ"/>
        </w:rPr>
        <w:t>ما روي عن الإمام الرضا:</w:t>
      </w:r>
      <w:bookmarkEnd w:id="304"/>
      <w:bookmarkEnd w:id="305"/>
    </w:p>
    <w:p w14:paraId="60857163" w14:textId="5A888672" w:rsidR="0092396F" w:rsidRPr="00CD3D00" w:rsidRDefault="0092396F" w:rsidP="008157D3">
      <w:pPr>
        <w:pStyle w:val="aaac"/>
        <w:rPr>
          <w:rtl/>
        </w:rPr>
      </w:pPr>
      <w:r w:rsidRPr="00CD3D00">
        <w:rPr>
          <w:b/>
          <w:bCs/>
          <w:color w:val="FF0000"/>
          <w:rtl/>
        </w:rPr>
        <w:lastRenderedPageBreak/>
        <w:t xml:space="preserve">[الحديث: </w:t>
      </w:r>
      <w:r w:rsidR="007B6AE1">
        <w:rPr>
          <w:b/>
          <w:bCs/>
          <w:color w:val="FF0000"/>
          <w:rtl/>
        </w:rPr>
        <w:t>1601</w:t>
      </w:r>
      <w:r w:rsidRPr="00CD3D00">
        <w:rPr>
          <w:b/>
          <w:bCs/>
          <w:color w:val="FF0000"/>
          <w:rtl/>
        </w:rPr>
        <w:t>]</w:t>
      </w:r>
      <w:r w:rsidRPr="00CD3D00">
        <w:rPr>
          <w:rtl/>
        </w:rPr>
        <w:t xml:space="preserve"> </w:t>
      </w:r>
      <w:r>
        <w:rPr>
          <w:rtl/>
        </w:rPr>
        <w:t xml:space="preserve">قال الإمام الرضا: </w:t>
      </w:r>
      <w:r w:rsidRPr="00CD3D00">
        <w:rPr>
          <w:rtl/>
        </w:rPr>
        <w:t xml:space="preserve">إن داود </w:t>
      </w:r>
      <w:r>
        <w:rPr>
          <w:rtl/>
        </w:rPr>
        <w:t>عليه السلام</w:t>
      </w:r>
      <w:r w:rsidRPr="00CD3D00">
        <w:rPr>
          <w:rtl/>
        </w:rPr>
        <w:t xml:space="preserve"> عجل على المدعى عليه، فقال: </w:t>
      </w:r>
      <w:r w:rsidRPr="007B6AE1">
        <w:rPr>
          <w:rtl/>
        </w:rPr>
        <w:t>﴿</w:t>
      </w:r>
      <w:r>
        <w:rPr>
          <w:shd w:val="clear" w:color="auto" w:fill="FFFFFF"/>
          <w:rtl/>
        </w:rPr>
        <w:t xml:space="preserve">قَالَ لَقَدْ ظَلَمَكَ بِسُؤَالِ نَعْجَتِكَ إِلَى نِعَاجِهِ </w:t>
      </w:r>
      <w:r w:rsidRPr="007B6AE1">
        <w:rPr>
          <w:rtl/>
        </w:rPr>
        <w:t>﴾</w:t>
      </w:r>
      <w:r>
        <w:rPr>
          <w:shd w:val="clear" w:color="auto" w:fill="FFFFFF"/>
          <w:rtl/>
        </w:rPr>
        <w:t xml:space="preserve"> </w:t>
      </w:r>
      <w:r>
        <w:rPr>
          <w:color w:val="804000"/>
          <w:szCs w:val="20"/>
          <w:shd w:val="clear" w:color="auto" w:fill="FFFFFF"/>
          <w:rtl/>
        </w:rPr>
        <w:t>[ص: 24]</w:t>
      </w:r>
      <w:r w:rsidRPr="00CD3D00">
        <w:rPr>
          <w:rtl/>
        </w:rPr>
        <w:t xml:space="preserve"> ولم يسأل المدعي البينة على ذلك، ولم يقبل على المدعى عليه، فيقول له: ما تقول، فكان هذا خطيئة رسم الحكم، لا ما ذهبتم إليه</w:t>
      </w:r>
      <w:r w:rsidRPr="00A32C20">
        <w:rPr>
          <w:rStyle w:val="a3"/>
          <w:rtl/>
        </w:rPr>
        <w:t>(</w:t>
      </w:r>
      <w:r w:rsidRPr="00A32C20">
        <w:rPr>
          <w:rStyle w:val="a3"/>
          <w:rtl/>
        </w:rPr>
        <w:footnoteReference w:id="1611"/>
      </w:r>
      <w:r w:rsidRPr="00A32C20">
        <w:rPr>
          <w:rStyle w:val="a3"/>
          <w:rtl/>
        </w:rPr>
        <w:t>)</w:t>
      </w:r>
      <w:r w:rsidRPr="00CD3D00">
        <w:rPr>
          <w:rtl/>
        </w:rPr>
        <w:t>.</w:t>
      </w:r>
    </w:p>
    <w:p w14:paraId="7A5BCD96" w14:textId="42642335" w:rsidR="0092396F" w:rsidRPr="00CD3D00" w:rsidRDefault="0092396F" w:rsidP="008157D3">
      <w:pPr>
        <w:pStyle w:val="aaac"/>
        <w:rPr>
          <w:rtl/>
        </w:rPr>
      </w:pPr>
      <w:r w:rsidRPr="00CD3D00">
        <w:rPr>
          <w:b/>
          <w:bCs/>
          <w:color w:val="FF0000"/>
          <w:rtl/>
        </w:rPr>
        <w:t xml:space="preserve">[الحديث: </w:t>
      </w:r>
      <w:r w:rsidR="007B6AE1">
        <w:rPr>
          <w:b/>
          <w:bCs/>
          <w:color w:val="FF0000"/>
          <w:rtl/>
        </w:rPr>
        <w:t>1602</w:t>
      </w:r>
      <w:r w:rsidRPr="00CD3D00">
        <w:rPr>
          <w:b/>
          <w:bCs/>
          <w:color w:val="FF0000"/>
          <w:rtl/>
        </w:rPr>
        <w:t>]</w:t>
      </w:r>
      <w:r w:rsidRPr="00CD3D00">
        <w:rPr>
          <w:rtl/>
        </w:rPr>
        <w:t xml:space="preserve"> </w:t>
      </w:r>
      <w:r>
        <w:rPr>
          <w:rtl/>
        </w:rPr>
        <w:t xml:space="preserve">قال الإمام الرضا: </w:t>
      </w:r>
      <w:r w:rsidRPr="00CD3D00">
        <w:rPr>
          <w:rtl/>
        </w:rPr>
        <w:t xml:space="preserve">العلة في أن البينة في جميع الحقوق على المدعي، واليمين على المدعى عليه ما خلا الدم، لأن المدعى عليه جاحد، ولا يمكنه إقامة البينة على الجحود، لأنه مجهول، وصارت البينة في الدم على المدعى عليه، واليمين على المدعي لأنه حوط يحتاط به المسلمون، لئلا يبطل دم </w:t>
      </w:r>
      <w:r w:rsidR="00FE25B7">
        <w:rPr>
          <w:rtl/>
        </w:rPr>
        <w:t>امرئ</w:t>
      </w:r>
      <w:r w:rsidRPr="00CD3D00">
        <w:rPr>
          <w:rtl/>
        </w:rPr>
        <w:t xml:space="preserve"> مسلم، وليكون ذلك زاجرا وناهيا للقاتل، لشدة إقامة البينة على الجحود عليه، ل</w:t>
      </w:r>
      <w:r>
        <w:rPr>
          <w:rtl/>
        </w:rPr>
        <w:t>أ</w:t>
      </w:r>
      <w:r w:rsidRPr="00CD3D00">
        <w:rPr>
          <w:rtl/>
        </w:rPr>
        <w:t xml:space="preserve">ن من يشهد على أنه لم يفعل قليل، وأما علة القسامة أن جعلت خمسين رجلا فلما في ذلك من التغليظ والتشديد والاحتياط، لئلا يهدر دم </w:t>
      </w:r>
      <w:r w:rsidR="00FE25B7">
        <w:rPr>
          <w:rtl/>
        </w:rPr>
        <w:t>امرئ</w:t>
      </w:r>
      <w:r w:rsidRPr="00CD3D00">
        <w:rPr>
          <w:rtl/>
        </w:rPr>
        <w:t xml:space="preserve"> مسلم</w:t>
      </w:r>
      <w:r w:rsidRPr="00A32C20">
        <w:rPr>
          <w:rStyle w:val="a3"/>
          <w:rtl/>
        </w:rPr>
        <w:t>(</w:t>
      </w:r>
      <w:r w:rsidRPr="00A32C20">
        <w:rPr>
          <w:rStyle w:val="a3"/>
          <w:rtl/>
        </w:rPr>
        <w:footnoteReference w:id="1612"/>
      </w:r>
      <w:r w:rsidRPr="00A32C20">
        <w:rPr>
          <w:rStyle w:val="a3"/>
          <w:rtl/>
        </w:rPr>
        <w:t>)</w:t>
      </w:r>
      <w:r w:rsidRPr="00CD3D00">
        <w:rPr>
          <w:rtl/>
        </w:rPr>
        <w:t>.</w:t>
      </w:r>
    </w:p>
    <w:p w14:paraId="2EEADF8A" w14:textId="303726EC" w:rsidR="0092396F" w:rsidRPr="00CD3D00" w:rsidRDefault="0092396F" w:rsidP="008157D3">
      <w:pPr>
        <w:pStyle w:val="aaac"/>
        <w:rPr>
          <w:rtl/>
        </w:rPr>
      </w:pPr>
      <w:r w:rsidRPr="00CD3D00">
        <w:rPr>
          <w:b/>
          <w:bCs/>
          <w:color w:val="FF0000"/>
          <w:rtl/>
        </w:rPr>
        <w:t xml:space="preserve">[الحديث: </w:t>
      </w:r>
      <w:r w:rsidR="007B6AE1">
        <w:rPr>
          <w:b/>
          <w:bCs/>
          <w:color w:val="FF0000"/>
          <w:rtl/>
        </w:rPr>
        <w:t>1603</w:t>
      </w:r>
      <w:r w:rsidRPr="00CD3D00">
        <w:rPr>
          <w:b/>
          <w:bCs/>
          <w:color w:val="FF0000"/>
          <w:rtl/>
        </w:rPr>
        <w:t>]</w:t>
      </w:r>
      <w:r w:rsidRPr="00CD3D00">
        <w:rPr>
          <w:rtl/>
        </w:rPr>
        <w:t xml:space="preserve"> </w:t>
      </w:r>
      <w:r>
        <w:rPr>
          <w:rtl/>
        </w:rPr>
        <w:t xml:space="preserve">قال الإمام الرضا: </w:t>
      </w:r>
      <w:r w:rsidRPr="00CD3D00">
        <w:rPr>
          <w:rtl/>
        </w:rPr>
        <w:t xml:space="preserve">أصل </w:t>
      </w:r>
      <w:r w:rsidRPr="00692DD6">
        <w:rPr>
          <w:rtl/>
        </w:rPr>
        <w:t>الأيمان</w:t>
      </w:r>
      <w:r w:rsidRPr="00CD3D00">
        <w:rPr>
          <w:rtl/>
        </w:rPr>
        <w:t xml:space="preserve"> إنما هو الشهادتان، فجعل الأذان شهادتين </w:t>
      </w:r>
      <w:proofErr w:type="spellStart"/>
      <w:r w:rsidRPr="00CD3D00">
        <w:rPr>
          <w:rtl/>
        </w:rPr>
        <w:t>شهادتين</w:t>
      </w:r>
      <w:proofErr w:type="spellEnd"/>
      <w:r w:rsidRPr="00CD3D00">
        <w:rPr>
          <w:rtl/>
        </w:rPr>
        <w:t>، كما جعل في سائر الحقوق شاهدان</w:t>
      </w:r>
      <w:r w:rsidRPr="00A32C20">
        <w:rPr>
          <w:rStyle w:val="a3"/>
          <w:rtl/>
        </w:rPr>
        <w:t>(</w:t>
      </w:r>
      <w:r w:rsidRPr="00A32C20">
        <w:rPr>
          <w:rStyle w:val="a3"/>
          <w:rtl/>
        </w:rPr>
        <w:footnoteReference w:id="1613"/>
      </w:r>
      <w:r w:rsidRPr="00A32C20">
        <w:rPr>
          <w:rStyle w:val="a3"/>
          <w:rtl/>
        </w:rPr>
        <w:t>)</w:t>
      </w:r>
      <w:r w:rsidRPr="00CD3D00">
        <w:rPr>
          <w:rtl/>
        </w:rPr>
        <w:t>.</w:t>
      </w:r>
    </w:p>
    <w:p w14:paraId="038E8847" w14:textId="0E45DFEF" w:rsidR="0092396F" w:rsidRDefault="0092396F" w:rsidP="008157D3">
      <w:pPr>
        <w:pStyle w:val="aaac"/>
        <w:rPr>
          <w:rtl/>
        </w:rPr>
      </w:pPr>
      <w:r w:rsidRPr="00CD3D00">
        <w:rPr>
          <w:b/>
          <w:bCs/>
          <w:color w:val="FF0000"/>
          <w:rtl/>
        </w:rPr>
        <w:t xml:space="preserve">[الحديث: </w:t>
      </w:r>
      <w:r w:rsidR="007B6AE1">
        <w:rPr>
          <w:b/>
          <w:bCs/>
          <w:color w:val="FF0000"/>
          <w:rtl/>
        </w:rPr>
        <w:t>1604</w:t>
      </w:r>
      <w:r w:rsidRPr="00CD3D00">
        <w:rPr>
          <w:b/>
          <w:bCs/>
          <w:color w:val="FF0000"/>
          <w:rtl/>
        </w:rPr>
        <w:t>]</w:t>
      </w:r>
      <w:r w:rsidRPr="00CD3D00">
        <w:rPr>
          <w:rtl/>
        </w:rPr>
        <w:t xml:space="preserve"> </w:t>
      </w:r>
      <w:r>
        <w:rPr>
          <w:rtl/>
        </w:rPr>
        <w:t xml:space="preserve">قال الإمام الرضا: </w:t>
      </w:r>
      <w:r w:rsidRPr="00CD3D00">
        <w:rPr>
          <w:rtl/>
        </w:rPr>
        <w:t xml:space="preserve">العلة في شهادة </w:t>
      </w:r>
      <w:r w:rsidRPr="00692DD6">
        <w:rPr>
          <w:rtl/>
        </w:rPr>
        <w:t>أربعة</w:t>
      </w:r>
      <w:r w:rsidRPr="00CD3D00">
        <w:rPr>
          <w:rtl/>
        </w:rPr>
        <w:t xml:space="preserve"> في الزنا، واثنتين في سائر الحقوق لشدة حد المحصن، ل</w:t>
      </w:r>
      <w:r>
        <w:rPr>
          <w:rtl/>
        </w:rPr>
        <w:t>أ</w:t>
      </w:r>
      <w:r w:rsidRPr="00CD3D00">
        <w:rPr>
          <w:rtl/>
        </w:rPr>
        <w:t>ن فيه القتل، فجعل فيه الشهادة مضاعفة مغلظة، لما فيه من قتل نفسه، وذهاب نسب ولده، لفساد الميراث</w:t>
      </w:r>
      <w:r w:rsidRPr="00A32C20">
        <w:rPr>
          <w:rStyle w:val="a3"/>
          <w:rtl/>
        </w:rPr>
        <w:t>(</w:t>
      </w:r>
      <w:r w:rsidRPr="00A32C20">
        <w:rPr>
          <w:rStyle w:val="a3"/>
          <w:rtl/>
        </w:rPr>
        <w:footnoteReference w:id="1614"/>
      </w:r>
      <w:r w:rsidRPr="00A32C20">
        <w:rPr>
          <w:rStyle w:val="a3"/>
          <w:rtl/>
        </w:rPr>
        <w:t>)</w:t>
      </w:r>
      <w:r w:rsidRPr="00CD3D00">
        <w:rPr>
          <w:rtl/>
        </w:rPr>
        <w:t>.</w:t>
      </w:r>
    </w:p>
    <w:p w14:paraId="1DC30507" w14:textId="5BA13D34" w:rsidR="0092396F" w:rsidRPr="00CD3D00" w:rsidRDefault="0092396F" w:rsidP="00E11C21">
      <w:pPr>
        <w:pStyle w:val="aaac"/>
        <w:rPr>
          <w:rtl/>
        </w:rPr>
      </w:pPr>
      <w:r w:rsidRPr="00CD3D00">
        <w:rPr>
          <w:b/>
          <w:bCs/>
          <w:color w:val="FF0000"/>
          <w:rtl/>
        </w:rPr>
        <w:t xml:space="preserve">[الحديث: </w:t>
      </w:r>
      <w:r w:rsidR="007B6AE1">
        <w:rPr>
          <w:b/>
          <w:bCs/>
          <w:color w:val="FF0000"/>
          <w:rtl/>
        </w:rPr>
        <w:t>1605</w:t>
      </w:r>
      <w:r w:rsidRPr="00CD3D00">
        <w:rPr>
          <w:b/>
          <w:bCs/>
          <w:color w:val="FF0000"/>
          <w:rtl/>
        </w:rPr>
        <w:t>]</w:t>
      </w:r>
      <w:r w:rsidRPr="00CD3D00">
        <w:rPr>
          <w:rtl/>
        </w:rPr>
        <w:t xml:space="preserve"> عن العباس بن هلال، </w:t>
      </w:r>
      <w:r>
        <w:rPr>
          <w:rtl/>
        </w:rPr>
        <w:t xml:space="preserve">أن </w:t>
      </w:r>
      <w:r w:rsidRPr="00CD3D00">
        <w:rPr>
          <w:rtl/>
        </w:rPr>
        <w:t xml:space="preserve">الإمام الرضا ذكر أنه لو أفضي إليه الحكم لأقر الناس على ما في أيديهم، ولم ينظر في شيء إلا بما حدث في سلطانه، وذكر أن </w:t>
      </w:r>
      <w:r w:rsidRPr="00CD3D00">
        <w:rPr>
          <w:b/>
          <w:rtl/>
        </w:rPr>
        <w:lastRenderedPageBreak/>
        <w:t xml:space="preserve">رسول الله </w:t>
      </w:r>
      <w:r w:rsidRPr="00CD3D00">
        <w:rPr>
          <w:bCs/>
          <w:rtl/>
        </w:rPr>
        <w:sym w:font="Abo-thar" w:char="F061"/>
      </w:r>
      <w:r w:rsidRPr="00CD3D00">
        <w:rPr>
          <w:rtl/>
        </w:rPr>
        <w:t xml:space="preserve"> لم ينظر في حدث أحدثوه وهم مشركون، وأن من أسلم أقره على ما في يده</w:t>
      </w:r>
      <w:r w:rsidRPr="00A32C20">
        <w:rPr>
          <w:rStyle w:val="a3"/>
          <w:rtl/>
        </w:rPr>
        <w:t>(</w:t>
      </w:r>
      <w:r w:rsidRPr="00A32C20">
        <w:rPr>
          <w:rStyle w:val="a3"/>
          <w:rtl/>
        </w:rPr>
        <w:footnoteReference w:id="1615"/>
      </w:r>
      <w:r w:rsidRPr="00A32C20">
        <w:rPr>
          <w:rStyle w:val="a3"/>
          <w:rtl/>
        </w:rPr>
        <w:t>)</w:t>
      </w:r>
      <w:r w:rsidRPr="00CD3D00">
        <w:rPr>
          <w:rtl/>
        </w:rPr>
        <w:t>.</w:t>
      </w:r>
    </w:p>
    <w:p w14:paraId="5DA498A9" w14:textId="0179E6E9" w:rsidR="0092396F" w:rsidRPr="00CD3D00" w:rsidRDefault="0092396F" w:rsidP="00E11C21">
      <w:pPr>
        <w:pStyle w:val="aaac"/>
        <w:rPr>
          <w:rtl/>
        </w:rPr>
      </w:pPr>
      <w:r w:rsidRPr="00CD3D00">
        <w:rPr>
          <w:b/>
          <w:bCs/>
          <w:color w:val="FF0000"/>
          <w:rtl/>
        </w:rPr>
        <w:t xml:space="preserve">[الحديث: </w:t>
      </w:r>
      <w:r w:rsidR="007B6AE1">
        <w:rPr>
          <w:b/>
          <w:bCs/>
          <w:color w:val="FF0000"/>
          <w:rtl/>
        </w:rPr>
        <w:t>1606</w:t>
      </w:r>
      <w:r w:rsidRPr="00CD3D00">
        <w:rPr>
          <w:b/>
          <w:bCs/>
          <w:color w:val="FF0000"/>
          <w:rtl/>
        </w:rPr>
        <w:t>]</w:t>
      </w:r>
      <w:r w:rsidRPr="00CD3D00">
        <w:rPr>
          <w:rtl/>
        </w:rPr>
        <w:t xml:space="preserve"> </w:t>
      </w:r>
      <w:r>
        <w:rPr>
          <w:rtl/>
        </w:rPr>
        <w:t xml:space="preserve">سئل الإمام الرضا عن </w:t>
      </w:r>
      <w:r w:rsidRPr="00CD3D00">
        <w:rPr>
          <w:rtl/>
        </w:rPr>
        <w:t>رفقة كانوا في طريق، فقطع عليهم الطريق وأخذوا اللصوص، فشهد بعضهم لبعض</w:t>
      </w:r>
      <w:r>
        <w:rPr>
          <w:rtl/>
        </w:rPr>
        <w:t>، ف</w:t>
      </w:r>
      <w:r w:rsidRPr="00CD3D00">
        <w:rPr>
          <w:rtl/>
        </w:rPr>
        <w:t xml:space="preserve">قال: لا تقبل شهادتهم إلا </w:t>
      </w:r>
      <w:r>
        <w:rPr>
          <w:rtl/>
        </w:rPr>
        <w:t xml:space="preserve">بإقرار </w:t>
      </w:r>
      <w:r w:rsidRPr="00CD3D00">
        <w:rPr>
          <w:rtl/>
        </w:rPr>
        <w:t>من اللصوص، أو شهادة من غيرهم عليهم</w:t>
      </w:r>
      <w:r w:rsidRPr="00A32C20">
        <w:rPr>
          <w:rStyle w:val="a3"/>
          <w:rtl/>
        </w:rPr>
        <w:t>(</w:t>
      </w:r>
      <w:r w:rsidRPr="00A32C20">
        <w:rPr>
          <w:rStyle w:val="a3"/>
          <w:rtl/>
        </w:rPr>
        <w:footnoteReference w:id="1616"/>
      </w:r>
      <w:r w:rsidRPr="00A32C20">
        <w:rPr>
          <w:rStyle w:val="a3"/>
          <w:rtl/>
        </w:rPr>
        <w:t>)</w:t>
      </w:r>
      <w:r w:rsidRPr="00CD3D00">
        <w:rPr>
          <w:rtl/>
        </w:rPr>
        <w:t>.</w:t>
      </w:r>
    </w:p>
    <w:p w14:paraId="69D3C50C" w14:textId="4DF0D776" w:rsidR="0092396F" w:rsidRPr="00746B5E" w:rsidRDefault="0092396F" w:rsidP="00FE25B7">
      <w:pPr>
        <w:pStyle w:val="aaac"/>
        <w:rPr>
          <w:rtl/>
        </w:rPr>
      </w:pPr>
      <w:r w:rsidRPr="00CD3D00">
        <w:rPr>
          <w:b/>
          <w:bCs/>
          <w:color w:val="FF0000"/>
          <w:rtl/>
        </w:rPr>
        <w:t xml:space="preserve">[الحديث: </w:t>
      </w:r>
      <w:r w:rsidR="007B6AE1">
        <w:rPr>
          <w:b/>
          <w:bCs/>
          <w:color w:val="FF0000"/>
          <w:rtl/>
        </w:rPr>
        <w:t>1607</w:t>
      </w:r>
      <w:r w:rsidRPr="00CD3D00">
        <w:rPr>
          <w:b/>
          <w:bCs/>
          <w:color w:val="FF0000"/>
          <w:rtl/>
        </w:rPr>
        <w:t>]</w:t>
      </w:r>
      <w:r w:rsidRPr="00CD3D00">
        <w:rPr>
          <w:rtl/>
        </w:rPr>
        <w:t xml:space="preserve"> </w:t>
      </w:r>
      <w:r>
        <w:rPr>
          <w:rtl/>
        </w:rPr>
        <w:t xml:space="preserve">قيل للإمام الرضا: </w:t>
      </w:r>
      <w:r w:rsidRPr="00CD3D00">
        <w:rPr>
          <w:rtl/>
        </w:rPr>
        <w:t xml:space="preserve">رجل طلق امرأته وأشهد شاهدين ناصبين، </w:t>
      </w:r>
      <w:r>
        <w:rPr>
          <w:rtl/>
        </w:rPr>
        <w:t>ف</w:t>
      </w:r>
      <w:r w:rsidRPr="00CD3D00">
        <w:rPr>
          <w:rtl/>
        </w:rPr>
        <w:t>قال: كل من ولد على الفطرة وعرف بالصلاح في نفسه جازت شهادته</w:t>
      </w:r>
      <w:r w:rsidRPr="00A32C20">
        <w:rPr>
          <w:rStyle w:val="a3"/>
          <w:rtl/>
        </w:rPr>
        <w:t>(</w:t>
      </w:r>
      <w:r w:rsidRPr="00A32C20">
        <w:rPr>
          <w:rStyle w:val="a3"/>
          <w:rtl/>
        </w:rPr>
        <w:footnoteReference w:id="1617"/>
      </w:r>
      <w:r w:rsidRPr="00A32C20">
        <w:rPr>
          <w:rStyle w:val="a3"/>
          <w:rtl/>
        </w:rPr>
        <w:t>)</w:t>
      </w:r>
      <w:r w:rsidRPr="00CD3D00">
        <w:rPr>
          <w:rtl/>
        </w:rPr>
        <w:t>.</w:t>
      </w:r>
    </w:p>
    <w:p w14:paraId="67EF6886" w14:textId="017E8308" w:rsidR="0092396F" w:rsidRDefault="0092396F" w:rsidP="00290851">
      <w:pPr>
        <w:pStyle w:val="aaa1"/>
        <w:rPr>
          <w:rtl/>
        </w:rPr>
      </w:pPr>
      <w:bookmarkStart w:id="306" w:name="_Toc64744927"/>
      <w:bookmarkStart w:id="307" w:name="_Toc64774963"/>
      <w:bookmarkStart w:id="308" w:name="_Toc65145707"/>
      <w:r>
        <w:rPr>
          <w:rtl/>
        </w:rPr>
        <w:lastRenderedPageBreak/>
        <w:t>حفظ الأمن في الحكومة الإسلامية</w:t>
      </w:r>
      <w:bookmarkEnd w:id="306"/>
      <w:bookmarkEnd w:id="307"/>
      <w:bookmarkEnd w:id="308"/>
    </w:p>
    <w:p w14:paraId="7D1C4F63" w14:textId="7F077625" w:rsidR="005B3AD4" w:rsidRDefault="00B1496C" w:rsidP="005B3AD4">
      <w:pPr>
        <w:rPr>
          <w:rtl/>
          <w:lang w:val="fr-FR" w:eastAsia="fr-FR" w:bidi="ar-DZ"/>
        </w:rPr>
      </w:pPr>
      <w:r w:rsidRPr="00DF3050">
        <w:rPr>
          <w:rtl/>
          <w:lang w:bidi="ar-DZ"/>
        </w:rPr>
        <w:t xml:space="preserve">جمعنا </w:t>
      </w:r>
      <w:r w:rsidRPr="002C0AB8">
        <w:rPr>
          <w:rtl/>
          <w:lang w:bidi="ar-DZ"/>
        </w:rPr>
        <w:t>في</w:t>
      </w:r>
      <w:r w:rsidRPr="00DF3050">
        <w:rPr>
          <w:rtl/>
          <w:lang w:bidi="ar-DZ"/>
        </w:rPr>
        <w:t xml:space="preserve"> هذا الفصل ما نراه متوافقا مع القرآن الكريم من الأحاديث الواردة حول</w:t>
      </w:r>
      <w:r>
        <w:rPr>
          <w:rtl/>
          <w:lang w:val="fr-FR" w:eastAsia="fr-FR" w:bidi="ar-DZ"/>
        </w:rPr>
        <w:t xml:space="preserve"> </w:t>
      </w:r>
      <w:r w:rsidR="005B3AD4">
        <w:rPr>
          <w:rtl/>
          <w:lang w:val="fr-FR" w:eastAsia="fr-FR" w:bidi="ar-DZ"/>
        </w:rPr>
        <w:t>المؤسسات الأمنية في الحكومة الإسلامية، والتي يطلق لقب الجهاد على الوظيفة التي تمارسها.</w:t>
      </w:r>
    </w:p>
    <w:p w14:paraId="73EE95D0" w14:textId="2CAB8482" w:rsidR="005B3AD4" w:rsidRDefault="005B3AD4" w:rsidP="005B3AD4">
      <w:pPr>
        <w:rPr>
          <w:rtl/>
          <w:lang w:val="fr-FR" w:eastAsia="fr-FR" w:bidi="ar-DZ"/>
        </w:rPr>
      </w:pPr>
      <w:r>
        <w:rPr>
          <w:rtl/>
          <w:lang w:val="fr-FR" w:eastAsia="fr-FR" w:bidi="ar-DZ"/>
        </w:rPr>
        <w:t>وقد قسمنا الفصل بحسب أنواع الممارسات الأمنية، والجهات التي تواجهها إلى أربعة مباحث:</w:t>
      </w:r>
    </w:p>
    <w:p w14:paraId="22F64E57" w14:textId="7DE276FA" w:rsidR="005B3AD4" w:rsidRPr="00B1496C" w:rsidRDefault="005B3AD4" w:rsidP="005B3AD4">
      <w:pPr>
        <w:rPr>
          <w:rtl/>
          <w:lang w:val="fr-FR" w:eastAsia="fr-FR" w:bidi="ar-DZ"/>
        </w:rPr>
      </w:pPr>
      <w:r w:rsidRPr="005B3AD4">
        <w:rPr>
          <w:b/>
          <w:bCs/>
          <w:rtl/>
          <w:lang w:val="fr-FR" w:eastAsia="fr-FR" w:bidi="ar-DZ"/>
        </w:rPr>
        <w:t xml:space="preserve">أولا ـ </w:t>
      </w:r>
      <w:r w:rsidRPr="005B3AD4">
        <w:rPr>
          <w:rStyle w:val="aaacChar"/>
          <w:b/>
          <w:bCs/>
          <w:rtl/>
        </w:rPr>
        <w:t>ما ورد حول أحكام الجهاد وآدابه</w:t>
      </w:r>
      <w:r w:rsidRPr="005B3AD4">
        <w:rPr>
          <w:rStyle w:val="aaacChar"/>
          <w:rtl/>
        </w:rPr>
        <w:t>:</w:t>
      </w:r>
      <w:r>
        <w:rPr>
          <w:rtl/>
          <w:lang w:val="fr-FR" w:eastAsia="fr-FR" w:bidi="ar-DZ"/>
        </w:rPr>
        <w:t xml:space="preserve"> وأوردنا فيه الأحاديث الدالة على فضل الجهاد وأحكامه وآدابه، وأنه قاصر على المعتدين الظالمين، لا على المسالمين، وأن الهدف منه الخلاص من المستكبرين لا احتلال أراضي المستضعفين.. كما أوردنا الأحاديث الواردة في فضل الشهادة والشهداء، باعتبارها من القيم القرآنية النبيلة.</w:t>
      </w:r>
    </w:p>
    <w:p w14:paraId="5E282A28" w14:textId="67701393" w:rsidR="005B3AD4" w:rsidRPr="00B1496C" w:rsidRDefault="005B3AD4" w:rsidP="005B3AD4">
      <w:pPr>
        <w:rPr>
          <w:rtl/>
          <w:lang w:val="fr-FR" w:eastAsia="fr-FR" w:bidi="ar-DZ"/>
        </w:rPr>
      </w:pPr>
      <w:r w:rsidRPr="005B3AD4">
        <w:rPr>
          <w:b/>
          <w:bCs/>
          <w:rtl/>
          <w:lang w:val="fr-FR" w:eastAsia="fr-FR" w:bidi="ar-DZ"/>
        </w:rPr>
        <w:t>ثانيا ـ ما ورد حول مشروعية الدفاع عن النفس</w:t>
      </w:r>
      <w:r w:rsidRPr="00B1496C">
        <w:rPr>
          <w:rtl/>
          <w:lang w:val="fr-FR" w:eastAsia="fr-FR" w:bidi="ar-DZ"/>
        </w:rPr>
        <w:t>:</w:t>
      </w:r>
      <w:r>
        <w:rPr>
          <w:rtl/>
          <w:lang w:val="fr-FR" w:eastAsia="fr-FR" w:bidi="ar-DZ"/>
        </w:rPr>
        <w:t xml:space="preserve"> وأوردنا فيه الأحاديث التي تعتبر مقاومة المؤمن لظالميه أو سالبيه جهادا في سبيل الله، وأنه إن مات أثناء المقاومة يكون شهيدا كسائر الشهداء. </w:t>
      </w:r>
    </w:p>
    <w:p w14:paraId="45E63678" w14:textId="4B7E1EEF" w:rsidR="005B3AD4" w:rsidRPr="00B1496C" w:rsidRDefault="005B3AD4" w:rsidP="005B3AD4">
      <w:pPr>
        <w:rPr>
          <w:rtl/>
          <w:lang w:val="fr-FR" w:eastAsia="fr-FR" w:bidi="ar-DZ"/>
        </w:rPr>
      </w:pPr>
      <w:r w:rsidRPr="005B3AD4">
        <w:rPr>
          <w:b/>
          <w:bCs/>
          <w:rtl/>
          <w:lang w:val="fr-FR" w:eastAsia="fr-FR" w:bidi="ar-DZ"/>
        </w:rPr>
        <w:t>ثالثا ـ ما ورد حول مواجهة البغاة والمعارضة المسلحة</w:t>
      </w:r>
      <w:r w:rsidRPr="00B1496C">
        <w:rPr>
          <w:rtl/>
          <w:lang w:val="fr-FR" w:eastAsia="fr-FR" w:bidi="ar-DZ"/>
        </w:rPr>
        <w:t>:</w:t>
      </w:r>
      <w:r>
        <w:rPr>
          <w:rtl/>
          <w:lang w:val="fr-FR" w:eastAsia="fr-FR" w:bidi="ar-DZ"/>
        </w:rPr>
        <w:t xml:space="preserve"> وأوردنا فيه الأحاديث الدالة على وجوب مواجهة البغاة أو المعارضة المسلحة، والذين يتمردون على قوانين الدولة مستعملين السلاح في ذلك.</w:t>
      </w:r>
    </w:p>
    <w:p w14:paraId="185B57FE" w14:textId="77777777" w:rsidR="007B6AE1" w:rsidRDefault="005B3AD4" w:rsidP="005B3AD4">
      <w:pPr>
        <w:rPr>
          <w:rtl/>
          <w:lang w:val="fr-FR" w:eastAsia="fr-FR" w:bidi="ar-DZ"/>
        </w:rPr>
      </w:pPr>
      <w:r w:rsidRPr="005B3AD4">
        <w:rPr>
          <w:b/>
          <w:bCs/>
          <w:rtl/>
          <w:lang w:val="fr-FR" w:eastAsia="fr-FR" w:bidi="ar-DZ"/>
        </w:rPr>
        <w:t>رابعا ـ ما ورد حول الحرابة والإفساد</w:t>
      </w:r>
      <w:r w:rsidRPr="00B1496C">
        <w:rPr>
          <w:rtl/>
          <w:lang w:val="fr-FR" w:eastAsia="fr-FR" w:bidi="ar-DZ"/>
        </w:rPr>
        <w:t>:</w:t>
      </w:r>
      <w:r>
        <w:rPr>
          <w:rtl/>
          <w:lang w:val="fr-FR" w:eastAsia="fr-FR" w:bidi="ar-DZ"/>
        </w:rPr>
        <w:t xml:space="preserve"> وأوردنا فيه الأحاديث الدالة على وجوب مواجهة المحاربين وقطاع الطرق والمفسدين في الأرض، والذين يهددون الأمن الاجتماعي.</w:t>
      </w:r>
    </w:p>
    <w:p w14:paraId="4EF3F7F2" w14:textId="0605675F" w:rsidR="0092396F" w:rsidRDefault="0092396F" w:rsidP="00CD39E8">
      <w:pPr>
        <w:pStyle w:val="aaa2"/>
        <w:rPr>
          <w:rtl/>
          <w:lang w:val="fr-FR" w:bidi="ar-DZ"/>
        </w:rPr>
      </w:pPr>
      <w:bookmarkStart w:id="309" w:name="_Toc64744928"/>
      <w:bookmarkStart w:id="310" w:name="_Toc64774964"/>
      <w:bookmarkStart w:id="311" w:name="_Toc65145708"/>
      <w:r w:rsidRPr="008635DA">
        <w:rPr>
          <w:rtl/>
          <w:lang w:val="fr-FR" w:bidi="ar-DZ"/>
        </w:rPr>
        <w:t xml:space="preserve">أولا ـ ما ورد حول </w:t>
      </w:r>
      <w:r>
        <w:rPr>
          <w:rtl/>
          <w:lang w:val="fr-FR" w:bidi="ar-DZ"/>
        </w:rPr>
        <w:t xml:space="preserve">أحكام </w:t>
      </w:r>
      <w:r w:rsidRPr="00290851">
        <w:rPr>
          <w:rtl/>
          <w:lang w:val="fr-FR" w:bidi="ar-DZ"/>
        </w:rPr>
        <w:t xml:space="preserve">الجهاد </w:t>
      </w:r>
      <w:r>
        <w:rPr>
          <w:rtl/>
          <w:lang w:val="fr-FR" w:bidi="ar-DZ"/>
        </w:rPr>
        <w:t>وآدابه</w:t>
      </w:r>
      <w:bookmarkEnd w:id="309"/>
      <w:bookmarkEnd w:id="310"/>
      <w:bookmarkEnd w:id="311"/>
    </w:p>
    <w:p w14:paraId="5F608639" w14:textId="3001AF06" w:rsidR="00135625" w:rsidRDefault="00135625" w:rsidP="00135625">
      <w:pPr>
        <w:rPr>
          <w:rtl/>
          <w:lang w:val="fr-FR" w:eastAsia="fr-FR" w:bidi="ar-DZ"/>
        </w:rPr>
      </w:pPr>
      <w:r>
        <w:rPr>
          <w:rtl/>
          <w:lang w:bidi="ar-DZ"/>
        </w:rPr>
        <w:lastRenderedPageBreak/>
        <w:t xml:space="preserve">نتناول في هذا المبحث ما </w:t>
      </w:r>
      <w:r w:rsidR="007B6AE1">
        <w:rPr>
          <w:rtl/>
          <w:lang w:bidi="ar-DZ"/>
        </w:rPr>
        <w:t xml:space="preserve">ورد من الأحاديث حول </w:t>
      </w:r>
      <w:r>
        <w:rPr>
          <w:rtl/>
          <w:lang w:bidi="ar-DZ"/>
        </w:rPr>
        <w:t xml:space="preserve">الجهاد في سبيل الله، باعتباره ركنا من أركان الدين، وأساسا من الأسس التي تقوم عليها الحكومة الإسلامية، ذلك أنها لا يمكنها أن تحفظ أمنها </w:t>
      </w:r>
      <w:r>
        <w:rPr>
          <w:rtl/>
          <w:lang w:val="fr-FR" w:eastAsia="fr-FR" w:bidi="ar-DZ"/>
        </w:rPr>
        <w:t>من دونه، خاصة مع كثرة المتربصين بها.</w:t>
      </w:r>
    </w:p>
    <w:p w14:paraId="150A2E6C" w14:textId="259F2C32" w:rsidR="00135625" w:rsidRDefault="00135625" w:rsidP="00135625">
      <w:pPr>
        <w:rPr>
          <w:rFonts w:cs="Traditional Arabic"/>
          <w:shd w:val="clear" w:color="auto" w:fill="FFFFFF"/>
          <w:rtl/>
          <w:lang w:val="fr-FR" w:eastAsia="fr-FR" w:bidi="ar-DZ"/>
        </w:rPr>
      </w:pPr>
      <w:r>
        <w:rPr>
          <w:rtl/>
          <w:lang w:val="fr-FR" w:eastAsia="fr-FR" w:bidi="ar-DZ"/>
        </w:rPr>
        <w:t xml:space="preserve">وكونه ركنا من أركان الدين أو أساسا من أسس الحكومة الإسلامية لا يعني أن يمارس في كل الأوقات، مثلما هو الحال في الصلاة، وإنما يعني دوام الاستعداد والمرابطة والحراسة حتى إن توفرت دواعيه كان المجاهدون بالمرصاد لكل معتد، كما قال تعالى: </w:t>
      </w:r>
      <w:r>
        <w:rPr>
          <w:rFonts w:cs="Traditional Arabic"/>
          <w:shd w:val="clear" w:color="auto" w:fill="FFFFFF"/>
          <w:rtl/>
          <w:lang w:val="fr-FR" w:eastAsia="fr-FR" w:bidi="ar-DZ"/>
        </w:rPr>
        <w:t>﴿</w:t>
      </w:r>
      <w:r>
        <w:rPr>
          <w:shd w:val="clear" w:color="auto" w:fill="FFFFFF"/>
          <w:rtl/>
          <w:lang w:val="fr-FR" w:eastAsia="fr-FR" w:bidi="ar-DZ"/>
        </w:rPr>
        <w:t>وَأَعِدُّوا لَهُمْ مَا اسْتَطَعْتُمْ مِنْ قُوَّةٍ وَمِنْ رِبَاطِ الْخَيْلِ تُرْهِبُونَ بِهِ عَدُوَّ اللَّهِ وَعَدُوَّكُمْ وَآخَرِينَ مِنْ دُونِهِمْ لَا تَعْلَمُونَهُمُ اللَّهُ يَعْلَمُهُمْ</w:t>
      </w:r>
      <w:r w:rsidR="007B6AE1">
        <w:rPr>
          <w:shd w:val="clear" w:color="auto" w:fill="FFFFFF"/>
          <w:rtl/>
          <w:lang w:val="fr-FR" w:eastAsia="fr-FR" w:bidi="ar-DZ"/>
        </w:rPr>
        <w:t xml:space="preserve"> </w:t>
      </w:r>
      <w:r>
        <w:rPr>
          <w:shd w:val="clear" w:color="auto" w:fill="FFFFFF"/>
          <w:rtl/>
          <w:lang w:val="fr-FR" w:eastAsia="fr-FR" w:bidi="ar-DZ"/>
        </w:rPr>
        <w:t>وَمَا تُنْفِقُوا مِنْ شَيْءٍ فِي سَبِيلِ اللَّهِ يُوَفَّ إِلَيْكُمْ وَأَنْتُمْ لَا تُظْلَمُونَ</w:t>
      </w:r>
      <w:r>
        <w:rPr>
          <w:rFonts w:cs="Traditional Arabic"/>
          <w:shd w:val="clear" w:color="auto" w:fill="FFFFFF"/>
          <w:rtl/>
          <w:lang w:val="fr-FR" w:eastAsia="fr-FR" w:bidi="ar-DZ"/>
        </w:rPr>
        <w:t>﴾</w:t>
      </w:r>
      <w:r>
        <w:rPr>
          <w:shd w:val="clear" w:color="auto" w:fill="FFFFFF"/>
          <w:rtl/>
          <w:lang w:val="fr-FR" w:eastAsia="fr-FR" w:bidi="ar-DZ"/>
        </w:rPr>
        <w:t xml:space="preserve"> </w:t>
      </w:r>
      <w:r>
        <w:rPr>
          <w:color w:val="804000"/>
          <w:szCs w:val="20"/>
          <w:shd w:val="clear" w:color="auto" w:fill="FFFFFF"/>
          <w:rtl/>
          <w:lang w:val="fr-FR" w:eastAsia="fr-FR" w:bidi="ar-DZ"/>
        </w:rPr>
        <w:t>[الأنفال: 60]</w:t>
      </w:r>
    </w:p>
    <w:p w14:paraId="42A3A66C" w14:textId="5444C695" w:rsidR="00135625" w:rsidRDefault="00135625" w:rsidP="00135625">
      <w:pPr>
        <w:pStyle w:val="aaac"/>
        <w:rPr>
          <w:rtl/>
        </w:rPr>
      </w:pPr>
      <w:r w:rsidRPr="00312E0B">
        <w:rPr>
          <w:rStyle w:val="aaacChar"/>
          <w:rtl/>
        </w:rPr>
        <w:t>وقد عقب الله تعالى</w:t>
      </w:r>
      <w:r>
        <w:rPr>
          <w:rStyle w:val="aaacChar"/>
          <w:rtl/>
        </w:rPr>
        <w:t xml:space="preserve"> هذه الآية الكريمة بقوله:</w:t>
      </w:r>
      <w:r w:rsidRPr="00312E0B">
        <w:rPr>
          <w:rStyle w:val="aaacChar"/>
          <w:rtl/>
        </w:rPr>
        <w:t xml:space="preserve"> ﴿</w:t>
      </w:r>
      <w:r>
        <w:rPr>
          <w:shd w:val="clear" w:color="auto" w:fill="FFFFFF"/>
          <w:rtl/>
        </w:rPr>
        <w:t>وَإِنْ جَنَحُوا لِلسَّلْمِ فَاجْنَحْ لَهَا وَتَوَكَّلْ عَلَى اللَّهِ</w:t>
      </w:r>
      <w:r w:rsidR="007B6AE1">
        <w:rPr>
          <w:shd w:val="clear" w:color="auto" w:fill="FFFFFF"/>
          <w:rtl/>
        </w:rPr>
        <w:t xml:space="preserve"> </w:t>
      </w:r>
      <w:r>
        <w:rPr>
          <w:shd w:val="clear" w:color="auto" w:fill="FFFFFF"/>
          <w:rtl/>
        </w:rPr>
        <w:t>إِنَّهُ هُوَ السَّمِيعُ الْعَلِيمُ</w:t>
      </w:r>
      <w:r w:rsidRPr="007B6AE1">
        <w:rPr>
          <w:rtl/>
        </w:rPr>
        <w:t>﴾</w:t>
      </w:r>
      <w:r>
        <w:rPr>
          <w:shd w:val="clear" w:color="auto" w:fill="FFFFFF"/>
          <w:rtl/>
        </w:rPr>
        <w:t xml:space="preserve"> </w:t>
      </w:r>
      <w:r>
        <w:rPr>
          <w:color w:val="804000"/>
          <w:szCs w:val="20"/>
          <w:shd w:val="clear" w:color="auto" w:fill="FFFFFF"/>
          <w:rtl/>
        </w:rPr>
        <w:t xml:space="preserve">[الأنفال: 61] </w:t>
      </w:r>
      <w:r w:rsidRPr="00312E0B">
        <w:rPr>
          <w:rtl/>
        </w:rPr>
        <w:t>ل</w:t>
      </w:r>
      <w:r>
        <w:rPr>
          <w:rtl/>
        </w:rPr>
        <w:t>يبين أن الأصل في العلاقات بين دول العالم هو السلم، لا الظلم، ولا القتال، ولذلك إن رأى المسلمون في أعدائهم مجرد ميل للسلم سالموهم، وكفوا عن قتالهم.</w:t>
      </w:r>
    </w:p>
    <w:p w14:paraId="1B345820" w14:textId="77777777" w:rsidR="00135625" w:rsidRDefault="00135625" w:rsidP="00135625">
      <w:pPr>
        <w:pStyle w:val="aaac"/>
        <w:rPr>
          <w:rtl/>
        </w:rPr>
      </w:pPr>
      <w:r>
        <w:rPr>
          <w:rtl/>
        </w:rPr>
        <w:t>وهذا لا ينطبق إلا على المحاربين الذين غزوا بلاد المسلمين أو تسلطوا عليها، ثم طلبوا السلام، مثلما هو حاصل مع الكيان الصهيوني؛ فالسلام معهم لا يكون إلا بعد خروجهم وتركهم للأراضي التي احتلوها.</w:t>
      </w:r>
    </w:p>
    <w:p w14:paraId="422583C4" w14:textId="77777777" w:rsidR="00135625" w:rsidRDefault="00135625" w:rsidP="00135625">
      <w:pPr>
        <w:pStyle w:val="aaac"/>
        <w:rPr>
          <w:rtl/>
        </w:rPr>
      </w:pPr>
      <w:r>
        <w:rPr>
          <w:rtl/>
        </w:rPr>
        <w:t xml:space="preserve"> وقد لقي هذا الأساس أو المؤسسة تشويهات كثيرة من الذين لم يفهموا مقاصده، ولا حقيقته؛ فراحوا باسم الإسلام يسفكون الدماء، ويستحلون الأعراض، وهو ما يتنافى مع قيم العدالة الإسلامية، وكونه دينا لخلاص البشرية لا لقتلها أو احتلال أراضيها.</w:t>
      </w:r>
    </w:p>
    <w:p w14:paraId="343CBC43" w14:textId="51A574FD" w:rsidR="00135625" w:rsidRDefault="00135625" w:rsidP="00135625">
      <w:pPr>
        <w:rPr>
          <w:rFonts w:cs="Traditional Arabic"/>
          <w:shd w:val="clear" w:color="auto" w:fill="FFFFFF"/>
          <w:rtl/>
          <w:lang w:val="fr-FR" w:eastAsia="fr-FR" w:bidi="ar-DZ"/>
        </w:rPr>
      </w:pPr>
      <w:r>
        <w:rPr>
          <w:rtl/>
          <w:lang w:val="fr-FR" w:eastAsia="fr-FR" w:bidi="ar-DZ"/>
        </w:rPr>
        <w:lastRenderedPageBreak/>
        <w:t xml:space="preserve">ولهذا استبعدنا في هذا الفصل كل الأحاديث التي توهم أن غرض الجهاد هو نشر الإسلام، أو الدعوة للإسلام؛ فالإسلام لا ينشر عنوة، وقد قال تعالى: </w:t>
      </w:r>
      <w:r>
        <w:rPr>
          <w:rFonts w:cs="Traditional Arabic"/>
          <w:shd w:val="clear" w:color="auto" w:fill="FFFFFF"/>
          <w:rtl/>
          <w:lang w:val="fr-FR" w:eastAsia="fr-FR" w:bidi="ar-DZ"/>
        </w:rPr>
        <w:t>﴿</w:t>
      </w:r>
      <w:r>
        <w:rPr>
          <w:shd w:val="clear" w:color="auto" w:fill="FFFFFF"/>
          <w:rtl/>
          <w:lang w:val="fr-FR" w:eastAsia="fr-FR" w:bidi="ar-DZ"/>
        </w:rPr>
        <w:t>لَا إِكْرَاهَ فِي الدِّينِ</w:t>
      </w:r>
      <w:r w:rsidR="007B6AE1">
        <w:rPr>
          <w:shd w:val="clear" w:color="auto" w:fill="FFFFFF"/>
          <w:rtl/>
          <w:lang w:val="fr-FR" w:eastAsia="fr-FR" w:bidi="ar-DZ"/>
        </w:rPr>
        <w:t xml:space="preserve"> </w:t>
      </w:r>
      <w:r>
        <w:rPr>
          <w:shd w:val="clear" w:color="auto" w:fill="FFFFFF"/>
          <w:rtl/>
          <w:lang w:val="fr-FR" w:eastAsia="fr-FR" w:bidi="ar-DZ"/>
        </w:rPr>
        <w:t>قَدْ تَبَيَّنَ الرُّشْدُ مِنَ الْغَيِّ</w:t>
      </w:r>
      <w:r w:rsidR="007B6AE1">
        <w:rPr>
          <w:shd w:val="clear" w:color="auto" w:fill="FFFFFF"/>
          <w:rtl/>
          <w:lang w:val="fr-FR" w:eastAsia="fr-FR" w:bidi="ar-DZ"/>
        </w:rPr>
        <w:t xml:space="preserve"> </w:t>
      </w:r>
      <w:r>
        <w:rPr>
          <w:shd w:val="clear" w:color="auto" w:fill="FFFFFF"/>
          <w:rtl/>
          <w:lang w:val="fr-FR" w:eastAsia="fr-FR" w:bidi="ar-DZ"/>
        </w:rPr>
        <w:t>فَمَنْ يَكْفُرْ بِالطَّاغُوتِ وَيُؤْمِنْ بِاللَّهِ فَقَدِ اسْتَمْسَكَ بِالْعُرْوَةِ الْوُثْقَى لَا انْفِصَامَ لَهَا</w:t>
      </w:r>
      <w:r w:rsidR="007B6AE1">
        <w:rPr>
          <w:shd w:val="clear" w:color="auto" w:fill="FFFFFF"/>
          <w:rtl/>
          <w:lang w:val="fr-FR" w:eastAsia="fr-FR" w:bidi="ar-DZ"/>
        </w:rPr>
        <w:t xml:space="preserve"> </w:t>
      </w:r>
      <w:r>
        <w:rPr>
          <w:shd w:val="clear" w:color="auto" w:fill="FFFFFF"/>
          <w:rtl/>
          <w:lang w:val="fr-FR" w:eastAsia="fr-FR" w:bidi="ar-DZ"/>
        </w:rPr>
        <w:t>وَاللَّهُ سَمِيعٌ عَلِيمٌ</w:t>
      </w:r>
      <w:r>
        <w:rPr>
          <w:rFonts w:cs="Traditional Arabic"/>
          <w:shd w:val="clear" w:color="auto" w:fill="FFFFFF"/>
          <w:rtl/>
          <w:lang w:val="fr-FR" w:eastAsia="fr-FR" w:bidi="ar-DZ"/>
        </w:rPr>
        <w:t>﴾</w:t>
      </w:r>
      <w:r>
        <w:rPr>
          <w:shd w:val="clear" w:color="auto" w:fill="FFFFFF"/>
          <w:rtl/>
          <w:lang w:val="fr-FR" w:eastAsia="fr-FR" w:bidi="ar-DZ"/>
        </w:rPr>
        <w:t xml:space="preserve"> </w:t>
      </w:r>
      <w:r>
        <w:rPr>
          <w:color w:val="804000"/>
          <w:szCs w:val="20"/>
          <w:shd w:val="clear" w:color="auto" w:fill="FFFFFF"/>
          <w:rtl/>
          <w:lang w:val="fr-FR" w:eastAsia="fr-FR" w:bidi="ar-DZ"/>
        </w:rPr>
        <w:t>[البقرة: 256]</w:t>
      </w:r>
    </w:p>
    <w:p w14:paraId="190F29D0" w14:textId="4137529F" w:rsidR="00135625" w:rsidRPr="00312E0B" w:rsidRDefault="00135625" w:rsidP="00135625">
      <w:pPr>
        <w:pStyle w:val="aaac"/>
        <w:rPr>
          <w:color w:val="804000"/>
          <w:szCs w:val="20"/>
          <w:rtl/>
        </w:rPr>
      </w:pPr>
      <w:r>
        <w:rPr>
          <w:shd w:val="clear" w:color="auto" w:fill="FFFFFF"/>
          <w:rtl/>
        </w:rPr>
        <w:t xml:space="preserve">وأخبر أن دور رسول الله </w:t>
      </w:r>
      <w:r>
        <w:rPr>
          <w:shd w:val="clear" w:color="auto" w:fill="FFFFFF"/>
        </w:rPr>
        <w:sym w:font="Abo-thar" w:char="F061"/>
      </w:r>
      <w:r>
        <w:rPr>
          <w:shd w:val="clear" w:color="auto" w:fill="FFFFFF"/>
          <w:rtl/>
        </w:rPr>
        <w:t xml:space="preserve"> والمؤمنين من ورثته هو تبليغ الإسلام للعالم لا فرضه بالقوة، قال تعالى: </w:t>
      </w:r>
      <w:r w:rsidRPr="007B6AE1">
        <w:rPr>
          <w:rtl/>
        </w:rPr>
        <w:t>﴿</w:t>
      </w:r>
      <w:r>
        <w:rPr>
          <w:shd w:val="clear" w:color="auto" w:fill="FFFFFF"/>
          <w:rtl/>
        </w:rPr>
        <w:t>وَقُلِ الْحَقُّ مِنْ رَبِّكُمْ</w:t>
      </w:r>
      <w:r w:rsidR="007B6AE1">
        <w:rPr>
          <w:shd w:val="clear" w:color="auto" w:fill="FFFFFF"/>
          <w:rtl/>
        </w:rPr>
        <w:t xml:space="preserve"> </w:t>
      </w:r>
      <w:r>
        <w:rPr>
          <w:shd w:val="clear" w:color="auto" w:fill="FFFFFF"/>
          <w:rtl/>
        </w:rPr>
        <w:t>فَمَنْ شَاءَ فَلْيُؤْمِنْ وَمَنْ شَاءَ فَلْيَكْفُرْ</w:t>
      </w:r>
      <w:r w:rsidR="007B6AE1">
        <w:rPr>
          <w:shd w:val="clear" w:color="auto" w:fill="FFFFFF"/>
          <w:rtl/>
        </w:rPr>
        <w:t xml:space="preserve"> </w:t>
      </w:r>
      <w:r>
        <w:rPr>
          <w:shd w:val="clear" w:color="auto" w:fill="FFFFFF"/>
          <w:rtl/>
        </w:rPr>
        <w:t>إِنَّا أَعْتَدْنَا لِلظَّالِمِينَ نَارًا أَحَاطَ بِهِمْ سُرَادِقُهَا</w:t>
      </w:r>
      <w:r w:rsidR="007B6AE1">
        <w:rPr>
          <w:shd w:val="clear" w:color="auto" w:fill="FFFFFF"/>
          <w:rtl/>
        </w:rPr>
        <w:t xml:space="preserve"> </w:t>
      </w:r>
      <w:r>
        <w:rPr>
          <w:shd w:val="clear" w:color="auto" w:fill="FFFFFF"/>
          <w:rtl/>
        </w:rPr>
        <w:t>وَإِنْ يَسْتَغِيثُوا يُغَاثُوا بِمَاءٍ كَالْمُهْلِ يَشْوِي الْوُجُوهَ</w:t>
      </w:r>
      <w:r w:rsidR="007B6AE1">
        <w:rPr>
          <w:shd w:val="clear" w:color="auto" w:fill="FFFFFF"/>
          <w:rtl/>
        </w:rPr>
        <w:t xml:space="preserve"> </w:t>
      </w:r>
      <w:r>
        <w:rPr>
          <w:shd w:val="clear" w:color="auto" w:fill="FFFFFF"/>
          <w:rtl/>
        </w:rPr>
        <w:t>بِئْسَ الشَّرَابُ وَسَاءَتْ مُرْتَفَقًا</w:t>
      </w:r>
      <w:r w:rsidRPr="007B6AE1">
        <w:rPr>
          <w:rtl/>
        </w:rPr>
        <w:t>﴾</w:t>
      </w:r>
      <w:r>
        <w:rPr>
          <w:shd w:val="clear" w:color="auto" w:fill="FFFFFF"/>
          <w:rtl/>
        </w:rPr>
        <w:t xml:space="preserve"> </w:t>
      </w:r>
      <w:r>
        <w:rPr>
          <w:color w:val="804000"/>
          <w:szCs w:val="20"/>
          <w:shd w:val="clear" w:color="auto" w:fill="FFFFFF"/>
          <w:rtl/>
        </w:rPr>
        <w:t>[الكهف: 29]</w:t>
      </w:r>
      <w:r w:rsidRPr="007B6AE1">
        <w:rPr>
          <w:rtl/>
        </w:rPr>
        <w:t xml:space="preserve"> </w:t>
      </w:r>
      <w:r w:rsidRPr="00312E0B">
        <w:rPr>
          <w:rtl/>
        </w:rPr>
        <w:t>وقال:﴿</w:t>
      </w:r>
      <w:r>
        <w:rPr>
          <w:shd w:val="clear" w:color="auto" w:fill="FFFFFF"/>
          <w:rtl/>
        </w:rPr>
        <w:t>فَذَكِّرْ إِنَّمَا أَنْتَ مُذَكِّرٌ لَسْتَ عَلَيْهِمْ بِمُصَيْطِرٍ إِلَّا مَنْ تَوَلَّى وَكَفَرَ فَيُعَذِّبُهُ اللَّهُ الْعَذَابَ الْأَكْبَرَ</w:t>
      </w:r>
      <w:r w:rsidRPr="007B6AE1">
        <w:rPr>
          <w:rtl/>
        </w:rPr>
        <w:t>﴾</w:t>
      </w:r>
      <w:r>
        <w:rPr>
          <w:shd w:val="clear" w:color="auto" w:fill="FFFFFF"/>
          <w:rtl/>
        </w:rPr>
        <w:t xml:space="preserve"> </w:t>
      </w:r>
      <w:r>
        <w:rPr>
          <w:color w:val="804000"/>
          <w:szCs w:val="20"/>
          <w:shd w:val="clear" w:color="auto" w:fill="FFFFFF"/>
          <w:rtl/>
        </w:rPr>
        <w:t>[الغاشية: 21-24]</w:t>
      </w:r>
    </w:p>
    <w:p w14:paraId="75C3D15F" w14:textId="77777777" w:rsidR="00135625" w:rsidRPr="000558A4" w:rsidRDefault="00135625" w:rsidP="00135625">
      <w:pPr>
        <w:rPr>
          <w:rtl/>
          <w:lang w:bidi="ar-DZ"/>
        </w:rPr>
      </w:pPr>
      <w:r>
        <w:rPr>
          <w:rtl/>
          <w:lang w:val="fr-FR" w:eastAsia="fr-FR" w:bidi="ar-DZ"/>
        </w:rPr>
        <w:t xml:space="preserve">وبناء على هذا استبعدنا الأحاديث التي تتيح للمسلم أن يؤدي هذه الفريضة العظيمة مع الظلمة الذين استغلوها للتوسع والظلم، وذلك مثل الحديث المنسوب لرسول الله </w:t>
      </w:r>
      <w:r>
        <w:rPr>
          <w:lang w:val="fr-FR" w:eastAsia="fr-FR" w:bidi="ar-DZ"/>
        </w:rPr>
        <w:sym w:font="Abo-thar" w:char="F061"/>
      </w:r>
      <w:r>
        <w:rPr>
          <w:rtl/>
          <w:lang w:val="fr-FR" w:eastAsia="fr-FR" w:bidi="ar-DZ"/>
        </w:rPr>
        <w:t xml:space="preserve">، وأنه قال: </w:t>
      </w:r>
      <w:r>
        <w:rPr>
          <w:rtl/>
          <w:lang w:bidi="ar-DZ"/>
        </w:rPr>
        <w:t>(</w:t>
      </w:r>
      <w:r w:rsidRPr="000558A4">
        <w:rPr>
          <w:rtl/>
          <w:lang w:bidi="ar-DZ"/>
        </w:rPr>
        <w:t>الجهاد واجبٌ عليكم مع كل أمير برا كان أو فاجرا</w:t>
      </w:r>
      <w:r>
        <w:rPr>
          <w:rtl/>
          <w:lang w:bidi="ar-DZ"/>
        </w:rPr>
        <w:t xml:space="preserve">، </w:t>
      </w:r>
      <w:r w:rsidRPr="000558A4">
        <w:rPr>
          <w:rtl/>
          <w:lang w:bidi="ar-DZ"/>
        </w:rPr>
        <w:t>والصلاة واجبةٌ عليكم خلف كل مسلم برا كان أو فاجرا</w:t>
      </w:r>
      <w:r>
        <w:rPr>
          <w:rtl/>
          <w:lang w:bidi="ar-DZ"/>
        </w:rPr>
        <w:t xml:space="preserve">، </w:t>
      </w:r>
      <w:r w:rsidRPr="000558A4">
        <w:rPr>
          <w:rtl/>
          <w:lang w:bidi="ar-DZ"/>
        </w:rPr>
        <w:t>وإن عمل الكبائر والصلاة واجبة على كل مسلم برا كان أو فاجرا</w:t>
      </w:r>
      <w:r>
        <w:rPr>
          <w:rtl/>
          <w:lang w:bidi="ar-DZ"/>
        </w:rPr>
        <w:t xml:space="preserve">، </w:t>
      </w:r>
      <w:r w:rsidRPr="000558A4">
        <w:rPr>
          <w:rtl/>
          <w:lang w:bidi="ar-DZ"/>
        </w:rPr>
        <w:t>وإن عمل الكبائر</w:t>
      </w:r>
      <w:r>
        <w:rPr>
          <w:rtl/>
          <w:lang w:bidi="ar-DZ"/>
        </w:rPr>
        <w:t>)</w:t>
      </w:r>
      <w:r>
        <w:rPr>
          <w:rStyle w:val="a3"/>
          <w:rtl/>
          <w:lang w:bidi="ar-DZ"/>
        </w:rPr>
        <w:t xml:space="preserve"> (</w:t>
      </w:r>
      <w:r w:rsidRPr="00A32C20">
        <w:rPr>
          <w:rStyle w:val="a3"/>
          <w:rtl/>
          <w:lang w:bidi="ar-DZ"/>
        </w:rPr>
        <w:footnoteReference w:id="1618"/>
      </w:r>
      <w:r>
        <w:rPr>
          <w:rStyle w:val="a3"/>
          <w:rtl/>
          <w:lang w:bidi="ar-DZ"/>
        </w:rPr>
        <w:t>)</w:t>
      </w:r>
    </w:p>
    <w:p w14:paraId="74442E48" w14:textId="3DF6BC78" w:rsidR="00135625" w:rsidRDefault="00135625" w:rsidP="00135625">
      <w:pPr>
        <w:pStyle w:val="aaac"/>
        <w:rPr>
          <w:rtl/>
        </w:rPr>
      </w:pPr>
      <w:r>
        <w:rPr>
          <w:rtl/>
        </w:rPr>
        <w:t xml:space="preserve">وقد رد أئمة الهدى على أمثال هذه الأحاديث، وبينوا أنه لا يجوز الجهاد إلا وراء إمام تقي صالح، لا يضع سلاحه إلا في وجه المعتدين الحقيقيين الظالمين، وقد روي أنه قيل للإمام الكاظم: </w:t>
      </w:r>
      <w:r w:rsidRPr="00F172AF">
        <w:rPr>
          <w:rtl/>
        </w:rPr>
        <w:t>جعلت فداك إن رجلا</w:t>
      </w:r>
      <w:r>
        <w:rPr>
          <w:rtl/>
        </w:rPr>
        <w:t xml:space="preserve"> </w:t>
      </w:r>
      <w:r w:rsidRPr="00F172AF">
        <w:rPr>
          <w:rtl/>
        </w:rPr>
        <w:t xml:space="preserve">من مواليك بلغه أن رجلا يعطى سيفا وقوسا في سبيل الله فأتاه فأخذهما منه ثم لقيه أصحابه فأخبروه أن السبيل مع هؤلاء لا يجوز، وأمروه </w:t>
      </w:r>
      <w:r w:rsidRPr="00F172AF">
        <w:rPr>
          <w:rtl/>
        </w:rPr>
        <w:lastRenderedPageBreak/>
        <w:t>بردهما</w:t>
      </w:r>
      <w:r>
        <w:rPr>
          <w:rtl/>
        </w:rPr>
        <w:t>؟</w:t>
      </w:r>
      <w:r w:rsidRPr="00F172AF">
        <w:rPr>
          <w:rtl/>
        </w:rPr>
        <w:t>، قال: فليفعل، ق</w:t>
      </w:r>
      <w:r>
        <w:rPr>
          <w:rtl/>
        </w:rPr>
        <w:t>ي</w:t>
      </w:r>
      <w:r w:rsidRPr="00F172AF">
        <w:rPr>
          <w:rtl/>
        </w:rPr>
        <w:t>ل: قد طلب الرجل فلم يجده وقيل له: قد قضى الرجل قال: فليرابط ولا يقاتل</w:t>
      </w:r>
      <w:r>
        <w:rPr>
          <w:rtl/>
        </w:rPr>
        <w:t>،</w:t>
      </w:r>
      <w:r w:rsidRPr="00F172AF">
        <w:rPr>
          <w:rtl/>
        </w:rPr>
        <w:t xml:space="preserve"> مثل قزوين وعسقلان والديلم وما أشبه هذه الثغور، ق</w:t>
      </w:r>
      <w:r>
        <w:rPr>
          <w:rtl/>
        </w:rPr>
        <w:t>ي</w:t>
      </w:r>
      <w:r w:rsidRPr="00F172AF">
        <w:rPr>
          <w:rtl/>
        </w:rPr>
        <w:t>ل:</w:t>
      </w:r>
      <w:r w:rsidR="00936D2B">
        <w:rPr>
          <w:rtl/>
        </w:rPr>
        <w:t xml:space="preserve"> فإن </w:t>
      </w:r>
      <w:r w:rsidRPr="00F172AF">
        <w:rPr>
          <w:rtl/>
        </w:rPr>
        <w:t>جاء العدو إلى الموضع الذي هو فيه مرابط كيف يصنع</w:t>
      </w:r>
      <w:r>
        <w:rPr>
          <w:rtl/>
        </w:rPr>
        <w:t>؟</w:t>
      </w:r>
      <w:r w:rsidRPr="00F172AF">
        <w:rPr>
          <w:rtl/>
        </w:rPr>
        <w:t xml:space="preserve"> قال: يقاتل عن بيضة </w:t>
      </w:r>
      <w:r w:rsidRPr="00692DD6">
        <w:rPr>
          <w:rtl/>
        </w:rPr>
        <w:t>الإسلام</w:t>
      </w:r>
      <w:r w:rsidRPr="00F172AF">
        <w:rPr>
          <w:rtl/>
        </w:rPr>
        <w:t xml:space="preserve"> ق</w:t>
      </w:r>
      <w:r>
        <w:rPr>
          <w:rtl/>
        </w:rPr>
        <w:t>ي</w:t>
      </w:r>
      <w:r w:rsidRPr="00F172AF">
        <w:rPr>
          <w:rtl/>
        </w:rPr>
        <w:t>ل: يجاهد</w:t>
      </w:r>
      <w:r>
        <w:rPr>
          <w:rtl/>
        </w:rPr>
        <w:t>؟</w:t>
      </w:r>
      <w:r w:rsidRPr="00F172AF">
        <w:rPr>
          <w:rtl/>
        </w:rPr>
        <w:t xml:space="preserve"> قال: لا إلا أن يخاف على دار المسلمين، أرأيتك لو أن الروم دخلوا على المسلمين لم ينبغ لهم أن يمنعوهم، يرابط ولا يقاتل، و</w:t>
      </w:r>
      <w:r>
        <w:rPr>
          <w:rtl/>
        </w:rPr>
        <w:t>إ</w:t>
      </w:r>
      <w:r w:rsidRPr="00F172AF">
        <w:rPr>
          <w:rtl/>
        </w:rPr>
        <w:t xml:space="preserve">ن خاف على بيضة </w:t>
      </w:r>
      <w:r w:rsidRPr="00692DD6">
        <w:rPr>
          <w:rtl/>
        </w:rPr>
        <w:t>الإسلام</w:t>
      </w:r>
      <w:r w:rsidRPr="00F172AF">
        <w:rPr>
          <w:rtl/>
        </w:rPr>
        <w:t xml:space="preserve"> والمسلمين قاتل فيكون قتاله لنفسه لا للسلطان، ل</w:t>
      </w:r>
      <w:r>
        <w:rPr>
          <w:rtl/>
        </w:rPr>
        <w:t>أ</w:t>
      </w:r>
      <w:r w:rsidRPr="00F172AF">
        <w:rPr>
          <w:rtl/>
        </w:rPr>
        <w:t xml:space="preserve">ن في دروس </w:t>
      </w:r>
      <w:r w:rsidRPr="00692DD6">
        <w:rPr>
          <w:rtl/>
        </w:rPr>
        <w:t>الإسلام</w:t>
      </w:r>
      <w:r w:rsidRPr="00F172AF">
        <w:rPr>
          <w:rtl/>
        </w:rPr>
        <w:t xml:space="preserve"> دروس ذكر محمد </w:t>
      </w:r>
      <w:r w:rsidRPr="00F172AF">
        <w:rPr>
          <w:rtl/>
        </w:rPr>
        <w:sym w:font="Abo-thar" w:char="F061"/>
      </w:r>
      <w:r w:rsidRPr="0045369C">
        <w:rPr>
          <w:rStyle w:val="a3"/>
          <w:rtl/>
        </w:rPr>
        <w:t>(</w:t>
      </w:r>
      <w:r w:rsidRPr="0045369C">
        <w:rPr>
          <w:rStyle w:val="a3"/>
          <w:rtl/>
        </w:rPr>
        <w:footnoteReference w:id="1619"/>
      </w:r>
      <w:r w:rsidRPr="0045369C">
        <w:rPr>
          <w:rStyle w:val="a3"/>
          <w:rtl/>
        </w:rPr>
        <w:t>)</w:t>
      </w:r>
      <w:r w:rsidRPr="00F172AF">
        <w:rPr>
          <w:rtl/>
        </w:rPr>
        <w:t>.</w:t>
      </w:r>
    </w:p>
    <w:p w14:paraId="76B07B43" w14:textId="77777777" w:rsidR="00135625" w:rsidRDefault="00135625" w:rsidP="00135625">
      <w:pPr>
        <w:pStyle w:val="aaac"/>
        <w:rPr>
          <w:rtl/>
        </w:rPr>
      </w:pPr>
      <w:r>
        <w:rPr>
          <w:rtl/>
        </w:rPr>
        <w:t>فهذا الحديث واضح في أن غرض الجهاد هو حماية بلاد المسلمين، لا التوسع في بلاد غيرهم بغرض سلبها ونهبها والتسلط عليها.</w:t>
      </w:r>
    </w:p>
    <w:p w14:paraId="6B75A3F6" w14:textId="77777777" w:rsidR="00135625" w:rsidRPr="00F172AF" w:rsidRDefault="00135625" w:rsidP="00135625">
      <w:pPr>
        <w:pStyle w:val="aaac"/>
        <w:rPr>
          <w:rtl/>
        </w:rPr>
      </w:pPr>
      <w:r>
        <w:rPr>
          <w:rtl/>
        </w:rPr>
        <w:t xml:space="preserve">ومثل ذلك ما روي عن الإمام الصادق أنه سئل عن </w:t>
      </w:r>
      <w:r w:rsidRPr="00F172AF">
        <w:rPr>
          <w:rtl/>
        </w:rPr>
        <w:t>رجل دخل أرض الحرب بأمان فغزا القوم الذين دخل عليهم قوم آخرون</w:t>
      </w:r>
      <w:r>
        <w:rPr>
          <w:rtl/>
        </w:rPr>
        <w:t>؟</w:t>
      </w:r>
      <w:r w:rsidRPr="00F172AF">
        <w:rPr>
          <w:rtl/>
        </w:rPr>
        <w:t xml:space="preserve"> </w:t>
      </w:r>
      <w:r>
        <w:rPr>
          <w:rtl/>
        </w:rPr>
        <w:t>ف</w:t>
      </w:r>
      <w:r w:rsidRPr="00F172AF">
        <w:rPr>
          <w:rtl/>
        </w:rPr>
        <w:t>قال: على المسلم أن يمنع نفسه ويقاتل عن حكم الله وحكم رسوله، وأما أن يقاتل الكفار على حكم الجور وسنتهم فلا يحل له ذلك</w:t>
      </w:r>
      <w:r w:rsidRPr="0045369C">
        <w:rPr>
          <w:rStyle w:val="a3"/>
          <w:rtl/>
        </w:rPr>
        <w:t>(</w:t>
      </w:r>
      <w:r w:rsidRPr="0045369C">
        <w:rPr>
          <w:rStyle w:val="a3"/>
          <w:rtl/>
        </w:rPr>
        <w:footnoteReference w:id="1620"/>
      </w:r>
      <w:r w:rsidRPr="0045369C">
        <w:rPr>
          <w:rStyle w:val="a3"/>
          <w:rtl/>
        </w:rPr>
        <w:t>)</w:t>
      </w:r>
      <w:r w:rsidRPr="00F172AF">
        <w:rPr>
          <w:rtl/>
        </w:rPr>
        <w:t>.</w:t>
      </w:r>
    </w:p>
    <w:p w14:paraId="1B20007E" w14:textId="77777777" w:rsidR="00135625" w:rsidRDefault="00135625" w:rsidP="00135625">
      <w:pPr>
        <w:rPr>
          <w:rtl/>
          <w:lang w:bidi="ar-DZ"/>
        </w:rPr>
      </w:pPr>
      <w:r>
        <w:rPr>
          <w:rtl/>
          <w:lang w:bidi="ar-DZ"/>
        </w:rPr>
        <w:t xml:space="preserve">ويروى أنه قيل له: </w:t>
      </w:r>
      <w:r w:rsidRPr="00F172AF">
        <w:rPr>
          <w:rtl/>
          <w:lang w:bidi="ar-DZ"/>
        </w:rPr>
        <w:t>أخبرني عن الدعاء إلى الله والجهاد في سبيله أهو لقوم لا يحل إلا لهم ولا يقوم به إلا من كان منهم</w:t>
      </w:r>
      <w:r>
        <w:rPr>
          <w:rtl/>
          <w:lang w:bidi="ar-DZ"/>
        </w:rPr>
        <w:t>،</w:t>
      </w:r>
      <w:r w:rsidRPr="00F172AF">
        <w:rPr>
          <w:rtl/>
          <w:lang w:bidi="ar-DZ"/>
        </w:rPr>
        <w:t xml:space="preserve"> أم هو مباح لكل من وحد الله عزّ وجلّ وآمن برسوله </w:t>
      </w:r>
      <w:r>
        <w:rPr>
          <w:rtl/>
          <w:lang w:bidi="ar-DZ"/>
        </w:rPr>
        <w:sym w:font="Abo-thar" w:char="F061"/>
      </w:r>
      <w:r>
        <w:rPr>
          <w:rtl/>
          <w:lang w:bidi="ar-DZ"/>
        </w:rPr>
        <w:t>؟</w:t>
      </w:r>
      <w:r w:rsidRPr="00F172AF">
        <w:rPr>
          <w:rtl/>
          <w:lang w:bidi="ar-DZ"/>
        </w:rPr>
        <w:t xml:space="preserve"> ومن كان كذا فله </w:t>
      </w:r>
      <w:r>
        <w:rPr>
          <w:rtl/>
          <w:lang w:bidi="ar-DZ"/>
        </w:rPr>
        <w:t>أ</w:t>
      </w:r>
      <w:r w:rsidRPr="00F172AF">
        <w:rPr>
          <w:rtl/>
          <w:lang w:bidi="ar-DZ"/>
        </w:rPr>
        <w:t>ن يدعو إلى الله عزّ وجلّ وإلى طاعته وأن يجاهد في سبيل الله</w:t>
      </w:r>
      <w:r>
        <w:rPr>
          <w:rtl/>
          <w:lang w:bidi="ar-DZ"/>
        </w:rPr>
        <w:t>؟</w:t>
      </w:r>
      <w:r w:rsidRPr="00F172AF">
        <w:rPr>
          <w:rtl/>
          <w:lang w:bidi="ar-DZ"/>
        </w:rPr>
        <w:t xml:space="preserve"> فقال: ذلك لقوم لا يحل إلا لهم، ولا يقوم به إلاّ من كان منهم فق</w:t>
      </w:r>
      <w:r>
        <w:rPr>
          <w:rtl/>
          <w:lang w:bidi="ar-DZ"/>
        </w:rPr>
        <w:t>ي</w:t>
      </w:r>
      <w:r w:rsidRPr="00F172AF">
        <w:rPr>
          <w:rtl/>
          <w:lang w:bidi="ar-DZ"/>
        </w:rPr>
        <w:t>ل: من أولئك</w:t>
      </w:r>
      <w:r>
        <w:rPr>
          <w:rtl/>
          <w:lang w:bidi="ar-DZ"/>
        </w:rPr>
        <w:t>؟</w:t>
      </w:r>
      <w:r w:rsidRPr="00F172AF">
        <w:rPr>
          <w:rtl/>
          <w:lang w:bidi="ar-DZ"/>
        </w:rPr>
        <w:t xml:space="preserve"> فقال: من قام بشرائط الله عزّ وجلّ في القتال والجهاد على المجاهدين فهو المأذون له في الدعاء إلى الله عزّ وجلّ، ومن لم يكن قائما بشرائط الله عزّ وجلّ في الجهاد على المجاهدين فليس بمأذون له في الجهاد والدعاء إلى الله حتى يحكم في نفسه بما أخذ الله عليه من شرائط الجهاد</w:t>
      </w:r>
      <w:r w:rsidRPr="0045369C">
        <w:rPr>
          <w:rStyle w:val="a3"/>
          <w:rtl/>
          <w:lang w:bidi="ar-DZ"/>
        </w:rPr>
        <w:t>(</w:t>
      </w:r>
      <w:r w:rsidRPr="0045369C">
        <w:rPr>
          <w:rStyle w:val="a3"/>
          <w:rtl/>
          <w:lang w:bidi="ar-DZ"/>
        </w:rPr>
        <w:footnoteReference w:id="1621"/>
      </w:r>
      <w:r w:rsidRPr="0045369C">
        <w:rPr>
          <w:rStyle w:val="a3"/>
          <w:rtl/>
          <w:lang w:bidi="ar-DZ"/>
        </w:rPr>
        <w:t>)</w:t>
      </w:r>
      <w:r>
        <w:rPr>
          <w:rtl/>
          <w:lang w:bidi="ar-DZ"/>
        </w:rPr>
        <w:t>.</w:t>
      </w:r>
    </w:p>
    <w:p w14:paraId="35BF9972" w14:textId="77777777" w:rsidR="00135625" w:rsidRDefault="00135625" w:rsidP="00135625">
      <w:pPr>
        <w:rPr>
          <w:rtl/>
          <w:lang w:bidi="ar-DZ"/>
        </w:rPr>
      </w:pPr>
      <w:r>
        <w:rPr>
          <w:rtl/>
          <w:lang w:bidi="ar-DZ"/>
        </w:rPr>
        <w:lastRenderedPageBreak/>
        <w:t>ثم راح يبين تلك الشروط بتفاصيلها، والتي لخصها بقوله: (</w:t>
      </w:r>
      <w:r w:rsidRPr="00F172AF">
        <w:rPr>
          <w:rtl/>
          <w:lang w:bidi="ar-DZ"/>
        </w:rPr>
        <w:t xml:space="preserve">إنما أذن للمؤمنين الذين قاموا بشرائط </w:t>
      </w:r>
      <w:r w:rsidRPr="00692DD6">
        <w:rPr>
          <w:rtl/>
          <w:lang w:bidi="ar-DZ"/>
        </w:rPr>
        <w:t>الإيمان</w:t>
      </w:r>
      <w:r w:rsidRPr="00F172AF">
        <w:rPr>
          <w:rtl/>
          <w:lang w:bidi="ar-DZ"/>
        </w:rPr>
        <w:t xml:space="preserve"> </w:t>
      </w:r>
      <w:r w:rsidRPr="00692DD6">
        <w:rPr>
          <w:rtl/>
          <w:lang w:bidi="ar-DZ"/>
        </w:rPr>
        <w:t>التي</w:t>
      </w:r>
      <w:r w:rsidRPr="00F172AF">
        <w:rPr>
          <w:rtl/>
          <w:lang w:bidi="ar-DZ"/>
        </w:rPr>
        <w:t xml:space="preserve"> وصفناها، وذلك أنه لا يكون مأذونا له في القتال حتى يكون مظلوما، ولا يكون مظلوما حتى يكون مؤمنا، ولا يكون مؤمنا حتى يكون قائما بشرائط </w:t>
      </w:r>
      <w:r w:rsidRPr="00692DD6">
        <w:rPr>
          <w:rtl/>
          <w:lang w:bidi="ar-DZ"/>
        </w:rPr>
        <w:t>الإيمان</w:t>
      </w:r>
      <w:r w:rsidRPr="00F172AF">
        <w:rPr>
          <w:rtl/>
          <w:lang w:bidi="ar-DZ"/>
        </w:rPr>
        <w:t xml:space="preserve"> </w:t>
      </w:r>
      <w:r w:rsidRPr="00692DD6">
        <w:rPr>
          <w:rtl/>
          <w:lang w:bidi="ar-DZ"/>
        </w:rPr>
        <w:t>التي</w:t>
      </w:r>
      <w:r w:rsidRPr="00F172AF">
        <w:rPr>
          <w:rtl/>
          <w:lang w:bidi="ar-DZ"/>
        </w:rPr>
        <w:t xml:space="preserve"> اشترط الله عزّ وجلّ على المؤمنين والمجاهدين </w:t>
      </w:r>
      <w:r w:rsidRPr="00692DD6">
        <w:rPr>
          <w:rtl/>
          <w:lang w:bidi="ar-DZ"/>
        </w:rPr>
        <w:t>فإذا</w:t>
      </w:r>
      <w:r w:rsidRPr="00F172AF">
        <w:rPr>
          <w:rtl/>
          <w:lang w:bidi="ar-DZ"/>
        </w:rPr>
        <w:t xml:space="preserve"> تكاملت فيه شرائط الله عزّ وجلّ كان مؤمنا، وإذا كان مؤمنا كان مظلوما، وإذا كان مظلوما كان مأذونا له في الجهاد لقول الله عز وجل: </w:t>
      </w:r>
      <w:r>
        <w:rPr>
          <w:rFonts w:cs="Traditional Arabic"/>
          <w:shd w:val="clear" w:color="auto" w:fill="FFFFFF"/>
          <w:rtl/>
          <w:lang w:bidi="ar-DZ"/>
        </w:rPr>
        <w:t>﴿</w:t>
      </w:r>
      <w:r>
        <w:rPr>
          <w:shd w:val="clear" w:color="auto" w:fill="FFFFFF"/>
          <w:rtl/>
          <w:lang w:bidi="ar-DZ"/>
        </w:rPr>
        <w:t xml:space="preserve">أُذِنَ لِلَّذِينَ يُقَاتَلُونَ بِأَنَّهُمْ ظُلِمُوا وَإِنَّ اللَّهَ عَلَى نَصْرِهِمْ </w:t>
      </w:r>
      <w:r w:rsidRPr="00326BA6">
        <w:rPr>
          <w:rFonts w:cs="Traditional Arabic"/>
          <w:shd w:val="clear" w:color="auto" w:fill="FFFFFF"/>
          <w:rtl/>
          <w:lang w:bidi="ar-DZ"/>
        </w:rPr>
        <w:t>لَقَدِيرٌ</w:t>
      </w:r>
      <w:r>
        <w:rPr>
          <w:rFonts w:cs="Traditional Arabic"/>
          <w:shd w:val="clear" w:color="auto" w:fill="FFFFFF"/>
          <w:rtl/>
          <w:lang w:bidi="ar-DZ"/>
        </w:rPr>
        <w:t>﴾</w:t>
      </w:r>
      <w:r>
        <w:rPr>
          <w:shd w:val="clear" w:color="auto" w:fill="FFFFFF"/>
          <w:rtl/>
          <w:lang w:bidi="ar-DZ"/>
        </w:rPr>
        <w:t xml:space="preserve"> </w:t>
      </w:r>
      <w:r>
        <w:rPr>
          <w:color w:val="804000"/>
          <w:szCs w:val="20"/>
          <w:shd w:val="clear" w:color="auto" w:fill="FFFFFF"/>
          <w:rtl/>
          <w:lang w:bidi="ar-DZ"/>
        </w:rPr>
        <w:t>[الحج: 39]</w:t>
      </w:r>
      <w:r w:rsidRPr="00F172AF">
        <w:rPr>
          <w:rtl/>
          <w:lang w:bidi="ar-DZ"/>
        </w:rPr>
        <w:t xml:space="preserve"> وإن لم يكن مستكملا لشرائط </w:t>
      </w:r>
      <w:r w:rsidRPr="00692DD6">
        <w:rPr>
          <w:rtl/>
          <w:lang w:bidi="ar-DZ"/>
        </w:rPr>
        <w:t>الإيمان</w:t>
      </w:r>
      <w:r w:rsidRPr="00F172AF">
        <w:rPr>
          <w:rtl/>
          <w:lang w:bidi="ar-DZ"/>
        </w:rPr>
        <w:t xml:space="preserve"> فهو ظالم ممن يبغي ويجب جهاده حتى يتوب وليس مثله مأذونا له في الجهاد والدعاء إلى الله عزّ وجلّ </w:t>
      </w:r>
      <w:r w:rsidRPr="00692DD6">
        <w:rPr>
          <w:rtl/>
          <w:lang w:bidi="ar-DZ"/>
        </w:rPr>
        <w:t>لأنه</w:t>
      </w:r>
      <w:r w:rsidRPr="00F172AF">
        <w:rPr>
          <w:rtl/>
          <w:lang w:bidi="ar-DZ"/>
        </w:rPr>
        <w:t xml:space="preserve"> ليس من المؤمنين المظلومين الذين أذن لهم في القرآن في القتال</w:t>
      </w:r>
      <w:r>
        <w:rPr>
          <w:rtl/>
          <w:lang w:bidi="ar-DZ"/>
        </w:rPr>
        <w:t>)</w:t>
      </w:r>
      <w:r w:rsidRPr="00F52166">
        <w:rPr>
          <w:rStyle w:val="a3"/>
          <w:rtl/>
          <w:lang w:bidi="ar-DZ"/>
        </w:rPr>
        <w:t xml:space="preserve"> </w:t>
      </w:r>
      <w:r w:rsidRPr="0045369C">
        <w:rPr>
          <w:rStyle w:val="a3"/>
          <w:rtl/>
          <w:lang w:bidi="ar-DZ"/>
        </w:rPr>
        <w:t>(</w:t>
      </w:r>
      <w:r w:rsidRPr="0045369C">
        <w:rPr>
          <w:rStyle w:val="a3"/>
          <w:rtl/>
          <w:lang w:bidi="ar-DZ"/>
        </w:rPr>
        <w:footnoteReference w:id="1622"/>
      </w:r>
      <w:r w:rsidRPr="0045369C">
        <w:rPr>
          <w:rStyle w:val="a3"/>
          <w:rtl/>
          <w:lang w:bidi="ar-DZ"/>
        </w:rPr>
        <w:t>)</w:t>
      </w:r>
    </w:p>
    <w:p w14:paraId="126E82AF" w14:textId="07652524" w:rsidR="00135625" w:rsidRDefault="00135625" w:rsidP="00135625">
      <w:pPr>
        <w:rPr>
          <w:rtl/>
          <w:lang w:bidi="ar-DZ"/>
        </w:rPr>
      </w:pPr>
      <w:r>
        <w:rPr>
          <w:rtl/>
          <w:lang w:bidi="ar-DZ"/>
        </w:rPr>
        <w:t xml:space="preserve">وبهذا أفتى كل أئمة الهدى، كما سنرى في الأحاديث التي سنوردها في هذا المبحث، وقد روي أن </w:t>
      </w:r>
      <w:r w:rsidRPr="00F172AF">
        <w:rPr>
          <w:rtl/>
          <w:lang w:bidi="ar-DZ"/>
        </w:rPr>
        <w:t>عباد</w:t>
      </w:r>
      <w:r>
        <w:rPr>
          <w:rtl/>
          <w:lang w:bidi="ar-DZ"/>
        </w:rPr>
        <w:t>ا</w:t>
      </w:r>
      <w:r w:rsidRPr="00F172AF">
        <w:rPr>
          <w:rtl/>
          <w:lang w:bidi="ar-DZ"/>
        </w:rPr>
        <w:t xml:space="preserve"> البصري </w:t>
      </w:r>
      <w:r>
        <w:rPr>
          <w:rtl/>
          <w:lang w:bidi="ar-DZ"/>
        </w:rPr>
        <w:t xml:space="preserve">لقي الإمام السجاد </w:t>
      </w:r>
      <w:r w:rsidRPr="00F172AF">
        <w:rPr>
          <w:rtl/>
          <w:lang w:bidi="ar-DZ"/>
        </w:rPr>
        <w:t xml:space="preserve">في طريق مكة، فقال له: يا على بن الحسين تركت الجهاد وصعوبته، وأقبلت على الحج ولينه، إن الله عزّ وجلّ يقول: </w:t>
      </w:r>
      <w:r>
        <w:rPr>
          <w:rFonts w:cs="Traditional Arabic"/>
          <w:shd w:val="clear" w:color="auto" w:fill="FFFFFF"/>
          <w:rtl/>
          <w:lang w:bidi="ar-DZ"/>
        </w:rPr>
        <w:t>﴿</w:t>
      </w:r>
      <w:r>
        <w:rPr>
          <w:shd w:val="clear" w:color="auto" w:fill="FFFFFF"/>
          <w:rtl/>
          <w:lang w:bidi="ar-DZ"/>
        </w:rPr>
        <w:t xml:space="preserve">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w:t>
      </w:r>
      <w:r w:rsidRPr="00326BA6">
        <w:rPr>
          <w:rFonts w:cs="Traditional Arabic"/>
          <w:shd w:val="clear" w:color="auto" w:fill="FFFFFF"/>
          <w:rtl/>
          <w:lang w:bidi="ar-DZ"/>
        </w:rPr>
        <w:t>الْعَظِيمُ</w:t>
      </w:r>
      <w:r>
        <w:rPr>
          <w:rFonts w:cs="Traditional Arabic"/>
          <w:shd w:val="clear" w:color="auto" w:fill="FFFFFF"/>
          <w:rtl/>
          <w:lang w:bidi="ar-DZ"/>
        </w:rPr>
        <w:t>﴾</w:t>
      </w:r>
      <w:r>
        <w:rPr>
          <w:shd w:val="clear" w:color="auto" w:fill="FFFFFF"/>
          <w:rtl/>
          <w:lang w:bidi="ar-DZ"/>
        </w:rPr>
        <w:t xml:space="preserve"> </w:t>
      </w:r>
      <w:r>
        <w:rPr>
          <w:color w:val="804000"/>
          <w:szCs w:val="20"/>
          <w:shd w:val="clear" w:color="auto" w:fill="FFFFFF"/>
          <w:rtl/>
          <w:lang w:bidi="ar-DZ"/>
        </w:rPr>
        <w:t>[التوبة: 111]</w:t>
      </w:r>
      <w:r w:rsidRPr="00F172AF">
        <w:rPr>
          <w:rtl/>
          <w:lang w:bidi="ar-DZ"/>
        </w:rPr>
        <w:t xml:space="preserve"> فقال </w:t>
      </w:r>
      <w:r>
        <w:rPr>
          <w:rtl/>
          <w:lang w:bidi="ar-DZ"/>
        </w:rPr>
        <w:t>الإمام السجاد</w:t>
      </w:r>
      <w:r w:rsidRPr="00F172AF">
        <w:rPr>
          <w:rtl/>
          <w:lang w:bidi="ar-DZ"/>
        </w:rPr>
        <w:t xml:space="preserve">: أتم </w:t>
      </w:r>
      <w:r w:rsidRPr="00692DD6">
        <w:rPr>
          <w:rtl/>
          <w:lang w:bidi="ar-DZ"/>
        </w:rPr>
        <w:t>الآية</w:t>
      </w:r>
      <w:r w:rsidRPr="00F172AF">
        <w:rPr>
          <w:rtl/>
          <w:lang w:bidi="ar-DZ"/>
        </w:rPr>
        <w:t xml:space="preserve"> فقال</w:t>
      </w:r>
      <w:r>
        <w:rPr>
          <w:rtl/>
          <w:lang w:bidi="ar-DZ"/>
        </w:rPr>
        <w:t>:</w:t>
      </w:r>
      <w:r w:rsidRPr="00F172AF">
        <w:rPr>
          <w:rtl/>
          <w:lang w:bidi="ar-DZ"/>
        </w:rPr>
        <w:t xml:space="preserve"> </w:t>
      </w:r>
      <w:r>
        <w:rPr>
          <w:rFonts w:cs="Traditional Arabic"/>
          <w:shd w:val="clear" w:color="auto" w:fill="FFFFFF"/>
          <w:rtl/>
          <w:lang w:bidi="ar-DZ"/>
        </w:rPr>
        <w:t>﴿</w:t>
      </w:r>
      <w:r>
        <w:rPr>
          <w:shd w:val="clear" w:color="auto" w:fill="FFFFFF"/>
          <w:rtl/>
          <w:lang w:bidi="ar-DZ"/>
        </w:rPr>
        <w:t>التَّائِبُونَ الْعَابِدُونَ الْحَامِدُونَ السَّائِحُونَ الرَّاكِعُونَ السَّاجِدُونَ الْآمِرُونَ بِالْمَعْرُوفِ وَالنَّاهُونَ عَنِ الْمُنْكَرِ وَالْحَافِظُونَ لِحُدُودِ اللَّهِ وَبَشِّرِ الْمُؤْمِنِينَ</w:t>
      </w:r>
      <w:r>
        <w:rPr>
          <w:rFonts w:cs="Traditional Arabic"/>
          <w:shd w:val="clear" w:color="auto" w:fill="FFFFFF"/>
          <w:rtl/>
          <w:lang w:bidi="ar-DZ"/>
        </w:rPr>
        <w:t>﴾</w:t>
      </w:r>
      <w:r>
        <w:rPr>
          <w:shd w:val="clear" w:color="auto" w:fill="FFFFFF"/>
          <w:rtl/>
          <w:lang w:bidi="ar-DZ"/>
        </w:rPr>
        <w:t xml:space="preserve"> </w:t>
      </w:r>
      <w:r>
        <w:rPr>
          <w:color w:val="804000"/>
          <w:szCs w:val="20"/>
          <w:shd w:val="clear" w:color="auto" w:fill="FFFFFF"/>
          <w:rtl/>
          <w:lang w:bidi="ar-DZ"/>
        </w:rPr>
        <w:t>[التوبة: 112]</w:t>
      </w:r>
      <w:r w:rsidRPr="00F172AF">
        <w:rPr>
          <w:rtl/>
          <w:lang w:bidi="ar-DZ"/>
        </w:rPr>
        <w:t xml:space="preserve">، فقال </w:t>
      </w:r>
      <w:r>
        <w:rPr>
          <w:rtl/>
          <w:lang w:bidi="ar-DZ"/>
        </w:rPr>
        <w:t>الإمام السجاد</w:t>
      </w:r>
      <w:r w:rsidRPr="00F172AF">
        <w:rPr>
          <w:rtl/>
          <w:lang w:bidi="ar-DZ"/>
        </w:rPr>
        <w:t>: إذا رأينا هؤلاء الذين هذه صفتهم فالجهاد معهم أفضل من الحج</w:t>
      </w:r>
      <w:r w:rsidRPr="0045369C">
        <w:rPr>
          <w:rStyle w:val="a3"/>
          <w:rtl/>
          <w:lang w:bidi="ar-DZ"/>
        </w:rPr>
        <w:t>(</w:t>
      </w:r>
      <w:r w:rsidRPr="0045369C">
        <w:rPr>
          <w:rStyle w:val="a3"/>
          <w:rtl/>
          <w:lang w:bidi="ar-DZ"/>
        </w:rPr>
        <w:footnoteReference w:id="1623"/>
      </w:r>
      <w:r w:rsidRPr="0045369C">
        <w:rPr>
          <w:rStyle w:val="a3"/>
          <w:rtl/>
          <w:lang w:bidi="ar-DZ"/>
        </w:rPr>
        <w:t>)</w:t>
      </w:r>
      <w:r w:rsidRPr="00F172AF">
        <w:rPr>
          <w:rtl/>
          <w:lang w:bidi="ar-DZ"/>
        </w:rPr>
        <w:t>.</w:t>
      </w:r>
    </w:p>
    <w:p w14:paraId="4E4E9DC9" w14:textId="2477111A" w:rsidR="00135625" w:rsidRDefault="00135625" w:rsidP="00135625">
      <w:pPr>
        <w:rPr>
          <w:color w:val="804000"/>
          <w:szCs w:val="20"/>
          <w:rtl/>
          <w:lang w:bidi="ar-DZ"/>
        </w:rPr>
      </w:pPr>
      <w:r>
        <w:rPr>
          <w:rtl/>
          <w:lang w:bidi="ar-DZ"/>
        </w:rPr>
        <w:lastRenderedPageBreak/>
        <w:t xml:space="preserve">بناء على هذا أوردنا الأحاديث التي نرى موافقتها للقرآن الكريم، ولقيمه النبيلة، وننبه إلى أن مصطلح المشركين في القرآن لا يراد به الذين يشركون بالله فقط، وإنما يراد به المعتدين الذين يعبدون الطواغيت والظلمة ويطيعون أوامرهم في التسلط والظلم، وهو ما يفسر به قوله تعالى: </w:t>
      </w:r>
      <w:r>
        <w:rPr>
          <w:rFonts w:cs="Traditional Arabic"/>
          <w:shd w:val="clear" w:color="auto" w:fill="FFFFFF"/>
          <w:rtl/>
          <w:lang w:bidi="ar-DZ"/>
        </w:rPr>
        <w:t>﴿</w:t>
      </w:r>
      <w:r>
        <w:rPr>
          <w:shd w:val="clear" w:color="auto" w:fill="FFFFFF"/>
          <w:rtl/>
          <w:lang w:bidi="ar-DZ"/>
        </w:rPr>
        <w:t>وَقَاتِلُوا الْمُشْرِكِينَ كَافَّةً كَمَا يُقَاتِلُونَكُمْ كَافَّةً</w:t>
      </w:r>
      <w:r w:rsidR="007B6AE1">
        <w:rPr>
          <w:shd w:val="clear" w:color="auto" w:fill="FFFFFF"/>
          <w:rtl/>
          <w:lang w:bidi="ar-DZ"/>
        </w:rPr>
        <w:t xml:space="preserve"> </w:t>
      </w:r>
      <w:r>
        <w:rPr>
          <w:shd w:val="clear" w:color="auto" w:fill="FFFFFF"/>
          <w:rtl/>
          <w:lang w:bidi="ar-DZ"/>
        </w:rPr>
        <w:t>وَاعْلَمُوا أَنَّ اللَّهَ مَعَ الْمُتَّقِينَ</w:t>
      </w:r>
      <w:r>
        <w:rPr>
          <w:rFonts w:cs="Traditional Arabic"/>
          <w:shd w:val="clear" w:color="auto" w:fill="FFFFFF"/>
          <w:rtl/>
          <w:lang w:bidi="ar-DZ"/>
        </w:rPr>
        <w:t>﴾</w:t>
      </w:r>
      <w:r>
        <w:rPr>
          <w:shd w:val="clear" w:color="auto" w:fill="FFFFFF"/>
          <w:rtl/>
          <w:lang w:bidi="ar-DZ"/>
        </w:rPr>
        <w:t xml:space="preserve"> </w:t>
      </w:r>
      <w:r>
        <w:rPr>
          <w:color w:val="804000"/>
          <w:szCs w:val="20"/>
          <w:shd w:val="clear" w:color="auto" w:fill="FFFFFF"/>
          <w:rtl/>
          <w:lang w:bidi="ar-DZ"/>
        </w:rPr>
        <w:t>[التوبة: 36]</w:t>
      </w:r>
      <w:r>
        <w:rPr>
          <w:color w:val="804000"/>
          <w:szCs w:val="20"/>
          <w:rtl/>
          <w:lang w:bidi="ar-DZ"/>
        </w:rPr>
        <w:t xml:space="preserve"> </w:t>
      </w:r>
    </w:p>
    <w:p w14:paraId="1A824649" w14:textId="1FE11FC9" w:rsidR="00135625" w:rsidRDefault="00135625" w:rsidP="00135625">
      <w:pPr>
        <w:pStyle w:val="aaac"/>
        <w:rPr>
          <w:color w:val="804000"/>
          <w:szCs w:val="20"/>
          <w:shd w:val="clear" w:color="auto" w:fill="FFFFFF"/>
          <w:rtl/>
        </w:rPr>
      </w:pPr>
      <w:r>
        <w:rPr>
          <w:rtl/>
        </w:rPr>
        <w:t xml:space="preserve">وقد قال تعالى يوضح ذلك بأوضح تعبير: </w:t>
      </w:r>
      <w:r w:rsidRPr="007B6AE1">
        <w:rPr>
          <w:rtl/>
        </w:rPr>
        <w:t>﴿</w:t>
      </w:r>
      <w:r>
        <w:rPr>
          <w:shd w:val="clear" w:color="auto" w:fill="FFFFFF"/>
          <w:rtl/>
        </w:rPr>
        <w:t xml:space="preserve">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w:t>
      </w:r>
      <w:r w:rsidRPr="00312E0B">
        <w:rPr>
          <w:shd w:val="clear" w:color="auto" w:fill="FFFFFF"/>
          <w:rtl/>
        </w:rPr>
        <w:t>نَصِيرًا</w:t>
      </w:r>
      <w:r>
        <w:rPr>
          <w:shd w:val="clear" w:color="auto" w:fill="FFFFFF"/>
          <w:rtl/>
        </w:rPr>
        <w:t xml:space="preserve"> الَّذِينَ آمَنُوا يُقَاتِلُونَ فِي سَبِيلِ اللَّهِ</w:t>
      </w:r>
      <w:r w:rsidR="007B6AE1">
        <w:rPr>
          <w:shd w:val="clear" w:color="auto" w:fill="FFFFFF"/>
          <w:rtl/>
        </w:rPr>
        <w:t xml:space="preserve"> </w:t>
      </w:r>
      <w:r>
        <w:rPr>
          <w:shd w:val="clear" w:color="auto" w:fill="FFFFFF"/>
          <w:rtl/>
        </w:rPr>
        <w:t>وَالَّذِينَ كَفَرُوا يُقَاتِلُونَ فِي سَبِيلِ الطَّاغُوتِ فَقَاتِلُوا أَوْلِيَاءَ الشَّيْطَانِ</w:t>
      </w:r>
      <w:r w:rsidR="007B6AE1">
        <w:rPr>
          <w:shd w:val="clear" w:color="auto" w:fill="FFFFFF"/>
          <w:rtl/>
        </w:rPr>
        <w:t xml:space="preserve"> </w:t>
      </w:r>
      <w:r>
        <w:rPr>
          <w:shd w:val="clear" w:color="auto" w:fill="FFFFFF"/>
          <w:rtl/>
        </w:rPr>
        <w:t xml:space="preserve">إِنَّ كَيْدَ الشَّيْطَانِ كَانَ </w:t>
      </w:r>
      <w:r w:rsidRPr="007B6AE1">
        <w:rPr>
          <w:rtl/>
        </w:rPr>
        <w:t>ضَعِيفًا﴾</w:t>
      </w:r>
      <w:r>
        <w:rPr>
          <w:shd w:val="clear" w:color="auto" w:fill="FFFFFF"/>
          <w:rtl/>
        </w:rPr>
        <w:t xml:space="preserve"> </w:t>
      </w:r>
      <w:r>
        <w:rPr>
          <w:color w:val="804000"/>
          <w:szCs w:val="20"/>
          <w:shd w:val="clear" w:color="auto" w:fill="FFFFFF"/>
          <w:rtl/>
        </w:rPr>
        <w:t>[النساء: 75-76]</w:t>
      </w:r>
    </w:p>
    <w:p w14:paraId="2464E6FA" w14:textId="77777777" w:rsidR="00A06099" w:rsidRDefault="00135625" w:rsidP="00A06099">
      <w:pPr>
        <w:pStyle w:val="aaac"/>
        <w:rPr>
          <w:rtl/>
        </w:rPr>
      </w:pPr>
      <w:bookmarkStart w:id="312" w:name="_Hlk65053552"/>
      <w:r>
        <w:rPr>
          <w:rtl/>
        </w:rPr>
        <w:t xml:space="preserve">ولهذا نرى كل آيات الجهاد تقترن بوصف الجهات التي يحاربها المجاهدون بكونها معتدية، كما قال تعالى: </w:t>
      </w:r>
      <w:r w:rsidR="00A06099">
        <w:rPr>
          <w:rtl/>
        </w:rPr>
        <w:t>﴿</w:t>
      </w:r>
      <w:r w:rsidR="00A06099" w:rsidRPr="00A7199E">
        <w:rPr>
          <w:rtl/>
        </w:rPr>
        <w:t>وَقَاتِلُوا فِي سَبِيلِ اللَّهِ الَّذِينَ يُقَاتِلُونَكُمْ وَلَا تَعْتَدُوا إِنَّ اللَّهَ لَا يُحِبُّ الْمُعْتَدِينَ (190) 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 فَإِنِ انْتَهَوْا فَإِنَّ اللَّهَ غَفُورٌ رَحِيمٌ وَقَاتِلُوهُمْ حَتَّى لَا تَكُونَ فِتْنَةٌ وَيَكُونَ الدِّينُ لِلَّهِ فَإِنِ انْتَهَوْا فَلَا عُدْوَانَ إِلَّا عَلَى الظَّالِمِينَ الشَّهْرُ الْحَرَامُ بِالشَّهْرِ الْحَرَامِ وَالْحُرُمَاتُ قِصَاصٌ فَمَنِ اعْتَدَى عَلَيْكُمْ فَاعْتَدُوا عَلَيْهِ بِمِثْلِ مَا اعْتَدَى عَلَيْكُمْ وَاتَّقُوا اللَّهَ وَاعْلَمُوا أَنَّ اللَّهَ مَعَ الْمُتَّقِينَ (194)</w:t>
      </w:r>
      <w:r w:rsidR="00A06099">
        <w:rPr>
          <w:rtl/>
        </w:rPr>
        <w:t>﴾</w:t>
      </w:r>
      <w:r w:rsidR="00A06099" w:rsidRPr="00A7199E">
        <w:rPr>
          <w:rtl/>
        </w:rPr>
        <w:t xml:space="preserve"> </w:t>
      </w:r>
      <w:r w:rsidR="00A06099" w:rsidRPr="000B5246">
        <w:rPr>
          <w:rStyle w:val="aaasoura"/>
          <w:rtl/>
        </w:rPr>
        <w:t>[البقرة: 19</w:t>
      </w:r>
      <w:r w:rsidR="00A06099" w:rsidRPr="000B5246">
        <w:rPr>
          <w:rStyle w:val="aaasoura"/>
          <w:rFonts w:hint="cs"/>
          <w:rtl/>
        </w:rPr>
        <w:t>0</w:t>
      </w:r>
      <w:r w:rsidR="00A06099" w:rsidRPr="000B5246">
        <w:rPr>
          <w:rStyle w:val="aaasoura"/>
          <w:rtl/>
        </w:rPr>
        <w:t xml:space="preserve"> - 194]</w:t>
      </w:r>
    </w:p>
    <w:p w14:paraId="4DFDDD76" w14:textId="77777777" w:rsidR="00A06099" w:rsidRDefault="00A06099" w:rsidP="00A06099">
      <w:pPr>
        <w:pStyle w:val="aaac"/>
        <w:rPr>
          <w:rtl/>
        </w:rPr>
      </w:pPr>
      <w:r>
        <w:rPr>
          <w:rFonts w:hint="cs"/>
          <w:rtl/>
        </w:rPr>
        <w:t>و</w:t>
      </w:r>
      <w:r>
        <w:rPr>
          <w:rtl/>
        </w:rPr>
        <w:t>ال</w:t>
      </w:r>
      <w:r>
        <w:rPr>
          <w:rFonts w:hint="cs"/>
          <w:rtl/>
        </w:rPr>
        <w:t>آيا</w:t>
      </w:r>
      <w:r>
        <w:rPr>
          <w:rtl/>
        </w:rPr>
        <w:t>ت واضحة جدا</w:t>
      </w:r>
      <w:r>
        <w:rPr>
          <w:rFonts w:hint="cs"/>
          <w:rtl/>
        </w:rPr>
        <w:t xml:space="preserve">، </w:t>
      </w:r>
      <w:r>
        <w:rPr>
          <w:rtl/>
        </w:rPr>
        <w:t xml:space="preserve">وهي </w:t>
      </w:r>
      <w:r>
        <w:rPr>
          <w:rFonts w:hint="cs"/>
          <w:rtl/>
        </w:rPr>
        <w:t xml:space="preserve">صريحة </w:t>
      </w:r>
      <w:r>
        <w:rPr>
          <w:rtl/>
        </w:rPr>
        <w:t>بأنه لا</w:t>
      </w:r>
      <w:r>
        <w:rPr>
          <w:rFonts w:hint="cs"/>
          <w:rtl/>
        </w:rPr>
        <w:t xml:space="preserve"> </w:t>
      </w:r>
      <w:r>
        <w:rPr>
          <w:rtl/>
        </w:rPr>
        <w:t xml:space="preserve">يجوز قتال المشرك </w:t>
      </w:r>
      <w:r>
        <w:rPr>
          <w:rFonts w:hint="cs"/>
          <w:rtl/>
        </w:rPr>
        <w:t>لشركه</w:t>
      </w:r>
      <w:r>
        <w:rPr>
          <w:rtl/>
        </w:rPr>
        <w:t>، ولا الكافر لكفره، وإنما يقاتل المشرك والكافر لعداوته و</w:t>
      </w:r>
      <w:r>
        <w:rPr>
          <w:rFonts w:hint="cs"/>
          <w:rtl/>
        </w:rPr>
        <w:t xml:space="preserve">محاربته </w:t>
      </w:r>
      <w:r>
        <w:rPr>
          <w:rtl/>
        </w:rPr>
        <w:t>المسلم</w:t>
      </w:r>
      <w:r>
        <w:rPr>
          <w:rFonts w:hint="cs"/>
          <w:rtl/>
        </w:rPr>
        <w:t>ين</w:t>
      </w:r>
      <w:r>
        <w:rPr>
          <w:rtl/>
        </w:rPr>
        <w:t xml:space="preserve">، كما </w:t>
      </w:r>
      <w:r>
        <w:rPr>
          <w:rFonts w:hint="cs"/>
          <w:rtl/>
        </w:rPr>
        <w:t xml:space="preserve">يشرع </w:t>
      </w:r>
      <w:r>
        <w:rPr>
          <w:rtl/>
        </w:rPr>
        <w:t xml:space="preserve">قتال الكافر إذا </w:t>
      </w:r>
      <w:r>
        <w:rPr>
          <w:rtl/>
        </w:rPr>
        <w:lastRenderedPageBreak/>
        <w:t>اضطهد المسلمين و</w:t>
      </w:r>
      <w:r>
        <w:rPr>
          <w:rFonts w:hint="cs"/>
          <w:rtl/>
        </w:rPr>
        <w:t>أ</w:t>
      </w:r>
      <w:r>
        <w:rPr>
          <w:rtl/>
        </w:rPr>
        <w:t>ر</w:t>
      </w:r>
      <w:r>
        <w:rPr>
          <w:rFonts w:hint="cs"/>
          <w:rtl/>
        </w:rPr>
        <w:t>ا</w:t>
      </w:r>
      <w:r>
        <w:rPr>
          <w:rtl/>
        </w:rPr>
        <w:t xml:space="preserve">د فتنتهم عن دينهم. </w:t>
      </w:r>
    </w:p>
    <w:p w14:paraId="1F25CD23" w14:textId="77777777" w:rsidR="00A06099" w:rsidRDefault="00A06099" w:rsidP="00A06099">
      <w:pPr>
        <w:pStyle w:val="aaac"/>
        <w:rPr>
          <w:rtl/>
        </w:rPr>
      </w:pPr>
      <w:r>
        <w:rPr>
          <w:rFonts w:hint="cs"/>
          <w:rtl/>
        </w:rPr>
        <w:t xml:space="preserve">ومثلها قوله </w:t>
      </w:r>
      <w:r>
        <w:rPr>
          <w:rtl/>
        </w:rPr>
        <w:t>تعالى: ﴿</w:t>
      </w:r>
      <w:r w:rsidRPr="00A7199E">
        <w:rPr>
          <w:rtl/>
        </w:rPr>
        <w:t>كُتِبَ عَلَيْكُمُ الْقِتَالُ وَهُوَ كُرْهٌ لَكُمْ وَعَسَى أَنْ تَكْرَهُوا شَيْئًا وَهُوَ خَيْرٌ لَكُمْ وَعَسَى أَنْ تُحِبُّوا شَيْئًا وَهُوَ شَرٌّ لَكُمْ وَاللَّهُ يَعْلَمُ وَأَنْتُمْ لَا تَعْلَمُونَ 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إِنَّ الَّذِينَ آمَنُوا وَالَّذِينَ هَاجَرُوا وَجَاهَدُوا فِي سَبِيلِ اللَّهِ أُولَئِكَ يَرْجُونَ رَحْمَتَ اللَّهِ وَاللَّهُ غَفُورٌ رَحِيمٌ (218)</w:t>
      </w:r>
      <w:r>
        <w:rPr>
          <w:rtl/>
        </w:rPr>
        <w:t>﴾</w:t>
      </w:r>
      <w:r w:rsidRPr="00A7199E">
        <w:rPr>
          <w:rtl/>
        </w:rPr>
        <w:t xml:space="preserve"> </w:t>
      </w:r>
      <w:r w:rsidRPr="000B5246">
        <w:rPr>
          <w:rStyle w:val="aaasoura"/>
          <w:rtl/>
        </w:rPr>
        <w:t>[البقرة: 216 - 218]</w:t>
      </w:r>
      <w:r>
        <w:rPr>
          <w:rFonts w:hint="cs"/>
          <w:rtl/>
        </w:rPr>
        <w:t>، و</w:t>
      </w:r>
      <w:r>
        <w:rPr>
          <w:rtl/>
        </w:rPr>
        <w:t>الآيات واضحة في دلالتها</w:t>
      </w:r>
      <w:r>
        <w:rPr>
          <w:rFonts w:hint="cs"/>
          <w:rtl/>
        </w:rPr>
        <w:t>،</w:t>
      </w:r>
      <w:r>
        <w:rPr>
          <w:rtl/>
        </w:rPr>
        <w:t xml:space="preserve"> وهي إخبار بسبب مشروعية الجهاد، وهو وجود كفار معتدين </w:t>
      </w:r>
      <w:r>
        <w:rPr>
          <w:rFonts w:hint="cs"/>
          <w:rtl/>
        </w:rPr>
        <w:t>أ</w:t>
      </w:r>
      <w:r>
        <w:rPr>
          <w:rtl/>
        </w:rPr>
        <w:t>خرجوا</w:t>
      </w:r>
      <w:r>
        <w:rPr>
          <w:rFonts w:hint="cs"/>
          <w:rtl/>
        </w:rPr>
        <w:t xml:space="preserve"> </w:t>
      </w:r>
      <w:r>
        <w:rPr>
          <w:rtl/>
        </w:rPr>
        <w:t xml:space="preserve">المسلمين من </w:t>
      </w:r>
      <w:r>
        <w:rPr>
          <w:rFonts w:hint="cs"/>
          <w:rtl/>
        </w:rPr>
        <w:t>ديارهم</w:t>
      </w:r>
      <w:r>
        <w:rPr>
          <w:rtl/>
        </w:rPr>
        <w:t>.</w:t>
      </w:r>
    </w:p>
    <w:p w14:paraId="26C8306B" w14:textId="77777777" w:rsidR="001015F4" w:rsidRDefault="00A06099" w:rsidP="00A06099">
      <w:pPr>
        <w:pStyle w:val="aaac"/>
        <w:rPr>
          <w:rtl/>
        </w:rPr>
      </w:pPr>
      <w:r>
        <w:rPr>
          <w:rFonts w:hint="cs"/>
          <w:rtl/>
        </w:rPr>
        <w:t xml:space="preserve">ومثلها قوله </w:t>
      </w:r>
      <w:r>
        <w:rPr>
          <w:rtl/>
        </w:rPr>
        <w:t>تعالى: ﴿</w:t>
      </w:r>
      <w:r w:rsidRPr="00DB36BB">
        <w:rPr>
          <w:rtl/>
        </w:rPr>
        <w:t>قُلْ لِلَّذِينَ كَفَرُوا إِنْ يَنْتَهُوا يُغْفَرْ لَهُمْ مَا قَدْ سَلَفَ وَإِنْ يَعُودُوا فَقَدْ مَضَتْ سُنَّتُ الْأَوَّلِينَ وَقَاتِلُوهُمْ حَتَّى لَا تَكُونَ فِتْنَةٌ وَيَكُونَ الدِّينُ كُلُّهُ لِلَّهِ فَإِنِ انْتَهَوْا فَإِنَّ اللَّهَ بِمَا يَعْمَلُونَ بَصِيرٌ وَإِنْ تَوَلَّوْا فَاعْلَمُوا أَنَّ اللَّهَ مَوْلَاكُمْ نِعْمَ الْمَوْلَى وَنِعْمَ النَّصِيرُ (40)</w:t>
      </w:r>
      <w:r>
        <w:rPr>
          <w:rtl/>
        </w:rPr>
        <w:t>﴾</w:t>
      </w:r>
      <w:r w:rsidRPr="00DB36BB">
        <w:rPr>
          <w:rtl/>
        </w:rPr>
        <w:t xml:space="preserve"> </w:t>
      </w:r>
      <w:r w:rsidRPr="000B5246">
        <w:rPr>
          <w:rStyle w:val="aaasoura"/>
          <w:rtl/>
        </w:rPr>
        <w:t>[الأنفال: 38 - 40]</w:t>
      </w:r>
      <w:r>
        <w:rPr>
          <w:rFonts w:hint="cs"/>
          <w:rtl/>
        </w:rPr>
        <w:t xml:space="preserve">، هذه </w:t>
      </w:r>
      <w:r>
        <w:rPr>
          <w:rtl/>
        </w:rPr>
        <w:t>ال</w:t>
      </w:r>
      <w:r>
        <w:rPr>
          <w:rFonts w:hint="cs"/>
          <w:rtl/>
        </w:rPr>
        <w:t>آ</w:t>
      </w:r>
      <w:r>
        <w:rPr>
          <w:rtl/>
        </w:rPr>
        <w:t xml:space="preserve">يات </w:t>
      </w:r>
      <w:r>
        <w:rPr>
          <w:rFonts w:hint="cs"/>
          <w:rtl/>
        </w:rPr>
        <w:t>ت</w:t>
      </w:r>
      <w:r>
        <w:rPr>
          <w:rtl/>
        </w:rPr>
        <w:t>أمر</w:t>
      </w:r>
      <w:r>
        <w:rPr>
          <w:rFonts w:hint="cs"/>
          <w:rtl/>
        </w:rPr>
        <w:t xml:space="preserve"> </w:t>
      </w:r>
      <w:r>
        <w:rPr>
          <w:rtl/>
        </w:rPr>
        <w:t xml:space="preserve">بقتال </w:t>
      </w:r>
      <w:r>
        <w:rPr>
          <w:rFonts w:hint="cs"/>
          <w:rtl/>
        </w:rPr>
        <w:t>ا</w:t>
      </w:r>
      <w:r>
        <w:rPr>
          <w:rtl/>
        </w:rPr>
        <w:t>لمش</w:t>
      </w:r>
      <w:r>
        <w:rPr>
          <w:rFonts w:hint="cs"/>
          <w:rtl/>
        </w:rPr>
        <w:t>ر</w:t>
      </w:r>
      <w:r>
        <w:rPr>
          <w:rtl/>
        </w:rPr>
        <w:t>كين ال</w:t>
      </w:r>
      <w:r>
        <w:rPr>
          <w:rFonts w:hint="cs"/>
          <w:rtl/>
        </w:rPr>
        <w:t>ذ</w:t>
      </w:r>
      <w:r>
        <w:rPr>
          <w:rtl/>
        </w:rPr>
        <w:t xml:space="preserve">ين يضطهدون من أسلم منهم ليردوهم عن دينهم عن طريق </w:t>
      </w:r>
      <w:r>
        <w:rPr>
          <w:rFonts w:hint="cs"/>
          <w:rtl/>
        </w:rPr>
        <w:t>الإكراه</w:t>
      </w:r>
      <w:r>
        <w:rPr>
          <w:rtl/>
        </w:rPr>
        <w:t>، والأحاديث وال</w:t>
      </w:r>
      <w:r>
        <w:rPr>
          <w:rFonts w:hint="cs"/>
          <w:rtl/>
        </w:rPr>
        <w:t>س</w:t>
      </w:r>
      <w:r>
        <w:rPr>
          <w:rtl/>
        </w:rPr>
        <w:t xml:space="preserve">ير متواترة في الدلالة على </w:t>
      </w:r>
      <w:r>
        <w:rPr>
          <w:rFonts w:hint="cs"/>
          <w:rtl/>
        </w:rPr>
        <w:t xml:space="preserve">هذا </w:t>
      </w:r>
      <w:r>
        <w:rPr>
          <w:rtl/>
        </w:rPr>
        <w:t>المعنى</w:t>
      </w:r>
      <w:r>
        <w:rPr>
          <w:rFonts w:hint="cs"/>
          <w:rtl/>
        </w:rPr>
        <w:t xml:space="preserve">، وقد </w:t>
      </w:r>
      <w:r>
        <w:rPr>
          <w:rtl/>
        </w:rPr>
        <w:t xml:space="preserve">عبرت </w:t>
      </w:r>
      <w:r>
        <w:rPr>
          <w:rFonts w:hint="cs"/>
          <w:rtl/>
        </w:rPr>
        <w:t xml:space="preserve">عن هؤلاء المعتدين </w:t>
      </w:r>
      <w:r>
        <w:rPr>
          <w:rtl/>
        </w:rPr>
        <w:t>بكون</w:t>
      </w:r>
      <w:r>
        <w:rPr>
          <w:rFonts w:hint="cs"/>
          <w:rtl/>
        </w:rPr>
        <w:t>ه</w:t>
      </w:r>
      <w:r>
        <w:rPr>
          <w:rtl/>
        </w:rPr>
        <w:t>م</w:t>
      </w:r>
      <w:r>
        <w:rPr>
          <w:rFonts w:hint="cs"/>
          <w:rtl/>
        </w:rPr>
        <w:t xml:space="preserve"> </w:t>
      </w:r>
      <w:r>
        <w:rPr>
          <w:rtl/>
        </w:rPr>
        <w:t>كفار</w:t>
      </w:r>
      <w:r>
        <w:rPr>
          <w:rFonts w:hint="cs"/>
          <w:rtl/>
        </w:rPr>
        <w:t>ا</w:t>
      </w:r>
      <w:r>
        <w:rPr>
          <w:rtl/>
        </w:rPr>
        <w:t xml:space="preserve"> لتبين أن كفرهم وعدم </w:t>
      </w:r>
      <w:r>
        <w:rPr>
          <w:rFonts w:hint="cs"/>
          <w:rtl/>
        </w:rPr>
        <w:t>إيمانهم ب</w:t>
      </w:r>
      <w:r>
        <w:rPr>
          <w:rtl/>
        </w:rPr>
        <w:t>الله واليوم الآخر هو السبب في ذلك الط</w:t>
      </w:r>
      <w:r>
        <w:rPr>
          <w:rFonts w:hint="cs"/>
          <w:rtl/>
        </w:rPr>
        <w:t>غ</w:t>
      </w:r>
      <w:r>
        <w:rPr>
          <w:rtl/>
        </w:rPr>
        <w:t>يان والعدوان ال</w:t>
      </w:r>
      <w:r>
        <w:rPr>
          <w:rFonts w:hint="cs"/>
          <w:rtl/>
        </w:rPr>
        <w:t>ذ</w:t>
      </w:r>
      <w:r>
        <w:rPr>
          <w:rtl/>
        </w:rPr>
        <w:t>ي يمارسونه على المستضعفين.</w:t>
      </w:r>
    </w:p>
    <w:p w14:paraId="083B8651" w14:textId="31BAD818" w:rsidR="00A06099" w:rsidRDefault="001015F4" w:rsidP="001015F4">
      <w:pPr>
        <w:pStyle w:val="aaac"/>
        <w:rPr>
          <w:rtl/>
        </w:rPr>
      </w:pPr>
      <w:r>
        <w:rPr>
          <w:rFonts w:hint="cs"/>
          <w:rtl/>
        </w:rPr>
        <w:t>وفوق ذلك كله نجد القرآن الكريم يدعو إلى إقامة علاقات طيبة مع غير المحاربين من غير المسلمين، قال تعالى:</w:t>
      </w:r>
      <w:r w:rsidR="007B6AE1">
        <w:rPr>
          <w:rFonts w:hint="cs"/>
          <w:rtl/>
        </w:rPr>
        <w:t xml:space="preserve"> </w:t>
      </w:r>
      <w:r>
        <w:rPr>
          <w:rtl/>
        </w:rPr>
        <w:t>﴿</w:t>
      </w:r>
      <w:r w:rsidRPr="00DB36BB">
        <w:rPr>
          <w:rtl/>
        </w:rPr>
        <w:t xml:space="preserve">لَا يَنْهَاكُمُ اللَّهُ عَنِ الَّذِينَ لَمْ يُقَاتِلُوكُمْ فِي الدِّينِ وَلَمْ يُخْرِجُوكُمْ مِنْ دِيَارِكُمْ أَنْ تَبَرُّوهُمْ وَتُقْسِطُوا إِلَيْهِمْ إِنَّ اللَّهَ يُحِبُّ الْمُقْسِطِينَ إِنَّمَا يَنْهَاكُمُ اللَّهُ عَنِ الَّذِينَ </w:t>
      </w:r>
      <w:r w:rsidRPr="00DB36BB">
        <w:rPr>
          <w:rtl/>
        </w:rPr>
        <w:lastRenderedPageBreak/>
        <w:t>قَاتَلُوكُمْ فِي الدِّينِ وَأَخْرَجُوكُمْ مِنْ دِيَارِكُمْ وَظَاهَرُوا عَلَى إِخْرَاجِكُمْ أَنْ تَوَلَّوْهُمْ وَمَنْ يَتَوَلَّهُمْ فَأُولَئِكَ هُمُ الظَّالِمُونَ (9)</w:t>
      </w:r>
      <w:r>
        <w:rPr>
          <w:rtl/>
        </w:rPr>
        <w:t>﴾</w:t>
      </w:r>
      <w:r w:rsidRPr="00DB36BB">
        <w:rPr>
          <w:rtl/>
        </w:rPr>
        <w:t xml:space="preserve"> </w:t>
      </w:r>
      <w:r w:rsidRPr="000B5246">
        <w:rPr>
          <w:rStyle w:val="aaasoura"/>
          <w:rtl/>
        </w:rPr>
        <w:t>[الممتحنة: 8، 9]</w:t>
      </w:r>
      <w:r>
        <w:rPr>
          <w:rFonts w:hint="cs"/>
          <w:rtl/>
        </w:rPr>
        <w:t>، ف</w:t>
      </w:r>
      <w:r>
        <w:rPr>
          <w:rtl/>
        </w:rPr>
        <w:t>هذه الآيات من أص</w:t>
      </w:r>
      <w:r>
        <w:rPr>
          <w:rFonts w:hint="cs"/>
          <w:rtl/>
        </w:rPr>
        <w:t>ر</w:t>
      </w:r>
      <w:r>
        <w:rPr>
          <w:rtl/>
        </w:rPr>
        <w:t>ح الآيات ال</w:t>
      </w:r>
      <w:r>
        <w:rPr>
          <w:rFonts w:hint="cs"/>
          <w:rtl/>
        </w:rPr>
        <w:t>ت</w:t>
      </w:r>
      <w:r>
        <w:rPr>
          <w:rtl/>
        </w:rPr>
        <w:t xml:space="preserve">ي </w:t>
      </w:r>
      <w:r>
        <w:rPr>
          <w:rFonts w:hint="cs"/>
          <w:rtl/>
        </w:rPr>
        <w:t>تذ</w:t>
      </w:r>
      <w:r>
        <w:rPr>
          <w:rtl/>
        </w:rPr>
        <w:t xml:space="preserve">كر </w:t>
      </w:r>
      <w:r>
        <w:rPr>
          <w:rFonts w:hint="cs"/>
          <w:rtl/>
        </w:rPr>
        <w:t>أ</w:t>
      </w:r>
      <w:r>
        <w:rPr>
          <w:rtl/>
        </w:rPr>
        <w:t>س</w:t>
      </w:r>
      <w:r>
        <w:rPr>
          <w:rFonts w:hint="cs"/>
          <w:rtl/>
        </w:rPr>
        <w:t>ب</w:t>
      </w:r>
      <w:r>
        <w:rPr>
          <w:rtl/>
        </w:rPr>
        <w:t>اب مشروعية الجهاد، و</w:t>
      </w:r>
      <w:r>
        <w:rPr>
          <w:rFonts w:hint="cs"/>
          <w:rtl/>
        </w:rPr>
        <w:t>أ</w:t>
      </w:r>
      <w:r>
        <w:rPr>
          <w:rtl/>
        </w:rPr>
        <w:t>نه فقط في حق ال</w:t>
      </w:r>
      <w:r>
        <w:rPr>
          <w:rFonts w:hint="cs"/>
          <w:rtl/>
        </w:rPr>
        <w:t>ذ</w:t>
      </w:r>
      <w:r>
        <w:rPr>
          <w:rtl/>
        </w:rPr>
        <w:t>ين يقاتل</w:t>
      </w:r>
      <w:r>
        <w:rPr>
          <w:rFonts w:hint="cs"/>
          <w:rtl/>
        </w:rPr>
        <w:t>و</w:t>
      </w:r>
      <w:r>
        <w:rPr>
          <w:rtl/>
        </w:rPr>
        <w:t>ن المسلمين على دينهم ليردوهم عنه، ويخرج</w:t>
      </w:r>
      <w:r>
        <w:rPr>
          <w:rFonts w:hint="cs"/>
          <w:rtl/>
        </w:rPr>
        <w:t>ونه</w:t>
      </w:r>
      <w:r>
        <w:rPr>
          <w:rtl/>
        </w:rPr>
        <w:t>م من دارهم، أو</w:t>
      </w:r>
      <w:r>
        <w:rPr>
          <w:rFonts w:hint="cs"/>
          <w:rtl/>
        </w:rPr>
        <w:t xml:space="preserve"> </w:t>
      </w:r>
      <w:r>
        <w:rPr>
          <w:rtl/>
        </w:rPr>
        <w:t>في حق ال</w:t>
      </w:r>
      <w:r>
        <w:rPr>
          <w:rFonts w:hint="cs"/>
          <w:rtl/>
        </w:rPr>
        <w:t>ذ</w:t>
      </w:r>
      <w:r>
        <w:rPr>
          <w:rtl/>
        </w:rPr>
        <w:t xml:space="preserve">ين يظاهرون </w:t>
      </w:r>
      <w:r>
        <w:rPr>
          <w:rFonts w:hint="cs"/>
          <w:rtl/>
        </w:rPr>
        <w:t>ا</w:t>
      </w:r>
      <w:r>
        <w:rPr>
          <w:rtl/>
        </w:rPr>
        <w:t>لمش</w:t>
      </w:r>
      <w:r>
        <w:rPr>
          <w:rFonts w:hint="cs"/>
          <w:rtl/>
        </w:rPr>
        <w:t>ر</w:t>
      </w:r>
      <w:r>
        <w:rPr>
          <w:rtl/>
        </w:rPr>
        <w:t xml:space="preserve">كين </w:t>
      </w:r>
      <w:r>
        <w:rPr>
          <w:rFonts w:hint="cs"/>
          <w:rtl/>
        </w:rPr>
        <w:t>ويساعدونهم</w:t>
      </w:r>
      <w:r>
        <w:rPr>
          <w:rtl/>
        </w:rPr>
        <w:t xml:space="preserve"> على هذه الأمور</w:t>
      </w:r>
      <w:r>
        <w:rPr>
          <w:rFonts w:hint="cs"/>
          <w:rtl/>
        </w:rPr>
        <w:t>،</w:t>
      </w:r>
      <w:r>
        <w:rPr>
          <w:rtl/>
        </w:rPr>
        <w:t xml:space="preserve"> بل </w:t>
      </w:r>
      <w:r>
        <w:rPr>
          <w:rFonts w:hint="cs"/>
          <w:rtl/>
        </w:rPr>
        <w:t>الآيات ت</w:t>
      </w:r>
      <w:r>
        <w:rPr>
          <w:rtl/>
        </w:rPr>
        <w:t xml:space="preserve">أمر بالبر </w:t>
      </w:r>
      <w:r>
        <w:rPr>
          <w:rFonts w:hint="cs"/>
          <w:rtl/>
        </w:rPr>
        <w:t xml:space="preserve">والإحسان للمشركين </w:t>
      </w:r>
      <w:r>
        <w:rPr>
          <w:rtl/>
        </w:rPr>
        <w:t>والكفار</w:t>
      </w:r>
      <w:r>
        <w:rPr>
          <w:rFonts w:hint="cs"/>
          <w:rtl/>
        </w:rPr>
        <w:t xml:space="preserve"> الذين </w:t>
      </w:r>
      <w:r>
        <w:rPr>
          <w:rtl/>
        </w:rPr>
        <w:t>لم يظاهروا عليهم عدو</w:t>
      </w:r>
      <w:r>
        <w:rPr>
          <w:rFonts w:hint="cs"/>
          <w:rtl/>
        </w:rPr>
        <w:t>ا</w:t>
      </w:r>
      <w:r>
        <w:rPr>
          <w:rtl/>
        </w:rPr>
        <w:t xml:space="preserve"> ولم يحار</w:t>
      </w:r>
      <w:r>
        <w:rPr>
          <w:rFonts w:hint="cs"/>
          <w:rtl/>
        </w:rPr>
        <w:t>ب</w:t>
      </w:r>
      <w:r>
        <w:rPr>
          <w:rtl/>
        </w:rPr>
        <w:t xml:space="preserve">وهم ولم يخرجوهم من </w:t>
      </w:r>
      <w:r>
        <w:rPr>
          <w:rFonts w:hint="cs"/>
          <w:rtl/>
        </w:rPr>
        <w:t>ديارهم.</w:t>
      </w:r>
      <w:r w:rsidR="00A06099">
        <w:rPr>
          <w:rtl/>
        </w:rPr>
        <w:t xml:space="preserve"> </w:t>
      </w:r>
    </w:p>
    <w:p w14:paraId="007BEC9D" w14:textId="4868F78C" w:rsidR="0092396F" w:rsidRPr="008635DA" w:rsidRDefault="0092396F" w:rsidP="00CD39E8">
      <w:pPr>
        <w:pStyle w:val="aaa3"/>
        <w:rPr>
          <w:rtl/>
          <w:lang w:val="fr-FR" w:eastAsia="fr-FR" w:bidi="ar-DZ"/>
        </w:rPr>
      </w:pPr>
      <w:bookmarkStart w:id="313" w:name="_Toc64744929"/>
      <w:bookmarkStart w:id="314" w:name="_Toc65145709"/>
      <w:bookmarkEnd w:id="312"/>
      <w:r w:rsidRPr="008635DA">
        <w:rPr>
          <w:rtl/>
          <w:lang w:val="fr-FR" w:eastAsia="fr-FR" w:bidi="ar-DZ"/>
        </w:rPr>
        <w:t>1ـ ما ورد في الأحاديث النبوية:</w:t>
      </w:r>
      <w:bookmarkEnd w:id="313"/>
      <w:bookmarkEnd w:id="314"/>
    </w:p>
    <w:p w14:paraId="2D30F384"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49FAD670" w14:textId="2E053684" w:rsidR="0092396F" w:rsidRDefault="0092396F" w:rsidP="00CD39E8">
      <w:pPr>
        <w:pStyle w:val="aaa4"/>
        <w:rPr>
          <w:rtl/>
          <w:lang w:val="fr-FR" w:eastAsia="fr-FR" w:bidi="ar-DZ"/>
        </w:rPr>
      </w:pPr>
      <w:bookmarkStart w:id="315" w:name="_Toc64744930"/>
      <w:bookmarkStart w:id="316" w:name="_Toc65145710"/>
      <w:r w:rsidRPr="008635DA">
        <w:rPr>
          <w:rtl/>
          <w:lang w:val="fr-FR" w:eastAsia="fr-FR" w:bidi="ar-DZ"/>
        </w:rPr>
        <w:t>أ ـ ما ورد في المصادر السنية:</w:t>
      </w:r>
      <w:bookmarkEnd w:id="315"/>
      <w:bookmarkEnd w:id="316"/>
    </w:p>
    <w:p w14:paraId="0E99F1B2" w14:textId="67882552" w:rsidR="0092396F" w:rsidRPr="000558A4" w:rsidRDefault="0092396F" w:rsidP="00D507AC">
      <w:pPr>
        <w:pStyle w:val="aaac"/>
        <w:rPr>
          <w:rtl/>
        </w:rPr>
      </w:pPr>
      <w:r w:rsidRPr="005B58EA">
        <w:rPr>
          <w:b/>
          <w:bCs/>
          <w:color w:val="FF0000"/>
          <w:rtl/>
        </w:rPr>
        <w:t xml:space="preserve">[الحديث: </w:t>
      </w:r>
      <w:r w:rsidR="007B6AE1">
        <w:rPr>
          <w:b/>
          <w:bCs/>
          <w:color w:val="FF0000"/>
          <w:rtl/>
        </w:rPr>
        <w:t>1608</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رباط يوم في سبيل الله خيرٌ من ألف يوم فيما سواه من المنازل</w:t>
      </w:r>
      <w:r>
        <w:rPr>
          <w:rStyle w:val="a3"/>
          <w:rtl/>
        </w:rPr>
        <w:t>(</w:t>
      </w:r>
      <w:r w:rsidRPr="00A32C20">
        <w:rPr>
          <w:rStyle w:val="a3"/>
          <w:rtl/>
        </w:rPr>
        <w:footnoteReference w:id="1624"/>
      </w:r>
      <w:r>
        <w:rPr>
          <w:rStyle w:val="a3"/>
          <w:rtl/>
        </w:rPr>
        <w:t>)</w:t>
      </w:r>
      <w:r>
        <w:rPr>
          <w:rtl/>
        </w:rPr>
        <w:t>.</w:t>
      </w:r>
    </w:p>
    <w:p w14:paraId="42D9E9EB" w14:textId="190A5B01" w:rsidR="0092396F" w:rsidRPr="000558A4" w:rsidRDefault="0092396F" w:rsidP="00D507AC">
      <w:pPr>
        <w:pStyle w:val="aaac"/>
        <w:rPr>
          <w:rtl/>
        </w:rPr>
      </w:pPr>
      <w:r w:rsidRPr="005B58EA">
        <w:rPr>
          <w:b/>
          <w:bCs/>
          <w:color w:val="FF0000"/>
          <w:rtl/>
        </w:rPr>
        <w:t xml:space="preserve">[الحديث: </w:t>
      </w:r>
      <w:r w:rsidR="007B6AE1">
        <w:rPr>
          <w:b/>
          <w:bCs/>
          <w:color w:val="FF0000"/>
          <w:rtl/>
        </w:rPr>
        <w:t>1609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رباط يوم في سبيل الله خيرٌ من صيام شهر وقيامه</w:t>
      </w:r>
      <w:r>
        <w:rPr>
          <w:rtl/>
        </w:rPr>
        <w:t xml:space="preserve">، </w:t>
      </w:r>
      <w:r w:rsidRPr="000558A4">
        <w:rPr>
          <w:rtl/>
        </w:rPr>
        <w:t>ومن مات مرابطا وقى من فتنة القبر ونمى له عمله إلى يوم القيامة</w:t>
      </w:r>
      <w:r>
        <w:rPr>
          <w:rStyle w:val="a3"/>
          <w:rtl/>
        </w:rPr>
        <w:t>(</w:t>
      </w:r>
      <w:r w:rsidRPr="00A32C20">
        <w:rPr>
          <w:rStyle w:val="a3"/>
          <w:rtl/>
        </w:rPr>
        <w:footnoteReference w:id="1625"/>
      </w:r>
      <w:r>
        <w:rPr>
          <w:rStyle w:val="a3"/>
          <w:rtl/>
        </w:rPr>
        <w:t>)</w:t>
      </w:r>
      <w:r>
        <w:rPr>
          <w:rtl/>
        </w:rPr>
        <w:t>.</w:t>
      </w:r>
    </w:p>
    <w:p w14:paraId="3CEFB550" w14:textId="0CD6B554" w:rsidR="0092396F" w:rsidRPr="000558A4" w:rsidRDefault="0092396F" w:rsidP="00D507AC">
      <w:pPr>
        <w:pStyle w:val="aaac"/>
        <w:rPr>
          <w:rtl/>
        </w:rPr>
      </w:pPr>
      <w:r w:rsidRPr="005B58EA">
        <w:rPr>
          <w:b/>
          <w:bCs/>
          <w:color w:val="FF0000"/>
          <w:rtl/>
        </w:rPr>
        <w:t xml:space="preserve">[الحديث: </w:t>
      </w:r>
      <w:r w:rsidR="007B6AE1">
        <w:rPr>
          <w:b/>
          <w:bCs/>
          <w:color w:val="FF0000"/>
          <w:rtl/>
        </w:rPr>
        <w:t>1610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رباط شهر خيرٌ من صيام دهر</w:t>
      </w:r>
      <w:r>
        <w:rPr>
          <w:rtl/>
        </w:rPr>
        <w:t xml:space="preserve">، </w:t>
      </w:r>
      <w:r w:rsidRPr="000558A4">
        <w:rPr>
          <w:rtl/>
        </w:rPr>
        <w:t>ومن مات مرابطا في سبيل الله أمن من الفزع الأكبر</w:t>
      </w:r>
      <w:r>
        <w:rPr>
          <w:rtl/>
        </w:rPr>
        <w:t xml:space="preserve">، </w:t>
      </w:r>
      <w:r w:rsidRPr="000558A4">
        <w:rPr>
          <w:rtl/>
        </w:rPr>
        <w:t>وغدا عليه برزقه وريح من الجنة</w:t>
      </w:r>
      <w:r>
        <w:rPr>
          <w:rtl/>
        </w:rPr>
        <w:t xml:space="preserve">، </w:t>
      </w:r>
      <w:r w:rsidRPr="000558A4">
        <w:rPr>
          <w:rtl/>
        </w:rPr>
        <w:t>ويجزى عليه أجر المرابط حتى يبعثه الله</w:t>
      </w:r>
      <w:r>
        <w:rPr>
          <w:rStyle w:val="a3"/>
          <w:rtl/>
        </w:rPr>
        <w:t>(</w:t>
      </w:r>
      <w:r w:rsidRPr="00A32C20">
        <w:rPr>
          <w:rStyle w:val="a3"/>
          <w:rtl/>
        </w:rPr>
        <w:footnoteReference w:id="1626"/>
      </w:r>
      <w:r>
        <w:rPr>
          <w:rStyle w:val="a3"/>
          <w:rtl/>
        </w:rPr>
        <w:t>)</w:t>
      </w:r>
      <w:r>
        <w:rPr>
          <w:rtl/>
        </w:rPr>
        <w:t>.</w:t>
      </w:r>
    </w:p>
    <w:p w14:paraId="530B88D7" w14:textId="5978AC68" w:rsidR="0092396F" w:rsidRPr="000558A4" w:rsidRDefault="0092396F" w:rsidP="00D507AC">
      <w:pPr>
        <w:pStyle w:val="aaac"/>
        <w:rPr>
          <w:rtl/>
        </w:rPr>
      </w:pPr>
      <w:r w:rsidRPr="005B58EA">
        <w:rPr>
          <w:b/>
          <w:bCs/>
          <w:color w:val="FF0000"/>
          <w:rtl/>
        </w:rPr>
        <w:t xml:space="preserve">[الحديث: </w:t>
      </w:r>
      <w:r w:rsidR="007B6AE1">
        <w:rPr>
          <w:b/>
          <w:bCs/>
          <w:color w:val="FF0000"/>
          <w:rtl/>
        </w:rPr>
        <w:t>1611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حرس ليلة على ساحل البحر كان أفضل من عبادته في أهله ألف سنة</w:t>
      </w:r>
      <w:r>
        <w:rPr>
          <w:rStyle w:val="a3"/>
          <w:rtl/>
        </w:rPr>
        <w:t>(</w:t>
      </w:r>
      <w:r w:rsidRPr="00A32C20">
        <w:rPr>
          <w:rStyle w:val="a3"/>
          <w:rtl/>
        </w:rPr>
        <w:footnoteReference w:id="1627"/>
      </w:r>
      <w:r>
        <w:rPr>
          <w:rStyle w:val="a3"/>
          <w:rtl/>
        </w:rPr>
        <w:t>)</w:t>
      </w:r>
      <w:r>
        <w:rPr>
          <w:rtl/>
        </w:rPr>
        <w:t>.</w:t>
      </w:r>
    </w:p>
    <w:p w14:paraId="7C8D8495" w14:textId="5A31E777" w:rsidR="0092396F" w:rsidRPr="000558A4" w:rsidRDefault="0092396F" w:rsidP="00D507AC">
      <w:pPr>
        <w:pStyle w:val="aaac"/>
        <w:rPr>
          <w:rtl/>
        </w:rPr>
      </w:pPr>
      <w:r w:rsidRPr="005B58EA">
        <w:rPr>
          <w:b/>
          <w:bCs/>
          <w:color w:val="FF0000"/>
          <w:rtl/>
        </w:rPr>
        <w:lastRenderedPageBreak/>
        <w:t xml:space="preserve">[الحديث: </w:t>
      </w:r>
      <w:r w:rsidR="007B6AE1">
        <w:rPr>
          <w:b/>
          <w:bCs/>
          <w:color w:val="FF0000"/>
          <w:rtl/>
        </w:rPr>
        <w:t>1612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رباط يوم في سبيل الله خيرٌ من الدنيا وما عليها</w:t>
      </w:r>
      <w:r>
        <w:rPr>
          <w:rtl/>
        </w:rPr>
        <w:t xml:space="preserve">، </w:t>
      </w:r>
      <w:r w:rsidRPr="000558A4">
        <w:rPr>
          <w:rtl/>
        </w:rPr>
        <w:t>وموضع سوط أحدكم من الجنة خيرٌ من الدنيا وما عليها</w:t>
      </w:r>
      <w:r>
        <w:rPr>
          <w:rtl/>
        </w:rPr>
        <w:t xml:space="preserve">، </w:t>
      </w:r>
      <w:r w:rsidRPr="000558A4">
        <w:rPr>
          <w:rtl/>
        </w:rPr>
        <w:t>والروحة يروحها العبد في سبيل الله خيرٌ من الدنيا وما عليها</w:t>
      </w:r>
      <w:r>
        <w:rPr>
          <w:rStyle w:val="a3"/>
          <w:rtl/>
        </w:rPr>
        <w:t>(</w:t>
      </w:r>
      <w:r w:rsidRPr="00A32C20">
        <w:rPr>
          <w:rStyle w:val="a3"/>
          <w:rtl/>
        </w:rPr>
        <w:footnoteReference w:id="1628"/>
      </w:r>
      <w:r>
        <w:rPr>
          <w:rStyle w:val="a3"/>
          <w:rtl/>
        </w:rPr>
        <w:t>)</w:t>
      </w:r>
      <w:r>
        <w:rPr>
          <w:rtl/>
        </w:rPr>
        <w:t>.</w:t>
      </w:r>
    </w:p>
    <w:p w14:paraId="5C243838" w14:textId="047B3B21" w:rsidR="0092396F" w:rsidRPr="000558A4" w:rsidRDefault="0092396F" w:rsidP="00D507AC">
      <w:pPr>
        <w:pStyle w:val="aaac"/>
        <w:rPr>
          <w:rtl/>
        </w:rPr>
      </w:pPr>
      <w:r w:rsidRPr="005B58EA">
        <w:rPr>
          <w:b/>
          <w:bCs/>
          <w:color w:val="FF0000"/>
          <w:rtl/>
        </w:rPr>
        <w:t xml:space="preserve">[الحديث: </w:t>
      </w:r>
      <w:r w:rsidR="007B6AE1">
        <w:rPr>
          <w:b/>
          <w:bCs/>
          <w:color w:val="FF0000"/>
          <w:rtl/>
        </w:rPr>
        <w:t>1613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غدوة أو روحة في سبيل الله خيرٌ من الدنيا وما فيها</w:t>
      </w:r>
      <w:r>
        <w:rPr>
          <w:rStyle w:val="a3"/>
          <w:rtl/>
        </w:rPr>
        <w:t>(</w:t>
      </w:r>
      <w:r w:rsidRPr="00A32C20">
        <w:rPr>
          <w:rStyle w:val="a3"/>
          <w:rtl/>
        </w:rPr>
        <w:footnoteReference w:id="1629"/>
      </w:r>
      <w:r>
        <w:rPr>
          <w:rStyle w:val="a3"/>
          <w:rtl/>
        </w:rPr>
        <w:t>)</w:t>
      </w:r>
      <w:r>
        <w:rPr>
          <w:rtl/>
        </w:rPr>
        <w:t>.</w:t>
      </w:r>
    </w:p>
    <w:p w14:paraId="748DB25A" w14:textId="13BD6640" w:rsidR="0092396F" w:rsidRPr="000558A4" w:rsidRDefault="0092396F" w:rsidP="00D507AC">
      <w:pPr>
        <w:pStyle w:val="aaac"/>
        <w:rPr>
          <w:rtl/>
        </w:rPr>
      </w:pPr>
      <w:r w:rsidRPr="005B58EA">
        <w:rPr>
          <w:b/>
          <w:bCs/>
          <w:color w:val="FF0000"/>
          <w:rtl/>
        </w:rPr>
        <w:t xml:space="preserve">[الحديث: </w:t>
      </w:r>
      <w:r w:rsidR="007B6AE1">
        <w:rPr>
          <w:b/>
          <w:bCs/>
          <w:color w:val="FF0000"/>
          <w:rtl/>
        </w:rPr>
        <w:t>1614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قفلة في سبيل الله كغزوة</w:t>
      </w:r>
      <w:r>
        <w:rPr>
          <w:rStyle w:val="a3"/>
          <w:rtl/>
        </w:rPr>
        <w:t>(</w:t>
      </w:r>
      <w:r w:rsidRPr="00A32C20">
        <w:rPr>
          <w:rStyle w:val="a3"/>
          <w:rtl/>
        </w:rPr>
        <w:footnoteReference w:id="1630"/>
      </w:r>
      <w:r>
        <w:rPr>
          <w:rStyle w:val="a3"/>
          <w:rtl/>
        </w:rPr>
        <w:t>)</w:t>
      </w:r>
      <w:r>
        <w:rPr>
          <w:rtl/>
        </w:rPr>
        <w:t>.</w:t>
      </w:r>
    </w:p>
    <w:p w14:paraId="7B002A1E" w14:textId="2FF2E13A" w:rsidR="0092396F" w:rsidRPr="000558A4" w:rsidRDefault="0092396F" w:rsidP="00D507AC">
      <w:pPr>
        <w:pStyle w:val="aaac"/>
        <w:rPr>
          <w:rtl/>
        </w:rPr>
      </w:pPr>
      <w:r w:rsidRPr="005B58EA">
        <w:rPr>
          <w:b/>
          <w:bCs/>
          <w:color w:val="FF0000"/>
          <w:rtl/>
        </w:rPr>
        <w:t xml:space="preserve">[الحديث: </w:t>
      </w:r>
      <w:r w:rsidR="007B6AE1">
        <w:rPr>
          <w:b/>
          <w:bCs/>
          <w:color w:val="FF0000"/>
          <w:rtl/>
        </w:rPr>
        <w:t>1615</w:t>
      </w:r>
      <w:r w:rsidRPr="005B58EA">
        <w:rPr>
          <w:b/>
          <w:bCs/>
          <w:color w:val="FF0000"/>
          <w:rtl/>
        </w:rPr>
        <w:t>]</w:t>
      </w:r>
      <w:r w:rsidRPr="005B58EA">
        <w:rPr>
          <w:color w:val="FF0000"/>
          <w:rtl/>
        </w:rPr>
        <w:t xml:space="preserve"> </w:t>
      </w:r>
      <w:r>
        <w:rPr>
          <w:rtl/>
        </w:rPr>
        <w:t xml:space="preserve">عن </w:t>
      </w:r>
      <w:r w:rsidRPr="000558A4">
        <w:rPr>
          <w:rtl/>
        </w:rPr>
        <w:t xml:space="preserve">معاذ بن أنس: أن النبي </w:t>
      </w:r>
      <w:r w:rsidRPr="000558A4">
        <w:rPr>
          <w:rtl/>
        </w:rPr>
        <w:sym w:font="Abo-thar" w:char="F061"/>
      </w:r>
      <w:r w:rsidRPr="000558A4">
        <w:rPr>
          <w:rtl/>
        </w:rPr>
        <w:t xml:space="preserve"> بعث غزوا</w:t>
      </w:r>
      <w:r>
        <w:rPr>
          <w:rtl/>
        </w:rPr>
        <w:t xml:space="preserve">، </w:t>
      </w:r>
      <w:r w:rsidRPr="000558A4">
        <w:rPr>
          <w:rtl/>
        </w:rPr>
        <w:t xml:space="preserve">فتأخر رجل حتى صلى مع النبي </w:t>
      </w:r>
      <w:r w:rsidRPr="000558A4">
        <w:rPr>
          <w:rtl/>
        </w:rPr>
        <w:sym w:font="Abo-thar" w:char="F061"/>
      </w:r>
      <w:r>
        <w:rPr>
          <w:rtl/>
        </w:rPr>
        <w:t xml:space="preserve">، </w:t>
      </w:r>
      <w:r w:rsidRPr="000558A4">
        <w:rPr>
          <w:rtl/>
        </w:rPr>
        <w:t>وأتاه يودعه ويدعو له</w:t>
      </w:r>
      <w:r>
        <w:rPr>
          <w:rtl/>
        </w:rPr>
        <w:t xml:space="preserve">، </w:t>
      </w:r>
      <w:r w:rsidRPr="000558A4">
        <w:rPr>
          <w:rtl/>
        </w:rPr>
        <w:t>فقال له</w:t>
      </w:r>
      <w:r>
        <w:rPr>
          <w:rtl/>
        </w:rPr>
        <w:t xml:space="preserve">: </w:t>
      </w:r>
      <w:r w:rsidRPr="000558A4">
        <w:rPr>
          <w:rtl/>
        </w:rPr>
        <w:t>تدري بكم سبقك أصحابك؟ قال: نعم</w:t>
      </w:r>
      <w:r>
        <w:rPr>
          <w:rtl/>
        </w:rPr>
        <w:t xml:space="preserve">، </w:t>
      </w:r>
      <w:r w:rsidRPr="000558A4">
        <w:rPr>
          <w:rtl/>
        </w:rPr>
        <w:t>سبقوني اليوم بغدوتهم</w:t>
      </w:r>
      <w:r>
        <w:rPr>
          <w:rtl/>
        </w:rPr>
        <w:t xml:space="preserve">، </w:t>
      </w:r>
      <w:r w:rsidRPr="000558A4">
        <w:rPr>
          <w:rtl/>
        </w:rPr>
        <w:t>فقال</w:t>
      </w:r>
      <w:r>
        <w:rPr>
          <w:rtl/>
        </w:rPr>
        <w:t xml:space="preserve">: </w:t>
      </w:r>
      <w:r w:rsidRPr="000558A4">
        <w:rPr>
          <w:rtl/>
        </w:rPr>
        <w:t>والذي نفسي بيده</w:t>
      </w:r>
      <w:r>
        <w:rPr>
          <w:rtl/>
        </w:rPr>
        <w:t xml:space="preserve">، </w:t>
      </w:r>
      <w:r w:rsidRPr="000558A4">
        <w:rPr>
          <w:rtl/>
        </w:rPr>
        <w:t>لقد سبقوك بأبعد مما بين المشرقين والمغربين في الفضيلة</w:t>
      </w:r>
      <w:r>
        <w:rPr>
          <w:rStyle w:val="a3"/>
          <w:rtl/>
        </w:rPr>
        <w:t xml:space="preserve"> (</w:t>
      </w:r>
      <w:r w:rsidRPr="00A32C20">
        <w:rPr>
          <w:rStyle w:val="a3"/>
          <w:rtl/>
        </w:rPr>
        <w:footnoteReference w:id="1631"/>
      </w:r>
      <w:r>
        <w:rPr>
          <w:rStyle w:val="a3"/>
          <w:rtl/>
        </w:rPr>
        <w:t>)</w:t>
      </w:r>
      <w:r>
        <w:rPr>
          <w:rtl/>
        </w:rPr>
        <w:t>.</w:t>
      </w:r>
    </w:p>
    <w:p w14:paraId="505CB1D1" w14:textId="7571B3CD" w:rsidR="0092396F" w:rsidRPr="000558A4" w:rsidRDefault="0092396F" w:rsidP="00D507AC">
      <w:pPr>
        <w:pStyle w:val="aaac"/>
        <w:rPr>
          <w:rtl/>
        </w:rPr>
      </w:pPr>
      <w:r w:rsidRPr="005B58EA">
        <w:rPr>
          <w:b/>
          <w:bCs/>
          <w:color w:val="FF0000"/>
          <w:rtl/>
        </w:rPr>
        <w:t xml:space="preserve">[الحديث: </w:t>
      </w:r>
      <w:r w:rsidR="007B6AE1">
        <w:rPr>
          <w:b/>
          <w:bCs/>
          <w:color w:val="FF0000"/>
          <w:rtl/>
        </w:rPr>
        <w:t>1616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 مقام أحدكم في سبيل الله ساعة أفضل من صلاته في بيته سبعين عاما</w:t>
      </w:r>
      <w:r>
        <w:rPr>
          <w:rtl/>
        </w:rPr>
        <w:t xml:space="preserve">، </w:t>
      </w:r>
      <w:r w:rsidRPr="000558A4">
        <w:rPr>
          <w:rtl/>
        </w:rPr>
        <w:t>ألا تحبون أن يغفر الله لكم فيدخلكم الجنة؟ قالوا: بلى</w:t>
      </w:r>
      <w:r>
        <w:rPr>
          <w:rtl/>
        </w:rPr>
        <w:t xml:space="preserve">، </w:t>
      </w:r>
      <w:r w:rsidRPr="000558A4">
        <w:rPr>
          <w:rtl/>
        </w:rPr>
        <w:t>قال</w:t>
      </w:r>
      <w:r>
        <w:rPr>
          <w:rtl/>
        </w:rPr>
        <w:t xml:space="preserve">: </w:t>
      </w:r>
      <w:r w:rsidRPr="000558A4">
        <w:rPr>
          <w:rtl/>
        </w:rPr>
        <w:t>فاغزوا في سبيل الله فإنه من قاتل في سبيل الله فواق ناقة؛ لتكون كلمة الله هي العليا وجبت له الجنة</w:t>
      </w:r>
      <w:r>
        <w:rPr>
          <w:rStyle w:val="a3"/>
          <w:rtl/>
        </w:rPr>
        <w:t>(</w:t>
      </w:r>
      <w:r w:rsidRPr="00A32C20">
        <w:rPr>
          <w:rStyle w:val="a3"/>
          <w:rtl/>
        </w:rPr>
        <w:footnoteReference w:id="1632"/>
      </w:r>
      <w:r>
        <w:rPr>
          <w:rStyle w:val="a3"/>
          <w:rtl/>
        </w:rPr>
        <w:t>)</w:t>
      </w:r>
      <w:r>
        <w:rPr>
          <w:rtl/>
        </w:rPr>
        <w:t>.</w:t>
      </w:r>
    </w:p>
    <w:p w14:paraId="0F1E6E94" w14:textId="2B6EE57A" w:rsidR="0092396F" w:rsidRPr="000558A4" w:rsidRDefault="0092396F" w:rsidP="00D507AC">
      <w:pPr>
        <w:pStyle w:val="aaac"/>
        <w:rPr>
          <w:rtl/>
        </w:rPr>
      </w:pPr>
      <w:r w:rsidRPr="005B58EA">
        <w:rPr>
          <w:b/>
          <w:bCs/>
          <w:color w:val="FF0000"/>
          <w:rtl/>
        </w:rPr>
        <w:t xml:space="preserve">[الحديث: </w:t>
      </w:r>
      <w:r w:rsidR="007B6AE1">
        <w:rPr>
          <w:b/>
          <w:bCs/>
          <w:color w:val="FF0000"/>
          <w:rtl/>
        </w:rPr>
        <w:t>1617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قاتل في سبيل الله فواق ناقة وجبت له الجنة</w:t>
      </w:r>
      <w:r>
        <w:rPr>
          <w:rtl/>
        </w:rPr>
        <w:t xml:space="preserve">، </w:t>
      </w:r>
      <w:r w:rsidRPr="000558A4">
        <w:rPr>
          <w:rtl/>
        </w:rPr>
        <w:t>ومن سأل الله القتل في سبيل الله صادقا من نفسه</w:t>
      </w:r>
      <w:r>
        <w:rPr>
          <w:rtl/>
        </w:rPr>
        <w:t xml:space="preserve">، </w:t>
      </w:r>
      <w:r w:rsidRPr="000558A4">
        <w:rPr>
          <w:rtl/>
        </w:rPr>
        <w:t>ثم مات أو قتل</w:t>
      </w:r>
      <w:r>
        <w:rPr>
          <w:rtl/>
        </w:rPr>
        <w:t xml:space="preserve">، </w:t>
      </w:r>
      <w:r w:rsidRPr="000558A4">
        <w:rPr>
          <w:rtl/>
        </w:rPr>
        <w:t>كان له أجر شهيد</w:t>
      </w:r>
      <w:r>
        <w:rPr>
          <w:rtl/>
        </w:rPr>
        <w:t xml:space="preserve">، </w:t>
      </w:r>
      <w:r w:rsidRPr="000558A4">
        <w:rPr>
          <w:rtl/>
        </w:rPr>
        <w:t>ومن جرح جرحا في سبيل الله</w:t>
      </w:r>
      <w:r>
        <w:rPr>
          <w:rtl/>
        </w:rPr>
        <w:t xml:space="preserve">، </w:t>
      </w:r>
      <w:r w:rsidRPr="000558A4">
        <w:rPr>
          <w:rtl/>
        </w:rPr>
        <w:t>أو نكب نكبة فإنها تجيء يوم القيامة كأغزر ما كانت</w:t>
      </w:r>
      <w:r>
        <w:rPr>
          <w:rtl/>
        </w:rPr>
        <w:t xml:space="preserve">، </w:t>
      </w:r>
      <w:r w:rsidRPr="000558A4">
        <w:rPr>
          <w:rtl/>
        </w:rPr>
        <w:t xml:space="preserve">لونها </w:t>
      </w:r>
      <w:r w:rsidRPr="000558A4">
        <w:rPr>
          <w:rtl/>
        </w:rPr>
        <w:lastRenderedPageBreak/>
        <w:t>لون الزعفران</w:t>
      </w:r>
      <w:r>
        <w:rPr>
          <w:rtl/>
        </w:rPr>
        <w:t xml:space="preserve">، </w:t>
      </w:r>
      <w:r w:rsidRPr="000558A4">
        <w:rPr>
          <w:rtl/>
        </w:rPr>
        <w:t>وريحها ريح المسك</w:t>
      </w:r>
      <w:r>
        <w:rPr>
          <w:rtl/>
        </w:rPr>
        <w:t xml:space="preserve">، </w:t>
      </w:r>
      <w:r w:rsidRPr="000558A4">
        <w:rPr>
          <w:rtl/>
        </w:rPr>
        <w:t>ومن خرج به خراج في سبيل الله</w:t>
      </w:r>
      <w:r w:rsidR="00936D2B">
        <w:rPr>
          <w:rtl/>
        </w:rPr>
        <w:t xml:space="preserve"> فإن </w:t>
      </w:r>
      <w:r w:rsidRPr="000558A4">
        <w:rPr>
          <w:rtl/>
        </w:rPr>
        <w:t>عليه طابع الشهداء</w:t>
      </w:r>
      <w:r>
        <w:rPr>
          <w:rStyle w:val="a3"/>
          <w:rtl/>
        </w:rPr>
        <w:t>(</w:t>
      </w:r>
      <w:r w:rsidRPr="00A32C20">
        <w:rPr>
          <w:rStyle w:val="a3"/>
          <w:rtl/>
        </w:rPr>
        <w:footnoteReference w:id="1633"/>
      </w:r>
      <w:r>
        <w:rPr>
          <w:rStyle w:val="a3"/>
          <w:rtl/>
        </w:rPr>
        <w:t>)</w:t>
      </w:r>
      <w:r>
        <w:rPr>
          <w:rtl/>
        </w:rPr>
        <w:t>.</w:t>
      </w:r>
    </w:p>
    <w:p w14:paraId="1D84DA77" w14:textId="651325C9" w:rsidR="0092396F" w:rsidRPr="000558A4" w:rsidRDefault="0092396F" w:rsidP="00D507AC">
      <w:pPr>
        <w:pStyle w:val="aaac"/>
        <w:rPr>
          <w:rtl/>
        </w:rPr>
      </w:pPr>
      <w:r w:rsidRPr="005B58EA">
        <w:rPr>
          <w:b/>
          <w:bCs/>
          <w:color w:val="FF0000"/>
          <w:rtl/>
        </w:rPr>
        <w:t xml:space="preserve">[الحديث: </w:t>
      </w:r>
      <w:r w:rsidR="007B6AE1">
        <w:rPr>
          <w:b/>
          <w:bCs/>
          <w:color w:val="FF0000"/>
          <w:rtl/>
        </w:rPr>
        <w:t>1618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تضمن الله لمن خرج في سبيله لا يخرجه إلا جهاد في سبيلي وإيمان بي وتصديق برسلي فهو علي ضامن أن أدخله الجنة</w:t>
      </w:r>
      <w:r>
        <w:rPr>
          <w:rtl/>
        </w:rPr>
        <w:t xml:space="preserve">، </w:t>
      </w:r>
      <w:r w:rsidRPr="000558A4">
        <w:rPr>
          <w:rtl/>
        </w:rPr>
        <w:t>أو أرجعه إلى مسكنه الذي خرج منه نائلا ما نال من أجر أو غنيمة</w:t>
      </w:r>
      <w:r>
        <w:rPr>
          <w:rtl/>
        </w:rPr>
        <w:t xml:space="preserve">، </w:t>
      </w:r>
      <w:r w:rsidRPr="000558A4">
        <w:rPr>
          <w:rtl/>
        </w:rPr>
        <w:t>والذي نفس محمد بيده</w:t>
      </w:r>
      <w:r>
        <w:rPr>
          <w:rtl/>
        </w:rPr>
        <w:t xml:space="preserve">، </w:t>
      </w:r>
      <w:r w:rsidRPr="000558A4">
        <w:rPr>
          <w:rtl/>
        </w:rPr>
        <w:t>ما من كلم يكلم في سبيل الله إلا جاء يوم القيامة كهيئته يوم كلم</w:t>
      </w:r>
      <w:r>
        <w:rPr>
          <w:rtl/>
        </w:rPr>
        <w:t xml:space="preserve">، </w:t>
      </w:r>
      <w:r w:rsidRPr="000558A4">
        <w:rPr>
          <w:rtl/>
        </w:rPr>
        <w:t>لونه لون دم وريحه ريح مسك</w:t>
      </w:r>
      <w:r>
        <w:rPr>
          <w:rtl/>
        </w:rPr>
        <w:t xml:space="preserve">، </w:t>
      </w:r>
      <w:r w:rsidRPr="000558A4">
        <w:rPr>
          <w:rtl/>
        </w:rPr>
        <w:t>والذي نفس محمد بيده</w:t>
      </w:r>
      <w:r>
        <w:rPr>
          <w:rtl/>
        </w:rPr>
        <w:t xml:space="preserve">، </w:t>
      </w:r>
      <w:r w:rsidRPr="006F2CE5">
        <w:rPr>
          <w:rtl/>
        </w:rPr>
        <w:t>لولا</w:t>
      </w:r>
      <w:r w:rsidRPr="000558A4">
        <w:rPr>
          <w:rtl/>
        </w:rPr>
        <w:t xml:space="preserve"> أن أشق على المسلمين ما قعدت خلاف سرية تغزو في سبيل الله أبدا</w:t>
      </w:r>
      <w:r>
        <w:rPr>
          <w:rtl/>
        </w:rPr>
        <w:t xml:space="preserve">، </w:t>
      </w:r>
      <w:r w:rsidRPr="000558A4">
        <w:rPr>
          <w:rtl/>
        </w:rPr>
        <w:t>ولكن لا أجد سعة فأحملهم</w:t>
      </w:r>
      <w:r>
        <w:rPr>
          <w:rtl/>
        </w:rPr>
        <w:t xml:space="preserve">، </w:t>
      </w:r>
      <w:r w:rsidRPr="000558A4">
        <w:rPr>
          <w:rtl/>
        </w:rPr>
        <w:t>ولا يجدون سعة ويشق عليهم أن يتخلفوا عني</w:t>
      </w:r>
      <w:r>
        <w:rPr>
          <w:rtl/>
        </w:rPr>
        <w:t xml:space="preserve">، </w:t>
      </w:r>
      <w:r w:rsidRPr="000558A4">
        <w:rPr>
          <w:rtl/>
        </w:rPr>
        <w:t>والذي نفس محمد بيده</w:t>
      </w:r>
      <w:r>
        <w:rPr>
          <w:rtl/>
        </w:rPr>
        <w:t xml:space="preserve">، </w:t>
      </w:r>
      <w:r w:rsidRPr="000558A4">
        <w:rPr>
          <w:rtl/>
        </w:rPr>
        <w:t>لوددت أن أغزو في سبيل الله</w:t>
      </w:r>
      <w:r>
        <w:rPr>
          <w:rtl/>
        </w:rPr>
        <w:t xml:space="preserve">، </w:t>
      </w:r>
      <w:r w:rsidRPr="000558A4">
        <w:rPr>
          <w:rtl/>
        </w:rPr>
        <w:t>فأقتل</w:t>
      </w:r>
      <w:r>
        <w:rPr>
          <w:rtl/>
        </w:rPr>
        <w:t xml:space="preserve">، </w:t>
      </w:r>
      <w:r w:rsidRPr="000558A4">
        <w:rPr>
          <w:rtl/>
        </w:rPr>
        <w:t>ثم أغزو</w:t>
      </w:r>
      <w:r>
        <w:rPr>
          <w:rtl/>
        </w:rPr>
        <w:t xml:space="preserve">، </w:t>
      </w:r>
      <w:r w:rsidRPr="000558A4">
        <w:rPr>
          <w:rtl/>
        </w:rPr>
        <w:t>فأقتل</w:t>
      </w:r>
      <w:r>
        <w:rPr>
          <w:rtl/>
        </w:rPr>
        <w:t xml:space="preserve">، </w:t>
      </w:r>
      <w:r w:rsidRPr="000558A4">
        <w:rPr>
          <w:rtl/>
        </w:rPr>
        <w:t>ثم أغزو</w:t>
      </w:r>
      <w:r>
        <w:rPr>
          <w:rtl/>
        </w:rPr>
        <w:t xml:space="preserve">، </w:t>
      </w:r>
      <w:r w:rsidRPr="000558A4">
        <w:rPr>
          <w:rtl/>
        </w:rPr>
        <w:t>فأقتل</w:t>
      </w:r>
      <w:r>
        <w:rPr>
          <w:rStyle w:val="a3"/>
          <w:rtl/>
        </w:rPr>
        <w:t>(</w:t>
      </w:r>
      <w:r w:rsidRPr="00A32C20">
        <w:rPr>
          <w:rStyle w:val="a3"/>
          <w:rtl/>
        </w:rPr>
        <w:footnoteReference w:id="1634"/>
      </w:r>
      <w:r>
        <w:rPr>
          <w:rStyle w:val="a3"/>
          <w:rtl/>
        </w:rPr>
        <w:t>)</w:t>
      </w:r>
      <w:r>
        <w:rPr>
          <w:rtl/>
        </w:rPr>
        <w:t>.</w:t>
      </w:r>
    </w:p>
    <w:p w14:paraId="0CBDD1A3" w14:textId="763A7456" w:rsidR="0092396F" w:rsidRPr="000558A4" w:rsidRDefault="0092396F" w:rsidP="00D507AC">
      <w:pPr>
        <w:pStyle w:val="aaac"/>
        <w:rPr>
          <w:rtl/>
        </w:rPr>
      </w:pPr>
      <w:r w:rsidRPr="005B58EA">
        <w:rPr>
          <w:b/>
          <w:bCs/>
          <w:color w:val="FF0000"/>
          <w:rtl/>
        </w:rPr>
        <w:t xml:space="preserve">[الحديث: </w:t>
      </w:r>
      <w:r w:rsidR="007B6AE1">
        <w:rPr>
          <w:b/>
          <w:bCs/>
          <w:color w:val="FF0000"/>
          <w:rtl/>
        </w:rPr>
        <w:t>1619</w:t>
      </w:r>
      <w:r w:rsidRPr="005B58EA">
        <w:rPr>
          <w:b/>
          <w:bCs/>
          <w:color w:val="FF0000"/>
          <w:rtl/>
        </w:rPr>
        <w:t>]</w:t>
      </w:r>
      <w:r w:rsidRPr="005B58EA">
        <w:rPr>
          <w:color w:val="FF0000"/>
          <w:rtl/>
        </w:rPr>
        <w:t xml:space="preserve"> </w:t>
      </w:r>
      <w:r w:rsidRPr="00185FC2">
        <w:rPr>
          <w:rtl/>
        </w:rPr>
        <w:t xml:space="preserve">قيل لرسول الله </w:t>
      </w:r>
      <w:r w:rsidRPr="00185FC2">
        <w:rPr>
          <w:rtl/>
        </w:rPr>
        <w:sym w:font="Abo-thar" w:char="F061"/>
      </w:r>
      <w:r w:rsidRPr="00185FC2">
        <w:rPr>
          <w:rtl/>
        </w:rPr>
        <w:t>:</w:t>
      </w:r>
      <w:r>
        <w:rPr>
          <w:rtl/>
        </w:rPr>
        <w:t xml:space="preserve"> </w:t>
      </w:r>
      <w:r w:rsidRPr="000558A4">
        <w:rPr>
          <w:rtl/>
        </w:rPr>
        <w:t>يا رسول الله</w:t>
      </w:r>
      <w:r>
        <w:rPr>
          <w:rtl/>
        </w:rPr>
        <w:t xml:space="preserve">، </w:t>
      </w:r>
      <w:r w:rsidRPr="000558A4">
        <w:rPr>
          <w:rtl/>
        </w:rPr>
        <w:t>ما يعدل الجهاد في سبيل الله؟ قال</w:t>
      </w:r>
      <w:r>
        <w:rPr>
          <w:rtl/>
        </w:rPr>
        <w:t xml:space="preserve">: </w:t>
      </w:r>
      <w:r w:rsidRPr="000558A4">
        <w:rPr>
          <w:rtl/>
        </w:rPr>
        <w:t xml:space="preserve">لا </w:t>
      </w:r>
      <w:proofErr w:type="spellStart"/>
      <w:r w:rsidRPr="000558A4">
        <w:rPr>
          <w:rtl/>
        </w:rPr>
        <w:t>تستطيعونه</w:t>
      </w:r>
      <w:proofErr w:type="spellEnd"/>
      <w:r>
        <w:rPr>
          <w:rtl/>
        </w:rPr>
        <w:t>،</w:t>
      </w:r>
      <w:r w:rsidRPr="000558A4">
        <w:rPr>
          <w:rtl/>
        </w:rPr>
        <w:t xml:space="preserve"> فأعادوا عليه مرتين أو ثلاثا كل ذلك</w:t>
      </w:r>
      <w:r>
        <w:rPr>
          <w:rtl/>
        </w:rPr>
        <w:t xml:space="preserve">، </w:t>
      </w:r>
      <w:r w:rsidRPr="000558A4">
        <w:rPr>
          <w:rtl/>
        </w:rPr>
        <w:t>يقول</w:t>
      </w:r>
      <w:r>
        <w:rPr>
          <w:rtl/>
        </w:rPr>
        <w:t xml:space="preserve">: </w:t>
      </w:r>
      <w:r w:rsidRPr="000558A4">
        <w:rPr>
          <w:rtl/>
        </w:rPr>
        <w:t xml:space="preserve">لا </w:t>
      </w:r>
      <w:proofErr w:type="spellStart"/>
      <w:r w:rsidRPr="000558A4">
        <w:rPr>
          <w:rtl/>
        </w:rPr>
        <w:t>تستطيعونه</w:t>
      </w:r>
      <w:proofErr w:type="spellEnd"/>
      <w:r>
        <w:rPr>
          <w:rtl/>
        </w:rPr>
        <w:t xml:space="preserve">، </w:t>
      </w:r>
      <w:r w:rsidRPr="000558A4">
        <w:rPr>
          <w:rtl/>
        </w:rPr>
        <w:t>ثم قال</w:t>
      </w:r>
      <w:r>
        <w:rPr>
          <w:rtl/>
        </w:rPr>
        <w:t xml:space="preserve">: </w:t>
      </w:r>
      <w:r w:rsidRPr="000558A4">
        <w:rPr>
          <w:rtl/>
        </w:rPr>
        <w:t>مثل المجاهد في سبيل الله كمثل الصائم القائم القانت بآيات الله</w:t>
      </w:r>
      <w:r>
        <w:rPr>
          <w:rtl/>
        </w:rPr>
        <w:t xml:space="preserve">، </w:t>
      </w:r>
      <w:r w:rsidRPr="000558A4">
        <w:rPr>
          <w:rtl/>
        </w:rPr>
        <w:t>لا يفتر من صيام ولا صلاة حتى يرجع المجاهد في سبيل الله</w:t>
      </w:r>
      <w:r>
        <w:rPr>
          <w:rStyle w:val="a3"/>
          <w:rtl/>
        </w:rPr>
        <w:t>(</w:t>
      </w:r>
      <w:r w:rsidRPr="00A32C20">
        <w:rPr>
          <w:rStyle w:val="a3"/>
          <w:rtl/>
        </w:rPr>
        <w:footnoteReference w:id="1635"/>
      </w:r>
      <w:r>
        <w:rPr>
          <w:rStyle w:val="a3"/>
          <w:rtl/>
        </w:rPr>
        <w:t>)</w:t>
      </w:r>
      <w:r>
        <w:rPr>
          <w:rtl/>
        </w:rPr>
        <w:t xml:space="preserve">، </w:t>
      </w:r>
      <w:r w:rsidRPr="000558A4">
        <w:rPr>
          <w:rtl/>
        </w:rPr>
        <w:t>وفي رواية</w:t>
      </w:r>
      <w:r>
        <w:rPr>
          <w:rtl/>
        </w:rPr>
        <w:t xml:space="preserve">: </w:t>
      </w:r>
      <w:r w:rsidRPr="000558A4">
        <w:rPr>
          <w:rtl/>
        </w:rPr>
        <w:t>كمثل الصائم القائم الخاشع الراكع الساجد</w:t>
      </w:r>
      <w:r>
        <w:rPr>
          <w:rStyle w:val="a3"/>
          <w:rtl/>
        </w:rPr>
        <w:t>(</w:t>
      </w:r>
      <w:r w:rsidRPr="00A32C20">
        <w:rPr>
          <w:rStyle w:val="a3"/>
          <w:rtl/>
        </w:rPr>
        <w:footnoteReference w:id="1636"/>
      </w:r>
      <w:r>
        <w:rPr>
          <w:rStyle w:val="a3"/>
          <w:rtl/>
        </w:rPr>
        <w:t>)</w:t>
      </w:r>
      <w:r>
        <w:rPr>
          <w:rtl/>
        </w:rPr>
        <w:t>.</w:t>
      </w:r>
    </w:p>
    <w:p w14:paraId="69201BDA" w14:textId="53CBC60F" w:rsidR="0092396F" w:rsidRPr="000558A4" w:rsidRDefault="0092396F" w:rsidP="00D507AC">
      <w:pPr>
        <w:pStyle w:val="aaac"/>
        <w:rPr>
          <w:rtl/>
        </w:rPr>
      </w:pPr>
      <w:r w:rsidRPr="005B58EA">
        <w:rPr>
          <w:b/>
          <w:bCs/>
          <w:color w:val="FF0000"/>
          <w:rtl/>
        </w:rPr>
        <w:t xml:space="preserve">[الحديث: </w:t>
      </w:r>
      <w:r w:rsidR="007B6AE1">
        <w:rPr>
          <w:b/>
          <w:bCs/>
          <w:color w:val="FF0000"/>
          <w:rtl/>
        </w:rPr>
        <w:t>1620</w:t>
      </w:r>
      <w:r w:rsidRPr="005B58EA">
        <w:rPr>
          <w:b/>
          <w:bCs/>
          <w:color w:val="FF0000"/>
          <w:rtl/>
        </w:rPr>
        <w:t>]</w:t>
      </w:r>
      <w:r w:rsidRPr="005B58EA">
        <w:rPr>
          <w:color w:val="FF0000"/>
          <w:rtl/>
        </w:rPr>
        <w:t xml:space="preserve"> </w:t>
      </w:r>
      <w:r w:rsidRPr="00185FC2">
        <w:rPr>
          <w:rtl/>
        </w:rPr>
        <w:t xml:space="preserve">قيل لرسول الله </w:t>
      </w:r>
      <w:r w:rsidRPr="00185FC2">
        <w:rPr>
          <w:rtl/>
        </w:rPr>
        <w:sym w:font="Abo-thar" w:char="F061"/>
      </w:r>
      <w:r w:rsidRPr="00185FC2">
        <w:rPr>
          <w:rtl/>
        </w:rPr>
        <w:t>:</w:t>
      </w:r>
      <w:r>
        <w:rPr>
          <w:rtl/>
        </w:rPr>
        <w:t xml:space="preserve"> </w:t>
      </w:r>
      <w:r w:rsidRPr="006F2CE5">
        <w:rPr>
          <w:rtl/>
        </w:rPr>
        <w:t>أي</w:t>
      </w:r>
      <w:r w:rsidRPr="000558A4">
        <w:rPr>
          <w:rtl/>
        </w:rPr>
        <w:t xml:space="preserve"> الناس أفضل؟ قال</w:t>
      </w:r>
      <w:r>
        <w:rPr>
          <w:rtl/>
        </w:rPr>
        <w:t xml:space="preserve">: </w:t>
      </w:r>
      <w:r w:rsidRPr="000558A4">
        <w:rPr>
          <w:rtl/>
        </w:rPr>
        <w:t>مؤمنٌ يجاهدٌ بنفسه وماله في سبيل الله</w:t>
      </w:r>
      <w:r>
        <w:rPr>
          <w:rtl/>
        </w:rPr>
        <w:t>،</w:t>
      </w:r>
      <w:r w:rsidRPr="000558A4">
        <w:rPr>
          <w:rtl/>
        </w:rPr>
        <w:t xml:space="preserve"> ق</w:t>
      </w:r>
      <w:r>
        <w:rPr>
          <w:rtl/>
        </w:rPr>
        <w:t>ي</w:t>
      </w:r>
      <w:r w:rsidRPr="000558A4">
        <w:rPr>
          <w:rtl/>
        </w:rPr>
        <w:t>ل: ثم من؟ قال</w:t>
      </w:r>
      <w:r>
        <w:rPr>
          <w:rtl/>
        </w:rPr>
        <w:t xml:space="preserve">: </w:t>
      </w:r>
      <w:r w:rsidRPr="000558A4">
        <w:rPr>
          <w:rtl/>
        </w:rPr>
        <w:t>ثم رجل في شعب من الشعاب يتقي الله</w:t>
      </w:r>
      <w:r>
        <w:rPr>
          <w:rtl/>
        </w:rPr>
        <w:t xml:space="preserve">، </w:t>
      </w:r>
      <w:r w:rsidRPr="000558A4">
        <w:rPr>
          <w:rtl/>
        </w:rPr>
        <w:t xml:space="preserve">ويدع الناس </w:t>
      </w:r>
      <w:r w:rsidRPr="000558A4">
        <w:rPr>
          <w:rtl/>
        </w:rPr>
        <w:lastRenderedPageBreak/>
        <w:t>من شره</w:t>
      </w:r>
      <w:r>
        <w:rPr>
          <w:rStyle w:val="a3"/>
          <w:rtl/>
        </w:rPr>
        <w:t>(</w:t>
      </w:r>
      <w:r w:rsidRPr="00A32C20">
        <w:rPr>
          <w:rStyle w:val="a3"/>
          <w:rtl/>
        </w:rPr>
        <w:footnoteReference w:id="1637"/>
      </w:r>
      <w:r>
        <w:rPr>
          <w:rStyle w:val="a3"/>
          <w:rtl/>
        </w:rPr>
        <w:t>)</w:t>
      </w:r>
      <w:r>
        <w:rPr>
          <w:rtl/>
        </w:rPr>
        <w:t>.</w:t>
      </w:r>
    </w:p>
    <w:p w14:paraId="0FD95889" w14:textId="237393B0" w:rsidR="0092396F" w:rsidRPr="000558A4" w:rsidRDefault="0092396F" w:rsidP="00D507AC">
      <w:pPr>
        <w:pStyle w:val="aaac"/>
        <w:rPr>
          <w:rtl/>
        </w:rPr>
      </w:pPr>
      <w:r w:rsidRPr="005B58EA">
        <w:rPr>
          <w:b/>
          <w:bCs/>
          <w:color w:val="FF0000"/>
          <w:rtl/>
        </w:rPr>
        <w:t xml:space="preserve">[الحديث: </w:t>
      </w:r>
      <w:r w:rsidR="007B6AE1">
        <w:rPr>
          <w:b/>
          <w:bCs/>
          <w:color w:val="FF0000"/>
          <w:rtl/>
        </w:rPr>
        <w:t>1621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ألا أخبركم بخير الناس منزلا؟</w:t>
      </w:r>
      <w:r>
        <w:rPr>
          <w:rtl/>
        </w:rPr>
        <w:t xml:space="preserve"> </w:t>
      </w:r>
      <w:r w:rsidRPr="000558A4">
        <w:rPr>
          <w:rtl/>
        </w:rPr>
        <w:t>ق</w:t>
      </w:r>
      <w:r>
        <w:rPr>
          <w:rtl/>
        </w:rPr>
        <w:t>ي</w:t>
      </w:r>
      <w:r w:rsidRPr="000558A4">
        <w:rPr>
          <w:rtl/>
        </w:rPr>
        <w:t>ل: بلى يا رسول الله</w:t>
      </w:r>
      <w:r>
        <w:rPr>
          <w:rtl/>
        </w:rPr>
        <w:t xml:space="preserve">، </w:t>
      </w:r>
      <w:r w:rsidRPr="000558A4">
        <w:rPr>
          <w:rtl/>
        </w:rPr>
        <w:t>قال</w:t>
      </w:r>
      <w:r>
        <w:rPr>
          <w:rtl/>
        </w:rPr>
        <w:t xml:space="preserve">: </w:t>
      </w:r>
      <w:r w:rsidRPr="000558A4">
        <w:rPr>
          <w:rtl/>
        </w:rPr>
        <w:t>رجل أخذ برأس فرسه في سبيل الله حتى يموت أو يقتل</w:t>
      </w:r>
      <w:r>
        <w:rPr>
          <w:rtl/>
        </w:rPr>
        <w:t>،</w:t>
      </w:r>
      <w:r w:rsidRPr="000558A4">
        <w:rPr>
          <w:rtl/>
        </w:rPr>
        <w:t xml:space="preserve"> أخبركم بالذي يليه؟ ق</w:t>
      </w:r>
      <w:r>
        <w:rPr>
          <w:rtl/>
        </w:rPr>
        <w:t>ي</w:t>
      </w:r>
      <w:r w:rsidRPr="000558A4">
        <w:rPr>
          <w:rtl/>
        </w:rPr>
        <w:t>ل: نعم يا رسول الله</w:t>
      </w:r>
      <w:r>
        <w:rPr>
          <w:rtl/>
        </w:rPr>
        <w:t xml:space="preserve">، </w:t>
      </w:r>
      <w:r w:rsidRPr="000558A4">
        <w:rPr>
          <w:rtl/>
        </w:rPr>
        <w:t>قال</w:t>
      </w:r>
      <w:r>
        <w:rPr>
          <w:rtl/>
        </w:rPr>
        <w:t xml:space="preserve">: </w:t>
      </w:r>
      <w:r w:rsidRPr="000558A4">
        <w:rPr>
          <w:rtl/>
        </w:rPr>
        <w:t>رجل معتزلٌ في شعب من الشعب</w:t>
      </w:r>
      <w:r>
        <w:rPr>
          <w:rtl/>
        </w:rPr>
        <w:t xml:space="preserve">، </w:t>
      </w:r>
      <w:r w:rsidRPr="000558A4">
        <w:rPr>
          <w:rtl/>
        </w:rPr>
        <w:t>يقيم الصلاة</w:t>
      </w:r>
      <w:r>
        <w:rPr>
          <w:rtl/>
        </w:rPr>
        <w:t xml:space="preserve">، </w:t>
      </w:r>
      <w:r w:rsidRPr="000558A4">
        <w:rPr>
          <w:rtl/>
        </w:rPr>
        <w:t>ويؤتي الزكاة</w:t>
      </w:r>
      <w:r>
        <w:rPr>
          <w:rtl/>
        </w:rPr>
        <w:t xml:space="preserve">، </w:t>
      </w:r>
      <w:r w:rsidRPr="000558A4">
        <w:rPr>
          <w:rtl/>
        </w:rPr>
        <w:t>ويعتزل الناس شره فأخبركم بشر الناس؟ ق</w:t>
      </w:r>
      <w:r>
        <w:rPr>
          <w:rtl/>
        </w:rPr>
        <w:t>ي</w:t>
      </w:r>
      <w:r w:rsidRPr="000558A4">
        <w:rPr>
          <w:rtl/>
        </w:rPr>
        <w:t>ل</w:t>
      </w:r>
      <w:r>
        <w:rPr>
          <w:rtl/>
        </w:rPr>
        <w:t>:</w:t>
      </w:r>
      <w:r w:rsidRPr="000558A4">
        <w:rPr>
          <w:rtl/>
        </w:rPr>
        <w:t xml:space="preserve"> نعم يا رسول الله</w:t>
      </w:r>
      <w:r>
        <w:rPr>
          <w:rtl/>
        </w:rPr>
        <w:t xml:space="preserve">، </w:t>
      </w:r>
      <w:r w:rsidRPr="000558A4">
        <w:rPr>
          <w:rtl/>
        </w:rPr>
        <w:t>قال</w:t>
      </w:r>
      <w:r>
        <w:rPr>
          <w:rtl/>
        </w:rPr>
        <w:t xml:space="preserve">: </w:t>
      </w:r>
      <w:r w:rsidRPr="000558A4">
        <w:rPr>
          <w:rtl/>
        </w:rPr>
        <w:t>الذي يسأل بالله ولا يعطى به</w:t>
      </w:r>
      <w:r>
        <w:rPr>
          <w:rStyle w:val="a3"/>
          <w:rtl/>
        </w:rPr>
        <w:t>(</w:t>
      </w:r>
      <w:r w:rsidRPr="00A32C20">
        <w:rPr>
          <w:rStyle w:val="a3"/>
          <w:rtl/>
        </w:rPr>
        <w:footnoteReference w:id="1638"/>
      </w:r>
      <w:r>
        <w:rPr>
          <w:rStyle w:val="a3"/>
          <w:rtl/>
        </w:rPr>
        <w:t>)</w:t>
      </w:r>
      <w:r>
        <w:rPr>
          <w:rtl/>
        </w:rPr>
        <w:t>.</w:t>
      </w:r>
    </w:p>
    <w:p w14:paraId="2026272F" w14:textId="1BF2DFD8" w:rsidR="0092396F" w:rsidRPr="000558A4" w:rsidRDefault="0092396F" w:rsidP="00D507AC">
      <w:pPr>
        <w:pStyle w:val="aaac"/>
        <w:rPr>
          <w:rtl/>
        </w:rPr>
      </w:pPr>
      <w:r w:rsidRPr="005B58EA">
        <w:rPr>
          <w:b/>
          <w:bCs/>
          <w:color w:val="FF0000"/>
          <w:rtl/>
        </w:rPr>
        <w:t xml:space="preserve">[الحديث: </w:t>
      </w:r>
      <w:r w:rsidR="007B6AE1">
        <w:rPr>
          <w:b/>
          <w:bCs/>
          <w:color w:val="FF0000"/>
          <w:rtl/>
        </w:rPr>
        <w:t>1622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يلج النار رجلٌ بكى من خشية الله حتى يعود اللبن في الضرع</w:t>
      </w:r>
      <w:r>
        <w:rPr>
          <w:rtl/>
        </w:rPr>
        <w:t xml:space="preserve">، </w:t>
      </w:r>
      <w:r w:rsidRPr="000558A4">
        <w:rPr>
          <w:rtl/>
        </w:rPr>
        <w:t>ولا يجتمع على عبد غبارٌ في سبيل الله ودخان جهنم</w:t>
      </w:r>
      <w:r>
        <w:rPr>
          <w:rStyle w:val="a3"/>
          <w:rtl/>
        </w:rPr>
        <w:t>(</w:t>
      </w:r>
      <w:r w:rsidRPr="00A32C20">
        <w:rPr>
          <w:rStyle w:val="a3"/>
          <w:rtl/>
        </w:rPr>
        <w:footnoteReference w:id="1639"/>
      </w:r>
      <w:r>
        <w:rPr>
          <w:rStyle w:val="a3"/>
          <w:rtl/>
        </w:rPr>
        <w:t>)</w:t>
      </w:r>
      <w:r>
        <w:rPr>
          <w:rtl/>
        </w:rPr>
        <w:t>.</w:t>
      </w:r>
    </w:p>
    <w:p w14:paraId="72B9FE61" w14:textId="5094C99B" w:rsidR="0092396F" w:rsidRPr="000558A4" w:rsidRDefault="0092396F" w:rsidP="00D507AC">
      <w:pPr>
        <w:pStyle w:val="aaac"/>
        <w:rPr>
          <w:rtl/>
        </w:rPr>
      </w:pPr>
      <w:r w:rsidRPr="005B58EA">
        <w:rPr>
          <w:b/>
          <w:bCs/>
          <w:color w:val="FF0000"/>
          <w:rtl/>
        </w:rPr>
        <w:t xml:space="preserve">[الحديث: </w:t>
      </w:r>
      <w:r w:rsidR="007B6AE1">
        <w:rPr>
          <w:b/>
          <w:bCs/>
          <w:color w:val="FF0000"/>
          <w:rtl/>
        </w:rPr>
        <w:t>1623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ما أغبرت قدما عبد في سبيل الله فتمسه النار</w:t>
      </w:r>
      <w:r>
        <w:rPr>
          <w:rStyle w:val="a3"/>
          <w:rtl/>
        </w:rPr>
        <w:t>(</w:t>
      </w:r>
      <w:r w:rsidRPr="00A32C20">
        <w:rPr>
          <w:rStyle w:val="a3"/>
          <w:rtl/>
        </w:rPr>
        <w:footnoteReference w:id="1640"/>
      </w:r>
      <w:r>
        <w:rPr>
          <w:rStyle w:val="a3"/>
          <w:rtl/>
        </w:rPr>
        <w:t>)</w:t>
      </w:r>
      <w:r>
        <w:rPr>
          <w:rtl/>
        </w:rPr>
        <w:t>.</w:t>
      </w:r>
    </w:p>
    <w:p w14:paraId="6460B3F1" w14:textId="6722EF8D" w:rsidR="0092396F" w:rsidRPr="000558A4" w:rsidRDefault="0092396F" w:rsidP="00D507AC">
      <w:pPr>
        <w:pStyle w:val="aaac"/>
        <w:rPr>
          <w:rtl/>
        </w:rPr>
      </w:pPr>
      <w:r w:rsidRPr="005B58EA">
        <w:rPr>
          <w:b/>
          <w:bCs/>
          <w:color w:val="FF0000"/>
          <w:rtl/>
        </w:rPr>
        <w:t xml:space="preserve">[الحديث: </w:t>
      </w:r>
      <w:r w:rsidR="007B6AE1">
        <w:rPr>
          <w:b/>
          <w:bCs/>
          <w:color w:val="FF0000"/>
          <w:rtl/>
        </w:rPr>
        <w:t>1624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عينان لا تمسهما النار عينٌ بكت من خشية الله</w:t>
      </w:r>
      <w:r>
        <w:rPr>
          <w:rtl/>
        </w:rPr>
        <w:t xml:space="preserve">، </w:t>
      </w:r>
      <w:r w:rsidRPr="000558A4">
        <w:rPr>
          <w:rtl/>
        </w:rPr>
        <w:t>وعين باتت تحرس في سبيل الله</w:t>
      </w:r>
      <w:r>
        <w:rPr>
          <w:rStyle w:val="a3"/>
          <w:rtl/>
        </w:rPr>
        <w:t>(</w:t>
      </w:r>
      <w:r w:rsidRPr="00A32C20">
        <w:rPr>
          <w:rStyle w:val="a3"/>
          <w:rtl/>
        </w:rPr>
        <w:footnoteReference w:id="1641"/>
      </w:r>
      <w:r>
        <w:rPr>
          <w:rStyle w:val="a3"/>
          <w:rtl/>
        </w:rPr>
        <w:t>)</w:t>
      </w:r>
      <w:r>
        <w:rPr>
          <w:rtl/>
        </w:rPr>
        <w:t>.</w:t>
      </w:r>
    </w:p>
    <w:p w14:paraId="6CE4032F" w14:textId="1ADCE735" w:rsidR="0092396F" w:rsidRPr="000558A4" w:rsidRDefault="0092396F" w:rsidP="00D507AC">
      <w:pPr>
        <w:pStyle w:val="aaac"/>
        <w:rPr>
          <w:rtl/>
        </w:rPr>
      </w:pPr>
      <w:r w:rsidRPr="005B58EA">
        <w:rPr>
          <w:b/>
          <w:bCs/>
          <w:color w:val="FF0000"/>
          <w:rtl/>
        </w:rPr>
        <w:t xml:space="preserve">[الحديث: </w:t>
      </w:r>
      <w:r w:rsidR="007B6AE1">
        <w:rPr>
          <w:b/>
          <w:bCs/>
          <w:color w:val="FF0000"/>
          <w:rtl/>
        </w:rPr>
        <w:t>1625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لا يجتمعان في النار مسلم قتل كافرا </w:t>
      </w:r>
      <w:r>
        <w:rPr>
          <w:rtl/>
        </w:rPr>
        <w:t xml:space="preserve">(معتديا) </w:t>
      </w:r>
      <w:r w:rsidRPr="000558A4">
        <w:rPr>
          <w:rtl/>
        </w:rPr>
        <w:t>ثم سدد وقارب</w:t>
      </w:r>
      <w:r>
        <w:rPr>
          <w:rtl/>
        </w:rPr>
        <w:t xml:space="preserve">، </w:t>
      </w:r>
      <w:r w:rsidRPr="000558A4">
        <w:rPr>
          <w:rtl/>
        </w:rPr>
        <w:t>ولا يجتمعان في جوف مؤمن غبارٌ في سبيل الله وفيح جهنم</w:t>
      </w:r>
      <w:r>
        <w:rPr>
          <w:rtl/>
        </w:rPr>
        <w:t xml:space="preserve">، </w:t>
      </w:r>
      <w:r w:rsidRPr="000558A4">
        <w:rPr>
          <w:rtl/>
        </w:rPr>
        <w:t>ولا يجتمعان في قلب عبد مؤمن الإيمان والحسد</w:t>
      </w:r>
      <w:r>
        <w:rPr>
          <w:rStyle w:val="a3"/>
          <w:rtl/>
        </w:rPr>
        <w:t>(</w:t>
      </w:r>
      <w:r w:rsidRPr="00A32C20">
        <w:rPr>
          <w:rStyle w:val="a3"/>
          <w:rtl/>
        </w:rPr>
        <w:footnoteReference w:id="1642"/>
      </w:r>
      <w:r>
        <w:rPr>
          <w:rStyle w:val="a3"/>
          <w:rtl/>
        </w:rPr>
        <w:t>)</w:t>
      </w:r>
      <w:r>
        <w:rPr>
          <w:rtl/>
        </w:rPr>
        <w:t>.</w:t>
      </w:r>
    </w:p>
    <w:p w14:paraId="025B0BBA" w14:textId="0A167DEF" w:rsidR="0092396F" w:rsidRPr="000558A4" w:rsidRDefault="0092396F" w:rsidP="00D507AC">
      <w:pPr>
        <w:pStyle w:val="aaac"/>
        <w:rPr>
          <w:rtl/>
        </w:rPr>
      </w:pPr>
      <w:r w:rsidRPr="005B58EA">
        <w:rPr>
          <w:b/>
          <w:bCs/>
          <w:color w:val="FF0000"/>
          <w:rtl/>
        </w:rPr>
        <w:t xml:space="preserve">[الحديث: </w:t>
      </w:r>
      <w:r w:rsidR="007B6AE1">
        <w:rPr>
          <w:b/>
          <w:bCs/>
          <w:color w:val="FF0000"/>
          <w:rtl/>
        </w:rPr>
        <w:t>1626</w:t>
      </w:r>
      <w:r w:rsidRPr="005B58EA">
        <w:rPr>
          <w:b/>
          <w:bCs/>
          <w:color w:val="FF0000"/>
          <w:rtl/>
        </w:rPr>
        <w:t>]</w:t>
      </w:r>
      <w:r w:rsidRPr="005B58EA">
        <w:rPr>
          <w:color w:val="FF0000"/>
          <w:rtl/>
        </w:rPr>
        <w:t xml:space="preserve"> </w:t>
      </w:r>
      <w:r>
        <w:rPr>
          <w:rtl/>
        </w:rPr>
        <w:t xml:space="preserve">عن </w:t>
      </w:r>
      <w:r w:rsidRPr="000558A4">
        <w:rPr>
          <w:rtl/>
        </w:rPr>
        <w:t>أب</w:t>
      </w:r>
      <w:r>
        <w:rPr>
          <w:rtl/>
        </w:rPr>
        <w:t>ي</w:t>
      </w:r>
      <w:r w:rsidRPr="000558A4">
        <w:rPr>
          <w:rtl/>
        </w:rPr>
        <w:t xml:space="preserve"> سعيد قال</w:t>
      </w:r>
      <w:r>
        <w:rPr>
          <w:rtl/>
        </w:rPr>
        <w:t>: قال</w:t>
      </w:r>
      <w:r w:rsidRPr="000558A4">
        <w:rPr>
          <w:rtl/>
        </w:rPr>
        <w:t xml:space="preserve"> رسول الله </w:t>
      </w:r>
      <w:r w:rsidRPr="000558A4">
        <w:rPr>
          <w:rtl/>
        </w:rPr>
        <w:sym w:font="Abo-thar" w:char="F061"/>
      </w:r>
      <w:r>
        <w:rPr>
          <w:rtl/>
        </w:rPr>
        <w:t xml:space="preserve">: </w:t>
      </w:r>
      <w:r w:rsidRPr="000558A4">
        <w:rPr>
          <w:rtl/>
        </w:rPr>
        <w:t>من رضي بالله ربا وبالإسلام دينا وبمحمد رسولا وجبت له الجنة</w:t>
      </w:r>
      <w:r>
        <w:rPr>
          <w:rtl/>
        </w:rPr>
        <w:t xml:space="preserve">، </w:t>
      </w:r>
      <w:r w:rsidRPr="000558A4">
        <w:rPr>
          <w:rtl/>
        </w:rPr>
        <w:t>فعجب</w:t>
      </w:r>
      <w:r>
        <w:rPr>
          <w:rtl/>
        </w:rPr>
        <w:t>ت</w:t>
      </w:r>
      <w:r w:rsidRPr="000558A4">
        <w:rPr>
          <w:rtl/>
        </w:rPr>
        <w:t xml:space="preserve"> لها </w:t>
      </w:r>
      <w:r>
        <w:rPr>
          <w:rtl/>
        </w:rPr>
        <w:t>فقلت</w:t>
      </w:r>
      <w:r w:rsidRPr="000558A4">
        <w:rPr>
          <w:rtl/>
        </w:rPr>
        <w:t xml:space="preserve">: أعدها علي يا رسول </w:t>
      </w:r>
      <w:r w:rsidRPr="000558A4">
        <w:rPr>
          <w:rtl/>
        </w:rPr>
        <w:lastRenderedPageBreak/>
        <w:t>الله فأعادها علي</w:t>
      </w:r>
      <w:r>
        <w:rPr>
          <w:rtl/>
        </w:rPr>
        <w:t xml:space="preserve">، </w:t>
      </w:r>
      <w:r w:rsidRPr="000558A4">
        <w:rPr>
          <w:rtl/>
        </w:rPr>
        <w:t>ثم قال</w:t>
      </w:r>
      <w:r>
        <w:rPr>
          <w:rtl/>
        </w:rPr>
        <w:t xml:space="preserve">: </w:t>
      </w:r>
      <w:r w:rsidRPr="000558A4">
        <w:rPr>
          <w:rtl/>
        </w:rPr>
        <w:t xml:space="preserve">وأخرى يرفع الله بها العبد </w:t>
      </w:r>
      <w:r>
        <w:rPr>
          <w:rtl/>
        </w:rPr>
        <w:t>مائة</w:t>
      </w:r>
      <w:r w:rsidRPr="000558A4">
        <w:rPr>
          <w:rtl/>
        </w:rPr>
        <w:t xml:space="preserve"> درجة في الجنة ما بين كل درجتين كما بين السماء والأرض قل</w:t>
      </w:r>
      <w:r>
        <w:rPr>
          <w:rtl/>
        </w:rPr>
        <w:t>ت</w:t>
      </w:r>
      <w:r w:rsidRPr="000558A4">
        <w:rPr>
          <w:rtl/>
        </w:rPr>
        <w:t>: وما هي يا رسول الله؟ قال</w:t>
      </w:r>
      <w:r>
        <w:rPr>
          <w:rtl/>
        </w:rPr>
        <w:t xml:space="preserve">: </w:t>
      </w:r>
      <w:r w:rsidRPr="000558A4">
        <w:rPr>
          <w:rtl/>
        </w:rPr>
        <w:t>الجهاد في سبيل الله</w:t>
      </w:r>
      <w:r>
        <w:rPr>
          <w:rtl/>
        </w:rPr>
        <w:t xml:space="preserve">، </w:t>
      </w:r>
      <w:r w:rsidRPr="000558A4">
        <w:rPr>
          <w:rtl/>
        </w:rPr>
        <w:t>الجهاد في سبيل الله</w:t>
      </w:r>
      <w:r>
        <w:rPr>
          <w:rtl/>
        </w:rPr>
        <w:t xml:space="preserve">، </w:t>
      </w:r>
      <w:r w:rsidRPr="000558A4">
        <w:rPr>
          <w:rtl/>
        </w:rPr>
        <w:t>الجهاد في سبيل الله</w:t>
      </w:r>
      <w:r>
        <w:rPr>
          <w:rStyle w:val="a3"/>
          <w:rtl/>
        </w:rPr>
        <w:t>(</w:t>
      </w:r>
      <w:r w:rsidRPr="00A32C20">
        <w:rPr>
          <w:rStyle w:val="a3"/>
          <w:rtl/>
        </w:rPr>
        <w:footnoteReference w:id="1643"/>
      </w:r>
      <w:r>
        <w:rPr>
          <w:rStyle w:val="a3"/>
          <w:rtl/>
        </w:rPr>
        <w:t>)</w:t>
      </w:r>
      <w:r>
        <w:rPr>
          <w:rtl/>
        </w:rPr>
        <w:t>.</w:t>
      </w:r>
    </w:p>
    <w:p w14:paraId="79DD968A" w14:textId="7AE7D61F" w:rsidR="0092396F" w:rsidRDefault="0092396F" w:rsidP="00D507AC">
      <w:pPr>
        <w:pStyle w:val="aaac"/>
        <w:rPr>
          <w:rtl/>
        </w:rPr>
      </w:pPr>
      <w:r w:rsidRPr="005B58EA">
        <w:rPr>
          <w:b/>
          <w:bCs/>
          <w:color w:val="FF0000"/>
          <w:rtl/>
        </w:rPr>
        <w:t xml:space="preserve">[الحديث: </w:t>
      </w:r>
      <w:r w:rsidR="007B6AE1">
        <w:rPr>
          <w:b/>
          <w:bCs/>
          <w:color w:val="FF0000"/>
          <w:rtl/>
        </w:rPr>
        <w:t>1627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الجنة تحت ظلال السيوف</w:t>
      </w:r>
      <w:r>
        <w:rPr>
          <w:rStyle w:val="a3"/>
          <w:rtl/>
        </w:rPr>
        <w:t>(</w:t>
      </w:r>
      <w:r w:rsidRPr="00A32C20">
        <w:rPr>
          <w:rStyle w:val="a3"/>
          <w:rtl/>
        </w:rPr>
        <w:footnoteReference w:id="1644"/>
      </w:r>
      <w:r>
        <w:rPr>
          <w:rStyle w:val="a3"/>
          <w:rtl/>
        </w:rPr>
        <w:t>)</w:t>
      </w:r>
      <w:r>
        <w:rPr>
          <w:rtl/>
        </w:rPr>
        <w:t>.</w:t>
      </w:r>
    </w:p>
    <w:p w14:paraId="341EA938" w14:textId="5FF3F608" w:rsidR="0092396F" w:rsidRPr="000558A4" w:rsidRDefault="0092396F" w:rsidP="0000290B">
      <w:pPr>
        <w:pStyle w:val="aaac"/>
        <w:rPr>
          <w:rtl/>
        </w:rPr>
      </w:pPr>
      <w:r w:rsidRPr="005B58EA">
        <w:rPr>
          <w:b/>
          <w:bCs/>
          <w:color w:val="FF0000"/>
          <w:rtl/>
        </w:rPr>
        <w:t xml:space="preserve">[الحديث: </w:t>
      </w:r>
      <w:r w:rsidR="007B6AE1">
        <w:rPr>
          <w:b/>
          <w:bCs/>
          <w:color w:val="FF0000"/>
          <w:rtl/>
        </w:rPr>
        <w:t>1628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بلغ بسهم فهو لـه درجةٌ في الجنة</w:t>
      </w:r>
      <w:r>
        <w:rPr>
          <w:rtl/>
        </w:rPr>
        <w:t>، و</w:t>
      </w:r>
      <w:r w:rsidRPr="000558A4">
        <w:rPr>
          <w:rtl/>
        </w:rPr>
        <w:t>من رمى بسهم في سبيل الله فهو له عدل محرر</w:t>
      </w:r>
      <w:r>
        <w:rPr>
          <w:rStyle w:val="a3"/>
          <w:rtl/>
        </w:rPr>
        <w:t>(</w:t>
      </w:r>
      <w:r w:rsidRPr="00A32C20">
        <w:rPr>
          <w:rStyle w:val="a3"/>
          <w:rtl/>
        </w:rPr>
        <w:footnoteReference w:id="1645"/>
      </w:r>
      <w:r>
        <w:rPr>
          <w:rStyle w:val="a3"/>
          <w:rtl/>
        </w:rPr>
        <w:t>)</w:t>
      </w:r>
      <w:r>
        <w:rPr>
          <w:rtl/>
        </w:rPr>
        <w:t>.</w:t>
      </w:r>
      <w:r w:rsidRPr="000558A4">
        <w:rPr>
          <w:rtl/>
        </w:rPr>
        <w:t xml:space="preserve"> </w:t>
      </w:r>
    </w:p>
    <w:p w14:paraId="174EA057" w14:textId="0313491B" w:rsidR="0092396F" w:rsidRPr="000558A4" w:rsidRDefault="0092396F" w:rsidP="0000290B">
      <w:pPr>
        <w:pStyle w:val="aaac"/>
        <w:rPr>
          <w:rtl/>
        </w:rPr>
      </w:pPr>
      <w:r w:rsidRPr="005B58EA">
        <w:rPr>
          <w:b/>
          <w:bCs/>
          <w:color w:val="FF0000"/>
          <w:rtl/>
        </w:rPr>
        <w:t xml:space="preserve">[الحديث: </w:t>
      </w:r>
      <w:r w:rsidR="007B6AE1">
        <w:rPr>
          <w:b/>
          <w:bCs/>
          <w:color w:val="FF0000"/>
          <w:rtl/>
        </w:rPr>
        <w:t>1629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شاب شيبة في الإسلام كانت له نورا يوم القيامة</w:t>
      </w:r>
      <w:r>
        <w:rPr>
          <w:rtl/>
        </w:rPr>
        <w:t xml:space="preserve">، </w:t>
      </w:r>
      <w:r w:rsidRPr="000558A4">
        <w:rPr>
          <w:rtl/>
        </w:rPr>
        <w:t>وقال</w:t>
      </w:r>
      <w:r>
        <w:rPr>
          <w:rtl/>
        </w:rPr>
        <w:t xml:space="preserve">: </w:t>
      </w:r>
      <w:r w:rsidRPr="000558A4">
        <w:rPr>
          <w:rtl/>
        </w:rPr>
        <w:t>ارموا</w:t>
      </w:r>
      <w:r>
        <w:rPr>
          <w:rtl/>
        </w:rPr>
        <w:t xml:space="preserve">، </w:t>
      </w:r>
      <w:r w:rsidRPr="000558A4">
        <w:rPr>
          <w:rtl/>
        </w:rPr>
        <w:t>من بلغ العدو بسهم رفعه الله به درجة</w:t>
      </w:r>
      <w:r>
        <w:rPr>
          <w:rtl/>
        </w:rPr>
        <w:t xml:space="preserve">، </w:t>
      </w:r>
      <w:r w:rsidRPr="000558A4">
        <w:rPr>
          <w:rtl/>
        </w:rPr>
        <w:t>ق</w:t>
      </w:r>
      <w:r>
        <w:rPr>
          <w:rtl/>
        </w:rPr>
        <w:t>ي</w:t>
      </w:r>
      <w:r w:rsidRPr="000558A4">
        <w:rPr>
          <w:rtl/>
        </w:rPr>
        <w:t>ل: يا رسول الله</w:t>
      </w:r>
      <w:r>
        <w:rPr>
          <w:rtl/>
        </w:rPr>
        <w:t xml:space="preserve">، </w:t>
      </w:r>
      <w:r w:rsidRPr="000558A4">
        <w:rPr>
          <w:rtl/>
        </w:rPr>
        <w:t>وما الدرجة؟ قال</w:t>
      </w:r>
      <w:r>
        <w:rPr>
          <w:rtl/>
        </w:rPr>
        <w:t xml:space="preserve">: </w:t>
      </w:r>
      <w:r w:rsidRPr="000558A4">
        <w:rPr>
          <w:rtl/>
        </w:rPr>
        <w:t xml:space="preserve">أما إنها ليست بعتبة </w:t>
      </w:r>
      <w:r>
        <w:rPr>
          <w:rtl/>
        </w:rPr>
        <w:t xml:space="preserve">بيتك، </w:t>
      </w:r>
      <w:r w:rsidRPr="000558A4">
        <w:rPr>
          <w:rtl/>
        </w:rPr>
        <w:t xml:space="preserve">ولكن ما بين الدرجتين </w:t>
      </w:r>
      <w:r>
        <w:rPr>
          <w:rtl/>
        </w:rPr>
        <w:t>مائة</w:t>
      </w:r>
      <w:r w:rsidRPr="000558A4">
        <w:rPr>
          <w:rtl/>
        </w:rPr>
        <w:t xml:space="preserve"> عام</w:t>
      </w:r>
      <w:r>
        <w:rPr>
          <w:rStyle w:val="a3"/>
          <w:rtl/>
        </w:rPr>
        <w:t>(</w:t>
      </w:r>
      <w:r w:rsidRPr="00A32C20">
        <w:rPr>
          <w:rStyle w:val="a3"/>
          <w:rtl/>
        </w:rPr>
        <w:footnoteReference w:id="1646"/>
      </w:r>
      <w:r>
        <w:rPr>
          <w:rStyle w:val="a3"/>
          <w:rtl/>
        </w:rPr>
        <w:t>)</w:t>
      </w:r>
      <w:r>
        <w:rPr>
          <w:rtl/>
        </w:rPr>
        <w:t>.</w:t>
      </w:r>
    </w:p>
    <w:p w14:paraId="3E69D8A9" w14:textId="08EFA8F3" w:rsidR="0092396F" w:rsidRPr="000558A4" w:rsidRDefault="0092396F" w:rsidP="0000290B">
      <w:pPr>
        <w:pStyle w:val="aaac"/>
        <w:rPr>
          <w:rtl/>
        </w:rPr>
      </w:pPr>
      <w:r w:rsidRPr="005B58EA">
        <w:rPr>
          <w:b/>
          <w:bCs/>
          <w:color w:val="FF0000"/>
          <w:rtl/>
        </w:rPr>
        <w:t xml:space="preserve">[الحديث: </w:t>
      </w:r>
      <w:r w:rsidR="007B6AE1">
        <w:rPr>
          <w:b/>
          <w:bCs/>
          <w:color w:val="FF0000"/>
          <w:rtl/>
        </w:rPr>
        <w:t>1630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رمى رمية في سبيل الله قصر أو بلغ كان له مثل أجر </w:t>
      </w:r>
      <w:r w:rsidRPr="006F2CE5">
        <w:rPr>
          <w:rtl/>
        </w:rPr>
        <w:t>أربعة</w:t>
      </w:r>
      <w:r w:rsidRPr="000558A4">
        <w:rPr>
          <w:rtl/>
        </w:rPr>
        <w:t xml:space="preserve"> أناس من بني إسماعيل أعتقهم</w:t>
      </w:r>
      <w:r>
        <w:rPr>
          <w:rStyle w:val="a3"/>
          <w:rtl/>
        </w:rPr>
        <w:t xml:space="preserve"> (</w:t>
      </w:r>
      <w:r w:rsidRPr="00A32C20">
        <w:rPr>
          <w:rStyle w:val="a3"/>
          <w:rtl/>
        </w:rPr>
        <w:footnoteReference w:id="1647"/>
      </w:r>
      <w:r>
        <w:rPr>
          <w:rStyle w:val="a3"/>
          <w:rtl/>
        </w:rPr>
        <w:t>)</w:t>
      </w:r>
      <w:r>
        <w:rPr>
          <w:rtl/>
        </w:rPr>
        <w:t>.</w:t>
      </w:r>
    </w:p>
    <w:p w14:paraId="7DA9A7ED" w14:textId="1273A3ED" w:rsidR="0092396F" w:rsidRPr="000558A4" w:rsidRDefault="0092396F" w:rsidP="0000290B">
      <w:pPr>
        <w:pStyle w:val="aaac"/>
        <w:rPr>
          <w:rtl/>
        </w:rPr>
      </w:pPr>
      <w:r w:rsidRPr="005B58EA">
        <w:rPr>
          <w:b/>
          <w:bCs/>
          <w:color w:val="FF0000"/>
          <w:rtl/>
        </w:rPr>
        <w:t xml:space="preserve">[الحديث: </w:t>
      </w:r>
      <w:r w:rsidR="007B6AE1">
        <w:rPr>
          <w:b/>
          <w:bCs/>
          <w:color w:val="FF0000"/>
          <w:rtl/>
        </w:rPr>
        <w:t>1631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رمى بسهم في سبيل الله كان له نورا يوم القيامة</w:t>
      </w:r>
      <w:r>
        <w:rPr>
          <w:rStyle w:val="a3"/>
          <w:rtl/>
        </w:rPr>
        <w:t>(</w:t>
      </w:r>
      <w:r w:rsidRPr="00A32C20">
        <w:rPr>
          <w:rStyle w:val="a3"/>
          <w:rtl/>
        </w:rPr>
        <w:footnoteReference w:id="1648"/>
      </w:r>
      <w:r>
        <w:rPr>
          <w:rStyle w:val="a3"/>
          <w:rtl/>
        </w:rPr>
        <w:t>)</w:t>
      </w:r>
      <w:r>
        <w:rPr>
          <w:rtl/>
        </w:rPr>
        <w:t>.</w:t>
      </w:r>
      <w:r w:rsidRPr="000558A4">
        <w:rPr>
          <w:rtl/>
        </w:rPr>
        <w:t xml:space="preserve"> </w:t>
      </w:r>
    </w:p>
    <w:p w14:paraId="709C3BCF" w14:textId="1CC4D125" w:rsidR="0092396F" w:rsidRPr="000558A4" w:rsidRDefault="0092396F" w:rsidP="0000290B">
      <w:pPr>
        <w:pStyle w:val="aaac"/>
        <w:rPr>
          <w:rtl/>
        </w:rPr>
      </w:pPr>
      <w:r w:rsidRPr="005B58EA">
        <w:rPr>
          <w:b/>
          <w:bCs/>
          <w:color w:val="FF0000"/>
          <w:rtl/>
        </w:rPr>
        <w:t xml:space="preserve">[الحديث: </w:t>
      </w:r>
      <w:r w:rsidR="007B6AE1">
        <w:rPr>
          <w:b/>
          <w:bCs/>
          <w:color w:val="FF0000"/>
          <w:rtl/>
        </w:rPr>
        <w:t>1632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احتبس فرسا في سبيل الله إيمانا بالله وتصديقا بوعده</w:t>
      </w:r>
      <w:r>
        <w:rPr>
          <w:rtl/>
        </w:rPr>
        <w:t>،</w:t>
      </w:r>
      <w:r w:rsidR="00936D2B">
        <w:rPr>
          <w:rtl/>
        </w:rPr>
        <w:t xml:space="preserve"> فإن </w:t>
      </w:r>
      <w:r w:rsidRPr="000558A4">
        <w:rPr>
          <w:rtl/>
        </w:rPr>
        <w:t>شبعه وريه وروثه في ميزانه يوم القيامة</w:t>
      </w:r>
      <w:r>
        <w:rPr>
          <w:rStyle w:val="a3"/>
          <w:rtl/>
        </w:rPr>
        <w:t>(</w:t>
      </w:r>
      <w:r w:rsidRPr="00A32C20">
        <w:rPr>
          <w:rStyle w:val="a3"/>
          <w:rtl/>
        </w:rPr>
        <w:footnoteReference w:id="1649"/>
      </w:r>
      <w:r>
        <w:rPr>
          <w:rStyle w:val="a3"/>
          <w:rtl/>
        </w:rPr>
        <w:t>)</w:t>
      </w:r>
      <w:r>
        <w:rPr>
          <w:rtl/>
        </w:rPr>
        <w:t>.</w:t>
      </w:r>
    </w:p>
    <w:p w14:paraId="34AF7933" w14:textId="7DEFF8F7" w:rsidR="0092396F" w:rsidRPr="000558A4" w:rsidRDefault="0092396F" w:rsidP="0000290B">
      <w:pPr>
        <w:pStyle w:val="aaac"/>
        <w:rPr>
          <w:rtl/>
        </w:rPr>
      </w:pPr>
      <w:r w:rsidRPr="005B58EA">
        <w:rPr>
          <w:b/>
          <w:bCs/>
          <w:color w:val="FF0000"/>
          <w:rtl/>
        </w:rPr>
        <w:t xml:space="preserve">[الحديث: </w:t>
      </w:r>
      <w:r w:rsidR="007B6AE1">
        <w:rPr>
          <w:b/>
          <w:bCs/>
          <w:color w:val="FF0000"/>
          <w:rtl/>
        </w:rPr>
        <w:t>1633</w:t>
      </w:r>
      <w:r w:rsidRPr="005B58EA">
        <w:rPr>
          <w:b/>
          <w:bCs/>
          <w:color w:val="FF0000"/>
          <w:rtl/>
        </w:rPr>
        <w:t>]</w:t>
      </w:r>
      <w:r w:rsidRPr="005B58EA">
        <w:rPr>
          <w:color w:val="FF0000"/>
          <w:rtl/>
        </w:rPr>
        <w:t xml:space="preserve"> </w:t>
      </w:r>
      <w:r w:rsidRPr="000558A4">
        <w:rPr>
          <w:rtl/>
        </w:rPr>
        <w:t xml:space="preserve">جاء رجلٌ بناقة </w:t>
      </w:r>
      <w:proofErr w:type="spellStart"/>
      <w:r w:rsidRPr="000558A4">
        <w:rPr>
          <w:rtl/>
        </w:rPr>
        <w:t>مخطومة</w:t>
      </w:r>
      <w:proofErr w:type="spellEnd"/>
      <w:r w:rsidRPr="000558A4">
        <w:rPr>
          <w:rtl/>
        </w:rPr>
        <w:t xml:space="preserve"> إلى النبي </w:t>
      </w:r>
      <w:r w:rsidRPr="000558A4">
        <w:rPr>
          <w:rtl/>
        </w:rPr>
        <w:sym w:font="Abo-thar" w:char="F061"/>
      </w:r>
      <w:r w:rsidRPr="000558A4">
        <w:rPr>
          <w:rtl/>
        </w:rPr>
        <w:t xml:space="preserve"> فقال: هذه في سبيل الله</w:t>
      </w:r>
      <w:r>
        <w:rPr>
          <w:rtl/>
        </w:rPr>
        <w:t>، ف</w:t>
      </w:r>
      <w:r w:rsidRPr="000558A4">
        <w:rPr>
          <w:rtl/>
        </w:rPr>
        <w:t xml:space="preserve">قال </w:t>
      </w:r>
      <w:r w:rsidRPr="000558A4">
        <w:rPr>
          <w:rtl/>
        </w:rPr>
        <w:sym w:font="Abo-thar" w:char="F061"/>
      </w:r>
      <w:r>
        <w:rPr>
          <w:rtl/>
        </w:rPr>
        <w:t>:</w:t>
      </w:r>
      <w:r w:rsidRPr="000558A4">
        <w:rPr>
          <w:rtl/>
        </w:rPr>
        <w:t xml:space="preserve"> لله بها يوم القيامة سبع</w:t>
      </w:r>
      <w:r>
        <w:rPr>
          <w:rtl/>
        </w:rPr>
        <w:t>مائة</w:t>
      </w:r>
      <w:r w:rsidRPr="000558A4">
        <w:rPr>
          <w:rtl/>
        </w:rPr>
        <w:t xml:space="preserve"> ناقة</w:t>
      </w:r>
      <w:r>
        <w:rPr>
          <w:rtl/>
        </w:rPr>
        <w:t xml:space="preserve">، </w:t>
      </w:r>
      <w:r w:rsidRPr="000558A4">
        <w:rPr>
          <w:rtl/>
        </w:rPr>
        <w:t xml:space="preserve">كلها </w:t>
      </w:r>
      <w:proofErr w:type="spellStart"/>
      <w:r w:rsidRPr="000558A4">
        <w:rPr>
          <w:rtl/>
        </w:rPr>
        <w:t>مخطومة</w:t>
      </w:r>
      <w:proofErr w:type="spellEnd"/>
      <w:r>
        <w:rPr>
          <w:rStyle w:val="a3"/>
          <w:rtl/>
        </w:rPr>
        <w:t>(</w:t>
      </w:r>
      <w:r w:rsidRPr="00A32C20">
        <w:rPr>
          <w:rStyle w:val="a3"/>
          <w:rtl/>
        </w:rPr>
        <w:footnoteReference w:id="1650"/>
      </w:r>
      <w:r>
        <w:rPr>
          <w:rStyle w:val="a3"/>
          <w:rtl/>
        </w:rPr>
        <w:t>)</w:t>
      </w:r>
      <w:r>
        <w:rPr>
          <w:rtl/>
        </w:rPr>
        <w:t>.</w:t>
      </w:r>
    </w:p>
    <w:p w14:paraId="4AC95CE3" w14:textId="7BA8B912" w:rsidR="0092396F" w:rsidRPr="000558A4" w:rsidRDefault="0092396F" w:rsidP="0000290B">
      <w:pPr>
        <w:pStyle w:val="aaac"/>
        <w:rPr>
          <w:rtl/>
        </w:rPr>
      </w:pPr>
      <w:r w:rsidRPr="005B58EA">
        <w:rPr>
          <w:b/>
          <w:bCs/>
          <w:color w:val="FF0000"/>
          <w:rtl/>
        </w:rPr>
        <w:lastRenderedPageBreak/>
        <w:t xml:space="preserve">[الحديث: </w:t>
      </w:r>
      <w:r w:rsidR="007B6AE1">
        <w:rPr>
          <w:b/>
          <w:bCs/>
          <w:color w:val="FF0000"/>
          <w:rtl/>
        </w:rPr>
        <w:t>1634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طوبى لمن أكثر في الجهاد في سبيل الله من ذكر الله تعالى؛</w:t>
      </w:r>
      <w:r w:rsidR="00936D2B">
        <w:rPr>
          <w:rtl/>
        </w:rPr>
        <w:t xml:space="preserve"> فإن </w:t>
      </w:r>
      <w:r w:rsidRPr="000558A4">
        <w:rPr>
          <w:rtl/>
        </w:rPr>
        <w:t>له بكل كلمة سبعين ألف حسنة</w:t>
      </w:r>
      <w:r>
        <w:rPr>
          <w:rtl/>
        </w:rPr>
        <w:t xml:space="preserve">، </w:t>
      </w:r>
      <w:r w:rsidRPr="000558A4">
        <w:rPr>
          <w:rtl/>
        </w:rPr>
        <w:t>كل حسنة منها عشرة أضعاف مع الذي له عند الله من المزيد</w:t>
      </w:r>
      <w:r>
        <w:rPr>
          <w:rtl/>
        </w:rPr>
        <w:t>،</w:t>
      </w:r>
      <w:r w:rsidRPr="000558A4">
        <w:rPr>
          <w:rtl/>
        </w:rPr>
        <w:t xml:space="preserve"> قيل: يا رسول الله</w:t>
      </w:r>
      <w:r>
        <w:rPr>
          <w:rtl/>
        </w:rPr>
        <w:t xml:space="preserve">، </w:t>
      </w:r>
      <w:r w:rsidRPr="000558A4">
        <w:rPr>
          <w:rtl/>
        </w:rPr>
        <w:t>النفقة؟ قال</w:t>
      </w:r>
      <w:r>
        <w:rPr>
          <w:rtl/>
        </w:rPr>
        <w:t xml:space="preserve">: </w:t>
      </w:r>
      <w:r w:rsidRPr="000558A4">
        <w:rPr>
          <w:rtl/>
        </w:rPr>
        <w:t>النفقة على قدر ذلك</w:t>
      </w:r>
      <w:r>
        <w:rPr>
          <w:rtl/>
        </w:rPr>
        <w:t>..</w:t>
      </w:r>
      <w:r w:rsidRPr="000558A4">
        <w:rPr>
          <w:rtl/>
        </w:rPr>
        <w:t xml:space="preserve"> قال عبد الرحمن: فقلت لمعاذ: إنما النفقة بسبع</w:t>
      </w:r>
      <w:r>
        <w:rPr>
          <w:rtl/>
        </w:rPr>
        <w:t>مائة</w:t>
      </w:r>
      <w:r w:rsidRPr="000558A4">
        <w:rPr>
          <w:rtl/>
        </w:rPr>
        <w:t xml:space="preserve"> ضعف</w:t>
      </w:r>
      <w:r>
        <w:rPr>
          <w:rtl/>
        </w:rPr>
        <w:t xml:space="preserve">، </w:t>
      </w:r>
      <w:r w:rsidRPr="000558A4">
        <w:rPr>
          <w:rtl/>
        </w:rPr>
        <w:t>فقال معاذٌ: قل فهمك</w:t>
      </w:r>
      <w:r>
        <w:rPr>
          <w:rtl/>
        </w:rPr>
        <w:t xml:space="preserve">، </w:t>
      </w:r>
      <w:r w:rsidRPr="000558A4">
        <w:rPr>
          <w:rtl/>
        </w:rPr>
        <w:t>إنما ذاك إذا أنفقوها وهم مقيمون في أهليهم غير غزاة</w:t>
      </w:r>
      <w:r>
        <w:rPr>
          <w:rtl/>
        </w:rPr>
        <w:t xml:space="preserve">، </w:t>
      </w:r>
      <w:r w:rsidRPr="000558A4">
        <w:rPr>
          <w:rtl/>
        </w:rPr>
        <w:t>فإذا غزوا وأنفقوا خبأ الله لهم من خزانة رحمته ما ينقطع عنه علم العباد وصفتهم</w:t>
      </w:r>
      <w:r>
        <w:rPr>
          <w:rtl/>
        </w:rPr>
        <w:t xml:space="preserve">، </w:t>
      </w:r>
      <w:r w:rsidRPr="000558A4">
        <w:rPr>
          <w:rtl/>
        </w:rPr>
        <w:t>فأولئك حزب الله</w:t>
      </w:r>
      <w:r>
        <w:rPr>
          <w:rtl/>
        </w:rPr>
        <w:t xml:space="preserve">، </w:t>
      </w:r>
      <w:r w:rsidRPr="000558A4">
        <w:rPr>
          <w:rtl/>
        </w:rPr>
        <w:t>وحزب الله هم الغالبون</w:t>
      </w:r>
      <w:r>
        <w:rPr>
          <w:rStyle w:val="a3"/>
          <w:rtl/>
        </w:rPr>
        <w:t xml:space="preserve"> (</w:t>
      </w:r>
      <w:r w:rsidRPr="00A32C20">
        <w:rPr>
          <w:rStyle w:val="a3"/>
          <w:rtl/>
        </w:rPr>
        <w:footnoteReference w:id="1651"/>
      </w:r>
      <w:r>
        <w:rPr>
          <w:rStyle w:val="a3"/>
          <w:rtl/>
        </w:rPr>
        <w:t>)</w:t>
      </w:r>
      <w:r>
        <w:rPr>
          <w:rtl/>
        </w:rPr>
        <w:t>.</w:t>
      </w:r>
      <w:r w:rsidRPr="000558A4">
        <w:rPr>
          <w:rtl/>
        </w:rPr>
        <w:t xml:space="preserve"> </w:t>
      </w:r>
    </w:p>
    <w:p w14:paraId="29FD559F" w14:textId="6FE79D57" w:rsidR="0092396F" w:rsidRPr="000558A4" w:rsidRDefault="0092396F" w:rsidP="0000290B">
      <w:pPr>
        <w:pStyle w:val="aaac"/>
        <w:rPr>
          <w:rtl/>
        </w:rPr>
      </w:pPr>
      <w:r w:rsidRPr="005B58EA">
        <w:rPr>
          <w:b/>
          <w:bCs/>
          <w:color w:val="FF0000"/>
          <w:rtl/>
        </w:rPr>
        <w:t xml:space="preserve">[الحديث: </w:t>
      </w:r>
      <w:r w:rsidR="007B6AE1">
        <w:rPr>
          <w:b/>
          <w:bCs/>
          <w:color w:val="FF0000"/>
          <w:rtl/>
        </w:rPr>
        <w:t>1635</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من أرسل بنفقة في سبيل الله وأقام في بيته فله بكل درهم سبع</w:t>
      </w:r>
      <w:r>
        <w:rPr>
          <w:rtl/>
        </w:rPr>
        <w:t>مائة</w:t>
      </w:r>
      <w:r w:rsidRPr="000558A4">
        <w:rPr>
          <w:rtl/>
        </w:rPr>
        <w:t xml:space="preserve"> درهم</w:t>
      </w:r>
      <w:r>
        <w:rPr>
          <w:rtl/>
        </w:rPr>
        <w:t xml:space="preserve">، </w:t>
      </w:r>
      <w:r w:rsidRPr="000558A4">
        <w:rPr>
          <w:rtl/>
        </w:rPr>
        <w:t>ومن غزا بنفسه في سبيل الله وأنفق في وجهه ذلك</w:t>
      </w:r>
      <w:r>
        <w:rPr>
          <w:rtl/>
        </w:rPr>
        <w:t xml:space="preserve">، </w:t>
      </w:r>
      <w:r w:rsidRPr="000558A4">
        <w:rPr>
          <w:rtl/>
        </w:rPr>
        <w:t>فله بكل درهم سبع</w:t>
      </w:r>
      <w:r>
        <w:rPr>
          <w:rtl/>
        </w:rPr>
        <w:t>مائة</w:t>
      </w:r>
      <w:r w:rsidRPr="000558A4">
        <w:rPr>
          <w:rtl/>
        </w:rPr>
        <w:t xml:space="preserve"> ألف درهم</w:t>
      </w:r>
      <w:r>
        <w:rPr>
          <w:rtl/>
        </w:rPr>
        <w:t xml:space="preserve">، </w:t>
      </w:r>
      <w:r w:rsidRPr="000558A4">
        <w:rPr>
          <w:rtl/>
        </w:rPr>
        <w:t xml:space="preserve">ثم تلا </w:t>
      </w:r>
      <w:r w:rsidRPr="007B6AE1">
        <w:rPr>
          <w:rtl/>
        </w:rPr>
        <w:t>﴿</w:t>
      </w:r>
      <w:r>
        <w:rPr>
          <w:shd w:val="clear" w:color="auto" w:fill="FFFFFF"/>
          <w:rtl/>
        </w:rPr>
        <w:t xml:space="preserve"> وَاللَّهُ يُضَاعِفُ لِمَنْ يَشَاءُ</w:t>
      </w:r>
      <w:r w:rsidR="003A2E42">
        <w:rPr>
          <w:shd w:val="clear" w:color="auto" w:fill="FFFFFF"/>
          <w:rtl/>
        </w:rPr>
        <w:t xml:space="preserve"> </w:t>
      </w:r>
      <w:r>
        <w:rPr>
          <w:shd w:val="clear" w:color="auto" w:fill="FFFFFF"/>
          <w:rtl/>
        </w:rPr>
        <w:t>وَاللَّهُ وَاسِعٌ عَلِيمٌ</w:t>
      </w:r>
      <w:r w:rsidRPr="007B6AE1">
        <w:rPr>
          <w:rtl/>
        </w:rPr>
        <w:t>﴾</w:t>
      </w:r>
      <w:r>
        <w:rPr>
          <w:shd w:val="clear" w:color="auto" w:fill="FFFFFF"/>
          <w:rtl/>
        </w:rPr>
        <w:t xml:space="preserve"> </w:t>
      </w:r>
      <w:r>
        <w:rPr>
          <w:color w:val="804000"/>
          <w:szCs w:val="20"/>
          <w:shd w:val="clear" w:color="auto" w:fill="FFFFFF"/>
          <w:rtl/>
        </w:rPr>
        <w:t>[البقرة: 261]</w:t>
      </w:r>
      <w:r>
        <w:rPr>
          <w:rStyle w:val="a3"/>
          <w:rtl/>
        </w:rPr>
        <w:t>(</w:t>
      </w:r>
      <w:r w:rsidRPr="00A32C20">
        <w:rPr>
          <w:rStyle w:val="a3"/>
          <w:rtl/>
        </w:rPr>
        <w:footnoteReference w:id="1652"/>
      </w:r>
      <w:r>
        <w:rPr>
          <w:rStyle w:val="a3"/>
          <w:rtl/>
        </w:rPr>
        <w:t>)</w:t>
      </w:r>
      <w:r>
        <w:rPr>
          <w:rtl/>
        </w:rPr>
        <w:t>.</w:t>
      </w:r>
      <w:r w:rsidRPr="000558A4">
        <w:rPr>
          <w:rtl/>
        </w:rPr>
        <w:t xml:space="preserve"> </w:t>
      </w:r>
    </w:p>
    <w:p w14:paraId="76CA707A" w14:textId="4FF6BE28" w:rsidR="0092396F" w:rsidRPr="000558A4" w:rsidRDefault="0092396F" w:rsidP="0000290B">
      <w:pPr>
        <w:pStyle w:val="aaac"/>
        <w:rPr>
          <w:rtl/>
        </w:rPr>
      </w:pPr>
      <w:r w:rsidRPr="005B58EA">
        <w:rPr>
          <w:b/>
          <w:bCs/>
          <w:color w:val="FF0000"/>
          <w:rtl/>
        </w:rPr>
        <w:t xml:space="preserve">[الحديث: </w:t>
      </w:r>
      <w:r w:rsidR="007B6AE1">
        <w:rPr>
          <w:b/>
          <w:bCs/>
          <w:color w:val="FF0000"/>
          <w:rtl/>
        </w:rPr>
        <w:t>1636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جهز </w:t>
      </w:r>
      <w:proofErr w:type="spellStart"/>
      <w:r w:rsidRPr="000558A4">
        <w:rPr>
          <w:rtl/>
        </w:rPr>
        <w:t>غازيا</w:t>
      </w:r>
      <w:proofErr w:type="spellEnd"/>
      <w:r w:rsidRPr="000558A4">
        <w:rPr>
          <w:rtl/>
        </w:rPr>
        <w:t xml:space="preserve"> في سبيل الله فقد غزا</w:t>
      </w:r>
      <w:r>
        <w:rPr>
          <w:rtl/>
        </w:rPr>
        <w:t xml:space="preserve">، </w:t>
      </w:r>
      <w:r w:rsidRPr="000558A4">
        <w:rPr>
          <w:rtl/>
        </w:rPr>
        <w:t xml:space="preserve">ومن خلف </w:t>
      </w:r>
      <w:proofErr w:type="spellStart"/>
      <w:r w:rsidRPr="000558A4">
        <w:rPr>
          <w:rtl/>
        </w:rPr>
        <w:t>غازيا</w:t>
      </w:r>
      <w:proofErr w:type="spellEnd"/>
      <w:r w:rsidRPr="000558A4">
        <w:rPr>
          <w:rtl/>
        </w:rPr>
        <w:t xml:space="preserve"> في أهله بخير فقد غزا</w:t>
      </w:r>
      <w:r>
        <w:rPr>
          <w:rStyle w:val="a3"/>
          <w:rtl/>
        </w:rPr>
        <w:t>(</w:t>
      </w:r>
      <w:r w:rsidRPr="00A32C20">
        <w:rPr>
          <w:rStyle w:val="a3"/>
          <w:rtl/>
        </w:rPr>
        <w:footnoteReference w:id="1653"/>
      </w:r>
      <w:r>
        <w:rPr>
          <w:rStyle w:val="a3"/>
          <w:rtl/>
        </w:rPr>
        <w:t>)</w:t>
      </w:r>
      <w:r>
        <w:rPr>
          <w:rtl/>
        </w:rPr>
        <w:t>.</w:t>
      </w:r>
    </w:p>
    <w:p w14:paraId="4F49EF9B" w14:textId="707AE5E6" w:rsidR="0092396F" w:rsidRPr="000558A4" w:rsidRDefault="0092396F" w:rsidP="0000290B">
      <w:pPr>
        <w:pStyle w:val="aaac"/>
        <w:rPr>
          <w:rtl/>
        </w:rPr>
      </w:pPr>
      <w:r w:rsidRPr="005B58EA">
        <w:rPr>
          <w:b/>
          <w:bCs/>
          <w:color w:val="FF0000"/>
          <w:rtl/>
        </w:rPr>
        <w:t xml:space="preserve">[الحديث: </w:t>
      </w:r>
      <w:r w:rsidR="007B6AE1">
        <w:rPr>
          <w:b/>
          <w:bCs/>
          <w:color w:val="FF0000"/>
          <w:rtl/>
        </w:rPr>
        <w:t>1637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للغازي أجره</w:t>
      </w:r>
      <w:r>
        <w:rPr>
          <w:rtl/>
        </w:rPr>
        <w:t xml:space="preserve">، </w:t>
      </w:r>
      <w:r w:rsidRPr="000558A4">
        <w:rPr>
          <w:rtl/>
        </w:rPr>
        <w:t>وللجاعل أجره وأجر الغازي</w:t>
      </w:r>
      <w:r>
        <w:rPr>
          <w:rStyle w:val="a3"/>
          <w:rtl/>
        </w:rPr>
        <w:t>(</w:t>
      </w:r>
      <w:r w:rsidRPr="00A32C20">
        <w:rPr>
          <w:rStyle w:val="a3"/>
          <w:rtl/>
        </w:rPr>
        <w:footnoteReference w:id="1654"/>
      </w:r>
      <w:r>
        <w:rPr>
          <w:rStyle w:val="a3"/>
          <w:rtl/>
        </w:rPr>
        <w:t>)</w:t>
      </w:r>
      <w:r>
        <w:rPr>
          <w:rtl/>
        </w:rPr>
        <w:t>.</w:t>
      </w:r>
    </w:p>
    <w:p w14:paraId="6279EDBD" w14:textId="6BEEDFAD" w:rsidR="0092396F" w:rsidRPr="000558A4" w:rsidRDefault="0092396F" w:rsidP="0000290B">
      <w:pPr>
        <w:pStyle w:val="aaac"/>
        <w:rPr>
          <w:rtl/>
        </w:rPr>
      </w:pPr>
      <w:r w:rsidRPr="005B58EA">
        <w:rPr>
          <w:b/>
          <w:bCs/>
          <w:color w:val="FF0000"/>
          <w:rtl/>
        </w:rPr>
        <w:t xml:space="preserve">[الحديث: </w:t>
      </w:r>
      <w:r w:rsidR="007B6AE1">
        <w:rPr>
          <w:b/>
          <w:bCs/>
          <w:color w:val="FF0000"/>
          <w:rtl/>
        </w:rPr>
        <w:t>1638</w:t>
      </w:r>
      <w:r w:rsidRPr="005B58EA">
        <w:rPr>
          <w:b/>
          <w:bCs/>
          <w:color w:val="FF0000"/>
          <w:rtl/>
        </w:rPr>
        <w:t>]</w:t>
      </w:r>
      <w:r w:rsidRPr="005B58EA">
        <w:rPr>
          <w:color w:val="FF0000"/>
          <w:rtl/>
        </w:rPr>
        <w:t xml:space="preserve"> </w:t>
      </w:r>
      <w:r w:rsidRPr="0000354C">
        <w:rPr>
          <w:rtl/>
        </w:rPr>
        <w:t>عن</w:t>
      </w:r>
      <w:r>
        <w:rPr>
          <w:color w:val="FF0000"/>
          <w:rtl/>
        </w:rPr>
        <w:t xml:space="preserve"> </w:t>
      </w:r>
      <w:r w:rsidRPr="000558A4">
        <w:rPr>
          <w:rtl/>
        </w:rPr>
        <w:t xml:space="preserve">جبلة بن حارثة: أن النبي </w:t>
      </w:r>
      <w:r w:rsidRPr="000558A4">
        <w:rPr>
          <w:rtl/>
        </w:rPr>
        <w:sym w:font="Abo-thar" w:char="F061"/>
      </w:r>
      <w:r w:rsidRPr="000558A4">
        <w:rPr>
          <w:rtl/>
        </w:rPr>
        <w:t xml:space="preserve"> كان إذا لم يغز أعطى سلاحه عليا أو أسامة</w:t>
      </w:r>
      <w:r>
        <w:rPr>
          <w:rStyle w:val="a3"/>
          <w:rtl/>
        </w:rPr>
        <w:t>(</w:t>
      </w:r>
      <w:r w:rsidRPr="00A32C20">
        <w:rPr>
          <w:rStyle w:val="a3"/>
          <w:rtl/>
        </w:rPr>
        <w:footnoteReference w:id="1655"/>
      </w:r>
      <w:r>
        <w:rPr>
          <w:rStyle w:val="a3"/>
          <w:rtl/>
        </w:rPr>
        <w:t>)</w:t>
      </w:r>
      <w:r>
        <w:rPr>
          <w:rtl/>
        </w:rPr>
        <w:t>.</w:t>
      </w:r>
    </w:p>
    <w:p w14:paraId="7AA26318" w14:textId="3504C8EC" w:rsidR="0092396F" w:rsidRPr="000558A4" w:rsidRDefault="0092396F" w:rsidP="0000290B">
      <w:pPr>
        <w:pStyle w:val="aaac"/>
        <w:rPr>
          <w:rtl/>
        </w:rPr>
      </w:pPr>
      <w:r w:rsidRPr="005B58EA">
        <w:rPr>
          <w:b/>
          <w:bCs/>
          <w:color w:val="FF0000"/>
          <w:rtl/>
        </w:rPr>
        <w:t xml:space="preserve">[الحديث: </w:t>
      </w:r>
      <w:r w:rsidR="007B6AE1">
        <w:rPr>
          <w:b/>
          <w:bCs/>
          <w:color w:val="FF0000"/>
          <w:rtl/>
        </w:rPr>
        <w:t>1639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أفضل الغزاة في سبيل الله خادمهم</w:t>
      </w:r>
      <w:r>
        <w:rPr>
          <w:rtl/>
        </w:rPr>
        <w:t xml:space="preserve">، </w:t>
      </w:r>
      <w:r w:rsidRPr="000558A4">
        <w:rPr>
          <w:rtl/>
        </w:rPr>
        <w:t xml:space="preserve">ثم الذي </w:t>
      </w:r>
      <w:r w:rsidRPr="000558A4">
        <w:rPr>
          <w:rtl/>
        </w:rPr>
        <w:lastRenderedPageBreak/>
        <w:t>يأتيهم بالأخبار</w:t>
      </w:r>
      <w:r>
        <w:rPr>
          <w:rtl/>
        </w:rPr>
        <w:t xml:space="preserve">، </w:t>
      </w:r>
      <w:r w:rsidRPr="000558A4">
        <w:rPr>
          <w:rtl/>
        </w:rPr>
        <w:t>وأخصمهم منزلة عند الله الصائم</w:t>
      </w:r>
      <w:r>
        <w:rPr>
          <w:rtl/>
        </w:rPr>
        <w:t xml:space="preserve">، </w:t>
      </w:r>
      <w:r w:rsidRPr="000558A4">
        <w:rPr>
          <w:rtl/>
        </w:rPr>
        <w:t>ومن استقى لأصحابه قربة في سبيل الله سبقهم إلى الجنة بسبعين درجة أو سبعين عاما</w:t>
      </w:r>
      <w:r>
        <w:rPr>
          <w:rStyle w:val="a3"/>
          <w:rtl/>
        </w:rPr>
        <w:t>(</w:t>
      </w:r>
      <w:r w:rsidRPr="00A32C20">
        <w:rPr>
          <w:rStyle w:val="a3"/>
          <w:rtl/>
        </w:rPr>
        <w:footnoteReference w:id="1656"/>
      </w:r>
      <w:r>
        <w:rPr>
          <w:rStyle w:val="a3"/>
          <w:rtl/>
        </w:rPr>
        <w:t>)</w:t>
      </w:r>
      <w:r>
        <w:rPr>
          <w:rtl/>
        </w:rPr>
        <w:t>.</w:t>
      </w:r>
    </w:p>
    <w:p w14:paraId="42C07E17" w14:textId="03680585" w:rsidR="0092396F" w:rsidRPr="000558A4" w:rsidRDefault="0092396F" w:rsidP="0000290B">
      <w:pPr>
        <w:pStyle w:val="aaac"/>
        <w:rPr>
          <w:rtl/>
        </w:rPr>
      </w:pPr>
      <w:r w:rsidRPr="005B58EA">
        <w:rPr>
          <w:b/>
          <w:bCs/>
          <w:color w:val="FF0000"/>
          <w:rtl/>
        </w:rPr>
        <w:t xml:space="preserve">[الحديث: </w:t>
      </w:r>
      <w:r w:rsidR="007B6AE1">
        <w:rPr>
          <w:b/>
          <w:bCs/>
          <w:color w:val="FF0000"/>
          <w:rtl/>
        </w:rPr>
        <w:t>1640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طوبى لعبد آخذٌ بعنان فرسه في سبيل الله</w:t>
      </w:r>
      <w:r>
        <w:rPr>
          <w:rtl/>
        </w:rPr>
        <w:t xml:space="preserve">، </w:t>
      </w:r>
      <w:r w:rsidRPr="000558A4">
        <w:rPr>
          <w:rtl/>
        </w:rPr>
        <w:t>أشعث رأسه مغبرة قدماه</w:t>
      </w:r>
      <w:r>
        <w:rPr>
          <w:rtl/>
        </w:rPr>
        <w:t xml:space="preserve">، </w:t>
      </w:r>
      <w:r w:rsidRPr="000558A4">
        <w:rPr>
          <w:rtl/>
        </w:rPr>
        <w:t>إن كان في الحراسة كان في الحراسة</w:t>
      </w:r>
      <w:r>
        <w:rPr>
          <w:rtl/>
        </w:rPr>
        <w:t xml:space="preserve">، </w:t>
      </w:r>
      <w:r w:rsidRPr="000558A4">
        <w:rPr>
          <w:rtl/>
        </w:rPr>
        <w:t>وإن كان في الساقة كان في الساقة</w:t>
      </w:r>
      <w:r>
        <w:rPr>
          <w:rtl/>
        </w:rPr>
        <w:t xml:space="preserve">، </w:t>
      </w:r>
      <w:r w:rsidRPr="000558A4">
        <w:rPr>
          <w:rtl/>
        </w:rPr>
        <w:t>إن استأذن لم يؤذن له</w:t>
      </w:r>
      <w:r>
        <w:rPr>
          <w:rtl/>
        </w:rPr>
        <w:t xml:space="preserve">، </w:t>
      </w:r>
      <w:r w:rsidRPr="000558A4">
        <w:rPr>
          <w:rtl/>
        </w:rPr>
        <w:t>وإن شفع لم يشفع</w:t>
      </w:r>
      <w:r>
        <w:rPr>
          <w:rStyle w:val="a3"/>
          <w:rtl/>
        </w:rPr>
        <w:t xml:space="preserve"> (</w:t>
      </w:r>
      <w:r w:rsidRPr="00A32C20">
        <w:rPr>
          <w:rStyle w:val="a3"/>
          <w:rtl/>
        </w:rPr>
        <w:footnoteReference w:id="1657"/>
      </w:r>
      <w:r>
        <w:rPr>
          <w:rStyle w:val="a3"/>
          <w:rtl/>
        </w:rPr>
        <w:t>)</w:t>
      </w:r>
      <w:r>
        <w:rPr>
          <w:rtl/>
        </w:rPr>
        <w:t>.</w:t>
      </w:r>
    </w:p>
    <w:p w14:paraId="6DB20142" w14:textId="004E92AC" w:rsidR="0092396F" w:rsidRPr="000558A4" w:rsidRDefault="0092396F" w:rsidP="0000290B">
      <w:pPr>
        <w:pStyle w:val="aaac"/>
        <w:rPr>
          <w:rtl/>
        </w:rPr>
      </w:pPr>
      <w:r w:rsidRPr="005B58EA">
        <w:rPr>
          <w:b/>
          <w:bCs/>
          <w:color w:val="FF0000"/>
          <w:rtl/>
        </w:rPr>
        <w:t xml:space="preserve">[الحديث: </w:t>
      </w:r>
      <w:r w:rsidR="007B6AE1">
        <w:rPr>
          <w:b/>
          <w:bCs/>
          <w:color w:val="FF0000"/>
          <w:rtl/>
        </w:rPr>
        <w:t>1641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مقام الرجل في الصف في سبيل الله أفضل من عبادته ستين سنة</w:t>
      </w:r>
      <w:r>
        <w:rPr>
          <w:rStyle w:val="a3"/>
          <w:rtl/>
        </w:rPr>
        <w:t>(</w:t>
      </w:r>
      <w:r w:rsidRPr="00A32C20">
        <w:rPr>
          <w:rStyle w:val="a3"/>
          <w:rtl/>
        </w:rPr>
        <w:footnoteReference w:id="1658"/>
      </w:r>
      <w:r>
        <w:rPr>
          <w:rStyle w:val="a3"/>
          <w:rtl/>
        </w:rPr>
        <w:t>)</w:t>
      </w:r>
      <w:r>
        <w:rPr>
          <w:rtl/>
        </w:rPr>
        <w:t>.</w:t>
      </w:r>
    </w:p>
    <w:p w14:paraId="60E73710" w14:textId="5D87CFED" w:rsidR="0092396F" w:rsidRPr="000558A4" w:rsidRDefault="0092396F" w:rsidP="0000290B">
      <w:pPr>
        <w:pStyle w:val="aaac"/>
        <w:rPr>
          <w:rtl/>
        </w:rPr>
      </w:pPr>
      <w:r w:rsidRPr="005B58EA">
        <w:rPr>
          <w:b/>
          <w:bCs/>
          <w:color w:val="FF0000"/>
          <w:rtl/>
        </w:rPr>
        <w:t xml:space="preserve">[الحديث: </w:t>
      </w:r>
      <w:r w:rsidR="007B6AE1">
        <w:rPr>
          <w:b/>
          <w:bCs/>
          <w:color w:val="FF0000"/>
          <w:rtl/>
        </w:rPr>
        <w:t>1642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ليس شيءٌ أحب إلى الله من قطرتين وأثرين: قطرة دموع من خشية الله</w:t>
      </w:r>
      <w:r>
        <w:rPr>
          <w:rtl/>
        </w:rPr>
        <w:t xml:space="preserve">، </w:t>
      </w:r>
      <w:r w:rsidRPr="000558A4">
        <w:rPr>
          <w:rtl/>
        </w:rPr>
        <w:t xml:space="preserve">وقطرة دم </w:t>
      </w:r>
      <w:proofErr w:type="spellStart"/>
      <w:r w:rsidRPr="000558A4">
        <w:rPr>
          <w:rtl/>
        </w:rPr>
        <w:t>تهراق</w:t>
      </w:r>
      <w:proofErr w:type="spellEnd"/>
      <w:r w:rsidRPr="000558A4">
        <w:rPr>
          <w:rtl/>
        </w:rPr>
        <w:t xml:space="preserve"> في سبيل الله</w:t>
      </w:r>
      <w:r>
        <w:rPr>
          <w:rtl/>
        </w:rPr>
        <w:t xml:space="preserve">، </w:t>
      </w:r>
      <w:r w:rsidRPr="000558A4">
        <w:rPr>
          <w:rtl/>
        </w:rPr>
        <w:t>وأما الأثران</w:t>
      </w:r>
      <w:r>
        <w:rPr>
          <w:rtl/>
        </w:rPr>
        <w:t xml:space="preserve">، </w:t>
      </w:r>
      <w:r w:rsidRPr="000558A4">
        <w:rPr>
          <w:rtl/>
        </w:rPr>
        <w:t>فأثر في سبيل الله وأثر في فريضة من فرائض الله</w:t>
      </w:r>
      <w:r>
        <w:rPr>
          <w:rStyle w:val="a3"/>
          <w:rtl/>
        </w:rPr>
        <w:t>(</w:t>
      </w:r>
      <w:r w:rsidRPr="00A32C20">
        <w:rPr>
          <w:rStyle w:val="a3"/>
          <w:rtl/>
        </w:rPr>
        <w:footnoteReference w:id="1659"/>
      </w:r>
      <w:r>
        <w:rPr>
          <w:rStyle w:val="a3"/>
          <w:rtl/>
        </w:rPr>
        <w:t>)</w:t>
      </w:r>
      <w:r>
        <w:rPr>
          <w:rtl/>
        </w:rPr>
        <w:t>.</w:t>
      </w:r>
    </w:p>
    <w:p w14:paraId="213844D8" w14:textId="4DFC793F" w:rsidR="0092396F" w:rsidRPr="000558A4" w:rsidRDefault="0092396F" w:rsidP="0000290B">
      <w:pPr>
        <w:pStyle w:val="aaac"/>
        <w:rPr>
          <w:rtl/>
        </w:rPr>
      </w:pPr>
      <w:r w:rsidRPr="0000354C">
        <w:rPr>
          <w:b/>
          <w:bCs/>
          <w:color w:val="FF0000"/>
          <w:rtl/>
        </w:rPr>
        <w:t xml:space="preserve">[الحديث: </w:t>
      </w:r>
      <w:r w:rsidR="007B6AE1">
        <w:rPr>
          <w:b/>
          <w:bCs/>
          <w:color w:val="FF0000"/>
          <w:rtl/>
        </w:rPr>
        <w:t>1643</w:t>
      </w:r>
      <w:r w:rsidRPr="0000354C">
        <w:rPr>
          <w:b/>
          <w:bCs/>
          <w:color w:val="FF0000"/>
          <w:rtl/>
        </w:rPr>
        <w:t>]</w:t>
      </w:r>
      <w:r w:rsidR="003A2E42">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إنه لما أصيب إخوانكم بأحد جعل الله أرواحهم في الجنة</w:t>
      </w:r>
      <w:r>
        <w:rPr>
          <w:rtl/>
        </w:rPr>
        <w:t xml:space="preserve">، </w:t>
      </w:r>
      <w:r w:rsidRPr="000558A4">
        <w:rPr>
          <w:rtl/>
        </w:rPr>
        <w:t>فلما وجدوا طيب مأكلهم ومشربهم ومقيلهم قالوا: من يبلغ إخواننا عنا أننا أحياءٌ في الجنة؛ لئلا يزهدوا في الجنة</w:t>
      </w:r>
      <w:r>
        <w:rPr>
          <w:rtl/>
        </w:rPr>
        <w:t xml:space="preserve">، </w:t>
      </w:r>
      <w:r w:rsidRPr="000558A4">
        <w:rPr>
          <w:rtl/>
        </w:rPr>
        <w:t>ولا ينكلوا عند الحرب</w:t>
      </w:r>
      <w:r>
        <w:rPr>
          <w:rtl/>
        </w:rPr>
        <w:t xml:space="preserve">، </w:t>
      </w:r>
      <w:r w:rsidRPr="000558A4">
        <w:rPr>
          <w:rtl/>
        </w:rPr>
        <w:t xml:space="preserve">فقال الله تعالى: أنا أبلغهم عنكم فأنزل الله </w:t>
      </w:r>
      <w:r w:rsidRPr="007B6AE1">
        <w:rPr>
          <w:rtl/>
        </w:rPr>
        <w:t>﴿</w:t>
      </w:r>
      <w:r>
        <w:rPr>
          <w:shd w:val="clear" w:color="auto" w:fill="FFFFFF"/>
          <w:rtl/>
        </w:rPr>
        <w:t>وَلَا تَحْسَبَنَّ الَّذِينَ قُتِلُوا فِي سَبِيلِ اللَّهِ أَمْوَاتًا</w:t>
      </w:r>
      <w:r w:rsidR="003A2E42">
        <w:rPr>
          <w:shd w:val="clear" w:color="auto" w:fill="FFFFFF"/>
          <w:rtl/>
        </w:rPr>
        <w:t xml:space="preserve"> </w:t>
      </w:r>
      <w:r>
        <w:rPr>
          <w:shd w:val="clear" w:color="auto" w:fill="FFFFFF"/>
          <w:rtl/>
        </w:rPr>
        <w:t xml:space="preserve">بَلْ أَحْيَاءٌ عِنْدَ رَبِّهِمْ </w:t>
      </w:r>
      <w:r w:rsidRPr="0000354C">
        <w:rPr>
          <w:shd w:val="clear" w:color="auto" w:fill="FFFFFF"/>
          <w:rtl/>
        </w:rPr>
        <w:t>يُرْزَقُونَ</w:t>
      </w:r>
      <w:r>
        <w:rPr>
          <w:shd w:val="clear" w:color="auto" w:fill="FFFFFF"/>
          <w:rtl/>
        </w:rPr>
        <w:t xml:space="preserve"> فَرِحِينَ بِمَا آتَاهُمُ اللَّهُ مِنْ فَضْلِهِ وَيَسْتَبْشِرُونَ بِالَّذِينَ لَمْ يَلْحَقُوا بِهِمْ مِنْ خَلْفِهِمْ أَلَّا خَوْفٌ عَلَيْهِمْ وَلَا هُمْ </w:t>
      </w:r>
      <w:r w:rsidRPr="0000354C">
        <w:rPr>
          <w:shd w:val="clear" w:color="auto" w:fill="FFFFFF"/>
          <w:rtl/>
        </w:rPr>
        <w:t>يَحْزَنُونَ</w:t>
      </w:r>
      <w:r>
        <w:rPr>
          <w:shd w:val="clear" w:color="auto" w:fill="FFFFFF"/>
          <w:rtl/>
        </w:rPr>
        <w:t xml:space="preserve"> يَسْتَبْشِرُونَ بِنِعْمَةٍ مِنَ اللَّهِ وَفَضْلٍ وَأَنَّ اللَّهَ لَا يُضِيعُ أَجْرَ </w:t>
      </w:r>
      <w:r w:rsidRPr="007B6AE1">
        <w:rPr>
          <w:rtl/>
        </w:rPr>
        <w:t>الْمُؤْمِنِينَ﴾</w:t>
      </w:r>
      <w:r>
        <w:rPr>
          <w:shd w:val="clear" w:color="auto" w:fill="FFFFFF"/>
          <w:rtl/>
        </w:rPr>
        <w:t xml:space="preserve"> </w:t>
      </w:r>
      <w:r>
        <w:rPr>
          <w:color w:val="804000"/>
          <w:szCs w:val="20"/>
          <w:shd w:val="clear" w:color="auto" w:fill="FFFFFF"/>
          <w:rtl/>
        </w:rPr>
        <w:t>[آل عمران: 169-171]</w:t>
      </w:r>
      <w:r>
        <w:rPr>
          <w:rStyle w:val="a3"/>
          <w:rtl/>
        </w:rPr>
        <w:t xml:space="preserve"> (</w:t>
      </w:r>
      <w:r w:rsidRPr="00A32C20">
        <w:rPr>
          <w:rStyle w:val="a3"/>
          <w:rtl/>
        </w:rPr>
        <w:footnoteReference w:id="1660"/>
      </w:r>
      <w:r>
        <w:rPr>
          <w:rStyle w:val="a3"/>
          <w:rtl/>
        </w:rPr>
        <w:t>)</w:t>
      </w:r>
      <w:r>
        <w:rPr>
          <w:rtl/>
        </w:rPr>
        <w:t>.</w:t>
      </w:r>
    </w:p>
    <w:p w14:paraId="06B5D8C1" w14:textId="2A969FAE" w:rsidR="0092396F" w:rsidRPr="000558A4" w:rsidRDefault="0092396F" w:rsidP="0000290B">
      <w:pPr>
        <w:pStyle w:val="aaac"/>
        <w:rPr>
          <w:rtl/>
        </w:rPr>
      </w:pPr>
      <w:r w:rsidRPr="005B58EA">
        <w:rPr>
          <w:b/>
          <w:bCs/>
          <w:color w:val="FF0000"/>
          <w:rtl/>
        </w:rPr>
        <w:lastRenderedPageBreak/>
        <w:t xml:space="preserve">[الحديث: </w:t>
      </w:r>
      <w:r w:rsidR="007B6AE1">
        <w:rPr>
          <w:b/>
          <w:bCs/>
          <w:color w:val="FF0000"/>
          <w:rtl/>
        </w:rPr>
        <w:t>1644</w:t>
      </w:r>
      <w:r w:rsidRPr="005B58EA">
        <w:rPr>
          <w:b/>
          <w:bCs/>
          <w:color w:val="FF0000"/>
          <w:rtl/>
        </w:rPr>
        <w:t>]</w:t>
      </w:r>
      <w:r w:rsidRPr="005B58EA">
        <w:rPr>
          <w:color w:val="FF0000"/>
          <w:rtl/>
        </w:rPr>
        <w:t xml:space="preserve"> </w:t>
      </w:r>
      <w:r>
        <w:rPr>
          <w:rtl/>
        </w:rPr>
        <w:t xml:space="preserve">سئل </w:t>
      </w:r>
      <w:r w:rsidRPr="000558A4">
        <w:rPr>
          <w:rtl/>
        </w:rPr>
        <w:t xml:space="preserve">عبد الله </w:t>
      </w:r>
      <w:r>
        <w:rPr>
          <w:rtl/>
        </w:rPr>
        <w:t xml:space="preserve">بن مسعود </w:t>
      </w:r>
      <w:r w:rsidRPr="000558A4">
        <w:rPr>
          <w:rtl/>
        </w:rPr>
        <w:t xml:space="preserve">عن </w:t>
      </w:r>
      <w:r>
        <w:rPr>
          <w:rtl/>
        </w:rPr>
        <w:t xml:space="preserve">قوله تعالى: </w:t>
      </w:r>
      <w:r w:rsidRPr="007B6AE1">
        <w:rPr>
          <w:rtl/>
        </w:rPr>
        <w:t>﴿</w:t>
      </w:r>
      <w:r>
        <w:rPr>
          <w:shd w:val="clear" w:color="auto" w:fill="FFFFFF"/>
          <w:rtl/>
        </w:rPr>
        <w:t>وَلَا تَحْسَبَنَّ الَّذِينَ قُتِلُوا فِي سَبِيلِ اللَّهِ أَمْوَاتًا</w:t>
      </w:r>
      <w:r w:rsidR="003A2E42">
        <w:rPr>
          <w:shd w:val="clear" w:color="auto" w:fill="FFFFFF"/>
          <w:rtl/>
        </w:rPr>
        <w:t xml:space="preserve"> </w:t>
      </w:r>
      <w:r>
        <w:rPr>
          <w:shd w:val="clear" w:color="auto" w:fill="FFFFFF"/>
          <w:rtl/>
        </w:rPr>
        <w:t xml:space="preserve">بَلْ أَحْيَاءٌ عِنْدَ رَبِّهِمْ </w:t>
      </w:r>
      <w:r w:rsidRPr="00854DEC">
        <w:rPr>
          <w:shd w:val="clear" w:color="auto" w:fill="FFFFFF"/>
          <w:rtl/>
        </w:rPr>
        <w:t>يُرْزَقُونَ</w:t>
      </w:r>
      <w:r>
        <w:rPr>
          <w:shd w:val="clear" w:color="auto" w:fill="FFFFFF"/>
          <w:rtl/>
        </w:rPr>
        <w:t xml:space="preserve"> فَرِحِينَ بِمَا آتَاهُمُ اللَّهُ مِنْ فَضْلِهِ وَيَسْتَبْشِرُونَ بِالَّذِينَ لَمْ يَلْحَقُوا بِهِمْ مِنْ خَلْفِهِمْ أَلَّا خَوْفٌ عَلَيْهِمْ وَلَا هُمْ </w:t>
      </w:r>
      <w:r w:rsidRPr="00854DEC">
        <w:rPr>
          <w:shd w:val="clear" w:color="auto" w:fill="FFFFFF"/>
          <w:rtl/>
        </w:rPr>
        <w:t>يَحْزَنُونَ</w:t>
      </w:r>
      <w:r>
        <w:rPr>
          <w:shd w:val="clear" w:color="auto" w:fill="FFFFFF"/>
          <w:rtl/>
        </w:rPr>
        <w:t xml:space="preserve"> يَسْتَبْشِرُونَ بِنِعْمَةٍ مِنَ اللَّهِ وَفَضْلٍ وَأَنَّ اللَّهَ لَا يُضِيعُ أَجْرَ </w:t>
      </w:r>
      <w:r w:rsidRPr="007B6AE1">
        <w:rPr>
          <w:rtl/>
        </w:rPr>
        <w:t>الْمُؤْمِنِينَ﴾</w:t>
      </w:r>
      <w:r>
        <w:rPr>
          <w:shd w:val="clear" w:color="auto" w:fill="FFFFFF"/>
          <w:rtl/>
        </w:rPr>
        <w:t xml:space="preserve"> </w:t>
      </w:r>
      <w:r>
        <w:rPr>
          <w:color w:val="804000"/>
          <w:szCs w:val="20"/>
          <w:shd w:val="clear" w:color="auto" w:fill="FFFFFF"/>
          <w:rtl/>
        </w:rPr>
        <w:t>[آل عمران: 169-171]</w:t>
      </w:r>
      <w:r w:rsidRPr="000558A4">
        <w:rPr>
          <w:rtl/>
        </w:rPr>
        <w:t xml:space="preserve"> فقال: إنا سألنا عن ذلك رسول الله </w:t>
      </w:r>
      <w:r w:rsidRPr="000558A4">
        <w:rPr>
          <w:rtl/>
        </w:rPr>
        <w:sym w:font="Abo-thar" w:char="F061"/>
      </w:r>
      <w:r w:rsidRPr="000558A4">
        <w:rPr>
          <w:rtl/>
        </w:rPr>
        <w:t xml:space="preserve"> فقال</w:t>
      </w:r>
      <w:r>
        <w:rPr>
          <w:rtl/>
        </w:rPr>
        <w:t xml:space="preserve">: </w:t>
      </w:r>
      <w:r w:rsidRPr="000558A4">
        <w:rPr>
          <w:rtl/>
        </w:rPr>
        <w:t>أرواحهم تسرح من الجنة حيث شاءت</w:t>
      </w:r>
      <w:r>
        <w:rPr>
          <w:rtl/>
        </w:rPr>
        <w:t xml:space="preserve">، فقال لهم </w:t>
      </w:r>
      <w:r w:rsidRPr="000558A4">
        <w:rPr>
          <w:rtl/>
        </w:rPr>
        <w:t xml:space="preserve">ربهم: هل تشتهون شيئا؟ قالوا: </w:t>
      </w:r>
      <w:r w:rsidRPr="006F2CE5">
        <w:rPr>
          <w:rtl/>
        </w:rPr>
        <w:t>أي</w:t>
      </w:r>
      <w:r w:rsidRPr="000558A4">
        <w:rPr>
          <w:rtl/>
        </w:rPr>
        <w:t xml:space="preserve"> شيء نشتهي ونحن نسرح من الجنة حيث شئنا؟ ففعل</w:t>
      </w:r>
      <w:r>
        <w:rPr>
          <w:rtl/>
        </w:rPr>
        <w:t xml:space="preserve">، </w:t>
      </w:r>
      <w:r w:rsidRPr="000558A4">
        <w:rPr>
          <w:rtl/>
        </w:rPr>
        <w:t>ذلك بهم ثلاث مرات</w:t>
      </w:r>
      <w:r>
        <w:rPr>
          <w:rtl/>
        </w:rPr>
        <w:t xml:space="preserve">، </w:t>
      </w:r>
      <w:r w:rsidRPr="000558A4">
        <w:rPr>
          <w:rtl/>
        </w:rPr>
        <w:t>فلما رأوا أنهم لن يتركوا من أن يسألوا قالوا: يا رب نريد</w:t>
      </w:r>
      <w:r>
        <w:rPr>
          <w:rtl/>
        </w:rPr>
        <w:t xml:space="preserve">، </w:t>
      </w:r>
      <w:r w:rsidRPr="000558A4">
        <w:rPr>
          <w:rtl/>
        </w:rPr>
        <w:t>أن ترد أرواحنا في أجسادنا حتى نقتل في سبيلك مرة أخرى</w:t>
      </w:r>
      <w:r>
        <w:rPr>
          <w:rtl/>
        </w:rPr>
        <w:t xml:space="preserve">، </w:t>
      </w:r>
      <w:r w:rsidRPr="000558A4">
        <w:rPr>
          <w:rtl/>
        </w:rPr>
        <w:t>وتقرأ نبيا السلام وتخبره أن قد رضينا ورضي عنا</w:t>
      </w:r>
      <w:r>
        <w:rPr>
          <w:rtl/>
        </w:rPr>
        <w:t>،</w:t>
      </w:r>
      <w:r w:rsidRPr="000558A4">
        <w:rPr>
          <w:rtl/>
        </w:rPr>
        <w:t xml:space="preserve"> فلما رأى أن ليس لهم حاجة تركوا</w:t>
      </w:r>
      <w:r>
        <w:rPr>
          <w:rStyle w:val="a3"/>
          <w:rtl/>
        </w:rPr>
        <w:t>(</w:t>
      </w:r>
      <w:r w:rsidRPr="00A32C20">
        <w:rPr>
          <w:rStyle w:val="a3"/>
          <w:rtl/>
        </w:rPr>
        <w:footnoteReference w:id="1661"/>
      </w:r>
      <w:r>
        <w:rPr>
          <w:rStyle w:val="a3"/>
          <w:rtl/>
        </w:rPr>
        <w:t>)</w:t>
      </w:r>
      <w:r>
        <w:rPr>
          <w:rtl/>
        </w:rPr>
        <w:t>.</w:t>
      </w:r>
      <w:r w:rsidRPr="000558A4">
        <w:rPr>
          <w:rtl/>
        </w:rPr>
        <w:t xml:space="preserve"> </w:t>
      </w:r>
    </w:p>
    <w:p w14:paraId="09492621" w14:textId="037F9A7A" w:rsidR="0092396F" w:rsidRPr="000558A4" w:rsidRDefault="0092396F" w:rsidP="0000290B">
      <w:pPr>
        <w:pStyle w:val="aaac"/>
        <w:rPr>
          <w:rtl/>
        </w:rPr>
      </w:pPr>
      <w:r w:rsidRPr="005B58EA">
        <w:rPr>
          <w:b/>
          <w:bCs/>
          <w:color w:val="FF0000"/>
          <w:rtl/>
        </w:rPr>
        <w:t xml:space="preserve">[الحديث: </w:t>
      </w:r>
      <w:r w:rsidR="007B6AE1">
        <w:rPr>
          <w:b/>
          <w:bCs/>
          <w:color w:val="FF0000"/>
          <w:rtl/>
        </w:rPr>
        <w:t>1645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ما أحد يدخل الجنة يحب أن يرجع إلى الدنيا وله ما على </w:t>
      </w:r>
      <w:r w:rsidRPr="006F2CE5">
        <w:rPr>
          <w:rtl/>
        </w:rPr>
        <w:t>الأرض</w:t>
      </w:r>
      <w:r w:rsidRPr="000558A4">
        <w:rPr>
          <w:rtl/>
        </w:rPr>
        <w:t xml:space="preserve"> من شيء إلا الشهيد</w:t>
      </w:r>
      <w:r>
        <w:rPr>
          <w:rtl/>
        </w:rPr>
        <w:t xml:space="preserve">، </w:t>
      </w:r>
      <w:r w:rsidRPr="000558A4">
        <w:rPr>
          <w:rtl/>
        </w:rPr>
        <w:t>يتمنى أن يرجع إلى الدنيا فيقتل عشر مرات لما يرى من فضل الشهادة</w:t>
      </w:r>
      <w:r>
        <w:rPr>
          <w:rStyle w:val="a3"/>
          <w:rtl/>
        </w:rPr>
        <w:t>(</w:t>
      </w:r>
      <w:r w:rsidRPr="00A32C20">
        <w:rPr>
          <w:rStyle w:val="a3"/>
          <w:rtl/>
        </w:rPr>
        <w:footnoteReference w:id="1662"/>
      </w:r>
      <w:r>
        <w:rPr>
          <w:rStyle w:val="a3"/>
          <w:rtl/>
        </w:rPr>
        <w:t>)</w:t>
      </w:r>
      <w:r>
        <w:rPr>
          <w:rtl/>
        </w:rPr>
        <w:t>.</w:t>
      </w:r>
    </w:p>
    <w:p w14:paraId="56487470" w14:textId="68C9FA31" w:rsidR="0092396F" w:rsidRPr="000558A4" w:rsidRDefault="0092396F" w:rsidP="0000290B">
      <w:pPr>
        <w:pStyle w:val="aaac"/>
        <w:rPr>
          <w:rtl/>
        </w:rPr>
      </w:pPr>
      <w:r w:rsidRPr="005B58EA">
        <w:rPr>
          <w:b/>
          <w:bCs/>
          <w:color w:val="FF0000"/>
          <w:rtl/>
        </w:rPr>
        <w:t xml:space="preserve">[الحديث: </w:t>
      </w:r>
      <w:r w:rsidR="007B6AE1">
        <w:rPr>
          <w:b/>
          <w:bCs/>
          <w:color w:val="FF0000"/>
          <w:rtl/>
        </w:rPr>
        <w:t>1646</w:t>
      </w:r>
      <w:r w:rsidRPr="005B58EA">
        <w:rPr>
          <w:b/>
          <w:bCs/>
          <w:color w:val="FF0000"/>
          <w:rtl/>
        </w:rPr>
        <w:t>]</w:t>
      </w:r>
      <w:r w:rsidRPr="005B58EA">
        <w:rPr>
          <w:color w:val="FF0000"/>
          <w:rtl/>
        </w:rPr>
        <w:t xml:space="preserve"> </w:t>
      </w:r>
      <w:r w:rsidRPr="000558A4">
        <w:rPr>
          <w:rtl/>
        </w:rPr>
        <w:t xml:space="preserve">ذكر الشهداء عند النبي </w:t>
      </w:r>
      <w:r w:rsidRPr="000558A4">
        <w:rPr>
          <w:rtl/>
        </w:rPr>
        <w:sym w:font="Abo-thar" w:char="F061"/>
      </w:r>
      <w:r w:rsidRPr="000558A4">
        <w:rPr>
          <w:rtl/>
        </w:rPr>
        <w:t xml:space="preserve"> فقال</w:t>
      </w:r>
      <w:r>
        <w:rPr>
          <w:rtl/>
        </w:rPr>
        <w:t xml:space="preserve">: </w:t>
      </w:r>
      <w:r w:rsidRPr="000558A4">
        <w:rPr>
          <w:rtl/>
        </w:rPr>
        <w:t xml:space="preserve">لا تجف </w:t>
      </w:r>
      <w:r w:rsidRPr="006F2CE5">
        <w:rPr>
          <w:rtl/>
        </w:rPr>
        <w:t>الأرض</w:t>
      </w:r>
      <w:r w:rsidRPr="000558A4">
        <w:rPr>
          <w:rtl/>
        </w:rPr>
        <w:t xml:space="preserve"> من دم الشهيد حتى </w:t>
      </w:r>
      <w:proofErr w:type="spellStart"/>
      <w:r w:rsidRPr="000558A4">
        <w:rPr>
          <w:rtl/>
        </w:rPr>
        <w:t>يبتدره</w:t>
      </w:r>
      <w:proofErr w:type="spellEnd"/>
      <w:r w:rsidRPr="000558A4">
        <w:rPr>
          <w:rtl/>
        </w:rPr>
        <w:t xml:space="preserve"> زوجتاه كأنهما ظئران أضلتا فصيليهما في براح من </w:t>
      </w:r>
      <w:r w:rsidRPr="006F2CE5">
        <w:rPr>
          <w:rtl/>
        </w:rPr>
        <w:t>الأرض</w:t>
      </w:r>
      <w:r>
        <w:rPr>
          <w:rtl/>
        </w:rPr>
        <w:t xml:space="preserve">، </w:t>
      </w:r>
      <w:r w:rsidRPr="000558A4">
        <w:rPr>
          <w:rtl/>
        </w:rPr>
        <w:t>وفي يد كل واحدة منهما حلةٌ خيرٌ من الدنيا وما فيها</w:t>
      </w:r>
      <w:r>
        <w:rPr>
          <w:rStyle w:val="a3"/>
          <w:rtl/>
        </w:rPr>
        <w:t>(</w:t>
      </w:r>
      <w:r w:rsidRPr="00A32C20">
        <w:rPr>
          <w:rStyle w:val="a3"/>
          <w:rtl/>
        </w:rPr>
        <w:footnoteReference w:id="1663"/>
      </w:r>
      <w:r>
        <w:rPr>
          <w:rStyle w:val="a3"/>
          <w:rtl/>
        </w:rPr>
        <w:t>)</w:t>
      </w:r>
      <w:r>
        <w:rPr>
          <w:rtl/>
        </w:rPr>
        <w:t>.</w:t>
      </w:r>
    </w:p>
    <w:p w14:paraId="34A7CC39" w14:textId="5FBC84A3" w:rsidR="0092396F" w:rsidRPr="000558A4" w:rsidRDefault="0092396F" w:rsidP="0000290B">
      <w:pPr>
        <w:pStyle w:val="aaac"/>
        <w:rPr>
          <w:rtl/>
        </w:rPr>
      </w:pPr>
      <w:r w:rsidRPr="005B58EA">
        <w:rPr>
          <w:b/>
          <w:bCs/>
          <w:color w:val="FF0000"/>
          <w:rtl/>
        </w:rPr>
        <w:t xml:space="preserve">[الحديث: </w:t>
      </w:r>
      <w:r w:rsidR="007B6AE1">
        <w:rPr>
          <w:b/>
          <w:bCs/>
          <w:color w:val="FF0000"/>
          <w:rtl/>
        </w:rPr>
        <w:t>1647</w:t>
      </w:r>
      <w:r w:rsidRPr="005B58EA">
        <w:rPr>
          <w:b/>
          <w:bCs/>
          <w:color w:val="FF0000"/>
          <w:rtl/>
        </w:rPr>
        <w:t>]</w:t>
      </w:r>
      <w:r w:rsidRPr="005B58EA">
        <w:rPr>
          <w:color w:val="FF0000"/>
          <w:rtl/>
        </w:rPr>
        <w:t xml:space="preserve"> </w:t>
      </w:r>
      <w:r w:rsidRPr="002150BE">
        <w:rPr>
          <w:rtl/>
        </w:rPr>
        <w:t xml:space="preserve">جاء رجلٌ إلى رسول الله </w:t>
      </w:r>
      <w:r w:rsidRPr="002150BE">
        <w:rPr>
          <w:rtl/>
        </w:rPr>
        <w:sym w:font="Abo-thar" w:char="F061"/>
      </w:r>
      <w:r w:rsidRPr="002150BE">
        <w:rPr>
          <w:rtl/>
        </w:rPr>
        <w:t xml:space="preserve"> فقال:</w:t>
      </w:r>
      <w:r>
        <w:rPr>
          <w:rtl/>
        </w:rPr>
        <w:t xml:space="preserve"> </w:t>
      </w:r>
      <w:r w:rsidRPr="000558A4">
        <w:rPr>
          <w:rtl/>
        </w:rPr>
        <w:t>أرأيت إن قتلت في سبيل الله صابرا محتسبا</w:t>
      </w:r>
      <w:r>
        <w:rPr>
          <w:rtl/>
        </w:rPr>
        <w:t xml:space="preserve">، </w:t>
      </w:r>
      <w:r w:rsidRPr="000558A4">
        <w:rPr>
          <w:rtl/>
        </w:rPr>
        <w:t>مقبلا غير مدبر</w:t>
      </w:r>
      <w:r>
        <w:rPr>
          <w:rtl/>
        </w:rPr>
        <w:t xml:space="preserve">، </w:t>
      </w:r>
      <w:r w:rsidRPr="000558A4">
        <w:rPr>
          <w:rtl/>
        </w:rPr>
        <w:t>أيكفر الله عني سيئاتي؟ قال</w:t>
      </w:r>
      <w:r>
        <w:rPr>
          <w:rtl/>
        </w:rPr>
        <w:t xml:space="preserve">: </w:t>
      </w:r>
      <w:r w:rsidRPr="000558A4">
        <w:rPr>
          <w:rtl/>
        </w:rPr>
        <w:t>نعم! ثم سكت ساعة</w:t>
      </w:r>
      <w:r>
        <w:rPr>
          <w:rtl/>
        </w:rPr>
        <w:t xml:space="preserve">، </w:t>
      </w:r>
      <w:r w:rsidRPr="000558A4">
        <w:rPr>
          <w:rtl/>
        </w:rPr>
        <w:t>قال</w:t>
      </w:r>
      <w:r>
        <w:rPr>
          <w:rtl/>
        </w:rPr>
        <w:t xml:space="preserve">: </w:t>
      </w:r>
      <w:r w:rsidRPr="000558A4">
        <w:rPr>
          <w:rtl/>
        </w:rPr>
        <w:t>أين السائل آنفا؟ فقال الرجل: فها أنا ذا</w:t>
      </w:r>
      <w:r>
        <w:rPr>
          <w:rtl/>
        </w:rPr>
        <w:t xml:space="preserve">، </w:t>
      </w:r>
      <w:r w:rsidRPr="000558A4">
        <w:rPr>
          <w:rtl/>
        </w:rPr>
        <w:t>قال</w:t>
      </w:r>
      <w:r>
        <w:rPr>
          <w:rtl/>
        </w:rPr>
        <w:t xml:space="preserve">: </w:t>
      </w:r>
      <w:r w:rsidRPr="000558A4">
        <w:rPr>
          <w:rtl/>
        </w:rPr>
        <w:t xml:space="preserve">ما قلت؟ قال: أرأيت إن قتلت في سبيل الله </w:t>
      </w:r>
      <w:r w:rsidRPr="000558A4">
        <w:rPr>
          <w:rtl/>
        </w:rPr>
        <w:lastRenderedPageBreak/>
        <w:t>صابرا محتسبا</w:t>
      </w:r>
      <w:r>
        <w:rPr>
          <w:rtl/>
        </w:rPr>
        <w:t xml:space="preserve">، </w:t>
      </w:r>
      <w:r w:rsidRPr="000558A4">
        <w:rPr>
          <w:rtl/>
        </w:rPr>
        <w:t>مقبلا غير مدبر أيكفر الله عني سيئاتي؟ قال</w:t>
      </w:r>
      <w:r>
        <w:rPr>
          <w:rtl/>
        </w:rPr>
        <w:t xml:space="preserve">: </w:t>
      </w:r>
      <w:r w:rsidRPr="000558A4">
        <w:rPr>
          <w:rtl/>
        </w:rPr>
        <w:t>نعم إلا الدين سارني به جبريل عليه السلام آنفا</w:t>
      </w:r>
      <w:r>
        <w:rPr>
          <w:rStyle w:val="a3"/>
          <w:rtl/>
        </w:rPr>
        <w:t xml:space="preserve"> (</w:t>
      </w:r>
      <w:r w:rsidRPr="00A32C20">
        <w:rPr>
          <w:rStyle w:val="a3"/>
          <w:rtl/>
        </w:rPr>
        <w:footnoteReference w:id="1664"/>
      </w:r>
      <w:r>
        <w:rPr>
          <w:rStyle w:val="a3"/>
          <w:rtl/>
        </w:rPr>
        <w:t>)</w:t>
      </w:r>
      <w:r>
        <w:rPr>
          <w:rtl/>
        </w:rPr>
        <w:t>.</w:t>
      </w:r>
    </w:p>
    <w:p w14:paraId="245270E3" w14:textId="593024FE" w:rsidR="0092396F" w:rsidRPr="000558A4" w:rsidRDefault="0092396F" w:rsidP="0000290B">
      <w:pPr>
        <w:pStyle w:val="aaac"/>
        <w:rPr>
          <w:rtl/>
        </w:rPr>
      </w:pPr>
      <w:r w:rsidRPr="005B58EA">
        <w:rPr>
          <w:b/>
          <w:bCs/>
          <w:color w:val="FF0000"/>
          <w:rtl/>
        </w:rPr>
        <w:t xml:space="preserve">[الحديث: </w:t>
      </w:r>
      <w:r w:rsidR="007B6AE1">
        <w:rPr>
          <w:b/>
          <w:bCs/>
          <w:color w:val="FF0000"/>
          <w:rtl/>
        </w:rPr>
        <w:t>1648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القتل في سبيل الله يكفر كل خطيئة</w:t>
      </w:r>
      <w:r>
        <w:rPr>
          <w:rtl/>
        </w:rPr>
        <w:t>،</w:t>
      </w:r>
      <w:r w:rsidRPr="000558A4">
        <w:rPr>
          <w:rtl/>
        </w:rPr>
        <w:t xml:space="preserve"> فقال: جبريل إلا الدين</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إلا الدين</w:t>
      </w:r>
      <w:r>
        <w:rPr>
          <w:rStyle w:val="a3"/>
          <w:rtl/>
        </w:rPr>
        <w:t>(</w:t>
      </w:r>
      <w:r w:rsidRPr="00A32C20">
        <w:rPr>
          <w:rStyle w:val="a3"/>
          <w:rtl/>
        </w:rPr>
        <w:footnoteReference w:id="1665"/>
      </w:r>
      <w:r>
        <w:rPr>
          <w:rStyle w:val="a3"/>
          <w:rtl/>
        </w:rPr>
        <w:t>)</w:t>
      </w:r>
      <w:r>
        <w:rPr>
          <w:rtl/>
        </w:rPr>
        <w:t>.</w:t>
      </w:r>
    </w:p>
    <w:p w14:paraId="09C18790" w14:textId="79982599" w:rsidR="0092396F" w:rsidRPr="000558A4" w:rsidRDefault="0092396F" w:rsidP="0000290B">
      <w:pPr>
        <w:pStyle w:val="aaac"/>
        <w:rPr>
          <w:rtl/>
        </w:rPr>
      </w:pPr>
      <w:r w:rsidRPr="005B58EA">
        <w:rPr>
          <w:b/>
          <w:bCs/>
          <w:color w:val="FF0000"/>
          <w:rtl/>
        </w:rPr>
        <w:t xml:space="preserve">[الحديث: </w:t>
      </w:r>
      <w:r w:rsidR="007B6AE1">
        <w:rPr>
          <w:b/>
          <w:bCs/>
          <w:color w:val="FF0000"/>
          <w:rtl/>
        </w:rPr>
        <w:t>1649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القتل في سبيل الله يكفر الذنوب كلها إلا الأمانة</w:t>
      </w:r>
      <w:r>
        <w:rPr>
          <w:rtl/>
        </w:rPr>
        <w:t xml:space="preserve">، </w:t>
      </w:r>
      <w:r w:rsidRPr="000558A4">
        <w:rPr>
          <w:rtl/>
        </w:rPr>
        <w:t>والأمانة في الصلاة</w:t>
      </w:r>
      <w:r>
        <w:rPr>
          <w:rtl/>
        </w:rPr>
        <w:t xml:space="preserve">، </w:t>
      </w:r>
      <w:r w:rsidRPr="000558A4">
        <w:rPr>
          <w:rtl/>
        </w:rPr>
        <w:t>والأمانة في الصوم</w:t>
      </w:r>
      <w:r>
        <w:rPr>
          <w:rtl/>
        </w:rPr>
        <w:t xml:space="preserve">، </w:t>
      </w:r>
      <w:r w:rsidRPr="000558A4">
        <w:rPr>
          <w:rtl/>
        </w:rPr>
        <w:t>والأمانة في الحديث وأشد ذلك الودائع</w:t>
      </w:r>
      <w:r>
        <w:rPr>
          <w:rStyle w:val="a3"/>
          <w:rtl/>
        </w:rPr>
        <w:t>(</w:t>
      </w:r>
      <w:r w:rsidRPr="00A32C20">
        <w:rPr>
          <w:rStyle w:val="a3"/>
          <w:rtl/>
        </w:rPr>
        <w:footnoteReference w:id="1666"/>
      </w:r>
      <w:r>
        <w:rPr>
          <w:rStyle w:val="a3"/>
          <w:rtl/>
        </w:rPr>
        <w:t>)</w:t>
      </w:r>
      <w:r>
        <w:rPr>
          <w:rtl/>
        </w:rPr>
        <w:t>.</w:t>
      </w:r>
    </w:p>
    <w:p w14:paraId="607A63A5" w14:textId="34348ADF" w:rsidR="0092396F" w:rsidRPr="000558A4" w:rsidRDefault="0092396F" w:rsidP="0000290B">
      <w:pPr>
        <w:pStyle w:val="aaac"/>
        <w:rPr>
          <w:rtl/>
        </w:rPr>
      </w:pPr>
      <w:r w:rsidRPr="005B58EA">
        <w:rPr>
          <w:b/>
          <w:bCs/>
          <w:color w:val="FF0000"/>
          <w:rtl/>
        </w:rPr>
        <w:t xml:space="preserve">[الحديث: </w:t>
      </w:r>
      <w:r w:rsidR="007B6AE1">
        <w:rPr>
          <w:b/>
          <w:bCs/>
          <w:color w:val="FF0000"/>
          <w:rtl/>
        </w:rPr>
        <w:t>1650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للشهيد عند الله ست خصال: يغفر له أول دفعة</w:t>
      </w:r>
      <w:r>
        <w:rPr>
          <w:rtl/>
        </w:rPr>
        <w:t xml:space="preserve">، </w:t>
      </w:r>
      <w:r w:rsidRPr="000558A4">
        <w:rPr>
          <w:rtl/>
        </w:rPr>
        <w:t>ويرى مقعده من الجنة</w:t>
      </w:r>
      <w:r>
        <w:rPr>
          <w:rtl/>
        </w:rPr>
        <w:t xml:space="preserve">، </w:t>
      </w:r>
      <w:r w:rsidRPr="000558A4">
        <w:rPr>
          <w:rtl/>
        </w:rPr>
        <w:t>ويجار من عذاب القبر</w:t>
      </w:r>
      <w:r>
        <w:rPr>
          <w:rtl/>
        </w:rPr>
        <w:t xml:space="preserve">، </w:t>
      </w:r>
      <w:r w:rsidRPr="000558A4">
        <w:rPr>
          <w:rtl/>
        </w:rPr>
        <w:t>ويأمن من الفزع الأكبر</w:t>
      </w:r>
      <w:r>
        <w:rPr>
          <w:rtl/>
        </w:rPr>
        <w:t xml:space="preserve">، </w:t>
      </w:r>
      <w:r w:rsidRPr="000558A4">
        <w:rPr>
          <w:rtl/>
        </w:rPr>
        <w:t>ويوضع على رأسه تاج الوقار الياقوتة منه خير من الدنيا وما فيها</w:t>
      </w:r>
      <w:r>
        <w:rPr>
          <w:rtl/>
        </w:rPr>
        <w:t xml:space="preserve">، </w:t>
      </w:r>
      <w:r w:rsidRPr="000558A4">
        <w:rPr>
          <w:rtl/>
        </w:rPr>
        <w:t>ويزوج اثنتين وسبعين زوجة من الحور العين</w:t>
      </w:r>
      <w:r>
        <w:rPr>
          <w:rtl/>
        </w:rPr>
        <w:t xml:space="preserve">، </w:t>
      </w:r>
      <w:r w:rsidRPr="000558A4">
        <w:rPr>
          <w:rtl/>
        </w:rPr>
        <w:t>ويشفع في سبعين من أقاربه</w:t>
      </w:r>
      <w:r>
        <w:rPr>
          <w:rStyle w:val="a3"/>
          <w:rtl/>
        </w:rPr>
        <w:t>(</w:t>
      </w:r>
      <w:r w:rsidRPr="00A32C20">
        <w:rPr>
          <w:rStyle w:val="a3"/>
          <w:rtl/>
        </w:rPr>
        <w:footnoteReference w:id="1667"/>
      </w:r>
      <w:r>
        <w:rPr>
          <w:rStyle w:val="a3"/>
          <w:rtl/>
        </w:rPr>
        <w:t>)</w:t>
      </w:r>
      <w:r>
        <w:rPr>
          <w:rtl/>
        </w:rPr>
        <w:t>.</w:t>
      </w:r>
    </w:p>
    <w:p w14:paraId="524DA3F5" w14:textId="121D5A13" w:rsidR="0092396F" w:rsidRPr="000558A4" w:rsidRDefault="0092396F" w:rsidP="0000290B">
      <w:pPr>
        <w:pStyle w:val="aaac"/>
        <w:rPr>
          <w:rtl/>
        </w:rPr>
      </w:pPr>
      <w:r w:rsidRPr="005B58EA">
        <w:rPr>
          <w:b/>
          <w:bCs/>
          <w:color w:val="FF0000"/>
          <w:rtl/>
        </w:rPr>
        <w:t xml:space="preserve">[الحديث: </w:t>
      </w:r>
      <w:r w:rsidR="007B6AE1">
        <w:rPr>
          <w:b/>
          <w:bCs/>
          <w:color w:val="FF0000"/>
          <w:rtl/>
        </w:rPr>
        <w:t>1651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يشفع الشهيد في سبعين من أهل بيته</w:t>
      </w:r>
      <w:r>
        <w:rPr>
          <w:rStyle w:val="a3"/>
          <w:rtl/>
        </w:rPr>
        <w:t>(</w:t>
      </w:r>
      <w:r w:rsidRPr="00A32C20">
        <w:rPr>
          <w:rStyle w:val="a3"/>
          <w:rtl/>
        </w:rPr>
        <w:footnoteReference w:id="1668"/>
      </w:r>
      <w:r>
        <w:rPr>
          <w:rStyle w:val="a3"/>
          <w:rtl/>
        </w:rPr>
        <w:t>)</w:t>
      </w:r>
      <w:r>
        <w:rPr>
          <w:rtl/>
        </w:rPr>
        <w:t>.</w:t>
      </w:r>
    </w:p>
    <w:p w14:paraId="0797C0E1" w14:textId="4A2933D9" w:rsidR="0092396F" w:rsidRPr="000558A4" w:rsidRDefault="0092396F" w:rsidP="0000290B">
      <w:pPr>
        <w:pStyle w:val="aaac"/>
        <w:rPr>
          <w:rtl/>
        </w:rPr>
      </w:pPr>
      <w:r w:rsidRPr="005B58EA">
        <w:rPr>
          <w:b/>
          <w:bCs/>
          <w:color w:val="FF0000"/>
          <w:rtl/>
        </w:rPr>
        <w:t xml:space="preserve">[الحديث: </w:t>
      </w:r>
      <w:r w:rsidR="007B6AE1">
        <w:rPr>
          <w:b/>
          <w:bCs/>
          <w:color w:val="FF0000"/>
          <w:rtl/>
        </w:rPr>
        <w:t>1652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الشهداء </w:t>
      </w:r>
      <w:r w:rsidRPr="006F2CE5">
        <w:rPr>
          <w:rtl/>
        </w:rPr>
        <w:t>أربعة</w:t>
      </w:r>
      <w:r w:rsidRPr="000558A4">
        <w:rPr>
          <w:rtl/>
        </w:rPr>
        <w:t>: رجلٌ مؤمنٌ جيد الأيمان لقي العدو فصدق الله حتى قتل</w:t>
      </w:r>
      <w:r>
        <w:rPr>
          <w:rtl/>
        </w:rPr>
        <w:t xml:space="preserve">، </w:t>
      </w:r>
      <w:r w:rsidRPr="000558A4">
        <w:rPr>
          <w:rtl/>
        </w:rPr>
        <w:t xml:space="preserve">فذلك الذي يرفع الناس أعينهم إليه يوم القيامة هكذا </w:t>
      </w:r>
      <w:r>
        <w:rPr>
          <w:rtl/>
        </w:rPr>
        <w:t xml:space="preserve">ـ </w:t>
      </w:r>
      <w:r w:rsidRPr="000558A4">
        <w:rPr>
          <w:rtl/>
        </w:rPr>
        <w:t xml:space="preserve">ورفع رأسه </w:t>
      </w:r>
      <w:r>
        <w:rPr>
          <w:rtl/>
        </w:rPr>
        <w:t xml:space="preserve">ـ </w:t>
      </w:r>
      <w:r w:rsidRPr="000558A4">
        <w:rPr>
          <w:rtl/>
        </w:rPr>
        <w:t>ورجل مؤمن جيدٌ الإيمان لقي العدو</w:t>
      </w:r>
      <w:r>
        <w:rPr>
          <w:rtl/>
        </w:rPr>
        <w:t xml:space="preserve">، </w:t>
      </w:r>
      <w:r w:rsidRPr="000558A4">
        <w:rPr>
          <w:rtl/>
        </w:rPr>
        <w:t>فكأنما ضرب جلده بشوك طلح من الجبن أتاه سهمٌ غربٌ فقتله</w:t>
      </w:r>
      <w:r>
        <w:rPr>
          <w:rtl/>
        </w:rPr>
        <w:t xml:space="preserve">، </w:t>
      </w:r>
      <w:r w:rsidRPr="000558A4">
        <w:rPr>
          <w:rtl/>
        </w:rPr>
        <w:t>فهو في الدرجة الثانية</w:t>
      </w:r>
      <w:r>
        <w:rPr>
          <w:rtl/>
        </w:rPr>
        <w:t xml:space="preserve">، </w:t>
      </w:r>
      <w:r w:rsidRPr="000558A4">
        <w:rPr>
          <w:rtl/>
        </w:rPr>
        <w:t>ورجلٌ مؤمنٌ خلط عملا صالحا وآخر سيئا</w:t>
      </w:r>
      <w:r>
        <w:rPr>
          <w:rtl/>
        </w:rPr>
        <w:t xml:space="preserve">، </w:t>
      </w:r>
      <w:r w:rsidRPr="000558A4">
        <w:rPr>
          <w:rtl/>
        </w:rPr>
        <w:t>لقي العدو</w:t>
      </w:r>
      <w:r>
        <w:rPr>
          <w:rtl/>
        </w:rPr>
        <w:t xml:space="preserve">، </w:t>
      </w:r>
      <w:r w:rsidRPr="000558A4">
        <w:rPr>
          <w:rtl/>
        </w:rPr>
        <w:t>فصدق الله حتى قتل فذاك في الدرجة الثالثة</w:t>
      </w:r>
      <w:r>
        <w:rPr>
          <w:rtl/>
        </w:rPr>
        <w:t xml:space="preserve">، </w:t>
      </w:r>
      <w:r w:rsidRPr="000558A4">
        <w:rPr>
          <w:rtl/>
        </w:rPr>
        <w:t xml:space="preserve">ورجلٌ مؤمن أسرف على نفسه لقي </w:t>
      </w:r>
      <w:r w:rsidRPr="000558A4">
        <w:rPr>
          <w:rtl/>
        </w:rPr>
        <w:lastRenderedPageBreak/>
        <w:t>العدو</w:t>
      </w:r>
      <w:r>
        <w:rPr>
          <w:rtl/>
        </w:rPr>
        <w:t xml:space="preserve">، </w:t>
      </w:r>
      <w:r w:rsidRPr="000558A4">
        <w:rPr>
          <w:rtl/>
        </w:rPr>
        <w:t>فصدق الله حتى قتل</w:t>
      </w:r>
      <w:r>
        <w:rPr>
          <w:rtl/>
        </w:rPr>
        <w:t xml:space="preserve">، </w:t>
      </w:r>
      <w:r w:rsidRPr="000558A4">
        <w:rPr>
          <w:rtl/>
        </w:rPr>
        <w:t>فذاك في الدرجة الرابعة</w:t>
      </w:r>
      <w:r>
        <w:rPr>
          <w:rStyle w:val="a3"/>
          <w:rtl/>
        </w:rPr>
        <w:t>(</w:t>
      </w:r>
      <w:r w:rsidRPr="00A32C20">
        <w:rPr>
          <w:rStyle w:val="a3"/>
          <w:rtl/>
        </w:rPr>
        <w:footnoteReference w:id="1669"/>
      </w:r>
      <w:r>
        <w:rPr>
          <w:rStyle w:val="a3"/>
          <w:rtl/>
        </w:rPr>
        <w:t>)</w:t>
      </w:r>
      <w:r>
        <w:rPr>
          <w:rtl/>
        </w:rPr>
        <w:t>.</w:t>
      </w:r>
    </w:p>
    <w:p w14:paraId="63CF272B" w14:textId="6961DFF9" w:rsidR="0092396F" w:rsidRPr="000558A4" w:rsidRDefault="0092396F" w:rsidP="0000290B">
      <w:pPr>
        <w:pStyle w:val="aaac"/>
        <w:rPr>
          <w:rtl/>
        </w:rPr>
      </w:pPr>
      <w:r w:rsidRPr="005B58EA">
        <w:rPr>
          <w:b/>
          <w:bCs/>
          <w:color w:val="FF0000"/>
          <w:rtl/>
        </w:rPr>
        <w:t xml:space="preserve">[الحديث: </w:t>
      </w:r>
      <w:r w:rsidR="007B6AE1">
        <w:rPr>
          <w:b/>
          <w:bCs/>
          <w:color w:val="FF0000"/>
          <w:rtl/>
        </w:rPr>
        <w:t>1653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القتلى ثلاثةٌ: مؤمنٌ جاهد بنفسه وماله في سبيل الله إذا </w:t>
      </w:r>
      <w:r w:rsidRPr="006F2CE5">
        <w:rPr>
          <w:rtl/>
        </w:rPr>
        <w:t>لقي</w:t>
      </w:r>
      <w:r w:rsidRPr="000558A4">
        <w:rPr>
          <w:rtl/>
        </w:rPr>
        <w:t xml:space="preserve"> العدو قاتل حتى قتل</w:t>
      </w:r>
      <w:r>
        <w:rPr>
          <w:rtl/>
        </w:rPr>
        <w:t xml:space="preserve">، </w:t>
      </w:r>
      <w:r w:rsidRPr="000558A4">
        <w:rPr>
          <w:rtl/>
        </w:rPr>
        <w:t>فذاك الشهيد الممتحن في جهة الله تحت عرشه</w:t>
      </w:r>
      <w:r>
        <w:rPr>
          <w:rtl/>
        </w:rPr>
        <w:t xml:space="preserve">، </w:t>
      </w:r>
      <w:r w:rsidRPr="000558A4">
        <w:rPr>
          <w:rtl/>
        </w:rPr>
        <w:t>لا يفضله النبيون إلا بدرجة النبوة</w:t>
      </w:r>
      <w:r>
        <w:rPr>
          <w:rtl/>
        </w:rPr>
        <w:t xml:space="preserve">، </w:t>
      </w:r>
      <w:r w:rsidRPr="000558A4">
        <w:rPr>
          <w:rtl/>
        </w:rPr>
        <w:t>ومؤمنٌ خلط عملا صالحا وآخر سيئا جاهد بنفسه وماله في سبيل الله إذا لقي العدو قاتل حتى يقتل فمصمصةٌ تحت ذنوبه وخطاياه</w:t>
      </w:r>
      <w:r>
        <w:rPr>
          <w:rtl/>
        </w:rPr>
        <w:t xml:space="preserve">، </w:t>
      </w:r>
      <w:r w:rsidRPr="000558A4">
        <w:rPr>
          <w:rtl/>
        </w:rPr>
        <w:t xml:space="preserve">إن السيف محاء للخطايا وأدخل من </w:t>
      </w:r>
      <w:r w:rsidRPr="006F2CE5">
        <w:rPr>
          <w:rtl/>
        </w:rPr>
        <w:t>أي</w:t>
      </w:r>
      <w:r w:rsidRPr="000558A4">
        <w:rPr>
          <w:rtl/>
        </w:rPr>
        <w:t xml:space="preserve"> الأبواب الجنة شاء</w:t>
      </w:r>
      <w:r>
        <w:rPr>
          <w:rtl/>
        </w:rPr>
        <w:t xml:space="preserve">، </w:t>
      </w:r>
      <w:r w:rsidRPr="000558A4">
        <w:rPr>
          <w:rtl/>
        </w:rPr>
        <w:t>ومنافقٌ جاهد بنفسه وماله</w:t>
      </w:r>
      <w:r>
        <w:rPr>
          <w:rtl/>
        </w:rPr>
        <w:t xml:space="preserve">، </w:t>
      </w:r>
      <w:r w:rsidRPr="000558A4">
        <w:rPr>
          <w:rtl/>
        </w:rPr>
        <w:t>فإذا لقي العدو قاتل حتى يقتل فذاك في النار إن السيف لا يمحو النفاق</w:t>
      </w:r>
      <w:r>
        <w:rPr>
          <w:rStyle w:val="a3"/>
          <w:rtl/>
        </w:rPr>
        <w:t>(</w:t>
      </w:r>
      <w:r w:rsidRPr="00A32C20">
        <w:rPr>
          <w:rStyle w:val="a3"/>
          <w:rtl/>
        </w:rPr>
        <w:footnoteReference w:id="1670"/>
      </w:r>
      <w:r>
        <w:rPr>
          <w:rStyle w:val="a3"/>
          <w:rtl/>
        </w:rPr>
        <w:t>)</w:t>
      </w:r>
      <w:r>
        <w:rPr>
          <w:rtl/>
        </w:rPr>
        <w:t>.</w:t>
      </w:r>
      <w:r w:rsidRPr="000558A4">
        <w:rPr>
          <w:rtl/>
        </w:rPr>
        <w:t xml:space="preserve"> </w:t>
      </w:r>
    </w:p>
    <w:p w14:paraId="1D1E75A3" w14:textId="511C565B" w:rsidR="0092396F" w:rsidRPr="000558A4" w:rsidRDefault="0092396F" w:rsidP="0000290B">
      <w:pPr>
        <w:pStyle w:val="aaac"/>
        <w:rPr>
          <w:rtl/>
        </w:rPr>
      </w:pPr>
      <w:r w:rsidRPr="005B58EA">
        <w:rPr>
          <w:b/>
          <w:bCs/>
          <w:color w:val="FF0000"/>
          <w:rtl/>
        </w:rPr>
        <w:t xml:space="preserve">[الحديث: </w:t>
      </w:r>
      <w:r w:rsidR="007B6AE1">
        <w:rPr>
          <w:b/>
          <w:bCs/>
          <w:color w:val="FF0000"/>
          <w:rtl/>
        </w:rPr>
        <w:t>1654</w:t>
      </w:r>
      <w:r w:rsidRPr="005B58EA">
        <w:rPr>
          <w:b/>
          <w:bCs/>
          <w:color w:val="FF0000"/>
          <w:rtl/>
        </w:rPr>
        <w:t>]</w:t>
      </w:r>
      <w:r w:rsidRPr="005B58EA">
        <w:rPr>
          <w:color w:val="FF0000"/>
          <w:rtl/>
        </w:rPr>
        <w:t xml:space="preserve"> </w:t>
      </w:r>
      <w:r w:rsidRPr="00854DEC">
        <w:rPr>
          <w:rtl/>
        </w:rPr>
        <w:t>عن</w:t>
      </w:r>
      <w:r>
        <w:rPr>
          <w:color w:val="FF0000"/>
          <w:rtl/>
        </w:rPr>
        <w:t xml:space="preserve"> </w:t>
      </w:r>
      <w:r w:rsidRPr="000558A4">
        <w:rPr>
          <w:rtl/>
        </w:rPr>
        <w:t>البراء</w:t>
      </w:r>
      <w:r>
        <w:rPr>
          <w:rtl/>
        </w:rPr>
        <w:t xml:space="preserve"> قال</w:t>
      </w:r>
      <w:r w:rsidRPr="000558A4">
        <w:rPr>
          <w:rtl/>
        </w:rPr>
        <w:t xml:space="preserve">: أتى النبي </w:t>
      </w:r>
      <w:r w:rsidRPr="000558A4">
        <w:rPr>
          <w:rtl/>
        </w:rPr>
        <w:sym w:font="Abo-thar" w:char="F061"/>
      </w:r>
      <w:r w:rsidRPr="000558A4">
        <w:rPr>
          <w:rtl/>
        </w:rPr>
        <w:t xml:space="preserve"> رجلٌ مقنعٌ بالحديد فقال: يا رسول الله أقاتل أو أسلم؟ قال</w:t>
      </w:r>
      <w:r>
        <w:rPr>
          <w:rtl/>
        </w:rPr>
        <w:t xml:space="preserve">: </w:t>
      </w:r>
      <w:r w:rsidRPr="000558A4">
        <w:rPr>
          <w:rtl/>
        </w:rPr>
        <w:t>أسلم</w:t>
      </w:r>
      <w:r>
        <w:rPr>
          <w:rtl/>
        </w:rPr>
        <w:t xml:space="preserve">، </w:t>
      </w:r>
      <w:r w:rsidRPr="000558A4">
        <w:rPr>
          <w:rtl/>
        </w:rPr>
        <w:t>ثم قاتل</w:t>
      </w:r>
      <w:r>
        <w:rPr>
          <w:rtl/>
        </w:rPr>
        <w:t xml:space="preserve">، </w:t>
      </w:r>
      <w:r w:rsidRPr="000558A4">
        <w:rPr>
          <w:rtl/>
        </w:rPr>
        <w:t>فأسلم ثم قاتل</w:t>
      </w:r>
      <w:r>
        <w:rPr>
          <w:rtl/>
        </w:rPr>
        <w:t xml:space="preserve">، </w:t>
      </w:r>
      <w:r w:rsidRPr="000558A4">
        <w:rPr>
          <w:rtl/>
        </w:rPr>
        <w:t>فقتل</w:t>
      </w:r>
      <w:r>
        <w:rPr>
          <w:rtl/>
        </w:rPr>
        <w:t xml:space="preserve">، </w:t>
      </w:r>
      <w:r w:rsidRPr="000558A4">
        <w:rPr>
          <w:rtl/>
        </w:rPr>
        <w:t xml:space="preserve">فقال </w:t>
      </w:r>
      <w:r w:rsidRPr="000558A4">
        <w:rPr>
          <w:rtl/>
        </w:rPr>
        <w:sym w:font="Abo-thar" w:char="F061"/>
      </w:r>
      <w:r>
        <w:rPr>
          <w:rtl/>
        </w:rPr>
        <w:t>:</w:t>
      </w:r>
      <w:r w:rsidRPr="000558A4">
        <w:rPr>
          <w:rtl/>
        </w:rPr>
        <w:t xml:space="preserve"> عمل قليلا وأجر كثيرا</w:t>
      </w:r>
      <w:r>
        <w:rPr>
          <w:rStyle w:val="a3"/>
          <w:rtl/>
        </w:rPr>
        <w:t>(</w:t>
      </w:r>
      <w:r w:rsidRPr="00A32C20">
        <w:rPr>
          <w:rStyle w:val="a3"/>
          <w:rtl/>
        </w:rPr>
        <w:footnoteReference w:id="1671"/>
      </w:r>
      <w:r>
        <w:rPr>
          <w:rStyle w:val="a3"/>
          <w:rtl/>
        </w:rPr>
        <w:t>)</w:t>
      </w:r>
      <w:r>
        <w:rPr>
          <w:rtl/>
        </w:rPr>
        <w:t>.</w:t>
      </w:r>
    </w:p>
    <w:p w14:paraId="3493BFF6" w14:textId="27A05378" w:rsidR="0092396F" w:rsidRPr="000558A4" w:rsidRDefault="0092396F" w:rsidP="0000290B">
      <w:pPr>
        <w:pStyle w:val="aaac"/>
        <w:rPr>
          <w:rtl/>
        </w:rPr>
      </w:pPr>
      <w:r w:rsidRPr="005B58EA">
        <w:rPr>
          <w:b/>
          <w:bCs/>
          <w:color w:val="FF0000"/>
          <w:rtl/>
        </w:rPr>
        <w:t xml:space="preserve">[الحديث: </w:t>
      </w:r>
      <w:r w:rsidR="007B6AE1">
        <w:rPr>
          <w:b/>
          <w:bCs/>
          <w:color w:val="FF0000"/>
          <w:rtl/>
        </w:rPr>
        <w:t>1655</w:t>
      </w:r>
      <w:r w:rsidRPr="005B58EA">
        <w:rPr>
          <w:b/>
          <w:bCs/>
          <w:color w:val="FF0000"/>
          <w:rtl/>
        </w:rPr>
        <w:t>]</w:t>
      </w:r>
      <w:r w:rsidRPr="005B58EA">
        <w:rPr>
          <w:color w:val="FF0000"/>
          <w:rtl/>
        </w:rPr>
        <w:t xml:space="preserve"> </w:t>
      </w:r>
      <w:r w:rsidRPr="002150BE">
        <w:rPr>
          <w:rtl/>
        </w:rPr>
        <w:t xml:space="preserve">جاء رجلٌ إلى رسول الله </w:t>
      </w:r>
      <w:r w:rsidRPr="002150BE">
        <w:rPr>
          <w:rtl/>
        </w:rPr>
        <w:sym w:font="Abo-thar" w:char="F061"/>
      </w:r>
      <w:r w:rsidRPr="002150BE">
        <w:rPr>
          <w:rtl/>
        </w:rPr>
        <w:t xml:space="preserve"> فقال:</w:t>
      </w:r>
      <w:r>
        <w:rPr>
          <w:rtl/>
        </w:rPr>
        <w:t xml:space="preserve"> </w:t>
      </w:r>
      <w:r w:rsidRPr="000558A4">
        <w:rPr>
          <w:rtl/>
        </w:rPr>
        <w:t>يا رسول الله ما بال المؤمنين يفتنون في قبورهم إلا الشهيد؟ قال</w:t>
      </w:r>
      <w:r>
        <w:rPr>
          <w:rtl/>
        </w:rPr>
        <w:t xml:space="preserve">: </w:t>
      </w:r>
      <w:r w:rsidRPr="000558A4">
        <w:rPr>
          <w:rtl/>
        </w:rPr>
        <w:t>كفى ببارقة السيوف على رأسه فتنة</w:t>
      </w:r>
      <w:r>
        <w:rPr>
          <w:rStyle w:val="a3"/>
          <w:rtl/>
        </w:rPr>
        <w:t>(</w:t>
      </w:r>
      <w:r w:rsidRPr="00A32C20">
        <w:rPr>
          <w:rStyle w:val="a3"/>
          <w:rtl/>
        </w:rPr>
        <w:footnoteReference w:id="1672"/>
      </w:r>
      <w:r>
        <w:rPr>
          <w:rStyle w:val="a3"/>
          <w:rtl/>
        </w:rPr>
        <w:t>)</w:t>
      </w:r>
      <w:r>
        <w:rPr>
          <w:rtl/>
        </w:rPr>
        <w:t>.</w:t>
      </w:r>
    </w:p>
    <w:p w14:paraId="233820BA" w14:textId="6D765E42" w:rsidR="0092396F" w:rsidRDefault="0092396F" w:rsidP="0000290B">
      <w:pPr>
        <w:pStyle w:val="aaac"/>
        <w:rPr>
          <w:rtl/>
        </w:rPr>
      </w:pPr>
      <w:r w:rsidRPr="005B58EA">
        <w:rPr>
          <w:b/>
          <w:bCs/>
          <w:color w:val="FF0000"/>
          <w:rtl/>
        </w:rPr>
        <w:t xml:space="preserve">[الحديث: </w:t>
      </w:r>
      <w:r w:rsidR="007B6AE1">
        <w:rPr>
          <w:b/>
          <w:bCs/>
          <w:color w:val="FF0000"/>
          <w:rtl/>
        </w:rPr>
        <w:t>1656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ما يجد الشهيد من مس القتل إلا كما يجد أحدكم من مس القرصة</w:t>
      </w:r>
      <w:r>
        <w:rPr>
          <w:rStyle w:val="a3"/>
          <w:rtl/>
        </w:rPr>
        <w:t>(</w:t>
      </w:r>
      <w:r w:rsidRPr="00A32C20">
        <w:rPr>
          <w:rStyle w:val="a3"/>
          <w:rtl/>
        </w:rPr>
        <w:footnoteReference w:id="1673"/>
      </w:r>
      <w:r>
        <w:rPr>
          <w:rStyle w:val="a3"/>
          <w:rtl/>
        </w:rPr>
        <w:t>)</w:t>
      </w:r>
      <w:r>
        <w:rPr>
          <w:rtl/>
        </w:rPr>
        <w:t>.</w:t>
      </w:r>
    </w:p>
    <w:p w14:paraId="5F2365E6" w14:textId="4A8A9265" w:rsidR="0092396F" w:rsidRPr="000558A4" w:rsidRDefault="0092396F" w:rsidP="00D242ED">
      <w:pPr>
        <w:pStyle w:val="aaac"/>
        <w:rPr>
          <w:rtl/>
        </w:rPr>
      </w:pPr>
      <w:r w:rsidRPr="005B58EA">
        <w:rPr>
          <w:b/>
          <w:bCs/>
          <w:color w:val="FF0000"/>
          <w:rtl/>
        </w:rPr>
        <w:t xml:space="preserve">[الحديث: </w:t>
      </w:r>
      <w:r w:rsidR="007B6AE1">
        <w:rPr>
          <w:b/>
          <w:bCs/>
          <w:color w:val="FF0000"/>
          <w:rtl/>
        </w:rPr>
        <w:t>1657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عجب ربنا تعالى من رجل غزا في سبيل الله فانهزم أصحابه</w:t>
      </w:r>
      <w:r>
        <w:rPr>
          <w:rtl/>
        </w:rPr>
        <w:t xml:space="preserve">، </w:t>
      </w:r>
      <w:r w:rsidRPr="000558A4">
        <w:rPr>
          <w:rtl/>
        </w:rPr>
        <w:t>فعلم ما عليه</w:t>
      </w:r>
      <w:r>
        <w:rPr>
          <w:rtl/>
        </w:rPr>
        <w:t xml:space="preserve">، </w:t>
      </w:r>
      <w:r w:rsidRPr="000558A4">
        <w:rPr>
          <w:rtl/>
        </w:rPr>
        <w:t xml:space="preserve">فرجع حتى </w:t>
      </w:r>
      <w:proofErr w:type="spellStart"/>
      <w:r w:rsidRPr="000558A4">
        <w:rPr>
          <w:rtl/>
        </w:rPr>
        <w:t>أهريق</w:t>
      </w:r>
      <w:proofErr w:type="spellEnd"/>
      <w:r w:rsidRPr="000558A4">
        <w:rPr>
          <w:rtl/>
        </w:rPr>
        <w:t xml:space="preserve"> دمه</w:t>
      </w:r>
      <w:r>
        <w:rPr>
          <w:rtl/>
        </w:rPr>
        <w:t xml:space="preserve">، </w:t>
      </w:r>
      <w:r w:rsidRPr="000558A4">
        <w:rPr>
          <w:rtl/>
        </w:rPr>
        <w:t>فيقول الله تعالى لملائكته</w:t>
      </w:r>
      <w:r>
        <w:rPr>
          <w:rtl/>
        </w:rPr>
        <w:t>:</w:t>
      </w:r>
      <w:r w:rsidRPr="000558A4">
        <w:rPr>
          <w:rtl/>
        </w:rPr>
        <w:t xml:space="preserve"> انظروا إلى عبدي رجع رغبة فيما عندي</w:t>
      </w:r>
      <w:r>
        <w:rPr>
          <w:rtl/>
        </w:rPr>
        <w:t xml:space="preserve">، </w:t>
      </w:r>
      <w:r w:rsidRPr="000558A4">
        <w:rPr>
          <w:rtl/>
        </w:rPr>
        <w:t xml:space="preserve">وشفقة مما عندي حتى </w:t>
      </w:r>
      <w:proofErr w:type="spellStart"/>
      <w:r w:rsidRPr="000558A4">
        <w:rPr>
          <w:rtl/>
        </w:rPr>
        <w:t>أهريق</w:t>
      </w:r>
      <w:proofErr w:type="spellEnd"/>
      <w:r w:rsidRPr="000558A4">
        <w:rPr>
          <w:rtl/>
        </w:rPr>
        <w:t xml:space="preserve"> دمه</w:t>
      </w:r>
      <w:r>
        <w:rPr>
          <w:rtl/>
        </w:rPr>
        <w:t xml:space="preserve">، </w:t>
      </w:r>
      <w:r w:rsidRPr="000558A4">
        <w:rPr>
          <w:rtl/>
        </w:rPr>
        <w:t xml:space="preserve">أشهدكم أني قد غفرت </w:t>
      </w:r>
      <w:r w:rsidRPr="000558A4">
        <w:rPr>
          <w:rtl/>
        </w:rPr>
        <w:lastRenderedPageBreak/>
        <w:t>له</w:t>
      </w:r>
      <w:r>
        <w:rPr>
          <w:rStyle w:val="a3"/>
          <w:rtl/>
        </w:rPr>
        <w:t>(</w:t>
      </w:r>
      <w:r w:rsidRPr="00A32C20">
        <w:rPr>
          <w:rStyle w:val="a3"/>
          <w:rtl/>
        </w:rPr>
        <w:footnoteReference w:id="1674"/>
      </w:r>
      <w:r>
        <w:rPr>
          <w:rStyle w:val="a3"/>
          <w:rtl/>
        </w:rPr>
        <w:t>)</w:t>
      </w:r>
      <w:r>
        <w:rPr>
          <w:rtl/>
        </w:rPr>
        <w:t>.</w:t>
      </w:r>
    </w:p>
    <w:p w14:paraId="6C09236F" w14:textId="5FFF4D6B" w:rsidR="0092396F" w:rsidRPr="000558A4" w:rsidRDefault="0092396F" w:rsidP="00D242ED">
      <w:pPr>
        <w:pStyle w:val="aaac"/>
        <w:rPr>
          <w:rtl/>
        </w:rPr>
      </w:pPr>
      <w:r w:rsidRPr="005B58EA">
        <w:rPr>
          <w:b/>
          <w:bCs/>
          <w:color w:val="FF0000"/>
          <w:rtl/>
        </w:rPr>
        <w:t xml:space="preserve">[الحديث: </w:t>
      </w:r>
      <w:r w:rsidR="007B6AE1">
        <w:rPr>
          <w:b/>
          <w:bCs/>
          <w:color w:val="FF0000"/>
          <w:rtl/>
        </w:rPr>
        <w:t>1658</w:t>
      </w:r>
      <w:r w:rsidRPr="005B58EA">
        <w:rPr>
          <w:b/>
          <w:bCs/>
          <w:color w:val="FF0000"/>
          <w:rtl/>
        </w:rPr>
        <w:t>]</w:t>
      </w:r>
      <w:r w:rsidRPr="005B58EA">
        <w:rPr>
          <w:color w:val="FF0000"/>
          <w:rtl/>
        </w:rPr>
        <w:t xml:space="preserve"> </w:t>
      </w:r>
      <w:r w:rsidRPr="000558A4">
        <w:rPr>
          <w:rtl/>
        </w:rPr>
        <w:t xml:space="preserve">جاءت امرأةٌ إلى النبي </w:t>
      </w:r>
      <w:r w:rsidRPr="000558A4">
        <w:rPr>
          <w:rtl/>
        </w:rPr>
        <w:sym w:font="Abo-thar" w:char="F061"/>
      </w:r>
      <w:r w:rsidRPr="000558A4">
        <w:rPr>
          <w:rtl/>
        </w:rPr>
        <w:t xml:space="preserve"> يقال لها: أم خلاد</w:t>
      </w:r>
      <w:r>
        <w:rPr>
          <w:rtl/>
        </w:rPr>
        <w:t xml:space="preserve">، </w:t>
      </w:r>
      <w:r w:rsidRPr="000558A4">
        <w:rPr>
          <w:rtl/>
        </w:rPr>
        <w:t>وهي منتقبةٌ تسأل عن ابن لها قتل في سبيل الله</w:t>
      </w:r>
      <w:r>
        <w:rPr>
          <w:rtl/>
        </w:rPr>
        <w:t xml:space="preserve">، </w:t>
      </w:r>
      <w:r w:rsidRPr="000558A4">
        <w:rPr>
          <w:rtl/>
        </w:rPr>
        <w:t>فقيل لها: جئت تسألين عن ابنك وأنت منتقبةٌ؟ فقالت: إن أرزأ ابني فلم أرزأ حيائي</w:t>
      </w:r>
      <w:r>
        <w:rPr>
          <w:rtl/>
        </w:rPr>
        <w:t xml:space="preserve">، </w:t>
      </w:r>
      <w:r w:rsidRPr="000558A4">
        <w:rPr>
          <w:rtl/>
        </w:rPr>
        <w:t xml:space="preserve">فقال لها </w:t>
      </w:r>
      <w:r w:rsidRPr="000558A4">
        <w:rPr>
          <w:rtl/>
        </w:rPr>
        <w:sym w:font="Abo-thar" w:char="F061"/>
      </w:r>
      <w:r>
        <w:rPr>
          <w:rtl/>
        </w:rPr>
        <w:t xml:space="preserve">: </w:t>
      </w:r>
      <w:r w:rsidRPr="000558A4">
        <w:rPr>
          <w:rtl/>
        </w:rPr>
        <w:t>ابنك له أجر شهيدين</w:t>
      </w:r>
      <w:r>
        <w:rPr>
          <w:rtl/>
        </w:rPr>
        <w:t xml:space="preserve">، </w:t>
      </w:r>
      <w:r w:rsidRPr="000558A4">
        <w:rPr>
          <w:rtl/>
        </w:rPr>
        <w:t>قالت: ولم؟ قال</w:t>
      </w:r>
      <w:r>
        <w:rPr>
          <w:rtl/>
        </w:rPr>
        <w:t xml:space="preserve">: </w:t>
      </w:r>
      <w:r w:rsidRPr="000558A4">
        <w:rPr>
          <w:rtl/>
        </w:rPr>
        <w:t>لأنه قتله أهل الكتاب</w:t>
      </w:r>
      <w:r>
        <w:rPr>
          <w:rStyle w:val="a3"/>
          <w:rtl/>
        </w:rPr>
        <w:t>(</w:t>
      </w:r>
      <w:r w:rsidRPr="00A32C20">
        <w:rPr>
          <w:rStyle w:val="a3"/>
          <w:rtl/>
        </w:rPr>
        <w:footnoteReference w:id="1675"/>
      </w:r>
      <w:r>
        <w:rPr>
          <w:rStyle w:val="a3"/>
          <w:rtl/>
        </w:rPr>
        <w:t>)</w:t>
      </w:r>
      <w:r>
        <w:rPr>
          <w:rtl/>
        </w:rPr>
        <w:t>.</w:t>
      </w:r>
    </w:p>
    <w:p w14:paraId="35A15555" w14:textId="104A3B15" w:rsidR="0092396F" w:rsidRPr="000558A4" w:rsidRDefault="0092396F" w:rsidP="00D242ED">
      <w:pPr>
        <w:pStyle w:val="aaac"/>
        <w:rPr>
          <w:rtl/>
        </w:rPr>
      </w:pPr>
      <w:r w:rsidRPr="005B58EA">
        <w:rPr>
          <w:b/>
          <w:bCs/>
          <w:color w:val="FF0000"/>
          <w:rtl/>
        </w:rPr>
        <w:t xml:space="preserve">[الحديث: </w:t>
      </w:r>
      <w:r w:rsidR="007B6AE1">
        <w:rPr>
          <w:b/>
          <w:bCs/>
          <w:color w:val="FF0000"/>
          <w:rtl/>
        </w:rPr>
        <w:t>1659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سأل الله الشهادة بصدق بلغه الله منازل الشهداء</w:t>
      </w:r>
      <w:r>
        <w:rPr>
          <w:rtl/>
        </w:rPr>
        <w:t xml:space="preserve">، </w:t>
      </w:r>
      <w:r w:rsidRPr="000558A4">
        <w:rPr>
          <w:rtl/>
        </w:rPr>
        <w:t>وإن مات على فراشه</w:t>
      </w:r>
      <w:r>
        <w:rPr>
          <w:rStyle w:val="a3"/>
          <w:rtl/>
        </w:rPr>
        <w:t>(</w:t>
      </w:r>
      <w:r w:rsidRPr="00A32C20">
        <w:rPr>
          <w:rStyle w:val="a3"/>
          <w:rtl/>
        </w:rPr>
        <w:footnoteReference w:id="1676"/>
      </w:r>
      <w:r>
        <w:rPr>
          <w:rStyle w:val="a3"/>
          <w:rtl/>
        </w:rPr>
        <w:t>)</w:t>
      </w:r>
      <w:r>
        <w:rPr>
          <w:rtl/>
        </w:rPr>
        <w:t>.</w:t>
      </w:r>
    </w:p>
    <w:p w14:paraId="09536909" w14:textId="65089AB0" w:rsidR="0092396F" w:rsidRPr="000558A4" w:rsidRDefault="0092396F" w:rsidP="00D242ED">
      <w:pPr>
        <w:pStyle w:val="aaac"/>
        <w:rPr>
          <w:rtl/>
        </w:rPr>
      </w:pPr>
      <w:r w:rsidRPr="005B58EA">
        <w:rPr>
          <w:b/>
          <w:bCs/>
          <w:color w:val="FF0000"/>
          <w:rtl/>
        </w:rPr>
        <w:t xml:space="preserve">[الحديث: </w:t>
      </w:r>
      <w:r w:rsidR="007B6AE1">
        <w:rPr>
          <w:b/>
          <w:bCs/>
          <w:color w:val="FF0000"/>
          <w:rtl/>
        </w:rPr>
        <w:t>1660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فصل في سبيل الله فمات أو قتل فهو شهيد</w:t>
      </w:r>
      <w:r>
        <w:rPr>
          <w:rtl/>
        </w:rPr>
        <w:t xml:space="preserve">، </w:t>
      </w:r>
      <w:r w:rsidRPr="000558A4">
        <w:rPr>
          <w:rtl/>
        </w:rPr>
        <w:t>أو وقصته فرسه أو بعيره أو لدغته هامة أو مات على فراشه بأي حتف ما شاء الله مات فهو شهيدٌ وإن له الجنة</w:t>
      </w:r>
      <w:r>
        <w:rPr>
          <w:rStyle w:val="a3"/>
          <w:rtl/>
        </w:rPr>
        <w:t>(</w:t>
      </w:r>
      <w:r w:rsidRPr="00A32C20">
        <w:rPr>
          <w:rStyle w:val="a3"/>
          <w:rtl/>
        </w:rPr>
        <w:footnoteReference w:id="1677"/>
      </w:r>
      <w:r>
        <w:rPr>
          <w:rStyle w:val="a3"/>
          <w:rtl/>
        </w:rPr>
        <w:t>)</w:t>
      </w:r>
      <w:r>
        <w:rPr>
          <w:rtl/>
        </w:rPr>
        <w:t>.</w:t>
      </w:r>
      <w:r w:rsidRPr="000558A4">
        <w:rPr>
          <w:rtl/>
        </w:rPr>
        <w:t xml:space="preserve"> </w:t>
      </w:r>
    </w:p>
    <w:p w14:paraId="5FF138DD" w14:textId="61CE5ADF" w:rsidR="0092396F" w:rsidRPr="000558A4" w:rsidRDefault="0092396F" w:rsidP="00D242ED">
      <w:pPr>
        <w:pStyle w:val="aaac"/>
        <w:rPr>
          <w:rtl/>
        </w:rPr>
      </w:pPr>
      <w:r w:rsidRPr="005B58EA">
        <w:rPr>
          <w:b/>
          <w:bCs/>
          <w:color w:val="FF0000"/>
          <w:rtl/>
        </w:rPr>
        <w:t xml:space="preserve">[الحديث: </w:t>
      </w:r>
      <w:r w:rsidR="007B6AE1">
        <w:rPr>
          <w:b/>
          <w:bCs/>
          <w:color w:val="FF0000"/>
          <w:rtl/>
        </w:rPr>
        <w:t>1661</w:t>
      </w:r>
      <w:r w:rsidRPr="005B58EA">
        <w:rPr>
          <w:b/>
          <w:bCs/>
          <w:color w:val="FF0000"/>
          <w:rtl/>
        </w:rPr>
        <w:t>]</w:t>
      </w:r>
      <w:r w:rsidRPr="005B58EA">
        <w:rPr>
          <w:color w:val="FF0000"/>
          <w:rtl/>
        </w:rPr>
        <w:t xml:space="preserve"> </w:t>
      </w:r>
      <w:r w:rsidRPr="00185FC2">
        <w:rPr>
          <w:rtl/>
        </w:rPr>
        <w:t xml:space="preserve">قيل لرسول الله </w:t>
      </w:r>
      <w:r w:rsidRPr="00185FC2">
        <w:rPr>
          <w:rtl/>
        </w:rPr>
        <w:sym w:font="Abo-thar" w:char="F061"/>
      </w:r>
      <w:r w:rsidRPr="00185FC2">
        <w:rPr>
          <w:rtl/>
        </w:rPr>
        <w:t>:</w:t>
      </w:r>
      <w:r>
        <w:rPr>
          <w:rtl/>
        </w:rPr>
        <w:t xml:space="preserve"> </w:t>
      </w:r>
      <w:r w:rsidRPr="000558A4">
        <w:rPr>
          <w:rtl/>
        </w:rPr>
        <w:t>من في الجنة؟ قال</w:t>
      </w:r>
      <w:r>
        <w:rPr>
          <w:rtl/>
        </w:rPr>
        <w:t xml:space="preserve">: </w:t>
      </w:r>
      <w:r w:rsidRPr="000558A4">
        <w:rPr>
          <w:rtl/>
        </w:rPr>
        <w:t>النبي في الجنة</w:t>
      </w:r>
      <w:r>
        <w:rPr>
          <w:rtl/>
        </w:rPr>
        <w:t xml:space="preserve">، </w:t>
      </w:r>
      <w:r w:rsidRPr="000558A4">
        <w:rPr>
          <w:rtl/>
        </w:rPr>
        <w:t>والشهيد في الجنة والمولود والوئيد في الجنة</w:t>
      </w:r>
      <w:r>
        <w:rPr>
          <w:rStyle w:val="a3"/>
          <w:rtl/>
        </w:rPr>
        <w:t>(</w:t>
      </w:r>
      <w:r w:rsidRPr="00A32C20">
        <w:rPr>
          <w:rStyle w:val="a3"/>
          <w:rtl/>
        </w:rPr>
        <w:footnoteReference w:id="1678"/>
      </w:r>
      <w:r>
        <w:rPr>
          <w:rStyle w:val="a3"/>
          <w:rtl/>
        </w:rPr>
        <w:t>)</w:t>
      </w:r>
      <w:r>
        <w:rPr>
          <w:rtl/>
        </w:rPr>
        <w:t>.</w:t>
      </w:r>
    </w:p>
    <w:p w14:paraId="441F51C6" w14:textId="267EAD59" w:rsidR="0092396F" w:rsidRPr="000558A4" w:rsidRDefault="0092396F" w:rsidP="00D242ED">
      <w:pPr>
        <w:pStyle w:val="aaac"/>
        <w:rPr>
          <w:rtl/>
        </w:rPr>
      </w:pPr>
      <w:r w:rsidRPr="005B58EA">
        <w:rPr>
          <w:b/>
          <w:bCs/>
          <w:color w:val="FF0000"/>
          <w:rtl/>
        </w:rPr>
        <w:t xml:space="preserve">[الحديث: </w:t>
      </w:r>
      <w:r w:rsidR="007B6AE1">
        <w:rPr>
          <w:b/>
          <w:bCs/>
          <w:color w:val="FF0000"/>
          <w:rtl/>
        </w:rPr>
        <w:t>1662</w:t>
      </w:r>
      <w:r w:rsidRPr="005B58EA">
        <w:rPr>
          <w:b/>
          <w:bCs/>
          <w:color w:val="FF0000"/>
          <w:rtl/>
        </w:rPr>
        <w:t>]</w:t>
      </w:r>
      <w:r w:rsidRPr="005B58EA">
        <w:rPr>
          <w:color w:val="FF0000"/>
          <w:rtl/>
        </w:rPr>
        <w:t xml:space="preserve"> </w:t>
      </w:r>
      <w:r w:rsidRPr="002A267C">
        <w:rPr>
          <w:rtl/>
        </w:rPr>
        <w:t xml:space="preserve">عن </w:t>
      </w:r>
      <w:r w:rsidRPr="000558A4">
        <w:rPr>
          <w:rtl/>
        </w:rPr>
        <w:t>أب</w:t>
      </w:r>
      <w:r>
        <w:rPr>
          <w:rtl/>
        </w:rPr>
        <w:t>ي</w:t>
      </w:r>
      <w:r w:rsidRPr="000558A4">
        <w:rPr>
          <w:rtl/>
        </w:rPr>
        <w:t xml:space="preserve"> النضر: أن النبي </w:t>
      </w:r>
      <w:r w:rsidRPr="000558A4">
        <w:rPr>
          <w:rtl/>
        </w:rPr>
        <w:sym w:font="Abo-thar" w:char="F061"/>
      </w:r>
      <w:r w:rsidRPr="000558A4">
        <w:rPr>
          <w:rtl/>
        </w:rPr>
        <w:t xml:space="preserve"> قال لشهداء أحد</w:t>
      </w:r>
      <w:r>
        <w:rPr>
          <w:rtl/>
        </w:rPr>
        <w:t>:</w:t>
      </w:r>
      <w:r w:rsidRPr="000558A4">
        <w:rPr>
          <w:rtl/>
        </w:rPr>
        <w:t xml:space="preserve"> هؤلاء أشهد عليهم</w:t>
      </w:r>
      <w:r>
        <w:rPr>
          <w:rtl/>
        </w:rPr>
        <w:t>،</w:t>
      </w:r>
      <w:r w:rsidRPr="000558A4">
        <w:rPr>
          <w:rtl/>
        </w:rPr>
        <w:t xml:space="preserve"> فقال أبو بكر: ألسنا يا رسول الله بإخوانهم أسلمنا كما أسلموا</w:t>
      </w:r>
      <w:r>
        <w:rPr>
          <w:rtl/>
        </w:rPr>
        <w:t xml:space="preserve">، </w:t>
      </w:r>
      <w:r w:rsidRPr="000558A4">
        <w:rPr>
          <w:rtl/>
        </w:rPr>
        <w:t>وجاهدنا كما جاهدوا</w:t>
      </w:r>
      <w:r>
        <w:rPr>
          <w:rtl/>
        </w:rPr>
        <w:t>،</w:t>
      </w:r>
      <w:r w:rsidRPr="000558A4">
        <w:rPr>
          <w:rtl/>
        </w:rPr>
        <w:t xml:space="preserve"> قال</w:t>
      </w:r>
      <w:r>
        <w:rPr>
          <w:rtl/>
        </w:rPr>
        <w:t xml:space="preserve">: </w:t>
      </w:r>
      <w:r w:rsidRPr="000558A4">
        <w:rPr>
          <w:rtl/>
        </w:rPr>
        <w:t>بلى</w:t>
      </w:r>
      <w:r>
        <w:rPr>
          <w:rtl/>
        </w:rPr>
        <w:t>،</w:t>
      </w:r>
      <w:r w:rsidRPr="000558A4">
        <w:rPr>
          <w:rtl/>
        </w:rPr>
        <w:t xml:space="preserve"> ولكن لا أدري ما تحدثون بعدي</w:t>
      </w:r>
      <w:r>
        <w:rPr>
          <w:rtl/>
        </w:rPr>
        <w:t>،</w:t>
      </w:r>
      <w:r w:rsidRPr="000558A4">
        <w:rPr>
          <w:rtl/>
        </w:rPr>
        <w:t xml:space="preserve"> فبكى أبو بكر</w:t>
      </w:r>
      <w:r>
        <w:rPr>
          <w:rtl/>
        </w:rPr>
        <w:t xml:space="preserve">، </w:t>
      </w:r>
      <w:r w:rsidRPr="000558A4">
        <w:rPr>
          <w:rtl/>
        </w:rPr>
        <w:t>ثم بكى</w:t>
      </w:r>
      <w:r>
        <w:rPr>
          <w:rtl/>
        </w:rPr>
        <w:t xml:space="preserve">، </w:t>
      </w:r>
      <w:r w:rsidRPr="000558A4">
        <w:rPr>
          <w:rtl/>
        </w:rPr>
        <w:t xml:space="preserve">ثم قال: إنا </w:t>
      </w:r>
      <w:proofErr w:type="spellStart"/>
      <w:r w:rsidRPr="000558A4">
        <w:rPr>
          <w:rtl/>
        </w:rPr>
        <w:t>لكائنون</w:t>
      </w:r>
      <w:proofErr w:type="spellEnd"/>
      <w:r w:rsidRPr="000558A4">
        <w:rPr>
          <w:rtl/>
        </w:rPr>
        <w:t xml:space="preserve"> بعدك</w:t>
      </w:r>
      <w:r>
        <w:rPr>
          <w:rStyle w:val="a3"/>
          <w:rtl/>
        </w:rPr>
        <w:t>(</w:t>
      </w:r>
      <w:r w:rsidRPr="00A32C20">
        <w:rPr>
          <w:rStyle w:val="a3"/>
          <w:rtl/>
        </w:rPr>
        <w:footnoteReference w:id="1679"/>
      </w:r>
      <w:r>
        <w:rPr>
          <w:rStyle w:val="a3"/>
          <w:rtl/>
        </w:rPr>
        <w:t>)</w:t>
      </w:r>
      <w:r>
        <w:rPr>
          <w:rtl/>
        </w:rPr>
        <w:t>.</w:t>
      </w:r>
    </w:p>
    <w:p w14:paraId="0090EA75" w14:textId="2428A53C" w:rsidR="0092396F" w:rsidRPr="000558A4" w:rsidRDefault="0092396F" w:rsidP="00D242ED">
      <w:pPr>
        <w:pStyle w:val="aaac"/>
        <w:rPr>
          <w:rtl/>
        </w:rPr>
      </w:pPr>
      <w:r w:rsidRPr="005B58EA">
        <w:rPr>
          <w:b/>
          <w:bCs/>
          <w:color w:val="FF0000"/>
          <w:rtl/>
        </w:rPr>
        <w:t xml:space="preserve">[الحديث: </w:t>
      </w:r>
      <w:r w:rsidR="007B6AE1">
        <w:rPr>
          <w:b/>
          <w:bCs/>
          <w:color w:val="FF0000"/>
          <w:rtl/>
        </w:rPr>
        <w:t>1663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الشهداء ثلاثةٌ: رجلٌ خرج بنفسه وماله </w:t>
      </w:r>
      <w:r w:rsidRPr="000558A4">
        <w:rPr>
          <w:rtl/>
        </w:rPr>
        <w:lastRenderedPageBreak/>
        <w:t>محتسبا في سبيل الله لا يريد أن يقاتل ولا يقتل يكثر سواد المسلمين</w:t>
      </w:r>
      <w:r>
        <w:rPr>
          <w:rtl/>
        </w:rPr>
        <w:t>،</w:t>
      </w:r>
      <w:r w:rsidR="00936D2B">
        <w:rPr>
          <w:rtl/>
        </w:rPr>
        <w:t xml:space="preserve"> فإن </w:t>
      </w:r>
      <w:r w:rsidRPr="000558A4">
        <w:rPr>
          <w:rtl/>
        </w:rPr>
        <w:t>مات أو قتل غفرت له ذنوبه كلها</w:t>
      </w:r>
      <w:r>
        <w:rPr>
          <w:rtl/>
        </w:rPr>
        <w:t xml:space="preserve">، </w:t>
      </w:r>
      <w:r w:rsidRPr="000558A4">
        <w:rPr>
          <w:rtl/>
        </w:rPr>
        <w:t>وأجير من عذاب القبر ويؤمن من الفزع ويزوج من الحور العين</w:t>
      </w:r>
      <w:r>
        <w:rPr>
          <w:rtl/>
        </w:rPr>
        <w:t xml:space="preserve">، </w:t>
      </w:r>
      <w:r w:rsidRPr="000558A4">
        <w:rPr>
          <w:rtl/>
        </w:rPr>
        <w:t>وحلت عليه حلة الكرامة</w:t>
      </w:r>
      <w:r>
        <w:rPr>
          <w:rtl/>
        </w:rPr>
        <w:t xml:space="preserve">، </w:t>
      </w:r>
      <w:r w:rsidRPr="000558A4">
        <w:rPr>
          <w:rtl/>
        </w:rPr>
        <w:t xml:space="preserve">ويوضع على رأسه تاج الوقار </w:t>
      </w:r>
      <w:r>
        <w:rPr>
          <w:rtl/>
        </w:rPr>
        <w:t>والرجل</w:t>
      </w:r>
      <w:r w:rsidRPr="000558A4">
        <w:rPr>
          <w:rtl/>
        </w:rPr>
        <w:t xml:space="preserve"> الثاني خرج بنفسه وماله محتسبا يريد أن يقتل ولا يقتل</w:t>
      </w:r>
      <w:r>
        <w:rPr>
          <w:rtl/>
        </w:rPr>
        <w:t>،</w:t>
      </w:r>
      <w:r w:rsidR="00936D2B">
        <w:rPr>
          <w:rtl/>
        </w:rPr>
        <w:t xml:space="preserve"> فإن </w:t>
      </w:r>
      <w:r w:rsidRPr="000558A4">
        <w:rPr>
          <w:rtl/>
        </w:rPr>
        <w:t xml:space="preserve">مات أو قتل كانت ركبته مع إبراهيم خليل الرحمن بين يدي الله تعالى </w:t>
      </w:r>
      <w:r w:rsidRPr="007B6AE1">
        <w:rPr>
          <w:rtl/>
        </w:rPr>
        <w:t>﴿</w:t>
      </w:r>
      <w:r>
        <w:rPr>
          <w:shd w:val="clear" w:color="auto" w:fill="FFFFFF"/>
          <w:rtl/>
        </w:rPr>
        <w:t xml:space="preserve">فِي مَقْعَدِ صِدْقٍ عِنْدَ مَلِيكٍ </w:t>
      </w:r>
      <w:r w:rsidRPr="007B6AE1">
        <w:rPr>
          <w:rtl/>
        </w:rPr>
        <w:t>مُقْتَدِرٍ﴾</w:t>
      </w:r>
      <w:r>
        <w:rPr>
          <w:shd w:val="clear" w:color="auto" w:fill="FFFFFF"/>
          <w:rtl/>
        </w:rPr>
        <w:t xml:space="preserve"> </w:t>
      </w:r>
      <w:r>
        <w:rPr>
          <w:color w:val="804000"/>
          <w:szCs w:val="20"/>
          <w:shd w:val="clear" w:color="auto" w:fill="FFFFFF"/>
          <w:rtl/>
        </w:rPr>
        <w:t>[القمر: 55]</w:t>
      </w:r>
      <w:r>
        <w:rPr>
          <w:rtl/>
        </w:rPr>
        <w:t xml:space="preserve">، </w:t>
      </w:r>
      <w:r w:rsidRPr="000558A4">
        <w:rPr>
          <w:rtl/>
        </w:rPr>
        <w:t>والثالث خرج بنفسه وماله محتسبا يريد أن يقتل ويقتل</w:t>
      </w:r>
      <w:r>
        <w:rPr>
          <w:rtl/>
        </w:rPr>
        <w:t>،</w:t>
      </w:r>
      <w:r w:rsidR="00936D2B">
        <w:rPr>
          <w:rtl/>
        </w:rPr>
        <w:t xml:space="preserve"> فإن </w:t>
      </w:r>
      <w:r w:rsidRPr="000558A4">
        <w:rPr>
          <w:rtl/>
        </w:rPr>
        <w:t>مات أو قتل</w:t>
      </w:r>
      <w:r>
        <w:rPr>
          <w:rtl/>
        </w:rPr>
        <w:t xml:space="preserve">، </w:t>
      </w:r>
      <w:r w:rsidRPr="000558A4">
        <w:rPr>
          <w:rtl/>
        </w:rPr>
        <w:t>جاء يوم القيامة شاهرا سيفه</w:t>
      </w:r>
      <w:r>
        <w:rPr>
          <w:rtl/>
        </w:rPr>
        <w:t xml:space="preserve">، </w:t>
      </w:r>
      <w:r w:rsidRPr="000558A4">
        <w:rPr>
          <w:rtl/>
        </w:rPr>
        <w:t>واضعه على عاتقه</w:t>
      </w:r>
      <w:r>
        <w:rPr>
          <w:rtl/>
        </w:rPr>
        <w:t xml:space="preserve">، </w:t>
      </w:r>
      <w:r w:rsidRPr="000558A4">
        <w:rPr>
          <w:rtl/>
        </w:rPr>
        <w:t>والناس جاثون على الركب يقولون: ألا أفسحوا لنا فإنا قد بذلنا دماءنا لله تعالى</w:t>
      </w:r>
      <w:r>
        <w:rPr>
          <w:rtl/>
        </w:rPr>
        <w:t xml:space="preserve">، </w:t>
      </w:r>
      <w:r w:rsidRPr="000558A4">
        <w:rPr>
          <w:rtl/>
        </w:rPr>
        <w:t>والذي نفسي بيده</w:t>
      </w:r>
      <w:r>
        <w:rPr>
          <w:rtl/>
        </w:rPr>
        <w:t xml:space="preserve">، </w:t>
      </w:r>
      <w:r w:rsidRPr="000558A4">
        <w:rPr>
          <w:rtl/>
        </w:rPr>
        <w:t>لو قال ذلك إبراهيم خليل الرحمن أو لنبي من الأنبياء لرحل لهم عن الطريق</w:t>
      </w:r>
      <w:r>
        <w:rPr>
          <w:rtl/>
        </w:rPr>
        <w:t xml:space="preserve">، </w:t>
      </w:r>
      <w:r w:rsidRPr="000558A4">
        <w:rPr>
          <w:rtl/>
        </w:rPr>
        <w:t>لما يرى من واجب حقهم حتى يأتون منابر من نور تحت العرش</w:t>
      </w:r>
      <w:r>
        <w:rPr>
          <w:rtl/>
        </w:rPr>
        <w:t xml:space="preserve">، </w:t>
      </w:r>
      <w:r w:rsidRPr="000558A4">
        <w:rPr>
          <w:rtl/>
        </w:rPr>
        <w:t>فيجلسون عليها</w:t>
      </w:r>
      <w:r>
        <w:rPr>
          <w:rtl/>
        </w:rPr>
        <w:t xml:space="preserve">، </w:t>
      </w:r>
      <w:r w:rsidRPr="000558A4">
        <w:rPr>
          <w:rtl/>
        </w:rPr>
        <w:t>ينظرون كيف يقضى بين الناس لا يجدون غم الموت ولا يقيمون في البرزخ ولا تفزعهم الصيحة</w:t>
      </w:r>
      <w:r>
        <w:rPr>
          <w:rtl/>
        </w:rPr>
        <w:t xml:space="preserve">، </w:t>
      </w:r>
      <w:r w:rsidRPr="000558A4">
        <w:rPr>
          <w:rtl/>
        </w:rPr>
        <w:t>ولا يهمهم الحساب ولا الميزان ولا الصراط</w:t>
      </w:r>
      <w:r>
        <w:rPr>
          <w:rtl/>
        </w:rPr>
        <w:t xml:space="preserve">، </w:t>
      </w:r>
      <w:r w:rsidRPr="000558A4">
        <w:rPr>
          <w:rtl/>
        </w:rPr>
        <w:t>ينظرون كيف يقضى بين الناس ولا يسألون شيئا إلا أعطوه</w:t>
      </w:r>
      <w:r>
        <w:rPr>
          <w:rtl/>
        </w:rPr>
        <w:t xml:space="preserve">، </w:t>
      </w:r>
      <w:r w:rsidRPr="000558A4">
        <w:rPr>
          <w:rtl/>
        </w:rPr>
        <w:t>ولا يشفعون في شيء إلا شفعوا فيه</w:t>
      </w:r>
      <w:r>
        <w:rPr>
          <w:rtl/>
        </w:rPr>
        <w:t xml:space="preserve">، </w:t>
      </w:r>
      <w:r w:rsidRPr="000558A4">
        <w:rPr>
          <w:rtl/>
        </w:rPr>
        <w:t>ويعطون من الجنة ما أحبوا ويتب</w:t>
      </w:r>
      <w:r>
        <w:rPr>
          <w:rtl/>
        </w:rPr>
        <w:t>و</w:t>
      </w:r>
      <w:r w:rsidRPr="000558A4">
        <w:rPr>
          <w:rtl/>
        </w:rPr>
        <w:t>ؤون من الجنة حيث أحبوا</w:t>
      </w:r>
      <w:r>
        <w:rPr>
          <w:rStyle w:val="a3"/>
          <w:rtl/>
        </w:rPr>
        <w:t>(</w:t>
      </w:r>
      <w:r w:rsidRPr="00A32C20">
        <w:rPr>
          <w:rStyle w:val="a3"/>
          <w:rtl/>
        </w:rPr>
        <w:footnoteReference w:id="1680"/>
      </w:r>
      <w:r>
        <w:rPr>
          <w:rStyle w:val="a3"/>
          <w:rtl/>
        </w:rPr>
        <w:t>)</w:t>
      </w:r>
      <w:r>
        <w:rPr>
          <w:rtl/>
        </w:rPr>
        <w:t>.</w:t>
      </w:r>
      <w:r w:rsidRPr="000558A4">
        <w:rPr>
          <w:rtl/>
        </w:rPr>
        <w:t xml:space="preserve"> </w:t>
      </w:r>
    </w:p>
    <w:p w14:paraId="527F2F98" w14:textId="2CD093E5" w:rsidR="0092396F" w:rsidRPr="000558A4" w:rsidRDefault="0092396F" w:rsidP="00D242ED">
      <w:pPr>
        <w:pStyle w:val="aaac"/>
        <w:rPr>
          <w:rtl/>
        </w:rPr>
      </w:pPr>
      <w:r w:rsidRPr="005B58EA">
        <w:rPr>
          <w:b/>
          <w:bCs/>
          <w:color w:val="FF0000"/>
          <w:rtl/>
        </w:rPr>
        <w:t xml:space="preserve">[الحديث: </w:t>
      </w:r>
      <w:r w:rsidR="007B6AE1">
        <w:rPr>
          <w:b/>
          <w:bCs/>
          <w:color w:val="FF0000"/>
          <w:rtl/>
        </w:rPr>
        <w:t>1664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الشهداء خمسةٌ: المطعون والمبطون والغرق وصاحب الهدم والشهيد في سبيل الله</w:t>
      </w:r>
      <w:r>
        <w:rPr>
          <w:rStyle w:val="a3"/>
          <w:rtl/>
        </w:rPr>
        <w:t>(</w:t>
      </w:r>
      <w:r w:rsidRPr="00A32C20">
        <w:rPr>
          <w:rStyle w:val="a3"/>
          <w:rtl/>
        </w:rPr>
        <w:footnoteReference w:id="1681"/>
      </w:r>
      <w:r>
        <w:rPr>
          <w:rStyle w:val="a3"/>
          <w:rtl/>
        </w:rPr>
        <w:t>)</w:t>
      </w:r>
      <w:r>
        <w:rPr>
          <w:rtl/>
        </w:rPr>
        <w:t>.</w:t>
      </w:r>
    </w:p>
    <w:p w14:paraId="7451B0AF" w14:textId="513F7838" w:rsidR="0092396F" w:rsidRPr="000558A4" w:rsidRDefault="0092396F" w:rsidP="00D242ED">
      <w:pPr>
        <w:pStyle w:val="aaac"/>
        <w:rPr>
          <w:rtl/>
        </w:rPr>
      </w:pPr>
      <w:r w:rsidRPr="005B58EA">
        <w:rPr>
          <w:b/>
          <w:bCs/>
          <w:color w:val="FF0000"/>
          <w:rtl/>
        </w:rPr>
        <w:t xml:space="preserve">[الحديث: </w:t>
      </w:r>
      <w:r w:rsidR="007B6AE1">
        <w:rPr>
          <w:b/>
          <w:bCs/>
          <w:color w:val="FF0000"/>
          <w:rtl/>
        </w:rPr>
        <w:t>1665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المطعون والمبطون والغرق والنفساء شهادة</w:t>
      </w:r>
      <w:r>
        <w:rPr>
          <w:rStyle w:val="a3"/>
          <w:rtl/>
        </w:rPr>
        <w:t>(</w:t>
      </w:r>
      <w:r w:rsidRPr="00A32C20">
        <w:rPr>
          <w:rStyle w:val="a3"/>
          <w:rtl/>
        </w:rPr>
        <w:footnoteReference w:id="1682"/>
      </w:r>
      <w:r>
        <w:rPr>
          <w:rStyle w:val="a3"/>
          <w:rtl/>
        </w:rPr>
        <w:t>)</w:t>
      </w:r>
      <w:r>
        <w:rPr>
          <w:rtl/>
        </w:rPr>
        <w:t>.</w:t>
      </w:r>
      <w:r w:rsidRPr="000558A4">
        <w:rPr>
          <w:rtl/>
        </w:rPr>
        <w:t xml:space="preserve"> </w:t>
      </w:r>
    </w:p>
    <w:p w14:paraId="7CF42667" w14:textId="4ABF7477" w:rsidR="0092396F" w:rsidRPr="000558A4" w:rsidRDefault="0092396F" w:rsidP="00D242ED">
      <w:pPr>
        <w:pStyle w:val="aaac"/>
        <w:rPr>
          <w:rtl/>
        </w:rPr>
      </w:pPr>
      <w:r w:rsidRPr="005B58EA">
        <w:rPr>
          <w:b/>
          <w:bCs/>
          <w:color w:val="FF0000"/>
          <w:rtl/>
        </w:rPr>
        <w:t xml:space="preserve">[الحديث: </w:t>
      </w:r>
      <w:r w:rsidR="007B6AE1">
        <w:rPr>
          <w:b/>
          <w:bCs/>
          <w:color w:val="FF0000"/>
          <w:rtl/>
        </w:rPr>
        <w:t>1666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الشهداء سبعة سوى القتل في سبيل الله: </w:t>
      </w:r>
      <w:r w:rsidRPr="000558A4">
        <w:rPr>
          <w:rtl/>
        </w:rPr>
        <w:lastRenderedPageBreak/>
        <w:t>المطعون والمبطون والغرق والحرق وصاحب ذات الجنب</w:t>
      </w:r>
      <w:r>
        <w:rPr>
          <w:rtl/>
        </w:rPr>
        <w:t xml:space="preserve">، </w:t>
      </w:r>
      <w:r w:rsidRPr="000558A4">
        <w:rPr>
          <w:rtl/>
        </w:rPr>
        <w:t>والذي يموت تحت الهدم والمرأة تموت بجمع</w:t>
      </w:r>
      <w:r>
        <w:rPr>
          <w:rStyle w:val="a3"/>
          <w:rtl/>
        </w:rPr>
        <w:t>(</w:t>
      </w:r>
      <w:r w:rsidRPr="00A32C20">
        <w:rPr>
          <w:rStyle w:val="a3"/>
          <w:rtl/>
        </w:rPr>
        <w:footnoteReference w:id="1683"/>
      </w:r>
      <w:r>
        <w:rPr>
          <w:rStyle w:val="a3"/>
          <w:rtl/>
        </w:rPr>
        <w:t>)</w:t>
      </w:r>
      <w:r>
        <w:rPr>
          <w:rtl/>
        </w:rPr>
        <w:t>.</w:t>
      </w:r>
    </w:p>
    <w:p w14:paraId="12870788" w14:textId="193EDE8A" w:rsidR="0092396F" w:rsidRPr="000558A4" w:rsidRDefault="0092396F" w:rsidP="00D242ED">
      <w:pPr>
        <w:pStyle w:val="aaac"/>
        <w:rPr>
          <w:rtl/>
        </w:rPr>
      </w:pPr>
      <w:r w:rsidRPr="005B58EA">
        <w:rPr>
          <w:b/>
          <w:bCs/>
          <w:color w:val="FF0000"/>
          <w:rtl/>
        </w:rPr>
        <w:t xml:space="preserve">[الحديث: </w:t>
      </w:r>
      <w:r w:rsidR="007B6AE1">
        <w:rPr>
          <w:b/>
          <w:bCs/>
          <w:color w:val="FF0000"/>
          <w:rtl/>
        </w:rPr>
        <w:t>1667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قتل دون ماله فهو شهيده</w:t>
      </w:r>
      <w:r>
        <w:rPr>
          <w:rtl/>
        </w:rPr>
        <w:t xml:space="preserve">، </w:t>
      </w:r>
      <w:r w:rsidRPr="000558A4">
        <w:rPr>
          <w:rtl/>
        </w:rPr>
        <w:t>ومن قتل دون دمه فهو شهد</w:t>
      </w:r>
      <w:r>
        <w:rPr>
          <w:rtl/>
        </w:rPr>
        <w:t xml:space="preserve">، </w:t>
      </w:r>
      <w:r w:rsidRPr="000558A4">
        <w:rPr>
          <w:rtl/>
        </w:rPr>
        <w:t>ومن قتل دون دينه فهو شهيد</w:t>
      </w:r>
      <w:r>
        <w:rPr>
          <w:rtl/>
        </w:rPr>
        <w:t xml:space="preserve">، </w:t>
      </w:r>
      <w:r w:rsidRPr="000558A4">
        <w:rPr>
          <w:rtl/>
        </w:rPr>
        <w:t>ومن قتل دون أهله فهو شهيد</w:t>
      </w:r>
      <w:r>
        <w:rPr>
          <w:rStyle w:val="a3"/>
          <w:rtl/>
        </w:rPr>
        <w:t>(</w:t>
      </w:r>
      <w:r w:rsidRPr="00A32C20">
        <w:rPr>
          <w:rStyle w:val="a3"/>
          <w:rtl/>
        </w:rPr>
        <w:footnoteReference w:id="1684"/>
      </w:r>
      <w:r>
        <w:rPr>
          <w:rStyle w:val="a3"/>
          <w:rtl/>
        </w:rPr>
        <w:t>)</w:t>
      </w:r>
      <w:r>
        <w:rPr>
          <w:rtl/>
        </w:rPr>
        <w:t>.</w:t>
      </w:r>
    </w:p>
    <w:p w14:paraId="61389D2F" w14:textId="4B931ED3" w:rsidR="0092396F" w:rsidRPr="000558A4" w:rsidRDefault="0092396F" w:rsidP="00D242ED">
      <w:pPr>
        <w:pStyle w:val="aaac"/>
        <w:rPr>
          <w:rtl/>
        </w:rPr>
      </w:pPr>
      <w:r w:rsidRPr="005B58EA">
        <w:rPr>
          <w:b/>
          <w:bCs/>
          <w:color w:val="FF0000"/>
          <w:rtl/>
        </w:rPr>
        <w:t xml:space="preserve">[الحديث: </w:t>
      </w:r>
      <w:r w:rsidR="007B6AE1">
        <w:rPr>
          <w:b/>
          <w:bCs/>
          <w:color w:val="FF0000"/>
          <w:rtl/>
        </w:rPr>
        <w:t>1668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قتل دون مظلمة فهو شهيدٌ</w:t>
      </w:r>
      <w:r>
        <w:rPr>
          <w:rStyle w:val="a3"/>
          <w:rtl/>
        </w:rPr>
        <w:t xml:space="preserve"> (</w:t>
      </w:r>
      <w:r w:rsidRPr="00A32C20">
        <w:rPr>
          <w:rStyle w:val="a3"/>
          <w:rtl/>
        </w:rPr>
        <w:footnoteReference w:id="1685"/>
      </w:r>
      <w:r>
        <w:rPr>
          <w:rStyle w:val="a3"/>
          <w:rtl/>
        </w:rPr>
        <w:t>)</w:t>
      </w:r>
      <w:r>
        <w:rPr>
          <w:rtl/>
        </w:rPr>
        <w:t>.</w:t>
      </w:r>
    </w:p>
    <w:p w14:paraId="53F2F76E" w14:textId="67A9317F" w:rsidR="0092396F" w:rsidRPr="000558A4" w:rsidRDefault="0092396F" w:rsidP="00D242ED">
      <w:pPr>
        <w:pStyle w:val="aaac"/>
        <w:rPr>
          <w:rtl/>
        </w:rPr>
      </w:pPr>
      <w:r w:rsidRPr="005B58EA">
        <w:rPr>
          <w:b/>
          <w:bCs/>
          <w:color w:val="FF0000"/>
          <w:rtl/>
        </w:rPr>
        <w:t xml:space="preserve">[الحديث: </w:t>
      </w:r>
      <w:r w:rsidR="007B6AE1">
        <w:rPr>
          <w:b/>
          <w:bCs/>
          <w:color w:val="FF0000"/>
          <w:rtl/>
        </w:rPr>
        <w:t>1669</w:t>
      </w:r>
      <w:r w:rsidRPr="005B58EA">
        <w:rPr>
          <w:b/>
          <w:bCs/>
          <w:color w:val="FF0000"/>
          <w:rtl/>
        </w:rPr>
        <w:t>]</w:t>
      </w:r>
      <w:r w:rsidRPr="005B58EA">
        <w:rPr>
          <w:color w:val="FF0000"/>
          <w:rtl/>
        </w:rPr>
        <w:t xml:space="preserve"> </w:t>
      </w:r>
      <w:r>
        <w:rPr>
          <w:rtl/>
        </w:rPr>
        <w:t xml:space="preserve">عن بعض </w:t>
      </w:r>
      <w:r w:rsidRPr="000558A4">
        <w:rPr>
          <w:rtl/>
        </w:rPr>
        <w:t>الصحابة</w:t>
      </w:r>
      <w:r>
        <w:rPr>
          <w:rtl/>
        </w:rPr>
        <w:t xml:space="preserve"> قال</w:t>
      </w:r>
      <w:r w:rsidRPr="000558A4">
        <w:rPr>
          <w:rtl/>
        </w:rPr>
        <w:t>: أغرنا على حي من جهينة فطلب رجلٌ من المسلمين رجلا منهم فضربه فأخطأ وأصاب نفسه</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أخاكم يا معشر المسلمين</w:t>
      </w:r>
      <w:r>
        <w:rPr>
          <w:rtl/>
        </w:rPr>
        <w:t xml:space="preserve">، </w:t>
      </w:r>
      <w:proofErr w:type="spellStart"/>
      <w:r w:rsidRPr="000558A4">
        <w:rPr>
          <w:rtl/>
        </w:rPr>
        <w:t>فابتدره</w:t>
      </w:r>
      <w:proofErr w:type="spellEnd"/>
      <w:r w:rsidRPr="000558A4">
        <w:rPr>
          <w:rtl/>
        </w:rPr>
        <w:t xml:space="preserve"> الناس</w:t>
      </w:r>
      <w:r>
        <w:rPr>
          <w:rtl/>
        </w:rPr>
        <w:t xml:space="preserve">، </w:t>
      </w:r>
      <w:r w:rsidRPr="000558A4">
        <w:rPr>
          <w:rtl/>
        </w:rPr>
        <w:t>فوجدوه قد مات</w:t>
      </w:r>
      <w:r>
        <w:rPr>
          <w:rtl/>
        </w:rPr>
        <w:t xml:space="preserve">، </w:t>
      </w:r>
      <w:r w:rsidRPr="000558A4">
        <w:rPr>
          <w:rtl/>
        </w:rPr>
        <w:t xml:space="preserve">فلفه </w:t>
      </w:r>
      <w:r w:rsidRPr="000558A4">
        <w:rPr>
          <w:rtl/>
        </w:rPr>
        <w:sym w:font="Abo-thar" w:char="F061"/>
      </w:r>
      <w:r w:rsidRPr="000558A4">
        <w:rPr>
          <w:rtl/>
        </w:rPr>
        <w:t xml:space="preserve"> بثيابه ودمه وصلى عليه ودفنه فقالوا: يا رسول الله </w:t>
      </w:r>
      <w:proofErr w:type="spellStart"/>
      <w:r w:rsidRPr="000558A4">
        <w:rPr>
          <w:rtl/>
        </w:rPr>
        <w:t>أشهيدٌ</w:t>
      </w:r>
      <w:proofErr w:type="spellEnd"/>
      <w:r w:rsidRPr="000558A4">
        <w:rPr>
          <w:rtl/>
        </w:rPr>
        <w:t xml:space="preserve"> هو؟ قال</w:t>
      </w:r>
      <w:r>
        <w:rPr>
          <w:rtl/>
        </w:rPr>
        <w:t xml:space="preserve">: </w:t>
      </w:r>
      <w:r w:rsidRPr="000558A4">
        <w:rPr>
          <w:rtl/>
        </w:rPr>
        <w:t>نعم</w:t>
      </w:r>
      <w:r>
        <w:rPr>
          <w:rtl/>
        </w:rPr>
        <w:t xml:space="preserve">، </w:t>
      </w:r>
      <w:r w:rsidRPr="000558A4">
        <w:rPr>
          <w:rtl/>
        </w:rPr>
        <w:t>وأنا له شهيد</w:t>
      </w:r>
      <w:r>
        <w:rPr>
          <w:rStyle w:val="a3"/>
          <w:rtl/>
        </w:rPr>
        <w:t>(</w:t>
      </w:r>
      <w:r w:rsidRPr="00A32C20">
        <w:rPr>
          <w:rStyle w:val="a3"/>
          <w:rtl/>
        </w:rPr>
        <w:footnoteReference w:id="1686"/>
      </w:r>
      <w:r>
        <w:rPr>
          <w:rStyle w:val="a3"/>
          <w:rtl/>
        </w:rPr>
        <w:t>)</w:t>
      </w:r>
      <w:r>
        <w:rPr>
          <w:rtl/>
        </w:rPr>
        <w:t>.</w:t>
      </w:r>
    </w:p>
    <w:p w14:paraId="2B0B0B42" w14:textId="12C33E59" w:rsidR="0092396F" w:rsidRPr="000558A4" w:rsidRDefault="0092396F" w:rsidP="00D242ED">
      <w:pPr>
        <w:pStyle w:val="aaac"/>
        <w:rPr>
          <w:rtl/>
        </w:rPr>
      </w:pPr>
      <w:r w:rsidRPr="005B58EA">
        <w:rPr>
          <w:b/>
          <w:bCs/>
          <w:color w:val="FF0000"/>
          <w:rtl/>
        </w:rPr>
        <w:t xml:space="preserve">[الحديث: </w:t>
      </w:r>
      <w:r w:rsidR="007B6AE1">
        <w:rPr>
          <w:b/>
          <w:bCs/>
          <w:color w:val="FF0000"/>
          <w:rtl/>
        </w:rPr>
        <w:t>1670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يختصم الشهداء والمتوفون على فرشهم إلى ربنا في الذين يتوفون من الطاعون</w:t>
      </w:r>
      <w:r>
        <w:rPr>
          <w:rtl/>
        </w:rPr>
        <w:t xml:space="preserve">، </w:t>
      </w:r>
      <w:r w:rsidRPr="000558A4">
        <w:rPr>
          <w:rtl/>
        </w:rPr>
        <w:t>فيقول الشهداء: قتلوا كما قتلنا</w:t>
      </w:r>
      <w:r>
        <w:rPr>
          <w:rtl/>
        </w:rPr>
        <w:t>،</w:t>
      </w:r>
      <w:r w:rsidRPr="000558A4">
        <w:rPr>
          <w:rtl/>
        </w:rPr>
        <w:t xml:space="preserve"> ويقول المتوفون على فرشهم: إخواننا ماتوا على فرشهم كما متنا</w:t>
      </w:r>
      <w:r>
        <w:rPr>
          <w:rtl/>
        </w:rPr>
        <w:t xml:space="preserve">، </w:t>
      </w:r>
      <w:r w:rsidRPr="000558A4">
        <w:rPr>
          <w:rtl/>
        </w:rPr>
        <w:t>فيقول ربنا: انظروا إلى جراحهم</w:t>
      </w:r>
      <w:r w:rsidR="00936D2B">
        <w:rPr>
          <w:rtl/>
        </w:rPr>
        <w:t xml:space="preserve"> فإن </w:t>
      </w:r>
      <w:r w:rsidRPr="000558A4">
        <w:rPr>
          <w:rtl/>
        </w:rPr>
        <w:t>أشبهت جراح المقتولين فإنهم منهم ومعهم</w:t>
      </w:r>
      <w:r>
        <w:rPr>
          <w:rtl/>
        </w:rPr>
        <w:t xml:space="preserve">، </w:t>
      </w:r>
      <w:r w:rsidRPr="000558A4">
        <w:rPr>
          <w:rtl/>
        </w:rPr>
        <w:t>فإذا جراحهم قد أشبهت جراحهم</w:t>
      </w:r>
      <w:r>
        <w:rPr>
          <w:rStyle w:val="a3"/>
          <w:rtl/>
        </w:rPr>
        <w:t xml:space="preserve"> (</w:t>
      </w:r>
      <w:r w:rsidRPr="00A32C20">
        <w:rPr>
          <w:rStyle w:val="a3"/>
          <w:rtl/>
        </w:rPr>
        <w:footnoteReference w:id="1687"/>
      </w:r>
      <w:r>
        <w:rPr>
          <w:rStyle w:val="a3"/>
          <w:rtl/>
        </w:rPr>
        <w:t>)</w:t>
      </w:r>
      <w:r>
        <w:rPr>
          <w:rtl/>
        </w:rPr>
        <w:t>.</w:t>
      </w:r>
    </w:p>
    <w:p w14:paraId="61BBA3B6" w14:textId="77195B0D" w:rsidR="0092396F" w:rsidRPr="000558A4" w:rsidRDefault="0092396F" w:rsidP="00D242ED">
      <w:pPr>
        <w:pStyle w:val="aaac"/>
        <w:rPr>
          <w:rtl/>
        </w:rPr>
      </w:pPr>
      <w:r w:rsidRPr="005B58EA">
        <w:rPr>
          <w:b/>
          <w:bCs/>
          <w:color w:val="FF0000"/>
          <w:rtl/>
        </w:rPr>
        <w:t xml:space="preserve">[الحديث: </w:t>
      </w:r>
      <w:r w:rsidR="007B6AE1">
        <w:rPr>
          <w:b/>
          <w:bCs/>
          <w:color w:val="FF0000"/>
          <w:rtl/>
        </w:rPr>
        <w:t>1671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جاهدوا المشركين</w:t>
      </w:r>
      <w:r>
        <w:rPr>
          <w:rtl/>
        </w:rPr>
        <w:t xml:space="preserve"> (المعتدين)</w:t>
      </w:r>
      <w:r w:rsidRPr="000558A4">
        <w:rPr>
          <w:rtl/>
        </w:rPr>
        <w:t xml:space="preserve"> بأموالكم وأنفسكم وألسنتكم</w:t>
      </w:r>
      <w:r>
        <w:rPr>
          <w:rStyle w:val="a3"/>
          <w:rtl/>
        </w:rPr>
        <w:t>(</w:t>
      </w:r>
      <w:r w:rsidRPr="00A32C20">
        <w:rPr>
          <w:rStyle w:val="a3"/>
          <w:rtl/>
        </w:rPr>
        <w:footnoteReference w:id="1688"/>
      </w:r>
      <w:r>
        <w:rPr>
          <w:rStyle w:val="a3"/>
          <w:rtl/>
        </w:rPr>
        <w:t>)</w:t>
      </w:r>
      <w:r>
        <w:rPr>
          <w:rtl/>
        </w:rPr>
        <w:t>.</w:t>
      </w:r>
    </w:p>
    <w:p w14:paraId="76847AEB" w14:textId="48372C1F" w:rsidR="0092396F" w:rsidRPr="000558A4" w:rsidRDefault="0092396F" w:rsidP="00D242ED">
      <w:pPr>
        <w:pStyle w:val="aaac"/>
        <w:rPr>
          <w:rtl/>
        </w:rPr>
      </w:pPr>
      <w:r w:rsidRPr="005B58EA">
        <w:rPr>
          <w:b/>
          <w:bCs/>
          <w:color w:val="FF0000"/>
          <w:rtl/>
        </w:rPr>
        <w:t xml:space="preserve">[الحديث: </w:t>
      </w:r>
      <w:r w:rsidR="007B6AE1">
        <w:rPr>
          <w:b/>
          <w:bCs/>
          <w:color w:val="FF0000"/>
          <w:rtl/>
        </w:rPr>
        <w:t>1672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هجرة بعد الفتح</w:t>
      </w:r>
      <w:r>
        <w:rPr>
          <w:rtl/>
        </w:rPr>
        <w:t xml:space="preserve">، </w:t>
      </w:r>
      <w:r w:rsidRPr="000558A4">
        <w:rPr>
          <w:rtl/>
        </w:rPr>
        <w:t>ولكن جهاد ونية</w:t>
      </w:r>
      <w:r>
        <w:rPr>
          <w:rtl/>
        </w:rPr>
        <w:t xml:space="preserve">، </w:t>
      </w:r>
      <w:r w:rsidRPr="000558A4">
        <w:rPr>
          <w:rtl/>
        </w:rPr>
        <w:t xml:space="preserve">وإذا </w:t>
      </w:r>
      <w:r w:rsidRPr="000558A4">
        <w:rPr>
          <w:rtl/>
        </w:rPr>
        <w:lastRenderedPageBreak/>
        <w:t>استنفرتم فانفروا</w:t>
      </w:r>
      <w:r>
        <w:rPr>
          <w:rStyle w:val="a3"/>
          <w:rtl/>
        </w:rPr>
        <w:t xml:space="preserve"> (</w:t>
      </w:r>
      <w:r w:rsidRPr="00A32C20">
        <w:rPr>
          <w:rStyle w:val="a3"/>
          <w:rtl/>
        </w:rPr>
        <w:footnoteReference w:id="1689"/>
      </w:r>
      <w:r>
        <w:rPr>
          <w:rStyle w:val="a3"/>
          <w:rtl/>
        </w:rPr>
        <w:t>)</w:t>
      </w:r>
      <w:r>
        <w:rPr>
          <w:rtl/>
        </w:rPr>
        <w:t>.</w:t>
      </w:r>
    </w:p>
    <w:p w14:paraId="536C8899" w14:textId="49AF21AA" w:rsidR="0092396F" w:rsidRPr="000558A4" w:rsidRDefault="0092396F" w:rsidP="00D242ED">
      <w:pPr>
        <w:pStyle w:val="aaac"/>
        <w:rPr>
          <w:rtl/>
        </w:rPr>
      </w:pPr>
      <w:r w:rsidRPr="005B58EA">
        <w:rPr>
          <w:b/>
          <w:bCs/>
          <w:color w:val="FF0000"/>
          <w:rtl/>
        </w:rPr>
        <w:t xml:space="preserve">[الحديث: </w:t>
      </w:r>
      <w:r w:rsidR="007B6AE1">
        <w:rPr>
          <w:b/>
          <w:bCs/>
          <w:color w:val="FF0000"/>
          <w:rtl/>
        </w:rPr>
        <w:t>1673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w:t>
      </w:r>
      <w:r w:rsidRPr="000558A4">
        <w:rPr>
          <w:rtl/>
        </w:rPr>
        <w:t xml:space="preserve">من مات ولم يغزو لم يحدث به نفسه مات على شعبة من النفاق) قال ابن المبارك: فنرى أن ذلك كان على عهد النبي </w:t>
      </w:r>
      <w:r w:rsidRPr="000558A4">
        <w:rPr>
          <w:rtl/>
        </w:rPr>
        <w:sym w:font="Abo-thar" w:char="F061"/>
      </w:r>
      <w:r>
        <w:rPr>
          <w:rStyle w:val="a3"/>
          <w:rtl/>
        </w:rPr>
        <w:t xml:space="preserve"> (</w:t>
      </w:r>
      <w:r w:rsidRPr="00A32C20">
        <w:rPr>
          <w:rStyle w:val="a3"/>
          <w:rtl/>
        </w:rPr>
        <w:footnoteReference w:id="1690"/>
      </w:r>
      <w:r>
        <w:rPr>
          <w:rStyle w:val="a3"/>
          <w:rtl/>
        </w:rPr>
        <w:t>)</w:t>
      </w:r>
      <w:r>
        <w:rPr>
          <w:rtl/>
        </w:rPr>
        <w:t>.</w:t>
      </w:r>
    </w:p>
    <w:p w14:paraId="05C13FE9" w14:textId="6C7F37EB" w:rsidR="0092396F" w:rsidRPr="000558A4" w:rsidRDefault="0092396F" w:rsidP="00D242ED">
      <w:pPr>
        <w:pStyle w:val="aaac"/>
        <w:rPr>
          <w:rtl/>
        </w:rPr>
      </w:pPr>
      <w:r w:rsidRPr="005B58EA">
        <w:rPr>
          <w:b/>
          <w:bCs/>
          <w:color w:val="FF0000"/>
          <w:rtl/>
        </w:rPr>
        <w:t xml:space="preserve">[الحديث: </w:t>
      </w:r>
      <w:r w:rsidR="007B6AE1">
        <w:rPr>
          <w:b/>
          <w:bCs/>
          <w:color w:val="FF0000"/>
          <w:rtl/>
        </w:rPr>
        <w:t>1674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لم يغز ولم يجهز </w:t>
      </w:r>
      <w:proofErr w:type="spellStart"/>
      <w:r w:rsidRPr="000558A4">
        <w:rPr>
          <w:rtl/>
        </w:rPr>
        <w:t>غازيا</w:t>
      </w:r>
      <w:proofErr w:type="spellEnd"/>
      <w:r w:rsidRPr="000558A4">
        <w:rPr>
          <w:rtl/>
        </w:rPr>
        <w:t xml:space="preserve"> أو يخلف </w:t>
      </w:r>
      <w:proofErr w:type="spellStart"/>
      <w:r w:rsidRPr="000558A4">
        <w:rPr>
          <w:rtl/>
        </w:rPr>
        <w:t>غازيا</w:t>
      </w:r>
      <w:proofErr w:type="spellEnd"/>
      <w:r w:rsidRPr="000558A4">
        <w:rPr>
          <w:rtl/>
        </w:rPr>
        <w:t xml:space="preserve"> في أهله بخير أصابه الله بقارعة قبل يوم القيامة</w:t>
      </w:r>
      <w:r>
        <w:rPr>
          <w:rStyle w:val="a3"/>
          <w:rtl/>
        </w:rPr>
        <w:t>(</w:t>
      </w:r>
      <w:r w:rsidRPr="00A32C20">
        <w:rPr>
          <w:rStyle w:val="a3"/>
          <w:rtl/>
        </w:rPr>
        <w:footnoteReference w:id="1691"/>
      </w:r>
      <w:r>
        <w:rPr>
          <w:rStyle w:val="a3"/>
          <w:rtl/>
        </w:rPr>
        <w:t>)</w:t>
      </w:r>
      <w:r>
        <w:rPr>
          <w:rtl/>
        </w:rPr>
        <w:t>.</w:t>
      </w:r>
    </w:p>
    <w:p w14:paraId="61BD7774" w14:textId="439F5927" w:rsidR="0092396F" w:rsidRPr="000558A4" w:rsidRDefault="0092396F" w:rsidP="00D242ED">
      <w:pPr>
        <w:pStyle w:val="aaac"/>
        <w:rPr>
          <w:rtl/>
        </w:rPr>
      </w:pPr>
      <w:r w:rsidRPr="005B58EA">
        <w:rPr>
          <w:b/>
          <w:bCs/>
          <w:color w:val="FF0000"/>
          <w:rtl/>
        </w:rPr>
        <w:t xml:space="preserve">[الحديث: </w:t>
      </w:r>
      <w:r w:rsidR="007B6AE1">
        <w:rPr>
          <w:b/>
          <w:bCs/>
          <w:color w:val="FF0000"/>
          <w:rtl/>
        </w:rPr>
        <w:t>1675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تمنوا لقاء العدو</w:t>
      </w:r>
      <w:r>
        <w:rPr>
          <w:rtl/>
        </w:rPr>
        <w:t xml:space="preserve">، </w:t>
      </w:r>
      <w:r w:rsidRPr="000558A4">
        <w:rPr>
          <w:rtl/>
        </w:rPr>
        <w:t>وإذا لقيتموهم فاصبروا</w:t>
      </w:r>
      <w:r>
        <w:rPr>
          <w:rStyle w:val="a3"/>
          <w:rtl/>
        </w:rPr>
        <w:t xml:space="preserve"> (</w:t>
      </w:r>
      <w:r w:rsidRPr="00A32C20">
        <w:rPr>
          <w:rStyle w:val="a3"/>
          <w:rtl/>
        </w:rPr>
        <w:footnoteReference w:id="1692"/>
      </w:r>
      <w:r>
        <w:rPr>
          <w:rStyle w:val="a3"/>
          <w:rtl/>
        </w:rPr>
        <w:t>)</w:t>
      </w:r>
      <w:r>
        <w:rPr>
          <w:rtl/>
        </w:rPr>
        <w:t>.</w:t>
      </w:r>
    </w:p>
    <w:p w14:paraId="3C9C849E" w14:textId="5BED3FB3" w:rsidR="0092396F" w:rsidRPr="000558A4" w:rsidRDefault="0092396F" w:rsidP="00D242ED">
      <w:pPr>
        <w:pStyle w:val="aaac"/>
        <w:rPr>
          <w:rtl/>
        </w:rPr>
      </w:pPr>
      <w:r w:rsidRPr="005B58EA">
        <w:rPr>
          <w:b/>
          <w:bCs/>
          <w:color w:val="FF0000"/>
          <w:rtl/>
        </w:rPr>
        <w:t xml:space="preserve">[الحديث: </w:t>
      </w:r>
      <w:r w:rsidR="007B6AE1">
        <w:rPr>
          <w:b/>
          <w:bCs/>
          <w:color w:val="FF0000"/>
          <w:rtl/>
        </w:rPr>
        <w:t>1676</w:t>
      </w:r>
      <w:r w:rsidRPr="005B58EA">
        <w:rPr>
          <w:b/>
          <w:bCs/>
          <w:color w:val="FF0000"/>
          <w:rtl/>
        </w:rPr>
        <w:t>]</w:t>
      </w:r>
      <w:r w:rsidRPr="005B58EA">
        <w:rPr>
          <w:color w:val="FF0000"/>
          <w:rtl/>
        </w:rPr>
        <w:t xml:space="preserve"> </w:t>
      </w:r>
      <w:r>
        <w:rPr>
          <w:color w:val="FF0000"/>
          <w:rtl/>
        </w:rPr>
        <w:t xml:space="preserve">عن </w:t>
      </w:r>
      <w:r w:rsidRPr="000558A4">
        <w:rPr>
          <w:rtl/>
        </w:rPr>
        <w:t>سلمة بن نفيل الكندي</w:t>
      </w:r>
      <w:r>
        <w:rPr>
          <w:rtl/>
        </w:rPr>
        <w:t xml:space="preserve"> قال</w:t>
      </w:r>
      <w:r w:rsidRPr="000558A4">
        <w:rPr>
          <w:rtl/>
        </w:rPr>
        <w:t xml:space="preserve">: كنت جالسا عند النبي </w:t>
      </w:r>
      <w:r w:rsidRPr="000558A4">
        <w:rPr>
          <w:rtl/>
        </w:rPr>
        <w:sym w:font="Abo-thar" w:char="F061"/>
      </w:r>
      <w:r w:rsidRPr="000558A4">
        <w:rPr>
          <w:rtl/>
        </w:rPr>
        <w:t xml:space="preserve"> فقال رجل: يا رسول الله أذال الناس الخيل</w:t>
      </w:r>
      <w:r>
        <w:rPr>
          <w:rtl/>
        </w:rPr>
        <w:t xml:space="preserve">، </w:t>
      </w:r>
      <w:r w:rsidRPr="000558A4">
        <w:rPr>
          <w:rtl/>
        </w:rPr>
        <w:t>ووضعوا السلاح</w:t>
      </w:r>
      <w:r>
        <w:rPr>
          <w:rtl/>
        </w:rPr>
        <w:t xml:space="preserve">، </w:t>
      </w:r>
      <w:r w:rsidRPr="000558A4">
        <w:rPr>
          <w:rtl/>
        </w:rPr>
        <w:t>وقالوا: لا جهاد</w:t>
      </w:r>
      <w:r>
        <w:rPr>
          <w:rtl/>
        </w:rPr>
        <w:t xml:space="preserve">، </w:t>
      </w:r>
      <w:r w:rsidRPr="000558A4">
        <w:rPr>
          <w:rtl/>
        </w:rPr>
        <w:t xml:space="preserve">وقد وضعت الحرب أوزارها فأقبل </w:t>
      </w:r>
      <w:r w:rsidRPr="000558A4">
        <w:rPr>
          <w:rtl/>
        </w:rPr>
        <w:sym w:font="Abo-thar" w:char="F061"/>
      </w:r>
      <w:r w:rsidRPr="000558A4">
        <w:rPr>
          <w:rtl/>
        </w:rPr>
        <w:t xml:space="preserve"> بوجهه</w:t>
      </w:r>
      <w:r>
        <w:rPr>
          <w:rtl/>
        </w:rPr>
        <w:t xml:space="preserve">، </w:t>
      </w:r>
      <w:r w:rsidRPr="000558A4">
        <w:rPr>
          <w:rtl/>
        </w:rPr>
        <w:t>قال</w:t>
      </w:r>
      <w:r>
        <w:rPr>
          <w:rtl/>
        </w:rPr>
        <w:t xml:space="preserve">: </w:t>
      </w:r>
      <w:r w:rsidRPr="000558A4">
        <w:rPr>
          <w:rtl/>
        </w:rPr>
        <w:t>كذبوا</w:t>
      </w:r>
      <w:r>
        <w:rPr>
          <w:rtl/>
        </w:rPr>
        <w:t xml:space="preserve">، </w:t>
      </w:r>
      <w:r w:rsidRPr="000558A4">
        <w:rPr>
          <w:rtl/>
        </w:rPr>
        <w:t>الآن جاء القتال</w:t>
      </w:r>
      <w:r>
        <w:rPr>
          <w:rtl/>
        </w:rPr>
        <w:t xml:space="preserve">، </w:t>
      </w:r>
      <w:r w:rsidRPr="000558A4">
        <w:rPr>
          <w:rtl/>
        </w:rPr>
        <w:t>ولا يزال من أمتي أمة يقاتلون على الحق ويزيغ الله لهم قلوب أقوام ويرزقهم منهم حتى تقوم الساعة</w:t>
      </w:r>
      <w:r>
        <w:rPr>
          <w:rStyle w:val="a3"/>
          <w:rtl/>
        </w:rPr>
        <w:t xml:space="preserve"> (</w:t>
      </w:r>
      <w:r w:rsidRPr="00A32C20">
        <w:rPr>
          <w:rStyle w:val="a3"/>
          <w:rtl/>
        </w:rPr>
        <w:footnoteReference w:id="1693"/>
      </w:r>
      <w:r>
        <w:rPr>
          <w:rStyle w:val="a3"/>
          <w:rtl/>
        </w:rPr>
        <w:t>)</w:t>
      </w:r>
      <w:r>
        <w:rPr>
          <w:rtl/>
        </w:rPr>
        <w:t>.</w:t>
      </w:r>
    </w:p>
    <w:p w14:paraId="5B987551" w14:textId="31846DD9" w:rsidR="0092396F" w:rsidRPr="000558A4" w:rsidRDefault="0092396F" w:rsidP="00D242ED">
      <w:pPr>
        <w:pStyle w:val="aaac"/>
        <w:rPr>
          <w:rtl/>
        </w:rPr>
      </w:pPr>
      <w:r w:rsidRPr="005B58EA">
        <w:rPr>
          <w:b/>
          <w:bCs/>
          <w:color w:val="FF0000"/>
          <w:rtl/>
        </w:rPr>
        <w:t xml:space="preserve">[الحديث: </w:t>
      </w:r>
      <w:r w:rsidR="007B6AE1">
        <w:rPr>
          <w:b/>
          <w:bCs/>
          <w:color w:val="FF0000"/>
          <w:rtl/>
        </w:rPr>
        <w:t>1677</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إذا تبايعتم بالعينة</w:t>
      </w:r>
      <w:r>
        <w:rPr>
          <w:rtl/>
        </w:rPr>
        <w:t xml:space="preserve">، </w:t>
      </w:r>
      <w:r w:rsidRPr="000558A4">
        <w:rPr>
          <w:rtl/>
        </w:rPr>
        <w:t>وأخذتم أذناب البقر</w:t>
      </w:r>
      <w:r>
        <w:rPr>
          <w:rtl/>
        </w:rPr>
        <w:t xml:space="preserve">، </w:t>
      </w:r>
      <w:r w:rsidRPr="000558A4">
        <w:rPr>
          <w:rtl/>
        </w:rPr>
        <w:t>ورضيتم بالزرع</w:t>
      </w:r>
      <w:r>
        <w:rPr>
          <w:rtl/>
        </w:rPr>
        <w:t xml:space="preserve">، </w:t>
      </w:r>
      <w:r w:rsidRPr="000558A4">
        <w:rPr>
          <w:rtl/>
        </w:rPr>
        <w:t>وتركتم الجهاد</w:t>
      </w:r>
      <w:r>
        <w:rPr>
          <w:rtl/>
        </w:rPr>
        <w:t xml:space="preserve">، </w:t>
      </w:r>
      <w:r w:rsidRPr="000558A4">
        <w:rPr>
          <w:rtl/>
        </w:rPr>
        <w:t>سلط الله عليكم ذلا لا ينزعه عنكم حتى ترجعوا إلى دينكم</w:t>
      </w:r>
      <w:r>
        <w:rPr>
          <w:rStyle w:val="a3"/>
          <w:rtl/>
        </w:rPr>
        <w:t>(</w:t>
      </w:r>
      <w:r w:rsidRPr="00A32C20">
        <w:rPr>
          <w:rStyle w:val="a3"/>
          <w:rtl/>
        </w:rPr>
        <w:footnoteReference w:id="1694"/>
      </w:r>
      <w:r>
        <w:rPr>
          <w:rStyle w:val="a3"/>
          <w:rtl/>
        </w:rPr>
        <w:t>)</w:t>
      </w:r>
      <w:r>
        <w:rPr>
          <w:rtl/>
        </w:rPr>
        <w:t>.</w:t>
      </w:r>
    </w:p>
    <w:p w14:paraId="02D98F0E" w14:textId="2D9583D7" w:rsidR="0092396F" w:rsidRPr="000558A4" w:rsidRDefault="0092396F" w:rsidP="00D242ED">
      <w:pPr>
        <w:pStyle w:val="aaac"/>
        <w:rPr>
          <w:rtl/>
        </w:rPr>
      </w:pPr>
      <w:r w:rsidRPr="005B58EA">
        <w:rPr>
          <w:b/>
          <w:bCs/>
          <w:color w:val="FF0000"/>
          <w:rtl/>
        </w:rPr>
        <w:t xml:space="preserve">[الحديث: </w:t>
      </w:r>
      <w:r w:rsidR="007B6AE1">
        <w:rPr>
          <w:b/>
          <w:bCs/>
          <w:color w:val="FF0000"/>
          <w:rtl/>
        </w:rPr>
        <w:t>1678</w:t>
      </w:r>
      <w:r w:rsidRPr="005B58EA">
        <w:rPr>
          <w:b/>
          <w:bCs/>
          <w:color w:val="FF0000"/>
          <w:rtl/>
        </w:rPr>
        <w:t>]</w:t>
      </w:r>
      <w:r w:rsidRPr="005B58EA">
        <w:rPr>
          <w:color w:val="FF0000"/>
          <w:rtl/>
        </w:rPr>
        <w:t xml:space="preserve"> </w:t>
      </w:r>
      <w:r w:rsidRPr="00642483">
        <w:rPr>
          <w:rtl/>
        </w:rPr>
        <w:t xml:space="preserve">سئل رسول الله </w:t>
      </w:r>
      <w:r w:rsidRPr="00642483">
        <w:rPr>
          <w:rtl/>
        </w:rPr>
        <w:sym w:font="Abo-thar" w:char="F061"/>
      </w:r>
      <w:r w:rsidRPr="00642483">
        <w:rPr>
          <w:rtl/>
        </w:rPr>
        <w:t xml:space="preserve"> عن</w:t>
      </w:r>
      <w:r>
        <w:rPr>
          <w:rtl/>
        </w:rPr>
        <w:t xml:space="preserve"> </w:t>
      </w:r>
      <w:r w:rsidRPr="000558A4">
        <w:rPr>
          <w:rtl/>
        </w:rPr>
        <w:t>الرجل يقاتل شجاعة</w:t>
      </w:r>
      <w:r>
        <w:rPr>
          <w:rtl/>
        </w:rPr>
        <w:t xml:space="preserve">، </w:t>
      </w:r>
      <w:r w:rsidRPr="000558A4">
        <w:rPr>
          <w:rtl/>
        </w:rPr>
        <w:t>ويقاتل حمية</w:t>
      </w:r>
      <w:r>
        <w:rPr>
          <w:rtl/>
        </w:rPr>
        <w:t xml:space="preserve">، </w:t>
      </w:r>
      <w:r w:rsidRPr="000558A4">
        <w:rPr>
          <w:rtl/>
        </w:rPr>
        <w:t>ويقاتل رياء</w:t>
      </w:r>
      <w:r>
        <w:rPr>
          <w:rtl/>
        </w:rPr>
        <w:t xml:space="preserve">، </w:t>
      </w:r>
      <w:r w:rsidRPr="006F2CE5">
        <w:rPr>
          <w:rtl/>
        </w:rPr>
        <w:t>أي</w:t>
      </w:r>
      <w:r w:rsidRPr="000558A4">
        <w:rPr>
          <w:rtl/>
        </w:rPr>
        <w:t xml:space="preserve"> ذلك في سبيل الله؟ فقال</w:t>
      </w:r>
      <w:r>
        <w:rPr>
          <w:rtl/>
        </w:rPr>
        <w:t xml:space="preserve">: </w:t>
      </w:r>
      <w:r w:rsidRPr="000558A4">
        <w:rPr>
          <w:rtl/>
        </w:rPr>
        <w:t>من قاتل لتكون كلمة الله هي العليا فهو في سبيل الله</w:t>
      </w:r>
      <w:r>
        <w:rPr>
          <w:rStyle w:val="a3"/>
          <w:rtl/>
        </w:rPr>
        <w:t>(</w:t>
      </w:r>
      <w:r w:rsidRPr="00A32C20">
        <w:rPr>
          <w:rStyle w:val="a3"/>
          <w:rtl/>
        </w:rPr>
        <w:footnoteReference w:id="1695"/>
      </w:r>
      <w:r>
        <w:rPr>
          <w:rStyle w:val="a3"/>
          <w:rtl/>
        </w:rPr>
        <w:t>)</w:t>
      </w:r>
      <w:r>
        <w:rPr>
          <w:rtl/>
        </w:rPr>
        <w:t>.</w:t>
      </w:r>
      <w:r w:rsidRPr="000558A4">
        <w:rPr>
          <w:rtl/>
        </w:rPr>
        <w:t xml:space="preserve"> </w:t>
      </w:r>
    </w:p>
    <w:p w14:paraId="6F51AB67" w14:textId="134E07CE" w:rsidR="0092396F" w:rsidRPr="000558A4" w:rsidRDefault="0092396F" w:rsidP="00D242ED">
      <w:pPr>
        <w:pStyle w:val="aaac"/>
        <w:rPr>
          <w:rtl/>
        </w:rPr>
      </w:pPr>
      <w:r w:rsidRPr="005B58EA">
        <w:rPr>
          <w:b/>
          <w:bCs/>
          <w:color w:val="FF0000"/>
          <w:rtl/>
        </w:rPr>
        <w:lastRenderedPageBreak/>
        <w:t xml:space="preserve">[الحديث: </w:t>
      </w:r>
      <w:r w:rsidR="007B6AE1">
        <w:rPr>
          <w:b/>
          <w:bCs/>
          <w:color w:val="FF0000"/>
          <w:rtl/>
        </w:rPr>
        <w:t>1679</w:t>
      </w:r>
      <w:r w:rsidRPr="005B58EA">
        <w:rPr>
          <w:b/>
          <w:bCs/>
          <w:color w:val="FF0000"/>
          <w:rtl/>
        </w:rPr>
        <w:t>]</w:t>
      </w:r>
      <w:r w:rsidRPr="005B58EA">
        <w:rPr>
          <w:color w:val="FF0000"/>
          <w:rtl/>
        </w:rPr>
        <w:t xml:space="preserve"> </w:t>
      </w:r>
      <w:r w:rsidRPr="000558A4">
        <w:rPr>
          <w:rtl/>
        </w:rPr>
        <w:t xml:space="preserve">جاء رجل إلى النبي </w:t>
      </w:r>
      <w:r w:rsidRPr="000558A4">
        <w:rPr>
          <w:rtl/>
        </w:rPr>
        <w:sym w:font="Abo-thar" w:char="F061"/>
      </w:r>
      <w:r w:rsidRPr="000558A4">
        <w:rPr>
          <w:rtl/>
        </w:rPr>
        <w:t xml:space="preserve"> فقال: أرأيت رجلا غزا يلتمس الأجر والذكر</w:t>
      </w:r>
      <w:r>
        <w:rPr>
          <w:rtl/>
        </w:rPr>
        <w:t xml:space="preserve">، </w:t>
      </w:r>
      <w:r w:rsidRPr="000558A4">
        <w:rPr>
          <w:rtl/>
        </w:rPr>
        <w:t>ماله؟ فقال</w:t>
      </w:r>
      <w:r>
        <w:rPr>
          <w:rtl/>
        </w:rPr>
        <w:t xml:space="preserve">: </w:t>
      </w:r>
      <w:r w:rsidRPr="000558A4">
        <w:rPr>
          <w:rtl/>
        </w:rPr>
        <w:t>لا شيء له</w:t>
      </w:r>
      <w:r>
        <w:rPr>
          <w:rtl/>
        </w:rPr>
        <w:t xml:space="preserve">، </w:t>
      </w:r>
      <w:r w:rsidRPr="000558A4">
        <w:rPr>
          <w:rtl/>
        </w:rPr>
        <w:t>فأعادها ثلاث مرار يقول</w:t>
      </w:r>
      <w:r>
        <w:rPr>
          <w:rtl/>
        </w:rPr>
        <w:t xml:space="preserve">: </w:t>
      </w:r>
      <w:r w:rsidRPr="000558A4">
        <w:rPr>
          <w:rtl/>
        </w:rPr>
        <w:t>لا شيء له</w:t>
      </w:r>
      <w:r>
        <w:rPr>
          <w:rtl/>
        </w:rPr>
        <w:t>،</w:t>
      </w:r>
      <w:r w:rsidRPr="000558A4">
        <w:rPr>
          <w:rtl/>
        </w:rPr>
        <w:t xml:space="preserve"> ثم قال</w:t>
      </w:r>
      <w:r>
        <w:rPr>
          <w:rtl/>
        </w:rPr>
        <w:t xml:space="preserve">: </w:t>
      </w:r>
      <w:r w:rsidRPr="000558A4">
        <w:rPr>
          <w:rtl/>
        </w:rPr>
        <w:t>إن الله تعالى لا يقبل من العمل إلا ما كان له خالصا</w:t>
      </w:r>
      <w:r>
        <w:rPr>
          <w:rtl/>
        </w:rPr>
        <w:t xml:space="preserve">، </w:t>
      </w:r>
      <w:r w:rsidRPr="000558A4">
        <w:rPr>
          <w:rtl/>
        </w:rPr>
        <w:t>وابتغي به وجهه</w:t>
      </w:r>
      <w:r>
        <w:rPr>
          <w:rStyle w:val="a3"/>
          <w:rtl/>
        </w:rPr>
        <w:t>(</w:t>
      </w:r>
      <w:r w:rsidRPr="00A32C20">
        <w:rPr>
          <w:rStyle w:val="a3"/>
          <w:rtl/>
        </w:rPr>
        <w:footnoteReference w:id="1696"/>
      </w:r>
      <w:r>
        <w:rPr>
          <w:rStyle w:val="a3"/>
          <w:rtl/>
        </w:rPr>
        <w:t>)</w:t>
      </w:r>
      <w:r>
        <w:rPr>
          <w:rtl/>
        </w:rPr>
        <w:t>.</w:t>
      </w:r>
      <w:r w:rsidRPr="000558A4">
        <w:rPr>
          <w:rtl/>
        </w:rPr>
        <w:t xml:space="preserve"> </w:t>
      </w:r>
    </w:p>
    <w:p w14:paraId="2B298BC7" w14:textId="70C1D84E" w:rsidR="0092396F" w:rsidRPr="000558A4" w:rsidRDefault="0092396F" w:rsidP="00D242ED">
      <w:pPr>
        <w:pStyle w:val="aaac"/>
        <w:rPr>
          <w:rtl/>
        </w:rPr>
      </w:pPr>
      <w:r w:rsidRPr="005B58EA">
        <w:rPr>
          <w:b/>
          <w:bCs/>
          <w:color w:val="FF0000"/>
          <w:rtl/>
        </w:rPr>
        <w:t xml:space="preserve">[الحديث: </w:t>
      </w:r>
      <w:r w:rsidR="007B6AE1">
        <w:rPr>
          <w:b/>
          <w:bCs/>
          <w:color w:val="FF0000"/>
          <w:rtl/>
        </w:rPr>
        <w:t>1680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غزا في سبيل الله ولم ينو إلا عقالا فله ما نوى</w:t>
      </w:r>
      <w:r>
        <w:rPr>
          <w:rStyle w:val="a3"/>
          <w:rtl/>
        </w:rPr>
        <w:t>(</w:t>
      </w:r>
      <w:r w:rsidRPr="00A32C20">
        <w:rPr>
          <w:rStyle w:val="a3"/>
          <w:rtl/>
        </w:rPr>
        <w:footnoteReference w:id="1697"/>
      </w:r>
      <w:r>
        <w:rPr>
          <w:rStyle w:val="a3"/>
          <w:rtl/>
        </w:rPr>
        <w:t>)</w:t>
      </w:r>
      <w:r>
        <w:rPr>
          <w:rtl/>
        </w:rPr>
        <w:t>.</w:t>
      </w:r>
      <w:r w:rsidRPr="000558A4">
        <w:rPr>
          <w:rtl/>
        </w:rPr>
        <w:t xml:space="preserve"> </w:t>
      </w:r>
    </w:p>
    <w:p w14:paraId="73E41759" w14:textId="693A6F6F" w:rsidR="0092396F" w:rsidRPr="000558A4" w:rsidRDefault="0092396F" w:rsidP="00D242ED">
      <w:pPr>
        <w:pStyle w:val="aaac"/>
        <w:rPr>
          <w:rtl/>
        </w:rPr>
      </w:pPr>
      <w:r w:rsidRPr="005B58EA">
        <w:rPr>
          <w:b/>
          <w:bCs/>
          <w:color w:val="FF0000"/>
          <w:rtl/>
        </w:rPr>
        <w:t xml:space="preserve">[الحديث: </w:t>
      </w:r>
      <w:r w:rsidR="007B6AE1">
        <w:rPr>
          <w:b/>
          <w:bCs/>
          <w:color w:val="FF0000"/>
          <w:rtl/>
        </w:rPr>
        <w:t>1681</w:t>
      </w:r>
      <w:r w:rsidRPr="005B58EA">
        <w:rPr>
          <w:b/>
          <w:bCs/>
          <w:color w:val="FF0000"/>
          <w:rtl/>
        </w:rPr>
        <w:t>]</w:t>
      </w:r>
      <w:r w:rsidRPr="005B58EA">
        <w:rPr>
          <w:color w:val="FF0000"/>
          <w:rtl/>
        </w:rPr>
        <w:t xml:space="preserve"> </w:t>
      </w:r>
      <w:r w:rsidRPr="002A267C">
        <w:rPr>
          <w:rtl/>
        </w:rPr>
        <w:t>عن</w:t>
      </w:r>
      <w:r>
        <w:rPr>
          <w:color w:val="FF0000"/>
          <w:rtl/>
        </w:rPr>
        <w:t xml:space="preserve"> </w:t>
      </w:r>
      <w:r w:rsidRPr="000558A4">
        <w:rPr>
          <w:rtl/>
        </w:rPr>
        <w:t xml:space="preserve">شداد بن الهاد: أن رجلا من الأعراب جاء النبي </w:t>
      </w:r>
      <w:r w:rsidRPr="000558A4">
        <w:rPr>
          <w:rtl/>
        </w:rPr>
        <w:sym w:font="Abo-thar" w:char="F061"/>
      </w:r>
      <w:r w:rsidRPr="000558A4">
        <w:rPr>
          <w:rtl/>
        </w:rPr>
        <w:t xml:space="preserve"> فآمن به واتبعه ثم قال: أهاجر معك فأوصى به </w:t>
      </w:r>
      <w:r w:rsidRPr="000558A4">
        <w:rPr>
          <w:rtl/>
        </w:rPr>
        <w:sym w:font="Abo-thar" w:char="F061"/>
      </w:r>
      <w:r w:rsidRPr="000558A4">
        <w:rPr>
          <w:rtl/>
        </w:rPr>
        <w:t xml:space="preserve"> بعض أصحابه</w:t>
      </w:r>
      <w:r>
        <w:rPr>
          <w:rtl/>
        </w:rPr>
        <w:t xml:space="preserve">، </w:t>
      </w:r>
      <w:r w:rsidRPr="000558A4">
        <w:rPr>
          <w:rtl/>
        </w:rPr>
        <w:t xml:space="preserve">فلما كانت غزاة غنم النبي </w:t>
      </w:r>
      <w:r w:rsidRPr="000558A4">
        <w:rPr>
          <w:rtl/>
        </w:rPr>
        <w:sym w:font="Abo-thar" w:char="F061"/>
      </w:r>
      <w:r w:rsidRPr="000558A4">
        <w:rPr>
          <w:rtl/>
        </w:rPr>
        <w:t xml:space="preserve"> شيئا فقسم وقسم له فأعطى أصحابه ما قسم له</w:t>
      </w:r>
      <w:r>
        <w:rPr>
          <w:rtl/>
        </w:rPr>
        <w:t xml:space="preserve">، </w:t>
      </w:r>
      <w:r w:rsidRPr="000558A4">
        <w:rPr>
          <w:rtl/>
        </w:rPr>
        <w:t xml:space="preserve">وكان يرعى ظهرهم فلما جاء دفعوه إليه فقال: ما هذا؟ قالوا: قسمٌ </w:t>
      </w:r>
      <w:proofErr w:type="spellStart"/>
      <w:r w:rsidRPr="000558A4">
        <w:rPr>
          <w:rtl/>
        </w:rPr>
        <w:t>قسم</w:t>
      </w:r>
      <w:proofErr w:type="spellEnd"/>
      <w:r w:rsidRPr="000558A4">
        <w:rPr>
          <w:rtl/>
        </w:rPr>
        <w:t xml:space="preserve"> لك النبي </w:t>
      </w:r>
      <w:r w:rsidRPr="000558A4">
        <w:rPr>
          <w:rtl/>
        </w:rPr>
        <w:sym w:font="Abo-thar" w:char="F061"/>
      </w:r>
      <w:r w:rsidRPr="000558A4">
        <w:rPr>
          <w:rtl/>
        </w:rPr>
        <w:t xml:space="preserve"> فأخذه فجاء به فقال: ما هذا؟ قال: قسمته لك</w:t>
      </w:r>
      <w:r>
        <w:rPr>
          <w:rtl/>
        </w:rPr>
        <w:t xml:space="preserve">، </w:t>
      </w:r>
      <w:r w:rsidRPr="000558A4">
        <w:rPr>
          <w:rtl/>
        </w:rPr>
        <w:t>قال: ما على هذا اتبعتك</w:t>
      </w:r>
      <w:r>
        <w:rPr>
          <w:rtl/>
        </w:rPr>
        <w:t xml:space="preserve">، </w:t>
      </w:r>
      <w:r w:rsidRPr="000558A4">
        <w:rPr>
          <w:rtl/>
        </w:rPr>
        <w:t xml:space="preserve">ولكن اتبعتك على أن </w:t>
      </w:r>
      <w:r w:rsidRPr="006F2CE5">
        <w:rPr>
          <w:rtl/>
        </w:rPr>
        <w:t>أرمي</w:t>
      </w:r>
      <w:r w:rsidRPr="000558A4">
        <w:rPr>
          <w:rtl/>
        </w:rPr>
        <w:t xml:space="preserve"> إلى هاهنا</w:t>
      </w:r>
      <w:r>
        <w:rPr>
          <w:rtl/>
        </w:rPr>
        <w:t xml:space="preserve"> ـ</w:t>
      </w:r>
      <w:r w:rsidRPr="000558A4">
        <w:rPr>
          <w:rtl/>
        </w:rPr>
        <w:t xml:space="preserve"> وأشار إلى حلقه</w:t>
      </w:r>
      <w:r>
        <w:rPr>
          <w:rtl/>
        </w:rPr>
        <w:t xml:space="preserve"> ـ</w:t>
      </w:r>
      <w:r w:rsidRPr="000558A4">
        <w:rPr>
          <w:rtl/>
        </w:rPr>
        <w:t xml:space="preserve"> بسهم فأموت فأدخل الجنة</w:t>
      </w:r>
      <w:r>
        <w:rPr>
          <w:rtl/>
        </w:rPr>
        <w:t xml:space="preserve">، </w:t>
      </w:r>
      <w:r w:rsidRPr="000558A4">
        <w:rPr>
          <w:rtl/>
        </w:rPr>
        <w:t>فقال: إن تصدق الله يصدقك</w:t>
      </w:r>
      <w:r>
        <w:rPr>
          <w:rtl/>
        </w:rPr>
        <w:t xml:space="preserve">، </w:t>
      </w:r>
      <w:r w:rsidRPr="000558A4">
        <w:rPr>
          <w:rtl/>
        </w:rPr>
        <w:t>فلبثوا قليلا</w:t>
      </w:r>
      <w:r>
        <w:rPr>
          <w:rtl/>
        </w:rPr>
        <w:t xml:space="preserve">، </w:t>
      </w:r>
      <w:r w:rsidRPr="000558A4">
        <w:rPr>
          <w:rtl/>
        </w:rPr>
        <w:t xml:space="preserve">ثم نهضوا في قتال العدو فأتي به </w:t>
      </w:r>
      <w:r w:rsidRPr="000558A4">
        <w:rPr>
          <w:rtl/>
        </w:rPr>
        <w:sym w:font="Abo-thar" w:char="F061"/>
      </w:r>
      <w:r w:rsidRPr="000558A4">
        <w:rPr>
          <w:rtl/>
        </w:rPr>
        <w:t xml:space="preserve"> يحمل قد أصابه سهم حيث أشار</w:t>
      </w:r>
      <w:r>
        <w:rPr>
          <w:rtl/>
        </w:rPr>
        <w:t xml:space="preserve">، </w:t>
      </w:r>
      <w:r w:rsidRPr="000558A4">
        <w:rPr>
          <w:rtl/>
        </w:rPr>
        <w:t>فقال</w:t>
      </w:r>
      <w:r>
        <w:rPr>
          <w:rtl/>
        </w:rPr>
        <w:t xml:space="preserve">: </w:t>
      </w:r>
      <w:r w:rsidRPr="000558A4">
        <w:rPr>
          <w:rtl/>
        </w:rPr>
        <w:t>أهو هو؟ قالوا: نعم</w:t>
      </w:r>
      <w:r>
        <w:rPr>
          <w:rtl/>
        </w:rPr>
        <w:t xml:space="preserve">، </w:t>
      </w:r>
      <w:r w:rsidRPr="000558A4">
        <w:rPr>
          <w:rtl/>
        </w:rPr>
        <w:t>قال</w:t>
      </w:r>
      <w:r>
        <w:rPr>
          <w:rtl/>
        </w:rPr>
        <w:t xml:space="preserve">: </w:t>
      </w:r>
      <w:r w:rsidRPr="000558A4">
        <w:rPr>
          <w:rtl/>
        </w:rPr>
        <w:t>صدق الله فصدقه</w:t>
      </w:r>
      <w:r>
        <w:rPr>
          <w:rtl/>
        </w:rPr>
        <w:t>،</w:t>
      </w:r>
      <w:r w:rsidRPr="000558A4">
        <w:rPr>
          <w:rtl/>
        </w:rPr>
        <w:t xml:space="preserve"> ثم كفنه </w:t>
      </w:r>
      <w:r w:rsidRPr="000558A4">
        <w:rPr>
          <w:rtl/>
        </w:rPr>
        <w:sym w:font="Abo-thar" w:char="F061"/>
      </w:r>
      <w:r w:rsidRPr="000558A4">
        <w:rPr>
          <w:rtl/>
        </w:rPr>
        <w:t xml:space="preserve"> في جب</w:t>
      </w:r>
      <w:r>
        <w:rPr>
          <w:rtl/>
        </w:rPr>
        <w:t xml:space="preserve">ته، </w:t>
      </w:r>
      <w:r w:rsidRPr="000558A4">
        <w:rPr>
          <w:rtl/>
        </w:rPr>
        <w:t>ثم قدمه فصلى عليه</w:t>
      </w:r>
      <w:r>
        <w:rPr>
          <w:rtl/>
        </w:rPr>
        <w:t xml:space="preserve">، </w:t>
      </w:r>
      <w:r w:rsidRPr="000558A4">
        <w:rPr>
          <w:rtl/>
        </w:rPr>
        <w:t>فكان مما ظهر من صلاته</w:t>
      </w:r>
      <w:r>
        <w:rPr>
          <w:rtl/>
        </w:rPr>
        <w:t xml:space="preserve">: </w:t>
      </w:r>
      <w:r w:rsidRPr="000558A4">
        <w:rPr>
          <w:rtl/>
        </w:rPr>
        <w:t>اللهم هذا عبدك خرج مهاجرا في سبيلك فقتل شهيدا</w:t>
      </w:r>
      <w:r>
        <w:rPr>
          <w:rtl/>
        </w:rPr>
        <w:t xml:space="preserve">، </w:t>
      </w:r>
      <w:r w:rsidRPr="000558A4">
        <w:rPr>
          <w:rtl/>
        </w:rPr>
        <w:t>أنا شهيدٌ على ذلك</w:t>
      </w:r>
      <w:r>
        <w:rPr>
          <w:rStyle w:val="a3"/>
          <w:rtl/>
        </w:rPr>
        <w:t>(</w:t>
      </w:r>
      <w:r w:rsidRPr="00A32C20">
        <w:rPr>
          <w:rStyle w:val="a3"/>
          <w:rtl/>
        </w:rPr>
        <w:footnoteReference w:id="1698"/>
      </w:r>
      <w:r>
        <w:rPr>
          <w:rStyle w:val="a3"/>
          <w:rtl/>
        </w:rPr>
        <w:t>)</w:t>
      </w:r>
      <w:r>
        <w:rPr>
          <w:rtl/>
        </w:rPr>
        <w:t>.</w:t>
      </w:r>
    </w:p>
    <w:p w14:paraId="1060AB2B" w14:textId="6AE55A54" w:rsidR="0092396F" w:rsidRPr="000558A4" w:rsidRDefault="0092396F" w:rsidP="00D242ED">
      <w:pPr>
        <w:pStyle w:val="aaac"/>
        <w:rPr>
          <w:rtl/>
        </w:rPr>
      </w:pPr>
      <w:r w:rsidRPr="005B58EA">
        <w:rPr>
          <w:b/>
          <w:bCs/>
          <w:color w:val="FF0000"/>
          <w:rtl/>
        </w:rPr>
        <w:t xml:space="preserve">[الحديث: </w:t>
      </w:r>
      <w:r w:rsidR="007B6AE1">
        <w:rPr>
          <w:b/>
          <w:bCs/>
          <w:color w:val="FF0000"/>
          <w:rtl/>
        </w:rPr>
        <w:t>1682</w:t>
      </w:r>
      <w:r w:rsidRPr="005B58EA">
        <w:rPr>
          <w:b/>
          <w:bCs/>
          <w:color w:val="FF0000"/>
          <w:rtl/>
        </w:rPr>
        <w:t>]</w:t>
      </w:r>
      <w:r w:rsidRPr="005B58EA">
        <w:rPr>
          <w:color w:val="FF0000"/>
          <w:rtl/>
        </w:rPr>
        <w:t xml:space="preserve"> </w:t>
      </w:r>
      <w:r>
        <w:rPr>
          <w:rtl/>
        </w:rPr>
        <w:t xml:space="preserve">عن </w:t>
      </w:r>
      <w:r w:rsidRPr="000558A4">
        <w:rPr>
          <w:rtl/>
        </w:rPr>
        <w:t>عبد الرحمن بن أبي عقبة</w:t>
      </w:r>
      <w:r>
        <w:rPr>
          <w:rtl/>
        </w:rPr>
        <w:t xml:space="preserve">، </w:t>
      </w:r>
      <w:r w:rsidRPr="000558A4">
        <w:rPr>
          <w:rtl/>
        </w:rPr>
        <w:t>عن أبيه</w:t>
      </w:r>
      <w:r>
        <w:rPr>
          <w:rtl/>
        </w:rPr>
        <w:t>،</w:t>
      </w:r>
      <w:r w:rsidRPr="000558A4">
        <w:rPr>
          <w:rtl/>
        </w:rPr>
        <w:t xml:space="preserve"> وكان مولى من أهل فارس</w:t>
      </w:r>
      <w:r>
        <w:rPr>
          <w:rtl/>
        </w:rPr>
        <w:t>، قال:</w:t>
      </w:r>
      <w:r w:rsidRPr="000558A4">
        <w:rPr>
          <w:rtl/>
        </w:rPr>
        <w:t xml:space="preserve"> شهدت مع النبي </w:t>
      </w:r>
      <w:r w:rsidRPr="000558A4">
        <w:rPr>
          <w:rtl/>
        </w:rPr>
        <w:sym w:font="Abo-thar" w:char="F061"/>
      </w:r>
      <w:r w:rsidRPr="000558A4">
        <w:rPr>
          <w:rtl/>
        </w:rPr>
        <w:t xml:space="preserve"> أحدا فضربت رجلا من المشركين</w:t>
      </w:r>
      <w:r>
        <w:rPr>
          <w:rtl/>
        </w:rPr>
        <w:t xml:space="preserve">، </w:t>
      </w:r>
      <w:r w:rsidRPr="000558A4">
        <w:rPr>
          <w:rtl/>
        </w:rPr>
        <w:t>فقلت: خذها وأنا الغلام الفارسي</w:t>
      </w:r>
      <w:r>
        <w:rPr>
          <w:rtl/>
        </w:rPr>
        <w:t xml:space="preserve">، </w:t>
      </w:r>
      <w:r w:rsidRPr="000558A4">
        <w:rPr>
          <w:rtl/>
        </w:rPr>
        <w:t>فالتفت إلي</w:t>
      </w:r>
      <w:r>
        <w:rPr>
          <w:rtl/>
        </w:rPr>
        <w:t>ه</w:t>
      </w:r>
      <w:r w:rsidRPr="000558A4">
        <w:rPr>
          <w:rtl/>
        </w:rPr>
        <w:t xml:space="preserve"> </w:t>
      </w:r>
      <w:r w:rsidRPr="000558A4">
        <w:rPr>
          <w:rtl/>
        </w:rPr>
        <w:sym w:font="Abo-thar" w:char="F061"/>
      </w:r>
      <w:r w:rsidRPr="000558A4">
        <w:rPr>
          <w:rtl/>
        </w:rPr>
        <w:t xml:space="preserve"> فقال</w:t>
      </w:r>
      <w:r>
        <w:rPr>
          <w:rtl/>
        </w:rPr>
        <w:t xml:space="preserve">: </w:t>
      </w:r>
      <w:r w:rsidRPr="000558A4">
        <w:rPr>
          <w:rtl/>
        </w:rPr>
        <w:t>هلا قلت وأنا الغلام الأنصاري</w:t>
      </w:r>
      <w:r>
        <w:rPr>
          <w:rStyle w:val="a3"/>
          <w:rtl/>
        </w:rPr>
        <w:t>(</w:t>
      </w:r>
      <w:r w:rsidRPr="00A32C20">
        <w:rPr>
          <w:rStyle w:val="a3"/>
          <w:rtl/>
        </w:rPr>
        <w:footnoteReference w:id="1699"/>
      </w:r>
      <w:r>
        <w:rPr>
          <w:rStyle w:val="a3"/>
          <w:rtl/>
        </w:rPr>
        <w:t>)</w:t>
      </w:r>
      <w:r>
        <w:rPr>
          <w:rtl/>
        </w:rPr>
        <w:t>.</w:t>
      </w:r>
      <w:r w:rsidRPr="000558A4">
        <w:rPr>
          <w:rtl/>
        </w:rPr>
        <w:t xml:space="preserve"> </w:t>
      </w:r>
    </w:p>
    <w:p w14:paraId="0C15FBD6" w14:textId="2785805D" w:rsidR="0092396F" w:rsidRPr="000558A4" w:rsidRDefault="0092396F" w:rsidP="004A43F6">
      <w:pPr>
        <w:pStyle w:val="aaac"/>
        <w:rPr>
          <w:rtl/>
        </w:rPr>
      </w:pPr>
      <w:r w:rsidRPr="005B58EA">
        <w:rPr>
          <w:b/>
          <w:bCs/>
          <w:color w:val="FF0000"/>
          <w:rtl/>
        </w:rPr>
        <w:t xml:space="preserve">[الحديث: </w:t>
      </w:r>
      <w:r w:rsidR="007B6AE1">
        <w:rPr>
          <w:b/>
          <w:bCs/>
          <w:color w:val="FF0000"/>
          <w:rtl/>
        </w:rPr>
        <w:t>1683</w:t>
      </w:r>
      <w:r w:rsidRPr="005B58EA">
        <w:rPr>
          <w:b/>
          <w:bCs/>
          <w:color w:val="FF0000"/>
          <w:rtl/>
        </w:rPr>
        <w:t>]</w:t>
      </w:r>
      <w:r w:rsidRPr="005B58EA">
        <w:rPr>
          <w:color w:val="FF0000"/>
          <w:rtl/>
        </w:rPr>
        <w:t xml:space="preserve"> </w:t>
      </w:r>
      <w:r>
        <w:rPr>
          <w:rtl/>
        </w:rPr>
        <w:t xml:space="preserve">عن </w:t>
      </w:r>
      <w:r w:rsidRPr="000558A4">
        <w:rPr>
          <w:rtl/>
        </w:rPr>
        <w:t>سلمة بن الأكوع</w:t>
      </w:r>
      <w:r>
        <w:rPr>
          <w:rtl/>
        </w:rPr>
        <w:t xml:space="preserve"> قال</w:t>
      </w:r>
      <w:r w:rsidRPr="000558A4">
        <w:rPr>
          <w:rtl/>
        </w:rPr>
        <w:t xml:space="preserve">: أمر علينا النبي </w:t>
      </w:r>
      <w:r w:rsidRPr="000558A4">
        <w:rPr>
          <w:rtl/>
        </w:rPr>
        <w:sym w:font="Abo-thar" w:char="F061"/>
      </w:r>
      <w:r w:rsidRPr="000558A4">
        <w:rPr>
          <w:rtl/>
        </w:rPr>
        <w:t xml:space="preserve"> مرة أبا بكر في غزاة </w:t>
      </w:r>
      <w:r w:rsidRPr="000558A4">
        <w:rPr>
          <w:rtl/>
        </w:rPr>
        <w:lastRenderedPageBreak/>
        <w:t>فبيتنا أناسا من المشركين نقتلهم</w:t>
      </w:r>
      <w:r>
        <w:rPr>
          <w:rtl/>
        </w:rPr>
        <w:t xml:space="preserve">، </w:t>
      </w:r>
      <w:r w:rsidRPr="000558A4">
        <w:rPr>
          <w:rtl/>
        </w:rPr>
        <w:t>وقتلت أنا بيدي تلك الليلة سبعة أهل أبيات</w:t>
      </w:r>
      <w:r>
        <w:rPr>
          <w:rtl/>
        </w:rPr>
        <w:t xml:space="preserve">، </w:t>
      </w:r>
      <w:r w:rsidRPr="000558A4">
        <w:rPr>
          <w:rtl/>
        </w:rPr>
        <w:t xml:space="preserve">وكان شعارنا: أمت </w:t>
      </w:r>
      <w:proofErr w:type="spellStart"/>
      <w:r w:rsidRPr="000558A4">
        <w:rPr>
          <w:rtl/>
        </w:rPr>
        <w:t>أمت</w:t>
      </w:r>
      <w:proofErr w:type="spellEnd"/>
      <w:r>
        <w:rPr>
          <w:rtl/>
        </w:rPr>
        <w:t xml:space="preserve">، </w:t>
      </w:r>
      <w:r w:rsidRPr="000558A4">
        <w:rPr>
          <w:rtl/>
        </w:rPr>
        <w:t>وفي رواية: يا منصور أمت</w:t>
      </w:r>
      <w:r>
        <w:rPr>
          <w:rStyle w:val="a3"/>
          <w:rtl/>
        </w:rPr>
        <w:t>(</w:t>
      </w:r>
      <w:r w:rsidRPr="00A32C20">
        <w:rPr>
          <w:rStyle w:val="a3"/>
          <w:rtl/>
        </w:rPr>
        <w:footnoteReference w:id="1700"/>
      </w:r>
      <w:r>
        <w:rPr>
          <w:rStyle w:val="a3"/>
          <w:rtl/>
        </w:rPr>
        <w:t>)</w:t>
      </w:r>
      <w:r>
        <w:rPr>
          <w:rtl/>
        </w:rPr>
        <w:t>.</w:t>
      </w:r>
      <w:r w:rsidRPr="000558A4">
        <w:rPr>
          <w:rtl/>
        </w:rPr>
        <w:t xml:space="preserve"> </w:t>
      </w:r>
    </w:p>
    <w:p w14:paraId="426AFFC2" w14:textId="00B78276" w:rsidR="0092396F" w:rsidRPr="000558A4" w:rsidRDefault="0092396F" w:rsidP="004A43F6">
      <w:pPr>
        <w:pStyle w:val="aaac"/>
        <w:rPr>
          <w:rtl/>
        </w:rPr>
      </w:pPr>
      <w:r w:rsidRPr="005B58EA">
        <w:rPr>
          <w:b/>
          <w:bCs/>
          <w:color w:val="FF0000"/>
          <w:rtl/>
        </w:rPr>
        <w:t xml:space="preserve">[الحديث: </w:t>
      </w:r>
      <w:r w:rsidR="007B6AE1">
        <w:rPr>
          <w:b/>
          <w:bCs/>
          <w:color w:val="FF0000"/>
          <w:rtl/>
        </w:rPr>
        <w:t>1684</w:t>
      </w:r>
      <w:r w:rsidRPr="005B58EA">
        <w:rPr>
          <w:b/>
          <w:bCs/>
          <w:color w:val="FF0000"/>
          <w:rtl/>
        </w:rPr>
        <w:t>]</w:t>
      </w:r>
      <w:r w:rsidRPr="005B58EA">
        <w:rPr>
          <w:color w:val="FF0000"/>
          <w:rtl/>
        </w:rPr>
        <w:t xml:space="preserve"> </w:t>
      </w:r>
      <w:r w:rsidRPr="00A861D9">
        <w:rPr>
          <w:rtl/>
        </w:rPr>
        <w:t>عن</w:t>
      </w:r>
      <w:r>
        <w:rPr>
          <w:color w:val="FF0000"/>
          <w:rtl/>
        </w:rPr>
        <w:t xml:space="preserve"> </w:t>
      </w:r>
      <w:r w:rsidRPr="000558A4">
        <w:rPr>
          <w:rtl/>
        </w:rPr>
        <w:t>كعب بن مالك</w:t>
      </w:r>
      <w:r>
        <w:rPr>
          <w:rtl/>
        </w:rPr>
        <w:t xml:space="preserve"> قال</w:t>
      </w:r>
      <w:r w:rsidRPr="000558A4">
        <w:rPr>
          <w:rtl/>
        </w:rPr>
        <w:t xml:space="preserve">: كان النبي </w:t>
      </w:r>
      <w:r w:rsidRPr="000558A4">
        <w:rPr>
          <w:rtl/>
        </w:rPr>
        <w:sym w:font="Abo-thar" w:char="F061"/>
      </w:r>
      <w:r w:rsidRPr="000558A4">
        <w:rPr>
          <w:rtl/>
        </w:rPr>
        <w:t xml:space="preserve"> إذا غزا ناحية ورى بغيرها وكان يقول</w:t>
      </w:r>
      <w:r>
        <w:rPr>
          <w:rtl/>
        </w:rPr>
        <w:t xml:space="preserve">: </w:t>
      </w:r>
      <w:r w:rsidRPr="000558A4">
        <w:rPr>
          <w:rtl/>
        </w:rPr>
        <w:t>الحرب خدعة</w:t>
      </w:r>
      <w:r>
        <w:rPr>
          <w:rStyle w:val="a3"/>
          <w:rtl/>
        </w:rPr>
        <w:t>(</w:t>
      </w:r>
      <w:r w:rsidRPr="00A32C20">
        <w:rPr>
          <w:rStyle w:val="a3"/>
          <w:rtl/>
        </w:rPr>
        <w:footnoteReference w:id="1701"/>
      </w:r>
      <w:r>
        <w:rPr>
          <w:rStyle w:val="a3"/>
          <w:rtl/>
        </w:rPr>
        <w:t>)</w:t>
      </w:r>
      <w:r>
        <w:rPr>
          <w:rtl/>
        </w:rPr>
        <w:t>.</w:t>
      </w:r>
    </w:p>
    <w:p w14:paraId="1DE2861A" w14:textId="021D5DDE" w:rsidR="0092396F" w:rsidRPr="000558A4" w:rsidRDefault="0092396F" w:rsidP="004A43F6">
      <w:pPr>
        <w:pStyle w:val="aaac"/>
        <w:rPr>
          <w:rtl/>
        </w:rPr>
      </w:pPr>
      <w:r w:rsidRPr="005B58EA">
        <w:rPr>
          <w:b/>
          <w:bCs/>
          <w:color w:val="FF0000"/>
          <w:rtl/>
        </w:rPr>
        <w:t xml:space="preserve">[الحديث: </w:t>
      </w:r>
      <w:r w:rsidR="007B6AE1">
        <w:rPr>
          <w:b/>
          <w:bCs/>
          <w:color w:val="FF0000"/>
          <w:rtl/>
        </w:rPr>
        <w:t>1685</w:t>
      </w:r>
      <w:r w:rsidRPr="005B58EA">
        <w:rPr>
          <w:b/>
          <w:bCs/>
          <w:color w:val="FF0000"/>
          <w:rtl/>
        </w:rPr>
        <w:t>]</w:t>
      </w:r>
      <w:r w:rsidRPr="005B58EA">
        <w:rPr>
          <w:color w:val="FF0000"/>
          <w:rtl/>
        </w:rPr>
        <w:t xml:space="preserve"> </w:t>
      </w:r>
      <w:r>
        <w:rPr>
          <w:rtl/>
        </w:rPr>
        <w:t xml:space="preserve">عن </w:t>
      </w:r>
      <w:r w:rsidRPr="000558A4">
        <w:rPr>
          <w:rtl/>
        </w:rPr>
        <w:t>أنس</w:t>
      </w:r>
      <w:r>
        <w:rPr>
          <w:rtl/>
        </w:rPr>
        <w:t xml:space="preserve"> قال</w:t>
      </w:r>
      <w:r w:rsidRPr="000558A4">
        <w:rPr>
          <w:rtl/>
        </w:rPr>
        <w:t xml:space="preserve">: كان النبي </w:t>
      </w:r>
      <w:r w:rsidRPr="000558A4">
        <w:rPr>
          <w:rtl/>
        </w:rPr>
        <w:sym w:font="Abo-thar" w:char="F061"/>
      </w:r>
      <w:r w:rsidRPr="000558A4">
        <w:rPr>
          <w:rtl/>
        </w:rPr>
        <w:t xml:space="preserve"> إذا غزا قال</w:t>
      </w:r>
      <w:r>
        <w:rPr>
          <w:rtl/>
        </w:rPr>
        <w:t xml:space="preserve">: </w:t>
      </w:r>
      <w:r w:rsidRPr="000558A4">
        <w:rPr>
          <w:rtl/>
        </w:rPr>
        <w:t>اللهم أنت عضدي ونصيري</w:t>
      </w:r>
      <w:r>
        <w:rPr>
          <w:rtl/>
        </w:rPr>
        <w:t xml:space="preserve">، </w:t>
      </w:r>
      <w:r w:rsidRPr="000558A4">
        <w:rPr>
          <w:rtl/>
        </w:rPr>
        <w:t>وبك أقاتل</w:t>
      </w:r>
      <w:r>
        <w:rPr>
          <w:rStyle w:val="a3"/>
          <w:rtl/>
        </w:rPr>
        <w:t>(</w:t>
      </w:r>
      <w:r w:rsidRPr="00A32C20">
        <w:rPr>
          <w:rStyle w:val="a3"/>
          <w:rtl/>
        </w:rPr>
        <w:footnoteReference w:id="1702"/>
      </w:r>
      <w:r>
        <w:rPr>
          <w:rStyle w:val="a3"/>
          <w:rtl/>
        </w:rPr>
        <w:t>)</w:t>
      </w:r>
      <w:r>
        <w:rPr>
          <w:rtl/>
        </w:rPr>
        <w:t>.</w:t>
      </w:r>
    </w:p>
    <w:p w14:paraId="163F5802" w14:textId="08587E36" w:rsidR="0092396F" w:rsidRPr="000558A4" w:rsidRDefault="0092396F" w:rsidP="004A43F6">
      <w:pPr>
        <w:pStyle w:val="aaac"/>
        <w:rPr>
          <w:rtl/>
        </w:rPr>
      </w:pPr>
      <w:r w:rsidRPr="005B58EA">
        <w:rPr>
          <w:b/>
          <w:bCs/>
          <w:color w:val="FF0000"/>
          <w:rtl/>
        </w:rPr>
        <w:t xml:space="preserve">[الحديث: </w:t>
      </w:r>
      <w:r w:rsidR="007B6AE1">
        <w:rPr>
          <w:b/>
          <w:bCs/>
          <w:color w:val="FF0000"/>
          <w:rtl/>
        </w:rPr>
        <w:t>1686</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إن بيتكم العدو فقولوا: حم لا ينصرون</w:t>
      </w:r>
      <w:r>
        <w:rPr>
          <w:rStyle w:val="a3"/>
          <w:rtl/>
        </w:rPr>
        <w:t>(</w:t>
      </w:r>
      <w:r w:rsidRPr="00A32C20">
        <w:rPr>
          <w:rStyle w:val="a3"/>
          <w:rtl/>
        </w:rPr>
        <w:footnoteReference w:id="1703"/>
      </w:r>
      <w:r>
        <w:rPr>
          <w:rStyle w:val="a3"/>
          <w:rtl/>
        </w:rPr>
        <w:t>)</w:t>
      </w:r>
      <w:r>
        <w:rPr>
          <w:rtl/>
        </w:rPr>
        <w:t>.</w:t>
      </w:r>
      <w:r w:rsidRPr="000558A4">
        <w:rPr>
          <w:rtl/>
        </w:rPr>
        <w:t xml:space="preserve"> </w:t>
      </w:r>
    </w:p>
    <w:p w14:paraId="171FFFEC" w14:textId="6C80548B" w:rsidR="0092396F" w:rsidRPr="000558A4" w:rsidRDefault="0092396F" w:rsidP="004A43F6">
      <w:pPr>
        <w:pStyle w:val="aaac"/>
        <w:rPr>
          <w:rtl/>
        </w:rPr>
      </w:pPr>
      <w:r w:rsidRPr="005B58EA">
        <w:rPr>
          <w:b/>
          <w:bCs/>
          <w:color w:val="FF0000"/>
          <w:rtl/>
        </w:rPr>
        <w:t xml:space="preserve">[الحديث: </w:t>
      </w:r>
      <w:r w:rsidR="007B6AE1">
        <w:rPr>
          <w:b/>
          <w:bCs/>
          <w:color w:val="FF0000"/>
          <w:rtl/>
        </w:rPr>
        <w:t>1687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الغزو غزوان فأما من ابتغى وجه الله</w:t>
      </w:r>
      <w:r>
        <w:rPr>
          <w:rtl/>
        </w:rPr>
        <w:t xml:space="preserve">، </w:t>
      </w:r>
      <w:r w:rsidRPr="000558A4">
        <w:rPr>
          <w:rtl/>
        </w:rPr>
        <w:t>وأطاع الإمام</w:t>
      </w:r>
      <w:r>
        <w:rPr>
          <w:rtl/>
        </w:rPr>
        <w:t xml:space="preserve">، </w:t>
      </w:r>
      <w:r w:rsidRPr="000558A4">
        <w:rPr>
          <w:rtl/>
        </w:rPr>
        <w:t>وأنفق الكريم</w:t>
      </w:r>
      <w:r>
        <w:rPr>
          <w:rtl/>
        </w:rPr>
        <w:t xml:space="preserve">، </w:t>
      </w:r>
      <w:r w:rsidRPr="000558A4">
        <w:rPr>
          <w:rtl/>
        </w:rPr>
        <w:t>وياسر الشريك</w:t>
      </w:r>
      <w:r>
        <w:rPr>
          <w:rtl/>
        </w:rPr>
        <w:t xml:space="preserve">، </w:t>
      </w:r>
      <w:r w:rsidRPr="000558A4">
        <w:rPr>
          <w:rtl/>
        </w:rPr>
        <w:t>واجتنب الفساد</w:t>
      </w:r>
      <w:r w:rsidR="00936D2B">
        <w:rPr>
          <w:rtl/>
        </w:rPr>
        <w:t xml:space="preserve"> فإن </w:t>
      </w:r>
      <w:r w:rsidRPr="000558A4">
        <w:rPr>
          <w:rtl/>
        </w:rPr>
        <w:t>نومه ونبهه أجرٌ كله</w:t>
      </w:r>
      <w:r>
        <w:rPr>
          <w:rtl/>
        </w:rPr>
        <w:t xml:space="preserve">، </w:t>
      </w:r>
      <w:r w:rsidRPr="000558A4">
        <w:rPr>
          <w:rtl/>
        </w:rPr>
        <w:t>وأما من غزا فخرا ورياء وسمعة</w:t>
      </w:r>
      <w:r>
        <w:rPr>
          <w:rtl/>
        </w:rPr>
        <w:t xml:space="preserve"> </w:t>
      </w:r>
      <w:r w:rsidRPr="000558A4">
        <w:rPr>
          <w:rtl/>
        </w:rPr>
        <w:t>وعصى الإمام</w:t>
      </w:r>
      <w:r>
        <w:rPr>
          <w:rtl/>
        </w:rPr>
        <w:t xml:space="preserve">، </w:t>
      </w:r>
      <w:r w:rsidRPr="000558A4">
        <w:rPr>
          <w:rtl/>
        </w:rPr>
        <w:t xml:space="preserve">وأفسد في </w:t>
      </w:r>
      <w:r w:rsidRPr="006F2CE5">
        <w:rPr>
          <w:rtl/>
        </w:rPr>
        <w:t>الأرض</w:t>
      </w:r>
      <w:r w:rsidRPr="000558A4">
        <w:rPr>
          <w:rtl/>
        </w:rPr>
        <w:t xml:space="preserve"> فإنه لم يرجع بالكفاف</w:t>
      </w:r>
      <w:r>
        <w:rPr>
          <w:rStyle w:val="a3"/>
          <w:rtl/>
        </w:rPr>
        <w:t>(</w:t>
      </w:r>
      <w:r w:rsidRPr="00A32C20">
        <w:rPr>
          <w:rStyle w:val="a3"/>
          <w:rtl/>
        </w:rPr>
        <w:footnoteReference w:id="1704"/>
      </w:r>
      <w:r>
        <w:rPr>
          <w:rStyle w:val="a3"/>
          <w:rtl/>
        </w:rPr>
        <w:t>)</w:t>
      </w:r>
      <w:r>
        <w:rPr>
          <w:rtl/>
        </w:rPr>
        <w:t>.</w:t>
      </w:r>
      <w:r w:rsidRPr="000558A4">
        <w:rPr>
          <w:rtl/>
        </w:rPr>
        <w:t xml:space="preserve"> </w:t>
      </w:r>
    </w:p>
    <w:p w14:paraId="41A9C73E" w14:textId="1487B59C" w:rsidR="0092396F" w:rsidRPr="000558A4" w:rsidRDefault="0092396F" w:rsidP="004A43F6">
      <w:pPr>
        <w:pStyle w:val="aaac"/>
        <w:rPr>
          <w:rtl/>
        </w:rPr>
      </w:pPr>
      <w:r w:rsidRPr="005B58EA">
        <w:rPr>
          <w:b/>
          <w:bCs/>
          <w:color w:val="FF0000"/>
          <w:rtl/>
        </w:rPr>
        <w:t xml:space="preserve">[الحديث: </w:t>
      </w:r>
      <w:r w:rsidR="007B6AE1">
        <w:rPr>
          <w:b/>
          <w:bCs/>
          <w:color w:val="FF0000"/>
          <w:rtl/>
        </w:rPr>
        <w:t>1688</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Pr>
          <w:rtl/>
        </w:rPr>
        <w:t xml:space="preserve"> </w:t>
      </w:r>
      <w:r w:rsidRPr="000558A4">
        <w:rPr>
          <w:rtl/>
        </w:rPr>
        <w:t>يوم بدر</w:t>
      </w:r>
      <w:r>
        <w:rPr>
          <w:rtl/>
        </w:rPr>
        <w:t xml:space="preserve">: </w:t>
      </w:r>
      <w:r w:rsidRPr="000558A4">
        <w:rPr>
          <w:rtl/>
        </w:rPr>
        <w:t>كيف تقاتلونهم إذا لقيتموهم؟ فقال عاصم بن ثابت: يا رسول الله</w:t>
      </w:r>
      <w:r>
        <w:rPr>
          <w:rtl/>
        </w:rPr>
        <w:t xml:space="preserve">، </w:t>
      </w:r>
      <w:r w:rsidRPr="000558A4">
        <w:rPr>
          <w:rtl/>
        </w:rPr>
        <w:t>إذا كان القوم منا حيث ينالهم النبل كانت المراماة بالنبل</w:t>
      </w:r>
      <w:r>
        <w:rPr>
          <w:rtl/>
        </w:rPr>
        <w:t xml:space="preserve">، </w:t>
      </w:r>
      <w:r w:rsidRPr="000558A4">
        <w:rPr>
          <w:rtl/>
        </w:rPr>
        <w:t xml:space="preserve">فإذا اقتربوا كانت لهم </w:t>
      </w:r>
      <w:proofErr w:type="spellStart"/>
      <w:r w:rsidRPr="000558A4">
        <w:rPr>
          <w:rtl/>
        </w:rPr>
        <w:t>المراضخة</w:t>
      </w:r>
      <w:proofErr w:type="spellEnd"/>
      <w:r w:rsidRPr="000558A4">
        <w:rPr>
          <w:rtl/>
        </w:rPr>
        <w:t xml:space="preserve"> بالحجارة حجرٌ في يده وحجران في حجزته</w:t>
      </w:r>
      <w:r>
        <w:rPr>
          <w:rtl/>
        </w:rPr>
        <w:t xml:space="preserve">، </w:t>
      </w:r>
      <w:r w:rsidRPr="000558A4">
        <w:rPr>
          <w:rtl/>
        </w:rPr>
        <w:t xml:space="preserve">فإذا اقتربوا كانت </w:t>
      </w:r>
      <w:proofErr w:type="spellStart"/>
      <w:r w:rsidRPr="000558A4">
        <w:rPr>
          <w:rtl/>
        </w:rPr>
        <w:t>المداعمة</w:t>
      </w:r>
      <w:proofErr w:type="spellEnd"/>
      <w:r w:rsidRPr="000558A4">
        <w:rPr>
          <w:rtl/>
        </w:rPr>
        <w:t xml:space="preserve"> بالرماح</w:t>
      </w:r>
      <w:r>
        <w:rPr>
          <w:rtl/>
        </w:rPr>
        <w:t xml:space="preserve">، </w:t>
      </w:r>
      <w:r w:rsidRPr="000558A4">
        <w:rPr>
          <w:rtl/>
        </w:rPr>
        <w:t>فإذا انتقضت الرماح كان الجلاد بالسيوف</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بهذا أنزلت الحرب من قاتل فليقاتل قتال عاصم</w:t>
      </w:r>
      <w:r>
        <w:rPr>
          <w:rStyle w:val="a3"/>
          <w:rtl/>
        </w:rPr>
        <w:t>(</w:t>
      </w:r>
      <w:r w:rsidRPr="00A32C20">
        <w:rPr>
          <w:rStyle w:val="a3"/>
          <w:rtl/>
        </w:rPr>
        <w:footnoteReference w:id="1705"/>
      </w:r>
      <w:r>
        <w:rPr>
          <w:rStyle w:val="a3"/>
          <w:rtl/>
        </w:rPr>
        <w:t>)</w:t>
      </w:r>
      <w:r>
        <w:rPr>
          <w:rtl/>
        </w:rPr>
        <w:t>.</w:t>
      </w:r>
      <w:r w:rsidRPr="000558A4">
        <w:rPr>
          <w:rtl/>
        </w:rPr>
        <w:t xml:space="preserve"> </w:t>
      </w:r>
    </w:p>
    <w:p w14:paraId="294D6C71" w14:textId="2B26120F" w:rsidR="0092396F" w:rsidRPr="000558A4" w:rsidRDefault="0092396F" w:rsidP="004A43F6">
      <w:pPr>
        <w:pStyle w:val="aaac"/>
        <w:rPr>
          <w:rtl/>
        </w:rPr>
      </w:pPr>
      <w:r w:rsidRPr="005B58EA">
        <w:rPr>
          <w:b/>
          <w:bCs/>
          <w:color w:val="FF0000"/>
          <w:rtl/>
        </w:rPr>
        <w:t xml:space="preserve">[الحديث: </w:t>
      </w:r>
      <w:r w:rsidR="007B6AE1">
        <w:rPr>
          <w:b/>
          <w:bCs/>
          <w:color w:val="FF0000"/>
          <w:rtl/>
        </w:rPr>
        <w:t>1689</w:t>
      </w:r>
      <w:r w:rsidRPr="005B58EA">
        <w:rPr>
          <w:b/>
          <w:bCs/>
          <w:color w:val="FF0000"/>
          <w:rtl/>
        </w:rPr>
        <w:t>]</w:t>
      </w:r>
      <w:r>
        <w:rPr>
          <w:color w:val="FF0000"/>
          <w:rtl/>
        </w:rPr>
        <w:t xml:space="preserve"> </w:t>
      </w:r>
      <w:r w:rsidRPr="00681E98">
        <w:rPr>
          <w:rtl/>
        </w:rPr>
        <w:t>عن</w:t>
      </w:r>
      <w:r>
        <w:rPr>
          <w:color w:val="FF0000"/>
          <w:rtl/>
        </w:rPr>
        <w:t xml:space="preserve"> </w:t>
      </w:r>
      <w:r w:rsidRPr="000558A4">
        <w:rPr>
          <w:rtl/>
        </w:rPr>
        <w:t>بريدة</w:t>
      </w:r>
      <w:r>
        <w:rPr>
          <w:rtl/>
        </w:rPr>
        <w:t xml:space="preserve"> قال</w:t>
      </w:r>
      <w:r w:rsidRPr="000558A4">
        <w:rPr>
          <w:rtl/>
        </w:rPr>
        <w:t xml:space="preserve">: كان النبي </w:t>
      </w:r>
      <w:r w:rsidRPr="000558A4">
        <w:rPr>
          <w:rtl/>
        </w:rPr>
        <w:sym w:font="Abo-thar" w:char="F061"/>
      </w:r>
      <w:r w:rsidRPr="000558A4">
        <w:rPr>
          <w:rtl/>
        </w:rPr>
        <w:t xml:space="preserve"> إذا أمر أميرا على جيش أو سرية أوصاه في خاصة نفسه بتقوى الله ومن معه من المسلمين خيرا</w:t>
      </w:r>
      <w:r>
        <w:rPr>
          <w:rtl/>
        </w:rPr>
        <w:t xml:space="preserve">، </w:t>
      </w:r>
      <w:r w:rsidRPr="000558A4">
        <w:rPr>
          <w:rtl/>
        </w:rPr>
        <w:t>ثم قال</w:t>
      </w:r>
      <w:r>
        <w:rPr>
          <w:rtl/>
        </w:rPr>
        <w:t xml:space="preserve">: </w:t>
      </w:r>
      <w:r w:rsidRPr="000558A4">
        <w:rPr>
          <w:rtl/>
        </w:rPr>
        <w:t>اغزوا بسم الله</w:t>
      </w:r>
      <w:r>
        <w:rPr>
          <w:rtl/>
        </w:rPr>
        <w:t xml:space="preserve">، </w:t>
      </w:r>
      <w:r w:rsidRPr="000558A4">
        <w:rPr>
          <w:rtl/>
        </w:rPr>
        <w:t xml:space="preserve">في </w:t>
      </w:r>
      <w:r w:rsidRPr="000558A4">
        <w:rPr>
          <w:rtl/>
        </w:rPr>
        <w:lastRenderedPageBreak/>
        <w:t>سبيل الله</w:t>
      </w:r>
      <w:r>
        <w:rPr>
          <w:rtl/>
        </w:rPr>
        <w:t xml:space="preserve">، </w:t>
      </w:r>
      <w:r w:rsidRPr="000558A4">
        <w:rPr>
          <w:rtl/>
        </w:rPr>
        <w:t>قاتلوا من كفر بالله</w:t>
      </w:r>
      <w:r>
        <w:rPr>
          <w:rtl/>
        </w:rPr>
        <w:t xml:space="preserve">، </w:t>
      </w:r>
      <w:r w:rsidRPr="000558A4">
        <w:rPr>
          <w:rtl/>
        </w:rPr>
        <w:t>اغزوا ولا تغلوا ولا تغدروا ولا تمثلوا ولا تقتلوا وليدا</w:t>
      </w:r>
      <w:r>
        <w:rPr>
          <w:rtl/>
        </w:rPr>
        <w:t xml:space="preserve">.. </w:t>
      </w:r>
      <w:r w:rsidRPr="000558A4">
        <w:rPr>
          <w:rtl/>
        </w:rPr>
        <w:t>ثم ادعهم إلى الإسلام</w:t>
      </w:r>
      <w:r>
        <w:rPr>
          <w:rtl/>
        </w:rPr>
        <w:t>،</w:t>
      </w:r>
      <w:r w:rsidR="00936D2B">
        <w:rPr>
          <w:rtl/>
        </w:rPr>
        <w:t xml:space="preserve"> فإن </w:t>
      </w:r>
      <w:r w:rsidRPr="000558A4">
        <w:rPr>
          <w:rtl/>
        </w:rPr>
        <w:t>أجابوك فاقبل منهم</w:t>
      </w:r>
      <w:r>
        <w:rPr>
          <w:rtl/>
        </w:rPr>
        <w:t xml:space="preserve">، </w:t>
      </w:r>
      <w:r w:rsidRPr="000558A4">
        <w:rPr>
          <w:rtl/>
        </w:rPr>
        <w:t>وكف عنهم ثم ادعهم إلى التحول من دارهم إلى دار المهاجرين</w:t>
      </w:r>
      <w:r>
        <w:rPr>
          <w:rtl/>
        </w:rPr>
        <w:t xml:space="preserve">، </w:t>
      </w:r>
      <w:r w:rsidRPr="000558A4">
        <w:rPr>
          <w:rtl/>
        </w:rPr>
        <w:t>وأخبرهم أنهم إن فعلوا ذلك فلهم ما للمهاجرين وعليهم ما على المهاجرين</w:t>
      </w:r>
      <w:r>
        <w:rPr>
          <w:rtl/>
        </w:rPr>
        <w:t>،</w:t>
      </w:r>
      <w:r w:rsidR="00936D2B">
        <w:rPr>
          <w:rtl/>
        </w:rPr>
        <w:t xml:space="preserve"> فإن </w:t>
      </w:r>
      <w:r w:rsidRPr="000558A4">
        <w:rPr>
          <w:rtl/>
        </w:rPr>
        <w:t>أبوا أن يتحولوا منها فأخبرهم أنهم يكونون كأعراب المسلمين</w:t>
      </w:r>
      <w:r>
        <w:rPr>
          <w:rtl/>
        </w:rPr>
        <w:t xml:space="preserve">، </w:t>
      </w:r>
      <w:r w:rsidRPr="000558A4">
        <w:rPr>
          <w:rtl/>
        </w:rPr>
        <w:t>يجري عليهم حكم الله الذي يجري على المؤمنين</w:t>
      </w:r>
      <w:r>
        <w:rPr>
          <w:rtl/>
        </w:rPr>
        <w:t xml:space="preserve">، </w:t>
      </w:r>
      <w:r w:rsidRPr="000558A4">
        <w:rPr>
          <w:rtl/>
        </w:rPr>
        <w:t>ولا يكون لهم في الغنيمة والفيء شيء إلا أن يجاهدوا مع المسلمين</w:t>
      </w:r>
      <w:r>
        <w:rPr>
          <w:rtl/>
        </w:rPr>
        <w:t xml:space="preserve">.. </w:t>
      </w:r>
      <w:r w:rsidRPr="000558A4">
        <w:rPr>
          <w:rtl/>
        </w:rPr>
        <w:t>وإذا حاصرت أهل حصن فأرادوك أن تجعل لهم ذمة الله وذمة نبيه فلا تجعل لهم ذمة الله ولا ذمة نبيه</w:t>
      </w:r>
      <w:r>
        <w:rPr>
          <w:rtl/>
        </w:rPr>
        <w:t xml:space="preserve">، </w:t>
      </w:r>
      <w:r w:rsidRPr="000558A4">
        <w:rPr>
          <w:rtl/>
        </w:rPr>
        <w:t>ولكن اجعل لهم ذمتك وذمة أصحابك</w:t>
      </w:r>
      <w:r>
        <w:rPr>
          <w:rtl/>
        </w:rPr>
        <w:t xml:space="preserve">، </w:t>
      </w:r>
      <w:r w:rsidRPr="000558A4">
        <w:rPr>
          <w:rtl/>
        </w:rPr>
        <w:t>فإنكم إن تخفروا ذممكم وذمم أصحابكم أهون من أن تحفروا ذمة الله وذمة رسوله وإذا حاصرت أهل حصن وأرادوك أن تنزلهم على حكم الله فلا تنزلهم على حكم الله ولكن أنزلهم على حكمك فإنك لا تدري أتصيب فيهم حكم الله أم لا</w:t>
      </w:r>
      <w:r>
        <w:rPr>
          <w:rStyle w:val="a3"/>
          <w:rtl/>
        </w:rPr>
        <w:t>(</w:t>
      </w:r>
      <w:r w:rsidRPr="00A32C20">
        <w:rPr>
          <w:rStyle w:val="a3"/>
          <w:rtl/>
        </w:rPr>
        <w:footnoteReference w:id="1706"/>
      </w:r>
      <w:r>
        <w:rPr>
          <w:rStyle w:val="a3"/>
          <w:rtl/>
        </w:rPr>
        <w:t>)</w:t>
      </w:r>
      <w:r>
        <w:rPr>
          <w:rtl/>
        </w:rPr>
        <w:t>.</w:t>
      </w:r>
      <w:r w:rsidRPr="000558A4">
        <w:rPr>
          <w:rtl/>
        </w:rPr>
        <w:t xml:space="preserve"> </w:t>
      </w:r>
    </w:p>
    <w:p w14:paraId="1A45F981" w14:textId="1342300E" w:rsidR="0092396F" w:rsidRPr="000558A4" w:rsidRDefault="0092396F" w:rsidP="004A43F6">
      <w:pPr>
        <w:pStyle w:val="aaac"/>
        <w:rPr>
          <w:rtl/>
        </w:rPr>
      </w:pPr>
      <w:r w:rsidRPr="005B58EA">
        <w:rPr>
          <w:b/>
          <w:bCs/>
          <w:color w:val="FF0000"/>
          <w:rtl/>
        </w:rPr>
        <w:t xml:space="preserve">[الحديث: </w:t>
      </w:r>
      <w:r w:rsidR="007B6AE1">
        <w:rPr>
          <w:b/>
          <w:bCs/>
          <w:color w:val="FF0000"/>
          <w:rtl/>
        </w:rPr>
        <w:t>1690</w:t>
      </w:r>
      <w:r w:rsidRPr="005B58EA">
        <w:rPr>
          <w:b/>
          <w:bCs/>
          <w:color w:val="FF0000"/>
          <w:rtl/>
        </w:rPr>
        <w:t>]</w:t>
      </w:r>
      <w:r w:rsidRPr="005B58EA">
        <w:rPr>
          <w:color w:val="FF0000"/>
          <w:rtl/>
        </w:rPr>
        <w:t xml:space="preserve"> </w:t>
      </w:r>
      <w:r>
        <w:rPr>
          <w:rtl/>
        </w:rPr>
        <w:t xml:space="preserve">عن </w:t>
      </w:r>
      <w:r w:rsidRPr="000558A4">
        <w:rPr>
          <w:rtl/>
        </w:rPr>
        <w:t xml:space="preserve">أنس أن النبي </w:t>
      </w:r>
      <w:r w:rsidRPr="000558A4">
        <w:rPr>
          <w:rtl/>
        </w:rPr>
        <w:sym w:font="Abo-thar" w:char="F061"/>
      </w:r>
      <w:r w:rsidRPr="000558A4">
        <w:rPr>
          <w:rtl/>
        </w:rPr>
        <w:t xml:space="preserve"> كان إذا بعث جيشا قال</w:t>
      </w:r>
      <w:r>
        <w:rPr>
          <w:rtl/>
        </w:rPr>
        <w:t xml:space="preserve">: </w:t>
      </w:r>
      <w:r w:rsidRPr="000558A4">
        <w:rPr>
          <w:rtl/>
        </w:rPr>
        <w:t>انطلقوا بسم الله</w:t>
      </w:r>
      <w:r>
        <w:rPr>
          <w:rtl/>
        </w:rPr>
        <w:t xml:space="preserve">، </w:t>
      </w:r>
      <w:r w:rsidRPr="000558A4">
        <w:rPr>
          <w:rtl/>
        </w:rPr>
        <w:t>ولا تقتلوا شيخا فانيا ولا طفلا صغيرا ولا امرأة ولا تغلوا وضموا غنائمكم وأصلحوا وأحسنوا إن الله يحب المحسنين</w:t>
      </w:r>
      <w:r>
        <w:rPr>
          <w:rStyle w:val="a3"/>
          <w:rtl/>
        </w:rPr>
        <w:t>(</w:t>
      </w:r>
      <w:r w:rsidRPr="00A32C20">
        <w:rPr>
          <w:rStyle w:val="a3"/>
          <w:rtl/>
        </w:rPr>
        <w:footnoteReference w:id="1707"/>
      </w:r>
      <w:r>
        <w:rPr>
          <w:rStyle w:val="a3"/>
          <w:rtl/>
        </w:rPr>
        <w:t>)</w:t>
      </w:r>
      <w:r>
        <w:rPr>
          <w:rtl/>
        </w:rPr>
        <w:t>.</w:t>
      </w:r>
      <w:r w:rsidRPr="000558A4">
        <w:rPr>
          <w:rtl/>
        </w:rPr>
        <w:t xml:space="preserve"> </w:t>
      </w:r>
    </w:p>
    <w:p w14:paraId="09818429" w14:textId="6FC49FE0" w:rsidR="0092396F" w:rsidRPr="000558A4" w:rsidRDefault="0092396F" w:rsidP="004A43F6">
      <w:pPr>
        <w:pStyle w:val="aaac"/>
        <w:rPr>
          <w:rtl/>
        </w:rPr>
      </w:pPr>
      <w:r w:rsidRPr="005B58EA">
        <w:rPr>
          <w:b/>
          <w:bCs/>
          <w:color w:val="FF0000"/>
          <w:rtl/>
        </w:rPr>
        <w:t xml:space="preserve">[الحديث: </w:t>
      </w:r>
      <w:r w:rsidR="007B6AE1">
        <w:rPr>
          <w:b/>
          <w:bCs/>
          <w:color w:val="FF0000"/>
          <w:rtl/>
        </w:rPr>
        <w:t>1691</w:t>
      </w:r>
      <w:r w:rsidRPr="005B58EA">
        <w:rPr>
          <w:b/>
          <w:bCs/>
          <w:color w:val="FF0000"/>
          <w:rtl/>
        </w:rPr>
        <w:t>]</w:t>
      </w:r>
      <w:r w:rsidRPr="005B58EA">
        <w:rPr>
          <w:color w:val="FF0000"/>
          <w:rtl/>
        </w:rPr>
        <w:t xml:space="preserve"> </w:t>
      </w:r>
      <w:r w:rsidRPr="00681E98">
        <w:rPr>
          <w:rtl/>
        </w:rPr>
        <w:t>عن</w:t>
      </w:r>
      <w:r>
        <w:rPr>
          <w:color w:val="FF0000"/>
          <w:rtl/>
        </w:rPr>
        <w:t xml:space="preserve"> </w:t>
      </w:r>
      <w:r w:rsidRPr="000558A4">
        <w:rPr>
          <w:rtl/>
        </w:rPr>
        <w:t>النعمان بن مقرن</w:t>
      </w:r>
      <w:r>
        <w:rPr>
          <w:rtl/>
        </w:rPr>
        <w:t xml:space="preserve"> قال</w:t>
      </w:r>
      <w:r w:rsidRPr="000558A4">
        <w:rPr>
          <w:rtl/>
        </w:rPr>
        <w:t xml:space="preserve">: غزوت مع النبي </w:t>
      </w:r>
      <w:r w:rsidRPr="000558A4">
        <w:rPr>
          <w:rtl/>
        </w:rPr>
        <w:sym w:font="Abo-thar" w:char="F061"/>
      </w:r>
      <w:r w:rsidRPr="000558A4">
        <w:rPr>
          <w:rtl/>
        </w:rPr>
        <w:t xml:space="preserve"> غزوات فكان إذا طلع الفجر أمسك عن القتال حتى تطلع الشمس</w:t>
      </w:r>
      <w:r>
        <w:rPr>
          <w:rtl/>
        </w:rPr>
        <w:t xml:space="preserve">، </w:t>
      </w:r>
      <w:r w:rsidRPr="000558A4">
        <w:rPr>
          <w:rtl/>
        </w:rPr>
        <w:t>فإذا طلعت قاتل</w:t>
      </w:r>
      <w:r>
        <w:rPr>
          <w:rtl/>
        </w:rPr>
        <w:t xml:space="preserve">، </w:t>
      </w:r>
      <w:r w:rsidRPr="000558A4">
        <w:rPr>
          <w:rtl/>
        </w:rPr>
        <w:t>حتى إذا انتصف النهار أمسك حتى تزول الشمس</w:t>
      </w:r>
      <w:r>
        <w:rPr>
          <w:rtl/>
        </w:rPr>
        <w:t xml:space="preserve">، </w:t>
      </w:r>
      <w:r w:rsidRPr="000558A4">
        <w:rPr>
          <w:rtl/>
        </w:rPr>
        <w:t>فإذا زالت قاتل حتى العصر</w:t>
      </w:r>
      <w:r>
        <w:rPr>
          <w:rtl/>
        </w:rPr>
        <w:t xml:space="preserve">، </w:t>
      </w:r>
      <w:r w:rsidRPr="000558A4">
        <w:rPr>
          <w:rtl/>
        </w:rPr>
        <w:t>ثم أمسك حتى يصلي العصر</w:t>
      </w:r>
      <w:r>
        <w:rPr>
          <w:rtl/>
        </w:rPr>
        <w:t xml:space="preserve">، </w:t>
      </w:r>
      <w:r w:rsidRPr="000558A4">
        <w:rPr>
          <w:rtl/>
        </w:rPr>
        <w:t>ثم قاتل</w:t>
      </w:r>
      <w:r>
        <w:rPr>
          <w:rtl/>
        </w:rPr>
        <w:t xml:space="preserve">، </w:t>
      </w:r>
      <w:r w:rsidRPr="000558A4">
        <w:rPr>
          <w:rtl/>
        </w:rPr>
        <w:t>وكان يقول</w:t>
      </w:r>
      <w:r>
        <w:rPr>
          <w:rtl/>
        </w:rPr>
        <w:t xml:space="preserve">: </w:t>
      </w:r>
      <w:r w:rsidRPr="000558A4">
        <w:rPr>
          <w:rtl/>
        </w:rPr>
        <w:t>عند هذه الأوقات تهيج رياح النصر ويدعو المؤمنون لجيوشهم في صلاتهم</w:t>
      </w:r>
      <w:r>
        <w:rPr>
          <w:rStyle w:val="a3"/>
          <w:rtl/>
        </w:rPr>
        <w:t>(</w:t>
      </w:r>
      <w:r w:rsidRPr="00A32C20">
        <w:rPr>
          <w:rStyle w:val="a3"/>
          <w:rtl/>
        </w:rPr>
        <w:footnoteReference w:id="1708"/>
      </w:r>
      <w:r>
        <w:rPr>
          <w:rStyle w:val="a3"/>
          <w:rtl/>
        </w:rPr>
        <w:t>)</w:t>
      </w:r>
      <w:r>
        <w:rPr>
          <w:rtl/>
        </w:rPr>
        <w:t>.</w:t>
      </w:r>
      <w:r w:rsidRPr="000558A4">
        <w:rPr>
          <w:rtl/>
        </w:rPr>
        <w:t xml:space="preserve"> </w:t>
      </w:r>
    </w:p>
    <w:p w14:paraId="48B7D882" w14:textId="7012869D" w:rsidR="0092396F" w:rsidRPr="000558A4" w:rsidRDefault="0092396F" w:rsidP="004A43F6">
      <w:pPr>
        <w:pStyle w:val="aaac"/>
        <w:rPr>
          <w:rtl/>
        </w:rPr>
      </w:pPr>
      <w:r w:rsidRPr="005B58EA">
        <w:rPr>
          <w:b/>
          <w:bCs/>
          <w:color w:val="FF0000"/>
          <w:rtl/>
        </w:rPr>
        <w:lastRenderedPageBreak/>
        <w:t xml:space="preserve">[الحديث: </w:t>
      </w:r>
      <w:r w:rsidR="007B6AE1">
        <w:rPr>
          <w:b/>
          <w:bCs/>
          <w:color w:val="FF0000"/>
          <w:rtl/>
        </w:rPr>
        <w:t>1692</w:t>
      </w:r>
      <w:r w:rsidRPr="005B58EA">
        <w:rPr>
          <w:b/>
          <w:bCs/>
          <w:color w:val="FF0000"/>
          <w:rtl/>
        </w:rPr>
        <w:t>]</w:t>
      </w:r>
      <w:r w:rsidRPr="005B58EA">
        <w:rPr>
          <w:color w:val="FF0000"/>
          <w:rtl/>
        </w:rPr>
        <w:t xml:space="preserve"> </w:t>
      </w:r>
      <w:r w:rsidRPr="00681E98">
        <w:rPr>
          <w:rtl/>
        </w:rPr>
        <w:t>عن</w:t>
      </w:r>
      <w:r>
        <w:rPr>
          <w:color w:val="FF0000"/>
          <w:rtl/>
        </w:rPr>
        <w:t xml:space="preserve"> </w:t>
      </w:r>
      <w:r w:rsidRPr="000558A4">
        <w:rPr>
          <w:rtl/>
        </w:rPr>
        <w:t>ابن عمر</w:t>
      </w:r>
      <w:r>
        <w:rPr>
          <w:rtl/>
        </w:rPr>
        <w:t xml:space="preserve"> قال</w:t>
      </w:r>
      <w:r w:rsidRPr="000558A4">
        <w:rPr>
          <w:rtl/>
        </w:rPr>
        <w:t xml:space="preserve">: بعثنا النبي </w:t>
      </w:r>
      <w:r w:rsidRPr="000558A4">
        <w:rPr>
          <w:rtl/>
        </w:rPr>
        <w:sym w:font="Abo-thar" w:char="F061"/>
      </w:r>
      <w:r w:rsidRPr="000558A4">
        <w:rPr>
          <w:rtl/>
        </w:rPr>
        <w:t xml:space="preserve"> في سرية فحاص الناس </w:t>
      </w:r>
      <w:proofErr w:type="spellStart"/>
      <w:r w:rsidRPr="000558A4">
        <w:rPr>
          <w:rtl/>
        </w:rPr>
        <w:t>حيصة</w:t>
      </w:r>
      <w:proofErr w:type="spellEnd"/>
      <w:r>
        <w:rPr>
          <w:rtl/>
        </w:rPr>
        <w:t xml:space="preserve">، </w:t>
      </w:r>
      <w:r w:rsidRPr="000558A4">
        <w:rPr>
          <w:rtl/>
        </w:rPr>
        <w:t>فقدمنا المدينة</w:t>
      </w:r>
      <w:r>
        <w:rPr>
          <w:rtl/>
        </w:rPr>
        <w:t xml:space="preserve">، </w:t>
      </w:r>
      <w:r w:rsidRPr="000558A4">
        <w:rPr>
          <w:rtl/>
        </w:rPr>
        <w:t xml:space="preserve">فاختبأنا بها وقلنا: هلكنا ثم أتينا النبي </w:t>
      </w:r>
      <w:r w:rsidRPr="000558A4">
        <w:rPr>
          <w:rtl/>
        </w:rPr>
        <w:sym w:font="Abo-thar" w:char="F061"/>
      </w:r>
      <w:r w:rsidRPr="000558A4">
        <w:rPr>
          <w:rtl/>
        </w:rPr>
        <w:t xml:space="preserve"> فقلنا: يا رسول الله نحن </w:t>
      </w:r>
      <w:proofErr w:type="spellStart"/>
      <w:r w:rsidRPr="000558A4">
        <w:rPr>
          <w:rtl/>
        </w:rPr>
        <w:t>الفرارون</w:t>
      </w:r>
      <w:proofErr w:type="spellEnd"/>
      <w:r>
        <w:rPr>
          <w:rtl/>
        </w:rPr>
        <w:t xml:space="preserve">، </w:t>
      </w:r>
      <w:r w:rsidRPr="000558A4">
        <w:rPr>
          <w:rtl/>
        </w:rPr>
        <w:t>قال</w:t>
      </w:r>
      <w:r>
        <w:rPr>
          <w:rtl/>
        </w:rPr>
        <w:t xml:space="preserve">: </w:t>
      </w:r>
      <w:r w:rsidRPr="000558A4">
        <w:rPr>
          <w:rtl/>
        </w:rPr>
        <w:t xml:space="preserve">بل أنتم </w:t>
      </w:r>
      <w:proofErr w:type="spellStart"/>
      <w:r w:rsidRPr="000558A4">
        <w:rPr>
          <w:rtl/>
        </w:rPr>
        <w:t>العكارون</w:t>
      </w:r>
      <w:proofErr w:type="spellEnd"/>
      <w:r w:rsidRPr="000558A4">
        <w:rPr>
          <w:rtl/>
        </w:rPr>
        <w:t xml:space="preserve"> وأنا فئتكم</w:t>
      </w:r>
      <w:r>
        <w:rPr>
          <w:rStyle w:val="a3"/>
          <w:rtl/>
        </w:rPr>
        <w:t>(</w:t>
      </w:r>
      <w:r w:rsidRPr="00A32C20">
        <w:rPr>
          <w:rStyle w:val="a3"/>
          <w:rtl/>
        </w:rPr>
        <w:footnoteReference w:id="1709"/>
      </w:r>
      <w:r>
        <w:rPr>
          <w:rStyle w:val="a3"/>
          <w:rtl/>
        </w:rPr>
        <w:t>)</w:t>
      </w:r>
      <w:r>
        <w:rPr>
          <w:rtl/>
        </w:rPr>
        <w:t>.</w:t>
      </w:r>
      <w:r w:rsidRPr="000558A4">
        <w:rPr>
          <w:rtl/>
        </w:rPr>
        <w:t xml:space="preserve"> </w:t>
      </w:r>
    </w:p>
    <w:p w14:paraId="4FF9D53B" w14:textId="076B67AB" w:rsidR="0092396F" w:rsidRPr="000558A4" w:rsidRDefault="0092396F" w:rsidP="004A43F6">
      <w:pPr>
        <w:pStyle w:val="aaac"/>
        <w:rPr>
          <w:rtl/>
        </w:rPr>
      </w:pPr>
      <w:r w:rsidRPr="005B58EA">
        <w:rPr>
          <w:b/>
          <w:bCs/>
          <w:color w:val="FF0000"/>
          <w:rtl/>
        </w:rPr>
        <w:t xml:space="preserve">[الحديث: </w:t>
      </w:r>
      <w:r w:rsidR="007B6AE1">
        <w:rPr>
          <w:b/>
          <w:bCs/>
          <w:color w:val="FF0000"/>
          <w:rtl/>
        </w:rPr>
        <w:t>1693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فر من اثنين فقد فر ومن فر من ثلاثة فلم يفر</w:t>
      </w:r>
      <w:r>
        <w:rPr>
          <w:rStyle w:val="a3"/>
          <w:rtl/>
        </w:rPr>
        <w:t>(</w:t>
      </w:r>
      <w:r w:rsidRPr="00A32C20">
        <w:rPr>
          <w:rStyle w:val="a3"/>
          <w:rtl/>
        </w:rPr>
        <w:footnoteReference w:id="1710"/>
      </w:r>
      <w:r>
        <w:rPr>
          <w:rStyle w:val="a3"/>
          <w:rtl/>
        </w:rPr>
        <w:t>)</w:t>
      </w:r>
      <w:r>
        <w:rPr>
          <w:rtl/>
        </w:rPr>
        <w:t>.</w:t>
      </w:r>
      <w:r w:rsidRPr="000558A4">
        <w:rPr>
          <w:rtl/>
        </w:rPr>
        <w:t xml:space="preserve"> </w:t>
      </w:r>
    </w:p>
    <w:p w14:paraId="3E7628C0" w14:textId="20F4576B" w:rsidR="0092396F" w:rsidRPr="000558A4" w:rsidRDefault="0092396F" w:rsidP="004A43F6">
      <w:pPr>
        <w:pStyle w:val="aaac"/>
        <w:rPr>
          <w:rtl/>
        </w:rPr>
      </w:pPr>
      <w:r w:rsidRPr="005B58EA">
        <w:rPr>
          <w:b/>
          <w:bCs/>
          <w:color w:val="FF0000"/>
          <w:rtl/>
        </w:rPr>
        <w:t xml:space="preserve">[الحديث: </w:t>
      </w:r>
      <w:r w:rsidR="007B6AE1">
        <w:rPr>
          <w:b/>
          <w:bCs/>
          <w:color w:val="FF0000"/>
          <w:rtl/>
        </w:rPr>
        <w:t>1694</w:t>
      </w:r>
      <w:r w:rsidRPr="005B58EA">
        <w:rPr>
          <w:b/>
          <w:bCs/>
          <w:color w:val="FF0000"/>
          <w:rtl/>
        </w:rPr>
        <w:t>]</w:t>
      </w:r>
      <w:r w:rsidRPr="005B58EA">
        <w:rPr>
          <w:color w:val="FF0000"/>
          <w:rtl/>
        </w:rPr>
        <w:t xml:space="preserve"> </w:t>
      </w:r>
      <w:r>
        <w:rPr>
          <w:rtl/>
        </w:rPr>
        <w:t xml:space="preserve">عن </w:t>
      </w:r>
      <w:r w:rsidRPr="000558A4">
        <w:rPr>
          <w:rtl/>
        </w:rPr>
        <w:t xml:space="preserve">نجدة بن عامر: أنه كتب إلى ابن عباس: هل كان رسول الله </w:t>
      </w:r>
      <w:r w:rsidRPr="000558A4">
        <w:rPr>
          <w:rtl/>
        </w:rPr>
        <w:sym w:font="Abo-thar" w:char="F061"/>
      </w:r>
      <w:r w:rsidRPr="000558A4">
        <w:rPr>
          <w:rtl/>
        </w:rPr>
        <w:t xml:space="preserve"> يغزو بالنساء؟ وهل كان يقتل الصبيان؟ ومتى ينقضي يتم اليتيم؟ والخمس لمن هو؟ فقال ابن عباس: </w:t>
      </w:r>
      <w:r w:rsidRPr="006F2CE5">
        <w:rPr>
          <w:rtl/>
        </w:rPr>
        <w:t>لولا</w:t>
      </w:r>
      <w:r w:rsidRPr="000558A4">
        <w:rPr>
          <w:rtl/>
        </w:rPr>
        <w:t xml:space="preserve"> أن أكتم علما ما كتبت إليه كتبت تسألني: هل كان رسول الله </w:t>
      </w:r>
      <w:r w:rsidRPr="000558A4">
        <w:rPr>
          <w:rtl/>
        </w:rPr>
        <w:sym w:font="Abo-thar" w:char="F061"/>
      </w:r>
      <w:r w:rsidRPr="000558A4">
        <w:rPr>
          <w:rtl/>
        </w:rPr>
        <w:t xml:space="preserve"> يغزو بالنساء</w:t>
      </w:r>
      <w:r>
        <w:rPr>
          <w:rtl/>
        </w:rPr>
        <w:t>،</w:t>
      </w:r>
      <w:r w:rsidRPr="000558A4">
        <w:rPr>
          <w:rtl/>
        </w:rPr>
        <w:t xml:space="preserve"> فقد كان يغزو بهن فيداوين الجرحى</w:t>
      </w:r>
      <w:r>
        <w:rPr>
          <w:rtl/>
        </w:rPr>
        <w:t xml:space="preserve">، </w:t>
      </w:r>
      <w:r w:rsidRPr="000558A4">
        <w:rPr>
          <w:rtl/>
        </w:rPr>
        <w:t>ويحذين من الغنيمة</w:t>
      </w:r>
      <w:r>
        <w:rPr>
          <w:rtl/>
        </w:rPr>
        <w:t xml:space="preserve">، </w:t>
      </w:r>
      <w:r w:rsidRPr="000558A4">
        <w:rPr>
          <w:rtl/>
        </w:rPr>
        <w:t>وإنه لم يكن يقتل الصبيان</w:t>
      </w:r>
      <w:r>
        <w:rPr>
          <w:rtl/>
        </w:rPr>
        <w:t xml:space="preserve">، </w:t>
      </w:r>
      <w:r w:rsidRPr="000558A4">
        <w:rPr>
          <w:rtl/>
        </w:rPr>
        <w:t>وأما اليتيم فلعمري إن الرجل لتنبت لحيته وإنه لضعيف الأخذ لنفسه</w:t>
      </w:r>
      <w:r>
        <w:rPr>
          <w:rtl/>
        </w:rPr>
        <w:t xml:space="preserve">، </w:t>
      </w:r>
      <w:r w:rsidRPr="000558A4">
        <w:rPr>
          <w:rtl/>
        </w:rPr>
        <w:t>ضعيف العطاء منها</w:t>
      </w:r>
      <w:r>
        <w:rPr>
          <w:rtl/>
        </w:rPr>
        <w:t xml:space="preserve">، </w:t>
      </w:r>
      <w:r w:rsidRPr="000558A4">
        <w:rPr>
          <w:rtl/>
        </w:rPr>
        <w:t>وإذا أخذ لنفسه من صالح ما يأخذ الناس فقد ذهب عنه اليتم</w:t>
      </w:r>
      <w:r>
        <w:rPr>
          <w:rtl/>
        </w:rPr>
        <w:t xml:space="preserve">، </w:t>
      </w:r>
      <w:r w:rsidRPr="000558A4">
        <w:rPr>
          <w:rtl/>
        </w:rPr>
        <w:t>وأما الخمس فإنا نقول: هو لنا فأبى علينا قومنا ذاك</w:t>
      </w:r>
      <w:r>
        <w:rPr>
          <w:rStyle w:val="a3"/>
          <w:rtl/>
        </w:rPr>
        <w:t>(</w:t>
      </w:r>
      <w:r w:rsidRPr="00A32C20">
        <w:rPr>
          <w:rStyle w:val="a3"/>
          <w:rtl/>
        </w:rPr>
        <w:footnoteReference w:id="1711"/>
      </w:r>
      <w:r>
        <w:rPr>
          <w:rStyle w:val="a3"/>
          <w:rtl/>
        </w:rPr>
        <w:t>)</w:t>
      </w:r>
      <w:r>
        <w:rPr>
          <w:rtl/>
        </w:rPr>
        <w:t>.</w:t>
      </w:r>
      <w:r w:rsidRPr="000558A4">
        <w:rPr>
          <w:rtl/>
        </w:rPr>
        <w:t xml:space="preserve"> </w:t>
      </w:r>
    </w:p>
    <w:p w14:paraId="5606324E" w14:textId="685D0248" w:rsidR="0092396F" w:rsidRPr="000558A4" w:rsidRDefault="0092396F" w:rsidP="004A43F6">
      <w:pPr>
        <w:pStyle w:val="aaac"/>
        <w:rPr>
          <w:rtl/>
        </w:rPr>
      </w:pPr>
      <w:r w:rsidRPr="005B58EA">
        <w:rPr>
          <w:b/>
          <w:bCs/>
          <w:color w:val="FF0000"/>
          <w:rtl/>
        </w:rPr>
        <w:t xml:space="preserve">[الحديث: </w:t>
      </w:r>
      <w:r w:rsidR="007B6AE1">
        <w:rPr>
          <w:b/>
          <w:bCs/>
          <w:color w:val="FF0000"/>
          <w:rtl/>
        </w:rPr>
        <w:t>1695</w:t>
      </w:r>
      <w:r w:rsidRPr="005B58EA">
        <w:rPr>
          <w:b/>
          <w:bCs/>
          <w:color w:val="FF0000"/>
          <w:rtl/>
        </w:rPr>
        <w:t>]</w:t>
      </w:r>
      <w:r w:rsidRPr="005B58EA">
        <w:rPr>
          <w:color w:val="FF0000"/>
          <w:rtl/>
        </w:rPr>
        <w:t xml:space="preserve"> </w:t>
      </w:r>
      <w:r w:rsidRPr="00681E98">
        <w:rPr>
          <w:rtl/>
        </w:rPr>
        <w:t>عن</w:t>
      </w:r>
      <w:r>
        <w:rPr>
          <w:color w:val="FF0000"/>
          <w:rtl/>
        </w:rPr>
        <w:t xml:space="preserve"> </w:t>
      </w:r>
      <w:r w:rsidRPr="000558A4">
        <w:rPr>
          <w:rtl/>
        </w:rPr>
        <w:t>الربيع بنت معوذ</w:t>
      </w:r>
      <w:r>
        <w:rPr>
          <w:rtl/>
        </w:rPr>
        <w:t xml:space="preserve"> قالت</w:t>
      </w:r>
      <w:r w:rsidRPr="000558A4">
        <w:rPr>
          <w:rtl/>
        </w:rPr>
        <w:t xml:space="preserve">: لقد كنا نغزو مع النبي </w:t>
      </w:r>
      <w:r w:rsidRPr="000558A4">
        <w:rPr>
          <w:rtl/>
        </w:rPr>
        <w:sym w:font="Abo-thar" w:char="F061"/>
      </w:r>
      <w:r w:rsidRPr="000558A4">
        <w:rPr>
          <w:rtl/>
        </w:rPr>
        <w:t>؛ لنسقي القوم ونخدمهم ونرد القتلى والجرحى إلى المدينة</w:t>
      </w:r>
      <w:r>
        <w:rPr>
          <w:rStyle w:val="a3"/>
          <w:rtl/>
        </w:rPr>
        <w:t>(</w:t>
      </w:r>
      <w:r w:rsidRPr="00A32C20">
        <w:rPr>
          <w:rStyle w:val="a3"/>
          <w:rtl/>
        </w:rPr>
        <w:footnoteReference w:id="1712"/>
      </w:r>
      <w:r>
        <w:rPr>
          <w:rStyle w:val="a3"/>
          <w:rtl/>
        </w:rPr>
        <w:t>)</w:t>
      </w:r>
      <w:r>
        <w:rPr>
          <w:rtl/>
        </w:rPr>
        <w:t>.</w:t>
      </w:r>
      <w:r w:rsidRPr="000558A4">
        <w:rPr>
          <w:rtl/>
        </w:rPr>
        <w:t xml:space="preserve"> </w:t>
      </w:r>
    </w:p>
    <w:p w14:paraId="46C4AB09" w14:textId="1324BBA4" w:rsidR="0092396F" w:rsidRPr="000558A4" w:rsidRDefault="0092396F" w:rsidP="004A43F6">
      <w:pPr>
        <w:pStyle w:val="aaac"/>
        <w:rPr>
          <w:rtl/>
        </w:rPr>
      </w:pPr>
      <w:r w:rsidRPr="005B58EA">
        <w:rPr>
          <w:b/>
          <w:bCs/>
          <w:color w:val="FF0000"/>
          <w:rtl/>
        </w:rPr>
        <w:t xml:space="preserve">[الحديث: </w:t>
      </w:r>
      <w:r w:rsidR="007B6AE1">
        <w:rPr>
          <w:b/>
          <w:bCs/>
          <w:color w:val="FF0000"/>
          <w:rtl/>
        </w:rPr>
        <w:t>1696</w:t>
      </w:r>
      <w:r w:rsidRPr="005B58EA">
        <w:rPr>
          <w:b/>
          <w:bCs/>
          <w:color w:val="FF0000"/>
          <w:rtl/>
        </w:rPr>
        <w:t>]</w:t>
      </w:r>
      <w:r w:rsidRPr="005B58EA">
        <w:rPr>
          <w:color w:val="FF0000"/>
          <w:rtl/>
        </w:rPr>
        <w:t xml:space="preserve"> </w:t>
      </w:r>
      <w:r>
        <w:rPr>
          <w:rtl/>
        </w:rPr>
        <w:t xml:space="preserve">عن </w:t>
      </w:r>
      <w:r w:rsidRPr="000558A4">
        <w:rPr>
          <w:rtl/>
        </w:rPr>
        <w:t>أم عطية</w:t>
      </w:r>
      <w:r>
        <w:rPr>
          <w:rtl/>
        </w:rPr>
        <w:t xml:space="preserve"> قالت</w:t>
      </w:r>
      <w:r w:rsidRPr="000558A4">
        <w:rPr>
          <w:rtl/>
        </w:rPr>
        <w:t xml:space="preserve">: غزوت مع رسول الله </w:t>
      </w:r>
      <w:r w:rsidRPr="000558A4">
        <w:rPr>
          <w:rtl/>
        </w:rPr>
        <w:sym w:font="Abo-thar" w:char="F061"/>
      </w:r>
      <w:r w:rsidRPr="000558A4">
        <w:rPr>
          <w:rtl/>
        </w:rPr>
        <w:t xml:space="preserve"> سبع غزوات أخلفهم في رحالهم: فأصنع لهم الطعام</w:t>
      </w:r>
      <w:r>
        <w:rPr>
          <w:rtl/>
        </w:rPr>
        <w:t xml:space="preserve">، </w:t>
      </w:r>
      <w:r w:rsidRPr="000558A4">
        <w:rPr>
          <w:rtl/>
        </w:rPr>
        <w:t>وأداوي الجرحى</w:t>
      </w:r>
      <w:r>
        <w:rPr>
          <w:rtl/>
        </w:rPr>
        <w:t xml:space="preserve">، </w:t>
      </w:r>
      <w:r w:rsidRPr="000558A4">
        <w:rPr>
          <w:rtl/>
        </w:rPr>
        <w:t>وأقوم على المرضى</w:t>
      </w:r>
      <w:r>
        <w:rPr>
          <w:rStyle w:val="a3"/>
          <w:rtl/>
        </w:rPr>
        <w:t>(</w:t>
      </w:r>
      <w:r w:rsidRPr="00A32C20">
        <w:rPr>
          <w:rStyle w:val="a3"/>
          <w:rtl/>
        </w:rPr>
        <w:footnoteReference w:id="1713"/>
      </w:r>
      <w:r>
        <w:rPr>
          <w:rStyle w:val="a3"/>
          <w:rtl/>
        </w:rPr>
        <w:t>)</w:t>
      </w:r>
      <w:r>
        <w:rPr>
          <w:rtl/>
        </w:rPr>
        <w:t>.</w:t>
      </w:r>
      <w:r w:rsidRPr="000558A4">
        <w:rPr>
          <w:rtl/>
        </w:rPr>
        <w:t xml:space="preserve"> </w:t>
      </w:r>
    </w:p>
    <w:p w14:paraId="01E243CD" w14:textId="2D624DBB" w:rsidR="0092396F" w:rsidRPr="000558A4" w:rsidRDefault="0092396F" w:rsidP="004A43F6">
      <w:pPr>
        <w:pStyle w:val="aaac"/>
        <w:rPr>
          <w:rtl/>
        </w:rPr>
      </w:pPr>
      <w:r w:rsidRPr="005B58EA">
        <w:rPr>
          <w:b/>
          <w:bCs/>
          <w:color w:val="FF0000"/>
          <w:rtl/>
        </w:rPr>
        <w:t xml:space="preserve">[الحديث: </w:t>
      </w:r>
      <w:r w:rsidR="007B6AE1">
        <w:rPr>
          <w:b/>
          <w:bCs/>
          <w:color w:val="FF0000"/>
          <w:rtl/>
        </w:rPr>
        <w:t>1697</w:t>
      </w:r>
      <w:r w:rsidRPr="005B58EA">
        <w:rPr>
          <w:b/>
          <w:bCs/>
          <w:color w:val="FF0000"/>
          <w:rtl/>
        </w:rPr>
        <w:t>]</w:t>
      </w:r>
      <w:r w:rsidRPr="005B58EA">
        <w:rPr>
          <w:color w:val="FF0000"/>
          <w:rtl/>
        </w:rPr>
        <w:t xml:space="preserve"> </w:t>
      </w:r>
      <w:r>
        <w:rPr>
          <w:rtl/>
        </w:rPr>
        <w:t>عن أبي</w:t>
      </w:r>
      <w:r w:rsidRPr="000558A4">
        <w:rPr>
          <w:rtl/>
        </w:rPr>
        <w:t xml:space="preserve"> أيوب الأنصاري فقال: سمعت رسول الله </w:t>
      </w:r>
      <w:r w:rsidRPr="000558A4">
        <w:rPr>
          <w:rtl/>
        </w:rPr>
        <w:sym w:font="Abo-thar" w:char="F061"/>
      </w:r>
      <w:r w:rsidRPr="000558A4">
        <w:rPr>
          <w:rtl/>
        </w:rPr>
        <w:t xml:space="preserve"> ينهى عن </w:t>
      </w:r>
      <w:r w:rsidRPr="000558A4">
        <w:rPr>
          <w:rtl/>
        </w:rPr>
        <w:lastRenderedPageBreak/>
        <w:t>القتل الصبر</w:t>
      </w:r>
      <w:r>
        <w:rPr>
          <w:rtl/>
        </w:rPr>
        <w:t xml:space="preserve">، </w:t>
      </w:r>
      <w:r w:rsidRPr="000558A4">
        <w:rPr>
          <w:rtl/>
        </w:rPr>
        <w:t>فوالذي نفسي بيده لو كانت دجاجة ما صبرتها</w:t>
      </w:r>
      <w:r>
        <w:rPr>
          <w:rStyle w:val="a3"/>
          <w:rtl/>
        </w:rPr>
        <w:t>(</w:t>
      </w:r>
      <w:r w:rsidRPr="00A32C20">
        <w:rPr>
          <w:rStyle w:val="a3"/>
          <w:rtl/>
        </w:rPr>
        <w:footnoteReference w:id="1714"/>
      </w:r>
      <w:r>
        <w:rPr>
          <w:rStyle w:val="a3"/>
          <w:rtl/>
        </w:rPr>
        <w:t>)</w:t>
      </w:r>
      <w:r>
        <w:rPr>
          <w:rtl/>
        </w:rPr>
        <w:t>.</w:t>
      </w:r>
      <w:r w:rsidRPr="000558A4">
        <w:rPr>
          <w:rtl/>
        </w:rPr>
        <w:t xml:space="preserve"> </w:t>
      </w:r>
    </w:p>
    <w:p w14:paraId="604FC68B" w14:textId="2F7BCB42" w:rsidR="0092396F" w:rsidRPr="000558A4" w:rsidRDefault="0092396F" w:rsidP="004A43F6">
      <w:pPr>
        <w:pStyle w:val="aaac"/>
        <w:rPr>
          <w:rtl/>
        </w:rPr>
      </w:pPr>
      <w:r w:rsidRPr="005B58EA">
        <w:rPr>
          <w:b/>
          <w:bCs/>
          <w:color w:val="FF0000"/>
          <w:rtl/>
        </w:rPr>
        <w:t xml:space="preserve">[الحديث: </w:t>
      </w:r>
      <w:r w:rsidR="007B6AE1">
        <w:rPr>
          <w:b/>
          <w:bCs/>
          <w:color w:val="FF0000"/>
          <w:rtl/>
        </w:rPr>
        <w:t>1698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ما من غازية تغزو في سبيل الله فيصيبون الغنيمة إلا تعجلوا ثلثي أجرهم من الآخرة ويبقى لهم الثلث</w:t>
      </w:r>
      <w:r>
        <w:rPr>
          <w:rtl/>
        </w:rPr>
        <w:t xml:space="preserve">، </w:t>
      </w:r>
      <w:r w:rsidRPr="000558A4">
        <w:rPr>
          <w:rtl/>
        </w:rPr>
        <w:t>وإن لم يصيبوا غنيمة تم لهم أجرهم</w:t>
      </w:r>
      <w:r>
        <w:rPr>
          <w:rStyle w:val="a3"/>
          <w:rtl/>
        </w:rPr>
        <w:t>(</w:t>
      </w:r>
      <w:r w:rsidRPr="00A32C20">
        <w:rPr>
          <w:rStyle w:val="a3"/>
          <w:rtl/>
        </w:rPr>
        <w:footnoteReference w:id="1715"/>
      </w:r>
      <w:r>
        <w:rPr>
          <w:rStyle w:val="a3"/>
          <w:rtl/>
        </w:rPr>
        <w:t>)</w:t>
      </w:r>
      <w:r>
        <w:rPr>
          <w:rtl/>
        </w:rPr>
        <w:t>.</w:t>
      </w:r>
      <w:r w:rsidRPr="000558A4">
        <w:rPr>
          <w:rtl/>
        </w:rPr>
        <w:t xml:space="preserve"> </w:t>
      </w:r>
    </w:p>
    <w:p w14:paraId="6F80AFBE" w14:textId="7004E3D8" w:rsidR="0092396F" w:rsidRPr="000558A4" w:rsidRDefault="0092396F" w:rsidP="004A43F6">
      <w:pPr>
        <w:pStyle w:val="aaac"/>
        <w:rPr>
          <w:rtl/>
        </w:rPr>
      </w:pPr>
      <w:r w:rsidRPr="005B58EA">
        <w:rPr>
          <w:b/>
          <w:bCs/>
          <w:color w:val="FF0000"/>
          <w:rtl/>
        </w:rPr>
        <w:t xml:space="preserve">[الحديث: </w:t>
      </w:r>
      <w:r w:rsidR="007B6AE1">
        <w:rPr>
          <w:b/>
          <w:bCs/>
          <w:color w:val="FF0000"/>
          <w:rtl/>
        </w:rPr>
        <w:t>1699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لقد تركتم بالمدينة أقواما ما سرتم مسيرا</w:t>
      </w:r>
      <w:r>
        <w:rPr>
          <w:rtl/>
        </w:rPr>
        <w:t xml:space="preserve">، </w:t>
      </w:r>
      <w:r w:rsidRPr="000558A4">
        <w:rPr>
          <w:rtl/>
        </w:rPr>
        <w:t>ولا أنفقتم من نفقة</w:t>
      </w:r>
      <w:r>
        <w:rPr>
          <w:rtl/>
        </w:rPr>
        <w:t xml:space="preserve">، </w:t>
      </w:r>
      <w:r w:rsidRPr="000558A4">
        <w:rPr>
          <w:rtl/>
        </w:rPr>
        <w:t>ولا قطعتم من واد إلا وهم معكم فيه</w:t>
      </w:r>
      <w:r>
        <w:rPr>
          <w:rtl/>
        </w:rPr>
        <w:t xml:space="preserve">، </w:t>
      </w:r>
      <w:r w:rsidRPr="000558A4">
        <w:rPr>
          <w:rtl/>
        </w:rPr>
        <w:t>قالوا: يا رسول الله وكيف يكونون معنا وهم بالمدينة؟ قال</w:t>
      </w:r>
      <w:r>
        <w:rPr>
          <w:rtl/>
        </w:rPr>
        <w:t xml:space="preserve">: </w:t>
      </w:r>
      <w:r w:rsidRPr="000558A4">
        <w:rPr>
          <w:rtl/>
        </w:rPr>
        <w:t>حبسهم العذر</w:t>
      </w:r>
      <w:r>
        <w:rPr>
          <w:rStyle w:val="a3"/>
          <w:rtl/>
        </w:rPr>
        <w:t>(</w:t>
      </w:r>
      <w:r w:rsidRPr="00A32C20">
        <w:rPr>
          <w:rStyle w:val="a3"/>
          <w:rtl/>
        </w:rPr>
        <w:footnoteReference w:id="1716"/>
      </w:r>
      <w:r>
        <w:rPr>
          <w:rStyle w:val="a3"/>
          <w:rtl/>
        </w:rPr>
        <w:t>)</w:t>
      </w:r>
      <w:r>
        <w:rPr>
          <w:rtl/>
        </w:rPr>
        <w:t>.</w:t>
      </w:r>
      <w:r w:rsidRPr="000558A4">
        <w:rPr>
          <w:rtl/>
        </w:rPr>
        <w:t xml:space="preserve"> </w:t>
      </w:r>
    </w:p>
    <w:p w14:paraId="36E2F66C" w14:textId="1F7C61D7" w:rsidR="0092396F" w:rsidRPr="000558A4" w:rsidRDefault="0092396F" w:rsidP="004A43F6">
      <w:pPr>
        <w:pStyle w:val="aaac"/>
        <w:rPr>
          <w:rtl/>
        </w:rPr>
      </w:pPr>
      <w:r w:rsidRPr="005B58EA">
        <w:rPr>
          <w:b/>
          <w:bCs/>
          <w:color w:val="FF0000"/>
          <w:rtl/>
        </w:rPr>
        <w:t xml:space="preserve">[الحديث: </w:t>
      </w:r>
      <w:r w:rsidR="007B6AE1">
        <w:rPr>
          <w:b/>
          <w:bCs/>
          <w:color w:val="FF0000"/>
          <w:rtl/>
        </w:rPr>
        <w:t>1700</w:t>
      </w:r>
      <w:r w:rsidRPr="005B58EA">
        <w:rPr>
          <w:b/>
          <w:bCs/>
          <w:color w:val="FF0000"/>
          <w:rtl/>
        </w:rPr>
        <w:t>]</w:t>
      </w:r>
      <w:r w:rsidRPr="005B58EA">
        <w:rPr>
          <w:color w:val="FF0000"/>
          <w:rtl/>
        </w:rPr>
        <w:t xml:space="preserve"> </w:t>
      </w:r>
      <w:r>
        <w:rPr>
          <w:rtl/>
        </w:rPr>
        <w:t xml:space="preserve">عن </w:t>
      </w:r>
      <w:r w:rsidRPr="000558A4">
        <w:rPr>
          <w:rtl/>
        </w:rPr>
        <w:t>أنس: أن فتى من أسلم قال: إني أريد الغزو يا رسول الله وليس معي مالٌ أتجهز به</w:t>
      </w:r>
      <w:r>
        <w:rPr>
          <w:rtl/>
        </w:rPr>
        <w:t xml:space="preserve">، </w:t>
      </w:r>
      <w:r w:rsidRPr="000558A4">
        <w:rPr>
          <w:rtl/>
        </w:rPr>
        <w:t>قال</w:t>
      </w:r>
      <w:r>
        <w:rPr>
          <w:rtl/>
        </w:rPr>
        <w:t xml:space="preserve">: </w:t>
      </w:r>
      <w:r w:rsidRPr="000558A4">
        <w:rPr>
          <w:rtl/>
        </w:rPr>
        <w:t>ائت فلانا فإنه كان قد تجهز فمرض فأتاه</w:t>
      </w:r>
      <w:r>
        <w:rPr>
          <w:rtl/>
        </w:rPr>
        <w:t>،</w:t>
      </w:r>
      <w:r w:rsidRPr="000558A4">
        <w:rPr>
          <w:rtl/>
        </w:rPr>
        <w:t xml:space="preserve"> فقال: إن النبي </w:t>
      </w:r>
      <w:r w:rsidRPr="000558A4">
        <w:rPr>
          <w:rtl/>
        </w:rPr>
        <w:sym w:font="Abo-thar" w:char="F061"/>
      </w:r>
      <w:r w:rsidRPr="000558A4">
        <w:rPr>
          <w:rtl/>
        </w:rPr>
        <w:t xml:space="preserve"> يقرئك السلام ويقول: أعطني الذي تجهزت به فقال: يا فلانة لأهله أعطيه الذي تجهزت به</w:t>
      </w:r>
      <w:r>
        <w:rPr>
          <w:rtl/>
        </w:rPr>
        <w:t xml:space="preserve">، </w:t>
      </w:r>
      <w:r w:rsidRPr="000558A4">
        <w:rPr>
          <w:rtl/>
        </w:rPr>
        <w:t>ولا تحبسي عنه شيئا منه</w:t>
      </w:r>
      <w:r>
        <w:rPr>
          <w:rtl/>
        </w:rPr>
        <w:t xml:space="preserve">، </w:t>
      </w:r>
      <w:r w:rsidRPr="000558A4">
        <w:rPr>
          <w:rtl/>
        </w:rPr>
        <w:t>فوالله لا تحبسي منه شيئا فيبارك لك فيه</w:t>
      </w:r>
      <w:r>
        <w:rPr>
          <w:rStyle w:val="a3"/>
          <w:rtl/>
        </w:rPr>
        <w:t>(</w:t>
      </w:r>
      <w:r w:rsidRPr="00A32C20">
        <w:rPr>
          <w:rStyle w:val="a3"/>
          <w:rtl/>
        </w:rPr>
        <w:footnoteReference w:id="1717"/>
      </w:r>
      <w:r>
        <w:rPr>
          <w:rStyle w:val="a3"/>
          <w:rtl/>
        </w:rPr>
        <w:t>)</w:t>
      </w:r>
      <w:r>
        <w:rPr>
          <w:rtl/>
        </w:rPr>
        <w:t>.</w:t>
      </w:r>
      <w:r w:rsidRPr="000558A4">
        <w:rPr>
          <w:rtl/>
        </w:rPr>
        <w:t xml:space="preserve"> </w:t>
      </w:r>
    </w:p>
    <w:p w14:paraId="3C146460" w14:textId="15C8D22F" w:rsidR="0092396F" w:rsidRPr="000558A4" w:rsidRDefault="0092396F" w:rsidP="004A43F6">
      <w:pPr>
        <w:pStyle w:val="aaac"/>
        <w:rPr>
          <w:rtl/>
        </w:rPr>
      </w:pPr>
      <w:r w:rsidRPr="005B58EA">
        <w:rPr>
          <w:b/>
          <w:bCs/>
          <w:color w:val="FF0000"/>
          <w:rtl/>
        </w:rPr>
        <w:t xml:space="preserve">[الحديث: </w:t>
      </w:r>
      <w:r w:rsidR="007B6AE1">
        <w:rPr>
          <w:b/>
          <w:bCs/>
          <w:color w:val="FF0000"/>
          <w:rtl/>
        </w:rPr>
        <w:t>1701</w:t>
      </w:r>
      <w:r w:rsidRPr="005B58EA">
        <w:rPr>
          <w:b/>
          <w:bCs/>
          <w:color w:val="FF0000"/>
          <w:rtl/>
        </w:rPr>
        <w:t>]</w:t>
      </w:r>
      <w:r w:rsidRPr="005B58EA">
        <w:rPr>
          <w:color w:val="FF0000"/>
          <w:rtl/>
        </w:rPr>
        <w:t xml:space="preserve"> </w:t>
      </w:r>
      <w:r>
        <w:rPr>
          <w:rtl/>
        </w:rPr>
        <w:t xml:space="preserve">عن </w:t>
      </w:r>
      <w:r w:rsidRPr="000558A4">
        <w:rPr>
          <w:rtl/>
        </w:rPr>
        <w:t>سمرة</w:t>
      </w:r>
      <w:r>
        <w:rPr>
          <w:rtl/>
        </w:rPr>
        <w:t>،</w:t>
      </w:r>
      <w:r w:rsidRPr="000558A4">
        <w:rPr>
          <w:rtl/>
        </w:rPr>
        <w:t xml:space="preserve"> </w:t>
      </w:r>
      <w:r>
        <w:rPr>
          <w:rtl/>
        </w:rPr>
        <w:t>أ</w:t>
      </w:r>
      <w:r w:rsidRPr="000558A4">
        <w:rPr>
          <w:rtl/>
        </w:rPr>
        <w:t xml:space="preserve">ن النبي </w:t>
      </w:r>
      <w:r w:rsidRPr="000558A4">
        <w:rPr>
          <w:rtl/>
        </w:rPr>
        <w:sym w:font="Abo-thar" w:char="F061"/>
      </w:r>
      <w:r w:rsidRPr="000558A4">
        <w:rPr>
          <w:rtl/>
        </w:rPr>
        <w:t xml:space="preserve"> </w:t>
      </w:r>
      <w:r w:rsidRPr="006F2CE5">
        <w:rPr>
          <w:rtl/>
        </w:rPr>
        <w:t>سمى</w:t>
      </w:r>
      <w:r w:rsidRPr="000558A4">
        <w:rPr>
          <w:rtl/>
        </w:rPr>
        <w:t xml:space="preserve"> خيلنا خيل الله إذا فزعنا</w:t>
      </w:r>
      <w:r>
        <w:rPr>
          <w:rtl/>
        </w:rPr>
        <w:t xml:space="preserve">، </w:t>
      </w:r>
      <w:r w:rsidRPr="000558A4">
        <w:rPr>
          <w:rtl/>
        </w:rPr>
        <w:t>وكان يأمرنا إذا فزعنا بالجماعة والصبر والسكينة إذا قاتلنا</w:t>
      </w:r>
      <w:r>
        <w:rPr>
          <w:rStyle w:val="a3"/>
          <w:rtl/>
        </w:rPr>
        <w:t>(</w:t>
      </w:r>
      <w:r w:rsidRPr="00A32C20">
        <w:rPr>
          <w:rStyle w:val="a3"/>
          <w:rtl/>
        </w:rPr>
        <w:footnoteReference w:id="1718"/>
      </w:r>
      <w:r>
        <w:rPr>
          <w:rStyle w:val="a3"/>
          <w:rtl/>
        </w:rPr>
        <w:t>)</w:t>
      </w:r>
      <w:r>
        <w:rPr>
          <w:rtl/>
        </w:rPr>
        <w:t>.</w:t>
      </w:r>
      <w:r w:rsidRPr="000558A4">
        <w:rPr>
          <w:rtl/>
        </w:rPr>
        <w:t xml:space="preserve"> </w:t>
      </w:r>
    </w:p>
    <w:p w14:paraId="755B9A3A" w14:textId="6DE7F2FC" w:rsidR="0092396F" w:rsidRPr="000558A4" w:rsidRDefault="0092396F" w:rsidP="004A43F6">
      <w:pPr>
        <w:pStyle w:val="aaac"/>
        <w:rPr>
          <w:rtl/>
        </w:rPr>
      </w:pPr>
      <w:r w:rsidRPr="005B58EA">
        <w:rPr>
          <w:b/>
          <w:bCs/>
          <w:color w:val="FF0000"/>
          <w:rtl/>
        </w:rPr>
        <w:t xml:space="preserve">[الحديث: </w:t>
      </w:r>
      <w:r w:rsidR="007B6AE1">
        <w:rPr>
          <w:b/>
          <w:bCs/>
          <w:color w:val="FF0000"/>
          <w:rtl/>
        </w:rPr>
        <w:t>1702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خير الصحابة </w:t>
      </w:r>
      <w:r w:rsidRPr="006F2CE5">
        <w:rPr>
          <w:rtl/>
        </w:rPr>
        <w:t>أربعة</w:t>
      </w:r>
      <w:r w:rsidRPr="000558A4">
        <w:rPr>
          <w:rtl/>
        </w:rPr>
        <w:t xml:space="preserve"> وخير السرايا أربع</w:t>
      </w:r>
      <w:r>
        <w:rPr>
          <w:rtl/>
        </w:rPr>
        <w:t>مائة</w:t>
      </w:r>
      <w:r w:rsidRPr="000558A4">
        <w:rPr>
          <w:rtl/>
        </w:rPr>
        <w:t xml:space="preserve"> وخير الجيوش </w:t>
      </w:r>
      <w:r w:rsidRPr="006F2CE5">
        <w:rPr>
          <w:rtl/>
        </w:rPr>
        <w:t>أربعة</w:t>
      </w:r>
      <w:r w:rsidRPr="000558A4">
        <w:rPr>
          <w:rtl/>
        </w:rPr>
        <w:t xml:space="preserve"> آلاف</w:t>
      </w:r>
      <w:r>
        <w:rPr>
          <w:rtl/>
        </w:rPr>
        <w:t xml:space="preserve">، </w:t>
      </w:r>
      <w:r w:rsidRPr="000558A4">
        <w:rPr>
          <w:rtl/>
        </w:rPr>
        <w:t>ولن تغلب اثنا عشر ألفا من قلة</w:t>
      </w:r>
      <w:r>
        <w:rPr>
          <w:rStyle w:val="a3"/>
          <w:rtl/>
        </w:rPr>
        <w:t>(</w:t>
      </w:r>
      <w:r w:rsidRPr="00A32C20">
        <w:rPr>
          <w:rStyle w:val="a3"/>
          <w:rtl/>
        </w:rPr>
        <w:footnoteReference w:id="1719"/>
      </w:r>
      <w:r>
        <w:rPr>
          <w:rStyle w:val="a3"/>
          <w:rtl/>
        </w:rPr>
        <w:t>)</w:t>
      </w:r>
      <w:r>
        <w:rPr>
          <w:rtl/>
        </w:rPr>
        <w:t>.</w:t>
      </w:r>
      <w:r w:rsidRPr="000558A4">
        <w:rPr>
          <w:rtl/>
        </w:rPr>
        <w:t xml:space="preserve"> </w:t>
      </w:r>
    </w:p>
    <w:p w14:paraId="56389DBA" w14:textId="1CC66B54" w:rsidR="0092396F" w:rsidRPr="000558A4" w:rsidRDefault="0092396F" w:rsidP="004A43F6">
      <w:pPr>
        <w:pStyle w:val="aaac"/>
        <w:rPr>
          <w:rtl/>
        </w:rPr>
      </w:pPr>
      <w:r w:rsidRPr="005B58EA">
        <w:rPr>
          <w:b/>
          <w:bCs/>
          <w:color w:val="FF0000"/>
          <w:rtl/>
        </w:rPr>
        <w:t xml:space="preserve">[الحديث: </w:t>
      </w:r>
      <w:r w:rsidR="007B6AE1">
        <w:rPr>
          <w:b/>
          <w:bCs/>
          <w:color w:val="FF0000"/>
          <w:rtl/>
        </w:rPr>
        <w:t>1703</w:t>
      </w:r>
      <w:r w:rsidRPr="005B58EA">
        <w:rPr>
          <w:b/>
          <w:bCs/>
          <w:color w:val="FF0000"/>
          <w:rtl/>
        </w:rPr>
        <w:t>]</w:t>
      </w:r>
      <w:r w:rsidRPr="005B58EA">
        <w:rPr>
          <w:color w:val="FF0000"/>
          <w:rtl/>
        </w:rPr>
        <w:t xml:space="preserve"> </w:t>
      </w:r>
      <w:r>
        <w:rPr>
          <w:rtl/>
        </w:rPr>
        <w:t xml:space="preserve">عن </w:t>
      </w:r>
      <w:r w:rsidRPr="000558A4">
        <w:rPr>
          <w:rtl/>
        </w:rPr>
        <w:t xml:space="preserve">كعب بن مالك: أن كعب بن الأشرف كان يهجو النبي </w:t>
      </w:r>
      <w:r w:rsidRPr="000558A4">
        <w:rPr>
          <w:rtl/>
        </w:rPr>
        <w:sym w:font="Abo-thar" w:char="F061"/>
      </w:r>
      <w:r w:rsidRPr="000558A4">
        <w:rPr>
          <w:rtl/>
        </w:rPr>
        <w:t xml:space="preserve"> ويحرض عليه كفار قريش فكان </w:t>
      </w:r>
      <w:r w:rsidRPr="000558A4">
        <w:rPr>
          <w:rtl/>
        </w:rPr>
        <w:sym w:font="Abo-thar" w:char="F061"/>
      </w:r>
      <w:r w:rsidRPr="000558A4">
        <w:rPr>
          <w:rtl/>
        </w:rPr>
        <w:t xml:space="preserve"> حين قدم المدينة وفيها مشركون يعبدون الأوثان </w:t>
      </w:r>
      <w:r w:rsidRPr="000558A4">
        <w:rPr>
          <w:rtl/>
        </w:rPr>
        <w:lastRenderedPageBreak/>
        <w:t xml:space="preserve">واليهود يؤذونه </w:t>
      </w:r>
      <w:r w:rsidRPr="000558A4">
        <w:rPr>
          <w:rtl/>
        </w:rPr>
        <w:sym w:font="Abo-thar" w:char="F061"/>
      </w:r>
      <w:r w:rsidRPr="000558A4">
        <w:rPr>
          <w:rtl/>
        </w:rPr>
        <w:t xml:space="preserve"> وأصحابه فأمره الله تعالى بالصبر والعفو ففيهم نزل </w:t>
      </w:r>
      <w:r w:rsidRPr="007B6AE1">
        <w:rPr>
          <w:rtl/>
        </w:rPr>
        <w:t>﴿</w:t>
      </w:r>
      <w:r>
        <w:rPr>
          <w:shd w:val="clear" w:color="auto" w:fill="FFFFFF"/>
          <w:rtl/>
        </w:rPr>
        <w:t xml:space="preserve"> وَلَتَسْمَعُنَّ مِنَ الَّذِينَ أُوتُوا الْكِتَابَ مِنْ قَبْلِكُمْ وَمِنَ الَّذِينَ أَشْرَكُوا أَذًى كَثِيرًا</w:t>
      </w:r>
      <w:r w:rsidR="003A2E42">
        <w:rPr>
          <w:shd w:val="clear" w:color="auto" w:fill="FFFFFF"/>
          <w:rtl/>
        </w:rPr>
        <w:t xml:space="preserve"> </w:t>
      </w:r>
      <w:r>
        <w:rPr>
          <w:shd w:val="clear" w:color="auto" w:fill="FFFFFF"/>
          <w:rtl/>
        </w:rPr>
        <w:t>وَإِنْ تَصْبِرُوا وَتَتَّقُوا</w:t>
      </w:r>
      <w:r w:rsidR="00936D2B">
        <w:rPr>
          <w:shd w:val="clear" w:color="auto" w:fill="FFFFFF"/>
          <w:rtl/>
        </w:rPr>
        <w:t xml:space="preserve"> فإن </w:t>
      </w:r>
      <w:r>
        <w:rPr>
          <w:shd w:val="clear" w:color="auto" w:fill="FFFFFF"/>
          <w:rtl/>
        </w:rPr>
        <w:t>ذَلِكَ مِنْ عَزْمِ الْأُمُورِ</w:t>
      </w:r>
      <w:r w:rsidRPr="007B6AE1">
        <w:rPr>
          <w:rtl/>
        </w:rPr>
        <w:t>﴾</w:t>
      </w:r>
      <w:r>
        <w:rPr>
          <w:shd w:val="clear" w:color="auto" w:fill="FFFFFF"/>
          <w:rtl/>
        </w:rPr>
        <w:t xml:space="preserve"> </w:t>
      </w:r>
      <w:r>
        <w:rPr>
          <w:color w:val="804000"/>
          <w:szCs w:val="20"/>
          <w:shd w:val="clear" w:color="auto" w:fill="FFFFFF"/>
          <w:rtl/>
        </w:rPr>
        <w:t>[آل عمران: 186]</w:t>
      </w:r>
      <w:r w:rsidRPr="000558A4">
        <w:rPr>
          <w:rtl/>
        </w:rPr>
        <w:t xml:space="preserve"> فأبى كعب بن الأشرف أن ينزع عن أذى النبي </w:t>
      </w:r>
      <w:r w:rsidRPr="000558A4">
        <w:rPr>
          <w:rtl/>
        </w:rPr>
        <w:sym w:font="Abo-thar" w:char="F061"/>
      </w:r>
      <w:r w:rsidRPr="000558A4">
        <w:rPr>
          <w:rtl/>
        </w:rPr>
        <w:t xml:space="preserve"> فأمر </w:t>
      </w:r>
      <w:r w:rsidRPr="000558A4">
        <w:rPr>
          <w:rtl/>
        </w:rPr>
        <w:sym w:font="Abo-thar" w:char="F061"/>
      </w:r>
      <w:r w:rsidRPr="000558A4">
        <w:rPr>
          <w:rtl/>
        </w:rPr>
        <w:t xml:space="preserve"> سعد بن معاذ أن يبعث إليه من يقتله فقتله محمد بن مسلمة </w:t>
      </w:r>
      <w:r>
        <w:rPr>
          <w:rtl/>
        </w:rPr>
        <w:t xml:space="preserve">ـ </w:t>
      </w:r>
      <w:r w:rsidRPr="000558A4">
        <w:rPr>
          <w:rtl/>
        </w:rPr>
        <w:t xml:space="preserve">وذكر قصة قتله </w:t>
      </w:r>
      <w:r>
        <w:rPr>
          <w:rtl/>
        </w:rPr>
        <w:t xml:space="preserve">ـ </w:t>
      </w:r>
      <w:r w:rsidRPr="000558A4">
        <w:rPr>
          <w:rtl/>
        </w:rPr>
        <w:t xml:space="preserve">فلما قتلوه فزعت اليهود والمشركون فغدوا إليه </w:t>
      </w:r>
      <w:r w:rsidRPr="000558A4">
        <w:rPr>
          <w:rtl/>
        </w:rPr>
        <w:sym w:font="Abo-thar" w:char="F061"/>
      </w:r>
      <w:r w:rsidRPr="000558A4">
        <w:rPr>
          <w:rtl/>
        </w:rPr>
        <w:t xml:space="preserve"> وقالوا: طرق صاحبنا وقتل فذكر لهم </w:t>
      </w:r>
      <w:r w:rsidRPr="000558A4">
        <w:rPr>
          <w:rtl/>
        </w:rPr>
        <w:sym w:font="Abo-thar" w:char="F061"/>
      </w:r>
      <w:r w:rsidRPr="000558A4">
        <w:rPr>
          <w:rtl/>
        </w:rPr>
        <w:t xml:space="preserve"> الذي كان يقول ثم دعاهم إلى أن يكتب بينه وبينهم كتابا ينتهون إلى ما فيه فكتب بينه وبين المسلمين عامة صحيفة</w:t>
      </w:r>
      <w:r>
        <w:rPr>
          <w:rStyle w:val="a3"/>
          <w:rtl/>
        </w:rPr>
        <w:t>(</w:t>
      </w:r>
      <w:r w:rsidRPr="00A32C20">
        <w:rPr>
          <w:rStyle w:val="a3"/>
          <w:rtl/>
        </w:rPr>
        <w:footnoteReference w:id="1720"/>
      </w:r>
      <w:r>
        <w:rPr>
          <w:rStyle w:val="a3"/>
          <w:rtl/>
        </w:rPr>
        <w:t>)</w:t>
      </w:r>
      <w:r>
        <w:rPr>
          <w:rtl/>
        </w:rPr>
        <w:t>.</w:t>
      </w:r>
    </w:p>
    <w:p w14:paraId="5507CFBF" w14:textId="1D497239" w:rsidR="0092396F" w:rsidRPr="000558A4" w:rsidRDefault="0092396F" w:rsidP="004A43F6">
      <w:pPr>
        <w:pStyle w:val="aaac"/>
        <w:rPr>
          <w:rtl/>
        </w:rPr>
      </w:pPr>
      <w:r w:rsidRPr="005B58EA">
        <w:rPr>
          <w:b/>
          <w:bCs/>
          <w:color w:val="FF0000"/>
          <w:rtl/>
        </w:rPr>
        <w:t xml:space="preserve">[الحديث: </w:t>
      </w:r>
      <w:r w:rsidR="007B6AE1">
        <w:rPr>
          <w:b/>
          <w:bCs/>
          <w:color w:val="FF0000"/>
          <w:rtl/>
        </w:rPr>
        <w:t>1704</w:t>
      </w:r>
      <w:r w:rsidRPr="005B58EA">
        <w:rPr>
          <w:b/>
          <w:bCs/>
          <w:color w:val="FF0000"/>
          <w:rtl/>
        </w:rPr>
        <w:t>]</w:t>
      </w:r>
      <w:r w:rsidRPr="005B58EA">
        <w:rPr>
          <w:color w:val="FF0000"/>
          <w:rtl/>
        </w:rPr>
        <w:t xml:space="preserve"> </w:t>
      </w:r>
      <w:r>
        <w:rPr>
          <w:rtl/>
        </w:rPr>
        <w:t xml:space="preserve">عن </w:t>
      </w:r>
      <w:r w:rsidRPr="000558A4">
        <w:rPr>
          <w:rtl/>
        </w:rPr>
        <w:t>العرباض بن سارية</w:t>
      </w:r>
      <w:r>
        <w:rPr>
          <w:rtl/>
        </w:rPr>
        <w:t xml:space="preserve"> قال</w:t>
      </w:r>
      <w:r w:rsidRPr="000558A4">
        <w:rPr>
          <w:rtl/>
        </w:rPr>
        <w:t xml:space="preserve">: نزلنا مع النبي </w:t>
      </w:r>
      <w:r w:rsidRPr="000558A4">
        <w:rPr>
          <w:rtl/>
        </w:rPr>
        <w:sym w:font="Abo-thar" w:char="F061"/>
      </w:r>
      <w:r w:rsidRPr="000558A4">
        <w:rPr>
          <w:rtl/>
        </w:rPr>
        <w:t xml:space="preserve"> خيبر ومعه من معه من أصحابه وكان صاحب خيبر رجلا ماردا منكرا فأقبل إلى النبي </w:t>
      </w:r>
      <w:r w:rsidRPr="000558A4">
        <w:rPr>
          <w:rtl/>
        </w:rPr>
        <w:sym w:font="Abo-thar" w:char="F061"/>
      </w:r>
      <w:r w:rsidRPr="000558A4">
        <w:rPr>
          <w:rtl/>
        </w:rPr>
        <w:t xml:space="preserve"> فقال: يا محمد</w:t>
      </w:r>
      <w:r>
        <w:rPr>
          <w:rtl/>
        </w:rPr>
        <w:t xml:space="preserve">، </w:t>
      </w:r>
      <w:r w:rsidRPr="000558A4">
        <w:rPr>
          <w:rtl/>
        </w:rPr>
        <w:t>لكم أن تذبحوا حمرنا وتأكلوا ثمرنا وتضربوا نساءنا</w:t>
      </w:r>
      <w:r>
        <w:rPr>
          <w:rtl/>
        </w:rPr>
        <w:t xml:space="preserve">، </w:t>
      </w:r>
      <w:r w:rsidRPr="000558A4">
        <w:rPr>
          <w:rtl/>
        </w:rPr>
        <w:t xml:space="preserve">فغضب </w:t>
      </w:r>
      <w:r w:rsidRPr="000558A4">
        <w:rPr>
          <w:rtl/>
        </w:rPr>
        <w:sym w:font="Abo-thar" w:char="F061"/>
      </w:r>
      <w:r w:rsidRPr="000558A4">
        <w:rPr>
          <w:rtl/>
        </w:rPr>
        <w:t xml:space="preserve"> وقال</w:t>
      </w:r>
      <w:r>
        <w:rPr>
          <w:rtl/>
        </w:rPr>
        <w:t xml:space="preserve">: </w:t>
      </w:r>
      <w:r w:rsidRPr="000558A4">
        <w:rPr>
          <w:rtl/>
        </w:rPr>
        <w:t>يا ابن عوف اركب فرسك ثم ناد</w:t>
      </w:r>
      <w:r>
        <w:rPr>
          <w:rtl/>
        </w:rPr>
        <w:t>:</w:t>
      </w:r>
      <w:r w:rsidRPr="000558A4">
        <w:rPr>
          <w:rtl/>
        </w:rPr>
        <w:t xml:space="preserve"> إن الجنة لا تحل إلا لمؤمن وأن اجتمعوا للصلاة</w:t>
      </w:r>
      <w:r>
        <w:rPr>
          <w:rtl/>
        </w:rPr>
        <w:t>،</w:t>
      </w:r>
      <w:r w:rsidRPr="000558A4">
        <w:rPr>
          <w:rtl/>
        </w:rPr>
        <w:t xml:space="preserve"> فاجتمعوا ثم صلى بهم </w:t>
      </w:r>
      <w:r w:rsidRPr="000558A4">
        <w:rPr>
          <w:rtl/>
        </w:rPr>
        <w:sym w:font="Abo-thar" w:char="F061"/>
      </w:r>
      <w:r w:rsidRPr="000558A4">
        <w:rPr>
          <w:rtl/>
        </w:rPr>
        <w:t xml:space="preserve"> ثم قام فقال</w:t>
      </w:r>
      <w:r>
        <w:rPr>
          <w:rtl/>
        </w:rPr>
        <w:t xml:space="preserve">: </w:t>
      </w:r>
      <w:r w:rsidRPr="000558A4">
        <w:rPr>
          <w:rtl/>
        </w:rPr>
        <w:t>أيحسب أحدكم متكئا على أريكته قد يظن أن الله لم يحرم شيئا إلا ما في هذا القرآن ألا إني والله لقد وعظت وأمرت ونهيت عن أشياء إنها لمثل القرآن أو أكثر وإن الله لم يحل لكم ضرب أهل الكتاب إلا بإذن ولا ضرب نسائهم ولا أكل ثمارهم إذا أعطوا الذي عليهم</w:t>
      </w:r>
      <w:r>
        <w:rPr>
          <w:rStyle w:val="a3"/>
          <w:rtl/>
        </w:rPr>
        <w:t xml:space="preserve"> (</w:t>
      </w:r>
      <w:r w:rsidRPr="00A32C20">
        <w:rPr>
          <w:rStyle w:val="a3"/>
          <w:rtl/>
        </w:rPr>
        <w:footnoteReference w:id="1721"/>
      </w:r>
      <w:r>
        <w:rPr>
          <w:rStyle w:val="a3"/>
          <w:rtl/>
        </w:rPr>
        <w:t>)</w:t>
      </w:r>
      <w:r>
        <w:rPr>
          <w:rtl/>
        </w:rPr>
        <w:t>.</w:t>
      </w:r>
      <w:r w:rsidRPr="000558A4">
        <w:rPr>
          <w:rtl/>
        </w:rPr>
        <w:t xml:space="preserve"> </w:t>
      </w:r>
    </w:p>
    <w:p w14:paraId="27B9B0CC" w14:textId="63CA8296" w:rsidR="0092396F" w:rsidRPr="000558A4" w:rsidRDefault="0092396F" w:rsidP="004A43F6">
      <w:pPr>
        <w:pStyle w:val="aaac"/>
        <w:rPr>
          <w:rtl/>
        </w:rPr>
      </w:pPr>
      <w:r w:rsidRPr="005B58EA">
        <w:rPr>
          <w:b/>
          <w:bCs/>
          <w:color w:val="FF0000"/>
          <w:rtl/>
        </w:rPr>
        <w:t xml:space="preserve">[الحديث: </w:t>
      </w:r>
      <w:r w:rsidR="007B6AE1">
        <w:rPr>
          <w:b/>
          <w:bCs/>
          <w:color w:val="FF0000"/>
          <w:rtl/>
        </w:rPr>
        <w:t>1705</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من كان بينه وبين قوم عهدٌ فلا يشد عقدة ولا يحلها حتى ينقضي أمدها</w:t>
      </w:r>
      <w:r>
        <w:rPr>
          <w:rtl/>
        </w:rPr>
        <w:t xml:space="preserve">، </w:t>
      </w:r>
      <w:r w:rsidRPr="000558A4">
        <w:rPr>
          <w:rtl/>
        </w:rPr>
        <w:t>أو ينبذ إليهم على سواء</w:t>
      </w:r>
      <w:r>
        <w:rPr>
          <w:rStyle w:val="a3"/>
          <w:rtl/>
        </w:rPr>
        <w:t>(</w:t>
      </w:r>
      <w:r w:rsidRPr="00A32C20">
        <w:rPr>
          <w:rStyle w:val="a3"/>
          <w:rtl/>
        </w:rPr>
        <w:footnoteReference w:id="1722"/>
      </w:r>
      <w:r>
        <w:rPr>
          <w:rStyle w:val="a3"/>
          <w:rtl/>
        </w:rPr>
        <w:t>)</w:t>
      </w:r>
      <w:r>
        <w:rPr>
          <w:rtl/>
        </w:rPr>
        <w:t>.</w:t>
      </w:r>
      <w:r w:rsidRPr="000558A4">
        <w:rPr>
          <w:rtl/>
        </w:rPr>
        <w:t xml:space="preserve"> </w:t>
      </w:r>
    </w:p>
    <w:p w14:paraId="19C056DB" w14:textId="10F0B294" w:rsidR="0092396F" w:rsidRPr="000558A4" w:rsidRDefault="0092396F" w:rsidP="004A43F6">
      <w:pPr>
        <w:pStyle w:val="aaac"/>
        <w:rPr>
          <w:rtl/>
        </w:rPr>
      </w:pPr>
      <w:r w:rsidRPr="005B58EA">
        <w:rPr>
          <w:b/>
          <w:bCs/>
          <w:color w:val="FF0000"/>
          <w:rtl/>
        </w:rPr>
        <w:t xml:space="preserve">[الحديث: </w:t>
      </w:r>
      <w:r w:rsidR="007B6AE1">
        <w:rPr>
          <w:b/>
          <w:bCs/>
          <w:color w:val="FF0000"/>
          <w:rtl/>
        </w:rPr>
        <w:t>1706</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 xml:space="preserve">من ظلم معاهدا أو انتقصه أو كلفه فوق </w:t>
      </w:r>
      <w:r w:rsidRPr="000558A4">
        <w:rPr>
          <w:rtl/>
        </w:rPr>
        <w:lastRenderedPageBreak/>
        <w:t>طاقته أو أخذ منه شيئا بغير طيب نفس فأنا حجيجه يوم القيامة</w:t>
      </w:r>
      <w:r>
        <w:rPr>
          <w:rStyle w:val="a3"/>
          <w:rtl/>
        </w:rPr>
        <w:t xml:space="preserve"> (</w:t>
      </w:r>
      <w:r w:rsidRPr="00A32C20">
        <w:rPr>
          <w:rStyle w:val="a3"/>
          <w:rtl/>
        </w:rPr>
        <w:footnoteReference w:id="1723"/>
      </w:r>
      <w:r>
        <w:rPr>
          <w:rStyle w:val="a3"/>
          <w:rtl/>
        </w:rPr>
        <w:t>)</w:t>
      </w:r>
      <w:r>
        <w:rPr>
          <w:rtl/>
        </w:rPr>
        <w:t>.</w:t>
      </w:r>
      <w:r w:rsidRPr="000558A4">
        <w:rPr>
          <w:rtl/>
        </w:rPr>
        <w:t xml:space="preserve"> </w:t>
      </w:r>
    </w:p>
    <w:p w14:paraId="02D0D3BF" w14:textId="72E3D750" w:rsidR="0092396F" w:rsidRPr="000558A4" w:rsidRDefault="0092396F" w:rsidP="004A43F6">
      <w:pPr>
        <w:pStyle w:val="aaac"/>
        <w:rPr>
          <w:rtl/>
        </w:rPr>
      </w:pPr>
      <w:r w:rsidRPr="005B58EA">
        <w:rPr>
          <w:b/>
          <w:bCs/>
          <w:color w:val="FF0000"/>
          <w:rtl/>
        </w:rPr>
        <w:t xml:space="preserve">[الحديث: </w:t>
      </w:r>
      <w:r w:rsidR="007B6AE1">
        <w:rPr>
          <w:b/>
          <w:bCs/>
          <w:color w:val="FF0000"/>
          <w:rtl/>
        </w:rPr>
        <w:t>1707</w:t>
      </w:r>
      <w:r w:rsidRPr="005B58EA">
        <w:rPr>
          <w:b/>
          <w:bCs/>
          <w:color w:val="FF0000"/>
          <w:rtl/>
        </w:rPr>
        <w:t>]</w:t>
      </w:r>
      <w:r w:rsidRPr="005B58EA">
        <w:rPr>
          <w:color w:val="FF0000"/>
          <w:rtl/>
        </w:rPr>
        <w:t xml:space="preserve"> </w:t>
      </w:r>
      <w:r>
        <w:rPr>
          <w:rtl/>
        </w:rPr>
        <w:t>عن أبي</w:t>
      </w:r>
      <w:r w:rsidRPr="000558A4">
        <w:rPr>
          <w:rtl/>
        </w:rPr>
        <w:t xml:space="preserve"> رافع</w:t>
      </w:r>
      <w:r>
        <w:rPr>
          <w:rtl/>
        </w:rPr>
        <w:t xml:space="preserve"> قال</w:t>
      </w:r>
      <w:r w:rsidRPr="000558A4">
        <w:rPr>
          <w:rtl/>
        </w:rPr>
        <w:t xml:space="preserve">: بعثني قريش إلى النبي </w:t>
      </w:r>
      <w:r w:rsidRPr="000558A4">
        <w:rPr>
          <w:rtl/>
        </w:rPr>
        <w:sym w:font="Abo-thar" w:char="F061"/>
      </w:r>
      <w:r>
        <w:rPr>
          <w:rtl/>
        </w:rPr>
        <w:t xml:space="preserve">، </w:t>
      </w:r>
      <w:r w:rsidRPr="000558A4">
        <w:rPr>
          <w:rtl/>
        </w:rPr>
        <w:t xml:space="preserve">فلما رأيته </w:t>
      </w:r>
      <w:r w:rsidRPr="006F2CE5">
        <w:rPr>
          <w:rtl/>
        </w:rPr>
        <w:t>ألقى</w:t>
      </w:r>
      <w:r w:rsidRPr="000558A4">
        <w:rPr>
          <w:rtl/>
        </w:rPr>
        <w:t xml:space="preserve"> في قلبي الإسلام</w:t>
      </w:r>
      <w:r>
        <w:rPr>
          <w:rtl/>
        </w:rPr>
        <w:t xml:space="preserve">، </w:t>
      </w:r>
      <w:r w:rsidRPr="000558A4">
        <w:rPr>
          <w:rtl/>
        </w:rPr>
        <w:t>فقلت: يا رسول الله</w:t>
      </w:r>
      <w:r>
        <w:rPr>
          <w:rtl/>
        </w:rPr>
        <w:t xml:space="preserve">، </w:t>
      </w:r>
      <w:r w:rsidRPr="000558A4">
        <w:rPr>
          <w:rtl/>
        </w:rPr>
        <w:t>لا أرجع إليهم أبدا</w:t>
      </w:r>
      <w:r>
        <w:rPr>
          <w:rtl/>
        </w:rPr>
        <w:t xml:space="preserve">، </w:t>
      </w:r>
      <w:r w:rsidRPr="000558A4">
        <w:rPr>
          <w:rtl/>
        </w:rPr>
        <w:t>فقال</w:t>
      </w:r>
      <w:r>
        <w:rPr>
          <w:rtl/>
        </w:rPr>
        <w:t xml:space="preserve">: </w:t>
      </w:r>
      <w:r w:rsidRPr="000558A4">
        <w:rPr>
          <w:rtl/>
        </w:rPr>
        <w:t>إني لا أخيس بالعهد</w:t>
      </w:r>
      <w:r>
        <w:rPr>
          <w:rtl/>
        </w:rPr>
        <w:t xml:space="preserve">، </w:t>
      </w:r>
      <w:r w:rsidRPr="000558A4">
        <w:rPr>
          <w:rtl/>
        </w:rPr>
        <w:t>ولا أحبس البرد</w:t>
      </w:r>
      <w:r>
        <w:rPr>
          <w:rtl/>
        </w:rPr>
        <w:t xml:space="preserve">، </w:t>
      </w:r>
      <w:r w:rsidRPr="000558A4">
        <w:rPr>
          <w:rtl/>
        </w:rPr>
        <w:t>ولكن ارجع</w:t>
      </w:r>
      <w:r>
        <w:rPr>
          <w:rtl/>
        </w:rPr>
        <w:t>،</w:t>
      </w:r>
      <w:r w:rsidR="00936D2B">
        <w:rPr>
          <w:rtl/>
        </w:rPr>
        <w:t xml:space="preserve"> فإن </w:t>
      </w:r>
      <w:r w:rsidRPr="000558A4">
        <w:rPr>
          <w:rtl/>
        </w:rPr>
        <w:t>كان في نفسك الذي في نفسك الآن فارجع</w:t>
      </w:r>
      <w:r>
        <w:rPr>
          <w:rtl/>
        </w:rPr>
        <w:t>،</w:t>
      </w:r>
      <w:r w:rsidRPr="000558A4">
        <w:rPr>
          <w:rtl/>
        </w:rPr>
        <w:t xml:space="preserve"> فذهبت</w:t>
      </w:r>
      <w:r>
        <w:rPr>
          <w:rtl/>
        </w:rPr>
        <w:t xml:space="preserve">، </w:t>
      </w:r>
      <w:r w:rsidRPr="000558A4">
        <w:rPr>
          <w:rtl/>
        </w:rPr>
        <w:t xml:space="preserve">ثم أتيته </w:t>
      </w:r>
      <w:r w:rsidRPr="000558A4">
        <w:rPr>
          <w:rtl/>
        </w:rPr>
        <w:sym w:font="Abo-thar" w:char="F061"/>
      </w:r>
      <w:r>
        <w:rPr>
          <w:rtl/>
        </w:rPr>
        <w:t xml:space="preserve">، </w:t>
      </w:r>
      <w:r w:rsidRPr="000558A4">
        <w:rPr>
          <w:rtl/>
        </w:rPr>
        <w:t>فأسلمت</w:t>
      </w:r>
      <w:r>
        <w:rPr>
          <w:rStyle w:val="a3"/>
          <w:rtl/>
        </w:rPr>
        <w:t>(</w:t>
      </w:r>
      <w:r w:rsidRPr="00A32C20">
        <w:rPr>
          <w:rStyle w:val="a3"/>
          <w:rtl/>
        </w:rPr>
        <w:footnoteReference w:id="1724"/>
      </w:r>
      <w:r>
        <w:rPr>
          <w:rStyle w:val="a3"/>
          <w:rtl/>
        </w:rPr>
        <w:t>)</w:t>
      </w:r>
      <w:r>
        <w:rPr>
          <w:rtl/>
        </w:rPr>
        <w:t>.</w:t>
      </w:r>
      <w:r w:rsidRPr="000558A4">
        <w:rPr>
          <w:rtl/>
        </w:rPr>
        <w:t xml:space="preserve"> </w:t>
      </w:r>
    </w:p>
    <w:p w14:paraId="2058051B" w14:textId="7AFEC9F7" w:rsidR="0092396F" w:rsidRPr="000558A4" w:rsidRDefault="0092396F" w:rsidP="004A43F6">
      <w:pPr>
        <w:pStyle w:val="aaac"/>
        <w:rPr>
          <w:rtl/>
        </w:rPr>
      </w:pPr>
      <w:r w:rsidRPr="005B58EA">
        <w:rPr>
          <w:b/>
          <w:bCs/>
          <w:color w:val="FF0000"/>
          <w:rtl/>
        </w:rPr>
        <w:t xml:space="preserve">[الحديث: </w:t>
      </w:r>
      <w:r w:rsidR="007B6AE1">
        <w:rPr>
          <w:b/>
          <w:bCs/>
          <w:color w:val="FF0000"/>
          <w:rtl/>
        </w:rPr>
        <w:t>1708</w:t>
      </w:r>
      <w:r w:rsidRPr="005B58EA">
        <w:rPr>
          <w:b/>
          <w:bCs/>
          <w:color w:val="FF0000"/>
          <w:rtl/>
        </w:rPr>
        <w:t>]</w:t>
      </w:r>
      <w:r w:rsidRPr="005B58EA">
        <w:rPr>
          <w:color w:val="FF0000"/>
          <w:rtl/>
        </w:rPr>
        <w:t xml:space="preserve"> </w:t>
      </w:r>
      <w:r>
        <w:rPr>
          <w:rtl/>
        </w:rPr>
        <w:t xml:space="preserve">عن </w:t>
      </w:r>
      <w:r w:rsidRPr="000558A4">
        <w:rPr>
          <w:rtl/>
        </w:rPr>
        <w:t>سلمة بن نعيم</w:t>
      </w:r>
      <w:r>
        <w:rPr>
          <w:rtl/>
        </w:rPr>
        <w:t xml:space="preserve">، </w:t>
      </w:r>
      <w:r w:rsidRPr="000558A4">
        <w:rPr>
          <w:rtl/>
        </w:rPr>
        <w:t xml:space="preserve">عن أبيه: قال: سمعت النبي </w:t>
      </w:r>
      <w:r w:rsidRPr="000558A4">
        <w:rPr>
          <w:rtl/>
        </w:rPr>
        <w:sym w:font="Abo-thar" w:char="F061"/>
      </w:r>
      <w:r w:rsidRPr="000558A4">
        <w:rPr>
          <w:rtl/>
        </w:rPr>
        <w:t xml:space="preserve"> يقول حين قرأ كتاب مسيلمة للرسل</w:t>
      </w:r>
      <w:r>
        <w:rPr>
          <w:rtl/>
        </w:rPr>
        <w:t xml:space="preserve">: </w:t>
      </w:r>
      <w:r w:rsidRPr="000558A4">
        <w:rPr>
          <w:rtl/>
        </w:rPr>
        <w:t>ما تقولان أنتما؟ قالا: نقول كما قال</w:t>
      </w:r>
      <w:r>
        <w:rPr>
          <w:rtl/>
        </w:rPr>
        <w:t xml:space="preserve">، </w:t>
      </w:r>
      <w:r w:rsidRPr="000558A4">
        <w:rPr>
          <w:rtl/>
        </w:rPr>
        <w:t>قال</w:t>
      </w:r>
      <w:r>
        <w:rPr>
          <w:rtl/>
        </w:rPr>
        <w:t xml:space="preserve">: </w:t>
      </w:r>
      <w:r w:rsidRPr="000558A4">
        <w:rPr>
          <w:rtl/>
        </w:rPr>
        <w:t xml:space="preserve">أما والله </w:t>
      </w:r>
      <w:r w:rsidRPr="006F2CE5">
        <w:rPr>
          <w:rtl/>
        </w:rPr>
        <w:t>لولا</w:t>
      </w:r>
      <w:r w:rsidRPr="000558A4">
        <w:rPr>
          <w:rtl/>
        </w:rPr>
        <w:t xml:space="preserve"> أن الرسل لا تقتل لضربت أعناقكما</w:t>
      </w:r>
      <w:r>
        <w:rPr>
          <w:rStyle w:val="a3"/>
          <w:rtl/>
        </w:rPr>
        <w:t xml:space="preserve"> (</w:t>
      </w:r>
      <w:r w:rsidRPr="00A32C20">
        <w:rPr>
          <w:rStyle w:val="a3"/>
          <w:rtl/>
        </w:rPr>
        <w:footnoteReference w:id="1725"/>
      </w:r>
      <w:r>
        <w:rPr>
          <w:rStyle w:val="a3"/>
          <w:rtl/>
        </w:rPr>
        <w:t>)</w:t>
      </w:r>
      <w:r>
        <w:rPr>
          <w:rtl/>
        </w:rPr>
        <w:t>.</w:t>
      </w:r>
      <w:r w:rsidRPr="000558A4">
        <w:rPr>
          <w:rtl/>
        </w:rPr>
        <w:t xml:space="preserve"> </w:t>
      </w:r>
    </w:p>
    <w:p w14:paraId="6BC8918F" w14:textId="0C97A6A4" w:rsidR="0092396F" w:rsidRPr="000558A4" w:rsidRDefault="0092396F" w:rsidP="004A43F6">
      <w:pPr>
        <w:pStyle w:val="aaac"/>
        <w:rPr>
          <w:rtl/>
        </w:rPr>
      </w:pPr>
      <w:r w:rsidRPr="005B58EA">
        <w:rPr>
          <w:b/>
          <w:bCs/>
          <w:color w:val="FF0000"/>
          <w:rtl/>
        </w:rPr>
        <w:t xml:space="preserve">[الحديث: </w:t>
      </w:r>
      <w:r w:rsidR="007B6AE1">
        <w:rPr>
          <w:b/>
          <w:bCs/>
          <w:color w:val="FF0000"/>
          <w:rtl/>
        </w:rPr>
        <w:t>1709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 الغادر ينصب له لواء يوم القيامة فيقال: هذه غدرة فلان</w:t>
      </w:r>
      <w:r>
        <w:rPr>
          <w:rStyle w:val="a3"/>
          <w:rtl/>
        </w:rPr>
        <w:t>(</w:t>
      </w:r>
      <w:r w:rsidRPr="00A32C20">
        <w:rPr>
          <w:rStyle w:val="a3"/>
          <w:rtl/>
        </w:rPr>
        <w:footnoteReference w:id="1726"/>
      </w:r>
      <w:r>
        <w:rPr>
          <w:rStyle w:val="a3"/>
          <w:rtl/>
        </w:rPr>
        <w:t>)</w:t>
      </w:r>
      <w:r>
        <w:rPr>
          <w:rtl/>
        </w:rPr>
        <w:t>.</w:t>
      </w:r>
      <w:r w:rsidRPr="000558A4">
        <w:rPr>
          <w:rtl/>
        </w:rPr>
        <w:t xml:space="preserve"> </w:t>
      </w:r>
    </w:p>
    <w:p w14:paraId="08850700" w14:textId="32E2AA56" w:rsidR="0092396F" w:rsidRPr="000558A4" w:rsidRDefault="0092396F" w:rsidP="004A43F6">
      <w:pPr>
        <w:pStyle w:val="aaac"/>
        <w:rPr>
          <w:rtl/>
        </w:rPr>
      </w:pPr>
      <w:r w:rsidRPr="005B58EA">
        <w:rPr>
          <w:b/>
          <w:bCs/>
          <w:color w:val="FF0000"/>
          <w:rtl/>
        </w:rPr>
        <w:t xml:space="preserve">[الحديث: </w:t>
      </w:r>
      <w:r w:rsidR="007B6AE1">
        <w:rPr>
          <w:b/>
          <w:bCs/>
          <w:color w:val="FF0000"/>
          <w:rtl/>
        </w:rPr>
        <w:t>1710</w:t>
      </w:r>
      <w:r w:rsidRPr="005B58EA">
        <w:rPr>
          <w:b/>
          <w:bCs/>
          <w:color w:val="FF0000"/>
          <w:rtl/>
        </w:rPr>
        <w:t>]</w:t>
      </w:r>
      <w:r w:rsidRPr="005B58EA">
        <w:rPr>
          <w:color w:val="FF0000"/>
          <w:rtl/>
        </w:rPr>
        <w:t xml:space="preserve"> </w:t>
      </w:r>
      <w:r w:rsidRPr="000558A4">
        <w:rPr>
          <w:rtl/>
        </w:rPr>
        <w:t xml:space="preserve">أبو سعيد قال رسول الله </w:t>
      </w:r>
      <w:r w:rsidRPr="000558A4">
        <w:rPr>
          <w:rtl/>
        </w:rPr>
        <w:sym w:font="Abo-thar" w:char="F061"/>
      </w:r>
      <w:r>
        <w:rPr>
          <w:rtl/>
        </w:rPr>
        <w:t xml:space="preserve">: </w:t>
      </w:r>
      <w:r w:rsidRPr="000558A4">
        <w:rPr>
          <w:rtl/>
        </w:rPr>
        <w:t>لكل غادر لواءٌ يوم القيامة يرفع له بقدر غدرته ألا ولا غادر أعظم غدرا من أمير عامة</w:t>
      </w:r>
      <w:r>
        <w:rPr>
          <w:rStyle w:val="a3"/>
          <w:rtl/>
        </w:rPr>
        <w:t>(</w:t>
      </w:r>
      <w:r w:rsidRPr="00A32C20">
        <w:rPr>
          <w:rStyle w:val="a3"/>
          <w:rtl/>
        </w:rPr>
        <w:footnoteReference w:id="1727"/>
      </w:r>
      <w:r>
        <w:rPr>
          <w:rStyle w:val="a3"/>
          <w:rtl/>
        </w:rPr>
        <w:t>)</w:t>
      </w:r>
      <w:r>
        <w:rPr>
          <w:rtl/>
        </w:rPr>
        <w:t>.</w:t>
      </w:r>
      <w:r w:rsidRPr="000558A4">
        <w:rPr>
          <w:rtl/>
        </w:rPr>
        <w:t xml:space="preserve"> </w:t>
      </w:r>
    </w:p>
    <w:p w14:paraId="3701509B" w14:textId="0ADB39FC" w:rsidR="0092396F" w:rsidRDefault="0092396F" w:rsidP="00CD39E8">
      <w:pPr>
        <w:pStyle w:val="aaa4"/>
        <w:rPr>
          <w:rtl/>
          <w:lang w:val="fr-FR" w:eastAsia="fr-FR" w:bidi="ar-DZ"/>
        </w:rPr>
      </w:pPr>
      <w:bookmarkStart w:id="317" w:name="_Toc64744931"/>
      <w:bookmarkStart w:id="318" w:name="_Toc65145711"/>
      <w:r w:rsidRPr="008635DA">
        <w:rPr>
          <w:rtl/>
          <w:lang w:val="fr-FR" w:eastAsia="fr-FR" w:bidi="ar-DZ"/>
        </w:rPr>
        <w:t>ب ـ ما ورد في المصادر الشيعية:</w:t>
      </w:r>
      <w:bookmarkEnd w:id="317"/>
      <w:bookmarkEnd w:id="318"/>
    </w:p>
    <w:p w14:paraId="61418857" w14:textId="65D4871A" w:rsidR="0092396F" w:rsidRPr="00F172AF" w:rsidRDefault="0092396F" w:rsidP="00D159A4">
      <w:pPr>
        <w:pStyle w:val="aaac"/>
        <w:rPr>
          <w:rtl/>
        </w:rPr>
      </w:pPr>
      <w:r w:rsidRPr="00F172AF">
        <w:rPr>
          <w:b/>
          <w:bCs/>
          <w:color w:val="FF0000"/>
          <w:rtl/>
        </w:rPr>
        <w:t xml:space="preserve">[الحديث: </w:t>
      </w:r>
      <w:r w:rsidR="007B6AE1">
        <w:rPr>
          <w:b/>
          <w:bCs/>
          <w:color w:val="FF0000"/>
          <w:rtl/>
        </w:rPr>
        <w:t>1711</w:t>
      </w:r>
      <w:r w:rsidRPr="00F172AF">
        <w:rPr>
          <w:b/>
          <w:bCs/>
          <w:color w:val="FF0000"/>
          <w:rtl/>
        </w:rPr>
        <w:t>]</w:t>
      </w:r>
      <w:r w:rsidRPr="00F172AF">
        <w:rPr>
          <w:rtl/>
        </w:rPr>
        <w:t xml:space="preserve"> قال رسول الله </w:t>
      </w:r>
      <w:r w:rsidRPr="0045369C">
        <w:rPr>
          <w:sz w:val="28"/>
        </w:rPr>
        <w:sym w:font="Abo-thar" w:char="F061"/>
      </w:r>
      <w:r w:rsidRPr="00F172AF">
        <w:rPr>
          <w:rtl/>
        </w:rPr>
        <w:t>: الخير في السيف، وتحت ظل السيف، ولا يقيم الناس إلا السيف، والسيوف مقاليد الجنة والنار</w:t>
      </w:r>
      <w:r w:rsidRPr="0045369C">
        <w:rPr>
          <w:rStyle w:val="a3"/>
          <w:rtl/>
        </w:rPr>
        <w:t>(</w:t>
      </w:r>
      <w:r w:rsidRPr="0045369C">
        <w:rPr>
          <w:rStyle w:val="a3"/>
          <w:rtl/>
        </w:rPr>
        <w:footnoteReference w:id="1728"/>
      </w:r>
      <w:r w:rsidRPr="0045369C">
        <w:rPr>
          <w:rStyle w:val="a3"/>
          <w:rtl/>
        </w:rPr>
        <w:t>)</w:t>
      </w:r>
      <w:r w:rsidRPr="00F172AF">
        <w:rPr>
          <w:rtl/>
        </w:rPr>
        <w:t>.</w:t>
      </w:r>
    </w:p>
    <w:p w14:paraId="2A185BDB" w14:textId="04A51AF1" w:rsidR="0092396F" w:rsidRPr="00F172AF" w:rsidRDefault="0092396F" w:rsidP="00D159A4">
      <w:pPr>
        <w:pStyle w:val="aaac"/>
        <w:rPr>
          <w:rtl/>
        </w:rPr>
      </w:pPr>
      <w:r w:rsidRPr="00F172AF">
        <w:rPr>
          <w:b/>
          <w:bCs/>
          <w:color w:val="FF0000"/>
          <w:rtl/>
        </w:rPr>
        <w:t xml:space="preserve">[الحديث: </w:t>
      </w:r>
      <w:r w:rsidR="007B6AE1">
        <w:rPr>
          <w:b/>
          <w:bCs/>
          <w:color w:val="FF0000"/>
          <w:rtl/>
        </w:rPr>
        <w:t>1712</w:t>
      </w:r>
      <w:r w:rsidRPr="00F172AF">
        <w:rPr>
          <w:b/>
          <w:bCs/>
          <w:color w:val="FF0000"/>
          <w:rtl/>
        </w:rPr>
        <w:t>]</w:t>
      </w:r>
      <w:r w:rsidRPr="00F172AF">
        <w:rPr>
          <w:rtl/>
        </w:rPr>
        <w:t xml:space="preserve"> قال رسول الله </w:t>
      </w:r>
      <w:r w:rsidRPr="00F172AF">
        <w:rPr>
          <w:rtl/>
        </w:rPr>
        <w:sym w:font="Abo-thar" w:char="F061"/>
      </w:r>
      <w:r w:rsidRPr="00F172AF">
        <w:rPr>
          <w:rtl/>
        </w:rPr>
        <w:t xml:space="preserve">: للجنة باب يقال له: باب المجاهدين يمضون إليه </w:t>
      </w:r>
      <w:r w:rsidRPr="00692DD6">
        <w:rPr>
          <w:rtl/>
        </w:rPr>
        <w:t>فإذا</w:t>
      </w:r>
      <w:r w:rsidRPr="00F172AF">
        <w:rPr>
          <w:rtl/>
        </w:rPr>
        <w:t xml:space="preserve"> هو مفتوح، وهم </w:t>
      </w:r>
      <w:proofErr w:type="spellStart"/>
      <w:r w:rsidRPr="00F172AF">
        <w:rPr>
          <w:rtl/>
        </w:rPr>
        <w:t>متقلدون</w:t>
      </w:r>
      <w:proofErr w:type="spellEnd"/>
      <w:r w:rsidRPr="00F172AF">
        <w:rPr>
          <w:rtl/>
        </w:rPr>
        <w:t xml:space="preserve"> سيوفهم، والجمع في الموقف والملائكة ترحب بهم، فمن </w:t>
      </w:r>
      <w:r w:rsidRPr="00F172AF">
        <w:rPr>
          <w:rtl/>
        </w:rPr>
        <w:lastRenderedPageBreak/>
        <w:t>ترك الجهاد ألبسه الله ذلا وفقرا في معيشته، ومحقا في دينه</w:t>
      </w:r>
      <w:r w:rsidRPr="0045369C">
        <w:rPr>
          <w:rStyle w:val="a3"/>
          <w:rtl/>
        </w:rPr>
        <w:t>(</w:t>
      </w:r>
      <w:r w:rsidRPr="0045369C">
        <w:rPr>
          <w:rStyle w:val="a3"/>
          <w:rtl/>
        </w:rPr>
        <w:footnoteReference w:id="1729"/>
      </w:r>
      <w:r w:rsidRPr="0045369C">
        <w:rPr>
          <w:rStyle w:val="a3"/>
          <w:rtl/>
        </w:rPr>
        <w:t>)</w:t>
      </w:r>
      <w:r w:rsidRPr="00F172AF">
        <w:rPr>
          <w:rtl/>
        </w:rPr>
        <w:t>.</w:t>
      </w:r>
    </w:p>
    <w:p w14:paraId="0388A9C4" w14:textId="290827B6" w:rsidR="0092396F" w:rsidRPr="00F172AF" w:rsidRDefault="0092396F" w:rsidP="00D159A4">
      <w:pPr>
        <w:pStyle w:val="aaac"/>
        <w:rPr>
          <w:rtl/>
        </w:rPr>
      </w:pPr>
      <w:r w:rsidRPr="00F172AF">
        <w:rPr>
          <w:b/>
          <w:bCs/>
          <w:color w:val="FF0000"/>
          <w:rtl/>
        </w:rPr>
        <w:t xml:space="preserve">[الحديث: </w:t>
      </w:r>
      <w:r w:rsidR="007B6AE1">
        <w:rPr>
          <w:b/>
          <w:bCs/>
          <w:color w:val="FF0000"/>
          <w:rtl/>
        </w:rPr>
        <w:t>1713</w:t>
      </w:r>
      <w:r w:rsidRPr="00F172AF">
        <w:rPr>
          <w:b/>
          <w:bCs/>
          <w:color w:val="FF0000"/>
          <w:rtl/>
        </w:rPr>
        <w:t>]</w:t>
      </w:r>
      <w:r w:rsidRPr="00F172AF">
        <w:rPr>
          <w:rtl/>
        </w:rPr>
        <w:t xml:space="preserve"> قال رسول الله </w:t>
      </w:r>
      <w:r w:rsidRPr="00F172AF">
        <w:rPr>
          <w:rtl/>
        </w:rPr>
        <w:sym w:font="Abo-thar" w:char="F061"/>
      </w:r>
      <w:r>
        <w:rPr>
          <w:rtl/>
        </w:rPr>
        <w:t xml:space="preserve">: </w:t>
      </w:r>
      <w:r w:rsidRPr="00F172AF">
        <w:rPr>
          <w:rtl/>
        </w:rPr>
        <w:t>خيول الغزاة في الدنيا خيولهم في الجنة، وإن أردية الغزاة لسيوفهم</w:t>
      </w:r>
      <w:r w:rsidRPr="0045369C">
        <w:rPr>
          <w:rStyle w:val="a3"/>
          <w:rtl/>
        </w:rPr>
        <w:t>(</w:t>
      </w:r>
      <w:r w:rsidRPr="0045369C">
        <w:rPr>
          <w:rStyle w:val="a3"/>
          <w:rtl/>
        </w:rPr>
        <w:footnoteReference w:id="1730"/>
      </w:r>
      <w:r w:rsidRPr="0045369C">
        <w:rPr>
          <w:rStyle w:val="a3"/>
          <w:rtl/>
        </w:rPr>
        <w:t>)</w:t>
      </w:r>
      <w:r w:rsidRPr="00F172AF">
        <w:rPr>
          <w:rtl/>
        </w:rPr>
        <w:t>.</w:t>
      </w:r>
    </w:p>
    <w:p w14:paraId="2CE58970" w14:textId="3ED335BE" w:rsidR="0092396F" w:rsidRPr="00F172AF" w:rsidRDefault="0092396F" w:rsidP="00D159A4">
      <w:pPr>
        <w:pStyle w:val="aaac"/>
        <w:rPr>
          <w:rtl/>
        </w:rPr>
      </w:pPr>
      <w:r w:rsidRPr="00F172AF">
        <w:rPr>
          <w:b/>
          <w:bCs/>
          <w:color w:val="FF0000"/>
          <w:rtl/>
        </w:rPr>
        <w:t xml:space="preserve">[الحديث: </w:t>
      </w:r>
      <w:r w:rsidR="007B6AE1">
        <w:rPr>
          <w:b/>
          <w:bCs/>
          <w:color w:val="FF0000"/>
          <w:rtl/>
        </w:rPr>
        <w:t>1714</w:t>
      </w:r>
      <w:r w:rsidRPr="00F172AF">
        <w:rPr>
          <w:b/>
          <w:bCs/>
          <w:color w:val="FF0000"/>
          <w:rtl/>
        </w:rPr>
        <w:t>]</w:t>
      </w:r>
      <w:r w:rsidRPr="00F172AF">
        <w:rPr>
          <w:rtl/>
        </w:rPr>
        <w:t xml:space="preserve"> قال </w:t>
      </w:r>
      <w:r w:rsidRPr="00F172AF">
        <w:rPr>
          <w:b/>
          <w:rtl/>
        </w:rPr>
        <w:t xml:space="preserve">رسول الله </w:t>
      </w:r>
      <w:r w:rsidRPr="00F172AF">
        <w:rPr>
          <w:bCs/>
          <w:rtl/>
        </w:rPr>
        <w:sym w:font="Abo-thar" w:char="F061"/>
      </w:r>
      <w:r>
        <w:rPr>
          <w:rtl/>
        </w:rPr>
        <w:t>:</w:t>
      </w:r>
      <w:r w:rsidRPr="00F172AF">
        <w:rPr>
          <w:rtl/>
        </w:rPr>
        <w:t xml:space="preserve"> أخبرني </w:t>
      </w:r>
      <w:r w:rsidRPr="00692DD6">
        <w:rPr>
          <w:rtl/>
        </w:rPr>
        <w:t>جبريل</w:t>
      </w:r>
      <w:r w:rsidRPr="00F172AF">
        <w:rPr>
          <w:rtl/>
        </w:rPr>
        <w:t xml:space="preserve"> بأمر قرّت به عيني، وفرح به قلبي، قال: يا محمّد من غزا من </w:t>
      </w:r>
      <w:r>
        <w:rPr>
          <w:rtl/>
        </w:rPr>
        <w:t>أ</w:t>
      </w:r>
      <w:r w:rsidRPr="00F172AF">
        <w:rPr>
          <w:rtl/>
        </w:rPr>
        <w:t>متك في سبيل الله، فأصابه قطرة من السماء، أو صداع، كتب الله له شهادة يوم القيامة</w:t>
      </w:r>
      <w:r w:rsidRPr="0045369C">
        <w:rPr>
          <w:rStyle w:val="a3"/>
          <w:rtl/>
        </w:rPr>
        <w:t>(</w:t>
      </w:r>
      <w:r w:rsidRPr="0045369C">
        <w:rPr>
          <w:rStyle w:val="a3"/>
          <w:rtl/>
        </w:rPr>
        <w:footnoteReference w:id="1731"/>
      </w:r>
      <w:r w:rsidRPr="0045369C">
        <w:rPr>
          <w:rStyle w:val="a3"/>
          <w:rtl/>
        </w:rPr>
        <w:t>)</w:t>
      </w:r>
      <w:r w:rsidRPr="00F172AF">
        <w:rPr>
          <w:rtl/>
        </w:rPr>
        <w:t>.</w:t>
      </w:r>
    </w:p>
    <w:p w14:paraId="7CD6613B" w14:textId="66F0C6DD" w:rsidR="0092396F" w:rsidRPr="00F172AF" w:rsidRDefault="0092396F" w:rsidP="00D159A4">
      <w:pPr>
        <w:pStyle w:val="aaac"/>
        <w:rPr>
          <w:rtl/>
        </w:rPr>
      </w:pPr>
      <w:r w:rsidRPr="00F172AF">
        <w:rPr>
          <w:b/>
          <w:bCs/>
          <w:color w:val="FF0000"/>
          <w:rtl/>
        </w:rPr>
        <w:t xml:space="preserve">[الحديث: </w:t>
      </w:r>
      <w:r w:rsidR="007B6AE1">
        <w:rPr>
          <w:b/>
          <w:bCs/>
          <w:color w:val="FF0000"/>
          <w:rtl/>
        </w:rPr>
        <w:t>1715</w:t>
      </w:r>
      <w:r w:rsidRPr="00F172AF">
        <w:rPr>
          <w:b/>
          <w:bCs/>
          <w:color w:val="FF0000"/>
          <w:rtl/>
        </w:rPr>
        <w:t>]</w:t>
      </w:r>
      <w:r w:rsidRPr="00F172AF">
        <w:rPr>
          <w:rtl/>
        </w:rPr>
        <w:t xml:space="preserve"> قيل للنبي </w:t>
      </w:r>
      <w:r w:rsidRPr="00F172AF">
        <w:rPr>
          <w:rtl/>
        </w:rPr>
        <w:sym w:font="Abo-thar" w:char="F061"/>
      </w:r>
      <w:r>
        <w:rPr>
          <w:rtl/>
        </w:rPr>
        <w:t>:</w:t>
      </w:r>
      <w:r w:rsidRPr="00F172AF">
        <w:rPr>
          <w:rtl/>
        </w:rPr>
        <w:t xml:space="preserve"> ما بال الشهيد لا يفتن في قبره</w:t>
      </w:r>
      <w:r>
        <w:rPr>
          <w:rtl/>
        </w:rPr>
        <w:t>؟</w:t>
      </w:r>
      <w:r w:rsidRPr="00F172AF">
        <w:rPr>
          <w:rtl/>
        </w:rPr>
        <w:t xml:space="preserve"> قال: كفى بالبارقة فوق رأسه فتنة</w:t>
      </w:r>
      <w:r w:rsidRPr="0045369C">
        <w:rPr>
          <w:rStyle w:val="a3"/>
          <w:rtl/>
        </w:rPr>
        <w:t>(</w:t>
      </w:r>
      <w:r w:rsidRPr="0045369C">
        <w:rPr>
          <w:rStyle w:val="a3"/>
          <w:rtl/>
        </w:rPr>
        <w:footnoteReference w:id="1732"/>
      </w:r>
      <w:r w:rsidRPr="0045369C">
        <w:rPr>
          <w:rStyle w:val="a3"/>
          <w:rtl/>
        </w:rPr>
        <w:t>)</w:t>
      </w:r>
      <w:r>
        <w:rPr>
          <w:rtl/>
        </w:rPr>
        <w:t>.</w:t>
      </w:r>
    </w:p>
    <w:p w14:paraId="475D0294" w14:textId="1DF63DFB" w:rsidR="0092396F" w:rsidRPr="00F172AF" w:rsidRDefault="0092396F" w:rsidP="00D159A4">
      <w:pPr>
        <w:pStyle w:val="aaac"/>
        <w:rPr>
          <w:rtl/>
        </w:rPr>
      </w:pPr>
      <w:r w:rsidRPr="00F172AF">
        <w:rPr>
          <w:b/>
          <w:bCs/>
          <w:color w:val="FF0000"/>
          <w:rtl/>
        </w:rPr>
        <w:t xml:space="preserve">[الحديث: </w:t>
      </w:r>
      <w:r w:rsidR="007B6AE1">
        <w:rPr>
          <w:b/>
          <w:bCs/>
          <w:color w:val="FF0000"/>
          <w:rtl/>
        </w:rPr>
        <w:t>1716</w:t>
      </w:r>
      <w:r w:rsidRPr="00F172AF">
        <w:rPr>
          <w:b/>
          <w:bCs/>
          <w:color w:val="FF0000"/>
          <w:rtl/>
        </w:rPr>
        <w:t>]</w:t>
      </w:r>
      <w:r w:rsidRPr="00F172AF">
        <w:rPr>
          <w:rtl/>
        </w:rPr>
        <w:t xml:space="preserve"> قال رسول الله </w:t>
      </w:r>
      <w:r w:rsidRPr="00F172AF">
        <w:rPr>
          <w:rtl/>
        </w:rPr>
        <w:sym w:font="Abo-thar" w:char="F061"/>
      </w:r>
      <w:r w:rsidRPr="00F172AF">
        <w:rPr>
          <w:rtl/>
        </w:rPr>
        <w:t>: ما من قطرة أحب إلى الله عزّ وجلّ من قطرة دم في سبيل الله</w:t>
      </w:r>
      <w:r w:rsidRPr="0045369C">
        <w:rPr>
          <w:rStyle w:val="a3"/>
          <w:rtl/>
        </w:rPr>
        <w:t>(</w:t>
      </w:r>
      <w:r w:rsidRPr="0045369C">
        <w:rPr>
          <w:rStyle w:val="a3"/>
          <w:rtl/>
        </w:rPr>
        <w:footnoteReference w:id="1733"/>
      </w:r>
      <w:r w:rsidRPr="0045369C">
        <w:rPr>
          <w:rStyle w:val="a3"/>
          <w:rtl/>
        </w:rPr>
        <w:t>)</w:t>
      </w:r>
      <w:r w:rsidRPr="00F172AF">
        <w:rPr>
          <w:rtl/>
        </w:rPr>
        <w:t>.</w:t>
      </w:r>
    </w:p>
    <w:p w14:paraId="5638C234" w14:textId="483BFF1C" w:rsidR="0092396F" w:rsidRPr="00F172AF" w:rsidRDefault="0092396F" w:rsidP="00D159A4">
      <w:pPr>
        <w:pStyle w:val="aaac"/>
        <w:rPr>
          <w:rtl/>
        </w:rPr>
      </w:pPr>
      <w:r w:rsidRPr="00F172AF">
        <w:rPr>
          <w:b/>
          <w:bCs/>
          <w:color w:val="FF0000"/>
          <w:rtl/>
        </w:rPr>
        <w:t xml:space="preserve">[الحديث: </w:t>
      </w:r>
      <w:r w:rsidR="007B6AE1">
        <w:rPr>
          <w:b/>
          <w:bCs/>
          <w:color w:val="FF0000"/>
          <w:rtl/>
        </w:rPr>
        <w:t>1717</w:t>
      </w:r>
      <w:r w:rsidRPr="00F172AF">
        <w:rPr>
          <w:b/>
          <w:bCs/>
          <w:color w:val="FF0000"/>
          <w:rtl/>
        </w:rPr>
        <w:t>]</w:t>
      </w:r>
      <w:r w:rsidRPr="00F172AF">
        <w:rPr>
          <w:rtl/>
        </w:rPr>
        <w:t xml:space="preserve"> قال رسول الله </w:t>
      </w:r>
      <w:r>
        <w:rPr>
          <w:rtl/>
        </w:rPr>
        <w:sym w:font="Abo-thar" w:char="F061"/>
      </w:r>
      <w:r w:rsidRPr="00F172AF">
        <w:rPr>
          <w:rtl/>
        </w:rPr>
        <w:t xml:space="preserve">: للشهيد سبع خصال من الله: أول قطرة من دمه مغفور له كل ذنب، والثانية يقع رأسه في حجر زوجتيه من الحور العين، وتمسحان الغبار عن وجهه، وتقولان: مرحبا بك، ويقول هو مثل ذلك لهما، والثالثة يكسى من كسوة الجنة، والرابعة </w:t>
      </w:r>
      <w:proofErr w:type="spellStart"/>
      <w:r w:rsidRPr="00F172AF">
        <w:rPr>
          <w:rtl/>
        </w:rPr>
        <w:t>تبتدره</w:t>
      </w:r>
      <w:proofErr w:type="spellEnd"/>
      <w:r w:rsidRPr="00F172AF">
        <w:rPr>
          <w:rtl/>
        </w:rPr>
        <w:t xml:space="preserve"> خزنة الجنة بكل ريح طيبة أيهم يأخذه معه، والخامسة أن يرى منزله، والسادسة يقال لروحه: اسرح في الجنة حيث شئت، والسابعة أن </w:t>
      </w:r>
      <w:r>
        <w:rPr>
          <w:rtl/>
        </w:rPr>
        <w:t xml:space="preserve">يرضى الله عنه </w:t>
      </w:r>
      <w:r w:rsidRPr="00F172AF">
        <w:rPr>
          <w:rtl/>
        </w:rPr>
        <w:t>و</w:t>
      </w:r>
      <w:r>
        <w:rPr>
          <w:rtl/>
        </w:rPr>
        <w:t>إ</w:t>
      </w:r>
      <w:r w:rsidRPr="00F172AF">
        <w:rPr>
          <w:rtl/>
        </w:rPr>
        <w:t>نها لراحة لكل نبي وشهيد</w:t>
      </w:r>
      <w:r w:rsidRPr="0045369C">
        <w:rPr>
          <w:rStyle w:val="a3"/>
          <w:rtl/>
        </w:rPr>
        <w:t>(</w:t>
      </w:r>
      <w:r w:rsidRPr="0045369C">
        <w:rPr>
          <w:rStyle w:val="a3"/>
          <w:rtl/>
        </w:rPr>
        <w:footnoteReference w:id="1734"/>
      </w:r>
      <w:r w:rsidRPr="0045369C">
        <w:rPr>
          <w:rStyle w:val="a3"/>
          <w:rtl/>
        </w:rPr>
        <w:t>)</w:t>
      </w:r>
      <w:r w:rsidRPr="00F172AF">
        <w:rPr>
          <w:rtl/>
        </w:rPr>
        <w:t>.</w:t>
      </w:r>
    </w:p>
    <w:p w14:paraId="5A7F27F2" w14:textId="3C6A6BFE" w:rsidR="0092396F" w:rsidRPr="00F172AF" w:rsidRDefault="0092396F" w:rsidP="00D159A4">
      <w:pPr>
        <w:pStyle w:val="aaac"/>
        <w:rPr>
          <w:rtl/>
        </w:rPr>
      </w:pPr>
      <w:r w:rsidRPr="00F172AF">
        <w:rPr>
          <w:b/>
          <w:bCs/>
          <w:color w:val="FF0000"/>
          <w:rtl/>
        </w:rPr>
        <w:t xml:space="preserve">[الحديث: </w:t>
      </w:r>
      <w:r w:rsidR="007B6AE1">
        <w:rPr>
          <w:b/>
          <w:bCs/>
          <w:color w:val="FF0000"/>
          <w:rtl/>
        </w:rPr>
        <w:t>1718</w:t>
      </w:r>
      <w:r w:rsidRPr="00F172AF">
        <w:rPr>
          <w:b/>
          <w:bCs/>
          <w:color w:val="FF0000"/>
          <w:rtl/>
        </w:rPr>
        <w:t>]</w:t>
      </w:r>
      <w:r w:rsidRPr="00F172AF">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F172AF">
        <w:rPr>
          <w:rtl/>
        </w:rPr>
        <w:t xml:space="preserve">فوق كل ذي بر </w:t>
      </w:r>
      <w:proofErr w:type="spellStart"/>
      <w:r w:rsidRPr="00F172AF">
        <w:rPr>
          <w:rtl/>
        </w:rPr>
        <w:t>بر</w:t>
      </w:r>
      <w:proofErr w:type="spellEnd"/>
      <w:r w:rsidRPr="00F172AF">
        <w:rPr>
          <w:rtl/>
        </w:rPr>
        <w:t xml:space="preserve"> حتى يقتل في سبيل الله، </w:t>
      </w:r>
      <w:r w:rsidRPr="00692DD6">
        <w:rPr>
          <w:rtl/>
        </w:rPr>
        <w:lastRenderedPageBreak/>
        <w:t>فإذا</w:t>
      </w:r>
      <w:r w:rsidRPr="00F172AF">
        <w:rPr>
          <w:rtl/>
        </w:rPr>
        <w:t xml:space="preserve"> قتل في سبيل الله فليس فوقه بر، وفوق كل ذي عقوق </w:t>
      </w:r>
      <w:proofErr w:type="spellStart"/>
      <w:r w:rsidRPr="00F172AF">
        <w:rPr>
          <w:rtl/>
        </w:rPr>
        <w:t>عقوق</w:t>
      </w:r>
      <w:proofErr w:type="spellEnd"/>
      <w:r w:rsidRPr="00F172AF">
        <w:rPr>
          <w:rtl/>
        </w:rPr>
        <w:t xml:space="preserve"> حتى يقتل أحد والديه، فليس فوقه عقوق</w:t>
      </w:r>
      <w:r w:rsidRPr="0045369C">
        <w:rPr>
          <w:rStyle w:val="a3"/>
          <w:rtl/>
        </w:rPr>
        <w:t>(</w:t>
      </w:r>
      <w:r w:rsidRPr="0045369C">
        <w:rPr>
          <w:rStyle w:val="a3"/>
          <w:rtl/>
        </w:rPr>
        <w:footnoteReference w:id="1735"/>
      </w:r>
      <w:r w:rsidRPr="0045369C">
        <w:rPr>
          <w:rStyle w:val="a3"/>
          <w:rtl/>
        </w:rPr>
        <w:t>)</w:t>
      </w:r>
      <w:r w:rsidRPr="00F172AF">
        <w:rPr>
          <w:rtl/>
        </w:rPr>
        <w:t>.</w:t>
      </w:r>
    </w:p>
    <w:p w14:paraId="5B2C4DB2" w14:textId="6212811C" w:rsidR="0092396F" w:rsidRPr="00F172AF" w:rsidRDefault="0092396F" w:rsidP="00D159A4">
      <w:pPr>
        <w:pStyle w:val="aaac"/>
        <w:rPr>
          <w:rtl/>
        </w:rPr>
      </w:pPr>
      <w:r w:rsidRPr="00F172AF">
        <w:rPr>
          <w:b/>
          <w:bCs/>
          <w:color w:val="FF0000"/>
          <w:rtl/>
        </w:rPr>
        <w:t xml:space="preserve">[الحديث: </w:t>
      </w:r>
      <w:r w:rsidR="007B6AE1">
        <w:rPr>
          <w:b/>
          <w:bCs/>
          <w:color w:val="FF0000"/>
          <w:rtl/>
        </w:rPr>
        <w:t>1719</w:t>
      </w:r>
      <w:r w:rsidRPr="00F172AF">
        <w:rPr>
          <w:b/>
          <w:bCs/>
          <w:color w:val="FF0000"/>
          <w:rtl/>
        </w:rPr>
        <w:t>]</w:t>
      </w:r>
      <w:r w:rsidRPr="00F172AF">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F172AF">
        <w:rPr>
          <w:rtl/>
        </w:rPr>
        <w:t>من خرج في سبيل الله مجاهدا فله بكل خطوة سبع</w:t>
      </w:r>
      <w:r>
        <w:rPr>
          <w:rtl/>
        </w:rPr>
        <w:t>مائة</w:t>
      </w:r>
      <w:r w:rsidRPr="00F172AF">
        <w:rPr>
          <w:rtl/>
        </w:rPr>
        <w:t xml:space="preserve"> ألف حسنة، ويمحا عنه سبع</w:t>
      </w:r>
      <w:r>
        <w:rPr>
          <w:rtl/>
        </w:rPr>
        <w:t>مائة</w:t>
      </w:r>
      <w:r w:rsidRPr="00F172AF">
        <w:rPr>
          <w:rtl/>
        </w:rPr>
        <w:t xml:space="preserve"> ألف سيئة، ويرفع له سبع</w:t>
      </w:r>
      <w:r>
        <w:rPr>
          <w:rtl/>
        </w:rPr>
        <w:t>مائة</w:t>
      </w:r>
      <w:r w:rsidRPr="00F172AF">
        <w:rPr>
          <w:rtl/>
        </w:rPr>
        <w:t xml:space="preserve"> ألف درجة، وكان في ضمان الله بأي حتف مات كان شهيدا، وإن رجع </w:t>
      </w:r>
      <w:proofErr w:type="spellStart"/>
      <w:r w:rsidRPr="00F172AF">
        <w:rPr>
          <w:rtl/>
        </w:rPr>
        <w:t>رجع</w:t>
      </w:r>
      <w:proofErr w:type="spellEnd"/>
      <w:r w:rsidRPr="00F172AF">
        <w:rPr>
          <w:rtl/>
        </w:rPr>
        <w:t xml:space="preserve"> مغفورا له مستجابا دعاؤه</w:t>
      </w:r>
      <w:r w:rsidRPr="0045369C">
        <w:rPr>
          <w:rStyle w:val="a3"/>
          <w:rtl/>
        </w:rPr>
        <w:t>(</w:t>
      </w:r>
      <w:r w:rsidRPr="0045369C">
        <w:rPr>
          <w:rStyle w:val="a3"/>
          <w:rtl/>
        </w:rPr>
        <w:footnoteReference w:id="1736"/>
      </w:r>
      <w:r w:rsidRPr="0045369C">
        <w:rPr>
          <w:rStyle w:val="a3"/>
          <w:rtl/>
        </w:rPr>
        <w:t>)</w:t>
      </w:r>
      <w:r w:rsidRPr="00F172AF">
        <w:rPr>
          <w:rtl/>
        </w:rPr>
        <w:t>.</w:t>
      </w:r>
    </w:p>
    <w:p w14:paraId="4DAD9D40" w14:textId="6265F744" w:rsidR="0092396F" w:rsidRPr="00F172AF" w:rsidRDefault="0092396F" w:rsidP="00D159A4">
      <w:pPr>
        <w:pStyle w:val="aaac"/>
        <w:rPr>
          <w:rtl/>
        </w:rPr>
      </w:pPr>
      <w:r w:rsidRPr="00F172AF">
        <w:rPr>
          <w:b/>
          <w:bCs/>
          <w:color w:val="FF0000"/>
          <w:rtl/>
        </w:rPr>
        <w:t xml:space="preserve">[الحديث: </w:t>
      </w:r>
      <w:r w:rsidR="007B6AE1">
        <w:rPr>
          <w:b/>
          <w:bCs/>
          <w:color w:val="FF0000"/>
          <w:rtl/>
        </w:rPr>
        <w:t>1720</w:t>
      </w:r>
      <w:r w:rsidRPr="00F172AF">
        <w:rPr>
          <w:b/>
          <w:bCs/>
          <w:color w:val="FF0000"/>
          <w:rtl/>
        </w:rPr>
        <w:t>]</w:t>
      </w:r>
      <w:r w:rsidRPr="00F172AF">
        <w:rPr>
          <w:rtl/>
        </w:rPr>
        <w:t xml:space="preserve"> </w:t>
      </w:r>
      <w:r>
        <w:rPr>
          <w:rtl/>
        </w:rPr>
        <w:t xml:space="preserve">قال الإمام الصادق: </w:t>
      </w:r>
      <w:r w:rsidRPr="00F172AF">
        <w:rPr>
          <w:rtl/>
        </w:rPr>
        <w:t xml:space="preserve">جاء رجل إلى رسول الله </w:t>
      </w:r>
      <w:r w:rsidRPr="00F172AF">
        <w:rPr>
          <w:rtl/>
        </w:rPr>
        <w:sym w:font="Abo-thar" w:char="F061"/>
      </w:r>
      <w:r w:rsidRPr="00F172AF">
        <w:rPr>
          <w:rtl/>
        </w:rPr>
        <w:t xml:space="preserve"> فقال: يا رسول الله </w:t>
      </w:r>
      <w:r w:rsidR="00FE25B7">
        <w:rPr>
          <w:rFonts w:hint="cs"/>
          <w:rtl/>
        </w:rPr>
        <w:t>إ</w:t>
      </w:r>
      <w:r w:rsidRPr="00F172AF">
        <w:rPr>
          <w:rtl/>
        </w:rPr>
        <w:t>ني راغب في الجهاد نشيط، قال: فجاهد في سبيل الله ف</w:t>
      </w:r>
      <w:r>
        <w:rPr>
          <w:rtl/>
        </w:rPr>
        <w:t>إ</w:t>
      </w:r>
      <w:r w:rsidRPr="00F172AF">
        <w:rPr>
          <w:rtl/>
        </w:rPr>
        <w:t>نك إن تقتل كنت حيا عند الله ترزق</w:t>
      </w:r>
      <w:r>
        <w:rPr>
          <w:rtl/>
        </w:rPr>
        <w:t>،</w:t>
      </w:r>
      <w:r w:rsidRPr="00F172AF">
        <w:rPr>
          <w:rtl/>
        </w:rPr>
        <w:t xml:space="preserve"> وإن مت فقد وقع أجرك على الله</w:t>
      </w:r>
      <w:r>
        <w:rPr>
          <w:rtl/>
        </w:rPr>
        <w:t>،</w:t>
      </w:r>
      <w:r w:rsidRPr="00F172AF">
        <w:rPr>
          <w:rtl/>
        </w:rPr>
        <w:t xml:space="preserve"> وإن رجعت خرجت من الذنوب كما ولدت، فقال: يا رسول الله إن لي والدين كبيرين يزعمان أنهما يأنسان بي ويكرهان خروجي، فقال رسول الله </w:t>
      </w:r>
      <w:r>
        <w:rPr>
          <w:rtl/>
        </w:rPr>
        <w:sym w:font="Abo-thar" w:char="F061"/>
      </w:r>
      <w:r w:rsidRPr="00F172AF">
        <w:rPr>
          <w:rtl/>
        </w:rPr>
        <w:t>: أقم مع والديك، فوالذي نفسي بيده ل</w:t>
      </w:r>
      <w:r>
        <w:rPr>
          <w:rtl/>
        </w:rPr>
        <w:t>أ</w:t>
      </w:r>
      <w:r w:rsidRPr="00F172AF">
        <w:rPr>
          <w:rtl/>
        </w:rPr>
        <w:t>نسهما بك خير</w:t>
      </w:r>
      <w:r w:rsidRPr="0045369C">
        <w:rPr>
          <w:rStyle w:val="a3"/>
          <w:rtl/>
        </w:rPr>
        <w:t>(</w:t>
      </w:r>
      <w:r w:rsidRPr="0045369C">
        <w:rPr>
          <w:rStyle w:val="a3"/>
          <w:rtl/>
        </w:rPr>
        <w:footnoteReference w:id="1737"/>
      </w:r>
      <w:r w:rsidRPr="0045369C">
        <w:rPr>
          <w:rStyle w:val="a3"/>
          <w:rtl/>
        </w:rPr>
        <w:t>)</w:t>
      </w:r>
      <w:r w:rsidRPr="00F172AF">
        <w:rPr>
          <w:rtl/>
        </w:rPr>
        <w:t>.</w:t>
      </w:r>
    </w:p>
    <w:p w14:paraId="18767632" w14:textId="3403CD87" w:rsidR="0092396F" w:rsidRPr="00F172AF" w:rsidRDefault="0092396F" w:rsidP="00D159A4">
      <w:pPr>
        <w:pStyle w:val="aaac"/>
        <w:rPr>
          <w:rtl/>
        </w:rPr>
      </w:pPr>
      <w:r w:rsidRPr="00F172AF">
        <w:rPr>
          <w:b/>
          <w:bCs/>
          <w:color w:val="FF0000"/>
          <w:rtl/>
        </w:rPr>
        <w:t xml:space="preserve">[الحديث: </w:t>
      </w:r>
      <w:r w:rsidR="007B6AE1">
        <w:rPr>
          <w:b/>
          <w:bCs/>
          <w:color w:val="FF0000"/>
          <w:rtl/>
        </w:rPr>
        <w:t>1721</w:t>
      </w:r>
      <w:r w:rsidRPr="00F172AF">
        <w:rPr>
          <w:b/>
          <w:bCs/>
          <w:color w:val="FF0000"/>
          <w:rtl/>
        </w:rPr>
        <w:t>]</w:t>
      </w:r>
      <w:r w:rsidRPr="00F172AF">
        <w:rPr>
          <w:rtl/>
        </w:rPr>
        <w:t xml:space="preserve"> عن جابر قال: أتى رسول الله </w:t>
      </w:r>
      <w:r w:rsidRPr="00F172AF">
        <w:rPr>
          <w:rtl/>
        </w:rPr>
        <w:sym w:font="Abo-thar" w:char="F061"/>
      </w:r>
      <w:r w:rsidRPr="00F172AF">
        <w:rPr>
          <w:rtl/>
        </w:rPr>
        <w:t xml:space="preserve"> رجل فقال: </w:t>
      </w:r>
      <w:r>
        <w:rPr>
          <w:rtl/>
        </w:rPr>
        <w:t>إ</w:t>
      </w:r>
      <w:r w:rsidRPr="00F172AF">
        <w:rPr>
          <w:rtl/>
        </w:rPr>
        <w:t>ني رجل شاب نشيط و</w:t>
      </w:r>
      <w:r>
        <w:rPr>
          <w:rtl/>
        </w:rPr>
        <w:t>أ</w:t>
      </w:r>
      <w:r w:rsidRPr="00F172AF">
        <w:rPr>
          <w:rtl/>
        </w:rPr>
        <w:t>حب الجهاد ولي والدة تكره ذلك، فقال</w:t>
      </w:r>
      <w:r>
        <w:rPr>
          <w:rtl/>
        </w:rPr>
        <w:t xml:space="preserve"> </w:t>
      </w:r>
      <w:r w:rsidRPr="00F172AF">
        <w:rPr>
          <w:b/>
          <w:rtl/>
        </w:rPr>
        <w:t xml:space="preserve">رسول الله </w:t>
      </w:r>
      <w:r w:rsidRPr="00F172AF">
        <w:rPr>
          <w:bCs/>
          <w:rtl/>
        </w:rPr>
        <w:sym w:font="Abo-thar" w:char="F061"/>
      </w:r>
      <w:r w:rsidRPr="00F172AF">
        <w:rPr>
          <w:rtl/>
        </w:rPr>
        <w:t>: ارجع فكن مع والدتك، فوالذي بعثني بالحق ل</w:t>
      </w:r>
      <w:r>
        <w:rPr>
          <w:rtl/>
        </w:rPr>
        <w:t>أ</w:t>
      </w:r>
      <w:r w:rsidRPr="00F172AF">
        <w:rPr>
          <w:rtl/>
        </w:rPr>
        <w:t>نسها بك خير</w:t>
      </w:r>
      <w:r w:rsidRPr="0045369C">
        <w:rPr>
          <w:rStyle w:val="a3"/>
          <w:rtl/>
        </w:rPr>
        <w:t>(</w:t>
      </w:r>
      <w:r w:rsidRPr="0045369C">
        <w:rPr>
          <w:rStyle w:val="a3"/>
          <w:rtl/>
        </w:rPr>
        <w:footnoteReference w:id="1738"/>
      </w:r>
      <w:r w:rsidRPr="0045369C">
        <w:rPr>
          <w:rStyle w:val="a3"/>
          <w:rtl/>
        </w:rPr>
        <w:t>)</w:t>
      </w:r>
      <w:r w:rsidRPr="00F172AF">
        <w:rPr>
          <w:rtl/>
        </w:rPr>
        <w:t>.</w:t>
      </w:r>
    </w:p>
    <w:p w14:paraId="13A11CC1" w14:textId="740A909A" w:rsidR="0092396F" w:rsidRDefault="0092396F" w:rsidP="00D159A4">
      <w:pPr>
        <w:pStyle w:val="aaac"/>
        <w:rPr>
          <w:rtl/>
        </w:rPr>
      </w:pPr>
      <w:r w:rsidRPr="00F172AF">
        <w:rPr>
          <w:b/>
          <w:bCs/>
          <w:color w:val="FF0000"/>
          <w:rtl/>
        </w:rPr>
        <w:t xml:space="preserve">[الحديث: </w:t>
      </w:r>
      <w:r w:rsidR="007B6AE1">
        <w:rPr>
          <w:b/>
          <w:bCs/>
          <w:color w:val="FF0000"/>
          <w:rtl/>
        </w:rPr>
        <w:t>1722</w:t>
      </w:r>
      <w:r w:rsidRPr="00F172AF">
        <w:rPr>
          <w:b/>
          <w:bCs/>
          <w:color w:val="FF0000"/>
          <w:rtl/>
        </w:rPr>
        <w:t>]</w:t>
      </w:r>
      <w:r w:rsidRPr="00F172AF">
        <w:rPr>
          <w:rtl/>
        </w:rPr>
        <w:t xml:space="preserve"> قال رسول الله </w:t>
      </w:r>
      <w:r w:rsidRPr="00F172AF">
        <w:rPr>
          <w:rtl/>
        </w:rPr>
        <w:sym w:font="Abo-thar" w:char="F061"/>
      </w:r>
      <w:r w:rsidRPr="00F172AF">
        <w:rPr>
          <w:rtl/>
        </w:rPr>
        <w:t>: من بلغ رسالة غاز كان كمن أعتق رقبة وهو شريكه في ثواب غزوته</w:t>
      </w:r>
      <w:r w:rsidRPr="0045369C">
        <w:rPr>
          <w:rStyle w:val="a3"/>
          <w:rtl/>
        </w:rPr>
        <w:t>(</w:t>
      </w:r>
      <w:r w:rsidRPr="0045369C">
        <w:rPr>
          <w:rStyle w:val="a3"/>
          <w:rtl/>
        </w:rPr>
        <w:footnoteReference w:id="1739"/>
      </w:r>
      <w:r w:rsidRPr="0045369C">
        <w:rPr>
          <w:rStyle w:val="a3"/>
          <w:rtl/>
        </w:rPr>
        <w:t>)</w:t>
      </w:r>
      <w:r w:rsidRPr="00F172AF">
        <w:rPr>
          <w:rtl/>
        </w:rPr>
        <w:t>.</w:t>
      </w:r>
    </w:p>
    <w:p w14:paraId="26D8E19F" w14:textId="2B2E12A3" w:rsidR="0092396F" w:rsidRPr="00F172AF" w:rsidRDefault="0092396F" w:rsidP="00D159A4">
      <w:pPr>
        <w:pStyle w:val="aaac"/>
        <w:rPr>
          <w:rtl/>
        </w:rPr>
      </w:pPr>
      <w:r w:rsidRPr="00F172AF">
        <w:rPr>
          <w:b/>
          <w:bCs/>
          <w:color w:val="FF0000"/>
          <w:rtl/>
        </w:rPr>
        <w:t xml:space="preserve">[الحديث: </w:t>
      </w:r>
      <w:r w:rsidR="007B6AE1">
        <w:rPr>
          <w:b/>
          <w:bCs/>
          <w:color w:val="FF0000"/>
          <w:rtl/>
        </w:rPr>
        <w:t>1723</w:t>
      </w:r>
      <w:r w:rsidRPr="00F172AF">
        <w:rPr>
          <w:b/>
          <w:bCs/>
          <w:color w:val="FF0000"/>
          <w:rtl/>
        </w:rPr>
        <w:t>]</w:t>
      </w:r>
      <w:r w:rsidRPr="00F172AF">
        <w:rPr>
          <w:rtl/>
        </w:rPr>
        <w:t xml:space="preserve"> قال رسول الله </w:t>
      </w:r>
      <w:r w:rsidRPr="00F172AF">
        <w:rPr>
          <w:rtl/>
        </w:rPr>
        <w:sym w:font="Abo-thar" w:char="F061"/>
      </w:r>
      <w:r w:rsidRPr="00F172AF">
        <w:rPr>
          <w:rtl/>
        </w:rPr>
        <w:t xml:space="preserve">: من اغتاب مؤمنا </w:t>
      </w:r>
      <w:proofErr w:type="spellStart"/>
      <w:r w:rsidRPr="00F172AF">
        <w:rPr>
          <w:rtl/>
        </w:rPr>
        <w:t>غازياً</w:t>
      </w:r>
      <w:proofErr w:type="spellEnd"/>
      <w:r w:rsidRPr="00F172AF">
        <w:rPr>
          <w:rtl/>
        </w:rPr>
        <w:t xml:space="preserve"> </w:t>
      </w:r>
      <w:proofErr w:type="spellStart"/>
      <w:r w:rsidRPr="00F172AF">
        <w:rPr>
          <w:rtl/>
        </w:rPr>
        <w:t>أوآذاه</w:t>
      </w:r>
      <w:proofErr w:type="spellEnd"/>
      <w:r w:rsidRPr="00F172AF">
        <w:rPr>
          <w:rtl/>
        </w:rPr>
        <w:t xml:space="preserve"> أو خلفه في أهله بسوء نصب له يوم القيامة فيستغرق حسناته ثم يركس في النار إذا كان الغازي في طاعة </w:t>
      </w:r>
      <w:r w:rsidRPr="00F172AF">
        <w:rPr>
          <w:rtl/>
        </w:rPr>
        <w:lastRenderedPageBreak/>
        <w:t>الله عزّ وجلّ</w:t>
      </w:r>
      <w:r w:rsidRPr="0045369C">
        <w:rPr>
          <w:rStyle w:val="a3"/>
          <w:rtl/>
        </w:rPr>
        <w:t>(</w:t>
      </w:r>
      <w:r w:rsidRPr="0045369C">
        <w:rPr>
          <w:rStyle w:val="a3"/>
          <w:rtl/>
        </w:rPr>
        <w:footnoteReference w:id="1740"/>
      </w:r>
      <w:r w:rsidRPr="0045369C">
        <w:rPr>
          <w:rStyle w:val="a3"/>
          <w:rtl/>
        </w:rPr>
        <w:t>)</w:t>
      </w:r>
      <w:r w:rsidRPr="00F172AF">
        <w:rPr>
          <w:rtl/>
        </w:rPr>
        <w:t>.</w:t>
      </w:r>
    </w:p>
    <w:p w14:paraId="69544B81" w14:textId="591B31F0" w:rsidR="0092396F" w:rsidRPr="00F172AF" w:rsidRDefault="0092396F" w:rsidP="00D159A4">
      <w:pPr>
        <w:pStyle w:val="aaac"/>
        <w:rPr>
          <w:rtl/>
        </w:rPr>
      </w:pPr>
      <w:r w:rsidRPr="00F172AF">
        <w:rPr>
          <w:b/>
          <w:bCs/>
          <w:color w:val="FF0000"/>
          <w:rtl/>
        </w:rPr>
        <w:t xml:space="preserve">[الحديث: </w:t>
      </w:r>
      <w:r w:rsidR="007B6AE1">
        <w:rPr>
          <w:b/>
          <w:bCs/>
          <w:color w:val="FF0000"/>
          <w:rtl/>
        </w:rPr>
        <w:t>1724</w:t>
      </w:r>
      <w:r w:rsidRPr="00F172AF">
        <w:rPr>
          <w:b/>
          <w:bCs/>
          <w:color w:val="FF0000"/>
          <w:rtl/>
        </w:rPr>
        <w:t>]</w:t>
      </w:r>
      <w:r w:rsidRPr="00F172AF">
        <w:rPr>
          <w:rtl/>
        </w:rPr>
        <w:t xml:space="preserve"> عن الإمام الصادق</w:t>
      </w:r>
      <w:r>
        <w:rPr>
          <w:rtl/>
        </w:rPr>
        <w:t>،</w:t>
      </w:r>
      <w:r w:rsidRPr="00F172AF">
        <w:rPr>
          <w:rtl/>
        </w:rPr>
        <w:t xml:space="preserve"> </w:t>
      </w:r>
      <w:r>
        <w:rPr>
          <w:rtl/>
        </w:rPr>
        <w:t>أ</w:t>
      </w:r>
      <w:r w:rsidRPr="00F172AF">
        <w:rPr>
          <w:rtl/>
        </w:rPr>
        <w:t xml:space="preserve">ن النبي </w:t>
      </w:r>
      <w:r>
        <w:rPr>
          <w:rtl/>
        </w:rPr>
        <w:sym w:font="Abo-thar" w:char="F061"/>
      </w:r>
      <w:r w:rsidRPr="00F172AF">
        <w:rPr>
          <w:rtl/>
        </w:rPr>
        <w:t xml:space="preserve"> كان إذا بعث سرية دعا لها</w:t>
      </w:r>
      <w:r w:rsidRPr="0045369C">
        <w:rPr>
          <w:rStyle w:val="a3"/>
          <w:rtl/>
        </w:rPr>
        <w:t>(</w:t>
      </w:r>
      <w:r w:rsidRPr="0045369C">
        <w:rPr>
          <w:rStyle w:val="a3"/>
          <w:rtl/>
        </w:rPr>
        <w:footnoteReference w:id="1741"/>
      </w:r>
      <w:r w:rsidRPr="0045369C">
        <w:rPr>
          <w:rStyle w:val="a3"/>
          <w:rtl/>
        </w:rPr>
        <w:t>)</w:t>
      </w:r>
      <w:r w:rsidRPr="00F172AF">
        <w:rPr>
          <w:rtl/>
        </w:rPr>
        <w:t>.</w:t>
      </w:r>
    </w:p>
    <w:p w14:paraId="61E17D49" w14:textId="543959FF" w:rsidR="0092396F" w:rsidRPr="00F172AF" w:rsidRDefault="0092396F" w:rsidP="00D159A4">
      <w:pPr>
        <w:pStyle w:val="aaac"/>
        <w:rPr>
          <w:rtl/>
        </w:rPr>
      </w:pPr>
      <w:r w:rsidRPr="00F172AF">
        <w:rPr>
          <w:b/>
          <w:bCs/>
          <w:color w:val="FF0000"/>
          <w:rtl/>
        </w:rPr>
        <w:t xml:space="preserve">[الحديث: </w:t>
      </w:r>
      <w:r w:rsidR="007B6AE1">
        <w:rPr>
          <w:b/>
          <w:bCs/>
          <w:color w:val="FF0000"/>
          <w:rtl/>
        </w:rPr>
        <w:t>1725</w:t>
      </w:r>
      <w:r w:rsidRPr="00F172AF">
        <w:rPr>
          <w:b/>
          <w:bCs/>
          <w:color w:val="FF0000"/>
          <w:rtl/>
        </w:rPr>
        <w:t>]</w:t>
      </w:r>
      <w:r w:rsidRPr="00F172AF">
        <w:rPr>
          <w:rtl/>
        </w:rPr>
        <w:t xml:space="preserve"> </w:t>
      </w:r>
      <w:r>
        <w:rPr>
          <w:rtl/>
        </w:rPr>
        <w:t>قال الإمام الصادق:</w:t>
      </w:r>
      <w:r w:rsidRPr="00F172AF">
        <w:rPr>
          <w:rtl/>
        </w:rPr>
        <w:t xml:space="preserve"> كان رسول الله </w:t>
      </w:r>
      <w:r>
        <w:rPr>
          <w:rtl/>
        </w:rPr>
        <w:sym w:font="Abo-thar" w:char="F061"/>
      </w:r>
      <w:r w:rsidRPr="00F172AF">
        <w:rPr>
          <w:rtl/>
        </w:rPr>
        <w:t xml:space="preserve"> إذا </w:t>
      </w:r>
      <w:r w:rsidRPr="00692DD6">
        <w:rPr>
          <w:rtl/>
        </w:rPr>
        <w:t>أراد</w:t>
      </w:r>
      <w:r w:rsidRPr="00F172AF">
        <w:rPr>
          <w:rtl/>
        </w:rPr>
        <w:t xml:space="preserve"> </w:t>
      </w:r>
      <w:r>
        <w:rPr>
          <w:rtl/>
        </w:rPr>
        <w:t>أ</w:t>
      </w:r>
      <w:r w:rsidRPr="00F172AF">
        <w:rPr>
          <w:rtl/>
        </w:rPr>
        <w:t>ن يبعث سرية دعاهم فأجلسهم بين يديه ثم يقول: سيروا بسم الله وبالله وفي سبيل الله وعلى ملة رسول الله، لا تغلوا ولا تمثلوا ولا تغدروا ولا تقتلوا شيخا فانيا ولا صبيا ولا امر</w:t>
      </w:r>
      <w:r>
        <w:rPr>
          <w:rtl/>
        </w:rPr>
        <w:t>أ</w:t>
      </w:r>
      <w:r w:rsidRPr="00F172AF">
        <w:rPr>
          <w:rtl/>
        </w:rPr>
        <w:t xml:space="preserve">ة ولا تقطعوا شجرا إلا أن تضطروا إليها، وأيما رجل من </w:t>
      </w:r>
      <w:r w:rsidRPr="00692DD6">
        <w:rPr>
          <w:rtl/>
        </w:rPr>
        <w:t>أدنى</w:t>
      </w:r>
      <w:r w:rsidRPr="00F172AF">
        <w:rPr>
          <w:rtl/>
        </w:rPr>
        <w:t xml:space="preserve"> المسلمين </w:t>
      </w:r>
      <w:r w:rsidRPr="00692DD6">
        <w:rPr>
          <w:rtl/>
        </w:rPr>
        <w:t>أو</w:t>
      </w:r>
      <w:r w:rsidRPr="00F172AF">
        <w:rPr>
          <w:rtl/>
        </w:rPr>
        <w:t xml:space="preserve"> </w:t>
      </w:r>
      <w:r>
        <w:rPr>
          <w:rtl/>
        </w:rPr>
        <w:t>أفضلهم</w:t>
      </w:r>
      <w:r w:rsidRPr="00F172AF">
        <w:rPr>
          <w:rtl/>
        </w:rPr>
        <w:t xml:space="preserve"> نظر إلى </w:t>
      </w:r>
      <w:r w:rsidRPr="00692DD6">
        <w:rPr>
          <w:rtl/>
        </w:rPr>
        <w:t>أحد</w:t>
      </w:r>
      <w:r w:rsidRPr="00F172AF">
        <w:rPr>
          <w:rtl/>
        </w:rPr>
        <w:t xml:space="preserve"> من المشركين فهو جار حتى يسمع كلام الله،</w:t>
      </w:r>
      <w:r w:rsidR="00936D2B">
        <w:rPr>
          <w:rtl/>
        </w:rPr>
        <w:t xml:space="preserve"> فإن </w:t>
      </w:r>
      <w:r w:rsidRPr="00F172AF">
        <w:rPr>
          <w:rtl/>
        </w:rPr>
        <w:t>تبعكم فأخوكم في الدين، وإن أبى فأبلغوه مأمنه، واستعينوا بالله</w:t>
      </w:r>
      <w:r w:rsidRPr="0045369C">
        <w:rPr>
          <w:rStyle w:val="a3"/>
          <w:rtl/>
        </w:rPr>
        <w:t>(</w:t>
      </w:r>
      <w:r w:rsidRPr="0045369C">
        <w:rPr>
          <w:rStyle w:val="a3"/>
          <w:rtl/>
        </w:rPr>
        <w:footnoteReference w:id="1742"/>
      </w:r>
      <w:r w:rsidRPr="0045369C">
        <w:rPr>
          <w:rStyle w:val="a3"/>
          <w:rtl/>
        </w:rPr>
        <w:t>)</w:t>
      </w:r>
      <w:r w:rsidRPr="00F172AF">
        <w:rPr>
          <w:rtl/>
        </w:rPr>
        <w:t>.</w:t>
      </w:r>
    </w:p>
    <w:p w14:paraId="2290492A" w14:textId="72AA89C1" w:rsidR="0092396F" w:rsidRPr="00F172AF" w:rsidRDefault="0092396F" w:rsidP="00D159A4">
      <w:pPr>
        <w:pStyle w:val="aaac"/>
        <w:rPr>
          <w:rtl/>
        </w:rPr>
      </w:pPr>
      <w:r w:rsidRPr="00F172AF">
        <w:rPr>
          <w:b/>
          <w:bCs/>
          <w:color w:val="FF0000"/>
          <w:rtl/>
        </w:rPr>
        <w:t xml:space="preserve">[الحديث: </w:t>
      </w:r>
      <w:r w:rsidR="007B6AE1">
        <w:rPr>
          <w:b/>
          <w:bCs/>
          <w:color w:val="FF0000"/>
          <w:rtl/>
        </w:rPr>
        <w:t>1726</w:t>
      </w:r>
      <w:r w:rsidRPr="00F172AF">
        <w:rPr>
          <w:b/>
          <w:bCs/>
          <w:color w:val="FF0000"/>
          <w:rtl/>
        </w:rPr>
        <w:t>]</w:t>
      </w:r>
      <w:r w:rsidRPr="00F172AF">
        <w:rPr>
          <w:rtl/>
        </w:rPr>
        <w:t xml:space="preserve"> </w:t>
      </w:r>
      <w:r>
        <w:rPr>
          <w:rtl/>
        </w:rPr>
        <w:t>قال الإمام الصادق:</w:t>
      </w:r>
      <w:r w:rsidRPr="00F172AF">
        <w:rPr>
          <w:rtl/>
        </w:rPr>
        <w:t xml:space="preserve"> إن </w:t>
      </w:r>
      <w:r w:rsidRPr="00F172AF">
        <w:rPr>
          <w:b/>
          <w:rtl/>
        </w:rPr>
        <w:t xml:space="preserve">رسول الله </w:t>
      </w:r>
      <w:r w:rsidRPr="00F172AF">
        <w:rPr>
          <w:bCs/>
          <w:rtl/>
        </w:rPr>
        <w:sym w:font="Abo-thar" w:char="F061"/>
      </w:r>
      <w:r w:rsidRPr="00F172AF">
        <w:rPr>
          <w:rtl/>
        </w:rPr>
        <w:t xml:space="preserve"> كان </w:t>
      </w:r>
      <w:r w:rsidRPr="00692DD6">
        <w:rPr>
          <w:rtl/>
        </w:rPr>
        <w:t>إذا</w:t>
      </w:r>
      <w:r w:rsidRPr="00F172AF">
        <w:rPr>
          <w:rtl/>
        </w:rPr>
        <w:t xml:space="preserve"> بعث </w:t>
      </w:r>
      <w:r>
        <w:rPr>
          <w:rtl/>
        </w:rPr>
        <w:t>أميرا</w:t>
      </w:r>
      <w:r w:rsidRPr="00F172AF">
        <w:rPr>
          <w:rtl/>
        </w:rPr>
        <w:t xml:space="preserve"> له على سرية أمره بتقوى الله عزّ وجلّ في خاصة نفسه ثم في </w:t>
      </w:r>
      <w:r w:rsidRPr="00692DD6">
        <w:rPr>
          <w:rtl/>
        </w:rPr>
        <w:t>أصحابه</w:t>
      </w:r>
      <w:r w:rsidRPr="00F172AF">
        <w:rPr>
          <w:rtl/>
        </w:rPr>
        <w:t xml:space="preserve"> عامة ثم يقول: اغز بسم الله وفي سبيل الله، قاتلوا من كفر بالله، لا تغدروا ولا تغلوا ولا تمثلوا ولا تقتلوا وليدا ولا متبتلا في شاهق، ولا تحرقوا النخل، ولا تغرقوه بالماء، ولا تقطعوا شجرة مثمرة، ولا تحرقوا زرعا </w:t>
      </w:r>
      <w:r>
        <w:rPr>
          <w:rtl/>
        </w:rPr>
        <w:t>لأنكم</w:t>
      </w:r>
      <w:r w:rsidRPr="00F172AF">
        <w:rPr>
          <w:rtl/>
        </w:rPr>
        <w:t xml:space="preserve"> لا تدرون لعلكم تحتاجون إليه، ولا تعقروا من البهائم مما يؤكل لحمه إلا ما لا</w:t>
      </w:r>
      <w:r>
        <w:rPr>
          <w:rtl/>
        </w:rPr>
        <w:t xml:space="preserve"> </w:t>
      </w:r>
      <w:r w:rsidRPr="00F172AF">
        <w:rPr>
          <w:rtl/>
        </w:rPr>
        <w:t xml:space="preserve">بد لكم من </w:t>
      </w:r>
      <w:r>
        <w:rPr>
          <w:rtl/>
        </w:rPr>
        <w:t>أ</w:t>
      </w:r>
      <w:r w:rsidRPr="00F172AF">
        <w:rPr>
          <w:rtl/>
        </w:rPr>
        <w:t>كله</w:t>
      </w:r>
      <w:r>
        <w:rPr>
          <w:rtl/>
        </w:rPr>
        <w:t xml:space="preserve">.. </w:t>
      </w:r>
      <w:r w:rsidRPr="00F172AF">
        <w:rPr>
          <w:rtl/>
        </w:rPr>
        <w:t xml:space="preserve">وإذا حاصرت </w:t>
      </w:r>
      <w:r w:rsidRPr="00692DD6">
        <w:rPr>
          <w:rtl/>
        </w:rPr>
        <w:t>أهل</w:t>
      </w:r>
      <w:r w:rsidRPr="00F172AF">
        <w:rPr>
          <w:rtl/>
        </w:rPr>
        <w:t xml:space="preserve"> حصن فأرادوك على </w:t>
      </w:r>
      <w:r>
        <w:rPr>
          <w:rtl/>
        </w:rPr>
        <w:t>أ</w:t>
      </w:r>
      <w:r w:rsidRPr="00F172AF">
        <w:rPr>
          <w:rtl/>
        </w:rPr>
        <w:t xml:space="preserve">ن ينزلوا على حكم الله عزّ وجلّ فلا تنزل بهم ولكن </w:t>
      </w:r>
      <w:r>
        <w:rPr>
          <w:rtl/>
        </w:rPr>
        <w:t>أنزلهم</w:t>
      </w:r>
      <w:r w:rsidRPr="00F172AF">
        <w:rPr>
          <w:rtl/>
        </w:rPr>
        <w:t xml:space="preserve"> على حكمكم ثم اقض فيهم بعد ما شئتم، </w:t>
      </w:r>
      <w:r w:rsidRPr="00692DD6">
        <w:rPr>
          <w:rtl/>
        </w:rPr>
        <w:t>فإنكم</w:t>
      </w:r>
      <w:r w:rsidRPr="00F172AF">
        <w:rPr>
          <w:rtl/>
        </w:rPr>
        <w:t xml:space="preserve"> إن </w:t>
      </w:r>
      <w:r>
        <w:rPr>
          <w:rtl/>
        </w:rPr>
        <w:t>أنزلتموهم</w:t>
      </w:r>
      <w:r w:rsidRPr="00F172AF">
        <w:rPr>
          <w:rtl/>
        </w:rPr>
        <w:t xml:space="preserve"> على حكم الله لم تدروا تصيبوا حكم الله فيهم </w:t>
      </w:r>
      <w:r w:rsidRPr="00692DD6">
        <w:rPr>
          <w:rtl/>
        </w:rPr>
        <w:t>أم</w:t>
      </w:r>
      <w:r w:rsidRPr="00F172AF">
        <w:rPr>
          <w:rtl/>
        </w:rPr>
        <w:t xml:space="preserve"> لا، </w:t>
      </w:r>
      <w:r w:rsidRPr="00692DD6">
        <w:rPr>
          <w:rtl/>
        </w:rPr>
        <w:t>وإذا</w:t>
      </w:r>
      <w:r w:rsidRPr="00F172AF">
        <w:rPr>
          <w:rtl/>
        </w:rPr>
        <w:t xml:space="preserve"> حاصرتم </w:t>
      </w:r>
      <w:r w:rsidRPr="00692DD6">
        <w:rPr>
          <w:rtl/>
        </w:rPr>
        <w:t>أهل</w:t>
      </w:r>
      <w:r w:rsidRPr="00F172AF">
        <w:rPr>
          <w:rtl/>
        </w:rPr>
        <w:t xml:space="preserve"> حصن</w:t>
      </w:r>
      <w:r w:rsidR="00936D2B">
        <w:rPr>
          <w:rtl/>
        </w:rPr>
        <w:t xml:space="preserve"> فإن </w:t>
      </w:r>
      <w:r w:rsidRPr="00F172AF">
        <w:rPr>
          <w:rtl/>
        </w:rPr>
        <w:t xml:space="preserve">آذنوك على </w:t>
      </w:r>
      <w:r>
        <w:rPr>
          <w:rtl/>
        </w:rPr>
        <w:t>أ</w:t>
      </w:r>
      <w:r w:rsidRPr="00F172AF">
        <w:rPr>
          <w:rtl/>
        </w:rPr>
        <w:t xml:space="preserve">ن تنزلهم على ذمة الله وذمة رسوله فلا تنزلهم ولكن </w:t>
      </w:r>
      <w:r>
        <w:rPr>
          <w:rtl/>
        </w:rPr>
        <w:t>أنزلهم</w:t>
      </w:r>
      <w:r w:rsidRPr="00F172AF">
        <w:rPr>
          <w:rtl/>
        </w:rPr>
        <w:t xml:space="preserve"> على ذممكم وذمم آبائكم وإخوانكم، </w:t>
      </w:r>
      <w:r w:rsidRPr="00692DD6">
        <w:rPr>
          <w:rtl/>
        </w:rPr>
        <w:t>فإنكم</w:t>
      </w:r>
      <w:r w:rsidRPr="00F172AF">
        <w:rPr>
          <w:rtl/>
        </w:rPr>
        <w:t xml:space="preserve"> </w:t>
      </w:r>
      <w:r>
        <w:rPr>
          <w:rtl/>
        </w:rPr>
        <w:t>إ</w:t>
      </w:r>
      <w:r w:rsidRPr="00F172AF">
        <w:rPr>
          <w:rtl/>
        </w:rPr>
        <w:t xml:space="preserve">ن تخفروا ذممكم وذمم آبائكم وإخوانكم كان </w:t>
      </w:r>
      <w:r>
        <w:rPr>
          <w:rtl/>
        </w:rPr>
        <w:t>أيسر</w:t>
      </w:r>
      <w:r w:rsidRPr="00F172AF">
        <w:rPr>
          <w:rtl/>
        </w:rPr>
        <w:t xml:space="preserve"> عليكم يوم القيامة </w:t>
      </w:r>
      <w:r w:rsidRPr="00F172AF">
        <w:rPr>
          <w:rtl/>
        </w:rPr>
        <w:lastRenderedPageBreak/>
        <w:t xml:space="preserve">من </w:t>
      </w:r>
      <w:r>
        <w:rPr>
          <w:rtl/>
        </w:rPr>
        <w:t>أ</w:t>
      </w:r>
      <w:r w:rsidRPr="00F172AF">
        <w:rPr>
          <w:rtl/>
        </w:rPr>
        <w:t xml:space="preserve">ن تخفروا ذمة الله وذمة رسوله </w:t>
      </w:r>
      <w:r w:rsidRPr="00F172AF">
        <w:rPr>
          <w:rtl/>
        </w:rPr>
        <w:sym w:font="Abo-thar" w:char="F061"/>
      </w:r>
      <w:r w:rsidRPr="0045369C">
        <w:rPr>
          <w:rStyle w:val="a3"/>
          <w:rtl/>
        </w:rPr>
        <w:t>(</w:t>
      </w:r>
      <w:r w:rsidRPr="0045369C">
        <w:rPr>
          <w:rStyle w:val="a3"/>
          <w:rtl/>
        </w:rPr>
        <w:footnoteReference w:id="1743"/>
      </w:r>
      <w:r w:rsidRPr="0045369C">
        <w:rPr>
          <w:rStyle w:val="a3"/>
          <w:rtl/>
        </w:rPr>
        <w:t>)</w:t>
      </w:r>
      <w:r w:rsidRPr="00F172AF">
        <w:rPr>
          <w:rtl/>
        </w:rPr>
        <w:t>.</w:t>
      </w:r>
    </w:p>
    <w:p w14:paraId="14539C76" w14:textId="54D70B3E" w:rsidR="0092396F" w:rsidRPr="00F172AF" w:rsidRDefault="0092396F" w:rsidP="00D159A4">
      <w:pPr>
        <w:pStyle w:val="aaac"/>
        <w:rPr>
          <w:rtl/>
        </w:rPr>
      </w:pPr>
      <w:r w:rsidRPr="00F172AF">
        <w:rPr>
          <w:b/>
          <w:bCs/>
          <w:color w:val="FF0000"/>
          <w:rtl/>
        </w:rPr>
        <w:t xml:space="preserve">[الحديث: </w:t>
      </w:r>
      <w:r w:rsidR="007B6AE1">
        <w:rPr>
          <w:b/>
          <w:bCs/>
          <w:color w:val="FF0000"/>
          <w:rtl/>
        </w:rPr>
        <w:t>1727</w:t>
      </w:r>
      <w:r w:rsidRPr="00F172AF">
        <w:rPr>
          <w:b/>
          <w:bCs/>
          <w:color w:val="FF0000"/>
          <w:rtl/>
        </w:rPr>
        <w:t>]</w:t>
      </w:r>
      <w:r w:rsidRPr="00F172AF">
        <w:rPr>
          <w:rtl/>
        </w:rPr>
        <w:t xml:space="preserve"> </w:t>
      </w:r>
      <w:r>
        <w:rPr>
          <w:rtl/>
        </w:rPr>
        <w:t xml:space="preserve">قال الإمام الرضا: </w:t>
      </w:r>
      <w:r w:rsidRPr="00F172AF">
        <w:rPr>
          <w:rtl/>
        </w:rPr>
        <w:t xml:space="preserve">كان رسول الله </w:t>
      </w:r>
      <w:r w:rsidRPr="00F172AF">
        <w:rPr>
          <w:rtl/>
        </w:rPr>
        <w:sym w:font="Abo-thar" w:char="F061"/>
      </w:r>
      <w:r w:rsidRPr="00F172AF">
        <w:rPr>
          <w:rtl/>
        </w:rPr>
        <w:t xml:space="preserve"> </w:t>
      </w:r>
      <w:r w:rsidRPr="00692DD6">
        <w:rPr>
          <w:rtl/>
        </w:rPr>
        <w:t>إذا</w:t>
      </w:r>
      <w:r w:rsidRPr="00F172AF">
        <w:rPr>
          <w:rtl/>
        </w:rPr>
        <w:t xml:space="preserve"> بعث جيشا فاتهم </w:t>
      </w:r>
      <w:r>
        <w:rPr>
          <w:rtl/>
        </w:rPr>
        <w:t>أميرا</w:t>
      </w:r>
      <w:r w:rsidRPr="00F172AF">
        <w:rPr>
          <w:rtl/>
        </w:rPr>
        <w:t xml:space="preserve"> بعث معه من ثقاته من يتجسس له خبره</w:t>
      </w:r>
      <w:r w:rsidRPr="0045369C">
        <w:rPr>
          <w:rStyle w:val="a3"/>
          <w:rtl/>
        </w:rPr>
        <w:t>(</w:t>
      </w:r>
      <w:r w:rsidRPr="0045369C">
        <w:rPr>
          <w:rStyle w:val="a3"/>
          <w:rtl/>
        </w:rPr>
        <w:footnoteReference w:id="1744"/>
      </w:r>
      <w:r w:rsidRPr="0045369C">
        <w:rPr>
          <w:rStyle w:val="a3"/>
          <w:rtl/>
        </w:rPr>
        <w:t>)</w:t>
      </w:r>
      <w:r w:rsidRPr="00F172AF">
        <w:rPr>
          <w:rtl/>
        </w:rPr>
        <w:t>.</w:t>
      </w:r>
    </w:p>
    <w:p w14:paraId="66A62A4A" w14:textId="52C77DB0" w:rsidR="0092396F" w:rsidRPr="00F172AF" w:rsidRDefault="0092396F" w:rsidP="00D159A4">
      <w:pPr>
        <w:pStyle w:val="aaac"/>
        <w:rPr>
          <w:rtl/>
        </w:rPr>
      </w:pPr>
      <w:r w:rsidRPr="00F172AF">
        <w:rPr>
          <w:b/>
          <w:bCs/>
          <w:color w:val="FF0000"/>
          <w:rtl/>
        </w:rPr>
        <w:t xml:space="preserve">[الحديث: </w:t>
      </w:r>
      <w:r w:rsidR="007B6AE1">
        <w:rPr>
          <w:b/>
          <w:bCs/>
          <w:color w:val="FF0000"/>
          <w:rtl/>
        </w:rPr>
        <w:t>1728</w:t>
      </w:r>
      <w:r w:rsidRPr="00F172AF">
        <w:rPr>
          <w:b/>
          <w:bCs/>
          <w:color w:val="FF0000"/>
          <w:rtl/>
        </w:rPr>
        <w:t>]</w:t>
      </w:r>
      <w:r w:rsidRPr="00F172AF">
        <w:rPr>
          <w:rtl/>
        </w:rPr>
        <w:t xml:space="preserve"> قال </w:t>
      </w:r>
      <w:r>
        <w:rPr>
          <w:rtl/>
        </w:rPr>
        <w:t>الإمام علي</w:t>
      </w:r>
      <w:r w:rsidRPr="00F172AF">
        <w:rPr>
          <w:rtl/>
        </w:rPr>
        <w:t xml:space="preserve">: نهى رسول الله </w:t>
      </w:r>
      <w:r w:rsidRPr="00F172AF">
        <w:rPr>
          <w:rtl/>
        </w:rPr>
        <w:sym w:font="Abo-thar" w:char="F061"/>
      </w:r>
      <w:r w:rsidRPr="00F172AF">
        <w:rPr>
          <w:rtl/>
        </w:rPr>
        <w:t xml:space="preserve"> أن يلقى السم في بلاد المشركين</w:t>
      </w:r>
      <w:r w:rsidRPr="0045369C">
        <w:rPr>
          <w:rStyle w:val="a3"/>
          <w:rtl/>
        </w:rPr>
        <w:t>(</w:t>
      </w:r>
      <w:r w:rsidRPr="0045369C">
        <w:rPr>
          <w:rStyle w:val="a3"/>
          <w:rtl/>
        </w:rPr>
        <w:footnoteReference w:id="1745"/>
      </w:r>
      <w:r w:rsidRPr="0045369C">
        <w:rPr>
          <w:rStyle w:val="a3"/>
          <w:rtl/>
        </w:rPr>
        <w:t>)</w:t>
      </w:r>
      <w:r w:rsidRPr="00F172AF">
        <w:rPr>
          <w:rtl/>
        </w:rPr>
        <w:t>.</w:t>
      </w:r>
    </w:p>
    <w:p w14:paraId="0FB14768" w14:textId="525D6E63" w:rsidR="0092396F" w:rsidRPr="00F172AF" w:rsidRDefault="0092396F" w:rsidP="00D159A4">
      <w:pPr>
        <w:pStyle w:val="aaac"/>
        <w:rPr>
          <w:rtl/>
        </w:rPr>
      </w:pPr>
      <w:r w:rsidRPr="00F172AF">
        <w:rPr>
          <w:b/>
          <w:bCs/>
          <w:color w:val="FF0000"/>
          <w:rtl/>
        </w:rPr>
        <w:t xml:space="preserve">[الحديث: </w:t>
      </w:r>
      <w:r w:rsidR="007B6AE1">
        <w:rPr>
          <w:b/>
          <w:bCs/>
          <w:color w:val="FF0000"/>
          <w:rtl/>
        </w:rPr>
        <w:t>1729</w:t>
      </w:r>
      <w:r w:rsidRPr="00F172AF">
        <w:rPr>
          <w:b/>
          <w:bCs/>
          <w:color w:val="FF0000"/>
          <w:rtl/>
        </w:rPr>
        <w:t>]</w:t>
      </w:r>
      <w:r w:rsidRPr="00F172AF">
        <w:rPr>
          <w:rtl/>
        </w:rPr>
        <w:t xml:space="preserve"> </w:t>
      </w:r>
      <w:r>
        <w:rPr>
          <w:rtl/>
        </w:rPr>
        <w:t>قال الإمام الصادق:</w:t>
      </w:r>
      <w:r w:rsidRPr="00F172AF">
        <w:rPr>
          <w:rtl/>
        </w:rPr>
        <w:t xml:space="preserve"> ما بيت رسول الله </w:t>
      </w:r>
      <w:r w:rsidRPr="00F172AF">
        <w:rPr>
          <w:rtl/>
        </w:rPr>
        <w:sym w:font="Abo-thar" w:char="F061"/>
      </w:r>
      <w:r w:rsidRPr="00F172AF">
        <w:rPr>
          <w:rtl/>
        </w:rPr>
        <w:t xml:space="preserve"> عدوا قط ليلا</w:t>
      </w:r>
      <w:r w:rsidRPr="0045369C">
        <w:rPr>
          <w:rStyle w:val="a3"/>
          <w:rtl/>
        </w:rPr>
        <w:t>(</w:t>
      </w:r>
      <w:r w:rsidRPr="0045369C">
        <w:rPr>
          <w:rStyle w:val="a3"/>
          <w:rtl/>
        </w:rPr>
        <w:footnoteReference w:id="1746"/>
      </w:r>
      <w:r w:rsidRPr="0045369C">
        <w:rPr>
          <w:rStyle w:val="a3"/>
          <w:rtl/>
        </w:rPr>
        <w:t>)</w:t>
      </w:r>
      <w:r w:rsidRPr="00F172AF">
        <w:rPr>
          <w:rtl/>
        </w:rPr>
        <w:t>.</w:t>
      </w:r>
    </w:p>
    <w:p w14:paraId="1F0D1130" w14:textId="4B6617BC" w:rsidR="0092396F" w:rsidRPr="00F172AF" w:rsidRDefault="0092396F" w:rsidP="00D159A4">
      <w:pPr>
        <w:pStyle w:val="aaac"/>
        <w:rPr>
          <w:rtl/>
        </w:rPr>
      </w:pPr>
      <w:r w:rsidRPr="00F172AF">
        <w:rPr>
          <w:b/>
          <w:bCs/>
          <w:color w:val="FF0000"/>
          <w:rtl/>
        </w:rPr>
        <w:t xml:space="preserve">[الحديث: </w:t>
      </w:r>
      <w:r w:rsidR="007B6AE1">
        <w:rPr>
          <w:b/>
          <w:bCs/>
          <w:color w:val="FF0000"/>
          <w:rtl/>
        </w:rPr>
        <w:t>1730</w:t>
      </w:r>
      <w:r w:rsidRPr="00F172AF">
        <w:rPr>
          <w:b/>
          <w:bCs/>
          <w:color w:val="FF0000"/>
          <w:rtl/>
        </w:rPr>
        <w:t>]</w:t>
      </w:r>
      <w:r w:rsidRPr="00F172AF">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F172AF">
        <w:rPr>
          <w:rtl/>
        </w:rPr>
        <w:t>اقتلوا المشركين</w:t>
      </w:r>
      <w:r w:rsidR="00567967">
        <w:rPr>
          <w:rtl/>
        </w:rPr>
        <w:t xml:space="preserve"> (المعتدين)</w:t>
      </w:r>
      <w:r w:rsidRPr="00F172AF">
        <w:rPr>
          <w:rtl/>
        </w:rPr>
        <w:t xml:space="preserve"> واستحيوا شيوخهم </w:t>
      </w:r>
      <w:proofErr w:type="spellStart"/>
      <w:r w:rsidRPr="00F172AF">
        <w:rPr>
          <w:rtl/>
        </w:rPr>
        <w:t>وصبيانهم</w:t>
      </w:r>
      <w:proofErr w:type="spellEnd"/>
      <w:r w:rsidRPr="0045369C">
        <w:rPr>
          <w:rStyle w:val="a3"/>
          <w:rtl/>
        </w:rPr>
        <w:t>(</w:t>
      </w:r>
      <w:r w:rsidRPr="0045369C">
        <w:rPr>
          <w:rStyle w:val="a3"/>
          <w:rtl/>
        </w:rPr>
        <w:footnoteReference w:id="1747"/>
      </w:r>
      <w:r w:rsidRPr="0045369C">
        <w:rPr>
          <w:rStyle w:val="a3"/>
          <w:rtl/>
        </w:rPr>
        <w:t>)</w:t>
      </w:r>
      <w:r w:rsidRPr="00F172AF">
        <w:rPr>
          <w:rtl/>
        </w:rPr>
        <w:t>.</w:t>
      </w:r>
    </w:p>
    <w:p w14:paraId="53591EF3" w14:textId="4CAC9A1E" w:rsidR="0092396F" w:rsidRPr="00F172AF" w:rsidRDefault="0092396F" w:rsidP="00D159A4">
      <w:pPr>
        <w:pStyle w:val="aaac"/>
        <w:rPr>
          <w:rtl/>
        </w:rPr>
      </w:pPr>
      <w:r w:rsidRPr="00F172AF">
        <w:rPr>
          <w:b/>
          <w:bCs/>
          <w:color w:val="FF0000"/>
          <w:rtl/>
        </w:rPr>
        <w:t xml:space="preserve">[الحديث: </w:t>
      </w:r>
      <w:r w:rsidR="007B6AE1">
        <w:rPr>
          <w:b/>
          <w:bCs/>
          <w:color w:val="FF0000"/>
          <w:rtl/>
        </w:rPr>
        <w:t>1731</w:t>
      </w:r>
      <w:r w:rsidRPr="00F172AF">
        <w:rPr>
          <w:b/>
          <w:bCs/>
          <w:color w:val="FF0000"/>
          <w:rtl/>
        </w:rPr>
        <w:t>]</w:t>
      </w:r>
      <w:r w:rsidRPr="00F172AF">
        <w:rPr>
          <w:rtl/>
        </w:rPr>
        <w:t xml:space="preserve"> </w:t>
      </w:r>
      <w:r>
        <w:rPr>
          <w:rtl/>
        </w:rPr>
        <w:t>قال الإمام الباقر:</w:t>
      </w:r>
      <w:r w:rsidRPr="00F172AF">
        <w:rPr>
          <w:rtl/>
        </w:rPr>
        <w:t xml:space="preserve"> قرأت في كتاب </w:t>
      </w:r>
      <w:r w:rsidRPr="00692DD6">
        <w:rPr>
          <w:rtl/>
        </w:rPr>
        <w:t>للإمام</w:t>
      </w:r>
      <w:r w:rsidRPr="00F172AF">
        <w:rPr>
          <w:rtl/>
        </w:rPr>
        <w:t xml:space="preserve"> علي </w:t>
      </w:r>
      <w:r>
        <w:rPr>
          <w:rtl/>
        </w:rPr>
        <w:t>أ</w:t>
      </w:r>
      <w:r w:rsidRPr="00F172AF">
        <w:rPr>
          <w:rtl/>
        </w:rPr>
        <w:t xml:space="preserve">ن رسول الله </w:t>
      </w:r>
      <w:r w:rsidRPr="00F172AF">
        <w:rPr>
          <w:rtl/>
        </w:rPr>
        <w:sym w:font="Abo-thar" w:char="F061"/>
      </w:r>
      <w:r w:rsidRPr="00F172AF">
        <w:rPr>
          <w:rtl/>
        </w:rPr>
        <w:t xml:space="preserve"> كتب كتابا بين المهاجرين وال</w:t>
      </w:r>
      <w:r>
        <w:rPr>
          <w:rtl/>
        </w:rPr>
        <w:t>أ</w:t>
      </w:r>
      <w:r w:rsidRPr="00F172AF">
        <w:rPr>
          <w:rtl/>
        </w:rPr>
        <w:t xml:space="preserve">نصار ومن لحق بهم من أهل يثرب أن كل غازية غزت بما يعقب بعضها بعضا بالمعروف والقسط بين المسلمين فإنّه لا تجاز حرمة إلا </w:t>
      </w:r>
      <w:r w:rsidRPr="00692DD6">
        <w:rPr>
          <w:rtl/>
        </w:rPr>
        <w:t>بإذن</w:t>
      </w:r>
      <w:r w:rsidRPr="00F172AF">
        <w:rPr>
          <w:rtl/>
        </w:rPr>
        <w:t xml:space="preserve"> أهلها، وإن الجار كالنفس غير مضار ولا </w:t>
      </w:r>
      <w:r>
        <w:rPr>
          <w:rtl/>
        </w:rPr>
        <w:t>آ</w:t>
      </w:r>
      <w:r w:rsidRPr="00F172AF">
        <w:rPr>
          <w:rtl/>
        </w:rPr>
        <w:t>ثم، وحرمة الجار على الجار كحرمة أمه وأبيه، لا يسالم مؤمن دون مؤمن في قتال في سبيل الله إلا على عدل وسواء</w:t>
      </w:r>
      <w:r w:rsidRPr="0045369C">
        <w:rPr>
          <w:rStyle w:val="a3"/>
          <w:rtl/>
        </w:rPr>
        <w:t>(</w:t>
      </w:r>
      <w:r w:rsidRPr="0045369C">
        <w:rPr>
          <w:rStyle w:val="a3"/>
          <w:rtl/>
        </w:rPr>
        <w:footnoteReference w:id="1748"/>
      </w:r>
      <w:r w:rsidRPr="0045369C">
        <w:rPr>
          <w:rStyle w:val="a3"/>
          <w:rtl/>
        </w:rPr>
        <w:t>)</w:t>
      </w:r>
      <w:r w:rsidRPr="00F172AF">
        <w:rPr>
          <w:rtl/>
        </w:rPr>
        <w:t>.</w:t>
      </w:r>
    </w:p>
    <w:p w14:paraId="1D05392E" w14:textId="0AA32780" w:rsidR="0092396F" w:rsidRPr="00F172AF" w:rsidRDefault="0092396F" w:rsidP="00D159A4">
      <w:pPr>
        <w:pStyle w:val="aaac"/>
        <w:rPr>
          <w:rtl/>
        </w:rPr>
      </w:pPr>
      <w:r w:rsidRPr="00DA4721">
        <w:rPr>
          <w:b/>
          <w:bCs/>
          <w:color w:val="FF0000"/>
          <w:rtl/>
        </w:rPr>
        <w:t xml:space="preserve">[الحديث: </w:t>
      </w:r>
      <w:r w:rsidR="007B6AE1">
        <w:rPr>
          <w:b/>
          <w:bCs/>
          <w:color w:val="FF0000"/>
          <w:rtl/>
        </w:rPr>
        <w:t>1732</w:t>
      </w:r>
      <w:r w:rsidRPr="00DA4721">
        <w:rPr>
          <w:b/>
          <w:bCs/>
          <w:color w:val="FF0000"/>
          <w:rtl/>
        </w:rPr>
        <w:t>]</w:t>
      </w:r>
      <w:r>
        <w:rPr>
          <w:color w:val="FF0000"/>
          <w:rtl/>
        </w:rPr>
        <w:t xml:space="preserve"> </w:t>
      </w:r>
      <w:r w:rsidRPr="00F172AF">
        <w:rPr>
          <w:rtl/>
        </w:rPr>
        <w:t xml:space="preserve">قال رسول الله </w:t>
      </w:r>
      <w:r w:rsidRPr="00F172AF">
        <w:rPr>
          <w:rtl/>
        </w:rPr>
        <w:sym w:font="Abo-thar" w:char="F061"/>
      </w:r>
      <w:r w:rsidRPr="00F172AF">
        <w:rPr>
          <w:rtl/>
        </w:rPr>
        <w:t>: يجيء كل غادر ب</w:t>
      </w:r>
      <w:r w:rsidR="00FE25B7">
        <w:rPr>
          <w:rFonts w:hint="cs"/>
          <w:rtl/>
        </w:rPr>
        <w:t>إ</w:t>
      </w:r>
      <w:r w:rsidRPr="00F172AF">
        <w:rPr>
          <w:rtl/>
        </w:rPr>
        <w:t>مام يوم القيامة مائلا شدقه حتى يدخل النار</w:t>
      </w:r>
      <w:r w:rsidRPr="0045369C">
        <w:rPr>
          <w:rStyle w:val="a3"/>
          <w:rtl/>
        </w:rPr>
        <w:t>(</w:t>
      </w:r>
      <w:r w:rsidRPr="0045369C">
        <w:rPr>
          <w:rStyle w:val="a3"/>
          <w:rtl/>
        </w:rPr>
        <w:footnoteReference w:id="1749"/>
      </w:r>
      <w:r w:rsidRPr="0045369C">
        <w:rPr>
          <w:rStyle w:val="a3"/>
          <w:rtl/>
        </w:rPr>
        <w:t>)</w:t>
      </w:r>
      <w:r w:rsidRPr="00F172AF">
        <w:rPr>
          <w:rtl/>
        </w:rPr>
        <w:t>.</w:t>
      </w:r>
    </w:p>
    <w:p w14:paraId="6C6F5893" w14:textId="17CF8778" w:rsidR="0092396F" w:rsidRPr="00F172AF" w:rsidRDefault="0092396F" w:rsidP="00D159A4">
      <w:pPr>
        <w:pStyle w:val="aaac"/>
        <w:rPr>
          <w:rtl/>
        </w:rPr>
      </w:pPr>
      <w:r w:rsidRPr="00F172AF">
        <w:rPr>
          <w:b/>
          <w:bCs/>
          <w:color w:val="FF0000"/>
          <w:rtl/>
        </w:rPr>
        <w:t xml:space="preserve">[الحديث: </w:t>
      </w:r>
      <w:r w:rsidR="007B6AE1">
        <w:rPr>
          <w:b/>
          <w:bCs/>
          <w:color w:val="FF0000"/>
          <w:rtl/>
        </w:rPr>
        <w:t>1733</w:t>
      </w:r>
      <w:r w:rsidRPr="00F172AF">
        <w:rPr>
          <w:b/>
          <w:bCs/>
          <w:color w:val="FF0000"/>
          <w:rtl/>
        </w:rPr>
        <w:t>]</w:t>
      </w:r>
      <w:r w:rsidRPr="00F172AF">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F172AF">
        <w:rPr>
          <w:rtl/>
        </w:rPr>
        <w:t>الحرب خدعة</w:t>
      </w:r>
      <w:r w:rsidRPr="0045369C">
        <w:rPr>
          <w:rStyle w:val="a3"/>
          <w:rtl/>
        </w:rPr>
        <w:t>(</w:t>
      </w:r>
      <w:r w:rsidRPr="0045369C">
        <w:rPr>
          <w:rStyle w:val="a3"/>
          <w:rtl/>
        </w:rPr>
        <w:footnoteReference w:id="1750"/>
      </w:r>
      <w:r w:rsidRPr="0045369C">
        <w:rPr>
          <w:rStyle w:val="a3"/>
          <w:rtl/>
        </w:rPr>
        <w:t>)</w:t>
      </w:r>
      <w:r w:rsidRPr="00F172AF">
        <w:rPr>
          <w:rtl/>
        </w:rPr>
        <w:t>.</w:t>
      </w:r>
    </w:p>
    <w:p w14:paraId="06A5E875" w14:textId="276E97D2" w:rsidR="0092396F" w:rsidRPr="00F172AF" w:rsidRDefault="0092396F" w:rsidP="00D159A4">
      <w:pPr>
        <w:pStyle w:val="aaac"/>
        <w:rPr>
          <w:rtl/>
        </w:rPr>
      </w:pPr>
      <w:r w:rsidRPr="00F172AF">
        <w:rPr>
          <w:b/>
          <w:bCs/>
          <w:color w:val="FF0000"/>
          <w:rtl/>
        </w:rPr>
        <w:t xml:space="preserve">[الحديث: </w:t>
      </w:r>
      <w:r w:rsidR="007B6AE1">
        <w:rPr>
          <w:b/>
          <w:bCs/>
          <w:color w:val="FF0000"/>
          <w:rtl/>
        </w:rPr>
        <w:t>1734</w:t>
      </w:r>
      <w:r w:rsidRPr="00F172AF">
        <w:rPr>
          <w:b/>
          <w:bCs/>
          <w:color w:val="FF0000"/>
          <w:rtl/>
        </w:rPr>
        <w:t>]</w:t>
      </w:r>
      <w:r w:rsidRPr="00F172AF">
        <w:rPr>
          <w:rtl/>
        </w:rPr>
        <w:t xml:space="preserve"> قال رسول الله </w:t>
      </w:r>
      <w:r w:rsidRPr="00F172AF">
        <w:rPr>
          <w:rtl/>
        </w:rPr>
        <w:sym w:font="Abo-thar" w:char="F061"/>
      </w:r>
      <w:r w:rsidRPr="00F172AF">
        <w:rPr>
          <w:rtl/>
        </w:rPr>
        <w:t xml:space="preserve"> في قول الله عزّ وجلّ: </w:t>
      </w:r>
      <w:r w:rsidRPr="007B6AE1">
        <w:rPr>
          <w:rtl/>
        </w:rPr>
        <w:t>﴿</w:t>
      </w:r>
      <w:r>
        <w:rPr>
          <w:shd w:val="clear" w:color="auto" w:fill="FFFFFF"/>
          <w:rtl/>
        </w:rPr>
        <w:t xml:space="preserve">وَأَعِدُّوا لَهُمْ مَا </w:t>
      </w:r>
      <w:r>
        <w:rPr>
          <w:shd w:val="clear" w:color="auto" w:fill="FFFFFF"/>
          <w:rtl/>
        </w:rPr>
        <w:lastRenderedPageBreak/>
        <w:t>اسْتَطَعْتُمْ مِنْ قُوَّةٍ وَمِنْ رِبَاطِ الْخَيْلِ تُرْهِبُونَ بِهِ عَدُوَّ اللَّهِ وَعَدُوَّكُمْ</w:t>
      </w:r>
      <w:r w:rsidRPr="007B6AE1">
        <w:rPr>
          <w:rtl/>
        </w:rPr>
        <w:t xml:space="preserve"> ﴾</w:t>
      </w:r>
      <w:r>
        <w:rPr>
          <w:shd w:val="clear" w:color="auto" w:fill="FFFFFF"/>
          <w:rtl/>
        </w:rPr>
        <w:t xml:space="preserve"> </w:t>
      </w:r>
      <w:r>
        <w:rPr>
          <w:color w:val="804000"/>
          <w:szCs w:val="20"/>
          <w:shd w:val="clear" w:color="auto" w:fill="FFFFFF"/>
          <w:rtl/>
        </w:rPr>
        <w:t>[الأنفال: 60]</w:t>
      </w:r>
      <w:r w:rsidRPr="00F172AF">
        <w:rPr>
          <w:rtl/>
        </w:rPr>
        <w:t xml:space="preserve"> قال: </w:t>
      </w:r>
      <w:r>
        <w:rPr>
          <w:rtl/>
        </w:rPr>
        <w:t xml:space="preserve">القوة </w:t>
      </w:r>
      <w:r w:rsidRPr="00F172AF">
        <w:rPr>
          <w:rtl/>
        </w:rPr>
        <w:t>الرمي</w:t>
      </w:r>
      <w:r w:rsidRPr="0045369C">
        <w:rPr>
          <w:rStyle w:val="a3"/>
          <w:rtl/>
        </w:rPr>
        <w:t>(</w:t>
      </w:r>
      <w:r w:rsidRPr="0045369C">
        <w:rPr>
          <w:rStyle w:val="a3"/>
          <w:rtl/>
        </w:rPr>
        <w:footnoteReference w:id="1751"/>
      </w:r>
      <w:r w:rsidRPr="0045369C">
        <w:rPr>
          <w:rStyle w:val="a3"/>
          <w:rtl/>
        </w:rPr>
        <w:t>)</w:t>
      </w:r>
      <w:r w:rsidRPr="00F172AF">
        <w:rPr>
          <w:rtl/>
        </w:rPr>
        <w:t>.</w:t>
      </w:r>
    </w:p>
    <w:p w14:paraId="25D37718" w14:textId="512E8D9A" w:rsidR="0092396F" w:rsidRDefault="0092396F" w:rsidP="00D159A4">
      <w:pPr>
        <w:pStyle w:val="aaac"/>
        <w:rPr>
          <w:rtl/>
        </w:rPr>
      </w:pPr>
      <w:r w:rsidRPr="00F172AF">
        <w:rPr>
          <w:b/>
          <w:bCs/>
          <w:color w:val="FF0000"/>
          <w:rtl/>
        </w:rPr>
        <w:t xml:space="preserve">[الحديث: </w:t>
      </w:r>
      <w:r w:rsidR="007B6AE1">
        <w:rPr>
          <w:b/>
          <w:bCs/>
          <w:color w:val="FF0000"/>
          <w:rtl/>
        </w:rPr>
        <w:t>1735</w:t>
      </w:r>
      <w:r w:rsidRPr="00F172AF">
        <w:rPr>
          <w:b/>
          <w:bCs/>
          <w:color w:val="FF0000"/>
          <w:rtl/>
        </w:rPr>
        <w:t>]</w:t>
      </w:r>
      <w:r w:rsidRPr="00F172AF">
        <w:rPr>
          <w:rtl/>
        </w:rPr>
        <w:t xml:space="preserve"> قال رسول الله </w:t>
      </w:r>
      <w:r w:rsidRPr="00F172AF">
        <w:rPr>
          <w:rtl/>
        </w:rPr>
        <w:sym w:font="Abo-thar" w:char="F061"/>
      </w:r>
      <w:r w:rsidRPr="00F172AF">
        <w:rPr>
          <w:rtl/>
        </w:rPr>
        <w:t>: اركبوا وارموا وإن ترموا أحب إلي من أن تركبوا</w:t>
      </w:r>
      <w:r>
        <w:rPr>
          <w:rtl/>
        </w:rPr>
        <w:t>.. و</w:t>
      </w:r>
      <w:r w:rsidRPr="00F172AF">
        <w:rPr>
          <w:rtl/>
        </w:rPr>
        <w:t>كل لهو المؤمن باطل إلا في تأديبه الفرس، ورميه عن قوسه، ف</w:t>
      </w:r>
      <w:r>
        <w:rPr>
          <w:rtl/>
        </w:rPr>
        <w:t>إ</w:t>
      </w:r>
      <w:r w:rsidRPr="00F172AF">
        <w:rPr>
          <w:rtl/>
        </w:rPr>
        <w:t>نهن حق ألا إن الله عزّ وجلّ ليدخل بالسهم الواحد الثلاثة الجنة: عامل الخشبة والمقوى به في سبيل الله، والرامي به في سبيل الله</w:t>
      </w:r>
      <w:r w:rsidRPr="0045369C">
        <w:rPr>
          <w:rStyle w:val="a3"/>
          <w:rtl/>
        </w:rPr>
        <w:t>(</w:t>
      </w:r>
      <w:r w:rsidRPr="0045369C">
        <w:rPr>
          <w:rStyle w:val="a3"/>
          <w:rtl/>
        </w:rPr>
        <w:footnoteReference w:id="1752"/>
      </w:r>
      <w:r w:rsidRPr="0045369C">
        <w:rPr>
          <w:rStyle w:val="a3"/>
          <w:rtl/>
        </w:rPr>
        <w:t>)</w:t>
      </w:r>
      <w:r w:rsidRPr="00F172AF">
        <w:rPr>
          <w:rtl/>
        </w:rPr>
        <w:t>.</w:t>
      </w:r>
    </w:p>
    <w:p w14:paraId="3C8C9C1A" w14:textId="1B64DAAF" w:rsidR="0092396F" w:rsidRPr="00F172AF" w:rsidRDefault="0092396F" w:rsidP="00D159A4">
      <w:pPr>
        <w:pStyle w:val="aaac"/>
        <w:rPr>
          <w:rtl/>
        </w:rPr>
      </w:pPr>
      <w:r w:rsidRPr="00F172AF">
        <w:rPr>
          <w:b/>
          <w:bCs/>
          <w:color w:val="FF0000"/>
          <w:rtl/>
        </w:rPr>
        <w:t xml:space="preserve">[الحديث: </w:t>
      </w:r>
      <w:r w:rsidR="007B6AE1">
        <w:rPr>
          <w:b/>
          <w:bCs/>
          <w:color w:val="FF0000"/>
          <w:rtl/>
        </w:rPr>
        <w:t>1736</w:t>
      </w:r>
      <w:r w:rsidRPr="00F172AF">
        <w:rPr>
          <w:b/>
          <w:bCs/>
          <w:color w:val="FF0000"/>
          <w:rtl/>
        </w:rPr>
        <w:t>]</w:t>
      </w:r>
      <w:r w:rsidRPr="00F172AF">
        <w:rPr>
          <w:rtl/>
        </w:rPr>
        <w:t xml:space="preserve"> </w:t>
      </w:r>
      <w:r>
        <w:rPr>
          <w:rtl/>
        </w:rPr>
        <w:t>قال الإمام الرضا</w:t>
      </w:r>
      <w:r w:rsidRPr="00F172AF">
        <w:rPr>
          <w:rtl/>
        </w:rPr>
        <w:t xml:space="preserve">: أتى رجل إلى </w:t>
      </w:r>
      <w:r w:rsidRPr="00F172AF">
        <w:rPr>
          <w:b/>
          <w:rtl/>
        </w:rPr>
        <w:t xml:space="preserve">رسول الله </w:t>
      </w:r>
      <w:r w:rsidRPr="00F172AF">
        <w:rPr>
          <w:bCs/>
          <w:rtl/>
        </w:rPr>
        <w:sym w:font="Abo-thar" w:char="F061"/>
      </w:r>
      <w:r w:rsidRPr="00F172AF">
        <w:rPr>
          <w:rtl/>
        </w:rPr>
        <w:t xml:space="preserve"> بدينارين، فقال: يا رسول الله </w:t>
      </w:r>
      <w:r w:rsidRPr="00F172AF">
        <w:rPr>
          <w:rtl/>
        </w:rPr>
        <w:sym w:font="Abo-thar" w:char="F061"/>
      </w:r>
      <w:r w:rsidRPr="00F172AF">
        <w:rPr>
          <w:rtl/>
        </w:rPr>
        <w:t xml:space="preserve"> أريد أن أحمل بهما في سبيل الله</w:t>
      </w:r>
      <w:r>
        <w:rPr>
          <w:rtl/>
        </w:rPr>
        <w:t>،</w:t>
      </w:r>
      <w:r w:rsidRPr="00F172AF">
        <w:rPr>
          <w:rtl/>
        </w:rPr>
        <w:t xml:space="preserve"> فقال: ألك والدان أو أحدهما</w:t>
      </w:r>
      <w:r>
        <w:rPr>
          <w:rtl/>
        </w:rPr>
        <w:t>؟</w:t>
      </w:r>
      <w:r w:rsidRPr="00F172AF">
        <w:rPr>
          <w:rtl/>
        </w:rPr>
        <w:t xml:space="preserve"> قال: نعم، قال: اذهب ف</w:t>
      </w:r>
      <w:r>
        <w:rPr>
          <w:rtl/>
        </w:rPr>
        <w:t>أ</w:t>
      </w:r>
      <w:r w:rsidRPr="00F172AF">
        <w:rPr>
          <w:rtl/>
        </w:rPr>
        <w:t xml:space="preserve">نفقهما على والديك فهو خير لك </w:t>
      </w:r>
      <w:r>
        <w:rPr>
          <w:rtl/>
        </w:rPr>
        <w:t>أ</w:t>
      </w:r>
      <w:r w:rsidRPr="00F172AF">
        <w:rPr>
          <w:rtl/>
        </w:rPr>
        <w:t xml:space="preserve">ن تحمل بهما في سبيل الله، فرجع ففعل فأتاه بدينارين آخرين، فقال: قد فعلت وهذه ديناران </w:t>
      </w:r>
      <w:r w:rsidRPr="00692DD6">
        <w:rPr>
          <w:rtl/>
        </w:rPr>
        <w:t>أريد</w:t>
      </w:r>
      <w:r w:rsidRPr="00F172AF">
        <w:rPr>
          <w:rtl/>
        </w:rPr>
        <w:t xml:space="preserve"> أن أحمل بهما في سبيل الله، قال: ألك ولد</w:t>
      </w:r>
      <w:r>
        <w:rPr>
          <w:rtl/>
        </w:rPr>
        <w:t>؟</w:t>
      </w:r>
      <w:r w:rsidRPr="00F172AF">
        <w:rPr>
          <w:rtl/>
        </w:rPr>
        <w:t xml:space="preserve"> قال: نعم، قال: فاذهب فأنفقهما على ولدك فهو خير لك </w:t>
      </w:r>
      <w:r>
        <w:rPr>
          <w:rtl/>
        </w:rPr>
        <w:t>أ</w:t>
      </w:r>
      <w:r w:rsidRPr="00F172AF">
        <w:rPr>
          <w:rtl/>
        </w:rPr>
        <w:t>ن تحمل بهما في سبيل الله، فرجع وفعل فأتاه بدينارين آخرين فقال: يا رسول الله قد فعلت وهذان الديناران أحمل بهما في سبيل الله قال: ألك زوجة</w:t>
      </w:r>
      <w:r>
        <w:rPr>
          <w:rtl/>
        </w:rPr>
        <w:t>؟</w:t>
      </w:r>
      <w:r w:rsidRPr="00F172AF">
        <w:rPr>
          <w:rtl/>
        </w:rPr>
        <w:t xml:space="preserve"> قال: نعم، قال: أنفقهما على زوجتك فهو خير لك أن تحمل بهما في سبيل الله، فرجع وفعل، فأتاه بدينارين آخرين فقال: يا رسول الله قد فعلت، وهذه ديناران أريد أن أحمل بهما في سبيل الله، فقال: ألك خادم</w:t>
      </w:r>
      <w:r>
        <w:rPr>
          <w:rtl/>
        </w:rPr>
        <w:t>؟</w:t>
      </w:r>
      <w:r w:rsidRPr="00F172AF">
        <w:rPr>
          <w:rtl/>
        </w:rPr>
        <w:t xml:space="preserve"> قال: نعم، قال: فاذهب فأنفقهما على خادمك فهو خير لك من أن تحمل بهما في سبيل الله، ففعل فأتاه بدينارين آخرين فقال: يا رسول الله</w:t>
      </w:r>
      <w:r>
        <w:rPr>
          <w:rtl/>
        </w:rPr>
        <w:t xml:space="preserve"> </w:t>
      </w:r>
      <w:r w:rsidRPr="00F172AF">
        <w:rPr>
          <w:rtl/>
        </w:rPr>
        <w:t>أريد أن أحمل بهما في سبيل الله قال: احملهما، واعلم أنهما ليسا بأفضل دنانيرك</w:t>
      </w:r>
      <w:r w:rsidRPr="0045369C">
        <w:rPr>
          <w:rStyle w:val="a3"/>
          <w:rtl/>
        </w:rPr>
        <w:t>(</w:t>
      </w:r>
      <w:r w:rsidRPr="0045369C">
        <w:rPr>
          <w:rStyle w:val="a3"/>
          <w:rtl/>
        </w:rPr>
        <w:footnoteReference w:id="1753"/>
      </w:r>
      <w:r w:rsidRPr="0045369C">
        <w:rPr>
          <w:rStyle w:val="a3"/>
          <w:rtl/>
        </w:rPr>
        <w:t>)</w:t>
      </w:r>
      <w:r w:rsidRPr="00F172AF">
        <w:rPr>
          <w:rtl/>
        </w:rPr>
        <w:t>.</w:t>
      </w:r>
    </w:p>
    <w:p w14:paraId="5C3EE2BF" w14:textId="604AD2D0" w:rsidR="0092396F" w:rsidRDefault="0092396F" w:rsidP="00557611">
      <w:pPr>
        <w:pStyle w:val="aaac"/>
        <w:rPr>
          <w:rtl/>
        </w:rPr>
      </w:pPr>
      <w:r w:rsidRPr="00F172AF">
        <w:rPr>
          <w:b/>
          <w:bCs/>
          <w:color w:val="FF0000"/>
          <w:rtl/>
        </w:rPr>
        <w:t xml:space="preserve">[الحديث: </w:t>
      </w:r>
      <w:r w:rsidR="007B6AE1">
        <w:rPr>
          <w:b/>
          <w:bCs/>
          <w:color w:val="FF0000"/>
          <w:rtl/>
        </w:rPr>
        <w:t>1737</w:t>
      </w:r>
      <w:r w:rsidRPr="00F172AF">
        <w:rPr>
          <w:b/>
          <w:bCs/>
          <w:color w:val="FF0000"/>
          <w:rtl/>
        </w:rPr>
        <w:t>]</w:t>
      </w:r>
      <w:r w:rsidRPr="00F172AF">
        <w:rPr>
          <w:rtl/>
        </w:rPr>
        <w:t xml:space="preserve"> عن عثمان بن مظعون قال: قلت لرسول الله </w:t>
      </w:r>
      <w:r w:rsidRPr="00F172AF">
        <w:rPr>
          <w:rtl/>
        </w:rPr>
        <w:sym w:font="Abo-thar" w:char="F061"/>
      </w:r>
      <w:r w:rsidRPr="00F172AF">
        <w:rPr>
          <w:rtl/>
        </w:rPr>
        <w:t xml:space="preserve">: إنّ نفسي </w:t>
      </w:r>
      <w:r w:rsidRPr="00F172AF">
        <w:rPr>
          <w:rtl/>
        </w:rPr>
        <w:lastRenderedPageBreak/>
        <w:t>تحدثني بالسياحة وأن ألحق بالجبال، فقال: يا عثمان لا تفعل</w:t>
      </w:r>
      <w:r w:rsidR="00936D2B">
        <w:rPr>
          <w:rtl/>
        </w:rPr>
        <w:t xml:space="preserve"> فإن </w:t>
      </w:r>
      <w:r w:rsidRPr="00F172AF">
        <w:rPr>
          <w:rtl/>
        </w:rPr>
        <w:t xml:space="preserve">سياحة </w:t>
      </w:r>
      <w:r w:rsidRPr="00692DD6">
        <w:rPr>
          <w:rtl/>
        </w:rPr>
        <w:t>أمتي</w:t>
      </w:r>
      <w:r w:rsidRPr="00F172AF">
        <w:rPr>
          <w:rtl/>
        </w:rPr>
        <w:t xml:space="preserve"> الجهاد</w:t>
      </w:r>
      <w:r w:rsidRPr="0045369C">
        <w:rPr>
          <w:rStyle w:val="a3"/>
          <w:rtl/>
        </w:rPr>
        <w:t>(</w:t>
      </w:r>
      <w:r w:rsidRPr="0045369C">
        <w:rPr>
          <w:rStyle w:val="a3"/>
          <w:rtl/>
        </w:rPr>
        <w:footnoteReference w:id="1754"/>
      </w:r>
      <w:r w:rsidRPr="0045369C">
        <w:rPr>
          <w:rStyle w:val="a3"/>
          <w:rtl/>
        </w:rPr>
        <w:t>)</w:t>
      </w:r>
      <w:r w:rsidRPr="00F172AF">
        <w:rPr>
          <w:rtl/>
        </w:rPr>
        <w:t>.</w:t>
      </w:r>
    </w:p>
    <w:p w14:paraId="29FAF537" w14:textId="0BCB8FA0" w:rsidR="0092396F" w:rsidRPr="00F172AF" w:rsidRDefault="0092396F" w:rsidP="00557611">
      <w:pPr>
        <w:pStyle w:val="aaac"/>
        <w:rPr>
          <w:rtl/>
        </w:rPr>
      </w:pPr>
      <w:r w:rsidRPr="00F172AF">
        <w:rPr>
          <w:b/>
          <w:bCs/>
          <w:color w:val="FF0000"/>
          <w:rtl/>
        </w:rPr>
        <w:t xml:space="preserve">[الحديث: </w:t>
      </w:r>
      <w:r w:rsidR="007B6AE1">
        <w:rPr>
          <w:b/>
          <w:bCs/>
          <w:color w:val="FF0000"/>
          <w:rtl/>
        </w:rPr>
        <w:t>1738</w:t>
      </w:r>
      <w:r w:rsidRPr="00F172AF">
        <w:rPr>
          <w:b/>
          <w:bCs/>
          <w:color w:val="FF0000"/>
          <w:rtl/>
        </w:rPr>
        <w:t>]</w:t>
      </w:r>
      <w:r w:rsidRPr="00F172AF">
        <w:rPr>
          <w:rtl/>
        </w:rPr>
        <w:t xml:space="preserve"> </w:t>
      </w:r>
      <w:r>
        <w:rPr>
          <w:rtl/>
        </w:rPr>
        <w:t xml:space="preserve">قال الإمام الصادق: </w:t>
      </w:r>
      <w:r w:rsidRPr="00F172AF">
        <w:rPr>
          <w:rtl/>
        </w:rPr>
        <w:t xml:space="preserve">قدم ناس من مزينة على </w:t>
      </w:r>
      <w:r w:rsidRPr="00F172AF">
        <w:rPr>
          <w:b/>
          <w:rtl/>
        </w:rPr>
        <w:t xml:space="preserve">رسول الله </w:t>
      </w:r>
      <w:r w:rsidRPr="00F172AF">
        <w:rPr>
          <w:bCs/>
          <w:rtl/>
        </w:rPr>
        <w:sym w:font="Abo-thar" w:char="F061"/>
      </w:r>
      <w:r w:rsidRPr="00F172AF">
        <w:rPr>
          <w:rtl/>
        </w:rPr>
        <w:t xml:space="preserve"> فقال: ما شعاركم</w:t>
      </w:r>
      <w:r>
        <w:rPr>
          <w:rtl/>
        </w:rPr>
        <w:t>؟</w:t>
      </w:r>
      <w:r w:rsidRPr="00F172AF">
        <w:rPr>
          <w:rtl/>
        </w:rPr>
        <w:t xml:space="preserve"> قالوا: حرام، قال: بل شعاركم </w:t>
      </w:r>
      <w:r>
        <w:rPr>
          <w:rtl/>
        </w:rPr>
        <w:t>(</w:t>
      </w:r>
      <w:r w:rsidRPr="00F172AF">
        <w:rPr>
          <w:rtl/>
        </w:rPr>
        <w:t>حلال</w:t>
      </w:r>
      <w:r>
        <w:rPr>
          <w:rtl/>
        </w:rPr>
        <w:t>)</w:t>
      </w:r>
      <w:r w:rsidRPr="00645710">
        <w:rPr>
          <w:rStyle w:val="a3"/>
          <w:rtl/>
        </w:rPr>
        <w:t xml:space="preserve"> </w:t>
      </w:r>
      <w:r w:rsidRPr="0045369C">
        <w:rPr>
          <w:rStyle w:val="a3"/>
          <w:rtl/>
        </w:rPr>
        <w:t>(</w:t>
      </w:r>
      <w:r w:rsidRPr="0045369C">
        <w:rPr>
          <w:rStyle w:val="a3"/>
          <w:rtl/>
        </w:rPr>
        <w:footnoteReference w:id="1755"/>
      </w:r>
      <w:r w:rsidRPr="0045369C">
        <w:rPr>
          <w:rStyle w:val="a3"/>
          <w:rtl/>
        </w:rPr>
        <w:t>)</w:t>
      </w:r>
      <w:r w:rsidRPr="00F172AF">
        <w:rPr>
          <w:rtl/>
        </w:rPr>
        <w:t>.</w:t>
      </w:r>
    </w:p>
    <w:p w14:paraId="1B9E0484" w14:textId="23CA99CB" w:rsidR="0092396F" w:rsidRPr="00F172AF" w:rsidRDefault="0092396F" w:rsidP="00557611">
      <w:pPr>
        <w:pStyle w:val="aaac"/>
        <w:rPr>
          <w:rtl/>
        </w:rPr>
      </w:pPr>
      <w:r w:rsidRPr="00F172AF">
        <w:rPr>
          <w:b/>
          <w:bCs/>
          <w:color w:val="FF0000"/>
          <w:rtl/>
        </w:rPr>
        <w:t xml:space="preserve">[الحديث: </w:t>
      </w:r>
      <w:r w:rsidR="007B6AE1">
        <w:rPr>
          <w:b/>
          <w:bCs/>
          <w:color w:val="FF0000"/>
          <w:rtl/>
        </w:rPr>
        <w:t>1739</w:t>
      </w:r>
      <w:r w:rsidRPr="00F172AF">
        <w:rPr>
          <w:b/>
          <w:bCs/>
          <w:color w:val="FF0000"/>
          <w:rtl/>
        </w:rPr>
        <w:t>]</w:t>
      </w:r>
      <w:r w:rsidRPr="00F172AF">
        <w:rPr>
          <w:rtl/>
        </w:rPr>
        <w:t xml:space="preserve"> </w:t>
      </w:r>
      <w:r>
        <w:rPr>
          <w:rtl/>
        </w:rPr>
        <w:t>قال الإمام الصادق:</w:t>
      </w:r>
      <w:r w:rsidRPr="00F172AF">
        <w:rPr>
          <w:rtl/>
        </w:rPr>
        <w:t xml:space="preserve"> لما بعث رسول الله </w:t>
      </w:r>
      <w:r w:rsidRPr="00F172AF">
        <w:rPr>
          <w:rtl/>
        </w:rPr>
        <w:sym w:font="Abo-thar" w:char="F061"/>
      </w:r>
      <w:r w:rsidRPr="00F172AF">
        <w:rPr>
          <w:rtl/>
        </w:rPr>
        <w:t xml:space="preserve"> ببراءة مع الإمام علي بعث معه </w:t>
      </w:r>
      <w:r>
        <w:rPr>
          <w:rtl/>
        </w:rPr>
        <w:t>أ</w:t>
      </w:r>
      <w:r w:rsidRPr="00F172AF">
        <w:rPr>
          <w:rtl/>
        </w:rPr>
        <w:t>ناسا، وقال: من استأسر من غير جراحة مثقلة فليس منا</w:t>
      </w:r>
      <w:r w:rsidRPr="0045369C">
        <w:rPr>
          <w:rStyle w:val="a3"/>
          <w:rtl/>
        </w:rPr>
        <w:t>(</w:t>
      </w:r>
      <w:r w:rsidRPr="0045369C">
        <w:rPr>
          <w:rStyle w:val="a3"/>
          <w:rtl/>
        </w:rPr>
        <w:footnoteReference w:id="1756"/>
      </w:r>
      <w:r w:rsidRPr="0045369C">
        <w:rPr>
          <w:rStyle w:val="a3"/>
          <w:rtl/>
        </w:rPr>
        <w:t>)</w:t>
      </w:r>
      <w:r w:rsidRPr="00F172AF">
        <w:rPr>
          <w:rtl/>
        </w:rPr>
        <w:t>.</w:t>
      </w:r>
    </w:p>
    <w:p w14:paraId="487E183C" w14:textId="77777777" w:rsidR="0092396F" w:rsidRPr="008635DA" w:rsidRDefault="0092396F" w:rsidP="00CD39E8">
      <w:pPr>
        <w:pStyle w:val="aaa3"/>
        <w:rPr>
          <w:rtl/>
          <w:lang w:val="fr-FR" w:eastAsia="fr-FR" w:bidi="ar-DZ"/>
        </w:rPr>
      </w:pPr>
      <w:bookmarkStart w:id="319" w:name="_Toc64744932"/>
      <w:bookmarkStart w:id="320" w:name="_Toc65145712"/>
      <w:r w:rsidRPr="008635DA">
        <w:rPr>
          <w:rtl/>
          <w:lang w:val="fr-FR" w:eastAsia="fr-FR" w:bidi="ar-DZ"/>
        </w:rPr>
        <w:t>2 ـ ما ورد عن أئمة الهدى:</w:t>
      </w:r>
      <w:bookmarkEnd w:id="319"/>
      <w:bookmarkEnd w:id="320"/>
    </w:p>
    <w:p w14:paraId="28748C0B" w14:textId="5C6CBC16"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1A2D3819" w14:textId="4FAAAF06" w:rsidR="0092396F" w:rsidRDefault="0092396F" w:rsidP="00CD39E8">
      <w:pPr>
        <w:pStyle w:val="aaa4"/>
        <w:rPr>
          <w:rtl/>
          <w:lang w:val="fr-FR" w:eastAsia="fr-FR" w:bidi="ar-DZ"/>
        </w:rPr>
      </w:pPr>
      <w:bookmarkStart w:id="321" w:name="_Toc64744933"/>
      <w:bookmarkStart w:id="322" w:name="_Toc65145713"/>
      <w:r w:rsidRPr="008635DA">
        <w:rPr>
          <w:rtl/>
          <w:lang w:val="fr-FR" w:eastAsia="fr-FR" w:bidi="ar-DZ"/>
        </w:rPr>
        <w:t>ما روي عن الإمام علي:</w:t>
      </w:r>
      <w:bookmarkEnd w:id="321"/>
      <w:bookmarkEnd w:id="322"/>
    </w:p>
    <w:p w14:paraId="1C77A4D5" w14:textId="38AACEFA" w:rsidR="0092396F" w:rsidRPr="00F172AF" w:rsidRDefault="0092396F" w:rsidP="00D159A4">
      <w:pPr>
        <w:pStyle w:val="aaac"/>
        <w:rPr>
          <w:rtl/>
        </w:rPr>
      </w:pPr>
      <w:r w:rsidRPr="00F172AF">
        <w:rPr>
          <w:b/>
          <w:bCs/>
          <w:color w:val="FF0000"/>
          <w:rtl/>
        </w:rPr>
        <w:t xml:space="preserve">[الحديث: </w:t>
      </w:r>
      <w:r w:rsidR="007B6AE1">
        <w:rPr>
          <w:b/>
          <w:bCs/>
          <w:color w:val="FF0000"/>
          <w:rtl/>
        </w:rPr>
        <w:t>1740</w:t>
      </w:r>
      <w:r w:rsidRPr="00F172AF">
        <w:rPr>
          <w:b/>
          <w:bCs/>
          <w:color w:val="FF0000"/>
          <w:rtl/>
        </w:rPr>
        <w:t>]</w:t>
      </w:r>
      <w:r w:rsidRPr="00F172AF">
        <w:rPr>
          <w:rtl/>
        </w:rPr>
        <w:t xml:space="preserve"> </w:t>
      </w:r>
      <w:r>
        <w:rPr>
          <w:rtl/>
        </w:rPr>
        <w:t>قال الإمام علي</w:t>
      </w:r>
      <w:r w:rsidRPr="00F172AF">
        <w:rPr>
          <w:rtl/>
        </w:rPr>
        <w:t xml:space="preserve"> يوم الجمل: أيها الناس إن الموت لا يفوته المقيم، ولا يعجزه الهارب، ليس عن الموت محيص، ومن لم يمت يقتل، وإن أفضل الموت القتل، والذي نفسي بيده، لألف ضربة بالسيف أهون علي من ميتة على فراش</w:t>
      </w:r>
      <w:r w:rsidRPr="0045369C">
        <w:rPr>
          <w:rStyle w:val="a3"/>
          <w:rtl/>
        </w:rPr>
        <w:t>(</w:t>
      </w:r>
      <w:r w:rsidRPr="0045369C">
        <w:rPr>
          <w:rStyle w:val="a3"/>
          <w:rtl/>
        </w:rPr>
        <w:footnoteReference w:id="1757"/>
      </w:r>
      <w:r w:rsidRPr="0045369C">
        <w:rPr>
          <w:rStyle w:val="a3"/>
          <w:rtl/>
        </w:rPr>
        <w:t>)</w:t>
      </w:r>
      <w:r w:rsidRPr="00F172AF">
        <w:rPr>
          <w:rtl/>
        </w:rPr>
        <w:t>.</w:t>
      </w:r>
    </w:p>
    <w:p w14:paraId="34FB4C2E" w14:textId="3E39F62C" w:rsidR="0092396F" w:rsidRPr="00F172AF" w:rsidRDefault="0092396F" w:rsidP="00D159A4">
      <w:pPr>
        <w:pStyle w:val="aaac"/>
        <w:rPr>
          <w:rtl/>
        </w:rPr>
      </w:pPr>
      <w:r w:rsidRPr="00F172AF">
        <w:rPr>
          <w:b/>
          <w:bCs/>
          <w:color w:val="FF0000"/>
          <w:rtl/>
        </w:rPr>
        <w:t xml:space="preserve">[الحديث: </w:t>
      </w:r>
      <w:r w:rsidR="007B6AE1">
        <w:rPr>
          <w:b/>
          <w:bCs/>
          <w:color w:val="FF0000"/>
          <w:rtl/>
        </w:rPr>
        <w:t>1741</w:t>
      </w:r>
      <w:r w:rsidRPr="00F172AF">
        <w:rPr>
          <w:b/>
          <w:bCs/>
          <w:color w:val="FF0000"/>
          <w:rtl/>
        </w:rPr>
        <w:t>]</w:t>
      </w:r>
      <w:r w:rsidRPr="00F172AF">
        <w:rPr>
          <w:rtl/>
        </w:rPr>
        <w:t xml:space="preserve"> </w:t>
      </w:r>
      <w:r>
        <w:rPr>
          <w:rtl/>
        </w:rPr>
        <w:t xml:space="preserve">قال الإمام علي: </w:t>
      </w:r>
      <w:r w:rsidRPr="00F172AF">
        <w:rPr>
          <w:rtl/>
        </w:rPr>
        <w:t>أما بعد</w:t>
      </w:r>
      <w:r w:rsidR="00936D2B">
        <w:rPr>
          <w:rtl/>
        </w:rPr>
        <w:t xml:space="preserve"> فإن </w:t>
      </w:r>
      <w:r w:rsidRPr="00F172AF">
        <w:rPr>
          <w:rtl/>
        </w:rPr>
        <w:t>الجهاد باب من أبواب الجنة فتحه الله لخاصة أوليائه</w:t>
      </w:r>
      <w:r>
        <w:rPr>
          <w:rtl/>
        </w:rPr>
        <w:t>.. و</w:t>
      </w:r>
      <w:r w:rsidRPr="00F172AF">
        <w:rPr>
          <w:rtl/>
        </w:rPr>
        <w:t xml:space="preserve">هو لباس التقوى، ودرع الله الحصينة، وجنته الوثيقة، فمن تركه ألبسه الله ثوب الذل، وشمله البلاء، </w:t>
      </w:r>
      <w:proofErr w:type="spellStart"/>
      <w:r w:rsidRPr="00F172AF">
        <w:rPr>
          <w:rtl/>
        </w:rPr>
        <w:t>وديث</w:t>
      </w:r>
      <w:proofErr w:type="spellEnd"/>
      <w:r w:rsidRPr="00F172AF">
        <w:rPr>
          <w:rtl/>
        </w:rPr>
        <w:t xml:space="preserve"> بالصغار والقماءة، وضرب على قلبه </w:t>
      </w:r>
      <w:proofErr w:type="spellStart"/>
      <w:r w:rsidRPr="00F172AF">
        <w:rPr>
          <w:rtl/>
        </w:rPr>
        <w:t>بال</w:t>
      </w:r>
      <w:r>
        <w:rPr>
          <w:rtl/>
        </w:rPr>
        <w:t>إ</w:t>
      </w:r>
      <w:r w:rsidRPr="00F172AF">
        <w:rPr>
          <w:rtl/>
        </w:rPr>
        <w:t>سداد</w:t>
      </w:r>
      <w:proofErr w:type="spellEnd"/>
      <w:r w:rsidRPr="00F172AF">
        <w:rPr>
          <w:rtl/>
        </w:rPr>
        <w:t xml:space="preserve">، وأديل الحق منه بتضييع الجهاد، وسيم الخسف، ومنع النصف.. </w:t>
      </w:r>
      <w:r w:rsidRPr="00463D7D">
        <w:rPr>
          <w:rtl/>
        </w:rPr>
        <w:t xml:space="preserve">وأديل </w:t>
      </w:r>
      <w:r w:rsidRPr="00F172AF">
        <w:rPr>
          <w:rtl/>
        </w:rPr>
        <w:t xml:space="preserve">الحق بتضييع الجهاد وغضب الله عليه بتركه نصرته وقد قال الله عزّ وجلّ في محكم كتابه: </w:t>
      </w:r>
      <w:r w:rsidRPr="007B6AE1">
        <w:rPr>
          <w:rtl/>
        </w:rPr>
        <w:t>﴿</w:t>
      </w:r>
      <w:r>
        <w:rPr>
          <w:shd w:val="clear" w:color="auto" w:fill="FFFFFF"/>
          <w:rtl/>
        </w:rPr>
        <w:t xml:space="preserve">يَا أَيُّهَا الَّذِينَ آمَنُوا إِنْ تَنْصُرُوا اللَّهَ يَنْصُرْكُمْ وَيُثَبِّتْ </w:t>
      </w:r>
      <w:r w:rsidRPr="007B6AE1">
        <w:rPr>
          <w:rtl/>
        </w:rPr>
        <w:t>أَقْدَامَكُمْ﴾</w:t>
      </w:r>
      <w:r>
        <w:rPr>
          <w:shd w:val="clear" w:color="auto" w:fill="FFFFFF"/>
          <w:rtl/>
        </w:rPr>
        <w:t xml:space="preserve"> </w:t>
      </w:r>
      <w:r>
        <w:rPr>
          <w:color w:val="804000"/>
          <w:szCs w:val="20"/>
          <w:shd w:val="clear" w:color="auto" w:fill="FFFFFF"/>
          <w:rtl/>
        </w:rPr>
        <w:t>[محمد: 7]</w:t>
      </w:r>
      <w:r w:rsidRPr="0045369C">
        <w:rPr>
          <w:rStyle w:val="a3"/>
          <w:rtl/>
        </w:rPr>
        <w:t>(</w:t>
      </w:r>
      <w:r w:rsidRPr="0045369C">
        <w:rPr>
          <w:rStyle w:val="a3"/>
          <w:rtl/>
        </w:rPr>
        <w:footnoteReference w:id="1758"/>
      </w:r>
      <w:r w:rsidRPr="0045369C">
        <w:rPr>
          <w:rStyle w:val="a3"/>
          <w:rtl/>
        </w:rPr>
        <w:t>)</w:t>
      </w:r>
    </w:p>
    <w:p w14:paraId="27A66185" w14:textId="01A4800A" w:rsidR="0092396F" w:rsidRPr="00F172AF" w:rsidRDefault="0092396F" w:rsidP="00D159A4">
      <w:pPr>
        <w:pStyle w:val="aaac"/>
        <w:rPr>
          <w:rtl/>
        </w:rPr>
      </w:pPr>
      <w:r w:rsidRPr="00F172AF">
        <w:rPr>
          <w:b/>
          <w:bCs/>
          <w:color w:val="FF0000"/>
          <w:rtl/>
        </w:rPr>
        <w:lastRenderedPageBreak/>
        <w:t xml:space="preserve">[الحديث: </w:t>
      </w:r>
      <w:r w:rsidR="007B6AE1">
        <w:rPr>
          <w:b/>
          <w:bCs/>
          <w:color w:val="FF0000"/>
          <w:rtl/>
        </w:rPr>
        <w:t>1742</w:t>
      </w:r>
      <w:r w:rsidRPr="00F172AF">
        <w:rPr>
          <w:b/>
          <w:bCs/>
          <w:color w:val="FF0000"/>
          <w:rtl/>
        </w:rPr>
        <w:t>]</w:t>
      </w:r>
      <w:r w:rsidRPr="00F172AF">
        <w:rPr>
          <w:rtl/>
        </w:rPr>
        <w:t xml:space="preserve"> قال </w:t>
      </w:r>
      <w:r>
        <w:rPr>
          <w:rtl/>
        </w:rPr>
        <w:t>الإمام علي</w:t>
      </w:r>
      <w:r w:rsidRPr="00F172AF">
        <w:rPr>
          <w:rtl/>
        </w:rPr>
        <w:t xml:space="preserve">: إن الله فرض الجهاد وعظمه وجعله نصره وناصره، والله ما صلحت دنيا ولا دين </w:t>
      </w:r>
      <w:r>
        <w:rPr>
          <w:rtl/>
        </w:rPr>
        <w:t>إ</w:t>
      </w:r>
      <w:r w:rsidRPr="00F172AF">
        <w:rPr>
          <w:rtl/>
        </w:rPr>
        <w:t>لا به</w:t>
      </w:r>
      <w:r w:rsidRPr="0045369C">
        <w:rPr>
          <w:rStyle w:val="a3"/>
          <w:rtl/>
        </w:rPr>
        <w:t>(</w:t>
      </w:r>
      <w:r w:rsidRPr="0045369C">
        <w:rPr>
          <w:rStyle w:val="a3"/>
          <w:rtl/>
        </w:rPr>
        <w:footnoteReference w:id="1759"/>
      </w:r>
      <w:r w:rsidRPr="0045369C">
        <w:rPr>
          <w:rStyle w:val="a3"/>
          <w:rtl/>
        </w:rPr>
        <w:t>)</w:t>
      </w:r>
      <w:r w:rsidRPr="00F172AF">
        <w:rPr>
          <w:rtl/>
        </w:rPr>
        <w:t>.</w:t>
      </w:r>
    </w:p>
    <w:p w14:paraId="34F7F8DE" w14:textId="468295B5" w:rsidR="0092396F" w:rsidRPr="00F172AF" w:rsidRDefault="0092396F" w:rsidP="00D159A4">
      <w:pPr>
        <w:pStyle w:val="aaac"/>
        <w:rPr>
          <w:rtl/>
        </w:rPr>
      </w:pPr>
      <w:r w:rsidRPr="00F172AF">
        <w:rPr>
          <w:b/>
          <w:bCs/>
          <w:color w:val="FF0000"/>
          <w:rtl/>
        </w:rPr>
        <w:t xml:space="preserve">[الحديث: </w:t>
      </w:r>
      <w:r w:rsidR="007B6AE1">
        <w:rPr>
          <w:b/>
          <w:bCs/>
          <w:color w:val="FF0000"/>
          <w:rtl/>
        </w:rPr>
        <w:t>1743</w:t>
      </w:r>
      <w:r w:rsidRPr="00F172AF">
        <w:rPr>
          <w:b/>
          <w:bCs/>
          <w:color w:val="FF0000"/>
          <w:rtl/>
        </w:rPr>
        <w:t>]</w:t>
      </w:r>
      <w:r w:rsidRPr="00F172AF">
        <w:rPr>
          <w:rtl/>
        </w:rPr>
        <w:t xml:space="preserve"> </w:t>
      </w:r>
      <w:r>
        <w:rPr>
          <w:rtl/>
        </w:rPr>
        <w:t xml:space="preserve">سئل الإمام الرضا عن </w:t>
      </w:r>
      <w:r w:rsidRPr="00F172AF">
        <w:rPr>
          <w:rtl/>
        </w:rPr>
        <w:t xml:space="preserve">قول </w:t>
      </w:r>
      <w:r>
        <w:rPr>
          <w:rtl/>
        </w:rPr>
        <w:t>الإمام علي (</w:t>
      </w:r>
      <w:r w:rsidRPr="00F172AF">
        <w:rPr>
          <w:rtl/>
        </w:rPr>
        <w:t>ل</w:t>
      </w:r>
      <w:r>
        <w:rPr>
          <w:rtl/>
        </w:rPr>
        <w:t>أ</w:t>
      </w:r>
      <w:r w:rsidRPr="00F172AF">
        <w:rPr>
          <w:rtl/>
        </w:rPr>
        <w:t>لف ضربة بالسيف أهون من موت على فراش</w:t>
      </w:r>
      <w:r>
        <w:rPr>
          <w:rtl/>
        </w:rPr>
        <w:t>؟)</w:t>
      </w:r>
      <w:r w:rsidRPr="00F172AF">
        <w:rPr>
          <w:rtl/>
        </w:rPr>
        <w:t xml:space="preserve"> فقال: في سبيل الله</w:t>
      </w:r>
      <w:r w:rsidRPr="0045369C">
        <w:rPr>
          <w:rStyle w:val="a3"/>
          <w:rtl/>
        </w:rPr>
        <w:t>(</w:t>
      </w:r>
      <w:r w:rsidRPr="0045369C">
        <w:rPr>
          <w:rStyle w:val="a3"/>
          <w:rtl/>
        </w:rPr>
        <w:footnoteReference w:id="1760"/>
      </w:r>
      <w:r w:rsidRPr="0045369C">
        <w:rPr>
          <w:rStyle w:val="a3"/>
          <w:rtl/>
        </w:rPr>
        <w:t>)</w:t>
      </w:r>
      <w:r>
        <w:rPr>
          <w:rtl/>
        </w:rPr>
        <w:t xml:space="preserve">. </w:t>
      </w:r>
    </w:p>
    <w:p w14:paraId="2813366A" w14:textId="58F1864D" w:rsidR="0092396F" w:rsidRPr="00F172AF" w:rsidRDefault="0092396F" w:rsidP="00D159A4">
      <w:pPr>
        <w:pStyle w:val="aaac"/>
        <w:rPr>
          <w:rtl/>
        </w:rPr>
      </w:pPr>
      <w:r w:rsidRPr="00F172AF">
        <w:rPr>
          <w:b/>
          <w:bCs/>
          <w:color w:val="FF0000"/>
          <w:rtl/>
        </w:rPr>
        <w:t xml:space="preserve">[الحديث: </w:t>
      </w:r>
      <w:r w:rsidR="007B6AE1">
        <w:rPr>
          <w:b/>
          <w:bCs/>
          <w:color w:val="FF0000"/>
          <w:rtl/>
        </w:rPr>
        <w:t>1744</w:t>
      </w:r>
      <w:r w:rsidRPr="00F172AF">
        <w:rPr>
          <w:b/>
          <w:bCs/>
          <w:color w:val="FF0000"/>
          <w:rtl/>
        </w:rPr>
        <w:t>]</w:t>
      </w:r>
      <w:r w:rsidRPr="00F172AF">
        <w:rPr>
          <w:rtl/>
        </w:rPr>
        <w:t xml:space="preserve"> </w:t>
      </w:r>
      <w:r>
        <w:rPr>
          <w:rtl/>
        </w:rPr>
        <w:t xml:space="preserve">قال الإمام علي: </w:t>
      </w:r>
      <w:r w:rsidRPr="00F172AF">
        <w:rPr>
          <w:rtl/>
        </w:rPr>
        <w:t>كتب الله الجهاد على الرجال والنساء فجهاد الرجل بذل ماله ونفسه حتى يقتل في سبيل الله، وجهاد المرأة أن تصبر على ما ترى من أذى زوجها وغيرته</w:t>
      </w:r>
      <w:r w:rsidRPr="0045369C">
        <w:rPr>
          <w:rStyle w:val="a3"/>
          <w:rtl/>
        </w:rPr>
        <w:t>(</w:t>
      </w:r>
      <w:r w:rsidRPr="0045369C">
        <w:rPr>
          <w:rStyle w:val="a3"/>
          <w:rtl/>
        </w:rPr>
        <w:footnoteReference w:id="1761"/>
      </w:r>
      <w:r w:rsidRPr="0045369C">
        <w:rPr>
          <w:rStyle w:val="a3"/>
          <w:rtl/>
        </w:rPr>
        <w:t>)</w:t>
      </w:r>
      <w:r w:rsidRPr="00F172AF">
        <w:rPr>
          <w:rtl/>
        </w:rPr>
        <w:t>.</w:t>
      </w:r>
    </w:p>
    <w:p w14:paraId="041B4B37" w14:textId="30F9ADDB" w:rsidR="0092396F" w:rsidRPr="00906E89" w:rsidRDefault="0092396F" w:rsidP="00D159A4">
      <w:pPr>
        <w:pStyle w:val="aaac"/>
        <w:rPr>
          <w:rtl/>
        </w:rPr>
      </w:pPr>
      <w:r w:rsidRPr="00463D7D">
        <w:rPr>
          <w:b/>
          <w:bCs/>
          <w:color w:val="FF0000"/>
          <w:rtl/>
        </w:rPr>
        <w:t xml:space="preserve">[الحديث: </w:t>
      </w:r>
      <w:r w:rsidR="007B6AE1">
        <w:rPr>
          <w:b/>
          <w:bCs/>
          <w:color w:val="FF0000"/>
          <w:rtl/>
        </w:rPr>
        <w:t>1745</w:t>
      </w:r>
      <w:r w:rsidRPr="00463D7D">
        <w:rPr>
          <w:b/>
          <w:bCs/>
          <w:color w:val="FF0000"/>
          <w:rtl/>
        </w:rPr>
        <w:t>]</w:t>
      </w:r>
      <w:r>
        <w:rPr>
          <w:color w:val="FF0000"/>
          <w:rtl/>
        </w:rPr>
        <w:t xml:space="preserve"> </w:t>
      </w:r>
      <w:r w:rsidRPr="00906E89">
        <w:rPr>
          <w:rtl/>
        </w:rPr>
        <w:t>قال الإمام علي</w:t>
      </w:r>
      <w:r>
        <w:rPr>
          <w:rtl/>
        </w:rPr>
        <w:t>:</w:t>
      </w:r>
      <w:r w:rsidRPr="00906E89">
        <w:rPr>
          <w:rtl/>
        </w:rPr>
        <w:t xml:space="preserve"> القتال قتالان</w:t>
      </w:r>
      <w:r>
        <w:rPr>
          <w:rtl/>
        </w:rPr>
        <w:t>:</w:t>
      </w:r>
      <w:r w:rsidRPr="00906E89">
        <w:rPr>
          <w:rtl/>
        </w:rPr>
        <w:t xml:space="preserve"> قتال أهل الشرك </w:t>
      </w:r>
      <w:r>
        <w:rPr>
          <w:rtl/>
        </w:rPr>
        <w:t xml:space="preserve">المعتدين </w:t>
      </w:r>
      <w:r w:rsidRPr="00906E89">
        <w:rPr>
          <w:rtl/>
        </w:rPr>
        <w:t xml:space="preserve">لا ينفر عنهم حتى يسلموا أو يؤتوا الجزية عن يد وهم صاغرون، وقتال </w:t>
      </w:r>
      <w:r w:rsidRPr="00692DD6">
        <w:rPr>
          <w:rtl/>
        </w:rPr>
        <w:t>لأهل</w:t>
      </w:r>
      <w:r w:rsidRPr="00906E89">
        <w:rPr>
          <w:rtl/>
        </w:rPr>
        <w:t xml:space="preserve"> الزيغ لا ينفر عنهم حتى يفيئوا إلى أمر الله أو يقتلوا</w:t>
      </w:r>
      <w:r w:rsidRPr="0045369C">
        <w:rPr>
          <w:rStyle w:val="a3"/>
          <w:rtl/>
        </w:rPr>
        <w:t>(</w:t>
      </w:r>
      <w:r w:rsidRPr="0045369C">
        <w:rPr>
          <w:rStyle w:val="a3"/>
          <w:rtl/>
        </w:rPr>
        <w:footnoteReference w:id="1762"/>
      </w:r>
      <w:r w:rsidRPr="0045369C">
        <w:rPr>
          <w:rStyle w:val="a3"/>
          <w:rtl/>
        </w:rPr>
        <w:t>)</w:t>
      </w:r>
      <w:r w:rsidRPr="00906E89">
        <w:rPr>
          <w:rtl/>
        </w:rPr>
        <w:t>.</w:t>
      </w:r>
    </w:p>
    <w:p w14:paraId="26213421" w14:textId="1DD14EFD" w:rsidR="0092396F" w:rsidRPr="00F172AF" w:rsidRDefault="0092396F" w:rsidP="00D159A4">
      <w:pPr>
        <w:pStyle w:val="aaac"/>
        <w:rPr>
          <w:rtl/>
        </w:rPr>
      </w:pPr>
      <w:r w:rsidRPr="00F172AF">
        <w:rPr>
          <w:b/>
          <w:bCs/>
          <w:color w:val="FF0000"/>
          <w:rtl/>
        </w:rPr>
        <w:t xml:space="preserve">[الحديث: </w:t>
      </w:r>
      <w:r w:rsidR="007B6AE1">
        <w:rPr>
          <w:b/>
          <w:bCs/>
          <w:color w:val="FF0000"/>
          <w:rtl/>
        </w:rPr>
        <w:t>1746</w:t>
      </w:r>
      <w:r w:rsidRPr="00F172AF">
        <w:rPr>
          <w:b/>
          <w:bCs/>
          <w:color w:val="FF0000"/>
          <w:rtl/>
        </w:rPr>
        <w:t>]</w:t>
      </w:r>
      <w:r w:rsidRPr="00F172AF">
        <w:rPr>
          <w:rtl/>
        </w:rPr>
        <w:t xml:space="preserve"> </w:t>
      </w:r>
      <w:r>
        <w:rPr>
          <w:rtl/>
        </w:rPr>
        <w:t xml:space="preserve">قال الإمام علي: </w:t>
      </w:r>
      <w:r w:rsidRPr="00F172AF">
        <w:rPr>
          <w:rtl/>
        </w:rPr>
        <w:t xml:space="preserve">بعثني رسول الله </w:t>
      </w:r>
      <w:r w:rsidRPr="00F172AF">
        <w:rPr>
          <w:rtl/>
        </w:rPr>
        <w:sym w:font="Abo-thar" w:char="F061"/>
      </w:r>
      <w:r w:rsidRPr="00F172AF">
        <w:rPr>
          <w:rtl/>
        </w:rPr>
        <w:t xml:space="preserve"> إلى اليمن فقال: يا علي لا تقاتلن أحدا حتى تدعوه إلى </w:t>
      </w:r>
      <w:r w:rsidRPr="00692DD6">
        <w:rPr>
          <w:rtl/>
        </w:rPr>
        <w:t>الإسلام</w:t>
      </w:r>
      <w:r w:rsidRPr="00F172AF">
        <w:rPr>
          <w:rtl/>
        </w:rPr>
        <w:t>، وأيم الله لئن يهدي الله عزّ وجلّ على يديك رجلا خير لك مما طلعت عليه الشمس وغربت ولك ولاؤه يا علي</w:t>
      </w:r>
      <w:r w:rsidRPr="0045369C">
        <w:rPr>
          <w:rStyle w:val="a3"/>
          <w:rtl/>
        </w:rPr>
        <w:t>(</w:t>
      </w:r>
      <w:r w:rsidRPr="0045369C">
        <w:rPr>
          <w:rStyle w:val="a3"/>
          <w:rtl/>
        </w:rPr>
        <w:footnoteReference w:id="1763"/>
      </w:r>
      <w:r w:rsidRPr="0045369C">
        <w:rPr>
          <w:rStyle w:val="a3"/>
          <w:rtl/>
        </w:rPr>
        <w:t>)</w:t>
      </w:r>
      <w:r w:rsidRPr="00F172AF">
        <w:rPr>
          <w:rtl/>
        </w:rPr>
        <w:t>.</w:t>
      </w:r>
    </w:p>
    <w:p w14:paraId="62D9A3D6" w14:textId="22E3E130" w:rsidR="0092396F" w:rsidRPr="00F172AF" w:rsidRDefault="0092396F" w:rsidP="00D159A4">
      <w:pPr>
        <w:pStyle w:val="aaac"/>
        <w:rPr>
          <w:rtl/>
        </w:rPr>
      </w:pPr>
      <w:r w:rsidRPr="00F172AF">
        <w:rPr>
          <w:b/>
          <w:bCs/>
          <w:color w:val="FF0000"/>
          <w:rtl/>
        </w:rPr>
        <w:t xml:space="preserve">[الحديث: </w:t>
      </w:r>
      <w:r w:rsidR="007B6AE1">
        <w:rPr>
          <w:b/>
          <w:bCs/>
          <w:color w:val="FF0000"/>
          <w:rtl/>
        </w:rPr>
        <w:t>1747</w:t>
      </w:r>
      <w:r w:rsidRPr="00F172AF">
        <w:rPr>
          <w:b/>
          <w:bCs/>
          <w:color w:val="FF0000"/>
          <w:rtl/>
        </w:rPr>
        <w:t>]</w:t>
      </w:r>
      <w:r w:rsidRPr="00F172AF">
        <w:rPr>
          <w:rtl/>
        </w:rPr>
        <w:t xml:space="preserve"> قال </w:t>
      </w:r>
      <w:r>
        <w:rPr>
          <w:rtl/>
        </w:rPr>
        <w:t>الإمام علي</w:t>
      </w:r>
      <w:r w:rsidRPr="00F172AF">
        <w:rPr>
          <w:rtl/>
        </w:rPr>
        <w:t xml:space="preserve">: لا يخرج المسلم في الجهاد مع من لا يؤمن على الحكم، ولا ينفذ في الفيء أمر الله عزّ وجلّ، </w:t>
      </w:r>
      <w:r w:rsidRPr="00692DD6">
        <w:rPr>
          <w:rtl/>
        </w:rPr>
        <w:t>فإنه</w:t>
      </w:r>
      <w:r w:rsidRPr="00F172AF">
        <w:rPr>
          <w:rtl/>
        </w:rPr>
        <w:t xml:space="preserve"> إن مات في ذلك المكان كان معينا لعدونا في حبس حقنا </w:t>
      </w:r>
      <w:proofErr w:type="spellStart"/>
      <w:r w:rsidRPr="00F172AF">
        <w:rPr>
          <w:rtl/>
        </w:rPr>
        <w:t>وال</w:t>
      </w:r>
      <w:r>
        <w:rPr>
          <w:rtl/>
        </w:rPr>
        <w:t>إ</w:t>
      </w:r>
      <w:r w:rsidRPr="00F172AF">
        <w:rPr>
          <w:rtl/>
        </w:rPr>
        <w:t>شاطة</w:t>
      </w:r>
      <w:proofErr w:type="spellEnd"/>
      <w:r w:rsidRPr="00F172AF">
        <w:rPr>
          <w:rtl/>
        </w:rPr>
        <w:t xml:space="preserve"> بدمائنا </w:t>
      </w:r>
      <w:proofErr w:type="spellStart"/>
      <w:r w:rsidRPr="00F172AF">
        <w:rPr>
          <w:rtl/>
        </w:rPr>
        <w:t>وميتته</w:t>
      </w:r>
      <w:proofErr w:type="spellEnd"/>
      <w:r w:rsidRPr="00F172AF">
        <w:rPr>
          <w:rtl/>
        </w:rPr>
        <w:t xml:space="preserve"> ميتة جاهلية</w:t>
      </w:r>
      <w:r w:rsidRPr="0045369C">
        <w:rPr>
          <w:rStyle w:val="a3"/>
          <w:rtl/>
        </w:rPr>
        <w:t>(</w:t>
      </w:r>
      <w:r w:rsidRPr="0045369C">
        <w:rPr>
          <w:rStyle w:val="a3"/>
          <w:rtl/>
        </w:rPr>
        <w:footnoteReference w:id="1764"/>
      </w:r>
      <w:r w:rsidRPr="0045369C">
        <w:rPr>
          <w:rStyle w:val="a3"/>
          <w:rtl/>
        </w:rPr>
        <w:t>)</w:t>
      </w:r>
      <w:r w:rsidRPr="00F172AF">
        <w:rPr>
          <w:rtl/>
        </w:rPr>
        <w:t>.</w:t>
      </w:r>
    </w:p>
    <w:p w14:paraId="526F3E61" w14:textId="6AFC009F" w:rsidR="0092396F" w:rsidRPr="00F172AF" w:rsidRDefault="0092396F" w:rsidP="00D159A4">
      <w:pPr>
        <w:pStyle w:val="aaac"/>
        <w:rPr>
          <w:rtl/>
        </w:rPr>
      </w:pPr>
      <w:r w:rsidRPr="00F172AF">
        <w:rPr>
          <w:b/>
          <w:bCs/>
          <w:color w:val="FF0000"/>
          <w:rtl/>
        </w:rPr>
        <w:t xml:space="preserve">[الحديث: </w:t>
      </w:r>
      <w:r w:rsidR="007B6AE1">
        <w:rPr>
          <w:b/>
          <w:bCs/>
          <w:color w:val="FF0000"/>
          <w:rtl/>
        </w:rPr>
        <w:t>1748</w:t>
      </w:r>
      <w:r w:rsidRPr="00F172AF">
        <w:rPr>
          <w:b/>
          <w:bCs/>
          <w:color w:val="FF0000"/>
          <w:rtl/>
        </w:rPr>
        <w:t>]</w:t>
      </w:r>
      <w:r w:rsidRPr="00F172AF">
        <w:rPr>
          <w:rtl/>
        </w:rPr>
        <w:t xml:space="preserve"> </w:t>
      </w:r>
      <w:r>
        <w:rPr>
          <w:rtl/>
        </w:rPr>
        <w:t>قال الإمام علي</w:t>
      </w:r>
      <w:r w:rsidRPr="00F172AF">
        <w:rPr>
          <w:rtl/>
        </w:rPr>
        <w:t xml:space="preserve"> </w:t>
      </w:r>
      <w:r>
        <w:rPr>
          <w:rtl/>
        </w:rPr>
        <w:t>ي</w:t>
      </w:r>
      <w:r w:rsidRPr="00F172AF">
        <w:rPr>
          <w:rtl/>
        </w:rPr>
        <w:t xml:space="preserve">حض </w:t>
      </w:r>
      <w:r w:rsidRPr="00692DD6">
        <w:rPr>
          <w:rtl/>
        </w:rPr>
        <w:t>أصحابه</w:t>
      </w:r>
      <w:r w:rsidRPr="00F172AF">
        <w:rPr>
          <w:rtl/>
        </w:rPr>
        <w:t xml:space="preserve"> على </w:t>
      </w:r>
      <w:r>
        <w:rPr>
          <w:rtl/>
        </w:rPr>
        <w:t>الجهاد</w:t>
      </w:r>
      <w:r w:rsidRPr="00F172AF">
        <w:rPr>
          <w:rtl/>
        </w:rPr>
        <w:t xml:space="preserve">: فقدموا الدارع، </w:t>
      </w:r>
      <w:r w:rsidRPr="00F172AF">
        <w:rPr>
          <w:rtl/>
        </w:rPr>
        <w:lastRenderedPageBreak/>
        <w:t>وأخّروا الحاسر، وعضوا على ال</w:t>
      </w:r>
      <w:r>
        <w:rPr>
          <w:rtl/>
        </w:rPr>
        <w:t>أ</w:t>
      </w:r>
      <w:r w:rsidRPr="00F172AF">
        <w:rPr>
          <w:rtl/>
        </w:rPr>
        <w:t xml:space="preserve">ضراس، </w:t>
      </w:r>
      <w:r w:rsidRPr="00692DD6">
        <w:rPr>
          <w:rtl/>
        </w:rPr>
        <w:t>فإنه</w:t>
      </w:r>
      <w:r w:rsidRPr="00F172AF">
        <w:rPr>
          <w:rtl/>
        </w:rPr>
        <w:t xml:space="preserve"> </w:t>
      </w:r>
      <w:r>
        <w:rPr>
          <w:rtl/>
        </w:rPr>
        <w:t>أ</w:t>
      </w:r>
      <w:r w:rsidRPr="00F172AF">
        <w:rPr>
          <w:rtl/>
        </w:rPr>
        <w:t xml:space="preserve">نبى للسيوف عن الهام، والتووا في </w:t>
      </w:r>
      <w:r>
        <w:rPr>
          <w:rtl/>
        </w:rPr>
        <w:t>أطراف</w:t>
      </w:r>
      <w:r w:rsidRPr="00F172AF">
        <w:rPr>
          <w:rtl/>
        </w:rPr>
        <w:t xml:space="preserve"> الرماح </w:t>
      </w:r>
      <w:r w:rsidRPr="00692DD6">
        <w:rPr>
          <w:rtl/>
        </w:rPr>
        <w:t>فإنه</w:t>
      </w:r>
      <w:r w:rsidRPr="00F172AF">
        <w:rPr>
          <w:rtl/>
        </w:rPr>
        <w:t xml:space="preserve"> </w:t>
      </w:r>
      <w:r w:rsidRPr="00692DD6">
        <w:rPr>
          <w:rtl/>
        </w:rPr>
        <w:t>أمور</w:t>
      </w:r>
      <w:r w:rsidRPr="00F172AF">
        <w:rPr>
          <w:rtl/>
        </w:rPr>
        <w:t xml:space="preserve"> لل</w:t>
      </w:r>
      <w:r>
        <w:rPr>
          <w:rtl/>
        </w:rPr>
        <w:t>أ</w:t>
      </w:r>
      <w:r w:rsidRPr="00F172AF">
        <w:rPr>
          <w:rtl/>
        </w:rPr>
        <w:t xml:space="preserve">سنة، وغضوا </w:t>
      </w:r>
      <w:r>
        <w:rPr>
          <w:rtl/>
        </w:rPr>
        <w:t>الأبصار</w:t>
      </w:r>
      <w:r w:rsidRPr="00F172AF">
        <w:rPr>
          <w:rtl/>
        </w:rPr>
        <w:t xml:space="preserve"> </w:t>
      </w:r>
      <w:r w:rsidRPr="00692DD6">
        <w:rPr>
          <w:rtl/>
        </w:rPr>
        <w:t>فإنه</w:t>
      </w:r>
      <w:r w:rsidRPr="00F172AF">
        <w:rPr>
          <w:rtl/>
        </w:rPr>
        <w:t xml:space="preserve"> </w:t>
      </w:r>
      <w:r>
        <w:rPr>
          <w:rtl/>
        </w:rPr>
        <w:t>أربط</w:t>
      </w:r>
      <w:r w:rsidRPr="00F172AF">
        <w:rPr>
          <w:rtl/>
        </w:rPr>
        <w:t xml:space="preserve"> للجأش و</w:t>
      </w:r>
      <w:r>
        <w:rPr>
          <w:rtl/>
        </w:rPr>
        <w:t>أ</w:t>
      </w:r>
      <w:r w:rsidRPr="00F172AF">
        <w:rPr>
          <w:rtl/>
        </w:rPr>
        <w:t xml:space="preserve">سكن للقلوب، وأميتوا </w:t>
      </w:r>
      <w:r>
        <w:rPr>
          <w:rtl/>
        </w:rPr>
        <w:t>الأصوات</w:t>
      </w:r>
      <w:r w:rsidRPr="00F172AF">
        <w:rPr>
          <w:rtl/>
        </w:rPr>
        <w:t xml:space="preserve"> </w:t>
      </w:r>
      <w:r w:rsidRPr="00692DD6">
        <w:rPr>
          <w:rtl/>
        </w:rPr>
        <w:t>فإنه</w:t>
      </w:r>
      <w:r w:rsidRPr="00F172AF">
        <w:rPr>
          <w:rtl/>
        </w:rPr>
        <w:t xml:space="preserve"> أطرد للفشل، ورايتكم فلا تميلوها ولا تجعلوها </w:t>
      </w:r>
      <w:r>
        <w:rPr>
          <w:rtl/>
        </w:rPr>
        <w:t>إ</w:t>
      </w:r>
      <w:r w:rsidRPr="00F172AF">
        <w:rPr>
          <w:rtl/>
        </w:rPr>
        <w:t>لا بأيدي الشجعان منكم،</w:t>
      </w:r>
      <w:r w:rsidR="00936D2B">
        <w:rPr>
          <w:rtl/>
        </w:rPr>
        <w:t xml:space="preserve"> فإن </w:t>
      </w:r>
      <w:r w:rsidRPr="00F172AF">
        <w:rPr>
          <w:rtl/>
        </w:rPr>
        <w:t>الصابرين</w:t>
      </w:r>
      <w:r>
        <w:rPr>
          <w:rtl/>
        </w:rPr>
        <w:t xml:space="preserve"> </w:t>
      </w:r>
      <w:r w:rsidRPr="00F172AF">
        <w:rPr>
          <w:rtl/>
        </w:rPr>
        <w:t xml:space="preserve">على نزول الحقائق هم الذين يحفون براياتهم ويكتنفونها حفافيها وورائها وأمامها لا يتأخرون عنها فيسلموها ولا يتقدمون عليها فيفردوها، أجزأ امرؤ قرنه وآسى أخاه بنفسه، ولم يكل قرنه إلى أخيه فيجتمع عليه قرنه وقرن أخيه، وأيم الله لو فررتم من سيف العاجلة لا تسلمون من سيف الآخرة، أنتم </w:t>
      </w:r>
      <w:proofErr w:type="spellStart"/>
      <w:r w:rsidRPr="00F172AF">
        <w:rPr>
          <w:rtl/>
        </w:rPr>
        <w:t>لهاميم</w:t>
      </w:r>
      <w:proofErr w:type="spellEnd"/>
      <w:r w:rsidRPr="00F172AF">
        <w:rPr>
          <w:rtl/>
        </w:rPr>
        <w:t xml:space="preserve"> العرب والسنام </w:t>
      </w:r>
      <w:r>
        <w:rPr>
          <w:rtl/>
        </w:rPr>
        <w:t>الأعظم</w:t>
      </w:r>
      <w:r w:rsidRPr="00F172AF">
        <w:rPr>
          <w:rtl/>
        </w:rPr>
        <w:t xml:space="preserve"> إن في الفرار موجدة الله، والذل اللازم، والعار الباقي، وإن الفار غير مزيد في عمره، ولا محجوب بينه وبين يومه، من رائح إلى الله كالظمآن يرد الماء، الجنة تحت أطراف العوالي، اليوم تبلى ال</w:t>
      </w:r>
      <w:r>
        <w:rPr>
          <w:rtl/>
        </w:rPr>
        <w:t>أ</w:t>
      </w:r>
      <w:r w:rsidRPr="00F172AF">
        <w:rPr>
          <w:rtl/>
        </w:rPr>
        <w:t>خبار، اللهّم</w:t>
      </w:r>
      <w:r w:rsidR="00936D2B">
        <w:rPr>
          <w:rtl/>
        </w:rPr>
        <w:t xml:space="preserve"> فإن </w:t>
      </w:r>
      <w:r w:rsidRPr="00F172AF">
        <w:rPr>
          <w:rtl/>
        </w:rPr>
        <w:t xml:space="preserve">ردّوا الحق </w:t>
      </w:r>
      <w:proofErr w:type="spellStart"/>
      <w:r w:rsidRPr="00F172AF">
        <w:rPr>
          <w:rtl/>
        </w:rPr>
        <w:t>فافضض</w:t>
      </w:r>
      <w:proofErr w:type="spellEnd"/>
      <w:r w:rsidRPr="00F172AF">
        <w:rPr>
          <w:rtl/>
        </w:rPr>
        <w:t xml:space="preserve"> جماعتهم، وشتت كلمتهم، </w:t>
      </w:r>
      <w:proofErr w:type="spellStart"/>
      <w:r w:rsidRPr="00F172AF">
        <w:rPr>
          <w:rtl/>
        </w:rPr>
        <w:t>وأبسلهم</w:t>
      </w:r>
      <w:proofErr w:type="spellEnd"/>
      <w:r w:rsidRPr="00F172AF">
        <w:rPr>
          <w:rtl/>
        </w:rPr>
        <w:t xml:space="preserve"> بخطاياهم، إنّهم لن يزولوا عن مواقفهم دون طعن دراك يخرج منه النسيم، وضرب يفلق الهام ويطيح العظام ويبدد السواعد </w:t>
      </w:r>
      <w:r>
        <w:rPr>
          <w:rtl/>
        </w:rPr>
        <w:t>والأقدام</w:t>
      </w:r>
      <w:r w:rsidRPr="00F172AF">
        <w:rPr>
          <w:rtl/>
        </w:rPr>
        <w:t xml:space="preserve"> وحتى يرموا بالمناسر تتبعها المناسر، ويرموا بالكتائب </w:t>
      </w:r>
      <w:proofErr w:type="spellStart"/>
      <w:r w:rsidRPr="00F172AF">
        <w:rPr>
          <w:rtl/>
        </w:rPr>
        <w:t>تقفوها</w:t>
      </w:r>
      <w:proofErr w:type="spellEnd"/>
      <w:r w:rsidRPr="00F172AF">
        <w:rPr>
          <w:rtl/>
        </w:rPr>
        <w:t xml:space="preserve"> الجلائب حتى يجر بلادهم الخميس يتلوه الخميس، وحتى تدعق الخيول في نواحي أرضهم وبأعنان مساربهم ومسارحهم</w:t>
      </w:r>
      <w:r w:rsidRPr="0045369C">
        <w:rPr>
          <w:rStyle w:val="a3"/>
          <w:rtl/>
        </w:rPr>
        <w:t>(</w:t>
      </w:r>
      <w:r w:rsidRPr="0045369C">
        <w:rPr>
          <w:rStyle w:val="a3"/>
          <w:rtl/>
        </w:rPr>
        <w:footnoteReference w:id="1765"/>
      </w:r>
      <w:r w:rsidRPr="0045369C">
        <w:rPr>
          <w:rStyle w:val="a3"/>
          <w:rtl/>
        </w:rPr>
        <w:t>)</w:t>
      </w:r>
      <w:r w:rsidRPr="00F172AF">
        <w:rPr>
          <w:rtl/>
        </w:rPr>
        <w:t>.</w:t>
      </w:r>
    </w:p>
    <w:p w14:paraId="10B8EFD3" w14:textId="79E32682" w:rsidR="0092396F" w:rsidRPr="00F172AF" w:rsidRDefault="0092396F" w:rsidP="00D159A4">
      <w:pPr>
        <w:pStyle w:val="aaac"/>
        <w:rPr>
          <w:rtl/>
        </w:rPr>
      </w:pPr>
      <w:r w:rsidRPr="00F172AF">
        <w:rPr>
          <w:b/>
          <w:bCs/>
          <w:color w:val="FF0000"/>
          <w:rtl/>
        </w:rPr>
        <w:t xml:space="preserve">[الحديث: </w:t>
      </w:r>
      <w:r w:rsidR="007B6AE1">
        <w:rPr>
          <w:b/>
          <w:bCs/>
          <w:color w:val="FF0000"/>
          <w:rtl/>
        </w:rPr>
        <w:t>1749</w:t>
      </w:r>
      <w:r w:rsidRPr="00F172AF">
        <w:rPr>
          <w:b/>
          <w:bCs/>
          <w:color w:val="FF0000"/>
          <w:rtl/>
        </w:rPr>
        <w:t>]</w:t>
      </w:r>
      <w:r w:rsidRPr="00F172AF">
        <w:rPr>
          <w:rtl/>
        </w:rPr>
        <w:t xml:space="preserve"> </w:t>
      </w:r>
      <w:r>
        <w:rPr>
          <w:rtl/>
        </w:rPr>
        <w:t xml:space="preserve">قال الإمام الصادق: </w:t>
      </w:r>
      <w:r w:rsidRPr="00F172AF">
        <w:rPr>
          <w:rtl/>
        </w:rPr>
        <w:t xml:space="preserve">كان </w:t>
      </w:r>
      <w:r w:rsidRPr="00692DD6">
        <w:rPr>
          <w:rtl/>
        </w:rPr>
        <w:t xml:space="preserve">الإمام علي </w:t>
      </w:r>
      <w:r w:rsidRPr="00F172AF">
        <w:rPr>
          <w:rtl/>
        </w:rPr>
        <w:t xml:space="preserve">لا يقاتل حتى تزول الشمس ويقول: تفتح </w:t>
      </w:r>
      <w:r w:rsidRPr="00692DD6">
        <w:rPr>
          <w:rtl/>
        </w:rPr>
        <w:t>أبواب</w:t>
      </w:r>
      <w:r w:rsidRPr="00F172AF">
        <w:rPr>
          <w:rtl/>
        </w:rPr>
        <w:t xml:space="preserve"> السماء، وتقبل الرحمة، وينزل النصر، ويقول: هو </w:t>
      </w:r>
      <w:r w:rsidRPr="00692DD6">
        <w:rPr>
          <w:rtl/>
        </w:rPr>
        <w:t>أقرب</w:t>
      </w:r>
      <w:r w:rsidRPr="00F172AF">
        <w:rPr>
          <w:rtl/>
        </w:rPr>
        <w:t xml:space="preserve"> إلى الليل </w:t>
      </w:r>
      <w:r>
        <w:rPr>
          <w:rtl/>
        </w:rPr>
        <w:t>وأجدر</w:t>
      </w:r>
      <w:r w:rsidRPr="00F172AF">
        <w:rPr>
          <w:rtl/>
        </w:rPr>
        <w:t xml:space="preserve"> </w:t>
      </w:r>
      <w:r>
        <w:rPr>
          <w:rtl/>
        </w:rPr>
        <w:t>أ</w:t>
      </w:r>
      <w:r w:rsidRPr="00F172AF">
        <w:rPr>
          <w:rtl/>
        </w:rPr>
        <w:t>ن يقل القتل ويرجع الطالب، ويفلت المنهزم</w:t>
      </w:r>
      <w:r w:rsidRPr="0045369C">
        <w:rPr>
          <w:rStyle w:val="a3"/>
          <w:rtl/>
        </w:rPr>
        <w:t>(</w:t>
      </w:r>
      <w:r w:rsidRPr="0045369C">
        <w:rPr>
          <w:rStyle w:val="a3"/>
          <w:rtl/>
        </w:rPr>
        <w:footnoteReference w:id="1766"/>
      </w:r>
      <w:r w:rsidRPr="0045369C">
        <w:rPr>
          <w:rStyle w:val="a3"/>
          <w:rtl/>
        </w:rPr>
        <w:t>)</w:t>
      </w:r>
      <w:r w:rsidRPr="00F172AF">
        <w:rPr>
          <w:rtl/>
        </w:rPr>
        <w:t>.</w:t>
      </w:r>
    </w:p>
    <w:p w14:paraId="21D52A4D" w14:textId="06680BBF" w:rsidR="0092396F" w:rsidRPr="00F172AF" w:rsidRDefault="0092396F" w:rsidP="00D159A4">
      <w:pPr>
        <w:pStyle w:val="aaac"/>
        <w:rPr>
          <w:rtl/>
        </w:rPr>
      </w:pPr>
      <w:r w:rsidRPr="00F172AF">
        <w:rPr>
          <w:b/>
          <w:bCs/>
          <w:color w:val="FF0000"/>
          <w:rtl/>
        </w:rPr>
        <w:t xml:space="preserve">[الحديث: </w:t>
      </w:r>
      <w:r w:rsidR="007B6AE1">
        <w:rPr>
          <w:b/>
          <w:bCs/>
          <w:color w:val="FF0000"/>
          <w:rtl/>
        </w:rPr>
        <w:t>1750</w:t>
      </w:r>
      <w:r w:rsidRPr="00F172AF">
        <w:rPr>
          <w:b/>
          <w:bCs/>
          <w:color w:val="FF0000"/>
          <w:rtl/>
        </w:rPr>
        <w:t>]</w:t>
      </w:r>
      <w:r w:rsidRPr="00F172AF">
        <w:rPr>
          <w:rtl/>
        </w:rPr>
        <w:t xml:space="preserve"> </w:t>
      </w:r>
      <w:r>
        <w:rPr>
          <w:rtl/>
        </w:rPr>
        <w:t xml:space="preserve">قال الإمام الصادق: </w:t>
      </w:r>
      <w:r w:rsidRPr="00F172AF">
        <w:rPr>
          <w:rtl/>
        </w:rPr>
        <w:t xml:space="preserve">أجاز الإمام علي أمان عبد مملوك </w:t>
      </w:r>
      <w:r w:rsidRPr="00692DD6">
        <w:rPr>
          <w:rtl/>
        </w:rPr>
        <w:t>لأهل</w:t>
      </w:r>
      <w:r w:rsidRPr="00F172AF">
        <w:rPr>
          <w:rtl/>
        </w:rPr>
        <w:t xml:space="preserve"> </w:t>
      </w:r>
      <w:r w:rsidRPr="00F172AF">
        <w:rPr>
          <w:rtl/>
        </w:rPr>
        <w:lastRenderedPageBreak/>
        <w:t>حصن من الحصون، وقال: هو من المؤمنين</w:t>
      </w:r>
      <w:r w:rsidRPr="0045369C">
        <w:rPr>
          <w:rStyle w:val="a3"/>
          <w:rtl/>
        </w:rPr>
        <w:t>(</w:t>
      </w:r>
      <w:r w:rsidRPr="0045369C">
        <w:rPr>
          <w:rStyle w:val="a3"/>
          <w:rtl/>
        </w:rPr>
        <w:footnoteReference w:id="1767"/>
      </w:r>
      <w:r w:rsidRPr="0045369C">
        <w:rPr>
          <w:rStyle w:val="a3"/>
          <w:rtl/>
        </w:rPr>
        <w:t>)</w:t>
      </w:r>
      <w:r w:rsidRPr="00F172AF">
        <w:rPr>
          <w:rtl/>
        </w:rPr>
        <w:t>.</w:t>
      </w:r>
    </w:p>
    <w:p w14:paraId="09C48BBE" w14:textId="28A7F766" w:rsidR="0092396F" w:rsidRPr="00F172AF" w:rsidRDefault="0092396F" w:rsidP="00D159A4">
      <w:pPr>
        <w:pStyle w:val="aaac"/>
        <w:rPr>
          <w:rtl/>
        </w:rPr>
      </w:pPr>
      <w:r w:rsidRPr="00F172AF">
        <w:rPr>
          <w:b/>
          <w:bCs/>
          <w:color w:val="FF0000"/>
          <w:rtl/>
        </w:rPr>
        <w:t xml:space="preserve">[الحديث: </w:t>
      </w:r>
      <w:r w:rsidR="007B6AE1">
        <w:rPr>
          <w:b/>
          <w:bCs/>
          <w:color w:val="FF0000"/>
          <w:rtl/>
        </w:rPr>
        <w:t>1751</w:t>
      </w:r>
      <w:r w:rsidRPr="00F172AF">
        <w:rPr>
          <w:b/>
          <w:bCs/>
          <w:color w:val="FF0000"/>
          <w:rtl/>
        </w:rPr>
        <w:t>]</w:t>
      </w:r>
      <w:r w:rsidRPr="00F172AF">
        <w:rPr>
          <w:rtl/>
        </w:rPr>
        <w:t xml:space="preserve"> قال </w:t>
      </w:r>
      <w:r w:rsidRPr="00692DD6">
        <w:rPr>
          <w:rtl/>
        </w:rPr>
        <w:t xml:space="preserve">الإمام علي </w:t>
      </w:r>
      <w:r w:rsidRPr="00F172AF">
        <w:rPr>
          <w:rtl/>
        </w:rPr>
        <w:t xml:space="preserve">وهو يخطب على المنبر بالكوفة: </w:t>
      </w:r>
      <w:r>
        <w:rPr>
          <w:rtl/>
        </w:rPr>
        <w:t>أ</w:t>
      </w:r>
      <w:r w:rsidRPr="00F172AF">
        <w:rPr>
          <w:rtl/>
        </w:rPr>
        <w:t xml:space="preserve">يها الناس </w:t>
      </w:r>
      <w:r w:rsidRPr="00692DD6">
        <w:rPr>
          <w:rtl/>
        </w:rPr>
        <w:t>لولا</w:t>
      </w:r>
      <w:r w:rsidRPr="00F172AF">
        <w:rPr>
          <w:rtl/>
        </w:rPr>
        <w:t xml:space="preserve"> كراهية الغدر لكنت من أدهى الناس </w:t>
      </w:r>
      <w:r>
        <w:rPr>
          <w:rtl/>
        </w:rPr>
        <w:t>أ</w:t>
      </w:r>
      <w:r w:rsidRPr="00F172AF">
        <w:rPr>
          <w:rtl/>
        </w:rPr>
        <w:t xml:space="preserve">لا </w:t>
      </w:r>
      <w:r>
        <w:rPr>
          <w:rtl/>
        </w:rPr>
        <w:t>إ</w:t>
      </w:r>
      <w:r w:rsidRPr="00F172AF">
        <w:rPr>
          <w:rtl/>
        </w:rPr>
        <w:t xml:space="preserve">ن لكل غدرة فجرة، ولكل فجرة كفرة، </w:t>
      </w:r>
      <w:r>
        <w:rPr>
          <w:rtl/>
        </w:rPr>
        <w:t>أ</w:t>
      </w:r>
      <w:r w:rsidRPr="00F172AF">
        <w:rPr>
          <w:rtl/>
        </w:rPr>
        <w:t>لا وإن الغدر والفجور والخيانة في النار</w:t>
      </w:r>
      <w:r w:rsidRPr="0045369C">
        <w:rPr>
          <w:rStyle w:val="a3"/>
          <w:rtl/>
        </w:rPr>
        <w:t>(</w:t>
      </w:r>
      <w:r w:rsidRPr="0045369C">
        <w:rPr>
          <w:rStyle w:val="a3"/>
          <w:rtl/>
        </w:rPr>
        <w:footnoteReference w:id="1768"/>
      </w:r>
      <w:r w:rsidRPr="0045369C">
        <w:rPr>
          <w:rStyle w:val="a3"/>
          <w:rtl/>
        </w:rPr>
        <w:t>)</w:t>
      </w:r>
      <w:r w:rsidRPr="00F172AF">
        <w:rPr>
          <w:rtl/>
        </w:rPr>
        <w:t>.</w:t>
      </w:r>
    </w:p>
    <w:p w14:paraId="54319B3D" w14:textId="540EF5A2" w:rsidR="0092396F" w:rsidRPr="00F172AF" w:rsidRDefault="0092396F" w:rsidP="00D159A4">
      <w:pPr>
        <w:pStyle w:val="aaac"/>
        <w:rPr>
          <w:rtl/>
        </w:rPr>
      </w:pPr>
      <w:r w:rsidRPr="00F172AF">
        <w:rPr>
          <w:b/>
          <w:bCs/>
          <w:color w:val="FF0000"/>
          <w:rtl/>
        </w:rPr>
        <w:t xml:space="preserve">[الحديث: </w:t>
      </w:r>
      <w:r w:rsidR="007B6AE1">
        <w:rPr>
          <w:b/>
          <w:bCs/>
          <w:color w:val="FF0000"/>
          <w:rtl/>
        </w:rPr>
        <w:t>1752</w:t>
      </w:r>
      <w:r w:rsidRPr="00F172AF">
        <w:rPr>
          <w:b/>
          <w:bCs/>
          <w:color w:val="FF0000"/>
          <w:rtl/>
        </w:rPr>
        <w:t>]</w:t>
      </w:r>
      <w:r w:rsidRPr="00F172AF">
        <w:rPr>
          <w:rtl/>
        </w:rPr>
        <w:t xml:space="preserve"> عن </w:t>
      </w:r>
      <w:r w:rsidRPr="00692DD6">
        <w:rPr>
          <w:rtl/>
        </w:rPr>
        <w:t>عبد الله</w:t>
      </w:r>
      <w:r w:rsidRPr="00F172AF">
        <w:rPr>
          <w:rtl/>
        </w:rPr>
        <w:t xml:space="preserve"> بن ميمون قال: </w:t>
      </w:r>
      <w:r>
        <w:rPr>
          <w:rtl/>
        </w:rPr>
        <w:t>أ</w:t>
      </w:r>
      <w:r w:rsidRPr="00F172AF">
        <w:rPr>
          <w:rtl/>
        </w:rPr>
        <w:t xml:space="preserve">تي </w:t>
      </w:r>
      <w:r>
        <w:rPr>
          <w:rtl/>
        </w:rPr>
        <w:t xml:space="preserve">الإمام علي </w:t>
      </w:r>
      <w:r w:rsidRPr="00F172AF">
        <w:rPr>
          <w:rtl/>
        </w:rPr>
        <w:t>بأسير يوم صفين فبايعه، فقال: لا أقتلك إني أخاف الله رب العالمين، فخلى سبيله وأعطاه سلبه الذي جاء به</w:t>
      </w:r>
      <w:r w:rsidRPr="0045369C">
        <w:rPr>
          <w:rStyle w:val="a3"/>
          <w:rtl/>
        </w:rPr>
        <w:t>(</w:t>
      </w:r>
      <w:r w:rsidRPr="0045369C">
        <w:rPr>
          <w:rStyle w:val="a3"/>
          <w:rtl/>
        </w:rPr>
        <w:footnoteReference w:id="1769"/>
      </w:r>
      <w:r w:rsidRPr="0045369C">
        <w:rPr>
          <w:rStyle w:val="a3"/>
          <w:rtl/>
        </w:rPr>
        <w:t>)</w:t>
      </w:r>
      <w:r w:rsidRPr="00F172AF">
        <w:rPr>
          <w:rtl/>
        </w:rPr>
        <w:t>.</w:t>
      </w:r>
    </w:p>
    <w:p w14:paraId="0E1D5B3D" w14:textId="53F44794" w:rsidR="0092396F" w:rsidRPr="00F172AF" w:rsidRDefault="0092396F" w:rsidP="00D159A4">
      <w:pPr>
        <w:pStyle w:val="aaac"/>
        <w:rPr>
          <w:rtl/>
        </w:rPr>
      </w:pPr>
      <w:r w:rsidRPr="00F172AF">
        <w:rPr>
          <w:b/>
          <w:bCs/>
          <w:color w:val="FF0000"/>
          <w:rtl/>
        </w:rPr>
        <w:t xml:space="preserve">[الحديث: </w:t>
      </w:r>
      <w:r w:rsidR="007B6AE1">
        <w:rPr>
          <w:b/>
          <w:bCs/>
          <w:color w:val="FF0000"/>
          <w:rtl/>
        </w:rPr>
        <w:t>1753</w:t>
      </w:r>
      <w:r w:rsidRPr="00F172AF">
        <w:rPr>
          <w:b/>
          <w:bCs/>
          <w:color w:val="FF0000"/>
          <w:rtl/>
        </w:rPr>
        <w:t>]</w:t>
      </w:r>
      <w:r w:rsidRPr="00F172AF">
        <w:rPr>
          <w:rtl/>
        </w:rPr>
        <w:t xml:space="preserve"> كان </w:t>
      </w:r>
      <w:r>
        <w:rPr>
          <w:rtl/>
        </w:rPr>
        <w:t xml:space="preserve">الإمام علي </w:t>
      </w:r>
      <w:r w:rsidRPr="00F172AF">
        <w:rPr>
          <w:rtl/>
        </w:rPr>
        <w:t xml:space="preserve">يوصي المسلمين </w:t>
      </w:r>
      <w:r>
        <w:rPr>
          <w:rtl/>
        </w:rPr>
        <w:t xml:space="preserve">عند الحرب، </w:t>
      </w:r>
      <w:r w:rsidRPr="00F172AF">
        <w:rPr>
          <w:rtl/>
        </w:rPr>
        <w:t xml:space="preserve">فيقول: تعاهدوا الصلاة، وحافظوا عليها، واستكثروا منها، وتقربوا بها، </w:t>
      </w:r>
      <w:r w:rsidRPr="00692DD6">
        <w:rPr>
          <w:rtl/>
        </w:rPr>
        <w:t>فإنها</w:t>
      </w:r>
      <w:r w:rsidRPr="00F172AF">
        <w:rPr>
          <w:rtl/>
        </w:rPr>
        <w:t xml:space="preserve"> كانت على المؤمنين كتابا موقوتا، وقد علم ذلك الكفار حيث سئلوا ما سلككم في سقر قالوا: لم نك من المصلين، وقد عرفها حقها من طرقها وأكرم بها المؤمنين الذين لا يشغلهم عنها زين متاع، ولا قرة عين من مال ولا ولد يقول الله عز وجل: </w:t>
      </w:r>
      <w:r w:rsidRPr="007B6AE1">
        <w:rPr>
          <w:rtl/>
        </w:rPr>
        <w:t>﴿</w:t>
      </w:r>
      <w:r>
        <w:rPr>
          <w:shd w:val="clear" w:color="auto" w:fill="FFFFFF"/>
          <w:rtl/>
        </w:rPr>
        <w:t>رِجَالٌ لَا تُلْهِيهِمْ تِجَارَةٌ وَلَا بَيْعٌ عَنْ ذِكْرِ اللَّهِ وَإِقَامِ الصَّلَاةِ</w:t>
      </w:r>
      <w:r w:rsidRPr="007B6AE1">
        <w:rPr>
          <w:rtl/>
        </w:rPr>
        <w:t xml:space="preserve"> ﴾</w:t>
      </w:r>
      <w:r>
        <w:rPr>
          <w:shd w:val="clear" w:color="auto" w:fill="FFFFFF"/>
          <w:rtl/>
        </w:rPr>
        <w:t xml:space="preserve"> </w:t>
      </w:r>
      <w:r>
        <w:rPr>
          <w:color w:val="804000"/>
          <w:szCs w:val="20"/>
          <w:shd w:val="clear" w:color="auto" w:fill="FFFFFF"/>
          <w:rtl/>
        </w:rPr>
        <w:t>[النور: 37]</w:t>
      </w:r>
      <w:r w:rsidRPr="00F172AF">
        <w:rPr>
          <w:rtl/>
        </w:rPr>
        <w:t xml:space="preserve"> وكان رسول الله </w:t>
      </w:r>
      <w:r w:rsidRPr="00F172AF">
        <w:rPr>
          <w:rtl/>
        </w:rPr>
        <w:sym w:font="Abo-thar" w:char="F061"/>
      </w:r>
      <w:r w:rsidRPr="00F172AF">
        <w:rPr>
          <w:rtl/>
        </w:rPr>
        <w:t xml:space="preserve"> منصبا لنفسه بعد </w:t>
      </w:r>
      <w:r w:rsidRPr="00692DD6">
        <w:rPr>
          <w:rtl/>
        </w:rPr>
        <w:t>البشرى</w:t>
      </w:r>
      <w:r w:rsidRPr="00F172AF">
        <w:rPr>
          <w:rtl/>
        </w:rPr>
        <w:t xml:space="preserve"> له بالجنة من ربه، فقال عزّ وجلّ: </w:t>
      </w:r>
      <w:r w:rsidRPr="007B6AE1">
        <w:rPr>
          <w:rtl/>
        </w:rPr>
        <w:t>﴿</w:t>
      </w:r>
      <w:r>
        <w:rPr>
          <w:shd w:val="clear" w:color="auto" w:fill="FFFFFF"/>
          <w:rtl/>
        </w:rPr>
        <w:t xml:space="preserve">وَأْمُرْ أَهْلَكَ بِالصَّلَاةِ وَاصْطَبِرْ عَلَيْهَا لَا نَسْأَلُكَ رِزْقًا نَحْنُ نَرْزُقُكَ وَالْعَاقِبَةُ </w:t>
      </w:r>
      <w:r w:rsidRPr="007B6AE1">
        <w:rPr>
          <w:rtl/>
        </w:rPr>
        <w:t>لِلتَّقْوَى﴾</w:t>
      </w:r>
      <w:r>
        <w:rPr>
          <w:shd w:val="clear" w:color="auto" w:fill="FFFFFF"/>
          <w:rtl/>
        </w:rPr>
        <w:t xml:space="preserve"> </w:t>
      </w:r>
      <w:r>
        <w:rPr>
          <w:color w:val="804000"/>
          <w:szCs w:val="20"/>
          <w:shd w:val="clear" w:color="auto" w:fill="FFFFFF"/>
          <w:rtl/>
        </w:rPr>
        <w:t>[طه: 132]</w:t>
      </w:r>
      <w:r w:rsidRPr="00F172AF">
        <w:rPr>
          <w:rtl/>
        </w:rPr>
        <w:t xml:space="preserve">، فكان يأمر بها أهله ويصبر عليها نفسه، ثم إن الزكاة جعلت مع الصلاة قربانا </w:t>
      </w:r>
      <w:r w:rsidRPr="00692DD6">
        <w:rPr>
          <w:rtl/>
        </w:rPr>
        <w:t>لأهل</w:t>
      </w:r>
      <w:r w:rsidRPr="00F172AF">
        <w:rPr>
          <w:rtl/>
        </w:rPr>
        <w:t xml:space="preserve"> </w:t>
      </w:r>
      <w:r w:rsidRPr="00692DD6">
        <w:rPr>
          <w:rtl/>
        </w:rPr>
        <w:t>الإسلام</w:t>
      </w:r>
      <w:r w:rsidRPr="00F172AF">
        <w:rPr>
          <w:rtl/>
        </w:rPr>
        <w:t xml:space="preserve"> على أهل </w:t>
      </w:r>
      <w:r w:rsidRPr="00692DD6">
        <w:rPr>
          <w:rtl/>
        </w:rPr>
        <w:t>الإسلام</w:t>
      </w:r>
      <w:r w:rsidRPr="00F172AF">
        <w:rPr>
          <w:rtl/>
        </w:rPr>
        <w:t xml:space="preserve">، ومن لم يعطها طيب النفس بها يرجو بها من الثمن ما هو أفضل منها، فإنه جاهل بالسنّة، مغبون </w:t>
      </w:r>
      <w:r w:rsidRPr="00692DD6">
        <w:rPr>
          <w:rtl/>
        </w:rPr>
        <w:t>الأجر</w:t>
      </w:r>
      <w:r w:rsidRPr="00F172AF">
        <w:rPr>
          <w:rtl/>
        </w:rPr>
        <w:t>، ضال العمر طويل الندم بترك أمر الله عزّ وجلّ، والرغبة عما عليه صالحو عباد الله، يقول</w:t>
      </w:r>
      <w:r>
        <w:rPr>
          <w:rtl/>
        </w:rPr>
        <w:t xml:space="preserve"> </w:t>
      </w:r>
      <w:r w:rsidRPr="00F172AF">
        <w:rPr>
          <w:rtl/>
        </w:rPr>
        <w:t>الله عزّ وجلّ</w:t>
      </w:r>
      <w:r>
        <w:rPr>
          <w:rtl/>
        </w:rPr>
        <w:t>:</w:t>
      </w:r>
      <w:r w:rsidRPr="00F172AF">
        <w:rPr>
          <w:rtl/>
        </w:rPr>
        <w:t xml:space="preserve"> </w:t>
      </w:r>
      <w:r w:rsidRPr="007B6AE1">
        <w:rPr>
          <w:rtl/>
        </w:rPr>
        <w:t>﴿</w:t>
      </w:r>
      <w:r>
        <w:rPr>
          <w:shd w:val="clear" w:color="auto" w:fill="FFFFFF"/>
          <w:rtl/>
        </w:rPr>
        <w:t xml:space="preserve">وَمَنْ يُشَاقِقِ الرَّسُولَ </w:t>
      </w:r>
      <w:r>
        <w:rPr>
          <w:shd w:val="clear" w:color="auto" w:fill="FFFFFF"/>
          <w:rtl/>
        </w:rPr>
        <w:lastRenderedPageBreak/>
        <w:t xml:space="preserve">مِنْ بَعْدِ مَا تَبَيَّنَ لَهُ الْهُدَى وَيَتَّبِعْ غَيْرَ سَبِيلِ الْمُؤْمِنِينَ نُوَلِّهِ مَا تَوَلَّى </w:t>
      </w:r>
      <w:r w:rsidRPr="007B6AE1">
        <w:rPr>
          <w:rtl/>
        </w:rPr>
        <w:t>﴾</w:t>
      </w:r>
      <w:r>
        <w:rPr>
          <w:shd w:val="clear" w:color="auto" w:fill="FFFFFF"/>
          <w:rtl/>
        </w:rPr>
        <w:t xml:space="preserve"> </w:t>
      </w:r>
      <w:r>
        <w:rPr>
          <w:color w:val="804000"/>
          <w:szCs w:val="20"/>
          <w:shd w:val="clear" w:color="auto" w:fill="FFFFFF"/>
          <w:rtl/>
        </w:rPr>
        <w:t>[النساء: 115]</w:t>
      </w:r>
      <w:r w:rsidRPr="00F172AF">
        <w:rPr>
          <w:rtl/>
        </w:rPr>
        <w:t xml:space="preserve"> من </w:t>
      </w:r>
      <w:r w:rsidRPr="00692DD6">
        <w:rPr>
          <w:rtl/>
        </w:rPr>
        <w:t>الأمانة</w:t>
      </w:r>
      <w:r w:rsidRPr="00F172AF">
        <w:rPr>
          <w:rtl/>
        </w:rPr>
        <w:t xml:space="preserve"> فقد خسر من ليس من أهلها وضل عمله، عرضت على السماوات المبنية، وال</w:t>
      </w:r>
      <w:r>
        <w:rPr>
          <w:rtl/>
        </w:rPr>
        <w:t>أ</w:t>
      </w:r>
      <w:r w:rsidRPr="00F172AF">
        <w:rPr>
          <w:rtl/>
        </w:rPr>
        <w:t xml:space="preserve">رض المهاد والجبال المنصوبة فلا أطول ولا أعرض ولا أعلى ولا أعظم لو امتنعن من طول أو عرض أو عظم أو قوة أو عزة امتنعن، ولكن أشفقن من العقوبة، ثم إن الجهاد أشرف </w:t>
      </w:r>
      <w:r w:rsidRPr="00692DD6">
        <w:rPr>
          <w:rtl/>
        </w:rPr>
        <w:t>الأعمال</w:t>
      </w:r>
      <w:r w:rsidRPr="00F172AF">
        <w:rPr>
          <w:rtl/>
        </w:rPr>
        <w:t xml:space="preserve"> بعد </w:t>
      </w:r>
      <w:r w:rsidRPr="00692DD6">
        <w:rPr>
          <w:rtl/>
        </w:rPr>
        <w:t>الإسلام</w:t>
      </w:r>
      <w:r w:rsidRPr="00F172AF">
        <w:rPr>
          <w:rtl/>
        </w:rPr>
        <w:t xml:space="preserve"> وهو قوام الدين، وال</w:t>
      </w:r>
      <w:r w:rsidR="00FE25B7">
        <w:rPr>
          <w:rFonts w:hint="cs"/>
          <w:rtl/>
        </w:rPr>
        <w:t>أ</w:t>
      </w:r>
      <w:r w:rsidRPr="00F172AF">
        <w:rPr>
          <w:rtl/>
        </w:rPr>
        <w:t>جر فيه عظيم، مع العزة والمنعة، وهو الكرة فيه الحسنات والبشرى بالجنة بعد الشهادة، وبالرزق غدا عند الرب والكرامة، يقول الله عز وجل</w:t>
      </w:r>
      <w:r>
        <w:rPr>
          <w:rtl/>
        </w:rPr>
        <w:t>:</w:t>
      </w:r>
      <w:r w:rsidRPr="00F172AF">
        <w:rPr>
          <w:rtl/>
        </w:rPr>
        <w:t xml:space="preserve"> </w:t>
      </w:r>
      <w:r w:rsidRPr="007B6AE1">
        <w:rPr>
          <w:rtl/>
        </w:rPr>
        <w:t>﴿</w:t>
      </w:r>
      <w:r>
        <w:rPr>
          <w:shd w:val="clear" w:color="auto" w:fill="FFFFFF"/>
          <w:rtl/>
        </w:rPr>
        <w:t xml:space="preserve">وَلَا تَحْسَبَنَّ الَّذِينَ قُتِلُوا فِي سَبِيلِ اللَّهِ أَمْوَاتًا بَلْ أَحْيَاءٌ عِنْدَ رَبِّهِمْ </w:t>
      </w:r>
      <w:r w:rsidRPr="00B23663">
        <w:rPr>
          <w:shd w:val="clear" w:color="auto" w:fill="FFFFFF"/>
          <w:rtl/>
        </w:rPr>
        <w:t>يُرْزَقُونَ</w:t>
      </w:r>
      <w:r>
        <w:rPr>
          <w:shd w:val="clear" w:color="auto" w:fill="FFFFFF"/>
          <w:rtl/>
        </w:rPr>
        <w:t xml:space="preserve"> فَرِحِينَ بِمَا آتَاهُمُ اللَّهُ مِنْ فَضْلِهِ وَيَسْتَبْشِرُونَ بِالَّذِينَ لَمْ يَلْحَقُوا بِهِمْ مِنْ خَلْفِهِمْ أَلَّا خَوْفٌ عَلَيْهِمْ وَلَا هُمْ </w:t>
      </w:r>
      <w:r w:rsidRPr="00B23663">
        <w:rPr>
          <w:shd w:val="clear" w:color="auto" w:fill="FFFFFF"/>
          <w:rtl/>
        </w:rPr>
        <w:t>يَحْزَنُونَ</w:t>
      </w:r>
      <w:r>
        <w:rPr>
          <w:shd w:val="clear" w:color="auto" w:fill="FFFFFF"/>
          <w:rtl/>
        </w:rPr>
        <w:t xml:space="preserve"> يَسْتَبْشِرُونَ بِنِعْمَةٍ مِنَ اللَّهِ وَفَضْلٍ وَأَنَّ اللَّهَ لَا يُضِيعُ أَجْرَ </w:t>
      </w:r>
      <w:r w:rsidRPr="007B6AE1">
        <w:rPr>
          <w:rtl/>
        </w:rPr>
        <w:t>الْمُؤْمِنِينَ﴾</w:t>
      </w:r>
      <w:r>
        <w:rPr>
          <w:shd w:val="clear" w:color="auto" w:fill="FFFFFF"/>
          <w:rtl/>
        </w:rPr>
        <w:t xml:space="preserve"> </w:t>
      </w:r>
      <w:r>
        <w:rPr>
          <w:color w:val="804000"/>
          <w:szCs w:val="20"/>
          <w:shd w:val="clear" w:color="auto" w:fill="FFFFFF"/>
          <w:rtl/>
        </w:rPr>
        <w:t>[آل عمران: 169-171]</w:t>
      </w:r>
      <w:r w:rsidRPr="00F172AF">
        <w:rPr>
          <w:rtl/>
        </w:rPr>
        <w:t xml:space="preserve">، ثم إن الرعب والخوف من جهاد المستحق للجهاد والمتوازرين على الضلال ضلال في الدين، وسلب للدنيا مع الذل والصغار، وفيه </w:t>
      </w:r>
      <w:proofErr w:type="spellStart"/>
      <w:r w:rsidRPr="00F172AF">
        <w:rPr>
          <w:rtl/>
        </w:rPr>
        <w:t>استيجاب</w:t>
      </w:r>
      <w:proofErr w:type="spellEnd"/>
      <w:r w:rsidRPr="00F172AF">
        <w:rPr>
          <w:rtl/>
        </w:rPr>
        <w:t xml:space="preserve"> النار بالفرار من الزحف عند حضرة القتال، يقول الله عزّ وجلّ</w:t>
      </w:r>
      <w:r>
        <w:rPr>
          <w:rtl/>
        </w:rPr>
        <w:t>:</w:t>
      </w:r>
      <w:r w:rsidRPr="00F172AF">
        <w:rPr>
          <w:rtl/>
        </w:rPr>
        <w:t xml:space="preserve"> </w:t>
      </w:r>
      <w:r w:rsidRPr="007B6AE1">
        <w:rPr>
          <w:rtl/>
        </w:rPr>
        <w:t>﴿</w:t>
      </w:r>
      <w:r>
        <w:rPr>
          <w:shd w:val="clear" w:color="auto" w:fill="FFFFFF"/>
          <w:rtl/>
        </w:rPr>
        <w:t xml:space="preserve">يَا أَيُّهَا الَّذِينَ آمَنُوا إِذَا لَقِيتُمُ الَّذِينَ كَفَرُوا زَحْفًا فَلَا تُوَلُّوهُمُ </w:t>
      </w:r>
      <w:r w:rsidRPr="00B23663">
        <w:rPr>
          <w:shd w:val="clear" w:color="auto" w:fill="FFFFFF"/>
          <w:rtl/>
        </w:rPr>
        <w:t>الْأَدْبَارَ</w:t>
      </w:r>
      <w:r>
        <w:rPr>
          <w:shd w:val="clear" w:color="auto" w:fill="FFFFFF"/>
          <w:rtl/>
        </w:rPr>
        <w:t xml:space="preserve"> وَمَنْ يُوَلِّهِمْ يَوْمَئِذٍ دُبُرَهُ إِلَّا مُتَحَرِّفًا لِقِتَالٍ أَوْ مُتَحَيِّزًا إِلَى فِئَةٍ فَقَدْ بَاءَ بِغَضَبٍ مِنَ اللَّهِ وَمَأْوَاهُ جَهَنَّمُ وَبِئْسَ </w:t>
      </w:r>
      <w:r w:rsidRPr="007B6AE1">
        <w:rPr>
          <w:rtl/>
        </w:rPr>
        <w:t>الْمَصِيرُ﴾</w:t>
      </w:r>
      <w:r>
        <w:rPr>
          <w:shd w:val="clear" w:color="auto" w:fill="FFFFFF"/>
          <w:rtl/>
        </w:rPr>
        <w:t xml:space="preserve"> </w:t>
      </w:r>
      <w:r>
        <w:rPr>
          <w:color w:val="804000"/>
          <w:szCs w:val="20"/>
          <w:shd w:val="clear" w:color="auto" w:fill="FFFFFF"/>
          <w:rtl/>
        </w:rPr>
        <w:t>[الأنفال: 15-16]</w:t>
      </w:r>
      <w:r w:rsidRPr="00F172AF">
        <w:rPr>
          <w:rtl/>
        </w:rPr>
        <w:t xml:space="preserve"> فحافظوا على أمر الله عزّ وجلّ في هذه المواطن </w:t>
      </w:r>
      <w:r w:rsidRPr="00692DD6">
        <w:rPr>
          <w:rtl/>
        </w:rPr>
        <w:t>التي</w:t>
      </w:r>
      <w:r w:rsidRPr="00F172AF">
        <w:rPr>
          <w:rtl/>
        </w:rPr>
        <w:t xml:space="preserve"> الصبر عليها كرم وسعادة، ونجاة في الدنيا والآخرة من فظيع الهول والمخافة</w:t>
      </w:r>
      <w:r w:rsidR="00936D2B">
        <w:rPr>
          <w:rtl/>
        </w:rPr>
        <w:t xml:space="preserve"> فإن </w:t>
      </w:r>
      <w:r w:rsidRPr="00F172AF">
        <w:rPr>
          <w:rtl/>
        </w:rPr>
        <w:t>الله عزّ وجلّ لا يعبأ بما العباد مقترفون في ليلهم ونهارهم، لطف به علما، فكل ذلك في كتاب لا يضل ربي ولا ينسى، فاصبروا وصابروا واسألوا النصر، ووطنوا أنفسكم على القتال، واتقوا الله عزّ وجلّ</w:t>
      </w:r>
      <w:r w:rsidR="00936D2B">
        <w:rPr>
          <w:rtl/>
        </w:rPr>
        <w:t xml:space="preserve"> فإن </w:t>
      </w:r>
      <w:r w:rsidRPr="00F172AF">
        <w:rPr>
          <w:rtl/>
        </w:rPr>
        <w:t>الله مع الذين اتقوا والذين هم محسنون</w:t>
      </w:r>
      <w:r w:rsidRPr="0045369C">
        <w:rPr>
          <w:rStyle w:val="a3"/>
          <w:rtl/>
        </w:rPr>
        <w:t>(</w:t>
      </w:r>
      <w:r w:rsidRPr="0045369C">
        <w:rPr>
          <w:rStyle w:val="a3"/>
          <w:rtl/>
        </w:rPr>
        <w:footnoteReference w:id="1770"/>
      </w:r>
      <w:r w:rsidRPr="0045369C">
        <w:rPr>
          <w:rStyle w:val="a3"/>
          <w:rtl/>
        </w:rPr>
        <w:t>)</w:t>
      </w:r>
      <w:r w:rsidRPr="00F172AF">
        <w:rPr>
          <w:rtl/>
        </w:rPr>
        <w:t>.</w:t>
      </w:r>
    </w:p>
    <w:p w14:paraId="1741F21A" w14:textId="67BF233A" w:rsidR="0092396F" w:rsidRPr="00F172AF" w:rsidRDefault="0092396F" w:rsidP="00D159A4">
      <w:pPr>
        <w:pStyle w:val="aaac"/>
        <w:rPr>
          <w:rtl/>
        </w:rPr>
      </w:pPr>
      <w:r w:rsidRPr="00F172AF">
        <w:rPr>
          <w:b/>
          <w:bCs/>
          <w:color w:val="FF0000"/>
          <w:rtl/>
        </w:rPr>
        <w:lastRenderedPageBreak/>
        <w:t xml:space="preserve">[الحديث: </w:t>
      </w:r>
      <w:r w:rsidR="007B6AE1">
        <w:rPr>
          <w:b/>
          <w:bCs/>
          <w:color w:val="FF0000"/>
          <w:rtl/>
        </w:rPr>
        <w:t>1754</w:t>
      </w:r>
      <w:r w:rsidRPr="00F172AF">
        <w:rPr>
          <w:b/>
          <w:bCs/>
          <w:color w:val="FF0000"/>
          <w:rtl/>
        </w:rPr>
        <w:t>]</w:t>
      </w:r>
      <w:r w:rsidRPr="00F172AF">
        <w:rPr>
          <w:rtl/>
        </w:rPr>
        <w:t xml:space="preserve"> كان </w:t>
      </w:r>
      <w:r>
        <w:rPr>
          <w:rtl/>
        </w:rPr>
        <w:t xml:space="preserve">الإمام علي </w:t>
      </w:r>
      <w:r w:rsidRPr="00F172AF">
        <w:rPr>
          <w:rtl/>
        </w:rPr>
        <w:t xml:space="preserve">يوصي المسلمين </w:t>
      </w:r>
      <w:r>
        <w:rPr>
          <w:rtl/>
        </w:rPr>
        <w:t xml:space="preserve">عند الحرب، </w:t>
      </w:r>
      <w:r w:rsidRPr="00F172AF">
        <w:rPr>
          <w:rtl/>
        </w:rPr>
        <w:t xml:space="preserve">فيقول: عباد الله اتقوا الله وغضوا </w:t>
      </w:r>
      <w:r>
        <w:rPr>
          <w:rtl/>
        </w:rPr>
        <w:t>الأبصار</w:t>
      </w:r>
      <w:r w:rsidRPr="00F172AF">
        <w:rPr>
          <w:rtl/>
        </w:rPr>
        <w:t xml:space="preserve">، واخفضوا </w:t>
      </w:r>
      <w:r>
        <w:rPr>
          <w:rtl/>
        </w:rPr>
        <w:t>الأصوات</w:t>
      </w:r>
      <w:r w:rsidRPr="00F172AF">
        <w:rPr>
          <w:rtl/>
        </w:rPr>
        <w:t>، و</w:t>
      </w:r>
      <w:r>
        <w:rPr>
          <w:rtl/>
        </w:rPr>
        <w:t>أ</w:t>
      </w:r>
      <w:r w:rsidRPr="00F172AF">
        <w:rPr>
          <w:rtl/>
        </w:rPr>
        <w:t xml:space="preserve">قلوا الكلام، ووطنوا أنفسكم على المنازلة </w:t>
      </w:r>
      <w:proofErr w:type="spellStart"/>
      <w:r w:rsidRPr="00F172AF">
        <w:rPr>
          <w:rtl/>
        </w:rPr>
        <w:t>والمجاولة</w:t>
      </w:r>
      <w:proofErr w:type="spellEnd"/>
      <w:r w:rsidRPr="00F172AF">
        <w:rPr>
          <w:rtl/>
        </w:rPr>
        <w:t xml:space="preserve"> والمبارزة والمناضلة والمنابذة والمعانقة </w:t>
      </w:r>
      <w:proofErr w:type="spellStart"/>
      <w:r w:rsidRPr="00F172AF">
        <w:rPr>
          <w:rtl/>
        </w:rPr>
        <w:t>والمكادمة</w:t>
      </w:r>
      <w:proofErr w:type="spellEnd"/>
      <w:r>
        <w:rPr>
          <w:rtl/>
        </w:rPr>
        <w:t>،</w:t>
      </w:r>
      <w:r w:rsidRPr="00F172AF">
        <w:rPr>
          <w:rtl/>
        </w:rPr>
        <w:t xml:space="preserve"> و</w:t>
      </w:r>
      <w:r>
        <w:rPr>
          <w:rtl/>
        </w:rPr>
        <w:t>ا</w:t>
      </w:r>
      <w:r w:rsidRPr="00F172AF">
        <w:rPr>
          <w:rtl/>
        </w:rPr>
        <w:t xml:space="preserve">ثبتوا واذكروا الله كثيرا لعلكم تفلحون، ولا تنازعوا فتفشلوا وتذهب ريحكم واصبروا </w:t>
      </w:r>
      <w:r w:rsidR="00FE25B7">
        <w:rPr>
          <w:rFonts w:hint="cs"/>
          <w:rtl/>
        </w:rPr>
        <w:t>إ</w:t>
      </w:r>
      <w:r w:rsidRPr="00F172AF">
        <w:rPr>
          <w:rtl/>
        </w:rPr>
        <w:t>ن الله مع الصابرين</w:t>
      </w:r>
      <w:r w:rsidRPr="0045369C">
        <w:rPr>
          <w:rStyle w:val="a3"/>
          <w:rtl/>
        </w:rPr>
        <w:t>(</w:t>
      </w:r>
      <w:r w:rsidRPr="0045369C">
        <w:rPr>
          <w:rStyle w:val="a3"/>
          <w:rtl/>
        </w:rPr>
        <w:footnoteReference w:id="1771"/>
      </w:r>
      <w:r w:rsidRPr="0045369C">
        <w:rPr>
          <w:rStyle w:val="a3"/>
          <w:rtl/>
        </w:rPr>
        <w:t>)</w:t>
      </w:r>
      <w:r w:rsidRPr="00F172AF">
        <w:rPr>
          <w:rtl/>
        </w:rPr>
        <w:t>.</w:t>
      </w:r>
    </w:p>
    <w:p w14:paraId="57F19919" w14:textId="55C6DE07" w:rsidR="0092396F" w:rsidRPr="00F172AF" w:rsidRDefault="0092396F" w:rsidP="00D159A4">
      <w:pPr>
        <w:pStyle w:val="aaac"/>
        <w:rPr>
          <w:rtl/>
        </w:rPr>
      </w:pPr>
      <w:r w:rsidRPr="00F172AF">
        <w:rPr>
          <w:b/>
          <w:bCs/>
          <w:color w:val="FF0000"/>
          <w:rtl/>
        </w:rPr>
        <w:t xml:space="preserve">[الحديث: </w:t>
      </w:r>
      <w:r w:rsidR="007B6AE1">
        <w:rPr>
          <w:b/>
          <w:bCs/>
          <w:color w:val="FF0000"/>
          <w:rtl/>
        </w:rPr>
        <w:t>1755</w:t>
      </w:r>
      <w:r w:rsidRPr="00F172AF">
        <w:rPr>
          <w:b/>
          <w:bCs/>
          <w:color w:val="FF0000"/>
          <w:rtl/>
        </w:rPr>
        <w:t>]</w:t>
      </w:r>
      <w:r w:rsidRPr="00F172AF">
        <w:rPr>
          <w:rtl/>
        </w:rPr>
        <w:t xml:space="preserve"> كان </w:t>
      </w:r>
      <w:r>
        <w:rPr>
          <w:rtl/>
        </w:rPr>
        <w:t xml:space="preserve">الإمام علي </w:t>
      </w:r>
      <w:r w:rsidRPr="00F172AF">
        <w:rPr>
          <w:rtl/>
        </w:rPr>
        <w:t xml:space="preserve">يوصي المسلمين </w:t>
      </w:r>
      <w:r>
        <w:rPr>
          <w:rtl/>
        </w:rPr>
        <w:t xml:space="preserve">عند الحرب، </w:t>
      </w:r>
      <w:r w:rsidRPr="00F172AF">
        <w:rPr>
          <w:rtl/>
        </w:rPr>
        <w:t xml:space="preserve">فيقول: إن الله عزّ وجلّ قد دلكم على تجارة تنجيكم من عذاب أليم، وتشفى بكم على الخير </w:t>
      </w:r>
      <w:r w:rsidRPr="00692DD6">
        <w:rPr>
          <w:rtl/>
        </w:rPr>
        <w:t>الإيمان</w:t>
      </w:r>
      <w:r w:rsidRPr="00F172AF">
        <w:rPr>
          <w:rtl/>
        </w:rPr>
        <w:t xml:space="preserve"> بالله، والجهاد في سبيل الله، وجعل ثوابه مغفرة للذنب، ومساكن طيبة في جنات عدن، وقال جل وعز: </w:t>
      </w:r>
      <w:r w:rsidRPr="007B6AE1">
        <w:rPr>
          <w:rtl/>
        </w:rPr>
        <w:t>﴿</w:t>
      </w:r>
      <w:r>
        <w:rPr>
          <w:shd w:val="clear" w:color="auto" w:fill="FFFFFF"/>
          <w:rtl/>
        </w:rPr>
        <w:t xml:space="preserve">إِنَّ اللَّهَ يُحِبُّ الَّذِينَ يُقَاتِلُونَ فِي سَبِيلِهِ صَفًّا كَأَنَّهُمْ بُنْيَانٌ </w:t>
      </w:r>
      <w:r w:rsidRPr="007B6AE1">
        <w:rPr>
          <w:rtl/>
        </w:rPr>
        <w:t>مَرْصُوصٌ﴾</w:t>
      </w:r>
      <w:r>
        <w:rPr>
          <w:shd w:val="clear" w:color="auto" w:fill="FFFFFF"/>
          <w:rtl/>
        </w:rPr>
        <w:t xml:space="preserve"> </w:t>
      </w:r>
      <w:r>
        <w:rPr>
          <w:color w:val="804000"/>
          <w:szCs w:val="20"/>
          <w:shd w:val="clear" w:color="auto" w:fill="FFFFFF"/>
          <w:rtl/>
        </w:rPr>
        <w:t>[الصف: 4]</w:t>
      </w:r>
      <w:r w:rsidRPr="00F172AF">
        <w:rPr>
          <w:rtl/>
        </w:rPr>
        <w:t xml:space="preserve"> فسووا صفوفكم كالبنيان المرصوص فقدموا الدارع، وأخروا الحاسر، وعضوا على النواجد، فإنّه أنبى للسيوف عن الهام، والتووا على أطراف الرماح، فإنّه أمور لل</w:t>
      </w:r>
      <w:r>
        <w:rPr>
          <w:rtl/>
        </w:rPr>
        <w:t>أ</w:t>
      </w:r>
      <w:r w:rsidRPr="00F172AF">
        <w:rPr>
          <w:rtl/>
        </w:rPr>
        <w:t xml:space="preserve">سنة، وغضوا </w:t>
      </w:r>
      <w:r>
        <w:rPr>
          <w:rtl/>
        </w:rPr>
        <w:t>الأبصار</w:t>
      </w:r>
      <w:r w:rsidRPr="00F172AF">
        <w:rPr>
          <w:rtl/>
        </w:rPr>
        <w:t xml:space="preserve"> فإنّه أربط للجأش، وأسكن للقلوب، وأميتوا </w:t>
      </w:r>
      <w:r>
        <w:rPr>
          <w:rtl/>
        </w:rPr>
        <w:t>الأصوات</w:t>
      </w:r>
      <w:r w:rsidRPr="00F172AF">
        <w:rPr>
          <w:rtl/>
        </w:rPr>
        <w:t xml:space="preserve"> فإنّه أطرد للفشل، وأولى بالوقار، ولا تميلوا براياتكم ولا تزيلوها ولا تجعلوها إلا مع </w:t>
      </w:r>
      <w:proofErr w:type="spellStart"/>
      <w:r w:rsidRPr="00F172AF">
        <w:rPr>
          <w:rtl/>
        </w:rPr>
        <w:t>شجعانكم</w:t>
      </w:r>
      <w:proofErr w:type="spellEnd"/>
      <w:r w:rsidR="00936D2B">
        <w:rPr>
          <w:rtl/>
        </w:rPr>
        <w:t xml:space="preserve"> فإن </w:t>
      </w:r>
      <w:r w:rsidRPr="00F172AF">
        <w:rPr>
          <w:rtl/>
        </w:rPr>
        <w:t xml:space="preserve">المانع للذمار والصابر عند نزول الحقائق هم أهل الحفاظ، ولا تمثلوا بقتيل، </w:t>
      </w:r>
      <w:r w:rsidRPr="00692DD6">
        <w:rPr>
          <w:rtl/>
        </w:rPr>
        <w:t>وإذا</w:t>
      </w:r>
      <w:r w:rsidRPr="00F172AF">
        <w:rPr>
          <w:rtl/>
        </w:rPr>
        <w:t xml:space="preserve"> وصلتم إلى رحال القوم فلا تهتكوا سترا، ولا تدخلوا دارا، ولا تأخذوا شيئا من أموالهم إلا ما وجدتم في عسكرهم ولا تهيجوا امرأة بأذى وإن شتمن أعراضكم وسببن أمراءكم وصلحاءكم ف</w:t>
      </w:r>
      <w:r>
        <w:rPr>
          <w:rtl/>
        </w:rPr>
        <w:t>إ</w:t>
      </w:r>
      <w:r w:rsidRPr="00F172AF">
        <w:rPr>
          <w:rtl/>
        </w:rPr>
        <w:t>نهن ناقصات القوى، وقد كنا نؤمر بالكف عنهن وهن مشركات، وإن كان الرجل ليتناول المرأة فيعير بها وعقبه من بعده، واعلموا أن أهل الحفاظ هم الذين يحتفون</w:t>
      </w:r>
      <w:r>
        <w:rPr>
          <w:rtl/>
        </w:rPr>
        <w:t xml:space="preserve"> </w:t>
      </w:r>
      <w:r w:rsidRPr="00F172AF">
        <w:rPr>
          <w:rtl/>
        </w:rPr>
        <w:t xml:space="preserve">براياتهم ويكتنفونها، ويصيرون حفافيها وورائها وأمامها، ولا يضيعونها لا يتأخرون عنها فيسلموها، ولا يتقدمون عليها </w:t>
      </w:r>
      <w:r w:rsidRPr="00F172AF">
        <w:rPr>
          <w:rtl/>
        </w:rPr>
        <w:lastRenderedPageBreak/>
        <w:t>فيفردوها، رحم الله امر</w:t>
      </w:r>
      <w:r>
        <w:rPr>
          <w:rtl/>
        </w:rPr>
        <w:t>ؤ</w:t>
      </w:r>
      <w:r w:rsidRPr="00F172AF">
        <w:rPr>
          <w:rtl/>
        </w:rPr>
        <w:t>ا واسى أخاه بنفسه ولم يكل قرنه إلى أخيه فيجتمع عليه قرنه وقرن أخيه فيكتسب بذلك اللائمة، ويأتي بدناءة</w:t>
      </w:r>
      <w:r>
        <w:rPr>
          <w:rtl/>
        </w:rPr>
        <w:t>،</w:t>
      </w:r>
      <w:r w:rsidRPr="00F172AF">
        <w:rPr>
          <w:rtl/>
        </w:rPr>
        <w:t xml:space="preserve"> وكيف لا يكون كذلك وهو يقاتل الاثنين، وهذا ممسك يده قد </w:t>
      </w:r>
      <w:r w:rsidRPr="00692DD6">
        <w:rPr>
          <w:rtl/>
        </w:rPr>
        <w:t>خل</w:t>
      </w:r>
      <w:r>
        <w:rPr>
          <w:rtl/>
        </w:rPr>
        <w:t>ى</w:t>
      </w:r>
      <w:r w:rsidRPr="00F172AF">
        <w:rPr>
          <w:rtl/>
        </w:rPr>
        <w:t xml:space="preserve"> قرنه على أخيه هاربا منه ينظر </w:t>
      </w:r>
      <w:r w:rsidRPr="00692DD6">
        <w:rPr>
          <w:rtl/>
        </w:rPr>
        <w:t>إليه</w:t>
      </w:r>
      <w:r>
        <w:rPr>
          <w:rtl/>
        </w:rPr>
        <w:t>،</w:t>
      </w:r>
      <w:r w:rsidRPr="00F172AF">
        <w:rPr>
          <w:rtl/>
        </w:rPr>
        <w:t xml:space="preserve"> وهذا فمن يفعله يمقته الله، فلا تتعرضوا لمقت الله</w:t>
      </w:r>
      <w:r w:rsidR="00936D2B">
        <w:rPr>
          <w:rtl/>
        </w:rPr>
        <w:t xml:space="preserve"> فإن </w:t>
      </w:r>
      <w:r w:rsidRPr="00F172AF">
        <w:rPr>
          <w:rtl/>
        </w:rPr>
        <w:t xml:space="preserve">ممركم إلى الله، وقد قال الله عزّ وجلّ: </w:t>
      </w:r>
      <w:r w:rsidRPr="007B6AE1">
        <w:rPr>
          <w:rtl/>
        </w:rPr>
        <w:t>﴿</w:t>
      </w:r>
      <w:r>
        <w:rPr>
          <w:shd w:val="clear" w:color="auto" w:fill="FFFFFF"/>
          <w:rtl/>
        </w:rPr>
        <w:t xml:space="preserve">قُلْ لَنْ يَنْفَعَكُمُ الْفِرَارُ إِنْ فَرَرْتُمْ مِنَ الْمَوْتِ أَوِ الْقَتْلِ وَإِذًا لَا تُمَتَّعُونَ إِلَّا </w:t>
      </w:r>
      <w:r w:rsidRPr="007B6AE1">
        <w:rPr>
          <w:rtl/>
        </w:rPr>
        <w:t>قَلِيلًا﴾</w:t>
      </w:r>
      <w:r>
        <w:rPr>
          <w:shd w:val="clear" w:color="auto" w:fill="FFFFFF"/>
          <w:rtl/>
        </w:rPr>
        <w:t xml:space="preserve"> </w:t>
      </w:r>
      <w:r>
        <w:rPr>
          <w:color w:val="804000"/>
          <w:szCs w:val="20"/>
          <w:shd w:val="clear" w:color="auto" w:fill="FFFFFF"/>
          <w:rtl/>
        </w:rPr>
        <w:t>[الأحزاب: 16]</w:t>
      </w:r>
      <w:r w:rsidRPr="00F172AF">
        <w:rPr>
          <w:rtl/>
        </w:rPr>
        <w:t xml:space="preserve"> وأيم الله لئن فررتم من سيوف العاجلة لا تسلمون من سيف الآجلة، فاستعينوا بالصبر والصدق، ف</w:t>
      </w:r>
      <w:r>
        <w:rPr>
          <w:rtl/>
        </w:rPr>
        <w:t>إ</w:t>
      </w:r>
      <w:r w:rsidRPr="00F172AF">
        <w:rPr>
          <w:rtl/>
        </w:rPr>
        <w:t>نما ينزل النصر بعد الصبر فجاهدوا في الله حق جهاده، ولا قوة إلا بالله</w:t>
      </w:r>
      <w:r w:rsidRPr="0045369C">
        <w:rPr>
          <w:rStyle w:val="a3"/>
          <w:rtl/>
        </w:rPr>
        <w:t>(</w:t>
      </w:r>
      <w:r w:rsidRPr="0045369C">
        <w:rPr>
          <w:rStyle w:val="a3"/>
          <w:rtl/>
        </w:rPr>
        <w:footnoteReference w:id="1772"/>
      </w:r>
      <w:r w:rsidRPr="0045369C">
        <w:rPr>
          <w:rStyle w:val="a3"/>
          <w:rtl/>
        </w:rPr>
        <w:t>)</w:t>
      </w:r>
      <w:r w:rsidRPr="00F172AF">
        <w:rPr>
          <w:rtl/>
        </w:rPr>
        <w:t>.</w:t>
      </w:r>
    </w:p>
    <w:p w14:paraId="6A8B4320" w14:textId="4E30A7EF" w:rsidR="0092396F" w:rsidRPr="00F172AF" w:rsidRDefault="0092396F" w:rsidP="00D159A4">
      <w:pPr>
        <w:pStyle w:val="aaac"/>
        <w:rPr>
          <w:rtl/>
        </w:rPr>
      </w:pPr>
      <w:r w:rsidRPr="00F172AF">
        <w:rPr>
          <w:b/>
          <w:bCs/>
          <w:color w:val="FF0000"/>
          <w:rtl/>
        </w:rPr>
        <w:t xml:space="preserve">[الحديث: </w:t>
      </w:r>
      <w:r w:rsidR="007B6AE1">
        <w:rPr>
          <w:b/>
          <w:bCs/>
          <w:color w:val="FF0000"/>
          <w:rtl/>
        </w:rPr>
        <w:t>1756</w:t>
      </w:r>
      <w:r w:rsidRPr="00F172AF">
        <w:rPr>
          <w:b/>
          <w:bCs/>
          <w:color w:val="FF0000"/>
          <w:rtl/>
        </w:rPr>
        <w:t>]</w:t>
      </w:r>
      <w:r w:rsidRPr="00F172AF">
        <w:rPr>
          <w:rtl/>
        </w:rPr>
        <w:t xml:space="preserve"> كان </w:t>
      </w:r>
      <w:r>
        <w:rPr>
          <w:rtl/>
        </w:rPr>
        <w:t xml:space="preserve">الإمام علي </w:t>
      </w:r>
      <w:r w:rsidRPr="00F172AF">
        <w:rPr>
          <w:rtl/>
        </w:rPr>
        <w:t xml:space="preserve">يوصي المسلمين </w:t>
      </w:r>
      <w:r>
        <w:rPr>
          <w:rtl/>
        </w:rPr>
        <w:t xml:space="preserve">عند الحرب، </w:t>
      </w:r>
      <w:r w:rsidRPr="00F172AF">
        <w:rPr>
          <w:rtl/>
        </w:rPr>
        <w:t>فيقول: إذا لقيتم عدوكم في الحرب فأقلوا الكلام، واذكروا الله عزّ وجلّ ولا تولوهم ال</w:t>
      </w:r>
      <w:r>
        <w:rPr>
          <w:rtl/>
        </w:rPr>
        <w:t>أ</w:t>
      </w:r>
      <w:r w:rsidRPr="00F172AF">
        <w:rPr>
          <w:rtl/>
        </w:rPr>
        <w:t>دبار، فتسخطوا الله تبارك وتعالى وتستوجبوا غضبه، وإذا رأيتم من إخوانكم المجروح ومن قد نكل به أو من قد طمع فيه عدوكم فقوه بأنفسكم</w:t>
      </w:r>
      <w:r w:rsidRPr="0045369C">
        <w:rPr>
          <w:rStyle w:val="a3"/>
          <w:rtl/>
        </w:rPr>
        <w:t>(</w:t>
      </w:r>
      <w:r w:rsidRPr="0045369C">
        <w:rPr>
          <w:rStyle w:val="a3"/>
          <w:rtl/>
        </w:rPr>
        <w:footnoteReference w:id="1773"/>
      </w:r>
      <w:r w:rsidRPr="0045369C">
        <w:rPr>
          <w:rStyle w:val="a3"/>
          <w:rtl/>
        </w:rPr>
        <w:t>)</w:t>
      </w:r>
      <w:r w:rsidRPr="00F172AF">
        <w:rPr>
          <w:rtl/>
        </w:rPr>
        <w:t>.</w:t>
      </w:r>
    </w:p>
    <w:p w14:paraId="7B9B03CE" w14:textId="1F123AF9" w:rsidR="0092396F" w:rsidRPr="00F172AF" w:rsidRDefault="0092396F" w:rsidP="00D159A4">
      <w:pPr>
        <w:pStyle w:val="aaac"/>
        <w:rPr>
          <w:rtl/>
        </w:rPr>
      </w:pPr>
      <w:r w:rsidRPr="00F172AF">
        <w:rPr>
          <w:b/>
          <w:bCs/>
          <w:color w:val="FF0000"/>
          <w:rtl/>
        </w:rPr>
        <w:t xml:space="preserve">[الحديث: </w:t>
      </w:r>
      <w:r w:rsidR="007B6AE1">
        <w:rPr>
          <w:b/>
          <w:bCs/>
          <w:color w:val="FF0000"/>
          <w:rtl/>
        </w:rPr>
        <w:t>1757</w:t>
      </w:r>
      <w:r w:rsidRPr="00F172AF">
        <w:rPr>
          <w:b/>
          <w:bCs/>
          <w:color w:val="FF0000"/>
          <w:rtl/>
        </w:rPr>
        <w:t>]</w:t>
      </w:r>
      <w:r w:rsidRPr="00F172AF">
        <w:rPr>
          <w:rtl/>
        </w:rPr>
        <w:t xml:space="preserve"> </w:t>
      </w:r>
      <w:r>
        <w:rPr>
          <w:rtl/>
        </w:rPr>
        <w:t xml:space="preserve">قال الإمام علي: </w:t>
      </w:r>
      <w:r w:rsidRPr="00F172AF">
        <w:rPr>
          <w:rtl/>
        </w:rPr>
        <w:t>ل</w:t>
      </w:r>
      <w:r>
        <w:rPr>
          <w:rtl/>
        </w:rPr>
        <w:t>أ</w:t>
      </w:r>
      <w:r w:rsidRPr="00F172AF">
        <w:rPr>
          <w:rtl/>
        </w:rPr>
        <w:t xml:space="preserve">ن يخطفني الطير أحب إلي من أن أقول على رسول الله </w:t>
      </w:r>
      <w:r w:rsidRPr="00F172AF">
        <w:rPr>
          <w:rtl/>
        </w:rPr>
        <w:sym w:font="Abo-thar" w:char="F061"/>
      </w:r>
      <w:r w:rsidRPr="00F172AF">
        <w:rPr>
          <w:rtl/>
        </w:rPr>
        <w:t xml:space="preserve"> مالم يقل، سمعت رسول الله </w:t>
      </w:r>
      <w:r w:rsidRPr="00F172AF">
        <w:rPr>
          <w:rtl/>
        </w:rPr>
        <w:sym w:font="Abo-thar" w:char="F061"/>
      </w:r>
      <w:r w:rsidRPr="00F172AF">
        <w:rPr>
          <w:rtl/>
        </w:rPr>
        <w:t xml:space="preserve"> يقول يوم الخندق: الحرب خدعة، ويقول: تكلموا بما أردتم</w:t>
      </w:r>
      <w:r w:rsidRPr="0045369C">
        <w:rPr>
          <w:rStyle w:val="a3"/>
          <w:rtl/>
        </w:rPr>
        <w:t>(</w:t>
      </w:r>
      <w:r w:rsidRPr="0045369C">
        <w:rPr>
          <w:rStyle w:val="a3"/>
          <w:rtl/>
        </w:rPr>
        <w:footnoteReference w:id="1774"/>
      </w:r>
      <w:r w:rsidRPr="0045369C">
        <w:rPr>
          <w:rStyle w:val="a3"/>
          <w:rtl/>
        </w:rPr>
        <w:t>)</w:t>
      </w:r>
      <w:r w:rsidRPr="00F172AF">
        <w:rPr>
          <w:rtl/>
        </w:rPr>
        <w:t>.</w:t>
      </w:r>
    </w:p>
    <w:p w14:paraId="04EDE63B" w14:textId="0BBB034C" w:rsidR="0092396F" w:rsidRDefault="0092396F" w:rsidP="00D159A4">
      <w:pPr>
        <w:pStyle w:val="aaac"/>
        <w:rPr>
          <w:rtl/>
        </w:rPr>
      </w:pPr>
      <w:r w:rsidRPr="00F172AF">
        <w:rPr>
          <w:b/>
          <w:bCs/>
          <w:color w:val="FF0000"/>
          <w:rtl/>
        </w:rPr>
        <w:t xml:space="preserve">[الحديث: </w:t>
      </w:r>
      <w:r w:rsidR="007B6AE1">
        <w:rPr>
          <w:b/>
          <w:bCs/>
          <w:color w:val="FF0000"/>
          <w:rtl/>
        </w:rPr>
        <w:t>1758</w:t>
      </w:r>
      <w:r w:rsidRPr="00F172AF">
        <w:rPr>
          <w:b/>
          <w:bCs/>
          <w:color w:val="FF0000"/>
          <w:rtl/>
        </w:rPr>
        <w:t>]</w:t>
      </w:r>
      <w:r w:rsidRPr="00F172AF">
        <w:rPr>
          <w:rtl/>
        </w:rPr>
        <w:t xml:space="preserve"> </w:t>
      </w:r>
      <w:r>
        <w:rPr>
          <w:rtl/>
        </w:rPr>
        <w:t xml:space="preserve">قال الإمام علي: </w:t>
      </w:r>
      <w:r w:rsidRPr="00F172AF">
        <w:rPr>
          <w:rtl/>
        </w:rPr>
        <w:t xml:space="preserve">الحرب خدعة إذا حدثتكم عن رسول الله </w:t>
      </w:r>
      <w:r w:rsidRPr="00F172AF">
        <w:rPr>
          <w:rtl/>
        </w:rPr>
        <w:sym w:font="Abo-thar" w:char="F061"/>
      </w:r>
      <w:r w:rsidRPr="00F172AF">
        <w:rPr>
          <w:rtl/>
        </w:rPr>
        <w:t xml:space="preserve"> فوالله ل</w:t>
      </w:r>
      <w:r>
        <w:rPr>
          <w:rtl/>
        </w:rPr>
        <w:t>أ</w:t>
      </w:r>
      <w:r w:rsidRPr="00F172AF">
        <w:rPr>
          <w:rtl/>
        </w:rPr>
        <w:t xml:space="preserve">ن </w:t>
      </w:r>
      <w:r>
        <w:rPr>
          <w:rtl/>
        </w:rPr>
        <w:t>أ</w:t>
      </w:r>
      <w:r w:rsidRPr="00F172AF">
        <w:rPr>
          <w:rtl/>
        </w:rPr>
        <w:t xml:space="preserve">خر من السماء أو تخطفني الطير أحب إلي من أن أكذب على رسول الله </w:t>
      </w:r>
      <w:r w:rsidRPr="00F172AF">
        <w:rPr>
          <w:rtl/>
        </w:rPr>
        <w:sym w:font="Abo-thar" w:char="F061"/>
      </w:r>
      <w:r w:rsidRPr="00F172AF">
        <w:rPr>
          <w:rtl/>
        </w:rPr>
        <w:t>، وإذا حدثتكم عني ف</w:t>
      </w:r>
      <w:r>
        <w:rPr>
          <w:rtl/>
        </w:rPr>
        <w:t>إ</w:t>
      </w:r>
      <w:r w:rsidRPr="00F172AF">
        <w:rPr>
          <w:rtl/>
        </w:rPr>
        <w:t>نما الحرب خدعة،</w:t>
      </w:r>
      <w:r w:rsidR="00936D2B">
        <w:rPr>
          <w:rtl/>
        </w:rPr>
        <w:t xml:space="preserve"> فإن </w:t>
      </w:r>
      <w:r w:rsidRPr="00F172AF">
        <w:rPr>
          <w:rtl/>
        </w:rPr>
        <w:t xml:space="preserve">رسول الله </w:t>
      </w:r>
      <w:r w:rsidRPr="00F172AF">
        <w:rPr>
          <w:rtl/>
        </w:rPr>
        <w:sym w:font="Abo-thar" w:char="F061"/>
      </w:r>
      <w:r w:rsidRPr="00F172AF">
        <w:rPr>
          <w:rtl/>
        </w:rPr>
        <w:t xml:space="preserve"> بلغه أن بني قريظة بعثوا إلى أبي سفيان إذا التقيتم أنتم ومحمد أمددناكم وأعناكم، فقام رسول الله </w:t>
      </w:r>
      <w:r w:rsidRPr="00F172AF">
        <w:rPr>
          <w:rtl/>
        </w:rPr>
        <w:sym w:font="Abo-thar" w:char="F061"/>
      </w:r>
      <w:r w:rsidRPr="00F172AF">
        <w:rPr>
          <w:rtl/>
        </w:rPr>
        <w:t xml:space="preserve"> خطيبا فقال: إن بني قريظة </w:t>
      </w:r>
      <w:r w:rsidRPr="00F172AF">
        <w:rPr>
          <w:rtl/>
        </w:rPr>
        <w:lastRenderedPageBreak/>
        <w:t>بعثوا إلينا إنا إذا التقينا نحن وأبو سفيان أمدونا وأعانونا، فبلغ ذلك أبا سفيان فقال: غدرت يهود، فارتحل عنهم</w:t>
      </w:r>
      <w:r w:rsidRPr="0045369C">
        <w:rPr>
          <w:rStyle w:val="a3"/>
          <w:rtl/>
        </w:rPr>
        <w:t>(</w:t>
      </w:r>
      <w:r w:rsidRPr="0045369C">
        <w:rPr>
          <w:rStyle w:val="a3"/>
          <w:rtl/>
        </w:rPr>
        <w:footnoteReference w:id="1775"/>
      </w:r>
      <w:r w:rsidRPr="0045369C">
        <w:rPr>
          <w:rStyle w:val="a3"/>
          <w:rtl/>
        </w:rPr>
        <w:t>)</w:t>
      </w:r>
      <w:r w:rsidRPr="00F172AF">
        <w:rPr>
          <w:rtl/>
        </w:rPr>
        <w:t>.</w:t>
      </w:r>
    </w:p>
    <w:p w14:paraId="35A62A98" w14:textId="0BA863C3" w:rsidR="0092396F" w:rsidRPr="00F172AF" w:rsidRDefault="0092396F" w:rsidP="00D159A4">
      <w:pPr>
        <w:pStyle w:val="aaac"/>
        <w:rPr>
          <w:rtl/>
        </w:rPr>
      </w:pPr>
      <w:r w:rsidRPr="00F172AF">
        <w:rPr>
          <w:b/>
          <w:bCs/>
          <w:color w:val="FF0000"/>
          <w:rtl/>
        </w:rPr>
        <w:t xml:space="preserve">[الحديث: </w:t>
      </w:r>
      <w:r w:rsidR="007B6AE1">
        <w:rPr>
          <w:b/>
          <w:bCs/>
          <w:color w:val="FF0000"/>
          <w:rtl/>
        </w:rPr>
        <w:t>1759</w:t>
      </w:r>
      <w:r w:rsidRPr="00F172AF">
        <w:rPr>
          <w:b/>
          <w:bCs/>
          <w:color w:val="FF0000"/>
          <w:rtl/>
        </w:rPr>
        <w:t>]</w:t>
      </w:r>
      <w:r w:rsidRPr="00F172AF">
        <w:rPr>
          <w:rtl/>
        </w:rPr>
        <w:t xml:space="preserve"> </w:t>
      </w:r>
      <w:r>
        <w:rPr>
          <w:rtl/>
        </w:rPr>
        <w:t xml:space="preserve">قال الإمام الصادق: كان الإمام علي </w:t>
      </w:r>
      <w:r w:rsidRPr="00F172AF">
        <w:rPr>
          <w:rtl/>
        </w:rPr>
        <w:t xml:space="preserve">إذا أراد القتال قال هذه الدعوات: اللهم إنك أعلمت سبيلا من سبلك جعلت فيه رضاك، وندبت إليه أوليائك، وجعلته أشرف سبلك عندك ثوابا وأكرمها لديك مآبا وأحبها اليك مسلكا، ثم اشتريت فيه من المؤمنين أنفسهم وأموالهم بأن لهم الجنة يقاتلون في سبيل الله فيقتلون ويقتلون وعدا عليك حقا، فاجعلني ممن يشتري فيه منك نفسه، ثم </w:t>
      </w:r>
      <w:r w:rsidRPr="00692DD6">
        <w:rPr>
          <w:rtl/>
        </w:rPr>
        <w:t>وفى</w:t>
      </w:r>
      <w:r w:rsidRPr="00F172AF">
        <w:rPr>
          <w:rtl/>
        </w:rPr>
        <w:t xml:space="preserve"> لك ببيعه الذي بايعك عليه غير ناكث ولا ناقض عهدا، ولا مبدل تبديلا بل </w:t>
      </w:r>
      <w:proofErr w:type="spellStart"/>
      <w:r w:rsidRPr="00F172AF">
        <w:rPr>
          <w:rtl/>
        </w:rPr>
        <w:t>استيجابا</w:t>
      </w:r>
      <w:proofErr w:type="spellEnd"/>
      <w:r w:rsidRPr="00F172AF">
        <w:rPr>
          <w:rtl/>
        </w:rPr>
        <w:t xml:space="preserve"> لمحبتك، وتقربا به </w:t>
      </w:r>
      <w:r>
        <w:rPr>
          <w:rtl/>
        </w:rPr>
        <w:t>إ</w:t>
      </w:r>
      <w:r w:rsidRPr="00F172AF">
        <w:rPr>
          <w:rtl/>
        </w:rPr>
        <w:t>ليك، فاجعله خاتمة عملي، وصير فيه فناء عمري، و</w:t>
      </w:r>
      <w:r>
        <w:rPr>
          <w:rtl/>
        </w:rPr>
        <w:t>ا</w:t>
      </w:r>
      <w:r w:rsidRPr="00F172AF">
        <w:rPr>
          <w:rtl/>
        </w:rPr>
        <w:t>رزقني فيه لك وبه مشهدا توجب لي به منك الرضا، وتحط به عني الخطايا، وتجعلني في ال</w:t>
      </w:r>
      <w:r>
        <w:rPr>
          <w:rtl/>
        </w:rPr>
        <w:t>أ</w:t>
      </w:r>
      <w:r w:rsidRPr="00F172AF">
        <w:rPr>
          <w:rtl/>
        </w:rPr>
        <w:t>حياء</w:t>
      </w:r>
      <w:r>
        <w:rPr>
          <w:rtl/>
        </w:rPr>
        <w:t xml:space="preserve"> </w:t>
      </w:r>
      <w:r w:rsidRPr="00F172AF">
        <w:rPr>
          <w:rtl/>
        </w:rPr>
        <w:t>المرزوقين بأيدي العداة والعصاة تحت لواء الحق، وراية الهدى ماضيا على نصرتهم قدما، غير مول دبرا، ولا محدث شكا، اللهم و</w:t>
      </w:r>
      <w:r>
        <w:rPr>
          <w:rtl/>
        </w:rPr>
        <w:t>أ</w:t>
      </w:r>
      <w:r w:rsidRPr="00F172AF">
        <w:rPr>
          <w:rtl/>
        </w:rPr>
        <w:t>عوذ بك عند ذلك من الجبن عند موارد ال</w:t>
      </w:r>
      <w:r>
        <w:rPr>
          <w:rtl/>
        </w:rPr>
        <w:t>أ</w:t>
      </w:r>
      <w:r w:rsidRPr="00F172AF">
        <w:rPr>
          <w:rtl/>
        </w:rPr>
        <w:t>هوال، ومن الضعف عند مساورة ال</w:t>
      </w:r>
      <w:r>
        <w:rPr>
          <w:rtl/>
        </w:rPr>
        <w:t>أ</w:t>
      </w:r>
      <w:r w:rsidRPr="00F172AF">
        <w:rPr>
          <w:rtl/>
        </w:rPr>
        <w:t>بطال ومن الذنب المحبط لل</w:t>
      </w:r>
      <w:r>
        <w:rPr>
          <w:rtl/>
        </w:rPr>
        <w:t>أ</w:t>
      </w:r>
      <w:r w:rsidRPr="00F172AF">
        <w:rPr>
          <w:rtl/>
        </w:rPr>
        <w:t>عمال، ف</w:t>
      </w:r>
      <w:r>
        <w:rPr>
          <w:rtl/>
        </w:rPr>
        <w:t>أ</w:t>
      </w:r>
      <w:r w:rsidRPr="00F172AF">
        <w:rPr>
          <w:rtl/>
        </w:rPr>
        <w:t xml:space="preserve">حجم من شك </w:t>
      </w:r>
      <w:r w:rsidRPr="00692DD6">
        <w:rPr>
          <w:rtl/>
        </w:rPr>
        <w:t>أو</w:t>
      </w:r>
      <w:r w:rsidRPr="00F172AF">
        <w:rPr>
          <w:rtl/>
        </w:rPr>
        <w:t xml:space="preserve"> </w:t>
      </w:r>
      <w:r>
        <w:rPr>
          <w:rtl/>
        </w:rPr>
        <w:t>أ</w:t>
      </w:r>
      <w:r w:rsidRPr="00F172AF">
        <w:rPr>
          <w:rtl/>
        </w:rPr>
        <w:t>مضي بغير يقين فيكون سعيي في تباب وعملي غير مقبول</w:t>
      </w:r>
      <w:r w:rsidRPr="0045369C">
        <w:rPr>
          <w:rStyle w:val="a3"/>
          <w:rtl/>
        </w:rPr>
        <w:t>(</w:t>
      </w:r>
      <w:r w:rsidRPr="0045369C">
        <w:rPr>
          <w:rStyle w:val="a3"/>
          <w:rtl/>
        </w:rPr>
        <w:footnoteReference w:id="1776"/>
      </w:r>
      <w:r w:rsidRPr="0045369C">
        <w:rPr>
          <w:rStyle w:val="a3"/>
          <w:rtl/>
        </w:rPr>
        <w:t>)</w:t>
      </w:r>
      <w:r w:rsidRPr="00F172AF">
        <w:rPr>
          <w:rtl/>
        </w:rPr>
        <w:t>.</w:t>
      </w:r>
    </w:p>
    <w:p w14:paraId="42BCD5CC" w14:textId="065DDAF9" w:rsidR="0092396F" w:rsidRDefault="0092396F" w:rsidP="00D159A4">
      <w:pPr>
        <w:pStyle w:val="aaac"/>
        <w:rPr>
          <w:rtl/>
        </w:rPr>
      </w:pPr>
      <w:r w:rsidRPr="00F172AF">
        <w:rPr>
          <w:b/>
          <w:bCs/>
          <w:color w:val="FF0000"/>
          <w:rtl/>
        </w:rPr>
        <w:t xml:space="preserve">[الحديث: </w:t>
      </w:r>
      <w:r w:rsidR="007B6AE1">
        <w:rPr>
          <w:b/>
          <w:bCs/>
          <w:color w:val="FF0000"/>
          <w:rtl/>
        </w:rPr>
        <w:t>1760</w:t>
      </w:r>
      <w:r w:rsidRPr="00F172AF">
        <w:rPr>
          <w:b/>
          <w:bCs/>
          <w:color w:val="FF0000"/>
          <w:rtl/>
        </w:rPr>
        <w:t>]</w:t>
      </w:r>
      <w:r w:rsidRPr="00F172AF">
        <w:rPr>
          <w:rtl/>
        </w:rPr>
        <w:t xml:space="preserve"> </w:t>
      </w:r>
      <w:r>
        <w:rPr>
          <w:rtl/>
        </w:rPr>
        <w:t xml:space="preserve">سئل الإمام علي عن </w:t>
      </w:r>
      <w:r w:rsidRPr="00F172AF">
        <w:rPr>
          <w:rtl/>
        </w:rPr>
        <w:t>ال</w:t>
      </w:r>
      <w:r>
        <w:rPr>
          <w:rtl/>
        </w:rPr>
        <w:t>أ</w:t>
      </w:r>
      <w:r w:rsidRPr="00F172AF">
        <w:rPr>
          <w:rtl/>
        </w:rPr>
        <w:t>جعال للغزو</w:t>
      </w:r>
      <w:r>
        <w:rPr>
          <w:rtl/>
        </w:rPr>
        <w:t>؟</w:t>
      </w:r>
      <w:r w:rsidRPr="00F172AF">
        <w:rPr>
          <w:rtl/>
        </w:rPr>
        <w:t xml:space="preserve"> فقال: لا بأس بأن يغزو الرجل عن الرجل ويأخذ منه الجعل</w:t>
      </w:r>
      <w:r w:rsidRPr="0045369C">
        <w:rPr>
          <w:rStyle w:val="a3"/>
          <w:rtl/>
        </w:rPr>
        <w:t>(</w:t>
      </w:r>
      <w:r w:rsidRPr="0045369C">
        <w:rPr>
          <w:rStyle w:val="a3"/>
          <w:rtl/>
        </w:rPr>
        <w:footnoteReference w:id="1777"/>
      </w:r>
      <w:r w:rsidRPr="0045369C">
        <w:rPr>
          <w:rStyle w:val="a3"/>
          <w:rtl/>
        </w:rPr>
        <w:t>)</w:t>
      </w:r>
      <w:r w:rsidRPr="00F172AF">
        <w:rPr>
          <w:rtl/>
        </w:rPr>
        <w:t>.</w:t>
      </w:r>
    </w:p>
    <w:p w14:paraId="6162BF03" w14:textId="5A66ECDD" w:rsidR="0092396F" w:rsidRDefault="0092396F" w:rsidP="00D159A4">
      <w:pPr>
        <w:pStyle w:val="aaac"/>
        <w:rPr>
          <w:rtl/>
        </w:rPr>
      </w:pPr>
      <w:r w:rsidRPr="00F172AF">
        <w:rPr>
          <w:b/>
          <w:bCs/>
          <w:color w:val="FF0000"/>
          <w:rtl/>
        </w:rPr>
        <w:t xml:space="preserve">[الحديث: </w:t>
      </w:r>
      <w:r w:rsidR="007B6AE1">
        <w:rPr>
          <w:b/>
          <w:bCs/>
          <w:color w:val="FF0000"/>
          <w:rtl/>
        </w:rPr>
        <w:t>1761</w:t>
      </w:r>
      <w:r w:rsidRPr="00F172AF">
        <w:rPr>
          <w:b/>
          <w:bCs/>
          <w:color w:val="FF0000"/>
          <w:rtl/>
        </w:rPr>
        <w:t>]</w:t>
      </w:r>
      <w:r w:rsidRPr="00F172AF">
        <w:rPr>
          <w:rtl/>
        </w:rPr>
        <w:t xml:space="preserve"> </w:t>
      </w:r>
      <w:r>
        <w:rPr>
          <w:rtl/>
        </w:rPr>
        <w:t xml:space="preserve">قال الإمام علي: </w:t>
      </w:r>
      <w:r w:rsidRPr="00F172AF">
        <w:rPr>
          <w:rtl/>
        </w:rPr>
        <w:t xml:space="preserve">إنّ الله عزّ وجلّ لما بعث محمدا </w:t>
      </w:r>
      <w:r w:rsidRPr="00F172AF">
        <w:rPr>
          <w:rtl/>
        </w:rPr>
        <w:sym w:font="Abo-thar" w:char="F061"/>
      </w:r>
      <w:r w:rsidRPr="00F172AF">
        <w:rPr>
          <w:rtl/>
        </w:rPr>
        <w:t xml:space="preserve"> </w:t>
      </w:r>
      <w:r>
        <w:rPr>
          <w:rtl/>
        </w:rPr>
        <w:t>أ</w:t>
      </w:r>
      <w:r w:rsidRPr="00F172AF">
        <w:rPr>
          <w:rtl/>
        </w:rPr>
        <w:t xml:space="preserve">مره في بدو </w:t>
      </w:r>
      <w:r>
        <w:rPr>
          <w:rtl/>
        </w:rPr>
        <w:t>أ</w:t>
      </w:r>
      <w:r w:rsidRPr="00F172AF">
        <w:rPr>
          <w:rtl/>
        </w:rPr>
        <w:t xml:space="preserve">مره </w:t>
      </w:r>
      <w:r>
        <w:rPr>
          <w:rtl/>
        </w:rPr>
        <w:t>أ</w:t>
      </w:r>
      <w:r w:rsidRPr="00F172AF">
        <w:rPr>
          <w:rtl/>
        </w:rPr>
        <w:t>ن يدعو بالدعوة فقط، و</w:t>
      </w:r>
      <w:r>
        <w:rPr>
          <w:rtl/>
        </w:rPr>
        <w:t>أ</w:t>
      </w:r>
      <w:r w:rsidRPr="00F172AF">
        <w:rPr>
          <w:rtl/>
        </w:rPr>
        <w:t xml:space="preserve">نزل عليه </w:t>
      </w:r>
      <w:r w:rsidRPr="007B6AE1">
        <w:rPr>
          <w:rtl/>
        </w:rPr>
        <w:t>﴿</w:t>
      </w:r>
      <w:r>
        <w:rPr>
          <w:shd w:val="clear" w:color="auto" w:fill="FFFFFF"/>
          <w:rtl/>
        </w:rPr>
        <w:t xml:space="preserve">وَلَا تُطِعِ الْكَافِرِينَ وَالْمُنَافِقِينَ وَدَعْ أَذَاهُمْ وَتَوَكَّلْ </w:t>
      </w:r>
      <w:r>
        <w:rPr>
          <w:shd w:val="clear" w:color="auto" w:fill="FFFFFF"/>
          <w:rtl/>
        </w:rPr>
        <w:lastRenderedPageBreak/>
        <w:t xml:space="preserve">عَلَى اللَّهِ وَكَفَى بِاللَّهِ </w:t>
      </w:r>
      <w:r w:rsidRPr="007B6AE1">
        <w:rPr>
          <w:rtl/>
        </w:rPr>
        <w:t>وَكِيلًا﴾</w:t>
      </w:r>
      <w:r>
        <w:rPr>
          <w:shd w:val="clear" w:color="auto" w:fill="FFFFFF"/>
          <w:rtl/>
        </w:rPr>
        <w:t xml:space="preserve"> </w:t>
      </w:r>
      <w:r>
        <w:rPr>
          <w:color w:val="804000"/>
          <w:szCs w:val="20"/>
          <w:shd w:val="clear" w:color="auto" w:fill="FFFFFF"/>
          <w:rtl/>
        </w:rPr>
        <w:t>[الأحزاب: 48]</w:t>
      </w:r>
      <w:r w:rsidRPr="00F172AF">
        <w:rPr>
          <w:rtl/>
        </w:rPr>
        <w:t xml:space="preserve"> فلما </w:t>
      </w:r>
      <w:r w:rsidR="00FE25B7">
        <w:rPr>
          <w:rFonts w:hint="cs"/>
          <w:rtl/>
        </w:rPr>
        <w:t>أ</w:t>
      </w:r>
      <w:r w:rsidRPr="00F172AF">
        <w:rPr>
          <w:rtl/>
        </w:rPr>
        <w:t xml:space="preserve">رادوا ما هموا به من تبييته </w:t>
      </w:r>
      <w:r>
        <w:rPr>
          <w:rtl/>
        </w:rPr>
        <w:t>أ</w:t>
      </w:r>
      <w:r w:rsidRPr="00F172AF">
        <w:rPr>
          <w:rtl/>
        </w:rPr>
        <w:t xml:space="preserve">مره الله بالهجرة وفرض عليه القتال، فقال: </w:t>
      </w:r>
      <w:r w:rsidRPr="007B6AE1">
        <w:rPr>
          <w:rtl/>
        </w:rPr>
        <w:t>﴿</w:t>
      </w:r>
      <w:r>
        <w:rPr>
          <w:shd w:val="clear" w:color="auto" w:fill="FFFFFF"/>
          <w:rtl/>
        </w:rPr>
        <w:t xml:space="preserve">أُذِنَ لِلَّذِينَ يُقَاتَلُونَ بِأَنَّهُمْ ظُلِمُوا وَإِنَّ اللَّهَ عَلَى نَصْرِهِمْ </w:t>
      </w:r>
      <w:r w:rsidRPr="00B23663">
        <w:rPr>
          <w:shd w:val="clear" w:color="auto" w:fill="FFFFFF"/>
          <w:rtl/>
        </w:rPr>
        <w:t>لَقَدِيرٌ</w:t>
      </w:r>
      <w:r>
        <w:rPr>
          <w:shd w:val="clear" w:color="auto" w:fill="FFFFFF"/>
          <w:rtl/>
        </w:rPr>
        <w:t xml:space="preserve">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w:t>
      </w:r>
      <w:r w:rsidRPr="007B6AE1">
        <w:rPr>
          <w:rtl/>
        </w:rPr>
        <w:t>عَزِيزٌ﴾</w:t>
      </w:r>
      <w:r>
        <w:rPr>
          <w:shd w:val="clear" w:color="auto" w:fill="FFFFFF"/>
          <w:rtl/>
        </w:rPr>
        <w:t xml:space="preserve"> </w:t>
      </w:r>
      <w:r>
        <w:rPr>
          <w:color w:val="804000"/>
          <w:szCs w:val="20"/>
          <w:shd w:val="clear" w:color="auto" w:fill="FFFFFF"/>
          <w:rtl/>
        </w:rPr>
        <w:t>[الحج: 39-40]</w:t>
      </w:r>
      <w:r>
        <w:rPr>
          <w:rtl/>
        </w:rPr>
        <w:t xml:space="preserve">.. </w:t>
      </w:r>
      <w:r w:rsidRPr="00F172AF">
        <w:rPr>
          <w:rtl/>
        </w:rPr>
        <w:t xml:space="preserve">ومن ذلك </w:t>
      </w:r>
      <w:r>
        <w:rPr>
          <w:rtl/>
        </w:rPr>
        <w:t>أ</w:t>
      </w:r>
      <w:r w:rsidRPr="00F172AF">
        <w:rPr>
          <w:rtl/>
        </w:rPr>
        <w:t xml:space="preserve">ن الله فرض القتال على </w:t>
      </w:r>
      <w:r w:rsidRPr="00692DD6">
        <w:rPr>
          <w:rtl/>
        </w:rPr>
        <w:t>الأمة</w:t>
      </w:r>
      <w:r w:rsidRPr="00F172AF">
        <w:rPr>
          <w:rtl/>
        </w:rPr>
        <w:t xml:space="preserve"> فجعل على الرجل الواحد </w:t>
      </w:r>
      <w:r>
        <w:rPr>
          <w:rtl/>
        </w:rPr>
        <w:t>أ</w:t>
      </w:r>
      <w:r w:rsidRPr="00F172AF">
        <w:rPr>
          <w:rtl/>
        </w:rPr>
        <w:t>ن يقاتل عشرة من المشركين، فقال</w:t>
      </w:r>
      <w:r>
        <w:rPr>
          <w:rtl/>
        </w:rPr>
        <w:t>:</w:t>
      </w:r>
      <w:r w:rsidRPr="00F172AF">
        <w:rPr>
          <w:rtl/>
        </w:rPr>
        <w:t xml:space="preserve"> </w:t>
      </w:r>
      <w:r w:rsidRPr="007B6AE1">
        <w:rPr>
          <w:rtl/>
        </w:rPr>
        <w:t>﴿</w:t>
      </w:r>
      <w:r>
        <w:rPr>
          <w:shd w:val="clear" w:color="auto" w:fill="FFFFFF"/>
          <w:rtl/>
        </w:rPr>
        <w:t xml:space="preserve">يَا أَيُّهَا النَّبِيُّ حَرِّضِ الْمُؤْمِنِينَ عَلَى الْقِتَالِ إِنْ يَكُنْ مِنْكُمْ عِشْرُونَ صَابِرُونَ يَغْلِبُوا مِائَتَيْنِ وَإِنْ يَكُنْ مِنْكُمْ مِائَةٌ يَغْلِبُوا أَلْفًا مِنَ الَّذِينَ كَفَرُوا بِأَنَّهُمْ قَوْمٌ لَا </w:t>
      </w:r>
      <w:r w:rsidRPr="007B6AE1">
        <w:rPr>
          <w:rtl/>
        </w:rPr>
        <w:t>يَفْقَهُونَ﴾</w:t>
      </w:r>
      <w:r>
        <w:rPr>
          <w:shd w:val="clear" w:color="auto" w:fill="FFFFFF"/>
          <w:rtl/>
        </w:rPr>
        <w:t xml:space="preserve"> </w:t>
      </w:r>
      <w:r>
        <w:rPr>
          <w:color w:val="804000"/>
          <w:szCs w:val="20"/>
          <w:shd w:val="clear" w:color="auto" w:fill="FFFFFF"/>
          <w:rtl/>
        </w:rPr>
        <w:t>[الأنفال: 65]</w:t>
      </w:r>
      <w:r w:rsidRPr="00F172AF">
        <w:rPr>
          <w:rtl/>
        </w:rPr>
        <w:t xml:space="preserve"> ثم نسخها سبحانه فقال</w:t>
      </w:r>
      <w:r>
        <w:rPr>
          <w:rtl/>
        </w:rPr>
        <w:t>:</w:t>
      </w:r>
      <w:r w:rsidRPr="00F172AF">
        <w:rPr>
          <w:rtl/>
        </w:rPr>
        <w:t xml:space="preserve"> </w:t>
      </w:r>
      <w:r w:rsidRPr="007B6AE1">
        <w:rPr>
          <w:rtl/>
        </w:rPr>
        <w:t>﴿</w:t>
      </w:r>
      <w:r>
        <w:rPr>
          <w:shd w:val="clear" w:color="auto" w:fill="FFFFFF"/>
          <w:rtl/>
        </w:rPr>
        <w:t>الْآنَ خَفَّفَ اللَّهُ عَنْكُمْ وَعَلِمَ أَنَّ فِيكُمْ ضَعْفًا</w:t>
      </w:r>
      <w:r w:rsidR="00936D2B">
        <w:rPr>
          <w:shd w:val="clear" w:color="auto" w:fill="FFFFFF"/>
          <w:rtl/>
        </w:rPr>
        <w:t xml:space="preserve"> فإن </w:t>
      </w:r>
      <w:r>
        <w:rPr>
          <w:shd w:val="clear" w:color="auto" w:fill="FFFFFF"/>
          <w:rtl/>
        </w:rPr>
        <w:t xml:space="preserve">يَكُنْ مِنْكُمْ مِائَةٌ صَابِرَةٌ يَغْلِبُوا مِائَتَيْنِ وَإِنْ يَكُنْ مِنْكُمْ أَلْفٌ يَغْلِبُوا أَلْفَيْنِ بِإِذْنِ اللَّهِ وَاللَّهُ مَعَ </w:t>
      </w:r>
      <w:r w:rsidRPr="007B6AE1">
        <w:rPr>
          <w:rtl/>
        </w:rPr>
        <w:t>الصَّابِرِينَ﴾</w:t>
      </w:r>
      <w:r>
        <w:rPr>
          <w:shd w:val="clear" w:color="auto" w:fill="FFFFFF"/>
          <w:rtl/>
        </w:rPr>
        <w:t xml:space="preserve"> </w:t>
      </w:r>
      <w:r>
        <w:rPr>
          <w:color w:val="804000"/>
          <w:szCs w:val="20"/>
          <w:shd w:val="clear" w:color="auto" w:fill="FFFFFF"/>
          <w:rtl/>
        </w:rPr>
        <w:t>[الأنفال: 66]</w:t>
      </w:r>
      <w:r w:rsidRPr="00F172AF">
        <w:rPr>
          <w:rtl/>
        </w:rPr>
        <w:t xml:space="preserve"> فنسخ بهذه الآية ما قبلها فصار فرض المؤمنين في الحرب </w:t>
      </w:r>
      <w:r w:rsidRPr="00692DD6">
        <w:rPr>
          <w:rtl/>
        </w:rPr>
        <w:t>إذا</w:t>
      </w:r>
      <w:r w:rsidRPr="00F172AF">
        <w:rPr>
          <w:rtl/>
        </w:rPr>
        <w:t xml:space="preserve"> كان عدة المشركين </w:t>
      </w:r>
      <w:r w:rsidR="00FD171B">
        <w:rPr>
          <w:rtl/>
        </w:rPr>
        <w:t xml:space="preserve">(المعتدين) </w:t>
      </w:r>
      <w:r w:rsidRPr="00692DD6">
        <w:rPr>
          <w:rtl/>
        </w:rPr>
        <w:t>أكثر</w:t>
      </w:r>
      <w:r w:rsidRPr="00F172AF">
        <w:rPr>
          <w:rtl/>
        </w:rPr>
        <w:t xml:space="preserve"> من رجلين لرجل لم يكن فارا من الزحف</w:t>
      </w:r>
      <w:r>
        <w:rPr>
          <w:rtl/>
        </w:rPr>
        <w:t>،</w:t>
      </w:r>
      <w:r w:rsidRPr="00F172AF">
        <w:rPr>
          <w:rtl/>
        </w:rPr>
        <w:t xml:space="preserve"> و</w:t>
      </w:r>
      <w:r>
        <w:rPr>
          <w:rtl/>
        </w:rPr>
        <w:t>إ</w:t>
      </w:r>
      <w:r w:rsidRPr="00F172AF">
        <w:rPr>
          <w:rtl/>
        </w:rPr>
        <w:t>ن كان العدة رجلين لرجل كان فارا من الزحف</w:t>
      </w:r>
      <w:r w:rsidRPr="0045369C">
        <w:rPr>
          <w:rStyle w:val="a3"/>
          <w:rtl/>
        </w:rPr>
        <w:t>(</w:t>
      </w:r>
      <w:r w:rsidRPr="0045369C">
        <w:rPr>
          <w:rStyle w:val="a3"/>
          <w:rtl/>
        </w:rPr>
        <w:footnoteReference w:id="1778"/>
      </w:r>
      <w:r w:rsidRPr="0045369C">
        <w:rPr>
          <w:rStyle w:val="a3"/>
          <w:rtl/>
        </w:rPr>
        <w:t>)</w:t>
      </w:r>
      <w:r w:rsidRPr="00F172AF">
        <w:rPr>
          <w:rtl/>
        </w:rPr>
        <w:t>.</w:t>
      </w:r>
    </w:p>
    <w:p w14:paraId="2446B001" w14:textId="59B6D4C0" w:rsidR="0092396F" w:rsidRPr="00F172AF" w:rsidRDefault="0092396F" w:rsidP="00D159A4">
      <w:pPr>
        <w:pStyle w:val="aaac"/>
        <w:rPr>
          <w:rtl/>
        </w:rPr>
      </w:pPr>
      <w:r w:rsidRPr="00F172AF">
        <w:rPr>
          <w:b/>
          <w:bCs/>
          <w:color w:val="FF0000"/>
          <w:rtl/>
        </w:rPr>
        <w:t xml:space="preserve">[الحديث: </w:t>
      </w:r>
      <w:r w:rsidR="007B6AE1">
        <w:rPr>
          <w:b/>
          <w:bCs/>
          <w:color w:val="FF0000"/>
          <w:rtl/>
        </w:rPr>
        <w:t>1762</w:t>
      </w:r>
      <w:r w:rsidRPr="00F172AF">
        <w:rPr>
          <w:b/>
          <w:bCs/>
          <w:color w:val="FF0000"/>
          <w:rtl/>
        </w:rPr>
        <w:t>]</w:t>
      </w:r>
      <w:r w:rsidRPr="00F172AF">
        <w:rPr>
          <w:rtl/>
        </w:rPr>
        <w:t xml:space="preserve"> </w:t>
      </w:r>
      <w:r>
        <w:rPr>
          <w:rtl/>
        </w:rPr>
        <w:t xml:space="preserve">قال الإمام علي: </w:t>
      </w:r>
      <w:r w:rsidRPr="00F172AF">
        <w:rPr>
          <w:rtl/>
        </w:rPr>
        <w:t xml:space="preserve">من استأسر من غير جراحة مثقلة فلا يفدى من بيت المال، ولكن يفدى من ماله إن </w:t>
      </w:r>
      <w:r w:rsidRPr="00692DD6">
        <w:rPr>
          <w:rtl/>
        </w:rPr>
        <w:t>أحب</w:t>
      </w:r>
      <w:r w:rsidRPr="00F172AF">
        <w:rPr>
          <w:rtl/>
        </w:rPr>
        <w:t xml:space="preserve"> أهله</w:t>
      </w:r>
      <w:r w:rsidRPr="0045369C">
        <w:rPr>
          <w:rStyle w:val="a3"/>
          <w:rtl/>
        </w:rPr>
        <w:t>(</w:t>
      </w:r>
      <w:r w:rsidRPr="0045369C">
        <w:rPr>
          <w:rStyle w:val="a3"/>
          <w:rtl/>
        </w:rPr>
        <w:footnoteReference w:id="1779"/>
      </w:r>
      <w:r w:rsidRPr="0045369C">
        <w:rPr>
          <w:rStyle w:val="a3"/>
          <w:rtl/>
        </w:rPr>
        <w:t>)</w:t>
      </w:r>
      <w:r w:rsidRPr="00F172AF">
        <w:rPr>
          <w:rtl/>
        </w:rPr>
        <w:t>.</w:t>
      </w:r>
    </w:p>
    <w:p w14:paraId="46DAEF01" w14:textId="413123E5" w:rsidR="0092396F" w:rsidRPr="00F172AF" w:rsidRDefault="0092396F" w:rsidP="00D159A4">
      <w:pPr>
        <w:pStyle w:val="aaac"/>
        <w:rPr>
          <w:rtl/>
        </w:rPr>
      </w:pPr>
      <w:r w:rsidRPr="00F172AF">
        <w:rPr>
          <w:b/>
          <w:bCs/>
          <w:color w:val="FF0000"/>
          <w:rtl/>
        </w:rPr>
        <w:t xml:space="preserve">[الحديث: </w:t>
      </w:r>
      <w:r w:rsidR="007B6AE1">
        <w:rPr>
          <w:b/>
          <w:bCs/>
          <w:color w:val="FF0000"/>
          <w:rtl/>
        </w:rPr>
        <w:t>1763</w:t>
      </w:r>
      <w:r w:rsidRPr="00F172AF">
        <w:rPr>
          <w:b/>
          <w:bCs/>
          <w:color w:val="FF0000"/>
          <w:rtl/>
        </w:rPr>
        <w:t>]</w:t>
      </w:r>
      <w:r w:rsidRPr="00F172AF">
        <w:rPr>
          <w:rtl/>
        </w:rPr>
        <w:t xml:space="preserve"> قال </w:t>
      </w:r>
      <w:r>
        <w:rPr>
          <w:rtl/>
        </w:rPr>
        <w:t>الإمام علي</w:t>
      </w:r>
      <w:r w:rsidRPr="00F172AF">
        <w:rPr>
          <w:rtl/>
        </w:rPr>
        <w:t>: وليعلم المنهزم بأنه مسخط ربه، وموبق نفسه، و</w:t>
      </w:r>
      <w:r>
        <w:rPr>
          <w:rtl/>
        </w:rPr>
        <w:t>أ</w:t>
      </w:r>
      <w:r w:rsidRPr="00F172AF">
        <w:rPr>
          <w:rtl/>
        </w:rPr>
        <w:t>ن في الفرار موجدة الله، والذل اللازم، والعار الباقي، وإن الفار لغير مزيد في عمره، ولا محجوز بينه وبين يومه، ولا يرضي ربه، ولموت الرجل محقا قبل إتيان هذه الخصال خير من الرضا بالتلبس بها، وال</w:t>
      </w:r>
      <w:r w:rsidR="00FE25B7">
        <w:rPr>
          <w:rFonts w:hint="cs"/>
          <w:rtl/>
        </w:rPr>
        <w:t>إ</w:t>
      </w:r>
      <w:r w:rsidRPr="00F172AF">
        <w:rPr>
          <w:rtl/>
        </w:rPr>
        <w:t>قرار عليها</w:t>
      </w:r>
      <w:r w:rsidRPr="0045369C">
        <w:rPr>
          <w:rStyle w:val="a3"/>
          <w:rtl/>
        </w:rPr>
        <w:t>(</w:t>
      </w:r>
      <w:r w:rsidRPr="0045369C">
        <w:rPr>
          <w:rStyle w:val="a3"/>
          <w:rtl/>
        </w:rPr>
        <w:footnoteReference w:id="1780"/>
      </w:r>
      <w:r w:rsidRPr="0045369C">
        <w:rPr>
          <w:rStyle w:val="a3"/>
          <w:rtl/>
        </w:rPr>
        <w:t>)</w:t>
      </w:r>
      <w:r w:rsidRPr="00F172AF">
        <w:rPr>
          <w:rtl/>
        </w:rPr>
        <w:t>.</w:t>
      </w:r>
    </w:p>
    <w:p w14:paraId="580FCEA1" w14:textId="0D6E908F" w:rsidR="0092396F" w:rsidRPr="00F172AF" w:rsidRDefault="0092396F" w:rsidP="00D159A4">
      <w:pPr>
        <w:pStyle w:val="aaac"/>
        <w:rPr>
          <w:rtl/>
        </w:rPr>
      </w:pPr>
      <w:r w:rsidRPr="00F172AF">
        <w:rPr>
          <w:b/>
          <w:bCs/>
          <w:color w:val="FF0000"/>
          <w:rtl/>
        </w:rPr>
        <w:lastRenderedPageBreak/>
        <w:t xml:space="preserve">[الحديث: </w:t>
      </w:r>
      <w:r w:rsidR="007B6AE1">
        <w:rPr>
          <w:b/>
          <w:bCs/>
          <w:color w:val="FF0000"/>
          <w:rtl/>
        </w:rPr>
        <w:t>1764</w:t>
      </w:r>
      <w:r w:rsidRPr="00F172AF">
        <w:rPr>
          <w:b/>
          <w:bCs/>
          <w:color w:val="FF0000"/>
          <w:rtl/>
        </w:rPr>
        <w:t>]</w:t>
      </w:r>
      <w:r w:rsidRPr="00F172AF">
        <w:rPr>
          <w:rtl/>
        </w:rPr>
        <w:t xml:space="preserve"> </w:t>
      </w:r>
      <w:r>
        <w:rPr>
          <w:rtl/>
        </w:rPr>
        <w:t>قال الإمام الصادق:</w:t>
      </w:r>
      <w:r w:rsidRPr="00F172AF">
        <w:rPr>
          <w:rtl/>
        </w:rPr>
        <w:t xml:space="preserve"> دعا رجل بعض بني هاشم إلى البراز فأبى أن يبارزه، فقال له </w:t>
      </w:r>
      <w:r>
        <w:rPr>
          <w:rtl/>
        </w:rPr>
        <w:t>الإمام علي</w:t>
      </w:r>
      <w:r w:rsidRPr="00F172AF">
        <w:rPr>
          <w:rtl/>
        </w:rPr>
        <w:t>: ما منعك أن تبارزه</w:t>
      </w:r>
      <w:r>
        <w:rPr>
          <w:rtl/>
        </w:rPr>
        <w:t>؟</w:t>
      </w:r>
      <w:r w:rsidRPr="00F172AF">
        <w:rPr>
          <w:rtl/>
        </w:rPr>
        <w:t xml:space="preserve"> فقال: كان فارس العرب وخشيت أن يغلبني فقال له </w:t>
      </w:r>
      <w:r>
        <w:rPr>
          <w:rtl/>
        </w:rPr>
        <w:t>الإمام علي</w:t>
      </w:r>
      <w:r w:rsidRPr="00F172AF">
        <w:rPr>
          <w:rtl/>
        </w:rPr>
        <w:t xml:space="preserve">: </w:t>
      </w:r>
      <w:r w:rsidRPr="00692DD6">
        <w:rPr>
          <w:rtl/>
        </w:rPr>
        <w:t>فإنه</w:t>
      </w:r>
      <w:r w:rsidRPr="00F172AF">
        <w:rPr>
          <w:rtl/>
        </w:rPr>
        <w:t xml:space="preserve"> بغى عليك، ولو بارزته لغلبته ولو بغى جبل على جبل لهد الباغي</w:t>
      </w:r>
      <w:r w:rsidRPr="0045369C">
        <w:rPr>
          <w:rStyle w:val="a3"/>
          <w:rtl/>
        </w:rPr>
        <w:t>(</w:t>
      </w:r>
      <w:r w:rsidRPr="0045369C">
        <w:rPr>
          <w:rStyle w:val="a3"/>
          <w:rtl/>
        </w:rPr>
        <w:footnoteReference w:id="1781"/>
      </w:r>
      <w:r w:rsidRPr="0045369C">
        <w:rPr>
          <w:rStyle w:val="a3"/>
          <w:rtl/>
        </w:rPr>
        <w:t>)</w:t>
      </w:r>
      <w:r w:rsidRPr="00F172AF">
        <w:rPr>
          <w:rtl/>
        </w:rPr>
        <w:t>..</w:t>
      </w:r>
    </w:p>
    <w:p w14:paraId="7176EB73" w14:textId="23125993" w:rsidR="0092396F" w:rsidRDefault="0092396F" w:rsidP="00D159A4">
      <w:pPr>
        <w:pStyle w:val="aaac"/>
        <w:rPr>
          <w:rtl/>
        </w:rPr>
      </w:pPr>
      <w:r w:rsidRPr="00F172AF">
        <w:rPr>
          <w:b/>
          <w:bCs/>
          <w:color w:val="FF0000"/>
          <w:rtl/>
        </w:rPr>
        <w:t xml:space="preserve">[الحديث: </w:t>
      </w:r>
      <w:r w:rsidR="007B6AE1">
        <w:rPr>
          <w:b/>
          <w:bCs/>
          <w:color w:val="FF0000"/>
          <w:rtl/>
        </w:rPr>
        <w:t>1765</w:t>
      </w:r>
      <w:r w:rsidRPr="00F172AF">
        <w:rPr>
          <w:b/>
          <w:bCs/>
          <w:color w:val="FF0000"/>
          <w:rtl/>
        </w:rPr>
        <w:t>]</w:t>
      </w:r>
      <w:r w:rsidRPr="00F172AF">
        <w:rPr>
          <w:rtl/>
        </w:rPr>
        <w:t xml:space="preserve"> قال </w:t>
      </w:r>
      <w:r>
        <w:rPr>
          <w:rtl/>
        </w:rPr>
        <w:t xml:space="preserve">الإمام علي </w:t>
      </w:r>
      <w:r w:rsidRPr="00F172AF">
        <w:rPr>
          <w:rtl/>
        </w:rPr>
        <w:t>لابنه الحسن: لا تدعون إلى مبارزة، و</w:t>
      </w:r>
      <w:r w:rsidR="00FE25B7">
        <w:rPr>
          <w:rFonts w:hint="cs"/>
          <w:rtl/>
        </w:rPr>
        <w:t>إ</w:t>
      </w:r>
      <w:r w:rsidRPr="00F172AF">
        <w:rPr>
          <w:rtl/>
        </w:rPr>
        <w:t xml:space="preserve">ن دعيت </w:t>
      </w:r>
      <w:r w:rsidRPr="00692DD6">
        <w:rPr>
          <w:rtl/>
        </w:rPr>
        <w:t>إليها</w:t>
      </w:r>
      <w:r w:rsidRPr="00F172AF">
        <w:rPr>
          <w:rtl/>
        </w:rPr>
        <w:t xml:space="preserve"> فأجب</w:t>
      </w:r>
      <w:r w:rsidR="00936D2B">
        <w:rPr>
          <w:rtl/>
        </w:rPr>
        <w:t xml:space="preserve"> فإن </w:t>
      </w:r>
      <w:r w:rsidRPr="00F172AF">
        <w:rPr>
          <w:rtl/>
        </w:rPr>
        <w:t>الداعي باغ، والباغي مصروع</w:t>
      </w:r>
      <w:r w:rsidRPr="0045369C">
        <w:rPr>
          <w:rStyle w:val="a3"/>
          <w:rtl/>
        </w:rPr>
        <w:t>(</w:t>
      </w:r>
      <w:r w:rsidRPr="0045369C">
        <w:rPr>
          <w:rStyle w:val="a3"/>
          <w:rtl/>
        </w:rPr>
        <w:footnoteReference w:id="1782"/>
      </w:r>
      <w:r w:rsidRPr="0045369C">
        <w:rPr>
          <w:rStyle w:val="a3"/>
          <w:rtl/>
        </w:rPr>
        <w:t>)</w:t>
      </w:r>
      <w:r w:rsidRPr="00F172AF">
        <w:rPr>
          <w:rtl/>
        </w:rPr>
        <w:t>.</w:t>
      </w:r>
    </w:p>
    <w:p w14:paraId="7A33895E" w14:textId="1CC6C26B" w:rsidR="0092396F" w:rsidRDefault="0092396F" w:rsidP="00D159A4">
      <w:pPr>
        <w:pStyle w:val="aaac"/>
        <w:rPr>
          <w:rtl/>
        </w:rPr>
      </w:pPr>
      <w:r w:rsidRPr="00F172AF">
        <w:rPr>
          <w:b/>
          <w:bCs/>
          <w:color w:val="FF0000"/>
          <w:rtl/>
        </w:rPr>
        <w:t xml:space="preserve">[الحديث: </w:t>
      </w:r>
      <w:r w:rsidR="007B6AE1">
        <w:rPr>
          <w:b/>
          <w:bCs/>
          <w:color w:val="FF0000"/>
          <w:rtl/>
        </w:rPr>
        <w:t>1766</w:t>
      </w:r>
      <w:r w:rsidRPr="00F172AF">
        <w:rPr>
          <w:b/>
          <w:bCs/>
          <w:color w:val="FF0000"/>
          <w:rtl/>
        </w:rPr>
        <w:t>]</w:t>
      </w:r>
      <w:r w:rsidRPr="00F172AF">
        <w:rPr>
          <w:rtl/>
        </w:rPr>
        <w:t xml:space="preserve"> قال الإمام علي: </w:t>
      </w:r>
      <w:r w:rsidRPr="00692DD6">
        <w:rPr>
          <w:rtl/>
        </w:rPr>
        <w:t>إطعام</w:t>
      </w:r>
      <w:r w:rsidRPr="00F172AF">
        <w:rPr>
          <w:rtl/>
        </w:rPr>
        <w:t xml:space="preserve"> ال</w:t>
      </w:r>
      <w:r>
        <w:rPr>
          <w:rtl/>
        </w:rPr>
        <w:t>أ</w:t>
      </w:r>
      <w:r w:rsidRPr="00F172AF">
        <w:rPr>
          <w:rtl/>
        </w:rPr>
        <w:t xml:space="preserve">سير </w:t>
      </w:r>
      <w:r w:rsidRPr="00692DD6">
        <w:rPr>
          <w:rtl/>
        </w:rPr>
        <w:t>والإحسان</w:t>
      </w:r>
      <w:r w:rsidRPr="00F172AF">
        <w:rPr>
          <w:rtl/>
        </w:rPr>
        <w:t xml:space="preserve"> </w:t>
      </w:r>
      <w:r w:rsidRPr="00692DD6">
        <w:rPr>
          <w:rtl/>
        </w:rPr>
        <w:t>إليه</w:t>
      </w:r>
      <w:r w:rsidRPr="00F172AF">
        <w:rPr>
          <w:rtl/>
        </w:rPr>
        <w:t xml:space="preserve"> حق واجب و</w:t>
      </w:r>
      <w:r>
        <w:rPr>
          <w:rtl/>
        </w:rPr>
        <w:t>إ</w:t>
      </w:r>
      <w:r w:rsidRPr="00F172AF">
        <w:rPr>
          <w:rtl/>
        </w:rPr>
        <w:t>ن قتلته من الغد</w:t>
      </w:r>
      <w:r w:rsidRPr="0045369C">
        <w:rPr>
          <w:rStyle w:val="a3"/>
          <w:rtl/>
        </w:rPr>
        <w:t>(</w:t>
      </w:r>
      <w:r w:rsidRPr="0045369C">
        <w:rPr>
          <w:rStyle w:val="a3"/>
          <w:rtl/>
        </w:rPr>
        <w:footnoteReference w:id="1783"/>
      </w:r>
      <w:r w:rsidRPr="0045369C">
        <w:rPr>
          <w:rStyle w:val="a3"/>
          <w:rtl/>
        </w:rPr>
        <w:t>)</w:t>
      </w:r>
      <w:r w:rsidRPr="00F172AF">
        <w:rPr>
          <w:rtl/>
        </w:rPr>
        <w:t>.</w:t>
      </w:r>
    </w:p>
    <w:p w14:paraId="2629DF40" w14:textId="4E024BC0" w:rsidR="0092396F" w:rsidRPr="0033666C" w:rsidRDefault="0092396F" w:rsidP="00D159A4">
      <w:pPr>
        <w:pStyle w:val="aaac"/>
        <w:rPr>
          <w:rtl/>
        </w:rPr>
      </w:pPr>
      <w:r w:rsidRPr="00967F35">
        <w:rPr>
          <w:bCs/>
          <w:color w:val="FF0000"/>
          <w:rtl/>
        </w:rPr>
        <w:t xml:space="preserve">[الحديث: </w:t>
      </w:r>
      <w:r w:rsidR="007B6AE1">
        <w:rPr>
          <w:bCs/>
          <w:color w:val="FF0000"/>
          <w:rtl/>
        </w:rPr>
        <w:t>1767</w:t>
      </w:r>
      <w:r w:rsidRPr="00967F35">
        <w:rPr>
          <w:bCs/>
          <w:color w:val="FF0000"/>
          <w:rtl/>
        </w:rPr>
        <w:t>]</w:t>
      </w:r>
      <w:r w:rsidRPr="0033666C">
        <w:rPr>
          <w:rtl/>
        </w:rPr>
        <w:t xml:space="preserve"> قال الإمام علي: أيّها الناس إنّ الموت لا يفوته المقيم ولا يعجزه الهارب، ليس عن الموت محيص ومن لم يمت يقتل وإنّ أفضل الموت القتل، والّذي نفسي بيده لألف ضربة بالسيف أهون عليّ من ميتة على فراش </w:t>
      </w:r>
      <w:r>
        <w:rPr>
          <w:rStyle w:val="a3"/>
          <w:rtl/>
        </w:rPr>
        <w:t>(</w:t>
      </w:r>
      <w:r w:rsidRPr="00A32C20">
        <w:rPr>
          <w:rStyle w:val="a3"/>
          <w:rtl/>
        </w:rPr>
        <w:footnoteReference w:id="1784"/>
      </w:r>
      <w:r>
        <w:rPr>
          <w:rStyle w:val="a3"/>
          <w:rtl/>
        </w:rPr>
        <w:t>)</w:t>
      </w:r>
      <w:r>
        <w:rPr>
          <w:rtl/>
        </w:rPr>
        <w:t>.</w:t>
      </w:r>
    </w:p>
    <w:p w14:paraId="19B5580E" w14:textId="1FF7FF01" w:rsidR="0092396F" w:rsidRDefault="0092396F" w:rsidP="00CD39E8">
      <w:pPr>
        <w:pStyle w:val="aaa4"/>
        <w:rPr>
          <w:rtl/>
          <w:lang w:val="fr-FR" w:eastAsia="fr-FR" w:bidi="ar-DZ"/>
        </w:rPr>
      </w:pPr>
      <w:bookmarkStart w:id="323" w:name="_Toc64744934"/>
      <w:bookmarkStart w:id="324" w:name="_Toc65145714"/>
      <w:r w:rsidRPr="008635DA">
        <w:rPr>
          <w:rtl/>
          <w:lang w:val="fr-FR" w:eastAsia="fr-FR" w:bidi="ar-DZ"/>
        </w:rPr>
        <w:t>ما روي عن الإمام الحسين:</w:t>
      </w:r>
      <w:bookmarkEnd w:id="323"/>
      <w:bookmarkEnd w:id="324"/>
    </w:p>
    <w:p w14:paraId="4A780539" w14:textId="0E136C81" w:rsidR="0092396F" w:rsidRPr="0033666C" w:rsidRDefault="0092396F" w:rsidP="00557611">
      <w:pPr>
        <w:pStyle w:val="aaac"/>
        <w:rPr>
          <w:rtl/>
        </w:rPr>
      </w:pPr>
      <w:r w:rsidRPr="00967F35">
        <w:rPr>
          <w:bCs/>
          <w:color w:val="FF0000"/>
          <w:rtl/>
        </w:rPr>
        <w:t xml:space="preserve">[الحديث: </w:t>
      </w:r>
      <w:r w:rsidR="007B6AE1">
        <w:rPr>
          <w:bCs/>
          <w:color w:val="FF0000"/>
          <w:rtl/>
        </w:rPr>
        <w:t>1768</w:t>
      </w:r>
      <w:r w:rsidRPr="00967F35">
        <w:rPr>
          <w:bCs/>
          <w:color w:val="FF0000"/>
          <w:rtl/>
        </w:rPr>
        <w:t>]</w:t>
      </w:r>
      <w:r w:rsidRPr="0033666C">
        <w:rPr>
          <w:rtl/>
        </w:rPr>
        <w:t xml:space="preserve"> قال الإمام الحسين: ليس شأني شأن من يخاف الموت ما أهون الموت على سبيل نيل العزّ وإحياء الحقّ، ليس الموت في سبيل العزّ إلّا حياة خالدة، وليست الحياة مع الذلّ إلّا الموت الّذي لا حياة معه </w:t>
      </w:r>
      <w:proofErr w:type="spellStart"/>
      <w:r w:rsidRPr="0033666C">
        <w:rPr>
          <w:rtl/>
        </w:rPr>
        <w:t>أفبالموت</w:t>
      </w:r>
      <w:proofErr w:type="spellEnd"/>
      <w:r w:rsidRPr="0033666C">
        <w:rPr>
          <w:rtl/>
        </w:rPr>
        <w:t xml:space="preserve"> تخوّفني هيهات طاش سهمك وخاب ظنّك، لست أخاف الموت إنّ نفسي لأكبر من ذلك وهمّتي لأعلى من أن أحمل الضيم خوفا من الموت، وهل تقدرون على أكثر من قتلي، مرحبا بالقتل في سبيل الله ولكنّكم لا تقدرون </w:t>
      </w:r>
      <w:r w:rsidRPr="0033666C">
        <w:rPr>
          <w:rtl/>
        </w:rPr>
        <w:lastRenderedPageBreak/>
        <w:t xml:space="preserve">على هدم مجدي ومحو عزّي وشرفي، فإذا لا </w:t>
      </w:r>
      <w:r w:rsidRPr="00692DD6">
        <w:rPr>
          <w:rtl/>
        </w:rPr>
        <w:t>أبالي</w:t>
      </w:r>
      <w:r w:rsidRPr="0033666C">
        <w:rPr>
          <w:rtl/>
        </w:rPr>
        <w:t xml:space="preserve"> بالقتل </w:t>
      </w:r>
      <w:r>
        <w:rPr>
          <w:rStyle w:val="a3"/>
          <w:rtl/>
        </w:rPr>
        <w:t>(</w:t>
      </w:r>
      <w:r w:rsidRPr="00A32C20">
        <w:rPr>
          <w:rStyle w:val="a3"/>
          <w:rtl/>
        </w:rPr>
        <w:footnoteReference w:id="1785"/>
      </w:r>
      <w:r>
        <w:rPr>
          <w:rStyle w:val="a3"/>
          <w:rtl/>
        </w:rPr>
        <w:t>)</w:t>
      </w:r>
      <w:r>
        <w:rPr>
          <w:rtl/>
        </w:rPr>
        <w:t>.</w:t>
      </w:r>
    </w:p>
    <w:p w14:paraId="796D3EAF" w14:textId="2EE5AF68" w:rsidR="0092396F" w:rsidRPr="0033666C" w:rsidRDefault="0092396F" w:rsidP="00557611">
      <w:pPr>
        <w:pStyle w:val="aaac"/>
        <w:rPr>
          <w:rtl/>
        </w:rPr>
      </w:pPr>
      <w:r w:rsidRPr="00967F35">
        <w:rPr>
          <w:bCs/>
          <w:color w:val="FF0000"/>
          <w:rtl/>
        </w:rPr>
        <w:t xml:space="preserve">[الحديث: </w:t>
      </w:r>
      <w:r w:rsidR="007B6AE1">
        <w:rPr>
          <w:bCs/>
          <w:color w:val="FF0000"/>
          <w:rtl/>
        </w:rPr>
        <w:t>1769</w:t>
      </w:r>
      <w:r w:rsidRPr="00967F35">
        <w:rPr>
          <w:bCs/>
          <w:color w:val="FF0000"/>
          <w:rtl/>
        </w:rPr>
        <w:t>]</w:t>
      </w:r>
      <w:r w:rsidRPr="0033666C">
        <w:rPr>
          <w:rtl/>
        </w:rPr>
        <w:t xml:space="preserve"> قال الإمام الحسين: موت في عزّ خير من حياة في ذلّ </w:t>
      </w:r>
      <w:r>
        <w:rPr>
          <w:rStyle w:val="a3"/>
          <w:rtl/>
        </w:rPr>
        <w:t>(</w:t>
      </w:r>
      <w:r w:rsidRPr="00A32C20">
        <w:rPr>
          <w:rStyle w:val="a3"/>
          <w:rtl/>
        </w:rPr>
        <w:footnoteReference w:id="1786"/>
      </w:r>
      <w:r>
        <w:rPr>
          <w:rStyle w:val="a3"/>
          <w:rtl/>
        </w:rPr>
        <w:t>)</w:t>
      </w:r>
      <w:r>
        <w:rPr>
          <w:rtl/>
        </w:rPr>
        <w:t>.</w:t>
      </w:r>
    </w:p>
    <w:p w14:paraId="5CFFC60F" w14:textId="6D156A4E" w:rsidR="0092396F" w:rsidRDefault="0092396F" w:rsidP="00CD39E8">
      <w:pPr>
        <w:pStyle w:val="aaa4"/>
        <w:rPr>
          <w:rtl/>
          <w:lang w:val="fr-FR" w:eastAsia="fr-FR" w:bidi="ar-DZ"/>
        </w:rPr>
      </w:pPr>
      <w:bookmarkStart w:id="325" w:name="_Toc64744935"/>
      <w:bookmarkStart w:id="326" w:name="_Toc65145715"/>
      <w:r w:rsidRPr="008635DA">
        <w:rPr>
          <w:rtl/>
          <w:lang w:val="fr-FR" w:eastAsia="fr-FR" w:bidi="ar-DZ"/>
        </w:rPr>
        <w:t>ما روي عن الإمام السجاد:</w:t>
      </w:r>
      <w:bookmarkEnd w:id="325"/>
      <w:bookmarkEnd w:id="326"/>
    </w:p>
    <w:p w14:paraId="2415BA4E" w14:textId="23093919" w:rsidR="0092396F" w:rsidRPr="00F172AF" w:rsidRDefault="0092396F" w:rsidP="00557611">
      <w:pPr>
        <w:pStyle w:val="aaac"/>
        <w:rPr>
          <w:rtl/>
        </w:rPr>
      </w:pPr>
      <w:r w:rsidRPr="00F172AF">
        <w:rPr>
          <w:b/>
          <w:bCs/>
          <w:color w:val="FF0000"/>
          <w:rtl/>
        </w:rPr>
        <w:t xml:space="preserve">[الحديث: </w:t>
      </w:r>
      <w:r w:rsidR="007B6AE1">
        <w:rPr>
          <w:b/>
          <w:bCs/>
          <w:color w:val="FF0000"/>
          <w:rtl/>
        </w:rPr>
        <w:t>1770</w:t>
      </w:r>
      <w:r w:rsidRPr="00F172AF">
        <w:rPr>
          <w:b/>
          <w:bCs/>
          <w:color w:val="FF0000"/>
          <w:rtl/>
        </w:rPr>
        <w:t>]</w:t>
      </w:r>
      <w:r w:rsidRPr="00F172AF">
        <w:rPr>
          <w:rtl/>
        </w:rPr>
        <w:t xml:space="preserve"> عن الزهري قال: دخل رجال من قريش على علي بن الحسين </w:t>
      </w:r>
      <w:r>
        <w:rPr>
          <w:rtl/>
        </w:rPr>
        <w:t>(الإمام السجاد)</w:t>
      </w:r>
      <w:r w:rsidRPr="00F172AF">
        <w:rPr>
          <w:rtl/>
        </w:rPr>
        <w:t xml:space="preserve"> فسألوه كيف الدعوة إلى الدين</w:t>
      </w:r>
      <w:r>
        <w:rPr>
          <w:rtl/>
        </w:rPr>
        <w:t>؟</w:t>
      </w:r>
      <w:r w:rsidRPr="00F172AF">
        <w:rPr>
          <w:rtl/>
        </w:rPr>
        <w:t xml:space="preserve"> فقال: تقول بسم الله الرحمن الرحيم ادعوك إلى الله عزّ وجلّ وإلى دينه، وجماعه </w:t>
      </w:r>
      <w:r>
        <w:rPr>
          <w:rtl/>
        </w:rPr>
        <w:t>أ</w:t>
      </w:r>
      <w:r w:rsidRPr="00F172AF">
        <w:rPr>
          <w:rtl/>
        </w:rPr>
        <w:t xml:space="preserve">مران: </w:t>
      </w:r>
      <w:r w:rsidRPr="00692DD6">
        <w:rPr>
          <w:rtl/>
        </w:rPr>
        <w:t>أحدهما</w:t>
      </w:r>
      <w:r w:rsidRPr="00F172AF">
        <w:rPr>
          <w:rtl/>
        </w:rPr>
        <w:t xml:space="preserve"> معرفة الله عزّ وجلّ، والآخر العمل </w:t>
      </w:r>
      <w:proofErr w:type="spellStart"/>
      <w:r w:rsidRPr="00F172AF">
        <w:rPr>
          <w:rtl/>
        </w:rPr>
        <w:t>برضوانه</w:t>
      </w:r>
      <w:proofErr w:type="spellEnd"/>
      <w:r w:rsidRPr="00F172AF">
        <w:rPr>
          <w:rtl/>
        </w:rPr>
        <w:t>، و</w:t>
      </w:r>
      <w:r>
        <w:rPr>
          <w:rtl/>
        </w:rPr>
        <w:t>إ</w:t>
      </w:r>
      <w:r w:rsidRPr="00F172AF">
        <w:rPr>
          <w:rtl/>
        </w:rPr>
        <w:t>ن معرفة الله عزّ وجلّ أن يعرف بالوحدانية والرأفة والرحمة والعزة والعلم والقدرة والعلو على كل شيء، وأنّه النافع الضار القاهر لكل</w:t>
      </w:r>
      <w:r>
        <w:rPr>
          <w:rtl/>
        </w:rPr>
        <w:t xml:space="preserve"> </w:t>
      </w:r>
      <w:r w:rsidRPr="00692DD6">
        <w:rPr>
          <w:rtl/>
        </w:rPr>
        <w:t>شيء</w:t>
      </w:r>
      <w:r w:rsidRPr="00F172AF">
        <w:rPr>
          <w:rtl/>
        </w:rPr>
        <w:t xml:space="preserve">، الذي لا تدركه </w:t>
      </w:r>
      <w:r>
        <w:rPr>
          <w:rtl/>
        </w:rPr>
        <w:t>الأبصار</w:t>
      </w:r>
      <w:r w:rsidRPr="00F172AF">
        <w:rPr>
          <w:rtl/>
        </w:rPr>
        <w:t xml:space="preserve"> وهو يدرك </w:t>
      </w:r>
      <w:r>
        <w:rPr>
          <w:rtl/>
        </w:rPr>
        <w:t>الأبصار</w:t>
      </w:r>
      <w:r w:rsidRPr="00F172AF">
        <w:rPr>
          <w:rtl/>
        </w:rPr>
        <w:t xml:space="preserve"> وهو اللطيف الخبير، و</w:t>
      </w:r>
      <w:r>
        <w:rPr>
          <w:rtl/>
        </w:rPr>
        <w:t>أ</w:t>
      </w:r>
      <w:r w:rsidRPr="00F172AF">
        <w:rPr>
          <w:rtl/>
        </w:rPr>
        <w:t xml:space="preserve">ن محمدا عبده ورسوله، وأن ما جاء به هو الحق من عند الله عزّ وجلّ، وما سواه هو الباطل، </w:t>
      </w:r>
      <w:r w:rsidRPr="00692DD6">
        <w:rPr>
          <w:rtl/>
        </w:rPr>
        <w:t>فإذا</w:t>
      </w:r>
      <w:r w:rsidRPr="00F172AF">
        <w:rPr>
          <w:rtl/>
        </w:rPr>
        <w:t xml:space="preserve"> أجابوا إلى ذلك فلهم ما للمسلمين وعليهم ما على المسلمين</w:t>
      </w:r>
      <w:r w:rsidRPr="0045369C">
        <w:rPr>
          <w:rStyle w:val="a3"/>
          <w:rtl/>
        </w:rPr>
        <w:t>(</w:t>
      </w:r>
      <w:r w:rsidRPr="0045369C">
        <w:rPr>
          <w:rStyle w:val="a3"/>
          <w:rtl/>
        </w:rPr>
        <w:footnoteReference w:id="1787"/>
      </w:r>
      <w:r w:rsidRPr="0045369C">
        <w:rPr>
          <w:rStyle w:val="a3"/>
          <w:rtl/>
        </w:rPr>
        <w:t>)</w:t>
      </w:r>
      <w:r w:rsidRPr="00F172AF">
        <w:rPr>
          <w:rtl/>
        </w:rPr>
        <w:t>.</w:t>
      </w:r>
    </w:p>
    <w:p w14:paraId="70990039" w14:textId="3D84DAA4" w:rsidR="0092396F" w:rsidRDefault="0092396F" w:rsidP="00557611">
      <w:pPr>
        <w:pStyle w:val="aaac"/>
        <w:rPr>
          <w:rtl/>
        </w:rPr>
      </w:pPr>
      <w:r w:rsidRPr="00F172AF">
        <w:rPr>
          <w:b/>
          <w:bCs/>
          <w:color w:val="FF0000"/>
          <w:rtl/>
        </w:rPr>
        <w:t xml:space="preserve">[الحديث: </w:t>
      </w:r>
      <w:r w:rsidR="007B6AE1">
        <w:rPr>
          <w:b/>
          <w:bCs/>
          <w:color w:val="FF0000"/>
          <w:rtl/>
        </w:rPr>
        <w:t>1771</w:t>
      </w:r>
      <w:r w:rsidRPr="00F172AF">
        <w:rPr>
          <w:b/>
          <w:bCs/>
          <w:color w:val="FF0000"/>
          <w:rtl/>
        </w:rPr>
        <w:t>]</w:t>
      </w:r>
      <w:r w:rsidRPr="00F172AF">
        <w:rPr>
          <w:rtl/>
        </w:rPr>
        <w:t xml:space="preserve"> </w:t>
      </w:r>
      <w:bookmarkStart w:id="327" w:name="_Hlk64173797"/>
      <w:r>
        <w:rPr>
          <w:rtl/>
        </w:rPr>
        <w:t>قال الإمام الصادق:</w:t>
      </w:r>
      <w:r w:rsidRPr="00F172AF">
        <w:rPr>
          <w:rtl/>
        </w:rPr>
        <w:t xml:space="preserve"> </w:t>
      </w:r>
      <w:r w:rsidRPr="00692DD6">
        <w:rPr>
          <w:rtl/>
        </w:rPr>
        <w:t>لقي</w:t>
      </w:r>
      <w:r w:rsidRPr="00F172AF">
        <w:rPr>
          <w:rtl/>
        </w:rPr>
        <w:t xml:space="preserve"> عباد البصري </w:t>
      </w:r>
      <w:r>
        <w:rPr>
          <w:rtl/>
        </w:rPr>
        <w:t xml:space="preserve">الإمام السجاد </w:t>
      </w:r>
      <w:r w:rsidRPr="00F172AF">
        <w:rPr>
          <w:rtl/>
        </w:rPr>
        <w:t xml:space="preserve">في طريق مكة، فقال له: يا على بن الحسين تركت الجهاد وصعوبته، وأقبلت على الحج ولينه، إن الله عزّ وجلّ يقول: </w:t>
      </w:r>
      <w:r w:rsidRPr="007B6AE1">
        <w:rPr>
          <w:rtl/>
        </w:rPr>
        <w:t>﴿</w:t>
      </w:r>
      <w:r>
        <w:rPr>
          <w:shd w:val="clear" w:color="auto" w:fill="FFFFFF"/>
          <w:rtl/>
        </w:rPr>
        <w:t xml:space="preserve">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w:t>
      </w:r>
      <w:r w:rsidRPr="007B6AE1">
        <w:rPr>
          <w:rtl/>
        </w:rPr>
        <w:t>الْعَظِيمُ﴾</w:t>
      </w:r>
      <w:r>
        <w:rPr>
          <w:shd w:val="clear" w:color="auto" w:fill="FFFFFF"/>
          <w:rtl/>
        </w:rPr>
        <w:t xml:space="preserve"> </w:t>
      </w:r>
      <w:r>
        <w:rPr>
          <w:color w:val="804000"/>
          <w:szCs w:val="20"/>
          <w:shd w:val="clear" w:color="auto" w:fill="FFFFFF"/>
          <w:rtl/>
        </w:rPr>
        <w:t>[التوبة: 111]</w:t>
      </w:r>
      <w:r w:rsidRPr="00F172AF">
        <w:rPr>
          <w:rtl/>
        </w:rPr>
        <w:t xml:space="preserve"> فقال </w:t>
      </w:r>
      <w:r>
        <w:rPr>
          <w:rtl/>
        </w:rPr>
        <w:t>الإمام السجاد</w:t>
      </w:r>
      <w:r w:rsidRPr="00F172AF">
        <w:rPr>
          <w:rtl/>
        </w:rPr>
        <w:t xml:space="preserve">: أتم </w:t>
      </w:r>
      <w:r w:rsidRPr="00692DD6">
        <w:rPr>
          <w:rtl/>
        </w:rPr>
        <w:t>الآية</w:t>
      </w:r>
      <w:r w:rsidRPr="00F172AF">
        <w:rPr>
          <w:rtl/>
        </w:rPr>
        <w:t xml:space="preserve"> فقال</w:t>
      </w:r>
      <w:r>
        <w:rPr>
          <w:rtl/>
        </w:rPr>
        <w:t>:</w:t>
      </w:r>
      <w:r w:rsidRPr="00F172AF">
        <w:rPr>
          <w:rtl/>
        </w:rPr>
        <w:t xml:space="preserve"> </w:t>
      </w:r>
      <w:r w:rsidRPr="007B6AE1">
        <w:rPr>
          <w:rtl/>
        </w:rPr>
        <w:t>﴿</w:t>
      </w:r>
      <w:r>
        <w:rPr>
          <w:shd w:val="clear" w:color="auto" w:fill="FFFFFF"/>
          <w:rtl/>
        </w:rPr>
        <w:t>التَّائِبُونَ الْعَابِدُونَ الْحَامِدُونَ السَّائِحُونَ الرَّاكِعُونَ السَّاجِدُونَ الْآمِرُونَ بِالْمَعْرُوفِ وَالنَّاهُونَ عَنِ الْمُنْكَرِ وَالْحَافِظُونَ لِحُدُودِ اللَّهِ وَبَشِّرِ الْمُؤْمِنِينَ</w:t>
      </w:r>
      <w:r w:rsidRPr="007B6AE1">
        <w:rPr>
          <w:rtl/>
        </w:rPr>
        <w:t>﴾</w:t>
      </w:r>
      <w:r>
        <w:rPr>
          <w:shd w:val="clear" w:color="auto" w:fill="FFFFFF"/>
          <w:rtl/>
        </w:rPr>
        <w:t xml:space="preserve"> </w:t>
      </w:r>
      <w:r>
        <w:rPr>
          <w:color w:val="804000"/>
          <w:szCs w:val="20"/>
          <w:shd w:val="clear" w:color="auto" w:fill="FFFFFF"/>
          <w:rtl/>
        </w:rPr>
        <w:t>[التوبة: 112]</w:t>
      </w:r>
      <w:r w:rsidRPr="00F172AF">
        <w:rPr>
          <w:rtl/>
        </w:rPr>
        <w:t xml:space="preserve">، </w:t>
      </w:r>
      <w:r w:rsidRPr="00F172AF">
        <w:rPr>
          <w:rtl/>
        </w:rPr>
        <w:lastRenderedPageBreak/>
        <w:t xml:space="preserve">فقال </w:t>
      </w:r>
      <w:r>
        <w:rPr>
          <w:rtl/>
        </w:rPr>
        <w:t>الإمام السجاد</w:t>
      </w:r>
      <w:r w:rsidRPr="00F172AF">
        <w:rPr>
          <w:rtl/>
        </w:rPr>
        <w:t>: إذا رأينا هؤلاء الذين هذه صفتهم فالجهاد معهم أفضل من الحج</w:t>
      </w:r>
      <w:r w:rsidRPr="0045369C">
        <w:rPr>
          <w:rStyle w:val="a3"/>
          <w:rtl/>
        </w:rPr>
        <w:t>(</w:t>
      </w:r>
      <w:r w:rsidRPr="0045369C">
        <w:rPr>
          <w:rStyle w:val="a3"/>
          <w:rtl/>
        </w:rPr>
        <w:footnoteReference w:id="1788"/>
      </w:r>
      <w:r w:rsidRPr="0045369C">
        <w:rPr>
          <w:rStyle w:val="a3"/>
          <w:rtl/>
        </w:rPr>
        <w:t>)</w:t>
      </w:r>
      <w:r w:rsidRPr="00F172AF">
        <w:rPr>
          <w:rtl/>
        </w:rPr>
        <w:t>.</w:t>
      </w:r>
      <w:bookmarkEnd w:id="327"/>
    </w:p>
    <w:p w14:paraId="38AA8C42" w14:textId="0EEAF49F" w:rsidR="0092396F" w:rsidRPr="00F172AF" w:rsidRDefault="0092396F" w:rsidP="00557611">
      <w:pPr>
        <w:pStyle w:val="aaac"/>
        <w:rPr>
          <w:rtl/>
        </w:rPr>
      </w:pPr>
      <w:r w:rsidRPr="00F172AF">
        <w:rPr>
          <w:b/>
          <w:bCs/>
          <w:color w:val="FF0000"/>
          <w:rtl/>
        </w:rPr>
        <w:t xml:space="preserve">[الحديث: </w:t>
      </w:r>
      <w:r w:rsidR="007B6AE1">
        <w:rPr>
          <w:b/>
          <w:bCs/>
          <w:color w:val="FF0000"/>
          <w:rtl/>
        </w:rPr>
        <w:t>1772</w:t>
      </w:r>
      <w:r w:rsidRPr="00F172AF">
        <w:rPr>
          <w:b/>
          <w:bCs/>
          <w:color w:val="FF0000"/>
          <w:rtl/>
        </w:rPr>
        <w:t>]</w:t>
      </w:r>
      <w:r w:rsidRPr="00F172AF">
        <w:rPr>
          <w:rtl/>
        </w:rPr>
        <w:t xml:space="preserve"> </w:t>
      </w:r>
      <w:r>
        <w:rPr>
          <w:rtl/>
        </w:rPr>
        <w:t xml:space="preserve">قال الإمام السجاد: </w:t>
      </w:r>
      <w:r w:rsidRPr="00F172AF">
        <w:rPr>
          <w:rtl/>
        </w:rPr>
        <w:t>إذا أخذت أسيرا فعجز عن المشي ولم يكن معك محمل فأرسله ولا تقتله، ف</w:t>
      </w:r>
      <w:r>
        <w:rPr>
          <w:rtl/>
        </w:rPr>
        <w:t>إ</w:t>
      </w:r>
      <w:r w:rsidRPr="00F172AF">
        <w:rPr>
          <w:rtl/>
        </w:rPr>
        <w:t xml:space="preserve">نك لا تدري ما حكم </w:t>
      </w:r>
      <w:r w:rsidRPr="00692DD6">
        <w:rPr>
          <w:rtl/>
        </w:rPr>
        <w:t>الإمام</w:t>
      </w:r>
      <w:r w:rsidRPr="00F172AF">
        <w:rPr>
          <w:rtl/>
        </w:rPr>
        <w:t xml:space="preserve"> فيه</w:t>
      </w:r>
      <w:r w:rsidRPr="0045369C">
        <w:rPr>
          <w:rStyle w:val="a3"/>
          <w:rtl/>
        </w:rPr>
        <w:t>(</w:t>
      </w:r>
      <w:r w:rsidRPr="0045369C">
        <w:rPr>
          <w:rStyle w:val="a3"/>
          <w:rtl/>
        </w:rPr>
        <w:footnoteReference w:id="1789"/>
      </w:r>
      <w:r w:rsidRPr="0045369C">
        <w:rPr>
          <w:rStyle w:val="a3"/>
          <w:rtl/>
        </w:rPr>
        <w:t>)</w:t>
      </w:r>
      <w:r w:rsidRPr="00F172AF">
        <w:rPr>
          <w:rtl/>
        </w:rPr>
        <w:t>.</w:t>
      </w:r>
    </w:p>
    <w:p w14:paraId="01D39C11" w14:textId="1F528EAF" w:rsidR="0092396F" w:rsidRDefault="0092396F" w:rsidP="00557611">
      <w:pPr>
        <w:pStyle w:val="aaac"/>
      </w:pPr>
      <w:r w:rsidRPr="00557611">
        <w:rPr>
          <w:b/>
          <w:bCs/>
          <w:color w:val="FF0000"/>
          <w:rtl/>
        </w:rPr>
        <w:t xml:space="preserve">[الحديث: </w:t>
      </w:r>
      <w:r w:rsidR="007B6AE1">
        <w:rPr>
          <w:b/>
          <w:bCs/>
          <w:color w:val="FF0000"/>
          <w:rtl/>
        </w:rPr>
        <w:t>1773</w:t>
      </w:r>
      <w:r w:rsidRPr="00557611">
        <w:rPr>
          <w:b/>
          <w:bCs/>
          <w:color w:val="FF0000"/>
          <w:rtl/>
        </w:rPr>
        <w:t>]</w:t>
      </w:r>
      <w:r>
        <w:rPr>
          <w:color w:val="FF0000"/>
          <w:rtl/>
        </w:rPr>
        <w:t xml:space="preserve"> </w:t>
      </w:r>
      <w:r>
        <w:rPr>
          <w:rtl/>
        </w:rPr>
        <w:t>كان من دعاء الإمام السجاد للمرابطين والمجاهدين من أهل الثغور: اللهم صل على محمد وآله، وحصن ثغور المسلمين بعزتك، وأيد حماتها بقوتك، وأسبغ عطاياهم من جدتك.. اللهم صل على محمد وآله، وكثر عدتهم، واشحذ أسلحتهم، واحرس حوزتهم، وامنع حومتهم، وألف جمعهم، ودبر أمرهم، وواتر بين ميرهم، وتوحد بكفاية مؤنهم، واعضدهم بالنصر، وأعنهم بالصبر، والطف لهم في المكر.. اللهم صل على محمد وآله، وعرفهم ما يجهلون، وعلمهم ما لا يعلمون، وبصرهم ما لا يبصرون.. اللهم صل على محمد وآله، وأنسهم عند لقائهم العدو ذكر دنياهم الخداعة الغرور، وامح عن قلوبهم خطرات المال الفتون، واجعل الجنة نصب أعينهم ولوح منها لأبصارهم ما أعددت فيها من مساكن الخلد ومنازل الكرامة والحور الحسان والأنهار المطردة بأنواع الأشربـة، والأشجار المتدلية بصنوف الثمر، حتى لا يهم أحدٌ منهم بالإدبار، ولا يحدث نفسه عن قرنه بفرار.. اللهم افلل بذلـك عدوهم، وأقلم عنهم أظفارهم، وفرق بينهم وبين أسلحتهم، واخلع وثائق أفئدتهم، وباعد بينهم وبين أزودتهم، وحيرهم في سبلهم، وضللهم عن وجههم، واقـطع عنهم المدد وانقص منهم العدد، وامل</w:t>
      </w:r>
      <w:r w:rsidR="00FE25B7">
        <w:rPr>
          <w:rFonts w:hint="cs"/>
          <w:rtl/>
        </w:rPr>
        <w:t>أ</w:t>
      </w:r>
      <w:r>
        <w:rPr>
          <w:rtl/>
        </w:rPr>
        <w:t xml:space="preserve"> أفئدتهم الرعب، واقبض أيـديهم عن البسط، واخـزم ألسنتهم عن النطق، وشرد بهم من خلفهم، ونكل بهم من ورائهم، واقـطع بخزيهم أطمـاع من بعدهم.. اللهم وقو بذلك محال أهل الإسلام، وحصن به </w:t>
      </w:r>
      <w:r>
        <w:rPr>
          <w:rtl/>
        </w:rPr>
        <w:lastRenderedPageBreak/>
        <w:t>ديارهم، وثمر بـه أموالهم، وفرغهم عن محاربتهم لعبادتك وعن منابذتهم للخلوة بك، حتى لا يعبد في بقاع الأرض غيرك ولا تعفر ل</w:t>
      </w:r>
      <w:r w:rsidR="00FE25B7">
        <w:rPr>
          <w:rFonts w:hint="cs"/>
          <w:rtl/>
        </w:rPr>
        <w:t>أ</w:t>
      </w:r>
      <w:r>
        <w:rPr>
          <w:rtl/>
        </w:rPr>
        <w:t>حد منهم جبهةٌ دونك.. اللهم اشغل المشركين بالمشركين عن تناول أطراف المسلمين، وخذهم بـالنقص عن تنقصهم، وثبطهم بـالفـرقـة عن الاحتشاد عليهم.. اللهم أخل قلوبهم من الأمنـة وأبدانهم من القوة وأذهل قلوبهم عن الاحتيال وأوهن أركانهم عن منازلة الرجال وجبنهم عن مقارعة الأبطال، وابعث عليهم جندا من ملائكتك ببأس من بأسك كفعلك يوم بدر تقطع به دابرهم وتحصد به شوكتهم، وتفرق به عددهم.. اللهم وأيما غاز غزاهم من أهل ملتك أو مجاهد جاهدهم من أتباع سنتك ليكون دينك الأعلى وحزبك الأقوى وحظك الأوفى فلقه اليسر، وهيئ له الأمر، وتوله بالنجح، وتخير له الأصحاب، واستقو له الظهر، وأسبغ عليه في النفقة ومتعه بالنشاط، وأطف عنه حرارة الشوق، وأجره من غم الوحشة، وأنسه ذكر ال</w:t>
      </w:r>
      <w:r w:rsidR="00FE25B7">
        <w:rPr>
          <w:rFonts w:hint="cs"/>
          <w:rtl/>
        </w:rPr>
        <w:t>أ</w:t>
      </w:r>
      <w:r>
        <w:rPr>
          <w:rtl/>
        </w:rPr>
        <w:t>هل والولد وأثر له حسن النية وتوله بالعافية، وأصحبه السلامة، وأعفه من الجبن، وألهمه الجرأة وارزقه الشدة وأيده بالنصرة، وعلمه السير والسنن، وسدده في الحكم، واعزل عنه الرياء، وخلصه من السمعة واجعل فكره وذكره وظعنه وإقامته فيك ولك، فإذا صاف عدوك وعدوه فقللهم في عينه وصغر شأنهم في قلبه وأدل له منهـم ولا تدلهم منه</w:t>
      </w:r>
      <w:r w:rsidR="00936D2B">
        <w:rPr>
          <w:rtl/>
        </w:rPr>
        <w:t xml:space="preserve"> فإن </w:t>
      </w:r>
      <w:r>
        <w:rPr>
          <w:rtl/>
        </w:rPr>
        <w:t xml:space="preserve">ختمت له بالسعادة وقضيت له بالشهادة فبعد أن يجتاح عدوك بالقتل وبعد أن يجهد بهم الأسر وبعد أن تأمن أطراف المسلمين وبعد أن يولي عدوك مدبرين.. اللهم وأيما مسلم خلف </w:t>
      </w:r>
      <w:proofErr w:type="spellStart"/>
      <w:r>
        <w:rPr>
          <w:rtl/>
        </w:rPr>
        <w:t>غازيا</w:t>
      </w:r>
      <w:proofErr w:type="spellEnd"/>
      <w:r>
        <w:rPr>
          <w:rtl/>
        </w:rPr>
        <w:t xml:space="preserve"> أو مرابطا في داره أو تعهد خالفيه في غيبته، أو أعانه بطائفة من ماله، أو أمده بعتاد، أو شحذه على جهاد، أو أتبعه في وجهه دعوة، أو رعى له من ورائه حرمة، فأجر له مثل أجره وزنا بوزن ومثلا بمثل وعوضه من فعله عوضا حاضرا يتعجل به نفع ما قدم، وسرور ما أتى به، إلى أن ينتهي به الوقت إلى ما أجريت لـه من فضلك، وأعددت له من كرامتك.. اللهم </w:t>
      </w:r>
      <w:r>
        <w:rPr>
          <w:rtl/>
        </w:rPr>
        <w:lastRenderedPageBreak/>
        <w:t>وأيما مسلم أهمه أمر الإسلام وأحزنه تحزب أهل الشرك عليهم فنوى غزوا أو هم بجهـاد فقعد بـه ضعفٌ أو أبطأت به فاقةٌ، أو أخره عنه حادثٌ، أو عرض له دون إرادته مانعٌ، فاكتب اسمـه في العابدين وأوجب له ثواب المجاهدين واجعله في نظام الشهداء والصالحين.. اللهم صـل على محمد عبدك ورسولك وآل محمد صلاة عالية على الصلوات مشرفة فوق التحيات، صلاة لا ينتهي أمدها ولا ينقطع عددها كأتم مـا مضى من صلواتك على أحد من أوليـائك، إنـك المنان الحميد المبدئ المعيد الفعال لما تريد</w:t>
      </w:r>
      <w:r w:rsidRPr="008972E9">
        <w:rPr>
          <w:rStyle w:val="a3"/>
          <w:rtl/>
        </w:rPr>
        <w:t>(</w:t>
      </w:r>
      <w:r w:rsidRPr="008972E9">
        <w:rPr>
          <w:rStyle w:val="a3"/>
          <w:rtl/>
        </w:rPr>
        <w:footnoteReference w:id="1790"/>
      </w:r>
      <w:r w:rsidRPr="008972E9">
        <w:rPr>
          <w:rStyle w:val="a3"/>
          <w:rtl/>
        </w:rPr>
        <w:t>)</w:t>
      </w:r>
      <w:r>
        <w:rPr>
          <w:rtl/>
        </w:rPr>
        <w:t>.</w:t>
      </w:r>
    </w:p>
    <w:p w14:paraId="5B5E1765" w14:textId="46EEA843" w:rsidR="0092396F" w:rsidRDefault="0092396F" w:rsidP="00CD39E8">
      <w:pPr>
        <w:pStyle w:val="aaa4"/>
        <w:rPr>
          <w:rtl/>
          <w:lang w:val="fr-FR" w:eastAsia="fr-FR" w:bidi="ar-DZ"/>
        </w:rPr>
      </w:pPr>
      <w:bookmarkStart w:id="328" w:name="_Toc64744936"/>
      <w:bookmarkStart w:id="329" w:name="_Toc65145716"/>
      <w:r w:rsidRPr="008635DA">
        <w:rPr>
          <w:rtl/>
          <w:lang w:val="fr-FR" w:eastAsia="fr-FR" w:bidi="ar-DZ"/>
        </w:rPr>
        <w:t>ما روي عن الإمام الباقر:</w:t>
      </w:r>
      <w:bookmarkEnd w:id="328"/>
      <w:bookmarkEnd w:id="329"/>
    </w:p>
    <w:p w14:paraId="125341A5" w14:textId="3DC0279C" w:rsidR="0092396F" w:rsidRPr="00F172AF" w:rsidRDefault="0092396F" w:rsidP="00557611">
      <w:pPr>
        <w:pStyle w:val="aaac"/>
        <w:rPr>
          <w:rtl/>
        </w:rPr>
      </w:pPr>
      <w:r w:rsidRPr="00F172AF">
        <w:rPr>
          <w:b/>
          <w:bCs/>
          <w:color w:val="FF0000"/>
          <w:rtl/>
        </w:rPr>
        <w:t xml:space="preserve">[الحديث: </w:t>
      </w:r>
      <w:r w:rsidR="007B6AE1">
        <w:rPr>
          <w:b/>
          <w:bCs/>
          <w:color w:val="FF0000"/>
          <w:rtl/>
        </w:rPr>
        <w:t>1774</w:t>
      </w:r>
      <w:r w:rsidRPr="00F172AF">
        <w:rPr>
          <w:b/>
          <w:bCs/>
          <w:color w:val="FF0000"/>
          <w:rtl/>
        </w:rPr>
        <w:t>]</w:t>
      </w:r>
      <w:r w:rsidRPr="00F172AF">
        <w:rPr>
          <w:rtl/>
        </w:rPr>
        <w:t xml:space="preserve"> </w:t>
      </w:r>
      <w:r>
        <w:rPr>
          <w:rtl/>
        </w:rPr>
        <w:t xml:space="preserve">قال الإمام الباقر: </w:t>
      </w:r>
      <w:r w:rsidRPr="00F172AF">
        <w:rPr>
          <w:rtl/>
        </w:rPr>
        <w:t xml:space="preserve">فضل الله عز وجل الجهاد على </w:t>
      </w:r>
      <w:r w:rsidRPr="00692DD6">
        <w:rPr>
          <w:rtl/>
        </w:rPr>
        <w:t>الأعمال</w:t>
      </w:r>
      <w:r w:rsidRPr="00F172AF">
        <w:rPr>
          <w:rtl/>
        </w:rPr>
        <w:t xml:space="preserve">، وفضل عامله على العمال، تفضيلا في الدرجات والمغفرة، والرحمة </w:t>
      </w:r>
      <w:r w:rsidRPr="00692DD6">
        <w:rPr>
          <w:rtl/>
        </w:rPr>
        <w:t>لأنه</w:t>
      </w:r>
      <w:r w:rsidRPr="00F172AF">
        <w:rPr>
          <w:rtl/>
        </w:rPr>
        <w:t xml:space="preserve"> ظهر به الدين، وبه يدفع عن الدين، وبه اشترى الله من المؤمنين أنفسهم وأموالهم بالجنّة، بيعا مفلحا منجحا، اشترط عليهم فيه حفظ الحدود، وأول ذلك الدعاء إلى طاعة الله من طاعة العباد، والى عبادة الله من عبادة العباد، وإلى ولاية الله من ولاية العباد</w:t>
      </w:r>
      <w:r w:rsidRPr="0045369C">
        <w:rPr>
          <w:rStyle w:val="a3"/>
          <w:rtl/>
        </w:rPr>
        <w:t>(</w:t>
      </w:r>
      <w:r w:rsidRPr="0045369C">
        <w:rPr>
          <w:rStyle w:val="a3"/>
          <w:rtl/>
        </w:rPr>
        <w:footnoteReference w:id="1791"/>
      </w:r>
      <w:r w:rsidRPr="0045369C">
        <w:rPr>
          <w:rStyle w:val="a3"/>
          <w:rtl/>
        </w:rPr>
        <w:t>)</w:t>
      </w:r>
      <w:r w:rsidRPr="00F172AF">
        <w:rPr>
          <w:rtl/>
        </w:rPr>
        <w:t>.</w:t>
      </w:r>
    </w:p>
    <w:p w14:paraId="1F0A23E5" w14:textId="46FCE1E1" w:rsidR="0092396F" w:rsidRPr="00F172AF" w:rsidRDefault="0092396F" w:rsidP="00557611">
      <w:pPr>
        <w:pStyle w:val="aaac"/>
        <w:rPr>
          <w:rtl/>
        </w:rPr>
      </w:pPr>
      <w:r w:rsidRPr="00F172AF">
        <w:rPr>
          <w:b/>
          <w:bCs/>
          <w:color w:val="FF0000"/>
          <w:rtl/>
        </w:rPr>
        <w:t xml:space="preserve">[الحديث: </w:t>
      </w:r>
      <w:r w:rsidR="007B6AE1">
        <w:rPr>
          <w:b/>
          <w:bCs/>
          <w:color w:val="FF0000"/>
          <w:rtl/>
        </w:rPr>
        <w:t>1775</w:t>
      </w:r>
      <w:r w:rsidRPr="00F172AF">
        <w:rPr>
          <w:b/>
          <w:bCs/>
          <w:color w:val="FF0000"/>
          <w:rtl/>
        </w:rPr>
        <w:t>]</w:t>
      </w:r>
      <w:r w:rsidRPr="00F172AF">
        <w:rPr>
          <w:rtl/>
        </w:rPr>
        <w:t xml:space="preserve"> </w:t>
      </w:r>
      <w:r>
        <w:rPr>
          <w:rtl/>
        </w:rPr>
        <w:t xml:space="preserve">قال الإمام الباقر: </w:t>
      </w:r>
      <w:r w:rsidRPr="00F172AF">
        <w:rPr>
          <w:rtl/>
        </w:rPr>
        <w:t xml:space="preserve">الرباط ثلاثة أيام، وأكثره أربعون يوما، </w:t>
      </w:r>
      <w:r w:rsidRPr="00692DD6">
        <w:rPr>
          <w:rtl/>
        </w:rPr>
        <w:t>فإذا</w:t>
      </w:r>
      <w:r w:rsidRPr="00F172AF">
        <w:rPr>
          <w:rtl/>
        </w:rPr>
        <w:t xml:space="preserve"> جاوز ذلك فهو جهاد</w:t>
      </w:r>
      <w:r w:rsidRPr="0045369C">
        <w:rPr>
          <w:rStyle w:val="a3"/>
          <w:rtl/>
        </w:rPr>
        <w:t>(</w:t>
      </w:r>
      <w:r w:rsidRPr="0045369C">
        <w:rPr>
          <w:rStyle w:val="a3"/>
          <w:rtl/>
        </w:rPr>
        <w:footnoteReference w:id="1792"/>
      </w:r>
      <w:r w:rsidRPr="0045369C">
        <w:rPr>
          <w:rStyle w:val="a3"/>
          <w:rtl/>
        </w:rPr>
        <w:t>)</w:t>
      </w:r>
      <w:r w:rsidRPr="00F172AF">
        <w:rPr>
          <w:rtl/>
        </w:rPr>
        <w:t>.</w:t>
      </w:r>
    </w:p>
    <w:p w14:paraId="630FD092" w14:textId="2FDED0BA" w:rsidR="0092396F" w:rsidRPr="00F172AF" w:rsidRDefault="0092396F" w:rsidP="00557611">
      <w:pPr>
        <w:pStyle w:val="aaac"/>
        <w:rPr>
          <w:rtl/>
        </w:rPr>
      </w:pPr>
      <w:r w:rsidRPr="00F172AF">
        <w:rPr>
          <w:b/>
          <w:bCs/>
          <w:color w:val="FF0000"/>
          <w:rtl/>
        </w:rPr>
        <w:t xml:space="preserve">[الحديث: </w:t>
      </w:r>
      <w:r w:rsidR="007B6AE1">
        <w:rPr>
          <w:b/>
          <w:bCs/>
          <w:color w:val="FF0000"/>
          <w:rtl/>
        </w:rPr>
        <w:t>1776</w:t>
      </w:r>
      <w:r w:rsidRPr="00F172AF">
        <w:rPr>
          <w:b/>
          <w:bCs/>
          <w:color w:val="FF0000"/>
          <w:rtl/>
        </w:rPr>
        <w:t>]</w:t>
      </w:r>
      <w:r w:rsidRPr="00F172AF">
        <w:rPr>
          <w:rtl/>
        </w:rPr>
        <w:t xml:space="preserve"> </w:t>
      </w:r>
      <w:r>
        <w:rPr>
          <w:rtl/>
        </w:rPr>
        <w:t>قال الإمام الباقر:</w:t>
      </w:r>
      <w:r w:rsidRPr="00F172AF">
        <w:rPr>
          <w:rtl/>
        </w:rPr>
        <w:t xml:space="preserve"> ما من رجل </w:t>
      </w:r>
      <w:r>
        <w:rPr>
          <w:rtl/>
        </w:rPr>
        <w:t>أ</w:t>
      </w:r>
      <w:r w:rsidRPr="00F172AF">
        <w:rPr>
          <w:rtl/>
        </w:rPr>
        <w:t>من رجلا على ذمة ثم قتله إلا جاء يوم القيامة يحمل لواء الغدر</w:t>
      </w:r>
      <w:r w:rsidRPr="0045369C">
        <w:rPr>
          <w:rStyle w:val="a3"/>
          <w:rtl/>
        </w:rPr>
        <w:t>(</w:t>
      </w:r>
      <w:r w:rsidRPr="0045369C">
        <w:rPr>
          <w:rStyle w:val="a3"/>
          <w:rtl/>
        </w:rPr>
        <w:footnoteReference w:id="1793"/>
      </w:r>
      <w:r w:rsidRPr="0045369C">
        <w:rPr>
          <w:rStyle w:val="a3"/>
          <w:rtl/>
        </w:rPr>
        <w:t>)</w:t>
      </w:r>
      <w:r w:rsidRPr="00F172AF">
        <w:rPr>
          <w:rtl/>
        </w:rPr>
        <w:t>.</w:t>
      </w:r>
    </w:p>
    <w:p w14:paraId="70C15CB5" w14:textId="47E52994" w:rsidR="0092396F" w:rsidRPr="00F172AF" w:rsidRDefault="0092396F" w:rsidP="00557611">
      <w:pPr>
        <w:pStyle w:val="aaac"/>
        <w:rPr>
          <w:rtl/>
        </w:rPr>
      </w:pPr>
      <w:r w:rsidRPr="00F172AF">
        <w:rPr>
          <w:b/>
          <w:bCs/>
          <w:color w:val="FF0000"/>
          <w:rtl/>
        </w:rPr>
        <w:t xml:space="preserve">[الحديث: </w:t>
      </w:r>
      <w:r w:rsidR="007B6AE1">
        <w:rPr>
          <w:b/>
          <w:bCs/>
          <w:color w:val="FF0000"/>
          <w:rtl/>
        </w:rPr>
        <w:t>1777</w:t>
      </w:r>
      <w:r w:rsidRPr="00F172AF">
        <w:rPr>
          <w:b/>
          <w:bCs/>
          <w:color w:val="FF0000"/>
          <w:rtl/>
        </w:rPr>
        <w:t>]</w:t>
      </w:r>
      <w:r w:rsidRPr="00F172AF">
        <w:rPr>
          <w:rtl/>
        </w:rPr>
        <w:t xml:space="preserve"> </w:t>
      </w:r>
      <w:r>
        <w:rPr>
          <w:rtl/>
        </w:rPr>
        <w:t xml:space="preserve">قال الإمام الباقر: </w:t>
      </w:r>
      <w:r w:rsidRPr="00F172AF">
        <w:rPr>
          <w:rtl/>
        </w:rPr>
        <w:t>إن للحرب حكمين إذا كانت الحرب قائمة ولم تضع أوزارها ولم يثخن أهلها، فكل أسير أخذ في تلك الحال</w:t>
      </w:r>
      <w:r w:rsidR="00936D2B">
        <w:rPr>
          <w:rtl/>
        </w:rPr>
        <w:t xml:space="preserve"> فإن </w:t>
      </w:r>
      <w:r w:rsidRPr="00692DD6">
        <w:rPr>
          <w:rtl/>
        </w:rPr>
        <w:t>الإمام</w:t>
      </w:r>
      <w:r w:rsidRPr="00F172AF">
        <w:rPr>
          <w:rtl/>
        </w:rPr>
        <w:t xml:space="preserve"> فيه بالخيار إن </w:t>
      </w:r>
      <w:r w:rsidRPr="00F172AF">
        <w:rPr>
          <w:rtl/>
        </w:rPr>
        <w:lastRenderedPageBreak/>
        <w:t xml:space="preserve">شاء ضرب عنقه، وإن شاء قطع يده ورجله من خلاف بغير حسم، وتركه </w:t>
      </w:r>
      <w:proofErr w:type="spellStart"/>
      <w:r w:rsidRPr="00F172AF">
        <w:rPr>
          <w:rtl/>
        </w:rPr>
        <w:t>يتشحط</w:t>
      </w:r>
      <w:proofErr w:type="spellEnd"/>
      <w:r w:rsidRPr="00F172AF">
        <w:rPr>
          <w:rtl/>
        </w:rPr>
        <w:t xml:space="preserve"> في دمه حتى يموت، وهو قول الله عز وجل</w:t>
      </w:r>
      <w:r>
        <w:rPr>
          <w:rtl/>
        </w:rPr>
        <w:t>:</w:t>
      </w:r>
      <w:r w:rsidRPr="00F172AF">
        <w:rPr>
          <w:rtl/>
        </w:rPr>
        <w:t xml:space="preserve"> </w:t>
      </w:r>
      <w:r w:rsidRPr="007B6AE1">
        <w:rPr>
          <w:rtl/>
        </w:rPr>
        <w:t>﴿</w:t>
      </w:r>
      <w:r>
        <w:rPr>
          <w:shd w:val="clear" w:color="auto" w:fill="FFFFFF"/>
          <w:rtl/>
        </w:rPr>
        <w:t xml:space="preserve">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w:t>
      </w:r>
      <w:r w:rsidRPr="007B6AE1">
        <w:rPr>
          <w:rtl/>
        </w:rPr>
        <w:t>عَظِيمٌ﴾</w:t>
      </w:r>
      <w:r>
        <w:rPr>
          <w:shd w:val="clear" w:color="auto" w:fill="FFFFFF"/>
          <w:rtl/>
        </w:rPr>
        <w:t xml:space="preserve"> </w:t>
      </w:r>
      <w:r>
        <w:rPr>
          <w:color w:val="804000"/>
          <w:szCs w:val="20"/>
          <w:shd w:val="clear" w:color="auto" w:fill="FFFFFF"/>
          <w:rtl/>
        </w:rPr>
        <w:t>[المائدة: 33]</w:t>
      </w:r>
      <w:r w:rsidRPr="00F172AF">
        <w:rPr>
          <w:rtl/>
        </w:rPr>
        <w:t xml:space="preserve"> ألا ترى أن المخير الذي خير الله </w:t>
      </w:r>
      <w:r w:rsidRPr="00692DD6">
        <w:rPr>
          <w:rtl/>
        </w:rPr>
        <w:t>الإمام</w:t>
      </w:r>
      <w:r w:rsidRPr="00F172AF">
        <w:rPr>
          <w:rtl/>
        </w:rPr>
        <w:t xml:space="preserve"> على </w:t>
      </w:r>
      <w:r w:rsidRPr="00692DD6">
        <w:rPr>
          <w:rtl/>
        </w:rPr>
        <w:t>شيء</w:t>
      </w:r>
      <w:r w:rsidRPr="00F172AF">
        <w:rPr>
          <w:rtl/>
        </w:rPr>
        <w:t xml:space="preserve"> واحد وهو الكفر وليس هو على أشياء مختلفة</w:t>
      </w:r>
      <w:r>
        <w:rPr>
          <w:rtl/>
        </w:rPr>
        <w:t>..</w:t>
      </w:r>
      <w:r w:rsidRPr="00F172AF">
        <w:rPr>
          <w:rtl/>
        </w:rPr>
        <w:t xml:space="preserve"> والحكم الآخر إذا وضعت الحرب أوزارها وأثخن أهلها فكل أسير أخذ على تلك الحال فكان في أيديهم فال</w:t>
      </w:r>
      <w:r>
        <w:rPr>
          <w:rtl/>
        </w:rPr>
        <w:t>إ</w:t>
      </w:r>
      <w:r w:rsidRPr="00F172AF">
        <w:rPr>
          <w:rtl/>
        </w:rPr>
        <w:t>مام فيه بالخيار إن شاء من عليهم فأرسلهم، وإن شاء فاداهم أنفسهم</w:t>
      </w:r>
      <w:r>
        <w:rPr>
          <w:rtl/>
        </w:rPr>
        <w:t xml:space="preserve">، </w:t>
      </w:r>
      <w:r w:rsidRPr="007B6AE1">
        <w:rPr>
          <w:rtl/>
        </w:rPr>
        <w:t>﴿</w:t>
      </w:r>
      <w:r>
        <w:rPr>
          <w:shd w:val="clear" w:color="auto" w:fill="FFFFFF"/>
          <w:rtl/>
        </w:rPr>
        <w:t>فَإِذَا لَقِيتُمُ الَّذِينَ كَفَرُوا فَضَرْبَ الرِّقَابِ حَتَّى إِذَا أَثْخَنْتُمُوهُمْ فَشُدُّوا الْوَثَاقَ فَإِمَّا مَنًّا بَعْدُ وَإِمَّا فِدَاءً حَتَّى تَضَعَ الْحَرْبُ أَوْزَارَهَا</w:t>
      </w:r>
      <w:r w:rsidRPr="007B6AE1">
        <w:rPr>
          <w:rtl/>
        </w:rPr>
        <w:t>﴾</w:t>
      </w:r>
      <w:r>
        <w:rPr>
          <w:shd w:val="clear" w:color="auto" w:fill="FFFFFF"/>
          <w:rtl/>
        </w:rPr>
        <w:t xml:space="preserve"> </w:t>
      </w:r>
      <w:r>
        <w:rPr>
          <w:color w:val="804000"/>
          <w:szCs w:val="20"/>
          <w:shd w:val="clear" w:color="auto" w:fill="FFFFFF"/>
          <w:rtl/>
        </w:rPr>
        <w:t>[محمد: 4]</w:t>
      </w:r>
      <w:r w:rsidRPr="0045369C">
        <w:rPr>
          <w:rStyle w:val="a3"/>
          <w:rtl/>
        </w:rPr>
        <w:t>(</w:t>
      </w:r>
      <w:r w:rsidRPr="0045369C">
        <w:rPr>
          <w:rStyle w:val="a3"/>
          <w:rtl/>
        </w:rPr>
        <w:footnoteReference w:id="1794"/>
      </w:r>
      <w:r w:rsidRPr="0045369C">
        <w:rPr>
          <w:rStyle w:val="a3"/>
          <w:rtl/>
        </w:rPr>
        <w:t>)</w:t>
      </w:r>
      <w:r w:rsidRPr="00F172AF">
        <w:rPr>
          <w:rtl/>
        </w:rPr>
        <w:t>.</w:t>
      </w:r>
    </w:p>
    <w:p w14:paraId="43B477C0" w14:textId="42549300" w:rsidR="0092396F" w:rsidRDefault="0092396F" w:rsidP="00CD39E8">
      <w:pPr>
        <w:pStyle w:val="aaa4"/>
        <w:rPr>
          <w:rtl/>
          <w:lang w:val="fr-FR" w:eastAsia="fr-FR" w:bidi="ar-DZ"/>
        </w:rPr>
      </w:pPr>
      <w:bookmarkStart w:id="330" w:name="_Toc64744937"/>
      <w:bookmarkStart w:id="331" w:name="_Toc65145717"/>
      <w:r w:rsidRPr="008635DA">
        <w:rPr>
          <w:rtl/>
          <w:lang w:val="fr-FR" w:eastAsia="fr-FR" w:bidi="ar-DZ"/>
        </w:rPr>
        <w:t>ما روي عن الإمام الصادق:</w:t>
      </w:r>
      <w:bookmarkEnd w:id="330"/>
      <w:bookmarkEnd w:id="331"/>
    </w:p>
    <w:p w14:paraId="0B57EE9F" w14:textId="627E8EF6" w:rsidR="0092396F" w:rsidRDefault="0092396F" w:rsidP="00290851">
      <w:pPr>
        <w:pStyle w:val="aaac"/>
        <w:rPr>
          <w:rtl/>
        </w:rPr>
      </w:pPr>
      <w:r w:rsidRPr="00E12966">
        <w:rPr>
          <w:b/>
          <w:bCs/>
          <w:color w:val="FF0000"/>
          <w:rtl/>
        </w:rPr>
        <w:t xml:space="preserve">[الحديث: </w:t>
      </w:r>
      <w:r w:rsidR="007B6AE1">
        <w:rPr>
          <w:b/>
          <w:bCs/>
          <w:color w:val="FF0000"/>
          <w:rtl/>
        </w:rPr>
        <w:t>1778</w:t>
      </w:r>
      <w:r w:rsidRPr="00E12966">
        <w:rPr>
          <w:b/>
          <w:bCs/>
          <w:color w:val="FF0000"/>
          <w:rtl/>
        </w:rPr>
        <w:t>]</w:t>
      </w:r>
      <w:r w:rsidRPr="00E12966">
        <w:rPr>
          <w:rtl/>
        </w:rPr>
        <w:t xml:space="preserve"> </w:t>
      </w:r>
      <w:r>
        <w:rPr>
          <w:rtl/>
        </w:rPr>
        <w:t xml:space="preserve">قال الإمام الصادق: </w:t>
      </w:r>
      <w:r w:rsidRPr="00E12966">
        <w:rPr>
          <w:rtl/>
        </w:rPr>
        <w:t>من أحب كافرا فقد أبغض الله، ومن أبغض كافرا فقد أحب الله</w:t>
      </w:r>
      <w:r>
        <w:rPr>
          <w:rtl/>
        </w:rPr>
        <w:t>.. و</w:t>
      </w:r>
      <w:r w:rsidRPr="00E12966">
        <w:rPr>
          <w:rtl/>
        </w:rPr>
        <w:t>صديق عدو الله عدو الله</w:t>
      </w:r>
      <w:r w:rsidRPr="00440272">
        <w:rPr>
          <w:rStyle w:val="a3"/>
          <w:rtl/>
        </w:rPr>
        <w:t>(</w:t>
      </w:r>
      <w:r w:rsidRPr="00440272">
        <w:rPr>
          <w:rStyle w:val="a3"/>
          <w:rtl/>
        </w:rPr>
        <w:footnoteReference w:id="1795"/>
      </w:r>
      <w:r w:rsidRPr="00440272">
        <w:rPr>
          <w:rStyle w:val="a3"/>
          <w:rtl/>
        </w:rPr>
        <w:t>)</w:t>
      </w:r>
      <w:r w:rsidRPr="00E12966">
        <w:rPr>
          <w:rtl/>
        </w:rPr>
        <w:t>.</w:t>
      </w:r>
    </w:p>
    <w:p w14:paraId="476A0DB9" w14:textId="180B07AE" w:rsidR="0092396F" w:rsidRPr="00F172AF" w:rsidRDefault="0092396F" w:rsidP="00290851">
      <w:pPr>
        <w:pStyle w:val="aaac"/>
        <w:rPr>
          <w:rtl/>
        </w:rPr>
      </w:pPr>
      <w:r w:rsidRPr="00F172AF">
        <w:rPr>
          <w:b/>
          <w:bCs/>
          <w:color w:val="FF0000"/>
          <w:rtl/>
        </w:rPr>
        <w:t xml:space="preserve">[الحديث: </w:t>
      </w:r>
      <w:r w:rsidR="007B6AE1">
        <w:rPr>
          <w:b/>
          <w:bCs/>
          <w:color w:val="FF0000"/>
          <w:rtl/>
        </w:rPr>
        <w:t>1779</w:t>
      </w:r>
      <w:r w:rsidRPr="00F172AF">
        <w:rPr>
          <w:b/>
          <w:bCs/>
          <w:color w:val="FF0000"/>
          <w:rtl/>
        </w:rPr>
        <w:t>]</w:t>
      </w:r>
      <w:r w:rsidRPr="00F172AF">
        <w:rPr>
          <w:rtl/>
        </w:rPr>
        <w:t xml:space="preserve"> ق</w:t>
      </w:r>
      <w:r>
        <w:rPr>
          <w:rtl/>
        </w:rPr>
        <w:t>ي</w:t>
      </w:r>
      <w:r w:rsidRPr="00F172AF">
        <w:rPr>
          <w:rtl/>
        </w:rPr>
        <w:t xml:space="preserve">ل للإمام الصادق: </w:t>
      </w:r>
      <w:r w:rsidRPr="00692DD6">
        <w:rPr>
          <w:rtl/>
        </w:rPr>
        <w:t>أي</w:t>
      </w:r>
      <w:r w:rsidRPr="00F172AF">
        <w:rPr>
          <w:rtl/>
        </w:rPr>
        <w:t xml:space="preserve"> الجهاد أفضل</w:t>
      </w:r>
      <w:r>
        <w:rPr>
          <w:rtl/>
        </w:rPr>
        <w:t>؟</w:t>
      </w:r>
      <w:r w:rsidRPr="00F172AF">
        <w:rPr>
          <w:rtl/>
        </w:rPr>
        <w:t xml:space="preserve"> فقال: من عقر جواده، </w:t>
      </w:r>
      <w:proofErr w:type="spellStart"/>
      <w:r w:rsidRPr="00F172AF">
        <w:rPr>
          <w:rtl/>
        </w:rPr>
        <w:t>وأهريق</w:t>
      </w:r>
      <w:proofErr w:type="spellEnd"/>
      <w:r w:rsidRPr="00F172AF">
        <w:rPr>
          <w:rtl/>
        </w:rPr>
        <w:t xml:space="preserve"> دمه في سبيل الله</w:t>
      </w:r>
      <w:r w:rsidRPr="0045369C">
        <w:rPr>
          <w:rStyle w:val="a3"/>
          <w:rtl/>
        </w:rPr>
        <w:t>(</w:t>
      </w:r>
      <w:r w:rsidRPr="0045369C">
        <w:rPr>
          <w:rStyle w:val="a3"/>
          <w:rtl/>
        </w:rPr>
        <w:footnoteReference w:id="1796"/>
      </w:r>
      <w:r w:rsidRPr="0045369C">
        <w:rPr>
          <w:rStyle w:val="a3"/>
          <w:rtl/>
        </w:rPr>
        <w:t>)</w:t>
      </w:r>
      <w:r w:rsidRPr="00F172AF">
        <w:rPr>
          <w:rtl/>
        </w:rPr>
        <w:t>.</w:t>
      </w:r>
    </w:p>
    <w:p w14:paraId="4A9D4261" w14:textId="7AD8B78D" w:rsidR="0092396F" w:rsidRPr="00F172AF" w:rsidRDefault="0092396F" w:rsidP="00290851">
      <w:pPr>
        <w:pStyle w:val="aaac"/>
        <w:rPr>
          <w:rtl/>
        </w:rPr>
      </w:pPr>
      <w:r w:rsidRPr="00F172AF">
        <w:rPr>
          <w:b/>
          <w:bCs/>
          <w:color w:val="FF0000"/>
          <w:rtl/>
        </w:rPr>
        <w:t xml:space="preserve">[الحديث: </w:t>
      </w:r>
      <w:r w:rsidR="007B6AE1">
        <w:rPr>
          <w:b/>
          <w:bCs/>
          <w:color w:val="FF0000"/>
          <w:rtl/>
        </w:rPr>
        <w:t>1780</w:t>
      </w:r>
      <w:r w:rsidRPr="00F172AF">
        <w:rPr>
          <w:b/>
          <w:bCs/>
          <w:color w:val="FF0000"/>
          <w:rtl/>
        </w:rPr>
        <w:t>]</w:t>
      </w:r>
      <w:r w:rsidRPr="00F172AF">
        <w:rPr>
          <w:rtl/>
        </w:rPr>
        <w:t xml:space="preserve"> </w:t>
      </w:r>
      <w:r>
        <w:rPr>
          <w:rtl/>
        </w:rPr>
        <w:t>قال الإمام الصادق:</w:t>
      </w:r>
      <w:r w:rsidRPr="00F172AF">
        <w:rPr>
          <w:rtl/>
        </w:rPr>
        <w:t xml:space="preserve"> الجهاد أفضل </w:t>
      </w:r>
      <w:r w:rsidRPr="00692DD6">
        <w:rPr>
          <w:rtl/>
        </w:rPr>
        <w:t>الأشياء</w:t>
      </w:r>
      <w:r w:rsidRPr="00F172AF">
        <w:rPr>
          <w:rtl/>
        </w:rPr>
        <w:t xml:space="preserve"> بعد الفرائض</w:t>
      </w:r>
      <w:r w:rsidRPr="0045369C">
        <w:rPr>
          <w:rStyle w:val="a3"/>
          <w:rtl/>
        </w:rPr>
        <w:t>(</w:t>
      </w:r>
      <w:r w:rsidRPr="0045369C">
        <w:rPr>
          <w:rStyle w:val="a3"/>
          <w:rtl/>
        </w:rPr>
        <w:footnoteReference w:id="1797"/>
      </w:r>
      <w:r w:rsidRPr="0045369C">
        <w:rPr>
          <w:rStyle w:val="a3"/>
          <w:rtl/>
        </w:rPr>
        <w:t>)</w:t>
      </w:r>
      <w:r w:rsidRPr="00F172AF">
        <w:rPr>
          <w:rtl/>
        </w:rPr>
        <w:t>.</w:t>
      </w:r>
    </w:p>
    <w:p w14:paraId="0E086AB8" w14:textId="0110F15A" w:rsidR="0092396F" w:rsidRPr="00F172AF" w:rsidRDefault="0092396F" w:rsidP="00290851">
      <w:pPr>
        <w:pStyle w:val="aaac"/>
        <w:rPr>
          <w:rtl/>
        </w:rPr>
      </w:pPr>
      <w:r w:rsidRPr="00F172AF">
        <w:rPr>
          <w:b/>
          <w:bCs/>
          <w:color w:val="FF0000"/>
          <w:rtl/>
        </w:rPr>
        <w:t xml:space="preserve">[الحديث: </w:t>
      </w:r>
      <w:r w:rsidR="007B6AE1">
        <w:rPr>
          <w:b/>
          <w:bCs/>
          <w:color w:val="FF0000"/>
          <w:rtl/>
        </w:rPr>
        <w:t>1781</w:t>
      </w:r>
      <w:r w:rsidRPr="00F172AF">
        <w:rPr>
          <w:b/>
          <w:bCs/>
          <w:color w:val="FF0000"/>
          <w:rtl/>
        </w:rPr>
        <w:t>]</w:t>
      </w:r>
      <w:r w:rsidRPr="00F172AF">
        <w:rPr>
          <w:rtl/>
        </w:rPr>
        <w:t xml:space="preserve"> </w:t>
      </w:r>
      <w:r>
        <w:rPr>
          <w:rtl/>
        </w:rPr>
        <w:t>قال الإمام الصادق:</w:t>
      </w:r>
      <w:r w:rsidRPr="00F172AF">
        <w:rPr>
          <w:rtl/>
        </w:rPr>
        <w:t xml:space="preserve"> إن الله عزّ وجلّ بعث رسوله </w:t>
      </w:r>
      <w:r w:rsidRPr="00692DD6">
        <w:rPr>
          <w:rtl/>
        </w:rPr>
        <w:t>بالإسلام</w:t>
      </w:r>
      <w:r w:rsidRPr="00F172AF">
        <w:rPr>
          <w:rtl/>
        </w:rPr>
        <w:t xml:space="preserve"> إلى الناس عشر سنين فأبوا أن يقبلوا حتى أمره بالقتال، فالخير في السيف وتحت السيف وال</w:t>
      </w:r>
      <w:r>
        <w:rPr>
          <w:rtl/>
        </w:rPr>
        <w:t>أ</w:t>
      </w:r>
      <w:r w:rsidRPr="00F172AF">
        <w:rPr>
          <w:rtl/>
        </w:rPr>
        <w:t xml:space="preserve">مر </w:t>
      </w:r>
      <w:r w:rsidRPr="00F172AF">
        <w:rPr>
          <w:rtl/>
        </w:rPr>
        <w:lastRenderedPageBreak/>
        <w:t>يعود كما بدأ</w:t>
      </w:r>
      <w:r w:rsidRPr="0045369C">
        <w:rPr>
          <w:rStyle w:val="a3"/>
          <w:rtl/>
        </w:rPr>
        <w:t>(</w:t>
      </w:r>
      <w:r w:rsidRPr="0045369C">
        <w:rPr>
          <w:rStyle w:val="a3"/>
          <w:rtl/>
        </w:rPr>
        <w:footnoteReference w:id="1798"/>
      </w:r>
      <w:r w:rsidRPr="0045369C">
        <w:rPr>
          <w:rStyle w:val="a3"/>
          <w:rtl/>
        </w:rPr>
        <w:t>)</w:t>
      </w:r>
      <w:r w:rsidRPr="00F172AF">
        <w:rPr>
          <w:rtl/>
        </w:rPr>
        <w:t>.</w:t>
      </w:r>
    </w:p>
    <w:p w14:paraId="73F2C266" w14:textId="7E782C93" w:rsidR="0092396F" w:rsidRPr="00F172AF" w:rsidRDefault="0092396F" w:rsidP="00290851">
      <w:pPr>
        <w:pStyle w:val="aaac"/>
        <w:rPr>
          <w:rtl/>
        </w:rPr>
      </w:pPr>
      <w:r w:rsidRPr="00F172AF">
        <w:rPr>
          <w:b/>
          <w:bCs/>
          <w:color w:val="FF0000"/>
          <w:rtl/>
        </w:rPr>
        <w:t xml:space="preserve">[الحديث: </w:t>
      </w:r>
      <w:r w:rsidR="007B6AE1">
        <w:rPr>
          <w:b/>
          <w:bCs/>
          <w:color w:val="FF0000"/>
          <w:rtl/>
        </w:rPr>
        <w:t>1782</w:t>
      </w:r>
      <w:r w:rsidRPr="00F172AF">
        <w:rPr>
          <w:b/>
          <w:bCs/>
          <w:color w:val="FF0000"/>
          <w:rtl/>
        </w:rPr>
        <w:t>]</w:t>
      </w:r>
      <w:r w:rsidRPr="00F172AF">
        <w:rPr>
          <w:rtl/>
        </w:rPr>
        <w:t xml:space="preserve"> قال الإمام الصادق: من قتل في سبيل الله لم يعرفه الله شيئا من سيئاته</w:t>
      </w:r>
      <w:r w:rsidRPr="0045369C">
        <w:rPr>
          <w:rStyle w:val="a3"/>
          <w:rtl/>
        </w:rPr>
        <w:t>(</w:t>
      </w:r>
      <w:r w:rsidRPr="0045369C">
        <w:rPr>
          <w:rStyle w:val="a3"/>
          <w:rtl/>
        </w:rPr>
        <w:footnoteReference w:id="1799"/>
      </w:r>
      <w:r w:rsidRPr="0045369C">
        <w:rPr>
          <w:rStyle w:val="a3"/>
          <w:rtl/>
        </w:rPr>
        <w:t>)</w:t>
      </w:r>
      <w:r w:rsidRPr="00F172AF">
        <w:rPr>
          <w:rtl/>
        </w:rPr>
        <w:t>.</w:t>
      </w:r>
    </w:p>
    <w:p w14:paraId="4318ADAE" w14:textId="041E2C40" w:rsidR="0092396F" w:rsidRPr="00F172AF" w:rsidRDefault="0092396F" w:rsidP="00290851">
      <w:pPr>
        <w:pStyle w:val="aaac"/>
        <w:rPr>
          <w:rtl/>
        </w:rPr>
      </w:pPr>
      <w:r w:rsidRPr="00F172AF">
        <w:rPr>
          <w:b/>
          <w:bCs/>
          <w:color w:val="FF0000"/>
          <w:rtl/>
        </w:rPr>
        <w:t xml:space="preserve">[الحديث: </w:t>
      </w:r>
      <w:r w:rsidR="007B6AE1">
        <w:rPr>
          <w:b/>
          <w:bCs/>
          <w:color w:val="FF0000"/>
          <w:rtl/>
        </w:rPr>
        <w:t>1783</w:t>
      </w:r>
      <w:r w:rsidRPr="00F172AF">
        <w:rPr>
          <w:b/>
          <w:bCs/>
          <w:color w:val="FF0000"/>
          <w:rtl/>
        </w:rPr>
        <w:t>]</w:t>
      </w:r>
      <w:r w:rsidRPr="00F172AF">
        <w:rPr>
          <w:rtl/>
        </w:rPr>
        <w:t xml:space="preserve"> </w:t>
      </w:r>
      <w:r>
        <w:rPr>
          <w:rtl/>
        </w:rPr>
        <w:t xml:space="preserve">قيل للإمام الصادق: </w:t>
      </w:r>
      <w:r w:rsidRPr="00692DD6">
        <w:rPr>
          <w:rtl/>
        </w:rPr>
        <w:t>أي</w:t>
      </w:r>
      <w:r w:rsidRPr="00F172AF">
        <w:rPr>
          <w:rtl/>
        </w:rPr>
        <w:t xml:space="preserve"> </w:t>
      </w:r>
      <w:r w:rsidRPr="00692DD6">
        <w:rPr>
          <w:rtl/>
        </w:rPr>
        <w:t>الأعمال</w:t>
      </w:r>
      <w:r w:rsidRPr="00F172AF">
        <w:rPr>
          <w:rtl/>
        </w:rPr>
        <w:t xml:space="preserve"> أفضل</w:t>
      </w:r>
      <w:r>
        <w:rPr>
          <w:rtl/>
        </w:rPr>
        <w:t>؟</w:t>
      </w:r>
      <w:r w:rsidRPr="00F172AF">
        <w:rPr>
          <w:rtl/>
        </w:rPr>
        <w:t xml:space="preserve"> قال: الصلاة لوقتها، وبر الوالدين، والجهاد في سبيل الله</w:t>
      </w:r>
      <w:r w:rsidRPr="0045369C">
        <w:rPr>
          <w:rStyle w:val="a3"/>
          <w:rtl/>
        </w:rPr>
        <w:t>(</w:t>
      </w:r>
      <w:r w:rsidRPr="0045369C">
        <w:rPr>
          <w:rStyle w:val="a3"/>
          <w:rtl/>
        </w:rPr>
        <w:footnoteReference w:id="1800"/>
      </w:r>
      <w:r w:rsidRPr="0045369C">
        <w:rPr>
          <w:rStyle w:val="a3"/>
          <w:rtl/>
        </w:rPr>
        <w:t>)</w:t>
      </w:r>
      <w:r w:rsidRPr="00F172AF">
        <w:rPr>
          <w:rtl/>
        </w:rPr>
        <w:t>.</w:t>
      </w:r>
    </w:p>
    <w:p w14:paraId="24CBB1F9" w14:textId="195B68DF" w:rsidR="0092396F" w:rsidRPr="00F172AF" w:rsidRDefault="0092396F" w:rsidP="00290851">
      <w:pPr>
        <w:pStyle w:val="aaac"/>
        <w:rPr>
          <w:rtl/>
        </w:rPr>
      </w:pPr>
      <w:r w:rsidRPr="00F172AF">
        <w:rPr>
          <w:b/>
          <w:bCs/>
          <w:color w:val="FF0000"/>
          <w:rtl/>
        </w:rPr>
        <w:t xml:space="preserve">[الحديث: </w:t>
      </w:r>
      <w:r w:rsidR="007B6AE1">
        <w:rPr>
          <w:b/>
          <w:bCs/>
          <w:color w:val="FF0000"/>
          <w:rtl/>
        </w:rPr>
        <w:t>1784</w:t>
      </w:r>
      <w:r w:rsidRPr="00F172AF">
        <w:rPr>
          <w:b/>
          <w:bCs/>
          <w:color w:val="FF0000"/>
          <w:rtl/>
        </w:rPr>
        <w:t>]</w:t>
      </w:r>
      <w:r w:rsidRPr="00F172AF">
        <w:rPr>
          <w:rtl/>
        </w:rPr>
        <w:t xml:space="preserve"> </w:t>
      </w:r>
      <w:r>
        <w:rPr>
          <w:rtl/>
        </w:rPr>
        <w:t>قال الإمام الصادق:</w:t>
      </w:r>
      <w:r w:rsidRPr="00F172AF">
        <w:rPr>
          <w:rtl/>
        </w:rPr>
        <w:t xml:space="preserve"> ثلاثة دعوتهم مستجابة: أحدهم الغازي في سبيل الله فانظروا كيف تخلفونه</w:t>
      </w:r>
      <w:r w:rsidRPr="0045369C">
        <w:rPr>
          <w:rStyle w:val="a3"/>
          <w:rtl/>
        </w:rPr>
        <w:t>(</w:t>
      </w:r>
      <w:r w:rsidRPr="0045369C">
        <w:rPr>
          <w:rStyle w:val="a3"/>
          <w:rtl/>
        </w:rPr>
        <w:footnoteReference w:id="1801"/>
      </w:r>
      <w:r w:rsidRPr="0045369C">
        <w:rPr>
          <w:rStyle w:val="a3"/>
          <w:rtl/>
        </w:rPr>
        <w:t>)</w:t>
      </w:r>
      <w:r w:rsidRPr="00F172AF">
        <w:rPr>
          <w:rtl/>
        </w:rPr>
        <w:t>.</w:t>
      </w:r>
    </w:p>
    <w:p w14:paraId="3577550E" w14:textId="52342050" w:rsidR="0092396F" w:rsidRDefault="0092396F" w:rsidP="00290851">
      <w:pPr>
        <w:pStyle w:val="aaac"/>
        <w:rPr>
          <w:rtl/>
        </w:rPr>
      </w:pPr>
      <w:r w:rsidRPr="00F172AF">
        <w:rPr>
          <w:b/>
          <w:bCs/>
          <w:color w:val="FF0000"/>
          <w:rtl/>
        </w:rPr>
        <w:t xml:space="preserve">[الحديث: </w:t>
      </w:r>
      <w:r w:rsidR="007B6AE1">
        <w:rPr>
          <w:b/>
          <w:bCs/>
          <w:color w:val="FF0000"/>
          <w:rtl/>
        </w:rPr>
        <w:t>1785</w:t>
      </w:r>
      <w:r w:rsidRPr="00F172AF">
        <w:rPr>
          <w:b/>
          <w:bCs/>
          <w:color w:val="FF0000"/>
          <w:rtl/>
        </w:rPr>
        <w:t>]</w:t>
      </w:r>
      <w:r w:rsidRPr="00F172AF">
        <w:rPr>
          <w:rtl/>
        </w:rPr>
        <w:t xml:space="preserve"> </w:t>
      </w:r>
      <w:r>
        <w:rPr>
          <w:rtl/>
        </w:rPr>
        <w:t xml:space="preserve">سئل الإمام الصادق عن </w:t>
      </w:r>
      <w:r w:rsidR="00FE25B7">
        <w:rPr>
          <w:rFonts w:hint="cs"/>
          <w:rtl/>
        </w:rPr>
        <w:t>ا</w:t>
      </w:r>
      <w:r w:rsidRPr="00F172AF">
        <w:rPr>
          <w:rtl/>
        </w:rPr>
        <w:t>لجهاد</w:t>
      </w:r>
      <w:r>
        <w:rPr>
          <w:rtl/>
        </w:rPr>
        <w:t>،</w:t>
      </w:r>
      <w:r w:rsidRPr="00F172AF">
        <w:rPr>
          <w:rtl/>
        </w:rPr>
        <w:t xml:space="preserve"> أسنة هو أم فريضة</w:t>
      </w:r>
      <w:r>
        <w:rPr>
          <w:rtl/>
        </w:rPr>
        <w:t>؟</w:t>
      </w:r>
      <w:r w:rsidRPr="00F172AF">
        <w:rPr>
          <w:rtl/>
        </w:rPr>
        <w:t xml:space="preserve"> فقال: الجهاد على </w:t>
      </w:r>
      <w:r w:rsidRPr="00692DD6">
        <w:rPr>
          <w:rtl/>
        </w:rPr>
        <w:t>أربعة</w:t>
      </w:r>
      <w:r w:rsidRPr="00F172AF">
        <w:rPr>
          <w:rtl/>
        </w:rPr>
        <w:t xml:space="preserve"> أوجه، فجهادان فرض، وجهاد سنة لا تقام إلا مع الفرض، وجهاد سنة، فأما أحد الفرضين فمجاهدة الرجل نفسه عن معاصي الله عزّ وجلّ وهو من </w:t>
      </w:r>
      <w:r w:rsidRPr="00692DD6">
        <w:rPr>
          <w:rtl/>
        </w:rPr>
        <w:t>أعظم</w:t>
      </w:r>
      <w:r w:rsidRPr="00F172AF">
        <w:rPr>
          <w:rtl/>
        </w:rPr>
        <w:t xml:space="preserve"> الجهاد، ومجاهدة الذين يلونكم من الكفار </w:t>
      </w:r>
      <w:r>
        <w:rPr>
          <w:rtl/>
        </w:rPr>
        <w:t xml:space="preserve">المعتدين </w:t>
      </w:r>
      <w:r w:rsidRPr="00F172AF">
        <w:rPr>
          <w:rtl/>
        </w:rPr>
        <w:t>فرض، وأما الجهاد الذي هو سنة لا يقام إلا مع فرض</w:t>
      </w:r>
      <w:r w:rsidR="00936D2B">
        <w:rPr>
          <w:rtl/>
        </w:rPr>
        <w:t xml:space="preserve"> فإن </w:t>
      </w:r>
      <w:r w:rsidRPr="00F172AF">
        <w:rPr>
          <w:rtl/>
        </w:rPr>
        <w:t xml:space="preserve">مجاهدة العدو فرض على جميع </w:t>
      </w:r>
      <w:r w:rsidRPr="00692DD6">
        <w:rPr>
          <w:rtl/>
        </w:rPr>
        <w:t>الأمة</w:t>
      </w:r>
      <w:r w:rsidRPr="00F172AF">
        <w:rPr>
          <w:rtl/>
        </w:rPr>
        <w:t xml:space="preserve"> ولو تركوا الجهاد ل</w:t>
      </w:r>
      <w:r>
        <w:rPr>
          <w:rtl/>
        </w:rPr>
        <w:t>أ</w:t>
      </w:r>
      <w:r w:rsidRPr="00F172AF">
        <w:rPr>
          <w:rtl/>
        </w:rPr>
        <w:t xml:space="preserve">تاهم العذاب وهذا هو من عذاب </w:t>
      </w:r>
      <w:r w:rsidRPr="00692DD6">
        <w:rPr>
          <w:rtl/>
        </w:rPr>
        <w:t>الأمة</w:t>
      </w:r>
      <w:r w:rsidRPr="00F172AF">
        <w:rPr>
          <w:rtl/>
        </w:rPr>
        <w:t xml:space="preserve">، وهو سنة على </w:t>
      </w:r>
      <w:r w:rsidRPr="00692DD6">
        <w:rPr>
          <w:rtl/>
        </w:rPr>
        <w:t>الإمام</w:t>
      </w:r>
      <w:r w:rsidRPr="00F172AF">
        <w:rPr>
          <w:rtl/>
        </w:rPr>
        <w:t xml:space="preserve"> وحده أن يأتي العدو مع </w:t>
      </w:r>
      <w:r w:rsidRPr="00692DD6">
        <w:rPr>
          <w:rtl/>
        </w:rPr>
        <w:t>الأمة</w:t>
      </w:r>
      <w:r w:rsidRPr="00F172AF">
        <w:rPr>
          <w:rtl/>
        </w:rPr>
        <w:t xml:space="preserve"> فيجاهدهم، وأما الجهاد الذي هو سنة فكل سنة </w:t>
      </w:r>
      <w:r>
        <w:rPr>
          <w:rtl/>
        </w:rPr>
        <w:t>أ</w:t>
      </w:r>
      <w:r w:rsidRPr="00F172AF">
        <w:rPr>
          <w:rtl/>
        </w:rPr>
        <w:t xml:space="preserve">قامها الرجل وجاهد في إقامتها وبلوغها وإحيائها فالعمل والسعي فيها من أفضل </w:t>
      </w:r>
      <w:r w:rsidRPr="00692DD6">
        <w:rPr>
          <w:rtl/>
        </w:rPr>
        <w:t>الأعمال</w:t>
      </w:r>
      <w:r w:rsidRPr="00F172AF">
        <w:rPr>
          <w:rtl/>
        </w:rPr>
        <w:t xml:space="preserve">، </w:t>
      </w:r>
      <w:r w:rsidRPr="00692DD6">
        <w:rPr>
          <w:rtl/>
        </w:rPr>
        <w:t>لأنها</w:t>
      </w:r>
      <w:r w:rsidRPr="00F172AF">
        <w:rPr>
          <w:rtl/>
        </w:rPr>
        <w:t xml:space="preserve"> إحياء سنة، وقد قال رسول الله </w:t>
      </w:r>
      <w:r w:rsidRPr="00F172AF">
        <w:rPr>
          <w:rtl/>
        </w:rPr>
        <w:sym w:font="Abo-thar" w:char="F061"/>
      </w:r>
      <w:r w:rsidRPr="00F172AF">
        <w:rPr>
          <w:rtl/>
        </w:rPr>
        <w:t>: من سن سنة حسنة</w:t>
      </w:r>
      <w:r w:rsidRPr="0045369C">
        <w:rPr>
          <w:rStyle w:val="a3"/>
          <w:rtl/>
        </w:rPr>
        <w:t>(</w:t>
      </w:r>
      <w:r w:rsidRPr="0045369C">
        <w:rPr>
          <w:rStyle w:val="a3"/>
          <w:rtl/>
        </w:rPr>
        <w:footnoteReference w:id="1802"/>
      </w:r>
      <w:r w:rsidRPr="0045369C">
        <w:rPr>
          <w:rStyle w:val="a3"/>
          <w:rtl/>
        </w:rPr>
        <w:t>)</w:t>
      </w:r>
      <w:r>
        <w:rPr>
          <w:rtl/>
        </w:rPr>
        <w:t>.</w:t>
      </w:r>
    </w:p>
    <w:p w14:paraId="3E06CB62" w14:textId="08193E05" w:rsidR="0092396F" w:rsidRPr="00F172AF" w:rsidRDefault="0092396F" w:rsidP="00290851">
      <w:pPr>
        <w:pStyle w:val="aaac"/>
        <w:rPr>
          <w:rtl/>
        </w:rPr>
      </w:pPr>
      <w:r w:rsidRPr="00F172AF">
        <w:rPr>
          <w:b/>
          <w:bCs/>
          <w:color w:val="FF0000"/>
          <w:rtl/>
        </w:rPr>
        <w:t xml:space="preserve">[الحديث: </w:t>
      </w:r>
      <w:r w:rsidR="007B6AE1">
        <w:rPr>
          <w:b/>
          <w:bCs/>
          <w:color w:val="FF0000"/>
          <w:rtl/>
        </w:rPr>
        <w:t>1786</w:t>
      </w:r>
      <w:r w:rsidRPr="00F172AF">
        <w:rPr>
          <w:b/>
          <w:bCs/>
          <w:color w:val="FF0000"/>
          <w:rtl/>
        </w:rPr>
        <w:t>]</w:t>
      </w:r>
      <w:r w:rsidRPr="00F172AF">
        <w:rPr>
          <w:rtl/>
        </w:rPr>
        <w:t xml:space="preserve"> </w:t>
      </w:r>
      <w:r>
        <w:rPr>
          <w:rtl/>
        </w:rPr>
        <w:t xml:space="preserve">سئل الإمام الصادق عن </w:t>
      </w:r>
      <w:r w:rsidRPr="00F172AF">
        <w:rPr>
          <w:rtl/>
        </w:rPr>
        <w:t xml:space="preserve">رجل دخل أرض الحرب بأمان فغزا </w:t>
      </w:r>
      <w:r w:rsidRPr="00F172AF">
        <w:rPr>
          <w:rtl/>
        </w:rPr>
        <w:lastRenderedPageBreak/>
        <w:t>القوم الذين دخل عليهم قوم آخرون</w:t>
      </w:r>
      <w:r>
        <w:rPr>
          <w:rtl/>
        </w:rPr>
        <w:t>؟</w:t>
      </w:r>
      <w:r w:rsidRPr="00F172AF">
        <w:rPr>
          <w:rtl/>
        </w:rPr>
        <w:t xml:space="preserve"> </w:t>
      </w:r>
      <w:r>
        <w:rPr>
          <w:rtl/>
        </w:rPr>
        <w:t>ف</w:t>
      </w:r>
      <w:r w:rsidRPr="00F172AF">
        <w:rPr>
          <w:rtl/>
        </w:rPr>
        <w:t>قال: على المسلم أن يمنع نفسه ويقاتل عن حكم الله وحكم رسوله، وأما أن يقاتل الكفار على حكم الجور وسنتهم فلا يحل له ذلك</w:t>
      </w:r>
      <w:r w:rsidRPr="0045369C">
        <w:rPr>
          <w:rStyle w:val="a3"/>
          <w:rtl/>
        </w:rPr>
        <w:t>(</w:t>
      </w:r>
      <w:r w:rsidRPr="0045369C">
        <w:rPr>
          <w:rStyle w:val="a3"/>
          <w:rtl/>
        </w:rPr>
        <w:footnoteReference w:id="1803"/>
      </w:r>
      <w:r w:rsidRPr="0045369C">
        <w:rPr>
          <w:rStyle w:val="a3"/>
          <w:rtl/>
        </w:rPr>
        <w:t>)</w:t>
      </w:r>
      <w:r w:rsidRPr="00F172AF">
        <w:rPr>
          <w:rtl/>
        </w:rPr>
        <w:t>.</w:t>
      </w:r>
    </w:p>
    <w:p w14:paraId="25B54B84" w14:textId="2C853C5D" w:rsidR="0092396F" w:rsidRPr="00F172AF" w:rsidRDefault="0092396F" w:rsidP="00290851">
      <w:pPr>
        <w:pStyle w:val="aaac"/>
        <w:rPr>
          <w:rtl/>
        </w:rPr>
      </w:pPr>
      <w:r w:rsidRPr="00F172AF">
        <w:rPr>
          <w:b/>
          <w:bCs/>
          <w:color w:val="FF0000"/>
          <w:rtl/>
        </w:rPr>
        <w:t xml:space="preserve">[الحديث: </w:t>
      </w:r>
      <w:r w:rsidR="007B6AE1">
        <w:rPr>
          <w:b/>
          <w:bCs/>
          <w:color w:val="FF0000"/>
          <w:rtl/>
        </w:rPr>
        <w:t>1787</w:t>
      </w:r>
      <w:r w:rsidRPr="00F172AF">
        <w:rPr>
          <w:b/>
          <w:bCs/>
          <w:color w:val="FF0000"/>
          <w:rtl/>
        </w:rPr>
        <w:t>]</w:t>
      </w:r>
      <w:r w:rsidRPr="00F172AF">
        <w:rPr>
          <w:rtl/>
        </w:rPr>
        <w:t xml:space="preserve"> </w:t>
      </w:r>
      <w:r>
        <w:rPr>
          <w:rtl/>
        </w:rPr>
        <w:t xml:space="preserve">قيل للإمام الصادق: </w:t>
      </w:r>
      <w:r w:rsidRPr="00F172AF">
        <w:rPr>
          <w:rtl/>
        </w:rPr>
        <w:t xml:space="preserve">إني رأيت في المنام أني قلت لك إن القتال مع غير </w:t>
      </w:r>
      <w:r w:rsidRPr="00692DD6">
        <w:rPr>
          <w:rtl/>
        </w:rPr>
        <w:t>الإمام</w:t>
      </w:r>
      <w:r w:rsidRPr="00F172AF">
        <w:rPr>
          <w:rtl/>
        </w:rPr>
        <w:t xml:space="preserve"> المفترض طاعته حرام مثل الميتة والدم ولحم الخنزير، فقلت لي: نعم هو كذلك، فقال الإمام الصادق: هو كذلك</w:t>
      </w:r>
      <w:r>
        <w:rPr>
          <w:rtl/>
        </w:rPr>
        <w:t>،</w:t>
      </w:r>
      <w:r w:rsidRPr="00F172AF">
        <w:rPr>
          <w:rtl/>
        </w:rPr>
        <w:t xml:space="preserve"> هو كذلك</w:t>
      </w:r>
      <w:r w:rsidRPr="0045369C">
        <w:rPr>
          <w:rStyle w:val="a3"/>
          <w:rtl/>
        </w:rPr>
        <w:t>(</w:t>
      </w:r>
      <w:r w:rsidRPr="0045369C">
        <w:rPr>
          <w:rStyle w:val="a3"/>
          <w:rtl/>
        </w:rPr>
        <w:footnoteReference w:id="1804"/>
      </w:r>
      <w:r w:rsidRPr="0045369C">
        <w:rPr>
          <w:rStyle w:val="a3"/>
          <w:rtl/>
        </w:rPr>
        <w:t>)</w:t>
      </w:r>
      <w:r w:rsidRPr="00F172AF">
        <w:rPr>
          <w:rtl/>
        </w:rPr>
        <w:t>.</w:t>
      </w:r>
    </w:p>
    <w:p w14:paraId="371EC36C" w14:textId="7F8A7BBD" w:rsidR="0092396F" w:rsidRDefault="0092396F" w:rsidP="00290851">
      <w:pPr>
        <w:pStyle w:val="aaac"/>
        <w:rPr>
          <w:rtl/>
        </w:rPr>
      </w:pPr>
      <w:r w:rsidRPr="00DA4721">
        <w:rPr>
          <w:b/>
          <w:bCs/>
          <w:color w:val="FF0000"/>
          <w:rtl/>
        </w:rPr>
        <w:t xml:space="preserve">[الحديث: </w:t>
      </w:r>
      <w:r w:rsidR="007B6AE1">
        <w:rPr>
          <w:b/>
          <w:bCs/>
          <w:color w:val="FF0000"/>
          <w:rtl/>
        </w:rPr>
        <w:t>1788</w:t>
      </w:r>
      <w:r w:rsidRPr="00DA4721">
        <w:rPr>
          <w:b/>
          <w:bCs/>
          <w:color w:val="FF0000"/>
          <w:rtl/>
        </w:rPr>
        <w:t>]</w:t>
      </w:r>
      <w:r>
        <w:rPr>
          <w:color w:val="FF0000"/>
          <w:rtl/>
        </w:rPr>
        <w:t xml:space="preserve"> </w:t>
      </w:r>
      <w:r>
        <w:rPr>
          <w:rtl/>
        </w:rPr>
        <w:t xml:space="preserve">قيل للإمام الصادق: </w:t>
      </w:r>
      <w:r w:rsidRPr="00906E89">
        <w:rPr>
          <w:rtl/>
        </w:rPr>
        <w:t>إني أكون بالباب فينادون السلاح فأخرج معهم، فقال</w:t>
      </w:r>
      <w:r>
        <w:rPr>
          <w:rtl/>
        </w:rPr>
        <w:t>:</w:t>
      </w:r>
      <w:r w:rsidRPr="00906E89">
        <w:rPr>
          <w:rtl/>
        </w:rPr>
        <w:t xml:space="preserve"> أرأيتك إن خرجت ف</w:t>
      </w:r>
      <w:r>
        <w:rPr>
          <w:rtl/>
        </w:rPr>
        <w:t>أ</w:t>
      </w:r>
      <w:r w:rsidRPr="00906E89">
        <w:rPr>
          <w:rtl/>
        </w:rPr>
        <w:t xml:space="preserve">سرت رجلا فأعطيته </w:t>
      </w:r>
      <w:r>
        <w:rPr>
          <w:rtl/>
        </w:rPr>
        <w:t>الأمان</w:t>
      </w:r>
      <w:r w:rsidRPr="00906E89">
        <w:rPr>
          <w:rtl/>
        </w:rPr>
        <w:t xml:space="preserve"> وجعلت له من العقد ما جعله رسول الله </w:t>
      </w:r>
      <w:r>
        <w:sym w:font="Abo-thar" w:char="F061"/>
      </w:r>
      <w:r>
        <w:rPr>
          <w:rtl/>
        </w:rPr>
        <w:t xml:space="preserve"> </w:t>
      </w:r>
      <w:r w:rsidRPr="00906E89">
        <w:rPr>
          <w:rtl/>
        </w:rPr>
        <w:t xml:space="preserve">للمشركين أكان </w:t>
      </w:r>
      <w:proofErr w:type="spellStart"/>
      <w:r w:rsidRPr="00906E89">
        <w:rPr>
          <w:rtl/>
        </w:rPr>
        <w:t>يفون</w:t>
      </w:r>
      <w:proofErr w:type="spellEnd"/>
      <w:r w:rsidRPr="00906E89">
        <w:rPr>
          <w:rtl/>
        </w:rPr>
        <w:t xml:space="preserve"> لك به</w:t>
      </w:r>
      <w:r>
        <w:rPr>
          <w:rtl/>
        </w:rPr>
        <w:t>؟</w:t>
      </w:r>
      <w:r w:rsidRPr="00906E89">
        <w:rPr>
          <w:rtl/>
        </w:rPr>
        <w:t xml:space="preserve"> ق</w:t>
      </w:r>
      <w:r>
        <w:rPr>
          <w:rtl/>
        </w:rPr>
        <w:t>ي</w:t>
      </w:r>
      <w:r w:rsidRPr="00906E89">
        <w:rPr>
          <w:rtl/>
        </w:rPr>
        <w:t>ل</w:t>
      </w:r>
      <w:r>
        <w:rPr>
          <w:rtl/>
        </w:rPr>
        <w:t>:</w:t>
      </w:r>
      <w:r w:rsidRPr="00906E89">
        <w:rPr>
          <w:rtl/>
        </w:rPr>
        <w:t xml:space="preserve"> لا والله جعلت فداك ما كانوا </w:t>
      </w:r>
      <w:proofErr w:type="spellStart"/>
      <w:r w:rsidRPr="00906E89">
        <w:rPr>
          <w:rtl/>
        </w:rPr>
        <w:t>يفون</w:t>
      </w:r>
      <w:proofErr w:type="spellEnd"/>
      <w:r w:rsidRPr="00906E89">
        <w:rPr>
          <w:rtl/>
        </w:rPr>
        <w:t xml:space="preserve"> لي به، قال</w:t>
      </w:r>
      <w:r>
        <w:rPr>
          <w:rtl/>
        </w:rPr>
        <w:t>:</w:t>
      </w:r>
      <w:r w:rsidRPr="00906E89">
        <w:rPr>
          <w:rtl/>
        </w:rPr>
        <w:t xml:space="preserve"> فلا تخرج</w:t>
      </w:r>
      <w:r w:rsidRPr="0045369C">
        <w:rPr>
          <w:rStyle w:val="a3"/>
          <w:rtl/>
        </w:rPr>
        <w:t>(</w:t>
      </w:r>
      <w:r w:rsidRPr="0045369C">
        <w:rPr>
          <w:rStyle w:val="a3"/>
          <w:rtl/>
        </w:rPr>
        <w:footnoteReference w:id="1805"/>
      </w:r>
      <w:r w:rsidRPr="0045369C">
        <w:rPr>
          <w:rStyle w:val="a3"/>
          <w:rtl/>
        </w:rPr>
        <w:t>)</w:t>
      </w:r>
      <w:r w:rsidRPr="00906E89">
        <w:rPr>
          <w:rtl/>
        </w:rPr>
        <w:t>.</w:t>
      </w:r>
    </w:p>
    <w:p w14:paraId="323BD01D" w14:textId="40CC6E45" w:rsidR="0092396F" w:rsidRPr="00F172AF" w:rsidRDefault="0092396F" w:rsidP="00290851">
      <w:pPr>
        <w:pStyle w:val="aaac"/>
        <w:rPr>
          <w:rtl/>
        </w:rPr>
      </w:pPr>
      <w:r w:rsidRPr="00F172AF">
        <w:rPr>
          <w:b/>
          <w:bCs/>
          <w:color w:val="FF0000"/>
          <w:rtl/>
        </w:rPr>
        <w:t xml:space="preserve">[الحديث: </w:t>
      </w:r>
      <w:r w:rsidR="007B6AE1">
        <w:rPr>
          <w:b/>
          <w:bCs/>
          <w:color w:val="FF0000"/>
          <w:rtl/>
        </w:rPr>
        <w:t>1789</w:t>
      </w:r>
      <w:r w:rsidRPr="00F172AF">
        <w:rPr>
          <w:b/>
          <w:bCs/>
          <w:color w:val="FF0000"/>
          <w:rtl/>
        </w:rPr>
        <w:t>]</w:t>
      </w:r>
      <w:r w:rsidRPr="00F172AF">
        <w:rPr>
          <w:rtl/>
        </w:rPr>
        <w:t xml:space="preserve"> </w:t>
      </w:r>
      <w:r>
        <w:rPr>
          <w:rtl/>
        </w:rPr>
        <w:t>قال الإمام الصادق</w:t>
      </w:r>
      <w:r w:rsidRPr="00F172AF">
        <w:rPr>
          <w:rtl/>
        </w:rPr>
        <w:t xml:space="preserve"> في حديث شرائع الدين: والجهاد واجب مع إمام عادل ومن قتل دون ماله فهو شهيد</w:t>
      </w:r>
      <w:r w:rsidRPr="0045369C">
        <w:rPr>
          <w:rStyle w:val="a3"/>
          <w:rtl/>
        </w:rPr>
        <w:t>(</w:t>
      </w:r>
      <w:r w:rsidRPr="0045369C">
        <w:rPr>
          <w:rStyle w:val="a3"/>
          <w:rtl/>
        </w:rPr>
        <w:footnoteReference w:id="1806"/>
      </w:r>
      <w:r w:rsidRPr="0045369C">
        <w:rPr>
          <w:rStyle w:val="a3"/>
          <w:rtl/>
        </w:rPr>
        <w:t>)</w:t>
      </w:r>
      <w:r w:rsidRPr="00F172AF">
        <w:rPr>
          <w:rtl/>
        </w:rPr>
        <w:t>.</w:t>
      </w:r>
    </w:p>
    <w:p w14:paraId="3BABC61F" w14:textId="454BCEBE" w:rsidR="0092396F" w:rsidRDefault="0092396F" w:rsidP="00290851">
      <w:pPr>
        <w:pStyle w:val="aaac"/>
        <w:rPr>
          <w:rtl/>
        </w:rPr>
      </w:pPr>
      <w:r w:rsidRPr="00F172AF">
        <w:rPr>
          <w:b/>
          <w:bCs/>
          <w:color w:val="FF0000"/>
          <w:rtl/>
        </w:rPr>
        <w:t xml:space="preserve">[الحديث: </w:t>
      </w:r>
      <w:r w:rsidR="007B6AE1">
        <w:rPr>
          <w:b/>
          <w:bCs/>
          <w:color w:val="FF0000"/>
          <w:rtl/>
        </w:rPr>
        <w:t>1790</w:t>
      </w:r>
      <w:r w:rsidRPr="00F172AF">
        <w:rPr>
          <w:b/>
          <w:bCs/>
          <w:color w:val="FF0000"/>
          <w:rtl/>
        </w:rPr>
        <w:t>]</w:t>
      </w:r>
      <w:r w:rsidRPr="00F172AF">
        <w:rPr>
          <w:rtl/>
        </w:rPr>
        <w:t xml:space="preserve"> </w:t>
      </w:r>
      <w:r>
        <w:rPr>
          <w:rtl/>
        </w:rPr>
        <w:t xml:space="preserve">سئل الإمام الصادق عن </w:t>
      </w:r>
      <w:r w:rsidRPr="00F172AF">
        <w:rPr>
          <w:rtl/>
        </w:rPr>
        <w:t>النساء</w:t>
      </w:r>
      <w:r>
        <w:rPr>
          <w:rtl/>
        </w:rPr>
        <w:t xml:space="preserve"> في الحرب،</w:t>
      </w:r>
      <w:r w:rsidRPr="00F172AF">
        <w:rPr>
          <w:rtl/>
        </w:rPr>
        <w:t xml:space="preserve"> فقال: </w:t>
      </w:r>
      <w:r>
        <w:rPr>
          <w:rtl/>
        </w:rPr>
        <w:t xml:space="preserve">نهى </w:t>
      </w:r>
      <w:r w:rsidRPr="00F172AF">
        <w:rPr>
          <w:rtl/>
        </w:rPr>
        <w:t xml:space="preserve">رسول الله </w:t>
      </w:r>
      <w:r w:rsidRPr="00F172AF">
        <w:rPr>
          <w:rtl/>
        </w:rPr>
        <w:sym w:font="Abo-thar" w:char="F061"/>
      </w:r>
      <w:r w:rsidRPr="00F172AF">
        <w:rPr>
          <w:rtl/>
        </w:rPr>
        <w:t xml:space="preserve"> عن قتل النساء والولدان في دار الحرب إلا </w:t>
      </w:r>
      <w:r>
        <w:rPr>
          <w:rtl/>
        </w:rPr>
        <w:t>أ</w:t>
      </w:r>
      <w:r w:rsidRPr="00F172AF">
        <w:rPr>
          <w:rtl/>
        </w:rPr>
        <w:t>ن يقاتلن،</w:t>
      </w:r>
      <w:r w:rsidR="00936D2B">
        <w:rPr>
          <w:rtl/>
        </w:rPr>
        <w:t xml:space="preserve"> فإن </w:t>
      </w:r>
      <w:r w:rsidRPr="00F172AF">
        <w:rPr>
          <w:rtl/>
        </w:rPr>
        <w:t xml:space="preserve">قاتلت </w:t>
      </w:r>
      <w:r w:rsidRPr="00692DD6">
        <w:rPr>
          <w:rtl/>
        </w:rPr>
        <w:t>أيضاً</w:t>
      </w:r>
      <w:r w:rsidRPr="00F172AF">
        <w:rPr>
          <w:rtl/>
        </w:rPr>
        <w:t xml:space="preserve"> فأمسك عنها ما </w:t>
      </w:r>
      <w:r>
        <w:rPr>
          <w:rtl/>
        </w:rPr>
        <w:t>أ</w:t>
      </w:r>
      <w:r w:rsidRPr="00F172AF">
        <w:rPr>
          <w:rtl/>
        </w:rPr>
        <w:t>مكنك، ولم تخف خللا</w:t>
      </w:r>
      <w:r>
        <w:rPr>
          <w:rtl/>
        </w:rPr>
        <w:t>،</w:t>
      </w:r>
      <w:r w:rsidRPr="00F172AF">
        <w:rPr>
          <w:rtl/>
        </w:rPr>
        <w:t xml:space="preserve"> فلما نهى عن قتلهن في دار الحرب كان في دار </w:t>
      </w:r>
      <w:r w:rsidRPr="00692DD6">
        <w:rPr>
          <w:rtl/>
        </w:rPr>
        <w:t>الإسلام</w:t>
      </w:r>
      <w:r w:rsidRPr="00F172AF">
        <w:rPr>
          <w:rtl/>
        </w:rPr>
        <w:t xml:space="preserve"> </w:t>
      </w:r>
      <w:r w:rsidRPr="00692DD6">
        <w:rPr>
          <w:rtl/>
        </w:rPr>
        <w:t>أولى</w:t>
      </w:r>
      <w:r>
        <w:rPr>
          <w:rtl/>
        </w:rPr>
        <w:t xml:space="preserve">.. </w:t>
      </w:r>
      <w:r w:rsidRPr="00F172AF">
        <w:rPr>
          <w:rtl/>
        </w:rPr>
        <w:t>وكذلك المقعد وال</w:t>
      </w:r>
      <w:r>
        <w:rPr>
          <w:rtl/>
        </w:rPr>
        <w:t>أ</w:t>
      </w:r>
      <w:r w:rsidRPr="00F172AF">
        <w:rPr>
          <w:rtl/>
        </w:rPr>
        <w:t>عمى والشيخ الفاني والولدان</w:t>
      </w:r>
      <w:r w:rsidRPr="0045369C">
        <w:rPr>
          <w:rStyle w:val="a3"/>
          <w:rtl/>
        </w:rPr>
        <w:t>(</w:t>
      </w:r>
      <w:r w:rsidRPr="0045369C">
        <w:rPr>
          <w:rStyle w:val="a3"/>
          <w:rtl/>
        </w:rPr>
        <w:footnoteReference w:id="1807"/>
      </w:r>
      <w:r w:rsidRPr="0045369C">
        <w:rPr>
          <w:rStyle w:val="a3"/>
          <w:rtl/>
        </w:rPr>
        <w:t>)</w:t>
      </w:r>
      <w:r w:rsidRPr="00F172AF">
        <w:rPr>
          <w:rtl/>
        </w:rPr>
        <w:t>.</w:t>
      </w:r>
    </w:p>
    <w:p w14:paraId="47DC6815" w14:textId="2F1F5F21" w:rsidR="0092396F" w:rsidRPr="00F172AF" w:rsidRDefault="0092396F" w:rsidP="00290851">
      <w:pPr>
        <w:pStyle w:val="aaac"/>
        <w:rPr>
          <w:rtl/>
        </w:rPr>
      </w:pPr>
      <w:r w:rsidRPr="00F172AF">
        <w:rPr>
          <w:b/>
          <w:bCs/>
          <w:color w:val="FF0000"/>
          <w:rtl/>
        </w:rPr>
        <w:t xml:space="preserve">[الحديث: </w:t>
      </w:r>
      <w:r w:rsidR="007B6AE1">
        <w:rPr>
          <w:b/>
          <w:bCs/>
          <w:color w:val="FF0000"/>
          <w:rtl/>
        </w:rPr>
        <w:t>1791</w:t>
      </w:r>
      <w:r w:rsidRPr="00F172AF">
        <w:rPr>
          <w:b/>
          <w:bCs/>
          <w:color w:val="FF0000"/>
          <w:rtl/>
        </w:rPr>
        <w:t>]</w:t>
      </w:r>
      <w:r w:rsidRPr="00F172AF">
        <w:rPr>
          <w:rtl/>
        </w:rPr>
        <w:t xml:space="preserve"> </w:t>
      </w:r>
      <w:r>
        <w:rPr>
          <w:rtl/>
        </w:rPr>
        <w:t xml:space="preserve">قيل للإمام الصادق: </w:t>
      </w:r>
      <w:r w:rsidRPr="00F172AF">
        <w:rPr>
          <w:rtl/>
        </w:rPr>
        <w:t>ما</w:t>
      </w:r>
      <w:r>
        <w:rPr>
          <w:rtl/>
        </w:rPr>
        <w:t xml:space="preserve"> </w:t>
      </w:r>
      <w:r w:rsidRPr="00F172AF">
        <w:rPr>
          <w:rtl/>
        </w:rPr>
        <w:t xml:space="preserve">معنى قول </w:t>
      </w:r>
      <w:r w:rsidRPr="00F172AF">
        <w:rPr>
          <w:b/>
          <w:rtl/>
        </w:rPr>
        <w:t xml:space="preserve">رسول الله </w:t>
      </w:r>
      <w:r w:rsidRPr="00F172AF">
        <w:rPr>
          <w:bCs/>
          <w:rtl/>
        </w:rPr>
        <w:sym w:font="Abo-thar" w:char="F061"/>
      </w:r>
      <w:r w:rsidRPr="00F172AF">
        <w:rPr>
          <w:rtl/>
        </w:rPr>
        <w:t xml:space="preserve"> يسعى بذمتهم أدناهم</w:t>
      </w:r>
      <w:r>
        <w:rPr>
          <w:rtl/>
        </w:rPr>
        <w:t>؟</w:t>
      </w:r>
      <w:r w:rsidRPr="00F172AF">
        <w:rPr>
          <w:rtl/>
        </w:rPr>
        <w:t xml:space="preserve"> قال: لو أن جيشا من المسلمين حاصروا قوما من المشركين فأشرف رجل فقال: </w:t>
      </w:r>
      <w:r w:rsidRPr="00F172AF">
        <w:rPr>
          <w:rtl/>
        </w:rPr>
        <w:lastRenderedPageBreak/>
        <w:t xml:space="preserve">أعطوني </w:t>
      </w:r>
      <w:r>
        <w:rPr>
          <w:rtl/>
        </w:rPr>
        <w:t>الأمان</w:t>
      </w:r>
      <w:r w:rsidRPr="00F172AF">
        <w:rPr>
          <w:rtl/>
        </w:rPr>
        <w:t xml:space="preserve"> حتى </w:t>
      </w:r>
      <w:r w:rsidRPr="00692DD6">
        <w:rPr>
          <w:rtl/>
        </w:rPr>
        <w:t>ألقى</w:t>
      </w:r>
      <w:r w:rsidRPr="00F172AF">
        <w:rPr>
          <w:rtl/>
        </w:rPr>
        <w:t xml:space="preserve"> صاحبكم وأناظره، فأعطاه أدناهم </w:t>
      </w:r>
      <w:r>
        <w:rPr>
          <w:rtl/>
        </w:rPr>
        <w:t>الأمان</w:t>
      </w:r>
      <w:r w:rsidRPr="00F172AF">
        <w:rPr>
          <w:rtl/>
        </w:rPr>
        <w:t xml:space="preserve"> وجب على أفضلهم الوفاء به</w:t>
      </w:r>
      <w:r w:rsidRPr="0045369C">
        <w:rPr>
          <w:rStyle w:val="a3"/>
          <w:rtl/>
        </w:rPr>
        <w:t>(</w:t>
      </w:r>
      <w:r w:rsidRPr="0045369C">
        <w:rPr>
          <w:rStyle w:val="a3"/>
          <w:rtl/>
        </w:rPr>
        <w:footnoteReference w:id="1808"/>
      </w:r>
      <w:r w:rsidRPr="0045369C">
        <w:rPr>
          <w:rStyle w:val="a3"/>
          <w:rtl/>
        </w:rPr>
        <w:t>)</w:t>
      </w:r>
      <w:r w:rsidRPr="00F172AF">
        <w:rPr>
          <w:rtl/>
        </w:rPr>
        <w:t>.</w:t>
      </w:r>
    </w:p>
    <w:p w14:paraId="6D91B8C8" w14:textId="1AE0D6DA" w:rsidR="0092396F" w:rsidRPr="00F172AF" w:rsidRDefault="0092396F" w:rsidP="00290851">
      <w:pPr>
        <w:pStyle w:val="aaac"/>
        <w:rPr>
          <w:rtl/>
        </w:rPr>
      </w:pPr>
      <w:r w:rsidRPr="00F172AF">
        <w:rPr>
          <w:b/>
          <w:bCs/>
          <w:color w:val="FF0000"/>
          <w:rtl/>
        </w:rPr>
        <w:t xml:space="preserve">[الحديث: </w:t>
      </w:r>
      <w:r w:rsidR="007B6AE1">
        <w:rPr>
          <w:b/>
          <w:bCs/>
          <w:color w:val="FF0000"/>
          <w:rtl/>
        </w:rPr>
        <w:t>1792</w:t>
      </w:r>
      <w:r w:rsidRPr="00F172AF">
        <w:rPr>
          <w:b/>
          <w:bCs/>
          <w:color w:val="FF0000"/>
          <w:rtl/>
        </w:rPr>
        <w:t>]</w:t>
      </w:r>
      <w:r w:rsidRPr="00F172AF">
        <w:rPr>
          <w:rtl/>
        </w:rPr>
        <w:t xml:space="preserve"> </w:t>
      </w:r>
      <w:r>
        <w:rPr>
          <w:rtl/>
        </w:rPr>
        <w:t xml:space="preserve">قال </w:t>
      </w:r>
      <w:r w:rsidRPr="00F172AF">
        <w:rPr>
          <w:rtl/>
        </w:rPr>
        <w:t xml:space="preserve">الإمام الصادق: لو أن قوما حاصروا مدينة فسألوها </w:t>
      </w:r>
      <w:r>
        <w:rPr>
          <w:rtl/>
        </w:rPr>
        <w:t>الأمان</w:t>
      </w:r>
      <w:r w:rsidRPr="00F172AF">
        <w:rPr>
          <w:rtl/>
        </w:rPr>
        <w:t xml:space="preserve"> فقالوا: لا، فظنوا أنهم قالوا: نعم، فنزلوا إليهم، كانوا آمنين</w:t>
      </w:r>
      <w:r w:rsidRPr="0045369C">
        <w:rPr>
          <w:rStyle w:val="a3"/>
          <w:rtl/>
        </w:rPr>
        <w:t>(</w:t>
      </w:r>
      <w:r w:rsidRPr="0045369C">
        <w:rPr>
          <w:rStyle w:val="a3"/>
          <w:rtl/>
        </w:rPr>
        <w:footnoteReference w:id="1809"/>
      </w:r>
      <w:r w:rsidRPr="0045369C">
        <w:rPr>
          <w:rStyle w:val="a3"/>
          <w:rtl/>
        </w:rPr>
        <w:t>)</w:t>
      </w:r>
      <w:r w:rsidRPr="00F172AF">
        <w:rPr>
          <w:rtl/>
        </w:rPr>
        <w:t>.</w:t>
      </w:r>
    </w:p>
    <w:p w14:paraId="0A6AB19E" w14:textId="792743A3" w:rsidR="0092396F" w:rsidRPr="00906E89" w:rsidRDefault="0092396F" w:rsidP="00290851">
      <w:pPr>
        <w:pStyle w:val="aaac"/>
        <w:rPr>
          <w:rtl/>
        </w:rPr>
      </w:pPr>
      <w:r w:rsidRPr="00DA4721">
        <w:rPr>
          <w:b/>
          <w:bCs/>
          <w:color w:val="FF0000"/>
          <w:rtl/>
        </w:rPr>
        <w:t xml:space="preserve">[الحديث: </w:t>
      </w:r>
      <w:r w:rsidR="007B6AE1">
        <w:rPr>
          <w:b/>
          <w:bCs/>
          <w:color w:val="FF0000"/>
          <w:rtl/>
        </w:rPr>
        <w:t>1793</w:t>
      </w:r>
      <w:r w:rsidRPr="00DA4721">
        <w:rPr>
          <w:b/>
          <w:bCs/>
          <w:color w:val="FF0000"/>
          <w:rtl/>
        </w:rPr>
        <w:t>]</w:t>
      </w:r>
      <w:r>
        <w:rPr>
          <w:color w:val="FF0000"/>
          <w:rtl/>
        </w:rPr>
        <w:t xml:space="preserve"> </w:t>
      </w:r>
      <w:r>
        <w:rPr>
          <w:rtl/>
        </w:rPr>
        <w:t xml:space="preserve">سئل الإمام الصادق عن </w:t>
      </w:r>
      <w:r w:rsidRPr="00906E89">
        <w:rPr>
          <w:rtl/>
        </w:rPr>
        <w:t xml:space="preserve">قريتين من أهل الحرب لكل واحدة منهما ملك على حدة اقتتلوا ثم اصطلحوا، ثم إن أحد الملكين غدر بصاحبه فجاء إلى المسلمين فصالحهم على </w:t>
      </w:r>
      <w:r>
        <w:rPr>
          <w:rtl/>
        </w:rPr>
        <w:t>أ</w:t>
      </w:r>
      <w:r w:rsidRPr="00906E89">
        <w:rPr>
          <w:rtl/>
        </w:rPr>
        <w:t>ن يغزوا تلك المدينة، فقال الإمام الصادق</w:t>
      </w:r>
      <w:r>
        <w:rPr>
          <w:rtl/>
        </w:rPr>
        <w:t>:</w:t>
      </w:r>
      <w:r w:rsidRPr="00906E89">
        <w:rPr>
          <w:rtl/>
        </w:rPr>
        <w:t xml:space="preserve"> لا ينبغي للمسلمين </w:t>
      </w:r>
      <w:r>
        <w:rPr>
          <w:rtl/>
        </w:rPr>
        <w:t>أ</w:t>
      </w:r>
      <w:r w:rsidRPr="00906E89">
        <w:rPr>
          <w:rtl/>
        </w:rPr>
        <w:t xml:space="preserve">ن يغدروا ولا يأمروا بالغدر، ولا يقاتلوا مع الذين غدروا، ولكنهم يقاتلون المشركين </w:t>
      </w:r>
      <w:r>
        <w:rPr>
          <w:rtl/>
        </w:rPr>
        <w:t xml:space="preserve">المعتدين </w:t>
      </w:r>
      <w:r w:rsidRPr="00906E89">
        <w:rPr>
          <w:rtl/>
        </w:rPr>
        <w:t>حيث وجدوهم، ولا يجوز عليهم ما عاهد عليه الكفار</w:t>
      </w:r>
      <w:r w:rsidRPr="0045369C">
        <w:rPr>
          <w:rStyle w:val="a3"/>
          <w:rtl/>
        </w:rPr>
        <w:t>(</w:t>
      </w:r>
      <w:r w:rsidRPr="0045369C">
        <w:rPr>
          <w:rStyle w:val="a3"/>
          <w:rtl/>
        </w:rPr>
        <w:footnoteReference w:id="1810"/>
      </w:r>
      <w:r w:rsidRPr="0045369C">
        <w:rPr>
          <w:rStyle w:val="a3"/>
          <w:rtl/>
        </w:rPr>
        <w:t>)</w:t>
      </w:r>
      <w:r w:rsidRPr="00906E89">
        <w:rPr>
          <w:rtl/>
        </w:rPr>
        <w:t>.</w:t>
      </w:r>
    </w:p>
    <w:p w14:paraId="3A2CAFAC" w14:textId="1CA46BD9" w:rsidR="0092396F" w:rsidRPr="00F172AF" w:rsidRDefault="0092396F" w:rsidP="00290851">
      <w:pPr>
        <w:pStyle w:val="aaac"/>
        <w:rPr>
          <w:rtl/>
        </w:rPr>
      </w:pPr>
      <w:r w:rsidRPr="00F172AF">
        <w:rPr>
          <w:b/>
          <w:bCs/>
          <w:color w:val="FF0000"/>
          <w:rtl/>
        </w:rPr>
        <w:t xml:space="preserve">[الحديث: </w:t>
      </w:r>
      <w:r w:rsidR="007B6AE1">
        <w:rPr>
          <w:b/>
          <w:bCs/>
          <w:color w:val="FF0000"/>
          <w:rtl/>
        </w:rPr>
        <w:t>1794</w:t>
      </w:r>
      <w:r w:rsidRPr="00F172AF">
        <w:rPr>
          <w:b/>
          <w:bCs/>
          <w:color w:val="FF0000"/>
          <w:rtl/>
        </w:rPr>
        <w:t>]</w:t>
      </w:r>
      <w:r w:rsidRPr="00F172AF">
        <w:rPr>
          <w:rtl/>
        </w:rPr>
        <w:t xml:space="preserve"> </w:t>
      </w:r>
      <w:r>
        <w:rPr>
          <w:rtl/>
        </w:rPr>
        <w:t xml:space="preserve">سئل الإمام الصادق عن </w:t>
      </w:r>
      <w:r w:rsidRPr="00F172AF">
        <w:rPr>
          <w:rtl/>
        </w:rPr>
        <w:t>المشركين أيبتدئهم المسلمون بالقتال في الشهر الحرام</w:t>
      </w:r>
      <w:r>
        <w:rPr>
          <w:rtl/>
        </w:rPr>
        <w:t>؟</w:t>
      </w:r>
      <w:r w:rsidRPr="00F172AF">
        <w:rPr>
          <w:rtl/>
        </w:rPr>
        <w:t xml:space="preserve"> فقال: إذا كان المشركون يبتدئونهم باستحلاله ثمّ رأى المسلمون </w:t>
      </w:r>
      <w:r>
        <w:rPr>
          <w:rtl/>
        </w:rPr>
        <w:t>أ</w:t>
      </w:r>
      <w:r w:rsidRPr="00F172AF">
        <w:rPr>
          <w:rtl/>
        </w:rPr>
        <w:t xml:space="preserve">نهم يظهرون عليهم فيه وذلك قول الله عزّ وجلّ: </w:t>
      </w:r>
      <w:r w:rsidRPr="007B6AE1">
        <w:rPr>
          <w:rtl/>
        </w:rPr>
        <w:t>﴿</w:t>
      </w:r>
      <w:r>
        <w:rPr>
          <w:shd w:val="clear" w:color="auto" w:fill="FFFFFF"/>
          <w:rtl/>
        </w:rPr>
        <w:t xml:space="preserve">الشَّهْرُ الْحَرَامُ بِالشَّهْرِ الْحَرَامِ وَالْحُرُمَاتُ قِصَاصٌ فَمَنِ اعْتَدَى عَلَيْكُمْ فَاعْتَدُوا عَلَيْهِ بِمِثْلِ مَا اعْتَدَى عَلَيْكُمْ وَاتَّقُوا اللَّهَ وَاعْلَمُوا أَنَّ اللَّهَ مَعَ </w:t>
      </w:r>
      <w:r w:rsidRPr="007B6AE1">
        <w:rPr>
          <w:rtl/>
        </w:rPr>
        <w:t>الْمُتَّقِينَ﴾</w:t>
      </w:r>
      <w:r>
        <w:rPr>
          <w:shd w:val="clear" w:color="auto" w:fill="FFFFFF"/>
          <w:rtl/>
        </w:rPr>
        <w:t xml:space="preserve"> </w:t>
      </w:r>
      <w:r>
        <w:rPr>
          <w:color w:val="804000"/>
          <w:szCs w:val="20"/>
          <w:shd w:val="clear" w:color="auto" w:fill="FFFFFF"/>
          <w:rtl/>
        </w:rPr>
        <w:t>[البقرة: 194]</w:t>
      </w:r>
      <w:r w:rsidRPr="00F172AF">
        <w:rPr>
          <w:rtl/>
        </w:rPr>
        <w:t xml:space="preserve"> والروم في</w:t>
      </w:r>
      <w:r>
        <w:rPr>
          <w:rtl/>
        </w:rPr>
        <w:t xml:space="preserve"> </w:t>
      </w:r>
      <w:r w:rsidRPr="00F172AF">
        <w:rPr>
          <w:rtl/>
        </w:rPr>
        <w:t>هذا بمنزلة المشركين ل</w:t>
      </w:r>
      <w:r>
        <w:rPr>
          <w:rtl/>
        </w:rPr>
        <w:t>أ</w:t>
      </w:r>
      <w:r w:rsidRPr="00F172AF">
        <w:rPr>
          <w:rtl/>
        </w:rPr>
        <w:t>نهم لم يعرفوا للشهر الحرام حرمة ولا حقا، فهم يبد</w:t>
      </w:r>
      <w:r>
        <w:rPr>
          <w:rtl/>
        </w:rPr>
        <w:t>ؤ</w:t>
      </w:r>
      <w:r w:rsidRPr="00F172AF">
        <w:rPr>
          <w:rtl/>
        </w:rPr>
        <w:t>ون بالقتال فيه وكان المشركون يرون له حقا وحرمة فاستحلوه فاستحل منهم، و</w:t>
      </w:r>
      <w:r>
        <w:rPr>
          <w:rtl/>
        </w:rPr>
        <w:t>أ</w:t>
      </w:r>
      <w:r w:rsidRPr="00F172AF">
        <w:rPr>
          <w:rtl/>
        </w:rPr>
        <w:t>هل البغي يبتدئون بالقتال</w:t>
      </w:r>
      <w:r w:rsidRPr="0045369C">
        <w:rPr>
          <w:rStyle w:val="a3"/>
          <w:rtl/>
        </w:rPr>
        <w:t>(</w:t>
      </w:r>
      <w:r w:rsidRPr="0045369C">
        <w:rPr>
          <w:rStyle w:val="a3"/>
          <w:rtl/>
        </w:rPr>
        <w:footnoteReference w:id="1811"/>
      </w:r>
      <w:r w:rsidRPr="0045369C">
        <w:rPr>
          <w:rStyle w:val="a3"/>
          <w:rtl/>
        </w:rPr>
        <w:t>)</w:t>
      </w:r>
      <w:r w:rsidRPr="00F172AF">
        <w:rPr>
          <w:rtl/>
        </w:rPr>
        <w:t>.</w:t>
      </w:r>
    </w:p>
    <w:p w14:paraId="7A955F83" w14:textId="688225A0" w:rsidR="0092396F" w:rsidRDefault="0092396F" w:rsidP="00557611">
      <w:pPr>
        <w:pStyle w:val="aaac"/>
        <w:rPr>
          <w:rtl/>
        </w:rPr>
      </w:pPr>
      <w:r w:rsidRPr="00F172AF">
        <w:rPr>
          <w:b/>
          <w:bCs/>
          <w:color w:val="FF0000"/>
          <w:rtl/>
        </w:rPr>
        <w:t xml:space="preserve">[الحديث: </w:t>
      </w:r>
      <w:r w:rsidR="007B6AE1">
        <w:rPr>
          <w:b/>
          <w:bCs/>
          <w:color w:val="FF0000"/>
          <w:rtl/>
        </w:rPr>
        <w:t>1795</w:t>
      </w:r>
      <w:r w:rsidRPr="00F172AF">
        <w:rPr>
          <w:b/>
          <w:bCs/>
          <w:color w:val="FF0000"/>
          <w:rtl/>
        </w:rPr>
        <w:t>]</w:t>
      </w:r>
      <w:r w:rsidRPr="00F172AF">
        <w:rPr>
          <w:rtl/>
        </w:rPr>
        <w:t xml:space="preserve"> </w:t>
      </w:r>
      <w:r>
        <w:rPr>
          <w:rtl/>
        </w:rPr>
        <w:t>قال الإمام الصادق:</w:t>
      </w:r>
      <w:r w:rsidRPr="00F172AF">
        <w:rPr>
          <w:rtl/>
        </w:rPr>
        <w:t xml:space="preserve"> أربع لأربع فواحدة للقتل والهزيمة </w:t>
      </w:r>
      <w:r>
        <w:rPr>
          <w:rtl/>
        </w:rPr>
        <w:t>(</w:t>
      </w:r>
      <w:r w:rsidRPr="00F172AF">
        <w:rPr>
          <w:rtl/>
        </w:rPr>
        <w:t>حسبنا الله ونعم الوكيل</w:t>
      </w:r>
      <w:r>
        <w:rPr>
          <w:rtl/>
        </w:rPr>
        <w:t>)</w:t>
      </w:r>
      <w:r w:rsidRPr="00F172AF">
        <w:rPr>
          <w:rtl/>
        </w:rPr>
        <w:t xml:space="preserve"> يقول الله عزّ وجلّ: </w:t>
      </w:r>
      <w:r w:rsidRPr="007B6AE1">
        <w:rPr>
          <w:rtl/>
        </w:rPr>
        <w:t>﴿</w:t>
      </w:r>
      <w:r>
        <w:rPr>
          <w:shd w:val="clear" w:color="auto" w:fill="FFFFFF"/>
          <w:rtl/>
        </w:rPr>
        <w:t xml:space="preserve">الَّذِينَ قَالَ لَهُمُ النَّاسُ إِنَّ النَّاسَ قَدْ جَمَعُوا لَكُمْ </w:t>
      </w:r>
      <w:r>
        <w:rPr>
          <w:shd w:val="clear" w:color="auto" w:fill="FFFFFF"/>
          <w:rtl/>
        </w:rPr>
        <w:lastRenderedPageBreak/>
        <w:t xml:space="preserve">فَاخْشَوْهُمْ فَزَادَهُمْ إِيمَانًا وَقَالُوا حَسْبُنَا اللَّهُ وَنِعْمَ </w:t>
      </w:r>
      <w:r w:rsidRPr="00B23663">
        <w:rPr>
          <w:shd w:val="clear" w:color="auto" w:fill="FFFFFF"/>
          <w:rtl/>
        </w:rPr>
        <w:t>الْوَكِيلُ</w:t>
      </w:r>
      <w:r>
        <w:rPr>
          <w:shd w:val="clear" w:color="auto" w:fill="FFFFFF"/>
          <w:rtl/>
        </w:rPr>
        <w:t xml:space="preserve"> فَانْقَلَبُوا بِنِعْمَةٍ مِنَ اللَّهِ وَفَضْلٍ لَمْ يَمْسَسْهُمْ سُوءٌ وَاتَّبَعُوا رِضْوَانَ اللَّهِ وَاللَّهُ ذُو فَضْلٍ </w:t>
      </w:r>
      <w:r w:rsidRPr="007B6AE1">
        <w:rPr>
          <w:rtl/>
        </w:rPr>
        <w:t>عَظِيمٍ﴾</w:t>
      </w:r>
      <w:r>
        <w:rPr>
          <w:shd w:val="clear" w:color="auto" w:fill="FFFFFF"/>
          <w:rtl/>
        </w:rPr>
        <w:t xml:space="preserve"> </w:t>
      </w:r>
      <w:r>
        <w:rPr>
          <w:color w:val="804000"/>
          <w:szCs w:val="20"/>
          <w:shd w:val="clear" w:color="auto" w:fill="FFFFFF"/>
          <w:rtl/>
        </w:rPr>
        <w:t>[آل عمران: 173-174]</w:t>
      </w:r>
      <w:r w:rsidRPr="00F172AF">
        <w:rPr>
          <w:rtl/>
        </w:rPr>
        <w:t xml:space="preserve"> وال</w:t>
      </w:r>
      <w:r>
        <w:rPr>
          <w:rtl/>
        </w:rPr>
        <w:t>أ</w:t>
      </w:r>
      <w:r w:rsidRPr="00F172AF">
        <w:rPr>
          <w:rtl/>
        </w:rPr>
        <w:t xml:space="preserve">خرى لمكر السوء </w:t>
      </w:r>
      <w:r w:rsidRPr="007B6AE1">
        <w:rPr>
          <w:rtl/>
        </w:rPr>
        <w:t>﴿</w:t>
      </w:r>
      <w:r>
        <w:rPr>
          <w:shd w:val="clear" w:color="auto" w:fill="FFFFFF"/>
          <w:rtl/>
        </w:rPr>
        <w:t xml:space="preserve">وَأُفَوِّضُ أَمْرِي إِلَى اللَّهِ إِنَّ اللَّهَ بَصِيرٌ </w:t>
      </w:r>
      <w:r w:rsidRPr="007B6AE1">
        <w:rPr>
          <w:rtl/>
        </w:rPr>
        <w:t>بِالْعِبَادِ﴾</w:t>
      </w:r>
      <w:r>
        <w:rPr>
          <w:shd w:val="clear" w:color="auto" w:fill="FFFFFF"/>
          <w:rtl/>
        </w:rPr>
        <w:t xml:space="preserve"> </w:t>
      </w:r>
      <w:r>
        <w:rPr>
          <w:color w:val="804000"/>
          <w:szCs w:val="20"/>
          <w:shd w:val="clear" w:color="auto" w:fill="FFFFFF"/>
          <w:rtl/>
        </w:rPr>
        <w:t>[غافر: 44]</w:t>
      </w:r>
      <w:r w:rsidRPr="00F172AF">
        <w:rPr>
          <w:rtl/>
        </w:rPr>
        <w:t xml:space="preserve"> يقول الله </w:t>
      </w:r>
      <w:r w:rsidRPr="007B6AE1">
        <w:rPr>
          <w:rtl/>
        </w:rPr>
        <w:t>﴿</w:t>
      </w:r>
      <w:r>
        <w:rPr>
          <w:shd w:val="clear" w:color="auto" w:fill="FFFFFF"/>
          <w:rtl/>
        </w:rPr>
        <w:t>فَوَقَاهُ اللَّهُ سَيِّئَاتِ مَا مَكَرُوا</w:t>
      </w:r>
      <w:r w:rsidRPr="007B6AE1">
        <w:rPr>
          <w:rtl/>
        </w:rPr>
        <w:t>﴾</w:t>
      </w:r>
      <w:r>
        <w:rPr>
          <w:shd w:val="clear" w:color="auto" w:fill="FFFFFF"/>
          <w:rtl/>
        </w:rPr>
        <w:t xml:space="preserve"> </w:t>
      </w:r>
      <w:r>
        <w:rPr>
          <w:color w:val="804000"/>
          <w:szCs w:val="20"/>
          <w:shd w:val="clear" w:color="auto" w:fill="FFFFFF"/>
          <w:rtl/>
        </w:rPr>
        <w:t xml:space="preserve">[غافر: 45] </w:t>
      </w:r>
      <w:r w:rsidRPr="00F172AF">
        <w:rPr>
          <w:rtl/>
        </w:rPr>
        <w:t xml:space="preserve">والثالثة للحرق والغرق: </w:t>
      </w:r>
      <w:r>
        <w:rPr>
          <w:rtl/>
        </w:rPr>
        <w:t>(</w:t>
      </w:r>
      <w:r w:rsidRPr="00F172AF">
        <w:rPr>
          <w:rtl/>
        </w:rPr>
        <w:t>ما شاء الله لا قوة إلا بالله</w:t>
      </w:r>
      <w:r>
        <w:rPr>
          <w:rtl/>
        </w:rPr>
        <w:t>)،</w:t>
      </w:r>
      <w:r w:rsidRPr="00F172AF">
        <w:rPr>
          <w:rtl/>
        </w:rPr>
        <w:t xml:space="preserve"> وذلك </w:t>
      </w:r>
      <w:r>
        <w:rPr>
          <w:rtl/>
        </w:rPr>
        <w:t>أ</w:t>
      </w:r>
      <w:r w:rsidRPr="00F172AF">
        <w:rPr>
          <w:rtl/>
        </w:rPr>
        <w:t>ن الله يقول</w:t>
      </w:r>
      <w:r>
        <w:rPr>
          <w:rtl/>
        </w:rPr>
        <w:t>:</w:t>
      </w:r>
      <w:r w:rsidRPr="00F172AF">
        <w:rPr>
          <w:rtl/>
        </w:rPr>
        <w:t xml:space="preserve"> </w:t>
      </w:r>
      <w:r w:rsidRPr="007B6AE1">
        <w:rPr>
          <w:rtl/>
        </w:rPr>
        <w:t>﴿</w:t>
      </w:r>
      <w:r>
        <w:rPr>
          <w:shd w:val="clear" w:color="auto" w:fill="FFFFFF"/>
          <w:rtl/>
        </w:rPr>
        <w:t>وَلَوْلَا إِذْ دَخَلْتَ جَنَّتَكَ قُلْتَ مَا شَاءَ اللَّهُ لَا قُوَّةَ إِلَّا بِاللَّهِ</w:t>
      </w:r>
      <w:r w:rsidRPr="007B6AE1">
        <w:rPr>
          <w:rtl/>
        </w:rPr>
        <w:t>﴾</w:t>
      </w:r>
      <w:r>
        <w:rPr>
          <w:shd w:val="clear" w:color="auto" w:fill="FFFFFF"/>
          <w:rtl/>
        </w:rPr>
        <w:t xml:space="preserve"> </w:t>
      </w:r>
      <w:r>
        <w:rPr>
          <w:color w:val="804000"/>
          <w:szCs w:val="20"/>
          <w:shd w:val="clear" w:color="auto" w:fill="FFFFFF"/>
          <w:rtl/>
        </w:rPr>
        <w:t>[الكهف: 39]</w:t>
      </w:r>
      <w:r w:rsidRPr="00F172AF">
        <w:rPr>
          <w:rtl/>
        </w:rPr>
        <w:t xml:space="preserve"> والرابعة للهم والغم: </w:t>
      </w:r>
      <w:r w:rsidRPr="007B6AE1">
        <w:rPr>
          <w:rtl/>
        </w:rPr>
        <w:t>﴿</w:t>
      </w:r>
      <w:r>
        <w:rPr>
          <w:shd w:val="clear" w:color="auto" w:fill="FFFFFF"/>
          <w:rtl/>
        </w:rPr>
        <w:t xml:space="preserve"> لَا إِلَهَ إِلَّا أَنْتَ سُبْحَانَكَ إِنِّي كُنْتُ مِنَ </w:t>
      </w:r>
      <w:r w:rsidRPr="007B6AE1">
        <w:rPr>
          <w:rtl/>
        </w:rPr>
        <w:t>الظَّالِمِينَ﴾</w:t>
      </w:r>
      <w:r>
        <w:rPr>
          <w:shd w:val="clear" w:color="auto" w:fill="FFFFFF"/>
          <w:rtl/>
        </w:rPr>
        <w:t xml:space="preserve"> </w:t>
      </w:r>
      <w:r>
        <w:rPr>
          <w:color w:val="804000"/>
          <w:szCs w:val="20"/>
          <w:shd w:val="clear" w:color="auto" w:fill="FFFFFF"/>
          <w:rtl/>
        </w:rPr>
        <w:t>[الأنبياء: 87]</w:t>
      </w:r>
      <w:r>
        <w:rPr>
          <w:rtl/>
        </w:rPr>
        <w:t>،</w:t>
      </w:r>
      <w:r w:rsidRPr="00F172AF">
        <w:rPr>
          <w:rtl/>
        </w:rPr>
        <w:t xml:space="preserve"> قال الله سبحانه: </w:t>
      </w:r>
      <w:r w:rsidRPr="007B6AE1">
        <w:rPr>
          <w:rtl/>
        </w:rPr>
        <w:t>﴿</w:t>
      </w:r>
      <w:r>
        <w:rPr>
          <w:shd w:val="clear" w:color="auto" w:fill="FFFFFF"/>
          <w:rtl/>
        </w:rPr>
        <w:t xml:space="preserve">فَاسْتَجَبْنَا لَهُ وَنَجَّيْنَاهُ مِنَ الْغَمِّ وَكَذَلِكَ نُنْجِي </w:t>
      </w:r>
      <w:r w:rsidRPr="007B6AE1">
        <w:rPr>
          <w:rtl/>
        </w:rPr>
        <w:t>الْمُؤْمِنِينَ﴾</w:t>
      </w:r>
      <w:r>
        <w:rPr>
          <w:shd w:val="clear" w:color="auto" w:fill="FFFFFF"/>
          <w:rtl/>
        </w:rPr>
        <w:t xml:space="preserve"> </w:t>
      </w:r>
      <w:r>
        <w:rPr>
          <w:color w:val="804000"/>
          <w:szCs w:val="20"/>
          <w:shd w:val="clear" w:color="auto" w:fill="FFFFFF"/>
          <w:rtl/>
        </w:rPr>
        <w:t>[الأنبياء: 88]</w:t>
      </w:r>
      <w:r w:rsidRPr="0045369C">
        <w:rPr>
          <w:rStyle w:val="a3"/>
          <w:rtl/>
        </w:rPr>
        <w:t>(</w:t>
      </w:r>
      <w:r w:rsidRPr="0045369C">
        <w:rPr>
          <w:rStyle w:val="a3"/>
          <w:rtl/>
        </w:rPr>
        <w:footnoteReference w:id="1812"/>
      </w:r>
      <w:r w:rsidRPr="0045369C">
        <w:rPr>
          <w:rStyle w:val="a3"/>
          <w:rtl/>
        </w:rPr>
        <w:t>)</w:t>
      </w:r>
    </w:p>
    <w:p w14:paraId="4F7E21F2" w14:textId="2F0276C8" w:rsidR="0092396F" w:rsidRPr="00F172AF" w:rsidRDefault="0092396F" w:rsidP="00557611">
      <w:pPr>
        <w:pStyle w:val="aaac"/>
        <w:rPr>
          <w:rtl/>
        </w:rPr>
      </w:pPr>
      <w:r w:rsidRPr="00F172AF">
        <w:rPr>
          <w:b/>
          <w:bCs/>
          <w:color w:val="FF0000"/>
          <w:rtl/>
        </w:rPr>
        <w:t xml:space="preserve">[الحديث: </w:t>
      </w:r>
      <w:r w:rsidR="007B6AE1">
        <w:rPr>
          <w:b/>
          <w:bCs/>
          <w:color w:val="FF0000"/>
          <w:rtl/>
        </w:rPr>
        <w:t>1796</w:t>
      </w:r>
      <w:r w:rsidRPr="00F172AF">
        <w:rPr>
          <w:b/>
          <w:bCs/>
          <w:color w:val="FF0000"/>
          <w:rtl/>
        </w:rPr>
        <w:t>]</w:t>
      </w:r>
      <w:r w:rsidRPr="00F172AF">
        <w:rPr>
          <w:rtl/>
        </w:rPr>
        <w:t xml:space="preserve"> </w:t>
      </w:r>
      <w:r>
        <w:rPr>
          <w:rtl/>
        </w:rPr>
        <w:t>قال الإمام الصادق:</w:t>
      </w:r>
      <w:r w:rsidRPr="00F172AF">
        <w:rPr>
          <w:rtl/>
        </w:rPr>
        <w:t xml:space="preserve"> شعارنا </w:t>
      </w:r>
      <w:r>
        <w:rPr>
          <w:rtl/>
        </w:rPr>
        <w:t>(</w:t>
      </w:r>
      <w:r w:rsidRPr="00F172AF">
        <w:rPr>
          <w:rtl/>
        </w:rPr>
        <w:t>يا محمد يا محمد</w:t>
      </w:r>
      <w:r>
        <w:rPr>
          <w:rtl/>
        </w:rPr>
        <w:t>)</w:t>
      </w:r>
      <w:r w:rsidRPr="00F172AF">
        <w:rPr>
          <w:rtl/>
        </w:rPr>
        <w:t xml:space="preserve">، وشعارنا يوم بدر </w:t>
      </w:r>
      <w:r>
        <w:rPr>
          <w:rtl/>
        </w:rPr>
        <w:t>(</w:t>
      </w:r>
      <w:r w:rsidRPr="00F172AF">
        <w:rPr>
          <w:rtl/>
        </w:rPr>
        <w:t>يا نصر الله اقترب</w:t>
      </w:r>
      <w:r>
        <w:rPr>
          <w:rtl/>
        </w:rPr>
        <w:t>)</w:t>
      </w:r>
      <w:r w:rsidRPr="00F172AF">
        <w:rPr>
          <w:rtl/>
        </w:rPr>
        <w:t xml:space="preserve">، وشعار المسلمين يوم أحد </w:t>
      </w:r>
      <w:r>
        <w:rPr>
          <w:rtl/>
        </w:rPr>
        <w:t>(</w:t>
      </w:r>
      <w:r w:rsidRPr="00F172AF">
        <w:rPr>
          <w:rtl/>
        </w:rPr>
        <w:t>يا نصر الله اقترب</w:t>
      </w:r>
      <w:r>
        <w:rPr>
          <w:rtl/>
        </w:rPr>
        <w:t>)</w:t>
      </w:r>
      <w:r w:rsidRPr="00F172AF">
        <w:rPr>
          <w:rtl/>
        </w:rPr>
        <w:t xml:space="preserve">، ويوم بني النضير </w:t>
      </w:r>
      <w:r>
        <w:rPr>
          <w:rtl/>
        </w:rPr>
        <w:t>(</w:t>
      </w:r>
      <w:r w:rsidRPr="00F172AF">
        <w:rPr>
          <w:rtl/>
        </w:rPr>
        <w:t>يا روح القدس أرح</w:t>
      </w:r>
      <w:r>
        <w:rPr>
          <w:rtl/>
        </w:rPr>
        <w:t>)</w:t>
      </w:r>
      <w:r w:rsidRPr="00F172AF">
        <w:rPr>
          <w:rtl/>
        </w:rPr>
        <w:t xml:space="preserve"> ويوم بني قينقاع </w:t>
      </w:r>
      <w:r>
        <w:rPr>
          <w:rtl/>
        </w:rPr>
        <w:t>(</w:t>
      </w:r>
      <w:r w:rsidRPr="00F172AF">
        <w:rPr>
          <w:rtl/>
        </w:rPr>
        <w:t>يا ربنا لا يغلبنك</w:t>
      </w:r>
      <w:r>
        <w:rPr>
          <w:rtl/>
        </w:rPr>
        <w:t>)</w:t>
      </w:r>
      <w:r w:rsidRPr="00F172AF">
        <w:rPr>
          <w:rtl/>
        </w:rPr>
        <w:t xml:space="preserve">، ويوم الطائف </w:t>
      </w:r>
      <w:r>
        <w:rPr>
          <w:rtl/>
        </w:rPr>
        <w:t>(</w:t>
      </w:r>
      <w:r w:rsidRPr="00F172AF">
        <w:rPr>
          <w:rtl/>
        </w:rPr>
        <w:t>يا رضوان</w:t>
      </w:r>
      <w:r>
        <w:rPr>
          <w:rtl/>
        </w:rPr>
        <w:t>)</w:t>
      </w:r>
      <w:r w:rsidRPr="00F172AF">
        <w:rPr>
          <w:rtl/>
        </w:rPr>
        <w:t xml:space="preserve">، وشعار يوم حنين </w:t>
      </w:r>
      <w:r>
        <w:rPr>
          <w:rtl/>
        </w:rPr>
        <w:t>(</w:t>
      </w:r>
      <w:r w:rsidRPr="00F172AF">
        <w:rPr>
          <w:rtl/>
        </w:rPr>
        <w:t xml:space="preserve">يا بني </w:t>
      </w:r>
      <w:r w:rsidRPr="00692DD6">
        <w:rPr>
          <w:rtl/>
        </w:rPr>
        <w:t>عبد الله</w:t>
      </w:r>
      <w:r w:rsidRPr="00F172AF">
        <w:rPr>
          <w:rtl/>
        </w:rPr>
        <w:t xml:space="preserve"> يا بني </w:t>
      </w:r>
      <w:r w:rsidRPr="00692DD6">
        <w:rPr>
          <w:rtl/>
        </w:rPr>
        <w:t>عبد الله</w:t>
      </w:r>
      <w:r>
        <w:rPr>
          <w:rtl/>
        </w:rPr>
        <w:t>)</w:t>
      </w:r>
      <w:r w:rsidRPr="00F172AF">
        <w:rPr>
          <w:rtl/>
        </w:rPr>
        <w:t xml:space="preserve"> ويوم ال</w:t>
      </w:r>
      <w:r>
        <w:rPr>
          <w:rtl/>
        </w:rPr>
        <w:t>أ</w:t>
      </w:r>
      <w:r w:rsidRPr="00F172AF">
        <w:rPr>
          <w:rtl/>
        </w:rPr>
        <w:t xml:space="preserve">حزاب </w:t>
      </w:r>
      <w:r>
        <w:rPr>
          <w:rtl/>
        </w:rPr>
        <w:t>(</w:t>
      </w:r>
      <w:r w:rsidRPr="00F172AF">
        <w:rPr>
          <w:rtl/>
        </w:rPr>
        <w:t>حم لا يبصرون</w:t>
      </w:r>
      <w:r>
        <w:rPr>
          <w:rtl/>
        </w:rPr>
        <w:t>)</w:t>
      </w:r>
      <w:r w:rsidRPr="00F172AF">
        <w:rPr>
          <w:rtl/>
        </w:rPr>
        <w:t xml:space="preserve">، ويوم بني قريظة </w:t>
      </w:r>
      <w:r>
        <w:rPr>
          <w:rtl/>
        </w:rPr>
        <w:t>(</w:t>
      </w:r>
      <w:r w:rsidRPr="00F172AF">
        <w:rPr>
          <w:rtl/>
        </w:rPr>
        <w:t>يا سلام أسلمهم</w:t>
      </w:r>
      <w:r>
        <w:rPr>
          <w:rtl/>
        </w:rPr>
        <w:t>)</w:t>
      </w:r>
      <w:r w:rsidRPr="00F172AF">
        <w:rPr>
          <w:rtl/>
        </w:rPr>
        <w:t xml:space="preserve"> ويوم </w:t>
      </w:r>
      <w:proofErr w:type="spellStart"/>
      <w:r w:rsidRPr="00F172AF">
        <w:rPr>
          <w:rtl/>
        </w:rPr>
        <w:t>المريسيع</w:t>
      </w:r>
      <w:proofErr w:type="spellEnd"/>
      <w:r w:rsidRPr="00F172AF">
        <w:rPr>
          <w:rtl/>
        </w:rPr>
        <w:t xml:space="preserve"> وهو يوم بني المصطلق </w:t>
      </w:r>
      <w:r>
        <w:rPr>
          <w:rtl/>
        </w:rPr>
        <w:t>(</w:t>
      </w:r>
      <w:r w:rsidRPr="00F172AF">
        <w:rPr>
          <w:rtl/>
        </w:rPr>
        <w:t xml:space="preserve">ألا إلى الله </w:t>
      </w:r>
      <w:r w:rsidRPr="00692DD6">
        <w:rPr>
          <w:rtl/>
        </w:rPr>
        <w:t>الأمر</w:t>
      </w:r>
      <w:r>
        <w:rPr>
          <w:rtl/>
        </w:rPr>
        <w:t>)</w:t>
      </w:r>
      <w:r w:rsidRPr="00F172AF">
        <w:rPr>
          <w:rtl/>
        </w:rPr>
        <w:t xml:space="preserve"> ويوم الحديبية </w:t>
      </w:r>
      <w:r>
        <w:rPr>
          <w:rtl/>
        </w:rPr>
        <w:t>(</w:t>
      </w:r>
      <w:r w:rsidRPr="00F172AF">
        <w:rPr>
          <w:rtl/>
        </w:rPr>
        <w:t>ألا لعنة الله على الظالمين</w:t>
      </w:r>
      <w:r>
        <w:rPr>
          <w:rtl/>
        </w:rPr>
        <w:t>)</w:t>
      </w:r>
      <w:r w:rsidRPr="00F172AF">
        <w:rPr>
          <w:rtl/>
        </w:rPr>
        <w:t xml:space="preserve"> ويوم خيبر يوم القموص </w:t>
      </w:r>
      <w:r>
        <w:rPr>
          <w:rtl/>
        </w:rPr>
        <w:t>(</w:t>
      </w:r>
      <w:r w:rsidRPr="00F172AF">
        <w:rPr>
          <w:rtl/>
        </w:rPr>
        <w:t>يا علي آتهم من عل</w:t>
      </w:r>
      <w:r>
        <w:rPr>
          <w:rtl/>
        </w:rPr>
        <w:t>)</w:t>
      </w:r>
      <w:r w:rsidRPr="00F172AF">
        <w:rPr>
          <w:rtl/>
        </w:rPr>
        <w:t xml:space="preserve"> ويوم الفتح </w:t>
      </w:r>
      <w:r>
        <w:rPr>
          <w:rtl/>
        </w:rPr>
        <w:t>(</w:t>
      </w:r>
      <w:r w:rsidRPr="00F172AF">
        <w:rPr>
          <w:rtl/>
        </w:rPr>
        <w:t>نحن عباد الله حقا حقا</w:t>
      </w:r>
      <w:r>
        <w:rPr>
          <w:rtl/>
        </w:rPr>
        <w:t>)</w:t>
      </w:r>
      <w:r w:rsidRPr="00F172AF">
        <w:rPr>
          <w:rtl/>
        </w:rPr>
        <w:t xml:space="preserve"> ويوم تبوك </w:t>
      </w:r>
      <w:r>
        <w:rPr>
          <w:rtl/>
        </w:rPr>
        <w:t>(</w:t>
      </w:r>
      <w:r w:rsidRPr="00F172AF">
        <w:rPr>
          <w:rtl/>
        </w:rPr>
        <w:t>يا أحد يا صمد</w:t>
      </w:r>
      <w:r>
        <w:rPr>
          <w:rtl/>
        </w:rPr>
        <w:t>)</w:t>
      </w:r>
      <w:r w:rsidRPr="00F172AF">
        <w:rPr>
          <w:rtl/>
        </w:rPr>
        <w:t xml:space="preserve"> ويوم بني الملوح </w:t>
      </w:r>
      <w:r>
        <w:rPr>
          <w:rtl/>
        </w:rPr>
        <w:t>(أ</w:t>
      </w:r>
      <w:r w:rsidRPr="00F172AF">
        <w:rPr>
          <w:rtl/>
        </w:rPr>
        <w:t xml:space="preserve">مت </w:t>
      </w:r>
      <w:r>
        <w:rPr>
          <w:rtl/>
        </w:rPr>
        <w:t>أ</w:t>
      </w:r>
      <w:r w:rsidRPr="00F172AF">
        <w:rPr>
          <w:rtl/>
        </w:rPr>
        <w:t>مت</w:t>
      </w:r>
      <w:r>
        <w:rPr>
          <w:rtl/>
        </w:rPr>
        <w:t>)</w:t>
      </w:r>
      <w:r w:rsidRPr="00F172AF">
        <w:rPr>
          <w:rtl/>
        </w:rPr>
        <w:t xml:space="preserve"> ويوم صفين </w:t>
      </w:r>
      <w:r>
        <w:rPr>
          <w:rtl/>
        </w:rPr>
        <w:t>(</w:t>
      </w:r>
      <w:r w:rsidRPr="00F172AF">
        <w:rPr>
          <w:rtl/>
        </w:rPr>
        <w:t>يا نصر الله</w:t>
      </w:r>
      <w:r>
        <w:rPr>
          <w:rtl/>
        </w:rPr>
        <w:t>)</w:t>
      </w:r>
      <w:r w:rsidRPr="00F172AF">
        <w:rPr>
          <w:rtl/>
        </w:rPr>
        <w:t xml:space="preserve"> وشعار </w:t>
      </w:r>
      <w:r>
        <w:rPr>
          <w:rtl/>
        </w:rPr>
        <w:t xml:space="preserve">الإمام </w:t>
      </w:r>
      <w:r w:rsidRPr="00F172AF">
        <w:rPr>
          <w:rtl/>
        </w:rPr>
        <w:t xml:space="preserve">الحسين </w:t>
      </w:r>
      <w:r>
        <w:rPr>
          <w:rtl/>
        </w:rPr>
        <w:t>(</w:t>
      </w:r>
      <w:r w:rsidRPr="00F172AF">
        <w:rPr>
          <w:rtl/>
        </w:rPr>
        <w:t>يا محمد</w:t>
      </w:r>
      <w:r>
        <w:rPr>
          <w:rtl/>
        </w:rPr>
        <w:t>)</w:t>
      </w:r>
      <w:r w:rsidRPr="00F172AF">
        <w:rPr>
          <w:rtl/>
        </w:rPr>
        <w:t xml:space="preserve">، وشعارنا </w:t>
      </w:r>
      <w:r>
        <w:rPr>
          <w:rtl/>
        </w:rPr>
        <w:t>(</w:t>
      </w:r>
      <w:r w:rsidRPr="00F172AF">
        <w:rPr>
          <w:rtl/>
        </w:rPr>
        <w:t>يا محمد</w:t>
      </w:r>
      <w:r>
        <w:rPr>
          <w:rtl/>
        </w:rPr>
        <w:t>)</w:t>
      </w:r>
      <w:r w:rsidRPr="0045369C">
        <w:rPr>
          <w:rStyle w:val="a3"/>
          <w:rtl/>
        </w:rPr>
        <w:t>(</w:t>
      </w:r>
      <w:r w:rsidRPr="0045369C">
        <w:rPr>
          <w:rStyle w:val="a3"/>
          <w:rtl/>
        </w:rPr>
        <w:footnoteReference w:id="1813"/>
      </w:r>
      <w:r w:rsidRPr="0045369C">
        <w:rPr>
          <w:rStyle w:val="a3"/>
          <w:rtl/>
        </w:rPr>
        <w:t>)</w:t>
      </w:r>
      <w:r w:rsidRPr="00F172AF">
        <w:rPr>
          <w:rtl/>
        </w:rPr>
        <w:t>.</w:t>
      </w:r>
    </w:p>
    <w:p w14:paraId="34E91669" w14:textId="1623A9A0" w:rsidR="0092396F" w:rsidRPr="00F172AF" w:rsidRDefault="0092396F" w:rsidP="00557611">
      <w:pPr>
        <w:pStyle w:val="aaac"/>
        <w:rPr>
          <w:rtl/>
        </w:rPr>
      </w:pPr>
      <w:r w:rsidRPr="00F172AF">
        <w:rPr>
          <w:b/>
          <w:bCs/>
          <w:color w:val="FF0000"/>
          <w:rtl/>
        </w:rPr>
        <w:t xml:space="preserve">[الحديث: </w:t>
      </w:r>
      <w:r w:rsidR="007B6AE1">
        <w:rPr>
          <w:b/>
          <w:bCs/>
          <w:color w:val="FF0000"/>
          <w:rtl/>
        </w:rPr>
        <w:t>1797</w:t>
      </w:r>
      <w:r w:rsidRPr="00F172AF">
        <w:rPr>
          <w:b/>
          <w:bCs/>
          <w:color w:val="FF0000"/>
          <w:rtl/>
        </w:rPr>
        <w:t>]</w:t>
      </w:r>
      <w:r w:rsidRPr="00F172AF">
        <w:rPr>
          <w:rtl/>
        </w:rPr>
        <w:t xml:space="preserve"> </w:t>
      </w:r>
      <w:r>
        <w:rPr>
          <w:rtl/>
        </w:rPr>
        <w:t>قال الإمام الصادق:</w:t>
      </w:r>
      <w:r w:rsidRPr="00F172AF">
        <w:rPr>
          <w:rtl/>
        </w:rPr>
        <w:t xml:space="preserve"> الرمي سهم من سهام </w:t>
      </w:r>
      <w:r w:rsidRPr="00692DD6">
        <w:rPr>
          <w:rtl/>
        </w:rPr>
        <w:t>الإسلام</w:t>
      </w:r>
      <w:r w:rsidRPr="0045369C">
        <w:rPr>
          <w:rStyle w:val="a3"/>
          <w:rtl/>
        </w:rPr>
        <w:t>(</w:t>
      </w:r>
      <w:r w:rsidRPr="0045369C">
        <w:rPr>
          <w:rStyle w:val="a3"/>
          <w:rtl/>
        </w:rPr>
        <w:footnoteReference w:id="1814"/>
      </w:r>
      <w:r w:rsidRPr="0045369C">
        <w:rPr>
          <w:rStyle w:val="a3"/>
          <w:rtl/>
        </w:rPr>
        <w:t>)</w:t>
      </w:r>
      <w:r w:rsidRPr="00F172AF">
        <w:rPr>
          <w:rtl/>
        </w:rPr>
        <w:t>.</w:t>
      </w:r>
    </w:p>
    <w:p w14:paraId="6D0D7749" w14:textId="384AD433" w:rsidR="0092396F" w:rsidRPr="00F172AF" w:rsidRDefault="0092396F" w:rsidP="00557611">
      <w:pPr>
        <w:pStyle w:val="aaac"/>
        <w:rPr>
          <w:rtl/>
        </w:rPr>
      </w:pPr>
      <w:r w:rsidRPr="00F172AF">
        <w:rPr>
          <w:b/>
          <w:bCs/>
          <w:color w:val="FF0000"/>
          <w:rtl/>
        </w:rPr>
        <w:t xml:space="preserve">[الحديث: </w:t>
      </w:r>
      <w:r w:rsidR="007B6AE1">
        <w:rPr>
          <w:b/>
          <w:bCs/>
          <w:color w:val="FF0000"/>
          <w:rtl/>
        </w:rPr>
        <w:t>1798</w:t>
      </w:r>
      <w:r w:rsidRPr="00F172AF">
        <w:rPr>
          <w:b/>
          <w:bCs/>
          <w:color w:val="FF0000"/>
          <w:rtl/>
        </w:rPr>
        <w:t>]</w:t>
      </w:r>
      <w:r w:rsidRPr="00F172AF">
        <w:rPr>
          <w:rtl/>
        </w:rPr>
        <w:t xml:space="preserve"> </w:t>
      </w:r>
      <w:r>
        <w:rPr>
          <w:rtl/>
        </w:rPr>
        <w:t>قال الإمام الصادق:</w:t>
      </w:r>
      <w:r w:rsidRPr="00F172AF">
        <w:rPr>
          <w:rtl/>
        </w:rPr>
        <w:t xml:space="preserve"> من فر من رجلين في القتال في الزحف فقد فر، ومن فر من ثلاثة في القتال فلم يفر</w:t>
      </w:r>
      <w:r w:rsidRPr="0045369C">
        <w:rPr>
          <w:rStyle w:val="a3"/>
          <w:rtl/>
        </w:rPr>
        <w:t>(</w:t>
      </w:r>
      <w:r w:rsidRPr="0045369C">
        <w:rPr>
          <w:rStyle w:val="a3"/>
          <w:rtl/>
        </w:rPr>
        <w:footnoteReference w:id="1815"/>
      </w:r>
      <w:r w:rsidRPr="0045369C">
        <w:rPr>
          <w:rStyle w:val="a3"/>
          <w:rtl/>
        </w:rPr>
        <w:t>)</w:t>
      </w:r>
      <w:r w:rsidRPr="00F172AF">
        <w:rPr>
          <w:rtl/>
        </w:rPr>
        <w:t>.</w:t>
      </w:r>
    </w:p>
    <w:p w14:paraId="38A60DC0" w14:textId="1AC71357" w:rsidR="0092396F" w:rsidRDefault="0092396F" w:rsidP="00557611">
      <w:pPr>
        <w:pStyle w:val="aaac"/>
        <w:rPr>
          <w:rtl/>
        </w:rPr>
      </w:pPr>
      <w:r w:rsidRPr="00F172AF">
        <w:rPr>
          <w:b/>
          <w:bCs/>
          <w:color w:val="FF0000"/>
          <w:rtl/>
        </w:rPr>
        <w:lastRenderedPageBreak/>
        <w:t xml:space="preserve">[الحديث: </w:t>
      </w:r>
      <w:r w:rsidR="007B6AE1">
        <w:rPr>
          <w:b/>
          <w:bCs/>
          <w:color w:val="FF0000"/>
          <w:rtl/>
        </w:rPr>
        <w:t>1799</w:t>
      </w:r>
      <w:r w:rsidRPr="00F172AF">
        <w:rPr>
          <w:b/>
          <w:bCs/>
          <w:color w:val="FF0000"/>
          <w:rtl/>
        </w:rPr>
        <w:t>]</w:t>
      </w:r>
      <w:r w:rsidRPr="00F172AF">
        <w:rPr>
          <w:rtl/>
        </w:rPr>
        <w:t xml:space="preserve"> </w:t>
      </w:r>
      <w:r>
        <w:rPr>
          <w:rtl/>
        </w:rPr>
        <w:t xml:space="preserve">قال الإمام الصادق: </w:t>
      </w:r>
      <w:r w:rsidRPr="00F172AF">
        <w:rPr>
          <w:rtl/>
        </w:rPr>
        <w:t xml:space="preserve">إنّ الله عزّ وجلّ فرض على المؤمن في </w:t>
      </w:r>
      <w:r w:rsidRPr="00692DD6">
        <w:rPr>
          <w:rtl/>
        </w:rPr>
        <w:t>أول</w:t>
      </w:r>
      <w:r w:rsidRPr="00F172AF">
        <w:rPr>
          <w:rtl/>
        </w:rPr>
        <w:t xml:space="preserve"> </w:t>
      </w:r>
      <w:r w:rsidRPr="00692DD6">
        <w:rPr>
          <w:rtl/>
        </w:rPr>
        <w:t>الأمر</w:t>
      </w:r>
      <w:r w:rsidRPr="00F172AF">
        <w:rPr>
          <w:rtl/>
        </w:rPr>
        <w:t xml:space="preserve"> </w:t>
      </w:r>
      <w:r>
        <w:rPr>
          <w:rtl/>
        </w:rPr>
        <w:t>أ</w:t>
      </w:r>
      <w:r w:rsidRPr="00F172AF">
        <w:rPr>
          <w:rtl/>
        </w:rPr>
        <w:t xml:space="preserve">ن يقاتل عشرة من المشركين ليس له </w:t>
      </w:r>
      <w:r>
        <w:rPr>
          <w:rtl/>
        </w:rPr>
        <w:t>أ</w:t>
      </w:r>
      <w:r w:rsidRPr="00F172AF">
        <w:rPr>
          <w:rtl/>
        </w:rPr>
        <w:t xml:space="preserve">ن يولي وجهه عنهم، ومن ولاهم يومئذ دبره فقد تبوأ مقعده من النار، ثم حولهم عن حالهم رحمة منه لهم، فصار الرجل منهم عليه </w:t>
      </w:r>
      <w:r>
        <w:rPr>
          <w:rtl/>
        </w:rPr>
        <w:t>أ</w:t>
      </w:r>
      <w:r w:rsidRPr="00F172AF">
        <w:rPr>
          <w:rtl/>
        </w:rPr>
        <w:t>ن يقاتل رجلين من المشركين تخفيفا من الله عزّ وجلّ فنسخ الرجلان العشرة</w:t>
      </w:r>
      <w:r w:rsidRPr="0045369C">
        <w:rPr>
          <w:rStyle w:val="a3"/>
          <w:rtl/>
        </w:rPr>
        <w:t>(</w:t>
      </w:r>
      <w:r w:rsidRPr="0045369C">
        <w:rPr>
          <w:rStyle w:val="a3"/>
          <w:rtl/>
        </w:rPr>
        <w:footnoteReference w:id="1816"/>
      </w:r>
      <w:r w:rsidRPr="0045369C">
        <w:rPr>
          <w:rStyle w:val="a3"/>
          <w:rtl/>
        </w:rPr>
        <w:t>)</w:t>
      </w:r>
      <w:r w:rsidRPr="00F172AF">
        <w:rPr>
          <w:rtl/>
        </w:rPr>
        <w:t>.</w:t>
      </w:r>
    </w:p>
    <w:p w14:paraId="556A5DAF" w14:textId="718D4E25" w:rsidR="0092396F" w:rsidRPr="00F172AF" w:rsidRDefault="0092396F" w:rsidP="00557611">
      <w:pPr>
        <w:pStyle w:val="aaac"/>
        <w:rPr>
          <w:rtl/>
        </w:rPr>
      </w:pPr>
      <w:r w:rsidRPr="00F172AF">
        <w:rPr>
          <w:b/>
          <w:bCs/>
          <w:color w:val="FF0000"/>
          <w:rtl/>
        </w:rPr>
        <w:t xml:space="preserve">[الحديث: </w:t>
      </w:r>
      <w:r w:rsidR="007B6AE1">
        <w:rPr>
          <w:b/>
          <w:bCs/>
          <w:color w:val="FF0000"/>
          <w:rtl/>
        </w:rPr>
        <w:t>1800</w:t>
      </w:r>
      <w:r w:rsidRPr="00F172AF">
        <w:rPr>
          <w:b/>
          <w:bCs/>
          <w:color w:val="FF0000"/>
          <w:rtl/>
        </w:rPr>
        <w:t>]</w:t>
      </w:r>
      <w:r w:rsidRPr="00F172AF">
        <w:rPr>
          <w:rtl/>
        </w:rPr>
        <w:t xml:space="preserve"> </w:t>
      </w:r>
      <w:r>
        <w:rPr>
          <w:rtl/>
        </w:rPr>
        <w:t xml:space="preserve">سئل الإمام الصادق عن </w:t>
      </w:r>
      <w:r w:rsidRPr="00F172AF">
        <w:rPr>
          <w:rtl/>
        </w:rPr>
        <w:t>المبارزة بين الصفين بعد إذن الإمام</w:t>
      </w:r>
      <w:r>
        <w:rPr>
          <w:rtl/>
        </w:rPr>
        <w:t>،</w:t>
      </w:r>
      <w:r w:rsidRPr="00F172AF">
        <w:rPr>
          <w:rtl/>
        </w:rPr>
        <w:t xml:space="preserve"> فقال: لا بأس، ولكن لا يطلب إلا </w:t>
      </w:r>
      <w:r w:rsidRPr="00692DD6">
        <w:rPr>
          <w:rtl/>
        </w:rPr>
        <w:t>بإذن</w:t>
      </w:r>
      <w:r w:rsidRPr="00F172AF">
        <w:rPr>
          <w:rtl/>
        </w:rPr>
        <w:t xml:space="preserve"> </w:t>
      </w:r>
      <w:r w:rsidRPr="00692DD6">
        <w:rPr>
          <w:rtl/>
        </w:rPr>
        <w:t>الإمام</w:t>
      </w:r>
      <w:r w:rsidRPr="0045369C">
        <w:rPr>
          <w:rStyle w:val="a3"/>
          <w:rtl/>
        </w:rPr>
        <w:t>(</w:t>
      </w:r>
      <w:r w:rsidRPr="0045369C">
        <w:rPr>
          <w:rStyle w:val="a3"/>
          <w:rtl/>
        </w:rPr>
        <w:footnoteReference w:id="1817"/>
      </w:r>
      <w:r w:rsidRPr="0045369C">
        <w:rPr>
          <w:rStyle w:val="a3"/>
          <w:rtl/>
        </w:rPr>
        <w:t>)</w:t>
      </w:r>
      <w:r w:rsidRPr="00F172AF">
        <w:rPr>
          <w:rtl/>
        </w:rPr>
        <w:t>.</w:t>
      </w:r>
    </w:p>
    <w:p w14:paraId="6C98E1BB" w14:textId="5A51F3A0" w:rsidR="0092396F" w:rsidRPr="00F172AF" w:rsidRDefault="0092396F" w:rsidP="00557611">
      <w:pPr>
        <w:pStyle w:val="aaac"/>
        <w:rPr>
          <w:rtl/>
        </w:rPr>
      </w:pPr>
      <w:r w:rsidRPr="00F172AF">
        <w:rPr>
          <w:b/>
          <w:bCs/>
          <w:color w:val="FF0000"/>
          <w:rtl/>
        </w:rPr>
        <w:t xml:space="preserve">[الحديث: </w:t>
      </w:r>
      <w:r w:rsidR="007B6AE1">
        <w:rPr>
          <w:b/>
          <w:bCs/>
          <w:color w:val="FF0000"/>
          <w:rtl/>
        </w:rPr>
        <w:t>1801</w:t>
      </w:r>
      <w:r w:rsidRPr="00F172AF">
        <w:rPr>
          <w:b/>
          <w:bCs/>
          <w:color w:val="FF0000"/>
          <w:rtl/>
        </w:rPr>
        <w:t>]</w:t>
      </w:r>
      <w:r w:rsidRPr="00F172AF">
        <w:rPr>
          <w:rtl/>
        </w:rPr>
        <w:t xml:space="preserve"> </w:t>
      </w:r>
      <w:r>
        <w:rPr>
          <w:rtl/>
        </w:rPr>
        <w:t>قال الإمام الصادق:</w:t>
      </w:r>
      <w:r w:rsidRPr="00F172AF">
        <w:rPr>
          <w:rtl/>
        </w:rPr>
        <w:t xml:space="preserve"> </w:t>
      </w:r>
      <w:r w:rsidRPr="00692DD6">
        <w:rPr>
          <w:rtl/>
        </w:rPr>
        <w:t>إطعام</w:t>
      </w:r>
      <w:r w:rsidRPr="00F172AF">
        <w:rPr>
          <w:rtl/>
        </w:rPr>
        <w:t xml:space="preserve"> </w:t>
      </w:r>
      <w:r>
        <w:rPr>
          <w:rtl/>
        </w:rPr>
        <w:t>الأسير</w:t>
      </w:r>
      <w:r w:rsidRPr="00F172AF">
        <w:rPr>
          <w:rtl/>
        </w:rPr>
        <w:t xml:space="preserve"> حق على من أسره، وان كان يراد من الغد قتله، </w:t>
      </w:r>
      <w:r w:rsidRPr="00692DD6">
        <w:rPr>
          <w:rtl/>
        </w:rPr>
        <w:t>فإنه</w:t>
      </w:r>
      <w:r w:rsidRPr="00F172AF">
        <w:rPr>
          <w:rtl/>
        </w:rPr>
        <w:t xml:space="preserve"> ينبغي أن يطعم ويسقى ويرفق به كافرا كان أو غيره</w:t>
      </w:r>
      <w:r w:rsidRPr="0045369C">
        <w:rPr>
          <w:rStyle w:val="a3"/>
          <w:rtl/>
        </w:rPr>
        <w:t>(</w:t>
      </w:r>
      <w:r w:rsidRPr="0045369C">
        <w:rPr>
          <w:rStyle w:val="a3"/>
          <w:rtl/>
        </w:rPr>
        <w:footnoteReference w:id="1818"/>
      </w:r>
      <w:r w:rsidRPr="0045369C">
        <w:rPr>
          <w:rStyle w:val="a3"/>
          <w:rtl/>
        </w:rPr>
        <w:t>)</w:t>
      </w:r>
      <w:r w:rsidRPr="00F172AF">
        <w:rPr>
          <w:rtl/>
        </w:rPr>
        <w:t>.</w:t>
      </w:r>
    </w:p>
    <w:p w14:paraId="2CEEB3B1" w14:textId="25AEF266" w:rsidR="0092396F" w:rsidRDefault="0092396F" w:rsidP="00557611">
      <w:pPr>
        <w:pStyle w:val="aaac"/>
        <w:rPr>
          <w:rtl/>
        </w:rPr>
      </w:pPr>
      <w:r w:rsidRPr="00F172AF">
        <w:rPr>
          <w:b/>
          <w:bCs/>
          <w:color w:val="FF0000"/>
          <w:rtl/>
        </w:rPr>
        <w:t xml:space="preserve">[الحديث: </w:t>
      </w:r>
      <w:r w:rsidR="007B6AE1">
        <w:rPr>
          <w:b/>
          <w:bCs/>
          <w:color w:val="FF0000"/>
          <w:rtl/>
        </w:rPr>
        <w:t>1802</w:t>
      </w:r>
      <w:r w:rsidRPr="00F172AF">
        <w:rPr>
          <w:b/>
          <w:bCs/>
          <w:color w:val="FF0000"/>
          <w:rtl/>
        </w:rPr>
        <w:t>]</w:t>
      </w:r>
      <w:r w:rsidRPr="00F172AF">
        <w:rPr>
          <w:rtl/>
        </w:rPr>
        <w:t xml:space="preserve"> </w:t>
      </w:r>
      <w:r>
        <w:rPr>
          <w:rtl/>
        </w:rPr>
        <w:t xml:space="preserve">قال الإمام الصادق في </w:t>
      </w:r>
      <w:r w:rsidRPr="00F172AF">
        <w:rPr>
          <w:rtl/>
        </w:rPr>
        <w:t xml:space="preserve">قول الله عزّ وجلّ: </w:t>
      </w:r>
      <w:r w:rsidRPr="007B6AE1">
        <w:rPr>
          <w:rtl/>
        </w:rPr>
        <w:t>﴿</w:t>
      </w:r>
      <w:r>
        <w:rPr>
          <w:shd w:val="clear" w:color="auto" w:fill="FFFFFF"/>
          <w:rtl/>
        </w:rPr>
        <w:t xml:space="preserve">وَيُطْعِمُونَ الطَّعَامَ عَلَى حُبِّهِ مِسْكِينًا وَيَتِيمًا </w:t>
      </w:r>
      <w:r w:rsidRPr="007B6AE1">
        <w:rPr>
          <w:rtl/>
        </w:rPr>
        <w:t>وَأَسِيرًا﴾</w:t>
      </w:r>
      <w:r>
        <w:rPr>
          <w:shd w:val="clear" w:color="auto" w:fill="FFFFFF"/>
          <w:rtl/>
        </w:rPr>
        <w:t xml:space="preserve"> </w:t>
      </w:r>
      <w:r>
        <w:rPr>
          <w:color w:val="804000"/>
          <w:szCs w:val="20"/>
          <w:shd w:val="clear" w:color="auto" w:fill="FFFFFF"/>
          <w:rtl/>
        </w:rPr>
        <w:t>[الإنسان: 8]</w:t>
      </w:r>
      <w:r w:rsidRPr="00F172AF">
        <w:rPr>
          <w:rtl/>
        </w:rPr>
        <w:t>: هو ال</w:t>
      </w:r>
      <w:r>
        <w:rPr>
          <w:rtl/>
        </w:rPr>
        <w:t>أ</w:t>
      </w:r>
      <w:r w:rsidRPr="00F172AF">
        <w:rPr>
          <w:rtl/>
        </w:rPr>
        <w:t xml:space="preserve">سير، </w:t>
      </w:r>
      <w:r>
        <w:rPr>
          <w:rtl/>
        </w:rPr>
        <w:t>و</w:t>
      </w:r>
      <w:r w:rsidRPr="00F172AF">
        <w:rPr>
          <w:rtl/>
        </w:rPr>
        <w:t>ال</w:t>
      </w:r>
      <w:r w:rsidR="00FE25B7">
        <w:rPr>
          <w:rFonts w:hint="cs"/>
          <w:rtl/>
        </w:rPr>
        <w:t>أ</w:t>
      </w:r>
      <w:r w:rsidRPr="00F172AF">
        <w:rPr>
          <w:rtl/>
        </w:rPr>
        <w:t xml:space="preserve">سير يطعم وإن كان يقدم للقتل، </w:t>
      </w:r>
      <w:r>
        <w:rPr>
          <w:rtl/>
        </w:rPr>
        <w:t>وإ</w:t>
      </w:r>
      <w:r w:rsidRPr="00F172AF">
        <w:rPr>
          <w:rtl/>
        </w:rPr>
        <w:t>ن الإمام علي كان يطعم من خلد في السجن من بيت مال المسلمين</w:t>
      </w:r>
      <w:r w:rsidRPr="0045369C">
        <w:rPr>
          <w:rStyle w:val="a3"/>
          <w:rtl/>
        </w:rPr>
        <w:t>(</w:t>
      </w:r>
      <w:r w:rsidRPr="0045369C">
        <w:rPr>
          <w:rStyle w:val="a3"/>
          <w:rtl/>
        </w:rPr>
        <w:footnoteReference w:id="1819"/>
      </w:r>
      <w:r w:rsidRPr="0045369C">
        <w:rPr>
          <w:rStyle w:val="a3"/>
          <w:rtl/>
        </w:rPr>
        <w:t>)</w:t>
      </w:r>
      <w:r w:rsidRPr="00F172AF">
        <w:rPr>
          <w:rtl/>
        </w:rPr>
        <w:t>.</w:t>
      </w:r>
    </w:p>
    <w:p w14:paraId="7D62D677" w14:textId="1B307469" w:rsidR="0092396F" w:rsidRDefault="0092396F" w:rsidP="00CD39E8">
      <w:pPr>
        <w:pStyle w:val="aaa4"/>
        <w:rPr>
          <w:rtl/>
          <w:lang w:val="fr-FR" w:eastAsia="fr-FR" w:bidi="ar-DZ"/>
        </w:rPr>
      </w:pPr>
      <w:bookmarkStart w:id="332" w:name="_Toc64744938"/>
      <w:bookmarkStart w:id="333" w:name="_Toc65145718"/>
      <w:r w:rsidRPr="008635DA">
        <w:rPr>
          <w:rtl/>
          <w:lang w:val="fr-FR" w:eastAsia="fr-FR" w:bidi="ar-DZ"/>
        </w:rPr>
        <w:t>ما روي عن الإمام الكاظم:</w:t>
      </w:r>
      <w:bookmarkEnd w:id="332"/>
      <w:bookmarkEnd w:id="333"/>
    </w:p>
    <w:p w14:paraId="39C1E9C3" w14:textId="69691930" w:rsidR="0092396F" w:rsidRPr="00F172AF" w:rsidRDefault="0092396F" w:rsidP="00557611">
      <w:pPr>
        <w:pStyle w:val="aaac"/>
        <w:rPr>
          <w:rtl/>
        </w:rPr>
      </w:pPr>
      <w:r w:rsidRPr="00F172AF">
        <w:rPr>
          <w:b/>
          <w:bCs/>
          <w:color w:val="FF0000"/>
          <w:rtl/>
        </w:rPr>
        <w:t xml:space="preserve">[الحديث: </w:t>
      </w:r>
      <w:r w:rsidR="007B6AE1">
        <w:rPr>
          <w:b/>
          <w:bCs/>
          <w:color w:val="FF0000"/>
          <w:rtl/>
        </w:rPr>
        <w:t>1803</w:t>
      </w:r>
      <w:r w:rsidRPr="00F172AF">
        <w:rPr>
          <w:b/>
          <w:bCs/>
          <w:color w:val="FF0000"/>
          <w:rtl/>
        </w:rPr>
        <w:t>]</w:t>
      </w:r>
      <w:r w:rsidRPr="00F172AF">
        <w:rPr>
          <w:rtl/>
        </w:rPr>
        <w:t xml:space="preserve"> </w:t>
      </w:r>
      <w:bookmarkStart w:id="334" w:name="_Hlk64171060"/>
      <w:r>
        <w:rPr>
          <w:rtl/>
        </w:rPr>
        <w:t xml:space="preserve">قيل للإمام الكاظم: </w:t>
      </w:r>
      <w:r w:rsidRPr="00F172AF">
        <w:rPr>
          <w:rtl/>
        </w:rPr>
        <w:t>جعلت فداك إن رجلا</w:t>
      </w:r>
      <w:r>
        <w:rPr>
          <w:rtl/>
        </w:rPr>
        <w:t xml:space="preserve"> </w:t>
      </w:r>
      <w:r w:rsidRPr="00F172AF">
        <w:rPr>
          <w:rtl/>
        </w:rPr>
        <w:t>من مواليك بلغه أن رجلا يعطى سيفا وقوسا في سبيل الله فأتاه فأخذهما منه ثم لقيه أصحابه فأخبروه أن السبيل مع هؤلاء لا يجوز، وأمروه بردهما</w:t>
      </w:r>
      <w:r>
        <w:rPr>
          <w:rtl/>
        </w:rPr>
        <w:t>؟</w:t>
      </w:r>
      <w:r w:rsidRPr="00F172AF">
        <w:rPr>
          <w:rtl/>
        </w:rPr>
        <w:t>، قال: فليفعل، ق</w:t>
      </w:r>
      <w:r>
        <w:rPr>
          <w:rtl/>
        </w:rPr>
        <w:t>ي</w:t>
      </w:r>
      <w:r w:rsidRPr="00F172AF">
        <w:rPr>
          <w:rtl/>
        </w:rPr>
        <w:t>ل: قد طلب الرجل فلم يجده وقيل له: قد قضى الرجل قال: فليرابط ولا يقاتل</w:t>
      </w:r>
      <w:r>
        <w:rPr>
          <w:rtl/>
        </w:rPr>
        <w:t>،</w:t>
      </w:r>
      <w:r w:rsidRPr="00F172AF">
        <w:rPr>
          <w:rtl/>
        </w:rPr>
        <w:t xml:space="preserve"> مثل قزوين وعسقلان والديلم وما أشبه هذه الثغور، ق</w:t>
      </w:r>
      <w:r>
        <w:rPr>
          <w:rtl/>
        </w:rPr>
        <w:t>ي</w:t>
      </w:r>
      <w:r w:rsidRPr="00F172AF">
        <w:rPr>
          <w:rtl/>
        </w:rPr>
        <w:t>ل:</w:t>
      </w:r>
      <w:r w:rsidR="00936D2B">
        <w:rPr>
          <w:rtl/>
        </w:rPr>
        <w:t xml:space="preserve"> فإن </w:t>
      </w:r>
      <w:r w:rsidRPr="00F172AF">
        <w:rPr>
          <w:rtl/>
        </w:rPr>
        <w:t>جاء العدو إلى الموضع الذي هو فيه مرابط كيف يصنع</w:t>
      </w:r>
      <w:r>
        <w:rPr>
          <w:rtl/>
        </w:rPr>
        <w:t>؟</w:t>
      </w:r>
      <w:r w:rsidRPr="00F172AF">
        <w:rPr>
          <w:rtl/>
        </w:rPr>
        <w:t xml:space="preserve"> قال: يقاتل عن بيضة </w:t>
      </w:r>
      <w:r w:rsidRPr="00692DD6">
        <w:rPr>
          <w:rtl/>
        </w:rPr>
        <w:t>الإسلام</w:t>
      </w:r>
      <w:r w:rsidRPr="00F172AF">
        <w:rPr>
          <w:rtl/>
        </w:rPr>
        <w:t xml:space="preserve"> ق</w:t>
      </w:r>
      <w:r>
        <w:rPr>
          <w:rtl/>
        </w:rPr>
        <w:t>ي</w:t>
      </w:r>
      <w:r w:rsidRPr="00F172AF">
        <w:rPr>
          <w:rtl/>
        </w:rPr>
        <w:t>ل: يجاهد</w:t>
      </w:r>
      <w:r>
        <w:rPr>
          <w:rtl/>
        </w:rPr>
        <w:t>؟</w:t>
      </w:r>
      <w:r w:rsidRPr="00F172AF">
        <w:rPr>
          <w:rtl/>
        </w:rPr>
        <w:t xml:space="preserve"> قال: لا إلا أن يخاف على دار المسلمين، أرأيتك لو أن الروم </w:t>
      </w:r>
      <w:r w:rsidRPr="00F172AF">
        <w:rPr>
          <w:rtl/>
        </w:rPr>
        <w:lastRenderedPageBreak/>
        <w:t>دخلوا على المسلمين لم ينبغ لهم أن يمنعوهم، يرابط ولا يقاتل، و</w:t>
      </w:r>
      <w:r>
        <w:rPr>
          <w:rtl/>
        </w:rPr>
        <w:t>إ</w:t>
      </w:r>
      <w:r w:rsidRPr="00F172AF">
        <w:rPr>
          <w:rtl/>
        </w:rPr>
        <w:t xml:space="preserve">ن خاف على بيضة </w:t>
      </w:r>
      <w:r w:rsidRPr="00692DD6">
        <w:rPr>
          <w:rtl/>
        </w:rPr>
        <w:t>الإسلام</w:t>
      </w:r>
      <w:r w:rsidRPr="00F172AF">
        <w:rPr>
          <w:rtl/>
        </w:rPr>
        <w:t xml:space="preserve"> والمسلمين قاتل فيكون قتاله لنفسه لا للسلطان، ل</w:t>
      </w:r>
      <w:r>
        <w:rPr>
          <w:rtl/>
        </w:rPr>
        <w:t>أ</w:t>
      </w:r>
      <w:r w:rsidRPr="00F172AF">
        <w:rPr>
          <w:rtl/>
        </w:rPr>
        <w:t xml:space="preserve">ن في دروس </w:t>
      </w:r>
      <w:r w:rsidRPr="00692DD6">
        <w:rPr>
          <w:rtl/>
        </w:rPr>
        <w:t>الإسلام</w:t>
      </w:r>
      <w:r w:rsidRPr="00F172AF">
        <w:rPr>
          <w:rtl/>
        </w:rPr>
        <w:t xml:space="preserve"> دروس ذكر محمد </w:t>
      </w:r>
      <w:r w:rsidRPr="00F172AF">
        <w:rPr>
          <w:rtl/>
        </w:rPr>
        <w:sym w:font="Abo-thar" w:char="F061"/>
      </w:r>
      <w:r w:rsidRPr="0045369C">
        <w:rPr>
          <w:rStyle w:val="a3"/>
          <w:rtl/>
        </w:rPr>
        <w:t>(</w:t>
      </w:r>
      <w:r w:rsidRPr="0045369C">
        <w:rPr>
          <w:rStyle w:val="a3"/>
          <w:rtl/>
        </w:rPr>
        <w:footnoteReference w:id="1820"/>
      </w:r>
      <w:r w:rsidRPr="0045369C">
        <w:rPr>
          <w:rStyle w:val="a3"/>
          <w:rtl/>
        </w:rPr>
        <w:t>)</w:t>
      </w:r>
      <w:r w:rsidRPr="00F172AF">
        <w:rPr>
          <w:rtl/>
        </w:rPr>
        <w:t>.</w:t>
      </w:r>
    </w:p>
    <w:p w14:paraId="53CA8BA4" w14:textId="3CF5E19C" w:rsidR="0092396F" w:rsidRDefault="0092396F" w:rsidP="00CD39E8">
      <w:pPr>
        <w:pStyle w:val="aaa4"/>
        <w:rPr>
          <w:rtl/>
          <w:lang w:val="fr-FR" w:eastAsia="fr-FR" w:bidi="ar-DZ"/>
        </w:rPr>
      </w:pPr>
      <w:bookmarkStart w:id="335" w:name="_Toc64744939"/>
      <w:bookmarkStart w:id="336" w:name="_Toc65145719"/>
      <w:bookmarkEnd w:id="334"/>
      <w:r w:rsidRPr="008635DA">
        <w:rPr>
          <w:rtl/>
          <w:lang w:val="fr-FR" w:eastAsia="fr-FR" w:bidi="ar-DZ"/>
        </w:rPr>
        <w:t>ما روي عن الإمام الرضا:</w:t>
      </w:r>
      <w:bookmarkEnd w:id="335"/>
      <w:bookmarkEnd w:id="336"/>
    </w:p>
    <w:p w14:paraId="190AC58B" w14:textId="6F7C189F" w:rsidR="0092396F" w:rsidRPr="00E12966" w:rsidRDefault="0092396F" w:rsidP="00557611">
      <w:pPr>
        <w:pStyle w:val="aaac"/>
        <w:rPr>
          <w:rtl/>
        </w:rPr>
      </w:pPr>
      <w:r w:rsidRPr="00E12966">
        <w:rPr>
          <w:b/>
          <w:bCs/>
          <w:color w:val="FF0000"/>
          <w:rtl/>
        </w:rPr>
        <w:t xml:space="preserve">[الحديث: </w:t>
      </w:r>
      <w:r w:rsidR="007B6AE1">
        <w:rPr>
          <w:b/>
          <w:bCs/>
          <w:color w:val="FF0000"/>
          <w:rtl/>
        </w:rPr>
        <w:t>1804</w:t>
      </w:r>
      <w:r w:rsidRPr="00E12966">
        <w:rPr>
          <w:b/>
          <w:bCs/>
          <w:color w:val="FF0000"/>
          <w:rtl/>
        </w:rPr>
        <w:t>]</w:t>
      </w:r>
      <w:r w:rsidRPr="00E12966">
        <w:rPr>
          <w:rtl/>
        </w:rPr>
        <w:t xml:space="preserve"> </w:t>
      </w:r>
      <w:r>
        <w:rPr>
          <w:rtl/>
        </w:rPr>
        <w:t>قال الإمام الرضا</w:t>
      </w:r>
      <w:r w:rsidRPr="00E12966">
        <w:rPr>
          <w:rtl/>
        </w:rPr>
        <w:t>: من والى أعداء الله فقد عادى أولياء الله، ومن عادى أولياء الله فقد عادى الله، وحق على الله أن يدخله نار جهنم</w:t>
      </w:r>
      <w:r w:rsidRPr="00440272">
        <w:rPr>
          <w:rStyle w:val="a3"/>
          <w:rtl/>
        </w:rPr>
        <w:t>(</w:t>
      </w:r>
      <w:r w:rsidRPr="00440272">
        <w:rPr>
          <w:rStyle w:val="a3"/>
          <w:rtl/>
        </w:rPr>
        <w:footnoteReference w:id="1821"/>
      </w:r>
      <w:r w:rsidRPr="00440272">
        <w:rPr>
          <w:rStyle w:val="a3"/>
          <w:rtl/>
        </w:rPr>
        <w:t>)</w:t>
      </w:r>
      <w:r w:rsidRPr="00E12966">
        <w:rPr>
          <w:rtl/>
        </w:rPr>
        <w:t>.</w:t>
      </w:r>
    </w:p>
    <w:p w14:paraId="4D492569" w14:textId="7D3F1225" w:rsidR="0092396F" w:rsidRPr="00F172AF" w:rsidRDefault="0092396F" w:rsidP="00557611">
      <w:pPr>
        <w:pStyle w:val="aaac"/>
        <w:rPr>
          <w:rtl/>
        </w:rPr>
      </w:pPr>
      <w:r w:rsidRPr="00F172AF">
        <w:rPr>
          <w:b/>
          <w:bCs/>
          <w:color w:val="FF0000"/>
          <w:rtl/>
        </w:rPr>
        <w:t xml:space="preserve">[الحديث: </w:t>
      </w:r>
      <w:r w:rsidR="007B6AE1">
        <w:rPr>
          <w:b/>
          <w:bCs/>
          <w:color w:val="FF0000"/>
          <w:rtl/>
        </w:rPr>
        <w:t>1805</w:t>
      </w:r>
      <w:r w:rsidRPr="00F172AF">
        <w:rPr>
          <w:b/>
          <w:bCs/>
          <w:color w:val="FF0000"/>
          <w:rtl/>
        </w:rPr>
        <w:t>]</w:t>
      </w:r>
      <w:r w:rsidRPr="00F172AF">
        <w:rPr>
          <w:rtl/>
        </w:rPr>
        <w:t xml:space="preserve"> </w:t>
      </w:r>
      <w:r>
        <w:rPr>
          <w:rtl/>
        </w:rPr>
        <w:t xml:space="preserve">قال الإمام الرضا: </w:t>
      </w:r>
      <w:r w:rsidRPr="00F172AF">
        <w:rPr>
          <w:rtl/>
        </w:rPr>
        <w:t xml:space="preserve">الجهاد واجب مع </w:t>
      </w:r>
      <w:r w:rsidRPr="00692DD6">
        <w:rPr>
          <w:rtl/>
        </w:rPr>
        <w:t>الإمام</w:t>
      </w:r>
      <w:r w:rsidRPr="00F172AF">
        <w:rPr>
          <w:rtl/>
        </w:rPr>
        <w:t xml:space="preserve"> العادل</w:t>
      </w:r>
      <w:r w:rsidRPr="0045369C">
        <w:rPr>
          <w:rStyle w:val="a3"/>
          <w:rtl/>
        </w:rPr>
        <w:t>(</w:t>
      </w:r>
      <w:r w:rsidRPr="0045369C">
        <w:rPr>
          <w:rStyle w:val="a3"/>
          <w:rtl/>
        </w:rPr>
        <w:footnoteReference w:id="1822"/>
      </w:r>
      <w:r w:rsidRPr="0045369C">
        <w:rPr>
          <w:rStyle w:val="a3"/>
          <w:rtl/>
        </w:rPr>
        <w:t>)</w:t>
      </w:r>
      <w:r w:rsidRPr="00F172AF">
        <w:rPr>
          <w:rtl/>
        </w:rPr>
        <w:t>.</w:t>
      </w:r>
    </w:p>
    <w:p w14:paraId="0A2D04AA" w14:textId="07AEFCF8" w:rsidR="0092396F" w:rsidRPr="00F172AF" w:rsidRDefault="0092396F" w:rsidP="00557611">
      <w:pPr>
        <w:pStyle w:val="aaac"/>
        <w:rPr>
          <w:rtl/>
        </w:rPr>
      </w:pPr>
      <w:r w:rsidRPr="00F172AF">
        <w:rPr>
          <w:b/>
          <w:bCs/>
          <w:color w:val="FF0000"/>
          <w:rtl/>
        </w:rPr>
        <w:t xml:space="preserve">[الحديث: </w:t>
      </w:r>
      <w:r w:rsidR="007B6AE1">
        <w:rPr>
          <w:b/>
          <w:bCs/>
          <w:color w:val="FF0000"/>
          <w:rtl/>
        </w:rPr>
        <w:t>1806</w:t>
      </w:r>
      <w:r w:rsidRPr="00F172AF">
        <w:rPr>
          <w:b/>
          <w:bCs/>
          <w:color w:val="FF0000"/>
          <w:rtl/>
        </w:rPr>
        <w:t>]</w:t>
      </w:r>
      <w:r w:rsidRPr="00F172AF">
        <w:rPr>
          <w:rtl/>
        </w:rPr>
        <w:t xml:space="preserve"> </w:t>
      </w:r>
      <w:r>
        <w:rPr>
          <w:rtl/>
        </w:rPr>
        <w:t xml:space="preserve">قيل للإمام الرضا: </w:t>
      </w:r>
      <w:r w:rsidRPr="00F172AF">
        <w:rPr>
          <w:rtl/>
        </w:rPr>
        <w:t>رجل من هؤلاء مات وأوصى أن يدفع من ماله فرس وألف درهم وسيف لمن يرابط عنه ويقاتل في بعض هذه الثغور، فعمد الوصي فدفع ذلك كله إلى رجل من أصحابنا فأخذه منه وهو لا يعلم، أنه لم يأت لذلك وقت بعد، فما تقول يحل له أن يرابط عن الرجل في بعض هذه الثغور أم لا</w:t>
      </w:r>
      <w:r>
        <w:rPr>
          <w:rtl/>
        </w:rPr>
        <w:t>؟</w:t>
      </w:r>
      <w:r w:rsidRPr="00F172AF">
        <w:rPr>
          <w:rtl/>
        </w:rPr>
        <w:t xml:space="preserve"> فقال: يرد إلى الوصي ما أخذ منه ولا يرابط، فإنّه لم يأت لذلك وقت بعد، ق</w:t>
      </w:r>
      <w:r>
        <w:rPr>
          <w:rtl/>
        </w:rPr>
        <w:t>ي</w:t>
      </w:r>
      <w:r w:rsidRPr="00F172AF">
        <w:rPr>
          <w:rtl/>
        </w:rPr>
        <w:t>ل: يرده عليه، فإنّه لا يعرف الوصي، قال: يسأل عنه، ق</w:t>
      </w:r>
      <w:r>
        <w:rPr>
          <w:rtl/>
        </w:rPr>
        <w:t>ي</w:t>
      </w:r>
      <w:r w:rsidRPr="00F172AF">
        <w:rPr>
          <w:rtl/>
        </w:rPr>
        <w:t>ل: فقد سأل عنه فلم يقع عليه كيف يصنع</w:t>
      </w:r>
      <w:r>
        <w:rPr>
          <w:rtl/>
        </w:rPr>
        <w:t>؟</w:t>
      </w:r>
      <w:r w:rsidRPr="00F172AF">
        <w:rPr>
          <w:rtl/>
        </w:rPr>
        <w:t xml:space="preserve"> قال: إن كان هكذا فليرابط ولا يقاتل، ق</w:t>
      </w:r>
      <w:r>
        <w:rPr>
          <w:rtl/>
        </w:rPr>
        <w:t>ي</w:t>
      </w:r>
      <w:r w:rsidRPr="00F172AF">
        <w:rPr>
          <w:rtl/>
        </w:rPr>
        <w:t>ل: فإنّه مرابط فجاءه العدو حتى</w:t>
      </w:r>
      <w:r>
        <w:rPr>
          <w:rtl/>
        </w:rPr>
        <w:t xml:space="preserve"> </w:t>
      </w:r>
      <w:r w:rsidRPr="00F172AF">
        <w:rPr>
          <w:rtl/>
        </w:rPr>
        <w:t>كاد أن يدخل عليه كيف يصنع، يقاتل أم لا</w:t>
      </w:r>
      <w:r>
        <w:rPr>
          <w:rtl/>
        </w:rPr>
        <w:t>؟</w:t>
      </w:r>
      <w:r w:rsidRPr="00F172AF">
        <w:rPr>
          <w:rtl/>
        </w:rPr>
        <w:t xml:space="preserve"> قال: </w:t>
      </w:r>
      <w:r>
        <w:rPr>
          <w:rtl/>
        </w:rPr>
        <w:t>(</w:t>
      </w:r>
      <w:r w:rsidRPr="00692DD6">
        <w:rPr>
          <w:rtl/>
        </w:rPr>
        <w:t>إذا</w:t>
      </w:r>
      <w:r w:rsidRPr="00F172AF">
        <w:rPr>
          <w:rtl/>
        </w:rPr>
        <w:t xml:space="preserve"> كان ذلك كذلك فلا يقاتل عن هؤلاء، ولكن يقاتل عن بيضة </w:t>
      </w:r>
      <w:r w:rsidRPr="00692DD6">
        <w:rPr>
          <w:rtl/>
        </w:rPr>
        <w:t>الإسلام</w:t>
      </w:r>
      <w:r w:rsidR="00936D2B">
        <w:rPr>
          <w:rtl/>
        </w:rPr>
        <w:t xml:space="preserve"> فإن </w:t>
      </w:r>
      <w:r w:rsidRPr="00F172AF">
        <w:rPr>
          <w:rtl/>
        </w:rPr>
        <w:t xml:space="preserve">في ذهاب بيضة </w:t>
      </w:r>
      <w:r w:rsidRPr="00692DD6">
        <w:rPr>
          <w:rtl/>
        </w:rPr>
        <w:t>الإسلام</w:t>
      </w:r>
      <w:r w:rsidRPr="00F172AF">
        <w:rPr>
          <w:rtl/>
        </w:rPr>
        <w:t xml:space="preserve"> دروس ذكر محمد </w:t>
      </w:r>
      <w:r w:rsidRPr="00F172AF">
        <w:rPr>
          <w:rtl/>
        </w:rPr>
        <w:sym w:font="Abo-thar" w:char="F061"/>
      </w:r>
      <w:r>
        <w:rPr>
          <w:rtl/>
        </w:rPr>
        <w:t>)</w:t>
      </w:r>
      <w:r w:rsidRPr="0045369C">
        <w:rPr>
          <w:rStyle w:val="a3"/>
          <w:rtl/>
        </w:rPr>
        <w:t>(</w:t>
      </w:r>
      <w:r w:rsidRPr="0045369C">
        <w:rPr>
          <w:rStyle w:val="a3"/>
          <w:rtl/>
        </w:rPr>
        <w:footnoteReference w:id="1823"/>
      </w:r>
      <w:r w:rsidRPr="0045369C">
        <w:rPr>
          <w:rStyle w:val="a3"/>
          <w:rtl/>
        </w:rPr>
        <w:t>)</w:t>
      </w:r>
    </w:p>
    <w:p w14:paraId="7C18A739" w14:textId="1F72583B" w:rsidR="0092396F" w:rsidRPr="00906E89" w:rsidRDefault="0092396F" w:rsidP="00557611">
      <w:pPr>
        <w:pStyle w:val="aaac"/>
        <w:rPr>
          <w:rtl/>
        </w:rPr>
      </w:pPr>
      <w:r w:rsidRPr="00F172AF">
        <w:rPr>
          <w:b/>
          <w:bCs/>
          <w:color w:val="FF0000"/>
          <w:rtl/>
        </w:rPr>
        <w:t xml:space="preserve">[الحديث: </w:t>
      </w:r>
      <w:r w:rsidR="007B6AE1">
        <w:rPr>
          <w:b/>
          <w:bCs/>
          <w:color w:val="FF0000"/>
          <w:rtl/>
        </w:rPr>
        <w:t>1807</w:t>
      </w:r>
      <w:r w:rsidRPr="00F172AF">
        <w:rPr>
          <w:b/>
          <w:bCs/>
          <w:color w:val="FF0000"/>
          <w:rtl/>
        </w:rPr>
        <w:t>]</w:t>
      </w:r>
      <w:r w:rsidRPr="00F172AF">
        <w:rPr>
          <w:rtl/>
        </w:rPr>
        <w:t xml:space="preserve"> </w:t>
      </w:r>
      <w:r>
        <w:rPr>
          <w:rtl/>
        </w:rPr>
        <w:t>قيل للإمام الرضا: إ</w:t>
      </w:r>
      <w:r w:rsidRPr="00F172AF">
        <w:rPr>
          <w:rtl/>
        </w:rPr>
        <w:t>ن في بلادنا موضع رباط يقال له: قزوين، وعدوا يقال له: الديلم فهل من جهاد أو هل من رباط</w:t>
      </w:r>
      <w:r>
        <w:rPr>
          <w:rtl/>
        </w:rPr>
        <w:t>؟</w:t>
      </w:r>
      <w:r w:rsidRPr="00F172AF">
        <w:rPr>
          <w:rtl/>
        </w:rPr>
        <w:t xml:space="preserve"> فقال: عليكم بهذا البيت فحجوه، </w:t>
      </w:r>
      <w:r w:rsidRPr="00F172AF">
        <w:rPr>
          <w:rtl/>
        </w:rPr>
        <w:lastRenderedPageBreak/>
        <w:t>أما يرضى أحدكم أن يكون في بيته ينفق على عياله من طوله ينتظر أمرنا،</w:t>
      </w:r>
      <w:r w:rsidR="00936D2B">
        <w:rPr>
          <w:rtl/>
        </w:rPr>
        <w:t xml:space="preserve"> فإن </w:t>
      </w:r>
      <w:r w:rsidRPr="00F172AF">
        <w:rPr>
          <w:rtl/>
        </w:rPr>
        <w:t xml:space="preserve">أدركه كان كمن شهد مع رسول الله </w:t>
      </w:r>
      <w:r>
        <w:rPr>
          <w:rtl/>
        </w:rPr>
        <w:sym w:font="Abo-thar" w:char="F061"/>
      </w:r>
      <w:r w:rsidRPr="00F172AF">
        <w:rPr>
          <w:rtl/>
        </w:rPr>
        <w:t xml:space="preserve"> بدرا،</w:t>
      </w:r>
      <w:r w:rsidR="00936D2B">
        <w:rPr>
          <w:rtl/>
        </w:rPr>
        <w:t xml:space="preserve"> فإن </w:t>
      </w:r>
      <w:r w:rsidRPr="00F172AF">
        <w:rPr>
          <w:rtl/>
        </w:rPr>
        <w:t xml:space="preserve">مات ينتظر أمرنا كان كمن كان مع قائمنا صلوات الله عليه هكذا في </w:t>
      </w:r>
      <w:proofErr w:type="spellStart"/>
      <w:r w:rsidRPr="00F172AF">
        <w:rPr>
          <w:rtl/>
        </w:rPr>
        <w:t>فسطاطه</w:t>
      </w:r>
      <w:proofErr w:type="spellEnd"/>
      <w:r w:rsidRPr="00F172AF">
        <w:rPr>
          <w:rtl/>
        </w:rPr>
        <w:t>، وجمع بين السبابتين، ولا أقول:</w:t>
      </w:r>
      <w:r>
        <w:rPr>
          <w:rtl/>
        </w:rPr>
        <w:t xml:space="preserve"> </w:t>
      </w:r>
      <w:r w:rsidRPr="00906E89">
        <w:rPr>
          <w:rtl/>
        </w:rPr>
        <w:t>هكذا، وجمع بين السبابة والوسطى،</w:t>
      </w:r>
      <w:r w:rsidR="00936D2B">
        <w:rPr>
          <w:rtl/>
        </w:rPr>
        <w:t xml:space="preserve"> فإن </w:t>
      </w:r>
      <w:r w:rsidRPr="00906E89">
        <w:rPr>
          <w:rtl/>
        </w:rPr>
        <w:t>هذه أطول من هذه</w:t>
      </w:r>
      <w:r w:rsidRPr="0045369C">
        <w:rPr>
          <w:rStyle w:val="a3"/>
          <w:rtl/>
        </w:rPr>
        <w:t>(</w:t>
      </w:r>
      <w:r w:rsidRPr="0045369C">
        <w:rPr>
          <w:rStyle w:val="a3"/>
          <w:rtl/>
        </w:rPr>
        <w:footnoteReference w:id="1824"/>
      </w:r>
      <w:r w:rsidRPr="0045369C">
        <w:rPr>
          <w:rStyle w:val="a3"/>
          <w:rtl/>
        </w:rPr>
        <w:t>)</w:t>
      </w:r>
      <w:r w:rsidRPr="00906E89">
        <w:rPr>
          <w:rtl/>
        </w:rPr>
        <w:t>.</w:t>
      </w:r>
    </w:p>
    <w:p w14:paraId="5C7CE0EB" w14:textId="6AA51AA3" w:rsidR="0092396F" w:rsidRDefault="0092396F" w:rsidP="00557611">
      <w:pPr>
        <w:pStyle w:val="aaac"/>
        <w:rPr>
          <w:rtl/>
        </w:rPr>
      </w:pPr>
      <w:r w:rsidRPr="00F172AF">
        <w:rPr>
          <w:b/>
          <w:bCs/>
          <w:color w:val="FF0000"/>
          <w:rtl/>
        </w:rPr>
        <w:t xml:space="preserve">[الحديث: </w:t>
      </w:r>
      <w:r w:rsidR="007B6AE1">
        <w:rPr>
          <w:b/>
          <w:bCs/>
          <w:color w:val="FF0000"/>
          <w:rtl/>
        </w:rPr>
        <w:t>1808</w:t>
      </w:r>
      <w:r w:rsidRPr="00F172AF">
        <w:rPr>
          <w:b/>
          <w:bCs/>
          <w:color w:val="FF0000"/>
          <w:rtl/>
        </w:rPr>
        <w:t>]</w:t>
      </w:r>
      <w:r w:rsidRPr="00F172AF">
        <w:rPr>
          <w:rtl/>
        </w:rPr>
        <w:t xml:space="preserve"> </w:t>
      </w:r>
      <w:r>
        <w:rPr>
          <w:rtl/>
        </w:rPr>
        <w:t xml:space="preserve">قيل للإمام الرضا: </w:t>
      </w:r>
      <w:r w:rsidRPr="00F172AF">
        <w:rPr>
          <w:rtl/>
        </w:rPr>
        <w:t>والجهاد واجب مع إمام عادل، ومن قاتل فقتل دون ماله ورحله ونفسه فهو شهيد، ولا يحل قتل أحد من الكفار في دار التقية إلا قاتل أو باغ وذلك إذا لم تحذر على نفسك، ولا</w:t>
      </w:r>
      <w:r>
        <w:rPr>
          <w:rtl/>
        </w:rPr>
        <w:t xml:space="preserve"> </w:t>
      </w:r>
      <w:r w:rsidRPr="00F172AF">
        <w:rPr>
          <w:rtl/>
        </w:rPr>
        <w:t>أكل أموال الناس من المخالفين وغيرهم، والتقية في دار التقية واجبة، ولا حنث على من حلف تقية يدفع بها ظلما عن نفسه</w:t>
      </w:r>
      <w:r w:rsidRPr="0045369C">
        <w:rPr>
          <w:rStyle w:val="a3"/>
          <w:rtl/>
        </w:rPr>
        <w:t>(</w:t>
      </w:r>
      <w:r w:rsidRPr="0045369C">
        <w:rPr>
          <w:rStyle w:val="a3"/>
          <w:rtl/>
        </w:rPr>
        <w:footnoteReference w:id="1825"/>
      </w:r>
      <w:r w:rsidRPr="0045369C">
        <w:rPr>
          <w:rStyle w:val="a3"/>
          <w:rtl/>
        </w:rPr>
        <w:t>)</w:t>
      </w:r>
      <w:r w:rsidRPr="00F172AF">
        <w:rPr>
          <w:rtl/>
        </w:rPr>
        <w:t>.</w:t>
      </w:r>
    </w:p>
    <w:p w14:paraId="53AFFDA1" w14:textId="5C705515" w:rsidR="0092396F" w:rsidRDefault="0092396F" w:rsidP="00CD39E8">
      <w:pPr>
        <w:pStyle w:val="aaa4"/>
        <w:rPr>
          <w:rtl/>
          <w:lang w:val="fr-FR" w:eastAsia="fr-FR" w:bidi="ar-DZ"/>
        </w:rPr>
      </w:pPr>
      <w:bookmarkStart w:id="337" w:name="_Toc64744940"/>
      <w:bookmarkStart w:id="338" w:name="_Toc65145720"/>
      <w:r w:rsidRPr="008635DA">
        <w:rPr>
          <w:rtl/>
          <w:lang w:val="fr-FR" w:eastAsia="fr-FR" w:bidi="ar-DZ"/>
        </w:rPr>
        <w:t xml:space="preserve">ما روي عن </w:t>
      </w:r>
      <w:r>
        <w:rPr>
          <w:rtl/>
          <w:lang w:val="fr-FR" w:eastAsia="fr-FR" w:bidi="ar-DZ"/>
        </w:rPr>
        <w:t>الإمام الجواد</w:t>
      </w:r>
      <w:r w:rsidRPr="008635DA">
        <w:rPr>
          <w:rtl/>
          <w:lang w:val="fr-FR" w:eastAsia="fr-FR" w:bidi="ar-DZ"/>
        </w:rPr>
        <w:t>:</w:t>
      </w:r>
      <w:bookmarkEnd w:id="337"/>
      <w:bookmarkEnd w:id="338"/>
    </w:p>
    <w:p w14:paraId="21A1ED12" w14:textId="0BB6E903" w:rsidR="0092396F" w:rsidRPr="00F172AF" w:rsidRDefault="0092396F" w:rsidP="00557611">
      <w:pPr>
        <w:pStyle w:val="aaac"/>
        <w:rPr>
          <w:rtl/>
        </w:rPr>
      </w:pPr>
      <w:r w:rsidRPr="00F172AF">
        <w:rPr>
          <w:b/>
          <w:bCs/>
          <w:color w:val="FF0000"/>
          <w:rtl/>
        </w:rPr>
        <w:t xml:space="preserve">[الحديث: </w:t>
      </w:r>
      <w:r w:rsidR="007B6AE1">
        <w:rPr>
          <w:b/>
          <w:bCs/>
          <w:color w:val="FF0000"/>
          <w:rtl/>
        </w:rPr>
        <w:t>1809</w:t>
      </w:r>
      <w:r w:rsidRPr="00F172AF">
        <w:rPr>
          <w:b/>
          <w:bCs/>
          <w:color w:val="FF0000"/>
          <w:rtl/>
        </w:rPr>
        <w:t>]</w:t>
      </w:r>
      <w:r w:rsidRPr="00F172AF">
        <w:rPr>
          <w:rtl/>
        </w:rPr>
        <w:t xml:space="preserve"> </w:t>
      </w:r>
      <w:r>
        <w:rPr>
          <w:rtl/>
        </w:rPr>
        <w:t>قيل للإمام الجواد: إ</w:t>
      </w:r>
      <w:r w:rsidRPr="00F172AF">
        <w:rPr>
          <w:rtl/>
        </w:rPr>
        <w:t xml:space="preserve">ني كنت نذرت نذرا منذ سنين أن أخرج إلى ساحل من سواحل البحر إلى ناحيتنا مما يرابط فيه المتطوعة نحو مرابطتهم بجدة وغيرها من سواحل البحر، أفترى جعلت فداك أنه يلزمني الوفاء به أو لا يلزمني أو أفتدي الخروج إلى ذلك بشيء من أبواب البر لأصير </w:t>
      </w:r>
      <w:r w:rsidRPr="00692DD6">
        <w:rPr>
          <w:rtl/>
        </w:rPr>
        <w:t>إليه</w:t>
      </w:r>
      <w:r w:rsidRPr="00F172AF">
        <w:rPr>
          <w:rtl/>
        </w:rPr>
        <w:t xml:space="preserve"> </w:t>
      </w:r>
      <w:r>
        <w:rPr>
          <w:rtl/>
        </w:rPr>
        <w:t>إ</w:t>
      </w:r>
      <w:r w:rsidRPr="00F172AF">
        <w:rPr>
          <w:rtl/>
        </w:rPr>
        <w:t>ن</w:t>
      </w:r>
      <w:r>
        <w:rPr>
          <w:rtl/>
        </w:rPr>
        <w:t xml:space="preserve"> </w:t>
      </w:r>
      <w:r w:rsidRPr="00F172AF">
        <w:rPr>
          <w:rtl/>
        </w:rPr>
        <w:t>شاء الله</w:t>
      </w:r>
      <w:r>
        <w:rPr>
          <w:rtl/>
        </w:rPr>
        <w:t>؟</w:t>
      </w:r>
      <w:r w:rsidRPr="00F172AF">
        <w:rPr>
          <w:rtl/>
        </w:rPr>
        <w:t xml:space="preserve"> </w:t>
      </w:r>
      <w:r>
        <w:rPr>
          <w:rtl/>
        </w:rPr>
        <w:t>فقال</w:t>
      </w:r>
      <w:r w:rsidRPr="00F172AF">
        <w:rPr>
          <w:rtl/>
        </w:rPr>
        <w:t xml:space="preserve">: </w:t>
      </w:r>
      <w:r>
        <w:rPr>
          <w:rtl/>
        </w:rPr>
        <w:t>إ</w:t>
      </w:r>
      <w:r w:rsidRPr="00F172AF">
        <w:rPr>
          <w:rtl/>
        </w:rPr>
        <w:t xml:space="preserve">ن كان سمع منك نذرك أحد من المخالفين فالوفاء به </w:t>
      </w:r>
      <w:r>
        <w:rPr>
          <w:rtl/>
        </w:rPr>
        <w:t>إ</w:t>
      </w:r>
      <w:r w:rsidRPr="00F172AF">
        <w:rPr>
          <w:rtl/>
        </w:rPr>
        <w:t>ن كنت تخاف شنعته و</w:t>
      </w:r>
      <w:r>
        <w:rPr>
          <w:rtl/>
        </w:rPr>
        <w:t>إ</w:t>
      </w:r>
      <w:r w:rsidRPr="00F172AF">
        <w:rPr>
          <w:rtl/>
        </w:rPr>
        <w:t xml:space="preserve">لا فاصرف ما نويت من ذلك في أبواب البر وفقنا الله </w:t>
      </w:r>
      <w:r w:rsidRPr="00692DD6">
        <w:rPr>
          <w:rtl/>
        </w:rPr>
        <w:t>وإياك</w:t>
      </w:r>
      <w:r w:rsidRPr="00F172AF">
        <w:rPr>
          <w:rtl/>
        </w:rPr>
        <w:t xml:space="preserve"> لما يحب ويرضى</w:t>
      </w:r>
      <w:r w:rsidRPr="0045369C">
        <w:rPr>
          <w:rStyle w:val="a3"/>
          <w:rtl/>
        </w:rPr>
        <w:t>(</w:t>
      </w:r>
      <w:r w:rsidRPr="0045369C">
        <w:rPr>
          <w:rStyle w:val="a3"/>
          <w:rtl/>
        </w:rPr>
        <w:footnoteReference w:id="1826"/>
      </w:r>
      <w:r w:rsidRPr="0045369C">
        <w:rPr>
          <w:rStyle w:val="a3"/>
          <w:rtl/>
        </w:rPr>
        <w:t>)</w:t>
      </w:r>
      <w:r w:rsidRPr="00F172AF">
        <w:rPr>
          <w:rtl/>
        </w:rPr>
        <w:t>.</w:t>
      </w:r>
    </w:p>
    <w:p w14:paraId="5C108E60" w14:textId="74EA79F5" w:rsidR="0092396F" w:rsidRPr="00F172AF" w:rsidRDefault="0092396F" w:rsidP="00557611">
      <w:pPr>
        <w:pStyle w:val="aaac"/>
        <w:rPr>
          <w:rtl/>
        </w:rPr>
      </w:pPr>
      <w:r w:rsidRPr="00F172AF">
        <w:rPr>
          <w:b/>
          <w:bCs/>
          <w:color w:val="FF0000"/>
          <w:rtl/>
        </w:rPr>
        <w:t xml:space="preserve">[الحديث: </w:t>
      </w:r>
      <w:r w:rsidR="007B6AE1">
        <w:rPr>
          <w:b/>
          <w:bCs/>
          <w:color w:val="FF0000"/>
          <w:rtl/>
        </w:rPr>
        <w:t>1810</w:t>
      </w:r>
      <w:r w:rsidRPr="00F172AF">
        <w:rPr>
          <w:b/>
          <w:bCs/>
          <w:color w:val="FF0000"/>
          <w:rtl/>
        </w:rPr>
        <w:t>]</w:t>
      </w:r>
      <w:r w:rsidRPr="00F172AF">
        <w:rPr>
          <w:rtl/>
        </w:rPr>
        <w:t xml:space="preserve"> </w:t>
      </w:r>
      <w:r>
        <w:rPr>
          <w:rtl/>
        </w:rPr>
        <w:t>قال الإمام الجواد</w:t>
      </w:r>
      <w:r w:rsidRPr="00F172AF">
        <w:rPr>
          <w:rtl/>
        </w:rPr>
        <w:t>: لا أعلم في هذا الزمان جهادا إلا الحج والعمرة والجوار</w:t>
      </w:r>
      <w:r w:rsidRPr="0045369C">
        <w:rPr>
          <w:rStyle w:val="a3"/>
          <w:rtl/>
        </w:rPr>
        <w:t>(</w:t>
      </w:r>
      <w:r w:rsidRPr="0045369C">
        <w:rPr>
          <w:rStyle w:val="a3"/>
          <w:rtl/>
        </w:rPr>
        <w:footnoteReference w:id="1827"/>
      </w:r>
      <w:r w:rsidRPr="0045369C">
        <w:rPr>
          <w:rStyle w:val="a3"/>
          <w:rtl/>
        </w:rPr>
        <w:t>)</w:t>
      </w:r>
      <w:r w:rsidRPr="00F172AF">
        <w:rPr>
          <w:rtl/>
        </w:rPr>
        <w:t>.</w:t>
      </w:r>
    </w:p>
    <w:p w14:paraId="0454BAB0" w14:textId="2D40EA9E" w:rsidR="0092396F" w:rsidRDefault="0092396F" w:rsidP="00CD39E8">
      <w:pPr>
        <w:pStyle w:val="aaa2"/>
        <w:rPr>
          <w:rtl/>
          <w:lang w:val="fr-FR" w:bidi="ar-DZ"/>
        </w:rPr>
      </w:pPr>
      <w:bookmarkStart w:id="339" w:name="_Toc64744941"/>
      <w:bookmarkStart w:id="340" w:name="_Toc64774965"/>
      <w:bookmarkStart w:id="341" w:name="_Toc65145721"/>
      <w:r>
        <w:rPr>
          <w:rtl/>
          <w:lang w:val="fr-FR" w:bidi="ar-DZ"/>
        </w:rPr>
        <w:lastRenderedPageBreak/>
        <w:t xml:space="preserve">ثانيا </w:t>
      </w:r>
      <w:r w:rsidRPr="008635DA">
        <w:rPr>
          <w:rtl/>
          <w:lang w:val="fr-FR" w:bidi="ar-DZ"/>
        </w:rPr>
        <w:t xml:space="preserve">ـ ما ورد حول </w:t>
      </w:r>
      <w:r>
        <w:rPr>
          <w:rtl/>
          <w:lang w:val="fr-FR" w:bidi="ar-DZ"/>
        </w:rPr>
        <w:t xml:space="preserve">مشروعية </w:t>
      </w:r>
      <w:r w:rsidRPr="00E87B5B">
        <w:rPr>
          <w:rtl/>
          <w:lang w:val="fr-FR" w:bidi="ar-DZ"/>
        </w:rPr>
        <w:t>الدفاع عن النفس</w:t>
      </w:r>
      <w:bookmarkEnd w:id="339"/>
      <w:bookmarkEnd w:id="340"/>
      <w:bookmarkEnd w:id="341"/>
    </w:p>
    <w:p w14:paraId="2E758425" w14:textId="78E9A5CE" w:rsidR="00602D06" w:rsidRDefault="00602D06" w:rsidP="00602D06">
      <w:pPr>
        <w:rPr>
          <w:rtl/>
          <w:lang w:val="fr-FR" w:eastAsia="fr-FR" w:bidi="ar-DZ"/>
        </w:rPr>
      </w:pPr>
      <w:r>
        <w:rPr>
          <w:rtl/>
          <w:lang w:bidi="ar-DZ"/>
        </w:rPr>
        <w:t xml:space="preserve">نتناول في هذا المبحث ما </w:t>
      </w:r>
      <w:r w:rsidR="007B6AE1">
        <w:rPr>
          <w:rtl/>
          <w:lang w:bidi="ar-DZ"/>
        </w:rPr>
        <w:t xml:space="preserve">ورد من الأحاديث حول </w:t>
      </w:r>
      <w:r w:rsidR="0041641D" w:rsidRPr="0041641D">
        <w:rPr>
          <w:rtl/>
          <w:lang w:bidi="ar-DZ"/>
        </w:rPr>
        <w:t>مشروعية الدفاع عن النفس</w:t>
      </w:r>
      <w:r w:rsidR="00A52E44">
        <w:rPr>
          <w:rtl/>
          <w:lang w:val="fr-FR" w:eastAsia="fr-FR" w:bidi="ar-DZ"/>
        </w:rPr>
        <w:t>، باعتباره ضامنا من الضمانات الأمنية، ذلك أن المؤمن لا يعول فقط على الجيوش أو الشرطة لحمايته، وإنما يتدرب التدريب الكافي ليحمي نفسه وأهله وماله من كل معتد.</w:t>
      </w:r>
    </w:p>
    <w:p w14:paraId="60A9BF26" w14:textId="31D2ABE0" w:rsidR="00A52E44" w:rsidRDefault="00A52E44" w:rsidP="00602D06">
      <w:pPr>
        <w:rPr>
          <w:rtl/>
          <w:lang w:val="fr-FR" w:eastAsia="fr-FR" w:bidi="ar-DZ"/>
        </w:rPr>
      </w:pPr>
      <w:r>
        <w:rPr>
          <w:rtl/>
          <w:lang w:val="fr-FR" w:eastAsia="fr-FR" w:bidi="ar-DZ"/>
        </w:rPr>
        <w:t>وهذا النوع من الحماية هو الذي يجعل المسلمين يثورون بمقاومات شعبية ضد كل المعتدين الذين اعتدوا على بلادهم، دون انتظار الجيوش لتخلصهم، وهو ما نجد له الكثير من الأمثلة التاريخية التي تدل على أن أول المقاومين للأعداء هم المؤمنون المتدينون.</w:t>
      </w:r>
    </w:p>
    <w:p w14:paraId="7A188A36" w14:textId="7B6BFE02" w:rsidR="00A52E44" w:rsidRDefault="00A52E44" w:rsidP="00602D06">
      <w:pPr>
        <w:rPr>
          <w:rtl/>
          <w:lang w:val="fr-FR" w:eastAsia="fr-FR" w:bidi="ar-DZ"/>
        </w:rPr>
      </w:pPr>
      <w:r>
        <w:rPr>
          <w:rtl/>
          <w:lang w:val="fr-FR" w:eastAsia="fr-FR" w:bidi="ar-DZ"/>
        </w:rPr>
        <w:t>بالإضافة إلى كونه رادعا للصوص والمحاربين والمفسدين الذي يستغلون الجبن والخور والضعف للتسلط.</w:t>
      </w:r>
    </w:p>
    <w:p w14:paraId="78FC9B2B" w14:textId="5A3716C4" w:rsidR="00A52E44" w:rsidRPr="00A52E44" w:rsidRDefault="00A52E44" w:rsidP="00602D06">
      <w:pPr>
        <w:rPr>
          <w:rFonts w:cs="Arial"/>
          <w:rtl/>
          <w:lang w:val="fr-FR" w:eastAsia="fr-FR" w:bidi="ar-DZ"/>
        </w:rPr>
      </w:pPr>
      <w:r>
        <w:rPr>
          <w:rtl/>
          <w:lang w:val="fr-FR" w:eastAsia="fr-FR" w:bidi="ar-DZ"/>
        </w:rPr>
        <w:t>وكل ذلك يؤكد ما ورد في القرآن الكريم والأحاديث الكثيرة من قوة المؤمن، وأنه ليس ضعيفا ولا جبانا ولا خائفا من المعتدين، وكيف يخاف وهو يعلم أنه إن دافع عن نفسه وقتلوه كان شهيدا.</w:t>
      </w:r>
    </w:p>
    <w:p w14:paraId="418A9FB8" w14:textId="77777777" w:rsidR="0092396F" w:rsidRPr="008635DA" w:rsidRDefault="0092396F" w:rsidP="00CD39E8">
      <w:pPr>
        <w:pStyle w:val="aaa3"/>
        <w:rPr>
          <w:rtl/>
          <w:lang w:val="fr-FR" w:eastAsia="fr-FR" w:bidi="ar-DZ"/>
        </w:rPr>
      </w:pPr>
      <w:bookmarkStart w:id="342" w:name="_Toc64744942"/>
      <w:bookmarkStart w:id="343" w:name="_Toc65145722"/>
      <w:r w:rsidRPr="008635DA">
        <w:rPr>
          <w:rtl/>
          <w:lang w:val="fr-FR" w:eastAsia="fr-FR" w:bidi="ar-DZ"/>
        </w:rPr>
        <w:t>1ـ ما ورد في الأحاديث النبوية:</w:t>
      </w:r>
      <w:bookmarkEnd w:id="342"/>
      <w:bookmarkEnd w:id="343"/>
    </w:p>
    <w:p w14:paraId="7E1E2F01"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66FE3F68" w14:textId="1E3AD0C2" w:rsidR="0092396F" w:rsidRDefault="0092396F" w:rsidP="00CD39E8">
      <w:pPr>
        <w:pStyle w:val="aaa4"/>
        <w:rPr>
          <w:rtl/>
          <w:lang w:val="fr-FR" w:eastAsia="fr-FR" w:bidi="ar-DZ"/>
        </w:rPr>
      </w:pPr>
      <w:bookmarkStart w:id="344" w:name="_Toc64744943"/>
      <w:bookmarkStart w:id="345" w:name="_Toc65145723"/>
      <w:r w:rsidRPr="008635DA">
        <w:rPr>
          <w:rtl/>
          <w:lang w:val="fr-FR" w:eastAsia="fr-FR" w:bidi="ar-DZ"/>
        </w:rPr>
        <w:t>أ ـ ما ورد في المصادر السنية:</w:t>
      </w:r>
      <w:bookmarkEnd w:id="344"/>
      <w:bookmarkEnd w:id="345"/>
    </w:p>
    <w:p w14:paraId="206EFB25" w14:textId="0C772D9A" w:rsidR="0041641D" w:rsidRDefault="0041641D" w:rsidP="0041641D">
      <w:pPr>
        <w:pStyle w:val="aaac"/>
        <w:rPr>
          <w:rtl/>
        </w:rPr>
      </w:pPr>
      <w:r w:rsidRPr="00312E0B">
        <w:rPr>
          <w:b/>
          <w:bCs/>
          <w:color w:val="FF0000"/>
          <w:rtl/>
        </w:rPr>
        <w:t xml:space="preserve">[الحديث: </w:t>
      </w:r>
      <w:r w:rsidR="007B6AE1">
        <w:rPr>
          <w:b/>
          <w:bCs/>
          <w:color w:val="FF0000"/>
          <w:rtl/>
        </w:rPr>
        <w:t>1811</w:t>
      </w:r>
      <w:r w:rsidRPr="00312E0B">
        <w:rPr>
          <w:b/>
          <w:bCs/>
          <w:color w:val="FF0000"/>
          <w:rtl/>
        </w:rPr>
        <w:t>]</w:t>
      </w:r>
      <w:r w:rsidR="007B6AE1">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(مَنْ قُتِلَ دُونَ ماله فهو شهيد)</w:t>
      </w:r>
      <w:r w:rsidRPr="00312E0B">
        <w:rPr>
          <w:rStyle w:val="a3"/>
          <w:rtl/>
        </w:rPr>
        <w:t>(</w:t>
      </w:r>
      <w:r w:rsidRPr="00312E0B">
        <w:rPr>
          <w:rStyle w:val="a3"/>
          <w:rtl/>
        </w:rPr>
        <w:footnoteReference w:id="1828"/>
      </w:r>
      <w:r w:rsidRPr="00312E0B">
        <w:rPr>
          <w:rStyle w:val="a3"/>
          <w:rtl/>
        </w:rPr>
        <w:t>)</w:t>
      </w:r>
    </w:p>
    <w:p w14:paraId="5CA5739D" w14:textId="1F29C424" w:rsidR="0041641D" w:rsidRDefault="0041641D" w:rsidP="0041641D">
      <w:pPr>
        <w:pStyle w:val="aaac"/>
        <w:rPr>
          <w:rtl/>
        </w:rPr>
      </w:pPr>
      <w:r w:rsidRPr="00312E0B">
        <w:rPr>
          <w:b/>
          <w:bCs/>
          <w:color w:val="FF0000"/>
          <w:rtl/>
        </w:rPr>
        <w:t xml:space="preserve">[الحديث: </w:t>
      </w:r>
      <w:r w:rsidR="007B6AE1">
        <w:rPr>
          <w:b/>
          <w:bCs/>
          <w:color w:val="FF0000"/>
          <w:rtl/>
        </w:rPr>
        <w:t>1812</w:t>
      </w:r>
      <w:r w:rsidRPr="00312E0B">
        <w:rPr>
          <w:b/>
          <w:bCs/>
          <w:color w:val="FF0000"/>
          <w:rtl/>
        </w:rPr>
        <w:t>]</w:t>
      </w:r>
      <w:r w:rsidR="007B6AE1">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(مَنْ أُرِيدَ مالُه بغير حق، فَقاتلَ فَقُتِلَ، فهو شهيد)</w:t>
      </w:r>
      <w:r w:rsidRPr="00312E0B">
        <w:rPr>
          <w:rStyle w:val="a3"/>
          <w:rtl/>
        </w:rPr>
        <w:t>(</w:t>
      </w:r>
      <w:r w:rsidRPr="00312E0B">
        <w:rPr>
          <w:rStyle w:val="a3"/>
          <w:rtl/>
        </w:rPr>
        <w:footnoteReference w:id="1829"/>
      </w:r>
      <w:r w:rsidRPr="00312E0B">
        <w:rPr>
          <w:rStyle w:val="a3"/>
          <w:rtl/>
        </w:rPr>
        <w:t>)</w:t>
      </w:r>
      <w:r>
        <w:rPr>
          <w:rtl/>
        </w:rPr>
        <w:t xml:space="preserve"> </w:t>
      </w:r>
    </w:p>
    <w:p w14:paraId="52512F37" w14:textId="2DA368A4" w:rsidR="0041641D" w:rsidRDefault="0041641D" w:rsidP="0041641D">
      <w:pPr>
        <w:pStyle w:val="aaac"/>
        <w:rPr>
          <w:rtl/>
        </w:rPr>
      </w:pPr>
      <w:r w:rsidRPr="00312E0B">
        <w:rPr>
          <w:b/>
          <w:bCs/>
          <w:color w:val="FF0000"/>
          <w:rtl/>
        </w:rPr>
        <w:lastRenderedPageBreak/>
        <w:t xml:space="preserve">[الحديث: </w:t>
      </w:r>
      <w:r w:rsidR="007B6AE1">
        <w:rPr>
          <w:b/>
          <w:bCs/>
          <w:color w:val="FF0000"/>
          <w:rtl/>
        </w:rPr>
        <w:t>1813</w:t>
      </w:r>
      <w:r w:rsidRPr="00312E0B">
        <w:rPr>
          <w:b/>
          <w:bCs/>
          <w:color w:val="FF0000"/>
          <w:rtl/>
        </w:rPr>
        <w:t>]</w:t>
      </w:r>
      <w:r w:rsidR="007B6AE1">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312E0B">
        <w:rPr>
          <w:rtl/>
        </w:rPr>
        <w:t>مَنْ قُتِلَ دونَ مالِه فهو شهيدٌ، ومن سَرَق من الأرض شِبراً طُوِّقَهُ يومَ القيامَةِ من سَبْعِ أرضين</w:t>
      </w:r>
      <w:r>
        <w:rPr>
          <w:rtl/>
        </w:rPr>
        <w:t>)</w:t>
      </w:r>
      <w:r w:rsidRPr="00312E0B">
        <w:rPr>
          <w:rStyle w:val="a3"/>
          <w:rtl/>
        </w:rPr>
        <w:t>(</w:t>
      </w:r>
      <w:r w:rsidRPr="00312E0B">
        <w:rPr>
          <w:rStyle w:val="a3"/>
          <w:rtl/>
        </w:rPr>
        <w:footnoteReference w:id="1830"/>
      </w:r>
      <w:r w:rsidRPr="00312E0B">
        <w:rPr>
          <w:rStyle w:val="a3"/>
          <w:rtl/>
        </w:rPr>
        <w:t>)</w:t>
      </w:r>
    </w:p>
    <w:p w14:paraId="0F8D4160" w14:textId="168DC055" w:rsidR="0041641D" w:rsidRDefault="0041641D" w:rsidP="0041641D">
      <w:pPr>
        <w:pStyle w:val="aaac"/>
        <w:rPr>
          <w:rtl/>
        </w:rPr>
      </w:pPr>
      <w:r w:rsidRPr="00312E0B">
        <w:rPr>
          <w:b/>
          <w:bCs/>
          <w:color w:val="FF0000"/>
          <w:rtl/>
        </w:rPr>
        <w:t xml:space="preserve">[الحديث: </w:t>
      </w:r>
      <w:r w:rsidR="007B6AE1">
        <w:rPr>
          <w:b/>
          <w:bCs/>
          <w:color w:val="FF0000"/>
          <w:rtl/>
        </w:rPr>
        <w:t>1814</w:t>
      </w:r>
      <w:r w:rsidRPr="00312E0B">
        <w:rPr>
          <w:b/>
          <w:bCs/>
          <w:color w:val="FF0000"/>
          <w:rtl/>
        </w:rPr>
        <w:t>]</w:t>
      </w:r>
      <w:r w:rsidR="007B6AE1">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(مَنْ قُتلَ دُونَ مالهِ فهو شهيد، ومَنْ قُتِلَ دُونَ دَمِهِ فهو شهيد، ومن قتلَ دون دِينه فهو شهيد، ومن قُتلَ دُونَ أهْلهِ فِهو شهيد)</w:t>
      </w:r>
      <w:r w:rsidRPr="00312E0B">
        <w:rPr>
          <w:rStyle w:val="a3"/>
          <w:rtl/>
        </w:rPr>
        <w:t>(</w:t>
      </w:r>
      <w:r w:rsidRPr="00312E0B">
        <w:rPr>
          <w:rStyle w:val="a3"/>
          <w:rtl/>
        </w:rPr>
        <w:footnoteReference w:id="1831"/>
      </w:r>
      <w:r w:rsidRPr="00312E0B">
        <w:rPr>
          <w:rStyle w:val="a3"/>
          <w:rtl/>
        </w:rPr>
        <w:t>)</w:t>
      </w:r>
    </w:p>
    <w:p w14:paraId="3911C509" w14:textId="55D0270F" w:rsidR="0041641D" w:rsidRDefault="0041641D" w:rsidP="0041641D">
      <w:pPr>
        <w:pStyle w:val="aaac"/>
        <w:rPr>
          <w:rtl/>
        </w:rPr>
      </w:pPr>
      <w:r w:rsidRPr="00312E0B">
        <w:rPr>
          <w:b/>
          <w:bCs/>
          <w:color w:val="FF0000"/>
          <w:rtl/>
        </w:rPr>
        <w:t xml:space="preserve">[الحديث: </w:t>
      </w:r>
      <w:r w:rsidR="007B6AE1">
        <w:rPr>
          <w:b/>
          <w:bCs/>
          <w:color w:val="FF0000"/>
          <w:rtl/>
        </w:rPr>
        <w:t>1815</w:t>
      </w:r>
      <w:r w:rsidRPr="00312E0B">
        <w:rPr>
          <w:b/>
          <w:bCs/>
          <w:color w:val="FF0000"/>
          <w:rtl/>
        </w:rPr>
        <w:t>]</w:t>
      </w:r>
      <w:r w:rsidR="007B6AE1">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312E0B">
        <w:rPr>
          <w:rtl/>
        </w:rPr>
        <w:t xml:space="preserve">مَنْ قُتِلَ دُونَ </w:t>
      </w:r>
      <w:proofErr w:type="spellStart"/>
      <w:r w:rsidRPr="00312E0B">
        <w:rPr>
          <w:rtl/>
        </w:rPr>
        <w:t>مَظْلَمَتِهِ</w:t>
      </w:r>
      <w:proofErr w:type="spellEnd"/>
      <w:r w:rsidRPr="00312E0B">
        <w:rPr>
          <w:rtl/>
        </w:rPr>
        <w:t xml:space="preserve"> فهو شهيد</w:t>
      </w:r>
      <w:r>
        <w:rPr>
          <w:rtl/>
        </w:rPr>
        <w:t>)</w:t>
      </w:r>
      <w:r w:rsidRPr="00312E0B">
        <w:rPr>
          <w:rStyle w:val="a3"/>
          <w:rtl/>
        </w:rPr>
        <w:t>(</w:t>
      </w:r>
      <w:r w:rsidRPr="00312E0B">
        <w:rPr>
          <w:rStyle w:val="a3"/>
          <w:rtl/>
        </w:rPr>
        <w:footnoteReference w:id="1832"/>
      </w:r>
      <w:r w:rsidRPr="00312E0B">
        <w:rPr>
          <w:rStyle w:val="a3"/>
          <w:rtl/>
        </w:rPr>
        <w:t>)</w:t>
      </w:r>
      <w:r w:rsidRPr="00312E0B">
        <w:rPr>
          <w:rtl/>
        </w:rPr>
        <w:t xml:space="preserve"> </w:t>
      </w:r>
    </w:p>
    <w:p w14:paraId="08DCCF54" w14:textId="5310A1BA" w:rsidR="0092396F" w:rsidRDefault="0092396F" w:rsidP="00795F03">
      <w:pPr>
        <w:pStyle w:val="aaac"/>
        <w:rPr>
          <w:rtl/>
        </w:rPr>
      </w:pPr>
      <w:r w:rsidRPr="005B58EA">
        <w:rPr>
          <w:b/>
          <w:bCs/>
          <w:color w:val="FF0000"/>
          <w:rtl/>
        </w:rPr>
        <w:t xml:space="preserve">[الحديث: </w:t>
      </w:r>
      <w:r w:rsidR="007B6AE1">
        <w:rPr>
          <w:b/>
          <w:bCs/>
          <w:color w:val="FF0000"/>
          <w:rtl/>
        </w:rPr>
        <w:t>1816</w:t>
      </w:r>
      <w:r w:rsidRPr="005B58EA">
        <w:rPr>
          <w:b/>
          <w:bCs/>
          <w:color w:val="FF0000"/>
          <w:rtl/>
        </w:rPr>
        <w:t>]</w:t>
      </w:r>
      <w:r w:rsidRPr="005B58EA">
        <w:rPr>
          <w:color w:val="FF0000"/>
          <w:rtl/>
        </w:rPr>
        <w:t xml:space="preserve"> </w:t>
      </w:r>
      <w:r w:rsidRPr="000558A4">
        <w:rPr>
          <w:rtl/>
        </w:rPr>
        <w:t xml:space="preserve">جاء رجلٌ إلى النبي </w:t>
      </w:r>
      <w:r w:rsidRPr="000558A4">
        <w:rPr>
          <w:rtl/>
        </w:rPr>
        <w:sym w:font="Abo-thar" w:char="F061"/>
      </w:r>
      <w:r>
        <w:rPr>
          <w:rtl/>
        </w:rPr>
        <w:t xml:space="preserve">، </w:t>
      </w:r>
      <w:r w:rsidRPr="000558A4">
        <w:rPr>
          <w:rtl/>
        </w:rPr>
        <w:t>فقال الرجل: يأتيني فيأخذ مالي</w:t>
      </w:r>
      <w:r>
        <w:rPr>
          <w:rtl/>
        </w:rPr>
        <w:t xml:space="preserve">، </w:t>
      </w:r>
      <w:r w:rsidRPr="000558A4">
        <w:rPr>
          <w:rtl/>
        </w:rPr>
        <w:t>قال</w:t>
      </w:r>
      <w:r>
        <w:rPr>
          <w:rtl/>
        </w:rPr>
        <w:t xml:space="preserve">: </w:t>
      </w:r>
      <w:r w:rsidRPr="000558A4">
        <w:rPr>
          <w:rtl/>
        </w:rPr>
        <w:t>ذكره بالله</w:t>
      </w:r>
      <w:r>
        <w:rPr>
          <w:rtl/>
        </w:rPr>
        <w:t xml:space="preserve">، </w:t>
      </w:r>
      <w:r w:rsidRPr="000558A4">
        <w:rPr>
          <w:rtl/>
        </w:rPr>
        <w:t>قال:</w:t>
      </w:r>
      <w:r w:rsidR="00936D2B">
        <w:rPr>
          <w:rtl/>
        </w:rPr>
        <w:t xml:space="preserve"> فإن </w:t>
      </w:r>
      <w:r w:rsidRPr="000558A4">
        <w:rPr>
          <w:rtl/>
        </w:rPr>
        <w:t>لم يذكر</w:t>
      </w:r>
      <w:r>
        <w:rPr>
          <w:rtl/>
        </w:rPr>
        <w:t xml:space="preserve">، </w:t>
      </w:r>
      <w:r w:rsidRPr="000558A4">
        <w:rPr>
          <w:rtl/>
        </w:rPr>
        <w:t>قال</w:t>
      </w:r>
      <w:r>
        <w:rPr>
          <w:rtl/>
        </w:rPr>
        <w:t xml:space="preserve">: </w:t>
      </w:r>
      <w:r w:rsidRPr="000558A4">
        <w:rPr>
          <w:rtl/>
        </w:rPr>
        <w:t>فاستعن عليه من حولك من المسلمين</w:t>
      </w:r>
      <w:r>
        <w:rPr>
          <w:rtl/>
        </w:rPr>
        <w:t>،</w:t>
      </w:r>
      <w:r w:rsidRPr="000558A4">
        <w:rPr>
          <w:rtl/>
        </w:rPr>
        <w:t xml:space="preserve"> قال:</w:t>
      </w:r>
      <w:r w:rsidR="00936D2B">
        <w:rPr>
          <w:rtl/>
        </w:rPr>
        <w:t xml:space="preserve"> فإن </w:t>
      </w:r>
      <w:r w:rsidRPr="000558A4">
        <w:rPr>
          <w:rtl/>
        </w:rPr>
        <w:t>لم يكن حولي أحدٌ من المسلمين</w:t>
      </w:r>
      <w:r>
        <w:rPr>
          <w:rtl/>
        </w:rPr>
        <w:t xml:space="preserve">، </w:t>
      </w:r>
      <w:r w:rsidRPr="000558A4">
        <w:rPr>
          <w:rtl/>
        </w:rPr>
        <w:t>قال</w:t>
      </w:r>
      <w:r>
        <w:rPr>
          <w:rtl/>
        </w:rPr>
        <w:t xml:space="preserve">: </w:t>
      </w:r>
      <w:r w:rsidRPr="000558A4">
        <w:rPr>
          <w:rtl/>
        </w:rPr>
        <w:t>فاستعن عليه بالسلطان</w:t>
      </w:r>
      <w:r>
        <w:rPr>
          <w:rtl/>
        </w:rPr>
        <w:t xml:space="preserve">، </w:t>
      </w:r>
      <w:r w:rsidRPr="000558A4">
        <w:rPr>
          <w:rtl/>
        </w:rPr>
        <w:t>قال:</w:t>
      </w:r>
      <w:r w:rsidR="00936D2B">
        <w:rPr>
          <w:rtl/>
        </w:rPr>
        <w:t xml:space="preserve"> فإن </w:t>
      </w:r>
      <w:r w:rsidRPr="000558A4">
        <w:rPr>
          <w:rtl/>
        </w:rPr>
        <w:t>نأى السلطان عني</w:t>
      </w:r>
      <w:r>
        <w:rPr>
          <w:rtl/>
        </w:rPr>
        <w:t xml:space="preserve">، </w:t>
      </w:r>
      <w:r w:rsidRPr="000558A4">
        <w:rPr>
          <w:rtl/>
        </w:rPr>
        <w:t>قال</w:t>
      </w:r>
      <w:r>
        <w:rPr>
          <w:rtl/>
        </w:rPr>
        <w:t xml:space="preserve">: </w:t>
      </w:r>
      <w:r w:rsidRPr="000558A4">
        <w:rPr>
          <w:rtl/>
        </w:rPr>
        <w:t>قاتل دون مالك حتى تكون من شهداء الآخرة أو تمنع مالك</w:t>
      </w:r>
      <w:r>
        <w:rPr>
          <w:rStyle w:val="a3"/>
          <w:rtl/>
        </w:rPr>
        <w:t>(</w:t>
      </w:r>
      <w:r w:rsidRPr="00A32C20">
        <w:rPr>
          <w:rStyle w:val="a3"/>
          <w:rtl/>
        </w:rPr>
        <w:footnoteReference w:id="1833"/>
      </w:r>
      <w:r>
        <w:rPr>
          <w:rStyle w:val="a3"/>
          <w:rtl/>
        </w:rPr>
        <w:t>)</w:t>
      </w:r>
      <w:r>
        <w:rPr>
          <w:rtl/>
        </w:rPr>
        <w:t>.</w:t>
      </w:r>
      <w:r w:rsidRPr="000558A4">
        <w:rPr>
          <w:rtl/>
        </w:rPr>
        <w:t xml:space="preserve"> </w:t>
      </w:r>
    </w:p>
    <w:p w14:paraId="42D37756" w14:textId="343C682F" w:rsidR="0092396F" w:rsidRDefault="0092396F" w:rsidP="00CD39E8">
      <w:pPr>
        <w:pStyle w:val="aaa4"/>
        <w:rPr>
          <w:rtl/>
          <w:lang w:val="fr-FR" w:eastAsia="fr-FR" w:bidi="ar-DZ"/>
        </w:rPr>
      </w:pPr>
      <w:bookmarkStart w:id="346" w:name="_Toc64744944"/>
      <w:bookmarkStart w:id="347" w:name="_Toc65145724"/>
      <w:r w:rsidRPr="008635DA">
        <w:rPr>
          <w:rtl/>
          <w:lang w:val="fr-FR" w:eastAsia="fr-FR" w:bidi="ar-DZ"/>
        </w:rPr>
        <w:t>ب ـ ما ورد في المصادر الشيعية:</w:t>
      </w:r>
      <w:bookmarkEnd w:id="346"/>
      <w:bookmarkEnd w:id="347"/>
    </w:p>
    <w:p w14:paraId="17805551" w14:textId="23ECD8F0" w:rsidR="0092396F" w:rsidRPr="00F172AF" w:rsidRDefault="0092396F" w:rsidP="00E87B5B">
      <w:pPr>
        <w:pStyle w:val="aaac"/>
        <w:rPr>
          <w:rtl/>
        </w:rPr>
      </w:pPr>
      <w:r w:rsidRPr="00F172AF">
        <w:rPr>
          <w:b/>
          <w:bCs/>
          <w:color w:val="FF0000"/>
          <w:rtl/>
        </w:rPr>
        <w:t xml:space="preserve">[الحديث: </w:t>
      </w:r>
      <w:r w:rsidR="007B6AE1">
        <w:rPr>
          <w:b/>
          <w:bCs/>
          <w:color w:val="FF0000"/>
          <w:rtl/>
        </w:rPr>
        <w:t>1817</w:t>
      </w:r>
      <w:r w:rsidRPr="00F172AF">
        <w:rPr>
          <w:b/>
          <w:bCs/>
          <w:color w:val="FF0000"/>
          <w:rtl/>
        </w:rPr>
        <w:t>]</w:t>
      </w:r>
      <w:r w:rsidRPr="00F172AF">
        <w:rPr>
          <w:rtl/>
        </w:rPr>
        <w:t xml:space="preserve"> قال رسول الله </w:t>
      </w:r>
      <w:r w:rsidRPr="00F172AF">
        <w:rPr>
          <w:rtl/>
        </w:rPr>
        <w:sym w:font="Abo-thar" w:char="F061"/>
      </w:r>
      <w:r w:rsidRPr="00F172AF">
        <w:rPr>
          <w:rtl/>
        </w:rPr>
        <w:t>، من قتل دون عياله فهو شهيد</w:t>
      </w:r>
      <w:r w:rsidRPr="0045369C">
        <w:rPr>
          <w:rStyle w:val="a3"/>
          <w:rtl/>
        </w:rPr>
        <w:t>(</w:t>
      </w:r>
      <w:r w:rsidRPr="0045369C">
        <w:rPr>
          <w:rStyle w:val="a3"/>
          <w:rtl/>
        </w:rPr>
        <w:footnoteReference w:id="1834"/>
      </w:r>
      <w:r w:rsidRPr="0045369C">
        <w:rPr>
          <w:rStyle w:val="a3"/>
          <w:rtl/>
        </w:rPr>
        <w:t>)</w:t>
      </w:r>
      <w:r w:rsidRPr="00F172AF">
        <w:rPr>
          <w:rtl/>
        </w:rPr>
        <w:t>.</w:t>
      </w:r>
    </w:p>
    <w:p w14:paraId="3155AFBC" w14:textId="6F3E1141" w:rsidR="0092396F" w:rsidRPr="00F172AF" w:rsidRDefault="0092396F" w:rsidP="00E87B5B">
      <w:pPr>
        <w:pStyle w:val="aaac"/>
        <w:rPr>
          <w:rtl/>
        </w:rPr>
      </w:pPr>
      <w:r w:rsidRPr="00F172AF">
        <w:rPr>
          <w:b/>
          <w:bCs/>
          <w:color w:val="FF0000"/>
          <w:rtl/>
        </w:rPr>
        <w:t xml:space="preserve">[الحديث: </w:t>
      </w:r>
      <w:r w:rsidR="007B6AE1">
        <w:rPr>
          <w:b/>
          <w:bCs/>
          <w:color w:val="FF0000"/>
          <w:rtl/>
        </w:rPr>
        <w:t>1818</w:t>
      </w:r>
      <w:r w:rsidRPr="00F172AF">
        <w:rPr>
          <w:b/>
          <w:bCs/>
          <w:color w:val="FF0000"/>
          <w:rtl/>
        </w:rPr>
        <w:t>]</w:t>
      </w:r>
      <w:r w:rsidRPr="00F172AF">
        <w:rPr>
          <w:rtl/>
        </w:rPr>
        <w:t xml:space="preserve"> قال رسول الله </w:t>
      </w:r>
      <w:r w:rsidRPr="00F172AF">
        <w:rPr>
          <w:rtl/>
        </w:rPr>
        <w:sym w:font="Abo-thar" w:char="F061"/>
      </w:r>
      <w:r w:rsidRPr="00F172AF">
        <w:rPr>
          <w:rtl/>
        </w:rPr>
        <w:t xml:space="preserve">: من قتل دون </w:t>
      </w:r>
      <w:proofErr w:type="spellStart"/>
      <w:r w:rsidRPr="00F172AF">
        <w:rPr>
          <w:rtl/>
        </w:rPr>
        <w:t>مظلمته</w:t>
      </w:r>
      <w:proofErr w:type="spellEnd"/>
      <w:r w:rsidRPr="00F172AF">
        <w:rPr>
          <w:rtl/>
        </w:rPr>
        <w:t xml:space="preserve"> فهو شهيد</w:t>
      </w:r>
      <w:r w:rsidRPr="0045369C">
        <w:rPr>
          <w:rStyle w:val="a3"/>
          <w:rtl/>
        </w:rPr>
        <w:t>(</w:t>
      </w:r>
      <w:r w:rsidRPr="0045369C">
        <w:rPr>
          <w:rStyle w:val="a3"/>
          <w:rtl/>
        </w:rPr>
        <w:footnoteReference w:id="1835"/>
      </w:r>
      <w:r w:rsidRPr="0045369C">
        <w:rPr>
          <w:rStyle w:val="a3"/>
          <w:rtl/>
        </w:rPr>
        <w:t>)</w:t>
      </w:r>
      <w:r w:rsidRPr="00F172AF">
        <w:rPr>
          <w:rtl/>
        </w:rPr>
        <w:t>.</w:t>
      </w:r>
    </w:p>
    <w:p w14:paraId="3F4398B0" w14:textId="275898A1" w:rsidR="0092396F" w:rsidRPr="00F172AF" w:rsidRDefault="0092396F" w:rsidP="00E87B5B">
      <w:pPr>
        <w:pStyle w:val="aaac"/>
        <w:rPr>
          <w:rtl/>
        </w:rPr>
      </w:pPr>
      <w:r w:rsidRPr="00F172AF">
        <w:rPr>
          <w:b/>
          <w:bCs/>
          <w:color w:val="FF0000"/>
          <w:rtl/>
        </w:rPr>
        <w:t xml:space="preserve">[الحديث: </w:t>
      </w:r>
      <w:r w:rsidR="007B6AE1">
        <w:rPr>
          <w:b/>
          <w:bCs/>
          <w:color w:val="FF0000"/>
          <w:rtl/>
        </w:rPr>
        <w:t>1819</w:t>
      </w:r>
      <w:r w:rsidRPr="00F172AF">
        <w:rPr>
          <w:b/>
          <w:bCs/>
          <w:color w:val="FF0000"/>
          <w:rtl/>
        </w:rPr>
        <w:t>]</w:t>
      </w:r>
      <w:r w:rsidRPr="00F172AF">
        <w:rPr>
          <w:rtl/>
        </w:rPr>
        <w:t xml:space="preserve"> قال رسول الله </w:t>
      </w:r>
      <w:r w:rsidRPr="00F172AF">
        <w:rPr>
          <w:rtl/>
        </w:rPr>
        <w:sym w:font="Abo-thar" w:char="F061"/>
      </w:r>
      <w:r w:rsidRPr="00F172AF">
        <w:rPr>
          <w:rtl/>
        </w:rPr>
        <w:t xml:space="preserve"> من قتل دون </w:t>
      </w:r>
      <w:proofErr w:type="spellStart"/>
      <w:r w:rsidRPr="00F172AF">
        <w:rPr>
          <w:rtl/>
        </w:rPr>
        <w:t>مظلمته</w:t>
      </w:r>
      <w:proofErr w:type="spellEnd"/>
      <w:r w:rsidRPr="00F172AF">
        <w:rPr>
          <w:rtl/>
        </w:rPr>
        <w:t xml:space="preserve"> فهو شهيد</w:t>
      </w:r>
      <w:r>
        <w:rPr>
          <w:rtl/>
        </w:rPr>
        <w:t xml:space="preserve">.. قال الإمام الصادق: </w:t>
      </w:r>
      <w:r w:rsidRPr="00F172AF">
        <w:rPr>
          <w:rtl/>
        </w:rPr>
        <w:t xml:space="preserve">هل تدري ما دون </w:t>
      </w:r>
      <w:proofErr w:type="spellStart"/>
      <w:r w:rsidRPr="00F172AF">
        <w:rPr>
          <w:rtl/>
        </w:rPr>
        <w:t>مظلمته</w:t>
      </w:r>
      <w:proofErr w:type="spellEnd"/>
      <w:r>
        <w:rPr>
          <w:rtl/>
        </w:rPr>
        <w:t xml:space="preserve">؟.. </w:t>
      </w:r>
      <w:r w:rsidRPr="00F172AF">
        <w:rPr>
          <w:rtl/>
        </w:rPr>
        <w:t>الرجل يقتل دون أهله ودون ماله وأشباه ذلك</w:t>
      </w:r>
      <w:r w:rsidRPr="0045369C">
        <w:rPr>
          <w:rStyle w:val="a3"/>
          <w:rtl/>
        </w:rPr>
        <w:t>(</w:t>
      </w:r>
      <w:r w:rsidRPr="0045369C">
        <w:rPr>
          <w:rStyle w:val="a3"/>
          <w:rtl/>
        </w:rPr>
        <w:footnoteReference w:id="1836"/>
      </w:r>
      <w:r w:rsidRPr="0045369C">
        <w:rPr>
          <w:rStyle w:val="a3"/>
          <w:rtl/>
        </w:rPr>
        <w:t>)</w:t>
      </w:r>
      <w:r w:rsidRPr="00F172AF">
        <w:rPr>
          <w:rtl/>
        </w:rPr>
        <w:t>.</w:t>
      </w:r>
    </w:p>
    <w:p w14:paraId="1F45662A" w14:textId="268313AF" w:rsidR="0092396F" w:rsidRPr="00F172AF" w:rsidRDefault="0092396F" w:rsidP="00E87B5B">
      <w:pPr>
        <w:pStyle w:val="aaac"/>
        <w:rPr>
          <w:rtl/>
        </w:rPr>
      </w:pPr>
      <w:r w:rsidRPr="00F172AF">
        <w:rPr>
          <w:b/>
          <w:bCs/>
          <w:color w:val="FF0000"/>
          <w:rtl/>
        </w:rPr>
        <w:t xml:space="preserve">[الحديث: </w:t>
      </w:r>
      <w:r w:rsidR="007B6AE1">
        <w:rPr>
          <w:b/>
          <w:bCs/>
          <w:color w:val="FF0000"/>
          <w:rtl/>
        </w:rPr>
        <w:t>1820</w:t>
      </w:r>
      <w:r w:rsidRPr="00F172AF">
        <w:rPr>
          <w:b/>
          <w:bCs/>
          <w:color w:val="FF0000"/>
          <w:rtl/>
        </w:rPr>
        <w:t>]</w:t>
      </w:r>
      <w:r w:rsidRPr="00F172AF">
        <w:rPr>
          <w:rtl/>
        </w:rPr>
        <w:t xml:space="preserve"> </w:t>
      </w:r>
      <w:r>
        <w:rPr>
          <w:rtl/>
        </w:rPr>
        <w:t xml:space="preserve">قال الإمام الباقر: </w:t>
      </w:r>
      <w:r w:rsidRPr="00F172AF">
        <w:rPr>
          <w:rtl/>
        </w:rPr>
        <w:t xml:space="preserve">من </w:t>
      </w:r>
      <w:r w:rsidRPr="00692DD6">
        <w:rPr>
          <w:rtl/>
        </w:rPr>
        <w:t>ألفاظ</w:t>
      </w:r>
      <w:r w:rsidRPr="00F172AF">
        <w:rPr>
          <w:rtl/>
        </w:rPr>
        <w:t xml:space="preserve"> رسول الله </w:t>
      </w:r>
      <w:r w:rsidRPr="00F172AF">
        <w:rPr>
          <w:rtl/>
        </w:rPr>
        <w:sym w:font="Abo-thar" w:char="F061"/>
      </w:r>
      <w:r w:rsidRPr="00F172AF">
        <w:rPr>
          <w:rtl/>
        </w:rPr>
        <w:t>: من قتل دون ماله فهو شهيد</w:t>
      </w:r>
      <w:r w:rsidRPr="0045369C">
        <w:rPr>
          <w:rStyle w:val="a3"/>
          <w:rtl/>
        </w:rPr>
        <w:t>(</w:t>
      </w:r>
      <w:r w:rsidRPr="0045369C">
        <w:rPr>
          <w:rStyle w:val="a3"/>
          <w:rtl/>
        </w:rPr>
        <w:footnoteReference w:id="1837"/>
      </w:r>
      <w:r w:rsidRPr="0045369C">
        <w:rPr>
          <w:rStyle w:val="a3"/>
          <w:rtl/>
        </w:rPr>
        <w:t>)</w:t>
      </w:r>
      <w:r w:rsidRPr="00F172AF">
        <w:rPr>
          <w:rtl/>
        </w:rPr>
        <w:t>.</w:t>
      </w:r>
    </w:p>
    <w:p w14:paraId="446D2503" w14:textId="72FAB2B9" w:rsidR="0092396F" w:rsidRPr="00F172AF" w:rsidRDefault="0092396F" w:rsidP="00E87B5B">
      <w:pPr>
        <w:pStyle w:val="aaac"/>
        <w:rPr>
          <w:rtl/>
        </w:rPr>
      </w:pPr>
      <w:r w:rsidRPr="00F172AF">
        <w:rPr>
          <w:b/>
          <w:bCs/>
          <w:color w:val="FF0000"/>
          <w:rtl/>
        </w:rPr>
        <w:t xml:space="preserve">[الحديث: </w:t>
      </w:r>
      <w:r w:rsidR="007B6AE1">
        <w:rPr>
          <w:b/>
          <w:bCs/>
          <w:color w:val="FF0000"/>
          <w:rtl/>
        </w:rPr>
        <w:t>1821</w:t>
      </w:r>
      <w:r w:rsidRPr="00F172AF">
        <w:rPr>
          <w:b/>
          <w:bCs/>
          <w:color w:val="FF0000"/>
          <w:rtl/>
        </w:rPr>
        <w:t>]</w:t>
      </w:r>
      <w:r w:rsidRPr="00F172AF">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F172AF">
        <w:rPr>
          <w:rtl/>
        </w:rPr>
        <w:t xml:space="preserve">يبغض الله تبارك وتعالى رجلا يدخل عليه </w:t>
      </w:r>
      <w:r w:rsidRPr="00F172AF">
        <w:rPr>
          <w:rtl/>
        </w:rPr>
        <w:lastRenderedPageBreak/>
        <w:t>في بيته فلا يقاتل</w:t>
      </w:r>
      <w:r w:rsidRPr="0045369C">
        <w:rPr>
          <w:rStyle w:val="a3"/>
          <w:rtl/>
        </w:rPr>
        <w:t>(</w:t>
      </w:r>
      <w:r w:rsidRPr="0045369C">
        <w:rPr>
          <w:rStyle w:val="a3"/>
          <w:rtl/>
        </w:rPr>
        <w:footnoteReference w:id="1838"/>
      </w:r>
      <w:r w:rsidRPr="0045369C">
        <w:rPr>
          <w:rStyle w:val="a3"/>
          <w:rtl/>
        </w:rPr>
        <w:t>)</w:t>
      </w:r>
      <w:r w:rsidRPr="00F172AF">
        <w:rPr>
          <w:rtl/>
        </w:rPr>
        <w:t>.</w:t>
      </w:r>
    </w:p>
    <w:p w14:paraId="2A31B012" w14:textId="2B368C01" w:rsidR="0092396F" w:rsidRDefault="0092396F" w:rsidP="00E87B5B">
      <w:pPr>
        <w:pStyle w:val="aaac"/>
        <w:rPr>
          <w:rtl/>
        </w:rPr>
      </w:pPr>
      <w:r w:rsidRPr="00F172AF">
        <w:rPr>
          <w:b/>
          <w:bCs/>
          <w:color w:val="FF0000"/>
          <w:rtl/>
        </w:rPr>
        <w:t xml:space="preserve">[الحديث: </w:t>
      </w:r>
      <w:r w:rsidR="007B6AE1">
        <w:rPr>
          <w:b/>
          <w:bCs/>
          <w:color w:val="FF0000"/>
          <w:rtl/>
        </w:rPr>
        <w:t>1822</w:t>
      </w:r>
      <w:r w:rsidRPr="00F172AF">
        <w:rPr>
          <w:b/>
          <w:bCs/>
          <w:color w:val="FF0000"/>
          <w:rtl/>
        </w:rPr>
        <w:t>]</w:t>
      </w:r>
      <w:r w:rsidRPr="00F172AF">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F172AF">
        <w:rPr>
          <w:rtl/>
        </w:rPr>
        <w:t>اتركوا اللص ما ترككم،</w:t>
      </w:r>
      <w:r w:rsidR="00936D2B">
        <w:rPr>
          <w:rtl/>
        </w:rPr>
        <w:t xml:space="preserve"> فإن </w:t>
      </w:r>
      <w:r w:rsidRPr="00F172AF">
        <w:rPr>
          <w:rtl/>
        </w:rPr>
        <w:t>كلبهم شديد، وسلمهم خسيس</w:t>
      </w:r>
      <w:r w:rsidRPr="0045369C">
        <w:rPr>
          <w:rStyle w:val="a3"/>
          <w:rtl/>
        </w:rPr>
        <w:t>(</w:t>
      </w:r>
      <w:r w:rsidRPr="0045369C">
        <w:rPr>
          <w:rStyle w:val="a3"/>
          <w:rtl/>
        </w:rPr>
        <w:footnoteReference w:id="1839"/>
      </w:r>
      <w:r w:rsidRPr="0045369C">
        <w:rPr>
          <w:rStyle w:val="a3"/>
          <w:rtl/>
        </w:rPr>
        <w:t>)</w:t>
      </w:r>
      <w:r w:rsidRPr="00F172AF">
        <w:rPr>
          <w:rtl/>
        </w:rPr>
        <w:t>.</w:t>
      </w:r>
    </w:p>
    <w:p w14:paraId="4F3C5D0F" w14:textId="01544738" w:rsidR="0092396F" w:rsidRPr="00F172AF" w:rsidRDefault="0092396F" w:rsidP="00E87B5B">
      <w:pPr>
        <w:pStyle w:val="aaac"/>
        <w:rPr>
          <w:rtl/>
        </w:rPr>
      </w:pPr>
      <w:r w:rsidRPr="00F172AF">
        <w:rPr>
          <w:b/>
          <w:bCs/>
          <w:color w:val="FF0000"/>
          <w:rtl/>
        </w:rPr>
        <w:t xml:space="preserve">[الحديث: </w:t>
      </w:r>
      <w:r w:rsidR="007B6AE1">
        <w:rPr>
          <w:b/>
          <w:bCs/>
          <w:color w:val="FF0000"/>
          <w:rtl/>
        </w:rPr>
        <w:t>1823</w:t>
      </w:r>
      <w:r w:rsidRPr="00F172AF">
        <w:rPr>
          <w:b/>
          <w:bCs/>
          <w:color w:val="FF0000"/>
          <w:rtl/>
        </w:rPr>
        <w:t>]</w:t>
      </w:r>
      <w:r w:rsidRPr="00F172AF">
        <w:rPr>
          <w:rtl/>
        </w:rPr>
        <w:t xml:space="preserve"> قال رسول الله </w:t>
      </w:r>
      <w:r w:rsidRPr="00F172AF">
        <w:rPr>
          <w:rtl/>
        </w:rPr>
        <w:sym w:font="Abo-thar" w:char="F061"/>
      </w:r>
      <w:r w:rsidRPr="00F172AF">
        <w:rPr>
          <w:rtl/>
        </w:rPr>
        <w:t>: من سمع رجلا ينادي يا للمسلمين فلم يجبه فليس بمسلم</w:t>
      </w:r>
      <w:r w:rsidRPr="0045369C">
        <w:rPr>
          <w:rStyle w:val="a3"/>
          <w:rtl/>
        </w:rPr>
        <w:t>(</w:t>
      </w:r>
      <w:r w:rsidRPr="0045369C">
        <w:rPr>
          <w:rStyle w:val="a3"/>
          <w:rtl/>
        </w:rPr>
        <w:footnoteReference w:id="1840"/>
      </w:r>
      <w:r w:rsidRPr="0045369C">
        <w:rPr>
          <w:rStyle w:val="a3"/>
          <w:rtl/>
        </w:rPr>
        <w:t>)</w:t>
      </w:r>
      <w:r w:rsidRPr="00F172AF">
        <w:rPr>
          <w:rtl/>
        </w:rPr>
        <w:t>.</w:t>
      </w:r>
    </w:p>
    <w:p w14:paraId="59CADCF8" w14:textId="4CA8E890" w:rsidR="0092396F" w:rsidRPr="00F172AF" w:rsidRDefault="0092396F" w:rsidP="00E87B5B">
      <w:pPr>
        <w:pStyle w:val="aaac"/>
        <w:rPr>
          <w:rtl/>
        </w:rPr>
      </w:pPr>
      <w:r w:rsidRPr="00F172AF">
        <w:rPr>
          <w:b/>
          <w:bCs/>
          <w:color w:val="FF0000"/>
          <w:rtl/>
        </w:rPr>
        <w:t xml:space="preserve">[الحديث: </w:t>
      </w:r>
      <w:r w:rsidR="007B6AE1">
        <w:rPr>
          <w:b/>
          <w:bCs/>
          <w:color w:val="FF0000"/>
          <w:rtl/>
        </w:rPr>
        <w:t>1824</w:t>
      </w:r>
      <w:r w:rsidRPr="00F172AF">
        <w:rPr>
          <w:b/>
          <w:bCs/>
          <w:color w:val="FF0000"/>
          <w:rtl/>
        </w:rPr>
        <w:t>]</w:t>
      </w:r>
      <w:r w:rsidRPr="00F172AF">
        <w:rPr>
          <w:rtl/>
        </w:rPr>
        <w:t xml:space="preserve"> قال رسول الله </w:t>
      </w:r>
      <w:r>
        <w:rPr>
          <w:rtl/>
        </w:rPr>
        <w:sym w:font="Abo-thar" w:char="F061"/>
      </w:r>
      <w:r w:rsidRPr="00F172AF">
        <w:rPr>
          <w:rtl/>
        </w:rPr>
        <w:t xml:space="preserve">: من رد عن قوم من المسلمين عادية ماء </w:t>
      </w:r>
      <w:r w:rsidRPr="00692DD6">
        <w:rPr>
          <w:rtl/>
        </w:rPr>
        <w:t>أو</w:t>
      </w:r>
      <w:r w:rsidRPr="00F172AF">
        <w:rPr>
          <w:rtl/>
        </w:rPr>
        <w:t xml:space="preserve"> نار وجبت له الجنة</w:t>
      </w:r>
      <w:r w:rsidRPr="0045369C">
        <w:rPr>
          <w:rStyle w:val="a3"/>
          <w:rtl/>
        </w:rPr>
        <w:t>(</w:t>
      </w:r>
      <w:r w:rsidRPr="0045369C">
        <w:rPr>
          <w:rStyle w:val="a3"/>
          <w:rtl/>
        </w:rPr>
        <w:footnoteReference w:id="1841"/>
      </w:r>
      <w:r w:rsidRPr="0045369C">
        <w:rPr>
          <w:rStyle w:val="a3"/>
          <w:rtl/>
        </w:rPr>
        <w:t>)</w:t>
      </w:r>
      <w:r w:rsidRPr="00F172AF">
        <w:rPr>
          <w:rtl/>
        </w:rPr>
        <w:t>.</w:t>
      </w:r>
    </w:p>
    <w:p w14:paraId="568BEBBC" w14:textId="0D044C6F" w:rsidR="0092396F" w:rsidRPr="00906E89" w:rsidRDefault="0092396F" w:rsidP="00E87B5B">
      <w:pPr>
        <w:pStyle w:val="aaac"/>
        <w:rPr>
          <w:rtl/>
        </w:rPr>
      </w:pPr>
      <w:r w:rsidRPr="00AD7814">
        <w:rPr>
          <w:b/>
          <w:bCs/>
          <w:color w:val="FF0000"/>
          <w:rtl/>
        </w:rPr>
        <w:t xml:space="preserve">[الحديث: </w:t>
      </w:r>
      <w:r w:rsidR="007B6AE1">
        <w:rPr>
          <w:b/>
          <w:bCs/>
          <w:color w:val="FF0000"/>
          <w:rtl/>
        </w:rPr>
        <w:t>1825</w:t>
      </w:r>
      <w:r w:rsidRPr="00AD7814">
        <w:rPr>
          <w:b/>
          <w:bCs/>
          <w:color w:val="FF0000"/>
          <w:rtl/>
        </w:rPr>
        <w:t>]</w:t>
      </w:r>
      <w:r>
        <w:rPr>
          <w:color w:val="FF0000"/>
          <w:rtl/>
        </w:rPr>
        <w:t xml:space="preserve"> </w:t>
      </w:r>
      <w:r w:rsidRPr="00906E89">
        <w:rPr>
          <w:rtl/>
        </w:rPr>
        <w:t xml:space="preserve">قال رسول الله </w:t>
      </w:r>
      <w:r w:rsidRPr="00906E89">
        <w:rPr>
          <w:rtl/>
        </w:rPr>
        <w:sym w:font="Abo-thar" w:char="F061"/>
      </w:r>
      <w:r>
        <w:rPr>
          <w:rtl/>
        </w:rPr>
        <w:t>:</w:t>
      </w:r>
      <w:r w:rsidRPr="00906E89">
        <w:rPr>
          <w:rtl/>
        </w:rPr>
        <w:t xml:space="preserve"> من شهر سيفا فدمه هدر</w:t>
      </w:r>
      <w:r w:rsidRPr="00A32C20">
        <w:rPr>
          <w:rStyle w:val="a3"/>
          <w:rtl/>
        </w:rPr>
        <w:t>(</w:t>
      </w:r>
      <w:r w:rsidRPr="00A32C20">
        <w:rPr>
          <w:rStyle w:val="a3"/>
          <w:rtl/>
        </w:rPr>
        <w:footnoteReference w:id="1842"/>
      </w:r>
      <w:r w:rsidRPr="00A32C20">
        <w:rPr>
          <w:rStyle w:val="a3"/>
          <w:rtl/>
        </w:rPr>
        <w:t>)</w:t>
      </w:r>
      <w:r w:rsidRPr="00906E89">
        <w:rPr>
          <w:rtl/>
        </w:rPr>
        <w:t>.</w:t>
      </w:r>
    </w:p>
    <w:p w14:paraId="50DF7CBD" w14:textId="681B1513" w:rsidR="0092396F" w:rsidRPr="00CD3D00" w:rsidRDefault="0092396F" w:rsidP="00E87B5B">
      <w:pPr>
        <w:pStyle w:val="aaac"/>
        <w:rPr>
          <w:rtl/>
        </w:rPr>
      </w:pPr>
      <w:r w:rsidRPr="00A5662D">
        <w:rPr>
          <w:b/>
          <w:bCs/>
          <w:color w:val="FF0000"/>
          <w:rtl/>
        </w:rPr>
        <w:t xml:space="preserve">[الحديث: </w:t>
      </w:r>
      <w:r w:rsidR="007B6AE1">
        <w:rPr>
          <w:b/>
          <w:bCs/>
          <w:color w:val="FF0000"/>
          <w:rtl/>
        </w:rPr>
        <w:t>1826</w:t>
      </w:r>
      <w:r w:rsidRPr="00A5662D">
        <w:rPr>
          <w:b/>
          <w:bCs/>
          <w:color w:val="FF0000"/>
          <w:rtl/>
        </w:rPr>
        <w:t>]</w:t>
      </w:r>
      <w:r>
        <w:rPr>
          <w:color w:val="FF0000"/>
          <w:rtl/>
        </w:rPr>
        <w:t xml:space="preserve"> </w:t>
      </w:r>
      <w:r w:rsidRPr="00CD3D00">
        <w:rPr>
          <w:rtl/>
        </w:rPr>
        <w:t xml:space="preserve">قال رسول الله </w:t>
      </w:r>
      <w:r w:rsidRPr="00CD3D00">
        <w:rPr>
          <w:rtl/>
        </w:rPr>
        <w:sym w:font="Abo-thar" w:char="F061"/>
      </w:r>
      <w:r w:rsidRPr="00CD3D00">
        <w:rPr>
          <w:rtl/>
        </w:rPr>
        <w:t>: من كابر امرأة ليفجر بها فقتلته فلا دية له ولا قود</w:t>
      </w:r>
      <w:r w:rsidRPr="00A32C20">
        <w:rPr>
          <w:rStyle w:val="a3"/>
          <w:rtl/>
        </w:rPr>
        <w:t>(</w:t>
      </w:r>
      <w:r w:rsidRPr="00A32C20">
        <w:rPr>
          <w:rStyle w:val="a3"/>
          <w:rtl/>
        </w:rPr>
        <w:footnoteReference w:id="1843"/>
      </w:r>
      <w:r w:rsidRPr="00A32C20">
        <w:rPr>
          <w:rStyle w:val="a3"/>
          <w:rtl/>
        </w:rPr>
        <w:t>)</w:t>
      </w:r>
      <w:r w:rsidRPr="00CD3D00">
        <w:rPr>
          <w:rtl/>
        </w:rPr>
        <w:t>.</w:t>
      </w:r>
    </w:p>
    <w:p w14:paraId="28C138A7" w14:textId="2C9FDF97" w:rsidR="0092396F" w:rsidRPr="00CD3D00" w:rsidRDefault="0092396F" w:rsidP="00E87B5B">
      <w:pPr>
        <w:pStyle w:val="aaac"/>
        <w:rPr>
          <w:rtl/>
        </w:rPr>
      </w:pPr>
      <w:r w:rsidRPr="00CD3D00">
        <w:rPr>
          <w:b/>
          <w:bCs/>
          <w:color w:val="FF0000"/>
          <w:rtl/>
        </w:rPr>
        <w:t xml:space="preserve">[الحديث: </w:t>
      </w:r>
      <w:r w:rsidR="007B6AE1">
        <w:rPr>
          <w:b/>
          <w:bCs/>
          <w:color w:val="FF0000"/>
          <w:rtl/>
        </w:rPr>
        <w:t>1827</w:t>
      </w:r>
      <w:r w:rsidRPr="00CD3D00">
        <w:rPr>
          <w:b/>
          <w:bCs/>
          <w:color w:val="FF0000"/>
          <w:rtl/>
        </w:rPr>
        <w:t>]</w:t>
      </w:r>
      <w:r w:rsidRPr="00CD3D00">
        <w:rPr>
          <w:rtl/>
        </w:rPr>
        <w:t xml:space="preserve"> </w:t>
      </w:r>
      <w:r>
        <w:rPr>
          <w:rtl/>
        </w:rPr>
        <w:t>قال الإمام الصادق:</w:t>
      </w:r>
      <w:r w:rsidRPr="00CD3D00">
        <w:rPr>
          <w:rtl/>
        </w:rPr>
        <w:t xml:space="preserve"> بينما رسول الله </w:t>
      </w:r>
      <w:r w:rsidRPr="00CD3D00">
        <w:rPr>
          <w:rtl/>
        </w:rPr>
        <w:sym w:font="Abo-thar" w:char="F061"/>
      </w:r>
      <w:r w:rsidRPr="00CD3D00">
        <w:rPr>
          <w:rtl/>
        </w:rPr>
        <w:t xml:space="preserve"> في بعض حجراته إذا طلع رجل في شق الباب وبيد رسول الله </w:t>
      </w:r>
      <w:r w:rsidRPr="00CD3D00">
        <w:rPr>
          <w:rtl/>
        </w:rPr>
        <w:sym w:font="Abo-thar" w:char="F061"/>
      </w:r>
      <w:r w:rsidRPr="00CD3D00">
        <w:rPr>
          <w:rtl/>
        </w:rPr>
        <w:t xml:space="preserve"> مدارة، فقال: لو كنت قريبا منك لفقأت به عينك</w:t>
      </w:r>
      <w:r w:rsidRPr="00A32C20">
        <w:rPr>
          <w:rStyle w:val="a3"/>
          <w:rtl/>
        </w:rPr>
        <w:t>(</w:t>
      </w:r>
      <w:r w:rsidRPr="00A32C20">
        <w:rPr>
          <w:rStyle w:val="a3"/>
          <w:rtl/>
        </w:rPr>
        <w:footnoteReference w:id="1844"/>
      </w:r>
      <w:r w:rsidRPr="00A32C20">
        <w:rPr>
          <w:rStyle w:val="a3"/>
          <w:rtl/>
        </w:rPr>
        <w:t>)</w:t>
      </w:r>
      <w:r w:rsidRPr="00CD3D00">
        <w:rPr>
          <w:rtl/>
        </w:rPr>
        <w:t>.</w:t>
      </w:r>
    </w:p>
    <w:p w14:paraId="004D3D29" w14:textId="2D0AEA71" w:rsidR="0092396F" w:rsidRPr="00CD3D00" w:rsidRDefault="0092396F" w:rsidP="00E87B5B">
      <w:pPr>
        <w:pStyle w:val="aaac"/>
        <w:rPr>
          <w:rtl/>
        </w:rPr>
      </w:pPr>
      <w:r w:rsidRPr="00CD3D00">
        <w:rPr>
          <w:b/>
          <w:bCs/>
          <w:color w:val="FF0000"/>
          <w:rtl/>
        </w:rPr>
        <w:t xml:space="preserve">[الحديث: </w:t>
      </w:r>
      <w:r w:rsidR="007B6AE1">
        <w:rPr>
          <w:b/>
          <w:bCs/>
          <w:color w:val="FF0000"/>
          <w:rtl/>
        </w:rPr>
        <w:t>1828</w:t>
      </w:r>
      <w:r w:rsidRPr="00CD3D00">
        <w:rPr>
          <w:b/>
          <w:bCs/>
          <w:color w:val="FF0000"/>
          <w:rtl/>
        </w:rPr>
        <w:t>]</w:t>
      </w:r>
      <w:r w:rsidRPr="00CD3D00">
        <w:rPr>
          <w:rtl/>
        </w:rPr>
        <w:t xml:space="preserve"> </w:t>
      </w:r>
      <w:r>
        <w:rPr>
          <w:rtl/>
        </w:rPr>
        <w:t>قال الإمام الصادق:</w:t>
      </w:r>
      <w:r w:rsidRPr="00CD3D00">
        <w:rPr>
          <w:rtl/>
        </w:rPr>
        <w:t xml:space="preserve"> اطلع رجل على </w:t>
      </w:r>
      <w:r w:rsidRPr="00CD3D00">
        <w:rPr>
          <w:b/>
          <w:rtl/>
        </w:rPr>
        <w:t xml:space="preserve">رسول الله </w:t>
      </w:r>
      <w:r w:rsidRPr="00CD3D00">
        <w:rPr>
          <w:bCs/>
          <w:rtl/>
        </w:rPr>
        <w:sym w:font="Abo-thar" w:char="F061"/>
      </w:r>
      <w:r w:rsidRPr="00CD3D00">
        <w:rPr>
          <w:rtl/>
        </w:rPr>
        <w:t xml:space="preserve"> من الجريد فقال له </w:t>
      </w:r>
      <w:r w:rsidRPr="00CD3D00">
        <w:rPr>
          <w:b/>
          <w:rtl/>
        </w:rPr>
        <w:t xml:space="preserve">رسول الله </w:t>
      </w:r>
      <w:r w:rsidRPr="00CD3D00">
        <w:rPr>
          <w:bCs/>
          <w:rtl/>
        </w:rPr>
        <w:sym w:font="Abo-thar" w:char="F061"/>
      </w:r>
      <w:r w:rsidRPr="00CD3D00">
        <w:rPr>
          <w:rtl/>
        </w:rPr>
        <w:t xml:space="preserve">: لو أعلم أنك تثبت لي لقمت إليك </w:t>
      </w:r>
      <w:proofErr w:type="spellStart"/>
      <w:r w:rsidRPr="00CD3D00">
        <w:rPr>
          <w:rtl/>
        </w:rPr>
        <w:t>بالمشقص</w:t>
      </w:r>
      <w:proofErr w:type="spellEnd"/>
      <w:r w:rsidRPr="00CD3D00">
        <w:rPr>
          <w:rtl/>
        </w:rPr>
        <w:t xml:space="preserve"> حتى أفق</w:t>
      </w:r>
      <w:r w:rsidR="00FE25B7">
        <w:rPr>
          <w:rFonts w:hint="cs"/>
          <w:rtl/>
        </w:rPr>
        <w:t>أ</w:t>
      </w:r>
      <w:r w:rsidRPr="00CD3D00">
        <w:rPr>
          <w:rtl/>
        </w:rPr>
        <w:t xml:space="preserve"> به عينيك، ق</w:t>
      </w:r>
      <w:r>
        <w:rPr>
          <w:rtl/>
        </w:rPr>
        <w:t>ي</w:t>
      </w:r>
      <w:r w:rsidRPr="00CD3D00">
        <w:rPr>
          <w:rtl/>
        </w:rPr>
        <w:t>ل: وذاك لنا</w:t>
      </w:r>
      <w:r>
        <w:rPr>
          <w:rtl/>
        </w:rPr>
        <w:t>؟</w:t>
      </w:r>
      <w:r w:rsidRPr="00CD3D00">
        <w:rPr>
          <w:rtl/>
        </w:rPr>
        <w:t xml:space="preserve"> فقال: ويحك ـ أو ويلك ـ أقول لك: إن رسول الله </w:t>
      </w:r>
      <w:r w:rsidRPr="00CD3D00">
        <w:rPr>
          <w:rtl/>
        </w:rPr>
        <w:sym w:font="Abo-thar" w:char="F061"/>
      </w:r>
      <w:r w:rsidRPr="00CD3D00">
        <w:rPr>
          <w:rtl/>
        </w:rPr>
        <w:t xml:space="preserve"> فعل، وتقول: ذاك لنا</w:t>
      </w:r>
      <w:r>
        <w:rPr>
          <w:rtl/>
        </w:rPr>
        <w:t>؟</w:t>
      </w:r>
      <w:r w:rsidRPr="00CD3D00">
        <w:rPr>
          <w:rtl/>
        </w:rPr>
        <w:t>!</w:t>
      </w:r>
      <w:r w:rsidRPr="00A32C20">
        <w:rPr>
          <w:rStyle w:val="a3"/>
          <w:rtl/>
        </w:rPr>
        <w:t>(</w:t>
      </w:r>
      <w:r w:rsidRPr="00A32C20">
        <w:rPr>
          <w:rStyle w:val="a3"/>
          <w:rtl/>
        </w:rPr>
        <w:footnoteReference w:id="1845"/>
      </w:r>
      <w:r w:rsidRPr="00A32C20">
        <w:rPr>
          <w:rStyle w:val="a3"/>
          <w:rtl/>
        </w:rPr>
        <w:t>)</w:t>
      </w:r>
      <w:r w:rsidRPr="00CD3D00">
        <w:rPr>
          <w:rtl/>
        </w:rPr>
        <w:t>.</w:t>
      </w:r>
    </w:p>
    <w:p w14:paraId="2E2FF682" w14:textId="60863B35" w:rsidR="0092396F" w:rsidRPr="00CD3D00" w:rsidRDefault="0092396F" w:rsidP="00E87B5B">
      <w:pPr>
        <w:pStyle w:val="aaac"/>
        <w:rPr>
          <w:rtl/>
        </w:rPr>
      </w:pPr>
      <w:r w:rsidRPr="00CD3D00">
        <w:rPr>
          <w:b/>
          <w:bCs/>
          <w:color w:val="FF0000"/>
          <w:rtl/>
        </w:rPr>
        <w:lastRenderedPageBreak/>
        <w:t xml:space="preserve">[الحديث: </w:t>
      </w:r>
      <w:r w:rsidR="007B6AE1">
        <w:rPr>
          <w:b/>
          <w:bCs/>
          <w:color w:val="FF0000"/>
          <w:rtl/>
        </w:rPr>
        <w:t>1829</w:t>
      </w:r>
      <w:r w:rsidRPr="00CD3D00">
        <w:rPr>
          <w:b/>
          <w:bCs/>
          <w:color w:val="FF0000"/>
          <w:rtl/>
        </w:rPr>
        <w:t>]</w:t>
      </w:r>
      <w:r w:rsidRPr="00CD3D00">
        <w:rPr>
          <w:rtl/>
        </w:rPr>
        <w:t xml:space="preserve"> </w:t>
      </w:r>
      <w:r>
        <w:rPr>
          <w:rtl/>
        </w:rPr>
        <w:t>قال الإمام الصادق:</w:t>
      </w:r>
      <w:r w:rsidRPr="00CD3D00">
        <w:rPr>
          <w:rtl/>
        </w:rPr>
        <w:t xml:space="preserve"> بينما رسول الله </w:t>
      </w:r>
      <w:r w:rsidRPr="00CD3D00">
        <w:rPr>
          <w:rtl/>
        </w:rPr>
        <w:sym w:font="Abo-thar" w:char="F061"/>
      </w:r>
      <w:r w:rsidRPr="00CD3D00">
        <w:rPr>
          <w:rtl/>
        </w:rPr>
        <w:t xml:space="preserve"> في حجراته مع بعض أزواجه ومعه مغازل يقبلها إذ بصر بعينين تطلعان، فقال: لو أعلم أنك</w:t>
      </w:r>
      <w:r>
        <w:rPr>
          <w:rtl/>
        </w:rPr>
        <w:t xml:space="preserve"> </w:t>
      </w:r>
      <w:r w:rsidRPr="00CD3D00">
        <w:rPr>
          <w:rtl/>
        </w:rPr>
        <w:t>تثبت لي لقمت حتى أنخسك، ق</w:t>
      </w:r>
      <w:r>
        <w:rPr>
          <w:rtl/>
        </w:rPr>
        <w:t>ي</w:t>
      </w:r>
      <w:r w:rsidRPr="00CD3D00">
        <w:rPr>
          <w:rtl/>
        </w:rPr>
        <w:t>ل: نفعل نحن مثل هذا إن فعل مثله</w:t>
      </w:r>
      <w:r>
        <w:rPr>
          <w:rtl/>
        </w:rPr>
        <w:t>؟</w:t>
      </w:r>
      <w:r w:rsidRPr="00CD3D00">
        <w:rPr>
          <w:rtl/>
        </w:rPr>
        <w:t xml:space="preserve"> فقال: إن </w:t>
      </w:r>
      <w:r w:rsidRPr="00692DD6">
        <w:rPr>
          <w:rtl/>
        </w:rPr>
        <w:t>خفي</w:t>
      </w:r>
      <w:r w:rsidRPr="00CD3D00">
        <w:rPr>
          <w:rtl/>
        </w:rPr>
        <w:t xml:space="preserve"> لك فافعله</w:t>
      </w:r>
      <w:r w:rsidRPr="00A32C20">
        <w:rPr>
          <w:rStyle w:val="a3"/>
          <w:rtl/>
        </w:rPr>
        <w:t>(</w:t>
      </w:r>
      <w:r w:rsidRPr="00A32C20">
        <w:rPr>
          <w:rStyle w:val="a3"/>
          <w:rtl/>
        </w:rPr>
        <w:footnoteReference w:id="1846"/>
      </w:r>
      <w:r w:rsidRPr="00A32C20">
        <w:rPr>
          <w:rStyle w:val="a3"/>
          <w:rtl/>
        </w:rPr>
        <w:t>)</w:t>
      </w:r>
      <w:r w:rsidRPr="00CD3D00">
        <w:rPr>
          <w:rtl/>
        </w:rPr>
        <w:t>.</w:t>
      </w:r>
    </w:p>
    <w:p w14:paraId="4595F010" w14:textId="77777777" w:rsidR="0092396F" w:rsidRPr="008635DA" w:rsidRDefault="0092396F" w:rsidP="00CD39E8">
      <w:pPr>
        <w:pStyle w:val="aaa3"/>
        <w:rPr>
          <w:rtl/>
          <w:lang w:val="fr-FR" w:eastAsia="fr-FR" w:bidi="ar-DZ"/>
        </w:rPr>
      </w:pPr>
      <w:bookmarkStart w:id="348" w:name="_Toc64744945"/>
      <w:bookmarkStart w:id="349" w:name="_Toc65145725"/>
      <w:r w:rsidRPr="008635DA">
        <w:rPr>
          <w:rtl/>
          <w:lang w:val="fr-FR" w:eastAsia="fr-FR" w:bidi="ar-DZ"/>
        </w:rPr>
        <w:t>2 ـ ما ورد عن أئمة الهدى:</w:t>
      </w:r>
      <w:bookmarkEnd w:id="348"/>
      <w:bookmarkEnd w:id="349"/>
    </w:p>
    <w:p w14:paraId="24277D24" w14:textId="733218D9"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19F89410" w14:textId="77A02A60" w:rsidR="0092396F" w:rsidRDefault="0092396F" w:rsidP="00CD39E8">
      <w:pPr>
        <w:pStyle w:val="aaa4"/>
        <w:rPr>
          <w:rtl/>
          <w:lang w:val="fr-FR" w:eastAsia="fr-FR" w:bidi="ar-DZ"/>
        </w:rPr>
      </w:pPr>
      <w:bookmarkStart w:id="350" w:name="_Toc64744946"/>
      <w:bookmarkStart w:id="351" w:name="_Toc65145726"/>
      <w:r w:rsidRPr="008635DA">
        <w:rPr>
          <w:rtl/>
          <w:lang w:val="fr-FR" w:eastAsia="fr-FR" w:bidi="ar-DZ"/>
        </w:rPr>
        <w:t>ما روي عن الإمام علي:</w:t>
      </w:r>
      <w:bookmarkEnd w:id="350"/>
      <w:bookmarkEnd w:id="351"/>
    </w:p>
    <w:p w14:paraId="02952EC3" w14:textId="7481C509" w:rsidR="0092396F" w:rsidRPr="00F172AF" w:rsidRDefault="0092396F" w:rsidP="00E87B5B">
      <w:pPr>
        <w:pStyle w:val="aaac"/>
        <w:rPr>
          <w:rtl/>
        </w:rPr>
      </w:pPr>
      <w:r w:rsidRPr="00F172AF">
        <w:rPr>
          <w:b/>
          <w:bCs/>
          <w:color w:val="FF0000"/>
          <w:rtl/>
        </w:rPr>
        <w:t xml:space="preserve">[الحديث: </w:t>
      </w:r>
      <w:r w:rsidR="007B6AE1">
        <w:rPr>
          <w:b/>
          <w:bCs/>
          <w:color w:val="FF0000"/>
          <w:rtl/>
        </w:rPr>
        <w:t>1830</w:t>
      </w:r>
      <w:r w:rsidRPr="00F172AF">
        <w:rPr>
          <w:b/>
          <w:bCs/>
          <w:color w:val="FF0000"/>
          <w:rtl/>
        </w:rPr>
        <w:t>]</w:t>
      </w:r>
      <w:r w:rsidRPr="00F172AF">
        <w:rPr>
          <w:rtl/>
        </w:rPr>
        <w:t xml:space="preserve"> </w:t>
      </w:r>
      <w:r>
        <w:rPr>
          <w:rtl/>
        </w:rPr>
        <w:t xml:space="preserve">قيل للإمام علي: </w:t>
      </w:r>
      <w:r w:rsidRPr="00F172AF">
        <w:rPr>
          <w:rtl/>
        </w:rPr>
        <w:t>يا أمير المؤمنين، إنّ لصّاً دخل على امرأتي فسرق حليها فقال: أما أنه لو دخل على ابن صفية لما رضي بذلك حتى يعمه بالسيف</w:t>
      </w:r>
      <w:r w:rsidRPr="0045369C">
        <w:rPr>
          <w:rStyle w:val="a3"/>
          <w:rtl/>
        </w:rPr>
        <w:t>(</w:t>
      </w:r>
      <w:r w:rsidRPr="0045369C">
        <w:rPr>
          <w:rStyle w:val="a3"/>
          <w:rtl/>
        </w:rPr>
        <w:footnoteReference w:id="1847"/>
      </w:r>
      <w:r w:rsidRPr="0045369C">
        <w:rPr>
          <w:rStyle w:val="a3"/>
          <w:rtl/>
        </w:rPr>
        <w:t>)</w:t>
      </w:r>
      <w:r w:rsidRPr="00F172AF">
        <w:rPr>
          <w:rtl/>
        </w:rPr>
        <w:t>.</w:t>
      </w:r>
    </w:p>
    <w:p w14:paraId="302FAF48" w14:textId="53F134ED" w:rsidR="0092396F" w:rsidRPr="00F172AF" w:rsidRDefault="0092396F" w:rsidP="00E87B5B">
      <w:pPr>
        <w:pStyle w:val="aaac"/>
        <w:rPr>
          <w:rtl/>
        </w:rPr>
      </w:pPr>
      <w:r w:rsidRPr="00F172AF">
        <w:rPr>
          <w:b/>
          <w:bCs/>
          <w:color w:val="FF0000"/>
          <w:rtl/>
        </w:rPr>
        <w:t xml:space="preserve">[الحديث: </w:t>
      </w:r>
      <w:r w:rsidR="007B6AE1">
        <w:rPr>
          <w:b/>
          <w:bCs/>
          <w:color w:val="FF0000"/>
          <w:rtl/>
        </w:rPr>
        <w:t>1831</w:t>
      </w:r>
      <w:r w:rsidRPr="00F172AF">
        <w:rPr>
          <w:b/>
          <w:bCs/>
          <w:color w:val="FF0000"/>
          <w:rtl/>
        </w:rPr>
        <w:t>]</w:t>
      </w:r>
      <w:r w:rsidRPr="00F172AF">
        <w:rPr>
          <w:rtl/>
        </w:rPr>
        <w:t xml:space="preserve"> </w:t>
      </w:r>
      <w:r>
        <w:rPr>
          <w:rtl/>
        </w:rPr>
        <w:t xml:space="preserve">قال الإمام علي: </w:t>
      </w:r>
      <w:r w:rsidRPr="00F172AF">
        <w:rPr>
          <w:rtl/>
        </w:rPr>
        <w:t>إذا دخل عليك اللص المحارب فاقتله، فما أصابك فدمه في عنقي</w:t>
      </w:r>
      <w:r w:rsidRPr="0045369C">
        <w:rPr>
          <w:rStyle w:val="a3"/>
          <w:rtl/>
        </w:rPr>
        <w:t>(</w:t>
      </w:r>
      <w:r w:rsidRPr="0045369C">
        <w:rPr>
          <w:rStyle w:val="a3"/>
          <w:rtl/>
        </w:rPr>
        <w:footnoteReference w:id="1848"/>
      </w:r>
      <w:r w:rsidRPr="0045369C">
        <w:rPr>
          <w:rStyle w:val="a3"/>
          <w:rtl/>
        </w:rPr>
        <w:t>)</w:t>
      </w:r>
      <w:r w:rsidRPr="00F172AF">
        <w:rPr>
          <w:rtl/>
        </w:rPr>
        <w:t>.</w:t>
      </w:r>
    </w:p>
    <w:p w14:paraId="306418BA" w14:textId="745BA311" w:rsidR="0092396F" w:rsidRDefault="0092396F" w:rsidP="00E87B5B">
      <w:pPr>
        <w:pStyle w:val="aaac"/>
        <w:rPr>
          <w:rtl/>
        </w:rPr>
      </w:pPr>
      <w:r w:rsidRPr="00F172AF">
        <w:rPr>
          <w:b/>
          <w:bCs/>
          <w:color w:val="FF0000"/>
          <w:rtl/>
        </w:rPr>
        <w:t xml:space="preserve">[الحديث: </w:t>
      </w:r>
      <w:r w:rsidR="007B6AE1">
        <w:rPr>
          <w:b/>
          <w:bCs/>
          <w:color w:val="FF0000"/>
          <w:rtl/>
        </w:rPr>
        <w:t>1832</w:t>
      </w:r>
      <w:r w:rsidRPr="00F172AF">
        <w:rPr>
          <w:b/>
          <w:bCs/>
          <w:color w:val="FF0000"/>
          <w:rtl/>
        </w:rPr>
        <w:t>]</w:t>
      </w:r>
      <w:r w:rsidRPr="00F172AF">
        <w:rPr>
          <w:rtl/>
        </w:rPr>
        <w:t xml:space="preserve"> </w:t>
      </w:r>
      <w:r>
        <w:rPr>
          <w:rtl/>
        </w:rPr>
        <w:t xml:space="preserve">قال الإمام علي: </w:t>
      </w:r>
      <w:r w:rsidRPr="00F172AF">
        <w:rPr>
          <w:rtl/>
        </w:rPr>
        <w:t>من رد عن المسلمين عادية ماء أو نار أو عادية عدو</w:t>
      </w:r>
      <w:r>
        <w:rPr>
          <w:rtl/>
        </w:rPr>
        <w:t xml:space="preserve"> </w:t>
      </w:r>
      <w:r w:rsidRPr="00F172AF">
        <w:rPr>
          <w:rtl/>
        </w:rPr>
        <w:t>مكابر للمسلمين غفر الله له ذنبه</w:t>
      </w:r>
      <w:r w:rsidRPr="0045369C">
        <w:rPr>
          <w:rStyle w:val="a3"/>
          <w:rtl/>
        </w:rPr>
        <w:t>(</w:t>
      </w:r>
      <w:r w:rsidRPr="0045369C">
        <w:rPr>
          <w:rStyle w:val="a3"/>
          <w:rtl/>
        </w:rPr>
        <w:footnoteReference w:id="1849"/>
      </w:r>
      <w:r w:rsidRPr="0045369C">
        <w:rPr>
          <w:rStyle w:val="a3"/>
          <w:rtl/>
        </w:rPr>
        <w:t>)</w:t>
      </w:r>
      <w:r w:rsidRPr="00F172AF">
        <w:rPr>
          <w:rtl/>
        </w:rPr>
        <w:t>.</w:t>
      </w:r>
    </w:p>
    <w:p w14:paraId="7E4601C4" w14:textId="28B124DC" w:rsidR="0092396F" w:rsidRDefault="0092396F" w:rsidP="00CD39E8">
      <w:pPr>
        <w:pStyle w:val="aaa4"/>
        <w:rPr>
          <w:rtl/>
          <w:lang w:val="fr-FR" w:eastAsia="fr-FR" w:bidi="ar-DZ"/>
        </w:rPr>
      </w:pPr>
      <w:bookmarkStart w:id="352" w:name="_Toc64744947"/>
      <w:bookmarkStart w:id="353" w:name="_Toc65145727"/>
      <w:r w:rsidRPr="008635DA">
        <w:rPr>
          <w:rtl/>
          <w:lang w:val="fr-FR" w:eastAsia="fr-FR" w:bidi="ar-DZ"/>
        </w:rPr>
        <w:t>ما روي عن الإمام الباقر:</w:t>
      </w:r>
      <w:bookmarkEnd w:id="352"/>
      <w:bookmarkEnd w:id="353"/>
    </w:p>
    <w:p w14:paraId="5A81C96C" w14:textId="5F5A4BFB" w:rsidR="0092396F" w:rsidRPr="00F172AF" w:rsidRDefault="0092396F" w:rsidP="00E87B5B">
      <w:pPr>
        <w:pStyle w:val="aaac"/>
        <w:rPr>
          <w:rtl/>
        </w:rPr>
      </w:pPr>
      <w:r w:rsidRPr="00F172AF">
        <w:rPr>
          <w:b/>
          <w:bCs/>
          <w:color w:val="FF0000"/>
          <w:rtl/>
        </w:rPr>
        <w:t xml:space="preserve">[الحديث: </w:t>
      </w:r>
      <w:r w:rsidR="007B6AE1">
        <w:rPr>
          <w:b/>
          <w:bCs/>
          <w:color w:val="FF0000"/>
          <w:rtl/>
        </w:rPr>
        <w:t>1833</w:t>
      </w:r>
      <w:r w:rsidRPr="00F172AF">
        <w:rPr>
          <w:b/>
          <w:bCs/>
          <w:color w:val="FF0000"/>
          <w:rtl/>
        </w:rPr>
        <w:t>]</w:t>
      </w:r>
      <w:r w:rsidRPr="00F172AF">
        <w:rPr>
          <w:rtl/>
        </w:rPr>
        <w:t xml:space="preserve"> </w:t>
      </w:r>
      <w:r>
        <w:rPr>
          <w:rtl/>
        </w:rPr>
        <w:t xml:space="preserve">قال الإمام الباقر: </w:t>
      </w:r>
      <w:r w:rsidRPr="00F172AF">
        <w:rPr>
          <w:rtl/>
        </w:rPr>
        <w:t>إن الله ليمقت العبد يدخل عليه في بيته فلا يقاتل</w:t>
      </w:r>
      <w:r w:rsidRPr="0045369C">
        <w:rPr>
          <w:rStyle w:val="a3"/>
          <w:rtl/>
        </w:rPr>
        <w:t>(</w:t>
      </w:r>
      <w:r w:rsidRPr="0045369C">
        <w:rPr>
          <w:rStyle w:val="a3"/>
          <w:rtl/>
        </w:rPr>
        <w:footnoteReference w:id="1850"/>
      </w:r>
      <w:r w:rsidRPr="0045369C">
        <w:rPr>
          <w:rStyle w:val="a3"/>
          <w:rtl/>
        </w:rPr>
        <w:t>)</w:t>
      </w:r>
      <w:r w:rsidRPr="00F172AF">
        <w:rPr>
          <w:rtl/>
        </w:rPr>
        <w:t>.</w:t>
      </w:r>
    </w:p>
    <w:p w14:paraId="401912CB" w14:textId="781141AC" w:rsidR="0092396F" w:rsidRPr="00F172AF" w:rsidRDefault="0092396F" w:rsidP="00E87B5B">
      <w:pPr>
        <w:pStyle w:val="aaac"/>
        <w:rPr>
          <w:rtl/>
        </w:rPr>
      </w:pPr>
      <w:r w:rsidRPr="00F172AF">
        <w:rPr>
          <w:b/>
          <w:bCs/>
          <w:color w:val="FF0000"/>
          <w:rtl/>
        </w:rPr>
        <w:t xml:space="preserve">[الحديث: </w:t>
      </w:r>
      <w:r w:rsidR="007B6AE1">
        <w:rPr>
          <w:b/>
          <w:bCs/>
          <w:color w:val="FF0000"/>
          <w:rtl/>
        </w:rPr>
        <w:t>1834</w:t>
      </w:r>
      <w:r w:rsidRPr="00F172AF">
        <w:rPr>
          <w:b/>
          <w:bCs/>
          <w:color w:val="FF0000"/>
          <w:rtl/>
        </w:rPr>
        <w:t>]</w:t>
      </w:r>
      <w:r w:rsidRPr="00F172AF">
        <w:rPr>
          <w:rtl/>
        </w:rPr>
        <w:t xml:space="preserve"> </w:t>
      </w:r>
      <w:r>
        <w:rPr>
          <w:rtl/>
        </w:rPr>
        <w:t xml:space="preserve">قال الإمام الباقر: </w:t>
      </w:r>
      <w:r w:rsidRPr="00F172AF">
        <w:rPr>
          <w:rtl/>
        </w:rPr>
        <w:t xml:space="preserve">إذا دخل عليك رجل يريد </w:t>
      </w:r>
      <w:r>
        <w:rPr>
          <w:rtl/>
        </w:rPr>
        <w:t>أ</w:t>
      </w:r>
      <w:r w:rsidRPr="00F172AF">
        <w:rPr>
          <w:rtl/>
        </w:rPr>
        <w:t>هلك ومالك فابدره بالضربة إن استطعت،</w:t>
      </w:r>
      <w:r w:rsidR="00936D2B">
        <w:rPr>
          <w:rtl/>
        </w:rPr>
        <w:t xml:space="preserve"> فإن </w:t>
      </w:r>
      <w:r w:rsidRPr="00F172AF">
        <w:rPr>
          <w:rtl/>
        </w:rPr>
        <w:t xml:space="preserve">اللصّ محارب لله ولرسوله، فما تبعك منه شيء فهو </w:t>
      </w:r>
      <w:r w:rsidRPr="00F172AF">
        <w:rPr>
          <w:rtl/>
        </w:rPr>
        <w:lastRenderedPageBreak/>
        <w:t>علي</w:t>
      </w:r>
      <w:r w:rsidRPr="0045369C">
        <w:rPr>
          <w:rStyle w:val="a3"/>
          <w:rtl/>
        </w:rPr>
        <w:t>(</w:t>
      </w:r>
      <w:r w:rsidRPr="0045369C">
        <w:rPr>
          <w:rStyle w:val="a3"/>
          <w:rtl/>
        </w:rPr>
        <w:footnoteReference w:id="1851"/>
      </w:r>
      <w:r w:rsidRPr="0045369C">
        <w:rPr>
          <w:rStyle w:val="a3"/>
          <w:rtl/>
        </w:rPr>
        <w:t>)</w:t>
      </w:r>
      <w:r w:rsidRPr="00F172AF">
        <w:rPr>
          <w:rtl/>
        </w:rPr>
        <w:t>.</w:t>
      </w:r>
    </w:p>
    <w:p w14:paraId="1CF2D86E" w14:textId="3C7D596D" w:rsidR="0092396F" w:rsidRPr="00F172AF" w:rsidRDefault="0092396F" w:rsidP="00E87B5B">
      <w:pPr>
        <w:pStyle w:val="aaac"/>
        <w:rPr>
          <w:rtl/>
        </w:rPr>
      </w:pPr>
      <w:r w:rsidRPr="00F172AF">
        <w:rPr>
          <w:b/>
          <w:bCs/>
          <w:color w:val="FF0000"/>
          <w:rtl/>
        </w:rPr>
        <w:t xml:space="preserve">[الحديث: </w:t>
      </w:r>
      <w:r w:rsidR="007B6AE1">
        <w:rPr>
          <w:b/>
          <w:bCs/>
          <w:color w:val="FF0000"/>
          <w:rtl/>
        </w:rPr>
        <w:t>1835</w:t>
      </w:r>
      <w:r w:rsidRPr="00F172AF">
        <w:rPr>
          <w:b/>
          <w:bCs/>
          <w:color w:val="FF0000"/>
          <w:rtl/>
        </w:rPr>
        <w:t>]</w:t>
      </w:r>
      <w:r w:rsidRPr="00F172AF">
        <w:rPr>
          <w:rtl/>
        </w:rPr>
        <w:t xml:space="preserve"> </w:t>
      </w:r>
      <w:r>
        <w:rPr>
          <w:rtl/>
        </w:rPr>
        <w:t>قال الإمام الباقر:</w:t>
      </w:r>
      <w:r w:rsidRPr="00F172AF">
        <w:rPr>
          <w:rtl/>
        </w:rPr>
        <w:t xml:space="preserve"> من حمل السلاح بالليل فهو محارب إلا أن يكون رجلا ليس من أهل الريبة</w:t>
      </w:r>
      <w:r w:rsidRPr="0045369C">
        <w:rPr>
          <w:rStyle w:val="a3"/>
          <w:rtl/>
        </w:rPr>
        <w:t>(</w:t>
      </w:r>
      <w:r w:rsidRPr="0045369C">
        <w:rPr>
          <w:rStyle w:val="a3"/>
          <w:rtl/>
        </w:rPr>
        <w:footnoteReference w:id="1852"/>
      </w:r>
      <w:r w:rsidRPr="0045369C">
        <w:rPr>
          <w:rStyle w:val="a3"/>
          <w:rtl/>
        </w:rPr>
        <w:t>)</w:t>
      </w:r>
      <w:r w:rsidRPr="00F172AF">
        <w:rPr>
          <w:rtl/>
        </w:rPr>
        <w:t>.</w:t>
      </w:r>
    </w:p>
    <w:p w14:paraId="2B65AFE8" w14:textId="36E90FDB" w:rsidR="0092396F" w:rsidRDefault="0092396F" w:rsidP="00E87B5B">
      <w:pPr>
        <w:pStyle w:val="aaac"/>
        <w:rPr>
          <w:rtl/>
        </w:rPr>
      </w:pPr>
      <w:r w:rsidRPr="00F172AF">
        <w:rPr>
          <w:b/>
          <w:bCs/>
          <w:color w:val="FF0000"/>
          <w:rtl/>
        </w:rPr>
        <w:t xml:space="preserve">[الحديث: </w:t>
      </w:r>
      <w:r w:rsidR="007B6AE1">
        <w:rPr>
          <w:b/>
          <w:bCs/>
          <w:color w:val="FF0000"/>
          <w:rtl/>
        </w:rPr>
        <w:t>1836</w:t>
      </w:r>
      <w:r w:rsidRPr="00F172AF">
        <w:rPr>
          <w:b/>
          <w:bCs/>
          <w:color w:val="FF0000"/>
          <w:rtl/>
        </w:rPr>
        <w:t>]</w:t>
      </w:r>
      <w:r w:rsidRPr="00F172AF">
        <w:rPr>
          <w:rtl/>
        </w:rPr>
        <w:t xml:space="preserve"> </w:t>
      </w:r>
      <w:r>
        <w:rPr>
          <w:rtl/>
        </w:rPr>
        <w:t xml:space="preserve">قيل للإمام الباقر: </w:t>
      </w:r>
      <w:r w:rsidRPr="00F172AF">
        <w:rPr>
          <w:rtl/>
        </w:rPr>
        <w:t>اللص يدخل علي في بيتي يريد نفسي ومالي، قال: اقتله ف</w:t>
      </w:r>
      <w:r>
        <w:rPr>
          <w:rtl/>
        </w:rPr>
        <w:t>أ</w:t>
      </w:r>
      <w:r w:rsidRPr="00F172AF">
        <w:rPr>
          <w:rtl/>
        </w:rPr>
        <w:t>شهد الله ومن سمع أن دمه في عنقي</w:t>
      </w:r>
      <w:r w:rsidRPr="0045369C">
        <w:rPr>
          <w:rStyle w:val="a3"/>
          <w:rtl/>
        </w:rPr>
        <w:t>(</w:t>
      </w:r>
      <w:r w:rsidRPr="0045369C">
        <w:rPr>
          <w:rStyle w:val="a3"/>
          <w:rtl/>
        </w:rPr>
        <w:footnoteReference w:id="1853"/>
      </w:r>
      <w:r w:rsidRPr="0045369C">
        <w:rPr>
          <w:rStyle w:val="a3"/>
          <w:rtl/>
        </w:rPr>
        <w:t>)</w:t>
      </w:r>
      <w:r w:rsidRPr="00F172AF">
        <w:rPr>
          <w:rtl/>
        </w:rPr>
        <w:t>.</w:t>
      </w:r>
    </w:p>
    <w:p w14:paraId="1DD06D4C" w14:textId="1F0E2D46" w:rsidR="0092396F" w:rsidRPr="00CD3D00" w:rsidRDefault="0092396F" w:rsidP="00E87B5B">
      <w:pPr>
        <w:pStyle w:val="aaac"/>
        <w:rPr>
          <w:rtl/>
        </w:rPr>
      </w:pPr>
      <w:r w:rsidRPr="00CD3D00">
        <w:rPr>
          <w:b/>
          <w:bCs/>
          <w:color w:val="FF0000"/>
          <w:rtl/>
        </w:rPr>
        <w:t xml:space="preserve">[الحديث: </w:t>
      </w:r>
      <w:r w:rsidR="007B6AE1">
        <w:rPr>
          <w:b/>
          <w:bCs/>
          <w:color w:val="FF0000"/>
          <w:rtl/>
        </w:rPr>
        <w:t>1837</w:t>
      </w:r>
      <w:r w:rsidRPr="00CD3D00">
        <w:rPr>
          <w:b/>
          <w:bCs/>
          <w:color w:val="FF0000"/>
          <w:rtl/>
        </w:rPr>
        <w:t>]</w:t>
      </w:r>
      <w:r w:rsidRPr="00CD3D00">
        <w:rPr>
          <w:rtl/>
        </w:rPr>
        <w:t xml:space="preserve"> </w:t>
      </w:r>
      <w:r>
        <w:rPr>
          <w:rtl/>
        </w:rPr>
        <w:t>قال الإمام الباقر:</w:t>
      </w:r>
      <w:r w:rsidRPr="00CD3D00">
        <w:rPr>
          <w:rtl/>
        </w:rPr>
        <w:t xml:space="preserve"> عورة المؤمن على المؤمن حرام، ومن اطلع على مؤمن في منزله، فعيناه مباحة للمؤمن في تلك الحال،</w:t>
      </w:r>
      <w:r>
        <w:rPr>
          <w:rtl/>
        </w:rPr>
        <w:t xml:space="preserve"> </w:t>
      </w:r>
      <w:r w:rsidRPr="00CD3D00">
        <w:rPr>
          <w:rtl/>
        </w:rPr>
        <w:t>ومن دمر على مؤمن بغير إذنه، فدمه مباح للمؤمن في تلك الحالة</w:t>
      </w:r>
      <w:r w:rsidRPr="00A32C20">
        <w:rPr>
          <w:rStyle w:val="a3"/>
          <w:rtl/>
        </w:rPr>
        <w:t>(</w:t>
      </w:r>
      <w:r w:rsidRPr="00A32C20">
        <w:rPr>
          <w:rStyle w:val="a3"/>
          <w:rtl/>
        </w:rPr>
        <w:footnoteReference w:id="1854"/>
      </w:r>
      <w:r w:rsidRPr="00A32C20">
        <w:rPr>
          <w:rStyle w:val="a3"/>
          <w:rtl/>
        </w:rPr>
        <w:t>)</w:t>
      </w:r>
      <w:r w:rsidRPr="00CD3D00">
        <w:rPr>
          <w:rtl/>
        </w:rPr>
        <w:t>.</w:t>
      </w:r>
    </w:p>
    <w:p w14:paraId="5FFDC55D" w14:textId="526F1FEC" w:rsidR="0092396F" w:rsidRPr="00CD3D00" w:rsidRDefault="0092396F" w:rsidP="00E87B5B">
      <w:pPr>
        <w:pStyle w:val="aaac"/>
        <w:rPr>
          <w:rtl/>
        </w:rPr>
      </w:pPr>
      <w:r w:rsidRPr="00CD3D00">
        <w:rPr>
          <w:b/>
          <w:bCs/>
          <w:color w:val="FF0000"/>
          <w:rtl/>
        </w:rPr>
        <w:t xml:space="preserve">[الحديث: </w:t>
      </w:r>
      <w:r w:rsidR="007B6AE1">
        <w:rPr>
          <w:b/>
          <w:bCs/>
          <w:color w:val="FF0000"/>
          <w:rtl/>
        </w:rPr>
        <w:t>1838</w:t>
      </w:r>
      <w:r w:rsidRPr="00CD3D00">
        <w:rPr>
          <w:b/>
          <w:bCs/>
          <w:color w:val="FF0000"/>
          <w:rtl/>
        </w:rPr>
        <w:t>]</w:t>
      </w:r>
      <w:r w:rsidRPr="00CD3D00">
        <w:rPr>
          <w:rtl/>
        </w:rPr>
        <w:t xml:space="preserve"> </w:t>
      </w:r>
      <w:r>
        <w:rPr>
          <w:rtl/>
        </w:rPr>
        <w:t xml:space="preserve">سئل الإمام الباقر عن </w:t>
      </w:r>
      <w:r w:rsidRPr="00CD3D00">
        <w:rPr>
          <w:rtl/>
        </w:rPr>
        <w:t>رجل قتل رجلا مجنونا، فقال: إن كان المجنون أراده فدفعه عن نفسه فلا شيء عليه من قود ولا دية، ويعطي ورثته ديته من بيت مال المسلمين، وإن كان قتله من غير أن يكون المجنون أراده فلا قود لمن لا يقاد منه، وأرى أن على قاتله الدية في ماله يدفعها إلى ورثة المجنون ويستغفر الله ويتوب إليه</w:t>
      </w:r>
      <w:r w:rsidRPr="00A32C20">
        <w:rPr>
          <w:rStyle w:val="a3"/>
          <w:rtl/>
        </w:rPr>
        <w:t>(</w:t>
      </w:r>
      <w:r w:rsidRPr="00A32C20">
        <w:rPr>
          <w:rStyle w:val="a3"/>
          <w:rtl/>
        </w:rPr>
        <w:footnoteReference w:id="1855"/>
      </w:r>
      <w:r w:rsidRPr="00A32C20">
        <w:rPr>
          <w:rStyle w:val="a3"/>
          <w:rtl/>
        </w:rPr>
        <w:t>)</w:t>
      </w:r>
      <w:r w:rsidRPr="00CD3D00">
        <w:rPr>
          <w:rtl/>
        </w:rPr>
        <w:t>.</w:t>
      </w:r>
    </w:p>
    <w:p w14:paraId="258968F0" w14:textId="0B0C8762" w:rsidR="0092396F" w:rsidRPr="00CD3D00" w:rsidRDefault="0092396F" w:rsidP="00E87B5B">
      <w:pPr>
        <w:pStyle w:val="aaac"/>
        <w:rPr>
          <w:rtl/>
        </w:rPr>
      </w:pPr>
      <w:r w:rsidRPr="00CD3D00">
        <w:rPr>
          <w:b/>
          <w:bCs/>
          <w:color w:val="FF0000"/>
          <w:rtl/>
        </w:rPr>
        <w:t xml:space="preserve">[الحديث: </w:t>
      </w:r>
      <w:r w:rsidR="007B6AE1">
        <w:rPr>
          <w:b/>
          <w:bCs/>
          <w:color w:val="FF0000"/>
          <w:rtl/>
        </w:rPr>
        <w:t>1839</w:t>
      </w:r>
      <w:r w:rsidRPr="00CD3D00">
        <w:rPr>
          <w:b/>
          <w:bCs/>
          <w:color w:val="FF0000"/>
          <w:rtl/>
        </w:rPr>
        <w:t>]</w:t>
      </w:r>
      <w:r w:rsidRPr="00CD3D00">
        <w:rPr>
          <w:rtl/>
        </w:rPr>
        <w:t xml:space="preserve"> </w:t>
      </w:r>
      <w:r>
        <w:rPr>
          <w:rtl/>
        </w:rPr>
        <w:t xml:space="preserve">قيل للإمام الباقر: </w:t>
      </w:r>
      <w:r w:rsidRPr="00CD3D00">
        <w:rPr>
          <w:rtl/>
        </w:rPr>
        <w:t>أصلحك الله، رجل حمل عليه رجل مجنون فضربه</w:t>
      </w:r>
      <w:r>
        <w:rPr>
          <w:rtl/>
        </w:rPr>
        <w:t xml:space="preserve"> </w:t>
      </w:r>
      <w:r w:rsidRPr="00CD3D00">
        <w:rPr>
          <w:rtl/>
        </w:rPr>
        <w:t xml:space="preserve">المجنون ضربة فتناول الرجل السيف من المجنون فضربه فقتله، فقال: أرى أن لا يقتل به ولا يغرم ديته، وتكون ديته على </w:t>
      </w:r>
      <w:r w:rsidRPr="00692DD6">
        <w:rPr>
          <w:rtl/>
        </w:rPr>
        <w:t>الإمام</w:t>
      </w:r>
      <w:r w:rsidRPr="00CD3D00">
        <w:rPr>
          <w:rtl/>
        </w:rPr>
        <w:t>، ولا يبطل دمه</w:t>
      </w:r>
      <w:r w:rsidRPr="00A32C20">
        <w:rPr>
          <w:rStyle w:val="a3"/>
          <w:rtl/>
        </w:rPr>
        <w:t>(</w:t>
      </w:r>
      <w:r w:rsidRPr="00A32C20">
        <w:rPr>
          <w:rStyle w:val="a3"/>
          <w:rtl/>
        </w:rPr>
        <w:footnoteReference w:id="1856"/>
      </w:r>
      <w:r w:rsidRPr="00A32C20">
        <w:rPr>
          <w:rStyle w:val="a3"/>
          <w:rtl/>
        </w:rPr>
        <w:t>)</w:t>
      </w:r>
      <w:r w:rsidRPr="00CD3D00">
        <w:rPr>
          <w:rtl/>
        </w:rPr>
        <w:t>.</w:t>
      </w:r>
    </w:p>
    <w:p w14:paraId="5EBEBB5B" w14:textId="343B7198" w:rsidR="0092396F" w:rsidRDefault="0092396F" w:rsidP="00CD39E8">
      <w:pPr>
        <w:pStyle w:val="aaa4"/>
        <w:rPr>
          <w:rtl/>
          <w:lang w:val="fr-FR" w:eastAsia="fr-FR" w:bidi="ar-DZ"/>
        </w:rPr>
      </w:pPr>
      <w:bookmarkStart w:id="354" w:name="_Toc64744948"/>
      <w:bookmarkStart w:id="355" w:name="_Toc65145728"/>
      <w:r w:rsidRPr="008635DA">
        <w:rPr>
          <w:rtl/>
          <w:lang w:val="fr-FR" w:eastAsia="fr-FR" w:bidi="ar-DZ"/>
        </w:rPr>
        <w:t>ما روي عن الإمام الصادق:</w:t>
      </w:r>
      <w:bookmarkEnd w:id="354"/>
      <w:bookmarkEnd w:id="355"/>
    </w:p>
    <w:p w14:paraId="736FB918" w14:textId="2C29F070" w:rsidR="0092396F" w:rsidRPr="00F172AF" w:rsidRDefault="0092396F" w:rsidP="00E87B5B">
      <w:pPr>
        <w:pStyle w:val="aaac"/>
        <w:rPr>
          <w:rtl/>
        </w:rPr>
      </w:pPr>
      <w:r w:rsidRPr="00F172AF">
        <w:rPr>
          <w:b/>
          <w:bCs/>
          <w:color w:val="FF0000"/>
          <w:rtl/>
        </w:rPr>
        <w:t xml:space="preserve">[الحديث: </w:t>
      </w:r>
      <w:r w:rsidR="007B6AE1">
        <w:rPr>
          <w:b/>
          <w:bCs/>
          <w:color w:val="FF0000"/>
          <w:rtl/>
        </w:rPr>
        <w:t>1840</w:t>
      </w:r>
      <w:r w:rsidRPr="00F172AF">
        <w:rPr>
          <w:b/>
          <w:bCs/>
          <w:color w:val="FF0000"/>
          <w:rtl/>
        </w:rPr>
        <w:t>]</w:t>
      </w:r>
      <w:r w:rsidRPr="00F172AF">
        <w:rPr>
          <w:rtl/>
        </w:rPr>
        <w:t xml:space="preserve"> </w:t>
      </w:r>
      <w:r>
        <w:rPr>
          <w:rtl/>
        </w:rPr>
        <w:t xml:space="preserve">قيل للإمام الصادق: </w:t>
      </w:r>
      <w:r w:rsidRPr="00F172AF">
        <w:rPr>
          <w:rtl/>
        </w:rPr>
        <w:t>الرجل يقاتل دون ماله</w:t>
      </w:r>
      <w:r>
        <w:rPr>
          <w:rtl/>
        </w:rPr>
        <w:t>؟</w:t>
      </w:r>
      <w:r w:rsidRPr="00F172AF">
        <w:rPr>
          <w:rtl/>
        </w:rPr>
        <w:t xml:space="preserve"> فقال: قال رسول </w:t>
      </w:r>
      <w:r w:rsidRPr="00F172AF">
        <w:rPr>
          <w:rtl/>
        </w:rPr>
        <w:lastRenderedPageBreak/>
        <w:t xml:space="preserve">الله </w:t>
      </w:r>
      <w:r w:rsidRPr="00F172AF">
        <w:rPr>
          <w:rtl/>
        </w:rPr>
        <w:sym w:font="Abo-thar" w:char="F061"/>
      </w:r>
      <w:r w:rsidRPr="00F172AF">
        <w:rPr>
          <w:rtl/>
        </w:rPr>
        <w:t>: من قتل دون</w:t>
      </w:r>
      <w:r>
        <w:rPr>
          <w:rtl/>
        </w:rPr>
        <w:t xml:space="preserve"> </w:t>
      </w:r>
      <w:r w:rsidRPr="00F172AF">
        <w:rPr>
          <w:rtl/>
        </w:rPr>
        <w:t xml:space="preserve">ماله فهو بمنزلة الشهيد، </w:t>
      </w:r>
      <w:r>
        <w:rPr>
          <w:rtl/>
        </w:rPr>
        <w:t>قيل</w:t>
      </w:r>
      <w:r w:rsidRPr="00F172AF">
        <w:rPr>
          <w:rtl/>
        </w:rPr>
        <w:t xml:space="preserve">: أيقاتل أفضل </w:t>
      </w:r>
      <w:r>
        <w:rPr>
          <w:rtl/>
        </w:rPr>
        <w:t>أ</w:t>
      </w:r>
      <w:r w:rsidRPr="00F172AF">
        <w:rPr>
          <w:rtl/>
        </w:rPr>
        <w:t>ولا يقاتل</w:t>
      </w:r>
      <w:r>
        <w:rPr>
          <w:rtl/>
        </w:rPr>
        <w:t>؟</w:t>
      </w:r>
      <w:r w:rsidRPr="00F172AF">
        <w:rPr>
          <w:rtl/>
        </w:rPr>
        <w:t xml:space="preserve"> فقال: أما فلو كنت </w:t>
      </w:r>
      <w:r>
        <w:rPr>
          <w:rtl/>
        </w:rPr>
        <w:t xml:space="preserve">أنا </w:t>
      </w:r>
      <w:r w:rsidRPr="00F172AF">
        <w:rPr>
          <w:rtl/>
        </w:rPr>
        <w:t xml:space="preserve">لم </w:t>
      </w:r>
      <w:r w:rsidRPr="00692DD6">
        <w:rPr>
          <w:rtl/>
        </w:rPr>
        <w:t>أقاتل</w:t>
      </w:r>
      <w:r w:rsidRPr="00F172AF">
        <w:rPr>
          <w:rtl/>
        </w:rPr>
        <w:t xml:space="preserve"> وتركته</w:t>
      </w:r>
      <w:r w:rsidRPr="0045369C">
        <w:rPr>
          <w:rStyle w:val="a3"/>
          <w:rtl/>
        </w:rPr>
        <w:t>(</w:t>
      </w:r>
      <w:r w:rsidRPr="0045369C">
        <w:rPr>
          <w:rStyle w:val="a3"/>
          <w:rtl/>
        </w:rPr>
        <w:footnoteReference w:id="1857"/>
      </w:r>
      <w:r w:rsidRPr="0045369C">
        <w:rPr>
          <w:rStyle w:val="a3"/>
          <w:rtl/>
        </w:rPr>
        <w:t>)</w:t>
      </w:r>
      <w:r w:rsidRPr="00F172AF">
        <w:rPr>
          <w:rtl/>
        </w:rPr>
        <w:t>.</w:t>
      </w:r>
    </w:p>
    <w:p w14:paraId="201CCADA" w14:textId="0A038547" w:rsidR="0092396F" w:rsidRPr="00CD3D00" w:rsidRDefault="0092396F" w:rsidP="00E87B5B">
      <w:pPr>
        <w:pStyle w:val="aaac"/>
        <w:rPr>
          <w:rtl/>
        </w:rPr>
      </w:pPr>
      <w:r w:rsidRPr="00CD3D00">
        <w:rPr>
          <w:b/>
          <w:bCs/>
          <w:color w:val="FF0000"/>
          <w:rtl/>
        </w:rPr>
        <w:t xml:space="preserve">[الحديث: </w:t>
      </w:r>
      <w:r w:rsidR="007B6AE1">
        <w:rPr>
          <w:b/>
          <w:bCs/>
          <w:color w:val="FF0000"/>
          <w:rtl/>
        </w:rPr>
        <w:t>1841</w:t>
      </w:r>
      <w:r w:rsidRPr="00CD3D00">
        <w:rPr>
          <w:b/>
          <w:bCs/>
          <w:color w:val="FF0000"/>
          <w:rtl/>
        </w:rPr>
        <w:t>]</w:t>
      </w:r>
      <w:r w:rsidRPr="00CD3D00">
        <w:rPr>
          <w:rtl/>
        </w:rPr>
        <w:t xml:space="preserve"> </w:t>
      </w:r>
      <w:r>
        <w:rPr>
          <w:rtl/>
        </w:rPr>
        <w:t>قال الإمام الصادق:</w:t>
      </w:r>
      <w:r w:rsidRPr="00CD3D00">
        <w:rPr>
          <w:rtl/>
        </w:rPr>
        <w:t xml:space="preserve"> أيما رجل قتله الحد في القصاص فلا دية له، وأيما رجل عدا على رجل ليضربه فدفعه عن نفسه فجرحه أو قتله فلا شيء عليه، وأيما رجل اطلع على قوم في دارهم لينظر إلى </w:t>
      </w:r>
      <w:proofErr w:type="spellStart"/>
      <w:r w:rsidRPr="00CD3D00">
        <w:rPr>
          <w:rtl/>
        </w:rPr>
        <w:t>عوراتهم</w:t>
      </w:r>
      <w:proofErr w:type="spellEnd"/>
      <w:r w:rsidRPr="00CD3D00">
        <w:rPr>
          <w:rtl/>
        </w:rPr>
        <w:t xml:space="preserve"> </w:t>
      </w:r>
      <w:proofErr w:type="spellStart"/>
      <w:r w:rsidRPr="00CD3D00">
        <w:rPr>
          <w:rtl/>
        </w:rPr>
        <w:t>ففقؤوا</w:t>
      </w:r>
      <w:proofErr w:type="spellEnd"/>
      <w:r w:rsidRPr="00CD3D00">
        <w:rPr>
          <w:rtl/>
        </w:rPr>
        <w:t xml:space="preserve"> عينه، أو جرحوه فلا دية عليهم، ومن بدأ فاعتدى فاعتدي عليه فلا قود له</w:t>
      </w:r>
      <w:r w:rsidRPr="00A32C20">
        <w:rPr>
          <w:rStyle w:val="a3"/>
          <w:rtl/>
        </w:rPr>
        <w:t>(</w:t>
      </w:r>
      <w:r w:rsidRPr="00A32C20">
        <w:rPr>
          <w:rStyle w:val="a3"/>
          <w:rtl/>
        </w:rPr>
        <w:footnoteReference w:id="1858"/>
      </w:r>
      <w:r w:rsidRPr="00A32C20">
        <w:rPr>
          <w:rStyle w:val="a3"/>
          <w:rtl/>
        </w:rPr>
        <w:t>)</w:t>
      </w:r>
      <w:r w:rsidRPr="00CD3D00">
        <w:rPr>
          <w:rtl/>
        </w:rPr>
        <w:t>.</w:t>
      </w:r>
    </w:p>
    <w:p w14:paraId="0B9ECDDD" w14:textId="187C073E" w:rsidR="0092396F" w:rsidRDefault="0092396F" w:rsidP="00E87B5B">
      <w:pPr>
        <w:pStyle w:val="aaac"/>
        <w:rPr>
          <w:rtl/>
        </w:rPr>
      </w:pPr>
      <w:r w:rsidRPr="00CD3D00">
        <w:rPr>
          <w:b/>
          <w:bCs/>
          <w:color w:val="FF0000"/>
          <w:rtl/>
        </w:rPr>
        <w:t xml:space="preserve">[الحديث: </w:t>
      </w:r>
      <w:r w:rsidR="007B6AE1">
        <w:rPr>
          <w:b/>
          <w:bCs/>
          <w:color w:val="FF0000"/>
          <w:rtl/>
        </w:rPr>
        <w:t>1842</w:t>
      </w:r>
      <w:r w:rsidRPr="00CD3D00">
        <w:rPr>
          <w:b/>
          <w:bCs/>
          <w:color w:val="FF0000"/>
          <w:rtl/>
        </w:rPr>
        <w:t>]</w:t>
      </w:r>
      <w:r w:rsidRPr="00CD3D00">
        <w:rPr>
          <w:rtl/>
        </w:rPr>
        <w:t xml:space="preserve"> </w:t>
      </w:r>
      <w:r>
        <w:rPr>
          <w:rtl/>
        </w:rPr>
        <w:t xml:space="preserve">قال </w:t>
      </w:r>
      <w:r w:rsidRPr="00CD3D00">
        <w:rPr>
          <w:rtl/>
        </w:rPr>
        <w:t>الإمام الصادق: إذا أراد الرجل أن يضرب رجلا ظلما فاتقاه الرجل أو دفعه عن نفسه فأصابه ضرر فلا شيء عليه</w:t>
      </w:r>
      <w:r w:rsidRPr="00A32C20">
        <w:rPr>
          <w:rStyle w:val="a3"/>
          <w:rtl/>
        </w:rPr>
        <w:t>(</w:t>
      </w:r>
      <w:r w:rsidRPr="00A32C20">
        <w:rPr>
          <w:rStyle w:val="a3"/>
          <w:rtl/>
        </w:rPr>
        <w:footnoteReference w:id="1859"/>
      </w:r>
      <w:r w:rsidRPr="00A32C20">
        <w:rPr>
          <w:rStyle w:val="a3"/>
          <w:rtl/>
        </w:rPr>
        <w:t>)</w:t>
      </w:r>
      <w:r w:rsidRPr="00CD3D00">
        <w:rPr>
          <w:rtl/>
        </w:rPr>
        <w:t>.</w:t>
      </w:r>
    </w:p>
    <w:p w14:paraId="664C4165" w14:textId="3D32E9AB" w:rsidR="0092396F" w:rsidRPr="00CD3D00" w:rsidRDefault="0092396F" w:rsidP="00E87B5B">
      <w:pPr>
        <w:pStyle w:val="aaac"/>
        <w:rPr>
          <w:rtl/>
        </w:rPr>
      </w:pPr>
      <w:r w:rsidRPr="00CD3D00">
        <w:rPr>
          <w:b/>
          <w:bCs/>
          <w:color w:val="FF0000"/>
          <w:rtl/>
        </w:rPr>
        <w:t xml:space="preserve">[الحديث: </w:t>
      </w:r>
      <w:r w:rsidR="007B6AE1">
        <w:rPr>
          <w:b/>
          <w:bCs/>
          <w:color w:val="FF0000"/>
          <w:rtl/>
        </w:rPr>
        <w:t>1843</w:t>
      </w:r>
      <w:r w:rsidRPr="00CD3D00">
        <w:rPr>
          <w:b/>
          <w:bCs/>
          <w:color w:val="FF0000"/>
          <w:rtl/>
        </w:rPr>
        <w:t>]</w:t>
      </w:r>
      <w:r w:rsidRPr="00CD3D00">
        <w:rPr>
          <w:rtl/>
        </w:rPr>
        <w:t xml:space="preserve"> </w:t>
      </w:r>
      <w:r>
        <w:rPr>
          <w:rtl/>
        </w:rPr>
        <w:t xml:space="preserve">قال </w:t>
      </w:r>
      <w:r w:rsidRPr="00CD3D00">
        <w:rPr>
          <w:rtl/>
        </w:rPr>
        <w:t>الإمام الصادق في رجل ضرب رجلا ظلما فرده الرجل عن نفسه فأصابه شيء: لا شيء عليه</w:t>
      </w:r>
      <w:r w:rsidRPr="00A32C20">
        <w:rPr>
          <w:rStyle w:val="a3"/>
          <w:rtl/>
        </w:rPr>
        <w:t>(</w:t>
      </w:r>
      <w:r w:rsidRPr="00A32C20">
        <w:rPr>
          <w:rStyle w:val="a3"/>
          <w:rtl/>
        </w:rPr>
        <w:footnoteReference w:id="1860"/>
      </w:r>
      <w:r w:rsidRPr="00A32C20">
        <w:rPr>
          <w:rStyle w:val="a3"/>
          <w:rtl/>
        </w:rPr>
        <w:t>)</w:t>
      </w:r>
      <w:r w:rsidRPr="00CD3D00">
        <w:rPr>
          <w:rtl/>
        </w:rPr>
        <w:t>.</w:t>
      </w:r>
    </w:p>
    <w:p w14:paraId="16759CAE" w14:textId="25DAEF2A" w:rsidR="0092396F" w:rsidRPr="00CD3D00" w:rsidRDefault="0092396F" w:rsidP="00E87B5B">
      <w:pPr>
        <w:pStyle w:val="aaac"/>
        <w:rPr>
          <w:rtl/>
        </w:rPr>
      </w:pPr>
      <w:r w:rsidRPr="00CD3D00">
        <w:rPr>
          <w:b/>
          <w:bCs/>
          <w:color w:val="FF0000"/>
          <w:rtl/>
        </w:rPr>
        <w:t xml:space="preserve">[الحديث: </w:t>
      </w:r>
      <w:r w:rsidR="007B6AE1">
        <w:rPr>
          <w:b/>
          <w:bCs/>
          <w:color w:val="FF0000"/>
          <w:rtl/>
        </w:rPr>
        <w:t>1844</w:t>
      </w:r>
      <w:r w:rsidRPr="00CD3D00">
        <w:rPr>
          <w:b/>
          <w:bCs/>
          <w:color w:val="FF0000"/>
          <w:rtl/>
        </w:rPr>
        <w:t>]</w:t>
      </w:r>
      <w:r w:rsidRPr="00CD3D00">
        <w:rPr>
          <w:rtl/>
        </w:rPr>
        <w:t xml:space="preserve"> </w:t>
      </w:r>
      <w:r>
        <w:rPr>
          <w:rtl/>
        </w:rPr>
        <w:t>قال الإمام الصادق:</w:t>
      </w:r>
      <w:r w:rsidRPr="00CD3D00">
        <w:rPr>
          <w:rtl/>
        </w:rPr>
        <w:t xml:space="preserve"> من بدأ فاعتدى فاعتدي عليه فلا قود له</w:t>
      </w:r>
      <w:r w:rsidRPr="00A32C20">
        <w:rPr>
          <w:rStyle w:val="a3"/>
          <w:rtl/>
        </w:rPr>
        <w:t>(</w:t>
      </w:r>
      <w:r w:rsidRPr="00A32C20">
        <w:rPr>
          <w:rStyle w:val="a3"/>
          <w:rtl/>
        </w:rPr>
        <w:footnoteReference w:id="1861"/>
      </w:r>
      <w:r w:rsidRPr="00A32C20">
        <w:rPr>
          <w:rStyle w:val="a3"/>
          <w:rtl/>
        </w:rPr>
        <w:t>)</w:t>
      </w:r>
      <w:r w:rsidRPr="00CD3D00">
        <w:rPr>
          <w:rtl/>
        </w:rPr>
        <w:t>.</w:t>
      </w:r>
    </w:p>
    <w:p w14:paraId="390882A6" w14:textId="730FBD71" w:rsidR="0092396F" w:rsidRDefault="0092396F" w:rsidP="00E87B5B">
      <w:pPr>
        <w:pStyle w:val="aaac"/>
        <w:rPr>
          <w:rtl/>
        </w:rPr>
      </w:pPr>
      <w:r w:rsidRPr="00CD3D00">
        <w:rPr>
          <w:b/>
          <w:bCs/>
          <w:color w:val="FF0000"/>
          <w:rtl/>
        </w:rPr>
        <w:t xml:space="preserve">[الحديث: </w:t>
      </w:r>
      <w:r w:rsidR="007B6AE1">
        <w:rPr>
          <w:b/>
          <w:bCs/>
          <w:color w:val="FF0000"/>
          <w:rtl/>
        </w:rPr>
        <w:t>1845</w:t>
      </w:r>
      <w:r w:rsidRPr="00CD3D00">
        <w:rPr>
          <w:b/>
          <w:bCs/>
          <w:color w:val="FF0000"/>
          <w:rtl/>
        </w:rPr>
        <w:t>]</w:t>
      </w:r>
      <w:r w:rsidRPr="00CD3D00">
        <w:rPr>
          <w:rtl/>
        </w:rPr>
        <w:t xml:space="preserve"> </w:t>
      </w:r>
      <w:r>
        <w:rPr>
          <w:rtl/>
        </w:rPr>
        <w:t xml:space="preserve">قيل للإمام الصادق: </w:t>
      </w:r>
      <w:r w:rsidRPr="00CD3D00">
        <w:rPr>
          <w:rtl/>
        </w:rPr>
        <w:t xml:space="preserve">رجل سارق دخل على امرأة ليسرق متاعها فلما جمع الثياب تبعتها نفسه فواقعها، فتحرك ابنها فقام فقتله بفأس كان معه، فلما فرغ حمل الثياب وذهب ليخرج حملت عليه بالفأس فقتلته، فجاء أهله يطلبون بدمه من الغد، فقال الإمام الصادق: يضمن مواليه الذين طلبوا بدمه دية الغلام، ويضمن السارق فيما ترك </w:t>
      </w:r>
      <w:r w:rsidRPr="00692DD6">
        <w:rPr>
          <w:rtl/>
        </w:rPr>
        <w:t>أربعة</w:t>
      </w:r>
      <w:r w:rsidRPr="00CD3D00">
        <w:rPr>
          <w:rtl/>
        </w:rPr>
        <w:t xml:space="preserve"> آلاف درهم </w:t>
      </w:r>
      <w:r w:rsidRPr="00692DD6">
        <w:rPr>
          <w:rtl/>
        </w:rPr>
        <w:t>لأنه</w:t>
      </w:r>
      <w:r w:rsidRPr="00CD3D00">
        <w:rPr>
          <w:rtl/>
        </w:rPr>
        <w:t xml:space="preserve"> زان وهو في ماله يغرمه، وليس عليها في قتلها إياه شيء </w:t>
      </w:r>
      <w:r w:rsidRPr="00692DD6">
        <w:rPr>
          <w:rtl/>
        </w:rPr>
        <w:t>لأنه</w:t>
      </w:r>
      <w:r w:rsidRPr="00CD3D00">
        <w:rPr>
          <w:rtl/>
        </w:rPr>
        <w:t xml:space="preserve"> سارق</w:t>
      </w:r>
      <w:r w:rsidRPr="00A32C20">
        <w:rPr>
          <w:rStyle w:val="a3"/>
          <w:rtl/>
        </w:rPr>
        <w:t>(</w:t>
      </w:r>
      <w:r w:rsidRPr="00A32C20">
        <w:rPr>
          <w:rStyle w:val="a3"/>
          <w:rtl/>
        </w:rPr>
        <w:footnoteReference w:id="1862"/>
      </w:r>
      <w:r w:rsidRPr="00A32C20">
        <w:rPr>
          <w:rStyle w:val="a3"/>
          <w:rtl/>
        </w:rPr>
        <w:t>)</w:t>
      </w:r>
      <w:r w:rsidRPr="00CD3D00">
        <w:rPr>
          <w:rtl/>
        </w:rPr>
        <w:t>.</w:t>
      </w:r>
    </w:p>
    <w:p w14:paraId="1688E011" w14:textId="60577BB8" w:rsidR="0092396F" w:rsidRDefault="0092396F" w:rsidP="00E87B5B">
      <w:pPr>
        <w:pStyle w:val="aaac"/>
        <w:rPr>
          <w:rtl/>
        </w:rPr>
      </w:pPr>
      <w:r w:rsidRPr="00AD7814">
        <w:rPr>
          <w:b/>
          <w:bCs/>
          <w:color w:val="FF0000"/>
          <w:rtl/>
        </w:rPr>
        <w:t xml:space="preserve">[الحديث: </w:t>
      </w:r>
      <w:r w:rsidR="007B6AE1">
        <w:rPr>
          <w:b/>
          <w:bCs/>
          <w:color w:val="FF0000"/>
          <w:rtl/>
        </w:rPr>
        <w:t>1846</w:t>
      </w:r>
      <w:r w:rsidRPr="00AD7814">
        <w:rPr>
          <w:b/>
          <w:bCs/>
          <w:color w:val="FF0000"/>
          <w:rtl/>
        </w:rPr>
        <w:t>]</w:t>
      </w:r>
      <w:r>
        <w:rPr>
          <w:color w:val="FF0000"/>
          <w:rtl/>
        </w:rPr>
        <w:t xml:space="preserve"> </w:t>
      </w:r>
      <w:r>
        <w:rPr>
          <w:rtl/>
        </w:rPr>
        <w:t xml:space="preserve">قيل للإمام الصادق: </w:t>
      </w:r>
      <w:r w:rsidRPr="00906E89">
        <w:rPr>
          <w:rtl/>
        </w:rPr>
        <w:t xml:space="preserve">رجل أراد امرأة على نفسها حراما فرمته </w:t>
      </w:r>
      <w:r w:rsidRPr="00906E89">
        <w:rPr>
          <w:rtl/>
        </w:rPr>
        <w:lastRenderedPageBreak/>
        <w:t xml:space="preserve">بحجر فأصابت منه مقتلا، </w:t>
      </w:r>
      <w:r>
        <w:rPr>
          <w:rtl/>
        </w:rPr>
        <w:t>ف</w:t>
      </w:r>
      <w:r w:rsidRPr="00906E89">
        <w:rPr>
          <w:rtl/>
        </w:rPr>
        <w:t>قال</w:t>
      </w:r>
      <w:r>
        <w:rPr>
          <w:rtl/>
        </w:rPr>
        <w:t>:</w:t>
      </w:r>
      <w:r w:rsidRPr="00906E89">
        <w:rPr>
          <w:rtl/>
        </w:rPr>
        <w:t xml:space="preserve"> ليس عليها شيء فيما بينها وبين الله عزّ وجلّ وإن قدمت إلى إمام عادل أهدر دمه</w:t>
      </w:r>
      <w:r w:rsidRPr="00A32C20">
        <w:rPr>
          <w:rStyle w:val="a3"/>
          <w:rtl/>
        </w:rPr>
        <w:t>(</w:t>
      </w:r>
      <w:r w:rsidRPr="00A32C20">
        <w:rPr>
          <w:rStyle w:val="a3"/>
          <w:rtl/>
        </w:rPr>
        <w:footnoteReference w:id="1863"/>
      </w:r>
      <w:r w:rsidRPr="00A32C20">
        <w:rPr>
          <w:rStyle w:val="a3"/>
          <w:rtl/>
        </w:rPr>
        <w:t>)</w:t>
      </w:r>
      <w:r w:rsidRPr="00906E89">
        <w:rPr>
          <w:rtl/>
        </w:rPr>
        <w:t>.</w:t>
      </w:r>
    </w:p>
    <w:p w14:paraId="1C08A3C6" w14:textId="7B3F9902" w:rsidR="0092396F" w:rsidRPr="00CD3D00" w:rsidRDefault="0092396F" w:rsidP="00E87B5B">
      <w:pPr>
        <w:pStyle w:val="aaac"/>
        <w:rPr>
          <w:rtl/>
        </w:rPr>
      </w:pPr>
      <w:r w:rsidRPr="00CD3D00">
        <w:rPr>
          <w:b/>
          <w:bCs/>
          <w:color w:val="FF0000"/>
          <w:rtl/>
        </w:rPr>
        <w:t xml:space="preserve">[الحديث: </w:t>
      </w:r>
      <w:r w:rsidR="007B6AE1">
        <w:rPr>
          <w:b/>
          <w:bCs/>
          <w:color w:val="FF0000"/>
          <w:rtl/>
        </w:rPr>
        <w:t>1847</w:t>
      </w:r>
      <w:r w:rsidRPr="00CD3D00">
        <w:rPr>
          <w:b/>
          <w:bCs/>
          <w:color w:val="FF0000"/>
          <w:rtl/>
        </w:rPr>
        <w:t>]</w:t>
      </w:r>
      <w:r w:rsidRPr="00CD3D00">
        <w:rPr>
          <w:rtl/>
        </w:rPr>
        <w:t xml:space="preserve"> </w:t>
      </w:r>
      <w:r>
        <w:rPr>
          <w:rtl/>
        </w:rPr>
        <w:t>قال الإمام الصادق:</w:t>
      </w:r>
      <w:r w:rsidRPr="00CD3D00">
        <w:rPr>
          <w:rtl/>
        </w:rPr>
        <w:t xml:space="preserve"> إذا اطلع رجل على قوم يشرف عليهم، أو ينظر من خلل شيء لهم فرموه فأصابوه فقتلوه أو </w:t>
      </w:r>
      <w:proofErr w:type="spellStart"/>
      <w:r w:rsidRPr="00CD3D00">
        <w:rPr>
          <w:rtl/>
        </w:rPr>
        <w:t>فقؤوا</w:t>
      </w:r>
      <w:proofErr w:type="spellEnd"/>
      <w:r w:rsidRPr="00CD3D00">
        <w:rPr>
          <w:rtl/>
        </w:rPr>
        <w:t xml:space="preserve"> عينيه فليس عليهم غرم، </w:t>
      </w:r>
      <w:r>
        <w:rPr>
          <w:rtl/>
        </w:rPr>
        <w:t>و</w:t>
      </w:r>
      <w:r w:rsidRPr="00CD3D00">
        <w:rPr>
          <w:rtl/>
        </w:rPr>
        <w:t xml:space="preserve">إن رجلا اطلع من خلل حجرة رسول الله </w:t>
      </w:r>
      <w:r w:rsidRPr="00CD3D00">
        <w:rPr>
          <w:rtl/>
        </w:rPr>
        <w:sym w:font="Abo-thar" w:char="F061"/>
      </w:r>
      <w:r w:rsidRPr="00CD3D00">
        <w:rPr>
          <w:rtl/>
        </w:rPr>
        <w:t xml:space="preserve"> فجاء رسول الله </w:t>
      </w:r>
      <w:r w:rsidRPr="00CD3D00">
        <w:rPr>
          <w:rtl/>
        </w:rPr>
        <w:sym w:font="Abo-thar" w:char="F061"/>
      </w:r>
      <w:r w:rsidRPr="00CD3D00">
        <w:rPr>
          <w:rtl/>
        </w:rPr>
        <w:t xml:space="preserve"> </w:t>
      </w:r>
      <w:proofErr w:type="spellStart"/>
      <w:r w:rsidRPr="00CD3D00">
        <w:rPr>
          <w:rtl/>
        </w:rPr>
        <w:t>بمشقص</w:t>
      </w:r>
      <w:proofErr w:type="spellEnd"/>
      <w:r w:rsidRPr="00CD3D00">
        <w:rPr>
          <w:rtl/>
        </w:rPr>
        <w:t xml:space="preserve"> ليفقأ عينه فوجده قد انطلق، فقال رسول الله </w:t>
      </w:r>
      <w:r w:rsidRPr="00CD3D00">
        <w:rPr>
          <w:rtl/>
        </w:rPr>
        <w:sym w:font="Abo-thar" w:char="F061"/>
      </w:r>
      <w:r w:rsidRPr="00CD3D00">
        <w:rPr>
          <w:rtl/>
        </w:rPr>
        <w:t xml:space="preserve">: </w:t>
      </w:r>
      <w:r w:rsidRPr="00692DD6">
        <w:rPr>
          <w:rtl/>
        </w:rPr>
        <w:t>أي</w:t>
      </w:r>
      <w:r w:rsidRPr="00CD3D00">
        <w:rPr>
          <w:rtl/>
        </w:rPr>
        <w:t xml:space="preserve"> خبيث أما والله لو ثبت لي لفقأت عينك</w:t>
      </w:r>
      <w:r w:rsidRPr="00A32C20">
        <w:rPr>
          <w:rStyle w:val="a3"/>
          <w:rtl/>
        </w:rPr>
        <w:t>(</w:t>
      </w:r>
      <w:r w:rsidRPr="00A32C20">
        <w:rPr>
          <w:rStyle w:val="a3"/>
          <w:rtl/>
        </w:rPr>
        <w:footnoteReference w:id="1864"/>
      </w:r>
      <w:r w:rsidRPr="00A32C20">
        <w:rPr>
          <w:rStyle w:val="a3"/>
          <w:rtl/>
        </w:rPr>
        <w:t>)</w:t>
      </w:r>
      <w:r w:rsidRPr="00CD3D00">
        <w:rPr>
          <w:rtl/>
        </w:rPr>
        <w:t>.</w:t>
      </w:r>
    </w:p>
    <w:p w14:paraId="127FB43B" w14:textId="44A20247" w:rsidR="0092396F" w:rsidRPr="00CD3D00" w:rsidRDefault="0092396F" w:rsidP="00E87B5B">
      <w:pPr>
        <w:pStyle w:val="aaac"/>
        <w:rPr>
          <w:rtl/>
        </w:rPr>
      </w:pPr>
      <w:r w:rsidRPr="00CD3D00">
        <w:rPr>
          <w:b/>
          <w:bCs/>
          <w:color w:val="FF0000"/>
          <w:rtl/>
        </w:rPr>
        <w:t xml:space="preserve">[الحديث: </w:t>
      </w:r>
      <w:r w:rsidR="007B6AE1">
        <w:rPr>
          <w:b/>
          <w:bCs/>
          <w:color w:val="FF0000"/>
          <w:rtl/>
        </w:rPr>
        <w:t>1848</w:t>
      </w:r>
      <w:r w:rsidRPr="00CD3D00">
        <w:rPr>
          <w:b/>
          <w:bCs/>
          <w:color w:val="FF0000"/>
          <w:rtl/>
        </w:rPr>
        <w:t>]</w:t>
      </w:r>
      <w:r w:rsidRPr="00CD3D00">
        <w:rPr>
          <w:rtl/>
        </w:rPr>
        <w:t xml:space="preserve"> </w:t>
      </w:r>
      <w:r>
        <w:rPr>
          <w:rtl/>
        </w:rPr>
        <w:t xml:space="preserve">قال الإمام الصادق: </w:t>
      </w:r>
      <w:r w:rsidRPr="00CD3D00">
        <w:rPr>
          <w:rtl/>
        </w:rPr>
        <w:t xml:space="preserve">أيما رجل اطلع على قوم في دارهم لينظر إلى </w:t>
      </w:r>
      <w:proofErr w:type="spellStart"/>
      <w:r w:rsidRPr="00CD3D00">
        <w:rPr>
          <w:rtl/>
        </w:rPr>
        <w:t>عوراتهم</w:t>
      </w:r>
      <w:proofErr w:type="spellEnd"/>
      <w:r w:rsidRPr="00CD3D00">
        <w:rPr>
          <w:rtl/>
        </w:rPr>
        <w:t xml:space="preserve"> </w:t>
      </w:r>
      <w:proofErr w:type="spellStart"/>
      <w:r w:rsidRPr="00CD3D00">
        <w:rPr>
          <w:rtl/>
        </w:rPr>
        <w:t>ففقؤوا</w:t>
      </w:r>
      <w:proofErr w:type="spellEnd"/>
      <w:r w:rsidRPr="00CD3D00">
        <w:rPr>
          <w:rtl/>
        </w:rPr>
        <w:t xml:space="preserve"> عينه أو جرحوه فلا دية عليهم، ومن اعتدى فاعتدي عليه فلا قود له</w:t>
      </w:r>
      <w:r w:rsidRPr="00A32C20">
        <w:rPr>
          <w:rStyle w:val="a3"/>
          <w:rtl/>
        </w:rPr>
        <w:t>(</w:t>
      </w:r>
      <w:r w:rsidRPr="00A32C20">
        <w:rPr>
          <w:rStyle w:val="a3"/>
          <w:rtl/>
        </w:rPr>
        <w:footnoteReference w:id="1865"/>
      </w:r>
      <w:r w:rsidRPr="00A32C20">
        <w:rPr>
          <w:rStyle w:val="a3"/>
          <w:rtl/>
        </w:rPr>
        <w:t>)</w:t>
      </w:r>
      <w:r w:rsidRPr="00CD3D00">
        <w:rPr>
          <w:rtl/>
        </w:rPr>
        <w:t>.</w:t>
      </w:r>
    </w:p>
    <w:p w14:paraId="4831F1FB" w14:textId="6E3C18C0" w:rsidR="0092396F" w:rsidRPr="00CD3D00" w:rsidRDefault="0092396F" w:rsidP="00E87B5B">
      <w:pPr>
        <w:pStyle w:val="aaac"/>
        <w:rPr>
          <w:rtl/>
        </w:rPr>
      </w:pPr>
      <w:r w:rsidRPr="00CD3D00">
        <w:rPr>
          <w:b/>
          <w:bCs/>
          <w:color w:val="FF0000"/>
          <w:rtl/>
        </w:rPr>
        <w:t xml:space="preserve">[الحديث: </w:t>
      </w:r>
      <w:r w:rsidR="007B6AE1">
        <w:rPr>
          <w:b/>
          <w:bCs/>
          <w:color w:val="FF0000"/>
          <w:rtl/>
        </w:rPr>
        <w:t>1849</w:t>
      </w:r>
      <w:r w:rsidRPr="00CD3D00">
        <w:rPr>
          <w:b/>
          <w:bCs/>
          <w:color w:val="FF0000"/>
          <w:rtl/>
        </w:rPr>
        <w:t>]</w:t>
      </w:r>
      <w:r w:rsidRPr="00CD3D00">
        <w:rPr>
          <w:rtl/>
        </w:rPr>
        <w:t xml:space="preserve"> </w:t>
      </w:r>
      <w:r>
        <w:rPr>
          <w:rtl/>
        </w:rPr>
        <w:t xml:space="preserve">سئل الإمام الصادق عن </w:t>
      </w:r>
      <w:r w:rsidRPr="00CD3D00">
        <w:rPr>
          <w:rtl/>
        </w:rPr>
        <w:t>رجل أتى رجلا وهو راقد فلما صار على ظهره أيقن به فبعجه بعجة فقتله، فقال: لا دية له ولا قود</w:t>
      </w:r>
      <w:r w:rsidRPr="00A32C20">
        <w:rPr>
          <w:rStyle w:val="a3"/>
          <w:rtl/>
        </w:rPr>
        <w:t>(</w:t>
      </w:r>
      <w:r w:rsidRPr="00A32C20">
        <w:rPr>
          <w:rStyle w:val="a3"/>
          <w:rtl/>
        </w:rPr>
        <w:footnoteReference w:id="1866"/>
      </w:r>
      <w:r w:rsidRPr="00A32C20">
        <w:rPr>
          <w:rStyle w:val="a3"/>
          <w:rtl/>
        </w:rPr>
        <w:t>)</w:t>
      </w:r>
      <w:r w:rsidRPr="00CD3D00">
        <w:rPr>
          <w:rtl/>
        </w:rPr>
        <w:t>.</w:t>
      </w:r>
    </w:p>
    <w:p w14:paraId="1C7057EF" w14:textId="5C0B7EBD" w:rsidR="0092396F" w:rsidRDefault="0092396F" w:rsidP="00CD39E8">
      <w:pPr>
        <w:pStyle w:val="aaa4"/>
        <w:rPr>
          <w:rtl/>
          <w:lang w:val="fr-FR" w:eastAsia="fr-FR" w:bidi="ar-DZ"/>
        </w:rPr>
      </w:pPr>
      <w:bookmarkStart w:id="356" w:name="_Toc64744949"/>
      <w:bookmarkStart w:id="357" w:name="_Toc65145729"/>
      <w:r w:rsidRPr="008635DA">
        <w:rPr>
          <w:rtl/>
          <w:lang w:val="fr-FR" w:eastAsia="fr-FR" w:bidi="ar-DZ"/>
        </w:rPr>
        <w:t>ما روي عن الإمام الرضا:</w:t>
      </w:r>
      <w:bookmarkEnd w:id="356"/>
      <w:bookmarkEnd w:id="357"/>
    </w:p>
    <w:p w14:paraId="5C85BDAF" w14:textId="7E15BBBC" w:rsidR="0092396F" w:rsidRPr="00F172AF" w:rsidRDefault="0092396F" w:rsidP="00E87B5B">
      <w:pPr>
        <w:pStyle w:val="aaac"/>
        <w:rPr>
          <w:rtl/>
        </w:rPr>
      </w:pPr>
      <w:r w:rsidRPr="00F172AF">
        <w:rPr>
          <w:b/>
          <w:bCs/>
          <w:color w:val="FF0000"/>
          <w:rtl/>
        </w:rPr>
        <w:t xml:space="preserve">[الحديث: </w:t>
      </w:r>
      <w:r w:rsidR="007B6AE1">
        <w:rPr>
          <w:b/>
          <w:bCs/>
          <w:color w:val="FF0000"/>
          <w:rtl/>
        </w:rPr>
        <w:t>1850</w:t>
      </w:r>
      <w:r w:rsidRPr="00F172AF">
        <w:rPr>
          <w:b/>
          <w:bCs/>
          <w:color w:val="FF0000"/>
          <w:rtl/>
        </w:rPr>
        <w:t>]</w:t>
      </w:r>
      <w:r w:rsidRPr="00F172AF">
        <w:rPr>
          <w:rtl/>
        </w:rPr>
        <w:t xml:space="preserve"> </w:t>
      </w:r>
      <w:r>
        <w:rPr>
          <w:rtl/>
        </w:rPr>
        <w:t xml:space="preserve">قيل للإمام الرضا: </w:t>
      </w:r>
      <w:r w:rsidRPr="00F172AF">
        <w:rPr>
          <w:rtl/>
        </w:rPr>
        <w:t xml:space="preserve">الرجل يكون في السفر ومعه </w:t>
      </w:r>
      <w:r>
        <w:rPr>
          <w:rtl/>
        </w:rPr>
        <w:t>امرأت</w:t>
      </w:r>
      <w:r w:rsidRPr="00F172AF">
        <w:rPr>
          <w:rtl/>
        </w:rPr>
        <w:t>ه فيجيء قوم يريدون أخذ</w:t>
      </w:r>
      <w:r>
        <w:rPr>
          <w:rtl/>
        </w:rPr>
        <w:t>ها</w:t>
      </w:r>
      <w:r w:rsidRPr="00F172AF">
        <w:rPr>
          <w:rtl/>
        </w:rPr>
        <w:t xml:space="preserve"> أيمنع</w:t>
      </w:r>
      <w:r>
        <w:rPr>
          <w:rtl/>
        </w:rPr>
        <w:t>هم</w:t>
      </w:r>
      <w:r w:rsidRPr="00F172AF">
        <w:rPr>
          <w:rtl/>
        </w:rPr>
        <w:t xml:space="preserve"> من أن تؤخذ وإن خاف على نفسه القتل</w:t>
      </w:r>
      <w:r>
        <w:rPr>
          <w:rtl/>
        </w:rPr>
        <w:t>؟</w:t>
      </w:r>
      <w:r w:rsidRPr="00F172AF">
        <w:rPr>
          <w:rtl/>
        </w:rPr>
        <w:t xml:space="preserve"> قال: نعم، ق</w:t>
      </w:r>
      <w:r>
        <w:rPr>
          <w:rtl/>
        </w:rPr>
        <w:t>ي</w:t>
      </w:r>
      <w:r w:rsidRPr="00F172AF">
        <w:rPr>
          <w:rtl/>
        </w:rPr>
        <w:t xml:space="preserve">ل: وكذلك </w:t>
      </w:r>
      <w:r w:rsidRPr="00692DD6">
        <w:rPr>
          <w:rtl/>
        </w:rPr>
        <w:t>الأم</w:t>
      </w:r>
      <w:r w:rsidRPr="00F172AF">
        <w:rPr>
          <w:rtl/>
        </w:rPr>
        <w:t xml:space="preserve"> والبنت وابنة العم والقرابة يمنعهن وإن خاف على نفسه القتل</w:t>
      </w:r>
      <w:r>
        <w:rPr>
          <w:rtl/>
        </w:rPr>
        <w:t>؟</w:t>
      </w:r>
      <w:r w:rsidRPr="00F172AF">
        <w:rPr>
          <w:rtl/>
        </w:rPr>
        <w:t xml:space="preserve"> قال: نعم، وكذلك المال يريدون أخذه في سفر فيمنعه وإن خاف القتل</w:t>
      </w:r>
      <w:r>
        <w:rPr>
          <w:rtl/>
        </w:rPr>
        <w:t>؟</w:t>
      </w:r>
      <w:r w:rsidRPr="00F172AF">
        <w:rPr>
          <w:rtl/>
        </w:rPr>
        <w:t xml:space="preserve"> قال: نعم</w:t>
      </w:r>
      <w:r w:rsidRPr="0045369C">
        <w:rPr>
          <w:rStyle w:val="a3"/>
          <w:rtl/>
        </w:rPr>
        <w:t>(</w:t>
      </w:r>
      <w:r w:rsidRPr="0045369C">
        <w:rPr>
          <w:rStyle w:val="a3"/>
          <w:rtl/>
        </w:rPr>
        <w:footnoteReference w:id="1867"/>
      </w:r>
      <w:r w:rsidRPr="0045369C">
        <w:rPr>
          <w:rStyle w:val="a3"/>
          <w:rtl/>
        </w:rPr>
        <w:t>)</w:t>
      </w:r>
      <w:r w:rsidRPr="00F172AF">
        <w:rPr>
          <w:rtl/>
        </w:rPr>
        <w:t>.</w:t>
      </w:r>
    </w:p>
    <w:p w14:paraId="11CABDC4" w14:textId="229C87C4" w:rsidR="0092396F" w:rsidRPr="00906E89" w:rsidRDefault="0092396F" w:rsidP="00E87B5B">
      <w:pPr>
        <w:pStyle w:val="aaac"/>
        <w:rPr>
          <w:rtl/>
        </w:rPr>
      </w:pPr>
      <w:r w:rsidRPr="00AD7814">
        <w:rPr>
          <w:b/>
          <w:bCs/>
          <w:color w:val="FF0000"/>
          <w:rtl/>
        </w:rPr>
        <w:t xml:space="preserve">[الحديث: </w:t>
      </w:r>
      <w:r w:rsidR="007B6AE1">
        <w:rPr>
          <w:b/>
          <w:bCs/>
          <w:color w:val="FF0000"/>
          <w:rtl/>
        </w:rPr>
        <w:t>1851</w:t>
      </w:r>
      <w:r w:rsidRPr="00AD7814">
        <w:rPr>
          <w:b/>
          <w:bCs/>
          <w:color w:val="FF0000"/>
          <w:rtl/>
        </w:rPr>
        <w:t>]</w:t>
      </w:r>
      <w:r>
        <w:rPr>
          <w:color w:val="FF0000"/>
          <w:rtl/>
        </w:rPr>
        <w:t xml:space="preserve"> </w:t>
      </w:r>
      <w:r>
        <w:rPr>
          <w:rtl/>
        </w:rPr>
        <w:t xml:space="preserve">قيل للإمام الرضا: </w:t>
      </w:r>
      <w:r w:rsidRPr="00906E89">
        <w:rPr>
          <w:rtl/>
        </w:rPr>
        <w:t xml:space="preserve">لص دخل على امرأة وهي حبلى فقتل ما في بطنها، فعمدت المرأة إلى سكين </w:t>
      </w:r>
      <w:proofErr w:type="spellStart"/>
      <w:r w:rsidRPr="00906E89">
        <w:rPr>
          <w:rtl/>
        </w:rPr>
        <w:t>فوجأته</w:t>
      </w:r>
      <w:proofErr w:type="spellEnd"/>
      <w:r w:rsidRPr="00906E89">
        <w:rPr>
          <w:rtl/>
        </w:rPr>
        <w:t xml:space="preserve"> بها فقتلته، فقال</w:t>
      </w:r>
      <w:r>
        <w:rPr>
          <w:rtl/>
        </w:rPr>
        <w:t>:</w:t>
      </w:r>
      <w:r w:rsidRPr="00906E89">
        <w:rPr>
          <w:rtl/>
        </w:rPr>
        <w:t xml:space="preserve"> هدر دم اللص</w:t>
      </w:r>
      <w:r w:rsidRPr="00A32C20">
        <w:rPr>
          <w:rStyle w:val="a3"/>
          <w:rtl/>
        </w:rPr>
        <w:t>(</w:t>
      </w:r>
      <w:r w:rsidRPr="00A32C20">
        <w:rPr>
          <w:rStyle w:val="a3"/>
          <w:rtl/>
        </w:rPr>
        <w:footnoteReference w:id="1868"/>
      </w:r>
      <w:r w:rsidRPr="00A32C20">
        <w:rPr>
          <w:rStyle w:val="a3"/>
          <w:rtl/>
        </w:rPr>
        <w:t>)</w:t>
      </w:r>
      <w:r w:rsidRPr="00906E89">
        <w:rPr>
          <w:rtl/>
        </w:rPr>
        <w:t>.</w:t>
      </w:r>
    </w:p>
    <w:p w14:paraId="6CB70B8B" w14:textId="77777777" w:rsidR="0092396F" w:rsidRDefault="0092396F" w:rsidP="00CD39E8">
      <w:pPr>
        <w:pStyle w:val="aaa4"/>
        <w:rPr>
          <w:rtl/>
          <w:lang w:val="fr-FR" w:eastAsia="fr-FR" w:bidi="ar-DZ"/>
        </w:rPr>
      </w:pPr>
      <w:bookmarkStart w:id="358" w:name="_Toc64744950"/>
      <w:bookmarkStart w:id="359" w:name="_Toc65145730"/>
      <w:r w:rsidRPr="008635DA">
        <w:rPr>
          <w:rtl/>
          <w:lang w:val="fr-FR" w:eastAsia="fr-FR" w:bidi="ar-DZ"/>
        </w:rPr>
        <w:lastRenderedPageBreak/>
        <w:t>ما روي عن سائر الأئمة:</w:t>
      </w:r>
      <w:bookmarkEnd w:id="358"/>
      <w:bookmarkEnd w:id="359"/>
      <w:r w:rsidRPr="008635DA">
        <w:rPr>
          <w:rtl/>
          <w:lang w:val="fr-FR" w:eastAsia="fr-FR" w:bidi="ar-DZ"/>
        </w:rPr>
        <w:t xml:space="preserve"> </w:t>
      </w:r>
    </w:p>
    <w:p w14:paraId="4542CC6E" w14:textId="316F628F" w:rsidR="0092396F" w:rsidRPr="00F172AF" w:rsidRDefault="0092396F" w:rsidP="00E87B5B">
      <w:pPr>
        <w:pStyle w:val="aaac"/>
        <w:rPr>
          <w:rtl/>
        </w:rPr>
      </w:pPr>
      <w:r w:rsidRPr="00F172AF">
        <w:rPr>
          <w:b/>
          <w:bCs/>
          <w:color w:val="FF0000"/>
          <w:rtl/>
        </w:rPr>
        <w:t xml:space="preserve">[الحديث: </w:t>
      </w:r>
      <w:r w:rsidR="007B6AE1">
        <w:rPr>
          <w:b/>
          <w:bCs/>
          <w:color w:val="FF0000"/>
          <w:rtl/>
        </w:rPr>
        <w:t>1852</w:t>
      </w:r>
      <w:r w:rsidRPr="00F172AF">
        <w:rPr>
          <w:b/>
          <w:bCs/>
          <w:color w:val="FF0000"/>
          <w:rtl/>
        </w:rPr>
        <w:t>]</w:t>
      </w:r>
      <w:r w:rsidRPr="00F172AF">
        <w:rPr>
          <w:rtl/>
        </w:rPr>
        <w:t xml:space="preserve"> </w:t>
      </w:r>
      <w:r>
        <w:rPr>
          <w:rtl/>
        </w:rPr>
        <w:t xml:space="preserve">قال الإمام السجاد: </w:t>
      </w:r>
      <w:r w:rsidRPr="00F172AF">
        <w:rPr>
          <w:rtl/>
        </w:rPr>
        <w:t>من اعتدي عليه في صدقة ماله فقاتل فقتل فهو شهيد</w:t>
      </w:r>
      <w:r w:rsidRPr="0045369C">
        <w:rPr>
          <w:rStyle w:val="a3"/>
          <w:rtl/>
        </w:rPr>
        <w:t>(</w:t>
      </w:r>
      <w:r w:rsidRPr="0045369C">
        <w:rPr>
          <w:rStyle w:val="a3"/>
          <w:rtl/>
        </w:rPr>
        <w:footnoteReference w:id="1869"/>
      </w:r>
      <w:r w:rsidRPr="0045369C">
        <w:rPr>
          <w:rStyle w:val="a3"/>
          <w:rtl/>
        </w:rPr>
        <w:t>)</w:t>
      </w:r>
      <w:r w:rsidRPr="00F172AF">
        <w:rPr>
          <w:rtl/>
        </w:rPr>
        <w:t>.</w:t>
      </w:r>
    </w:p>
    <w:p w14:paraId="2EA97865" w14:textId="36F9B3ED" w:rsidR="0092396F" w:rsidRDefault="0092396F" w:rsidP="00E87B5B">
      <w:pPr>
        <w:pStyle w:val="aaac"/>
        <w:rPr>
          <w:rtl/>
        </w:rPr>
      </w:pPr>
      <w:r w:rsidRPr="00CD3D00">
        <w:rPr>
          <w:b/>
          <w:bCs/>
          <w:color w:val="FF0000"/>
          <w:rtl/>
        </w:rPr>
        <w:t xml:space="preserve">[الحديث: </w:t>
      </w:r>
      <w:r w:rsidR="007B6AE1">
        <w:rPr>
          <w:b/>
          <w:bCs/>
          <w:color w:val="FF0000"/>
          <w:rtl/>
        </w:rPr>
        <w:t>1853</w:t>
      </w:r>
      <w:r w:rsidRPr="00CD3D00">
        <w:rPr>
          <w:b/>
          <w:bCs/>
          <w:color w:val="FF0000"/>
          <w:rtl/>
        </w:rPr>
        <w:t>]</w:t>
      </w:r>
      <w:r w:rsidRPr="00CD3D00">
        <w:rPr>
          <w:rtl/>
        </w:rPr>
        <w:t xml:space="preserve"> </w:t>
      </w:r>
      <w:r>
        <w:rPr>
          <w:rtl/>
        </w:rPr>
        <w:t xml:space="preserve">سئل الإمام الكاظم عن </w:t>
      </w:r>
      <w:r w:rsidRPr="00CD3D00">
        <w:rPr>
          <w:rtl/>
        </w:rPr>
        <w:t>رجل دخل دار آخر للتلصص أو الفجور فقتله صاحب الدار، أيقتل به أم لا</w:t>
      </w:r>
      <w:r>
        <w:rPr>
          <w:rtl/>
        </w:rPr>
        <w:t>؟</w:t>
      </w:r>
      <w:r w:rsidRPr="00CD3D00">
        <w:rPr>
          <w:rtl/>
        </w:rPr>
        <w:t xml:space="preserve"> فقال: اعلم أن من دخل دار غيره فقد أهدر دمه ولا يجب عليه شيء</w:t>
      </w:r>
      <w:r w:rsidRPr="00A32C20">
        <w:rPr>
          <w:rStyle w:val="a3"/>
          <w:rtl/>
        </w:rPr>
        <w:t>(</w:t>
      </w:r>
      <w:r w:rsidRPr="00A32C20">
        <w:rPr>
          <w:rStyle w:val="a3"/>
          <w:rtl/>
        </w:rPr>
        <w:footnoteReference w:id="1870"/>
      </w:r>
      <w:r w:rsidRPr="00A32C20">
        <w:rPr>
          <w:rStyle w:val="a3"/>
          <w:rtl/>
        </w:rPr>
        <w:t>)</w:t>
      </w:r>
      <w:r w:rsidRPr="00CD3D00">
        <w:rPr>
          <w:rtl/>
        </w:rPr>
        <w:t>.</w:t>
      </w:r>
    </w:p>
    <w:p w14:paraId="7F9DC2DF" w14:textId="613E3634" w:rsidR="0092396F" w:rsidRDefault="0092396F" w:rsidP="00CD39E8">
      <w:pPr>
        <w:pStyle w:val="aaa2"/>
        <w:rPr>
          <w:rtl/>
          <w:lang w:val="fr-FR" w:bidi="ar-DZ"/>
        </w:rPr>
      </w:pPr>
      <w:bookmarkStart w:id="360" w:name="_Toc64744951"/>
      <w:bookmarkStart w:id="361" w:name="_Toc64774966"/>
      <w:bookmarkStart w:id="362" w:name="_Toc65145731"/>
      <w:r>
        <w:rPr>
          <w:rtl/>
          <w:lang w:val="fr-FR" w:bidi="ar-DZ"/>
        </w:rPr>
        <w:t xml:space="preserve">ثالثا </w:t>
      </w:r>
      <w:r w:rsidRPr="008635DA">
        <w:rPr>
          <w:rtl/>
          <w:lang w:val="fr-FR" w:bidi="ar-DZ"/>
        </w:rPr>
        <w:t xml:space="preserve">ـ ما ورد حول </w:t>
      </w:r>
      <w:r>
        <w:rPr>
          <w:rtl/>
          <w:lang w:val="fr-FR" w:bidi="ar-DZ"/>
        </w:rPr>
        <w:t xml:space="preserve">مواجهة </w:t>
      </w:r>
      <w:r w:rsidRPr="00C44C9A">
        <w:rPr>
          <w:rtl/>
          <w:lang w:val="fr-FR" w:bidi="ar-DZ"/>
        </w:rPr>
        <w:t>البغاة</w:t>
      </w:r>
      <w:r>
        <w:rPr>
          <w:rtl/>
          <w:lang w:val="fr-FR" w:bidi="ar-DZ"/>
        </w:rPr>
        <w:t xml:space="preserve"> والمعارضة المسلحة</w:t>
      </w:r>
      <w:bookmarkEnd w:id="360"/>
      <w:bookmarkEnd w:id="361"/>
      <w:bookmarkEnd w:id="362"/>
    </w:p>
    <w:p w14:paraId="2B5C0953" w14:textId="06A97DF7" w:rsidR="00A52E44" w:rsidRDefault="00602D06" w:rsidP="00602D06">
      <w:pPr>
        <w:rPr>
          <w:rtl/>
          <w:lang w:val="fr-FR" w:eastAsia="fr-FR" w:bidi="ar-DZ"/>
        </w:rPr>
      </w:pPr>
      <w:r>
        <w:rPr>
          <w:rtl/>
          <w:lang w:bidi="ar-DZ"/>
        </w:rPr>
        <w:t xml:space="preserve">نتناول في هذا المبحث ما </w:t>
      </w:r>
      <w:r w:rsidR="007B6AE1">
        <w:rPr>
          <w:rtl/>
          <w:lang w:bidi="ar-DZ"/>
        </w:rPr>
        <w:t xml:space="preserve">ورد من الأحاديث حول </w:t>
      </w:r>
      <w:r w:rsidR="00A52E44">
        <w:rPr>
          <w:rtl/>
          <w:lang w:val="fr-FR" w:eastAsia="fr-FR" w:bidi="ar-DZ"/>
        </w:rPr>
        <w:t xml:space="preserve">مواجهة البغاة </w:t>
      </w:r>
      <w:r w:rsidR="00A52E44">
        <w:rPr>
          <w:rFonts w:hint="cs"/>
          <w:rtl/>
          <w:lang w:val="fr-FR" w:eastAsia="fr-FR" w:bidi="ar-DZ"/>
        </w:rPr>
        <w:t>أو المعارضة المسلحة، والتي تقوم بإثارة الفتن والشغب بغية الوصول إلى السلطة.</w:t>
      </w:r>
    </w:p>
    <w:p w14:paraId="56F2A10D" w14:textId="61E515BB" w:rsidR="00A52E44" w:rsidRDefault="00A52E44" w:rsidP="00A52E44">
      <w:pPr>
        <w:pStyle w:val="aaac"/>
        <w:rPr>
          <w:color w:val="804000"/>
          <w:szCs w:val="20"/>
          <w:shd w:val="clear" w:color="auto" w:fill="FFFFFF"/>
          <w:rtl/>
        </w:rPr>
      </w:pPr>
      <w:r>
        <w:rPr>
          <w:rFonts w:hint="cs"/>
          <w:rtl/>
        </w:rPr>
        <w:t xml:space="preserve">وقد نص القرآن الكريم على الأحكام المرتبطة بها؛ فقال: </w:t>
      </w:r>
      <w:r w:rsidRPr="007B6AE1">
        <w:rPr>
          <w:rtl/>
        </w:rPr>
        <w:t>﴿</w:t>
      </w:r>
      <w:r>
        <w:rPr>
          <w:shd w:val="clear" w:color="auto" w:fill="FFFFFF"/>
          <w:rtl/>
        </w:rPr>
        <w:t>وَإِنْ طَائِفَتَانِ مِنَ الْمُؤْمِنِينَ اقْتَتَلُوا فَأَصْلِحُوا بَيْنَهُمَا</w:t>
      </w:r>
      <w:r w:rsidR="007B6AE1">
        <w:rPr>
          <w:shd w:val="clear" w:color="auto" w:fill="FFFFFF"/>
          <w:rtl/>
        </w:rPr>
        <w:t xml:space="preserve"> </w:t>
      </w:r>
      <w:r w:rsidR="00936D2B">
        <w:rPr>
          <w:shd w:val="clear" w:color="auto" w:fill="FFFFFF"/>
          <w:rtl/>
        </w:rPr>
        <w:t xml:space="preserve">فإن </w:t>
      </w:r>
      <w:r>
        <w:rPr>
          <w:shd w:val="clear" w:color="auto" w:fill="FFFFFF"/>
          <w:rtl/>
        </w:rPr>
        <w:t>بَغَتْ إِحْدَاهُمَا عَلَى الْأُخْرَى فَقَاتِلُوا الَّتِي تَبْغِي حَتَّى تَفِيءَ إِلَى أَمْرِ اللَّهِ</w:t>
      </w:r>
      <w:r w:rsidR="007B6AE1">
        <w:rPr>
          <w:shd w:val="clear" w:color="auto" w:fill="FFFFFF"/>
          <w:rtl/>
        </w:rPr>
        <w:t xml:space="preserve"> </w:t>
      </w:r>
      <w:r w:rsidR="00936D2B">
        <w:rPr>
          <w:shd w:val="clear" w:color="auto" w:fill="FFFFFF"/>
          <w:rtl/>
        </w:rPr>
        <w:t xml:space="preserve">فإن </w:t>
      </w:r>
      <w:r>
        <w:rPr>
          <w:shd w:val="clear" w:color="auto" w:fill="FFFFFF"/>
          <w:rtl/>
        </w:rPr>
        <w:t>فَاءَتْ فَأَصْلِحُوا بَيْنَهُمَا بِالْعَدْلِ وَأَقْسِطُوا</w:t>
      </w:r>
      <w:r w:rsidR="007B6AE1">
        <w:rPr>
          <w:shd w:val="clear" w:color="auto" w:fill="FFFFFF"/>
          <w:rtl/>
        </w:rPr>
        <w:t xml:space="preserve"> </w:t>
      </w:r>
      <w:r>
        <w:rPr>
          <w:shd w:val="clear" w:color="auto" w:fill="FFFFFF"/>
          <w:rtl/>
        </w:rPr>
        <w:t>إِنَّ اللَّهَ يُحِبُّ الْمُقْسِطِينَ</w:t>
      </w:r>
      <w:r w:rsidRPr="007B6AE1">
        <w:rPr>
          <w:rtl/>
        </w:rPr>
        <w:t>﴾</w:t>
      </w:r>
      <w:r>
        <w:rPr>
          <w:shd w:val="clear" w:color="auto" w:fill="FFFFFF"/>
          <w:rtl/>
        </w:rPr>
        <w:t xml:space="preserve"> </w:t>
      </w:r>
      <w:r>
        <w:rPr>
          <w:color w:val="804000"/>
          <w:szCs w:val="20"/>
          <w:shd w:val="clear" w:color="auto" w:fill="FFFFFF"/>
          <w:rtl/>
        </w:rPr>
        <w:t>[الحجرات: 9]</w:t>
      </w:r>
    </w:p>
    <w:p w14:paraId="2AB24414" w14:textId="34D1E2B4" w:rsidR="00602D06" w:rsidRPr="00A52E44" w:rsidRDefault="00A52E44" w:rsidP="00A52E44">
      <w:pPr>
        <w:pStyle w:val="aaac"/>
        <w:rPr>
          <w:rFonts w:cs="Cambria"/>
          <w:rtl/>
        </w:rPr>
      </w:pPr>
      <w:r>
        <w:rPr>
          <w:rFonts w:hint="cs"/>
          <w:shd w:val="clear" w:color="auto" w:fill="FFFFFF"/>
          <w:rtl/>
        </w:rPr>
        <w:t xml:space="preserve">والآية الكريمة تدل على أنه لا يلجأ للمواجهة المسلحة إلا بعد استنفاذ كل الوسائل والأساليب الأخرى، مثلها مثل سائر الممارسات المرتبطة بالجهاد والعنف، ولهذا عقب الله تعالى تلك الآية الكريمة بقوله: </w:t>
      </w:r>
      <w:r w:rsidRPr="007B6AE1">
        <w:rPr>
          <w:rtl/>
        </w:rPr>
        <w:t>﴿</w:t>
      </w:r>
      <w:r>
        <w:rPr>
          <w:shd w:val="clear" w:color="auto" w:fill="FFFFFF"/>
          <w:rtl/>
        </w:rPr>
        <w:t>إِنَّمَا الْمُؤْمِنُونَ إِخْوَةٌ فَأَصْلِحُوا بَيْنَ أَخَوَيْكُمْ</w:t>
      </w:r>
      <w:r w:rsidR="007B6AE1">
        <w:rPr>
          <w:shd w:val="clear" w:color="auto" w:fill="FFFFFF"/>
          <w:rtl/>
        </w:rPr>
        <w:t xml:space="preserve"> </w:t>
      </w:r>
      <w:r>
        <w:rPr>
          <w:shd w:val="clear" w:color="auto" w:fill="FFFFFF"/>
          <w:rtl/>
        </w:rPr>
        <w:t>وَاتَّقُوا اللَّهَ لَعَلَّكُمْ تُرْحَمُونَ</w:t>
      </w:r>
      <w:r w:rsidRPr="007B6AE1">
        <w:rPr>
          <w:rtl/>
        </w:rPr>
        <w:t>﴾</w:t>
      </w:r>
      <w:r>
        <w:rPr>
          <w:shd w:val="clear" w:color="auto" w:fill="FFFFFF"/>
          <w:rtl/>
        </w:rPr>
        <w:t xml:space="preserve"> </w:t>
      </w:r>
      <w:r>
        <w:rPr>
          <w:color w:val="804000"/>
          <w:szCs w:val="20"/>
          <w:shd w:val="clear" w:color="auto" w:fill="FFFFFF"/>
          <w:rtl/>
        </w:rPr>
        <w:t>[الحجرات: 10]</w:t>
      </w:r>
      <w:r>
        <w:rPr>
          <w:rFonts w:hint="cs"/>
          <w:rtl/>
        </w:rPr>
        <w:t xml:space="preserve"> </w:t>
      </w:r>
    </w:p>
    <w:p w14:paraId="6249D45A" w14:textId="77777777" w:rsidR="0092396F" w:rsidRPr="008635DA" w:rsidRDefault="0092396F" w:rsidP="00CD39E8">
      <w:pPr>
        <w:pStyle w:val="aaa3"/>
        <w:rPr>
          <w:rtl/>
          <w:lang w:val="fr-FR" w:eastAsia="fr-FR" w:bidi="ar-DZ"/>
        </w:rPr>
      </w:pPr>
      <w:bookmarkStart w:id="363" w:name="_Toc64744952"/>
      <w:bookmarkStart w:id="364" w:name="_Toc65145732"/>
      <w:r w:rsidRPr="008635DA">
        <w:rPr>
          <w:rtl/>
          <w:lang w:val="fr-FR" w:eastAsia="fr-FR" w:bidi="ar-DZ"/>
        </w:rPr>
        <w:t>1ـ ما ورد في الأحاديث النبوية:</w:t>
      </w:r>
      <w:bookmarkEnd w:id="363"/>
      <w:bookmarkEnd w:id="364"/>
    </w:p>
    <w:p w14:paraId="45647DE7"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3B3ECE66" w14:textId="2A87FFC8" w:rsidR="0092396F" w:rsidRDefault="0092396F" w:rsidP="00CD39E8">
      <w:pPr>
        <w:pStyle w:val="aaa4"/>
        <w:rPr>
          <w:rtl/>
          <w:lang w:val="fr-FR" w:eastAsia="fr-FR" w:bidi="ar-DZ"/>
        </w:rPr>
      </w:pPr>
      <w:bookmarkStart w:id="365" w:name="_Toc64744953"/>
      <w:bookmarkStart w:id="366" w:name="_Toc65145733"/>
      <w:r w:rsidRPr="008635DA">
        <w:rPr>
          <w:rtl/>
          <w:lang w:val="fr-FR" w:eastAsia="fr-FR" w:bidi="ar-DZ"/>
        </w:rPr>
        <w:lastRenderedPageBreak/>
        <w:t>أ ـ ما ورد في المصادر السنية:</w:t>
      </w:r>
      <w:bookmarkEnd w:id="365"/>
      <w:bookmarkEnd w:id="366"/>
    </w:p>
    <w:p w14:paraId="0191D15F" w14:textId="3915C4C0" w:rsidR="00B86F7A" w:rsidRPr="00B36586" w:rsidRDefault="00B86F7A" w:rsidP="00B86F7A">
      <w:pPr>
        <w:pStyle w:val="aaac"/>
        <w:rPr>
          <w:rtl/>
        </w:rPr>
      </w:pPr>
      <w:r w:rsidRPr="00711419">
        <w:rPr>
          <w:rFonts w:hint="cs"/>
          <w:b/>
          <w:bCs/>
          <w:color w:val="FF0000"/>
          <w:rtl/>
        </w:rPr>
        <w:t xml:space="preserve">[الحديث: </w:t>
      </w:r>
      <w:r w:rsidR="007B6AE1">
        <w:rPr>
          <w:rFonts w:hint="cs"/>
          <w:b/>
          <w:bCs/>
          <w:color w:val="FF0000"/>
          <w:rtl/>
        </w:rPr>
        <w:t>1854</w:t>
      </w:r>
      <w:r w:rsidRPr="00711419">
        <w:rPr>
          <w:rFonts w:hint="cs"/>
          <w:b/>
          <w:bCs/>
          <w:color w:val="FF0000"/>
          <w:rtl/>
        </w:rPr>
        <w:t>]</w:t>
      </w:r>
      <w:r w:rsidRPr="00711419">
        <w:rPr>
          <w:b/>
          <w:bCs/>
          <w:color w:val="FF0000"/>
          <w:rtl/>
        </w:rPr>
        <w:t xml:space="preserve"> </w:t>
      </w:r>
      <w:r w:rsidRPr="00B36586">
        <w:rPr>
          <w:rtl/>
        </w:rPr>
        <w:t xml:space="preserve">عن أبي سعيد قال: سمعت رسول الله </w:t>
      </w:r>
      <w:r w:rsidRPr="00B36586">
        <w:rPr>
          <w:rtl/>
        </w:rPr>
        <w:sym w:font="Abo-thar" w:char="F061"/>
      </w:r>
      <w:r w:rsidRPr="00B36586">
        <w:rPr>
          <w:rtl/>
        </w:rPr>
        <w:t xml:space="preserve"> يقول: (إن منكم من يقاتل على تأويل القرآن كما قاتلت على تنزيله</w:t>
      </w:r>
      <w:r w:rsidRPr="00B36586">
        <w:rPr>
          <w:rFonts w:hint="cs"/>
          <w:rtl/>
        </w:rPr>
        <w:t>)</w:t>
      </w:r>
      <w:r w:rsidRPr="00B36586">
        <w:rPr>
          <w:rtl/>
        </w:rPr>
        <w:t xml:space="preserve">، فقال أبو بكر: أنا هو يا رسول الله، قال: لا، قال عمر: أنا هو يا رسول الله، قال: </w:t>
      </w:r>
      <w:r w:rsidRPr="00B36586">
        <w:rPr>
          <w:rFonts w:hint="cs"/>
          <w:rtl/>
        </w:rPr>
        <w:t>(</w:t>
      </w:r>
      <w:r w:rsidRPr="00B36586">
        <w:rPr>
          <w:rtl/>
        </w:rPr>
        <w:t xml:space="preserve">لا، ولكنه خاصف النعل، وكان قد أعطى عليا نعله </w:t>
      </w:r>
      <w:proofErr w:type="spellStart"/>
      <w:r w:rsidRPr="00B36586">
        <w:rPr>
          <w:rtl/>
        </w:rPr>
        <w:t>يخصفها</w:t>
      </w:r>
      <w:proofErr w:type="spellEnd"/>
      <w:r w:rsidRPr="00486787">
        <w:rPr>
          <w:rtl/>
        </w:rPr>
        <w:t>)</w:t>
      </w:r>
      <w:r w:rsidRPr="00486787">
        <w:rPr>
          <w:position w:val="6"/>
          <w:szCs w:val="20"/>
          <w:rtl/>
        </w:rPr>
        <w:t>(</w:t>
      </w:r>
      <w:r w:rsidRPr="00B36586">
        <w:rPr>
          <w:position w:val="6"/>
          <w:szCs w:val="20"/>
          <w:rtl/>
        </w:rPr>
        <w:footnoteReference w:id="1871"/>
      </w:r>
      <w:r w:rsidRPr="00B36586">
        <w:rPr>
          <w:position w:val="6"/>
          <w:szCs w:val="20"/>
          <w:rtl/>
        </w:rPr>
        <w:t>)</w:t>
      </w:r>
    </w:p>
    <w:p w14:paraId="5219D4BF" w14:textId="440397EB" w:rsidR="00B86F7A" w:rsidRDefault="00B86F7A" w:rsidP="00B86F7A">
      <w:pPr>
        <w:pStyle w:val="aaac"/>
        <w:rPr>
          <w:rtl/>
        </w:rPr>
      </w:pPr>
      <w:r w:rsidRPr="00711419">
        <w:rPr>
          <w:rFonts w:hint="cs"/>
          <w:b/>
          <w:bCs/>
          <w:color w:val="FF0000"/>
          <w:rtl/>
        </w:rPr>
        <w:t xml:space="preserve">[الحديث: </w:t>
      </w:r>
      <w:r w:rsidR="007B6AE1">
        <w:rPr>
          <w:rFonts w:hint="cs"/>
          <w:b/>
          <w:bCs/>
          <w:color w:val="FF0000"/>
          <w:rtl/>
        </w:rPr>
        <w:t>1855</w:t>
      </w:r>
      <w:r w:rsidRPr="00711419">
        <w:rPr>
          <w:rFonts w:hint="cs"/>
          <w:b/>
          <w:bCs/>
          <w:color w:val="FF0000"/>
          <w:rtl/>
        </w:rPr>
        <w:t>]</w:t>
      </w:r>
      <w:r w:rsidRPr="00711419">
        <w:rPr>
          <w:b/>
          <w:bCs/>
          <w:color w:val="FF0000"/>
          <w:rtl/>
        </w:rPr>
        <w:t xml:space="preserve"> </w:t>
      </w:r>
      <w:r w:rsidRPr="00B36586">
        <w:rPr>
          <w:rtl/>
        </w:rPr>
        <w:t>عن علي بن ربيعة قال:</w:t>
      </w:r>
      <w:r w:rsidRPr="00B36586">
        <w:rPr>
          <w:rFonts w:hint="cs"/>
          <w:rtl/>
        </w:rPr>
        <w:t xml:space="preserve"> </w:t>
      </w:r>
      <w:r w:rsidRPr="00B36586">
        <w:rPr>
          <w:rtl/>
        </w:rPr>
        <w:t xml:space="preserve">سمعت عليا يقول على منبركم هذا: </w:t>
      </w:r>
      <w:r w:rsidRPr="00B36586">
        <w:rPr>
          <w:rFonts w:hint="cs"/>
          <w:rtl/>
        </w:rPr>
        <w:t>(</w:t>
      </w:r>
      <w:r w:rsidRPr="00B36586">
        <w:rPr>
          <w:rtl/>
        </w:rPr>
        <w:t xml:space="preserve">عهد إلي رسول الله </w:t>
      </w:r>
      <w:r w:rsidRPr="00B36586">
        <w:rPr>
          <w:rtl/>
        </w:rPr>
        <w:sym w:font="Abo-thar" w:char="F061"/>
      </w:r>
      <w:r w:rsidRPr="00B36586">
        <w:rPr>
          <w:rtl/>
        </w:rPr>
        <w:t xml:space="preserve"> أن أقاتل الناكثين والقاسطين والمارقين</w:t>
      </w:r>
      <w:r w:rsidRPr="00486787">
        <w:rPr>
          <w:rtl/>
        </w:rPr>
        <w:t>)</w:t>
      </w:r>
      <w:r w:rsidRPr="00486787">
        <w:rPr>
          <w:position w:val="6"/>
          <w:szCs w:val="20"/>
          <w:rtl/>
        </w:rPr>
        <w:t>(</w:t>
      </w:r>
      <w:r w:rsidRPr="00B36586">
        <w:rPr>
          <w:position w:val="6"/>
          <w:szCs w:val="20"/>
          <w:rtl/>
        </w:rPr>
        <w:footnoteReference w:id="1872"/>
      </w:r>
      <w:r w:rsidRPr="00B36586">
        <w:rPr>
          <w:position w:val="6"/>
          <w:szCs w:val="20"/>
          <w:rtl/>
        </w:rPr>
        <w:t>)</w:t>
      </w:r>
    </w:p>
    <w:p w14:paraId="15DC72CB" w14:textId="55B3B5E6" w:rsidR="00B86F7A" w:rsidRDefault="00B86F7A" w:rsidP="00B86F7A">
      <w:pPr>
        <w:pStyle w:val="aaac"/>
        <w:rPr>
          <w:rtl/>
        </w:rPr>
      </w:pPr>
      <w:r w:rsidRPr="00DA6CD2">
        <w:rPr>
          <w:b/>
          <w:bCs/>
          <w:color w:val="FF0000"/>
          <w:rtl/>
          <w:lang w:bidi="ar"/>
        </w:rPr>
        <w:t xml:space="preserve">[الحديث: </w:t>
      </w:r>
      <w:r w:rsidR="007B6AE1">
        <w:rPr>
          <w:b/>
          <w:bCs/>
          <w:color w:val="FF0000"/>
          <w:rtl/>
          <w:lang w:bidi="ar"/>
        </w:rPr>
        <w:t>1856</w:t>
      </w:r>
      <w:r w:rsidRPr="00DA6CD2">
        <w:rPr>
          <w:b/>
          <w:bCs/>
          <w:color w:val="FF0000"/>
          <w:rtl/>
          <w:lang w:bidi="ar"/>
        </w:rPr>
        <w:t>]</w:t>
      </w:r>
      <w:r w:rsidR="007B6AE1">
        <w:rPr>
          <w:rFonts w:hint="cs"/>
          <w:color w:val="FF0000"/>
          <w:rtl/>
          <w:lang w:bidi="ar"/>
        </w:rPr>
        <w:t xml:space="preserve"> </w:t>
      </w:r>
      <w:r>
        <w:rPr>
          <w:rtl/>
        </w:rPr>
        <w:t xml:space="preserve">عن ابن عباس: أن رسول الله </w:t>
      </w:r>
      <w:r>
        <w:sym w:font="Abo-thar" w:char="F061"/>
      </w:r>
      <w:r>
        <w:rPr>
          <w:rFonts w:hint="cs"/>
          <w:rtl/>
        </w:rPr>
        <w:t xml:space="preserve"> </w:t>
      </w:r>
      <w:r>
        <w:rPr>
          <w:rtl/>
        </w:rPr>
        <w:t xml:space="preserve">كان يدعو: رب أعني ولا تعن علي، وانصرني ولا تنصر علي، وامكر لي ولا تمكر علي، واهدني ويسر الهدى إلي، وانصرني على من بغى علي، رب اجعلني لك </w:t>
      </w:r>
      <w:proofErr w:type="spellStart"/>
      <w:r>
        <w:rPr>
          <w:rtl/>
        </w:rPr>
        <w:t>شكارا</w:t>
      </w:r>
      <w:proofErr w:type="spellEnd"/>
      <w:r>
        <w:rPr>
          <w:rtl/>
        </w:rPr>
        <w:t xml:space="preserve">، لك ذكارا، لك رهابا، لك مطواعا، إليك مخبتا، لك أواها منيبا، رب تقبل توبتي، واغسل حوبتي، وأجب دعوتي، وثبت حجتي، واهد قلبي وسدد لساني، </w:t>
      </w:r>
      <w:proofErr w:type="spellStart"/>
      <w:r>
        <w:rPr>
          <w:rtl/>
        </w:rPr>
        <w:t>واسلل</w:t>
      </w:r>
      <w:proofErr w:type="spellEnd"/>
      <w:r>
        <w:rPr>
          <w:rtl/>
        </w:rPr>
        <w:t xml:space="preserve"> سخيمة قلبي</w:t>
      </w:r>
      <w:r w:rsidRPr="00DA6CD2">
        <w:rPr>
          <w:rStyle w:val="a3"/>
          <w:rtl/>
        </w:rPr>
        <w:t>(</w:t>
      </w:r>
      <w:r w:rsidRPr="00DA6CD2">
        <w:rPr>
          <w:rStyle w:val="a3"/>
          <w:rtl/>
        </w:rPr>
        <w:footnoteReference w:id="1873"/>
      </w:r>
      <w:r w:rsidRPr="00DA6CD2">
        <w:rPr>
          <w:rStyle w:val="a3"/>
          <w:rtl/>
        </w:rPr>
        <w:t>)</w:t>
      </w:r>
      <w:r>
        <w:rPr>
          <w:rFonts w:hint="cs"/>
          <w:rtl/>
        </w:rPr>
        <w:t>.</w:t>
      </w:r>
    </w:p>
    <w:p w14:paraId="738103D5" w14:textId="5536A71B" w:rsidR="0092396F" w:rsidRDefault="0092396F" w:rsidP="00CD39E8">
      <w:pPr>
        <w:pStyle w:val="aaa4"/>
        <w:rPr>
          <w:rtl/>
          <w:lang w:val="fr-FR" w:eastAsia="fr-FR" w:bidi="ar-DZ"/>
        </w:rPr>
      </w:pPr>
      <w:bookmarkStart w:id="367" w:name="_Toc64744954"/>
      <w:bookmarkStart w:id="368" w:name="_Toc65145734"/>
      <w:r w:rsidRPr="008635DA">
        <w:rPr>
          <w:rtl/>
          <w:lang w:val="fr-FR" w:eastAsia="fr-FR" w:bidi="ar-DZ"/>
        </w:rPr>
        <w:t>ب ـ ما ورد في المصادر الشيعية:</w:t>
      </w:r>
      <w:bookmarkEnd w:id="367"/>
      <w:bookmarkEnd w:id="368"/>
    </w:p>
    <w:p w14:paraId="4C166681" w14:textId="043A50CA" w:rsidR="0092396F" w:rsidRPr="00F172AF" w:rsidRDefault="0092396F" w:rsidP="00335E82">
      <w:pPr>
        <w:pStyle w:val="aaac"/>
        <w:rPr>
          <w:rtl/>
        </w:rPr>
      </w:pPr>
      <w:r w:rsidRPr="00F172AF">
        <w:rPr>
          <w:b/>
          <w:bCs/>
          <w:color w:val="FF0000"/>
          <w:rtl/>
        </w:rPr>
        <w:t xml:space="preserve">[الحديث: </w:t>
      </w:r>
      <w:r w:rsidR="007B6AE1">
        <w:rPr>
          <w:b/>
          <w:bCs/>
          <w:color w:val="FF0000"/>
          <w:rtl/>
        </w:rPr>
        <w:t>1857</w:t>
      </w:r>
      <w:r w:rsidRPr="00F172AF">
        <w:rPr>
          <w:b/>
          <w:bCs/>
          <w:color w:val="FF0000"/>
          <w:rtl/>
        </w:rPr>
        <w:t>]</w:t>
      </w:r>
      <w:r w:rsidRPr="00F172AF">
        <w:rPr>
          <w:rtl/>
        </w:rPr>
        <w:t xml:space="preserve"> </w:t>
      </w:r>
      <w:r>
        <w:rPr>
          <w:rtl/>
        </w:rPr>
        <w:t xml:space="preserve">قال الإمام علي: </w:t>
      </w:r>
      <w:r w:rsidRPr="00D30F5F">
        <w:rPr>
          <w:rtl/>
        </w:rPr>
        <w:t xml:space="preserve">قال </w:t>
      </w:r>
      <w:r>
        <w:rPr>
          <w:rtl/>
        </w:rPr>
        <w:t xml:space="preserve">لي </w:t>
      </w:r>
      <w:r w:rsidRPr="00D30F5F">
        <w:rPr>
          <w:rtl/>
        </w:rPr>
        <w:t xml:space="preserve">رسول الله </w:t>
      </w:r>
      <w:r w:rsidRPr="00D30F5F">
        <w:rPr>
          <w:rtl/>
        </w:rPr>
        <w:sym w:font="Abo-thar" w:char="F061"/>
      </w:r>
      <w:r>
        <w:rPr>
          <w:rtl/>
        </w:rPr>
        <w:t xml:space="preserve">: </w:t>
      </w:r>
      <w:r w:rsidRPr="00F172AF">
        <w:rPr>
          <w:rtl/>
        </w:rPr>
        <w:t xml:space="preserve">يا علي إن الله تعالى قد كتب على المؤمنين الجهاد في الفتنة من بعدي، كما كتب عليهم جهاد مع المشركين معي، فقلت: يا رسول الله وما الفتنة </w:t>
      </w:r>
      <w:r w:rsidRPr="00692DD6">
        <w:rPr>
          <w:rtl/>
        </w:rPr>
        <w:t>التي</w:t>
      </w:r>
      <w:r w:rsidRPr="00F172AF">
        <w:rPr>
          <w:rtl/>
        </w:rPr>
        <w:t xml:space="preserve"> كتب علينا فيها الجهاد</w:t>
      </w:r>
      <w:r>
        <w:rPr>
          <w:rtl/>
        </w:rPr>
        <w:t>؟</w:t>
      </w:r>
      <w:r w:rsidRPr="00F172AF">
        <w:rPr>
          <w:rtl/>
        </w:rPr>
        <w:t xml:space="preserve"> قال: فتنة قوم يشهدون أن لا إله إلا الله، وأني رسول الله وهم مخالفون لسنتي وطاعنون في ديني، فقلت: فعلام نقاتلهم يا رسول الله وهم يشهدون أن لا إله إلا الله وأنك رسول الله</w:t>
      </w:r>
      <w:r>
        <w:rPr>
          <w:rtl/>
        </w:rPr>
        <w:t>؟</w:t>
      </w:r>
      <w:r w:rsidRPr="00F172AF">
        <w:rPr>
          <w:rtl/>
        </w:rPr>
        <w:t xml:space="preserve"> فقال: على </w:t>
      </w:r>
      <w:r>
        <w:rPr>
          <w:rtl/>
        </w:rPr>
        <w:t>إ</w:t>
      </w:r>
      <w:r w:rsidRPr="00F172AF">
        <w:rPr>
          <w:rtl/>
        </w:rPr>
        <w:t xml:space="preserve">حداثهم في دينهم، </w:t>
      </w:r>
      <w:r w:rsidRPr="00F172AF">
        <w:rPr>
          <w:rtl/>
        </w:rPr>
        <w:lastRenderedPageBreak/>
        <w:t>وفراقهم ل</w:t>
      </w:r>
      <w:r>
        <w:rPr>
          <w:rtl/>
        </w:rPr>
        <w:t>أ</w:t>
      </w:r>
      <w:r w:rsidRPr="00F172AF">
        <w:rPr>
          <w:rtl/>
        </w:rPr>
        <w:t>مري، واستحلالهم دماء عترتي</w:t>
      </w:r>
      <w:r w:rsidRPr="0045369C">
        <w:rPr>
          <w:rStyle w:val="a3"/>
          <w:rtl/>
        </w:rPr>
        <w:t>(</w:t>
      </w:r>
      <w:r w:rsidRPr="0045369C">
        <w:rPr>
          <w:rStyle w:val="a3"/>
          <w:rtl/>
        </w:rPr>
        <w:footnoteReference w:id="1874"/>
      </w:r>
      <w:r w:rsidRPr="0045369C">
        <w:rPr>
          <w:rStyle w:val="a3"/>
          <w:rtl/>
        </w:rPr>
        <w:t>)</w:t>
      </w:r>
      <w:r w:rsidRPr="00F172AF">
        <w:rPr>
          <w:rtl/>
        </w:rPr>
        <w:t>.</w:t>
      </w:r>
    </w:p>
    <w:p w14:paraId="1267330A" w14:textId="67C664DC" w:rsidR="0092396F" w:rsidRPr="0033666C" w:rsidRDefault="0092396F" w:rsidP="00335E82">
      <w:pPr>
        <w:pStyle w:val="aaac"/>
        <w:rPr>
          <w:rtl/>
        </w:rPr>
      </w:pPr>
      <w:r w:rsidRPr="00967F35">
        <w:rPr>
          <w:bCs/>
          <w:color w:val="FF0000"/>
          <w:rtl/>
        </w:rPr>
        <w:t xml:space="preserve">[الحديث: </w:t>
      </w:r>
      <w:r w:rsidR="007B6AE1">
        <w:rPr>
          <w:bCs/>
          <w:color w:val="FF0000"/>
          <w:rtl/>
        </w:rPr>
        <w:t>1858</w:t>
      </w:r>
      <w:r w:rsidRPr="00967F35">
        <w:rPr>
          <w:bCs/>
          <w:color w:val="FF0000"/>
          <w:rtl/>
        </w:rPr>
        <w:t>]</w:t>
      </w:r>
      <w:r w:rsidRPr="0033666C">
        <w:rPr>
          <w:rtl/>
        </w:rPr>
        <w:t xml:space="preserve"> قال رسول اللّه </w:t>
      </w:r>
      <w:r w:rsidRPr="0033666C">
        <w:sym w:font="Abo-thar" w:char="F061"/>
      </w:r>
      <w:r w:rsidRPr="0033666C">
        <w:rPr>
          <w:rtl/>
        </w:rPr>
        <w:t xml:space="preserve">: لو بغى جبل على جبل لجعل اللّه عزّ وجلّ الباغي منهما دكّا </w:t>
      </w:r>
      <w:r>
        <w:rPr>
          <w:rStyle w:val="a3"/>
          <w:rtl/>
        </w:rPr>
        <w:t>(</w:t>
      </w:r>
      <w:r w:rsidRPr="00A32C20">
        <w:rPr>
          <w:rStyle w:val="a3"/>
          <w:rtl/>
        </w:rPr>
        <w:footnoteReference w:id="1875"/>
      </w:r>
      <w:r>
        <w:rPr>
          <w:rStyle w:val="a3"/>
          <w:rtl/>
        </w:rPr>
        <w:t>)</w:t>
      </w:r>
      <w:r>
        <w:rPr>
          <w:rtl/>
        </w:rPr>
        <w:t>.</w:t>
      </w:r>
    </w:p>
    <w:p w14:paraId="1C1DC7BF" w14:textId="5C2499AF" w:rsidR="0092396F" w:rsidRPr="0033666C" w:rsidRDefault="0092396F" w:rsidP="00335E82">
      <w:pPr>
        <w:pStyle w:val="aaac"/>
        <w:rPr>
          <w:rtl/>
        </w:rPr>
      </w:pPr>
      <w:r w:rsidRPr="00967F35">
        <w:rPr>
          <w:bCs/>
          <w:color w:val="FF0000"/>
          <w:rtl/>
        </w:rPr>
        <w:t xml:space="preserve">[الحديث: </w:t>
      </w:r>
      <w:r w:rsidR="007B6AE1">
        <w:rPr>
          <w:bCs/>
          <w:color w:val="FF0000"/>
          <w:rtl/>
        </w:rPr>
        <w:t>1859</w:t>
      </w:r>
      <w:r w:rsidRPr="00967F35">
        <w:rPr>
          <w:bCs/>
          <w:color w:val="FF0000"/>
          <w:rtl/>
        </w:rPr>
        <w:t>]</w:t>
      </w:r>
      <w:r w:rsidRPr="0033666C">
        <w:rPr>
          <w:rtl/>
        </w:rPr>
        <w:t xml:space="preserve"> قال رسول اللّه </w:t>
      </w:r>
      <w:r w:rsidRPr="0033666C">
        <w:sym w:font="Abo-thar" w:char="F061"/>
      </w:r>
      <w:r w:rsidRPr="0033666C">
        <w:rPr>
          <w:rtl/>
        </w:rPr>
        <w:t xml:space="preserve">: ما رفع الناس أبصارهم إلى </w:t>
      </w:r>
      <w:r w:rsidRPr="00692DD6">
        <w:rPr>
          <w:rtl/>
        </w:rPr>
        <w:t>شيء‏</w:t>
      </w:r>
      <w:r w:rsidRPr="0033666C">
        <w:rPr>
          <w:rtl/>
        </w:rPr>
        <w:t xml:space="preserve"> إلّا وضعه اللّه تعالى، ولو بغى جبل على جبل لجعل اللّه تعالى الباغي منهما دكّا </w:t>
      </w:r>
      <w:r>
        <w:rPr>
          <w:rStyle w:val="a3"/>
          <w:rtl/>
        </w:rPr>
        <w:t>(</w:t>
      </w:r>
      <w:r w:rsidRPr="00A32C20">
        <w:rPr>
          <w:rStyle w:val="a3"/>
          <w:rtl/>
        </w:rPr>
        <w:footnoteReference w:id="1876"/>
      </w:r>
      <w:r>
        <w:rPr>
          <w:rStyle w:val="a3"/>
          <w:rtl/>
        </w:rPr>
        <w:t>)</w:t>
      </w:r>
      <w:r>
        <w:rPr>
          <w:rtl/>
        </w:rPr>
        <w:t>.</w:t>
      </w:r>
    </w:p>
    <w:p w14:paraId="3D84BE4F" w14:textId="4B9AC79E" w:rsidR="0092396F" w:rsidRPr="0033666C" w:rsidRDefault="0092396F" w:rsidP="00335E82">
      <w:pPr>
        <w:pStyle w:val="aaac"/>
        <w:rPr>
          <w:rtl/>
        </w:rPr>
      </w:pPr>
      <w:r w:rsidRPr="00967F35">
        <w:rPr>
          <w:bCs/>
          <w:color w:val="FF0000"/>
          <w:rtl/>
        </w:rPr>
        <w:t xml:space="preserve">[الحديث: </w:t>
      </w:r>
      <w:r w:rsidR="007B6AE1">
        <w:rPr>
          <w:bCs/>
          <w:color w:val="FF0000"/>
          <w:rtl/>
        </w:rPr>
        <w:t>1860</w:t>
      </w:r>
      <w:r w:rsidRPr="00967F35">
        <w:rPr>
          <w:bCs/>
          <w:color w:val="FF0000"/>
          <w:rtl/>
        </w:rPr>
        <w:t>]</w:t>
      </w:r>
      <w:r w:rsidRPr="0033666C">
        <w:rPr>
          <w:rtl/>
        </w:rPr>
        <w:t xml:space="preserve"> قال الإمام عليّ: خطبنا رسول اللّه </w:t>
      </w:r>
      <w:r w:rsidRPr="0033666C">
        <w:rPr>
          <w:rtl/>
        </w:rPr>
        <w:sym w:font="Abo-thar" w:char="F061"/>
      </w:r>
      <w:r w:rsidRPr="0033666C">
        <w:rPr>
          <w:rtl/>
        </w:rPr>
        <w:t xml:space="preserve"> فقال: أيّها الناس، الموتة </w:t>
      </w:r>
      <w:proofErr w:type="spellStart"/>
      <w:r w:rsidRPr="0033666C">
        <w:rPr>
          <w:rtl/>
        </w:rPr>
        <w:t>الموتة</w:t>
      </w:r>
      <w:proofErr w:type="spellEnd"/>
      <w:r w:rsidRPr="0033666C">
        <w:rPr>
          <w:rtl/>
        </w:rPr>
        <w:t xml:space="preserve">، </w:t>
      </w:r>
      <w:proofErr w:type="spellStart"/>
      <w:r w:rsidRPr="0033666C">
        <w:rPr>
          <w:rtl/>
        </w:rPr>
        <w:t>الوحيّة</w:t>
      </w:r>
      <w:proofErr w:type="spellEnd"/>
      <w:r w:rsidRPr="0033666C">
        <w:rPr>
          <w:rtl/>
        </w:rPr>
        <w:t xml:space="preserve"> </w:t>
      </w:r>
      <w:proofErr w:type="spellStart"/>
      <w:r w:rsidRPr="0033666C">
        <w:rPr>
          <w:rtl/>
        </w:rPr>
        <w:t>الوحيّة</w:t>
      </w:r>
      <w:proofErr w:type="spellEnd"/>
      <w:r w:rsidRPr="0033666C">
        <w:rPr>
          <w:rtl/>
        </w:rPr>
        <w:t xml:space="preserve"> لا ردّة، سعادة أو شقاوة، جاء الموت بما فيه: بالروح والراحة، لأهل دار الحيوان، الّذين كان لها سعيهم، وفيها رغبتهم، جاء الموت بما فيه: بالويل والحسرة والكرّة الخاسرة لأهل دار الغرور الّذين كان لها سعيهم وفيها رغبتهم.. بئس العبد عبد عتا وبغى ونسي الجبّار الأعلى </w:t>
      </w:r>
      <w:r>
        <w:rPr>
          <w:rStyle w:val="a3"/>
          <w:rtl/>
        </w:rPr>
        <w:t>(</w:t>
      </w:r>
      <w:r w:rsidRPr="00A32C20">
        <w:rPr>
          <w:rStyle w:val="a3"/>
          <w:rtl/>
        </w:rPr>
        <w:footnoteReference w:id="1877"/>
      </w:r>
      <w:r>
        <w:rPr>
          <w:rStyle w:val="a3"/>
          <w:rtl/>
        </w:rPr>
        <w:t>)</w:t>
      </w:r>
      <w:r>
        <w:rPr>
          <w:rtl/>
        </w:rPr>
        <w:t>.</w:t>
      </w:r>
    </w:p>
    <w:p w14:paraId="2885A0F6" w14:textId="7D4F3CE9" w:rsidR="0092396F" w:rsidRPr="0033666C" w:rsidRDefault="0092396F" w:rsidP="00335E82">
      <w:pPr>
        <w:pStyle w:val="aaac"/>
        <w:rPr>
          <w:rtl/>
        </w:rPr>
      </w:pPr>
      <w:r w:rsidRPr="00967F35">
        <w:rPr>
          <w:bCs/>
          <w:color w:val="FF0000"/>
          <w:rtl/>
        </w:rPr>
        <w:t xml:space="preserve">[الحديث: </w:t>
      </w:r>
      <w:r w:rsidR="007B6AE1">
        <w:rPr>
          <w:bCs/>
          <w:color w:val="FF0000"/>
          <w:rtl/>
        </w:rPr>
        <w:t>1861</w:t>
      </w:r>
      <w:r w:rsidRPr="00967F35">
        <w:rPr>
          <w:bCs/>
          <w:color w:val="FF0000"/>
          <w:rtl/>
        </w:rPr>
        <w:t>]</w:t>
      </w:r>
      <w:r w:rsidRPr="0033666C">
        <w:rPr>
          <w:rtl/>
        </w:rPr>
        <w:t xml:space="preserve"> </w:t>
      </w:r>
      <w:r>
        <w:rPr>
          <w:rtl/>
        </w:rPr>
        <w:t>قال الإمام الصادق:</w:t>
      </w:r>
      <w:r w:rsidRPr="0033666C">
        <w:rPr>
          <w:rtl/>
        </w:rPr>
        <w:t xml:space="preserve"> كان رسول اللّه </w:t>
      </w:r>
      <w:r w:rsidRPr="0033666C">
        <w:rPr>
          <w:rtl/>
        </w:rPr>
        <w:sym w:font="Abo-thar" w:char="F061"/>
      </w:r>
      <w:r w:rsidRPr="0033666C">
        <w:rPr>
          <w:rtl/>
        </w:rPr>
        <w:t xml:space="preserve"> يتعوّذ في كلّ يوم من ستّ: من الشكّ، والشرك، والحميّة، والغضب، والبغي، والحسد </w:t>
      </w:r>
      <w:r>
        <w:rPr>
          <w:rStyle w:val="a3"/>
          <w:rtl/>
        </w:rPr>
        <w:t>(</w:t>
      </w:r>
      <w:r w:rsidRPr="00A32C20">
        <w:rPr>
          <w:rStyle w:val="a3"/>
          <w:rtl/>
        </w:rPr>
        <w:footnoteReference w:id="1878"/>
      </w:r>
      <w:r>
        <w:rPr>
          <w:rStyle w:val="a3"/>
          <w:rtl/>
        </w:rPr>
        <w:t>)</w:t>
      </w:r>
      <w:r>
        <w:rPr>
          <w:rtl/>
        </w:rPr>
        <w:t>.</w:t>
      </w:r>
    </w:p>
    <w:p w14:paraId="297CC30D" w14:textId="3DAE41C5" w:rsidR="0092396F" w:rsidRPr="0033666C" w:rsidRDefault="0092396F" w:rsidP="00335E82">
      <w:pPr>
        <w:pStyle w:val="aaac"/>
        <w:rPr>
          <w:rtl/>
        </w:rPr>
      </w:pPr>
      <w:r w:rsidRPr="00967F35">
        <w:rPr>
          <w:bCs/>
          <w:color w:val="FF0000"/>
          <w:rtl/>
        </w:rPr>
        <w:t xml:space="preserve">[الحديث: </w:t>
      </w:r>
      <w:r w:rsidR="007B6AE1">
        <w:rPr>
          <w:bCs/>
          <w:color w:val="FF0000"/>
          <w:rtl/>
        </w:rPr>
        <w:t>1862</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اجتنب خمسا: الحسد، والطيرة، والبغي، وسوء الظنّ، والنميمة </w:t>
      </w:r>
      <w:r>
        <w:rPr>
          <w:rStyle w:val="a3"/>
          <w:rtl/>
        </w:rPr>
        <w:t>(</w:t>
      </w:r>
      <w:r w:rsidRPr="00A32C20">
        <w:rPr>
          <w:rStyle w:val="a3"/>
          <w:rtl/>
        </w:rPr>
        <w:footnoteReference w:id="1879"/>
      </w:r>
      <w:r>
        <w:rPr>
          <w:rStyle w:val="a3"/>
          <w:rtl/>
        </w:rPr>
        <w:t>)</w:t>
      </w:r>
      <w:r>
        <w:rPr>
          <w:rtl/>
        </w:rPr>
        <w:t>.</w:t>
      </w:r>
    </w:p>
    <w:p w14:paraId="3253A0B7" w14:textId="5723CB0C" w:rsidR="0092396F" w:rsidRPr="0033666C" w:rsidRDefault="0092396F" w:rsidP="00335E82">
      <w:pPr>
        <w:pStyle w:val="aaac"/>
        <w:rPr>
          <w:rtl/>
        </w:rPr>
      </w:pPr>
      <w:r w:rsidRPr="00967F35">
        <w:rPr>
          <w:bCs/>
          <w:color w:val="FF0000"/>
          <w:rtl/>
        </w:rPr>
        <w:t xml:space="preserve">[الحديث: </w:t>
      </w:r>
      <w:r w:rsidR="007B6AE1">
        <w:rPr>
          <w:bCs/>
          <w:color w:val="FF0000"/>
          <w:rtl/>
        </w:rPr>
        <w:t>1863</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إنّ أسرع الخير ثوابا البرّ، وإنّ أسرع الشرّ عقابا البغي، وكفى بالمرء عيبا أن ينظر من الناس إلى ما يعمى عنه من نفسه، أو يعيّر الناس بما لا يستطيع تركه، أو يؤذي جليسه بما لا يعنيه </w:t>
      </w:r>
      <w:r>
        <w:rPr>
          <w:rStyle w:val="a3"/>
          <w:rtl/>
        </w:rPr>
        <w:t>(</w:t>
      </w:r>
      <w:r w:rsidRPr="00A32C20">
        <w:rPr>
          <w:rStyle w:val="a3"/>
          <w:rtl/>
        </w:rPr>
        <w:footnoteReference w:id="1880"/>
      </w:r>
      <w:r>
        <w:rPr>
          <w:rStyle w:val="a3"/>
          <w:rtl/>
        </w:rPr>
        <w:t>)</w:t>
      </w:r>
      <w:r>
        <w:rPr>
          <w:rtl/>
        </w:rPr>
        <w:t>.</w:t>
      </w:r>
    </w:p>
    <w:p w14:paraId="4D4961E6" w14:textId="690CC6CF" w:rsidR="0092396F" w:rsidRPr="0033666C" w:rsidRDefault="0092396F" w:rsidP="00335E82">
      <w:pPr>
        <w:pStyle w:val="aaac"/>
        <w:rPr>
          <w:rtl/>
        </w:rPr>
      </w:pPr>
      <w:r w:rsidRPr="00967F35">
        <w:rPr>
          <w:bCs/>
          <w:color w:val="FF0000"/>
          <w:rtl/>
        </w:rPr>
        <w:lastRenderedPageBreak/>
        <w:t xml:space="preserve">[الحديث: </w:t>
      </w:r>
      <w:r w:rsidR="007B6AE1">
        <w:rPr>
          <w:bCs/>
          <w:color w:val="FF0000"/>
          <w:rtl/>
        </w:rPr>
        <w:t>1864</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إنّ أعجل الشرّ عقوبة البغيّ </w:t>
      </w:r>
      <w:r>
        <w:rPr>
          <w:rStyle w:val="a3"/>
          <w:rtl/>
        </w:rPr>
        <w:t>(</w:t>
      </w:r>
      <w:r w:rsidRPr="00A32C20">
        <w:rPr>
          <w:rStyle w:val="a3"/>
          <w:rtl/>
        </w:rPr>
        <w:footnoteReference w:id="1881"/>
      </w:r>
      <w:r>
        <w:rPr>
          <w:rStyle w:val="a3"/>
          <w:rtl/>
        </w:rPr>
        <w:t>)</w:t>
      </w:r>
      <w:r>
        <w:rPr>
          <w:rtl/>
        </w:rPr>
        <w:t>.</w:t>
      </w:r>
    </w:p>
    <w:p w14:paraId="133D9118" w14:textId="2421FE35" w:rsidR="0092396F" w:rsidRPr="0033666C" w:rsidRDefault="0092396F" w:rsidP="00335E82">
      <w:pPr>
        <w:pStyle w:val="aaac"/>
        <w:rPr>
          <w:rtl/>
        </w:rPr>
      </w:pPr>
      <w:r w:rsidRPr="00967F35">
        <w:rPr>
          <w:bCs/>
          <w:color w:val="FF0000"/>
          <w:rtl/>
        </w:rPr>
        <w:t xml:space="preserve">[الحديث: </w:t>
      </w:r>
      <w:r w:rsidR="007B6AE1">
        <w:rPr>
          <w:bCs/>
          <w:color w:val="FF0000"/>
          <w:rtl/>
        </w:rPr>
        <w:t>1865</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أعجل الخير ثوابا صلة الرحم، وأسرع الشرّ عقابا البغي </w:t>
      </w:r>
      <w:r>
        <w:rPr>
          <w:rStyle w:val="a3"/>
          <w:rtl/>
        </w:rPr>
        <w:t>(</w:t>
      </w:r>
      <w:r w:rsidRPr="00A32C20">
        <w:rPr>
          <w:rStyle w:val="a3"/>
          <w:rtl/>
        </w:rPr>
        <w:footnoteReference w:id="1882"/>
      </w:r>
      <w:r>
        <w:rPr>
          <w:rStyle w:val="a3"/>
          <w:rtl/>
        </w:rPr>
        <w:t>)</w:t>
      </w:r>
      <w:r>
        <w:rPr>
          <w:rtl/>
        </w:rPr>
        <w:t>.</w:t>
      </w:r>
    </w:p>
    <w:p w14:paraId="3BF405B5" w14:textId="7D44E1EF" w:rsidR="0092396F" w:rsidRPr="0033666C" w:rsidRDefault="0092396F" w:rsidP="00335E82">
      <w:pPr>
        <w:pStyle w:val="aaac"/>
        <w:rPr>
          <w:rtl/>
        </w:rPr>
      </w:pPr>
      <w:r w:rsidRPr="00967F35">
        <w:rPr>
          <w:bCs/>
          <w:color w:val="FF0000"/>
          <w:rtl/>
        </w:rPr>
        <w:t xml:space="preserve">[الحديث: </w:t>
      </w:r>
      <w:r w:rsidR="007B6AE1">
        <w:rPr>
          <w:bCs/>
          <w:color w:val="FF0000"/>
          <w:rtl/>
        </w:rPr>
        <w:t>1866</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ما من ذنب أجدر أن يعجّل اللّه لصاحبه العقوبة في الدنيا مع ما ادخّر له في الآخرة من البغي وقطيعة الرحم </w:t>
      </w:r>
      <w:r>
        <w:rPr>
          <w:rStyle w:val="a3"/>
          <w:rtl/>
        </w:rPr>
        <w:t>(</w:t>
      </w:r>
      <w:r w:rsidRPr="00A32C20">
        <w:rPr>
          <w:rStyle w:val="a3"/>
          <w:rtl/>
        </w:rPr>
        <w:footnoteReference w:id="1883"/>
      </w:r>
      <w:r>
        <w:rPr>
          <w:rStyle w:val="a3"/>
          <w:rtl/>
        </w:rPr>
        <w:t>)</w:t>
      </w:r>
      <w:r>
        <w:rPr>
          <w:rtl/>
        </w:rPr>
        <w:t>.</w:t>
      </w:r>
    </w:p>
    <w:p w14:paraId="1B8BCF3E" w14:textId="50E73E5C" w:rsidR="0092396F" w:rsidRPr="0033666C" w:rsidRDefault="0092396F" w:rsidP="00335E82">
      <w:pPr>
        <w:pStyle w:val="aaac"/>
        <w:rPr>
          <w:rtl/>
        </w:rPr>
      </w:pPr>
      <w:r w:rsidRPr="00967F35">
        <w:rPr>
          <w:bCs/>
          <w:color w:val="FF0000"/>
          <w:rtl/>
        </w:rPr>
        <w:t xml:space="preserve">[الحديث: </w:t>
      </w:r>
      <w:r w:rsidR="007B6AE1">
        <w:rPr>
          <w:bCs/>
          <w:color w:val="FF0000"/>
          <w:rtl/>
        </w:rPr>
        <w:t>1867</w:t>
      </w:r>
      <w:r w:rsidRPr="00967F35">
        <w:rPr>
          <w:bCs/>
          <w:color w:val="FF0000"/>
          <w:rtl/>
        </w:rPr>
        <w:t>]</w:t>
      </w:r>
      <w:r w:rsidRPr="0033666C">
        <w:rPr>
          <w:rtl/>
        </w:rPr>
        <w:t xml:space="preserve"> قال رسول اللّه </w:t>
      </w:r>
      <w:r w:rsidRPr="0033666C">
        <w:rPr>
          <w:rtl/>
        </w:rPr>
        <w:sym w:font="Abo-thar" w:char="F061"/>
      </w:r>
      <w:r w:rsidRPr="0033666C">
        <w:rPr>
          <w:rtl/>
        </w:rPr>
        <w:t xml:space="preserve">: ثلاثة من الذنوب تعجّل عقوبتها، ولا تؤخّر إلى الآخرة: عقوق الوالدين، والبغي على الناس، وكفر الإحسان </w:t>
      </w:r>
      <w:r>
        <w:rPr>
          <w:rStyle w:val="a3"/>
          <w:rtl/>
        </w:rPr>
        <w:t>(</w:t>
      </w:r>
      <w:r w:rsidRPr="00A32C20">
        <w:rPr>
          <w:rStyle w:val="a3"/>
          <w:rtl/>
        </w:rPr>
        <w:footnoteReference w:id="1884"/>
      </w:r>
      <w:r>
        <w:rPr>
          <w:rStyle w:val="a3"/>
          <w:rtl/>
        </w:rPr>
        <w:t>)</w:t>
      </w:r>
      <w:r>
        <w:rPr>
          <w:rtl/>
        </w:rPr>
        <w:t>.</w:t>
      </w:r>
    </w:p>
    <w:p w14:paraId="0CC7DE71" w14:textId="67576C01" w:rsidR="0092396F" w:rsidRDefault="0092396F" w:rsidP="00335E82">
      <w:pPr>
        <w:pStyle w:val="aaac"/>
        <w:rPr>
          <w:rtl/>
        </w:rPr>
      </w:pPr>
      <w:r w:rsidRPr="00967F35">
        <w:rPr>
          <w:bCs/>
          <w:color w:val="FF0000"/>
          <w:rtl/>
        </w:rPr>
        <w:t xml:space="preserve">[الحديث: </w:t>
      </w:r>
      <w:r w:rsidR="007B6AE1">
        <w:rPr>
          <w:bCs/>
          <w:color w:val="FF0000"/>
          <w:rtl/>
        </w:rPr>
        <w:t>1868</w:t>
      </w:r>
      <w:r w:rsidRPr="00967F35">
        <w:rPr>
          <w:bCs/>
          <w:color w:val="FF0000"/>
          <w:rtl/>
        </w:rPr>
        <w:t>]</w:t>
      </w:r>
      <w:r w:rsidRPr="0033666C">
        <w:rPr>
          <w:rtl/>
        </w:rPr>
        <w:t xml:space="preserve"> قال رسول الله </w:t>
      </w:r>
      <w:r w:rsidRPr="0033666C">
        <w:rPr>
          <w:rtl/>
        </w:rPr>
        <w:sym w:font="Abo-thar" w:char="F061"/>
      </w:r>
      <w:r w:rsidRPr="0033666C">
        <w:rPr>
          <w:rtl/>
        </w:rPr>
        <w:t xml:space="preserve">: </w:t>
      </w:r>
      <w:r w:rsidRPr="00692DD6">
        <w:rPr>
          <w:rtl/>
        </w:rPr>
        <w:t>أوصيك</w:t>
      </w:r>
      <w:r w:rsidRPr="0033666C">
        <w:rPr>
          <w:rtl/>
        </w:rPr>
        <w:t xml:space="preserve"> بالدعاء</w:t>
      </w:r>
      <w:r w:rsidR="00936D2B">
        <w:rPr>
          <w:rtl/>
        </w:rPr>
        <w:t xml:space="preserve"> فإن </w:t>
      </w:r>
      <w:r w:rsidRPr="0033666C">
        <w:rPr>
          <w:rtl/>
        </w:rPr>
        <w:t>معه حسن الإجابة، وعليك بالشكر</w:t>
      </w:r>
      <w:r w:rsidR="00936D2B">
        <w:rPr>
          <w:rtl/>
        </w:rPr>
        <w:t xml:space="preserve"> فإن </w:t>
      </w:r>
      <w:r w:rsidRPr="0033666C">
        <w:rPr>
          <w:rtl/>
        </w:rPr>
        <w:t>مع الشكر الزيادة، وإيّاك أن تبغض أحدا أو تعين عليه، وأنهاك عن البغي</w:t>
      </w:r>
      <w:r w:rsidR="00936D2B">
        <w:rPr>
          <w:rtl/>
        </w:rPr>
        <w:t xml:space="preserve"> فإن </w:t>
      </w:r>
      <w:r w:rsidRPr="0033666C">
        <w:rPr>
          <w:rtl/>
        </w:rPr>
        <w:t xml:space="preserve">من‏ بغي عليه لينصرنّه اللّه </w:t>
      </w:r>
      <w:r>
        <w:rPr>
          <w:rStyle w:val="a3"/>
          <w:rtl/>
        </w:rPr>
        <w:t>(</w:t>
      </w:r>
      <w:r w:rsidRPr="00A32C20">
        <w:rPr>
          <w:rStyle w:val="a3"/>
          <w:rtl/>
        </w:rPr>
        <w:footnoteReference w:id="1885"/>
      </w:r>
      <w:r>
        <w:rPr>
          <w:rStyle w:val="a3"/>
          <w:rtl/>
        </w:rPr>
        <w:t>)</w:t>
      </w:r>
      <w:r>
        <w:rPr>
          <w:rtl/>
        </w:rPr>
        <w:t>.</w:t>
      </w:r>
    </w:p>
    <w:p w14:paraId="377CE7FC" w14:textId="3DCD6C7D" w:rsidR="0092396F" w:rsidRPr="008635DA" w:rsidRDefault="0092396F" w:rsidP="00CD39E8">
      <w:pPr>
        <w:pStyle w:val="aaa3"/>
        <w:rPr>
          <w:rtl/>
          <w:lang w:val="fr-FR" w:eastAsia="fr-FR" w:bidi="ar-DZ"/>
        </w:rPr>
      </w:pPr>
      <w:bookmarkStart w:id="369" w:name="_Toc64744955"/>
      <w:bookmarkStart w:id="370" w:name="_Toc65145735"/>
      <w:r w:rsidRPr="008635DA">
        <w:rPr>
          <w:rtl/>
          <w:lang w:val="fr-FR" w:eastAsia="fr-FR" w:bidi="ar-DZ"/>
        </w:rPr>
        <w:t>2 ـ ما ورد عن أئمة الهدى:</w:t>
      </w:r>
      <w:bookmarkEnd w:id="369"/>
      <w:bookmarkEnd w:id="370"/>
    </w:p>
    <w:p w14:paraId="4DDC6DB6" w14:textId="10AA87E2"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1C69BDAE" w14:textId="68912B73" w:rsidR="0092396F" w:rsidRDefault="0092396F" w:rsidP="00CD39E8">
      <w:pPr>
        <w:pStyle w:val="aaa4"/>
        <w:rPr>
          <w:rtl/>
          <w:lang w:val="fr-FR" w:eastAsia="fr-FR" w:bidi="ar-DZ"/>
        </w:rPr>
      </w:pPr>
      <w:bookmarkStart w:id="371" w:name="_Toc64744956"/>
      <w:bookmarkStart w:id="372" w:name="_Toc65145736"/>
      <w:r w:rsidRPr="008635DA">
        <w:rPr>
          <w:rtl/>
          <w:lang w:val="fr-FR" w:eastAsia="fr-FR" w:bidi="ar-DZ"/>
        </w:rPr>
        <w:t>ما روي عن الإمام علي:</w:t>
      </w:r>
      <w:bookmarkEnd w:id="371"/>
      <w:bookmarkEnd w:id="372"/>
    </w:p>
    <w:p w14:paraId="4D422583" w14:textId="1FDCC0AD" w:rsidR="0092396F" w:rsidRPr="00F172AF" w:rsidRDefault="0092396F" w:rsidP="005168A2">
      <w:pPr>
        <w:pStyle w:val="aaac"/>
        <w:rPr>
          <w:rtl/>
        </w:rPr>
      </w:pPr>
      <w:r w:rsidRPr="00F172AF">
        <w:rPr>
          <w:b/>
          <w:bCs/>
          <w:color w:val="FF0000"/>
          <w:rtl/>
        </w:rPr>
        <w:t xml:space="preserve">[الحديث: </w:t>
      </w:r>
      <w:r w:rsidR="007B6AE1">
        <w:rPr>
          <w:b/>
          <w:bCs/>
          <w:color w:val="FF0000"/>
          <w:rtl/>
        </w:rPr>
        <w:t>1869</w:t>
      </w:r>
      <w:r w:rsidRPr="00F172AF">
        <w:rPr>
          <w:b/>
          <w:bCs/>
          <w:color w:val="FF0000"/>
          <w:rtl/>
        </w:rPr>
        <w:t>]</w:t>
      </w:r>
      <w:r w:rsidRPr="00F172AF">
        <w:rPr>
          <w:rtl/>
        </w:rPr>
        <w:t xml:space="preserve"> </w:t>
      </w:r>
      <w:r>
        <w:rPr>
          <w:rtl/>
        </w:rPr>
        <w:t xml:space="preserve">عن </w:t>
      </w:r>
      <w:r w:rsidRPr="00F172AF">
        <w:rPr>
          <w:rtl/>
        </w:rPr>
        <w:t>عدي بن حاتم</w:t>
      </w:r>
      <w:r>
        <w:rPr>
          <w:rtl/>
        </w:rPr>
        <w:t>،</w:t>
      </w:r>
      <w:r w:rsidRPr="00F172AF">
        <w:rPr>
          <w:rtl/>
        </w:rPr>
        <w:t xml:space="preserve"> وكان مع الإمام علي في غزوته: أنّ الإمام علي قال يوم التقى هو ومعاوية بصفين فرفع بها صوته يسمع أصحابه: والله </w:t>
      </w:r>
      <w:proofErr w:type="spellStart"/>
      <w:r w:rsidRPr="00F172AF">
        <w:rPr>
          <w:rtl/>
        </w:rPr>
        <w:t>ل</w:t>
      </w:r>
      <w:r w:rsidR="00FE25B7">
        <w:rPr>
          <w:rFonts w:hint="cs"/>
          <w:rtl/>
        </w:rPr>
        <w:t>أ</w:t>
      </w:r>
      <w:r w:rsidRPr="00F172AF">
        <w:rPr>
          <w:rtl/>
        </w:rPr>
        <w:t>قتلن</w:t>
      </w:r>
      <w:proofErr w:type="spellEnd"/>
      <w:r w:rsidRPr="00F172AF">
        <w:rPr>
          <w:rtl/>
        </w:rPr>
        <w:t xml:space="preserve"> معاوية وأصحابه، ثمّ قال في آخر قوله: إن شاء الله،</w:t>
      </w:r>
      <w:r>
        <w:rPr>
          <w:rtl/>
        </w:rPr>
        <w:t xml:space="preserve"> </w:t>
      </w:r>
      <w:r w:rsidRPr="00F172AF">
        <w:rPr>
          <w:rtl/>
        </w:rPr>
        <w:t>وخفض بها صوته، وكنت منه قريبا، فقلت: يا أمير المؤمنين إنك حلفت على ما قلت، ثمّ استثنيت، فما أردت بذلك</w:t>
      </w:r>
      <w:r>
        <w:rPr>
          <w:rtl/>
        </w:rPr>
        <w:t>؟</w:t>
      </w:r>
      <w:r w:rsidRPr="00F172AF">
        <w:rPr>
          <w:rtl/>
        </w:rPr>
        <w:t xml:space="preserve"> فقال: إن الحرب </w:t>
      </w:r>
      <w:r w:rsidRPr="00F172AF">
        <w:rPr>
          <w:rtl/>
        </w:rPr>
        <w:lastRenderedPageBreak/>
        <w:t xml:space="preserve">خدعة، وأنا عند المؤمنين غير كذوب، فأردت أن </w:t>
      </w:r>
      <w:r>
        <w:rPr>
          <w:rtl/>
        </w:rPr>
        <w:t>أ</w:t>
      </w:r>
      <w:r w:rsidRPr="00F172AF">
        <w:rPr>
          <w:rtl/>
        </w:rPr>
        <w:t>حرض أصحابي عليهم كي لا يفشلوا</w:t>
      </w:r>
      <w:r>
        <w:rPr>
          <w:rtl/>
        </w:rPr>
        <w:t>،</w:t>
      </w:r>
      <w:r w:rsidRPr="00F172AF">
        <w:rPr>
          <w:rtl/>
        </w:rPr>
        <w:t xml:space="preserve"> ولكي يطمعوا فيهم، فافهم ف</w:t>
      </w:r>
      <w:r>
        <w:rPr>
          <w:rtl/>
        </w:rPr>
        <w:t>إ</w:t>
      </w:r>
      <w:r w:rsidRPr="00F172AF">
        <w:rPr>
          <w:rtl/>
        </w:rPr>
        <w:t xml:space="preserve">نك تنتفع بها بعد اليوم إن شاء الله، واعلم أن الله عزّ وجلّ قال لموسى </w:t>
      </w:r>
      <w:r>
        <w:rPr>
          <w:rtl/>
        </w:rPr>
        <w:t>عليه السلام</w:t>
      </w:r>
      <w:r w:rsidRPr="00F172AF">
        <w:rPr>
          <w:rtl/>
        </w:rPr>
        <w:t xml:space="preserve"> حيث أرسله إلى فرعون</w:t>
      </w:r>
      <w:r>
        <w:rPr>
          <w:rtl/>
        </w:rPr>
        <w:t>،</w:t>
      </w:r>
      <w:r w:rsidRPr="00F172AF">
        <w:rPr>
          <w:rtl/>
        </w:rPr>
        <w:t xml:space="preserve"> فأتياه </w:t>
      </w:r>
      <w:r w:rsidRPr="007B6AE1">
        <w:rPr>
          <w:rtl/>
        </w:rPr>
        <w:t>﴿</w:t>
      </w:r>
      <w:r>
        <w:rPr>
          <w:shd w:val="clear" w:color="auto" w:fill="FFFFFF"/>
          <w:rtl/>
        </w:rPr>
        <w:t>فَقُولَا لَهُ قَوْلًا لَيِّنًا لَعَلَّهُ يَتَذَكَّرُ أَوْ يَخْشَى</w:t>
      </w:r>
      <w:r w:rsidRPr="007B6AE1">
        <w:rPr>
          <w:rtl/>
        </w:rPr>
        <w:t>﴾</w:t>
      </w:r>
      <w:r>
        <w:rPr>
          <w:shd w:val="clear" w:color="auto" w:fill="FFFFFF"/>
          <w:rtl/>
        </w:rPr>
        <w:t xml:space="preserve"> </w:t>
      </w:r>
      <w:r>
        <w:rPr>
          <w:color w:val="804000"/>
          <w:szCs w:val="20"/>
          <w:shd w:val="clear" w:color="auto" w:fill="FFFFFF"/>
          <w:rtl/>
        </w:rPr>
        <w:t>[طه: 44]</w:t>
      </w:r>
      <w:r w:rsidRPr="00F172AF">
        <w:rPr>
          <w:rtl/>
        </w:rPr>
        <w:t xml:space="preserve"> وقد علم أنه لا يتذكر ولا يخشى، ولكن ليكون ذلك أحرص لموسى </w:t>
      </w:r>
      <w:r>
        <w:rPr>
          <w:rtl/>
        </w:rPr>
        <w:t xml:space="preserve">عليه السلام </w:t>
      </w:r>
      <w:r w:rsidRPr="00F172AF">
        <w:rPr>
          <w:rtl/>
        </w:rPr>
        <w:t>على الذهاب</w:t>
      </w:r>
      <w:r w:rsidRPr="0045369C">
        <w:rPr>
          <w:rStyle w:val="a3"/>
          <w:rtl/>
        </w:rPr>
        <w:t>(</w:t>
      </w:r>
      <w:r w:rsidRPr="0045369C">
        <w:rPr>
          <w:rStyle w:val="a3"/>
          <w:rtl/>
        </w:rPr>
        <w:footnoteReference w:id="1886"/>
      </w:r>
      <w:r w:rsidRPr="0045369C">
        <w:rPr>
          <w:rStyle w:val="a3"/>
          <w:rtl/>
        </w:rPr>
        <w:t>)</w:t>
      </w:r>
      <w:r w:rsidRPr="00F172AF">
        <w:rPr>
          <w:rtl/>
        </w:rPr>
        <w:t>.</w:t>
      </w:r>
    </w:p>
    <w:p w14:paraId="7DA5E6E1" w14:textId="747524FB" w:rsidR="0092396F" w:rsidRDefault="0092396F" w:rsidP="005168A2">
      <w:pPr>
        <w:pStyle w:val="aaac"/>
        <w:rPr>
          <w:rtl/>
        </w:rPr>
      </w:pPr>
      <w:r w:rsidRPr="00E12966">
        <w:rPr>
          <w:b/>
          <w:bCs/>
          <w:color w:val="FF0000"/>
          <w:rtl/>
        </w:rPr>
        <w:t xml:space="preserve">[الحديث: </w:t>
      </w:r>
      <w:r w:rsidR="007B6AE1">
        <w:rPr>
          <w:b/>
          <w:bCs/>
          <w:color w:val="FF0000"/>
          <w:rtl/>
        </w:rPr>
        <w:t>1870</w:t>
      </w:r>
      <w:r w:rsidRPr="00E12966">
        <w:rPr>
          <w:b/>
          <w:bCs/>
          <w:color w:val="FF0000"/>
          <w:rtl/>
        </w:rPr>
        <w:t>]</w:t>
      </w:r>
      <w:r w:rsidRPr="00E12966">
        <w:rPr>
          <w:rtl/>
        </w:rPr>
        <w:t xml:space="preserve"> </w:t>
      </w:r>
      <w:r>
        <w:rPr>
          <w:rtl/>
        </w:rPr>
        <w:t>قال الإمام علي</w:t>
      </w:r>
      <w:r w:rsidRPr="00E12966">
        <w:rPr>
          <w:rtl/>
        </w:rPr>
        <w:t xml:space="preserve"> في خطبة له يذكر فيها أصحاب الجمل: فوالله لو لم يصيبوا من المسلمين إلا رجلا واحدا معتمدين لقتله بلا جرم لحل لي قتل ذلك الجيش كله إذ حضروه، ولم ينكروا ولم يدفعوا عنه بلسان ولا يد، دع ما أنهم قد قتلوا من المسلمين مثل العدة </w:t>
      </w:r>
      <w:r w:rsidRPr="00692DD6">
        <w:rPr>
          <w:rtl/>
        </w:rPr>
        <w:t>التي</w:t>
      </w:r>
      <w:r w:rsidRPr="00E12966">
        <w:rPr>
          <w:rtl/>
        </w:rPr>
        <w:t xml:space="preserve"> دخلوا بها عليهم</w:t>
      </w:r>
      <w:r w:rsidRPr="00440272">
        <w:rPr>
          <w:rStyle w:val="a3"/>
          <w:rtl/>
        </w:rPr>
        <w:t>(</w:t>
      </w:r>
      <w:r w:rsidRPr="00440272">
        <w:rPr>
          <w:rStyle w:val="a3"/>
          <w:rtl/>
        </w:rPr>
        <w:footnoteReference w:id="1887"/>
      </w:r>
      <w:r w:rsidRPr="00440272">
        <w:rPr>
          <w:rStyle w:val="a3"/>
          <w:rtl/>
        </w:rPr>
        <w:t>)</w:t>
      </w:r>
      <w:r w:rsidRPr="00E12966">
        <w:rPr>
          <w:rtl/>
        </w:rPr>
        <w:t>.</w:t>
      </w:r>
    </w:p>
    <w:p w14:paraId="60975334" w14:textId="478DB262" w:rsidR="0092396F" w:rsidRPr="00F172AF" w:rsidRDefault="0092396F" w:rsidP="005168A2">
      <w:pPr>
        <w:pStyle w:val="aaac"/>
        <w:rPr>
          <w:rtl/>
        </w:rPr>
      </w:pPr>
      <w:r w:rsidRPr="00F172AF">
        <w:rPr>
          <w:b/>
          <w:bCs/>
          <w:color w:val="FF0000"/>
          <w:rtl/>
        </w:rPr>
        <w:t xml:space="preserve">[الحديث: </w:t>
      </w:r>
      <w:r w:rsidR="007B6AE1">
        <w:rPr>
          <w:b/>
          <w:bCs/>
          <w:color w:val="FF0000"/>
          <w:rtl/>
        </w:rPr>
        <w:t>1871</w:t>
      </w:r>
      <w:r w:rsidRPr="00F172AF">
        <w:rPr>
          <w:b/>
          <w:bCs/>
          <w:color w:val="FF0000"/>
          <w:rtl/>
        </w:rPr>
        <w:t>]</w:t>
      </w:r>
      <w:r w:rsidRPr="00F172AF">
        <w:rPr>
          <w:rtl/>
        </w:rPr>
        <w:t xml:space="preserve"> عن </w:t>
      </w:r>
      <w:r w:rsidRPr="00692DD6">
        <w:rPr>
          <w:rtl/>
        </w:rPr>
        <w:t>عبد الله</w:t>
      </w:r>
      <w:r w:rsidRPr="00F172AF">
        <w:rPr>
          <w:rtl/>
        </w:rPr>
        <w:t xml:space="preserve"> بن شريك، عن أبيه، قال: لما هزم الناس يوم الجمل قال </w:t>
      </w:r>
      <w:r>
        <w:rPr>
          <w:rtl/>
        </w:rPr>
        <w:t>الإمام علي</w:t>
      </w:r>
      <w:r w:rsidRPr="00F172AF">
        <w:rPr>
          <w:rtl/>
        </w:rPr>
        <w:t>: لا تتبعوا موليا، ولا تجيزوا على جريح، ومن أغلق بابه فهو آمن، فلما كان يوم صفين قتل المقبل والمدبر، و</w:t>
      </w:r>
      <w:r>
        <w:rPr>
          <w:rtl/>
        </w:rPr>
        <w:t>أ</w:t>
      </w:r>
      <w:r w:rsidRPr="00F172AF">
        <w:rPr>
          <w:rtl/>
        </w:rPr>
        <w:t>جاز على جريح، فقال أبان بن تغلب</w:t>
      </w:r>
      <w:r>
        <w:rPr>
          <w:rtl/>
        </w:rPr>
        <w:t xml:space="preserve"> </w:t>
      </w:r>
      <w:r w:rsidRPr="00F172AF">
        <w:rPr>
          <w:rtl/>
        </w:rPr>
        <w:t>لعبدالله بن شريك: هذه سيرتان مختلفتان، فقال: إنّ أهل الجمل قتل طلحة والزبير، و</w:t>
      </w:r>
      <w:r w:rsidR="00FE25B7">
        <w:rPr>
          <w:rFonts w:hint="cs"/>
          <w:rtl/>
        </w:rPr>
        <w:t>إ</w:t>
      </w:r>
      <w:r w:rsidRPr="00F172AF">
        <w:rPr>
          <w:rtl/>
        </w:rPr>
        <w:t>ن معاوية كان قائما بعينه وكان قائدهم</w:t>
      </w:r>
      <w:r w:rsidRPr="0045369C">
        <w:rPr>
          <w:rStyle w:val="a3"/>
          <w:rtl/>
        </w:rPr>
        <w:t>(</w:t>
      </w:r>
      <w:r w:rsidRPr="0045369C">
        <w:rPr>
          <w:rStyle w:val="a3"/>
          <w:rtl/>
        </w:rPr>
        <w:footnoteReference w:id="1888"/>
      </w:r>
      <w:r w:rsidRPr="0045369C">
        <w:rPr>
          <w:rStyle w:val="a3"/>
          <w:rtl/>
        </w:rPr>
        <w:t>)</w:t>
      </w:r>
      <w:r w:rsidRPr="00F172AF">
        <w:rPr>
          <w:rtl/>
        </w:rPr>
        <w:t>.</w:t>
      </w:r>
    </w:p>
    <w:p w14:paraId="285FC955" w14:textId="247B1814" w:rsidR="0092396F" w:rsidRPr="00F172AF" w:rsidRDefault="0092396F" w:rsidP="005168A2">
      <w:pPr>
        <w:pStyle w:val="aaac"/>
        <w:rPr>
          <w:rtl/>
        </w:rPr>
      </w:pPr>
      <w:r w:rsidRPr="00F172AF">
        <w:rPr>
          <w:b/>
          <w:bCs/>
          <w:color w:val="FF0000"/>
          <w:rtl/>
        </w:rPr>
        <w:t xml:space="preserve">[الحديث: </w:t>
      </w:r>
      <w:r w:rsidR="007B6AE1">
        <w:rPr>
          <w:b/>
          <w:bCs/>
          <w:color w:val="FF0000"/>
          <w:rtl/>
        </w:rPr>
        <w:t>1872</w:t>
      </w:r>
      <w:r w:rsidRPr="00F172AF">
        <w:rPr>
          <w:b/>
          <w:bCs/>
          <w:color w:val="FF0000"/>
          <w:rtl/>
        </w:rPr>
        <w:t>]</w:t>
      </w:r>
      <w:r w:rsidRPr="00F172AF">
        <w:rPr>
          <w:rtl/>
        </w:rPr>
        <w:t xml:space="preserve"> </w:t>
      </w:r>
      <w:r>
        <w:rPr>
          <w:rtl/>
        </w:rPr>
        <w:t>قيل للإمام الهادي</w:t>
      </w:r>
      <w:r w:rsidRPr="00F172AF">
        <w:rPr>
          <w:rtl/>
        </w:rPr>
        <w:t xml:space="preserve">: </w:t>
      </w:r>
      <w:r>
        <w:rPr>
          <w:rtl/>
        </w:rPr>
        <w:t>إ</w:t>
      </w:r>
      <w:r w:rsidRPr="00F172AF">
        <w:rPr>
          <w:rtl/>
        </w:rPr>
        <w:t xml:space="preserve">ن الإمام علي قتل </w:t>
      </w:r>
      <w:r w:rsidRPr="00692DD6">
        <w:rPr>
          <w:rtl/>
        </w:rPr>
        <w:t>أهل</w:t>
      </w:r>
      <w:r w:rsidRPr="00F172AF">
        <w:rPr>
          <w:rtl/>
        </w:rPr>
        <w:t xml:space="preserve"> صفين مقبلين ومدبرين، و</w:t>
      </w:r>
      <w:r>
        <w:rPr>
          <w:rtl/>
        </w:rPr>
        <w:t>أ</w:t>
      </w:r>
      <w:r w:rsidRPr="00F172AF">
        <w:rPr>
          <w:rtl/>
        </w:rPr>
        <w:t>ج</w:t>
      </w:r>
      <w:r>
        <w:rPr>
          <w:rtl/>
        </w:rPr>
        <w:t>ه</w:t>
      </w:r>
      <w:r w:rsidRPr="00F172AF">
        <w:rPr>
          <w:rtl/>
        </w:rPr>
        <w:t>ز على جريحهم، و</w:t>
      </w:r>
      <w:r>
        <w:rPr>
          <w:rtl/>
        </w:rPr>
        <w:t>أ</w:t>
      </w:r>
      <w:r w:rsidRPr="00F172AF">
        <w:rPr>
          <w:rtl/>
        </w:rPr>
        <w:t>نه يوم الجمل لم يتبع موليا، ولم يج</w:t>
      </w:r>
      <w:r>
        <w:rPr>
          <w:rtl/>
        </w:rPr>
        <w:t>ه</w:t>
      </w:r>
      <w:r w:rsidRPr="00F172AF">
        <w:rPr>
          <w:rtl/>
        </w:rPr>
        <w:t xml:space="preserve">ز على جريح، ومن </w:t>
      </w:r>
      <w:r w:rsidRPr="00692DD6">
        <w:rPr>
          <w:rtl/>
        </w:rPr>
        <w:t>ألق</w:t>
      </w:r>
      <w:r>
        <w:rPr>
          <w:rtl/>
        </w:rPr>
        <w:t>ى</w:t>
      </w:r>
      <w:r w:rsidRPr="00F172AF">
        <w:rPr>
          <w:rtl/>
        </w:rPr>
        <w:t xml:space="preserve"> سلاحه </w:t>
      </w:r>
      <w:r w:rsidRPr="00692DD6">
        <w:rPr>
          <w:rtl/>
        </w:rPr>
        <w:t>أمنه</w:t>
      </w:r>
      <w:r w:rsidRPr="00F172AF">
        <w:rPr>
          <w:rtl/>
        </w:rPr>
        <w:t xml:space="preserve">، ومن دخل داره </w:t>
      </w:r>
      <w:r w:rsidRPr="00692DD6">
        <w:rPr>
          <w:rtl/>
        </w:rPr>
        <w:t>أمنه</w:t>
      </w:r>
      <w:r>
        <w:rPr>
          <w:rtl/>
        </w:rPr>
        <w:t xml:space="preserve">، فقال: </w:t>
      </w:r>
      <w:r w:rsidRPr="00F172AF">
        <w:rPr>
          <w:rtl/>
        </w:rPr>
        <w:t xml:space="preserve">إن </w:t>
      </w:r>
      <w:r w:rsidRPr="00692DD6">
        <w:rPr>
          <w:rtl/>
        </w:rPr>
        <w:t>أهل</w:t>
      </w:r>
      <w:r w:rsidRPr="00F172AF">
        <w:rPr>
          <w:rtl/>
        </w:rPr>
        <w:t xml:space="preserve"> الجمل قتل </w:t>
      </w:r>
      <w:r>
        <w:rPr>
          <w:rtl/>
        </w:rPr>
        <w:t>إ</w:t>
      </w:r>
      <w:r w:rsidRPr="00F172AF">
        <w:rPr>
          <w:rtl/>
        </w:rPr>
        <w:t xml:space="preserve">مامهم ولم يكن لهم فئة يرجعون </w:t>
      </w:r>
      <w:r w:rsidRPr="00692DD6">
        <w:rPr>
          <w:rtl/>
        </w:rPr>
        <w:t>إليها</w:t>
      </w:r>
      <w:r>
        <w:rPr>
          <w:rtl/>
        </w:rPr>
        <w:t>،</w:t>
      </w:r>
      <w:r w:rsidRPr="00F172AF">
        <w:rPr>
          <w:rtl/>
        </w:rPr>
        <w:t xml:space="preserve"> </w:t>
      </w:r>
      <w:r w:rsidRPr="00692DD6">
        <w:rPr>
          <w:rtl/>
        </w:rPr>
        <w:t>وإنما</w:t>
      </w:r>
      <w:r w:rsidRPr="00F172AF">
        <w:rPr>
          <w:rtl/>
        </w:rPr>
        <w:t xml:space="preserve"> رجع القوم إلى منازلهم غير محاربين ولا مخالفين ولا </w:t>
      </w:r>
      <w:proofErr w:type="spellStart"/>
      <w:r w:rsidRPr="00F172AF">
        <w:rPr>
          <w:rtl/>
        </w:rPr>
        <w:t>منابذين</w:t>
      </w:r>
      <w:proofErr w:type="spellEnd"/>
      <w:r w:rsidRPr="00F172AF">
        <w:rPr>
          <w:rtl/>
        </w:rPr>
        <w:t xml:space="preserve">، ورضوا </w:t>
      </w:r>
      <w:r w:rsidRPr="00F172AF">
        <w:rPr>
          <w:rtl/>
        </w:rPr>
        <w:lastRenderedPageBreak/>
        <w:t xml:space="preserve">بالكف عنهم، فكان الحكم فيهم رفع السيف عنهم والكف عن </w:t>
      </w:r>
      <w:r>
        <w:rPr>
          <w:rtl/>
        </w:rPr>
        <w:t>أ</w:t>
      </w:r>
      <w:r w:rsidRPr="00F172AF">
        <w:rPr>
          <w:rtl/>
        </w:rPr>
        <w:t xml:space="preserve">ذاهم </w:t>
      </w:r>
      <w:r w:rsidRPr="00692DD6">
        <w:rPr>
          <w:rtl/>
        </w:rPr>
        <w:t>إذ</w:t>
      </w:r>
      <w:r w:rsidRPr="00F172AF">
        <w:rPr>
          <w:rtl/>
        </w:rPr>
        <w:t xml:space="preserve"> لم يطلبوا عليه </w:t>
      </w:r>
      <w:r>
        <w:rPr>
          <w:rtl/>
        </w:rPr>
        <w:t>أ</w:t>
      </w:r>
      <w:r w:rsidRPr="00F172AF">
        <w:rPr>
          <w:rtl/>
        </w:rPr>
        <w:t>عوانا، و</w:t>
      </w:r>
      <w:r>
        <w:rPr>
          <w:rtl/>
        </w:rPr>
        <w:t>أ</w:t>
      </w:r>
      <w:r w:rsidRPr="00F172AF">
        <w:rPr>
          <w:rtl/>
        </w:rPr>
        <w:t>هل صفين كانوا يرجعون إلى فئة مستعدة و</w:t>
      </w:r>
      <w:r>
        <w:rPr>
          <w:rtl/>
        </w:rPr>
        <w:t>إ</w:t>
      </w:r>
      <w:r w:rsidRPr="00F172AF">
        <w:rPr>
          <w:rtl/>
        </w:rPr>
        <w:t xml:space="preserve">مام يجمع لهم السلاح والدروع والرماح والسيوف ويسني لهم العطاء </w:t>
      </w:r>
      <w:proofErr w:type="spellStart"/>
      <w:r w:rsidRPr="00F172AF">
        <w:rPr>
          <w:rtl/>
        </w:rPr>
        <w:t>ويهي</w:t>
      </w:r>
      <w:r>
        <w:rPr>
          <w:rtl/>
        </w:rPr>
        <w:t>ء</w:t>
      </w:r>
      <w:proofErr w:type="spellEnd"/>
      <w:r w:rsidRPr="00F172AF">
        <w:rPr>
          <w:rtl/>
        </w:rPr>
        <w:t xml:space="preserve"> لهم ال</w:t>
      </w:r>
      <w:r>
        <w:rPr>
          <w:rtl/>
        </w:rPr>
        <w:t>إ</w:t>
      </w:r>
      <w:r w:rsidRPr="00F172AF">
        <w:rPr>
          <w:rtl/>
        </w:rPr>
        <w:t>نزال، ويعود مريضهم ويجبر كسيرهم، ويداوي جريحهم، ويحمل راجلهم، ويكسو حاسرهم ويردهم فيرجعون إلى محاربتهم وقتالهم، فلم يساو بين</w:t>
      </w:r>
      <w:r>
        <w:rPr>
          <w:rtl/>
        </w:rPr>
        <w:t xml:space="preserve"> </w:t>
      </w:r>
      <w:r w:rsidRPr="00F172AF">
        <w:rPr>
          <w:rtl/>
        </w:rPr>
        <w:t xml:space="preserve">الفريقين في الحكم، لما عرف من الحكم من قتال </w:t>
      </w:r>
      <w:r w:rsidRPr="00692DD6">
        <w:rPr>
          <w:rtl/>
        </w:rPr>
        <w:t>أهل</w:t>
      </w:r>
      <w:r w:rsidRPr="00F172AF">
        <w:rPr>
          <w:rtl/>
        </w:rPr>
        <w:t xml:space="preserve"> التوحيد، لكنه شرح ذلك لهم، فمن رغب عرض على السيف </w:t>
      </w:r>
      <w:r w:rsidRPr="00692DD6">
        <w:rPr>
          <w:rtl/>
        </w:rPr>
        <w:t>أو</w:t>
      </w:r>
      <w:r w:rsidRPr="00F172AF">
        <w:rPr>
          <w:rtl/>
        </w:rPr>
        <w:t xml:space="preserve"> يتوب عن ذلك</w:t>
      </w:r>
      <w:r w:rsidRPr="0045369C">
        <w:rPr>
          <w:rStyle w:val="a3"/>
          <w:rtl/>
        </w:rPr>
        <w:t>(</w:t>
      </w:r>
      <w:r w:rsidRPr="0045369C">
        <w:rPr>
          <w:rStyle w:val="a3"/>
          <w:rtl/>
        </w:rPr>
        <w:footnoteReference w:id="1889"/>
      </w:r>
      <w:r w:rsidRPr="0045369C">
        <w:rPr>
          <w:rStyle w:val="a3"/>
          <w:rtl/>
        </w:rPr>
        <w:t>)</w:t>
      </w:r>
      <w:r w:rsidRPr="00F172AF">
        <w:rPr>
          <w:rtl/>
        </w:rPr>
        <w:t>.</w:t>
      </w:r>
    </w:p>
    <w:p w14:paraId="73583428" w14:textId="31986D58" w:rsidR="0092396F" w:rsidRPr="00F172AF" w:rsidRDefault="0092396F" w:rsidP="00335E82">
      <w:pPr>
        <w:pStyle w:val="aaac"/>
        <w:rPr>
          <w:rtl/>
        </w:rPr>
      </w:pPr>
      <w:r w:rsidRPr="00F172AF">
        <w:rPr>
          <w:b/>
          <w:bCs/>
          <w:color w:val="FF0000"/>
          <w:rtl/>
        </w:rPr>
        <w:t xml:space="preserve">[الحديث: </w:t>
      </w:r>
      <w:r w:rsidR="007B6AE1">
        <w:rPr>
          <w:b/>
          <w:bCs/>
          <w:color w:val="FF0000"/>
          <w:rtl/>
        </w:rPr>
        <w:t>1873</w:t>
      </w:r>
      <w:r w:rsidRPr="00F172AF">
        <w:rPr>
          <w:b/>
          <w:bCs/>
          <w:color w:val="FF0000"/>
          <w:rtl/>
        </w:rPr>
        <w:t>]</w:t>
      </w:r>
      <w:r w:rsidRPr="00F172AF">
        <w:rPr>
          <w:rtl/>
        </w:rPr>
        <w:t xml:space="preserve"> عن مروان بن الحكم قال: لما هزمنا علي بالبصرة رد على الناس أموالهم، من أقام بينة أعطاه، ومن لم يقم بينة أحلفه، فقال له قائل: يا أمير المؤمنين: </w:t>
      </w:r>
      <w:r w:rsidR="00FE25B7">
        <w:rPr>
          <w:rFonts w:hint="cs"/>
          <w:rtl/>
        </w:rPr>
        <w:t>أ</w:t>
      </w:r>
      <w:r w:rsidRPr="00F172AF">
        <w:rPr>
          <w:rtl/>
        </w:rPr>
        <w:t>قسم الفيء بيننا والسبي، قال: فلما أكثروا عليه قال: أيكم يأخذ أم المؤمنين في سهمه</w:t>
      </w:r>
      <w:r>
        <w:rPr>
          <w:rtl/>
        </w:rPr>
        <w:t>؟</w:t>
      </w:r>
      <w:r w:rsidRPr="00F172AF">
        <w:rPr>
          <w:rtl/>
        </w:rPr>
        <w:t xml:space="preserve"> فكفوا</w:t>
      </w:r>
      <w:r w:rsidRPr="0045369C">
        <w:rPr>
          <w:rStyle w:val="a3"/>
          <w:rtl/>
        </w:rPr>
        <w:t>(</w:t>
      </w:r>
      <w:r w:rsidRPr="0045369C">
        <w:rPr>
          <w:rStyle w:val="a3"/>
          <w:rtl/>
        </w:rPr>
        <w:footnoteReference w:id="1890"/>
      </w:r>
      <w:r w:rsidRPr="0045369C">
        <w:rPr>
          <w:rStyle w:val="a3"/>
          <w:rtl/>
        </w:rPr>
        <w:t>)</w:t>
      </w:r>
      <w:r w:rsidRPr="00F172AF">
        <w:rPr>
          <w:rtl/>
        </w:rPr>
        <w:t>.</w:t>
      </w:r>
    </w:p>
    <w:p w14:paraId="19D5CB95" w14:textId="1A63304D" w:rsidR="0092396F" w:rsidRPr="00F172AF" w:rsidRDefault="0092396F" w:rsidP="00335E82">
      <w:pPr>
        <w:pStyle w:val="aaac"/>
        <w:rPr>
          <w:rtl/>
        </w:rPr>
      </w:pPr>
      <w:r w:rsidRPr="00F172AF">
        <w:rPr>
          <w:b/>
          <w:bCs/>
          <w:color w:val="FF0000"/>
          <w:rtl/>
        </w:rPr>
        <w:t xml:space="preserve">[الحديث: </w:t>
      </w:r>
      <w:r w:rsidR="007B6AE1">
        <w:rPr>
          <w:b/>
          <w:bCs/>
          <w:color w:val="FF0000"/>
          <w:rtl/>
        </w:rPr>
        <w:t>1874</w:t>
      </w:r>
      <w:r w:rsidRPr="00F172AF">
        <w:rPr>
          <w:b/>
          <w:bCs/>
          <w:color w:val="FF0000"/>
          <w:rtl/>
        </w:rPr>
        <w:t>]</w:t>
      </w:r>
      <w:r w:rsidRPr="00F172AF">
        <w:rPr>
          <w:rtl/>
        </w:rPr>
        <w:t xml:space="preserve"> قال الصدوق: روي أن الناس اجتمعوا إلى </w:t>
      </w:r>
      <w:r>
        <w:rPr>
          <w:rtl/>
        </w:rPr>
        <w:t xml:space="preserve">الإمام علي </w:t>
      </w:r>
      <w:r w:rsidRPr="00F172AF">
        <w:rPr>
          <w:rtl/>
        </w:rPr>
        <w:t xml:space="preserve">يوم البصرة، فقالوا: يا أمير المؤمنين اقسم بيننا غنائمهم، </w:t>
      </w:r>
      <w:r>
        <w:rPr>
          <w:rtl/>
        </w:rPr>
        <w:t>ف</w:t>
      </w:r>
      <w:r w:rsidRPr="00F172AF">
        <w:rPr>
          <w:rtl/>
        </w:rPr>
        <w:t>قال: أيكم يأخذ أم المؤمنين في سهمه</w:t>
      </w:r>
      <w:r w:rsidRPr="0045369C">
        <w:rPr>
          <w:rStyle w:val="a3"/>
          <w:rtl/>
        </w:rPr>
        <w:t>(</w:t>
      </w:r>
      <w:r w:rsidRPr="0045369C">
        <w:rPr>
          <w:rStyle w:val="a3"/>
          <w:rtl/>
        </w:rPr>
        <w:footnoteReference w:id="1891"/>
      </w:r>
      <w:r w:rsidRPr="0045369C">
        <w:rPr>
          <w:rStyle w:val="a3"/>
          <w:rtl/>
        </w:rPr>
        <w:t>)</w:t>
      </w:r>
      <w:r>
        <w:rPr>
          <w:rtl/>
        </w:rPr>
        <w:t>؟</w:t>
      </w:r>
      <w:r w:rsidRPr="00F172AF">
        <w:rPr>
          <w:rtl/>
        </w:rPr>
        <w:t>.</w:t>
      </w:r>
    </w:p>
    <w:p w14:paraId="39EFE015" w14:textId="4ED2005F" w:rsidR="0092396F" w:rsidRPr="00F172AF" w:rsidRDefault="0092396F" w:rsidP="00335E82">
      <w:pPr>
        <w:pStyle w:val="aaac"/>
        <w:rPr>
          <w:rtl/>
        </w:rPr>
      </w:pPr>
      <w:r w:rsidRPr="00F172AF">
        <w:rPr>
          <w:b/>
          <w:bCs/>
          <w:color w:val="FF0000"/>
          <w:rtl/>
        </w:rPr>
        <w:t xml:space="preserve">[الحديث: </w:t>
      </w:r>
      <w:r w:rsidR="007B6AE1">
        <w:rPr>
          <w:b/>
          <w:bCs/>
          <w:color w:val="FF0000"/>
          <w:rtl/>
        </w:rPr>
        <w:t>1875</w:t>
      </w:r>
      <w:r w:rsidRPr="00F172AF">
        <w:rPr>
          <w:b/>
          <w:bCs/>
          <w:color w:val="FF0000"/>
          <w:rtl/>
        </w:rPr>
        <w:t>]</w:t>
      </w:r>
      <w:r w:rsidRPr="00F172AF">
        <w:rPr>
          <w:rtl/>
        </w:rPr>
        <w:t xml:space="preserve"> </w:t>
      </w:r>
      <w:r>
        <w:rPr>
          <w:rtl/>
        </w:rPr>
        <w:t xml:space="preserve">قال الإمام علي: </w:t>
      </w:r>
      <w:r w:rsidRPr="00F172AF">
        <w:rPr>
          <w:rtl/>
        </w:rPr>
        <w:t xml:space="preserve">القتل قتلان: قتل كفارة، وقتل درجة، والقتال قتالان: قتال الفئة الباغية حتى يفيئوا، وقتال الفئة الكافرة </w:t>
      </w:r>
      <w:r>
        <w:rPr>
          <w:rtl/>
        </w:rPr>
        <w:t xml:space="preserve">المعتدية </w:t>
      </w:r>
      <w:r w:rsidRPr="00F172AF">
        <w:rPr>
          <w:rtl/>
        </w:rPr>
        <w:t xml:space="preserve">حتى </w:t>
      </w:r>
      <w:r>
        <w:rPr>
          <w:rtl/>
        </w:rPr>
        <w:t>يكفوا</w:t>
      </w:r>
      <w:r w:rsidRPr="0045369C">
        <w:rPr>
          <w:rStyle w:val="a3"/>
          <w:rtl/>
        </w:rPr>
        <w:t>(</w:t>
      </w:r>
      <w:r w:rsidRPr="0045369C">
        <w:rPr>
          <w:rStyle w:val="a3"/>
          <w:rtl/>
        </w:rPr>
        <w:footnoteReference w:id="1892"/>
      </w:r>
      <w:r w:rsidRPr="0045369C">
        <w:rPr>
          <w:rStyle w:val="a3"/>
          <w:rtl/>
        </w:rPr>
        <w:t>)</w:t>
      </w:r>
      <w:r w:rsidRPr="00F172AF">
        <w:rPr>
          <w:rtl/>
        </w:rPr>
        <w:t>.</w:t>
      </w:r>
    </w:p>
    <w:p w14:paraId="42744E03" w14:textId="65BE3060" w:rsidR="0092396F" w:rsidRDefault="0092396F" w:rsidP="00335E82">
      <w:pPr>
        <w:pStyle w:val="aaac"/>
        <w:rPr>
          <w:rtl/>
        </w:rPr>
      </w:pPr>
      <w:r w:rsidRPr="00F172AF">
        <w:rPr>
          <w:b/>
          <w:bCs/>
          <w:color w:val="FF0000"/>
          <w:rtl/>
        </w:rPr>
        <w:t xml:space="preserve">[الحديث: </w:t>
      </w:r>
      <w:r w:rsidR="007B6AE1">
        <w:rPr>
          <w:b/>
          <w:bCs/>
          <w:color w:val="FF0000"/>
          <w:rtl/>
        </w:rPr>
        <w:t>1876</w:t>
      </w:r>
      <w:r w:rsidRPr="00F172AF">
        <w:rPr>
          <w:b/>
          <w:bCs/>
          <w:color w:val="FF0000"/>
          <w:rtl/>
        </w:rPr>
        <w:t>]</w:t>
      </w:r>
      <w:r w:rsidRPr="00F172AF">
        <w:rPr>
          <w:rtl/>
        </w:rPr>
        <w:t xml:space="preserve"> </w:t>
      </w:r>
      <w:r>
        <w:rPr>
          <w:rtl/>
        </w:rPr>
        <w:t xml:space="preserve">قال الإمام علي: </w:t>
      </w:r>
      <w:r w:rsidRPr="00F172AF">
        <w:rPr>
          <w:rtl/>
        </w:rPr>
        <w:t xml:space="preserve">لا تقاتلوا القوم حتى </w:t>
      </w:r>
      <w:proofErr w:type="spellStart"/>
      <w:r w:rsidRPr="00F172AF">
        <w:rPr>
          <w:rtl/>
        </w:rPr>
        <w:t>يبدأوكم</w:t>
      </w:r>
      <w:proofErr w:type="spellEnd"/>
      <w:r w:rsidRPr="00F172AF">
        <w:rPr>
          <w:rtl/>
        </w:rPr>
        <w:t xml:space="preserve">، </w:t>
      </w:r>
      <w:r w:rsidRPr="00692DD6">
        <w:rPr>
          <w:rtl/>
        </w:rPr>
        <w:t>فإنكم</w:t>
      </w:r>
      <w:r w:rsidRPr="00F172AF">
        <w:rPr>
          <w:rtl/>
        </w:rPr>
        <w:t xml:space="preserve"> بحمد الله على حجة وترككم </w:t>
      </w:r>
      <w:r>
        <w:rPr>
          <w:rtl/>
        </w:rPr>
        <w:t>إياهم</w:t>
      </w:r>
      <w:r w:rsidRPr="00F172AF">
        <w:rPr>
          <w:rtl/>
        </w:rPr>
        <w:t xml:space="preserve"> حتى </w:t>
      </w:r>
      <w:proofErr w:type="spellStart"/>
      <w:r w:rsidRPr="00F172AF">
        <w:rPr>
          <w:rtl/>
        </w:rPr>
        <w:t>يبدأوكم</w:t>
      </w:r>
      <w:proofErr w:type="spellEnd"/>
      <w:r w:rsidRPr="00F172AF">
        <w:rPr>
          <w:rtl/>
        </w:rPr>
        <w:t xml:space="preserve"> حجة </w:t>
      </w:r>
      <w:r w:rsidRPr="00692DD6">
        <w:rPr>
          <w:rtl/>
        </w:rPr>
        <w:t>أخرى</w:t>
      </w:r>
      <w:r w:rsidRPr="00F172AF">
        <w:rPr>
          <w:rtl/>
        </w:rPr>
        <w:t xml:space="preserve"> لكم، </w:t>
      </w:r>
      <w:r w:rsidRPr="00692DD6">
        <w:rPr>
          <w:rtl/>
        </w:rPr>
        <w:t>فإذا</w:t>
      </w:r>
      <w:r w:rsidRPr="00F172AF">
        <w:rPr>
          <w:rtl/>
        </w:rPr>
        <w:t xml:space="preserve"> هزمتموهم فلا تقتلوا مدبرا، ولا تجيزوا على جريح، ولا تكشفوا عورة ولا تمثلوا بقتيل</w:t>
      </w:r>
      <w:r w:rsidRPr="0045369C">
        <w:rPr>
          <w:rStyle w:val="a3"/>
          <w:rtl/>
        </w:rPr>
        <w:t>(</w:t>
      </w:r>
      <w:r w:rsidRPr="0045369C">
        <w:rPr>
          <w:rStyle w:val="a3"/>
          <w:rtl/>
        </w:rPr>
        <w:footnoteReference w:id="1893"/>
      </w:r>
      <w:r w:rsidRPr="0045369C">
        <w:rPr>
          <w:rStyle w:val="a3"/>
          <w:rtl/>
        </w:rPr>
        <w:t>)</w:t>
      </w:r>
      <w:r w:rsidRPr="00F172AF">
        <w:rPr>
          <w:rtl/>
        </w:rPr>
        <w:t>.</w:t>
      </w:r>
    </w:p>
    <w:p w14:paraId="02E18E67" w14:textId="1C8D4513" w:rsidR="0092396F" w:rsidRDefault="0092396F" w:rsidP="00335E82">
      <w:pPr>
        <w:pStyle w:val="aaac"/>
        <w:rPr>
          <w:rtl/>
        </w:rPr>
      </w:pPr>
      <w:r w:rsidRPr="00F172AF">
        <w:rPr>
          <w:b/>
          <w:bCs/>
          <w:color w:val="FF0000"/>
          <w:rtl/>
        </w:rPr>
        <w:lastRenderedPageBreak/>
        <w:t xml:space="preserve">[الحديث: </w:t>
      </w:r>
      <w:r w:rsidR="007B6AE1">
        <w:rPr>
          <w:b/>
          <w:bCs/>
          <w:color w:val="FF0000"/>
          <w:rtl/>
        </w:rPr>
        <w:t>1877</w:t>
      </w:r>
      <w:r w:rsidRPr="00F172AF">
        <w:rPr>
          <w:b/>
          <w:bCs/>
          <w:color w:val="FF0000"/>
          <w:rtl/>
        </w:rPr>
        <w:t>]</w:t>
      </w:r>
      <w:r w:rsidRPr="00F172AF">
        <w:rPr>
          <w:rtl/>
        </w:rPr>
        <w:t xml:space="preserve"> </w:t>
      </w:r>
      <w:r>
        <w:rPr>
          <w:rtl/>
        </w:rPr>
        <w:t xml:space="preserve">قال الإمام علي: </w:t>
      </w:r>
      <w:r w:rsidRPr="00692DD6">
        <w:rPr>
          <w:rtl/>
        </w:rPr>
        <w:t>إذا</w:t>
      </w:r>
      <w:r w:rsidRPr="00F172AF">
        <w:rPr>
          <w:rtl/>
        </w:rPr>
        <w:t xml:space="preserve"> لقيتم هؤلاء القوم غدا فلا تقاتلوهم حتى يقاتلوكم،</w:t>
      </w:r>
      <w:r w:rsidR="00936D2B">
        <w:rPr>
          <w:rtl/>
        </w:rPr>
        <w:t xml:space="preserve"> فإن </w:t>
      </w:r>
      <w:r w:rsidRPr="00F172AF">
        <w:rPr>
          <w:rtl/>
        </w:rPr>
        <w:t xml:space="preserve">بدأوكم فانهدوا </w:t>
      </w:r>
      <w:r w:rsidRPr="00692DD6">
        <w:rPr>
          <w:rtl/>
        </w:rPr>
        <w:t>إليهم</w:t>
      </w:r>
      <w:r w:rsidRPr="0045369C">
        <w:rPr>
          <w:rStyle w:val="a3"/>
          <w:rtl/>
        </w:rPr>
        <w:t>(</w:t>
      </w:r>
      <w:r w:rsidRPr="0045369C">
        <w:rPr>
          <w:rStyle w:val="a3"/>
          <w:rtl/>
        </w:rPr>
        <w:footnoteReference w:id="1894"/>
      </w:r>
      <w:r w:rsidRPr="0045369C">
        <w:rPr>
          <w:rStyle w:val="a3"/>
          <w:rtl/>
        </w:rPr>
        <w:t>)</w:t>
      </w:r>
      <w:r w:rsidRPr="00F172AF">
        <w:rPr>
          <w:rtl/>
        </w:rPr>
        <w:t>.</w:t>
      </w:r>
    </w:p>
    <w:p w14:paraId="2220B992" w14:textId="7325A439" w:rsidR="0092396F" w:rsidRPr="0033666C" w:rsidRDefault="0092396F" w:rsidP="00335E82">
      <w:pPr>
        <w:pStyle w:val="aaac"/>
        <w:rPr>
          <w:rtl/>
        </w:rPr>
      </w:pPr>
      <w:r w:rsidRPr="00967F35">
        <w:rPr>
          <w:bCs/>
          <w:color w:val="FF0000"/>
          <w:rtl/>
        </w:rPr>
        <w:t xml:space="preserve">[الحديث: </w:t>
      </w:r>
      <w:r w:rsidR="007B6AE1">
        <w:rPr>
          <w:bCs/>
          <w:color w:val="FF0000"/>
          <w:rtl/>
        </w:rPr>
        <w:t>1878</w:t>
      </w:r>
      <w:r w:rsidRPr="00967F35">
        <w:rPr>
          <w:bCs/>
          <w:color w:val="FF0000"/>
          <w:rtl/>
        </w:rPr>
        <w:t>]</w:t>
      </w:r>
      <w:r w:rsidRPr="0033666C">
        <w:rPr>
          <w:rtl/>
        </w:rPr>
        <w:t xml:space="preserve"> قال الإمام الصادق: دعا رجل بعض بني هاشم إلى البراز، فأبى أن يبارزه، فقال له الإمام عليّ: ما منعك أن تبارزه؟ فقال: كان فارس العرب وخشيت أن يغلبني، فقال له: إنّه بغى عليك ولو بارزته لغلبته، ولو بغى جبل على جبل لهلك الباغي</w:t>
      </w:r>
      <w:r>
        <w:rPr>
          <w:rStyle w:val="a3"/>
          <w:rtl/>
        </w:rPr>
        <w:t>(</w:t>
      </w:r>
      <w:r w:rsidRPr="00A32C20">
        <w:rPr>
          <w:rStyle w:val="a3"/>
          <w:rtl/>
        </w:rPr>
        <w:footnoteReference w:id="1895"/>
      </w:r>
      <w:r>
        <w:rPr>
          <w:rStyle w:val="a3"/>
          <w:rtl/>
        </w:rPr>
        <w:t>)</w:t>
      </w:r>
      <w:r>
        <w:rPr>
          <w:rtl/>
        </w:rPr>
        <w:t>.</w:t>
      </w:r>
    </w:p>
    <w:p w14:paraId="5C7BD9B3" w14:textId="313DB81F" w:rsidR="0092396F" w:rsidRPr="0033666C" w:rsidRDefault="0092396F" w:rsidP="00335E82">
      <w:pPr>
        <w:pStyle w:val="aaac"/>
        <w:rPr>
          <w:rtl/>
        </w:rPr>
      </w:pPr>
      <w:r w:rsidRPr="00967F35">
        <w:rPr>
          <w:bCs/>
          <w:color w:val="FF0000"/>
          <w:rtl/>
        </w:rPr>
        <w:t xml:space="preserve">[الحديث: </w:t>
      </w:r>
      <w:r w:rsidR="007B6AE1">
        <w:rPr>
          <w:bCs/>
          <w:color w:val="FF0000"/>
          <w:rtl/>
        </w:rPr>
        <w:t>1879</w:t>
      </w:r>
      <w:r w:rsidRPr="00967F35">
        <w:rPr>
          <w:bCs/>
          <w:color w:val="FF0000"/>
          <w:rtl/>
        </w:rPr>
        <w:t>]</w:t>
      </w:r>
      <w:r w:rsidRPr="0033666C">
        <w:rPr>
          <w:rtl/>
        </w:rPr>
        <w:t xml:space="preserve"> قال الإمام علي: ألأم البغي عند القدرة </w:t>
      </w:r>
      <w:r>
        <w:rPr>
          <w:rStyle w:val="a3"/>
          <w:rtl/>
        </w:rPr>
        <w:t>(</w:t>
      </w:r>
      <w:r w:rsidRPr="00A32C20">
        <w:rPr>
          <w:rStyle w:val="a3"/>
          <w:rtl/>
        </w:rPr>
        <w:footnoteReference w:id="1896"/>
      </w:r>
      <w:r>
        <w:rPr>
          <w:rStyle w:val="a3"/>
          <w:rtl/>
        </w:rPr>
        <w:t>)</w:t>
      </w:r>
      <w:r>
        <w:rPr>
          <w:rtl/>
        </w:rPr>
        <w:t>.</w:t>
      </w:r>
    </w:p>
    <w:p w14:paraId="165B99B2" w14:textId="0712A5FB" w:rsidR="0092396F" w:rsidRPr="0033666C" w:rsidRDefault="0092396F" w:rsidP="00335E82">
      <w:pPr>
        <w:pStyle w:val="aaac"/>
        <w:rPr>
          <w:rtl/>
        </w:rPr>
      </w:pPr>
      <w:r w:rsidRPr="00967F35">
        <w:rPr>
          <w:bCs/>
          <w:color w:val="FF0000"/>
          <w:rtl/>
        </w:rPr>
        <w:t xml:space="preserve">[الحديث: </w:t>
      </w:r>
      <w:r w:rsidR="007B6AE1">
        <w:rPr>
          <w:bCs/>
          <w:color w:val="FF0000"/>
          <w:rtl/>
        </w:rPr>
        <w:t>1880</w:t>
      </w:r>
      <w:r w:rsidRPr="00967F35">
        <w:rPr>
          <w:bCs/>
          <w:color w:val="FF0000"/>
          <w:rtl/>
        </w:rPr>
        <w:t>]</w:t>
      </w:r>
      <w:r w:rsidRPr="0033666C">
        <w:rPr>
          <w:rtl/>
        </w:rPr>
        <w:t xml:space="preserve"> قال الإمام علي: ما أعظم عقاب الباغي! </w:t>
      </w:r>
      <w:r>
        <w:rPr>
          <w:rStyle w:val="a3"/>
          <w:rtl/>
        </w:rPr>
        <w:t>(</w:t>
      </w:r>
      <w:r w:rsidRPr="00A32C20">
        <w:rPr>
          <w:rStyle w:val="a3"/>
          <w:rtl/>
        </w:rPr>
        <w:footnoteReference w:id="1897"/>
      </w:r>
      <w:r>
        <w:rPr>
          <w:rStyle w:val="a3"/>
          <w:rtl/>
        </w:rPr>
        <w:t>)</w:t>
      </w:r>
      <w:r>
        <w:rPr>
          <w:rtl/>
        </w:rPr>
        <w:t>.</w:t>
      </w:r>
    </w:p>
    <w:p w14:paraId="53240A32" w14:textId="61209DCC" w:rsidR="0092396F" w:rsidRPr="0033666C" w:rsidRDefault="0092396F" w:rsidP="00335E82">
      <w:pPr>
        <w:pStyle w:val="aaac"/>
        <w:rPr>
          <w:rtl/>
        </w:rPr>
      </w:pPr>
      <w:r w:rsidRPr="00967F35">
        <w:rPr>
          <w:bCs/>
          <w:color w:val="FF0000"/>
          <w:rtl/>
        </w:rPr>
        <w:t xml:space="preserve">[الحديث: </w:t>
      </w:r>
      <w:r w:rsidR="007B6AE1">
        <w:rPr>
          <w:bCs/>
          <w:color w:val="FF0000"/>
          <w:rtl/>
        </w:rPr>
        <w:t>1881</w:t>
      </w:r>
      <w:r w:rsidRPr="00967F35">
        <w:rPr>
          <w:bCs/>
          <w:color w:val="FF0000"/>
          <w:rtl/>
        </w:rPr>
        <w:t>]</w:t>
      </w:r>
      <w:r w:rsidRPr="0033666C">
        <w:rPr>
          <w:rtl/>
        </w:rPr>
        <w:t xml:space="preserve"> قال الإمام علي: البغي يسلب النعمة </w:t>
      </w:r>
      <w:r>
        <w:rPr>
          <w:rStyle w:val="a3"/>
          <w:rtl/>
        </w:rPr>
        <w:t>(</w:t>
      </w:r>
      <w:r w:rsidRPr="00A32C20">
        <w:rPr>
          <w:rStyle w:val="a3"/>
          <w:rtl/>
        </w:rPr>
        <w:footnoteReference w:id="1898"/>
      </w:r>
      <w:r>
        <w:rPr>
          <w:rStyle w:val="a3"/>
          <w:rtl/>
        </w:rPr>
        <w:t>)</w:t>
      </w:r>
      <w:r>
        <w:rPr>
          <w:rtl/>
        </w:rPr>
        <w:t>.</w:t>
      </w:r>
    </w:p>
    <w:p w14:paraId="28A7F369" w14:textId="67ECC276" w:rsidR="0092396F" w:rsidRPr="0033666C" w:rsidRDefault="0092396F" w:rsidP="00335E82">
      <w:pPr>
        <w:pStyle w:val="aaac"/>
        <w:rPr>
          <w:rtl/>
        </w:rPr>
      </w:pPr>
      <w:r w:rsidRPr="00967F35">
        <w:rPr>
          <w:bCs/>
          <w:color w:val="FF0000"/>
          <w:rtl/>
        </w:rPr>
        <w:t xml:space="preserve">[الحديث: </w:t>
      </w:r>
      <w:r w:rsidR="007B6AE1">
        <w:rPr>
          <w:bCs/>
          <w:color w:val="FF0000"/>
          <w:rtl/>
        </w:rPr>
        <w:t>1882</w:t>
      </w:r>
      <w:r w:rsidRPr="00967F35">
        <w:rPr>
          <w:bCs/>
          <w:color w:val="FF0000"/>
          <w:rtl/>
        </w:rPr>
        <w:t>]</w:t>
      </w:r>
      <w:r w:rsidRPr="0033666C">
        <w:rPr>
          <w:rtl/>
        </w:rPr>
        <w:t xml:space="preserve"> قال الإمام علي: اتّقوا البغي، فإنّه يجلب النقم، ويسلب النعم، ويوجب الغير </w:t>
      </w:r>
      <w:r>
        <w:rPr>
          <w:rStyle w:val="a3"/>
          <w:rtl/>
        </w:rPr>
        <w:t>(</w:t>
      </w:r>
      <w:r w:rsidRPr="00A32C20">
        <w:rPr>
          <w:rStyle w:val="a3"/>
          <w:rtl/>
        </w:rPr>
        <w:footnoteReference w:id="1899"/>
      </w:r>
      <w:r>
        <w:rPr>
          <w:rStyle w:val="a3"/>
          <w:rtl/>
        </w:rPr>
        <w:t>)</w:t>
      </w:r>
      <w:r>
        <w:rPr>
          <w:rtl/>
        </w:rPr>
        <w:t>.</w:t>
      </w:r>
    </w:p>
    <w:p w14:paraId="4E31D56A" w14:textId="2267CA94" w:rsidR="0092396F" w:rsidRPr="0033666C" w:rsidRDefault="0092396F" w:rsidP="00335E82">
      <w:pPr>
        <w:pStyle w:val="aaac"/>
        <w:rPr>
          <w:rtl/>
        </w:rPr>
      </w:pPr>
      <w:r w:rsidRPr="00967F35">
        <w:rPr>
          <w:bCs/>
          <w:color w:val="FF0000"/>
          <w:rtl/>
        </w:rPr>
        <w:t xml:space="preserve">[الحديث: </w:t>
      </w:r>
      <w:r w:rsidR="007B6AE1">
        <w:rPr>
          <w:bCs/>
          <w:color w:val="FF0000"/>
          <w:rtl/>
        </w:rPr>
        <w:t>1883</w:t>
      </w:r>
      <w:r w:rsidRPr="00967F35">
        <w:rPr>
          <w:bCs/>
          <w:color w:val="FF0000"/>
          <w:rtl/>
        </w:rPr>
        <w:t>]</w:t>
      </w:r>
      <w:r w:rsidRPr="0033666C">
        <w:rPr>
          <w:rtl/>
        </w:rPr>
        <w:t xml:space="preserve"> سئل الإمام علي: </w:t>
      </w:r>
      <w:r w:rsidRPr="00692DD6">
        <w:rPr>
          <w:rtl/>
        </w:rPr>
        <w:t>أي</w:t>
      </w:r>
      <w:r w:rsidRPr="0033666C">
        <w:rPr>
          <w:rtl/>
        </w:rPr>
        <w:t xml:space="preserve"> ذنب أعجل عقوبة لصاحبه؟ فقال: من ظلم من لا ناصر له إلّا اللّه، وجاور النعمة بالتقصير، واستطال بالبغي على الفقير </w:t>
      </w:r>
      <w:r>
        <w:rPr>
          <w:rStyle w:val="a3"/>
          <w:rtl/>
        </w:rPr>
        <w:t>(</w:t>
      </w:r>
      <w:r w:rsidRPr="00A32C20">
        <w:rPr>
          <w:rStyle w:val="a3"/>
          <w:rtl/>
        </w:rPr>
        <w:footnoteReference w:id="1900"/>
      </w:r>
      <w:r>
        <w:rPr>
          <w:rStyle w:val="a3"/>
          <w:rtl/>
        </w:rPr>
        <w:t>)</w:t>
      </w:r>
      <w:r>
        <w:rPr>
          <w:rtl/>
        </w:rPr>
        <w:t>.</w:t>
      </w:r>
    </w:p>
    <w:p w14:paraId="68D52E47" w14:textId="01D25025" w:rsidR="0092396F" w:rsidRPr="0033666C" w:rsidRDefault="0092396F" w:rsidP="00335E82">
      <w:pPr>
        <w:pStyle w:val="aaac"/>
        <w:rPr>
          <w:rtl/>
        </w:rPr>
      </w:pPr>
      <w:r w:rsidRPr="00967F35">
        <w:rPr>
          <w:bCs/>
          <w:color w:val="FF0000"/>
          <w:rtl/>
        </w:rPr>
        <w:t xml:space="preserve">[الحديث: </w:t>
      </w:r>
      <w:r w:rsidR="007B6AE1">
        <w:rPr>
          <w:bCs/>
          <w:color w:val="FF0000"/>
          <w:rtl/>
        </w:rPr>
        <w:t>1884</w:t>
      </w:r>
      <w:r w:rsidRPr="00967F35">
        <w:rPr>
          <w:bCs/>
          <w:color w:val="FF0000"/>
          <w:rtl/>
        </w:rPr>
        <w:t>]</w:t>
      </w:r>
      <w:r w:rsidRPr="0033666C">
        <w:rPr>
          <w:rtl/>
        </w:rPr>
        <w:t xml:space="preserve"> قال الإمام علي: إيّاك والبغي فإنّه يعجّل الصرعة، ويحلّ بالعامل به العبر </w:t>
      </w:r>
      <w:r>
        <w:rPr>
          <w:rStyle w:val="a3"/>
          <w:rtl/>
        </w:rPr>
        <w:t>(</w:t>
      </w:r>
      <w:r w:rsidRPr="00A32C20">
        <w:rPr>
          <w:rStyle w:val="a3"/>
          <w:rtl/>
        </w:rPr>
        <w:footnoteReference w:id="1901"/>
      </w:r>
      <w:r>
        <w:rPr>
          <w:rStyle w:val="a3"/>
          <w:rtl/>
        </w:rPr>
        <w:t>)</w:t>
      </w:r>
      <w:r>
        <w:rPr>
          <w:rtl/>
        </w:rPr>
        <w:t>.</w:t>
      </w:r>
    </w:p>
    <w:p w14:paraId="555D53C6" w14:textId="07795A07" w:rsidR="0092396F" w:rsidRPr="0033666C" w:rsidRDefault="0092396F" w:rsidP="00335E82">
      <w:pPr>
        <w:pStyle w:val="aaac"/>
        <w:rPr>
          <w:rtl/>
        </w:rPr>
      </w:pPr>
      <w:r w:rsidRPr="00967F35">
        <w:rPr>
          <w:bCs/>
          <w:color w:val="FF0000"/>
          <w:rtl/>
        </w:rPr>
        <w:t xml:space="preserve">[الحديث: </w:t>
      </w:r>
      <w:r w:rsidR="007B6AE1">
        <w:rPr>
          <w:bCs/>
          <w:color w:val="FF0000"/>
          <w:rtl/>
        </w:rPr>
        <w:t>1885</w:t>
      </w:r>
      <w:r w:rsidRPr="00967F35">
        <w:rPr>
          <w:bCs/>
          <w:color w:val="FF0000"/>
          <w:rtl/>
        </w:rPr>
        <w:t>]</w:t>
      </w:r>
      <w:r w:rsidRPr="0033666C">
        <w:rPr>
          <w:rtl/>
        </w:rPr>
        <w:t xml:space="preserve"> قال الإمام علي: إيّاك والبغي،</w:t>
      </w:r>
      <w:r w:rsidR="00936D2B">
        <w:rPr>
          <w:rtl/>
        </w:rPr>
        <w:t xml:space="preserve"> فإن </w:t>
      </w:r>
      <w:r w:rsidRPr="0033666C">
        <w:rPr>
          <w:rtl/>
        </w:rPr>
        <w:t>الباغي يعجّل اللّه له النعمة، ويحلّ به المثلات</w:t>
      </w:r>
    </w:p>
    <w:p w14:paraId="7863C80A" w14:textId="13465283" w:rsidR="0092396F" w:rsidRPr="0033666C" w:rsidRDefault="0092396F" w:rsidP="00335E82">
      <w:pPr>
        <w:pStyle w:val="aaac"/>
        <w:rPr>
          <w:rtl/>
        </w:rPr>
      </w:pPr>
      <w:r w:rsidRPr="00967F35">
        <w:rPr>
          <w:bCs/>
          <w:color w:val="FF0000"/>
          <w:rtl/>
        </w:rPr>
        <w:lastRenderedPageBreak/>
        <w:t xml:space="preserve">[الحديث: </w:t>
      </w:r>
      <w:r w:rsidR="007B6AE1">
        <w:rPr>
          <w:bCs/>
          <w:color w:val="FF0000"/>
          <w:rtl/>
        </w:rPr>
        <w:t>1886</w:t>
      </w:r>
      <w:r w:rsidRPr="00967F35">
        <w:rPr>
          <w:bCs/>
          <w:color w:val="FF0000"/>
          <w:rtl/>
        </w:rPr>
        <w:t>]</w:t>
      </w:r>
      <w:r w:rsidRPr="0033666C">
        <w:rPr>
          <w:rtl/>
        </w:rPr>
        <w:t xml:space="preserve"> قال الإمام علي: إنّ أعجل العقوبة عقوبة البغي </w:t>
      </w:r>
      <w:r>
        <w:rPr>
          <w:rStyle w:val="a3"/>
          <w:rtl/>
        </w:rPr>
        <w:t>(</w:t>
      </w:r>
      <w:r w:rsidRPr="00A32C20">
        <w:rPr>
          <w:rStyle w:val="a3"/>
          <w:rtl/>
        </w:rPr>
        <w:footnoteReference w:id="1902"/>
      </w:r>
      <w:r>
        <w:rPr>
          <w:rStyle w:val="a3"/>
          <w:rtl/>
        </w:rPr>
        <w:t>)</w:t>
      </w:r>
      <w:r>
        <w:rPr>
          <w:rtl/>
        </w:rPr>
        <w:t>.</w:t>
      </w:r>
    </w:p>
    <w:p w14:paraId="26FE242A" w14:textId="7DCD999A" w:rsidR="0092396F" w:rsidRPr="0033666C" w:rsidRDefault="0092396F" w:rsidP="00335E82">
      <w:pPr>
        <w:pStyle w:val="aaac"/>
        <w:rPr>
          <w:rtl/>
        </w:rPr>
      </w:pPr>
      <w:r w:rsidRPr="00967F35">
        <w:rPr>
          <w:bCs/>
          <w:color w:val="FF0000"/>
          <w:rtl/>
        </w:rPr>
        <w:t xml:space="preserve">[الحديث: </w:t>
      </w:r>
      <w:r w:rsidR="007B6AE1">
        <w:rPr>
          <w:bCs/>
          <w:color w:val="FF0000"/>
          <w:rtl/>
        </w:rPr>
        <w:t>1887</w:t>
      </w:r>
      <w:r w:rsidRPr="00967F35">
        <w:rPr>
          <w:bCs/>
          <w:color w:val="FF0000"/>
          <w:rtl/>
        </w:rPr>
        <w:t>]</w:t>
      </w:r>
      <w:r w:rsidRPr="0033666C">
        <w:rPr>
          <w:rtl/>
        </w:rPr>
        <w:t xml:space="preserve"> قال الإمام علي: من بغي عجّلت هلكته </w:t>
      </w:r>
      <w:r>
        <w:rPr>
          <w:rStyle w:val="a3"/>
          <w:rtl/>
        </w:rPr>
        <w:t>(</w:t>
      </w:r>
      <w:r w:rsidRPr="00A32C20">
        <w:rPr>
          <w:rStyle w:val="a3"/>
          <w:rtl/>
        </w:rPr>
        <w:footnoteReference w:id="1903"/>
      </w:r>
      <w:r>
        <w:rPr>
          <w:rStyle w:val="a3"/>
          <w:rtl/>
        </w:rPr>
        <w:t>)</w:t>
      </w:r>
      <w:r>
        <w:rPr>
          <w:rtl/>
        </w:rPr>
        <w:t>.</w:t>
      </w:r>
    </w:p>
    <w:p w14:paraId="7EBE34E6" w14:textId="095FAA5E" w:rsidR="0092396F" w:rsidRPr="0033666C" w:rsidRDefault="0092396F" w:rsidP="00335E82">
      <w:pPr>
        <w:pStyle w:val="aaac"/>
        <w:rPr>
          <w:rtl/>
        </w:rPr>
      </w:pPr>
      <w:r w:rsidRPr="00967F35">
        <w:rPr>
          <w:bCs/>
          <w:color w:val="FF0000"/>
          <w:rtl/>
        </w:rPr>
        <w:t xml:space="preserve">[الحديث: </w:t>
      </w:r>
      <w:r w:rsidR="007B6AE1">
        <w:rPr>
          <w:bCs/>
          <w:color w:val="FF0000"/>
          <w:rtl/>
        </w:rPr>
        <w:t>1888</w:t>
      </w:r>
      <w:r w:rsidRPr="00967F35">
        <w:rPr>
          <w:bCs/>
          <w:color w:val="FF0000"/>
          <w:rtl/>
        </w:rPr>
        <w:t>]</w:t>
      </w:r>
      <w:r w:rsidRPr="0033666C">
        <w:rPr>
          <w:rtl/>
        </w:rPr>
        <w:t xml:space="preserve"> قال الإمام علي: أسرع المعاصي عقوبة أن تبغي على من لا يبغي عليك </w:t>
      </w:r>
      <w:r>
        <w:rPr>
          <w:rStyle w:val="a3"/>
          <w:rtl/>
        </w:rPr>
        <w:t>(</w:t>
      </w:r>
      <w:r w:rsidRPr="00A32C20">
        <w:rPr>
          <w:rStyle w:val="a3"/>
          <w:rtl/>
        </w:rPr>
        <w:footnoteReference w:id="1904"/>
      </w:r>
      <w:r>
        <w:rPr>
          <w:rStyle w:val="a3"/>
          <w:rtl/>
        </w:rPr>
        <w:t>)</w:t>
      </w:r>
      <w:r>
        <w:rPr>
          <w:rtl/>
        </w:rPr>
        <w:t>.</w:t>
      </w:r>
    </w:p>
    <w:p w14:paraId="62004CFF" w14:textId="3E744065" w:rsidR="0092396F" w:rsidRPr="0033666C" w:rsidRDefault="0092396F" w:rsidP="00335E82">
      <w:pPr>
        <w:pStyle w:val="aaac"/>
        <w:rPr>
          <w:rtl/>
        </w:rPr>
      </w:pPr>
      <w:r w:rsidRPr="00967F35">
        <w:rPr>
          <w:bCs/>
          <w:color w:val="FF0000"/>
          <w:rtl/>
        </w:rPr>
        <w:t xml:space="preserve">[الحديث: </w:t>
      </w:r>
      <w:r w:rsidR="007B6AE1">
        <w:rPr>
          <w:bCs/>
          <w:color w:val="FF0000"/>
          <w:rtl/>
        </w:rPr>
        <w:t>1889</w:t>
      </w:r>
      <w:r w:rsidRPr="00967F35">
        <w:rPr>
          <w:bCs/>
          <w:color w:val="FF0000"/>
          <w:rtl/>
        </w:rPr>
        <w:t>]</w:t>
      </w:r>
      <w:r w:rsidRPr="0033666C">
        <w:rPr>
          <w:rtl/>
        </w:rPr>
        <w:t xml:space="preserve"> قال الإمام علي: ثلاث خصال لا يموت صاحبهنّ حتّى يرى وبالهنّ: البغي، وقطيعة الرحم، واليمين الكاذبة </w:t>
      </w:r>
      <w:r>
        <w:rPr>
          <w:rStyle w:val="a3"/>
          <w:rtl/>
        </w:rPr>
        <w:t>(</w:t>
      </w:r>
      <w:r w:rsidRPr="00A32C20">
        <w:rPr>
          <w:rStyle w:val="a3"/>
          <w:rtl/>
        </w:rPr>
        <w:footnoteReference w:id="1905"/>
      </w:r>
      <w:r>
        <w:rPr>
          <w:rStyle w:val="a3"/>
          <w:rtl/>
        </w:rPr>
        <w:t>)</w:t>
      </w:r>
      <w:r>
        <w:rPr>
          <w:rtl/>
        </w:rPr>
        <w:t>.</w:t>
      </w:r>
    </w:p>
    <w:p w14:paraId="4096ACC7" w14:textId="37CFA3DD" w:rsidR="0092396F" w:rsidRPr="0033666C" w:rsidRDefault="0092396F" w:rsidP="00335E82">
      <w:pPr>
        <w:pStyle w:val="aaac"/>
        <w:rPr>
          <w:rtl/>
        </w:rPr>
      </w:pPr>
      <w:r w:rsidRPr="00967F35">
        <w:rPr>
          <w:bCs/>
          <w:color w:val="FF0000"/>
          <w:rtl/>
        </w:rPr>
        <w:t xml:space="preserve">[الحديث: </w:t>
      </w:r>
      <w:r w:rsidR="007B6AE1">
        <w:rPr>
          <w:bCs/>
          <w:color w:val="FF0000"/>
          <w:rtl/>
        </w:rPr>
        <w:t>1890</w:t>
      </w:r>
      <w:r w:rsidRPr="00967F35">
        <w:rPr>
          <w:bCs/>
          <w:color w:val="FF0000"/>
          <w:rtl/>
        </w:rPr>
        <w:t>]</w:t>
      </w:r>
      <w:r w:rsidRPr="0033666C">
        <w:rPr>
          <w:rtl/>
        </w:rPr>
        <w:t xml:space="preserve"> قال الإمام علي: من سلّ سيف البغي قتل به </w:t>
      </w:r>
      <w:r>
        <w:rPr>
          <w:rStyle w:val="a3"/>
          <w:rtl/>
        </w:rPr>
        <w:t>(</w:t>
      </w:r>
      <w:r w:rsidRPr="00A32C20">
        <w:rPr>
          <w:rStyle w:val="a3"/>
          <w:rtl/>
        </w:rPr>
        <w:footnoteReference w:id="1906"/>
      </w:r>
      <w:r>
        <w:rPr>
          <w:rStyle w:val="a3"/>
          <w:rtl/>
        </w:rPr>
        <w:t>)</w:t>
      </w:r>
      <w:r>
        <w:rPr>
          <w:rtl/>
        </w:rPr>
        <w:t>.</w:t>
      </w:r>
    </w:p>
    <w:p w14:paraId="6F6F1579" w14:textId="07BC12C2" w:rsidR="0092396F" w:rsidRPr="0033666C" w:rsidRDefault="0092396F" w:rsidP="00335E82">
      <w:pPr>
        <w:pStyle w:val="aaac"/>
        <w:rPr>
          <w:rtl/>
        </w:rPr>
      </w:pPr>
      <w:r w:rsidRPr="00967F35">
        <w:rPr>
          <w:bCs/>
          <w:color w:val="FF0000"/>
          <w:rtl/>
        </w:rPr>
        <w:t xml:space="preserve">[الحديث: </w:t>
      </w:r>
      <w:r w:rsidR="007B6AE1">
        <w:rPr>
          <w:bCs/>
          <w:color w:val="FF0000"/>
          <w:rtl/>
        </w:rPr>
        <w:t>1891</w:t>
      </w:r>
      <w:r w:rsidRPr="00967F35">
        <w:rPr>
          <w:bCs/>
          <w:color w:val="FF0000"/>
          <w:rtl/>
        </w:rPr>
        <w:t>]</w:t>
      </w:r>
      <w:r w:rsidRPr="0033666C">
        <w:rPr>
          <w:rtl/>
        </w:rPr>
        <w:t xml:space="preserve"> قال الإمام علي: اللّه اللّه في عاجل البغي، وآجل وخامة الظلم، وسوء عاقبة الكبر </w:t>
      </w:r>
      <w:r>
        <w:rPr>
          <w:rStyle w:val="a3"/>
          <w:rtl/>
        </w:rPr>
        <w:t>(</w:t>
      </w:r>
      <w:r w:rsidRPr="00A32C20">
        <w:rPr>
          <w:rStyle w:val="a3"/>
          <w:rtl/>
        </w:rPr>
        <w:footnoteReference w:id="1907"/>
      </w:r>
      <w:r>
        <w:rPr>
          <w:rStyle w:val="a3"/>
          <w:rtl/>
        </w:rPr>
        <w:t>)</w:t>
      </w:r>
      <w:r>
        <w:rPr>
          <w:rtl/>
        </w:rPr>
        <w:t>.</w:t>
      </w:r>
    </w:p>
    <w:p w14:paraId="1397B23B" w14:textId="06BB3360" w:rsidR="0092396F" w:rsidRPr="0033666C" w:rsidRDefault="0092396F" w:rsidP="00335E82">
      <w:pPr>
        <w:pStyle w:val="aaac"/>
        <w:rPr>
          <w:rtl/>
        </w:rPr>
      </w:pPr>
      <w:r w:rsidRPr="00967F35">
        <w:rPr>
          <w:bCs/>
          <w:color w:val="FF0000"/>
          <w:rtl/>
        </w:rPr>
        <w:t xml:space="preserve">[الحديث: </w:t>
      </w:r>
      <w:r w:rsidR="007B6AE1">
        <w:rPr>
          <w:bCs/>
          <w:color w:val="FF0000"/>
          <w:rtl/>
        </w:rPr>
        <w:t>1892</w:t>
      </w:r>
      <w:r w:rsidRPr="00967F35">
        <w:rPr>
          <w:bCs/>
          <w:color w:val="FF0000"/>
          <w:rtl/>
        </w:rPr>
        <w:t>]</w:t>
      </w:r>
      <w:r w:rsidRPr="0033666C">
        <w:rPr>
          <w:rtl/>
        </w:rPr>
        <w:t xml:space="preserve"> قال الإمام علي: إنّ البغي والزور </w:t>
      </w:r>
      <w:proofErr w:type="spellStart"/>
      <w:r w:rsidRPr="0033666C">
        <w:rPr>
          <w:rtl/>
        </w:rPr>
        <w:t>يوتغان</w:t>
      </w:r>
      <w:proofErr w:type="spellEnd"/>
      <w:r w:rsidRPr="0033666C">
        <w:rPr>
          <w:rtl/>
        </w:rPr>
        <w:t xml:space="preserve"> بالمرء في دينه ودنياه، ويبديان خلله عند من يعيبه </w:t>
      </w:r>
      <w:r>
        <w:rPr>
          <w:rStyle w:val="a3"/>
          <w:rtl/>
        </w:rPr>
        <w:t>(</w:t>
      </w:r>
      <w:r w:rsidRPr="00A32C20">
        <w:rPr>
          <w:rStyle w:val="a3"/>
          <w:rtl/>
        </w:rPr>
        <w:footnoteReference w:id="1908"/>
      </w:r>
      <w:r>
        <w:rPr>
          <w:rStyle w:val="a3"/>
          <w:rtl/>
        </w:rPr>
        <w:t>)</w:t>
      </w:r>
      <w:r>
        <w:rPr>
          <w:rtl/>
        </w:rPr>
        <w:t>.</w:t>
      </w:r>
    </w:p>
    <w:p w14:paraId="3D9D2ADF" w14:textId="06021E69" w:rsidR="0092396F" w:rsidRPr="0033666C" w:rsidRDefault="0092396F" w:rsidP="00335E82">
      <w:pPr>
        <w:pStyle w:val="aaac"/>
        <w:rPr>
          <w:rtl/>
        </w:rPr>
      </w:pPr>
      <w:r w:rsidRPr="00967F35">
        <w:rPr>
          <w:bCs/>
          <w:color w:val="FF0000"/>
          <w:rtl/>
        </w:rPr>
        <w:t xml:space="preserve">[الحديث: </w:t>
      </w:r>
      <w:r w:rsidR="007B6AE1">
        <w:rPr>
          <w:bCs/>
          <w:color w:val="FF0000"/>
          <w:rtl/>
        </w:rPr>
        <w:t>1893</w:t>
      </w:r>
      <w:r w:rsidRPr="00967F35">
        <w:rPr>
          <w:bCs/>
          <w:color w:val="FF0000"/>
          <w:rtl/>
        </w:rPr>
        <w:t>]</w:t>
      </w:r>
      <w:r w:rsidRPr="0033666C">
        <w:rPr>
          <w:rtl/>
        </w:rPr>
        <w:t xml:space="preserve"> قال الإمام علي: البغي يصرع </w:t>
      </w:r>
      <w:r>
        <w:rPr>
          <w:rStyle w:val="a3"/>
          <w:rtl/>
        </w:rPr>
        <w:t>(</w:t>
      </w:r>
      <w:r w:rsidRPr="00A32C20">
        <w:rPr>
          <w:rStyle w:val="a3"/>
          <w:rtl/>
        </w:rPr>
        <w:footnoteReference w:id="1909"/>
      </w:r>
      <w:r>
        <w:rPr>
          <w:rStyle w:val="a3"/>
          <w:rtl/>
        </w:rPr>
        <w:t>)</w:t>
      </w:r>
      <w:r>
        <w:rPr>
          <w:rtl/>
        </w:rPr>
        <w:t>.</w:t>
      </w:r>
    </w:p>
    <w:p w14:paraId="518271A5" w14:textId="583B157E" w:rsidR="0092396F" w:rsidRPr="0033666C" w:rsidRDefault="0092396F" w:rsidP="00335E82">
      <w:pPr>
        <w:pStyle w:val="aaac"/>
        <w:rPr>
          <w:rtl/>
        </w:rPr>
      </w:pPr>
      <w:r w:rsidRPr="00967F35">
        <w:rPr>
          <w:bCs/>
          <w:color w:val="FF0000"/>
          <w:rtl/>
        </w:rPr>
        <w:t xml:space="preserve">[الحديث: </w:t>
      </w:r>
      <w:r w:rsidR="007B6AE1">
        <w:rPr>
          <w:bCs/>
          <w:color w:val="FF0000"/>
          <w:rtl/>
        </w:rPr>
        <w:t>1894</w:t>
      </w:r>
      <w:r w:rsidRPr="00967F35">
        <w:rPr>
          <w:bCs/>
          <w:color w:val="FF0000"/>
          <w:rtl/>
        </w:rPr>
        <w:t>]</w:t>
      </w:r>
      <w:r w:rsidRPr="0033666C">
        <w:rPr>
          <w:rtl/>
        </w:rPr>
        <w:t xml:space="preserve"> قال الإمام علي: البغي يصرع الرجال </w:t>
      </w:r>
      <w:r>
        <w:rPr>
          <w:rStyle w:val="a3"/>
          <w:rtl/>
        </w:rPr>
        <w:t>(</w:t>
      </w:r>
      <w:r w:rsidRPr="00A32C20">
        <w:rPr>
          <w:rStyle w:val="a3"/>
          <w:rtl/>
        </w:rPr>
        <w:footnoteReference w:id="1910"/>
      </w:r>
      <w:r>
        <w:rPr>
          <w:rStyle w:val="a3"/>
          <w:rtl/>
        </w:rPr>
        <w:t>)</w:t>
      </w:r>
      <w:r>
        <w:rPr>
          <w:rtl/>
        </w:rPr>
        <w:t>.</w:t>
      </w:r>
    </w:p>
    <w:p w14:paraId="144EAF78" w14:textId="3AD62A45" w:rsidR="0092396F" w:rsidRPr="0033666C" w:rsidRDefault="0092396F" w:rsidP="00335E82">
      <w:pPr>
        <w:pStyle w:val="aaac"/>
        <w:rPr>
          <w:rtl/>
        </w:rPr>
      </w:pPr>
      <w:r w:rsidRPr="00967F35">
        <w:rPr>
          <w:bCs/>
          <w:color w:val="FF0000"/>
          <w:rtl/>
        </w:rPr>
        <w:t xml:space="preserve">[الحديث: </w:t>
      </w:r>
      <w:r w:rsidR="007B6AE1">
        <w:rPr>
          <w:bCs/>
          <w:color w:val="FF0000"/>
          <w:rtl/>
        </w:rPr>
        <w:t>1895</w:t>
      </w:r>
      <w:r w:rsidRPr="00967F35">
        <w:rPr>
          <w:bCs/>
          <w:color w:val="FF0000"/>
          <w:rtl/>
        </w:rPr>
        <w:t>]</w:t>
      </w:r>
      <w:r w:rsidRPr="0033666C">
        <w:rPr>
          <w:rtl/>
        </w:rPr>
        <w:t xml:space="preserve"> قال الإمام علي: البغي يوجب الدمار </w:t>
      </w:r>
      <w:r>
        <w:rPr>
          <w:rStyle w:val="a3"/>
          <w:rtl/>
        </w:rPr>
        <w:t>(</w:t>
      </w:r>
      <w:r w:rsidRPr="00A32C20">
        <w:rPr>
          <w:rStyle w:val="a3"/>
          <w:rtl/>
        </w:rPr>
        <w:footnoteReference w:id="1911"/>
      </w:r>
      <w:r>
        <w:rPr>
          <w:rStyle w:val="a3"/>
          <w:rtl/>
        </w:rPr>
        <w:t>)</w:t>
      </w:r>
      <w:r>
        <w:rPr>
          <w:rtl/>
        </w:rPr>
        <w:t>.</w:t>
      </w:r>
    </w:p>
    <w:p w14:paraId="29AE50FB" w14:textId="06A619D2" w:rsidR="0092396F" w:rsidRPr="0033666C" w:rsidRDefault="0092396F" w:rsidP="00335E82">
      <w:pPr>
        <w:pStyle w:val="aaac"/>
        <w:rPr>
          <w:rtl/>
        </w:rPr>
      </w:pPr>
      <w:r w:rsidRPr="00967F35">
        <w:rPr>
          <w:bCs/>
          <w:color w:val="FF0000"/>
          <w:rtl/>
        </w:rPr>
        <w:t xml:space="preserve">[الحديث: </w:t>
      </w:r>
      <w:r w:rsidR="007B6AE1">
        <w:rPr>
          <w:bCs/>
          <w:color w:val="FF0000"/>
          <w:rtl/>
        </w:rPr>
        <w:t>1896</w:t>
      </w:r>
      <w:r w:rsidRPr="00967F35">
        <w:rPr>
          <w:bCs/>
          <w:color w:val="FF0000"/>
          <w:rtl/>
        </w:rPr>
        <w:t>]</w:t>
      </w:r>
      <w:r w:rsidRPr="0033666C">
        <w:rPr>
          <w:rtl/>
        </w:rPr>
        <w:t xml:space="preserve"> قال الإمام علي: البغي يسلب النعمة </w:t>
      </w:r>
      <w:r>
        <w:rPr>
          <w:rStyle w:val="a3"/>
          <w:rtl/>
        </w:rPr>
        <w:t>(</w:t>
      </w:r>
      <w:r w:rsidRPr="00A32C20">
        <w:rPr>
          <w:rStyle w:val="a3"/>
          <w:rtl/>
        </w:rPr>
        <w:footnoteReference w:id="1912"/>
      </w:r>
      <w:r>
        <w:rPr>
          <w:rStyle w:val="a3"/>
          <w:rtl/>
        </w:rPr>
        <w:t>)</w:t>
      </w:r>
      <w:r>
        <w:rPr>
          <w:rtl/>
        </w:rPr>
        <w:t>.</w:t>
      </w:r>
    </w:p>
    <w:p w14:paraId="1F65847A" w14:textId="0B2E1195" w:rsidR="0092396F" w:rsidRPr="0033666C" w:rsidRDefault="0092396F" w:rsidP="00335E82">
      <w:pPr>
        <w:pStyle w:val="aaac"/>
        <w:rPr>
          <w:rtl/>
        </w:rPr>
      </w:pPr>
      <w:r w:rsidRPr="00967F35">
        <w:rPr>
          <w:bCs/>
          <w:color w:val="FF0000"/>
          <w:rtl/>
        </w:rPr>
        <w:t xml:space="preserve">[الحديث: </w:t>
      </w:r>
      <w:r w:rsidR="007B6AE1">
        <w:rPr>
          <w:bCs/>
          <w:color w:val="FF0000"/>
          <w:rtl/>
        </w:rPr>
        <w:t>1897</w:t>
      </w:r>
      <w:r w:rsidRPr="00967F35">
        <w:rPr>
          <w:bCs/>
          <w:color w:val="FF0000"/>
          <w:rtl/>
        </w:rPr>
        <w:t>]</w:t>
      </w:r>
      <w:r w:rsidRPr="0033666C">
        <w:rPr>
          <w:rtl/>
        </w:rPr>
        <w:t xml:space="preserve"> قال الإمام علي: إيّاكم وصرعات البغي، </w:t>
      </w:r>
      <w:proofErr w:type="spellStart"/>
      <w:r w:rsidRPr="0033666C">
        <w:rPr>
          <w:rtl/>
        </w:rPr>
        <w:t>وفضحات</w:t>
      </w:r>
      <w:proofErr w:type="spellEnd"/>
      <w:r w:rsidRPr="0033666C">
        <w:rPr>
          <w:rtl/>
        </w:rPr>
        <w:t xml:space="preserve"> الغدر، </w:t>
      </w:r>
      <w:r w:rsidRPr="0033666C">
        <w:rPr>
          <w:rtl/>
        </w:rPr>
        <w:lastRenderedPageBreak/>
        <w:t xml:space="preserve">وإثارة كامن الشرّ </w:t>
      </w:r>
      <w:proofErr w:type="spellStart"/>
      <w:r w:rsidRPr="0033666C">
        <w:rPr>
          <w:rtl/>
        </w:rPr>
        <w:t>المذمّم</w:t>
      </w:r>
      <w:proofErr w:type="spellEnd"/>
      <w:r w:rsidRPr="0033666C">
        <w:rPr>
          <w:rtl/>
        </w:rPr>
        <w:t xml:space="preserve"> </w:t>
      </w:r>
      <w:r>
        <w:rPr>
          <w:rStyle w:val="a3"/>
          <w:rtl/>
        </w:rPr>
        <w:t>(</w:t>
      </w:r>
      <w:r w:rsidRPr="00A32C20">
        <w:rPr>
          <w:rStyle w:val="a3"/>
          <w:rtl/>
        </w:rPr>
        <w:footnoteReference w:id="1913"/>
      </w:r>
      <w:r>
        <w:rPr>
          <w:rStyle w:val="a3"/>
          <w:rtl/>
        </w:rPr>
        <w:t>)</w:t>
      </w:r>
      <w:r>
        <w:rPr>
          <w:rtl/>
        </w:rPr>
        <w:t>.</w:t>
      </w:r>
    </w:p>
    <w:p w14:paraId="14980740" w14:textId="22947080" w:rsidR="0092396F" w:rsidRPr="0033666C" w:rsidRDefault="0092396F" w:rsidP="00335E82">
      <w:pPr>
        <w:pStyle w:val="aaac"/>
        <w:rPr>
          <w:rtl/>
        </w:rPr>
      </w:pPr>
      <w:r w:rsidRPr="00967F35">
        <w:rPr>
          <w:bCs/>
          <w:color w:val="FF0000"/>
          <w:rtl/>
        </w:rPr>
        <w:t xml:space="preserve">[الحديث: </w:t>
      </w:r>
      <w:r w:rsidR="007B6AE1">
        <w:rPr>
          <w:bCs/>
          <w:color w:val="FF0000"/>
          <w:rtl/>
        </w:rPr>
        <w:t>1898</w:t>
      </w:r>
      <w:r w:rsidRPr="00967F35">
        <w:rPr>
          <w:bCs/>
          <w:color w:val="FF0000"/>
          <w:rtl/>
        </w:rPr>
        <w:t>]</w:t>
      </w:r>
      <w:r w:rsidRPr="0033666C">
        <w:rPr>
          <w:rtl/>
        </w:rPr>
        <w:t xml:space="preserve"> قال الإمام علي: إذا استشاط السلطان تسلّط الشيطان </w:t>
      </w:r>
      <w:r>
        <w:rPr>
          <w:rStyle w:val="a3"/>
          <w:rtl/>
        </w:rPr>
        <w:t>(</w:t>
      </w:r>
      <w:r w:rsidRPr="00A32C20">
        <w:rPr>
          <w:rStyle w:val="a3"/>
          <w:rtl/>
        </w:rPr>
        <w:footnoteReference w:id="1914"/>
      </w:r>
      <w:r>
        <w:rPr>
          <w:rStyle w:val="a3"/>
          <w:rtl/>
        </w:rPr>
        <w:t>)</w:t>
      </w:r>
      <w:r>
        <w:rPr>
          <w:rtl/>
        </w:rPr>
        <w:t>.</w:t>
      </w:r>
    </w:p>
    <w:p w14:paraId="275AEE4E" w14:textId="00D02552" w:rsidR="0092396F" w:rsidRPr="0033666C" w:rsidRDefault="0092396F" w:rsidP="00335E82">
      <w:pPr>
        <w:pStyle w:val="aaac"/>
        <w:rPr>
          <w:rtl/>
        </w:rPr>
      </w:pPr>
      <w:r w:rsidRPr="00967F35">
        <w:rPr>
          <w:bCs/>
          <w:color w:val="FF0000"/>
          <w:rtl/>
        </w:rPr>
        <w:t xml:space="preserve">[الحديث: </w:t>
      </w:r>
      <w:r w:rsidR="007B6AE1">
        <w:rPr>
          <w:bCs/>
          <w:color w:val="FF0000"/>
          <w:rtl/>
        </w:rPr>
        <w:t>1899</w:t>
      </w:r>
      <w:r w:rsidRPr="00967F35">
        <w:rPr>
          <w:bCs/>
          <w:color w:val="FF0000"/>
          <w:rtl/>
        </w:rPr>
        <w:t>]</w:t>
      </w:r>
      <w:r w:rsidRPr="0033666C">
        <w:rPr>
          <w:rtl/>
        </w:rPr>
        <w:t xml:space="preserve"> قال الإمام علي: للباغي صرعة </w:t>
      </w:r>
      <w:r>
        <w:rPr>
          <w:rStyle w:val="a3"/>
          <w:rtl/>
        </w:rPr>
        <w:t>(</w:t>
      </w:r>
      <w:r w:rsidRPr="00A32C20">
        <w:rPr>
          <w:rStyle w:val="a3"/>
          <w:rtl/>
        </w:rPr>
        <w:footnoteReference w:id="1915"/>
      </w:r>
      <w:r>
        <w:rPr>
          <w:rStyle w:val="a3"/>
          <w:rtl/>
        </w:rPr>
        <w:t>)</w:t>
      </w:r>
      <w:r>
        <w:rPr>
          <w:rtl/>
        </w:rPr>
        <w:t>.</w:t>
      </w:r>
    </w:p>
    <w:p w14:paraId="6674E7D2" w14:textId="14A8EF19" w:rsidR="0092396F" w:rsidRPr="0033666C" w:rsidRDefault="0092396F" w:rsidP="00335E82">
      <w:pPr>
        <w:pStyle w:val="aaac"/>
        <w:rPr>
          <w:rtl/>
        </w:rPr>
      </w:pPr>
      <w:r w:rsidRPr="00967F35">
        <w:rPr>
          <w:bCs/>
          <w:color w:val="FF0000"/>
          <w:rtl/>
        </w:rPr>
        <w:t xml:space="preserve">[الحديث: </w:t>
      </w:r>
      <w:r w:rsidR="007B6AE1">
        <w:rPr>
          <w:bCs/>
          <w:color w:val="FF0000"/>
          <w:rtl/>
        </w:rPr>
        <w:t>1900</w:t>
      </w:r>
      <w:r w:rsidRPr="00967F35">
        <w:rPr>
          <w:bCs/>
          <w:color w:val="FF0000"/>
          <w:rtl/>
        </w:rPr>
        <w:t>]</w:t>
      </w:r>
      <w:r w:rsidRPr="0033666C">
        <w:rPr>
          <w:rtl/>
        </w:rPr>
        <w:t xml:space="preserve"> قال الإمام علي: من بغى كسر </w:t>
      </w:r>
      <w:r>
        <w:rPr>
          <w:rStyle w:val="a3"/>
          <w:rtl/>
        </w:rPr>
        <w:t>(</w:t>
      </w:r>
      <w:r w:rsidRPr="00A32C20">
        <w:rPr>
          <w:rStyle w:val="a3"/>
          <w:rtl/>
        </w:rPr>
        <w:footnoteReference w:id="1916"/>
      </w:r>
      <w:r>
        <w:rPr>
          <w:rStyle w:val="a3"/>
          <w:rtl/>
        </w:rPr>
        <w:t>)</w:t>
      </w:r>
      <w:r>
        <w:rPr>
          <w:rtl/>
        </w:rPr>
        <w:t>.</w:t>
      </w:r>
    </w:p>
    <w:p w14:paraId="3A73FD29" w14:textId="0533EEF0" w:rsidR="0092396F" w:rsidRDefault="0092396F" w:rsidP="00CD39E8">
      <w:pPr>
        <w:pStyle w:val="aaa4"/>
        <w:rPr>
          <w:rtl/>
          <w:lang w:val="fr-FR" w:eastAsia="fr-FR" w:bidi="ar-DZ"/>
        </w:rPr>
      </w:pPr>
      <w:bookmarkStart w:id="373" w:name="_Toc64744957"/>
      <w:bookmarkStart w:id="374" w:name="_Toc65145737"/>
      <w:r w:rsidRPr="008635DA">
        <w:rPr>
          <w:rtl/>
          <w:lang w:val="fr-FR" w:eastAsia="fr-FR" w:bidi="ar-DZ"/>
        </w:rPr>
        <w:t>ما روي عن الإمام السجاد:</w:t>
      </w:r>
      <w:bookmarkEnd w:id="373"/>
      <w:bookmarkEnd w:id="374"/>
    </w:p>
    <w:p w14:paraId="35189995" w14:textId="21E4FEB8" w:rsidR="0092396F" w:rsidRPr="00F172AF" w:rsidRDefault="0092396F" w:rsidP="00335E82">
      <w:pPr>
        <w:pStyle w:val="aaac"/>
        <w:rPr>
          <w:rtl/>
        </w:rPr>
      </w:pPr>
      <w:r w:rsidRPr="00F172AF">
        <w:rPr>
          <w:b/>
          <w:bCs/>
          <w:color w:val="FF0000"/>
          <w:rtl/>
        </w:rPr>
        <w:t xml:space="preserve">[الحديث: </w:t>
      </w:r>
      <w:r w:rsidR="007B6AE1">
        <w:rPr>
          <w:b/>
          <w:bCs/>
          <w:color w:val="FF0000"/>
          <w:rtl/>
        </w:rPr>
        <w:t>1901</w:t>
      </w:r>
      <w:r w:rsidRPr="00F172AF">
        <w:rPr>
          <w:b/>
          <w:bCs/>
          <w:color w:val="FF0000"/>
          <w:rtl/>
        </w:rPr>
        <w:t>]</w:t>
      </w:r>
      <w:r>
        <w:rPr>
          <w:rtl/>
        </w:rPr>
        <w:t xml:space="preserve"> قيل للإمام السجاد: </w:t>
      </w:r>
      <w:r w:rsidRPr="00F172AF">
        <w:rPr>
          <w:rtl/>
        </w:rPr>
        <w:t xml:space="preserve">إن الإمام علي سار في أهل القبلة بخلاف سيرة رسول الله </w:t>
      </w:r>
      <w:r w:rsidRPr="00F172AF">
        <w:rPr>
          <w:rtl/>
        </w:rPr>
        <w:sym w:font="Abo-thar" w:char="F061"/>
      </w:r>
      <w:r w:rsidRPr="00F172AF">
        <w:rPr>
          <w:rtl/>
        </w:rPr>
        <w:t xml:space="preserve"> في أهل الشرك، فغضب</w:t>
      </w:r>
      <w:r>
        <w:rPr>
          <w:rtl/>
        </w:rPr>
        <w:t>،</w:t>
      </w:r>
      <w:r w:rsidRPr="00F172AF">
        <w:rPr>
          <w:rtl/>
        </w:rPr>
        <w:t xml:space="preserve"> ثم جلس، ثمّ قال</w:t>
      </w:r>
      <w:r>
        <w:rPr>
          <w:rtl/>
        </w:rPr>
        <w:t>:</w:t>
      </w:r>
      <w:r w:rsidRPr="00F172AF">
        <w:rPr>
          <w:rtl/>
        </w:rPr>
        <w:t xml:space="preserve"> سار والله فيهم بسيرة رسول الله </w:t>
      </w:r>
      <w:r w:rsidRPr="00F172AF">
        <w:rPr>
          <w:rtl/>
        </w:rPr>
        <w:sym w:font="Abo-thar" w:char="F061"/>
      </w:r>
      <w:r w:rsidRPr="00F172AF">
        <w:rPr>
          <w:rtl/>
        </w:rPr>
        <w:t xml:space="preserve"> يوم الفتح</w:t>
      </w:r>
      <w:r>
        <w:rPr>
          <w:rtl/>
        </w:rPr>
        <w:t>،</w:t>
      </w:r>
      <w:r w:rsidRPr="00F172AF">
        <w:rPr>
          <w:rtl/>
        </w:rPr>
        <w:t xml:space="preserve"> إن الإمام علي كتب إلى مالك وهو على مقدمته في يوم البصرة بأن لا يطعن في غير مقبل، ولا يقتل مدبرا، ولا يجيز على جريح، ومن أغلق بابه فهو آمن، فأخذ الكتاب فوضعه بين يديه على القربوس من قبل أن يقرأه، ثم قال: اقتلوا فقتلهم حتى </w:t>
      </w:r>
      <w:r>
        <w:rPr>
          <w:rtl/>
        </w:rPr>
        <w:t>أ</w:t>
      </w:r>
      <w:r w:rsidRPr="00F172AF">
        <w:rPr>
          <w:rtl/>
        </w:rPr>
        <w:t>دخلهم سكك البصرة ثم فتح الكتاب فقرأه ثم أمر مناديا فنادى بما في الكتاب</w:t>
      </w:r>
      <w:r w:rsidRPr="0045369C">
        <w:rPr>
          <w:rStyle w:val="a3"/>
          <w:rtl/>
        </w:rPr>
        <w:t>(</w:t>
      </w:r>
      <w:r w:rsidRPr="0045369C">
        <w:rPr>
          <w:rStyle w:val="a3"/>
          <w:rtl/>
        </w:rPr>
        <w:footnoteReference w:id="1917"/>
      </w:r>
      <w:r w:rsidRPr="0045369C">
        <w:rPr>
          <w:rStyle w:val="a3"/>
          <w:rtl/>
        </w:rPr>
        <w:t>)</w:t>
      </w:r>
      <w:r w:rsidRPr="00F172AF">
        <w:rPr>
          <w:rtl/>
        </w:rPr>
        <w:t>.</w:t>
      </w:r>
    </w:p>
    <w:p w14:paraId="0BC8C944" w14:textId="2572294B" w:rsidR="0092396F" w:rsidRPr="00F172AF" w:rsidRDefault="0092396F" w:rsidP="00335E82">
      <w:pPr>
        <w:pStyle w:val="aaac"/>
        <w:rPr>
          <w:rtl/>
        </w:rPr>
      </w:pPr>
      <w:r w:rsidRPr="00F172AF">
        <w:rPr>
          <w:b/>
          <w:bCs/>
          <w:color w:val="FF0000"/>
          <w:rtl/>
        </w:rPr>
        <w:t xml:space="preserve">[الحديث: </w:t>
      </w:r>
      <w:r w:rsidR="007B6AE1">
        <w:rPr>
          <w:b/>
          <w:bCs/>
          <w:color w:val="FF0000"/>
          <w:rtl/>
        </w:rPr>
        <w:t>1902</w:t>
      </w:r>
      <w:r w:rsidRPr="00F172AF">
        <w:rPr>
          <w:b/>
          <w:bCs/>
          <w:color w:val="FF0000"/>
          <w:rtl/>
        </w:rPr>
        <w:t>]</w:t>
      </w:r>
      <w:r w:rsidRPr="00F172AF">
        <w:rPr>
          <w:rtl/>
        </w:rPr>
        <w:t xml:space="preserve"> </w:t>
      </w:r>
      <w:r>
        <w:rPr>
          <w:rtl/>
        </w:rPr>
        <w:t xml:space="preserve">قيل للإمام السجاد: </w:t>
      </w:r>
      <w:r w:rsidRPr="00F172AF">
        <w:rPr>
          <w:rtl/>
        </w:rPr>
        <w:t xml:space="preserve">بم سار </w:t>
      </w:r>
      <w:r>
        <w:rPr>
          <w:rtl/>
        </w:rPr>
        <w:t>الإمام علي؟</w:t>
      </w:r>
      <w:r w:rsidRPr="00F172AF">
        <w:rPr>
          <w:rtl/>
        </w:rPr>
        <w:t xml:space="preserve"> فقال: إن أبا اليقظان كان رجلا حادا رحمه الله فقال: يا أمير المؤمنين بما تسير في هؤلاء غدا</w:t>
      </w:r>
      <w:r>
        <w:rPr>
          <w:rtl/>
        </w:rPr>
        <w:t>؟</w:t>
      </w:r>
      <w:r w:rsidRPr="00F172AF">
        <w:rPr>
          <w:rtl/>
        </w:rPr>
        <w:t xml:space="preserve"> فقال: بالمن كما سار رسول الله </w:t>
      </w:r>
      <w:r>
        <w:rPr>
          <w:rtl/>
        </w:rPr>
        <w:sym w:font="Abo-thar" w:char="F061"/>
      </w:r>
      <w:r w:rsidRPr="00F172AF">
        <w:rPr>
          <w:rtl/>
        </w:rPr>
        <w:t xml:space="preserve"> في أهل مكة</w:t>
      </w:r>
      <w:r w:rsidRPr="0045369C">
        <w:rPr>
          <w:rStyle w:val="a3"/>
          <w:rtl/>
        </w:rPr>
        <w:t>(</w:t>
      </w:r>
      <w:r w:rsidRPr="0045369C">
        <w:rPr>
          <w:rStyle w:val="a3"/>
          <w:rtl/>
        </w:rPr>
        <w:footnoteReference w:id="1918"/>
      </w:r>
      <w:r w:rsidRPr="0045369C">
        <w:rPr>
          <w:rStyle w:val="a3"/>
          <w:rtl/>
        </w:rPr>
        <w:t>)</w:t>
      </w:r>
      <w:r w:rsidRPr="00F172AF">
        <w:rPr>
          <w:rtl/>
        </w:rPr>
        <w:t>.</w:t>
      </w:r>
    </w:p>
    <w:p w14:paraId="2868A4BF" w14:textId="4A0DE197" w:rsidR="0092396F" w:rsidRDefault="0092396F" w:rsidP="00335E82">
      <w:pPr>
        <w:pStyle w:val="aaac"/>
        <w:rPr>
          <w:rtl/>
        </w:rPr>
      </w:pPr>
      <w:r w:rsidRPr="00AE3FAC">
        <w:rPr>
          <w:b/>
          <w:bCs/>
          <w:color w:val="FF0000"/>
          <w:rtl/>
        </w:rPr>
        <w:t xml:space="preserve">[الحديث: </w:t>
      </w:r>
      <w:r w:rsidR="007B6AE1">
        <w:rPr>
          <w:b/>
          <w:bCs/>
          <w:color w:val="FF0000"/>
          <w:rtl/>
        </w:rPr>
        <w:t>1903</w:t>
      </w:r>
      <w:r w:rsidRPr="00AE3FAC">
        <w:rPr>
          <w:b/>
          <w:bCs/>
          <w:color w:val="FF0000"/>
          <w:rtl/>
        </w:rPr>
        <w:t>]</w:t>
      </w:r>
      <w:r>
        <w:rPr>
          <w:color w:val="FF0000"/>
          <w:rtl/>
        </w:rPr>
        <w:t xml:space="preserve"> </w:t>
      </w:r>
      <w:r w:rsidRPr="00AE3FAC">
        <w:rPr>
          <w:rtl/>
        </w:rPr>
        <w:t xml:space="preserve">جاء رجل من أهل الشام إلى </w:t>
      </w:r>
      <w:r>
        <w:rPr>
          <w:rtl/>
        </w:rPr>
        <w:t>الإمام السجاد</w:t>
      </w:r>
      <w:r w:rsidRPr="00AE3FAC">
        <w:rPr>
          <w:rtl/>
        </w:rPr>
        <w:t>، فقال: أنت علي بن الحسين؟ قال: نعم</w:t>
      </w:r>
      <w:r>
        <w:rPr>
          <w:rtl/>
        </w:rPr>
        <w:t>،</w:t>
      </w:r>
      <w:r w:rsidRPr="00AE3FAC">
        <w:rPr>
          <w:rtl/>
        </w:rPr>
        <w:t xml:space="preserve"> قال: أبوك الذي قتل المؤمنين؟ فبكى </w:t>
      </w:r>
      <w:r>
        <w:rPr>
          <w:rtl/>
        </w:rPr>
        <w:t>الإمام السجاد</w:t>
      </w:r>
      <w:r w:rsidRPr="00AE3FAC">
        <w:rPr>
          <w:rtl/>
        </w:rPr>
        <w:t xml:space="preserve">، ثم مسح عينيه، فقال: ويلك! كيف قطعت على أبي أنه قتل المؤمنين؟ قال: قوله: إخواننا قد بغوا علينا، </w:t>
      </w:r>
      <w:r w:rsidRPr="00AE3FAC">
        <w:rPr>
          <w:rtl/>
        </w:rPr>
        <w:lastRenderedPageBreak/>
        <w:t>فقاتلناهم على بغيهم</w:t>
      </w:r>
      <w:r>
        <w:rPr>
          <w:rtl/>
        </w:rPr>
        <w:t>،</w:t>
      </w:r>
      <w:r w:rsidRPr="00AE3FAC">
        <w:rPr>
          <w:rtl/>
        </w:rPr>
        <w:t xml:space="preserve"> فقال: ويلك! أما تقرأ القرآن؟ قال: بلى</w:t>
      </w:r>
      <w:r>
        <w:rPr>
          <w:rtl/>
        </w:rPr>
        <w:t>،</w:t>
      </w:r>
      <w:r w:rsidRPr="00AE3FAC">
        <w:rPr>
          <w:rtl/>
        </w:rPr>
        <w:t xml:space="preserve"> قال: فقد قال الله: </w:t>
      </w:r>
      <w:r w:rsidRPr="007B6AE1">
        <w:rPr>
          <w:rtl/>
        </w:rPr>
        <w:t>﴿</w:t>
      </w:r>
      <w:r>
        <w:rPr>
          <w:shd w:val="clear" w:color="auto" w:fill="FFFFFF"/>
          <w:rtl/>
        </w:rPr>
        <w:t>وَإِلَى مَدْيَنَ أَخَاهُمْ شُعَيْبًا</w:t>
      </w:r>
      <w:r w:rsidRPr="007B6AE1">
        <w:rPr>
          <w:rtl/>
        </w:rPr>
        <w:t>﴾</w:t>
      </w:r>
      <w:r>
        <w:rPr>
          <w:shd w:val="clear" w:color="auto" w:fill="FFFFFF"/>
          <w:rtl/>
        </w:rPr>
        <w:t xml:space="preserve"> </w:t>
      </w:r>
      <w:r>
        <w:rPr>
          <w:color w:val="804000"/>
          <w:szCs w:val="20"/>
          <w:shd w:val="clear" w:color="auto" w:fill="FFFFFF"/>
          <w:rtl/>
        </w:rPr>
        <w:t>[الأعراف: 85]</w:t>
      </w:r>
      <w:r w:rsidRPr="00AE3FAC">
        <w:rPr>
          <w:rtl/>
        </w:rPr>
        <w:t xml:space="preserve">، </w:t>
      </w:r>
      <w:r w:rsidRPr="007B6AE1">
        <w:rPr>
          <w:rtl/>
        </w:rPr>
        <w:t>﴿</w:t>
      </w:r>
      <w:r>
        <w:rPr>
          <w:shd w:val="clear" w:color="auto" w:fill="FFFFFF"/>
          <w:rtl/>
        </w:rPr>
        <w:t>وَإِلَى ثَمُودَ أَخَاهُمْ صَالِحًا</w:t>
      </w:r>
      <w:r w:rsidRPr="007B6AE1">
        <w:rPr>
          <w:rtl/>
        </w:rPr>
        <w:t>﴾</w:t>
      </w:r>
      <w:r>
        <w:rPr>
          <w:shd w:val="clear" w:color="auto" w:fill="FFFFFF"/>
          <w:rtl/>
        </w:rPr>
        <w:t xml:space="preserve"> </w:t>
      </w:r>
      <w:r>
        <w:rPr>
          <w:color w:val="804000"/>
          <w:szCs w:val="20"/>
          <w:shd w:val="clear" w:color="auto" w:fill="FFFFFF"/>
          <w:rtl/>
        </w:rPr>
        <w:t>[الأعراف: 73]</w:t>
      </w:r>
      <w:r w:rsidRPr="00AE3FAC">
        <w:rPr>
          <w:rtl/>
        </w:rPr>
        <w:t xml:space="preserve"> فكانوا إخوانهم في دينهم أو في عشيرتهم؟ قال له الرجل: لا، بل في عشيرتهم</w:t>
      </w:r>
      <w:r>
        <w:rPr>
          <w:rtl/>
        </w:rPr>
        <w:t>،</w:t>
      </w:r>
      <w:r w:rsidRPr="00AE3FAC">
        <w:rPr>
          <w:rtl/>
        </w:rPr>
        <w:t xml:space="preserve"> قال: فهؤلاء إخوانهم في عشيرتهم، وليسوا إخوانهم في دينهم</w:t>
      </w:r>
      <w:r>
        <w:rPr>
          <w:rtl/>
        </w:rPr>
        <w:t>،</w:t>
      </w:r>
      <w:r w:rsidRPr="00AE3FAC">
        <w:rPr>
          <w:rtl/>
        </w:rPr>
        <w:t xml:space="preserve"> قال: فرَّجت عني، فرج الله عنك</w:t>
      </w:r>
      <w:r>
        <w:rPr>
          <w:rtl/>
        </w:rPr>
        <w:t>(</w:t>
      </w:r>
      <w:r w:rsidRPr="00AE3FAC">
        <w:rPr>
          <w:rStyle w:val="a3"/>
          <w:rtl/>
        </w:rPr>
        <w:footnoteReference w:id="1919"/>
      </w:r>
      <w:r w:rsidRPr="00AE3FAC">
        <w:rPr>
          <w:rStyle w:val="a3"/>
          <w:rtl/>
        </w:rPr>
        <w:t>)</w:t>
      </w:r>
      <w:r w:rsidRPr="00AE3FAC">
        <w:rPr>
          <w:rtl/>
        </w:rPr>
        <w:t>.</w:t>
      </w:r>
    </w:p>
    <w:p w14:paraId="51850B0D" w14:textId="7D5D6284" w:rsidR="0092396F" w:rsidRPr="0033666C" w:rsidRDefault="0092396F" w:rsidP="00335E82">
      <w:pPr>
        <w:pStyle w:val="aaac"/>
        <w:rPr>
          <w:rtl/>
        </w:rPr>
      </w:pPr>
      <w:r w:rsidRPr="00967F35">
        <w:rPr>
          <w:bCs/>
          <w:color w:val="FF0000"/>
          <w:rtl/>
        </w:rPr>
        <w:t xml:space="preserve">[الحديث: </w:t>
      </w:r>
      <w:r w:rsidR="007B6AE1">
        <w:rPr>
          <w:bCs/>
          <w:color w:val="FF0000"/>
          <w:rtl/>
        </w:rPr>
        <w:t>1904</w:t>
      </w:r>
      <w:r w:rsidRPr="00967F35">
        <w:rPr>
          <w:bCs/>
          <w:color w:val="FF0000"/>
          <w:rtl/>
        </w:rPr>
        <w:t>]</w:t>
      </w:r>
      <w:r w:rsidRPr="0033666C">
        <w:rPr>
          <w:rtl/>
        </w:rPr>
        <w:t xml:space="preserve"> قال الإمام السجاد: الذنوب </w:t>
      </w:r>
      <w:r w:rsidRPr="00692DD6">
        <w:rPr>
          <w:rtl/>
        </w:rPr>
        <w:t>التي</w:t>
      </w:r>
      <w:r w:rsidRPr="0033666C">
        <w:rPr>
          <w:rtl/>
        </w:rPr>
        <w:t xml:space="preserve"> تغيّر النعم: البغي على الناس، والزوال عن العادة في الخير، واصطناع المعروف، وكفران النعم، وترك الشكر، قال اللّه تعالى: إِنَّ اللَّهَ لا يُغَيِّرُ ما بِقَوْمٍ حَتَّى يُغَيِّرُوا ما بِأَنْفُسِهِمْ </w:t>
      </w:r>
      <w:r>
        <w:rPr>
          <w:rStyle w:val="a3"/>
          <w:rtl/>
        </w:rPr>
        <w:t>(</w:t>
      </w:r>
      <w:r w:rsidRPr="00A32C20">
        <w:rPr>
          <w:rStyle w:val="a3"/>
          <w:rtl/>
        </w:rPr>
        <w:footnoteReference w:id="1920"/>
      </w:r>
      <w:r>
        <w:rPr>
          <w:rStyle w:val="a3"/>
          <w:rtl/>
        </w:rPr>
        <w:t>)</w:t>
      </w:r>
      <w:r>
        <w:rPr>
          <w:rtl/>
        </w:rPr>
        <w:t>.</w:t>
      </w:r>
    </w:p>
    <w:p w14:paraId="7805DF7D" w14:textId="4F2123D4" w:rsidR="0092396F" w:rsidRPr="0033666C" w:rsidRDefault="0092396F" w:rsidP="00335E82">
      <w:pPr>
        <w:pStyle w:val="aaac"/>
        <w:rPr>
          <w:rtl/>
        </w:rPr>
      </w:pPr>
      <w:r w:rsidRPr="00967F35">
        <w:rPr>
          <w:bCs/>
          <w:color w:val="FF0000"/>
          <w:rtl/>
        </w:rPr>
        <w:t xml:space="preserve">[الحديث: </w:t>
      </w:r>
      <w:r w:rsidR="007B6AE1">
        <w:rPr>
          <w:bCs/>
          <w:color w:val="FF0000"/>
          <w:rtl/>
        </w:rPr>
        <w:t>1905</w:t>
      </w:r>
      <w:r w:rsidRPr="00967F35">
        <w:rPr>
          <w:bCs/>
          <w:color w:val="FF0000"/>
          <w:rtl/>
        </w:rPr>
        <w:t>]</w:t>
      </w:r>
      <w:r w:rsidRPr="0033666C">
        <w:rPr>
          <w:rtl/>
        </w:rPr>
        <w:t xml:space="preserve"> قال الإمام السجاد: إنّ أسرع الخير ثوابا البرّ وأسرع الشرّ عقابا البغي وكفى بالمرء عيبا أن ينظر في عيوب غيره ويعمى عن عيوب نفسه أو يؤذي‏ جليسه بما لا يعنيه أو ينهي الناس عما لا يستطيع تركه </w:t>
      </w:r>
      <w:r>
        <w:rPr>
          <w:rStyle w:val="a3"/>
          <w:rtl/>
        </w:rPr>
        <w:t>(</w:t>
      </w:r>
      <w:r w:rsidRPr="00A32C20">
        <w:rPr>
          <w:rStyle w:val="a3"/>
          <w:rtl/>
        </w:rPr>
        <w:footnoteReference w:id="1921"/>
      </w:r>
      <w:r>
        <w:rPr>
          <w:rStyle w:val="a3"/>
          <w:rtl/>
        </w:rPr>
        <w:t>)</w:t>
      </w:r>
      <w:r>
        <w:rPr>
          <w:rtl/>
        </w:rPr>
        <w:t>.</w:t>
      </w:r>
    </w:p>
    <w:p w14:paraId="135CE4E2" w14:textId="51A69938" w:rsidR="0092396F" w:rsidRDefault="0092396F" w:rsidP="00335E82">
      <w:pPr>
        <w:pStyle w:val="aaac"/>
        <w:rPr>
          <w:rtl/>
        </w:rPr>
      </w:pPr>
      <w:r w:rsidRPr="00967F35">
        <w:rPr>
          <w:bCs/>
          <w:color w:val="FF0000"/>
          <w:rtl/>
        </w:rPr>
        <w:t xml:space="preserve">[الحديث: </w:t>
      </w:r>
      <w:r w:rsidR="007B6AE1">
        <w:rPr>
          <w:bCs/>
          <w:color w:val="FF0000"/>
          <w:rtl/>
        </w:rPr>
        <w:t>1906</w:t>
      </w:r>
      <w:r w:rsidRPr="00967F35">
        <w:rPr>
          <w:bCs/>
          <w:color w:val="FF0000"/>
          <w:rtl/>
        </w:rPr>
        <w:t>]</w:t>
      </w:r>
      <w:r w:rsidRPr="0033666C">
        <w:rPr>
          <w:rtl/>
        </w:rPr>
        <w:t xml:space="preserve"> قال الإمام السجاد: الذنوب </w:t>
      </w:r>
      <w:r w:rsidRPr="00692DD6">
        <w:rPr>
          <w:rtl/>
        </w:rPr>
        <w:t>التي</w:t>
      </w:r>
      <w:r w:rsidRPr="0033666C">
        <w:rPr>
          <w:rtl/>
        </w:rPr>
        <w:t xml:space="preserve"> تنزل النقم: عصيان العارف بالبغي، والتطاول على الناس، والاستهزاء بهم، والسخرية منهم </w:t>
      </w:r>
      <w:r>
        <w:rPr>
          <w:rStyle w:val="a3"/>
          <w:rtl/>
        </w:rPr>
        <w:t>(</w:t>
      </w:r>
      <w:r w:rsidRPr="00A32C20">
        <w:rPr>
          <w:rStyle w:val="a3"/>
          <w:rtl/>
        </w:rPr>
        <w:footnoteReference w:id="1922"/>
      </w:r>
      <w:r>
        <w:rPr>
          <w:rStyle w:val="a3"/>
          <w:rtl/>
        </w:rPr>
        <w:t>)</w:t>
      </w:r>
      <w:r>
        <w:rPr>
          <w:rtl/>
        </w:rPr>
        <w:t>.</w:t>
      </w:r>
    </w:p>
    <w:p w14:paraId="0EC3E1F8" w14:textId="6AAD3F29" w:rsidR="0092396F" w:rsidRDefault="0092396F" w:rsidP="00CD39E8">
      <w:pPr>
        <w:pStyle w:val="aaa4"/>
        <w:rPr>
          <w:rtl/>
          <w:lang w:val="fr-FR" w:eastAsia="fr-FR" w:bidi="ar-DZ"/>
        </w:rPr>
      </w:pPr>
      <w:bookmarkStart w:id="375" w:name="_Toc64744958"/>
      <w:bookmarkStart w:id="376" w:name="_Toc65145738"/>
      <w:r w:rsidRPr="008635DA">
        <w:rPr>
          <w:rtl/>
          <w:lang w:val="fr-FR" w:eastAsia="fr-FR" w:bidi="ar-DZ"/>
        </w:rPr>
        <w:t>ما روي عن الإمام الباقر:</w:t>
      </w:r>
      <w:bookmarkEnd w:id="375"/>
      <w:bookmarkEnd w:id="376"/>
    </w:p>
    <w:p w14:paraId="6667314F" w14:textId="5DA262A3" w:rsidR="0092396F" w:rsidRPr="00F172AF" w:rsidRDefault="0092396F" w:rsidP="00335E82">
      <w:pPr>
        <w:pStyle w:val="aaac"/>
        <w:rPr>
          <w:rtl/>
        </w:rPr>
      </w:pPr>
      <w:r w:rsidRPr="00F172AF">
        <w:rPr>
          <w:b/>
          <w:bCs/>
          <w:color w:val="FF0000"/>
          <w:rtl/>
        </w:rPr>
        <w:t xml:space="preserve">[الحديث: </w:t>
      </w:r>
      <w:r w:rsidR="007B6AE1">
        <w:rPr>
          <w:b/>
          <w:bCs/>
          <w:color w:val="FF0000"/>
          <w:rtl/>
        </w:rPr>
        <w:t>1907</w:t>
      </w:r>
      <w:r w:rsidRPr="00F172AF">
        <w:rPr>
          <w:b/>
          <w:bCs/>
          <w:color w:val="FF0000"/>
          <w:rtl/>
        </w:rPr>
        <w:t>]</w:t>
      </w:r>
      <w:r w:rsidRPr="00F172AF">
        <w:rPr>
          <w:rtl/>
        </w:rPr>
        <w:t xml:space="preserve"> </w:t>
      </w:r>
      <w:r>
        <w:rPr>
          <w:rtl/>
        </w:rPr>
        <w:t xml:space="preserve">قيل للإمام الباقر: </w:t>
      </w:r>
      <w:r w:rsidRPr="00F172AF">
        <w:rPr>
          <w:rtl/>
        </w:rPr>
        <w:t>القائم إذا قام بأي سيرة يسير في الناس</w:t>
      </w:r>
      <w:r>
        <w:rPr>
          <w:rtl/>
        </w:rPr>
        <w:t>؟</w:t>
      </w:r>
      <w:r w:rsidRPr="00F172AF">
        <w:rPr>
          <w:rtl/>
        </w:rPr>
        <w:t xml:space="preserve"> فقال: بسيرة ما سار به رسول الله </w:t>
      </w:r>
      <w:r w:rsidRPr="00F172AF">
        <w:rPr>
          <w:rtl/>
        </w:rPr>
        <w:sym w:font="Abo-thar" w:char="F061"/>
      </w:r>
      <w:r w:rsidRPr="00F172AF">
        <w:rPr>
          <w:rtl/>
        </w:rPr>
        <w:t xml:space="preserve"> حتى يظهر </w:t>
      </w:r>
      <w:r w:rsidRPr="00692DD6">
        <w:rPr>
          <w:rtl/>
        </w:rPr>
        <w:t>الإسلام</w:t>
      </w:r>
      <w:r w:rsidRPr="00F172AF">
        <w:rPr>
          <w:rtl/>
        </w:rPr>
        <w:t>، ق</w:t>
      </w:r>
      <w:r>
        <w:rPr>
          <w:rtl/>
        </w:rPr>
        <w:t>ي</w:t>
      </w:r>
      <w:r w:rsidRPr="00F172AF">
        <w:rPr>
          <w:rtl/>
        </w:rPr>
        <w:t xml:space="preserve">ل: وما كانت سيرة رسول الله </w:t>
      </w:r>
      <w:r w:rsidRPr="00F172AF">
        <w:rPr>
          <w:rtl/>
        </w:rPr>
        <w:sym w:font="Abo-thar" w:char="F061"/>
      </w:r>
      <w:r>
        <w:rPr>
          <w:rtl/>
        </w:rPr>
        <w:t>؟</w:t>
      </w:r>
      <w:r w:rsidRPr="00F172AF">
        <w:rPr>
          <w:rtl/>
        </w:rPr>
        <w:t xml:space="preserve"> قال: أبطل ما كان في الجاهلية، واستقبل الناس بالعدل، وكذلك القائم إذا قام يبطل ما كان في الهدنة مما كان في أيدي الناس، ويستقبل بهم العدل</w:t>
      </w:r>
      <w:r w:rsidRPr="0045369C">
        <w:rPr>
          <w:rStyle w:val="a3"/>
          <w:rtl/>
        </w:rPr>
        <w:t>(</w:t>
      </w:r>
      <w:r w:rsidRPr="0045369C">
        <w:rPr>
          <w:rStyle w:val="a3"/>
          <w:rtl/>
        </w:rPr>
        <w:footnoteReference w:id="1923"/>
      </w:r>
      <w:r w:rsidRPr="0045369C">
        <w:rPr>
          <w:rStyle w:val="a3"/>
          <w:rtl/>
        </w:rPr>
        <w:t>)</w:t>
      </w:r>
      <w:r w:rsidRPr="00F172AF">
        <w:rPr>
          <w:rtl/>
        </w:rPr>
        <w:t>.</w:t>
      </w:r>
    </w:p>
    <w:p w14:paraId="1FDBA2C8" w14:textId="07D1072C" w:rsidR="0092396F" w:rsidRDefault="0092396F" w:rsidP="00335E82">
      <w:pPr>
        <w:pStyle w:val="aaac"/>
        <w:rPr>
          <w:rtl/>
        </w:rPr>
      </w:pPr>
      <w:r w:rsidRPr="00F172AF">
        <w:rPr>
          <w:b/>
          <w:bCs/>
          <w:color w:val="FF0000"/>
          <w:rtl/>
        </w:rPr>
        <w:lastRenderedPageBreak/>
        <w:t xml:space="preserve">[الحديث: </w:t>
      </w:r>
      <w:r w:rsidR="007B6AE1">
        <w:rPr>
          <w:b/>
          <w:bCs/>
          <w:color w:val="FF0000"/>
          <w:rtl/>
        </w:rPr>
        <w:t>1908</w:t>
      </w:r>
      <w:r w:rsidRPr="00F172AF">
        <w:rPr>
          <w:b/>
          <w:bCs/>
          <w:color w:val="FF0000"/>
          <w:rtl/>
        </w:rPr>
        <w:t>]</w:t>
      </w:r>
      <w:r w:rsidRPr="00F172AF">
        <w:rPr>
          <w:rtl/>
        </w:rPr>
        <w:t xml:space="preserve"> </w:t>
      </w:r>
      <w:r>
        <w:rPr>
          <w:rtl/>
        </w:rPr>
        <w:t>قال الإمام الباقر:</w:t>
      </w:r>
      <w:r w:rsidRPr="00F172AF">
        <w:rPr>
          <w:rtl/>
        </w:rPr>
        <w:t xml:space="preserve"> </w:t>
      </w:r>
      <w:r w:rsidRPr="00692DD6">
        <w:rPr>
          <w:rtl/>
        </w:rPr>
        <w:t>لولا</w:t>
      </w:r>
      <w:r w:rsidRPr="00F172AF">
        <w:rPr>
          <w:rtl/>
        </w:rPr>
        <w:t xml:space="preserve"> أن الإمام علي سار في أهل حربه بالكف عن السبي والغنيمة للقيت شيعته من الناس بلاء عظيما، والله لسيرته كانت خيرا لكم مما طلعت عليه الشمس</w:t>
      </w:r>
      <w:r w:rsidRPr="0045369C">
        <w:rPr>
          <w:rStyle w:val="a3"/>
          <w:rtl/>
        </w:rPr>
        <w:t>(</w:t>
      </w:r>
      <w:r w:rsidRPr="0045369C">
        <w:rPr>
          <w:rStyle w:val="a3"/>
          <w:rtl/>
        </w:rPr>
        <w:footnoteReference w:id="1924"/>
      </w:r>
      <w:r w:rsidRPr="0045369C">
        <w:rPr>
          <w:rStyle w:val="a3"/>
          <w:rtl/>
        </w:rPr>
        <w:t>)</w:t>
      </w:r>
      <w:r w:rsidRPr="00F172AF">
        <w:rPr>
          <w:rtl/>
        </w:rPr>
        <w:t>.</w:t>
      </w:r>
    </w:p>
    <w:p w14:paraId="48008888" w14:textId="7C1383F8" w:rsidR="0092396F" w:rsidRDefault="0092396F" w:rsidP="00335E82">
      <w:pPr>
        <w:pStyle w:val="aaac"/>
        <w:rPr>
          <w:rtl/>
        </w:rPr>
      </w:pPr>
      <w:r w:rsidRPr="00F172AF">
        <w:rPr>
          <w:b/>
          <w:bCs/>
          <w:color w:val="FF0000"/>
          <w:rtl/>
        </w:rPr>
        <w:t xml:space="preserve">[الحديث: </w:t>
      </w:r>
      <w:r w:rsidR="007B6AE1">
        <w:rPr>
          <w:b/>
          <w:bCs/>
          <w:color w:val="FF0000"/>
          <w:rtl/>
        </w:rPr>
        <w:t>1909</w:t>
      </w:r>
      <w:r w:rsidRPr="00F172AF">
        <w:rPr>
          <w:b/>
          <w:bCs/>
          <w:color w:val="FF0000"/>
          <w:rtl/>
        </w:rPr>
        <w:t>]</w:t>
      </w:r>
      <w:r w:rsidRPr="00F172AF">
        <w:rPr>
          <w:rtl/>
        </w:rPr>
        <w:t xml:space="preserve"> </w:t>
      </w:r>
      <w:bookmarkStart w:id="377" w:name="_Hlk63691534"/>
      <w:r>
        <w:rPr>
          <w:rtl/>
        </w:rPr>
        <w:t>قال الإمام الباقر:</w:t>
      </w:r>
      <w:r w:rsidRPr="00F172AF">
        <w:rPr>
          <w:rtl/>
        </w:rPr>
        <w:t xml:space="preserve"> ان الإمام علي لم يكن ينسب أحدا من أهل حربه إلى الشرك ولا إلى النفاق، ولكنه كان يقول: هم إخواننا بغوا علينا</w:t>
      </w:r>
      <w:r w:rsidRPr="0045369C">
        <w:rPr>
          <w:rStyle w:val="a3"/>
          <w:rtl/>
        </w:rPr>
        <w:t>(</w:t>
      </w:r>
      <w:r w:rsidRPr="0045369C">
        <w:rPr>
          <w:rStyle w:val="a3"/>
          <w:rtl/>
        </w:rPr>
        <w:footnoteReference w:id="1925"/>
      </w:r>
      <w:r w:rsidRPr="0045369C">
        <w:rPr>
          <w:rStyle w:val="a3"/>
          <w:rtl/>
        </w:rPr>
        <w:t>)</w:t>
      </w:r>
      <w:r w:rsidRPr="00F172AF">
        <w:rPr>
          <w:rtl/>
        </w:rPr>
        <w:t>.</w:t>
      </w:r>
      <w:bookmarkEnd w:id="377"/>
    </w:p>
    <w:p w14:paraId="0BC092EE" w14:textId="0BBC6613" w:rsidR="0092396F" w:rsidRDefault="0092396F" w:rsidP="00CD39E8">
      <w:pPr>
        <w:pStyle w:val="aaa4"/>
        <w:rPr>
          <w:rtl/>
          <w:lang w:val="fr-FR" w:eastAsia="fr-FR" w:bidi="ar-DZ"/>
        </w:rPr>
      </w:pPr>
      <w:bookmarkStart w:id="378" w:name="_Toc64744959"/>
      <w:bookmarkStart w:id="379" w:name="_Toc65145739"/>
      <w:r w:rsidRPr="008635DA">
        <w:rPr>
          <w:rtl/>
          <w:lang w:val="fr-FR" w:eastAsia="fr-FR" w:bidi="ar-DZ"/>
        </w:rPr>
        <w:t>ما روي عن الإمام الصادق:</w:t>
      </w:r>
      <w:bookmarkEnd w:id="378"/>
      <w:bookmarkEnd w:id="379"/>
    </w:p>
    <w:p w14:paraId="274786F7" w14:textId="7BB67376" w:rsidR="0092396F" w:rsidRPr="00F172AF" w:rsidRDefault="0092396F" w:rsidP="00335E82">
      <w:pPr>
        <w:pStyle w:val="aaac"/>
        <w:rPr>
          <w:rtl/>
        </w:rPr>
      </w:pPr>
      <w:r w:rsidRPr="00F172AF">
        <w:rPr>
          <w:b/>
          <w:bCs/>
          <w:color w:val="FF0000"/>
          <w:rtl/>
        </w:rPr>
        <w:t xml:space="preserve">[الحديث: </w:t>
      </w:r>
      <w:r w:rsidR="007B6AE1">
        <w:rPr>
          <w:b/>
          <w:bCs/>
          <w:color w:val="FF0000"/>
          <w:rtl/>
        </w:rPr>
        <w:t>1910</w:t>
      </w:r>
      <w:r w:rsidRPr="00F172AF">
        <w:rPr>
          <w:b/>
          <w:bCs/>
          <w:color w:val="FF0000"/>
          <w:rtl/>
        </w:rPr>
        <w:t>]</w:t>
      </w:r>
      <w:r w:rsidRPr="00F172AF">
        <w:rPr>
          <w:rtl/>
        </w:rPr>
        <w:t xml:space="preserve"> </w:t>
      </w:r>
      <w:r>
        <w:rPr>
          <w:rtl/>
        </w:rPr>
        <w:t xml:space="preserve">سئل الإمام الصادق عن </w:t>
      </w:r>
      <w:r w:rsidRPr="00F172AF">
        <w:rPr>
          <w:rtl/>
        </w:rPr>
        <w:t xml:space="preserve">طائفتين من المؤمنين </w:t>
      </w:r>
      <w:r>
        <w:rPr>
          <w:rtl/>
        </w:rPr>
        <w:t>إحداهما</w:t>
      </w:r>
      <w:r w:rsidRPr="00F172AF">
        <w:rPr>
          <w:rtl/>
        </w:rPr>
        <w:t xml:space="preserve"> باغية، </w:t>
      </w:r>
      <w:r>
        <w:rPr>
          <w:rtl/>
        </w:rPr>
        <w:t>والأخرى</w:t>
      </w:r>
      <w:r w:rsidRPr="00F172AF">
        <w:rPr>
          <w:rtl/>
        </w:rPr>
        <w:t xml:space="preserve"> عادلة، فهزمت العادلة الباغية، </w:t>
      </w:r>
      <w:r>
        <w:rPr>
          <w:rtl/>
        </w:rPr>
        <w:t>ف</w:t>
      </w:r>
      <w:r w:rsidRPr="00F172AF">
        <w:rPr>
          <w:rtl/>
        </w:rPr>
        <w:t xml:space="preserve">قال: ليس </w:t>
      </w:r>
      <w:r w:rsidRPr="00692DD6">
        <w:rPr>
          <w:rtl/>
        </w:rPr>
        <w:t>لأهل</w:t>
      </w:r>
      <w:r w:rsidRPr="00F172AF">
        <w:rPr>
          <w:rtl/>
        </w:rPr>
        <w:t xml:space="preserve"> العدل </w:t>
      </w:r>
      <w:r>
        <w:rPr>
          <w:rtl/>
        </w:rPr>
        <w:t>أ</w:t>
      </w:r>
      <w:r w:rsidRPr="00F172AF">
        <w:rPr>
          <w:rtl/>
        </w:rPr>
        <w:t>ن</w:t>
      </w:r>
      <w:r>
        <w:rPr>
          <w:rtl/>
        </w:rPr>
        <w:t xml:space="preserve"> </w:t>
      </w:r>
      <w:r w:rsidRPr="00F172AF">
        <w:rPr>
          <w:rtl/>
        </w:rPr>
        <w:t xml:space="preserve">يتبعوا مدبرا، ولا يقتلوا أسيرا، ولا يجهزوا على جريح، وهذا إذا لم يبق من أهل البغي أحد، ولم يكن فئة يرجعون إليها، </w:t>
      </w:r>
      <w:r w:rsidRPr="00692DD6">
        <w:rPr>
          <w:rtl/>
        </w:rPr>
        <w:t>فإذا</w:t>
      </w:r>
      <w:r w:rsidRPr="00F172AF">
        <w:rPr>
          <w:rtl/>
        </w:rPr>
        <w:t xml:space="preserve"> كانت لهم فئة يرجعون إليها</w:t>
      </w:r>
      <w:r w:rsidR="00936D2B">
        <w:rPr>
          <w:rtl/>
        </w:rPr>
        <w:t xml:space="preserve"> فإن </w:t>
      </w:r>
      <w:r w:rsidRPr="00F172AF">
        <w:rPr>
          <w:rtl/>
        </w:rPr>
        <w:t>أسيرهم يقتل، ومدبرهم يتبع وجريحهم يجاز عليه</w:t>
      </w:r>
      <w:r w:rsidRPr="0045369C">
        <w:rPr>
          <w:rStyle w:val="a3"/>
          <w:rtl/>
        </w:rPr>
        <w:t>(</w:t>
      </w:r>
      <w:r w:rsidRPr="0045369C">
        <w:rPr>
          <w:rStyle w:val="a3"/>
          <w:rtl/>
        </w:rPr>
        <w:footnoteReference w:id="1926"/>
      </w:r>
      <w:r w:rsidRPr="0045369C">
        <w:rPr>
          <w:rStyle w:val="a3"/>
          <w:rtl/>
        </w:rPr>
        <w:t>)</w:t>
      </w:r>
      <w:r w:rsidRPr="00F172AF">
        <w:rPr>
          <w:rtl/>
        </w:rPr>
        <w:t>.</w:t>
      </w:r>
    </w:p>
    <w:p w14:paraId="7E116700" w14:textId="23709838" w:rsidR="0092396F" w:rsidRPr="00F172AF" w:rsidRDefault="0092396F" w:rsidP="00335E82">
      <w:pPr>
        <w:pStyle w:val="aaac"/>
        <w:rPr>
          <w:rtl/>
        </w:rPr>
      </w:pPr>
      <w:r w:rsidRPr="00F172AF">
        <w:rPr>
          <w:b/>
          <w:bCs/>
          <w:color w:val="FF0000"/>
          <w:rtl/>
        </w:rPr>
        <w:t xml:space="preserve">[الحديث: </w:t>
      </w:r>
      <w:r w:rsidR="007B6AE1">
        <w:rPr>
          <w:b/>
          <w:bCs/>
          <w:color w:val="FF0000"/>
          <w:rtl/>
        </w:rPr>
        <w:t>1911</w:t>
      </w:r>
      <w:r w:rsidRPr="00F172AF">
        <w:rPr>
          <w:b/>
          <w:bCs/>
          <w:color w:val="FF0000"/>
          <w:rtl/>
        </w:rPr>
        <w:t>]</w:t>
      </w:r>
      <w:r w:rsidRPr="00F172AF">
        <w:rPr>
          <w:rtl/>
        </w:rPr>
        <w:t xml:space="preserve"> </w:t>
      </w:r>
      <w:r>
        <w:rPr>
          <w:rtl/>
        </w:rPr>
        <w:t>قال الإمام الصادق:</w:t>
      </w:r>
      <w:r w:rsidRPr="00F172AF">
        <w:rPr>
          <w:rtl/>
        </w:rPr>
        <w:t xml:space="preserve"> لسيرة </w:t>
      </w:r>
      <w:r>
        <w:rPr>
          <w:rtl/>
        </w:rPr>
        <w:t xml:space="preserve">الإمام علي </w:t>
      </w:r>
      <w:r w:rsidRPr="00F172AF">
        <w:rPr>
          <w:rtl/>
        </w:rPr>
        <w:t>في أهل البصرة كانت خيرا لشيعته مما طلعت عليه الشمس</w:t>
      </w:r>
      <w:r>
        <w:rPr>
          <w:rtl/>
        </w:rPr>
        <w:t>،</w:t>
      </w:r>
      <w:r w:rsidRPr="00F172AF">
        <w:rPr>
          <w:rtl/>
        </w:rPr>
        <w:t xml:space="preserve"> إنه علم أن للقوم دولة فلو سباهم لسبيت شيعته، ق</w:t>
      </w:r>
      <w:r>
        <w:rPr>
          <w:rtl/>
        </w:rPr>
        <w:t>ي</w:t>
      </w:r>
      <w:r w:rsidRPr="00F172AF">
        <w:rPr>
          <w:rtl/>
        </w:rPr>
        <w:t>ل: فأخبرني عن القائم يسير بسيرته</w:t>
      </w:r>
      <w:r>
        <w:rPr>
          <w:rtl/>
        </w:rPr>
        <w:t>؟</w:t>
      </w:r>
      <w:r w:rsidRPr="00F172AF">
        <w:rPr>
          <w:rtl/>
        </w:rPr>
        <w:t xml:space="preserve"> قال: لا، إن الإمام علي سار فيهم بالمن لما علم من دولتهم، وإن القائم يسير فيهم بخلاف تلك السيرة</w:t>
      </w:r>
      <w:r>
        <w:rPr>
          <w:rtl/>
        </w:rPr>
        <w:t>،</w:t>
      </w:r>
      <w:r w:rsidRPr="00F172AF">
        <w:rPr>
          <w:rtl/>
        </w:rPr>
        <w:t xml:space="preserve"> </w:t>
      </w:r>
      <w:r w:rsidRPr="00692DD6">
        <w:rPr>
          <w:rtl/>
        </w:rPr>
        <w:t>لأنه</w:t>
      </w:r>
      <w:r w:rsidRPr="00F172AF">
        <w:rPr>
          <w:rtl/>
        </w:rPr>
        <w:t xml:space="preserve"> لا دولة لهم</w:t>
      </w:r>
      <w:r w:rsidRPr="0045369C">
        <w:rPr>
          <w:rStyle w:val="a3"/>
          <w:rtl/>
        </w:rPr>
        <w:t>(</w:t>
      </w:r>
      <w:r w:rsidRPr="0045369C">
        <w:rPr>
          <w:rStyle w:val="a3"/>
          <w:rtl/>
        </w:rPr>
        <w:footnoteReference w:id="1927"/>
      </w:r>
      <w:r w:rsidRPr="0045369C">
        <w:rPr>
          <w:rStyle w:val="a3"/>
          <w:rtl/>
        </w:rPr>
        <w:t>)</w:t>
      </w:r>
      <w:r w:rsidRPr="00F172AF">
        <w:rPr>
          <w:rtl/>
        </w:rPr>
        <w:t>.</w:t>
      </w:r>
    </w:p>
    <w:p w14:paraId="7CA970D2" w14:textId="71C77B76" w:rsidR="0092396F" w:rsidRPr="00F172AF" w:rsidRDefault="0092396F" w:rsidP="00335E82">
      <w:pPr>
        <w:pStyle w:val="aaac"/>
        <w:rPr>
          <w:rtl/>
        </w:rPr>
      </w:pPr>
      <w:r w:rsidRPr="00F172AF">
        <w:rPr>
          <w:b/>
          <w:bCs/>
          <w:color w:val="FF0000"/>
          <w:rtl/>
        </w:rPr>
        <w:t xml:space="preserve">[الحديث: </w:t>
      </w:r>
      <w:r w:rsidR="007B6AE1">
        <w:rPr>
          <w:b/>
          <w:bCs/>
          <w:color w:val="FF0000"/>
          <w:rtl/>
        </w:rPr>
        <w:t>1912</w:t>
      </w:r>
      <w:r w:rsidRPr="00F172AF">
        <w:rPr>
          <w:b/>
          <w:bCs/>
          <w:color w:val="FF0000"/>
          <w:rtl/>
        </w:rPr>
        <w:t>]</w:t>
      </w:r>
      <w:r w:rsidRPr="00F172AF">
        <w:rPr>
          <w:rtl/>
        </w:rPr>
        <w:t xml:space="preserve"> </w:t>
      </w:r>
      <w:r>
        <w:rPr>
          <w:rtl/>
        </w:rPr>
        <w:t xml:space="preserve">قيل للإمام الصادق: </w:t>
      </w:r>
      <w:r w:rsidRPr="00F172AF">
        <w:rPr>
          <w:rtl/>
        </w:rPr>
        <w:t xml:space="preserve">أيسير </w:t>
      </w:r>
      <w:r w:rsidRPr="00692DD6">
        <w:rPr>
          <w:rtl/>
        </w:rPr>
        <w:t>الإمام</w:t>
      </w:r>
      <w:r w:rsidRPr="00F172AF">
        <w:rPr>
          <w:rtl/>
        </w:rPr>
        <w:t xml:space="preserve"> بخلاف سيرة الإمام علي</w:t>
      </w:r>
      <w:r>
        <w:rPr>
          <w:rtl/>
        </w:rPr>
        <w:t>؟</w:t>
      </w:r>
      <w:r w:rsidRPr="00F172AF">
        <w:rPr>
          <w:rtl/>
        </w:rPr>
        <w:t xml:space="preserve"> قال: نعم وذلك </w:t>
      </w:r>
      <w:r>
        <w:rPr>
          <w:rtl/>
        </w:rPr>
        <w:t>أ</w:t>
      </w:r>
      <w:r w:rsidRPr="00F172AF">
        <w:rPr>
          <w:rtl/>
        </w:rPr>
        <w:t xml:space="preserve">ن الإمام علي سار بالمن والكف </w:t>
      </w:r>
      <w:r w:rsidRPr="00692DD6">
        <w:rPr>
          <w:rtl/>
        </w:rPr>
        <w:t>لأنه</w:t>
      </w:r>
      <w:r w:rsidRPr="00F172AF">
        <w:rPr>
          <w:rtl/>
        </w:rPr>
        <w:t xml:space="preserve"> علم أن شيعته سيظهر عليهم، وإن </w:t>
      </w:r>
      <w:r w:rsidRPr="00F172AF">
        <w:rPr>
          <w:rtl/>
        </w:rPr>
        <w:lastRenderedPageBreak/>
        <w:t xml:space="preserve">القائم إذا قام سار فيهم بالسيف، </w:t>
      </w:r>
      <w:r w:rsidRPr="00692DD6">
        <w:rPr>
          <w:rtl/>
        </w:rPr>
        <w:t>لأنه</w:t>
      </w:r>
      <w:r w:rsidRPr="00F172AF">
        <w:rPr>
          <w:rtl/>
        </w:rPr>
        <w:t xml:space="preserve"> يعلم أن شيعته لن يظهر عليهم من بعده </w:t>
      </w:r>
      <w:r w:rsidRPr="00692DD6">
        <w:rPr>
          <w:rtl/>
        </w:rPr>
        <w:t>أبدا</w:t>
      </w:r>
      <w:r w:rsidRPr="0045369C">
        <w:rPr>
          <w:rStyle w:val="a3"/>
          <w:rtl/>
        </w:rPr>
        <w:t>(</w:t>
      </w:r>
      <w:r w:rsidRPr="0045369C">
        <w:rPr>
          <w:rStyle w:val="a3"/>
          <w:rtl/>
        </w:rPr>
        <w:footnoteReference w:id="1928"/>
      </w:r>
      <w:r w:rsidRPr="0045369C">
        <w:rPr>
          <w:rStyle w:val="a3"/>
          <w:rtl/>
        </w:rPr>
        <w:t>)</w:t>
      </w:r>
      <w:r w:rsidRPr="00F172AF">
        <w:rPr>
          <w:rtl/>
        </w:rPr>
        <w:t>.</w:t>
      </w:r>
    </w:p>
    <w:p w14:paraId="0B5A1204" w14:textId="6491FF37" w:rsidR="0092396F" w:rsidRPr="00F172AF" w:rsidRDefault="0092396F" w:rsidP="00335E82">
      <w:pPr>
        <w:pStyle w:val="aaac"/>
        <w:rPr>
          <w:rtl/>
        </w:rPr>
      </w:pPr>
      <w:r w:rsidRPr="00F172AF">
        <w:rPr>
          <w:b/>
          <w:bCs/>
          <w:color w:val="FF0000"/>
          <w:rtl/>
        </w:rPr>
        <w:t xml:space="preserve">[الحديث: </w:t>
      </w:r>
      <w:r w:rsidR="007B6AE1">
        <w:rPr>
          <w:b/>
          <w:bCs/>
          <w:color w:val="FF0000"/>
          <w:rtl/>
        </w:rPr>
        <w:t>1913</w:t>
      </w:r>
      <w:r w:rsidRPr="00F172AF">
        <w:rPr>
          <w:b/>
          <w:bCs/>
          <w:color w:val="FF0000"/>
          <w:rtl/>
        </w:rPr>
        <w:t>]</w:t>
      </w:r>
      <w:r w:rsidRPr="00F172AF">
        <w:rPr>
          <w:rtl/>
        </w:rPr>
        <w:t xml:space="preserve"> </w:t>
      </w:r>
      <w:r>
        <w:rPr>
          <w:rtl/>
        </w:rPr>
        <w:t xml:space="preserve">قيل للإمام الصادق: </w:t>
      </w:r>
      <w:r w:rsidRPr="00F172AF">
        <w:rPr>
          <w:rtl/>
        </w:rPr>
        <w:t xml:space="preserve">إن الناس يروون أن الإمام علي قتل أهل البصرة وترك أموالهم، فقال: إن دار الشرك يحل ما فيها، وإن دار </w:t>
      </w:r>
      <w:r w:rsidRPr="00692DD6">
        <w:rPr>
          <w:rtl/>
        </w:rPr>
        <w:t>الإسلام</w:t>
      </w:r>
      <w:r w:rsidRPr="00F172AF">
        <w:rPr>
          <w:rtl/>
        </w:rPr>
        <w:t xml:space="preserve"> لا يحل ما فيها</w:t>
      </w:r>
      <w:r>
        <w:rPr>
          <w:rtl/>
        </w:rPr>
        <w:t>.. و</w:t>
      </w:r>
      <w:r w:rsidRPr="00F172AF">
        <w:rPr>
          <w:rtl/>
        </w:rPr>
        <w:t xml:space="preserve">إن الإمام علي إنما من عليهم كما من رسول الله </w:t>
      </w:r>
      <w:r w:rsidRPr="00F172AF">
        <w:rPr>
          <w:rtl/>
        </w:rPr>
        <w:sym w:font="Abo-thar" w:char="F061"/>
      </w:r>
      <w:r w:rsidRPr="00F172AF">
        <w:rPr>
          <w:rtl/>
        </w:rPr>
        <w:t xml:space="preserve"> على أهل مكة، وإنما ترك </w:t>
      </w:r>
      <w:r w:rsidRPr="00692DD6">
        <w:rPr>
          <w:rtl/>
        </w:rPr>
        <w:t>لأنه</w:t>
      </w:r>
      <w:r w:rsidRPr="00F172AF">
        <w:rPr>
          <w:rtl/>
        </w:rPr>
        <w:t xml:space="preserve"> كان يعلم، أنّه سيكون له شيعة، وإن دولة الباطل ستظهر عليهم، فأراد أن يقتدي به في شيعته، وقد رأيتم آثار ذلك، هو ذا يسار في الناس بسيرة الإمام علي، ولو قتل الإمام علي أهل البصرة جميعا واتخذ أموالهم لكان ذلك له حلالا، لكنه من عليهم ليمن على شيعته من بعده</w:t>
      </w:r>
      <w:r w:rsidRPr="0045369C">
        <w:rPr>
          <w:rStyle w:val="a3"/>
          <w:rtl/>
        </w:rPr>
        <w:t>(</w:t>
      </w:r>
      <w:r w:rsidRPr="0045369C">
        <w:rPr>
          <w:rStyle w:val="a3"/>
          <w:rtl/>
        </w:rPr>
        <w:footnoteReference w:id="1929"/>
      </w:r>
      <w:r w:rsidRPr="0045369C">
        <w:rPr>
          <w:rStyle w:val="a3"/>
          <w:rtl/>
        </w:rPr>
        <w:t>)</w:t>
      </w:r>
      <w:r w:rsidRPr="00F172AF">
        <w:rPr>
          <w:rtl/>
        </w:rPr>
        <w:t>.</w:t>
      </w:r>
    </w:p>
    <w:p w14:paraId="1971E252" w14:textId="1911C331" w:rsidR="0092396F" w:rsidRPr="00F172AF" w:rsidRDefault="0092396F" w:rsidP="00335E82">
      <w:pPr>
        <w:pStyle w:val="aaac"/>
        <w:rPr>
          <w:rtl/>
        </w:rPr>
      </w:pPr>
      <w:r w:rsidRPr="00F172AF">
        <w:rPr>
          <w:b/>
          <w:bCs/>
          <w:color w:val="FF0000"/>
          <w:rtl/>
        </w:rPr>
        <w:t xml:space="preserve">[الحديث: </w:t>
      </w:r>
      <w:r w:rsidR="007B6AE1">
        <w:rPr>
          <w:b/>
          <w:bCs/>
          <w:color w:val="FF0000"/>
          <w:rtl/>
        </w:rPr>
        <w:t>1914</w:t>
      </w:r>
      <w:r w:rsidRPr="00F172AF">
        <w:rPr>
          <w:b/>
          <w:bCs/>
          <w:color w:val="FF0000"/>
          <w:rtl/>
        </w:rPr>
        <w:t>]</w:t>
      </w:r>
      <w:r w:rsidRPr="00F172AF">
        <w:rPr>
          <w:rtl/>
        </w:rPr>
        <w:t xml:space="preserve"> </w:t>
      </w:r>
      <w:r>
        <w:rPr>
          <w:rtl/>
        </w:rPr>
        <w:t>قال الإمام الصادق:</w:t>
      </w:r>
      <w:r w:rsidRPr="00F172AF">
        <w:rPr>
          <w:rtl/>
        </w:rPr>
        <w:t xml:space="preserve"> كان في قتال الإمام علي أهل قبلة بركة، ولو لم يقاتلهم لم يدر أحد بعده كيف يسير فيهم</w:t>
      </w:r>
      <w:r w:rsidRPr="0045369C">
        <w:rPr>
          <w:rStyle w:val="a3"/>
          <w:rtl/>
        </w:rPr>
        <w:t>(</w:t>
      </w:r>
      <w:r w:rsidRPr="0045369C">
        <w:rPr>
          <w:rStyle w:val="a3"/>
          <w:rtl/>
        </w:rPr>
        <w:footnoteReference w:id="1930"/>
      </w:r>
      <w:r w:rsidRPr="0045369C">
        <w:rPr>
          <w:rStyle w:val="a3"/>
          <w:rtl/>
        </w:rPr>
        <w:t>)</w:t>
      </w:r>
      <w:r w:rsidRPr="00F172AF">
        <w:rPr>
          <w:rtl/>
        </w:rPr>
        <w:t>.</w:t>
      </w:r>
    </w:p>
    <w:p w14:paraId="4104267A" w14:textId="32F07AB8" w:rsidR="0092396F" w:rsidRPr="0033666C" w:rsidRDefault="0092396F" w:rsidP="00335E82">
      <w:pPr>
        <w:pStyle w:val="aaac"/>
        <w:rPr>
          <w:rtl/>
        </w:rPr>
      </w:pPr>
      <w:r w:rsidRPr="00967F35">
        <w:rPr>
          <w:bCs/>
          <w:color w:val="FF0000"/>
          <w:rtl/>
        </w:rPr>
        <w:t xml:space="preserve">[الحديث: </w:t>
      </w:r>
      <w:r w:rsidR="007B6AE1">
        <w:rPr>
          <w:bCs/>
          <w:color w:val="FF0000"/>
          <w:rtl/>
        </w:rPr>
        <w:t>1915</w:t>
      </w:r>
      <w:r w:rsidRPr="00967F35">
        <w:rPr>
          <w:bCs/>
          <w:color w:val="FF0000"/>
          <w:rtl/>
        </w:rPr>
        <w:t>]</w:t>
      </w:r>
      <w:r w:rsidRPr="0033666C">
        <w:rPr>
          <w:rtl/>
        </w:rPr>
        <w:t xml:space="preserve"> قال الإمام الصادق: يقول إبليس لجنوده: ألقوا بينهم الحسد والبغي، فإنّهما يعدلان عند اللّه الشرك </w:t>
      </w:r>
      <w:r>
        <w:rPr>
          <w:rStyle w:val="a3"/>
          <w:rtl/>
        </w:rPr>
        <w:t>(</w:t>
      </w:r>
      <w:r w:rsidRPr="00A32C20">
        <w:rPr>
          <w:rStyle w:val="a3"/>
          <w:rtl/>
        </w:rPr>
        <w:footnoteReference w:id="1931"/>
      </w:r>
      <w:r>
        <w:rPr>
          <w:rStyle w:val="a3"/>
          <w:rtl/>
        </w:rPr>
        <w:t>)</w:t>
      </w:r>
      <w:r>
        <w:rPr>
          <w:rtl/>
        </w:rPr>
        <w:t>.</w:t>
      </w:r>
    </w:p>
    <w:p w14:paraId="5744E31F" w14:textId="03EBDD5A" w:rsidR="0092396F" w:rsidRPr="0033666C" w:rsidRDefault="0092396F" w:rsidP="00335E82">
      <w:pPr>
        <w:pStyle w:val="aaac"/>
        <w:rPr>
          <w:rtl/>
        </w:rPr>
      </w:pPr>
      <w:r w:rsidRPr="00967F35">
        <w:rPr>
          <w:bCs/>
          <w:color w:val="FF0000"/>
          <w:rtl/>
        </w:rPr>
        <w:t xml:space="preserve">[الحديث: </w:t>
      </w:r>
      <w:r w:rsidR="007B6AE1">
        <w:rPr>
          <w:bCs/>
          <w:color w:val="FF0000"/>
          <w:rtl/>
        </w:rPr>
        <w:t>1916</w:t>
      </w:r>
      <w:r w:rsidRPr="00967F35">
        <w:rPr>
          <w:bCs/>
          <w:color w:val="FF0000"/>
          <w:rtl/>
        </w:rPr>
        <w:t>]</w:t>
      </w:r>
      <w:r w:rsidRPr="0033666C">
        <w:rPr>
          <w:rtl/>
        </w:rPr>
        <w:t xml:space="preserve"> قال الإمام الصادق: ستّة لا تكون في المؤمن: العسر، والنكد، واللجاجة، والكذب، والحسد، والبغي </w:t>
      </w:r>
      <w:r>
        <w:rPr>
          <w:rStyle w:val="a3"/>
          <w:rtl/>
        </w:rPr>
        <w:t>(</w:t>
      </w:r>
      <w:r w:rsidRPr="00A32C20">
        <w:rPr>
          <w:rStyle w:val="a3"/>
          <w:rtl/>
        </w:rPr>
        <w:footnoteReference w:id="1932"/>
      </w:r>
      <w:r>
        <w:rPr>
          <w:rStyle w:val="a3"/>
          <w:rtl/>
        </w:rPr>
        <w:t>)</w:t>
      </w:r>
      <w:r>
        <w:rPr>
          <w:rtl/>
        </w:rPr>
        <w:t>.</w:t>
      </w:r>
    </w:p>
    <w:p w14:paraId="08C9FD13" w14:textId="6DDFD7DF" w:rsidR="0092396F" w:rsidRPr="0033666C" w:rsidRDefault="0092396F" w:rsidP="00335E82">
      <w:pPr>
        <w:pStyle w:val="aaac"/>
        <w:rPr>
          <w:rtl/>
        </w:rPr>
      </w:pPr>
      <w:r w:rsidRPr="00967F35">
        <w:rPr>
          <w:bCs/>
          <w:color w:val="FF0000"/>
          <w:rtl/>
        </w:rPr>
        <w:t xml:space="preserve">[الحديث: </w:t>
      </w:r>
      <w:r w:rsidR="007B6AE1">
        <w:rPr>
          <w:bCs/>
          <w:color w:val="FF0000"/>
          <w:rtl/>
        </w:rPr>
        <w:t>1917</w:t>
      </w:r>
      <w:r w:rsidRPr="00967F35">
        <w:rPr>
          <w:bCs/>
          <w:color w:val="FF0000"/>
          <w:rtl/>
        </w:rPr>
        <w:t>]</w:t>
      </w:r>
      <w:r w:rsidRPr="0033666C">
        <w:rPr>
          <w:rtl/>
        </w:rPr>
        <w:t xml:space="preserve"> قال الإمام الصادق يوصي بعض أصحابه: انظر أن لا تكلّمنّ بكلمة بغي أبدا وإن أعجبتك نفسك وعشيرتك </w:t>
      </w:r>
      <w:r>
        <w:rPr>
          <w:rStyle w:val="a3"/>
          <w:rtl/>
        </w:rPr>
        <w:t>(</w:t>
      </w:r>
      <w:r w:rsidRPr="00A32C20">
        <w:rPr>
          <w:rStyle w:val="a3"/>
          <w:rtl/>
        </w:rPr>
        <w:footnoteReference w:id="1933"/>
      </w:r>
      <w:r>
        <w:rPr>
          <w:rStyle w:val="a3"/>
          <w:rtl/>
        </w:rPr>
        <w:t>)</w:t>
      </w:r>
      <w:r>
        <w:rPr>
          <w:rtl/>
        </w:rPr>
        <w:t>.</w:t>
      </w:r>
    </w:p>
    <w:p w14:paraId="47FE6917" w14:textId="4DEFE212" w:rsidR="0092396F" w:rsidRPr="0033666C" w:rsidRDefault="0092396F" w:rsidP="00335E82">
      <w:pPr>
        <w:pStyle w:val="aaac"/>
        <w:rPr>
          <w:rtl/>
        </w:rPr>
      </w:pPr>
      <w:r w:rsidRPr="00967F35">
        <w:rPr>
          <w:bCs/>
          <w:color w:val="FF0000"/>
          <w:rtl/>
        </w:rPr>
        <w:t xml:space="preserve">[الحديث: </w:t>
      </w:r>
      <w:r w:rsidR="007B6AE1">
        <w:rPr>
          <w:bCs/>
          <w:color w:val="FF0000"/>
          <w:rtl/>
        </w:rPr>
        <w:t>1918</w:t>
      </w:r>
      <w:r w:rsidRPr="00967F35">
        <w:rPr>
          <w:bCs/>
          <w:color w:val="FF0000"/>
          <w:rtl/>
        </w:rPr>
        <w:t>]</w:t>
      </w:r>
      <w:r w:rsidRPr="0033666C">
        <w:rPr>
          <w:rtl/>
        </w:rPr>
        <w:t xml:space="preserve"> قال الإمام الصادق: الذنوب </w:t>
      </w:r>
      <w:r w:rsidRPr="00692DD6">
        <w:rPr>
          <w:rtl/>
        </w:rPr>
        <w:t>التي</w:t>
      </w:r>
      <w:r w:rsidRPr="0033666C">
        <w:rPr>
          <w:rtl/>
        </w:rPr>
        <w:t xml:space="preserve"> تغيّر النعم: البغي، والذنوب </w:t>
      </w:r>
      <w:r w:rsidRPr="00692DD6">
        <w:rPr>
          <w:rtl/>
        </w:rPr>
        <w:t>التي</w:t>
      </w:r>
      <w:r w:rsidRPr="0033666C">
        <w:rPr>
          <w:rtl/>
        </w:rPr>
        <w:t xml:space="preserve"> تورث الندم: القتل، والّتي تنزل النقم: الظلم، والّتي تهتك الستر: شرب الخمر، والّتي </w:t>
      </w:r>
      <w:r w:rsidRPr="0033666C">
        <w:rPr>
          <w:rtl/>
        </w:rPr>
        <w:lastRenderedPageBreak/>
        <w:t xml:space="preserve">تحبس الرزق: الزنا، والّتي تعجّل الفناء: قطيعة الرحم، والّتي تردّ الدعاء وتظلم الهواء: عقوق الوالدين </w:t>
      </w:r>
      <w:r>
        <w:rPr>
          <w:rStyle w:val="a3"/>
          <w:rtl/>
        </w:rPr>
        <w:t>(</w:t>
      </w:r>
      <w:r w:rsidRPr="00A32C20">
        <w:rPr>
          <w:rStyle w:val="a3"/>
          <w:rtl/>
        </w:rPr>
        <w:footnoteReference w:id="1934"/>
      </w:r>
      <w:r>
        <w:rPr>
          <w:rStyle w:val="a3"/>
          <w:rtl/>
        </w:rPr>
        <w:t>)</w:t>
      </w:r>
      <w:r>
        <w:rPr>
          <w:rtl/>
        </w:rPr>
        <w:t>.</w:t>
      </w:r>
    </w:p>
    <w:p w14:paraId="3A273F0C" w14:textId="27234FC4" w:rsidR="0092396F" w:rsidRPr="0033666C" w:rsidRDefault="0092396F" w:rsidP="00335E82">
      <w:pPr>
        <w:pStyle w:val="aaac"/>
        <w:rPr>
          <w:rtl/>
        </w:rPr>
      </w:pPr>
      <w:r w:rsidRPr="00967F35">
        <w:rPr>
          <w:bCs/>
          <w:color w:val="FF0000"/>
          <w:rtl/>
        </w:rPr>
        <w:t xml:space="preserve">[الحديث: </w:t>
      </w:r>
      <w:r w:rsidR="007B6AE1">
        <w:rPr>
          <w:bCs/>
          <w:color w:val="FF0000"/>
          <w:rtl/>
        </w:rPr>
        <w:t>1919</w:t>
      </w:r>
      <w:r w:rsidRPr="00967F35">
        <w:rPr>
          <w:bCs/>
          <w:color w:val="FF0000"/>
          <w:rtl/>
        </w:rPr>
        <w:t>]</w:t>
      </w:r>
      <w:r w:rsidRPr="0033666C">
        <w:rPr>
          <w:rtl/>
        </w:rPr>
        <w:t xml:space="preserve"> قال الإمام الصادق يوصي أصحابه: إيّاكم أن يبغي بعضكم على بعض، فإنّها ليست من خصال الصالحين، فإنّه من بغى صيّر اللّه بغيه على نفسه، وصارت نصرة اللّه لمن بغي عليه، ومن نصره اللّه غلب وأصاب الظفر من اللّه </w:t>
      </w:r>
      <w:r>
        <w:rPr>
          <w:rStyle w:val="a3"/>
          <w:rtl/>
        </w:rPr>
        <w:t>(</w:t>
      </w:r>
      <w:r w:rsidRPr="00A32C20">
        <w:rPr>
          <w:rStyle w:val="a3"/>
          <w:rtl/>
        </w:rPr>
        <w:footnoteReference w:id="1935"/>
      </w:r>
      <w:r>
        <w:rPr>
          <w:rStyle w:val="a3"/>
          <w:rtl/>
        </w:rPr>
        <w:t>)</w:t>
      </w:r>
      <w:r>
        <w:rPr>
          <w:rtl/>
        </w:rPr>
        <w:t>.</w:t>
      </w:r>
    </w:p>
    <w:p w14:paraId="7F0B82A8" w14:textId="4EFF820D" w:rsidR="0092396F" w:rsidRDefault="0092396F" w:rsidP="00CD39E8">
      <w:pPr>
        <w:pStyle w:val="aaa4"/>
        <w:rPr>
          <w:rtl/>
          <w:lang w:val="fr-FR" w:eastAsia="fr-FR" w:bidi="ar-DZ"/>
        </w:rPr>
      </w:pPr>
      <w:bookmarkStart w:id="380" w:name="_Toc64744960"/>
      <w:bookmarkStart w:id="381" w:name="_Toc65145740"/>
      <w:r w:rsidRPr="008635DA">
        <w:rPr>
          <w:rtl/>
          <w:lang w:val="fr-FR" w:eastAsia="fr-FR" w:bidi="ar-DZ"/>
        </w:rPr>
        <w:t>ما روي عن الإمام الرضا:</w:t>
      </w:r>
      <w:bookmarkEnd w:id="380"/>
      <w:bookmarkEnd w:id="381"/>
    </w:p>
    <w:p w14:paraId="4CAEADF6" w14:textId="7912A8BF" w:rsidR="0092396F" w:rsidRPr="00F172AF" w:rsidRDefault="0092396F" w:rsidP="00335E82">
      <w:pPr>
        <w:pStyle w:val="aaac"/>
        <w:rPr>
          <w:rtl/>
        </w:rPr>
      </w:pPr>
      <w:r w:rsidRPr="00F172AF">
        <w:rPr>
          <w:b/>
          <w:bCs/>
          <w:color w:val="FF0000"/>
          <w:rtl/>
        </w:rPr>
        <w:t xml:space="preserve">[الحديث: </w:t>
      </w:r>
      <w:r w:rsidR="007B6AE1">
        <w:rPr>
          <w:b/>
          <w:bCs/>
          <w:color w:val="FF0000"/>
          <w:rtl/>
        </w:rPr>
        <w:t>1920</w:t>
      </w:r>
      <w:r w:rsidRPr="00F172AF">
        <w:rPr>
          <w:b/>
          <w:bCs/>
          <w:color w:val="FF0000"/>
          <w:rtl/>
        </w:rPr>
        <w:t>]</w:t>
      </w:r>
      <w:r w:rsidRPr="00F172AF">
        <w:rPr>
          <w:rtl/>
        </w:rPr>
        <w:t xml:space="preserve"> </w:t>
      </w:r>
      <w:r>
        <w:rPr>
          <w:rtl/>
        </w:rPr>
        <w:t xml:space="preserve">قيل للإمام الرضا: </w:t>
      </w:r>
      <w:r w:rsidRPr="00F172AF">
        <w:rPr>
          <w:rtl/>
        </w:rPr>
        <w:t xml:space="preserve">لا يحل قتل أحد من النصاب والكفار في دار التقية إلا قاتل أو ساع في فساد، وذلك </w:t>
      </w:r>
      <w:r w:rsidRPr="00692DD6">
        <w:rPr>
          <w:rtl/>
        </w:rPr>
        <w:t>إذا</w:t>
      </w:r>
      <w:r w:rsidRPr="00F172AF">
        <w:rPr>
          <w:rtl/>
        </w:rPr>
        <w:t xml:space="preserve"> لم تخف على نفسك وعلى أصحابك</w:t>
      </w:r>
      <w:r w:rsidRPr="0045369C">
        <w:rPr>
          <w:rStyle w:val="a3"/>
          <w:rtl/>
        </w:rPr>
        <w:t>(</w:t>
      </w:r>
      <w:r w:rsidRPr="0045369C">
        <w:rPr>
          <w:rStyle w:val="a3"/>
          <w:rtl/>
        </w:rPr>
        <w:footnoteReference w:id="1936"/>
      </w:r>
      <w:r w:rsidRPr="0045369C">
        <w:rPr>
          <w:rStyle w:val="a3"/>
          <w:rtl/>
        </w:rPr>
        <w:t>)</w:t>
      </w:r>
      <w:r w:rsidRPr="00F172AF">
        <w:rPr>
          <w:rtl/>
        </w:rPr>
        <w:t>.</w:t>
      </w:r>
    </w:p>
    <w:p w14:paraId="64549FCA" w14:textId="51A75EEA" w:rsidR="0092396F" w:rsidRDefault="0092396F" w:rsidP="00335E82">
      <w:pPr>
        <w:pStyle w:val="aaac"/>
        <w:rPr>
          <w:rtl/>
        </w:rPr>
      </w:pPr>
      <w:r w:rsidRPr="00967F35">
        <w:rPr>
          <w:bCs/>
          <w:color w:val="FF0000"/>
          <w:rtl/>
        </w:rPr>
        <w:t xml:space="preserve">[الحديث: </w:t>
      </w:r>
      <w:r w:rsidR="007B6AE1">
        <w:rPr>
          <w:bCs/>
          <w:color w:val="FF0000"/>
          <w:rtl/>
        </w:rPr>
        <w:t>1921</w:t>
      </w:r>
      <w:r w:rsidRPr="00967F35">
        <w:rPr>
          <w:bCs/>
          <w:color w:val="FF0000"/>
          <w:rtl/>
        </w:rPr>
        <w:t>]</w:t>
      </w:r>
      <w:r w:rsidRPr="0033666C">
        <w:rPr>
          <w:rtl/>
        </w:rPr>
        <w:t xml:space="preserve"> قال الإمام الرضا: لا يعدم المرء دائرة السوء مع نكث الصفقة، ولا يعدم تعجيل العقوبة مع ادّراع البغي </w:t>
      </w:r>
      <w:r>
        <w:rPr>
          <w:rStyle w:val="a3"/>
          <w:rtl/>
        </w:rPr>
        <w:t>(</w:t>
      </w:r>
      <w:r w:rsidRPr="00A32C20">
        <w:rPr>
          <w:rStyle w:val="a3"/>
          <w:rtl/>
        </w:rPr>
        <w:footnoteReference w:id="1937"/>
      </w:r>
      <w:r>
        <w:rPr>
          <w:rStyle w:val="a3"/>
          <w:rtl/>
        </w:rPr>
        <w:t>)</w:t>
      </w:r>
      <w:r>
        <w:rPr>
          <w:rtl/>
        </w:rPr>
        <w:t>.</w:t>
      </w:r>
    </w:p>
    <w:p w14:paraId="4DDE9A96" w14:textId="288772BB" w:rsidR="0092396F" w:rsidRDefault="0092396F" w:rsidP="00CD39E8">
      <w:pPr>
        <w:pStyle w:val="aaa2"/>
        <w:rPr>
          <w:rtl/>
          <w:lang w:val="fr-FR" w:bidi="ar-DZ"/>
        </w:rPr>
      </w:pPr>
      <w:bookmarkStart w:id="382" w:name="_Toc64744961"/>
      <w:bookmarkStart w:id="383" w:name="_Toc64774967"/>
      <w:bookmarkStart w:id="384" w:name="_Toc65145741"/>
      <w:r>
        <w:rPr>
          <w:rtl/>
          <w:lang w:val="fr-FR" w:bidi="ar-DZ"/>
        </w:rPr>
        <w:t xml:space="preserve">رابعا </w:t>
      </w:r>
      <w:r w:rsidRPr="008635DA">
        <w:rPr>
          <w:rtl/>
          <w:lang w:val="fr-FR" w:bidi="ar-DZ"/>
        </w:rPr>
        <w:t xml:space="preserve">ـ ما ورد حول </w:t>
      </w:r>
      <w:r>
        <w:rPr>
          <w:rtl/>
          <w:lang w:val="fr-FR" w:bidi="ar-DZ"/>
        </w:rPr>
        <w:t>الحرابة والإفساد</w:t>
      </w:r>
      <w:bookmarkEnd w:id="382"/>
      <w:bookmarkEnd w:id="383"/>
      <w:bookmarkEnd w:id="384"/>
    </w:p>
    <w:p w14:paraId="6F4944E6" w14:textId="7F42650C" w:rsidR="00602D06" w:rsidRDefault="00602D06" w:rsidP="00602D06">
      <w:pPr>
        <w:rPr>
          <w:rtl/>
          <w:lang w:val="fr-FR" w:eastAsia="fr-FR" w:bidi="ar-DZ"/>
        </w:rPr>
      </w:pPr>
      <w:r>
        <w:rPr>
          <w:rtl/>
          <w:lang w:bidi="ar-DZ"/>
        </w:rPr>
        <w:t xml:space="preserve">نتناول في هذا المبحث ما </w:t>
      </w:r>
      <w:r w:rsidR="007B6AE1">
        <w:rPr>
          <w:rtl/>
          <w:lang w:bidi="ar-DZ"/>
        </w:rPr>
        <w:t xml:space="preserve">ورد من الأحاديث حول </w:t>
      </w:r>
      <w:r w:rsidR="00F755D2">
        <w:rPr>
          <w:rFonts w:hint="cs"/>
          <w:rtl/>
          <w:lang w:val="fr-FR" w:eastAsia="fr-FR" w:bidi="ar-DZ"/>
        </w:rPr>
        <w:t>الأحكام والعقوبات المرتبطة بالمحاربين وقطاع الطرق وغيرهم من الذين يستعملون السلاح والتهديد في السرقة ونحوها، ويدخل فيهم المغتصبون والمتحرشون الذين يؤذون المؤمنات، وخاصة إن استعملوا التهديد والسلاح لتحقيق أغراضهم.</w:t>
      </w:r>
    </w:p>
    <w:p w14:paraId="1A083F68" w14:textId="6EDF57A7" w:rsidR="00F755D2" w:rsidRDefault="00F755D2" w:rsidP="00F755D2">
      <w:pPr>
        <w:rPr>
          <w:rFonts w:cs="Traditional Arabic"/>
          <w:shd w:val="clear" w:color="auto" w:fill="FFFFFF"/>
          <w:rtl/>
          <w:lang w:val="fr-FR" w:eastAsia="fr-FR" w:bidi="ar-DZ"/>
        </w:rPr>
      </w:pPr>
      <w:r w:rsidRPr="00F755D2">
        <w:rPr>
          <w:rStyle w:val="aaacChar"/>
          <w:rFonts w:hint="cs"/>
          <w:rtl/>
        </w:rPr>
        <w:t xml:space="preserve">وقد ذكر الله تعالى العقوبة الشديدة لهؤلاء جزاء وفاقا لأعمالهم، وردعا لكل من تسول له نفسه تهديد الأمن الاجتماعي، فقال: </w:t>
      </w:r>
      <w:bookmarkStart w:id="385" w:name="_Hlk65055696"/>
      <w:r w:rsidRPr="00F755D2">
        <w:rPr>
          <w:rStyle w:val="aaacChar"/>
          <w:rtl/>
        </w:rPr>
        <w:t xml:space="preserve">﴿إِنَّمَا جَزَاءُ الَّذِينَ يُحَارِبُونَ اللَّهَ وَرَسُولَهُ </w:t>
      </w:r>
      <w:r w:rsidRPr="00F755D2">
        <w:rPr>
          <w:rStyle w:val="aaacChar"/>
          <w:rtl/>
        </w:rPr>
        <w:lastRenderedPageBreak/>
        <w:t>وَيَسْعَوْنَ فِي الْأَرْضِ فَسَادًا أَنْ يُقَتَّلُوا أَوْ يُصَلَّبُوا أَوْ</w:t>
      </w:r>
      <w:r>
        <w:rPr>
          <w:shd w:val="clear" w:color="auto" w:fill="FFFFFF"/>
          <w:rtl/>
          <w:lang w:val="fr-FR" w:eastAsia="fr-FR" w:bidi="ar-DZ"/>
        </w:rPr>
        <w:t xml:space="preserve"> تُقَطَّعَ أَيْدِيهِمْ وَأَرْجُلُهُمْ مِنْ خِلَافٍ أَوْ يُنْفَوْا مِنَ الْأَرْضِ</w:t>
      </w:r>
      <w:r w:rsidR="007B6AE1">
        <w:rPr>
          <w:shd w:val="clear" w:color="auto" w:fill="FFFFFF"/>
          <w:rtl/>
          <w:lang w:val="fr-FR" w:eastAsia="fr-FR" w:bidi="ar-DZ"/>
        </w:rPr>
        <w:t xml:space="preserve"> </w:t>
      </w:r>
      <w:r>
        <w:rPr>
          <w:shd w:val="clear" w:color="auto" w:fill="FFFFFF"/>
          <w:rtl/>
          <w:lang w:val="fr-FR" w:eastAsia="fr-FR" w:bidi="ar-DZ"/>
        </w:rPr>
        <w:t>ذَلِكَ لَهُمْ خِزْيٌ فِي الدُّنْيَا</w:t>
      </w:r>
      <w:r w:rsidR="007B6AE1">
        <w:rPr>
          <w:shd w:val="clear" w:color="auto" w:fill="FFFFFF"/>
          <w:rtl/>
          <w:lang w:val="fr-FR" w:eastAsia="fr-FR" w:bidi="ar-DZ"/>
        </w:rPr>
        <w:t xml:space="preserve"> </w:t>
      </w:r>
      <w:r>
        <w:rPr>
          <w:shd w:val="clear" w:color="auto" w:fill="FFFFFF"/>
          <w:rtl/>
          <w:lang w:val="fr-FR" w:eastAsia="fr-FR" w:bidi="ar-DZ"/>
        </w:rPr>
        <w:t>وَلَهُمْ فِي الْآخِرَةِ عَذَابٌ عَظِيمٌ</w:t>
      </w:r>
      <w:r>
        <w:rPr>
          <w:rFonts w:cs="Traditional Arabic"/>
          <w:shd w:val="clear" w:color="auto" w:fill="FFFFFF"/>
          <w:rtl/>
          <w:lang w:val="fr-FR" w:eastAsia="fr-FR" w:bidi="ar-DZ"/>
        </w:rPr>
        <w:t>﴾</w:t>
      </w:r>
      <w:r>
        <w:rPr>
          <w:shd w:val="clear" w:color="auto" w:fill="FFFFFF"/>
          <w:rtl/>
          <w:lang w:val="fr-FR" w:eastAsia="fr-FR" w:bidi="ar-DZ"/>
        </w:rPr>
        <w:t xml:space="preserve"> </w:t>
      </w:r>
      <w:r>
        <w:rPr>
          <w:color w:val="804000"/>
          <w:szCs w:val="20"/>
          <w:shd w:val="clear" w:color="auto" w:fill="FFFFFF"/>
          <w:rtl/>
          <w:lang w:val="fr-FR" w:eastAsia="fr-FR" w:bidi="ar-DZ"/>
        </w:rPr>
        <w:t>[المائدة: 33]</w:t>
      </w:r>
      <w:bookmarkEnd w:id="385"/>
    </w:p>
    <w:p w14:paraId="24AEF2F8" w14:textId="13AC7BCE" w:rsidR="00F755D2" w:rsidRPr="00F755D2" w:rsidRDefault="00F755D2" w:rsidP="00F755D2">
      <w:pPr>
        <w:rPr>
          <w:color w:val="804000"/>
          <w:szCs w:val="20"/>
          <w:rtl/>
          <w:lang w:val="fr-FR" w:eastAsia="fr-FR" w:bidi="ar-DZ"/>
        </w:rPr>
      </w:pPr>
      <w:r w:rsidRPr="00F755D2">
        <w:rPr>
          <w:rStyle w:val="aaacChar"/>
          <w:rFonts w:hint="cs"/>
          <w:rtl/>
        </w:rPr>
        <w:t xml:space="preserve">ثم ذكر الفرصة المعطاة لهم بالتوبة وتسليم أنفسهم قبل الظفر بهم، ليتحقق لهم من التخفيف ما يتناسب مع موقفهم، قال تعالى: </w:t>
      </w:r>
      <w:r w:rsidRPr="00F755D2">
        <w:rPr>
          <w:rStyle w:val="aaacChar"/>
          <w:rtl/>
        </w:rPr>
        <w:t>﴿إِلَّا الَّذِينَ تَابُوا</w:t>
      </w:r>
      <w:r>
        <w:rPr>
          <w:shd w:val="clear" w:color="auto" w:fill="FFFFFF"/>
          <w:rtl/>
          <w:lang w:val="fr-FR" w:eastAsia="fr-FR" w:bidi="ar-DZ"/>
        </w:rPr>
        <w:t xml:space="preserve"> مِنْ قَبْلِ أَنْ تَقْدِرُوا عَلَيْهِمْ</w:t>
      </w:r>
      <w:r w:rsidR="007B6AE1">
        <w:rPr>
          <w:shd w:val="clear" w:color="auto" w:fill="FFFFFF"/>
          <w:rtl/>
          <w:lang w:val="fr-FR" w:eastAsia="fr-FR" w:bidi="ar-DZ"/>
        </w:rPr>
        <w:t xml:space="preserve"> </w:t>
      </w:r>
      <w:r>
        <w:rPr>
          <w:shd w:val="clear" w:color="auto" w:fill="FFFFFF"/>
          <w:rtl/>
          <w:lang w:val="fr-FR" w:eastAsia="fr-FR" w:bidi="ar-DZ"/>
        </w:rPr>
        <w:t>فَاعْلَمُوا أَنَّ اللَّهَ غَفُورٌ رَحِيمٌ</w:t>
      </w:r>
      <w:r>
        <w:rPr>
          <w:rFonts w:cs="Traditional Arabic"/>
          <w:shd w:val="clear" w:color="auto" w:fill="FFFFFF"/>
          <w:rtl/>
          <w:lang w:val="fr-FR" w:eastAsia="fr-FR" w:bidi="ar-DZ"/>
        </w:rPr>
        <w:t>﴾</w:t>
      </w:r>
      <w:r>
        <w:rPr>
          <w:shd w:val="clear" w:color="auto" w:fill="FFFFFF"/>
          <w:rtl/>
          <w:lang w:val="fr-FR" w:eastAsia="fr-FR" w:bidi="ar-DZ"/>
        </w:rPr>
        <w:t xml:space="preserve"> </w:t>
      </w:r>
      <w:r>
        <w:rPr>
          <w:color w:val="804000"/>
          <w:szCs w:val="20"/>
          <w:shd w:val="clear" w:color="auto" w:fill="FFFFFF"/>
          <w:rtl/>
          <w:lang w:val="fr-FR" w:eastAsia="fr-FR" w:bidi="ar-DZ"/>
        </w:rPr>
        <w:t>[المائدة: 34]</w:t>
      </w:r>
    </w:p>
    <w:p w14:paraId="6FDD444E" w14:textId="77777777" w:rsidR="0092396F" w:rsidRPr="008635DA" w:rsidRDefault="0092396F" w:rsidP="00CD39E8">
      <w:pPr>
        <w:pStyle w:val="aaa3"/>
        <w:rPr>
          <w:rtl/>
          <w:lang w:val="fr-FR" w:eastAsia="fr-FR" w:bidi="ar-DZ"/>
        </w:rPr>
      </w:pPr>
      <w:bookmarkStart w:id="386" w:name="_Toc64744962"/>
      <w:bookmarkStart w:id="387" w:name="_Toc65145742"/>
      <w:r w:rsidRPr="008635DA">
        <w:rPr>
          <w:rtl/>
          <w:lang w:val="fr-FR" w:eastAsia="fr-FR" w:bidi="ar-DZ"/>
        </w:rPr>
        <w:t>1ـ ما ورد في الأحاديث النبوية:</w:t>
      </w:r>
      <w:bookmarkEnd w:id="386"/>
      <w:bookmarkEnd w:id="387"/>
    </w:p>
    <w:p w14:paraId="1692600C"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087B5BA5" w14:textId="73713F95" w:rsidR="0092396F" w:rsidRDefault="0092396F" w:rsidP="00CD39E8">
      <w:pPr>
        <w:pStyle w:val="aaa4"/>
        <w:rPr>
          <w:rtl/>
          <w:lang w:val="fr-FR" w:eastAsia="fr-FR" w:bidi="ar-DZ"/>
        </w:rPr>
      </w:pPr>
      <w:bookmarkStart w:id="388" w:name="_Toc64744963"/>
      <w:bookmarkStart w:id="389" w:name="_Toc65145743"/>
      <w:r w:rsidRPr="008635DA">
        <w:rPr>
          <w:rtl/>
          <w:lang w:val="fr-FR" w:eastAsia="fr-FR" w:bidi="ar-DZ"/>
        </w:rPr>
        <w:t>أ ـ ما ورد في المصادر السنية:</w:t>
      </w:r>
      <w:bookmarkEnd w:id="388"/>
      <w:bookmarkEnd w:id="389"/>
    </w:p>
    <w:p w14:paraId="741F9D48" w14:textId="66E3C938" w:rsidR="00F755D2" w:rsidRDefault="00F755D2" w:rsidP="00F755D2">
      <w:pPr>
        <w:pStyle w:val="aaac"/>
        <w:rPr>
          <w:rtl/>
        </w:rPr>
      </w:pPr>
      <w:r w:rsidRPr="00312E0B">
        <w:rPr>
          <w:b/>
          <w:bCs/>
          <w:color w:val="FF0000"/>
          <w:rtl/>
          <w:lang w:bidi="ar"/>
        </w:rPr>
        <w:t xml:space="preserve">[الحديث: </w:t>
      </w:r>
      <w:r w:rsidR="007B6AE1">
        <w:rPr>
          <w:b/>
          <w:bCs/>
          <w:color w:val="FF0000"/>
          <w:rtl/>
          <w:lang w:bidi="ar"/>
        </w:rPr>
        <w:t>1922</w:t>
      </w:r>
      <w:r w:rsidRPr="00312E0B">
        <w:rPr>
          <w:b/>
          <w:bCs/>
          <w:color w:val="FF0000"/>
          <w:rtl/>
          <w:lang w:bidi="ar"/>
        </w:rPr>
        <w:t>]</w:t>
      </w:r>
      <w:r w:rsidR="007B6AE1">
        <w:rPr>
          <w:rFonts w:hint="cs"/>
          <w:color w:val="FF0000"/>
          <w:rtl/>
          <w:lang w:bidi="ar"/>
        </w:rPr>
        <w:t xml:space="preserve"> </w:t>
      </w:r>
      <w:r>
        <w:rPr>
          <w:rFonts w:hint="cs"/>
          <w:rtl/>
        </w:rPr>
        <w:t xml:space="preserve">عن </w:t>
      </w:r>
      <w:r>
        <w:rPr>
          <w:rtl/>
        </w:rPr>
        <w:t>أنس</w:t>
      </w:r>
      <w:r>
        <w:rPr>
          <w:rFonts w:hint="cs"/>
          <w:rtl/>
        </w:rPr>
        <w:t>،</w:t>
      </w:r>
      <w:r>
        <w:rPr>
          <w:rtl/>
        </w:rPr>
        <w:t xml:space="preserve"> أن ناسا من عكل وعرينة قدموا على النبي </w:t>
      </w:r>
      <w:r>
        <w:sym w:font="Abo-thar" w:char="F061"/>
      </w:r>
      <w:r>
        <w:rPr>
          <w:rtl/>
        </w:rPr>
        <w:t xml:space="preserve"> وتكلموا بالإسلام فقالوا: يا نبي الله، إنا كنا أهل ضرع، ولم نكن أهل ريف، واستوخموا بالمدينة، فأمر لهم رسول الله </w:t>
      </w:r>
      <w:r>
        <w:rPr>
          <w:rtl/>
        </w:rPr>
        <w:sym w:font="Abo-thar" w:char="F061"/>
      </w:r>
      <w:r>
        <w:rPr>
          <w:rtl/>
        </w:rPr>
        <w:t xml:space="preserve"> بذود وراع، وأمرهم أن يخرجوا فيه، فيشربوا من ألبانها</w:t>
      </w:r>
      <w:r>
        <w:rPr>
          <w:rFonts w:hint="cs"/>
          <w:rtl/>
        </w:rPr>
        <w:t>؛</w:t>
      </w:r>
      <w:r>
        <w:rPr>
          <w:rtl/>
        </w:rPr>
        <w:t xml:space="preserve"> فانطلقوا حتى إذا كانوا ناحية الحرة كفروا بعد إسلامهم، وقتلوا راعي النبي </w:t>
      </w:r>
      <w:r>
        <w:rPr>
          <w:rtl/>
        </w:rPr>
        <w:sym w:font="Abo-thar" w:char="F061"/>
      </w:r>
      <w:r>
        <w:rPr>
          <w:rtl/>
        </w:rPr>
        <w:t xml:space="preserve">، واستاقوا الذود، فبلغ ذلك النبي، فبعث الطلب في آثارهم، فأمر بهم فسمروا أعينهم، وقطعوا أيديهم، وتركوا في ناحية الحرة حتى ماتوا على حالهم، قال قتادة، بلغنا: أن النبي </w:t>
      </w:r>
      <w:r>
        <w:rPr>
          <w:rtl/>
        </w:rPr>
        <w:sym w:font="Abo-thar" w:char="F061"/>
      </w:r>
      <w:r>
        <w:rPr>
          <w:rtl/>
        </w:rPr>
        <w:t xml:space="preserve"> بعد ذلك كان يحث على الصدقة، وينهى عن المثلة)</w:t>
      </w:r>
      <w:r w:rsidRPr="00312E0B">
        <w:rPr>
          <w:rStyle w:val="a3"/>
          <w:rtl/>
        </w:rPr>
        <w:t xml:space="preserve"> (</w:t>
      </w:r>
      <w:r w:rsidRPr="00312E0B">
        <w:rPr>
          <w:rStyle w:val="a3"/>
          <w:rtl/>
        </w:rPr>
        <w:footnoteReference w:id="1938"/>
      </w:r>
      <w:r w:rsidRPr="00312E0B">
        <w:rPr>
          <w:rStyle w:val="a3"/>
          <w:rtl/>
        </w:rPr>
        <w:t>)</w:t>
      </w:r>
    </w:p>
    <w:p w14:paraId="7BE1C019" w14:textId="77777777" w:rsidR="00F755D2" w:rsidRDefault="00F755D2" w:rsidP="00F755D2">
      <w:pPr>
        <w:pStyle w:val="aaac"/>
        <w:rPr>
          <w:rtl/>
        </w:rPr>
      </w:pPr>
      <w:r>
        <w:rPr>
          <w:rtl/>
        </w:rPr>
        <w:t xml:space="preserve">وفي </w:t>
      </w:r>
      <w:r>
        <w:rPr>
          <w:rFonts w:hint="cs"/>
          <w:rtl/>
        </w:rPr>
        <w:t>رواية</w:t>
      </w:r>
      <w:r>
        <w:rPr>
          <w:rtl/>
        </w:rPr>
        <w:t xml:space="preserve">: (أن ناسا من عرينة اجتووا المدينة، فرخص لهم رسول الله </w:t>
      </w:r>
      <w:r>
        <w:rPr>
          <w:rtl/>
        </w:rPr>
        <w:sym w:font="Abo-thar" w:char="F061"/>
      </w:r>
      <w:r>
        <w:rPr>
          <w:rtl/>
        </w:rPr>
        <w:t xml:space="preserve"> أن يأتوا إبل الصدقة فيشربوا من ألبانها، فقتلوا الراعي، واستاقوا الذود، فأرسل رسول الله </w:t>
      </w:r>
      <w:r>
        <w:rPr>
          <w:rtl/>
        </w:rPr>
        <w:sym w:font="Abo-thar" w:char="F061"/>
      </w:r>
      <w:r>
        <w:rPr>
          <w:rtl/>
        </w:rPr>
        <w:t>، فأتي بهم، فقطع أيديهم وأرجلهم، وسمر أعينهم، وتركهم بالحرة يعضون الحجارة)</w:t>
      </w:r>
    </w:p>
    <w:p w14:paraId="1E93837C" w14:textId="77777777" w:rsidR="00F755D2" w:rsidRDefault="00F755D2" w:rsidP="00F755D2">
      <w:pPr>
        <w:pStyle w:val="aaac"/>
        <w:rPr>
          <w:rtl/>
        </w:rPr>
      </w:pPr>
      <w:r>
        <w:rPr>
          <w:rtl/>
        </w:rPr>
        <w:lastRenderedPageBreak/>
        <w:t xml:space="preserve">وفي أخرى: (أن ناسا كان بهم سقمٌ فقالوا: يا رسول الله، آونا وأطعمنا، فلما صحوا قالوا: إن المدينة وخمةٌ، فأنزلهم الحرة في ذود له، فقال: اشربوا من ألبانها، فلما صحوا قتلوا راعي رسول الله </w:t>
      </w:r>
      <w:r>
        <w:rPr>
          <w:rtl/>
        </w:rPr>
        <w:sym w:font="Abo-thar" w:char="F061"/>
      </w:r>
      <w:r>
        <w:rPr>
          <w:rtl/>
        </w:rPr>
        <w:t>، واستاقوا ذوده، فبعث في آثارهم، وقطع أيديهم وأرجلهم، وسمر أعينهم، فرأيت الرجل منهم يكدم الأرض بلسانه حتى يموت)</w:t>
      </w:r>
    </w:p>
    <w:p w14:paraId="1C27DE07" w14:textId="77777777" w:rsidR="00F755D2" w:rsidRDefault="00F755D2" w:rsidP="00F755D2">
      <w:pPr>
        <w:pStyle w:val="aaac"/>
        <w:rPr>
          <w:rtl/>
        </w:rPr>
      </w:pPr>
      <w:r>
        <w:rPr>
          <w:rtl/>
        </w:rPr>
        <w:t>وفي أخرى: (فأمر بمسامير فأحميت، فكحلهم، وقطع أيديهم وأرجلهم، وما حسمهم)</w:t>
      </w:r>
    </w:p>
    <w:p w14:paraId="407D6BF0" w14:textId="74BD6B17" w:rsidR="00F755D2" w:rsidRDefault="00F755D2" w:rsidP="00F755D2">
      <w:pPr>
        <w:pStyle w:val="aaac"/>
        <w:rPr>
          <w:rtl/>
        </w:rPr>
      </w:pPr>
      <w:r>
        <w:rPr>
          <w:rtl/>
        </w:rPr>
        <w:t xml:space="preserve">وفي أخرى: (فبعث رسول الله </w:t>
      </w:r>
      <w:r>
        <w:rPr>
          <w:rtl/>
        </w:rPr>
        <w:sym w:font="Abo-thar" w:char="F061"/>
      </w:r>
      <w:r>
        <w:rPr>
          <w:rtl/>
        </w:rPr>
        <w:t xml:space="preserve"> في طلبهم قافة، فأتي بهم، قال: فأنزل الله عز وجل في ذلك: </w:t>
      </w:r>
      <w:r w:rsidRPr="00F755D2">
        <w:rPr>
          <w:rStyle w:val="aaacChar"/>
          <w:rtl/>
        </w:rPr>
        <w:t>﴿إِنَّمَا جَزَاءُ الَّذِينَ يُحَارِبُونَ اللَّهَ وَرَسُولَهُ وَيَسْعَوْنَ فِي الْأَرْضِ فَسَادًا أَنْ يُقَتَّلُوا أَوْ يُصَلَّبُوا أَوْ</w:t>
      </w:r>
      <w:r>
        <w:rPr>
          <w:shd w:val="clear" w:color="auto" w:fill="FFFFFF"/>
          <w:rtl/>
        </w:rPr>
        <w:t xml:space="preserve"> تُقَطَّعَ أَيْدِيهِمْ وَأَرْجُلُهُمْ مِنْ خِلَافٍ أَوْ يُنْفَوْا مِنَ الْأَرْضِ</w:t>
      </w:r>
      <w:r w:rsidR="007B6AE1">
        <w:rPr>
          <w:shd w:val="clear" w:color="auto" w:fill="FFFFFF"/>
          <w:rtl/>
        </w:rPr>
        <w:t xml:space="preserve"> </w:t>
      </w:r>
      <w:r>
        <w:rPr>
          <w:shd w:val="clear" w:color="auto" w:fill="FFFFFF"/>
          <w:rtl/>
        </w:rPr>
        <w:t>ذَلِكَ لَهُمْ خِزْيٌ فِي الدُّنْيَا</w:t>
      </w:r>
      <w:r w:rsidR="007B6AE1">
        <w:rPr>
          <w:shd w:val="clear" w:color="auto" w:fill="FFFFFF"/>
          <w:rtl/>
        </w:rPr>
        <w:t xml:space="preserve"> </w:t>
      </w:r>
      <w:r>
        <w:rPr>
          <w:shd w:val="clear" w:color="auto" w:fill="FFFFFF"/>
          <w:rtl/>
        </w:rPr>
        <w:t>وَلَهُمْ فِي الْآخِرَةِ عَذَابٌ عَظِيمٌ</w:t>
      </w:r>
      <w:r w:rsidRPr="007B6AE1">
        <w:rPr>
          <w:rtl/>
        </w:rPr>
        <w:t>﴾</w:t>
      </w:r>
      <w:r>
        <w:rPr>
          <w:shd w:val="clear" w:color="auto" w:fill="FFFFFF"/>
          <w:rtl/>
        </w:rPr>
        <w:t xml:space="preserve"> </w:t>
      </w:r>
      <w:r>
        <w:rPr>
          <w:color w:val="804000"/>
          <w:szCs w:val="20"/>
          <w:shd w:val="clear" w:color="auto" w:fill="FFFFFF"/>
          <w:rtl/>
        </w:rPr>
        <w:t>[المائدة: 33]</w:t>
      </w:r>
      <w:r>
        <w:rPr>
          <w:rtl/>
        </w:rPr>
        <w:t>)</w:t>
      </w:r>
    </w:p>
    <w:p w14:paraId="7F776DA7" w14:textId="1338CB16" w:rsidR="0092396F" w:rsidRDefault="0092396F" w:rsidP="00CD39E8">
      <w:pPr>
        <w:pStyle w:val="aaa4"/>
        <w:rPr>
          <w:rtl/>
          <w:lang w:val="fr-FR" w:eastAsia="fr-FR" w:bidi="ar-DZ"/>
        </w:rPr>
      </w:pPr>
      <w:bookmarkStart w:id="390" w:name="_Toc64744964"/>
      <w:bookmarkStart w:id="391" w:name="_Toc65145744"/>
      <w:r w:rsidRPr="008635DA">
        <w:rPr>
          <w:rtl/>
          <w:lang w:val="fr-FR" w:eastAsia="fr-FR" w:bidi="ar-DZ"/>
        </w:rPr>
        <w:t>ب ـ ما ورد في المصادر الشيعية:</w:t>
      </w:r>
      <w:bookmarkEnd w:id="390"/>
      <w:bookmarkEnd w:id="391"/>
    </w:p>
    <w:p w14:paraId="49EE56E3" w14:textId="05A48396" w:rsidR="0092396F" w:rsidRPr="00CD3D00" w:rsidRDefault="0092396F" w:rsidP="00335E82">
      <w:pPr>
        <w:pStyle w:val="aaac"/>
        <w:rPr>
          <w:rtl/>
        </w:rPr>
      </w:pPr>
      <w:r w:rsidRPr="00CD3D00">
        <w:rPr>
          <w:b/>
          <w:bCs/>
          <w:color w:val="FF0000"/>
          <w:rtl/>
        </w:rPr>
        <w:t xml:space="preserve">[الحديث: </w:t>
      </w:r>
      <w:r w:rsidR="007B6AE1">
        <w:rPr>
          <w:b/>
          <w:bCs/>
          <w:color w:val="FF0000"/>
          <w:rtl/>
        </w:rPr>
        <w:t>1923</w:t>
      </w:r>
      <w:r w:rsidRPr="00CD3D00">
        <w:rPr>
          <w:b/>
          <w:bCs/>
          <w:color w:val="FF0000"/>
          <w:rtl/>
        </w:rPr>
        <w:t>]</w:t>
      </w:r>
      <w:r w:rsidRPr="00CD3D00">
        <w:rPr>
          <w:rtl/>
        </w:rPr>
        <w:t xml:space="preserve"> </w:t>
      </w:r>
      <w:r>
        <w:rPr>
          <w:rtl/>
        </w:rPr>
        <w:t>قال الإمام الصادق:</w:t>
      </w:r>
      <w:r w:rsidRPr="00CD3D00">
        <w:rPr>
          <w:rtl/>
        </w:rPr>
        <w:t xml:space="preserve"> قدم</w:t>
      </w:r>
      <w:r>
        <w:rPr>
          <w:rtl/>
        </w:rPr>
        <w:t xml:space="preserve"> </w:t>
      </w:r>
      <w:r w:rsidRPr="00CD3D00">
        <w:rPr>
          <w:rtl/>
        </w:rPr>
        <w:t xml:space="preserve">على رسول الله </w:t>
      </w:r>
      <w:r w:rsidRPr="00CD3D00">
        <w:rPr>
          <w:rtl/>
        </w:rPr>
        <w:sym w:font="Abo-thar" w:char="F061"/>
      </w:r>
      <w:r w:rsidRPr="00CD3D00">
        <w:rPr>
          <w:rtl/>
        </w:rPr>
        <w:t xml:space="preserve"> قوم من بني ضبة مرضى، فقال لهم رسول الله </w:t>
      </w:r>
      <w:r w:rsidRPr="00CD3D00">
        <w:rPr>
          <w:rtl/>
        </w:rPr>
        <w:sym w:font="Abo-thar" w:char="F061"/>
      </w:r>
      <w:r w:rsidRPr="00CD3D00">
        <w:rPr>
          <w:rtl/>
        </w:rPr>
        <w:t xml:space="preserve">: أقيموا عندي </w:t>
      </w:r>
      <w:r w:rsidRPr="00692DD6">
        <w:rPr>
          <w:rtl/>
        </w:rPr>
        <w:t>فإذا</w:t>
      </w:r>
      <w:r w:rsidRPr="00CD3D00">
        <w:rPr>
          <w:rtl/>
        </w:rPr>
        <w:t xml:space="preserve"> برئتم بعثتكم في سرية، فقالوا: </w:t>
      </w:r>
      <w:r>
        <w:rPr>
          <w:rtl/>
        </w:rPr>
        <w:t>أ</w:t>
      </w:r>
      <w:r w:rsidRPr="00CD3D00">
        <w:rPr>
          <w:rtl/>
        </w:rPr>
        <w:t xml:space="preserve">خرجنا من المدينة، فبعث بهم إلى إبل الصدقة يشربون من ألبانها، فلما برأوا واشتدوا قتلوا ثلاثة ممن كان في الإبل، فبلغ رسول الله </w:t>
      </w:r>
      <w:r w:rsidRPr="00CD3D00">
        <w:rPr>
          <w:rtl/>
        </w:rPr>
        <w:sym w:font="Abo-thar" w:char="F061"/>
      </w:r>
      <w:r w:rsidRPr="00CD3D00">
        <w:rPr>
          <w:rtl/>
        </w:rPr>
        <w:t xml:space="preserve"> الخبر، فبعث إليهم الإمام علي وهم في واد قد تحيروا ليس يقدرون أن يخرجوا منه ـ قريبا من أرض اليمن ـ فأسرهم وجاء بهم إلى رسول الله </w:t>
      </w:r>
      <w:r w:rsidRPr="00CD3D00">
        <w:rPr>
          <w:rtl/>
        </w:rPr>
        <w:sym w:font="Abo-thar" w:char="F061"/>
      </w:r>
      <w:r w:rsidRPr="00CD3D00">
        <w:rPr>
          <w:rtl/>
        </w:rPr>
        <w:t xml:space="preserve"> فنزلت هذه الآية </w:t>
      </w:r>
      <w:r w:rsidRPr="007B6AE1">
        <w:rPr>
          <w:rtl/>
        </w:rPr>
        <w:t>﴿</w:t>
      </w:r>
      <w:r>
        <w:rPr>
          <w:shd w:val="clear" w:color="auto" w:fill="FFFFFF"/>
          <w:rtl/>
        </w:rPr>
        <w:t xml:space="preserve">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w:t>
      </w:r>
      <w:r w:rsidRPr="008B1FAA">
        <w:rPr>
          <w:shd w:val="clear" w:color="auto" w:fill="FFFFFF"/>
          <w:rtl/>
        </w:rPr>
        <w:t>عَظِيمٌ</w:t>
      </w:r>
      <w:r>
        <w:rPr>
          <w:shd w:val="clear" w:color="auto" w:fill="FFFFFF"/>
          <w:rtl/>
        </w:rPr>
        <w:t xml:space="preserve"> إِلَّا الَّذِينَ تَابُوا مِنْ قَبْلِ أَنْ تَقْدِرُوا عَلَيْهِمْ فَاعْلَمُوا أَنَّ اللَّهَ غَفُورٌ </w:t>
      </w:r>
      <w:r w:rsidRPr="007B6AE1">
        <w:rPr>
          <w:rtl/>
        </w:rPr>
        <w:lastRenderedPageBreak/>
        <w:t>رَحِيمٌ﴾</w:t>
      </w:r>
      <w:r>
        <w:rPr>
          <w:shd w:val="clear" w:color="auto" w:fill="FFFFFF"/>
          <w:rtl/>
        </w:rPr>
        <w:t xml:space="preserve"> </w:t>
      </w:r>
      <w:r>
        <w:rPr>
          <w:color w:val="804000"/>
          <w:szCs w:val="20"/>
          <w:shd w:val="clear" w:color="auto" w:fill="FFFFFF"/>
          <w:rtl/>
        </w:rPr>
        <w:t>[المائدة: 33-34]</w:t>
      </w:r>
      <w:r w:rsidRPr="00CD3D00">
        <w:rPr>
          <w:rtl/>
        </w:rPr>
        <w:t xml:space="preserve"> فاختار رسول الله </w:t>
      </w:r>
      <w:r w:rsidRPr="00CD3D00">
        <w:rPr>
          <w:rtl/>
        </w:rPr>
        <w:sym w:font="Abo-thar" w:char="F061"/>
      </w:r>
      <w:r w:rsidRPr="00CD3D00">
        <w:rPr>
          <w:rtl/>
        </w:rPr>
        <w:t xml:space="preserve"> القطع، فقطع أيديهم وأرجلهم من خلاف</w:t>
      </w:r>
      <w:r w:rsidRPr="00A32C20">
        <w:rPr>
          <w:rStyle w:val="a3"/>
          <w:rtl/>
        </w:rPr>
        <w:t>(</w:t>
      </w:r>
      <w:r w:rsidRPr="00A32C20">
        <w:rPr>
          <w:rStyle w:val="a3"/>
          <w:rtl/>
        </w:rPr>
        <w:footnoteReference w:id="1939"/>
      </w:r>
      <w:r w:rsidRPr="00A32C20">
        <w:rPr>
          <w:rStyle w:val="a3"/>
          <w:rtl/>
        </w:rPr>
        <w:t>)</w:t>
      </w:r>
      <w:r w:rsidRPr="00CD3D00">
        <w:rPr>
          <w:rtl/>
        </w:rPr>
        <w:t>.</w:t>
      </w:r>
    </w:p>
    <w:p w14:paraId="57881C27" w14:textId="4D026CDD" w:rsidR="0092396F" w:rsidRPr="00CD3D00" w:rsidRDefault="0092396F" w:rsidP="00335E82">
      <w:pPr>
        <w:pStyle w:val="aaac"/>
        <w:rPr>
          <w:rtl/>
        </w:rPr>
      </w:pPr>
      <w:r w:rsidRPr="00CD3D00">
        <w:rPr>
          <w:b/>
          <w:bCs/>
          <w:color w:val="FF0000"/>
          <w:rtl/>
        </w:rPr>
        <w:t xml:space="preserve">[الحديث: </w:t>
      </w:r>
      <w:r w:rsidR="007B6AE1">
        <w:rPr>
          <w:b/>
          <w:bCs/>
          <w:color w:val="FF0000"/>
          <w:rtl/>
        </w:rPr>
        <w:t>1924</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لا تدعوا المصلوب بعد ثلاثة أيام حتى ينزل فيدفن</w:t>
      </w:r>
      <w:r w:rsidRPr="00A32C20">
        <w:rPr>
          <w:rStyle w:val="a3"/>
          <w:rtl/>
        </w:rPr>
        <w:t>(</w:t>
      </w:r>
      <w:r w:rsidRPr="00A32C20">
        <w:rPr>
          <w:rStyle w:val="a3"/>
          <w:rtl/>
        </w:rPr>
        <w:footnoteReference w:id="1940"/>
      </w:r>
      <w:r w:rsidRPr="00A32C20">
        <w:rPr>
          <w:rStyle w:val="a3"/>
          <w:rtl/>
        </w:rPr>
        <w:t>)</w:t>
      </w:r>
      <w:r w:rsidRPr="00CD3D00">
        <w:rPr>
          <w:rtl/>
        </w:rPr>
        <w:t>.</w:t>
      </w:r>
    </w:p>
    <w:p w14:paraId="23B6A006" w14:textId="77777777" w:rsidR="0092396F" w:rsidRPr="008635DA" w:rsidRDefault="0092396F" w:rsidP="00CD39E8">
      <w:pPr>
        <w:pStyle w:val="aaa3"/>
        <w:rPr>
          <w:rtl/>
          <w:lang w:val="fr-FR" w:eastAsia="fr-FR" w:bidi="ar-DZ"/>
        </w:rPr>
      </w:pPr>
      <w:bookmarkStart w:id="392" w:name="_Toc64744965"/>
      <w:bookmarkStart w:id="393" w:name="_Toc65145745"/>
      <w:r w:rsidRPr="008635DA">
        <w:rPr>
          <w:rtl/>
          <w:lang w:val="fr-FR" w:eastAsia="fr-FR" w:bidi="ar-DZ"/>
        </w:rPr>
        <w:t>2 ـ ما ورد عن أئمة الهدى:</w:t>
      </w:r>
      <w:bookmarkEnd w:id="392"/>
      <w:bookmarkEnd w:id="393"/>
    </w:p>
    <w:p w14:paraId="3025BF80" w14:textId="17E95989"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3330699E" w14:textId="6E6B339C" w:rsidR="0092396F" w:rsidRDefault="0092396F" w:rsidP="00CD39E8">
      <w:pPr>
        <w:pStyle w:val="aaa4"/>
        <w:rPr>
          <w:rtl/>
          <w:lang w:val="fr-FR" w:eastAsia="fr-FR" w:bidi="ar-DZ"/>
        </w:rPr>
      </w:pPr>
      <w:bookmarkStart w:id="394" w:name="_Toc64744966"/>
      <w:bookmarkStart w:id="395" w:name="_Toc65145746"/>
      <w:r w:rsidRPr="008635DA">
        <w:rPr>
          <w:rtl/>
          <w:lang w:val="fr-FR" w:eastAsia="fr-FR" w:bidi="ar-DZ"/>
        </w:rPr>
        <w:t>ما روي عن الإمام علي:</w:t>
      </w:r>
      <w:bookmarkEnd w:id="394"/>
      <w:bookmarkEnd w:id="395"/>
    </w:p>
    <w:p w14:paraId="40383C67" w14:textId="232056D3" w:rsidR="0092396F" w:rsidRPr="00CD3D00" w:rsidRDefault="0092396F" w:rsidP="00335E82">
      <w:pPr>
        <w:pStyle w:val="aaac"/>
        <w:rPr>
          <w:rtl/>
        </w:rPr>
      </w:pPr>
      <w:r w:rsidRPr="00CD3D00">
        <w:rPr>
          <w:b/>
          <w:bCs/>
          <w:color w:val="FF0000"/>
          <w:rtl/>
        </w:rPr>
        <w:t xml:space="preserve">[الحديث: </w:t>
      </w:r>
      <w:r w:rsidR="007B6AE1">
        <w:rPr>
          <w:b/>
          <w:bCs/>
          <w:color w:val="FF0000"/>
          <w:rtl/>
        </w:rPr>
        <w:t>1925</w:t>
      </w:r>
      <w:r w:rsidRPr="00CD3D00">
        <w:rPr>
          <w:b/>
          <w:bCs/>
          <w:color w:val="FF0000"/>
          <w:rtl/>
        </w:rPr>
        <w:t>]</w:t>
      </w:r>
      <w:r w:rsidRPr="00CD3D00">
        <w:rPr>
          <w:rtl/>
        </w:rPr>
        <w:t xml:space="preserve"> عن </w:t>
      </w:r>
      <w:r>
        <w:rPr>
          <w:rtl/>
        </w:rPr>
        <w:t xml:space="preserve">الإمام الباقر </w:t>
      </w:r>
      <w:r w:rsidRPr="00CD3D00">
        <w:rPr>
          <w:rtl/>
        </w:rPr>
        <w:t xml:space="preserve">عن </w:t>
      </w:r>
      <w:r>
        <w:rPr>
          <w:rtl/>
        </w:rPr>
        <w:t xml:space="preserve">الإمام علي </w:t>
      </w:r>
      <w:r w:rsidRPr="00CD3D00">
        <w:rPr>
          <w:rtl/>
        </w:rPr>
        <w:t>في رجل أقبل بنار فأشعلها في دار قوم فاحترقت واحترق متاعهم، أنه يغرم قيمة الدار وما فيها، ثم يقتل</w:t>
      </w:r>
      <w:r w:rsidRPr="00A32C20">
        <w:rPr>
          <w:rStyle w:val="a3"/>
          <w:rtl/>
        </w:rPr>
        <w:t>(</w:t>
      </w:r>
      <w:r w:rsidRPr="00A32C20">
        <w:rPr>
          <w:rStyle w:val="a3"/>
          <w:rtl/>
        </w:rPr>
        <w:footnoteReference w:id="1941"/>
      </w:r>
      <w:r w:rsidRPr="00A32C20">
        <w:rPr>
          <w:rStyle w:val="a3"/>
          <w:rtl/>
        </w:rPr>
        <w:t>)</w:t>
      </w:r>
      <w:r w:rsidRPr="00CD3D00">
        <w:rPr>
          <w:rtl/>
        </w:rPr>
        <w:t>.</w:t>
      </w:r>
    </w:p>
    <w:p w14:paraId="487211E3" w14:textId="2DE28085" w:rsidR="0092396F" w:rsidRPr="00CD3D00" w:rsidRDefault="0092396F" w:rsidP="00335E82">
      <w:pPr>
        <w:pStyle w:val="aaac"/>
        <w:rPr>
          <w:rtl/>
        </w:rPr>
      </w:pPr>
      <w:r w:rsidRPr="00CD3D00">
        <w:rPr>
          <w:b/>
          <w:bCs/>
          <w:color w:val="FF0000"/>
          <w:rtl/>
        </w:rPr>
        <w:t xml:space="preserve">[الحديث: </w:t>
      </w:r>
      <w:r w:rsidR="007B6AE1">
        <w:rPr>
          <w:b/>
          <w:bCs/>
          <w:color w:val="FF0000"/>
          <w:rtl/>
        </w:rPr>
        <w:t>1926</w:t>
      </w:r>
      <w:r w:rsidRPr="00CD3D00">
        <w:rPr>
          <w:b/>
          <w:bCs/>
          <w:color w:val="FF0000"/>
          <w:rtl/>
        </w:rPr>
        <w:t>]</w:t>
      </w:r>
      <w:r w:rsidRPr="00CD3D00">
        <w:rPr>
          <w:rtl/>
        </w:rPr>
        <w:t xml:space="preserve"> عن الإمام الصادق أن </w:t>
      </w:r>
      <w:r>
        <w:rPr>
          <w:rtl/>
        </w:rPr>
        <w:t xml:space="preserve">الإمام علي </w:t>
      </w:r>
      <w:r w:rsidRPr="00CD3D00">
        <w:rPr>
          <w:rtl/>
        </w:rPr>
        <w:t>صلب رجلا بالحيرة ثلاثة أيام، ثم أنزله في اليوم الرابع فصلى عليه ودفنه</w:t>
      </w:r>
      <w:r w:rsidRPr="00A32C20">
        <w:rPr>
          <w:rStyle w:val="a3"/>
          <w:rtl/>
        </w:rPr>
        <w:t>(</w:t>
      </w:r>
      <w:r w:rsidRPr="00A32C20">
        <w:rPr>
          <w:rStyle w:val="a3"/>
          <w:rtl/>
        </w:rPr>
        <w:footnoteReference w:id="1942"/>
      </w:r>
      <w:r w:rsidRPr="00A32C20">
        <w:rPr>
          <w:rStyle w:val="a3"/>
          <w:rtl/>
        </w:rPr>
        <w:t>)</w:t>
      </w:r>
      <w:r w:rsidRPr="00CD3D00">
        <w:rPr>
          <w:rtl/>
        </w:rPr>
        <w:t>.</w:t>
      </w:r>
    </w:p>
    <w:p w14:paraId="0BF8983E" w14:textId="32B64F21" w:rsidR="0092396F" w:rsidRDefault="0092396F" w:rsidP="00CD39E8">
      <w:pPr>
        <w:pStyle w:val="aaa4"/>
        <w:rPr>
          <w:rtl/>
          <w:lang w:val="fr-FR" w:eastAsia="fr-FR" w:bidi="ar-DZ"/>
        </w:rPr>
      </w:pPr>
      <w:bookmarkStart w:id="396" w:name="_Toc64744967"/>
      <w:bookmarkStart w:id="397" w:name="_Toc65145747"/>
      <w:r w:rsidRPr="008635DA">
        <w:rPr>
          <w:rtl/>
          <w:lang w:val="fr-FR" w:eastAsia="fr-FR" w:bidi="ar-DZ"/>
        </w:rPr>
        <w:t>ما روي عن الإمام الباقر:</w:t>
      </w:r>
      <w:bookmarkEnd w:id="396"/>
      <w:bookmarkEnd w:id="397"/>
    </w:p>
    <w:p w14:paraId="6C1D40A3" w14:textId="13863242" w:rsidR="0092396F" w:rsidRDefault="0092396F" w:rsidP="00335E82">
      <w:pPr>
        <w:pStyle w:val="aaac"/>
        <w:rPr>
          <w:rtl/>
        </w:rPr>
      </w:pPr>
      <w:r w:rsidRPr="00CD3D00">
        <w:rPr>
          <w:b/>
          <w:bCs/>
          <w:color w:val="FF0000"/>
          <w:rtl/>
        </w:rPr>
        <w:t xml:space="preserve">[الحديث: </w:t>
      </w:r>
      <w:r w:rsidR="007B6AE1">
        <w:rPr>
          <w:b/>
          <w:bCs/>
          <w:color w:val="FF0000"/>
          <w:rtl/>
        </w:rPr>
        <w:t>1927</w:t>
      </w:r>
      <w:r w:rsidRPr="00CD3D00">
        <w:rPr>
          <w:b/>
          <w:bCs/>
          <w:color w:val="FF0000"/>
          <w:rtl/>
        </w:rPr>
        <w:t>]</w:t>
      </w:r>
      <w:r w:rsidRPr="00CD3D00">
        <w:rPr>
          <w:rtl/>
        </w:rPr>
        <w:t xml:space="preserve"> </w:t>
      </w:r>
      <w:r>
        <w:rPr>
          <w:rtl/>
        </w:rPr>
        <w:t>قال الإمام الباقر:</w:t>
      </w:r>
      <w:r w:rsidRPr="00CD3D00">
        <w:rPr>
          <w:rtl/>
        </w:rPr>
        <w:t xml:space="preserve"> من شهر السلاح في مصر من الأمصار فعقر اقتص منه ونفي من تلك البلد، ومن شهر السلاح في مصر من الأمصار وضرب وعقر وأخذ المال ولم يقتل فهو محارب، فجزاؤه جزاء المحارب، وأمره إلى الإمام إن شاء قتله وصلبه، وإن شاء قطع يده ورجله، وإن ضرب وقتل وأخذ المال فعلى الإمام أن يقطع يده اليمنى بالسرقة ثم يدفعه إلى أولياء المقتول فيتبعونه بالمال ثم يقتلونه.</w:t>
      </w:r>
      <w:r>
        <w:rPr>
          <w:rtl/>
        </w:rPr>
        <w:t xml:space="preserve">. </w:t>
      </w:r>
      <w:r w:rsidRPr="00CD3D00">
        <w:rPr>
          <w:rtl/>
        </w:rPr>
        <w:t>ق</w:t>
      </w:r>
      <w:r>
        <w:rPr>
          <w:rtl/>
        </w:rPr>
        <w:t>ي</w:t>
      </w:r>
      <w:r w:rsidRPr="00CD3D00">
        <w:rPr>
          <w:rtl/>
        </w:rPr>
        <w:t>ل: أرأيت إن عفا عنه أولياء المقتول</w:t>
      </w:r>
      <w:r>
        <w:rPr>
          <w:rtl/>
        </w:rPr>
        <w:t>؟</w:t>
      </w:r>
      <w:r w:rsidRPr="00CD3D00">
        <w:rPr>
          <w:rtl/>
        </w:rPr>
        <w:t xml:space="preserve"> قال: إن عفوا عنه كان على الإمام أن يقتله لأنه قد حارب وقتل وسرق.</w:t>
      </w:r>
      <w:r>
        <w:rPr>
          <w:rtl/>
        </w:rPr>
        <w:t xml:space="preserve">. </w:t>
      </w:r>
      <w:r w:rsidRPr="00CD3D00">
        <w:rPr>
          <w:rtl/>
        </w:rPr>
        <w:lastRenderedPageBreak/>
        <w:t>ق</w:t>
      </w:r>
      <w:r>
        <w:rPr>
          <w:rtl/>
        </w:rPr>
        <w:t>ي</w:t>
      </w:r>
      <w:r w:rsidRPr="00CD3D00">
        <w:rPr>
          <w:rtl/>
        </w:rPr>
        <w:t>ل: أرأيت إن أراد أولياء المقتول أن يأخذوا منه الدية ويدعونه، ألهم ذلك</w:t>
      </w:r>
      <w:r>
        <w:rPr>
          <w:rtl/>
        </w:rPr>
        <w:t>؟</w:t>
      </w:r>
      <w:r w:rsidRPr="00CD3D00">
        <w:rPr>
          <w:rtl/>
        </w:rPr>
        <w:t xml:space="preserve"> قال: لا، عليه القتل</w:t>
      </w:r>
      <w:r w:rsidRPr="00A32C20">
        <w:rPr>
          <w:rStyle w:val="a3"/>
          <w:rtl/>
        </w:rPr>
        <w:t>(</w:t>
      </w:r>
      <w:r w:rsidRPr="00A32C20">
        <w:rPr>
          <w:rStyle w:val="a3"/>
          <w:rtl/>
        </w:rPr>
        <w:footnoteReference w:id="1943"/>
      </w:r>
      <w:r w:rsidRPr="00A32C20">
        <w:rPr>
          <w:rStyle w:val="a3"/>
          <w:rtl/>
        </w:rPr>
        <w:t>)</w:t>
      </w:r>
      <w:r w:rsidRPr="00CD3D00">
        <w:rPr>
          <w:rtl/>
        </w:rPr>
        <w:t>.</w:t>
      </w:r>
    </w:p>
    <w:p w14:paraId="3945A7B9" w14:textId="02494DB6" w:rsidR="0092396F" w:rsidRPr="00CD3D00" w:rsidRDefault="0092396F" w:rsidP="00335E82">
      <w:pPr>
        <w:pStyle w:val="aaac"/>
        <w:rPr>
          <w:rtl/>
        </w:rPr>
      </w:pPr>
      <w:r w:rsidRPr="00CD3D00">
        <w:rPr>
          <w:b/>
          <w:bCs/>
          <w:color w:val="FF0000"/>
          <w:rtl/>
        </w:rPr>
        <w:t xml:space="preserve">[الحديث: </w:t>
      </w:r>
      <w:r w:rsidR="007B6AE1">
        <w:rPr>
          <w:b/>
          <w:bCs/>
          <w:color w:val="FF0000"/>
          <w:rtl/>
        </w:rPr>
        <w:t>1928</w:t>
      </w:r>
      <w:r w:rsidRPr="00CD3D00">
        <w:rPr>
          <w:b/>
          <w:bCs/>
          <w:color w:val="FF0000"/>
          <w:rtl/>
        </w:rPr>
        <w:t>]</w:t>
      </w:r>
      <w:r w:rsidRPr="00CD3D00">
        <w:rPr>
          <w:rtl/>
        </w:rPr>
        <w:t xml:space="preserve"> </w:t>
      </w:r>
      <w:r>
        <w:rPr>
          <w:rtl/>
        </w:rPr>
        <w:t>قال الإمام الباقر:</w:t>
      </w:r>
      <w:r w:rsidRPr="00CD3D00">
        <w:rPr>
          <w:rtl/>
        </w:rPr>
        <w:t xml:space="preserve"> من حارب الله وأخذ المال وقتل كان عليه أن يقتل أو يصلب، ومن حارب فقتل ولم يأخذ المال كان عليه أن يقتل ولا يصلب، ومن حارب وأخذ المال ولم يقتل كان عليه أن يقطع يده ورجله من خلاف، ومن حارب ولم يأخذ المال ولم يقتل كان عليه أن </w:t>
      </w:r>
      <w:r w:rsidRPr="00692DD6">
        <w:rPr>
          <w:rtl/>
        </w:rPr>
        <w:t>ينف</w:t>
      </w:r>
      <w:r w:rsidR="00FE25B7">
        <w:rPr>
          <w:rFonts w:hint="cs"/>
          <w:rtl/>
        </w:rPr>
        <w:t>ى</w:t>
      </w:r>
      <w:r w:rsidRPr="00CD3D00">
        <w:rPr>
          <w:rtl/>
        </w:rPr>
        <w:t xml:space="preserve">، ثم استثنى عزّ وجلّ </w:t>
      </w:r>
      <w:r w:rsidRPr="007B6AE1">
        <w:rPr>
          <w:rtl/>
        </w:rPr>
        <w:t>﴿</w:t>
      </w:r>
      <w:r>
        <w:rPr>
          <w:shd w:val="clear" w:color="auto" w:fill="FFFFFF"/>
          <w:rtl/>
        </w:rPr>
        <w:t>إِلَّا الَّذِينَ تَابُوا مِنْ قَبْلِ أَنْ تَقْدِرُوا عَلَيْهِمْ فَاعْلَمُوا أَنَّ اللَّهَ غَفُورٌ رَحِيمٌ</w:t>
      </w:r>
      <w:r w:rsidRPr="007B6AE1">
        <w:rPr>
          <w:rtl/>
        </w:rPr>
        <w:t>﴾</w:t>
      </w:r>
      <w:r>
        <w:rPr>
          <w:shd w:val="clear" w:color="auto" w:fill="FFFFFF"/>
          <w:rtl/>
        </w:rPr>
        <w:t xml:space="preserve"> </w:t>
      </w:r>
      <w:r>
        <w:rPr>
          <w:color w:val="804000"/>
          <w:szCs w:val="20"/>
          <w:shd w:val="clear" w:color="auto" w:fill="FFFFFF"/>
          <w:rtl/>
        </w:rPr>
        <w:t>[المائدة: 34]</w:t>
      </w:r>
      <w:r w:rsidRPr="00CD3D00">
        <w:rPr>
          <w:rtl/>
        </w:rPr>
        <w:t xml:space="preserve"> يعني: يتوبوا قبل أن يأخذهم الإمام</w:t>
      </w:r>
      <w:r w:rsidRPr="00A32C20">
        <w:rPr>
          <w:rStyle w:val="a3"/>
          <w:rtl/>
        </w:rPr>
        <w:t>(</w:t>
      </w:r>
      <w:r w:rsidRPr="00A32C20">
        <w:rPr>
          <w:rStyle w:val="a3"/>
          <w:rtl/>
        </w:rPr>
        <w:footnoteReference w:id="1944"/>
      </w:r>
      <w:r w:rsidRPr="00A32C20">
        <w:rPr>
          <w:rStyle w:val="a3"/>
          <w:rtl/>
        </w:rPr>
        <w:t>)</w:t>
      </w:r>
      <w:r w:rsidRPr="00CD3D00">
        <w:rPr>
          <w:rtl/>
        </w:rPr>
        <w:t>.</w:t>
      </w:r>
    </w:p>
    <w:p w14:paraId="40403D72" w14:textId="466127BC" w:rsidR="0092396F" w:rsidRDefault="0092396F" w:rsidP="00335E82">
      <w:pPr>
        <w:pStyle w:val="aaac"/>
        <w:rPr>
          <w:rtl/>
        </w:rPr>
      </w:pPr>
      <w:r w:rsidRPr="00CD3D00">
        <w:rPr>
          <w:b/>
          <w:bCs/>
          <w:color w:val="FF0000"/>
          <w:rtl/>
        </w:rPr>
        <w:t xml:space="preserve">[الحديث: </w:t>
      </w:r>
      <w:r w:rsidR="007B6AE1">
        <w:rPr>
          <w:b/>
          <w:bCs/>
          <w:color w:val="FF0000"/>
          <w:rtl/>
        </w:rPr>
        <w:t>1929</w:t>
      </w:r>
      <w:r w:rsidRPr="00CD3D00">
        <w:rPr>
          <w:b/>
          <w:bCs/>
          <w:color w:val="FF0000"/>
          <w:rtl/>
        </w:rPr>
        <w:t>]</w:t>
      </w:r>
      <w:r w:rsidRPr="00CD3D00">
        <w:rPr>
          <w:rtl/>
        </w:rPr>
        <w:t xml:space="preserve"> </w:t>
      </w:r>
      <w:r>
        <w:rPr>
          <w:rtl/>
        </w:rPr>
        <w:t>قال الإمام الباقر:</w:t>
      </w:r>
      <w:r w:rsidRPr="00CD3D00">
        <w:rPr>
          <w:rtl/>
        </w:rPr>
        <w:t xml:space="preserve"> </w:t>
      </w:r>
      <w:r>
        <w:rPr>
          <w:rtl/>
        </w:rPr>
        <w:t xml:space="preserve">من </w:t>
      </w:r>
      <w:r w:rsidRPr="00CD3D00">
        <w:rPr>
          <w:rtl/>
        </w:rPr>
        <w:t>حمل السلاح بالليل فهو محارب إلا أن يكون رجلا ليس من أهل الريبة</w:t>
      </w:r>
      <w:r w:rsidRPr="00A32C20">
        <w:rPr>
          <w:rStyle w:val="a3"/>
          <w:rtl/>
        </w:rPr>
        <w:t>(</w:t>
      </w:r>
      <w:r w:rsidRPr="00A32C20">
        <w:rPr>
          <w:rStyle w:val="a3"/>
          <w:rtl/>
        </w:rPr>
        <w:footnoteReference w:id="1945"/>
      </w:r>
      <w:r w:rsidRPr="00A32C20">
        <w:rPr>
          <w:rStyle w:val="a3"/>
          <w:rtl/>
        </w:rPr>
        <w:t>)</w:t>
      </w:r>
      <w:r w:rsidRPr="00CD3D00">
        <w:rPr>
          <w:rtl/>
        </w:rPr>
        <w:t>.</w:t>
      </w:r>
    </w:p>
    <w:p w14:paraId="7B822510" w14:textId="251AFB73" w:rsidR="0092396F" w:rsidRPr="00CD3D00" w:rsidRDefault="0092396F" w:rsidP="00335E82">
      <w:pPr>
        <w:pStyle w:val="aaac"/>
        <w:rPr>
          <w:rtl/>
        </w:rPr>
      </w:pPr>
      <w:r w:rsidRPr="00CD3D00">
        <w:rPr>
          <w:b/>
          <w:bCs/>
          <w:color w:val="FF0000"/>
          <w:rtl/>
        </w:rPr>
        <w:t xml:space="preserve">[الحديث: </w:t>
      </w:r>
      <w:r w:rsidR="007B6AE1">
        <w:rPr>
          <w:b/>
          <w:bCs/>
          <w:color w:val="FF0000"/>
          <w:rtl/>
        </w:rPr>
        <w:t>1930</w:t>
      </w:r>
      <w:r w:rsidRPr="00CD3D00">
        <w:rPr>
          <w:b/>
          <w:bCs/>
          <w:color w:val="FF0000"/>
          <w:rtl/>
        </w:rPr>
        <w:t>]</w:t>
      </w:r>
      <w:r w:rsidRPr="00CD3D00">
        <w:rPr>
          <w:rtl/>
        </w:rPr>
        <w:t xml:space="preserve"> </w:t>
      </w:r>
      <w:r>
        <w:rPr>
          <w:rtl/>
        </w:rPr>
        <w:t xml:space="preserve">قال الإمام الباقر: </w:t>
      </w:r>
      <w:r w:rsidRPr="00CD3D00">
        <w:rPr>
          <w:rtl/>
        </w:rPr>
        <w:t>من أشار بحديدة في مصر قطعت يده، ومن ضرب بها قتل</w:t>
      </w:r>
      <w:r w:rsidRPr="00A32C20">
        <w:rPr>
          <w:rStyle w:val="a3"/>
          <w:rtl/>
        </w:rPr>
        <w:t>(</w:t>
      </w:r>
      <w:r w:rsidRPr="00A32C20">
        <w:rPr>
          <w:rStyle w:val="a3"/>
          <w:rtl/>
        </w:rPr>
        <w:footnoteReference w:id="1946"/>
      </w:r>
      <w:r w:rsidRPr="00A32C20">
        <w:rPr>
          <w:rStyle w:val="a3"/>
          <w:rtl/>
        </w:rPr>
        <w:t>)</w:t>
      </w:r>
      <w:r w:rsidRPr="00CD3D00">
        <w:rPr>
          <w:rtl/>
        </w:rPr>
        <w:t>.</w:t>
      </w:r>
    </w:p>
    <w:p w14:paraId="4AD4D12C" w14:textId="3B193C53" w:rsidR="0092396F" w:rsidRDefault="0092396F" w:rsidP="00335E82">
      <w:pPr>
        <w:pStyle w:val="aaac"/>
        <w:rPr>
          <w:rtl/>
        </w:rPr>
      </w:pPr>
      <w:r w:rsidRPr="00CD3D00">
        <w:rPr>
          <w:b/>
          <w:bCs/>
          <w:color w:val="FF0000"/>
          <w:rtl/>
        </w:rPr>
        <w:t xml:space="preserve">[الحديث: </w:t>
      </w:r>
      <w:r w:rsidR="007B6AE1">
        <w:rPr>
          <w:b/>
          <w:bCs/>
          <w:color w:val="FF0000"/>
          <w:rtl/>
        </w:rPr>
        <w:t>1931</w:t>
      </w:r>
      <w:r w:rsidRPr="00CD3D00">
        <w:rPr>
          <w:b/>
          <w:bCs/>
          <w:color w:val="FF0000"/>
          <w:rtl/>
        </w:rPr>
        <w:t>]</w:t>
      </w:r>
      <w:r w:rsidRPr="00CD3D00">
        <w:rPr>
          <w:rtl/>
        </w:rPr>
        <w:t xml:space="preserve"> </w:t>
      </w:r>
      <w:r>
        <w:rPr>
          <w:rtl/>
        </w:rPr>
        <w:t>قال الإمام الباقر:</w:t>
      </w:r>
      <w:r w:rsidRPr="00CD3D00">
        <w:rPr>
          <w:rtl/>
        </w:rPr>
        <w:t xml:space="preserve"> كان </w:t>
      </w:r>
      <w:r>
        <w:rPr>
          <w:rtl/>
        </w:rPr>
        <w:t xml:space="preserve">الإمام علي </w:t>
      </w:r>
      <w:r w:rsidRPr="00CD3D00">
        <w:rPr>
          <w:rtl/>
        </w:rPr>
        <w:t>إذا نفى أحدا من أهل الإسلام نفاه إلى أقرب بلد من أهل الشرك إلى الإسلام، فنظر في ذلك فكانت الديلم أقرب أهل الشرك إلى الإسلام</w:t>
      </w:r>
      <w:r w:rsidRPr="00A32C20">
        <w:rPr>
          <w:rStyle w:val="a3"/>
          <w:rtl/>
        </w:rPr>
        <w:t>(</w:t>
      </w:r>
      <w:r w:rsidRPr="00A32C20">
        <w:rPr>
          <w:rStyle w:val="a3"/>
          <w:rtl/>
        </w:rPr>
        <w:footnoteReference w:id="1947"/>
      </w:r>
      <w:r w:rsidRPr="00A32C20">
        <w:rPr>
          <w:rStyle w:val="a3"/>
          <w:rtl/>
        </w:rPr>
        <w:t>)</w:t>
      </w:r>
      <w:r w:rsidRPr="00CD3D00">
        <w:rPr>
          <w:rtl/>
        </w:rPr>
        <w:t>.</w:t>
      </w:r>
    </w:p>
    <w:p w14:paraId="61695049" w14:textId="01CD1202" w:rsidR="0092396F" w:rsidRPr="00CD3D00" w:rsidRDefault="0092396F" w:rsidP="00335E82">
      <w:pPr>
        <w:pStyle w:val="aaac"/>
        <w:rPr>
          <w:rtl/>
        </w:rPr>
      </w:pPr>
      <w:r w:rsidRPr="00CD3D00">
        <w:rPr>
          <w:b/>
          <w:bCs/>
          <w:color w:val="FF0000"/>
          <w:rtl/>
        </w:rPr>
        <w:t xml:space="preserve">[الحديث: </w:t>
      </w:r>
      <w:r w:rsidR="007B6AE1">
        <w:rPr>
          <w:b/>
          <w:bCs/>
          <w:color w:val="FF0000"/>
          <w:rtl/>
        </w:rPr>
        <w:t>1932</w:t>
      </w:r>
      <w:r w:rsidRPr="00CD3D00">
        <w:rPr>
          <w:b/>
          <w:bCs/>
          <w:color w:val="FF0000"/>
          <w:rtl/>
        </w:rPr>
        <w:t>]</w:t>
      </w:r>
      <w:r w:rsidRPr="00CD3D00">
        <w:rPr>
          <w:rtl/>
        </w:rPr>
        <w:t xml:space="preserve"> </w:t>
      </w:r>
      <w:r>
        <w:rPr>
          <w:rtl/>
        </w:rPr>
        <w:t xml:space="preserve">قال الإمام الباقر: </w:t>
      </w:r>
      <w:r w:rsidRPr="00CD3D00">
        <w:rPr>
          <w:rtl/>
        </w:rPr>
        <w:t xml:space="preserve">لا يبايع </w:t>
      </w:r>
      <w:r>
        <w:rPr>
          <w:rtl/>
        </w:rPr>
        <w:t xml:space="preserve">المحارب </w:t>
      </w:r>
      <w:r w:rsidRPr="00CD3D00">
        <w:rPr>
          <w:rtl/>
        </w:rPr>
        <w:t>ولا يؤتى بطعام ولا يتصدق عليه</w:t>
      </w:r>
      <w:r w:rsidRPr="00A32C20">
        <w:rPr>
          <w:rStyle w:val="a3"/>
          <w:rtl/>
        </w:rPr>
        <w:t>(</w:t>
      </w:r>
      <w:r w:rsidRPr="00A32C20">
        <w:rPr>
          <w:rStyle w:val="a3"/>
          <w:rtl/>
        </w:rPr>
        <w:footnoteReference w:id="1948"/>
      </w:r>
      <w:r w:rsidRPr="00A32C20">
        <w:rPr>
          <w:rStyle w:val="a3"/>
          <w:rtl/>
        </w:rPr>
        <w:t>)</w:t>
      </w:r>
      <w:r w:rsidRPr="00CD3D00">
        <w:rPr>
          <w:rtl/>
        </w:rPr>
        <w:t>.</w:t>
      </w:r>
    </w:p>
    <w:p w14:paraId="5AF535B3" w14:textId="43736571" w:rsidR="0092396F" w:rsidRDefault="0092396F" w:rsidP="00CD39E8">
      <w:pPr>
        <w:pStyle w:val="aaa4"/>
        <w:rPr>
          <w:rtl/>
          <w:lang w:val="fr-FR" w:eastAsia="fr-FR" w:bidi="ar-DZ"/>
        </w:rPr>
      </w:pPr>
      <w:bookmarkStart w:id="398" w:name="_Toc64744968"/>
      <w:bookmarkStart w:id="399" w:name="_Toc65145748"/>
      <w:r w:rsidRPr="008635DA">
        <w:rPr>
          <w:rtl/>
          <w:lang w:val="fr-FR" w:eastAsia="fr-FR" w:bidi="ar-DZ"/>
        </w:rPr>
        <w:lastRenderedPageBreak/>
        <w:t>ما روي عن الإمام الصادق:</w:t>
      </w:r>
      <w:bookmarkEnd w:id="398"/>
      <w:bookmarkEnd w:id="399"/>
    </w:p>
    <w:p w14:paraId="5FF09320" w14:textId="1A9F2421" w:rsidR="0092396F" w:rsidRPr="00CD3D00" w:rsidRDefault="0092396F" w:rsidP="00335E82">
      <w:pPr>
        <w:pStyle w:val="aaac"/>
        <w:rPr>
          <w:rtl/>
        </w:rPr>
      </w:pPr>
      <w:r w:rsidRPr="00CD3D00">
        <w:rPr>
          <w:b/>
          <w:bCs/>
          <w:color w:val="FF0000"/>
          <w:rtl/>
        </w:rPr>
        <w:t xml:space="preserve">[الحديث: </w:t>
      </w:r>
      <w:r w:rsidR="007B6AE1">
        <w:rPr>
          <w:b/>
          <w:bCs/>
          <w:color w:val="FF0000"/>
          <w:rtl/>
        </w:rPr>
        <w:t>1933</w:t>
      </w:r>
      <w:r w:rsidRPr="00CD3D00">
        <w:rPr>
          <w:b/>
          <w:bCs/>
          <w:color w:val="FF0000"/>
          <w:rtl/>
        </w:rPr>
        <w:t>]</w:t>
      </w:r>
      <w:r w:rsidRPr="00CD3D00">
        <w:rPr>
          <w:rtl/>
        </w:rPr>
        <w:t xml:space="preserve"> </w:t>
      </w:r>
      <w:r>
        <w:rPr>
          <w:rtl/>
        </w:rPr>
        <w:t xml:space="preserve">سئل الإمام الصادق عن </w:t>
      </w:r>
      <w:r w:rsidRPr="00CD3D00">
        <w:rPr>
          <w:rtl/>
        </w:rPr>
        <w:t xml:space="preserve">قول الله عزّ وجلّ: </w:t>
      </w:r>
      <w:r w:rsidRPr="007B6AE1">
        <w:rPr>
          <w:rtl/>
        </w:rPr>
        <w:t>﴿</w:t>
      </w:r>
      <w:r>
        <w:rPr>
          <w:shd w:val="clear" w:color="auto" w:fill="FFFFFF"/>
          <w:rtl/>
        </w:rPr>
        <w:t xml:space="preserve">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w:t>
      </w:r>
      <w:r w:rsidRPr="008B1FAA">
        <w:rPr>
          <w:shd w:val="clear" w:color="auto" w:fill="FFFFFF"/>
          <w:rtl/>
        </w:rPr>
        <w:t>عَظِيمٌ</w:t>
      </w:r>
      <w:r>
        <w:rPr>
          <w:shd w:val="clear" w:color="auto" w:fill="FFFFFF"/>
          <w:rtl/>
        </w:rPr>
        <w:t xml:space="preserve"> إِلَّا الَّذِينَ تَابُوا مِنْ قَبْلِ أَنْ تَقْدِرُوا عَلَيْهِمْ فَاعْلَمُوا أَنَّ اللَّهَ غَفُورٌ </w:t>
      </w:r>
      <w:r w:rsidRPr="007B6AE1">
        <w:rPr>
          <w:rtl/>
        </w:rPr>
        <w:t>رَحِيمٌ﴾</w:t>
      </w:r>
      <w:r>
        <w:rPr>
          <w:shd w:val="clear" w:color="auto" w:fill="FFFFFF"/>
          <w:rtl/>
        </w:rPr>
        <w:t xml:space="preserve"> </w:t>
      </w:r>
      <w:r>
        <w:rPr>
          <w:color w:val="804000"/>
          <w:szCs w:val="20"/>
          <w:shd w:val="clear" w:color="auto" w:fill="FFFFFF"/>
          <w:rtl/>
        </w:rPr>
        <w:t>[المائدة: 33-34]</w:t>
      </w:r>
      <w:r w:rsidRPr="00CD3D00">
        <w:rPr>
          <w:rtl/>
        </w:rPr>
        <w:t xml:space="preserve"> </w:t>
      </w:r>
      <w:r>
        <w:rPr>
          <w:rtl/>
        </w:rPr>
        <w:t>ف</w:t>
      </w:r>
      <w:r w:rsidRPr="00CD3D00">
        <w:rPr>
          <w:rtl/>
        </w:rPr>
        <w:t>قال: ذلك إلى الإمام يفعل ما شاء، ق</w:t>
      </w:r>
      <w:r>
        <w:rPr>
          <w:rtl/>
        </w:rPr>
        <w:t>ي</w:t>
      </w:r>
      <w:r w:rsidRPr="00CD3D00">
        <w:rPr>
          <w:rtl/>
        </w:rPr>
        <w:t>ل: فمفوض ذلك إليه</w:t>
      </w:r>
      <w:r>
        <w:rPr>
          <w:rtl/>
        </w:rPr>
        <w:t>؟</w:t>
      </w:r>
      <w:r w:rsidRPr="00CD3D00">
        <w:rPr>
          <w:rtl/>
        </w:rPr>
        <w:t xml:space="preserve"> قال: لا، ولكن نحو الجناية</w:t>
      </w:r>
      <w:r w:rsidRPr="00A32C20">
        <w:rPr>
          <w:rStyle w:val="a3"/>
          <w:rtl/>
        </w:rPr>
        <w:t>(</w:t>
      </w:r>
      <w:r w:rsidRPr="00A32C20">
        <w:rPr>
          <w:rStyle w:val="a3"/>
          <w:rtl/>
        </w:rPr>
        <w:footnoteReference w:id="1949"/>
      </w:r>
      <w:r w:rsidRPr="00A32C20">
        <w:rPr>
          <w:rStyle w:val="a3"/>
          <w:rtl/>
        </w:rPr>
        <w:t>)</w:t>
      </w:r>
      <w:r w:rsidRPr="00CD3D00">
        <w:rPr>
          <w:rtl/>
        </w:rPr>
        <w:t>.</w:t>
      </w:r>
    </w:p>
    <w:p w14:paraId="2B490952" w14:textId="50BD8E31" w:rsidR="0092396F" w:rsidRPr="00CD3D00" w:rsidRDefault="0092396F" w:rsidP="00335E82">
      <w:pPr>
        <w:pStyle w:val="aaac"/>
        <w:rPr>
          <w:rtl/>
        </w:rPr>
      </w:pPr>
      <w:r w:rsidRPr="00CD3D00">
        <w:rPr>
          <w:b/>
          <w:bCs/>
          <w:color w:val="FF0000"/>
          <w:rtl/>
        </w:rPr>
        <w:t xml:space="preserve">[الحديث: </w:t>
      </w:r>
      <w:r w:rsidR="007B6AE1">
        <w:rPr>
          <w:b/>
          <w:bCs/>
          <w:color w:val="FF0000"/>
          <w:rtl/>
        </w:rPr>
        <w:t>1934</w:t>
      </w:r>
      <w:r w:rsidRPr="00CD3D00">
        <w:rPr>
          <w:b/>
          <w:bCs/>
          <w:color w:val="FF0000"/>
          <w:rtl/>
        </w:rPr>
        <w:t>]</w:t>
      </w:r>
      <w:r w:rsidRPr="00CD3D00">
        <w:rPr>
          <w:rtl/>
        </w:rPr>
        <w:t xml:space="preserve"> </w:t>
      </w:r>
      <w:r>
        <w:rPr>
          <w:rtl/>
        </w:rPr>
        <w:t xml:space="preserve">سئل الإمام الصادق عن </w:t>
      </w:r>
      <w:r w:rsidRPr="00CD3D00">
        <w:rPr>
          <w:rtl/>
        </w:rPr>
        <w:t xml:space="preserve">قول الله عزّ وجلّ: </w:t>
      </w:r>
      <w:r w:rsidRPr="007B6AE1">
        <w:rPr>
          <w:rtl/>
        </w:rPr>
        <w:t>﴿</w:t>
      </w:r>
      <w:r>
        <w:rPr>
          <w:shd w:val="clear" w:color="auto" w:fill="FFFFFF"/>
          <w:rtl/>
        </w:rPr>
        <w:t xml:space="preserve">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w:t>
      </w:r>
      <w:r w:rsidRPr="008B1FAA">
        <w:rPr>
          <w:shd w:val="clear" w:color="auto" w:fill="FFFFFF"/>
          <w:rtl/>
        </w:rPr>
        <w:t>عَظِيمٌ</w:t>
      </w:r>
      <w:r>
        <w:rPr>
          <w:shd w:val="clear" w:color="auto" w:fill="FFFFFF"/>
          <w:rtl/>
        </w:rPr>
        <w:t xml:space="preserve"> إِلَّا الَّذِينَ تَابُوا مِنْ قَبْلِ أَنْ تَقْدِرُوا عَلَيْهِمْ فَاعْلَمُوا أَنَّ اللَّهَ غَفُورٌ </w:t>
      </w:r>
      <w:r w:rsidRPr="007B6AE1">
        <w:rPr>
          <w:rtl/>
        </w:rPr>
        <w:t>رَحِيمٌ﴾</w:t>
      </w:r>
      <w:r>
        <w:rPr>
          <w:shd w:val="clear" w:color="auto" w:fill="FFFFFF"/>
          <w:rtl/>
        </w:rPr>
        <w:t xml:space="preserve"> </w:t>
      </w:r>
      <w:r>
        <w:rPr>
          <w:color w:val="804000"/>
          <w:szCs w:val="20"/>
          <w:shd w:val="clear" w:color="auto" w:fill="FFFFFF"/>
          <w:rtl/>
        </w:rPr>
        <w:t>[المائدة: 33-34]</w:t>
      </w:r>
      <w:r w:rsidRPr="00CD3D00">
        <w:rPr>
          <w:rtl/>
        </w:rPr>
        <w:t xml:space="preserve"> </w:t>
      </w:r>
      <w:r w:rsidRPr="00692DD6">
        <w:rPr>
          <w:rtl/>
        </w:rPr>
        <w:t>أي</w:t>
      </w:r>
      <w:r w:rsidRPr="00CD3D00">
        <w:rPr>
          <w:rtl/>
        </w:rPr>
        <w:t xml:space="preserve"> شيء عليه من هذه الحدود </w:t>
      </w:r>
      <w:r w:rsidRPr="00692DD6">
        <w:rPr>
          <w:rtl/>
        </w:rPr>
        <w:t>التي</w:t>
      </w:r>
      <w:r w:rsidRPr="00CD3D00">
        <w:rPr>
          <w:rtl/>
        </w:rPr>
        <w:t xml:space="preserve"> </w:t>
      </w:r>
      <w:r w:rsidRPr="00692DD6">
        <w:rPr>
          <w:rtl/>
        </w:rPr>
        <w:t>سمى</w:t>
      </w:r>
      <w:r w:rsidRPr="00CD3D00">
        <w:rPr>
          <w:rtl/>
        </w:rPr>
        <w:t xml:space="preserve"> الله عزّ وجلّ</w:t>
      </w:r>
      <w:r>
        <w:rPr>
          <w:rtl/>
        </w:rPr>
        <w:t>؟</w:t>
      </w:r>
      <w:r w:rsidRPr="00CD3D00">
        <w:rPr>
          <w:rtl/>
        </w:rPr>
        <w:t xml:space="preserve"> </w:t>
      </w:r>
      <w:r>
        <w:rPr>
          <w:rtl/>
        </w:rPr>
        <w:t>ف</w:t>
      </w:r>
      <w:r w:rsidRPr="00CD3D00">
        <w:rPr>
          <w:rtl/>
        </w:rPr>
        <w:t>قال: ذلك إلى الإمام إن شاء قطع وإن شاء نفى، وإن شاء صلب، وإن شاء قتل، ق</w:t>
      </w:r>
      <w:r>
        <w:rPr>
          <w:rtl/>
        </w:rPr>
        <w:t>ي</w:t>
      </w:r>
      <w:r w:rsidRPr="00CD3D00">
        <w:rPr>
          <w:rtl/>
        </w:rPr>
        <w:t>ل: النفي إلى أين</w:t>
      </w:r>
      <w:r>
        <w:rPr>
          <w:rtl/>
        </w:rPr>
        <w:t>؟</w:t>
      </w:r>
      <w:r w:rsidRPr="00CD3D00">
        <w:rPr>
          <w:rtl/>
        </w:rPr>
        <w:t xml:space="preserve"> قال: من مصر إلى مصر آخر، </w:t>
      </w:r>
      <w:r>
        <w:rPr>
          <w:rtl/>
        </w:rPr>
        <w:t>و</w:t>
      </w:r>
      <w:r w:rsidRPr="00CD3D00">
        <w:rPr>
          <w:rtl/>
        </w:rPr>
        <w:t>إن الإمام علي نفى رجلين من الكوفة إلى البصرة</w:t>
      </w:r>
      <w:r w:rsidRPr="00A32C20">
        <w:rPr>
          <w:rStyle w:val="a3"/>
          <w:rtl/>
        </w:rPr>
        <w:t>(</w:t>
      </w:r>
      <w:r w:rsidRPr="00A32C20">
        <w:rPr>
          <w:rStyle w:val="a3"/>
          <w:rtl/>
        </w:rPr>
        <w:footnoteReference w:id="1950"/>
      </w:r>
      <w:r w:rsidRPr="00A32C20">
        <w:rPr>
          <w:rStyle w:val="a3"/>
          <w:rtl/>
        </w:rPr>
        <w:t>)</w:t>
      </w:r>
      <w:r w:rsidRPr="00CD3D00">
        <w:rPr>
          <w:rtl/>
        </w:rPr>
        <w:t>.</w:t>
      </w:r>
    </w:p>
    <w:p w14:paraId="2BF74856" w14:textId="3CE1086B" w:rsidR="0092396F" w:rsidRPr="00CD3D00" w:rsidRDefault="0092396F" w:rsidP="00335E82">
      <w:pPr>
        <w:pStyle w:val="aaac"/>
        <w:rPr>
          <w:rtl/>
        </w:rPr>
      </w:pPr>
      <w:r w:rsidRPr="00CD3D00">
        <w:rPr>
          <w:b/>
          <w:bCs/>
          <w:color w:val="FF0000"/>
          <w:rtl/>
        </w:rPr>
        <w:t xml:space="preserve">[الحديث: </w:t>
      </w:r>
      <w:r w:rsidR="007B6AE1">
        <w:rPr>
          <w:b/>
          <w:bCs/>
          <w:color w:val="FF0000"/>
          <w:rtl/>
        </w:rPr>
        <w:t>1935</w:t>
      </w:r>
      <w:r w:rsidRPr="00CD3D00">
        <w:rPr>
          <w:b/>
          <w:bCs/>
          <w:color w:val="FF0000"/>
          <w:rtl/>
        </w:rPr>
        <w:t>]</w:t>
      </w:r>
      <w:r w:rsidRPr="00CD3D00">
        <w:rPr>
          <w:rtl/>
        </w:rPr>
        <w:t xml:space="preserve"> </w:t>
      </w:r>
      <w:r>
        <w:rPr>
          <w:rtl/>
        </w:rPr>
        <w:t xml:space="preserve">قيل للإمام الصادق: </w:t>
      </w:r>
      <w:r w:rsidRPr="00CD3D00">
        <w:rPr>
          <w:rtl/>
        </w:rPr>
        <w:t xml:space="preserve">الناس يقولون: إن الإمام مخير </w:t>
      </w:r>
      <w:r>
        <w:rPr>
          <w:rtl/>
        </w:rPr>
        <w:t xml:space="preserve">في </w:t>
      </w:r>
      <w:r w:rsidRPr="00CD3D00">
        <w:rPr>
          <w:rtl/>
        </w:rPr>
        <w:t xml:space="preserve">قاطع الطريق </w:t>
      </w:r>
      <w:r w:rsidRPr="00692DD6">
        <w:rPr>
          <w:rtl/>
        </w:rPr>
        <w:t>أي</w:t>
      </w:r>
      <w:r w:rsidRPr="00CD3D00">
        <w:rPr>
          <w:rtl/>
        </w:rPr>
        <w:t xml:space="preserve"> شيء شاء صنع</w:t>
      </w:r>
      <w:r>
        <w:rPr>
          <w:rtl/>
        </w:rPr>
        <w:t>؟</w:t>
      </w:r>
      <w:r w:rsidRPr="00CD3D00">
        <w:rPr>
          <w:rtl/>
        </w:rPr>
        <w:t xml:space="preserve"> </w:t>
      </w:r>
      <w:r>
        <w:rPr>
          <w:rtl/>
        </w:rPr>
        <w:t>ف</w:t>
      </w:r>
      <w:r w:rsidRPr="00CD3D00">
        <w:rPr>
          <w:rtl/>
        </w:rPr>
        <w:t xml:space="preserve">قال: ليس </w:t>
      </w:r>
      <w:r w:rsidRPr="00692DD6">
        <w:rPr>
          <w:rtl/>
        </w:rPr>
        <w:t>أي</w:t>
      </w:r>
      <w:r w:rsidRPr="00CD3D00">
        <w:rPr>
          <w:rtl/>
        </w:rPr>
        <w:t xml:space="preserve"> شيء شاء صنع</w:t>
      </w:r>
      <w:r>
        <w:rPr>
          <w:rtl/>
        </w:rPr>
        <w:t>،</w:t>
      </w:r>
      <w:r w:rsidRPr="00CD3D00">
        <w:rPr>
          <w:rtl/>
        </w:rPr>
        <w:t xml:space="preserve"> ولكنه يصنع بهم على قدر جنايتهم، من قطع الطريق فقتل وأخذ المال قطعت يده ورجله وصلب، ومن قطع الطريق فقتل ولم يأخذ المال قتل، ومن قطع الطريق فأخذ المال ولم يقتل قطعت يده ورجله، ومن </w:t>
      </w:r>
      <w:r w:rsidRPr="00CD3D00">
        <w:rPr>
          <w:rtl/>
        </w:rPr>
        <w:lastRenderedPageBreak/>
        <w:t xml:space="preserve">قطع الطريق فلم يأخذ مالا ولم يقتل نفي من </w:t>
      </w:r>
      <w:r w:rsidRPr="00692DD6">
        <w:rPr>
          <w:rtl/>
        </w:rPr>
        <w:t>الأرض</w:t>
      </w:r>
      <w:r w:rsidRPr="00A32C20">
        <w:rPr>
          <w:rStyle w:val="a3"/>
          <w:rtl/>
        </w:rPr>
        <w:t>(</w:t>
      </w:r>
      <w:r w:rsidRPr="00A32C20">
        <w:rPr>
          <w:rStyle w:val="a3"/>
          <w:rtl/>
        </w:rPr>
        <w:footnoteReference w:id="1951"/>
      </w:r>
      <w:r w:rsidRPr="00A32C20">
        <w:rPr>
          <w:rStyle w:val="a3"/>
          <w:rtl/>
        </w:rPr>
        <w:t>)</w:t>
      </w:r>
      <w:r w:rsidRPr="00CD3D00">
        <w:rPr>
          <w:rtl/>
        </w:rPr>
        <w:t>.</w:t>
      </w:r>
    </w:p>
    <w:p w14:paraId="489ED1E6" w14:textId="2539C042" w:rsidR="0092396F" w:rsidRPr="00CD3D00" w:rsidRDefault="0092396F" w:rsidP="00335E82">
      <w:pPr>
        <w:pStyle w:val="aaac"/>
        <w:rPr>
          <w:rtl/>
        </w:rPr>
      </w:pPr>
      <w:r w:rsidRPr="00CD3D00">
        <w:rPr>
          <w:b/>
          <w:bCs/>
          <w:color w:val="FF0000"/>
          <w:rtl/>
        </w:rPr>
        <w:t xml:space="preserve">[الحديث: </w:t>
      </w:r>
      <w:r w:rsidR="007B6AE1">
        <w:rPr>
          <w:b/>
          <w:bCs/>
          <w:color w:val="FF0000"/>
          <w:rtl/>
        </w:rPr>
        <w:t>1936</w:t>
      </w:r>
      <w:r w:rsidRPr="00CD3D00">
        <w:rPr>
          <w:b/>
          <w:bCs/>
          <w:color w:val="FF0000"/>
          <w:rtl/>
        </w:rPr>
        <w:t>]</w:t>
      </w:r>
      <w:r w:rsidRPr="00CD3D00">
        <w:rPr>
          <w:rtl/>
        </w:rPr>
        <w:t xml:space="preserve"> </w:t>
      </w:r>
      <w:r>
        <w:rPr>
          <w:rtl/>
        </w:rPr>
        <w:t xml:space="preserve">قيل للإمام الصادق: </w:t>
      </w:r>
      <w:r w:rsidRPr="00CD3D00">
        <w:rPr>
          <w:rtl/>
        </w:rPr>
        <w:t>إن أصحابنا يقولون: إن الإمام مخير في</w:t>
      </w:r>
      <w:r>
        <w:rPr>
          <w:rtl/>
        </w:rPr>
        <w:t xml:space="preserve"> </w:t>
      </w:r>
      <w:r w:rsidRPr="00CD3D00">
        <w:rPr>
          <w:rtl/>
        </w:rPr>
        <w:t xml:space="preserve">المحارب إن شاء قطع، وإن شاء صلب، وإن شاء قتل، فقال: لا، إن هذه أشياء محدودة في كتاب الله عزّ وجلّ، </w:t>
      </w:r>
      <w:r w:rsidRPr="00692DD6">
        <w:rPr>
          <w:rtl/>
        </w:rPr>
        <w:t>فإذا</w:t>
      </w:r>
      <w:r w:rsidRPr="00CD3D00">
        <w:rPr>
          <w:rtl/>
        </w:rPr>
        <w:t xml:space="preserve"> ما هو قتل وأخذ قتل وصلب، وإذا قتل ولم يأخذ قتل، وإذا أخذ ولم يقتل قطع وإن هو فر ولم يقدر عليه ثم أخذ قطع إلا أن يتوب،</w:t>
      </w:r>
      <w:r w:rsidR="00936D2B">
        <w:rPr>
          <w:rtl/>
        </w:rPr>
        <w:t xml:space="preserve"> فإن </w:t>
      </w:r>
      <w:r w:rsidRPr="00CD3D00">
        <w:rPr>
          <w:rtl/>
        </w:rPr>
        <w:t>تاب لم يقطع</w:t>
      </w:r>
      <w:r w:rsidRPr="00A32C20">
        <w:rPr>
          <w:rStyle w:val="a3"/>
          <w:rtl/>
        </w:rPr>
        <w:t>(</w:t>
      </w:r>
      <w:r w:rsidRPr="00A32C20">
        <w:rPr>
          <w:rStyle w:val="a3"/>
          <w:rtl/>
        </w:rPr>
        <w:footnoteReference w:id="1952"/>
      </w:r>
      <w:r w:rsidRPr="00A32C20">
        <w:rPr>
          <w:rStyle w:val="a3"/>
          <w:rtl/>
        </w:rPr>
        <w:t>)</w:t>
      </w:r>
      <w:r w:rsidRPr="00CD3D00">
        <w:rPr>
          <w:rtl/>
        </w:rPr>
        <w:t>.</w:t>
      </w:r>
    </w:p>
    <w:p w14:paraId="0FE74969" w14:textId="6BE5B704" w:rsidR="0092396F" w:rsidRPr="00CD3D00" w:rsidRDefault="0092396F" w:rsidP="00335E82">
      <w:pPr>
        <w:pStyle w:val="aaac"/>
        <w:rPr>
          <w:rtl/>
        </w:rPr>
      </w:pPr>
      <w:r w:rsidRPr="00CD3D00">
        <w:rPr>
          <w:b/>
          <w:bCs/>
          <w:color w:val="FF0000"/>
          <w:rtl/>
        </w:rPr>
        <w:t xml:space="preserve">[الحديث: </w:t>
      </w:r>
      <w:r w:rsidR="007B6AE1">
        <w:rPr>
          <w:b/>
          <w:bCs/>
          <w:color w:val="FF0000"/>
          <w:rtl/>
        </w:rPr>
        <w:t>1937</w:t>
      </w:r>
      <w:r w:rsidRPr="00CD3D00">
        <w:rPr>
          <w:b/>
          <w:bCs/>
          <w:color w:val="FF0000"/>
          <w:rtl/>
        </w:rPr>
        <w:t>]</w:t>
      </w:r>
      <w:r w:rsidRPr="00CD3D00">
        <w:rPr>
          <w:rtl/>
        </w:rPr>
        <w:t xml:space="preserve"> </w:t>
      </w:r>
      <w:r>
        <w:rPr>
          <w:rtl/>
        </w:rPr>
        <w:t xml:space="preserve">قيل للإمام الصادق: </w:t>
      </w:r>
      <w:r w:rsidRPr="00CD3D00">
        <w:rPr>
          <w:rtl/>
        </w:rPr>
        <w:t xml:space="preserve">رجل يخرج من منزله يريد المسجد أو يريد الحاجة فيلقاه رجل </w:t>
      </w:r>
      <w:proofErr w:type="spellStart"/>
      <w:r w:rsidRPr="00CD3D00">
        <w:rPr>
          <w:rtl/>
        </w:rPr>
        <w:t>ويستعقبه</w:t>
      </w:r>
      <w:proofErr w:type="spellEnd"/>
      <w:r w:rsidRPr="00CD3D00">
        <w:rPr>
          <w:rtl/>
        </w:rPr>
        <w:t xml:space="preserve"> فيضربه ويأخذ ثوبه، قال: </w:t>
      </w:r>
      <w:r w:rsidRPr="00692DD6">
        <w:rPr>
          <w:rtl/>
        </w:rPr>
        <w:t>أي</w:t>
      </w:r>
      <w:r w:rsidRPr="00CD3D00">
        <w:rPr>
          <w:rtl/>
        </w:rPr>
        <w:t xml:space="preserve"> شيء يقول فيه من قبلكم</w:t>
      </w:r>
      <w:r>
        <w:rPr>
          <w:rtl/>
        </w:rPr>
        <w:t>؟</w:t>
      </w:r>
      <w:r w:rsidRPr="00CD3D00">
        <w:rPr>
          <w:rtl/>
        </w:rPr>
        <w:t xml:space="preserve"> ق</w:t>
      </w:r>
      <w:r>
        <w:rPr>
          <w:rtl/>
        </w:rPr>
        <w:t>ي</w:t>
      </w:r>
      <w:r w:rsidRPr="00CD3D00">
        <w:rPr>
          <w:rtl/>
        </w:rPr>
        <w:t xml:space="preserve">ل: هذه </w:t>
      </w:r>
      <w:proofErr w:type="spellStart"/>
      <w:r w:rsidRPr="00CD3D00">
        <w:rPr>
          <w:rtl/>
        </w:rPr>
        <w:t>دغارة</w:t>
      </w:r>
      <w:proofErr w:type="spellEnd"/>
      <w:r w:rsidRPr="00CD3D00">
        <w:rPr>
          <w:rtl/>
        </w:rPr>
        <w:t xml:space="preserve"> معلنة وإنما المحارب في قرى مشركة، فقال: أيهما أعظم</w:t>
      </w:r>
      <w:r>
        <w:rPr>
          <w:rtl/>
        </w:rPr>
        <w:t>؟</w:t>
      </w:r>
      <w:r w:rsidRPr="00CD3D00">
        <w:rPr>
          <w:rtl/>
        </w:rPr>
        <w:t xml:space="preserve"> حرمة دار </w:t>
      </w:r>
      <w:r w:rsidRPr="00692DD6">
        <w:rPr>
          <w:rtl/>
        </w:rPr>
        <w:t>الإسلام</w:t>
      </w:r>
      <w:r>
        <w:rPr>
          <w:rtl/>
        </w:rPr>
        <w:t>؟</w:t>
      </w:r>
      <w:r w:rsidRPr="00CD3D00">
        <w:rPr>
          <w:rtl/>
        </w:rPr>
        <w:t xml:space="preserve"> أو دار</w:t>
      </w:r>
      <w:r>
        <w:rPr>
          <w:rtl/>
        </w:rPr>
        <w:t xml:space="preserve"> </w:t>
      </w:r>
      <w:r w:rsidRPr="00CD3D00">
        <w:rPr>
          <w:rtl/>
        </w:rPr>
        <w:t>الشرك</w:t>
      </w:r>
      <w:r>
        <w:rPr>
          <w:rtl/>
        </w:rPr>
        <w:t>؟</w:t>
      </w:r>
      <w:r w:rsidRPr="00CD3D00">
        <w:rPr>
          <w:rtl/>
        </w:rPr>
        <w:t xml:space="preserve"> قلت: دار </w:t>
      </w:r>
      <w:r w:rsidRPr="00692DD6">
        <w:rPr>
          <w:rtl/>
        </w:rPr>
        <w:t>الإسلام</w:t>
      </w:r>
      <w:r w:rsidRPr="00CD3D00">
        <w:rPr>
          <w:rtl/>
        </w:rPr>
        <w:t xml:space="preserve">، فقال: هؤلاء من أهل هذه </w:t>
      </w:r>
      <w:r w:rsidRPr="00692DD6">
        <w:rPr>
          <w:rtl/>
        </w:rPr>
        <w:t>الآية</w:t>
      </w:r>
      <w:r w:rsidRPr="00CD3D00">
        <w:rPr>
          <w:rtl/>
        </w:rPr>
        <w:t xml:space="preserve"> </w:t>
      </w:r>
      <w:r w:rsidRPr="007B6AE1">
        <w:rPr>
          <w:rtl/>
        </w:rPr>
        <w:t>﴿</w:t>
      </w:r>
      <w:r>
        <w:rPr>
          <w:shd w:val="clear" w:color="auto" w:fill="FFFFFF"/>
          <w:rtl/>
        </w:rPr>
        <w:t xml:space="preserve">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w:t>
      </w:r>
      <w:r w:rsidRPr="007B6AE1">
        <w:rPr>
          <w:rtl/>
        </w:rPr>
        <w:t>عَظِيمٌ﴾</w:t>
      </w:r>
      <w:r>
        <w:rPr>
          <w:shd w:val="clear" w:color="auto" w:fill="FFFFFF"/>
          <w:rtl/>
        </w:rPr>
        <w:t xml:space="preserve"> </w:t>
      </w:r>
      <w:r>
        <w:rPr>
          <w:color w:val="804000"/>
          <w:szCs w:val="20"/>
          <w:shd w:val="clear" w:color="auto" w:fill="FFFFFF"/>
          <w:rtl/>
        </w:rPr>
        <w:t>[المائدة: 33]</w:t>
      </w:r>
      <w:r w:rsidRPr="00A32C20">
        <w:rPr>
          <w:rStyle w:val="a3"/>
          <w:rtl/>
        </w:rPr>
        <w:t>(</w:t>
      </w:r>
      <w:r w:rsidRPr="00A32C20">
        <w:rPr>
          <w:rStyle w:val="a3"/>
          <w:rtl/>
        </w:rPr>
        <w:footnoteReference w:id="1953"/>
      </w:r>
      <w:r w:rsidRPr="00A32C20">
        <w:rPr>
          <w:rStyle w:val="a3"/>
          <w:rtl/>
        </w:rPr>
        <w:t>)</w:t>
      </w:r>
      <w:r w:rsidRPr="00CD3D00">
        <w:rPr>
          <w:rtl/>
        </w:rPr>
        <w:t>.</w:t>
      </w:r>
    </w:p>
    <w:p w14:paraId="36F8075A" w14:textId="47CC3640" w:rsidR="0092396F" w:rsidRPr="00CD3D00" w:rsidRDefault="0092396F" w:rsidP="00335E82">
      <w:pPr>
        <w:pStyle w:val="aaac"/>
        <w:rPr>
          <w:rtl/>
        </w:rPr>
      </w:pPr>
      <w:r w:rsidRPr="00CD3D00">
        <w:rPr>
          <w:b/>
          <w:bCs/>
          <w:color w:val="FF0000"/>
          <w:rtl/>
        </w:rPr>
        <w:t xml:space="preserve">[الحديث: </w:t>
      </w:r>
      <w:r w:rsidR="007B6AE1">
        <w:rPr>
          <w:b/>
          <w:bCs/>
          <w:color w:val="FF0000"/>
          <w:rtl/>
        </w:rPr>
        <w:t>1938</w:t>
      </w:r>
      <w:r w:rsidRPr="00CD3D00">
        <w:rPr>
          <w:b/>
          <w:bCs/>
          <w:color w:val="FF0000"/>
          <w:rtl/>
        </w:rPr>
        <w:t>]</w:t>
      </w:r>
      <w:r w:rsidRPr="00CD3D00">
        <w:rPr>
          <w:rtl/>
        </w:rPr>
        <w:t xml:space="preserve"> </w:t>
      </w:r>
      <w:r>
        <w:rPr>
          <w:rtl/>
        </w:rPr>
        <w:t xml:space="preserve">قال </w:t>
      </w:r>
      <w:r w:rsidRPr="00CD3D00">
        <w:rPr>
          <w:rtl/>
        </w:rPr>
        <w:t xml:space="preserve">الإمام الصادق في قول الله عزّ وجلّ: </w:t>
      </w:r>
      <w:r w:rsidRPr="007B6AE1">
        <w:rPr>
          <w:rtl/>
        </w:rPr>
        <w:t>﴿</w:t>
      </w:r>
      <w:r>
        <w:rPr>
          <w:shd w:val="clear" w:color="auto" w:fill="FFFFFF"/>
          <w:rtl/>
        </w:rPr>
        <w:t xml:space="preserve">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w:t>
      </w:r>
      <w:r w:rsidRPr="007B6AE1">
        <w:rPr>
          <w:rtl/>
        </w:rPr>
        <w:t>عَظِيمٌ﴾</w:t>
      </w:r>
      <w:r>
        <w:rPr>
          <w:shd w:val="clear" w:color="auto" w:fill="FFFFFF"/>
          <w:rtl/>
        </w:rPr>
        <w:t xml:space="preserve"> </w:t>
      </w:r>
      <w:r>
        <w:rPr>
          <w:color w:val="804000"/>
          <w:szCs w:val="20"/>
          <w:shd w:val="clear" w:color="auto" w:fill="FFFFFF"/>
          <w:rtl/>
        </w:rPr>
        <w:t>[المائدة: 33]</w:t>
      </w:r>
      <w:r w:rsidRPr="00CD3D00">
        <w:rPr>
          <w:rtl/>
        </w:rPr>
        <w:t xml:space="preserve">: لا يبايع ولا </w:t>
      </w:r>
      <w:r w:rsidRPr="00692DD6">
        <w:rPr>
          <w:rtl/>
        </w:rPr>
        <w:t>يؤوي</w:t>
      </w:r>
      <w:r w:rsidRPr="00CD3D00">
        <w:rPr>
          <w:rtl/>
        </w:rPr>
        <w:t xml:space="preserve"> ولا يتصدق عليه</w:t>
      </w:r>
      <w:r w:rsidRPr="00A32C20">
        <w:rPr>
          <w:rStyle w:val="a3"/>
          <w:rtl/>
        </w:rPr>
        <w:t>(</w:t>
      </w:r>
      <w:r w:rsidRPr="00A32C20">
        <w:rPr>
          <w:rStyle w:val="a3"/>
          <w:rtl/>
        </w:rPr>
        <w:footnoteReference w:id="1954"/>
      </w:r>
      <w:r w:rsidRPr="00A32C20">
        <w:rPr>
          <w:rStyle w:val="a3"/>
          <w:rtl/>
        </w:rPr>
        <w:t>)</w:t>
      </w:r>
      <w:r w:rsidRPr="00CD3D00">
        <w:rPr>
          <w:rtl/>
        </w:rPr>
        <w:t>.</w:t>
      </w:r>
    </w:p>
    <w:p w14:paraId="643EE91A" w14:textId="33C19C12" w:rsidR="0092396F" w:rsidRPr="00CD3D00" w:rsidRDefault="0092396F" w:rsidP="00335E82">
      <w:pPr>
        <w:pStyle w:val="aaac"/>
        <w:rPr>
          <w:rtl/>
        </w:rPr>
      </w:pPr>
      <w:r w:rsidRPr="00CD3D00">
        <w:rPr>
          <w:b/>
          <w:bCs/>
          <w:color w:val="FF0000"/>
          <w:rtl/>
        </w:rPr>
        <w:t xml:space="preserve">[الحديث: </w:t>
      </w:r>
      <w:r w:rsidR="007B6AE1">
        <w:rPr>
          <w:b/>
          <w:bCs/>
          <w:color w:val="FF0000"/>
          <w:rtl/>
        </w:rPr>
        <w:t>1939</w:t>
      </w:r>
      <w:r w:rsidRPr="00CD3D00">
        <w:rPr>
          <w:b/>
          <w:bCs/>
          <w:color w:val="FF0000"/>
          <w:rtl/>
        </w:rPr>
        <w:t>]</w:t>
      </w:r>
      <w:r w:rsidRPr="00CD3D00">
        <w:rPr>
          <w:rtl/>
        </w:rPr>
        <w:t xml:space="preserve"> </w:t>
      </w:r>
      <w:r>
        <w:rPr>
          <w:rtl/>
        </w:rPr>
        <w:t>قال</w:t>
      </w:r>
      <w:r w:rsidRPr="00CD3D00">
        <w:rPr>
          <w:rtl/>
        </w:rPr>
        <w:t xml:space="preserve"> الإمام الصادق: يحكم الحاكم </w:t>
      </w:r>
      <w:r>
        <w:rPr>
          <w:rtl/>
        </w:rPr>
        <w:t xml:space="preserve">على المحارب </w:t>
      </w:r>
      <w:r w:rsidRPr="00CD3D00">
        <w:rPr>
          <w:rtl/>
        </w:rPr>
        <w:t xml:space="preserve">بقدر ما عمل وينفى، ويحمل في البحر ثم يقذف به، لو كان النفي من بلد إلى بلد كأن يكون إخراجه من </w:t>
      </w:r>
      <w:r w:rsidRPr="00CD3D00">
        <w:rPr>
          <w:rtl/>
        </w:rPr>
        <w:lastRenderedPageBreak/>
        <w:t>بلد إلى بلد عدل القتل والصلب والقطع، ولكن يكون حدا يوافق القطع والصلب</w:t>
      </w:r>
      <w:r w:rsidRPr="00A32C20">
        <w:rPr>
          <w:rStyle w:val="a3"/>
          <w:rtl/>
        </w:rPr>
        <w:t>(</w:t>
      </w:r>
      <w:r w:rsidRPr="00A32C20">
        <w:rPr>
          <w:rStyle w:val="a3"/>
          <w:rtl/>
        </w:rPr>
        <w:footnoteReference w:id="1955"/>
      </w:r>
      <w:r w:rsidRPr="00A32C20">
        <w:rPr>
          <w:rStyle w:val="a3"/>
          <w:rtl/>
        </w:rPr>
        <w:t>)</w:t>
      </w:r>
      <w:r w:rsidRPr="00CD3D00">
        <w:rPr>
          <w:rtl/>
        </w:rPr>
        <w:t>.</w:t>
      </w:r>
    </w:p>
    <w:p w14:paraId="5C816961" w14:textId="36BE5587" w:rsidR="0092396F" w:rsidRPr="00CD3D00" w:rsidRDefault="0092396F" w:rsidP="00335E82">
      <w:pPr>
        <w:pStyle w:val="aaac"/>
        <w:rPr>
          <w:rtl/>
        </w:rPr>
      </w:pPr>
      <w:r w:rsidRPr="00CD3D00">
        <w:rPr>
          <w:b/>
          <w:bCs/>
          <w:color w:val="FF0000"/>
          <w:rtl/>
        </w:rPr>
        <w:t xml:space="preserve">[الحديث: </w:t>
      </w:r>
      <w:r w:rsidR="007B6AE1">
        <w:rPr>
          <w:b/>
          <w:bCs/>
          <w:color w:val="FF0000"/>
          <w:rtl/>
        </w:rPr>
        <w:t>1940</w:t>
      </w:r>
      <w:r w:rsidRPr="00CD3D00">
        <w:rPr>
          <w:b/>
          <w:bCs/>
          <w:color w:val="FF0000"/>
          <w:rtl/>
        </w:rPr>
        <w:t>]</w:t>
      </w:r>
      <w:r w:rsidRPr="00CD3D00">
        <w:rPr>
          <w:rtl/>
        </w:rPr>
        <w:t xml:space="preserve"> </w:t>
      </w:r>
      <w:r>
        <w:rPr>
          <w:rtl/>
        </w:rPr>
        <w:t xml:space="preserve">سئل الإمام الصادق عن </w:t>
      </w:r>
      <w:proofErr w:type="spellStart"/>
      <w:r w:rsidRPr="00CD3D00">
        <w:rPr>
          <w:rtl/>
        </w:rPr>
        <w:t>الإنفاء</w:t>
      </w:r>
      <w:proofErr w:type="spellEnd"/>
      <w:r w:rsidRPr="00CD3D00">
        <w:rPr>
          <w:rtl/>
        </w:rPr>
        <w:t xml:space="preserve"> من </w:t>
      </w:r>
      <w:r w:rsidRPr="00692DD6">
        <w:rPr>
          <w:rtl/>
        </w:rPr>
        <w:t>الأرض</w:t>
      </w:r>
      <w:r w:rsidRPr="00CD3D00">
        <w:rPr>
          <w:rtl/>
        </w:rPr>
        <w:t xml:space="preserve"> كيف هو</w:t>
      </w:r>
      <w:r>
        <w:rPr>
          <w:rtl/>
        </w:rPr>
        <w:t>؟</w:t>
      </w:r>
      <w:r w:rsidRPr="00CD3D00">
        <w:rPr>
          <w:rtl/>
        </w:rPr>
        <w:t xml:space="preserve"> </w:t>
      </w:r>
      <w:r>
        <w:rPr>
          <w:rtl/>
        </w:rPr>
        <w:t>ف</w:t>
      </w:r>
      <w:r w:rsidRPr="00CD3D00">
        <w:rPr>
          <w:rtl/>
        </w:rPr>
        <w:t xml:space="preserve">قال: </w:t>
      </w:r>
      <w:r w:rsidRPr="00692DD6">
        <w:rPr>
          <w:rtl/>
        </w:rPr>
        <w:t>ينفى</w:t>
      </w:r>
      <w:r w:rsidRPr="00CD3D00">
        <w:rPr>
          <w:rtl/>
        </w:rPr>
        <w:t xml:space="preserve"> من بلاد </w:t>
      </w:r>
      <w:r w:rsidRPr="00692DD6">
        <w:rPr>
          <w:rtl/>
        </w:rPr>
        <w:t>الإسلام</w:t>
      </w:r>
      <w:r w:rsidRPr="00CD3D00">
        <w:rPr>
          <w:rtl/>
        </w:rPr>
        <w:t xml:space="preserve"> كلها،</w:t>
      </w:r>
      <w:r w:rsidR="00936D2B">
        <w:rPr>
          <w:rtl/>
        </w:rPr>
        <w:t xml:space="preserve"> فإن </w:t>
      </w:r>
      <w:r w:rsidRPr="00CD3D00">
        <w:rPr>
          <w:rtl/>
        </w:rPr>
        <w:t>قدر</w:t>
      </w:r>
      <w:r>
        <w:rPr>
          <w:rtl/>
        </w:rPr>
        <w:t xml:space="preserve"> </w:t>
      </w:r>
      <w:r w:rsidRPr="00CD3D00">
        <w:rPr>
          <w:rtl/>
        </w:rPr>
        <w:t xml:space="preserve">عليه في شيء من أرض </w:t>
      </w:r>
      <w:r w:rsidRPr="00692DD6">
        <w:rPr>
          <w:rtl/>
        </w:rPr>
        <w:t>الإسلام</w:t>
      </w:r>
      <w:r w:rsidRPr="00CD3D00">
        <w:rPr>
          <w:rtl/>
        </w:rPr>
        <w:t xml:space="preserve"> قتل ولا أمان له حتى يلحق بأرض الشرك</w:t>
      </w:r>
      <w:r w:rsidRPr="00A32C20">
        <w:rPr>
          <w:rStyle w:val="a3"/>
          <w:rtl/>
        </w:rPr>
        <w:t>(</w:t>
      </w:r>
      <w:r w:rsidRPr="00A32C20">
        <w:rPr>
          <w:rStyle w:val="a3"/>
          <w:rtl/>
        </w:rPr>
        <w:footnoteReference w:id="1956"/>
      </w:r>
      <w:r w:rsidRPr="00A32C20">
        <w:rPr>
          <w:rStyle w:val="a3"/>
          <w:rtl/>
        </w:rPr>
        <w:t>)</w:t>
      </w:r>
      <w:r w:rsidRPr="00CD3D00">
        <w:rPr>
          <w:rtl/>
        </w:rPr>
        <w:t>.</w:t>
      </w:r>
    </w:p>
    <w:p w14:paraId="4B3AF4E4" w14:textId="4ADE0AF4" w:rsidR="0092396F" w:rsidRDefault="0092396F" w:rsidP="00335E82">
      <w:pPr>
        <w:pStyle w:val="aaac"/>
        <w:rPr>
          <w:rtl/>
        </w:rPr>
      </w:pPr>
      <w:r w:rsidRPr="00CD3D00">
        <w:rPr>
          <w:b/>
          <w:bCs/>
          <w:color w:val="FF0000"/>
          <w:rtl/>
        </w:rPr>
        <w:t xml:space="preserve">[الحديث: </w:t>
      </w:r>
      <w:r w:rsidR="007B6AE1">
        <w:rPr>
          <w:b/>
          <w:bCs/>
          <w:color w:val="FF0000"/>
          <w:rtl/>
        </w:rPr>
        <w:t>1941</w:t>
      </w:r>
      <w:r w:rsidRPr="00CD3D00">
        <w:rPr>
          <w:b/>
          <w:bCs/>
          <w:color w:val="FF0000"/>
          <w:rtl/>
        </w:rPr>
        <w:t>]</w:t>
      </w:r>
      <w:r w:rsidRPr="00CD3D00">
        <w:rPr>
          <w:rtl/>
        </w:rPr>
        <w:t xml:space="preserve"> قال الإمام الصادق: المصلوب ينزل عن الخشبة بعد ثلاثة أيام ويغسل ويدفن، ولا يجوز صلبه أكثر من ثلاثة أيام</w:t>
      </w:r>
      <w:r w:rsidRPr="00A32C20">
        <w:rPr>
          <w:rStyle w:val="a3"/>
          <w:rtl/>
        </w:rPr>
        <w:t>(</w:t>
      </w:r>
      <w:r w:rsidRPr="00A32C20">
        <w:rPr>
          <w:rStyle w:val="a3"/>
          <w:rtl/>
        </w:rPr>
        <w:footnoteReference w:id="1957"/>
      </w:r>
      <w:r w:rsidRPr="00A32C20">
        <w:rPr>
          <w:rStyle w:val="a3"/>
          <w:rtl/>
        </w:rPr>
        <w:t>)</w:t>
      </w:r>
      <w:r w:rsidRPr="00CD3D00">
        <w:rPr>
          <w:rtl/>
        </w:rPr>
        <w:t>.</w:t>
      </w:r>
    </w:p>
    <w:p w14:paraId="0C19F031" w14:textId="6DC57589" w:rsidR="0092396F" w:rsidRDefault="0092396F" w:rsidP="00CD39E8">
      <w:pPr>
        <w:pStyle w:val="aaa4"/>
        <w:rPr>
          <w:rtl/>
          <w:lang w:val="fr-FR" w:eastAsia="fr-FR" w:bidi="ar-DZ"/>
        </w:rPr>
      </w:pPr>
      <w:bookmarkStart w:id="400" w:name="_Toc64744969"/>
      <w:bookmarkStart w:id="401" w:name="_Toc65145749"/>
      <w:r w:rsidRPr="008635DA">
        <w:rPr>
          <w:rtl/>
          <w:lang w:val="fr-FR" w:eastAsia="fr-FR" w:bidi="ar-DZ"/>
        </w:rPr>
        <w:t>ما روي عن الإمام الكاظم:</w:t>
      </w:r>
      <w:bookmarkEnd w:id="400"/>
      <w:bookmarkEnd w:id="401"/>
    </w:p>
    <w:p w14:paraId="5C346945" w14:textId="7E69B223" w:rsidR="0092396F" w:rsidRPr="00CD3D00" w:rsidRDefault="0092396F" w:rsidP="00335E82">
      <w:pPr>
        <w:pStyle w:val="aaac"/>
        <w:rPr>
          <w:rtl/>
        </w:rPr>
      </w:pPr>
      <w:r w:rsidRPr="00CD3D00">
        <w:rPr>
          <w:b/>
          <w:bCs/>
          <w:color w:val="FF0000"/>
          <w:rtl/>
        </w:rPr>
        <w:t xml:space="preserve">[الحديث: </w:t>
      </w:r>
      <w:r w:rsidR="007B6AE1">
        <w:rPr>
          <w:b/>
          <w:bCs/>
          <w:color w:val="FF0000"/>
          <w:rtl/>
        </w:rPr>
        <w:t>1942</w:t>
      </w:r>
      <w:r w:rsidRPr="00CD3D00">
        <w:rPr>
          <w:b/>
          <w:bCs/>
          <w:color w:val="FF0000"/>
          <w:rtl/>
        </w:rPr>
        <w:t>]</w:t>
      </w:r>
      <w:r w:rsidRPr="00CD3D00">
        <w:rPr>
          <w:rtl/>
        </w:rPr>
        <w:t xml:space="preserve"> </w:t>
      </w:r>
      <w:r>
        <w:rPr>
          <w:rtl/>
        </w:rPr>
        <w:t xml:space="preserve">سئل الإمام الكاظم عن </w:t>
      </w:r>
      <w:r w:rsidRPr="00CD3D00">
        <w:rPr>
          <w:rtl/>
        </w:rPr>
        <w:t>رجل شهر إلى صاحبه بالرمح والسكين، فقال: إن كان يلعب فلا بأس</w:t>
      </w:r>
      <w:r w:rsidRPr="00A32C20">
        <w:rPr>
          <w:rStyle w:val="a3"/>
          <w:rtl/>
        </w:rPr>
        <w:t>(</w:t>
      </w:r>
      <w:r w:rsidRPr="00A32C20">
        <w:rPr>
          <w:rStyle w:val="a3"/>
          <w:rtl/>
        </w:rPr>
        <w:footnoteReference w:id="1958"/>
      </w:r>
      <w:r w:rsidRPr="00A32C20">
        <w:rPr>
          <w:rStyle w:val="a3"/>
          <w:rtl/>
        </w:rPr>
        <w:t>)</w:t>
      </w:r>
      <w:r w:rsidRPr="00CD3D00">
        <w:rPr>
          <w:rtl/>
        </w:rPr>
        <w:t>.</w:t>
      </w:r>
    </w:p>
    <w:p w14:paraId="61B750CF" w14:textId="3A8E5206" w:rsidR="0092396F" w:rsidRPr="00CD3D00" w:rsidRDefault="0092396F" w:rsidP="00335E82">
      <w:pPr>
        <w:pStyle w:val="aaac"/>
        <w:rPr>
          <w:rtl/>
        </w:rPr>
      </w:pPr>
      <w:r w:rsidRPr="00CD3D00">
        <w:rPr>
          <w:b/>
          <w:bCs/>
          <w:color w:val="FF0000"/>
          <w:rtl/>
        </w:rPr>
        <w:t xml:space="preserve">[الحديث: </w:t>
      </w:r>
      <w:r w:rsidR="007B6AE1">
        <w:rPr>
          <w:b/>
          <w:bCs/>
          <w:color w:val="FF0000"/>
          <w:rtl/>
        </w:rPr>
        <w:t>1943</w:t>
      </w:r>
      <w:r w:rsidRPr="00CD3D00">
        <w:rPr>
          <w:b/>
          <w:bCs/>
          <w:color w:val="FF0000"/>
          <w:rtl/>
        </w:rPr>
        <w:t>]</w:t>
      </w:r>
      <w:r w:rsidRPr="00CD3D00">
        <w:rPr>
          <w:rtl/>
        </w:rPr>
        <w:t xml:space="preserve"> </w:t>
      </w:r>
      <w:r>
        <w:rPr>
          <w:rtl/>
        </w:rPr>
        <w:t>قيل للإمام الكاظم:</w:t>
      </w:r>
      <w:r w:rsidRPr="00CD3D00">
        <w:rPr>
          <w:rtl/>
        </w:rPr>
        <w:t xml:space="preserve"> </w:t>
      </w:r>
      <w:r>
        <w:rPr>
          <w:rtl/>
        </w:rPr>
        <w:t>إ</w:t>
      </w:r>
      <w:r w:rsidRPr="00CD3D00">
        <w:rPr>
          <w:rtl/>
        </w:rPr>
        <w:t xml:space="preserve">ن أتى </w:t>
      </w:r>
      <w:r>
        <w:rPr>
          <w:rtl/>
        </w:rPr>
        <w:t xml:space="preserve">المحارب </w:t>
      </w:r>
      <w:r w:rsidRPr="00CD3D00">
        <w:rPr>
          <w:rtl/>
        </w:rPr>
        <w:t>أرض الشرك فدخلها</w:t>
      </w:r>
      <w:r>
        <w:rPr>
          <w:rtl/>
        </w:rPr>
        <w:t>؟</w:t>
      </w:r>
      <w:r w:rsidRPr="00CD3D00">
        <w:rPr>
          <w:rtl/>
        </w:rPr>
        <w:t xml:space="preserve"> قال: يضرب عنقه إن أراد الدخول في أرض الشرك</w:t>
      </w:r>
      <w:r w:rsidRPr="00A32C20">
        <w:rPr>
          <w:rStyle w:val="a3"/>
          <w:rtl/>
        </w:rPr>
        <w:t>(</w:t>
      </w:r>
      <w:r w:rsidRPr="00A32C20">
        <w:rPr>
          <w:rStyle w:val="a3"/>
          <w:rtl/>
        </w:rPr>
        <w:footnoteReference w:id="1959"/>
      </w:r>
      <w:r w:rsidRPr="00A32C20">
        <w:rPr>
          <w:rStyle w:val="a3"/>
          <w:rtl/>
        </w:rPr>
        <w:t>)</w:t>
      </w:r>
      <w:r w:rsidRPr="00CD3D00">
        <w:rPr>
          <w:rtl/>
        </w:rPr>
        <w:t>.</w:t>
      </w:r>
    </w:p>
    <w:p w14:paraId="5A204B4F" w14:textId="07E03581" w:rsidR="0092396F" w:rsidRDefault="0092396F" w:rsidP="00CD39E8">
      <w:pPr>
        <w:pStyle w:val="aaa4"/>
        <w:rPr>
          <w:rtl/>
          <w:lang w:val="fr-FR" w:eastAsia="fr-FR" w:bidi="ar-DZ"/>
        </w:rPr>
      </w:pPr>
      <w:bookmarkStart w:id="402" w:name="_Toc64744970"/>
      <w:bookmarkStart w:id="403" w:name="_Toc65145750"/>
      <w:r w:rsidRPr="008635DA">
        <w:rPr>
          <w:rtl/>
          <w:lang w:val="fr-FR" w:eastAsia="fr-FR" w:bidi="ar-DZ"/>
        </w:rPr>
        <w:t>ما روي عن الإمام الرضا:</w:t>
      </w:r>
      <w:bookmarkEnd w:id="402"/>
      <w:bookmarkEnd w:id="403"/>
    </w:p>
    <w:p w14:paraId="77064C8F" w14:textId="30457C7C" w:rsidR="0092396F" w:rsidRPr="00CD3D00" w:rsidRDefault="0092396F" w:rsidP="00335E82">
      <w:pPr>
        <w:pStyle w:val="aaac"/>
        <w:rPr>
          <w:rtl/>
        </w:rPr>
      </w:pPr>
      <w:r w:rsidRPr="00CD3D00">
        <w:rPr>
          <w:b/>
          <w:bCs/>
          <w:color w:val="FF0000"/>
          <w:rtl/>
        </w:rPr>
        <w:t xml:space="preserve">[الحديث: </w:t>
      </w:r>
      <w:r w:rsidR="007B6AE1">
        <w:rPr>
          <w:b/>
          <w:bCs/>
          <w:color w:val="FF0000"/>
          <w:rtl/>
        </w:rPr>
        <w:t>1944</w:t>
      </w:r>
      <w:r w:rsidRPr="00CD3D00">
        <w:rPr>
          <w:b/>
          <w:bCs/>
          <w:color w:val="FF0000"/>
          <w:rtl/>
        </w:rPr>
        <w:t>]</w:t>
      </w:r>
      <w:r w:rsidRPr="00CD3D00">
        <w:rPr>
          <w:rtl/>
        </w:rPr>
        <w:t xml:space="preserve"> </w:t>
      </w:r>
      <w:r>
        <w:rPr>
          <w:rtl/>
        </w:rPr>
        <w:t xml:space="preserve">سئل الإمام الرضا عن </w:t>
      </w:r>
      <w:r w:rsidRPr="00CD3D00">
        <w:rPr>
          <w:rtl/>
        </w:rPr>
        <w:t xml:space="preserve">قول الله عزّ وجلّ: </w:t>
      </w:r>
      <w:r w:rsidRPr="007B6AE1">
        <w:rPr>
          <w:rtl/>
        </w:rPr>
        <w:t>﴿</w:t>
      </w:r>
      <w:r>
        <w:rPr>
          <w:shd w:val="clear" w:color="auto" w:fill="FFFFFF"/>
          <w:rtl/>
        </w:rPr>
        <w:t xml:space="preserve">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w:t>
      </w:r>
      <w:r w:rsidRPr="008B1FAA">
        <w:rPr>
          <w:shd w:val="clear" w:color="auto" w:fill="FFFFFF"/>
          <w:rtl/>
        </w:rPr>
        <w:t>عَظِيمٌ</w:t>
      </w:r>
      <w:r>
        <w:rPr>
          <w:shd w:val="clear" w:color="auto" w:fill="FFFFFF"/>
          <w:rtl/>
        </w:rPr>
        <w:t xml:space="preserve"> إِلَّا الَّذِينَ تَابُوا مِنْ قَبْلِ أَنْ تَقْدِرُوا عَلَيْهِمْ فَاعْلَمُوا أَنَّ اللَّهَ غَفُورٌ </w:t>
      </w:r>
      <w:r w:rsidRPr="007B6AE1">
        <w:rPr>
          <w:rtl/>
        </w:rPr>
        <w:t>رَحِيمٌ﴾</w:t>
      </w:r>
      <w:r>
        <w:rPr>
          <w:shd w:val="clear" w:color="auto" w:fill="FFFFFF"/>
          <w:rtl/>
        </w:rPr>
        <w:t xml:space="preserve"> </w:t>
      </w:r>
      <w:r>
        <w:rPr>
          <w:color w:val="804000"/>
          <w:szCs w:val="20"/>
          <w:shd w:val="clear" w:color="auto" w:fill="FFFFFF"/>
          <w:rtl/>
        </w:rPr>
        <w:t>[المائدة: 33-34]</w:t>
      </w:r>
      <w:r w:rsidRPr="00CD3D00">
        <w:rPr>
          <w:rtl/>
        </w:rPr>
        <w:t xml:space="preserve"> ما الذي إذا فعله استوجب واحدة من هذه الأربع</w:t>
      </w:r>
      <w:r>
        <w:rPr>
          <w:rtl/>
        </w:rPr>
        <w:t>؟</w:t>
      </w:r>
      <w:r w:rsidRPr="00CD3D00">
        <w:rPr>
          <w:rtl/>
        </w:rPr>
        <w:t xml:space="preserve"> فقال: إذا حارب الله ورسوله وسعى </w:t>
      </w:r>
      <w:r w:rsidRPr="00CD3D00">
        <w:rPr>
          <w:rtl/>
        </w:rPr>
        <w:lastRenderedPageBreak/>
        <w:t xml:space="preserve">في </w:t>
      </w:r>
      <w:r w:rsidRPr="00692DD6">
        <w:rPr>
          <w:rtl/>
        </w:rPr>
        <w:t>الأرض</w:t>
      </w:r>
      <w:r w:rsidRPr="00CD3D00">
        <w:rPr>
          <w:rtl/>
        </w:rPr>
        <w:t xml:space="preserve"> فسادا فقتل قتل به، وإن قتل وأخذ المال قتل وصلب، وإن أخذ المال ولم يقتل قطعت يده ورجله من خلاف، وإن شهر السيف وحارب الله ورسوله وسعى في </w:t>
      </w:r>
      <w:r w:rsidRPr="00692DD6">
        <w:rPr>
          <w:rtl/>
        </w:rPr>
        <w:t>الأرض</w:t>
      </w:r>
      <w:r w:rsidRPr="00CD3D00">
        <w:rPr>
          <w:rtl/>
        </w:rPr>
        <w:t xml:space="preserve"> فسادا ولم يقتل ولم يأخذ المال نفي من </w:t>
      </w:r>
      <w:r w:rsidRPr="00692DD6">
        <w:rPr>
          <w:rtl/>
        </w:rPr>
        <w:t>الأرض</w:t>
      </w:r>
      <w:r w:rsidRPr="00A32C20">
        <w:rPr>
          <w:rStyle w:val="a3"/>
          <w:rtl/>
        </w:rPr>
        <w:t>(</w:t>
      </w:r>
      <w:r w:rsidRPr="00A32C20">
        <w:rPr>
          <w:rStyle w:val="a3"/>
          <w:rtl/>
        </w:rPr>
        <w:footnoteReference w:id="1960"/>
      </w:r>
      <w:r w:rsidRPr="00A32C20">
        <w:rPr>
          <w:rStyle w:val="a3"/>
          <w:rtl/>
        </w:rPr>
        <w:t>)</w:t>
      </w:r>
      <w:r w:rsidRPr="00CD3D00">
        <w:rPr>
          <w:rtl/>
        </w:rPr>
        <w:t>.</w:t>
      </w:r>
    </w:p>
    <w:p w14:paraId="47B41192" w14:textId="574490EC" w:rsidR="0092396F" w:rsidRPr="00CD3D00" w:rsidRDefault="0092396F" w:rsidP="00335E82">
      <w:pPr>
        <w:pStyle w:val="aaac"/>
        <w:rPr>
          <w:rtl/>
        </w:rPr>
      </w:pPr>
      <w:r w:rsidRPr="00CD3D00">
        <w:rPr>
          <w:b/>
          <w:bCs/>
          <w:color w:val="FF0000"/>
          <w:rtl/>
        </w:rPr>
        <w:t xml:space="preserve">[الحديث: </w:t>
      </w:r>
      <w:r w:rsidR="007B6AE1">
        <w:rPr>
          <w:b/>
          <w:bCs/>
          <w:color w:val="FF0000"/>
          <w:rtl/>
        </w:rPr>
        <w:t>1945</w:t>
      </w:r>
      <w:r w:rsidRPr="00CD3D00">
        <w:rPr>
          <w:b/>
          <w:bCs/>
          <w:color w:val="FF0000"/>
          <w:rtl/>
        </w:rPr>
        <w:t>]</w:t>
      </w:r>
      <w:r w:rsidRPr="00CD3D00">
        <w:rPr>
          <w:rtl/>
        </w:rPr>
        <w:t xml:space="preserve"> </w:t>
      </w:r>
      <w:r>
        <w:rPr>
          <w:rtl/>
        </w:rPr>
        <w:t xml:space="preserve">قيل للإمام الرضا: </w:t>
      </w:r>
      <w:r w:rsidRPr="00CD3D00">
        <w:rPr>
          <w:rtl/>
        </w:rPr>
        <w:t xml:space="preserve">كيف </w:t>
      </w:r>
      <w:r w:rsidRPr="00692DD6">
        <w:rPr>
          <w:rtl/>
        </w:rPr>
        <w:t xml:space="preserve">ينفى </w:t>
      </w:r>
      <w:r w:rsidRPr="00CD3D00">
        <w:rPr>
          <w:rtl/>
        </w:rPr>
        <w:t>المحارب</w:t>
      </w:r>
      <w:r>
        <w:rPr>
          <w:rtl/>
        </w:rPr>
        <w:t>؟</w:t>
      </w:r>
      <w:r w:rsidRPr="00CD3D00">
        <w:rPr>
          <w:rtl/>
        </w:rPr>
        <w:t xml:space="preserve"> وما حد نفيه</w:t>
      </w:r>
      <w:r>
        <w:rPr>
          <w:rtl/>
        </w:rPr>
        <w:t>؟</w:t>
      </w:r>
      <w:r w:rsidRPr="00CD3D00">
        <w:rPr>
          <w:rtl/>
        </w:rPr>
        <w:t xml:space="preserve"> </w:t>
      </w:r>
      <w:r>
        <w:rPr>
          <w:rtl/>
        </w:rPr>
        <w:t>ف</w:t>
      </w:r>
      <w:r w:rsidRPr="00CD3D00">
        <w:rPr>
          <w:rtl/>
        </w:rPr>
        <w:t xml:space="preserve">قال: </w:t>
      </w:r>
      <w:r w:rsidRPr="00692DD6">
        <w:rPr>
          <w:rtl/>
        </w:rPr>
        <w:t>ينفى</w:t>
      </w:r>
      <w:r w:rsidRPr="00CD3D00">
        <w:rPr>
          <w:rtl/>
        </w:rPr>
        <w:t xml:space="preserve"> من المصر الذي فعل فيه ما فعل إلى مصر غيره ويكتب إلى أهل ذلك المصر أنه منفيٌّ فلا تجالسوه ولا تبايعوه ولا تناكحوه ولا </w:t>
      </w:r>
      <w:proofErr w:type="spellStart"/>
      <w:r w:rsidRPr="00CD3D00">
        <w:rPr>
          <w:rtl/>
        </w:rPr>
        <w:t>تؤاكلوه</w:t>
      </w:r>
      <w:proofErr w:type="spellEnd"/>
      <w:r w:rsidRPr="00CD3D00">
        <w:rPr>
          <w:rtl/>
        </w:rPr>
        <w:t xml:space="preserve"> ولا تشاربوه، فيفعل ذلك به سنة،</w:t>
      </w:r>
      <w:r w:rsidR="00936D2B">
        <w:rPr>
          <w:rtl/>
        </w:rPr>
        <w:t xml:space="preserve"> فإن </w:t>
      </w:r>
      <w:r w:rsidRPr="00CD3D00">
        <w:rPr>
          <w:rtl/>
        </w:rPr>
        <w:t>خرج من ذلك المصر إلى غيره كتب إليهم بمثل ذلك حتى تتم السنة</w:t>
      </w:r>
      <w:r w:rsidRPr="00A32C20">
        <w:rPr>
          <w:rStyle w:val="a3"/>
          <w:rtl/>
        </w:rPr>
        <w:t xml:space="preserve"> (</w:t>
      </w:r>
      <w:r w:rsidRPr="00A32C20">
        <w:rPr>
          <w:rStyle w:val="a3"/>
          <w:rtl/>
        </w:rPr>
        <w:footnoteReference w:id="1961"/>
      </w:r>
      <w:r w:rsidRPr="00A32C20">
        <w:rPr>
          <w:rStyle w:val="a3"/>
          <w:rtl/>
        </w:rPr>
        <w:t>)</w:t>
      </w:r>
      <w:r w:rsidRPr="00CD3D00">
        <w:rPr>
          <w:rtl/>
        </w:rPr>
        <w:t>.</w:t>
      </w:r>
    </w:p>
    <w:p w14:paraId="2B35AF0D" w14:textId="68BA323A" w:rsidR="0092396F" w:rsidRDefault="0092396F" w:rsidP="00CD39E8">
      <w:pPr>
        <w:pStyle w:val="aaa4"/>
        <w:rPr>
          <w:rtl/>
          <w:lang w:val="fr-FR" w:eastAsia="fr-FR" w:bidi="ar-DZ"/>
        </w:rPr>
      </w:pPr>
      <w:bookmarkStart w:id="404" w:name="_Toc64744971"/>
      <w:bookmarkStart w:id="405" w:name="_Toc65145751"/>
      <w:r w:rsidRPr="008635DA">
        <w:rPr>
          <w:rtl/>
          <w:lang w:val="fr-FR" w:eastAsia="fr-FR" w:bidi="ar-DZ"/>
        </w:rPr>
        <w:t>ما روي عن الإمام</w:t>
      </w:r>
      <w:r>
        <w:rPr>
          <w:rtl/>
          <w:lang w:val="fr-FR" w:eastAsia="fr-FR" w:bidi="ar-DZ"/>
        </w:rPr>
        <w:t xml:space="preserve"> الجواد</w:t>
      </w:r>
      <w:r w:rsidRPr="008635DA">
        <w:rPr>
          <w:rtl/>
          <w:lang w:val="fr-FR" w:eastAsia="fr-FR" w:bidi="ar-DZ"/>
        </w:rPr>
        <w:t>:</w:t>
      </w:r>
      <w:bookmarkEnd w:id="404"/>
      <w:bookmarkEnd w:id="405"/>
      <w:r w:rsidRPr="008635DA">
        <w:rPr>
          <w:rtl/>
          <w:lang w:val="fr-FR" w:eastAsia="fr-FR" w:bidi="ar-DZ"/>
        </w:rPr>
        <w:t xml:space="preserve"> </w:t>
      </w:r>
    </w:p>
    <w:p w14:paraId="45895166" w14:textId="37A25C51" w:rsidR="0092396F" w:rsidRDefault="0092396F" w:rsidP="00335E82">
      <w:pPr>
        <w:pStyle w:val="aaac"/>
        <w:rPr>
          <w:rtl/>
        </w:rPr>
      </w:pPr>
      <w:r w:rsidRPr="00CD3D00">
        <w:rPr>
          <w:b/>
          <w:bCs/>
          <w:color w:val="FF0000"/>
          <w:rtl/>
        </w:rPr>
        <w:t xml:space="preserve">[الحديث: </w:t>
      </w:r>
      <w:r w:rsidR="007B6AE1">
        <w:rPr>
          <w:b/>
          <w:bCs/>
          <w:color w:val="FF0000"/>
          <w:rtl/>
        </w:rPr>
        <w:t>1946</w:t>
      </w:r>
      <w:r w:rsidRPr="00CD3D00">
        <w:rPr>
          <w:b/>
          <w:bCs/>
          <w:color w:val="FF0000"/>
          <w:rtl/>
        </w:rPr>
        <w:t>]</w:t>
      </w:r>
      <w:r w:rsidRPr="00CD3D00">
        <w:rPr>
          <w:rtl/>
        </w:rPr>
        <w:t xml:space="preserve"> </w:t>
      </w:r>
      <w:r>
        <w:rPr>
          <w:rtl/>
        </w:rPr>
        <w:t xml:space="preserve">قيل للإمام الجواد: </w:t>
      </w:r>
      <w:r w:rsidRPr="00CD3D00">
        <w:rPr>
          <w:rtl/>
        </w:rPr>
        <w:t>قطع الطريق على السابلة من الحجاج وغيرهم وأفلت القطاع وطلبهم العامل حتّى ظفر بهم</w:t>
      </w:r>
      <w:r>
        <w:rPr>
          <w:rtl/>
        </w:rPr>
        <w:t>، فقال:</w:t>
      </w:r>
      <w:r w:rsidRPr="00CD3D00">
        <w:rPr>
          <w:rtl/>
        </w:rPr>
        <w:t xml:space="preserve"> </w:t>
      </w:r>
      <w:r w:rsidRPr="00C70B5E">
        <w:rPr>
          <w:rtl/>
        </w:rPr>
        <w:t xml:space="preserve">الذي يجب في ذلك أن ينظر </w:t>
      </w:r>
      <w:r>
        <w:rPr>
          <w:rtl/>
        </w:rPr>
        <w:t xml:space="preserve">الحاكم </w:t>
      </w:r>
      <w:r w:rsidRPr="00C70B5E">
        <w:rPr>
          <w:rtl/>
        </w:rPr>
        <w:t>في هؤلاء الذين قطعوا الطريق</w:t>
      </w:r>
      <w:r>
        <w:rPr>
          <w:rtl/>
        </w:rPr>
        <w:t>،</w:t>
      </w:r>
      <w:r w:rsidR="00936D2B">
        <w:rPr>
          <w:rtl/>
        </w:rPr>
        <w:t xml:space="preserve"> فإن </w:t>
      </w:r>
      <w:r w:rsidRPr="00692DD6">
        <w:rPr>
          <w:rtl/>
        </w:rPr>
        <w:t>كان</w:t>
      </w:r>
      <w:r w:rsidRPr="00C70B5E">
        <w:rPr>
          <w:rtl/>
        </w:rPr>
        <w:t>وا أخافوا السبيل فقط ولم يقتلوا أحدا ولم يأخذوا مالا</w:t>
      </w:r>
      <w:r>
        <w:rPr>
          <w:rtl/>
        </w:rPr>
        <w:t>،</w:t>
      </w:r>
      <w:r w:rsidRPr="00C70B5E">
        <w:rPr>
          <w:rtl/>
        </w:rPr>
        <w:t xml:space="preserve"> أمر ب</w:t>
      </w:r>
      <w:r>
        <w:rPr>
          <w:rtl/>
        </w:rPr>
        <w:t>إ</w:t>
      </w:r>
      <w:r w:rsidRPr="00C70B5E">
        <w:rPr>
          <w:rtl/>
        </w:rPr>
        <w:t>يداعهم الحبس</w:t>
      </w:r>
      <w:r w:rsidR="00936D2B">
        <w:rPr>
          <w:rtl/>
        </w:rPr>
        <w:t xml:space="preserve"> فإن </w:t>
      </w:r>
      <w:r w:rsidRPr="00C70B5E">
        <w:rPr>
          <w:rtl/>
        </w:rPr>
        <w:t xml:space="preserve">ذلك معنى نفيهم من </w:t>
      </w:r>
      <w:r w:rsidRPr="00692DD6">
        <w:rPr>
          <w:rtl/>
        </w:rPr>
        <w:t>الأرض</w:t>
      </w:r>
      <w:r w:rsidRPr="00C70B5E">
        <w:rPr>
          <w:rtl/>
        </w:rPr>
        <w:t xml:space="preserve"> ب</w:t>
      </w:r>
      <w:r>
        <w:rPr>
          <w:rtl/>
        </w:rPr>
        <w:t>إ</w:t>
      </w:r>
      <w:r w:rsidRPr="00C70B5E">
        <w:rPr>
          <w:rtl/>
        </w:rPr>
        <w:t>خافتهم السبيل</w:t>
      </w:r>
      <w:r>
        <w:rPr>
          <w:rtl/>
        </w:rPr>
        <w:t>،</w:t>
      </w:r>
      <w:r w:rsidRPr="00C70B5E">
        <w:rPr>
          <w:rtl/>
        </w:rPr>
        <w:t xml:space="preserve"> وإن كانوا أخافوا السبيل وقتلوا النفس أمر بقتلهم</w:t>
      </w:r>
      <w:r>
        <w:rPr>
          <w:rtl/>
        </w:rPr>
        <w:t>،</w:t>
      </w:r>
      <w:r w:rsidRPr="00C70B5E">
        <w:rPr>
          <w:rtl/>
        </w:rPr>
        <w:t xml:space="preserve"> وإن كانوا أخافوا السبيل وقتلوا النفس وأخذوا المال أمر بقطع أيديهم وأرجلهم من خلاف وصلبهم بعد ذلك</w:t>
      </w:r>
      <w:r w:rsidRPr="00A32C20">
        <w:rPr>
          <w:rStyle w:val="a3"/>
          <w:rtl/>
        </w:rPr>
        <w:t>(</w:t>
      </w:r>
      <w:r w:rsidRPr="00A32C20">
        <w:rPr>
          <w:rStyle w:val="a3"/>
          <w:rtl/>
        </w:rPr>
        <w:footnoteReference w:id="1962"/>
      </w:r>
      <w:r w:rsidRPr="00A32C20">
        <w:rPr>
          <w:rStyle w:val="a3"/>
          <w:rtl/>
        </w:rPr>
        <w:t>)</w:t>
      </w:r>
      <w:r>
        <w:rPr>
          <w:rtl/>
        </w:rPr>
        <w:t>.</w:t>
      </w:r>
    </w:p>
    <w:p w14:paraId="2DB559A2" w14:textId="63552221" w:rsidR="0092396F" w:rsidRDefault="0092396F" w:rsidP="004C338E">
      <w:pPr>
        <w:pStyle w:val="aaa1"/>
        <w:rPr>
          <w:rtl/>
        </w:rPr>
      </w:pPr>
      <w:bookmarkStart w:id="406" w:name="_Toc64744972"/>
      <w:bookmarkStart w:id="407" w:name="_Toc64774968"/>
      <w:bookmarkStart w:id="408" w:name="_Toc65145752"/>
      <w:r>
        <w:rPr>
          <w:rtl/>
        </w:rPr>
        <w:lastRenderedPageBreak/>
        <w:t>حفظ القيم في الحكومة الإسلامية</w:t>
      </w:r>
      <w:bookmarkEnd w:id="406"/>
      <w:bookmarkEnd w:id="407"/>
      <w:bookmarkEnd w:id="408"/>
      <w:r>
        <w:rPr>
          <w:rtl/>
        </w:rPr>
        <w:t xml:space="preserve"> </w:t>
      </w:r>
    </w:p>
    <w:p w14:paraId="14E206CD" w14:textId="71DBF936" w:rsidR="00C74AEF" w:rsidRDefault="00C74AEF" w:rsidP="00C74AEF">
      <w:pPr>
        <w:pStyle w:val="aaac"/>
        <w:rPr>
          <w:rtl/>
        </w:rPr>
      </w:pPr>
      <w:bookmarkStart w:id="409" w:name="_Hlk65082673"/>
      <w:r w:rsidRPr="00DF3050">
        <w:rPr>
          <w:rtl/>
        </w:rPr>
        <w:t xml:space="preserve">جمعنا </w:t>
      </w:r>
      <w:r w:rsidRPr="002C0AB8">
        <w:rPr>
          <w:rtl/>
        </w:rPr>
        <w:t>في</w:t>
      </w:r>
      <w:r w:rsidRPr="00DF3050">
        <w:rPr>
          <w:rtl/>
        </w:rPr>
        <w:t xml:space="preserve"> هذا الفصل ما نراه متوافقا مع القرآن الكريم من الأحاديث الواردة حول</w:t>
      </w:r>
      <w:r>
        <w:rPr>
          <w:rtl/>
        </w:rPr>
        <w:t xml:space="preserve"> حفظ القيم في الحكومة الإسلامية</w:t>
      </w:r>
      <w:r w:rsidR="007B6AE1">
        <w:rPr>
          <w:rtl/>
        </w:rPr>
        <w:t>،</w:t>
      </w:r>
      <w:r>
        <w:rPr>
          <w:rtl/>
        </w:rPr>
        <w:t xml:space="preserve"> </w:t>
      </w:r>
      <w:r>
        <w:rPr>
          <w:rFonts w:hint="cs"/>
          <w:rtl/>
        </w:rPr>
        <w:t>وهو من الأركان التي يقوم عليها النظام الإسلامي، وهو أيضا من العلامات الكبرى له، والتي تفرقه عن سائر الأنظمة، والتي تهدف في أحسن أحوالها إلى تحقيق الرفاه والعدالة الاجتماعية للشعب دون اهتمام بالقيم الأخلاقية التي يرتضيها لنفسه.</w:t>
      </w:r>
    </w:p>
    <w:p w14:paraId="3E2B97C7" w14:textId="77777777" w:rsidR="00C74AEF" w:rsidRPr="00E03C5C" w:rsidRDefault="00C74AEF" w:rsidP="00C74AEF">
      <w:pPr>
        <w:pStyle w:val="aaac"/>
        <w:rPr>
          <w:color w:val="804000"/>
          <w:szCs w:val="20"/>
          <w:rtl/>
        </w:rPr>
      </w:pPr>
      <w:r>
        <w:rPr>
          <w:rFonts w:hint="cs"/>
          <w:rtl/>
        </w:rPr>
        <w:t xml:space="preserve">وقد أشار إلى هذا الركن قوله تعالى في بيان وظائف رسول الله </w:t>
      </w:r>
      <w:r>
        <w:sym w:font="Abo-thar" w:char="F061"/>
      </w:r>
      <w:r>
        <w:rPr>
          <w:rFonts w:hint="cs"/>
          <w:rtl/>
        </w:rPr>
        <w:t xml:space="preserve"> باعتباره ولي أمر الأمة الأكبر: </w:t>
      </w:r>
      <w:r w:rsidRPr="007B6AE1">
        <w:rPr>
          <w:rtl/>
        </w:rPr>
        <w:t>﴿</w:t>
      </w:r>
      <w:r>
        <w:rPr>
          <w:shd w:val="clear" w:color="auto" w:fill="FFFFFF"/>
          <w:rtl/>
        </w:rPr>
        <w:t>لَقَدْ مَنَّ اللَّهُ عَلَى الْمُؤْمِنِينَ إِذْ بَعَثَ فِيهِمْ رَسُولًا مِنْ أَنْفُسِهِمْ يَتْلُو عَلَيْهِمْ آيَاتِهِ وَيُزَكِّيهِمْ وَيُعَلِّمُهُمُ الْكِتَابَ وَالْحِكْمَةَ وَإِنْ كَانُوا مِنْ قَبْلُ لَفِي ضَلَالٍ مُبِينٍ</w:t>
      </w:r>
      <w:r w:rsidRPr="007B6AE1">
        <w:rPr>
          <w:rtl/>
        </w:rPr>
        <w:t>﴾</w:t>
      </w:r>
      <w:r>
        <w:rPr>
          <w:shd w:val="clear" w:color="auto" w:fill="FFFFFF"/>
          <w:rtl/>
        </w:rPr>
        <w:t xml:space="preserve"> </w:t>
      </w:r>
      <w:r>
        <w:rPr>
          <w:color w:val="804000"/>
          <w:szCs w:val="20"/>
          <w:shd w:val="clear" w:color="auto" w:fill="FFFFFF"/>
          <w:rtl/>
        </w:rPr>
        <w:t>[آل عمران: 164]</w:t>
      </w:r>
    </w:p>
    <w:p w14:paraId="296A74B4" w14:textId="77777777" w:rsidR="00C74AEF" w:rsidRDefault="00C74AEF" w:rsidP="00C74AEF">
      <w:pPr>
        <w:pStyle w:val="aaac"/>
        <w:rPr>
          <w:rtl/>
        </w:rPr>
      </w:pPr>
      <w:r>
        <w:rPr>
          <w:rFonts w:hint="cs"/>
          <w:rtl/>
        </w:rPr>
        <w:t xml:space="preserve">فالتزكية أو </w:t>
      </w:r>
      <w:r>
        <w:rPr>
          <w:rtl/>
        </w:rPr>
        <w:t>[التقوى الاجتماعية]</w:t>
      </w:r>
      <w:r>
        <w:rPr>
          <w:rFonts w:hint="cs"/>
          <w:rtl/>
        </w:rPr>
        <w:t xml:space="preserve"> من الأهداف الكبرى التي تسعى لها كل مؤسسات الدولة في الحكومة الإسلامية، ابتداء بنظمها التعليمية، وانتهاء بمؤسساتها الإعلامية.</w:t>
      </w:r>
    </w:p>
    <w:p w14:paraId="740BD4D6" w14:textId="77777777" w:rsidR="00C74AEF" w:rsidRDefault="00C74AEF" w:rsidP="00C74AEF">
      <w:pPr>
        <w:pStyle w:val="aaac"/>
        <w:rPr>
          <w:rtl/>
        </w:rPr>
      </w:pPr>
      <w:r>
        <w:rPr>
          <w:rtl/>
        </w:rPr>
        <w:t xml:space="preserve">وقد أشار الشيخ جوادي آملي </w:t>
      </w:r>
      <w:r>
        <w:rPr>
          <w:rFonts w:hint="cs"/>
          <w:rtl/>
        </w:rPr>
        <w:t>عند بيانه ل</w:t>
      </w:r>
      <w:r>
        <w:rPr>
          <w:rtl/>
        </w:rPr>
        <w:t>لفرق بين نظام ولاية الفقيه وغيره من الأنظمة في هذا الجانب عندما قسم الحكومات إلى ثلاثة أنواع</w:t>
      </w:r>
      <w:r w:rsidRPr="00E03C5C">
        <w:rPr>
          <w:rStyle w:val="a3"/>
          <w:rtl/>
        </w:rPr>
        <w:t>(</w:t>
      </w:r>
      <w:r w:rsidRPr="00E03C5C">
        <w:rPr>
          <w:rStyle w:val="a3"/>
          <w:rtl/>
        </w:rPr>
        <w:footnoteReference w:id="1963"/>
      </w:r>
      <w:r w:rsidRPr="00E03C5C">
        <w:rPr>
          <w:rStyle w:val="a3"/>
          <w:rtl/>
        </w:rPr>
        <w:t>)</w:t>
      </w:r>
      <w:r>
        <w:rPr>
          <w:rtl/>
        </w:rPr>
        <w:t>:</w:t>
      </w:r>
    </w:p>
    <w:p w14:paraId="04F0FF78" w14:textId="34C003B8" w:rsidR="00C74AEF" w:rsidRDefault="00C74AEF" w:rsidP="00C74AEF">
      <w:pPr>
        <w:pStyle w:val="aaac"/>
        <w:rPr>
          <w:rtl/>
        </w:rPr>
      </w:pPr>
      <w:r>
        <w:rPr>
          <w:rtl/>
        </w:rPr>
        <w:t xml:space="preserve">1 ـ الحكومة الاستبدادية: وهي المبنية على أساس السيطرة والقوة، والتي ترى أن الأقوى هو الذي يمسك زمام الأمور بكل قدرة ممكنة، كما قال الله تعالى حاكيا عن فرعون: </w:t>
      </w:r>
      <w:r w:rsidRPr="007B6AE1">
        <w:rPr>
          <w:rtl/>
        </w:rPr>
        <w:t>﴿</w:t>
      </w:r>
      <w:bookmarkStart w:id="410" w:name="_Hlk65082911"/>
      <w:r>
        <w:rPr>
          <w:shd w:val="clear" w:color="auto" w:fill="FFFFFF"/>
          <w:rtl/>
        </w:rPr>
        <w:t>فَأَجْمِعُوا كَيْدَكُمْ ثُمَّ ائْتُوا صَفًّا</w:t>
      </w:r>
      <w:r w:rsidR="007B6AE1">
        <w:rPr>
          <w:shd w:val="clear" w:color="auto" w:fill="FFFFFF"/>
          <w:rtl/>
        </w:rPr>
        <w:t xml:space="preserve"> </w:t>
      </w:r>
      <w:r>
        <w:rPr>
          <w:shd w:val="clear" w:color="auto" w:fill="FFFFFF"/>
          <w:rtl/>
        </w:rPr>
        <w:t>وَقَدْ أَفْلَحَ الْيَوْمَ مَنِ اسْتَعْلَى</w:t>
      </w:r>
      <w:bookmarkEnd w:id="410"/>
      <w:r w:rsidRPr="007B6AE1">
        <w:rPr>
          <w:rtl/>
        </w:rPr>
        <w:t>﴾</w:t>
      </w:r>
      <w:r>
        <w:rPr>
          <w:shd w:val="clear" w:color="auto" w:fill="FFFFFF"/>
          <w:rtl/>
        </w:rPr>
        <w:t xml:space="preserve"> </w:t>
      </w:r>
      <w:r>
        <w:rPr>
          <w:color w:val="804000"/>
          <w:szCs w:val="20"/>
          <w:shd w:val="clear" w:color="auto" w:fill="FFFFFF"/>
          <w:rtl/>
        </w:rPr>
        <w:t>[طه: 64]</w:t>
      </w:r>
      <w:r>
        <w:rPr>
          <w:rtl/>
        </w:rPr>
        <w:t>، ولا مكان في هذه الحكومة لرأي الناس، ولا اهتمام لها بمصالحهم، ولا بأخلاقهم، ولا بدينهم، لأن الهدف عندها هو تأمين مصالح السلطة الحاكمة.</w:t>
      </w:r>
    </w:p>
    <w:p w14:paraId="2C855D76" w14:textId="5EC43131" w:rsidR="00C74AEF" w:rsidRDefault="00C74AEF" w:rsidP="00C74AEF">
      <w:pPr>
        <w:pStyle w:val="aaac"/>
        <w:rPr>
          <w:rtl/>
        </w:rPr>
      </w:pPr>
      <w:r>
        <w:rPr>
          <w:rtl/>
        </w:rPr>
        <w:lastRenderedPageBreak/>
        <w:t xml:space="preserve">بل إن هذه الحكومة قد تستعمل ـ مثلما استعمل الشاه ـ كل وسائل الانحراف، لتشغل الشعب بالشهوات عن مواجهة السلطة، كما قال تعالى عن وسائل فرعون لتطويع شعبه: </w:t>
      </w:r>
      <w:r w:rsidRPr="007B6AE1">
        <w:rPr>
          <w:rtl/>
        </w:rPr>
        <w:t>﴿</w:t>
      </w:r>
      <w:r>
        <w:rPr>
          <w:shd w:val="clear" w:color="auto" w:fill="FFFFFF"/>
          <w:rtl/>
        </w:rPr>
        <w:t>فَاسْتَخَفَّ قَوْمَهُ فَأَطَاعُوهُ</w:t>
      </w:r>
      <w:r w:rsidR="007B6AE1">
        <w:rPr>
          <w:shd w:val="clear" w:color="auto" w:fill="FFFFFF"/>
          <w:rtl/>
        </w:rPr>
        <w:t xml:space="preserve"> </w:t>
      </w:r>
      <w:r>
        <w:rPr>
          <w:shd w:val="clear" w:color="auto" w:fill="FFFFFF"/>
          <w:rtl/>
        </w:rPr>
        <w:t xml:space="preserve">إِنَّهُمْ كَانُوا قَوْمًا </w:t>
      </w:r>
      <w:r w:rsidRPr="007B6AE1">
        <w:rPr>
          <w:rtl/>
        </w:rPr>
        <w:t>فَاسِقِينَ﴾</w:t>
      </w:r>
      <w:r>
        <w:rPr>
          <w:shd w:val="clear" w:color="auto" w:fill="FFFFFF"/>
          <w:rtl/>
        </w:rPr>
        <w:t xml:space="preserve"> </w:t>
      </w:r>
      <w:r>
        <w:rPr>
          <w:color w:val="804000"/>
          <w:szCs w:val="20"/>
          <w:shd w:val="clear" w:color="auto" w:fill="FFFFFF"/>
          <w:rtl/>
        </w:rPr>
        <w:t>[الزخرف: 54]</w:t>
      </w:r>
    </w:p>
    <w:p w14:paraId="135F3A8E" w14:textId="77777777" w:rsidR="00C74AEF" w:rsidRDefault="00C74AEF" w:rsidP="00C74AEF">
      <w:pPr>
        <w:pStyle w:val="aaac"/>
        <w:rPr>
          <w:rtl/>
        </w:rPr>
      </w:pPr>
      <w:r>
        <w:rPr>
          <w:rtl/>
        </w:rPr>
        <w:t xml:space="preserve">2 ـ حكومة الشعب: أو حكومة الناس على الناس، مثل الحكومات التي يصطلح عليها بالديمقراطية، وتقوم على أساس رأي الأكثرية، وهدفها تأمين حاجات الناس المادية، ويكون المعيار للمصلحة والفساد والجمال والقبح والحق والباطل والخير والشر فيها مبنياً على رأي الأكثرية، حتى لو كان ذلك الرأي مخالفا للصواب، ومنافيا للعقل والفطرة، وهو السائد، كما قال تعالى: </w:t>
      </w:r>
      <w:r w:rsidRPr="007B6AE1">
        <w:rPr>
          <w:rtl/>
        </w:rPr>
        <w:t>﴿</w:t>
      </w:r>
      <w:r>
        <w:rPr>
          <w:shd w:val="clear" w:color="auto" w:fill="FFFFFF"/>
          <w:rtl/>
        </w:rPr>
        <w:t xml:space="preserve">وَمَا أَكْثَرُ النَّاسِ وَلَوْ حَرَصْتَ </w:t>
      </w:r>
      <w:r w:rsidRPr="007B6AE1">
        <w:rPr>
          <w:rtl/>
        </w:rPr>
        <w:t>بِمُؤْمِنِينَ﴾</w:t>
      </w:r>
      <w:r>
        <w:rPr>
          <w:shd w:val="clear" w:color="auto" w:fill="FFFFFF"/>
          <w:rtl/>
        </w:rPr>
        <w:t xml:space="preserve"> </w:t>
      </w:r>
      <w:r>
        <w:rPr>
          <w:color w:val="804000"/>
          <w:szCs w:val="20"/>
          <w:shd w:val="clear" w:color="auto" w:fill="FFFFFF"/>
          <w:rtl/>
        </w:rPr>
        <w:t>[يوسف: 103]</w:t>
      </w:r>
    </w:p>
    <w:p w14:paraId="47562663" w14:textId="77777777" w:rsidR="00C74AEF" w:rsidRDefault="00C74AEF" w:rsidP="00C74AEF">
      <w:pPr>
        <w:pStyle w:val="aaac"/>
        <w:rPr>
          <w:rtl/>
        </w:rPr>
      </w:pPr>
      <w:r>
        <w:rPr>
          <w:rtl/>
        </w:rPr>
        <w:t>3 ـ الحكومة الإلهية: وهي الحكومة التي ليست حقاً للحاكم الذي يظفر بالقوة</w:t>
      </w:r>
      <w:r>
        <w:rPr>
          <w:rFonts w:hint="cs"/>
          <w:rtl/>
        </w:rPr>
        <w:t xml:space="preserve"> </w:t>
      </w:r>
      <w:r>
        <w:rPr>
          <w:rtl/>
        </w:rPr>
        <w:t>والسلطة، ولا حقاً للناس بحيث تكون خاضعة لقوانينهم، بل هي حق لله الذي هو رب العالمين، وحدود فعالية هذا النوع من الحكومات هي أنها تشمل، بالإضافة إلى الأمور الاجتماعية، الأخلاق والعقائد؛ فهي تقدم للشعب البرنامج الواضح على مستوى العقيدة وتقرر لهم القوانين والقواعد على مستوى الأخلاق والسلوك.</w:t>
      </w:r>
    </w:p>
    <w:p w14:paraId="4F0B84C6" w14:textId="77777777" w:rsidR="00C74AEF" w:rsidRDefault="00C74AEF" w:rsidP="00C74AEF">
      <w:pPr>
        <w:pStyle w:val="aaac"/>
        <w:rPr>
          <w:rtl/>
        </w:rPr>
      </w:pPr>
      <w:r>
        <w:rPr>
          <w:rtl/>
        </w:rPr>
        <w:t>وهذا البرنامج ليس خاصا بالشعب، وإنما هو عام بالشعب ومسؤوليه، والذين يخضعون جميعا لما تتطلبه القيم الإيمانية والأخلاقية التي هي الحكم الأكبر في الدولة، كما قال الإمام علي: (أيها الناس، إني والله ما أحثكم على طاعة إلا وأسبقكم إليها، ولا أنهاكم عن معصية إلا وأتناهى قبلكم عنها)</w:t>
      </w:r>
      <w:r w:rsidRPr="00E03C5C">
        <w:rPr>
          <w:rStyle w:val="a3"/>
          <w:rtl/>
        </w:rPr>
        <w:t xml:space="preserve"> (</w:t>
      </w:r>
      <w:r w:rsidRPr="00E03C5C">
        <w:rPr>
          <w:rStyle w:val="a3"/>
          <w:rtl/>
        </w:rPr>
        <w:footnoteReference w:id="1964"/>
      </w:r>
      <w:r w:rsidRPr="00E03C5C">
        <w:rPr>
          <w:rStyle w:val="a3"/>
          <w:rtl/>
        </w:rPr>
        <w:t>)</w:t>
      </w:r>
    </w:p>
    <w:p w14:paraId="07F16D7C" w14:textId="77777777" w:rsidR="00C74AEF" w:rsidRDefault="00C74AEF" w:rsidP="00C74AEF">
      <w:pPr>
        <w:pStyle w:val="aaac"/>
        <w:rPr>
          <w:rtl/>
        </w:rPr>
      </w:pPr>
      <w:r>
        <w:rPr>
          <w:rtl/>
        </w:rPr>
        <w:t xml:space="preserve">وهذا المعنى الذي ذكره الشيخ جوادي آملي، ذكره الخميني في لقاء له مع جمع من </w:t>
      </w:r>
      <w:r>
        <w:rPr>
          <w:rtl/>
        </w:rPr>
        <w:lastRenderedPageBreak/>
        <w:t>أعضاء الطائفة اليهودية في إيران عقب انتصار الثورة الإسلامية، والذي حاول من خلاله أن يشرح لهم الفلسفة التي يقوم عليها نظام ولاية الفقيه، فقد قال: (إن كل الأديان التي أنزلت من عند الله تبارك وتعالى وجميع الأنبياء العظام هي من أجل راحة الانسان وتربيته، إن الله تبارك وتعالى قد أراد بإنزاله الوحي على الأنبياء العظام هداية الناس وتربية الإنسان، الإنسان بجميع أبعاده)</w:t>
      </w:r>
      <w:r w:rsidRPr="00E03C5C">
        <w:rPr>
          <w:rStyle w:val="a3"/>
          <w:rtl/>
        </w:rPr>
        <w:t xml:space="preserve"> (</w:t>
      </w:r>
      <w:r w:rsidRPr="00E03C5C">
        <w:rPr>
          <w:rStyle w:val="a3"/>
          <w:rtl/>
        </w:rPr>
        <w:footnoteReference w:id="1965"/>
      </w:r>
      <w:r w:rsidRPr="00E03C5C">
        <w:rPr>
          <w:rStyle w:val="a3"/>
          <w:rtl/>
        </w:rPr>
        <w:t>)</w:t>
      </w:r>
    </w:p>
    <w:p w14:paraId="5401E172" w14:textId="28529504" w:rsidR="00C74AEF" w:rsidRDefault="00C74AEF" w:rsidP="00C74AEF">
      <w:pPr>
        <w:pStyle w:val="aaac"/>
        <w:rPr>
          <w:rtl/>
        </w:rPr>
      </w:pPr>
      <w:r>
        <w:rPr>
          <w:rtl/>
        </w:rPr>
        <w:t>ثم ذكر أن هذا البعد الذي تراعيه الحكومة الإلهية، وتعتبره في قمة أولوياتها وأهدافها، لا تبالي بها الأنظمة الأخرى، لكونها أنظمة دنيوية محضة، يقول: (إن المذاهب والمسالك الأخرى لا شغل لها بماذا يكون عليه الإنسان في ذاته وجوهره ومع نفسه، إنهم يتطلعون إلى حفظ دنياهم، وحفظ النظام بينهم فحسب؛ فإذا كان النظم مستقراً فليفعل الإنسان ما يشاء، وليرتكب كل ما يشاء من المخالفات بعيداً عن الأنظار، إذ لا ربط لذلك بالحكومة، فليس من</w:t>
      </w:r>
      <w:r>
        <w:rPr>
          <w:rFonts w:hint="cs"/>
          <w:rtl/>
        </w:rPr>
        <w:t xml:space="preserve"> </w:t>
      </w:r>
      <w:r>
        <w:rPr>
          <w:rtl/>
        </w:rPr>
        <w:t>قانون هنا ـ في النظم غير التوحيدية ـ يمنع الإنسان من بعض الأمور داخل بيته</w:t>
      </w:r>
      <w:r w:rsidR="007B6AE1">
        <w:rPr>
          <w:rtl/>
        </w:rPr>
        <w:t>.</w:t>
      </w:r>
      <w:r>
        <w:rPr>
          <w:rtl/>
        </w:rPr>
        <w:t>. وإنما المهم عندهم فقط هو أن لا يسير الانسان في الشارع معربداً ويخل بالنظم، إن جميع المسالك غير التوحيدية هي بهذا الشكل وهذا بخلاف المسالك التوحدية والأديان التي نزلت على الأنبياء العظام)</w:t>
      </w:r>
      <w:r w:rsidRPr="00E03C5C">
        <w:rPr>
          <w:rStyle w:val="a3"/>
          <w:rtl/>
        </w:rPr>
        <w:t xml:space="preserve"> (</w:t>
      </w:r>
      <w:r w:rsidRPr="00E03C5C">
        <w:rPr>
          <w:rStyle w:val="a3"/>
          <w:rtl/>
        </w:rPr>
        <w:footnoteReference w:id="1966"/>
      </w:r>
      <w:r w:rsidRPr="00E03C5C">
        <w:rPr>
          <w:rStyle w:val="a3"/>
          <w:rtl/>
        </w:rPr>
        <w:t>)</w:t>
      </w:r>
    </w:p>
    <w:p w14:paraId="6732C37B" w14:textId="77777777" w:rsidR="00C74AEF" w:rsidRDefault="00C74AEF" w:rsidP="00C74AEF">
      <w:pPr>
        <w:pStyle w:val="aaac"/>
        <w:rPr>
          <w:rtl/>
        </w:rPr>
      </w:pPr>
      <w:r>
        <w:rPr>
          <w:rtl/>
        </w:rPr>
        <w:t xml:space="preserve">ثم أشار إلى المسؤوليات المناطة بالحكومة الإلهية مقارنة بالمسؤوليات الملقاة على الحكومات المدنية؛ فقال: (إن جميع هذه الأمور من أجل ان يكون هذا الإنسان الذي يُراد إيجاده إنساناً مهذباً، صالحا للعمل، </w:t>
      </w:r>
      <w:proofErr w:type="spellStart"/>
      <w:r>
        <w:rPr>
          <w:rtl/>
        </w:rPr>
        <w:t>متحلياً</w:t>
      </w:r>
      <w:proofErr w:type="spellEnd"/>
      <w:r>
        <w:rPr>
          <w:rtl/>
        </w:rPr>
        <w:t xml:space="preserve"> بمحاسن ال</w:t>
      </w:r>
      <w:r>
        <w:rPr>
          <w:rFonts w:hint="cs"/>
          <w:rtl/>
        </w:rPr>
        <w:t>أ</w:t>
      </w:r>
      <w:r>
        <w:rPr>
          <w:rtl/>
        </w:rPr>
        <w:t xml:space="preserve">خلاق والاعتقادات الصحيحة، يقوم بأعمال حسنة ويعرف كيف ينبغي أن يكون سلوكه مع الناس، كيف ينبغي أن يكون </w:t>
      </w:r>
      <w:r>
        <w:rPr>
          <w:rtl/>
        </w:rPr>
        <w:lastRenderedPageBreak/>
        <w:t>سلوكه في المجتمع، كيف ينبغي أن يكون مع الجيران، كيف ينبغي ان يكون مع أبناء مدينته، كيف ينبغي أن يكون مع أبناء دينه، ومع أتباع الأديان الأخرى، إن الأديان التي جاءت من عند الله تبارك وتعالى إنما تهتم بكل هذه الأمور لان الله هو الذي خلق الانسان ويريد تربيته في جميع أبعاده ولهذا لا</w:t>
      </w:r>
      <w:r>
        <w:rPr>
          <w:rFonts w:hint="cs"/>
          <w:rtl/>
        </w:rPr>
        <w:t xml:space="preserve"> </w:t>
      </w:r>
      <w:r>
        <w:rPr>
          <w:rtl/>
        </w:rPr>
        <w:t>فرق بين دين وآخر في هذه المسألة، لأنها جميعها جاءت لتربية الانسان)</w:t>
      </w:r>
      <w:r w:rsidRPr="00E03C5C">
        <w:rPr>
          <w:rStyle w:val="a3"/>
          <w:rtl/>
        </w:rPr>
        <w:t xml:space="preserve"> (</w:t>
      </w:r>
      <w:r w:rsidRPr="00E03C5C">
        <w:rPr>
          <w:rStyle w:val="a3"/>
          <w:rtl/>
        </w:rPr>
        <w:footnoteReference w:id="1967"/>
      </w:r>
      <w:r w:rsidRPr="00E03C5C">
        <w:rPr>
          <w:rStyle w:val="a3"/>
          <w:rtl/>
        </w:rPr>
        <w:t>)</w:t>
      </w:r>
    </w:p>
    <w:p w14:paraId="4F5A3246" w14:textId="31230768" w:rsidR="00B1496C" w:rsidRDefault="00C74AEF" w:rsidP="00C74AEF">
      <w:pPr>
        <w:pStyle w:val="aaac"/>
        <w:rPr>
          <w:rtl/>
        </w:rPr>
      </w:pPr>
      <w:r>
        <w:rPr>
          <w:rFonts w:hint="cs"/>
          <w:rtl/>
        </w:rPr>
        <w:t xml:space="preserve">بناء على هذا جمعنا في هذا الفصل ما نراه متوافقا من الأحاديث، وقد قسمناه إلى المباحث التالية: </w:t>
      </w:r>
    </w:p>
    <w:p w14:paraId="6BEF4D7F" w14:textId="41137430" w:rsidR="00B1496C" w:rsidRPr="00B1496C" w:rsidRDefault="00B1496C" w:rsidP="00B1496C">
      <w:pPr>
        <w:rPr>
          <w:rtl/>
          <w:lang w:val="fr-FR" w:eastAsia="fr-FR" w:bidi="ar-DZ"/>
        </w:rPr>
      </w:pPr>
      <w:r w:rsidRPr="00C74AEF">
        <w:rPr>
          <w:b/>
          <w:bCs/>
          <w:rtl/>
          <w:lang w:val="fr-FR" w:eastAsia="fr-FR" w:bidi="ar-DZ"/>
        </w:rPr>
        <w:t>أولا ـ ما ورد حول الزواجر التوجيهية لحفظ القيم</w:t>
      </w:r>
      <w:r w:rsidRPr="00B1496C">
        <w:rPr>
          <w:rtl/>
          <w:lang w:val="fr-FR" w:eastAsia="fr-FR" w:bidi="ar-DZ"/>
        </w:rPr>
        <w:t>:</w:t>
      </w:r>
      <w:r w:rsidR="00C74AEF">
        <w:rPr>
          <w:rFonts w:hint="cs"/>
          <w:rtl/>
          <w:lang w:val="fr-FR" w:eastAsia="fr-FR" w:bidi="ar-DZ"/>
        </w:rPr>
        <w:t xml:space="preserve"> ونقصد بها الأحاديث التي ترهب من الوقوع في الذنوب والمحرمات والأخلاق السيئة، باعتبارها الرادع الأكبر الذي يحمي أكثر الشعب من الوقوع في المحرمات، ولا تبقى إلا ثلة قليلة قد تحتاج إلى الروادع الدنيوية.</w:t>
      </w:r>
    </w:p>
    <w:p w14:paraId="567CDEF2" w14:textId="43562E6E" w:rsidR="00B1496C" w:rsidRPr="00B1496C" w:rsidRDefault="00B1496C" w:rsidP="00B1496C">
      <w:pPr>
        <w:rPr>
          <w:rtl/>
          <w:lang w:val="fr-FR" w:eastAsia="fr-FR" w:bidi="ar-DZ"/>
        </w:rPr>
      </w:pPr>
      <w:r w:rsidRPr="00C74AEF">
        <w:rPr>
          <w:b/>
          <w:bCs/>
          <w:rtl/>
          <w:lang w:val="fr-FR" w:eastAsia="fr-FR" w:bidi="ar-DZ"/>
        </w:rPr>
        <w:t>ثانيا ـ ما ورد حول الأحكام العامة لإقامة الحدود</w:t>
      </w:r>
      <w:r w:rsidRPr="00B1496C">
        <w:rPr>
          <w:rtl/>
          <w:lang w:val="fr-FR" w:eastAsia="fr-FR" w:bidi="ar-DZ"/>
        </w:rPr>
        <w:t>:</w:t>
      </w:r>
      <w:r w:rsidR="00C74AEF">
        <w:rPr>
          <w:rFonts w:hint="cs"/>
          <w:rtl/>
          <w:lang w:val="fr-FR" w:eastAsia="fr-FR" w:bidi="ar-DZ"/>
        </w:rPr>
        <w:t xml:space="preserve"> ونقصد بها الأحاديث التي تبين أغراض الحدود الشرعية وضوابطها.</w:t>
      </w:r>
    </w:p>
    <w:p w14:paraId="0F81D3A4" w14:textId="6C0EF60D" w:rsidR="00B1496C" w:rsidRPr="00B1496C" w:rsidRDefault="00B1496C" w:rsidP="00B1496C">
      <w:pPr>
        <w:rPr>
          <w:rtl/>
          <w:lang w:val="fr-FR" w:eastAsia="fr-FR" w:bidi="ar-DZ"/>
        </w:rPr>
      </w:pPr>
      <w:r w:rsidRPr="00C74AEF">
        <w:rPr>
          <w:b/>
          <w:bCs/>
          <w:rtl/>
          <w:lang w:val="fr-FR" w:eastAsia="fr-FR" w:bidi="ar-DZ"/>
        </w:rPr>
        <w:t>ثالثا ـ ما ورد حول الزواجر والحدود المتعلقة بحفظ الأعراض</w:t>
      </w:r>
      <w:r w:rsidRPr="00B1496C">
        <w:rPr>
          <w:rtl/>
          <w:lang w:val="fr-FR" w:eastAsia="fr-FR" w:bidi="ar-DZ"/>
        </w:rPr>
        <w:t>:</w:t>
      </w:r>
      <w:r w:rsidR="00C74AEF">
        <w:rPr>
          <w:rFonts w:hint="cs"/>
          <w:rtl/>
          <w:lang w:val="fr-FR" w:eastAsia="fr-FR" w:bidi="ar-DZ"/>
        </w:rPr>
        <w:t xml:space="preserve"> ونقصد بها الأحاديث التي تنص على العقوبات الخاصة بحفظ الأعراض ومقاومة إشاعة الفواحش في المجتمع.</w:t>
      </w:r>
    </w:p>
    <w:p w14:paraId="02A0F95F" w14:textId="58FFE55D" w:rsidR="00B1496C" w:rsidRPr="00B1496C" w:rsidRDefault="00B1496C" w:rsidP="00B1496C">
      <w:pPr>
        <w:rPr>
          <w:rtl/>
          <w:lang w:val="fr-FR" w:eastAsia="fr-FR" w:bidi="ar-DZ"/>
        </w:rPr>
      </w:pPr>
      <w:r w:rsidRPr="00C74AEF">
        <w:rPr>
          <w:b/>
          <w:bCs/>
          <w:rtl/>
          <w:lang w:val="fr-FR" w:eastAsia="fr-FR" w:bidi="ar-DZ"/>
        </w:rPr>
        <w:lastRenderedPageBreak/>
        <w:t>رابعا ـ ما ورد حول الزواجر والحدود المتعلقة بحفظ العقل</w:t>
      </w:r>
      <w:r w:rsidRPr="00B1496C">
        <w:rPr>
          <w:rtl/>
          <w:lang w:val="fr-FR" w:eastAsia="fr-FR" w:bidi="ar-DZ"/>
        </w:rPr>
        <w:t>:</w:t>
      </w:r>
      <w:r w:rsidR="00C74AEF">
        <w:rPr>
          <w:rFonts w:hint="cs"/>
          <w:rtl/>
          <w:lang w:val="fr-FR" w:eastAsia="fr-FR" w:bidi="ar-DZ"/>
        </w:rPr>
        <w:t xml:space="preserve"> ونقصد بها الأحاديث التي تنص على العقوبات المرتبطة بشرب الخمر، ومثلها المخدرات ونحوها مما يضر بالعقل والحالة النفسية لأفراد المجتمع.</w:t>
      </w:r>
    </w:p>
    <w:p w14:paraId="540B44C6" w14:textId="33F42D40" w:rsidR="00B1496C" w:rsidRPr="00B1496C" w:rsidRDefault="00B1496C" w:rsidP="00B1496C">
      <w:pPr>
        <w:rPr>
          <w:rtl/>
          <w:lang w:val="fr-FR" w:eastAsia="fr-FR" w:bidi="ar-DZ"/>
        </w:rPr>
      </w:pPr>
      <w:r w:rsidRPr="00C74AEF">
        <w:rPr>
          <w:b/>
          <w:bCs/>
          <w:rtl/>
          <w:lang w:val="fr-FR" w:eastAsia="fr-FR" w:bidi="ar-DZ"/>
        </w:rPr>
        <w:t>خامسا ـ ما ورد حول الزواجر والحدود المتعلقة بحفظ الأموال</w:t>
      </w:r>
      <w:r w:rsidRPr="00B1496C">
        <w:rPr>
          <w:rtl/>
          <w:lang w:val="fr-FR" w:eastAsia="fr-FR" w:bidi="ar-DZ"/>
        </w:rPr>
        <w:t>:</w:t>
      </w:r>
      <w:r w:rsidR="00C74AEF">
        <w:rPr>
          <w:rFonts w:hint="cs"/>
          <w:rtl/>
          <w:lang w:val="fr-FR" w:eastAsia="fr-FR" w:bidi="ar-DZ"/>
        </w:rPr>
        <w:t xml:space="preserve"> ونقصد بها الأحاديث التي تنص على العقوبات المرتبطة بالسرقة وغيرها.</w:t>
      </w:r>
    </w:p>
    <w:p w14:paraId="3EEB8202" w14:textId="3AAFC484" w:rsidR="0092396F" w:rsidRDefault="0092396F" w:rsidP="00CD39E8">
      <w:pPr>
        <w:pStyle w:val="aaa2"/>
        <w:rPr>
          <w:rtl/>
          <w:lang w:val="fr-FR" w:bidi="ar-DZ"/>
        </w:rPr>
      </w:pPr>
      <w:bookmarkStart w:id="411" w:name="_Toc64744973"/>
      <w:bookmarkStart w:id="412" w:name="_Toc64774969"/>
      <w:bookmarkStart w:id="413" w:name="_Toc65145753"/>
      <w:bookmarkStart w:id="414" w:name="_Hlk64736563"/>
      <w:bookmarkEnd w:id="409"/>
      <w:r w:rsidRPr="008635DA">
        <w:rPr>
          <w:rtl/>
          <w:lang w:val="fr-FR" w:bidi="ar-DZ"/>
        </w:rPr>
        <w:t xml:space="preserve">أولا ـ ما ورد </w:t>
      </w:r>
      <w:bookmarkStart w:id="415" w:name="_Hlk65084150"/>
      <w:r w:rsidRPr="008635DA">
        <w:rPr>
          <w:rtl/>
          <w:lang w:val="fr-FR" w:bidi="ar-DZ"/>
        </w:rPr>
        <w:t xml:space="preserve">حول </w:t>
      </w:r>
      <w:r>
        <w:rPr>
          <w:rtl/>
          <w:lang w:val="fr-FR" w:bidi="ar-DZ"/>
        </w:rPr>
        <w:t>الزواجر التوجيهية لحفظ القيم</w:t>
      </w:r>
      <w:bookmarkEnd w:id="411"/>
      <w:bookmarkEnd w:id="412"/>
      <w:bookmarkEnd w:id="413"/>
      <w:bookmarkEnd w:id="415"/>
    </w:p>
    <w:p w14:paraId="53F9EF53" w14:textId="6D7CA379" w:rsidR="00A06099" w:rsidRPr="00A96BF7" w:rsidRDefault="00A06099" w:rsidP="00A06099">
      <w:pPr>
        <w:rPr>
          <w:rtl/>
        </w:rPr>
      </w:pPr>
      <w:bookmarkStart w:id="416" w:name="_Hlk65084137"/>
      <w:r>
        <w:rPr>
          <w:rtl/>
          <w:lang w:bidi="ar-DZ"/>
        </w:rPr>
        <w:t xml:space="preserve">نتناول في هذا المبحث ما </w:t>
      </w:r>
      <w:r w:rsidR="007B6AE1">
        <w:rPr>
          <w:rtl/>
          <w:lang w:bidi="ar-DZ"/>
        </w:rPr>
        <w:t xml:space="preserve">ورد من الأحاديث حول </w:t>
      </w:r>
      <w:r w:rsidRPr="005517AD">
        <w:rPr>
          <w:rtl/>
          <w:lang w:bidi="ar-DZ"/>
        </w:rPr>
        <w:t>الزواجر التوجيهية</w:t>
      </w:r>
      <w:r>
        <w:rPr>
          <w:rFonts w:hint="cs"/>
          <w:rtl/>
        </w:rPr>
        <w:t xml:space="preserve"> المرتبطة ب</w:t>
      </w:r>
      <w:r w:rsidRPr="005517AD">
        <w:rPr>
          <w:rtl/>
          <w:lang w:bidi="ar-DZ"/>
        </w:rPr>
        <w:t>حفظ القيم</w:t>
      </w:r>
      <w:r>
        <w:rPr>
          <w:rFonts w:hint="cs"/>
          <w:rtl/>
        </w:rPr>
        <w:t xml:space="preserve">، وهي التي تنبع من أمر الله تعالى </w:t>
      </w:r>
      <w:r w:rsidRPr="00A96BF7">
        <w:rPr>
          <w:rFonts w:hint="cs"/>
          <w:rtl/>
        </w:rPr>
        <w:t>رسول</w:t>
      </w:r>
      <w:r>
        <w:rPr>
          <w:rFonts w:hint="cs"/>
          <w:rtl/>
        </w:rPr>
        <w:t>ه</w:t>
      </w:r>
      <w:r w:rsidRPr="00A96BF7">
        <w:rPr>
          <w:rFonts w:hint="cs"/>
          <w:rtl/>
        </w:rPr>
        <w:t xml:space="preserve"> </w:t>
      </w:r>
      <w:r>
        <w:rPr>
          <w:rFonts w:hint="cs"/>
          <w:rtl/>
        </w:rPr>
        <w:sym w:font="Abo-thar" w:char="F061"/>
      </w:r>
      <w:r w:rsidRPr="00A96BF7">
        <w:rPr>
          <w:rFonts w:hint="cs"/>
          <w:rtl/>
        </w:rPr>
        <w:t xml:space="preserve"> أن ينذر بما أعد الله </w:t>
      </w:r>
      <w:r w:rsidRPr="00A96BF7">
        <w:rPr>
          <w:rtl/>
        </w:rPr>
        <w:t>تعالى</w:t>
      </w:r>
      <w:r w:rsidRPr="00A96BF7">
        <w:rPr>
          <w:rFonts w:hint="cs"/>
          <w:rtl/>
        </w:rPr>
        <w:t xml:space="preserve"> من عقوبات </w:t>
      </w:r>
      <w:r>
        <w:rPr>
          <w:rFonts w:hint="cs"/>
          <w:rtl/>
        </w:rPr>
        <w:t>للمنحرفين عن الصراط المستقيم</w:t>
      </w:r>
      <w:r w:rsidRPr="00A96BF7">
        <w:rPr>
          <w:rFonts w:hint="cs"/>
          <w:rtl/>
        </w:rPr>
        <w:t xml:space="preserve">، كما قال </w:t>
      </w:r>
      <w:r w:rsidRPr="00A96BF7">
        <w:rPr>
          <w:rtl/>
        </w:rPr>
        <w:t>تعالى</w:t>
      </w:r>
      <w:r>
        <w:rPr>
          <w:rFonts w:hint="cs"/>
          <w:rtl/>
        </w:rPr>
        <w:t>:</w:t>
      </w:r>
      <w:r w:rsidRPr="00A96BF7">
        <w:rPr>
          <w:rFonts w:hint="cs"/>
          <w:rtl/>
        </w:rPr>
        <w:t>﴿ وَأَنْذِرْ بِهِ الَّذِينَ يَخَافُونَ أَنْ يُحْشَرُوا إِلَى رَبِّهِمْ لَيْسَ لَهُمْ مِنْ دُونِهِ وَلِيٌّ وَلا شَفِيعٌ لَعَلَّهُمْ يَتَّقُونَ</w:t>
      </w:r>
      <w:r>
        <w:rPr>
          <w:rtl/>
        </w:rPr>
        <w:t xml:space="preserve">﴾ </w:t>
      </w:r>
      <w:r w:rsidRPr="00E03C5C">
        <w:rPr>
          <w:rStyle w:val="aaasoura"/>
          <w:rtl/>
        </w:rPr>
        <w:t>[</w:t>
      </w:r>
      <w:r w:rsidRPr="00E03C5C">
        <w:rPr>
          <w:rStyle w:val="aaasoura"/>
          <w:rFonts w:hint="cs"/>
          <w:rtl/>
        </w:rPr>
        <w:t>الأنعام:51]</w:t>
      </w:r>
      <w:r>
        <w:rPr>
          <w:rFonts w:hint="cs"/>
          <w:rtl/>
        </w:rPr>
        <w:t xml:space="preserve">، </w:t>
      </w:r>
      <w:r w:rsidRPr="00A96BF7">
        <w:rPr>
          <w:rFonts w:hint="cs"/>
          <w:rtl/>
        </w:rPr>
        <w:t>فقد اعتبرت الآية الكريمة الإنذار وسيلة من وسائل تحصيل التقوى، وأسلوبا من الأساليب الداعية إليها</w:t>
      </w:r>
      <w:r>
        <w:rPr>
          <w:rFonts w:hint="cs"/>
          <w:rtl/>
        </w:rPr>
        <w:t xml:space="preserve">، </w:t>
      </w:r>
      <w:r w:rsidRPr="00A96BF7">
        <w:rPr>
          <w:rFonts w:hint="cs"/>
          <w:rtl/>
        </w:rPr>
        <w:t xml:space="preserve">وذلك </w:t>
      </w:r>
      <w:r>
        <w:rPr>
          <w:rFonts w:hint="cs"/>
          <w:rtl/>
        </w:rPr>
        <w:t>ل</w:t>
      </w:r>
      <w:r w:rsidRPr="00A96BF7">
        <w:rPr>
          <w:rFonts w:hint="cs"/>
          <w:rtl/>
        </w:rPr>
        <w:t xml:space="preserve">ما يحدثه في النفس من الخوف </w:t>
      </w:r>
      <w:r>
        <w:rPr>
          <w:rFonts w:hint="cs"/>
          <w:rtl/>
        </w:rPr>
        <w:t xml:space="preserve">الذي </w:t>
      </w:r>
      <w:r w:rsidRPr="00A96BF7">
        <w:rPr>
          <w:rFonts w:hint="cs"/>
          <w:rtl/>
        </w:rPr>
        <w:t>يكون حجابا واقيا يمنعها من الوقوع في المعصية أو الانغماس فيها.</w:t>
      </w:r>
    </w:p>
    <w:p w14:paraId="365F2C5A" w14:textId="77777777" w:rsidR="00A06099" w:rsidRPr="00A96BF7" w:rsidRDefault="00A06099" w:rsidP="00A06099">
      <w:pPr>
        <w:pStyle w:val="aaac"/>
        <w:rPr>
          <w:rtl/>
        </w:rPr>
      </w:pPr>
      <w:r w:rsidRPr="00A96BF7">
        <w:rPr>
          <w:rFonts w:hint="cs"/>
          <w:rtl/>
        </w:rPr>
        <w:t xml:space="preserve">ولهذا كان من وظائف الرسل ـ صلوات الله وسلامه عليهم ـ التبشير والإنذار، لأن لكل منهما تأثيره الخاص،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كَانَ النَّاسُ أُمَّةً وَاحِدَةً فَبَعَثَ اللَّهُ النَّبِيِّينَ مُبَشِّرِينَ وَمُنْذِرِينَ</w:t>
      </w:r>
      <w:r>
        <w:rPr>
          <w:rtl/>
        </w:rPr>
        <w:t xml:space="preserve">﴾ </w:t>
      </w:r>
      <w:r w:rsidRPr="00E03C5C">
        <w:rPr>
          <w:rStyle w:val="aaasoura"/>
          <w:rtl/>
        </w:rPr>
        <w:t>[</w:t>
      </w:r>
      <w:r w:rsidRPr="00E03C5C">
        <w:rPr>
          <w:rStyle w:val="aaasoura"/>
          <w:rFonts w:hint="cs"/>
          <w:rtl/>
        </w:rPr>
        <w:t>البقرة:213]</w:t>
      </w:r>
      <w:r w:rsidRPr="00A96BF7">
        <w:rPr>
          <w:rFonts w:hint="cs"/>
          <w:rtl/>
        </w:rPr>
        <w:t>، وقال</w:t>
      </w:r>
      <w:r>
        <w:rPr>
          <w:rFonts w:hint="cs"/>
          <w:rtl/>
        </w:rPr>
        <w:t>:</w:t>
      </w:r>
      <w:r w:rsidRPr="00A96BF7">
        <w:rPr>
          <w:rFonts w:hint="cs"/>
          <w:rtl/>
        </w:rPr>
        <w:t>﴿</w:t>
      </w:r>
      <w:r w:rsidRPr="00A96BF7">
        <w:rPr>
          <w:rtl/>
        </w:rPr>
        <w:t xml:space="preserve"> </w:t>
      </w:r>
      <w:r w:rsidRPr="00A96BF7">
        <w:rPr>
          <w:rFonts w:hint="cs"/>
          <w:rtl/>
        </w:rPr>
        <w:t>رُسُلاً مُبَشِّرِينَ وَمُنْذِرِينَ لِئَلَّا يَكُونَ لِلنَّاسِ عَلَى اللَّهِ حُجَّةٌ بَعْدَ الرُّسُلِ وَكَانَ اللَّهُ عَزِيزاً حَكِيماً</w:t>
      </w:r>
      <w:r>
        <w:rPr>
          <w:rtl/>
        </w:rPr>
        <w:t xml:space="preserve">﴾ </w:t>
      </w:r>
      <w:r w:rsidRPr="00E03C5C">
        <w:rPr>
          <w:rStyle w:val="aaasoura"/>
          <w:rtl/>
        </w:rPr>
        <w:t>[</w:t>
      </w:r>
      <w:r w:rsidRPr="00E03C5C">
        <w:rPr>
          <w:rStyle w:val="aaasoura"/>
          <w:rFonts w:hint="cs"/>
          <w:rtl/>
        </w:rPr>
        <w:t>النساء:165]</w:t>
      </w:r>
      <w:r w:rsidRPr="00A96BF7">
        <w:rPr>
          <w:rFonts w:hint="cs"/>
          <w:rtl/>
        </w:rPr>
        <w:t>، وقال</w:t>
      </w:r>
      <w:r>
        <w:rPr>
          <w:rFonts w:hint="cs"/>
          <w:rtl/>
        </w:rPr>
        <w:t>:</w:t>
      </w:r>
      <w:r w:rsidRPr="00A96BF7">
        <w:rPr>
          <w:rFonts w:hint="cs"/>
          <w:rtl/>
        </w:rPr>
        <w:t>﴿</w:t>
      </w:r>
      <w:r w:rsidRPr="00A96BF7">
        <w:rPr>
          <w:rtl/>
        </w:rPr>
        <w:t xml:space="preserve"> </w:t>
      </w:r>
      <w:r w:rsidRPr="00A96BF7">
        <w:rPr>
          <w:rFonts w:hint="cs"/>
          <w:rtl/>
        </w:rPr>
        <w:t>يُنَزِّلُ الْمَلائِكَةَ بِالرُّوحِ مِنْ أَمْرِهِ عَلَى مَنْ يَشَاءُ مِنْ عِبَادِهِ أَنْ أَنْذِرُوا أَنَّهُ لا إِلَهَ إِلَّا أَنَا فَاتَّقُونِ</w:t>
      </w:r>
      <w:r>
        <w:rPr>
          <w:rtl/>
        </w:rPr>
        <w:t xml:space="preserve">﴾ </w:t>
      </w:r>
      <w:r w:rsidRPr="00E03C5C">
        <w:rPr>
          <w:rStyle w:val="aaasoura"/>
          <w:rtl/>
        </w:rPr>
        <w:t>[</w:t>
      </w:r>
      <w:r w:rsidRPr="00E03C5C">
        <w:rPr>
          <w:rStyle w:val="aaasoura"/>
          <w:rFonts w:hint="cs"/>
          <w:rtl/>
        </w:rPr>
        <w:t>النحل:2]</w:t>
      </w:r>
    </w:p>
    <w:p w14:paraId="7C35536E" w14:textId="77777777" w:rsidR="00A06099" w:rsidRPr="00A96BF7" w:rsidRDefault="00A06099" w:rsidP="00A06099">
      <w:pPr>
        <w:pStyle w:val="aaac"/>
        <w:rPr>
          <w:rtl/>
        </w:rPr>
      </w:pPr>
      <w:r w:rsidRPr="00A96BF7">
        <w:rPr>
          <w:rFonts w:hint="cs"/>
          <w:rtl/>
        </w:rPr>
        <w:t xml:space="preserve">وأخبر عن نوح </w:t>
      </w:r>
      <w:r>
        <w:rPr>
          <w:rFonts w:hint="cs"/>
          <w:rtl/>
        </w:rPr>
        <w:t xml:space="preserve">عليه السلام </w:t>
      </w:r>
      <w:r w:rsidRPr="00A96BF7">
        <w:rPr>
          <w:rFonts w:hint="cs"/>
          <w:rtl/>
        </w:rPr>
        <w:t>أنه قال لقومه</w:t>
      </w:r>
      <w:r>
        <w:rPr>
          <w:rFonts w:hint="cs"/>
          <w:rtl/>
        </w:rPr>
        <w:t>:</w:t>
      </w:r>
      <w:r w:rsidRPr="00A96BF7">
        <w:rPr>
          <w:rFonts w:hint="cs"/>
          <w:rtl/>
        </w:rPr>
        <w:t xml:space="preserve">﴿ أَوَعَجِبْتُمْ أَنْ جَاءَكُمْ ذِكْرٌ مِنْ رَبِّكُمْ </w:t>
      </w:r>
      <w:r w:rsidRPr="00A96BF7">
        <w:rPr>
          <w:rFonts w:hint="cs"/>
          <w:rtl/>
        </w:rPr>
        <w:lastRenderedPageBreak/>
        <w:t>عَلَى رَجُلٍ مِنْكُمْ لِيُنْذِرَكُمْ وَلِتَتَّقُوا وَلَعَلَّكُمْ تُرْحَمُونَ</w:t>
      </w:r>
      <w:r>
        <w:rPr>
          <w:rtl/>
        </w:rPr>
        <w:t xml:space="preserve">﴾ </w:t>
      </w:r>
      <w:r w:rsidRPr="00E03C5C">
        <w:rPr>
          <w:rStyle w:val="aaasoura"/>
          <w:rtl/>
        </w:rPr>
        <w:t>[</w:t>
      </w:r>
      <w:r w:rsidRPr="00E03C5C">
        <w:rPr>
          <w:rStyle w:val="aaasoura"/>
          <w:rFonts w:hint="cs"/>
          <w:rtl/>
        </w:rPr>
        <w:t>لأعراف:63]</w:t>
      </w:r>
      <w:r w:rsidRPr="00A96BF7">
        <w:rPr>
          <w:rFonts w:hint="cs"/>
          <w:rtl/>
        </w:rPr>
        <w:t xml:space="preserve">، وقال هود </w:t>
      </w:r>
      <w:r>
        <w:rPr>
          <w:rFonts w:hint="cs"/>
          <w:rtl/>
        </w:rPr>
        <w:t xml:space="preserve">عليه السلام </w:t>
      </w:r>
      <w:r w:rsidRPr="00A96BF7">
        <w:rPr>
          <w:rFonts w:hint="cs"/>
          <w:rtl/>
        </w:rPr>
        <w:t>لقومه</w:t>
      </w:r>
      <w:r>
        <w:rPr>
          <w:rFonts w:hint="cs"/>
          <w:rtl/>
        </w:rPr>
        <w:t>:</w:t>
      </w:r>
      <w:r w:rsidRPr="00A96BF7">
        <w:rPr>
          <w:rFonts w:hint="cs"/>
          <w:rtl/>
        </w:rPr>
        <w:t>﴿ أَوَعَجِبْتُمْ أَنْ جَاءَكُمْ ذِكْرٌ مِنْ رَبِّكُمْ عَلَى رَجُلٍ مِنْكُمْ لِيُنْذِرَكُمْ وَاذْكُرُوا إِذْ جَعَلَكُمْ خُلَفَاءَ مِنْ بَعْدِ قَوْمِ نُوحٍ وَزَادَكُمْ فِي الْخَلْقِ بَسْطَةً فَاذْكُرُوا آلاءَ اللَّهِ لَعَلَّكُمْ تُفْلِحُونَ</w:t>
      </w:r>
      <w:r>
        <w:rPr>
          <w:rtl/>
        </w:rPr>
        <w:t xml:space="preserve">﴾ </w:t>
      </w:r>
      <w:r w:rsidRPr="00E03C5C">
        <w:rPr>
          <w:rStyle w:val="aaasoura"/>
          <w:rtl/>
        </w:rPr>
        <w:t>[</w:t>
      </w:r>
      <w:r w:rsidRPr="00E03C5C">
        <w:rPr>
          <w:rStyle w:val="aaasoura"/>
          <w:rFonts w:hint="cs"/>
          <w:rtl/>
        </w:rPr>
        <w:t>لأعراف:69]</w:t>
      </w:r>
    </w:p>
    <w:p w14:paraId="24CEA1E4" w14:textId="77777777" w:rsidR="00A06099" w:rsidRPr="00A96BF7" w:rsidRDefault="00A06099" w:rsidP="00A06099">
      <w:pPr>
        <w:pStyle w:val="aaac"/>
        <w:rPr>
          <w:rtl/>
        </w:rPr>
      </w:pPr>
      <w:r w:rsidRPr="00A96BF7">
        <w:rPr>
          <w:rFonts w:hint="cs"/>
          <w:rtl/>
        </w:rPr>
        <w:t xml:space="preserve">وأخبر </w:t>
      </w:r>
      <w:r w:rsidRPr="00A96BF7">
        <w:rPr>
          <w:rtl/>
        </w:rPr>
        <w:t>تعالى</w:t>
      </w:r>
      <w:r w:rsidRPr="00A96BF7">
        <w:rPr>
          <w:rFonts w:hint="cs"/>
          <w:rtl/>
        </w:rPr>
        <w:t xml:space="preserve"> أن من مقاصد نزول القرآن الكريم الإنذار، </w:t>
      </w:r>
      <w:r>
        <w:rPr>
          <w:rFonts w:hint="cs"/>
          <w:rtl/>
        </w:rPr>
        <w:t>ف</w:t>
      </w:r>
      <w:r w:rsidRPr="00A96BF7">
        <w:rPr>
          <w:rFonts w:hint="cs"/>
          <w:rtl/>
        </w:rPr>
        <w:t>قال</w:t>
      </w:r>
      <w:r>
        <w:rPr>
          <w:rFonts w:eastAsia="MS Mincho" w:hint="cs"/>
          <w:rtl/>
        </w:rPr>
        <w:t>:</w:t>
      </w:r>
      <w:r w:rsidRPr="00A96BF7">
        <w:rPr>
          <w:rFonts w:hint="cs"/>
          <w:rtl/>
        </w:rPr>
        <w:t>﴿</w:t>
      </w:r>
      <w:r w:rsidRPr="00A96BF7">
        <w:rPr>
          <w:rFonts w:eastAsia="MS Mincho" w:hint="cs"/>
          <w:rtl/>
        </w:rPr>
        <w:t xml:space="preserve"> </w:t>
      </w:r>
      <w:r w:rsidRPr="00A96BF7">
        <w:rPr>
          <w:rFonts w:hint="cs"/>
          <w:rtl/>
        </w:rPr>
        <w:t>وَأُوحِيَ إِلَيَّ هَذَا الْقُرْآنُ لِأُنْذِرَكُمْ بِهِ وَمَنْ بَلَغَ</w:t>
      </w:r>
      <w:r>
        <w:rPr>
          <w:rtl/>
        </w:rPr>
        <w:t xml:space="preserve">﴾ </w:t>
      </w:r>
      <w:r w:rsidRPr="00E03C5C">
        <w:rPr>
          <w:rStyle w:val="aaasoura"/>
          <w:rtl/>
        </w:rPr>
        <w:t>[</w:t>
      </w:r>
      <w:r w:rsidRPr="00E03C5C">
        <w:rPr>
          <w:rStyle w:val="aaasoura"/>
          <w:rFonts w:hint="cs"/>
          <w:rtl/>
        </w:rPr>
        <w:t>الأنعام:19]</w:t>
      </w:r>
      <w:r w:rsidRPr="00A96BF7">
        <w:rPr>
          <w:rFonts w:hint="cs"/>
          <w:rtl/>
        </w:rPr>
        <w:t>، وقال:﴿</w:t>
      </w:r>
      <w:r w:rsidRPr="00A96BF7">
        <w:rPr>
          <w:rtl/>
        </w:rPr>
        <w:t xml:space="preserve"> </w:t>
      </w:r>
      <w:r w:rsidRPr="00A96BF7">
        <w:rPr>
          <w:rFonts w:hint="cs"/>
          <w:rtl/>
        </w:rPr>
        <w:t xml:space="preserve">وَهَذَا كِتَابٌ أَنْزَلْنَاهُ مُبَارَكٌ مُصَدِّقُ الَّذِي بَيْنَ يَدَيْهِ وَلِتُنْذِرَ أُمَّ الْقُرَى وَمَنْ حَوْلَهَا </w:t>
      </w:r>
      <w:r>
        <w:rPr>
          <w:rtl/>
        </w:rPr>
        <w:t xml:space="preserve">﴾ </w:t>
      </w:r>
      <w:r w:rsidRPr="00E03C5C">
        <w:rPr>
          <w:rStyle w:val="aaasoura"/>
          <w:rtl/>
        </w:rPr>
        <w:t>[</w:t>
      </w:r>
      <w:r w:rsidRPr="00E03C5C">
        <w:rPr>
          <w:rStyle w:val="aaasoura"/>
          <w:rFonts w:hint="cs"/>
          <w:rtl/>
        </w:rPr>
        <w:t>الأنعام:92]</w:t>
      </w:r>
      <w:r w:rsidRPr="00A96BF7">
        <w:rPr>
          <w:rFonts w:hint="cs"/>
          <w:rtl/>
        </w:rPr>
        <w:t>، وقال</w:t>
      </w:r>
      <w:r>
        <w:rPr>
          <w:rFonts w:hint="cs"/>
          <w:rtl/>
        </w:rPr>
        <w:t>:</w:t>
      </w:r>
      <w:r w:rsidRPr="00A96BF7">
        <w:rPr>
          <w:rFonts w:hint="cs"/>
          <w:rtl/>
        </w:rPr>
        <w:t>﴿</w:t>
      </w:r>
      <w:r w:rsidRPr="00A96BF7">
        <w:rPr>
          <w:rtl/>
        </w:rPr>
        <w:t xml:space="preserve"> </w:t>
      </w:r>
      <w:r w:rsidRPr="00A96BF7">
        <w:rPr>
          <w:rFonts w:hint="cs"/>
          <w:rtl/>
        </w:rPr>
        <w:t>كِتَابٌ أُنْزِلَ إِلَيْكَ فَلا يَكُنْ فِي صَدْرِكَ حَرَجٌ مِنْهُ لِتُنْذِرَ بِهِ وَذِكْرَى لِلْمُؤْمِنِينَ</w:t>
      </w:r>
      <w:r>
        <w:rPr>
          <w:rtl/>
        </w:rPr>
        <w:t xml:space="preserve">﴾ </w:t>
      </w:r>
      <w:r w:rsidRPr="00E03C5C">
        <w:rPr>
          <w:rStyle w:val="aaasoura"/>
          <w:rtl/>
        </w:rPr>
        <w:t>[</w:t>
      </w:r>
      <w:r w:rsidRPr="00E03C5C">
        <w:rPr>
          <w:rStyle w:val="aaasoura"/>
          <w:rFonts w:hint="cs"/>
          <w:rtl/>
        </w:rPr>
        <w:t>لأعراف:2]</w:t>
      </w:r>
      <w:r w:rsidRPr="00A96BF7">
        <w:rPr>
          <w:rFonts w:hint="cs"/>
          <w:rtl/>
        </w:rPr>
        <w:t>، وقال</w:t>
      </w:r>
      <w:r>
        <w:rPr>
          <w:rFonts w:hint="cs"/>
          <w:rtl/>
        </w:rPr>
        <w:t>:</w:t>
      </w:r>
      <w:r w:rsidRPr="00A96BF7">
        <w:rPr>
          <w:rFonts w:hint="cs"/>
          <w:rtl/>
        </w:rPr>
        <w:t>﴿</w:t>
      </w:r>
      <w:r w:rsidRPr="00A96BF7">
        <w:rPr>
          <w:rtl/>
        </w:rPr>
        <w:t xml:space="preserve"> </w:t>
      </w:r>
      <w:r w:rsidRPr="00A96BF7">
        <w:rPr>
          <w:rFonts w:hint="cs"/>
          <w:rtl/>
        </w:rPr>
        <w:t>هَذَا بَلاغٌ لِلنَّاسِ وَلِيُنْذَرُوا بِهِ وَلِيَعْلَمُوا أَنَّمَا هُوَ إِلَهٌ وَاحِدٌ وَلِيَذَّكَّرَ أُولُو الْأَلْبَابِ</w:t>
      </w:r>
      <w:r>
        <w:rPr>
          <w:rtl/>
        </w:rPr>
        <w:t xml:space="preserve">﴾ </w:t>
      </w:r>
      <w:r w:rsidRPr="00E03C5C">
        <w:rPr>
          <w:rStyle w:val="aaasoura"/>
          <w:rtl/>
        </w:rPr>
        <w:t>[</w:t>
      </w:r>
      <w:r w:rsidRPr="00E03C5C">
        <w:rPr>
          <w:rStyle w:val="aaasoura"/>
          <w:rFonts w:hint="cs"/>
          <w:rtl/>
        </w:rPr>
        <w:t>ابراهيم:52]</w:t>
      </w:r>
      <w:r w:rsidRPr="00A96BF7">
        <w:rPr>
          <w:rFonts w:hint="cs"/>
          <w:rtl/>
        </w:rPr>
        <w:t xml:space="preserve"> </w:t>
      </w:r>
    </w:p>
    <w:p w14:paraId="26257648" w14:textId="77777777" w:rsidR="00A06099" w:rsidRPr="00A96BF7" w:rsidRDefault="00A06099" w:rsidP="00A06099">
      <w:pPr>
        <w:pStyle w:val="aaac"/>
        <w:rPr>
          <w:rtl/>
        </w:rPr>
      </w:pPr>
      <w:r w:rsidRPr="00A96BF7">
        <w:rPr>
          <w:rFonts w:hint="cs"/>
          <w:rtl/>
        </w:rPr>
        <w:t xml:space="preserve">واعتبر القرآن الكريم من وظائف العلماء الإنذار،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وَمَا كَانَ الْمُؤْمِنُونَ لِيَنْفِرُوا كَافَّةً فَلَوْلا نَفَرَ مِنْ كُلِّ فِرْقَةٍ مِنْهُمْ طَائِفَةٌ لِيَتَفَقَّهُوا فِي الدِّينِ وَلِيُنْذِرُوا قَوْمَهُمْ إِذَا رَجَعُوا إِلَيْهِمْ لَعَلَّهُمْ يَحْذَرُونَ</w:t>
      </w:r>
      <w:r>
        <w:rPr>
          <w:rtl/>
        </w:rPr>
        <w:t xml:space="preserve">﴾ </w:t>
      </w:r>
      <w:r w:rsidRPr="00E03C5C">
        <w:rPr>
          <w:rStyle w:val="aaasoura"/>
          <w:rtl/>
        </w:rPr>
        <w:t>[</w:t>
      </w:r>
      <w:r w:rsidRPr="00E03C5C">
        <w:rPr>
          <w:rStyle w:val="aaasoura"/>
          <w:rFonts w:hint="cs"/>
          <w:rtl/>
        </w:rPr>
        <w:t>التوبة:122]</w:t>
      </w:r>
    </w:p>
    <w:p w14:paraId="06376274" w14:textId="3FDECC6A" w:rsidR="00A06099" w:rsidRPr="00A96BF7" w:rsidRDefault="00A06099" w:rsidP="00A06099">
      <w:pPr>
        <w:pStyle w:val="aaac"/>
        <w:rPr>
          <w:rtl/>
        </w:rPr>
      </w:pPr>
      <w:r>
        <w:rPr>
          <w:rFonts w:hint="cs"/>
          <w:rtl/>
        </w:rPr>
        <w:t>ولهذا؛ فإن الحكومة الإسلامية ـ للحفاظ على القيم ـ تنشر كل ما يؤكد هذه المعاني، لأنه لا يمكن حفظ القيم ولا الأمن ولا غيرها من دون الروادع الأخروية،</w:t>
      </w:r>
      <w:r w:rsidR="007B6AE1">
        <w:rPr>
          <w:rFonts w:hint="cs"/>
          <w:rtl/>
        </w:rPr>
        <w:t xml:space="preserve"> </w:t>
      </w:r>
      <w:r w:rsidRPr="00A96BF7">
        <w:rPr>
          <w:rFonts w:hint="cs"/>
          <w:rtl/>
        </w:rPr>
        <w:t>فالإخبار بالعقوبة الأخروية كفيل وحده ـ لمن آمن بالله واليوم الآخر ـ بردعه من غير حاجة إلى أن يمارس معه أسلوبا آخر من أساليب الردع.</w:t>
      </w:r>
    </w:p>
    <w:p w14:paraId="15C8BBC2" w14:textId="77777777" w:rsidR="00A06099" w:rsidRPr="00A96BF7" w:rsidRDefault="00A06099" w:rsidP="00A06099">
      <w:pPr>
        <w:pStyle w:val="aaac"/>
        <w:rPr>
          <w:rtl/>
        </w:rPr>
      </w:pPr>
      <w:r w:rsidRPr="00A96BF7">
        <w:rPr>
          <w:rFonts w:hint="cs"/>
          <w:rtl/>
        </w:rPr>
        <w:t xml:space="preserve">ولهذا رفع الله </w:t>
      </w:r>
      <w:r w:rsidRPr="00A96BF7">
        <w:rPr>
          <w:rtl/>
        </w:rPr>
        <w:t>تعالى</w:t>
      </w:r>
      <w:r w:rsidRPr="00A96BF7">
        <w:rPr>
          <w:rFonts w:hint="cs"/>
          <w:rtl/>
        </w:rPr>
        <w:t xml:space="preserve"> عقوبة المحاربة على من جاء تائبا مستغفرا قبل أن يقدر عليه، كما قال </w:t>
      </w:r>
      <w:r w:rsidRPr="00A96BF7">
        <w:rPr>
          <w:rtl/>
        </w:rPr>
        <w:t>تعالى</w:t>
      </w:r>
      <w:r>
        <w:rPr>
          <w:rFonts w:eastAsia="MS Mincho" w:hint="cs"/>
          <w:rtl/>
        </w:rPr>
        <w:t>:</w:t>
      </w:r>
      <w:r w:rsidRPr="00A96BF7">
        <w:rPr>
          <w:rFonts w:hint="cs"/>
          <w:rtl/>
        </w:rPr>
        <w:t>﴿</w:t>
      </w:r>
      <w:r w:rsidRPr="00A96BF7">
        <w:rPr>
          <w:rFonts w:eastAsia="MS Mincho" w:hint="cs"/>
          <w:rtl/>
        </w:rPr>
        <w:t xml:space="preserve"> </w:t>
      </w:r>
      <w:r w:rsidRPr="00A96BF7">
        <w:rPr>
          <w:rFonts w:hint="cs"/>
          <w:rtl/>
        </w:rPr>
        <w:t>إِلَّا الَّذِينَ تَابُوا مِنْ قَبْلِ أَنْ تَقْدِرُوا عَلَيْهِمْ فَاعْلَمُوا أَنَّ اللَّهَ غَفُورٌ رَحِيمٌ</w:t>
      </w:r>
      <w:r>
        <w:rPr>
          <w:rtl/>
        </w:rPr>
        <w:t xml:space="preserve">﴾ </w:t>
      </w:r>
      <w:r w:rsidRPr="00E03C5C">
        <w:rPr>
          <w:rStyle w:val="aaasoura"/>
          <w:rtl/>
        </w:rPr>
        <w:t>[</w:t>
      </w:r>
      <w:r w:rsidRPr="00E03C5C">
        <w:rPr>
          <w:rStyle w:val="aaasoura"/>
          <w:rFonts w:hint="cs"/>
          <w:rtl/>
        </w:rPr>
        <w:t>المائدة:34]</w:t>
      </w:r>
      <w:r w:rsidRPr="00A96BF7">
        <w:rPr>
          <w:rFonts w:hint="cs"/>
          <w:rtl/>
        </w:rPr>
        <w:t>، لأن التائب يكون قد امتلأ بالندم الذي دعاه إليه خوفه من الله، فكان في احتراقه الداخلي رادعا لا يحتاج معه إلى رادع خارجي.</w:t>
      </w:r>
    </w:p>
    <w:p w14:paraId="50D7BD1E" w14:textId="77777777" w:rsidR="00A06099" w:rsidRPr="00A96BF7" w:rsidRDefault="00A06099" w:rsidP="00A06099">
      <w:pPr>
        <w:pStyle w:val="aaac"/>
        <w:rPr>
          <w:rtl/>
        </w:rPr>
      </w:pPr>
      <w:r w:rsidRPr="00A96BF7">
        <w:rPr>
          <w:rFonts w:hint="cs"/>
          <w:rtl/>
        </w:rPr>
        <w:lastRenderedPageBreak/>
        <w:t xml:space="preserve">وإلى هذا المعنى الإشارة بقوله </w:t>
      </w:r>
      <w:r w:rsidRPr="00A96BF7">
        <w:rPr>
          <w:rtl/>
        </w:rPr>
        <w:t>تعالى</w:t>
      </w:r>
      <w:r>
        <w:rPr>
          <w:rFonts w:hint="cs"/>
          <w:rtl/>
        </w:rPr>
        <w:t>:</w:t>
      </w:r>
      <w:r w:rsidRPr="00A96BF7">
        <w:rPr>
          <w:rFonts w:hint="cs"/>
          <w:rtl/>
        </w:rPr>
        <w:t>﴿ وَالَّ</w:t>
      </w:r>
      <w:r>
        <w:rPr>
          <w:rFonts w:hint="cs"/>
          <w:rtl/>
        </w:rPr>
        <w:t>ل</w:t>
      </w:r>
      <w:r w:rsidRPr="00A96BF7">
        <w:rPr>
          <w:rFonts w:hint="cs"/>
          <w:rtl/>
        </w:rPr>
        <w:t>ذَانِ يَأْتِيَانِهَا مِنْكُمْ فَآذُوهُمَا فَإِنْ تَابَا وَأَصْلَحَا فَأَعْرِضُوا عَنْهُمَا إِنَّ اللَّهَ كَانَ تَوَّاباً رَحِيماً</w:t>
      </w:r>
      <w:r>
        <w:rPr>
          <w:rtl/>
        </w:rPr>
        <w:t xml:space="preserve">﴾ </w:t>
      </w:r>
      <w:r w:rsidRPr="00E03C5C">
        <w:rPr>
          <w:rStyle w:val="aaasoura"/>
          <w:rtl/>
        </w:rPr>
        <w:t>[</w:t>
      </w:r>
      <w:r w:rsidRPr="00E03C5C">
        <w:rPr>
          <w:rStyle w:val="aaasoura"/>
          <w:rFonts w:hint="cs"/>
          <w:rtl/>
        </w:rPr>
        <w:t>النساء:16]</w:t>
      </w:r>
      <w:r w:rsidRPr="00A96BF7">
        <w:rPr>
          <w:rtl/>
        </w:rPr>
        <w:t xml:space="preserve">، </w:t>
      </w:r>
      <w:r w:rsidRPr="00A96BF7">
        <w:rPr>
          <w:rFonts w:hint="cs"/>
          <w:rtl/>
        </w:rPr>
        <w:t>فإن الآية لها دلالة على أن للتوبة ت</w:t>
      </w:r>
      <w:r>
        <w:rPr>
          <w:rFonts w:hint="cs"/>
          <w:rtl/>
        </w:rPr>
        <w:t>أ</w:t>
      </w:r>
      <w:r w:rsidRPr="00A96BF7">
        <w:rPr>
          <w:rFonts w:hint="cs"/>
          <w:rtl/>
        </w:rPr>
        <w:t>ثيرها في رفع الحد أو التخفيف منه بشرط أن لا يتمكن من العاصي قبل توبته، لأن توبته حينذاك قد تكون مدخولة أو نوعا من الحيلة للفرار من العقوبة.</w:t>
      </w:r>
    </w:p>
    <w:p w14:paraId="7F7F1836" w14:textId="77777777" w:rsidR="00A06099" w:rsidRPr="00A96BF7" w:rsidRDefault="00A06099" w:rsidP="00A06099">
      <w:pPr>
        <w:pStyle w:val="aaac"/>
        <w:rPr>
          <w:rtl/>
        </w:rPr>
      </w:pPr>
      <w:r w:rsidRPr="00A96BF7">
        <w:rPr>
          <w:rFonts w:hint="cs"/>
          <w:rtl/>
        </w:rPr>
        <w:t xml:space="preserve">ولذلك جمع الله </w:t>
      </w:r>
      <w:r w:rsidRPr="00A96BF7">
        <w:rPr>
          <w:rtl/>
        </w:rPr>
        <w:t>تعالى</w:t>
      </w:r>
      <w:r w:rsidRPr="00A96BF7">
        <w:rPr>
          <w:rFonts w:hint="cs"/>
          <w:rtl/>
        </w:rPr>
        <w:t xml:space="preserve"> للقاتل مجموعة عقوبات أخروية تفوق في خطرها العقوبة التي أعدت له في الدنيا، والتي قد يفلت منها بأي حيلة من الحيل،</w:t>
      </w:r>
      <w:r>
        <w:rPr>
          <w:rFonts w:hint="cs"/>
          <w:rtl/>
        </w:rPr>
        <w:t xml:space="preserve"> </w:t>
      </w:r>
      <w:r w:rsidRPr="00A96BF7">
        <w:rPr>
          <w:rFonts w:hint="cs"/>
          <w:rtl/>
        </w:rPr>
        <w:t>فقال</w:t>
      </w:r>
      <w:r>
        <w:rPr>
          <w:rFonts w:eastAsia="MS Mincho" w:hint="cs"/>
          <w:rtl/>
        </w:rPr>
        <w:t>:</w:t>
      </w:r>
      <w:r w:rsidRPr="00A96BF7">
        <w:rPr>
          <w:rFonts w:hint="cs"/>
          <w:rtl/>
        </w:rPr>
        <w:t>﴿</w:t>
      </w:r>
      <w:r w:rsidRPr="00A96BF7">
        <w:rPr>
          <w:rFonts w:eastAsia="MS Mincho" w:hint="cs"/>
          <w:rtl/>
        </w:rPr>
        <w:t xml:space="preserve"> </w:t>
      </w:r>
      <w:r w:rsidRPr="00A96BF7">
        <w:rPr>
          <w:rFonts w:hint="cs"/>
          <w:rtl/>
        </w:rPr>
        <w:t>وَمَنْ يَقْتُلْ مُؤْمِناً مُتَعَمِّداً فَجَزَاؤُهُ جَهَنَّمُ خَالِداً فِيهَا وَغَضِبَ اللَّهُ عَلَيْهِ وَلَعَنَهُ وَأَعَدَّ لَهُ عَذَاباً عَظِيماً</w:t>
      </w:r>
      <w:r>
        <w:rPr>
          <w:rtl/>
        </w:rPr>
        <w:t xml:space="preserve">﴾ </w:t>
      </w:r>
      <w:r w:rsidRPr="00E03C5C">
        <w:rPr>
          <w:rStyle w:val="aaasoura"/>
          <w:rtl/>
        </w:rPr>
        <w:t>[</w:t>
      </w:r>
      <w:r w:rsidRPr="00E03C5C">
        <w:rPr>
          <w:rStyle w:val="aaasoura"/>
          <w:rFonts w:hint="cs"/>
          <w:rtl/>
        </w:rPr>
        <w:t>النساء:93]</w:t>
      </w:r>
      <w:r>
        <w:rPr>
          <w:rFonts w:hint="cs"/>
          <w:rtl/>
        </w:rPr>
        <w:t xml:space="preserve">، </w:t>
      </w:r>
      <w:r w:rsidRPr="00A96BF7">
        <w:rPr>
          <w:rFonts w:hint="cs"/>
          <w:rtl/>
        </w:rPr>
        <w:t>فقد جمعت الآية أنواعا من الوعيد تهتز لها القلوب وترتعد لها الفرائص، أخطرها الوعيد بالخلود في جهنم، وما أعد فيها من العذاب العظيم، زيادة على غضب الله ولعنه.</w:t>
      </w:r>
    </w:p>
    <w:p w14:paraId="49D0DA89" w14:textId="77777777" w:rsidR="00A06099" w:rsidRPr="00A96BF7" w:rsidRDefault="00A06099" w:rsidP="00A06099">
      <w:pPr>
        <w:pStyle w:val="aaac"/>
        <w:rPr>
          <w:rtl/>
        </w:rPr>
      </w:pPr>
      <w:r w:rsidRPr="00A96BF7">
        <w:rPr>
          <w:rFonts w:hint="cs"/>
          <w:rtl/>
        </w:rPr>
        <w:t>ومثل ذلك ما ورد في السنة</w:t>
      </w:r>
      <w:r>
        <w:rPr>
          <w:rFonts w:hint="cs"/>
          <w:rtl/>
        </w:rPr>
        <w:t xml:space="preserve">؛ وكلها </w:t>
      </w:r>
      <w:r w:rsidRPr="00A96BF7">
        <w:rPr>
          <w:rFonts w:hint="cs"/>
          <w:rtl/>
        </w:rPr>
        <w:t>كافية في ردع أي نفس خبيثة قد لا يردعها القصاص نفسه، فإنا نجد في الواقع من يقول مهددا</w:t>
      </w:r>
      <w:r w:rsidRPr="000B5246">
        <w:rPr>
          <w:rFonts w:hint="cs"/>
          <w:rtl/>
        </w:rPr>
        <w:t>:</w:t>
      </w:r>
      <w:r>
        <w:rPr>
          <w:rFonts w:hint="cs"/>
          <w:rtl/>
        </w:rPr>
        <w:t>(س</w:t>
      </w:r>
      <w:r w:rsidRPr="000B5246">
        <w:rPr>
          <w:rFonts w:hint="cs"/>
          <w:rtl/>
        </w:rPr>
        <w:t>أقتله ولو قتلت به</w:t>
      </w:r>
      <w:r>
        <w:rPr>
          <w:rFonts w:hint="cs"/>
          <w:rtl/>
        </w:rPr>
        <w:t>)</w:t>
      </w:r>
      <w:r w:rsidRPr="000B5246">
        <w:rPr>
          <w:rFonts w:hint="cs"/>
          <w:rtl/>
        </w:rPr>
        <w:t>،</w:t>
      </w:r>
      <w:r w:rsidRPr="00A96BF7">
        <w:rPr>
          <w:rFonts w:hint="cs"/>
          <w:rtl/>
        </w:rPr>
        <w:t xml:space="preserve"> لأن القوة الغضبية ـ كالقوة الشهوانية ـ لا يعقلها إلا الترهيب العظيم المنشئ للخوف في النفس من الله من غضبه وعقابه. </w:t>
      </w:r>
    </w:p>
    <w:p w14:paraId="6C5C8A9D" w14:textId="77777777" w:rsidR="00A06099" w:rsidRPr="00A96BF7" w:rsidRDefault="00A06099" w:rsidP="00A06099">
      <w:pPr>
        <w:pStyle w:val="aaac"/>
        <w:rPr>
          <w:rtl/>
        </w:rPr>
      </w:pPr>
      <w:r w:rsidRPr="00A96BF7">
        <w:rPr>
          <w:rFonts w:hint="cs"/>
          <w:rtl/>
        </w:rPr>
        <w:t xml:space="preserve">ولهذا ذكر الله </w:t>
      </w:r>
      <w:r w:rsidRPr="00A96BF7">
        <w:rPr>
          <w:rtl/>
        </w:rPr>
        <w:t>تعالى</w:t>
      </w:r>
      <w:r w:rsidRPr="00A96BF7">
        <w:rPr>
          <w:rFonts w:hint="cs"/>
          <w:rtl/>
        </w:rPr>
        <w:t xml:space="preserve"> نموذج المؤمن الذي ضحى بنفسه خوفا من الله، وكان أقواهما قوة كما يذكر المفسرون، ولكن خوفه من الله منعه من </w:t>
      </w:r>
      <w:r>
        <w:rPr>
          <w:rFonts w:hint="cs"/>
          <w:rtl/>
        </w:rPr>
        <w:t>أ</w:t>
      </w:r>
      <w:r w:rsidRPr="00A96BF7">
        <w:rPr>
          <w:rFonts w:hint="cs"/>
          <w:rtl/>
        </w:rPr>
        <w:t xml:space="preserve">ن يبسط يده لأخيه ليقتله، قال </w:t>
      </w:r>
      <w:r w:rsidRPr="00A96BF7">
        <w:rPr>
          <w:rtl/>
        </w:rPr>
        <w:t>تعالى</w:t>
      </w:r>
      <w:r w:rsidRPr="00A96BF7">
        <w:rPr>
          <w:rFonts w:hint="cs"/>
          <w:rtl/>
        </w:rPr>
        <w:t xml:space="preserve"> ذاكرا سر توقف أحد ابني آدم عن قتل أخيه</w:t>
      </w:r>
      <w:r>
        <w:rPr>
          <w:rFonts w:hint="cs"/>
          <w:rtl/>
        </w:rPr>
        <w:t>:</w:t>
      </w:r>
      <w:r w:rsidRPr="00A96BF7">
        <w:rPr>
          <w:rFonts w:hint="cs"/>
          <w:rtl/>
        </w:rPr>
        <w:t>﴿ لَئِنْ بَسَطْتَ إِلَيَّ يَدَكَ لِتَقْتُلَنِي مَا أَنَا بِبَاسِطٍ يَدِيَ إِلَيْكَ لِأَقْتُلَكَ إِنِّي أَخَافُ اللَّهَ رَبَّ الْعَالَمِينَ إِنِّي أُرِيدُ أَنْ تَبُوءَ بإِثْمِي وَإِثْمِكَ فَتَكُونَ مِنْ أَصْحَابِ النَّارِ وَذَلِكَ جَزَاءُ الظَّالِمِينَ</w:t>
      </w:r>
      <w:r>
        <w:rPr>
          <w:rtl/>
        </w:rPr>
        <w:t xml:space="preserve">﴾ </w:t>
      </w:r>
      <w:r w:rsidRPr="00E03C5C">
        <w:rPr>
          <w:rStyle w:val="aaasoura"/>
          <w:rtl/>
        </w:rPr>
        <w:t>[</w:t>
      </w:r>
      <w:r w:rsidRPr="00E03C5C">
        <w:rPr>
          <w:rStyle w:val="aaasoura"/>
          <w:rFonts w:hint="cs"/>
          <w:rtl/>
        </w:rPr>
        <w:t>المائدة:28 ـ 29]</w:t>
      </w:r>
    </w:p>
    <w:p w14:paraId="353EA8DD" w14:textId="425A4F1F" w:rsidR="00A06099" w:rsidRDefault="00A06099" w:rsidP="00A06099">
      <w:pPr>
        <w:pStyle w:val="aaac"/>
        <w:rPr>
          <w:rtl/>
        </w:rPr>
      </w:pPr>
      <w:r w:rsidRPr="00A96BF7">
        <w:rPr>
          <w:rFonts w:hint="cs"/>
          <w:rtl/>
        </w:rPr>
        <w:t>ولهذا، فإن الشريعة تعتمد لردع الرذائل من النفس والمجتمع هذا الأسلوب، بل تجعل له النصيب الأوفر، تاركة سائر الأساليب مراتب تالية، معتبرة تأثيرها المحدود.</w:t>
      </w:r>
    </w:p>
    <w:p w14:paraId="1D9A3B65" w14:textId="393BF74A" w:rsidR="00A06099" w:rsidRPr="00A96BF7" w:rsidRDefault="00A06099" w:rsidP="00A06099">
      <w:pPr>
        <w:pStyle w:val="aaac"/>
        <w:rPr>
          <w:rtl/>
        </w:rPr>
      </w:pPr>
      <w:r>
        <w:rPr>
          <w:rFonts w:hint="cs"/>
          <w:rtl/>
        </w:rPr>
        <w:lastRenderedPageBreak/>
        <w:t>بناء على هذا سنورد هنا نماذج من الأحاديث الواردة في هذا الشأن، وإن كنا قد ذكرنا ذلك بتفصيل كبير في سائر أجزاء السلسلة، وخاصة في كتاب [مساوئ الأخلاق وعواقبها]، وكتاب [مكارم الأخلاق وفضائلها]</w:t>
      </w:r>
    </w:p>
    <w:p w14:paraId="6F057A4E" w14:textId="1AAFE7BE" w:rsidR="0092396F" w:rsidRPr="008635DA" w:rsidRDefault="0092396F" w:rsidP="00CD39E8">
      <w:pPr>
        <w:pStyle w:val="aaa3"/>
        <w:rPr>
          <w:rtl/>
          <w:lang w:val="fr-FR" w:eastAsia="fr-FR" w:bidi="ar-DZ"/>
        </w:rPr>
      </w:pPr>
      <w:bookmarkStart w:id="417" w:name="_Toc64744974"/>
      <w:bookmarkStart w:id="418" w:name="_Toc65145754"/>
      <w:bookmarkEnd w:id="416"/>
      <w:r w:rsidRPr="008635DA">
        <w:rPr>
          <w:rtl/>
          <w:lang w:val="fr-FR" w:eastAsia="fr-FR" w:bidi="ar-DZ"/>
        </w:rPr>
        <w:t>1ـ ما ورد في الأحاديث النبوية:</w:t>
      </w:r>
      <w:bookmarkEnd w:id="417"/>
      <w:bookmarkEnd w:id="418"/>
    </w:p>
    <w:p w14:paraId="40320563"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5A0574F7" w14:textId="27867EE9" w:rsidR="0092396F" w:rsidRDefault="0092396F" w:rsidP="00CD39E8">
      <w:pPr>
        <w:pStyle w:val="aaa4"/>
        <w:rPr>
          <w:rtl/>
          <w:lang w:val="fr-FR" w:eastAsia="fr-FR" w:bidi="ar-DZ"/>
        </w:rPr>
      </w:pPr>
      <w:bookmarkStart w:id="419" w:name="_Toc64744975"/>
      <w:bookmarkStart w:id="420" w:name="_Toc65145755"/>
      <w:r w:rsidRPr="008635DA">
        <w:rPr>
          <w:rtl/>
          <w:lang w:val="fr-FR" w:eastAsia="fr-FR" w:bidi="ar-DZ"/>
        </w:rPr>
        <w:t>أ ـ ما ورد في المصادر السنية:</w:t>
      </w:r>
      <w:bookmarkEnd w:id="419"/>
      <w:bookmarkEnd w:id="420"/>
    </w:p>
    <w:p w14:paraId="66253E7C" w14:textId="56844561" w:rsidR="0092396F" w:rsidRPr="00CB11D5" w:rsidRDefault="0092396F" w:rsidP="00175AC6">
      <w:pPr>
        <w:rPr>
          <w:sz w:val="28"/>
          <w:rtl/>
          <w:lang w:bidi="ar-DZ"/>
        </w:rPr>
      </w:pPr>
      <w:r>
        <w:rPr>
          <w:b/>
          <w:bCs/>
          <w:color w:val="FF0000"/>
          <w:rtl/>
          <w:lang w:bidi="ar-DZ"/>
        </w:rPr>
        <w:t xml:space="preserve">[الحديث: </w:t>
      </w:r>
      <w:r w:rsidR="007B6AE1">
        <w:rPr>
          <w:b/>
          <w:bCs/>
          <w:color w:val="FF0000"/>
          <w:rtl/>
          <w:lang w:bidi="ar-DZ"/>
        </w:rPr>
        <w:t>1947</w:t>
      </w:r>
      <w:r>
        <w:rPr>
          <w:b/>
          <w:bCs/>
          <w:color w:val="FF0000"/>
          <w:rtl/>
          <w:lang w:bidi="ar-DZ"/>
        </w:rPr>
        <w:t>]</w:t>
      </w:r>
      <w:r>
        <w:rPr>
          <w:rtl/>
          <w:lang w:bidi="ar-DZ"/>
        </w:rPr>
        <w:t xml:space="preserve"> </w:t>
      </w:r>
      <w:r w:rsidRPr="00CB11D5">
        <w:rPr>
          <w:rFonts w:eastAsia="Times New Roman"/>
          <w:sz w:val="28"/>
          <w:rtl/>
          <w:lang w:bidi="ar-DZ"/>
        </w:rPr>
        <w:t xml:space="preserve">قال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w:t>
      </w:r>
      <w:r>
        <w:rPr>
          <w:rFonts w:eastAsia="Times New Roman"/>
          <w:sz w:val="28"/>
          <w:rtl/>
          <w:lang w:bidi="ar-DZ"/>
        </w:rPr>
        <w:t>(</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 </w:t>
      </w:r>
      <w:r>
        <w:rPr>
          <w:rFonts w:eastAsia="Times New Roman"/>
          <w:sz w:val="28"/>
          <w:rtl/>
          <w:lang w:bidi="ar-DZ"/>
        </w:rPr>
        <w:t>الله</w:t>
      </w:r>
      <w:r w:rsidRPr="00CB11D5">
        <w:rPr>
          <w:rFonts w:eastAsia="Times New Roman"/>
          <w:sz w:val="28"/>
          <w:rtl/>
          <w:lang w:bidi="ar-DZ"/>
        </w:rPr>
        <w:t xml:space="preserve"> لم يحر</w:t>
      </w:r>
      <w:r>
        <w:rPr>
          <w:rFonts w:eastAsia="Times New Roman"/>
          <w:sz w:val="28"/>
          <w:rtl/>
          <w:lang w:bidi="ar-DZ"/>
        </w:rPr>
        <w:t>ّ</w:t>
      </w:r>
      <w:r w:rsidRPr="00CB11D5">
        <w:rPr>
          <w:rFonts w:eastAsia="Times New Roman"/>
          <w:sz w:val="28"/>
          <w:rtl/>
          <w:lang w:bidi="ar-DZ"/>
        </w:rPr>
        <w:t>م حرمة إل</w:t>
      </w:r>
      <w:r>
        <w:rPr>
          <w:rFonts w:eastAsia="Times New Roman"/>
          <w:sz w:val="28"/>
          <w:rtl/>
          <w:lang w:bidi="ar-DZ"/>
        </w:rPr>
        <w:t>ّ</w:t>
      </w:r>
      <w:r w:rsidRPr="00CB11D5">
        <w:rPr>
          <w:rFonts w:eastAsia="Times New Roman"/>
          <w:sz w:val="28"/>
          <w:rtl/>
          <w:lang w:bidi="ar-DZ"/>
        </w:rPr>
        <w:t>ا</w:t>
      </w:r>
      <w:r>
        <w:rPr>
          <w:rFonts w:eastAsia="Times New Roman"/>
          <w:sz w:val="28"/>
          <w:rtl/>
          <w:lang w:bidi="ar-DZ"/>
        </w:rPr>
        <w:t xml:space="preserve"> و</w:t>
      </w:r>
      <w:r w:rsidRPr="00CB11D5">
        <w:rPr>
          <w:rFonts w:eastAsia="Times New Roman"/>
          <w:sz w:val="28"/>
          <w:rtl/>
          <w:lang w:bidi="ar-DZ"/>
        </w:rPr>
        <w:t>قد علم أن</w:t>
      </w:r>
      <w:r>
        <w:rPr>
          <w:rFonts w:eastAsia="Times New Roman"/>
          <w:sz w:val="28"/>
          <w:rtl/>
          <w:lang w:bidi="ar-DZ"/>
        </w:rPr>
        <w:t>ّ</w:t>
      </w:r>
      <w:r w:rsidRPr="00CB11D5">
        <w:rPr>
          <w:rFonts w:eastAsia="Times New Roman"/>
          <w:sz w:val="28"/>
          <w:rtl/>
          <w:lang w:bidi="ar-DZ"/>
        </w:rPr>
        <w:t>ه سيط</w:t>
      </w:r>
      <w:r>
        <w:rPr>
          <w:rFonts w:eastAsia="Times New Roman"/>
          <w:sz w:val="28"/>
          <w:rtl/>
          <w:lang w:bidi="ar-DZ"/>
        </w:rPr>
        <w:t>ّ</w:t>
      </w:r>
      <w:r w:rsidRPr="00CB11D5">
        <w:rPr>
          <w:rFonts w:eastAsia="Times New Roman"/>
          <w:sz w:val="28"/>
          <w:rtl/>
          <w:lang w:bidi="ar-DZ"/>
        </w:rPr>
        <w:t>لعها منكم مط</w:t>
      </w:r>
      <w:r>
        <w:rPr>
          <w:rFonts w:eastAsia="Times New Roman"/>
          <w:sz w:val="28"/>
          <w:rtl/>
          <w:lang w:bidi="ar-DZ"/>
        </w:rPr>
        <w:t>ّ</w:t>
      </w:r>
      <w:r w:rsidRPr="00CB11D5">
        <w:rPr>
          <w:rFonts w:eastAsia="Times New Roman"/>
          <w:sz w:val="28"/>
          <w:rtl/>
          <w:lang w:bidi="ar-DZ"/>
        </w:rPr>
        <w:t>لع‏</w:t>
      </w:r>
      <w:r w:rsidRPr="00CB11D5">
        <w:rPr>
          <w:rStyle w:val="a3"/>
          <w:rtl/>
          <w:lang w:bidi="ar-DZ"/>
        </w:rPr>
        <w:t>(</w:t>
      </w:r>
      <w:r w:rsidRPr="00CB11D5">
        <w:rPr>
          <w:rStyle w:val="a3"/>
          <w:rtl/>
          <w:lang w:bidi="ar-DZ"/>
        </w:rPr>
        <w:footnoteReference w:id="1968"/>
      </w:r>
      <w:r w:rsidRPr="00CB11D5">
        <w:rPr>
          <w:rStyle w:val="a3"/>
          <w:rtl/>
          <w:lang w:bidi="ar-DZ"/>
        </w:rPr>
        <w:t>)</w:t>
      </w:r>
      <w:r w:rsidRPr="00CB11D5">
        <w:rPr>
          <w:rFonts w:eastAsia="Times New Roman"/>
          <w:sz w:val="28"/>
          <w:rtl/>
          <w:lang w:bidi="ar-DZ"/>
        </w:rPr>
        <w:t>، ألا</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ي آخذ بحجزكم أن تهافتوا في الن</w:t>
      </w:r>
      <w:r>
        <w:rPr>
          <w:rFonts w:eastAsia="Times New Roman"/>
          <w:sz w:val="28"/>
          <w:rtl/>
          <w:lang w:bidi="ar-DZ"/>
        </w:rPr>
        <w:t>ّ</w:t>
      </w:r>
      <w:r w:rsidRPr="00CB11D5">
        <w:rPr>
          <w:rFonts w:eastAsia="Times New Roman"/>
          <w:sz w:val="28"/>
          <w:rtl/>
          <w:lang w:bidi="ar-DZ"/>
        </w:rPr>
        <w:t>ار كتهافت الفراش</w:t>
      </w:r>
      <w:r>
        <w:rPr>
          <w:rFonts w:eastAsia="Times New Roman"/>
          <w:sz w:val="28"/>
          <w:rtl/>
          <w:lang w:bidi="ar-DZ"/>
        </w:rPr>
        <w:t xml:space="preserve"> أو </w:t>
      </w:r>
      <w:r w:rsidRPr="00CB11D5">
        <w:rPr>
          <w:sz w:val="28"/>
          <w:rtl/>
          <w:lang w:bidi="ar-DZ"/>
        </w:rPr>
        <w:t>الذ</w:t>
      </w:r>
      <w:r>
        <w:rPr>
          <w:sz w:val="28"/>
          <w:rtl/>
          <w:lang w:bidi="ar-DZ"/>
        </w:rPr>
        <w:t>ّ</w:t>
      </w:r>
      <w:r w:rsidRPr="00CB11D5">
        <w:rPr>
          <w:sz w:val="28"/>
          <w:rtl/>
          <w:lang w:bidi="ar-DZ"/>
        </w:rPr>
        <w:t>باب</w:t>
      </w:r>
      <w:r>
        <w:rPr>
          <w:sz w:val="28"/>
          <w:rtl/>
          <w:lang w:bidi="ar-DZ"/>
        </w:rPr>
        <w:t>)</w:t>
      </w:r>
      <w:r w:rsidRPr="004235D1">
        <w:rPr>
          <w:rStyle w:val="a3"/>
          <w:rtl/>
          <w:lang w:bidi="ar-DZ"/>
        </w:rPr>
        <w:t>(</w:t>
      </w:r>
      <w:r w:rsidRPr="004235D1">
        <w:rPr>
          <w:rStyle w:val="a3"/>
          <w:rtl/>
          <w:lang w:bidi="ar-DZ"/>
        </w:rPr>
        <w:footnoteReference w:id="1969"/>
      </w:r>
      <w:r w:rsidRPr="004235D1">
        <w:rPr>
          <w:rStyle w:val="a3"/>
          <w:rtl/>
          <w:lang w:bidi="ar-DZ"/>
        </w:rPr>
        <w:t>)</w:t>
      </w:r>
    </w:p>
    <w:p w14:paraId="3DDB06CB" w14:textId="13FBBAE4" w:rsidR="0092396F" w:rsidRPr="00CB11D5" w:rsidRDefault="0092396F" w:rsidP="00175AC6">
      <w:pPr>
        <w:rPr>
          <w:rFonts w:eastAsia="Times New Roman"/>
          <w:sz w:val="28"/>
          <w:rtl/>
          <w:lang w:bidi="ar-DZ"/>
        </w:rPr>
      </w:pPr>
      <w:r>
        <w:rPr>
          <w:b/>
          <w:bCs/>
          <w:color w:val="FF0000"/>
          <w:rtl/>
          <w:lang w:bidi="ar-DZ"/>
        </w:rPr>
        <w:t xml:space="preserve">[الحديث: </w:t>
      </w:r>
      <w:r w:rsidR="007B6AE1">
        <w:rPr>
          <w:b/>
          <w:bCs/>
          <w:color w:val="FF0000"/>
          <w:rtl/>
          <w:lang w:bidi="ar-DZ"/>
        </w:rPr>
        <w:t>1948</w:t>
      </w:r>
      <w:r>
        <w:rPr>
          <w:b/>
          <w:bCs/>
          <w:color w:val="FF0000"/>
          <w:rtl/>
          <w:lang w:bidi="ar-DZ"/>
        </w:rPr>
        <w:t>]</w:t>
      </w:r>
      <w:r>
        <w:rPr>
          <w:rtl/>
          <w:lang w:bidi="ar-DZ"/>
        </w:rPr>
        <w:t xml:space="preserve"> </w:t>
      </w:r>
      <w:r w:rsidRPr="00CB11D5">
        <w:rPr>
          <w:rFonts w:eastAsia="Times New Roman"/>
          <w:sz w:val="28"/>
          <w:rtl/>
          <w:lang w:bidi="ar-DZ"/>
        </w:rPr>
        <w:t xml:space="preserve">قال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w:t>
      </w:r>
      <w:r>
        <w:rPr>
          <w:rFonts w:eastAsia="Times New Roman"/>
          <w:sz w:val="28"/>
          <w:rtl/>
          <w:lang w:bidi="ar-DZ"/>
        </w:rPr>
        <w:t>(</w:t>
      </w:r>
      <w:r w:rsidRPr="00CB11D5">
        <w:rPr>
          <w:rFonts w:eastAsia="Times New Roman"/>
          <w:sz w:val="28"/>
          <w:rtl/>
          <w:lang w:bidi="ar-DZ"/>
        </w:rPr>
        <w:t>أي</w:t>
      </w:r>
      <w:r>
        <w:rPr>
          <w:rFonts w:eastAsia="Times New Roman"/>
          <w:sz w:val="28"/>
          <w:rtl/>
          <w:lang w:bidi="ar-DZ"/>
        </w:rPr>
        <w:t>ّ</w:t>
      </w:r>
      <w:r w:rsidRPr="00CB11D5">
        <w:rPr>
          <w:rFonts w:eastAsia="Times New Roman"/>
          <w:sz w:val="28"/>
          <w:rtl/>
          <w:lang w:bidi="ar-DZ"/>
        </w:rPr>
        <w:t>ها الن</w:t>
      </w:r>
      <w:r>
        <w:rPr>
          <w:rFonts w:eastAsia="Times New Roman"/>
          <w:sz w:val="28"/>
          <w:rtl/>
          <w:lang w:bidi="ar-DZ"/>
        </w:rPr>
        <w:t>ّ</w:t>
      </w:r>
      <w:r w:rsidRPr="00CB11D5">
        <w:rPr>
          <w:rFonts w:eastAsia="Times New Roman"/>
          <w:sz w:val="28"/>
          <w:rtl/>
          <w:lang w:bidi="ar-DZ"/>
        </w:rPr>
        <w:t>اس، إن</w:t>
      </w:r>
      <w:r>
        <w:rPr>
          <w:rFonts w:eastAsia="Times New Roman"/>
          <w:sz w:val="28"/>
          <w:rtl/>
          <w:lang w:bidi="ar-DZ"/>
        </w:rPr>
        <w:t>ّ</w:t>
      </w:r>
      <w:r w:rsidRPr="00CB11D5">
        <w:rPr>
          <w:rFonts w:eastAsia="Times New Roman"/>
          <w:sz w:val="28"/>
          <w:rtl/>
          <w:lang w:bidi="ar-DZ"/>
        </w:rPr>
        <w:t xml:space="preserve"> </w:t>
      </w:r>
      <w:r>
        <w:rPr>
          <w:rFonts w:eastAsia="Times New Roman"/>
          <w:sz w:val="28"/>
          <w:rtl/>
          <w:lang w:bidi="ar-DZ"/>
        </w:rPr>
        <w:t>الله</w:t>
      </w:r>
      <w:r w:rsidRPr="00CB11D5">
        <w:rPr>
          <w:rFonts w:eastAsia="Times New Roman"/>
          <w:sz w:val="28"/>
          <w:rtl/>
          <w:lang w:bidi="ar-DZ"/>
        </w:rPr>
        <w:t xml:space="preserve"> طي</w:t>
      </w:r>
      <w:r>
        <w:rPr>
          <w:rFonts w:eastAsia="Times New Roman"/>
          <w:sz w:val="28"/>
          <w:rtl/>
          <w:lang w:bidi="ar-DZ"/>
        </w:rPr>
        <w:t>ّ</w:t>
      </w:r>
      <w:r w:rsidRPr="00CB11D5">
        <w:rPr>
          <w:rFonts w:eastAsia="Times New Roman"/>
          <w:sz w:val="28"/>
          <w:rtl/>
          <w:lang w:bidi="ar-DZ"/>
        </w:rPr>
        <w:t>ب لا يقبل إل</w:t>
      </w:r>
      <w:r>
        <w:rPr>
          <w:rFonts w:eastAsia="Times New Roman"/>
          <w:sz w:val="28"/>
          <w:rtl/>
          <w:lang w:bidi="ar-DZ"/>
        </w:rPr>
        <w:t>ّ</w:t>
      </w:r>
      <w:r w:rsidRPr="00CB11D5">
        <w:rPr>
          <w:rFonts w:eastAsia="Times New Roman"/>
          <w:sz w:val="28"/>
          <w:rtl/>
          <w:lang w:bidi="ar-DZ"/>
        </w:rPr>
        <w:t>ا طي</w:t>
      </w:r>
      <w:r>
        <w:rPr>
          <w:rFonts w:eastAsia="Times New Roman"/>
          <w:sz w:val="28"/>
          <w:rtl/>
          <w:lang w:bidi="ar-DZ"/>
        </w:rPr>
        <w:t>ّ</w:t>
      </w:r>
      <w:r w:rsidRPr="00CB11D5">
        <w:rPr>
          <w:rFonts w:eastAsia="Times New Roman"/>
          <w:sz w:val="28"/>
          <w:rtl/>
          <w:lang w:bidi="ar-DZ"/>
        </w:rPr>
        <w:t>با،</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 </w:t>
      </w:r>
      <w:r>
        <w:rPr>
          <w:rFonts w:eastAsia="Times New Roman"/>
          <w:sz w:val="28"/>
          <w:rtl/>
          <w:lang w:bidi="ar-DZ"/>
        </w:rPr>
        <w:t>الله</w:t>
      </w:r>
      <w:r w:rsidRPr="00CB11D5">
        <w:rPr>
          <w:rFonts w:eastAsia="Times New Roman"/>
          <w:sz w:val="28"/>
          <w:rtl/>
          <w:lang w:bidi="ar-DZ"/>
        </w:rPr>
        <w:t xml:space="preserve"> أمر المؤمنين بما أمر به المرسلين فقال: </w:t>
      </w:r>
      <w:r>
        <w:rPr>
          <w:rFonts w:eastAsia="Times New Roman" w:cs="Traditional Arabic"/>
          <w:sz w:val="28"/>
          <w:shd w:val="clear" w:color="auto" w:fill="FFFFFF"/>
          <w:rtl/>
          <w:lang w:bidi="ar-DZ"/>
        </w:rPr>
        <w:t>﴿</w:t>
      </w:r>
      <w:r>
        <w:rPr>
          <w:rFonts w:eastAsia="Times New Roman"/>
          <w:sz w:val="28"/>
          <w:shd w:val="clear" w:color="auto" w:fill="FFFFFF"/>
          <w:rtl/>
          <w:lang w:bidi="ar-DZ"/>
        </w:rPr>
        <w:t xml:space="preserve">يَا أَيُّهَا الرُّسُلُ كُلُوا مِنَ الطَّيِّبَاتِ وَاعْمَلُوا صَالِحًا إِنِّي بِمَا تَعْمَلُونَ </w:t>
      </w:r>
      <w:r w:rsidRPr="009D0DA0">
        <w:rPr>
          <w:rFonts w:eastAsia="Times New Roman"/>
          <w:sz w:val="28"/>
          <w:shd w:val="clear" w:color="auto" w:fill="FFFFFF"/>
          <w:rtl/>
          <w:lang w:bidi="ar-DZ"/>
        </w:rPr>
        <w:t>عَلِيمٌ﴾</w:t>
      </w:r>
      <w:r>
        <w:rPr>
          <w:rFonts w:eastAsia="Times New Roman"/>
          <w:sz w:val="28"/>
          <w:shd w:val="clear" w:color="auto" w:fill="FFFFFF"/>
          <w:rtl/>
          <w:lang w:bidi="ar-DZ"/>
        </w:rPr>
        <w:t xml:space="preserve"> </w:t>
      </w:r>
      <w:r>
        <w:rPr>
          <w:rFonts w:eastAsia="Times New Roman"/>
          <w:color w:val="400000"/>
          <w:sz w:val="28"/>
          <w:szCs w:val="20"/>
          <w:shd w:val="clear" w:color="auto" w:fill="FFFFFF"/>
          <w:rtl/>
          <w:lang w:bidi="ar-DZ"/>
        </w:rPr>
        <w:t>[المؤمنون: 51]</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قال:</w:t>
      </w:r>
      <w:r>
        <w:rPr>
          <w:rFonts w:eastAsia="Times New Roman"/>
          <w:sz w:val="28"/>
          <w:rtl/>
          <w:lang w:bidi="ar-DZ"/>
        </w:rPr>
        <w:t xml:space="preserve"> </w:t>
      </w:r>
      <w:r>
        <w:rPr>
          <w:rFonts w:eastAsia="Times New Roman" w:cs="Traditional Arabic"/>
          <w:sz w:val="28"/>
          <w:shd w:val="clear" w:color="auto" w:fill="FFFFFF"/>
          <w:rtl/>
          <w:lang w:bidi="ar-DZ"/>
        </w:rPr>
        <w:t>﴿</w:t>
      </w:r>
      <w:r>
        <w:rPr>
          <w:rFonts w:eastAsia="Times New Roman"/>
          <w:sz w:val="28"/>
          <w:shd w:val="clear" w:color="auto" w:fill="FFFFFF"/>
          <w:rtl/>
          <w:lang w:bidi="ar-DZ"/>
        </w:rPr>
        <w:t>يَا أَيُّهَا الَّذِينَ آمَنُوا كُلُوا مِنْ طَيِّبَاتِ مَا رَزَقْنَاكُمْ</w:t>
      </w:r>
      <w:r>
        <w:rPr>
          <w:rFonts w:eastAsia="Times New Roman" w:cs="Traditional Arabic"/>
          <w:sz w:val="28"/>
          <w:shd w:val="clear" w:color="auto" w:fill="FFFFFF"/>
          <w:rtl/>
          <w:lang w:bidi="ar-DZ"/>
        </w:rPr>
        <w:t xml:space="preserve"> ﴾</w:t>
      </w:r>
      <w:r>
        <w:rPr>
          <w:rFonts w:eastAsia="Times New Roman"/>
          <w:sz w:val="28"/>
          <w:shd w:val="clear" w:color="auto" w:fill="FFFFFF"/>
          <w:rtl/>
          <w:lang w:bidi="ar-DZ"/>
        </w:rPr>
        <w:t xml:space="preserve"> </w:t>
      </w:r>
      <w:r>
        <w:rPr>
          <w:rFonts w:eastAsia="Times New Roman"/>
          <w:color w:val="400000"/>
          <w:sz w:val="28"/>
          <w:szCs w:val="20"/>
          <w:shd w:val="clear" w:color="auto" w:fill="FFFFFF"/>
          <w:rtl/>
          <w:lang w:bidi="ar-DZ"/>
        </w:rPr>
        <w:t>[البقرة: 172]</w:t>
      </w:r>
      <w:r w:rsidRPr="00CB11D5">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ثم</w:t>
      </w:r>
      <w:r>
        <w:rPr>
          <w:rFonts w:eastAsia="Times New Roman"/>
          <w:sz w:val="28"/>
          <w:rtl/>
          <w:lang w:bidi="ar-DZ"/>
        </w:rPr>
        <w:t>ّ</w:t>
      </w:r>
      <w:r w:rsidRPr="00CB11D5">
        <w:rPr>
          <w:rFonts w:eastAsia="Times New Roman"/>
          <w:sz w:val="28"/>
          <w:rtl/>
          <w:lang w:bidi="ar-DZ"/>
        </w:rPr>
        <w:t xml:space="preserve"> ذكر الر</w:t>
      </w:r>
      <w:r>
        <w:rPr>
          <w:rFonts w:eastAsia="Times New Roman"/>
          <w:sz w:val="28"/>
          <w:rtl/>
          <w:lang w:bidi="ar-DZ"/>
        </w:rPr>
        <w:t>ّ</w:t>
      </w:r>
      <w:r w:rsidRPr="00CB11D5">
        <w:rPr>
          <w:rFonts w:eastAsia="Times New Roman"/>
          <w:sz w:val="28"/>
          <w:rtl/>
          <w:lang w:bidi="ar-DZ"/>
        </w:rPr>
        <w:t>جل يطيل الس</w:t>
      </w:r>
      <w:r>
        <w:rPr>
          <w:rFonts w:eastAsia="Times New Roman"/>
          <w:sz w:val="28"/>
          <w:rtl/>
          <w:lang w:bidi="ar-DZ"/>
        </w:rPr>
        <w:t>ّ</w:t>
      </w:r>
      <w:r w:rsidRPr="00CB11D5">
        <w:rPr>
          <w:rFonts w:eastAsia="Times New Roman"/>
          <w:sz w:val="28"/>
          <w:rtl/>
          <w:lang w:bidi="ar-DZ"/>
        </w:rPr>
        <w:t>فر أشعث أغبر يمد</w:t>
      </w:r>
      <w:r>
        <w:rPr>
          <w:rFonts w:eastAsia="Times New Roman"/>
          <w:sz w:val="28"/>
          <w:rtl/>
          <w:lang w:bidi="ar-DZ"/>
        </w:rPr>
        <w:t>ّ</w:t>
      </w:r>
      <w:r w:rsidRPr="00CB11D5">
        <w:rPr>
          <w:rFonts w:eastAsia="Times New Roman"/>
          <w:sz w:val="28"/>
          <w:rtl/>
          <w:lang w:bidi="ar-DZ"/>
        </w:rPr>
        <w:t xml:space="preserve"> يديه إلى الس</w:t>
      </w:r>
      <w:r>
        <w:rPr>
          <w:rFonts w:eastAsia="Times New Roman"/>
          <w:sz w:val="28"/>
          <w:rtl/>
          <w:lang w:bidi="ar-DZ"/>
        </w:rPr>
        <w:t>ّ</w:t>
      </w:r>
      <w:r w:rsidRPr="00CB11D5">
        <w:rPr>
          <w:rFonts w:eastAsia="Times New Roman"/>
          <w:sz w:val="28"/>
          <w:rtl/>
          <w:lang w:bidi="ar-DZ"/>
        </w:rPr>
        <w:t>ماء. يا رب</w:t>
      </w:r>
      <w:r>
        <w:rPr>
          <w:rFonts w:eastAsia="Times New Roman"/>
          <w:sz w:val="28"/>
          <w:rtl/>
          <w:lang w:bidi="ar-DZ"/>
        </w:rPr>
        <w:t>ّ</w:t>
      </w:r>
      <w:r w:rsidRPr="00CB11D5">
        <w:rPr>
          <w:rFonts w:eastAsia="Times New Roman"/>
          <w:sz w:val="28"/>
          <w:rtl/>
          <w:lang w:bidi="ar-DZ"/>
        </w:rPr>
        <w:t xml:space="preserve"> يا رب</w:t>
      </w:r>
      <w:r>
        <w:rPr>
          <w:rFonts w:eastAsia="Times New Roman"/>
          <w:sz w:val="28"/>
          <w:rtl/>
          <w:lang w:bidi="ar-DZ"/>
        </w:rPr>
        <w:t>ّ</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مطعمه حرام،</w:t>
      </w:r>
      <w:r>
        <w:rPr>
          <w:rFonts w:eastAsia="Times New Roman"/>
          <w:sz w:val="28"/>
          <w:rtl/>
          <w:lang w:bidi="ar-DZ"/>
        </w:rPr>
        <w:t xml:space="preserve"> و</w:t>
      </w:r>
      <w:r w:rsidRPr="00CB11D5">
        <w:rPr>
          <w:rFonts w:eastAsia="Times New Roman"/>
          <w:sz w:val="28"/>
          <w:rtl/>
          <w:lang w:bidi="ar-DZ"/>
        </w:rPr>
        <w:t>مشربه حرام،</w:t>
      </w:r>
      <w:r>
        <w:rPr>
          <w:rFonts w:eastAsia="Times New Roman"/>
          <w:sz w:val="28"/>
          <w:rtl/>
          <w:lang w:bidi="ar-DZ"/>
        </w:rPr>
        <w:t xml:space="preserve"> و</w:t>
      </w:r>
      <w:r w:rsidRPr="00CB11D5">
        <w:rPr>
          <w:rFonts w:eastAsia="Times New Roman"/>
          <w:sz w:val="28"/>
          <w:rtl/>
          <w:lang w:bidi="ar-DZ"/>
        </w:rPr>
        <w:t>ملبسه حرام،</w:t>
      </w:r>
      <w:r>
        <w:rPr>
          <w:rFonts w:eastAsia="Times New Roman"/>
          <w:sz w:val="28"/>
          <w:rtl/>
          <w:lang w:bidi="ar-DZ"/>
        </w:rPr>
        <w:t xml:space="preserve"> و</w:t>
      </w:r>
      <w:r w:rsidRPr="00CB11D5">
        <w:rPr>
          <w:rFonts w:eastAsia="Times New Roman"/>
          <w:sz w:val="28"/>
          <w:rtl/>
          <w:lang w:bidi="ar-DZ"/>
        </w:rPr>
        <w:t>غذي بالحرام، فأن</w:t>
      </w:r>
      <w:r>
        <w:rPr>
          <w:rFonts w:eastAsia="Times New Roman"/>
          <w:sz w:val="28"/>
          <w:rtl/>
          <w:lang w:bidi="ar-DZ"/>
        </w:rPr>
        <w:t>ّ</w:t>
      </w:r>
      <w:r w:rsidRPr="00CB11D5">
        <w:rPr>
          <w:rFonts w:eastAsia="Times New Roman"/>
          <w:sz w:val="28"/>
          <w:rtl/>
          <w:lang w:bidi="ar-DZ"/>
        </w:rPr>
        <w:t>ى يستجاب لذلك‏؟</w:t>
      </w:r>
      <w:r>
        <w:rPr>
          <w:rFonts w:eastAsia="Times New Roman"/>
          <w:sz w:val="28"/>
          <w:rtl/>
          <w:lang w:bidi="ar-DZ"/>
        </w:rPr>
        <w:t>)</w:t>
      </w:r>
      <w:r w:rsidRPr="00CB11D5">
        <w:rPr>
          <w:rStyle w:val="a3"/>
          <w:rtl/>
          <w:lang w:bidi="ar-DZ"/>
        </w:rPr>
        <w:t>(</w:t>
      </w:r>
      <w:r w:rsidRPr="00CB11D5">
        <w:rPr>
          <w:rStyle w:val="a3"/>
          <w:rtl/>
          <w:lang w:bidi="ar-DZ"/>
        </w:rPr>
        <w:footnoteReference w:id="1970"/>
      </w:r>
      <w:r>
        <w:rPr>
          <w:rStyle w:val="a3"/>
          <w:rtl/>
          <w:lang w:bidi="ar-DZ"/>
        </w:rPr>
        <w:t>)</w:t>
      </w:r>
    </w:p>
    <w:p w14:paraId="16A07B3B" w14:textId="3EA2B6AA" w:rsidR="0092396F" w:rsidRPr="00CB11D5" w:rsidRDefault="0092396F" w:rsidP="00175AC6">
      <w:pPr>
        <w:rPr>
          <w:rFonts w:eastAsia="Times New Roman"/>
          <w:sz w:val="28"/>
          <w:rtl/>
          <w:lang w:bidi="ar-DZ"/>
        </w:rPr>
      </w:pPr>
      <w:r>
        <w:rPr>
          <w:b/>
          <w:bCs/>
          <w:color w:val="FF0000"/>
          <w:rtl/>
          <w:lang w:bidi="ar-DZ"/>
        </w:rPr>
        <w:t xml:space="preserve">[الحديث: </w:t>
      </w:r>
      <w:r w:rsidR="007B6AE1">
        <w:rPr>
          <w:b/>
          <w:bCs/>
          <w:color w:val="FF0000"/>
          <w:rtl/>
          <w:lang w:bidi="ar-DZ"/>
        </w:rPr>
        <w:t>1949</w:t>
      </w:r>
      <w:r>
        <w:rPr>
          <w:b/>
          <w:bCs/>
          <w:color w:val="FF0000"/>
          <w:rtl/>
          <w:lang w:bidi="ar-DZ"/>
        </w:rPr>
        <w:t>]</w:t>
      </w:r>
      <w:r>
        <w:rPr>
          <w:rtl/>
          <w:lang w:bidi="ar-DZ"/>
        </w:rPr>
        <w:t xml:space="preserve"> </w:t>
      </w:r>
      <w:r w:rsidRPr="004235D1">
        <w:rPr>
          <w:rFonts w:eastAsia="Times New Roman"/>
          <w:sz w:val="28"/>
          <w:rtl/>
          <w:lang w:bidi="ar-DZ"/>
        </w:rPr>
        <w:t xml:space="preserve">قال رسول الله </w:t>
      </w:r>
      <w:r w:rsidRPr="004235D1">
        <w:rPr>
          <w:rFonts w:eastAsia="Times New Roman"/>
          <w:sz w:val="28"/>
          <w:rtl/>
          <w:lang w:bidi="ar-DZ"/>
        </w:rPr>
        <w:sym w:font="Abo-thar" w:char="F061"/>
      </w:r>
      <w:r w:rsidRPr="004235D1">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الحلال بي</w:t>
      </w:r>
      <w:r>
        <w:rPr>
          <w:rFonts w:eastAsia="Times New Roman"/>
          <w:sz w:val="28"/>
          <w:rtl/>
          <w:lang w:bidi="ar-DZ"/>
        </w:rPr>
        <w:t>ّ</w:t>
      </w:r>
      <w:r w:rsidRPr="00CB11D5">
        <w:rPr>
          <w:rFonts w:eastAsia="Times New Roman"/>
          <w:sz w:val="28"/>
          <w:rtl/>
          <w:lang w:bidi="ar-DZ"/>
        </w:rPr>
        <w:t>ن</w:t>
      </w:r>
      <w:r>
        <w:rPr>
          <w:rFonts w:eastAsia="Times New Roman"/>
          <w:sz w:val="28"/>
          <w:rtl/>
          <w:lang w:bidi="ar-DZ"/>
        </w:rPr>
        <w:t xml:space="preserve"> و</w:t>
      </w:r>
      <w:r w:rsidRPr="00CB11D5">
        <w:rPr>
          <w:rFonts w:eastAsia="Times New Roman"/>
          <w:sz w:val="28"/>
          <w:rtl/>
          <w:lang w:bidi="ar-DZ"/>
        </w:rPr>
        <w:t>الحرام بي</w:t>
      </w:r>
      <w:r>
        <w:rPr>
          <w:rFonts w:eastAsia="Times New Roman"/>
          <w:sz w:val="28"/>
          <w:rtl/>
          <w:lang w:bidi="ar-DZ"/>
        </w:rPr>
        <w:t>ّ</w:t>
      </w:r>
      <w:r w:rsidRPr="00CB11D5">
        <w:rPr>
          <w:rFonts w:eastAsia="Times New Roman"/>
          <w:sz w:val="28"/>
          <w:rtl/>
          <w:lang w:bidi="ar-DZ"/>
        </w:rPr>
        <w:t>ن،</w:t>
      </w:r>
      <w:r>
        <w:rPr>
          <w:rFonts w:eastAsia="Times New Roman"/>
          <w:sz w:val="28"/>
          <w:rtl/>
          <w:lang w:bidi="ar-DZ"/>
        </w:rPr>
        <w:t xml:space="preserve"> و</w:t>
      </w:r>
      <w:r w:rsidRPr="00CB11D5">
        <w:rPr>
          <w:rFonts w:eastAsia="Times New Roman"/>
          <w:sz w:val="28"/>
          <w:rtl/>
          <w:lang w:bidi="ar-DZ"/>
        </w:rPr>
        <w:t>بينهما أمور مشب</w:t>
      </w:r>
      <w:r>
        <w:rPr>
          <w:rFonts w:eastAsia="Times New Roman"/>
          <w:sz w:val="28"/>
          <w:rtl/>
          <w:lang w:bidi="ar-DZ"/>
        </w:rPr>
        <w:t>ّ</w:t>
      </w:r>
      <w:r w:rsidRPr="00CB11D5">
        <w:rPr>
          <w:rFonts w:eastAsia="Times New Roman"/>
          <w:sz w:val="28"/>
          <w:rtl/>
          <w:lang w:bidi="ar-DZ"/>
        </w:rPr>
        <w:t>هات لا يعلمها كثير من الن</w:t>
      </w:r>
      <w:r>
        <w:rPr>
          <w:rFonts w:eastAsia="Times New Roman"/>
          <w:sz w:val="28"/>
          <w:rtl/>
          <w:lang w:bidi="ar-DZ"/>
        </w:rPr>
        <w:t>ّ</w:t>
      </w:r>
      <w:r w:rsidRPr="00CB11D5">
        <w:rPr>
          <w:rFonts w:eastAsia="Times New Roman"/>
          <w:sz w:val="28"/>
          <w:rtl/>
          <w:lang w:bidi="ar-DZ"/>
        </w:rPr>
        <w:t>اس، فمن ات</w:t>
      </w:r>
      <w:r>
        <w:rPr>
          <w:rFonts w:eastAsia="Times New Roman"/>
          <w:sz w:val="28"/>
          <w:rtl/>
          <w:lang w:bidi="ar-DZ"/>
        </w:rPr>
        <w:t>ّ</w:t>
      </w:r>
      <w:r w:rsidRPr="00CB11D5">
        <w:rPr>
          <w:rFonts w:eastAsia="Times New Roman"/>
          <w:sz w:val="28"/>
          <w:rtl/>
          <w:lang w:bidi="ar-DZ"/>
        </w:rPr>
        <w:t>قى المشب</w:t>
      </w:r>
      <w:r>
        <w:rPr>
          <w:rFonts w:eastAsia="Times New Roman"/>
          <w:sz w:val="28"/>
          <w:rtl/>
          <w:lang w:bidi="ar-DZ"/>
        </w:rPr>
        <w:t>ّ</w:t>
      </w:r>
      <w:r w:rsidRPr="00CB11D5">
        <w:rPr>
          <w:rFonts w:eastAsia="Times New Roman"/>
          <w:sz w:val="28"/>
          <w:rtl/>
          <w:lang w:bidi="ar-DZ"/>
        </w:rPr>
        <w:t>هات استبرأ لدينه</w:t>
      </w:r>
      <w:r>
        <w:rPr>
          <w:rFonts w:eastAsia="Times New Roman"/>
          <w:sz w:val="28"/>
          <w:rtl/>
          <w:lang w:bidi="ar-DZ"/>
        </w:rPr>
        <w:t xml:space="preserve"> و</w:t>
      </w:r>
      <w:r w:rsidRPr="00CB11D5">
        <w:rPr>
          <w:rFonts w:eastAsia="Times New Roman"/>
          <w:sz w:val="28"/>
          <w:rtl/>
          <w:lang w:bidi="ar-DZ"/>
        </w:rPr>
        <w:t>عرضه،</w:t>
      </w:r>
      <w:r>
        <w:rPr>
          <w:rFonts w:eastAsia="Times New Roman"/>
          <w:sz w:val="28"/>
          <w:rtl/>
          <w:lang w:bidi="ar-DZ"/>
        </w:rPr>
        <w:t xml:space="preserve"> و</w:t>
      </w:r>
      <w:r w:rsidRPr="00CB11D5">
        <w:rPr>
          <w:rFonts w:eastAsia="Times New Roman"/>
          <w:sz w:val="28"/>
          <w:rtl/>
          <w:lang w:bidi="ar-DZ"/>
        </w:rPr>
        <w:t>من وقع في الش</w:t>
      </w:r>
      <w:r>
        <w:rPr>
          <w:rFonts w:eastAsia="Times New Roman"/>
          <w:sz w:val="28"/>
          <w:rtl/>
          <w:lang w:bidi="ar-DZ"/>
        </w:rPr>
        <w:t>ّ</w:t>
      </w:r>
      <w:r w:rsidRPr="00CB11D5">
        <w:rPr>
          <w:rFonts w:eastAsia="Times New Roman"/>
          <w:sz w:val="28"/>
          <w:rtl/>
          <w:lang w:bidi="ar-DZ"/>
        </w:rPr>
        <w:t xml:space="preserve">بهات كراع يرعى حول الحمى يوشك أن </w:t>
      </w:r>
      <w:proofErr w:type="spellStart"/>
      <w:r w:rsidRPr="00CB11D5">
        <w:rPr>
          <w:rFonts w:eastAsia="Times New Roman"/>
          <w:sz w:val="28"/>
          <w:rtl/>
          <w:lang w:bidi="ar-DZ"/>
        </w:rPr>
        <w:t>يواقعه</w:t>
      </w:r>
      <w:proofErr w:type="spellEnd"/>
      <w:r w:rsidRPr="00CB11D5">
        <w:rPr>
          <w:rFonts w:eastAsia="Times New Roman"/>
          <w:sz w:val="28"/>
          <w:rtl/>
          <w:lang w:bidi="ar-DZ"/>
        </w:rPr>
        <w:t>، ألا</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 لكل</w:t>
      </w:r>
      <w:r>
        <w:rPr>
          <w:rFonts w:eastAsia="Times New Roman"/>
          <w:sz w:val="28"/>
          <w:rtl/>
          <w:lang w:bidi="ar-DZ"/>
        </w:rPr>
        <w:t>ّ</w:t>
      </w:r>
      <w:r w:rsidRPr="00CB11D5">
        <w:rPr>
          <w:rFonts w:eastAsia="Times New Roman"/>
          <w:sz w:val="28"/>
          <w:rtl/>
          <w:lang w:bidi="ar-DZ"/>
        </w:rPr>
        <w:t xml:space="preserve"> ملك حمى، ألا إن</w:t>
      </w:r>
      <w:r>
        <w:rPr>
          <w:rFonts w:eastAsia="Times New Roman"/>
          <w:sz w:val="28"/>
          <w:rtl/>
          <w:lang w:bidi="ar-DZ"/>
        </w:rPr>
        <w:t>ّ</w:t>
      </w:r>
      <w:r w:rsidRPr="00CB11D5">
        <w:rPr>
          <w:rFonts w:eastAsia="Times New Roman"/>
          <w:sz w:val="28"/>
          <w:rtl/>
          <w:lang w:bidi="ar-DZ"/>
        </w:rPr>
        <w:t xml:space="preserve"> حمى </w:t>
      </w:r>
      <w:r>
        <w:rPr>
          <w:rFonts w:eastAsia="Times New Roman"/>
          <w:sz w:val="28"/>
          <w:rtl/>
          <w:lang w:bidi="ar-DZ"/>
        </w:rPr>
        <w:lastRenderedPageBreak/>
        <w:t>الله</w:t>
      </w:r>
      <w:r w:rsidRPr="00CB11D5">
        <w:rPr>
          <w:rFonts w:eastAsia="Times New Roman"/>
          <w:sz w:val="28"/>
          <w:rtl/>
          <w:lang w:bidi="ar-DZ"/>
        </w:rPr>
        <w:t xml:space="preserve"> في أرضه محارمه، ألا</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 في الجسد مضغة إذا صلحت صلح الجسد كل</w:t>
      </w:r>
      <w:r>
        <w:rPr>
          <w:rFonts w:eastAsia="Times New Roman"/>
          <w:sz w:val="28"/>
          <w:rtl/>
          <w:lang w:bidi="ar-DZ"/>
        </w:rPr>
        <w:t>ّ</w:t>
      </w:r>
      <w:r w:rsidRPr="00CB11D5">
        <w:rPr>
          <w:rFonts w:eastAsia="Times New Roman"/>
          <w:sz w:val="28"/>
          <w:rtl/>
          <w:lang w:bidi="ar-DZ"/>
        </w:rPr>
        <w:t>ه،</w:t>
      </w:r>
      <w:r>
        <w:rPr>
          <w:rFonts w:eastAsia="Times New Roman"/>
          <w:sz w:val="28"/>
          <w:rtl/>
          <w:lang w:bidi="ar-DZ"/>
        </w:rPr>
        <w:t xml:space="preserve"> و</w:t>
      </w:r>
      <w:r w:rsidRPr="00CB11D5">
        <w:rPr>
          <w:rFonts w:eastAsia="Times New Roman"/>
          <w:sz w:val="28"/>
          <w:rtl/>
          <w:lang w:bidi="ar-DZ"/>
        </w:rPr>
        <w:t>إذا فسدت فسد الجسد كل</w:t>
      </w:r>
      <w:r>
        <w:rPr>
          <w:rFonts w:eastAsia="Times New Roman"/>
          <w:sz w:val="28"/>
          <w:rtl/>
          <w:lang w:bidi="ar-DZ"/>
        </w:rPr>
        <w:t>ّ</w:t>
      </w:r>
      <w:r w:rsidRPr="00CB11D5">
        <w:rPr>
          <w:rFonts w:eastAsia="Times New Roman"/>
          <w:sz w:val="28"/>
          <w:rtl/>
          <w:lang w:bidi="ar-DZ"/>
        </w:rPr>
        <w:t>ه، ألا</w:t>
      </w:r>
      <w:r>
        <w:rPr>
          <w:rFonts w:eastAsia="Times New Roman"/>
          <w:sz w:val="28"/>
          <w:rtl/>
          <w:lang w:bidi="ar-DZ"/>
        </w:rPr>
        <w:t xml:space="preserve"> و</w:t>
      </w:r>
      <w:r w:rsidRPr="00CB11D5">
        <w:rPr>
          <w:rFonts w:eastAsia="Times New Roman"/>
          <w:sz w:val="28"/>
          <w:rtl/>
          <w:lang w:bidi="ar-DZ"/>
        </w:rPr>
        <w:t>هي القلب</w:t>
      </w:r>
      <w:r>
        <w:rPr>
          <w:rFonts w:eastAsia="Times New Roman"/>
          <w:sz w:val="28"/>
          <w:rtl/>
          <w:lang w:bidi="ar-DZ"/>
        </w:rPr>
        <w:t>)</w:t>
      </w:r>
      <w:r w:rsidRPr="00CB11D5">
        <w:rPr>
          <w:rStyle w:val="a3"/>
          <w:rtl/>
          <w:lang w:bidi="ar-DZ"/>
        </w:rPr>
        <w:t>(</w:t>
      </w:r>
      <w:r w:rsidRPr="00CB11D5">
        <w:rPr>
          <w:rStyle w:val="a3"/>
          <w:rtl/>
          <w:lang w:bidi="ar-DZ"/>
        </w:rPr>
        <w:footnoteReference w:id="1971"/>
      </w:r>
      <w:r>
        <w:rPr>
          <w:rStyle w:val="a3"/>
          <w:rtl/>
          <w:lang w:bidi="ar-DZ"/>
        </w:rPr>
        <w:t>)</w:t>
      </w:r>
    </w:p>
    <w:p w14:paraId="25A445FA" w14:textId="3FAC15D3" w:rsidR="0092396F" w:rsidRPr="00CB11D5" w:rsidRDefault="0092396F" w:rsidP="00175AC6">
      <w:pPr>
        <w:rPr>
          <w:rFonts w:eastAsia="Times New Roman"/>
          <w:sz w:val="28"/>
          <w:rtl/>
          <w:lang w:bidi="ar-DZ"/>
        </w:rPr>
      </w:pPr>
      <w:r>
        <w:rPr>
          <w:b/>
          <w:bCs/>
          <w:color w:val="FF0000"/>
          <w:rtl/>
          <w:lang w:bidi="ar-DZ"/>
        </w:rPr>
        <w:t xml:space="preserve">[الحديث: </w:t>
      </w:r>
      <w:r w:rsidR="007B6AE1">
        <w:rPr>
          <w:b/>
          <w:bCs/>
          <w:color w:val="FF0000"/>
          <w:rtl/>
          <w:lang w:bidi="ar-DZ"/>
        </w:rPr>
        <w:t>1950</w:t>
      </w:r>
      <w:r>
        <w:rPr>
          <w:b/>
          <w:bCs/>
          <w:color w:val="FF0000"/>
          <w:rtl/>
          <w:lang w:bidi="ar-DZ"/>
        </w:rPr>
        <w:t>]</w:t>
      </w:r>
      <w:r>
        <w:rPr>
          <w:rtl/>
          <w:lang w:bidi="ar-DZ"/>
        </w:rPr>
        <w:t xml:space="preserve"> </w:t>
      </w:r>
      <w:r w:rsidRPr="00CB11D5">
        <w:rPr>
          <w:rFonts w:eastAsia="Times New Roman"/>
          <w:sz w:val="28"/>
          <w:rtl/>
          <w:lang w:bidi="ar-DZ"/>
        </w:rPr>
        <w:t xml:space="preserve">قال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w:t>
      </w:r>
      <w:r>
        <w:rPr>
          <w:rFonts w:eastAsia="Times New Roman"/>
          <w:sz w:val="28"/>
          <w:rtl/>
          <w:lang w:bidi="ar-DZ"/>
        </w:rPr>
        <w:t>(</w:t>
      </w:r>
      <w:r w:rsidRPr="00CB11D5">
        <w:rPr>
          <w:rFonts w:eastAsia="Times New Roman"/>
          <w:sz w:val="28"/>
          <w:rtl/>
          <w:lang w:bidi="ar-DZ"/>
        </w:rPr>
        <w:t xml:space="preserve">ضرب </w:t>
      </w:r>
      <w:r>
        <w:rPr>
          <w:rFonts w:eastAsia="Times New Roman"/>
          <w:sz w:val="28"/>
          <w:rtl/>
          <w:lang w:bidi="ar-DZ"/>
        </w:rPr>
        <w:t>الله</w:t>
      </w:r>
      <w:r w:rsidRPr="00CB11D5">
        <w:rPr>
          <w:rFonts w:eastAsia="Times New Roman"/>
          <w:sz w:val="28"/>
          <w:rtl/>
          <w:lang w:bidi="ar-DZ"/>
        </w:rPr>
        <w:t xml:space="preserve"> مثلا صراطا مستقيما،</w:t>
      </w:r>
      <w:r>
        <w:rPr>
          <w:rFonts w:eastAsia="Times New Roman"/>
          <w:sz w:val="28"/>
          <w:rtl/>
          <w:lang w:bidi="ar-DZ"/>
        </w:rPr>
        <w:t xml:space="preserve"> و</w:t>
      </w:r>
      <w:r w:rsidRPr="00CB11D5">
        <w:rPr>
          <w:rFonts w:eastAsia="Times New Roman"/>
          <w:sz w:val="28"/>
          <w:rtl/>
          <w:lang w:bidi="ar-DZ"/>
        </w:rPr>
        <w:t>على جنبتي الص</w:t>
      </w:r>
      <w:r>
        <w:rPr>
          <w:rFonts w:eastAsia="Times New Roman"/>
          <w:sz w:val="28"/>
          <w:rtl/>
          <w:lang w:bidi="ar-DZ"/>
        </w:rPr>
        <w:t>ّ</w:t>
      </w:r>
      <w:r w:rsidRPr="00CB11D5">
        <w:rPr>
          <w:rFonts w:eastAsia="Times New Roman"/>
          <w:sz w:val="28"/>
          <w:rtl/>
          <w:lang w:bidi="ar-DZ"/>
        </w:rPr>
        <w:t>راط سوران فيهما أبواب مفت</w:t>
      </w:r>
      <w:r>
        <w:rPr>
          <w:rFonts w:eastAsia="Times New Roman"/>
          <w:sz w:val="28"/>
          <w:rtl/>
          <w:lang w:bidi="ar-DZ"/>
        </w:rPr>
        <w:t>ّ</w:t>
      </w:r>
      <w:r w:rsidRPr="00CB11D5">
        <w:rPr>
          <w:rFonts w:eastAsia="Times New Roman"/>
          <w:sz w:val="28"/>
          <w:rtl/>
          <w:lang w:bidi="ar-DZ"/>
        </w:rPr>
        <w:t>حة</w:t>
      </w:r>
      <w:r>
        <w:rPr>
          <w:rFonts w:eastAsia="Times New Roman"/>
          <w:sz w:val="28"/>
          <w:rtl/>
          <w:lang w:bidi="ar-DZ"/>
        </w:rPr>
        <w:t xml:space="preserve"> و</w:t>
      </w:r>
      <w:r w:rsidRPr="00CB11D5">
        <w:rPr>
          <w:rFonts w:eastAsia="Times New Roman"/>
          <w:sz w:val="28"/>
          <w:rtl/>
          <w:lang w:bidi="ar-DZ"/>
        </w:rPr>
        <w:t xml:space="preserve">على الأبواب ستور </w:t>
      </w:r>
      <w:proofErr w:type="spellStart"/>
      <w:r w:rsidRPr="00CB11D5">
        <w:rPr>
          <w:rFonts w:eastAsia="Times New Roman"/>
          <w:sz w:val="28"/>
          <w:rtl/>
          <w:lang w:bidi="ar-DZ"/>
        </w:rPr>
        <w:t>مرخاة</w:t>
      </w:r>
      <w:proofErr w:type="spellEnd"/>
      <w:r>
        <w:rPr>
          <w:rFonts w:eastAsia="Times New Roman"/>
          <w:sz w:val="28"/>
          <w:rtl/>
          <w:lang w:bidi="ar-DZ"/>
        </w:rPr>
        <w:t xml:space="preserve"> و</w:t>
      </w:r>
      <w:r w:rsidRPr="00CB11D5">
        <w:rPr>
          <w:rFonts w:eastAsia="Times New Roman"/>
          <w:sz w:val="28"/>
          <w:rtl/>
          <w:lang w:bidi="ar-DZ"/>
        </w:rPr>
        <w:t>على باب الص</w:t>
      </w:r>
      <w:r>
        <w:rPr>
          <w:rFonts w:eastAsia="Times New Roman"/>
          <w:sz w:val="28"/>
          <w:rtl/>
          <w:lang w:bidi="ar-DZ"/>
        </w:rPr>
        <w:t>ّ</w:t>
      </w:r>
      <w:r w:rsidRPr="00CB11D5">
        <w:rPr>
          <w:rFonts w:eastAsia="Times New Roman"/>
          <w:sz w:val="28"/>
          <w:rtl/>
          <w:lang w:bidi="ar-DZ"/>
        </w:rPr>
        <w:t>راط داع‏</w:t>
      </w:r>
      <w:r>
        <w:rPr>
          <w:rFonts w:eastAsia="Times New Roman"/>
          <w:sz w:val="28"/>
          <w:rtl/>
          <w:lang w:bidi="ar-DZ"/>
        </w:rPr>
        <w:t xml:space="preserve"> </w:t>
      </w:r>
      <w:r w:rsidRPr="00CB11D5">
        <w:rPr>
          <w:rFonts w:eastAsia="Times New Roman"/>
          <w:sz w:val="28"/>
          <w:rtl/>
          <w:lang w:bidi="ar-DZ"/>
        </w:rPr>
        <w:t>يقول: أي</w:t>
      </w:r>
      <w:r>
        <w:rPr>
          <w:rFonts w:eastAsia="Times New Roman"/>
          <w:sz w:val="28"/>
          <w:rtl/>
          <w:lang w:bidi="ar-DZ"/>
        </w:rPr>
        <w:t>ّ</w:t>
      </w:r>
      <w:r w:rsidRPr="00CB11D5">
        <w:rPr>
          <w:rFonts w:eastAsia="Times New Roman"/>
          <w:sz w:val="28"/>
          <w:rtl/>
          <w:lang w:bidi="ar-DZ"/>
        </w:rPr>
        <w:t>ها الن</w:t>
      </w:r>
      <w:r>
        <w:rPr>
          <w:rFonts w:eastAsia="Times New Roman"/>
          <w:sz w:val="28"/>
          <w:rtl/>
          <w:lang w:bidi="ar-DZ"/>
        </w:rPr>
        <w:t>ّ</w:t>
      </w:r>
      <w:r w:rsidRPr="00CB11D5">
        <w:rPr>
          <w:rFonts w:eastAsia="Times New Roman"/>
          <w:sz w:val="28"/>
          <w:rtl/>
          <w:lang w:bidi="ar-DZ"/>
        </w:rPr>
        <w:t>اس، ادخلوا الص</w:t>
      </w:r>
      <w:r>
        <w:rPr>
          <w:rFonts w:eastAsia="Times New Roman"/>
          <w:sz w:val="28"/>
          <w:rtl/>
          <w:lang w:bidi="ar-DZ"/>
        </w:rPr>
        <w:t>ّ</w:t>
      </w:r>
      <w:r w:rsidRPr="00CB11D5">
        <w:rPr>
          <w:rFonts w:eastAsia="Times New Roman"/>
          <w:sz w:val="28"/>
          <w:rtl/>
          <w:lang w:bidi="ar-DZ"/>
        </w:rPr>
        <w:t>راط جميعا</w:t>
      </w:r>
      <w:r>
        <w:rPr>
          <w:rFonts w:eastAsia="Times New Roman"/>
          <w:sz w:val="28"/>
          <w:rtl/>
          <w:lang w:bidi="ar-DZ"/>
        </w:rPr>
        <w:t xml:space="preserve"> و</w:t>
      </w:r>
      <w:r w:rsidRPr="00CB11D5">
        <w:rPr>
          <w:rFonts w:eastAsia="Times New Roman"/>
          <w:sz w:val="28"/>
          <w:rtl/>
          <w:lang w:bidi="ar-DZ"/>
        </w:rPr>
        <w:t>لا تتفر</w:t>
      </w:r>
      <w:r>
        <w:rPr>
          <w:rFonts w:eastAsia="Times New Roman"/>
          <w:sz w:val="28"/>
          <w:rtl/>
          <w:lang w:bidi="ar-DZ"/>
        </w:rPr>
        <w:t>ّ</w:t>
      </w:r>
      <w:r w:rsidRPr="00CB11D5">
        <w:rPr>
          <w:rFonts w:eastAsia="Times New Roman"/>
          <w:sz w:val="28"/>
          <w:rtl/>
          <w:lang w:bidi="ar-DZ"/>
        </w:rPr>
        <w:t>جوا،</w:t>
      </w:r>
      <w:r>
        <w:rPr>
          <w:rFonts w:eastAsia="Times New Roman"/>
          <w:sz w:val="28"/>
          <w:rtl/>
          <w:lang w:bidi="ar-DZ"/>
        </w:rPr>
        <w:t xml:space="preserve"> و</w:t>
      </w:r>
      <w:r w:rsidRPr="00CB11D5">
        <w:rPr>
          <w:rFonts w:eastAsia="Times New Roman"/>
          <w:sz w:val="28"/>
          <w:rtl/>
          <w:lang w:bidi="ar-DZ"/>
        </w:rPr>
        <w:t>داع يدعو من جوف الص</w:t>
      </w:r>
      <w:r>
        <w:rPr>
          <w:rFonts w:eastAsia="Times New Roman"/>
          <w:sz w:val="28"/>
          <w:rtl/>
          <w:lang w:bidi="ar-DZ"/>
        </w:rPr>
        <w:t>ّ</w:t>
      </w:r>
      <w:r w:rsidRPr="00CB11D5">
        <w:rPr>
          <w:rFonts w:eastAsia="Times New Roman"/>
          <w:sz w:val="28"/>
          <w:rtl/>
          <w:lang w:bidi="ar-DZ"/>
        </w:rPr>
        <w:t>راط فإذا أراد أن يفتح شيئا من تلك الأبواب قال: ويحك! لا تفتحه، فإن</w:t>
      </w:r>
      <w:r>
        <w:rPr>
          <w:rFonts w:eastAsia="Times New Roman"/>
          <w:sz w:val="28"/>
          <w:rtl/>
          <w:lang w:bidi="ar-DZ"/>
        </w:rPr>
        <w:t>ّ</w:t>
      </w:r>
      <w:r w:rsidRPr="00CB11D5">
        <w:rPr>
          <w:rFonts w:eastAsia="Times New Roman"/>
          <w:sz w:val="28"/>
          <w:rtl/>
          <w:lang w:bidi="ar-DZ"/>
        </w:rPr>
        <w:t xml:space="preserve">ك إن تفتحه </w:t>
      </w:r>
      <w:proofErr w:type="spellStart"/>
      <w:r w:rsidRPr="00CB11D5">
        <w:rPr>
          <w:rFonts w:eastAsia="Times New Roman"/>
          <w:sz w:val="28"/>
          <w:rtl/>
          <w:lang w:bidi="ar-DZ"/>
        </w:rPr>
        <w:t>تلجه</w:t>
      </w:r>
      <w:proofErr w:type="spellEnd"/>
      <w:r>
        <w:rPr>
          <w:rFonts w:eastAsia="Times New Roman"/>
          <w:sz w:val="28"/>
          <w:rtl/>
          <w:lang w:bidi="ar-DZ"/>
        </w:rPr>
        <w:t>)</w:t>
      </w:r>
      <w:r w:rsidRPr="00CB11D5">
        <w:rPr>
          <w:rStyle w:val="a3"/>
          <w:rtl/>
          <w:lang w:bidi="ar-DZ"/>
        </w:rPr>
        <w:t>(</w:t>
      </w:r>
      <w:r w:rsidRPr="00CB11D5">
        <w:rPr>
          <w:rStyle w:val="a3"/>
          <w:rtl/>
          <w:lang w:bidi="ar-DZ"/>
        </w:rPr>
        <w:footnoteReference w:id="1972"/>
      </w:r>
      <w:r>
        <w:rPr>
          <w:rStyle w:val="a3"/>
          <w:rtl/>
          <w:lang w:bidi="ar-DZ"/>
        </w:rPr>
        <w:t>)</w:t>
      </w:r>
    </w:p>
    <w:p w14:paraId="2A1D3C7F" w14:textId="4858E396" w:rsidR="0092396F" w:rsidRPr="00CB11D5" w:rsidRDefault="0092396F" w:rsidP="00175AC6">
      <w:pPr>
        <w:rPr>
          <w:rFonts w:eastAsia="Times New Roman"/>
          <w:sz w:val="28"/>
          <w:rtl/>
          <w:lang w:bidi="ar-DZ"/>
        </w:rPr>
      </w:pPr>
      <w:r>
        <w:rPr>
          <w:b/>
          <w:bCs/>
          <w:color w:val="FF0000"/>
          <w:rtl/>
          <w:lang w:bidi="ar-DZ"/>
        </w:rPr>
        <w:t xml:space="preserve">[الحديث: </w:t>
      </w:r>
      <w:r w:rsidR="007B6AE1">
        <w:rPr>
          <w:b/>
          <w:bCs/>
          <w:color w:val="FF0000"/>
          <w:rtl/>
          <w:lang w:bidi="ar-DZ"/>
        </w:rPr>
        <w:t>1951</w:t>
      </w:r>
      <w:r>
        <w:rPr>
          <w:b/>
          <w:bCs/>
          <w:color w:val="FF0000"/>
          <w:rtl/>
          <w:lang w:bidi="ar-DZ"/>
        </w:rPr>
        <w:t>]</w:t>
      </w:r>
      <w:r>
        <w:rPr>
          <w:rtl/>
          <w:lang w:bidi="ar-DZ"/>
        </w:rPr>
        <w:t xml:space="preserve"> </w:t>
      </w:r>
      <w:r w:rsidRPr="00CB11D5">
        <w:rPr>
          <w:rFonts w:eastAsia="Times New Roman"/>
          <w:sz w:val="28"/>
          <w:rtl/>
          <w:lang w:bidi="ar-DZ"/>
        </w:rPr>
        <w:t xml:space="preserve">قال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w:t>
      </w:r>
      <w:r>
        <w:rPr>
          <w:rFonts w:eastAsia="Times New Roman"/>
          <w:sz w:val="28"/>
          <w:rtl/>
          <w:lang w:bidi="ar-DZ"/>
        </w:rPr>
        <w:t>(</w:t>
      </w:r>
      <w:r w:rsidRPr="00CB11D5">
        <w:rPr>
          <w:rFonts w:eastAsia="Times New Roman"/>
          <w:sz w:val="28"/>
          <w:rtl/>
          <w:lang w:bidi="ar-DZ"/>
        </w:rPr>
        <w:t>ما نقض قوم العهد قط</w:t>
      </w:r>
      <w:r>
        <w:rPr>
          <w:rFonts w:eastAsia="Times New Roman"/>
          <w:sz w:val="28"/>
          <w:rtl/>
          <w:lang w:bidi="ar-DZ"/>
        </w:rPr>
        <w:t>ّ</w:t>
      </w:r>
      <w:r w:rsidRPr="00CB11D5">
        <w:rPr>
          <w:rFonts w:eastAsia="Times New Roman"/>
          <w:sz w:val="28"/>
          <w:rtl/>
          <w:lang w:bidi="ar-DZ"/>
        </w:rPr>
        <w:t xml:space="preserve"> إل</w:t>
      </w:r>
      <w:r>
        <w:rPr>
          <w:rFonts w:eastAsia="Times New Roman"/>
          <w:sz w:val="28"/>
          <w:rtl/>
          <w:lang w:bidi="ar-DZ"/>
        </w:rPr>
        <w:t>ّ</w:t>
      </w:r>
      <w:r w:rsidRPr="00CB11D5">
        <w:rPr>
          <w:rFonts w:eastAsia="Times New Roman"/>
          <w:sz w:val="28"/>
          <w:rtl/>
          <w:lang w:bidi="ar-DZ"/>
        </w:rPr>
        <w:t>ا كان القتل بينهم،</w:t>
      </w:r>
      <w:r>
        <w:rPr>
          <w:rFonts w:eastAsia="Times New Roman"/>
          <w:sz w:val="28"/>
          <w:rtl/>
          <w:lang w:bidi="ar-DZ"/>
        </w:rPr>
        <w:t xml:space="preserve"> و</w:t>
      </w:r>
      <w:r w:rsidRPr="00CB11D5">
        <w:rPr>
          <w:rFonts w:eastAsia="Times New Roman"/>
          <w:sz w:val="28"/>
          <w:rtl/>
          <w:lang w:bidi="ar-DZ"/>
        </w:rPr>
        <w:t>لا ظهرت الفاحشة في قوم قط</w:t>
      </w:r>
      <w:r>
        <w:rPr>
          <w:rFonts w:eastAsia="Times New Roman"/>
          <w:sz w:val="28"/>
          <w:rtl/>
          <w:lang w:bidi="ar-DZ"/>
        </w:rPr>
        <w:t>ّ</w:t>
      </w:r>
      <w:r w:rsidRPr="00CB11D5">
        <w:rPr>
          <w:rFonts w:eastAsia="Times New Roman"/>
          <w:sz w:val="28"/>
          <w:rtl/>
          <w:lang w:bidi="ar-DZ"/>
        </w:rPr>
        <w:t xml:space="preserve"> ال</w:t>
      </w:r>
      <w:r>
        <w:rPr>
          <w:rFonts w:eastAsia="Times New Roman"/>
          <w:sz w:val="28"/>
          <w:rtl/>
          <w:lang w:bidi="ar-DZ"/>
        </w:rPr>
        <w:t>ّ</w:t>
      </w:r>
      <w:r w:rsidRPr="00CB11D5">
        <w:rPr>
          <w:rFonts w:eastAsia="Times New Roman"/>
          <w:sz w:val="28"/>
          <w:rtl/>
          <w:lang w:bidi="ar-DZ"/>
        </w:rPr>
        <w:t>ا سل</w:t>
      </w:r>
      <w:r>
        <w:rPr>
          <w:rFonts w:eastAsia="Times New Roman"/>
          <w:sz w:val="28"/>
          <w:rtl/>
          <w:lang w:bidi="ar-DZ"/>
        </w:rPr>
        <w:t>ّ</w:t>
      </w:r>
      <w:r w:rsidRPr="00CB11D5">
        <w:rPr>
          <w:rFonts w:eastAsia="Times New Roman"/>
          <w:sz w:val="28"/>
          <w:rtl/>
          <w:lang w:bidi="ar-DZ"/>
        </w:rPr>
        <w:t xml:space="preserve">ط </w:t>
      </w:r>
      <w:r>
        <w:rPr>
          <w:rFonts w:eastAsia="Times New Roman"/>
          <w:sz w:val="28"/>
          <w:rtl/>
          <w:lang w:bidi="ar-DZ"/>
        </w:rPr>
        <w:t xml:space="preserve">الله عزّ وجلّ </w:t>
      </w:r>
      <w:r w:rsidRPr="00CB11D5">
        <w:rPr>
          <w:rFonts w:eastAsia="Times New Roman"/>
          <w:sz w:val="28"/>
          <w:rtl/>
          <w:lang w:bidi="ar-DZ"/>
        </w:rPr>
        <w:t>عليهم الموت،</w:t>
      </w:r>
      <w:r>
        <w:rPr>
          <w:rFonts w:eastAsia="Times New Roman"/>
          <w:sz w:val="28"/>
          <w:rtl/>
          <w:lang w:bidi="ar-DZ"/>
        </w:rPr>
        <w:t xml:space="preserve"> و</w:t>
      </w:r>
      <w:r w:rsidRPr="00CB11D5">
        <w:rPr>
          <w:rFonts w:eastAsia="Times New Roman"/>
          <w:sz w:val="28"/>
          <w:rtl/>
          <w:lang w:bidi="ar-DZ"/>
        </w:rPr>
        <w:t>لا منع قوم الز</w:t>
      </w:r>
      <w:r>
        <w:rPr>
          <w:rFonts w:eastAsia="Times New Roman"/>
          <w:sz w:val="28"/>
          <w:rtl/>
          <w:lang w:bidi="ar-DZ"/>
        </w:rPr>
        <w:t>ّ</w:t>
      </w:r>
      <w:r w:rsidRPr="00CB11D5">
        <w:rPr>
          <w:rFonts w:eastAsia="Times New Roman"/>
          <w:sz w:val="28"/>
          <w:rtl/>
          <w:lang w:bidi="ar-DZ"/>
        </w:rPr>
        <w:t>كاة إل</w:t>
      </w:r>
      <w:r>
        <w:rPr>
          <w:rFonts w:eastAsia="Times New Roman"/>
          <w:sz w:val="28"/>
          <w:rtl/>
          <w:lang w:bidi="ar-DZ"/>
        </w:rPr>
        <w:t>ّ</w:t>
      </w:r>
      <w:r w:rsidRPr="00CB11D5">
        <w:rPr>
          <w:rFonts w:eastAsia="Times New Roman"/>
          <w:sz w:val="28"/>
          <w:rtl/>
          <w:lang w:bidi="ar-DZ"/>
        </w:rPr>
        <w:t xml:space="preserve">ا حبس </w:t>
      </w:r>
      <w:r>
        <w:rPr>
          <w:rFonts w:eastAsia="Times New Roman"/>
          <w:sz w:val="28"/>
          <w:rtl/>
          <w:lang w:bidi="ar-DZ"/>
        </w:rPr>
        <w:t>الله</w:t>
      </w:r>
      <w:r w:rsidRPr="00CB11D5">
        <w:rPr>
          <w:rFonts w:eastAsia="Times New Roman"/>
          <w:sz w:val="28"/>
          <w:rtl/>
          <w:lang w:bidi="ar-DZ"/>
        </w:rPr>
        <w:t xml:space="preserve"> عنهم القطر</w:t>
      </w:r>
      <w:r>
        <w:rPr>
          <w:rFonts w:eastAsia="Times New Roman"/>
          <w:sz w:val="28"/>
          <w:rtl/>
          <w:lang w:bidi="ar-DZ"/>
        </w:rPr>
        <w:t>)</w:t>
      </w:r>
      <w:r w:rsidRPr="00CB11D5">
        <w:rPr>
          <w:rStyle w:val="a3"/>
          <w:rtl/>
          <w:lang w:bidi="ar-DZ"/>
        </w:rPr>
        <w:t>(</w:t>
      </w:r>
      <w:r w:rsidRPr="00CB11D5">
        <w:rPr>
          <w:rStyle w:val="a3"/>
          <w:rtl/>
          <w:lang w:bidi="ar-DZ"/>
        </w:rPr>
        <w:footnoteReference w:id="1973"/>
      </w:r>
      <w:r>
        <w:rPr>
          <w:rStyle w:val="a3"/>
          <w:rtl/>
          <w:lang w:bidi="ar-DZ"/>
        </w:rPr>
        <w:t>)</w:t>
      </w:r>
    </w:p>
    <w:p w14:paraId="3EA6A236" w14:textId="00DF2103" w:rsidR="0092396F" w:rsidRPr="00CB11D5" w:rsidRDefault="0092396F" w:rsidP="00175AC6">
      <w:pPr>
        <w:rPr>
          <w:rFonts w:eastAsia="Times New Roman"/>
          <w:sz w:val="28"/>
          <w:rtl/>
          <w:lang w:bidi="ar-DZ"/>
        </w:rPr>
      </w:pPr>
      <w:r>
        <w:rPr>
          <w:b/>
          <w:bCs/>
          <w:color w:val="FF0000"/>
          <w:rtl/>
          <w:lang w:bidi="ar-DZ"/>
        </w:rPr>
        <w:t xml:space="preserve">[الحديث: </w:t>
      </w:r>
      <w:r w:rsidR="007B6AE1">
        <w:rPr>
          <w:b/>
          <w:bCs/>
          <w:color w:val="FF0000"/>
          <w:rtl/>
          <w:lang w:bidi="ar-DZ"/>
        </w:rPr>
        <w:t>1952</w:t>
      </w:r>
      <w:r>
        <w:rPr>
          <w:b/>
          <w:bCs/>
          <w:color w:val="FF0000"/>
          <w:rtl/>
          <w:lang w:bidi="ar-DZ"/>
        </w:rPr>
        <w:t>]</w:t>
      </w:r>
      <w:r>
        <w:rPr>
          <w:rtl/>
          <w:lang w:bidi="ar-DZ"/>
        </w:rPr>
        <w:t xml:space="preserve"> </w:t>
      </w:r>
      <w:r w:rsidRPr="00F61D49">
        <w:rPr>
          <w:rFonts w:eastAsia="Times New Roman"/>
          <w:sz w:val="28"/>
          <w:rtl/>
          <w:lang w:bidi="ar-DZ"/>
        </w:rPr>
        <w:t xml:space="preserve">قال رسول الله </w:t>
      </w:r>
      <w:r w:rsidRPr="00F61D49">
        <w:rPr>
          <w:rFonts w:eastAsia="Times New Roman"/>
          <w:sz w:val="28"/>
          <w:rtl/>
          <w:lang w:bidi="ar-DZ"/>
        </w:rPr>
        <w:sym w:font="Abo-thar" w:char="F061"/>
      </w:r>
      <w:r w:rsidRPr="00F61D49">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يا معشر المهاجرين</w:t>
      </w:r>
      <w:r>
        <w:rPr>
          <w:rFonts w:eastAsia="Times New Roman"/>
          <w:sz w:val="28"/>
          <w:rtl/>
          <w:lang w:bidi="ar-DZ"/>
        </w:rPr>
        <w:t>،</w:t>
      </w:r>
      <w:r w:rsidRPr="00CB11D5">
        <w:rPr>
          <w:rFonts w:eastAsia="Times New Roman"/>
          <w:sz w:val="28"/>
          <w:rtl/>
          <w:lang w:bidi="ar-DZ"/>
        </w:rPr>
        <w:t xml:space="preserve"> خمس إذا ابتليتم بهن</w:t>
      </w:r>
      <w:r>
        <w:rPr>
          <w:rFonts w:eastAsia="Times New Roman"/>
          <w:sz w:val="28"/>
          <w:rtl/>
          <w:lang w:bidi="ar-DZ"/>
        </w:rPr>
        <w:t>ّ</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أعوذ ب</w:t>
      </w:r>
      <w:r>
        <w:rPr>
          <w:rFonts w:eastAsia="Times New Roman"/>
          <w:sz w:val="28"/>
          <w:rtl/>
          <w:lang w:bidi="ar-DZ"/>
        </w:rPr>
        <w:t>الله</w:t>
      </w:r>
      <w:r w:rsidRPr="00CB11D5">
        <w:rPr>
          <w:rFonts w:eastAsia="Times New Roman"/>
          <w:sz w:val="28"/>
          <w:rtl/>
          <w:lang w:bidi="ar-DZ"/>
        </w:rPr>
        <w:t xml:space="preserve"> أن تدركوهن</w:t>
      </w:r>
      <w:r>
        <w:rPr>
          <w:rFonts w:eastAsia="Times New Roman"/>
          <w:sz w:val="28"/>
          <w:rtl/>
          <w:lang w:bidi="ar-DZ"/>
        </w:rPr>
        <w:t>ّ</w:t>
      </w:r>
      <w:r w:rsidRPr="00CB11D5">
        <w:rPr>
          <w:rFonts w:eastAsia="Times New Roman"/>
          <w:sz w:val="28"/>
          <w:rtl/>
          <w:lang w:bidi="ar-DZ"/>
        </w:rPr>
        <w:t>: لم تظهر الفاحشة في قوم قط</w:t>
      </w:r>
      <w:r>
        <w:rPr>
          <w:rFonts w:eastAsia="Times New Roman"/>
          <w:sz w:val="28"/>
          <w:rtl/>
          <w:lang w:bidi="ar-DZ"/>
        </w:rPr>
        <w:t>ّ</w:t>
      </w:r>
      <w:r w:rsidRPr="00CB11D5">
        <w:rPr>
          <w:rFonts w:eastAsia="Times New Roman"/>
          <w:sz w:val="28"/>
          <w:rtl/>
          <w:lang w:bidi="ar-DZ"/>
        </w:rPr>
        <w:t>، حت</w:t>
      </w:r>
      <w:r>
        <w:rPr>
          <w:rFonts w:eastAsia="Times New Roman"/>
          <w:sz w:val="28"/>
          <w:rtl/>
          <w:lang w:bidi="ar-DZ"/>
        </w:rPr>
        <w:t>ّ</w:t>
      </w:r>
      <w:r w:rsidRPr="00CB11D5">
        <w:rPr>
          <w:rFonts w:eastAsia="Times New Roman"/>
          <w:sz w:val="28"/>
          <w:rtl/>
          <w:lang w:bidi="ar-DZ"/>
        </w:rPr>
        <w:t>ى يعلنوا بها، إل</w:t>
      </w:r>
      <w:r>
        <w:rPr>
          <w:rFonts w:eastAsia="Times New Roman"/>
          <w:sz w:val="28"/>
          <w:rtl/>
          <w:lang w:bidi="ar-DZ"/>
        </w:rPr>
        <w:t>ّ</w:t>
      </w:r>
      <w:r w:rsidRPr="00CB11D5">
        <w:rPr>
          <w:rFonts w:eastAsia="Times New Roman"/>
          <w:sz w:val="28"/>
          <w:rtl/>
          <w:lang w:bidi="ar-DZ"/>
        </w:rPr>
        <w:t>ا فشا فيهم الط</w:t>
      </w:r>
      <w:r>
        <w:rPr>
          <w:rFonts w:eastAsia="Times New Roman"/>
          <w:sz w:val="28"/>
          <w:rtl/>
          <w:lang w:bidi="ar-DZ"/>
        </w:rPr>
        <w:t>ّ</w:t>
      </w:r>
      <w:r w:rsidRPr="00CB11D5">
        <w:rPr>
          <w:rFonts w:eastAsia="Times New Roman"/>
          <w:sz w:val="28"/>
          <w:rtl/>
          <w:lang w:bidi="ar-DZ"/>
        </w:rPr>
        <w:t>اعون</w:t>
      </w:r>
      <w:r>
        <w:rPr>
          <w:rFonts w:eastAsia="Times New Roman"/>
          <w:sz w:val="28"/>
          <w:rtl/>
          <w:lang w:bidi="ar-DZ"/>
        </w:rPr>
        <w:t xml:space="preserve"> و</w:t>
      </w:r>
      <w:r w:rsidRPr="00CB11D5">
        <w:rPr>
          <w:rFonts w:eastAsia="Times New Roman"/>
          <w:sz w:val="28"/>
          <w:rtl/>
          <w:lang w:bidi="ar-DZ"/>
        </w:rPr>
        <w:t>الأوجاع ال</w:t>
      </w:r>
      <w:r>
        <w:rPr>
          <w:rFonts w:eastAsia="Times New Roman"/>
          <w:sz w:val="28"/>
          <w:rtl/>
          <w:lang w:bidi="ar-DZ"/>
        </w:rPr>
        <w:t>ّ</w:t>
      </w:r>
      <w:r w:rsidRPr="00CB11D5">
        <w:rPr>
          <w:rFonts w:eastAsia="Times New Roman"/>
          <w:sz w:val="28"/>
          <w:rtl/>
          <w:lang w:bidi="ar-DZ"/>
        </w:rPr>
        <w:t>تي لم تكن مضت في أسلافهم ال</w:t>
      </w:r>
      <w:r>
        <w:rPr>
          <w:rFonts w:eastAsia="Times New Roman"/>
          <w:sz w:val="28"/>
          <w:rtl/>
          <w:lang w:bidi="ar-DZ"/>
        </w:rPr>
        <w:t>ّ</w:t>
      </w:r>
      <w:r w:rsidRPr="00CB11D5">
        <w:rPr>
          <w:rFonts w:eastAsia="Times New Roman"/>
          <w:sz w:val="28"/>
          <w:rtl/>
          <w:lang w:bidi="ar-DZ"/>
        </w:rPr>
        <w:t>ذين مضوا،</w:t>
      </w:r>
      <w:r>
        <w:rPr>
          <w:rFonts w:eastAsia="Times New Roman"/>
          <w:sz w:val="28"/>
          <w:rtl/>
          <w:lang w:bidi="ar-DZ"/>
        </w:rPr>
        <w:t xml:space="preserve"> و</w:t>
      </w:r>
      <w:r w:rsidRPr="00CB11D5">
        <w:rPr>
          <w:rFonts w:eastAsia="Times New Roman"/>
          <w:sz w:val="28"/>
          <w:rtl/>
          <w:lang w:bidi="ar-DZ"/>
        </w:rPr>
        <w:t>لم ينقصوا المكيال</w:t>
      </w:r>
      <w:r>
        <w:rPr>
          <w:rFonts w:eastAsia="Times New Roman"/>
          <w:sz w:val="28"/>
          <w:rtl/>
          <w:lang w:bidi="ar-DZ"/>
        </w:rPr>
        <w:t xml:space="preserve"> و</w:t>
      </w:r>
      <w:r w:rsidRPr="00CB11D5">
        <w:rPr>
          <w:rFonts w:eastAsia="Times New Roman"/>
          <w:sz w:val="28"/>
          <w:rtl/>
          <w:lang w:bidi="ar-DZ"/>
        </w:rPr>
        <w:t>الميزان، إل</w:t>
      </w:r>
      <w:r>
        <w:rPr>
          <w:rFonts w:eastAsia="Times New Roman"/>
          <w:sz w:val="28"/>
          <w:rtl/>
          <w:lang w:bidi="ar-DZ"/>
        </w:rPr>
        <w:t>ّ</w:t>
      </w:r>
      <w:r w:rsidRPr="00CB11D5">
        <w:rPr>
          <w:rFonts w:eastAsia="Times New Roman"/>
          <w:sz w:val="28"/>
          <w:rtl/>
          <w:lang w:bidi="ar-DZ"/>
        </w:rPr>
        <w:t>ا أخذوا بالس</w:t>
      </w:r>
      <w:r>
        <w:rPr>
          <w:rFonts w:eastAsia="Times New Roman"/>
          <w:sz w:val="28"/>
          <w:rtl/>
          <w:lang w:bidi="ar-DZ"/>
        </w:rPr>
        <w:t>ّ</w:t>
      </w:r>
      <w:r w:rsidRPr="00CB11D5">
        <w:rPr>
          <w:rFonts w:eastAsia="Times New Roman"/>
          <w:sz w:val="28"/>
          <w:rtl/>
          <w:lang w:bidi="ar-DZ"/>
        </w:rPr>
        <w:t>نين</w:t>
      </w:r>
      <w:r>
        <w:rPr>
          <w:rFonts w:eastAsia="Times New Roman"/>
          <w:sz w:val="28"/>
          <w:rtl/>
          <w:lang w:bidi="ar-DZ"/>
        </w:rPr>
        <w:t xml:space="preserve"> و</w:t>
      </w:r>
      <w:r w:rsidRPr="00CB11D5">
        <w:rPr>
          <w:rFonts w:eastAsia="Times New Roman"/>
          <w:sz w:val="28"/>
          <w:rtl/>
          <w:lang w:bidi="ar-DZ"/>
        </w:rPr>
        <w:t>شد</w:t>
      </w:r>
      <w:r>
        <w:rPr>
          <w:rFonts w:eastAsia="Times New Roman"/>
          <w:sz w:val="28"/>
          <w:rtl/>
          <w:lang w:bidi="ar-DZ"/>
        </w:rPr>
        <w:t>ّ</w:t>
      </w:r>
      <w:r w:rsidRPr="00CB11D5">
        <w:rPr>
          <w:rFonts w:eastAsia="Times New Roman"/>
          <w:sz w:val="28"/>
          <w:rtl/>
          <w:lang w:bidi="ar-DZ"/>
        </w:rPr>
        <w:t>ة المئونة</w:t>
      </w:r>
      <w:r>
        <w:rPr>
          <w:rFonts w:eastAsia="Times New Roman"/>
          <w:sz w:val="28"/>
          <w:rtl/>
          <w:lang w:bidi="ar-DZ"/>
        </w:rPr>
        <w:t xml:space="preserve"> و</w:t>
      </w:r>
      <w:r w:rsidRPr="00CB11D5">
        <w:rPr>
          <w:rFonts w:eastAsia="Times New Roman"/>
          <w:sz w:val="28"/>
          <w:rtl/>
          <w:lang w:bidi="ar-DZ"/>
        </w:rPr>
        <w:t>جور الس</w:t>
      </w:r>
      <w:r>
        <w:rPr>
          <w:rFonts w:eastAsia="Times New Roman"/>
          <w:sz w:val="28"/>
          <w:rtl/>
          <w:lang w:bidi="ar-DZ"/>
        </w:rPr>
        <w:t>ّ</w:t>
      </w:r>
      <w:r w:rsidRPr="00CB11D5">
        <w:rPr>
          <w:rFonts w:eastAsia="Times New Roman"/>
          <w:sz w:val="28"/>
          <w:rtl/>
          <w:lang w:bidi="ar-DZ"/>
        </w:rPr>
        <w:t>لطان عليهم</w:t>
      </w:r>
      <w:r>
        <w:rPr>
          <w:rFonts w:eastAsia="Times New Roman"/>
          <w:sz w:val="28"/>
          <w:rtl/>
          <w:lang w:bidi="ar-DZ"/>
        </w:rPr>
        <w:t>، و</w:t>
      </w:r>
      <w:r w:rsidRPr="00CB11D5">
        <w:rPr>
          <w:rFonts w:eastAsia="Times New Roman"/>
          <w:sz w:val="28"/>
          <w:rtl/>
          <w:lang w:bidi="ar-DZ"/>
        </w:rPr>
        <w:t>لم يمنعوا زكاة أموالهم إل</w:t>
      </w:r>
      <w:r>
        <w:rPr>
          <w:rFonts w:eastAsia="Times New Roman"/>
          <w:sz w:val="28"/>
          <w:rtl/>
          <w:lang w:bidi="ar-DZ"/>
        </w:rPr>
        <w:t>ّ</w:t>
      </w:r>
      <w:r w:rsidRPr="00CB11D5">
        <w:rPr>
          <w:rFonts w:eastAsia="Times New Roman"/>
          <w:sz w:val="28"/>
          <w:rtl/>
          <w:lang w:bidi="ar-DZ"/>
        </w:rPr>
        <w:t>ا منعوا القطر من الس</w:t>
      </w:r>
      <w:r>
        <w:rPr>
          <w:rFonts w:eastAsia="Times New Roman"/>
          <w:sz w:val="28"/>
          <w:rtl/>
          <w:lang w:bidi="ar-DZ"/>
        </w:rPr>
        <w:t>ّ</w:t>
      </w:r>
      <w:r w:rsidRPr="00CB11D5">
        <w:rPr>
          <w:rFonts w:eastAsia="Times New Roman"/>
          <w:sz w:val="28"/>
          <w:rtl/>
          <w:lang w:bidi="ar-DZ"/>
        </w:rPr>
        <w:t>ماء،</w:t>
      </w:r>
      <w:r>
        <w:rPr>
          <w:rFonts w:eastAsia="Times New Roman"/>
          <w:sz w:val="28"/>
          <w:rtl/>
          <w:lang w:bidi="ar-DZ"/>
        </w:rPr>
        <w:t xml:space="preserve"> و</w:t>
      </w:r>
      <w:r w:rsidRPr="00CB11D5">
        <w:rPr>
          <w:rFonts w:eastAsia="Times New Roman"/>
          <w:sz w:val="28"/>
          <w:rtl/>
          <w:lang w:bidi="ar-DZ"/>
        </w:rPr>
        <w:t>لو لا البهائم لم يمطروا،</w:t>
      </w:r>
      <w:r>
        <w:rPr>
          <w:rFonts w:eastAsia="Times New Roman"/>
          <w:sz w:val="28"/>
          <w:rtl/>
          <w:lang w:bidi="ar-DZ"/>
        </w:rPr>
        <w:t xml:space="preserve"> و</w:t>
      </w:r>
      <w:r w:rsidRPr="00CB11D5">
        <w:rPr>
          <w:rFonts w:eastAsia="Times New Roman"/>
          <w:sz w:val="28"/>
          <w:rtl/>
          <w:lang w:bidi="ar-DZ"/>
        </w:rPr>
        <w:t xml:space="preserve">لم ينقضوا عهد </w:t>
      </w:r>
      <w:r>
        <w:rPr>
          <w:rFonts w:eastAsia="Times New Roman"/>
          <w:sz w:val="28"/>
          <w:rtl/>
          <w:lang w:bidi="ar-DZ"/>
        </w:rPr>
        <w:t>الله و</w:t>
      </w:r>
      <w:r w:rsidRPr="00CB11D5">
        <w:rPr>
          <w:rFonts w:eastAsia="Times New Roman"/>
          <w:sz w:val="28"/>
          <w:rtl/>
          <w:lang w:bidi="ar-DZ"/>
        </w:rPr>
        <w:t>عهد رسوله، إل</w:t>
      </w:r>
      <w:r>
        <w:rPr>
          <w:rFonts w:eastAsia="Times New Roman"/>
          <w:sz w:val="28"/>
          <w:rtl/>
          <w:lang w:bidi="ar-DZ"/>
        </w:rPr>
        <w:t>ّ</w:t>
      </w:r>
      <w:r w:rsidRPr="00CB11D5">
        <w:rPr>
          <w:rFonts w:eastAsia="Times New Roman"/>
          <w:sz w:val="28"/>
          <w:rtl/>
          <w:lang w:bidi="ar-DZ"/>
        </w:rPr>
        <w:t>ا سل</w:t>
      </w:r>
      <w:r>
        <w:rPr>
          <w:rFonts w:eastAsia="Times New Roman"/>
          <w:sz w:val="28"/>
          <w:rtl/>
          <w:lang w:bidi="ar-DZ"/>
        </w:rPr>
        <w:t>ّ</w:t>
      </w:r>
      <w:r w:rsidRPr="00CB11D5">
        <w:rPr>
          <w:rFonts w:eastAsia="Times New Roman"/>
          <w:sz w:val="28"/>
          <w:rtl/>
          <w:lang w:bidi="ar-DZ"/>
        </w:rPr>
        <w:t xml:space="preserve">ط </w:t>
      </w:r>
      <w:r>
        <w:rPr>
          <w:rFonts w:eastAsia="Times New Roman"/>
          <w:sz w:val="28"/>
          <w:rtl/>
          <w:lang w:bidi="ar-DZ"/>
        </w:rPr>
        <w:t>الله</w:t>
      </w:r>
      <w:r w:rsidRPr="00CB11D5">
        <w:rPr>
          <w:rFonts w:eastAsia="Times New Roman"/>
          <w:sz w:val="28"/>
          <w:rtl/>
          <w:lang w:bidi="ar-DZ"/>
        </w:rPr>
        <w:t xml:space="preserve"> عليهم عدو</w:t>
      </w:r>
      <w:r>
        <w:rPr>
          <w:rFonts w:eastAsia="Times New Roman"/>
          <w:sz w:val="28"/>
          <w:rtl/>
          <w:lang w:bidi="ar-DZ"/>
        </w:rPr>
        <w:t>ّ</w:t>
      </w:r>
      <w:r w:rsidRPr="00CB11D5">
        <w:rPr>
          <w:rFonts w:eastAsia="Times New Roman"/>
          <w:sz w:val="28"/>
          <w:rtl/>
          <w:lang w:bidi="ar-DZ"/>
        </w:rPr>
        <w:t>ا من غيرهم، فأخذوا بعض ما في أيديهم،</w:t>
      </w:r>
      <w:r>
        <w:rPr>
          <w:rFonts w:eastAsia="Times New Roman"/>
          <w:sz w:val="28"/>
          <w:rtl/>
          <w:lang w:bidi="ar-DZ"/>
        </w:rPr>
        <w:t xml:space="preserve"> و</w:t>
      </w:r>
      <w:r w:rsidRPr="00CB11D5">
        <w:rPr>
          <w:rFonts w:eastAsia="Times New Roman"/>
          <w:sz w:val="28"/>
          <w:rtl/>
          <w:lang w:bidi="ar-DZ"/>
        </w:rPr>
        <w:t>ما لم تحكم أئم</w:t>
      </w:r>
      <w:r>
        <w:rPr>
          <w:rFonts w:eastAsia="Times New Roman"/>
          <w:sz w:val="28"/>
          <w:rtl/>
          <w:lang w:bidi="ar-DZ"/>
        </w:rPr>
        <w:t>ّ</w:t>
      </w:r>
      <w:r w:rsidRPr="00CB11D5">
        <w:rPr>
          <w:rFonts w:eastAsia="Times New Roman"/>
          <w:sz w:val="28"/>
          <w:rtl/>
          <w:lang w:bidi="ar-DZ"/>
        </w:rPr>
        <w:t xml:space="preserve">تهم بكتاب </w:t>
      </w:r>
      <w:r>
        <w:rPr>
          <w:rFonts w:eastAsia="Times New Roman"/>
          <w:sz w:val="28"/>
          <w:rtl/>
          <w:lang w:bidi="ar-DZ"/>
        </w:rPr>
        <w:t>الله</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يتخي</w:t>
      </w:r>
      <w:r>
        <w:rPr>
          <w:rFonts w:eastAsia="Times New Roman"/>
          <w:sz w:val="28"/>
          <w:rtl/>
          <w:lang w:bidi="ar-DZ"/>
        </w:rPr>
        <w:t>ّ</w:t>
      </w:r>
      <w:r w:rsidRPr="00CB11D5">
        <w:rPr>
          <w:rFonts w:eastAsia="Times New Roman"/>
          <w:sz w:val="28"/>
          <w:rtl/>
          <w:lang w:bidi="ar-DZ"/>
        </w:rPr>
        <w:t>روا مم</w:t>
      </w:r>
      <w:r>
        <w:rPr>
          <w:rFonts w:eastAsia="Times New Roman"/>
          <w:sz w:val="28"/>
          <w:rtl/>
          <w:lang w:bidi="ar-DZ"/>
        </w:rPr>
        <w:t>ّ</w:t>
      </w:r>
      <w:r w:rsidRPr="00CB11D5">
        <w:rPr>
          <w:rFonts w:eastAsia="Times New Roman"/>
          <w:sz w:val="28"/>
          <w:rtl/>
          <w:lang w:bidi="ar-DZ"/>
        </w:rPr>
        <w:t xml:space="preserve">ا أنزل </w:t>
      </w:r>
      <w:r>
        <w:rPr>
          <w:rFonts w:eastAsia="Times New Roman"/>
          <w:sz w:val="28"/>
          <w:rtl/>
          <w:lang w:bidi="ar-DZ"/>
        </w:rPr>
        <w:t>الله</w:t>
      </w:r>
      <w:r w:rsidRPr="00CB11D5">
        <w:rPr>
          <w:rFonts w:eastAsia="Times New Roman"/>
          <w:sz w:val="28"/>
          <w:rtl/>
          <w:lang w:bidi="ar-DZ"/>
        </w:rPr>
        <w:t>، إل</w:t>
      </w:r>
      <w:r>
        <w:rPr>
          <w:rFonts w:eastAsia="Times New Roman"/>
          <w:sz w:val="28"/>
          <w:rtl/>
          <w:lang w:bidi="ar-DZ"/>
        </w:rPr>
        <w:t>ّ</w:t>
      </w:r>
      <w:r w:rsidRPr="00CB11D5">
        <w:rPr>
          <w:rFonts w:eastAsia="Times New Roman"/>
          <w:sz w:val="28"/>
          <w:rtl/>
          <w:lang w:bidi="ar-DZ"/>
        </w:rPr>
        <w:t xml:space="preserve">ا جعل </w:t>
      </w:r>
      <w:r>
        <w:rPr>
          <w:rFonts w:eastAsia="Times New Roman"/>
          <w:sz w:val="28"/>
          <w:rtl/>
          <w:lang w:bidi="ar-DZ"/>
        </w:rPr>
        <w:t>الله</w:t>
      </w:r>
      <w:r w:rsidRPr="00CB11D5">
        <w:rPr>
          <w:rFonts w:eastAsia="Times New Roman"/>
          <w:sz w:val="28"/>
          <w:rtl/>
          <w:lang w:bidi="ar-DZ"/>
        </w:rPr>
        <w:t xml:space="preserve"> بأسهم بينهم</w:t>
      </w:r>
      <w:r>
        <w:rPr>
          <w:rFonts w:eastAsia="Times New Roman"/>
          <w:sz w:val="28"/>
          <w:rtl/>
          <w:lang w:bidi="ar-DZ"/>
        </w:rPr>
        <w:t>)</w:t>
      </w:r>
      <w:r w:rsidRPr="009D0DA0">
        <w:rPr>
          <w:rStyle w:val="a3"/>
          <w:rtl/>
          <w:lang w:bidi="ar-DZ"/>
        </w:rPr>
        <w:t>(</w:t>
      </w:r>
      <w:r w:rsidRPr="009D0DA0">
        <w:rPr>
          <w:rStyle w:val="a3"/>
          <w:rtl/>
          <w:lang w:bidi="ar-DZ"/>
        </w:rPr>
        <w:footnoteReference w:id="1974"/>
      </w:r>
      <w:r w:rsidRPr="009D0DA0">
        <w:rPr>
          <w:rStyle w:val="a3"/>
          <w:rtl/>
          <w:lang w:bidi="ar-DZ"/>
        </w:rPr>
        <w:t>)</w:t>
      </w:r>
    </w:p>
    <w:p w14:paraId="19A9D5CD" w14:textId="699FFFED" w:rsidR="0092396F" w:rsidRPr="00CB11D5" w:rsidRDefault="0092396F" w:rsidP="00175AC6">
      <w:pPr>
        <w:widowControl w:val="0"/>
        <w:rPr>
          <w:rFonts w:eastAsia="Times New Roman"/>
          <w:sz w:val="28"/>
          <w:rtl/>
          <w:lang w:bidi="ar-DZ"/>
        </w:rPr>
      </w:pPr>
      <w:r>
        <w:rPr>
          <w:b/>
          <w:bCs/>
          <w:color w:val="FF0000"/>
          <w:rtl/>
          <w:lang w:bidi="ar-DZ"/>
        </w:rPr>
        <w:t xml:space="preserve">[الحديث: </w:t>
      </w:r>
      <w:r w:rsidR="007B6AE1">
        <w:rPr>
          <w:b/>
          <w:bCs/>
          <w:color w:val="FF0000"/>
          <w:rtl/>
          <w:lang w:bidi="ar-DZ"/>
        </w:rPr>
        <w:t>1953</w:t>
      </w:r>
      <w:r>
        <w:rPr>
          <w:b/>
          <w:bCs/>
          <w:color w:val="FF0000"/>
          <w:rtl/>
          <w:lang w:bidi="ar-DZ"/>
        </w:rPr>
        <w:t>]</w:t>
      </w:r>
      <w:r>
        <w:rPr>
          <w:rtl/>
          <w:lang w:bidi="ar-DZ"/>
        </w:rPr>
        <w:t xml:space="preserve"> </w:t>
      </w:r>
      <w:r w:rsidRPr="00FE5846">
        <w:rPr>
          <w:rFonts w:eastAsia="Times New Roman"/>
          <w:sz w:val="28"/>
          <w:rtl/>
          <w:lang w:bidi="ar-DZ"/>
        </w:rPr>
        <w:t xml:space="preserve">قال رسول الله </w:t>
      </w:r>
      <w:r w:rsidRPr="00FE5846">
        <w:rPr>
          <w:rFonts w:eastAsia="Times New Roman"/>
          <w:sz w:val="28"/>
          <w:rtl/>
          <w:lang w:bidi="ar-DZ"/>
        </w:rPr>
        <w:sym w:font="Abo-thar" w:char="F061"/>
      </w:r>
      <w:r w:rsidRPr="00FE5846">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ه أتاني الل</w:t>
      </w:r>
      <w:r>
        <w:rPr>
          <w:rFonts w:eastAsia="Times New Roman"/>
          <w:sz w:val="28"/>
          <w:rtl/>
          <w:lang w:bidi="ar-DZ"/>
        </w:rPr>
        <w:t>ّ</w:t>
      </w:r>
      <w:r w:rsidRPr="00CB11D5">
        <w:rPr>
          <w:rFonts w:eastAsia="Times New Roman"/>
          <w:sz w:val="28"/>
          <w:rtl/>
          <w:lang w:bidi="ar-DZ"/>
        </w:rPr>
        <w:t>يلة آتيان،</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هما </w:t>
      </w:r>
      <w:proofErr w:type="spellStart"/>
      <w:r w:rsidRPr="00CB11D5">
        <w:rPr>
          <w:rFonts w:eastAsia="Times New Roman"/>
          <w:sz w:val="28"/>
          <w:rtl/>
          <w:lang w:bidi="ar-DZ"/>
        </w:rPr>
        <w:t>ابتعثاني</w:t>
      </w:r>
      <w:proofErr w:type="spellEnd"/>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هما قالا لي: انطلق،</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ي انطلقت معهما،</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ا أتينا على رجل مضطجع،</w:t>
      </w:r>
      <w:r>
        <w:rPr>
          <w:rFonts w:eastAsia="Times New Roman"/>
          <w:sz w:val="28"/>
          <w:rtl/>
          <w:lang w:bidi="ar-DZ"/>
        </w:rPr>
        <w:t xml:space="preserve"> و</w:t>
      </w:r>
      <w:r w:rsidRPr="00CB11D5">
        <w:rPr>
          <w:rFonts w:eastAsia="Times New Roman"/>
          <w:sz w:val="28"/>
          <w:rtl/>
          <w:lang w:bidi="ar-DZ"/>
        </w:rPr>
        <w:t xml:space="preserve">إذا آخر قائم عليه </w:t>
      </w:r>
      <w:r w:rsidRPr="00CB11D5">
        <w:rPr>
          <w:rFonts w:eastAsia="Times New Roman"/>
          <w:sz w:val="28"/>
          <w:rtl/>
          <w:lang w:bidi="ar-DZ"/>
        </w:rPr>
        <w:lastRenderedPageBreak/>
        <w:t>بصخرة،</w:t>
      </w:r>
      <w:r>
        <w:rPr>
          <w:rFonts w:eastAsia="Times New Roman"/>
          <w:sz w:val="28"/>
          <w:rtl/>
          <w:lang w:bidi="ar-DZ"/>
        </w:rPr>
        <w:t xml:space="preserve"> و</w:t>
      </w:r>
      <w:r w:rsidRPr="00CB11D5">
        <w:rPr>
          <w:rFonts w:eastAsia="Times New Roman"/>
          <w:sz w:val="28"/>
          <w:rtl/>
          <w:lang w:bidi="ar-DZ"/>
        </w:rPr>
        <w:t>إذا هو يهوي بالص</w:t>
      </w:r>
      <w:r>
        <w:rPr>
          <w:rFonts w:eastAsia="Times New Roman"/>
          <w:sz w:val="28"/>
          <w:rtl/>
          <w:lang w:bidi="ar-DZ"/>
        </w:rPr>
        <w:t>ّ</w:t>
      </w:r>
      <w:r w:rsidRPr="00CB11D5">
        <w:rPr>
          <w:rFonts w:eastAsia="Times New Roman"/>
          <w:sz w:val="28"/>
          <w:rtl/>
          <w:lang w:bidi="ar-DZ"/>
        </w:rPr>
        <w:t xml:space="preserve">خرة لرأسه </w:t>
      </w:r>
      <w:proofErr w:type="spellStart"/>
      <w:r w:rsidRPr="00CB11D5">
        <w:rPr>
          <w:rFonts w:eastAsia="Times New Roman"/>
          <w:sz w:val="28"/>
          <w:rtl/>
          <w:lang w:bidi="ar-DZ"/>
        </w:rPr>
        <w:t>فيثلغ</w:t>
      </w:r>
      <w:proofErr w:type="spellEnd"/>
      <w:r w:rsidRPr="00CB11D5">
        <w:rPr>
          <w:rFonts w:eastAsia="Times New Roman"/>
          <w:sz w:val="28"/>
          <w:rtl/>
          <w:lang w:bidi="ar-DZ"/>
        </w:rPr>
        <w:t xml:space="preserve"> رأسه‏</w:t>
      </w:r>
      <w:r w:rsidRPr="00CB11D5">
        <w:rPr>
          <w:rStyle w:val="a3"/>
          <w:rtl/>
          <w:lang w:bidi="ar-DZ"/>
        </w:rPr>
        <w:t>(</w:t>
      </w:r>
      <w:r w:rsidRPr="00CB11D5">
        <w:rPr>
          <w:rStyle w:val="a3"/>
          <w:rtl/>
          <w:lang w:bidi="ar-DZ"/>
        </w:rPr>
        <w:footnoteReference w:id="1975"/>
      </w:r>
      <w:r w:rsidRPr="00CB11D5">
        <w:rPr>
          <w:rStyle w:val="a3"/>
          <w:rtl/>
          <w:lang w:bidi="ar-DZ"/>
        </w:rPr>
        <w:t>)</w:t>
      </w:r>
      <w:r w:rsidRPr="00CB11D5">
        <w:rPr>
          <w:rFonts w:eastAsia="Times New Roman"/>
          <w:sz w:val="28"/>
          <w:rtl/>
          <w:lang w:bidi="ar-DZ"/>
        </w:rPr>
        <w:t xml:space="preserve"> </w:t>
      </w:r>
      <w:proofErr w:type="spellStart"/>
      <w:r w:rsidRPr="00CB11D5">
        <w:rPr>
          <w:rFonts w:eastAsia="Times New Roman"/>
          <w:sz w:val="28"/>
          <w:rtl/>
          <w:lang w:bidi="ar-DZ"/>
        </w:rPr>
        <w:t>فيتدهده</w:t>
      </w:r>
      <w:proofErr w:type="spellEnd"/>
      <w:r w:rsidRPr="00CB11D5">
        <w:rPr>
          <w:rFonts w:eastAsia="Times New Roman"/>
          <w:sz w:val="28"/>
          <w:rtl/>
          <w:lang w:bidi="ar-DZ"/>
        </w:rPr>
        <w:t>‏</w:t>
      </w:r>
      <w:r w:rsidRPr="00CB11D5">
        <w:rPr>
          <w:rStyle w:val="a3"/>
          <w:rtl/>
          <w:lang w:bidi="ar-DZ"/>
        </w:rPr>
        <w:t>(</w:t>
      </w:r>
      <w:r w:rsidRPr="00CB11D5">
        <w:rPr>
          <w:rStyle w:val="a3"/>
          <w:rtl/>
          <w:lang w:bidi="ar-DZ"/>
        </w:rPr>
        <w:footnoteReference w:id="1976"/>
      </w:r>
      <w:r w:rsidRPr="00CB11D5">
        <w:rPr>
          <w:rStyle w:val="a3"/>
          <w:rtl/>
          <w:lang w:bidi="ar-DZ"/>
        </w:rPr>
        <w:t>)</w:t>
      </w:r>
      <w:r w:rsidRPr="00CB11D5">
        <w:rPr>
          <w:rFonts w:eastAsia="Times New Roman"/>
          <w:sz w:val="28"/>
          <w:rtl/>
          <w:lang w:bidi="ar-DZ"/>
        </w:rPr>
        <w:t xml:space="preserve"> الحجر هاهنا، فيتبع الحجر فيأخذه فلا يرجع إليه حت</w:t>
      </w:r>
      <w:r>
        <w:rPr>
          <w:rFonts w:eastAsia="Times New Roman"/>
          <w:sz w:val="28"/>
          <w:rtl/>
          <w:lang w:bidi="ar-DZ"/>
        </w:rPr>
        <w:t>ّ</w:t>
      </w:r>
      <w:r w:rsidRPr="00CB11D5">
        <w:rPr>
          <w:rFonts w:eastAsia="Times New Roman"/>
          <w:sz w:val="28"/>
          <w:rtl/>
          <w:lang w:bidi="ar-DZ"/>
        </w:rPr>
        <w:t>ى يصح</w:t>
      </w:r>
      <w:r>
        <w:rPr>
          <w:rFonts w:eastAsia="Times New Roman"/>
          <w:sz w:val="28"/>
          <w:rtl/>
          <w:lang w:bidi="ar-DZ"/>
        </w:rPr>
        <w:t>ّ</w:t>
      </w:r>
      <w:r w:rsidRPr="00CB11D5">
        <w:rPr>
          <w:rFonts w:eastAsia="Times New Roman"/>
          <w:sz w:val="28"/>
          <w:rtl/>
          <w:lang w:bidi="ar-DZ"/>
        </w:rPr>
        <w:t xml:space="preserve"> رأسه كما كان، ثم</w:t>
      </w:r>
      <w:r>
        <w:rPr>
          <w:rFonts w:eastAsia="Times New Roman"/>
          <w:sz w:val="28"/>
          <w:rtl/>
          <w:lang w:bidi="ar-DZ"/>
        </w:rPr>
        <w:t>ّ</w:t>
      </w:r>
      <w:r w:rsidRPr="00CB11D5">
        <w:rPr>
          <w:rFonts w:eastAsia="Times New Roman"/>
          <w:sz w:val="28"/>
          <w:rtl/>
          <w:lang w:bidi="ar-DZ"/>
        </w:rPr>
        <w:t xml:space="preserve"> يعود عليه فيفعل به مثل ما فعل به المر</w:t>
      </w:r>
      <w:r>
        <w:rPr>
          <w:rFonts w:eastAsia="Times New Roman"/>
          <w:sz w:val="28"/>
          <w:rtl/>
          <w:lang w:bidi="ar-DZ"/>
        </w:rPr>
        <w:t>ّ</w:t>
      </w:r>
      <w:r w:rsidRPr="00CB11D5">
        <w:rPr>
          <w:rFonts w:eastAsia="Times New Roman"/>
          <w:sz w:val="28"/>
          <w:rtl/>
          <w:lang w:bidi="ar-DZ"/>
        </w:rPr>
        <w:t xml:space="preserve">ة الأولى. قلت لهما: سبحان </w:t>
      </w:r>
      <w:r>
        <w:rPr>
          <w:rFonts w:eastAsia="Times New Roman"/>
          <w:sz w:val="28"/>
          <w:rtl/>
          <w:lang w:bidi="ar-DZ"/>
        </w:rPr>
        <w:t>الله</w:t>
      </w:r>
      <w:r w:rsidRPr="00CB11D5">
        <w:rPr>
          <w:rFonts w:eastAsia="Times New Roman"/>
          <w:sz w:val="28"/>
          <w:rtl/>
          <w:lang w:bidi="ar-DZ"/>
        </w:rPr>
        <w:t>! ما هذان؟ قالا لي: انطلق. انطلق، فانطلقنا فأتينا على رجل مستلق لقفاه،</w:t>
      </w:r>
      <w:r>
        <w:rPr>
          <w:rFonts w:eastAsia="Times New Roman"/>
          <w:sz w:val="28"/>
          <w:rtl/>
          <w:lang w:bidi="ar-DZ"/>
        </w:rPr>
        <w:t xml:space="preserve"> و</w:t>
      </w:r>
      <w:r w:rsidRPr="00CB11D5">
        <w:rPr>
          <w:rFonts w:eastAsia="Times New Roman"/>
          <w:sz w:val="28"/>
          <w:rtl/>
          <w:lang w:bidi="ar-DZ"/>
        </w:rPr>
        <w:t>إذا آخر قائم عليه بكل</w:t>
      </w:r>
      <w:r>
        <w:rPr>
          <w:rFonts w:eastAsia="Times New Roman"/>
          <w:sz w:val="28"/>
          <w:rtl/>
          <w:lang w:bidi="ar-DZ"/>
        </w:rPr>
        <w:t>ّ</w:t>
      </w:r>
      <w:r w:rsidRPr="00CB11D5">
        <w:rPr>
          <w:rFonts w:eastAsia="Times New Roman"/>
          <w:sz w:val="28"/>
          <w:rtl/>
          <w:lang w:bidi="ar-DZ"/>
        </w:rPr>
        <w:t>وب من حديد</w:t>
      </w:r>
      <w:r>
        <w:rPr>
          <w:rFonts w:eastAsia="Times New Roman"/>
          <w:sz w:val="28"/>
          <w:rtl/>
          <w:lang w:bidi="ar-DZ"/>
        </w:rPr>
        <w:t xml:space="preserve"> و</w:t>
      </w:r>
      <w:r w:rsidRPr="00CB11D5">
        <w:rPr>
          <w:rFonts w:eastAsia="Times New Roman"/>
          <w:sz w:val="28"/>
          <w:rtl/>
          <w:lang w:bidi="ar-DZ"/>
        </w:rPr>
        <w:t>إذا هو يأتي أحد شق</w:t>
      </w:r>
      <w:r>
        <w:rPr>
          <w:rFonts w:eastAsia="Times New Roman"/>
          <w:sz w:val="28"/>
          <w:rtl/>
          <w:lang w:bidi="ar-DZ"/>
        </w:rPr>
        <w:t>ّ</w:t>
      </w:r>
      <w:r w:rsidRPr="00CB11D5">
        <w:rPr>
          <w:rFonts w:eastAsia="Times New Roman"/>
          <w:sz w:val="28"/>
          <w:rtl/>
          <w:lang w:bidi="ar-DZ"/>
        </w:rPr>
        <w:t>ي وجهه ليشرشر شدقه إلى قفاه،</w:t>
      </w:r>
      <w:r>
        <w:rPr>
          <w:rFonts w:eastAsia="Times New Roman"/>
          <w:sz w:val="28"/>
          <w:rtl/>
          <w:lang w:bidi="ar-DZ"/>
        </w:rPr>
        <w:t xml:space="preserve"> و</w:t>
      </w:r>
      <w:r w:rsidRPr="00CB11D5">
        <w:rPr>
          <w:rFonts w:eastAsia="Times New Roman"/>
          <w:sz w:val="28"/>
          <w:rtl/>
          <w:lang w:bidi="ar-DZ"/>
        </w:rPr>
        <w:t>منخره إلى قفاه،</w:t>
      </w:r>
      <w:r>
        <w:rPr>
          <w:rFonts w:eastAsia="Times New Roman"/>
          <w:sz w:val="28"/>
          <w:rtl/>
          <w:lang w:bidi="ar-DZ"/>
        </w:rPr>
        <w:t xml:space="preserve"> و</w:t>
      </w:r>
      <w:r w:rsidRPr="00CB11D5">
        <w:rPr>
          <w:rFonts w:eastAsia="Times New Roman"/>
          <w:sz w:val="28"/>
          <w:rtl/>
          <w:lang w:bidi="ar-DZ"/>
        </w:rPr>
        <w:t>عينه إلى قفاه، ثم</w:t>
      </w:r>
      <w:r>
        <w:rPr>
          <w:rFonts w:eastAsia="Times New Roman"/>
          <w:sz w:val="28"/>
          <w:rtl/>
          <w:lang w:bidi="ar-DZ"/>
        </w:rPr>
        <w:t>ّ</w:t>
      </w:r>
      <w:r w:rsidRPr="00CB11D5">
        <w:rPr>
          <w:rFonts w:eastAsia="Times New Roman"/>
          <w:sz w:val="28"/>
          <w:rtl/>
          <w:lang w:bidi="ar-DZ"/>
        </w:rPr>
        <w:t xml:space="preserve"> يتحو</w:t>
      </w:r>
      <w:r>
        <w:rPr>
          <w:rFonts w:eastAsia="Times New Roman"/>
          <w:sz w:val="28"/>
          <w:rtl/>
          <w:lang w:bidi="ar-DZ"/>
        </w:rPr>
        <w:t>ّ</w:t>
      </w:r>
      <w:r w:rsidRPr="00CB11D5">
        <w:rPr>
          <w:rFonts w:eastAsia="Times New Roman"/>
          <w:sz w:val="28"/>
          <w:rtl/>
          <w:lang w:bidi="ar-DZ"/>
        </w:rPr>
        <w:t>ل إلى الجانب الآخر فيفعل به مثل ما فعل بالجانب الأو</w:t>
      </w:r>
      <w:r>
        <w:rPr>
          <w:rFonts w:eastAsia="Times New Roman"/>
          <w:sz w:val="28"/>
          <w:rtl/>
          <w:lang w:bidi="ar-DZ"/>
        </w:rPr>
        <w:t>ّ</w:t>
      </w:r>
      <w:r w:rsidRPr="00CB11D5">
        <w:rPr>
          <w:rFonts w:eastAsia="Times New Roman"/>
          <w:sz w:val="28"/>
          <w:rtl/>
          <w:lang w:bidi="ar-DZ"/>
        </w:rPr>
        <w:t>ل فما يفرغ من ذلك الجانب حت</w:t>
      </w:r>
      <w:r>
        <w:rPr>
          <w:rFonts w:eastAsia="Times New Roman"/>
          <w:sz w:val="28"/>
          <w:rtl/>
          <w:lang w:bidi="ar-DZ"/>
        </w:rPr>
        <w:t>ّ</w:t>
      </w:r>
      <w:r w:rsidRPr="00CB11D5">
        <w:rPr>
          <w:rFonts w:eastAsia="Times New Roman"/>
          <w:sz w:val="28"/>
          <w:rtl/>
          <w:lang w:bidi="ar-DZ"/>
        </w:rPr>
        <w:t>ى يصح</w:t>
      </w:r>
      <w:r>
        <w:rPr>
          <w:rFonts w:eastAsia="Times New Roman"/>
          <w:sz w:val="28"/>
          <w:rtl/>
          <w:lang w:bidi="ar-DZ"/>
        </w:rPr>
        <w:t>ّ</w:t>
      </w:r>
      <w:r w:rsidRPr="00CB11D5">
        <w:rPr>
          <w:rFonts w:eastAsia="Times New Roman"/>
          <w:sz w:val="28"/>
          <w:rtl/>
          <w:lang w:bidi="ar-DZ"/>
        </w:rPr>
        <w:t xml:space="preserve"> ذلك الجانب كما كان، ثم</w:t>
      </w:r>
      <w:r>
        <w:rPr>
          <w:rFonts w:eastAsia="Times New Roman"/>
          <w:sz w:val="28"/>
          <w:rtl/>
          <w:lang w:bidi="ar-DZ"/>
        </w:rPr>
        <w:t>ّ</w:t>
      </w:r>
      <w:r w:rsidRPr="00CB11D5">
        <w:rPr>
          <w:rFonts w:eastAsia="Times New Roman"/>
          <w:sz w:val="28"/>
          <w:rtl/>
          <w:lang w:bidi="ar-DZ"/>
        </w:rPr>
        <w:t xml:space="preserve"> يعود عليه فيفعل مثل ما فعل المر</w:t>
      </w:r>
      <w:r>
        <w:rPr>
          <w:rFonts w:eastAsia="Times New Roman"/>
          <w:sz w:val="28"/>
          <w:rtl/>
          <w:lang w:bidi="ar-DZ"/>
        </w:rPr>
        <w:t>ّ</w:t>
      </w:r>
      <w:r w:rsidRPr="00CB11D5">
        <w:rPr>
          <w:rFonts w:eastAsia="Times New Roman"/>
          <w:sz w:val="28"/>
          <w:rtl/>
          <w:lang w:bidi="ar-DZ"/>
        </w:rPr>
        <w:t>ة الأولى. قلت:</w:t>
      </w:r>
      <w:r>
        <w:rPr>
          <w:rFonts w:eastAsia="Times New Roman"/>
          <w:sz w:val="28"/>
          <w:rtl/>
          <w:lang w:bidi="ar-DZ"/>
        </w:rPr>
        <w:t xml:space="preserve"> </w:t>
      </w:r>
      <w:r w:rsidRPr="00CB11D5">
        <w:rPr>
          <w:rFonts w:eastAsia="Times New Roman"/>
          <w:sz w:val="28"/>
          <w:rtl/>
          <w:lang w:bidi="ar-DZ"/>
        </w:rPr>
        <w:t xml:space="preserve">سبحان </w:t>
      </w:r>
      <w:r>
        <w:rPr>
          <w:rFonts w:eastAsia="Times New Roman"/>
          <w:sz w:val="28"/>
          <w:rtl/>
          <w:lang w:bidi="ar-DZ"/>
        </w:rPr>
        <w:t>الله</w:t>
      </w:r>
      <w:r w:rsidRPr="00CB11D5">
        <w:rPr>
          <w:rFonts w:eastAsia="Times New Roman"/>
          <w:sz w:val="28"/>
          <w:rtl/>
          <w:lang w:bidi="ar-DZ"/>
        </w:rPr>
        <w:t xml:space="preserve">! ما هذان؟ قالا لي: انطلق </w:t>
      </w:r>
      <w:proofErr w:type="spellStart"/>
      <w:r w:rsidRPr="00CB11D5">
        <w:rPr>
          <w:rFonts w:eastAsia="Times New Roman"/>
          <w:sz w:val="28"/>
          <w:rtl/>
          <w:lang w:bidi="ar-DZ"/>
        </w:rPr>
        <w:t>انطلق</w:t>
      </w:r>
      <w:proofErr w:type="spellEnd"/>
      <w:r w:rsidRPr="00CB11D5">
        <w:rPr>
          <w:rFonts w:eastAsia="Times New Roman"/>
          <w:sz w:val="28"/>
          <w:rtl/>
          <w:lang w:bidi="ar-DZ"/>
        </w:rPr>
        <w:t>، فانطلقنا فأتينا على مثل التن</w:t>
      </w:r>
      <w:r>
        <w:rPr>
          <w:rFonts w:eastAsia="Times New Roman"/>
          <w:sz w:val="28"/>
          <w:rtl/>
          <w:lang w:bidi="ar-DZ"/>
        </w:rPr>
        <w:t>ّ</w:t>
      </w:r>
      <w:r w:rsidRPr="00CB11D5">
        <w:rPr>
          <w:rFonts w:eastAsia="Times New Roman"/>
          <w:sz w:val="28"/>
          <w:rtl/>
          <w:lang w:bidi="ar-DZ"/>
        </w:rPr>
        <w:t>ور، فإذا فيه لغط</w:t>
      </w:r>
      <w:r>
        <w:rPr>
          <w:rFonts w:eastAsia="Times New Roman"/>
          <w:sz w:val="28"/>
          <w:rtl/>
          <w:lang w:bidi="ar-DZ"/>
        </w:rPr>
        <w:t xml:space="preserve"> و</w:t>
      </w:r>
      <w:r w:rsidRPr="00CB11D5">
        <w:rPr>
          <w:rFonts w:eastAsia="Times New Roman"/>
          <w:sz w:val="28"/>
          <w:rtl/>
          <w:lang w:bidi="ar-DZ"/>
        </w:rPr>
        <w:t>أصوات. فاط</w:t>
      </w:r>
      <w:r>
        <w:rPr>
          <w:rFonts w:eastAsia="Times New Roman"/>
          <w:sz w:val="28"/>
          <w:rtl/>
          <w:lang w:bidi="ar-DZ"/>
        </w:rPr>
        <w:t>ّ</w:t>
      </w:r>
      <w:r w:rsidRPr="00CB11D5">
        <w:rPr>
          <w:rFonts w:eastAsia="Times New Roman"/>
          <w:sz w:val="28"/>
          <w:rtl/>
          <w:lang w:bidi="ar-DZ"/>
        </w:rPr>
        <w:t>لعنا فيه فإذا فيه رجال</w:t>
      </w:r>
      <w:r>
        <w:rPr>
          <w:rFonts w:eastAsia="Times New Roman"/>
          <w:sz w:val="28"/>
          <w:rtl/>
          <w:lang w:bidi="ar-DZ"/>
        </w:rPr>
        <w:t xml:space="preserve"> و</w:t>
      </w:r>
      <w:r w:rsidRPr="00CB11D5">
        <w:rPr>
          <w:rFonts w:eastAsia="Times New Roman"/>
          <w:sz w:val="28"/>
          <w:rtl/>
          <w:lang w:bidi="ar-DZ"/>
        </w:rPr>
        <w:t>نساء عراة،</w:t>
      </w:r>
      <w:r>
        <w:rPr>
          <w:rFonts w:eastAsia="Times New Roman"/>
          <w:sz w:val="28"/>
          <w:rtl/>
          <w:lang w:bidi="ar-DZ"/>
        </w:rPr>
        <w:t xml:space="preserve"> و</w:t>
      </w:r>
      <w:r w:rsidRPr="00CB11D5">
        <w:rPr>
          <w:rFonts w:eastAsia="Times New Roman"/>
          <w:sz w:val="28"/>
          <w:rtl/>
          <w:lang w:bidi="ar-DZ"/>
        </w:rPr>
        <w:t xml:space="preserve">إذا هم يأتيهم لهب من أسفل منهم، فإذا أتاهم ذلك </w:t>
      </w:r>
      <w:r>
        <w:rPr>
          <w:rFonts w:eastAsia="Times New Roman"/>
          <w:sz w:val="28"/>
          <w:rtl/>
          <w:lang w:bidi="ar-DZ"/>
        </w:rPr>
        <w:t>الله</w:t>
      </w:r>
      <w:r w:rsidRPr="00CB11D5">
        <w:rPr>
          <w:rFonts w:eastAsia="Times New Roman"/>
          <w:sz w:val="28"/>
          <w:rtl/>
          <w:lang w:bidi="ar-DZ"/>
        </w:rPr>
        <w:t xml:space="preserve">ب </w:t>
      </w:r>
      <w:proofErr w:type="spellStart"/>
      <w:r w:rsidRPr="00CB11D5">
        <w:rPr>
          <w:rFonts w:eastAsia="Times New Roman"/>
          <w:sz w:val="28"/>
          <w:rtl/>
          <w:lang w:bidi="ar-DZ"/>
        </w:rPr>
        <w:t>ضوضوا</w:t>
      </w:r>
      <w:proofErr w:type="spellEnd"/>
      <w:r w:rsidRPr="00CB11D5">
        <w:rPr>
          <w:rStyle w:val="a3"/>
          <w:rtl/>
          <w:lang w:bidi="ar-DZ"/>
        </w:rPr>
        <w:t>(</w:t>
      </w:r>
      <w:r w:rsidRPr="00CB11D5">
        <w:rPr>
          <w:rStyle w:val="a3"/>
          <w:rtl/>
          <w:lang w:bidi="ar-DZ"/>
        </w:rPr>
        <w:footnoteReference w:id="1977"/>
      </w:r>
      <w:r w:rsidRPr="00CB11D5">
        <w:rPr>
          <w:rStyle w:val="a3"/>
          <w:rtl/>
          <w:lang w:bidi="ar-DZ"/>
        </w:rPr>
        <w:t>)</w:t>
      </w:r>
      <w:r w:rsidRPr="00CB11D5">
        <w:rPr>
          <w:rFonts w:eastAsia="Times New Roman"/>
          <w:sz w:val="28"/>
          <w:rtl/>
          <w:lang w:bidi="ar-DZ"/>
        </w:rPr>
        <w:t xml:space="preserve">قلت لهما: ما هؤلاء؟ قالا لي: انطلق </w:t>
      </w:r>
      <w:proofErr w:type="spellStart"/>
      <w:r w:rsidRPr="00CB11D5">
        <w:rPr>
          <w:rFonts w:eastAsia="Times New Roman"/>
          <w:sz w:val="28"/>
          <w:rtl/>
          <w:lang w:bidi="ar-DZ"/>
        </w:rPr>
        <w:t>انطلق</w:t>
      </w:r>
      <w:proofErr w:type="spellEnd"/>
      <w:r w:rsidRPr="00CB11D5">
        <w:rPr>
          <w:rFonts w:eastAsia="Times New Roman"/>
          <w:sz w:val="28"/>
          <w:rtl/>
          <w:lang w:bidi="ar-DZ"/>
        </w:rPr>
        <w:t>، فانطلقنا، فأتينا على نهر أحمر مثل الد</w:t>
      </w:r>
      <w:r>
        <w:rPr>
          <w:rFonts w:eastAsia="Times New Roman"/>
          <w:sz w:val="28"/>
          <w:rtl/>
          <w:lang w:bidi="ar-DZ"/>
        </w:rPr>
        <w:t>ّ</w:t>
      </w:r>
      <w:r w:rsidRPr="00CB11D5">
        <w:rPr>
          <w:rFonts w:eastAsia="Times New Roman"/>
          <w:sz w:val="28"/>
          <w:rtl/>
          <w:lang w:bidi="ar-DZ"/>
        </w:rPr>
        <w:t>م،</w:t>
      </w:r>
      <w:r>
        <w:rPr>
          <w:rFonts w:eastAsia="Times New Roman"/>
          <w:sz w:val="28"/>
          <w:rtl/>
          <w:lang w:bidi="ar-DZ"/>
        </w:rPr>
        <w:t xml:space="preserve"> و</w:t>
      </w:r>
      <w:r w:rsidRPr="00CB11D5">
        <w:rPr>
          <w:rFonts w:eastAsia="Times New Roman"/>
          <w:sz w:val="28"/>
          <w:rtl/>
          <w:lang w:bidi="ar-DZ"/>
        </w:rPr>
        <w:t>إذا في النهر رجل سابح يسبح،</w:t>
      </w:r>
      <w:r>
        <w:rPr>
          <w:rFonts w:eastAsia="Times New Roman"/>
          <w:sz w:val="28"/>
          <w:rtl/>
          <w:lang w:bidi="ar-DZ"/>
        </w:rPr>
        <w:t xml:space="preserve"> و</w:t>
      </w:r>
      <w:r w:rsidRPr="00CB11D5">
        <w:rPr>
          <w:rFonts w:eastAsia="Times New Roman"/>
          <w:sz w:val="28"/>
          <w:rtl/>
          <w:lang w:bidi="ar-DZ"/>
        </w:rPr>
        <w:t>إذا على شط</w:t>
      </w:r>
      <w:r>
        <w:rPr>
          <w:rFonts w:eastAsia="Times New Roman"/>
          <w:sz w:val="28"/>
          <w:rtl/>
          <w:lang w:bidi="ar-DZ"/>
        </w:rPr>
        <w:t>ّ</w:t>
      </w:r>
      <w:r w:rsidRPr="00CB11D5">
        <w:rPr>
          <w:rFonts w:eastAsia="Times New Roman"/>
          <w:sz w:val="28"/>
          <w:rtl/>
          <w:lang w:bidi="ar-DZ"/>
        </w:rPr>
        <w:t xml:space="preserve"> الن</w:t>
      </w:r>
      <w:r>
        <w:rPr>
          <w:rFonts w:eastAsia="Times New Roman"/>
          <w:sz w:val="28"/>
          <w:rtl/>
          <w:lang w:bidi="ar-DZ"/>
        </w:rPr>
        <w:t>ّ</w:t>
      </w:r>
      <w:r w:rsidRPr="00CB11D5">
        <w:rPr>
          <w:rFonts w:eastAsia="Times New Roman"/>
          <w:sz w:val="28"/>
          <w:rtl/>
          <w:lang w:bidi="ar-DZ"/>
        </w:rPr>
        <w:t>هر رجل قد جمع عنده حجارة كثيرة،</w:t>
      </w:r>
      <w:r>
        <w:rPr>
          <w:rFonts w:eastAsia="Times New Roman"/>
          <w:sz w:val="28"/>
          <w:rtl/>
          <w:lang w:bidi="ar-DZ"/>
        </w:rPr>
        <w:t xml:space="preserve"> و</w:t>
      </w:r>
      <w:r w:rsidRPr="00CB11D5">
        <w:rPr>
          <w:rFonts w:eastAsia="Times New Roman"/>
          <w:sz w:val="28"/>
          <w:rtl/>
          <w:lang w:bidi="ar-DZ"/>
        </w:rPr>
        <w:t>إذا ذلك الس</w:t>
      </w:r>
      <w:r>
        <w:rPr>
          <w:rFonts w:eastAsia="Times New Roman"/>
          <w:sz w:val="28"/>
          <w:rtl/>
          <w:lang w:bidi="ar-DZ"/>
        </w:rPr>
        <w:t>ّ</w:t>
      </w:r>
      <w:r w:rsidRPr="00CB11D5">
        <w:rPr>
          <w:rFonts w:eastAsia="Times New Roman"/>
          <w:sz w:val="28"/>
          <w:rtl/>
          <w:lang w:bidi="ar-DZ"/>
        </w:rPr>
        <w:t>ابح يسبح ما يسبح، ثم</w:t>
      </w:r>
      <w:r>
        <w:rPr>
          <w:rFonts w:eastAsia="Times New Roman"/>
          <w:sz w:val="28"/>
          <w:rtl/>
          <w:lang w:bidi="ar-DZ"/>
        </w:rPr>
        <w:t>ّ</w:t>
      </w:r>
      <w:r w:rsidRPr="00CB11D5">
        <w:rPr>
          <w:rFonts w:eastAsia="Times New Roman"/>
          <w:sz w:val="28"/>
          <w:rtl/>
          <w:lang w:bidi="ar-DZ"/>
        </w:rPr>
        <w:t xml:space="preserve"> يأتي ذلك ال</w:t>
      </w:r>
      <w:r>
        <w:rPr>
          <w:rFonts w:eastAsia="Times New Roman"/>
          <w:sz w:val="28"/>
          <w:rtl/>
          <w:lang w:bidi="ar-DZ"/>
        </w:rPr>
        <w:t>ّ</w:t>
      </w:r>
      <w:r w:rsidRPr="00CB11D5">
        <w:rPr>
          <w:rFonts w:eastAsia="Times New Roman"/>
          <w:sz w:val="28"/>
          <w:rtl/>
          <w:lang w:bidi="ar-DZ"/>
        </w:rPr>
        <w:t>ذي قد جمع عنده الحجارة فيفغر</w:t>
      </w:r>
      <w:r w:rsidRPr="00CB11D5">
        <w:rPr>
          <w:rStyle w:val="a3"/>
          <w:rtl/>
          <w:lang w:bidi="ar-DZ"/>
        </w:rPr>
        <w:t>(</w:t>
      </w:r>
      <w:r w:rsidRPr="00CB11D5">
        <w:rPr>
          <w:rStyle w:val="a3"/>
          <w:rtl/>
          <w:lang w:bidi="ar-DZ"/>
        </w:rPr>
        <w:footnoteReference w:id="1978"/>
      </w:r>
      <w:r w:rsidRPr="00CB11D5">
        <w:rPr>
          <w:rStyle w:val="a3"/>
          <w:rtl/>
          <w:lang w:bidi="ar-DZ"/>
        </w:rPr>
        <w:t>)</w:t>
      </w:r>
      <w:r w:rsidRPr="00CB11D5">
        <w:rPr>
          <w:rFonts w:eastAsia="Times New Roman"/>
          <w:sz w:val="28"/>
          <w:rtl/>
          <w:lang w:bidi="ar-DZ"/>
        </w:rPr>
        <w:t xml:space="preserve"> له فاه فيلقمه حجرا فينطلق يسبح ثم</w:t>
      </w:r>
      <w:r>
        <w:rPr>
          <w:rFonts w:eastAsia="Times New Roman"/>
          <w:sz w:val="28"/>
          <w:rtl/>
          <w:lang w:bidi="ar-DZ"/>
        </w:rPr>
        <w:t>ّ</w:t>
      </w:r>
      <w:r w:rsidRPr="00CB11D5">
        <w:rPr>
          <w:rFonts w:eastAsia="Times New Roman"/>
          <w:sz w:val="28"/>
          <w:rtl/>
          <w:lang w:bidi="ar-DZ"/>
        </w:rPr>
        <w:t xml:space="preserve"> يرجع إليه. كل</w:t>
      </w:r>
      <w:r>
        <w:rPr>
          <w:rFonts w:eastAsia="Times New Roman"/>
          <w:sz w:val="28"/>
          <w:rtl/>
          <w:lang w:bidi="ar-DZ"/>
        </w:rPr>
        <w:t>ّ</w:t>
      </w:r>
      <w:r w:rsidRPr="00CB11D5">
        <w:rPr>
          <w:rFonts w:eastAsia="Times New Roman"/>
          <w:sz w:val="28"/>
          <w:rtl/>
          <w:lang w:bidi="ar-DZ"/>
        </w:rPr>
        <w:t xml:space="preserve">ما رجع إليه فغر له فاه فألقمه حجرا. قلت لهما: ما هذان؟ قالا لي: انطلق </w:t>
      </w:r>
      <w:proofErr w:type="spellStart"/>
      <w:r w:rsidRPr="00CB11D5">
        <w:rPr>
          <w:rFonts w:eastAsia="Times New Roman"/>
          <w:sz w:val="28"/>
          <w:rtl/>
          <w:lang w:bidi="ar-DZ"/>
        </w:rPr>
        <w:t>انطلق</w:t>
      </w:r>
      <w:proofErr w:type="spellEnd"/>
      <w:r w:rsidRPr="00CB11D5">
        <w:rPr>
          <w:rFonts w:eastAsia="Times New Roman"/>
          <w:sz w:val="28"/>
          <w:rtl/>
          <w:lang w:bidi="ar-DZ"/>
        </w:rPr>
        <w:t>، فانطلقنا فأتينا على رجل كريه المر</w:t>
      </w:r>
      <w:r>
        <w:rPr>
          <w:rFonts w:eastAsia="Times New Roman"/>
          <w:sz w:val="28"/>
          <w:rtl/>
          <w:lang w:bidi="ar-DZ"/>
        </w:rPr>
        <w:t>آ</w:t>
      </w:r>
      <w:r w:rsidRPr="00CB11D5">
        <w:rPr>
          <w:rFonts w:eastAsia="Times New Roman"/>
          <w:sz w:val="28"/>
          <w:rtl/>
          <w:lang w:bidi="ar-DZ"/>
        </w:rPr>
        <w:t>ة كأكره ما أنت راء رجلا مرآة،</w:t>
      </w:r>
      <w:r>
        <w:rPr>
          <w:rFonts w:eastAsia="Times New Roman"/>
          <w:sz w:val="28"/>
          <w:rtl/>
          <w:lang w:bidi="ar-DZ"/>
        </w:rPr>
        <w:t xml:space="preserve"> و</w:t>
      </w:r>
      <w:r w:rsidRPr="00CB11D5">
        <w:rPr>
          <w:rFonts w:eastAsia="Times New Roman"/>
          <w:sz w:val="28"/>
          <w:rtl/>
          <w:lang w:bidi="ar-DZ"/>
        </w:rPr>
        <w:t>إذا عنده نار يحش</w:t>
      </w:r>
      <w:r>
        <w:rPr>
          <w:rFonts w:eastAsia="Times New Roman"/>
          <w:sz w:val="28"/>
          <w:rtl/>
          <w:lang w:bidi="ar-DZ"/>
        </w:rPr>
        <w:t>ّ</w:t>
      </w:r>
      <w:r w:rsidRPr="00CB11D5">
        <w:rPr>
          <w:rFonts w:eastAsia="Times New Roman"/>
          <w:sz w:val="28"/>
          <w:rtl/>
          <w:lang w:bidi="ar-DZ"/>
        </w:rPr>
        <w:t>ها</w:t>
      </w:r>
      <w:r w:rsidRPr="00CB11D5">
        <w:rPr>
          <w:rStyle w:val="a3"/>
          <w:rtl/>
          <w:lang w:bidi="ar-DZ"/>
        </w:rPr>
        <w:t>(</w:t>
      </w:r>
      <w:r w:rsidRPr="00CB11D5">
        <w:rPr>
          <w:rStyle w:val="a3"/>
          <w:rtl/>
          <w:lang w:bidi="ar-DZ"/>
        </w:rPr>
        <w:footnoteReference w:id="1979"/>
      </w:r>
      <w:r w:rsidRPr="00CB11D5">
        <w:rPr>
          <w:rStyle w:val="a3"/>
          <w:rtl/>
          <w:lang w:bidi="ar-DZ"/>
        </w:rPr>
        <w:t>)</w:t>
      </w:r>
      <w:r>
        <w:rPr>
          <w:rFonts w:eastAsia="Times New Roman"/>
          <w:sz w:val="28"/>
          <w:rtl/>
          <w:lang w:bidi="ar-DZ"/>
        </w:rPr>
        <w:t xml:space="preserve"> و</w:t>
      </w:r>
      <w:r w:rsidRPr="00CB11D5">
        <w:rPr>
          <w:rFonts w:eastAsia="Times New Roman"/>
          <w:sz w:val="28"/>
          <w:rtl/>
          <w:lang w:bidi="ar-DZ"/>
        </w:rPr>
        <w:t>يسعى حولها.</w:t>
      </w:r>
      <w:r>
        <w:rPr>
          <w:rFonts w:eastAsia="Times New Roman"/>
          <w:sz w:val="28"/>
          <w:rtl/>
          <w:lang w:bidi="ar-DZ"/>
        </w:rPr>
        <w:t xml:space="preserve"> </w:t>
      </w:r>
      <w:r w:rsidRPr="00CB11D5">
        <w:rPr>
          <w:rFonts w:eastAsia="Times New Roman"/>
          <w:sz w:val="28"/>
          <w:rtl/>
          <w:lang w:bidi="ar-DZ"/>
        </w:rPr>
        <w:t xml:space="preserve">قلت لهما: ما هذا؟ قالا لي: انطلق </w:t>
      </w:r>
      <w:proofErr w:type="spellStart"/>
      <w:r w:rsidRPr="00CB11D5">
        <w:rPr>
          <w:rFonts w:eastAsia="Times New Roman"/>
          <w:sz w:val="28"/>
          <w:rtl/>
          <w:lang w:bidi="ar-DZ"/>
        </w:rPr>
        <w:t>انطلق</w:t>
      </w:r>
      <w:proofErr w:type="spellEnd"/>
      <w:r w:rsidRPr="00CB11D5">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فانطلقنا فأتينا على روضة معتمة فيها من كل</w:t>
      </w:r>
      <w:r>
        <w:rPr>
          <w:rFonts w:eastAsia="Times New Roman"/>
          <w:sz w:val="28"/>
          <w:rtl/>
          <w:lang w:bidi="ar-DZ"/>
        </w:rPr>
        <w:t>ّ</w:t>
      </w:r>
      <w:r w:rsidRPr="00CB11D5">
        <w:rPr>
          <w:rFonts w:eastAsia="Times New Roman"/>
          <w:sz w:val="28"/>
          <w:rtl/>
          <w:lang w:bidi="ar-DZ"/>
        </w:rPr>
        <w:t xml:space="preserve"> لون الر</w:t>
      </w:r>
      <w:r>
        <w:rPr>
          <w:rFonts w:eastAsia="Times New Roman"/>
          <w:sz w:val="28"/>
          <w:rtl/>
          <w:lang w:bidi="ar-DZ"/>
        </w:rPr>
        <w:t>ّ</w:t>
      </w:r>
      <w:r w:rsidRPr="00CB11D5">
        <w:rPr>
          <w:rFonts w:eastAsia="Times New Roman"/>
          <w:sz w:val="28"/>
          <w:rtl/>
          <w:lang w:bidi="ar-DZ"/>
        </w:rPr>
        <w:t>بيع،</w:t>
      </w:r>
      <w:r>
        <w:rPr>
          <w:rFonts w:eastAsia="Times New Roman"/>
          <w:sz w:val="28"/>
          <w:rtl/>
          <w:lang w:bidi="ar-DZ"/>
        </w:rPr>
        <w:t xml:space="preserve"> و</w:t>
      </w:r>
      <w:r w:rsidRPr="00CB11D5">
        <w:rPr>
          <w:rFonts w:eastAsia="Times New Roman"/>
          <w:sz w:val="28"/>
          <w:rtl/>
          <w:lang w:bidi="ar-DZ"/>
        </w:rPr>
        <w:t>إذا بين ظهري الر</w:t>
      </w:r>
      <w:r>
        <w:rPr>
          <w:rFonts w:eastAsia="Times New Roman"/>
          <w:sz w:val="28"/>
          <w:rtl/>
          <w:lang w:bidi="ar-DZ"/>
        </w:rPr>
        <w:t>ّ</w:t>
      </w:r>
      <w:r w:rsidRPr="00CB11D5">
        <w:rPr>
          <w:rFonts w:eastAsia="Times New Roman"/>
          <w:sz w:val="28"/>
          <w:rtl/>
          <w:lang w:bidi="ar-DZ"/>
        </w:rPr>
        <w:t>وضة رجل طويل لا أكاد أرى رأسه طولا في الس</w:t>
      </w:r>
      <w:r>
        <w:rPr>
          <w:rFonts w:eastAsia="Times New Roman"/>
          <w:sz w:val="28"/>
          <w:rtl/>
          <w:lang w:bidi="ar-DZ"/>
        </w:rPr>
        <w:t>ّ</w:t>
      </w:r>
      <w:r w:rsidRPr="00CB11D5">
        <w:rPr>
          <w:rFonts w:eastAsia="Times New Roman"/>
          <w:sz w:val="28"/>
          <w:rtl/>
          <w:lang w:bidi="ar-DZ"/>
        </w:rPr>
        <w:t>ماء،</w:t>
      </w:r>
      <w:r>
        <w:rPr>
          <w:rFonts w:eastAsia="Times New Roman"/>
          <w:sz w:val="28"/>
          <w:rtl/>
          <w:lang w:bidi="ar-DZ"/>
        </w:rPr>
        <w:t xml:space="preserve"> و</w:t>
      </w:r>
      <w:r w:rsidRPr="00CB11D5">
        <w:rPr>
          <w:rFonts w:eastAsia="Times New Roman"/>
          <w:sz w:val="28"/>
          <w:rtl/>
          <w:lang w:bidi="ar-DZ"/>
        </w:rPr>
        <w:t>إذا حول الر</w:t>
      </w:r>
      <w:r>
        <w:rPr>
          <w:rFonts w:eastAsia="Times New Roman"/>
          <w:sz w:val="28"/>
          <w:rtl/>
          <w:lang w:bidi="ar-DZ"/>
        </w:rPr>
        <w:t>ّ</w:t>
      </w:r>
      <w:r w:rsidRPr="00CB11D5">
        <w:rPr>
          <w:rFonts w:eastAsia="Times New Roman"/>
          <w:sz w:val="28"/>
          <w:rtl/>
          <w:lang w:bidi="ar-DZ"/>
        </w:rPr>
        <w:t>جل من أكثر</w:t>
      </w:r>
      <w:r>
        <w:rPr>
          <w:rFonts w:eastAsia="Times New Roman"/>
          <w:sz w:val="28"/>
          <w:rtl/>
          <w:lang w:bidi="ar-DZ"/>
        </w:rPr>
        <w:t xml:space="preserve"> </w:t>
      </w:r>
      <w:r w:rsidRPr="00CB11D5">
        <w:rPr>
          <w:sz w:val="28"/>
          <w:rtl/>
          <w:lang w:bidi="ar-DZ"/>
        </w:rPr>
        <w:t>ولدان رأيتهم قط</w:t>
      </w:r>
      <w:r>
        <w:rPr>
          <w:sz w:val="28"/>
          <w:rtl/>
          <w:lang w:bidi="ar-DZ"/>
        </w:rPr>
        <w:t>ّ</w:t>
      </w:r>
      <w:r w:rsidRPr="00CB11D5">
        <w:rPr>
          <w:sz w:val="28"/>
          <w:rtl/>
          <w:lang w:bidi="ar-DZ"/>
        </w:rPr>
        <w:t xml:space="preserve">. قلت لهما: ما </w:t>
      </w:r>
      <w:r w:rsidRPr="00CB11D5">
        <w:rPr>
          <w:sz w:val="28"/>
          <w:rtl/>
          <w:lang w:bidi="ar-DZ"/>
        </w:rPr>
        <w:lastRenderedPageBreak/>
        <w:t>هذا؟ ما هؤلاء؟</w:t>
      </w:r>
      <w:r>
        <w:rPr>
          <w:sz w:val="28"/>
          <w:rtl/>
          <w:lang w:bidi="ar-DZ"/>
        </w:rPr>
        <w:t xml:space="preserve"> </w:t>
      </w:r>
      <w:r w:rsidRPr="00CB11D5">
        <w:rPr>
          <w:rFonts w:eastAsia="Times New Roman"/>
          <w:sz w:val="28"/>
          <w:rtl/>
          <w:lang w:bidi="ar-DZ"/>
        </w:rPr>
        <w:t xml:space="preserve">قالا لي: انطلق </w:t>
      </w:r>
      <w:proofErr w:type="spellStart"/>
      <w:r w:rsidRPr="00CB11D5">
        <w:rPr>
          <w:rFonts w:eastAsia="Times New Roman"/>
          <w:sz w:val="28"/>
          <w:rtl/>
          <w:lang w:bidi="ar-DZ"/>
        </w:rPr>
        <w:t>انطلق</w:t>
      </w:r>
      <w:proofErr w:type="spellEnd"/>
      <w:r w:rsidRPr="00CB11D5">
        <w:rPr>
          <w:rFonts w:eastAsia="Times New Roman"/>
          <w:sz w:val="28"/>
          <w:rtl/>
          <w:lang w:bidi="ar-DZ"/>
        </w:rPr>
        <w:t>. فانطلقنا فانتهينا إلى روضة عظيمة لم أر روضة قط</w:t>
      </w:r>
      <w:r>
        <w:rPr>
          <w:rFonts w:eastAsia="Times New Roman"/>
          <w:sz w:val="28"/>
          <w:rtl/>
          <w:lang w:bidi="ar-DZ"/>
        </w:rPr>
        <w:t>ّ</w:t>
      </w:r>
      <w:r w:rsidRPr="00CB11D5">
        <w:rPr>
          <w:rFonts w:eastAsia="Times New Roman"/>
          <w:sz w:val="28"/>
          <w:rtl/>
          <w:lang w:bidi="ar-DZ"/>
        </w:rPr>
        <w:t xml:space="preserve"> أعظم منها</w:t>
      </w:r>
      <w:r>
        <w:rPr>
          <w:rFonts w:eastAsia="Times New Roman"/>
          <w:sz w:val="28"/>
          <w:rtl/>
          <w:lang w:bidi="ar-DZ"/>
        </w:rPr>
        <w:t xml:space="preserve"> و</w:t>
      </w:r>
      <w:r w:rsidRPr="00CB11D5">
        <w:rPr>
          <w:rFonts w:eastAsia="Times New Roman"/>
          <w:sz w:val="28"/>
          <w:rtl/>
          <w:lang w:bidi="ar-DZ"/>
        </w:rPr>
        <w:t>لا أحسن.</w:t>
      </w:r>
      <w:r>
        <w:rPr>
          <w:rFonts w:eastAsia="Times New Roman"/>
          <w:sz w:val="28"/>
          <w:rtl/>
          <w:lang w:bidi="ar-DZ"/>
        </w:rPr>
        <w:t xml:space="preserve"> </w:t>
      </w:r>
      <w:r w:rsidRPr="00CB11D5">
        <w:rPr>
          <w:rFonts w:eastAsia="Times New Roman"/>
          <w:sz w:val="28"/>
          <w:rtl/>
          <w:lang w:bidi="ar-DZ"/>
        </w:rPr>
        <w:t>قالا لي: ارق. فارتقيت فيها قال: فارتقينا فيها فانتهينا إلى مدينة مبني</w:t>
      </w:r>
      <w:r>
        <w:rPr>
          <w:rFonts w:eastAsia="Times New Roman"/>
          <w:sz w:val="28"/>
          <w:rtl/>
          <w:lang w:bidi="ar-DZ"/>
        </w:rPr>
        <w:t>ّ</w:t>
      </w:r>
      <w:r w:rsidRPr="00CB11D5">
        <w:rPr>
          <w:rFonts w:eastAsia="Times New Roman"/>
          <w:sz w:val="28"/>
          <w:rtl/>
          <w:lang w:bidi="ar-DZ"/>
        </w:rPr>
        <w:t>ة بلبن ذهب</w:t>
      </w:r>
      <w:r>
        <w:rPr>
          <w:rFonts w:eastAsia="Times New Roman"/>
          <w:sz w:val="28"/>
          <w:rtl/>
          <w:lang w:bidi="ar-DZ"/>
        </w:rPr>
        <w:t xml:space="preserve"> و</w:t>
      </w:r>
      <w:r w:rsidRPr="00CB11D5">
        <w:rPr>
          <w:rFonts w:eastAsia="Times New Roman"/>
          <w:sz w:val="28"/>
          <w:rtl/>
          <w:lang w:bidi="ar-DZ"/>
        </w:rPr>
        <w:t>لبن فض</w:t>
      </w:r>
      <w:r>
        <w:rPr>
          <w:rFonts w:eastAsia="Times New Roman"/>
          <w:sz w:val="28"/>
          <w:rtl/>
          <w:lang w:bidi="ar-DZ"/>
        </w:rPr>
        <w:t>ّ</w:t>
      </w:r>
      <w:r w:rsidRPr="00CB11D5">
        <w:rPr>
          <w:rFonts w:eastAsia="Times New Roman"/>
          <w:sz w:val="28"/>
          <w:rtl/>
          <w:lang w:bidi="ar-DZ"/>
        </w:rPr>
        <w:t>ة، فأتينا باب المدينة فاستفتحنا ففتح لنا، فدخلناها فتلق</w:t>
      </w:r>
      <w:r>
        <w:rPr>
          <w:rFonts w:eastAsia="Times New Roman"/>
          <w:sz w:val="28"/>
          <w:rtl/>
          <w:lang w:bidi="ar-DZ"/>
        </w:rPr>
        <w:t>ّ</w:t>
      </w:r>
      <w:r w:rsidRPr="00CB11D5">
        <w:rPr>
          <w:rFonts w:eastAsia="Times New Roman"/>
          <w:sz w:val="28"/>
          <w:rtl/>
          <w:lang w:bidi="ar-DZ"/>
        </w:rPr>
        <w:t>انا فيها رجال شطر من خلقهم كأحسن ما أنت راء</w:t>
      </w:r>
      <w:r>
        <w:rPr>
          <w:rFonts w:eastAsia="Times New Roman"/>
          <w:sz w:val="28"/>
          <w:rtl/>
          <w:lang w:bidi="ar-DZ"/>
        </w:rPr>
        <w:t xml:space="preserve"> و</w:t>
      </w:r>
      <w:r w:rsidRPr="00CB11D5">
        <w:rPr>
          <w:rFonts w:eastAsia="Times New Roman"/>
          <w:sz w:val="28"/>
          <w:rtl/>
          <w:lang w:bidi="ar-DZ"/>
        </w:rPr>
        <w:t>شطر كأقبح ما أنت راء. قال لهم: اذهبوا فقعوا في ذلك الن</w:t>
      </w:r>
      <w:r>
        <w:rPr>
          <w:rFonts w:eastAsia="Times New Roman"/>
          <w:sz w:val="28"/>
          <w:rtl/>
          <w:lang w:bidi="ar-DZ"/>
        </w:rPr>
        <w:t>ّ</w:t>
      </w:r>
      <w:r w:rsidRPr="00CB11D5">
        <w:rPr>
          <w:rFonts w:eastAsia="Times New Roman"/>
          <w:sz w:val="28"/>
          <w:rtl/>
          <w:lang w:bidi="ar-DZ"/>
        </w:rPr>
        <w:t xml:space="preserve">هر. </w:t>
      </w:r>
      <w:r>
        <w:rPr>
          <w:rFonts w:eastAsia="Times New Roman"/>
          <w:sz w:val="28"/>
          <w:rtl/>
          <w:lang w:bidi="ar-DZ"/>
        </w:rPr>
        <w:t>و</w:t>
      </w:r>
      <w:r w:rsidRPr="00CB11D5">
        <w:rPr>
          <w:rFonts w:eastAsia="Times New Roman"/>
          <w:sz w:val="28"/>
          <w:rtl/>
          <w:lang w:bidi="ar-DZ"/>
        </w:rPr>
        <w:t>إذا نهر معترض يجري كأن</w:t>
      </w:r>
      <w:r>
        <w:rPr>
          <w:rFonts w:eastAsia="Times New Roman"/>
          <w:sz w:val="28"/>
          <w:rtl/>
          <w:lang w:bidi="ar-DZ"/>
        </w:rPr>
        <w:t>ّ</w:t>
      </w:r>
      <w:r w:rsidRPr="00CB11D5">
        <w:rPr>
          <w:rFonts w:eastAsia="Times New Roman"/>
          <w:sz w:val="28"/>
          <w:rtl/>
          <w:lang w:bidi="ar-DZ"/>
        </w:rPr>
        <w:t xml:space="preserve"> ماءه المحض من البياض فذهبوا فوقعوا فيه، ثم</w:t>
      </w:r>
      <w:r>
        <w:rPr>
          <w:rFonts w:eastAsia="Times New Roman"/>
          <w:sz w:val="28"/>
          <w:rtl/>
          <w:lang w:bidi="ar-DZ"/>
        </w:rPr>
        <w:t>ّ</w:t>
      </w:r>
      <w:r w:rsidRPr="00CB11D5">
        <w:rPr>
          <w:rFonts w:eastAsia="Times New Roman"/>
          <w:sz w:val="28"/>
          <w:rtl/>
          <w:lang w:bidi="ar-DZ"/>
        </w:rPr>
        <w:t xml:space="preserve"> رجعوا إلينا قد ذهب ذلك الس</w:t>
      </w:r>
      <w:r>
        <w:rPr>
          <w:rFonts w:eastAsia="Times New Roman"/>
          <w:sz w:val="28"/>
          <w:rtl/>
          <w:lang w:bidi="ar-DZ"/>
        </w:rPr>
        <w:t>ّ</w:t>
      </w:r>
      <w:r w:rsidRPr="00CB11D5">
        <w:rPr>
          <w:rFonts w:eastAsia="Times New Roman"/>
          <w:sz w:val="28"/>
          <w:rtl/>
          <w:lang w:bidi="ar-DZ"/>
        </w:rPr>
        <w:t>وء عنهم فساروا في أحسن صورة. قالا لي: هذه جن</w:t>
      </w:r>
      <w:r>
        <w:rPr>
          <w:rFonts w:eastAsia="Times New Roman"/>
          <w:sz w:val="28"/>
          <w:rtl/>
          <w:lang w:bidi="ar-DZ"/>
        </w:rPr>
        <w:t>ّ</w:t>
      </w:r>
      <w:r w:rsidRPr="00CB11D5">
        <w:rPr>
          <w:rFonts w:eastAsia="Times New Roman"/>
          <w:sz w:val="28"/>
          <w:rtl/>
          <w:lang w:bidi="ar-DZ"/>
        </w:rPr>
        <w:t>ة عدن،</w:t>
      </w:r>
      <w:r>
        <w:rPr>
          <w:rFonts w:eastAsia="Times New Roman"/>
          <w:sz w:val="28"/>
          <w:rtl/>
          <w:lang w:bidi="ar-DZ"/>
        </w:rPr>
        <w:t xml:space="preserve"> و</w:t>
      </w:r>
      <w:r w:rsidRPr="00CB11D5">
        <w:rPr>
          <w:rFonts w:eastAsia="Times New Roman"/>
          <w:sz w:val="28"/>
          <w:rtl/>
          <w:lang w:bidi="ar-DZ"/>
        </w:rPr>
        <w:t>هذاك منزلك. فسما بصري صعدا. فإذا قصر مثل الر</w:t>
      </w:r>
      <w:r>
        <w:rPr>
          <w:rFonts w:eastAsia="Times New Roman"/>
          <w:sz w:val="28"/>
          <w:rtl/>
          <w:lang w:bidi="ar-DZ"/>
        </w:rPr>
        <w:t>ّ</w:t>
      </w:r>
      <w:r w:rsidRPr="00CB11D5">
        <w:rPr>
          <w:rFonts w:eastAsia="Times New Roman"/>
          <w:sz w:val="28"/>
          <w:rtl/>
          <w:lang w:bidi="ar-DZ"/>
        </w:rPr>
        <w:t xml:space="preserve">بابة البيضاء. قالا لي هذاك منزلك، قلت لهما: بارك </w:t>
      </w:r>
      <w:r>
        <w:rPr>
          <w:rFonts w:eastAsia="Times New Roman"/>
          <w:sz w:val="28"/>
          <w:rtl/>
          <w:lang w:bidi="ar-DZ"/>
        </w:rPr>
        <w:t>الله</w:t>
      </w:r>
      <w:r w:rsidRPr="00CB11D5">
        <w:rPr>
          <w:rFonts w:eastAsia="Times New Roman"/>
          <w:sz w:val="28"/>
          <w:rtl/>
          <w:lang w:bidi="ar-DZ"/>
        </w:rPr>
        <w:t xml:space="preserve"> فيكما.</w:t>
      </w:r>
      <w:r>
        <w:rPr>
          <w:rFonts w:eastAsia="Times New Roman"/>
          <w:sz w:val="28"/>
          <w:rtl/>
          <w:lang w:bidi="ar-DZ"/>
        </w:rPr>
        <w:t xml:space="preserve"> </w:t>
      </w:r>
      <w:r w:rsidRPr="00CB11D5">
        <w:rPr>
          <w:rFonts w:eastAsia="Times New Roman"/>
          <w:sz w:val="28"/>
          <w:rtl/>
          <w:lang w:bidi="ar-DZ"/>
        </w:rPr>
        <w:t>ذراني فأدخله. قالا: أم</w:t>
      </w:r>
      <w:r>
        <w:rPr>
          <w:rFonts w:eastAsia="Times New Roman"/>
          <w:sz w:val="28"/>
          <w:rtl/>
          <w:lang w:bidi="ar-DZ"/>
        </w:rPr>
        <w:t>ّ</w:t>
      </w:r>
      <w:r w:rsidRPr="00CB11D5">
        <w:rPr>
          <w:rFonts w:eastAsia="Times New Roman"/>
          <w:sz w:val="28"/>
          <w:rtl/>
          <w:lang w:bidi="ar-DZ"/>
        </w:rPr>
        <w:t>ا الآن فلا</w:t>
      </w:r>
      <w:r>
        <w:rPr>
          <w:rFonts w:eastAsia="Times New Roman"/>
          <w:sz w:val="28"/>
          <w:rtl/>
          <w:lang w:bidi="ar-DZ"/>
        </w:rPr>
        <w:t xml:space="preserve"> و</w:t>
      </w:r>
      <w:r w:rsidRPr="00CB11D5">
        <w:rPr>
          <w:rFonts w:eastAsia="Times New Roman"/>
          <w:sz w:val="28"/>
          <w:rtl/>
          <w:lang w:bidi="ar-DZ"/>
        </w:rPr>
        <w:t>أنت داخله. قال:</w:t>
      </w:r>
      <w:r>
        <w:rPr>
          <w:rFonts w:eastAsia="Times New Roman"/>
          <w:sz w:val="28"/>
          <w:rtl/>
          <w:lang w:bidi="ar-DZ"/>
        </w:rPr>
        <w:t xml:space="preserve"> </w:t>
      </w:r>
      <w:r w:rsidRPr="00CB11D5">
        <w:rPr>
          <w:rFonts w:eastAsia="Times New Roman"/>
          <w:sz w:val="28"/>
          <w:rtl/>
          <w:lang w:bidi="ar-DZ"/>
        </w:rPr>
        <w:t>قلت لهما: فإن</w:t>
      </w:r>
      <w:r>
        <w:rPr>
          <w:rFonts w:eastAsia="Times New Roman"/>
          <w:sz w:val="28"/>
          <w:rtl/>
          <w:lang w:bidi="ar-DZ"/>
        </w:rPr>
        <w:t>ّ</w:t>
      </w:r>
      <w:r w:rsidRPr="00CB11D5">
        <w:rPr>
          <w:rFonts w:eastAsia="Times New Roman"/>
          <w:sz w:val="28"/>
          <w:rtl/>
          <w:lang w:bidi="ar-DZ"/>
        </w:rPr>
        <w:t>ي قد رأيت منذ الل</w:t>
      </w:r>
      <w:r>
        <w:rPr>
          <w:rFonts w:eastAsia="Times New Roman"/>
          <w:sz w:val="28"/>
          <w:rtl/>
          <w:lang w:bidi="ar-DZ"/>
        </w:rPr>
        <w:t>ّ</w:t>
      </w:r>
      <w:r w:rsidRPr="00CB11D5">
        <w:rPr>
          <w:rFonts w:eastAsia="Times New Roman"/>
          <w:sz w:val="28"/>
          <w:rtl/>
          <w:lang w:bidi="ar-DZ"/>
        </w:rPr>
        <w:t>يلة عجبا فما هذا ال</w:t>
      </w:r>
      <w:r>
        <w:rPr>
          <w:rFonts w:eastAsia="Times New Roman"/>
          <w:sz w:val="28"/>
          <w:rtl/>
          <w:lang w:bidi="ar-DZ"/>
        </w:rPr>
        <w:t>ّ</w:t>
      </w:r>
      <w:r w:rsidRPr="00CB11D5">
        <w:rPr>
          <w:rFonts w:eastAsia="Times New Roman"/>
          <w:sz w:val="28"/>
          <w:rtl/>
          <w:lang w:bidi="ar-DZ"/>
        </w:rPr>
        <w:t>ذي رأيت؟ قالا لي: أما إن</w:t>
      </w:r>
      <w:r>
        <w:rPr>
          <w:rFonts w:eastAsia="Times New Roman"/>
          <w:sz w:val="28"/>
          <w:rtl/>
          <w:lang w:bidi="ar-DZ"/>
        </w:rPr>
        <w:t>ّ</w:t>
      </w:r>
      <w:r w:rsidRPr="00CB11D5">
        <w:rPr>
          <w:rFonts w:eastAsia="Times New Roman"/>
          <w:sz w:val="28"/>
          <w:rtl/>
          <w:lang w:bidi="ar-DZ"/>
        </w:rPr>
        <w:t>ا سنخبرك: أم</w:t>
      </w:r>
      <w:r>
        <w:rPr>
          <w:rFonts w:eastAsia="Times New Roman"/>
          <w:sz w:val="28"/>
          <w:rtl/>
          <w:lang w:bidi="ar-DZ"/>
        </w:rPr>
        <w:t>ّ</w:t>
      </w:r>
      <w:r w:rsidRPr="00CB11D5">
        <w:rPr>
          <w:rFonts w:eastAsia="Times New Roman"/>
          <w:sz w:val="28"/>
          <w:rtl/>
          <w:lang w:bidi="ar-DZ"/>
        </w:rPr>
        <w:t>ا الر</w:t>
      </w:r>
      <w:r>
        <w:rPr>
          <w:rFonts w:eastAsia="Times New Roman"/>
          <w:sz w:val="28"/>
          <w:rtl/>
          <w:lang w:bidi="ar-DZ"/>
        </w:rPr>
        <w:t>ّ</w:t>
      </w:r>
      <w:r w:rsidRPr="00CB11D5">
        <w:rPr>
          <w:rFonts w:eastAsia="Times New Roman"/>
          <w:sz w:val="28"/>
          <w:rtl/>
          <w:lang w:bidi="ar-DZ"/>
        </w:rPr>
        <w:t>جل الأو</w:t>
      </w:r>
      <w:r>
        <w:rPr>
          <w:rFonts w:eastAsia="Times New Roman"/>
          <w:sz w:val="28"/>
          <w:rtl/>
          <w:lang w:bidi="ar-DZ"/>
        </w:rPr>
        <w:t>ّ</w:t>
      </w:r>
      <w:r w:rsidRPr="00CB11D5">
        <w:rPr>
          <w:rFonts w:eastAsia="Times New Roman"/>
          <w:sz w:val="28"/>
          <w:rtl/>
          <w:lang w:bidi="ar-DZ"/>
        </w:rPr>
        <w:t>ل ال</w:t>
      </w:r>
      <w:r>
        <w:rPr>
          <w:rFonts w:eastAsia="Times New Roman"/>
          <w:sz w:val="28"/>
          <w:rtl/>
          <w:lang w:bidi="ar-DZ"/>
        </w:rPr>
        <w:t>ّ</w:t>
      </w:r>
      <w:r w:rsidRPr="00CB11D5">
        <w:rPr>
          <w:rFonts w:eastAsia="Times New Roman"/>
          <w:sz w:val="28"/>
          <w:rtl/>
          <w:lang w:bidi="ar-DZ"/>
        </w:rPr>
        <w:t xml:space="preserve">ذي أتيت عليه </w:t>
      </w:r>
      <w:proofErr w:type="spellStart"/>
      <w:r w:rsidRPr="00CB11D5">
        <w:rPr>
          <w:rFonts w:eastAsia="Times New Roman"/>
          <w:sz w:val="28"/>
          <w:rtl/>
          <w:lang w:bidi="ar-DZ"/>
        </w:rPr>
        <w:t>يثلغ</w:t>
      </w:r>
      <w:proofErr w:type="spellEnd"/>
      <w:r w:rsidRPr="00CB11D5">
        <w:rPr>
          <w:rFonts w:eastAsia="Times New Roman"/>
          <w:sz w:val="28"/>
          <w:rtl/>
          <w:lang w:bidi="ar-DZ"/>
        </w:rPr>
        <w:t xml:space="preserve"> رأسه بالحجر فإن</w:t>
      </w:r>
      <w:r>
        <w:rPr>
          <w:rFonts w:eastAsia="Times New Roman"/>
          <w:sz w:val="28"/>
          <w:rtl/>
          <w:lang w:bidi="ar-DZ"/>
        </w:rPr>
        <w:t>ّ</w:t>
      </w:r>
      <w:r w:rsidRPr="00CB11D5">
        <w:rPr>
          <w:rFonts w:eastAsia="Times New Roman"/>
          <w:sz w:val="28"/>
          <w:rtl/>
          <w:lang w:bidi="ar-DZ"/>
        </w:rPr>
        <w:t>ه الر</w:t>
      </w:r>
      <w:r>
        <w:rPr>
          <w:rFonts w:eastAsia="Times New Roman"/>
          <w:sz w:val="28"/>
          <w:rtl/>
          <w:lang w:bidi="ar-DZ"/>
        </w:rPr>
        <w:t>ّ</w:t>
      </w:r>
      <w:r w:rsidRPr="00CB11D5">
        <w:rPr>
          <w:rFonts w:eastAsia="Times New Roman"/>
          <w:sz w:val="28"/>
          <w:rtl/>
          <w:lang w:bidi="ar-DZ"/>
        </w:rPr>
        <w:t>جل يأخذ بالقرآن فيرفضه،</w:t>
      </w:r>
      <w:r>
        <w:rPr>
          <w:rFonts w:eastAsia="Times New Roman"/>
          <w:sz w:val="28"/>
          <w:rtl/>
          <w:lang w:bidi="ar-DZ"/>
        </w:rPr>
        <w:t xml:space="preserve"> و</w:t>
      </w:r>
      <w:r w:rsidRPr="00CB11D5">
        <w:rPr>
          <w:rFonts w:eastAsia="Times New Roman"/>
          <w:sz w:val="28"/>
          <w:rtl/>
          <w:lang w:bidi="ar-DZ"/>
        </w:rPr>
        <w:t>ينام عن الص</w:t>
      </w:r>
      <w:r>
        <w:rPr>
          <w:rFonts w:eastAsia="Times New Roman"/>
          <w:sz w:val="28"/>
          <w:rtl/>
          <w:lang w:bidi="ar-DZ"/>
        </w:rPr>
        <w:t>ّ</w:t>
      </w:r>
      <w:r w:rsidRPr="00CB11D5">
        <w:rPr>
          <w:rFonts w:eastAsia="Times New Roman"/>
          <w:sz w:val="28"/>
          <w:rtl/>
          <w:lang w:bidi="ar-DZ"/>
        </w:rPr>
        <w:t>لاة المكتوبة،</w:t>
      </w:r>
      <w:r>
        <w:rPr>
          <w:rFonts w:eastAsia="Times New Roman"/>
          <w:sz w:val="28"/>
          <w:rtl/>
          <w:lang w:bidi="ar-DZ"/>
        </w:rPr>
        <w:t xml:space="preserve"> و</w:t>
      </w:r>
      <w:r w:rsidRPr="00CB11D5">
        <w:rPr>
          <w:rFonts w:eastAsia="Times New Roman"/>
          <w:sz w:val="28"/>
          <w:rtl/>
          <w:lang w:bidi="ar-DZ"/>
        </w:rPr>
        <w:t>أم</w:t>
      </w:r>
      <w:r>
        <w:rPr>
          <w:rFonts w:eastAsia="Times New Roman"/>
          <w:sz w:val="28"/>
          <w:rtl/>
          <w:lang w:bidi="ar-DZ"/>
        </w:rPr>
        <w:t>ّ</w:t>
      </w:r>
      <w:r w:rsidRPr="00CB11D5">
        <w:rPr>
          <w:rFonts w:eastAsia="Times New Roman"/>
          <w:sz w:val="28"/>
          <w:rtl/>
          <w:lang w:bidi="ar-DZ"/>
        </w:rPr>
        <w:t>ا الر</w:t>
      </w:r>
      <w:r>
        <w:rPr>
          <w:rFonts w:eastAsia="Times New Roman"/>
          <w:sz w:val="28"/>
          <w:rtl/>
          <w:lang w:bidi="ar-DZ"/>
        </w:rPr>
        <w:t>ّ</w:t>
      </w:r>
      <w:r w:rsidRPr="00CB11D5">
        <w:rPr>
          <w:rFonts w:eastAsia="Times New Roman"/>
          <w:sz w:val="28"/>
          <w:rtl/>
          <w:lang w:bidi="ar-DZ"/>
        </w:rPr>
        <w:t>جل ال</w:t>
      </w:r>
      <w:r>
        <w:rPr>
          <w:rFonts w:eastAsia="Times New Roman"/>
          <w:sz w:val="28"/>
          <w:rtl/>
          <w:lang w:bidi="ar-DZ"/>
        </w:rPr>
        <w:t>ّ</w:t>
      </w:r>
      <w:r w:rsidRPr="00CB11D5">
        <w:rPr>
          <w:rFonts w:eastAsia="Times New Roman"/>
          <w:sz w:val="28"/>
          <w:rtl/>
          <w:lang w:bidi="ar-DZ"/>
        </w:rPr>
        <w:t>ذي أتيت عليه يشرشر شدقه إلى قفاه</w:t>
      </w:r>
      <w:r>
        <w:rPr>
          <w:rFonts w:eastAsia="Times New Roman"/>
          <w:sz w:val="28"/>
          <w:rtl/>
          <w:lang w:bidi="ar-DZ"/>
        </w:rPr>
        <w:t xml:space="preserve"> و</w:t>
      </w:r>
      <w:r w:rsidRPr="00CB11D5">
        <w:rPr>
          <w:rFonts w:eastAsia="Times New Roman"/>
          <w:sz w:val="28"/>
          <w:rtl/>
          <w:lang w:bidi="ar-DZ"/>
        </w:rPr>
        <w:t>منخره إلى قفاه</w:t>
      </w:r>
      <w:r>
        <w:rPr>
          <w:rFonts w:eastAsia="Times New Roman"/>
          <w:sz w:val="28"/>
          <w:rtl/>
          <w:lang w:bidi="ar-DZ"/>
        </w:rPr>
        <w:t xml:space="preserve"> و</w:t>
      </w:r>
      <w:r w:rsidRPr="00CB11D5">
        <w:rPr>
          <w:rFonts w:eastAsia="Times New Roman"/>
          <w:sz w:val="28"/>
          <w:rtl/>
          <w:lang w:bidi="ar-DZ"/>
        </w:rPr>
        <w:t>عينه إلى قفاه فإن</w:t>
      </w:r>
      <w:r>
        <w:rPr>
          <w:rFonts w:eastAsia="Times New Roman"/>
          <w:sz w:val="28"/>
          <w:rtl/>
          <w:lang w:bidi="ar-DZ"/>
        </w:rPr>
        <w:t>ّ</w:t>
      </w:r>
      <w:r w:rsidRPr="00CB11D5">
        <w:rPr>
          <w:rFonts w:eastAsia="Times New Roman"/>
          <w:sz w:val="28"/>
          <w:rtl/>
          <w:lang w:bidi="ar-DZ"/>
        </w:rPr>
        <w:t>ه الر</w:t>
      </w:r>
      <w:r>
        <w:rPr>
          <w:rFonts w:eastAsia="Times New Roman"/>
          <w:sz w:val="28"/>
          <w:rtl/>
          <w:lang w:bidi="ar-DZ"/>
        </w:rPr>
        <w:t>ّ</w:t>
      </w:r>
      <w:r w:rsidRPr="00CB11D5">
        <w:rPr>
          <w:rFonts w:eastAsia="Times New Roman"/>
          <w:sz w:val="28"/>
          <w:rtl/>
          <w:lang w:bidi="ar-DZ"/>
        </w:rPr>
        <w:t>جل يغدو من بيته فيكذب الكذبة تبلغ الآفاق</w:t>
      </w:r>
      <w:r>
        <w:rPr>
          <w:rFonts w:eastAsia="Times New Roman"/>
          <w:sz w:val="28"/>
          <w:rtl/>
          <w:lang w:bidi="ar-DZ"/>
        </w:rPr>
        <w:t>، و</w:t>
      </w:r>
      <w:r w:rsidRPr="00CB11D5">
        <w:rPr>
          <w:rFonts w:eastAsia="Times New Roman"/>
          <w:sz w:val="28"/>
          <w:rtl/>
          <w:lang w:bidi="ar-DZ"/>
        </w:rPr>
        <w:t>أم</w:t>
      </w:r>
      <w:r>
        <w:rPr>
          <w:rFonts w:eastAsia="Times New Roman"/>
          <w:sz w:val="28"/>
          <w:rtl/>
          <w:lang w:bidi="ar-DZ"/>
        </w:rPr>
        <w:t>ّ</w:t>
      </w:r>
      <w:r w:rsidRPr="00CB11D5">
        <w:rPr>
          <w:rFonts w:eastAsia="Times New Roman"/>
          <w:sz w:val="28"/>
          <w:rtl/>
          <w:lang w:bidi="ar-DZ"/>
        </w:rPr>
        <w:t>ا الر</w:t>
      </w:r>
      <w:r>
        <w:rPr>
          <w:rFonts w:eastAsia="Times New Roman"/>
          <w:sz w:val="28"/>
          <w:rtl/>
          <w:lang w:bidi="ar-DZ"/>
        </w:rPr>
        <w:t>ّ</w:t>
      </w:r>
      <w:r w:rsidRPr="00CB11D5">
        <w:rPr>
          <w:rFonts w:eastAsia="Times New Roman"/>
          <w:sz w:val="28"/>
          <w:rtl/>
          <w:lang w:bidi="ar-DZ"/>
        </w:rPr>
        <w:t>جال</w:t>
      </w:r>
      <w:r>
        <w:rPr>
          <w:rFonts w:eastAsia="Times New Roman"/>
          <w:sz w:val="28"/>
          <w:rtl/>
          <w:lang w:bidi="ar-DZ"/>
        </w:rPr>
        <w:t xml:space="preserve"> و</w:t>
      </w:r>
      <w:r w:rsidRPr="00CB11D5">
        <w:rPr>
          <w:rFonts w:eastAsia="Times New Roman"/>
          <w:sz w:val="28"/>
          <w:rtl/>
          <w:lang w:bidi="ar-DZ"/>
        </w:rPr>
        <w:t>الن</w:t>
      </w:r>
      <w:r>
        <w:rPr>
          <w:rFonts w:eastAsia="Times New Roman"/>
          <w:sz w:val="28"/>
          <w:rtl/>
          <w:lang w:bidi="ar-DZ"/>
        </w:rPr>
        <w:t>ّ</w:t>
      </w:r>
      <w:r w:rsidRPr="00CB11D5">
        <w:rPr>
          <w:rFonts w:eastAsia="Times New Roman"/>
          <w:sz w:val="28"/>
          <w:rtl/>
          <w:lang w:bidi="ar-DZ"/>
        </w:rPr>
        <w:t>ساء العراة ال</w:t>
      </w:r>
      <w:r>
        <w:rPr>
          <w:rFonts w:eastAsia="Times New Roman"/>
          <w:sz w:val="28"/>
          <w:rtl/>
          <w:lang w:bidi="ar-DZ"/>
        </w:rPr>
        <w:t>ّ</w:t>
      </w:r>
      <w:r w:rsidRPr="00CB11D5">
        <w:rPr>
          <w:rFonts w:eastAsia="Times New Roman"/>
          <w:sz w:val="28"/>
          <w:rtl/>
          <w:lang w:bidi="ar-DZ"/>
        </w:rPr>
        <w:t>ذين في مثل بناء الت</w:t>
      </w:r>
      <w:r>
        <w:rPr>
          <w:rFonts w:eastAsia="Times New Roman"/>
          <w:sz w:val="28"/>
          <w:rtl/>
          <w:lang w:bidi="ar-DZ"/>
        </w:rPr>
        <w:t>ّ</w:t>
      </w:r>
      <w:r w:rsidRPr="00CB11D5">
        <w:rPr>
          <w:rFonts w:eastAsia="Times New Roman"/>
          <w:sz w:val="28"/>
          <w:rtl/>
          <w:lang w:bidi="ar-DZ"/>
        </w:rPr>
        <w:t>ن</w:t>
      </w:r>
      <w:r>
        <w:rPr>
          <w:rFonts w:eastAsia="Times New Roman"/>
          <w:sz w:val="28"/>
          <w:rtl/>
          <w:lang w:bidi="ar-DZ"/>
        </w:rPr>
        <w:t>ّ</w:t>
      </w:r>
      <w:r w:rsidRPr="00CB11D5">
        <w:rPr>
          <w:rFonts w:eastAsia="Times New Roman"/>
          <w:sz w:val="28"/>
          <w:rtl/>
          <w:lang w:bidi="ar-DZ"/>
        </w:rPr>
        <w:t>ور فهم الز</w:t>
      </w:r>
      <w:r>
        <w:rPr>
          <w:rFonts w:eastAsia="Times New Roman"/>
          <w:sz w:val="28"/>
          <w:rtl/>
          <w:lang w:bidi="ar-DZ"/>
        </w:rPr>
        <w:t>ّ</w:t>
      </w:r>
      <w:r w:rsidRPr="00CB11D5">
        <w:rPr>
          <w:rFonts w:eastAsia="Times New Roman"/>
          <w:sz w:val="28"/>
          <w:rtl/>
          <w:lang w:bidi="ar-DZ"/>
        </w:rPr>
        <w:t>ناة</w:t>
      </w:r>
      <w:r>
        <w:rPr>
          <w:rFonts w:eastAsia="Times New Roman"/>
          <w:sz w:val="28"/>
          <w:rtl/>
          <w:lang w:bidi="ar-DZ"/>
        </w:rPr>
        <w:t xml:space="preserve"> </w:t>
      </w:r>
      <w:proofErr w:type="spellStart"/>
      <w:r>
        <w:rPr>
          <w:rFonts w:eastAsia="Times New Roman"/>
          <w:sz w:val="28"/>
          <w:rtl/>
          <w:lang w:bidi="ar-DZ"/>
        </w:rPr>
        <w:t>و</w:t>
      </w:r>
      <w:r w:rsidRPr="00CB11D5">
        <w:rPr>
          <w:rFonts w:eastAsia="Times New Roman"/>
          <w:sz w:val="28"/>
          <w:rtl/>
          <w:lang w:bidi="ar-DZ"/>
        </w:rPr>
        <w:t>الز</w:t>
      </w:r>
      <w:r>
        <w:rPr>
          <w:rFonts w:eastAsia="Times New Roman"/>
          <w:sz w:val="28"/>
          <w:rtl/>
          <w:lang w:bidi="ar-DZ"/>
        </w:rPr>
        <w:t>ّ</w:t>
      </w:r>
      <w:r w:rsidRPr="00CB11D5">
        <w:rPr>
          <w:rFonts w:eastAsia="Times New Roman"/>
          <w:sz w:val="28"/>
          <w:rtl/>
          <w:lang w:bidi="ar-DZ"/>
        </w:rPr>
        <w:t>واني</w:t>
      </w:r>
      <w:proofErr w:type="spellEnd"/>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أم</w:t>
      </w:r>
      <w:r>
        <w:rPr>
          <w:rFonts w:eastAsia="Times New Roman"/>
          <w:sz w:val="28"/>
          <w:rtl/>
          <w:lang w:bidi="ar-DZ"/>
        </w:rPr>
        <w:t>ّ</w:t>
      </w:r>
      <w:r w:rsidRPr="00CB11D5">
        <w:rPr>
          <w:rFonts w:eastAsia="Times New Roman"/>
          <w:sz w:val="28"/>
          <w:rtl/>
          <w:lang w:bidi="ar-DZ"/>
        </w:rPr>
        <w:t>ا الر</w:t>
      </w:r>
      <w:r>
        <w:rPr>
          <w:rFonts w:eastAsia="Times New Roman"/>
          <w:sz w:val="28"/>
          <w:rtl/>
          <w:lang w:bidi="ar-DZ"/>
        </w:rPr>
        <w:t>ّ</w:t>
      </w:r>
      <w:r w:rsidRPr="00CB11D5">
        <w:rPr>
          <w:rFonts w:eastAsia="Times New Roman"/>
          <w:sz w:val="28"/>
          <w:rtl/>
          <w:lang w:bidi="ar-DZ"/>
        </w:rPr>
        <w:t>جل ال</w:t>
      </w:r>
      <w:r>
        <w:rPr>
          <w:rFonts w:eastAsia="Times New Roman"/>
          <w:sz w:val="28"/>
          <w:rtl/>
          <w:lang w:bidi="ar-DZ"/>
        </w:rPr>
        <w:t>ّ</w:t>
      </w:r>
      <w:r w:rsidRPr="00CB11D5">
        <w:rPr>
          <w:rFonts w:eastAsia="Times New Roman"/>
          <w:sz w:val="28"/>
          <w:rtl/>
          <w:lang w:bidi="ar-DZ"/>
        </w:rPr>
        <w:t>ذي أتيت عليه يسبح في الن</w:t>
      </w:r>
      <w:r>
        <w:rPr>
          <w:rFonts w:eastAsia="Times New Roman"/>
          <w:sz w:val="28"/>
          <w:rtl/>
          <w:lang w:bidi="ar-DZ"/>
        </w:rPr>
        <w:t>ّ</w:t>
      </w:r>
      <w:r w:rsidRPr="00CB11D5">
        <w:rPr>
          <w:rFonts w:eastAsia="Times New Roman"/>
          <w:sz w:val="28"/>
          <w:rtl/>
          <w:lang w:bidi="ar-DZ"/>
        </w:rPr>
        <w:t>هر</w:t>
      </w:r>
      <w:r>
        <w:rPr>
          <w:rFonts w:eastAsia="Times New Roman"/>
          <w:sz w:val="28"/>
          <w:rtl/>
          <w:lang w:bidi="ar-DZ"/>
        </w:rPr>
        <w:t xml:space="preserve"> و</w:t>
      </w:r>
      <w:r w:rsidRPr="00CB11D5">
        <w:rPr>
          <w:rFonts w:eastAsia="Times New Roman"/>
          <w:sz w:val="28"/>
          <w:rtl/>
          <w:lang w:bidi="ar-DZ"/>
        </w:rPr>
        <w:t>يلقم الحجر فإن</w:t>
      </w:r>
      <w:r>
        <w:rPr>
          <w:rFonts w:eastAsia="Times New Roman"/>
          <w:sz w:val="28"/>
          <w:rtl/>
          <w:lang w:bidi="ar-DZ"/>
        </w:rPr>
        <w:t>ّ</w:t>
      </w:r>
      <w:r w:rsidRPr="00CB11D5">
        <w:rPr>
          <w:rFonts w:eastAsia="Times New Roman"/>
          <w:sz w:val="28"/>
          <w:rtl/>
          <w:lang w:bidi="ar-DZ"/>
        </w:rPr>
        <w:t>ه آكل الر</w:t>
      </w:r>
      <w:r>
        <w:rPr>
          <w:rFonts w:eastAsia="Times New Roman"/>
          <w:sz w:val="28"/>
          <w:rtl/>
          <w:lang w:bidi="ar-DZ"/>
        </w:rPr>
        <w:t>ّ</w:t>
      </w:r>
      <w:r w:rsidRPr="00CB11D5">
        <w:rPr>
          <w:rFonts w:eastAsia="Times New Roman"/>
          <w:sz w:val="28"/>
          <w:rtl/>
          <w:lang w:bidi="ar-DZ"/>
        </w:rPr>
        <w:t>با،</w:t>
      </w:r>
      <w:r>
        <w:rPr>
          <w:rFonts w:eastAsia="Times New Roman"/>
          <w:sz w:val="28"/>
          <w:rtl/>
          <w:lang w:bidi="ar-DZ"/>
        </w:rPr>
        <w:t xml:space="preserve"> و</w:t>
      </w:r>
      <w:r w:rsidRPr="00CB11D5">
        <w:rPr>
          <w:rFonts w:eastAsia="Times New Roman"/>
          <w:sz w:val="28"/>
          <w:rtl/>
          <w:lang w:bidi="ar-DZ"/>
        </w:rPr>
        <w:t>أم</w:t>
      </w:r>
      <w:r>
        <w:rPr>
          <w:rFonts w:eastAsia="Times New Roman"/>
          <w:sz w:val="28"/>
          <w:rtl/>
          <w:lang w:bidi="ar-DZ"/>
        </w:rPr>
        <w:t>ّ</w:t>
      </w:r>
      <w:r w:rsidRPr="00CB11D5">
        <w:rPr>
          <w:rFonts w:eastAsia="Times New Roman"/>
          <w:sz w:val="28"/>
          <w:rtl/>
          <w:lang w:bidi="ar-DZ"/>
        </w:rPr>
        <w:t>ا الر</w:t>
      </w:r>
      <w:r>
        <w:rPr>
          <w:rFonts w:eastAsia="Times New Roman"/>
          <w:sz w:val="28"/>
          <w:rtl/>
          <w:lang w:bidi="ar-DZ"/>
        </w:rPr>
        <w:t>ّ</w:t>
      </w:r>
      <w:r w:rsidRPr="00CB11D5">
        <w:rPr>
          <w:rFonts w:eastAsia="Times New Roman"/>
          <w:sz w:val="28"/>
          <w:rtl/>
          <w:lang w:bidi="ar-DZ"/>
        </w:rPr>
        <w:t>جل الكرية المر</w:t>
      </w:r>
      <w:r>
        <w:rPr>
          <w:rFonts w:eastAsia="Times New Roman"/>
          <w:sz w:val="28"/>
          <w:rtl/>
          <w:lang w:bidi="ar-DZ"/>
        </w:rPr>
        <w:t>آ</w:t>
      </w:r>
      <w:r w:rsidRPr="00CB11D5">
        <w:rPr>
          <w:rFonts w:eastAsia="Times New Roman"/>
          <w:sz w:val="28"/>
          <w:rtl/>
          <w:lang w:bidi="ar-DZ"/>
        </w:rPr>
        <w:t>ة ال</w:t>
      </w:r>
      <w:r>
        <w:rPr>
          <w:rFonts w:eastAsia="Times New Roman"/>
          <w:sz w:val="28"/>
          <w:rtl/>
          <w:lang w:bidi="ar-DZ"/>
        </w:rPr>
        <w:t>ّ</w:t>
      </w:r>
      <w:r w:rsidRPr="00CB11D5">
        <w:rPr>
          <w:rFonts w:eastAsia="Times New Roman"/>
          <w:sz w:val="28"/>
          <w:rtl/>
          <w:lang w:bidi="ar-DZ"/>
        </w:rPr>
        <w:t>ذي عند الن</w:t>
      </w:r>
      <w:r>
        <w:rPr>
          <w:rFonts w:eastAsia="Times New Roman"/>
          <w:sz w:val="28"/>
          <w:rtl/>
          <w:lang w:bidi="ar-DZ"/>
        </w:rPr>
        <w:t>ّ</w:t>
      </w:r>
      <w:r w:rsidRPr="00CB11D5">
        <w:rPr>
          <w:rFonts w:eastAsia="Times New Roman"/>
          <w:sz w:val="28"/>
          <w:rtl/>
          <w:lang w:bidi="ar-DZ"/>
        </w:rPr>
        <w:t>ار يحش</w:t>
      </w:r>
      <w:r>
        <w:rPr>
          <w:rFonts w:eastAsia="Times New Roman"/>
          <w:sz w:val="28"/>
          <w:rtl/>
          <w:lang w:bidi="ar-DZ"/>
        </w:rPr>
        <w:t>ّ</w:t>
      </w:r>
      <w:r w:rsidRPr="00CB11D5">
        <w:rPr>
          <w:rFonts w:eastAsia="Times New Roman"/>
          <w:sz w:val="28"/>
          <w:rtl/>
          <w:lang w:bidi="ar-DZ"/>
        </w:rPr>
        <w:t>ها</w:t>
      </w:r>
      <w:r>
        <w:rPr>
          <w:rFonts w:eastAsia="Times New Roman"/>
          <w:sz w:val="28"/>
          <w:rtl/>
          <w:lang w:bidi="ar-DZ"/>
        </w:rPr>
        <w:t xml:space="preserve"> و</w:t>
      </w:r>
      <w:r w:rsidRPr="00CB11D5">
        <w:rPr>
          <w:rFonts w:eastAsia="Times New Roman"/>
          <w:sz w:val="28"/>
          <w:rtl/>
          <w:lang w:bidi="ar-DZ"/>
        </w:rPr>
        <w:t>يسعى حولها فإن</w:t>
      </w:r>
      <w:r>
        <w:rPr>
          <w:rFonts w:eastAsia="Times New Roman"/>
          <w:sz w:val="28"/>
          <w:rtl/>
          <w:lang w:bidi="ar-DZ"/>
        </w:rPr>
        <w:t>ّ</w:t>
      </w:r>
      <w:r w:rsidRPr="00CB11D5">
        <w:rPr>
          <w:rFonts w:eastAsia="Times New Roman"/>
          <w:sz w:val="28"/>
          <w:rtl/>
          <w:lang w:bidi="ar-DZ"/>
        </w:rPr>
        <w:t>ه مالك خازن جهن</w:t>
      </w:r>
      <w:r>
        <w:rPr>
          <w:rFonts w:eastAsia="Times New Roman"/>
          <w:sz w:val="28"/>
          <w:rtl/>
          <w:lang w:bidi="ar-DZ"/>
        </w:rPr>
        <w:t>ّ</w:t>
      </w:r>
      <w:r w:rsidRPr="00CB11D5">
        <w:rPr>
          <w:rFonts w:eastAsia="Times New Roman"/>
          <w:sz w:val="28"/>
          <w:rtl/>
          <w:lang w:bidi="ar-DZ"/>
        </w:rPr>
        <w:t>م.</w:t>
      </w:r>
      <w:r>
        <w:rPr>
          <w:rFonts w:eastAsia="Times New Roman"/>
          <w:sz w:val="28"/>
          <w:rtl/>
          <w:lang w:bidi="ar-DZ"/>
        </w:rPr>
        <w:t xml:space="preserve"> و</w:t>
      </w:r>
      <w:r w:rsidRPr="00CB11D5">
        <w:rPr>
          <w:rFonts w:eastAsia="Times New Roman"/>
          <w:sz w:val="28"/>
          <w:rtl/>
          <w:lang w:bidi="ar-DZ"/>
        </w:rPr>
        <w:t>أم</w:t>
      </w:r>
      <w:r>
        <w:rPr>
          <w:rFonts w:eastAsia="Times New Roman"/>
          <w:sz w:val="28"/>
          <w:rtl/>
          <w:lang w:bidi="ar-DZ"/>
        </w:rPr>
        <w:t>ّ</w:t>
      </w:r>
      <w:r w:rsidRPr="00CB11D5">
        <w:rPr>
          <w:rFonts w:eastAsia="Times New Roman"/>
          <w:sz w:val="28"/>
          <w:rtl/>
          <w:lang w:bidi="ar-DZ"/>
        </w:rPr>
        <w:t>ا الر</w:t>
      </w:r>
      <w:r>
        <w:rPr>
          <w:rFonts w:eastAsia="Times New Roman"/>
          <w:sz w:val="28"/>
          <w:rtl/>
          <w:lang w:bidi="ar-DZ"/>
        </w:rPr>
        <w:t>ّ</w:t>
      </w:r>
      <w:r w:rsidRPr="00CB11D5">
        <w:rPr>
          <w:rFonts w:eastAsia="Times New Roman"/>
          <w:sz w:val="28"/>
          <w:rtl/>
          <w:lang w:bidi="ar-DZ"/>
        </w:rPr>
        <w:t>جل الط</w:t>
      </w:r>
      <w:r>
        <w:rPr>
          <w:rFonts w:eastAsia="Times New Roman"/>
          <w:sz w:val="28"/>
          <w:rtl/>
          <w:lang w:bidi="ar-DZ"/>
        </w:rPr>
        <w:t>ّ</w:t>
      </w:r>
      <w:r w:rsidRPr="00CB11D5">
        <w:rPr>
          <w:rFonts w:eastAsia="Times New Roman"/>
          <w:sz w:val="28"/>
          <w:rtl/>
          <w:lang w:bidi="ar-DZ"/>
        </w:rPr>
        <w:t>ويل ال</w:t>
      </w:r>
      <w:r>
        <w:rPr>
          <w:rFonts w:eastAsia="Times New Roman"/>
          <w:sz w:val="28"/>
          <w:rtl/>
          <w:lang w:bidi="ar-DZ"/>
        </w:rPr>
        <w:t>ّ</w:t>
      </w:r>
      <w:r w:rsidRPr="00CB11D5">
        <w:rPr>
          <w:rFonts w:eastAsia="Times New Roman"/>
          <w:sz w:val="28"/>
          <w:rtl/>
          <w:lang w:bidi="ar-DZ"/>
        </w:rPr>
        <w:t>ذي في الر</w:t>
      </w:r>
      <w:r>
        <w:rPr>
          <w:rFonts w:eastAsia="Times New Roman"/>
          <w:sz w:val="28"/>
          <w:rtl/>
          <w:lang w:bidi="ar-DZ"/>
        </w:rPr>
        <w:t>ّ</w:t>
      </w:r>
      <w:r w:rsidRPr="00CB11D5">
        <w:rPr>
          <w:rFonts w:eastAsia="Times New Roman"/>
          <w:sz w:val="28"/>
          <w:rtl/>
          <w:lang w:bidi="ar-DZ"/>
        </w:rPr>
        <w:t>وضة فإن</w:t>
      </w:r>
      <w:r>
        <w:rPr>
          <w:rFonts w:eastAsia="Times New Roman"/>
          <w:sz w:val="28"/>
          <w:rtl/>
          <w:lang w:bidi="ar-DZ"/>
        </w:rPr>
        <w:t>ّ</w:t>
      </w:r>
      <w:r w:rsidRPr="00CB11D5">
        <w:rPr>
          <w:rFonts w:eastAsia="Times New Roman"/>
          <w:sz w:val="28"/>
          <w:rtl/>
          <w:lang w:bidi="ar-DZ"/>
        </w:rPr>
        <w:t xml:space="preserve">ه إبراهيم </w:t>
      </w:r>
      <w:r>
        <w:rPr>
          <w:rFonts w:eastAsia="Times New Roman"/>
          <w:sz w:val="28"/>
          <w:rtl/>
          <w:lang w:bidi="ar-DZ"/>
        </w:rPr>
        <w:t>عليه السلام، و</w:t>
      </w:r>
      <w:r w:rsidRPr="00CB11D5">
        <w:rPr>
          <w:rFonts w:eastAsia="Times New Roman"/>
          <w:sz w:val="28"/>
          <w:rtl/>
          <w:lang w:bidi="ar-DZ"/>
        </w:rPr>
        <w:t>أم</w:t>
      </w:r>
      <w:r>
        <w:rPr>
          <w:rFonts w:eastAsia="Times New Roman"/>
          <w:sz w:val="28"/>
          <w:rtl/>
          <w:lang w:bidi="ar-DZ"/>
        </w:rPr>
        <w:t>ّ</w:t>
      </w:r>
      <w:r w:rsidRPr="00CB11D5">
        <w:rPr>
          <w:rFonts w:eastAsia="Times New Roman"/>
          <w:sz w:val="28"/>
          <w:rtl/>
          <w:lang w:bidi="ar-DZ"/>
        </w:rPr>
        <w:t>ا الولدان ال</w:t>
      </w:r>
      <w:r>
        <w:rPr>
          <w:rFonts w:eastAsia="Times New Roman"/>
          <w:sz w:val="28"/>
          <w:rtl/>
          <w:lang w:bidi="ar-DZ"/>
        </w:rPr>
        <w:t>ّ</w:t>
      </w:r>
      <w:r w:rsidRPr="00CB11D5">
        <w:rPr>
          <w:rFonts w:eastAsia="Times New Roman"/>
          <w:sz w:val="28"/>
          <w:rtl/>
          <w:lang w:bidi="ar-DZ"/>
        </w:rPr>
        <w:t>ذين حوله فكل</w:t>
      </w:r>
      <w:r>
        <w:rPr>
          <w:rFonts w:eastAsia="Times New Roman"/>
          <w:sz w:val="28"/>
          <w:rtl/>
          <w:lang w:bidi="ar-DZ"/>
        </w:rPr>
        <w:t>ّ</w:t>
      </w:r>
      <w:r w:rsidRPr="00CB11D5">
        <w:rPr>
          <w:rFonts w:eastAsia="Times New Roman"/>
          <w:sz w:val="28"/>
          <w:rtl/>
          <w:lang w:bidi="ar-DZ"/>
        </w:rPr>
        <w:t xml:space="preserve"> مولود مات على الفطرة، </w:t>
      </w:r>
      <w:r>
        <w:rPr>
          <w:rFonts w:eastAsia="Times New Roman"/>
          <w:sz w:val="28"/>
          <w:rtl/>
          <w:lang w:bidi="ar-DZ"/>
        </w:rPr>
        <w:t>و</w:t>
      </w:r>
      <w:r w:rsidRPr="00CB11D5">
        <w:rPr>
          <w:rFonts w:eastAsia="Times New Roman"/>
          <w:sz w:val="28"/>
          <w:rtl/>
          <w:lang w:bidi="ar-DZ"/>
        </w:rPr>
        <w:t>أم</w:t>
      </w:r>
      <w:r>
        <w:rPr>
          <w:rFonts w:eastAsia="Times New Roman"/>
          <w:sz w:val="28"/>
          <w:rtl/>
          <w:lang w:bidi="ar-DZ"/>
        </w:rPr>
        <w:t>ّ</w:t>
      </w:r>
      <w:r w:rsidRPr="00CB11D5">
        <w:rPr>
          <w:rFonts w:eastAsia="Times New Roman"/>
          <w:sz w:val="28"/>
          <w:rtl/>
          <w:lang w:bidi="ar-DZ"/>
        </w:rPr>
        <w:t>ا القوم ال</w:t>
      </w:r>
      <w:r>
        <w:rPr>
          <w:rFonts w:eastAsia="Times New Roman"/>
          <w:sz w:val="28"/>
          <w:rtl/>
          <w:lang w:bidi="ar-DZ"/>
        </w:rPr>
        <w:t>ّ</w:t>
      </w:r>
      <w:r w:rsidRPr="00CB11D5">
        <w:rPr>
          <w:rFonts w:eastAsia="Times New Roman"/>
          <w:sz w:val="28"/>
          <w:rtl/>
          <w:lang w:bidi="ar-DZ"/>
        </w:rPr>
        <w:t>ذين كانوا شطرا منهم حسن</w:t>
      </w:r>
      <w:r>
        <w:rPr>
          <w:rFonts w:eastAsia="Times New Roman"/>
          <w:sz w:val="28"/>
          <w:rtl/>
          <w:lang w:bidi="ar-DZ"/>
        </w:rPr>
        <w:t xml:space="preserve"> و</w:t>
      </w:r>
      <w:r w:rsidRPr="00CB11D5">
        <w:rPr>
          <w:rFonts w:eastAsia="Times New Roman"/>
          <w:sz w:val="28"/>
          <w:rtl/>
          <w:lang w:bidi="ar-DZ"/>
        </w:rPr>
        <w:t>شطرا قبيح فإن</w:t>
      </w:r>
      <w:r>
        <w:rPr>
          <w:rFonts w:eastAsia="Times New Roman"/>
          <w:sz w:val="28"/>
          <w:rtl/>
          <w:lang w:bidi="ar-DZ"/>
        </w:rPr>
        <w:t>ّ</w:t>
      </w:r>
      <w:r w:rsidRPr="00CB11D5">
        <w:rPr>
          <w:rFonts w:eastAsia="Times New Roman"/>
          <w:sz w:val="28"/>
          <w:rtl/>
          <w:lang w:bidi="ar-DZ"/>
        </w:rPr>
        <w:t>هم قوم خلطوا عملا صالحا</w:t>
      </w:r>
      <w:r>
        <w:rPr>
          <w:rFonts w:eastAsia="Times New Roman"/>
          <w:sz w:val="28"/>
          <w:rtl/>
          <w:lang w:bidi="ar-DZ"/>
        </w:rPr>
        <w:t xml:space="preserve"> و</w:t>
      </w:r>
      <w:r w:rsidRPr="00CB11D5">
        <w:rPr>
          <w:rFonts w:eastAsia="Times New Roman"/>
          <w:sz w:val="28"/>
          <w:rtl/>
          <w:lang w:bidi="ar-DZ"/>
        </w:rPr>
        <w:t>آخر سي</w:t>
      </w:r>
      <w:r>
        <w:rPr>
          <w:rFonts w:eastAsia="Times New Roman"/>
          <w:sz w:val="28"/>
          <w:rtl/>
          <w:lang w:bidi="ar-DZ"/>
        </w:rPr>
        <w:t>ّ</w:t>
      </w:r>
      <w:r w:rsidRPr="00CB11D5">
        <w:rPr>
          <w:rFonts w:eastAsia="Times New Roman"/>
          <w:sz w:val="28"/>
          <w:rtl/>
          <w:lang w:bidi="ar-DZ"/>
        </w:rPr>
        <w:t xml:space="preserve">ئا، تجاوز </w:t>
      </w:r>
      <w:r>
        <w:rPr>
          <w:rFonts w:eastAsia="Times New Roman"/>
          <w:sz w:val="28"/>
          <w:rtl/>
          <w:lang w:bidi="ar-DZ"/>
        </w:rPr>
        <w:t>الله</w:t>
      </w:r>
      <w:r w:rsidRPr="00CB11D5">
        <w:rPr>
          <w:rFonts w:eastAsia="Times New Roman"/>
          <w:sz w:val="28"/>
          <w:rtl/>
          <w:lang w:bidi="ar-DZ"/>
        </w:rPr>
        <w:t xml:space="preserve"> عنهم)</w:t>
      </w:r>
      <w:r w:rsidRPr="00CB11D5">
        <w:rPr>
          <w:rStyle w:val="a3"/>
          <w:rtl/>
          <w:lang w:bidi="ar-DZ"/>
        </w:rPr>
        <w:t>(</w:t>
      </w:r>
      <w:r w:rsidRPr="00CB11D5">
        <w:rPr>
          <w:rStyle w:val="a3"/>
          <w:rtl/>
          <w:lang w:bidi="ar-DZ"/>
        </w:rPr>
        <w:footnoteReference w:id="1980"/>
      </w:r>
      <w:r>
        <w:rPr>
          <w:rStyle w:val="a3"/>
          <w:rtl/>
          <w:lang w:bidi="ar-DZ"/>
        </w:rPr>
        <w:t>)</w:t>
      </w:r>
    </w:p>
    <w:p w14:paraId="237BC755" w14:textId="7E5C34BA" w:rsidR="0092396F" w:rsidRPr="00CB11D5" w:rsidRDefault="0092396F" w:rsidP="00175AC6">
      <w:pPr>
        <w:widowControl w:val="0"/>
        <w:rPr>
          <w:rFonts w:eastAsia="Times New Roman"/>
          <w:sz w:val="28"/>
          <w:rtl/>
          <w:lang w:bidi="ar-DZ"/>
        </w:rPr>
      </w:pPr>
      <w:r>
        <w:rPr>
          <w:b/>
          <w:bCs/>
          <w:color w:val="FF0000"/>
          <w:rtl/>
          <w:lang w:bidi="ar-DZ"/>
        </w:rPr>
        <w:t xml:space="preserve">[الحديث: </w:t>
      </w:r>
      <w:r w:rsidR="007B6AE1">
        <w:rPr>
          <w:b/>
          <w:bCs/>
          <w:color w:val="FF0000"/>
          <w:rtl/>
          <w:lang w:bidi="ar-DZ"/>
        </w:rPr>
        <w:t>1954</w:t>
      </w:r>
      <w:r>
        <w:rPr>
          <w:b/>
          <w:bCs/>
          <w:color w:val="FF0000"/>
          <w:rtl/>
          <w:lang w:bidi="ar-DZ"/>
        </w:rPr>
        <w:t>]</w:t>
      </w:r>
      <w:r>
        <w:rPr>
          <w:rtl/>
          <w:lang w:bidi="ar-DZ"/>
        </w:rPr>
        <w:t xml:space="preserve"> </w:t>
      </w:r>
      <w:r w:rsidRPr="00A24775">
        <w:rPr>
          <w:rFonts w:eastAsia="Times New Roman"/>
          <w:sz w:val="28"/>
          <w:rtl/>
          <w:lang w:bidi="ar-DZ"/>
        </w:rPr>
        <w:t xml:space="preserve">قال رسول الله </w:t>
      </w:r>
      <w:r w:rsidRPr="00A24775">
        <w:rPr>
          <w:rFonts w:eastAsia="Times New Roman"/>
          <w:sz w:val="28"/>
          <w:rtl/>
          <w:lang w:bidi="ar-DZ"/>
        </w:rPr>
        <w:sym w:font="Abo-thar" w:char="F061"/>
      </w:r>
      <w:r w:rsidRPr="00A24775">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اجتنبوا الس</w:t>
      </w:r>
      <w:r>
        <w:rPr>
          <w:rFonts w:eastAsia="Times New Roman"/>
          <w:sz w:val="28"/>
          <w:rtl/>
          <w:lang w:bidi="ar-DZ"/>
        </w:rPr>
        <w:t>ّ</w:t>
      </w:r>
      <w:r w:rsidRPr="00CB11D5">
        <w:rPr>
          <w:rFonts w:eastAsia="Times New Roman"/>
          <w:sz w:val="28"/>
          <w:rtl/>
          <w:lang w:bidi="ar-DZ"/>
        </w:rPr>
        <w:t>بع الموبقات</w:t>
      </w:r>
      <w:r>
        <w:rPr>
          <w:rFonts w:eastAsia="Times New Roman"/>
          <w:sz w:val="28"/>
          <w:rtl/>
          <w:lang w:bidi="ar-DZ"/>
        </w:rPr>
        <w:t>)</w:t>
      </w:r>
      <w:r w:rsidRPr="00CB11D5">
        <w:rPr>
          <w:rFonts w:eastAsia="Times New Roman"/>
          <w:sz w:val="28"/>
          <w:rtl/>
          <w:lang w:bidi="ar-DZ"/>
        </w:rPr>
        <w:t xml:space="preserve">، قيل: يا رسول </w:t>
      </w:r>
      <w:r>
        <w:rPr>
          <w:rFonts w:eastAsia="Times New Roman"/>
          <w:sz w:val="28"/>
          <w:rtl/>
          <w:lang w:bidi="ar-DZ"/>
        </w:rPr>
        <w:lastRenderedPageBreak/>
        <w:t>الله</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ما هن</w:t>
      </w:r>
      <w:r>
        <w:rPr>
          <w:rFonts w:eastAsia="Times New Roman"/>
          <w:sz w:val="28"/>
          <w:rtl/>
          <w:lang w:bidi="ar-DZ"/>
        </w:rPr>
        <w:t>ّ</w:t>
      </w:r>
      <w:r w:rsidRPr="00CB11D5">
        <w:rPr>
          <w:rFonts w:eastAsia="Times New Roman"/>
          <w:sz w:val="28"/>
          <w:rtl/>
          <w:lang w:bidi="ar-DZ"/>
        </w:rPr>
        <w:t xml:space="preserve">؟ قال: </w:t>
      </w:r>
      <w:r>
        <w:rPr>
          <w:rFonts w:eastAsia="Times New Roman"/>
          <w:sz w:val="28"/>
          <w:rtl/>
          <w:lang w:bidi="ar-DZ"/>
        </w:rPr>
        <w:t>(</w:t>
      </w:r>
      <w:r w:rsidRPr="00CB11D5">
        <w:rPr>
          <w:rFonts w:eastAsia="Times New Roman"/>
          <w:sz w:val="28"/>
          <w:rtl/>
          <w:lang w:bidi="ar-DZ"/>
        </w:rPr>
        <w:t>الش</w:t>
      </w:r>
      <w:r>
        <w:rPr>
          <w:rFonts w:eastAsia="Times New Roman"/>
          <w:sz w:val="28"/>
          <w:rtl/>
          <w:lang w:bidi="ar-DZ"/>
        </w:rPr>
        <w:t>ّ</w:t>
      </w:r>
      <w:r w:rsidRPr="00CB11D5">
        <w:rPr>
          <w:rFonts w:eastAsia="Times New Roman"/>
          <w:sz w:val="28"/>
          <w:rtl/>
          <w:lang w:bidi="ar-DZ"/>
        </w:rPr>
        <w:t>رك ب</w:t>
      </w:r>
      <w:r>
        <w:rPr>
          <w:rFonts w:eastAsia="Times New Roman"/>
          <w:sz w:val="28"/>
          <w:rtl/>
          <w:lang w:bidi="ar-DZ"/>
        </w:rPr>
        <w:t>الله</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الس</w:t>
      </w:r>
      <w:r>
        <w:rPr>
          <w:rFonts w:eastAsia="Times New Roman"/>
          <w:sz w:val="28"/>
          <w:rtl/>
          <w:lang w:bidi="ar-DZ"/>
        </w:rPr>
        <w:t>ّ</w:t>
      </w:r>
      <w:r w:rsidRPr="00CB11D5">
        <w:rPr>
          <w:rFonts w:eastAsia="Times New Roman"/>
          <w:sz w:val="28"/>
          <w:rtl/>
          <w:lang w:bidi="ar-DZ"/>
        </w:rPr>
        <w:t>حر،</w:t>
      </w:r>
      <w:r>
        <w:rPr>
          <w:rFonts w:eastAsia="Times New Roman"/>
          <w:sz w:val="28"/>
          <w:rtl/>
          <w:lang w:bidi="ar-DZ"/>
        </w:rPr>
        <w:t xml:space="preserve"> و</w:t>
      </w:r>
      <w:r w:rsidRPr="00CB11D5">
        <w:rPr>
          <w:rFonts w:eastAsia="Times New Roman"/>
          <w:sz w:val="28"/>
          <w:rtl/>
          <w:lang w:bidi="ar-DZ"/>
        </w:rPr>
        <w:t>قتل النفس ال</w:t>
      </w:r>
      <w:r>
        <w:rPr>
          <w:rFonts w:eastAsia="Times New Roman"/>
          <w:sz w:val="28"/>
          <w:rtl/>
          <w:lang w:bidi="ar-DZ"/>
        </w:rPr>
        <w:t>ّ</w:t>
      </w:r>
      <w:r w:rsidRPr="00CB11D5">
        <w:rPr>
          <w:rFonts w:eastAsia="Times New Roman"/>
          <w:sz w:val="28"/>
          <w:rtl/>
          <w:lang w:bidi="ar-DZ"/>
        </w:rPr>
        <w:t>تي حر</w:t>
      </w:r>
      <w:r>
        <w:rPr>
          <w:rFonts w:eastAsia="Times New Roman"/>
          <w:sz w:val="28"/>
          <w:rtl/>
          <w:lang w:bidi="ar-DZ"/>
        </w:rPr>
        <w:t>ّ</w:t>
      </w:r>
      <w:r w:rsidRPr="00CB11D5">
        <w:rPr>
          <w:rFonts w:eastAsia="Times New Roman"/>
          <w:sz w:val="28"/>
          <w:rtl/>
          <w:lang w:bidi="ar-DZ"/>
        </w:rPr>
        <w:t xml:space="preserve">م </w:t>
      </w:r>
      <w:r>
        <w:rPr>
          <w:rFonts w:eastAsia="Times New Roman"/>
          <w:sz w:val="28"/>
          <w:rtl/>
          <w:lang w:bidi="ar-DZ"/>
        </w:rPr>
        <w:t>الله</w:t>
      </w:r>
      <w:r w:rsidRPr="00CB11D5">
        <w:rPr>
          <w:rFonts w:eastAsia="Times New Roman"/>
          <w:sz w:val="28"/>
          <w:rtl/>
          <w:lang w:bidi="ar-DZ"/>
        </w:rPr>
        <w:t xml:space="preserve"> إل</w:t>
      </w:r>
      <w:r>
        <w:rPr>
          <w:rFonts w:eastAsia="Times New Roman"/>
          <w:sz w:val="28"/>
          <w:rtl/>
          <w:lang w:bidi="ar-DZ"/>
        </w:rPr>
        <w:t>ّ</w:t>
      </w:r>
      <w:r w:rsidRPr="00CB11D5">
        <w:rPr>
          <w:rFonts w:eastAsia="Times New Roman"/>
          <w:sz w:val="28"/>
          <w:rtl/>
          <w:lang w:bidi="ar-DZ"/>
        </w:rPr>
        <w:t>ا بالحق</w:t>
      </w:r>
      <w:r>
        <w:rPr>
          <w:rFonts w:eastAsia="Times New Roman"/>
          <w:sz w:val="28"/>
          <w:rtl/>
          <w:lang w:bidi="ar-DZ"/>
        </w:rPr>
        <w:t>ّ</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أكل مال اليتيم،</w:t>
      </w:r>
      <w:r>
        <w:rPr>
          <w:rFonts w:eastAsia="Times New Roman"/>
          <w:sz w:val="28"/>
          <w:rtl/>
          <w:lang w:bidi="ar-DZ"/>
        </w:rPr>
        <w:t xml:space="preserve"> و</w:t>
      </w:r>
      <w:r w:rsidRPr="00CB11D5">
        <w:rPr>
          <w:rFonts w:eastAsia="Times New Roman"/>
          <w:sz w:val="28"/>
          <w:rtl/>
          <w:lang w:bidi="ar-DZ"/>
        </w:rPr>
        <w:t>أكل الر</w:t>
      </w:r>
      <w:r>
        <w:rPr>
          <w:rFonts w:eastAsia="Times New Roman"/>
          <w:sz w:val="28"/>
          <w:rtl/>
          <w:lang w:bidi="ar-DZ"/>
        </w:rPr>
        <w:t>ّ</w:t>
      </w:r>
      <w:r w:rsidRPr="00CB11D5">
        <w:rPr>
          <w:rFonts w:eastAsia="Times New Roman"/>
          <w:sz w:val="28"/>
          <w:rtl/>
          <w:lang w:bidi="ar-DZ"/>
        </w:rPr>
        <w:t>با،</w:t>
      </w:r>
      <w:r>
        <w:rPr>
          <w:rFonts w:eastAsia="Times New Roman"/>
          <w:sz w:val="28"/>
          <w:rtl/>
          <w:lang w:bidi="ar-DZ"/>
        </w:rPr>
        <w:t xml:space="preserve"> و</w:t>
      </w:r>
      <w:r w:rsidRPr="00CB11D5">
        <w:rPr>
          <w:rFonts w:eastAsia="Times New Roman"/>
          <w:sz w:val="28"/>
          <w:rtl/>
          <w:lang w:bidi="ar-DZ"/>
        </w:rPr>
        <w:t>الت</w:t>
      </w:r>
      <w:r>
        <w:rPr>
          <w:rFonts w:eastAsia="Times New Roman"/>
          <w:sz w:val="28"/>
          <w:rtl/>
          <w:lang w:bidi="ar-DZ"/>
        </w:rPr>
        <w:t>ّ</w:t>
      </w:r>
      <w:r w:rsidRPr="00CB11D5">
        <w:rPr>
          <w:rFonts w:eastAsia="Times New Roman"/>
          <w:sz w:val="28"/>
          <w:rtl/>
          <w:lang w:bidi="ar-DZ"/>
        </w:rPr>
        <w:t>ول</w:t>
      </w:r>
      <w:r>
        <w:rPr>
          <w:rFonts w:eastAsia="Times New Roman"/>
          <w:sz w:val="28"/>
          <w:rtl/>
          <w:lang w:bidi="ar-DZ"/>
        </w:rPr>
        <w:t>ّ</w:t>
      </w:r>
      <w:r w:rsidRPr="00CB11D5">
        <w:rPr>
          <w:rFonts w:eastAsia="Times New Roman"/>
          <w:sz w:val="28"/>
          <w:rtl/>
          <w:lang w:bidi="ar-DZ"/>
        </w:rPr>
        <w:t>ي يوم الز</w:t>
      </w:r>
      <w:r>
        <w:rPr>
          <w:rFonts w:eastAsia="Times New Roman"/>
          <w:sz w:val="28"/>
          <w:rtl/>
          <w:lang w:bidi="ar-DZ"/>
        </w:rPr>
        <w:t>ّ</w:t>
      </w:r>
      <w:r w:rsidRPr="00CB11D5">
        <w:rPr>
          <w:rFonts w:eastAsia="Times New Roman"/>
          <w:sz w:val="28"/>
          <w:rtl/>
          <w:lang w:bidi="ar-DZ"/>
        </w:rPr>
        <w:t>حف،</w:t>
      </w:r>
      <w:r>
        <w:rPr>
          <w:rFonts w:eastAsia="Times New Roman"/>
          <w:sz w:val="28"/>
          <w:rtl/>
          <w:lang w:bidi="ar-DZ"/>
        </w:rPr>
        <w:t xml:space="preserve"> و</w:t>
      </w:r>
      <w:r w:rsidRPr="00CB11D5">
        <w:rPr>
          <w:rFonts w:eastAsia="Times New Roman"/>
          <w:sz w:val="28"/>
          <w:rtl/>
          <w:lang w:bidi="ar-DZ"/>
        </w:rPr>
        <w:t>قذف المحصنات الغافلات المؤمنات</w:t>
      </w:r>
      <w:r>
        <w:rPr>
          <w:rFonts w:eastAsia="Times New Roman"/>
          <w:sz w:val="28"/>
          <w:rtl/>
          <w:lang w:bidi="ar-DZ"/>
        </w:rPr>
        <w:t>)</w:t>
      </w:r>
      <w:r w:rsidRPr="00CB11D5">
        <w:rPr>
          <w:rStyle w:val="a3"/>
          <w:rtl/>
          <w:lang w:bidi="ar-DZ"/>
        </w:rPr>
        <w:t>(</w:t>
      </w:r>
      <w:r w:rsidRPr="00CB11D5">
        <w:rPr>
          <w:rStyle w:val="a3"/>
          <w:rtl/>
          <w:lang w:bidi="ar-DZ"/>
        </w:rPr>
        <w:footnoteReference w:id="1981"/>
      </w:r>
      <w:r>
        <w:rPr>
          <w:rStyle w:val="a3"/>
          <w:rtl/>
          <w:lang w:bidi="ar-DZ"/>
        </w:rPr>
        <w:t>)</w:t>
      </w:r>
    </w:p>
    <w:p w14:paraId="5E9AC1A6" w14:textId="20DA7E2D" w:rsidR="0092396F" w:rsidRPr="00CB11D5" w:rsidRDefault="0092396F" w:rsidP="00175AC6">
      <w:pPr>
        <w:widowControl w:val="0"/>
        <w:rPr>
          <w:rFonts w:eastAsia="Times New Roman"/>
          <w:sz w:val="28"/>
          <w:rtl/>
          <w:lang w:bidi="ar-DZ"/>
        </w:rPr>
      </w:pPr>
      <w:r>
        <w:rPr>
          <w:b/>
          <w:bCs/>
          <w:color w:val="FF0000"/>
          <w:rtl/>
          <w:lang w:bidi="ar-DZ"/>
        </w:rPr>
        <w:t xml:space="preserve">[الحديث: </w:t>
      </w:r>
      <w:r w:rsidR="007B6AE1">
        <w:rPr>
          <w:b/>
          <w:bCs/>
          <w:color w:val="FF0000"/>
          <w:rtl/>
          <w:lang w:bidi="ar-DZ"/>
        </w:rPr>
        <w:t>1955</w:t>
      </w:r>
      <w:r>
        <w:rPr>
          <w:b/>
          <w:bCs/>
          <w:color w:val="FF0000"/>
          <w:rtl/>
          <w:lang w:bidi="ar-DZ"/>
        </w:rPr>
        <w:t>]</w:t>
      </w:r>
      <w:r>
        <w:rPr>
          <w:rtl/>
          <w:lang w:bidi="ar-DZ"/>
        </w:rPr>
        <w:t xml:space="preserve"> </w:t>
      </w:r>
      <w:r w:rsidRPr="00CB11D5">
        <w:rPr>
          <w:rFonts w:eastAsia="Times New Roman"/>
          <w:sz w:val="28"/>
          <w:rtl/>
          <w:lang w:bidi="ar-DZ"/>
        </w:rPr>
        <w:t xml:space="preserve">سئل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عن الكبائر قال: </w:t>
      </w:r>
      <w:r>
        <w:rPr>
          <w:rFonts w:eastAsia="Times New Roman"/>
          <w:sz w:val="28"/>
          <w:rtl/>
          <w:lang w:bidi="ar-DZ"/>
        </w:rPr>
        <w:t>(</w:t>
      </w:r>
      <w:r w:rsidRPr="00CB11D5">
        <w:rPr>
          <w:rFonts w:eastAsia="Times New Roman"/>
          <w:sz w:val="28"/>
          <w:rtl/>
          <w:lang w:bidi="ar-DZ"/>
        </w:rPr>
        <w:t>الإشراك ب</w:t>
      </w:r>
      <w:r>
        <w:rPr>
          <w:rFonts w:eastAsia="Times New Roman"/>
          <w:sz w:val="28"/>
          <w:rtl/>
          <w:lang w:bidi="ar-DZ"/>
        </w:rPr>
        <w:t>الله</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عقوق الوالدين،</w:t>
      </w:r>
      <w:r>
        <w:rPr>
          <w:rFonts w:eastAsia="Times New Roman"/>
          <w:sz w:val="28"/>
          <w:rtl/>
          <w:lang w:bidi="ar-DZ"/>
        </w:rPr>
        <w:t xml:space="preserve"> و</w:t>
      </w:r>
      <w:r w:rsidRPr="00CB11D5">
        <w:rPr>
          <w:rFonts w:eastAsia="Times New Roman"/>
          <w:sz w:val="28"/>
          <w:rtl/>
          <w:lang w:bidi="ar-DZ"/>
        </w:rPr>
        <w:t>قتل الن</w:t>
      </w:r>
      <w:r>
        <w:rPr>
          <w:rFonts w:eastAsia="Times New Roman"/>
          <w:sz w:val="28"/>
          <w:rtl/>
          <w:lang w:bidi="ar-DZ"/>
        </w:rPr>
        <w:t>ّ</w:t>
      </w:r>
      <w:r w:rsidRPr="00CB11D5">
        <w:rPr>
          <w:rFonts w:eastAsia="Times New Roman"/>
          <w:sz w:val="28"/>
          <w:rtl/>
          <w:lang w:bidi="ar-DZ"/>
        </w:rPr>
        <w:t>فس،</w:t>
      </w:r>
      <w:r>
        <w:rPr>
          <w:rFonts w:eastAsia="Times New Roman"/>
          <w:sz w:val="28"/>
          <w:rtl/>
          <w:lang w:bidi="ar-DZ"/>
        </w:rPr>
        <w:t xml:space="preserve"> و</w:t>
      </w:r>
      <w:r w:rsidRPr="00CB11D5">
        <w:rPr>
          <w:rFonts w:eastAsia="Times New Roman"/>
          <w:sz w:val="28"/>
          <w:rtl/>
          <w:lang w:bidi="ar-DZ"/>
        </w:rPr>
        <w:t>شهادة الز</w:t>
      </w:r>
      <w:r>
        <w:rPr>
          <w:rFonts w:eastAsia="Times New Roman"/>
          <w:sz w:val="28"/>
          <w:rtl/>
          <w:lang w:bidi="ar-DZ"/>
        </w:rPr>
        <w:t>ّ</w:t>
      </w:r>
      <w:r w:rsidRPr="00CB11D5">
        <w:rPr>
          <w:rFonts w:eastAsia="Times New Roman"/>
          <w:sz w:val="28"/>
          <w:rtl/>
          <w:lang w:bidi="ar-DZ"/>
        </w:rPr>
        <w:t>ور</w:t>
      </w:r>
      <w:r>
        <w:rPr>
          <w:rFonts w:eastAsia="Times New Roman"/>
          <w:sz w:val="28"/>
          <w:rtl/>
          <w:lang w:bidi="ar-DZ"/>
        </w:rPr>
        <w:t>)</w:t>
      </w:r>
      <w:r w:rsidRPr="00CB11D5">
        <w:rPr>
          <w:rStyle w:val="a3"/>
          <w:rtl/>
          <w:lang w:bidi="ar-DZ"/>
        </w:rPr>
        <w:t>(</w:t>
      </w:r>
      <w:r w:rsidRPr="00CB11D5">
        <w:rPr>
          <w:rStyle w:val="a3"/>
          <w:rtl/>
          <w:lang w:bidi="ar-DZ"/>
        </w:rPr>
        <w:footnoteReference w:id="1982"/>
      </w:r>
      <w:r>
        <w:rPr>
          <w:rStyle w:val="a3"/>
          <w:rtl/>
          <w:lang w:bidi="ar-DZ"/>
        </w:rPr>
        <w:t>)</w:t>
      </w:r>
    </w:p>
    <w:p w14:paraId="7203D8DD" w14:textId="7355ABA3" w:rsidR="0092396F" w:rsidRPr="00CB11D5" w:rsidRDefault="0092396F" w:rsidP="00175AC6">
      <w:pPr>
        <w:rPr>
          <w:rFonts w:eastAsia="Times New Roman"/>
          <w:sz w:val="28"/>
          <w:rtl/>
          <w:lang w:bidi="ar-DZ"/>
        </w:rPr>
      </w:pPr>
      <w:r>
        <w:rPr>
          <w:b/>
          <w:bCs/>
          <w:color w:val="FF0000"/>
          <w:rtl/>
          <w:lang w:bidi="ar-DZ"/>
        </w:rPr>
        <w:t xml:space="preserve">[الحديث: </w:t>
      </w:r>
      <w:r w:rsidR="007B6AE1">
        <w:rPr>
          <w:b/>
          <w:bCs/>
          <w:color w:val="FF0000"/>
          <w:rtl/>
          <w:lang w:bidi="ar-DZ"/>
        </w:rPr>
        <w:t>1956</w:t>
      </w:r>
      <w:r>
        <w:rPr>
          <w:b/>
          <w:bCs/>
          <w:color w:val="FF0000"/>
          <w:rtl/>
          <w:lang w:bidi="ar-DZ"/>
        </w:rPr>
        <w:t>]</w:t>
      </w:r>
      <w:r>
        <w:rPr>
          <w:rtl/>
          <w:lang w:bidi="ar-DZ"/>
        </w:rPr>
        <w:t xml:space="preserve"> </w:t>
      </w:r>
      <w:r w:rsidRPr="00CB11D5">
        <w:rPr>
          <w:rFonts w:eastAsia="Times New Roman"/>
          <w:sz w:val="28"/>
          <w:rtl/>
          <w:lang w:bidi="ar-DZ"/>
        </w:rPr>
        <w:t>عن ابن عب</w:t>
      </w:r>
      <w:r>
        <w:rPr>
          <w:rFonts w:eastAsia="Times New Roman"/>
          <w:sz w:val="28"/>
          <w:rtl/>
          <w:lang w:bidi="ar-DZ"/>
        </w:rPr>
        <w:t>ّ</w:t>
      </w:r>
      <w:r w:rsidRPr="00CB11D5">
        <w:rPr>
          <w:rFonts w:eastAsia="Times New Roman"/>
          <w:sz w:val="28"/>
          <w:rtl/>
          <w:lang w:bidi="ar-DZ"/>
        </w:rPr>
        <w:t>اس</w:t>
      </w:r>
      <w:r>
        <w:rPr>
          <w:rFonts w:eastAsia="Times New Roman"/>
          <w:sz w:val="28"/>
          <w:rtl/>
          <w:lang w:bidi="ar-DZ"/>
        </w:rPr>
        <w:t xml:space="preserve"> </w:t>
      </w:r>
      <w:r w:rsidRPr="00CB11D5">
        <w:rPr>
          <w:rFonts w:eastAsia="Times New Roman"/>
          <w:sz w:val="28"/>
          <w:rtl/>
          <w:lang w:bidi="ar-DZ"/>
        </w:rPr>
        <w:t>أن</w:t>
      </w:r>
      <w:r>
        <w:rPr>
          <w:rFonts w:eastAsia="Times New Roman"/>
          <w:sz w:val="28"/>
          <w:rtl/>
          <w:lang w:bidi="ar-DZ"/>
        </w:rPr>
        <w:t>ّ</w:t>
      </w:r>
      <w:r w:rsidRPr="00CB11D5">
        <w:rPr>
          <w:rFonts w:eastAsia="Times New Roman"/>
          <w:sz w:val="28"/>
          <w:rtl/>
          <w:lang w:bidi="ar-DZ"/>
        </w:rPr>
        <w:t xml:space="preserve">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كان مت</w:t>
      </w:r>
      <w:r>
        <w:rPr>
          <w:rFonts w:eastAsia="Times New Roman"/>
          <w:sz w:val="28"/>
          <w:rtl/>
          <w:lang w:bidi="ar-DZ"/>
        </w:rPr>
        <w:t>ّ</w:t>
      </w:r>
      <w:r w:rsidRPr="00CB11D5">
        <w:rPr>
          <w:rFonts w:eastAsia="Times New Roman"/>
          <w:sz w:val="28"/>
          <w:rtl/>
          <w:lang w:bidi="ar-DZ"/>
        </w:rPr>
        <w:t>كئا فدخل عليه رجل، فقال: ما الكبائر؟ فقال: الش</w:t>
      </w:r>
      <w:r>
        <w:rPr>
          <w:rFonts w:eastAsia="Times New Roman"/>
          <w:sz w:val="28"/>
          <w:rtl/>
          <w:lang w:bidi="ar-DZ"/>
        </w:rPr>
        <w:t>ّ</w:t>
      </w:r>
      <w:r w:rsidRPr="00CB11D5">
        <w:rPr>
          <w:rFonts w:eastAsia="Times New Roman"/>
          <w:sz w:val="28"/>
          <w:rtl/>
          <w:lang w:bidi="ar-DZ"/>
        </w:rPr>
        <w:t>رك ب</w:t>
      </w:r>
      <w:r>
        <w:rPr>
          <w:rFonts w:eastAsia="Times New Roman"/>
          <w:sz w:val="28"/>
          <w:rtl/>
          <w:lang w:bidi="ar-DZ"/>
        </w:rPr>
        <w:t>الله</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 xml:space="preserve">القنوط من رحمة </w:t>
      </w:r>
      <w:r>
        <w:rPr>
          <w:rFonts w:eastAsia="Times New Roman"/>
          <w:sz w:val="28"/>
          <w:rtl/>
          <w:lang w:bidi="ar-DZ"/>
        </w:rPr>
        <w:t>الله عزّ وجلّ و</w:t>
      </w:r>
      <w:r w:rsidRPr="00CB11D5">
        <w:rPr>
          <w:rFonts w:eastAsia="Times New Roman"/>
          <w:sz w:val="28"/>
          <w:rtl/>
          <w:lang w:bidi="ar-DZ"/>
        </w:rPr>
        <w:t xml:space="preserve">الأمن من مكر </w:t>
      </w:r>
      <w:r>
        <w:rPr>
          <w:rFonts w:eastAsia="Times New Roman"/>
          <w:sz w:val="28"/>
          <w:rtl/>
          <w:lang w:bidi="ar-DZ"/>
        </w:rPr>
        <w:t>الله</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هذا أكبر الكبائر)</w:t>
      </w:r>
      <w:r w:rsidRPr="00CB11D5">
        <w:rPr>
          <w:rStyle w:val="a3"/>
          <w:rtl/>
          <w:lang w:bidi="ar-DZ"/>
        </w:rPr>
        <w:t>(</w:t>
      </w:r>
      <w:r w:rsidRPr="00CB11D5">
        <w:rPr>
          <w:rStyle w:val="a3"/>
          <w:rtl/>
          <w:lang w:bidi="ar-DZ"/>
        </w:rPr>
        <w:footnoteReference w:id="1983"/>
      </w:r>
      <w:r>
        <w:rPr>
          <w:rStyle w:val="a3"/>
          <w:rtl/>
          <w:lang w:bidi="ar-DZ"/>
        </w:rPr>
        <w:t>)</w:t>
      </w:r>
    </w:p>
    <w:p w14:paraId="18A39524" w14:textId="6682CC58" w:rsidR="0092396F" w:rsidRPr="00CB11D5" w:rsidRDefault="0092396F" w:rsidP="00175AC6">
      <w:pPr>
        <w:rPr>
          <w:rFonts w:eastAsia="Times New Roman"/>
          <w:sz w:val="28"/>
          <w:rtl/>
          <w:lang w:bidi="ar-DZ"/>
        </w:rPr>
      </w:pPr>
      <w:r>
        <w:rPr>
          <w:b/>
          <w:bCs/>
          <w:color w:val="FF0000"/>
          <w:rtl/>
          <w:lang w:bidi="ar-DZ"/>
        </w:rPr>
        <w:t xml:space="preserve">[الحديث: </w:t>
      </w:r>
      <w:r w:rsidR="007B6AE1">
        <w:rPr>
          <w:b/>
          <w:bCs/>
          <w:color w:val="FF0000"/>
          <w:rtl/>
          <w:lang w:bidi="ar-DZ"/>
        </w:rPr>
        <w:t>1957</w:t>
      </w:r>
      <w:r>
        <w:rPr>
          <w:b/>
          <w:bCs/>
          <w:color w:val="FF0000"/>
          <w:rtl/>
          <w:lang w:bidi="ar-DZ"/>
        </w:rPr>
        <w:t>]</w:t>
      </w:r>
      <w:r>
        <w:rPr>
          <w:rtl/>
          <w:lang w:bidi="ar-DZ"/>
        </w:rPr>
        <w:t xml:space="preserve"> </w:t>
      </w:r>
      <w:r w:rsidRPr="00CB11D5">
        <w:rPr>
          <w:rFonts w:eastAsia="Times New Roman"/>
          <w:sz w:val="28"/>
          <w:rtl/>
          <w:lang w:bidi="ar-DZ"/>
        </w:rPr>
        <w:t>عن عبادة بن الص</w:t>
      </w:r>
      <w:r>
        <w:rPr>
          <w:rFonts w:eastAsia="Times New Roman"/>
          <w:sz w:val="28"/>
          <w:rtl/>
          <w:lang w:bidi="ar-DZ"/>
        </w:rPr>
        <w:t>ّ</w:t>
      </w:r>
      <w:r w:rsidRPr="00CB11D5">
        <w:rPr>
          <w:rFonts w:eastAsia="Times New Roman"/>
          <w:sz w:val="28"/>
          <w:rtl/>
          <w:lang w:bidi="ar-DZ"/>
        </w:rPr>
        <w:t>امت</w:t>
      </w:r>
      <w:r>
        <w:rPr>
          <w:rFonts w:eastAsia="Times New Roman"/>
          <w:sz w:val="28"/>
          <w:rtl/>
          <w:lang w:bidi="ar-DZ"/>
        </w:rPr>
        <w:t xml:space="preserve"> </w:t>
      </w:r>
      <w:r w:rsidRPr="00CB11D5">
        <w:rPr>
          <w:rFonts w:eastAsia="Times New Roman"/>
          <w:sz w:val="28"/>
          <w:rtl/>
          <w:lang w:bidi="ar-DZ"/>
        </w:rPr>
        <w:t>أن</w:t>
      </w:r>
      <w:r>
        <w:rPr>
          <w:rFonts w:eastAsia="Times New Roman"/>
          <w:sz w:val="28"/>
          <w:rtl/>
          <w:lang w:bidi="ar-DZ"/>
        </w:rPr>
        <w:t>ّ</w:t>
      </w:r>
      <w:r w:rsidRPr="00CB11D5">
        <w:rPr>
          <w:rFonts w:eastAsia="Times New Roman"/>
          <w:sz w:val="28"/>
          <w:rtl/>
          <w:lang w:bidi="ar-DZ"/>
        </w:rPr>
        <w:t xml:space="preserve">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قال</w:t>
      </w:r>
      <w:r>
        <w:rPr>
          <w:rFonts w:eastAsia="Times New Roman"/>
          <w:sz w:val="28"/>
          <w:rtl/>
          <w:lang w:bidi="ar-DZ"/>
        </w:rPr>
        <w:t xml:space="preserve"> و</w:t>
      </w:r>
      <w:r w:rsidRPr="00CB11D5">
        <w:rPr>
          <w:rFonts w:eastAsia="Times New Roman"/>
          <w:sz w:val="28"/>
          <w:rtl/>
          <w:lang w:bidi="ar-DZ"/>
        </w:rPr>
        <w:t>حوله عصابة من أصحابه:</w:t>
      </w:r>
      <w:r>
        <w:rPr>
          <w:rFonts w:eastAsia="Times New Roman"/>
          <w:sz w:val="28"/>
          <w:rtl/>
          <w:lang w:bidi="ar-DZ"/>
        </w:rPr>
        <w:t xml:space="preserve"> (</w:t>
      </w:r>
      <w:r w:rsidRPr="00CB11D5">
        <w:rPr>
          <w:rFonts w:eastAsia="Times New Roman"/>
          <w:sz w:val="28"/>
          <w:rtl/>
          <w:lang w:bidi="ar-DZ"/>
        </w:rPr>
        <w:t>بايعوني على أن لا تشركوا ب</w:t>
      </w:r>
      <w:r>
        <w:rPr>
          <w:rFonts w:eastAsia="Times New Roman"/>
          <w:sz w:val="28"/>
          <w:rtl/>
          <w:lang w:bidi="ar-DZ"/>
        </w:rPr>
        <w:t>الله</w:t>
      </w:r>
      <w:r w:rsidRPr="00CB11D5">
        <w:rPr>
          <w:rFonts w:eastAsia="Times New Roman"/>
          <w:sz w:val="28"/>
          <w:rtl/>
          <w:lang w:bidi="ar-DZ"/>
        </w:rPr>
        <w:t xml:space="preserve"> شيئا</w:t>
      </w:r>
      <w:r>
        <w:rPr>
          <w:rFonts w:eastAsia="Times New Roman"/>
          <w:sz w:val="28"/>
          <w:rtl/>
          <w:lang w:bidi="ar-DZ"/>
        </w:rPr>
        <w:t xml:space="preserve"> و</w:t>
      </w:r>
      <w:r w:rsidRPr="00CB11D5">
        <w:rPr>
          <w:rFonts w:eastAsia="Times New Roman"/>
          <w:sz w:val="28"/>
          <w:rtl/>
          <w:lang w:bidi="ar-DZ"/>
        </w:rPr>
        <w:t>لا تسرقوا،</w:t>
      </w:r>
      <w:r>
        <w:rPr>
          <w:rFonts w:eastAsia="Times New Roman"/>
          <w:sz w:val="28"/>
          <w:rtl/>
          <w:lang w:bidi="ar-DZ"/>
        </w:rPr>
        <w:t xml:space="preserve"> و</w:t>
      </w:r>
      <w:r w:rsidRPr="00CB11D5">
        <w:rPr>
          <w:rFonts w:eastAsia="Times New Roman"/>
          <w:sz w:val="28"/>
          <w:rtl/>
          <w:lang w:bidi="ar-DZ"/>
        </w:rPr>
        <w:t>لا تزنوا،</w:t>
      </w:r>
      <w:r>
        <w:rPr>
          <w:rFonts w:eastAsia="Times New Roman"/>
          <w:sz w:val="28"/>
          <w:rtl/>
          <w:lang w:bidi="ar-DZ"/>
        </w:rPr>
        <w:t xml:space="preserve"> و</w:t>
      </w:r>
      <w:r w:rsidRPr="00CB11D5">
        <w:rPr>
          <w:rFonts w:eastAsia="Times New Roman"/>
          <w:sz w:val="28"/>
          <w:rtl/>
          <w:lang w:bidi="ar-DZ"/>
        </w:rPr>
        <w:t>لا تقتلوا أولادكم،</w:t>
      </w:r>
      <w:r>
        <w:rPr>
          <w:rFonts w:eastAsia="Times New Roman"/>
          <w:sz w:val="28"/>
          <w:rtl/>
          <w:lang w:bidi="ar-DZ"/>
        </w:rPr>
        <w:t xml:space="preserve"> و</w:t>
      </w:r>
      <w:r w:rsidRPr="00CB11D5">
        <w:rPr>
          <w:rFonts w:eastAsia="Times New Roman"/>
          <w:sz w:val="28"/>
          <w:rtl/>
          <w:lang w:bidi="ar-DZ"/>
        </w:rPr>
        <w:t>لا تأتوا ببهتان تفترونه بين أيديكم</w:t>
      </w:r>
      <w:r>
        <w:rPr>
          <w:rFonts w:eastAsia="Times New Roman"/>
          <w:sz w:val="28"/>
          <w:rtl/>
          <w:lang w:bidi="ar-DZ"/>
        </w:rPr>
        <w:t xml:space="preserve"> و</w:t>
      </w:r>
      <w:r w:rsidRPr="00CB11D5">
        <w:rPr>
          <w:rFonts w:eastAsia="Times New Roman"/>
          <w:sz w:val="28"/>
          <w:rtl/>
          <w:lang w:bidi="ar-DZ"/>
        </w:rPr>
        <w:t>أرجلكم،</w:t>
      </w:r>
      <w:r>
        <w:rPr>
          <w:rFonts w:eastAsia="Times New Roman"/>
          <w:sz w:val="28"/>
          <w:rtl/>
          <w:lang w:bidi="ar-DZ"/>
        </w:rPr>
        <w:t xml:space="preserve"> و</w:t>
      </w:r>
      <w:r w:rsidRPr="00CB11D5">
        <w:rPr>
          <w:rFonts w:eastAsia="Times New Roman"/>
          <w:sz w:val="28"/>
          <w:rtl/>
          <w:lang w:bidi="ar-DZ"/>
        </w:rPr>
        <w:t>لا تعصوا في معروف فمن وف</w:t>
      </w:r>
      <w:r>
        <w:rPr>
          <w:rFonts w:eastAsia="Times New Roman"/>
          <w:sz w:val="28"/>
          <w:rtl/>
          <w:lang w:bidi="ar-DZ"/>
        </w:rPr>
        <w:t>ّ</w:t>
      </w:r>
      <w:r w:rsidRPr="00CB11D5">
        <w:rPr>
          <w:rFonts w:eastAsia="Times New Roman"/>
          <w:sz w:val="28"/>
          <w:rtl/>
          <w:lang w:bidi="ar-DZ"/>
        </w:rPr>
        <w:t xml:space="preserve">ى منكم فأجره على </w:t>
      </w:r>
      <w:r>
        <w:rPr>
          <w:rFonts w:eastAsia="Times New Roman"/>
          <w:sz w:val="28"/>
          <w:rtl/>
          <w:lang w:bidi="ar-DZ"/>
        </w:rPr>
        <w:t>الله</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من أصاب من ذلك شيئا فعوقب في الد</w:t>
      </w:r>
      <w:r>
        <w:rPr>
          <w:rFonts w:eastAsia="Times New Roman"/>
          <w:sz w:val="28"/>
          <w:rtl/>
          <w:lang w:bidi="ar-DZ"/>
        </w:rPr>
        <w:t>ّ</w:t>
      </w:r>
      <w:r w:rsidRPr="00CB11D5">
        <w:rPr>
          <w:rFonts w:eastAsia="Times New Roman"/>
          <w:sz w:val="28"/>
          <w:rtl/>
          <w:lang w:bidi="ar-DZ"/>
        </w:rPr>
        <w:t>نيا فهو كف</w:t>
      </w:r>
      <w:r>
        <w:rPr>
          <w:rFonts w:eastAsia="Times New Roman"/>
          <w:sz w:val="28"/>
          <w:rtl/>
          <w:lang w:bidi="ar-DZ"/>
        </w:rPr>
        <w:t>ّ</w:t>
      </w:r>
      <w:r w:rsidRPr="00CB11D5">
        <w:rPr>
          <w:rFonts w:eastAsia="Times New Roman"/>
          <w:sz w:val="28"/>
          <w:rtl/>
          <w:lang w:bidi="ar-DZ"/>
        </w:rPr>
        <w:t>ارة له،</w:t>
      </w:r>
      <w:r>
        <w:rPr>
          <w:rFonts w:eastAsia="Times New Roman"/>
          <w:sz w:val="28"/>
          <w:rtl/>
          <w:lang w:bidi="ar-DZ"/>
        </w:rPr>
        <w:t xml:space="preserve"> و</w:t>
      </w:r>
      <w:r w:rsidRPr="00CB11D5">
        <w:rPr>
          <w:rFonts w:eastAsia="Times New Roman"/>
          <w:sz w:val="28"/>
          <w:rtl/>
          <w:lang w:bidi="ar-DZ"/>
        </w:rPr>
        <w:t>من أصاب من ذلك شيئا ثم</w:t>
      </w:r>
      <w:r>
        <w:rPr>
          <w:rFonts w:eastAsia="Times New Roman"/>
          <w:sz w:val="28"/>
          <w:rtl/>
          <w:lang w:bidi="ar-DZ"/>
        </w:rPr>
        <w:t>ّ</w:t>
      </w:r>
      <w:r w:rsidRPr="00CB11D5">
        <w:rPr>
          <w:rFonts w:eastAsia="Times New Roman"/>
          <w:sz w:val="28"/>
          <w:rtl/>
          <w:lang w:bidi="ar-DZ"/>
        </w:rPr>
        <w:t xml:space="preserve"> ستره </w:t>
      </w:r>
      <w:r>
        <w:rPr>
          <w:rFonts w:eastAsia="Times New Roman"/>
          <w:sz w:val="28"/>
          <w:rtl/>
          <w:lang w:bidi="ar-DZ"/>
        </w:rPr>
        <w:t>الله</w:t>
      </w:r>
      <w:r w:rsidRPr="00CB11D5">
        <w:rPr>
          <w:rFonts w:eastAsia="Times New Roman"/>
          <w:sz w:val="28"/>
          <w:rtl/>
          <w:lang w:bidi="ar-DZ"/>
        </w:rPr>
        <w:t xml:space="preserve"> فهو إلى </w:t>
      </w:r>
      <w:r>
        <w:rPr>
          <w:rFonts w:eastAsia="Times New Roman"/>
          <w:sz w:val="28"/>
          <w:rtl/>
          <w:lang w:bidi="ar-DZ"/>
        </w:rPr>
        <w:t>الله</w:t>
      </w:r>
      <w:r w:rsidRPr="00CB11D5">
        <w:rPr>
          <w:rFonts w:eastAsia="Times New Roman"/>
          <w:sz w:val="28"/>
          <w:rtl/>
          <w:lang w:bidi="ar-DZ"/>
        </w:rPr>
        <w:t>: إن شاء عفا عنه،</w:t>
      </w:r>
      <w:r>
        <w:rPr>
          <w:rFonts w:eastAsia="Times New Roman"/>
          <w:sz w:val="28"/>
          <w:rtl/>
          <w:lang w:bidi="ar-DZ"/>
        </w:rPr>
        <w:t xml:space="preserve"> و</w:t>
      </w:r>
      <w:r w:rsidRPr="00CB11D5">
        <w:rPr>
          <w:rFonts w:eastAsia="Times New Roman"/>
          <w:sz w:val="28"/>
          <w:rtl/>
          <w:lang w:bidi="ar-DZ"/>
        </w:rPr>
        <w:t>إن شاء عاقبه</w:t>
      </w:r>
      <w:r>
        <w:rPr>
          <w:rFonts w:eastAsia="Times New Roman"/>
          <w:sz w:val="28"/>
          <w:rtl/>
          <w:lang w:bidi="ar-DZ"/>
        </w:rPr>
        <w:t>)</w:t>
      </w:r>
      <w:r w:rsidRPr="00CB11D5">
        <w:rPr>
          <w:rStyle w:val="a3"/>
          <w:rtl/>
          <w:lang w:bidi="ar-DZ"/>
        </w:rPr>
        <w:t>(</w:t>
      </w:r>
      <w:r w:rsidRPr="00CB11D5">
        <w:rPr>
          <w:rStyle w:val="a3"/>
          <w:rtl/>
          <w:lang w:bidi="ar-DZ"/>
        </w:rPr>
        <w:footnoteReference w:id="1984"/>
      </w:r>
      <w:r>
        <w:rPr>
          <w:rStyle w:val="a3"/>
          <w:rtl/>
          <w:lang w:bidi="ar-DZ"/>
        </w:rPr>
        <w:t>)</w:t>
      </w:r>
    </w:p>
    <w:p w14:paraId="569D4D7C" w14:textId="13845985" w:rsidR="0092396F" w:rsidRPr="00CB11D5" w:rsidRDefault="0092396F" w:rsidP="00175AC6">
      <w:pPr>
        <w:rPr>
          <w:rFonts w:eastAsia="Times New Roman"/>
          <w:sz w:val="28"/>
          <w:rtl/>
          <w:lang w:bidi="ar-DZ"/>
        </w:rPr>
      </w:pPr>
      <w:r>
        <w:rPr>
          <w:b/>
          <w:bCs/>
          <w:color w:val="FF0000"/>
          <w:rtl/>
          <w:lang w:bidi="ar-DZ"/>
        </w:rPr>
        <w:t xml:space="preserve">[الحديث: </w:t>
      </w:r>
      <w:r w:rsidR="007B6AE1">
        <w:rPr>
          <w:b/>
          <w:bCs/>
          <w:color w:val="FF0000"/>
          <w:rtl/>
          <w:lang w:bidi="ar-DZ"/>
        </w:rPr>
        <w:t>1958</w:t>
      </w:r>
      <w:r>
        <w:rPr>
          <w:b/>
          <w:bCs/>
          <w:color w:val="FF0000"/>
          <w:rtl/>
          <w:lang w:bidi="ar-DZ"/>
        </w:rPr>
        <w:t>]</w:t>
      </w:r>
      <w:r>
        <w:rPr>
          <w:rtl/>
          <w:lang w:bidi="ar-DZ"/>
        </w:rPr>
        <w:t xml:space="preserve"> </w:t>
      </w:r>
      <w:r w:rsidRPr="004235D1">
        <w:rPr>
          <w:rFonts w:eastAsia="Times New Roman"/>
          <w:sz w:val="28"/>
          <w:rtl/>
          <w:lang w:bidi="ar-DZ"/>
        </w:rPr>
        <w:t xml:space="preserve">قال رسول الله </w:t>
      </w:r>
      <w:r w:rsidRPr="004235D1">
        <w:rPr>
          <w:rFonts w:eastAsia="Times New Roman"/>
          <w:sz w:val="28"/>
          <w:rtl/>
          <w:lang w:bidi="ar-DZ"/>
        </w:rPr>
        <w:sym w:font="Abo-thar" w:char="F061"/>
      </w:r>
      <w:r w:rsidRPr="004235D1">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كل</w:t>
      </w:r>
      <w:r>
        <w:rPr>
          <w:rFonts w:eastAsia="Times New Roman"/>
          <w:sz w:val="28"/>
          <w:rtl/>
          <w:lang w:bidi="ar-DZ"/>
        </w:rPr>
        <w:t>ّ</w:t>
      </w:r>
      <w:r w:rsidRPr="00CB11D5">
        <w:rPr>
          <w:rFonts w:eastAsia="Times New Roman"/>
          <w:sz w:val="28"/>
          <w:rtl/>
          <w:lang w:bidi="ar-DZ"/>
        </w:rPr>
        <w:t xml:space="preserve"> أم</w:t>
      </w:r>
      <w:r>
        <w:rPr>
          <w:rFonts w:eastAsia="Times New Roman"/>
          <w:sz w:val="28"/>
          <w:rtl/>
          <w:lang w:bidi="ar-DZ"/>
        </w:rPr>
        <w:t>ّ</w:t>
      </w:r>
      <w:r w:rsidRPr="00CB11D5">
        <w:rPr>
          <w:rFonts w:eastAsia="Times New Roman"/>
          <w:sz w:val="28"/>
          <w:rtl/>
          <w:lang w:bidi="ar-DZ"/>
        </w:rPr>
        <w:t>تي معافى إل</w:t>
      </w:r>
      <w:r>
        <w:rPr>
          <w:rFonts w:eastAsia="Times New Roman"/>
          <w:sz w:val="28"/>
          <w:rtl/>
          <w:lang w:bidi="ar-DZ"/>
        </w:rPr>
        <w:t>ّ</w:t>
      </w:r>
      <w:r w:rsidRPr="00CB11D5">
        <w:rPr>
          <w:rFonts w:eastAsia="Times New Roman"/>
          <w:sz w:val="28"/>
          <w:rtl/>
          <w:lang w:bidi="ar-DZ"/>
        </w:rPr>
        <w:t>ا المجاهرين،</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 من المجاهرة أن يعمل الر</w:t>
      </w:r>
      <w:r>
        <w:rPr>
          <w:rFonts w:eastAsia="Times New Roman"/>
          <w:sz w:val="28"/>
          <w:rtl/>
          <w:lang w:bidi="ar-DZ"/>
        </w:rPr>
        <w:t>ّ</w:t>
      </w:r>
      <w:r w:rsidRPr="00CB11D5">
        <w:rPr>
          <w:rFonts w:eastAsia="Times New Roman"/>
          <w:sz w:val="28"/>
          <w:rtl/>
          <w:lang w:bidi="ar-DZ"/>
        </w:rPr>
        <w:t>جل بالل</w:t>
      </w:r>
      <w:r>
        <w:rPr>
          <w:rFonts w:eastAsia="Times New Roman"/>
          <w:sz w:val="28"/>
          <w:rtl/>
          <w:lang w:bidi="ar-DZ"/>
        </w:rPr>
        <w:t>ّ</w:t>
      </w:r>
      <w:r w:rsidRPr="00CB11D5">
        <w:rPr>
          <w:rFonts w:eastAsia="Times New Roman"/>
          <w:sz w:val="28"/>
          <w:rtl/>
          <w:lang w:bidi="ar-DZ"/>
        </w:rPr>
        <w:t>يل عملا، ثم</w:t>
      </w:r>
      <w:r>
        <w:rPr>
          <w:rFonts w:eastAsia="Times New Roman"/>
          <w:sz w:val="28"/>
          <w:rtl/>
          <w:lang w:bidi="ar-DZ"/>
        </w:rPr>
        <w:t>ّ</w:t>
      </w:r>
      <w:r w:rsidRPr="00CB11D5">
        <w:rPr>
          <w:rFonts w:eastAsia="Times New Roman"/>
          <w:sz w:val="28"/>
          <w:rtl/>
          <w:lang w:bidi="ar-DZ"/>
        </w:rPr>
        <w:t xml:space="preserve"> يصبح</w:t>
      </w:r>
      <w:r>
        <w:rPr>
          <w:rFonts w:eastAsia="Times New Roman"/>
          <w:sz w:val="28"/>
          <w:rtl/>
          <w:lang w:bidi="ar-DZ"/>
        </w:rPr>
        <w:t xml:space="preserve"> و</w:t>
      </w:r>
      <w:r w:rsidRPr="00CB11D5">
        <w:rPr>
          <w:rFonts w:eastAsia="Times New Roman"/>
          <w:sz w:val="28"/>
          <w:rtl/>
          <w:lang w:bidi="ar-DZ"/>
        </w:rPr>
        <w:t xml:space="preserve">قد ستره </w:t>
      </w:r>
      <w:r>
        <w:rPr>
          <w:rFonts w:eastAsia="Times New Roman"/>
          <w:sz w:val="28"/>
          <w:rtl/>
          <w:lang w:bidi="ar-DZ"/>
        </w:rPr>
        <w:t>الله</w:t>
      </w:r>
      <w:r w:rsidRPr="00CB11D5">
        <w:rPr>
          <w:rFonts w:eastAsia="Times New Roman"/>
          <w:sz w:val="28"/>
          <w:rtl/>
          <w:lang w:bidi="ar-DZ"/>
        </w:rPr>
        <w:t>، فيقول: يا فلان عملت البارحة كذا</w:t>
      </w:r>
      <w:r>
        <w:rPr>
          <w:rFonts w:eastAsia="Times New Roman"/>
          <w:sz w:val="28"/>
          <w:rtl/>
          <w:lang w:bidi="ar-DZ"/>
        </w:rPr>
        <w:t xml:space="preserve"> و</w:t>
      </w:r>
      <w:r w:rsidRPr="00CB11D5">
        <w:rPr>
          <w:rFonts w:eastAsia="Times New Roman"/>
          <w:sz w:val="28"/>
          <w:rtl/>
          <w:lang w:bidi="ar-DZ"/>
        </w:rPr>
        <w:t>كذا،</w:t>
      </w:r>
      <w:r>
        <w:rPr>
          <w:rFonts w:eastAsia="Times New Roman"/>
          <w:sz w:val="28"/>
          <w:rtl/>
          <w:lang w:bidi="ar-DZ"/>
        </w:rPr>
        <w:t xml:space="preserve"> و</w:t>
      </w:r>
      <w:r w:rsidRPr="00CB11D5">
        <w:rPr>
          <w:rFonts w:eastAsia="Times New Roman"/>
          <w:sz w:val="28"/>
          <w:rtl/>
          <w:lang w:bidi="ar-DZ"/>
        </w:rPr>
        <w:t>قد بات يستره رب</w:t>
      </w:r>
      <w:r>
        <w:rPr>
          <w:rFonts w:eastAsia="Times New Roman"/>
          <w:sz w:val="28"/>
          <w:rtl/>
          <w:lang w:bidi="ar-DZ"/>
        </w:rPr>
        <w:t>ّ</w:t>
      </w:r>
      <w:r w:rsidRPr="00CB11D5">
        <w:rPr>
          <w:rFonts w:eastAsia="Times New Roman"/>
          <w:sz w:val="28"/>
          <w:rtl/>
          <w:lang w:bidi="ar-DZ"/>
        </w:rPr>
        <w:t>ه</w:t>
      </w:r>
      <w:r>
        <w:rPr>
          <w:rFonts w:eastAsia="Times New Roman"/>
          <w:sz w:val="28"/>
          <w:rtl/>
          <w:lang w:bidi="ar-DZ"/>
        </w:rPr>
        <w:t xml:space="preserve"> و</w:t>
      </w:r>
      <w:r w:rsidRPr="00CB11D5">
        <w:rPr>
          <w:rFonts w:eastAsia="Times New Roman"/>
          <w:sz w:val="28"/>
          <w:rtl/>
          <w:lang w:bidi="ar-DZ"/>
        </w:rPr>
        <w:t xml:space="preserve">يصبح يكشف ستر </w:t>
      </w:r>
      <w:r>
        <w:rPr>
          <w:rFonts w:eastAsia="Times New Roman"/>
          <w:sz w:val="28"/>
          <w:rtl/>
          <w:lang w:bidi="ar-DZ"/>
        </w:rPr>
        <w:t>الله</w:t>
      </w:r>
      <w:r w:rsidRPr="00CB11D5">
        <w:rPr>
          <w:rFonts w:eastAsia="Times New Roman"/>
          <w:sz w:val="28"/>
          <w:rtl/>
          <w:lang w:bidi="ar-DZ"/>
        </w:rPr>
        <w:t xml:space="preserve"> عنه</w:t>
      </w:r>
      <w:r>
        <w:rPr>
          <w:rFonts w:eastAsia="Times New Roman"/>
          <w:sz w:val="28"/>
          <w:rtl/>
          <w:lang w:bidi="ar-DZ"/>
        </w:rPr>
        <w:t>)</w:t>
      </w:r>
      <w:r w:rsidRPr="00CB11D5">
        <w:rPr>
          <w:rStyle w:val="a3"/>
          <w:rtl/>
          <w:lang w:bidi="ar-DZ"/>
        </w:rPr>
        <w:t>(</w:t>
      </w:r>
      <w:r w:rsidRPr="00CB11D5">
        <w:rPr>
          <w:rStyle w:val="a3"/>
          <w:rtl/>
          <w:lang w:bidi="ar-DZ"/>
        </w:rPr>
        <w:footnoteReference w:id="1985"/>
      </w:r>
      <w:r>
        <w:rPr>
          <w:rStyle w:val="a3"/>
          <w:rtl/>
          <w:lang w:bidi="ar-DZ"/>
        </w:rPr>
        <w:t>)</w:t>
      </w:r>
    </w:p>
    <w:p w14:paraId="6BB26BDB" w14:textId="3DE97727" w:rsidR="0092396F" w:rsidRPr="00CB11D5" w:rsidRDefault="0092396F" w:rsidP="00175AC6">
      <w:pPr>
        <w:widowControl w:val="0"/>
        <w:rPr>
          <w:sz w:val="28"/>
          <w:rtl/>
          <w:lang w:bidi="ar-DZ"/>
        </w:rPr>
      </w:pPr>
      <w:r>
        <w:rPr>
          <w:b/>
          <w:bCs/>
          <w:color w:val="FF0000"/>
          <w:rtl/>
          <w:lang w:bidi="ar-DZ"/>
        </w:rPr>
        <w:t xml:space="preserve">[الحديث: </w:t>
      </w:r>
      <w:r w:rsidR="007B6AE1">
        <w:rPr>
          <w:b/>
          <w:bCs/>
          <w:color w:val="FF0000"/>
          <w:rtl/>
          <w:lang w:bidi="ar-DZ"/>
        </w:rPr>
        <w:t>1959</w:t>
      </w:r>
      <w:r>
        <w:rPr>
          <w:b/>
          <w:bCs/>
          <w:color w:val="FF0000"/>
          <w:rtl/>
          <w:lang w:bidi="ar-DZ"/>
        </w:rPr>
        <w:t>]</w:t>
      </w:r>
      <w:r>
        <w:rPr>
          <w:rtl/>
          <w:lang w:bidi="ar-DZ"/>
        </w:rPr>
        <w:t xml:space="preserve"> </w:t>
      </w:r>
      <w:r w:rsidRPr="00CB11D5">
        <w:rPr>
          <w:rFonts w:eastAsia="Times New Roman"/>
          <w:sz w:val="28"/>
          <w:rtl/>
          <w:lang w:bidi="ar-DZ"/>
        </w:rPr>
        <w:t xml:space="preserve">قال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w:t>
      </w:r>
      <w:r>
        <w:rPr>
          <w:rFonts w:eastAsia="Times New Roman"/>
          <w:sz w:val="28"/>
          <w:rtl/>
          <w:lang w:bidi="ar-DZ"/>
        </w:rPr>
        <w:t>(</w:t>
      </w:r>
      <w:r w:rsidRPr="00CB11D5">
        <w:rPr>
          <w:rFonts w:eastAsia="Times New Roman"/>
          <w:sz w:val="28"/>
          <w:rtl/>
          <w:lang w:bidi="ar-DZ"/>
        </w:rPr>
        <w:t xml:space="preserve">ما من </w:t>
      </w:r>
      <w:r>
        <w:rPr>
          <w:rFonts w:eastAsia="Times New Roman"/>
          <w:sz w:val="28"/>
          <w:rtl/>
          <w:lang w:bidi="ar-DZ"/>
        </w:rPr>
        <w:t>شيء</w:t>
      </w:r>
      <w:r w:rsidRPr="00CB11D5">
        <w:rPr>
          <w:rFonts w:eastAsia="Times New Roman"/>
          <w:sz w:val="28"/>
          <w:rtl/>
          <w:lang w:bidi="ar-DZ"/>
        </w:rPr>
        <w:t xml:space="preserve"> أثقل في ميزان المؤمن‏</w:t>
      </w:r>
      <w:r>
        <w:rPr>
          <w:rFonts w:eastAsia="Times New Roman"/>
          <w:sz w:val="28"/>
          <w:rtl/>
          <w:lang w:bidi="ar-DZ"/>
        </w:rPr>
        <w:t xml:space="preserve"> </w:t>
      </w:r>
      <w:r w:rsidRPr="00CB11D5">
        <w:rPr>
          <w:sz w:val="28"/>
          <w:rtl/>
          <w:lang w:bidi="ar-DZ"/>
        </w:rPr>
        <w:t>يوم القيامة من خلق حسن،</w:t>
      </w:r>
      <w:r>
        <w:rPr>
          <w:sz w:val="28"/>
          <w:rtl/>
          <w:lang w:bidi="ar-DZ"/>
        </w:rPr>
        <w:t xml:space="preserve"> و</w:t>
      </w:r>
      <w:r w:rsidRPr="00CB11D5">
        <w:rPr>
          <w:sz w:val="28"/>
          <w:rtl/>
          <w:lang w:bidi="ar-DZ"/>
        </w:rPr>
        <w:t>إن</w:t>
      </w:r>
      <w:r>
        <w:rPr>
          <w:sz w:val="28"/>
          <w:rtl/>
          <w:lang w:bidi="ar-DZ"/>
        </w:rPr>
        <w:t>ّ</w:t>
      </w:r>
      <w:r w:rsidRPr="00CB11D5">
        <w:rPr>
          <w:sz w:val="28"/>
          <w:rtl/>
          <w:lang w:bidi="ar-DZ"/>
        </w:rPr>
        <w:t xml:space="preserve"> </w:t>
      </w:r>
      <w:r>
        <w:rPr>
          <w:sz w:val="28"/>
          <w:rtl/>
          <w:lang w:bidi="ar-DZ"/>
        </w:rPr>
        <w:t>الله</w:t>
      </w:r>
      <w:r w:rsidRPr="00CB11D5">
        <w:rPr>
          <w:sz w:val="28"/>
          <w:rtl/>
          <w:lang w:bidi="ar-DZ"/>
        </w:rPr>
        <w:t xml:space="preserve"> يبغض الفاحش </w:t>
      </w:r>
      <w:r>
        <w:rPr>
          <w:sz w:val="28"/>
          <w:rtl/>
          <w:lang w:bidi="ar-DZ"/>
        </w:rPr>
        <w:t>البذيء)</w:t>
      </w:r>
      <w:r w:rsidRPr="00CB11D5">
        <w:rPr>
          <w:rStyle w:val="a3"/>
          <w:rtl/>
          <w:lang w:bidi="ar-DZ"/>
        </w:rPr>
        <w:t>(</w:t>
      </w:r>
      <w:r w:rsidRPr="00CB11D5">
        <w:rPr>
          <w:rStyle w:val="a3"/>
          <w:rtl/>
          <w:lang w:bidi="ar-DZ"/>
        </w:rPr>
        <w:footnoteReference w:id="1986"/>
      </w:r>
      <w:r>
        <w:rPr>
          <w:rStyle w:val="a3"/>
          <w:rtl/>
          <w:lang w:bidi="ar-DZ"/>
        </w:rPr>
        <w:t>)</w:t>
      </w:r>
    </w:p>
    <w:p w14:paraId="36E09A49" w14:textId="7639FC41" w:rsidR="0092396F" w:rsidRDefault="0092396F" w:rsidP="00175AC6">
      <w:pPr>
        <w:widowControl w:val="0"/>
        <w:rPr>
          <w:rFonts w:eastAsia="Times New Roman"/>
          <w:sz w:val="28"/>
          <w:rtl/>
          <w:lang w:bidi="ar-DZ"/>
        </w:rPr>
      </w:pPr>
      <w:r>
        <w:rPr>
          <w:b/>
          <w:bCs/>
          <w:color w:val="FF0000"/>
          <w:rtl/>
          <w:lang w:bidi="ar-DZ"/>
        </w:rPr>
        <w:lastRenderedPageBreak/>
        <w:t xml:space="preserve">[الحديث: </w:t>
      </w:r>
      <w:r w:rsidR="007B6AE1">
        <w:rPr>
          <w:b/>
          <w:bCs/>
          <w:color w:val="FF0000"/>
          <w:rtl/>
          <w:lang w:bidi="ar-DZ"/>
        </w:rPr>
        <w:t>1960</w:t>
      </w:r>
      <w:r>
        <w:rPr>
          <w:b/>
          <w:bCs/>
          <w:color w:val="FF0000"/>
          <w:rtl/>
          <w:lang w:bidi="ar-DZ"/>
        </w:rPr>
        <w:t>]</w:t>
      </w:r>
      <w:r>
        <w:rPr>
          <w:rtl/>
          <w:lang w:bidi="ar-DZ"/>
        </w:rPr>
        <w:t xml:space="preserve"> </w:t>
      </w:r>
      <w:r w:rsidRPr="00CB11D5">
        <w:rPr>
          <w:rFonts w:eastAsia="Times New Roman"/>
          <w:sz w:val="28"/>
          <w:rtl/>
          <w:lang w:bidi="ar-DZ"/>
        </w:rPr>
        <w:t>عن أبي هريرة قال:</w:t>
      </w:r>
      <w:r>
        <w:rPr>
          <w:rFonts w:eastAsia="Times New Roman"/>
          <w:sz w:val="28"/>
          <w:rtl/>
          <w:lang w:bidi="ar-DZ"/>
        </w:rPr>
        <w:t xml:space="preserve"> </w:t>
      </w:r>
      <w:r w:rsidRPr="00CB11D5">
        <w:rPr>
          <w:rFonts w:eastAsia="Times New Roman"/>
          <w:sz w:val="28"/>
          <w:rtl/>
          <w:lang w:bidi="ar-DZ"/>
        </w:rPr>
        <w:t xml:space="preserve">قال رجل: يا رسول </w:t>
      </w:r>
      <w:r>
        <w:rPr>
          <w:rFonts w:eastAsia="Times New Roman"/>
          <w:sz w:val="28"/>
          <w:rtl/>
          <w:lang w:bidi="ar-DZ"/>
        </w:rPr>
        <w:t>الله</w:t>
      </w:r>
      <w:r w:rsidRPr="00CB11D5">
        <w:rPr>
          <w:rFonts w:eastAsia="Times New Roman"/>
          <w:sz w:val="28"/>
          <w:rtl/>
          <w:lang w:bidi="ar-DZ"/>
        </w:rPr>
        <w:t>، إن</w:t>
      </w:r>
      <w:r>
        <w:rPr>
          <w:rFonts w:eastAsia="Times New Roman"/>
          <w:sz w:val="28"/>
          <w:rtl/>
          <w:lang w:bidi="ar-DZ"/>
        </w:rPr>
        <w:t>ّ</w:t>
      </w:r>
      <w:r w:rsidRPr="00CB11D5">
        <w:rPr>
          <w:rFonts w:eastAsia="Times New Roman"/>
          <w:sz w:val="28"/>
          <w:rtl/>
          <w:lang w:bidi="ar-DZ"/>
        </w:rPr>
        <w:t xml:space="preserve"> فلانة تكثر من صلاتها</w:t>
      </w:r>
      <w:r>
        <w:rPr>
          <w:rFonts w:eastAsia="Times New Roman"/>
          <w:sz w:val="28"/>
          <w:rtl/>
          <w:lang w:bidi="ar-DZ"/>
        </w:rPr>
        <w:t xml:space="preserve"> و</w:t>
      </w:r>
      <w:r w:rsidRPr="00CB11D5">
        <w:rPr>
          <w:rFonts w:eastAsia="Times New Roman"/>
          <w:sz w:val="28"/>
          <w:rtl/>
          <w:lang w:bidi="ar-DZ"/>
        </w:rPr>
        <w:t>صدقتها</w:t>
      </w:r>
      <w:r>
        <w:rPr>
          <w:rFonts w:eastAsia="Times New Roman"/>
          <w:sz w:val="28"/>
          <w:rtl/>
          <w:lang w:bidi="ar-DZ"/>
        </w:rPr>
        <w:t xml:space="preserve"> و</w:t>
      </w:r>
      <w:r w:rsidRPr="00CB11D5">
        <w:rPr>
          <w:rFonts w:eastAsia="Times New Roman"/>
          <w:sz w:val="28"/>
          <w:rtl/>
          <w:lang w:bidi="ar-DZ"/>
        </w:rPr>
        <w:t>صيامها غير أن</w:t>
      </w:r>
      <w:r>
        <w:rPr>
          <w:rFonts w:eastAsia="Times New Roman"/>
          <w:sz w:val="28"/>
          <w:rtl/>
          <w:lang w:bidi="ar-DZ"/>
        </w:rPr>
        <w:t>ّ</w:t>
      </w:r>
      <w:r w:rsidRPr="00CB11D5">
        <w:rPr>
          <w:rFonts w:eastAsia="Times New Roman"/>
          <w:sz w:val="28"/>
          <w:rtl/>
          <w:lang w:bidi="ar-DZ"/>
        </w:rPr>
        <w:t>ها تؤذي جيرانها بلسانها.</w:t>
      </w:r>
      <w:r>
        <w:rPr>
          <w:rFonts w:eastAsia="Times New Roman"/>
          <w:sz w:val="28"/>
          <w:rtl/>
          <w:lang w:bidi="ar-DZ"/>
        </w:rPr>
        <w:t xml:space="preserve"> </w:t>
      </w:r>
      <w:r w:rsidRPr="00CB11D5">
        <w:rPr>
          <w:rFonts w:eastAsia="Times New Roman"/>
          <w:sz w:val="28"/>
          <w:rtl/>
          <w:lang w:bidi="ar-DZ"/>
        </w:rPr>
        <w:t xml:space="preserve">قال: </w:t>
      </w:r>
      <w:r>
        <w:rPr>
          <w:rFonts w:eastAsia="Times New Roman"/>
          <w:sz w:val="28"/>
          <w:rtl/>
          <w:lang w:bidi="ar-DZ"/>
        </w:rPr>
        <w:t>(</w:t>
      </w:r>
      <w:r w:rsidRPr="00CB11D5">
        <w:rPr>
          <w:rFonts w:eastAsia="Times New Roman"/>
          <w:sz w:val="28"/>
          <w:rtl/>
          <w:lang w:bidi="ar-DZ"/>
        </w:rPr>
        <w:t>هي في الن</w:t>
      </w:r>
      <w:r>
        <w:rPr>
          <w:rFonts w:eastAsia="Times New Roman"/>
          <w:sz w:val="28"/>
          <w:rtl/>
          <w:lang w:bidi="ar-DZ"/>
        </w:rPr>
        <w:t>ّ</w:t>
      </w:r>
      <w:r w:rsidRPr="00CB11D5">
        <w:rPr>
          <w:rFonts w:eastAsia="Times New Roman"/>
          <w:sz w:val="28"/>
          <w:rtl/>
          <w:lang w:bidi="ar-DZ"/>
        </w:rPr>
        <w:t>ار</w:t>
      </w:r>
      <w:r>
        <w:rPr>
          <w:rFonts w:eastAsia="Times New Roman"/>
          <w:sz w:val="28"/>
          <w:rtl/>
          <w:lang w:bidi="ar-DZ"/>
        </w:rPr>
        <w:t>)</w:t>
      </w:r>
      <w:r w:rsidRPr="00CB11D5">
        <w:rPr>
          <w:rFonts w:eastAsia="Times New Roman"/>
          <w:sz w:val="28"/>
          <w:rtl/>
          <w:lang w:bidi="ar-DZ"/>
        </w:rPr>
        <w:t xml:space="preserve"> قال: يا رسول </w:t>
      </w:r>
      <w:r>
        <w:rPr>
          <w:rFonts w:eastAsia="Times New Roman"/>
          <w:sz w:val="28"/>
          <w:rtl/>
          <w:lang w:bidi="ar-DZ"/>
        </w:rPr>
        <w:t>الله</w:t>
      </w:r>
      <w:r w:rsidRPr="00CB11D5">
        <w:rPr>
          <w:rFonts w:eastAsia="Times New Roman"/>
          <w:sz w:val="28"/>
          <w:rtl/>
          <w:lang w:bidi="ar-DZ"/>
        </w:rPr>
        <w:t>،</w:t>
      </w:r>
      <w:r w:rsidR="00936D2B">
        <w:rPr>
          <w:rFonts w:eastAsia="Times New Roman"/>
          <w:sz w:val="28"/>
          <w:rtl/>
          <w:lang w:bidi="ar-DZ"/>
        </w:rPr>
        <w:t xml:space="preserve"> فإن </w:t>
      </w:r>
      <w:r w:rsidRPr="00CB11D5">
        <w:rPr>
          <w:rFonts w:eastAsia="Times New Roman"/>
          <w:sz w:val="28"/>
          <w:rtl/>
          <w:lang w:bidi="ar-DZ"/>
        </w:rPr>
        <w:t>فلانة يذكر من قل</w:t>
      </w:r>
      <w:r>
        <w:rPr>
          <w:rFonts w:eastAsia="Times New Roman"/>
          <w:sz w:val="28"/>
          <w:rtl/>
          <w:lang w:bidi="ar-DZ"/>
        </w:rPr>
        <w:t>ّ</w:t>
      </w:r>
      <w:r w:rsidRPr="00CB11D5">
        <w:rPr>
          <w:rFonts w:eastAsia="Times New Roman"/>
          <w:sz w:val="28"/>
          <w:rtl/>
          <w:lang w:bidi="ar-DZ"/>
        </w:rPr>
        <w:t>ة صيامها</w:t>
      </w:r>
      <w:r>
        <w:rPr>
          <w:rFonts w:eastAsia="Times New Roman"/>
          <w:sz w:val="28"/>
          <w:rtl/>
          <w:lang w:bidi="ar-DZ"/>
        </w:rPr>
        <w:t xml:space="preserve"> و</w:t>
      </w:r>
      <w:r w:rsidRPr="00CB11D5">
        <w:rPr>
          <w:rFonts w:eastAsia="Times New Roman"/>
          <w:sz w:val="28"/>
          <w:rtl/>
          <w:lang w:bidi="ar-DZ"/>
        </w:rPr>
        <w:t>صلاتها</w:t>
      </w:r>
      <w:r>
        <w:rPr>
          <w:rFonts w:eastAsia="Times New Roman"/>
          <w:sz w:val="28"/>
          <w:rtl/>
          <w:lang w:bidi="ar-DZ"/>
        </w:rPr>
        <w:t xml:space="preserve"> و</w:t>
      </w:r>
      <w:r w:rsidRPr="00CB11D5">
        <w:rPr>
          <w:rFonts w:eastAsia="Times New Roman"/>
          <w:sz w:val="28"/>
          <w:rtl/>
          <w:lang w:bidi="ar-DZ"/>
        </w:rPr>
        <w:t>أن</w:t>
      </w:r>
      <w:r>
        <w:rPr>
          <w:rFonts w:eastAsia="Times New Roman"/>
          <w:sz w:val="28"/>
          <w:rtl/>
          <w:lang w:bidi="ar-DZ"/>
        </w:rPr>
        <w:t>ّ</w:t>
      </w:r>
      <w:r w:rsidRPr="00CB11D5">
        <w:rPr>
          <w:rFonts w:eastAsia="Times New Roman"/>
          <w:sz w:val="28"/>
          <w:rtl/>
          <w:lang w:bidi="ar-DZ"/>
        </w:rPr>
        <w:t>ها تتصد</w:t>
      </w:r>
      <w:r>
        <w:rPr>
          <w:rFonts w:eastAsia="Times New Roman"/>
          <w:sz w:val="28"/>
          <w:rtl/>
          <w:lang w:bidi="ar-DZ"/>
        </w:rPr>
        <w:t>ّ</w:t>
      </w:r>
      <w:r w:rsidRPr="00CB11D5">
        <w:rPr>
          <w:rFonts w:eastAsia="Times New Roman"/>
          <w:sz w:val="28"/>
          <w:rtl/>
          <w:lang w:bidi="ar-DZ"/>
        </w:rPr>
        <w:t>ق بالأثوار من الأقط،</w:t>
      </w:r>
      <w:r>
        <w:rPr>
          <w:rFonts w:eastAsia="Times New Roman"/>
          <w:sz w:val="28"/>
          <w:rtl/>
          <w:lang w:bidi="ar-DZ"/>
        </w:rPr>
        <w:t xml:space="preserve"> و</w:t>
      </w:r>
      <w:r w:rsidRPr="00CB11D5">
        <w:rPr>
          <w:rFonts w:eastAsia="Times New Roman"/>
          <w:sz w:val="28"/>
          <w:rtl/>
          <w:lang w:bidi="ar-DZ"/>
        </w:rPr>
        <w:t xml:space="preserve">لا تؤذي جيرانها. قال: </w:t>
      </w:r>
      <w:r>
        <w:rPr>
          <w:rFonts w:eastAsia="Times New Roman"/>
          <w:sz w:val="28"/>
          <w:rtl/>
          <w:lang w:bidi="ar-DZ"/>
        </w:rPr>
        <w:t>(</w:t>
      </w:r>
      <w:r w:rsidRPr="00CB11D5">
        <w:rPr>
          <w:rFonts w:eastAsia="Times New Roman"/>
          <w:sz w:val="28"/>
          <w:rtl/>
          <w:lang w:bidi="ar-DZ"/>
        </w:rPr>
        <w:t>هي في الجن</w:t>
      </w:r>
      <w:r>
        <w:rPr>
          <w:rFonts w:eastAsia="Times New Roman"/>
          <w:sz w:val="28"/>
          <w:rtl/>
          <w:lang w:bidi="ar-DZ"/>
        </w:rPr>
        <w:t>ّ</w:t>
      </w:r>
      <w:r w:rsidRPr="00CB11D5">
        <w:rPr>
          <w:rFonts w:eastAsia="Times New Roman"/>
          <w:sz w:val="28"/>
          <w:rtl/>
          <w:lang w:bidi="ar-DZ"/>
        </w:rPr>
        <w:t>ة</w:t>
      </w:r>
      <w:r>
        <w:rPr>
          <w:rFonts w:eastAsia="Times New Roman"/>
          <w:sz w:val="28"/>
          <w:rtl/>
          <w:lang w:bidi="ar-DZ"/>
        </w:rPr>
        <w:t>)</w:t>
      </w:r>
      <w:r w:rsidRPr="00CB11D5">
        <w:rPr>
          <w:rStyle w:val="a3"/>
          <w:rtl/>
          <w:lang w:bidi="ar-DZ"/>
        </w:rPr>
        <w:t>(</w:t>
      </w:r>
      <w:r w:rsidRPr="00CB11D5">
        <w:rPr>
          <w:rStyle w:val="a3"/>
          <w:rtl/>
          <w:lang w:bidi="ar-DZ"/>
        </w:rPr>
        <w:footnoteReference w:id="1987"/>
      </w:r>
      <w:r>
        <w:rPr>
          <w:rStyle w:val="a3"/>
          <w:rtl/>
          <w:lang w:bidi="ar-DZ"/>
        </w:rPr>
        <w:t>)</w:t>
      </w:r>
    </w:p>
    <w:p w14:paraId="1DD625D3" w14:textId="76C822D9" w:rsidR="00AE4C08" w:rsidRDefault="00AE4C08" w:rsidP="00AE4C08">
      <w:pPr>
        <w:pStyle w:val="aaac"/>
      </w:pPr>
      <w:r>
        <w:rPr>
          <w:b/>
          <w:bCs/>
          <w:color w:val="FF0000"/>
          <w:rtl/>
        </w:rPr>
        <w:t xml:space="preserve">[الحديث: </w:t>
      </w:r>
      <w:r w:rsidR="007B6AE1">
        <w:rPr>
          <w:b/>
          <w:bCs/>
          <w:color w:val="FF0000"/>
          <w:rtl/>
        </w:rPr>
        <w:t>1961</w:t>
      </w:r>
      <w:r>
        <w:rPr>
          <w:b/>
          <w:bCs/>
          <w:color w:val="FF0000"/>
          <w:rtl/>
        </w:rPr>
        <w:t>]</w:t>
      </w:r>
      <w:r>
        <w:rPr>
          <w:color w:val="FF0000"/>
          <w:rtl/>
        </w:rPr>
        <w:t xml:space="preserve"> </w:t>
      </w:r>
      <w:r>
        <w:rPr>
          <w:rtl/>
        </w:rPr>
        <w:t xml:space="preserve">قال رسول الله </w:t>
      </w:r>
      <w:r>
        <w:sym w:font="Abo-thar" w:char="F061"/>
      </w:r>
      <w:r>
        <w:rPr>
          <w:rtl/>
        </w:rPr>
        <w:t>: (كل مخمر خمرٌ وكل مسكر حرامٌ ومن شرب مسكرا بخست صلاته أربعين صباحا</w:t>
      </w:r>
      <w:r w:rsidR="00936D2B">
        <w:rPr>
          <w:rtl/>
        </w:rPr>
        <w:t xml:space="preserve"> فإن </w:t>
      </w:r>
      <w:r>
        <w:rPr>
          <w:rtl/>
        </w:rPr>
        <w:t xml:space="preserve">تاب </w:t>
      </w:r>
      <w:proofErr w:type="spellStart"/>
      <w:r>
        <w:rPr>
          <w:rtl/>
        </w:rPr>
        <w:t>تاب</w:t>
      </w:r>
      <w:proofErr w:type="spellEnd"/>
      <w:r>
        <w:rPr>
          <w:rtl/>
        </w:rPr>
        <w:t xml:space="preserve"> الله عليه</w:t>
      </w:r>
      <w:r w:rsidR="00936D2B">
        <w:rPr>
          <w:rtl/>
        </w:rPr>
        <w:t xml:space="preserve"> فإن </w:t>
      </w:r>
      <w:r>
        <w:rPr>
          <w:rtl/>
        </w:rPr>
        <w:t>عاد الرابعة كان حقا على الله أن يسقيه من طينة الخبال)، قيل: وما طينة الخبال يا رسول الله؟ قال: (صديد أهل النار)</w:t>
      </w:r>
      <w:r>
        <w:rPr>
          <w:rStyle w:val="a3"/>
          <w:rtl/>
        </w:rPr>
        <w:t>(</w:t>
      </w:r>
      <w:r>
        <w:rPr>
          <w:rStyle w:val="a3"/>
          <w:rtl/>
        </w:rPr>
        <w:footnoteReference w:id="1988"/>
      </w:r>
      <w:r>
        <w:rPr>
          <w:rStyle w:val="a3"/>
          <w:rtl/>
        </w:rPr>
        <w:t>)</w:t>
      </w:r>
    </w:p>
    <w:p w14:paraId="3B75C91F" w14:textId="1D645BAC" w:rsidR="00AE4C08" w:rsidRDefault="00AE4C08" w:rsidP="00AE4C08">
      <w:pPr>
        <w:pStyle w:val="aaac"/>
        <w:rPr>
          <w:rtl/>
        </w:rPr>
      </w:pPr>
      <w:r>
        <w:rPr>
          <w:b/>
          <w:bCs/>
          <w:color w:val="FF0000"/>
          <w:rtl/>
        </w:rPr>
        <w:t xml:space="preserve">[الحديث: </w:t>
      </w:r>
      <w:r w:rsidR="007B6AE1">
        <w:rPr>
          <w:b/>
          <w:bCs/>
          <w:color w:val="FF0000"/>
          <w:rtl/>
        </w:rPr>
        <w:t>1962</w:t>
      </w:r>
      <w:r>
        <w:rPr>
          <w:b/>
          <w:bCs/>
          <w:color w:val="FF0000"/>
          <w:rtl/>
        </w:rPr>
        <w:t>]</w:t>
      </w:r>
      <w:r>
        <w:rPr>
          <w:color w:val="FF0000"/>
          <w:rtl/>
        </w:rPr>
        <w:t xml:space="preserve"> </w:t>
      </w:r>
      <w:r>
        <w:rPr>
          <w:rtl/>
        </w:rPr>
        <w:t xml:space="preserve">قال رسول الله </w:t>
      </w:r>
      <w:r>
        <w:sym w:font="Abo-thar" w:char="F061"/>
      </w:r>
      <w:r>
        <w:rPr>
          <w:rtl/>
        </w:rPr>
        <w:t>: (من شرب الخمر لم تقبل له صلاةٌ أربعين صباحا</w:t>
      </w:r>
      <w:r w:rsidR="00936D2B">
        <w:rPr>
          <w:rtl/>
        </w:rPr>
        <w:t xml:space="preserve"> فإن </w:t>
      </w:r>
      <w:r>
        <w:rPr>
          <w:rtl/>
        </w:rPr>
        <w:t xml:space="preserve">تاب </w:t>
      </w:r>
      <w:proofErr w:type="spellStart"/>
      <w:r>
        <w:rPr>
          <w:rtl/>
        </w:rPr>
        <w:t>تاب</w:t>
      </w:r>
      <w:proofErr w:type="spellEnd"/>
      <w:r>
        <w:rPr>
          <w:rtl/>
        </w:rPr>
        <w:t xml:space="preserve"> الله عليه</w:t>
      </w:r>
      <w:r w:rsidR="00936D2B">
        <w:rPr>
          <w:rtl/>
        </w:rPr>
        <w:t xml:space="preserve"> فإن </w:t>
      </w:r>
      <w:r>
        <w:rPr>
          <w:rtl/>
        </w:rPr>
        <w:t>عاد في الرابعة لم يقبل الله له صلاة أربعين صباحا</w:t>
      </w:r>
      <w:r w:rsidR="00936D2B">
        <w:rPr>
          <w:rtl/>
        </w:rPr>
        <w:t xml:space="preserve"> فإن </w:t>
      </w:r>
      <w:r>
        <w:rPr>
          <w:rtl/>
        </w:rPr>
        <w:t>تاب لم يتب الله عليه وسقاه من نهر الخبال)، قيل: يا أبا عبد الرحمن وما نهر الخبال؟ قال: نهرٌ من صديد أهل النار</w:t>
      </w:r>
      <w:r>
        <w:rPr>
          <w:rStyle w:val="a3"/>
          <w:rtl/>
        </w:rPr>
        <w:t xml:space="preserve"> (</w:t>
      </w:r>
      <w:r>
        <w:rPr>
          <w:rStyle w:val="a3"/>
          <w:rtl/>
        </w:rPr>
        <w:footnoteReference w:id="1989"/>
      </w:r>
      <w:r>
        <w:rPr>
          <w:rStyle w:val="a3"/>
          <w:rtl/>
        </w:rPr>
        <w:t>)</w:t>
      </w:r>
      <w:r>
        <w:rPr>
          <w:rtl/>
        </w:rPr>
        <w:t>.</w:t>
      </w:r>
    </w:p>
    <w:p w14:paraId="30B19051" w14:textId="41BF6D23" w:rsidR="00AE4C08" w:rsidRDefault="00AE4C08" w:rsidP="00AE4C08">
      <w:pPr>
        <w:pStyle w:val="aaac"/>
        <w:rPr>
          <w:rtl/>
        </w:rPr>
      </w:pPr>
      <w:r>
        <w:rPr>
          <w:b/>
          <w:bCs/>
          <w:color w:val="FF0000"/>
          <w:rtl/>
        </w:rPr>
        <w:t xml:space="preserve">[الحديث: </w:t>
      </w:r>
      <w:r w:rsidR="007B6AE1">
        <w:rPr>
          <w:b/>
          <w:bCs/>
          <w:color w:val="FF0000"/>
          <w:rtl/>
        </w:rPr>
        <w:t>1963</w:t>
      </w:r>
      <w:r>
        <w:rPr>
          <w:b/>
          <w:bCs/>
          <w:color w:val="FF0000"/>
          <w:rtl/>
        </w:rPr>
        <w:t>]</w:t>
      </w:r>
      <w:r>
        <w:rPr>
          <w:color w:val="FF0000"/>
          <w:rtl/>
        </w:rPr>
        <w:t xml:space="preserve"> </w:t>
      </w:r>
      <w:r>
        <w:rPr>
          <w:rtl/>
        </w:rPr>
        <w:t xml:space="preserve">قال رسول الله </w:t>
      </w:r>
      <w:r>
        <w:sym w:font="Abo-thar" w:char="F061"/>
      </w:r>
      <w:r>
        <w:rPr>
          <w:rtl/>
        </w:rPr>
        <w:t xml:space="preserve">: (من شرب الخمر فلم ينتش لم تقبل له صلاةٌ ما دام في جوفه أو عروقه منها شيءٌ، وإن مات </w:t>
      </w:r>
      <w:proofErr w:type="spellStart"/>
      <w:r>
        <w:rPr>
          <w:rtl/>
        </w:rPr>
        <w:t>مات</w:t>
      </w:r>
      <w:proofErr w:type="spellEnd"/>
      <w:r>
        <w:rPr>
          <w:rtl/>
        </w:rPr>
        <w:t xml:space="preserve"> كافرا، وإن انتشى لم تقبل له صلاةٌ أربعين يوما وإن مات فيها مات كافرا)</w:t>
      </w:r>
      <w:r>
        <w:rPr>
          <w:rStyle w:val="a3"/>
          <w:rtl/>
        </w:rPr>
        <w:t>(</w:t>
      </w:r>
      <w:r>
        <w:rPr>
          <w:rStyle w:val="a3"/>
          <w:rtl/>
        </w:rPr>
        <w:footnoteReference w:id="1990"/>
      </w:r>
      <w:r>
        <w:rPr>
          <w:rStyle w:val="a3"/>
          <w:rtl/>
        </w:rPr>
        <w:t>)</w:t>
      </w:r>
    </w:p>
    <w:p w14:paraId="26FA360A" w14:textId="67189A19" w:rsidR="00AE4C08" w:rsidRDefault="00AE4C08" w:rsidP="00AE4C08">
      <w:pPr>
        <w:pStyle w:val="aaac"/>
        <w:rPr>
          <w:rtl/>
        </w:rPr>
      </w:pPr>
      <w:r>
        <w:rPr>
          <w:b/>
          <w:bCs/>
          <w:color w:val="FF0000"/>
          <w:rtl/>
        </w:rPr>
        <w:t xml:space="preserve">[الحديث: </w:t>
      </w:r>
      <w:r w:rsidR="007B6AE1">
        <w:rPr>
          <w:b/>
          <w:bCs/>
          <w:color w:val="FF0000"/>
          <w:rtl/>
        </w:rPr>
        <w:t>1964</w:t>
      </w:r>
      <w:r>
        <w:rPr>
          <w:b/>
          <w:bCs/>
          <w:color w:val="FF0000"/>
          <w:rtl/>
        </w:rPr>
        <w:t>]</w:t>
      </w:r>
      <w:r>
        <w:rPr>
          <w:color w:val="FF0000"/>
          <w:rtl/>
        </w:rPr>
        <w:t xml:space="preserve"> </w:t>
      </w:r>
      <w:r>
        <w:rPr>
          <w:rtl/>
        </w:rPr>
        <w:t xml:space="preserve">قال رسول الله </w:t>
      </w:r>
      <w:r>
        <w:sym w:font="Abo-thar" w:char="F061"/>
      </w:r>
      <w:r>
        <w:rPr>
          <w:rtl/>
        </w:rPr>
        <w:t>: (مدمن الخمر كعابد وثن)</w:t>
      </w:r>
      <w:r>
        <w:rPr>
          <w:rStyle w:val="a3"/>
          <w:rtl/>
        </w:rPr>
        <w:t>(</w:t>
      </w:r>
      <w:r>
        <w:rPr>
          <w:rStyle w:val="a3"/>
          <w:rtl/>
        </w:rPr>
        <w:footnoteReference w:id="1991"/>
      </w:r>
      <w:r>
        <w:rPr>
          <w:rStyle w:val="a3"/>
          <w:rtl/>
        </w:rPr>
        <w:t>)</w:t>
      </w:r>
    </w:p>
    <w:p w14:paraId="67F7E377" w14:textId="6DE9166E" w:rsidR="00AE4C08" w:rsidRDefault="00AE4C08" w:rsidP="00AE4C08">
      <w:pPr>
        <w:pStyle w:val="aaac"/>
      </w:pPr>
      <w:r>
        <w:rPr>
          <w:b/>
          <w:bCs/>
          <w:color w:val="FF0000"/>
          <w:rtl/>
        </w:rPr>
        <w:t xml:space="preserve">[الحديث: </w:t>
      </w:r>
      <w:r w:rsidR="007B6AE1">
        <w:rPr>
          <w:b/>
          <w:bCs/>
          <w:color w:val="FF0000"/>
          <w:rtl/>
        </w:rPr>
        <w:t>1965</w:t>
      </w:r>
      <w:r>
        <w:rPr>
          <w:b/>
          <w:bCs/>
          <w:color w:val="FF0000"/>
          <w:rtl/>
        </w:rPr>
        <w:t>]</w:t>
      </w:r>
      <w:r>
        <w:rPr>
          <w:color w:val="FF0000"/>
          <w:rtl/>
        </w:rPr>
        <w:t xml:space="preserve"> </w:t>
      </w:r>
      <w:r>
        <w:rPr>
          <w:rtl/>
        </w:rPr>
        <w:t xml:space="preserve">عن أنس قال: لعن رسول الله </w:t>
      </w:r>
      <w:r>
        <w:sym w:font="Abo-thar" w:char="F061"/>
      </w:r>
      <w:r>
        <w:rPr>
          <w:rtl/>
        </w:rPr>
        <w:t xml:space="preserve"> في الخمر عشرة عاصرها </w:t>
      </w:r>
      <w:r>
        <w:rPr>
          <w:rtl/>
        </w:rPr>
        <w:lastRenderedPageBreak/>
        <w:t xml:space="preserve">ومعتصرها وشاربها وساقيها وحاملها والمحمولة إليه وبائعها </w:t>
      </w:r>
      <w:proofErr w:type="spellStart"/>
      <w:r>
        <w:rPr>
          <w:rtl/>
        </w:rPr>
        <w:t>ومبتاعها</w:t>
      </w:r>
      <w:proofErr w:type="spellEnd"/>
      <w:r>
        <w:rPr>
          <w:rtl/>
        </w:rPr>
        <w:t xml:space="preserve"> وواهبها وآكل ثمنها</w:t>
      </w:r>
      <w:r>
        <w:rPr>
          <w:rStyle w:val="a3"/>
          <w:rtl/>
        </w:rPr>
        <w:t>(</w:t>
      </w:r>
      <w:r>
        <w:rPr>
          <w:rStyle w:val="a3"/>
          <w:rtl/>
        </w:rPr>
        <w:footnoteReference w:id="1992"/>
      </w:r>
      <w:r>
        <w:rPr>
          <w:rStyle w:val="a3"/>
          <w:rtl/>
        </w:rPr>
        <w:t>)</w:t>
      </w:r>
      <w:r>
        <w:rPr>
          <w:rtl/>
        </w:rPr>
        <w:t>.</w:t>
      </w:r>
    </w:p>
    <w:p w14:paraId="2BDE3129" w14:textId="20772EC0" w:rsidR="00AE4C08" w:rsidRDefault="00AE4C08" w:rsidP="00AE4C08">
      <w:pPr>
        <w:pStyle w:val="aaac"/>
      </w:pPr>
      <w:r>
        <w:rPr>
          <w:b/>
          <w:bCs/>
          <w:color w:val="FF0000"/>
          <w:rtl/>
        </w:rPr>
        <w:t xml:space="preserve">[الحديث: </w:t>
      </w:r>
      <w:r w:rsidR="007B6AE1">
        <w:rPr>
          <w:b/>
          <w:bCs/>
          <w:color w:val="FF0000"/>
          <w:rtl/>
        </w:rPr>
        <w:t>1966</w:t>
      </w:r>
      <w:r>
        <w:rPr>
          <w:b/>
          <w:bCs/>
          <w:color w:val="FF0000"/>
          <w:rtl/>
        </w:rPr>
        <w:t>]</w:t>
      </w:r>
      <w:r>
        <w:rPr>
          <w:color w:val="FF0000"/>
          <w:rtl/>
        </w:rPr>
        <w:t xml:space="preserve"> </w:t>
      </w:r>
      <w:r>
        <w:rPr>
          <w:rtl/>
        </w:rPr>
        <w:t xml:space="preserve">قال رسول الله </w:t>
      </w:r>
      <w:r>
        <w:sym w:font="Abo-thar" w:char="F061"/>
      </w:r>
      <w:r>
        <w:rPr>
          <w:rtl/>
        </w:rPr>
        <w:t>: (إياك والخمر</w:t>
      </w:r>
      <w:r w:rsidR="00936D2B">
        <w:rPr>
          <w:rtl/>
        </w:rPr>
        <w:t xml:space="preserve"> فإن </w:t>
      </w:r>
      <w:r>
        <w:rPr>
          <w:rtl/>
        </w:rPr>
        <w:t>خطيئتها تفرع الخطايا كما أن شجرتها تفرع الشجر)</w:t>
      </w:r>
      <w:r>
        <w:rPr>
          <w:rStyle w:val="a3"/>
          <w:rtl/>
        </w:rPr>
        <w:t>(</w:t>
      </w:r>
      <w:r>
        <w:rPr>
          <w:rStyle w:val="a3"/>
          <w:rtl/>
        </w:rPr>
        <w:footnoteReference w:id="1993"/>
      </w:r>
      <w:r>
        <w:rPr>
          <w:rStyle w:val="a3"/>
          <w:rtl/>
        </w:rPr>
        <w:t>)</w:t>
      </w:r>
    </w:p>
    <w:p w14:paraId="0610BF13" w14:textId="6D6378B7" w:rsidR="00AE4C08" w:rsidRDefault="00AE4C08" w:rsidP="00AE4C08">
      <w:pPr>
        <w:pStyle w:val="aaac"/>
        <w:rPr>
          <w:rtl/>
        </w:rPr>
      </w:pPr>
      <w:r>
        <w:rPr>
          <w:b/>
          <w:bCs/>
          <w:color w:val="FF0000"/>
          <w:rtl/>
        </w:rPr>
        <w:t xml:space="preserve">[الحديث: </w:t>
      </w:r>
      <w:r w:rsidR="007B6AE1">
        <w:rPr>
          <w:b/>
          <w:bCs/>
          <w:color w:val="FF0000"/>
          <w:rtl/>
        </w:rPr>
        <w:t>1967</w:t>
      </w:r>
      <w:r>
        <w:rPr>
          <w:b/>
          <w:bCs/>
          <w:color w:val="FF0000"/>
          <w:rtl/>
        </w:rPr>
        <w:t>]</w:t>
      </w:r>
      <w:r>
        <w:rPr>
          <w:color w:val="FF0000"/>
          <w:rtl/>
        </w:rPr>
        <w:t xml:space="preserve"> </w:t>
      </w:r>
      <w:r>
        <w:rPr>
          <w:rtl/>
        </w:rPr>
        <w:t xml:space="preserve">قال رسول الله </w:t>
      </w:r>
      <w:r>
        <w:sym w:font="Abo-thar" w:char="F061"/>
      </w:r>
      <w:r>
        <w:rPr>
          <w:rtl/>
        </w:rPr>
        <w:t>: (يشرب ناسٌ من أمتي الخمر يسمونها بغير اسمها)</w:t>
      </w:r>
      <w:r>
        <w:rPr>
          <w:rStyle w:val="a3"/>
          <w:rtl/>
        </w:rPr>
        <w:t>(</w:t>
      </w:r>
      <w:r>
        <w:rPr>
          <w:rStyle w:val="a3"/>
          <w:rtl/>
        </w:rPr>
        <w:footnoteReference w:id="1994"/>
      </w:r>
      <w:r>
        <w:rPr>
          <w:rStyle w:val="a3"/>
          <w:rtl/>
        </w:rPr>
        <w:t>)</w:t>
      </w:r>
    </w:p>
    <w:p w14:paraId="4B7EF2D3" w14:textId="50734338" w:rsidR="00AE4C08" w:rsidRDefault="00AE4C08" w:rsidP="00AE4C08">
      <w:pPr>
        <w:pStyle w:val="aaac"/>
        <w:rPr>
          <w:rtl/>
        </w:rPr>
      </w:pPr>
      <w:r>
        <w:rPr>
          <w:b/>
          <w:bCs/>
          <w:color w:val="FF0000"/>
          <w:rtl/>
        </w:rPr>
        <w:t xml:space="preserve">[الحديث: </w:t>
      </w:r>
      <w:r w:rsidR="007B6AE1">
        <w:rPr>
          <w:b/>
          <w:bCs/>
          <w:color w:val="FF0000"/>
          <w:rtl/>
        </w:rPr>
        <w:t>1968</w:t>
      </w:r>
      <w:r>
        <w:rPr>
          <w:b/>
          <w:bCs/>
          <w:color w:val="FF0000"/>
          <w:rtl/>
        </w:rPr>
        <w:t>]</w:t>
      </w:r>
      <w:r>
        <w:rPr>
          <w:color w:val="FF0000"/>
          <w:rtl/>
        </w:rPr>
        <w:t xml:space="preserve"> </w:t>
      </w:r>
      <w:r>
        <w:rPr>
          <w:rtl/>
        </w:rPr>
        <w:t xml:space="preserve">قال رسول الله </w:t>
      </w:r>
      <w:r>
        <w:sym w:font="Abo-thar" w:char="F061"/>
      </w:r>
      <w:r>
        <w:rPr>
          <w:rtl/>
        </w:rPr>
        <w:t xml:space="preserve">: (من ترك الخمر وهو يقدر عليه لأسقينه منه من حظيرة القدس، ومن ترك الحرير وهو يقدر عليه </w:t>
      </w:r>
      <w:proofErr w:type="spellStart"/>
      <w:r>
        <w:rPr>
          <w:rtl/>
        </w:rPr>
        <w:t>لأكسونه</w:t>
      </w:r>
      <w:proofErr w:type="spellEnd"/>
      <w:r>
        <w:rPr>
          <w:rtl/>
        </w:rPr>
        <w:t xml:space="preserve"> إياه في حظيرة القدس)</w:t>
      </w:r>
      <w:r>
        <w:rPr>
          <w:rStyle w:val="a3"/>
          <w:rtl/>
        </w:rPr>
        <w:t>(</w:t>
      </w:r>
      <w:r>
        <w:rPr>
          <w:rStyle w:val="a3"/>
          <w:rtl/>
        </w:rPr>
        <w:footnoteReference w:id="1995"/>
      </w:r>
      <w:r>
        <w:rPr>
          <w:rStyle w:val="a3"/>
          <w:rtl/>
        </w:rPr>
        <w:t>)</w:t>
      </w:r>
    </w:p>
    <w:p w14:paraId="1E6504F2" w14:textId="0B453559" w:rsidR="0092396F" w:rsidRDefault="0092396F" w:rsidP="00CD39E8">
      <w:pPr>
        <w:pStyle w:val="aaa4"/>
        <w:rPr>
          <w:rtl/>
          <w:lang w:val="fr-FR" w:eastAsia="fr-FR" w:bidi="ar-DZ"/>
        </w:rPr>
      </w:pPr>
      <w:bookmarkStart w:id="421" w:name="_Toc64744976"/>
      <w:bookmarkStart w:id="422" w:name="_Toc65145756"/>
      <w:r w:rsidRPr="008635DA">
        <w:rPr>
          <w:rtl/>
          <w:lang w:val="fr-FR" w:eastAsia="fr-FR" w:bidi="ar-DZ"/>
        </w:rPr>
        <w:t>ب ـ ما ورد في المصادر الشيعية:</w:t>
      </w:r>
      <w:bookmarkEnd w:id="421"/>
      <w:bookmarkEnd w:id="422"/>
    </w:p>
    <w:p w14:paraId="5B88DD96" w14:textId="599416A2" w:rsidR="0092396F" w:rsidRPr="008C78A3" w:rsidRDefault="0092396F" w:rsidP="00175AC6">
      <w:pPr>
        <w:pStyle w:val="aaac"/>
        <w:rPr>
          <w:rtl/>
        </w:rPr>
      </w:pPr>
      <w:r>
        <w:rPr>
          <w:b/>
          <w:bCs/>
          <w:color w:val="FF0000"/>
          <w:rtl/>
        </w:rPr>
        <w:t xml:space="preserve">[الحديث: </w:t>
      </w:r>
      <w:r w:rsidR="007B6AE1">
        <w:rPr>
          <w:b/>
          <w:bCs/>
          <w:color w:val="FF0000"/>
          <w:rtl/>
        </w:rPr>
        <w:t>1969</w:t>
      </w:r>
      <w:r>
        <w:rPr>
          <w:b/>
          <w:bCs/>
          <w:color w:val="FF0000"/>
          <w:rtl/>
        </w:rPr>
        <w:t>]</w:t>
      </w:r>
      <w:r w:rsidRPr="009E21DD">
        <w:rPr>
          <w:rtl/>
        </w:rPr>
        <w:t xml:space="preserve"> قال </w:t>
      </w:r>
      <w:r w:rsidRPr="00A9383A">
        <w:rPr>
          <w:rtl/>
        </w:rPr>
        <w:t xml:space="preserve">رسول الله </w:t>
      </w:r>
      <w:r>
        <w:rPr>
          <w:rtl/>
        </w:rPr>
        <w:sym w:font="Abo-thar" w:char="F061"/>
      </w:r>
      <w:r w:rsidRPr="008C78A3">
        <w:rPr>
          <w:rtl/>
        </w:rPr>
        <w:t>: (ألا لا تحقرنّ شيئا وإن صغر في أعينكم، فإنّه لا صغيرة مع الإصرار، ولا كبيرة بكبيرة مع الاستغفار، ألا وإنّ ا</w:t>
      </w:r>
      <w:r>
        <w:rPr>
          <w:rtl/>
        </w:rPr>
        <w:t>لله</w:t>
      </w:r>
      <w:r w:rsidRPr="008C78A3">
        <w:rPr>
          <w:rtl/>
        </w:rPr>
        <w:t xml:space="preserve"> سائلكم عن أعمالكم حتّى عن مسّ أحدكم ثوب أخيه بين إصبعيه</w:t>
      </w:r>
      <w:r>
        <w:rPr>
          <w:rtl/>
        </w:rPr>
        <w:t>)</w:t>
      </w:r>
      <w:r>
        <w:rPr>
          <w:position w:val="6"/>
          <w:szCs w:val="20"/>
          <w:rtl/>
        </w:rPr>
        <w:t>(</w:t>
      </w:r>
      <w:r w:rsidRPr="00446FA0">
        <w:rPr>
          <w:rStyle w:val="a3"/>
          <w:rFonts w:eastAsia="Calibri"/>
          <w:rtl/>
        </w:rPr>
        <w:footnoteReference w:id="1996"/>
      </w:r>
      <w:r w:rsidRPr="00446FA0">
        <w:rPr>
          <w:position w:val="6"/>
          <w:szCs w:val="20"/>
          <w:rtl/>
        </w:rPr>
        <w:t>)</w:t>
      </w:r>
    </w:p>
    <w:p w14:paraId="2CA99ED5" w14:textId="0E5FF88B" w:rsidR="0092396F" w:rsidRPr="008C78A3" w:rsidRDefault="0092396F" w:rsidP="00175AC6">
      <w:pPr>
        <w:pStyle w:val="aaac"/>
        <w:rPr>
          <w:rtl/>
        </w:rPr>
      </w:pPr>
      <w:r>
        <w:rPr>
          <w:b/>
          <w:bCs/>
          <w:color w:val="FF0000"/>
          <w:rtl/>
        </w:rPr>
        <w:t xml:space="preserve">[الحديث: </w:t>
      </w:r>
      <w:r w:rsidR="007B6AE1">
        <w:rPr>
          <w:b/>
          <w:bCs/>
          <w:color w:val="FF0000"/>
          <w:rtl/>
        </w:rPr>
        <w:t>1970</w:t>
      </w:r>
      <w:r>
        <w:rPr>
          <w:b/>
          <w:bCs/>
          <w:color w:val="FF0000"/>
          <w:rtl/>
        </w:rPr>
        <w:t>]</w:t>
      </w:r>
      <w:r w:rsidRPr="009E21DD">
        <w:rPr>
          <w:rtl/>
        </w:rPr>
        <w:t xml:space="preserve"> قال </w:t>
      </w:r>
      <w:r w:rsidRPr="00A9383A">
        <w:rPr>
          <w:rtl/>
        </w:rPr>
        <w:t xml:space="preserve">رسول الله </w:t>
      </w:r>
      <w:r>
        <w:rPr>
          <w:rtl/>
        </w:rPr>
        <w:sym w:font="Abo-thar" w:char="F061"/>
      </w:r>
      <w:r w:rsidRPr="008C78A3">
        <w:rPr>
          <w:rtl/>
        </w:rPr>
        <w:t>: (إنّ المؤمن ليرى ذنبه كأنّه تحت صخرة يخاف أن تقع عليه، وإنّ الكافر ليرى ذنبه كأنّه ذباب مرّ على أنفه</w:t>
      </w:r>
      <w:r>
        <w:rPr>
          <w:rtl/>
        </w:rPr>
        <w:t>)</w:t>
      </w:r>
      <w:r>
        <w:rPr>
          <w:position w:val="6"/>
          <w:szCs w:val="20"/>
          <w:rtl/>
        </w:rPr>
        <w:t>(</w:t>
      </w:r>
      <w:r w:rsidRPr="00446FA0">
        <w:rPr>
          <w:rStyle w:val="a3"/>
          <w:rFonts w:eastAsia="Calibri"/>
          <w:rtl/>
        </w:rPr>
        <w:footnoteReference w:id="1997"/>
      </w:r>
      <w:r w:rsidRPr="00446FA0">
        <w:rPr>
          <w:position w:val="6"/>
          <w:szCs w:val="20"/>
          <w:rtl/>
        </w:rPr>
        <w:t>)</w:t>
      </w:r>
    </w:p>
    <w:p w14:paraId="023F14F8" w14:textId="1E994593" w:rsidR="0092396F" w:rsidRPr="008C78A3" w:rsidRDefault="0092396F" w:rsidP="00175AC6">
      <w:pPr>
        <w:pStyle w:val="aaac"/>
        <w:rPr>
          <w:rtl/>
        </w:rPr>
      </w:pPr>
      <w:r>
        <w:rPr>
          <w:b/>
          <w:bCs/>
          <w:color w:val="FF0000"/>
          <w:rtl/>
        </w:rPr>
        <w:t xml:space="preserve">[الحديث: </w:t>
      </w:r>
      <w:r w:rsidR="007B6AE1">
        <w:rPr>
          <w:b/>
          <w:bCs/>
          <w:color w:val="FF0000"/>
          <w:rtl/>
        </w:rPr>
        <w:t>1971</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Pr>
          <w:rtl/>
        </w:rPr>
        <w:t xml:space="preserve">: </w:t>
      </w:r>
      <w:r w:rsidRPr="008C78A3">
        <w:rPr>
          <w:rtl/>
        </w:rPr>
        <w:t xml:space="preserve">(إنّ إبليس رضي منكم بالمحقّرات، والذنب الّذي لا يغفر، قول الرجل: (لا </w:t>
      </w:r>
      <w:r>
        <w:rPr>
          <w:rtl/>
        </w:rPr>
        <w:t>أؤاخذ</w:t>
      </w:r>
      <w:r w:rsidRPr="008C78A3">
        <w:rPr>
          <w:rtl/>
        </w:rPr>
        <w:t xml:space="preserve"> بهذا الذنب، استصغارا له</w:t>
      </w:r>
      <w:r>
        <w:rPr>
          <w:rtl/>
        </w:rPr>
        <w:t>)</w:t>
      </w:r>
      <w:r>
        <w:rPr>
          <w:position w:val="6"/>
          <w:szCs w:val="20"/>
          <w:rtl/>
        </w:rPr>
        <w:t>(</w:t>
      </w:r>
      <w:r w:rsidRPr="00446FA0">
        <w:rPr>
          <w:rStyle w:val="a3"/>
          <w:rFonts w:eastAsia="Calibri"/>
          <w:rtl/>
        </w:rPr>
        <w:footnoteReference w:id="1998"/>
      </w:r>
      <w:r w:rsidRPr="00446FA0">
        <w:rPr>
          <w:position w:val="6"/>
          <w:szCs w:val="20"/>
          <w:rtl/>
        </w:rPr>
        <w:t>)</w:t>
      </w:r>
    </w:p>
    <w:p w14:paraId="49141B6D" w14:textId="4C2854F0" w:rsidR="0092396F" w:rsidRPr="008C78A3" w:rsidRDefault="0092396F" w:rsidP="00175AC6">
      <w:pPr>
        <w:pStyle w:val="aaac"/>
        <w:rPr>
          <w:rtl/>
        </w:rPr>
      </w:pPr>
      <w:r>
        <w:rPr>
          <w:b/>
          <w:bCs/>
          <w:color w:val="FF0000"/>
          <w:rtl/>
        </w:rPr>
        <w:t xml:space="preserve">[الحديث: </w:t>
      </w:r>
      <w:r w:rsidR="007B6AE1">
        <w:rPr>
          <w:b/>
          <w:bCs/>
          <w:color w:val="FF0000"/>
          <w:rtl/>
        </w:rPr>
        <w:t>1972</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sidRPr="008C78A3">
        <w:rPr>
          <w:rtl/>
        </w:rPr>
        <w:t xml:space="preserve">: </w:t>
      </w:r>
      <w:r>
        <w:rPr>
          <w:rtl/>
        </w:rPr>
        <w:t>(</w:t>
      </w:r>
      <w:r w:rsidRPr="008C78A3">
        <w:rPr>
          <w:rtl/>
        </w:rPr>
        <w:t>إنّ ا</w:t>
      </w:r>
      <w:r>
        <w:rPr>
          <w:rtl/>
        </w:rPr>
        <w:t>لله</w:t>
      </w:r>
      <w:r w:rsidRPr="008C78A3">
        <w:rPr>
          <w:rtl/>
        </w:rPr>
        <w:t xml:space="preserve"> عزّ وجلّ كتم ثلاثة في ثلاثة: رضاه </w:t>
      </w:r>
      <w:r w:rsidRPr="008C78A3">
        <w:rPr>
          <w:rtl/>
        </w:rPr>
        <w:lastRenderedPageBreak/>
        <w:t>في طاعته، وكتم سخطه في معصيته، وكتم وليّه في خلقه، ولا يستخفّ أحدكم شيئا من الطاعات فإنّه لا يدري في أيّها رضا ا</w:t>
      </w:r>
      <w:r>
        <w:rPr>
          <w:rtl/>
        </w:rPr>
        <w:t>لله</w:t>
      </w:r>
      <w:r w:rsidRPr="008C78A3">
        <w:rPr>
          <w:rtl/>
        </w:rPr>
        <w:t xml:space="preserve"> تعالى، ولا يستقلّنّ أحدكم شيئا من المعاصي فإنّه لا يدري في أيّها سخط ا</w:t>
      </w:r>
      <w:r>
        <w:rPr>
          <w:rtl/>
        </w:rPr>
        <w:t>لله</w:t>
      </w:r>
      <w:r w:rsidRPr="008C78A3">
        <w:rPr>
          <w:rtl/>
        </w:rPr>
        <w:t>، ولا يزرينّ أحدكم بأحد من خلقه فإنّه لا يدري أيّهم وليّ ا</w:t>
      </w:r>
      <w:r>
        <w:rPr>
          <w:rtl/>
        </w:rPr>
        <w:t>لله)</w:t>
      </w:r>
      <w:r>
        <w:rPr>
          <w:position w:val="6"/>
          <w:szCs w:val="20"/>
          <w:rtl/>
        </w:rPr>
        <w:t>(</w:t>
      </w:r>
      <w:r w:rsidRPr="00446FA0">
        <w:rPr>
          <w:rStyle w:val="a3"/>
          <w:rFonts w:eastAsia="Calibri"/>
          <w:rtl/>
        </w:rPr>
        <w:footnoteReference w:id="1999"/>
      </w:r>
      <w:r w:rsidRPr="00446FA0">
        <w:rPr>
          <w:position w:val="6"/>
          <w:szCs w:val="20"/>
          <w:rtl/>
        </w:rPr>
        <w:t>)</w:t>
      </w:r>
    </w:p>
    <w:p w14:paraId="236CFA52" w14:textId="79D6AFB1" w:rsidR="0092396F" w:rsidRDefault="0092396F" w:rsidP="00175AC6">
      <w:pPr>
        <w:pStyle w:val="aaac"/>
        <w:rPr>
          <w:rtl/>
        </w:rPr>
      </w:pPr>
      <w:r>
        <w:rPr>
          <w:b/>
          <w:bCs/>
          <w:color w:val="FF0000"/>
          <w:rtl/>
        </w:rPr>
        <w:t xml:space="preserve">[الحديث: </w:t>
      </w:r>
      <w:r w:rsidR="007B6AE1">
        <w:rPr>
          <w:b/>
          <w:bCs/>
          <w:color w:val="FF0000"/>
          <w:rtl/>
        </w:rPr>
        <w:t>1973</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(لا تحقّرن ذنبا ولا تصغرنّه، واجتنب الكبائر،</w:t>
      </w:r>
      <w:r w:rsidR="00936D2B">
        <w:rPr>
          <w:rtl/>
        </w:rPr>
        <w:t xml:space="preserve"> فإن </w:t>
      </w:r>
      <w:r>
        <w:rPr>
          <w:rtl/>
        </w:rPr>
        <w:t xml:space="preserve">العبد إذا نظر يوم القيامة إلى ذنوبه دمعت عيناه قيحا ودما يقول الله تعالى: </w:t>
      </w:r>
      <w:r w:rsidRPr="007B6AE1">
        <w:rPr>
          <w:rtl/>
        </w:rPr>
        <w:t>﴿</w:t>
      </w:r>
      <w:r>
        <w:rPr>
          <w:shd w:val="clear" w:color="auto" w:fill="FFFFFF"/>
          <w:rtl/>
        </w:rPr>
        <w:t xml:space="preserve">يَوْمَ تَجِدُ كُلُّ نَفْسٍ مَا عَمِلَتْ مِنْ خَيْرٍ مُحْضَرًا وَمَا عَمِلَتْ مِنْ سُوءٍ تَوَدُّ لَوْ أَنَّ بَيْنَهَا وَبَيْنَهُ أَمَدًا بَعِيدًا وَيُحَذِّرُكُمُ الله نَفْسَهُ وَالله </w:t>
      </w:r>
      <w:r w:rsidRPr="00FE4A12">
        <w:rPr>
          <w:rtl/>
        </w:rPr>
        <w:t>رَءُوفٌ بِالْعِبَادِ﴾</w:t>
      </w:r>
      <w:r>
        <w:rPr>
          <w:shd w:val="clear" w:color="auto" w:fill="FFFFFF"/>
          <w:rtl/>
        </w:rPr>
        <w:t xml:space="preserve"> </w:t>
      </w:r>
      <w:r>
        <w:rPr>
          <w:color w:val="400000"/>
          <w:szCs w:val="20"/>
          <w:shd w:val="clear" w:color="auto" w:fill="FFFFFF"/>
          <w:rtl/>
        </w:rPr>
        <w:t>[آل عمران: 30]</w:t>
      </w:r>
      <w:r>
        <w:rPr>
          <w:rtl/>
        </w:rPr>
        <w:t>)</w:t>
      </w:r>
      <w:r>
        <w:rPr>
          <w:position w:val="6"/>
          <w:szCs w:val="20"/>
          <w:rtl/>
        </w:rPr>
        <w:t>(</w:t>
      </w:r>
      <w:r w:rsidRPr="00694E7F">
        <w:rPr>
          <w:rStyle w:val="a3"/>
          <w:rtl/>
        </w:rPr>
        <w:footnoteReference w:id="2000"/>
      </w:r>
      <w:r w:rsidRPr="00694E7F">
        <w:rPr>
          <w:position w:val="6"/>
          <w:szCs w:val="20"/>
          <w:rtl/>
        </w:rPr>
        <w:t>)</w:t>
      </w:r>
    </w:p>
    <w:p w14:paraId="26CBDE7A" w14:textId="10B1F526" w:rsidR="0092396F" w:rsidRDefault="0092396F" w:rsidP="00175AC6">
      <w:pPr>
        <w:pStyle w:val="aaac"/>
        <w:rPr>
          <w:rtl/>
        </w:rPr>
      </w:pPr>
      <w:r>
        <w:rPr>
          <w:b/>
          <w:bCs/>
          <w:color w:val="FF0000"/>
          <w:rtl/>
        </w:rPr>
        <w:t xml:space="preserve">[الحديث: </w:t>
      </w:r>
      <w:r w:rsidR="007B6AE1">
        <w:rPr>
          <w:b/>
          <w:bCs/>
          <w:color w:val="FF0000"/>
          <w:rtl/>
        </w:rPr>
        <w:t>1974</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(أربعة في الذّنب شرّ من الذنب: الاستحقار والافتخار والاستبشار والإصرار)</w:t>
      </w:r>
      <w:r>
        <w:rPr>
          <w:position w:val="6"/>
          <w:szCs w:val="20"/>
          <w:rtl/>
        </w:rPr>
        <w:t>(</w:t>
      </w:r>
      <w:r w:rsidRPr="00694E7F">
        <w:rPr>
          <w:rStyle w:val="a3"/>
          <w:rtl/>
        </w:rPr>
        <w:footnoteReference w:id="2001"/>
      </w:r>
      <w:r w:rsidRPr="00694E7F">
        <w:rPr>
          <w:position w:val="6"/>
          <w:szCs w:val="20"/>
          <w:rtl/>
        </w:rPr>
        <w:t>)</w:t>
      </w:r>
    </w:p>
    <w:p w14:paraId="7622BB1E" w14:textId="73369725" w:rsidR="0092396F" w:rsidRDefault="0092396F" w:rsidP="00175AC6">
      <w:pPr>
        <w:pStyle w:val="aaac"/>
        <w:rPr>
          <w:rtl/>
        </w:rPr>
      </w:pPr>
      <w:r>
        <w:rPr>
          <w:b/>
          <w:bCs/>
          <w:color w:val="FF0000"/>
          <w:rtl/>
        </w:rPr>
        <w:t xml:space="preserve">[الحديث: </w:t>
      </w:r>
      <w:r w:rsidR="007B6AE1">
        <w:rPr>
          <w:b/>
          <w:bCs/>
          <w:color w:val="FF0000"/>
          <w:rtl/>
        </w:rPr>
        <w:t>1975</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(إياكم ومحقّرات الذنوب،</w:t>
      </w:r>
      <w:r w:rsidR="00936D2B">
        <w:rPr>
          <w:rtl/>
        </w:rPr>
        <w:t xml:space="preserve"> فإن </w:t>
      </w:r>
      <w:r>
        <w:rPr>
          <w:rtl/>
        </w:rPr>
        <w:t>لها من الله طالبا وأنها لتجمع على المرء حتّى تهلكه)</w:t>
      </w:r>
      <w:r>
        <w:rPr>
          <w:position w:val="6"/>
          <w:szCs w:val="20"/>
          <w:rtl/>
        </w:rPr>
        <w:t>(</w:t>
      </w:r>
      <w:r w:rsidRPr="00576DC5">
        <w:rPr>
          <w:rStyle w:val="a3"/>
          <w:rtl/>
        </w:rPr>
        <w:footnoteReference w:id="2002"/>
      </w:r>
      <w:r w:rsidRPr="00576DC5">
        <w:rPr>
          <w:position w:val="6"/>
          <w:szCs w:val="20"/>
          <w:rtl/>
        </w:rPr>
        <w:t>)</w:t>
      </w:r>
    </w:p>
    <w:p w14:paraId="2D717512" w14:textId="1E293646" w:rsidR="0092396F" w:rsidRDefault="0092396F" w:rsidP="00175AC6">
      <w:pPr>
        <w:pStyle w:val="aaac"/>
        <w:rPr>
          <w:rtl/>
        </w:rPr>
      </w:pPr>
      <w:r>
        <w:rPr>
          <w:b/>
          <w:bCs/>
          <w:color w:val="FF0000"/>
          <w:rtl/>
        </w:rPr>
        <w:t xml:space="preserve">[الحديث: </w:t>
      </w:r>
      <w:r w:rsidR="007B6AE1">
        <w:rPr>
          <w:b/>
          <w:bCs/>
          <w:color w:val="FF0000"/>
          <w:rtl/>
        </w:rPr>
        <w:t>1976</w:t>
      </w:r>
      <w:r>
        <w:rPr>
          <w:b/>
          <w:bCs/>
          <w:color w:val="FF0000"/>
          <w:rtl/>
        </w:rPr>
        <w:t>]</w:t>
      </w:r>
      <w:r>
        <w:rPr>
          <w:rtl/>
        </w:rPr>
        <w:t xml:space="preserve"> عن </w:t>
      </w:r>
      <w:r w:rsidRPr="00737542">
        <w:rPr>
          <w:rtl/>
        </w:rPr>
        <w:t>الإمام الصادق</w:t>
      </w:r>
      <w:r>
        <w:rPr>
          <w:rtl/>
        </w:rPr>
        <w:t xml:space="preserve">: أنّ </w:t>
      </w:r>
      <w:r w:rsidRPr="00737542">
        <w:rPr>
          <w:rtl/>
        </w:rPr>
        <w:t>رسول ا</w:t>
      </w:r>
      <w:r>
        <w:rPr>
          <w:rtl/>
        </w:rPr>
        <w:t xml:space="preserve">لله </w:t>
      </w:r>
      <w:r>
        <w:rPr>
          <w:rtl/>
        </w:rPr>
        <w:sym w:font="Abo-thar" w:char="F061"/>
      </w:r>
      <w:r>
        <w:rPr>
          <w:rtl/>
        </w:rPr>
        <w:t xml:space="preserve"> نزل بأرض قرعاء فقال لأصحابه: ايتوا بحطب فقالوا: يا </w:t>
      </w:r>
      <w:r w:rsidRPr="00737542">
        <w:rPr>
          <w:rtl/>
        </w:rPr>
        <w:t>رسول ا</w:t>
      </w:r>
      <w:r>
        <w:rPr>
          <w:rtl/>
        </w:rPr>
        <w:t>لله نحن بأرض قرعاء ما بها من حطب، ف</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xml:space="preserve">: فليأت كلّ إنسان بما قدر عليه فجاؤوا به حتّى رموا بين يديه بعضه على بعض، فقال </w:t>
      </w:r>
      <w:r w:rsidRPr="00737542">
        <w:rPr>
          <w:rtl/>
        </w:rPr>
        <w:t>رسول ا</w:t>
      </w:r>
      <w:r>
        <w:rPr>
          <w:rtl/>
        </w:rPr>
        <w:t xml:space="preserve">لله </w:t>
      </w:r>
      <w:r>
        <w:rPr>
          <w:rtl/>
        </w:rPr>
        <w:sym w:font="Abo-thar" w:char="F061"/>
      </w:r>
      <w:r>
        <w:rPr>
          <w:rtl/>
        </w:rPr>
        <w:t>: هكذا تجتمع الذّنوب، ثمّ قال: (إيّاكم والمحقّرات من الذّنوب،</w:t>
      </w:r>
      <w:r w:rsidR="00936D2B">
        <w:rPr>
          <w:rtl/>
        </w:rPr>
        <w:t xml:space="preserve"> فإن </w:t>
      </w:r>
      <w:r>
        <w:rPr>
          <w:rtl/>
        </w:rPr>
        <w:t>لكلّ شيء طالبا ألا وإنّ طالبها يكتب ما قدّموا وآثارهم وكلّ شيء أحصيناه في إمام مبين)</w:t>
      </w:r>
      <w:r>
        <w:rPr>
          <w:position w:val="6"/>
          <w:szCs w:val="20"/>
          <w:rtl/>
        </w:rPr>
        <w:t>(</w:t>
      </w:r>
      <w:r w:rsidRPr="00576DC5">
        <w:rPr>
          <w:rStyle w:val="a3"/>
          <w:rtl/>
        </w:rPr>
        <w:footnoteReference w:id="2003"/>
      </w:r>
      <w:r w:rsidRPr="00576DC5">
        <w:rPr>
          <w:position w:val="6"/>
          <w:szCs w:val="20"/>
          <w:rtl/>
        </w:rPr>
        <w:t>)</w:t>
      </w:r>
    </w:p>
    <w:p w14:paraId="74A50116" w14:textId="4B8D6E14" w:rsidR="0092396F" w:rsidRPr="008C78A3" w:rsidRDefault="0092396F" w:rsidP="00175AC6">
      <w:pPr>
        <w:pStyle w:val="aaac"/>
        <w:rPr>
          <w:rtl/>
        </w:rPr>
      </w:pPr>
      <w:r>
        <w:rPr>
          <w:b/>
          <w:bCs/>
          <w:color w:val="FF0000"/>
          <w:rtl/>
        </w:rPr>
        <w:lastRenderedPageBreak/>
        <w:t xml:space="preserve">[الحديث: </w:t>
      </w:r>
      <w:r w:rsidR="007B6AE1">
        <w:rPr>
          <w:b/>
          <w:bCs/>
          <w:color w:val="FF0000"/>
          <w:rtl/>
        </w:rPr>
        <w:t>1977</w:t>
      </w:r>
      <w:r>
        <w:rPr>
          <w:b/>
          <w:bCs/>
          <w:color w:val="FF0000"/>
          <w:rtl/>
        </w:rPr>
        <w:t>]</w:t>
      </w:r>
      <w:r w:rsidRPr="009E21DD">
        <w:rPr>
          <w:rtl/>
        </w:rPr>
        <w:t xml:space="preserve"> </w:t>
      </w:r>
      <w:r>
        <w:rPr>
          <w:rtl/>
        </w:rPr>
        <w:t xml:space="preserve">قال </w:t>
      </w:r>
      <w:r w:rsidRPr="00A9383A">
        <w:rPr>
          <w:rtl/>
        </w:rPr>
        <w:t>رسول ا</w:t>
      </w:r>
      <w:r>
        <w:rPr>
          <w:rtl/>
        </w:rPr>
        <w:t>لله</w:t>
      </w:r>
      <w:r w:rsidRPr="008C78A3">
        <w:rPr>
          <w:rtl/>
        </w:rPr>
        <w:t xml:space="preserve"> </w:t>
      </w:r>
      <w:r>
        <w:rPr>
          <w:rtl/>
        </w:rPr>
        <w:sym w:font="Abo-thar" w:char="F061"/>
      </w:r>
      <w:r w:rsidRPr="008C78A3">
        <w:rPr>
          <w:rtl/>
        </w:rPr>
        <w:t xml:space="preserve">: </w:t>
      </w:r>
      <w:r>
        <w:rPr>
          <w:rtl/>
        </w:rPr>
        <w:t>(</w:t>
      </w:r>
      <w:r w:rsidRPr="008C78A3">
        <w:rPr>
          <w:rtl/>
        </w:rPr>
        <w:t>الكبائر تسع: أعظمهنّ الإشراك با</w:t>
      </w:r>
      <w:r>
        <w:rPr>
          <w:rtl/>
        </w:rPr>
        <w:t>لله</w:t>
      </w:r>
      <w:r w:rsidRPr="008C78A3">
        <w:rPr>
          <w:rtl/>
        </w:rPr>
        <w:t xml:space="preserve"> عزّ وجلّ، وقتل النفس المؤمنة، وأكل الربا، وأكل مال اليتيم، وقذف المحصنة، والفرار من الزحف، وعقوق الوالدين، واستحلال البيت الحرام، والسحر فمن لقي ا</w:t>
      </w:r>
      <w:r>
        <w:rPr>
          <w:rtl/>
        </w:rPr>
        <w:t>لله</w:t>
      </w:r>
      <w:r w:rsidRPr="008C78A3">
        <w:rPr>
          <w:rtl/>
        </w:rPr>
        <w:t xml:space="preserve"> عزّ وجلّ وهو بريء منهنّ كان معي في جنّة مصاريعها من ذهب</w:t>
      </w:r>
      <w:r>
        <w:rPr>
          <w:rtl/>
        </w:rPr>
        <w:t>)</w:t>
      </w:r>
      <w:r>
        <w:rPr>
          <w:position w:val="6"/>
          <w:szCs w:val="20"/>
          <w:rtl/>
        </w:rPr>
        <w:t>(</w:t>
      </w:r>
      <w:r w:rsidRPr="00446FA0">
        <w:rPr>
          <w:rStyle w:val="a3"/>
          <w:rFonts w:eastAsia="Calibri"/>
          <w:rtl/>
        </w:rPr>
        <w:footnoteReference w:id="2004"/>
      </w:r>
      <w:r w:rsidRPr="00446FA0">
        <w:rPr>
          <w:position w:val="6"/>
          <w:szCs w:val="20"/>
          <w:rtl/>
        </w:rPr>
        <w:t>)</w:t>
      </w:r>
    </w:p>
    <w:p w14:paraId="7927A91E" w14:textId="1949E4F9" w:rsidR="0092396F" w:rsidRDefault="0092396F" w:rsidP="00175AC6">
      <w:pPr>
        <w:pStyle w:val="aaac"/>
        <w:rPr>
          <w:rtl/>
        </w:rPr>
      </w:pPr>
      <w:r>
        <w:rPr>
          <w:b/>
          <w:bCs/>
          <w:color w:val="FF0000"/>
          <w:rtl/>
        </w:rPr>
        <w:t xml:space="preserve">[الحديث: </w:t>
      </w:r>
      <w:r w:rsidR="007B6AE1">
        <w:rPr>
          <w:b/>
          <w:bCs/>
          <w:color w:val="FF0000"/>
          <w:rtl/>
        </w:rPr>
        <w:t>1978</w:t>
      </w:r>
      <w:r>
        <w:rPr>
          <w:b/>
          <w:bCs/>
          <w:color w:val="FF0000"/>
          <w:rtl/>
        </w:rPr>
        <w:t>]</w:t>
      </w:r>
      <w:r>
        <w:rPr>
          <w:rtl/>
        </w:rPr>
        <w:t xml:space="preserve"> قال </w:t>
      </w:r>
      <w:r w:rsidRPr="00737542">
        <w:rPr>
          <w:rtl/>
        </w:rPr>
        <w:t xml:space="preserve">رسول الله </w:t>
      </w:r>
      <w:r>
        <w:rPr>
          <w:rtl/>
        </w:rPr>
        <w:sym w:font="Abo-thar" w:char="F061"/>
      </w:r>
      <w:r>
        <w:rPr>
          <w:rtl/>
        </w:rPr>
        <w:t>: (إن الرجل ليحرم رزقه بالذّنب يصيبه)</w:t>
      </w:r>
      <w:r>
        <w:rPr>
          <w:position w:val="6"/>
          <w:szCs w:val="20"/>
          <w:rtl/>
        </w:rPr>
        <w:t>(</w:t>
      </w:r>
      <w:r w:rsidRPr="00B74408">
        <w:rPr>
          <w:rStyle w:val="a3"/>
          <w:rtl/>
        </w:rPr>
        <w:footnoteReference w:id="2005"/>
      </w:r>
      <w:r w:rsidRPr="00B74408">
        <w:rPr>
          <w:position w:val="6"/>
          <w:szCs w:val="20"/>
          <w:rtl/>
        </w:rPr>
        <w:t>)</w:t>
      </w:r>
    </w:p>
    <w:p w14:paraId="018FD51F" w14:textId="6F9B412C" w:rsidR="0092396F" w:rsidRDefault="0092396F" w:rsidP="00175AC6">
      <w:pPr>
        <w:pStyle w:val="aaac"/>
        <w:rPr>
          <w:rtl/>
        </w:rPr>
      </w:pPr>
      <w:r>
        <w:rPr>
          <w:b/>
          <w:bCs/>
          <w:color w:val="FF0000"/>
          <w:rtl/>
        </w:rPr>
        <w:t xml:space="preserve">[الحديث: </w:t>
      </w:r>
      <w:r w:rsidR="007B6AE1">
        <w:rPr>
          <w:b/>
          <w:bCs/>
          <w:color w:val="FF0000"/>
          <w:rtl/>
        </w:rPr>
        <w:t>1979</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(بادروا بعمل الخير قبل أن تشغلوا عنه، واحذروا الذّنوب</w:t>
      </w:r>
      <w:r w:rsidR="00936D2B">
        <w:rPr>
          <w:rtl/>
        </w:rPr>
        <w:t xml:space="preserve"> فإن </w:t>
      </w:r>
      <w:r>
        <w:rPr>
          <w:rtl/>
        </w:rPr>
        <w:t>العبد يذنب الذّنب فيحبس عنه الرّزق)</w:t>
      </w:r>
      <w:r>
        <w:rPr>
          <w:position w:val="6"/>
          <w:szCs w:val="20"/>
          <w:rtl/>
        </w:rPr>
        <w:t>(</w:t>
      </w:r>
      <w:r w:rsidRPr="00B74408">
        <w:rPr>
          <w:rStyle w:val="a3"/>
          <w:rtl/>
        </w:rPr>
        <w:footnoteReference w:id="2006"/>
      </w:r>
      <w:r w:rsidRPr="00B74408">
        <w:rPr>
          <w:position w:val="6"/>
          <w:szCs w:val="20"/>
          <w:rtl/>
        </w:rPr>
        <w:t>)</w:t>
      </w:r>
    </w:p>
    <w:p w14:paraId="05EFA510" w14:textId="158EC7AD" w:rsidR="0092396F" w:rsidRDefault="0092396F" w:rsidP="00175AC6">
      <w:pPr>
        <w:pStyle w:val="aaac"/>
        <w:rPr>
          <w:rtl/>
        </w:rPr>
      </w:pPr>
      <w:r>
        <w:rPr>
          <w:b/>
          <w:bCs/>
          <w:color w:val="FF0000"/>
          <w:rtl/>
        </w:rPr>
        <w:t xml:space="preserve">[الحديث: </w:t>
      </w:r>
      <w:r w:rsidR="007B6AE1">
        <w:rPr>
          <w:b/>
          <w:bCs/>
          <w:color w:val="FF0000"/>
          <w:rtl/>
        </w:rPr>
        <w:t>1980</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(قال الله جلّ جلاله: أيّما عبد أطاعني لم أكله إلى غيري، وأيّما عبد عصاني وكّلته إلى نفسه ثمّ لم أبال في أيّ واد هلك)</w:t>
      </w:r>
      <w:r>
        <w:rPr>
          <w:position w:val="6"/>
          <w:szCs w:val="20"/>
          <w:rtl/>
        </w:rPr>
        <w:t>(</w:t>
      </w:r>
      <w:r w:rsidRPr="00B74408">
        <w:rPr>
          <w:rStyle w:val="a3"/>
          <w:rtl/>
        </w:rPr>
        <w:footnoteReference w:id="2007"/>
      </w:r>
      <w:r w:rsidRPr="00B74408">
        <w:rPr>
          <w:position w:val="6"/>
          <w:szCs w:val="20"/>
          <w:rtl/>
        </w:rPr>
        <w:t>)</w:t>
      </w:r>
    </w:p>
    <w:p w14:paraId="559BFD07" w14:textId="05F19DC8" w:rsidR="0092396F" w:rsidRDefault="0092396F" w:rsidP="00175AC6">
      <w:pPr>
        <w:pStyle w:val="aaac"/>
        <w:rPr>
          <w:position w:val="6"/>
          <w:szCs w:val="20"/>
          <w:rtl/>
        </w:rPr>
      </w:pPr>
      <w:r>
        <w:rPr>
          <w:b/>
          <w:bCs/>
          <w:color w:val="FF0000"/>
          <w:rtl/>
        </w:rPr>
        <w:t xml:space="preserve">[الحديث: </w:t>
      </w:r>
      <w:r w:rsidR="007B6AE1">
        <w:rPr>
          <w:b/>
          <w:bCs/>
          <w:color w:val="FF0000"/>
          <w:rtl/>
        </w:rPr>
        <w:t>1981</w:t>
      </w:r>
      <w:r>
        <w:rPr>
          <w:b/>
          <w:bCs/>
          <w:color w:val="FF0000"/>
          <w:rtl/>
        </w:rPr>
        <w:t>]</w:t>
      </w:r>
      <w:r>
        <w:rPr>
          <w:rtl/>
        </w:rPr>
        <w:t xml:space="preserve"> قال </w:t>
      </w:r>
      <w:r w:rsidRPr="00737542">
        <w:rPr>
          <w:rtl/>
        </w:rPr>
        <w:t xml:space="preserve">رسول الله </w:t>
      </w:r>
      <w:r>
        <w:rPr>
          <w:rtl/>
        </w:rPr>
        <w:sym w:font="Abo-thar" w:char="F061"/>
      </w:r>
      <w:r>
        <w:rPr>
          <w:rtl/>
        </w:rPr>
        <w:t xml:space="preserve">: (اتقوا الذنوب فإنّها </w:t>
      </w:r>
      <w:proofErr w:type="spellStart"/>
      <w:r>
        <w:rPr>
          <w:rtl/>
        </w:rPr>
        <w:t>ممحقة</w:t>
      </w:r>
      <w:proofErr w:type="spellEnd"/>
      <w:r>
        <w:rPr>
          <w:rtl/>
        </w:rPr>
        <w:t xml:space="preserve"> للخيرات، إنّ العبد ليذنب الذنب فينسى به العلم الّذي كان قد علمه، وإنّ العبد ليذنب الذنب فيمتنع به من قيام الليل، وإنّ العبد ليذنب الذنب فيحرم به الرزق وقد كان هينا له)، ثمّ تلا: </w:t>
      </w:r>
      <w:r w:rsidRPr="007B6AE1">
        <w:rPr>
          <w:rtl/>
        </w:rPr>
        <w:t>﴿</w:t>
      </w:r>
      <w:r>
        <w:rPr>
          <w:shd w:val="clear" w:color="auto" w:fill="FFFFFF"/>
          <w:rtl/>
        </w:rPr>
        <w:t xml:space="preserve">إِنَّا بَلَوْنَاهُمْ كَمَا بَلَوْنَا أَصْحَابَ الْجَنَّةِ إِذْ أَقْسَمُوا لَيَصْرِمُنَّهَا مُصْبِحِينَ وَلَا يَسْتَثْنُونَ فَطَافَ عَلَيْهَا طَائِفٌ مِنْ رَبِّكَ وَهُمْ نَائِمُونَ فَأَصْبَحَتْ كَالصَّرِيمِ فَتَنَادَوْا مُصْبِحِينَ أَنِ اغْدُوا عَلَى حَرْثِكُمْ إِنْ كُنْتُمْ صَارِمِينَ فَانْطَلَقُوا وَهُمْ يَتَخَافَتُونَ أَنْ لَا يَدْخُلَنَّهَا الْيَوْمَ عَلَيْكُمْ مِسْكِينٌ وَغَدَوْا عَلَى حَرْدٍ قَادِرِينَ فَلَمَّا رَأَوْهَا قَالُوا إِنَّا لَضَالُّونَ بَلْ نَحْنُ مَحْرُومُونَ قَالَ أَوْسَطُهُمْ أَلَمْ أَقُلْ لَكُمْ لَوْلَا تُسَبِّحُونَ قَالُوا سُبْحَانَ رَبِّنَا إِنَّا كُنَّا ظَالِمِينَ فَأَقْبَلَ بَعْضُهُمْ عَلَى بَعْضٍ يَتَلَاوَمُونَ قَالُوا يَا وَيْلَنَا إِنَّا كُنَّا طَاغِينَ عَسَى رَبُّنَا أَنْ يُبْدِلَنَا خَيْرًا مِنْهَا إِنَّا إِلَى رَبِّنَا رَاغِبُونَ كَذَلِكَ الْعَذَابُ وَلَعَذَابُ </w:t>
      </w:r>
      <w:r>
        <w:rPr>
          <w:shd w:val="clear" w:color="auto" w:fill="FFFFFF"/>
          <w:rtl/>
        </w:rPr>
        <w:lastRenderedPageBreak/>
        <w:t>الْآخِرَةِ أَكْبَرُ لَوْ كَانُوا يَعْلَمُونَ</w:t>
      </w:r>
      <w:r w:rsidRPr="007B6AE1">
        <w:rPr>
          <w:rtl/>
        </w:rPr>
        <w:t>﴾</w:t>
      </w:r>
      <w:r>
        <w:rPr>
          <w:shd w:val="clear" w:color="auto" w:fill="FFFFFF"/>
          <w:rtl/>
        </w:rPr>
        <w:t xml:space="preserve"> </w:t>
      </w:r>
      <w:r>
        <w:rPr>
          <w:color w:val="400000"/>
          <w:szCs w:val="20"/>
          <w:shd w:val="clear" w:color="auto" w:fill="FFFFFF"/>
          <w:rtl/>
        </w:rPr>
        <w:t>[القلم: 17-33]</w:t>
      </w:r>
      <w:r>
        <w:rPr>
          <w:rtl/>
        </w:rPr>
        <w:t>)</w:t>
      </w:r>
      <w:r>
        <w:rPr>
          <w:position w:val="6"/>
          <w:szCs w:val="20"/>
          <w:rtl/>
        </w:rPr>
        <w:t>(</w:t>
      </w:r>
      <w:r w:rsidRPr="00B74408">
        <w:rPr>
          <w:rStyle w:val="a3"/>
          <w:rtl/>
        </w:rPr>
        <w:footnoteReference w:id="2008"/>
      </w:r>
      <w:r w:rsidRPr="00B74408">
        <w:rPr>
          <w:position w:val="6"/>
          <w:szCs w:val="20"/>
          <w:rtl/>
        </w:rPr>
        <w:t>)</w:t>
      </w:r>
    </w:p>
    <w:p w14:paraId="5C46CCF1" w14:textId="7D02932B" w:rsidR="0092396F" w:rsidRDefault="0092396F" w:rsidP="00175AC6">
      <w:pPr>
        <w:pStyle w:val="aaac"/>
        <w:rPr>
          <w:rtl/>
        </w:rPr>
      </w:pPr>
      <w:r>
        <w:rPr>
          <w:b/>
          <w:bCs/>
          <w:color w:val="FF0000"/>
          <w:rtl/>
        </w:rPr>
        <w:t xml:space="preserve">[الحديث: </w:t>
      </w:r>
      <w:r w:rsidR="007B6AE1">
        <w:rPr>
          <w:b/>
          <w:bCs/>
          <w:color w:val="FF0000"/>
          <w:rtl/>
        </w:rPr>
        <w:t>1982</w:t>
      </w:r>
      <w:r>
        <w:rPr>
          <w:b/>
          <w:bCs/>
          <w:color w:val="FF0000"/>
          <w:rtl/>
        </w:rPr>
        <w:t>]</w:t>
      </w:r>
      <w:r>
        <w:rPr>
          <w:rtl/>
        </w:rPr>
        <w:t xml:space="preserve"> عن البراء بن عازب قال: كان معاذ بن جبل جالسا قريبا من‏ </w:t>
      </w:r>
      <w:r w:rsidRPr="00737542">
        <w:rPr>
          <w:rtl/>
        </w:rPr>
        <w:t>رسول ا</w:t>
      </w:r>
      <w:r>
        <w:rPr>
          <w:rtl/>
        </w:rPr>
        <w:t xml:space="preserve">لله </w:t>
      </w:r>
      <w:r>
        <w:rPr>
          <w:rtl/>
        </w:rPr>
        <w:sym w:font="Abo-thar" w:char="F061"/>
      </w:r>
      <w:r>
        <w:rPr>
          <w:rtl/>
        </w:rPr>
        <w:t xml:space="preserve"> في منزل أبي أيّوب الأنصاريّ فقال معاذ: يا </w:t>
      </w:r>
      <w:r w:rsidRPr="00737542">
        <w:rPr>
          <w:rtl/>
        </w:rPr>
        <w:t>رسول ا</w:t>
      </w:r>
      <w:r>
        <w:rPr>
          <w:rtl/>
        </w:rPr>
        <w:t xml:space="preserve">لله أرأيت قول الله تعالى: </w:t>
      </w:r>
      <w:r w:rsidRPr="007B6AE1">
        <w:rPr>
          <w:rtl/>
        </w:rPr>
        <w:t>﴿</w:t>
      </w:r>
      <w:r>
        <w:rPr>
          <w:shd w:val="clear" w:color="auto" w:fill="FFFFFF"/>
          <w:rtl/>
        </w:rPr>
        <w:t xml:space="preserve">يَوْمَ يُنْفَخُ فِي الصُّورِ فَتَأْتُونَ </w:t>
      </w:r>
      <w:r w:rsidRPr="00E27954">
        <w:rPr>
          <w:shd w:val="clear" w:color="auto" w:fill="FFFFFF"/>
          <w:rtl/>
        </w:rPr>
        <w:t>أَفْوَاجًا</w:t>
      </w:r>
      <w:r>
        <w:rPr>
          <w:shd w:val="clear" w:color="auto" w:fill="FFFFFF"/>
          <w:rtl/>
        </w:rPr>
        <w:t xml:space="preserve"> وَفُتِحَتِ السَّمَاءُ </w:t>
      </w:r>
      <w:r w:rsidRPr="00E27954">
        <w:rPr>
          <w:rtl/>
        </w:rPr>
        <w:t>فَكَانَتْ أَبْوَابًا﴾</w:t>
      </w:r>
      <w:r>
        <w:rPr>
          <w:shd w:val="clear" w:color="auto" w:fill="FFFFFF"/>
          <w:rtl/>
        </w:rPr>
        <w:t xml:space="preserve"> </w:t>
      </w:r>
      <w:r>
        <w:rPr>
          <w:color w:val="400000"/>
          <w:szCs w:val="20"/>
          <w:shd w:val="clear" w:color="auto" w:fill="FFFFFF"/>
          <w:rtl/>
        </w:rPr>
        <w:t>[النبأ: 18-19]</w:t>
      </w:r>
      <w:r>
        <w:rPr>
          <w:rtl/>
        </w:rPr>
        <w:t xml:space="preserve">؟ فقال: (يا معاذ سألت عن عظيم من الأمر) ثمّ أرسل عينيه ثمّ قال: (تحشر عشرة أصناف من أمّتي أشتاتا قد ميّزهم الله تعالى من المسلمين وبدّل صورهم، فبعضهم على صورة القردة، وبعضهم على صورة الخنازير، وبعضهم منكّسون أرجلهم من فوق ووجوههم من تحت ثمّ يسحبون‏ عليها، وبعضهم عمي يتردّدون، وبعضهم بكم لا يعقلون، وبعضهم يمضغون ألسنتهم يسيل القيح من أفواههم لعابا </w:t>
      </w:r>
      <w:proofErr w:type="spellStart"/>
      <w:r>
        <w:rPr>
          <w:rtl/>
        </w:rPr>
        <w:t>يتقذّرهم</w:t>
      </w:r>
      <w:proofErr w:type="spellEnd"/>
      <w:r>
        <w:rPr>
          <w:rtl/>
        </w:rPr>
        <w:t xml:space="preserve"> أهل الجمع، وبعضهم مقطّعة أيديهم وأرجلهم، وبعضهم مصلّبون على جذوع من نار، وبعضهم أشدّ نتنا من الجيف، وبعضهم يلبسون جبابا سابغة من قطران </w:t>
      </w:r>
      <w:proofErr w:type="spellStart"/>
      <w:r>
        <w:rPr>
          <w:rtl/>
        </w:rPr>
        <w:t>لازقة</w:t>
      </w:r>
      <w:proofErr w:type="spellEnd"/>
      <w:r>
        <w:rPr>
          <w:rtl/>
        </w:rPr>
        <w:t xml:space="preserve"> بجلودهم، فأمّا الّذين على صورة القردة فالقتّات من الناس، وأمّا الّذين على صورة الخنازير فأهل السحت، وأمّا المنكّسون على رؤوسهم فآكلة الربا، والعمي: الجائرون في الحكم، والصمّ البكم: المعجبون بأعمالهم، والّذين يمضغون بألسنتهم فالعلماء والقضاة الّذين خالفت أعمالهم أقوالهم، والمقطّعة أيديهم وأرجلهم الّذين يؤذون الجيران، والمصلّبون على جذوع من نار فالسعاة بالناس إلى السلطان، والّذين هم أشدّنتنا من الجيف فالّذين يتمتّعون بالشهوات واللّذّات ويمنعون حقّ الله في أموالهم، والّذين يلبسون الجباب فأهل الفخر والخيلاء)</w:t>
      </w:r>
      <w:r>
        <w:rPr>
          <w:position w:val="6"/>
          <w:szCs w:val="20"/>
          <w:rtl/>
        </w:rPr>
        <w:t>(</w:t>
      </w:r>
      <w:r w:rsidRPr="00E4314A">
        <w:rPr>
          <w:rStyle w:val="a3"/>
          <w:rtl/>
        </w:rPr>
        <w:footnoteReference w:id="2009"/>
      </w:r>
      <w:r w:rsidRPr="00E4314A">
        <w:rPr>
          <w:position w:val="6"/>
          <w:szCs w:val="20"/>
          <w:rtl/>
        </w:rPr>
        <w:t>)</w:t>
      </w:r>
    </w:p>
    <w:p w14:paraId="23311A83" w14:textId="0D2798A5" w:rsidR="0092396F" w:rsidRDefault="0092396F" w:rsidP="00175AC6">
      <w:pPr>
        <w:pStyle w:val="aaac"/>
        <w:rPr>
          <w:rtl/>
        </w:rPr>
      </w:pPr>
      <w:r>
        <w:rPr>
          <w:b/>
          <w:bCs/>
          <w:color w:val="FF0000"/>
          <w:rtl/>
        </w:rPr>
        <w:t xml:space="preserve">[الحديث: </w:t>
      </w:r>
      <w:r w:rsidR="007B6AE1">
        <w:rPr>
          <w:b/>
          <w:bCs/>
          <w:color w:val="FF0000"/>
          <w:rtl/>
        </w:rPr>
        <w:t>1983</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xml:space="preserve">: (اقطع لسانك عن إخوانك، وعن حملة </w:t>
      </w:r>
      <w:r>
        <w:rPr>
          <w:rtl/>
        </w:rPr>
        <w:lastRenderedPageBreak/>
        <w:t xml:space="preserve">القرآن، ولتكن ذنوبك عليك ولا تحملها على إخوانك، ولا تزكّ نفسك </w:t>
      </w:r>
      <w:proofErr w:type="spellStart"/>
      <w:r>
        <w:rPr>
          <w:rtl/>
        </w:rPr>
        <w:t>بتذميم</w:t>
      </w:r>
      <w:proofErr w:type="spellEnd"/>
      <w:r>
        <w:rPr>
          <w:rtl/>
        </w:rPr>
        <w:t xml:space="preserve"> إخوانك، ولا ترائي بعملك، ولا تدخل كذا من الدنيا في الاخرة، ولا تفحش في مجلسك لكي يحذروك بسوء خلقك، ولا تناج مع رجل وعندك آخر ولا تتعظّم على الناس فينقطع عنك خيرات الدنيا، </w:t>
      </w:r>
      <w:r w:rsidRPr="00F95F13">
        <w:rPr>
          <w:rStyle w:val="CharChar5"/>
          <w:rtl/>
        </w:rPr>
        <w:t>ولا تمزق الناس فيمرّقك</w:t>
      </w:r>
      <w:r>
        <w:rPr>
          <w:rtl/>
        </w:rPr>
        <w:t xml:space="preserve"> كلاب النار قال الله تعالى‏: </w:t>
      </w:r>
      <w:r w:rsidRPr="007B6AE1">
        <w:rPr>
          <w:rtl/>
        </w:rPr>
        <w:t>﴿</w:t>
      </w:r>
      <w:r>
        <w:rPr>
          <w:shd w:val="clear" w:color="auto" w:fill="FFFFFF"/>
          <w:rtl/>
        </w:rPr>
        <w:t>وَالنَّاشِطَاتِ نَشْطًا</w:t>
      </w:r>
      <w:r w:rsidRPr="007B6AE1">
        <w:rPr>
          <w:rtl/>
        </w:rPr>
        <w:t>﴾</w:t>
      </w:r>
      <w:r>
        <w:rPr>
          <w:shd w:val="clear" w:color="auto" w:fill="FFFFFF"/>
          <w:rtl/>
        </w:rPr>
        <w:t xml:space="preserve"> </w:t>
      </w:r>
      <w:r>
        <w:rPr>
          <w:color w:val="400000"/>
          <w:szCs w:val="20"/>
          <w:shd w:val="clear" w:color="auto" w:fill="FFFFFF"/>
          <w:rtl/>
        </w:rPr>
        <w:t>[النازعات: 2]</w:t>
      </w:r>
      <w:r>
        <w:rPr>
          <w:rtl/>
        </w:rPr>
        <w:t xml:space="preserve"> أتدري ما الناشطات؟ كلاب أهل النار، تنشط العظم واللحم) قيل: من يطيق هذه الخصال؟ قال: (أما إنّه يسير على من يسّر الله عليه)</w:t>
      </w:r>
      <w:r>
        <w:rPr>
          <w:position w:val="6"/>
          <w:szCs w:val="20"/>
          <w:rtl/>
        </w:rPr>
        <w:t>(</w:t>
      </w:r>
      <w:r w:rsidRPr="005F74E4">
        <w:rPr>
          <w:rStyle w:val="a3"/>
          <w:rtl/>
        </w:rPr>
        <w:footnoteReference w:id="2010"/>
      </w:r>
      <w:r w:rsidRPr="005F74E4">
        <w:rPr>
          <w:position w:val="6"/>
          <w:szCs w:val="20"/>
          <w:rtl/>
        </w:rPr>
        <w:t>)</w:t>
      </w:r>
    </w:p>
    <w:p w14:paraId="2DD2C8B7" w14:textId="7BECFA27" w:rsidR="0092396F" w:rsidRDefault="0092396F" w:rsidP="00175AC6">
      <w:pPr>
        <w:pStyle w:val="aaac"/>
        <w:rPr>
          <w:rtl/>
        </w:rPr>
      </w:pPr>
      <w:r>
        <w:rPr>
          <w:b/>
          <w:bCs/>
          <w:color w:val="FF0000"/>
          <w:rtl/>
        </w:rPr>
        <w:t xml:space="preserve">[الحديث: </w:t>
      </w:r>
      <w:r w:rsidR="007B6AE1">
        <w:rPr>
          <w:b/>
          <w:bCs/>
          <w:color w:val="FF0000"/>
          <w:rtl/>
        </w:rPr>
        <w:t>1984</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(لا تزال أمتي بخير ما تحابّوا وتهادوا، وأدّوا الأمانة، واجتنبوا الحرام، وقروا الضيف، وأقاموا الصلاة، وآتوا الزكاة، فإذا لم يفعلوا ذلك ابتلوا بالقحط والسنين)</w:t>
      </w:r>
      <w:r>
        <w:rPr>
          <w:position w:val="6"/>
          <w:szCs w:val="20"/>
          <w:rtl/>
        </w:rPr>
        <w:t>(</w:t>
      </w:r>
      <w:r w:rsidRPr="00B74408">
        <w:rPr>
          <w:rStyle w:val="a3"/>
          <w:rtl/>
        </w:rPr>
        <w:footnoteReference w:id="2011"/>
      </w:r>
      <w:r w:rsidRPr="00B74408">
        <w:rPr>
          <w:position w:val="6"/>
          <w:szCs w:val="20"/>
          <w:rtl/>
        </w:rPr>
        <w:t>)</w:t>
      </w:r>
    </w:p>
    <w:p w14:paraId="0A6AE602" w14:textId="0560A7C8" w:rsidR="0092396F" w:rsidRDefault="0092396F" w:rsidP="00175AC6">
      <w:pPr>
        <w:pStyle w:val="aaac"/>
        <w:rPr>
          <w:rtl/>
        </w:rPr>
      </w:pPr>
      <w:r>
        <w:rPr>
          <w:b/>
          <w:bCs/>
          <w:color w:val="FF0000"/>
          <w:rtl/>
        </w:rPr>
        <w:t xml:space="preserve">[الحديث: </w:t>
      </w:r>
      <w:r w:rsidR="007B6AE1">
        <w:rPr>
          <w:b/>
          <w:bCs/>
          <w:color w:val="FF0000"/>
          <w:rtl/>
        </w:rPr>
        <w:t>1985</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(قال الله عزّ وجلّ، إذا عصاني من خلقي من يعرفني سلّطت عليه من خلقي من لا يعرفني)</w:t>
      </w:r>
      <w:r>
        <w:rPr>
          <w:position w:val="6"/>
          <w:szCs w:val="20"/>
          <w:rtl/>
        </w:rPr>
        <w:t>(</w:t>
      </w:r>
      <w:r w:rsidRPr="00B74408">
        <w:rPr>
          <w:rStyle w:val="a3"/>
          <w:rtl/>
        </w:rPr>
        <w:footnoteReference w:id="2012"/>
      </w:r>
      <w:r w:rsidRPr="00B74408">
        <w:rPr>
          <w:position w:val="6"/>
          <w:szCs w:val="20"/>
          <w:rtl/>
        </w:rPr>
        <w:t>)</w:t>
      </w:r>
    </w:p>
    <w:p w14:paraId="42067FD1" w14:textId="7C5124A2" w:rsidR="0092396F" w:rsidRDefault="0092396F" w:rsidP="00175AC6">
      <w:pPr>
        <w:pStyle w:val="aaac"/>
        <w:rPr>
          <w:rtl/>
        </w:rPr>
      </w:pPr>
      <w:r>
        <w:rPr>
          <w:b/>
          <w:bCs/>
          <w:color w:val="FF0000"/>
          <w:rtl/>
        </w:rPr>
        <w:t xml:space="preserve">[الحديث: </w:t>
      </w:r>
      <w:r w:rsidR="007B6AE1">
        <w:rPr>
          <w:b/>
          <w:bCs/>
          <w:color w:val="FF0000"/>
          <w:rtl/>
        </w:rPr>
        <w:t>1986</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(للمؤمن اثنان وسبعون سترا فإذا أذنب ذنبا انهتك عنه ستر،</w:t>
      </w:r>
      <w:r w:rsidR="00936D2B">
        <w:rPr>
          <w:rtl/>
        </w:rPr>
        <w:t xml:space="preserve"> فإن </w:t>
      </w:r>
      <w:r>
        <w:rPr>
          <w:rtl/>
        </w:rPr>
        <w:t>تاب ردّه الله عليه وسبعين معه،</w:t>
      </w:r>
      <w:r w:rsidR="00936D2B">
        <w:rPr>
          <w:rtl/>
        </w:rPr>
        <w:t xml:space="preserve"> فإن </w:t>
      </w:r>
      <w:r>
        <w:rPr>
          <w:rtl/>
        </w:rPr>
        <w:t xml:space="preserve">أبي إلّا قدما </w:t>
      </w:r>
      <w:proofErr w:type="spellStart"/>
      <w:r>
        <w:rPr>
          <w:rtl/>
        </w:rPr>
        <w:t>قدما</w:t>
      </w:r>
      <w:proofErr w:type="spellEnd"/>
      <w:r>
        <w:rPr>
          <w:rtl/>
        </w:rPr>
        <w:t xml:space="preserve"> في المعاصي تهتك عنه أستاره،</w:t>
      </w:r>
      <w:r w:rsidR="00936D2B">
        <w:rPr>
          <w:rtl/>
        </w:rPr>
        <w:t xml:space="preserve"> فإن </w:t>
      </w:r>
      <w:r>
        <w:rPr>
          <w:rtl/>
        </w:rPr>
        <w:t>تاب ردّها الله ومع كلّ ستر منها سبعة أستار،</w:t>
      </w:r>
      <w:r w:rsidR="00936D2B">
        <w:rPr>
          <w:rtl/>
        </w:rPr>
        <w:t xml:space="preserve"> فإن </w:t>
      </w:r>
      <w:r>
        <w:rPr>
          <w:rtl/>
        </w:rPr>
        <w:t xml:space="preserve">أبي إلّا قدما </w:t>
      </w:r>
      <w:proofErr w:type="spellStart"/>
      <w:r>
        <w:rPr>
          <w:rtl/>
        </w:rPr>
        <w:t>قدما</w:t>
      </w:r>
      <w:proofErr w:type="spellEnd"/>
      <w:r>
        <w:rPr>
          <w:rtl/>
        </w:rPr>
        <w:t xml:space="preserve"> في المعاصي تهتكّت أستاره وبقى بلا ستر، وأوحى الله عزّ وجلّ إلى الملائكة أن استروا عبدي بأجنحتكم</w:t>
      </w:r>
      <w:r w:rsidR="00936D2B">
        <w:rPr>
          <w:rtl/>
        </w:rPr>
        <w:t xml:space="preserve"> فإن </w:t>
      </w:r>
      <w:r>
        <w:rPr>
          <w:rtl/>
        </w:rPr>
        <w:t>بني آدم يعيرون ولا يغيّرون وأنا أغير ولا اعيّر،</w:t>
      </w:r>
      <w:r w:rsidR="00936D2B">
        <w:rPr>
          <w:rtl/>
        </w:rPr>
        <w:t xml:space="preserve"> فإن </w:t>
      </w:r>
      <w:r>
        <w:rPr>
          <w:rtl/>
        </w:rPr>
        <w:t xml:space="preserve">أبى إلّا قدما في المعاصي شكت الملائكة إلى ربّها ورفعت أجنحتها وقالت أي ربّ إن عبدك هذا قد آذانا ممّا يأتي من الفواحش ما ظهر منها وما بطن قال: فيقال لهم: كفّوا عنه أجنحتكم فلو عمل بخطيئة في </w:t>
      </w:r>
      <w:r>
        <w:rPr>
          <w:rtl/>
        </w:rPr>
        <w:lastRenderedPageBreak/>
        <w:t>سواد اللّيل أو في وضح النهار أو في مفازة أو في قعر بحر لأجراه على ألسنة الناس فاسألوا الله أن لا يهتك أستاركم)</w:t>
      </w:r>
      <w:r>
        <w:rPr>
          <w:position w:val="6"/>
          <w:szCs w:val="20"/>
          <w:rtl/>
        </w:rPr>
        <w:t>(</w:t>
      </w:r>
      <w:r w:rsidRPr="00B74408">
        <w:rPr>
          <w:rStyle w:val="a3"/>
          <w:rtl/>
        </w:rPr>
        <w:footnoteReference w:id="2013"/>
      </w:r>
      <w:r w:rsidRPr="00B74408">
        <w:rPr>
          <w:position w:val="6"/>
          <w:szCs w:val="20"/>
          <w:rtl/>
        </w:rPr>
        <w:t>)</w:t>
      </w:r>
    </w:p>
    <w:p w14:paraId="0E624B65" w14:textId="5D816FDF" w:rsidR="0092396F" w:rsidRDefault="0092396F" w:rsidP="00175AC6">
      <w:pPr>
        <w:pStyle w:val="aaac"/>
        <w:rPr>
          <w:rtl/>
        </w:rPr>
      </w:pPr>
      <w:r>
        <w:rPr>
          <w:b/>
          <w:bCs/>
          <w:color w:val="FF0000"/>
          <w:rtl/>
        </w:rPr>
        <w:t xml:space="preserve">[الحديث: </w:t>
      </w:r>
      <w:r w:rsidR="007B6AE1">
        <w:rPr>
          <w:b/>
          <w:bCs/>
          <w:color w:val="FF0000"/>
          <w:rtl/>
        </w:rPr>
        <w:t>1987</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xml:space="preserve">: (قال الله تبارك وتعالى: من أذنب ذنبا فعلم أنّ لي أن اعذّبه، وأنّ لي أن أعفو عنه، عفوت عنه) </w:t>
      </w:r>
      <w:r w:rsidRPr="00B74408">
        <w:rPr>
          <w:position w:val="6"/>
          <w:szCs w:val="20"/>
          <w:rtl/>
        </w:rPr>
        <w:t>(</w:t>
      </w:r>
      <w:r w:rsidRPr="00B74408">
        <w:rPr>
          <w:rStyle w:val="a3"/>
          <w:rtl/>
        </w:rPr>
        <w:footnoteReference w:id="2014"/>
      </w:r>
      <w:r w:rsidRPr="00B74408">
        <w:rPr>
          <w:position w:val="6"/>
          <w:szCs w:val="20"/>
          <w:rtl/>
        </w:rPr>
        <w:t>)</w:t>
      </w:r>
    </w:p>
    <w:p w14:paraId="6BF32CB1" w14:textId="25B56034" w:rsidR="0092396F" w:rsidRDefault="0092396F" w:rsidP="00175AC6">
      <w:pPr>
        <w:pStyle w:val="aaac"/>
        <w:rPr>
          <w:rtl/>
        </w:rPr>
      </w:pPr>
      <w:r>
        <w:rPr>
          <w:b/>
          <w:bCs/>
          <w:color w:val="FF0000"/>
          <w:rtl/>
        </w:rPr>
        <w:t xml:space="preserve">[الحديث: </w:t>
      </w:r>
      <w:r w:rsidR="007B6AE1">
        <w:rPr>
          <w:b/>
          <w:bCs/>
          <w:color w:val="FF0000"/>
          <w:rtl/>
        </w:rPr>
        <w:t>1988</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(لا تحقّروا شيئا من الشرّ وإن صغر في أعينكم، ولا تستكثروا شيئا من الخير وإن كثر في أعينكم، فإنّه لا كبير مع الاستغفار ولا صغير مع الإصرار)</w:t>
      </w:r>
      <w:r>
        <w:rPr>
          <w:position w:val="6"/>
          <w:szCs w:val="20"/>
          <w:rtl/>
        </w:rPr>
        <w:t>(</w:t>
      </w:r>
      <w:r w:rsidRPr="00B74408">
        <w:rPr>
          <w:rStyle w:val="a3"/>
          <w:rtl/>
        </w:rPr>
        <w:footnoteReference w:id="2015"/>
      </w:r>
      <w:r w:rsidRPr="00B74408">
        <w:rPr>
          <w:position w:val="6"/>
          <w:szCs w:val="20"/>
          <w:rtl/>
        </w:rPr>
        <w:t>)</w:t>
      </w:r>
    </w:p>
    <w:p w14:paraId="6B067BAF" w14:textId="216ED7F7" w:rsidR="0092396F" w:rsidRDefault="0092396F" w:rsidP="00175AC6">
      <w:pPr>
        <w:pStyle w:val="aaac"/>
        <w:rPr>
          <w:rtl/>
        </w:rPr>
      </w:pPr>
      <w:r>
        <w:rPr>
          <w:b/>
          <w:bCs/>
          <w:color w:val="FF0000"/>
          <w:rtl/>
        </w:rPr>
        <w:t xml:space="preserve">[الحديث: </w:t>
      </w:r>
      <w:r w:rsidR="007B6AE1">
        <w:rPr>
          <w:b/>
          <w:bCs/>
          <w:color w:val="FF0000"/>
          <w:rtl/>
        </w:rPr>
        <w:t>1989</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(إنّ إبليس رضى منكم بالمحقّرات، والذّنب الّذي لا يغفر قول الرجل لا اؤاخذ بهذا الذّنب استصغارا له)</w:t>
      </w:r>
      <w:r>
        <w:rPr>
          <w:position w:val="6"/>
          <w:szCs w:val="20"/>
          <w:rtl/>
        </w:rPr>
        <w:t>(</w:t>
      </w:r>
      <w:r w:rsidRPr="00B74408">
        <w:rPr>
          <w:rStyle w:val="a3"/>
          <w:rtl/>
        </w:rPr>
        <w:footnoteReference w:id="2016"/>
      </w:r>
      <w:r w:rsidRPr="00B74408">
        <w:rPr>
          <w:position w:val="6"/>
          <w:szCs w:val="20"/>
          <w:rtl/>
        </w:rPr>
        <w:t>)</w:t>
      </w:r>
    </w:p>
    <w:p w14:paraId="72C3CC4D" w14:textId="5FDB75B4" w:rsidR="0092396F" w:rsidRDefault="0092396F" w:rsidP="00175AC6">
      <w:pPr>
        <w:pStyle w:val="aaac"/>
        <w:rPr>
          <w:rtl/>
        </w:rPr>
      </w:pPr>
      <w:r>
        <w:rPr>
          <w:b/>
          <w:bCs/>
          <w:color w:val="FF0000"/>
          <w:rtl/>
        </w:rPr>
        <w:t xml:space="preserve">[الحديث: </w:t>
      </w:r>
      <w:r w:rsidR="007B6AE1">
        <w:rPr>
          <w:b/>
          <w:bCs/>
          <w:color w:val="FF0000"/>
          <w:rtl/>
        </w:rPr>
        <w:t>1990</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xml:space="preserve"> يوصي بعض أصحابه: (انظر ان تدع الذنب سرّا وعلانية صغيرا وكبيرا</w:t>
      </w:r>
      <w:r w:rsidR="00936D2B">
        <w:rPr>
          <w:rtl/>
        </w:rPr>
        <w:t xml:space="preserve"> فإن </w:t>
      </w:r>
      <w:r>
        <w:rPr>
          <w:rtl/>
        </w:rPr>
        <w:t>الله تعالى حيث ما كنت يراك وهو معك فاجتنبها)</w:t>
      </w:r>
      <w:r>
        <w:rPr>
          <w:position w:val="6"/>
          <w:szCs w:val="20"/>
          <w:rtl/>
        </w:rPr>
        <w:t>(</w:t>
      </w:r>
      <w:r w:rsidRPr="00694E7F">
        <w:rPr>
          <w:rStyle w:val="a3"/>
          <w:rtl/>
        </w:rPr>
        <w:footnoteReference w:id="2017"/>
      </w:r>
      <w:r w:rsidRPr="00694E7F">
        <w:rPr>
          <w:position w:val="6"/>
          <w:szCs w:val="20"/>
          <w:rtl/>
        </w:rPr>
        <w:t>)</w:t>
      </w:r>
    </w:p>
    <w:p w14:paraId="5C819D2F" w14:textId="763E8537" w:rsidR="0092396F" w:rsidRDefault="0092396F" w:rsidP="00175AC6">
      <w:pPr>
        <w:pStyle w:val="aaac"/>
        <w:rPr>
          <w:rtl/>
        </w:rPr>
      </w:pPr>
      <w:r>
        <w:rPr>
          <w:b/>
          <w:bCs/>
          <w:color w:val="FF0000"/>
          <w:rtl/>
        </w:rPr>
        <w:t xml:space="preserve">[الحديث: </w:t>
      </w:r>
      <w:r w:rsidR="007B6AE1">
        <w:rPr>
          <w:b/>
          <w:bCs/>
          <w:color w:val="FF0000"/>
          <w:rtl/>
        </w:rPr>
        <w:t>1991</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(يا أبا ذر لا تنظر إلى صغر الخطيئة ولكن انظر إلى من عصيت، يا أبا ذرّ إنّ نفس المؤمن أشدّ تقلّبا وخيفة من العصفور حين يقذف به في شركه ـ إلى أن قال ـ</w:t>
      </w:r>
      <w:r w:rsidR="007B6AE1">
        <w:rPr>
          <w:rtl/>
        </w:rPr>
        <w:t>:</w:t>
      </w:r>
      <w:r>
        <w:rPr>
          <w:rtl/>
        </w:rPr>
        <w:t xml:space="preserve"> يا أبا ذرّ إنّ الرجل ليعمل الحسنة فيتّكل عليها ويعمل المحقّرات حتّى يأتي الله وهو عليه غضبان، وإنّ الرجل ليعمل فيفرق منها فيأتي الله عزّ وجلّ آمنا يوم القيامة)</w:t>
      </w:r>
      <w:r w:rsidRPr="00694E7F">
        <w:rPr>
          <w:position w:val="6"/>
          <w:szCs w:val="20"/>
          <w:rtl/>
        </w:rPr>
        <w:t>(</w:t>
      </w:r>
      <w:r w:rsidRPr="00694E7F">
        <w:rPr>
          <w:rStyle w:val="a3"/>
          <w:rtl/>
        </w:rPr>
        <w:footnoteReference w:id="2018"/>
      </w:r>
      <w:r w:rsidRPr="00694E7F">
        <w:rPr>
          <w:position w:val="6"/>
          <w:szCs w:val="20"/>
          <w:rtl/>
        </w:rPr>
        <w:t>)</w:t>
      </w:r>
    </w:p>
    <w:p w14:paraId="7377ED9C" w14:textId="500820A9" w:rsidR="0092396F" w:rsidRDefault="0092396F" w:rsidP="00175AC6">
      <w:pPr>
        <w:pStyle w:val="aaac"/>
        <w:rPr>
          <w:rtl/>
        </w:rPr>
      </w:pPr>
      <w:r>
        <w:rPr>
          <w:b/>
          <w:bCs/>
          <w:color w:val="FF0000"/>
          <w:rtl/>
        </w:rPr>
        <w:t xml:space="preserve">[الحديث: </w:t>
      </w:r>
      <w:r w:rsidR="007B6AE1">
        <w:rPr>
          <w:b/>
          <w:bCs/>
          <w:color w:val="FF0000"/>
          <w:rtl/>
        </w:rPr>
        <w:t>1992</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(إذا أذنب العبد كان نقطة سوداء على قلبه،</w:t>
      </w:r>
      <w:r w:rsidR="00936D2B">
        <w:rPr>
          <w:rtl/>
        </w:rPr>
        <w:t xml:space="preserve"> </w:t>
      </w:r>
      <w:r w:rsidR="00936D2B">
        <w:rPr>
          <w:rtl/>
        </w:rPr>
        <w:lastRenderedPageBreak/>
        <w:t xml:space="preserve">فإن </w:t>
      </w:r>
      <w:r>
        <w:rPr>
          <w:rtl/>
        </w:rPr>
        <w:t xml:space="preserve">هو تاب وأقلع واستغفر صفا قلبه منها، وإن هو لم يتب ولم يستغفر كان الذّنب على الذّنب والسواد على السواد حتّى يغمر القلب فيموت بكثرة غطاء الذنوب عليه وذلك قوله تعالى: </w:t>
      </w:r>
      <w:r w:rsidRPr="007B6AE1">
        <w:rPr>
          <w:rtl/>
        </w:rPr>
        <w:t>﴿</w:t>
      </w:r>
      <w:r>
        <w:rPr>
          <w:rtl/>
        </w:rPr>
        <w:t>بَلْ رانَ عَلى‏ قُلُوبِهِمْ ما كانُوا يَكْسِبُونَ</w:t>
      </w:r>
      <w:r w:rsidRPr="007B6AE1">
        <w:rPr>
          <w:rtl/>
        </w:rPr>
        <w:t>﴾</w:t>
      </w:r>
      <w:r>
        <w:rPr>
          <w:rtl/>
        </w:rPr>
        <w:t>)</w:t>
      </w:r>
      <w:r>
        <w:rPr>
          <w:position w:val="6"/>
          <w:szCs w:val="20"/>
          <w:rtl/>
        </w:rPr>
        <w:t>(</w:t>
      </w:r>
      <w:r w:rsidRPr="00576DC5">
        <w:rPr>
          <w:rStyle w:val="a3"/>
          <w:rtl/>
        </w:rPr>
        <w:footnoteReference w:id="2019"/>
      </w:r>
      <w:r w:rsidRPr="00576DC5">
        <w:rPr>
          <w:position w:val="6"/>
          <w:szCs w:val="20"/>
          <w:rtl/>
        </w:rPr>
        <w:t>)</w:t>
      </w:r>
    </w:p>
    <w:p w14:paraId="5AE37C32" w14:textId="58ABE814" w:rsidR="0092396F" w:rsidRDefault="0092396F" w:rsidP="00175AC6">
      <w:pPr>
        <w:pStyle w:val="aaac"/>
        <w:rPr>
          <w:rtl/>
        </w:rPr>
      </w:pPr>
      <w:r>
        <w:rPr>
          <w:b/>
          <w:bCs/>
          <w:color w:val="FF0000"/>
          <w:rtl/>
        </w:rPr>
        <w:t xml:space="preserve">[الحديث: </w:t>
      </w:r>
      <w:r w:rsidR="007B6AE1">
        <w:rPr>
          <w:b/>
          <w:bCs/>
          <w:color w:val="FF0000"/>
          <w:rtl/>
        </w:rPr>
        <w:t>1993</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(إنّ المؤمن إذا أذنب كانت نكتة سوداء في قلبه،</w:t>
      </w:r>
      <w:r w:rsidR="00936D2B">
        <w:rPr>
          <w:rtl/>
        </w:rPr>
        <w:t xml:space="preserve"> فإن </w:t>
      </w:r>
      <w:r>
        <w:rPr>
          <w:rtl/>
        </w:rPr>
        <w:t xml:space="preserve">تاب ونزع واستغفر صقل قلبه منه، وإن زاد زادت فذلك الرين الّذي ذكره الله في كتابه: </w:t>
      </w:r>
      <w:r w:rsidRPr="007B6AE1">
        <w:rPr>
          <w:rtl/>
        </w:rPr>
        <w:t>﴿</w:t>
      </w:r>
      <w:r>
        <w:rPr>
          <w:shd w:val="clear" w:color="auto" w:fill="FFFFFF"/>
          <w:rtl/>
        </w:rPr>
        <w:t xml:space="preserve">كَلَّا بَلْ رَانَ عَلَى قُلُوبِهِمْ مَا كَانُوا </w:t>
      </w:r>
      <w:r w:rsidRPr="009D0DA0">
        <w:rPr>
          <w:rtl/>
        </w:rPr>
        <w:t>يَكْسِبُونَ﴾</w:t>
      </w:r>
      <w:r>
        <w:rPr>
          <w:shd w:val="clear" w:color="auto" w:fill="FFFFFF"/>
          <w:rtl/>
        </w:rPr>
        <w:t xml:space="preserve"> </w:t>
      </w:r>
      <w:r>
        <w:rPr>
          <w:color w:val="400000"/>
          <w:szCs w:val="20"/>
          <w:shd w:val="clear" w:color="auto" w:fill="FFFFFF"/>
          <w:rtl/>
        </w:rPr>
        <w:t>[المطففين: 14]</w:t>
      </w:r>
      <w:r>
        <w:rPr>
          <w:rtl/>
        </w:rPr>
        <w:t>)</w:t>
      </w:r>
      <w:r w:rsidRPr="00576DC5">
        <w:rPr>
          <w:position w:val="6"/>
          <w:szCs w:val="20"/>
          <w:rtl/>
        </w:rPr>
        <w:t>(</w:t>
      </w:r>
      <w:r w:rsidRPr="00576DC5">
        <w:rPr>
          <w:rStyle w:val="a3"/>
          <w:rtl/>
        </w:rPr>
        <w:footnoteReference w:id="2020"/>
      </w:r>
      <w:r w:rsidRPr="00576DC5">
        <w:rPr>
          <w:position w:val="6"/>
          <w:szCs w:val="20"/>
          <w:rtl/>
        </w:rPr>
        <w:t>)</w:t>
      </w:r>
    </w:p>
    <w:p w14:paraId="64207430" w14:textId="6F1E0E61" w:rsidR="0092396F" w:rsidRDefault="0092396F" w:rsidP="00175AC6">
      <w:pPr>
        <w:pStyle w:val="aaac"/>
        <w:rPr>
          <w:rtl/>
        </w:rPr>
      </w:pPr>
      <w:r>
        <w:rPr>
          <w:b/>
          <w:bCs/>
          <w:color w:val="FF0000"/>
          <w:rtl/>
        </w:rPr>
        <w:t xml:space="preserve">[الحديث: </w:t>
      </w:r>
      <w:r w:rsidR="007B6AE1">
        <w:rPr>
          <w:b/>
          <w:bCs/>
          <w:color w:val="FF0000"/>
          <w:rtl/>
        </w:rPr>
        <w:t>1994</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(يقول الله عزّ وجلّ: يا بن آدم أما تنصفني، أتحبّب إليك بالنّعمة وتتمقت إليّ بالمعاصي، خيري إليك منزل وشرك إليّ صاعد، ولا يزال ملك كريم يأتيني عنكَ في كلّ يوم وليلة بعمل قبيح، يا بن آدم لو سمعت وصفك من غيرك وأنت لا تعلم من الموصوف لسارعت إلى مقته)</w:t>
      </w:r>
      <w:r>
        <w:rPr>
          <w:position w:val="6"/>
          <w:szCs w:val="20"/>
          <w:rtl/>
        </w:rPr>
        <w:t>(</w:t>
      </w:r>
      <w:r w:rsidRPr="00576DC5">
        <w:rPr>
          <w:rStyle w:val="a3"/>
          <w:rtl/>
        </w:rPr>
        <w:footnoteReference w:id="2021"/>
      </w:r>
      <w:r w:rsidRPr="00576DC5">
        <w:rPr>
          <w:position w:val="6"/>
          <w:szCs w:val="20"/>
          <w:rtl/>
        </w:rPr>
        <w:t>)</w:t>
      </w:r>
    </w:p>
    <w:p w14:paraId="4C16301A" w14:textId="67B1CE6B" w:rsidR="0092396F" w:rsidRDefault="0092396F" w:rsidP="00175AC6">
      <w:pPr>
        <w:pStyle w:val="aaac"/>
        <w:rPr>
          <w:rtl/>
        </w:rPr>
      </w:pPr>
      <w:r>
        <w:rPr>
          <w:b/>
          <w:bCs/>
          <w:color w:val="FF0000"/>
          <w:rtl/>
        </w:rPr>
        <w:t xml:space="preserve">[الحديث: </w:t>
      </w:r>
      <w:r w:rsidR="007B6AE1">
        <w:rPr>
          <w:b/>
          <w:bCs/>
          <w:color w:val="FF0000"/>
          <w:rtl/>
        </w:rPr>
        <w:t>1995</w:t>
      </w:r>
      <w:r>
        <w:rPr>
          <w:b/>
          <w:bCs/>
          <w:color w:val="FF0000"/>
          <w:rtl/>
        </w:rPr>
        <w:t>]</w:t>
      </w:r>
      <w:r w:rsidRPr="00DA7257">
        <w:rPr>
          <w:rtl/>
        </w:rPr>
        <w:t xml:space="preserve"> قال</w:t>
      </w:r>
      <w:r w:rsidRPr="00737542">
        <w:rPr>
          <w:rtl/>
        </w:rPr>
        <w:t xml:space="preserve"> رسول ا</w:t>
      </w:r>
      <w:r>
        <w:rPr>
          <w:rtl/>
        </w:rPr>
        <w:t xml:space="preserve">لله </w:t>
      </w:r>
      <w:r>
        <w:rPr>
          <w:rtl/>
        </w:rPr>
        <w:sym w:font="Abo-thar" w:char="F061"/>
      </w:r>
      <w:r>
        <w:rPr>
          <w:rtl/>
        </w:rPr>
        <w:t>: (قال الله تعالى: أيّما عبد أطاعني لم أكله إلى غيري، وأيّما عبد عصاني وكّلته إلى نفسه، ثمّ لم أبال بأيّ واد هلك)</w:t>
      </w:r>
      <w:r>
        <w:rPr>
          <w:position w:val="6"/>
          <w:szCs w:val="20"/>
          <w:rtl/>
        </w:rPr>
        <w:t>(</w:t>
      </w:r>
      <w:r w:rsidRPr="00576DC5">
        <w:rPr>
          <w:rStyle w:val="a3"/>
          <w:rtl/>
        </w:rPr>
        <w:footnoteReference w:id="2022"/>
      </w:r>
      <w:r w:rsidRPr="00576DC5">
        <w:rPr>
          <w:position w:val="6"/>
          <w:szCs w:val="20"/>
          <w:rtl/>
        </w:rPr>
        <w:t>)</w:t>
      </w:r>
    </w:p>
    <w:p w14:paraId="0A40270C" w14:textId="23E241C0" w:rsidR="0092396F" w:rsidRDefault="0092396F" w:rsidP="00175AC6">
      <w:pPr>
        <w:pStyle w:val="aaac"/>
        <w:rPr>
          <w:rtl/>
        </w:rPr>
      </w:pPr>
      <w:r>
        <w:rPr>
          <w:b/>
          <w:bCs/>
          <w:color w:val="FF0000"/>
          <w:rtl/>
        </w:rPr>
        <w:t xml:space="preserve">[الحديث: </w:t>
      </w:r>
      <w:r w:rsidR="007B6AE1">
        <w:rPr>
          <w:b/>
          <w:bCs/>
          <w:color w:val="FF0000"/>
          <w:rtl/>
        </w:rPr>
        <w:t>1996</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(من حاول أمرا بمعصية الله كان أفوت لما يرجو، وأسرع لما يحذر)</w:t>
      </w:r>
      <w:r>
        <w:rPr>
          <w:position w:val="6"/>
          <w:szCs w:val="20"/>
          <w:rtl/>
        </w:rPr>
        <w:t>(</w:t>
      </w:r>
      <w:r w:rsidRPr="00576DC5">
        <w:rPr>
          <w:rStyle w:val="a3"/>
          <w:rtl/>
        </w:rPr>
        <w:footnoteReference w:id="2023"/>
      </w:r>
      <w:r w:rsidRPr="00576DC5">
        <w:rPr>
          <w:position w:val="6"/>
          <w:szCs w:val="20"/>
          <w:rtl/>
        </w:rPr>
        <w:t>)</w:t>
      </w:r>
    </w:p>
    <w:p w14:paraId="5A26A36A" w14:textId="5B088F57" w:rsidR="0092396F" w:rsidRDefault="0092396F" w:rsidP="00175AC6">
      <w:pPr>
        <w:pStyle w:val="aaac"/>
        <w:rPr>
          <w:rtl/>
        </w:rPr>
      </w:pPr>
      <w:r>
        <w:rPr>
          <w:b/>
          <w:bCs/>
          <w:color w:val="FF0000"/>
          <w:rtl/>
        </w:rPr>
        <w:t xml:space="preserve">[الحديث: </w:t>
      </w:r>
      <w:r w:rsidR="007B6AE1">
        <w:rPr>
          <w:b/>
          <w:bCs/>
          <w:color w:val="FF0000"/>
          <w:rtl/>
        </w:rPr>
        <w:t>1997</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(إذا أراد الله بعبد سوءا أمسك عليه ذنوبه حتّى يوافي بها يوم القيامة، وإذا أراد بعبد خيرا عجّل عقوبته في الدنيا)</w:t>
      </w:r>
      <w:r>
        <w:rPr>
          <w:position w:val="6"/>
          <w:szCs w:val="20"/>
          <w:rtl/>
        </w:rPr>
        <w:t>(</w:t>
      </w:r>
      <w:r w:rsidRPr="00576DC5">
        <w:rPr>
          <w:rStyle w:val="a3"/>
          <w:rtl/>
        </w:rPr>
        <w:footnoteReference w:id="2024"/>
      </w:r>
      <w:r w:rsidRPr="00576DC5">
        <w:rPr>
          <w:position w:val="6"/>
          <w:szCs w:val="20"/>
          <w:rtl/>
        </w:rPr>
        <w:t>)</w:t>
      </w:r>
    </w:p>
    <w:p w14:paraId="17581238" w14:textId="473DA831" w:rsidR="0092396F" w:rsidRDefault="0092396F" w:rsidP="00175AC6">
      <w:pPr>
        <w:pStyle w:val="aaac"/>
        <w:rPr>
          <w:rtl/>
        </w:rPr>
      </w:pPr>
      <w:r>
        <w:rPr>
          <w:b/>
          <w:bCs/>
          <w:color w:val="FF0000"/>
          <w:rtl/>
        </w:rPr>
        <w:t xml:space="preserve">[الحديث: </w:t>
      </w:r>
      <w:r w:rsidR="007B6AE1">
        <w:rPr>
          <w:b/>
          <w:bCs/>
          <w:color w:val="FF0000"/>
          <w:rtl/>
        </w:rPr>
        <w:t>1998</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xml:space="preserve">: (ما من حمى ولا صداع ولا عرق يضرب إلّا </w:t>
      </w:r>
      <w:r>
        <w:rPr>
          <w:rtl/>
        </w:rPr>
        <w:lastRenderedPageBreak/>
        <w:t>بذنب، وما يعفو الله أكثر)</w:t>
      </w:r>
      <w:r>
        <w:rPr>
          <w:position w:val="6"/>
          <w:szCs w:val="20"/>
          <w:rtl/>
        </w:rPr>
        <w:t>(</w:t>
      </w:r>
      <w:r w:rsidRPr="00576DC5">
        <w:rPr>
          <w:rStyle w:val="a3"/>
          <w:rtl/>
        </w:rPr>
        <w:footnoteReference w:id="2025"/>
      </w:r>
      <w:r w:rsidRPr="00576DC5">
        <w:rPr>
          <w:position w:val="6"/>
          <w:szCs w:val="20"/>
          <w:rtl/>
        </w:rPr>
        <w:t>)</w:t>
      </w:r>
    </w:p>
    <w:p w14:paraId="28BFB9B9" w14:textId="3AB9B6B4" w:rsidR="0092396F" w:rsidRDefault="0092396F" w:rsidP="00175AC6">
      <w:pPr>
        <w:pStyle w:val="aaac"/>
        <w:rPr>
          <w:rtl/>
        </w:rPr>
      </w:pPr>
      <w:r>
        <w:rPr>
          <w:b/>
          <w:bCs/>
          <w:color w:val="FF0000"/>
          <w:rtl/>
        </w:rPr>
        <w:t xml:space="preserve">[الحديث: </w:t>
      </w:r>
      <w:r w:rsidR="007B6AE1">
        <w:rPr>
          <w:b/>
          <w:bCs/>
          <w:color w:val="FF0000"/>
          <w:rtl/>
        </w:rPr>
        <w:t>1999</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(ما اختلج عرق ولا عثرت قدم إلّا بما قدّمت أيديكم، وما يعفو الله عنه أكثر)</w:t>
      </w:r>
      <w:r>
        <w:rPr>
          <w:position w:val="6"/>
          <w:szCs w:val="20"/>
          <w:rtl/>
        </w:rPr>
        <w:t>(</w:t>
      </w:r>
      <w:r w:rsidRPr="00576DC5">
        <w:rPr>
          <w:rStyle w:val="a3"/>
          <w:rtl/>
        </w:rPr>
        <w:footnoteReference w:id="2026"/>
      </w:r>
      <w:r w:rsidRPr="00576DC5">
        <w:rPr>
          <w:position w:val="6"/>
          <w:szCs w:val="20"/>
          <w:rtl/>
        </w:rPr>
        <w:t>)</w:t>
      </w:r>
    </w:p>
    <w:p w14:paraId="5E44BDB4" w14:textId="60DF8F31" w:rsidR="0092396F" w:rsidRDefault="0092396F" w:rsidP="00175AC6">
      <w:pPr>
        <w:pStyle w:val="aaac"/>
        <w:rPr>
          <w:rtl/>
        </w:rPr>
      </w:pPr>
      <w:r>
        <w:rPr>
          <w:b/>
          <w:bCs/>
          <w:color w:val="FF0000"/>
          <w:rtl/>
        </w:rPr>
        <w:t xml:space="preserve">[الحديث: </w:t>
      </w:r>
      <w:r w:rsidR="007B6AE1">
        <w:rPr>
          <w:b/>
          <w:bCs/>
          <w:color w:val="FF0000"/>
          <w:rtl/>
        </w:rPr>
        <w:t>2000</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(قال الله تبارك وتعالى: وعزّتي وجلالي لا أخرج عبدا من الدنيا وأنا اريد أن أرحمه حتّى استوفي منه كلّ خطيئة عملها إمّا بسقم في جسده أو بضيق في رزقه وإمّا بخوف في دنياه،</w:t>
      </w:r>
      <w:r w:rsidR="00936D2B">
        <w:rPr>
          <w:rtl/>
        </w:rPr>
        <w:t xml:space="preserve"> فإن </w:t>
      </w:r>
      <w:r>
        <w:rPr>
          <w:rtl/>
        </w:rPr>
        <w:t>بقيت عليه بقيّة شدّدت عليه عند الموت)</w:t>
      </w:r>
      <w:r>
        <w:rPr>
          <w:position w:val="6"/>
          <w:szCs w:val="20"/>
          <w:rtl/>
        </w:rPr>
        <w:t>(</w:t>
      </w:r>
      <w:r w:rsidRPr="00576DC5">
        <w:rPr>
          <w:rStyle w:val="a3"/>
          <w:rtl/>
        </w:rPr>
        <w:footnoteReference w:id="2027"/>
      </w:r>
      <w:r w:rsidRPr="00576DC5">
        <w:rPr>
          <w:position w:val="6"/>
          <w:szCs w:val="20"/>
          <w:rtl/>
        </w:rPr>
        <w:t>)</w:t>
      </w:r>
    </w:p>
    <w:p w14:paraId="0E2E97E2" w14:textId="429E4DE1" w:rsidR="0092396F" w:rsidRDefault="0092396F" w:rsidP="00175AC6">
      <w:pPr>
        <w:pStyle w:val="aaac"/>
        <w:rPr>
          <w:rtl/>
        </w:rPr>
      </w:pPr>
      <w:r>
        <w:rPr>
          <w:b/>
          <w:bCs/>
          <w:color w:val="FF0000"/>
          <w:rtl/>
        </w:rPr>
        <w:t xml:space="preserve">[الحديث: </w:t>
      </w:r>
      <w:r w:rsidR="007B6AE1">
        <w:rPr>
          <w:b/>
          <w:bCs/>
          <w:color w:val="FF0000"/>
          <w:rtl/>
        </w:rPr>
        <w:t>2001</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(من ترك معصية لله مخافة الله تبارك وتعالى أرضاه يوم القيامة)</w:t>
      </w:r>
      <w:r>
        <w:rPr>
          <w:position w:val="6"/>
          <w:szCs w:val="20"/>
          <w:rtl/>
        </w:rPr>
        <w:t>(</w:t>
      </w:r>
      <w:r w:rsidRPr="00576DC5">
        <w:rPr>
          <w:rStyle w:val="a3"/>
          <w:rtl/>
        </w:rPr>
        <w:footnoteReference w:id="2028"/>
      </w:r>
      <w:r w:rsidRPr="00576DC5">
        <w:rPr>
          <w:position w:val="6"/>
          <w:szCs w:val="20"/>
          <w:rtl/>
        </w:rPr>
        <w:t>)</w:t>
      </w:r>
    </w:p>
    <w:p w14:paraId="2C856563" w14:textId="061011EC" w:rsidR="0092396F" w:rsidRDefault="0092396F" w:rsidP="00175AC6">
      <w:pPr>
        <w:pStyle w:val="aaac"/>
        <w:rPr>
          <w:rtl/>
        </w:rPr>
      </w:pPr>
      <w:r>
        <w:rPr>
          <w:b/>
          <w:bCs/>
          <w:color w:val="FF0000"/>
          <w:rtl/>
        </w:rPr>
        <w:t xml:space="preserve">[الحديث: </w:t>
      </w:r>
      <w:r w:rsidR="007B6AE1">
        <w:rPr>
          <w:b/>
          <w:bCs/>
          <w:color w:val="FF0000"/>
          <w:rtl/>
        </w:rPr>
        <w:t>2002</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(اتّق المحارم تكن أعبد الناس، وارض بما قسّم الله لك تكن أغنى الناس، وأحسن إلى جارك تكن مؤمنا، وأحبّ للناس ما تحبّ لنفسك تكن مسلما، ولا تكثر الضحك،</w:t>
      </w:r>
      <w:r w:rsidR="00936D2B">
        <w:rPr>
          <w:rtl/>
        </w:rPr>
        <w:t xml:space="preserve"> فإن </w:t>
      </w:r>
      <w:r>
        <w:rPr>
          <w:rtl/>
        </w:rPr>
        <w:t>كثرة الضحك تميت القلب)</w:t>
      </w:r>
      <w:r>
        <w:rPr>
          <w:position w:val="6"/>
          <w:szCs w:val="20"/>
          <w:rtl/>
        </w:rPr>
        <w:t>(</w:t>
      </w:r>
      <w:r w:rsidRPr="00EF3245">
        <w:rPr>
          <w:rStyle w:val="a3"/>
          <w:rtl/>
        </w:rPr>
        <w:footnoteReference w:id="2029"/>
      </w:r>
      <w:r w:rsidRPr="00EF3245">
        <w:rPr>
          <w:position w:val="6"/>
          <w:szCs w:val="20"/>
          <w:rtl/>
        </w:rPr>
        <w:t>)</w:t>
      </w:r>
    </w:p>
    <w:p w14:paraId="148F47DB" w14:textId="6CCB28D2" w:rsidR="0092396F" w:rsidRDefault="0092396F" w:rsidP="00175AC6">
      <w:pPr>
        <w:pStyle w:val="aaac"/>
        <w:rPr>
          <w:rtl/>
        </w:rPr>
      </w:pPr>
      <w:r>
        <w:rPr>
          <w:b/>
          <w:bCs/>
          <w:color w:val="FF0000"/>
          <w:rtl/>
        </w:rPr>
        <w:t xml:space="preserve">[الحديث: </w:t>
      </w:r>
      <w:r w:rsidR="007B6AE1">
        <w:rPr>
          <w:b/>
          <w:bCs/>
          <w:color w:val="FF0000"/>
          <w:rtl/>
        </w:rPr>
        <w:t>2003</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(أعبد الناس من أقام الفرائض، وأزهد الناس من اجتنب المحارم، وأسخى الناس من أدّى زكاة ماله، وأتقى الناس من قال الحق فيما له وعليه)</w:t>
      </w:r>
      <w:r>
        <w:rPr>
          <w:position w:val="6"/>
          <w:szCs w:val="20"/>
          <w:rtl/>
        </w:rPr>
        <w:t>(</w:t>
      </w:r>
      <w:r w:rsidRPr="00EF3245">
        <w:rPr>
          <w:rStyle w:val="a3"/>
          <w:rtl/>
        </w:rPr>
        <w:footnoteReference w:id="2030"/>
      </w:r>
      <w:r w:rsidRPr="00EF3245">
        <w:rPr>
          <w:position w:val="6"/>
          <w:szCs w:val="20"/>
          <w:rtl/>
        </w:rPr>
        <w:t>)</w:t>
      </w:r>
    </w:p>
    <w:p w14:paraId="57C45B92" w14:textId="51EE4CDE" w:rsidR="0092396F" w:rsidRDefault="0092396F" w:rsidP="00175AC6">
      <w:pPr>
        <w:pStyle w:val="aaac"/>
        <w:rPr>
          <w:rtl/>
        </w:rPr>
      </w:pPr>
      <w:r>
        <w:rPr>
          <w:b/>
          <w:bCs/>
          <w:color w:val="FF0000"/>
          <w:rtl/>
        </w:rPr>
        <w:t xml:space="preserve">[الحديث: </w:t>
      </w:r>
      <w:r w:rsidR="007B6AE1">
        <w:rPr>
          <w:b/>
          <w:bCs/>
          <w:color w:val="FF0000"/>
          <w:rtl/>
        </w:rPr>
        <w:t>2004</w:t>
      </w:r>
      <w:r>
        <w:rPr>
          <w:b/>
          <w:bCs/>
          <w:color w:val="FF0000"/>
          <w:rtl/>
        </w:rPr>
        <w:t>]</w:t>
      </w:r>
      <w:r>
        <w:rPr>
          <w:rtl/>
        </w:rPr>
        <w:t xml:space="preserve"> عن أبي سعيد الخدري‏ أنّ عمارا قال ل</w:t>
      </w:r>
      <w:r w:rsidRPr="00737542">
        <w:rPr>
          <w:rtl/>
        </w:rPr>
        <w:t>رسول ا</w:t>
      </w:r>
      <w:r>
        <w:rPr>
          <w:rtl/>
        </w:rPr>
        <w:t xml:space="preserve">لله </w:t>
      </w:r>
      <w:r>
        <w:rPr>
          <w:rtl/>
        </w:rPr>
        <w:sym w:font="Abo-thar" w:char="F061"/>
      </w:r>
      <w:r>
        <w:rPr>
          <w:rtl/>
        </w:rPr>
        <w:t xml:space="preserve">: ووددت أنك عمرت فينا عمر نوح عليه السّلام فقال </w:t>
      </w:r>
      <w:r w:rsidRPr="00737542">
        <w:rPr>
          <w:rtl/>
        </w:rPr>
        <w:t>رسول ا</w:t>
      </w:r>
      <w:r>
        <w:rPr>
          <w:rtl/>
        </w:rPr>
        <w:t xml:space="preserve">لله </w:t>
      </w:r>
      <w:r>
        <w:rPr>
          <w:rFonts w:eastAsia="Calibri"/>
          <w:rtl/>
        </w:rPr>
        <w:sym w:font="Abo-thar" w:char="F061"/>
      </w:r>
      <w:r>
        <w:rPr>
          <w:rtl/>
        </w:rPr>
        <w:t xml:space="preserve">: (يا عمّار حياتي خير لكم ووفاتي </w:t>
      </w:r>
      <w:r>
        <w:rPr>
          <w:rtl/>
        </w:rPr>
        <w:lastRenderedPageBreak/>
        <w:t>ليس بشر لكم، أمّا في حياتي فتحدّثون وأستغفر الله لكم، وامّا بعد وفاتي فاتّقوا الله وأحسنوا الصلاة عليّ وعلى أهل بيتي فإنكم تعرضون عليّ وعلى أهل بيتي وأسمائكم وأسماء آبائكم وقبائلكم،</w:t>
      </w:r>
      <w:r w:rsidR="00936D2B">
        <w:rPr>
          <w:rtl/>
        </w:rPr>
        <w:t xml:space="preserve"> فإن </w:t>
      </w:r>
      <w:r>
        <w:rPr>
          <w:rtl/>
        </w:rPr>
        <w:t xml:space="preserve">يكن خيرا حمدت الله وإن يكن سوى ذلك أستغفر الله لذنوبكم) فقال المنافقون والشكاك والذين في قلوبهم مرض: يزعم أنّ الأعمال تعرض عليه بعد وفاته بأسماء الرجال، وأسماء آبائهم وأنسابهم إلى قبائلهم إنّ هذا لهو الإفك فأنزل الله جلّ جلاله‏ </w:t>
      </w:r>
      <w:r w:rsidRPr="007B6AE1">
        <w:rPr>
          <w:rtl/>
        </w:rPr>
        <w:t>﴿</w:t>
      </w:r>
      <w:r>
        <w:rPr>
          <w:shd w:val="clear" w:color="auto" w:fill="FFFFFF"/>
          <w:rtl/>
        </w:rPr>
        <w:t>وَقُلِ اعْمَلُوا فَسَيَرَى الله عَمَلَكُمْ وَرَسُولُهُ وَالْمُؤْمِنُونَ</w:t>
      </w:r>
      <w:r w:rsidRPr="007B6AE1">
        <w:rPr>
          <w:rtl/>
        </w:rPr>
        <w:t xml:space="preserve"> ﴾</w:t>
      </w:r>
      <w:r>
        <w:rPr>
          <w:shd w:val="clear" w:color="auto" w:fill="FFFFFF"/>
          <w:rtl/>
        </w:rPr>
        <w:t xml:space="preserve"> </w:t>
      </w:r>
      <w:r>
        <w:rPr>
          <w:color w:val="400000"/>
          <w:szCs w:val="20"/>
          <w:shd w:val="clear" w:color="auto" w:fill="FFFFFF"/>
          <w:rtl/>
        </w:rPr>
        <w:t>[التوبة: 105]</w:t>
      </w:r>
      <w:r>
        <w:rPr>
          <w:rtl/>
        </w:rPr>
        <w:t>‏)</w:t>
      </w:r>
      <w:r w:rsidRPr="00EF3245">
        <w:rPr>
          <w:position w:val="6"/>
          <w:szCs w:val="20"/>
          <w:rtl/>
        </w:rPr>
        <w:t>(</w:t>
      </w:r>
      <w:r w:rsidRPr="00EF3245">
        <w:rPr>
          <w:rStyle w:val="a3"/>
          <w:rtl/>
        </w:rPr>
        <w:footnoteReference w:id="2031"/>
      </w:r>
      <w:r w:rsidRPr="00EF3245">
        <w:rPr>
          <w:position w:val="6"/>
          <w:szCs w:val="20"/>
          <w:rtl/>
        </w:rPr>
        <w:t>)</w:t>
      </w:r>
    </w:p>
    <w:p w14:paraId="22F9E707" w14:textId="4AD4B036" w:rsidR="0092396F" w:rsidRDefault="0092396F" w:rsidP="00175AC6">
      <w:pPr>
        <w:pStyle w:val="aaac"/>
        <w:rPr>
          <w:rtl/>
        </w:rPr>
      </w:pPr>
      <w:r>
        <w:rPr>
          <w:b/>
          <w:bCs/>
          <w:color w:val="FF0000"/>
          <w:rtl/>
        </w:rPr>
        <w:t xml:space="preserve">[الحديث: </w:t>
      </w:r>
      <w:r w:rsidR="007B6AE1">
        <w:rPr>
          <w:b/>
          <w:bCs/>
          <w:color w:val="FF0000"/>
          <w:rtl/>
        </w:rPr>
        <w:t>2005</w:t>
      </w:r>
      <w:r>
        <w:rPr>
          <w:b/>
          <w:bCs/>
          <w:color w:val="FF0000"/>
          <w:rtl/>
        </w:rPr>
        <w:t>]</w:t>
      </w:r>
      <w:r>
        <w:rPr>
          <w:rtl/>
        </w:rPr>
        <w:t xml:space="preserve"> قال </w:t>
      </w:r>
      <w:r w:rsidRPr="00737542">
        <w:rPr>
          <w:rtl/>
        </w:rPr>
        <w:t>رسول ا</w:t>
      </w:r>
      <w:r>
        <w:rPr>
          <w:rtl/>
        </w:rPr>
        <w:t xml:space="preserve">لله </w:t>
      </w:r>
      <w:r>
        <w:sym w:font="Abo-thar" w:char="F061"/>
      </w:r>
      <w:r>
        <w:rPr>
          <w:rtl/>
        </w:rPr>
        <w:t>: (إنّ العبد ليحبس على ذنب من ذنوبه مائة عام وإنّه لينظر إلى‏ أزواجه في الجنّة يتنعّمن)</w:t>
      </w:r>
      <w:r>
        <w:rPr>
          <w:position w:val="6"/>
          <w:szCs w:val="20"/>
          <w:rtl/>
        </w:rPr>
        <w:t>(</w:t>
      </w:r>
      <w:r w:rsidRPr="00EF3245">
        <w:rPr>
          <w:rStyle w:val="a3"/>
          <w:rtl/>
        </w:rPr>
        <w:footnoteReference w:id="2032"/>
      </w:r>
      <w:r w:rsidRPr="00EF3245">
        <w:rPr>
          <w:position w:val="6"/>
          <w:szCs w:val="20"/>
          <w:rtl/>
        </w:rPr>
        <w:t>)</w:t>
      </w:r>
    </w:p>
    <w:p w14:paraId="6820BC1A" w14:textId="22548F5D" w:rsidR="0092396F" w:rsidRDefault="0092396F" w:rsidP="00175AC6">
      <w:pPr>
        <w:pStyle w:val="aaac"/>
        <w:rPr>
          <w:rtl/>
        </w:rPr>
      </w:pPr>
      <w:r>
        <w:rPr>
          <w:b/>
          <w:bCs/>
          <w:color w:val="FF0000"/>
          <w:rtl/>
        </w:rPr>
        <w:t xml:space="preserve">[الحديث: </w:t>
      </w:r>
      <w:r w:rsidR="007B6AE1">
        <w:rPr>
          <w:b/>
          <w:bCs/>
          <w:color w:val="FF0000"/>
          <w:rtl/>
        </w:rPr>
        <w:t>2006</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(إنّ الرجل ليحبس على باب الجنة مقدار عام بذنب واحد وإنّه لينظر إلى أكوابه وأزواجه)</w:t>
      </w:r>
      <w:r>
        <w:rPr>
          <w:position w:val="6"/>
          <w:szCs w:val="20"/>
          <w:rtl/>
        </w:rPr>
        <w:t>(</w:t>
      </w:r>
      <w:r w:rsidRPr="00EF3245">
        <w:rPr>
          <w:rStyle w:val="a3"/>
          <w:rtl/>
        </w:rPr>
        <w:footnoteReference w:id="2033"/>
      </w:r>
      <w:r w:rsidRPr="00EF3245">
        <w:rPr>
          <w:position w:val="6"/>
          <w:szCs w:val="20"/>
          <w:rtl/>
        </w:rPr>
        <w:t>)</w:t>
      </w:r>
    </w:p>
    <w:p w14:paraId="4ADD1300" w14:textId="7B5D74F7" w:rsidR="0092396F" w:rsidRDefault="0092396F" w:rsidP="00175AC6">
      <w:pPr>
        <w:pStyle w:val="aaac"/>
        <w:rPr>
          <w:rtl/>
        </w:rPr>
      </w:pPr>
      <w:r>
        <w:rPr>
          <w:b/>
          <w:bCs/>
          <w:color w:val="FF0000"/>
          <w:rtl/>
        </w:rPr>
        <w:t xml:space="preserve">[الحديث: </w:t>
      </w:r>
      <w:r w:rsidR="007B6AE1">
        <w:rPr>
          <w:b/>
          <w:bCs/>
          <w:color w:val="FF0000"/>
          <w:rtl/>
        </w:rPr>
        <w:t>2007</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(إن الله جلّ جلاله ينوّم العبد عن خدمته عقوبة له بطريق الذنوب)</w:t>
      </w:r>
      <w:r>
        <w:rPr>
          <w:position w:val="6"/>
          <w:szCs w:val="20"/>
          <w:rtl/>
        </w:rPr>
        <w:t>(</w:t>
      </w:r>
      <w:r w:rsidRPr="00EF3245">
        <w:rPr>
          <w:rStyle w:val="a3"/>
          <w:rtl/>
        </w:rPr>
        <w:footnoteReference w:id="2034"/>
      </w:r>
      <w:r w:rsidRPr="00EF3245">
        <w:rPr>
          <w:position w:val="6"/>
          <w:szCs w:val="20"/>
          <w:rtl/>
        </w:rPr>
        <w:t>)</w:t>
      </w:r>
    </w:p>
    <w:p w14:paraId="1E2ED3E0" w14:textId="4EA9BAD1" w:rsidR="0092396F" w:rsidRDefault="0092396F" w:rsidP="00175AC6">
      <w:pPr>
        <w:pStyle w:val="aaac"/>
        <w:rPr>
          <w:rtl/>
        </w:rPr>
      </w:pPr>
      <w:r>
        <w:rPr>
          <w:b/>
          <w:bCs/>
          <w:color w:val="FF0000"/>
          <w:rtl/>
        </w:rPr>
        <w:t xml:space="preserve">[الحديث: </w:t>
      </w:r>
      <w:r w:rsidR="007B6AE1">
        <w:rPr>
          <w:b/>
          <w:bCs/>
          <w:color w:val="FF0000"/>
          <w:rtl/>
        </w:rPr>
        <w:t>2008</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(الكبائر أربع الإشراك بالله، والقنوط من رحمة الله، واليأس من روح الله، والأمن من مكر الله)</w:t>
      </w:r>
      <w:r>
        <w:rPr>
          <w:position w:val="6"/>
          <w:szCs w:val="20"/>
          <w:rtl/>
        </w:rPr>
        <w:t>(</w:t>
      </w:r>
      <w:r w:rsidRPr="00EF3245">
        <w:rPr>
          <w:rStyle w:val="a3"/>
          <w:rtl/>
        </w:rPr>
        <w:footnoteReference w:id="2035"/>
      </w:r>
      <w:r w:rsidRPr="00EF3245">
        <w:rPr>
          <w:position w:val="6"/>
          <w:szCs w:val="20"/>
          <w:rtl/>
        </w:rPr>
        <w:t>)</w:t>
      </w:r>
    </w:p>
    <w:p w14:paraId="0582E8EF" w14:textId="607A7662" w:rsidR="0092396F" w:rsidRDefault="0092396F" w:rsidP="00175AC6">
      <w:pPr>
        <w:pStyle w:val="aaac"/>
        <w:rPr>
          <w:rtl/>
        </w:rPr>
      </w:pPr>
      <w:r>
        <w:rPr>
          <w:b/>
          <w:bCs/>
          <w:color w:val="FF0000"/>
          <w:rtl/>
        </w:rPr>
        <w:t xml:space="preserve">[الحديث: </w:t>
      </w:r>
      <w:r w:rsidR="007B6AE1">
        <w:rPr>
          <w:b/>
          <w:bCs/>
          <w:color w:val="FF0000"/>
          <w:rtl/>
        </w:rPr>
        <w:t>2009</w:t>
      </w:r>
      <w:r>
        <w:rPr>
          <w:b/>
          <w:bCs/>
          <w:color w:val="FF0000"/>
          <w:rtl/>
        </w:rPr>
        <w:t>]</w:t>
      </w:r>
      <w:r>
        <w:rPr>
          <w:rtl/>
        </w:rPr>
        <w:t xml:space="preserve"> عن </w:t>
      </w:r>
      <w:r w:rsidRPr="00737542">
        <w:rPr>
          <w:rtl/>
        </w:rPr>
        <w:t>الإمام الصادق</w:t>
      </w:r>
      <w:r>
        <w:rPr>
          <w:rtl/>
        </w:rPr>
        <w:t xml:space="preserve"> قال: (كان </w:t>
      </w:r>
      <w:r w:rsidRPr="00737542">
        <w:rPr>
          <w:rtl/>
        </w:rPr>
        <w:t>رسول ا</w:t>
      </w:r>
      <w:r>
        <w:rPr>
          <w:rtl/>
        </w:rPr>
        <w:t xml:space="preserve">لله </w:t>
      </w:r>
      <w:r>
        <w:rPr>
          <w:rtl/>
        </w:rPr>
        <w:sym w:font="Abo-thar" w:char="F061"/>
      </w:r>
      <w:r>
        <w:rPr>
          <w:rtl/>
        </w:rPr>
        <w:t xml:space="preserve"> يتعوّذ في كلّ يوم من ستّ: من الشكّ، والشرك، والحميّة، والغضب، والبغي، والحسد)</w:t>
      </w:r>
      <w:r>
        <w:rPr>
          <w:position w:val="6"/>
          <w:szCs w:val="20"/>
          <w:rtl/>
        </w:rPr>
        <w:t>(</w:t>
      </w:r>
      <w:r w:rsidRPr="00EF3245">
        <w:rPr>
          <w:rStyle w:val="a3"/>
          <w:rtl/>
        </w:rPr>
        <w:footnoteReference w:id="2036"/>
      </w:r>
      <w:r w:rsidRPr="00EF3245">
        <w:rPr>
          <w:position w:val="6"/>
          <w:szCs w:val="20"/>
          <w:rtl/>
        </w:rPr>
        <w:t>)</w:t>
      </w:r>
    </w:p>
    <w:p w14:paraId="0A2EC0EA" w14:textId="3E3A85E7" w:rsidR="0092396F" w:rsidRDefault="0092396F" w:rsidP="00175AC6">
      <w:pPr>
        <w:pStyle w:val="aaac"/>
        <w:rPr>
          <w:rtl/>
        </w:rPr>
      </w:pPr>
      <w:r>
        <w:rPr>
          <w:b/>
          <w:bCs/>
          <w:color w:val="FF0000"/>
          <w:rtl/>
        </w:rPr>
        <w:t xml:space="preserve">[الحديث: </w:t>
      </w:r>
      <w:r w:rsidR="007B6AE1">
        <w:rPr>
          <w:b/>
          <w:bCs/>
          <w:color w:val="FF0000"/>
          <w:rtl/>
        </w:rPr>
        <w:t>2010</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xml:space="preserve">: (من قال عليّ ما لم أقل فليتبوأ مقعده من </w:t>
      </w:r>
      <w:r>
        <w:rPr>
          <w:rtl/>
        </w:rPr>
        <w:lastRenderedPageBreak/>
        <w:t>النار)</w:t>
      </w:r>
      <w:r w:rsidRPr="00EF3245">
        <w:rPr>
          <w:position w:val="6"/>
          <w:szCs w:val="20"/>
          <w:rtl/>
        </w:rPr>
        <w:t>(</w:t>
      </w:r>
      <w:r w:rsidRPr="00EF3245">
        <w:rPr>
          <w:rStyle w:val="a3"/>
          <w:rtl/>
        </w:rPr>
        <w:footnoteReference w:id="2037"/>
      </w:r>
      <w:r w:rsidRPr="00EF3245">
        <w:rPr>
          <w:position w:val="6"/>
          <w:szCs w:val="20"/>
          <w:rtl/>
        </w:rPr>
        <w:t>)</w:t>
      </w:r>
    </w:p>
    <w:p w14:paraId="3EAB8B4D" w14:textId="5318A1EE" w:rsidR="0092396F" w:rsidRDefault="0092396F" w:rsidP="00175AC6">
      <w:pPr>
        <w:pStyle w:val="aaac"/>
        <w:rPr>
          <w:rtl/>
        </w:rPr>
      </w:pPr>
      <w:r>
        <w:rPr>
          <w:b/>
          <w:bCs/>
          <w:color w:val="FF0000"/>
          <w:rtl/>
        </w:rPr>
        <w:t xml:space="preserve">[الحديث: </w:t>
      </w:r>
      <w:r w:rsidR="007B6AE1">
        <w:rPr>
          <w:b/>
          <w:bCs/>
          <w:color w:val="FF0000"/>
          <w:rtl/>
        </w:rPr>
        <w:t>2011</w:t>
      </w:r>
      <w:r>
        <w:rPr>
          <w:b/>
          <w:bCs/>
          <w:color w:val="FF0000"/>
          <w:rtl/>
        </w:rPr>
        <w:t>]</w:t>
      </w:r>
      <w:r>
        <w:rPr>
          <w:rtl/>
        </w:rPr>
        <w:t xml:space="preserve"> قال </w:t>
      </w:r>
      <w:r w:rsidRPr="00737542">
        <w:rPr>
          <w:rtl/>
        </w:rPr>
        <w:t xml:space="preserve">رسول الله </w:t>
      </w:r>
      <w:r>
        <w:rPr>
          <w:rtl/>
        </w:rPr>
        <w:sym w:font="Abo-thar" w:char="F061"/>
      </w:r>
      <w:r>
        <w:rPr>
          <w:rtl/>
        </w:rPr>
        <w:t>: (أكبر الكبائر أن تجعل لله ندّا وهو خلقك، ثمّ أن تقتل ولدك خشية أن يأكل معك، ثم ان تزني بحليلة جارك)</w:t>
      </w:r>
      <w:r>
        <w:rPr>
          <w:position w:val="6"/>
          <w:szCs w:val="20"/>
          <w:rtl/>
        </w:rPr>
        <w:t>(</w:t>
      </w:r>
      <w:r w:rsidRPr="00EF3245">
        <w:rPr>
          <w:rStyle w:val="a3"/>
          <w:rtl/>
        </w:rPr>
        <w:footnoteReference w:id="2038"/>
      </w:r>
      <w:r w:rsidRPr="00EF3245">
        <w:rPr>
          <w:position w:val="6"/>
          <w:szCs w:val="20"/>
          <w:rtl/>
        </w:rPr>
        <w:t>)</w:t>
      </w:r>
    </w:p>
    <w:p w14:paraId="560BEEF3" w14:textId="3E667768" w:rsidR="0092396F" w:rsidRDefault="0092396F" w:rsidP="00175AC6">
      <w:pPr>
        <w:pStyle w:val="aaac"/>
        <w:rPr>
          <w:rtl/>
        </w:rPr>
      </w:pPr>
      <w:r>
        <w:rPr>
          <w:b/>
          <w:bCs/>
          <w:color w:val="FF0000"/>
          <w:rtl/>
        </w:rPr>
        <w:t xml:space="preserve">[الحديث: </w:t>
      </w:r>
      <w:r w:rsidR="007B6AE1">
        <w:rPr>
          <w:b/>
          <w:bCs/>
          <w:color w:val="FF0000"/>
          <w:rtl/>
        </w:rPr>
        <w:t>2012</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(من أذنب ذنبا وهو ضاحك دخل النار وهو باك)</w:t>
      </w:r>
      <w:r w:rsidRPr="00343961">
        <w:rPr>
          <w:position w:val="6"/>
          <w:szCs w:val="20"/>
          <w:rtl/>
        </w:rPr>
        <w:t>(</w:t>
      </w:r>
      <w:r w:rsidRPr="00343961">
        <w:rPr>
          <w:rStyle w:val="a3"/>
          <w:rtl/>
        </w:rPr>
        <w:footnoteReference w:id="2039"/>
      </w:r>
      <w:r w:rsidRPr="00343961">
        <w:rPr>
          <w:position w:val="6"/>
          <w:szCs w:val="20"/>
          <w:rtl/>
        </w:rPr>
        <w:t>)</w:t>
      </w:r>
    </w:p>
    <w:p w14:paraId="22DAC249" w14:textId="1C74CE17" w:rsidR="0092396F" w:rsidRDefault="0092396F" w:rsidP="00175AC6">
      <w:pPr>
        <w:pStyle w:val="aaac"/>
        <w:rPr>
          <w:rtl/>
        </w:rPr>
      </w:pPr>
      <w:r>
        <w:rPr>
          <w:b/>
          <w:bCs/>
          <w:color w:val="FF0000"/>
          <w:rtl/>
        </w:rPr>
        <w:t xml:space="preserve">[الحديث: </w:t>
      </w:r>
      <w:r w:rsidR="007B6AE1">
        <w:rPr>
          <w:b/>
          <w:bCs/>
          <w:color w:val="FF0000"/>
          <w:rtl/>
        </w:rPr>
        <w:t>2013</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(الخلق السيء يفسد العمل كما يفسد الخلّ العسل)</w:t>
      </w:r>
      <w:r>
        <w:rPr>
          <w:position w:val="6"/>
          <w:szCs w:val="20"/>
          <w:rtl/>
        </w:rPr>
        <w:t>(</w:t>
      </w:r>
      <w:r w:rsidRPr="00FA6068">
        <w:rPr>
          <w:rStyle w:val="a3"/>
          <w:rtl/>
        </w:rPr>
        <w:footnoteReference w:id="2040"/>
      </w:r>
      <w:r w:rsidRPr="00FA6068">
        <w:rPr>
          <w:position w:val="6"/>
          <w:szCs w:val="20"/>
          <w:rtl/>
        </w:rPr>
        <w:t>)</w:t>
      </w:r>
    </w:p>
    <w:p w14:paraId="3D5C3479" w14:textId="1AF7F031" w:rsidR="0092396F" w:rsidRDefault="0092396F" w:rsidP="00175AC6">
      <w:pPr>
        <w:pStyle w:val="aaac"/>
        <w:rPr>
          <w:rtl/>
        </w:rPr>
      </w:pPr>
      <w:r>
        <w:rPr>
          <w:b/>
          <w:bCs/>
          <w:color w:val="FF0000"/>
          <w:rtl/>
        </w:rPr>
        <w:t xml:space="preserve">[الحديث: </w:t>
      </w:r>
      <w:r w:rsidR="007B6AE1">
        <w:rPr>
          <w:b/>
          <w:bCs/>
          <w:color w:val="FF0000"/>
          <w:rtl/>
        </w:rPr>
        <w:t>2014</w:t>
      </w:r>
      <w:r>
        <w:rPr>
          <w:b/>
          <w:bCs/>
          <w:color w:val="FF0000"/>
          <w:rtl/>
        </w:rPr>
        <w:t>]</w:t>
      </w:r>
      <w:r>
        <w:rPr>
          <w:rtl/>
        </w:rPr>
        <w:t xml:space="preserve"> قال </w:t>
      </w:r>
      <w:r w:rsidRPr="00737542">
        <w:rPr>
          <w:rtl/>
        </w:rPr>
        <w:t xml:space="preserve">رسول الله </w:t>
      </w:r>
      <w:r>
        <w:rPr>
          <w:rtl/>
        </w:rPr>
        <w:sym w:font="Abo-thar" w:char="F061"/>
      </w:r>
      <w:r>
        <w:rPr>
          <w:rtl/>
        </w:rPr>
        <w:t>: (ما شيء أبغض إلى الله عزّ وجلّ من البخل، وسوء الخلق، وإنّه ليفسد العمل كما يفسد الخلّ العسل)</w:t>
      </w:r>
      <w:r>
        <w:rPr>
          <w:position w:val="6"/>
          <w:szCs w:val="20"/>
          <w:rtl/>
        </w:rPr>
        <w:t>(</w:t>
      </w:r>
      <w:r w:rsidRPr="00FA6068">
        <w:rPr>
          <w:rStyle w:val="a3"/>
          <w:rtl/>
        </w:rPr>
        <w:footnoteReference w:id="2041"/>
      </w:r>
      <w:r w:rsidRPr="00FA6068">
        <w:rPr>
          <w:position w:val="6"/>
          <w:szCs w:val="20"/>
          <w:rtl/>
        </w:rPr>
        <w:t>)</w:t>
      </w:r>
    </w:p>
    <w:p w14:paraId="1555EA84" w14:textId="364F8846" w:rsidR="0092396F" w:rsidRDefault="0092396F" w:rsidP="00175AC6">
      <w:pPr>
        <w:pStyle w:val="aaac"/>
        <w:rPr>
          <w:rtl/>
        </w:rPr>
      </w:pPr>
      <w:r>
        <w:rPr>
          <w:b/>
          <w:bCs/>
          <w:color w:val="FF0000"/>
          <w:rtl/>
        </w:rPr>
        <w:t xml:space="preserve">[الحديث: </w:t>
      </w:r>
      <w:r w:rsidR="007B6AE1">
        <w:rPr>
          <w:b/>
          <w:bCs/>
          <w:color w:val="FF0000"/>
          <w:rtl/>
        </w:rPr>
        <w:t>2015</w:t>
      </w:r>
      <w:r>
        <w:rPr>
          <w:b/>
          <w:bCs/>
          <w:color w:val="FF0000"/>
          <w:rtl/>
        </w:rPr>
        <w:t>]</w:t>
      </w:r>
      <w:r>
        <w:rPr>
          <w:rtl/>
        </w:rPr>
        <w:t xml:space="preserve"> قال </w:t>
      </w:r>
      <w:r w:rsidRPr="00737542">
        <w:rPr>
          <w:rtl/>
        </w:rPr>
        <w:t xml:space="preserve">رسول الله </w:t>
      </w:r>
      <w:r>
        <w:rPr>
          <w:rtl/>
        </w:rPr>
        <w:sym w:font="Abo-thar" w:char="F061"/>
      </w:r>
      <w:r>
        <w:rPr>
          <w:rtl/>
        </w:rPr>
        <w:t>: (لا يزال العبد يزداد من الله بعدا ما ساء خلقه)</w:t>
      </w:r>
      <w:r w:rsidRPr="00FA6068">
        <w:rPr>
          <w:position w:val="6"/>
          <w:szCs w:val="20"/>
          <w:rtl/>
        </w:rPr>
        <w:t>(</w:t>
      </w:r>
      <w:r w:rsidRPr="00FA6068">
        <w:rPr>
          <w:rStyle w:val="a3"/>
          <w:rtl/>
        </w:rPr>
        <w:footnoteReference w:id="2042"/>
      </w:r>
      <w:r w:rsidRPr="00FA6068">
        <w:rPr>
          <w:position w:val="6"/>
          <w:szCs w:val="20"/>
          <w:rtl/>
        </w:rPr>
        <w:t>)</w:t>
      </w:r>
    </w:p>
    <w:p w14:paraId="1C12744A" w14:textId="3ADD2831" w:rsidR="0092396F" w:rsidRDefault="0092396F" w:rsidP="00175AC6">
      <w:pPr>
        <w:pStyle w:val="aaac"/>
        <w:rPr>
          <w:rtl/>
        </w:rPr>
      </w:pPr>
      <w:r>
        <w:rPr>
          <w:b/>
          <w:bCs/>
          <w:color w:val="FF0000"/>
          <w:rtl/>
        </w:rPr>
        <w:t xml:space="preserve">[الحديث: </w:t>
      </w:r>
      <w:r w:rsidR="007B6AE1">
        <w:rPr>
          <w:b/>
          <w:bCs/>
          <w:color w:val="FF0000"/>
          <w:rtl/>
        </w:rPr>
        <w:t>2016</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xml:space="preserve">: (خلقان يحبّهما الله السخاء وحسن الخلق، وخلقان يبغضهما الله البخل وسوء الخلق، ولقد جمع الله تعالى ذلك في قوله: </w:t>
      </w:r>
      <w:r w:rsidRPr="007B6AE1">
        <w:rPr>
          <w:rtl/>
        </w:rPr>
        <w:t>﴿</w:t>
      </w:r>
      <w:r>
        <w:rPr>
          <w:shd w:val="clear" w:color="auto" w:fill="FFFFFF"/>
          <w:rtl/>
        </w:rPr>
        <w:t xml:space="preserve">وَمَنْ يُوقَ شُحَّ نَفْسِهِ فَأُولَئِكَ هُمُ </w:t>
      </w:r>
      <w:r w:rsidRPr="009D0DA0">
        <w:rPr>
          <w:rtl/>
        </w:rPr>
        <w:t>الْمُفْلِحُونَ﴾</w:t>
      </w:r>
      <w:r>
        <w:rPr>
          <w:shd w:val="clear" w:color="auto" w:fill="FFFFFF"/>
          <w:rtl/>
        </w:rPr>
        <w:t xml:space="preserve"> </w:t>
      </w:r>
      <w:r>
        <w:rPr>
          <w:color w:val="400000"/>
          <w:szCs w:val="20"/>
          <w:shd w:val="clear" w:color="auto" w:fill="FFFFFF"/>
          <w:rtl/>
        </w:rPr>
        <w:t>[التغابن: 16]</w:t>
      </w:r>
      <w:r>
        <w:rPr>
          <w:rtl/>
        </w:rPr>
        <w:t>)</w:t>
      </w:r>
      <w:r>
        <w:rPr>
          <w:position w:val="6"/>
          <w:szCs w:val="20"/>
          <w:rtl/>
        </w:rPr>
        <w:t>(</w:t>
      </w:r>
      <w:r w:rsidRPr="00FA6068">
        <w:rPr>
          <w:rStyle w:val="a3"/>
          <w:rtl/>
        </w:rPr>
        <w:footnoteReference w:id="2043"/>
      </w:r>
      <w:r w:rsidRPr="00FA6068">
        <w:rPr>
          <w:position w:val="6"/>
          <w:szCs w:val="20"/>
          <w:rtl/>
        </w:rPr>
        <w:t>)</w:t>
      </w:r>
    </w:p>
    <w:p w14:paraId="0B04066A" w14:textId="44BFF357" w:rsidR="0092396F" w:rsidRDefault="0092396F" w:rsidP="00175AC6">
      <w:pPr>
        <w:pStyle w:val="aaac"/>
        <w:rPr>
          <w:rtl/>
        </w:rPr>
      </w:pPr>
      <w:r>
        <w:rPr>
          <w:b/>
          <w:bCs/>
          <w:color w:val="FF0000"/>
          <w:rtl/>
        </w:rPr>
        <w:t xml:space="preserve">[الحديث: </w:t>
      </w:r>
      <w:r w:rsidR="007B6AE1">
        <w:rPr>
          <w:b/>
          <w:bCs/>
          <w:color w:val="FF0000"/>
          <w:rtl/>
        </w:rPr>
        <w:t>2017</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(سوء الخلق شؤم)</w:t>
      </w:r>
      <w:r>
        <w:rPr>
          <w:position w:val="6"/>
          <w:szCs w:val="20"/>
          <w:rtl/>
        </w:rPr>
        <w:t>(</w:t>
      </w:r>
      <w:r w:rsidRPr="00FA6068">
        <w:rPr>
          <w:rStyle w:val="a3"/>
          <w:rtl/>
        </w:rPr>
        <w:footnoteReference w:id="2044"/>
      </w:r>
      <w:r w:rsidRPr="00FA6068">
        <w:rPr>
          <w:position w:val="6"/>
          <w:szCs w:val="20"/>
          <w:rtl/>
        </w:rPr>
        <w:t>)</w:t>
      </w:r>
    </w:p>
    <w:p w14:paraId="3476C795" w14:textId="48573477" w:rsidR="0092396F" w:rsidRDefault="0092396F" w:rsidP="00175AC6">
      <w:pPr>
        <w:pStyle w:val="aaac"/>
        <w:rPr>
          <w:rtl/>
        </w:rPr>
      </w:pPr>
      <w:r>
        <w:rPr>
          <w:b/>
          <w:bCs/>
          <w:color w:val="FF0000"/>
          <w:rtl/>
        </w:rPr>
        <w:t xml:space="preserve">[الحديث: </w:t>
      </w:r>
      <w:r w:rsidR="007B6AE1">
        <w:rPr>
          <w:b/>
          <w:bCs/>
          <w:color w:val="FF0000"/>
          <w:rtl/>
        </w:rPr>
        <w:t>2018</w:t>
      </w:r>
      <w:r>
        <w:rPr>
          <w:b/>
          <w:bCs/>
          <w:color w:val="FF0000"/>
          <w:rtl/>
        </w:rPr>
        <w:t>]</w:t>
      </w:r>
      <w:r>
        <w:rPr>
          <w:rtl/>
        </w:rPr>
        <w:t xml:space="preserve"> سئل </w:t>
      </w:r>
      <w:r w:rsidRPr="00737542">
        <w:rPr>
          <w:rtl/>
        </w:rPr>
        <w:t>رسول ا</w:t>
      </w:r>
      <w:r>
        <w:rPr>
          <w:rtl/>
        </w:rPr>
        <w:t xml:space="preserve">لله </w:t>
      </w:r>
      <w:r>
        <w:rPr>
          <w:rtl/>
        </w:rPr>
        <w:sym w:font="Abo-thar" w:char="F061"/>
      </w:r>
      <w:r>
        <w:rPr>
          <w:rtl/>
        </w:rPr>
        <w:t xml:space="preserve"> عن الشؤم، فقال: (سوء الخلق)</w:t>
      </w:r>
      <w:r>
        <w:rPr>
          <w:position w:val="6"/>
          <w:szCs w:val="20"/>
          <w:rtl/>
        </w:rPr>
        <w:t>(</w:t>
      </w:r>
      <w:r w:rsidRPr="00FA6068">
        <w:rPr>
          <w:rStyle w:val="a3"/>
          <w:rtl/>
        </w:rPr>
        <w:footnoteReference w:id="2045"/>
      </w:r>
      <w:r w:rsidRPr="00FA6068">
        <w:rPr>
          <w:position w:val="6"/>
          <w:szCs w:val="20"/>
          <w:rtl/>
        </w:rPr>
        <w:t>)</w:t>
      </w:r>
    </w:p>
    <w:p w14:paraId="4BD36603" w14:textId="7F948DFB" w:rsidR="0092396F" w:rsidRDefault="0092396F" w:rsidP="00175AC6">
      <w:pPr>
        <w:pStyle w:val="aaac"/>
        <w:rPr>
          <w:rtl/>
        </w:rPr>
      </w:pPr>
      <w:r>
        <w:rPr>
          <w:b/>
          <w:bCs/>
          <w:color w:val="FF0000"/>
          <w:rtl/>
        </w:rPr>
        <w:lastRenderedPageBreak/>
        <w:t xml:space="preserve">[الحديث: </w:t>
      </w:r>
      <w:r w:rsidR="007B6AE1">
        <w:rPr>
          <w:b/>
          <w:bCs/>
          <w:color w:val="FF0000"/>
          <w:rtl/>
        </w:rPr>
        <w:t>2019</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(عليكم بحسن الخلق</w:t>
      </w:r>
      <w:r w:rsidR="00936D2B">
        <w:rPr>
          <w:rtl/>
        </w:rPr>
        <w:t xml:space="preserve"> فإن </w:t>
      </w:r>
      <w:r>
        <w:rPr>
          <w:rtl/>
        </w:rPr>
        <w:t>حسن الخلق في الجنّة لا محالة، وإيّاكم وسوء الخلق،</w:t>
      </w:r>
      <w:r w:rsidR="00936D2B">
        <w:rPr>
          <w:rtl/>
        </w:rPr>
        <w:t xml:space="preserve"> فإن </w:t>
      </w:r>
      <w:r>
        <w:rPr>
          <w:rtl/>
        </w:rPr>
        <w:t>سوء الخلق في النار لا محالة)</w:t>
      </w:r>
      <w:r>
        <w:rPr>
          <w:position w:val="6"/>
          <w:szCs w:val="20"/>
          <w:rtl/>
        </w:rPr>
        <w:t>(</w:t>
      </w:r>
      <w:r w:rsidRPr="00FA6068">
        <w:rPr>
          <w:rStyle w:val="a3"/>
          <w:rtl/>
        </w:rPr>
        <w:footnoteReference w:id="2046"/>
      </w:r>
      <w:r w:rsidRPr="00FA6068">
        <w:rPr>
          <w:position w:val="6"/>
          <w:szCs w:val="20"/>
          <w:rtl/>
        </w:rPr>
        <w:t>)</w:t>
      </w:r>
    </w:p>
    <w:p w14:paraId="07FD547D" w14:textId="08DEF8DB" w:rsidR="0092396F" w:rsidRDefault="0092396F" w:rsidP="00175AC6">
      <w:pPr>
        <w:pStyle w:val="aaac"/>
        <w:rPr>
          <w:rtl/>
        </w:rPr>
      </w:pPr>
      <w:r>
        <w:rPr>
          <w:b/>
          <w:bCs/>
          <w:color w:val="FF0000"/>
          <w:rtl/>
        </w:rPr>
        <w:t xml:space="preserve">[الحديث: </w:t>
      </w:r>
      <w:r w:rsidR="007B6AE1">
        <w:rPr>
          <w:b/>
          <w:bCs/>
          <w:color w:val="FF0000"/>
          <w:rtl/>
        </w:rPr>
        <w:t>2020</w:t>
      </w:r>
      <w:r>
        <w:rPr>
          <w:b/>
          <w:bCs/>
          <w:color w:val="FF0000"/>
          <w:rtl/>
        </w:rPr>
        <w:t>]</w:t>
      </w:r>
      <w:r>
        <w:rPr>
          <w:rtl/>
        </w:rPr>
        <w:t xml:space="preserve"> قال الإمام الصادق: أتي </w:t>
      </w:r>
      <w:r w:rsidRPr="00737542">
        <w:rPr>
          <w:rtl/>
        </w:rPr>
        <w:t>رسول ا</w:t>
      </w:r>
      <w:r>
        <w:rPr>
          <w:rtl/>
        </w:rPr>
        <w:t xml:space="preserve">لله </w:t>
      </w:r>
      <w:r>
        <w:rPr>
          <w:rFonts w:eastAsia="Calibri"/>
          <w:rtl/>
        </w:rPr>
        <w:sym w:font="Abo-thar" w:char="F061"/>
      </w:r>
      <w:r>
        <w:rPr>
          <w:rtl/>
        </w:rPr>
        <w:t xml:space="preserve"> فقيل له إنّ سعد بن معاذ قد مات، فقام </w:t>
      </w:r>
      <w:r w:rsidRPr="00737542">
        <w:rPr>
          <w:rtl/>
        </w:rPr>
        <w:t>رسول ا</w:t>
      </w:r>
      <w:r>
        <w:rPr>
          <w:rtl/>
        </w:rPr>
        <w:t xml:space="preserve">لله </w:t>
      </w:r>
      <w:r>
        <w:rPr>
          <w:rtl/>
        </w:rPr>
        <w:sym w:font="Abo-thar" w:char="F061"/>
      </w:r>
      <w:r>
        <w:rPr>
          <w:rtl/>
        </w:rPr>
        <w:t xml:space="preserve"> وقام أصحابه معه فأمر بغسل سعد وهو قائم على عضادة الباب فلما أن حنط وكفن وحمل على سريره تبعه </w:t>
      </w:r>
      <w:r w:rsidRPr="00737542">
        <w:rPr>
          <w:rtl/>
        </w:rPr>
        <w:t>رسول ا</w:t>
      </w:r>
      <w:r>
        <w:rPr>
          <w:rtl/>
        </w:rPr>
        <w:t xml:space="preserve">لله </w:t>
      </w:r>
      <w:r>
        <w:rPr>
          <w:rtl/>
        </w:rPr>
        <w:sym w:font="Abo-thar" w:char="F061"/>
      </w:r>
      <w:r>
        <w:rPr>
          <w:rtl/>
        </w:rPr>
        <w:t xml:space="preserve"> بلا حذاء ولا رداء، ثمّ كان يأخذ يمنة السرير مرّة ويسرة السرير مرّة حتّى انته به إلى القبر، فنزل </w:t>
      </w:r>
      <w:r w:rsidRPr="00737542">
        <w:rPr>
          <w:rtl/>
        </w:rPr>
        <w:t>رسول ا</w:t>
      </w:r>
      <w:r>
        <w:rPr>
          <w:rtl/>
        </w:rPr>
        <w:t xml:space="preserve">لله </w:t>
      </w:r>
      <w:r>
        <w:rPr>
          <w:rtl/>
        </w:rPr>
        <w:sym w:font="Abo-thar" w:char="F061"/>
      </w:r>
      <w:r>
        <w:rPr>
          <w:rtl/>
        </w:rPr>
        <w:t xml:space="preserve"> حتّى لحده وسوى اللبن عليه، وجعل يقول: ناولوني حجرا ناولوني ترابا رطبا يسدّ به ما بين اللبن، فلمّا أن فرغ وحثا التراب عليه وسوّى قبره، قال </w:t>
      </w:r>
      <w:r w:rsidRPr="00737542">
        <w:rPr>
          <w:rtl/>
        </w:rPr>
        <w:t>رسول ا</w:t>
      </w:r>
      <w:r>
        <w:rPr>
          <w:rtl/>
        </w:rPr>
        <w:t xml:space="preserve">لله </w:t>
      </w:r>
      <w:r>
        <w:rPr>
          <w:rtl/>
        </w:rPr>
        <w:sym w:font="Abo-thar" w:char="F061"/>
      </w:r>
      <w:r>
        <w:rPr>
          <w:rtl/>
        </w:rPr>
        <w:t xml:space="preserve">: إنّي لأعلم إنه سيبلى ويصل البلى إليه، ولكن الله يحبّ عبدا إذا عمل عملا أحكمه فلمّا أن سوّى التربة عليه، قالت امّ سعد: يا سعد هنيئا لك الجنّة، فقال </w:t>
      </w:r>
      <w:r w:rsidRPr="00737542">
        <w:rPr>
          <w:rtl/>
        </w:rPr>
        <w:t>رسول ا</w:t>
      </w:r>
      <w:r>
        <w:rPr>
          <w:rtl/>
        </w:rPr>
        <w:t xml:space="preserve">لله </w:t>
      </w:r>
      <w:r>
        <w:rPr>
          <w:rFonts w:eastAsia="Calibri"/>
          <w:rtl/>
        </w:rPr>
        <w:sym w:font="Abo-thar" w:char="F061"/>
      </w:r>
      <w:r>
        <w:rPr>
          <w:rtl/>
        </w:rPr>
        <w:t>: يا امّ سعد مه لا تجزمي على ربّك،</w:t>
      </w:r>
      <w:r w:rsidR="00936D2B">
        <w:rPr>
          <w:rtl/>
        </w:rPr>
        <w:t xml:space="preserve"> فإن </w:t>
      </w:r>
      <w:r>
        <w:rPr>
          <w:rtl/>
        </w:rPr>
        <w:t xml:space="preserve">سعدا قد أصابته ضمّة، فرجع رسول الله </w:t>
      </w:r>
      <w:r>
        <w:rPr>
          <w:rtl/>
        </w:rPr>
        <w:sym w:font="Abo-thar" w:char="F061"/>
      </w:r>
      <w:r>
        <w:rPr>
          <w:rtl/>
        </w:rPr>
        <w:t xml:space="preserve"> ورجع الناس، فقالوا له: يا </w:t>
      </w:r>
      <w:r w:rsidRPr="00737542">
        <w:rPr>
          <w:rtl/>
        </w:rPr>
        <w:t>رسول ا</w:t>
      </w:r>
      <w:r>
        <w:rPr>
          <w:rtl/>
        </w:rPr>
        <w:t>لله لقد رأيناك صنعت على سعد ما لم تصنعه على أحد إنّك تبعت جنازته بلا رداء ولا حذاء، ف</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إنّ الملائكة كانت بلا رداء ولا حذاء فتأسّيت بها، قالوا: وكنت تأخذ يمنة السرير مرّة ويسرة السرير مرّة، قال: كانت يدي في يد جبريل آخذ حيث يأخذ، قالوا: أمرت بغسله وصلّيت على جنازته ولحدته في قبره، ثمّ قلت إنّ سعدا قد أصابته ضمّة، قال: فقال: نعم إنّه كان في خلقه مع أهله سوء)</w:t>
      </w:r>
      <w:r>
        <w:rPr>
          <w:position w:val="6"/>
          <w:szCs w:val="20"/>
          <w:rtl/>
        </w:rPr>
        <w:t>(</w:t>
      </w:r>
      <w:r w:rsidRPr="00FA6068">
        <w:rPr>
          <w:rStyle w:val="a3"/>
          <w:rtl/>
        </w:rPr>
        <w:footnoteReference w:id="2047"/>
      </w:r>
      <w:r w:rsidRPr="00FA6068">
        <w:rPr>
          <w:position w:val="6"/>
          <w:szCs w:val="20"/>
          <w:rtl/>
        </w:rPr>
        <w:t>)</w:t>
      </w:r>
    </w:p>
    <w:p w14:paraId="1C9EF942" w14:textId="58E2DAEA" w:rsidR="0092396F" w:rsidRDefault="0092396F" w:rsidP="00175AC6">
      <w:pPr>
        <w:pStyle w:val="aaac"/>
        <w:rPr>
          <w:position w:val="6"/>
          <w:szCs w:val="20"/>
          <w:rtl/>
        </w:rPr>
      </w:pPr>
      <w:r>
        <w:rPr>
          <w:b/>
          <w:bCs/>
          <w:color w:val="FF0000"/>
          <w:rtl/>
        </w:rPr>
        <w:t xml:space="preserve">[الحديث: </w:t>
      </w:r>
      <w:r w:rsidR="007B6AE1">
        <w:rPr>
          <w:b/>
          <w:bCs/>
          <w:color w:val="FF0000"/>
          <w:rtl/>
        </w:rPr>
        <w:t>2021</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(ليس منّا من غشّ مسلما، وليس منّا من خان مسلما)</w:t>
      </w:r>
      <w:r>
        <w:rPr>
          <w:position w:val="6"/>
          <w:szCs w:val="20"/>
          <w:rtl/>
        </w:rPr>
        <w:t>(</w:t>
      </w:r>
      <w:r w:rsidRPr="00FA6068">
        <w:rPr>
          <w:rStyle w:val="a3"/>
          <w:rtl/>
        </w:rPr>
        <w:footnoteReference w:id="2048"/>
      </w:r>
      <w:r w:rsidRPr="00FA6068">
        <w:rPr>
          <w:position w:val="6"/>
          <w:szCs w:val="20"/>
          <w:rtl/>
        </w:rPr>
        <w:t>)</w:t>
      </w:r>
    </w:p>
    <w:p w14:paraId="19CD1526" w14:textId="06E719E6" w:rsidR="0092396F" w:rsidRDefault="0092396F" w:rsidP="00175AC6">
      <w:pPr>
        <w:pStyle w:val="aaac"/>
        <w:rPr>
          <w:rtl/>
        </w:rPr>
      </w:pPr>
      <w:r>
        <w:rPr>
          <w:b/>
          <w:bCs/>
          <w:color w:val="FF0000"/>
          <w:rtl/>
        </w:rPr>
        <w:lastRenderedPageBreak/>
        <w:t xml:space="preserve">[الحديث: </w:t>
      </w:r>
      <w:r w:rsidR="007B6AE1">
        <w:rPr>
          <w:b/>
          <w:bCs/>
          <w:color w:val="FF0000"/>
          <w:rtl/>
        </w:rPr>
        <w:t>2022</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(إنّ جبريل الروح الأمين نزل عليّ من عند ربّ العالمين، فقال: يا محمّد عليك بحسن الخلق</w:t>
      </w:r>
      <w:r w:rsidR="00936D2B">
        <w:rPr>
          <w:rtl/>
        </w:rPr>
        <w:t xml:space="preserve"> فإن </w:t>
      </w:r>
      <w:r>
        <w:rPr>
          <w:rtl/>
        </w:rPr>
        <w:t>سوء الخلق يذهب بخير الدنيا والآخرة)</w:t>
      </w:r>
      <w:r w:rsidRPr="00FA6068">
        <w:rPr>
          <w:position w:val="6"/>
          <w:szCs w:val="20"/>
          <w:rtl/>
        </w:rPr>
        <w:t>(</w:t>
      </w:r>
      <w:r w:rsidRPr="00FA6068">
        <w:rPr>
          <w:rStyle w:val="a3"/>
          <w:rtl/>
        </w:rPr>
        <w:footnoteReference w:id="2049"/>
      </w:r>
      <w:r w:rsidRPr="00FA6068">
        <w:rPr>
          <w:position w:val="6"/>
          <w:szCs w:val="20"/>
          <w:rtl/>
        </w:rPr>
        <w:t>)</w:t>
      </w:r>
    </w:p>
    <w:p w14:paraId="6BB100CF" w14:textId="2CF5B382" w:rsidR="0092396F" w:rsidRDefault="0092396F" w:rsidP="00175AC6">
      <w:pPr>
        <w:pStyle w:val="aaac"/>
        <w:rPr>
          <w:rtl/>
        </w:rPr>
      </w:pPr>
      <w:r>
        <w:rPr>
          <w:b/>
          <w:bCs/>
          <w:color w:val="FF0000"/>
          <w:rtl/>
        </w:rPr>
        <w:t xml:space="preserve">[الحديث: </w:t>
      </w:r>
      <w:r w:rsidR="007B6AE1">
        <w:rPr>
          <w:b/>
          <w:bCs/>
          <w:color w:val="FF0000"/>
          <w:rtl/>
        </w:rPr>
        <w:t>2023</w:t>
      </w:r>
      <w:r>
        <w:rPr>
          <w:b/>
          <w:bCs/>
          <w:color w:val="FF0000"/>
          <w:rtl/>
        </w:rPr>
        <w:t>]</w:t>
      </w:r>
      <w:r>
        <w:rPr>
          <w:rtl/>
        </w:rPr>
        <w:t xml:space="preserve"> قال رسول الله </w:t>
      </w:r>
      <w:r>
        <w:rPr>
          <w:rtl/>
        </w:rPr>
        <w:sym w:font="Abo-thar" w:char="F061"/>
      </w:r>
      <w:r>
        <w:rPr>
          <w:rtl/>
        </w:rPr>
        <w:t>: (سوء الخلق زمام من عذاب الله في أنف صاحبه، والزمام بيد الشيطان يجّره إلى الشرّ، والشرّ يجّره إلى النار)</w:t>
      </w:r>
      <w:r>
        <w:rPr>
          <w:position w:val="6"/>
          <w:szCs w:val="20"/>
          <w:rtl/>
        </w:rPr>
        <w:t>(</w:t>
      </w:r>
      <w:r w:rsidRPr="00FA6068">
        <w:rPr>
          <w:rStyle w:val="a3"/>
          <w:rtl/>
        </w:rPr>
        <w:footnoteReference w:id="2050"/>
      </w:r>
      <w:r w:rsidRPr="00FA6068">
        <w:rPr>
          <w:position w:val="6"/>
          <w:szCs w:val="20"/>
          <w:rtl/>
        </w:rPr>
        <w:t>)</w:t>
      </w:r>
    </w:p>
    <w:p w14:paraId="0078F346" w14:textId="0068D644" w:rsidR="0092396F" w:rsidRDefault="0092396F" w:rsidP="00175AC6">
      <w:pPr>
        <w:pStyle w:val="aaac"/>
        <w:rPr>
          <w:rtl/>
        </w:rPr>
      </w:pPr>
      <w:r>
        <w:rPr>
          <w:b/>
          <w:bCs/>
          <w:color w:val="FF0000"/>
          <w:rtl/>
        </w:rPr>
        <w:t xml:space="preserve">[الحديث: </w:t>
      </w:r>
      <w:r w:rsidR="007B6AE1">
        <w:rPr>
          <w:b/>
          <w:bCs/>
          <w:color w:val="FF0000"/>
          <w:rtl/>
        </w:rPr>
        <w:t>2024</w:t>
      </w:r>
      <w:r>
        <w:rPr>
          <w:b/>
          <w:bCs/>
          <w:color w:val="FF0000"/>
          <w:rtl/>
        </w:rPr>
        <w:t>]</w:t>
      </w:r>
      <w:r>
        <w:rPr>
          <w:rtl/>
        </w:rPr>
        <w:t xml:space="preserve"> قيل ل</w:t>
      </w:r>
      <w:r w:rsidRPr="00737542">
        <w:rPr>
          <w:rtl/>
        </w:rPr>
        <w:t>رسول ا</w:t>
      </w:r>
      <w:r>
        <w:rPr>
          <w:rtl/>
        </w:rPr>
        <w:t xml:space="preserve">لله </w:t>
      </w:r>
      <w:r>
        <w:rPr>
          <w:rtl/>
        </w:rPr>
        <w:sym w:font="Abo-thar" w:char="F061"/>
      </w:r>
      <w:r>
        <w:rPr>
          <w:rtl/>
        </w:rPr>
        <w:t>: إن فلانة تصوم النهار، وتقوم الليل، وهي سيّئة الخلق تؤذي جيرانها بلسانها، فقال: (لا خير فيها هي من أهل النار)</w:t>
      </w:r>
      <w:r>
        <w:rPr>
          <w:position w:val="6"/>
          <w:szCs w:val="20"/>
          <w:rtl/>
        </w:rPr>
        <w:t>(</w:t>
      </w:r>
      <w:r w:rsidRPr="00FA6068">
        <w:rPr>
          <w:rStyle w:val="a3"/>
          <w:rtl/>
        </w:rPr>
        <w:footnoteReference w:id="2051"/>
      </w:r>
      <w:r w:rsidRPr="00FA6068">
        <w:rPr>
          <w:position w:val="6"/>
          <w:szCs w:val="20"/>
          <w:rtl/>
        </w:rPr>
        <w:t>)</w:t>
      </w:r>
    </w:p>
    <w:p w14:paraId="3B197176" w14:textId="3C453C78" w:rsidR="0092396F" w:rsidRDefault="0092396F" w:rsidP="00175AC6">
      <w:pPr>
        <w:pStyle w:val="aaac"/>
        <w:rPr>
          <w:rtl/>
        </w:rPr>
      </w:pPr>
      <w:r>
        <w:rPr>
          <w:b/>
          <w:bCs/>
          <w:color w:val="FF0000"/>
          <w:rtl/>
        </w:rPr>
        <w:t xml:space="preserve">[الحديث: </w:t>
      </w:r>
      <w:r w:rsidR="007B6AE1">
        <w:rPr>
          <w:b/>
          <w:bCs/>
          <w:color w:val="FF0000"/>
          <w:rtl/>
        </w:rPr>
        <w:t>2025</w:t>
      </w:r>
      <w:r>
        <w:rPr>
          <w:b/>
          <w:bCs/>
          <w:color w:val="FF0000"/>
          <w:rtl/>
        </w:rPr>
        <w:t>]</w:t>
      </w:r>
      <w:r>
        <w:rPr>
          <w:rtl/>
        </w:rPr>
        <w:t xml:space="preserve"> قال </w:t>
      </w:r>
      <w:r w:rsidRPr="00737542">
        <w:rPr>
          <w:rtl/>
        </w:rPr>
        <w:t xml:space="preserve">رسول الله </w:t>
      </w:r>
      <w:r>
        <w:rPr>
          <w:rFonts w:eastAsia="Calibri"/>
          <w:rtl/>
        </w:rPr>
        <w:sym w:font="Abo-thar" w:char="F061"/>
      </w:r>
      <w:r>
        <w:rPr>
          <w:rtl/>
        </w:rPr>
        <w:t xml:space="preserve"> يوصي بعض أصحابه: (عليك بمحاسن الأخلاق فاركبها، عليك بمساوئ الأخلاق فاجتنبها،</w:t>
      </w:r>
      <w:r w:rsidR="00936D2B">
        <w:rPr>
          <w:rtl/>
        </w:rPr>
        <w:t xml:space="preserve"> فإن </w:t>
      </w:r>
      <w:r>
        <w:rPr>
          <w:rtl/>
        </w:rPr>
        <w:t>لم تفعل فلا تلومنّ إلّا نفسك)</w:t>
      </w:r>
      <w:r>
        <w:rPr>
          <w:position w:val="6"/>
          <w:szCs w:val="20"/>
          <w:rtl/>
        </w:rPr>
        <w:t>(</w:t>
      </w:r>
      <w:r w:rsidRPr="00FA6068">
        <w:rPr>
          <w:rStyle w:val="a3"/>
          <w:rtl/>
        </w:rPr>
        <w:footnoteReference w:id="2052"/>
      </w:r>
      <w:r w:rsidRPr="00FA6068">
        <w:rPr>
          <w:position w:val="6"/>
          <w:szCs w:val="20"/>
          <w:rtl/>
        </w:rPr>
        <w:t>)</w:t>
      </w:r>
    </w:p>
    <w:p w14:paraId="5A229C13" w14:textId="3B8E7CE5" w:rsidR="0092396F" w:rsidRDefault="0092396F" w:rsidP="00175AC6">
      <w:pPr>
        <w:pStyle w:val="aaac"/>
        <w:rPr>
          <w:rtl/>
        </w:rPr>
      </w:pPr>
      <w:r>
        <w:rPr>
          <w:b/>
          <w:bCs/>
          <w:color w:val="FF0000"/>
          <w:rtl/>
        </w:rPr>
        <w:t xml:space="preserve">[الحديث: </w:t>
      </w:r>
      <w:r w:rsidR="007B6AE1">
        <w:rPr>
          <w:b/>
          <w:bCs/>
          <w:color w:val="FF0000"/>
          <w:rtl/>
        </w:rPr>
        <w:t>2026</w:t>
      </w:r>
      <w:r>
        <w:rPr>
          <w:b/>
          <w:bCs/>
          <w:color w:val="FF0000"/>
          <w:rtl/>
        </w:rPr>
        <w:t>]</w:t>
      </w:r>
      <w:r>
        <w:rPr>
          <w:rtl/>
        </w:rPr>
        <w:t xml:space="preserve"> قال </w:t>
      </w:r>
      <w:r w:rsidRPr="00737542">
        <w:rPr>
          <w:rtl/>
        </w:rPr>
        <w:t>رسول ا</w:t>
      </w:r>
      <w:r>
        <w:rPr>
          <w:rtl/>
        </w:rPr>
        <w:t xml:space="preserve">لله </w:t>
      </w:r>
      <w:r>
        <w:rPr>
          <w:rFonts w:eastAsia="Calibri"/>
          <w:rtl/>
        </w:rPr>
        <w:sym w:font="Abo-thar" w:char="F061"/>
      </w:r>
      <w:r>
        <w:rPr>
          <w:rtl/>
        </w:rPr>
        <w:t>: (من ساء خلقه عذّب نفسه)</w:t>
      </w:r>
      <w:r>
        <w:rPr>
          <w:position w:val="6"/>
          <w:szCs w:val="20"/>
          <w:rtl/>
        </w:rPr>
        <w:t>(</w:t>
      </w:r>
      <w:r w:rsidRPr="00FA6068">
        <w:rPr>
          <w:rStyle w:val="a3"/>
          <w:rtl/>
        </w:rPr>
        <w:footnoteReference w:id="2053"/>
      </w:r>
      <w:r w:rsidRPr="00FA6068">
        <w:rPr>
          <w:position w:val="6"/>
          <w:szCs w:val="20"/>
          <w:rtl/>
        </w:rPr>
        <w:t>)</w:t>
      </w:r>
    </w:p>
    <w:p w14:paraId="7CCA72E5" w14:textId="7340481C" w:rsidR="0092396F" w:rsidRDefault="0092396F" w:rsidP="00175AC6">
      <w:pPr>
        <w:pStyle w:val="aaac"/>
        <w:rPr>
          <w:rtl/>
        </w:rPr>
      </w:pPr>
      <w:r>
        <w:rPr>
          <w:b/>
          <w:bCs/>
          <w:color w:val="FF0000"/>
          <w:rtl/>
        </w:rPr>
        <w:t xml:space="preserve">[الحديث: </w:t>
      </w:r>
      <w:r w:rsidR="007B6AE1">
        <w:rPr>
          <w:b/>
          <w:bCs/>
          <w:color w:val="FF0000"/>
          <w:rtl/>
        </w:rPr>
        <w:t>2027</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(ربّ عزيز أذلّه خلقه، وذليل أعزّه خلقه)</w:t>
      </w:r>
      <w:r>
        <w:rPr>
          <w:position w:val="6"/>
          <w:szCs w:val="20"/>
          <w:rtl/>
        </w:rPr>
        <w:t>(</w:t>
      </w:r>
      <w:r w:rsidRPr="00FA6068">
        <w:rPr>
          <w:rStyle w:val="a3"/>
          <w:rtl/>
        </w:rPr>
        <w:footnoteReference w:id="2054"/>
      </w:r>
      <w:r w:rsidRPr="00FA6068">
        <w:rPr>
          <w:position w:val="6"/>
          <w:szCs w:val="20"/>
          <w:rtl/>
        </w:rPr>
        <w:t>)</w:t>
      </w:r>
    </w:p>
    <w:p w14:paraId="7DA6ADE7" w14:textId="28D9E173" w:rsidR="0092396F" w:rsidRDefault="0092396F" w:rsidP="00175AC6">
      <w:pPr>
        <w:pStyle w:val="aaac"/>
        <w:rPr>
          <w:rtl/>
        </w:rPr>
      </w:pPr>
      <w:r>
        <w:rPr>
          <w:b/>
          <w:bCs/>
          <w:color w:val="FF0000"/>
          <w:rtl/>
        </w:rPr>
        <w:t xml:space="preserve">[الحديث: </w:t>
      </w:r>
      <w:r w:rsidR="007B6AE1">
        <w:rPr>
          <w:b/>
          <w:bCs/>
          <w:color w:val="FF0000"/>
          <w:rtl/>
        </w:rPr>
        <w:t>2028</w:t>
      </w:r>
      <w:r>
        <w:rPr>
          <w:b/>
          <w:bCs/>
          <w:color w:val="FF0000"/>
          <w:rtl/>
        </w:rPr>
        <w:t>]</w:t>
      </w:r>
      <w:r>
        <w:rPr>
          <w:rtl/>
        </w:rPr>
        <w:t xml:space="preserve"> </w:t>
      </w:r>
      <w:r>
        <w:rPr>
          <w:rFonts w:eastAsia="Calibri"/>
          <w:sz w:val="28"/>
          <w:rtl/>
        </w:rPr>
        <w:t xml:space="preserve">قال </w:t>
      </w:r>
      <w:r w:rsidRPr="00E24E60">
        <w:rPr>
          <w:rFonts w:eastAsia="Calibri"/>
          <w:color w:val="auto"/>
          <w:sz w:val="28"/>
          <w:rtl/>
        </w:rPr>
        <w:t>رسول ا</w:t>
      </w:r>
      <w:r>
        <w:rPr>
          <w:rFonts w:eastAsia="Calibri"/>
          <w:color w:val="auto"/>
          <w:sz w:val="28"/>
          <w:rtl/>
        </w:rPr>
        <w:t>لله</w:t>
      </w:r>
      <w:r w:rsidRPr="008C78A3">
        <w:rPr>
          <w:rFonts w:eastAsia="Calibri"/>
          <w:sz w:val="28"/>
          <w:rtl/>
        </w:rPr>
        <w:t xml:space="preserve"> </w:t>
      </w:r>
      <w:r>
        <w:rPr>
          <w:rtl/>
        </w:rPr>
        <w:sym w:font="Abo-thar" w:char="F061"/>
      </w:r>
      <w:r>
        <w:rPr>
          <w:rtl/>
        </w:rPr>
        <w:t>: (من لانت كلمته وجبت محبّته)</w:t>
      </w:r>
      <w:r>
        <w:rPr>
          <w:position w:val="6"/>
          <w:szCs w:val="20"/>
          <w:rtl/>
        </w:rPr>
        <w:t>(</w:t>
      </w:r>
      <w:r w:rsidRPr="00FA6068">
        <w:rPr>
          <w:rStyle w:val="a3"/>
          <w:rtl/>
        </w:rPr>
        <w:footnoteReference w:id="2055"/>
      </w:r>
      <w:r w:rsidRPr="00FA6068">
        <w:rPr>
          <w:position w:val="6"/>
          <w:szCs w:val="20"/>
          <w:rtl/>
        </w:rPr>
        <w:t>)</w:t>
      </w:r>
    </w:p>
    <w:p w14:paraId="7E6A7AB7" w14:textId="38A3F17A" w:rsidR="0092396F" w:rsidRDefault="0092396F" w:rsidP="00175AC6">
      <w:pPr>
        <w:pStyle w:val="aaac"/>
        <w:rPr>
          <w:rtl/>
        </w:rPr>
      </w:pPr>
      <w:r>
        <w:rPr>
          <w:b/>
          <w:bCs/>
          <w:color w:val="FF0000"/>
          <w:rtl/>
        </w:rPr>
        <w:t xml:space="preserve">[الحديث: </w:t>
      </w:r>
      <w:r w:rsidR="007B6AE1">
        <w:rPr>
          <w:b/>
          <w:bCs/>
          <w:color w:val="FF0000"/>
          <w:rtl/>
        </w:rPr>
        <w:t>2029</w:t>
      </w:r>
      <w:r>
        <w:rPr>
          <w:b/>
          <w:bCs/>
          <w:color w:val="FF0000"/>
          <w:rtl/>
        </w:rPr>
        <w:t>]</w:t>
      </w:r>
      <w:r>
        <w:rPr>
          <w:rtl/>
        </w:rPr>
        <w:t xml:space="preserve"> قال </w:t>
      </w:r>
      <w:r w:rsidRPr="00737542">
        <w:rPr>
          <w:rtl/>
        </w:rPr>
        <w:t xml:space="preserve">رسول الله </w:t>
      </w:r>
      <w:r>
        <w:rPr>
          <w:rtl/>
        </w:rPr>
        <w:sym w:font="Abo-thar" w:char="F061"/>
      </w:r>
      <w:r>
        <w:rPr>
          <w:rtl/>
        </w:rPr>
        <w:t>: (لكلّ ذنب توبة إلّا سوء الخلق،</w:t>
      </w:r>
      <w:r w:rsidR="00936D2B">
        <w:rPr>
          <w:rtl/>
        </w:rPr>
        <w:t xml:space="preserve"> فإن </w:t>
      </w:r>
      <w:r>
        <w:rPr>
          <w:rtl/>
        </w:rPr>
        <w:t>صاحبه كلمّا خرج من ذنب دخل في ذنب)</w:t>
      </w:r>
      <w:r>
        <w:rPr>
          <w:position w:val="6"/>
          <w:szCs w:val="20"/>
          <w:rtl/>
        </w:rPr>
        <w:t>(</w:t>
      </w:r>
      <w:r w:rsidRPr="00FA6068">
        <w:rPr>
          <w:rStyle w:val="a3"/>
          <w:rtl/>
        </w:rPr>
        <w:footnoteReference w:id="2056"/>
      </w:r>
      <w:r w:rsidRPr="00FA6068">
        <w:rPr>
          <w:position w:val="6"/>
          <w:szCs w:val="20"/>
          <w:rtl/>
        </w:rPr>
        <w:t>)</w:t>
      </w:r>
    </w:p>
    <w:p w14:paraId="55F2ABCD" w14:textId="64E86B81" w:rsidR="0092396F" w:rsidRDefault="0092396F" w:rsidP="00175AC6">
      <w:pPr>
        <w:pStyle w:val="aaac"/>
        <w:rPr>
          <w:rtl/>
        </w:rPr>
      </w:pPr>
      <w:r>
        <w:rPr>
          <w:b/>
          <w:bCs/>
          <w:color w:val="FF0000"/>
          <w:rtl/>
        </w:rPr>
        <w:t xml:space="preserve">[الحديث: </w:t>
      </w:r>
      <w:r w:rsidR="007B6AE1">
        <w:rPr>
          <w:b/>
          <w:bCs/>
          <w:color w:val="FF0000"/>
          <w:rtl/>
        </w:rPr>
        <w:t>2030</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xml:space="preserve">: (أبى الله لصاحب البدعة بالتوبة، وأبى الله لصاحب الخلق السيء بالتوبة)، قيل: يا </w:t>
      </w:r>
      <w:r w:rsidRPr="00737542">
        <w:rPr>
          <w:rtl/>
        </w:rPr>
        <w:t>رسول ا</w:t>
      </w:r>
      <w:r>
        <w:rPr>
          <w:rtl/>
        </w:rPr>
        <w:t xml:space="preserve">لله وكيف ذلك؟ قال: (أمّا صاحب البدعة </w:t>
      </w:r>
      <w:r>
        <w:rPr>
          <w:rtl/>
        </w:rPr>
        <w:lastRenderedPageBreak/>
        <w:t>فقد أشرب قلبه حبّا، وأمّا صاحب الخلق السيء فإنّه إذا تاب من ذنب وقع في ذنب أعظم من الذنب الّذي تاب منه)</w:t>
      </w:r>
      <w:r>
        <w:rPr>
          <w:position w:val="6"/>
          <w:szCs w:val="20"/>
          <w:rtl/>
        </w:rPr>
        <w:t>(</w:t>
      </w:r>
      <w:r w:rsidRPr="00FA6068">
        <w:rPr>
          <w:rStyle w:val="a3"/>
          <w:rtl/>
        </w:rPr>
        <w:footnoteReference w:id="2057"/>
      </w:r>
      <w:r w:rsidRPr="00FA6068">
        <w:rPr>
          <w:position w:val="6"/>
          <w:szCs w:val="20"/>
          <w:rtl/>
        </w:rPr>
        <w:t>)</w:t>
      </w:r>
    </w:p>
    <w:p w14:paraId="59B5B1E9" w14:textId="6699FC5B" w:rsidR="0092396F" w:rsidRPr="008C78A3" w:rsidRDefault="0092396F" w:rsidP="00175AC6">
      <w:pPr>
        <w:pStyle w:val="aaac"/>
        <w:rPr>
          <w:rtl/>
        </w:rPr>
      </w:pPr>
      <w:r>
        <w:rPr>
          <w:b/>
          <w:bCs/>
          <w:color w:val="FF0000"/>
          <w:rtl/>
        </w:rPr>
        <w:t xml:space="preserve">[الحديث: </w:t>
      </w:r>
      <w:r w:rsidR="007B6AE1">
        <w:rPr>
          <w:b/>
          <w:bCs/>
          <w:color w:val="FF0000"/>
          <w:rtl/>
        </w:rPr>
        <w:t>2031</w:t>
      </w:r>
      <w:r>
        <w:rPr>
          <w:b/>
          <w:bCs/>
          <w:color w:val="FF0000"/>
          <w:rtl/>
        </w:rPr>
        <w:t>]</w:t>
      </w:r>
      <w:r>
        <w:rPr>
          <w:color w:val="FF0000"/>
          <w:rtl/>
        </w:rPr>
        <w:t xml:space="preserve"> </w:t>
      </w:r>
      <w:r>
        <w:rPr>
          <w:rtl/>
        </w:rPr>
        <w:t xml:space="preserve">قال </w:t>
      </w:r>
      <w:r w:rsidRPr="00A9383A">
        <w:rPr>
          <w:rtl/>
        </w:rPr>
        <w:t>رسول ا</w:t>
      </w:r>
      <w:r>
        <w:rPr>
          <w:rtl/>
        </w:rPr>
        <w:t>لله</w:t>
      </w:r>
      <w:r w:rsidRPr="008C78A3">
        <w:rPr>
          <w:rtl/>
        </w:rPr>
        <w:t xml:space="preserve"> </w:t>
      </w:r>
      <w:r>
        <w:rPr>
          <w:rtl/>
        </w:rPr>
        <w:sym w:font="Abo-thar" w:char="F061"/>
      </w:r>
      <w:r w:rsidRPr="008C78A3">
        <w:rPr>
          <w:rtl/>
        </w:rPr>
        <w:t>: (لا كبيرة مع استغفار، ولا صغيرة مع إصرار</w:t>
      </w:r>
      <w:r>
        <w:rPr>
          <w:rtl/>
        </w:rPr>
        <w:t>)</w:t>
      </w:r>
      <w:r w:rsidRPr="00204842">
        <w:rPr>
          <w:position w:val="6"/>
          <w:szCs w:val="20"/>
          <w:rtl/>
        </w:rPr>
        <w:t>(</w:t>
      </w:r>
      <w:r w:rsidRPr="00204842">
        <w:rPr>
          <w:rStyle w:val="a3"/>
          <w:rFonts w:eastAsia="Calibri"/>
          <w:rtl/>
        </w:rPr>
        <w:footnoteReference w:id="2058"/>
      </w:r>
      <w:r w:rsidRPr="00204842">
        <w:rPr>
          <w:position w:val="6"/>
          <w:szCs w:val="20"/>
          <w:rtl/>
        </w:rPr>
        <w:t>)</w:t>
      </w:r>
    </w:p>
    <w:p w14:paraId="2A771AB4" w14:textId="29F74E5E" w:rsidR="0092396F" w:rsidRPr="008C78A3" w:rsidRDefault="0092396F" w:rsidP="00175AC6">
      <w:pPr>
        <w:pStyle w:val="aaac"/>
        <w:rPr>
          <w:rtl/>
        </w:rPr>
      </w:pPr>
      <w:r>
        <w:rPr>
          <w:b/>
          <w:bCs/>
          <w:color w:val="FF0000"/>
          <w:rtl/>
        </w:rPr>
        <w:t xml:space="preserve">[الحديث: </w:t>
      </w:r>
      <w:r w:rsidR="007B6AE1">
        <w:rPr>
          <w:b/>
          <w:bCs/>
          <w:color w:val="FF0000"/>
          <w:rtl/>
        </w:rPr>
        <w:t>2032</w:t>
      </w:r>
      <w:r>
        <w:rPr>
          <w:b/>
          <w:bCs/>
          <w:color w:val="FF0000"/>
          <w:rtl/>
        </w:rPr>
        <w:t>]</w:t>
      </w:r>
      <w:r w:rsidRPr="009E21DD">
        <w:rPr>
          <w:rtl/>
        </w:rPr>
        <w:t xml:space="preserve"> </w:t>
      </w:r>
      <w:r>
        <w:rPr>
          <w:rtl/>
        </w:rPr>
        <w:t xml:space="preserve">قال </w:t>
      </w:r>
      <w:r w:rsidRPr="00F06670">
        <w:rPr>
          <w:rtl/>
        </w:rPr>
        <w:t>رسول ا</w:t>
      </w:r>
      <w:r>
        <w:rPr>
          <w:rtl/>
        </w:rPr>
        <w:t>لله</w:t>
      </w:r>
      <w:r w:rsidRPr="008C78A3">
        <w:rPr>
          <w:rtl/>
        </w:rPr>
        <w:t xml:space="preserve"> </w:t>
      </w:r>
      <w:r>
        <w:rPr>
          <w:rtl/>
        </w:rPr>
        <w:sym w:font="Abo-thar" w:char="F061"/>
      </w:r>
      <w:r w:rsidRPr="008C78A3">
        <w:rPr>
          <w:rtl/>
        </w:rPr>
        <w:t xml:space="preserve">: </w:t>
      </w:r>
      <w:r>
        <w:rPr>
          <w:rtl/>
        </w:rPr>
        <w:t>(ثلاث</w:t>
      </w:r>
      <w:r w:rsidRPr="008C78A3">
        <w:rPr>
          <w:rtl/>
        </w:rPr>
        <w:t xml:space="preserve"> يمتن القلب: الذنب على الذنب، </w:t>
      </w:r>
      <w:proofErr w:type="spellStart"/>
      <w:r w:rsidRPr="008C78A3">
        <w:rPr>
          <w:rtl/>
        </w:rPr>
        <w:t>ومماراة</w:t>
      </w:r>
      <w:proofErr w:type="spellEnd"/>
      <w:r w:rsidRPr="008C78A3">
        <w:rPr>
          <w:rtl/>
        </w:rPr>
        <w:t xml:space="preserve"> الأحمق تقول ويقول ولا يرجع إلى خير أبدا، ومجالسة الموتى) فقيل له: يا </w:t>
      </w:r>
      <w:r w:rsidRPr="00A9383A">
        <w:rPr>
          <w:rtl/>
        </w:rPr>
        <w:t>رسول ا</w:t>
      </w:r>
      <w:r>
        <w:rPr>
          <w:rtl/>
        </w:rPr>
        <w:t>لله</w:t>
      </w:r>
      <w:r w:rsidRPr="008C78A3">
        <w:rPr>
          <w:rtl/>
        </w:rPr>
        <w:t>، وما مجالسة الموتى؟ قال: (كلّ غنيّ مترف</w:t>
      </w:r>
      <w:r>
        <w:rPr>
          <w:rtl/>
        </w:rPr>
        <w:t>)</w:t>
      </w:r>
      <w:r>
        <w:rPr>
          <w:position w:val="6"/>
          <w:szCs w:val="20"/>
          <w:rtl/>
        </w:rPr>
        <w:t>(</w:t>
      </w:r>
      <w:r w:rsidRPr="00204842">
        <w:rPr>
          <w:rStyle w:val="a3"/>
          <w:rFonts w:eastAsia="Calibri"/>
          <w:rtl/>
        </w:rPr>
        <w:footnoteReference w:id="2059"/>
      </w:r>
      <w:r w:rsidRPr="00204842">
        <w:rPr>
          <w:position w:val="6"/>
          <w:szCs w:val="20"/>
          <w:rtl/>
        </w:rPr>
        <w:t>)</w:t>
      </w:r>
    </w:p>
    <w:p w14:paraId="364823D0" w14:textId="2A1010ED" w:rsidR="0092396F" w:rsidRPr="008C78A3" w:rsidRDefault="0092396F" w:rsidP="00175AC6">
      <w:pPr>
        <w:pStyle w:val="aaac"/>
        <w:rPr>
          <w:rtl/>
        </w:rPr>
      </w:pPr>
      <w:r>
        <w:rPr>
          <w:b/>
          <w:bCs/>
          <w:color w:val="FF0000"/>
          <w:rtl/>
        </w:rPr>
        <w:t xml:space="preserve">[الحديث: </w:t>
      </w:r>
      <w:r w:rsidR="007B6AE1">
        <w:rPr>
          <w:b/>
          <w:bCs/>
          <w:color w:val="FF0000"/>
          <w:rtl/>
        </w:rPr>
        <w:t>2033</w:t>
      </w:r>
      <w:r>
        <w:rPr>
          <w:b/>
          <w:bCs/>
          <w:color w:val="FF0000"/>
          <w:rtl/>
        </w:rPr>
        <w:t>]</w:t>
      </w:r>
      <w:r w:rsidRPr="009E21DD">
        <w:rPr>
          <w:rtl/>
        </w:rPr>
        <w:t xml:space="preserve"> قال </w:t>
      </w:r>
      <w:r w:rsidRPr="00A9383A">
        <w:rPr>
          <w:rtl/>
        </w:rPr>
        <w:t xml:space="preserve">رسول الله </w:t>
      </w:r>
      <w:r>
        <w:rPr>
          <w:rtl/>
        </w:rPr>
        <w:sym w:font="Abo-thar" w:char="F061"/>
      </w:r>
      <w:r w:rsidRPr="008C78A3">
        <w:rPr>
          <w:rtl/>
        </w:rPr>
        <w:t>: (أربعة في الذنب شرّ من الذنب: الاستحقار، والافتخار، والاستبشار، والإصرار</w:t>
      </w:r>
      <w:r>
        <w:rPr>
          <w:rtl/>
        </w:rPr>
        <w:t>)</w:t>
      </w:r>
      <w:r>
        <w:rPr>
          <w:position w:val="6"/>
          <w:szCs w:val="20"/>
          <w:rtl/>
        </w:rPr>
        <w:t>(</w:t>
      </w:r>
      <w:r w:rsidRPr="00204842">
        <w:rPr>
          <w:rStyle w:val="a3"/>
          <w:rFonts w:eastAsia="Calibri"/>
          <w:rtl/>
        </w:rPr>
        <w:footnoteReference w:id="2060"/>
      </w:r>
      <w:r w:rsidRPr="00204842">
        <w:rPr>
          <w:position w:val="6"/>
          <w:szCs w:val="20"/>
          <w:rtl/>
        </w:rPr>
        <w:t>)</w:t>
      </w:r>
    </w:p>
    <w:p w14:paraId="0892B3CA" w14:textId="773D3890" w:rsidR="0092396F" w:rsidRDefault="0092396F" w:rsidP="00175AC6">
      <w:pPr>
        <w:pStyle w:val="aaac"/>
        <w:rPr>
          <w:position w:val="6"/>
          <w:szCs w:val="20"/>
          <w:rtl/>
        </w:rPr>
      </w:pPr>
      <w:r>
        <w:rPr>
          <w:b/>
          <w:bCs/>
          <w:color w:val="FF0000"/>
          <w:rtl/>
        </w:rPr>
        <w:t xml:space="preserve">[الحديث: </w:t>
      </w:r>
      <w:r w:rsidR="007B6AE1">
        <w:rPr>
          <w:b/>
          <w:bCs/>
          <w:color w:val="FF0000"/>
          <w:rtl/>
        </w:rPr>
        <w:t>2034</w:t>
      </w:r>
      <w:r>
        <w:rPr>
          <w:b/>
          <w:bCs/>
          <w:color w:val="FF0000"/>
          <w:rtl/>
        </w:rPr>
        <w:t>]</w:t>
      </w:r>
      <w:r w:rsidRPr="009E21DD">
        <w:rPr>
          <w:rtl/>
        </w:rPr>
        <w:t xml:space="preserve"> قال </w:t>
      </w:r>
      <w:r w:rsidRPr="00A9383A">
        <w:rPr>
          <w:rtl/>
        </w:rPr>
        <w:t xml:space="preserve">رسول الله </w:t>
      </w:r>
      <w:r>
        <w:rPr>
          <w:rtl/>
        </w:rPr>
        <w:sym w:font="Abo-thar" w:char="F061"/>
      </w:r>
      <w:r w:rsidRPr="008C78A3">
        <w:rPr>
          <w:rtl/>
        </w:rPr>
        <w:t>: (ما آمن بالقرآن من استحلّ محارمه</w:t>
      </w:r>
      <w:r>
        <w:rPr>
          <w:rtl/>
        </w:rPr>
        <w:t>)</w:t>
      </w:r>
      <w:r>
        <w:rPr>
          <w:position w:val="6"/>
          <w:szCs w:val="20"/>
          <w:rtl/>
        </w:rPr>
        <w:t>(</w:t>
      </w:r>
      <w:r w:rsidRPr="00446FA0">
        <w:rPr>
          <w:rStyle w:val="a3"/>
          <w:rFonts w:eastAsia="Calibri"/>
          <w:rtl/>
        </w:rPr>
        <w:footnoteReference w:id="2061"/>
      </w:r>
      <w:r w:rsidRPr="00446FA0">
        <w:rPr>
          <w:position w:val="6"/>
          <w:szCs w:val="20"/>
          <w:rtl/>
        </w:rPr>
        <w:t>)</w:t>
      </w:r>
    </w:p>
    <w:p w14:paraId="5F488E2A" w14:textId="2EC71BAB"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2035</w:t>
      </w:r>
      <w:r w:rsidRPr="008117D3">
        <w:rPr>
          <w:b/>
          <w:bCs/>
          <w:color w:val="FF0000"/>
          <w:rtl/>
          <w:lang w:val="fr-FR" w:eastAsia="fr-FR" w:bidi="ar-DZ"/>
        </w:rPr>
        <w:t>]</w:t>
      </w:r>
      <w:r w:rsidRPr="008117D3">
        <w:rPr>
          <w:rtl/>
          <w:lang w:val="fr-FR" w:eastAsia="fr-FR" w:bidi="ar-DZ"/>
        </w:rPr>
        <w:t xml:space="preserve"> قال رسول الله </w:t>
      </w:r>
      <w:r w:rsidRPr="008117D3">
        <w:rPr>
          <w:rtl/>
          <w:lang w:val="fr-FR" w:eastAsia="fr-FR" w:bidi="ar-DZ"/>
        </w:rPr>
        <w:sym w:font="Abo-thar" w:char="F061"/>
      </w:r>
      <w:r w:rsidRPr="008117D3">
        <w:rPr>
          <w:rtl/>
          <w:lang w:val="fr-FR" w:eastAsia="fr-FR" w:bidi="ar-DZ"/>
        </w:rPr>
        <w:t>: من شرب خمرا حتى يسكر لم يقبل منه صلاته أربعين صباحا</w:t>
      </w:r>
      <w:r w:rsidRPr="00317ECA">
        <w:rPr>
          <w:rStyle w:val="a3"/>
          <w:rtl/>
          <w:lang w:bidi="ar-DZ"/>
        </w:rPr>
        <w:t>(</w:t>
      </w:r>
      <w:r w:rsidRPr="00317ECA">
        <w:rPr>
          <w:rStyle w:val="a3"/>
          <w:rtl/>
          <w:lang w:bidi="ar-DZ"/>
        </w:rPr>
        <w:footnoteReference w:id="2062"/>
      </w:r>
      <w:r w:rsidRPr="00317ECA">
        <w:rPr>
          <w:rStyle w:val="a3"/>
          <w:rtl/>
          <w:lang w:bidi="ar-DZ"/>
        </w:rPr>
        <w:t>)</w:t>
      </w:r>
      <w:r w:rsidRPr="008117D3">
        <w:rPr>
          <w:rtl/>
          <w:lang w:val="fr-FR" w:eastAsia="fr-FR" w:bidi="ar-DZ"/>
        </w:rPr>
        <w:t>.</w:t>
      </w:r>
    </w:p>
    <w:p w14:paraId="7D82BDCA" w14:textId="0B65198E"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2036</w:t>
      </w:r>
      <w:r w:rsidRPr="008117D3">
        <w:rPr>
          <w:b/>
          <w:bCs/>
          <w:color w:val="FF0000"/>
          <w:rtl/>
          <w:lang w:val="fr-FR" w:eastAsia="fr-FR" w:bidi="ar-DZ"/>
        </w:rPr>
        <w:t>]</w:t>
      </w:r>
      <w:r>
        <w:rPr>
          <w:rtl/>
          <w:lang w:val="fr-FR" w:eastAsia="fr-FR" w:bidi="ar-DZ"/>
        </w:rPr>
        <w:t xml:space="preserve"> </w:t>
      </w:r>
      <w:r w:rsidRPr="00670977">
        <w:rPr>
          <w:rtl/>
          <w:lang w:val="fr-FR" w:eastAsia="fr-FR" w:bidi="ar-DZ"/>
        </w:rPr>
        <w:t>عن</w:t>
      </w:r>
      <w:r w:rsidRPr="0097493C">
        <w:rPr>
          <w:rtl/>
          <w:lang w:val="fr-FR" w:eastAsia="fr-FR" w:bidi="ar-DZ"/>
        </w:rPr>
        <w:t xml:space="preserve"> ا</w:t>
      </w:r>
      <w:r>
        <w:rPr>
          <w:rtl/>
          <w:lang w:val="fr-FR" w:eastAsia="fr-FR" w:bidi="ar-DZ"/>
        </w:rPr>
        <w:t>لإمام</w:t>
      </w:r>
      <w:r w:rsidRPr="008117D3">
        <w:rPr>
          <w:rtl/>
          <w:lang w:val="fr-FR" w:eastAsia="fr-FR" w:bidi="ar-DZ"/>
        </w:rPr>
        <w:t xml:space="preserve"> الصادق:</w:t>
      </w:r>
      <w:r>
        <w:rPr>
          <w:rtl/>
          <w:lang w:val="fr-FR" w:eastAsia="fr-FR" w:bidi="ar-DZ"/>
        </w:rPr>
        <w:t xml:space="preserve"> </w:t>
      </w:r>
      <w:r w:rsidRPr="00670977">
        <w:rPr>
          <w:rtl/>
          <w:lang w:val="fr-FR" w:eastAsia="fr-FR" w:bidi="ar-DZ"/>
        </w:rPr>
        <w:t>عن</w:t>
      </w:r>
      <w:r w:rsidRPr="0097493C">
        <w:rPr>
          <w:rtl/>
          <w:lang w:val="fr-FR" w:eastAsia="fr-FR" w:bidi="ar-DZ"/>
        </w:rPr>
        <w:t xml:space="preserve"> </w:t>
      </w:r>
      <w:r w:rsidRPr="0097493C">
        <w:rPr>
          <w:b/>
          <w:rtl/>
          <w:lang w:val="fr-FR" w:eastAsia="fr-FR" w:bidi="ar-DZ"/>
        </w:rPr>
        <w:t>ر</w:t>
      </w:r>
      <w:r w:rsidRPr="008117D3">
        <w:rPr>
          <w:b/>
          <w:rtl/>
          <w:lang w:val="fr-FR" w:eastAsia="fr-FR" w:bidi="ar-DZ"/>
        </w:rPr>
        <w:t xml:space="preserve">سول الله </w:t>
      </w:r>
      <w:r w:rsidRPr="008117D3">
        <w:rPr>
          <w:bCs/>
          <w:rtl/>
          <w:lang w:val="fr-FR" w:eastAsia="fr-FR" w:bidi="ar-DZ"/>
        </w:rPr>
        <w:sym w:font="Abo-thar" w:char="F061"/>
      </w:r>
      <w:r>
        <w:rPr>
          <w:rtl/>
          <w:lang w:val="fr-FR" w:eastAsia="fr-FR" w:bidi="ar-DZ"/>
        </w:rPr>
        <w:t xml:space="preserve"> </w:t>
      </w:r>
      <w:r w:rsidRPr="002C0AB8">
        <w:rPr>
          <w:rtl/>
          <w:lang w:val="fr-FR" w:eastAsia="fr-FR" w:bidi="ar-DZ"/>
        </w:rPr>
        <w:t>في</w:t>
      </w:r>
      <w:r w:rsidRPr="0097493C">
        <w:rPr>
          <w:rtl/>
          <w:lang w:val="fr-FR" w:eastAsia="fr-FR" w:bidi="ar-DZ"/>
        </w:rPr>
        <w:t xml:space="preserve"> و</w:t>
      </w:r>
      <w:r w:rsidRPr="008117D3">
        <w:rPr>
          <w:rtl/>
          <w:lang w:val="fr-FR" w:eastAsia="fr-FR" w:bidi="ar-DZ"/>
        </w:rPr>
        <w:t>صيته ل</w:t>
      </w:r>
      <w:r w:rsidRPr="00C20E15">
        <w:rPr>
          <w:rStyle w:val="aaacChar"/>
          <w:rtl/>
        </w:rPr>
        <w:t>لإمام علي</w:t>
      </w:r>
      <w:r w:rsidRPr="008117D3">
        <w:rPr>
          <w:rtl/>
          <w:lang w:val="fr-FR" w:eastAsia="fr-FR" w:bidi="ar-DZ"/>
        </w:rPr>
        <w:t xml:space="preserve">، قال: يا عليّ من ترك الخمر لغير الله سقاه الله من الرحيق المختوم، فقال </w:t>
      </w:r>
      <w:r>
        <w:rPr>
          <w:rStyle w:val="aaacChar"/>
          <w:rtl/>
        </w:rPr>
        <w:t>الإمام</w:t>
      </w:r>
      <w:r w:rsidRPr="00C20E15">
        <w:rPr>
          <w:rStyle w:val="aaacChar"/>
          <w:rtl/>
        </w:rPr>
        <w:t xml:space="preserve"> علي</w:t>
      </w:r>
      <w:r w:rsidRPr="008117D3">
        <w:rPr>
          <w:rtl/>
          <w:lang w:val="fr-FR" w:eastAsia="fr-FR" w:bidi="ar-DZ"/>
        </w:rPr>
        <w:t>: لغير الله</w:t>
      </w:r>
      <w:r>
        <w:rPr>
          <w:rtl/>
          <w:lang w:val="fr-FR" w:eastAsia="fr-FR" w:bidi="ar-DZ"/>
        </w:rPr>
        <w:t>؟</w:t>
      </w:r>
      <w:r w:rsidRPr="008117D3">
        <w:rPr>
          <w:rtl/>
          <w:lang w:val="fr-FR" w:eastAsia="fr-FR" w:bidi="ar-DZ"/>
        </w:rPr>
        <w:t xml:space="preserve"> فقال: نعم والله، صيانة لنفسه، فيشكره الله على ذلك</w:t>
      </w:r>
      <w:r w:rsidRPr="00317ECA">
        <w:rPr>
          <w:rStyle w:val="a3"/>
          <w:rtl/>
          <w:lang w:bidi="ar-DZ"/>
        </w:rPr>
        <w:t>(</w:t>
      </w:r>
      <w:r w:rsidRPr="00317ECA">
        <w:rPr>
          <w:rStyle w:val="a3"/>
          <w:rtl/>
          <w:lang w:bidi="ar-DZ"/>
        </w:rPr>
        <w:footnoteReference w:id="2063"/>
      </w:r>
      <w:r w:rsidRPr="00317ECA">
        <w:rPr>
          <w:rStyle w:val="a3"/>
          <w:rtl/>
          <w:lang w:bidi="ar-DZ"/>
        </w:rPr>
        <w:t>)</w:t>
      </w:r>
      <w:r w:rsidRPr="008117D3">
        <w:rPr>
          <w:rtl/>
          <w:lang w:val="fr-FR" w:eastAsia="fr-FR" w:bidi="ar-DZ"/>
        </w:rPr>
        <w:t>.</w:t>
      </w:r>
    </w:p>
    <w:p w14:paraId="1BB7FB1A" w14:textId="404AF2CB"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2037</w:t>
      </w:r>
      <w:r w:rsidRPr="008117D3">
        <w:rPr>
          <w:b/>
          <w:bCs/>
          <w:color w:val="FF0000"/>
          <w:rtl/>
          <w:lang w:val="fr-FR" w:eastAsia="fr-FR" w:bidi="ar-DZ"/>
        </w:rPr>
        <w:t>]</w:t>
      </w:r>
      <w:r w:rsidRPr="008117D3">
        <w:rPr>
          <w:rtl/>
          <w:lang w:val="fr-FR" w:eastAsia="fr-FR" w:bidi="ar-DZ"/>
        </w:rPr>
        <w:t xml:space="preserve"> سئل </w:t>
      </w:r>
      <w:r>
        <w:rPr>
          <w:rStyle w:val="aaacChar"/>
          <w:rtl/>
        </w:rPr>
        <w:t>الإمام</w:t>
      </w:r>
      <w:r w:rsidRPr="00C20E15">
        <w:rPr>
          <w:rStyle w:val="aaacChar"/>
          <w:rtl/>
        </w:rPr>
        <w:t xml:space="preserve"> الصادق</w:t>
      </w:r>
      <w:r>
        <w:rPr>
          <w:rtl/>
          <w:lang w:val="fr-FR" w:eastAsia="fr-FR" w:bidi="ar-DZ"/>
        </w:rPr>
        <w:t xml:space="preserve"> </w:t>
      </w:r>
      <w:r w:rsidRPr="00670977">
        <w:rPr>
          <w:rtl/>
          <w:lang w:val="fr-FR" w:eastAsia="fr-FR" w:bidi="ar-DZ"/>
        </w:rPr>
        <w:t>عن</w:t>
      </w:r>
      <w:r w:rsidRPr="0097493C">
        <w:rPr>
          <w:rtl/>
          <w:lang w:val="fr-FR" w:eastAsia="fr-FR" w:bidi="ar-DZ"/>
        </w:rPr>
        <w:t xml:space="preserve"> ا</w:t>
      </w:r>
      <w:r w:rsidRPr="008117D3">
        <w:rPr>
          <w:rtl/>
          <w:lang w:val="fr-FR" w:eastAsia="fr-FR" w:bidi="ar-DZ"/>
        </w:rPr>
        <w:t xml:space="preserve">لخمر، فقال: قال رسول الله </w:t>
      </w:r>
      <w:r w:rsidRPr="008117D3">
        <w:rPr>
          <w:rtl/>
          <w:lang w:val="fr-FR" w:eastAsia="fr-FR" w:bidi="ar-DZ"/>
        </w:rPr>
        <w:sym w:font="Abo-thar" w:char="F061"/>
      </w:r>
      <w:r w:rsidRPr="008117D3">
        <w:rPr>
          <w:rtl/>
          <w:lang w:val="fr-FR" w:eastAsia="fr-FR" w:bidi="ar-DZ"/>
        </w:rPr>
        <w:t xml:space="preserve">: إن </w:t>
      </w:r>
      <w:r>
        <w:rPr>
          <w:rtl/>
          <w:lang w:val="fr-FR" w:eastAsia="fr-FR" w:bidi="ar-DZ"/>
        </w:rPr>
        <w:lastRenderedPageBreak/>
        <w:t>أول</w:t>
      </w:r>
      <w:r w:rsidRPr="008117D3">
        <w:rPr>
          <w:rtl/>
          <w:lang w:val="fr-FR" w:eastAsia="fr-FR" w:bidi="ar-DZ"/>
        </w:rPr>
        <w:t xml:space="preserve"> ما نهاني عنه ربي جل جلاله</w:t>
      </w:r>
      <w:r>
        <w:rPr>
          <w:rtl/>
          <w:lang w:val="fr-FR" w:eastAsia="fr-FR" w:bidi="ar-DZ"/>
        </w:rPr>
        <w:t xml:space="preserve"> </w:t>
      </w:r>
      <w:r w:rsidRPr="00670977">
        <w:rPr>
          <w:rtl/>
          <w:lang w:val="fr-FR" w:eastAsia="fr-FR" w:bidi="ar-DZ"/>
        </w:rPr>
        <w:t>عن</w:t>
      </w:r>
      <w:r w:rsidRPr="0097493C">
        <w:rPr>
          <w:rtl/>
          <w:lang w:val="fr-FR" w:eastAsia="fr-FR" w:bidi="ar-DZ"/>
        </w:rPr>
        <w:t xml:space="preserve"> ع</w:t>
      </w:r>
      <w:r w:rsidRPr="008117D3">
        <w:rPr>
          <w:rtl/>
          <w:lang w:val="fr-FR" w:eastAsia="fr-FR" w:bidi="ar-DZ"/>
        </w:rPr>
        <w:t xml:space="preserve">بادة </w:t>
      </w:r>
      <w:r w:rsidRPr="0097493C">
        <w:rPr>
          <w:rtl/>
          <w:lang w:val="fr-FR" w:eastAsia="fr-FR" w:bidi="ar-DZ"/>
        </w:rPr>
        <w:t>الأوثان</w:t>
      </w:r>
      <w:r w:rsidRPr="008117D3">
        <w:rPr>
          <w:rtl/>
          <w:lang w:val="fr-FR" w:eastAsia="fr-FR" w:bidi="ar-DZ"/>
        </w:rPr>
        <w:t>، وشرب الخمر، وملاحاة الرجال</w:t>
      </w:r>
      <w:r w:rsidRPr="00317ECA">
        <w:rPr>
          <w:rStyle w:val="a3"/>
          <w:rtl/>
          <w:lang w:bidi="ar-DZ"/>
        </w:rPr>
        <w:t>(</w:t>
      </w:r>
      <w:r w:rsidRPr="00317ECA">
        <w:rPr>
          <w:rStyle w:val="a3"/>
          <w:rtl/>
          <w:lang w:bidi="ar-DZ"/>
        </w:rPr>
        <w:footnoteReference w:id="2064"/>
      </w:r>
      <w:r w:rsidRPr="00317ECA">
        <w:rPr>
          <w:rStyle w:val="a3"/>
          <w:rtl/>
          <w:lang w:bidi="ar-DZ"/>
        </w:rPr>
        <w:t>)</w:t>
      </w:r>
      <w:r w:rsidRPr="008117D3">
        <w:rPr>
          <w:rtl/>
          <w:lang w:val="fr-FR" w:eastAsia="fr-FR" w:bidi="ar-DZ"/>
        </w:rPr>
        <w:t xml:space="preserve">. </w:t>
      </w:r>
    </w:p>
    <w:p w14:paraId="7C28CCB7" w14:textId="42762C5B"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2038</w:t>
      </w:r>
      <w:r w:rsidRPr="008117D3">
        <w:rPr>
          <w:b/>
          <w:bCs/>
          <w:color w:val="FF0000"/>
          <w:rtl/>
          <w:lang w:val="fr-FR" w:eastAsia="fr-FR" w:bidi="ar-DZ"/>
        </w:rPr>
        <w:t>]</w:t>
      </w:r>
      <w:r w:rsidRPr="008117D3">
        <w:rPr>
          <w:rtl/>
          <w:lang w:val="fr-FR" w:eastAsia="fr-FR" w:bidi="ar-DZ"/>
        </w:rPr>
        <w:t xml:space="preserve"> قال رسول الله </w:t>
      </w:r>
      <w:r w:rsidRPr="008117D3">
        <w:rPr>
          <w:rtl/>
          <w:lang w:val="fr-FR" w:eastAsia="fr-FR" w:bidi="ar-DZ"/>
        </w:rPr>
        <w:sym w:font="Abo-thar" w:char="F061"/>
      </w:r>
      <w:r w:rsidRPr="008117D3">
        <w:rPr>
          <w:rtl/>
          <w:lang w:val="fr-FR" w:eastAsia="fr-FR" w:bidi="ar-DZ"/>
        </w:rPr>
        <w:t xml:space="preserve">: ثلاثة لا يدخلون الجنة: مدمن الخمر، ومدمن سحر، وقاطع رحم، ومن مات مدمن خمر سقاه الله من نهر الغوطة وهو نهر يجري من المومسات، يؤذي </w:t>
      </w:r>
      <w:r>
        <w:rPr>
          <w:rtl/>
          <w:lang w:val="fr-FR" w:eastAsia="fr-FR" w:bidi="ar-DZ"/>
        </w:rPr>
        <w:t>أهل</w:t>
      </w:r>
      <w:r w:rsidRPr="008117D3">
        <w:rPr>
          <w:rtl/>
          <w:lang w:val="fr-FR" w:eastAsia="fr-FR" w:bidi="ar-DZ"/>
        </w:rPr>
        <w:t xml:space="preserve"> النار ريحهن</w:t>
      </w:r>
      <w:r w:rsidRPr="00317ECA">
        <w:rPr>
          <w:rStyle w:val="a3"/>
          <w:rtl/>
          <w:lang w:bidi="ar-DZ"/>
        </w:rPr>
        <w:t>(</w:t>
      </w:r>
      <w:r w:rsidRPr="00317ECA">
        <w:rPr>
          <w:rStyle w:val="a3"/>
          <w:rtl/>
          <w:lang w:bidi="ar-DZ"/>
        </w:rPr>
        <w:footnoteReference w:id="2065"/>
      </w:r>
      <w:r w:rsidRPr="00317ECA">
        <w:rPr>
          <w:rStyle w:val="a3"/>
          <w:rtl/>
          <w:lang w:bidi="ar-DZ"/>
        </w:rPr>
        <w:t>)</w:t>
      </w:r>
      <w:r w:rsidRPr="008117D3">
        <w:rPr>
          <w:rtl/>
          <w:lang w:val="fr-FR" w:eastAsia="fr-FR" w:bidi="ar-DZ"/>
        </w:rPr>
        <w:t>.</w:t>
      </w:r>
    </w:p>
    <w:p w14:paraId="44427221" w14:textId="232A64DA"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2039</w:t>
      </w:r>
      <w:r w:rsidRPr="008117D3">
        <w:rPr>
          <w:b/>
          <w:bCs/>
          <w:color w:val="FF0000"/>
          <w:rtl/>
          <w:lang w:val="fr-FR" w:eastAsia="fr-FR" w:bidi="ar-DZ"/>
        </w:rPr>
        <w:t>]</w:t>
      </w:r>
      <w:r w:rsidRPr="008117D3">
        <w:rPr>
          <w:rtl/>
          <w:lang w:val="fr-FR" w:eastAsia="fr-FR" w:bidi="ar-DZ"/>
        </w:rPr>
        <w:t xml:space="preserve"> قال رسول الله </w:t>
      </w:r>
      <w:r w:rsidRPr="008117D3">
        <w:rPr>
          <w:rtl/>
          <w:lang w:val="fr-FR" w:eastAsia="fr-FR" w:bidi="ar-DZ"/>
        </w:rPr>
        <w:sym w:font="Abo-thar" w:char="F061"/>
      </w:r>
      <w:r w:rsidRPr="008117D3">
        <w:rPr>
          <w:rtl/>
          <w:lang w:val="fr-FR" w:eastAsia="fr-FR" w:bidi="ar-DZ"/>
        </w:rPr>
        <w:t>: من شرب الخمر بعدما حرمها الله على لساني فليس بأهل أن يزوج</w:t>
      </w:r>
      <w:r>
        <w:rPr>
          <w:rtl/>
          <w:lang w:val="fr-FR" w:eastAsia="fr-FR" w:bidi="ar-DZ"/>
        </w:rPr>
        <w:t xml:space="preserve"> إذا </w:t>
      </w:r>
      <w:r w:rsidRPr="008117D3">
        <w:rPr>
          <w:rtl/>
          <w:lang w:val="fr-FR" w:eastAsia="fr-FR" w:bidi="ar-DZ"/>
        </w:rPr>
        <w:t>خطب، ولا يشفع</w:t>
      </w:r>
      <w:r>
        <w:rPr>
          <w:rtl/>
          <w:lang w:val="fr-FR" w:eastAsia="fr-FR" w:bidi="ar-DZ"/>
        </w:rPr>
        <w:t xml:space="preserve"> إذا </w:t>
      </w:r>
      <w:r w:rsidRPr="008117D3">
        <w:rPr>
          <w:rtl/>
          <w:lang w:val="fr-FR" w:eastAsia="fr-FR" w:bidi="ar-DZ"/>
        </w:rPr>
        <w:t>شفع، ولا يصدق</w:t>
      </w:r>
      <w:r>
        <w:rPr>
          <w:rtl/>
          <w:lang w:val="fr-FR" w:eastAsia="fr-FR" w:bidi="ar-DZ"/>
        </w:rPr>
        <w:t xml:space="preserve"> إذا </w:t>
      </w:r>
      <w:r w:rsidRPr="008117D3">
        <w:rPr>
          <w:rtl/>
          <w:lang w:val="fr-FR" w:eastAsia="fr-FR" w:bidi="ar-DZ"/>
        </w:rPr>
        <w:t>حدث، ولا يؤتمن على أمانة، فمن ائتمنه بعد علمه فليس للذي ائتمنه على الله ضمان، وليس له أجر، ولا خلف</w:t>
      </w:r>
      <w:r w:rsidRPr="00317ECA">
        <w:rPr>
          <w:rStyle w:val="a3"/>
          <w:rtl/>
          <w:lang w:bidi="ar-DZ"/>
        </w:rPr>
        <w:t>(</w:t>
      </w:r>
      <w:r w:rsidRPr="00317ECA">
        <w:rPr>
          <w:rStyle w:val="a3"/>
          <w:rtl/>
          <w:lang w:bidi="ar-DZ"/>
        </w:rPr>
        <w:footnoteReference w:id="2066"/>
      </w:r>
      <w:r w:rsidRPr="00317ECA">
        <w:rPr>
          <w:rStyle w:val="a3"/>
          <w:rtl/>
          <w:lang w:bidi="ar-DZ"/>
        </w:rPr>
        <w:t>)</w:t>
      </w:r>
      <w:r w:rsidRPr="008117D3">
        <w:rPr>
          <w:rtl/>
          <w:lang w:val="fr-FR" w:eastAsia="fr-FR" w:bidi="ar-DZ"/>
        </w:rPr>
        <w:t>.</w:t>
      </w:r>
    </w:p>
    <w:p w14:paraId="44213A53" w14:textId="3AAC826A"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2040</w:t>
      </w:r>
      <w:r w:rsidRPr="008117D3">
        <w:rPr>
          <w:b/>
          <w:bCs/>
          <w:color w:val="FF0000"/>
          <w:rtl/>
          <w:lang w:val="fr-FR" w:eastAsia="fr-FR" w:bidi="ar-DZ"/>
        </w:rPr>
        <w:t>]</w:t>
      </w:r>
      <w:r w:rsidRPr="008117D3">
        <w:rPr>
          <w:rtl/>
          <w:lang w:val="fr-FR" w:eastAsia="fr-FR" w:bidi="ar-DZ"/>
        </w:rPr>
        <w:t xml:space="preserve"> قال رسول الله </w:t>
      </w:r>
      <w:r w:rsidRPr="008117D3">
        <w:rPr>
          <w:rtl/>
          <w:lang w:val="fr-FR" w:eastAsia="fr-FR" w:bidi="ar-DZ"/>
        </w:rPr>
        <w:sym w:font="Abo-thar" w:char="F061"/>
      </w:r>
      <w:r w:rsidRPr="008117D3">
        <w:rPr>
          <w:rtl/>
          <w:lang w:val="fr-FR" w:eastAsia="fr-FR" w:bidi="ar-DZ"/>
        </w:rPr>
        <w:t>: شارب الخمر لا يعاد</w:t>
      </w:r>
      <w:r>
        <w:rPr>
          <w:rtl/>
          <w:lang w:val="fr-FR" w:eastAsia="fr-FR" w:bidi="ar-DZ"/>
        </w:rPr>
        <w:t xml:space="preserve"> إذا </w:t>
      </w:r>
      <w:r w:rsidRPr="008117D3">
        <w:rPr>
          <w:rtl/>
          <w:lang w:val="fr-FR" w:eastAsia="fr-FR" w:bidi="ar-DZ"/>
        </w:rPr>
        <w:t>مرض، ولا يشهد له جنازة، ولا تزكوه</w:t>
      </w:r>
      <w:r>
        <w:rPr>
          <w:rtl/>
          <w:lang w:val="fr-FR" w:eastAsia="fr-FR" w:bidi="ar-DZ"/>
        </w:rPr>
        <w:t xml:space="preserve"> إذا </w:t>
      </w:r>
      <w:r w:rsidRPr="008117D3">
        <w:rPr>
          <w:rtl/>
          <w:lang w:val="fr-FR" w:eastAsia="fr-FR" w:bidi="ar-DZ"/>
        </w:rPr>
        <w:t>شهد، ولا تزوجوه</w:t>
      </w:r>
      <w:r>
        <w:rPr>
          <w:rtl/>
          <w:lang w:val="fr-FR" w:eastAsia="fr-FR" w:bidi="ar-DZ"/>
        </w:rPr>
        <w:t xml:space="preserve"> إذا </w:t>
      </w:r>
      <w:r w:rsidRPr="008117D3">
        <w:rPr>
          <w:rtl/>
          <w:lang w:val="fr-FR" w:eastAsia="fr-FR" w:bidi="ar-DZ"/>
        </w:rPr>
        <w:t>خطب، ولا تأتمنوه على أمانة</w:t>
      </w:r>
      <w:r w:rsidRPr="00317ECA">
        <w:rPr>
          <w:rStyle w:val="a3"/>
          <w:rtl/>
          <w:lang w:bidi="ar-DZ"/>
        </w:rPr>
        <w:t>(</w:t>
      </w:r>
      <w:r w:rsidRPr="00317ECA">
        <w:rPr>
          <w:rStyle w:val="a3"/>
          <w:rtl/>
          <w:lang w:bidi="ar-DZ"/>
        </w:rPr>
        <w:footnoteReference w:id="2067"/>
      </w:r>
      <w:r w:rsidRPr="00317ECA">
        <w:rPr>
          <w:rStyle w:val="a3"/>
          <w:rtl/>
          <w:lang w:bidi="ar-DZ"/>
        </w:rPr>
        <w:t>)</w:t>
      </w:r>
      <w:r w:rsidRPr="008117D3">
        <w:rPr>
          <w:rtl/>
          <w:lang w:val="fr-FR" w:eastAsia="fr-FR" w:bidi="ar-DZ"/>
        </w:rPr>
        <w:t>.</w:t>
      </w:r>
    </w:p>
    <w:p w14:paraId="49C74FED" w14:textId="2509788E"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2041</w:t>
      </w:r>
      <w:r w:rsidRPr="008117D3">
        <w:rPr>
          <w:b/>
          <w:bCs/>
          <w:color w:val="FF0000"/>
          <w:rtl/>
          <w:lang w:val="fr-FR" w:eastAsia="fr-FR" w:bidi="ar-DZ"/>
        </w:rPr>
        <w:t>]</w:t>
      </w:r>
      <w:r w:rsidRPr="008117D3">
        <w:rPr>
          <w:rtl/>
          <w:lang w:val="fr-FR" w:eastAsia="fr-FR" w:bidi="ar-DZ"/>
        </w:rPr>
        <w:t xml:space="preserve"> قال رسول الله </w:t>
      </w:r>
      <w:r w:rsidRPr="008117D3">
        <w:rPr>
          <w:rtl/>
          <w:lang w:val="fr-FR" w:eastAsia="fr-FR" w:bidi="ar-DZ"/>
        </w:rPr>
        <w:sym w:font="Abo-thar" w:char="F061"/>
      </w:r>
      <w:r w:rsidRPr="008117D3">
        <w:rPr>
          <w:rtl/>
          <w:lang w:val="fr-FR" w:eastAsia="fr-FR" w:bidi="ar-DZ"/>
        </w:rPr>
        <w:t xml:space="preserve">: لا </w:t>
      </w:r>
      <w:r>
        <w:rPr>
          <w:rtl/>
          <w:lang w:val="fr-FR" w:eastAsia="fr-FR" w:bidi="ar-DZ"/>
        </w:rPr>
        <w:t>أصلّي</w:t>
      </w:r>
      <w:r w:rsidRPr="008117D3">
        <w:rPr>
          <w:rtl/>
          <w:lang w:val="fr-FR" w:eastAsia="fr-FR" w:bidi="ar-DZ"/>
        </w:rPr>
        <w:t xml:space="preserve"> على غريق خمر</w:t>
      </w:r>
      <w:r w:rsidRPr="00317ECA">
        <w:rPr>
          <w:rStyle w:val="a3"/>
          <w:rtl/>
          <w:lang w:bidi="ar-DZ"/>
        </w:rPr>
        <w:t>(</w:t>
      </w:r>
      <w:r w:rsidRPr="00317ECA">
        <w:rPr>
          <w:rStyle w:val="a3"/>
          <w:rtl/>
          <w:lang w:bidi="ar-DZ"/>
        </w:rPr>
        <w:footnoteReference w:id="2068"/>
      </w:r>
      <w:r w:rsidRPr="00317ECA">
        <w:rPr>
          <w:rStyle w:val="a3"/>
          <w:rtl/>
          <w:lang w:bidi="ar-DZ"/>
        </w:rPr>
        <w:t>)</w:t>
      </w:r>
      <w:r w:rsidRPr="008117D3">
        <w:rPr>
          <w:rtl/>
          <w:lang w:val="fr-FR" w:eastAsia="fr-FR" w:bidi="ar-DZ"/>
        </w:rPr>
        <w:t>.</w:t>
      </w:r>
    </w:p>
    <w:p w14:paraId="7E5225C3" w14:textId="2062286E"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2042</w:t>
      </w:r>
      <w:r w:rsidRPr="008117D3">
        <w:rPr>
          <w:b/>
          <w:bCs/>
          <w:color w:val="FF0000"/>
          <w:rtl/>
          <w:lang w:val="fr-FR" w:eastAsia="fr-FR" w:bidi="ar-DZ"/>
        </w:rPr>
        <w:t>]</w:t>
      </w:r>
      <w:r w:rsidRPr="008117D3">
        <w:rPr>
          <w:rtl/>
          <w:lang w:val="fr-FR" w:eastAsia="fr-FR" w:bidi="ar-DZ"/>
        </w:rPr>
        <w:t xml:space="preserve"> قال رسول الله </w:t>
      </w:r>
      <w:r w:rsidRPr="008117D3">
        <w:rPr>
          <w:rtl/>
          <w:lang w:val="fr-FR" w:eastAsia="fr-FR" w:bidi="ar-DZ"/>
        </w:rPr>
        <w:sym w:font="Abo-thar" w:char="F061"/>
      </w:r>
      <w:r w:rsidRPr="008117D3">
        <w:rPr>
          <w:rtl/>
          <w:lang w:val="fr-FR" w:eastAsia="fr-FR" w:bidi="ar-DZ"/>
        </w:rPr>
        <w:t>: شارب الخمر إن مرض فلا تعودوه، وإن مات فلا تحضروه، وإن شهد فلا تزكوه، وإن خطب فلا تزوجوه، وإن سألكم أمانة فلا تأتمنوه</w:t>
      </w:r>
      <w:r w:rsidRPr="00317ECA">
        <w:rPr>
          <w:rStyle w:val="a3"/>
          <w:rtl/>
          <w:lang w:bidi="ar-DZ"/>
        </w:rPr>
        <w:t>(</w:t>
      </w:r>
      <w:r w:rsidRPr="00317ECA">
        <w:rPr>
          <w:rStyle w:val="a3"/>
          <w:rtl/>
          <w:lang w:bidi="ar-DZ"/>
        </w:rPr>
        <w:footnoteReference w:id="2069"/>
      </w:r>
      <w:r w:rsidRPr="00317ECA">
        <w:rPr>
          <w:rStyle w:val="a3"/>
          <w:rtl/>
          <w:lang w:bidi="ar-DZ"/>
        </w:rPr>
        <w:t>)</w:t>
      </w:r>
      <w:r w:rsidRPr="008117D3">
        <w:rPr>
          <w:rtl/>
          <w:lang w:val="fr-FR" w:eastAsia="fr-FR" w:bidi="ar-DZ"/>
        </w:rPr>
        <w:t>.</w:t>
      </w:r>
    </w:p>
    <w:p w14:paraId="307FB4E8" w14:textId="06C98FAC"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2043</w:t>
      </w:r>
      <w:r w:rsidRPr="008117D3">
        <w:rPr>
          <w:b/>
          <w:bCs/>
          <w:color w:val="FF0000"/>
          <w:rtl/>
          <w:lang w:val="fr-FR" w:eastAsia="fr-FR" w:bidi="ar-DZ"/>
        </w:rPr>
        <w:t>]</w:t>
      </w:r>
      <w:r>
        <w:rPr>
          <w:rtl/>
          <w:lang w:val="fr-FR" w:eastAsia="fr-FR" w:bidi="ar-DZ"/>
        </w:rPr>
        <w:t xml:space="preserve"> </w:t>
      </w:r>
      <w:r w:rsidRPr="00670977">
        <w:rPr>
          <w:rtl/>
          <w:lang w:val="fr-FR" w:eastAsia="fr-FR" w:bidi="ar-DZ"/>
        </w:rPr>
        <w:t>عن</w:t>
      </w:r>
      <w:r w:rsidRPr="0097493C">
        <w:rPr>
          <w:rtl/>
          <w:lang w:val="fr-FR" w:eastAsia="fr-FR" w:bidi="ar-DZ"/>
        </w:rPr>
        <w:t xml:space="preserve"> </w:t>
      </w:r>
      <w:r w:rsidRPr="0097493C">
        <w:rPr>
          <w:rStyle w:val="aaacChar"/>
          <w:rtl/>
        </w:rPr>
        <w:t>ا</w:t>
      </w:r>
      <w:r>
        <w:rPr>
          <w:rStyle w:val="aaacChar"/>
          <w:rtl/>
        </w:rPr>
        <w:t>لإمام</w:t>
      </w:r>
      <w:r w:rsidRPr="00C20E15">
        <w:rPr>
          <w:rStyle w:val="aaacChar"/>
          <w:rtl/>
        </w:rPr>
        <w:t xml:space="preserve"> الصادق</w:t>
      </w:r>
      <w:r w:rsidRPr="008117D3">
        <w:rPr>
          <w:rtl/>
          <w:lang w:val="fr-FR" w:eastAsia="fr-FR" w:bidi="ar-DZ"/>
        </w:rPr>
        <w:t xml:space="preserve">، قال: قال رسول الله </w:t>
      </w:r>
      <w:r w:rsidRPr="008117D3">
        <w:rPr>
          <w:rtl/>
          <w:lang w:val="fr-FR" w:eastAsia="fr-FR" w:bidi="ar-DZ"/>
        </w:rPr>
        <w:sym w:font="Abo-thar" w:char="F061"/>
      </w:r>
      <w:r w:rsidRPr="008117D3">
        <w:rPr>
          <w:rtl/>
          <w:lang w:val="fr-FR" w:eastAsia="fr-FR" w:bidi="ar-DZ"/>
        </w:rPr>
        <w:t>: من شرب الخمر بعد أن حرمها الله على لساني فليس بأهل أن يزوج</w:t>
      </w:r>
      <w:r>
        <w:rPr>
          <w:rtl/>
          <w:lang w:val="fr-FR" w:eastAsia="fr-FR" w:bidi="ar-DZ"/>
        </w:rPr>
        <w:t xml:space="preserve"> إذا </w:t>
      </w:r>
      <w:r w:rsidRPr="008117D3">
        <w:rPr>
          <w:rtl/>
          <w:lang w:val="fr-FR" w:eastAsia="fr-FR" w:bidi="ar-DZ"/>
        </w:rPr>
        <w:t>خطب، ولا يصدق</w:t>
      </w:r>
      <w:r>
        <w:rPr>
          <w:rtl/>
          <w:lang w:val="fr-FR" w:eastAsia="fr-FR" w:bidi="ar-DZ"/>
        </w:rPr>
        <w:t xml:space="preserve"> إذا </w:t>
      </w:r>
      <w:r w:rsidRPr="008117D3">
        <w:rPr>
          <w:rtl/>
          <w:lang w:val="fr-FR" w:eastAsia="fr-FR" w:bidi="ar-DZ"/>
        </w:rPr>
        <w:t>حدث، ولا يشفع</w:t>
      </w:r>
      <w:r>
        <w:rPr>
          <w:rtl/>
          <w:lang w:val="fr-FR" w:eastAsia="fr-FR" w:bidi="ar-DZ"/>
        </w:rPr>
        <w:t xml:space="preserve"> إذا </w:t>
      </w:r>
      <w:r w:rsidRPr="008117D3">
        <w:rPr>
          <w:rtl/>
          <w:lang w:val="fr-FR" w:eastAsia="fr-FR" w:bidi="ar-DZ"/>
        </w:rPr>
        <w:t>شفع، ولا يؤتمن على أمانة، فمن ائتمنه على أمانة فأكلها</w:t>
      </w:r>
      <w:r>
        <w:rPr>
          <w:rtl/>
          <w:lang w:val="fr-FR" w:eastAsia="fr-FR" w:bidi="ar-DZ"/>
        </w:rPr>
        <w:t xml:space="preserve"> أو </w:t>
      </w:r>
      <w:r w:rsidRPr="008117D3">
        <w:rPr>
          <w:rtl/>
          <w:lang w:val="fr-FR" w:eastAsia="fr-FR" w:bidi="ar-DZ"/>
        </w:rPr>
        <w:t>ضيعها فليس للذي ائتمنه على الله أن يأجره، ولا يخلف عليه</w:t>
      </w:r>
      <w:r w:rsidRPr="00317ECA">
        <w:rPr>
          <w:rStyle w:val="a3"/>
          <w:rtl/>
          <w:lang w:bidi="ar-DZ"/>
        </w:rPr>
        <w:t>(</w:t>
      </w:r>
      <w:r w:rsidRPr="00317ECA">
        <w:rPr>
          <w:rStyle w:val="a3"/>
          <w:rtl/>
          <w:lang w:bidi="ar-DZ"/>
        </w:rPr>
        <w:footnoteReference w:id="2070"/>
      </w:r>
      <w:r w:rsidRPr="00317ECA">
        <w:rPr>
          <w:rStyle w:val="a3"/>
          <w:rtl/>
          <w:lang w:bidi="ar-DZ"/>
        </w:rPr>
        <w:t>)</w:t>
      </w:r>
      <w:r w:rsidRPr="008117D3">
        <w:rPr>
          <w:rtl/>
          <w:lang w:val="fr-FR" w:eastAsia="fr-FR" w:bidi="ar-DZ"/>
        </w:rPr>
        <w:t>.</w:t>
      </w:r>
    </w:p>
    <w:p w14:paraId="2E4C06EB" w14:textId="037CD974"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lastRenderedPageBreak/>
        <w:t xml:space="preserve">[الحديث: </w:t>
      </w:r>
      <w:r w:rsidR="007B6AE1">
        <w:rPr>
          <w:b/>
          <w:bCs/>
          <w:color w:val="FF0000"/>
          <w:rtl/>
          <w:lang w:val="fr-FR" w:eastAsia="fr-FR" w:bidi="ar-DZ"/>
        </w:rPr>
        <w:t>2044</w:t>
      </w:r>
      <w:r w:rsidRPr="008117D3">
        <w:rPr>
          <w:b/>
          <w:bCs/>
          <w:color w:val="FF0000"/>
          <w:rtl/>
          <w:lang w:val="fr-FR" w:eastAsia="fr-FR" w:bidi="ar-DZ"/>
        </w:rPr>
        <w:t>]</w:t>
      </w:r>
      <w:r>
        <w:rPr>
          <w:rtl/>
          <w:lang w:val="fr-FR" w:eastAsia="fr-FR" w:bidi="ar-DZ"/>
        </w:rPr>
        <w:t xml:space="preserve"> </w:t>
      </w:r>
      <w:r w:rsidRPr="008117D3">
        <w:rPr>
          <w:rtl/>
          <w:lang w:val="fr-FR" w:eastAsia="fr-FR" w:bidi="ar-DZ"/>
        </w:rPr>
        <w:t xml:space="preserve">قال رسول الله </w:t>
      </w:r>
      <w:r w:rsidRPr="008117D3">
        <w:rPr>
          <w:rtl/>
          <w:lang w:val="fr-FR" w:eastAsia="fr-FR" w:bidi="ar-DZ"/>
        </w:rPr>
        <w:sym w:font="Abo-thar" w:char="F061"/>
      </w:r>
      <w:r w:rsidRPr="008117D3">
        <w:rPr>
          <w:rtl/>
          <w:lang w:val="fr-FR" w:eastAsia="fr-FR" w:bidi="ar-DZ"/>
        </w:rPr>
        <w:t>: شارب الخمر لا تصدقوه</w:t>
      </w:r>
      <w:r>
        <w:rPr>
          <w:rtl/>
          <w:lang w:val="fr-FR" w:eastAsia="fr-FR" w:bidi="ar-DZ"/>
        </w:rPr>
        <w:t xml:space="preserve"> إذا </w:t>
      </w:r>
      <w:r w:rsidRPr="008117D3">
        <w:rPr>
          <w:rtl/>
          <w:lang w:val="fr-FR" w:eastAsia="fr-FR" w:bidi="ar-DZ"/>
        </w:rPr>
        <w:t>حدث، ولا تزوجوه</w:t>
      </w:r>
      <w:r>
        <w:rPr>
          <w:rtl/>
          <w:lang w:val="fr-FR" w:eastAsia="fr-FR" w:bidi="ar-DZ"/>
        </w:rPr>
        <w:t xml:space="preserve"> إذا </w:t>
      </w:r>
      <w:r w:rsidRPr="008117D3">
        <w:rPr>
          <w:rtl/>
          <w:lang w:val="fr-FR" w:eastAsia="fr-FR" w:bidi="ar-DZ"/>
        </w:rPr>
        <w:t>خطب، ولا تعودوه</w:t>
      </w:r>
      <w:r>
        <w:rPr>
          <w:rtl/>
          <w:lang w:val="fr-FR" w:eastAsia="fr-FR" w:bidi="ar-DZ"/>
        </w:rPr>
        <w:t xml:space="preserve"> إذا </w:t>
      </w:r>
      <w:r w:rsidRPr="008117D3">
        <w:rPr>
          <w:rtl/>
          <w:lang w:val="fr-FR" w:eastAsia="fr-FR" w:bidi="ar-DZ"/>
        </w:rPr>
        <w:t>مرض، ولا تحضروه</w:t>
      </w:r>
      <w:r>
        <w:rPr>
          <w:rtl/>
          <w:lang w:val="fr-FR" w:eastAsia="fr-FR" w:bidi="ar-DZ"/>
        </w:rPr>
        <w:t xml:space="preserve"> إذا </w:t>
      </w:r>
      <w:r w:rsidRPr="008117D3">
        <w:rPr>
          <w:rtl/>
          <w:lang w:val="fr-FR" w:eastAsia="fr-FR" w:bidi="ar-DZ"/>
        </w:rPr>
        <w:t xml:space="preserve">مات، ولا تأتمنوه على أمانة، فمن ائتمنه على أمانة فاستهلكها فليس له على الله أن يخلف عليه، ولا أن يأجره عليها، لان الله يقول: </w:t>
      </w:r>
      <w:r w:rsidRPr="005A42B8">
        <w:rPr>
          <w:rStyle w:val="aaacChar"/>
          <w:rtl/>
        </w:rPr>
        <w:t>﴿</w:t>
      </w:r>
      <w:r>
        <w:rPr>
          <w:shd w:val="clear" w:color="auto" w:fill="FFFFFF"/>
          <w:rtl/>
          <w:lang w:val="fr-FR" w:eastAsia="fr-FR" w:bidi="ar-DZ"/>
        </w:rPr>
        <w:t xml:space="preserve">وَلَا تُؤْتُوا السُّفَهَاءَ أَمْوَالَكُمُ </w:t>
      </w:r>
      <w:r w:rsidRPr="002C0AB8">
        <w:rPr>
          <w:shd w:val="clear" w:color="auto" w:fill="FFFFFF"/>
          <w:rtl/>
          <w:lang w:val="fr-FR" w:eastAsia="fr-FR" w:bidi="ar-DZ"/>
        </w:rPr>
        <w:t>التي</w:t>
      </w:r>
      <w:r>
        <w:rPr>
          <w:shd w:val="clear" w:color="auto" w:fill="FFFFFF"/>
          <w:rtl/>
          <w:lang w:val="fr-FR" w:eastAsia="fr-FR" w:bidi="ar-DZ"/>
        </w:rPr>
        <w:t xml:space="preserve"> جَعَلَ </w:t>
      </w:r>
      <w:r w:rsidRPr="0097493C">
        <w:rPr>
          <w:shd w:val="clear" w:color="auto" w:fill="FFFFFF"/>
          <w:rtl/>
          <w:lang w:val="fr-FR" w:eastAsia="fr-FR" w:bidi="ar-DZ"/>
        </w:rPr>
        <w:t>الله</w:t>
      </w:r>
      <w:r>
        <w:rPr>
          <w:shd w:val="clear" w:color="auto" w:fill="FFFFFF"/>
          <w:rtl/>
          <w:lang w:val="fr-FR" w:eastAsia="fr-FR" w:bidi="ar-DZ"/>
        </w:rPr>
        <w:t xml:space="preserve"> لَكُمْ قِيَامًا</w:t>
      </w:r>
      <w:r w:rsidRPr="005A42B8">
        <w:rPr>
          <w:rStyle w:val="aaacChar"/>
          <w:rtl/>
        </w:rPr>
        <w:t>﴾</w:t>
      </w:r>
      <w:r>
        <w:rPr>
          <w:shd w:val="clear" w:color="auto" w:fill="FFFFFF"/>
          <w:rtl/>
          <w:lang w:val="fr-FR" w:eastAsia="fr-FR" w:bidi="ar-DZ"/>
        </w:rPr>
        <w:t xml:space="preserve"> </w:t>
      </w:r>
      <w:r>
        <w:rPr>
          <w:color w:val="804000"/>
          <w:szCs w:val="20"/>
          <w:shd w:val="clear" w:color="auto" w:fill="FFFFFF"/>
          <w:rtl/>
          <w:lang w:val="fr-FR" w:eastAsia="fr-FR" w:bidi="ar-DZ"/>
        </w:rPr>
        <w:t>[النساء: 5]</w:t>
      </w:r>
      <w:r>
        <w:rPr>
          <w:rtl/>
          <w:lang w:val="fr-FR" w:eastAsia="fr-FR" w:bidi="ar-DZ"/>
        </w:rPr>
        <w:t>)، و</w:t>
      </w:r>
      <w:r w:rsidRPr="008117D3">
        <w:rPr>
          <w:rtl/>
          <w:lang w:val="fr-FR" w:eastAsia="fr-FR" w:bidi="ar-DZ"/>
        </w:rPr>
        <w:t>أي سفيه أسفه من شارب الخمر</w:t>
      </w:r>
      <w:r>
        <w:rPr>
          <w:rtl/>
          <w:lang w:val="fr-FR" w:eastAsia="fr-FR" w:bidi="ar-DZ"/>
        </w:rPr>
        <w:t>؟</w:t>
      </w:r>
      <w:r w:rsidRPr="008117D3">
        <w:rPr>
          <w:rtl/>
          <w:lang w:val="fr-FR" w:eastAsia="fr-FR" w:bidi="ar-DZ"/>
        </w:rPr>
        <w:t>!)</w:t>
      </w:r>
      <w:r w:rsidRPr="00317ECA">
        <w:rPr>
          <w:rStyle w:val="a3"/>
          <w:rtl/>
          <w:lang w:bidi="ar-DZ"/>
        </w:rPr>
        <w:t>(</w:t>
      </w:r>
      <w:r w:rsidRPr="00317ECA">
        <w:rPr>
          <w:rStyle w:val="a3"/>
          <w:rtl/>
          <w:lang w:bidi="ar-DZ"/>
        </w:rPr>
        <w:footnoteReference w:id="2071"/>
      </w:r>
      <w:r w:rsidRPr="00317ECA">
        <w:rPr>
          <w:rStyle w:val="a3"/>
          <w:rtl/>
          <w:lang w:bidi="ar-DZ"/>
        </w:rPr>
        <w:t>)</w:t>
      </w:r>
    </w:p>
    <w:p w14:paraId="35B228A8" w14:textId="3E9EE7B9"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2045</w:t>
      </w:r>
      <w:r w:rsidRPr="008117D3">
        <w:rPr>
          <w:b/>
          <w:bCs/>
          <w:color w:val="FF0000"/>
          <w:rtl/>
          <w:lang w:val="fr-FR" w:eastAsia="fr-FR" w:bidi="ar-DZ"/>
        </w:rPr>
        <w:t>]</w:t>
      </w:r>
      <w:r>
        <w:rPr>
          <w:rtl/>
          <w:lang w:val="fr-FR" w:eastAsia="fr-FR" w:bidi="ar-DZ"/>
        </w:rPr>
        <w:t xml:space="preserve"> </w:t>
      </w:r>
      <w:r w:rsidRPr="008117D3">
        <w:rPr>
          <w:rtl/>
          <w:lang w:val="fr-FR" w:eastAsia="fr-FR" w:bidi="ar-DZ"/>
        </w:rPr>
        <w:t xml:space="preserve">قال رسول الله </w:t>
      </w:r>
      <w:r w:rsidRPr="008117D3">
        <w:rPr>
          <w:rtl/>
          <w:lang w:val="fr-FR" w:eastAsia="fr-FR" w:bidi="ar-DZ"/>
        </w:rPr>
        <w:sym w:font="Abo-thar" w:char="F061"/>
      </w:r>
      <w:r w:rsidRPr="008117D3">
        <w:rPr>
          <w:rtl/>
          <w:lang w:val="fr-FR" w:eastAsia="fr-FR" w:bidi="ar-DZ"/>
        </w:rPr>
        <w:t>: إن الخمر رأس كل إثم</w:t>
      </w:r>
      <w:r w:rsidRPr="00317ECA">
        <w:rPr>
          <w:rStyle w:val="a3"/>
          <w:rtl/>
          <w:lang w:bidi="ar-DZ"/>
        </w:rPr>
        <w:t>(</w:t>
      </w:r>
      <w:r w:rsidRPr="00317ECA">
        <w:rPr>
          <w:rStyle w:val="a3"/>
          <w:rtl/>
          <w:lang w:bidi="ar-DZ"/>
        </w:rPr>
        <w:footnoteReference w:id="2072"/>
      </w:r>
      <w:r w:rsidRPr="00317ECA">
        <w:rPr>
          <w:rStyle w:val="a3"/>
          <w:rtl/>
          <w:lang w:bidi="ar-DZ"/>
        </w:rPr>
        <w:t>)</w:t>
      </w:r>
      <w:r w:rsidRPr="008117D3">
        <w:rPr>
          <w:rtl/>
          <w:lang w:val="fr-FR" w:eastAsia="fr-FR" w:bidi="ar-DZ"/>
        </w:rPr>
        <w:t>.</w:t>
      </w:r>
    </w:p>
    <w:p w14:paraId="0ECE9338" w14:textId="528AA86D"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2046</w:t>
      </w:r>
      <w:r w:rsidRPr="008117D3">
        <w:rPr>
          <w:b/>
          <w:bCs/>
          <w:color w:val="FF0000"/>
          <w:rtl/>
          <w:lang w:val="fr-FR" w:eastAsia="fr-FR" w:bidi="ar-DZ"/>
        </w:rPr>
        <w:t>]</w:t>
      </w:r>
      <w:r>
        <w:rPr>
          <w:rtl/>
          <w:lang w:val="fr-FR" w:eastAsia="fr-FR" w:bidi="ar-DZ"/>
        </w:rPr>
        <w:t xml:space="preserve"> </w:t>
      </w:r>
      <w:r w:rsidRPr="008117D3">
        <w:rPr>
          <w:rtl/>
          <w:lang w:val="fr-FR" w:eastAsia="fr-FR" w:bidi="ar-DZ"/>
        </w:rPr>
        <w:t xml:space="preserve">قال رسول الله </w:t>
      </w:r>
      <w:r w:rsidRPr="008117D3">
        <w:rPr>
          <w:rtl/>
          <w:lang w:val="fr-FR" w:eastAsia="fr-FR" w:bidi="ar-DZ"/>
        </w:rPr>
        <w:sym w:font="Abo-thar" w:char="F061"/>
      </w:r>
      <w:r w:rsidRPr="008117D3">
        <w:rPr>
          <w:rtl/>
          <w:lang w:val="fr-FR" w:eastAsia="fr-FR" w:bidi="ar-DZ"/>
        </w:rPr>
        <w:t>: مدمن الخمر كعابد وثن،</w:t>
      </w:r>
      <w:r>
        <w:rPr>
          <w:rtl/>
          <w:lang w:val="fr-FR" w:eastAsia="fr-FR" w:bidi="ar-DZ"/>
        </w:rPr>
        <w:t xml:space="preserve"> إذا </w:t>
      </w:r>
      <w:r w:rsidRPr="008117D3">
        <w:rPr>
          <w:rtl/>
          <w:lang w:val="fr-FR" w:eastAsia="fr-FR" w:bidi="ar-DZ"/>
        </w:rPr>
        <w:t>مات عليه يلقى الله يوم حين يلقاه كعابد وثن</w:t>
      </w:r>
      <w:r w:rsidRPr="00317ECA">
        <w:rPr>
          <w:rStyle w:val="a3"/>
          <w:rtl/>
          <w:lang w:bidi="ar-DZ"/>
        </w:rPr>
        <w:t>(</w:t>
      </w:r>
      <w:r w:rsidRPr="00317ECA">
        <w:rPr>
          <w:rStyle w:val="a3"/>
          <w:rtl/>
          <w:lang w:bidi="ar-DZ"/>
        </w:rPr>
        <w:footnoteReference w:id="2073"/>
      </w:r>
      <w:r w:rsidRPr="00317ECA">
        <w:rPr>
          <w:rStyle w:val="a3"/>
          <w:rtl/>
          <w:lang w:bidi="ar-DZ"/>
        </w:rPr>
        <w:t>)</w:t>
      </w:r>
      <w:r w:rsidRPr="008117D3">
        <w:rPr>
          <w:rtl/>
          <w:lang w:val="fr-FR" w:eastAsia="fr-FR" w:bidi="ar-DZ"/>
        </w:rPr>
        <w:t>.</w:t>
      </w:r>
    </w:p>
    <w:p w14:paraId="25F28B2F" w14:textId="52466AF1" w:rsidR="00AE4C08"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2047</w:t>
      </w:r>
      <w:r w:rsidRPr="008117D3">
        <w:rPr>
          <w:b/>
          <w:bCs/>
          <w:color w:val="FF0000"/>
          <w:rtl/>
          <w:lang w:val="fr-FR" w:eastAsia="fr-FR" w:bidi="ar-DZ"/>
        </w:rPr>
        <w:t>]</w:t>
      </w:r>
      <w:r>
        <w:rPr>
          <w:rtl/>
          <w:lang w:val="fr-FR" w:eastAsia="fr-FR" w:bidi="ar-DZ"/>
        </w:rPr>
        <w:t xml:space="preserve"> </w:t>
      </w:r>
      <w:r w:rsidRPr="008117D3">
        <w:rPr>
          <w:rtl/>
          <w:lang w:val="fr-FR" w:eastAsia="fr-FR" w:bidi="ar-DZ"/>
        </w:rPr>
        <w:t xml:space="preserve">قال رسول الله </w:t>
      </w:r>
      <w:r w:rsidRPr="008117D3">
        <w:rPr>
          <w:rtl/>
          <w:lang w:val="fr-FR" w:eastAsia="fr-FR" w:bidi="ar-DZ"/>
        </w:rPr>
        <w:sym w:font="Abo-thar" w:char="F061"/>
      </w:r>
      <w:r w:rsidRPr="008117D3">
        <w:rPr>
          <w:rtl/>
          <w:lang w:val="fr-FR" w:eastAsia="fr-FR" w:bidi="ar-DZ"/>
        </w:rPr>
        <w:t>: مدمن الخمر يلقى الله يوم يلقاه كافرا</w:t>
      </w:r>
      <w:r w:rsidRPr="00317ECA">
        <w:rPr>
          <w:rStyle w:val="a3"/>
          <w:rtl/>
          <w:lang w:bidi="ar-DZ"/>
        </w:rPr>
        <w:t>(</w:t>
      </w:r>
      <w:r w:rsidRPr="00317ECA">
        <w:rPr>
          <w:rStyle w:val="a3"/>
          <w:rtl/>
          <w:lang w:bidi="ar-DZ"/>
        </w:rPr>
        <w:footnoteReference w:id="2074"/>
      </w:r>
      <w:r w:rsidRPr="00317ECA">
        <w:rPr>
          <w:rStyle w:val="a3"/>
          <w:rtl/>
          <w:lang w:bidi="ar-DZ"/>
        </w:rPr>
        <w:t>)</w:t>
      </w:r>
      <w:r w:rsidRPr="008117D3">
        <w:rPr>
          <w:rtl/>
          <w:lang w:val="fr-FR" w:eastAsia="fr-FR" w:bidi="ar-DZ"/>
        </w:rPr>
        <w:t>.</w:t>
      </w:r>
    </w:p>
    <w:p w14:paraId="64D25A9F" w14:textId="6AB0934B" w:rsidR="00AE4C08" w:rsidRDefault="00AE4C08" w:rsidP="00AE4C08">
      <w:pPr>
        <w:pStyle w:val="aaac"/>
        <w:rPr>
          <w:rtl/>
        </w:rPr>
      </w:pPr>
      <w:r w:rsidRPr="008117D3">
        <w:rPr>
          <w:b/>
          <w:bCs/>
          <w:color w:val="FF0000"/>
          <w:rtl/>
        </w:rPr>
        <w:t xml:space="preserve">[الحديث: </w:t>
      </w:r>
      <w:r w:rsidR="007B6AE1">
        <w:rPr>
          <w:b/>
          <w:bCs/>
          <w:color w:val="FF0000"/>
          <w:rtl/>
        </w:rPr>
        <w:t>2048</w:t>
      </w:r>
      <w:r w:rsidRPr="008117D3">
        <w:rPr>
          <w:b/>
          <w:bCs/>
          <w:color w:val="FF0000"/>
          <w:rtl/>
        </w:rPr>
        <w:t>]</w:t>
      </w:r>
      <w:r>
        <w:rPr>
          <w:rtl/>
        </w:rPr>
        <w:t xml:space="preserve"> </w:t>
      </w:r>
      <w:r>
        <w:rPr>
          <w:rFonts w:eastAsia="Calibri"/>
          <w:sz w:val="28"/>
          <w:rtl/>
        </w:rPr>
        <w:t xml:space="preserve">قال </w:t>
      </w:r>
      <w:r w:rsidRPr="00F92C13">
        <w:rPr>
          <w:rtl/>
        </w:rPr>
        <w:t>رسول اللّه</w:t>
      </w:r>
      <w:r w:rsidRPr="008C78A3">
        <w:rPr>
          <w:rFonts w:eastAsia="Calibri"/>
          <w:sz w:val="28"/>
          <w:rtl/>
        </w:rPr>
        <w:t xml:space="preserve"> </w:t>
      </w:r>
      <w:r>
        <w:rPr>
          <w:rtl/>
        </w:rPr>
        <w:sym w:font="Abo-thar" w:char="F061"/>
      </w:r>
      <w:r>
        <w:rPr>
          <w:rtl/>
        </w:rPr>
        <w:t xml:space="preserve">: (من مات سكرانا عاين ملك الموت سكرانا ودخل القبر سكرانا ويوقف بين يدي اللّه سكرانا فيقول اللّه عزّ وجلّ له: مالك فيقول: أنا سكران فيقول اللّه: بهذا أمرتك اذهبوا به إلى سكران، فيذهب به إلى جبل </w:t>
      </w:r>
      <w:r w:rsidRPr="002C0AB8">
        <w:rPr>
          <w:rtl/>
        </w:rPr>
        <w:t>في</w:t>
      </w:r>
      <w:r>
        <w:rPr>
          <w:rtl/>
        </w:rPr>
        <w:t xml:space="preserve"> وسط جهنم فيه عين تجري مدّة ودماء لا يكون طعامه وشرابه إلّا منه، وقال اللّه تعالى: لا تَقْرَبُوا الصَّلاةَ وأَنْتُمْ سُكارى‏)</w:t>
      </w:r>
      <w:r w:rsidRPr="00656399">
        <w:rPr>
          <w:position w:val="6"/>
          <w:szCs w:val="20"/>
          <w:rtl/>
        </w:rPr>
        <w:t>(</w:t>
      </w:r>
      <w:r w:rsidRPr="00656399">
        <w:rPr>
          <w:rStyle w:val="a3"/>
          <w:rtl/>
        </w:rPr>
        <w:footnoteReference w:id="2075"/>
      </w:r>
      <w:r w:rsidRPr="00656399">
        <w:rPr>
          <w:position w:val="6"/>
          <w:szCs w:val="20"/>
          <w:rtl/>
        </w:rPr>
        <w:t>)</w:t>
      </w:r>
    </w:p>
    <w:p w14:paraId="70343CD9" w14:textId="57674101" w:rsidR="00AE4C08" w:rsidRDefault="00AE4C08" w:rsidP="00AE4C08">
      <w:pPr>
        <w:pStyle w:val="aaac"/>
        <w:rPr>
          <w:rtl/>
        </w:rPr>
      </w:pPr>
      <w:r w:rsidRPr="008117D3">
        <w:rPr>
          <w:b/>
          <w:bCs/>
          <w:color w:val="FF0000"/>
          <w:rtl/>
        </w:rPr>
        <w:t xml:space="preserve">[الحديث: </w:t>
      </w:r>
      <w:r w:rsidR="007B6AE1">
        <w:rPr>
          <w:b/>
          <w:bCs/>
          <w:color w:val="FF0000"/>
          <w:rtl/>
        </w:rPr>
        <w:t>2049</w:t>
      </w:r>
      <w:r w:rsidRPr="008117D3">
        <w:rPr>
          <w:b/>
          <w:bCs/>
          <w:color w:val="FF0000"/>
          <w:rtl/>
        </w:rPr>
        <w:t>]</w:t>
      </w:r>
      <w:r>
        <w:rPr>
          <w:rtl/>
        </w:rPr>
        <w:t xml:space="preserve"> قال </w:t>
      </w:r>
      <w:r w:rsidRPr="00737542">
        <w:rPr>
          <w:rtl/>
        </w:rPr>
        <w:t xml:space="preserve">رسول الله </w:t>
      </w:r>
      <w:r>
        <w:rPr>
          <w:rFonts w:eastAsia="Calibri"/>
          <w:rtl/>
        </w:rPr>
        <w:sym w:font="Abo-thar" w:char="F061"/>
      </w:r>
      <w:r>
        <w:rPr>
          <w:rtl/>
        </w:rPr>
        <w:t xml:space="preserve">: (ومن شرب الخمر </w:t>
      </w:r>
      <w:r w:rsidRPr="002C0AB8">
        <w:rPr>
          <w:rtl/>
        </w:rPr>
        <w:t>في</w:t>
      </w:r>
      <w:r>
        <w:rPr>
          <w:rtl/>
        </w:rPr>
        <w:t xml:space="preserve"> الدنيا سقاه اللّه من سمّ الأساود ومن سمّ العقارب شربة يتساقط لحم وجهه </w:t>
      </w:r>
      <w:r w:rsidRPr="002C0AB8">
        <w:rPr>
          <w:rtl/>
        </w:rPr>
        <w:t>في</w:t>
      </w:r>
      <w:r>
        <w:rPr>
          <w:rtl/>
        </w:rPr>
        <w:t xml:space="preserve"> الإناء قبل أن يشربها، فإذا شربها تفسّخ لحمه وجلده كالجيفة يتأذّى به أهل الجمع حتّى يؤمر به إلى النار، وشاربها وعاصرها </w:t>
      </w:r>
      <w:r>
        <w:rPr>
          <w:rtl/>
        </w:rPr>
        <w:lastRenderedPageBreak/>
        <w:t xml:space="preserve">ومعتصرها </w:t>
      </w:r>
      <w:r w:rsidRPr="002C0AB8">
        <w:rPr>
          <w:rtl/>
        </w:rPr>
        <w:t>في</w:t>
      </w:r>
      <w:r>
        <w:rPr>
          <w:rtl/>
        </w:rPr>
        <w:t xml:space="preserve"> النار، وبايعها </w:t>
      </w:r>
      <w:proofErr w:type="spellStart"/>
      <w:r>
        <w:rPr>
          <w:rtl/>
        </w:rPr>
        <w:t>ومبتاعها</w:t>
      </w:r>
      <w:proofErr w:type="spellEnd"/>
      <w:r>
        <w:rPr>
          <w:rtl/>
        </w:rPr>
        <w:t xml:space="preserve"> وحاملها والمحمولة إليه وآكل ثمنها سواء </w:t>
      </w:r>
      <w:r w:rsidRPr="002C0AB8">
        <w:rPr>
          <w:rtl/>
        </w:rPr>
        <w:t>في</w:t>
      </w:r>
      <w:r>
        <w:rPr>
          <w:rtl/>
        </w:rPr>
        <w:t xml:space="preserve"> عارها واثمها، ألا ومن باعها أو اشتراها لغيره لم يقبل اللّه منه صلاة ولا صياما ولا حجّا ولا اعتمارا حتّى يتوب منها، وإن مات‏ قبل أن يتوب كان حقّا على اللّه أن يسقيه لكلّ جرعة يشرب منها </w:t>
      </w:r>
      <w:r w:rsidRPr="002C0AB8">
        <w:rPr>
          <w:rtl/>
        </w:rPr>
        <w:t>في</w:t>
      </w:r>
      <w:r>
        <w:rPr>
          <w:rtl/>
        </w:rPr>
        <w:t xml:space="preserve"> الدنيا شربة من صديد جهنّم) ثمّ قال: (ألا وإنّ اللّه حرّم الخمر بعينها والمسكر من كلّ شراب، ألا وكلّ مسكر حرام)</w:t>
      </w:r>
      <w:r>
        <w:rPr>
          <w:position w:val="6"/>
          <w:szCs w:val="20"/>
          <w:rtl/>
        </w:rPr>
        <w:t>(</w:t>
      </w:r>
      <w:r w:rsidRPr="00656399">
        <w:rPr>
          <w:rStyle w:val="a3"/>
          <w:rtl/>
        </w:rPr>
        <w:footnoteReference w:id="2076"/>
      </w:r>
      <w:r w:rsidRPr="00656399">
        <w:rPr>
          <w:position w:val="6"/>
          <w:szCs w:val="20"/>
          <w:rtl/>
        </w:rPr>
        <w:t>)</w:t>
      </w:r>
    </w:p>
    <w:p w14:paraId="3581DB13" w14:textId="3801D85F" w:rsidR="00FD7169" w:rsidRDefault="00FD7169" w:rsidP="00FD7169">
      <w:pPr>
        <w:pStyle w:val="aaac"/>
        <w:rPr>
          <w:position w:val="6"/>
          <w:szCs w:val="20"/>
          <w:rtl/>
        </w:rPr>
      </w:pPr>
      <w:r>
        <w:rPr>
          <w:b/>
          <w:bCs/>
          <w:color w:val="FF0000"/>
          <w:rtl/>
        </w:rPr>
        <w:t xml:space="preserve">[الحديث: </w:t>
      </w:r>
      <w:r w:rsidR="007B6AE1">
        <w:rPr>
          <w:b/>
          <w:bCs/>
          <w:color w:val="FF0000"/>
          <w:rtl/>
        </w:rPr>
        <w:t>2050</w:t>
      </w:r>
      <w:r>
        <w:rPr>
          <w:b/>
          <w:bCs/>
          <w:color w:val="FF0000"/>
          <w:rtl/>
        </w:rPr>
        <w:t>]</w:t>
      </w:r>
      <w:r>
        <w:rPr>
          <w:rtl/>
        </w:rPr>
        <w:t xml:space="preserve"> قال </w:t>
      </w:r>
      <w:r w:rsidRPr="00E23491">
        <w:rPr>
          <w:rtl/>
        </w:rPr>
        <w:t>رسول اللّه</w:t>
      </w:r>
      <w:r>
        <w:rPr>
          <w:rtl/>
        </w:rPr>
        <w:t xml:space="preserve"> </w:t>
      </w:r>
      <w:r>
        <w:rPr>
          <w:rFonts w:eastAsia="Calibri"/>
          <w:rtl/>
        </w:rPr>
        <w:sym w:font="Abo-thar" w:char="F061"/>
      </w:r>
      <w:r>
        <w:rPr>
          <w:rtl/>
        </w:rPr>
        <w:t>: (لا يزني الزاني حين يزني وهو مؤمن، ولا يسرق السارق حين يسرق وهو مؤمن، ولا ينهب نهبة ذات سرف حين ينهبها وهو مؤمن)</w:t>
      </w:r>
      <w:r w:rsidRPr="00EF089D">
        <w:rPr>
          <w:position w:val="6"/>
          <w:szCs w:val="20"/>
          <w:rtl/>
        </w:rPr>
        <w:t xml:space="preserve"> (</w:t>
      </w:r>
      <w:r w:rsidRPr="00EF089D">
        <w:rPr>
          <w:rStyle w:val="a3"/>
          <w:rtl/>
        </w:rPr>
        <w:footnoteReference w:id="2077"/>
      </w:r>
      <w:r w:rsidRPr="00EF089D">
        <w:rPr>
          <w:position w:val="6"/>
          <w:szCs w:val="20"/>
          <w:rtl/>
        </w:rPr>
        <w:t>)</w:t>
      </w:r>
    </w:p>
    <w:p w14:paraId="51BE2AD0" w14:textId="774DE24B" w:rsidR="00FD7169" w:rsidRDefault="00FD7169" w:rsidP="00FD7169">
      <w:pPr>
        <w:pStyle w:val="aaac"/>
        <w:rPr>
          <w:rtl/>
        </w:rPr>
      </w:pPr>
      <w:r>
        <w:rPr>
          <w:b/>
          <w:bCs/>
          <w:color w:val="FF0000"/>
          <w:rtl/>
        </w:rPr>
        <w:t xml:space="preserve">[الحديث: </w:t>
      </w:r>
      <w:r w:rsidR="007B6AE1">
        <w:rPr>
          <w:b/>
          <w:bCs/>
          <w:color w:val="FF0000"/>
          <w:rtl/>
        </w:rPr>
        <w:t>2051</w:t>
      </w:r>
      <w:r>
        <w:rPr>
          <w:b/>
          <w:bCs/>
          <w:color w:val="FF0000"/>
          <w:rtl/>
        </w:rPr>
        <w:t>]</w:t>
      </w:r>
      <w:r>
        <w:rPr>
          <w:rtl/>
        </w:rPr>
        <w:t xml:space="preserve"> قال </w:t>
      </w:r>
      <w:r w:rsidRPr="00E23491">
        <w:rPr>
          <w:rtl/>
        </w:rPr>
        <w:t>رسول اللّه</w:t>
      </w:r>
      <w:r>
        <w:rPr>
          <w:rtl/>
        </w:rPr>
        <w:t xml:space="preserve"> </w:t>
      </w:r>
      <w:r>
        <w:rPr>
          <w:rFonts w:eastAsia="Calibri"/>
          <w:rtl/>
        </w:rPr>
        <w:sym w:font="Abo-thar" w:char="F061"/>
      </w:r>
      <w:r>
        <w:rPr>
          <w:rtl/>
        </w:rPr>
        <w:t>: (أربع لا تدخل بيتا واحدة منهنّ إلّا خرّب ولم يعمر بالبركة: الخيانة والسرقة وشرب الخمر والزنا)</w:t>
      </w:r>
      <w:r w:rsidRPr="00EF089D">
        <w:rPr>
          <w:position w:val="6"/>
          <w:szCs w:val="20"/>
          <w:rtl/>
        </w:rPr>
        <w:t xml:space="preserve"> (</w:t>
      </w:r>
      <w:r w:rsidRPr="00EF089D">
        <w:rPr>
          <w:rStyle w:val="a3"/>
          <w:rtl/>
        </w:rPr>
        <w:footnoteReference w:id="2078"/>
      </w:r>
      <w:r w:rsidRPr="00EF089D">
        <w:rPr>
          <w:position w:val="6"/>
          <w:szCs w:val="20"/>
          <w:rtl/>
        </w:rPr>
        <w:t>)</w:t>
      </w:r>
    </w:p>
    <w:p w14:paraId="247B69E5" w14:textId="2E9F48E8" w:rsidR="0092396F" w:rsidRPr="008635DA" w:rsidRDefault="0092396F" w:rsidP="00CD39E8">
      <w:pPr>
        <w:pStyle w:val="aaa3"/>
        <w:rPr>
          <w:rtl/>
          <w:lang w:val="fr-FR" w:eastAsia="fr-FR" w:bidi="ar-DZ"/>
        </w:rPr>
      </w:pPr>
      <w:bookmarkStart w:id="423" w:name="_Toc64744977"/>
      <w:bookmarkStart w:id="424" w:name="_Toc65145757"/>
      <w:r w:rsidRPr="008635DA">
        <w:rPr>
          <w:rtl/>
          <w:lang w:val="fr-FR" w:eastAsia="fr-FR" w:bidi="ar-DZ"/>
        </w:rPr>
        <w:t>2 ـ ما ورد عن أئمة الهدى:</w:t>
      </w:r>
      <w:bookmarkEnd w:id="423"/>
      <w:bookmarkEnd w:id="424"/>
    </w:p>
    <w:p w14:paraId="2D9A2F97" w14:textId="5CDBA442"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0F206C94" w14:textId="19CD2A09" w:rsidR="0092396F" w:rsidRDefault="0092396F" w:rsidP="00CD39E8">
      <w:pPr>
        <w:pStyle w:val="aaa4"/>
        <w:rPr>
          <w:rtl/>
          <w:lang w:val="fr-FR" w:eastAsia="fr-FR" w:bidi="ar-DZ"/>
        </w:rPr>
      </w:pPr>
      <w:bookmarkStart w:id="425" w:name="_Toc64744978"/>
      <w:bookmarkStart w:id="426" w:name="_Toc65145758"/>
      <w:r w:rsidRPr="008635DA">
        <w:rPr>
          <w:rtl/>
          <w:lang w:val="fr-FR" w:eastAsia="fr-FR" w:bidi="ar-DZ"/>
        </w:rPr>
        <w:t>ما روي عن الإمام علي:</w:t>
      </w:r>
      <w:bookmarkEnd w:id="425"/>
      <w:bookmarkEnd w:id="426"/>
    </w:p>
    <w:p w14:paraId="147A2EB1" w14:textId="578756AD" w:rsidR="0092396F" w:rsidRDefault="0092396F" w:rsidP="00175AC6">
      <w:pPr>
        <w:pStyle w:val="aaac"/>
        <w:rPr>
          <w:rtl/>
        </w:rPr>
      </w:pPr>
      <w:r>
        <w:rPr>
          <w:b/>
          <w:bCs/>
          <w:color w:val="FF0000"/>
          <w:rtl/>
        </w:rPr>
        <w:t xml:space="preserve">[الحديث: </w:t>
      </w:r>
      <w:r w:rsidR="007B6AE1">
        <w:rPr>
          <w:b/>
          <w:bCs/>
          <w:color w:val="FF0000"/>
          <w:rtl/>
        </w:rPr>
        <w:t>2052</w:t>
      </w:r>
      <w:r>
        <w:rPr>
          <w:b/>
          <w:bCs/>
          <w:color w:val="FF0000"/>
          <w:rtl/>
        </w:rPr>
        <w:t>]</w:t>
      </w:r>
      <w:r>
        <w:rPr>
          <w:rtl/>
        </w:rPr>
        <w:t xml:space="preserve"> قال الإمام عليّ: (إذا عظّمت الذّنب فقد عظّمت الله، فإذا صغّرته فقد صغّرت حقّ الله تعالى، لأنّ حقّه في الصغير والكبير، وما من ذنب عظيم عظّمته إلّا صغر عند الله تعالى، ولا من صغير صغّرته إلّا عظم عند الله عزّ وجلّ)</w:t>
      </w:r>
      <w:r>
        <w:rPr>
          <w:position w:val="6"/>
          <w:szCs w:val="20"/>
          <w:rtl/>
        </w:rPr>
        <w:t>(</w:t>
      </w:r>
      <w:r w:rsidRPr="00B74408">
        <w:rPr>
          <w:rStyle w:val="a3"/>
          <w:rtl/>
        </w:rPr>
        <w:footnoteReference w:id="2079"/>
      </w:r>
      <w:r w:rsidRPr="00B74408">
        <w:rPr>
          <w:position w:val="6"/>
          <w:szCs w:val="20"/>
          <w:rtl/>
        </w:rPr>
        <w:t>)</w:t>
      </w:r>
    </w:p>
    <w:p w14:paraId="2E5DFC5E" w14:textId="095E85BA" w:rsidR="0092396F" w:rsidRDefault="0092396F" w:rsidP="00175AC6">
      <w:pPr>
        <w:pStyle w:val="aaac"/>
        <w:rPr>
          <w:rtl/>
        </w:rPr>
      </w:pPr>
      <w:r>
        <w:rPr>
          <w:b/>
          <w:bCs/>
          <w:color w:val="FF0000"/>
          <w:rtl/>
        </w:rPr>
        <w:t xml:space="preserve">[الحديث: </w:t>
      </w:r>
      <w:r w:rsidR="007B6AE1">
        <w:rPr>
          <w:b/>
          <w:bCs/>
          <w:color w:val="FF0000"/>
          <w:rtl/>
        </w:rPr>
        <w:t>2053</w:t>
      </w:r>
      <w:r>
        <w:rPr>
          <w:b/>
          <w:bCs/>
          <w:color w:val="FF0000"/>
          <w:rtl/>
        </w:rPr>
        <w:t>]</w:t>
      </w:r>
      <w:r>
        <w:rPr>
          <w:rtl/>
        </w:rPr>
        <w:t xml:space="preserve"> قال </w:t>
      </w:r>
      <w:r w:rsidRPr="00737542">
        <w:rPr>
          <w:rtl/>
        </w:rPr>
        <w:t>الإمام علي</w:t>
      </w:r>
      <w:r>
        <w:rPr>
          <w:rtl/>
        </w:rPr>
        <w:t>: (لا يصغر ما ينفع يوم القيامة ولا يصغر ما يضر يوم القيامة، فكونوا فيما أخبركم الله عزّ وجلّ كمن عاين)</w:t>
      </w:r>
      <w:r>
        <w:rPr>
          <w:position w:val="6"/>
          <w:szCs w:val="20"/>
          <w:rtl/>
        </w:rPr>
        <w:t>(</w:t>
      </w:r>
      <w:r w:rsidRPr="00694E7F">
        <w:rPr>
          <w:rStyle w:val="a3"/>
          <w:rtl/>
        </w:rPr>
        <w:footnoteReference w:id="2080"/>
      </w:r>
      <w:r w:rsidRPr="00694E7F">
        <w:rPr>
          <w:position w:val="6"/>
          <w:szCs w:val="20"/>
          <w:rtl/>
        </w:rPr>
        <w:t>)</w:t>
      </w:r>
    </w:p>
    <w:p w14:paraId="66A7613C" w14:textId="5B8A031A" w:rsidR="0092396F" w:rsidRDefault="0092396F" w:rsidP="00175AC6">
      <w:pPr>
        <w:pStyle w:val="aaac"/>
        <w:rPr>
          <w:rtl/>
        </w:rPr>
      </w:pPr>
      <w:r>
        <w:rPr>
          <w:b/>
          <w:bCs/>
          <w:color w:val="FF0000"/>
          <w:rtl/>
        </w:rPr>
        <w:lastRenderedPageBreak/>
        <w:t xml:space="preserve">[الحديث: </w:t>
      </w:r>
      <w:r w:rsidR="007B6AE1">
        <w:rPr>
          <w:b/>
          <w:bCs/>
          <w:color w:val="FF0000"/>
          <w:rtl/>
        </w:rPr>
        <w:t>2054</w:t>
      </w:r>
      <w:r>
        <w:rPr>
          <w:b/>
          <w:bCs/>
          <w:color w:val="FF0000"/>
          <w:rtl/>
        </w:rPr>
        <w:t>]</w:t>
      </w:r>
      <w:r>
        <w:rPr>
          <w:rtl/>
        </w:rPr>
        <w:t xml:space="preserve"> قال الإمام </w:t>
      </w:r>
      <w:r w:rsidRPr="00737542">
        <w:rPr>
          <w:rtl/>
        </w:rPr>
        <w:t>علي</w:t>
      </w:r>
      <w:r>
        <w:rPr>
          <w:rtl/>
        </w:rPr>
        <w:t>: (أشدّ الذّنوب عند الله ذنب استهان به راكبه)</w:t>
      </w:r>
      <w:r>
        <w:rPr>
          <w:position w:val="6"/>
          <w:szCs w:val="20"/>
          <w:rtl/>
        </w:rPr>
        <w:t>(</w:t>
      </w:r>
      <w:r w:rsidRPr="00694E7F">
        <w:rPr>
          <w:rStyle w:val="a3"/>
          <w:rtl/>
        </w:rPr>
        <w:footnoteReference w:id="2081"/>
      </w:r>
      <w:r w:rsidRPr="00694E7F">
        <w:rPr>
          <w:position w:val="6"/>
          <w:szCs w:val="20"/>
          <w:rtl/>
        </w:rPr>
        <w:t>)</w:t>
      </w:r>
    </w:p>
    <w:p w14:paraId="3E4A38C0" w14:textId="6E11B511" w:rsidR="0092396F" w:rsidRDefault="0092396F" w:rsidP="00175AC6">
      <w:pPr>
        <w:pStyle w:val="aaac"/>
        <w:rPr>
          <w:rtl/>
        </w:rPr>
      </w:pPr>
      <w:r>
        <w:rPr>
          <w:b/>
          <w:bCs/>
          <w:color w:val="FF0000"/>
          <w:rtl/>
        </w:rPr>
        <w:t xml:space="preserve">[الحديث: </w:t>
      </w:r>
      <w:r w:rsidR="007B6AE1">
        <w:rPr>
          <w:b/>
          <w:bCs/>
          <w:color w:val="FF0000"/>
          <w:rtl/>
        </w:rPr>
        <w:t>2055</w:t>
      </w:r>
      <w:r>
        <w:rPr>
          <w:b/>
          <w:bCs/>
          <w:color w:val="FF0000"/>
          <w:rtl/>
        </w:rPr>
        <w:t>]</w:t>
      </w:r>
      <w:r>
        <w:rPr>
          <w:rtl/>
        </w:rPr>
        <w:t xml:space="preserve"> قال الإمام علي: (أعظم الذنوب عند الله ذنب صغر عند صاحبه)</w:t>
      </w:r>
      <w:r w:rsidRPr="00694E7F">
        <w:rPr>
          <w:position w:val="6"/>
          <w:szCs w:val="20"/>
          <w:rtl/>
        </w:rPr>
        <w:t>(</w:t>
      </w:r>
      <w:r w:rsidRPr="00694E7F">
        <w:rPr>
          <w:rStyle w:val="a3"/>
          <w:rtl/>
        </w:rPr>
        <w:footnoteReference w:id="2082"/>
      </w:r>
      <w:r w:rsidRPr="00694E7F">
        <w:rPr>
          <w:position w:val="6"/>
          <w:szCs w:val="20"/>
          <w:rtl/>
        </w:rPr>
        <w:t>)</w:t>
      </w:r>
    </w:p>
    <w:p w14:paraId="4070048D" w14:textId="46A1648A" w:rsidR="0092396F" w:rsidRDefault="0092396F" w:rsidP="00175AC6">
      <w:pPr>
        <w:pStyle w:val="aaac"/>
        <w:rPr>
          <w:rtl/>
        </w:rPr>
      </w:pPr>
      <w:r>
        <w:rPr>
          <w:b/>
          <w:bCs/>
          <w:color w:val="FF0000"/>
          <w:rtl/>
        </w:rPr>
        <w:t xml:space="preserve">[الحديث: </w:t>
      </w:r>
      <w:r w:rsidR="007B6AE1">
        <w:rPr>
          <w:b/>
          <w:bCs/>
          <w:color w:val="FF0000"/>
          <w:rtl/>
        </w:rPr>
        <w:t>2056</w:t>
      </w:r>
      <w:r>
        <w:rPr>
          <w:b/>
          <w:bCs/>
          <w:color w:val="FF0000"/>
          <w:rtl/>
        </w:rPr>
        <w:t>]</w:t>
      </w:r>
      <w:r>
        <w:rPr>
          <w:rtl/>
        </w:rPr>
        <w:t xml:space="preserve"> قال الإمام </w:t>
      </w:r>
      <w:r w:rsidRPr="00737542">
        <w:rPr>
          <w:rtl/>
        </w:rPr>
        <w:t>علي</w:t>
      </w:r>
      <w:r>
        <w:rPr>
          <w:rtl/>
        </w:rPr>
        <w:t xml:space="preserve"> في كلام له في تسويل الشياطين: (إنهم يخدعوك بأنفسهم فإذا لم تجبهم مكروا بك وبنفسك بتحبيبهم إليك شهواتك وإعطائك أمانيك وإرادتك ويسوّلون لك وينسونك وينهونك ويأمرونك ويحسنون ظنّك بالله حتّى ترجوه فتغتر بذلك فتعصيه وجزاء المعاصي </w:t>
      </w:r>
      <w:proofErr w:type="spellStart"/>
      <w:r>
        <w:rPr>
          <w:rtl/>
        </w:rPr>
        <w:t>بطي‏ء</w:t>
      </w:r>
      <w:proofErr w:type="spellEnd"/>
      <w:r>
        <w:rPr>
          <w:rtl/>
        </w:rPr>
        <w:t>)</w:t>
      </w:r>
      <w:r>
        <w:rPr>
          <w:position w:val="6"/>
          <w:szCs w:val="20"/>
          <w:rtl/>
        </w:rPr>
        <w:t>(</w:t>
      </w:r>
      <w:r w:rsidRPr="00576DC5">
        <w:rPr>
          <w:rStyle w:val="a3"/>
          <w:rtl/>
        </w:rPr>
        <w:footnoteReference w:id="2083"/>
      </w:r>
      <w:r w:rsidRPr="00576DC5">
        <w:rPr>
          <w:position w:val="6"/>
          <w:szCs w:val="20"/>
          <w:rtl/>
        </w:rPr>
        <w:t>)</w:t>
      </w:r>
    </w:p>
    <w:p w14:paraId="246B7728" w14:textId="277FD66F" w:rsidR="0092396F" w:rsidRDefault="0092396F" w:rsidP="00175AC6">
      <w:pPr>
        <w:pStyle w:val="aaac"/>
        <w:rPr>
          <w:rtl/>
        </w:rPr>
      </w:pPr>
      <w:r>
        <w:rPr>
          <w:b/>
          <w:bCs/>
          <w:color w:val="FF0000"/>
          <w:rtl/>
        </w:rPr>
        <w:t xml:space="preserve">[الحديث: </w:t>
      </w:r>
      <w:r w:rsidR="007B6AE1">
        <w:rPr>
          <w:b/>
          <w:bCs/>
          <w:color w:val="FF0000"/>
          <w:rtl/>
        </w:rPr>
        <w:t>2057</w:t>
      </w:r>
      <w:r>
        <w:rPr>
          <w:b/>
          <w:bCs/>
          <w:color w:val="FF0000"/>
          <w:rtl/>
        </w:rPr>
        <w:t>]</w:t>
      </w:r>
      <w:r>
        <w:rPr>
          <w:rtl/>
        </w:rPr>
        <w:t xml:space="preserve"> قال الإمام عليّ في قول الله تبارك وتعالى: </w:t>
      </w:r>
      <w:r w:rsidRPr="007B6AE1">
        <w:rPr>
          <w:rtl/>
        </w:rPr>
        <w:t>﴿</w:t>
      </w:r>
      <w:r>
        <w:rPr>
          <w:shd w:val="clear" w:color="auto" w:fill="FFFFFF"/>
          <w:rtl/>
        </w:rPr>
        <w:t xml:space="preserve">وَمَا أَصَابَكُمْ مِنْ مُصِيبَةٍ فَبِمَا كَسَبَتْ أَيْدِيكُمْ </w:t>
      </w:r>
      <w:r w:rsidRPr="003A6049">
        <w:rPr>
          <w:rtl/>
        </w:rPr>
        <w:t>وَيَعْفُو عَنْ كَثِيرٍ﴾</w:t>
      </w:r>
      <w:r>
        <w:rPr>
          <w:shd w:val="clear" w:color="auto" w:fill="FFFFFF"/>
          <w:rtl/>
        </w:rPr>
        <w:t xml:space="preserve"> </w:t>
      </w:r>
      <w:r>
        <w:rPr>
          <w:color w:val="400000"/>
          <w:szCs w:val="20"/>
          <w:shd w:val="clear" w:color="auto" w:fill="FFFFFF"/>
          <w:rtl/>
        </w:rPr>
        <w:t>[الشورى: 30]</w:t>
      </w:r>
      <w:r>
        <w:rPr>
          <w:rtl/>
        </w:rPr>
        <w:t>: (ليس من المؤمن عرق ولا نكبة حجر ولا عثرة قدم ولا خدش عود إلّا بذنب، ولما يعفو الله تبارك وتعالى عنه أكثر، فمن عجّل الله تبارك وتعالى غفر ذنبه في دار الدّنيا،</w:t>
      </w:r>
      <w:r w:rsidR="00936D2B">
        <w:rPr>
          <w:rtl/>
        </w:rPr>
        <w:t xml:space="preserve"> فإن </w:t>
      </w:r>
      <w:r>
        <w:rPr>
          <w:rtl/>
        </w:rPr>
        <w:t>الله تبارك وتعالى أجلّ وأعظم من أن يعود في عفو في الآخرة)</w:t>
      </w:r>
      <w:r w:rsidRPr="00576DC5">
        <w:rPr>
          <w:position w:val="6"/>
          <w:szCs w:val="20"/>
          <w:rtl/>
        </w:rPr>
        <w:t>(</w:t>
      </w:r>
      <w:r w:rsidRPr="00576DC5">
        <w:rPr>
          <w:rStyle w:val="a3"/>
          <w:rtl/>
        </w:rPr>
        <w:footnoteReference w:id="2084"/>
      </w:r>
      <w:r w:rsidRPr="00576DC5">
        <w:rPr>
          <w:position w:val="6"/>
          <w:szCs w:val="20"/>
          <w:rtl/>
        </w:rPr>
        <w:t>)</w:t>
      </w:r>
    </w:p>
    <w:p w14:paraId="49C6FC84" w14:textId="60103726" w:rsidR="0092396F" w:rsidRDefault="0092396F" w:rsidP="00175AC6">
      <w:pPr>
        <w:pStyle w:val="aaac"/>
        <w:rPr>
          <w:rtl/>
        </w:rPr>
      </w:pPr>
      <w:r>
        <w:rPr>
          <w:b/>
          <w:bCs/>
          <w:color w:val="FF0000"/>
          <w:rtl/>
        </w:rPr>
        <w:t xml:space="preserve">[الحديث: </w:t>
      </w:r>
      <w:r w:rsidR="007B6AE1">
        <w:rPr>
          <w:b/>
          <w:bCs/>
          <w:color w:val="FF0000"/>
          <w:rtl/>
        </w:rPr>
        <w:t>2058</w:t>
      </w:r>
      <w:r>
        <w:rPr>
          <w:b/>
          <w:bCs/>
          <w:color w:val="FF0000"/>
          <w:rtl/>
        </w:rPr>
        <w:t>]</w:t>
      </w:r>
      <w:r>
        <w:rPr>
          <w:rtl/>
        </w:rPr>
        <w:t xml:space="preserve"> قال </w:t>
      </w:r>
      <w:r w:rsidRPr="00737542">
        <w:rPr>
          <w:rtl/>
        </w:rPr>
        <w:t>الإمام علي</w:t>
      </w:r>
      <w:r>
        <w:rPr>
          <w:rtl/>
        </w:rPr>
        <w:t>: (لو لم يتوعّد الله على معصيته لكان يجب أن لا يعصي شكرا لنعمه)</w:t>
      </w:r>
      <w:r>
        <w:rPr>
          <w:position w:val="6"/>
          <w:szCs w:val="20"/>
          <w:rtl/>
        </w:rPr>
        <w:t>(</w:t>
      </w:r>
      <w:r w:rsidRPr="00EF3245">
        <w:rPr>
          <w:rStyle w:val="a3"/>
          <w:rtl/>
        </w:rPr>
        <w:footnoteReference w:id="2085"/>
      </w:r>
      <w:r w:rsidRPr="00EF3245">
        <w:rPr>
          <w:position w:val="6"/>
          <w:szCs w:val="20"/>
          <w:rtl/>
        </w:rPr>
        <w:t>)</w:t>
      </w:r>
    </w:p>
    <w:p w14:paraId="71D23CA0" w14:textId="22249F3C" w:rsidR="0092396F" w:rsidRDefault="0092396F" w:rsidP="00175AC6">
      <w:pPr>
        <w:pStyle w:val="aaac"/>
        <w:rPr>
          <w:rtl/>
        </w:rPr>
      </w:pPr>
      <w:r>
        <w:rPr>
          <w:b/>
          <w:bCs/>
          <w:color w:val="FF0000"/>
          <w:rtl/>
        </w:rPr>
        <w:t xml:space="preserve">[الحديث: </w:t>
      </w:r>
      <w:r w:rsidR="007B6AE1">
        <w:rPr>
          <w:b/>
          <w:bCs/>
          <w:color w:val="FF0000"/>
          <w:rtl/>
        </w:rPr>
        <w:t>2059</w:t>
      </w:r>
      <w:r>
        <w:rPr>
          <w:b/>
          <w:bCs/>
          <w:color w:val="FF0000"/>
          <w:rtl/>
        </w:rPr>
        <w:t>]</w:t>
      </w:r>
      <w:r>
        <w:rPr>
          <w:rtl/>
        </w:rPr>
        <w:t xml:space="preserve"> قال الإمام </w:t>
      </w:r>
      <w:r w:rsidRPr="00737542">
        <w:rPr>
          <w:rtl/>
        </w:rPr>
        <w:t>علي</w:t>
      </w:r>
      <w:r>
        <w:rPr>
          <w:rtl/>
        </w:rPr>
        <w:t xml:space="preserve">: (ما زالت عنكم نعمة ولا غضارة عيش إلّا بذنوب </w:t>
      </w:r>
      <w:proofErr w:type="spellStart"/>
      <w:r>
        <w:rPr>
          <w:rtl/>
        </w:rPr>
        <w:t>اجترحتموها</w:t>
      </w:r>
      <w:proofErr w:type="spellEnd"/>
      <w:r>
        <w:rPr>
          <w:rtl/>
        </w:rPr>
        <w:t xml:space="preserve"> وما الله بظلام للعبيد) </w:t>
      </w:r>
      <w:r w:rsidRPr="00B74408">
        <w:rPr>
          <w:position w:val="6"/>
          <w:szCs w:val="20"/>
          <w:rtl/>
        </w:rPr>
        <w:t>(</w:t>
      </w:r>
      <w:r w:rsidRPr="00B74408">
        <w:rPr>
          <w:rStyle w:val="a3"/>
          <w:rtl/>
        </w:rPr>
        <w:footnoteReference w:id="2086"/>
      </w:r>
      <w:r w:rsidRPr="00B74408">
        <w:rPr>
          <w:position w:val="6"/>
          <w:szCs w:val="20"/>
          <w:rtl/>
        </w:rPr>
        <w:t>)</w:t>
      </w:r>
    </w:p>
    <w:p w14:paraId="296CBCD0" w14:textId="23CFAE30" w:rsidR="0092396F" w:rsidRDefault="0092396F" w:rsidP="00175AC6">
      <w:pPr>
        <w:pStyle w:val="aaac"/>
        <w:rPr>
          <w:rtl/>
        </w:rPr>
      </w:pPr>
      <w:r>
        <w:rPr>
          <w:b/>
          <w:bCs/>
          <w:color w:val="FF0000"/>
          <w:rtl/>
        </w:rPr>
        <w:t xml:space="preserve">[الحديث: </w:t>
      </w:r>
      <w:r w:rsidR="007B6AE1">
        <w:rPr>
          <w:b/>
          <w:bCs/>
          <w:color w:val="FF0000"/>
          <w:rtl/>
        </w:rPr>
        <w:t>2060</w:t>
      </w:r>
      <w:r>
        <w:rPr>
          <w:b/>
          <w:bCs/>
          <w:color w:val="FF0000"/>
          <w:rtl/>
        </w:rPr>
        <w:t>]</w:t>
      </w:r>
      <w:r>
        <w:rPr>
          <w:rtl/>
        </w:rPr>
        <w:t xml:space="preserve"> قال الإمام </w:t>
      </w:r>
      <w:r w:rsidRPr="00737542">
        <w:rPr>
          <w:rtl/>
        </w:rPr>
        <w:t>علي</w:t>
      </w:r>
      <w:r>
        <w:rPr>
          <w:rtl/>
        </w:rPr>
        <w:t>: (مداومة المعاصي تقطع الرزق)</w:t>
      </w:r>
      <w:r>
        <w:rPr>
          <w:position w:val="6"/>
          <w:szCs w:val="20"/>
          <w:rtl/>
        </w:rPr>
        <w:t>(</w:t>
      </w:r>
      <w:r w:rsidRPr="00B74408">
        <w:rPr>
          <w:rStyle w:val="a3"/>
          <w:rtl/>
        </w:rPr>
        <w:footnoteReference w:id="2087"/>
      </w:r>
      <w:r w:rsidRPr="00B74408">
        <w:rPr>
          <w:position w:val="6"/>
          <w:szCs w:val="20"/>
          <w:rtl/>
        </w:rPr>
        <w:t>)</w:t>
      </w:r>
    </w:p>
    <w:p w14:paraId="4B94469D" w14:textId="2DFD18AD" w:rsidR="0092396F" w:rsidRDefault="0092396F" w:rsidP="00175AC6">
      <w:pPr>
        <w:pStyle w:val="aaac"/>
        <w:rPr>
          <w:rtl/>
        </w:rPr>
      </w:pPr>
      <w:r>
        <w:rPr>
          <w:b/>
          <w:bCs/>
          <w:color w:val="FF0000"/>
          <w:rtl/>
        </w:rPr>
        <w:lastRenderedPageBreak/>
        <w:t xml:space="preserve">[الحديث: </w:t>
      </w:r>
      <w:r w:rsidR="007B6AE1">
        <w:rPr>
          <w:b/>
          <w:bCs/>
          <w:color w:val="FF0000"/>
          <w:rtl/>
        </w:rPr>
        <w:t>2061</w:t>
      </w:r>
      <w:r>
        <w:rPr>
          <w:b/>
          <w:bCs/>
          <w:color w:val="FF0000"/>
          <w:rtl/>
        </w:rPr>
        <w:t>]</w:t>
      </w:r>
      <w:r>
        <w:rPr>
          <w:rtl/>
        </w:rPr>
        <w:t xml:space="preserve"> قال الإمام </w:t>
      </w:r>
      <w:r w:rsidRPr="00737542">
        <w:rPr>
          <w:rtl/>
        </w:rPr>
        <w:t>علي</w:t>
      </w:r>
      <w:r>
        <w:rPr>
          <w:rtl/>
        </w:rPr>
        <w:t>: (مجاهرة الله سبحانه بالمعاصي تعجل النقم)</w:t>
      </w:r>
      <w:r>
        <w:rPr>
          <w:position w:val="6"/>
          <w:szCs w:val="20"/>
          <w:rtl/>
        </w:rPr>
        <w:t>(</w:t>
      </w:r>
      <w:r w:rsidRPr="00B74408">
        <w:rPr>
          <w:rStyle w:val="a3"/>
          <w:rtl/>
        </w:rPr>
        <w:footnoteReference w:id="2088"/>
      </w:r>
      <w:r w:rsidRPr="00B74408">
        <w:rPr>
          <w:position w:val="6"/>
          <w:szCs w:val="20"/>
          <w:rtl/>
        </w:rPr>
        <w:t>)</w:t>
      </w:r>
    </w:p>
    <w:p w14:paraId="1265C0B7" w14:textId="132BB000" w:rsidR="0092396F" w:rsidRDefault="0092396F" w:rsidP="00175AC6">
      <w:pPr>
        <w:pStyle w:val="aaac"/>
        <w:rPr>
          <w:rtl/>
        </w:rPr>
      </w:pPr>
      <w:r>
        <w:rPr>
          <w:b/>
          <w:bCs/>
          <w:color w:val="FF0000"/>
          <w:rtl/>
        </w:rPr>
        <w:t xml:space="preserve">[الحديث: </w:t>
      </w:r>
      <w:r w:rsidR="007B6AE1">
        <w:rPr>
          <w:b/>
          <w:bCs/>
          <w:color w:val="FF0000"/>
          <w:rtl/>
        </w:rPr>
        <w:t>2062</w:t>
      </w:r>
      <w:r>
        <w:rPr>
          <w:b/>
          <w:bCs/>
          <w:color w:val="FF0000"/>
          <w:rtl/>
        </w:rPr>
        <w:t>]</w:t>
      </w:r>
      <w:r>
        <w:rPr>
          <w:rtl/>
        </w:rPr>
        <w:t xml:space="preserve"> قال الإمام </w:t>
      </w:r>
      <w:r w:rsidRPr="00737542">
        <w:rPr>
          <w:rtl/>
        </w:rPr>
        <w:t>علي</w:t>
      </w:r>
      <w:r>
        <w:rPr>
          <w:rtl/>
        </w:rPr>
        <w:t>: (مدمن الشّهوات صريع الآفات، مقارن السيّئات موقن بالتّبعات)</w:t>
      </w:r>
      <w:r>
        <w:rPr>
          <w:position w:val="6"/>
          <w:szCs w:val="20"/>
          <w:rtl/>
        </w:rPr>
        <w:t>(</w:t>
      </w:r>
      <w:r w:rsidRPr="00B74408">
        <w:rPr>
          <w:rStyle w:val="a3"/>
          <w:rtl/>
        </w:rPr>
        <w:footnoteReference w:id="2089"/>
      </w:r>
      <w:r w:rsidRPr="00B74408">
        <w:rPr>
          <w:position w:val="6"/>
          <w:szCs w:val="20"/>
          <w:rtl/>
        </w:rPr>
        <w:t>)</w:t>
      </w:r>
    </w:p>
    <w:p w14:paraId="649EF17D" w14:textId="6E889CA1" w:rsidR="0092396F" w:rsidRDefault="0092396F" w:rsidP="00175AC6">
      <w:pPr>
        <w:pStyle w:val="aaac"/>
        <w:rPr>
          <w:rtl/>
        </w:rPr>
      </w:pPr>
      <w:r>
        <w:rPr>
          <w:b/>
          <w:bCs/>
          <w:color w:val="FF0000"/>
          <w:rtl/>
        </w:rPr>
        <w:t xml:space="preserve">[الحديث: </w:t>
      </w:r>
      <w:r w:rsidR="007B6AE1">
        <w:rPr>
          <w:b/>
          <w:bCs/>
          <w:color w:val="FF0000"/>
          <w:rtl/>
        </w:rPr>
        <w:t>2063</w:t>
      </w:r>
      <w:r>
        <w:rPr>
          <w:b/>
          <w:bCs/>
          <w:color w:val="FF0000"/>
          <w:rtl/>
        </w:rPr>
        <w:t>]</w:t>
      </w:r>
      <w:r>
        <w:rPr>
          <w:rtl/>
        </w:rPr>
        <w:t xml:space="preserve"> قال الإمام </w:t>
      </w:r>
      <w:r w:rsidRPr="00737542">
        <w:rPr>
          <w:rtl/>
        </w:rPr>
        <w:t>علي</w:t>
      </w:r>
      <w:r>
        <w:rPr>
          <w:rtl/>
        </w:rPr>
        <w:t>: (لا وجع أوجع للقلوب من الذّنوب، ولا خوف أشد من الموت، وكفى بما سلف تفكّرا، وكفى بالموت واعظا)</w:t>
      </w:r>
      <w:r>
        <w:rPr>
          <w:position w:val="6"/>
          <w:szCs w:val="20"/>
          <w:rtl/>
        </w:rPr>
        <w:t>(</w:t>
      </w:r>
      <w:r w:rsidRPr="00B74408">
        <w:rPr>
          <w:rStyle w:val="a3"/>
          <w:rtl/>
        </w:rPr>
        <w:footnoteReference w:id="2090"/>
      </w:r>
      <w:r w:rsidRPr="00B74408">
        <w:rPr>
          <w:position w:val="6"/>
          <w:szCs w:val="20"/>
          <w:rtl/>
        </w:rPr>
        <w:t>)</w:t>
      </w:r>
    </w:p>
    <w:p w14:paraId="40A32D6A" w14:textId="00D88AD0" w:rsidR="0092396F" w:rsidRDefault="0092396F" w:rsidP="00175AC6">
      <w:pPr>
        <w:pStyle w:val="aaac"/>
        <w:rPr>
          <w:rtl/>
        </w:rPr>
      </w:pPr>
      <w:r>
        <w:rPr>
          <w:b/>
          <w:bCs/>
          <w:color w:val="FF0000"/>
          <w:rtl/>
        </w:rPr>
        <w:t xml:space="preserve">[الحديث: </w:t>
      </w:r>
      <w:r w:rsidR="007B6AE1">
        <w:rPr>
          <w:b/>
          <w:bCs/>
          <w:color w:val="FF0000"/>
          <w:rtl/>
        </w:rPr>
        <w:t>2064</w:t>
      </w:r>
      <w:r>
        <w:rPr>
          <w:b/>
          <w:bCs/>
          <w:color w:val="FF0000"/>
          <w:rtl/>
        </w:rPr>
        <w:t>]</w:t>
      </w:r>
      <w:r>
        <w:rPr>
          <w:rtl/>
        </w:rPr>
        <w:t xml:space="preserve"> قال الإمام </w:t>
      </w:r>
      <w:r w:rsidRPr="00737542">
        <w:rPr>
          <w:rtl/>
        </w:rPr>
        <w:t>علي</w:t>
      </w:r>
      <w:r>
        <w:rPr>
          <w:rtl/>
        </w:rPr>
        <w:t>: (لا تبدينّ عن واضحة وقد عملت الأعمال الفاضحة، ولا تأمن البيات وقد عملت السيّئات)</w:t>
      </w:r>
      <w:r>
        <w:rPr>
          <w:position w:val="6"/>
          <w:szCs w:val="20"/>
          <w:rtl/>
        </w:rPr>
        <w:t>(</w:t>
      </w:r>
      <w:r w:rsidRPr="00B74408">
        <w:rPr>
          <w:rStyle w:val="a3"/>
          <w:rtl/>
        </w:rPr>
        <w:footnoteReference w:id="2091"/>
      </w:r>
      <w:r w:rsidRPr="00B74408">
        <w:rPr>
          <w:position w:val="6"/>
          <w:szCs w:val="20"/>
          <w:rtl/>
        </w:rPr>
        <w:t>)</w:t>
      </w:r>
    </w:p>
    <w:p w14:paraId="4F120FA7" w14:textId="7B6EC942" w:rsidR="0092396F" w:rsidRDefault="0092396F" w:rsidP="00175AC6">
      <w:pPr>
        <w:pStyle w:val="aaac"/>
        <w:rPr>
          <w:rtl/>
        </w:rPr>
      </w:pPr>
      <w:r>
        <w:rPr>
          <w:b/>
          <w:bCs/>
          <w:color w:val="FF0000"/>
          <w:rtl/>
        </w:rPr>
        <w:t xml:space="preserve">[الحديث: </w:t>
      </w:r>
      <w:r w:rsidR="007B6AE1">
        <w:rPr>
          <w:b/>
          <w:bCs/>
          <w:color w:val="FF0000"/>
          <w:rtl/>
        </w:rPr>
        <w:t>2065</w:t>
      </w:r>
      <w:r>
        <w:rPr>
          <w:b/>
          <w:bCs/>
          <w:color w:val="FF0000"/>
          <w:rtl/>
        </w:rPr>
        <w:t>]</w:t>
      </w:r>
      <w:r>
        <w:rPr>
          <w:rtl/>
        </w:rPr>
        <w:t xml:space="preserve"> قال الإمام علي: (إنّما هو عيد لمن قبل الله صيامه وشكر قيامه، وكلّ يوم لا تعصي الله فيه فهو يوم عيد)</w:t>
      </w:r>
      <w:r>
        <w:rPr>
          <w:position w:val="6"/>
          <w:szCs w:val="20"/>
          <w:rtl/>
        </w:rPr>
        <w:t>(</w:t>
      </w:r>
      <w:r w:rsidRPr="00B74408">
        <w:rPr>
          <w:rStyle w:val="a3"/>
          <w:rtl/>
        </w:rPr>
        <w:footnoteReference w:id="2092"/>
      </w:r>
      <w:r w:rsidRPr="00B74408">
        <w:rPr>
          <w:position w:val="6"/>
          <w:szCs w:val="20"/>
          <w:rtl/>
        </w:rPr>
        <w:t>)</w:t>
      </w:r>
    </w:p>
    <w:p w14:paraId="02EF52D6" w14:textId="042E84E5" w:rsidR="0092396F" w:rsidRDefault="0092396F" w:rsidP="00175AC6">
      <w:pPr>
        <w:pStyle w:val="aaac"/>
        <w:rPr>
          <w:rtl/>
        </w:rPr>
      </w:pPr>
      <w:r>
        <w:rPr>
          <w:b/>
          <w:bCs/>
          <w:color w:val="FF0000"/>
          <w:rtl/>
        </w:rPr>
        <w:t xml:space="preserve">[الحديث: </w:t>
      </w:r>
      <w:r w:rsidR="007B6AE1">
        <w:rPr>
          <w:b/>
          <w:bCs/>
          <w:color w:val="FF0000"/>
          <w:rtl/>
        </w:rPr>
        <w:t>2066</w:t>
      </w:r>
      <w:r>
        <w:rPr>
          <w:b/>
          <w:bCs/>
          <w:color w:val="FF0000"/>
          <w:rtl/>
        </w:rPr>
        <w:t>]</w:t>
      </w:r>
      <w:r>
        <w:rPr>
          <w:rtl/>
        </w:rPr>
        <w:t xml:space="preserve"> عن عمّار بن ياسر قال: بينا أنا أمشي بأرض الكوفة إذ رأيت أمير المؤمنين عليّا جالسا وعنده جماعة من الناس وهو يصف لكلّ إنسان ما يصلح له فقلت: يا أمير المؤمنين أيوجد عندك دواء الذّنوب فقال: (نعم اجلس) فحثوت على ركبتي حتّى تفرّق عنه الناس، ثمّ أقبل عليّ فقال: (خذ دواء أقول لك) قلت: قل يا أمير المؤمنين قال: (عليك بورق الفقر وعروق الصبر </w:t>
      </w:r>
      <w:proofErr w:type="spellStart"/>
      <w:r>
        <w:rPr>
          <w:rtl/>
        </w:rPr>
        <w:t>وهليج</w:t>
      </w:r>
      <w:proofErr w:type="spellEnd"/>
      <w:r>
        <w:rPr>
          <w:rtl/>
        </w:rPr>
        <w:t xml:space="preserve"> الكتمان </w:t>
      </w:r>
      <w:proofErr w:type="spellStart"/>
      <w:r>
        <w:rPr>
          <w:rtl/>
        </w:rPr>
        <w:t>وبليج</w:t>
      </w:r>
      <w:proofErr w:type="spellEnd"/>
      <w:r>
        <w:rPr>
          <w:rtl/>
        </w:rPr>
        <w:t xml:space="preserve"> الرضا وغاريقون الفكر وسقمونيا الأحزان واشربه بماء الأجفان واغله في </w:t>
      </w:r>
      <w:proofErr w:type="spellStart"/>
      <w:r>
        <w:rPr>
          <w:rtl/>
        </w:rPr>
        <w:t>طبخير</w:t>
      </w:r>
      <w:proofErr w:type="spellEnd"/>
      <w:r>
        <w:rPr>
          <w:rtl/>
        </w:rPr>
        <w:t>)</w:t>
      </w:r>
      <w:r>
        <w:rPr>
          <w:position w:val="6"/>
          <w:szCs w:val="20"/>
          <w:rtl/>
        </w:rPr>
        <w:t>(</w:t>
      </w:r>
      <w:r w:rsidRPr="00EF3245">
        <w:rPr>
          <w:rStyle w:val="a3"/>
          <w:rtl/>
        </w:rPr>
        <w:footnoteReference w:id="2093"/>
      </w:r>
      <w:r w:rsidRPr="00EF3245">
        <w:rPr>
          <w:position w:val="6"/>
          <w:szCs w:val="20"/>
          <w:rtl/>
        </w:rPr>
        <w:t>)</w:t>
      </w:r>
    </w:p>
    <w:p w14:paraId="32499510" w14:textId="0FCFC0B0" w:rsidR="0092396F" w:rsidRDefault="0092396F" w:rsidP="00175AC6">
      <w:pPr>
        <w:pStyle w:val="aaac"/>
        <w:rPr>
          <w:rtl/>
        </w:rPr>
      </w:pPr>
      <w:r>
        <w:rPr>
          <w:b/>
          <w:bCs/>
          <w:color w:val="FF0000"/>
          <w:rtl/>
        </w:rPr>
        <w:t xml:space="preserve">[الحديث: </w:t>
      </w:r>
      <w:r w:rsidR="007B6AE1">
        <w:rPr>
          <w:b/>
          <w:bCs/>
          <w:color w:val="FF0000"/>
          <w:rtl/>
        </w:rPr>
        <w:t>2067</w:t>
      </w:r>
      <w:r>
        <w:rPr>
          <w:b/>
          <w:bCs/>
          <w:color w:val="FF0000"/>
          <w:rtl/>
        </w:rPr>
        <w:t>]</w:t>
      </w:r>
      <w:r>
        <w:rPr>
          <w:rtl/>
        </w:rPr>
        <w:t xml:space="preserve"> قال الإمام علي: (والّذي نفس ابن أبي طالب بيده لألف ضربة بالسيف أهون عليّ من ميتة على الفراش في غير طاعة الله)</w:t>
      </w:r>
      <w:r>
        <w:rPr>
          <w:position w:val="6"/>
          <w:szCs w:val="20"/>
          <w:rtl/>
        </w:rPr>
        <w:t>(</w:t>
      </w:r>
      <w:r w:rsidRPr="00EF3245">
        <w:rPr>
          <w:rStyle w:val="a3"/>
          <w:rtl/>
        </w:rPr>
        <w:footnoteReference w:id="2094"/>
      </w:r>
      <w:r w:rsidRPr="00EF3245">
        <w:rPr>
          <w:position w:val="6"/>
          <w:szCs w:val="20"/>
          <w:rtl/>
        </w:rPr>
        <w:t>)</w:t>
      </w:r>
    </w:p>
    <w:p w14:paraId="4BE85EEE" w14:textId="50013B0D" w:rsidR="0092396F" w:rsidRDefault="0092396F" w:rsidP="00175AC6">
      <w:pPr>
        <w:pStyle w:val="aaac"/>
        <w:rPr>
          <w:rtl/>
        </w:rPr>
      </w:pPr>
      <w:r>
        <w:rPr>
          <w:b/>
          <w:bCs/>
          <w:color w:val="FF0000"/>
          <w:rtl/>
        </w:rPr>
        <w:lastRenderedPageBreak/>
        <w:t xml:space="preserve">[الحديث: </w:t>
      </w:r>
      <w:r w:rsidR="007B6AE1">
        <w:rPr>
          <w:b/>
          <w:bCs/>
          <w:color w:val="FF0000"/>
          <w:rtl/>
        </w:rPr>
        <w:t>2068</w:t>
      </w:r>
      <w:r>
        <w:rPr>
          <w:b/>
          <w:bCs/>
          <w:color w:val="FF0000"/>
          <w:rtl/>
        </w:rPr>
        <w:t>]</w:t>
      </w:r>
      <w:r>
        <w:rPr>
          <w:rtl/>
        </w:rPr>
        <w:t xml:space="preserve"> قال الإمام علي: (لا أحسب أحدكم ينسى شيئا من أمر دينه إلّا بخطيئة أخطأها)</w:t>
      </w:r>
      <w:r>
        <w:rPr>
          <w:position w:val="6"/>
          <w:szCs w:val="20"/>
          <w:rtl/>
        </w:rPr>
        <w:t>(</w:t>
      </w:r>
      <w:r w:rsidRPr="00EF3245">
        <w:rPr>
          <w:rStyle w:val="a3"/>
          <w:rtl/>
        </w:rPr>
        <w:footnoteReference w:id="2095"/>
      </w:r>
      <w:r w:rsidRPr="00EF3245">
        <w:rPr>
          <w:position w:val="6"/>
          <w:szCs w:val="20"/>
          <w:rtl/>
        </w:rPr>
        <w:t>)</w:t>
      </w:r>
    </w:p>
    <w:p w14:paraId="2C8EB252" w14:textId="5FA17CDF" w:rsidR="0092396F" w:rsidRDefault="0092396F" w:rsidP="00175AC6">
      <w:pPr>
        <w:pStyle w:val="aaac"/>
        <w:rPr>
          <w:rtl/>
        </w:rPr>
      </w:pPr>
      <w:r>
        <w:rPr>
          <w:b/>
          <w:bCs/>
          <w:color w:val="FF0000"/>
          <w:rtl/>
        </w:rPr>
        <w:t xml:space="preserve">[الحديث: </w:t>
      </w:r>
      <w:r w:rsidR="007B6AE1">
        <w:rPr>
          <w:b/>
          <w:bCs/>
          <w:color w:val="FF0000"/>
          <w:rtl/>
        </w:rPr>
        <w:t>2069</w:t>
      </w:r>
      <w:r>
        <w:rPr>
          <w:b/>
          <w:bCs/>
          <w:color w:val="FF0000"/>
          <w:rtl/>
        </w:rPr>
        <w:t>]</w:t>
      </w:r>
      <w:r>
        <w:rPr>
          <w:rtl/>
        </w:rPr>
        <w:t xml:space="preserve"> قال الإمام </w:t>
      </w:r>
      <w:r w:rsidRPr="00737542">
        <w:rPr>
          <w:rtl/>
        </w:rPr>
        <w:t>علي</w:t>
      </w:r>
      <w:r>
        <w:rPr>
          <w:rtl/>
        </w:rPr>
        <w:t>: (عجبت لمن يحتمي الطعام لأذيّته ولا يحتمى الذّنب لأليم عقوبته)</w:t>
      </w:r>
      <w:r>
        <w:rPr>
          <w:position w:val="6"/>
          <w:szCs w:val="20"/>
          <w:rtl/>
        </w:rPr>
        <w:t>(</w:t>
      </w:r>
      <w:r w:rsidRPr="00EF3245">
        <w:rPr>
          <w:rStyle w:val="a3"/>
          <w:rtl/>
        </w:rPr>
        <w:footnoteReference w:id="2096"/>
      </w:r>
      <w:r w:rsidRPr="00EF3245">
        <w:rPr>
          <w:position w:val="6"/>
          <w:szCs w:val="20"/>
          <w:rtl/>
        </w:rPr>
        <w:t>)</w:t>
      </w:r>
    </w:p>
    <w:p w14:paraId="795BAFCE" w14:textId="2E86C90C" w:rsidR="0092396F" w:rsidRDefault="0092396F" w:rsidP="00175AC6">
      <w:pPr>
        <w:pStyle w:val="aaac"/>
        <w:rPr>
          <w:rtl/>
        </w:rPr>
      </w:pPr>
      <w:r>
        <w:rPr>
          <w:b/>
          <w:bCs/>
          <w:color w:val="FF0000"/>
          <w:rtl/>
        </w:rPr>
        <w:t xml:space="preserve">[الحديث: </w:t>
      </w:r>
      <w:r w:rsidR="007B6AE1">
        <w:rPr>
          <w:b/>
          <w:bCs/>
          <w:color w:val="FF0000"/>
          <w:rtl/>
        </w:rPr>
        <w:t>2070</w:t>
      </w:r>
      <w:r>
        <w:rPr>
          <w:b/>
          <w:bCs/>
          <w:color w:val="FF0000"/>
          <w:rtl/>
        </w:rPr>
        <w:t>]</w:t>
      </w:r>
      <w:r>
        <w:rPr>
          <w:rtl/>
        </w:rPr>
        <w:t xml:space="preserve"> قال الإمام </w:t>
      </w:r>
      <w:r w:rsidRPr="00737542">
        <w:rPr>
          <w:rtl/>
        </w:rPr>
        <w:t>علي</w:t>
      </w:r>
      <w:r>
        <w:rPr>
          <w:rtl/>
        </w:rPr>
        <w:t>: (من الكبائر قتل المؤمن متعمدا والفرار يوم الزّحف واكل الربا بعد البيّنة وأكل مال اليتيم ظلما والتعرب بعد الهجرة ورمي المحصنات الغافلات المؤمنات)</w:t>
      </w:r>
      <w:r>
        <w:rPr>
          <w:position w:val="6"/>
          <w:szCs w:val="20"/>
          <w:rtl/>
        </w:rPr>
        <w:t>(</w:t>
      </w:r>
      <w:r w:rsidRPr="00EF3245">
        <w:rPr>
          <w:rStyle w:val="a3"/>
          <w:rtl/>
        </w:rPr>
        <w:footnoteReference w:id="2097"/>
      </w:r>
      <w:r w:rsidRPr="00EF3245">
        <w:rPr>
          <w:position w:val="6"/>
          <w:szCs w:val="20"/>
          <w:rtl/>
        </w:rPr>
        <w:t>)</w:t>
      </w:r>
    </w:p>
    <w:p w14:paraId="4D745EA2" w14:textId="18D9E807" w:rsidR="0092396F" w:rsidRDefault="0092396F" w:rsidP="00175AC6">
      <w:pPr>
        <w:pStyle w:val="aaac"/>
        <w:rPr>
          <w:rtl/>
        </w:rPr>
      </w:pPr>
      <w:r>
        <w:rPr>
          <w:b/>
          <w:bCs/>
          <w:color w:val="FF0000"/>
          <w:rtl/>
        </w:rPr>
        <w:t xml:space="preserve">[الحديث: </w:t>
      </w:r>
      <w:r w:rsidR="007B6AE1">
        <w:rPr>
          <w:b/>
          <w:bCs/>
          <w:color w:val="FF0000"/>
          <w:rtl/>
        </w:rPr>
        <w:t>2071</w:t>
      </w:r>
      <w:r>
        <w:rPr>
          <w:b/>
          <w:bCs/>
          <w:color w:val="FF0000"/>
          <w:rtl/>
        </w:rPr>
        <w:t>]</w:t>
      </w:r>
      <w:r>
        <w:rPr>
          <w:rtl/>
        </w:rPr>
        <w:t xml:space="preserve"> قال الإمام </w:t>
      </w:r>
      <w:r w:rsidRPr="00737542">
        <w:rPr>
          <w:rtl/>
        </w:rPr>
        <w:t>علي</w:t>
      </w:r>
      <w:r>
        <w:rPr>
          <w:rtl/>
        </w:rPr>
        <w:t xml:space="preserve">: (قذف المحصنات من الكبائر، لأنّ الله يقول: </w:t>
      </w:r>
      <w:r w:rsidRPr="007B6AE1">
        <w:rPr>
          <w:rtl/>
        </w:rPr>
        <w:t>﴿</w:t>
      </w:r>
      <w:r>
        <w:rPr>
          <w:shd w:val="clear" w:color="auto" w:fill="FFFFFF"/>
          <w:rtl/>
        </w:rPr>
        <w:t xml:space="preserve">إِنَّ الَّذِينَ يَرْمُونَ الْمُحْصَنَاتِ الْغَافِلَاتِ الْمُؤْمِنَاتِ لُعِنُوا فِي الدُّنْيَا وَالْآخِرَةِ وَلَهُمْ </w:t>
      </w:r>
      <w:r w:rsidRPr="009D0DA0">
        <w:rPr>
          <w:rtl/>
        </w:rPr>
        <w:t>عَذَابٌ عَظِيمٌ﴾</w:t>
      </w:r>
      <w:r>
        <w:rPr>
          <w:shd w:val="clear" w:color="auto" w:fill="FFFFFF"/>
          <w:rtl/>
        </w:rPr>
        <w:t xml:space="preserve"> </w:t>
      </w:r>
      <w:r>
        <w:rPr>
          <w:color w:val="400000"/>
          <w:szCs w:val="20"/>
          <w:shd w:val="clear" w:color="auto" w:fill="FFFFFF"/>
          <w:rtl/>
        </w:rPr>
        <w:t>[النور: 23]</w:t>
      </w:r>
      <w:r>
        <w:rPr>
          <w:rtl/>
        </w:rPr>
        <w:t>)</w:t>
      </w:r>
      <w:r>
        <w:rPr>
          <w:position w:val="6"/>
          <w:szCs w:val="20"/>
          <w:rtl/>
        </w:rPr>
        <w:t>(</w:t>
      </w:r>
      <w:r w:rsidRPr="00EF3245">
        <w:rPr>
          <w:rStyle w:val="a3"/>
          <w:rtl/>
        </w:rPr>
        <w:footnoteReference w:id="2098"/>
      </w:r>
      <w:r w:rsidRPr="00EF3245">
        <w:rPr>
          <w:position w:val="6"/>
          <w:szCs w:val="20"/>
          <w:rtl/>
        </w:rPr>
        <w:t>)</w:t>
      </w:r>
    </w:p>
    <w:p w14:paraId="045F3CCE" w14:textId="76194BE8" w:rsidR="0092396F" w:rsidRDefault="0092396F" w:rsidP="00175AC6">
      <w:pPr>
        <w:pStyle w:val="aaac"/>
        <w:rPr>
          <w:rtl/>
        </w:rPr>
      </w:pPr>
      <w:r>
        <w:rPr>
          <w:b/>
          <w:bCs/>
          <w:color w:val="FF0000"/>
          <w:rtl/>
        </w:rPr>
        <w:t xml:space="preserve">[الحديث: </w:t>
      </w:r>
      <w:r w:rsidR="007B6AE1">
        <w:rPr>
          <w:b/>
          <w:bCs/>
          <w:color w:val="FF0000"/>
          <w:rtl/>
        </w:rPr>
        <w:t>2072</w:t>
      </w:r>
      <w:r>
        <w:rPr>
          <w:b/>
          <w:bCs/>
          <w:color w:val="FF0000"/>
          <w:rtl/>
        </w:rPr>
        <w:t>]</w:t>
      </w:r>
      <w:r>
        <w:rPr>
          <w:rtl/>
        </w:rPr>
        <w:t xml:space="preserve"> قال الإمام </w:t>
      </w:r>
      <w:r w:rsidRPr="00737542">
        <w:rPr>
          <w:rtl/>
        </w:rPr>
        <w:t>عليّ</w:t>
      </w:r>
      <w:r>
        <w:rPr>
          <w:rtl/>
        </w:rPr>
        <w:t>: (السكر من الكبائر والحيف في الوصية من الكبائر)</w:t>
      </w:r>
      <w:r w:rsidRPr="00EF3245">
        <w:rPr>
          <w:position w:val="6"/>
          <w:szCs w:val="20"/>
          <w:rtl/>
        </w:rPr>
        <w:t>(</w:t>
      </w:r>
      <w:r w:rsidRPr="00EF3245">
        <w:rPr>
          <w:rStyle w:val="a3"/>
          <w:rtl/>
        </w:rPr>
        <w:footnoteReference w:id="2099"/>
      </w:r>
      <w:r w:rsidRPr="00EF3245">
        <w:rPr>
          <w:position w:val="6"/>
          <w:szCs w:val="20"/>
          <w:rtl/>
        </w:rPr>
        <w:t>)</w:t>
      </w:r>
    </w:p>
    <w:p w14:paraId="54AC570B" w14:textId="6C2310EE" w:rsidR="0092396F" w:rsidRDefault="0092396F" w:rsidP="00175AC6">
      <w:pPr>
        <w:pStyle w:val="aaac"/>
        <w:rPr>
          <w:rtl/>
        </w:rPr>
      </w:pPr>
      <w:r>
        <w:rPr>
          <w:b/>
          <w:bCs/>
          <w:color w:val="FF0000"/>
          <w:rtl/>
        </w:rPr>
        <w:t xml:space="preserve">[الحديث: </w:t>
      </w:r>
      <w:r w:rsidR="007B6AE1">
        <w:rPr>
          <w:b/>
          <w:bCs/>
          <w:color w:val="FF0000"/>
          <w:rtl/>
        </w:rPr>
        <w:t>2073</w:t>
      </w:r>
      <w:r>
        <w:rPr>
          <w:b/>
          <w:bCs/>
          <w:color w:val="FF0000"/>
          <w:rtl/>
        </w:rPr>
        <w:t>]</w:t>
      </w:r>
      <w:r>
        <w:rPr>
          <w:rtl/>
        </w:rPr>
        <w:t xml:space="preserve"> قال الإمام قال: (غالبوا انفسكم على ترك المعاصي تسهل عليكم مقادتها إلى الطاعات)</w:t>
      </w:r>
      <w:r>
        <w:rPr>
          <w:position w:val="6"/>
          <w:szCs w:val="20"/>
          <w:rtl/>
        </w:rPr>
        <w:t>(</w:t>
      </w:r>
      <w:r w:rsidRPr="00EF3245">
        <w:rPr>
          <w:rStyle w:val="a3"/>
          <w:rtl/>
        </w:rPr>
        <w:footnoteReference w:id="2100"/>
      </w:r>
      <w:r w:rsidRPr="00EF3245">
        <w:rPr>
          <w:position w:val="6"/>
          <w:szCs w:val="20"/>
          <w:rtl/>
        </w:rPr>
        <w:t>)</w:t>
      </w:r>
    </w:p>
    <w:p w14:paraId="72942147" w14:textId="6FCC390D" w:rsidR="0092396F" w:rsidRDefault="0092396F" w:rsidP="00175AC6">
      <w:pPr>
        <w:pStyle w:val="aaac"/>
        <w:rPr>
          <w:rtl/>
        </w:rPr>
      </w:pPr>
      <w:r>
        <w:rPr>
          <w:b/>
          <w:bCs/>
          <w:color w:val="FF0000"/>
          <w:rtl/>
        </w:rPr>
        <w:t xml:space="preserve">[الحديث: </w:t>
      </w:r>
      <w:r w:rsidR="007B6AE1">
        <w:rPr>
          <w:b/>
          <w:bCs/>
          <w:color w:val="FF0000"/>
          <w:rtl/>
        </w:rPr>
        <w:t>2074</w:t>
      </w:r>
      <w:r>
        <w:rPr>
          <w:b/>
          <w:bCs/>
          <w:color w:val="FF0000"/>
          <w:rtl/>
        </w:rPr>
        <w:t>]</w:t>
      </w:r>
      <w:r>
        <w:rPr>
          <w:rtl/>
        </w:rPr>
        <w:t xml:space="preserve"> قال الإمام علي: (التنزه عن المعاصي عبادة التوابين)</w:t>
      </w:r>
      <w:r>
        <w:rPr>
          <w:position w:val="6"/>
          <w:szCs w:val="20"/>
          <w:rtl/>
        </w:rPr>
        <w:t>(</w:t>
      </w:r>
      <w:r w:rsidRPr="00EF3245">
        <w:rPr>
          <w:rStyle w:val="a3"/>
          <w:rtl/>
        </w:rPr>
        <w:footnoteReference w:id="2101"/>
      </w:r>
      <w:r w:rsidRPr="00EF3245">
        <w:rPr>
          <w:position w:val="6"/>
          <w:szCs w:val="20"/>
          <w:rtl/>
        </w:rPr>
        <w:t>)</w:t>
      </w:r>
    </w:p>
    <w:p w14:paraId="37CD8A4B" w14:textId="399F3BF3" w:rsidR="0092396F" w:rsidRDefault="0092396F" w:rsidP="00175AC6">
      <w:pPr>
        <w:pStyle w:val="aaac"/>
        <w:rPr>
          <w:rtl/>
        </w:rPr>
      </w:pPr>
      <w:r>
        <w:rPr>
          <w:b/>
          <w:bCs/>
          <w:color w:val="FF0000"/>
          <w:rtl/>
        </w:rPr>
        <w:t xml:space="preserve">[الحديث: </w:t>
      </w:r>
      <w:r w:rsidR="007B6AE1">
        <w:rPr>
          <w:b/>
          <w:bCs/>
          <w:color w:val="FF0000"/>
          <w:rtl/>
        </w:rPr>
        <w:t>2075</w:t>
      </w:r>
      <w:r>
        <w:rPr>
          <w:b/>
          <w:bCs/>
          <w:color w:val="FF0000"/>
          <w:rtl/>
        </w:rPr>
        <w:t>]</w:t>
      </w:r>
      <w:r>
        <w:rPr>
          <w:rtl/>
        </w:rPr>
        <w:t xml:space="preserve"> قال الإمام علي: (المعصية تجلب العقوبة)</w:t>
      </w:r>
      <w:r>
        <w:rPr>
          <w:position w:val="6"/>
          <w:szCs w:val="20"/>
          <w:rtl/>
        </w:rPr>
        <w:t>(</w:t>
      </w:r>
      <w:r w:rsidRPr="00EF3245">
        <w:rPr>
          <w:rStyle w:val="a3"/>
          <w:rtl/>
        </w:rPr>
        <w:footnoteReference w:id="2102"/>
      </w:r>
      <w:r w:rsidRPr="00EF3245">
        <w:rPr>
          <w:position w:val="6"/>
          <w:szCs w:val="20"/>
          <w:rtl/>
        </w:rPr>
        <w:t>)</w:t>
      </w:r>
    </w:p>
    <w:p w14:paraId="633F2F7E" w14:textId="1C8104A2" w:rsidR="0092396F" w:rsidRDefault="0092396F" w:rsidP="00175AC6">
      <w:pPr>
        <w:pStyle w:val="aaac"/>
        <w:rPr>
          <w:rtl/>
        </w:rPr>
      </w:pPr>
      <w:r>
        <w:rPr>
          <w:b/>
          <w:bCs/>
          <w:color w:val="FF0000"/>
          <w:rtl/>
        </w:rPr>
        <w:lastRenderedPageBreak/>
        <w:t xml:space="preserve">[الحديث: </w:t>
      </w:r>
      <w:r w:rsidR="007B6AE1">
        <w:rPr>
          <w:b/>
          <w:bCs/>
          <w:color w:val="FF0000"/>
          <w:rtl/>
        </w:rPr>
        <w:t>2076</w:t>
      </w:r>
      <w:r>
        <w:rPr>
          <w:b/>
          <w:bCs/>
          <w:color w:val="FF0000"/>
          <w:rtl/>
        </w:rPr>
        <w:t>]</w:t>
      </w:r>
      <w:r>
        <w:rPr>
          <w:rtl/>
        </w:rPr>
        <w:t xml:space="preserve"> قال الإمام علي: (التهجّم على المعاصي يوجب عذاب النار)</w:t>
      </w:r>
      <w:r>
        <w:rPr>
          <w:position w:val="6"/>
          <w:szCs w:val="20"/>
          <w:rtl/>
        </w:rPr>
        <w:t>(</w:t>
      </w:r>
      <w:r w:rsidRPr="00EF3245">
        <w:rPr>
          <w:rStyle w:val="a3"/>
          <w:rtl/>
        </w:rPr>
        <w:footnoteReference w:id="2103"/>
      </w:r>
      <w:r w:rsidRPr="00EF3245">
        <w:rPr>
          <w:position w:val="6"/>
          <w:szCs w:val="20"/>
          <w:rtl/>
        </w:rPr>
        <w:t>)</w:t>
      </w:r>
    </w:p>
    <w:p w14:paraId="0A0DE339" w14:textId="16B586B6" w:rsidR="0092396F" w:rsidRDefault="0092396F" w:rsidP="00175AC6">
      <w:pPr>
        <w:pStyle w:val="aaac"/>
        <w:rPr>
          <w:rtl/>
        </w:rPr>
      </w:pPr>
      <w:r>
        <w:rPr>
          <w:b/>
          <w:bCs/>
          <w:color w:val="FF0000"/>
          <w:rtl/>
        </w:rPr>
        <w:t xml:space="preserve">[الحديث: </w:t>
      </w:r>
      <w:r w:rsidR="007B6AE1">
        <w:rPr>
          <w:b/>
          <w:bCs/>
          <w:color w:val="FF0000"/>
          <w:rtl/>
        </w:rPr>
        <w:t>2077</w:t>
      </w:r>
      <w:r>
        <w:rPr>
          <w:b/>
          <w:bCs/>
          <w:color w:val="FF0000"/>
          <w:rtl/>
        </w:rPr>
        <w:t>]</w:t>
      </w:r>
      <w:r>
        <w:rPr>
          <w:rtl/>
        </w:rPr>
        <w:t xml:space="preserve"> قال الإمام علي: (إيّاك والمعصية</w:t>
      </w:r>
      <w:r w:rsidR="00936D2B">
        <w:rPr>
          <w:rtl/>
        </w:rPr>
        <w:t xml:space="preserve"> فإن </w:t>
      </w:r>
      <w:r>
        <w:rPr>
          <w:rtl/>
        </w:rPr>
        <w:t>اللئيم من باع جنة المأوى بمعصية دنيّة من معاصي الدنيا)</w:t>
      </w:r>
      <w:r>
        <w:rPr>
          <w:position w:val="6"/>
          <w:szCs w:val="20"/>
          <w:rtl/>
        </w:rPr>
        <w:t>(</w:t>
      </w:r>
      <w:r w:rsidRPr="00EF3245">
        <w:rPr>
          <w:rStyle w:val="a3"/>
          <w:rtl/>
        </w:rPr>
        <w:footnoteReference w:id="2104"/>
      </w:r>
      <w:r w:rsidRPr="00EF3245">
        <w:rPr>
          <w:position w:val="6"/>
          <w:szCs w:val="20"/>
          <w:rtl/>
        </w:rPr>
        <w:t>)</w:t>
      </w:r>
    </w:p>
    <w:p w14:paraId="51D2AB24" w14:textId="39866A3A" w:rsidR="0092396F" w:rsidRDefault="0092396F" w:rsidP="00175AC6">
      <w:pPr>
        <w:pStyle w:val="aaac"/>
        <w:rPr>
          <w:rtl/>
        </w:rPr>
      </w:pPr>
      <w:r>
        <w:rPr>
          <w:b/>
          <w:bCs/>
          <w:color w:val="FF0000"/>
          <w:rtl/>
        </w:rPr>
        <w:t xml:space="preserve">[الحديث: </w:t>
      </w:r>
      <w:r w:rsidR="007B6AE1">
        <w:rPr>
          <w:b/>
          <w:bCs/>
          <w:color w:val="FF0000"/>
          <w:rtl/>
        </w:rPr>
        <w:t>2078</w:t>
      </w:r>
      <w:r>
        <w:rPr>
          <w:b/>
          <w:bCs/>
          <w:color w:val="FF0000"/>
          <w:rtl/>
        </w:rPr>
        <w:t>]</w:t>
      </w:r>
      <w:r>
        <w:rPr>
          <w:rtl/>
        </w:rPr>
        <w:t xml:space="preserve"> قال الإمام علي: (إياك أن تستسهل ركوب المعاصي فإنها تكسوك في الدنيا ذلّة وتكسبك في الآخرة سخط الله)</w:t>
      </w:r>
      <w:r>
        <w:rPr>
          <w:position w:val="6"/>
          <w:szCs w:val="20"/>
          <w:rtl/>
        </w:rPr>
        <w:t>(</w:t>
      </w:r>
      <w:r w:rsidRPr="00EF3245">
        <w:rPr>
          <w:rStyle w:val="a3"/>
          <w:rtl/>
        </w:rPr>
        <w:footnoteReference w:id="2105"/>
      </w:r>
      <w:r w:rsidRPr="00EF3245">
        <w:rPr>
          <w:position w:val="6"/>
          <w:szCs w:val="20"/>
          <w:rtl/>
        </w:rPr>
        <w:t>)</w:t>
      </w:r>
    </w:p>
    <w:p w14:paraId="19FC6F14" w14:textId="22BCE7A3" w:rsidR="0092396F" w:rsidRDefault="0092396F" w:rsidP="00175AC6">
      <w:pPr>
        <w:pStyle w:val="aaac"/>
        <w:rPr>
          <w:rtl/>
        </w:rPr>
      </w:pPr>
      <w:r>
        <w:rPr>
          <w:b/>
          <w:bCs/>
          <w:color w:val="FF0000"/>
          <w:rtl/>
        </w:rPr>
        <w:t xml:space="preserve">[الحديث: </w:t>
      </w:r>
      <w:r w:rsidR="007B6AE1">
        <w:rPr>
          <w:b/>
          <w:bCs/>
          <w:color w:val="FF0000"/>
          <w:rtl/>
        </w:rPr>
        <w:t>2079</w:t>
      </w:r>
      <w:r>
        <w:rPr>
          <w:b/>
          <w:bCs/>
          <w:color w:val="FF0000"/>
          <w:rtl/>
        </w:rPr>
        <w:t>]</w:t>
      </w:r>
      <w:r>
        <w:rPr>
          <w:rtl/>
        </w:rPr>
        <w:t xml:space="preserve"> قال الإمام علي: (إنّما الورع التطهر عن المعاصي)</w:t>
      </w:r>
      <w:r>
        <w:rPr>
          <w:position w:val="6"/>
          <w:szCs w:val="20"/>
          <w:rtl/>
        </w:rPr>
        <w:t>(</w:t>
      </w:r>
      <w:r w:rsidRPr="00EF3245">
        <w:rPr>
          <w:rStyle w:val="a3"/>
          <w:rtl/>
        </w:rPr>
        <w:footnoteReference w:id="2106"/>
      </w:r>
      <w:r w:rsidRPr="00EF3245">
        <w:rPr>
          <w:position w:val="6"/>
          <w:szCs w:val="20"/>
          <w:rtl/>
        </w:rPr>
        <w:t>)</w:t>
      </w:r>
    </w:p>
    <w:p w14:paraId="043E146E" w14:textId="1103CE2F" w:rsidR="0092396F" w:rsidRDefault="0092396F" w:rsidP="00175AC6">
      <w:pPr>
        <w:pStyle w:val="aaac"/>
        <w:rPr>
          <w:rtl/>
        </w:rPr>
      </w:pPr>
      <w:r>
        <w:rPr>
          <w:b/>
          <w:bCs/>
          <w:color w:val="FF0000"/>
          <w:rtl/>
        </w:rPr>
        <w:t xml:space="preserve">[الحديث: </w:t>
      </w:r>
      <w:r w:rsidR="007B6AE1">
        <w:rPr>
          <w:b/>
          <w:bCs/>
          <w:color w:val="FF0000"/>
          <w:rtl/>
        </w:rPr>
        <w:t>2080</w:t>
      </w:r>
      <w:r>
        <w:rPr>
          <w:b/>
          <w:bCs/>
          <w:color w:val="FF0000"/>
          <w:rtl/>
        </w:rPr>
        <w:t>]</w:t>
      </w:r>
      <w:r>
        <w:rPr>
          <w:rtl/>
        </w:rPr>
        <w:t xml:space="preserve"> قال الإمام علي: (توقّوا المعاصي واحبسوا أنفسكم عنها</w:t>
      </w:r>
      <w:r w:rsidR="00936D2B">
        <w:rPr>
          <w:rtl/>
        </w:rPr>
        <w:t xml:space="preserve"> فإن </w:t>
      </w:r>
      <w:r>
        <w:rPr>
          <w:rtl/>
        </w:rPr>
        <w:t xml:space="preserve">الشقي من اطلق فيها </w:t>
      </w:r>
      <w:proofErr w:type="spellStart"/>
      <w:r>
        <w:rPr>
          <w:rtl/>
        </w:rPr>
        <w:t>عنانه</w:t>
      </w:r>
      <w:proofErr w:type="spellEnd"/>
      <w:r>
        <w:rPr>
          <w:rtl/>
        </w:rPr>
        <w:t>)</w:t>
      </w:r>
      <w:r>
        <w:rPr>
          <w:position w:val="6"/>
          <w:szCs w:val="20"/>
          <w:rtl/>
        </w:rPr>
        <w:t>(</w:t>
      </w:r>
      <w:r w:rsidRPr="00EF3245">
        <w:rPr>
          <w:rStyle w:val="a3"/>
          <w:rtl/>
        </w:rPr>
        <w:footnoteReference w:id="2107"/>
      </w:r>
      <w:r w:rsidRPr="00EF3245">
        <w:rPr>
          <w:position w:val="6"/>
          <w:szCs w:val="20"/>
          <w:rtl/>
        </w:rPr>
        <w:t>)</w:t>
      </w:r>
    </w:p>
    <w:p w14:paraId="5CA28259" w14:textId="3AC30BD9" w:rsidR="0092396F" w:rsidRDefault="0092396F" w:rsidP="00175AC6">
      <w:pPr>
        <w:pStyle w:val="aaac"/>
        <w:rPr>
          <w:rtl/>
        </w:rPr>
      </w:pPr>
      <w:r>
        <w:rPr>
          <w:b/>
          <w:bCs/>
          <w:color w:val="FF0000"/>
          <w:rtl/>
        </w:rPr>
        <w:t xml:space="preserve">[الحديث: </w:t>
      </w:r>
      <w:r w:rsidR="007B6AE1">
        <w:rPr>
          <w:b/>
          <w:bCs/>
          <w:color w:val="FF0000"/>
          <w:rtl/>
        </w:rPr>
        <w:t>2081</w:t>
      </w:r>
      <w:r>
        <w:rPr>
          <w:b/>
          <w:bCs/>
          <w:color w:val="FF0000"/>
          <w:rtl/>
        </w:rPr>
        <w:t>]</w:t>
      </w:r>
      <w:r>
        <w:rPr>
          <w:rtl/>
        </w:rPr>
        <w:t xml:space="preserve"> قال الإمام علي: (راكب المعصية مثواه النار)</w:t>
      </w:r>
      <w:r>
        <w:rPr>
          <w:position w:val="6"/>
          <w:szCs w:val="20"/>
          <w:rtl/>
        </w:rPr>
        <w:t>(</w:t>
      </w:r>
      <w:r w:rsidRPr="00EF3245">
        <w:rPr>
          <w:rStyle w:val="a3"/>
          <w:rtl/>
        </w:rPr>
        <w:footnoteReference w:id="2108"/>
      </w:r>
      <w:r w:rsidRPr="00EF3245">
        <w:rPr>
          <w:position w:val="6"/>
          <w:szCs w:val="20"/>
          <w:rtl/>
        </w:rPr>
        <w:t>)</w:t>
      </w:r>
    </w:p>
    <w:p w14:paraId="616F679F" w14:textId="0A578982" w:rsidR="0092396F" w:rsidRDefault="0092396F" w:rsidP="00175AC6">
      <w:pPr>
        <w:pStyle w:val="aaac"/>
        <w:rPr>
          <w:rtl/>
        </w:rPr>
      </w:pPr>
      <w:r>
        <w:rPr>
          <w:b/>
          <w:bCs/>
          <w:color w:val="FF0000"/>
          <w:rtl/>
        </w:rPr>
        <w:t xml:space="preserve">[الحديث: </w:t>
      </w:r>
      <w:r w:rsidR="007B6AE1">
        <w:rPr>
          <w:b/>
          <w:bCs/>
          <w:color w:val="FF0000"/>
          <w:rtl/>
        </w:rPr>
        <w:t>2082</w:t>
      </w:r>
      <w:r>
        <w:rPr>
          <w:b/>
          <w:bCs/>
          <w:color w:val="FF0000"/>
          <w:rtl/>
        </w:rPr>
        <w:t>]</w:t>
      </w:r>
      <w:r>
        <w:rPr>
          <w:rtl/>
        </w:rPr>
        <w:t xml:space="preserve"> قال الإمام علي: (لو لم يتوعد الله سبحانه على معصية لوجب أن لا يعصى شكرا لنعمته)</w:t>
      </w:r>
      <w:r>
        <w:rPr>
          <w:position w:val="6"/>
          <w:szCs w:val="20"/>
          <w:rtl/>
        </w:rPr>
        <w:t>(</w:t>
      </w:r>
      <w:r w:rsidRPr="00EF3245">
        <w:rPr>
          <w:rStyle w:val="a3"/>
          <w:rtl/>
        </w:rPr>
        <w:footnoteReference w:id="2109"/>
      </w:r>
      <w:r w:rsidRPr="00EF3245">
        <w:rPr>
          <w:position w:val="6"/>
          <w:szCs w:val="20"/>
          <w:rtl/>
        </w:rPr>
        <w:t>)</w:t>
      </w:r>
    </w:p>
    <w:p w14:paraId="09E7300F" w14:textId="3571B0B3" w:rsidR="0092396F" w:rsidRDefault="0092396F" w:rsidP="00175AC6">
      <w:pPr>
        <w:pStyle w:val="aaac"/>
        <w:rPr>
          <w:rtl/>
        </w:rPr>
      </w:pPr>
      <w:r>
        <w:rPr>
          <w:b/>
          <w:bCs/>
          <w:color w:val="FF0000"/>
          <w:rtl/>
        </w:rPr>
        <w:t xml:space="preserve">[الحديث: </w:t>
      </w:r>
      <w:r w:rsidR="007B6AE1">
        <w:rPr>
          <w:b/>
          <w:bCs/>
          <w:color w:val="FF0000"/>
          <w:rtl/>
        </w:rPr>
        <w:t>2083</w:t>
      </w:r>
      <w:r>
        <w:rPr>
          <w:b/>
          <w:bCs/>
          <w:color w:val="FF0000"/>
          <w:rtl/>
        </w:rPr>
        <w:t>]</w:t>
      </w:r>
      <w:r>
        <w:rPr>
          <w:rtl/>
        </w:rPr>
        <w:t xml:space="preserve"> قال الإمام علي: (من كرمت عليه نفسه لم يهنها بالمعصية)</w:t>
      </w:r>
      <w:r>
        <w:rPr>
          <w:position w:val="6"/>
          <w:szCs w:val="20"/>
          <w:rtl/>
        </w:rPr>
        <w:t>(</w:t>
      </w:r>
      <w:r w:rsidRPr="00EF3245">
        <w:rPr>
          <w:rStyle w:val="a3"/>
          <w:rtl/>
        </w:rPr>
        <w:footnoteReference w:id="2110"/>
      </w:r>
      <w:r w:rsidRPr="00EF3245">
        <w:rPr>
          <w:position w:val="6"/>
          <w:szCs w:val="20"/>
          <w:rtl/>
        </w:rPr>
        <w:t>)</w:t>
      </w:r>
    </w:p>
    <w:p w14:paraId="052B5524" w14:textId="0D25726F" w:rsidR="0092396F" w:rsidRDefault="0092396F" w:rsidP="00175AC6">
      <w:pPr>
        <w:pStyle w:val="aaac"/>
        <w:rPr>
          <w:rtl/>
        </w:rPr>
      </w:pPr>
      <w:r>
        <w:rPr>
          <w:b/>
          <w:bCs/>
          <w:color w:val="FF0000"/>
          <w:rtl/>
        </w:rPr>
        <w:t xml:space="preserve">[الحديث: </w:t>
      </w:r>
      <w:r w:rsidR="007B6AE1">
        <w:rPr>
          <w:b/>
          <w:bCs/>
          <w:color w:val="FF0000"/>
          <w:rtl/>
        </w:rPr>
        <w:t>2084</w:t>
      </w:r>
      <w:r>
        <w:rPr>
          <w:b/>
          <w:bCs/>
          <w:color w:val="FF0000"/>
          <w:rtl/>
        </w:rPr>
        <w:t>]</w:t>
      </w:r>
      <w:r>
        <w:rPr>
          <w:rtl/>
        </w:rPr>
        <w:t xml:space="preserve"> قال الإمام علي: (مداومة المعاصي تقطع الرزق)</w:t>
      </w:r>
      <w:r>
        <w:rPr>
          <w:position w:val="6"/>
          <w:szCs w:val="20"/>
          <w:rtl/>
        </w:rPr>
        <w:t>(</w:t>
      </w:r>
      <w:r w:rsidRPr="00EF3245">
        <w:rPr>
          <w:rStyle w:val="a3"/>
          <w:rtl/>
        </w:rPr>
        <w:footnoteReference w:id="2111"/>
      </w:r>
      <w:r w:rsidRPr="00EF3245">
        <w:rPr>
          <w:position w:val="6"/>
          <w:szCs w:val="20"/>
          <w:rtl/>
        </w:rPr>
        <w:t>)</w:t>
      </w:r>
    </w:p>
    <w:p w14:paraId="6A6E0790" w14:textId="54B73082" w:rsidR="0092396F" w:rsidRDefault="0092396F" w:rsidP="00175AC6">
      <w:pPr>
        <w:pStyle w:val="aaac"/>
        <w:rPr>
          <w:rtl/>
        </w:rPr>
      </w:pPr>
      <w:r>
        <w:rPr>
          <w:b/>
          <w:bCs/>
          <w:color w:val="FF0000"/>
          <w:rtl/>
        </w:rPr>
        <w:t xml:space="preserve">[الحديث: </w:t>
      </w:r>
      <w:r w:rsidR="007B6AE1">
        <w:rPr>
          <w:b/>
          <w:bCs/>
          <w:color w:val="FF0000"/>
          <w:rtl/>
        </w:rPr>
        <w:t>2085</w:t>
      </w:r>
      <w:r>
        <w:rPr>
          <w:b/>
          <w:bCs/>
          <w:color w:val="FF0000"/>
          <w:rtl/>
        </w:rPr>
        <w:t>]</w:t>
      </w:r>
      <w:r>
        <w:rPr>
          <w:rtl/>
        </w:rPr>
        <w:t xml:space="preserve"> قال الإمام </w:t>
      </w:r>
      <w:r w:rsidRPr="00737542">
        <w:rPr>
          <w:rtl/>
        </w:rPr>
        <w:t>علي</w:t>
      </w:r>
      <w:r>
        <w:rPr>
          <w:rtl/>
        </w:rPr>
        <w:t>: (ترك الخطيئة أيسر من طلب التوبة وكم من شهوة ساعة أورثت حزنا طويلا والموت فضح الدّنيا، فلم يترك لذي لبّ فرحا)</w:t>
      </w:r>
      <w:r>
        <w:rPr>
          <w:position w:val="6"/>
          <w:szCs w:val="20"/>
          <w:rtl/>
        </w:rPr>
        <w:t>(</w:t>
      </w:r>
      <w:r w:rsidRPr="00EF3245">
        <w:rPr>
          <w:rStyle w:val="a3"/>
          <w:rtl/>
        </w:rPr>
        <w:footnoteReference w:id="2112"/>
      </w:r>
      <w:r w:rsidRPr="00EF3245">
        <w:rPr>
          <w:position w:val="6"/>
          <w:szCs w:val="20"/>
          <w:rtl/>
        </w:rPr>
        <w:t>)</w:t>
      </w:r>
    </w:p>
    <w:p w14:paraId="1A251614" w14:textId="536EFD55" w:rsidR="0092396F" w:rsidRDefault="0092396F" w:rsidP="00175AC6">
      <w:pPr>
        <w:pStyle w:val="aaac"/>
        <w:rPr>
          <w:rtl/>
        </w:rPr>
      </w:pPr>
      <w:r>
        <w:rPr>
          <w:b/>
          <w:bCs/>
          <w:color w:val="FF0000"/>
          <w:rtl/>
        </w:rPr>
        <w:t xml:space="preserve">[الحديث: </w:t>
      </w:r>
      <w:r w:rsidR="007B6AE1">
        <w:rPr>
          <w:b/>
          <w:bCs/>
          <w:color w:val="FF0000"/>
          <w:rtl/>
        </w:rPr>
        <w:t>2086</w:t>
      </w:r>
      <w:r>
        <w:rPr>
          <w:b/>
          <w:bCs/>
          <w:color w:val="FF0000"/>
          <w:rtl/>
        </w:rPr>
        <w:t>]</w:t>
      </w:r>
      <w:r>
        <w:rPr>
          <w:rtl/>
        </w:rPr>
        <w:t xml:space="preserve"> قال الإمام علي: (ما من عبد إلّا وعليه أربعون جنّة حتّى يعمل </w:t>
      </w:r>
      <w:r>
        <w:rPr>
          <w:rtl/>
        </w:rPr>
        <w:lastRenderedPageBreak/>
        <w:t>أربعين كبيرة فإذا عمل أربعين كبيرة انكشفت عنه الجنن)</w:t>
      </w:r>
      <w:r>
        <w:rPr>
          <w:position w:val="6"/>
          <w:szCs w:val="20"/>
          <w:rtl/>
        </w:rPr>
        <w:t>(</w:t>
      </w:r>
      <w:r w:rsidRPr="00D97354">
        <w:rPr>
          <w:rStyle w:val="a3"/>
          <w:rtl/>
        </w:rPr>
        <w:footnoteReference w:id="2113"/>
      </w:r>
      <w:r w:rsidRPr="00D97354">
        <w:rPr>
          <w:position w:val="6"/>
          <w:szCs w:val="20"/>
          <w:rtl/>
        </w:rPr>
        <w:t>)</w:t>
      </w:r>
    </w:p>
    <w:p w14:paraId="1BCCACEC" w14:textId="75C24638" w:rsidR="0092396F" w:rsidRDefault="0092396F" w:rsidP="00175AC6">
      <w:pPr>
        <w:pStyle w:val="aaac"/>
        <w:rPr>
          <w:rtl/>
        </w:rPr>
      </w:pPr>
      <w:r>
        <w:rPr>
          <w:b/>
          <w:bCs/>
          <w:color w:val="FF0000"/>
          <w:rtl/>
        </w:rPr>
        <w:t xml:space="preserve">[الحديث: </w:t>
      </w:r>
      <w:r w:rsidR="007B6AE1">
        <w:rPr>
          <w:b/>
          <w:bCs/>
          <w:color w:val="FF0000"/>
          <w:rtl/>
        </w:rPr>
        <w:t>2087</w:t>
      </w:r>
      <w:r>
        <w:rPr>
          <w:b/>
          <w:bCs/>
          <w:color w:val="FF0000"/>
          <w:rtl/>
        </w:rPr>
        <w:t>]</w:t>
      </w:r>
      <w:r>
        <w:rPr>
          <w:rtl/>
        </w:rPr>
        <w:t xml:space="preserve"> قال الإمام </w:t>
      </w:r>
      <w:r w:rsidRPr="00737542">
        <w:rPr>
          <w:rtl/>
        </w:rPr>
        <w:t>علي</w:t>
      </w:r>
      <w:r>
        <w:rPr>
          <w:rtl/>
        </w:rPr>
        <w:t>: (سوء الخلق شؤم والإساءة إلى المحسن لؤم)</w:t>
      </w:r>
      <w:r>
        <w:rPr>
          <w:position w:val="6"/>
          <w:szCs w:val="20"/>
          <w:rtl/>
        </w:rPr>
        <w:t>(</w:t>
      </w:r>
      <w:r w:rsidRPr="00FA6068">
        <w:rPr>
          <w:rStyle w:val="a3"/>
          <w:rtl/>
        </w:rPr>
        <w:footnoteReference w:id="2114"/>
      </w:r>
      <w:r w:rsidRPr="00FA6068">
        <w:rPr>
          <w:position w:val="6"/>
          <w:szCs w:val="20"/>
          <w:rtl/>
        </w:rPr>
        <w:t>)</w:t>
      </w:r>
    </w:p>
    <w:p w14:paraId="1612A14B" w14:textId="3B779C4C" w:rsidR="0092396F" w:rsidRDefault="0092396F" w:rsidP="00175AC6">
      <w:pPr>
        <w:pStyle w:val="aaac"/>
        <w:rPr>
          <w:rtl/>
        </w:rPr>
      </w:pPr>
      <w:r>
        <w:rPr>
          <w:b/>
          <w:bCs/>
          <w:color w:val="FF0000"/>
          <w:rtl/>
        </w:rPr>
        <w:t xml:space="preserve">[الحديث: </w:t>
      </w:r>
      <w:r w:rsidR="007B6AE1">
        <w:rPr>
          <w:b/>
          <w:bCs/>
          <w:color w:val="FF0000"/>
          <w:rtl/>
        </w:rPr>
        <w:t>2088</w:t>
      </w:r>
      <w:r>
        <w:rPr>
          <w:b/>
          <w:bCs/>
          <w:color w:val="FF0000"/>
          <w:rtl/>
        </w:rPr>
        <w:t>]</w:t>
      </w:r>
      <w:r>
        <w:rPr>
          <w:rtl/>
        </w:rPr>
        <w:t xml:space="preserve"> قال الإمام </w:t>
      </w:r>
      <w:r w:rsidRPr="00737542">
        <w:rPr>
          <w:rtl/>
        </w:rPr>
        <w:t>علي</w:t>
      </w:r>
      <w:r>
        <w:rPr>
          <w:rtl/>
        </w:rPr>
        <w:t>: (الخلق المذموم من ثمار الجهل)</w:t>
      </w:r>
      <w:r>
        <w:rPr>
          <w:position w:val="6"/>
          <w:szCs w:val="20"/>
          <w:rtl/>
        </w:rPr>
        <w:t>(</w:t>
      </w:r>
      <w:r w:rsidRPr="00FA6068">
        <w:rPr>
          <w:rStyle w:val="a3"/>
          <w:rtl/>
        </w:rPr>
        <w:footnoteReference w:id="2115"/>
      </w:r>
      <w:r w:rsidRPr="00FA6068">
        <w:rPr>
          <w:position w:val="6"/>
          <w:szCs w:val="20"/>
          <w:rtl/>
        </w:rPr>
        <w:t>)</w:t>
      </w:r>
    </w:p>
    <w:p w14:paraId="63C27FA1" w14:textId="6E77594D" w:rsidR="0092396F" w:rsidRDefault="0092396F" w:rsidP="00175AC6">
      <w:pPr>
        <w:pStyle w:val="aaac"/>
        <w:rPr>
          <w:rtl/>
        </w:rPr>
      </w:pPr>
      <w:r>
        <w:rPr>
          <w:b/>
          <w:bCs/>
          <w:color w:val="FF0000"/>
          <w:rtl/>
        </w:rPr>
        <w:t xml:space="preserve">[الحديث: </w:t>
      </w:r>
      <w:r w:rsidR="007B6AE1">
        <w:rPr>
          <w:b/>
          <w:bCs/>
          <w:color w:val="FF0000"/>
          <w:rtl/>
        </w:rPr>
        <w:t>2089</w:t>
      </w:r>
      <w:r>
        <w:rPr>
          <w:b/>
          <w:bCs/>
          <w:color w:val="FF0000"/>
          <w:rtl/>
        </w:rPr>
        <w:t>]</w:t>
      </w:r>
      <w:r>
        <w:rPr>
          <w:rtl/>
        </w:rPr>
        <w:t xml:space="preserve"> قال الإمام </w:t>
      </w:r>
      <w:r w:rsidRPr="00737542">
        <w:rPr>
          <w:rtl/>
        </w:rPr>
        <w:t>علي</w:t>
      </w:r>
      <w:r>
        <w:rPr>
          <w:rtl/>
        </w:rPr>
        <w:t>: (والله لا يعذّب الله سبحانه مؤمنا بعد الإيمان؛ إلّا بسوء ظنّه وسوء خلقه)</w:t>
      </w:r>
      <w:r>
        <w:rPr>
          <w:position w:val="6"/>
          <w:szCs w:val="20"/>
          <w:rtl/>
        </w:rPr>
        <w:t>(</w:t>
      </w:r>
      <w:r w:rsidRPr="00FA6068">
        <w:rPr>
          <w:rStyle w:val="a3"/>
          <w:rtl/>
        </w:rPr>
        <w:footnoteReference w:id="2116"/>
      </w:r>
      <w:r w:rsidRPr="00FA6068">
        <w:rPr>
          <w:position w:val="6"/>
          <w:szCs w:val="20"/>
          <w:rtl/>
        </w:rPr>
        <w:t>)</w:t>
      </w:r>
    </w:p>
    <w:p w14:paraId="37A724F9" w14:textId="5511E80B" w:rsidR="0092396F" w:rsidRDefault="0092396F" w:rsidP="00175AC6">
      <w:pPr>
        <w:pStyle w:val="aaac"/>
        <w:rPr>
          <w:rtl/>
        </w:rPr>
      </w:pPr>
      <w:r>
        <w:rPr>
          <w:b/>
          <w:bCs/>
          <w:color w:val="FF0000"/>
          <w:rtl/>
        </w:rPr>
        <w:t xml:space="preserve">[الحديث: </w:t>
      </w:r>
      <w:r w:rsidR="007B6AE1">
        <w:rPr>
          <w:b/>
          <w:bCs/>
          <w:color w:val="FF0000"/>
          <w:rtl/>
        </w:rPr>
        <w:t>2090</w:t>
      </w:r>
      <w:r>
        <w:rPr>
          <w:b/>
          <w:bCs/>
          <w:color w:val="FF0000"/>
          <w:rtl/>
        </w:rPr>
        <w:t>]</w:t>
      </w:r>
      <w:r>
        <w:rPr>
          <w:rtl/>
        </w:rPr>
        <w:t xml:space="preserve"> قال الإمام </w:t>
      </w:r>
      <w:r w:rsidRPr="00737542">
        <w:rPr>
          <w:rtl/>
        </w:rPr>
        <w:t>علي</w:t>
      </w:r>
      <w:r>
        <w:rPr>
          <w:rtl/>
        </w:rPr>
        <w:t>: (سوء الخلق شرّ قرين)</w:t>
      </w:r>
      <w:r w:rsidRPr="00FA6068">
        <w:rPr>
          <w:position w:val="6"/>
          <w:szCs w:val="20"/>
          <w:rtl/>
        </w:rPr>
        <w:t>(</w:t>
      </w:r>
      <w:r w:rsidRPr="00FA6068">
        <w:rPr>
          <w:rStyle w:val="a3"/>
          <w:rtl/>
        </w:rPr>
        <w:footnoteReference w:id="2117"/>
      </w:r>
      <w:r w:rsidRPr="00FA6068">
        <w:rPr>
          <w:position w:val="6"/>
          <w:szCs w:val="20"/>
          <w:rtl/>
        </w:rPr>
        <w:t>)</w:t>
      </w:r>
    </w:p>
    <w:p w14:paraId="22422400" w14:textId="34EF4865" w:rsidR="0092396F" w:rsidRDefault="0092396F" w:rsidP="00175AC6">
      <w:pPr>
        <w:pStyle w:val="aaac"/>
        <w:rPr>
          <w:rtl/>
        </w:rPr>
      </w:pPr>
      <w:r>
        <w:rPr>
          <w:b/>
          <w:bCs/>
          <w:color w:val="FF0000"/>
          <w:rtl/>
        </w:rPr>
        <w:t xml:space="preserve">[الحديث: </w:t>
      </w:r>
      <w:r w:rsidR="007B6AE1">
        <w:rPr>
          <w:b/>
          <w:bCs/>
          <w:color w:val="FF0000"/>
          <w:rtl/>
        </w:rPr>
        <w:t>2091</w:t>
      </w:r>
      <w:r>
        <w:rPr>
          <w:b/>
          <w:bCs/>
          <w:color w:val="FF0000"/>
          <w:rtl/>
        </w:rPr>
        <w:t>]</w:t>
      </w:r>
      <w:r>
        <w:rPr>
          <w:rtl/>
        </w:rPr>
        <w:t xml:space="preserve"> قال الإمام </w:t>
      </w:r>
      <w:r w:rsidRPr="00737542">
        <w:rPr>
          <w:rtl/>
        </w:rPr>
        <w:t>علي</w:t>
      </w:r>
      <w:r>
        <w:rPr>
          <w:rtl/>
        </w:rPr>
        <w:t>: (الخلق السيء أحد العذابين)</w:t>
      </w:r>
      <w:r w:rsidRPr="00FA6068">
        <w:rPr>
          <w:position w:val="6"/>
          <w:szCs w:val="20"/>
          <w:rtl/>
        </w:rPr>
        <w:t>(</w:t>
      </w:r>
      <w:r w:rsidRPr="00FA6068">
        <w:rPr>
          <w:rStyle w:val="a3"/>
          <w:rtl/>
        </w:rPr>
        <w:footnoteReference w:id="2118"/>
      </w:r>
      <w:r w:rsidRPr="00FA6068">
        <w:rPr>
          <w:position w:val="6"/>
          <w:szCs w:val="20"/>
          <w:rtl/>
        </w:rPr>
        <w:t>)</w:t>
      </w:r>
    </w:p>
    <w:p w14:paraId="5E6BC8AC" w14:textId="08516E66" w:rsidR="0092396F" w:rsidRDefault="0092396F" w:rsidP="00175AC6">
      <w:pPr>
        <w:pStyle w:val="aaac"/>
        <w:rPr>
          <w:rtl/>
        </w:rPr>
      </w:pPr>
      <w:r>
        <w:rPr>
          <w:b/>
          <w:bCs/>
          <w:color w:val="FF0000"/>
          <w:rtl/>
        </w:rPr>
        <w:t xml:space="preserve">[الحديث: </w:t>
      </w:r>
      <w:r w:rsidR="007B6AE1">
        <w:rPr>
          <w:b/>
          <w:bCs/>
          <w:color w:val="FF0000"/>
          <w:rtl/>
        </w:rPr>
        <w:t>2092</w:t>
      </w:r>
      <w:r>
        <w:rPr>
          <w:b/>
          <w:bCs/>
          <w:color w:val="FF0000"/>
          <w:rtl/>
        </w:rPr>
        <w:t>]</w:t>
      </w:r>
      <w:r>
        <w:rPr>
          <w:rtl/>
        </w:rPr>
        <w:t xml:space="preserve"> قال الإمام </w:t>
      </w:r>
      <w:r w:rsidRPr="00737542">
        <w:rPr>
          <w:rtl/>
        </w:rPr>
        <w:t>علي</w:t>
      </w:r>
      <w:r>
        <w:rPr>
          <w:rtl/>
        </w:rPr>
        <w:t>: (سوء الخلق نكد العيش وعذاب النفس)</w:t>
      </w:r>
      <w:r w:rsidRPr="00FA6068">
        <w:rPr>
          <w:position w:val="6"/>
          <w:szCs w:val="20"/>
          <w:rtl/>
        </w:rPr>
        <w:t>(</w:t>
      </w:r>
      <w:r w:rsidRPr="00FA6068">
        <w:rPr>
          <w:rStyle w:val="a3"/>
          <w:rtl/>
        </w:rPr>
        <w:footnoteReference w:id="2119"/>
      </w:r>
      <w:r w:rsidRPr="00FA6068">
        <w:rPr>
          <w:position w:val="6"/>
          <w:szCs w:val="20"/>
          <w:rtl/>
        </w:rPr>
        <w:t>)</w:t>
      </w:r>
    </w:p>
    <w:p w14:paraId="67FE62EC" w14:textId="51CDF49D" w:rsidR="0092396F" w:rsidRDefault="0092396F" w:rsidP="00175AC6">
      <w:pPr>
        <w:pStyle w:val="aaac"/>
        <w:rPr>
          <w:rtl/>
        </w:rPr>
      </w:pPr>
      <w:r>
        <w:rPr>
          <w:b/>
          <w:bCs/>
          <w:color w:val="FF0000"/>
          <w:rtl/>
        </w:rPr>
        <w:t xml:space="preserve">[الحديث: </w:t>
      </w:r>
      <w:r w:rsidR="007B6AE1">
        <w:rPr>
          <w:b/>
          <w:bCs/>
          <w:color w:val="FF0000"/>
          <w:rtl/>
        </w:rPr>
        <w:t>2093</w:t>
      </w:r>
      <w:r>
        <w:rPr>
          <w:b/>
          <w:bCs/>
          <w:color w:val="FF0000"/>
          <w:rtl/>
        </w:rPr>
        <w:t>]</w:t>
      </w:r>
      <w:r>
        <w:rPr>
          <w:rtl/>
        </w:rPr>
        <w:t xml:space="preserve"> قال الإمام </w:t>
      </w:r>
      <w:r w:rsidRPr="00737542">
        <w:rPr>
          <w:rtl/>
        </w:rPr>
        <w:t>علي</w:t>
      </w:r>
      <w:r>
        <w:rPr>
          <w:rtl/>
        </w:rPr>
        <w:t>: (سوء الخلق يوحش النّفس ويرفع الانس)</w:t>
      </w:r>
      <w:r w:rsidRPr="00FA6068">
        <w:rPr>
          <w:position w:val="6"/>
          <w:szCs w:val="20"/>
          <w:rtl/>
        </w:rPr>
        <w:t>(</w:t>
      </w:r>
      <w:r w:rsidRPr="00FA6068">
        <w:rPr>
          <w:rStyle w:val="a3"/>
          <w:rtl/>
        </w:rPr>
        <w:footnoteReference w:id="2120"/>
      </w:r>
      <w:r w:rsidRPr="00FA6068">
        <w:rPr>
          <w:position w:val="6"/>
          <w:szCs w:val="20"/>
          <w:rtl/>
        </w:rPr>
        <w:t>)</w:t>
      </w:r>
    </w:p>
    <w:p w14:paraId="2525DBEA" w14:textId="3497335B" w:rsidR="0092396F" w:rsidRDefault="0092396F" w:rsidP="00175AC6">
      <w:pPr>
        <w:pStyle w:val="aaac"/>
        <w:rPr>
          <w:rtl/>
        </w:rPr>
      </w:pPr>
      <w:r>
        <w:rPr>
          <w:b/>
          <w:bCs/>
          <w:color w:val="FF0000"/>
          <w:rtl/>
        </w:rPr>
        <w:t xml:space="preserve">[الحديث: </w:t>
      </w:r>
      <w:r w:rsidR="007B6AE1">
        <w:rPr>
          <w:b/>
          <w:bCs/>
          <w:color w:val="FF0000"/>
          <w:rtl/>
        </w:rPr>
        <w:t>2094</w:t>
      </w:r>
      <w:r>
        <w:rPr>
          <w:b/>
          <w:bCs/>
          <w:color w:val="FF0000"/>
          <w:rtl/>
        </w:rPr>
        <w:t>]</w:t>
      </w:r>
      <w:r>
        <w:rPr>
          <w:rtl/>
        </w:rPr>
        <w:t xml:space="preserve"> قال الإمام </w:t>
      </w:r>
      <w:r w:rsidRPr="00737542">
        <w:rPr>
          <w:rtl/>
        </w:rPr>
        <w:t>علي</w:t>
      </w:r>
      <w:r>
        <w:rPr>
          <w:rtl/>
        </w:rPr>
        <w:t>: (من أساء خلقه عذّب نفسه)</w:t>
      </w:r>
      <w:r w:rsidRPr="00FA6068">
        <w:rPr>
          <w:position w:val="6"/>
          <w:szCs w:val="20"/>
          <w:rtl/>
        </w:rPr>
        <w:t>(</w:t>
      </w:r>
      <w:r w:rsidRPr="00FA6068">
        <w:rPr>
          <w:rStyle w:val="a3"/>
          <w:rtl/>
        </w:rPr>
        <w:footnoteReference w:id="2121"/>
      </w:r>
      <w:r w:rsidRPr="00FA6068">
        <w:rPr>
          <w:position w:val="6"/>
          <w:szCs w:val="20"/>
          <w:rtl/>
        </w:rPr>
        <w:t>)</w:t>
      </w:r>
    </w:p>
    <w:p w14:paraId="3872743A" w14:textId="56C8CBF0" w:rsidR="0092396F" w:rsidRDefault="0092396F" w:rsidP="00175AC6">
      <w:pPr>
        <w:pStyle w:val="aaac"/>
        <w:rPr>
          <w:rtl/>
        </w:rPr>
      </w:pPr>
      <w:r>
        <w:rPr>
          <w:b/>
          <w:bCs/>
          <w:color w:val="FF0000"/>
          <w:rtl/>
        </w:rPr>
        <w:t xml:space="preserve">[الحديث: </w:t>
      </w:r>
      <w:r w:rsidR="007B6AE1">
        <w:rPr>
          <w:b/>
          <w:bCs/>
          <w:color w:val="FF0000"/>
          <w:rtl/>
        </w:rPr>
        <w:t>2095</w:t>
      </w:r>
      <w:r>
        <w:rPr>
          <w:b/>
          <w:bCs/>
          <w:color w:val="FF0000"/>
          <w:rtl/>
        </w:rPr>
        <w:t>]</w:t>
      </w:r>
      <w:r>
        <w:rPr>
          <w:rtl/>
        </w:rPr>
        <w:t xml:space="preserve"> قال الإمام </w:t>
      </w:r>
      <w:r w:rsidRPr="00737542">
        <w:rPr>
          <w:rtl/>
        </w:rPr>
        <w:t>علي</w:t>
      </w:r>
      <w:r>
        <w:rPr>
          <w:rtl/>
        </w:rPr>
        <w:t>: (من ضاقت ساحته قلّت راحته)</w:t>
      </w:r>
      <w:r w:rsidRPr="00FA6068">
        <w:rPr>
          <w:position w:val="6"/>
          <w:szCs w:val="20"/>
          <w:rtl/>
        </w:rPr>
        <w:t>(</w:t>
      </w:r>
      <w:r w:rsidRPr="00FA6068">
        <w:rPr>
          <w:rStyle w:val="a3"/>
          <w:rtl/>
        </w:rPr>
        <w:footnoteReference w:id="2122"/>
      </w:r>
      <w:r w:rsidRPr="00FA6068">
        <w:rPr>
          <w:position w:val="6"/>
          <w:szCs w:val="20"/>
          <w:rtl/>
        </w:rPr>
        <w:t>)</w:t>
      </w:r>
    </w:p>
    <w:p w14:paraId="19E1B535" w14:textId="130B1A8F" w:rsidR="0092396F" w:rsidRDefault="0092396F" w:rsidP="00175AC6">
      <w:pPr>
        <w:pStyle w:val="aaac"/>
        <w:rPr>
          <w:rtl/>
        </w:rPr>
      </w:pPr>
      <w:r>
        <w:rPr>
          <w:b/>
          <w:bCs/>
          <w:color w:val="FF0000"/>
          <w:rtl/>
        </w:rPr>
        <w:t xml:space="preserve">[الحديث: </w:t>
      </w:r>
      <w:r w:rsidR="007B6AE1">
        <w:rPr>
          <w:b/>
          <w:bCs/>
          <w:color w:val="FF0000"/>
          <w:rtl/>
        </w:rPr>
        <w:t>2096</w:t>
      </w:r>
      <w:r>
        <w:rPr>
          <w:b/>
          <w:bCs/>
          <w:color w:val="FF0000"/>
          <w:rtl/>
        </w:rPr>
        <w:t>]</w:t>
      </w:r>
      <w:r>
        <w:rPr>
          <w:rtl/>
        </w:rPr>
        <w:t xml:space="preserve"> قال الإمام </w:t>
      </w:r>
      <w:r w:rsidRPr="00737542">
        <w:rPr>
          <w:rtl/>
        </w:rPr>
        <w:t>علي</w:t>
      </w:r>
      <w:r>
        <w:rPr>
          <w:rtl/>
        </w:rPr>
        <w:t>: (لا عيش لسيّء الخلق)</w:t>
      </w:r>
      <w:r w:rsidRPr="00FA6068">
        <w:rPr>
          <w:position w:val="6"/>
          <w:szCs w:val="20"/>
          <w:rtl/>
        </w:rPr>
        <w:t>(</w:t>
      </w:r>
      <w:r w:rsidRPr="00FA6068">
        <w:rPr>
          <w:rStyle w:val="a3"/>
          <w:rtl/>
        </w:rPr>
        <w:footnoteReference w:id="2123"/>
      </w:r>
      <w:r w:rsidRPr="00FA6068">
        <w:rPr>
          <w:position w:val="6"/>
          <w:szCs w:val="20"/>
          <w:rtl/>
        </w:rPr>
        <w:t>)</w:t>
      </w:r>
    </w:p>
    <w:p w14:paraId="02F16775" w14:textId="1723E24D" w:rsidR="0092396F" w:rsidRDefault="0092396F" w:rsidP="00175AC6">
      <w:pPr>
        <w:pStyle w:val="aaac"/>
        <w:rPr>
          <w:rtl/>
        </w:rPr>
      </w:pPr>
      <w:r>
        <w:rPr>
          <w:b/>
          <w:bCs/>
          <w:color w:val="FF0000"/>
          <w:rtl/>
        </w:rPr>
        <w:t xml:space="preserve">[الحديث: </w:t>
      </w:r>
      <w:r w:rsidR="007B6AE1">
        <w:rPr>
          <w:b/>
          <w:bCs/>
          <w:color w:val="FF0000"/>
          <w:rtl/>
        </w:rPr>
        <w:t>2097</w:t>
      </w:r>
      <w:r>
        <w:rPr>
          <w:b/>
          <w:bCs/>
          <w:color w:val="FF0000"/>
          <w:rtl/>
        </w:rPr>
        <w:t>]</w:t>
      </w:r>
      <w:r>
        <w:rPr>
          <w:rtl/>
        </w:rPr>
        <w:t xml:space="preserve"> قال الإمام </w:t>
      </w:r>
      <w:r w:rsidRPr="00737542">
        <w:rPr>
          <w:rtl/>
        </w:rPr>
        <w:t>علي</w:t>
      </w:r>
      <w:r>
        <w:rPr>
          <w:rtl/>
        </w:rPr>
        <w:t>: (السيء الخلق كثير الطيش منغصّ العيش)</w:t>
      </w:r>
      <w:r w:rsidRPr="00FA6068">
        <w:rPr>
          <w:position w:val="6"/>
          <w:szCs w:val="20"/>
          <w:rtl/>
        </w:rPr>
        <w:t>(</w:t>
      </w:r>
      <w:r w:rsidRPr="00FA6068">
        <w:rPr>
          <w:rStyle w:val="a3"/>
          <w:rtl/>
        </w:rPr>
        <w:footnoteReference w:id="2124"/>
      </w:r>
      <w:r w:rsidRPr="00FA6068">
        <w:rPr>
          <w:position w:val="6"/>
          <w:szCs w:val="20"/>
          <w:rtl/>
        </w:rPr>
        <w:t>)</w:t>
      </w:r>
    </w:p>
    <w:p w14:paraId="021AA5A3" w14:textId="55ACC9AB" w:rsidR="0092396F" w:rsidRDefault="0092396F" w:rsidP="00175AC6">
      <w:pPr>
        <w:pStyle w:val="aaac"/>
        <w:rPr>
          <w:rtl/>
        </w:rPr>
      </w:pPr>
      <w:r>
        <w:rPr>
          <w:b/>
          <w:bCs/>
          <w:color w:val="FF0000"/>
          <w:rtl/>
        </w:rPr>
        <w:t xml:space="preserve">[الحديث: </w:t>
      </w:r>
      <w:r w:rsidR="007B6AE1">
        <w:rPr>
          <w:b/>
          <w:bCs/>
          <w:color w:val="FF0000"/>
          <w:rtl/>
        </w:rPr>
        <w:t>2098</w:t>
      </w:r>
      <w:r>
        <w:rPr>
          <w:b/>
          <w:bCs/>
          <w:color w:val="FF0000"/>
          <w:rtl/>
        </w:rPr>
        <w:t>]</w:t>
      </w:r>
      <w:r>
        <w:rPr>
          <w:rtl/>
        </w:rPr>
        <w:t xml:space="preserve"> قال الإمام </w:t>
      </w:r>
      <w:r w:rsidRPr="00737542">
        <w:rPr>
          <w:rtl/>
        </w:rPr>
        <w:t>علي</w:t>
      </w:r>
      <w:r>
        <w:rPr>
          <w:rtl/>
        </w:rPr>
        <w:t>: (سوء الخلق يوحش القريب، وينفّر البعيد)</w:t>
      </w:r>
      <w:r w:rsidRPr="00FA6068">
        <w:rPr>
          <w:position w:val="6"/>
          <w:szCs w:val="20"/>
          <w:rtl/>
        </w:rPr>
        <w:t>(</w:t>
      </w:r>
      <w:r w:rsidRPr="00FA6068">
        <w:rPr>
          <w:rStyle w:val="a3"/>
          <w:rtl/>
        </w:rPr>
        <w:footnoteReference w:id="2125"/>
      </w:r>
      <w:r w:rsidRPr="00FA6068">
        <w:rPr>
          <w:position w:val="6"/>
          <w:szCs w:val="20"/>
          <w:rtl/>
        </w:rPr>
        <w:t>)</w:t>
      </w:r>
    </w:p>
    <w:p w14:paraId="5350FF2F" w14:textId="7C9D591A" w:rsidR="0092396F" w:rsidRDefault="0092396F" w:rsidP="00175AC6">
      <w:pPr>
        <w:pStyle w:val="aaac"/>
        <w:rPr>
          <w:rtl/>
        </w:rPr>
      </w:pPr>
      <w:r>
        <w:rPr>
          <w:b/>
          <w:bCs/>
          <w:color w:val="FF0000"/>
          <w:rtl/>
        </w:rPr>
        <w:t xml:space="preserve">[الحديث: </w:t>
      </w:r>
      <w:r w:rsidR="007B6AE1">
        <w:rPr>
          <w:b/>
          <w:bCs/>
          <w:color w:val="FF0000"/>
          <w:rtl/>
        </w:rPr>
        <w:t>2099</w:t>
      </w:r>
      <w:r>
        <w:rPr>
          <w:b/>
          <w:bCs/>
          <w:color w:val="FF0000"/>
          <w:rtl/>
        </w:rPr>
        <w:t>]</w:t>
      </w:r>
      <w:r>
        <w:rPr>
          <w:rtl/>
        </w:rPr>
        <w:t xml:space="preserve"> قال الإمام </w:t>
      </w:r>
      <w:r w:rsidRPr="00737542">
        <w:rPr>
          <w:rtl/>
        </w:rPr>
        <w:t>علي</w:t>
      </w:r>
      <w:r>
        <w:rPr>
          <w:rtl/>
        </w:rPr>
        <w:t>: (من كثر خرقه استذلّ)</w:t>
      </w:r>
      <w:r w:rsidRPr="00FA6068">
        <w:rPr>
          <w:position w:val="6"/>
          <w:szCs w:val="20"/>
          <w:rtl/>
        </w:rPr>
        <w:t>(</w:t>
      </w:r>
      <w:r w:rsidRPr="00FA6068">
        <w:rPr>
          <w:rStyle w:val="a3"/>
          <w:rtl/>
        </w:rPr>
        <w:footnoteReference w:id="2126"/>
      </w:r>
      <w:r w:rsidRPr="00FA6068">
        <w:rPr>
          <w:position w:val="6"/>
          <w:szCs w:val="20"/>
          <w:rtl/>
        </w:rPr>
        <w:t>)</w:t>
      </w:r>
    </w:p>
    <w:p w14:paraId="655A9BEA" w14:textId="5A4A9247" w:rsidR="0092396F" w:rsidRDefault="0092396F" w:rsidP="00175AC6">
      <w:pPr>
        <w:pStyle w:val="aaac"/>
        <w:rPr>
          <w:rtl/>
        </w:rPr>
      </w:pPr>
      <w:r>
        <w:rPr>
          <w:b/>
          <w:bCs/>
          <w:color w:val="FF0000"/>
          <w:rtl/>
        </w:rPr>
        <w:lastRenderedPageBreak/>
        <w:t xml:space="preserve">[الحديث: </w:t>
      </w:r>
      <w:r w:rsidR="007B6AE1">
        <w:rPr>
          <w:b/>
          <w:bCs/>
          <w:color w:val="FF0000"/>
          <w:rtl/>
        </w:rPr>
        <w:t>2100</w:t>
      </w:r>
      <w:r>
        <w:rPr>
          <w:b/>
          <w:bCs/>
          <w:color w:val="FF0000"/>
          <w:rtl/>
        </w:rPr>
        <w:t>]</w:t>
      </w:r>
      <w:r>
        <w:rPr>
          <w:rtl/>
        </w:rPr>
        <w:t xml:space="preserve"> قال الإمام </w:t>
      </w:r>
      <w:r w:rsidRPr="00737542">
        <w:rPr>
          <w:rtl/>
        </w:rPr>
        <w:t>علي</w:t>
      </w:r>
      <w:r>
        <w:rPr>
          <w:rtl/>
        </w:rPr>
        <w:t>: (من ساء خلقه ضاق رزقه)</w:t>
      </w:r>
      <w:r w:rsidRPr="00FA6068">
        <w:rPr>
          <w:position w:val="6"/>
          <w:szCs w:val="20"/>
          <w:rtl/>
        </w:rPr>
        <w:t>(</w:t>
      </w:r>
      <w:r w:rsidRPr="00FA6068">
        <w:rPr>
          <w:rStyle w:val="a3"/>
          <w:rtl/>
        </w:rPr>
        <w:footnoteReference w:id="2127"/>
      </w:r>
      <w:r w:rsidRPr="00FA6068">
        <w:rPr>
          <w:position w:val="6"/>
          <w:szCs w:val="20"/>
          <w:rtl/>
        </w:rPr>
        <w:t>)</w:t>
      </w:r>
    </w:p>
    <w:p w14:paraId="601C3D24" w14:textId="4F7E046E" w:rsidR="0092396F" w:rsidRDefault="0092396F" w:rsidP="00175AC6">
      <w:pPr>
        <w:pStyle w:val="aaac"/>
        <w:rPr>
          <w:rtl/>
        </w:rPr>
      </w:pPr>
      <w:r>
        <w:rPr>
          <w:b/>
          <w:bCs/>
          <w:color w:val="FF0000"/>
          <w:rtl/>
        </w:rPr>
        <w:t xml:space="preserve">[الحديث: </w:t>
      </w:r>
      <w:r w:rsidR="007B6AE1">
        <w:rPr>
          <w:b/>
          <w:bCs/>
          <w:color w:val="FF0000"/>
          <w:rtl/>
        </w:rPr>
        <w:t>2101</w:t>
      </w:r>
      <w:r>
        <w:rPr>
          <w:b/>
          <w:bCs/>
          <w:color w:val="FF0000"/>
          <w:rtl/>
        </w:rPr>
        <w:t>]</w:t>
      </w:r>
      <w:r>
        <w:rPr>
          <w:rtl/>
        </w:rPr>
        <w:t xml:space="preserve"> قال الإمام </w:t>
      </w:r>
      <w:r w:rsidRPr="00737542">
        <w:rPr>
          <w:rtl/>
        </w:rPr>
        <w:t>علي</w:t>
      </w:r>
      <w:r>
        <w:rPr>
          <w:rtl/>
        </w:rPr>
        <w:t>: (من ضاق خلقه ملّه أهله)</w:t>
      </w:r>
      <w:r w:rsidRPr="00FA6068">
        <w:rPr>
          <w:position w:val="6"/>
          <w:szCs w:val="20"/>
          <w:rtl/>
        </w:rPr>
        <w:t>(</w:t>
      </w:r>
      <w:r w:rsidRPr="00FA6068">
        <w:rPr>
          <w:rStyle w:val="a3"/>
          <w:rtl/>
        </w:rPr>
        <w:footnoteReference w:id="2128"/>
      </w:r>
      <w:r w:rsidRPr="00FA6068">
        <w:rPr>
          <w:position w:val="6"/>
          <w:szCs w:val="20"/>
          <w:rtl/>
        </w:rPr>
        <w:t>)</w:t>
      </w:r>
    </w:p>
    <w:p w14:paraId="366285D0" w14:textId="3CDB2037" w:rsidR="0092396F" w:rsidRDefault="0092396F" w:rsidP="00175AC6">
      <w:pPr>
        <w:pStyle w:val="aaac"/>
        <w:rPr>
          <w:rtl/>
        </w:rPr>
      </w:pPr>
      <w:r>
        <w:rPr>
          <w:b/>
          <w:bCs/>
          <w:color w:val="FF0000"/>
          <w:rtl/>
        </w:rPr>
        <w:t xml:space="preserve">[الحديث: </w:t>
      </w:r>
      <w:r w:rsidR="007B6AE1">
        <w:rPr>
          <w:b/>
          <w:bCs/>
          <w:color w:val="FF0000"/>
          <w:rtl/>
        </w:rPr>
        <w:t>2102</w:t>
      </w:r>
      <w:r>
        <w:rPr>
          <w:b/>
          <w:bCs/>
          <w:color w:val="FF0000"/>
          <w:rtl/>
        </w:rPr>
        <w:t>]</w:t>
      </w:r>
      <w:r>
        <w:rPr>
          <w:rtl/>
        </w:rPr>
        <w:t xml:space="preserve"> قال الإمام </w:t>
      </w:r>
      <w:r w:rsidRPr="00737542">
        <w:rPr>
          <w:rtl/>
        </w:rPr>
        <w:t>علي</w:t>
      </w:r>
      <w:r>
        <w:rPr>
          <w:rtl/>
        </w:rPr>
        <w:t>: (من ساءت سجيّته سرّت منيّته)</w:t>
      </w:r>
      <w:r w:rsidRPr="00FA6068">
        <w:rPr>
          <w:position w:val="6"/>
          <w:szCs w:val="20"/>
          <w:rtl/>
        </w:rPr>
        <w:t>(</w:t>
      </w:r>
      <w:r w:rsidRPr="00FA6068">
        <w:rPr>
          <w:rStyle w:val="a3"/>
          <w:rtl/>
        </w:rPr>
        <w:footnoteReference w:id="2129"/>
      </w:r>
      <w:r w:rsidRPr="00FA6068">
        <w:rPr>
          <w:position w:val="6"/>
          <w:szCs w:val="20"/>
          <w:rtl/>
        </w:rPr>
        <w:t>)</w:t>
      </w:r>
    </w:p>
    <w:p w14:paraId="7CB46070" w14:textId="02E2F9D8" w:rsidR="0092396F" w:rsidRDefault="0092396F" w:rsidP="00175AC6">
      <w:pPr>
        <w:pStyle w:val="aaac"/>
        <w:rPr>
          <w:rtl/>
        </w:rPr>
      </w:pPr>
      <w:r>
        <w:rPr>
          <w:b/>
          <w:bCs/>
          <w:color w:val="FF0000"/>
          <w:rtl/>
        </w:rPr>
        <w:t xml:space="preserve">[الحديث: </w:t>
      </w:r>
      <w:r w:rsidR="007B6AE1">
        <w:rPr>
          <w:b/>
          <w:bCs/>
          <w:color w:val="FF0000"/>
          <w:rtl/>
        </w:rPr>
        <w:t>2103</w:t>
      </w:r>
      <w:r>
        <w:rPr>
          <w:b/>
          <w:bCs/>
          <w:color w:val="FF0000"/>
          <w:rtl/>
        </w:rPr>
        <w:t>]</w:t>
      </w:r>
      <w:r>
        <w:rPr>
          <w:rtl/>
        </w:rPr>
        <w:t xml:space="preserve"> قال الإمام </w:t>
      </w:r>
      <w:r w:rsidRPr="00737542">
        <w:rPr>
          <w:rtl/>
        </w:rPr>
        <w:t>علي</w:t>
      </w:r>
      <w:r>
        <w:rPr>
          <w:rtl/>
        </w:rPr>
        <w:t>: (من خشنت عريكته افتقرت حاشيته)</w:t>
      </w:r>
      <w:r w:rsidRPr="00FA6068">
        <w:rPr>
          <w:position w:val="6"/>
          <w:szCs w:val="20"/>
          <w:rtl/>
        </w:rPr>
        <w:t>(</w:t>
      </w:r>
      <w:r w:rsidRPr="00FA6068">
        <w:rPr>
          <w:rStyle w:val="a3"/>
          <w:rtl/>
        </w:rPr>
        <w:footnoteReference w:id="2130"/>
      </w:r>
      <w:r w:rsidRPr="00FA6068">
        <w:rPr>
          <w:position w:val="6"/>
          <w:szCs w:val="20"/>
          <w:rtl/>
        </w:rPr>
        <w:t>)</w:t>
      </w:r>
    </w:p>
    <w:p w14:paraId="2EE4ADC3" w14:textId="46B0D424" w:rsidR="0092396F" w:rsidRDefault="0092396F" w:rsidP="00175AC6">
      <w:pPr>
        <w:pStyle w:val="aaac"/>
        <w:rPr>
          <w:rtl/>
        </w:rPr>
      </w:pPr>
      <w:r>
        <w:rPr>
          <w:b/>
          <w:bCs/>
          <w:color w:val="FF0000"/>
          <w:rtl/>
        </w:rPr>
        <w:t xml:space="preserve">[الحديث: </w:t>
      </w:r>
      <w:r w:rsidR="007B6AE1">
        <w:rPr>
          <w:b/>
          <w:bCs/>
          <w:color w:val="FF0000"/>
          <w:rtl/>
        </w:rPr>
        <w:t>2104</w:t>
      </w:r>
      <w:r>
        <w:rPr>
          <w:b/>
          <w:bCs/>
          <w:color w:val="FF0000"/>
          <w:rtl/>
        </w:rPr>
        <w:t>]</w:t>
      </w:r>
      <w:r>
        <w:rPr>
          <w:rtl/>
        </w:rPr>
        <w:t xml:space="preserve"> قال الإمام </w:t>
      </w:r>
      <w:r w:rsidRPr="00737542">
        <w:rPr>
          <w:rtl/>
        </w:rPr>
        <w:t>علي</w:t>
      </w:r>
      <w:r>
        <w:rPr>
          <w:rtl/>
        </w:rPr>
        <w:t>: (من ساء خلقه ملّه أهله)</w:t>
      </w:r>
      <w:r w:rsidRPr="00FA6068">
        <w:rPr>
          <w:position w:val="6"/>
          <w:szCs w:val="20"/>
          <w:rtl/>
        </w:rPr>
        <w:t>(</w:t>
      </w:r>
      <w:r w:rsidRPr="00FA6068">
        <w:rPr>
          <w:rStyle w:val="a3"/>
          <w:rtl/>
        </w:rPr>
        <w:footnoteReference w:id="2131"/>
      </w:r>
      <w:r w:rsidRPr="00FA6068">
        <w:rPr>
          <w:position w:val="6"/>
          <w:szCs w:val="20"/>
          <w:rtl/>
        </w:rPr>
        <w:t>)</w:t>
      </w:r>
    </w:p>
    <w:p w14:paraId="15EADC19" w14:textId="61504CAB" w:rsidR="0092396F" w:rsidRDefault="0092396F" w:rsidP="00175AC6">
      <w:pPr>
        <w:pStyle w:val="aaac"/>
        <w:rPr>
          <w:rtl/>
        </w:rPr>
      </w:pPr>
      <w:r>
        <w:rPr>
          <w:b/>
          <w:bCs/>
          <w:color w:val="FF0000"/>
          <w:rtl/>
        </w:rPr>
        <w:t xml:space="preserve">[الحديث: </w:t>
      </w:r>
      <w:r w:rsidR="007B6AE1">
        <w:rPr>
          <w:b/>
          <w:bCs/>
          <w:color w:val="FF0000"/>
          <w:rtl/>
        </w:rPr>
        <w:t>2105</w:t>
      </w:r>
      <w:r>
        <w:rPr>
          <w:b/>
          <w:bCs/>
          <w:color w:val="FF0000"/>
          <w:rtl/>
        </w:rPr>
        <w:t>]</w:t>
      </w:r>
      <w:r>
        <w:rPr>
          <w:rtl/>
        </w:rPr>
        <w:t xml:space="preserve"> قال الإمام </w:t>
      </w:r>
      <w:r w:rsidRPr="00737542">
        <w:rPr>
          <w:rtl/>
        </w:rPr>
        <w:t>علي</w:t>
      </w:r>
      <w:r>
        <w:rPr>
          <w:rtl/>
        </w:rPr>
        <w:t>: (من ساء خلقه قلاه مصاحبه ورفيقه)</w:t>
      </w:r>
      <w:r w:rsidRPr="00FA6068">
        <w:rPr>
          <w:position w:val="6"/>
          <w:szCs w:val="20"/>
          <w:rtl/>
        </w:rPr>
        <w:t>(</w:t>
      </w:r>
      <w:r w:rsidRPr="00FA6068">
        <w:rPr>
          <w:rStyle w:val="a3"/>
          <w:rtl/>
        </w:rPr>
        <w:footnoteReference w:id="2132"/>
      </w:r>
      <w:r w:rsidRPr="00FA6068">
        <w:rPr>
          <w:position w:val="6"/>
          <w:szCs w:val="20"/>
          <w:rtl/>
        </w:rPr>
        <w:t>)</w:t>
      </w:r>
    </w:p>
    <w:p w14:paraId="6E0A5EC8" w14:textId="149C5546" w:rsidR="0092396F" w:rsidRDefault="0092396F" w:rsidP="00175AC6">
      <w:pPr>
        <w:pStyle w:val="aaac"/>
        <w:rPr>
          <w:rtl/>
        </w:rPr>
      </w:pPr>
      <w:r>
        <w:rPr>
          <w:b/>
          <w:bCs/>
          <w:color w:val="FF0000"/>
          <w:rtl/>
        </w:rPr>
        <w:t xml:space="preserve">[الحديث: </w:t>
      </w:r>
      <w:r w:rsidR="007B6AE1">
        <w:rPr>
          <w:b/>
          <w:bCs/>
          <w:color w:val="FF0000"/>
          <w:rtl/>
        </w:rPr>
        <w:t>2106</w:t>
      </w:r>
      <w:r>
        <w:rPr>
          <w:b/>
          <w:bCs/>
          <w:color w:val="FF0000"/>
          <w:rtl/>
        </w:rPr>
        <w:t>]</w:t>
      </w:r>
      <w:r>
        <w:rPr>
          <w:rtl/>
        </w:rPr>
        <w:t xml:space="preserve"> قال الإمام </w:t>
      </w:r>
      <w:r w:rsidRPr="00737542">
        <w:rPr>
          <w:rtl/>
        </w:rPr>
        <w:t>علي</w:t>
      </w:r>
      <w:r>
        <w:rPr>
          <w:rtl/>
        </w:rPr>
        <w:t>: (من ساء خلقه أعوزه الصديق والرفيق)</w:t>
      </w:r>
      <w:r w:rsidRPr="00FA6068">
        <w:rPr>
          <w:position w:val="6"/>
          <w:szCs w:val="20"/>
          <w:rtl/>
        </w:rPr>
        <w:t>(</w:t>
      </w:r>
      <w:r w:rsidRPr="00FA6068">
        <w:rPr>
          <w:rStyle w:val="a3"/>
          <w:rtl/>
        </w:rPr>
        <w:footnoteReference w:id="2133"/>
      </w:r>
      <w:r w:rsidRPr="00FA6068">
        <w:rPr>
          <w:position w:val="6"/>
          <w:szCs w:val="20"/>
          <w:rtl/>
        </w:rPr>
        <w:t>)</w:t>
      </w:r>
    </w:p>
    <w:p w14:paraId="1EE3053C" w14:textId="66CEB360" w:rsidR="0092396F" w:rsidRDefault="0092396F" w:rsidP="00175AC6">
      <w:pPr>
        <w:pStyle w:val="aaac"/>
        <w:rPr>
          <w:rtl/>
        </w:rPr>
      </w:pPr>
      <w:r>
        <w:rPr>
          <w:b/>
          <w:bCs/>
          <w:color w:val="FF0000"/>
          <w:rtl/>
        </w:rPr>
        <w:t xml:space="preserve">[الحديث: </w:t>
      </w:r>
      <w:r w:rsidR="007B6AE1">
        <w:rPr>
          <w:b/>
          <w:bCs/>
          <w:color w:val="FF0000"/>
          <w:rtl/>
        </w:rPr>
        <w:t>2107</w:t>
      </w:r>
      <w:r>
        <w:rPr>
          <w:b/>
          <w:bCs/>
          <w:color w:val="FF0000"/>
          <w:rtl/>
        </w:rPr>
        <w:t>]</w:t>
      </w:r>
      <w:r>
        <w:rPr>
          <w:rtl/>
        </w:rPr>
        <w:t xml:space="preserve"> قال الإمام </w:t>
      </w:r>
      <w:r w:rsidRPr="00737542">
        <w:rPr>
          <w:rtl/>
        </w:rPr>
        <w:t>علي</w:t>
      </w:r>
      <w:r>
        <w:rPr>
          <w:rtl/>
        </w:rPr>
        <w:t xml:space="preserve">: (من لم تحسن خلائقه لم تحمد </w:t>
      </w:r>
      <w:proofErr w:type="spellStart"/>
      <w:r>
        <w:rPr>
          <w:rtl/>
        </w:rPr>
        <w:t>طرايقه</w:t>
      </w:r>
      <w:proofErr w:type="spellEnd"/>
      <w:r>
        <w:rPr>
          <w:rtl/>
        </w:rPr>
        <w:t>)</w:t>
      </w:r>
      <w:r w:rsidRPr="00FA6068">
        <w:rPr>
          <w:position w:val="6"/>
          <w:szCs w:val="20"/>
          <w:rtl/>
        </w:rPr>
        <w:t>(</w:t>
      </w:r>
      <w:r w:rsidRPr="00FA6068">
        <w:rPr>
          <w:rStyle w:val="a3"/>
          <w:rtl/>
        </w:rPr>
        <w:footnoteReference w:id="2134"/>
      </w:r>
      <w:r w:rsidRPr="00FA6068">
        <w:rPr>
          <w:position w:val="6"/>
          <w:szCs w:val="20"/>
          <w:rtl/>
        </w:rPr>
        <w:t>)</w:t>
      </w:r>
    </w:p>
    <w:p w14:paraId="064C9BE7" w14:textId="62070B61" w:rsidR="0092396F" w:rsidRDefault="0092396F" w:rsidP="00175AC6">
      <w:pPr>
        <w:pStyle w:val="aaac"/>
        <w:rPr>
          <w:rtl/>
        </w:rPr>
      </w:pPr>
      <w:r>
        <w:rPr>
          <w:b/>
          <w:bCs/>
          <w:color w:val="FF0000"/>
          <w:rtl/>
        </w:rPr>
        <w:t xml:space="preserve">[الحديث: </w:t>
      </w:r>
      <w:r w:rsidR="007B6AE1">
        <w:rPr>
          <w:b/>
          <w:bCs/>
          <w:color w:val="FF0000"/>
          <w:rtl/>
        </w:rPr>
        <w:t>2108</w:t>
      </w:r>
      <w:r>
        <w:rPr>
          <w:b/>
          <w:bCs/>
          <w:color w:val="FF0000"/>
          <w:rtl/>
        </w:rPr>
        <w:t>]</w:t>
      </w:r>
      <w:r>
        <w:rPr>
          <w:rtl/>
        </w:rPr>
        <w:t xml:space="preserve"> قال الإمام </w:t>
      </w:r>
      <w:r w:rsidRPr="00737542">
        <w:rPr>
          <w:rtl/>
        </w:rPr>
        <w:t>علي</w:t>
      </w:r>
      <w:r>
        <w:rPr>
          <w:rtl/>
        </w:rPr>
        <w:t>: (من اللؤم سوء الخلق)</w:t>
      </w:r>
      <w:r w:rsidRPr="00FA6068">
        <w:rPr>
          <w:position w:val="6"/>
          <w:szCs w:val="20"/>
          <w:rtl/>
        </w:rPr>
        <w:t>(</w:t>
      </w:r>
      <w:r w:rsidRPr="00FA6068">
        <w:rPr>
          <w:rStyle w:val="a3"/>
          <w:rtl/>
        </w:rPr>
        <w:footnoteReference w:id="2135"/>
      </w:r>
      <w:r w:rsidRPr="00FA6068">
        <w:rPr>
          <w:position w:val="6"/>
          <w:szCs w:val="20"/>
          <w:rtl/>
        </w:rPr>
        <w:t>)</w:t>
      </w:r>
    </w:p>
    <w:p w14:paraId="44059CDF" w14:textId="6607B7AA" w:rsidR="0092396F" w:rsidRDefault="0092396F" w:rsidP="00175AC6">
      <w:pPr>
        <w:pStyle w:val="aaac"/>
        <w:rPr>
          <w:rtl/>
        </w:rPr>
      </w:pPr>
      <w:r>
        <w:rPr>
          <w:b/>
          <w:bCs/>
          <w:color w:val="FF0000"/>
          <w:rtl/>
        </w:rPr>
        <w:t xml:space="preserve">[الحديث: </w:t>
      </w:r>
      <w:r w:rsidR="007B6AE1">
        <w:rPr>
          <w:b/>
          <w:bCs/>
          <w:color w:val="FF0000"/>
          <w:rtl/>
        </w:rPr>
        <w:t>2109</w:t>
      </w:r>
      <w:r>
        <w:rPr>
          <w:b/>
          <w:bCs/>
          <w:color w:val="FF0000"/>
          <w:rtl/>
        </w:rPr>
        <w:t>]</w:t>
      </w:r>
      <w:r>
        <w:rPr>
          <w:rtl/>
        </w:rPr>
        <w:t xml:space="preserve"> قال الإمام </w:t>
      </w:r>
      <w:r w:rsidRPr="00737542">
        <w:rPr>
          <w:rtl/>
        </w:rPr>
        <w:t>علي</w:t>
      </w:r>
      <w:r>
        <w:rPr>
          <w:rtl/>
        </w:rPr>
        <w:t>: (لا سؤدد لسيّء الخلق)</w:t>
      </w:r>
      <w:r w:rsidRPr="00FA6068">
        <w:rPr>
          <w:position w:val="6"/>
          <w:szCs w:val="20"/>
          <w:rtl/>
        </w:rPr>
        <w:t>(</w:t>
      </w:r>
      <w:r w:rsidRPr="00FA6068">
        <w:rPr>
          <w:rStyle w:val="a3"/>
          <w:rtl/>
        </w:rPr>
        <w:footnoteReference w:id="2136"/>
      </w:r>
      <w:r w:rsidRPr="00FA6068">
        <w:rPr>
          <w:position w:val="6"/>
          <w:szCs w:val="20"/>
          <w:rtl/>
        </w:rPr>
        <w:t>)</w:t>
      </w:r>
    </w:p>
    <w:p w14:paraId="265FFA72" w14:textId="05317435" w:rsidR="0092396F" w:rsidRDefault="0092396F" w:rsidP="00175AC6">
      <w:pPr>
        <w:pStyle w:val="aaac"/>
        <w:rPr>
          <w:rtl/>
        </w:rPr>
      </w:pPr>
      <w:r>
        <w:rPr>
          <w:b/>
          <w:bCs/>
          <w:color w:val="FF0000"/>
          <w:rtl/>
        </w:rPr>
        <w:t xml:space="preserve">[الحديث: </w:t>
      </w:r>
      <w:r w:rsidR="007B6AE1">
        <w:rPr>
          <w:b/>
          <w:bCs/>
          <w:color w:val="FF0000"/>
          <w:rtl/>
        </w:rPr>
        <w:t>2110</w:t>
      </w:r>
      <w:r>
        <w:rPr>
          <w:b/>
          <w:bCs/>
          <w:color w:val="FF0000"/>
          <w:rtl/>
        </w:rPr>
        <w:t>]</w:t>
      </w:r>
      <w:r>
        <w:rPr>
          <w:rtl/>
        </w:rPr>
        <w:t xml:space="preserve"> قال الإمام </w:t>
      </w:r>
      <w:r w:rsidRPr="00737542">
        <w:rPr>
          <w:rtl/>
        </w:rPr>
        <w:t>علي</w:t>
      </w:r>
      <w:r>
        <w:rPr>
          <w:rtl/>
        </w:rPr>
        <w:t>: (لا وحشة أوحش من سوء الخلق)</w:t>
      </w:r>
      <w:r w:rsidRPr="00FA6068">
        <w:rPr>
          <w:position w:val="6"/>
          <w:szCs w:val="20"/>
          <w:rtl/>
        </w:rPr>
        <w:t>(</w:t>
      </w:r>
      <w:r w:rsidRPr="00FA6068">
        <w:rPr>
          <w:rStyle w:val="a3"/>
          <w:rtl/>
        </w:rPr>
        <w:footnoteReference w:id="2137"/>
      </w:r>
      <w:r w:rsidRPr="00FA6068">
        <w:rPr>
          <w:position w:val="6"/>
          <w:szCs w:val="20"/>
          <w:rtl/>
        </w:rPr>
        <w:t>)</w:t>
      </w:r>
    </w:p>
    <w:p w14:paraId="4B179C50" w14:textId="24366295" w:rsidR="0092396F" w:rsidRDefault="0092396F" w:rsidP="00175AC6">
      <w:pPr>
        <w:pStyle w:val="aaac"/>
        <w:rPr>
          <w:rtl/>
        </w:rPr>
      </w:pPr>
      <w:r>
        <w:rPr>
          <w:b/>
          <w:bCs/>
          <w:color w:val="FF0000"/>
          <w:rtl/>
        </w:rPr>
        <w:t xml:space="preserve">[الحديث: </w:t>
      </w:r>
      <w:r w:rsidR="007B6AE1">
        <w:rPr>
          <w:b/>
          <w:bCs/>
          <w:color w:val="FF0000"/>
          <w:rtl/>
        </w:rPr>
        <w:t>2111</w:t>
      </w:r>
      <w:r>
        <w:rPr>
          <w:b/>
          <w:bCs/>
          <w:color w:val="FF0000"/>
          <w:rtl/>
        </w:rPr>
        <w:t>]</w:t>
      </w:r>
      <w:r>
        <w:rPr>
          <w:rtl/>
        </w:rPr>
        <w:t xml:space="preserve"> قال الإمام </w:t>
      </w:r>
      <w:r w:rsidRPr="00737542">
        <w:rPr>
          <w:rtl/>
        </w:rPr>
        <w:t>عليّ</w:t>
      </w:r>
      <w:r>
        <w:rPr>
          <w:rtl/>
        </w:rPr>
        <w:t xml:space="preserve"> لأبي أيّوب الأنصاريّ: (يا أبا أيّوب ما بلغ من كريم أخلاقك؟) قال: لا أوذي جارا فمن دونه، ولا أمنعه معروفا أقدر عليه، ثمّ قال: (ما من ذنب إلّا وله توبة، وما من تائب إلّا وقد تسلّم له توبته ما خلا سيء الخلق لا يكاد يتوب من ذنب إلّا وقع في غيره أشرّ منه)</w:t>
      </w:r>
      <w:r>
        <w:rPr>
          <w:position w:val="6"/>
          <w:szCs w:val="20"/>
          <w:rtl/>
        </w:rPr>
        <w:t>(</w:t>
      </w:r>
      <w:r w:rsidRPr="00FA6068">
        <w:rPr>
          <w:rStyle w:val="a3"/>
          <w:rtl/>
        </w:rPr>
        <w:footnoteReference w:id="2138"/>
      </w:r>
      <w:r w:rsidRPr="00FA6068">
        <w:rPr>
          <w:position w:val="6"/>
          <w:szCs w:val="20"/>
          <w:rtl/>
        </w:rPr>
        <w:t>)</w:t>
      </w:r>
    </w:p>
    <w:p w14:paraId="63D48C0A" w14:textId="5F980A96" w:rsidR="0092396F" w:rsidRDefault="0092396F" w:rsidP="00175AC6">
      <w:pPr>
        <w:pStyle w:val="aaac"/>
        <w:rPr>
          <w:rtl/>
        </w:rPr>
      </w:pPr>
      <w:r>
        <w:rPr>
          <w:b/>
          <w:bCs/>
          <w:color w:val="FF0000"/>
          <w:rtl/>
        </w:rPr>
        <w:lastRenderedPageBreak/>
        <w:t xml:space="preserve">[الحديث: </w:t>
      </w:r>
      <w:r w:rsidR="007B6AE1">
        <w:rPr>
          <w:b/>
          <w:bCs/>
          <w:color w:val="FF0000"/>
          <w:rtl/>
        </w:rPr>
        <w:t>2112</w:t>
      </w:r>
      <w:r>
        <w:rPr>
          <w:b/>
          <w:bCs/>
          <w:color w:val="FF0000"/>
          <w:rtl/>
        </w:rPr>
        <w:t>]</w:t>
      </w:r>
      <w:r>
        <w:rPr>
          <w:rtl/>
        </w:rPr>
        <w:t xml:space="preserve"> قال الإمام </w:t>
      </w:r>
      <w:r w:rsidRPr="00737542">
        <w:rPr>
          <w:rtl/>
        </w:rPr>
        <w:t>علي</w:t>
      </w:r>
      <w:r>
        <w:rPr>
          <w:rtl/>
        </w:rPr>
        <w:t>: (كلّ داء يداوى إلّا سوء الخلق)</w:t>
      </w:r>
      <w:r>
        <w:rPr>
          <w:position w:val="6"/>
          <w:szCs w:val="20"/>
          <w:rtl/>
        </w:rPr>
        <w:t>(</w:t>
      </w:r>
      <w:r w:rsidRPr="00FA6068">
        <w:rPr>
          <w:rStyle w:val="a3"/>
          <w:rtl/>
        </w:rPr>
        <w:footnoteReference w:id="2139"/>
      </w:r>
      <w:r w:rsidRPr="00FA6068">
        <w:rPr>
          <w:position w:val="6"/>
          <w:szCs w:val="20"/>
          <w:rtl/>
        </w:rPr>
        <w:t>)</w:t>
      </w:r>
    </w:p>
    <w:p w14:paraId="6C0D59CF" w14:textId="7D701B46" w:rsidR="0092396F" w:rsidRPr="008C78A3" w:rsidRDefault="0092396F" w:rsidP="00175AC6">
      <w:pPr>
        <w:pStyle w:val="aaac"/>
        <w:rPr>
          <w:rtl/>
        </w:rPr>
      </w:pPr>
      <w:r>
        <w:rPr>
          <w:b/>
          <w:bCs/>
          <w:color w:val="FF0000"/>
          <w:rtl/>
        </w:rPr>
        <w:t xml:space="preserve">[الحديث: </w:t>
      </w:r>
      <w:r w:rsidR="007B6AE1">
        <w:rPr>
          <w:b/>
          <w:bCs/>
          <w:color w:val="FF0000"/>
          <w:rtl/>
        </w:rPr>
        <w:t>2113</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(الإصرار يوجب النار</w:t>
      </w:r>
      <w:r>
        <w:rPr>
          <w:rtl/>
        </w:rPr>
        <w:t>)</w:t>
      </w:r>
      <w:r w:rsidRPr="00204842">
        <w:rPr>
          <w:position w:val="6"/>
          <w:szCs w:val="20"/>
          <w:rtl/>
        </w:rPr>
        <w:t>(</w:t>
      </w:r>
      <w:r w:rsidRPr="00204842">
        <w:rPr>
          <w:rStyle w:val="a3"/>
          <w:rFonts w:eastAsia="Calibri"/>
          <w:rtl/>
        </w:rPr>
        <w:footnoteReference w:id="2140"/>
      </w:r>
      <w:r w:rsidRPr="00204842">
        <w:rPr>
          <w:position w:val="6"/>
          <w:szCs w:val="20"/>
          <w:rtl/>
        </w:rPr>
        <w:t>)</w:t>
      </w:r>
    </w:p>
    <w:p w14:paraId="573B55E8" w14:textId="5588D0AA" w:rsidR="0092396F" w:rsidRPr="008C78A3" w:rsidRDefault="0092396F" w:rsidP="00175AC6">
      <w:pPr>
        <w:pStyle w:val="aaac"/>
        <w:rPr>
          <w:rtl/>
        </w:rPr>
      </w:pPr>
      <w:r>
        <w:rPr>
          <w:b/>
          <w:bCs/>
          <w:color w:val="FF0000"/>
          <w:rtl/>
        </w:rPr>
        <w:t xml:space="preserve">[الحديث: </w:t>
      </w:r>
      <w:r w:rsidR="007B6AE1">
        <w:rPr>
          <w:b/>
          <w:bCs/>
          <w:color w:val="FF0000"/>
          <w:rtl/>
        </w:rPr>
        <w:t>2114</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(الإصرار أعظم حوبة</w:t>
      </w:r>
      <w:r>
        <w:rPr>
          <w:rtl/>
        </w:rPr>
        <w:t>)</w:t>
      </w:r>
      <w:r w:rsidRPr="00204842">
        <w:rPr>
          <w:position w:val="6"/>
          <w:szCs w:val="20"/>
          <w:rtl/>
        </w:rPr>
        <w:t>(</w:t>
      </w:r>
      <w:r w:rsidRPr="00204842">
        <w:rPr>
          <w:rStyle w:val="a3"/>
          <w:rFonts w:eastAsia="Calibri"/>
          <w:rtl/>
        </w:rPr>
        <w:footnoteReference w:id="2141"/>
      </w:r>
      <w:r w:rsidRPr="00204842">
        <w:rPr>
          <w:position w:val="6"/>
          <w:szCs w:val="20"/>
          <w:rtl/>
        </w:rPr>
        <w:t>)</w:t>
      </w:r>
    </w:p>
    <w:p w14:paraId="1A5B7AED" w14:textId="027CD4D6" w:rsidR="0092396F" w:rsidRPr="008C78A3" w:rsidRDefault="0092396F" w:rsidP="00175AC6">
      <w:pPr>
        <w:pStyle w:val="aaac"/>
        <w:rPr>
          <w:rtl/>
        </w:rPr>
      </w:pPr>
      <w:r>
        <w:rPr>
          <w:b/>
          <w:bCs/>
          <w:color w:val="FF0000"/>
          <w:rtl/>
        </w:rPr>
        <w:t xml:space="preserve">[الحديث: </w:t>
      </w:r>
      <w:r w:rsidR="007B6AE1">
        <w:rPr>
          <w:b/>
          <w:bCs/>
          <w:color w:val="FF0000"/>
          <w:rtl/>
        </w:rPr>
        <w:t>2115</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(الإصرار يجلب النقمة</w:t>
      </w:r>
      <w:r>
        <w:rPr>
          <w:rtl/>
        </w:rPr>
        <w:t>)</w:t>
      </w:r>
      <w:r w:rsidRPr="00204842">
        <w:rPr>
          <w:position w:val="6"/>
          <w:szCs w:val="20"/>
          <w:rtl/>
        </w:rPr>
        <w:t>(</w:t>
      </w:r>
      <w:r w:rsidRPr="00204842">
        <w:rPr>
          <w:rStyle w:val="a3"/>
          <w:rFonts w:eastAsia="Calibri"/>
          <w:rtl/>
        </w:rPr>
        <w:footnoteReference w:id="2142"/>
      </w:r>
      <w:r w:rsidRPr="00204842">
        <w:rPr>
          <w:position w:val="6"/>
          <w:szCs w:val="20"/>
          <w:rtl/>
        </w:rPr>
        <w:t>)</w:t>
      </w:r>
    </w:p>
    <w:p w14:paraId="4287A12D" w14:textId="670387B1" w:rsidR="0092396F" w:rsidRPr="008C78A3" w:rsidRDefault="0092396F" w:rsidP="00175AC6">
      <w:pPr>
        <w:pStyle w:val="aaac"/>
        <w:rPr>
          <w:rtl/>
        </w:rPr>
      </w:pPr>
      <w:r>
        <w:rPr>
          <w:b/>
          <w:bCs/>
          <w:color w:val="FF0000"/>
          <w:rtl/>
        </w:rPr>
        <w:t xml:space="preserve">[الحديث: </w:t>
      </w:r>
      <w:r w:rsidR="007B6AE1">
        <w:rPr>
          <w:b/>
          <w:bCs/>
          <w:color w:val="FF0000"/>
          <w:rtl/>
        </w:rPr>
        <w:t>2116</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(المعاودة للذنب إصرار</w:t>
      </w:r>
      <w:r>
        <w:rPr>
          <w:rtl/>
        </w:rPr>
        <w:t>)</w:t>
      </w:r>
      <w:r w:rsidRPr="00204842">
        <w:rPr>
          <w:position w:val="6"/>
          <w:szCs w:val="20"/>
          <w:rtl/>
        </w:rPr>
        <w:t>(</w:t>
      </w:r>
      <w:r w:rsidRPr="00204842">
        <w:rPr>
          <w:rStyle w:val="a3"/>
          <w:rFonts w:eastAsia="Calibri"/>
          <w:rtl/>
        </w:rPr>
        <w:footnoteReference w:id="2143"/>
      </w:r>
      <w:r w:rsidRPr="00204842">
        <w:rPr>
          <w:position w:val="6"/>
          <w:szCs w:val="20"/>
          <w:rtl/>
        </w:rPr>
        <w:t>)</w:t>
      </w:r>
    </w:p>
    <w:p w14:paraId="683F1556" w14:textId="06B9521D" w:rsidR="0092396F" w:rsidRPr="008C78A3" w:rsidRDefault="0092396F" w:rsidP="00175AC6">
      <w:pPr>
        <w:pStyle w:val="aaac"/>
        <w:rPr>
          <w:rtl/>
        </w:rPr>
      </w:pPr>
      <w:r>
        <w:rPr>
          <w:b/>
          <w:bCs/>
          <w:color w:val="FF0000"/>
          <w:rtl/>
        </w:rPr>
        <w:t xml:space="preserve">[الحديث: </w:t>
      </w:r>
      <w:r w:rsidR="007B6AE1">
        <w:rPr>
          <w:b/>
          <w:bCs/>
          <w:color w:val="FF0000"/>
          <w:rtl/>
        </w:rPr>
        <w:t>2117</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(الإصرار أعظم حوبة، وأسرع عقوبة</w:t>
      </w:r>
      <w:r>
        <w:rPr>
          <w:rtl/>
        </w:rPr>
        <w:t>)</w:t>
      </w:r>
      <w:r w:rsidRPr="00204842">
        <w:rPr>
          <w:position w:val="6"/>
          <w:szCs w:val="20"/>
          <w:rtl/>
        </w:rPr>
        <w:t>(</w:t>
      </w:r>
      <w:r w:rsidRPr="00204842">
        <w:rPr>
          <w:rStyle w:val="a3"/>
          <w:rFonts w:eastAsia="Calibri"/>
          <w:rtl/>
        </w:rPr>
        <w:footnoteReference w:id="2144"/>
      </w:r>
      <w:r w:rsidRPr="00204842">
        <w:rPr>
          <w:position w:val="6"/>
          <w:szCs w:val="20"/>
          <w:rtl/>
        </w:rPr>
        <w:t>)</w:t>
      </w:r>
    </w:p>
    <w:p w14:paraId="572263D9" w14:textId="3CBEFD88" w:rsidR="0092396F" w:rsidRPr="008C78A3" w:rsidRDefault="0092396F" w:rsidP="00175AC6">
      <w:pPr>
        <w:pStyle w:val="aaac"/>
        <w:rPr>
          <w:rtl/>
        </w:rPr>
      </w:pPr>
      <w:r>
        <w:rPr>
          <w:b/>
          <w:bCs/>
          <w:color w:val="FF0000"/>
          <w:rtl/>
        </w:rPr>
        <w:t xml:space="preserve">[الحديث: </w:t>
      </w:r>
      <w:r w:rsidR="007B6AE1">
        <w:rPr>
          <w:b/>
          <w:bCs/>
          <w:color w:val="FF0000"/>
          <w:rtl/>
        </w:rPr>
        <w:t>2118</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(التهجّم على المعاصي يوجب عقاب النار</w:t>
      </w:r>
      <w:r>
        <w:rPr>
          <w:rtl/>
        </w:rPr>
        <w:t>)</w:t>
      </w:r>
      <w:r w:rsidRPr="00204842">
        <w:rPr>
          <w:position w:val="6"/>
          <w:szCs w:val="20"/>
          <w:rtl/>
        </w:rPr>
        <w:t>(</w:t>
      </w:r>
      <w:r w:rsidRPr="00204842">
        <w:rPr>
          <w:rStyle w:val="a3"/>
          <w:rFonts w:eastAsia="Calibri"/>
          <w:rtl/>
        </w:rPr>
        <w:footnoteReference w:id="2145"/>
      </w:r>
      <w:r w:rsidRPr="00204842">
        <w:rPr>
          <w:position w:val="6"/>
          <w:szCs w:val="20"/>
          <w:rtl/>
        </w:rPr>
        <w:t>)</w:t>
      </w:r>
    </w:p>
    <w:p w14:paraId="5D5D7357" w14:textId="5BF2E7AF" w:rsidR="0092396F" w:rsidRPr="008C78A3" w:rsidRDefault="0092396F" w:rsidP="00175AC6">
      <w:pPr>
        <w:pStyle w:val="aaac"/>
        <w:rPr>
          <w:rtl/>
        </w:rPr>
      </w:pPr>
      <w:r>
        <w:rPr>
          <w:b/>
          <w:bCs/>
          <w:color w:val="FF0000"/>
          <w:rtl/>
        </w:rPr>
        <w:t xml:space="preserve">[الحديث: </w:t>
      </w:r>
      <w:r w:rsidR="007B6AE1">
        <w:rPr>
          <w:b/>
          <w:bCs/>
          <w:color w:val="FF0000"/>
          <w:rtl/>
        </w:rPr>
        <w:t>2119</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 xml:space="preserve">(إيّاك والإصرار، فإنّه من </w:t>
      </w:r>
      <w:r>
        <w:rPr>
          <w:rtl/>
        </w:rPr>
        <w:t>أ</w:t>
      </w:r>
      <w:r w:rsidRPr="008C78A3">
        <w:rPr>
          <w:rtl/>
        </w:rPr>
        <w:t>كبر الكبائر، وأعظم الجرائم</w:t>
      </w:r>
      <w:r>
        <w:rPr>
          <w:rtl/>
        </w:rPr>
        <w:t>)</w:t>
      </w:r>
      <w:r w:rsidRPr="00204842">
        <w:rPr>
          <w:position w:val="6"/>
          <w:szCs w:val="20"/>
          <w:rtl/>
        </w:rPr>
        <w:t>(</w:t>
      </w:r>
      <w:r w:rsidRPr="00204842">
        <w:rPr>
          <w:rStyle w:val="a3"/>
          <w:rFonts w:eastAsia="Calibri"/>
          <w:rtl/>
        </w:rPr>
        <w:footnoteReference w:id="2146"/>
      </w:r>
      <w:r w:rsidRPr="00204842">
        <w:rPr>
          <w:position w:val="6"/>
          <w:szCs w:val="20"/>
          <w:rtl/>
        </w:rPr>
        <w:t>)</w:t>
      </w:r>
    </w:p>
    <w:p w14:paraId="651EC5F1" w14:textId="28093027" w:rsidR="0092396F" w:rsidRPr="008C78A3" w:rsidRDefault="0092396F" w:rsidP="00175AC6">
      <w:pPr>
        <w:pStyle w:val="aaac"/>
        <w:rPr>
          <w:rtl/>
        </w:rPr>
      </w:pPr>
      <w:r>
        <w:rPr>
          <w:b/>
          <w:bCs/>
          <w:color w:val="FF0000"/>
          <w:rtl/>
        </w:rPr>
        <w:t xml:space="preserve">[الحديث: </w:t>
      </w:r>
      <w:r w:rsidR="007B6AE1">
        <w:rPr>
          <w:b/>
          <w:bCs/>
          <w:color w:val="FF0000"/>
          <w:rtl/>
        </w:rPr>
        <w:t>2120</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(أعظم الذنوب عند ا</w:t>
      </w:r>
      <w:r>
        <w:rPr>
          <w:rtl/>
        </w:rPr>
        <w:t>لله</w:t>
      </w:r>
      <w:r w:rsidRPr="008C78A3">
        <w:rPr>
          <w:rtl/>
        </w:rPr>
        <w:t xml:space="preserve"> ذنب أصرّ عليه عامله</w:t>
      </w:r>
      <w:r>
        <w:rPr>
          <w:rtl/>
        </w:rPr>
        <w:t>)</w:t>
      </w:r>
      <w:r w:rsidRPr="00204842">
        <w:rPr>
          <w:position w:val="6"/>
          <w:szCs w:val="20"/>
          <w:rtl/>
        </w:rPr>
        <w:t>(</w:t>
      </w:r>
      <w:r w:rsidRPr="00204842">
        <w:rPr>
          <w:rStyle w:val="a3"/>
          <w:rFonts w:eastAsia="Calibri"/>
          <w:rtl/>
        </w:rPr>
        <w:footnoteReference w:id="2147"/>
      </w:r>
      <w:r w:rsidRPr="00204842">
        <w:rPr>
          <w:position w:val="6"/>
          <w:szCs w:val="20"/>
          <w:rtl/>
        </w:rPr>
        <w:t>)</w:t>
      </w:r>
    </w:p>
    <w:p w14:paraId="689C999F" w14:textId="399AD592" w:rsidR="0092396F" w:rsidRPr="008C78A3" w:rsidRDefault="0092396F" w:rsidP="00175AC6">
      <w:pPr>
        <w:pStyle w:val="aaac"/>
        <w:rPr>
          <w:rtl/>
        </w:rPr>
      </w:pPr>
      <w:r>
        <w:rPr>
          <w:b/>
          <w:bCs/>
          <w:color w:val="FF0000"/>
          <w:rtl/>
        </w:rPr>
        <w:t xml:space="preserve">[الحديث: </w:t>
      </w:r>
      <w:r w:rsidR="007B6AE1">
        <w:rPr>
          <w:b/>
          <w:bCs/>
          <w:color w:val="FF0000"/>
          <w:rtl/>
        </w:rPr>
        <w:t>2121</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(أعظم الذنوب ذنب أصرّ عليه صاحبه</w:t>
      </w:r>
      <w:r>
        <w:rPr>
          <w:rtl/>
        </w:rPr>
        <w:t>)</w:t>
      </w:r>
      <w:r w:rsidRPr="00204842">
        <w:rPr>
          <w:position w:val="6"/>
          <w:szCs w:val="20"/>
          <w:rtl/>
        </w:rPr>
        <w:t>(</w:t>
      </w:r>
      <w:r w:rsidRPr="00204842">
        <w:rPr>
          <w:rStyle w:val="a3"/>
          <w:rFonts w:eastAsia="Calibri"/>
          <w:rtl/>
        </w:rPr>
        <w:footnoteReference w:id="2148"/>
      </w:r>
      <w:r w:rsidRPr="00204842">
        <w:rPr>
          <w:position w:val="6"/>
          <w:szCs w:val="20"/>
          <w:rtl/>
        </w:rPr>
        <w:t>)</w:t>
      </w:r>
    </w:p>
    <w:p w14:paraId="5ABE5841" w14:textId="121245BC" w:rsidR="0092396F" w:rsidRPr="008C78A3" w:rsidRDefault="0092396F" w:rsidP="00175AC6">
      <w:pPr>
        <w:pStyle w:val="aaac"/>
        <w:rPr>
          <w:rtl/>
        </w:rPr>
      </w:pPr>
      <w:r>
        <w:rPr>
          <w:b/>
          <w:bCs/>
          <w:color w:val="FF0000"/>
          <w:rtl/>
        </w:rPr>
        <w:t xml:space="preserve">[الحديث: </w:t>
      </w:r>
      <w:r w:rsidR="007B6AE1">
        <w:rPr>
          <w:b/>
          <w:bCs/>
          <w:color w:val="FF0000"/>
          <w:rtl/>
        </w:rPr>
        <w:t>2122</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(إنّ ا</w:t>
      </w:r>
      <w:r>
        <w:rPr>
          <w:rtl/>
        </w:rPr>
        <w:t>لله</w:t>
      </w:r>
      <w:r w:rsidRPr="008C78A3">
        <w:rPr>
          <w:rtl/>
        </w:rPr>
        <w:t xml:space="preserve"> سبحانه ليبغض الوقح المتجرّي على المعاصي</w:t>
      </w:r>
      <w:r>
        <w:rPr>
          <w:rtl/>
        </w:rPr>
        <w:t>)</w:t>
      </w:r>
      <w:r w:rsidRPr="00204842">
        <w:rPr>
          <w:position w:val="6"/>
          <w:szCs w:val="20"/>
          <w:rtl/>
        </w:rPr>
        <w:t>(</w:t>
      </w:r>
      <w:r w:rsidRPr="00204842">
        <w:rPr>
          <w:rStyle w:val="a3"/>
          <w:rFonts w:eastAsia="Calibri"/>
          <w:rtl/>
        </w:rPr>
        <w:footnoteReference w:id="2149"/>
      </w:r>
      <w:r w:rsidRPr="00204842">
        <w:rPr>
          <w:position w:val="6"/>
          <w:szCs w:val="20"/>
          <w:rtl/>
        </w:rPr>
        <w:t>)</w:t>
      </w:r>
    </w:p>
    <w:p w14:paraId="534C9A3E" w14:textId="32B44A1C" w:rsidR="0092396F" w:rsidRPr="008C78A3" w:rsidRDefault="0092396F" w:rsidP="00175AC6">
      <w:pPr>
        <w:pStyle w:val="aaac"/>
        <w:rPr>
          <w:rtl/>
        </w:rPr>
      </w:pPr>
      <w:r>
        <w:rPr>
          <w:b/>
          <w:bCs/>
          <w:color w:val="FF0000"/>
          <w:rtl/>
        </w:rPr>
        <w:t xml:space="preserve">[الحديث: </w:t>
      </w:r>
      <w:r w:rsidR="007B6AE1">
        <w:rPr>
          <w:b/>
          <w:bCs/>
          <w:color w:val="FF0000"/>
          <w:rtl/>
        </w:rPr>
        <w:t>2123</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 xml:space="preserve">(من أصرّ على ذنبه </w:t>
      </w:r>
      <w:proofErr w:type="spellStart"/>
      <w:r w:rsidRPr="008C78A3">
        <w:rPr>
          <w:rtl/>
        </w:rPr>
        <w:t>اجترى</w:t>
      </w:r>
      <w:proofErr w:type="spellEnd"/>
      <w:r w:rsidRPr="008C78A3">
        <w:rPr>
          <w:rtl/>
        </w:rPr>
        <w:t xml:space="preserve"> على سخط ربّه</w:t>
      </w:r>
      <w:r>
        <w:rPr>
          <w:rtl/>
        </w:rPr>
        <w:t>)</w:t>
      </w:r>
      <w:r w:rsidRPr="00204842">
        <w:rPr>
          <w:position w:val="6"/>
          <w:szCs w:val="20"/>
          <w:rtl/>
        </w:rPr>
        <w:t>(</w:t>
      </w:r>
      <w:r w:rsidRPr="00204842">
        <w:rPr>
          <w:rStyle w:val="a3"/>
          <w:rFonts w:eastAsia="Calibri"/>
          <w:rtl/>
        </w:rPr>
        <w:footnoteReference w:id="2150"/>
      </w:r>
      <w:r w:rsidRPr="00204842">
        <w:rPr>
          <w:position w:val="6"/>
          <w:szCs w:val="20"/>
          <w:rtl/>
        </w:rPr>
        <w:t>)</w:t>
      </w:r>
    </w:p>
    <w:p w14:paraId="3CC61431" w14:textId="18B814F2" w:rsidR="0092396F" w:rsidRPr="008C78A3" w:rsidRDefault="0092396F" w:rsidP="00175AC6">
      <w:pPr>
        <w:pStyle w:val="aaac"/>
        <w:rPr>
          <w:rtl/>
        </w:rPr>
      </w:pPr>
      <w:r>
        <w:rPr>
          <w:b/>
          <w:bCs/>
          <w:color w:val="FF0000"/>
          <w:rtl/>
        </w:rPr>
        <w:t xml:space="preserve">[الحديث: </w:t>
      </w:r>
      <w:r w:rsidR="007B6AE1">
        <w:rPr>
          <w:b/>
          <w:bCs/>
          <w:color w:val="FF0000"/>
          <w:rtl/>
        </w:rPr>
        <w:t>2124</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(من الغرّة با</w:t>
      </w:r>
      <w:r>
        <w:rPr>
          <w:rtl/>
        </w:rPr>
        <w:t>لله</w:t>
      </w:r>
      <w:r w:rsidRPr="008C78A3">
        <w:rPr>
          <w:rtl/>
        </w:rPr>
        <w:t xml:space="preserve"> سبحانه أن يصرّ المرء على المعصية </w:t>
      </w:r>
      <w:r w:rsidRPr="008C78A3">
        <w:rPr>
          <w:rtl/>
        </w:rPr>
        <w:lastRenderedPageBreak/>
        <w:t>ويتمنّى المغفرة</w:t>
      </w:r>
      <w:r>
        <w:rPr>
          <w:rtl/>
        </w:rPr>
        <w:t>)</w:t>
      </w:r>
      <w:r w:rsidRPr="00204842">
        <w:rPr>
          <w:position w:val="6"/>
          <w:szCs w:val="20"/>
          <w:rtl/>
        </w:rPr>
        <w:t>(</w:t>
      </w:r>
      <w:r w:rsidRPr="00204842">
        <w:rPr>
          <w:rStyle w:val="a3"/>
          <w:rFonts w:eastAsia="Calibri"/>
          <w:rtl/>
        </w:rPr>
        <w:footnoteReference w:id="2151"/>
      </w:r>
      <w:r w:rsidRPr="00204842">
        <w:rPr>
          <w:position w:val="6"/>
          <w:szCs w:val="20"/>
          <w:rtl/>
        </w:rPr>
        <w:t>)</w:t>
      </w:r>
    </w:p>
    <w:p w14:paraId="16016336" w14:textId="7CBE52C8" w:rsidR="0092396F" w:rsidRPr="008C78A3" w:rsidRDefault="0092396F" w:rsidP="00175AC6">
      <w:pPr>
        <w:pStyle w:val="aaac"/>
        <w:rPr>
          <w:rtl/>
        </w:rPr>
      </w:pPr>
      <w:r>
        <w:rPr>
          <w:b/>
          <w:bCs/>
          <w:color w:val="FF0000"/>
          <w:rtl/>
        </w:rPr>
        <w:t xml:space="preserve">[الحديث: </w:t>
      </w:r>
      <w:r w:rsidR="007B6AE1">
        <w:rPr>
          <w:b/>
          <w:bCs/>
          <w:color w:val="FF0000"/>
          <w:rtl/>
        </w:rPr>
        <w:t>2125</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(لا تصرّ على ما يعقب الإثم</w:t>
      </w:r>
      <w:r>
        <w:rPr>
          <w:rtl/>
        </w:rPr>
        <w:t>)</w:t>
      </w:r>
      <w:r w:rsidRPr="00204842">
        <w:rPr>
          <w:position w:val="6"/>
          <w:szCs w:val="20"/>
          <w:rtl/>
        </w:rPr>
        <w:t>(</w:t>
      </w:r>
      <w:r w:rsidRPr="00204842">
        <w:rPr>
          <w:rStyle w:val="a3"/>
          <w:rFonts w:eastAsia="Calibri"/>
          <w:rtl/>
        </w:rPr>
        <w:footnoteReference w:id="2152"/>
      </w:r>
      <w:r w:rsidRPr="00204842">
        <w:rPr>
          <w:position w:val="6"/>
          <w:szCs w:val="20"/>
          <w:rtl/>
        </w:rPr>
        <w:t>)</w:t>
      </w:r>
    </w:p>
    <w:p w14:paraId="4E47C610" w14:textId="79B54492" w:rsidR="0092396F" w:rsidRPr="008C78A3" w:rsidRDefault="0092396F" w:rsidP="00175AC6">
      <w:pPr>
        <w:pStyle w:val="aaac"/>
        <w:rPr>
          <w:rtl/>
        </w:rPr>
      </w:pPr>
      <w:r>
        <w:rPr>
          <w:b/>
          <w:bCs/>
          <w:color w:val="FF0000"/>
          <w:rtl/>
        </w:rPr>
        <w:t xml:space="preserve">[الحديث: </w:t>
      </w:r>
      <w:r w:rsidR="007B6AE1">
        <w:rPr>
          <w:b/>
          <w:bCs/>
          <w:color w:val="FF0000"/>
          <w:rtl/>
        </w:rPr>
        <w:t>2126</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(لا</w:t>
      </w:r>
      <w:r>
        <w:rPr>
          <w:rtl/>
        </w:rPr>
        <w:t xml:space="preserve"> </w:t>
      </w:r>
      <w:r w:rsidRPr="008C78A3">
        <w:rPr>
          <w:rtl/>
        </w:rPr>
        <w:t>وزر أعظم من الإصرار</w:t>
      </w:r>
      <w:r>
        <w:rPr>
          <w:rtl/>
        </w:rPr>
        <w:t>)</w:t>
      </w:r>
      <w:r w:rsidRPr="00204842">
        <w:rPr>
          <w:position w:val="6"/>
          <w:szCs w:val="20"/>
          <w:rtl/>
        </w:rPr>
        <w:t>(</w:t>
      </w:r>
      <w:r w:rsidRPr="00204842">
        <w:rPr>
          <w:rStyle w:val="a3"/>
          <w:rFonts w:eastAsia="Calibri"/>
          <w:rtl/>
        </w:rPr>
        <w:footnoteReference w:id="2153"/>
      </w:r>
      <w:r w:rsidRPr="00204842">
        <w:rPr>
          <w:position w:val="6"/>
          <w:szCs w:val="20"/>
          <w:rtl/>
        </w:rPr>
        <w:t>)</w:t>
      </w:r>
    </w:p>
    <w:p w14:paraId="32863D8A" w14:textId="3F1F0658" w:rsidR="0092396F" w:rsidRPr="008C78A3" w:rsidRDefault="0092396F" w:rsidP="00175AC6">
      <w:pPr>
        <w:pStyle w:val="aaac"/>
        <w:rPr>
          <w:rtl/>
        </w:rPr>
      </w:pPr>
      <w:r>
        <w:rPr>
          <w:b/>
          <w:bCs/>
          <w:color w:val="FF0000"/>
          <w:rtl/>
        </w:rPr>
        <w:t xml:space="preserve">[الحديث: </w:t>
      </w:r>
      <w:r w:rsidR="007B6AE1">
        <w:rPr>
          <w:b/>
          <w:bCs/>
          <w:color w:val="FF0000"/>
          <w:rtl/>
        </w:rPr>
        <w:t>2127</w:t>
      </w:r>
      <w:r>
        <w:rPr>
          <w:b/>
          <w:bCs/>
          <w:color w:val="FF0000"/>
          <w:rtl/>
        </w:rPr>
        <w:t>]</w:t>
      </w:r>
      <w:r w:rsidRPr="009E21DD">
        <w:rPr>
          <w:rtl/>
        </w:rPr>
        <w:t xml:space="preserve"> قال الإمام</w:t>
      </w:r>
      <w:r>
        <w:rPr>
          <w:rtl/>
        </w:rPr>
        <w:t xml:space="preserve"> </w:t>
      </w:r>
      <w:r w:rsidRPr="00A9383A">
        <w:rPr>
          <w:rtl/>
        </w:rPr>
        <w:t>علي</w:t>
      </w:r>
      <w:r w:rsidRPr="008C78A3">
        <w:rPr>
          <w:rtl/>
        </w:rPr>
        <w:t>: (عجبت لمن علم شدّة انتقام ا</w:t>
      </w:r>
      <w:r>
        <w:rPr>
          <w:rtl/>
        </w:rPr>
        <w:t>لله</w:t>
      </w:r>
      <w:r w:rsidRPr="008C78A3">
        <w:rPr>
          <w:rtl/>
        </w:rPr>
        <w:t xml:space="preserve"> وهو مقيم على الإصرار</w:t>
      </w:r>
      <w:r>
        <w:rPr>
          <w:rtl/>
        </w:rPr>
        <w:t>)</w:t>
      </w:r>
      <w:r>
        <w:rPr>
          <w:position w:val="6"/>
          <w:szCs w:val="20"/>
          <w:rtl/>
        </w:rPr>
        <w:t>(</w:t>
      </w:r>
      <w:r w:rsidRPr="00204842">
        <w:rPr>
          <w:rStyle w:val="a3"/>
          <w:rFonts w:eastAsia="Calibri"/>
          <w:rtl/>
        </w:rPr>
        <w:footnoteReference w:id="2154"/>
      </w:r>
      <w:r w:rsidRPr="00204842">
        <w:rPr>
          <w:position w:val="6"/>
          <w:szCs w:val="20"/>
          <w:rtl/>
        </w:rPr>
        <w:t>)</w:t>
      </w:r>
    </w:p>
    <w:p w14:paraId="62F395EC" w14:textId="3E541951" w:rsidR="0092396F" w:rsidRPr="008C78A3" w:rsidRDefault="0092396F" w:rsidP="00175AC6">
      <w:pPr>
        <w:pStyle w:val="aaac"/>
        <w:rPr>
          <w:rtl/>
        </w:rPr>
      </w:pPr>
      <w:r>
        <w:rPr>
          <w:b/>
          <w:bCs/>
          <w:color w:val="FF0000"/>
          <w:rtl/>
        </w:rPr>
        <w:t xml:space="preserve">[الحديث: </w:t>
      </w:r>
      <w:r w:rsidR="007B6AE1">
        <w:rPr>
          <w:b/>
          <w:bCs/>
          <w:color w:val="FF0000"/>
          <w:rtl/>
        </w:rPr>
        <w:t>2128</w:t>
      </w:r>
      <w:r>
        <w:rPr>
          <w:b/>
          <w:bCs/>
          <w:color w:val="FF0000"/>
          <w:rtl/>
        </w:rPr>
        <w:t>]</w:t>
      </w:r>
      <w:r>
        <w:rPr>
          <w:color w:val="FF0000"/>
          <w:rtl/>
        </w:rPr>
        <w:t xml:space="preserve"> </w:t>
      </w:r>
      <w:r w:rsidRPr="008C78A3">
        <w:rPr>
          <w:rtl/>
        </w:rPr>
        <w:t xml:space="preserve">قال </w:t>
      </w:r>
      <w:r w:rsidRPr="00A9383A">
        <w:rPr>
          <w:rtl/>
        </w:rPr>
        <w:t>الإمام علي</w:t>
      </w:r>
      <w:r w:rsidRPr="008C78A3">
        <w:rPr>
          <w:rtl/>
        </w:rPr>
        <w:t>: (أشدّ الذنوب ما استخفّ به صاحبه</w:t>
      </w:r>
      <w:r>
        <w:rPr>
          <w:rtl/>
        </w:rPr>
        <w:t>)</w:t>
      </w:r>
      <w:r>
        <w:rPr>
          <w:position w:val="6"/>
          <w:szCs w:val="20"/>
          <w:rtl/>
        </w:rPr>
        <w:t>(</w:t>
      </w:r>
      <w:r w:rsidRPr="00446FA0">
        <w:rPr>
          <w:rStyle w:val="a3"/>
          <w:rtl/>
        </w:rPr>
        <w:footnoteReference w:id="2155"/>
      </w:r>
      <w:r w:rsidRPr="00446FA0">
        <w:rPr>
          <w:position w:val="6"/>
          <w:szCs w:val="20"/>
          <w:rtl/>
        </w:rPr>
        <w:t>)</w:t>
      </w:r>
    </w:p>
    <w:p w14:paraId="35CB60D1" w14:textId="54C87CCC" w:rsidR="0092396F" w:rsidRPr="008C78A3" w:rsidRDefault="0092396F" w:rsidP="00175AC6">
      <w:pPr>
        <w:pStyle w:val="aaac"/>
        <w:rPr>
          <w:rtl/>
        </w:rPr>
      </w:pPr>
      <w:r>
        <w:rPr>
          <w:b/>
          <w:bCs/>
          <w:color w:val="FF0000"/>
          <w:rtl/>
        </w:rPr>
        <w:t xml:space="preserve">[الحديث: </w:t>
      </w:r>
      <w:r w:rsidR="007B6AE1">
        <w:rPr>
          <w:b/>
          <w:bCs/>
          <w:color w:val="FF0000"/>
          <w:rtl/>
        </w:rPr>
        <w:t>2129</w:t>
      </w:r>
      <w:r>
        <w:rPr>
          <w:b/>
          <w:bCs/>
          <w:color w:val="FF0000"/>
          <w:rtl/>
        </w:rPr>
        <w:t>]</w:t>
      </w:r>
      <w:r w:rsidRPr="009E21DD">
        <w:rPr>
          <w:rtl/>
        </w:rPr>
        <w:t xml:space="preserve"> قال الإمام</w:t>
      </w:r>
      <w:r>
        <w:rPr>
          <w:rtl/>
        </w:rPr>
        <w:t xml:space="preserve"> </w:t>
      </w:r>
      <w:r w:rsidRPr="00A9383A">
        <w:rPr>
          <w:rtl/>
        </w:rPr>
        <w:t>علي</w:t>
      </w:r>
      <w:r w:rsidRPr="008C78A3">
        <w:rPr>
          <w:rtl/>
        </w:rPr>
        <w:t xml:space="preserve">: </w:t>
      </w:r>
      <w:r>
        <w:rPr>
          <w:rtl/>
        </w:rPr>
        <w:t>(</w:t>
      </w:r>
      <w:r w:rsidRPr="008C78A3">
        <w:rPr>
          <w:rtl/>
        </w:rPr>
        <w:t>لا تحقّرنّ صغائر الآثام فإنّها الموبقات، ومن أحاطت به محقّراته أهلكته</w:t>
      </w:r>
      <w:r>
        <w:rPr>
          <w:rtl/>
        </w:rPr>
        <w:t>)</w:t>
      </w:r>
      <w:r w:rsidRPr="00446FA0">
        <w:rPr>
          <w:position w:val="6"/>
          <w:szCs w:val="20"/>
          <w:rtl/>
        </w:rPr>
        <w:t>(</w:t>
      </w:r>
      <w:r w:rsidRPr="00446FA0">
        <w:rPr>
          <w:rStyle w:val="a3"/>
          <w:rFonts w:eastAsia="Calibri"/>
          <w:rtl/>
        </w:rPr>
        <w:footnoteReference w:id="2156"/>
      </w:r>
      <w:r w:rsidRPr="00446FA0">
        <w:rPr>
          <w:position w:val="6"/>
          <w:szCs w:val="20"/>
          <w:rtl/>
        </w:rPr>
        <w:t>)</w:t>
      </w:r>
    </w:p>
    <w:p w14:paraId="564E02D9" w14:textId="086EED2E" w:rsidR="0092396F" w:rsidRPr="008C78A3" w:rsidRDefault="0092396F" w:rsidP="00175AC6">
      <w:pPr>
        <w:pStyle w:val="aaac"/>
        <w:rPr>
          <w:rtl/>
        </w:rPr>
      </w:pPr>
      <w:r>
        <w:rPr>
          <w:b/>
          <w:bCs/>
          <w:color w:val="FF0000"/>
          <w:rtl/>
        </w:rPr>
        <w:t xml:space="preserve">[الحديث: </w:t>
      </w:r>
      <w:r w:rsidR="007B6AE1">
        <w:rPr>
          <w:b/>
          <w:bCs/>
          <w:color w:val="FF0000"/>
          <w:rtl/>
        </w:rPr>
        <w:t>2130</w:t>
      </w:r>
      <w:r>
        <w:rPr>
          <w:b/>
          <w:bCs/>
          <w:color w:val="FF0000"/>
          <w:rtl/>
        </w:rPr>
        <w:t>]</w:t>
      </w:r>
      <w:r w:rsidRPr="009E21DD">
        <w:rPr>
          <w:rtl/>
        </w:rPr>
        <w:t xml:space="preserve"> قال الإمام</w:t>
      </w:r>
      <w:r>
        <w:rPr>
          <w:rtl/>
        </w:rPr>
        <w:t xml:space="preserve"> </w:t>
      </w:r>
      <w:r w:rsidRPr="00A9383A">
        <w:rPr>
          <w:rtl/>
        </w:rPr>
        <w:t>علي</w:t>
      </w:r>
      <w:r w:rsidRPr="008C78A3">
        <w:rPr>
          <w:rtl/>
        </w:rPr>
        <w:t xml:space="preserve">: </w:t>
      </w:r>
      <w:r>
        <w:rPr>
          <w:rtl/>
        </w:rPr>
        <w:t>(</w:t>
      </w:r>
      <w:r w:rsidRPr="008C78A3">
        <w:rPr>
          <w:rtl/>
        </w:rPr>
        <w:t>أشدّ الذنوب عند ا</w:t>
      </w:r>
      <w:r>
        <w:rPr>
          <w:rtl/>
        </w:rPr>
        <w:t>لله</w:t>
      </w:r>
      <w:r w:rsidRPr="008C78A3">
        <w:rPr>
          <w:rtl/>
        </w:rPr>
        <w:t xml:space="preserve"> سبحانه ذنب استهان به راكبه</w:t>
      </w:r>
      <w:r>
        <w:rPr>
          <w:rtl/>
        </w:rPr>
        <w:t>)</w:t>
      </w:r>
      <w:r w:rsidRPr="00446FA0">
        <w:rPr>
          <w:position w:val="6"/>
          <w:szCs w:val="20"/>
          <w:rtl/>
        </w:rPr>
        <w:t>(</w:t>
      </w:r>
      <w:r w:rsidRPr="00446FA0">
        <w:rPr>
          <w:rStyle w:val="a3"/>
          <w:rFonts w:eastAsia="Calibri"/>
          <w:rtl/>
        </w:rPr>
        <w:footnoteReference w:id="2157"/>
      </w:r>
      <w:r w:rsidRPr="00446FA0">
        <w:rPr>
          <w:position w:val="6"/>
          <w:szCs w:val="20"/>
          <w:rtl/>
        </w:rPr>
        <w:t>)</w:t>
      </w:r>
    </w:p>
    <w:p w14:paraId="09D01F45" w14:textId="327F9CD7" w:rsidR="0092396F" w:rsidRPr="008C78A3" w:rsidRDefault="0092396F" w:rsidP="00175AC6">
      <w:pPr>
        <w:pStyle w:val="aaac"/>
        <w:rPr>
          <w:rtl/>
        </w:rPr>
      </w:pPr>
      <w:r>
        <w:rPr>
          <w:b/>
          <w:bCs/>
          <w:color w:val="FF0000"/>
          <w:rtl/>
        </w:rPr>
        <w:t xml:space="preserve">[الحديث: </w:t>
      </w:r>
      <w:r w:rsidR="007B6AE1">
        <w:rPr>
          <w:b/>
          <w:bCs/>
          <w:color w:val="FF0000"/>
          <w:rtl/>
        </w:rPr>
        <w:t>2131</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(تهوين الذنب أعظم من ركوب الذنب</w:t>
      </w:r>
      <w:r>
        <w:rPr>
          <w:rtl/>
        </w:rPr>
        <w:t>)</w:t>
      </w:r>
      <w:r w:rsidRPr="00446FA0">
        <w:rPr>
          <w:position w:val="6"/>
          <w:szCs w:val="20"/>
          <w:rtl/>
        </w:rPr>
        <w:t>(</w:t>
      </w:r>
      <w:r w:rsidRPr="00446FA0">
        <w:rPr>
          <w:rStyle w:val="a3"/>
          <w:rFonts w:eastAsia="Calibri"/>
          <w:rtl/>
        </w:rPr>
        <w:footnoteReference w:id="2158"/>
      </w:r>
      <w:r w:rsidRPr="00446FA0">
        <w:rPr>
          <w:position w:val="6"/>
          <w:szCs w:val="20"/>
          <w:rtl/>
        </w:rPr>
        <w:t>)</w:t>
      </w:r>
    </w:p>
    <w:p w14:paraId="104C44C7" w14:textId="6B59DFBF" w:rsidR="0092396F" w:rsidRDefault="0092396F" w:rsidP="00175AC6">
      <w:pPr>
        <w:pStyle w:val="aaac"/>
        <w:rPr>
          <w:position w:val="6"/>
          <w:szCs w:val="20"/>
          <w:rtl/>
        </w:rPr>
      </w:pPr>
      <w:r>
        <w:rPr>
          <w:b/>
          <w:bCs/>
          <w:color w:val="FF0000"/>
          <w:rtl/>
        </w:rPr>
        <w:t xml:space="preserve">[الحديث: </w:t>
      </w:r>
      <w:r w:rsidR="007B6AE1">
        <w:rPr>
          <w:b/>
          <w:bCs/>
          <w:color w:val="FF0000"/>
          <w:rtl/>
        </w:rPr>
        <w:t>2132</w:t>
      </w:r>
      <w:r>
        <w:rPr>
          <w:b/>
          <w:bCs/>
          <w:color w:val="FF0000"/>
          <w:rtl/>
        </w:rPr>
        <w:t>]</w:t>
      </w:r>
      <w:r w:rsidRPr="009E21DD">
        <w:rPr>
          <w:rtl/>
        </w:rPr>
        <w:t xml:space="preserve"> قال الإمام</w:t>
      </w:r>
      <w:r>
        <w:rPr>
          <w:rtl/>
        </w:rPr>
        <w:t xml:space="preserve"> </w:t>
      </w:r>
      <w:r w:rsidRPr="00A9383A">
        <w:rPr>
          <w:rtl/>
        </w:rPr>
        <w:t>علي</w:t>
      </w:r>
      <w:r w:rsidRPr="008C78A3">
        <w:rPr>
          <w:rtl/>
        </w:rPr>
        <w:t>:</w:t>
      </w:r>
      <w:r>
        <w:rPr>
          <w:rtl/>
        </w:rPr>
        <w:t xml:space="preserve"> </w:t>
      </w:r>
      <w:r w:rsidRPr="008C78A3">
        <w:rPr>
          <w:rtl/>
        </w:rPr>
        <w:t xml:space="preserve">(ربّ كبير من ذنبك </w:t>
      </w:r>
      <w:proofErr w:type="spellStart"/>
      <w:r w:rsidRPr="008C78A3">
        <w:rPr>
          <w:rtl/>
        </w:rPr>
        <w:t>تستصغره</w:t>
      </w:r>
      <w:proofErr w:type="spellEnd"/>
      <w:r>
        <w:rPr>
          <w:rtl/>
        </w:rPr>
        <w:t>)</w:t>
      </w:r>
      <w:r w:rsidRPr="00446FA0">
        <w:rPr>
          <w:position w:val="6"/>
          <w:szCs w:val="20"/>
          <w:rtl/>
        </w:rPr>
        <w:t>(</w:t>
      </w:r>
      <w:r w:rsidRPr="00446FA0">
        <w:rPr>
          <w:rStyle w:val="a3"/>
          <w:rFonts w:eastAsia="Calibri"/>
          <w:rtl/>
        </w:rPr>
        <w:footnoteReference w:id="2159"/>
      </w:r>
      <w:r w:rsidRPr="00446FA0">
        <w:rPr>
          <w:position w:val="6"/>
          <w:szCs w:val="20"/>
          <w:rtl/>
        </w:rPr>
        <w:t>)</w:t>
      </w:r>
    </w:p>
    <w:p w14:paraId="6BB61587" w14:textId="2ACD2F81" w:rsidR="00AE4C08" w:rsidRPr="008117D3" w:rsidRDefault="00AE4C08" w:rsidP="00AE4C08">
      <w:pPr>
        <w:widowControl w:val="0"/>
        <w:tabs>
          <w:tab w:val="left" w:pos="1096"/>
        </w:tabs>
        <w:adjustRightInd w:val="0"/>
        <w:textAlignment w:val="baseline"/>
        <w:rPr>
          <w:rtl/>
          <w:lang w:val="fr-FR" w:eastAsia="fr-FR" w:bidi="ar-DZ"/>
        </w:rPr>
      </w:pPr>
      <w:r w:rsidRPr="008117D3">
        <w:rPr>
          <w:b/>
          <w:bCs/>
          <w:color w:val="FF0000"/>
          <w:rtl/>
          <w:lang w:val="fr-FR" w:eastAsia="fr-FR" w:bidi="ar-DZ"/>
        </w:rPr>
        <w:t xml:space="preserve">[الحديث: </w:t>
      </w:r>
      <w:r w:rsidR="007B6AE1">
        <w:rPr>
          <w:b/>
          <w:bCs/>
          <w:color w:val="FF0000"/>
          <w:rtl/>
          <w:lang w:val="fr-FR" w:eastAsia="fr-FR" w:bidi="ar-DZ"/>
        </w:rPr>
        <w:t>2133</w:t>
      </w:r>
      <w:r w:rsidRPr="008117D3">
        <w:rPr>
          <w:b/>
          <w:bCs/>
          <w:color w:val="FF0000"/>
          <w:rtl/>
          <w:lang w:val="fr-FR" w:eastAsia="fr-FR" w:bidi="ar-DZ"/>
        </w:rPr>
        <w:t>]</w:t>
      </w:r>
      <w:r w:rsidRPr="008117D3">
        <w:rPr>
          <w:rtl/>
          <w:lang w:val="fr-FR" w:eastAsia="fr-FR" w:bidi="ar-DZ"/>
        </w:rPr>
        <w:t xml:space="preserve"> قيل للإمام علي:</w:t>
      </w:r>
      <w:r>
        <w:rPr>
          <w:rtl/>
          <w:lang w:val="fr-FR" w:eastAsia="fr-FR" w:bidi="ar-DZ"/>
        </w:rPr>
        <w:t xml:space="preserve"> </w:t>
      </w:r>
      <w:r w:rsidRPr="008117D3">
        <w:rPr>
          <w:rtl/>
          <w:lang w:val="fr-FR" w:eastAsia="fr-FR" w:bidi="ar-DZ"/>
        </w:rPr>
        <w:t>إنك تزعم أن شرب الخمر أشد من الزنا والسرقة، قال: نعم، إن صاحب الزنا لعله لا يعدوه</w:t>
      </w:r>
      <w:r>
        <w:rPr>
          <w:rtl/>
          <w:lang w:val="fr-FR" w:eastAsia="fr-FR" w:bidi="ar-DZ"/>
        </w:rPr>
        <w:t xml:space="preserve"> إلى </w:t>
      </w:r>
      <w:r w:rsidRPr="008117D3">
        <w:rPr>
          <w:rtl/>
          <w:lang w:val="fr-FR" w:eastAsia="fr-FR" w:bidi="ar-DZ"/>
        </w:rPr>
        <w:t>غيره وإن شارب الخمر</w:t>
      </w:r>
      <w:r>
        <w:rPr>
          <w:rtl/>
          <w:lang w:val="fr-FR" w:eastAsia="fr-FR" w:bidi="ar-DZ"/>
        </w:rPr>
        <w:t xml:space="preserve"> إذا </w:t>
      </w:r>
      <w:r w:rsidRPr="008117D3">
        <w:rPr>
          <w:rtl/>
          <w:lang w:val="fr-FR" w:eastAsia="fr-FR" w:bidi="ar-DZ"/>
        </w:rPr>
        <w:t xml:space="preserve">شرب الخمر زنا، وسرق، وقتل النفس </w:t>
      </w:r>
      <w:r w:rsidRPr="002C0AB8">
        <w:rPr>
          <w:rtl/>
          <w:lang w:val="fr-FR" w:eastAsia="fr-FR" w:bidi="ar-DZ"/>
        </w:rPr>
        <w:t>التي</w:t>
      </w:r>
      <w:r w:rsidRPr="008117D3">
        <w:rPr>
          <w:rtl/>
          <w:lang w:val="fr-FR" w:eastAsia="fr-FR" w:bidi="ar-DZ"/>
        </w:rPr>
        <w:t xml:space="preserve"> حرم الله، وترك الصلاة</w:t>
      </w:r>
      <w:r w:rsidRPr="00317ECA">
        <w:rPr>
          <w:rStyle w:val="a3"/>
          <w:rtl/>
          <w:lang w:bidi="ar-DZ"/>
        </w:rPr>
        <w:t>(</w:t>
      </w:r>
      <w:r w:rsidRPr="00317ECA">
        <w:rPr>
          <w:rStyle w:val="a3"/>
          <w:rtl/>
          <w:lang w:bidi="ar-DZ"/>
        </w:rPr>
        <w:footnoteReference w:id="2160"/>
      </w:r>
      <w:r w:rsidRPr="00317ECA">
        <w:rPr>
          <w:rStyle w:val="a3"/>
          <w:rtl/>
          <w:lang w:bidi="ar-DZ"/>
        </w:rPr>
        <w:t>)</w:t>
      </w:r>
      <w:r w:rsidRPr="008117D3">
        <w:rPr>
          <w:rtl/>
          <w:lang w:val="fr-FR" w:eastAsia="fr-FR" w:bidi="ar-DZ"/>
        </w:rPr>
        <w:t>.</w:t>
      </w:r>
    </w:p>
    <w:p w14:paraId="69F2307F" w14:textId="550AAC58" w:rsidR="0092396F" w:rsidRDefault="0092396F" w:rsidP="00CD39E8">
      <w:pPr>
        <w:pStyle w:val="aaa4"/>
        <w:rPr>
          <w:rtl/>
          <w:lang w:val="fr-FR" w:eastAsia="fr-FR" w:bidi="ar-DZ"/>
        </w:rPr>
      </w:pPr>
      <w:bookmarkStart w:id="427" w:name="_Toc64744979"/>
      <w:bookmarkStart w:id="428" w:name="_Toc65145759"/>
      <w:r w:rsidRPr="008635DA">
        <w:rPr>
          <w:rtl/>
          <w:lang w:val="fr-FR" w:eastAsia="fr-FR" w:bidi="ar-DZ"/>
        </w:rPr>
        <w:t>ما روي عن الإمام الحسن:</w:t>
      </w:r>
      <w:bookmarkEnd w:id="427"/>
      <w:bookmarkEnd w:id="428"/>
    </w:p>
    <w:p w14:paraId="4A403449" w14:textId="61600BC1" w:rsidR="0092396F" w:rsidRDefault="0092396F" w:rsidP="00175AC6">
      <w:pPr>
        <w:pStyle w:val="aaac"/>
        <w:rPr>
          <w:rtl/>
        </w:rPr>
      </w:pPr>
      <w:r>
        <w:rPr>
          <w:b/>
          <w:bCs/>
          <w:color w:val="FF0000"/>
          <w:rtl/>
        </w:rPr>
        <w:lastRenderedPageBreak/>
        <w:t xml:space="preserve">[الحديث: </w:t>
      </w:r>
      <w:r w:rsidR="007B6AE1">
        <w:rPr>
          <w:b/>
          <w:bCs/>
          <w:color w:val="FF0000"/>
          <w:rtl/>
        </w:rPr>
        <w:t>2134</w:t>
      </w:r>
      <w:r>
        <w:rPr>
          <w:b/>
          <w:bCs/>
          <w:color w:val="FF0000"/>
          <w:rtl/>
        </w:rPr>
        <w:t>]</w:t>
      </w:r>
      <w:r>
        <w:rPr>
          <w:rtl/>
        </w:rPr>
        <w:t xml:space="preserve"> قال الإمام الحسن يوصي بعض أصحابه: (اعمل لدنياك كأنّك تعيش أبدا، واعمل لآخرتك كأنّك تموت غدا، وإذا أردت عزّا بلا عشيرة، وهيبة بلا سلطان، فاخرج من ذلّ معصية الله إلى عزّ طاعة الله عز وجلّ، وإذا نازعتك إلى صحبة الرّجال حاجة فاصحب من إذا صحبته زانك، وإذا خدمته صانك، وإذا أردت منه معونة أعانك، وإن قلت صدّق قولك، وإن صلت شدّ صولك، وإن مددت يدك بفضل مدّها، وإن بدت عنك ثلمة سدّها، وإن رأى منك حسنة عدّها، وإن سألته أعطاك، وإن سكتّ عنه ابتدأك، وإن نزلت إحدى الملمّات به </w:t>
      </w:r>
      <w:proofErr w:type="spellStart"/>
      <w:r>
        <w:rPr>
          <w:rtl/>
        </w:rPr>
        <w:t>ساءك</w:t>
      </w:r>
      <w:proofErr w:type="spellEnd"/>
      <w:r>
        <w:rPr>
          <w:rtl/>
        </w:rPr>
        <w:t>)</w:t>
      </w:r>
      <w:r>
        <w:rPr>
          <w:position w:val="6"/>
          <w:szCs w:val="20"/>
          <w:rtl/>
        </w:rPr>
        <w:t>(</w:t>
      </w:r>
      <w:r w:rsidRPr="00EF3245">
        <w:rPr>
          <w:rStyle w:val="a3"/>
          <w:rtl/>
        </w:rPr>
        <w:footnoteReference w:id="2161"/>
      </w:r>
      <w:r w:rsidRPr="00EF3245">
        <w:rPr>
          <w:position w:val="6"/>
          <w:szCs w:val="20"/>
          <w:rtl/>
        </w:rPr>
        <w:t>)</w:t>
      </w:r>
    </w:p>
    <w:p w14:paraId="00769675" w14:textId="4C6FA5B9" w:rsidR="0092396F" w:rsidRDefault="0092396F" w:rsidP="00CD39E8">
      <w:pPr>
        <w:pStyle w:val="aaa4"/>
        <w:rPr>
          <w:rtl/>
          <w:lang w:val="fr-FR" w:eastAsia="fr-FR" w:bidi="ar-DZ"/>
        </w:rPr>
      </w:pPr>
      <w:bookmarkStart w:id="429" w:name="_Toc64744980"/>
      <w:bookmarkStart w:id="430" w:name="_Toc65145760"/>
      <w:r w:rsidRPr="008635DA">
        <w:rPr>
          <w:rtl/>
          <w:lang w:val="fr-FR" w:eastAsia="fr-FR" w:bidi="ar-DZ"/>
        </w:rPr>
        <w:t>ما روي عن الإمام السجاد:</w:t>
      </w:r>
      <w:bookmarkEnd w:id="429"/>
      <w:bookmarkEnd w:id="430"/>
    </w:p>
    <w:p w14:paraId="0A9BCC16" w14:textId="41CCAC27" w:rsidR="0092396F" w:rsidRDefault="0092396F" w:rsidP="00175AC6">
      <w:pPr>
        <w:pStyle w:val="aaac"/>
        <w:rPr>
          <w:rtl/>
        </w:rPr>
      </w:pPr>
      <w:r>
        <w:rPr>
          <w:b/>
          <w:bCs/>
          <w:color w:val="FF0000"/>
          <w:rtl/>
        </w:rPr>
        <w:t xml:space="preserve">[الحديث: </w:t>
      </w:r>
      <w:r w:rsidR="007B6AE1">
        <w:rPr>
          <w:b/>
          <w:bCs/>
          <w:color w:val="FF0000"/>
          <w:rtl/>
        </w:rPr>
        <w:t>2135</w:t>
      </w:r>
      <w:r>
        <w:rPr>
          <w:b/>
          <w:bCs/>
          <w:color w:val="FF0000"/>
          <w:rtl/>
        </w:rPr>
        <w:t>]</w:t>
      </w:r>
      <w:r>
        <w:rPr>
          <w:rtl/>
        </w:rPr>
        <w:t xml:space="preserve"> قال الإمام السجاد: (احذروا أيّها الناس من المعاصي والذنوب، فقد نهاكم الله عنها </w:t>
      </w:r>
      <w:proofErr w:type="spellStart"/>
      <w:r>
        <w:rPr>
          <w:rtl/>
        </w:rPr>
        <w:t>وحذركموها</w:t>
      </w:r>
      <w:proofErr w:type="spellEnd"/>
      <w:r>
        <w:rPr>
          <w:rtl/>
        </w:rPr>
        <w:t xml:space="preserve"> في الكتاب الصادق والبيان الناطق‏ ولا تأمنوا مكر الله وشدّة أخذه عندما يدعوكم إليه الشيطان اللّعين عن عاجل الشهوات واللّذات في هذه الدنيا)</w:t>
      </w:r>
      <w:r>
        <w:rPr>
          <w:position w:val="6"/>
          <w:szCs w:val="20"/>
          <w:rtl/>
        </w:rPr>
        <w:t>(</w:t>
      </w:r>
      <w:r w:rsidRPr="00576DC5">
        <w:rPr>
          <w:rStyle w:val="a3"/>
          <w:rtl/>
        </w:rPr>
        <w:footnoteReference w:id="2162"/>
      </w:r>
      <w:r w:rsidRPr="00576DC5">
        <w:rPr>
          <w:position w:val="6"/>
          <w:szCs w:val="20"/>
          <w:rtl/>
        </w:rPr>
        <w:t>)</w:t>
      </w:r>
    </w:p>
    <w:p w14:paraId="15F11D45" w14:textId="4FC4D678" w:rsidR="0092396F" w:rsidRDefault="0092396F" w:rsidP="00175AC6">
      <w:pPr>
        <w:pStyle w:val="aaac"/>
        <w:rPr>
          <w:rtl/>
        </w:rPr>
      </w:pPr>
      <w:r>
        <w:rPr>
          <w:b/>
          <w:bCs/>
          <w:color w:val="FF0000"/>
          <w:rtl/>
        </w:rPr>
        <w:t xml:space="preserve">[الحديث: </w:t>
      </w:r>
      <w:r w:rsidR="007B6AE1">
        <w:rPr>
          <w:b/>
          <w:bCs/>
          <w:color w:val="FF0000"/>
          <w:rtl/>
        </w:rPr>
        <w:t>2136</w:t>
      </w:r>
      <w:r>
        <w:rPr>
          <w:b/>
          <w:bCs/>
          <w:color w:val="FF0000"/>
          <w:rtl/>
        </w:rPr>
        <w:t>]</w:t>
      </w:r>
      <w:r>
        <w:rPr>
          <w:rtl/>
        </w:rPr>
        <w:t xml:space="preserve"> قال الإمام السجاد في قوله تعالى: </w:t>
      </w:r>
      <w:r w:rsidRPr="007B6AE1">
        <w:rPr>
          <w:rtl/>
        </w:rPr>
        <w:t>﴿</w:t>
      </w:r>
      <w:r>
        <w:rPr>
          <w:shd w:val="clear" w:color="auto" w:fill="FFFFFF"/>
          <w:rtl/>
        </w:rPr>
        <w:t xml:space="preserve">وَلَئِنْ مَسَّتْهُمْ نَفْحَةٌ مِنْ عَذَابِ رَبِّكَ لَيَقُولُنَّ يَا وَيْلَنَا إِنَّا كُنَّا </w:t>
      </w:r>
      <w:r w:rsidRPr="009D0DA0">
        <w:rPr>
          <w:rtl/>
        </w:rPr>
        <w:t>ظَالِمِينَ﴾</w:t>
      </w:r>
      <w:r>
        <w:rPr>
          <w:shd w:val="clear" w:color="auto" w:fill="FFFFFF"/>
          <w:rtl/>
        </w:rPr>
        <w:t xml:space="preserve"> </w:t>
      </w:r>
      <w:r>
        <w:rPr>
          <w:color w:val="400000"/>
          <w:szCs w:val="20"/>
          <w:shd w:val="clear" w:color="auto" w:fill="FFFFFF"/>
          <w:rtl/>
        </w:rPr>
        <w:t>[الأنبياء: 46]</w:t>
      </w:r>
      <w:r>
        <w:rPr>
          <w:rtl/>
        </w:rPr>
        <w:t xml:space="preserve">: (إن قلتم أيها الناس إنّ الله إنما عنى بهذا أهل الشرك فكيف ذلك وهو يقول: </w:t>
      </w:r>
      <w:r w:rsidRPr="007B6AE1">
        <w:rPr>
          <w:rtl/>
        </w:rPr>
        <w:t>﴿</w:t>
      </w:r>
      <w:r>
        <w:rPr>
          <w:shd w:val="clear" w:color="auto" w:fill="FFFFFF"/>
          <w:rtl/>
        </w:rPr>
        <w:t xml:space="preserve">وَنَضَعُ الْمَوَازِينَ الْقِسْطَ لِيَوْمِ الْقِيَامَةِ فَلَا تُظْلَمُ نَفْسٌ شَيْئًا وَإِنْ كَانَ مِثْقَالَ حَبَّةٍ مِنْ خَرْدَلٍ أَتَيْنَا بِهَا </w:t>
      </w:r>
      <w:r w:rsidRPr="009D0DA0">
        <w:rPr>
          <w:rtl/>
        </w:rPr>
        <w:t>وَكَفَى بِنَا حَاسِبِينَ﴾</w:t>
      </w:r>
      <w:r>
        <w:rPr>
          <w:shd w:val="clear" w:color="auto" w:fill="FFFFFF"/>
          <w:rtl/>
        </w:rPr>
        <w:t xml:space="preserve"> </w:t>
      </w:r>
      <w:r>
        <w:rPr>
          <w:color w:val="400000"/>
          <w:szCs w:val="20"/>
          <w:shd w:val="clear" w:color="auto" w:fill="FFFFFF"/>
          <w:rtl/>
        </w:rPr>
        <w:t>[الأنبياء: 47]</w:t>
      </w:r>
      <w:r>
        <w:rPr>
          <w:rtl/>
        </w:rPr>
        <w:t>، اعلموا عباد الله أنّ أهل الشرك لا تنصب لهم الموازين ولا تنشر لهم الدّواوين وانّما تنشر الدّواوين لأهل الإسلام)</w:t>
      </w:r>
      <w:r>
        <w:rPr>
          <w:position w:val="6"/>
          <w:szCs w:val="20"/>
          <w:rtl/>
        </w:rPr>
        <w:t>(</w:t>
      </w:r>
      <w:r w:rsidRPr="00576DC5">
        <w:rPr>
          <w:rStyle w:val="a3"/>
          <w:rtl/>
        </w:rPr>
        <w:footnoteReference w:id="2163"/>
      </w:r>
      <w:r w:rsidRPr="00576DC5">
        <w:rPr>
          <w:position w:val="6"/>
          <w:szCs w:val="20"/>
          <w:rtl/>
        </w:rPr>
        <w:t>)</w:t>
      </w:r>
    </w:p>
    <w:p w14:paraId="5DFC9929" w14:textId="24C9AE66" w:rsidR="0092396F" w:rsidRDefault="0092396F" w:rsidP="00175AC6">
      <w:pPr>
        <w:pStyle w:val="aaac"/>
        <w:rPr>
          <w:rtl/>
        </w:rPr>
      </w:pPr>
      <w:r>
        <w:rPr>
          <w:b/>
          <w:bCs/>
          <w:color w:val="FF0000"/>
          <w:rtl/>
        </w:rPr>
        <w:lastRenderedPageBreak/>
        <w:t xml:space="preserve">[الحديث: </w:t>
      </w:r>
      <w:r w:rsidR="007B6AE1">
        <w:rPr>
          <w:b/>
          <w:bCs/>
          <w:color w:val="FF0000"/>
          <w:rtl/>
        </w:rPr>
        <w:t>2137</w:t>
      </w:r>
      <w:r>
        <w:rPr>
          <w:b/>
          <w:bCs/>
          <w:color w:val="FF0000"/>
          <w:rtl/>
        </w:rPr>
        <w:t>]</w:t>
      </w:r>
      <w:r>
        <w:rPr>
          <w:rtl/>
        </w:rPr>
        <w:t xml:space="preserve"> قال الإمام السجاد: (من عمل بما افترض الله عليه فهو من خير الناس، ومن اجتنب ما حرّم الله عليه فهو من أعبد الناس، ومن قنع بما قسم الله له فهو من أغنى الناس)</w:t>
      </w:r>
      <w:r>
        <w:rPr>
          <w:position w:val="6"/>
          <w:szCs w:val="20"/>
          <w:rtl/>
        </w:rPr>
        <w:t>(</w:t>
      </w:r>
      <w:r w:rsidRPr="00576DC5">
        <w:rPr>
          <w:rStyle w:val="a3"/>
          <w:rtl/>
        </w:rPr>
        <w:footnoteReference w:id="2164"/>
      </w:r>
      <w:r w:rsidRPr="00576DC5">
        <w:rPr>
          <w:position w:val="6"/>
          <w:szCs w:val="20"/>
          <w:rtl/>
        </w:rPr>
        <w:t>)</w:t>
      </w:r>
    </w:p>
    <w:p w14:paraId="3E8CA378" w14:textId="3618D65B" w:rsidR="0092396F" w:rsidRDefault="0092396F" w:rsidP="00175AC6">
      <w:pPr>
        <w:pStyle w:val="aaac"/>
        <w:rPr>
          <w:rtl/>
        </w:rPr>
      </w:pPr>
      <w:r>
        <w:rPr>
          <w:b/>
          <w:bCs/>
          <w:color w:val="FF0000"/>
          <w:rtl/>
        </w:rPr>
        <w:t xml:space="preserve">[الحديث: </w:t>
      </w:r>
      <w:r w:rsidR="007B6AE1">
        <w:rPr>
          <w:b/>
          <w:bCs/>
          <w:color w:val="FF0000"/>
          <w:rtl/>
        </w:rPr>
        <w:t>2138</w:t>
      </w:r>
      <w:r>
        <w:rPr>
          <w:b/>
          <w:bCs/>
          <w:color w:val="FF0000"/>
          <w:rtl/>
        </w:rPr>
        <w:t>]</w:t>
      </w:r>
      <w:r>
        <w:rPr>
          <w:rtl/>
        </w:rPr>
        <w:t xml:space="preserve"> قال الإمام السجاد في دعائه إذا استقال من ذنوبه: (يا إلهي لو بكيت إليك حتّى تسقط أشفار عيني وانتحبت حتّى ينقطع صوتي وقمت لك حتّى تتنشر قدماي وركعت لك حتّى ينخلع صلبي وسجدت لك حتّى تتفقّا حدقتاي وأكلت تراب الأرض طول عمري وشربت ماء الرماد آخر دهري وذكرتك في خلال ذلك حتّى يكلّ لساني ثمّ لم أرفع طرفي إلى آفاق السّماء استحياء منك ما استوجبت بذلك محو سيّئة واحدة من سيّئاتي)</w:t>
      </w:r>
      <w:r w:rsidRPr="00EF3245">
        <w:rPr>
          <w:position w:val="6"/>
          <w:szCs w:val="20"/>
          <w:rtl/>
        </w:rPr>
        <w:t>(</w:t>
      </w:r>
      <w:r w:rsidRPr="00EF3245">
        <w:rPr>
          <w:rStyle w:val="a3"/>
          <w:rtl/>
        </w:rPr>
        <w:footnoteReference w:id="2165"/>
      </w:r>
      <w:r w:rsidRPr="00EF3245">
        <w:rPr>
          <w:position w:val="6"/>
          <w:szCs w:val="20"/>
          <w:rtl/>
        </w:rPr>
        <w:t>)</w:t>
      </w:r>
    </w:p>
    <w:p w14:paraId="40E895AF" w14:textId="5844C2CD" w:rsidR="00AF436B" w:rsidRDefault="0092396F" w:rsidP="00175AC6">
      <w:pPr>
        <w:pStyle w:val="aaac"/>
        <w:rPr>
          <w:rtl/>
        </w:rPr>
      </w:pPr>
      <w:r>
        <w:rPr>
          <w:b/>
          <w:bCs/>
          <w:color w:val="FF0000"/>
          <w:rtl/>
        </w:rPr>
        <w:t xml:space="preserve">[الحديث: </w:t>
      </w:r>
      <w:r w:rsidR="007B6AE1">
        <w:rPr>
          <w:b/>
          <w:bCs/>
          <w:color w:val="FF0000"/>
          <w:rtl/>
        </w:rPr>
        <w:t>2139</w:t>
      </w:r>
      <w:r>
        <w:rPr>
          <w:b/>
          <w:bCs/>
          <w:color w:val="FF0000"/>
          <w:rtl/>
        </w:rPr>
        <w:t>]</w:t>
      </w:r>
      <w:r>
        <w:rPr>
          <w:rtl/>
        </w:rPr>
        <w:t xml:space="preserve"> قال الإمام السجاد: الذنوب الّتي تغيّر النعم: البغي على الناس، والزوال عن العادة في الخير، واصطناع المعروف، وكفران النعم، وترك الشكر، قال الله عزّ وجلّ: </w:t>
      </w:r>
      <w:r w:rsidRPr="007B6AE1">
        <w:rPr>
          <w:rtl/>
        </w:rPr>
        <w:t>﴿</w:t>
      </w:r>
      <w:r>
        <w:rPr>
          <w:shd w:val="clear" w:color="auto" w:fill="FFFFFF"/>
          <w:rtl/>
        </w:rPr>
        <w:t xml:space="preserve"> إِنَّ الله لَا يُغَيِّرُ مَا بِقَوْمٍ حَتَّى يُغَيِّرُوا مَا بِأَنْفُسِهِمْ</w:t>
      </w:r>
      <w:r w:rsidRPr="009D0DA0">
        <w:rPr>
          <w:rtl/>
        </w:rPr>
        <w:t>﴾</w:t>
      </w:r>
      <w:r>
        <w:rPr>
          <w:shd w:val="clear" w:color="auto" w:fill="FFFFFF"/>
          <w:rtl/>
        </w:rPr>
        <w:t xml:space="preserve"> </w:t>
      </w:r>
      <w:r>
        <w:rPr>
          <w:color w:val="400000"/>
          <w:szCs w:val="20"/>
          <w:shd w:val="clear" w:color="auto" w:fill="FFFFFF"/>
          <w:rtl/>
        </w:rPr>
        <w:t>[الرعد: 11]</w:t>
      </w:r>
      <w:r w:rsidR="00AF436B" w:rsidRPr="00AF436B">
        <w:rPr>
          <w:position w:val="6"/>
          <w:szCs w:val="20"/>
          <w:rtl/>
        </w:rPr>
        <w:t xml:space="preserve"> </w:t>
      </w:r>
      <w:r w:rsidR="00AF436B">
        <w:rPr>
          <w:position w:val="6"/>
          <w:szCs w:val="20"/>
          <w:rtl/>
        </w:rPr>
        <w:t>(</w:t>
      </w:r>
      <w:r w:rsidR="00AF436B" w:rsidRPr="00EF3245">
        <w:rPr>
          <w:rStyle w:val="a3"/>
          <w:rtl/>
        </w:rPr>
        <w:footnoteReference w:id="2166"/>
      </w:r>
      <w:r w:rsidR="00AF436B" w:rsidRPr="00EF3245">
        <w:rPr>
          <w:position w:val="6"/>
          <w:szCs w:val="20"/>
          <w:rtl/>
        </w:rPr>
        <w:t>)</w:t>
      </w:r>
      <w:r w:rsidR="00AF436B" w:rsidRPr="00AF436B">
        <w:rPr>
          <w:rtl/>
        </w:rPr>
        <w:t>.</w:t>
      </w:r>
    </w:p>
    <w:p w14:paraId="51800A72" w14:textId="4000340C" w:rsidR="00AF436B" w:rsidRDefault="00AF436B" w:rsidP="00175AC6">
      <w:pPr>
        <w:pStyle w:val="aaac"/>
        <w:rPr>
          <w:rtl/>
        </w:rPr>
      </w:pPr>
      <w:r>
        <w:rPr>
          <w:b/>
          <w:bCs/>
          <w:color w:val="FF0000"/>
          <w:rtl/>
        </w:rPr>
        <w:t xml:space="preserve">[الحديث: </w:t>
      </w:r>
      <w:r w:rsidR="007B6AE1">
        <w:rPr>
          <w:b/>
          <w:bCs/>
          <w:color w:val="FF0000"/>
          <w:rtl/>
        </w:rPr>
        <w:t>2140</w:t>
      </w:r>
      <w:r>
        <w:rPr>
          <w:b/>
          <w:bCs/>
          <w:color w:val="FF0000"/>
          <w:rtl/>
        </w:rPr>
        <w:t>]</w:t>
      </w:r>
      <w:r>
        <w:rPr>
          <w:rtl/>
        </w:rPr>
        <w:t xml:space="preserve"> قال الإمام السجاد: </w:t>
      </w:r>
      <w:r w:rsidR="0092396F">
        <w:rPr>
          <w:rtl/>
        </w:rPr>
        <w:t xml:space="preserve">الذنوب التي تورث الندم: قتل النفس الّتي حرّم الله، قال الله تعالى: </w:t>
      </w:r>
      <w:r w:rsidR="0092396F" w:rsidRPr="007B6AE1">
        <w:rPr>
          <w:rtl/>
        </w:rPr>
        <w:t>﴿</w:t>
      </w:r>
      <w:r w:rsidR="0092396F">
        <w:rPr>
          <w:shd w:val="clear" w:color="auto" w:fill="FFFFFF"/>
          <w:rtl/>
        </w:rPr>
        <w:t>وَلَا تَقْتُلُوا النَّفْسَ الَّتِي حَرَّمَ الله إِلَّا بِالْحَقِّ</w:t>
      </w:r>
      <w:r w:rsidR="0092396F" w:rsidRPr="009D0DA0">
        <w:rPr>
          <w:rtl/>
        </w:rPr>
        <w:t>﴾</w:t>
      </w:r>
      <w:r w:rsidR="0092396F">
        <w:rPr>
          <w:shd w:val="clear" w:color="auto" w:fill="FFFFFF"/>
          <w:rtl/>
        </w:rPr>
        <w:t xml:space="preserve"> </w:t>
      </w:r>
      <w:r w:rsidR="0092396F">
        <w:rPr>
          <w:color w:val="400000"/>
          <w:szCs w:val="20"/>
          <w:shd w:val="clear" w:color="auto" w:fill="FFFFFF"/>
          <w:rtl/>
        </w:rPr>
        <w:t>[الإسراء: 33]</w:t>
      </w:r>
      <w:r w:rsidR="0092396F">
        <w:rPr>
          <w:rtl/>
        </w:rPr>
        <w:t xml:space="preserve">، وقال عزّ وجلّ في قصّة قابيل حين قتل أخاه هابيل فعجز عن دفنه: </w:t>
      </w:r>
      <w:r w:rsidR="0092396F" w:rsidRPr="007B6AE1">
        <w:rPr>
          <w:rtl/>
        </w:rPr>
        <w:t>﴿</w:t>
      </w:r>
      <w:r w:rsidR="0092396F">
        <w:rPr>
          <w:shd w:val="clear" w:color="auto" w:fill="FFFFFF"/>
          <w:rtl/>
        </w:rPr>
        <w:t xml:space="preserve">فَطَوَّعَتْ لَهُ نَفْسُهُ قَتْلَ أَخِيهِ فَقَتَلَهُ فَأَصْبَحَ مِنَ </w:t>
      </w:r>
      <w:r w:rsidR="0092396F" w:rsidRPr="009D0DA0">
        <w:rPr>
          <w:shd w:val="clear" w:color="auto" w:fill="FFFFFF"/>
          <w:rtl/>
        </w:rPr>
        <w:t>الْخَاسِرِينَ</w:t>
      </w:r>
      <w:r w:rsidR="0092396F">
        <w:rPr>
          <w:shd w:val="clear" w:color="auto" w:fill="FFFFFF"/>
          <w:rtl/>
        </w:rPr>
        <w:t xml:space="preserve"> فَبَعَثَ الله غُرَابًا يَبْحَثُ فِي الْأَرْضِ لِيُرِيَهُ كَيْفَ يُوَارِي سَوْءَةَ أَخِيهِ قَالَ يَا وَيْلَتَا أَعَجَزْتُ أَنْ أَكُونَ مِثْلَ هَذَا الْغُرَابِ فَأُوَارِيَ سَوْءَةَ أَخِي </w:t>
      </w:r>
      <w:r w:rsidR="0092396F" w:rsidRPr="009D0DA0">
        <w:rPr>
          <w:rtl/>
        </w:rPr>
        <w:t>فَأَصْبَحَ مِنَ النَّادِمِينَ﴾</w:t>
      </w:r>
      <w:r w:rsidR="0092396F">
        <w:rPr>
          <w:shd w:val="clear" w:color="auto" w:fill="FFFFFF"/>
          <w:rtl/>
        </w:rPr>
        <w:t xml:space="preserve"> </w:t>
      </w:r>
      <w:r w:rsidR="0092396F">
        <w:rPr>
          <w:color w:val="400000"/>
          <w:szCs w:val="20"/>
          <w:shd w:val="clear" w:color="auto" w:fill="FFFFFF"/>
          <w:rtl/>
        </w:rPr>
        <w:t>[المائدة: 30-31]</w:t>
      </w:r>
      <w:r w:rsidR="0092396F">
        <w:rPr>
          <w:rtl/>
        </w:rPr>
        <w:t xml:space="preserve">، وترك صلة القرابة حتّى يستغنوا، وترك الصلاة حتّى يخرج وقتها، وترك </w:t>
      </w:r>
      <w:r w:rsidR="0092396F">
        <w:rPr>
          <w:rtl/>
        </w:rPr>
        <w:lastRenderedPageBreak/>
        <w:t>الوصيّة وردّ المظالم، ومنع الزكاة حتّى يحضر الموت وينغلق اللّسان</w:t>
      </w:r>
      <w:r>
        <w:rPr>
          <w:position w:val="6"/>
          <w:szCs w:val="20"/>
          <w:rtl/>
        </w:rPr>
        <w:t>(</w:t>
      </w:r>
      <w:r w:rsidRPr="00EF3245">
        <w:rPr>
          <w:rStyle w:val="a3"/>
          <w:rtl/>
        </w:rPr>
        <w:footnoteReference w:id="2167"/>
      </w:r>
      <w:r w:rsidRPr="00EF3245">
        <w:rPr>
          <w:position w:val="6"/>
          <w:szCs w:val="20"/>
          <w:rtl/>
        </w:rPr>
        <w:t>)</w:t>
      </w:r>
      <w:r w:rsidRPr="00AF436B">
        <w:rPr>
          <w:rtl/>
        </w:rPr>
        <w:t>.</w:t>
      </w:r>
    </w:p>
    <w:p w14:paraId="35A774F6" w14:textId="4CFF6A90" w:rsidR="00AF436B" w:rsidRDefault="00AF436B" w:rsidP="00175AC6">
      <w:pPr>
        <w:pStyle w:val="aaac"/>
        <w:rPr>
          <w:rtl/>
        </w:rPr>
      </w:pPr>
      <w:r>
        <w:rPr>
          <w:b/>
          <w:bCs/>
          <w:color w:val="FF0000"/>
          <w:rtl/>
        </w:rPr>
        <w:t xml:space="preserve">[الحديث: </w:t>
      </w:r>
      <w:r w:rsidR="007B6AE1">
        <w:rPr>
          <w:b/>
          <w:bCs/>
          <w:color w:val="FF0000"/>
          <w:rtl/>
        </w:rPr>
        <w:t>2141</w:t>
      </w:r>
      <w:r>
        <w:rPr>
          <w:b/>
          <w:bCs/>
          <w:color w:val="FF0000"/>
          <w:rtl/>
        </w:rPr>
        <w:t>]</w:t>
      </w:r>
      <w:r>
        <w:rPr>
          <w:rtl/>
        </w:rPr>
        <w:t xml:space="preserve"> قال الإمام السجاد: </w:t>
      </w:r>
      <w:r w:rsidR="0092396F">
        <w:rPr>
          <w:rtl/>
        </w:rPr>
        <w:t>الذّنوب الّتي تنزل النقم: عصيان العارف بالبغي والتطاول على الناس والاستهزاء بهم. والسخريّة منهم</w:t>
      </w:r>
      <w:r>
        <w:rPr>
          <w:position w:val="6"/>
          <w:szCs w:val="20"/>
          <w:rtl/>
        </w:rPr>
        <w:t>(</w:t>
      </w:r>
      <w:r w:rsidRPr="00EF3245">
        <w:rPr>
          <w:rStyle w:val="a3"/>
          <w:rtl/>
        </w:rPr>
        <w:footnoteReference w:id="2168"/>
      </w:r>
      <w:r w:rsidRPr="00EF3245">
        <w:rPr>
          <w:position w:val="6"/>
          <w:szCs w:val="20"/>
          <w:rtl/>
        </w:rPr>
        <w:t>)</w:t>
      </w:r>
      <w:r w:rsidRPr="00AF436B">
        <w:rPr>
          <w:rtl/>
        </w:rPr>
        <w:t>.</w:t>
      </w:r>
    </w:p>
    <w:p w14:paraId="7FB5B59F" w14:textId="301949CE" w:rsidR="00AF436B" w:rsidRDefault="00AF436B" w:rsidP="00175AC6">
      <w:pPr>
        <w:pStyle w:val="aaac"/>
        <w:rPr>
          <w:rtl/>
        </w:rPr>
      </w:pPr>
      <w:r>
        <w:rPr>
          <w:b/>
          <w:bCs/>
          <w:color w:val="FF0000"/>
          <w:rtl/>
        </w:rPr>
        <w:t xml:space="preserve">[الحديث: </w:t>
      </w:r>
      <w:r w:rsidR="007B6AE1">
        <w:rPr>
          <w:b/>
          <w:bCs/>
          <w:color w:val="FF0000"/>
          <w:rtl/>
        </w:rPr>
        <w:t>2142</w:t>
      </w:r>
      <w:r>
        <w:rPr>
          <w:b/>
          <w:bCs/>
          <w:color w:val="FF0000"/>
          <w:rtl/>
        </w:rPr>
        <w:t>]</w:t>
      </w:r>
      <w:r>
        <w:rPr>
          <w:rtl/>
        </w:rPr>
        <w:t xml:space="preserve"> قال الإمام السجاد: </w:t>
      </w:r>
      <w:r w:rsidR="0092396F">
        <w:rPr>
          <w:rtl/>
        </w:rPr>
        <w:t>الذنوب التي تدفع القسم: إظهار الافتقار، والنوم عن العتمة، وعن صلاة الغداة، واستحقار النعم، وشكوى المعبود عزّ وجلّ</w:t>
      </w:r>
      <w:r>
        <w:rPr>
          <w:position w:val="6"/>
          <w:szCs w:val="20"/>
          <w:rtl/>
        </w:rPr>
        <w:t>(</w:t>
      </w:r>
      <w:r w:rsidRPr="00EF3245">
        <w:rPr>
          <w:rStyle w:val="a3"/>
          <w:rtl/>
        </w:rPr>
        <w:footnoteReference w:id="2169"/>
      </w:r>
      <w:r w:rsidRPr="00EF3245">
        <w:rPr>
          <w:position w:val="6"/>
          <w:szCs w:val="20"/>
          <w:rtl/>
        </w:rPr>
        <w:t>)</w:t>
      </w:r>
      <w:r w:rsidRPr="00AF436B">
        <w:rPr>
          <w:rtl/>
        </w:rPr>
        <w:t>.</w:t>
      </w:r>
    </w:p>
    <w:p w14:paraId="162679A7" w14:textId="5B34FD3F" w:rsidR="00AF436B" w:rsidRDefault="00AF436B" w:rsidP="00175AC6">
      <w:pPr>
        <w:pStyle w:val="aaac"/>
        <w:rPr>
          <w:rtl/>
        </w:rPr>
      </w:pPr>
      <w:r>
        <w:rPr>
          <w:b/>
          <w:bCs/>
          <w:color w:val="FF0000"/>
          <w:rtl/>
        </w:rPr>
        <w:t xml:space="preserve">[الحديث: </w:t>
      </w:r>
      <w:r w:rsidR="007B6AE1">
        <w:rPr>
          <w:b/>
          <w:bCs/>
          <w:color w:val="FF0000"/>
          <w:rtl/>
        </w:rPr>
        <w:t>2143</w:t>
      </w:r>
      <w:r>
        <w:rPr>
          <w:b/>
          <w:bCs/>
          <w:color w:val="FF0000"/>
          <w:rtl/>
        </w:rPr>
        <w:t>]</w:t>
      </w:r>
      <w:r>
        <w:rPr>
          <w:rtl/>
        </w:rPr>
        <w:t xml:space="preserve"> قال الإمام السجاد: </w:t>
      </w:r>
      <w:r w:rsidR="0092396F">
        <w:rPr>
          <w:rtl/>
        </w:rPr>
        <w:t>الذنوب الّتي تهتك العصم: شرب الخمر، واللّعب بالقمار، وتعاطي ما يضحك الناس من اللّغو والمزاح، وذكر عيوب الناس، ومجالسة أهل الريب</w:t>
      </w:r>
      <w:r>
        <w:rPr>
          <w:position w:val="6"/>
          <w:szCs w:val="20"/>
          <w:rtl/>
        </w:rPr>
        <w:t>(</w:t>
      </w:r>
      <w:r w:rsidRPr="00EF3245">
        <w:rPr>
          <w:rStyle w:val="a3"/>
          <w:rtl/>
        </w:rPr>
        <w:footnoteReference w:id="2170"/>
      </w:r>
      <w:r w:rsidRPr="00EF3245">
        <w:rPr>
          <w:position w:val="6"/>
          <w:szCs w:val="20"/>
          <w:rtl/>
        </w:rPr>
        <w:t>)</w:t>
      </w:r>
      <w:r w:rsidRPr="00AF436B">
        <w:rPr>
          <w:rtl/>
        </w:rPr>
        <w:t>.</w:t>
      </w:r>
    </w:p>
    <w:p w14:paraId="3F78CBE1" w14:textId="3FD4F5EA" w:rsidR="00AF436B" w:rsidRDefault="00AF436B" w:rsidP="00175AC6">
      <w:pPr>
        <w:pStyle w:val="aaac"/>
        <w:rPr>
          <w:rtl/>
        </w:rPr>
      </w:pPr>
      <w:r>
        <w:rPr>
          <w:b/>
          <w:bCs/>
          <w:color w:val="FF0000"/>
          <w:rtl/>
        </w:rPr>
        <w:t xml:space="preserve">[الحديث: </w:t>
      </w:r>
      <w:r w:rsidR="007B6AE1">
        <w:rPr>
          <w:b/>
          <w:bCs/>
          <w:color w:val="FF0000"/>
          <w:rtl/>
        </w:rPr>
        <w:t>2144</w:t>
      </w:r>
      <w:r>
        <w:rPr>
          <w:b/>
          <w:bCs/>
          <w:color w:val="FF0000"/>
          <w:rtl/>
        </w:rPr>
        <w:t>]</w:t>
      </w:r>
      <w:r>
        <w:rPr>
          <w:rtl/>
        </w:rPr>
        <w:t xml:space="preserve"> قال الإمام السجاد: </w:t>
      </w:r>
      <w:r w:rsidR="0092396F">
        <w:rPr>
          <w:rtl/>
        </w:rPr>
        <w:t>الذنوب الّتي تنزل البلاء: ترك إغاثة الملهوف، وترك معاونة المظلوم، وتضييع الأمر بالمعروف والنهي عن المنكر</w:t>
      </w:r>
      <w:r>
        <w:rPr>
          <w:position w:val="6"/>
          <w:szCs w:val="20"/>
          <w:rtl/>
        </w:rPr>
        <w:t>(</w:t>
      </w:r>
      <w:r w:rsidRPr="00EF3245">
        <w:rPr>
          <w:rStyle w:val="a3"/>
          <w:rtl/>
        </w:rPr>
        <w:footnoteReference w:id="2171"/>
      </w:r>
      <w:r w:rsidRPr="00EF3245">
        <w:rPr>
          <w:position w:val="6"/>
          <w:szCs w:val="20"/>
          <w:rtl/>
        </w:rPr>
        <w:t>)</w:t>
      </w:r>
      <w:r w:rsidRPr="00AF436B">
        <w:rPr>
          <w:rtl/>
        </w:rPr>
        <w:t>.</w:t>
      </w:r>
    </w:p>
    <w:p w14:paraId="015D2732" w14:textId="3AB731E2" w:rsidR="00AF436B" w:rsidRDefault="00AF436B" w:rsidP="00175AC6">
      <w:pPr>
        <w:pStyle w:val="aaac"/>
        <w:rPr>
          <w:rtl/>
        </w:rPr>
      </w:pPr>
      <w:r>
        <w:rPr>
          <w:b/>
          <w:bCs/>
          <w:color w:val="FF0000"/>
          <w:rtl/>
        </w:rPr>
        <w:t xml:space="preserve">[الحديث: </w:t>
      </w:r>
      <w:r w:rsidR="007B6AE1">
        <w:rPr>
          <w:b/>
          <w:bCs/>
          <w:color w:val="FF0000"/>
          <w:rtl/>
        </w:rPr>
        <w:t>2145</w:t>
      </w:r>
      <w:r>
        <w:rPr>
          <w:b/>
          <w:bCs/>
          <w:color w:val="FF0000"/>
          <w:rtl/>
        </w:rPr>
        <w:t>]</w:t>
      </w:r>
      <w:r>
        <w:rPr>
          <w:rtl/>
        </w:rPr>
        <w:t xml:space="preserve"> قال الإمام السجاد: </w:t>
      </w:r>
      <w:r w:rsidR="0092396F">
        <w:rPr>
          <w:rtl/>
        </w:rPr>
        <w:t>الذنوب الّتي تديل الأعداء: المجاهرة بالظلم، وإعلان الفجور، وإباحة المحظور، وعصيان الأخيار، والانطباع للأشرار</w:t>
      </w:r>
      <w:r>
        <w:rPr>
          <w:position w:val="6"/>
          <w:szCs w:val="20"/>
          <w:rtl/>
        </w:rPr>
        <w:t>(</w:t>
      </w:r>
      <w:r w:rsidRPr="00EF3245">
        <w:rPr>
          <w:rStyle w:val="a3"/>
          <w:rtl/>
        </w:rPr>
        <w:footnoteReference w:id="2172"/>
      </w:r>
      <w:r w:rsidRPr="00EF3245">
        <w:rPr>
          <w:position w:val="6"/>
          <w:szCs w:val="20"/>
          <w:rtl/>
        </w:rPr>
        <w:t>)</w:t>
      </w:r>
      <w:r w:rsidRPr="00AF436B">
        <w:rPr>
          <w:rtl/>
        </w:rPr>
        <w:t>.</w:t>
      </w:r>
    </w:p>
    <w:p w14:paraId="69D0E0D3" w14:textId="52392484" w:rsidR="00AF436B" w:rsidRDefault="00AF436B" w:rsidP="00AF436B">
      <w:pPr>
        <w:pStyle w:val="aaac"/>
        <w:rPr>
          <w:rtl/>
        </w:rPr>
      </w:pPr>
      <w:r>
        <w:rPr>
          <w:b/>
          <w:bCs/>
          <w:color w:val="FF0000"/>
          <w:rtl/>
        </w:rPr>
        <w:t xml:space="preserve">[الحديث: </w:t>
      </w:r>
      <w:r w:rsidR="007B6AE1">
        <w:rPr>
          <w:b/>
          <w:bCs/>
          <w:color w:val="FF0000"/>
          <w:rtl/>
        </w:rPr>
        <w:t>2146</w:t>
      </w:r>
      <w:r>
        <w:rPr>
          <w:b/>
          <w:bCs/>
          <w:color w:val="FF0000"/>
          <w:rtl/>
        </w:rPr>
        <w:t>]</w:t>
      </w:r>
      <w:r>
        <w:rPr>
          <w:rtl/>
        </w:rPr>
        <w:t xml:space="preserve"> قال الإمام السجاد: </w:t>
      </w:r>
      <w:r w:rsidR="0092396F">
        <w:rPr>
          <w:rtl/>
        </w:rPr>
        <w:t>الذنوب التي تعجّل الفناء: قطيعة الرحم، واليمين الفاجرة، والأقوال الكاذبة، والزّنا، وسدّ طريق المسلمين، وادّعاء الإمامة بغير حقّ</w:t>
      </w:r>
      <w:r>
        <w:rPr>
          <w:position w:val="6"/>
          <w:szCs w:val="20"/>
          <w:rtl/>
        </w:rPr>
        <w:t>(</w:t>
      </w:r>
      <w:r w:rsidRPr="00EF3245">
        <w:rPr>
          <w:rStyle w:val="a3"/>
          <w:rtl/>
        </w:rPr>
        <w:footnoteReference w:id="2173"/>
      </w:r>
      <w:r w:rsidRPr="00EF3245">
        <w:rPr>
          <w:position w:val="6"/>
          <w:szCs w:val="20"/>
          <w:rtl/>
        </w:rPr>
        <w:t>)</w:t>
      </w:r>
      <w:r w:rsidRPr="00AF436B">
        <w:rPr>
          <w:rtl/>
        </w:rPr>
        <w:t>.</w:t>
      </w:r>
    </w:p>
    <w:p w14:paraId="15D82A32" w14:textId="68B8FA47" w:rsidR="00AF436B" w:rsidRDefault="00AF436B" w:rsidP="00AF436B">
      <w:pPr>
        <w:pStyle w:val="aaac"/>
        <w:rPr>
          <w:rtl/>
        </w:rPr>
      </w:pPr>
      <w:r>
        <w:rPr>
          <w:b/>
          <w:bCs/>
          <w:color w:val="FF0000"/>
          <w:rtl/>
        </w:rPr>
        <w:t xml:space="preserve">[الحديث: </w:t>
      </w:r>
      <w:r w:rsidR="007B6AE1">
        <w:rPr>
          <w:b/>
          <w:bCs/>
          <w:color w:val="FF0000"/>
          <w:rtl/>
        </w:rPr>
        <w:t>2147</w:t>
      </w:r>
      <w:r>
        <w:rPr>
          <w:b/>
          <w:bCs/>
          <w:color w:val="FF0000"/>
          <w:rtl/>
        </w:rPr>
        <w:t>]</w:t>
      </w:r>
      <w:r>
        <w:rPr>
          <w:rtl/>
        </w:rPr>
        <w:t xml:space="preserve"> قال الإمام السجاد: </w:t>
      </w:r>
      <w:r w:rsidR="0092396F">
        <w:rPr>
          <w:rtl/>
        </w:rPr>
        <w:t>الذنوب الّتي تقطع الرجاء: اليأس من روح الله، والقنوط من رحمة الله، والثقة بغير الله، والتكذيب بوعد الله عزّ وجلّ</w:t>
      </w:r>
      <w:r>
        <w:rPr>
          <w:position w:val="6"/>
          <w:szCs w:val="20"/>
          <w:rtl/>
        </w:rPr>
        <w:t>(</w:t>
      </w:r>
      <w:r w:rsidRPr="00EF3245">
        <w:rPr>
          <w:rStyle w:val="a3"/>
          <w:rtl/>
        </w:rPr>
        <w:footnoteReference w:id="2174"/>
      </w:r>
      <w:r w:rsidRPr="00EF3245">
        <w:rPr>
          <w:position w:val="6"/>
          <w:szCs w:val="20"/>
          <w:rtl/>
        </w:rPr>
        <w:t>)</w:t>
      </w:r>
      <w:r w:rsidRPr="00AF436B">
        <w:rPr>
          <w:rtl/>
        </w:rPr>
        <w:t>.</w:t>
      </w:r>
    </w:p>
    <w:p w14:paraId="6085465B" w14:textId="423A26CC" w:rsidR="00AF436B" w:rsidRDefault="00AF436B" w:rsidP="00AF436B">
      <w:pPr>
        <w:pStyle w:val="aaac"/>
        <w:rPr>
          <w:rtl/>
        </w:rPr>
      </w:pPr>
      <w:r>
        <w:rPr>
          <w:b/>
          <w:bCs/>
          <w:color w:val="FF0000"/>
          <w:rtl/>
        </w:rPr>
        <w:lastRenderedPageBreak/>
        <w:t xml:space="preserve">[الحديث: </w:t>
      </w:r>
      <w:r w:rsidR="007B6AE1">
        <w:rPr>
          <w:b/>
          <w:bCs/>
          <w:color w:val="FF0000"/>
          <w:rtl/>
        </w:rPr>
        <w:t>2148</w:t>
      </w:r>
      <w:r>
        <w:rPr>
          <w:b/>
          <w:bCs/>
          <w:color w:val="FF0000"/>
          <w:rtl/>
        </w:rPr>
        <w:t>]</w:t>
      </w:r>
      <w:r>
        <w:rPr>
          <w:rtl/>
        </w:rPr>
        <w:t xml:space="preserve"> قال الإمام السجاد: </w:t>
      </w:r>
      <w:r w:rsidR="0092396F">
        <w:rPr>
          <w:rtl/>
        </w:rPr>
        <w:t>الذنوب الّتي تظلم الهواء: السحر، والكهانة، والإيمان بالنجوم، والتكذيب بالقدر، وعقوق الوالدين</w:t>
      </w:r>
      <w:r>
        <w:rPr>
          <w:position w:val="6"/>
          <w:szCs w:val="20"/>
          <w:rtl/>
        </w:rPr>
        <w:t>(</w:t>
      </w:r>
      <w:r w:rsidRPr="00EF3245">
        <w:rPr>
          <w:rStyle w:val="a3"/>
          <w:rtl/>
        </w:rPr>
        <w:footnoteReference w:id="2175"/>
      </w:r>
      <w:r w:rsidRPr="00EF3245">
        <w:rPr>
          <w:position w:val="6"/>
          <w:szCs w:val="20"/>
          <w:rtl/>
        </w:rPr>
        <w:t>)</w:t>
      </w:r>
      <w:r w:rsidRPr="00AF436B">
        <w:rPr>
          <w:rtl/>
        </w:rPr>
        <w:t>.</w:t>
      </w:r>
    </w:p>
    <w:p w14:paraId="42911E39" w14:textId="3092535A" w:rsidR="00AF436B" w:rsidRDefault="00AF436B" w:rsidP="00AF436B">
      <w:pPr>
        <w:pStyle w:val="aaac"/>
        <w:rPr>
          <w:rtl/>
        </w:rPr>
      </w:pPr>
      <w:r>
        <w:rPr>
          <w:b/>
          <w:bCs/>
          <w:color w:val="FF0000"/>
          <w:rtl/>
        </w:rPr>
        <w:t xml:space="preserve">[الحديث: </w:t>
      </w:r>
      <w:r w:rsidR="007B6AE1">
        <w:rPr>
          <w:b/>
          <w:bCs/>
          <w:color w:val="FF0000"/>
          <w:rtl/>
        </w:rPr>
        <w:t>2149</w:t>
      </w:r>
      <w:r>
        <w:rPr>
          <w:b/>
          <w:bCs/>
          <w:color w:val="FF0000"/>
          <w:rtl/>
        </w:rPr>
        <w:t>]</w:t>
      </w:r>
      <w:r>
        <w:rPr>
          <w:rtl/>
        </w:rPr>
        <w:t xml:space="preserve"> قال الإمام السجاد: </w:t>
      </w:r>
      <w:r w:rsidR="0092396F">
        <w:rPr>
          <w:rtl/>
        </w:rPr>
        <w:t>الذنوب الّتي تكشف الغطاء: الاستدانة بغير نيّة الأداء، والإسراف في النفقة على الباطل، والبخل على الأهل والولد وذوي الأرحام وسوء الخلق، وقلّة الصبر، واستعمال الضجر، والكسل، والاستهانة بأهل الدّين</w:t>
      </w:r>
      <w:r>
        <w:rPr>
          <w:position w:val="6"/>
          <w:szCs w:val="20"/>
          <w:rtl/>
        </w:rPr>
        <w:t>(</w:t>
      </w:r>
      <w:r w:rsidRPr="00EF3245">
        <w:rPr>
          <w:rStyle w:val="a3"/>
          <w:rtl/>
        </w:rPr>
        <w:footnoteReference w:id="2176"/>
      </w:r>
      <w:r w:rsidRPr="00EF3245">
        <w:rPr>
          <w:position w:val="6"/>
          <w:szCs w:val="20"/>
          <w:rtl/>
        </w:rPr>
        <w:t>)</w:t>
      </w:r>
      <w:r w:rsidRPr="00AF436B">
        <w:rPr>
          <w:rtl/>
        </w:rPr>
        <w:t>.</w:t>
      </w:r>
    </w:p>
    <w:p w14:paraId="6A859D11" w14:textId="711CDF68" w:rsidR="00AF436B" w:rsidRDefault="00AF436B" w:rsidP="00AF436B">
      <w:pPr>
        <w:pStyle w:val="aaac"/>
        <w:rPr>
          <w:rtl/>
        </w:rPr>
      </w:pPr>
      <w:r>
        <w:rPr>
          <w:b/>
          <w:bCs/>
          <w:color w:val="FF0000"/>
          <w:rtl/>
        </w:rPr>
        <w:t xml:space="preserve">[الحديث: </w:t>
      </w:r>
      <w:r w:rsidR="007B6AE1">
        <w:rPr>
          <w:b/>
          <w:bCs/>
          <w:color w:val="FF0000"/>
          <w:rtl/>
        </w:rPr>
        <w:t>2150</w:t>
      </w:r>
      <w:r>
        <w:rPr>
          <w:b/>
          <w:bCs/>
          <w:color w:val="FF0000"/>
          <w:rtl/>
        </w:rPr>
        <w:t>]</w:t>
      </w:r>
      <w:r>
        <w:rPr>
          <w:rtl/>
        </w:rPr>
        <w:t xml:space="preserve"> قال الإمام السجاد: </w:t>
      </w:r>
      <w:r w:rsidR="0092396F">
        <w:rPr>
          <w:rtl/>
        </w:rPr>
        <w:t>الذنوب الّتي تردّ الدّعاء: سوء النيّة، وخبث السريرة، والنفاق مع الإخوان، وترك التصديق بالإجابة، وتأخير الصلوات المفروضات حتّى تذهب أوقاتها، وترك التقرّب إلى الله عزّ وجلّ بالبرّ والصدقة، واستعمال البذاء والفحش في القول</w:t>
      </w:r>
      <w:r>
        <w:rPr>
          <w:position w:val="6"/>
          <w:szCs w:val="20"/>
          <w:rtl/>
        </w:rPr>
        <w:t>(</w:t>
      </w:r>
      <w:r w:rsidRPr="00EF3245">
        <w:rPr>
          <w:rStyle w:val="a3"/>
          <w:rtl/>
        </w:rPr>
        <w:footnoteReference w:id="2177"/>
      </w:r>
      <w:r w:rsidRPr="00EF3245">
        <w:rPr>
          <w:position w:val="6"/>
          <w:szCs w:val="20"/>
          <w:rtl/>
        </w:rPr>
        <w:t>)</w:t>
      </w:r>
      <w:r w:rsidRPr="00AF436B">
        <w:rPr>
          <w:rtl/>
        </w:rPr>
        <w:t>.</w:t>
      </w:r>
    </w:p>
    <w:p w14:paraId="346809D0" w14:textId="345149AC" w:rsidR="0092396F" w:rsidRDefault="00AF436B" w:rsidP="00AF436B">
      <w:pPr>
        <w:pStyle w:val="aaac"/>
        <w:rPr>
          <w:rtl/>
        </w:rPr>
      </w:pPr>
      <w:r>
        <w:rPr>
          <w:b/>
          <w:bCs/>
          <w:color w:val="FF0000"/>
          <w:rtl/>
        </w:rPr>
        <w:t xml:space="preserve">[الحديث: </w:t>
      </w:r>
      <w:r w:rsidR="007B6AE1">
        <w:rPr>
          <w:b/>
          <w:bCs/>
          <w:color w:val="FF0000"/>
          <w:rtl/>
        </w:rPr>
        <w:t>2151</w:t>
      </w:r>
      <w:r>
        <w:rPr>
          <w:b/>
          <w:bCs/>
          <w:color w:val="FF0000"/>
          <w:rtl/>
        </w:rPr>
        <w:t>]</w:t>
      </w:r>
      <w:r>
        <w:rPr>
          <w:rtl/>
        </w:rPr>
        <w:t xml:space="preserve"> قال الإمام السجاد: </w:t>
      </w:r>
      <w:r w:rsidR="0092396F">
        <w:rPr>
          <w:rtl/>
        </w:rPr>
        <w:t>الذنوب الّتي تحبس غيث السماء: جور الحكام في القضاء، وشهادة الزور، وكتمان الشهادة، ومنع الزكاة والقرض والماعون، وقساوة القلوب على أهل الفقر والفاقة، وظلم اليتيم والأرملة، وانتهار السائل ورده باللّيل</w:t>
      </w:r>
      <w:r>
        <w:rPr>
          <w:position w:val="6"/>
          <w:szCs w:val="20"/>
          <w:rtl/>
        </w:rPr>
        <w:t xml:space="preserve"> </w:t>
      </w:r>
      <w:r w:rsidR="0092396F">
        <w:rPr>
          <w:position w:val="6"/>
          <w:szCs w:val="20"/>
          <w:rtl/>
        </w:rPr>
        <w:t>(</w:t>
      </w:r>
      <w:r w:rsidR="0092396F" w:rsidRPr="00EF3245">
        <w:rPr>
          <w:rStyle w:val="a3"/>
          <w:rtl/>
        </w:rPr>
        <w:footnoteReference w:id="2178"/>
      </w:r>
      <w:r w:rsidR="0092396F" w:rsidRPr="00EF3245">
        <w:rPr>
          <w:position w:val="6"/>
          <w:szCs w:val="20"/>
          <w:rtl/>
        </w:rPr>
        <w:t>)</w:t>
      </w:r>
      <w:r w:rsidRPr="00AF436B">
        <w:rPr>
          <w:rtl/>
        </w:rPr>
        <w:t>.</w:t>
      </w:r>
    </w:p>
    <w:p w14:paraId="6076C1EC" w14:textId="18F99B38" w:rsidR="0092396F" w:rsidRDefault="0092396F" w:rsidP="00CD39E8">
      <w:pPr>
        <w:pStyle w:val="aaa4"/>
        <w:rPr>
          <w:rtl/>
          <w:lang w:val="fr-FR" w:eastAsia="fr-FR" w:bidi="ar-DZ"/>
        </w:rPr>
      </w:pPr>
      <w:bookmarkStart w:id="431" w:name="_Toc64744981"/>
      <w:bookmarkStart w:id="432" w:name="_Toc65145761"/>
      <w:r w:rsidRPr="008635DA">
        <w:rPr>
          <w:rtl/>
          <w:lang w:val="fr-FR" w:eastAsia="fr-FR" w:bidi="ar-DZ"/>
        </w:rPr>
        <w:t>ما روي عن الإمام الباقر:</w:t>
      </w:r>
      <w:bookmarkEnd w:id="431"/>
      <w:bookmarkEnd w:id="432"/>
    </w:p>
    <w:p w14:paraId="1FF6466E" w14:textId="428A27F6" w:rsidR="0092396F" w:rsidRDefault="0092396F" w:rsidP="00175AC6">
      <w:pPr>
        <w:pStyle w:val="aaac"/>
        <w:rPr>
          <w:rtl/>
        </w:rPr>
      </w:pPr>
      <w:r>
        <w:rPr>
          <w:b/>
          <w:bCs/>
          <w:color w:val="FF0000"/>
          <w:rtl/>
        </w:rPr>
        <w:t xml:space="preserve">[الحديث: </w:t>
      </w:r>
      <w:r w:rsidR="007B6AE1">
        <w:rPr>
          <w:b/>
          <w:bCs/>
          <w:color w:val="FF0000"/>
          <w:rtl/>
        </w:rPr>
        <w:t>2152</w:t>
      </w:r>
      <w:r>
        <w:rPr>
          <w:b/>
          <w:bCs/>
          <w:color w:val="FF0000"/>
          <w:rtl/>
        </w:rPr>
        <w:t>]</w:t>
      </w:r>
      <w:r w:rsidRPr="00FF4FF3">
        <w:rPr>
          <w:rtl/>
        </w:rPr>
        <w:t xml:space="preserve"> قال الإمام الباقر: (إنّ الرجل ليذنب الذّنب فيدرأ عنه الرزق)،</w:t>
      </w:r>
      <w:r>
        <w:rPr>
          <w:rtl/>
        </w:rPr>
        <w:t xml:space="preserve"> </w:t>
      </w:r>
      <w:r w:rsidRPr="00FF4FF3">
        <w:rPr>
          <w:rtl/>
        </w:rPr>
        <w:t xml:space="preserve">وتلا: </w:t>
      </w:r>
      <w:r w:rsidRPr="007B6AE1">
        <w:rPr>
          <w:rtl/>
        </w:rPr>
        <w:t>﴿</w:t>
      </w:r>
      <w:r w:rsidRPr="00FF4FF3">
        <w:rPr>
          <w:shd w:val="clear" w:color="auto" w:fill="FFFFFF"/>
          <w:rtl/>
        </w:rPr>
        <w:t>إِنَّا بَلَوْنَاهُمْ</w:t>
      </w:r>
      <w:r>
        <w:rPr>
          <w:shd w:val="clear" w:color="auto" w:fill="FFFFFF"/>
          <w:rtl/>
        </w:rPr>
        <w:t xml:space="preserve"> كَمَا بَلَوْنَا أَصْحَابَ الْجَنَّةِ إِذْ أَقْسَمُوا لَيَصْرِمُنَّهَا </w:t>
      </w:r>
      <w:r w:rsidRPr="009D0DA0">
        <w:rPr>
          <w:shd w:val="clear" w:color="auto" w:fill="FFFFFF"/>
          <w:rtl/>
        </w:rPr>
        <w:t>مُصْبِحِينَ</w:t>
      </w:r>
      <w:r>
        <w:rPr>
          <w:shd w:val="clear" w:color="auto" w:fill="FFFFFF"/>
          <w:rtl/>
        </w:rPr>
        <w:t xml:space="preserve"> وَلَا </w:t>
      </w:r>
      <w:r w:rsidRPr="009D0DA0">
        <w:rPr>
          <w:shd w:val="clear" w:color="auto" w:fill="FFFFFF"/>
          <w:rtl/>
        </w:rPr>
        <w:t>يَسْتَثْنُونَ</w:t>
      </w:r>
      <w:r>
        <w:rPr>
          <w:shd w:val="clear" w:color="auto" w:fill="FFFFFF"/>
          <w:rtl/>
        </w:rPr>
        <w:t xml:space="preserve"> فَطَافَ عَلَيْهَا طَائِفٌ مِنْ رَبِّكَ وَهُمْ </w:t>
      </w:r>
      <w:r w:rsidRPr="009D0DA0">
        <w:rPr>
          <w:shd w:val="clear" w:color="auto" w:fill="FFFFFF"/>
          <w:rtl/>
        </w:rPr>
        <w:t>نَائِمُونَ</w:t>
      </w:r>
      <w:r>
        <w:rPr>
          <w:shd w:val="clear" w:color="auto" w:fill="FFFFFF"/>
          <w:rtl/>
        </w:rPr>
        <w:t xml:space="preserve"> </w:t>
      </w:r>
      <w:r w:rsidRPr="009D0DA0">
        <w:rPr>
          <w:rtl/>
        </w:rPr>
        <w:t>فَأَصْبَحَتْ كَالصَّرِيمِ﴾</w:t>
      </w:r>
      <w:r>
        <w:rPr>
          <w:shd w:val="clear" w:color="auto" w:fill="FFFFFF"/>
          <w:rtl/>
        </w:rPr>
        <w:t xml:space="preserve"> </w:t>
      </w:r>
      <w:r>
        <w:rPr>
          <w:color w:val="400000"/>
          <w:szCs w:val="20"/>
          <w:shd w:val="clear" w:color="auto" w:fill="FFFFFF"/>
          <w:rtl/>
        </w:rPr>
        <w:t>[القلم: 17-20]</w:t>
      </w:r>
      <w:r>
        <w:rPr>
          <w:rtl/>
        </w:rPr>
        <w:t>)</w:t>
      </w:r>
      <w:r>
        <w:rPr>
          <w:position w:val="6"/>
          <w:szCs w:val="20"/>
          <w:rtl/>
        </w:rPr>
        <w:t>(</w:t>
      </w:r>
      <w:r w:rsidRPr="00B74408">
        <w:rPr>
          <w:rStyle w:val="a3"/>
          <w:rtl/>
        </w:rPr>
        <w:footnoteReference w:id="2179"/>
      </w:r>
      <w:r w:rsidRPr="00B74408">
        <w:rPr>
          <w:position w:val="6"/>
          <w:szCs w:val="20"/>
          <w:rtl/>
        </w:rPr>
        <w:t>)</w:t>
      </w:r>
    </w:p>
    <w:p w14:paraId="45F8BDE1" w14:textId="335E1F41" w:rsidR="0092396F" w:rsidRDefault="0092396F" w:rsidP="00175AC6">
      <w:pPr>
        <w:pStyle w:val="aaac"/>
        <w:rPr>
          <w:rtl/>
        </w:rPr>
      </w:pPr>
      <w:r>
        <w:rPr>
          <w:b/>
          <w:bCs/>
          <w:color w:val="FF0000"/>
          <w:rtl/>
        </w:rPr>
        <w:lastRenderedPageBreak/>
        <w:t xml:space="preserve">[الحديث: </w:t>
      </w:r>
      <w:r w:rsidR="007B6AE1">
        <w:rPr>
          <w:b/>
          <w:bCs/>
          <w:color w:val="FF0000"/>
          <w:rtl/>
        </w:rPr>
        <w:t>2153</w:t>
      </w:r>
      <w:r>
        <w:rPr>
          <w:b/>
          <w:bCs/>
          <w:color w:val="FF0000"/>
          <w:rtl/>
        </w:rPr>
        <w:t>]</w:t>
      </w:r>
      <w:r>
        <w:rPr>
          <w:rtl/>
        </w:rPr>
        <w:t xml:space="preserve"> قال الإمام </w:t>
      </w:r>
      <w:r w:rsidRPr="00737542">
        <w:rPr>
          <w:rtl/>
        </w:rPr>
        <w:t>الباقر</w:t>
      </w:r>
      <w:r>
        <w:rPr>
          <w:rtl/>
        </w:rPr>
        <w:t>: (إنّه ما من سنة أقلّ مطرا من سنة، ولكنّ الله يضعه حيث يشاء، إنّ الله عزّ وجلّ إذا عمل قوم بالمعاصي صرف عنهم ما كان قدّر لهم من المطر في تلك‏ السّنة إلى غيرهم وإلى الفيافي والبحار والجبال، وإنّ الله ليعذّب الجعل في جحرها بحبس المطر عن الأرض الّتي هي بمحلّها بخطايا من بحضرتها وقد جعل الله لها السّبيل في مسلك سوى محلّة أهل المعاصي) ثمّ قال: (فاعتبروا يا أولي الأبصار)</w:t>
      </w:r>
      <w:r>
        <w:rPr>
          <w:position w:val="6"/>
          <w:szCs w:val="20"/>
          <w:rtl/>
        </w:rPr>
        <w:t>(</w:t>
      </w:r>
      <w:r w:rsidRPr="00B74408">
        <w:rPr>
          <w:rStyle w:val="a3"/>
          <w:rtl/>
        </w:rPr>
        <w:footnoteReference w:id="2180"/>
      </w:r>
      <w:r w:rsidRPr="00B74408">
        <w:rPr>
          <w:position w:val="6"/>
          <w:szCs w:val="20"/>
          <w:rtl/>
        </w:rPr>
        <w:t>)</w:t>
      </w:r>
    </w:p>
    <w:p w14:paraId="72994B5C" w14:textId="3F136AFC" w:rsidR="0092396F" w:rsidRDefault="0092396F" w:rsidP="00175AC6">
      <w:pPr>
        <w:pStyle w:val="aaac"/>
        <w:rPr>
          <w:rtl/>
        </w:rPr>
      </w:pPr>
      <w:r>
        <w:rPr>
          <w:b/>
          <w:bCs/>
          <w:color w:val="FF0000"/>
          <w:rtl/>
        </w:rPr>
        <w:t xml:space="preserve">[الحديث: </w:t>
      </w:r>
      <w:r w:rsidR="007B6AE1">
        <w:rPr>
          <w:b/>
          <w:bCs/>
          <w:color w:val="FF0000"/>
          <w:rtl/>
        </w:rPr>
        <w:t>2154</w:t>
      </w:r>
      <w:r>
        <w:rPr>
          <w:b/>
          <w:bCs/>
          <w:color w:val="FF0000"/>
          <w:rtl/>
        </w:rPr>
        <w:t>]</w:t>
      </w:r>
      <w:r>
        <w:rPr>
          <w:rtl/>
        </w:rPr>
        <w:t xml:space="preserve"> قال الإمام </w:t>
      </w:r>
      <w:r w:rsidRPr="00737542">
        <w:rPr>
          <w:rtl/>
        </w:rPr>
        <w:t>الباقر</w:t>
      </w:r>
      <w:r>
        <w:rPr>
          <w:rtl/>
        </w:rPr>
        <w:t>: (ما من نكبة تصيب العبد إلّا بذنب وما يعفو الله عنه أكثر)</w:t>
      </w:r>
      <w:r>
        <w:rPr>
          <w:position w:val="6"/>
          <w:szCs w:val="20"/>
          <w:rtl/>
        </w:rPr>
        <w:t>(</w:t>
      </w:r>
      <w:r w:rsidRPr="00B74408">
        <w:rPr>
          <w:rStyle w:val="a3"/>
          <w:rtl/>
        </w:rPr>
        <w:footnoteReference w:id="2181"/>
      </w:r>
      <w:r w:rsidRPr="00B74408">
        <w:rPr>
          <w:position w:val="6"/>
          <w:szCs w:val="20"/>
          <w:rtl/>
        </w:rPr>
        <w:t>)</w:t>
      </w:r>
    </w:p>
    <w:p w14:paraId="7DECF477" w14:textId="72F097C1" w:rsidR="0092396F" w:rsidRDefault="0092396F" w:rsidP="00175AC6">
      <w:pPr>
        <w:pStyle w:val="aaac"/>
        <w:rPr>
          <w:rtl/>
        </w:rPr>
      </w:pPr>
      <w:r>
        <w:rPr>
          <w:b/>
          <w:bCs/>
          <w:color w:val="FF0000"/>
          <w:rtl/>
        </w:rPr>
        <w:t xml:space="preserve">[الحديث: </w:t>
      </w:r>
      <w:r w:rsidR="007B6AE1">
        <w:rPr>
          <w:b/>
          <w:bCs/>
          <w:color w:val="FF0000"/>
          <w:rtl/>
        </w:rPr>
        <w:t>2155</w:t>
      </w:r>
      <w:r>
        <w:rPr>
          <w:b/>
          <w:bCs/>
          <w:color w:val="FF0000"/>
          <w:rtl/>
        </w:rPr>
        <w:t>]</w:t>
      </w:r>
      <w:r>
        <w:rPr>
          <w:rtl/>
        </w:rPr>
        <w:t xml:space="preserve"> قال </w:t>
      </w:r>
      <w:r w:rsidRPr="00737542">
        <w:rPr>
          <w:rtl/>
        </w:rPr>
        <w:t>الإمام الباقر</w:t>
      </w:r>
      <w:r>
        <w:rPr>
          <w:rtl/>
        </w:rPr>
        <w:t>: (عجبا لمن يحتمي عن الطعام مخافة الدّاء كيف لا يحتمي عن المعاصي خشية النار)</w:t>
      </w:r>
      <w:r>
        <w:rPr>
          <w:position w:val="6"/>
          <w:szCs w:val="20"/>
          <w:rtl/>
        </w:rPr>
        <w:t>(</w:t>
      </w:r>
      <w:r w:rsidRPr="00B74408">
        <w:rPr>
          <w:rStyle w:val="a3"/>
          <w:rtl/>
        </w:rPr>
        <w:footnoteReference w:id="2182"/>
      </w:r>
      <w:r w:rsidRPr="00B74408">
        <w:rPr>
          <w:position w:val="6"/>
          <w:szCs w:val="20"/>
          <w:rtl/>
        </w:rPr>
        <w:t>)</w:t>
      </w:r>
    </w:p>
    <w:p w14:paraId="066B76BD" w14:textId="35BDEE37" w:rsidR="0092396F" w:rsidRDefault="0092396F" w:rsidP="00175AC6">
      <w:pPr>
        <w:pStyle w:val="aaac"/>
        <w:rPr>
          <w:rtl/>
        </w:rPr>
      </w:pPr>
      <w:r>
        <w:rPr>
          <w:b/>
          <w:bCs/>
          <w:color w:val="FF0000"/>
          <w:rtl/>
        </w:rPr>
        <w:t xml:space="preserve">[الحديث: </w:t>
      </w:r>
      <w:r w:rsidR="007B6AE1">
        <w:rPr>
          <w:b/>
          <w:bCs/>
          <w:color w:val="FF0000"/>
          <w:rtl/>
        </w:rPr>
        <w:t>2156</w:t>
      </w:r>
      <w:r>
        <w:rPr>
          <w:b/>
          <w:bCs/>
          <w:color w:val="FF0000"/>
          <w:rtl/>
        </w:rPr>
        <w:t>]</w:t>
      </w:r>
      <w:r>
        <w:rPr>
          <w:rtl/>
        </w:rPr>
        <w:t xml:space="preserve"> قال الإمام </w:t>
      </w:r>
      <w:r w:rsidRPr="00737542">
        <w:rPr>
          <w:rtl/>
        </w:rPr>
        <w:t>الباقر</w:t>
      </w:r>
      <w:r>
        <w:rPr>
          <w:rtl/>
        </w:rPr>
        <w:t>: (إنّ العبد يسأل الله الحاجة فيكون من شأنه قضاؤها إلى أجل قريب أو إلى وقت بطيء، فيذنب العبد ذنبا فيقول الله تبارك وتعالى للملك: لا تقض حاجته واحرمه إيّاها، فإنّه تعرّض لسخطي واستوجب الحرمان منّي)</w:t>
      </w:r>
      <w:r w:rsidRPr="00B74408">
        <w:rPr>
          <w:position w:val="6"/>
          <w:szCs w:val="20"/>
          <w:rtl/>
        </w:rPr>
        <w:t>(</w:t>
      </w:r>
      <w:r w:rsidRPr="00B74408">
        <w:rPr>
          <w:rStyle w:val="a3"/>
          <w:rtl/>
        </w:rPr>
        <w:footnoteReference w:id="2183"/>
      </w:r>
      <w:r w:rsidRPr="00B74408">
        <w:rPr>
          <w:position w:val="6"/>
          <w:szCs w:val="20"/>
          <w:rtl/>
        </w:rPr>
        <w:t>)</w:t>
      </w:r>
    </w:p>
    <w:p w14:paraId="63B6EDBA" w14:textId="0CB449E4" w:rsidR="0092396F" w:rsidRDefault="0092396F" w:rsidP="00175AC6">
      <w:pPr>
        <w:pStyle w:val="aaac"/>
        <w:rPr>
          <w:rtl/>
        </w:rPr>
      </w:pPr>
      <w:r>
        <w:rPr>
          <w:b/>
          <w:bCs/>
          <w:color w:val="FF0000"/>
          <w:rtl/>
        </w:rPr>
        <w:t xml:space="preserve">[الحديث: </w:t>
      </w:r>
      <w:r w:rsidR="007B6AE1">
        <w:rPr>
          <w:b/>
          <w:bCs/>
          <w:color w:val="FF0000"/>
          <w:rtl/>
        </w:rPr>
        <w:t>2157</w:t>
      </w:r>
      <w:r>
        <w:rPr>
          <w:b/>
          <w:bCs/>
          <w:color w:val="FF0000"/>
          <w:rtl/>
        </w:rPr>
        <w:t>]</w:t>
      </w:r>
      <w:r>
        <w:rPr>
          <w:rtl/>
        </w:rPr>
        <w:t xml:space="preserve"> قال الإمام </w:t>
      </w:r>
      <w:r w:rsidRPr="00737542">
        <w:rPr>
          <w:rtl/>
        </w:rPr>
        <w:t>الباقر</w:t>
      </w:r>
      <w:r>
        <w:rPr>
          <w:rtl/>
        </w:rPr>
        <w:t>: (اتقوا المحقّرات من الذّنوب</w:t>
      </w:r>
      <w:r w:rsidR="00936D2B">
        <w:rPr>
          <w:rtl/>
        </w:rPr>
        <w:t xml:space="preserve"> فإن </w:t>
      </w:r>
      <w:r>
        <w:rPr>
          <w:rtl/>
        </w:rPr>
        <w:t xml:space="preserve">لها طالبا، يقول أحدكم: أذنب وأستغفر، إن الله عزّ وجلّ يقول: </w:t>
      </w:r>
      <w:r w:rsidRPr="007B6AE1">
        <w:rPr>
          <w:rtl/>
        </w:rPr>
        <w:t>﴿</w:t>
      </w:r>
      <w:r>
        <w:rPr>
          <w:shd w:val="clear" w:color="auto" w:fill="FFFFFF"/>
          <w:rtl/>
        </w:rPr>
        <w:t xml:space="preserve">إِنَّا نَحْنُ نُحْيِي الْمَوْتَى وَنَكْتُبُ مَا قَدَّمُوا وَآثَارَهُمْ وَكُلَّ شَيْءٍ أَحْصَيْنَاهُ فِي إِمَامٍ </w:t>
      </w:r>
      <w:r w:rsidRPr="00AE1DA1">
        <w:rPr>
          <w:rtl/>
        </w:rPr>
        <w:t>مُبِينٍ﴾</w:t>
      </w:r>
      <w:r>
        <w:rPr>
          <w:shd w:val="clear" w:color="auto" w:fill="FFFFFF"/>
          <w:rtl/>
        </w:rPr>
        <w:t xml:space="preserve"> </w:t>
      </w:r>
      <w:r>
        <w:rPr>
          <w:color w:val="400000"/>
          <w:szCs w:val="20"/>
          <w:shd w:val="clear" w:color="auto" w:fill="FFFFFF"/>
          <w:rtl/>
        </w:rPr>
        <w:t>[يس: 12]</w:t>
      </w:r>
      <w:r>
        <w:rPr>
          <w:rtl/>
        </w:rPr>
        <w:t>، وقال عزّ وجلّ:‏</w:t>
      </w:r>
      <w:r w:rsidRPr="007B6AE1">
        <w:rPr>
          <w:rtl/>
        </w:rPr>
        <w:t>﴿</w:t>
      </w:r>
      <w:r>
        <w:rPr>
          <w:shd w:val="clear" w:color="auto" w:fill="FFFFFF"/>
          <w:rtl/>
        </w:rPr>
        <w:t xml:space="preserve">إِنَّهَا إِنْ تَكُ مِثْقَالَ حَبَّةٍ مِنْ خَرْدَلٍ فَتَكُنْ فِي صَخْرَةٍ أَوْ فِي السَّمَاوَاتِ أَوْ فِي الْأَرْضِ يَأْتِ بِهَا الله إِنَّ الله </w:t>
      </w:r>
      <w:r w:rsidRPr="00AE1DA1">
        <w:rPr>
          <w:rtl/>
        </w:rPr>
        <w:t>لَطِيفٌ خَبِيرٌ﴾</w:t>
      </w:r>
      <w:r>
        <w:rPr>
          <w:shd w:val="clear" w:color="auto" w:fill="FFFFFF"/>
          <w:rtl/>
        </w:rPr>
        <w:t xml:space="preserve"> </w:t>
      </w:r>
      <w:r>
        <w:rPr>
          <w:color w:val="400000"/>
          <w:szCs w:val="20"/>
          <w:shd w:val="clear" w:color="auto" w:fill="FFFFFF"/>
          <w:rtl/>
        </w:rPr>
        <w:t>[لقمان: 16]</w:t>
      </w:r>
      <w:r>
        <w:rPr>
          <w:rtl/>
        </w:rPr>
        <w:t>)</w:t>
      </w:r>
      <w:r>
        <w:rPr>
          <w:position w:val="6"/>
          <w:szCs w:val="20"/>
          <w:rtl/>
        </w:rPr>
        <w:t>(</w:t>
      </w:r>
      <w:r w:rsidRPr="00B74408">
        <w:rPr>
          <w:rStyle w:val="a3"/>
          <w:rtl/>
        </w:rPr>
        <w:footnoteReference w:id="2184"/>
      </w:r>
      <w:r w:rsidRPr="00B74408">
        <w:rPr>
          <w:position w:val="6"/>
          <w:szCs w:val="20"/>
          <w:rtl/>
        </w:rPr>
        <w:t>)</w:t>
      </w:r>
    </w:p>
    <w:p w14:paraId="7BCAD3D4" w14:textId="7C5FC3AA" w:rsidR="0092396F" w:rsidRDefault="0092396F" w:rsidP="00175AC6">
      <w:pPr>
        <w:pStyle w:val="aaac"/>
        <w:rPr>
          <w:rtl/>
        </w:rPr>
      </w:pPr>
      <w:r>
        <w:rPr>
          <w:b/>
          <w:bCs/>
          <w:color w:val="FF0000"/>
          <w:rtl/>
        </w:rPr>
        <w:lastRenderedPageBreak/>
        <w:t xml:space="preserve">[الحديث: </w:t>
      </w:r>
      <w:r w:rsidR="007B6AE1">
        <w:rPr>
          <w:b/>
          <w:bCs/>
          <w:color w:val="FF0000"/>
          <w:rtl/>
        </w:rPr>
        <w:t>2158</w:t>
      </w:r>
      <w:r>
        <w:rPr>
          <w:b/>
          <w:bCs/>
          <w:color w:val="FF0000"/>
          <w:rtl/>
        </w:rPr>
        <w:t>]</w:t>
      </w:r>
      <w:r>
        <w:rPr>
          <w:rtl/>
        </w:rPr>
        <w:t xml:space="preserve"> قال الإمام الباقر: (لا تستصغرنّ حسنة أن تعملها، فإنّك تراها حيث يسرّك، ولا تستصغرنّ سيّئة تعملها، فإنّك تراها حيث تسوؤك)</w:t>
      </w:r>
      <w:r>
        <w:rPr>
          <w:position w:val="6"/>
          <w:szCs w:val="20"/>
          <w:rtl/>
        </w:rPr>
        <w:t>(</w:t>
      </w:r>
      <w:r w:rsidRPr="00694E7F">
        <w:rPr>
          <w:rStyle w:val="a3"/>
          <w:rtl/>
        </w:rPr>
        <w:footnoteReference w:id="2185"/>
      </w:r>
      <w:r w:rsidRPr="00694E7F">
        <w:rPr>
          <w:position w:val="6"/>
          <w:szCs w:val="20"/>
          <w:rtl/>
        </w:rPr>
        <w:t>)</w:t>
      </w:r>
    </w:p>
    <w:p w14:paraId="2F2D755C" w14:textId="06CFAD88" w:rsidR="0092396F" w:rsidRDefault="0092396F" w:rsidP="00175AC6">
      <w:pPr>
        <w:pStyle w:val="aaac"/>
        <w:rPr>
          <w:rtl/>
        </w:rPr>
      </w:pPr>
      <w:r>
        <w:rPr>
          <w:b/>
          <w:bCs/>
          <w:color w:val="FF0000"/>
          <w:rtl/>
        </w:rPr>
        <w:t xml:space="preserve">[الحديث: </w:t>
      </w:r>
      <w:r w:rsidR="007B6AE1">
        <w:rPr>
          <w:b/>
          <w:bCs/>
          <w:color w:val="FF0000"/>
          <w:rtl/>
        </w:rPr>
        <w:t>2159</w:t>
      </w:r>
      <w:r>
        <w:rPr>
          <w:b/>
          <w:bCs/>
          <w:color w:val="FF0000"/>
          <w:rtl/>
        </w:rPr>
        <w:t>]</w:t>
      </w:r>
      <w:r>
        <w:rPr>
          <w:rtl/>
        </w:rPr>
        <w:t xml:space="preserve"> قال الإمام </w:t>
      </w:r>
      <w:r w:rsidRPr="00737542">
        <w:rPr>
          <w:rtl/>
        </w:rPr>
        <w:t>الباقر</w:t>
      </w:r>
      <w:r>
        <w:rPr>
          <w:rtl/>
        </w:rPr>
        <w:t>: (من الذّنوب الّتي لا تغفر قول الرجل: ليتني‏ لا أؤاخذ إلّا بهذا)</w:t>
      </w:r>
      <w:r>
        <w:rPr>
          <w:position w:val="6"/>
          <w:szCs w:val="20"/>
          <w:rtl/>
        </w:rPr>
        <w:t>(</w:t>
      </w:r>
      <w:r w:rsidRPr="00694E7F">
        <w:rPr>
          <w:rStyle w:val="a3"/>
          <w:rtl/>
        </w:rPr>
        <w:footnoteReference w:id="2186"/>
      </w:r>
      <w:r w:rsidRPr="00694E7F">
        <w:rPr>
          <w:position w:val="6"/>
          <w:szCs w:val="20"/>
          <w:rtl/>
        </w:rPr>
        <w:t>)</w:t>
      </w:r>
    </w:p>
    <w:p w14:paraId="7DFC224F" w14:textId="1B6C1160" w:rsidR="0092396F" w:rsidRDefault="0092396F" w:rsidP="00175AC6">
      <w:pPr>
        <w:pStyle w:val="aaac"/>
        <w:rPr>
          <w:rtl/>
        </w:rPr>
      </w:pPr>
      <w:r>
        <w:rPr>
          <w:b/>
          <w:bCs/>
          <w:color w:val="FF0000"/>
          <w:rtl/>
        </w:rPr>
        <w:t xml:space="preserve">[الحديث: </w:t>
      </w:r>
      <w:r w:rsidR="007B6AE1">
        <w:rPr>
          <w:b/>
          <w:bCs/>
          <w:color w:val="FF0000"/>
          <w:rtl/>
        </w:rPr>
        <w:t>2160</w:t>
      </w:r>
      <w:r>
        <w:rPr>
          <w:b/>
          <w:bCs/>
          <w:color w:val="FF0000"/>
          <w:rtl/>
        </w:rPr>
        <w:t>]</w:t>
      </w:r>
      <w:r>
        <w:rPr>
          <w:rtl/>
        </w:rPr>
        <w:t xml:space="preserve"> قال الإمام </w:t>
      </w:r>
      <w:r w:rsidRPr="00737542">
        <w:rPr>
          <w:rtl/>
        </w:rPr>
        <w:t>الباقر</w:t>
      </w:r>
      <w:r>
        <w:rPr>
          <w:rtl/>
        </w:rPr>
        <w:t>: (إذا غدا العبد في معصية الله وكان راكبا فهو من خيل إبليس، وإذا كان راجلا فهو من رجّالته)</w:t>
      </w:r>
      <w:r>
        <w:rPr>
          <w:position w:val="6"/>
          <w:szCs w:val="20"/>
          <w:rtl/>
        </w:rPr>
        <w:t>(</w:t>
      </w:r>
      <w:r w:rsidRPr="00576DC5">
        <w:rPr>
          <w:rStyle w:val="a3"/>
          <w:rtl/>
        </w:rPr>
        <w:footnoteReference w:id="2187"/>
      </w:r>
      <w:r w:rsidRPr="00576DC5">
        <w:rPr>
          <w:position w:val="6"/>
          <w:szCs w:val="20"/>
          <w:rtl/>
        </w:rPr>
        <w:t>)</w:t>
      </w:r>
    </w:p>
    <w:p w14:paraId="4CBD3360" w14:textId="7BB7E18A" w:rsidR="0092396F" w:rsidRDefault="0092396F" w:rsidP="00175AC6">
      <w:pPr>
        <w:pStyle w:val="aaac"/>
        <w:rPr>
          <w:rtl/>
        </w:rPr>
      </w:pPr>
      <w:r>
        <w:rPr>
          <w:b/>
          <w:bCs/>
          <w:color w:val="FF0000"/>
          <w:rtl/>
        </w:rPr>
        <w:t xml:space="preserve">[الحديث: </w:t>
      </w:r>
      <w:r w:rsidR="007B6AE1">
        <w:rPr>
          <w:b/>
          <w:bCs/>
          <w:color w:val="FF0000"/>
          <w:rtl/>
        </w:rPr>
        <w:t>2161</w:t>
      </w:r>
      <w:r>
        <w:rPr>
          <w:b/>
          <w:bCs/>
          <w:color w:val="FF0000"/>
          <w:rtl/>
        </w:rPr>
        <w:t>]</w:t>
      </w:r>
      <w:r>
        <w:rPr>
          <w:rtl/>
        </w:rPr>
        <w:t xml:space="preserve"> قال الإمام </w:t>
      </w:r>
      <w:r w:rsidRPr="00737542">
        <w:rPr>
          <w:rtl/>
        </w:rPr>
        <w:t>الباقر</w:t>
      </w:r>
      <w:r>
        <w:rPr>
          <w:rtl/>
        </w:rPr>
        <w:t>: (ما من عبد إلّا وفي قلبه نكتة بيضاء، فإذا أذنب ذنبا خرج في النّكتة نكتة سوداء،</w:t>
      </w:r>
      <w:r w:rsidR="00936D2B">
        <w:rPr>
          <w:rtl/>
        </w:rPr>
        <w:t xml:space="preserve"> فإن </w:t>
      </w:r>
      <w:r>
        <w:rPr>
          <w:rtl/>
        </w:rPr>
        <w:t xml:space="preserve">تاب ذهب ذلك السواد وإن تمادى في الذّنوب زاد ذلك السّواد حتّى يغطّي البياض فإذا غطّي البياض لم يرجع صاحبه إلى خير أبدا وهو قول الله عزّ وجلّ: </w:t>
      </w:r>
      <w:r w:rsidRPr="007B6AE1">
        <w:rPr>
          <w:rtl/>
        </w:rPr>
        <w:t>﴿</w:t>
      </w:r>
      <w:r>
        <w:rPr>
          <w:shd w:val="clear" w:color="auto" w:fill="FFFFFF"/>
          <w:rtl/>
        </w:rPr>
        <w:t xml:space="preserve">كَلَّا بَلْ رَانَ عَلَى </w:t>
      </w:r>
      <w:r w:rsidRPr="00AE1DA1">
        <w:rPr>
          <w:rtl/>
        </w:rPr>
        <w:t>قُلُوبِهِمْ مَا كَانُوا يَكْسِبُونَ﴾</w:t>
      </w:r>
      <w:r>
        <w:rPr>
          <w:shd w:val="clear" w:color="auto" w:fill="FFFFFF"/>
          <w:rtl/>
        </w:rPr>
        <w:t xml:space="preserve"> </w:t>
      </w:r>
      <w:r>
        <w:rPr>
          <w:color w:val="400000"/>
          <w:szCs w:val="20"/>
          <w:shd w:val="clear" w:color="auto" w:fill="FFFFFF"/>
          <w:rtl/>
        </w:rPr>
        <w:t>[المطففين: 14]</w:t>
      </w:r>
      <w:r>
        <w:rPr>
          <w:rtl/>
        </w:rPr>
        <w:t>)</w:t>
      </w:r>
      <w:r>
        <w:rPr>
          <w:position w:val="6"/>
          <w:szCs w:val="20"/>
          <w:rtl/>
        </w:rPr>
        <w:t>(</w:t>
      </w:r>
      <w:r w:rsidRPr="00576DC5">
        <w:rPr>
          <w:rStyle w:val="a3"/>
          <w:rtl/>
        </w:rPr>
        <w:footnoteReference w:id="2188"/>
      </w:r>
      <w:r w:rsidRPr="00576DC5">
        <w:rPr>
          <w:position w:val="6"/>
          <w:szCs w:val="20"/>
          <w:rtl/>
        </w:rPr>
        <w:t>)</w:t>
      </w:r>
    </w:p>
    <w:p w14:paraId="1168BB53" w14:textId="3AFCA4AD" w:rsidR="0092396F" w:rsidRDefault="0092396F" w:rsidP="00175AC6">
      <w:pPr>
        <w:pStyle w:val="aaac"/>
        <w:rPr>
          <w:rtl/>
        </w:rPr>
      </w:pPr>
      <w:r>
        <w:rPr>
          <w:b/>
          <w:bCs/>
          <w:color w:val="FF0000"/>
          <w:rtl/>
        </w:rPr>
        <w:t xml:space="preserve">[الحديث: </w:t>
      </w:r>
      <w:r w:rsidR="007B6AE1">
        <w:rPr>
          <w:b/>
          <w:bCs/>
          <w:color w:val="FF0000"/>
          <w:rtl/>
        </w:rPr>
        <w:t>2162</w:t>
      </w:r>
      <w:r>
        <w:rPr>
          <w:b/>
          <w:bCs/>
          <w:color w:val="FF0000"/>
          <w:rtl/>
        </w:rPr>
        <w:t>]</w:t>
      </w:r>
      <w:r>
        <w:rPr>
          <w:rtl/>
        </w:rPr>
        <w:t xml:space="preserve"> </w:t>
      </w:r>
      <w:r w:rsidRPr="00661A3F">
        <w:rPr>
          <w:rtl/>
        </w:rPr>
        <w:t>قال الإمام</w:t>
      </w:r>
      <w:r>
        <w:rPr>
          <w:rtl/>
        </w:rPr>
        <w:t xml:space="preserve"> </w:t>
      </w:r>
      <w:r w:rsidRPr="00661A3F">
        <w:rPr>
          <w:rtl/>
        </w:rPr>
        <w:t>الباقر: (قال الله عزّ وجلّ: أيّ قوم عصوني جعلت الملوك عليهم نقمة، ألا لا تولّعوا بسبّ الم</w:t>
      </w:r>
      <w:r>
        <w:rPr>
          <w:rtl/>
        </w:rPr>
        <w:t>لوك، توبوا إلى الله عزّ وجلّ يعطف بقلوبهم عليكم)</w:t>
      </w:r>
      <w:r>
        <w:rPr>
          <w:position w:val="6"/>
          <w:szCs w:val="20"/>
          <w:rtl/>
        </w:rPr>
        <w:t>(</w:t>
      </w:r>
      <w:r w:rsidRPr="00576DC5">
        <w:rPr>
          <w:rStyle w:val="a3"/>
          <w:rtl/>
        </w:rPr>
        <w:footnoteReference w:id="2189"/>
      </w:r>
      <w:r w:rsidRPr="00576DC5">
        <w:rPr>
          <w:position w:val="6"/>
          <w:szCs w:val="20"/>
          <w:rtl/>
        </w:rPr>
        <w:t>)</w:t>
      </w:r>
    </w:p>
    <w:p w14:paraId="79E723A2" w14:textId="6896A030" w:rsidR="0092396F" w:rsidRDefault="0092396F" w:rsidP="00175AC6">
      <w:pPr>
        <w:pStyle w:val="aaac"/>
        <w:rPr>
          <w:rtl/>
        </w:rPr>
      </w:pPr>
      <w:r>
        <w:rPr>
          <w:b/>
          <w:bCs/>
          <w:color w:val="FF0000"/>
          <w:rtl/>
        </w:rPr>
        <w:t xml:space="preserve">[الحديث: </w:t>
      </w:r>
      <w:r w:rsidR="007B6AE1">
        <w:rPr>
          <w:b/>
          <w:bCs/>
          <w:color w:val="FF0000"/>
          <w:rtl/>
        </w:rPr>
        <w:t>2163</w:t>
      </w:r>
      <w:r>
        <w:rPr>
          <w:b/>
          <w:bCs/>
          <w:color w:val="FF0000"/>
          <w:rtl/>
        </w:rPr>
        <w:t>]</w:t>
      </w:r>
      <w:r>
        <w:rPr>
          <w:rtl/>
        </w:rPr>
        <w:t xml:space="preserve"> قال الإمام </w:t>
      </w:r>
      <w:r w:rsidRPr="00737542">
        <w:rPr>
          <w:rtl/>
        </w:rPr>
        <w:t>الباقر</w:t>
      </w:r>
      <w:r>
        <w:rPr>
          <w:rtl/>
        </w:rPr>
        <w:t xml:space="preserve">: (أما إنّه ليست من سنة أمطر من سنة ولكن يضعه حيث يشاء الله، إنّ الله عزّ وجلّ إذا عمل قوم بالمعاصي صرف عنهم ما كان قدّر لهم من المطر في تلك السنة إلى غيرها من الفيافي والبحار والجبال، وإنّ الله عزّ وجلّ ليعذّب الجعل في جحرها بحبس المطر عن الأرض بخطايا من بحضرته، وقد جعل الله له السبيل </w:t>
      </w:r>
      <w:r>
        <w:rPr>
          <w:rtl/>
        </w:rPr>
        <w:lastRenderedPageBreak/>
        <w:t>والمسلك إلى سوا محلّة أهل المعاصي) ثمّ قال: (فاعتبروا يا اولي الأبصار)</w:t>
      </w:r>
      <w:r>
        <w:rPr>
          <w:position w:val="6"/>
          <w:szCs w:val="20"/>
          <w:rtl/>
        </w:rPr>
        <w:t>(</w:t>
      </w:r>
      <w:r w:rsidRPr="00576DC5">
        <w:rPr>
          <w:rStyle w:val="a3"/>
          <w:rtl/>
        </w:rPr>
        <w:footnoteReference w:id="2190"/>
      </w:r>
      <w:r w:rsidRPr="00576DC5">
        <w:rPr>
          <w:position w:val="6"/>
          <w:szCs w:val="20"/>
          <w:rtl/>
        </w:rPr>
        <w:t>)</w:t>
      </w:r>
    </w:p>
    <w:p w14:paraId="334EFECE" w14:textId="2195443A" w:rsidR="0092396F" w:rsidRDefault="0092396F" w:rsidP="00175AC6">
      <w:pPr>
        <w:pStyle w:val="aaac"/>
        <w:rPr>
          <w:rtl/>
        </w:rPr>
      </w:pPr>
      <w:r>
        <w:rPr>
          <w:b/>
          <w:bCs/>
          <w:color w:val="FF0000"/>
          <w:rtl/>
        </w:rPr>
        <w:t xml:space="preserve">[الحديث: </w:t>
      </w:r>
      <w:r w:rsidR="007B6AE1">
        <w:rPr>
          <w:b/>
          <w:bCs/>
          <w:color w:val="FF0000"/>
          <w:rtl/>
        </w:rPr>
        <w:t>2164</w:t>
      </w:r>
      <w:r>
        <w:rPr>
          <w:b/>
          <w:bCs/>
          <w:color w:val="FF0000"/>
          <w:rtl/>
        </w:rPr>
        <w:t>]</w:t>
      </w:r>
      <w:r>
        <w:rPr>
          <w:rtl/>
        </w:rPr>
        <w:t xml:space="preserve"> قال الإمام </w:t>
      </w:r>
      <w:r w:rsidRPr="00737542">
        <w:rPr>
          <w:rtl/>
        </w:rPr>
        <w:t>الباقر</w:t>
      </w:r>
      <w:r>
        <w:rPr>
          <w:rtl/>
        </w:rPr>
        <w:t>: (إنّ الله تبارك وتعالى إذا كان من أمره أن يكرم عبدا وله عنده ذنب ابتلاه بالسّقم،</w:t>
      </w:r>
      <w:r w:rsidR="00936D2B">
        <w:rPr>
          <w:rtl/>
        </w:rPr>
        <w:t xml:space="preserve"> فإن </w:t>
      </w:r>
      <w:r>
        <w:rPr>
          <w:rtl/>
        </w:rPr>
        <w:t>لم يفعل ابتلاه بالحاجة،</w:t>
      </w:r>
      <w:r w:rsidR="00936D2B">
        <w:rPr>
          <w:rtl/>
        </w:rPr>
        <w:t xml:space="preserve"> فإن </w:t>
      </w:r>
      <w:r>
        <w:rPr>
          <w:rtl/>
        </w:rPr>
        <w:t>هو لم يفعل شدّد عليه عند الموت)</w:t>
      </w:r>
      <w:r>
        <w:rPr>
          <w:position w:val="6"/>
          <w:szCs w:val="20"/>
          <w:rtl/>
        </w:rPr>
        <w:t>(</w:t>
      </w:r>
      <w:r w:rsidRPr="00576DC5">
        <w:rPr>
          <w:rStyle w:val="a3"/>
          <w:rtl/>
        </w:rPr>
        <w:footnoteReference w:id="2191"/>
      </w:r>
      <w:r w:rsidRPr="00576DC5">
        <w:rPr>
          <w:position w:val="6"/>
          <w:szCs w:val="20"/>
          <w:rtl/>
        </w:rPr>
        <w:t>)</w:t>
      </w:r>
      <w:r>
        <w:rPr>
          <w:rtl/>
        </w:rPr>
        <w:t xml:space="preserve"> </w:t>
      </w:r>
    </w:p>
    <w:p w14:paraId="7891EF89" w14:textId="7172477D" w:rsidR="0092396F" w:rsidRDefault="0092396F" w:rsidP="00175AC6">
      <w:pPr>
        <w:pStyle w:val="aaac"/>
        <w:rPr>
          <w:rtl/>
        </w:rPr>
      </w:pPr>
      <w:r>
        <w:rPr>
          <w:b/>
          <w:bCs/>
          <w:color w:val="FF0000"/>
          <w:rtl/>
        </w:rPr>
        <w:t xml:space="preserve">[الحديث: </w:t>
      </w:r>
      <w:r w:rsidR="007B6AE1">
        <w:rPr>
          <w:b/>
          <w:bCs/>
          <w:color w:val="FF0000"/>
          <w:rtl/>
        </w:rPr>
        <w:t>2165</w:t>
      </w:r>
      <w:r>
        <w:rPr>
          <w:b/>
          <w:bCs/>
          <w:color w:val="FF0000"/>
          <w:rtl/>
        </w:rPr>
        <w:t>]</w:t>
      </w:r>
      <w:r>
        <w:rPr>
          <w:rtl/>
        </w:rPr>
        <w:t xml:space="preserve"> قال الإمام الباقر: (من كثرت ذنوبه لم يجد ما يكفّرها به ابتلاه الله عزّ وجلّ بالحزن في الدنيا ليكفّرها به،</w:t>
      </w:r>
      <w:r w:rsidR="00936D2B">
        <w:rPr>
          <w:rtl/>
        </w:rPr>
        <w:t xml:space="preserve"> فإن </w:t>
      </w:r>
      <w:r>
        <w:rPr>
          <w:rtl/>
        </w:rPr>
        <w:t>فعل‏ ذلك به وإلّا عذبه في قبره فيلقى الله عزّ وجلّ يوم يلقاه وليس شيء يشهد عليه بشيء من ذنوبه)</w:t>
      </w:r>
      <w:r>
        <w:rPr>
          <w:position w:val="6"/>
          <w:szCs w:val="20"/>
          <w:rtl/>
        </w:rPr>
        <w:t>(</w:t>
      </w:r>
      <w:r w:rsidRPr="00576DC5">
        <w:rPr>
          <w:rStyle w:val="a3"/>
          <w:rtl/>
        </w:rPr>
        <w:footnoteReference w:id="2192"/>
      </w:r>
      <w:r w:rsidRPr="00576DC5">
        <w:rPr>
          <w:position w:val="6"/>
          <w:szCs w:val="20"/>
          <w:rtl/>
        </w:rPr>
        <w:t>)</w:t>
      </w:r>
    </w:p>
    <w:p w14:paraId="119F5EA5" w14:textId="117BB5DC" w:rsidR="0092396F" w:rsidRDefault="0092396F" w:rsidP="00175AC6">
      <w:pPr>
        <w:pStyle w:val="aaac"/>
        <w:rPr>
          <w:rtl/>
        </w:rPr>
      </w:pPr>
      <w:r>
        <w:rPr>
          <w:b/>
          <w:bCs/>
          <w:color w:val="FF0000"/>
          <w:rtl/>
        </w:rPr>
        <w:t xml:space="preserve">[الحديث: </w:t>
      </w:r>
      <w:r w:rsidR="007B6AE1">
        <w:rPr>
          <w:b/>
          <w:bCs/>
          <w:color w:val="FF0000"/>
          <w:rtl/>
        </w:rPr>
        <w:t>2166</w:t>
      </w:r>
      <w:r>
        <w:rPr>
          <w:b/>
          <w:bCs/>
          <w:color w:val="FF0000"/>
          <w:rtl/>
        </w:rPr>
        <w:t>]</w:t>
      </w:r>
      <w:r>
        <w:rPr>
          <w:rtl/>
        </w:rPr>
        <w:t xml:space="preserve"> قال الإمام الباقر: (يقول الله: ابن آدم: اجتنب ما حرّمت عليك تكن من أورع الناس)</w:t>
      </w:r>
      <w:r>
        <w:rPr>
          <w:position w:val="6"/>
          <w:szCs w:val="20"/>
          <w:rtl/>
        </w:rPr>
        <w:t>(</w:t>
      </w:r>
      <w:r w:rsidRPr="00EF3245">
        <w:rPr>
          <w:rStyle w:val="a3"/>
          <w:rtl/>
        </w:rPr>
        <w:footnoteReference w:id="2193"/>
      </w:r>
      <w:r w:rsidRPr="00EF3245">
        <w:rPr>
          <w:position w:val="6"/>
          <w:szCs w:val="20"/>
          <w:rtl/>
        </w:rPr>
        <w:t>)</w:t>
      </w:r>
    </w:p>
    <w:p w14:paraId="29FEADCB" w14:textId="5D66E4C0" w:rsidR="0092396F" w:rsidRDefault="0092396F" w:rsidP="00175AC6">
      <w:pPr>
        <w:pStyle w:val="aaac"/>
        <w:rPr>
          <w:rtl/>
        </w:rPr>
      </w:pPr>
      <w:r>
        <w:rPr>
          <w:b/>
          <w:bCs/>
          <w:color w:val="FF0000"/>
          <w:rtl/>
        </w:rPr>
        <w:t xml:space="preserve">[الحديث: </w:t>
      </w:r>
      <w:r w:rsidR="007B6AE1">
        <w:rPr>
          <w:b/>
          <w:bCs/>
          <w:color w:val="FF0000"/>
          <w:rtl/>
        </w:rPr>
        <w:t>2167</w:t>
      </w:r>
      <w:r>
        <w:rPr>
          <w:b/>
          <w:bCs/>
          <w:color w:val="FF0000"/>
          <w:rtl/>
        </w:rPr>
        <w:t>]</w:t>
      </w:r>
      <w:r>
        <w:rPr>
          <w:rtl/>
        </w:rPr>
        <w:t xml:space="preserve"> قال </w:t>
      </w:r>
      <w:r w:rsidRPr="00737542">
        <w:rPr>
          <w:rtl/>
        </w:rPr>
        <w:t>الإمام الباقر</w:t>
      </w:r>
      <w:r>
        <w:rPr>
          <w:rtl/>
        </w:rPr>
        <w:t xml:space="preserve">: (الأعمال تعرض كلّ خميس على </w:t>
      </w:r>
      <w:r w:rsidRPr="00737542">
        <w:rPr>
          <w:rtl/>
        </w:rPr>
        <w:t>رسول ا</w:t>
      </w:r>
      <w:r>
        <w:rPr>
          <w:rtl/>
        </w:rPr>
        <w:t xml:space="preserve">لله </w:t>
      </w:r>
      <w:r>
        <w:rPr>
          <w:rtl/>
        </w:rPr>
        <w:sym w:font="Abo-thar" w:char="F061"/>
      </w:r>
      <w:r>
        <w:rPr>
          <w:rtl/>
        </w:rPr>
        <w:t>)</w:t>
      </w:r>
      <w:r w:rsidRPr="00EF3245">
        <w:rPr>
          <w:position w:val="6"/>
          <w:szCs w:val="20"/>
          <w:rtl/>
        </w:rPr>
        <w:t>(</w:t>
      </w:r>
      <w:r w:rsidRPr="00EF3245">
        <w:rPr>
          <w:rStyle w:val="a3"/>
          <w:rtl/>
        </w:rPr>
        <w:footnoteReference w:id="2194"/>
      </w:r>
      <w:r w:rsidRPr="00EF3245">
        <w:rPr>
          <w:position w:val="6"/>
          <w:szCs w:val="20"/>
          <w:rtl/>
        </w:rPr>
        <w:t>)</w:t>
      </w:r>
    </w:p>
    <w:p w14:paraId="2A5E1406" w14:textId="0F4C95C8" w:rsidR="0092396F" w:rsidRDefault="0092396F" w:rsidP="00175AC6">
      <w:pPr>
        <w:pStyle w:val="aaac"/>
        <w:rPr>
          <w:rtl/>
        </w:rPr>
      </w:pPr>
      <w:r>
        <w:rPr>
          <w:b/>
          <w:bCs/>
          <w:color w:val="FF0000"/>
          <w:rtl/>
        </w:rPr>
        <w:t xml:space="preserve">[الحديث: </w:t>
      </w:r>
      <w:r w:rsidR="007B6AE1">
        <w:rPr>
          <w:b/>
          <w:bCs/>
          <w:color w:val="FF0000"/>
          <w:rtl/>
        </w:rPr>
        <w:t>2168</w:t>
      </w:r>
      <w:r>
        <w:rPr>
          <w:b/>
          <w:bCs/>
          <w:color w:val="FF0000"/>
          <w:rtl/>
        </w:rPr>
        <w:t>]</w:t>
      </w:r>
      <w:r>
        <w:rPr>
          <w:rtl/>
        </w:rPr>
        <w:t xml:space="preserve"> قال الإمام </w:t>
      </w:r>
      <w:r w:rsidRPr="00737542">
        <w:rPr>
          <w:rtl/>
        </w:rPr>
        <w:t>الباقر</w:t>
      </w:r>
      <w:r>
        <w:rPr>
          <w:rtl/>
        </w:rPr>
        <w:t>: (كلّ عين باكية يوم القيامة غير ثلاث: عين سهرت في سبيل الله، وعين فاضت من خشية الله، وعين غضت عن محارم الله)</w:t>
      </w:r>
      <w:r>
        <w:rPr>
          <w:position w:val="6"/>
          <w:szCs w:val="20"/>
          <w:rtl/>
        </w:rPr>
        <w:t>(</w:t>
      </w:r>
      <w:r w:rsidRPr="00EF3245">
        <w:rPr>
          <w:rStyle w:val="a3"/>
          <w:rtl/>
        </w:rPr>
        <w:footnoteReference w:id="2195"/>
      </w:r>
      <w:r w:rsidRPr="00EF3245">
        <w:rPr>
          <w:position w:val="6"/>
          <w:szCs w:val="20"/>
          <w:rtl/>
        </w:rPr>
        <w:t>)</w:t>
      </w:r>
    </w:p>
    <w:p w14:paraId="7632E465" w14:textId="06818B6F" w:rsidR="0092396F" w:rsidRDefault="0092396F" w:rsidP="00175AC6">
      <w:pPr>
        <w:pStyle w:val="aaac"/>
        <w:rPr>
          <w:rtl/>
        </w:rPr>
      </w:pPr>
      <w:r>
        <w:rPr>
          <w:b/>
          <w:bCs/>
          <w:color w:val="FF0000"/>
          <w:rtl/>
        </w:rPr>
        <w:t xml:space="preserve">[الحديث: </w:t>
      </w:r>
      <w:r w:rsidR="007B6AE1">
        <w:rPr>
          <w:b/>
          <w:bCs/>
          <w:color w:val="FF0000"/>
          <w:rtl/>
        </w:rPr>
        <w:t>2169</w:t>
      </w:r>
      <w:r>
        <w:rPr>
          <w:b/>
          <w:bCs/>
          <w:color w:val="FF0000"/>
          <w:rtl/>
        </w:rPr>
        <w:t>]</w:t>
      </w:r>
      <w:r>
        <w:rPr>
          <w:rtl/>
        </w:rPr>
        <w:t xml:space="preserve"> عن ميسر، قال: كنت أنا وعلقمة الحضرمي وأبو حسان العجلي وعبد الله بن عجلان ننتظر </w:t>
      </w:r>
      <w:r w:rsidRPr="00737542">
        <w:rPr>
          <w:rtl/>
        </w:rPr>
        <w:t>الإمام الباقر</w:t>
      </w:r>
      <w:r>
        <w:rPr>
          <w:rtl/>
        </w:rPr>
        <w:t xml:space="preserve"> فخرج علينا فقال: (مرحبا وأهلا، والله إنّي لأحبّ ريحكم وأرواحكم وإنّكم لعلى دين الله) فقال علقمة: فمن كان على دين الله تشهد أنّه من أهل الجنة؟ فمكث </w:t>
      </w:r>
      <w:proofErr w:type="spellStart"/>
      <w:r>
        <w:rPr>
          <w:rtl/>
        </w:rPr>
        <w:t>هنيهة</w:t>
      </w:r>
      <w:proofErr w:type="spellEnd"/>
      <w:r>
        <w:rPr>
          <w:rtl/>
        </w:rPr>
        <w:t xml:space="preserve"> قال: (نوّروا أنفسكم</w:t>
      </w:r>
      <w:r w:rsidR="00936D2B">
        <w:rPr>
          <w:rtl/>
        </w:rPr>
        <w:t xml:space="preserve"> فإن </w:t>
      </w:r>
      <w:r>
        <w:rPr>
          <w:rtl/>
        </w:rPr>
        <w:t xml:space="preserve">لم تكونوا اقترفتم الكبائر فأنا أشهد) </w:t>
      </w:r>
      <w:r>
        <w:rPr>
          <w:rtl/>
        </w:rPr>
        <w:lastRenderedPageBreak/>
        <w:t>قلنا: وما الكبائر؟ قال: (هي في كتاب الله على سبع) قلنا: فعُدّها علينا جعلنا الله فداك قال: الشرك بالله العظيم، وأكل مال اليتيم، وأكل الربا بعد البيّنة، وعقوق الوالدين، والفرار من الزحف، وقتل المؤمن، وقذف المحصنة) قلنا: ما منّا أحد أصاب من هذه شيئا قال: (فأنتم اذا)</w:t>
      </w:r>
      <w:r>
        <w:rPr>
          <w:position w:val="6"/>
          <w:szCs w:val="20"/>
          <w:rtl/>
        </w:rPr>
        <w:t>(</w:t>
      </w:r>
      <w:r w:rsidRPr="00EF3245">
        <w:rPr>
          <w:rStyle w:val="a3"/>
          <w:rtl/>
        </w:rPr>
        <w:footnoteReference w:id="2196"/>
      </w:r>
      <w:r w:rsidRPr="00EF3245">
        <w:rPr>
          <w:position w:val="6"/>
          <w:szCs w:val="20"/>
          <w:rtl/>
        </w:rPr>
        <w:t>)</w:t>
      </w:r>
      <w:r w:rsidRPr="00737542">
        <w:rPr>
          <w:rtl/>
        </w:rPr>
        <w:t xml:space="preserve"> </w:t>
      </w:r>
    </w:p>
    <w:p w14:paraId="1970FC11" w14:textId="439B7016" w:rsidR="0092396F" w:rsidRDefault="0092396F" w:rsidP="00175AC6">
      <w:pPr>
        <w:pStyle w:val="aaac"/>
        <w:rPr>
          <w:rtl/>
        </w:rPr>
      </w:pPr>
      <w:r>
        <w:rPr>
          <w:b/>
          <w:bCs/>
          <w:color w:val="FF0000"/>
          <w:rtl/>
        </w:rPr>
        <w:t xml:space="preserve">[الحديث: </w:t>
      </w:r>
      <w:r w:rsidR="007B6AE1">
        <w:rPr>
          <w:b/>
          <w:bCs/>
          <w:color w:val="FF0000"/>
          <w:rtl/>
        </w:rPr>
        <w:t>2170</w:t>
      </w:r>
      <w:r>
        <w:rPr>
          <w:b/>
          <w:bCs/>
          <w:color w:val="FF0000"/>
          <w:rtl/>
        </w:rPr>
        <w:t>]</w:t>
      </w:r>
      <w:r>
        <w:rPr>
          <w:rtl/>
        </w:rPr>
        <w:t xml:space="preserve"> سئل </w:t>
      </w:r>
      <w:r w:rsidRPr="00737542">
        <w:rPr>
          <w:rtl/>
        </w:rPr>
        <w:t>الإمام الباقر</w:t>
      </w:r>
      <w:r>
        <w:rPr>
          <w:rtl/>
        </w:rPr>
        <w:t xml:space="preserve"> عن الكبائر فقال: (كلّ ما أوعد الله عليه النار)</w:t>
      </w:r>
      <w:r>
        <w:rPr>
          <w:position w:val="6"/>
          <w:szCs w:val="20"/>
          <w:rtl/>
        </w:rPr>
        <w:t>(</w:t>
      </w:r>
      <w:r w:rsidRPr="00EF3245">
        <w:rPr>
          <w:rStyle w:val="a3"/>
          <w:rtl/>
        </w:rPr>
        <w:footnoteReference w:id="2197"/>
      </w:r>
      <w:r w:rsidRPr="00EF3245">
        <w:rPr>
          <w:position w:val="6"/>
          <w:szCs w:val="20"/>
          <w:rtl/>
        </w:rPr>
        <w:t>)</w:t>
      </w:r>
    </w:p>
    <w:p w14:paraId="1E82D7F1" w14:textId="39F5D890" w:rsidR="0092396F" w:rsidRDefault="0092396F" w:rsidP="00175AC6">
      <w:pPr>
        <w:pStyle w:val="aaac"/>
        <w:rPr>
          <w:rtl/>
        </w:rPr>
      </w:pPr>
      <w:r>
        <w:rPr>
          <w:b/>
          <w:bCs/>
          <w:color w:val="FF0000"/>
          <w:rtl/>
        </w:rPr>
        <w:t xml:space="preserve">[الحديث: </w:t>
      </w:r>
      <w:r w:rsidR="007B6AE1">
        <w:rPr>
          <w:b/>
          <w:bCs/>
          <w:color w:val="FF0000"/>
          <w:rtl/>
        </w:rPr>
        <w:t>2171</w:t>
      </w:r>
      <w:r>
        <w:rPr>
          <w:b/>
          <w:bCs/>
          <w:color w:val="FF0000"/>
          <w:rtl/>
        </w:rPr>
        <w:t>]</w:t>
      </w:r>
      <w:r>
        <w:rPr>
          <w:rtl/>
        </w:rPr>
        <w:t xml:space="preserve"> سئل الإمام الباقر عن الكبائر الّتي قال الله عزّ وجلّ: </w:t>
      </w:r>
      <w:r w:rsidRPr="007B6AE1">
        <w:rPr>
          <w:rtl/>
        </w:rPr>
        <w:t>﴿</w:t>
      </w:r>
      <w:r>
        <w:rPr>
          <w:shd w:val="clear" w:color="auto" w:fill="FFFFFF"/>
          <w:rtl/>
        </w:rPr>
        <w:t xml:space="preserve">إِنْ تَجْتَنِبُوا كَبَائِرَ مَا تُنْهَوْنَ عَنْهُ نُكَفِّرْ عَنْكُمْ سَيِّئَاتِكُمْ </w:t>
      </w:r>
      <w:r w:rsidRPr="00AE1DA1">
        <w:rPr>
          <w:rtl/>
        </w:rPr>
        <w:t>وَنُدْخِلْكُمْ مُدْخَلًا كَرِيمًا﴾</w:t>
      </w:r>
      <w:r>
        <w:rPr>
          <w:shd w:val="clear" w:color="auto" w:fill="FFFFFF"/>
          <w:rtl/>
        </w:rPr>
        <w:t xml:space="preserve"> </w:t>
      </w:r>
      <w:r>
        <w:rPr>
          <w:color w:val="400000"/>
          <w:szCs w:val="20"/>
          <w:shd w:val="clear" w:color="auto" w:fill="FFFFFF"/>
          <w:rtl/>
        </w:rPr>
        <w:t>[النساء: 31]</w:t>
      </w:r>
      <w:r>
        <w:rPr>
          <w:rFonts w:cs="Traditional Arabic"/>
          <w:rtl/>
        </w:rPr>
        <w:t xml:space="preserve"> </w:t>
      </w:r>
      <w:r w:rsidRPr="00AE1DA1">
        <w:rPr>
          <w:rtl/>
        </w:rPr>
        <w:t>فقال: (</w:t>
      </w:r>
      <w:r>
        <w:rPr>
          <w:rtl/>
        </w:rPr>
        <w:t>الّتي أوجب الله عليها النار)</w:t>
      </w:r>
      <w:r>
        <w:rPr>
          <w:position w:val="6"/>
          <w:szCs w:val="20"/>
          <w:rtl/>
        </w:rPr>
        <w:t>(</w:t>
      </w:r>
      <w:r w:rsidRPr="00EF3245">
        <w:rPr>
          <w:rStyle w:val="a3"/>
          <w:rtl/>
        </w:rPr>
        <w:footnoteReference w:id="2198"/>
      </w:r>
      <w:r w:rsidRPr="00EF3245">
        <w:rPr>
          <w:position w:val="6"/>
          <w:szCs w:val="20"/>
          <w:rtl/>
        </w:rPr>
        <w:t>)</w:t>
      </w:r>
    </w:p>
    <w:p w14:paraId="1CA30222" w14:textId="3D759732" w:rsidR="0092396F" w:rsidRDefault="0092396F" w:rsidP="00175AC6">
      <w:pPr>
        <w:pStyle w:val="aaac"/>
        <w:rPr>
          <w:rtl/>
        </w:rPr>
      </w:pPr>
      <w:r>
        <w:rPr>
          <w:b/>
          <w:bCs/>
          <w:color w:val="FF0000"/>
          <w:rtl/>
        </w:rPr>
        <w:t xml:space="preserve">[الحديث: </w:t>
      </w:r>
      <w:r w:rsidR="007B6AE1">
        <w:rPr>
          <w:b/>
          <w:bCs/>
          <w:color w:val="FF0000"/>
          <w:rtl/>
        </w:rPr>
        <w:t>2172</w:t>
      </w:r>
      <w:r>
        <w:rPr>
          <w:b/>
          <w:bCs/>
          <w:color w:val="FF0000"/>
          <w:rtl/>
        </w:rPr>
        <w:t>]</w:t>
      </w:r>
      <w:r>
        <w:rPr>
          <w:rtl/>
        </w:rPr>
        <w:t xml:space="preserve"> قال الإمام </w:t>
      </w:r>
      <w:r w:rsidRPr="00737542">
        <w:rPr>
          <w:rtl/>
        </w:rPr>
        <w:t>الباقر</w:t>
      </w:r>
      <w:r>
        <w:rPr>
          <w:rtl/>
        </w:rPr>
        <w:t>: (الذنوب كلّها شديدة، وأشّدها ما نبت عليه اللّحم والدّم لأنه إمّا مرحوم، وإمّا معذب، والجنّة لا يدخلها إلّا طيّب)</w:t>
      </w:r>
      <w:r>
        <w:rPr>
          <w:position w:val="6"/>
          <w:szCs w:val="20"/>
          <w:rtl/>
        </w:rPr>
        <w:t>(</w:t>
      </w:r>
      <w:r w:rsidRPr="00EF3245">
        <w:rPr>
          <w:rStyle w:val="a3"/>
          <w:rtl/>
        </w:rPr>
        <w:footnoteReference w:id="2199"/>
      </w:r>
      <w:r w:rsidRPr="00EF3245">
        <w:rPr>
          <w:position w:val="6"/>
          <w:szCs w:val="20"/>
          <w:rtl/>
        </w:rPr>
        <w:t>)</w:t>
      </w:r>
    </w:p>
    <w:p w14:paraId="34959411" w14:textId="2E27C361" w:rsidR="0092396F" w:rsidRDefault="0092396F" w:rsidP="00175AC6">
      <w:pPr>
        <w:pStyle w:val="aaac"/>
        <w:rPr>
          <w:rtl/>
        </w:rPr>
      </w:pPr>
      <w:r>
        <w:rPr>
          <w:b/>
          <w:bCs/>
          <w:color w:val="FF0000"/>
          <w:rtl/>
        </w:rPr>
        <w:t xml:space="preserve">[الحديث: </w:t>
      </w:r>
      <w:r w:rsidR="007B6AE1">
        <w:rPr>
          <w:b/>
          <w:bCs/>
          <w:color w:val="FF0000"/>
          <w:rtl/>
        </w:rPr>
        <w:t>2173</w:t>
      </w:r>
      <w:r>
        <w:rPr>
          <w:b/>
          <w:bCs/>
          <w:color w:val="FF0000"/>
          <w:rtl/>
        </w:rPr>
        <w:t>]</w:t>
      </w:r>
      <w:r>
        <w:rPr>
          <w:rtl/>
        </w:rPr>
        <w:t xml:space="preserve"> قال الإمام </w:t>
      </w:r>
      <w:r w:rsidRPr="00737542">
        <w:rPr>
          <w:rtl/>
        </w:rPr>
        <w:t>الباقر</w:t>
      </w:r>
      <w:r>
        <w:rPr>
          <w:rtl/>
        </w:rPr>
        <w:t xml:space="preserve">: (ما من عبد يعمل عملا لا </w:t>
      </w:r>
      <w:proofErr w:type="spellStart"/>
      <w:r>
        <w:rPr>
          <w:rtl/>
        </w:rPr>
        <w:t>يرضاه</w:t>
      </w:r>
      <w:proofErr w:type="spellEnd"/>
      <w:r>
        <w:rPr>
          <w:rtl/>
        </w:rPr>
        <w:t xml:space="preserve"> الله إلّا ستره الله عليه أولا، فإذا ثنى ستره الله عليه، فإذا ثلث أهبط الله ملكا في صورة آدمي يقول للناس: فعل كذا وكذا)</w:t>
      </w:r>
      <w:r w:rsidRPr="00343961">
        <w:rPr>
          <w:rtl/>
        </w:rPr>
        <w:t xml:space="preserve"> </w:t>
      </w:r>
      <w:r>
        <w:rPr>
          <w:rtl/>
        </w:rPr>
        <w:t>(</w:t>
      </w:r>
      <w:r>
        <w:rPr>
          <w:rStyle w:val="a3"/>
          <w:rtl/>
        </w:rPr>
        <w:footnoteReference w:id="2200"/>
      </w:r>
      <w:r>
        <w:rPr>
          <w:rtl/>
        </w:rPr>
        <w:t>)</w:t>
      </w:r>
    </w:p>
    <w:p w14:paraId="695E0F1D" w14:textId="1523F9A5" w:rsidR="0092396F" w:rsidRDefault="0092396F" w:rsidP="00175AC6">
      <w:pPr>
        <w:pStyle w:val="aaac"/>
        <w:rPr>
          <w:position w:val="6"/>
          <w:szCs w:val="20"/>
          <w:rtl/>
        </w:rPr>
      </w:pPr>
      <w:r>
        <w:rPr>
          <w:b/>
          <w:bCs/>
          <w:color w:val="FF0000"/>
          <w:rtl/>
        </w:rPr>
        <w:t xml:space="preserve">[الحديث: </w:t>
      </w:r>
      <w:r w:rsidR="007B6AE1">
        <w:rPr>
          <w:b/>
          <w:bCs/>
          <w:color w:val="FF0000"/>
          <w:rtl/>
        </w:rPr>
        <w:t>2174</w:t>
      </w:r>
      <w:r>
        <w:rPr>
          <w:b/>
          <w:bCs/>
          <w:color w:val="FF0000"/>
          <w:rtl/>
        </w:rPr>
        <w:t>]</w:t>
      </w:r>
      <w:r w:rsidRPr="009E21DD">
        <w:rPr>
          <w:rtl/>
        </w:rPr>
        <w:t xml:space="preserve"> قال الإمام</w:t>
      </w:r>
      <w:r w:rsidRPr="00A9383A">
        <w:rPr>
          <w:rtl/>
        </w:rPr>
        <w:t xml:space="preserve"> الباقر</w:t>
      </w:r>
      <w:r w:rsidRPr="008C78A3">
        <w:rPr>
          <w:rtl/>
        </w:rPr>
        <w:t>: (لا عذر للم</w:t>
      </w:r>
      <w:r>
        <w:rPr>
          <w:rtl/>
        </w:rPr>
        <w:t>س</w:t>
      </w:r>
      <w:r w:rsidRPr="008C78A3">
        <w:rPr>
          <w:rtl/>
        </w:rPr>
        <w:t>ت</w:t>
      </w:r>
      <w:r>
        <w:rPr>
          <w:rtl/>
        </w:rPr>
        <w:t>ع</w:t>
      </w:r>
      <w:r w:rsidRPr="008C78A3">
        <w:rPr>
          <w:rtl/>
        </w:rPr>
        <w:t>ل</w:t>
      </w:r>
      <w:r>
        <w:rPr>
          <w:rtl/>
        </w:rPr>
        <w:t>ي</w:t>
      </w:r>
      <w:r w:rsidRPr="008C78A3">
        <w:rPr>
          <w:rtl/>
        </w:rPr>
        <w:t xml:space="preserve"> على ربّه، ولا توبة للمصرّ على ذنبه</w:t>
      </w:r>
      <w:r>
        <w:rPr>
          <w:rtl/>
        </w:rPr>
        <w:t>)</w:t>
      </w:r>
      <w:r>
        <w:rPr>
          <w:position w:val="6"/>
          <w:szCs w:val="20"/>
          <w:rtl/>
        </w:rPr>
        <w:t>(</w:t>
      </w:r>
      <w:r w:rsidRPr="00204842">
        <w:rPr>
          <w:rStyle w:val="a3"/>
          <w:rFonts w:eastAsia="Calibri"/>
          <w:rtl/>
        </w:rPr>
        <w:footnoteReference w:id="2201"/>
      </w:r>
      <w:r w:rsidRPr="00204842">
        <w:rPr>
          <w:position w:val="6"/>
          <w:szCs w:val="20"/>
          <w:rtl/>
        </w:rPr>
        <w:t>)</w:t>
      </w:r>
    </w:p>
    <w:p w14:paraId="5876BB8D" w14:textId="776C7838" w:rsidR="0092396F" w:rsidRDefault="0092396F" w:rsidP="00175AC6">
      <w:pPr>
        <w:pStyle w:val="aaac"/>
        <w:rPr>
          <w:rtl/>
        </w:rPr>
      </w:pPr>
      <w:r>
        <w:rPr>
          <w:b/>
          <w:bCs/>
          <w:color w:val="FF0000"/>
          <w:rtl/>
        </w:rPr>
        <w:t xml:space="preserve">[الحديث: </w:t>
      </w:r>
      <w:r w:rsidR="007B6AE1">
        <w:rPr>
          <w:b/>
          <w:bCs/>
          <w:color w:val="FF0000"/>
          <w:rtl/>
        </w:rPr>
        <w:t>2175</w:t>
      </w:r>
      <w:r>
        <w:rPr>
          <w:b/>
          <w:bCs/>
          <w:color w:val="FF0000"/>
          <w:rtl/>
        </w:rPr>
        <w:t>]</w:t>
      </w:r>
      <w:r w:rsidRPr="009E21DD">
        <w:rPr>
          <w:rtl/>
        </w:rPr>
        <w:t xml:space="preserve"> قال الإمام</w:t>
      </w:r>
      <w:r w:rsidRPr="00A9383A">
        <w:rPr>
          <w:rtl/>
        </w:rPr>
        <w:t xml:space="preserve"> الباقر</w:t>
      </w:r>
      <w:r w:rsidRPr="008C78A3">
        <w:rPr>
          <w:rtl/>
        </w:rPr>
        <w:t xml:space="preserve">: </w:t>
      </w:r>
      <w:r>
        <w:rPr>
          <w:rtl/>
        </w:rPr>
        <w:t xml:space="preserve">(إنّ الله قضى قضاء حتما ألّا ينعم على العبد </w:t>
      </w:r>
      <w:r>
        <w:rPr>
          <w:rtl/>
        </w:rPr>
        <w:lastRenderedPageBreak/>
        <w:t>بنعمة فيسلبها إيّاه حتّى يحدث العبد ذنبا يستحقّ بذلك النقمة)</w:t>
      </w:r>
      <w:r>
        <w:rPr>
          <w:position w:val="6"/>
          <w:szCs w:val="20"/>
          <w:rtl/>
        </w:rPr>
        <w:t>(</w:t>
      </w:r>
      <w:r w:rsidRPr="00B74408">
        <w:rPr>
          <w:rStyle w:val="a3"/>
          <w:rtl/>
        </w:rPr>
        <w:footnoteReference w:id="2202"/>
      </w:r>
      <w:r w:rsidRPr="00B74408">
        <w:rPr>
          <w:position w:val="6"/>
          <w:szCs w:val="20"/>
          <w:rtl/>
        </w:rPr>
        <w:t>)</w:t>
      </w:r>
    </w:p>
    <w:p w14:paraId="46FA5626" w14:textId="0F55B679" w:rsidR="0092396F" w:rsidRDefault="0092396F" w:rsidP="00CD39E8">
      <w:pPr>
        <w:pStyle w:val="aaa4"/>
        <w:rPr>
          <w:rtl/>
          <w:lang w:val="fr-FR" w:eastAsia="fr-FR" w:bidi="ar-DZ"/>
        </w:rPr>
      </w:pPr>
      <w:bookmarkStart w:id="433" w:name="_Toc64744982"/>
      <w:bookmarkStart w:id="434" w:name="_Toc65145762"/>
      <w:r w:rsidRPr="008635DA">
        <w:rPr>
          <w:rtl/>
          <w:lang w:val="fr-FR" w:eastAsia="fr-FR" w:bidi="ar-DZ"/>
        </w:rPr>
        <w:t>ما روي عن الإمام الصادق:</w:t>
      </w:r>
      <w:bookmarkEnd w:id="433"/>
      <w:bookmarkEnd w:id="434"/>
    </w:p>
    <w:p w14:paraId="26F45FD7" w14:textId="7C6ADC18" w:rsidR="0092396F" w:rsidRDefault="0092396F" w:rsidP="00175AC6">
      <w:pPr>
        <w:pStyle w:val="aaac"/>
        <w:rPr>
          <w:rtl/>
        </w:rPr>
      </w:pPr>
      <w:r>
        <w:rPr>
          <w:b/>
          <w:bCs/>
          <w:color w:val="FF0000"/>
          <w:rtl/>
        </w:rPr>
        <w:t xml:space="preserve">[الحديث: </w:t>
      </w:r>
      <w:r w:rsidR="007B6AE1">
        <w:rPr>
          <w:b/>
          <w:bCs/>
          <w:color w:val="FF0000"/>
          <w:rtl/>
        </w:rPr>
        <w:t>2176</w:t>
      </w:r>
      <w:r>
        <w:rPr>
          <w:b/>
          <w:bCs/>
          <w:color w:val="FF0000"/>
          <w:rtl/>
        </w:rPr>
        <w:t>]</w:t>
      </w:r>
      <w:r>
        <w:rPr>
          <w:rtl/>
        </w:rPr>
        <w:t xml:space="preserve"> قال الإمام </w:t>
      </w:r>
      <w:r w:rsidRPr="00737542">
        <w:rPr>
          <w:rtl/>
        </w:rPr>
        <w:t>الصادق</w:t>
      </w:r>
      <w:r>
        <w:rPr>
          <w:rtl/>
        </w:rPr>
        <w:t>: (إنّ الذّنب يحرم العبد الرزق)</w:t>
      </w:r>
      <w:r>
        <w:rPr>
          <w:position w:val="6"/>
          <w:szCs w:val="20"/>
          <w:rtl/>
        </w:rPr>
        <w:t>(</w:t>
      </w:r>
      <w:r w:rsidRPr="00B74408">
        <w:rPr>
          <w:rStyle w:val="a3"/>
          <w:rtl/>
        </w:rPr>
        <w:footnoteReference w:id="2203"/>
      </w:r>
      <w:r w:rsidRPr="00B74408">
        <w:rPr>
          <w:position w:val="6"/>
          <w:szCs w:val="20"/>
          <w:rtl/>
        </w:rPr>
        <w:t>)</w:t>
      </w:r>
    </w:p>
    <w:p w14:paraId="080D7F12" w14:textId="1C6562BA" w:rsidR="0092396F" w:rsidRDefault="0092396F" w:rsidP="00175AC6">
      <w:pPr>
        <w:pStyle w:val="aaac"/>
        <w:rPr>
          <w:rtl/>
        </w:rPr>
      </w:pPr>
      <w:r>
        <w:rPr>
          <w:b/>
          <w:bCs/>
          <w:color w:val="FF0000"/>
          <w:rtl/>
        </w:rPr>
        <w:t xml:space="preserve">[الحديث: </w:t>
      </w:r>
      <w:r w:rsidR="007B6AE1">
        <w:rPr>
          <w:b/>
          <w:bCs/>
          <w:color w:val="FF0000"/>
          <w:rtl/>
        </w:rPr>
        <w:t>2177</w:t>
      </w:r>
      <w:r>
        <w:rPr>
          <w:b/>
          <w:bCs/>
          <w:color w:val="FF0000"/>
          <w:rtl/>
        </w:rPr>
        <w:t>]</w:t>
      </w:r>
      <w:r>
        <w:rPr>
          <w:rtl/>
        </w:rPr>
        <w:t xml:space="preserve"> سئل </w:t>
      </w:r>
      <w:r w:rsidRPr="00737542">
        <w:rPr>
          <w:rtl/>
        </w:rPr>
        <w:t>الإمام الصادق</w:t>
      </w:r>
      <w:r>
        <w:rPr>
          <w:rtl/>
        </w:rPr>
        <w:t xml:space="preserve"> عن قول الله عز وجلّ: </w:t>
      </w:r>
      <w:r w:rsidRPr="007B6AE1">
        <w:rPr>
          <w:rtl/>
        </w:rPr>
        <w:t>﴿</w:t>
      </w:r>
      <w:r>
        <w:rPr>
          <w:shd w:val="clear" w:color="auto" w:fill="FFFFFF"/>
          <w:rtl/>
        </w:rPr>
        <w:t xml:space="preserve">فَقَالُوا رَبَّنَا بَاعِدْ بَيْنَ أَسْفَارِنَا وَظَلَمُوا أَنْفُسَهُمْ فَجَعَلْنَاهُمْ أَحَادِيثَ وَمَزَّقْنَاهُمْ كُلَّ مُمَزَّقٍ إِنَّ فِي ذَلِكَ لَآيَاتٍ لِكُلِّ </w:t>
      </w:r>
      <w:r w:rsidRPr="00AE1DA1">
        <w:rPr>
          <w:rtl/>
        </w:rPr>
        <w:t>صَبَّارٍ شَكُورٍ﴾</w:t>
      </w:r>
      <w:r>
        <w:rPr>
          <w:shd w:val="clear" w:color="auto" w:fill="FFFFFF"/>
          <w:rtl/>
        </w:rPr>
        <w:t xml:space="preserve"> </w:t>
      </w:r>
      <w:r>
        <w:rPr>
          <w:color w:val="400000"/>
          <w:szCs w:val="20"/>
          <w:shd w:val="clear" w:color="auto" w:fill="FFFFFF"/>
          <w:rtl/>
        </w:rPr>
        <w:t>[سبأ: 19]</w:t>
      </w:r>
      <w:r>
        <w:rPr>
          <w:rtl/>
        </w:rPr>
        <w:t xml:space="preserve">، فقال: (هؤلاء قوم كانت لهم قرى متصلة ينظر بعضهم إلى بعض وأنهار جارية وأموال ظاهرة فكفروا نعم الله عز وجلّ وغيّروا ما بأنفسهم من عافية الله فغيّر الله ما بهم من نعمة </w:t>
      </w:r>
      <w:r w:rsidRPr="007B6AE1">
        <w:rPr>
          <w:rtl/>
        </w:rPr>
        <w:t>﴿</w:t>
      </w:r>
      <w:r>
        <w:rPr>
          <w:shd w:val="clear" w:color="auto" w:fill="FFFFFF"/>
          <w:rtl/>
        </w:rPr>
        <w:t xml:space="preserve"> إِنَّ الله لَا يُغَيِّرُ مَا بِقَوْمٍ حَتَّى يُغَيِّرُوا مَا بِأَنْفُسِهِمْ</w:t>
      </w:r>
      <w:r w:rsidRPr="00AE1DA1">
        <w:rPr>
          <w:rtl/>
        </w:rPr>
        <w:t>﴾</w:t>
      </w:r>
      <w:r>
        <w:rPr>
          <w:shd w:val="clear" w:color="auto" w:fill="FFFFFF"/>
          <w:rtl/>
        </w:rPr>
        <w:t xml:space="preserve"> </w:t>
      </w:r>
      <w:r>
        <w:rPr>
          <w:color w:val="400000"/>
          <w:szCs w:val="20"/>
          <w:shd w:val="clear" w:color="auto" w:fill="FFFFFF"/>
          <w:rtl/>
        </w:rPr>
        <w:t>[الرعد: 11]</w:t>
      </w:r>
      <w:r>
        <w:rPr>
          <w:rtl/>
        </w:rPr>
        <w:t xml:space="preserve">؛ ‏ فأرسل الله عليهم سيل العرم فغرّق قراهم وخرّب ديارهم وأذهب أموالهم، وأبدلهم مكان جنّاتهم‏ </w:t>
      </w:r>
      <w:r w:rsidRPr="007B6AE1">
        <w:rPr>
          <w:rtl/>
        </w:rPr>
        <w:t>﴿</w:t>
      </w:r>
      <w:r>
        <w:rPr>
          <w:shd w:val="clear" w:color="auto" w:fill="FFFFFF"/>
          <w:rtl/>
        </w:rPr>
        <w:t xml:space="preserve">جَنَّتَيْنِ ذَوَاتَيْ أُكُلٍ خَمْطٍ وَأَثْلٍ وَشَيْءٍ </w:t>
      </w:r>
      <w:r w:rsidRPr="00AE1DA1">
        <w:rPr>
          <w:rtl/>
        </w:rPr>
        <w:t>مِنْ سِدْرٍ قَلِيلٍ﴾</w:t>
      </w:r>
      <w:r>
        <w:rPr>
          <w:shd w:val="clear" w:color="auto" w:fill="FFFFFF"/>
          <w:rtl/>
        </w:rPr>
        <w:t xml:space="preserve"> </w:t>
      </w:r>
      <w:r>
        <w:rPr>
          <w:color w:val="400000"/>
          <w:szCs w:val="20"/>
          <w:shd w:val="clear" w:color="auto" w:fill="FFFFFF"/>
          <w:rtl/>
        </w:rPr>
        <w:t>[سبأ: 16]</w:t>
      </w:r>
      <w:r>
        <w:rPr>
          <w:rtl/>
        </w:rPr>
        <w:t xml:space="preserve">، ثمّ قال: </w:t>
      </w:r>
      <w:r w:rsidRPr="007B6AE1">
        <w:rPr>
          <w:rtl/>
        </w:rPr>
        <w:t>﴿</w:t>
      </w:r>
      <w:r>
        <w:rPr>
          <w:shd w:val="clear" w:color="auto" w:fill="FFFFFF"/>
          <w:rtl/>
        </w:rPr>
        <w:t xml:space="preserve">ذَلِكَ </w:t>
      </w:r>
      <w:proofErr w:type="spellStart"/>
      <w:r>
        <w:rPr>
          <w:shd w:val="clear" w:color="auto" w:fill="FFFFFF"/>
          <w:rtl/>
        </w:rPr>
        <w:t>جَزَيْنَاهُمْ</w:t>
      </w:r>
      <w:proofErr w:type="spellEnd"/>
      <w:r>
        <w:rPr>
          <w:shd w:val="clear" w:color="auto" w:fill="FFFFFF"/>
          <w:rtl/>
        </w:rPr>
        <w:t xml:space="preserve"> بِمَا كَفَرُوا وَهَلْ نُجَازِي إِلَّا الْكَفُورَ</w:t>
      </w:r>
      <w:r w:rsidRPr="007B6AE1">
        <w:rPr>
          <w:rtl/>
        </w:rPr>
        <w:t>﴾</w:t>
      </w:r>
      <w:r>
        <w:rPr>
          <w:shd w:val="clear" w:color="auto" w:fill="FFFFFF"/>
          <w:rtl/>
        </w:rPr>
        <w:t xml:space="preserve"> </w:t>
      </w:r>
      <w:r>
        <w:rPr>
          <w:color w:val="400000"/>
          <w:szCs w:val="20"/>
          <w:shd w:val="clear" w:color="auto" w:fill="FFFFFF"/>
          <w:rtl/>
        </w:rPr>
        <w:t>[سبأ: 17]</w:t>
      </w:r>
      <w:r>
        <w:rPr>
          <w:rtl/>
        </w:rPr>
        <w:t>)</w:t>
      </w:r>
      <w:r>
        <w:rPr>
          <w:position w:val="6"/>
          <w:szCs w:val="20"/>
          <w:rtl/>
        </w:rPr>
        <w:t>(</w:t>
      </w:r>
      <w:r w:rsidRPr="00B74408">
        <w:rPr>
          <w:rStyle w:val="a3"/>
          <w:rtl/>
        </w:rPr>
        <w:footnoteReference w:id="2204"/>
      </w:r>
      <w:r w:rsidRPr="00B74408">
        <w:rPr>
          <w:position w:val="6"/>
          <w:szCs w:val="20"/>
          <w:rtl/>
        </w:rPr>
        <w:t>)</w:t>
      </w:r>
    </w:p>
    <w:p w14:paraId="08D07F5A" w14:textId="42F38720" w:rsidR="0092396F" w:rsidRDefault="0092396F" w:rsidP="00175AC6">
      <w:pPr>
        <w:pStyle w:val="aaac"/>
        <w:rPr>
          <w:rtl/>
        </w:rPr>
      </w:pPr>
      <w:r>
        <w:rPr>
          <w:b/>
          <w:bCs/>
          <w:color w:val="FF0000"/>
          <w:rtl/>
        </w:rPr>
        <w:t xml:space="preserve">[الحديث: </w:t>
      </w:r>
      <w:r w:rsidR="007B6AE1">
        <w:rPr>
          <w:b/>
          <w:bCs/>
          <w:color w:val="FF0000"/>
          <w:rtl/>
        </w:rPr>
        <w:t>2178</w:t>
      </w:r>
      <w:r>
        <w:rPr>
          <w:b/>
          <w:bCs/>
          <w:color w:val="FF0000"/>
          <w:rtl/>
        </w:rPr>
        <w:t>]</w:t>
      </w:r>
      <w:r>
        <w:rPr>
          <w:rtl/>
        </w:rPr>
        <w:t xml:space="preserve"> قال الإمام </w:t>
      </w:r>
      <w:r w:rsidRPr="00737542">
        <w:rPr>
          <w:rtl/>
        </w:rPr>
        <w:t>الصادق</w:t>
      </w:r>
      <w:r>
        <w:rPr>
          <w:rtl/>
        </w:rPr>
        <w:t>: (يقول الله عزّ وجلّ: إذا عصاني من عرفني سلّطت عليه من لا يعرفني)</w:t>
      </w:r>
      <w:r>
        <w:rPr>
          <w:position w:val="6"/>
          <w:szCs w:val="20"/>
          <w:rtl/>
        </w:rPr>
        <w:t>(</w:t>
      </w:r>
      <w:r w:rsidRPr="00B74408">
        <w:rPr>
          <w:rStyle w:val="a3"/>
          <w:rtl/>
        </w:rPr>
        <w:footnoteReference w:id="2205"/>
      </w:r>
      <w:r w:rsidRPr="00B74408">
        <w:rPr>
          <w:position w:val="6"/>
          <w:szCs w:val="20"/>
          <w:rtl/>
        </w:rPr>
        <w:t>)</w:t>
      </w:r>
    </w:p>
    <w:p w14:paraId="41B260CF" w14:textId="229DE5A6" w:rsidR="0092396F" w:rsidRDefault="0092396F" w:rsidP="00175AC6">
      <w:pPr>
        <w:pStyle w:val="aaac"/>
        <w:rPr>
          <w:rtl/>
        </w:rPr>
      </w:pPr>
      <w:r>
        <w:rPr>
          <w:b/>
          <w:bCs/>
          <w:color w:val="FF0000"/>
          <w:rtl/>
        </w:rPr>
        <w:t xml:space="preserve">[الحديث: </w:t>
      </w:r>
      <w:r w:rsidR="007B6AE1">
        <w:rPr>
          <w:b/>
          <w:bCs/>
          <w:color w:val="FF0000"/>
          <w:rtl/>
        </w:rPr>
        <w:t>2179</w:t>
      </w:r>
      <w:r>
        <w:rPr>
          <w:b/>
          <w:bCs/>
          <w:color w:val="FF0000"/>
          <w:rtl/>
        </w:rPr>
        <w:t>]</w:t>
      </w:r>
      <w:r>
        <w:rPr>
          <w:rtl/>
        </w:rPr>
        <w:t xml:space="preserve"> قال الإمام الصادق: (من أخرجه الله من ذلّ المعصية إلى عزّ التقوى أغناه بلا مال، وأعزّه بلا عشيرة، وآنسه بلا بشر، ومن خاف الله أخاف منه كلّ شيء ومن لم يخف الله أخافه الله من كل شيء)</w:t>
      </w:r>
      <w:r>
        <w:rPr>
          <w:position w:val="6"/>
          <w:szCs w:val="20"/>
          <w:rtl/>
        </w:rPr>
        <w:t>(</w:t>
      </w:r>
      <w:r w:rsidRPr="00B74408">
        <w:rPr>
          <w:rStyle w:val="a3"/>
          <w:rtl/>
        </w:rPr>
        <w:footnoteReference w:id="2206"/>
      </w:r>
      <w:r w:rsidRPr="00B74408">
        <w:rPr>
          <w:position w:val="6"/>
          <w:szCs w:val="20"/>
          <w:rtl/>
        </w:rPr>
        <w:t>)</w:t>
      </w:r>
    </w:p>
    <w:p w14:paraId="7338B91E" w14:textId="2805EED0" w:rsidR="0092396F" w:rsidRDefault="0092396F" w:rsidP="00175AC6">
      <w:pPr>
        <w:pStyle w:val="aaac"/>
        <w:rPr>
          <w:rtl/>
        </w:rPr>
      </w:pPr>
      <w:r>
        <w:rPr>
          <w:b/>
          <w:bCs/>
          <w:color w:val="FF0000"/>
          <w:rtl/>
        </w:rPr>
        <w:t xml:space="preserve">[الحديث: </w:t>
      </w:r>
      <w:r w:rsidR="007B6AE1">
        <w:rPr>
          <w:b/>
          <w:bCs/>
          <w:color w:val="FF0000"/>
          <w:rtl/>
        </w:rPr>
        <w:t>2180</w:t>
      </w:r>
      <w:r>
        <w:rPr>
          <w:b/>
          <w:bCs/>
          <w:color w:val="FF0000"/>
          <w:rtl/>
        </w:rPr>
        <w:t>]</w:t>
      </w:r>
      <w:r>
        <w:rPr>
          <w:rtl/>
        </w:rPr>
        <w:t xml:space="preserve"> قال الإمام </w:t>
      </w:r>
      <w:r w:rsidRPr="00737542">
        <w:rPr>
          <w:rtl/>
        </w:rPr>
        <w:t>الصادق</w:t>
      </w:r>
      <w:r>
        <w:rPr>
          <w:rtl/>
        </w:rPr>
        <w:t xml:space="preserve">: (ما أنعم الله على عبد نعمة فسلبها إيّاه حتّى </w:t>
      </w:r>
      <w:r>
        <w:rPr>
          <w:rtl/>
        </w:rPr>
        <w:lastRenderedPageBreak/>
        <w:t>يذنب ذنبا يستحقّ بذلك السّلب)</w:t>
      </w:r>
      <w:r>
        <w:rPr>
          <w:position w:val="6"/>
          <w:szCs w:val="20"/>
          <w:rtl/>
        </w:rPr>
        <w:t>(</w:t>
      </w:r>
      <w:r w:rsidRPr="00B74408">
        <w:rPr>
          <w:rStyle w:val="a3"/>
          <w:rtl/>
        </w:rPr>
        <w:footnoteReference w:id="2207"/>
      </w:r>
      <w:r w:rsidRPr="00B74408">
        <w:rPr>
          <w:position w:val="6"/>
          <w:szCs w:val="20"/>
          <w:rtl/>
        </w:rPr>
        <w:t>)</w:t>
      </w:r>
    </w:p>
    <w:p w14:paraId="62229E85" w14:textId="5D05EBD6" w:rsidR="0092396F" w:rsidRDefault="0092396F" w:rsidP="00175AC6">
      <w:pPr>
        <w:pStyle w:val="aaac"/>
        <w:rPr>
          <w:rtl/>
        </w:rPr>
      </w:pPr>
      <w:r>
        <w:rPr>
          <w:b/>
          <w:bCs/>
          <w:color w:val="FF0000"/>
          <w:rtl/>
        </w:rPr>
        <w:t xml:space="preserve">[الحديث: </w:t>
      </w:r>
      <w:r w:rsidR="007B6AE1">
        <w:rPr>
          <w:b/>
          <w:bCs/>
          <w:color w:val="FF0000"/>
          <w:rtl/>
        </w:rPr>
        <w:t>2181</w:t>
      </w:r>
      <w:r>
        <w:rPr>
          <w:b/>
          <w:bCs/>
          <w:color w:val="FF0000"/>
          <w:rtl/>
        </w:rPr>
        <w:t>]</w:t>
      </w:r>
      <w:r>
        <w:rPr>
          <w:rtl/>
        </w:rPr>
        <w:t xml:space="preserve"> قال الإمام </w:t>
      </w:r>
      <w:r w:rsidRPr="00737542">
        <w:rPr>
          <w:rtl/>
        </w:rPr>
        <w:t>الصادق</w:t>
      </w:r>
      <w:r>
        <w:rPr>
          <w:rtl/>
        </w:rPr>
        <w:t>: (إنّ الله تعالى لم يجعل للمؤمن أجلا في الموت يبقيه ما أحبّ البقاء، فإذا علم أنّه سيأتي بما فيه بوار دينه قبضه الله إليه مكرها)</w:t>
      </w:r>
      <w:r>
        <w:rPr>
          <w:position w:val="6"/>
          <w:szCs w:val="20"/>
          <w:rtl/>
        </w:rPr>
        <w:t>(</w:t>
      </w:r>
      <w:r w:rsidRPr="00B74408">
        <w:rPr>
          <w:rStyle w:val="a3"/>
          <w:rtl/>
        </w:rPr>
        <w:footnoteReference w:id="2208"/>
      </w:r>
      <w:r w:rsidRPr="00B74408">
        <w:rPr>
          <w:position w:val="6"/>
          <w:szCs w:val="20"/>
          <w:rtl/>
        </w:rPr>
        <w:t>)</w:t>
      </w:r>
    </w:p>
    <w:p w14:paraId="65284070" w14:textId="66075EEF" w:rsidR="0092396F" w:rsidRDefault="0092396F" w:rsidP="00175AC6">
      <w:pPr>
        <w:pStyle w:val="aaac"/>
        <w:rPr>
          <w:rtl/>
        </w:rPr>
      </w:pPr>
      <w:r>
        <w:rPr>
          <w:b/>
          <w:bCs/>
          <w:color w:val="FF0000"/>
          <w:rtl/>
        </w:rPr>
        <w:t xml:space="preserve">[الحديث: </w:t>
      </w:r>
      <w:r w:rsidR="007B6AE1">
        <w:rPr>
          <w:b/>
          <w:bCs/>
          <w:color w:val="FF0000"/>
          <w:rtl/>
        </w:rPr>
        <w:t>2182</w:t>
      </w:r>
      <w:r>
        <w:rPr>
          <w:b/>
          <w:bCs/>
          <w:color w:val="FF0000"/>
          <w:rtl/>
        </w:rPr>
        <w:t>]</w:t>
      </w:r>
      <w:r>
        <w:rPr>
          <w:rtl/>
        </w:rPr>
        <w:t xml:space="preserve"> قال الإمام </w:t>
      </w:r>
      <w:r w:rsidRPr="00737542">
        <w:rPr>
          <w:rtl/>
        </w:rPr>
        <w:t>الصادق</w:t>
      </w:r>
      <w:r>
        <w:rPr>
          <w:rtl/>
        </w:rPr>
        <w:t>: (إنّ أحدكم ليكثر به الخوف من السّلطان وما ذلك إلّا بالذّنوب فتوقّوها ما استطعتم ولا تمادوا فيها)</w:t>
      </w:r>
      <w:r>
        <w:rPr>
          <w:position w:val="6"/>
          <w:szCs w:val="20"/>
          <w:rtl/>
        </w:rPr>
        <w:t>(</w:t>
      </w:r>
      <w:r w:rsidRPr="00B74408">
        <w:rPr>
          <w:rStyle w:val="a3"/>
          <w:rtl/>
        </w:rPr>
        <w:footnoteReference w:id="2209"/>
      </w:r>
      <w:r w:rsidRPr="00B74408">
        <w:rPr>
          <w:position w:val="6"/>
          <w:szCs w:val="20"/>
          <w:rtl/>
        </w:rPr>
        <w:t>)</w:t>
      </w:r>
    </w:p>
    <w:p w14:paraId="543CE6A6" w14:textId="637E1895" w:rsidR="0092396F" w:rsidRDefault="0092396F" w:rsidP="00175AC6">
      <w:pPr>
        <w:pStyle w:val="aaac"/>
        <w:rPr>
          <w:rtl/>
        </w:rPr>
      </w:pPr>
      <w:r>
        <w:rPr>
          <w:b/>
          <w:bCs/>
          <w:color w:val="FF0000"/>
          <w:rtl/>
        </w:rPr>
        <w:t xml:space="preserve">[الحديث: </w:t>
      </w:r>
      <w:r w:rsidR="007B6AE1">
        <w:rPr>
          <w:b/>
          <w:bCs/>
          <w:color w:val="FF0000"/>
          <w:rtl/>
        </w:rPr>
        <w:t>2183</w:t>
      </w:r>
      <w:r>
        <w:rPr>
          <w:b/>
          <w:bCs/>
          <w:color w:val="FF0000"/>
          <w:rtl/>
        </w:rPr>
        <w:t>]</w:t>
      </w:r>
      <w:r>
        <w:rPr>
          <w:rtl/>
        </w:rPr>
        <w:t xml:space="preserve"> قال الإمام </w:t>
      </w:r>
      <w:r w:rsidRPr="00737542">
        <w:rPr>
          <w:rtl/>
        </w:rPr>
        <w:t>الصادق</w:t>
      </w:r>
      <w:r>
        <w:rPr>
          <w:rtl/>
        </w:rPr>
        <w:t xml:space="preserve">: (أما إنّه ليس من عرق يضرب ولا نكبة ولا صداع ولا مرض إلّا بذنب؛ وذلك قول الله عزّ وجلّ في كتابه: </w:t>
      </w:r>
      <w:r w:rsidRPr="007B6AE1">
        <w:rPr>
          <w:rtl/>
        </w:rPr>
        <w:t>﴿</w:t>
      </w:r>
      <w:r>
        <w:rPr>
          <w:shd w:val="clear" w:color="auto" w:fill="FFFFFF"/>
          <w:rtl/>
        </w:rPr>
        <w:t xml:space="preserve">وَمَا أَصَابَكُمْ مِنْ مُصِيبَةٍ فَبِمَا كَسَبَتْ </w:t>
      </w:r>
      <w:r w:rsidRPr="00AE1DA1">
        <w:rPr>
          <w:rtl/>
        </w:rPr>
        <w:t>أَيْدِيكُمْ﴾</w:t>
      </w:r>
      <w:r>
        <w:rPr>
          <w:shd w:val="clear" w:color="auto" w:fill="FFFFFF"/>
          <w:rtl/>
        </w:rPr>
        <w:t xml:space="preserve"> </w:t>
      </w:r>
      <w:r>
        <w:rPr>
          <w:color w:val="400000"/>
          <w:szCs w:val="20"/>
          <w:shd w:val="clear" w:color="auto" w:fill="FFFFFF"/>
          <w:rtl/>
        </w:rPr>
        <w:t>[الشورى: 30]</w:t>
      </w:r>
      <w:r>
        <w:rPr>
          <w:rtl/>
        </w:rPr>
        <w:t>، ثمّ قال: (وما يعفو الله أكثر مما يؤاخذ به)</w:t>
      </w:r>
      <w:r>
        <w:rPr>
          <w:position w:val="6"/>
          <w:szCs w:val="20"/>
          <w:rtl/>
        </w:rPr>
        <w:t>(</w:t>
      </w:r>
      <w:r w:rsidRPr="00B74408">
        <w:rPr>
          <w:rStyle w:val="a3"/>
          <w:rtl/>
        </w:rPr>
        <w:footnoteReference w:id="2210"/>
      </w:r>
      <w:r w:rsidRPr="00B74408">
        <w:rPr>
          <w:position w:val="6"/>
          <w:szCs w:val="20"/>
          <w:rtl/>
        </w:rPr>
        <w:t>)</w:t>
      </w:r>
    </w:p>
    <w:p w14:paraId="3F693F9A" w14:textId="50F80361" w:rsidR="0092396F" w:rsidRDefault="0092396F" w:rsidP="00175AC6">
      <w:pPr>
        <w:pStyle w:val="aaac"/>
        <w:rPr>
          <w:rtl/>
        </w:rPr>
      </w:pPr>
      <w:r>
        <w:rPr>
          <w:b/>
          <w:bCs/>
          <w:color w:val="FF0000"/>
          <w:rtl/>
        </w:rPr>
        <w:t xml:space="preserve">[الحديث: </w:t>
      </w:r>
      <w:r w:rsidR="007B6AE1">
        <w:rPr>
          <w:b/>
          <w:bCs/>
          <w:color w:val="FF0000"/>
          <w:rtl/>
        </w:rPr>
        <w:t>2184</w:t>
      </w:r>
      <w:r>
        <w:rPr>
          <w:b/>
          <w:bCs/>
          <w:color w:val="FF0000"/>
          <w:rtl/>
        </w:rPr>
        <w:t>]</w:t>
      </w:r>
      <w:r>
        <w:rPr>
          <w:rtl/>
        </w:rPr>
        <w:t xml:space="preserve"> قال الإمام </w:t>
      </w:r>
      <w:r w:rsidRPr="00737542">
        <w:rPr>
          <w:rtl/>
        </w:rPr>
        <w:t>الصادق</w:t>
      </w:r>
      <w:r>
        <w:rPr>
          <w:rtl/>
        </w:rPr>
        <w:t>: (ولا يضرب على أحدكم عرق ولا ينكت أصبعه الأرض نكبة إلّا بذنب وما يعفو الله اكثر)</w:t>
      </w:r>
      <w:r>
        <w:rPr>
          <w:position w:val="6"/>
          <w:szCs w:val="20"/>
          <w:rtl/>
        </w:rPr>
        <w:t>(</w:t>
      </w:r>
      <w:r w:rsidRPr="00B74408">
        <w:rPr>
          <w:rStyle w:val="a3"/>
          <w:rtl/>
        </w:rPr>
        <w:footnoteReference w:id="2211"/>
      </w:r>
      <w:r w:rsidRPr="00B74408">
        <w:rPr>
          <w:position w:val="6"/>
          <w:szCs w:val="20"/>
          <w:rtl/>
        </w:rPr>
        <w:t>)</w:t>
      </w:r>
    </w:p>
    <w:p w14:paraId="43B9D3DB" w14:textId="72327A11" w:rsidR="0092396F" w:rsidRDefault="0092396F" w:rsidP="00175AC6">
      <w:pPr>
        <w:pStyle w:val="aaac"/>
        <w:rPr>
          <w:rtl/>
        </w:rPr>
      </w:pPr>
      <w:r>
        <w:rPr>
          <w:b/>
          <w:bCs/>
          <w:color w:val="FF0000"/>
          <w:rtl/>
        </w:rPr>
        <w:t xml:space="preserve">[الحديث: </w:t>
      </w:r>
      <w:r w:rsidR="007B6AE1">
        <w:rPr>
          <w:b/>
          <w:bCs/>
          <w:color w:val="FF0000"/>
          <w:rtl/>
        </w:rPr>
        <w:t>2185</w:t>
      </w:r>
      <w:r>
        <w:rPr>
          <w:b/>
          <w:bCs/>
          <w:color w:val="FF0000"/>
          <w:rtl/>
        </w:rPr>
        <w:t>]</w:t>
      </w:r>
      <w:r>
        <w:rPr>
          <w:rtl/>
        </w:rPr>
        <w:t xml:space="preserve"> قال الإمام </w:t>
      </w:r>
      <w:r w:rsidRPr="00737542">
        <w:rPr>
          <w:rtl/>
        </w:rPr>
        <w:t>الصادق</w:t>
      </w:r>
      <w:r>
        <w:rPr>
          <w:rtl/>
        </w:rPr>
        <w:t>: (كان أبي يقول: ما من شيء أفسد للقلب من خطيئة، إنّ القلب ليواقع الخطيئة، فما تزال به حتّى تغلب عليه فيصير أعلاه أسفله)</w:t>
      </w:r>
      <w:r>
        <w:rPr>
          <w:position w:val="6"/>
          <w:szCs w:val="20"/>
          <w:rtl/>
        </w:rPr>
        <w:t>(</w:t>
      </w:r>
      <w:r w:rsidRPr="00B74408">
        <w:rPr>
          <w:rStyle w:val="a3"/>
          <w:rtl/>
        </w:rPr>
        <w:footnoteReference w:id="2212"/>
      </w:r>
      <w:r w:rsidRPr="00B74408">
        <w:rPr>
          <w:position w:val="6"/>
          <w:szCs w:val="20"/>
          <w:rtl/>
        </w:rPr>
        <w:t>)</w:t>
      </w:r>
    </w:p>
    <w:p w14:paraId="4B015B63" w14:textId="327C3E24" w:rsidR="0092396F" w:rsidRDefault="0092396F" w:rsidP="00175AC6">
      <w:pPr>
        <w:pStyle w:val="aaac"/>
        <w:rPr>
          <w:rtl/>
        </w:rPr>
      </w:pPr>
      <w:r>
        <w:rPr>
          <w:b/>
          <w:bCs/>
          <w:color w:val="FF0000"/>
          <w:rtl/>
        </w:rPr>
        <w:t xml:space="preserve">[الحديث: </w:t>
      </w:r>
      <w:r w:rsidR="007B6AE1">
        <w:rPr>
          <w:b/>
          <w:bCs/>
          <w:color w:val="FF0000"/>
          <w:rtl/>
        </w:rPr>
        <w:t>2186</w:t>
      </w:r>
      <w:r>
        <w:rPr>
          <w:b/>
          <w:bCs/>
          <w:color w:val="FF0000"/>
          <w:rtl/>
        </w:rPr>
        <w:t>]</w:t>
      </w:r>
      <w:r>
        <w:rPr>
          <w:rtl/>
        </w:rPr>
        <w:t xml:space="preserve"> قال الإمام </w:t>
      </w:r>
      <w:r w:rsidRPr="00737542">
        <w:rPr>
          <w:rtl/>
        </w:rPr>
        <w:t>الصادق</w:t>
      </w:r>
      <w:r>
        <w:rPr>
          <w:rtl/>
        </w:rPr>
        <w:t>: (اتقوا المحقّرات من الذنوب فإنّها لا تغفر) قلت: وما المحقّرات؟ قال: (الرجل يذنب الذنب فيقول: طوبى لي إن لم يكن لي غير ذلك)</w:t>
      </w:r>
      <w:r w:rsidRPr="00B74408">
        <w:rPr>
          <w:position w:val="6"/>
          <w:szCs w:val="20"/>
          <w:rtl/>
        </w:rPr>
        <w:t>(</w:t>
      </w:r>
      <w:r w:rsidRPr="00B74408">
        <w:rPr>
          <w:rStyle w:val="a3"/>
          <w:rtl/>
        </w:rPr>
        <w:footnoteReference w:id="2213"/>
      </w:r>
      <w:r w:rsidRPr="00B74408">
        <w:rPr>
          <w:position w:val="6"/>
          <w:szCs w:val="20"/>
          <w:rtl/>
        </w:rPr>
        <w:t>)</w:t>
      </w:r>
    </w:p>
    <w:p w14:paraId="0E1BD536" w14:textId="443AA9D9" w:rsidR="0092396F" w:rsidRDefault="0092396F" w:rsidP="00175AC6">
      <w:pPr>
        <w:pStyle w:val="aaac"/>
        <w:rPr>
          <w:rtl/>
        </w:rPr>
      </w:pPr>
      <w:r>
        <w:rPr>
          <w:b/>
          <w:bCs/>
          <w:color w:val="FF0000"/>
          <w:rtl/>
        </w:rPr>
        <w:t xml:space="preserve">[الحديث: </w:t>
      </w:r>
      <w:r w:rsidR="007B6AE1">
        <w:rPr>
          <w:b/>
          <w:bCs/>
          <w:color w:val="FF0000"/>
          <w:rtl/>
        </w:rPr>
        <w:t>2187</w:t>
      </w:r>
      <w:r>
        <w:rPr>
          <w:b/>
          <w:bCs/>
          <w:color w:val="FF0000"/>
          <w:rtl/>
        </w:rPr>
        <w:t>]</w:t>
      </w:r>
      <w:r>
        <w:rPr>
          <w:rtl/>
        </w:rPr>
        <w:t xml:space="preserve"> قال الإمام الصادق: (لا تنظروا إلى صغير الذنب، ولكن انظروا إلى ما اجترأتم)</w:t>
      </w:r>
      <w:r>
        <w:rPr>
          <w:position w:val="6"/>
          <w:szCs w:val="20"/>
          <w:rtl/>
        </w:rPr>
        <w:t>(</w:t>
      </w:r>
      <w:r w:rsidRPr="00694E7F">
        <w:rPr>
          <w:rStyle w:val="a3"/>
          <w:rtl/>
        </w:rPr>
        <w:footnoteReference w:id="2214"/>
      </w:r>
      <w:r w:rsidRPr="00694E7F">
        <w:rPr>
          <w:position w:val="6"/>
          <w:szCs w:val="20"/>
          <w:rtl/>
        </w:rPr>
        <w:t>)</w:t>
      </w:r>
    </w:p>
    <w:p w14:paraId="5CCF2FD7" w14:textId="2C3EA81E" w:rsidR="0092396F" w:rsidRDefault="0092396F" w:rsidP="00175AC6">
      <w:pPr>
        <w:pStyle w:val="aaac"/>
        <w:rPr>
          <w:rtl/>
        </w:rPr>
      </w:pPr>
      <w:r>
        <w:rPr>
          <w:b/>
          <w:bCs/>
          <w:color w:val="FF0000"/>
          <w:rtl/>
        </w:rPr>
        <w:lastRenderedPageBreak/>
        <w:t xml:space="preserve">[الحديث: </w:t>
      </w:r>
      <w:r w:rsidR="007B6AE1">
        <w:rPr>
          <w:b/>
          <w:bCs/>
          <w:color w:val="FF0000"/>
          <w:rtl/>
        </w:rPr>
        <w:t>2188</w:t>
      </w:r>
      <w:r>
        <w:rPr>
          <w:b/>
          <w:bCs/>
          <w:color w:val="FF0000"/>
          <w:rtl/>
        </w:rPr>
        <w:t>]</w:t>
      </w:r>
      <w:r>
        <w:rPr>
          <w:rtl/>
        </w:rPr>
        <w:t xml:space="preserve"> قال الإمام </w:t>
      </w:r>
      <w:r w:rsidRPr="00737542">
        <w:rPr>
          <w:rtl/>
        </w:rPr>
        <w:t>الصادق</w:t>
      </w:r>
      <w:r>
        <w:rPr>
          <w:rtl/>
        </w:rPr>
        <w:t>: (إذا أخذ القوم في‏ معصية الله،</w:t>
      </w:r>
      <w:r w:rsidR="00936D2B">
        <w:rPr>
          <w:rtl/>
        </w:rPr>
        <w:t xml:space="preserve"> فإن </w:t>
      </w:r>
      <w:r>
        <w:rPr>
          <w:rtl/>
        </w:rPr>
        <w:t>كانوا ركبانا كانوا من خيل إبليس، وإن كانوا رجّالة كانوا من رجّالته)</w:t>
      </w:r>
      <w:r>
        <w:rPr>
          <w:position w:val="6"/>
          <w:szCs w:val="20"/>
          <w:rtl/>
        </w:rPr>
        <w:t>(</w:t>
      </w:r>
      <w:r w:rsidRPr="00576DC5">
        <w:rPr>
          <w:rStyle w:val="a3"/>
          <w:rtl/>
        </w:rPr>
        <w:footnoteReference w:id="2215"/>
      </w:r>
      <w:r w:rsidRPr="00576DC5">
        <w:rPr>
          <w:position w:val="6"/>
          <w:szCs w:val="20"/>
          <w:rtl/>
        </w:rPr>
        <w:t>)</w:t>
      </w:r>
    </w:p>
    <w:p w14:paraId="136B1FED" w14:textId="5924F6D3" w:rsidR="0092396F" w:rsidRDefault="0092396F" w:rsidP="00175AC6">
      <w:pPr>
        <w:pStyle w:val="aaac"/>
        <w:rPr>
          <w:rtl/>
        </w:rPr>
      </w:pPr>
      <w:r>
        <w:rPr>
          <w:b/>
          <w:bCs/>
          <w:color w:val="FF0000"/>
          <w:rtl/>
        </w:rPr>
        <w:t xml:space="preserve"> [الحديث: </w:t>
      </w:r>
      <w:r w:rsidR="007B6AE1">
        <w:rPr>
          <w:b/>
          <w:bCs/>
          <w:color w:val="FF0000"/>
          <w:rtl/>
        </w:rPr>
        <w:t>2189</w:t>
      </w:r>
      <w:r>
        <w:rPr>
          <w:b/>
          <w:bCs/>
          <w:color w:val="FF0000"/>
          <w:rtl/>
        </w:rPr>
        <w:t>]</w:t>
      </w:r>
      <w:r>
        <w:rPr>
          <w:rtl/>
        </w:rPr>
        <w:t xml:space="preserve"> قال الإمام </w:t>
      </w:r>
      <w:r w:rsidRPr="00737542">
        <w:rPr>
          <w:rtl/>
        </w:rPr>
        <w:t>الصادق</w:t>
      </w:r>
      <w:r>
        <w:rPr>
          <w:rtl/>
        </w:rPr>
        <w:t xml:space="preserve"> في رسالته إلى أصحابه: (إياكم أن تشره أنفسكم إلى شيء حرّم الله عليكم</w:t>
      </w:r>
      <w:r w:rsidR="00936D2B">
        <w:rPr>
          <w:rtl/>
        </w:rPr>
        <w:t xml:space="preserve"> فإن </w:t>
      </w:r>
      <w:r>
        <w:rPr>
          <w:rtl/>
        </w:rPr>
        <w:t xml:space="preserve">من انتهك ما حرّم الله عليه هاهنا في الدنيا حال الله بينه وبين الجنة ونعيمها ولذّتها وكرامتها القائمة الدائمة لأهل الجنة أبد الآبدين.. وإياكم والإصرار على شيء ممّا حرّم الله في القرآن ظهره وبطنه، وقد قال: </w:t>
      </w:r>
      <w:r w:rsidRPr="007B6AE1">
        <w:rPr>
          <w:rtl/>
        </w:rPr>
        <w:t>﴿</w:t>
      </w:r>
      <w:r>
        <w:rPr>
          <w:shd w:val="clear" w:color="auto" w:fill="FFFFFF"/>
          <w:rtl/>
        </w:rPr>
        <w:t xml:space="preserve">وَلَمْ يُصِرُّوا عَلَى مَا فَعَلُوا وَهُمْ </w:t>
      </w:r>
      <w:r w:rsidRPr="006B4D15">
        <w:rPr>
          <w:rtl/>
        </w:rPr>
        <w:t>يَعْلَمُونَ﴾</w:t>
      </w:r>
      <w:r>
        <w:rPr>
          <w:shd w:val="clear" w:color="auto" w:fill="FFFFFF"/>
          <w:rtl/>
        </w:rPr>
        <w:t xml:space="preserve"> </w:t>
      </w:r>
      <w:r>
        <w:rPr>
          <w:color w:val="400000"/>
          <w:szCs w:val="20"/>
          <w:shd w:val="clear" w:color="auto" w:fill="FFFFFF"/>
          <w:rtl/>
        </w:rPr>
        <w:t>[آل عمران: 135]</w:t>
      </w:r>
      <w:r>
        <w:rPr>
          <w:rtl/>
        </w:rPr>
        <w:t>)</w:t>
      </w:r>
      <w:r>
        <w:rPr>
          <w:position w:val="6"/>
          <w:szCs w:val="20"/>
          <w:rtl/>
        </w:rPr>
        <w:t>(</w:t>
      </w:r>
      <w:r w:rsidRPr="00576DC5">
        <w:rPr>
          <w:rStyle w:val="a3"/>
          <w:rtl/>
        </w:rPr>
        <w:footnoteReference w:id="2216"/>
      </w:r>
      <w:r w:rsidRPr="00576DC5">
        <w:rPr>
          <w:position w:val="6"/>
          <w:szCs w:val="20"/>
          <w:rtl/>
        </w:rPr>
        <w:t>)</w:t>
      </w:r>
    </w:p>
    <w:p w14:paraId="0FB49241" w14:textId="67BFDA2A" w:rsidR="0092396F" w:rsidRDefault="0092396F" w:rsidP="00175AC6">
      <w:pPr>
        <w:pStyle w:val="aaac"/>
        <w:rPr>
          <w:rtl/>
        </w:rPr>
      </w:pPr>
      <w:r>
        <w:rPr>
          <w:b/>
          <w:bCs/>
          <w:color w:val="FF0000"/>
          <w:rtl/>
        </w:rPr>
        <w:t xml:space="preserve">[الحديث: </w:t>
      </w:r>
      <w:r w:rsidR="007B6AE1">
        <w:rPr>
          <w:b/>
          <w:bCs/>
          <w:color w:val="FF0000"/>
          <w:rtl/>
        </w:rPr>
        <w:t>2190</w:t>
      </w:r>
      <w:r>
        <w:rPr>
          <w:b/>
          <w:bCs/>
          <w:color w:val="FF0000"/>
          <w:rtl/>
        </w:rPr>
        <w:t>]</w:t>
      </w:r>
      <w:r>
        <w:rPr>
          <w:rtl/>
        </w:rPr>
        <w:t xml:space="preserve"> قال الإمام </w:t>
      </w:r>
      <w:r w:rsidRPr="00737542">
        <w:rPr>
          <w:rtl/>
        </w:rPr>
        <w:t>الصادق</w:t>
      </w:r>
      <w:r>
        <w:rPr>
          <w:rtl/>
        </w:rPr>
        <w:t>: (من همّ بسيّئة فلا يعملها، فإنّه ربّما عمل العبد السيّئة فيراه الرب تبارك وتعالى فيقول: وعزّتي وجلالي لا أغفر لك بعد ذلك أبدا)</w:t>
      </w:r>
      <w:r>
        <w:rPr>
          <w:position w:val="6"/>
          <w:szCs w:val="20"/>
          <w:rtl/>
        </w:rPr>
        <w:t>(</w:t>
      </w:r>
      <w:r w:rsidRPr="00576DC5">
        <w:rPr>
          <w:rStyle w:val="a3"/>
          <w:rtl/>
        </w:rPr>
        <w:footnoteReference w:id="2217"/>
      </w:r>
      <w:r w:rsidRPr="00576DC5">
        <w:rPr>
          <w:position w:val="6"/>
          <w:szCs w:val="20"/>
          <w:rtl/>
        </w:rPr>
        <w:t>)</w:t>
      </w:r>
    </w:p>
    <w:p w14:paraId="1D5B8236" w14:textId="0BDD004E" w:rsidR="0092396F" w:rsidRDefault="0092396F" w:rsidP="00175AC6">
      <w:pPr>
        <w:pStyle w:val="aaac"/>
        <w:rPr>
          <w:rtl/>
        </w:rPr>
      </w:pPr>
      <w:r>
        <w:rPr>
          <w:b/>
          <w:bCs/>
          <w:color w:val="FF0000"/>
          <w:rtl/>
        </w:rPr>
        <w:t xml:space="preserve">[الحديث: </w:t>
      </w:r>
      <w:r w:rsidR="007B6AE1">
        <w:rPr>
          <w:b/>
          <w:bCs/>
          <w:color w:val="FF0000"/>
          <w:rtl/>
        </w:rPr>
        <w:t>2191</w:t>
      </w:r>
      <w:r>
        <w:rPr>
          <w:b/>
          <w:bCs/>
          <w:color w:val="FF0000"/>
          <w:rtl/>
        </w:rPr>
        <w:t>]</w:t>
      </w:r>
      <w:r>
        <w:rPr>
          <w:rtl/>
        </w:rPr>
        <w:t xml:space="preserve"> قال الإمام </w:t>
      </w:r>
      <w:r w:rsidRPr="00737542">
        <w:rPr>
          <w:rtl/>
        </w:rPr>
        <w:t>الصادق</w:t>
      </w:r>
      <w:r>
        <w:rPr>
          <w:rtl/>
        </w:rPr>
        <w:t>: (إذا أذنب الرّجل خرج في قلبه نكتة سوداء،</w:t>
      </w:r>
      <w:r w:rsidR="00936D2B">
        <w:rPr>
          <w:rtl/>
        </w:rPr>
        <w:t xml:space="preserve"> فإن </w:t>
      </w:r>
      <w:r>
        <w:rPr>
          <w:rtl/>
        </w:rPr>
        <w:t>تاب انمحت وإن زاد زادت حتّى تغلب على قلبه فلا يفلح بعدها أبدا)</w:t>
      </w:r>
      <w:r>
        <w:rPr>
          <w:position w:val="6"/>
          <w:szCs w:val="20"/>
          <w:rtl/>
        </w:rPr>
        <w:t>(</w:t>
      </w:r>
      <w:r w:rsidRPr="00576DC5">
        <w:rPr>
          <w:rStyle w:val="a3"/>
          <w:rtl/>
        </w:rPr>
        <w:footnoteReference w:id="2218"/>
      </w:r>
      <w:r w:rsidRPr="00576DC5">
        <w:rPr>
          <w:position w:val="6"/>
          <w:szCs w:val="20"/>
          <w:rtl/>
        </w:rPr>
        <w:t>)</w:t>
      </w:r>
    </w:p>
    <w:p w14:paraId="5A9F06BD" w14:textId="0AA3BB39" w:rsidR="0092396F" w:rsidRDefault="0092396F" w:rsidP="00175AC6">
      <w:pPr>
        <w:pStyle w:val="aaac"/>
        <w:rPr>
          <w:rtl/>
        </w:rPr>
      </w:pPr>
      <w:r>
        <w:rPr>
          <w:b/>
          <w:bCs/>
          <w:color w:val="FF0000"/>
          <w:rtl/>
        </w:rPr>
        <w:t xml:space="preserve">[الحديث: </w:t>
      </w:r>
      <w:r w:rsidR="007B6AE1">
        <w:rPr>
          <w:b/>
          <w:bCs/>
          <w:color w:val="FF0000"/>
          <w:rtl/>
        </w:rPr>
        <w:t>2192</w:t>
      </w:r>
      <w:r>
        <w:rPr>
          <w:b/>
          <w:bCs/>
          <w:color w:val="FF0000"/>
          <w:rtl/>
        </w:rPr>
        <w:t>]</w:t>
      </w:r>
      <w:r>
        <w:rPr>
          <w:rtl/>
        </w:rPr>
        <w:t xml:space="preserve"> قال </w:t>
      </w:r>
      <w:r w:rsidRPr="00737542">
        <w:rPr>
          <w:rtl/>
        </w:rPr>
        <w:t>الإمام الصادق</w:t>
      </w:r>
      <w:r>
        <w:rPr>
          <w:rtl/>
        </w:rPr>
        <w:t>: (انّ الله عزّ وجلّ بعث نبيّا إلى قومه، فأوحى الله إليه أن قل لقومك: إنّه ليس من أهل قرية ولا أهل بيت كانوا على طاعتي فأصابهم فيهما سوء فانتقلوا عمّا أحبّ إلى ما أكره إلّا تحوّلت لهم عمّا يحبّون إلى ما يكرهون)</w:t>
      </w:r>
      <w:r>
        <w:rPr>
          <w:position w:val="6"/>
          <w:szCs w:val="20"/>
          <w:rtl/>
        </w:rPr>
        <w:t>(</w:t>
      </w:r>
      <w:r w:rsidRPr="00576DC5">
        <w:rPr>
          <w:rStyle w:val="a3"/>
          <w:rtl/>
        </w:rPr>
        <w:footnoteReference w:id="2219"/>
      </w:r>
      <w:r w:rsidRPr="00576DC5">
        <w:rPr>
          <w:position w:val="6"/>
          <w:szCs w:val="20"/>
          <w:rtl/>
        </w:rPr>
        <w:t>)</w:t>
      </w:r>
    </w:p>
    <w:p w14:paraId="21D2788C" w14:textId="5865C3B6" w:rsidR="0092396F" w:rsidRDefault="0092396F" w:rsidP="00175AC6">
      <w:pPr>
        <w:pStyle w:val="aaac"/>
        <w:rPr>
          <w:rtl/>
        </w:rPr>
      </w:pPr>
      <w:r>
        <w:rPr>
          <w:b/>
          <w:bCs/>
          <w:color w:val="FF0000"/>
          <w:rtl/>
        </w:rPr>
        <w:t xml:space="preserve">[الحديث: </w:t>
      </w:r>
      <w:r w:rsidR="007B6AE1">
        <w:rPr>
          <w:b/>
          <w:bCs/>
          <w:color w:val="FF0000"/>
          <w:rtl/>
        </w:rPr>
        <w:t>2193</w:t>
      </w:r>
      <w:r>
        <w:rPr>
          <w:b/>
          <w:bCs/>
          <w:color w:val="FF0000"/>
          <w:rtl/>
        </w:rPr>
        <w:t>]</w:t>
      </w:r>
      <w:r>
        <w:rPr>
          <w:rtl/>
        </w:rPr>
        <w:t xml:space="preserve"> قال الإمام </w:t>
      </w:r>
      <w:r w:rsidRPr="00737542">
        <w:rPr>
          <w:rtl/>
        </w:rPr>
        <w:t>الصادق</w:t>
      </w:r>
      <w:r>
        <w:rPr>
          <w:rtl/>
        </w:rPr>
        <w:t xml:space="preserve"> في رسالته إلى أصحابه: (وإيّاكم ومعاصي الله أن تركبوها، فإنّه من انتهك في معاصي الله فركبها فقد أبلغ في الإساءة إلى نفسه، وليس بين‏ الإحسان والاساءة منزلة، فلأهل الإحسان عند ربّهم الجنّة ولأهل الإساءة عند ربّهم </w:t>
      </w:r>
      <w:r>
        <w:rPr>
          <w:rtl/>
        </w:rPr>
        <w:lastRenderedPageBreak/>
        <w:t>النار)</w:t>
      </w:r>
      <w:r w:rsidRPr="00576DC5">
        <w:rPr>
          <w:position w:val="6"/>
          <w:szCs w:val="20"/>
          <w:rtl/>
        </w:rPr>
        <w:t>(</w:t>
      </w:r>
      <w:r w:rsidRPr="00576DC5">
        <w:rPr>
          <w:rStyle w:val="a3"/>
          <w:rtl/>
        </w:rPr>
        <w:footnoteReference w:id="2220"/>
      </w:r>
      <w:r w:rsidRPr="00576DC5">
        <w:rPr>
          <w:position w:val="6"/>
          <w:szCs w:val="20"/>
          <w:rtl/>
        </w:rPr>
        <w:t>)</w:t>
      </w:r>
    </w:p>
    <w:p w14:paraId="22675E50" w14:textId="769FFF9E" w:rsidR="0092396F" w:rsidRDefault="0092396F" w:rsidP="00175AC6">
      <w:pPr>
        <w:pStyle w:val="aaac"/>
        <w:rPr>
          <w:rtl/>
        </w:rPr>
      </w:pPr>
      <w:r>
        <w:rPr>
          <w:b/>
          <w:bCs/>
          <w:color w:val="FF0000"/>
          <w:rtl/>
        </w:rPr>
        <w:t xml:space="preserve">[الحديث: </w:t>
      </w:r>
      <w:r w:rsidR="007B6AE1">
        <w:rPr>
          <w:b/>
          <w:bCs/>
          <w:color w:val="FF0000"/>
          <w:rtl/>
        </w:rPr>
        <w:t>2194</w:t>
      </w:r>
      <w:r>
        <w:rPr>
          <w:b/>
          <w:bCs/>
          <w:color w:val="FF0000"/>
          <w:rtl/>
        </w:rPr>
        <w:t>]</w:t>
      </w:r>
      <w:r>
        <w:rPr>
          <w:rtl/>
        </w:rPr>
        <w:t xml:space="preserve"> قال الإمام </w:t>
      </w:r>
      <w:r w:rsidRPr="00737542">
        <w:rPr>
          <w:rtl/>
        </w:rPr>
        <w:t>الصادق</w:t>
      </w:r>
      <w:r>
        <w:rPr>
          <w:rtl/>
        </w:rPr>
        <w:t>: (احذروا سطوات الله بالليل والنهار) قيل: وما سطوات الله؟ قال: (أخذه على المعاصي)</w:t>
      </w:r>
      <w:r>
        <w:rPr>
          <w:position w:val="6"/>
          <w:szCs w:val="20"/>
          <w:rtl/>
        </w:rPr>
        <w:t>(</w:t>
      </w:r>
      <w:r w:rsidRPr="00576DC5">
        <w:rPr>
          <w:rStyle w:val="a3"/>
          <w:rtl/>
        </w:rPr>
        <w:footnoteReference w:id="2221"/>
      </w:r>
      <w:r w:rsidRPr="00576DC5">
        <w:rPr>
          <w:position w:val="6"/>
          <w:szCs w:val="20"/>
          <w:rtl/>
        </w:rPr>
        <w:t>)</w:t>
      </w:r>
    </w:p>
    <w:p w14:paraId="7299F987" w14:textId="6A6C13B2" w:rsidR="0092396F" w:rsidRDefault="0092396F" w:rsidP="00175AC6">
      <w:pPr>
        <w:pStyle w:val="aaac"/>
        <w:rPr>
          <w:rtl/>
        </w:rPr>
      </w:pPr>
      <w:r>
        <w:rPr>
          <w:b/>
          <w:bCs/>
          <w:color w:val="FF0000"/>
          <w:rtl/>
        </w:rPr>
        <w:t xml:space="preserve">[الحديث: </w:t>
      </w:r>
      <w:r w:rsidR="007B6AE1">
        <w:rPr>
          <w:b/>
          <w:bCs/>
          <w:color w:val="FF0000"/>
          <w:rtl/>
        </w:rPr>
        <w:t>2195</w:t>
      </w:r>
      <w:r>
        <w:rPr>
          <w:b/>
          <w:bCs/>
          <w:color w:val="FF0000"/>
          <w:rtl/>
        </w:rPr>
        <w:t>]</w:t>
      </w:r>
      <w:r>
        <w:rPr>
          <w:rtl/>
        </w:rPr>
        <w:t xml:space="preserve"> قال الإمام </w:t>
      </w:r>
      <w:r w:rsidRPr="00737542">
        <w:rPr>
          <w:rtl/>
        </w:rPr>
        <w:t>الصادق</w:t>
      </w:r>
      <w:r>
        <w:rPr>
          <w:rtl/>
        </w:rPr>
        <w:t xml:space="preserve"> في قول الله عزّ وجلّ: </w:t>
      </w:r>
      <w:r w:rsidRPr="007B6AE1">
        <w:rPr>
          <w:rtl/>
        </w:rPr>
        <w:t>﴿</w:t>
      </w:r>
      <w:r>
        <w:rPr>
          <w:shd w:val="clear" w:color="auto" w:fill="FFFFFF"/>
          <w:rtl/>
        </w:rPr>
        <w:t>فَمَا أَصْبَرَهُمْ عَلَى النَّارِ</w:t>
      </w:r>
      <w:r w:rsidRPr="007B6AE1">
        <w:rPr>
          <w:rtl/>
        </w:rPr>
        <w:t>﴾</w:t>
      </w:r>
      <w:r>
        <w:rPr>
          <w:shd w:val="clear" w:color="auto" w:fill="FFFFFF"/>
          <w:rtl/>
        </w:rPr>
        <w:t xml:space="preserve"> </w:t>
      </w:r>
      <w:r>
        <w:rPr>
          <w:color w:val="400000"/>
          <w:szCs w:val="20"/>
          <w:shd w:val="clear" w:color="auto" w:fill="FFFFFF"/>
          <w:rtl/>
        </w:rPr>
        <w:t>[البقرة: 175]</w:t>
      </w:r>
      <w:r>
        <w:rPr>
          <w:rtl/>
        </w:rPr>
        <w:t>: (ما أصبرهم على فعل ما يعلمون أنّه يصيرهم إلى النار)</w:t>
      </w:r>
      <w:r>
        <w:rPr>
          <w:position w:val="6"/>
          <w:szCs w:val="20"/>
          <w:rtl/>
        </w:rPr>
        <w:t>(</w:t>
      </w:r>
      <w:r w:rsidRPr="00576DC5">
        <w:rPr>
          <w:rStyle w:val="a3"/>
          <w:rtl/>
        </w:rPr>
        <w:footnoteReference w:id="2222"/>
      </w:r>
      <w:r w:rsidRPr="00576DC5">
        <w:rPr>
          <w:position w:val="6"/>
          <w:szCs w:val="20"/>
          <w:rtl/>
        </w:rPr>
        <w:t>)</w:t>
      </w:r>
    </w:p>
    <w:p w14:paraId="1806A16A" w14:textId="5CCBB953" w:rsidR="0092396F" w:rsidRDefault="0092396F" w:rsidP="00175AC6">
      <w:pPr>
        <w:pStyle w:val="aaac"/>
        <w:rPr>
          <w:rtl/>
        </w:rPr>
      </w:pPr>
      <w:r>
        <w:rPr>
          <w:b/>
          <w:bCs/>
          <w:color w:val="FF0000"/>
          <w:rtl/>
        </w:rPr>
        <w:t xml:space="preserve">[الحديث: </w:t>
      </w:r>
      <w:r w:rsidR="007B6AE1">
        <w:rPr>
          <w:b/>
          <w:bCs/>
          <w:color w:val="FF0000"/>
          <w:rtl/>
        </w:rPr>
        <w:t>2196</w:t>
      </w:r>
      <w:r>
        <w:rPr>
          <w:b/>
          <w:bCs/>
          <w:color w:val="FF0000"/>
          <w:rtl/>
        </w:rPr>
        <w:t>]</w:t>
      </w:r>
      <w:r>
        <w:rPr>
          <w:rtl/>
        </w:rPr>
        <w:t xml:space="preserve"> سئل الإمام </w:t>
      </w:r>
      <w:r w:rsidRPr="00737542">
        <w:rPr>
          <w:rtl/>
        </w:rPr>
        <w:t>الصادق</w:t>
      </w:r>
      <w:r>
        <w:rPr>
          <w:rtl/>
        </w:rPr>
        <w:t xml:space="preserve"> عن قول الله عز وجلّ: </w:t>
      </w:r>
      <w:r w:rsidRPr="007B6AE1">
        <w:rPr>
          <w:rtl/>
        </w:rPr>
        <w:t>﴿</w:t>
      </w:r>
      <w:r>
        <w:rPr>
          <w:shd w:val="clear" w:color="auto" w:fill="FFFFFF"/>
          <w:rtl/>
        </w:rPr>
        <w:t xml:space="preserve">وَقَدِمْنَا إِلَى مَا عَمِلُوا مِنْ عَمَلٍ </w:t>
      </w:r>
      <w:r w:rsidRPr="002B76BE">
        <w:rPr>
          <w:rtl/>
        </w:rPr>
        <w:t>فَجَعَلْنَاهُ هَبَاءً مَنْثُورًا﴾</w:t>
      </w:r>
      <w:r>
        <w:rPr>
          <w:shd w:val="clear" w:color="auto" w:fill="FFFFFF"/>
          <w:rtl/>
        </w:rPr>
        <w:t xml:space="preserve"> </w:t>
      </w:r>
      <w:r>
        <w:rPr>
          <w:color w:val="400000"/>
          <w:szCs w:val="20"/>
          <w:shd w:val="clear" w:color="auto" w:fill="FFFFFF"/>
          <w:rtl/>
        </w:rPr>
        <w:t>[الفرقان: 23]</w:t>
      </w:r>
      <w:r>
        <w:rPr>
          <w:rtl/>
        </w:rPr>
        <w:t xml:space="preserve"> فقال: (أما والله إن كانت أعمالهم أشدّ بياضا من القباطي، ولكن كانوا إذا عرض لهم الحرام لم يدعوه)</w:t>
      </w:r>
      <w:r>
        <w:rPr>
          <w:position w:val="6"/>
          <w:szCs w:val="20"/>
          <w:rtl/>
        </w:rPr>
        <w:t>(</w:t>
      </w:r>
      <w:r w:rsidRPr="00576DC5">
        <w:rPr>
          <w:rStyle w:val="a3"/>
          <w:rtl/>
        </w:rPr>
        <w:footnoteReference w:id="2223"/>
      </w:r>
      <w:r w:rsidRPr="00576DC5">
        <w:rPr>
          <w:position w:val="6"/>
          <w:szCs w:val="20"/>
          <w:rtl/>
        </w:rPr>
        <w:t>)</w:t>
      </w:r>
    </w:p>
    <w:p w14:paraId="516B0C3D" w14:textId="038A30DB" w:rsidR="0092396F" w:rsidRDefault="0092396F" w:rsidP="00175AC6">
      <w:pPr>
        <w:pStyle w:val="aaac"/>
        <w:rPr>
          <w:rtl/>
        </w:rPr>
      </w:pPr>
      <w:r>
        <w:rPr>
          <w:b/>
          <w:bCs/>
          <w:color w:val="FF0000"/>
          <w:rtl/>
        </w:rPr>
        <w:t xml:space="preserve">[الحديث: </w:t>
      </w:r>
      <w:r w:rsidR="007B6AE1">
        <w:rPr>
          <w:b/>
          <w:bCs/>
          <w:color w:val="FF0000"/>
          <w:rtl/>
        </w:rPr>
        <w:t>2197</w:t>
      </w:r>
      <w:r>
        <w:rPr>
          <w:b/>
          <w:bCs/>
          <w:color w:val="FF0000"/>
          <w:rtl/>
        </w:rPr>
        <w:t>]</w:t>
      </w:r>
      <w:r>
        <w:rPr>
          <w:rtl/>
        </w:rPr>
        <w:t xml:space="preserve"> قال الإمام </w:t>
      </w:r>
      <w:r w:rsidRPr="00737542">
        <w:rPr>
          <w:rtl/>
        </w:rPr>
        <w:t>الصادق</w:t>
      </w:r>
      <w:r>
        <w:rPr>
          <w:rtl/>
        </w:rPr>
        <w:t>: (لا تزال الهموم والغموم بالمؤمن حتّى لا تدع له ذنبا)</w:t>
      </w:r>
      <w:r>
        <w:rPr>
          <w:position w:val="6"/>
          <w:szCs w:val="20"/>
          <w:rtl/>
        </w:rPr>
        <w:t>(</w:t>
      </w:r>
      <w:r w:rsidRPr="00576DC5">
        <w:rPr>
          <w:rStyle w:val="a3"/>
          <w:rtl/>
        </w:rPr>
        <w:footnoteReference w:id="2224"/>
      </w:r>
      <w:r w:rsidRPr="00576DC5">
        <w:rPr>
          <w:position w:val="6"/>
          <w:szCs w:val="20"/>
          <w:rtl/>
        </w:rPr>
        <w:t>)</w:t>
      </w:r>
    </w:p>
    <w:p w14:paraId="12C16ADC" w14:textId="5A929CF0" w:rsidR="0092396F" w:rsidRDefault="0092396F" w:rsidP="00175AC6">
      <w:pPr>
        <w:pStyle w:val="aaac"/>
        <w:rPr>
          <w:rtl/>
        </w:rPr>
      </w:pPr>
      <w:r>
        <w:rPr>
          <w:b/>
          <w:bCs/>
          <w:color w:val="FF0000"/>
          <w:rtl/>
        </w:rPr>
        <w:t xml:space="preserve">[الحديث: </w:t>
      </w:r>
      <w:r w:rsidR="007B6AE1">
        <w:rPr>
          <w:b/>
          <w:bCs/>
          <w:color w:val="FF0000"/>
          <w:rtl/>
        </w:rPr>
        <w:t>2198</w:t>
      </w:r>
      <w:r>
        <w:rPr>
          <w:b/>
          <w:bCs/>
          <w:color w:val="FF0000"/>
          <w:rtl/>
        </w:rPr>
        <w:t>]</w:t>
      </w:r>
      <w:r>
        <w:rPr>
          <w:rtl/>
        </w:rPr>
        <w:t xml:space="preserve"> قال الإمام </w:t>
      </w:r>
      <w:r w:rsidRPr="00737542">
        <w:rPr>
          <w:rtl/>
        </w:rPr>
        <w:t>الصادق</w:t>
      </w:r>
      <w:r>
        <w:rPr>
          <w:rtl/>
        </w:rPr>
        <w:t>: (إنّ الرّجل يذنب الذّنب فيحرم صلاة اللّيل، وإنّ العمل السّيّئ أسرع في صاحبه من السّكّين في اللّحم)</w:t>
      </w:r>
      <w:r>
        <w:rPr>
          <w:position w:val="6"/>
          <w:szCs w:val="20"/>
          <w:rtl/>
        </w:rPr>
        <w:t>(</w:t>
      </w:r>
      <w:r w:rsidRPr="00576DC5">
        <w:rPr>
          <w:rStyle w:val="a3"/>
          <w:rtl/>
        </w:rPr>
        <w:footnoteReference w:id="2225"/>
      </w:r>
      <w:r w:rsidRPr="00576DC5">
        <w:rPr>
          <w:position w:val="6"/>
          <w:szCs w:val="20"/>
          <w:rtl/>
        </w:rPr>
        <w:t>)</w:t>
      </w:r>
    </w:p>
    <w:p w14:paraId="212D4693" w14:textId="7C20644B" w:rsidR="0092396F" w:rsidRDefault="0092396F" w:rsidP="00175AC6">
      <w:pPr>
        <w:pStyle w:val="aaac"/>
        <w:rPr>
          <w:rtl/>
        </w:rPr>
      </w:pPr>
      <w:r>
        <w:rPr>
          <w:b/>
          <w:bCs/>
          <w:color w:val="FF0000"/>
          <w:rtl/>
        </w:rPr>
        <w:t xml:space="preserve">[الحديث: </w:t>
      </w:r>
      <w:r w:rsidR="007B6AE1">
        <w:rPr>
          <w:b/>
          <w:bCs/>
          <w:color w:val="FF0000"/>
          <w:rtl/>
        </w:rPr>
        <w:t>2199</w:t>
      </w:r>
      <w:r>
        <w:rPr>
          <w:b/>
          <w:bCs/>
          <w:color w:val="FF0000"/>
          <w:rtl/>
        </w:rPr>
        <w:t>]</w:t>
      </w:r>
      <w:r>
        <w:rPr>
          <w:rtl/>
        </w:rPr>
        <w:t xml:space="preserve"> أتى رجل </w:t>
      </w:r>
      <w:r w:rsidRPr="00737542">
        <w:rPr>
          <w:rtl/>
        </w:rPr>
        <w:t>الإمام الصادق</w:t>
      </w:r>
      <w:r>
        <w:rPr>
          <w:rtl/>
        </w:rPr>
        <w:t xml:space="preserve"> فقال له: يا ابن </w:t>
      </w:r>
      <w:r w:rsidRPr="00737542">
        <w:rPr>
          <w:rtl/>
        </w:rPr>
        <w:t>رسول ا</w:t>
      </w:r>
      <w:r>
        <w:rPr>
          <w:rtl/>
        </w:rPr>
        <w:t>لله أوصني فقال: (لا يفقدك الله حيث أمرك، ولا يراك حيث نهاك) قال: زدني، قال: (لا أجد)</w:t>
      </w:r>
      <w:r>
        <w:rPr>
          <w:position w:val="6"/>
          <w:szCs w:val="20"/>
          <w:rtl/>
        </w:rPr>
        <w:t>(</w:t>
      </w:r>
      <w:r w:rsidRPr="00EF3245">
        <w:rPr>
          <w:rStyle w:val="a3"/>
          <w:rtl/>
        </w:rPr>
        <w:footnoteReference w:id="2226"/>
      </w:r>
      <w:r w:rsidRPr="00EF3245">
        <w:rPr>
          <w:position w:val="6"/>
          <w:szCs w:val="20"/>
          <w:rtl/>
        </w:rPr>
        <w:t>)</w:t>
      </w:r>
    </w:p>
    <w:p w14:paraId="60F94845" w14:textId="0725BB90" w:rsidR="0092396F" w:rsidRDefault="0092396F" w:rsidP="00175AC6">
      <w:pPr>
        <w:pStyle w:val="aaac"/>
        <w:rPr>
          <w:rtl/>
        </w:rPr>
      </w:pPr>
      <w:r>
        <w:rPr>
          <w:b/>
          <w:bCs/>
          <w:color w:val="FF0000"/>
          <w:rtl/>
        </w:rPr>
        <w:t xml:space="preserve">[الحديث: </w:t>
      </w:r>
      <w:r w:rsidR="007B6AE1">
        <w:rPr>
          <w:b/>
          <w:bCs/>
          <w:color w:val="FF0000"/>
          <w:rtl/>
        </w:rPr>
        <w:t>2200</w:t>
      </w:r>
      <w:r>
        <w:rPr>
          <w:b/>
          <w:bCs/>
          <w:color w:val="FF0000"/>
          <w:rtl/>
        </w:rPr>
        <w:t>]</w:t>
      </w:r>
      <w:r>
        <w:rPr>
          <w:rtl/>
        </w:rPr>
        <w:t xml:space="preserve"> قال الإمام الصادق يوصي بعض أصحابه: (إيّاك والذنوب وحذّرها شيعتنا، فو الله ما هي إلى أحد أسرع منها إليكم، إنّ أحدكم لتصيبه المعرّة من السلطان وما ذلك إلّا بذنوبه، وأنه ليصيبه السّقم وما ذلك إلّا بذنوبه، وأنّه ليحبس عنه </w:t>
      </w:r>
      <w:r>
        <w:rPr>
          <w:rtl/>
        </w:rPr>
        <w:lastRenderedPageBreak/>
        <w:t>الرزق وما هو إلّا بذنوبه، وأنّه ليشدد عليه عند الموت وما ذاك إلّا بذنوبه حتّى يقول من حضره: لقد غمّ بالموت)</w:t>
      </w:r>
      <w:r w:rsidRPr="00EF3245">
        <w:rPr>
          <w:position w:val="6"/>
          <w:szCs w:val="20"/>
          <w:rtl/>
        </w:rPr>
        <w:t>(</w:t>
      </w:r>
      <w:r w:rsidRPr="00EF3245">
        <w:rPr>
          <w:rStyle w:val="a3"/>
          <w:rtl/>
        </w:rPr>
        <w:footnoteReference w:id="2227"/>
      </w:r>
      <w:r w:rsidRPr="00EF3245">
        <w:rPr>
          <w:position w:val="6"/>
          <w:szCs w:val="20"/>
          <w:rtl/>
        </w:rPr>
        <w:t>)</w:t>
      </w:r>
    </w:p>
    <w:p w14:paraId="56567B39" w14:textId="0A02EA1D" w:rsidR="0092396F" w:rsidRDefault="0092396F" w:rsidP="00175AC6">
      <w:pPr>
        <w:pStyle w:val="aaac"/>
        <w:rPr>
          <w:rtl/>
        </w:rPr>
      </w:pPr>
      <w:r>
        <w:rPr>
          <w:b/>
          <w:bCs/>
          <w:color w:val="FF0000"/>
          <w:rtl/>
        </w:rPr>
        <w:t xml:space="preserve">[الحديث: </w:t>
      </w:r>
      <w:r w:rsidR="007B6AE1">
        <w:rPr>
          <w:b/>
          <w:bCs/>
          <w:color w:val="FF0000"/>
          <w:rtl/>
        </w:rPr>
        <w:t>2201</w:t>
      </w:r>
      <w:r>
        <w:rPr>
          <w:b/>
          <w:bCs/>
          <w:color w:val="FF0000"/>
          <w:rtl/>
        </w:rPr>
        <w:t>]</w:t>
      </w:r>
      <w:r>
        <w:rPr>
          <w:rtl/>
        </w:rPr>
        <w:t xml:space="preserve"> قال الإمام </w:t>
      </w:r>
      <w:r w:rsidRPr="00737542">
        <w:rPr>
          <w:rtl/>
        </w:rPr>
        <w:t>الصادق يوصي بعض أصحابه</w:t>
      </w:r>
      <w:r>
        <w:rPr>
          <w:rtl/>
        </w:rPr>
        <w:t>: (لا يغرّنك الناس من نفسك</w:t>
      </w:r>
      <w:r w:rsidR="00936D2B">
        <w:rPr>
          <w:rtl/>
        </w:rPr>
        <w:t xml:space="preserve"> فإن </w:t>
      </w:r>
      <w:r>
        <w:rPr>
          <w:rtl/>
        </w:rPr>
        <w:t>الأمر يصل إليك من دونهم، ولا تقطع نهارك بكذا وكذا</w:t>
      </w:r>
      <w:r w:rsidR="00936D2B">
        <w:rPr>
          <w:rtl/>
        </w:rPr>
        <w:t xml:space="preserve"> فإن </w:t>
      </w:r>
      <w:r>
        <w:rPr>
          <w:rtl/>
        </w:rPr>
        <w:t xml:space="preserve">معك من يحفظ عليك، ولا تستقل قليل الخير فإنّك تراه غدا بحيث يسرّك، ولا تستقل قليل الشرّ فإنّك تراه غدا بحيث </w:t>
      </w:r>
      <w:proofErr w:type="spellStart"/>
      <w:r>
        <w:rPr>
          <w:rtl/>
        </w:rPr>
        <w:t>يسوؤك</w:t>
      </w:r>
      <w:proofErr w:type="spellEnd"/>
      <w:r>
        <w:rPr>
          <w:rtl/>
        </w:rPr>
        <w:t xml:space="preserve">، وأحسن فإني لم أر شيئا أشدّ طلبا ولا أحسن دركا من حسنة محدثة لذنب قديم، إن الله عزّ وجلّ يقول: </w:t>
      </w:r>
      <w:r w:rsidRPr="007B6AE1">
        <w:rPr>
          <w:rtl/>
        </w:rPr>
        <w:t>﴿</w:t>
      </w:r>
      <w:r>
        <w:rPr>
          <w:shd w:val="clear" w:color="auto" w:fill="FFFFFF"/>
          <w:rtl/>
        </w:rPr>
        <w:t>إِنَّ الْحَسَنَاتِ يُذْهِبْنَ السَّيِّئَاتِ ذَلِكَ ذِكْرَى لِلذَّاكِرِينَ</w:t>
      </w:r>
      <w:r w:rsidRPr="007B6AE1">
        <w:rPr>
          <w:rtl/>
        </w:rPr>
        <w:t>﴾</w:t>
      </w:r>
      <w:r>
        <w:rPr>
          <w:shd w:val="clear" w:color="auto" w:fill="FFFFFF"/>
          <w:rtl/>
        </w:rPr>
        <w:t xml:space="preserve"> </w:t>
      </w:r>
      <w:r>
        <w:rPr>
          <w:color w:val="400000"/>
          <w:szCs w:val="20"/>
          <w:shd w:val="clear" w:color="auto" w:fill="FFFFFF"/>
          <w:rtl/>
        </w:rPr>
        <w:t>[هود: 114]</w:t>
      </w:r>
      <w:r>
        <w:rPr>
          <w:rtl/>
        </w:rPr>
        <w:t>)</w:t>
      </w:r>
      <w:r>
        <w:rPr>
          <w:position w:val="6"/>
          <w:szCs w:val="20"/>
          <w:rtl/>
        </w:rPr>
        <w:t>(</w:t>
      </w:r>
      <w:r w:rsidRPr="00EF3245">
        <w:rPr>
          <w:rStyle w:val="a3"/>
          <w:rtl/>
        </w:rPr>
        <w:footnoteReference w:id="2228"/>
      </w:r>
      <w:r w:rsidRPr="00EF3245">
        <w:rPr>
          <w:position w:val="6"/>
          <w:szCs w:val="20"/>
          <w:rtl/>
        </w:rPr>
        <w:t>)</w:t>
      </w:r>
    </w:p>
    <w:p w14:paraId="4EC212B9" w14:textId="0F96EBD6" w:rsidR="0092396F" w:rsidRDefault="0092396F" w:rsidP="00175AC6">
      <w:pPr>
        <w:pStyle w:val="aaac"/>
        <w:rPr>
          <w:rtl/>
        </w:rPr>
      </w:pPr>
      <w:r>
        <w:rPr>
          <w:b/>
          <w:bCs/>
          <w:color w:val="FF0000"/>
          <w:rtl/>
        </w:rPr>
        <w:t xml:space="preserve">[الحديث: </w:t>
      </w:r>
      <w:r w:rsidR="007B6AE1">
        <w:rPr>
          <w:b/>
          <w:bCs/>
          <w:color w:val="FF0000"/>
          <w:rtl/>
        </w:rPr>
        <w:t>2202</w:t>
      </w:r>
      <w:r>
        <w:rPr>
          <w:b/>
          <w:bCs/>
          <w:color w:val="FF0000"/>
          <w:rtl/>
        </w:rPr>
        <w:t>]</w:t>
      </w:r>
      <w:r>
        <w:rPr>
          <w:rtl/>
        </w:rPr>
        <w:t xml:space="preserve"> سئل </w:t>
      </w:r>
      <w:r w:rsidRPr="00737542">
        <w:rPr>
          <w:rtl/>
        </w:rPr>
        <w:t>الإمام الصادق</w:t>
      </w:r>
      <w:r>
        <w:rPr>
          <w:rtl/>
        </w:rPr>
        <w:t xml:space="preserve"> عن الرّجل يرتكب الكبيرة من الكبائر فيموت، هل يخرجه ذلك من الإسلام؟ وإن عذّب كان عذابه كعذاب المشركين أم له مدّة وانقطاع؟ فقال: (من ارتكب كبيرة من الكبائر فزعم أنّها حلال أخرجه ذلك من الإسلام وعذّب أشدّ العذاب، وإن كان معترفا أنّه أذنب ومات عليه أخرجه من الإيمان ولم يخرجه من الإسلام وكان عذابه أهون من عذاب الأوّل)</w:t>
      </w:r>
      <w:r>
        <w:rPr>
          <w:position w:val="6"/>
          <w:szCs w:val="20"/>
          <w:rtl/>
        </w:rPr>
        <w:t>(</w:t>
      </w:r>
      <w:r w:rsidRPr="00EF3245">
        <w:rPr>
          <w:rStyle w:val="a3"/>
          <w:rtl/>
        </w:rPr>
        <w:footnoteReference w:id="2229"/>
      </w:r>
      <w:r w:rsidRPr="00EF3245">
        <w:rPr>
          <w:position w:val="6"/>
          <w:szCs w:val="20"/>
          <w:rtl/>
        </w:rPr>
        <w:t>)</w:t>
      </w:r>
    </w:p>
    <w:p w14:paraId="065514F5" w14:textId="1E8B7EE5" w:rsidR="0092396F" w:rsidRDefault="0092396F" w:rsidP="00175AC6">
      <w:pPr>
        <w:pStyle w:val="aaac"/>
        <w:rPr>
          <w:rtl/>
        </w:rPr>
      </w:pPr>
      <w:r>
        <w:rPr>
          <w:b/>
          <w:bCs/>
          <w:color w:val="FF0000"/>
          <w:rtl/>
        </w:rPr>
        <w:t xml:space="preserve">[الحديث: </w:t>
      </w:r>
      <w:r w:rsidR="007B6AE1">
        <w:rPr>
          <w:b/>
          <w:bCs/>
          <w:color w:val="FF0000"/>
          <w:rtl/>
        </w:rPr>
        <w:t>2203</w:t>
      </w:r>
      <w:r>
        <w:rPr>
          <w:b/>
          <w:bCs/>
          <w:color w:val="FF0000"/>
          <w:rtl/>
        </w:rPr>
        <w:t>]</w:t>
      </w:r>
      <w:r>
        <w:rPr>
          <w:rtl/>
        </w:rPr>
        <w:t xml:space="preserve"> قال الإمام </w:t>
      </w:r>
      <w:r w:rsidRPr="00737542">
        <w:rPr>
          <w:rtl/>
        </w:rPr>
        <w:t>الصادق</w:t>
      </w:r>
      <w:r>
        <w:rPr>
          <w:rtl/>
        </w:rPr>
        <w:t>: (وجدنا في كتاب الإمام علي: الكبائر خمسة: الشرك، وعقوق الوالدين، وأكل الربا بعد البينة، والفرار من الزحف، والتعرّب بعد الهجرة)</w:t>
      </w:r>
      <w:r>
        <w:rPr>
          <w:position w:val="6"/>
          <w:szCs w:val="20"/>
          <w:rtl/>
        </w:rPr>
        <w:t>(</w:t>
      </w:r>
      <w:r w:rsidRPr="00EF3245">
        <w:rPr>
          <w:rStyle w:val="a3"/>
          <w:rtl/>
        </w:rPr>
        <w:footnoteReference w:id="2230"/>
      </w:r>
      <w:r w:rsidRPr="00EF3245">
        <w:rPr>
          <w:position w:val="6"/>
          <w:szCs w:val="20"/>
          <w:rtl/>
        </w:rPr>
        <w:t>)</w:t>
      </w:r>
    </w:p>
    <w:p w14:paraId="0911B501" w14:textId="73AEA221" w:rsidR="0092396F" w:rsidRDefault="0092396F" w:rsidP="00175AC6">
      <w:pPr>
        <w:pStyle w:val="aaac"/>
        <w:rPr>
          <w:rtl/>
        </w:rPr>
      </w:pPr>
      <w:r>
        <w:rPr>
          <w:b/>
          <w:bCs/>
          <w:color w:val="FF0000"/>
          <w:rtl/>
        </w:rPr>
        <w:t xml:space="preserve">[الحديث: </w:t>
      </w:r>
      <w:r w:rsidR="007B6AE1">
        <w:rPr>
          <w:b/>
          <w:bCs/>
          <w:color w:val="FF0000"/>
          <w:rtl/>
        </w:rPr>
        <w:t>2204</w:t>
      </w:r>
      <w:r>
        <w:rPr>
          <w:b/>
          <w:bCs/>
          <w:color w:val="FF0000"/>
          <w:rtl/>
        </w:rPr>
        <w:t>]</w:t>
      </w:r>
      <w:r>
        <w:rPr>
          <w:rtl/>
        </w:rPr>
        <w:t xml:space="preserve"> قال الإمام </w:t>
      </w:r>
      <w:r w:rsidRPr="00737542">
        <w:rPr>
          <w:rtl/>
        </w:rPr>
        <w:t>الصادق</w:t>
      </w:r>
      <w:r>
        <w:rPr>
          <w:rtl/>
        </w:rPr>
        <w:t xml:space="preserve">: (إنّ من الكبائر: عقوق الوالدين، واليأس </w:t>
      </w:r>
      <w:r>
        <w:rPr>
          <w:rtl/>
        </w:rPr>
        <w:lastRenderedPageBreak/>
        <w:t>من روح الله، والأمن لمكر الله)</w:t>
      </w:r>
      <w:r>
        <w:rPr>
          <w:position w:val="6"/>
          <w:szCs w:val="20"/>
          <w:rtl/>
        </w:rPr>
        <w:t>(</w:t>
      </w:r>
      <w:r w:rsidRPr="00EF3245">
        <w:rPr>
          <w:rStyle w:val="a3"/>
          <w:rtl/>
        </w:rPr>
        <w:footnoteReference w:id="2231"/>
      </w:r>
      <w:r w:rsidRPr="00EF3245">
        <w:rPr>
          <w:position w:val="6"/>
          <w:szCs w:val="20"/>
          <w:rtl/>
        </w:rPr>
        <w:t>)</w:t>
      </w:r>
    </w:p>
    <w:p w14:paraId="07598B1C" w14:textId="38BB16E1" w:rsidR="0092396F" w:rsidRDefault="0092396F" w:rsidP="00175AC6">
      <w:pPr>
        <w:pStyle w:val="aaac"/>
        <w:rPr>
          <w:rtl/>
        </w:rPr>
      </w:pPr>
      <w:r>
        <w:rPr>
          <w:b/>
          <w:bCs/>
          <w:color w:val="FF0000"/>
          <w:rtl/>
        </w:rPr>
        <w:t xml:space="preserve">[الحديث: </w:t>
      </w:r>
      <w:r w:rsidR="007B6AE1">
        <w:rPr>
          <w:b/>
          <w:bCs/>
          <w:color w:val="FF0000"/>
          <w:rtl/>
        </w:rPr>
        <w:t>2205</w:t>
      </w:r>
      <w:r>
        <w:rPr>
          <w:b/>
          <w:bCs/>
          <w:color w:val="FF0000"/>
          <w:rtl/>
        </w:rPr>
        <w:t>]</w:t>
      </w:r>
      <w:r>
        <w:rPr>
          <w:rtl/>
        </w:rPr>
        <w:t xml:space="preserve"> قيل </w:t>
      </w:r>
      <w:r w:rsidRPr="00737542">
        <w:rPr>
          <w:rtl/>
        </w:rPr>
        <w:t>للإمام الصادق</w:t>
      </w:r>
      <w:r>
        <w:rPr>
          <w:rtl/>
        </w:rPr>
        <w:t xml:space="preserve">: أخبرني عن الكبائر؟ قال: (هي خمس وهنّ ممّا أوجب الله عزّ وجلّ عليهنّ النار: قال الله عز وجلّ: </w:t>
      </w:r>
      <w:r w:rsidRPr="007B6AE1">
        <w:rPr>
          <w:rtl/>
        </w:rPr>
        <w:t>﴿</w:t>
      </w:r>
      <w:r>
        <w:rPr>
          <w:shd w:val="clear" w:color="auto" w:fill="FFFFFF"/>
          <w:rtl/>
        </w:rPr>
        <w:t>إِنَّ الله لَا يَغْفِرُ أَنْ يُشْرَكَ بِهِ وَيَغْفِرُ مَا دُونَ ذَلِكَ لِمَنْ يَشَاءُ وَمَنْ يُشْرِكْ بِالله فَقَدِ افْتَرَى إِثْمًا عَظِيمًا</w:t>
      </w:r>
      <w:r w:rsidRPr="007B6AE1">
        <w:rPr>
          <w:rtl/>
        </w:rPr>
        <w:t>﴾</w:t>
      </w:r>
      <w:r>
        <w:rPr>
          <w:shd w:val="clear" w:color="auto" w:fill="FFFFFF"/>
          <w:rtl/>
        </w:rPr>
        <w:t xml:space="preserve"> </w:t>
      </w:r>
      <w:r>
        <w:rPr>
          <w:color w:val="400000"/>
          <w:szCs w:val="20"/>
          <w:shd w:val="clear" w:color="auto" w:fill="FFFFFF"/>
          <w:rtl/>
        </w:rPr>
        <w:t>[النساء: 48]</w:t>
      </w:r>
      <w:r>
        <w:rPr>
          <w:rtl/>
        </w:rPr>
        <w:t xml:space="preserve">‏ وقال: </w:t>
      </w:r>
      <w:r w:rsidRPr="007B6AE1">
        <w:rPr>
          <w:rtl/>
        </w:rPr>
        <w:t>﴿</w:t>
      </w:r>
      <w:r>
        <w:rPr>
          <w:shd w:val="clear" w:color="auto" w:fill="FFFFFF"/>
          <w:rtl/>
        </w:rPr>
        <w:t>إِنَّ الَّذِينَ يَأْكُلُونَ أَمْوَالَ الْيَتَامَى ظُلْمًا إِنَّمَا يَأْكُلُونَ فِي بُطُونِهِمْ نَارًا وَسَيَصْلَوْنَ سَعِيرًا</w:t>
      </w:r>
      <w:r w:rsidRPr="007B6AE1">
        <w:rPr>
          <w:rtl/>
        </w:rPr>
        <w:t>﴾</w:t>
      </w:r>
      <w:r>
        <w:rPr>
          <w:shd w:val="clear" w:color="auto" w:fill="FFFFFF"/>
          <w:rtl/>
        </w:rPr>
        <w:t xml:space="preserve"> </w:t>
      </w:r>
      <w:r>
        <w:rPr>
          <w:color w:val="400000"/>
          <w:szCs w:val="20"/>
          <w:shd w:val="clear" w:color="auto" w:fill="FFFFFF"/>
          <w:rtl/>
        </w:rPr>
        <w:t>[النساء: 10]</w:t>
      </w:r>
      <w:r>
        <w:rPr>
          <w:rtl/>
        </w:rPr>
        <w:t xml:space="preserve">‏، وقال: </w:t>
      </w:r>
      <w:r w:rsidRPr="007B6AE1">
        <w:rPr>
          <w:rtl/>
        </w:rPr>
        <w:t>﴿</w:t>
      </w:r>
      <w:r>
        <w:rPr>
          <w:shd w:val="clear" w:color="auto" w:fill="FFFFFF"/>
          <w:rtl/>
        </w:rPr>
        <w:t>يَا أَيُّهَا الَّذِينَ آمَنُوا إِذَا لَقِيتُمُ الَّذِينَ كَفَرُوا زَحْفًا فَلَا تُوَلُّوهُمُ الْأَدْبَارَ وَمَنْ يُوَلِّهِمْ يَوْمَئِذٍ دُبُرَهُ إِلَّا مُتَحَرِّفًا لِقِتَالٍ أَوْ مُتَحَيِّزًا إِلَى فِئَةٍ فَقَدْ بَاءَ بِغَضَبٍ مِنَ الله وَمَأْوَاهُ جَهَنَّمُ وَبِئْسَ الْمَصِيرُ</w:t>
      </w:r>
      <w:r w:rsidRPr="007B6AE1">
        <w:rPr>
          <w:rtl/>
        </w:rPr>
        <w:t>﴾</w:t>
      </w:r>
      <w:r>
        <w:rPr>
          <w:shd w:val="clear" w:color="auto" w:fill="FFFFFF"/>
          <w:rtl/>
        </w:rPr>
        <w:t xml:space="preserve"> </w:t>
      </w:r>
      <w:r>
        <w:rPr>
          <w:color w:val="400000"/>
          <w:szCs w:val="20"/>
          <w:shd w:val="clear" w:color="auto" w:fill="FFFFFF"/>
          <w:rtl/>
        </w:rPr>
        <w:t>[الأنفال: 15-16]</w:t>
      </w:r>
      <w:r>
        <w:rPr>
          <w:rtl/>
        </w:rPr>
        <w:t>، ورمي المحصنات الغافلات، وقتل مؤمن متعمّدا على دينه)</w:t>
      </w:r>
      <w:r>
        <w:rPr>
          <w:position w:val="6"/>
          <w:szCs w:val="20"/>
          <w:rtl/>
        </w:rPr>
        <w:t>(</w:t>
      </w:r>
      <w:r w:rsidRPr="00EF3245">
        <w:rPr>
          <w:rStyle w:val="a3"/>
          <w:rtl/>
        </w:rPr>
        <w:footnoteReference w:id="2232"/>
      </w:r>
      <w:r w:rsidRPr="00EF3245">
        <w:rPr>
          <w:position w:val="6"/>
          <w:szCs w:val="20"/>
          <w:rtl/>
        </w:rPr>
        <w:t>)</w:t>
      </w:r>
    </w:p>
    <w:p w14:paraId="113A56F0" w14:textId="7634EF46" w:rsidR="0092396F" w:rsidRDefault="0092396F" w:rsidP="00175AC6">
      <w:pPr>
        <w:pStyle w:val="aaac"/>
        <w:rPr>
          <w:rtl/>
        </w:rPr>
      </w:pPr>
      <w:r>
        <w:rPr>
          <w:b/>
          <w:bCs/>
          <w:color w:val="FF0000"/>
          <w:rtl/>
        </w:rPr>
        <w:t xml:space="preserve">[الحديث: </w:t>
      </w:r>
      <w:r w:rsidR="007B6AE1">
        <w:rPr>
          <w:b/>
          <w:bCs/>
          <w:color w:val="FF0000"/>
          <w:rtl/>
        </w:rPr>
        <w:t>2206</w:t>
      </w:r>
      <w:r>
        <w:rPr>
          <w:b/>
          <w:bCs/>
          <w:color w:val="FF0000"/>
          <w:rtl/>
        </w:rPr>
        <w:t>]</w:t>
      </w:r>
      <w:r>
        <w:rPr>
          <w:rtl/>
        </w:rPr>
        <w:t xml:space="preserve"> قال الإمام </w:t>
      </w:r>
      <w:r w:rsidRPr="00737542">
        <w:rPr>
          <w:rtl/>
        </w:rPr>
        <w:t>الصادق</w:t>
      </w:r>
      <w:r>
        <w:rPr>
          <w:rtl/>
        </w:rPr>
        <w:t>: (الكبائر سبعة: منها قتل النفس متعمّدا، والشرك بالله العظيم؛ وقذف المحصنة، وأكل الرّبا بعد البيّنة، والفرار من الزّحف، والتعرّب بعد الهجرة، وعقوق الوالدين، وأكل مال اليتيم ظلما) قال: (والتعرّب والشرك واحد)</w:t>
      </w:r>
      <w:r>
        <w:rPr>
          <w:position w:val="6"/>
          <w:szCs w:val="20"/>
          <w:rtl/>
        </w:rPr>
        <w:t>(</w:t>
      </w:r>
      <w:r w:rsidRPr="00EF3245">
        <w:rPr>
          <w:rStyle w:val="a3"/>
          <w:rtl/>
        </w:rPr>
        <w:footnoteReference w:id="2233"/>
      </w:r>
      <w:r w:rsidRPr="00EF3245">
        <w:rPr>
          <w:position w:val="6"/>
          <w:szCs w:val="20"/>
          <w:rtl/>
        </w:rPr>
        <w:t>)</w:t>
      </w:r>
      <w:r>
        <w:rPr>
          <w:rtl/>
        </w:rPr>
        <w:t>، وقال: (والّذي إذا دعاه أبوه لعن أباه، والّذي إذا أجابه ابنه يضربه)</w:t>
      </w:r>
      <w:r>
        <w:rPr>
          <w:position w:val="6"/>
          <w:szCs w:val="20"/>
          <w:rtl/>
        </w:rPr>
        <w:t>(</w:t>
      </w:r>
      <w:r w:rsidRPr="00EF3245">
        <w:rPr>
          <w:rStyle w:val="a3"/>
          <w:rtl/>
        </w:rPr>
        <w:footnoteReference w:id="2234"/>
      </w:r>
      <w:r w:rsidRPr="00EF3245">
        <w:rPr>
          <w:position w:val="6"/>
          <w:szCs w:val="20"/>
          <w:rtl/>
        </w:rPr>
        <w:t>)</w:t>
      </w:r>
    </w:p>
    <w:p w14:paraId="0625FDA6" w14:textId="23EDAC39" w:rsidR="0092396F" w:rsidRDefault="0092396F" w:rsidP="00175AC6">
      <w:pPr>
        <w:pStyle w:val="aaac"/>
        <w:rPr>
          <w:rtl/>
        </w:rPr>
      </w:pPr>
      <w:r>
        <w:rPr>
          <w:b/>
          <w:bCs/>
          <w:color w:val="FF0000"/>
          <w:rtl/>
        </w:rPr>
        <w:t xml:space="preserve">[الحديث: </w:t>
      </w:r>
      <w:r w:rsidR="007B6AE1">
        <w:rPr>
          <w:b/>
          <w:bCs/>
          <w:color w:val="FF0000"/>
          <w:rtl/>
        </w:rPr>
        <w:t>2207</w:t>
      </w:r>
      <w:r>
        <w:rPr>
          <w:b/>
          <w:bCs/>
          <w:color w:val="FF0000"/>
          <w:rtl/>
        </w:rPr>
        <w:t>]</w:t>
      </w:r>
      <w:r>
        <w:rPr>
          <w:rtl/>
        </w:rPr>
        <w:t xml:space="preserve"> سئل </w:t>
      </w:r>
      <w:r w:rsidRPr="00737542">
        <w:rPr>
          <w:rtl/>
        </w:rPr>
        <w:t>الإمام الصادق</w:t>
      </w:r>
      <w:r>
        <w:rPr>
          <w:rtl/>
        </w:rPr>
        <w:t xml:space="preserve"> عن الكبائر، فقال: (هنّ في كتاب </w:t>
      </w:r>
      <w:r w:rsidRPr="00737542">
        <w:rPr>
          <w:rtl/>
        </w:rPr>
        <w:t>الإمام عليّ</w:t>
      </w:r>
      <w:r>
        <w:rPr>
          <w:rtl/>
        </w:rPr>
        <w:t xml:space="preserve"> سبع: الكفر بالله، وقتل النفس، وعقوق الوالدين، وأكل الرّبا بعد البينة، وأكل مال اليتيم ظلما، والفرار من الزّحف، والتعرّب بعد الهجرة) قيل: فهذا أكبر المعاصي؟ قال: (نعم) قيل: فأكل درهم من مال اليتيم ظلما أكبر أم ترك الصّلاة؟ قال: (ترك الصلاة) قيل: فما عددت ترك الصلاة في الكبائر؟ فقال: (أيّ شيء أوّل ما قلت لك؟) قيل: الكفر، قال: </w:t>
      </w:r>
      <w:r>
        <w:rPr>
          <w:rtl/>
        </w:rPr>
        <w:lastRenderedPageBreak/>
        <w:t>(فإنّ تارك الصّلاة كافر)</w:t>
      </w:r>
      <w:r>
        <w:rPr>
          <w:position w:val="6"/>
          <w:szCs w:val="20"/>
          <w:rtl/>
        </w:rPr>
        <w:t>(</w:t>
      </w:r>
      <w:r w:rsidRPr="00EF3245">
        <w:rPr>
          <w:rStyle w:val="a3"/>
          <w:rtl/>
        </w:rPr>
        <w:footnoteReference w:id="2235"/>
      </w:r>
      <w:r w:rsidRPr="00EF3245">
        <w:rPr>
          <w:position w:val="6"/>
          <w:szCs w:val="20"/>
          <w:rtl/>
        </w:rPr>
        <w:t>)</w:t>
      </w:r>
    </w:p>
    <w:p w14:paraId="7A806F37" w14:textId="1B9D02FB" w:rsidR="0092396F" w:rsidRDefault="0092396F" w:rsidP="00175AC6">
      <w:pPr>
        <w:pStyle w:val="aaac"/>
        <w:rPr>
          <w:rtl/>
        </w:rPr>
      </w:pPr>
      <w:r>
        <w:rPr>
          <w:b/>
          <w:bCs/>
          <w:color w:val="FF0000"/>
          <w:rtl/>
        </w:rPr>
        <w:t xml:space="preserve">[الحديث: </w:t>
      </w:r>
      <w:r w:rsidR="007B6AE1">
        <w:rPr>
          <w:b/>
          <w:bCs/>
          <w:color w:val="FF0000"/>
          <w:rtl/>
        </w:rPr>
        <w:t>2208</w:t>
      </w:r>
      <w:r>
        <w:rPr>
          <w:b/>
          <w:bCs/>
          <w:color w:val="FF0000"/>
          <w:rtl/>
        </w:rPr>
        <w:t>]</w:t>
      </w:r>
      <w:r>
        <w:rPr>
          <w:rtl/>
        </w:rPr>
        <w:t xml:space="preserve"> قال الإمام </w:t>
      </w:r>
      <w:r w:rsidRPr="00737542">
        <w:rPr>
          <w:rtl/>
        </w:rPr>
        <w:t>الصادق</w:t>
      </w:r>
      <w:r>
        <w:rPr>
          <w:rtl/>
        </w:rPr>
        <w:t>: (أكبر الكبائر، سبع: الشرك بالله العظيم، وقتل النفس الّتي حرّم الله إلّا بالحقّ، وأكل أموال اليتامى، وعقوق الوالدين، وقذف المحصنات، والفرار من الزّحف، وإنكار ما أنزل الله عز وجلّ)</w:t>
      </w:r>
      <w:r>
        <w:rPr>
          <w:position w:val="6"/>
          <w:szCs w:val="20"/>
          <w:rtl/>
        </w:rPr>
        <w:t>(</w:t>
      </w:r>
      <w:r w:rsidRPr="00EF3245">
        <w:rPr>
          <w:rStyle w:val="a3"/>
          <w:rtl/>
        </w:rPr>
        <w:footnoteReference w:id="2236"/>
      </w:r>
      <w:r w:rsidRPr="00EF3245">
        <w:rPr>
          <w:position w:val="6"/>
          <w:szCs w:val="20"/>
          <w:rtl/>
        </w:rPr>
        <w:t>)</w:t>
      </w:r>
      <w:r>
        <w:rPr>
          <w:rtl/>
        </w:rPr>
        <w:t xml:space="preserve"> </w:t>
      </w:r>
    </w:p>
    <w:p w14:paraId="2C378DBD" w14:textId="0C49F8D8" w:rsidR="0092396F" w:rsidRDefault="0092396F" w:rsidP="00175AC6">
      <w:pPr>
        <w:pStyle w:val="aaac"/>
        <w:rPr>
          <w:rtl/>
        </w:rPr>
      </w:pPr>
      <w:r>
        <w:rPr>
          <w:b/>
          <w:bCs/>
          <w:color w:val="FF0000"/>
          <w:rtl/>
        </w:rPr>
        <w:t xml:space="preserve">[الحديث: </w:t>
      </w:r>
      <w:r w:rsidR="007B6AE1">
        <w:rPr>
          <w:b/>
          <w:bCs/>
          <w:color w:val="FF0000"/>
          <w:rtl/>
        </w:rPr>
        <w:t>2209</w:t>
      </w:r>
      <w:r>
        <w:rPr>
          <w:b/>
          <w:bCs/>
          <w:color w:val="FF0000"/>
          <w:rtl/>
        </w:rPr>
        <w:t>]</w:t>
      </w:r>
      <w:r>
        <w:rPr>
          <w:rtl/>
        </w:rPr>
        <w:t xml:space="preserve"> سئل </w:t>
      </w:r>
      <w:r w:rsidRPr="00737542">
        <w:rPr>
          <w:rtl/>
        </w:rPr>
        <w:t>الإمام الصادق</w:t>
      </w:r>
      <w:r>
        <w:rPr>
          <w:rtl/>
        </w:rPr>
        <w:t xml:space="preserve"> عن قول الله عزّ وجلّ‏ </w:t>
      </w:r>
      <w:r w:rsidRPr="007B6AE1">
        <w:rPr>
          <w:rtl/>
        </w:rPr>
        <w:t>﴿</w:t>
      </w:r>
      <w:r>
        <w:rPr>
          <w:shd w:val="clear" w:color="auto" w:fill="FFFFFF"/>
          <w:rtl/>
        </w:rPr>
        <w:t xml:space="preserve">إِنْ تَجْتَنِبُوا كَبَائِرَ مَا تُنْهَوْنَ عَنْهُ نُكَفِّرْ عَنْكُمْ </w:t>
      </w:r>
      <w:r w:rsidRPr="002B76BE">
        <w:rPr>
          <w:rtl/>
        </w:rPr>
        <w:t>سَيِّئَاتِكُمْ وَنُدْخِلْكُمْ مُدْخَلًا كَرِيمًا﴾</w:t>
      </w:r>
      <w:r>
        <w:rPr>
          <w:shd w:val="clear" w:color="auto" w:fill="FFFFFF"/>
          <w:rtl/>
        </w:rPr>
        <w:t xml:space="preserve"> </w:t>
      </w:r>
      <w:r>
        <w:rPr>
          <w:color w:val="400000"/>
          <w:szCs w:val="20"/>
          <w:shd w:val="clear" w:color="auto" w:fill="FFFFFF"/>
          <w:rtl/>
        </w:rPr>
        <w:t>[النساء: 31]</w:t>
      </w:r>
      <w:r>
        <w:rPr>
          <w:rtl/>
        </w:rPr>
        <w:t xml:space="preserve"> فقال: (من اجتنب ما وعد الله عليه النار إذا كان مؤمنا كفّر الله عنه سيّئاته ويدخله مدخلا كريما. والكبائر السبع الموجبات: قتل النفس الحرام، وعقوق الوالدين، وأكل الرّبا والتعرّب بعد الهجرة، وقذف المحصنة، وأكل مال اليتيم، والفرار من الزّحف)</w:t>
      </w:r>
      <w:r>
        <w:rPr>
          <w:position w:val="6"/>
          <w:szCs w:val="20"/>
          <w:rtl/>
        </w:rPr>
        <w:t>(</w:t>
      </w:r>
      <w:r w:rsidRPr="00EF3245">
        <w:rPr>
          <w:rStyle w:val="a3"/>
          <w:rtl/>
        </w:rPr>
        <w:footnoteReference w:id="2237"/>
      </w:r>
      <w:r w:rsidRPr="00EF3245">
        <w:rPr>
          <w:position w:val="6"/>
          <w:szCs w:val="20"/>
          <w:rtl/>
        </w:rPr>
        <w:t>)</w:t>
      </w:r>
    </w:p>
    <w:p w14:paraId="6A454FC5" w14:textId="763EEF34" w:rsidR="0092396F" w:rsidRDefault="0092396F" w:rsidP="00175AC6">
      <w:pPr>
        <w:pStyle w:val="aaac"/>
        <w:rPr>
          <w:rtl/>
        </w:rPr>
      </w:pPr>
      <w:r>
        <w:rPr>
          <w:b/>
          <w:bCs/>
          <w:color w:val="FF0000"/>
          <w:rtl/>
        </w:rPr>
        <w:t xml:space="preserve">[الحديث: </w:t>
      </w:r>
      <w:r w:rsidR="007B6AE1">
        <w:rPr>
          <w:b/>
          <w:bCs/>
          <w:color w:val="FF0000"/>
          <w:rtl/>
        </w:rPr>
        <w:t>2210</w:t>
      </w:r>
      <w:r>
        <w:rPr>
          <w:b/>
          <w:bCs/>
          <w:color w:val="FF0000"/>
          <w:rtl/>
        </w:rPr>
        <w:t>]</w:t>
      </w:r>
      <w:r>
        <w:rPr>
          <w:rtl/>
        </w:rPr>
        <w:t xml:space="preserve"> دخل عمرو بن عبيد على </w:t>
      </w:r>
      <w:r w:rsidRPr="00737542">
        <w:rPr>
          <w:rtl/>
        </w:rPr>
        <w:t>الإمام الصادق</w:t>
      </w:r>
      <w:r>
        <w:rPr>
          <w:rtl/>
        </w:rPr>
        <w:t xml:space="preserve"> فلما سلّم وجلس تلا هذه الآية </w:t>
      </w:r>
      <w:r w:rsidRPr="007B6AE1">
        <w:rPr>
          <w:rtl/>
        </w:rPr>
        <w:t>﴿</w:t>
      </w:r>
      <w:r>
        <w:rPr>
          <w:shd w:val="clear" w:color="auto" w:fill="FFFFFF"/>
          <w:rtl/>
        </w:rPr>
        <w:t xml:space="preserve">الَّذِينَ يَجْتَنِبُونَ كَبَائِرَ الْإِثْمِ وَالْفَوَاحِشَ إِلَّا اللَّمَمَ </w:t>
      </w:r>
      <w:r w:rsidRPr="007B6AE1">
        <w:rPr>
          <w:rtl/>
        </w:rPr>
        <w:t>﴾</w:t>
      </w:r>
      <w:r>
        <w:rPr>
          <w:shd w:val="clear" w:color="auto" w:fill="FFFFFF"/>
          <w:rtl/>
        </w:rPr>
        <w:t xml:space="preserve"> </w:t>
      </w:r>
      <w:r>
        <w:rPr>
          <w:color w:val="400000"/>
          <w:szCs w:val="20"/>
          <w:shd w:val="clear" w:color="auto" w:fill="FFFFFF"/>
          <w:rtl/>
        </w:rPr>
        <w:t>[النجم: 32]</w:t>
      </w:r>
      <w:r>
        <w:rPr>
          <w:rtl/>
        </w:rPr>
        <w:t xml:space="preserve">239 ثمّ أمسك فقال </w:t>
      </w:r>
      <w:r w:rsidRPr="00737542">
        <w:rPr>
          <w:rtl/>
        </w:rPr>
        <w:t>الإمام الصادق</w:t>
      </w:r>
      <w:r>
        <w:rPr>
          <w:rtl/>
        </w:rPr>
        <w:t xml:space="preserve">: ما أسكتك؟ قال: أحب أن أعرف الكبائر من كتاب الله عزّ وجلّ فقال: نعم يا عمرو أكبر الكبائر الشرك بالله يقول الله تبارك وتعالى: </w:t>
      </w:r>
      <w:r w:rsidRPr="007B6AE1">
        <w:rPr>
          <w:rtl/>
        </w:rPr>
        <w:t>﴿</w:t>
      </w:r>
      <w:r>
        <w:rPr>
          <w:shd w:val="clear" w:color="auto" w:fill="FFFFFF"/>
          <w:rtl/>
        </w:rPr>
        <w:t>إِنَّ الله لَا يَغْفِرُ أَنْ يُشْرَكَ بِهِ وَيَغْفِرُ مَا دُونَ ذَلِكَ لِمَنْ يَشَاءُ وَمَنْ يُشْرِكْ بِالله فَقَدِ افْتَرَى إِثْمًا عَظِيمًا</w:t>
      </w:r>
      <w:r w:rsidRPr="007B6AE1">
        <w:rPr>
          <w:rtl/>
        </w:rPr>
        <w:t>﴾</w:t>
      </w:r>
      <w:r>
        <w:rPr>
          <w:shd w:val="clear" w:color="auto" w:fill="FFFFFF"/>
          <w:rtl/>
        </w:rPr>
        <w:t xml:space="preserve"> </w:t>
      </w:r>
      <w:r>
        <w:rPr>
          <w:color w:val="400000"/>
          <w:szCs w:val="20"/>
          <w:shd w:val="clear" w:color="auto" w:fill="FFFFFF"/>
          <w:rtl/>
        </w:rPr>
        <w:t>[النساء: 48]</w:t>
      </w:r>
      <w:r>
        <w:rPr>
          <w:rtl/>
        </w:rPr>
        <w:t xml:space="preserve">، ويقول الله عزّ وجلّ: </w:t>
      </w:r>
      <w:r w:rsidRPr="007B6AE1">
        <w:rPr>
          <w:rtl/>
        </w:rPr>
        <w:t>﴿</w:t>
      </w:r>
      <w:r>
        <w:rPr>
          <w:shd w:val="clear" w:color="auto" w:fill="FFFFFF"/>
          <w:rtl/>
        </w:rPr>
        <w:t xml:space="preserve">إِنَّهُ مَنْ يُشْرِكْ بِالله فَقَدْ حَرَّمَ الله عَلَيْهِ الْجَنَّةَ وَمَأْوَاهُ النَّارُ وَمَا لِلظَّالِمِينَ مِنْ </w:t>
      </w:r>
      <w:r w:rsidRPr="002B76BE">
        <w:rPr>
          <w:rtl/>
        </w:rPr>
        <w:t>أَنْصَارٍ﴾</w:t>
      </w:r>
      <w:r>
        <w:rPr>
          <w:shd w:val="clear" w:color="auto" w:fill="FFFFFF"/>
          <w:rtl/>
        </w:rPr>
        <w:t xml:space="preserve"> </w:t>
      </w:r>
      <w:r>
        <w:rPr>
          <w:color w:val="400000"/>
          <w:szCs w:val="20"/>
          <w:shd w:val="clear" w:color="auto" w:fill="FFFFFF"/>
          <w:rtl/>
        </w:rPr>
        <w:t>[المائدة: 72]</w:t>
      </w:r>
      <w:r>
        <w:rPr>
          <w:rtl/>
        </w:rPr>
        <w:t xml:space="preserve">، وبعده اليأس من روح الله لأن الله عزّ وجلّ يقول: </w:t>
      </w:r>
      <w:r w:rsidRPr="007B6AE1">
        <w:rPr>
          <w:rtl/>
        </w:rPr>
        <w:t>﴿</w:t>
      </w:r>
      <w:r>
        <w:rPr>
          <w:shd w:val="clear" w:color="auto" w:fill="FFFFFF"/>
          <w:rtl/>
        </w:rPr>
        <w:t xml:space="preserve"> إِنَّهُ لَا يَيْأَسُ مِنْ رَوْحِ </w:t>
      </w:r>
      <w:r w:rsidRPr="002B76BE">
        <w:rPr>
          <w:rtl/>
        </w:rPr>
        <w:t>ا</w:t>
      </w:r>
      <w:r>
        <w:rPr>
          <w:rtl/>
        </w:rPr>
        <w:t>لله</w:t>
      </w:r>
      <w:r w:rsidRPr="002B76BE">
        <w:rPr>
          <w:rtl/>
        </w:rPr>
        <w:t xml:space="preserve"> إِلَّا الْقَوْمُ الْكَافِرُونَ﴾</w:t>
      </w:r>
      <w:r>
        <w:rPr>
          <w:shd w:val="clear" w:color="auto" w:fill="FFFFFF"/>
          <w:rtl/>
        </w:rPr>
        <w:t xml:space="preserve"> </w:t>
      </w:r>
      <w:r>
        <w:rPr>
          <w:color w:val="400000"/>
          <w:szCs w:val="20"/>
          <w:shd w:val="clear" w:color="auto" w:fill="FFFFFF"/>
          <w:rtl/>
        </w:rPr>
        <w:t>[يوسف: 87]</w:t>
      </w:r>
      <w:r>
        <w:rPr>
          <w:rtl/>
        </w:rPr>
        <w:t xml:space="preserve">، ثم الأمن من مكر الله لأن الله تعالى يقول: </w:t>
      </w:r>
      <w:r w:rsidRPr="007B6AE1">
        <w:rPr>
          <w:rtl/>
        </w:rPr>
        <w:t>﴿</w:t>
      </w:r>
      <w:r>
        <w:rPr>
          <w:shd w:val="clear" w:color="auto" w:fill="FFFFFF"/>
          <w:rtl/>
        </w:rPr>
        <w:t xml:space="preserve">أَفَأَمِنُوا مَكْرَ الله فَلَا يَأْمَنُ مَكْرَ </w:t>
      </w:r>
      <w:r w:rsidRPr="002B76BE">
        <w:rPr>
          <w:rtl/>
        </w:rPr>
        <w:t>ا</w:t>
      </w:r>
      <w:r>
        <w:rPr>
          <w:rtl/>
        </w:rPr>
        <w:t>لله</w:t>
      </w:r>
      <w:r w:rsidRPr="002B76BE">
        <w:rPr>
          <w:rtl/>
        </w:rPr>
        <w:t xml:space="preserve"> إِلَّا الْقَوْمُ الْخَاسِرُونَ﴾</w:t>
      </w:r>
      <w:r>
        <w:rPr>
          <w:shd w:val="clear" w:color="auto" w:fill="FFFFFF"/>
          <w:rtl/>
        </w:rPr>
        <w:t xml:space="preserve"> </w:t>
      </w:r>
      <w:r>
        <w:rPr>
          <w:color w:val="400000"/>
          <w:szCs w:val="20"/>
          <w:shd w:val="clear" w:color="auto" w:fill="FFFFFF"/>
          <w:rtl/>
        </w:rPr>
        <w:t>[الأعراف: 99]</w:t>
      </w:r>
      <w:r>
        <w:rPr>
          <w:rtl/>
        </w:rPr>
        <w:t xml:space="preserve">، ومنها عقوق </w:t>
      </w:r>
      <w:r>
        <w:rPr>
          <w:rtl/>
        </w:rPr>
        <w:lastRenderedPageBreak/>
        <w:t xml:space="preserve">الوالدين لأن الله عزّ وجلّ جعل العاق جبارا شقيا في قوله تعالى: </w:t>
      </w:r>
      <w:r w:rsidRPr="007B6AE1">
        <w:rPr>
          <w:rtl/>
        </w:rPr>
        <w:t>﴿</w:t>
      </w:r>
      <w:r>
        <w:rPr>
          <w:shd w:val="clear" w:color="auto" w:fill="FFFFFF"/>
          <w:rtl/>
        </w:rPr>
        <w:t xml:space="preserve">وَبَرًّا بِوَالِدَتِي وَلَمْ يَجْعَلْنِي </w:t>
      </w:r>
      <w:r w:rsidRPr="002B76BE">
        <w:rPr>
          <w:rtl/>
        </w:rPr>
        <w:t>جَبَّارًا شَقِيًّا﴾</w:t>
      </w:r>
      <w:r>
        <w:rPr>
          <w:shd w:val="clear" w:color="auto" w:fill="FFFFFF"/>
          <w:rtl/>
        </w:rPr>
        <w:t xml:space="preserve"> </w:t>
      </w:r>
      <w:r>
        <w:rPr>
          <w:color w:val="400000"/>
          <w:szCs w:val="20"/>
          <w:shd w:val="clear" w:color="auto" w:fill="FFFFFF"/>
          <w:rtl/>
        </w:rPr>
        <w:t>[مريم: 32]</w:t>
      </w:r>
      <w:r>
        <w:rPr>
          <w:rtl/>
        </w:rPr>
        <w:t xml:space="preserve">، وقتل النفس الّتي حرّم الله تعالى إلّا بالحق لأن الله عزّ وجلّ يقول: </w:t>
      </w:r>
      <w:r w:rsidRPr="007B6AE1">
        <w:rPr>
          <w:rtl/>
        </w:rPr>
        <w:t>﴿</w:t>
      </w:r>
      <w:r>
        <w:rPr>
          <w:shd w:val="clear" w:color="auto" w:fill="FFFFFF"/>
          <w:rtl/>
        </w:rPr>
        <w:t xml:space="preserve">وَمَنْ يَقْتُلْ مُؤْمِنًا مُتَعَمِّدًا فَجَزَاؤُهُ جَهَنَّمُ خَالِدًا فِيهَا وَغَضِبَ الله عَلَيْهِ وَلَعَنَهُ وَأَعَدَّ لَهُ </w:t>
      </w:r>
      <w:r w:rsidRPr="002B76BE">
        <w:rPr>
          <w:rtl/>
        </w:rPr>
        <w:t>عَذَابًا عَظِيمًا﴾</w:t>
      </w:r>
      <w:r>
        <w:rPr>
          <w:shd w:val="clear" w:color="auto" w:fill="FFFFFF"/>
          <w:rtl/>
        </w:rPr>
        <w:t xml:space="preserve"> </w:t>
      </w:r>
      <w:r>
        <w:rPr>
          <w:color w:val="400000"/>
          <w:szCs w:val="20"/>
          <w:shd w:val="clear" w:color="auto" w:fill="FFFFFF"/>
          <w:rtl/>
        </w:rPr>
        <w:t>[النساء: 93]</w:t>
      </w:r>
      <w:r>
        <w:rPr>
          <w:rtl/>
        </w:rPr>
        <w:t xml:space="preserve">، وقذف المحصنات لأن الله عزّ وجلّ يقول: </w:t>
      </w:r>
      <w:r w:rsidRPr="007B6AE1">
        <w:rPr>
          <w:rtl/>
        </w:rPr>
        <w:t>﴿</w:t>
      </w:r>
      <w:r>
        <w:rPr>
          <w:shd w:val="clear" w:color="auto" w:fill="FFFFFF"/>
          <w:rtl/>
        </w:rPr>
        <w:t xml:space="preserve">إِنَّ الَّذِينَ يَرْمُونَ الْمُحْصَنَاتِ الْغَافِلَاتِ الْمُؤْمِنَاتِ لُعِنُوا فِي الدُّنْيَا وَالْآخِرَةِ وَلَهُمْ </w:t>
      </w:r>
      <w:r w:rsidRPr="002B76BE">
        <w:rPr>
          <w:rtl/>
        </w:rPr>
        <w:t>عَذَابٌ عَظِيمٌ﴾</w:t>
      </w:r>
      <w:r>
        <w:rPr>
          <w:shd w:val="clear" w:color="auto" w:fill="FFFFFF"/>
          <w:rtl/>
        </w:rPr>
        <w:t xml:space="preserve"> </w:t>
      </w:r>
      <w:r>
        <w:rPr>
          <w:color w:val="400000"/>
          <w:szCs w:val="20"/>
          <w:shd w:val="clear" w:color="auto" w:fill="FFFFFF"/>
          <w:rtl/>
        </w:rPr>
        <w:t>[النور: 23]</w:t>
      </w:r>
      <w:r>
        <w:rPr>
          <w:rtl/>
        </w:rPr>
        <w:t xml:space="preserve">،‏ وأكل مال اليتيم ظلما لقول الله عزّ وجلّ: </w:t>
      </w:r>
      <w:r w:rsidRPr="007B6AE1">
        <w:rPr>
          <w:rtl/>
        </w:rPr>
        <w:t>﴿</w:t>
      </w:r>
      <w:r>
        <w:rPr>
          <w:shd w:val="clear" w:color="auto" w:fill="FFFFFF"/>
          <w:rtl/>
        </w:rPr>
        <w:t>إِنَّ الَّذِينَ يَأْكُلُونَ أَمْوَالَ الْيَتَامَى ظُلْمًا إِنَّمَا يَأْكُلُونَ فِي بُطُونِهِمْ نَارًا وَسَيَصْلَوْنَ سَعِيرًا</w:t>
      </w:r>
      <w:r w:rsidRPr="007B6AE1">
        <w:rPr>
          <w:rtl/>
        </w:rPr>
        <w:t>﴾</w:t>
      </w:r>
      <w:r>
        <w:rPr>
          <w:shd w:val="clear" w:color="auto" w:fill="FFFFFF"/>
          <w:rtl/>
        </w:rPr>
        <w:t xml:space="preserve"> </w:t>
      </w:r>
      <w:r>
        <w:rPr>
          <w:color w:val="400000"/>
          <w:szCs w:val="20"/>
          <w:shd w:val="clear" w:color="auto" w:fill="FFFFFF"/>
          <w:rtl/>
        </w:rPr>
        <w:t>[النساء: 10]</w:t>
      </w:r>
      <w:r>
        <w:rPr>
          <w:rtl/>
        </w:rPr>
        <w:t xml:space="preserve">، والفرار من الزحف لأن الله عزّ وجلّ يقول: </w:t>
      </w:r>
      <w:r w:rsidRPr="007B6AE1">
        <w:rPr>
          <w:rtl/>
        </w:rPr>
        <w:t>﴿</w:t>
      </w:r>
      <w:r>
        <w:rPr>
          <w:shd w:val="clear" w:color="auto" w:fill="FFFFFF"/>
          <w:rtl/>
        </w:rPr>
        <w:t xml:space="preserve">وَمَنْ يُوَلِّهِمْ يَوْمَئِذٍ دُبُرَهُ إِلَّا مُتَحَرِّفًا لِقِتَالٍ أَوْ مُتَحَيِّزًا إِلَى فِئَةٍ فَقَدْ بَاءَ بِغَضَبٍ مِنَ الله وَمَأْوَاهُ جَهَنَّمُ </w:t>
      </w:r>
      <w:r w:rsidRPr="002B76BE">
        <w:rPr>
          <w:rtl/>
        </w:rPr>
        <w:t>وَبِئْسَ الْمَصِيرُ﴾</w:t>
      </w:r>
      <w:r>
        <w:rPr>
          <w:shd w:val="clear" w:color="auto" w:fill="FFFFFF"/>
          <w:rtl/>
        </w:rPr>
        <w:t xml:space="preserve"> </w:t>
      </w:r>
      <w:r>
        <w:rPr>
          <w:color w:val="400000"/>
          <w:szCs w:val="20"/>
          <w:shd w:val="clear" w:color="auto" w:fill="FFFFFF"/>
          <w:rtl/>
        </w:rPr>
        <w:t>[الأنفال: 16]</w:t>
      </w:r>
      <w:r>
        <w:rPr>
          <w:rtl/>
        </w:rPr>
        <w:t xml:space="preserve">، وأكل الربا لأن الله تعالى يقول: </w:t>
      </w:r>
      <w:r w:rsidRPr="007B6AE1">
        <w:rPr>
          <w:rtl/>
        </w:rPr>
        <w:t>﴿</w:t>
      </w:r>
      <w:r>
        <w:rPr>
          <w:shd w:val="clear" w:color="auto" w:fill="FFFFFF"/>
          <w:rtl/>
        </w:rPr>
        <w:t xml:space="preserve">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w:t>
      </w:r>
      <w:r w:rsidRPr="002B76BE">
        <w:rPr>
          <w:rtl/>
        </w:rPr>
        <w:t>خَالِدُونَ﴾</w:t>
      </w:r>
      <w:r>
        <w:rPr>
          <w:shd w:val="clear" w:color="auto" w:fill="FFFFFF"/>
          <w:rtl/>
        </w:rPr>
        <w:t xml:space="preserve"> </w:t>
      </w:r>
      <w:r>
        <w:rPr>
          <w:color w:val="400000"/>
          <w:szCs w:val="20"/>
          <w:shd w:val="clear" w:color="auto" w:fill="FFFFFF"/>
          <w:rtl/>
        </w:rPr>
        <w:t>[البقرة: 275]</w:t>
      </w:r>
      <w:r>
        <w:rPr>
          <w:rFonts w:cs="Traditional Arabic"/>
          <w:rtl/>
        </w:rPr>
        <w:t xml:space="preserve">، </w:t>
      </w:r>
      <w:r>
        <w:rPr>
          <w:rtl/>
        </w:rPr>
        <w:t xml:space="preserve">ويقول الله عزّ وجلّ: </w:t>
      </w:r>
      <w:r w:rsidRPr="007B6AE1">
        <w:rPr>
          <w:rtl/>
        </w:rPr>
        <w:t>﴿</w:t>
      </w:r>
      <w:r>
        <w:rPr>
          <w:shd w:val="clear" w:color="auto" w:fill="FFFFFF"/>
          <w:rtl/>
        </w:rPr>
        <w:t xml:space="preserve">يَا أَيُّهَا الَّذِينَ آمَنُوا اتَّقُوا الله وَذَرُوا مَا بَقِيَ مِنَ الرِّبَا إِنْ كُنْتُمْ </w:t>
      </w:r>
      <w:r w:rsidRPr="002B76BE">
        <w:rPr>
          <w:shd w:val="clear" w:color="auto" w:fill="FFFFFF"/>
          <w:rtl/>
        </w:rPr>
        <w:t>مُؤْمِنِينَ</w:t>
      </w:r>
      <w:r w:rsidR="00936D2B">
        <w:rPr>
          <w:shd w:val="clear" w:color="auto" w:fill="FFFFFF"/>
          <w:rtl/>
        </w:rPr>
        <w:t xml:space="preserve"> فإن </w:t>
      </w:r>
      <w:r>
        <w:rPr>
          <w:shd w:val="clear" w:color="auto" w:fill="FFFFFF"/>
          <w:rtl/>
        </w:rPr>
        <w:t xml:space="preserve">لَمْ تَفْعَلُوا فَأْذَنُوا بِحَرْبٍ مِنَ الله وَرَسُولِهِ وَإِنْ تُبْتُمْ فَلَكُمْ رُءُوسُ أَمْوَالِكُمْ لَا تَظْلِمُونَ </w:t>
      </w:r>
      <w:r w:rsidRPr="002B76BE">
        <w:rPr>
          <w:rtl/>
        </w:rPr>
        <w:t>وَلَا تُظْلَمُونَ﴾</w:t>
      </w:r>
      <w:r>
        <w:rPr>
          <w:shd w:val="clear" w:color="auto" w:fill="FFFFFF"/>
          <w:rtl/>
        </w:rPr>
        <w:t xml:space="preserve"> </w:t>
      </w:r>
      <w:r>
        <w:rPr>
          <w:color w:val="400000"/>
          <w:szCs w:val="20"/>
          <w:shd w:val="clear" w:color="auto" w:fill="FFFFFF"/>
          <w:rtl/>
        </w:rPr>
        <w:t>[البقرة: 278-279]</w:t>
      </w:r>
      <w:r>
        <w:rPr>
          <w:rFonts w:cs="Traditional Arabic"/>
          <w:rtl/>
        </w:rPr>
        <w:t xml:space="preserve">، </w:t>
      </w:r>
      <w:r>
        <w:rPr>
          <w:rtl/>
        </w:rPr>
        <w:t xml:space="preserve">والسحر لأن الله عزّ وجلّ يقول: </w:t>
      </w:r>
      <w:r w:rsidRPr="007B6AE1">
        <w:rPr>
          <w:rtl/>
        </w:rPr>
        <w:t>﴿</w:t>
      </w:r>
      <w:r>
        <w:rPr>
          <w:shd w:val="clear" w:color="auto" w:fill="FFFFFF"/>
          <w:rtl/>
        </w:rPr>
        <w:t xml:space="preserve">وَلَقَدْ عَلِمُوا لَمَنِ اشْتَرَاهُ مَا لَهُ فِي الْآخِرَةِ مِنْ خَلَاقٍ وَلَبِئْسَ مَا شَرَوْا بِهِ أَنْفُسَهُمْ </w:t>
      </w:r>
      <w:r w:rsidRPr="002B76BE">
        <w:rPr>
          <w:rtl/>
        </w:rPr>
        <w:t>لَوْ كَانُوا يَعْلَمُونَ﴾</w:t>
      </w:r>
      <w:r>
        <w:rPr>
          <w:shd w:val="clear" w:color="auto" w:fill="FFFFFF"/>
          <w:rtl/>
        </w:rPr>
        <w:t xml:space="preserve"> </w:t>
      </w:r>
      <w:r>
        <w:rPr>
          <w:color w:val="400000"/>
          <w:szCs w:val="20"/>
          <w:shd w:val="clear" w:color="auto" w:fill="FFFFFF"/>
          <w:rtl/>
        </w:rPr>
        <w:t>[البقرة: 102]</w:t>
      </w:r>
      <w:r>
        <w:rPr>
          <w:rtl/>
        </w:rPr>
        <w:t xml:space="preserve">، ‏ والزنا لأن الله عزّ وجلّ يقول: </w:t>
      </w:r>
      <w:r>
        <w:rPr>
          <w:shd w:val="clear" w:color="auto" w:fill="FFFFFF"/>
          <w:rtl/>
        </w:rPr>
        <w:t>وَالَّذِينَ لَا يَدْعُونَ مَعَ الله إِلَهًا آخَرَ وَلَا يَقْتُلُونَ النَّفْسَ الَّتِي حَرَّمَ الله إِلَّا بِالْحَقِّ وَلَا يَزْنُونَ وَمَنْ يَفْعَلْ ذَلِكَ يَلْقَ أَثَامًا يُضَاعَفْ لَهُ الْعَذَابُ يَوْمَ الْقِيَامَةِ وَيَخْلُدْ فِيهِ مُهَانًا</w:t>
      </w:r>
      <w:r w:rsidRPr="007B6AE1">
        <w:rPr>
          <w:rtl/>
        </w:rPr>
        <w:t>﴾</w:t>
      </w:r>
      <w:r>
        <w:rPr>
          <w:shd w:val="clear" w:color="auto" w:fill="FFFFFF"/>
          <w:rtl/>
        </w:rPr>
        <w:t xml:space="preserve"> </w:t>
      </w:r>
      <w:r>
        <w:rPr>
          <w:color w:val="400000"/>
          <w:szCs w:val="20"/>
          <w:shd w:val="clear" w:color="auto" w:fill="FFFFFF"/>
          <w:rtl/>
        </w:rPr>
        <w:t>[الفرقان: 68-69]</w:t>
      </w:r>
      <w:r w:rsidRPr="002B76BE">
        <w:rPr>
          <w:rtl/>
        </w:rPr>
        <w:t>،</w:t>
      </w:r>
      <w:r>
        <w:rPr>
          <w:rtl/>
        </w:rPr>
        <w:t xml:space="preserve"> واليمين الغموس لأن الله عزّ وجلّ يقول: </w:t>
      </w:r>
      <w:r w:rsidRPr="007B6AE1">
        <w:rPr>
          <w:rtl/>
        </w:rPr>
        <w:t>﴿</w:t>
      </w:r>
      <w:r>
        <w:rPr>
          <w:shd w:val="clear" w:color="auto" w:fill="FFFFFF"/>
          <w:rtl/>
        </w:rPr>
        <w:t xml:space="preserve">إِنَّ الَّذِينَ يَشْتَرُونَ بِعَهْدِ الله وَأَيْمَانِهِمْ ثَمَنًا قَلِيلًا أُولَئِكَ لَا خَلَاقَ لَهُمْ فِي الْآخِرَةِ وَلَا يُكَلِّمُهُمُ الله وَلَا يَنْظُرُ إِلَيْهِمْ يَوْمَ الْقِيَامَةِ وَلَا يُزَكِّيهِمْ وَلَهُمْ عَذَابٌ </w:t>
      </w:r>
      <w:r w:rsidRPr="002B76BE">
        <w:rPr>
          <w:rtl/>
        </w:rPr>
        <w:lastRenderedPageBreak/>
        <w:t>أَلِيمٌ﴾</w:t>
      </w:r>
      <w:r>
        <w:rPr>
          <w:shd w:val="clear" w:color="auto" w:fill="FFFFFF"/>
          <w:rtl/>
        </w:rPr>
        <w:t xml:space="preserve"> </w:t>
      </w:r>
      <w:r>
        <w:rPr>
          <w:color w:val="400000"/>
          <w:szCs w:val="20"/>
          <w:shd w:val="clear" w:color="auto" w:fill="FFFFFF"/>
          <w:rtl/>
        </w:rPr>
        <w:t>[آل عمران: 77]</w:t>
      </w:r>
      <w:r>
        <w:rPr>
          <w:rtl/>
        </w:rPr>
        <w:t xml:space="preserve">، والغلول قال الله تعالى: </w:t>
      </w:r>
      <w:r w:rsidRPr="007B6AE1">
        <w:rPr>
          <w:rtl/>
        </w:rPr>
        <w:t>﴿</w:t>
      </w:r>
      <w:r>
        <w:rPr>
          <w:shd w:val="clear" w:color="auto" w:fill="FFFFFF"/>
          <w:rtl/>
        </w:rPr>
        <w:t xml:space="preserve"> وَمَنْ يَغْلُلْ يَأْتِ بِمَا غَلَّ يَوْمَ الْقِيَامَةِ ثُمَّ تُوَفَّى كُلُّ نَفْسٍ مَا كَسَبَتْ </w:t>
      </w:r>
      <w:r w:rsidRPr="002B76BE">
        <w:rPr>
          <w:rtl/>
        </w:rPr>
        <w:t>وَهُمْ لَا يُظْلَمُونَ﴾</w:t>
      </w:r>
      <w:r>
        <w:rPr>
          <w:shd w:val="clear" w:color="auto" w:fill="FFFFFF"/>
          <w:rtl/>
        </w:rPr>
        <w:t xml:space="preserve"> </w:t>
      </w:r>
      <w:r>
        <w:rPr>
          <w:color w:val="400000"/>
          <w:szCs w:val="20"/>
          <w:shd w:val="clear" w:color="auto" w:fill="FFFFFF"/>
          <w:rtl/>
        </w:rPr>
        <w:t>[آل عمران: 161]</w:t>
      </w:r>
      <w:r>
        <w:rPr>
          <w:rtl/>
        </w:rPr>
        <w:t xml:space="preserve">، ومنع الزكاة المفروضة لأن الله عزّ وجلّ يقول: </w:t>
      </w:r>
      <w:r w:rsidRPr="007B6AE1">
        <w:rPr>
          <w:rtl/>
        </w:rPr>
        <w:t>﴿</w:t>
      </w:r>
      <w:r>
        <w:rPr>
          <w:shd w:val="clear" w:color="auto" w:fill="FFFFFF"/>
          <w:rtl/>
        </w:rPr>
        <w:t xml:space="preserve">يَوْمَ يُحْمَى عَلَيْهَا فِي نَارِ جَهَنَّمَ فَتُكْوَى بِهَا جِبَاهُهُمْ وَجُنُوبُهُمْ وَظُهُورُهُمْ هَذَا مَا كَنَزْتُمْ لِأَنْفُسِكُمْ فَذُوقُوا مَا </w:t>
      </w:r>
      <w:r w:rsidRPr="00104DDE">
        <w:rPr>
          <w:rtl/>
        </w:rPr>
        <w:t>كُنْتُمْ تَكْنِزُونَ﴾</w:t>
      </w:r>
      <w:r>
        <w:rPr>
          <w:shd w:val="clear" w:color="auto" w:fill="FFFFFF"/>
          <w:rtl/>
        </w:rPr>
        <w:t xml:space="preserve"> </w:t>
      </w:r>
      <w:r>
        <w:rPr>
          <w:color w:val="400000"/>
          <w:szCs w:val="20"/>
          <w:shd w:val="clear" w:color="auto" w:fill="FFFFFF"/>
          <w:rtl/>
        </w:rPr>
        <w:t>[التوبة: 35]</w:t>
      </w:r>
      <w:r>
        <w:rPr>
          <w:rtl/>
        </w:rPr>
        <w:t xml:space="preserve">، وشهادة الزور، وكتمان الشهادة لأن الله عزّ وجلّ يقول: </w:t>
      </w:r>
      <w:r w:rsidRPr="007B6AE1">
        <w:rPr>
          <w:rtl/>
        </w:rPr>
        <w:t>﴿</w:t>
      </w:r>
      <w:r>
        <w:rPr>
          <w:shd w:val="clear" w:color="auto" w:fill="FFFFFF"/>
          <w:rtl/>
        </w:rPr>
        <w:t xml:space="preserve"> وَلَا تَكْتُمُوا الشَّهَادَةَ وَمَنْ يَكْتُمْهَا فَإِنَّهُ آثِمٌ قَلْبُهُ وَالله بِمَا </w:t>
      </w:r>
      <w:r w:rsidRPr="00104DDE">
        <w:rPr>
          <w:rtl/>
        </w:rPr>
        <w:t>تَعْمَلُونَ عَلِيمٌ﴾</w:t>
      </w:r>
      <w:r>
        <w:rPr>
          <w:shd w:val="clear" w:color="auto" w:fill="FFFFFF"/>
          <w:rtl/>
        </w:rPr>
        <w:t xml:space="preserve"> </w:t>
      </w:r>
      <w:r>
        <w:rPr>
          <w:color w:val="400000"/>
          <w:szCs w:val="20"/>
          <w:shd w:val="clear" w:color="auto" w:fill="FFFFFF"/>
          <w:rtl/>
        </w:rPr>
        <w:t>[البقرة: 283]</w:t>
      </w:r>
      <w:r>
        <w:rPr>
          <w:rtl/>
        </w:rPr>
        <w:t xml:space="preserve">، وشرب الخمر لأن الله عزّ وجلّ عدل بها عبادة الأوثان، وترك الصلاة متعمدا أو شيئا مما فرض الله عزّ وجلّ لأن </w:t>
      </w:r>
      <w:r w:rsidRPr="00737542">
        <w:rPr>
          <w:rtl/>
        </w:rPr>
        <w:t>رسول ا</w:t>
      </w:r>
      <w:r>
        <w:rPr>
          <w:rtl/>
        </w:rPr>
        <w:t xml:space="preserve">لله </w:t>
      </w:r>
      <w:r>
        <w:rPr>
          <w:rtl/>
        </w:rPr>
        <w:sym w:font="Abo-thar" w:char="F061"/>
      </w:r>
      <w:r>
        <w:rPr>
          <w:rtl/>
        </w:rPr>
        <w:t xml:space="preserve"> قال: (من ترك الصلاة متعمدا فقد برئ من ذمة الله وذمة رسوله)، ونقض العهد، وقطيعة الرحم لأن الله عزّ وجلّ يقول: </w:t>
      </w:r>
      <w:r w:rsidRPr="007B6AE1">
        <w:rPr>
          <w:rtl/>
        </w:rPr>
        <w:t>﴿</w:t>
      </w:r>
      <w:r>
        <w:rPr>
          <w:shd w:val="clear" w:color="auto" w:fill="FFFFFF"/>
          <w:rtl/>
        </w:rPr>
        <w:t xml:space="preserve">وَالَّذِينَ يَنْقُضُونَ عَهْدَ الله مِنْ بَعْدِ مِيثَاقِهِ وَيَقْطَعُونَ مَا أَمَرَ الله بِهِ أَنْ يُوصَلَ وَيُفْسِدُونَ فِي الْأَرْضِ أُولَئِكَ لَهُمُ </w:t>
      </w:r>
      <w:r w:rsidRPr="00104DDE">
        <w:rPr>
          <w:rtl/>
        </w:rPr>
        <w:t>اللَّعْنَةُ وَلَهُمْ سُوءُ الدَّارِ﴾</w:t>
      </w:r>
      <w:r>
        <w:rPr>
          <w:shd w:val="clear" w:color="auto" w:fill="FFFFFF"/>
          <w:rtl/>
        </w:rPr>
        <w:t xml:space="preserve"> </w:t>
      </w:r>
      <w:r>
        <w:rPr>
          <w:color w:val="400000"/>
          <w:szCs w:val="20"/>
          <w:shd w:val="clear" w:color="auto" w:fill="FFFFFF"/>
          <w:rtl/>
        </w:rPr>
        <w:t>[الرعد: 25]</w:t>
      </w:r>
      <w:r>
        <w:rPr>
          <w:rtl/>
        </w:rPr>
        <w:t>، فخرج عمرو بن عبيد وله صراخ من بكائه وهو يقول: هلك من قال برأيه ونازعكم في الفضل والعلم)</w:t>
      </w:r>
      <w:r>
        <w:rPr>
          <w:position w:val="6"/>
          <w:szCs w:val="20"/>
          <w:rtl/>
        </w:rPr>
        <w:t>(</w:t>
      </w:r>
      <w:r w:rsidRPr="00EF3245">
        <w:rPr>
          <w:rStyle w:val="a3"/>
          <w:rtl/>
        </w:rPr>
        <w:footnoteReference w:id="2238"/>
      </w:r>
      <w:r w:rsidRPr="00EF3245">
        <w:rPr>
          <w:position w:val="6"/>
          <w:szCs w:val="20"/>
          <w:rtl/>
        </w:rPr>
        <w:t>)</w:t>
      </w:r>
    </w:p>
    <w:p w14:paraId="001216AE" w14:textId="23F0AF3F" w:rsidR="0092396F" w:rsidRDefault="0092396F" w:rsidP="00175AC6">
      <w:pPr>
        <w:pStyle w:val="aaac"/>
        <w:rPr>
          <w:rtl/>
        </w:rPr>
      </w:pPr>
      <w:r>
        <w:rPr>
          <w:b/>
          <w:bCs/>
          <w:color w:val="FF0000"/>
          <w:rtl/>
        </w:rPr>
        <w:t xml:space="preserve">[الحديث: </w:t>
      </w:r>
      <w:r w:rsidR="007B6AE1">
        <w:rPr>
          <w:b/>
          <w:bCs/>
          <w:color w:val="FF0000"/>
          <w:rtl/>
        </w:rPr>
        <w:t>2211</w:t>
      </w:r>
      <w:r>
        <w:rPr>
          <w:b/>
          <w:bCs/>
          <w:color w:val="FF0000"/>
          <w:rtl/>
        </w:rPr>
        <w:t>]</w:t>
      </w:r>
      <w:r>
        <w:rPr>
          <w:rtl/>
        </w:rPr>
        <w:t xml:space="preserve"> قال الإمام </w:t>
      </w:r>
      <w:r w:rsidRPr="00737542">
        <w:rPr>
          <w:rtl/>
        </w:rPr>
        <w:t>الصادق</w:t>
      </w:r>
      <w:r>
        <w:rPr>
          <w:rtl/>
        </w:rPr>
        <w:t xml:space="preserve">: (الكبائر: القنوط من رحمة الله، واليأس من روح الله، والأمن من مكر الله وقتل النفس التي حرّم الله، وعقوق الوالدين، وأكل مال اليتيم ظلما، وأكل الربا بعد البينة، والتعرب بعد الهجرة، وقذف المحصنة، والفرار من الزّحف) فقيل له: أرأيت، المرتكب للكبيرة يموت عليها، أ تخرجه من الايمان؟ وإن عذّب بها فيكون عذابه كعذاب المشركين، أوله انقطاع؟ قال: (يخرج من الإسلام إذا زعم أنّها حلال ولذلك يعذّب أشدّ العذاب، وإن كان معترفا بأنّها كبيرة وهي عليه حرام وأنّه يعذّب عليها وأنّها غير حلال، فإنّه معذب عليها وهو أهون عذابا من الأول ويخرجه من الإيمان </w:t>
      </w:r>
      <w:r>
        <w:rPr>
          <w:rtl/>
        </w:rPr>
        <w:lastRenderedPageBreak/>
        <w:t>ولا يخرجه من الإسلام)</w:t>
      </w:r>
      <w:r>
        <w:rPr>
          <w:position w:val="6"/>
          <w:szCs w:val="20"/>
          <w:rtl/>
        </w:rPr>
        <w:t>(</w:t>
      </w:r>
      <w:r w:rsidRPr="00EF3245">
        <w:rPr>
          <w:rStyle w:val="a3"/>
          <w:rtl/>
        </w:rPr>
        <w:footnoteReference w:id="2239"/>
      </w:r>
      <w:r w:rsidRPr="00EF3245">
        <w:rPr>
          <w:position w:val="6"/>
          <w:szCs w:val="20"/>
          <w:rtl/>
        </w:rPr>
        <w:t>)</w:t>
      </w:r>
    </w:p>
    <w:p w14:paraId="50FCCA15" w14:textId="39E5EBB4" w:rsidR="0092396F" w:rsidRDefault="0092396F" w:rsidP="00175AC6">
      <w:pPr>
        <w:pStyle w:val="aaac"/>
        <w:rPr>
          <w:rtl/>
        </w:rPr>
      </w:pPr>
      <w:r>
        <w:rPr>
          <w:b/>
          <w:bCs/>
          <w:color w:val="FF0000"/>
          <w:rtl/>
        </w:rPr>
        <w:t xml:space="preserve">[الحديث: </w:t>
      </w:r>
      <w:r w:rsidR="007B6AE1">
        <w:rPr>
          <w:b/>
          <w:bCs/>
          <w:color w:val="FF0000"/>
          <w:rtl/>
        </w:rPr>
        <w:t>2212</w:t>
      </w:r>
      <w:r>
        <w:rPr>
          <w:b/>
          <w:bCs/>
          <w:color w:val="FF0000"/>
          <w:rtl/>
        </w:rPr>
        <w:t>]</w:t>
      </w:r>
      <w:r>
        <w:rPr>
          <w:rtl/>
        </w:rPr>
        <w:t xml:space="preserve"> قال الإمام </w:t>
      </w:r>
      <w:r w:rsidRPr="00737542">
        <w:rPr>
          <w:rtl/>
        </w:rPr>
        <w:t>الصادق</w:t>
      </w:r>
      <w:r>
        <w:rPr>
          <w:rtl/>
        </w:rPr>
        <w:t>: (الكبائر محرّمة وهي الشرك بالله عز وجلّ، وقتل النفس الّتي حرّم الله، وعقوق الوالدين، والفرار من الزّحف، وأكل مال اليتيم ظلما، وأكل الرّبا بعد البينة، وقذف المحصنات وبعد ذلك الزّنا واللّواط والسّرقة، وأكل الميتة والدّم ولحم الخنزير وما أهلّ لغير الله به من غير ضرورة، وأكل السّحت، والبخس من المكيال والميزان، والميسر، وشهادة الزّور، واليأس من روح الله، والأمن من مكر الله، والقنوط من رحمة الله، وترك معاونة المظلومين والرّكون إلى الظالمين، واليمين الغموس وحبس الحقوق من غير عسر، واستعمال الكبر والتجبّر والكذب والاسراف والتبذير، والخيانة، والاستخفاف بالحجّ، والمحاربة لأولياء الله عزّ وجلّ، والملاهي الّتي تصدّ عن ذكر الله تبارك وتعالى مكروهة كالغناء وضرب الأوتار، والإصرار على صغائر الذّنوب) ثمّ قال: (إنّ في هذا لبلاغا لقوم عابدين)</w:t>
      </w:r>
      <w:r>
        <w:rPr>
          <w:position w:val="6"/>
          <w:szCs w:val="20"/>
          <w:rtl/>
        </w:rPr>
        <w:t>(</w:t>
      </w:r>
      <w:r w:rsidRPr="00EF3245">
        <w:rPr>
          <w:rStyle w:val="a3"/>
          <w:rtl/>
        </w:rPr>
        <w:footnoteReference w:id="2240"/>
      </w:r>
      <w:r w:rsidRPr="00EF3245">
        <w:rPr>
          <w:position w:val="6"/>
          <w:szCs w:val="20"/>
          <w:rtl/>
        </w:rPr>
        <w:t>)</w:t>
      </w:r>
    </w:p>
    <w:p w14:paraId="0CE15C4D" w14:textId="67F594DB" w:rsidR="0092396F" w:rsidRDefault="0092396F" w:rsidP="00175AC6">
      <w:pPr>
        <w:pStyle w:val="aaac"/>
        <w:rPr>
          <w:rtl/>
        </w:rPr>
      </w:pPr>
      <w:r>
        <w:rPr>
          <w:b/>
          <w:bCs/>
          <w:color w:val="FF0000"/>
          <w:rtl/>
        </w:rPr>
        <w:t xml:space="preserve">[الحديث: </w:t>
      </w:r>
      <w:r w:rsidR="007B6AE1">
        <w:rPr>
          <w:b/>
          <w:bCs/>
          <w:color w:val="FF0000"/>
          <w:rtl/>
        </w:rPr>
        <w:t>2213</w:t>
      </w:r>
      <w:r>
        <w:rPr>
          <w:b/>
          <w:bCs/>
          <w:color w:val="FF0000"/>
          <w:rtl/>
        </w:rPr>
        <w:t>]</w:t>
      </w:r>
      <w:r>
        <w:rPr>
          <w:rtl/>
        </w:rPr>
        <w:t xml:space="preserve"> قال الإمام </w:t>
      </w:r>
      <w:r w:rsidRPr="00737542">
        <w:rPr>
          <w:rtl/>
        </w:rPr>
        <w:t>الصادق</w:t>
      </w:r>
      <w:r>
        <w:rPr>
          <w:rtl/>
        </w:rPr>
        <w:t>: (الكذب على الله وعلى رسوله وعلى الأوصياء من الكبائر)</w:t>
      </w:r>
      <w:r>
        <w:rPr>
          <w:position w:val="6"/>
          <w:szCs w:val="20"/>
          <w:rtl/>
        </w:rPr>
        <w:t>(</w:t>
      </w:r>
      <w:r w:rsidRPr="00EF3245">
        <w:rPr>
          <w:rStyle w:val="a3"/>
          <w:rtl/>
        </w:rPr>
        <w:footnoteReference w:id="2241"/>
      </w:r>
      <w:r w:rsidRPr="00EF3245">
        <w:rPr>
          <w:position w:val="6"/>
          <w:szCs w:val="20"/>
          <w:rtl/>
        </w:rPr>
        <w:t>)</w:t>
      </w:r>
    </w:p>
    <w:p w14:paraId="3C9EC0D4" w14:textId="220F89D5" w:rsidR="0092396F" w:rsidRDefault="0092396F" w:rsidP="00175AC6">
      <w:pPr>
        <w:pStyle w:val="aaac"/>
        <w:rPr>
          <w:rtl/>
        </w:rPr>
      </w:pPr>
      <w:r>
        <w:rPr>
          <w:b/>
          <w:bCs/>
          <w:color w:val="FF0000"/>
          <w:rtl/>
        </w:rPr>
        <w:t xml:space="preserve">[الحديث: </w:t>
      </w:r>
      <w:r w:rsidR="007B6AE1">
        <w:rPr>
          <w:b/>
          <w:bCs/>
          <w:color w:val="FF0000"/>
          <w:rtl/>
        </w:rPr>
        <w:t>2214</w:t>
      </w:r>
      <w:r>
        <w:rPr>
          <w:b/>
          <w:bCs/>
          <w:color w:val="FF0000"/>
          <w:rtl/>
        </w:rPr>
        <w:t>]</w:t>
      </w:r>
      <w:r>
        <w:rPr>
          <w:rtl/>
        </w:rPr>
        <w:t xml:space="preserve"> قال الإمام </w:t>
      </w:r>
      <w:r w:rsidRPr="00737542">
        <w:rPr>
          <w:rtl/>
        </w:rPr>
        <w:t>الصادق</w:t>
      </w:r>
      <w:r>
        <w:rPr>
          <w:rtl/>
        </w:rPr>
        <w:t xml:space="preserve"> في قول الله عزّ وجلّ: </w:t>
      </w:r>
      <w:r w:rsidRPr="007B6AE1">
        <w:rPr>
          <w:rtl/>
        </w:rPr>
        <w:t>﴿</w:t>
      </w:r>
      <w:r>
        <w:rPr>
          <w:shd w:val="clear" w:color="auto" w:fill="FFFFFF"/>
          <w:rtl/>
        </w:rPr>
        <w:t>الَّذِينَ يَجْتَنِبُونَ كَبَائِرَ الْإِثْمِ وَالْفَوَاحِشَ إِلَّا اللَّمَمَ</w:t>
      </w:r>
      <w:r w:rsidRPr="00104DDE">
        <w:rPr>
          <w:rtl/>
        </w:rPr>
        <w:t>﴾</w:t>
      </w:r>
      <w:r>
        <w:rPr>
          <w:shd w:val="clear" w:color="auto" w:fill="FFFFFF"/>
          <w:rtl/>
        </w:rPr>
        <w:t xml:space="preserve"> </w:t>
      </w:r>
      <w:r>
        <w:rPr>
          <w:color w:val="400000"/>
          <w:szCs w:val="20"/>
          <w:shd w:val="clear" w:color="auto" w:fill="FFFFFF"/>
          <w:rtl/>
        </w:rPr>
        <w:t>[النجم: 32]</w:t>
      </w:r>
      <w:r>
        <w:rPr>
          <w:rtl/>
        </w:rPr>
        <w:t>،‏ فقال: (الفواحش الزنا والسرقة، واللّمم الرجل يلمّ بالذنب فيستغفر الله منه)</w:t>
      </w:r>
      <w:r>
        <w:rPr>
          <w:position w:val="6"/>
          <w:szCs w:val="20"/>
          <w:rtl/>
        </w:rPr>
        <w:t>(</w:t>
      </w:r>
      <w:r w:rsidRPr="00EF3245">
        <w:rPr>
          <w:rStyle w:val="a3"/>
          <w:rtl/>
        </w:rPr>
        <w:footnoteReference w:id="2242"/>
      </w:r>
      <w:r w:rsidRPr="00EF3245">
        <w:rPr>
          <w:position w:val="6"/>
          <w:szCs w:val="20"/>
          <w:rtl/>
        </w:rPr>
        <w:t>)</w:t>
      </w:r>
    </w:p>
    <w:p w14:paraId="31584A1A" w14:textId="0A95930C" w:rsidR="0092396F" w:rsidRDefault="0092396F" w:rsidP="00175AC6">
      <w:pPr>
        <w:pStyle w:val="aaac"/>
        <w:rPr>
          <w:rtl/>
        </w:rPr>
      </w:pPr>
      <w:r>
        <w:rPr>
          <w:b/>
          <w:bCs/>
          <w:color w:val="FF0000"/>
          <w:rtl/>
        </w:rPr>
        <w:t xml:space="preserve">[الحديث: </w:t>
      </w:r>
      <w:r w:rsidR="007B6AE1">
        <w:rPr>
          <w:b/>
          <w:bCs/>
          <w:color w:val="FF0000"/>
          <w:rtl/>
        </w:rPr>
        <w:t>2215</w:t>
      </w:r>
      <w:r>
        <w:rPr>
          <w:b/>
          <w:bCs/>
          <w:color w:val="FF0000"/>
          <w:rtl/>
        </w:rPr>
        <w:t>]</w:t>
      </w:r>
      <w:r>
        <w:rPr>
          <w:rtl/>
        </w:rPr>
        <w:t xml:space="preserve"> قال الإمام الصادق: (عقوق الوالدين من الكبائر لأنّ الله جعل </w:t>
      </w:r>
      <w:r>
        <w:rPr>
          <w:rtl/>
        </w:rPr>
        <w:lastRenderedPageBreak/>
        <w:t>العاق عصيا شقيا)</w:t>
      </w:r>
      <w:r>
        <w:rPr>
          <w:position w:val="6"/>
          <w:szCs w:val="20"/>
          <w:rtl/>
        </w:rPr>
        <w:t>(</w:t>
      </w:r>
      <w:r w:rsidRPr="00EF3245">
        <w:rPr>
          <w:rStyle w:val="a3"/>
          <w:rtl/>
        </w:rPr>
        <w:footnoteReference w:id="2243"/>
      </w:r>
      <w:r w:rsidRPr="00EF3245">
        <w:rPr>
          <w:position w:val="6"/>
          <w:szCs w:val="20"/>
          <w:rtl/>
        </w:rPr>
        <w:t>)</w:t>
      </w:r>
    </w:p>
    <w:p w14:paraId="231F8D0E" w14:textId="02C93452" w:rsidR="0092396F" w:rsidRDefault="0092396F" w:rsidP="00175AC6">
      <w:pPr>
        <w:pStyle w:val="aaac"/>
        <w:rPr>
          <w:rtl/>
        </w:rPr>
      </w:pPr>
      <w:r>
        <w:rPr>
          <w:b/>
          <w:bCs/>
          <w:color w:val="FF0000"/>
          <w:rtl/>
        </w:rPr>
        <w:t xml:space="preserve">[الحديث: </w:t>
      </w:r>
      <w:r w:rsidR="007B6AE1">
        <w:rPr>
          <w:b/>
          <w:bCs/>
          <w:color w:val="FF0000"/>
          <w:rtl/>
        </w:rPr>
        <w:t>2216</w:t>
      </w:r>
      <w:r>
        <w:rPr>
          <w:b/>
          <w:bCs/>
          <w:color w:val="FF0000"/>
          <w:rtl/>
        </w:rPr>
        <w:t>]</w:t>
      </w:r>
      <w:r>
        <w:rPr>
          <w:rtl/>
        </w:rPr>
        <w:t xml:space="preserve"> سئل الإمام الصادق عن الأعمال تعرض على </w:t>
      </w:r>
      <w:r w:rsidRPr="00737542">
        <w:rPr>
          <w:rtl/>
        </w:rPr>
        <w:t>رسول ا</w:t>
      </w:r>
      <w:r>
        <w:rPr>
          <w:rtl/>
        </w:rPr>
        <w:t xml:space="preserve">لله </w:t>
      </w:r>
      <w:r>
        <w:rPr>
          <w:rtl/>
        </w:rPr>
        <w:sym w:font="Abo-thar" w:char="F061"/>
      </w:r>
      <w:r>
        <w:rPr>
          <w:rtl/>
        </w:rPr>
        <w:t xml:space="preserve">، فقال: (ما فيه شكّ)، ثمّ تلا هذه الآية: </w:t>
      </w:r>
      <w:r w:rsidRPr="007B6AE1">
        <w:rPr>
          <w:rtl/>
        </w:rPr>
        <w:t>﴿</w:t>
      </w:r>
      <w:r>
        <w:rPr>
          <w:shd w:val="clear" w:color="auto" w:fill="FFFFFF"/>
          <w:rtl/>
        </w:rPr>
        <w:t xml:space="preserve">وَقُلِ اعْمَلُوا فَسَيَرَى الله عَمَلَكُمْ وَرَسُولُهُ وَالْمُؤْمِنُونَ وَسَتُرَدُّونَ إِلَى عَالِمِ الْغَيْبِ وَالشَّهَادَةِ </w:t>
      </w:r>
      <w:r w:rsidRPr="00104DDE">
        <w:rPr>
          <w:rtl/>
        </w:rPr>
        <w:t>فَيُنَبِّئُكُمْ بِمَا كُنْتُمْ تَعْمَلُونَ﴾</w:t>
      </w:r>
      <w:r>
        <w:rPr>
          <w:shd w:val="clear" w:color="auto" w:fill="FFFFFF"/>
          <w:rtl/>
        </w:rPr>
        <w:t xml:space="preserve"> </w:t>
      </w:r>
      <w:r>
        <w:rPr>
          <w:color w:val="400000"/>
          <w:szCs w:val="20"/>
          <w:shd w:val="clear" w:color="auto" w:fill="FFFFFF"/>
          <w:rtl/>
        </w:rPr>
        <w:t>[التوبة: 105]</w:t>
      </w:r>
      <w:r>
        <w:rPr>
          <w:rtl/>
        </w:rPr>
        <w:t>، ثم قال: (إنّ لله شهداء في أرضه)</w:t>
      </w:r>
      <w:r>
        <w:rPr>
          <w:position w:val="6"/>
          <w:szCs w:val="20"/>
          <w:rtl/>
        </w:rPr>
        <w:t>(</w:t>
      </w:r>
      <w:r w:rsidRPr="00EF3245">
        <w:rPr>
          <w:rStyle w:val="a3"/>
          <w:rtl/>
        </w:rPr>
        <w:footnoteReference w:id="2244"/>
      </w:r>
      <w:r w:rsidRPr="00EF3245">
        <w:rPr>
          <w:position w:val="6"/>
          <w:szCs w:val="20"/>
          <w:rtl/>
        </w:rPr>
        <w:t>)</w:t>
      </w:r>
    </w:p>
    <w:p w14:paraId="0C73221D" w14:textId="2F0B6B68" w:rsidR="0092396F" w:rsidRDefault="0092396F" w:rsidP="00175AC6">
      <w:pPr>
        <w:pStyle w:val="aaac"/>
        <w:rPr>
          <w:rtl/>
        </w:rPr>
      </w:pPr>
      <w:r>
        <w:rPr>
          <w:b/>
          <w:bCs/>
          <w:color w:val="FF0000"/>
          <w:rtl/>
        </w:rPr>
        <w:t xml:space="preserve">[الحديث: </w:t>
      </w:r>
      <w:r w:rsidR="007B6AE1">
        <w:rPr>
          <w:b/>
          <w:bCs/>
          <w:color w:val="FF0000"/>
          <w:rtl/>
        </w:rPr>
        <w:t>2217</w:t>
      </w:r>
      <w:r>
        <w:rPr>
          <w:b/>
          <w:bCs/>
          <w:color w:val="FF0000"/>
          <w:rtl/>
        </w:rPr>
        <w:t>]</w:t>
      </w:r>
      <w:r>
        <w:rPr>
          <w:rtl/>
        </w:rPr>
        <w:t xml:space="preserve"> قال الإمام </w:t>
      </w:r>
      <w:r w:rsidRPr="00737542">
        <w:rPr>
          <w:rtl/>
        </w:rPr>
        <w:t>الصادق</w:t>
      </w:r>
      <w:r>
        <w:rPr>
          <w:rtl/>
        </w:rPr>
        <w:t>: (يسلب منه روح الإيمان ما دام زانيا، فإذا كف عاد الإيمان)، قيل: أ رأيت إن همّ، قال: (لا أرأيت إن همّ أن يسرق أ تقطع يده)</w:t>
      </w:r>
      <w:r w:rsidRPr="00EF3245">
        <w:rPr>
          <w:position w:val="6"/>
          <w:szCs w:val="20"/>
          <w:rtl/>
        </w:rPr>
        <w:t>(</w:t>
      </w:r>
      <w:r w:rsidRPr="00EF3245">
        <w:rPr>
          <w:rStyle w:val="a3"/>
          <w:rtl/>
        </w:rPr>
        <w:footnoteReference w:id="2245"/>
      </w:r>
      <w:r w:rsidRPr="00EF3245">
        <w:rPr>
          <w:position w:val="6"/>
          <w:szCs w:val="20"/>
          <w:rtl/>
        </w:rPr>
        <w:t>)</w:t>
      </w:r>
    </w:p>
    <w:p w14:paraId="37F065B6" w14:textId="5D7C175E" w:rsidR="0092396F" w:rsidRDefault="0092396F" w:rsidP="00175AC6">
      <w:pPr>
        <w:pStyle w:val="aaac"/>
        <w:rPr>
          <w:rtl/>
        </w:rPr>
      </w:pPr>
      <w:r>
        <w:rPr>
          <w:b/>
          <w:bCs/>
          <w:color w:val="FF0000"/>
          <w:rtl/>
        </w:rPr>
        <w:t xml:space="preserve">[الحديث: </w:t>
      </w:r>
      <w:r w:rsidR="007B6AE1">
        <w:rPr>
          <w:b/>
          <w:bCs/>
          <w:color w:val="FF0000"/>
          <w:rtl/>
        </w:rPr>
        <w:t>2218</w:t>
      </w:r>
      <w:r>
        <w:rPr>
          <w:b/>
          <w:bCs/>
          <w:color w:val="FF0000"/>
          <w:rtl/>
        </w:rPr>
        <w:t>]</w:t>
      </w:r>
      <w:r>
        <w:rPr>
          <w:rtl/>
        </w:rPr>
        <w:t xml:space="preserve"> قال الإمام </w:t>
      </w:r>
      <w:r w:rsidRPr="00737542">
        <w:rPr>
          <w:rtl/>
        </w:rPr>
        <w:t>الصادق</w:t>
      </w:r>
      <w:r>
        <w:rPr>
          <w:rtl/>
        </w:rPr>
        <w:t>: (من زنى خرج من الإيمان، ومن شرب الخمر خرج من الإيمان، ومن أفطر يوما من شهر رمضان متعمّدا خرج من الإيمان)</w:t>
      </w:r>
      <w:r>
        <w:rPr>
          <w:position w:val="6"/>
          <w:szCs w:val="20"/>
          <w:rtl/>
        </w:rPr>
        <w:t>(</w:t>
      </w:r>
      <w:r w:rsidRPr="00EF3245">
        <w:rPr>
          <w:rStyle w:val="a3"/>
          <w:rtl/>
        </w:rPr>
        <w:footnoteReference w:id="2246"/>
      </w:r>
      <w:r w:rsidRPr="00EF3245">
        <w:rPr>
          <w:position w:val="6"/>
          <w:szCs w:val="20"/>
          <w:rtl/>
        </w:rPr>
        <w:t>)</w:t>
      </w:r>
    </w:p>
    <w:p w14:paraId="1C7AD348" w14:textId="20F850E9" w:rsidR="0092396F" w:rsidRDefault="0092396F" w:rsidP="00175AC6">
      <w:pPr>
        <w:pStyle w:val="aaac"/>
        <w:rPr>
          <w:rtl/>
        </w:rPr>
      </w:pPr>
      <w:r>
        <w:rPr>
          <w:b/>
          <w:bCs/>
          <w:color w:val="FF0000"/>
          <w:rtl/>
        </w:rPr>
        <w:t xml:space="preserve">[الحديث: </w:t>
      </w:r>
      <w:r w:rsidR="007B6AE1">
        <w:rPr>
          <w:b/>
          <w:bCs/>
          <w:color w:val="FF0000"/>
          <w:rtl/>
        </w:rPr>
        <w:t>2219</w:t>
      </w:r>
      <w:r>
        <w:rPr>
          <w:b/>
          <w:bCs/>
          <w:color w:val="FF0000"/>
          <w:rtl/>
        </w:rPr>
        <w:t>]</w:t>
      </w:r>
      <w:r>
        <w:rPr>
          <w:rtl/>
        </w:rPr>
        <w:t xml:space="preserve"> قال الإمام </w:t>
      </w:r>
      <w:r w:rsidRPr="00737542">
        <w:rPr>
          <w:rtl/>
        </w:rPr>
        <w:t>الصادق</w:t>
      </w:r>
      <w:r>
        <w:rPr>
          <w:rtl/>
        </w:rPr>
        <w:t>: (قد سمّى الله المؤمنين بالعمل الصالح مؤمنين، ولم يسم من ركب الكبائر، وما وعد الله عز وجلّ عليه النار مؤمنين في قرآن ولا أثر، ولا تسمّهم بالإيمان بعد ذلك الفعل)</w:t>
      </w:r>
      <w:r>
        <w:rPr>
          <w:position w:val="6"/>
          <w:szCs w:val="20"/>
          <w:rtl/>
        </w:rPr>
        <w:t>(</w:t>
      </w:r>
      <w:r w:rsidRPr="00EF3245">
        <w:rPr>
          <w:rStyle w:val="a3"/>
          <w:rtl/>
        </w:rPr>
        <w:footnoteReference w:id="2247"/>
      </w:r>
      <w:r w:rsidRPr="00EF3245">
        <w:rPr>
          <w:position w:val="6"/>
          <w:szCs w:val="20"/>
          <w:rtl/>
        </w:rPr>
        <w:t>)</w:t>
      </w:r>
    </w:p>
    <w:p w14:paraId="2F0834AB" w14:textId="757F0E69" w:rsidR="0092396F" w:rsidRDefault="0092396F" w:rsidP="00175AC6">
      <w:pPr>
        <w:pStyle w:val="aaac"/>
        <w:rPr>
          <w:rtl/>
        </w:rPr>
      </w:pPr>
      <w:r>
        <w:rPr>
          <w:b/>
          <w:bCs/>
          <w:color w:val="FF0000"/>
          <w:rtl/>
        </w:rPr>
        <w:t xml:space="preserve">[الحديث: </w:t>
      </w:r>
      <w:r w:rsidR="007B6AE1">
        <w:rPr>
          <w:b/>
          <w:bCs/>
          <w:color w:val="FF0000"/>
          <w:rtl/>
        </w:rPr>
        <w:t>2220</w:t>
      </w:r>
      <w:r>
        <w:rPr>
          <w:b/>
          <w:bCs/>
          <w:color w:val="FF0000"/>
          <w:rtl/>
        </w:rPr>
        <w:t>]</w:t>
      </w:r>
      <w:r>
        <w:rPr>
          <w:rtl/>
        </w:rPr>
        <w:t xml:space="preserve"> قال الإمام </w:t>
      </w:r>
      <w:r w:rsidRPr="00737542">
        <w:rPr>
          <w:rtl/>
        </w:rPr>
        <w:t>الصادق</w:t>
      </w:r>
      <w:r>
        <w:rPr>
          <w:rtl/>
        </w:rPr>
        <w:t>: (ما من مؤمن إلّا وله ذنب يهجره زمانا ثمّ يلمّ به وذلك قول الله عزّ وجلّ:</w:t>
      </w:r>
      <w:r w:rsidR="007B6AE1">
        <w:rPr>
          <w:rtl/>
        </w:rPr>
        <w:t>:</w:t>
      </w:r>
      <w:r>
        <w:rPr>
          <w:rtl/>
        </w:rPr>
        <w:t xml:space="preserve"> </w:t>
      </w:r>
      <w:r w:rsidRPr="007B6AE1">
        <w:rPr>
          <w:rtl/>
        </w:rPr>
        <w:t>﴿</w:t>
      </w:r>
      <w:r>
        <w:rPr>
          <w:shd w:val="clear" w:color="auto" w:fill="FFFFFF"/>
          <w:rtl/>
        </w:rPr>
        <w:t>الَّذِينَ يَجْتَنِبُونَ كَبَائِرَ الْإِثْمِ وَالْفَوَاحِشَ إِلَّا اللَّمَمَ</w:t>
      </w:r>
      <w:r w:rsidRPr="00104DDE">
        <w:rPr>
          <w:rtl/>
        </w:rPr>
        <w:t>﴾</w:t>
      </w:r>
      <w:r>
        <w:rPr>
          <w:shd w:val="clear" w:color="auto" w:fill="FFFFFF"/>
          <w:rtl/>
        </w:rPr>
        <w:t xml:space="preserve"> </w:t>
      </w:r>
      <w:r>
        <w:rPr>
          <w:color w:val="400000"/>
          <w:szCs w:val="20"/>
          <w:shd w:val="clear" w:color="auto" w:fill="FFFFFF"/>
          <w:rtl/>
        </w:rPr>
        <w:t>[النجم: 32]</w:t>
      </w:r>
      <w:r>
        <w:rPr>
          <w:rtl/>
        </w:rPr>
        <w:t>)</w:t>
      </w:r>
      <w:r>
        <w:rPr>
          <w:position w:val="6"/>
          <w:szCs w:val="20"/>
          <w:rtl/>
        </w:rPr>
        <w:t>(</w:t>
      </w:r>
      <w:r w:rsidRPr="00EF3245">
        <w:rPr>
          <w:rStyle w:val="a3"/>
          <w:rtl/>
        </w:rPr>
        <w:footnoteReference w:id="2248"/>
      </w:r>
      <w:r w:rsidRPr="00EF3245">
        <w:rPr>
          <w:position w:val="6"/>
          <w:szCs w:val="20"/>
          <w:rtl/>
        </w:rPr>
        <w:t>)</w:t>
      </w:r>
    </w:p>
    <w:p w14:paraId="68D950D8" w14:textId="367989E0" w:rsidR="0092396F" w:rsidRDefault="0092396F" w:rsidP="00175AC6">
      <w:pPr>
        <w:pStyle w:val="aaac"/>
        <w:rPr>
          <w:rtl/>
        </w:rPr>
      </w:pPr>
      <w:r>
        <w:rPr>
          <w:b/>
          <w:bCs/>
          <w:color w:val="FF0000"/>
          <w:rtl/>
        </w:rPr>
        <w:t xml:space="preserve">[الحديث: </w:t>
      </w:r>
      <w:r w:rsidR="007B6AE1">
        <w:rPr>
          <w:b/>
          <w:bCs/>
          <w:color w:val="FF0000"/>
          <w:rtl/>
        </w:rPr>
        <w:t>2221</w:t>
      </w:r>
      <w:r>
        <w:rPr>
          <w:b/>
          <w:bCs/>
          <w:color w:val="FF0000"/>
          <w:rtl/>
        </w:rPr>
        <w:t>]</w:t>
      </w:r>
      <w:r>
        <w:rPr>
          <w:rtl/>
        </w:rPr>
        <w:t xml:space="preserve"> قال الإمام </w:t>
      </w:r>
      <w:r w:rsidRPr="00737542">
        <w:rPr>
          <w:rtl/>
        </w:rPr>
        <w:t>الصادق</w:t>
      </w:r>
      <w:r>
        <w:rPr>
          <w:rtl/>
        </w:rPr>
        <w:t>: (من قال: أستغفر الله مائة مرّة في يوم غفر الله له سبعمائة ذنب، ولا خير في عبد يذنب في يوم سبعمائة ذنب)</w:t>
      </w:r>
      <w:r>
        <w:rPr>
          <w:position w:val="6"/>
          <w:szCs w:val="20"/>
          <w:rtl/>
        </w:rPr>
        <w:t>(</w:t>
      </w:r>
      <w:r w:rsidRPr="00EF3245">
        <w:rPr>
          <w:rStyle w:val="a3"/>
          <w:rtl/>
        </w:rPr>
        <w:footnoteReference w:id="2249"/>
      </w:r>
      <w:r w:rsidRPr="00EF3245">
        <w:rPr>
          <w:position w:val="6"/>
          <w:szCs w:val="20"/>
          <w:rtl/>
        </w:rPr>
        <w:t>)</w:t>
      </w:r>
    </w:p>
    <w:p w14:paraId="73FF6EAB" w14:textId="1506A3EC" w:rsidR="0092396F" w:rsidRDefault="0092396F" w:rsidP="00175AC6">
      <w:pPr>
        <w:pStyle w:val="aaac"/>
        <w:rPr>
          <w:rtl/>
        </w:rPr>
      </w:pPr>
      <w:r>
        <w:rPr>
          <w:b/>
          <w:bCs/>
          <w:color w:val="FF0000"/>
          <w:rtl/>
        </w:rPr>
        <w:lastRenderedPageBreak/>
        <w:t xml:space="preserve">[الحديث: </w:t>
      </w:r>
      <w:r w:rsidR="007B6AE1">
        <w:rPr>
          <w:b/>
          <w:bCs/>
          <w:color w:val="FF0000"/>
          <w:rtl/>
        </w:rPr>
        <w:t>2222</w:t>
      </w:r>
      <w:r>
        <w:rPr>
          <w:b/>
          <w:bCs/>
          <w:color w:val="FF0000"/>
          <w:rtl/>
        </w:rPr>
        <w:t>]</w:t>
      </w:r>
      <w:r>
        <w:rPr>
          <w:rtl/>
        </w:rPr>
        <w:t xml:space="preserve"> قال الإمام الصادق: (لكلّ داء دواء ودواء الذنوب الاستغفار)</w:t>
      </w:r>
      <w:r>
        <w:rPr>
          <w:position w:val="6"/>
          <w:szCs w:val="20"/>
          <w:rtl/>
        </w:rPr>
        <w:t>(</w:t>
      </w:r>
      <w:r w:rsidRPr="00EF3245">
        <w:rPr>
          <w:rStyle w:val="a3"/>
          <w:rtl/>
        </w:rPr>
        <w:footnoteReference w:id="2250"/>
      </w:r>
      <w:r w:rsidRPr="00EF3245">
        <w:rPr>
          <w:position w:val="6"/>
          <w:szCs w:val="20"/>
          <w:rtl/>
        </w:rPr>
        <w:t>)</w:t>
      </w:r>
    </w:p>
    <w:p w14:paraId="29458E28" w14:textId="26B1ADDB" w:rsidR="0092396F" w:rsidRDefault="0092396F" w:rsidP="00175AC6">
      <w:pPr>
        <w:pStyle w:val="aaac"/>
        <w:rPr>
          <w:rtl/>
        </w:rPr>
      </w:pPr>
      <w:r>
        <w:rPr>
          <w:b/>
          <w:bCs/>
          <w:color w:val="FF0000"/>
          <w:rtl/>
        </w:rPr>
        <w:t xml:space="preserve">[الحديث: </w:t>
      </w:r>
      <w:r w:rsidR="007B6AE1">
        <w:rPr>
          <w:b/>
          <w:bCs/>
          <w:color w:val="FF0000"/>
          <w:rtl/>
        </w:rPr>
        <w:t>2223</w:t>
      </w:r>
      <w:r>
        <w:rPr>
          <w:b/>
          <w:bCs/>
          <w:color w:val="FF0000"/>
          <w:rtl/>
        </w:rPr>
        <w:t>]</w:t>
      </w:r>
      <w:r>
        <w:rPr>
          <w:rtl/>
        </w:rPr>
        <w:t xml:space="preserve"> قال الإمام </w:t>
      </w:r>
      <w:r w:rsidRPr="00737542">
        <w:rPr>
          <w:rtl/>
        </w:rPr>
        <w:t>الصادق</w:t>
      </w:r>
      <w:r>
        <w:rPr>
          <w:rtl/>
        </w:rPr>
        <w:t>: (الذنوب الّتي تغيّر النعم: البغي، والذنوب الّتي تورث الندم: القتل، والذنوب الّتي تنزل النقم: الظلم، والذنوب الّتي تهتك العصم ـ وهي الستور ـ شرب الخمر، والّتي تحبس الرزق: الزنا، والّتي تعجّل الفناء: قطيعة الرحم، والّتي تردّ الدّعاء وتظلم الهواء: عقوق الوالدين)</w:t>
      </w:r>
      <w:r>
        <w:rPr>
          <w:position w:val="6"/>
          <w:szCs w:val="20"/>
          <w:rtl/>
        </w:rPr>
        <w:t>(</w:t>
      </w:r>
      <w:r w:rsidRPr="00EF3245">
        <w:rPr>
          <w:rStyle w:val="a3"/>
          <w:rtl/>
        </w:rPr>
        <w:footnoteReference w:id="2251"/>
      </w:r>
      <w:r w:rsidRPr="00EF3245">
        <w:rPr>
          <w:position w:val="6"/>
          <w:szCs w:val="20"/>
          <w:rtl/>
        </w:rPr>
        <w:t>)</w:t>
      </w:r>
    </w:p>
    <w:p w14:paraId="6C6B6E11" w14:textId="60BFAC36" w:rsidR="0092396F" w:rsidRDefault="0092396F" w:rsidP="00175AC6">
      <w:pPr>
        <w:pStyle w:val="aaac"/>
        <w:rPr>
          <w:rtl/>
        </w:rPr>
      </w:pPr>
      <w:r>
        <w:rPr>
          <w:b/>
          <w:bCs/>
          <w:color w:val="FF0000"/>
          <w:rtl/>
        </w:rPr>
        <w:t xml:space="preserve">[الحديث: </w:t>
      </w:r>
      <w:r w:rsidR="007B6AE1">
        <w:rPr>
          <w:b/>
          <w:bCs/>
          <w:color w:val="FF0000"/>
          <w:rtl/>
        </w:rPr>
        <w:t>2224</w:t>
      </w:r>
      <w:r>
        <w:rPr>
          <w:b/>
          <w:bCs/>
          <w:color w:val="FF0000"/>
          <w:rtl/>
        </w:rPr>
        <w:t>]</w:t>
      </w:r>
      <w:r>
        <w:rPr>
          <w:rtl/>
        </w:rPr>
        <w:t xml:space="preserve"> قيل </w:t>
      </w:r>
      <w:r w:rsidRPr="00737542">
        <w:rPr>
          <w:rtl/>
        </w:rPr>
        <w:t>للإمام الصادق</w:t>
      </w:r>
      <w:r>
        <w:rPr>
          <w:rtl/>
        </w:rPr>
        <w:t>: الكبائر فيها استثناء أن يغفر لمن يشاء؟ قال: (نعم)</w:t>
      </w:r>
      <w:r>
        <w:rPr>
          <w:position w:val="6"/>
          <w:szCs w:val="20"/>
          <w:rtl/>
        </w:rPr>
        <w:t>(</w:t>
      </w:r>
      <w:r w:rsidRPr="00D97354">
        <w:rPr>
          <w:rStyle w:val="a3"/>
          <w:rtl/>
        </w:rPr>
        <w:footnoteReference w:id="2252"/>
      </w:r>
      <w:r w:rsidRPr="00D97354">
        <w:rPr>
          <w:position w:val="6"/>
          <w:szCs w:val="20"/>
          <w:rtl/>
        </w:rPr>
        <w:t>)</w:t>
      </w:r>
    </w:p>
    <w:p w14:paraId="706A84B3" w14:textId="5CBD135C" w:rsidR="0092396F" w:rsidRDefault="0092396F" w:rsidP="00175AC6">
      <w:pPr>
        <w:pStyle w:val="aaac"/>
        <w:rPr>
          <w:rtl/>
        </w:rPr>
      </w:pPr>
      <w:r>
        <w:rPr>
          <w:b/>
          <w:bCs/>
          <w:color w:val="FF0000"/>
          <w:rtl/>
        </w:rPr>
        <w:t xml:space="preserve">[الحديث: </w:t>
      </w:r>
      <w:r w:rsidR="007B6AE1">
        <w:rPr>
          <w:b/>
          <w:bCs/>
          <w:color w:val="FF0000"/>
          <w:rtl/>
        </w:rPr>
        <w:t>2225</w:t>
      </w:r>
      <w:r>
        <w:rPr>
          <w:b/>
          <w:bCs/>
          <w:color w:val="FF0000"/>
          <w:rtl/>
        </w:rPr>
        <w:t>]</w:t>
      </w:r>
      <w:r>
        <w:rPr>
          <w:rtl/>
        </w:rPr>
        <w:t xml:space="preserve"> قال الإمام </w:t>
      </w:r>
      <w:r w:rsidRPr="00737542">
        <w:rPr>
          <w:rtl/>
        </w:rPr>
        <w:t>الصادق</w:t>
      </w:r>
      <w:r>
        <w:rPr>
          <w:rtl/>
        </w:rPr>
        <w:t>: (إنّ الله عزّ وجلّ بعث نبيّا من أنبيائه إلى قومه وأوحى إليه أن قل لقومك: إنّه ليس من أهل قرية ولا أناس كانوا على طاعتي فأصابهم فيها سرّاء فتحوّلوا عما أحبّ إلى ما أكره إلّا تحولت لهم عما يحبّون إلى ما يكرهون، وليس من أهل قرية ولا أهل بيت كانوا على معصيتي فأصابهم فيها ضرّاء فتحولوا عما أكره إلى ما أحبّ إلّا تحولت لهم عما يكرهون إلى ما يحبّون، وقل لهم: إنّ رحمتي سبقت غضبي فلا تقنطوا من رحمتي فإنّه لا يتعاظم عندي ذنب أغفره وقل لهم: لا يتعرّضوا معاندين لسخطي ولا يستخفّوا بأوليائي</w:t>
      </w:r>
      <w:r w:rsidR="00936D2B">
        <w:rPr>
          <w:rtl/>
        </w:rPr>
        <w:t xml:space="preserve"> فإن </w:t>
      </w:r>
      <w:r>
        <w:rPr>
          <w:rtl/>
        </w:rPr>
        <w:t>لي سطوات عند غضبي، لا يقوم لها شيء من خلقي)</w:t>
      </w:r>
      <w:r>
        <w:rPr>
          <w:position w:val="6"/>
          <w:szCs w:val="20"/>
          <w:rtl/>
        </w:rPr>
        <w:t>(</w:t>
      </w:r>
      <w:r w:rsidRPr="00343961">
        <w:rPr>
          <w:rStyle w:val="a3"/>
          <w:rtl/>
        </w:rPr>
        <w:footnoteReference w:id="2253"/>
      </w:r>
      <w:r w:rsidRPr="00343961">
        <w:rPr>
          <w:position w:val="6"/>
          <w:szCs w:val="20"/>
          <w:rtl/>
        </w:rPr>
        <w:t>)</w:t>
      </w:r>
    </w:p>
    <w:p w14:paraId="4171B10D" w14:textId="7FACD8C3" w:rsidR="0092396F" w:rsidRDefault="0092396F" w:rsidP="00175AC6">
      <w:pPr>
        <w:pStyle w:val="aaac"/>
        <w:rPr>
          <w:rtl/>
        </w:rPr>
      </w:pPr>
      <w:r>
        <w:rPr>
          <w:b/>
          <w:bCs/>
          <w:color w:val="FF0000"/>
          <w:rtl/>
        </w:rPr>
        <w:t xml:space="preserve">[الحديث: </w:t>
      </w:r>
      <w:r w:rsidR="007B6AE1">
        <w:rPr>
          <w:b/>
          <w:bCs/>
          <w:color w:val="FF0000"/>
          <w:rtl/>
        </w:rPr>
        <w:t>2226</w:t>
      </w:r>
      <w:r>
        <w:rPr>
          <w:b/>
          <w:bCs/>
          <w:color w:val="FF0000"/>
          <w:rtl/>
        </w:rPr>
        <w:t>]</w:t>
      </w:r>
      <w:r>
        <w:rPr>
          <w:rtl/>
        </w:rPr>
        <w:t xml:space="preserve"> </w:t>
      </w:r>
      <w:r w:rsidRPr="00737542">
        <w:rPr>
          <w:rtl/>
        </w:rPr>
        <w:t>قال الإمام الصادق</w:t>
      </w:r>
      <w:r>
        <w:rPr>
          <w:rtl/>
        </w:rPr>
        <w:t>: (لا صغيرة مع الإصرار، ولا كبيرة مع الاستغفار)</w:t>
      </w:r>
      <w:r w:rsidRPr="00343961">
        <w:rPr>
          <w:position w:val="6"/>
          <w:szCs w:val="20"/>
          <w:rtl/>
        </w:rPr>
        <w:t>(</w:t>
      </w:r>
      <w:r w:rsidRPr="00343961">
        <w:rPr>
          <w:rStyle w:val="a3"/>
          <w:rtl/>
        </w:rPr>
        <w:footnoteReference w:id="2254"/>
      </w:r>
      <w:r w:rsidRPr="00343961">
        <w:rPr>
          <w:position w:val="6"/>
          <w:szCs w:val="20"/>
          <w:rtl/>
        </w:rPr>
        <w:t>)</w:t>
      </w:r>
    </w:p>
    <w:p w14:paraId="41A21A76" w14:textId="40538161" w:rsidR="0092396F" w:rsidRDefault="0092396F" w:rsidP="00175AC6">
      <w:pPr>
        <w:pStyle w:val="aaac"/>
        <w:rPr>
          <w:rtl/>
        </w:rPr>
      </w:pPr>
      <w:r>
        <w:rPr>
          <w:b/>
          <w:bCs/>
          <w:color w:val="FF0000"/>
          <w:rtl/>
        </w:rPr>
        <w:lastRenderedPageBreak/>
        <w:t xml:space="preserve">[الحديث: </w:t>
      </w:r>
      <w:r w:rsidR="007B6AE1">
        <w:rPr>
          <w:b/>
          <w:bCs/>
          <w:color w:val="FF0000"/>
          <w:rtl/>
        </w:rPr>
        <w:t>2227</w:t>
      </w:r>
      <w:r>
        <w:rPr>
          <w:b/>
          <w:bCs/>
          <w:color w:val="FF0000"/>
          <w:rtl/>
        </w:rPr>
        <w:t>]</w:t>
      </w:r>
      <w:r>
        <w:rPr>
          <w:rtl/>
        </w:rPr>
        <w:t xml:space="preserve"> قال الإمام الصادق: (إنّ العبد لفي فسحة من أمره ما بينه وبين أربعين سنة فإذا بلغ أربعين سنة أوحى الله عزّ وجلّ إلى ملكيه إني قد عمرت عبدي عمرا فاغلظا وشددا وتحفظا واكتبا عليه قليل عمله وكثيره وصغيره وكبيره)</w:t>
      </w:r>
      <w:r>
        <w:rPr>
          <w:position w:val="6"/>
          <w:szCs w:val="20"/>
          <w:rtl/>
        </w:rPr>
        <w:t>(</w:t>
      </w:r>
      <w:r w:rsidRPr="00343961">
        <w:rPr>
          <w:rStyle w:val="a3"/>
          <w:rtl/>
        </w:rPr>
        <w:footnoteReference w:id="2255"/>
      </w:r>
      <w:r w:rsidRPr="00343961">
        <w:rPr>
          <w:position w:val="6"/>
          <w:szCs w:val="20"/>
          <w:rtl/>
        </w:rPr>
        <w:t>)</w:t>
      </w:r>
    </w:p>
    <w:p w14:paraId="02DDF970" w14:textId="6DACD7FA" w:rsidR="0092396F" w:rsidRDefault="0092396F" w:rsidP="00175AC6">
      <w:pPr>
        <w:pStyle w:val="aaac"/>
        <w:rPr>
          <w:rtl/>
        </w:rPr>
      </w:pPr>
      <w:r>
        <w:rPr>
          <w:b/>
          <w:bCs/>
          <w:color w:val="FF0000"/>
          <w:rtl/>
        </w:rPr>
        <w:t xml:space="preserve">[الحديث: </w:t>
      </w:r>
      <w:r w:rsidR="007B6AE1">
        <w:rPr>
          <w:b/>
          <w:bCs/>
          <w:color w:val="FF0000"/>
          <w:rtl/>
        </w:rPr>
        <w:t>2228</w:t>
      </w:r>
      <w:r>
        <w:rPr>
          <w:b/>
          <w:bCs/>
          <w:color w:val="FF0000"/>
          <w:rtl/>
        </w:rPr>
        <w:t>]</w:t>
      </w:r>
      <w:r>
        <w:rPr>
          <w:rtl/>
        </w:rPr>
        <w:t xml:space="preserve"> سئل </w:t>
      </w:r>
      <w:r w:rsidRPr="00737542">
        <w:rPr>
          <w:rtl/>
        </w:rPr>
        <w:t>الإمام الصادق</w:t>
      </w:r>
      <w:r>
        <w:rPr>
          <w:rtl/>
        </w:rPr>
        <w:t xml:space="preserve"> عن قول الله عزّ وجلّ: </w:t>
      </w:r>
      <w:r w:rsidRPr="007B6AE1">
        <w:rPr>
          <w:rtl/>
        </w:rPr>
        <w:t>﴿</w:t>
      </w:r>
      <w:r>
        <w:rPr>
          <w:shd w:val="clear" w:color="auto" w:fill="FFFFFF"/>
          <w:rtl/>
        </w:rPr>
        <w:t xml:space="preserve">أَوَلَمْ نُعَمِّرْكُمْ مَا يَتَذَكَّرُ فِيهِ مَنْ تَذَكَّرَ وَجَاءَكُمُ النَّذِيرُ فَذُوقُوا </w:t>
      </w:r>
      <w:r w:rsidRPr="00DE5F9F">
        <w:rPr>
          <w:shd w:val="clear" w:color="auto" w:fill="FFFFFF"/>
          <w:rtl/>
        </w:rPr>
        <w:t>فَمَا لِلظَّالِمِينَ مِن نَّصِيرٍ</w:t>
      </w:r>
      <w:r w:rsidRPr="007B6AE1">
        <w:rPr>
          <w:rtl/>
        </w:rPr>
        <w:t>﴾</w:t>
      </w:r>
      <w:r>
        <w:rPr>
          <w:shd w:val="clear" w:color="auto" w:fill="FFFFFF"/>
          <w:rtl/>
        </w:rPr>
        <w:t xml:space="preserve"> </w:t>
      </w:r>
      <w:r>
        <w:rPr>
          <w:color w:val="400000"/>
          <w:szCs w:val="20"/>
          <w:shd w:val="clear" w:color="auto" w:fill="FFFFFF"/>
          <w:rtl/>
        </w:rPr>
        <w:t>[فاطر: 37]</w:t>
      </w:r>
      <w:r>
        <w:rPr>
          <w:rtl/>
        </w:rPr>
        <w:t>، فقال: (توبيخ لابن ثماني عشرة سنة)</w:t>
      </w:r>
      <w:r>
        <w:rPr>
          <w:position w:val="6"/>
          <w:szCs w:val="20"/>
          <w:rtl/>
        </w:rPr>
        <w:t>(</w:t>
      </w:r>
      <w:r w:rsidRPr="00343961">
        <w:rPr>
          <w:rStyle w:val="a3"/>
          <w:rtl/>
        </w:rPr>
        <w:footnoteReference w:id="2256"/>
      </w:r>
      <w:r w:rsidRPr="00343961">
        <w:rPr>
          <w:position w:val="6"/>
          <w:szCs w:val="20"/>
          <w:rtl/>
        </w:rPr>
        <w:t>)</w:t>
      </w:r>
    </w:p>
    <w:p w14:paraId="18B6E5A1" w14:textId="16359347" w:rsidR="0092396F" w:rsidRDefault="0092396F" w:rsidP="00175AC6">
      <w:pPr>
        <w:pStyle w:val="aaac"/>
        <w:rPr>
          <w:rtl/>
        </w:rPr>
      </w:pPr>
      <w:r>
        <w:rPr>
          <w:b/>
          <w:bCs/>
          <w:color w:val="FF0000"/>
          <w:rtl/>
        </w:rPr>
        <w:t xml:space="preserve">[الحديث: </w:t>
      </w:r>
      <w:r w:rsidR="007B6AE1">
        <w:rPr>
          <w:b/>
          <w:bCs/>
          <w:color w:val="FF0000"/>
          <w:rtl/>
        </w:rPr>
        <w:t>2229</w:t>
      </w:r>
      <w:r>
        <w:rPr>
          <w:b/>
          <w:bCs/>
          <w:color w:val="FF0000"/>
          <w:rtl/>
        </w:rPr>
        <w:t>]</w:t>
      </w:r>
      <w:r>
        <w:rPr>
          <w:rtl/>
        </w:rPr>
        <w:t xml:space="preserve"> قال الإمام </w:t>
      </w:r>
      <w:r w:rsidRPr="00737542">
        <w:rPr>
          <w:rtl/>
        </w:rPr>
        <w:t>الصادق</w:t>
      </w:r>
      <w:r>
        <w:rPr>
          <w:rtl/>
        </w:rPr>
        <w:t>: (يغفر للجاهل سبعون ذنبا قبل أن يغفر للعالم ذنب واحد)</w:t>
      </w:r>
      <w:r>
        <w:rPr>
          <w:position w:val="6"/>
          <w:szCs w:val="20"/>
          <w:rtl/>
        </w:rPr>
        <w:t>(</w:t>
      </w:r>
      <w:r w:rsidRPr="00343961">
        <w:rPr>
          <w:rStyle w:val="a3"/>
          <w:rtl/>
        </w:rPr>
        <w:footnoteReference w:id="2257"/>
      </w:r>
      <w:r w:rsidRPr="00343961">
        <w:rPr>
          <w:position w:val="6"/>
          <w:szCs w:val="20"/>
          <w:rtl/>
        </w:rPr>
        <w:t>)</w:t>
      </w:r>
    </w:p>
    <w:p w14:paraId="3B93FDD9" w14:textId="15AE3C3F" w:rsidR="0092396F" w:rsidRDefault="0092396F" w:rsidP="00175AC6">
      <w:pPr>
        <w:pStyle w:val="aaac"/>
        <w:rPr>
          <w:rtl/>
        </w:rPr>
      </w:pPr>
      <w:r>
        <w:rPr>
          <w:b/>
          <w:bCs/>
          <w:color w:val="FF0000"/>
          <w:rtl/>
        </w:rPr>
        <w:t xml:space="preserve">[الحديث: </w:t>
      </w:r>
      <w:r w:rsidR="007B6AE1">
        <w:rPr>
          <w:b/>
          <w:bCs/>
          <w:color w:val="FF0000"/>
          <w:rtl/>
        </w:rPr>
        <w:t>2230</w:t>
      </w:r>
      <w:r>
        <w:rPr>
          <w:b/>
          <w:bCs/>
          <w:color w:val="FF0000"/>
          <w:rtl/>
        </w:rPr>
        <w:t>]</w:t>
      </w:r>
      <w:r>
        <w:rPr>
          <w:rtl/>
        </w:rPr>
        <w:t xml:space="preserve"> قال </w:t>
      </w:r>
      <w:r w:rsidRPr="00737542">
        <w:rPr>
          <w:rtl/>
        </w:rPr>
        <w:t>الإمام الصادق</w:t>
      </w:r>
      <w:r>
        <w:rPr>
          <w:rtl/>
        </w:rPr>
        <w:t>: (قال عيسى بن مريم على نبيّنا وآله وعليه السّلام: ويل للعلماء السوء كيف تلظّى عليهم النار؟!)</w:t>
      </w:r>
      <w:r w:rsidRPr="00343961">
        <w:rPr>
          <w:position w:val="6"/>
          <w:szCs w:val="20"/>
          <w:rtl/>
        </w:rPr>
        <w:t>(</w:t>
      </w:r>
      <w:r w:rsidRPr="00343961">
        <w:rPr>
          <w:rStyle w:val="a3"/>
          <w:rtl/>
        </w:rPr>
        <w:footnoteReference w:id="2258"/>
      </w:r>
      <w:r w:rsidRPr="00343961">
        <w:rPr>
          <w:position w:val="6"/>
          <w:szCs w:val="20"/>
          <w:rtl/>
        </w:rPr>
        <w:t>)</w:t>
      </w:r>
    </w:p>
    <w:p w14:paraId="377E4CB1" w14:textId="2B31A7F2" w:rsidR="0092396F" w:rsidRDefault="0092396F" w:rsidP="00175AC6">
      <w:pPr>
        <w:pStyle w:val="aaac"/>
        <w:rPr>
          <w:rtl/>
        </w:rPr>
      </w:pPr>
      <w:r>
        <w:rPr>
          <w:b/>
          <w:bCs/>
          <w:color w:val="FF0000"/>
          <w:rtl/>
        </w:rPr>
        <w:t xml:space="preserve">[الحديث: </w:t>
      </w:r>
      <w:r w:rsidR="007B6AE1">
        <w:rPr>
          <w:b/>
          <w:bCs/>
          <w:color w:val="FF0000"/>
          <w:rtl/>
        </w:rPr>
        <w:t>2231</w:t>
      </w:r>
      <w:r>
        <w:rPr>
          <w:b/>
          <w:bCs/>
          <w:color w:val="FF0000"/>
          <w:rtl/>
        </w:rPr>
        <w:t>]</w:t>
      </w:r>
      <w:r>
        <w:rPr>
          <w:rtl/>
        </w:rPr>
        <w:t xml:space="preserve"> قال الإمام </w:t>
      </w:r>
      <w:r w:rsidRPr="00737542">
        <w:rPr>
          <w:rtl/>
        </w:rPr>
        <w:t>الصادق</w:t>
      </w:r>
      <w:r>
        <w:rPr>
          <w:rtl/>
        </w:rPr>
        <w:t xml:space="preserve">: (إذا بلغت النفس هاهنا ـ وأشار بيده إلى حلقه ـ لم يكن للعالم توبة)، ثمّ قرأ: </w:t>
      </w:r>
      <w:r w:rsidRPr="007B6AE1">
        <w:rPr>
          <w:rtl/>
        </w:rPr>
        <w:t>﴿</w:t>
      </w:r>
      <w:r>
        <w:rPr>
          <w:shd w:val="clear" w:color="auto" w:fill="FFFFFF"/>
          <w:rtl/>
        </w:rPr>
        <w:t>إِنَّمَا التَّوْبَةُ عَلَى الله لِلَّذِينَ يَعْمَلُونَ السُّوءَ بِجَهَالَةٍ</w:t>
      </w:r>
      <w:r w:rsidRPr="00104DDE">
        <w:rPr>
          <w:rtl/>
        </w:rPr>
        <w:t>﴾</w:t>
      </w:r>
      <w:r>
        <w:rPr>
          <w:shd w:val="clear" w:color="auto" w:fill="FFFFFF"/>
          <w:rtl/>
        </w:rPr>
        <w:t xml:space="preserve"> </w:t>
      </w:r>
      <w:r>
        <w:rPr>
          <w:color w:val="400000"/>
          <w:szCs w:val="20"/>
          <w:shd w:val="clear" w:color="auto" w:fill="FFFFFF"/>
          <w:rtl/>
        </w:rPr>
        <w:t>[النساء: 17]</w:t>
      </w:r>
      <w:r>
        <w:rPr>
          <w:rtl/>
        </w:rPr>
        <w:t>)</w:t>
      </w:r>
      <w:r>
        <w:rPr>
          <w:position w:val="6"/>
          <w:szCs w:val="20"/>
          <w:rtl/>
        </w:rPr>
        <w:t>(</w:t>
      </w:r>
      <w:r w:rsidRPr="00343961">
        <w:rPr>
          <w:rStyle w:val="a3"/>
          <w:rtl/>
        </w:rPr>
        <w:footnoteReference w:id="2259"/>
      </w:r>
      <w:r w:rsidRPr="00343961">
        <w:rPr>
          <w:position w:val="6"/>
          <w:szCs w:val="20"/>
          <w:rtl/>
        </w:rPr>
        <w:t>)</w:t>
      </w:r>
    </w:p>
    <w:p w14:paraId="0350FA7F" w14:textId="6EBF2681" w:rsidR="0092396F" w:rsidRDefault="0092396F" w:rsidP="00175AC6">
      <w:pPr>
        <w:pStyle w:val="aaac"/>
        <w:rPr>
          <w:rtl/>
        </w:rPr>
      </w:pPr>
      <w:r>
        <w:rPr>
          <w:b/>
          <w:bCs/>
          <w:color w:val="FF0000"/>
          <w:rtl/>
        </w:rPr>
        <w:t xml:space="preserve">[الحديث: </w:t>
      </w:r>
      <w:r w:rsidR="007B6AE1">
        <w:rPr>
          <w:b/>
          <w:bCs/>
          <w:color w:val="FF0000"/>
          <w:rtl/>
        </w:rPr>
        <w:t>2232</w:t>
      </w:r>
      <w:r>
        <w:rPr>
          <w:b/>
          <w:bCs/>
          <w:color w:val="FF0000"/>
          <w:rtl/>
        </w:rPr>
        <w:t>]</w:t>
      </w:r>
      <w:r>
        <w:rPr>
          <w:rtl/>
        </w:rPr>
        <w:t xml:space="preserve"> قال الإمام </w:t>
      </w:r>
      <w:r w:rsidRPr="00737542">
        <w:rPr>
          <w:rtl/>
        </w:rPr>
        <w:t>الصادق</w:t>
      </w:r>
      <w:r>
        <w:rPr>
          <w:rtl/>
        </w:rPr>
        <w:t xml:space="preserve"> يوصي بعض أصحابه: (ما منزلة الدنيا من نفسي إلّا بمنزلة الميتة إذا اضطررت إليها أكلت منها.. إن الله تبارك وتعالى علم ما العباد عاملون وإلى ما هم </w:t>
      </w:r>
      <w:proofErr w:type="spellStart"/>
      <w:r>
        <w:rPr>
          <w:rtl/>
        </w:rPr>
        <w:t>صايرون</w:t>
      </w:r>
      <w:proofErr w:type="spellEnd"/>
      <w:r>
        <w:rPr>
          <w:rtl/>
        </w:rPr>
        <w:t xml:space="preserve"> فحلم عنهم عند أعمالهم السيئة لعلمه السابق فيهم فلا يغرنك حسن الطلب ممن لا يخاف الفوت)، ثمّ تلا قوله تعالى: </w:t>
      </w:r>
      <w:r w:rsidRPr="007B6AE1">
        <w:rPr>
          <w:rtl/>
        </w:rPr>
        <w:t>﴿</w:t>
      </w:r>
      <w:r>
        <w:rPr>
          <w:shd w:val="clear" w:color="auto" w:fill="FFFFFF"/>
          <w:rtl/>
        </w:rPr>
        <w:t xml:space="preserve">تِلْكَ الدَّارُ الْآخِرَةُ نَجْعَلُهَا لِلَّذِينَ </w:t>
      </w:r>
      <w:r>
        <w:rPr>
          <w:shd w:val="clear" w:color="auto" w:fill="FFFFFF"/>
          <w:rtl/>
        </w:rPr>
        <w:lastRenderedPageBreak/>
        <w:t>لَا يُرِيدُونَ عُلُوًّا فِي الْأَرْضِ وَلَا فَسَادًا وَالْعَاقِبَةُ لِلْمُتَّقِينَ</w:t>
      </w:r>
      <w:r w:rsidRPr="007B6AE1">
        <w:rPr>
          <w:rtl/>
        </w:rPr>
        <w:t>﴾</w:t>
      </w:r>
      <w:r>
        <w:rPr>
          <w:shd w:val="clear" w:color="auto" w:fill="FFFFFF"/>
          <w:rtl/>
        </w:rPr>
        <w:t xml:space="preserve"> </w:t>
      </w:r>
      <w:r>
        <w:rPr>
          <w:color w:val="400000"/>
          <w:szCs w:val="20"/>
          <w:shd w:val="clear" w:color="auto" w:fill="FFFFFF"/>
          <w:rtl/>
        </w:rPr>
        <w:t>[القصص: 83]</w:t>
      </w:r>
      <w:r>
        <w:rPr>
          <w:rtl/>
        </w:rPr>
        <w:t xml:space="preserve">، وجعل يبكي ويقول: ذهبت والله الأماني عند هذه الآية، ثمّ قال: فاز والله الأبرار أتدري من هم؟ هم الذين لا يؤذون الذر كفى بخشية الله علما وكفى </w:t>
      </w:r>
      <w:proofErr w:type="spellStart"/>
      <w:r>
        <w:rPr>
          <w:rtl/>
        </w:rPr>
        <w:t>بالاغترار</w:t>
      </w:r>
      <w:proofErr w:type="spellEnd"/>
      <w:r>
        <w:rPr>
          <w:rtl/>
        </w:rPr>
        <w:t xml:space="preserve"> بالله جهلا.. إنه يغفر للجاهل سبعون ذنبا قبل أن يغفر للعالم ذنب واحد، من تعلم وعلم وعمل بما علم دعي في ملكوت السماوات عظيما، من تعلم لله وعمل لله وعلم لله)، قيل: جعلت فداك فما حد الزهد في الدنيا؟ فقال: (قد حد الله في كتابه فقال عزّ وجلّ: </w:t>
      </w:r>
      <w:r w:rsidRPr="007B6AE1">
        <w:rPr>
          <w:rtl/>
        </w:rPr>
        <w:t>﴿</w:t>
      </w:r>
      <w:r>
        <w:rPr>
          <w:shd w:val="clear" w:color="auto" w:fill="FFFFFF"/>
          <w:rtl/>
        </w:rPr>
        <w:t xml:space="preserve">لِكَيْلَا تَأْسَوْا عَلَى مَا فَاتَكُمْ وَلَا تَفْرَحُوا بِمَا آتَاكُمْ وَالله لَا يُحِبُّ كُلَّ </w:t>
      </w:r>
      <w:r w:rsidRPr="00104DDE">
        <w:rPr>
          <w:rtl/>
        </w:rPr>
        <w:t>مُخْتَالٍ فَخُورٍ﴾</w:t>
      </w:r>
      <w:r>
        <w:rPr>
          <w:shd w:val="clear" w:color="auto" w:fill="FFFFFF"/>
          <w:rtl/>
        </w:rPr>
        <w:t xml:space="preserve"> </w:t>
      </w:r>
      <w:r>
        <w:rPr>
          <w:color w:val="400000"/>
          <w:szCs w:val="20"/>
          <w:shd w:val="clear" w:color="auto" w:fill="FFFFFF"/>
          <w:rtl/>
        </w:rPr>
        <w:t>[الحديد: 23]</w:t>
      </w:r>
      <w:r>
        <w:rPr>
          <w:rtl/>
        </w:rPr>
        <w:t xml:space="preserve"> إن اعلم الناس بالله أخوفهم لله وأخوفهم له أعلمهم به وأعلمهم به أزهدهم فيها)، فقال له رجل: يا ابن </w:t>
      </w:r>
      <w:r w:rsidRPr="00737542">
        <w:rPr>
          <w:rtl/>
        </w:rPr>
        <w:t>رسول ا</w:t>
      </w:r>
      <w:r>
        <w:rPr>
          <w:rtl/>
        </w:rPr>
        <w:t>لله أوصني. فقال: (اتق الله حيث كنت فإنك لا تستوحش)</w:t>
      </w:r>
      <w:r>
        <w:rPr>
          <w:position w:val="6"/>
          <w:szCs w:val="20"/>
          <w:rtl/>
        </w:rPr>
        <w:t>(</w:t>
      </w:r>
      <w:r w:rsidRPr="00343961">
        <w:rPr>
          <w:rStyle w:val="a3"/>
          <w:rtl/>
        </w:rPr>
        <w:footnoteReference w:id="2260"/>
      </w:r>
      <w:r w:rsidRPr="00343961">
        <w:rPr>
          <w:position w:val="6"/>
          <w:szCs w:val="20"/>
          <w:rtl/>
        </w:rPr>
        <w:t>)</w:t>
      </w:r>
    </w:p>
    <w:p w14:paraId="54A68598" w14:textId="2AC3AC12" w:rsidR="0092396F" w:rsidRDefault="0092396F" w:rsidP="00175AC6">
      <w:pPr>
        <w:pStyle w:val="aaac"/>
        <w:rPr>
          <w:rtl/>
        </w:rPr>
      </w:pPr>
      <w:r>
        <w:rPr>
          <w:b/>
          <w:bCs/>
          <w:color w:val="FF0000"/>
          <w:rtl/>
        </w:rPr>
        <w:t xml:space="preserve">[الحديث: </w:t>
      </w:r>
      <w:r w:rsidR="007B6AE1">
        <w:rPr>
          <w:b/>
          <w:bCs/>
          <w:color w:val="FF0000"/>
          <w:rtl/>
        </w:rPr>
        <w:t>2233</w:t>
      </w:r>
      <w:r>
        <w:rPr>
          <w:b/>
          <w:bCs/>
          <w:color w:val="FF0000"/>
          <w:rtl/>
        </w:rPr>
        <w:t>]</w:t>
      </w:r>
      <w:r>
        <w:rPr>
          <w:rtl/>
        </w:rPr>
        <w:t xml:space="preserve"> قال الإمام </w:t>
      </w:r>
      <w:r w:rsidRPr="00737542">
        <w:rPr>
          <w:rtl/>
        </w:rPr>
        <w:t>الصادق</w:t>
      </w:r>
      <w:r>
        <w:rPr>
          <w:rtl/>
        </w:rPr>
        <w:t>: (أوحى الله عزّ وجلّ إلى بعض أنبيائه: الخلق السيء يفسد العمل كما يفسد الخلّ العسل)</w:t>
      </w:r>
      <w:r>
        <w:rPr>
          <w:position w:val="6"/>
          <w:szCs w:val="20"/>
          <w:rtl/>
        </w:rPr>
        <w:t>(</w:t>
      </w:r>
      <w:r w:rsidRPr="00FA6068">
        <w:rPr>
          <w:rStyle w:val="a3"/>
          <w:rtl/>
        </w:rPr>
        <w:footnoteReference w:id="2261"/>
      </w:r>
      <w:r w:rsidRPr="00FA6068">
        <w:rPr>
          <w:position w:val="6"/>
          <w:szCs w:val="20"/>
          <w:rtl/>
        </w:rPr>
        <w:t>)</w:t>
      </w:r>
    </w:p>
    <w:p w14:paraId="135FFF8D" w14:textId="1B556C5A" w:rsidR="0092396F" w:rsidRDefault="0092396F" w:rsidP="00175AC6">
      <w:pPr>
        <w:pStyle w:val="aaac"/>
        <w:rPr>
          <w:rtl/>
        </w:rPr>
      </w:pPr>
      <w:r>
        <w:rPr>
          <w:b/>
          <w:bCs/>
          <w:color w:val="FF0000"/>
          <w:rtl/>
        </w:rPr>
        <w:t xml:space="preserve">[الحديث: </w:t>
      </w:r>
      <w:r w:rsidR="007B6AE1">
        <w:rPr>
          <w:b/>
          <w:bCs/>
          <w:color w:val="FF0000"/>
          <w:rtl/>
        </w:rPr>
        <w:t>2234</w:t>
      </w:r>
      <w:r>
        <w:rPr>
          <w:b/>
          <w:bCs/>
          <w:color w:val="FF0000"/>
          <w:rtl/>
        </w:rPr>
        <w:t>]</w:t>
      </w:r>
      <w:r>
        <w:rPr>
          <w:rtl/>
        </w:rPr>
        <w:t xml:space="preserve"> قال الإمام </w:t>
      </w:r>
      <w:r w:rsidRPr="00737542">
        <w:rPr>
          <w:rtl/>
        </w:rPr>
        <w:t>الصادق</w:t>
      </w:r>
      <w:r>
        <w:rPr>
          <w:rtl/>
        </w:rPr>
        <w:t>: (لو علم سيء الخلق أنّه يعذّب نفسه لتسمح في خلقه)</w:t>
      </w:r>
      <w:r>
        <w:rPr>
          <w:position w:val="6"/>
          <w:szCs w:val="20"/>
          <w:rtl/>
        </w:rPr>
        <w:t>(</w:t>
      </w:r>
      <w:r w:rsidRPr="00FA6068">
        <w:rPr>
          <w:rStyle w:val="a3"/>
          <w:rtl/>
        </w:rPr>
        <w:footnoteReference w:id="2262"/>
      </w:r>
      <w:r w:rsidRPr="00FA6068">
        <w:rPr>
          <w:position w:val="6"/>
          <w:szCs w:val="20"/>
          <w:rtl/>
        </w:rPr>
        <w:t>)</w:t>
      </w:r>
    </w:p>
    <w:p w14:paraId="64DB7AD8" w14:textId="764A4EB1" w:rsidR="0092396F" w:rsidRDefault="0092396F" w:rsidP="00175AC6">
      <w:pPr>
        <w:pStyle w:val="aaac"/>
        <w:rPr>
          <w:rtl/>
        </w:rPr>
      </w:pPr>
      <w:r>
        <w:rPr>
          <w:b/>
          <w:bCs/>
          <w:color w:val="FF0000"/>
          <w:rtl/>
        </w:rPr>
        <w:t xml:space="preserve">[الحديث: </w:t>
      </w:r>
      <w:r w:rsidR="007B6AE1">
        <w:rPr>
          <w:b/>
          <w:bCs/>
          <w:color w:val="FF0000"/>
          <w:rtl/>
        </w:rPr>
        <w:t>2235</w:t>
      </w:r>
      <w:r>
        <w:rPr>
          <w:b/>
          <w:bCs/>
          <w:color w:val="FF0000"/>
          <w:rtl/>
        </w:rPr>
        <w:t>]</w:t>
      </w:r>
      <w:r>
        <w:rPr>
          <w:rtl/>
        </w:rPr>
        <w:t xml:space="preserve"> قال الإمام </w:t>
      </w:r>
      <w:r w:rsidRPr="00737542">
        <w:rPr>
          <w:rtl/>
        </w:rPr>
        <w:t>الصادق</w:t>
      </w:r>
      <w:r>
        <w:rPr>
          <w:rtl/>
        </w:rPr>
        <w:t>: (من ساء خلقه عذّب نفسه)</w:t>
      </w:r>
      <w:r>
        <w:rPr>
          <w:position w:val="6"/>
          <w:szCs w:val="20"/>
          <w:rtl/>
        </w:rPr>
        <w:t>(</w:t>
      </w:r>
      <w:r w:rsidRPr="00FA6068">
        <w:rPr>
          <w:rStyle w:val="a3"/>
          <w:rtl/>
        </w:rPr>
        <w:footnoteReference w:id="2263"/>
      </w:r>
      <w:r w:rsidRPr="00FA6068">
        <w:rPr>
          <w:position w:val="6"/>
          <w:szCs w:val="20"/>
          <w:rtl/>
        </w:rPr>
        <w:t>)</w:t>
      </w:r>
    </w:p>
    <w:p w14:paraId="53049A44" w14:textId="4078DEC9" w:rsidR="0092396F" w:rsidRDefault="0092396F" w:rsidP="00175AC6">
      <w:pPr>
        <w:pStyle w:val="aaac"/>
        <w:rPr>
          <w:rtl/>
        </w:rPr>
      </w:pPr>
      <w:r>
        <w:rPr>
          <w:b/>
          <w:bCs/>
          <w:color w:val="FF0000"/>
          <w:rtl/>
        </w:rPr>
        <w:t xml:space="preserve">[الحديث: </w:t>
      </w:r>
      <w:r w:rsidR="007B6AE1">
        <w:rPr>
          <w:b/>
          <w:bCs/>
          <w:color w:val="FF0000"/>
          <w:rtl/>
        </w:rPr>
        <w:t>2236</w:t>
      </w:r>
      <w:r>
        <w:rPr>
          <w:b/>
          <w:bCs/>
          <w:color w:val="FF0000"/>
          <w:rtl/>
        </w:rPr>
        <w:t>]</w:t>
      </w:r>
      <w:r>
        <w:rPr>
          <w:rtl/>
        </w:rPr>
        <w:t xml:space="preserve"> قال الإمام </w:t>
      </w:r>
      <w:r w:rsidRPr="00737542">
        <w:rPr>
          <w:rtl/>
        </w:rPr>
        <w:t>الصادق</w:t>
      </w:r>
      <w:r>
        <w:rPr>
          <w:rtl/>
        </w:rPr>
        <w:t>: (لا سؤدد لسيء الخلق)</w:t>
      </w:r>
      <w:r>
        <w:rPr>
          <w:position w:val="6"/>
          <w:szCs w:val="20"/>
          <w:rtl/>
        </w:rPr>
        <w:t>(</w:t>
      </w:r>
      <w:r w:rsidRPr="00FA6068">
        <w:rPr>
          <w:rStyle w:val="a3"/>
          <w:rtl/>
        </w:rPr>
        <w:footnoteReference w:id="2264"/>
      </w:r>
      <w:r w:rsidRPr="00FA6068">
        <w:rPr>
          <w:position w:val="6"/>
          <w:szCs w:val="20"/>
          <w:rtl/>
        </w:rPr>
        <w:t>)</w:t>
      </w:r>
    </w:p>
    <w:p w14:paraId="729F0ED2" w14:textId="574C50C2" w:rsidR="0092396F" w:rsidRPr="008C78A3" w:rsidRDefault="0092396F" w:rsidP="00175AC6">
      <w:pPr>
        <w:pStyle w:val="aaac"/>
        <w:rPr>
          <w:rtl/>
        </w:rPr>
      </w:pPr>
      <w:r>
        <w:rPr>
          <w:b/>
          <w:bCs/>
          <w:color w:val="FF0000"/>
          <w:rtl/>
        </w:rPr>
        <w:t xml:space="preserve">[الحديث: </w:t>
      </w:r>
      <w:r w:rsidR="007B6AE1">
        <w:rPr>
          <w:b/>
          <w:bCs/>
          <w:color w:val="FF0000"/>
          <w:rtl/>
        </w:rPr>
        <w:t>2237</w:t>
      </w:r>
      <w:r>
        <w:rPr>
          <w:b/>
          <w:bCs/>
          <w:color w:val="FF0000"/>
          <w:rtl/>
        </w:rPr>
        <w:t>]</w:t>
      </w:r>
      <w:r w:rsidRPr="009E21DD">
        <w:rPr>
          <w:rtl/>
        </w:rPr>
        <w:t xml:space="preserve"> قال الإمام</w:t>
      </w:r>
      <w:r>
        <w:rPr>
          <w:rtl/>
        </w:rPr>
        <w:t xml:space="preserve"> </w:t>
      </w:r>
      <w:r w:rsidRPr="00A9383A">
        <w:rPr>
          <w:rtl/>
        </w:rPr>
        <w:t>الصادق</w:t>
      </w:r>
      <w:r w:rsidRPr="008C78A3">
        <w:rPr>
          <w:rtl/>
        </w:rPr>
        <w:t>: (لا وا</w:t>
      </w:r>
      <w:r>
        <w:rPr>
          <w:rtl/>
        </w:rPr>
        <w:t>لله</w:t>
      </w:r>
      <w:r w:rsidRPr="008C78A3">
        <w:rPr>
          <w:rtl/>
        </w:rPr>
        <w:t>، لا يقبل ا</w:t>
      </w:r>
      <w:r>
        <w:rPr>
          <w:rtl/>
        </w:rPr>
        <w:t>لله</w:t>
      </w:r>
      <w:r w:rsidRPr="008C78A3">
        <w:rPr>
          <w:rtl/>
        </w:rPr>
        <w:t xml:space="preserve"> شيئا من طاعته على الإصرار على شي ء من معاصيه</w:t>
      </w:r>
      <w:r>
        <w:rPr>
          <w:rtl/>
        </w:rPr>
        <w:t>)</w:t>
      </w:r>
      <w:r>
        <w:rPr>
          <w:position w:val="6"/>
          <w:szCs w:val="20"/>
          <w:rtl/>
        </w:rPr>
        <w:t>(</w:t>
      </w:r>
      <w:r w:rsidRPr="00204842">
        <w:rPr>
          <w:rStyle w:val="a3"/>
          <w:rFonts w:eastAsia="Calibri"/>
          <w:rtl/>
        </w:rPr>
        <w:footnoteReference w:id="2265"/>
      </w:r>
      <w:r w:rsidRPr="00204842">
        <w:rPr>
          <w:position w:val="6"/>
          <w:szCs w:val="20"/>
          <w:rtl/>
        </w:rPr>
        <w:t>)</w:t>
      </w:r>
    </w:p>
    <w:p w14:paraId="5B08929C" w14:textId="441743F1" w:rsidR="0092396F" w:rsidRPr="008C78A3" w:rsidRDefault="0092396F" w:rsidP="00175AC6">
      <w:pPr>
        <w:pStyle w:val="aaac"/>
        <w:rPr>
          <w:rtl/>
        </w:rPr>
      </w:pPr>
      <w:r>
        <w:rPr>
          <w:b/>
          <w:bCs/>
          <w:color w:val="FF0000"/>
          <w:rtl/>
        </w:rPr>
        <w:lastRenderedPageBreak/>
        <w:t xml:space="preserve">[الحديث: </w:t>
      </w:r>
      <w:r w:rsidR="007B6AE1">
        <w:rPr>
          <w:b/>
          <w:bCs/>
          <w:color w:val="FF0000"/>
          <w:rtl/>
        </w:rPr>
        <w:t>2238</w:t>
      </w:r>
      <w:r>
        <w:rPr>
          <w:b/>
          <w:bCs/>
          <w:color w:val="FF0000"/>
          <w:rtl/>
        </w:rPr>
        <w:t>]</w:t>
      </w:r>
      <w:r w:rsidRPr="009E21DD">
        <w:rPr>
          <w:rtl/>
        </w:rPr>
        <w:t xml:space="preserve"> قال الإمام</w:t>
      </w:r>
      <w:r w:rsidRPr="00A9383A">
        <w:rPr>
          <w:rtl/>
        </w:rPr>
        <w:t xml:space="preserve"> الصادق</w:t>
      </w:r>
      <w:r w:rsidRPr="008C78A3">
        <w:rPr>
          <w:rtl/>
        </w:rPr>
        <w:t xml:space="preserve">: (تأخير التوبة </w:t>
      </w:r>
      <w:r>
        <w:rPr>
          <w:rtl/>
        </w:rPr>
        <w:t>اغترار</w:t>
      </w:r>
      <w:r w:rsidRPr="008C78A3">
        <w:rPr>
          <w:rtl/>
        </w:rPr>
        <w:t>، وطول التسويف حيرة، والاعتلال على ا</w:t>
      </w:r>
      <w:r>
        <w:rPr>
          <w:rtl/>
        </w:rPr>
        <w:t>لله</w:t>
      </w:r>
      <w:r w:rsidRPr="008C78A3">
        <w:rPr>
          <w:rtl/>
        </w:rPr>
        <w:t xml:space="preserve"> هلكة، والإصرار على الذنب أمن به لمكر ا</w:t>
      </w:r>
      <w:r>
        <w:rPr>
          <w:rtl/>
        </w:rPr>
        <w:t>لله</w:t>
      </w:r>
      <w:r w:rsidRPr="008C78A3">
        <w:rPr>
          <w:rtl/>
        </w:rPr>
        <w:t>، ولا يأمن مكر ا</w:t>
      </w:r>
      <w:r>
        <w:rPr>
          <w:rtl/>
        </w:rPr>
        <w:t>لله</w:t>
      </w:r>
      <w:r w:rsidRPr="008C78A3">
        <w:rPr>
          <w:rtl/>
        </w:rPr>
        <w:t xml:space="preserve"> إلّا القوم الخاسرون</w:t>
      </w:r>
      <w:r>
        <w:rPr>
          <w:rtl/>
        </w:rPr>
        <w:t>)</w:t>
      </w:r>
      <w:r>
        <w:rPr>
          <w:position w:val="6"/>
          <w:szCs w:val="20"/>
          <w:rtl/>
        </w:rPr>
        <w:t>(</w:t>
      </w:r>
      <w:r w:rsidRPr="00204842">
        <w:rPr>
          <w:rStyle w:val="a3"/>
          <w:rFonts w:eastAsia="Calibri"/>
          <w:rtl/>
        </w:rPr>
        <w:footnoteReference w:id="2266"/>
      </w:r>
      <w:r w:rsidRPr="00204842">
        <w:rPr>
          <w:position w:val="6"/>
          <w:szCs w:val="20"/>
          <w:rtl/>
        </w:rPr>
        <w:t>)</w:t>
      </w:r>
    </w:p>
    <w:p w14:paraId="72ED627B" w14:textId="624F8CB8" w:rsidR="0092396F" w:rsidRPr="008C78A3" w:rsidRDefault="0092396F" w:rsidP="00175AC6">
      <w:pPr>
        <w:pStyle w:val="aaac"/>
        <w:rPr>
          <w:rtl/>
        </w:rPr>
      </w:pPr>
      <w:r>
        <w:rPr>
          <w:b/>
          <w:bCs/>
          <w:color w:val="FF0000"/>
          <w:rtl/>
        </w:rPr>
        <w:t xml:space="preserve">[الحديث: </w:t>
      </w:r>
      <w:r w:rsidR="007B6AE1">
        <w:rPr>
          <w:b/>
          <w:bCs/>
          <w:color w:val="FF0000"/>
          <w:rtl/>
        </w:rPr>
        <w:t>2239</w:t>
      </w:r>
      <w:r>
        <w:rPr>
          <w:b/>
          <w:bCs/>
          <w:color w:val="FF0000"/>
          <w:rtl/>
        </w:rPr>
        <w:t>]</w:t>
      </w:r>
      <w:r w:rsidRPr="009E21DD">
        <w:rPr>
          <w:rtl/>
        </w:rPr>
        <w:t xml:space="preserve"> قال الإمام</w:t>
      </w:r>
      <w:r w:rsidRPr="00A9383A">
        <w:rPr>
          <w:rtl/>
        </w:rPr>
        <w:t xml:space="preserve"> الصادق</w:t>
      </w:r>
      <w:r w:rsidRPr="008C78A3">
        <w:rPr>
          <w:rtl/>
        </w:rPr>
        <w:t>: (أربع من علامات النفاق: قساوة القلب، وجمود العين، والإصرار على الذنب، والحرص على الدنيا</w:t>
      </w:r>
      <w:r>
        <w:rPr>
          <w:rtl/>
        </w:rPr>
        <w:t>)</w:t>
      </w:r>
      <w:r>
        <w:rPr>
          <w:position w:val="6"/>
          <w:szCs w:val="20"/>
          <w:rtl/>
        </w:rPr>
        <w:t>(</w:t>
      </w:r>
      <w:r w:rsidRPr="00204842">
        <w:rPr>
          <w:rStyle w:val="a3"/>
          <w:rFonts w:eastAsia="Calibri"/>
          <w:rtl/>
        </w:rPr>
        <w:footnoteReference w:id="2267"/>
      </w:r>
      <w:r w:rsidRPr="00204842">
        <w:rPr>
          <w:position w:val="6"/>
          <w:szCs w:val="20"/>
          <w:rtl/>
        </w:rPr>
        <w:t>)</w:t>
      </w:r>
    </w:p>
    <w:p w14:paraId="17E7F389" w14:textId="5B6F480D" w:rsidR="0092396F" w:rsidRDefault="0092396F" w:rsidP="00175AC6">
      <w:pPr>
        <w:pStyle w:val="aaac"/>
        <w:rPr>
          <w:position w:val="6"/>
          <w:szCs w:val="20"/>
          <w:rtl/>
        </w:rPr>
      </w:pPr>
      <w:r>
        <w:rPr>
          <w:b/>
          <w:bCs/>
          <w:color w:val="FF0000"/>
          <w:rtl/>
        </w:rPr>
        <w:t xml:space="preserve">[الحديث: </w:t>
      </w:r>
      <w:r w:rsidR="007B6AE1">
        <w:rPr>
          <w:b/>
          <w:bCs/>
          <w:color w:val="FF0000"/>
          <w:rtl/>
        </w:rPr>
        <w:t>2240</w:t>
      </w:r>
      <w:r>
        <w:rPr>
          <w:b/>
          <w:bCs/>
          <w:color w:val="FF0000"/>
          <w:rtl/>
        </w:rPr>
        <w:t>]</w:t>
      </w:r>
      <w:r w:rsidRPr="009E21DD">
        <w:rPr>
          <w:rtl/>
        </w:rPr>
        <w:t xml:space="preserve"> قال الإمام</w:t>
      </w:r>
      <w:r>
        <w:rPr>
          <w:rtl/>
        </w:rPr>
        <w:t xml:space="preserve"> </w:t>
      </w:r>
      <w:r w:rsidRPr="00A9383A">
        <w:rPr>
          <w:rtl/>
        </w:rPr>
        <w:t>الصادق</w:t>
      </w:r>
      <w:r w:rsidRPr="008C78A3">
        <w:rPr>
          <w:rtl/>
        </w:rPr>
        <w:t>:</w:t>
      </w:r>
      <w:r>
        <w:rPr>
          <w:rtl/>
        </w:rPr>
        <w:t xml:space="preserve"> </w:t>
      </w:r>
      <w:r w:rsidRPr="008C78A3">
        <w:rPr>
          <w:rtl/>
        </w:rPr>
        <w:t>(إنّ ا</w:t>
      </w:r>
      <w:r>
        <w:rPr>
          <w:rtl/>
        </w:rPr>
        <w:t>لله</w:t>
      </w:r>
      <w:r w:rsidRPr="008C78A3">
        <w:rPr>
          <w:rtl/>
        </w:rPr>
        <w:t xml:space="preserve"> يحبّ العبد أن يطلب إليه في الجرم العظيم، ويبغض العبد أن يستخفّ بالجرم اليسير</w:t>
      </w:r>
      <w:r>
        <w:rPr>
          <w:rtl/>
        </w:rPr>
        <w:t>)</w:t>
      </w:r>
      <w:r>
        <w:rPr>
          <w:position w:val="6"/>
          <w:szCs w:val="20"/>
          <w:rtl/>
        </w:rPr>
        <w:t>(</w:t>
      </w:r>
      <w:r w:rsidRPr="00446FA0">
        <w:rPr>
          <w:rStyle w:val="a3"/>
          <w:rFonts w:eastAsia="Calibri"/>
          <w:rtl/>
        </w:rPr>
        <w:footnoteReference w:id="2268"/>
      </w:r>
      <w:r w:rsidRPr="00446FA0">
        <w:rPr>
          <w:position w:val="6"/>
          <w:szCs w:val="20"/>
          <w:rtl/>
        </w:rPr>
        <w:t>)</w:t>
      </w:r>
    </w:p>
    <w:p w14:paraId="050186DF" w14:textId="4CF302BE" w:rsidR="00FD7169" w:rsidRDefault="00FD7169" w:rsidP="00FD7169">
      <w:pPr>
        <w:pStyle w:val="aaac"/>
        <w:rPr>
          <w:rtl/>
        </w:rPr>
      </w:pPr>
      <w:r>
        <w:rPr>
          <w:b/>
          <w:bCs/>
          <w:color w:val="FF0000"/>
          <w:rtl/>
        </w:rPr>
        <w:t xml:space="preserve">[الحديث: </w:t>
      </w:r>
      <w:r w:rsidR="007B6AE1">
        <w:rPr>
          <w:b/>
          <w:bCs/>
          <w:color w:val="FF0000"/>
          <w:rtl/>
        </w:rPr>
        <w:t>2241</w:t>
      </w:r>
      <w:r>
        <w:rPr>
          <w:b/>
          <w:bCs/>
          <w:color w:val="FF0000"/>
          <w:rtl/>
        </w:rPr>
        <w:t>]</w:t>
      </w:r>
      <w:r>
        <w:rPr>
          <w:rtl/>
        </w:rPr>
        <w:t xml:space="preserve"> قال الإمام </w:t>
      </w:r>
      <w:r w:rsidRPr="00E23491">
        <w:rPr>
          <w:rtl/>
        </w:rPr>
        <w:t>الصادق</w:t>
      </w:r>
      <w:r>
        <w:rPr>
          <w:rtl/>
        </w:rPr>
        <w:t>: (دين اللّه اسمه الإسلام فمن أقرّ بدين اللّه فهو مسلم، ومن عمل بما أمر اللّه فهو مؤمن، ولا يزني الزاني حين يزني وهو مؤمن، ولا يسرق حين يسرق السارق وهو مؤمن)</w:t>
      </w:r>
      <w:r w:rsidRPr="00EF089D">
        <w:rPr>
          <w:position w:val="6"/>
          <w:szCs w:val="20"/>
          <w:rtl/>
        </w:rPr>
        <w:t xml:space="preserve"> (</w:t>
      </w:r>
      <w:r w:rsidRPr="00EF089D">
        <w:rPr>
          <w:rStyle w:val="a3"/>
          <w:rtl/>
        </w:rPr>
        <w:footnoteReference w:id="2269"/>
      </w:r>
      <w:r w:rsidRPr="00EF089D">
        <w:rPr>
          <w:position w:val="6"/>
          <w:szCs w:val="20"/>
          <w:rtl/>
        </w:rPr>
        <w:t>)</w:t>
      </w:r>
    </w:p>
    <w:p w14:paraId="0CC7C5D3" w14:textId="26D2AC02" w:rsidR="0092396F" w:rsidRDefault="0092396F" w:rsidP="00CD39E8">
      <w:pPr>
        <w:pStyle w:val="aaa4"/>
        <w:rPr>
          <w:rtl/>
          <w:lang w:val="fr-FR" w:eastAsia="fr-FR" w:bidi="ar-DZ"/>
        </w:rPr>
      </w:pPr>
      <w:bookmarkStart w:id="435" w:name="_Toc64744983"/>
      <w:bookmarkStart w:id="436" w:name="_Toc65145763"/>
      <w:r w:rsidRPr="008635DA">
        <w:rPr>
          <w:rtl/>
          <w:lang w:val="fr-FR" w:eastAsia="fr-FR" w:bidi="ar-DZ"/>
        </w:rPr>
        <w:t>ما روي عن الإمام الكاظم:</w:t>
      </w:r>
      <w:bookmarkEnd w:id="435"/>
      <w:bookmarkEnd w:id="436"/>
    </w:p>
    <w:p w14:paraId="3A06B0F4" w14:textId="6C7B0DC4" w:rsidR="0092396F" w:rsidRDefault="0092396F" w:rsidP="00175AC6">
      <w:pPr>
        <w:pStyle w:val="aaac"/>
        <w:rPr>
          <w:rtl/>
        </w:rPr>
      </w:pPr>
      <w:r>
        <w:rPr>
          <w:b/>
          <w:bCs/>
          <w:color w:val="FF0000"/>
          <w:rtl/>
        </w:rPr>
        <w:t xml:space="preserve">[الحديث: </w:t>
      </w:r>
      <w:r w:rsidR="007B6AE1">
        <w:rPr>
          <w:b/>
          <w:bCs/>
          <w:color w:val="FF0000"/>
          <w:rtl/>
        </w:rPr>
        <w:t>2242</w:t>
      </w:r>
      <w:r>
        <w:rPr>
          <w:b/>
          <w:bCs/>
          <w:color w:val="FF0000"/>
          <w:rtl/>
        </w:rPr>
        <w:t>]</w:t>
      </w:r>
      <w:r>
        <w:rPr>
          <w:rtl/>
        </w:rPr>
        <w:t xml:space="preserve"> قال الإمام الكاظم: (حقّ على الله أن لا يعصى في دار إلّا </w:t>
      </w:r>
      <w:proofErr w:type="spellStart"/>
      <w:r>
        <w:rPr>
          <w:rtl/>
        </w:rPr>
        <w:t>أضحاها</w:t>
      </w:r>
      <w:proofErr w:type="spellEnd"/>
      <w:r>
        <w:rPr>
          <w:rtl/>
        </w:rPr>
        <w:t xml:space="preserve"> للشّمس حتّى تطهرها)</w:t>
      </w:r>
      <w:r>
        <w:rPr>
          <w:position w:val="6"/>
          <w:szCs w:val="20"/>
          <w:rtl/>
        </w:rPr>
        <w:t>(</w:t>
      </w:r>
      <w:r w:rsidRPr="00B74408">
        <w:rPr>
          <w:rStyle w:val="a3"/>
          <w:rtl/>
        </w:rPr>
        <w:footnoteReference w:id="2270"/>
      </w:r>
      <w:r w:rsidRPr="00B74408">
        <w:rPr>
          <w:position w:val="6"/>
          <w:szCs w:val="20"/>
          <w:rtl/>
        </w:rPr>
        <w:t>)</w:t>
      </w:r>
    </w:p>
    <w:p w14:paraId="2DBF52B0" w14:textId="78E5C126" w:rsidR="0092396F" w:rsidRDefault="0092396F" w:rsidP="00175AC6">
      <w:pPr>
        <w:pStyle w:val="aaac"/>
        <w:rPr>
          <w:rtl/>
        </w:rPr>
      </w:pPr>
      <w:r>
        <w:rPr>
          <w:b/>
          <w:bCs/>
          <w:color w:val="FF0000"/>
          <w:rtl/>
        </w:rPr>
        <w:t xml:space="preserve">[الحديث: </w:t>
      </w:r>
      <w:r w:rsidR="007B6AE1">
        <w:rPr>
          <w:b/>
          <w:bCs/>
          <w:color w:val="FF0000"/>
          <w:rtl/>
        </w:rPr>
        <w:t>2243</w:t>
      </w:r>
      <w:r>
        <w:rPr>
          <w:b/>
          <w:bCs/>
          <w:color w:val="FF0000"/>
          <w:rtl/>
        </w:rPr>
        <w:t>]</w:t>
      </w:r>
      <w:r>
        <w:rPr>
          <w:rtl/>
        </w:rPr>
        <w:t xml:space="preserve"> قال الإمام الكاظم: (لا تستكثروا كثير الخير، ولا </w:t>
      </w:r>
      <w:proofErr w:type="spellStart"/>
      <w:r>
        <w:rPr>
          <w:rtl/>
        </w:rPr>
        <w:t>تستقلّوا</w:t>
      </w:r>
      <w:proofErr w:type="spellEnd"/>
      <w:r>
        <w:rPr>
          <w:rtl/>
        </w:rPr>
        <w:t xml:space="preserve"> قليل الذنوب،</w:t>
      </w:r>
      <w:r w:rsidR="00936D2B">
        <w:rPr>
          <w:rtl/>
        </w:rPr>
        <w:t xml:space="preserve"> فإن </w:t>
      </w:r>
      <w:r>
        <w:rPr>
          <w:rtl/>
        </w:rPr>
        <w:t>قليل الذّنوب تجتمع حتّى يكون كثيرا، وخافوا الله في السّرّ حتّى تعطوا من أنفسكم النصف)</w:t>
      </w:r>
      <w:r>
        <w:rPr>
          <w:position w:val="6"/>
          <w:szCs w:val="20"/>
          <w:rtl/>
        </w:rPr>
        <w:t>(</w:t>
      </w:r>
      <w:r w:rsidRPr="00B74408">
        <w:rPr>
          <w:rStyle w:val="a3"/>
          <w:rtl/>
        </w:rPr>
        <w:footnoteReference w:id="2271"/>
      </w:r>
      <w:r w:rsidRPr="00B74408">
        <w:rPr>
          <w:position w:val="6"/>
          <w:szCs w:val="20"/>
          <w:rtl/>
        </w:rPr>
        <w:t>)</w:t>
      </w:r>
    </w:p>
    <w:p w14:paraId="1FD3FFCF" w14:textId="42B7EAF4" w:rsidR="0092396F" w:rsidRDefault="0092396F" w:rsidP="00175AC6">
      <w:pPr>
        <w:pStyle w:val="aaac"/>
        <w:rPr>
          <w:rtl/>
        </w:rPr>
      </w:pPr>
      <w:r>
        <w:rPr>
          <w:b/>
          <w:bCs/>
          <w:color w:val="FF0000"/>
          <w:rtl/>
        </w:rPr>
        <w:t xml:space="preserve">[الحديث: </w:t>
      </w:r>
      <w:r w:rsidR="007B6AE1">
        <w:rPr>
          <w:b/>
          <w:bCs/>
          <w:color w:val="FF0000"/>
          <w:rtl/>
        </w:rPr>
        <w:t>2244</w:t>
      </w:r>
      <w:r>
        <w:rPr>
          <w:b/>
          <w:bCs/>
          <w:color w:val="FF0000"/>
          <w:rtl/>
        </w:rPr>
        <w:t>]</w:t>
      </w:r>
      <w:r>
        <w:rPr>
          <w:rtl/>
        </w:rPr>
        <w:t xml:space="preserve"> قال الإمام الكاظم: (إنّ لله عز وجلّ في كلّ يوم وليلة مناديا </w:t>
      </w:r>
      <w:r>
        <w:rPr>
          <w:rtl/>
        </w:rPr>
        <w:lastRenderedPageBreak/>
        <w:t xml:space="preserve">ينادي: مهلا </w:t>
      </w:r>
      <w:proofErr w:type="spellStart"/>
      <w:r>
        <w:rPr>
          <w:rtl/>
        </w:rPr>
        <w:t>مهلا</w:t>
      </w:r>
      <w:proofErr w:type="spellEnd"/>
      <w:r>
        <w:rPr>
          <w:rtl/>
        </w:rPr>
        <w:t xml:space="preserve"> عباد الله عن معاصي الله، فلو لا بهائم رتّع، وصبية رضّع، وشيوخ ركّع، لصبّ عليكم العذاب صبّا، ترضّون به رضّا)</w:t>
      </w:r>
      <w:r>
        <w:rPr>
          <w:position w:val="6"/>
          <w:szCs w:val="20"/>
          <w:rtl/>
        </w:rPr>
        <w:t>(</w:t>
      </w:r>
      <w:r w:rsidRPr="00576DC5">
        <w:rPr>
          <w:rStyle w:val="a3"/>
          <w:rtl/>
        </w:rPr>
        <w:footnoteReference w:id="2272"/>
      </w:r>
      <w:r w:rsidRPr="00576DC5">
        <w:rPr>
          <w:position w:val="6"/>
          <w:szCs w:val="20"/>
          <w:rtl/>
        </w:rPr>
        <w:t>)</w:t>
      </w:r>
    </w:p>
    <w:p w14:paraId="230961D2" w14:textId="113CA4C4" w:rsidR="0092396F" w:rsidRDefault="0092396F" w:rsidP="00175AC6">
      <w:pPr>
        <w:pStyle w:val="aaac"/>
        <w:rPr>
          <w:rtl/>
        </w:rPr>
      </w:pPr>
      <w:r>
        <w:rPr>
          <w:b/>
          <w:bCs/>
          <w:color w:val="FF0000"/>
          <w:rtl/>
        </w:rPr>
        <w:t xml:space="preserve">[الحديث: </w:t>
      </w:r>
      <w:r w:rsidR="007B6AE1">
        <w:rPr>
          <w:b/>
          <w:bCs/>
          <w:color w:val="FF0000"/>
          <w:rtl/>
        </w:rPr>
        <w:t>2245</w:t>
      </w:r>
      <w:r>
        <w:rPr>
          <w:b/>
          <w:bCs/>
          <w:color w:val="FF0000"/>
          <w:rtl/>
        </w:rPr>
        <w:t>]</w:t>
      </w:r>
      <w:r>
        <w:rPr>
          <w:rtl/>
        </w:rPr>
        <w:t xml:space="preserve"> قال الإمام الكاظم: (الكبائر: من اجتنب ما وعد الله عليه النار كفّر عنه سيئاته إذا كان مؤمنا، والسّبع الموجبات: قتل النفس الحرام وعقوق الوالدين، وأكل الربا، والتّعرّب بعد الهجرة، وقذف المحصنات، وأكل مال اليتيم، والفرار من الزّحف)</w:t>
      </w:r>
      <w:r w:rsidRPr="00EF3245">
        <w:rPr>
          <w:position w:val="6"/>
          <w:szCs w:val="20"/>
          <w:rtl/>
        </w:rPr>
        <w:t>(</w:t>
      </w:r>
      <w:r w:rsidRPr="00EF3245">
        <w:rPr>
          <w:rStyle w:val="a3"/>
          <w:rtl/>
        </w:rPr>
        <w:footnoteReference w:id="2273"/>
      </w:r>
      <w:r w:rsidRPr="00EF3245">
        <w:rPr>
          <w:position w:val="6"/>
          <w:szCs w:val="20"/>
          <w:rtl/>
        </w:rPr>
        <w:t>)</w:t>
      </w:r>
    </w:p>
    <w:p w14:paraId="39FA82EA" w14:textId="61A114D2" w:rsidR="0092396F" w:rsidRDefault="0092396F" w:rsidP="00175AC6">
      <w:pPr>
        <w:pStyle w:val="aaac"/>
        <w:rPr>
          <w:rtl/>
        </w:rPr>
      </w:pPr>
      <w:r>
        <w:rPr>
          <w:b/>
          <w:bCs/>
          <w:color w:val="FF0000"/>
          <w:rtl/>
        </w:rPr>
        <w:t xml:space="preserve">[الحديث: </w:t>
      </w:r>
      <w:r w:rsidR="007B6AE1">
        <w:rPr>
          <w:b/>
          <w:bCs/>
          <w:color w:val="FF0000"/>
          <w:rtl/>
        </w:rPr>
        <w:t>2246</w:t>
      </w:r>
      <w:r>
        <w:rPr>
          <w:b/>
          <w:bCs/>
          <w:color w:val="FF0000"/>
          <w:rtl/>
        </w:rPr>
        <w:t>]</w:t>
      </w:r>
      <w:r>
        <w:rPr>
          <w:rtl/>
        </w:rPr>
        <w:t xml:space="preserve"> سئل الإمام الكاظم عن الملكين هل يعلمان بالذّنب إذا أراد العبد أن يفعله أو الحسنة؟ فقال: (ريح الكنيف والطيب‏ سواء؟!) قيل: لا، قال: (إنّ العبد إذا همّ بالحسنة خرج نفسه طيب الرّيح، فقال صاحب اليمين لصاحب الشمال: قم فإنّه قد همّ بالحسنة، فإذا فعلها كان لسانه قلمه وريقه مداده فأثبتها له؛ وإذا همّ بالسيّئة خرج نفسه منتن الريح، فيقول صاحب الشمال لصاحب اليمين قف فإنّه قد همّ بالسيّئة، فإذا هو فعلها كان لسانه قلمه وريقه مداده فأثبتها عليه)</w:t>
      </w:r>
      <w:r>
        <w:rPr>
          <w:position w:val="6"/>
          <w:szCs w:val="20"/>
          <w:rtl/>
        </w:rPr>
        <w:t>(</w:t>
      </w:r>
      <w:r w:rsidRPr="00CA2C00">
        <w:rPr>
          <w:rStyle w:val="a3"/>
          <w:rtl/>
        </w:rPr>
        <w:footnoteReference w:id="2274"/>
      </w:r>
      <w:r w:rsidRPr="00CA2C00">
        <w:rPr>
          <w:position w:val="6"/>
          <w:szCs w:val="20"/>
          <w:rtl/>
        </w:rPr>
        <w:t>)</w:t>
      </w:r>
    </w:p>
    <w:p w14:paraId="66FCF735" w14:textId="408004C0" w:rsidR="0092396F" w:rsidRDefault="0092396F" w:rsidP="00CD39E8">
      <w:pPr>
        <w:pStyle w:val="aaa4"/>
        <w:rPr>
          <w:rtl/>
          <w:lang w:val="fr-FR" w:eastAsia="fr-FR" w:bidi="ar-DZ"/>
        </w:rPr>
      </w:pPr>
      <w:bookmarkStart w:id="437" w:name="_Toc64744984"/>
      <w:bookmarkStart w:id="438" w:name="_Toc65145764"/>
      <w:r w:rsidRPr="008635DA">
        <w:rPr>
          <w:rtl/>
          <w:lang w:val="fr-FR" w:eastAsia="fr-FR" w:bidi="ar-DZ"/>
        </w:rPr>
        <w:t>ما روي عن الإمام الرضا:</w:t>
      </w:r>
      <w:bookmarkEnd w:id="437"/>
      <w:bookmarkEnd w:id="438"/>
    </w:p>
    <w:p w14:paraId="4B1110FE" w14:textId="1106B9F6" w:rsidR="0092396F" w:rsidRDefault="0092396F" w:rsidP="00175AC6">
      <w:pPr>
        <w:pStyle w:val="aaac"/>
        <w:rPr>
          <w:rtl/>
        </w:rPr>
      </w:pPr>
      <w:r>
        <w:rPr>
          <w:b/>
          <w:bCs/>
          <w:color w:val="FF0000"/>
          <w:rtl/>
        </w:rPr>
        <w:t xml:space="preserve">[الحديث: </w:t>
      </w:r>
      <w:r w:rsidR="007B6AE1">
        <w:rPr>
          <w:b/>
          <w:bCs/>
          <w:color w:val="FF0000"/>
          <w:rtl/>
        </w:rPr>
        <w:t>2247</w:t>
      </w:r>
      <w:r>
        <w:rPr>
          <w:b/>
          <w:bCs/>
          <w:color w:val="FF0000"/>
          <w:rtl/>
        </w:rPr>
        <w:t>]</w:t>
      </w:r>
      <w:r>
        <w:rPr>
          <w:rtl/>
        </w:rPr>
        <w:t xml:space="preserve"> قال الإمام </w:t>
      </w:r>
      <w:r w:rsidRPr="00737542">
        <w:rPr>
          <w:rtl/>
        </w:rPr>
        <w:t>الرضا</w:t>
      </w:r>
      <w:r>
        <w:rPr>
          <w:rtl/>
        </w:rPr>
        <w:t>: (كلما أحدث العباد من الذنوب ما لم يكونوا يعملون، أحدث الله لهم من البلاء ما لم يكونوا يعرفون)</w:t>
      </w:r>
      <w:r>
        <w:rPr>
          <w:position w:val="6"/>
          <w:szCs w:val="20"/>
          <w:rtl/>
        </w:rPr>
        <w:t>(</w:t>
      </w:r>
      <w:r w:rsidRPr="00B74408">
        <w:rPr>
          <w:rStyle w:val="a3"/>
          <w:rtl/>
        </w:rPr>
        <w:footnoteReference w:id="2275"/>
      </w:r>
      <w:r w:rsidRPr="00B74408">
        <w:rPr>
          <w:position w:val="6"/>
          <w:szCs w:val="20"/>
          <w:rtl/>
        </w:rPr>
        <w:t>)</w:t>
      </w:r>
    </w:p>
    <w:p w14:paraId="68C5B637" w14:textId="337C005E" w:rsidR="0092396F" w:rsidRDefault="0092396F" w:rsidP="00175AC6">
      <w:pPr>
        <w:pStyle w:val="aaac"/>
        <w:rPr>
          <w:rtl/>
        </w:rPr>
      </w:pPr>
      <w:r>
        <w:rPr>
          <w:b/>
          <w:bCs/>
          <w:color w:val="FF0000"/>
          <w:rtl/>
        </w:rPr>
        <w:t xml:space="preserve">[الحديث: </w:t>
      </w:r>
      <w:r w:rsidR="007B6AE1">
        <w:rPr>
          <w:b/>
          <w:bCs/>
          <w:color w:val="FF0000"/>
          <w:rtl/>
        </w:rPr>
        <w:t>2248</w:t>
      </w:r>
      <w:r>
        <w:rPr>
          <w:b/>
          <w:bCs/>
          <w:color w:val="FF0000"/>
          <w:rtl/>
        </w:rPr>
        <w:t>]</w:t>
      </w:r>
      <w:r>
        <w:rPr>
          <w:rtl/>
        </w:rPr>
        <w:t xml:space="preserve"> قال الإمام </w:t>
      </w:r>
      <w:r w:rsidRPr="00737542">
        <w:rPr>
          <w:rtl/>
        </w:rPr>
        <w:t>الرضا</w:t>
      </w:r>
      <w:r>
        <w:rPr>
          <w:rtl/>
        </w:rPr>
        <w:t xml:space="preserve">: (أوحى الله عزّ وجلّ إلى نبيّ من الأنبياء: إذا أطعت رضيت وإذا رضيت باركت وليس لبركتي نهاية، وإذا عصيت غضبت وإذا غضبت </w:t>
      </w:r>
      <w:r>
        <w:rPr>
          <w:rtl/>
        </w:rPr>
        <w:lastRenderedPageBreak/>
        <w:t>لعنت)</w:t>
      </w:r>
      <w:r>
        <w:rPr>
          <w:position w:val="6"/>
          <w:szCs w:val="20"/>
          <w:rtl/>
        </w:rPr>
        <w:t>(</w:t>
      </w:r>
      <w:r w:rsidRPr="00576DC5">
        <w:rPr>
          <w:rStyle w:val="a3"/>
          <w:rtl/>
        </w:rPr>
        <w:footnoteReference w:id="2276"/>
      </w:r>
      <w:r w:rsidRPr="00576DC5">
        <w:rPr>
          <w:position w:val="6"/>
          <w:szCs w:val="20"/>
          <w:rtl/>
        </w:rPr>
        <w:t>)</w:t>
      </w:r>
    </w:p>
    <w:p w14:paraId="03EC42F0" w14:textId="680BBA09" w:rsidR="0092396F" w:rsidRDefault="0092396F" w:rsidP="00175AC6">
      <w:pPr>
        <w:pStyle w:val="aaac"/>
        <w:rPr>
          <w:rtl/>
        </w:rPr>
      </w:pPr>
      <w:r>
        <w:rPr>
          <w:b/>
          <w:bCs/>
          <w:color w:val="FF0000"/>
          <w:rtl/>
        </w:rPr>
        <w:t xml:space="preserve">[الحديث: </w:t>
      </w:r>
      <w:r w:rsidR="007B6AE1">
        <w:rPr>
          <w:b/>
          <w:bCs/>
          <w:color w:val="FF0000"/>
          <w:rtl/>
        </w:rPr>
        <w:t>2249</w:t>
      </w:r>
      <w:r>
        <w:rPr>
          <w:b/>
          <w:bCs/>
          <w:color w:val="FF0000"/>
          <w:rtl/>
        </w:rPr>
        <w:t>]</w:t>
      </w:r>
      <w:r>
        <w:rPr>
          <w:rtl/>
        </w:rPr>
        <w:t xml:space="preserve"> قال الإمام الرضا: (الصغائر من الذنوب طرق إلى الكبائر، ومن لم يخف الله في القليل لم تخفه في الكثير، ولو لم يخوّف الله الناس بجنة ونار لكان الواجب أن يطيعوه ولا يعصوه لتفضّله عليهم وإحسانه إليهم وما بدأهم به من إنعامه الّذي ما استحقّوه)</w:t>
      </w:r>
      <w:r>
        <w:rPr>
          <w:position w:val="6"/>
          <w:szCs w:val="20"/>
          <w:rtl/>
        </w:rPr>
        <w:t>(</w:t>
      </w:r>
      <w:r w:rsidRPr="00576DC5">
        <w:rPr>
          <w:rStyle w:val="a3"/>
          <w:rtl/>
        </w:rPr>
        <w:footnoteReference w:id="2277"/>
      </w:r>
      <w:r w:rsidRPr="00576DC5">
        <w:rPr>
          <w:position w:val="6"/>
          <w:szCs w:val="20"/>
          <w:rtl/>
        </w:rPr>
        <w:t>)</w:t>
      </w:r>
    </w:p>
    <w:p w14:paraId="19D09455" w14:textId="2ACB4F6A" w:rsidR="0092396F" w:rsidRDefault="0092396F" w:rsidP="00175AC6">
      <w:pPr>
        <w:pStyle w:val="aaac"/>
        <w:rPr>
          <w:rtl/>
        </w:rPr>
      </w:pPr>
      <w:r>
        <w:rPr>
          <w:b/>
          <w:bCs/>
          <w:color w:val="FF0000"/>
          <w:rtl/>
        </w:rPr>
        <w:t xml:space="preserve">[الحديث: </w:t>
      </w:r>
      <w:r w:rsidR="007B6AE1">
        <w:rPr>
          <w:b/>
          <w:bCs/>
          <w:color w:val="FF0000"/>
          <w:rtl/>
        </w:rPr>
        <w:t>2250</w:t>
      </w:r>
      <w:r>
        <w:rPr>
          <w:b/>
          <w:bCs/>
          <w:color w:val="FF0000"/>
          <w:rtl/>
        </w:rPr>
        <w:t>]</w:t>
      </w:r>
      <w:r>
        <w:rPr>
          <w:rtl/>
        </w:rPr>
        <w:t xml:space="preserve"> قال الإمام </w:t>
      </w:r>
      <w:r w:rsidRPr="00737542">
        <w:rPr>
          <w:rtl/>
        </w:rPr>
        <w:t>الرضا</w:t>
      </w:r>
      <w:r>
        <w:rPr>
          <w:rtl/>
        </w:rPr>
        <w:t>: (الإيمان هو أداء الأمانة، واجتناب جميع الكبائر، وهو معرفة بالقلب، وإقرار باللّسان، وعمل بالأركان</w:t>
      </w:r>
      <w:r w:rsidR="007B6AE1">
        <w:rPr>
          <w:rtl/>
        </w:rPr>
        <w:t>.</w:t>
      </w:r>
      <w:r>
        <w:rPr>
          <w:rtl/>
        </w:rPr>
        <w:t>. واجتناب الكبائر وهي قتل النفس الّتي حرم الله تعالى، والزنا، والسرقة، وشرب الخمر، وعقوق الوالدين، والفرار من الزحف، وأكل مال اليتيم ظلما، وأكل الميتة والدم ولحم الخنزير وما أهل لغير الله به من غير ضرورة، وأكل الربا بعد البينة، والسحت، والميسر وهو القمار، والبخس في المكيال والميزان، وقذف المحصنات، والزنا، واللّواط، واليأس من روح الله، والأمن من مكر الله، والقنوط من رحمة الله، ومعونة الظالمين، والركون إليهم، واليمين الغموس، وحبس الحقوق من غير عسر، والكذب والكبر، والاسراف، والتبذير، والخيانة، والاستخفاف بالحج، والمحاربة لأولياء الله، والاشتغال بالملاهي، والإصرار على الذنوب)</w:t>
      </w:r>
      <w:r>
        <w:rPr>
          <w:position w:val="6"/>
          <w:szCs w:val="20"/>
          <w:rtl/>
        </w:rPr>
        <w:t>(</w:t>
      </w:r>
      <w:r w:rsidRPr="00EF3245">
        <w:rPr>
          <w:rStyle w:val="a3"/>
          <w:rtl/>
        </w:rPr>
        <w:footnoteReference w:id="2278"/>
      </w:r>
      <w:r w:rsidRPr="00EF3245">
        <w:rPr>
          <w:position w:val="6"/>
          <w:szCs w:val="20"/>
          <w:rtl/>
        </w:rPr>
        <w:t>)</w:t>
      </w:r>
    </w:p>
    <w:p w14:paraId="71D73B9F" w14:textId="59641DA9" w:rsidR="0092396F" w:rsidRDefault="0092396F" w:rsidP="00175AC6">
      <w:pPr>
        <w:pStyle w:val="aaac"/>
        <w:rPr>
          <w:rtl/>
        </w:rPr>
      </w:pPr>
      <w:r>
        <w:rPr>
          <w:b/>
          <w:bCs/>
          <w:color w:val="FF0000"/>
          <w:rtl/>
        </w:rPr>
        <w:t xml:space="preserve">[الحديث: </w:t>
      </w:r>
      <w:r w:rsidR="007B6AE1">
        <w:rPr>
          <w:b/>
          <w:bCs/>
          <w:color w:val="FF0000"/>
          <w:rtl/>
        </w:rPr>
        <w:t>2251</w:t>
      </w:r>
      <w:r>
        <w:rPr>
          <w:b/>
          <w:bCs/>
          <w:color w:val="FF0000"/>
          <w:rtl/>
        </w:rPr>
        <w:t>]</w:t>
      </w:r>
      <w:r>
        <w:rPr>
          <w:rtl/>
        </w:rPr>
        <w:t xml:space="preserve"> سئل الإمام الرضا: ما تقول في أعمال السلطان؟ فقال: (يا سليمان الدخول في أعمالهم والعون لهم والسعي في حوائجهم عديل الكفر، والنظر إليهم على العمد من الكبائر الّتي يستحقّ به النار)</w:t>
      </w:r>
      <w:r>
        <w:rPr>
          <w:position w:val="6"/>
          <w:szCs w:val="20"/>
          <w:rtl/>
        </w:rPr>
        <w:t>(</w:t>
      </w:r>
      <w:r w:rsidRPr="00EF3245">
        <w:rPr>
          <w:rStyle w:val="a3"/>
          <w:rtl/>
        </w:rPr>
        <w:footnoteReference w:id="2279"/>
      </w:r>
      <w:r w:rsidRPr="00EF3245">
        <w:rPr>
          <w:position w:val="6"/>
          <w:szCs w:val="20"/>
          <w:rtl/>
        </w:rPr>
        <w:t>)</w:t>
      </w:r>
    </w:p>
    <w:p w14:paraId="69172C2F" w14:textId="631DF9FF" w:rsidR="0092396F" w:rsidRDefault="0092396F" w:rsidP="00175AC6">
      <w:pPr>
        <w:widowControl w:val="0"/>
        <w:tabs>
          <w:tab w:val="left" w:pos="1096"/>
        </w:tabs>
        <w:adjustRightInd w:val="0"/>
        <w:rPr>
          <w:rFonts w:eastAsia="Calibri"/>
          <w:sz w:val="28"/>
          <w:rtl/>
          <w:lang w:val="fr-FR" w:eastAsia="fr-FR" w:bidi="ar-DZ"/>
        </w:rPr>
      </w:pPr>
      <w:r>
        <w:rPr>
          <w:b/>
          <w:bCs/>
          <w:color w:val="FF0000"/>
          <w:rtl/>
          <w:lang w:bidi="ar-DZ"/>
        </w:rPr>
        <w:t xml:space="preserve">[الحديث: </w:t>
      </w:r>
      <w:r w:rsidR="007B6AE1">
        <w:rPr>
          <w:b/>
          <w:bCs/>
          <w:color w:val="FF0000"/>
          <w:rtl/>
          <w:lang w:bidi="ar-DZ"/>
        </w:rPr>
        <w:t>2252</w:t>
      </w:r>
      <w:r>
        <w:rPr>
          <w:b/>
          <w:bCs/>
          <w:color w:val="FF0000"/>
          <w:rtl/>
          <w:lang w:bidi="ar-DZ"/>
        </w:rPr>
        <w:t>]</w:t>
      </w:r>
      <w:r w:rsidRPr="009E21DD">
        <w:rPr>
          <w:rtl/>
          <w:lang w:bidi="ar-DZ"/>
        </w:rPr>
        <w:t xml:space="preserve"> قال الإمام</w:t>
      </w:r>
      <w:r>
        <w:rPr>
          <w:rFonts w:eastAsia="Calibri"/>
          <w:sz w:val="28"/>
          <w:rtl/>
          <w:lang w:val="fr-FR" w:eastAsia="fr-FR" w:bidi="ar-DZ"/>
        </w:rPr>
        <w:t xml:space="preserve"> الرضا</w:t>
      </w:r>
      <w:r w:rsidRPr="008C78A3">
        <w:rPr>
          <w:rFonts w:eastAsia="Calibri"/>
          <w:sz w:val="28"/>
          <w:rtl/>
          <w:lang w:val="fr-FR" w:eastAsia="fr-FR" w:bidi="ar-DZ"/>
        </w:rPr>
        <w:t>:</w:t>
      </w:r>
      <w:r>
        <w:rPr>
          <w:rFonts w:eastAsia="Calibri"/>
          <w:sz w:val="28"/>
          <w:rtl/>
          <w:lang w:val="fr-FR" w:eastAsia="fr-FR" w:bidi="ar-DZ"/>
        </w:rPr>
        <w:t xml:space="preserve"> </w:t>
      </w:r>
      <w:r w:rsidRPr="008C78A3">
        <w:rPr>
          <w:rFonts w:eastAsia="Calibri"/>
          <w:sz w:val="28"/>
          <w:rtl/>
          <w:lang w:val="fr-FR" w:eastAsia="fr-FR" w:bidi="ar-DZ"/>
        </w:rPr>
        <w:t xml:space="preserve">(من الذنوب الّتي لا تغفر: قول الرجل: ليتني </w:t>
      </w:r>
      <w:r w:rsidRPr="008C78A3">
        <w:rPr>
          <w:rFonts w:eastAsia="Calibri"/>
          <w:sz w:val="28"/>
          <w:rtl/>
          <w:lang w:val="fr-FR" w:eastAsia="fr-FR" w:bidi="ar-DZ"/>
        </w:rPr>
        <w:lastRenderedPageBreak/>
        <w:t xml:space="preserve">لا </w:t>
      </w:r>
      <w:r>
        <w:rPr>
          <w:rFonts w:eastAsia="Calibri"/>
          <w:sz w:val="28"/>
          <w:rtl/>
          <w:lang w:val="fr-FR" w:eastAsia="fr-FR" w:bidi="ar-DZ"/>
        </w:rPr>
        <w:t>أؤاخذ</w:t>
      </w:r>
      <w:r w:rsidRPr="008C78A3">
        <w:rPr>
          <w:rFonts w:eastAsia="Calibri"/>
          <w:sz w:val="28"/>
          <w:rtl/>
          <w:lang w:val="fr-FR" w:eastAsia="fr-FR" w:bidi="ar-DZ"/>
        </w:rPr>
        <w:t xml:space="preserve"> إلّا بهذا)</w:t>
      </w:r>
      <w:r>
        <w:rPr>
          <w:rFonts w:eastAsia="Calibri"/>
          <w:sz w:val="28"/>
          <w:rtl/>
          <w:lang w:val="fr-FR" w:eastAsia="fr-FR" w:bidi="ar-DZ"/>
        </w:rPr>
        <w:t xml:space="preserve">، </w:t>
      </w:r>
      <w:r w:rsidRPr="008C78A3">
        <w:rPr>
          <w:rFonts w:eastAsia="Calibri"/>
          <w:sz w:val="28"/>
          <w:rtl/>
          <w:lang w:val="fr-FR" w:eastAsia="fr-FR" w:bidi="ar-DZ"/>
        </w:rPr>
        <w:t>فق</w:t>
      </w:r>
      <w:r>
        <w:rPr>
          <w:rFonts w:eastAsia="Calibri"/>
          <w:sz w:val="28"/>
          <w:rtl/>
          <w:lang w:val="fr-FR" w:eastAsia="fr-FR" w:bidi="ar-DZ"/>
        </w:rPr>
        <w:t>ي</w:t>
      </w:r>
      <w:r w:rsidRPr="008C78A3">
        <w:rPr>
          <w:rFonts w:eastAsia="Calibri"/>
          <w:sz w:val="28"/>
          <w:rtl/>
          <w:lang w:val="fr-FR" w:eastAsia="fr-FR" w:bidi="ar-DZ"/>
        </w:rPr>
        <w:t xml:space="preserve">ل </w:t>
      </w:r>
      <w:r>
        <w:rPr>
          <w:rFonts w:eastAsia="Calibri"/>
          <w:sz w:val="28"/>
          <w:rtl/>
          <w:lang w:val="fr-FR" w:eastAsia="fr-FR" w:bidi="ar-DZ"/>
        </w:rPr>
        <w:t>له</w:t>
      </w:r>
      <w:r w:rsidRPr="008C78A3">
        <w:rPr>
          <w:rFonts w:eastAsia="Calibri"/>
          <w:sz w:val="28"/>
          <w:rtl/>
          <w:lang w:val="fr-FR" w:eastAsia="fr-FR" w:bidi="ar-DZ"/>
        </w:rPr>
        <w:t>: إنّ هذا لهو الدقيق، ينبغي للرجل أن يتفقّد من أمره ومن نفسه كلّ شي ء، فقال: (إنّ الإشراك في الناس أخفى من دبيب الذرّ على الصفا في الليلة الظلماء، ومن دبيب الذرّ على المسح الأسود</w:t>
      </w:r>
      <w:r>
        <w:rPr>
          <w:rFonts w:eastAsia="Calibri"/>
          <w:sz w:val="28"/>
          <w:rtl/>
          <w:lang w:val="fr-FR" w:eastAsia="fr-FR" w:bidi="ar-DZ"/>
        </w:rPr>
        <w:t>)</w:t>
      </w:r>
      <w:r>
        <w:rPr>
          <w:rFonts w:eastAsia="Calibri"/>
          <w:position w:val="6"/>
          <w:szCs w:val="20"/>
          <w:rtl/>
          <w:lang w:val="fr-FR" w:eastAsia="fr-FR" w:bidi="ar-DZ"/>
        </w:rPr>
        <w:t>(</w:t>
      </w:r>
      <w:r w:rsidRPr="00446FA0">
        <w:rPr>
          <w:rStyle w:val="a3"/>
          <w:rFonts w:eastAsia="Calibri"/>
          <w:rtl/>
          <w:lang w:val="fr-FR" w:eastAsia="fr-FR" w:bidi="ar-DZ"/>
        </w:rPr>
        <w:footnoteReference w:id="2280"/>
      </w:r>
      <w:r w:rsidRPr="00446FA0">
        <w:rPr>
          <w:rFonts w:eastAsia="Calibri"/>
          <w:position w:val="6"/>
          <w:szCs w:val="20"/>
          <w:rtl/>
          <w:lang w:val="fr-FR" w:eastAsia="fr-FR" w:bidi="ar-DZ"/>
        </w:rPr>
        <w:t>)</w:t>
      </w:r>
    </w:p>
    <w:p w14:paraId="26364465" w14:textId="424BFC98" w:rsidR="0092396F" w:rsidRDefault="0092396F" w:rsidP="00CD39E8">
      <w:pPr>
        <w:pStyle w:val="aaa2"/>
        <w:rPr>
          <w:rtl/>
          <w:lang w:val="fr-FR" w:bidi="ar-DZ"/>
        </w:rPr>
      </w:pPr>
      <w:bookmarkStart w:id="439" w:name="_Toc64744985"/>
      <w:bookmarkStart w:id="440" w:name="_Toc64774970"/>
      <w:bookmarkStart w:id="441" w:name="_Toc65145765"/>
      <w:bookmarkEnd w:id="414"/>
      <w:r>
        <w:rPr>
          <w:rtl/>
          <w:lang w:val="fr-FR" w:bidi="ar-DZ"/>
        </w:rPr>
        <w:t xml:space="preserve">ثانيا </w:t>
      </w:r>
      <w:r w:rsidRPr="008635DA">
        <w:rPr>
          <w:rtl/>
          <w:lang w:val="fr-FR" w:bidi="ar-DZ"/>
        </w:rPr>
        <w:t xml:space="preserve">ـ ما ورد حول </w:t>
      </w:r>
      <w:bookmarkStart w:id="442" w:name="_Hlk65118940"/>
      <w:r>
        <w:rPr>
          <w:rtl/>
          <w:lang w:val="fr-FR" w:bidi="ar-DZ"/>
        </w:rPr>
        <w:t>الأحكام العامة ل</w:t>
      </w:r>
      <w:r w:rsidRPr="004C338E">
        <w:rPr>
          <w:rtl/>
          <w:lang w:val="fr-FR" w:bidi="ar-DZ"/>
        </w:rPr>
        <w:t>إقامة الحدود</w:t>
      </w:r>
      <w:bookmarkEnd w:id="439"/>
      <w:bookmarkEnd w:id="440"/>
      <w:bookmarkEnd w:id="441"/>
      <w:bookmarkEnd w:id="442"/>
    </w:p>
    <w:p w14:paraId="59AF07B4" w14:textId="2957119C" w:rsidR="00311E29" w:rsidRDefault="00311E29" w:rsidP="00311E29">
      <w:pPr>
        <w:rPr>
          <w:rtl/>
        </w:rPr>
      </w:pPr>
      <w:r>
        <w:rPr>
          <w:rtl/>
          <w:lang w:bidi="ar-DZ"/>
        </w:rPr>
        <w:t xml:space="preserve">نتناول في هذا المبحث ما </w:t>
      </w:r>
      <w:r w:rsidR="007B6AE1">
        <w:rPr>
          <w:rtl/>
          <w:lang w:bidi="ar-DZ"/>
        </w:rPr>
        <w:t xml:space="preserve">ورد من الأحاديث حول </w:t>
      </w:r>
      <w:r w:rsidRPr="000B5246">
        <w:rPr>
          <w:rtl/>
          <w:lang w:bidi="ar-DZ"/>
        </w:rPr>
        <w:t>الأحكام العامة لإقامة الحدود</w:t>
      </w:r>
      <w:r>
        <w:rPr>
          <w:rFonts w:hint="cs"/>
          <w:rtl/>
        </w:rPr>
        <w:t>، وهي متوافقة مع ما ورد في القرآن الكريم من بيان أحكام الحدود ومقاديرها، والتي سنذكرها في محالها ا لخاصة بها في هذا الفصل.</w:t>
      </w:r>
    </w:p>
    <w:p w14:paraId="2AC76067" w14:textId="77777777" w:rsidR="00311E29" w:rsidRDefault="00311E29" w:rsidP="00311E29">
      <w:pPr>
        <w:rPr>
          <w:rtl/>
        </w:rPr>
      </w:pPr>
      <w:r>
        <w:rPr>
          <w:rFonts w:hint="cs"/>
          <w:rtl/>
        </w:rPr>
        <w:t>وهي كلها متوافقة مع ما تقتضيه الحكمة والعدالة؛ فالغرض من إقامة الحدود هو ردع النفوس الأمارة بالسوء، وتوفير الجو المناسب لإقامة الدين بعيدا عن شغب المشاغبين.</w:t>
      </w:r>
    </w:p>
    <w:p w14:paraId="3DCA2B5B" w14:textId="66E03B7D" w:rsidR="00311E29" w:rsidRDefault="00311E29" w:rsidP="00311E29">
      <w:pPr>
        <w:rPr>
          <w:color w:val="804000"/>
          <w:szCs w:val="20"/>
          <w:shd w:val="clear" w:color="auto" w:fill="FFFFFF"/>
          <w:rtl/>
        </w:rPr>
      </w:pPr>
      <w:r>
        <w:rPr>
          <w:rFonts w:hint="cs"/>
          <w:rtl/>
        </w:rPr>
        <w:t xml:space="preserve">ومن الأمثلة على ذلك ما ورد في حد الزنا؛ فمن خلال تأمل ما ورد من شروط لإقامة هذا الحد نجد أنها لا تنطبق إلا على شخص لا يكتفي بالوقوع في الفاحشة، وإنما يقوم بإشهار نفسه بها، وكأنه يدعو المجتمع إلى هذا الانحراف، ولهذا أمر الله تعالى بإحضار المؤمنين عند إقامة هذا الحد حتى يكون رادعا لهم، قال تعالى: </w:t>
      </w:r>
      <w:r>
        <w:rPr>
          <w:rFonts w:cs="Traditional Arabic"/>
          <w:shd w:val="clear" w:color="auto" w:fill="FFFFFF"/>
          <w:rtl/>
        </w:rPr>
        <w:t>﴿</w:t>
      </w:r>
      <w:r>
        <w:rPr>
          <w:shd w:val="clear" w:color="auto" w:fill="FFFFFF"/>
          <w:rtl/>
        </w:rPr>
        <w:t>الزَّانِيَةُ وَالزَّانِي فَاجْلِدُوا كُلَّ وَاحِدٍ مِنْهُمَا مِائَةَ جَلْدَةٍ</w:t>
      </w:r>
      <w:r w:rsidR="007B6AE1">
        <w:rPr>
          <w:shd w:val="clear" w:color="auto" w:fill="FFFFFF"/>
          <w:rtl/>
        </w:rPr>
        <w:t xml:space="preserve"> </w:t>
      </w:r>
      <w:r>
        <w:rPr>
          <w:shd w:val="clear" w:color="auto" w:fill="FFFFFF"/>
          <w:rtl/>
        </w:rPr>
        <w:t>وَلَا تَأْخُذْكُمْ بِهِمَا رَأْفَةٌ فِي دِينِ اللَّهِ إِنْ كُنْتُمْ تُؤْمِنُونَ بِاللَّهِ وَالْيَوْمِ الْآخِرِ</w:t>
      </w:r>
      <w:r w:rsidR="007B6AE1">
        <w:rPr>
          <w:shd w:val="clear" w:color="auto" w:fill="FFFFFF"/>
          <w:rtl/>
        </w:rPr>
        <w:t xml:space="preserve"> </w:t>
      </w:r>
      <w:r>
        <w:rPr>
          <w:shd w:val="clear" w:color="auto" w:fill="FFFFFF"/>
          <w:rtl/>
        </w:rPr>
        <w:t>وَلْيَشْهَدْ عَذَابَهُمَا طَائِفَةٌ مِنَ الْمُؤْمِنِينَ</w:t>
      </w:r>
      <w:r>
        <w:rPr>
          <w:rFonts w:cs="Traditional Arabic"/>
          <w:shd w:val="clear" w:color="auto" w:fill="FFFFFF"/>
          <w:rtl/>
        </w:rPr>
        <w:t>﴾</w:t>
      </w:r>
      <w:r>
        <w:rPr>
          <w:shd w:val="clear" w:color="auto" w:fill="FFFFFF"/>
          <w:rtl/>
        </w:rPr>
        <w:t xml:space="preserve"> </w:t>
      </w:r>
      <w:r>
        <w:rPr>
          <w:color w:val="804000"/>
          <w:szCs w:val="20"/>
          <w:shd w:val="clear" w:color="auto" w:fill="FFFFFF"/>
          <w:rtl/>
        </w:rPr>
        <w:t>[النور: 2]</w:t>
      </w:r>
    </w:p>
    <w:p w14:paraId="0FEE1708" w14:textId="77777777" w:rsidR="00311E29" w:rsidRPr="000558A4" w:rsidRDefault="00311E29" w:rsidP="00311E29">
      <w:pPr>
        <w:pStyle w:val="aaac"/>
        <w:rPr>
          <w:rtl/>
        </w:rPr>
      </w:pPr>
      <w:r>
        <w:rPr>
          <w:rFonts w:hint="cs"/>
          <w:rtl/>
        </w:rPr>
        <w:t xml:space="preserve">ولهذا ورد في الحديث </w:t>
      </w:r>
      <w:r>
        <w:rPr>
          <w:rtl/>
        </w:rPr>
        <w:t xml:space="preserve">عن </w:t>
      </w:r>
      <w:r w:rsidRPr="000558A4">
        <w:rPr>
          <w:rtl/>
        </w:rPr>
        <w:t>زيد بن أسلم: أن رجلا اعترف على نفسه بالزنا فدعا</w:t>
      </w:r>
      <w:r>
        <w:rPr>
          <w:rtl/>
        </w:rPr>
        <w:t xml:space="preserve"> </w:t>
      </w:r>
      <w:r w:rsidRPr="000558A4">
        <w:rPr>
          <w:rtl/>
        </w:rPr>
        <w:t xml:space="preserve">له النبي </w:t>
      </w:r>
      <w:r w:rsidRPr="000558A4">
        <w:rPr>
          <w:rtl/>
        </w:rPr>
        <w:sym w:font="Abo-thar" w:char="F061"/>
      </w:r>
      <w:r w:rsidRPr="000558A4">
        <w:rPr>
          <w:rtl/>
        </w:rPr>
        <w:t xml:space="preserve"> بسوط</w:t>
      </w:r>
      <w:r>
        <w:rPr>
          <w:rtl/>
        </w:rPr>
        <w:t xml:space="preserve">، </w:t>
      </w:r>
      <w:r w:rsidRPr="000558A4">
        <w:rPr>
          <w:rtl/>
        </w:rPr>
        <w:t>فأتي بسوط مكسور</w:t>
      </w:r>
      <w:r>
        <w:rPr>
          <w:rtl/>
        </w:rPr>
        <w:t xml:space="preserve">، </w:t>
      </w:r>
      <w:r w:rsidRPr="000558A4">
        <w:rPr>
          <w:rtl/>
        </w:rPr>
        <w:t>فقال: فوق هذا</w:t>
      </w:r>
      <w:r>
        <w:rPr>
          <w:rtl/>
        </w:rPr>
        <w:t xml:space="preserve">، </w:t>
      </w:r>
      <w:r w:rsidRPr="000558A4">
        <w:rPr>
          <w:rtl/>
        </w:rPr>
        <w:t>فأتي بسوط جديد لم تقطع ثمرته</w:t>
      </w:r>
      <w:r>
        <w:rPr>
          <w:rtl/>
        </w:rPr>
        <w:t xml:space="preserve">، </w:t>
      </w:r>
      <w:r w:rsidRPr="000558A4">
        <w:rPr>
          <w:rtl/>
        </w:rPr>
        <w:t>فقال: دون هذا</w:t>
      </w:r>
      <w:r>
        <w:rPr>
          <w:rtl/>
        </w:rPr>
        <w:t>،</w:t>
      </w:r>
      <w:r>
        <w:rPr>
          <w:rFonts w:hint="cs"/>
          <w:rtl/>
        </w:rPr>
        <w:t xml:space="preserve"> </w:t>
      </w:r>
      <w:r w:rsidRPr="000558A4">
        <w:rPr>
          <w:rtl/>
        </w:rPr>
        <w:t>فأتي بسوط قد ركب به ولان</w:t>
      </w:r>
      <w:r>
        <w:rPr>
          <w:rtl/>
        </w:rPr>
        <w:t xml:space="preserve">، </w:t>
      </w:r>
      <w:r w:rsidRPr="000558A4">
        <w:rPr>
          <w:rtl/>
        </w:rPr>
        <w:t xml:space="preserve">فأمر به </w:t>
      </w:r>
      <w:r w:rsidRPr="000558A4">
        <w:rPr>
          <w:rtl/>
        </w:rPr>
        <w:sym w:font="Abo-thar" w:char="F061"/>
      </w:r>
      <w:r w:rsidRPr="000558A4">
        <w:rPr>
          <w:rtl/>
        </w:rPr>
        <w:t xml:space="preserve"> فجلد ثم قال</w:t>
      </w:r>
      <w:r>
        <w:rPr>
          <w:rtl/>
        </w:rPr>
        <w:t xml:space="preserve">: </w:t>
      </w:r>
      <w:r w:rsidRPr="000558A4">
        <w:rPr>
          <w:rtl/>
        </w:rPr>
        <w:t xml:space="preserve">أيها الناس قد آن </w:t>
      </w:r>
      <w:r w:rsidRPr="000558A4">
        <w:rPr>
          <w:rtl/>
        </w:rPr>
        <w:lastRenderedPageBreak/>
        <w:t>لكم أن تنتهوا عن حدود الله</w:t>
      </w:r>
      <w:r>
        <w:rPr>
          <w:rtl/>
        </w:rPr>
        <w:t xml:space="preserve">، </w:t>
      </w:r>
      <w:r w:rsidRPr="000558A4">
        <w:rPr>
          <w:rtl/>
        </w:rPr>
        <w:t>من أصاب من هذه القاذورات شيئا فليستتر بستر الله</w:t>
      </w:r>
      <w:r>
        <w:rPr>
          <w:rFonts w:hint="cs"/>
          <w:rtl/>
        </w:rPr>
        <w:t>؛</w:t>
      </w:r>
      <w:r w:rsidRPr="000558A4">
        <w:rPr>
          <w:rtl/>
        </w:rPr>
        <w:t xml:space="preserve"> فإنه من يبدي لنا صفحته نقم عليه كتاب الله</w:t>
      </w:r>
      <w:r>
        <w:rPr>
          <w:rStyle w:val="a3"/>
          <w:rtl/>
        </w:rPr>
        <w:t>(</w:t>
      </w:r>
      <w:r w:rsidRPr="00A32C20">
        <w:rPr>
          <w:rStyle w:val="a3"/>
          <w:rtl/>
        </w:rPr>
        <w:footnoteReference w:id="2281"/>
      </w:r>
      <w:r>
        <w:rPr>
          <w:rStyle w:val="a3"/>
          <w:rtl/>
        </w:rPr>
        <w:t>)</w:t>
      </w:r>
      <w:r>
        <w:rPr>
          <w:rtl/>
        </w:rPr>
        <w:t>.</w:t>
      </w:r>
    </w:p>
    <w:p w14:paraId="3BF640A2" w14:textId="0B8A56CC" w:rsidR="00311E29" w:rsidRDefault="00311E29" w:rsidP="00311E29">
      <w:pPr>
        <w:pStyle w:val="aaac"/>
        <w:rPr>
          <w:rtl/>
        </w:rPr>
      </w:pPr>
      <w:r>
        <w:rPr>
          <w:rFonts w:hint="cs"/>
          <w:rtl/>
        </w:rPr>
        <w:t xml:space="preserve">وروي </w:t>
      </w:r>
      <w:r>
        <w:rPr>
          <w:rtl/>
        </w:rPr>
        <w:t xml:space="preserve">عن الإمام علي </w:t>
      </w:r>
      <w:r>
        <w:rPr>
          <w:rFonts w:hint="cs"/>
          <w:rtl/>
        </w:rPr>
        <w:t xml:space="preserve">ـ </w:t>
      </w:r>
      <w:r w:rsidRPr="00CD3D00">
        <w:rPr>
          <w:rtl/>
        </w:rPr>
        <w:t xml:space="preserve">في حديث الزاني الذي أقر أربع مرات </w:t>
      </w:r>
      <w:r>
        <w:rPr>
          <w:rFonts w:hint="cs"/>
          <w:rtl/>
        </w:rPr>
        <w:t xml:space="preserve">ـ </w:t>
      </w:r>
      <w:r w:rsidRPr="00CD3D00">
        <w:rPr>
          <w:rtl/>
        </w:rPr>
        <w:t>أنه قال لقنبر: احتفظ به، ثم غضب، وقال: ما</w:t>
      </w:r>
      <w:r>
        <w:rPr>
          <w:rtl/>
        </w:rPr>
        <w:t xml:space="preserve"> </w:t>
      </w:r>
      <w:r w:rsidRPr="00CD3D00">
        <w:rPr>
          <w:rtl/>
        </w:rPr>
        <w:t>أقبح بالرجل منكم أن يأتي بعض هذه الفواحش فيفضح نفسه على رؤوس المل</w:t>
      </w:r>
      <w:r>
        <w:rPr>
          <w:rFonts w:hint="cs"/>
          <w:rtl/>
        </w:rPr>
        <w:t>أ</w:t>
      </w:r>
      <w:r w:rsidRPr="00CD3D00">
        <w:rPr>
          <w:rtl/>
        </w:rPr>
        <w:t>، أفلا تاب في بيته، فوالله لتوبته فيما بينه وبين الله أفضل من إقامتي عليه الحد</w:t>
      </w:r>
      <w:r w:rsidRPr="00A32C20">
        <w:rPr>
          <w:rStyle w:val="a3"/>
          <w:rtl/>
        </w:rPr>
        <w:t>(</w:t>
      </w:r>
      <w:r w:rsidRPr="00A32C20">
        <w:rPr>
          <w:rStyle w:val="a3"/>
          <w:rtl/>
        </w:rPr>
        <w:footnoteReference w:id="2282"/>
      </w:r>
      <w:r w:rsidRPr="00A32C20">
        <w:rPr>
          <w:rStyle w:val="a3"/>
          <w:rtl/>
        </w:rPr>
        <w:t>)</w:t>
      </w:r>
      <w:r w:rsidRPr="00CD3D00">
        <w:rPr>
          <w:rtl/>
        </w:rPr>
        <w:t>.</w:t>
      </w:r>
    </w:p>
    <w:p w14:paraId="74818DC9" w14:textId="3A0181D1" w:rsidR="001B0586" w:rsidRPr="00CD3D00" w:rsidRDefault="001B0586" w:rsidP="001B0586">
      <w:pPr>
        <w:pStyle w:val="aaac"/>
        <w:rPr>
          <w:rtl/>
        </w:rPr>
      </w:pPr>
      <w:r>
        <w:rPr>
          <w:rFonts w:hint="cs"/>
          <w:rtl/>
        </w:rPr>
        <w:t>و</w:t>
      </w:r>
      <w:r w:rsidRPr="00CD3D00">
        <w:rPr>
          <w:rtl/>
        </w:rPr>
        <w:t xml:space="preserve">عن الأصبغ بن نباته، قال: أتى رجل </w:t>
      </w:r>
      <w:r>
        <w:rPr>
          <w:rtl/>
        </w:rPr>
        <w:t xml:space="preserve">الإمام علي </w:t>
      </w:r>
      <w:r w:rsidRPr="00CD3D00">
        <w:rPr>
          <w:rtl/>
        </w:rPr>
        <w:t>فقال: يا أمير</w:t>
      </w:r>
      <w:r>
        <w:rPr>
          <w:rtl/>
        </w:rPr>
        <w:t xml:space="preserve"> </w:t>
      </w:r>
      <w:r w:rsidRPr="00CD3D00">
        <w:rPr>
          <w:rtl/>
        </w:rPr>
        <w:t>المؤمنين، إني زنيت فطهرني ف</w:t>
      </w:r>
      <w:r>
        <w:rPr>
          <w:rtl/>
        </w:rPr>
        <w:t>أ</w:t>
      </w:r>
      <w:r w:rsidRPr="00CD3D00">
        <w:rPr>
          <w:rtl/>
        </w:rPr>
        <w:t>عرض عنه بوجهه، ثم قال له: اجلس، فقال: أيعجز أحدكم إذا قارف هذه السيئة أن يستر على نفسه كما ستر الله عليه، فقام الرجل، فقال: يا أمير</w:t>
      </w:r>
      <w:r>
        <w:rPr>
          <w:rtl/>
        </w:rPr>
        <w:t xml:space="preserve"> </w:t>
      </w:r>
      <w:r w:rsidRPr="00CD3D00">
        <w:rPr>
          <w:rtl/>
        </w:rPr>
        <w:t>المؤمنين إني زنيت فطهرني، فقال: وما دعاك إلى ما قلت</w:t>
      </w:r>
      <w:r>
        <w:rPr>
          <w:rtl/>
        </w:rPr>
        <w:t>؟</w:t>
      </w:r>
      <w:r w:rsidRPr="00CD3D00">
        <w:rPr>
          <w:rtl/>
        </w:rPr>
        <w:t xml:space="preserve"> قال: طلب الطهارة، قال: و</w:t>
      </w:r>
      <w:r>
        <w:rPr>
          <w:rFonts w:hint="cs"/>
          <w:rtl/>
        </w:rPr>
        <w:t>أي</w:t>
      </w:r>
      <w:r w:rsidRPr="00CD3D00">
        <w:rPr>
          <w:rtl/>
        </w:rPr>
        <w:t xml:space="preserve"> طهارة أفضل من التوبة، ثم أقبل على أصحابه يحدثهم، فقام الرجل، فقال: يا أمير</w:t>
      </w:r>
      <w:r>
        <w:rPr>
          <w:rtl/>
        </w:rPr>
        <w:t xml:space="preserve"> </w:t>
      </w:r>
      <w:r w:rsidRPr="00CD3D00">
        <w:rPr>
          <w:rtl/>
        </w:rPr>
        <w:t>المؤمنين، إني زنيت فطهرني، فقال له: أتقر</w:t>
      </w:r>
      <w:r>
        <w:rPr>
          <w:rtl/>
        </w:rPr>
        <w:t>أ</w:t>
      </w:r>
      <w:r w:rsidRPr="00CD3D00">
        <w:rPr>
          <w:rtl/>
        </w:rPr>
        <w:t xml:space="preserve"> شيئا من القرآن</w:t>
      </w:r>
      <w:r>
        <w:rPr>
          <w:rtl/>
        </w:rPr>
        <w:t>؟</w:t>
      </w:r>
      <w:r w:rsidRPr="00CD3D00">
        <w:rPr>
          <w:rtl/>
        </w:rPr>
        <w:t xml:space="preserve"> قال: نعم، قال: اقرأ، فقرأ، فأصاب، فقال له: أتعرف ما يلزمك من حقوق الله في صلاتك وزكاتك</w:t>
      </w:r>
      <w:r>
        <w:rPr>
          <w:rtl/>
        </w:rPr>
        <w:t>؟</w:t>
      </w:r>
      <w:r w:rsidRPr="00CD3D00">
        <w:rPr>
          <w:rtl/>
        </w:rPr>
        <w:t xml:space="preserve"> قال: نعم، فسأله فأصاب، فقال له: هل بك مرض يعروك أو تجد وجعا في رأسك أو بدنك</w:t>
      </w:r>
      <w:r>
        <w:rPr>
          <w:rtl/>
        </w:rPr>
        <w:t>؟</w:t>
      </w:r>
      <w:r w:rsidRPr="00CD3D00">
        <w:rPr>
          <w:rtl/>
        </w:rPr>
        <w:t xml:space="preserve"> قال: لا، قال: اذهب حتى نسأل عنك في السر كما سألناك في العلانية،</w:t>
      </w:r>
      <w:r>
        <w:rPr>
          <w:rtl/>
        </w:rPr>
        <w:t xml:space="preserve"> فإن </w:t>
      </w:r>
      <w:r w:rsidRPr="00CD3D00">
        <w:rPr>
          <w:rtl/>
        </w:rPr>
        <w:t>لم تعد إلينا لم نطلبك.. الحديث</w:t>
      </w:r>
      <w:r w:rsidRPr="00A32C20">
        <w:rPr>
          <w:rStyle w:val="a3"/>
          <w:rtl/>
        </w:rPr>
        <w:t>(</w:t>
      </w:r>
      <w:r w:rsidRPr="00A32C20">
        <w:rPr>
          <w:rStyle w:val="a3"/>
          <w:rtl/>
        </w:rPr>
        <w:footnoteReference w:id="2283"/>
      </w:r>
      <w:r w:rsidRPr="00A32C20">
        <w:rPr>
          <w:rStyle w:val="a3"/>
          <w:rtl/>
        </w:rPr>
        <w:t>)</w:t>
      </w:r>
      <w:r w:rsidRPr="00CD3D00">
        <w:rPr>
          <w:rtl/>
        </w:rPr>
        <w:t>.</w:t>
      </w:r>
    </w:p>
    <w:p w14:paraId="711A5F90" w14:textId="77777777" w:rsidR="00311E29" w:rsidRDefault="00311E29" w:rsidP="00311E29">
      <w:pPr>
        <w:pStyle w:val="aaac"/>
        <w:rPr>
          <w:rtl/>
        </w:rPr>
      </w:pPr>
      <w:r>
        <w:rPr>
          <w:rFonts w:hint="cs"/>
          <w:rtl/>
        </w:rPr>
        <w:t xml:space="preserve">ولهذا ورد في الحديث الدعوة إلى البحث عن أي شبهة تدرأ عن صاحبها الحد، كما </w:t>
      </w:r>
      <w:r w:rsidRPr="000558A4">
        <w:rPr>
          <w:rtl/>
        </w:rPr>
        <w:t xml:space="preserve">قال رسول الله </w:t>
      </w:r>
      <w:r w:rsidRPr="000558A4">
        <w:rPr>
          <w:rtl/>
        </w:rPr>
        <w:sym w:font="Abo-thar" w:char="F061"/>
      </w:r>
      <w:r>
        <w:rPr>
          <w:rtl/>
        </w:rPr>
        <w:t xml:space="preserve">: </w:t>
      </w:r>
      <w:r w:rsidRPr="000558A4">
        <w:rPr>
          <w:rtl/>
        </w:rPr>
        <w:t>ادر</w:t>
      </w:r>
      <w:r>
        <w:rPr>
          <w:rtl/>
        </w:rPr>
        <w:t>ؤ</w:t>
      </w:r>
      <w:r w:rsidRPr="000558A4">
        <w:rPr>
          <w:rtl/>
        </w:rPr>
        <w:t>وا الحدود عن المسلمين ما استطعتم</w:t>
      </w:r>
      <w:r>
        <w:rPr>
          <w:rtl/>
        </w:rPr>
        <w:t xml:space="preserve"> فإن </w:t>
      </w:r>
      <w:r w:rsidRPr="000558A4">
        <w:rPr>
          <w:rtl/>
        </w:rPr>
        <w:t>كان له مخرجٌ فخلوا سبيله</w:t>
      </w:r>
      <w:r>
        <w:rPr>
          <w:rtl/>
        </w:rPr>
        <w:t xml:space="preserve">، فإن </w:t>
      </w:r>
      <w:r w:rsidRPr="000558A4">
        <w:rPr>
          <w:rtl/>
        </w:rPr>
        <w:t>الإمام أن يخطئ في العفو خيرٌ من أن يخطئ في العقوبة</w:t>
      </w:r>
      <w:r>
        <w:rPr>
          <w:rStyle w:val="a3"/>
          <w:rtl/>
        </w:rPr>
        <w:t>(</w:t>
      </w:r>
      <w:r w:rsidRPr="00A32C20">
        <w:rPr>
          <w:rStyle w:val="a3"/>
          <w:rtl/>
        </w:rPr>
        <w:footnoteReference w:id="2284"/>
      </w:r>
      <w:r>
        <w:rPr>
          <w:rStyle w:val="a3"/>
          <w:rtl/>
        </w:rPr>
        <w:t>)</w:t>
      </w:r>
      <w:r>
        <w:rPr>
          <w:rtl/>
        </w:rPr>
        <w:t>.</w:t>
      </w:r>
    </w:p>
    <w:p w14:paraId="1BD119EA" w14:textId="77777777" w:rsidR="00311E29" w:rsidRDefault="00311E29" w:rsidP="00311E29">
      <w:pPr>
        <w:pStyle w:val="aaac"/>
        <w:rPr>
          <w:rtl/>
        </w:rPr>
      </w:pPr>
      <w:r>
        <w:rPr>
          <w:rFonts w:hint="cs"/>
          <w:rtl/>
        </w:rPr>
        <w:lastRenderedPageBreak/>
        <w:t>و</w:t>
      </w:r>
      <w:r w:rsidRPr="00CD3D00">
        <w:rPr>
          <w:rtl/>
        </w:rPr>
        <w:t>قال: ادرأوا الحدود بالشبهات، ولا شفاعة، ولا كفالة، ولا يمين في حد</w:t>
      </w:r>
      <w:r w:rsidRPr="00A32C20">
        <w:rPr>
          <w:rStyle w:val="a3"/>
          <w:rtl/>
        </w:rPr>
        <w:t>(</w:t>
      </w:r>
      <w:r w:rsidRPr="00A32C20">
        <w:rPr>
          <w:rStyle w:val="a3"/>
          <w:rtl/>
        </w:rPr>
        <w:footnoteReference w:id="2285"/>
      </w:r>
      <w:r w:rsidRPr="00A32C20">
        <w:rPr>
          <w:rStyle w:val="a3"/>
          <w:rtl/>
        </w:rPr>
        <w:t>)</w:t>
      </w:r>
      <w:r w:rsidRPr="00CD3D00">
        <w:rPr>
          <w:rtl/>
        </w:rPr>
        <w:t>.</w:t>
      </w:r>
    </w:p>
    <w:p w14:paraId="3FDBF090" w14:textId="77777777" w:rsidR="00311E29" w:rsidRDefault="00311E29" w:rsidP="00311E29">
      <w:pPr>
        <w:pStyle w:val="aaac"/>
        <w:rPr>
          <w:rtl/>
        </w:rPr>
      </w:pPr>
      <w:r>
        <w:rPr>
          <w:rFonts w:hint="cs"/>
          <w:rtl/>
        </w:rPr>
        <w:t>و</w:t>
      </w:r>
      <w:r>
        <w:rPr>
          <w:rtl/>
        </w:rPr>
        <w:t xml:space="preserve">قال الإمام علي: </w:t>
      </w:r>
      <w:r w:rsidRPr="00CD3D00">
        <w:rPr>
          <w:rtl/>
        </w:rPr>
        <w:t>إذا كان في الحد لعل أو عسى فالحد معطل</w:t>
      </w:r>
      <w:r w:rsidRPr="00A32C20">
        <w:rPr>
          <w:rStyle w:val="a3"/>
          <w:rtl/>
        </w:rPr>
        <w:t>(</w:t>
      </w:r>
      <w:r w:rsidRPr="00A32C20">
        <w:rPr>
          <w:rStyle w:val="a3"/>
          <w:rtl/>
        </w:rPr>
        <w:footnoteReference w:id="2286"/>
      </w:r>
      <w:r w:rsidRPr="00A32C20">
        <w:rPr>
          <w:rStyle w:val="a3"/>
          <w:rtl/>
        </w:rPr>
        <w:t>)</w:t>
      </w:r>
      <w:r w:rsidRPr="00CD3D00">
        <w:rPr>
          <w:rtl/>
        </w:rPr>
        <w:t>.</w:t>
      </w:r>
    </w:p>
    <w:p w14:paraId="73A893E2" w14:textId="77777777" w:rsidR="00311E29" w:rsidRDefault="00311E29" w:rsidP="00311E29">
      <w:pPr>
        <w:pStyle w:val="aaac"/>
        <w:rPr>
          <w:rtl/>
        </w:rPr>
      </w:pPr>
      <w:r>
        <w:rPr>
          <w:rFonts w:hint="cs"/>
          <w:rtl/>
        </w:rPr>
        <w:t xml:space="preserve">وقال الإمام الباقر: </w:t>
      </w:r>
      <w:r w:rsidRPr="00CD3D00">
        <w:rPr>
          <w:rtl/>
        </w:rPr>
        <w:t xml:space="preserve">جاء رجل إلى </w:t>
      </w:r>
      <w:r>
        <w:rPr>
          <w:rtl/>
        </w:rPr>
        <w:t xml:space="preserve">الإمام علي </w:t>
      </w:r>
      <w:r w:rsidRPr="00CD3D00">
        <w:rPr>
          <w:rtl/>
        </w:rPr>
        <w:t>فأقر بالسرقة، فقال له: أتقر</w:t>
      </w:r>
      <w:r>
        <w:rPr>
          <w:rtl/>
        </w:rPr>
        <w:t>أ</w:t>
      </w:r>
      <w:r w:rsidRPr="00CD3D00">
        <w:rPr>
          <w:rtl/>
        </w:rPr>
        <w:t xml:space="preserve"> شيئا من القرآن</w:t>
      </w:r>
      <w:r>
        <w:rPr>
          <w:rtl/>
        </w:rPr>
        <w:t>؟</w:t>
      </w:r>
      <w:r w:rsidRPr="00CD3D00">
        <w:rPr>
          <w:rtl/>
        </w:rPr>
        <w:t xml:space="preserve"> قال: نعم، سورة البقرة، قال: قد وهبت يدك لسورة البقرة، فقال الأشعث: أتعطل حدّاً من حدود</w:t>
      </w:r>
      <w:r>
        <w:rPr>
          <w:rtl/>
        </w:rPr>
        <w:t xml:space="preserve"> </w:t>
      </w:r>
      <w:r w:rsidRPr="00CD3D00">
        <w:rPr>
          <w:rtl/>
        </w:rPr>
        <w:t>الله</w:t>
      </w:r>
      <w:r>
        <w:rPr>
          <w:rtl/>
        </w:rPr>
        <w:t>؟</w:t>
      </w:r>
      <w:r w:rsidRPr="00CD3D00">
        <w:rPr>
          <w:rtl/>
        </w:rPr>
        <w:t xml:space="preserve"> فقال: وما يدريك ما هذا</w:t>
      </w:r>
      <w:r>
        <w:rPr>
          <w:rtl/>
        </w:rPr>
        <w:t>؟</w:t>
      </w:r>
      <w:r w:rsidRPr="00CD3D00">
        <w:rPr>
          <w:rtl/>
        </w:rPr>
        <w:t xml:space="preserve"> إذا قامت البينة فليس للإمام أن يعفو، وإذا أقر الرجل على نفسه فذاك إلى الإمام إن شاء</w:t>
      </w:r>
      <w:r>
        <w:rPr>
          <w:rtl/>
        </w:rPr>
        <w:t xml:space="preserve"> </w:t>
      </w:r>
      <w:r w:rsidRPr="00CD3D00">
        <w:rPr>
          <w:rtl/>
        </w:rPr>
        <w:t>عفا، وإن شاء قطع</w:t>
      </w:r>
      <w:r w:rsidRPr="00A32C20">
        <w:rPr>
          <w:rStyle w:val="a3"/>
          <w:rtl/>
        </w:rPr>
        <w:t>(</w:t>
      </w:r>
      <w:r w:rsidRPr="00A32C20">
        <w:rPr>
          <w:rStyle w:val="a3"/>
          <w:rtl/>
        </w:rPr>
        <w:footnoteReference w:id="2287"/>
      </w:r>
      <w:r w:rsidRPr="00A32C20">
        <w:rPr>
          <w:rStyle w:val="a3"/>
          <w:rtl/>
        </w:rPr>
        <w:t>)</w:t>
      </w:r>
      <w:r w:rsidRPr="00CD3D00">
        <w:rPr>
          <w:rtl/>
        </w:rPr>
        <w:t>.</w:t>
      </w:r>
    </w:p>
    <w:p w14:paraId="253E418F" w14:textId="77777777" w:rsidR="00311E29" w:rsidRDefault="00311E29" w:rsidP="00311E29">
      <w:pPr>
        <w:pStyle w:val="aaac"/>
        <w:rPr>
          <w:rtl/>
        </w:rPr>
      </w:pPr>
      <w:r>
        <w:rPr>
          <w:rFonts w:hint="cs"/>
          <w:rtl/>
        </w:rPr>
        <w:t>و</w:t>
      </w:r>
      <w:r>
        <w:rPr>
          <w:rtl/>
        </w:rPr>
        <w:t xml:space="preserve">قيل للإمام الباقر: </w:t>
      </w:r>
      <w:r w:rsidRPr="00CD3D00">
        <w:rPr>
          <w:rtl/>
        </w:rPr>
        <w:t>رجل سرق أو شرب الخمر أو زنى، فلم يعلم ذلك منه ولم يؤخذ حتى تاب وصلح، فقال: إذا صلح وعرف منه أمر جميل لم يقم عليه الحد، ق</w:t>
      </w:r>
      <w:r>
        <w:rPr>
          <w:rtl/>
        </w:rPr>
        <w:t>ي</w:t>
      </w:r>
      <w:r w:rsidRPr="00CD3D00">
        <w:rPr>
          <w:rtl/>
        </w:rPr>
        <w:t>ل:</w:t>
      </w:r>
      <w:r>
        <w:rPr>
          <w:rtl/>
        </w:rPr>
        <w:t xml:space="preserve"> فإن </w:t>
      </w:r>
      <w:r w:rsidRPr="00692DD6">
        <w:rPr>
          <w:rtl/>
        </w:rPr>
        <w:t>كان</w:t>
      </w:r>
      <w:r w:rsidRPr="00CD3D00">
        <w:rPr>
          <w:rtl/>
        </w:rPr>
        <w:t xml:space="preserve"> </w:t>
      </w:r>
      <w:r>
        <w:rPr>
          <w:rtl/>
        </w:rPr>
        <w:t>أ</w:t>
      </w:r>
      <w:r w:rsidRPr="00CD3D00">
        <w:rPr>
          <w:rtl/>
        </w:rPr>
        <w:t>مرا غريبا لم تقم</w:t>
      </w:r>
      <w:r>
        <w:rPr>
          <w:rtl/>
        </w:rPr>
        <w:t>؟</w:t>
      </w:r>
      <w:r w:rsidRPr="00CD3D00">
        <w:rPr>
          <w:rtl/>
        </w:rPr>
        <w:t xml:space="preserve"> قال: لو كان خمسة أشهر أو أقل وقد ظهر منه أمر جميل لم تقم عليه الحدود</w:t>
      </w:r>
      <w:r w:rsidRPr="00A32C20">
        <w:rPr>
          <w:rStyle w:val="a3"/>
          <w:rtl/>
        </w:rPr>
        <w:t>(</w:t>
      </w:r>
      <w:r w:rsidRPr="00A32C20">
        <w:rPr>
          <w:rStyle w:val="a3"/>
          <w:rtl/>
        </w:rPr>
        <w:footnoteReference w:id="2288"/>
      </w:r>
      <w:r w:rsidRPr="00A32C20">
        <w:rPr>
          <w:rStyle w:val="a3"/>
          <w:rtl/>
        </w:rPr>
        <w:t>)</w:t>
      </w:r>
      <w:r w:rsidRPr="00CD3D00">
        <w:rPr>
          <w:rtl/>
        </w:rPr>
        <w:t>.</w:t>
      </w:r>
    </w:p>
    <w:p w14:paraId="6065D98C" w14:textId="77777777" w:rsidR="00311E29" w:rsidRDefault="00311E29" w:rsidP="00311E29">
      <w:pPr>
        <w:pStyle w:val="aaac"/>
        <w:rPr>
          <w:rStyle w:val="a3"/>
          <w:rtl/>
        </w:rPr>
      </w:pPr>
      <w:r>
        <w:rPr>
          <w:rFonts w:hint="cs"/>
          <w:rtl/>
        </w:rPr>
        <w:t>و</w:t>
      </w:r>
      <w:r>
        <w:rPr>
          <w:rtl/>
        </w:rPr>
        <w:t xml:space="preserve">قال الإمام الهادي: </w:t>
      </w:r>
      <w:r w:rsidRPr="00CD3D00">
        <w:rPr>
          <w:rtl/>
        </w:rPr>
        <w:t xml:space="preserve">أما الرجل الذي اعترف </w:t>
      </w:r>
      <w:r>
        <w:rPr>
          <w:rtl/>
        </w:rPr>
        <w:t xml:space="preserve">بالفاحشة </w:t>
      </w:r>
      <w:r w:rsidRPr="00692DD6">
        <w:rPr>
          <w:rtl/>
        </w:rPr>
        <w:t>فإنه</w:t>
      </w:r>
      <w:r w:rsidRPr="00CD3D00">
        <w:rPr>
          <w:rtl/>
        </w:rPr>
        <w:t xml:space="preserve"> لم يقم عليه البينة، وإنما تطوع بالإقرار من نفسه، وإذا كان للإمام الذي من الله أن يعاقب عن الله كان له أن يمن عن الله، أما سمعت قول الله: </w:t>
      </w:r>
      <w:r w:rsidRPr="007B6AE1">
        <w:rPr>
          <w:rtl/>
        </w:rPr>
        <w:t>﴿</w:t>
      </w:r>
      <w:r>
        <w:rPr>
          <w:shd w:val="clear" w:color="auto" w:fill="FFFFFF"/>
          <w:rtl/>
        </w:rPr>
        <w:t xml:space="preserve">هَذَا عَطَاؤُنَا فَامْنُنْ أَوْ أَمْسِكْ بِغَيْرِ </w:t>
      </w:r>
      <w:r w:rsidRPr="007B6AE1">
        <w:rPr>
          <w:rtl/>
        </w:rPr>
        <w:t>حِسَابٍ﴾</w:t>
      </w:r>
      <w:r>
        <w:rPr>
          <w:shd w:val="clear" w:color="auto" w:fill="FFFFFF"/>
          <w:rtl/>
        </w:rPr>
        <w:t xml:space="preserve"> </w:t>
      </w:r>
      <w:r>
        <w:rPr>
          <w:color w:val="804000"/>
          <w:szCs w:val="20"/>
          <w:shd w:val="clear" w:color="auto" w:fill="FFFFFF"/>
          <w:rtl/>
        </w:rPr>
        <w:t>[ص: 39]</w:t>
      </w:r>
      <w:r w:rsidRPr="00A32C20">
        <w:rPr>
          <w:rStyle w:val="a3"/>
          <w:rtl/>
        </w:rPr>
        <w:t>(</w:t>
      </w:r>
      <w:r w:rsidRPr="00A32C20">
        <w:rPr>
          <w:rStyle w:val="a3"/>
          <w:rtl/>
        </w:rPr>
        <w:footnoteReference w:id="2289"/>
      </w:r>
      <w:r w:rsidRPr="00A32C20">
        <w:rPr>
          <w:rStyle w:val="a3"/>
          <w:rtl/>
        </w:rPr>
        <w:t>)</w:t>
      </w:r>
    </w:p>
    <w:p w14:paraId="3E57BE74" w14:textId="77777777" w:rsidR="00311E29" w:rsidRDefault="00311E29" w:rsidP="00311E29">
      <w:pPr>
        <w:pStyle w:val="aaac"/>
        <w:rPr>
          <w:rtl/>
        </w:rPr>
      </w:pPr>
      <w:r>
        <w:rPr>
          <w:rFonts w:hint="cs"/>
          <w:rtl/>
        </w:rPr>
        <w:t>وهذه النصوص وغيرها، تبين أن الغرض من الحدود ليس العقوبة المجردة، وإنما التربية والإصلاح وردع النفوس الأمارة، حتى لا يتخذ المفسدون الحرية وسيلة للإفساد وإشاعة الفواحش.</w:t>
      </w:r>
    </w:p>
    <w:p w14:paraId="473245E0" w14:textId="77777777" w:rsidR="00311E29" w:rsidRDefault="00311E29" w:rsidP="00311E29">
      <w:pPr>
        <w:rPr>
          <w:rtl/>
        </w:rPr>
      </w:pPr>
      <w:r>
        <w:rPr>
          <w:rFonts w:hint="cs"/>
          <w:rtl/>
        </w:rPr>
        <w:t>ونحب أن نبين هنا أنا لم نذكر الأحاديث المرتبطة بحكم الردة، وذلك لأمرين:</w:t>
      </w:r>
    </w:p>
    <w:p w14:paraId="6EAF8521" w14:textId="77777777" w:rsidR="00311E29" w:rsidRDefault="00311E29" w:rsidP="00311E29">
      <w:pPr>
        <w:rPr>
          <w:rtl/>
        </w:rPr>
      </w:pPr>
      <w:r>
        <w:rPr>
          <w:rFonts w:hint="cs"/>
          <w:rtl/>
        </w:rPr>
        <w:lastRenderedPageBreak/>
        <w:t>أولا ـ أنه قد يراد منها ذلك الذي لا يكتفي بتغيير دينه، وإنما يتحول إلى داعية فتنة ينشر الشبهات، ويتحدث بما يخلخل العقائد التي هي صمام أمان المجتمع، وإلى هذا الإشارة بقول</w:t>
      </w:r>
      <w:r w:rsidRPr="00D30F5F">
        <w:rPr>
          <w:rtl/>
        </w:rPr>
        <w:t xml:space="preserve"> رسول الله </w:t>
      </w:r>
      <w:r w:rsidRPr="00D30F5F">
        <w:rPr>
          <w:rtl/>
        </w:rPr>
        <w:sym w:font="Abo-thar" w:char="F061"/>
      </w:r>
      <w:r w:rsidRPr="00D30F5F">
        <w:rPr>
          <w:rtl/>
        </w:rPr>
        <w:t>:</w:t>
      </w:r>
      <w:r>
        <w:rPr>
          <w:rtl/>
        </w:rPr>
        <w:t xml:space="preserve"> </w:t>
      </w:r>
      <w:r>
        <w:rPr>
          <w:rFonts w:hint="cs"/>
          <w:rtl/>
        </w:rPr>
        <w:t>(</w:t>
      </w:r>
      <w:r w:rsidRPr="00CD3D00">
        <w:rPr>
          <w:rtl/>
        </w:rPr>
        <w:t>من سب نبيا قتل، ومن سب صاحب نبي جلد</w:t>
      </w:r>
      <w:r>
        <w:rPr>
          <w:rFonts w:hint="cs"/>
          <w:rtl/>
        </w:rPr>
        <w:t>)</w:t>
      </w:r>
      <w:r w:rsidRPr="00A32C20">
        <w:rPr>
          <w:rStyle w:val="a3"/>
          <w:rtl/>
        </w:rPr>
        <w:t>(</w:t>
      </w:r>
      <w:r w:rsidRPr="00A32C20">
        <w:rPr>
          <w:rStyle w:val="a3"/>
          <w:rtl/>
        </w:rPr>
        <w:footnoteReference w:id="2290"/>
      </w:r>
      <w:r w:rsidRPr="00A32C20">
        <w:rPr>
          <w:rStyle w:val="a3"/>
          <w:rtl/>
        </w:rPr>
        <w:t>)</w:t>
      </w:r>
      <w:r>
        <w:rPr>
          <w:rFonts w:hint="cs"/>
          <w:rtl/>
        </w:rPr>
        <w:t>، فالسب ليس ضرورة من الضرورات التي يدعو إليها أي تدين، والساب مفسد، ومثير للفتن، ولذلك كان مستحقا للعقوبة بسبب ذلك.</w:t>
      </w:r>
    </w:p>
    <w:p w14:paraId="5E932C43" w14:textId="0135E448" w:rsidR="00311E29" w:rsidRDefault="00311E29" w:rsidP="00311E29">
      <w:pPr>
        <w:rPr>
          <w:rtl/>
        </w:rPr>
      </w:pPr>
      <w:r w:rsidRPr="000B5246">
        <w:rPr>
          <w:rFonts w:hint="cs"/>
          <w:b/>
          <w:bCs/>
          <w:rtl/>
        </w:rPr>
        <w:t>ثانيا</w:t>
      </w:r>
      <w:r>
        <w:rPr>
          <w:rFonts w:hint="cs"/>
          <w:rtl/>
        </w:rPr>
        <w:t xml:space="preserve"> ـ</w:t>
      </w:r>
      <w:r w:rsidR="007B6AE1">
        <w:rPr>
          <w:rFonts w:hint="cs"/>
          <w:rtl/>
        </w:rPr>
        <w:t xml:space="preserve"> </w:t>
      </w:r>
      <w:r>
        <w:rPr>
          <w:rFonts w:hint="cs"/>
          <w:rtl/>
        </w:rPr>
        <w:t>عدم ورود هذا الحد في القرآن الكريم عند ذكر أحكام المرتد، وهي علة كافية لرد تلك الأحاديث أو تأويلها بما ذكرنا، خاصة مع اهتمام القرآن الكريم بذكر كل التفاصيل المرتبطة بالحدود.</w:t>
      </w:r>
    </w:p>
    <w:p w14:paraId="4F15E81F" w14:textId="77777777" w:rsidR="00311E29" w:rsidRDefault="00311E29" w:rsidP="00311E29">
      <w:pPr>
        <w:pStyle w:val="aaac"/>
        <w:rPr>
          <w:rtl/>
        </w:rPr>
      </w:pPr>
      <w:r>
        <w:rPr>
          <w:rFonts w:hint="cs"/>
          <w:rtl/>
        </w:rPr>
        <w:t xml:space="preserve">ومن الآيات الدالة على ذلك قوله تعالى عند ذكر </w:t>
      </w:r>
      <w:r>
        <w:rPr>
          <w:rtl/>
        </w:rPr>
        <w:t>العقو</w:t>
      </w:r>
      <w:r>
        <w:rPr>
          <w:rFonts w:hint="cs"/>
          <w:rtl/>
        </w:rPr>
        <w:t>ب</w:t>
      </w:r>
      <w:r>
        <w:rPr>
          <w:rtl/>
        </w:rPr>
        <w:t>ات المشددة على المرتدين:</w:t>
      </w:r>
      <w:r w:rsidRPr="00D67E97">
        <w:rPr>
          <w:rtl/>
        </w:rPr>
        <w:t xml:space="preserve"> </w:t>
      </w:r>
      <w:r>
        <w:rPr>
          <w:rtl/>
        </w:rPr>
        <w:t>﴿</w:t>
      </w:r>
      <w:r w:rsidRPr="00A7199E">
        <w:rPr>
          <w:rtl/>
        </w:rPr>
        <w:t xml:space="preserve">إِنَّ الَّذِينَ كَفَرُوا بَعْدَ إِيمَانِهِمْ ثُمَّ ازْدَادُوا كُفْرًا لَنْ تُقْبَلَ تَوْبَتُهُمْ وَأُولَئِكَ هُمُ الضَّالُّونَ إِنَّ الَّذِينَ كَفَرُوا وَمَاتُوا وَهُمْ كُفَّارٌ فَلَنْ يُقْبَلَ مِنْ أَحَدِهِمْ مِلْءُ الْأَرْضِ ذَهَبًا وَلَوِ افْتَدَى بِهِ أُولَئِكَ لَهُمْ عَذَابٌ أَلِيمٌ وَمَا لَهُمْ مِنْ نَاصِرِينَ </w:t>
      </w:r>
      <w:r>
        <w:rPr>
          <w:rtl/>
        </w:rPr>
        <w:t>﴾</w:t>
      </w:r>
      <w:r w:rsidRPr="00A7199E">
        <w:rPr>
          <w:rtl/>
        </w:rPr>
        <w:t xml:space="preserve"> </w:t>
      </w:r>
      <w:r w:rsidRPr="000B5246">
        <w:rPr>
          <w:rStyle w:val="aaasoura"/>
          <w:rtl/>
        </w:rPr>
        <w:t>[آل عمران: 90، 91]</w:t>
      </w:r>
      <w:r>
        <w:rPr>
          <w:rFonts w:hint="cs"/>
          <w:rtl/>
        </w:rPr>
        <w:t>، فالآيتان الكريمتان تحصران عقوبة المرتد في العقوبة الأخروية.</w:t>
      </w:r>
    </w:p>
    <w:p w14:paraId="0AEAAC30" w14:textId="6D51E1BB" w:rsidR="0092396F" w:rsidRPr="008635DA" w:rsidRDefault="0092396F" w:rsidP="00CD39E8">
      <w:pPr>
        <w:pStyle w:val="aaa3"/>
        <w:rPr>
          <w:rtl/>
          <w:lang w:val="fr-FR" w:eastAsia="fr-FR" w:bidi="ar-DZ"/>
        </w:rPr>
      </w:pPr>
      <w:bookmarkStart w:id="443" w:name="_Toc64744986"/>
      <w:bookmarkStart w:id="444" w:name="_Toc65145766"/>
      <w:r w:rsidRPr="008635DA">
        <w:rPr>
          <w:rtl/>
          <w:lang w:val="fr-FR" w:eastAsia="fr-FR" w:bidi="ar-DZ"/>
        </w:rPr>
        <w:t>1ـ ما ورد في الأحاديث النبوية:</w:t>
      </w:r>
      <w:bookmarkEnd w:id="443"/>
      <w:bookmarkEnd w:id="444"/>
    </w:p>
    <w:p w14:paraId="67DC6A94"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0DF19200" w14:textId="103C0F82" w:rsidR="0092396F" w:rsidRDefault="0092396F" w:rsidP="00CD39E8">
      <w:pPr>
        <w:pStyle w:val="aaa4"/>
        <w:rPr>
          <w:rtl/>
          <w:lang w:val="fr-FR" w:eastAsia="fr-FR" w:bidi="ar-DZ"/>
        </w:rPr>
      </w:pPr>
      <w:bookmarkStart w:id="445" w:name="_Toc64744987"/>
      <w:bookmarkStart w:id="446" w:name="_Toc65145767"/>
      <w:r w:rsidRPr="008635DA">
        <w:rPr>
          <w:rtl/>
          <w:lang w:val="fr-FR" w:eastAsia="fr-FR" w:bidi="ar-DZ"/>
        </w:rPr>
        <w:t>أ ـ ما ورد في المصادر السنية:</w:t>
      </w:r>
      <w:bookmarkEnd w:id="445"/>
      <w:bookmarkEnd w:id="446"/>
    </w:p>
    <w:p w14:paraId="5323209C" w14:textId="4CC25B79" w:rsidR="0092396F" w:rsidRPr="000558A4" w:rsidRDefault="0092396F" w:rsidP="00FE25B7">
      <w:pPr>
        <w:pStyle w:val="aaac"/>
        <w:rPr>
          <w:rtl/>
        </w:rPr>
      </w:pPr>
      <w:r w:rsidRPr="005B58EA">
        <w:rPr>
          <w:b/>
          <w:bCs/>
          <w:color w:val="FF0000"/>
          <w:rtl/>
        </w:rPr>
        <w:t xml:space="preserve">[الحديث: </w:t>
      </w:r>
      <w:r w:rsidR="007B6AE1">
        <w:rPr>
          <w:b/>
          <w:bCs/>
          <w:color w:val="FF0000"/>
          <w:rtl/>
        </w:rPr>
        <w:t>2253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حدٌ يقام في </w:t>
      </w:r>
      <w:r w:rsidRPr="007B6AE1">
        <w:rPr>
          <w:rtl/>
        </w:rPr>
        <w:t>الأرض</w:t>
      </w:r>
      <w:r w:rsidRPr="000558A4">
        <w:rPr>
          <w:rtl/>
        </w:rPr>
        <w:t xml:space="preserve"> خيرٌ لأهل </w:t>
      </w:r>
      <w:r w:rsidRPr="007B6AE1">
        <w:rPr>
          <w:rtl/>
        </w:rPr>
        <w:t>الأرض</w:t>
      </w:r>
      <w:r w:rsidRPr="000558A4">
        <w:rPr>
          <w:rtl/>
        </w:rPr>
        <w:t xml:space="preserve"> من أن يمطروا ثلاثين صباحا</w:t>
      </w:r>
      <w:r>
        <w:rPr>
          <w:rStyle w:val="a3"/>
          <w:rtl/>
        </w:rPr>
        <w:t xml:space="preserve"> (</w:t>
      </w:r>
      <w:r w:rsidRPr="00A32C20">
        <w:rPr>
          <w:rStyle w:val="a3"/>
          <w:rtl/>
        </w:rPr>
        <w:footnoteReference w:id="2291"/>
      </w:r>
      <w:r>
        <w:rPr>
          <w:rStyle w:val="a3"/>
          <w:rtl/>
        </w:rPr>
        <w:t>)</w:t>
      </w:r>
      <w:r>
        <w:rPr>
          <w:rtl/>
        </w:rPr>
        <w:t>.</w:t>
      </w:r>
      <w:r w:rsidR="00FE25B7">
        <w:rPr>
          <w:rFonts w:hint="cs"/>
          <w:rtl/>
        </w:rPr>
        <w:t xml:space="preserve">. </w:t>
      </w:r>
      <w:r w:rsidRPr="000558A4">
        <w:rPr>
          <w:rtl/>
        </w:rPr>
        <w:t>وفي رواية: أربعين ليلة</w:t>
      </w:r>
      <w:r>
        <w:rPr>
          <w:rStyle w:val="a3"/>
          <w:rtl/>
        </w:rPr>
        <w:t>(</w:t>
      </w:r>
      <w:r w:rsidRPr="00A32C20">
        <w:rPr>
          <w:rStyle w:val="a3"/>
          <w:rtl/>
        </w:rPr>
        <w:footnoteReference w:id="2292"/>
      </w:r>
      <w:r>
        <w:rPr>
          <w:rStyle w:val="a3"/>
          <w:rtl/>
        </w:rPr>
        <w:t>)</w:t>
      </w:r>
      <w:r>
        <w:rPr>
          <w:rtl/>
        </w:rPr>
        <w:t>.</w:t>
      </w:r>
    </w:p>
    <w:p w14:paraId="05A6DEA3" w14:textId="3606BF51" w:rsidR="0092396F" w:rsidRPr="000558A4" w:rsidRDefault="0092396F" w:rsidP="00274447">
      <w:pPr>
        <w:pStyle w:val="aaac"/>
        <w:rPr>
          <w:rtl/>
        </w:rPr>
      </w:pPr>
      <w:r w:rsidRPr="005B58EA">
        <w:rPr>
          <w:b/>
          <w:bCs/>
          <w:color w:val="FF0000"/>
          <w:rtl/>
        </w:rPr>
        <w:lastRenderedPageBreak/>
        <w:t xml:space="preserve">[الحديث: </w:t>
      </w:r>
      <w:r w:rsidR="007B6AE1">
        <w:rPr>
          <w:b/>
          <w:bCs/>
          <w:color w:val="FF0000"/>
          <w:rtl/>
        </w:rPr>
        <w:t>2254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مثل القائم في حدود الله والواقع فيها كمثل قوم استهموا على سفينة</w:t>
      </w:r>
      <w:r>
        <w:rPr>
          <w:rtl/>
        </w:rPr>
        <w:t xml:space="preserve">، </w:t>
      </w:r>
      <w:r w:rsidRPr="000558A4">
        <w:rPr>
          <w:rtl/>
        </w:rPr>
        <w:t>فأصاب بعضهم أعلاها وبعضهم أسفلها فكان الذين في أسفلها إذا استقوا من الماء مروا على من فوقهم</w:t>
      </w:r>
      <w:r>
        <w:rPr>
          <w:rtl/>
        </w:rPr>
        <w:t xml:space="preserve">، </w:t>
      </w:r>
      <w:r w:rsidRPr="000558A4">
        <w:rPr>
          <w:rtl/>
        </w:rPr>
        <w:t>فقالوا لو أنا خرقنا في نصيبنا خرقا ولم نؤذ من فوقنا</w:t>
      </w:r>
      <w:r w:rsidR="00936D2B">
        <w:rPr>
          <w:rtl/>
        </w:rPr>
        <w:t xml:space="preserve"> فإن </w:t>
      </w:r>
      <w:r w:rsidRPr="000558A4">
        <w:rPr>
          <w:rtl/>
        </w:rPr>
        <w:t>تركوهم وما أرادوا هلكوا جميعا وإن أخذوا على أيديهم نجوا ونجوا جميعا</w:t>
      </w:r>
      <w:r>
        <w:rPr>
          <w:rStyle w:val="a3"/>
          <w:rtl/>
        </w:rPr>
        <w:t>(</w:t>
      </w:r>
      <w:r w:rsidRPr="00A32C20">
        <w:rPr>
          <w:rStyle w:val="a3"/>
          <w:rtl/>
        </w:rPr>
        <w:footnoteReference w:id="2293"/>
      </w:r>
      <w:r>
        <w:rPr>
          <w:rStyle w:val="a3"/>
          <w:rtl/>
        </w:rPr>
        <w:t>)</w:t>
      </w:r>
      <w:r>
        <w:rPr>
          <w:rtl/>
        </w:rPr>
        <w:t>.</w:t>
      </w:r>
    </w:p>
    <w:p w14:paraId="6DB7C99C" w14:textId="0DD47BBA" w:rsidR="0092396F" w:rsidRPr="000558A4" w:rsidRDefault="0092396F" w:rsidP="00274447">
      <w:pPr>
        <w:pStyle w:val="aaac"/>
        <w:rPr>
          <w:rtl/>
        </w:rPr>
      </w:pPr>
      <w:r w:rsidRPr="005B58EA">
        <w:rPr>
          <w:b/>
          <w:bCs/>
          <w:color w:val="FF0000"/>
          <w:rtl/>
        </w:rPr>
        <w:t xml:space="preserve">[الحديث: </w:t>
      </w:r>
      <w:r w:rsidR="007B6AE1">
        <w:rPr>
          <w:b/>
          <w:bCs/>
          <w:color w:val="FF0000"/>
          <w:rtl/>
        </w:rPr>
        <w:t>2255</w:t>
      </w:r>
      <w:r w:rsidRPr="005B58EA">
        <w:rPr>
          <w:b/>
          <w:bCs/>
          <w:color w:val="FF0000"/>
          <w:rtl/>
        </w:rPr>
        <w:t>]</w:t>
      </w:r>
      <w:r w:rsidRPr="005B58EA">
        <w:rPr>
          <w:color w:val="FF0000"/>
          <w:rtl/>
        </w:rPr>
        <w:t xml:space="preserve"> </w:t>
      </w:r>
      <w:bookmarkStart w:id="447" w:name="_Hlk64604432"/>
      <w:r>
        <w:rPr>
          <w:rtl/>
        </w:rPr>
        <w:t xml:space="preserve">عن </w:t>
      </w:r>
      <w:r w:rsidRPr="000558A4">
        <w:rPr>
          <w:rtl/>
        </w:rPr>
        <w:t>زيد بن أسلم: أن رجلا اعترف على نفسه بالزنا فدعا</w:t>
      </w:r>
      <w:r>
        <w:rPr>
          <w:rtl/>
        </w:rPr>
        <w:t xml:space="preserve">، </w:t>
      </w:r>
      <w:r w:rsidRPr="000558A4">
        <w:rPr>
          <w:rtl/>
        </w:rPr>
        <w:t xml:space="preserve">له النبي </w:t>
      </w:r>
      <w:r w:rsidRPr="000558A4">
        <w:rPr>
          <w:rtl/>
        </w:rPr>
        <w:sym w:font="Abo-thar" w:char="F061"/>
      </w:r>
      <w:r w:rsidRPr="000558A4">
        <w:rPr>
          <w:rtl/>
        </w:rPr>
        <w:t xml:space="preserve"> بسوط</w:t>
      </w:r>
      <w:r>
        <w:rPr>
          <w:rtl/>
        </w:rPr>
        <w:t xml:space="preserve">، </w:t>
      </w:r>
      <w:r w:rsidRPr="000558A4">
        <w:rPr>
          <w:rtl/>
        </w:rPr>
        <w:t>فأتي بسوط مكسور</w:t>
      </w:r>
      <w:r>
        <w:rPr>
          <w:rtl/>
        </w:rPr>
        <w:t xml:space="preserve">، </w:t>
      </w:r>
      <w:r w:rsidRPr="000558A4">
        <w:rPr>
          <w:rtl/>
        </w:rPr>
        <w:t>فقال: فوق هذا</w:t>
      </w:r>
      <w:r>
        <w:rPr>
          <w:rtl/>
        </w:rPr>
        <w:t xml:space="preserve">، </w:t>
      </w:r>
      <w:r w:rsidRPr="000558A4">
        <w:rPr>
          <w:rtl/>
        </w:rPr>
        <w:t>فأتي بسوط جديد لم تقطع ثمرته</w:t>
      </w:r>
      <w:r>
        <w:rPr>
          <w:rtl/>
        </w:rPr>
        <w:t xml:space="preserve">، </w:t>
      </w:r>
      <w:r w:rsidRPr="000558A4">
        <w:rPr>
          <w:rtl/>
        </w:rPr>
        <w:t xml:space="preserve">فقال: دون </w:t>
      </w:r>
      <w:proofErr w:type="spellStart"/>
      <w:r w:rsidRPr="000558A4">
        <w:rPr>
          <w:rtl/>
        </w:rPr>
        <w:t>هذا</w:t>
      </w:r>
      <w:r>
        <w:rPr>
          <w:rtl/>
        </w:rPr>
        <w:t>،</w:t>
      </w:r>
      <w:r w:rsidRPr="000558A4">
        <w:rPr>
          <w:rtl/>
        </w:rPr>
        <w:t>فأتي</w:t>
      </w:r>
      <w:proofErr w:type="spellEnd"/>
      <w:r w:rsidRPr="000558A4">
        <w:rPr>
          <w:rtl/>
        </w:rPr>
        <w:t xml:space="preserve"> بسوط قد ركب به ولان</w:t>
      </w:r>
      <w:r>
        <w:rPr>
          <w:rtl/>
        </w:rPr>
        <w:t xml:space="preserve">، </w:t>
      </w:r>
      <w:r w:rsidRPr="000558A4">
        <w:rPr>
          <w:rtl/>
        </w:rPr>
        <w:t xml:space="preserve">فأمر به </w:t>
      </w:r>
      <w:r w:rsidRPr="000558A4">
        <w:rPr>
          <w:rtl/>
        </w:rPr>
        <w:sym w:font="Abo-thar" w:char="F061"/>
      </w:r>
      <w:r w:rsidRPr="000558A4">
        <w:rPr>
          <w:rtl/>
        </w:rPr>
        <w:t xml:space="preserve"> فجلد ثم قال</w:t>
      </w:r>
      <w:r>
        <w:rPr>
          <w:rtl/>
        </w:rPr>
        <w:t xml:space="preserve">: </w:t>
      </w:r>
      <w:r w:rsidRPr="000558A4">
        <w:rPr>
          <w:rtl/>
        </w:rPr>
        <w:t>أيها الناس قد آن لكم أن تنتهوا عن حدود الله</w:t>
      </w:r>
      <w:r>
        <w:rPr>
          <w:rtl/>
        </w:rPr>
        <w:t xml:space="preserve">، </w:t>
      </w:r>
      <w:r w:rsidRPr="000558A4">
        <w:rPr>
          <w:rtl/>
        </w:rPr>
        <w:t>من أصاب من هذه القاذورات شيئا فليستتر بستر الله فإنه من يبدي لنا صفحته نقم عليه كتاب الله</w:t>
      </w:r>
      <w:r>
        <w:rPr>
          <w:rStyle w:val="a3"/>
          <w:rtl/>
        </w:rPr>
        <w:t>(</w:t>
      </w:r>
      <w:r w:rsidRPr="00A32C20">
        <w:rPr>
          <w:rStyle w:val="a3"/>
          <w:rtl/>
        </w:rPr>
        <w:footnoteReference w:id="2294"/>
      </w:r>
      <w:r>
        <w:rPr>
          <w:rStyle w:val="a3"/>
          <w:rtl/>
        </w:rPr>
        <w:t>)</w:t>
      </w:r>
      <w:r>
        <w:rPr>
          <w:rtl/>
        </w:rPr>
        <w:t>.</w:t>
      </w:r>
    </w:p>
    <w:bookmarkEnd w:id="447"/>
    <w:p w14:paraId="3EBE60EE" w14:textId="7E80D52F" w:rsidR="0092396F" w:rsidRPr="000558A4" w:rsidRDefault="0092396F" w:rsidP="00274447">
      <w:pPr>
        <w:pStyle w:val="aaac"/>
        <w:rPr>
          <w:rtl/>
        </w:rPr>
      </w:pPr>
      <w:r w:rsidRPr="005B58EA">
        <w:rPr>
          <w:b/>
          <w:bCs/>
          <w:color w:val="FF0000"/>
          <w:rtl/>
        </w:rPr>
        <w:t xml:space="preserve">[الحديث: </w:t>
      </w:r>
      <w:r w:rsidR="007B6AE1">
        <w:rPr>
          <w:b/>
          <w:bCs/>
          <w:color w:val="FF0000"/>
          <w:rtl/>
        </w:rPr>
        <w:t>2256</w:t>
      </w:r>
      <w:r w:rsidRPr="005B58EA">
        <w:rPr>
          <w:b/>
          <w:bCs/>
          <w:color w:val="FF0000"/>
          <w:rtl/>
        </w:rPr>
        <w:t>]</w:t>
      </w:r>
      <w:r w:rsidRPr="005B58EA">
        <w:rPr>
          <w:color w:val="FF0000"/>
          <w:rtl/>
        </w:rPr>
        <w:t xml:space="preserve"> </w:t>
      </w:r>
      <w:bookmarkStart w:id="448" w:name="_Hlk64604469"/>
      <w:r w:rsidRPr="000558A4">
        <w:rPr>
          <w:rtl/>
        </w:rPr>
        <w:t xml:space="preserve">قال رسول الله </w:t>
      </w:r>
      <w:r w:rsidRPr="000558A4">
        <w:rPr>
          <w:rtl/>
        </w:rPr>
        <w:sym w:font="Abo-thar" w:char="F061"/>
      </w:r>
      <w:r>
        <w:rPr>
          <w:rtl/>
        </w:rPr>
        <w:t xml:space="preserve">: </w:t>
      </w:r>
      <w:r w:rsidRPr="000558A4">
        <w:rPr>
          <w:rtl/>
        </w:rPr>
        <w:t>ادر</w:t>
      </w:r>
      <w:r>
        <w:rPr>
          <w:rtl/>
        </w:rPr>
        <w:t>ؤ</w:t>
      </w:r>
      <w:r w:rsidRPr="000558A4">
        <w:rPr>
          <w:rtl/>
        </w:rPr>
        <w:t>وا الحدود عن المسلمين ما استطعتم</w:t>
      </w:r>
      <w:r w:rsidR="00936D2B">
        <w:rPr>
          <w:rtl/>
        </w:rPr>
        <w:t xml:space="preserve"> فإن </w:t>
      </w:r>
      <w:r w:rsidRPr="000558A4">
        <w:rPr>
          <w:rtl/>
        </w:rPr>
        <w:t>كان له مخرجٌ فخلوا سبيله</w:t>
      </w:r>
      <w:r>
        <w:rPr>
          <w:rtl/>
        </w:rPr>
        <w:t>،</w:t>
      </w:r>
      <w:r w:rsidR="00936D2B">
        <w:rPr>
          <w:rtl/>
        </w:rPr>
        <w:t xml:space="preserve"> فإن </w:t>
      </w:r>
      <w:r w:rsidRPr="000558A4">
        <w:rPr>
          <w:rtl/>
        </w:rPr>
        <w:t>الإمام أن يخطئ في العفو خيرٌ من أن يخطئ في العقوبة</w:t>
      </w:r>
      <w:r>
        <w:rPr>
          <w:rStyle w:val="a3"/>
          <w:rtl/>
        </w:rPr>
        <w:t>(</w:t>
      </w:r>
      <w:r w:rsidRPr="00A32C20">
        <w:rPr>
          <w:rStyle w:val="a3"/>
          <w:rtl/>
        </w:rPr>
        <w:footnoteReference w:id="2295"/>
      </w:r>
      <w:r>
        <w:rPr>
          <w:rStyle w:val="a3"/>
          <w:rtl/>
        </w:rPr>
        <w:t>)</w:t>
      </w:r>
      <w:r>
        <w:rPr>
          <w:rtl/>
        </w:rPr>
        <w:t>.</w:t>
      </w:r>
      <w:bookmarkEnd w:id="448"/>
    </w:p>
    <w:p w14:paraId="28995CA9" w14:textId="4441CA5F" w:rsidR="0092396F" w:rsidRPr="000558A4" w:rsidRDefault="0092396F" w:rsidP="00274447">
      <w:pPr>
        <w:pStyle w:val="aaac"/>
        <w:rPr>
          <w:rtl/>
        </w:rPr>
      </w:pPr>
      <w:r w:rsidRPr="005B58EA">
        <w:rPr>
          <w:b/>
          <w:bCs/>
          <w:color w:val="FF0000"/>
          <w:rtl/>
        </w:rPr>
        <w:t xml:space="preserve">[الحديث: </w:t>
      </w:r>
      <w:r w:rsidR="007B6AE1">
        <w:rPr>
          <w:b/>
          <w:bCs/>
          <w:color w:val="FF0000"/>
          <w:rtl/>
        </w:rPr>
        <w:t>2257</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أقيلوا ذوي الهيئات عثراتهم إلا الحدود</w:t>
      </w:r>
      <w:r>
        <w:rPr>
          <w:rStyle w:val="a3"/>
          <w:rtl/>
        </w:rPr>
        <w:t xml:space="preserve"> (</w:t>
      </w:r>
      <w:r w:rsidRPr="00A32C20">
        <w:rPr>
          <w:rStyle w:val="a3"/>
          <w:rtl/>
        </w:rPr>
        <w:footnoteReference w:id="2296"/>
      </w:r>
      <w:r>
        <w:rPr>
          <w:rStyle w:val="a3"/>
          <w:rtl/>
        </w:rPr>
        <w:t>)</w:t>
      </w:r>
      <w:r>
        <w:rPr>
          <w:rtl/>
        </w:rPr>
        <w:t>.</w:t>
      </w:r>
    </w:p>
    <w:p w14:paraId="1E847CD7" w14:textId="57D113F2" w:rsidR="0092396F" w:rsidRPr="000558A4" w:rsidRDefault="0092396F" w:rsidP="00274447">
      <w:pPr>
        <w:pStyle w:val="aaac"/>
        <w:rPr>
          <w:rtl/>
        </w:rPr>
      </w:pPr>
      <w:r w:rsidRPr="005B58EA">
        <w:rPr>
          <w:b/>
          <w:bCs/>
          <w:color w:val="FF0000"/>
          <w:rtl/>
        </w:rPr>
        <w:t xml:space="preserve">[الحديث: </w:t>
      </w:r>
      <w:r w:rsidR="007B6AE1">
        <w:rPr>
          <w:b/>
          <w:bCs/>
          <w:color w:val="FF0000"/>
          <w:rtl/>
        </w:rPr>
        <w:t>2258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تعافوا الحدود فيما بينكم فما بلغني من حد فقد وجب</w:t>
      </w:r>
      <w:r>
        <w:rPr>
          <w:rStyle w:val="a3"/>
          <w:rtl/>
        </w:rPr>
        <w:t>(</w:t>
      </w:r>
      <w:r w:rsidRPr="00A32C20">
        <w:rPr>
          <w:rStyle w:val="a3"/>
          <w:rtl/>
        </w:rPr>
        <w:footnoteReference w:id="2297"/>
      </w:r>
      <w:r>
        <w:rPr>
          <w:rStyle w:val="a3"/>
          <w:rtl/>
        </w:rPr>
        <w:t>)</w:t>
      </w:r>
      <w:r>
        <w:rPr>
          <w:rtl/>
        </w:rPr>
        <w:t>.</w:t>
      </w:r>
    </w:p>
    <w:p w14:paraId="5BB5F57B" w14:textId="43080011" w:rsidR="0092396F" w:rsidRPr="000558A4" w:rsidRDefault="0092396F" w:rsidP="00274447">
      <w:pPr>
        <w:pStyle w:val="aaac"/>
        <w:rPr>
          <w:rtl/>
        </w:rPr>
      </w:pPr>
      <w:r w:rsidRPr="005B58EA">
        <w:rPr>
          <w:b/>
          <w:bCs/>
          <w:color w:val="FF0000"/>
          <w:rtl/>
        </w:rPr>
        <w:t xml:space="preserve">[الحديث: </w:t>
      </w:r>
      <w:r w:rsidR="007B6AE1">
        <w:rPr>
          <w:b/>
          <w:bCs/>
          <w:color w:val="FF0000"/>
          <w:rtl/>
        </w:rPr>
        <w:t>2259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حالت شفاعته دون حد من حدود الله فقد ضاد الله تعالى ومن خاصم في باطل وهو يعلم لم يزل في سخط الله حتى ينزع ومن قال </w:t>
      </w:r>
      <w:r w:rsidRPr="000558A4">
        <w:rPr>
          <w:rtl/>
        </w:rPr>
        <w:lastRenderedPageBreak/>
        <w:t>في مؤمن ما ليس فيه أسكنه الله ردغة الخبال حتى يخرج مما قال</w:t>
      </w:r>
      <w:r>
        <w:rPr>
          <w:rStyle w:val="a3"/>
          <w:rtl/>
        </w:rPr>
        <w:t>(</w:t>
      </w:r>
      <w:r w:rsidRPr="00A32C20">
        <w:rPr>
          <w:rStyle w:val="a3"/>
          <w:rtl/>
        </w:rPr>
        <w:footnoteReference w:id="2298"/>
      </w:r>
      <w:r>
        <w:rPr>
          <w:rStyle w:val="a3"/>
          <w:rtl/>
        </w:rPr>
        <w:t>)</w:t>
      </w:r>
      <w:r>
        <w:rPr>
          <w:rtl/>
        </w:rPr>
        <w:t>.</w:t>
      </w:r>
      <w:r w:rsidRPr="000558A4">
        <w:rPr>
          <w:rtl/>
        </w:rPr>
        <w:t xml:space="preserve"> </w:t>
      </w:r>
    </w:p>
    <w:p w14:paraId="6E97646B" w14:textId="43A10726" w:rsidR="0092396F" w:rsidRPr="000558A4" w:rsidRDefault="0092396F" w:rsidP="00274447">
      <w:pPr>
        <w:pStyle w:val="aaac"/>
        <w:rPr>
          <w:rtl/>
        </w:rPr>
      </w:pPr>
      <w:r w:rsidRPr="005B58EA">
        <w:rPr>
          <w:b/>
          <w:bCs/>
          <w:color w:val="FF0000"/>
          <w:rtl/>
        </w:rPr>
        <w:t xml:space="preserve">[الحديث: </w:t>
      </w:r>
      <w:r w:rsidR="007B6AE1">
        <w:rPr>
          <w:b/>
          <w:bCs/>
          <w:color w:val="FF0000"/>
          <w:rtl/>
        </w:rPr>
        <w:t>2260</w:t>
      </w:r>
      <w:r w:rsidRPr="005B58EA">
        <w:rPr>
          <w:b/>
          <w:bCs/>
          <w:color w:val="FF0000"/>
          <w:rtl/>
        </w:rPr>
        <w:t>]</w:t>
      </w:r>
      <w:r w:rsidRPr="005B58EA">
        <w:rPr>
          <w:color w:val="FF0000"/>
          <w:rtl/>
        </w:rPr>
        <w:t xml:space="preserve"> </w:t>
      </w:r>
      <w:r>
        <w:rPr>
          <w:rtl/>
        </w:rPr>
        <w:t xml:space="preserve">عن </w:t>
      </w:r>
      <w:r w:rsidRPr="000558A4">
        <w:rPr>
          <w:rtl/>
        </w:rPr>
        <w:t>صفوان بن أمية</w:t>
      </w:r>
      <w:r>
        <w:rPr>
          <w:rtl/>
        </w:rPr>
        <w:t xml:space="preserve"> أنه</w:t>
      </w:r>
      <w:r w:rsidRPr="000558A4">
        <w:rPr>
          <w:rtl/>
        </w:rPr>
        <w:t xml:space="preserve"> قيل له: إن من لم يهاجر هلك</w:t>
      </w:r>
      <w:r>
        <w:rPr>
          <w:rtl/>
        </w:rPr>
        <w:t xml:space="preserve">، </w:t>
      </w:r>
      <w:r w:rsidRPr="000558A4">
        <w:rPr>
          <w:rtl/>
        </w:rPr>
        <w:t>فقدم صفوان المدينة فنام في المسجد وتوسد رداءه</w:t>
      </w:r>
      <w:r>
        <w:rPr>
          <w:rtl/>
        </w:rPr>
        <w:t xml:space="preserve">، </w:t>
      </w:r>
      <w:r w:rsidRPr="000558A4">
        <w:rPr>
          <w:rtl/>
        </w:rPr>
        <w:t>فجاءه سارقٌ فأخذ رداءه</w:t>
      </w:r>
      <w:r>
        <w:rPr>
          <w:rtl/>
        </w:rPr>
        <w:t xml:space="preserve">، </w:t>
      </w:r>
      <w:r w:rsidRPr="000558A4">
        <w:rPr>
          <w:rtl/>
        </w:rPr>
        <w:t xml:space="preserve">فأخذ صفوان السارق فجاء به إلى النبي </w:t>
      </w:r>
      <w:r w:rsidRPr="000558A4">
        <w:rPr>
          <w:rtl/>
        </w:rPr>
        <w:sym w:font="Abo-thar" w:char="F061"/>
      </w:r>
      <w:r w:rsidRPr="000558A4">
        <w:rPr>
          <w:rtl/>
        </w:rPr>
        <w:t xml:space="preserve"> فأمر به </w:t>
      </w:r>
      <w:r w:rsidRPr="000558A4">
        <w:rPr>
          <w:rtl/>
        </w:rPr>
        <w:sym w:font="Abo-thar" w:char="F061"/>
      </w:r>
      <w:r w:rsidRPr="000558A4">
        <w:rPr>
          <w:rtl/>
        </w:rPr>
        <w:t xml:space="preserve"> أن تقطع يده</w:t>
      </w:r>
      <w:r>
        <w:rPr>
          <w:rtl/>
        </w:rPr>
        <w:t xml:space="preserve">، </w:t>
      </w:r>
      <w:r w:rsidRPr="000558A4">
        <w:rPr>
          <w:rtl/>
        </w:rPr>
        <w:t>فقال صفوان: إني لم أرد هذا يا رسول الله هو عليه صدقةٌ</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فهلا قبل أن تأتيني به</w:t>
      </w:r>
      <w:r>
        <w:rPr>
          <w:rStyle w:val="a3"/>
          <w:rtl/>
        </w:rPr>
        <w:t>(</w:t>
      </w:r>
      <w:r w:rsidRPr="00A32C20">
        <w:rPr>
          <w:rStyle w:val="a3"/>
          <w:rtl/>
        </w:rPr>
        <w:footnoteReference w:id="2299"/>
      </w:r>
      <w:r>
        <w:rPr>
          <w:rStyle w:val="a3"/>
          <w:rtl/>
        </w:rPr>
        <w:t>)</w:t>
      </w:r>
      <w:r>
        <w:rPr>
          <w:rtl/>
        </w:rPr>
        <w:t>.</w:t>
      </w:r>
      <w:r w:rsidRPr="000558A4">
        <w:rPr>
          <w:rtl/>
        </w:rPr>
        <w:t xml:space="preserve"> </w:t>
      </w:r>
    </w:p>
    <w:p w14:paraId="40F45CEC" w14:textId="6670E5DC" w:rsidR="0092396F" w:rsidRPr="000558A4" w:rsidRDefault="0092396F" w:rsidP="00274447">
      <w:pPr>
        <w:pStyle w:val="aaac"/>
        <w:rPr>
          <w:rtl/>
        </w:rPr>
      </w:pPr>
      <w:r w:rsidRPr="005B58EA">
        <w:rPr>
          <w:b/>
          <w:bCs/>
          <w:color w:val="FF0000"/>
          <w:rtl/>
        </w:rPr>
        <w:t xml:space="preserve">[الحديث: </w:t>
      </w:r>
      <w:r w:rsidR="007B6AE1">
        <w:rPr>
          <w:b/>
          <w:bCs/>
          <w:color w:val="FF0000"/>
          <w:rtl/>
        </w:rPr>
        <w:t>2261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يجلد فوق عشرة أسواط إلا في حد من حدود الله</w:t>
      </w:r>
      <w:r>
        <w:rPr>
          <w:rStyle w:val="a3"/>
          <w:rtl/>
        </w:rPr>
        <w:t>(</w:t>
      </w:r>
      <w:r w:rsidRPr="00A32C20">
        <w:rPr>
          <w:rStyle w:val="a3"/>
          <w:rtl/>
        </w:rPr>
        <w:footnoteReference w:id="2300"/>
      </w:r>
      <w:r>
        <w:rPr>
          <w:rStyle w:val="a3"/>
          <w:rtl/>
        </w:rPr>
        <w:t>)</w:t>
      </w:r>
      <w:r>
        <w:rPr>
          <w:rtl/>
        </w:rPr>
        <w:t>.</w:t>
      </w:r>
    </w:p>
    <w:p w14:paraId="799DB3E8" w14:textId="6F8EAAB3" w:rsidR="0092396F" w:rsidRPr="000558A4" w:rsidRDefault="0092396F" w:rsidP="00274447">
      <w:pPr>
        <w:pStyle w:val="aaac"/>
        <w:rPr>
          <w:rtl/>
        </w:rPr>
      </w:pPr>
      <w:r w:rsidRPr="005B58EA">
        <w:rPr>
          <w:b/>
          <w:bCs/>
          <w:color w:val="FF0000"/>
          <w:rtl/>
        </w:rPr>
        <w:t xml:space="preserve">[الحديث: </w:t>
      </w:r>
      <w:r w:rsidR="007B6AE1">
        <w:rPr>
          <w:b/>
          <w:bCs/>
          <w:color w:val="FF0000"/>
          <w:rtl/>
        </w:rPr>
        <w:t>2262</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لا عقوبة فوق عشر ضربات إلا في حد من حدود الله تعالى</w:t>
      </w:r>
      <w:r>
        <w:rPr>
          <w:rStyle w:val="a3"/>
          <w:rtl/>
        </w:rPr>
        <w:t>(</w:t>
      </w:r>
      <w:r w:rsidRPr="00A32C20">
        <w:rPr>
          <w:rStyle w:val="a3"/>
          <w:rtl/>
        </w:rPr>
        <w:footnoteReference w:id="2301"/>
      </w:r>
      <w:r>
        <w:rPr>
          <w:rStyle w:val="a3"/>
          <w:rtl/>
        </w:rPr>
        <w:t>)</w:t>
      </w:r>
      <w:r>
        <w:rPr>
          <w:rtl/>
        </w:rPr>
        <w:t>.</w:t>
      </w:r>
      <w:r w:rsidRPr="000558A4">
        <w:rPr>
          <w:rtl/>
        </w:rPr>
        <w:t xml:space="preserve"> </w:t>
      </w:r>
    </w:p>
    <w:p w14:paraId="320BB3E2" w14:textId="2239AC0C" w:rsidR="0092396F" w:rsidRPr="000558A4" w:rsidRDefault="0092396F" w:rsidP="00274447">
      <w:pPr>
        <w:pStyle w:val="aaac"/>
        <w:rPr>
          <w:rtl/>
        </w:rPr>
      </w:pPr>
      <w:r w:rsidRPr="005B58EA">
        <w:rPr>
          <w:b/>
          <w:bCs/>
          <w:color w:val="FF0000"/>
          <w:rtl/>
        </w:rPr>
        <w:t xml:space="preserve">[الحديث: </w:t>
      </w:r>
      <w:r w:rsidR="007B6AE1">
        <w:rPr>
          <w:b/>
          <w:bCs/>
          <w:color w:val="FF0000"/>
          <w:rtl/>
        </w:rPr>
        <w:t>2263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أصاب حدا فعجل عقوبته في الدنيا</w:t>
      </w:r>
      <w:r>
        <w:rPr>
          <w:rtl/>
        </w:rPr>
        <w:t>،</w:t>
      </w:r>
      <w:r w:rsidR="00936D2B">
        <w:rPr>
          <w:rtl/>
        </w:rPr>
        <w:t xml:space="preserve"> فإن </w:t>
      </w:r>
      <w:r w:rsidRPr="000558A4">
        <w:rPr>
          <w:rtl/>
        </w:rPr>
        <w:t>الله أعدل من أن يثني على عبده العقوبة في الآخرة ومن أصاب حدا فستره الله عليه وعفا عنه فالله أكرم من أن يعود في شيء قد عفا عنه</w:t>
      </w:r>
      <w:r>
        <w:rPr>
          <w:rStyle w:val="a3"/>
          <w:rtl/>
        </w:rPr>
        <w:t>(</w:t>
      </w:r>
      <w:r w:rsidRPr="00A32C20">
        <w:rPr>
          <w:rStyle w:val="a3"/>
          <w:rtl/>
        </w:rPr>
        <w:footnoteReference w:id="2302"/>
      </w:r>
      <w:r>
        <w:rPr>
          <w:rStyle w:val="a3"/>
          <w:rtl/>
        </w:rPr>
        <w:t>)</w:t>
      </w:r>
      <w:r>
        <w:rPr>
          <w:rtl/>
        </w:rPr>
        <w:t>.</w:t>
      </w:r>
      <w:r w:rsidRPr="000558A4">
        <w:rPr>
          <w:rtl/>
        </w:rPr>
        <w:t xml:space="preserve"> </w:t>
      </w:r>
    </w:p>
    <w:p w14:paraId="077AC280" w14:textId="33E79C6E" w:rsidR="0092396F" w:rsidRDefault="0092396F" w:rsidP="00CD39E8">
      <w:pPr>
        <w:pStyle w:val="aaa4"/>
        <w:rPr>
          <w:rtl/>
          <w:lang w:val="fr-FR" w:eastAsia="fr-FR" w:bidi="ar-DZ"/>
        </w:rPr>
      </w:pPr>
      <w:bookmarkStart w:id="449" w:name="_Toc64744988"/>
      <w:bookmarkStart w:id="450" w:name="_Toc65145768"/>
      <w:r w:rsidRPr="008635DA">
        <w:rPr>
          <w:rtl/>
          <w:lang w:val="fr-FR" w:eastAsia="fr-FR" w:bidi="ar-DZ"/>
        </w:rPr>
        <w:t>ب ـ ما ورد في المصادر الشيعية:</w:t>
      </w:r>
      <w:bookmarkEnd w:id="449"/>
      <w:bookmarkEnd w:id="450"/>
    </w:p>
    <w:p w14:paraId="556BBCE8" w14:textId="61018AB6" w:rsidR="0092396F" w:rsidRPr="00CD3D00" w:rsidRDefault="0092396F" w:rsidP="00E30A71">
      <w:pPr>
        <w:pStyle w:val="aaac"/>
        <w:rPr>
          <w:rtl/>
        </w:rPr>
      </w:pPr>
      <w:r w:rsidRPr="00CD3D00">
        <w:rPr>
          <w:b/>
          <w:bCs/>
          <w:color w:val="FF0000"/>
          <w:rtl/>
        </w:rPr>
        <w:t xml:space="preserve">[الحديث: </w:t>
      </w:r>
      <w:r w:rsidR="007B6AE1">
        <w:rPr>
          <w:b/>
          <w:bCs/>
          <w:color w:val="FF0000"/>
          <w:rtl/>
        </w:rPr>
        <w:t>2264</w:t>
      </w:r>
      <w:r w:rsidRPr="00CD3D00">
        <w:rPr>
          <w:b/>
          <w:bCs/>
          <w:color w:val="FF0000"/>
          <w:rtl/>
        </w:rPr>
        <w:t>]</w:t>
      </w:r>
      <w:r w:rsidRPr="00CD3D00">
        <w:rPr>
          <w:rtl/>
        </w:rPr>
        <w:t xml:space="preserve"> قال رسول الله </w:t>
      </w:r>
      <w:r w:rsidRPr="00CD3D00">
        <w:rPr>
          <w:rtl/>
        </w:rPr>
        <w:sym w:font="Abo-thar" w:char="F061"/>
      </w:r>
      <w:r w:rsidRPr="00CD3D00">
        <w:rPr>
          <w:rtl/>
        </w:rPr>
        <w:t>: إقامة حد خير من مطر أربعين صباحا</w:t>
      </w:r>
      <w:r w:rsidRPr="00A32C20">
        <w:rPr>
          <w:rStyle w:val="a3"/>
          <w:rtl/>
        </w:rPr>
        <w:t>(</w:t>
      </w:r>
      <w:r w:rsidRPr="00A32C20">
        <w:rPr>
          <w:rStyle w:val="a3"/>
          <w:rtl/>
        </w:rPr>
        <w:footnoteReference w:id="2303"/>
      </w:r>
      <w:r w:rsidRPr="00A32C20">
        <w:rPr>
          <w:rStyle w:val="a3"/>
          <w:rtl/>
        </w:rPr>
        <w:t>)</w:t>
      </w:r>
      <w:r w:rsidRPr="00CD3D00">
        <w:rPr>
          <w:rtl/>
        </w:rPr>
        <w:t>.</w:t>
      </w:r>
    </w:p>
    <w:p w14:paraId="213AF1C4" w14:textId="30848508" w:rsidR="0092396F" w:rsidRPr="00CD3D00" w:rsidRDefault="0092396F" w:rsidP="00E30A71">
      <w:pPr>
        <w:pStyle w:val="aaac"/>
        <w:rPr>
          <w:rtl/>
        </w:rPr>
      </w:pPr>
      <w:r w:rsidRPr="00CD3D00">
        <w:rPr>
          <w:b/>
          <w:bCs/>
          <w:color w:val="FF0000"/>
          <w:rtl/>
        </w:rPr>
        <w:t xml:space="preserve">[الحديث: </w:t>
      </w:r>
      <w:r w:rsidR="007B6AE1">
        <w:rPr>
          <w:b/>
          <w:bCs/>
          <w:color w:val="FF0000"/>
          <w:rtl/>
        </w:rPr>
        <w:t>2265</w:t>
      </w:r>
      <w:r w:rsidRPr="00CD3D00">
        <w:rPr>
          <w:b/>
          <w:bCs/>
          <w:color w:val="FF0000"/>
          <w:rtl/>
        </w:rPr>
        <w:t>]</w:t>
      </w:r>
      <w:r w:rsidRPr="00CD3D00">
        <w:rPr>
          <w:rtl/>
        </w:rPr>
        <w:t xml:space="preserve"> قال رسول الله </w:t>
      </w:r>
      <w:r w:rsidRPr="00CD3D00">
        <w:rPr>
          <w:rtl/>
        </w:rPr>
        <w:sym w:font="Abo-thar" w:char="F061"/>
      </w:r>
      <w:r w:rsidRPr="00CD3D00">
        <w:rPr>
          <w:rtl/>
        </w:rPr>
        <w:t>: ساعة</w:t>
      </w:r>
      <w:r>
        <w:rPr>
          <w:rtl/>
        </w:rPr>
        <w:t xml:space="preserve"> </w:t>
      </w:r>
      <w:r w:rsidRPr="00CD3D00">
        <w:rPr>
          <w:rtl/>
        </w:rPr>
        <w:t xml:space="preserve">إمام عادل </w:t>
      </w:r>
      <w:r w:rsidRPr="00692DD6">
        <w:rPr>
          <w:rtl/>
        </w:rPr>
        <w:t>أفضل</w:t>
      </w:r>
      <w:r w:rsidRPr="00CD3D00">
        <w:rPr>
          <w:rtl/>
        </w:rPr>
        <w:t xml:space="preserve"> من عبادة سبعين سنة، وحد يقام لله في العرض أفضل من مطر أربعين صباحا</w:t>
      </w:r>
      <w:r w:rsidRPr="00A32C20">
        <w:rPr>
          <w:rStyle w:val="a3"/>
          <w:rtl/>
        </w:rPr>
        <w:t>(</w:t>
      </w:r>
      <w:r w:rsidRPr="00A32C20">
        <w:rPr>
          <w:rStyle w:val="a3"/>
          <w:rtl/>
        </w:rPr>
        <w:footnoteReference w:id="2304"/>
      </w:r>
      <w:r w:rsidRPr="00A32C20">
        <w:rPr>
          <w:rStyle w:val="a3"/>
          <w:rtl/>
        </w:rPr>
        <w:t>)</w:t>
      </w:r>
      <w:r w:rsidRPr="00CD3D00">
        <w:rPr>
          <w:rtl/>
        </w:rPr>
        <w:t>.</w:t>
      </w:r>
    </w:p>
    <w:p w14:paraId="6D59ABBD" w14:textId="2B217E67" w:rsidR="0092396F" w:rsidRDefault="0092396F" w:rsidP="00E30A71">
      <w:pPr>
        <w:pStyle w:val="aaac"/>
        <w:rPr>
          <w:rtl/>
        </w:rPr>
      </w:pPr>
      <w:r w:rsidRPr="00CD3D00">
        <w:rPr>
          <w:b/>
          <w:bCs/>
          <w:color w:val="FF0000"/>
          <w:rtl/>
        </w:rPr>
        <w:t xml:space="preserve">[الحديث: </w:t>
      </w:r>
      <w:r w:rsidR="007B6AE1">
        <w:rPr>
          <w:b/>
          <w:bCs/>
          <w:color w:val="FF0000"/>
          <w:rtl/>
        </w:rPr>
        <w:t>2266</w:t>
      </w:r>
      <w:r w:rsidRPr="00CD3D00">
        <w:rPr>
          <w:b/>
          <w:bCs/>
          <w:color w:val="FF0000"/>
          <w:rtl/>
        </w:rPr>
        <w:t>]</w:t>
      </w:r>
      <w:r w:rsidRPr="00CD3D00">
        <w:rPr>
          <w:rtl/>
        </w:rPr>
        <w:t xml:space="preserve"> </w:t>
      </w:r>
      <w:r>
        <w:rPr>
          <w:rtl/>
        </w:rPr>
        <w:t>قال الإمام الصادق:</w:t>
      </w:r>
      <w:r w:rsidRPr="00CD3D00">
        <w:rPr>
          <w:rtl/>
        </w:rPr>
        <w:t xml:space="preserve"> إن أصحاب رسول الله </w:t>
      </w:r>
      <w:r w:rsidRPr="00CD3D00">
        <w:rPr>
          <w:rtl/>
        </w:rPr>
        <w:sym w:font="Abo-thar" w:char="F061"/>
      </w:r>
      <w:r w:rsidRPr="00CD3D00">
        <w:rPr>
          <w:rtl/>
        </w:rPr>
        <w:t xml:space="preserve"> قالوا لسعد بن </w:t>
      </w:r>
      <w:r w:rsidRPr="00CD3D00">
        <w:rPr>
          <w:rtl/>
        </w:rPr>
        <w:lastRenderedPageBreak/>
        <w:t xml:space="preserve">عبادة: أرأيت لو وجدت </w:t>
      </w:r>
      <w:r>
        <w:rPr>
          <w:rtl/>
        </w:rPr>
        <w:t xml:space="preserve">مع </w:t>
      </w:r>
      <w:r w:rsidRPr="00CD3D00">
        <w:rPr>
          <w:rtl/>
        </w:rPr>
        <w:t>امرأتك رجلا ما كنت صانعا به</w:t>
      </w:r>
      <w:r>
        <w:rPr>
          <w:rtl/>
        </w:rPr>
        <w:t>؟</w:t>
      </w:r>
      <w:r w:rsidRPr="00CD3D00">
        <w:rPr>
          <w:rtl/>
        </w:rPr>
        <w:t xml:space="preserve"> قال: كنت أضربه بالسيف، فخرج رسول الله </w:t>
      </w:r>
      <w:r w:rsidRPr="00CD3D00">
        <w:rPr>
          <w:rtl/>
        </w:rPr>
        <w:sym w:font="Abo-thar" w:char="F061"/>
      </w:r>
      <w:r w:rsidRPr="00CD3D00">
        <w:rPr>
          <w:rtl/>
        </w:rPr>
        <w:t xml:space="preserve"> فقال: ماذا يا سعد</w:t>
      </w:r>
      <w:r>
        <w:rPr>
          <w:rtl/>
        </w:rPr>
        <w:t>؟</w:t>
      </w:r>
      <w:r w:rsidRPr="00CD3D00">
        <w:rPr>
          <w:rtl/>
        </w:rPr>
        <w:t xml:space="preserve"> فقال سعد: قالوا: لو وجدت </w:t>
      </w:r>
      <w:r>
        <w:rPr>
          <w:rtl/>
        </w:rPr>
        <w:t xml:space="preserve">مع </w:t>
      </w:r>
      <w:r w:rsidRPr="00CD3D00">
        <w:rPr>
          <w:rtl/>
        </w:rPr>
        <w:t>امرأتك رجلا ما كنت صانعا به، فقلت: أضربه بالسيف، فقال: يا سعد، فكيف بالأربعة الشهود</w:t>
      </w:r>
      <w:r>
        <w:rPr>
          <w:rtl/>
        </w:rPr>
        <w:t>؟</w:t>
      </w:r>
      <w:r w:rsidRPr="00CD3D00">
        <w:rPr>
          <w:rtl/>
        </w:rPr>
        <w:t xml:space="preserve"> فقال: يا رسول الله بعد رأي عيني وعلم الله أن قد فعل</w:t>
      </w:r>
      <w:r>
        <w:rPr>
          <w:rtl/>
        </w:rPr>
        <w:t>؟</w:t>
      </w:r>
      <w:r w:rsidRPr="00CD3D00">
        <w:rPr>
          <w:rtl/>
        </w:rPr>
        <w:t xml:space="preserve"> قال: </w:t>
      </w:r>
      <w:r w:rsidRPr="00692DD6">
        <w:rPr>
          <w:rtl/>
        </w:rPr>
        <w:t>أي</w:t>
      </w:r>
      <w:r w:rsidRPr="00CD3D00">
        <w:rPr>
          <w:rtl/>
        </w:rPr>
        <w:t xml:space="preserve"> والله بعد رأي عينك وعلم الله أن قد فعل، إن الله قد جعل لكل شيء حدا وجعل لمن </w:t>
      </w:r>
      <w:r w:rsidRPr="00692DD6">
        <w:rPr>
          <w:rtl/>
        </w:rPr>
        <w:t>تعدى</w:t>
      </w:r>
      <w:r w:rsidRPr="00CD3D00">
        <w:rPr>
          <w:rtl/>
        </w:rPr>
        <w:t xml:space="preserve"> ذلك الحد حدا</w:t>
      </w:r>
      <w:r w:rsidRPr="00A32C20">
        <w:rPr>
          <w:rStyle w:val="a3"/>
          <w:rtl/>
        </w:rPr>
        <w:t>(</w:t>
      </w:r>
      <w:r w:rsidRPr="00A32C20">
        <w:rPr>
          <w:rStyle w:val="a3"/>
          <w:rtl/>
        </w:rPr>
        <w:footnoteReference w:id="2305"/>
      </w:r>
      <w:r w:rsidRPr="00A32C20">
        <w:rPr>
          <w:rStyle w:val="a3"/>
          <w:rtl/>
        </w:rPr>
        <w:t>)</w:t>
      </w:r>
      <w:r w:rsidRPr="00CD3D00">
        <w:rPr>
          <w:rtl/>
        </w:rPr>
        <w:t>.</w:t>
      </w:r>
    </w:p>
    <w:p w14:paraId="241E7310" w14:textId="3BC53F5B" w:rsidR="0092396F" w:rsidRPr="00CD3D00" w:rsidRDefault="0092396F" w:rsidP="00E30A71">
      <w:pPr>
        <w:pStyle w:val="aaac"/>
        <w:rPr>
          <w:rtl/>
        </w:rPr>
      </w:pPr>
      <w:r w:rsidRPr="00CD3D00">
        <w:rPr>
          <w:b/>
          <w:bCs/>
          <w:color w:val="FF0000"/>
          <w:rtl/>
        </w:rPr>
        <w:t xml:space="preserve">[الحديث: </w:t>
      </w:r>
      <w:r w:rsidR="007B6AE1">
        <w:rPr>
          <w:b/>
          <w:bCs/>
          <w:color w:val="FF0000"/>
          <w:rtl/>
        </w:rPr>
        <w:t>2267</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إن الله عزّ وجلّ جعل لكل شيء حدا، وجعل على من </w:t>
      </w:r>
      <w:r w:rsidRPr="00692DD6">
        <w:rPr>
          <w:rtl/>
        </w:rPr>
        <w:t>تعدى</w:t>
      </w:r>
      <w:r w:rsidRPr="00CD3D00">
        <w:rPr>
          <w:rtl/>
        </w:rPr>
        <w:t xml:space="preserve"> حدا من حدود الله عزّ وجلّ حدا، وجعل ما دون الأربعة الشهداء مستورا على المسلمين</w:t>
      </w:r>
      <w:r w:rsidRPr="00A32C20">
        <w:rPr>
          <w:rStyle w:val="a3"/>
          <w:rtl/>
        </w:rPr>
        <w:t>(</w:t>
      </w:r>
      <w:r w:rsidRPr="00A32C20">
        <w:rPr>
          <w:rStyle w:val="a3"/>
          <w:rtl/>
        </w:rPr>
        <w:footnoteReference w:id="2306"/>
      </w:r>
      <w:r w:rsidRPr="00A32C20">
        <w:rPr>
          <w:rStyle w:val="a3"/>
          <w:rtl/>
        </w:rPr>
        <w:t>)</w:t>
      </w:r>
      <w:r w:rsidRPr="00CD3D00">
        <w:rPr>
          <w:rtl/>
        </w:rPr>
        <w:t>.</w:t>
      </w:r>
    </w:p>
    <w:p w14:paraId="3F30FAF7" w14:textId="6D4D921E" w:rsidR="0092396F" w:rsidRPr="00CD3D00" w:rsidRDefault="0092396F" w:rsidP="00E30A71">
      <w:pPr>
        <w:pStyle w:val="aaac"/>
        <w:rPr>
          <w:rtl/>
        </w:rPr>
      </w:pPr>
      <w:r w:rsidRPr="00CD3D00">
        <w:rPr>
          <w:b/>
          <w:bCs/>
          <w:color w:val="FF0000"/>
          <w:rtl/>
        </w:rPr>
        <w:t xml:space="preserve">[الحديث: </w:t>
      </w:r>
      <w:r w:rsidR="007B6AE1">
        <w:rPr>
          <w:b/>
          <w:bCs/>
          <w:color w:val="FF0000"/>
          <w:rtl/>
        </w:rPr>
        <w:t>2268</w:t>
      </w:r>
      <w:r w:rsidRPr="00CD3D00">
        <w:rPr>
          <w:b/>
          <w:bCs/>
          <w:color w:val="FF0000"/>
          <w:rtl/>
        </w:rPr>
        <w:t>]</w:t>
      </w:r>
      <w:r w:rsidRPr="00CD3D00">
        <w:rPr>
          <w:rtl/>
        </w:rPr>
        <w:t xml:space="preserve"> قال رسول الله </w:t>
      </w:r>
      <w:r w:rsidRPr="00CD3D00">
        <w:rPr>
          <w:rtl/>
        </w:rPr>
        <w:sym w:font="Abo-thar" w:char="F061"/>
      </w:r>
      <w:r w:rsidRPr="00CD3D00">
        <w:rPr>
          <w:rtl/>
        </w:rPr>
        <w:t>: من بلغ حدا في غير حدّ فهو من المعتدين</w:t>
      </w:r>
      <w:r w:rsidRPr="00A32C20">
        <w:rPr>
          <w:rStyle w:val="a3"/>
          <w:rtl/>
        </w:rPr>
        <w:t>(</w:t>
      </w:r>
      <w:r w:rsidRPr="00A32C20">
        <w:rPr>
          <w:rStyle w:val="a3"/>
          <w:rtl/>
        </w:rPr>
        <w:footnoteReference w:id="2307"/>
      </w:r>
      <w:r w:rsidRPr="00A32C20">
        <w:rPr>
          <w:rStyle w:val="a3"/>
          <w:rtl/>
        </w:rPr>
        <w:t>)</w:t>
      </w:r>
      <w:r w:rsidRPr="00CD3D00">
        <w:rPr>
          <w:rtl/>
        </w:rPr>
        <w:t>.</w:t>
      </w:r>
    </w:p>
    <w:p w14:paraId="55189A84" w14:textId="0AE0FFAF" w:rsidR="0092396F" w:rsidRPr="00CD3D00" w:rsidRDefault="0092396F" w:rsidP="00E30A71">
      <w:pPr>
        <w:pStyle w:val="aaac"/>
        <w:rPr>
          <w:rtl/>
        </w:rPr>
      </w:pPr>
      <w:r w:rsidRPr="00CD3D00">
        <w:rPr>
          <w:b/>
          <w:bCs/>
          <w:color w:val="FF0000"/>
          <w:rtl/>
        </w:rPr>
        <w:t xml:space="preserve">[الحديث: </w:t>
      </w:r>
      <w:r w:rsidR="007B6AE1">
        <w:rPr>
          <w:b/>
          <w:bCs/>
          <w:color w:val="FF0000"/>
          <w:rtl/>
        </w:rPr>
        <w:t>2269</w:t>
      </w:r>
      <w:r w:rsidRPr="00CD3D00">
        <w:rPr>
          <w:b/>
          <w:bCs/>
          <w:color w:val="FF0000"/>
          <w:rtl/>
        </w:rPr>
        <w:t>]</w:t>
      </w:r>
      <w:r w:rsidRPr="00CD3D00">
        <w:rPr>
          <w:rtl/>
        </w:rPr>
        <w:t xml:space="preserve"> قال الإمام الصادق: إن رسول الله </w:t>
      </w:r>
      <w:r w:rsidRPr="00CD3D00">
        <w:rPr>
          <w:rtl/>
        </w:rPr>
        <w:sym w:font="Abo-thar" w:char="F061"/>
      </w:r>
      <w:r w:rsidRPr="00CD3D00">
        <w:rPr>
          <w:rtl/>
        </w:rPr>
        <w:t xml:space="preserve"> أتي برجل </w:t>
      </w:r>
      <w:proofErr w:type="spellStart"/>
      <w:r w:rsidRPr="00CD3D00">
        <w:rPr>
          <w:rtl/>
        </w:rPr>
        <w:t>احتبن</w:t>
      </w:r>
      <w:proofErr w:type="spellEnd"/>
      <w:r w:rsidRPr="00CD3D00">
        <w:rPr>
          <w:rtl/>
        </w:rPr>
        <w:t xml:space="preserve"> مستسقى البطن، قد بدت عروق فخذيه، وقد زنى بامرأة مريضة، فأمر رسول الله </w:t>
      </w:r>
      <w:r w:rsidRPr="00CD3D00">
        <w:rPr>
          <w:rtl/>
        </w:rPr>
        <w:sym w:font="Abo-thar" w:char="F061"/>
      </w:r>
      <w:r w:rsidRPr="00CD3D00">
        <w:rPr>
          <w:rtl/>
        </w:rPr>
        <w:t xml:space="preserve"> بعذق فيه شمراخ، فضرب به الرجل ضربة، وضربت به المرأة ضربة ثم </w:t>
      </w:r>
      <w:r w:rsidRPr="00692DD6">
        <w:rPr>
          <w:rtl/>
        </w:rPr>
        <w:t>خلي</w:t>
      </w:r>
      <w:r w:rsidRPr="00CD3D00">
        <w:rPr>
          <w:rtl/>
        </w:rPr>
        <w:t xml:space="preserve"> سبيلهما، ثم قرأ هذه </w:t>
      </w:r>
      <w:r w:rsidRPr="00692DD6">
        <w:rPr>
          <w:rtl/>
        </w:rPr>
        <w:t>الآية</w:t>
      </w:r>
      <w:r>
        <w:rPr>
          <w:rtl/>
        </w:rPr>
        <w:t>:</w:t>
      </w:r>
      <w:r w:rsidRPr="00CD3D00">
        <w:rPr>
          <w:rtl/>
        </w:rPr>
        <w:t xml:space="preserve"> </w:t>
      </w:r>
      <w:r w:rsidRPr="007B6AE1">
        <w:rPr>
          <w:rtl/>
        </w:rPr>
        <w:t>﴿</w:t>
      </w:r>
      <w:r>
        <w:rPr>
          <w:shd w:val="clear" w:color="auto" w:fill="FFFFFF"/>
          <w:rtl/>
        </w:rPr>
        <w:t>وَخُذْ بِيَدِكَ ضِغْثًا فَاضْرِبْ بِهِ وَلَا تَحْنَثْ</w:t>
      </w:r>
      <w:r w:rsidRPr="007B6AE1">
        <w:rPr>
          <w:rtl/>
        </w:rPr>
        <w:t xml:space="preserve"> ﴾</w:t>
      </w:r>
      <w:r>
        <w:rPr>
          <w:shd w:val="clear" w:color="auto" w:fill="FFFFFF"/>
          <w:rtl/>
        </w:rPr>
        <w:t xml:space="preserve"> </w:t>
      </w:r>
      <w:r>
        <w:rPr>
          <w:color w:val="804000"/>
          <w:szCs w:val="20"/>
          <w:shd w:val="clear" w:color="auto" w:fill="FFFFFF"/>
          <w:rtl/>
        </w:rPr>
        <w:t>[ص: 44]</w:t>
      </w:r>
      <w:r w:rsidRPr="00A32C20">
        <w:rPr>
          <w:rStyle w:val="a3"/>
          <w:rtl/>
        </w:rPr>
        <w:t>(</w:t>
      </w:r>
      <w:r w:rsidRPr="00A32C20">
        <w:rPr>
          <w:rStyle w:val="a3"/>
          <w:rtl/>
        </w:rPr>
        <w:footnoteReference w:id="2308"/>
      </w:r>
      <w:r w:rsidRPr="00A32C20">
        <w:rPr>
          <w:rStyle w:val="a3"/>
          <w:rtl/>
        </w:rPr>
        <w:t>)</w:t>
      </w:r>
      <w:r w:rsidRPr="00CD3D00">
        <w:rPr>
          <w:rtl/>
        </w:rPr>
        <w:t>.</w:t>
      </w:r>
    </w:p>
    <w:p w14:paraId="2BEC8A0E" w14:textId="2A571159" w:rsidR="0092396F" w:rsidRDefault="0092396F" w:rsidP="00E30A71">
      <w:pPr>
        <w:pStyle w:val="aaac"/>
        <w:rPr>
          <w:rtl/>
        </w:rPr>
      </w:pPr>
      <w:r w:rsidRPr="00CD3D00">
        <w:rPr>
          <w:b/>
          <w:bCs/>
          <w:color w:val="FF0000"/>
          <w:rtl/>
        </w:rPr>
        <w:t xml:space="preserve">[الحديث: </w:t>
      </w:r>
      <w:r w:rsidR="007B6AE1">
        <w:rPr>
          <w:b/>
          <w:bCs/>
          <w:color w:val="FF0000"/>
          <w:rtl/>
        </w:rPr>
        <w:t>2270</w:t>
      </w:r>
      <w:r w:rsidRPr="00CD3D00">
        <w:rPr>
          <w:b/>
          <w:bCs/>
          <w:color w:val="FF0000"/>
          <w:rtl/>
        </w:rPr>
        <w:t>]</w:t>
      </w:r>
      <w:r>
        <w:rPr>
          <w:rtl/>
        </w:rPr>
        <w:t xml:space="preserve"> </w:t>
      </w:r>
      <w:r w:rsidRPr="00CD3D00">
        <w:rPr>
          <w:rtl/>
        </w:rPr>
        <w:t xml:space="preserve">قال الإمام الصادق: أتى </w:t>
      </w:r>
      <w:r w:rsidRPr="00CD3D00">
        <w:rPr>
          <w:b/>
          <w:rtl/>
        </w:rPr>
        <w:t xml:space="preserve">رسول الله </w:t>
      </w:r>
      <w:r w:rsidRPr="00CD3D00">
        <w:rPr>
          <w:bCs/>
          <w:rtl/>
        </w:rPr>
        <w:sym w:font="Abo-thar" w:char="F061"/>
      </w:r>
      <w:r w:rsidRPr="00CD3D00">
        <w:rPr>
          <w:rtl/>
        </w:rPr>
        <w:t xml:space="preserve"> رجل، فقال: إني زنيت</w:t>
      </w:r>
      <w:r>
        <w:rPr>
          <w:rtl/>
        </w:rPr>
        <w:t>..</w:t>
      </w:r>
      <w:r w:rsidRPr="00CD3D00">
        <w:rPr>
          <w:rtl/>
        </w:rPr>
        <w:t xml:space="preserve"> إلى أن قال</w:t>
      </w:r>
      <w:r>
        <w:rPr>
          <w:rtl/>
        </w:rPr>
        <w:t xml:space="preserve"> </w:t>
      </w:r>
      <w:r w:rsidRPr="00CD3D00">
        <w:rPr>
          <w:rtl/>
        </w:rPr>
        <w:t xml:space="preserve">رسول الله </w:t>
      </w:r>
      <w:r w:rsidRPr="00CD3D00">
        <w:rPr>
          <w:rtl/>
        </w:rPr>
        <w:sym w:font="Abo-thar" w:char="F061"/>
      </w:r>
      <w:r w:rsidRPr="00CD3D00">
        <w:rPr>
          <w:rtl/>
        </w:rPr>
        <w:t>: لو استتر، ثم تاب كان خيرا له</w:t>
      </w:r>
      <w:r w:rsidRPr="00A32C20">
        <w:rPr>
          <w:rStyle w:val="a3"/>
          <w:rtl/>
        </w:rPr>
        <w:t>(</w:t>
      </w:r>
      <w:r w:rsidRPr="00A32C20">
        <w:rPr>
          <w:rStyle w:val="a3"/>
          <w:rtl/>
        </w:rPr>
        <w:footnoteReference w:id="2309"/>
      </w:r>
      <w:r w:rsidRPr="00A32C20">
        <w:rPr>
          <w:rStyle w:val="a3"/>
          <w:rtl/>
        </w:rPr>
        <w:t>)</w:t>
      </w:r>
      <w:r w:rsidRPr="00CD3D00">
        <w:rPr>
          <w:rtl/>
        </w:rPr>
        <w:t>.</w:t>
      </w:r>
    </w:p>
    <w:p w14:paraId="2C78F53B" w14:textId="0AEDFAAE" w:rsidR="0092396F" w:rsidRPr="00CD3D00" w:rsidRDefault="0092396F" w:rsidP="00E30A71">
      <w:pPr>
        <w:pStyle w:val="aaac"/>
        <w:rPr>
          <w:rtl/>
        </w:rPr>
      </w:pPr>
      <w:r w:rsidRPr="00CD3D00">
        <w:rPr>
          <w:b/>
          <w:bCs/>
          <w:color w:val="FF0000"/>
          <w:rtl/>
        </w:rPr>
        <w:t xml:space="preserve">[الحديث: </w:t>
      </w:r>
      <w:r w:rsidR="007B6AE1">
        <w:rPr>
          <w:b/>
          <w:bCs/>
          <w:color w:val="FF0000"/>
          <w:rtl/>
        </w:rPr>
        <w:t>2271</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ل</w:t>
      </w:r>
      <w:r>
        <w:rPr>
          <w:rtl/>
        </w:rPr>
        <w:t>أ</w:t>
      </w:r>
      <w:r w:rsidRPr="00CD3D00">
        <w:rPr>
          <w:rtl/>
        </w:rPr>
        <w:t>سامة بن زيد: لا تشفع في حد</w:t>
      </w:r>
      <w:r w:rsidRPr="00A32C20">
        <w:rPr>
          <w:rStyle w:val="a3"/>
          <w:rtl/>
        </w:rPr>
        <w:t>(</w:t>
      </w:r>
      <w:r w:rsidRPr="00A32C20">
        <w:rPr>
          <w:rStyle w:val="a3"/>
          <w:rtl/>
        </w:rPr>
        <w:footnoteReference w:id="2310"/>
      </w:r>
      <w:r w:rsidRPr="00A32C20">
        <w:rPr>
          <w:rStyle w:val="a3"/>
          <w:rtl/>
        </w:rPr>
        <w:t>)</w:t>
      </w:r>
      <w:r w:rsidRPr="00CD3D00">
        <w:rPr>
          <w:rtl/>
        </w:rPr>
        <w:t>.</w:t>
      </w:r>
    </w:p>
    <w:p w14:paraId="3764B07A" w14:textId="040700E4" w:rsidR="0092396F" w:rsidRPr="00CD3D00" w:rsidRDefault="0092396F" w:rsidP="00E30A71">
      <w:pPr>
        <w:pStyle w:val="aaac"/>
        <w:rPr>
          <w:rtl/>
        </w:rPr>
      </w:pPr>
      <w:r w:rsidRPr="00CD3D00">
        <w:rPr>
          <w:b/>
          <w:bCs/>
          <w:color w:val="FF0000"/>
          <w:rtl/>
        </w:rPr>
        <w:t xml:space="preserve">[الحديث: </w:t>
      </w:r>
      <w:r w:rsidR="007B6AE1">
        <w:rPr>
          <w:b/>
          <w:bCs/>
          <w:color w:val="FF0000"/>
          <w:rtl/>
        </w:rPr>
        <w:t>2272</w:t>
      </w:r>
      <w:r w:rsidRPr="00CD3D00">
        <w:rPr>
          <w:b/>
          <w:bCs/>
          <w:color w:val="FF0000"/>
          <w:rtl/>
        </w:rPr>
        <w:t>]</w:t>
      </w:r>
      <w:r w:rsidRPr="00CD3D00">
        <w:rPr>
          <w:rtl/>
        </w:rPr>
        <w:t xml:space="preserve"> </w:t>
      </w:r>
      <w:r>
        <w:rPr>
          <w:rtl/>
        </w:rPr>
        <w:t>قال الإمام الصادق:</w:t>
      </w:r>
      <w:r w:rsidRPr="00CD3D00">
        <w:rPr>
          <w:rtl/>
        </w:rPr>
        <w:t xml:space="preserve"> كان </w:t>
      </w:r>
      <w:r w:rsidRPr="00692DD6">
        <w:rPr>
          <w:rtl/>
        </w:rPr>
        <w:t>أسامة</w:t>
      </w:r>
      <w:r w:rsidRPr="00CD3D00">
        <w:rPr>
          <w:rtl/>
        </w:rPr>
        <w:t xml:space="preserve"> بن زيد يشفع في </w:t>
      </w:r>
      <w:r w:rsidRPr="00692DD6">
        <w:rPr>
          <w:rtl/>
        </w:rPr>
        <w:t>الشيء</w:t>
      </w:r>
      <w:r w:rsidRPr="00CD3D00">
        <w:rPr>
          <w:rtl/>
        </w:rPr>
        <w:t xml:space="preserve"> الذي لا </w:t>
      </w:r>
      <w:r w:rsidRPr="00CD3D00">
        <w:rPr>
          <w:rtl/>
        </w:rPr>
        <w:lastRenderedPageBreak/>
        <w:t>حد فيه، ف</w:t>
      </w:r>
      <w:r>
        <w:rPr>
          <w:rtl/>
        </w:rPr>
        <w:t>أ</w:t>
      </w:r>
      <w:r w:rsidRPr="00CD3D00">
        <w:rPr>
          <w:rtl/>
        </w:rPr>
        <w:t xml:space="preserve">تي رسول الله </w:t>
      </w:r>
      <w:r w:rsidRPr="00CD3D00">
        <w:rPr>
          <w:rtl/>
        </w:rPr>
        <w:sym w:font="Abo-thar" w:char="F061"/>
      </w:r>
      <w:r w:rsidRPr="00CD3D00">
        <w:rPr>
          <w:rtl/>
        </w:rPr>
        <w:t xml:space="preserve"> </w:t>
      </w:r>
      <w:r>
        <w:rPr>
          <w:rtl/>
        </w:rPr>
        <w:t>بإنسان</w:t>
      </w:r>
      <w:r w:rsidRPr="00CD3D00">
        <w:rPr>
          <w:rtl/>
        </w:rPr>
        <w:t xml:space="preserve"> قد وجب عليه حد، فشفع له </w:t>
      </w:r>
      <w:r w:rsidRPr="00692DD6">
        <w:rPr>
          <w:rtl/>
        </w:rPr>
        <w:t>أسامة</w:t>
      </w:r>
      <w:r w:rsidRPr="00CD3D00">
        <w:rPr>
          <w:rtl/>
        </w:rPr>
        <w:t xml:space="preserve">، فقال رسول الله </w:t>
      </w:r>
      <w:r w:rsidRPr="00CD3D00">
        <w:rPr>
          <w:rtl/>
        </w:rPr>
        <w:sym w:font="Abo-thar" w:char="F061"/>
      </w:r>
      <w:r w:rsidRPr="00CD3D00">
        <w:rPr>
          <w:rtl/>
        </w:rPr>
        <w:t>: لا تشفع في حد</w:t>
      </w:r>
      <w:r w:rsidRPr="00A32C20">
        <w:rPr>
          <w:rStyle w:val="a3"/>
          <w:rtl/>
        </w:rPr>
        <w:t>(</w:t>
      </w:r>
      <w:r w:rsidRPr="00A32C20">
        <w:rPr>
          <w:rStyle w:val="a3"/>
          <w:rtl/>
        </w:rPr>
        <w:footnoteReference w:id="2311"/>
      </w:r>
      <w:r w:rsidRPr="00A32C20">
        <w:rPr>
          <w:rStyle w:val="a3"/>
          <w:rtl/>
        </w:rPr>
        <w:t>)</w:t>
      </w:r>
      <w:r w:rsidRPr="00CD3D00">
        <w:rPr>
          <w:rtl/>
        </w:rPr>
        <w:t>.</w:t>
      </w:r>
    </w:p>
    <w:p w14:paraId="2CD2FC35" w14:textId="466F528A" w:rsidR="0092396F" w:rsidRPr="00CD3D00" w:rsidRDefault="0092396F" w:rsidP="00E30A71">
      <w:pPr>
        <w:pStyle w:val="aaac"/>
        <w:rPr>
          <w:rtl/>
        </w:rPr>
      </w:pPr>
      <w:r w:rsidRPr="00CD3D00">
        <w:rPr>
          <w:b/>
          <w:bCs/>
          <w:color w:val="FF0000"/>
          <w:rtl/>
        </w:rPr>
        <w:t xml:space="preserve">[الحديث: </w:t>
      </w:r>
      <w:r w:rsidR="007B6AE1">
        <w:rPr>
          <w:b/>
          <w:bCs/>
          <w:color w:val="FF0000"/>
          <w:rtl/>
        </w:rPr>
        <w:t>2273</w:t>
      </w:r>
      <w:r w:rsidRPr="00CD3D00">
        <w:rPr>
          <w:b/>
          <w:bCs/>
          <w:color w:val="FF0000"/>
          <w:rtl/>
        </w:rPr>
        <w:t>]</w:t>
      </w:r>
      <w:r w:rsidRPr="00CD3D00">
        <w:rPr>
          <w:rtl/>
        </w:rPr>
        <w:t xml:space="preserve"> قال رسول الله </w:t>
      </w:r>
      <w:r w:rsidRPr="00CD3D00">
        <w:rPr>
          <w:rtl/>
        </w:rPr>
        <w:sym w:font="Abo-thar" w:char="F061"/>
      </w:r>
      <w:r w:rsidRPr="00CD3D00">
        <w:rPr>
          <w:rtl/>
        </w:rPr>
        <w:t>: لا كفالة في حد</w:t>
      </w:r>
      <w:r w:rsidRPr="00A32C20">
        <w:rPr>
          <w:rStyle w:val="a3"/>
          <w:rtl/>
        </w:rPr>
        <w:t>(</w:t>
      </w:r>
      <w:r w:rsidRPr="00A32C20">
        <w:rPr>
          <w:rStyle w:val="a3"/>
          <w:rtl/>
        </w:rPr>
        <w:footnoteReference w:id="2312"/>
      </w:r>
      <w:r w:rsidRPr="00A32C20">
        <w:rPr>
          <w:rStyle w:val="a3"/>
          <w:rtl/>
        </w:rPr>
        <w:t>)</w:t>
      </w:r>
      <w:r w:rsidRPr="00CD3D00">
        <w:rPr>
          <w:rtl/>
        </w:rPr>
        <w:t>.</w:t>
      </w:r>
    </w:p>
    <w:p w14:paraId="35224676" w14:textId="1C4184C9" w:rsidR="0092396F" w:rsidRPr="00CD3D00" w:rsidRDefault="0092396F" w:rsidP="00E30A71">
      <w:pPr>
        <w:pStyle w:val="aaac"/>
        <w:rPr>
          <w:rtl/>
        </w:rPr>
      </w:pPr>
      <w:r w:rsidRPr="00CD3D00">
        <w:rPr>
          <w:b/>
          <w:bCs/>
          <w:color w:val="FF0000"/>
          <w:rtl/>
        </w:rPr>
        <w:t xml:space="preserve">[الحديث: </w:t>
      </w:r>
      <w:r w:rsidR="007B6AE1">
        <w:rPr>
          <w:b/>
          <w:bCs/>
          <w:color w:val="FF0000"/>
          <w:rtl/>
        </w:rPr>
        <w:t>2274</w:t>
      </w:r>
      <w:r w:rsidRPr="00CD3D00">
        <w:rPr>
          <w:b/>
          <w:bCs/>
          <w:color w:val="FF0000"/>
          <w:rtl/>
        </w:rPr>
        <w:t>]</w:t>
      </w:r>
      <w:r w:rsidRPr="00CD3D00">
        <w:rPr>
          <w:rtl/>
        </w:rPr>
        <w:t xml:space="preserve"> </w:t>
      </w:r>
      <w:bookmarkStart w:id="451" w:name="_Hlk64364728"/>
      <w:r w:rsidRPr="00CD3D00">
        <w:rPr>
          <w:rtl/>
        </w:rPr>
        <w:t xml:space="preserve">قال رسول الله </w:t>
      </w:r>
      <w:r w:rsidRPr="00CD3D00">
        <w:rPr>
          <w:rtl/>
        </w:rPr>
        <w:sym w:font="Abo-thar" w:char="F061"/>
      </w:r>
      <w:r w:rsidRPr="00CD3D00">
        <w:rPr>
          <w:rtl/>
        </w:rPr>
        <w:t>: ادرأوا الحدود بالشبهات، ولا شفاعة، ولا كفالة، ولا يمين في حد</w:t>
      </w:r>
      <w:r w:rsidRPr="00A32C20">
        <w:rPr>
          <w:rStyle w:val="a3"/>
          <w:rtl/>
        </w:rPr>
        <w:t>(</w:t>
      </w:r>
      <w:r w:rsidRPr="00A32C20">
        <w:rPr>
          <w:rStyle w:val="a3"/>
          <w:rtl/>
        </w:rPr>
        <w:footnoteReference w:id="2313"/>
      </w:r>
      <w:r w:rsidRPr="00A32C20">
        <w:rPr>
          <w:rStyle w:val="a3"/>
          <w:rtl/>
        </w:rPr>
        <w:t>)</w:t>
      </w:r>
      <w:r w:rsidRPr="00CD3D00">
        <w:rPr>
          <w:rtl/>
        </w:rPr>
        <w:t>.</w:t>
      </w:r>
      <w:bookmarkEnd w:id="451"/>
    </w:p>
    <w:p w14:paraId="7EF5E219" w14:textId="61036DAF" w:rsidR="0092396F" w:rsidRPr="00CD3D00" w:rsidRDefault="0092396F" w:rsidP="00E30A71">
      <w:pPr>
        <w:pStyle w:val="aaac"/>
        <w:rPr>
          <w:rtl/>
        </w:rPr>
      </w:pPr>
      <w:r w:rsidRPr="00CD3D00">
        <w:rPr>
          <w:b/>
          <w:bCs/>
          <w:color w:val="FF0000"/>
          <w:rtl/>
        </w:rPr>
        <w:t xml:space="preserve">[الحديث: </w:t>
      </w:r>
      <w:r w:rsidR="007B6AE1">
        <w:rPr>
          <w:b/>
          <w:bCs/>
          <w:color w:val="FF0000"/>
          <w:rtl/>
        </w:rPr>
        <w:t>2275</w:t>
      </w:r>
      <w:r w:rsidRPr="00CD3D00">
        <w:rPr>
          <w:b/>
          <w:bCs/>
          <w:color w:val="FF0000"/>
          <w:rtl/>
        </w:rPr>
        <w:t>]</w:t>
      </w:r>
      <w:r w:rsidRPr="00CD3D00">
        <w:rPr>
          <w:rtl/>
        </w:rPr>
        <w:t xml:space="preserve"> قال رسول الله </w:t>
      </w:r>
      <w:r w:rsidRPr="00CD3D00">
        <w:rPr>
          <w:rtl/>
        </w:rPr>
        <w:sym w:font="Abo-thar" w:char="F061"/>
      </w:r>
      <w:r w:rsidRPr="00CD3D00">
        <w:rPr>
          <w:rtl/>
        </w:rPr>
        <w:t>: إن أبغض الناس إلى الله عزّ وجلّ رجل جرد ظهر مسلم بغير حق</w:t>
      </w:r>
      <w:r w:rsidRPr="00A32C20">
        <w:rPr>
          <w:rStyle w:val="a3"/>
          <w:rtl/>
        </w:rPr>
        <w:t>(</w:t>
      </w:r>
      <w:r w:rsidRPr="00A32C20">
        <w:rPr>
          <w:rStyle w:val="a3"/>
          <w:rtl/>
        </w:rPr>
        <w:footnoteReference w:id="2314"/>
      </w:r>
      <w:r w:rsidRPr="00A32C20">
        <w:rPr>
          <w:rStyle w:val="a3"/>
          <w:rtl/>
        </w:rPr>
        <w:t>)</w:t>
      </w:r>
      <w:r w:rsidRPr="00CD3D00">
        <w:rPr>
          <w:rtl/>
        </w:rPr>
        <w:t>.</w:t>
      </w:r>
    </w:p>
    <w:p w14:paraId="39EFD2FE" w14:textId="4CF39D0A" w:rsidR="0092396F" w:rsidRPr="00CD3D00" w:rsidRDefault="0092396F" w:rsidP="00E30A71">
      <w:pPr>
        <w:pStyle w:val="aaac"/>
        <w:rPr>
          <w:rtl/>
        </w:rPr>
      </w:pPr>
      <w:r w:rsidRPr="00CD3D00">
        <w:rPr>
          <w:b/>
          <w:bCs/>
          <w:color w:val="FF0000"/>
          <w:rtl/>
        </w:rPr>
        <w:t xml:space="preserve">[الحديث: </w:t>
      </w:r>
      <w:r w:rsidR="007B6AE1">
        <w:rPr>
          <w:b/>
          <w:bCs/>
          <w:color w:val="FF0000"/>
          <w:rtl/>
        </w:rPr>
        <w:t>2276</w:t>
      </w:r>
      <w:r w:rsidRPr="00CD3D00">
        <w:rPr>
          <w:b/>
          <w:bCs/>
          <w:color w:val="FF0000"/>
          <w:rtl/>
        </w:rPr>
        <w:t>]</w:t>
      </w:r>
      <w:r w:rsidRPr="00CD3D00">
        <w:rPr>
          <w:rtl/>
        </w:rPr>
        <w:t xml:space="preserve"> قال رسول الله </w:t>
      </w:r>
      <w:r w:rsidRPr="00CD3D00">
        <w:rPr>
          <w:rtl/>
        </w:rPr>
        <w:sym w:font="Abo-thar" w:char="F061"/>
      </w:r>
      <w:r w:rsidRPr="00CD3D00">
        <w:rPr>
          <w:rtl/>
        </w:rPr>
        <w:t>: لا يحل لوال يؤمن بالله واليوم الآخر أن يجلد أكثر من عشرة أسواط إلا في حد</w:t>
      </w:r>
      <w:r w:rsidRPr="00A32C20">
        <w:rPr>
          <w:rStyle w:val="a3"/>
          <w:rtl/>
        </w:rPr>
        <w:t>(</w:t>
      </w:r>
      <w:r w:rsidRPr="00A32C20">
        <w:rPr>
          <w:rStyle w:val="a3"/>
          <w:rtl/>
        </w:rPr>
        <w:footnoteReference w:id="2315"/>
      </w:r>
      <w:r w:rsidRPr="00A32C20">
        <w:rPr>
          <w:rStyle w:val="a3"/>
          <w:rtl/>
        </w:rPr>
        <w:t>)</w:t>
      </w:r>
      <w:r w:rsidRPr="00CD3D00">
        <w:rPr>
          <w:rtl/>
        </w:rPr>
        <w:t>.</w:t>
      </w:r>
    </w:p>
    <w:p w14:paraId="0B845A55" w14:textId="6ADFA07D" w:rsidR="0092396F" w:rsidRPr="008635DA" w:rsidRDefault="0092396F" w:rsidP="00CD39E8">
      <w:pPr>
        <w:pStyle w:val="aaa3"/>
        <w:rPr>
          <w:rtl/>
          <w:lang w:val="fr-FR" w:eastAsia="fr-FR" w:bidi="ar-DZ"/>
        </w:rPr>
      </w:pPr>
      <w:bookmarkStart w:id="452" w:name="_Toc64744989"/>
      <w:bookmarkStart w:id="453" w:name="_Toc65145769"/>
      <w:r w:rsidRPr="008635DA">
        <w:rPr>
          <w:rtl/>
          <w:lang w:val="fr-FR" w:eastAsia="fr-FR" w:bidi="ar-DZ"/>
        </w:rPr>
        <w:t>2 ـ ما ورد عن أئمة الهدى:</w:t>
      </w:r>
      <w:bookmarkEnd w:id="452"/>
      <w:bookmarkEnd w:id="453"/>
    </w:p>
    <w:p w14:paraId="6F8A1A56" w14:textId="3496D37F"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20213C92" w14:textId="27736425" w:rsidR="0092396F" w:rsidRDefault="0092396F" w:rsidP="00CD39E8">
      <w:pPr>
        <w:pStyle w:val="aaa4"/>
        <w:rPr>
          <w:rtl/>
          <w:lang w:val="fr-FR" w:eastAsia="fr-FR" w:bidi="ar-DZ"/>
        </w:rPr>
      </w:pPr>
      <w:bookmarkStart w:id="454" w:name="_Toc64744990"/>
      <w:bookmarkStart w:id="455" w:name="_Toc65145770"/>
      <w:r w:rsidRPr="008635DA">
        <w:rPr>
          <w:rtl/>
          <w:lang w:val="fr-FR" w:eastAsia="fr-FR" w:bidi="ar-DZ"/>
        </w:rPr>
        <w:t>ما روي عن الإمام علي:</w:t>
      </w:r>
      <w:bookmarkEnd w:id="454"/>
      <w:bookmarkEnd w:id="455"/>
    </w:p>
    <w:p w14:paraId="7120BD1D" w14:textId="7A3EC7AD" w:rsidR="0092396F" w:rsidRPr="00CD3D00" w:rsidRDefault="0092396F" w:rsidP="00E30A71">
      <w:pPr>
        <w:pStyle w:val="aaac"/>
        <w:rPr>
          <w:rtl/>
        </w:rPr>
      </w:pPr>
      <w:r w:rsidRPr="00CD3D00">
        <w:rPr>
          <w:b/>
          <w:bCs/>
          <w:color w:val="FF0000"/>
          <w:rtl/>
        </w:rPr>
        <w:t xml:space="preserve">[الحديث: </w:t>
      </w:r>
      <w:r w:rsidR="007B6AE1">
        <w:rPr>
          <w:b/>
          <w:bCs/>
          <w:color w:val="FF0000"/>
          <w:rtl/>
        </w:rPr>
        <w:t>2277</w:t>
      </w:r>
      <w:r w:rsidRPr="00CD3D00">
        <w:rPr>
          <w:b/>
          <w:bCs/>
          <w:color w:val="FF0000"/>
          <w:rtl/>
        </w:rPr>
        <w:t>]</w:t>
      </w:r>
      <w:r w:rsidRPr="00CD3D00">
        <w:rPr>
          <w:rtl/>
        </w:rPr>
        <w:t xml:space="preserve"> عن ميثم</w:t>
      </w:r>
      <w:r>
        <w:rPr>
          <w:rtl/>
        </w:rPr>
        <w:t>،</w:t>
      </w:r>
      <w:r w:rsidRPr="00CD3D00">
        <w:rPr>
          <w:rtl/>
        </w:rPr>
        <w:t xml:space="preserve"> </w:t>
      </w:r>
      <w:r>
        <w:rPr>
          <w:rtl/>
        </w:rPr>
        <w:t>أ</w:t>
      </w:r>
      <w:r w:rsidRPr="00CD3D00">
        <w:rPr>
          <w:rtl/>
        </w:rPr>
        <w:t xml:space="preserve">ن امرأة أتت </w:t>
      </w:r>
      <w:r>
        <w:rPr>
          <w:rtl/>
        </w:rPr>
        <w:t xml:space="preserve">الإمام علي </w:t>
      </w:r>
      <w:r w:rsidRPr="00CD3D00">
        <w:rPr>
          <w:rtl/>
        </w:rPr>
        <w:t xml:space="preserve">فأقرت عنده بالزنا أربع مرات، فرفع رأسه إلى السماء وقال: اللهم إنه قد ثبت عليها أربع شهادات، وإنك قد قلت لنبيك </w:t>
      </w:r>
      <w:r w:rsidRPr="00CD3D00">
        <w:rPr>
          <w:rtl/>
        </w:rPr>
        <w:sym w:font="Abo-thar" w:char="F061"/>
      </w:r>
      <w:r w:rsidRPr="00CD3D00">
        <w:rPr>
          <w:rtl/>
        </w:rPr>
        <w:t>، فيما أخبرته من دينك: يا محمد من عطل حدا من حدودي فقد عاندني وطلب بذلك مضادتي</w:t>
      </w:r>
      <w:r w:rsidRPr="00A32C20">
        <w:rPr>
          <w:rStyle w:val="a3"/>
          <w:rtl/>
        </w:rPr>
        <w:t>(</w:t>
      </w:r>
      <w:r w:rsidRPr="00A32C20">
        <w:rPr>
          <w:rStyle w:val="a3"/>
          <w:rtl/>
        </w:rPr>
        <w:footnoteReference w:id="2316"/>
      </w:r>
      <w:r w:rsidRPr="00A32C20">
        <w:rPr>
          <w:rStyle w:val="a3"/>
          <w:rtl/>
        </w:rPr>
        <w:t>)</w:t>
      </w:r>
      <w:r w:rsidRPr="00CD3D00">
        <w:rPr>
          <w:rtl/>
        </w:rPr>
        <w:t>.</w:t>
      </w:r>
    </w:p>
    <w:p w14:paraId="1003E2CC" w14:textId="0CDB195E" w:rsidR="0092396F" w:rsidRPr="00CD3D00" w:rsidRDefault="0092396F" w:rsidP="00E30A71">
      <w:pPr>
        <w:pStyle w:val="aaac"/>
        <w:rPr>
          <w:rtl/>
        </w:rPr>
      </w:pPr>
      <w:r w:rsidRPr="00CD3D00">
        <w:rPr>
          <w:b/>
          <w:bCs/>
          <w:color w:val="FF0000"/>
          <w:rtl/>
        </w:rPr>
        <w:t xml:space="preserve">[الحديث: </w:t>
      </w:r>
      <w:r w:rsidR="007B6AE1">
        <w:rPr>
          <w:b/>
          <w:bCs/>
          <w:color w:val="FF0000"/>
          <w:rtl/>
        </w:rPr>
        <w:t>2278</w:t>
      </w:r>
      <w:r w:rsidRPr="00CD3D00">
        <w:rPr>
          <w:b/>
          <w:bCs/>
          <w:color w:val="FF0000"/>
          <w:rtl/>
        </w:rPr>
        <w:t>]</w:t>
      </w:r>
      <w:r w:rsidRPr="00CD3D00">
        <w:rPr>
          <w:rtl/>
        </w:rPr>
        <w:t xml:space="preserve"> </w:t>
      </w:r>
      <w:r>
        <w:rPr>
          <w:rtl/>
        </w:rPr>
        <w:t>قال الإمام الباقر:</w:t>
      </w:r>
      <w:r w:rsidRPr="00CD3D00">
        <w:rPr>
          <w:rtl/>
        </w:rPr>
        <w:t xml:space="preserve"> إن </w:t>
      </w:r>
      <w:r>
        <w:rPr>
          <w:rtl/>
        </w:rPr>
        <w:t xml:space="preserve">الإمام علي </w:t>
      </w:r>
      <w:r w:rsidRPr="00CD3D00">
        <w:rPr>
          <w:rtl/>
        </w:rPr>
        <w:t xml:space="preserve">أمر قنبرا أن يضرب رجلا حدا، </w:t>
      </w:r>
      <w:r w:rsidRPr="00CD3D00">
        <w:rPr>
          <w:rtl/>
        </w:rPr>
        <w:lastRenderedPageBreak/>
        <w:t>فغلط قنبر فزاده ثلاثة أسواط، فأقاده الإمام علي من قنبر بثلاثة أسواط</w:t>
      </w:r>
      <w:r w:rsidRPr="00A32C20">
        <w:rPr>
          <w:rStyle w:val="a3"/>
          <w:rtl/>
        </w:rPr>
        <w:t>(</w:t>
      </w:r>
      <w:r w:rsidRPr="00A32C20">
        <w:rPr>
          <w:rStyle w:val="a3"/>
          <w:rtl/>
        </w:rPr>
        <w:footnoteReference w:id="2317"/>
      </w:r>
      <w:r w:rsidRPr="00A32C20">
        <w:rPr>
          <w:rStyle w:val="a3"/>
          <w:rtl/>
        </w:rPr>
        <w:t>)</w:t>
      </w:r>
      <w:r w:rsidRPr="00CD3D00">
        <w:rPr>
          <w:rtl/>
        </w:rPr>
        <w:t>.</w:t>
      </w:r>
    </w:p>
    <w:p w14:paraId="002056E6" w14:textId="71986A9C" w:rsidR="0092396F" w:rsidRPr="00CD3D00" w:rsidRDefault="0092396F" w:rsidP="00E30A71">
      <w:pPr>
        <w:pStyle w:val="aaac"/>
        <w:rPr>
          <w:rtl/>
        </w:rPr>
      </w:pPr>
      <w:r w:rsidRPr="00CD3D00">
        <w:rPr>
          <w:b/>
          <w:bCs/>
          <w:color w:val="FF0000"/>
          <w:rtl/>
        </w:rPr>
        <w:t xml:space="preserve">[الحديث: </w:t>
      </w:r>
      <w:r w:rsidR="007B6AE1">
        <w:rPr>
          <w:b/>
          <w:bCs/>
          <w:color w:val="FF0000"/>
          <w:rtl/>
        </w:rPr>
        <w:t>2279</w:t>
      </w:r>
      <w:r w:rsidRPr="00CD3D00">
        <w:rPr>
          <w:b/>
          <w:bCs/>
          <w:color w:val="FF0000"/>
          <w:rtl/>
        </w:rPr>
        <w:t>]</w:t>
      </w:r>
      <w:r w:rsidRPr="00CD3D00">
        <w:rPr>
          <w:rtl/>
        </w:rPr>
        <w:t xml:space="preserve"> </w:t>
      </w:r>
      <w:r>
        <w:rPr>
          <w:rtl/>
        </w:rPr>
        <w:t xml:space="preserve">قال الإمام علي: </w:t>
      </w:r>
      <w:r w:rsidRPr="00CD3D00">
        <w:rPr>
          <w:rtl/>
        </w:rPr>
        <w:t>إن الله حد حدودا فلا تعتدوها</w:t>
      </w:r>
      <w:r w:rsidRPr="00A32C20">
        <w:rPr>
          <w:rStyle w:val="a3"/>
          <w:rtl/>
        </w:rPr>
        <w:t>(</w:t>
      </w:r>
      <w:r w:rsidRPr="00A32C20">
        <w:rPr>
          <w:rStyle w:val="a3"/>
          <w:rtl/>
        </w:rPr>
        <w:footnoteReference w:id="2318"/>
      </w:r>
      <w:r w:rsidRPr="00A32C20">
        <w:rPr>
          <w:rStyle w:val="a3"/>
          <w:rtl/>
        </w:rPr>
        <w:t>)</w:t>
      </w:r>
      <w:r w:rsidRPr="00CD3D00">
        <w:rPr>
          <w:rtl/>
        </w:rPr>
        <w:t>.</w:t>
      </w:r>
    </w:p>
    <w:p w14:paraId="73B25E2A" w14:textId="2759822A" w:rsidR="0092396F" w:rsidRPr="00CD3D00" w:rsidRDefault="0092396F" w:rsidP="00E30A71">
      <w:pPr>
        <w:pStyle w:val="aaac"/>
        <w:rPr>
          <w:rtl/>
        </w:rPr>
      </w:pPr>
      <w:r w:rsidRPr="00CD3D00">
        <w:rPr>
          <w:b/>
          <w:bCs/>
          <w:color w:val="FF0000"/>
          <w:rtl/>
        </w:rPr>
        <w:t xml:space="preserve">[الحديث: </w:t>
      </w:r>
      <w:r w:rsidR="007B6AE1">
        <w:rPr>
          <w:b/>
          <w:bCs/>
          <w:color w:val="FF0000"/>
          <w:rtl/>
        </w:rPr>
        <w:t>2280</w:t>
      </w:r>
      <w:r w:rsidRPr="00CD3D00">
        <w:rPr>
          <w:b/>
          <w:bCs/>
          <w:color w:val="FF0000"/>
          <w:rtl/>
        </w:rPr>
        <w:t>]</w:t>
      </w:r>
      <w:r w:rsidRPr="00CD3D00">
        <w:rPr>
          <w:rtl/>
        </w:rPr>
        <w:t xml:space="preserve"> </w:t>
      </w:r>
      <w:r>
        <w:rPr>
          <w:rtl/>
        </w:rPr>
        <w:t xml:space="preserve">قال الإمام علي: </w:t>
      </w:r>
      <w:r w:rsidRPr="00CD3D00">
        <w:rPr>
          <w:rtl/>
        </w:rPr>
        <w:t>لا حد</w:t>
      </w:r>
      <w:r>
        <w:rPr>
          <w:rtl/>
        </w:rPr>
        <w:t xml:space="preserve"> </w:t>
      </w:r>
      <w:r w:rsidRPr="00CD3D00">
        <w:rPr>
          <w:rtl/>
        </w:rPr>
        <w:t>على مجنون حتى يفيق، ولا على صبي حتى يدرك، ولا على النائم حتى يستيقظ</w:t>
      </w:r>
      <w:r w:rsidRPr="00A32C20">
        <w:rPr>
          <w:rStyle w:val="a3"/>
          <w:rtl/>
        </w:rPr>
        <w:t>(</w:t>
      </w:r>
      <w:r w:rsidRPr="00A32C20">
        <w:rPr>
          <w:rStyle w:val="a3"/>
          <w:rtl/>
        </w:rPr>
        <w:footnoteReference w:id="2319"/>
      </w:r>
      <w:r w:rsidRPr="00A32C20">
        <w:rPr>
          <w:rStyle w:val="a3"/>
          <w:rtl/>
        </w:rPr>
        <w:t>)</w:t>
      </w:r>
      <w:r w:rsidRPr="00CD3D00">
        <w:rPr>
          <w:rtl/>
        </w:rPr>
        <w:t>.</w:t>
      </w:r>
    </w:p>
    <w:p w14:paraId="1CD35C56" w14:textId="3FBB9FA7" w:rsidR="0092396F" w:rsidRPr="00CD3D00" w:rsidRDefault="0092396F" w:rsidP="00E30A71">
      <w:pPr>
        <w:pStyle w:val="aaac"/>
        <w:rPr>
          <w:rtl/>
        </w:rPr>
      </w:pPr>
      <w:r w:rsidRPr="00CD3D00">
        <w:rPr>
          <w:b/>
          <w:bCs/>
          <w:color w:val="FF0000"/>
          <w:rtl/>
        </w:rPr>
        <w:t xml:space="preserve">[الحديث: </w:t>
      </w:r>
      <w:r w:rsidR="007B6AE1">
        <w:rPr>
          <w:b/>
          <w:bCs/>
          <w:color w:val="FF0000"/>
          <w:rtl/>
        </w:rPr>
        <w:t>2281</w:t>
      </w:r>
      <w:r w:rsidRPr="00CD3D00">
        <w:rPr>
          <w:b/>
          <w:bCs/>
          <w:color w:val="FF0000"/>
          <w:rtl/>
        </w:rPr>
        <w:t>]</w:t>
      </w:r>
      <w:r w:rsidRPr="00CD3D00">
        <w:rPr>
          <w:rtl/>
        </w:rPr>
        <w:t xml:space="preserve"> قال </w:t>
      </w:r>
      <w:r>
        <w:rPr>
          <w:rtl/>
        </w:rPr>
        <w:t>الإمام علي</w:t>
      </w:r>
      <w:r w:rsidRPr="00CD3D00">
        <w:rPr>
          <w:rtl/>
        </w:rPr>
        <w:t>: لا يقام على أحد حد بأرض العدو</w:t>
      </w:r>
      <w:r w:rsidRPr="00A32C20">
        <w:rPr>
          <w:rStyle w:val="a3"/>
          <w:rtl/>
        </w:rPr>
        <w:t>(</w:t>
      </w:r>
      <w:r w:rsidRPr="00A32C20">
        <w:rPr>
          <w:rStyle w:val="a3"/>
          <w:rtl/>
        </w:rPr>
        <w:footnoteReference w:id="2320"/>
      </w:r>
      <w:r w:rsidRPr="00A32C20">
        <w:rPr>
          <w:rStyle w:val="a3"/>
          <w:rtl/>
        </w:rPr>
        <w:t>)</w:t>
      </w:r>
      <w:r w:rsidRPr="00CD3D00">
        <w:rPr>
          <w:rtl/>
        </w:rPr>
        <w:t>.</w:t>
      </w:r>
    </w:p>
    <w:p w14:paraId="738A0078" w14:textId="4617CC6F" w:rsidR="0092396F" w:rsidRPr="00CD3D00" w:rsidRDefault="0092396F" w:rsidP="00E30A71">
      <w:pPr>
        <w:pStyle w:val="aaac"/>
        <w:rPr>
          <w:rtl/>
        </w:rPr>
      </w:pPr>
      <w:r w:rsidRPr="00CD3D00">
        <w:rPr>
          <w:b/>
          <w:bCs/>
          <w:color w:val="FF0000"/>
          <w:rtl/>
        </w:rPr>
        <w:t xml:space="preserve">[الحديث: </w:t>
      </w:r>
      <w:r w:rsidR="007B6AE1">
        <w:rPr>
          <w:b/>
          <w:bCs/>
          <w:color w:val="FF0000"/>
          <w:rtl/>
        </w:rPr>
        <w:t>2282</w:t>
      </w:r>
      <w:r w:rsidRPr="00CD3D00">
        <w:rPr>
          <w:b/>
          <w:bCs/>
          <w:color w:val="FF0000"/>
          <w:rtl/>
        </w:rPr>
        <w:t>]</w:t>
      </w:r>
      <w:r w:rsidRPr="00CD3D00">
        <w:rPr>
          <w:rtl/>
        </w:rPr>
        <w:t xml:space="preserve"> </w:t>
      </w:r>
      <w:r>
        <w:rPr>
          <w:rtl/>
        </w:rPr>
        <w:t xml:space="preserve">قال الإمام علي: </w:t>
      </w:r>
      <w:r w:rsidRPr="00CD3D00">
        <w:rPr>
          <w:rtl/>
        </w:rPr>
        <w:t xml:space="preserve">لا </w:t>
      </w:r>
      <w:r>
        <w:rPr>
          <w:rtl/>
        </w:rPr>
        <w:t>أ</w:t>
      </w:r>
      <w:r w:rsidRPr="00CD3D00">
        <w:rPr>
          <w:rtl/>
        </w:rPr>
        <w:t>قيم على رجل حدا بأرض العدوّ حتّى يخرج منها مخافة أن</w:t>
      </w:r>
      <w:r>
        <w:rPr>
          <w:rtl/>
        </w:rPr>
        <w:t xml:space="preserve"> </w:t>
      </w:r>
      <w:r w:rsidRPr="00CD3D00">
        <w:rPr>
          <w:rtl/>
        </w:rPr>
        <w:t>تحمله الحمية فيلحق بالعدو</w:t>
      </w:r>
      <w:r w:rsidRPr="00A32C20">
        <w:rPr>
          <w:rStyle w:val="a3"/>
          <w:rtl/>
        </w:rPr>
        <w:t>(</w:t>
      </w:r>
      <w:r w:rsidRPr="00A32C20">
        <w:rPr>
          <w:rStyle w:val="a3"/>
          <w:rtl/>
        </w:rPr>
        <w:footnoteReference w:id="2321"/>
      </w:r>
      <w:r w:rsidRPr="00A32C20">
        <w:rPr>
          <w:rStyle w:val="a3"/>
          <w:rtl/>
        </w:rPr>
        <w:t>)</w:t>
      </w:r>
      <w:r w:rsidRPr="00CD3D00">
        <w:rPr>
          <w:rtl/>
        </w:rPr>
        <w:t>.</w:t>
      </w:r>
    </w:p>
    <w:p w14:paraId="1040E266" w14:textId="23EF4FC2" w:rsidR="0092396F" w:rsidRPr="00CD3D00" w:rsidRDefault="0092396F" w:rsidP="00E30A71">
      <w:pPr>
        <w:pStyle w:val="aaac"/>
        <w:rPr>
          <w:rtl/>
        </w:rPr>
      </w:pPr>
      <w:r w:rsidRPr="00CD3D00">
        <w:rPr>
          <w:b/>
          <w:bCs/>
          <w:color w:val="FF0000"/>
          <w:rtl/>
        </w:rPr>
        <w:t xml:space="preserve">[الحديث: </w:t>
      </w:r>
      <w:r w:rsidR="007B6AE1">
        <w:rPr>
          <w:b/>
          <w:bCs/>
          <w:color w:val="FF0000"/>
          <w:rtl/>
        </w:rPr>
        <w:t>2283</w:t>
      </w:r>
      <w:r w:rsidRPr="00CD3D00">
        <w:rPr>
          <w:b/>
          <w:bCs/>
          <w:color w:val="FF0000"/>
          <w:rtl/>
        </w:rPr>
        <w:t>]</w:t>
      </w:r>
      <w:r w:rsidRPr="00CD3D00">
        <w:rPr>
          <w:rtl/>
        </w:rPr>
        <w:t xml:space="preserve"> </w:t>
      </w:r>
      <w:r>
        <w:rPr>
          <w:rtl/>
        </w:rPr>
        <w:t>قال الإمام علي</w:t>
      </w:r>
      <w:r w:rsidRPr="00CD3D00">
        <w:rPr>
          <w:rtl/>
        </w:rPr>
        <w:t xml:space="preserve"> في رجل أقر على نفسه بحدّ، ولم يسمِّ </w:t>
      </w:r>
      <w:r w:rsidRPr="00692DD6">
        <w:rPr>
          <w:rtl/>
        </w:rPr>
        <w:t>أي</w:t>
      </w:r>
      <w:r w:rsidRPr="00CD3D00">
        <w:rPr>
          <w:rtl/>
        </w:rPr>
        <w:t xml:space="preserve"> حد هو: يجلد حتى يكون هو الذي ينهي عن نفسه في الحد</w:t>
      </w:r>
      <w:r w:rsidRPr="00A32C20">
        <w:rPr>
          <w:rStyle w:val="a3"/>
          <w:rtl/>
        </w:rPr>
        <w:t>(</w:t>
      </w:r>
      <w:r w:rsidRPr="00A32C20">
        <w:rPr>
          <w:rStyle w:val="a3"/>
          <w:rtl/>
        </w:rPr>
        <w:footnoteReference w:id="2322"/>
      </w:r>
      <w:r w:rsidRPr="00A32C20">
        <w:rPr>
          <w:rStyle w:val="a3"/>
          <w:rtl/>
        </w:rPr>
        <w:t>)</w:t>
      </w:r>
      <w:r w:rsidRPr="00CD3D00">
        <w:rPr>
          <w:rtl/>
        </w:rPr>
        <w:t>.</w:t>
      </w:r>
    </w:p>
    <w:p w14:paraId="243A1EA0" w14:textId="05CD8C89" w:rsidR="0092396F" w:rsidRDefault="0092396F" w:rsidP="00E30A71">
      <w:pPr>
        <w:pStyle w:val="aaac"/>
        <w:rPr>
          <w:rtl/>
        </w:rPr>
      </w:pPr>
      <w:r w:rsidRPr="00CD3D00">
        <w:rPr>
          <w:b/>
          <w:bCs/>
          <w:color w:val="FF0000"/>
          <w:rtl/>
        </w:rPr>
        <w:t xml:space="preserve">[الحديث: </w:t>
      </w:r>
      <w:r w:rsidR="007B6AE1">
        <w:rPr>
          <w:b/>
          <w:bCs/>
          <w:color w:val="FF0000"/>
          <w:rtl/>
        </w:rPr>
        <w:t>2284</w:t>
      </w:r>
      <w:r w:rsidRPr="00CD3D00">
        <w:rPr>
          <w:b/>
          <w:bCs/>
          <w:color w:val="FF0000"/>
          <w:rtl/>
        </w:rPr>
        <w:t>]</w:t>
      </w:r>
      <w:r w:rsidRPr="00CD3D00">
        <w:rPr>
          <w:rtl/>
        </w:rPr>
        <w:t xml:space="preserve"> </w:t>
      </w:r>
      <w:r>
        <w:rPr>
          <w:rtl/>
        </w:rPr>
        <w:t>قال الإمام الصادق:</w:t>
      </w:r>
      <w:r w:rsidRPr="00CD3D00">
        <w:rPr>
          <w:rtl/>
        </w:rPr>
        <w:t xml:space="preserve"> </w:t>
      </w:r>
      <w:r>
        <w:rPr>
          <w:rtl/>
        </w:rPr>
        <w:t>أ</w:t>
      </w:r>
      <w:r w:rsidRPr="00CD3D00">
        <w:rPr>
          <w:rtl/>
        </w:rPr>
        <w:t xml:space="preserve">تي </w:t>
      </w:r>
      <w:r>
        <w:rPr>
          <w:rtl/>
        </w:rPr>
        <w:t xml:space="preserve">الإمام علي </w:t>
      </w:r>
      <w:r w:rsidRPr="00CD3D00">
        <w:rPr>
          <w:rtl/>
        </w:rPr>
        <w:t xml:space="preserve">برجل أصاب حدا وبه قروح في جسده كثيرة، فقال: أقروه حتى </w:t>
      </w:r>
      <w:r>
        <w:rPr>
          <w:rtl/>
        </w:rPr>
        <w:t>ي</w:t>
      </w:r>
      <w:r w:rsidRPr="00CD3D00">
        <w:rPr>
          <w:rtl/>
        </w:rPr>
        <w:t xml:space="preserve">برأ، لا </w:t>
      </w:r>
      <w:proofErr w:type="spellStart"/>
      <w:r w:rsidRPr="00CD3D00">
        <w:rPr>
          <w:rtl/>
        </w:rPr>
        <w:t>تنكؤ</w:t>
      </w:r>
      <w:proofErr w:type="spellEnd"/>
      <w:r w:rsidRPr="00CD3D00">
        <w:rPr>
          <w:rtl/>
        </w:rPr>
        <w:t xml:space="preserve"> عليه فتقتلوه</w:t>
      </w:r>
      <w:r w:rsidRPr="00A32C20">
        <w:rPr>
          <w:rStyle w:val="a3"/>
          <w:rtl/>
        </w:rPr>
        <w:t>(</w:t>
      </w:r>
      <w:r w:rsidRPr="00A32C20">
        <w:rPr>
          <w:rStyle w:val="a3"/>
          <w:rtl/>
        </w:rPr>
        <w:footnoteReference w:id="2323"/>
      </w:r>
      <w:r w:rsidRPr="00A32C20">
        <w:rPr>
          <w:rStyle w:val="a3"/>
          <w:rtl/>
        </w:rPr>
        <w:t>)</w:t>
      </w:r>
      <w:r w:rsidRPr="00CD3D00">
        <w:rPr>
          <w:rtl/>
        </w:rPr>
        <w:t>.</w:t>
      </w:r>
    </w:p>
    <w:p w14:paraId="64B5A31C" w14:textId="27702026" w:rsidR="0092396F" w:rsidRDefault="0092396F" w:rsidP="00E30A71">
      <w:pPr>
        <w:pStyle w:val="aaac"/>
        <w:rPr>
          <w:rtl/>
        </w:rPr>
      </w:pPr>
      <w:r w:rsidRPr="00B7086A">
        <w:rPr>
          <w:b/>
          <w:bCs/>
          <w:color w:val="FF0000"/>
          <w:rtl/>
        </w:rPr>
        <w:t xml:space="preserve">[الحديث: </w:t>
      </w:r>
      <w:r w:rsidR="007B6AE1">
        <w:rPr>
          <w:b/>
          <w:bCs/>
          <w:color w:val="FF0000"/>
          <w:rtl/>
        </w:rPr>
        <w:t>2285</w:t>
      </w:r>
      <w:r w:rsidRPr="00B7086A">
        <w:rPr>
          <w:b/>
          <w:bCs/>
          <w:color w:val="FF0000"/>
          <w:rtl/>
        </w:rPr>
        <w:t>]</w:t>
      </w:r>
      <w:r>
        <w:rPr>
          <w:color w:val="FF0000"/>
          <w:rtl/>
        </w:rPr>
        <w:t xml:space="preserve"> </w:t>
      </w:r>
      <w:r>
        <w:rPr>
          <w:rtl/>
        </w:rPr>
        <w:t xml:space="preserve">قال الإمام الصادق: أتي الإمام علي برجل أصاب حدا وبه قروح ومرض وأشباه ذلك، فقال: أخروه حتى تبرأ، لا تنكأ قروحه عليه فيموت، ولكن إذا برأ حددناه </w:t>
      </w:r>
      <w:r w:rsidRPr="00A32C20">
        <w:rPr>
          <w:rStyle w:val="a3"/>
          <w:rtl/>
        </w:rPr>
        <w:t>(</w:t>
      </w:r>
      <w:r w:rsidRPr="00A32C20">
        <w:rPr>
          <w:rStyle w:val="a3"/>
          <w:rtl/>
        </w:rPr>
        <w:footnoteReference w:id="2324"/>
      </w:r>
      <w:r w:rsidRPr="00A32C20">
        <w:rPr>
          <w:rStyle w:val="a3"/>
          <w:rtl/>
        </w:rPr>
        <w:t>)</w:t>
      </w:r>
      <w:r>
        <w:rPr>
          <w:rtl/>
        </w:rPr>
        <w:t>.</w:t>
      </w:r>
    </w:p>
    <w:p w14:paraId="273F51D9" w14:textId="4B36A3C6" w:rsidR="0092396F" w:rsidRPr="00CD3D00" w:rsidRDefault="0092396F" w:rsidP="00E30A71">
      <w:pPr>
        <w:pStyle w:val="aaac"/>
        <w:rPr>
          <w:rtl/>
        </w:rPr>
      </w:pPr>
      <w:r w:rsidRPr="00CD3D00">
        <w:rPr>
          <w:b/>
          <w:bCs/>
          <w:color w:val="FF0000"/>
          <w:rtl/>
        </w:rPr>
        <w:t xml:space="preserve">[الحديث: </w:t>
      </w:r>
      <w:r w:rsidR="007B6AE1">
        <w:rPr>
          <w:b/>
          <w:bCs/>
          <w:color w:val="FF0000"/>
          <w:rtl/>
        </w:rPr>
        <w:t>2286</w:t>
      </w:r>
      <w:r w:rsidRPr="00CD3D00">
        <w:rPr>
          <w:b/>
          <w:bCs/>
          <w:color w:val="FF0000"/>
          <w:rtl/>
        </w:rPr>
        <w:t>]</w:t>
      </w:r>
      <w:r w:rsidRPr="00CD3D00">
        <w:rPr>
          <w:rtl/>
        </w:rPr>
        <w:t xml:space="preserve"> عن الإمام الصادق</w:t>
      </w:r>
      <w:r>
        <w:rPr>
          <w:rtl/>
        </w:rPr>
        <w:t>،</w:t>
      </w:r>
      <w:r w:rsidRPr="00CD3D00">
        <w:rPr>
          <w:rtl/>
        </w:rPr>
        <w:t xml:space="preserve"> أن أبا بكر </w:t>
      </w:r>
      <w:r>
        <w:rPr>
          <w:rtl/>
        </w:rPr>
        <w:t>أ</w:t>
      </w:r>
      <w:r w:rsidRPr="00CD3D00">
        <w:rPr>
          <w:rtl/>
        </w:rPr>
        <w:t>تي برجل قد شرب الخمر، فقال له: لم شربت الخمر وهي محرمة</w:t>
      </w:r>
      <w:r>
        <w:rPr>
          <w:rtl/>
        </w:rPr>
        <w:t>؟</w:t>
      </w:r>
      <w:r w:rsidRPr="00CD3D00">
        <w:rPr>
          <w:rtl/>
        </w:rPr>
        <w:t xml:space="preserve"> فقال: إني أسلمت ومنزلي بين ظهراني قوم يشربون الخمر </w:t>
      </w:r>
      <w:r w:rsidRPr="00CD3D00">
        <w:rPr>
          <w:rtl/>
        </w:rPr>
        <w:lastRenderedPageBreak/>
        <w:t>ويستحلونها، ولو أعلم أنها حرام اجتنبتها، فقال الإمام علي لأبي بكر: ابعث معه من يدور به على مجالس المهاجرين والأنصار، فمن كان تلا عليه آية التحريم فليشهد عليه،</w:t>
      </w:r>
      <w:r w:rsidR="00936D2B">
        <w:rPr>
          <w:rtl/>
        </w:rPr>
        <w:t xml:space="preserve"> فإن </w:t>
      </w:r>
      <w:r w:rsidRPr="00CD3D00">
        <w:rPr>
          <w:rtl/>
        </w:rPr>
        <w:t>لم يكن تلا عليه آية التحريم فلا شيء عليه، ففعل، فلم يشهد عليه أحد، فخلى سبيله</w:t>
      </w:r>
      <w:r w:rsidRPr="00A32C20">
        <w:rPr>
          <w:rStyle w:val="a3"/>
          <w:rtl/>
        </w:rPr>
        <w:t>(</w:t>
      </w:r>
      <w:r w:rsidRPr="00A32C20">
        <w:rPr>
          <w:rStyle w:val="a3"/>
          <w:rtl/>
        </w:rPr>
        <w:footnoteReference w:id="2325"/>
      </w:r>
      <w:r w:rsidRPr="00A32C20">
        <w:rPr>
          <w:rStyle w:val="a3"/>
          <w:rtl/>
        </w:rPr>
        <w:t>)</w:t>
      </w:r>
      <w:r w:rsidRPr="00CD3D00">
        <w:rPr>
          <w:rtl/>
        </w:rPr>
        <w:t>.</w:t>
      </w:r>
    </w:p>
    <w:p w14:paraId="4333C228" w14:textId="4D498433" w:rsidR="0092396F" w:rsidRPr="00CD3D00" w:rsidRDefault="0092396F" w:rsidP="00E30A71">
      <w:pPr>
        <w:pStyle w:val="aaac"/>
        <w:rPr>
          <w:rtl/>
        </w:rPr>
      </w:pPr>
      <w:bookmarkStart w:id="456" w:name="_Hlk64363614"/>
      <w:r w:rsidRPr="00CD3D00">
        <w:rPr>
          <w:b/>
          <w:bCs/>
          <w:color w:val="FF0000"/>
          <w:rtl/>
        </w:rPr>
        <w:t xml:space="preserve">[الحديث: </w:t>
      </w:r>
      <w:r w:rsidR="007B6AE1">
        <w:rPr>
          <w:b/>
          <w:bCs/>
          <w:color w:val="FF0000"/>
          <w:rtl/>
        </w:rPr>
        <w:t>2287</w:t>
      </w:r>
      <w:r w:rsidRPr="00CD3D00">
        <w:rPr>
          <w:b/>
          <w:bCs/>
          <w:color w:val="FF0000"/>
          <w:rtl/>
        </w:rPr>
        <w:t>]</w:t>
      </w:r>
      <w:r w:rsidRPr="00CD3D00">
        <w:rPr>
          <w:rtl/>
        </w:rPr>
        <w:t xml:space="preserve"> </w:t>
      </w:r>
      <w:r>
        <w:rPr>
          <w:rtl/>
        </w:rPr>
        <w:t xml:space="preserve">عن الإمام علي </w:t>
      </w:r>
      <w:r w:rsidRPr="00CD3D00">
        <w:rPr>
          <w:rtl/>
        </w:rPr>
        <w:t>في حديث الزاني الذي أقر أربع مرات أنه قال لقنبر: احتفظ به، ثم غضب، وقال: ما</w:t>
      </w:r>
      <w:r>
        <w:rPr>
          <w:rtl/>
        </w:rPr>
        <w:t xml:space="preserve"> </w:t>
      </w:r>
      <w:r w:rsidRPr="00CD3D00">
        <w:rPr>
          <w:rtl/>
        </w:rPr>
        <w:t>أقبح بالرجل منكم أن يأتي بعض هذه الفواحش فيفضح نفسه على رؤوس الملا، أفلا تاب في بيته، فوالله لتوبته فيما بينه وبين الله أفضل من إقامتي عليه الحد</w:t>
      </w:r>
      <w:r w:rsidRPr="00A32C20">
        <w:rPr>
          <w:rStyle w:val="a3"/>
          <w:rtl/>
        </w:rPr>
        <w:t>(</w:t>
      </w:r>
      <w:r w:rsidRPr="00A32C20">
        <w:rPr>
          <w:rStyle w:val="a3"/>
          <w:rtl/>
        </w:rPr>
        <w:footnoteReference w:id="2326"/>
      </w:r>
      <w:r w:rsidRPr="00A32C20">
        <w:rPr>
          <w:rStyle w:val="a3"/>
          <w:rtl/>
        </w:rPr>
        <w:t>)</w:t>
      </w:r>
      <w:r w:rsidRPr="00CD3D00">
        <w:rPr>
          <w:rtl/>
        </w:rPr>
        <w:t>.</w:t>
      </w:r>
    </w:p>
    <w:bookmarkEnd w:id="456"/>
    <w:p w14:paraId="33AC4795" w14:textId="6E9E041C" w:rsidR="0092396F" w:rsidRPr="00CD3D00" w:rsidRDefault="0092396F" w:rsidP="00E30A71">
      <w:pPr>
        <w:pStyle w:val="aaac"/>
        <w:rPr>
          <w:rtl/>
        </w:rPr>
      </w:pPr>
      <w:r w:rsidRPr="00CD3D00">
        <w:rPr>
          <w:b/>
          <w:bCs/>
          <w:color w:val="FF0000"/>
          <w:rtl/>
        </w:rPr>
        <w:t xml:space="preserve">[الحديث: </w:t>
      </w:r>
      <w:r w:rsidR="007B6AE1">
        <w:rPr>
          <w:b/>
          <w:bCs/>
          <w:color w:val="FF0000"/>
          <w:rtl/>
        </w:rPr>
        <w:t>2288</w:t>
      </w:r>
      <w:r w:rsidRPr="00CD3D00">
        <w:rPr>
          <w:b/>
          <w:bCs/>
          <w:color w:val="FF0000"/>
          <w:rtl/>
        </w:rPr>
        <w:t>]</w:t>
      </w:r>
      <w:r w:rsidRPr="00CD3D00">
        <w:rPr>
          <w:rtl/>
        </w:rPr>
        <w:t xml:space="preserve"> </w:t>
      </w:r>
      <w:bookmarkStart w:id="457" w:name="_Hlk64363973"/>
      <w:r w:rsidRPr="00CD3D00">
        <w:rPr>
          <w:rtl/>
        </w:rPr>
        <w:t xml:space="preserve">عن الأصبغ بن نباته، قال: أتى رجل </w:t>
      </w:r>
      <w:r>
        <w:rPr>
          <w:rtl/>
        </w:rPr>
        <w:t xml:space="preserve">الإمام علي </w:t>
      </w:r>
      <w:r w:rsidRPr="00CD3D00">
        <w:rPr>
          <w:rtl/>
        </w:rPr>
        <w:t>فقال: يا أمير</w:t>
      </w:r>
      <w:r>
        <w:rPr>
          <w:rtl/>
        </w:rPr>
        <w:t xml:space="preserve"> </w:t>
      </w:r>
      <w:r w:rsidRPr="00CD3D00">
        <w:rPr>
          <w:rtl/>
        </w:rPr>
        <w:t>المؤمنين، إني زنيت فطهرني ف</w:t>
      </w:r>
      <w:r>
        <w:rPr>
          <w:rtl/>
        </w:rPr>
        <w:t>أ</w:t>
      </w:r>
      <w:r w:rsidRPr="00CD3D00">
        <w:rPr>
          <w:rtl/>
        </w:rPr>
        <w:t>عرض عنه بوجهه، ثم قال له: اجلس، فقال: أيعجز أحدكم إذا قارف هذه السيئة أن يستر على نفسه كما ستر الله عليه، فقام الرجل، فقال: يا أمير</w:t>
      </w:r>
      <w:r>
        <w:rPr>
          <w:rtl/>
        </w:rPr>
        <w:t xml:space="preserve"> </w:t>
      </w:r>
      <w:r w:rsidRPr="00CD3D00">
        <w:rPr>
          <w:rtl/>
        </w:rPr>
        <w:t>المؤمنين إني زنيت فطهرني، فقال: وما دعاك إلى ما قلت</w:t>
      </w:r>
      <w:r>
        <w:rPr>
          <w:rtl/>
        </w:rPr>
        <w:t>؟</w:t>
      </w:r>
      <w:r w:rsidRPr="00CD3D00">
        <w:rPr>
          <w:rtl/>
        </w:rPr>
        <w:t xml:space="preserve"> قال: طلب الطهارة، قال: </w:t>
      </w:r>
      <w:proofErr w:type="spellStart"/>
      <w:r w:rsidRPr="00CD3D00">
        <w:rPr>
          <w:rtl/>
        </w:rPr>
        <w:t>وأىّ</w:t>
      </w:r>
      <w:proofErr w:type="spellEnd"/>
      <w:r w:rsidRPr="00CD3D00">
        <w:rPr>
          <w:rtl/>
        </w:rPr>
        <w:t xml:space="preserve"> طهارة أفضل من التوبة، ثم أقبل على أصحابه يحدثهم، فقام الرجل، فقال: يا أمير</w:t>
      </w:r>
      <w:r>
        <w:rPr>
          <w:rtl/>
        </w:rPr>
        <w:t xml:space="preserve"> </w:t>
      </w:r>
      <w:r w:rsidRPr="00CD3D00">
        <w:rPr>
          <w:rtl/>
        </w:rPr>
        <w:t>المؤمنين، إني زنيت فطهرني، فقال له: أتقر</w:t>
      </w:r>
      <w:r>
        <w:rPr>
          <w:rtl/>
        </w:rPr>
        <w:t>أ</w:t>
      </w:r>
      <w:r w:rsidRPr="00CD3D00">
        <w:rPr>
          <w:rtl/>
        </w:rPr>
        <w:t xml:space="preserve"> شيئا من القرآن</w:t>
      </w:r>
      <w:r>
        <w:rPr>
          <w:rtl/>
        </w:rPr>
        <w:t>؟</w:t>
      </w:r>
      <w:r w:rsidRPr="00CD3D00">
        <w:rPr>
          <w:rtl/>
        </w:rPr>
        <w:t xml:space="preserve"> قال: نعم، قال: اقرأ، فقرأ، فأصاب، فقال له: أتعرف ما يلزمك من حقوق الله في صلاتك وزكاتك</w:t>
      </w:r>
      <w:r>
        <w:rPr>
          <w:rtl/>
        </w:rPr>
        <w:t>؟</w:t>
      </w:r>
      <w:r w:rsidRPr="00CD3D00">
        <w:rPr>
          <w:rtl/>
        </w:rPr>
        <w:t xml:space="preserve"> قال: نعم، فسأله فأصاب، فقال له: هل بك مرض يعروك أو تجد وجعا في رأسك أو بدنك</w:t>
      </w:r>
      <w:r>
        <w:rPr>
          <w:rtl/>
        </w:rPr>
        <w:t>؟</w:t>
      </w:r>
      <w:r w:rsidRPr="00CD3D00">
        <w:rPr>
          <w:rtl/>
        </w:rPr>
        <w:t xml:space="preserve"> قال: لا، قال: اذهب حتى نسأل عنك في السر كما سألناك في العلانية،</w:t>
      </w:r>
      <w:r w:rsidR="00936D2B">
        <w:rPr>
          <w:rtl/>
        </w:rPr>
        <w:t xml:space="preserve"> فإن </w:t>
      </w:r>
      <w:r w:rsidRPr="00CD3D00">
        <w:rPr>
          <w:rtl/>
        </w:rPr>
        <w:t>لم تعد إلينا لم نطلبك</w:t>
      </w:r>
      <w:r w:rsidRPr="00A32C20">
        <w:rPr>
          <w:rStyle w:val="a3"/>
          <w:rtl/>
        </w:rPr>
        <w:t>(</w:t>
      </w:r>
      <w:r w:rsidRPr="00A32C20">
        <w:rPr>
          <w:rStyle w:val="a3"/>
          <w:rtl/>
        </w:rPr>
        <w:footnoteReference w:id="2327"/>
      </w:r>
      <w:r w:rsidRPr="00A32C20">
        <w:rPr>
          <w:rStyle w:val="a3"/>
          <w:rtl/>
        </w:rPr>
        <w:t>)</w:t>
      </w:r>
      <w:r w:rsidRPr="00CD3D00">
        <w:rPr>
          <w:rtl/>
        </w:rPr>
        <w:t>.</w:t>
      </w:r>
      <w:bookmarkEnd w:id="457"/>
    </w:p>
    <w:p w14:paraId="7342EACE" w14:textId="7A811D00" w:rsidR="0092396F" w:rsidRPr="00CD3D00" w:rsidRDefault="0092396F" w:rsidP="00E30A71">
      <w:pPr>
        <w:pStyle w:val="aaac"/>
        <w:rPr>
          <w:rtl/>
        </w:rPr>
      </w:pPr>
      <w:r w:rsidRPr="00CD3D00">
        <w:rPr>
          <w:b/>
          <w:bCs/>
          <w:color w:val="FF0000"/>
          <w:rtl/>
        </w:rPr>
        <w:t xml:space="preserve">[الحديث: </w:t>
      </w:r>
      <w:r w:rsidR="007B6AE1">
        <w:rPr>
          <w:b/>
          <w:bCs/>
          <w:color w:val="FF0000"/>
          <w:rtl/>
        </w:rPr>
        <w:t>2289</w:t>
      </w:r>
      <w:r w:rsidRPr="00CD3D00">
        <w:rPr>
          <w:b/>
          <w:bCs/>
          <w:color w:val="FF0000"/>
          <w:rtl/>
        </w:rPr>
        <w:t>]</w:t>
      </w:r>
      <w:r w:rsidRPr="00CD3D00">
        <w:rPr>
          <w:rtl/>
        </w:rPr>
        <w:t xml:space="preserve"> </w:t>
      </w:r>
      <w:bookmarkStart w:id="458" w:name="_Hlk64364398"/>
      <w:r>
        <w:rPr>
          <w:rtl/>
        </w:rPr>
        <w:t xml:space="preserve">قال الإمام الباقر: </w:t>
      </w:r>
      <w:r w:rsidRPr="00CD3D00">
        <w:rPr>
          <w:rtl/>
        </w:rPr>
        <w:t xml:space="preserve">جاء رجل إلى </w:t>
      </w:r>
      <w:r>
        <w:rPr>
          <w:rtl/>
        </w:rPr>
        <w:t xml:space="preserve">الإمام علي </w:t>
      </w:r>
      <w:r w:rsidRPr="00CD3D00">
        <w:rPr>
          <w:rtl/>
        </w:rPr>
        <w:t>فأقر بالسرقة، فقال له: أتقر</w:t>
      </w:r>
      <w:r>
        <w:rPr>
          <w:rtl/>
        </w:rPr>
        <w:t>أ</w:t>
      </w:r>
      <w:r w:rsidRPr="00CD3D00">
        <w:rPr>
          <w:rtl/>
        </w:rPr>
        <w:t xml:space="preserve"> شيئا من القرآن</w:t>
      </w:r>
      <w:r>
        <w:rPr>
          <w:rtl/>
        </w:rPr>
        <w:t>؟</w:t>
      </w:r>
      <w:r w:rsidRPr="00CD3D00">
        <w:rPr>
          <w:rtl/>
        </w:rPr>
        <w:t xml:space="preserve"> قال: نعم، سورة البقرة، قال: قد وهبت يدك لسورة البقرة، فقال </w:t>
      </w:r>
      <w:r w:rsidRPr="00CD3D00">
        <w:rPr>
          <w:rtl/>
        </w:rPr>
        <w:lastRenderedPageBreak/>
        <w:t>الأشعث: أتعطل حدّاً من حدود</w:t>
      </w:r>
      <w:r>
        <w:rPr>
          <w:rtl/>
        </w:rPr>
        <w:t xml:space="preserve"> </w:t>
      </w:r>
      <w:r w:rsidRPr="00CD3D00">
        <w:rPr>
          <w:rtl/>
        </w:rPr>
        <w:t>الله</w:t>
      </w:r>
      <w:r>
        <w:rPr>
          <w:rtl/>
        </w:rPr>
        <w:t>؟</w:t>
      </w:r>
      <w:r w:rsidRPr="00CD3D00">
        <w:rPr>
          <w:rtl/>
        </w:rPr>
        <w:t xml:space="preserve"> فقال: وما يدريك ما هذا</w:t>
      </w:r>
      <w:r>
        <w:rPr>
          <w:rtl/>
        </w:rPr>
        <w:t>؟</w:t>
      </w:r>
      <w:r w:rsidRPr="00CD3D00">
        <w:rPr>
          <w:rtl/>
        </w:rPr>
        <w:t xml:space="preserve"> إذا قامت البينة فليس للإمام أن يعفو، وإذا أقر الرجل على نفسه فذاك إلى الإمام إن شاء</w:t>
      </w:r>
      <w:r>
        <w:rPr>
          <w:rtl/>
        </w:rPr>
        <w:t xml:space="preserve"> </w:t>
      </w:r>
      <w:r w:rsidRPr="00CD3D00">
        <w:rPr>
          <w:rtl/>
        </w:rPr>
        <w:t>عفا، وإن شاء قطع</w:t>
      </w:r>
      <w:r w:rsidRPr="00A32C20">
        <w:rPr>
          <w:rStyle w:val="a3"/>
          <w:rtl/>
        </w:rPr>
        <w:t>(</w:t>
      </w:r>
      <w:r w:rsidRPr="00A32C20">
        <w:rPr>
          <w:rStyle w:val="a3"/>
          <w:rtl/>
        </w:rPr>
        <w:footnoteReference w:id="2328"/>
      </w:r>
      <w:r w:rsidRPr="00A32C20">
        <w:rPr>
          <w:rStyle w:val="a3"/>
          <w:rtl/>
        </w:rPr>
        <w:t>)</w:t>
      </w:r>
      <w:r w:rsidRPr="00CD3D00">
        <w:rPr>
          <w:rtl/>
        </w:rPr>
        <w:t>.</w:t>
      </w:r>
      <w:bookmarkEnd w:id="458"/>
    </w:p>
    <w:p w14:paraId="6936CC35" w14:textId="0211FC28" w:rsidR="0092396F" w:rsidRPr="00CD3D00" w:rsidRDefault="0092396F" w:rsidP="00E30A71">
      <w:pPr>
        <w:pStyle w:val="aaac"/>
        <w:rPr>
          <w:rtl/>
        </w:rPr>
      </w:pPr>
      <w:r w:rsidRPr="00CD3D00">
        <w:rPr>
          <w:b/>
          <w:bCs/>
          <w:color w:val="FF0000"/>
          <w:rtl/>
        </w:rPr>
        <w:t xml:space="preserve">[الحديث: </w:t>
      </w:r>
      <w:r w:rsidR="007B6AE1">
        <w:rPr>
          <w:b/>
          <w:bCs/>
          <w:color w:val="FF0000"/>
          <w:rtl/>
        </w:rPr>
        <w:t>2290</w:t>
      </w:r>
      <w:r w:rsidRPr="00CD3D00">
        <w:rPr>
          <w:b/>
          <w:bCs/>
          <w:color w:val="FF0000"/>
          <w:rtl/>
        </w:rPr>
        <w:t>]</w:t>
      </w:r>
      <w:r w:rsidRPr="00CD3D00">
        <w:rPr>
          <w:rtl/>
        </w:rPr>
        <w:t xml:space="preserve"> </w:t>
      </w:r>
      <w:r>
        <w:rPr>
          <w:rtl/>
        </w:rPr>
        <w:t xml:space="preserve">قال الإمام علي: </w:t>
      </w:r>
      <w:r w:rsidRPr="00CD3D00">
        <w:rPr>
          <w:rtl/>
        </w:rPr>
        <w:t xml:space="preserve">لا يشفعن أحد في حد إذا بلغ </w:t>
      </w:r>
      <w:r w:rsidRPr="00692DD6">
        <w:rPr>
          <w:rtl/>
        </w:rPr>
        <w:t>الإمام</w:t>
      </w:r>
      <w:r w:rsidRPr="00CD3D00">
        <w:rPr>
          <w:rtl/>
        </w:rPr>
        <w:t xml:space="preserve">، </w:t>
      </w:r>
      <w:r w:rsidRPr="00692DD6">
        <w:rPr>
          <w:rtl/>
        </w:rPr>
        <w:t>فإنه</w:t>
      </w:r>
      <w:r w:rsidRPr="00CD3D00">
        <w:rPr>
          <w:rtl/>
        </w:rPr>
        <w:t xml:space="preserve"> لا يملكه، واشفع فيما لم يبلغ </w:t>
      </w:r>
      <w:r w:rsidRPr="00692DD6">
        <w:rPr>
          <w:rtl/>
        </w:rPr>
        <w:t>الإمام</w:t>
      </w:r>
      <w:r w:rsidRPr="00CD3D00">
        <w:rPr>
          <w:rtl/>
        </w:rPr>
        <w:t xml:space="preserve"> إذا رأيت الندم، واشفع عند </w:t>
      </w:r>
      <w:r w:rsidRPr="00692DD6">
        <w:rPr>
          <w:rtl/>
        </w:rPr>
        <w:t>الإمام</w:t>
      </w:r>
      <w:r w:rsidRPr="00CD3D00">
        <w:rPr>
          <w:rtl/>
        </w:rPr>
        <w:t xml:space="preserve"> في غير الحد</w:t>
      </w:r>
      <w:r>
        <w:rPr>
          <w:rtl/>
        </w:rPr>
        <w:t xml:space="preserve"> </w:t>
      </w:r>
      <w:r w:rsidRPr="00CD3D00">
        <w:rPr>
          <w:rtl/>
        </w:rPr>
        <w:t>مع الرجوع من المشفوع له، ولا يشفع في حق امرئ مسلم ولا غيره إلا بإذنه</w:t>
      </w:r>
      <w:r w:rsidRPr="00A32C20">
        <w:rPr>
          <w:rStyle w:val="a3"/>
          <w:rtl/>
        </w:rPr>
        <w:t>(</w:t>
      </w:r>
      <w:r w:rsidRPr="00A32C20">
        <w:rPr>
          <w:rStyle w:val="a3"/>
          <w:rtl/>
        </w:rPr>
        <w:footnoteReference w:id="2329"/>
      </w:r>
      <w:r w:rsidRPr="00A32C20">
        <w:rPr>
          <w:rStyle w:val="a3"/>
          <w:rtl/>
        </w:rPr>
        <w:t>)</w:t>
      </w:r>
      <w:r w:rsidRPr="00CD3D00">
        <w:rPr>
          <w:rtl/>
        </w:rPr>
        <w:t>.</w:t>
      </w:r>
    </w:p>
    <w:p w14:paraId="7644F254" w14:textId="20E4D61F" w:rsidR="0092396F" w:rsidRPr="00CD3D00" w:rsidRDefault="0092396F" w:rsidP="00E30A71">
      <w:pPr>
        <w:pStyle w:val="aaac"/>
        <w:rPr>
          <w:rtl/>
        </w:rPr>
      </w:pPr>
      <w:r w:rsidRPr="00CD3D00">
        <w:rPr>
          <w:b/>
          <w:bCs/>
          <w:color w:val="FF0000"/>
          <w:rtl/>
        </w:rPr>
        <w:t xml:space="preserve">[الحديث: </w:t>
      </w:r>
      <w:r w:rsidR="007B6AE1">
        <w:rPr>
          <w:b/>
          <w:bCs/>
          <w:color w:val="FF0000"/>
          <w:rtl/>
        </w:rPr>
        <w:t>2291</w:t>
      </w:r>
      <w:r w:rsidRPr="00CD3D00">
        <w:rPr>
          <w:b/>
          <w:bCs/>
          <w:color w:val="FF0000"/>
          <w:rtl/>
        </w:rPr>
        <w:t>]</w:t>
      </w:r>
      <w:r w:rsidRPr="00CD3D00">
        <w:rPr>
          <w:rtl/>
        </w:rPr>
        <w:t xml:space="preserve"> عن اليعقوبي، قال: </w:t>
      </w:r>
      <w:r>
        <w:rPr>
          <w:rtl/>
        </w:rPr>
        <w:t>أ</w:t>
      </w:r>
      <w:r w:rsidRPr="00CD3D00">
        <w:rPr>
          <w:rtl/>
        </w:rPr>
        <w:t xml:space="preserve">تي </w:t>
      </w:r>
      <w:r>
        <w:rPr>
          <w:rtl/>
        </w:rPr>
        <w:t xml:space="preserve">الإمام علي </w:t>
      </w:r>
      <w:r w:rsidRPr="00CD3D00">
        <w:rPr>
          <w:rtl/>
        </w:rPr>
        <w:t xml:space="preserve">وهو بالبصرة برجل يقام عليه الحد، فلما قربوا ونظر في وجوههم فأقبل جماعة من الناس، فقال </w:t>
      </w:r>
      <w:r>
        <w:rPr>
          <w:rtl/>
        </w:rPr>
        <w:t>الإمام علي</w:t>
      </w:r>
      <w:r w:rsidRPr="00CD3D00">
        <w:rPr>
          <w:rtl/>
        </w:rPr>
        <w:t>: يا قنبر انظر ما هذه الجماعة</w:t>
      </w:r>
      <w:r>
        <w:rPr>
          <w:rtl/>
        </w:rPr>
        <w:t>؟</w:t>
      </w:r>
      <w:r w:rsidRPr="00CD3D00">
        <w:rPr>
          <w:rtl/>
        </w:rPr>
        <w:t xml:space="preserve"> قال: رجل يقام عليه الحد، قال: فلما قربوا ونظر في وجوههم، قال: لا مرحبا بوجوه لا ترى إلا في كل سوء، هؤلاء فضول الرجال، أمطهم عنّي يا قنبر</w:t>
      </w:r>
      <w:r w:rsidRPr="00A32C20">
        <w:rPr>
          <w:rStyle w:val="a3"/>
          <w:rtl/>
        </w:rPr>
        <w:t>(</w:t>
      </w:r>
      <w:r w:rsidRPr="00A32C20">
        <w:rPr>
          <w:rStyle w:val="a3"/>
          <w:rtl/>
        </w:rPr>
        <w:footnoteReference w:id="2330"/>
      </w:r>
      <w:r w:rsidRPr="00A32C20">
        <w:rPr>
          <w:rStyle w:val="a3"/>
          <w:rtl/>
        </w:rPr>
        <w:t>)</w:t>
      </w:r>
      <w:r w:rsidRPr="00CD3D00">
        <w:rPr>
          <w:rtl/>
        </w:rPr>
        <w:t>.</w:t>
      </w:r>
    </w:p>
    <w:p w14:paraId="4E1181FE" w14:textId="74F0322E" w:rsidR="0092396F" w:rsidRPr="00CD3D00" w:rsidRDefault="0092396F" w:rsidP="00E30A71">
      <w:pPr>
        <w:pStyle w:val="aaac"/>
        <w:rPr>
          <w:rtl/>
        </w:rPr>
      </w:pPr>
      <w:r w:rsidRPr="00CD3D00">
        <w:rPr>
          <w:b/>
          <w:bCs/>
          <w:color w:val="FF0000"/>
          <w:rtl/>
        </w:rPr>
        <w:t xml:space="preserve">[الحديث: </w:t>
      </w:r>
      <w:r w:rsidR="007B6AE1">
        <w:rPr>
          <w:b/>
          <w:bCs/>
          <w:color w:val="FF0000"/>
          <w:rtl/>
        </w:rPr>
        <w:t>2292</w:t>
      </w:r>
      <w:r w:rsidRPr="00CD3D00">
        <w:rPr>
          <w:b/>
          <w:bCs/>
          <w:color w:val="FF0000"/>
          <w:rtl/>
        </w:rPr>
        <w:t>]</w:t>
      </w:r>
      <w:r w:rsidRPr="00CD3D00">
        <w:rPr>
          <w:rtl/>
        </w:rPr>
        <w:t xml:space="preserve"> </w:t>
      </w:r>
      <w:r>
        <w:rPr>
          <w:rtl/>
        </w:rPr>
        <w:t xml:space="preserve">قال الإمام علي: </w:t>
      </w:r>
      <w:r w:rsidRPr="00CD3D00">
        <w:rPr>
          <w:rtl/>
        </w:rPr>
        <w:t>لا يستحلف صاحب الحد</w:t>
      </w:r>
      <w:r w:rsidRPr="00A32C20">
        <w:rPr>
          <w:rStyle w:val="a3"/>
          <w:rtl/>
        </w:rPr>
        <w:t>(</w:t>
      </w:r>
      <w:r w:rsidRPr="00A32C20">
        <w:rPr>
          <w:rStyle w:val="a3"/>
          <w:rtl/>
        </w:rPr>
        <w:footnoteReference w:id="2331"/>
      </w:r>
      <w:r w:rsidRPr="00A32C20">
        <w:rPr>
          <w:rStyle w:val="a3"/>
          <w:rtl/>
        </w:rPr>
        <w:t>)</w:t>
      </w:r>
      <w:r w:rsidRPr="00CD3D00">
        <w:rPr>
          <w:rtl/>
        </w:rPr>
        <w:t>.</w:t>
      </w:r>
    </w:p>
    <w:p w14:paraId="10B4C252" w14:textId="576B782C" w:rsidR="0092396F" w:rsidRPr="00CD3D00" w:rsidRDefault="0092396F" w:rsidP="00E30A71">
      <w:pPr>
        <w:pStyle w:val="aaac"/>
        <w:rPr>
          <w:rtl/>
        </w:rPr>
      </w:pPr>
      <w:r w:rsidRPr="00CD3D00">
        <w:rPr>
          <w:b/>
          <w:bCs/>
          <w:color w:val="FF0000"/>
          <w:rtl/>
        </w:rPr>
        <w:t xml:space="preserve">[الحديث: </w:t>
      </w:r>
      <w:r w:rsidR="007B6AE1">
        <w:rPr>
          <w:b/>
          <w:bCs/>
          <w:color w:val="FF0000"/>
          <w:rtl/>
        </w:rPr>
        <w:t>2293</w:t>
      </w:r>
      <w:r w:rsidRPr="00CD3D00">
        <w:rPr>
          <w:b/>
          <w:bCs/>
          <w:color w:val="FF0000"/>
          <w:rtl/>
        </w:rPr>
        <w:t>]</w:t>
      </w:r>
      <w:r w:rsidRPr="00CD3D00">
        <w:rPr>
          <w:rtl/>
        </w:rPr>
        <w:t xml:space="preserve"> عن </w:t>
      </w:r>
      <w:r>
        <w:rPr>
          <w:rtl/>
        </w:rPr>
        <w:t xml:space="preserve">الإمام الباقر </w:t>
      </w:r>
      <w:r w:rsidRPr="00CD3D00">
        <w:rPr>
          <w:rtl/>
        </w:rPr>
        <w:t>أن رجلا استعدى الإمام علي على رجل، فقال: إنه افترى علي، فقال الإمام علي للرجل: فعلت ما فعلت</w:t>
      </w:r>
      <w:r>
        <w:rPr>
          <w:rtl/>
        </w:rPr>
        <w:t>؟</w:t>
      </w:r>
      <w:r w:rsidRPr="00CD3D00">
        <w:rPr>
          <w:rtl/>
        </w:rPr>
        <w:t xml:space="preserve"> فقال: لا، ثم قال الإمام علي </w:t>
      </w:r>
      <w:proofErr w:type="spellStart"/>
      <w:r w:rsidRPr="00CD3D00">
        <w:rPr>
          <w:rtl/>
        </w:rPr>
        <w:t>للمستعدي</w:t>
      </w:r>
      <w:proofErr w:type="spellEnd"/>
      <w:r w:rsidRPr="00CD3D00">
        <w:rPr>
          <w:rtl/>
        </w:rPr>
        <w:t>: ألك بينة</w:t>
      </w:r>
      <w:r>
        <w:rPr>
          <w:rtl/>
        </w:rPr>
        <w:t>؟</w:t>
      </w:r>
      <w:r w:rsidRPr="00CD3D00">
        <w:rPr>
          <w:rtl/>
        </w:rPr>
        <w:t xml:space="preserve"> فقال: مالي بينة، ف</w:t>
      </w:r>
      <w:r>
        <w:rPr>
          <w:rtl/>
        </w:rPr>
        <w:t>أ</w:t>
      </w:r>
      <w:r w:rsidRPr="00CD3D00">
        <w:rPr>
          <w:rtl/>
        </w:rPr>
        <w:t>حلفه لي، قال الإمام علي: ما عليه يمين</w:t>
      </w:r>
      <w:r w:rsidRPr="00A32C20">
        <w:rPr>
          <w:rStyle w:val="a3"/>
          <w:rtl/>
        </w:rPr>
        <w:t>(</w:t>
      </w:r>
      <w:r w:rsidRPr="00A32C20">
        <w:rPr>
          <w:rStyle w:val="a3"/>
          <w:rtl/>
        </w:rPr>
        <w:footnoteReference w:id="2332"/>
      </w:r>
      <w:r w:rsidRPr="00A32C20">
        <w:rPr>
          <w:rStyle w:val="a3"/>
          <w:rtl/>
        </w:rPr>
        <w:t>)</w:t>
      </w:r>
      <w:r w:rsidRPr="00CD3D00">
        <w:rPr>
          <w:rtl/>
        </w:rPr>
        <w:t>.</w:t>
      </w:r>
    </w:p>
    <w:p w14:paraId="018F7D7D" w14:textId="56801AE2" w:rsidR="0092396F" w:rsidRPr="00CD3D00" w:rsidRDefault="0092396F" w:rsidP="00E30A71">
      <w:pPr>
        <w:pStyle w:val="aaac"/>
        <w:rPr>
          <w:rtl/>
        </w:rPr>
      </w:pPr>
      <w:r w:rsidRPr="00CD3D00">
        <w:rPr>
          <w:b/>
          <w:bCs/>
          <w:color w:val="FF0000"/>
          <w:rtl/>
        </w:rPr>
        <w:t xml:space="preserve">[الحديث: </w:t>
      </w:r>
      <w:r w:rsidR="007B6AE1">
        <w:rPr>
          <w:b/>
          <w:bCs/>
          <w:color w:val="FF0000"/>
          <w:rtl/>
        </w:rPr>
        <w:t>2294</w:t>
      </w:r>
      <w:r w:rsidRPr="00CD3D00">
        <w:rPr>
          <w:b/>
          <w:bCs/>
          <w:color w:val="FF0000"/>
          <w:rtl/>
        </w:rPr>
        <w:t>]</w:t>
      </w:r>
      <w:r w:rsidRPr="00CD3D00">
        <w:rPr>
          <w:rtl/>
        </w:rPr>
        <w:t xml:space="preserve"> </w:t>
      </w:r>
      <w:r>
        <w:rPr>
          <w:rtl/>
        </w:rPr>
        <w:t xml:space="preserve">قال الإمام علي: </w:t>
      </w:r>
      <w:r w:rsidRPr="00CD3D00">
        <w:rPr>
          <w:rtl/>
        </w:rPr>
        <w:t>ليس في الحدود نظر ساعة</w:t>
      </w:r>
      <w:r w:rsidRPr="00A32C20">
        <w:rPr>
          <w:rStyle w:val="a3"/>
          <w:rtl/>
        </w:rPr>
        <w:t>(</w:t>
      </w:r>
      <w:r w:rsidRPr="00A32C20">
        <w:rPr>
          <w:rStyle w:val="a3"/>
          <w:rtl/>
        </w:rPr>
        <w:footnoteReference w:id="2333"/>
      </w:r>
      <w:r w:rsidRPr="00A32C20">
        <w:rPr>
          <w:rStyle w:val="a3"/>
          <w:rtl/>
        </w:rPr>
        <w:t>)</w:t>
      </w:r>
      <w:r w:rsidRPr="00CD3D00">
        <w:rPr>
          <w:rtl/>
        </w:rPr>
        <w:t>.</w:t>
      </w:r>
    </w:p>
    <w:p w14:paraId="78CDD2A3" w14:textId="5197CC00" w:rsidR="0092396F" w:rsidRPr="00CD3D00" w:rsidRDefault="0092396F" w:rsidP="00E30A71">
      <w:pPr>
        <w:pStyle w:val="aaac"/>
        <w:rPr>
          <w:rtl/>
        </w:rPr>
      </w:pPr>
      <w:r w:rsidRPr="00CD3D00">
        <w:rPr>
          <w:b/>
          <w:bCs/>
          <w:color w:val="FF0000"/>
          <w:rtl/>
        </w:rPr>
        <w:t xml:space="preserve">[الحديث: </w:t>
      </w:r>
      <w:r w:rsidR="007B6AE1">
        <w:rPr>
          <w:b/>
          <w:bCs/>
          <w:color w:val="FF0000"/>
          <w:rtl/>
        </w:rPr>
        <w:t>2295</w:t>
      </w:r>
      <w:r w:rsidRPr="00CD3D00">
        <w:rPr>
          <w:b/>
          <w:bCs/>
          <w:color w:val="FF0000"/>
          <w:rtl/>
        </w:rPr>
        <w:t>]</w:t>
      </w:r>
      <w:r w:rsidRPr="00CD3D00">
        <w:rPr>
          <w:rtl/>
        </w:rPr>
        <w:t xml:space="preserve"> </w:t>
      </w:r>
      <w:bookmarkStart w:id="459" w:name="_Hlk64364756"/>
      <w:r>
        <w:rPr>
          <w:rtl/>
        </w:rPr>
        <w:t xml:space="preserve">قال الإمام علي: </w:t>
      </w:r>
      <w:r w:rsidRPr="00CD3D00">
        <w:rPr>
          <w:rtl/>
        </w:rPr>
        <w:t>إذا كان في الحد لعل أو عسى فالحد معطل</w:t>
      </w:r>
      <w:r w:rsidRPr="00A32C20">
        <w:rPr>
          <w:rStyle w:val="a3"/>
          <w:rtl/>
        </w:rPr>
        <w:t>(</w:t>
      </w:r>
      <w:r w:rsidRPr="00A32C20">
        <w:rPr>
          <w:rStyle w:val="a3"/>
          <w:rtl/>
        </w:rPr>
        <w:footnoteReference w:id="2334"/>
      </w:r>
      <w:r w:rsidRPr="00A32C20">
        <w:rPr>
          <w:rStyle w:val="a3"/>
          <w:rtl/>
        </w:rPr>
        <w:t>)</w:t>
      </w:r>
      <w:r w:rsidRPr="00CD3D00">
        <w:rPr>
          <w:rtl/>
        </w:rPr>
        <w:t>.</w:t>
      </w:r>
      <w:bookmarkEnd w:id="459"/>
    </w:p>
    <w:p w14:paraId="0B16BA32" w14:textId="302EC45E" w:rsidR="0092396F" w:rsidRPr="00CD3D00" w:rsidRDefault="0092396F" w:rsidP="00E30A71">
      <w:pPr>
        <w:pStyle w:val="aaac"/>
        <w:rPr>
          <w:rtl/>
        </w:rPr>
      </w:pPr>
      <w:r w:rsidRPr="00CD3D00">
        <w:rPr>
          <w:b/>
          <w:bCs/>
          <w:color w:val="FF0000"/>
          <w:rtl/>
        </w:rPr>
        <w:t xml:space="preserve">[الحديث: </w:t>
      </w:r>
      <w:r w:rsidR="007B6AE1">
        <w:rPr>
          <w:b/>
          <w:bCs/>
          <w:color w:val="FF0000"/>
          <w:rtl/>
        </w:rPr>
        <w:t>2296</w:t>
      </w:r>
      <w:r w:rsidRPr="00CD3D00">
        <w:rPr>
          <w:b/>
          <w:bCs/>
          <w:color w:val="FF0000"/>
          <w:rtl/>
        </w:rPr>
        <w:t>]</w:t>
      </w:r>
      <w:r w:rsidRPr="00CD3D00">
        <w:rPr>
          <w:rtl/>
        </w:rPr>
        <w:t xml:space="preserve"> عن محمد بن يحيى قال: كان </w:t>
      </w:r>
      <w:r>
        <w:rPr>
          <w:rtl/>
        </w:rPr>
        <w:t xml:space="preserve">الإمام علي </w:t>
      </w:r>
      <w:r w:rsidRPr="00CD3D00">
        <w:rPr>
          <w:rtl/>
        </w:rPr>
        <w:t>يولي الشهود الحدود</w:t>
      </w:r>
      <w:r w:rsidRPr="00A32C20">
        <w:rPr>
          <w:rStyle w:val="a3"/>
          <w:rtl/>
        </w:rPr>
        <w:t>(</w:t>
      </w:r>
      <w:r w:rsidRPr="00A32C20">
        <w:rPr>
          <w:rStyle w:val="a3"/>
          <w:rtl/>
        </w:rPr>
        <w:footnoteReference w:id="2335"/>
      </w:r>
      <w:r w:rsidRPr="00A32C20">
        <w:rPr>
          <w:rStyle w:val="a3"/>
          <w:rtl/>
        </w:rPr>
        <w:t>)</w:t>
      </w:r>
      <w:r w:rsidRPr="00CD3D00">
        <w:rPr>
          <w:rtl/>
        </w:rPr>
        <w:t>.</w:t>
      </w:r>
    </w:p>
    <w:p w14:paraId="01F1BC4D" w14:textId="0B5D0D06" w:rsidR="0092396F" w:rsidRPr="00CD3D00" w:rsidRDefault="0092396F" w:rsidP="00E30A71">
      <w:pPr>
        <w:pStyle w:val="aaac"/>
        <w:rPr>
          <w:rtl/>
        </w:rPr>
      </w:pPr>
      <w:r w:rsidRPr="00CD3D00">
        <w:rPr>
          <w:b/>
          <w:bCs/>
          <w:color w:val="FF0000"/>
          <w:rtl/>
        </w:rPr>
        <w:t xml:space="preserve">[الحديث: </w:t>
      </w:r>
      <w:r w:rsidR="007B6AE1">
        <w:rPr>
          <w:b/>
          <w:bCs/>
          <w:color w:val="FF0000"/>
          <w:rtl/>
        </w:rPr>
        <w:t>2297</w:t>
      </w:r>
      <w:r w:rsidRPr="00CD3D00">
        <w:rPr>
          <w:b/>
          <w:bCs/>
          <w:color w:val="FF0000"/>
          <w:rtl/>
        </w:rPr>
        <w:t>]</w:t>
      </w:r>
      <w:r>
        <w:rPr>
          <w:rtl/>
        </w:rPr>
        <w:t xml:space="preserve"> قال الإمام الباقر:</w:t>
      </w:r>
      <w:r w:rsidRPr="00CD3D00">
        <w:rPr>
          <w:rtl/>
        </w:rPr>
        <w:t xml:space="preserve"> قضى </w:t>
      </w:r>
      <w:r>
        <w:rPr>
          <w:rtl/>
        </w:rPr>
        <w:t xml:space="preserve">الإمام علي </w:t>
      </w:r>
      <w:r w:rsidRPr="00CD3D00">
        <w:rPr>
          <w:rtl/>
        </w:rPr>
        <w:t xml:space="preserve">في رجل جاء به رجلان وقالا: </w:t>
      </w:r>
      <w:r w:rsidRPr="00CD3D00">
        <w:rPr>
          <w:rtl/>
        </w:rPr>
        <w:lastRenderedPageBreak/>
        <w:t xml:space="preserve">إن هذا سرق درعا، فجعل الرجل يناشده لما نظر في البينة، وجعل يقول: والله، لو كان رسول الله </w:t>
      </w:r>
      <w:r w:rsidRPr="00CD3D00">
        <w:rPr>
          <w:rtl/>
        </w:rPr>
        <w:sym w:font="Abo-thar" w:char="F061"/>
      </w:r>
      <w:r w:rsidRPr="00CD3D00">
        <w:rPr>
          <w:rtl/>
        </w:rPr>
        <w:t xml:space="preserve"> ما قطع يدي أبدا، قال: ولم</w:t>
      </w:r>
      <w:r>
        <w:rPr>
          <w:rtl/>
        </w:rPr>
        <w:t>؟</w:t>
      </w:r>
      <w:r w:rsidRPr="00CD3D00">
        <w:rPr>
          <w:rtl/>
        </w:rPr>
        <w:t xml:space="preserve"> قال: يخبره ربه أني بريء فيبرئني ببراءتي، فلما رأى مناشدته إياه دعا الشاهدين، فقال: اتقيا الله ولا تقطعا يد الرجل ظلما وناشدهما، ثم</w:t>
      </w:r>
      <w:r>
        <w:rPr>
          <w:rtl/>
        </w:rPr>
        <w:t xml:space="preserve"> </w:t>
      </w:r>
      <w:r w:rsidRPr="00CD3D00">
        <w:rPr>
          <w:rtl/>
        </w:rPr>
        <w:t xml:space="preserve">قال: ليقطع أحدكما يده ويمسك </w:t>
      </w:r>
      <w:r w:rsidRPr="00692DD6">
        <w:rPr>
          <w:rtl/>
        </w:rPr>
        <w:t>الآخر</w:t>
      </w:r>
      <w:r w:rsidRPr="00CD3D00">
        <w:rPr>
          <w:rtl/>
        </w:rPr>
        <w:t xml:space="preserve"> يده</w:t>
      </w:r>
      <w:r>
        <w:rPr>
          <w:rtl/>
        </w:rPr>
        <w:t>،</w:t>
      </w:r>
      <w:r w:rsidRPr="00A9663F">
        <w:rPr>
          <w:rtl/>
        </w:rPr>
        <w:t xml:space="preserve"> فلما تقدما إلى المصطبة ليقطع يده ضرب الناس حتى اختلطوا فلما اختلطوا </w:t>
      </w:r>
      <w:r>
        <w:rPr>
          <w:rtl/>
        </w:rPr>
        <w:t>أ</w:t>
      </w:r>
      <w:r w:rsidRPr="00A9663F">
        <w:rPr>
          <w:rtl/>
        </w:rPr>
        <w:t>رسلا الرجل في غمار الناس حتى اختلطا بالناس</w:t>
      </w:r>
      <w:r>
        <w:rPr>
          <w:rtl/>
        </w:rPr>
        <w:t>،</w:t>
      </w:r>
      <w:r w:rsidRPr="00A9663F">
        <w:rPr>
          <w:rtl/>
        </w:rPr>
        <w:t xml:space="preserve"> فجاء الذي شهدا عليه فقال: يا أمير المؤمنين شهد علي الرجلان ظلما</w:t>
      </w:r>
      <w:r>
        <w:rPr>
          <w:rtl/>
        </w:rPr>
        <w:t>،</w:t>
      </w:r>
      <w:r w:rsidRPr="00A9663F">
        <w:rPr>
          <w:rtl/>
        </w:rPr>
        <w:t xml:space="preserve"> فلما ضرب الناس واختلطوا أرسلاني وفرا</w:t>
      </w:r>
      <w:r>
        <w:rPr>
          <w:rtl/>
        </w:rPr>
        <w:t>،</w:t>
      </w:r>
      <w:r w:rsidRPr="00A9663F">
        <w:rPr>
          <w:rtl/>
        </w:rPr>
        <w:t xml:space="preserve"> ولو كانا صادقين لم يرسلاني</w:t>
      </w:r>
      <w:r>
        <w:rPr>
          <w:rtl/>
        </w:rPr>
        <w:t>،</w:t>
      </w:r>
      <w:r w:rsidRPr="00A9663F">
        <w:rPr>
          <w:rtl/>
        </w:rPr>
        <w:t xml:space="preserve"> فقال: من يدلني على هذين أنكلهما</w:t>
      </w:r>
      <w:r w:rsidRPr="00A32C20">
        <w:rPr>
          <w:rStyle w:val="a3"/>
          <w:rtl/>
        </w:rPr>
        <w:t>(</w:t>
      </w:r>
      <w:r w:rsidRPr="00A32C20">
        <w:rPr>
          <w:rStyle w:val="a3"/>
          <w:rtl/>
        </w:rPr>
        <w:footnoteReference w:id="2336"/>
      </w:r>
      <w:r w:rsidRPr="00A32C20">
        <w:rPr>
          <w:rStyle w:val="a3"/>
          <w:rtl/>
        </w:rPr>
        <w:t>)</w:t>
      </w:r>
      <w:r w:rsidRPr="00CD3D00">
        <w:rPr>
          <w:rtl/>
        </w:rPr>
        <w:t>.</w:t>
      </w:r>
    </w:p>
    <w:p w14:paraId="0783A585" w14:textId="47941043" w:rsidR="0092396F" w:rsidRPr="00CD3D00" w:rsidRDefault="0092396F" w:rsidP="00E30A71">
      <w:pPr>
        <w:pStyle w:val="aaac"/>
        <w:rPr>
          <w:rtl/>
        </w:rPr>
      </w:pPr>
      <w:r w:rsidRPr="00CD3D00">
        <w:rPr>
          <w:b/>
          <w:bCs/>
          <w:color w:val="FF0000"/>
          <w:rtl/>
        </w:rPr>
        <w:t xml:space="preserve">[الحديث: </w:t>
      </w:r>
      <w:r w:rsidR="007B6AE1">
        <w:rPr>
          <w:b/>
          <w:bCs/>
          <w:color w:val="FF0000"/>
          <w:rtl/>
        </w:rPr>
        <w:t>2298</w:t>
      </w:r>
      <w:r w:rsidRPr="00CD3D00">
        <w:rPr>
          <w:b/>
          <w:bCs/>
          <w:color w:val="FF0000"/>
          <w:rtl/>
        </w:rPr>
        <w:t>]</w:t>
      </w:r>
      <w:r w:rsidRPr="00CD3D00">
        <w:rPr>
          <w:rtl/>
        </w:rPr>
        <w:t xml:space="preserve"> </w:t>
      </w:r>
      <w:r>
        <w:rPr>
          <w:rtl/>
        </w:rPr>
        <w:t>قال الإمام الصادق:</w:t>
      </w:r>
      <w:r w:rsidRPr="00CD3D00">
        <w:rPr>
          <w:rtl/>
        </w:rPr>
        <w:t xml:space="preserve"> أتى رجل </w:t>
      </w:r>
      <w:r>
        <w:rPr>
          <w:rtl/>
        </w:rPr>
        <w:t xml:space="preserve">الإمام علي </w:t>
      </w:r>
      <w:r w:rsidRPr="00CD3D00">
        <w:rPr>
          <w:rtl/>
        </w:rPr>
        <w:t>برجل، فقال: هذا قذفني، ولم تكن له بينة، فقال: يا أمير</w:t>
      </w:r>
      <w:r>
        <w:rPr>
          <w:rtl/>
        </w:rPr>
        <w:t xml:space="preserve"> </w:t>
      </w:r>
      <w:r w:rsidRPr="00CD3D00">
        <w:rPr>
          <w:rtl/>
        </w:rPr>
        <w:t>المؤمنين، استحلفه، فقال: لا يمين في حد، ولا قصاص في عظم</w:t>
      </w:r>
      <w:r w:rsidRPr="00A32C20">
        <w:rPr>
          <w:rStyle w:val="a3"/>
          <w:rtl/>
        </w:rPr>
        <w:t>(</w:t>
      </w:r>
      <w:r w:rsidRPr="00A32C20">
        <w:rPr>
          <w:rStyle w:val="a3"/>
          <w:rtl/>
        </w:rPr>
        <w:footnoteReference w:id="2337"/>
      </w:r>
      <w:r w:rsidRPr="00A32C20">
        <w:rPr>
          <w:rStyle w:val="a3"/>
          <w:rtl/>
        </w:rPr>
        <w:t>)</w:t>
      </w:r>
      <w:r w:rsidRPr="00CD3D00">
        <w:rPr>
          <w:rtl/>
        </w:rPr>
        <w:t>.</w:t>
      </w:r>
    </w:p>
    <w:p w14:paraId="46E0F077" w14:textId="66A44DCA" w:rsidR="0092396F" w:rsidRDefault="0092396F" w:rsidP="00CD39E8">
      <w:pPr>
        <w:pStyle w:val="aaa4"/>
        <w:rPr>
          <w:rtl/>
          <w:lang w:val="fr-FR" w:eastAsia="fr-FR" w:bidi="ar-DZ"/>
        </w:rPr>
      </w:pPr>
      <w:bookmarkStart w:id="460" w:name="_Toc64744991"/>
      <w:bookmarkStart w:id="461" w:name="_Toc65145771"/>
      <w:r w:rsidRPr="008635DA">
        <w:rPr>
          <w:rtl/>
          <w:lang w:val="fr-FR" w:eastAsia="fr-FR" w:bidi="ar-DZ"/>
        </w:rPr>
        <w:t>ما روي عن الإمام الباقر:</w:t>
      </w:r>
      <w:bookmarkEnd w:id="460"/>
      <w:bookmarkEnd w:id="461"/>
    </w:p>
    <w:p w14:paraId="39D975DC" w14:textId="497E4F34" w:rsidR="0092396F" w:rsidRPr="00CD3D00" w:rsidRDefault="0092396F" w:rsidP="00E30A71">
      <w:pPr>
        <w:pStyle w:val="aaac"/>
        <w:rPr>
          <w:rtl/>
        </w:rPr>
      </w:pPr>
      <w:r w:rsidRPr="00CD3D00">
        <w:rPr>
          <w:b/>
          <w:bCs/>
          <w:color w:val="FF0000"/>
          <w:rtl/>
        </w:rPr>
        <w:t xml:space="preserve">[الحديث: </w:t>
      </w:r>
      <w:r w:rsidR="007B6AE1">
        <w:rPr>
          <w:b/>
          <w:bCs/>
          <w:color w:val="FF0000"/>
          <w:rtl/>
        </w:rPr>
        <w:t>2299</w:t>
      </w:r>
      <w:r w:rsidRPr="00CD3D00">
        <w:rPr>
          <w:b/>
          <w:bCs/>
          <w:color w:val="FF0000"/>
          <w:rtl/>
        </w:rPr>
        <w:t>]</w:t>
      </w:r>
      <w:r w:rsidRPr="00CD3D00">
        <w:rPr>
          <w:rtl/>
        </w:rPr>
        <w:t xml:space="preserve"> </w:t>
      </w:r>
      <w:r>
        <w:rPr>
          <w:rtl/>
        </w:rPr>
        <w:t xml:space="preserve">قال الإمام الباقر: </w:t>
      </w:r>
      <w:r w:rsidRPr="00CD3D00">
        <w:rPr>
          <w:rtl/>
        </w:rPr>
        <w:t xml:space="preserve">حد يقام في </w:t>
      </w:r>
      <w:r w:rsidRPr="00692DD6">
        <w:rPr>
          <w:rtl/>
        </w:rPr>
        <w:t>الأرض</w:t>
      </w:r>
      <w:r w:rsidRPr="00CD3D00">
        <w:rPr>
          <w:rtl/>
        </w:rPr>
        <w:t xml:space="preserve"> أزكى فيها من مطر أربعين ليلة وأيامها</w:t>
      </w:r>
      <w:r w:rsidRPr="00A32C20">
        <w:rPr>
          <w:rStyle w:val="a3"/>
          <w:rtl/>
        </w:rPr>
        <w:t>(</w:t>
      </w:r>
      <w:r w:rsidRPr="00A32C20">
        <w:rPr>
          <w:rStyle w:val="a3"/>
          <w:rtl/>
        </w:rPr>
        <w:footnoteReference w:id="2338"/>
      </w:r>
      <w:r w:rsidRPr="00A32C20">
        <w:rPr>
          <w:rStyle w:val="a3"/>
          <w:rtl/>
        </w:rPr>
        <w:t>)</w:t>
      </w:r>
      <w:r w:rsidRPr="00CD3D00">
        <w:rPr>
          <w:rtl/>
        </w:rPr>
        <w:t>.</w:t>
      </w:r>
    </w:p>
    <w:p w14:paraId="668B44D2" w14:textId="69203FDA" w:rsidR="0092396F" w:rsidRPr="00CD3D00" w:rsidRDefault="0092396F" w:rsidP="00E30A71">
      <w:pPr>
        <w:pStyle w:val="aaac"/>
        <w:rPr>
          <w:rtl/>
        </w:rPr>
      </w:pPr>
      <w:r w:rsidRPr="00CD3D00">
        <w:rPr>
          <w:b/>
          <w:bCs/>
          <w:color w:val="FF0000"/>
          <w:rtl/>
        </w:rPr>
        <w:t xml:space="preserve">[الحديث: </w:t>
      </w:r>
      <w:r w:rsidR="007B6AE1">
        <w:rPr>
          <w:b/>
          <w:bCs/>
          <w:color w:val="FF0000"/>
          <w:rtl/>
        </w:rPr>
        <w:t>2300</w:t>
      </w:r>
      <w:r w:rsidRPr="00CD3D00">
        <w:rPr>
          <w:b/>
          <w:bCs/>
          <w:color w:val="FF0000"/>
          <w:rtl/>
        </w:rPr>
        <w:t>]</w:t>
      </w:r>
      <w:r w:rsidRPr="00CD3D00">
        <w:rPr>
          <w:rtl/>
        </w:rPr>
        <w:t xml:space="preserve"> </w:t>
      </w:r>
      <w:r>
        <w:rPr>
          <w:rtl/>
        </w:rPr>
        <w:t xml:space="preserve">سئل الإمام الباقر عن </w:t>
      </w:r>
      <w:r w:rsidRPr="00CD3D00">
        <w:rPr>
          <w:rtl/>
        </w:rPr>
        <w:t xml:space="preserve">رجل </w:t>
      </w:r>
      <w:r>
        <w:rPr>
          <w:rtl/>
        </w:rPr>
        <w:t>أقيم</w:t>
      </w:r>
      <w:r w:rsidRPr="00CD3D00">
        <w:rPr>
          <w:rtl/>
        </w:rPr>
        <w:t xml:space="preserve"> عليه الحد في الدنيا أيعاقب في </w:t>
      </w:r>
      <w:r w:rsidRPr="00692DD6">
        <w:rPr>
          <w:rtl/>
        </w:rPr>
        <w:t>الآخرة</w:t>
      </w:r>
      <w:r>
        <w:rPr>
          <w:rtl/>
        </w:rPr>
        <w:t>؟</w:t>
      </w:r>
      <w:r w:rsidRPr="00CD3D00">
        <w:rPr>
          <w:rtl/>
        </w:rPr>
        <w:t xml:space="preserve"> فقال: الله أكرم من ذلك</w:t>
      </w:r>
      <w:r w:rsidRPr="00A32C20">
        <w:rPr>
          <w:rStyle w:val="a3"/>
          <w:rtl/>
        </w:rPr>
        <w:t>(</w:t>
      </w:r>
      <w:r w:rsidRPr="00A32C20">
        <w:rPr>
          <w:rStyle w:val="a3"/>
          <w:rtl/>
        </w:rPr>
        <w:footnoteReference w:id="2339"/>
      </w:r>
      <w:r w:rsidRPr="00A32C20">
        <w:rPr>
          <w:rStyle w:val="a3"/>
          <w:rtl/>
        </w:rPr>
        <w:t>)</w:t>
      </w:r>
      <w:r w:rsidRPr="00CD3D00">
        <w:rPr>
          <w:rtl/>
        </w:rPr>
        <w:t>.</w:t>
      </w:r>
    </w:p>
    <w:p w14:paraId="07DC2C92" w14:textId="188877A8" w:rsidR="0092396F" w:rsidRPr="00CD3D00" w:rsidRDefault="0092396F" w:rsidP="00E30A71">
      <w:pPr>
        <w:pStyle w:val="aaac"/>
        <w:rPr>
          <w:rtl/>
        </w:rPr>
      </w:pPr>
      <w:r w:rsidRPr="00CD3D00">
        <w:rPr>
          <w:b/>
          <w:bCs/>
          <w:color w:val="FF0000"/>
          <w:rtl/>
        </w:rPr>
        <w:t xml:space="preserve">[الحديث: </w:t>
      </w:r>
      <w:r w:rsidR="007B6AE1">
        <w:rPr>
          <w:b/>
          <w:bCs/>
          <w:color w:val="FF0000"/>
          <w:rtl/>
        </w:rPr>
        <w:t>2301</w:t>
      </w:r>
      <w:r w:rsidRPr="00CD3D00">
        <w:rPr>
          <w:b/>
          <w:bCs/>
          <w:color w:val="FF0000"/>
          <w:rtl/>
        </w:rPr>
        <w:t>]</w:t>
      </w:r>
      <w:r w:rsidRPr="00CD3D00">
        <w:rPr>
          <w:rtl/>
        </w:rPr>
        <w:t xml:space="preserve"> </w:t>
      </w:r>
      <w:r>
        <w:rPr>
          <w:rtl/>
        </w:rPr>
        <w:t>قال الإمام الباقر:</w:t>
      </w:r>
      <w:r w:rsidRPr="00CD3D00">
        <w:rPr>
          <w:rtl/>
        </w:rPr>
        <w:t xml:space="preserve"> من الحدود ثلث جلد، ومن </w:t>
      </w:r>
      <w:r w:rsidRPr="00692DD6">
        <w:rPr>
          <w:rtl/>
        </w:rPr>
        <w:t>تعدى</w:t>
      </w:r>
      <w:r w:rsidRPr="00CD3D00">
        <w:rPr>
          <w:rtl/>
        </w:rPr>
        <w:t xml:space="preserve"> ذلك كان عليه حد</w:t>
      </w:r>
      <w:r w:rsidRPr="00A32C20">
        <w:rPr>
          <w:rStyle w:val="a3"/>
          <w:rtl/>
        </w:rPr>
        <w:t>(</w:t>
      </w:r>
      <w:r w:rsidRPr="00A32C20">
        <w:rPr>
          <w:rStyle w:val="a3"/>
          <w:rtl/>
        </w:rPr>
        <w:footnoteReference w:id="2340"/>
      </w:r>
      <w:r w:rsidRPr="00A32C20">
        <w:rPr>
          <w:rStyle w:val="a3"/>
          <w:rtl/>
        </w:rPr>
        <w:t>)</w:t>
      </w:r>
      <w:r w:rsidRPr="00CD3D00">
        <w:rPr>
          <w:rtl/>
        </w:rPr>
        <w:t>.</w:t>
      </w:r>
    </w:p>
    <w:p w14:paraId="24A68F51" w14:textId="64FD668F" w:rsidR="0092396F" w:rsidRPr="00CD3D00" w:rsidRDefault="0092396F" w:rsidP="00E30A71">
      <w:pPr>
        <w:pStyle w:val="aaac"/>
        <w:rPr>
          <w:rtl/>
        </w:rPr>
      </w:pPr>
      <w:r w:rsidRPr="00CD3D00">
        <w:rPr>
          <w:b/>
          <w:bCs/>
          <w:color w:val="FF0000"/>
          <w:rtl/>
        </w:rPr>
        <w:lastRenderedPageBreak/>
        <w:t xml:space="preserve">[الحديث: </w:t>
      </w:r>
      <w:r w:rsidR="007B6AE1">
        <w:rPr>
          <w:b/>
          <w:bCs/>
          <w:color w:val="FF0000"/>
          <w:rtl/>
        </w:rPr>
        <w:t>2302</w:t>
      </w:r>
      <w:r w:rsidRPr="00CD3D00">
        <w:rPr>
          <w:b/>
          <w:bCs/>
          <w:color w:val="FF0000"/>
          <w:rtl/>
        </w:rPr>
        <w:t>]</w:t>
      </w:r>
      <w:r w:rsidRPr="00CD3D00">
        <w:rPr>
          <w:rtl/>
        </w:rPr>
        <w:t xml:space="preserve"> </w:t>
      </w:r>
      <w:r>
        <w:rPr>
          <w:rtl/>
        </w:rPr>
        <w:t xml:space="preserve">قال </w:t>
      </w:r>
      <w:r w:rsidRPr="00CD3D00">
        <w:rPr>
          <w:rtl/>
        </w:rPr>
        <w:t xml:space="preserve">الإمام الباقر في قول الله: </w:t>
      </w:r>
      <w:r w:rsidRPr="007B6AE1">
        <w:rPr>
          <w:rtl/>
        </w:rPr>
        <w:t>﴿</w:t>
      </w:r>
      <w:r>
        <w:rPr>
          <w:shd w:val="clear" w:color="auto" w:fill="FFFFFF"/>
          <w:rtl/>
        </w:rPr>
        <w:t xml:space="preserve"> تِلْكَ حُدُودُ اللَّهِ فَلَا تَعْتَدُوهَا وَمَنْ يَتَعَدَّ حُدُودَ اللَّهِ فَأُولَئِكَ هُمُ </w:t>
      </w:r>
      <w:r w:rsidRPr="007B6AE1">
        <w:rPr>
          <w:rtl/>
        </w:rPr>
        <w:t>الظَّالِمُونَ﴾</w:t>
      </w:r>
      <w:r>
        <w:rPr>
          <w:shd w:val="clear" w:color="auto" w:fill="FFFFFF"/>
          <w:rtl/>
        </w:rPr>
        <w:t xml:space="preserve"> </w:t>
      </w:r>
      <w:r>
        <w:rPr>
          <w:color w:val="804000"/>
          <w:szCs w:val="20"/>
          <w:shd w:val="clear" w:color="auto" w:fill="FFFFFF"/>
          <w:rtl/>
        </w:rPr>
        <w:t>[البقرة: 229]</w:t>
      </w:r>
      <w:r w:rsidRPr="00CD3D00">
        <w:rPr>
          <w:rtl/>
        </w:rPr>
        <w:t xml:space="preserve">: إن الله غضب على الزاني فجعل له جلد </w:t>
      </w:r>
      <w:r>
        <w:rPr>
          <w:rtl/>
        </w:rPr>
        <w:t>مائة</w:t>
      </w:r>
      <w:r w:rsidRPr="00CD3D00">
        <w:rPr>
          <w:rtl/>
        </w:rPr>
        <w:t>، فمن غضب عليه فزاده فأنا إلى الله منه بريء</w:t>
      </w:r>
      <w:r w:rsidRPr="00A32C20">
        <w:rPr>
          <w:rStyle w:val="a3"/>
          <w:rtl/>
        </w:rPr>
        <w:t>(</w:t>
      </w:r>
      <w:r w:rsidRPr="00A32C20">
        <w:rPr>
          <w:rStyle w:val="a3"/>
          <w:rtl/>
        </w:rPr>
        <w:footnoteReference w:id="2341"/>
      </w:r>
      <w:r w:rsidRPr="00A32C20">
        <w:rPr>
          <w:rStyle w:val="a3"/>
          <w:rtl/>
        </w:rPr>
        <w:t>)</w:t>
      </w:r>
      <w:r w:rsidRPr="00CD3D00">
        <w:rPr>
          <w:rtl/>
        </w:rPr>
        <w:t>.</w:t>
      </w:r>
    </w:p>
    <w:p w14:paraId="24D4EBB2" w14:textId="07F00699" w:rsidR="0092396F" w:rsidRDefault="0092396F" w:rsidP="00E30A71">
      <w:pPr>
        <w:pStyle w:val="aaac"/>
        <w:rPr>
          <w:rtl/>
        </w:rPr>
      </w:pPr>
      <w:r w:rsidRPr="00CD3D00">
        <w:rPr>
          <w:b/>
          <w:bCs/>
          <w:color w:val="FF0000"/>
          <w:rtl/>
        </w:rPr>
        <w:t xml:space="preserve">[الحديث: </w:t>
      </w:r>
      <w:r w:rsidR="007B6AE1">
        <w:rPr>
          <w:b/>
          <w:bCs/>
          <w:color w:val="FF0000"/>
          <w:rtl/>
        </w:rPr>
        <w:t>2303</w:t>
      </w:r>
      <w:r w:rsidRPr="00CD3D00">
        <w:rPr>
          <w:b/>
          <w:bCs/>
          <w:color w:val="FF0000"/>
          <w:rtl/>
        </w:rPr>
        <w:t>]</w:t>
      </w:r>
      <w:r w:rsidRPr="00CD3D00">
        <w:rPr>
          <w:rtl/>
        </w:rPr>
        <w:t xml:space="preserve"> </w:t>
      </w:r>
      <w:r>
        <w:rPr>
          <w:rtl/>
        </w:rPr>
        <w:t xml:space="preserve">قال الإمام الباقر: </w:t>
      </w:r>
      <w:r w:rsidRPr="00CD3D00">
        <w:rPr>
          <w:rtl/>
        </w:rPr>
        <w:t>لا</w:t>
      </w:r>
      <w:r>
        <w:rPr>
          <w:rtl/>
        </w:rPr>
        <w:t xml:space="preserve"> </w:t>
      </w:r>
      <w:r w:rsidRPr="00CD3D00">
        <w:rPr>
          <w:rtl/>
        </w:rPr>
        <w:t>يحضرن أحدكم رجلا يضربه سلطان جائر ظلما وعدوانا، ولا مقتولا، ولا مظلوما إذا لم ينصره، لأن نصرة المؤمن على المسلم فريضة واجبة إذا هو حضره، والعافية أوسع ما لم تلزمك الحجة الظاهرة</w:t>
      </w:r>
      <w:r w:rsidRPr="00A32C20">
        <w:rPr>
          <w:rStyle w:val="a3"/>
          <w:rtl/>
        </w:rPr>
        <w:t>(</w:t>
      </w:r>
      <w:r w:rsidRPr="00A32C20">
        <w:rPr>
          <w:rStyle w:val="a3"/>
          <w:rtl/>
        </w:rPr>
        <w:footnoteReference w:id="2342"/>
      </w:r>
      <w:r w:rsidRPr="00A32C20">
        <w:rPr>
          <w:rStyle w:val="a3"/>
          <w:rtl/>
        </w:rPr>
        <w:t>)</w:t>
      </w:r>
      <w:r w:rsidRPr="00CD3D00">
        <w:rPr>
          <w:rtl/>
        </w:rPr>
        <w:t>.</w:t>
      </w:r>
    </w:p>
    <w:p w14:paraId="1762DA44" w14:textId="2D9503EC" w:rsidR="0092396F" w:rsidRPr="00CD3D00" w:rsidRDefault="0092396F" w:rsidP="00E30A71">
      <w:pPr>
        <w:pStyle w:val="aaac"/>
        <w:rPr>
          <w:rtl/>
        </w:rPr>
      </w:pPr>
      <w:r w:rsidRPr="00CD3D00">
        <w:rPr>
          <w:b/>
          <w:bCs/>
          <w:color w:val="FF0000"/>
          <w:rtl/>
        </w:rPr>
        <w:t xml:space="preserve">[الحديث: </w:t>
      </w:r>
      <w:r w:rsidR="007B6AE1">
        <w:rPr>
          <w:b/>
          <w:bCs/>
          <w:color w:val="FF0000"/>
          <w:rtl/>
        </w:rPr>
        <w:t>2304</w:t>
      </w:r>
      <w:r w:rsidRPr="00CD3D00">
        <w:rPr>
          <w:b/>
          <w:bCs/>
          <w:color w:val="FF0000"/>
          <w:rtl/>
        </w:rPr>
        <w:t>]</w:t>
      </w:r>
      <w:r w:rsidRPr="00CD3D00">
        <w:rPr>
          <w:rtl/>
        </w:rPr>
        <w:t xml:space="preserve"> </w:t>
      </w:r>
      <w:r>
        <w:rPr>
          <w:rtl/>
        </w:rPr>
        <w:t xml:space="preserve">قال الإمام الباقر: </w:t>
      </w:r>
      <w:r w:rsidRPr="00CD3D00">
        <w:rPr>
          <w:rtl/>
        </w:rPr>
        <w:t>إذا أقر الرجل على نفسه بالقتل قتل إذا لم يكن عليه شهود،</w:t>
      </w:r>
      <w:r w:rsidR="00936D2B">
        <w:rPr>
          <w:rtl/>
        </w:rPr>
        <w:t xml:space="preserve"> فإن </w:t>
      </w:r>
      <w:r w:rsidRPr="00CD3D00">
        <w:rPr>
          <w:rtl/>
        </w:rPr>
        <w:t>رجع وقال: لم أفعل، ترك ولم يقتل</w:t>
      </w:r>
      <w:r w:rsidRPr="00A32C20">
        <w:rPr>
          <w:rStyle w:val="a3"/>
          <w:rtl/>
        </w:rPr>
        <w:t>(</w:t>
      </w:r>
      <w:r w:rsidRPr="00A32C20">
        <w:rPr>
          <w:rStyle w:val="a3"/>
          <w:rtl/>
        </w:rPr>
        <w:footnoteReference w:id="2343"/>
      </w:r>
      <w:r w:rsidRPr="00A32C20">
        <w:rPr>
          <w:rStyle w:val="a3"/>
          <w:rtl/>
        </w:rPr>
        <w:t>)</w:t>
      </w:r>
      <w:r w:rsidRPr="00CD3D00">
        <w:rPr>
          <w:rtl/>
        </w:rPr>
        <w:t>.</w:t>
      </w:r>
    </w:p>
    <w:p w14:paraId="465C2AEF" w14:textId="29A90162" w:rsidR="0092396F" w:rsidRPr="00CD3D00" w:rsidRDefault="0092396F" w:rsidP="00E30A71">
      <w:pPr>
        <w:pStyle w:val="aaac"/>
        <w:rPr>
          <w:rtl/>
        </w:rPr>
      </w:pPr>
      <w:r w:rsidRPr="00CD3D00">
        <w:rPr>
          <w:b/>
          <w:bCs/>
          <w:color w:val="FF0000"/>
          <w:rtl/>
        </w:rPr>
        <w:t xml:space="preserve">[الحديث: </w:t>
      </w:r>
      <w:r w:rsidR="007B6AE1">
        <w:rPr>
          <w:b/>
          <w:bCs/>
          <w:color w:val="FF0000"/>
          <w:rtl/>
        </w:rPr>
        <w:t>2305</w:t>
      </w:r>
      <w:r w:rsidRPr="00CD3D00">
        <w:rPr>
          <w:b/>
          <w:bCs/>
          <w:color w:val="FF0000"/>
          <w:rtl/>
        </w:rPr>
        <w:t>]</w:t>
      </w:r>
      <w:r>
        <w:rPr>
          <w:rtl/>
        </w:rPr>
        <w:t xml:space="preserve"> قال الإمام الباقر: </w:t>
      </w:r>
      <w:r w:rsidRPr="00CD3D00">
        <w:rPr>
          <w:rtl/>
        </w:rPr>
        <w:t>لا يقطع السارق حتى يقر بالسرقة مرتين،</w:t>
      </w:r>
      <w:r w:rsidR="00936D2B">
        <w:rPr>
          <w:rtl/>
        </w:rPr>
        <w:t xml:space="preserve"> فإن </w:t>
      </w:r>
      <w:r w:rsidRPr="00CD3D00">
        <w:rPr>
          <w:rtl/>
        </w:rPr>
        <w:t xml:space="preserve">رجع ضمن السرقة ولم يقطع إذا لم يكن شهود، </w:t>
      </w:r>
      <w:r>
        <w:rPr>
          <w:rtl/>
        </w:rPr>
        <w:t>و</w:t>
      </w:r>
      <w:r w:rsidRPr="00CD3D00">
        <w:rPr>
          <w:rtl/>
        </w:rPr>
        <w:t>لا</w:t>
      </w:r>
      <w:r>
        <w:rPr>
          <w:rtl/>
        </w:rPr>
        <w:t xml:space="preserve"> يقتل </w:t>
      </w:r>
      <w:r w:rsidRPr="00CD3D00">
        <w:rPr>
          <w:rtl/>
        </w:rPr>
        <w:t>الزاني حتى يقر أربع مرات بالزنا إذا لم يكن شهود،</w:t>
      </w:r>
      <w:r w:rsidR="00936D2B">
        <w:rPr>
          <w:rtl/>
        </w:rPr>
        <w:t xml:space="preserve"> فإن </w:t>
      </w:r>
      <w:r w:rsidRPr="00CD3D00">
        <w:rPr>
          <w:rtl/>
        </w:rPr>
        <w:t xml:space="preserve">رجع ترك ولم </w:t>
      </w:r>
      <w:r>
        <w:rPr>
          <w:rtl/>
        </w:rPr>
        <w:t>يقتل</w:t>
      </w:r>
      <w:r w:rsidRPr="00A32C20">
        <w:rPr>
          <w:rStyle w:val="a3"/>
          <w:rtl/>
        </w:rPr>
        <w:t>(</w:t>
      </w:r>
      <w:r w:rsidRPr="00A32C20">
        <w:rPr>
          <w:rStyle w:val="a3"/>
          <w:rtl/>
        </w:rPr>
        <w:footnoteReference w:id="2344"/>
      </w:r>
      <w:r w:rsidRPr="00A32C20">
        <w:rPr>
          <w:rStyle w:val="a3"/>
          <w:rtl/>
        </w:rPr>
        <w:t>)</w:t>
      </w:r>
      <w:r w:rsidRPr="00CD3D00">
        <w:rPr>
          <w:rtl/>
        </w:rPr>
        <w:t>.</w:t>
      </w:r>
    </w:p>
    <w:p w14:paraId="58E7F08F" w14:textId="4398BD98" w:rsidR="0092396F" w:rsidRPr="00CD3D00" w:rsidRDefault="0092396F" w:rsidP="00E30A71">
      <w:pPr>
        <w:pStyle w:val="aaac"/>
        <w:rPr>
          <w:rtl/>
        </w:rPr>
      </w:pPr>
      <w:r w:rsidRPr="00CD3D00">
        <w:rPr>
          <w:b/>
          <w:bCs/>
          <w:color w:val="FF0000"/>
          <w:rtl/>
        </w:rPr>
        <w:t xml:space="preserve">[الحديث: </w:t>
      </w:r>
      <w:r w:rsidR="007B6AE1">
        <w:rPr>
          <w:b/>
          <w:bCs/>
          <w:color w:val="FF0000"/>
          <w:rtl/>
        </w:rPr>
        <w:t>2306</w:t>
      </w:r>
      <w:r w:rsidRPr="00CD3D00">
        <w:rPr>
          <w:b/>
          <w:bCs/>
          <w:color w:val="FF0000"/>
          <w:rtl/>
        </w:rPr>
        <w:t>]</w:t>
      </w:r>
      <w:r w:rsidRPr="00CD3D00">
        <w:rPr>
          <w:rtl/>
        </w:rPr>
        <w:t xml:space="preserve"> </w:t>
      </w:r>
      <w:r>
        <w:rPr>
          <w:rtl/>
        </w:rPr>
        <w:t xml:space="preserve">سئل الإمام الباقر عن </w:t>
      </w:r>
      <w:r w:rsidRPr="00CD3D00">
        <w:rPr>
          <w:rtl/>
        </w:rPr>
        <w:t>حد الأخرس والأصم والأعمى</w:t>
      </w:r>
      <w:r>
        <w:rPr>
          <w:rtl/>
        </w:rPr>
        <w:t>،</w:t>
      </w:r>
      <w:r w:rsidRPr="00CD3D00">
        <w:rPr>
          <w:rtl/>
        </w:rPr>
        <w:t xml:space="preserve"> فقال: عليهم الحدود إذا كانوا يعقلون ما يأتون</w:t>
      </w:r>
      <w:r w:rsidRPr="00A32C20">
        <w:rPr>
          <w:rStyle w:val="a3"/>
          <w:rtl/>
        </w:rPr>
        <w:t>(</w:t>
      </w:r>
      <w:r w:rsidRPr="00A32C20">
        <w:rPr>
          <w:rStyle w:val="a3"/>
          <w:rtl/>
        </w:rPr>
        <w:footnoteReference w:id="2345"/>
      </w:r>
      <w:r w:rsidRPr="00A32C20">
        <w:rPr>
          <w:rStyle w:val="a3"/>
          <w:rtl/>
        </w:rPr>
        <w:t>)</w:t>
      </w:r>
      <w:r w:rsidRPr="00CD3D00">
        <w:rPr>
          <w:rtl/>
        </w:rPr>
        <w:t>.</w:t>
      </w:r>
    </w:p>
    <w:p w14:paraId="550480B4" w14:textId="1C52FC7E" w:rsidR="0092396F" w:rsidRPr="00CD3D00" w:rsidRDefault="0092396F" w:rsidP="00E30A71">
      <w:pPr>
        <w:pStyle w:val="aaac"/>
        <w:rPr>
          <w:rtl/>
        </w:rPr>
      </w:pPr>
      <w:r w:rsidRPr="00CD3D00">
        <w:rPr>
          <w:b/>
          <w:bCs/>
          <w:color w:val="FF0000"/>
          <w:rtl/>
        </w:rPr>
        <w:t xml:space="preserve">[الحديث: </w:t>
      </w:r>
      <w:r w:rsidR="007B6AE1">
        <w:rPr>
          <w:b/>
          <w:bCs/>
          <w:color w:val="FF0000"/>
          <w:rtl/>
        </w:rPr>
        <w:t>2307</w:t>
      </w:r>
      <w:r w:rsidRPr="00CD3D00">
        <w:rPr>
          <w:b/>
          <w:bCs/>
          <w:color w:val="FF0000"/>
          <w:rtl/>
        </w:rPr>
        <w:t>]</w:t>
      </w:r>
      <w:r w:rsidRPr="00CD3D00">
        <w:rPr>
          <w:rtl/>
        </w:rPr>
        <w:t xml:space="preserve"> </w:t>
      </w:r>
      <w:r>
        <w:rPr>
          <w:rtl/>
        </w:rPr>
        <w:t xml:space="preserve">قال الإمام الباقر: </w:t>
      </w:r>
      <w:r w:rsidRPr="00CD3D00">
        <w:rPr>
          <w:rtl/>
        </w:rPr>
        <w:t>لو أن رجلا أخذ حزمة من قضبان أو أصلا فيه قضبان، فضربه ضربة واحدة أجزأه عن عدة ما يريد أن يجلد من عدة القضبان</w:t>
      </w:r>
      <w:r w:rsidRPr="00A32C20">
        <w:rPr>
          <w:rStyle w:val="a3"/>
          <w:rtl/>
        </w:rPr>
        <w:t>(</w:t>
      </w:r>
      <w:r w:rsidRPr="00A32C20">
        <w:rPr>
          <w:rStyle w:val="a3"/>
          <w:rtl/>
        </w:rPr>
        <w:footnoteReference w:id="2346"/>
      </w:r>
      <w:r w:rsidRPr="00A32C20">
        <w:rPr>
          <w:rStyle w:val="a3"/>
          <w:rtl/>
        </w:rPr>
        <w:t>)</w:t>
      </w:r>
      <w:r w:rsidRPr="00CD3D00">
        <w:rPr>
          <w:rtl/>
        </w:rPr>
        <w:t>.</w:t>
      </w:r>
    </w:p>
    <w:p w14:paraId="28CA62AB" w14:textId="2BF83961" w:rsidR="0092396F" w:rsidRPr="00CD3D00" w:rsidRDefault="0092396F" w:rsidP="00E30A71">
      <w:pPr>
        <w:pStyle w:val="aaac"/>
        <w:rPr>
          <w:rtl/>
        </w:rPr>
      </w:pPr>
      <w:r w:rsidRPr="00CD3D00">
        <w:rPr>
          <w:b/>
          <w:bCs/>
          <w:color w:val="FF0000"/>
          <w:rtl/>
        </w:rPr>
        <w:t xml:space="preserve">[الحديث: </w:t>
      </w:r>
      <w:r w:rsidR="007B6AE1">
        <w:rPr>
          <w:b/>
          <w:bCs/>
          <w:color w:val="FF0000"/>
          <w:rtl/>
        </w:rPr>
        <w:t>2308</w:t>
      </w:r>
      <w:r w:rsidRPr="00CD3D00">
        <w:rPr>
          <w:b/>
          <w:bCs/>
          <w:color w:val="FF0000"/>
          <w:rtl/>
        </w:rPr>
        <w:t>]</w:t>
      </w:r>
      <w:r w:rsidRPr="00CD3D00">
        <w:rPr>
          <w:rtl/>
        </w:rPr>
        <w:t xml:space="preserve"> </w:t>
      </w:r>
      <w:r>
        <w:rPr>
          <w:rtl/>
        </w:rPr>
        <w:t xml:space="preserve">قيل للإمام الباقر: </w:t>
      </w:r>
      <w:r w:rsidRPr="00CD3D00">
        <w:rPr>
          <w:rtl/>
        </w:rPr>
        <w:t xml:space="preserve">رجل دعوناه إلى جملة الإسلام فأقر به، ثم شرب الخمر وزنى وأكل الربا، ولم يتبين له شيء من الحلال والحرام، </w:t>
      </w:r>
      <w:r>
        <w:rPr>
          <w:rtl/>
        </w:rPr>
        <w:t>أ</w:t>
      </w:r>
      <w:r w:rsidRPr="00CD3D00">
        <w:rPr>
          <w:rtl/>
        </w:rPr>
        <w:t xml:space="preserve">قيم عليه الحدّ إذا </w:t>
      </w:r>
      <w:r w:rsidRPr="00CD3D00">
        <w:rPr>
          <w:rtl/>
        </w:rPr>
        <w:lastRenderedPageBreak/>
        <w:t>جهله</w:t>
      </w:r>
      <w:r>
        <w:rPr>
          <w:rtl/>
        </w:rPr>
        <w:t>؟</w:t>
      </w:r>
      <w:r w:rsidRPr="00CD3D00">
        <w:rPr>
          <w:rtl/>
        </w:rPr>
        <w:t xml:space="preserve"> قال: لا، إلا أن تقوم عليه بينة أنه قد كان أقر بتحريمها</w:t>
      </w:r>
      <w:r w:rsidRPr="00A32C20">
        <w:rPr>
          <w:rStyle w:val="a3"/>
          <w:rtl/>
        </w:rPr>
        <w:t>(</w:t>
      </w:r>
      <w:r w:rsidRPr="00A32C20">
        <w:rPr>
          <w:rStyle w:val="a3"/>
          <w:rtl/>
        </w:rPr>
        <w:footnoteReference w:id="2347"/>
      </w:r>
      <w:r w:rsidRPr="00A32C20">
        <w:rPr>
          <w:rStyle w:val="a3"/>
          <w:rtl/>
        </w:rPr>
        <w:t>)</w:t>
      </w:r>
      <w:r w:rsidRPr="00CD3D00">
        <w:rPr>
          <w:rtl/>
        </w:rPr>
        <w:t>.</w:t>
      </w:r>
    </w:p>
    <w:p w14:paraId="7737F576" w14:textId="51334585" w:rsidR="0092396F" w:rsidRPr="00CD3D00" w:rsidRDefault="0092396F" w:rsidP="00E30A71">
      <w:pPr>
        <w:pStyle w:val="aaac"/>
        <w:rPr>
          <w:rtl/>
        </w:rPr>
      </w:pPr>
      <w:r w:rsidRPr="00CD3D00">
        <w:rPr>
          <w:b/>
          <w:bCs/>
          <w:color w:val="FF0000"/>
          <w:rtl/>
        </w:rPr>
        <w:t xml:space="preserve">[الحديث: </w:t>
      </w:r>
      <w:r w:rsidR="007B6AE1">
        <w:rPr>
          <w:b/>
          <w:bCs/>
          <w:color w:val="FF0000"/>
          <w:rtl/>
        </w:rPr>
        <w:t>2309</w:t>
      </w:r>
      <w:r w:rsidRPr="00CD3D00">
        <w:rPr>
          <w:b/>
          <w:bCs/>
          <w:color w:val="FF0000"/>
          <w:rtl/>
        </w:rPr>
        <w:t>]</w:t>
      </w:r>
      <w:r w:rsidRPr="00CD3D00">
        <w:rPr>
          <w:rtl/>
        </w:rPr>
        <w:t xml:space="preserve"> </w:t>
      </w:r>
      <w:r>
        <w:rPr>
          <w:rtl/>
        </w:rPr>
        <w:t xml:space="preserve">قال الإمام الباقر: </w:t>
      </w:r>
      <w:r w:rsidRPr="00CD3D00">
        <w:rPr>
          <w:rtl/>
        </w:rPr>
        <w:t>لو وجدت رجلا كان من العجم أقر بجملة الإسلام لم يأته شيء من التفسير، زنى، أو سرق، أو شرب</w:t>
      </w:r>
      <w:r>
        <w:rPr>
          <w:rtl/>
        </w:rPr>
        <w:t xml:space="preserve"> </w:t>
      </w:r>
      <w:r w:rsidRPr="00CD3D00">
        <w:rPr>
          <w:rtl/>
        </w:rPr>
        <w:t xml:space="preserve">خمرا، لم </w:t>
      </w:r>
      <w:r>
        <w:rPr>
          <w:rtl/>
        </w:rPr>
        <w:t>أ</w:t>
      </w:r>
      <w:r w:rsidRPr="00CD3D00">
        <w:rPr>
          <w:rtl/>
        </w:rPr>
        <w:t>قم عليه الحد إذا جهله، إلا أن تقوم عليه بينة أنه قد أقر بذلك وعرفه</w:t>
      </w:r>
      <w:r w:rsidRPr="00A32C20">
        <w:rPr>
          <w:rStyle w:val="a3"/>
          <w:rtl/>
        </w:rPr>
        <w:t>(</w:t>
      </w:r>
      <w:r w:rsidRPr="00A32C20">
        <w:rPr>
          <w:rStyle w:val="a3"/>
          <w:rtl/>
        </w:rPr>
        <w:footnoteReference w:id="2348"/>
      </w:r>
      <w:r w:rsidRPr="00A32C20">
        <w:rPr>
          <w:rStyle w:val="a3"/>
          <w:rtl/>
        </w:rPr>
        <w:t>)</w:t>
      </w:r>
      <w:r w:rsidRPr="00CD3D00">
        <w:rPr>
          <w:rtl/>
        </w:rPr>
        <w:t>.</w:t>
      </w:r>
    </w:p>
    <w:p w14:paraId="38D0AAAD" w14:textId="6850F70C" w:rsidR="0092396F" w:rsidRPr="00CD3D00" w:rsidRDefault="0092396F" w:rsidP="00E30A71">
      <w:pPr>
        <w:pStyle w:val="aaac"/>
        <w:rPr>
          <w:rtl/>
        </w:rPr>
      </w:pPr>
      <w:r w:rsidRPr="00CD3D00">
        <w:rPr>
          <w:b/>
          <w:bCs/>
          <w:color w:val="FF0000"/>
          <w:rtl/>
        </w:rPr>
        <w:t xml:space="preserve">[الحديث: </w:t>
      </w:r>
      <w:r w:rsidR="007B6AE1">
        <w:rPr>
          <w:b/>
          <w:bCs/>
          <w:color w:val="FF0000"/>
          <w:rtl/>
        </w:rPr>
        <w:t>2310</w:t>
      </w:r>
      <w:r w:rsidRPr="00CD3D00">
        <w:rPr>
          <w:b/>
          <w:bCs/>
          <w:color w:val="FF0000"/>
          <w:rtl/>
        </w:rPr>
        <w:t>]</w:t>
      </w:r>
      <w:r w:rsidRPr="00CD3D00">
        <w:rPr>
          <w:rtl/>
        </w:rPr>
        <w:t xml:space="preserve"> </w:t>
      </w:r>
      <w:r>
        <w:rPr>
          <w:rtl/>
        </w:rPr>
        <w:t xml:space="preserve">قال الإمام الباقر </w:t>
      </w:r>
      <w:r w:rsidRPr="00CD3D00">
        <w:rPr>
          <w:rtl/>
        </w:rPr>
        <w:t xml:space="preserve">في رجل دخل في الإسلام شرب خمرا وهو جاهل: لم أكن </w:t>
      </w:r>
      <w:r>
        <w:rPr>
          <w:rtl/>
        </w:rPr>
        <w:t>أقيم</w:t>
      </w:r>
      <w:r w:rsidRPr="00CD3D00">
        <w:rPr>
          <w:rtl/>
        </w:rPr>
        <w:t xml:space="preserve"> عليه الحد إذا كان جاهلا، ولكن </w:t>
      </w:r>
      <w:r>
        <w:rPr>
          <w:rtl/>
        </w:rPr>
        <w:t>أخبره</w:t>
      </w:r>
      <w:r w:rsidRPr="00CD3D00">
        <w:rPr>
          <w:rtl/>
        </w:rPr>
        <w:t xml:space="preserve"> بذلك و</w:t>
      </w:r>
      <w:r>
        <w:rPr>
          <w:rtl/>
        </w:rPr>
        <w:t>أ</w:t>
      </w:r>
      <w:r w:rsidRPr="00CD3D00">
        <w:rPr>
          <w:rtl/>
        </w:rPr>
        <w:t>علمه،</w:t>
      </w:r>
      <w:r w:rsidR="00936D2B">
        <w:rPr>
          <w:rtl/>
        </w:rPr>
        <w:t xml:space="preserve"> فإن </w:t>
      </w:r>
      <w:r w:rsidRPr="00CD3D00">
        <w:rPr>
          <w:rtl/>
        </w:rPr>
        <w:t>عاد أقمت عليه الحد</w:t>
      </w:r>
      <w:r w:rsidRPr="00A32C20">
        <w:rPr>
          <w:rStyle w:val="a3"/>
          <w:rtl/>
        </w:rPr>
        <w:t>(</w:t>
      </w:r>
      <w:r w:rsidRPr="00A32C20">
        <w:rPr>
          <w:rStyle w:val="a3"/>
          <w:rtl/>
        </w:rPr>
        <w:footnoteReference w:id="2349"/>
      </w:r>
      <w:r w:rsidRPr="00A32C20">
        <w:rPr>
          <w:rStyle w:val="a3"/>
          <w:rtl/>
        </w:rPr>
        <w:t>)</w:t>
      </w:r>
      <w:r w:rsidRPr="00CD3D00">
        <w:rPr>
          <w:rtl/>
        </w:rPr>
        <w:t>.</w:t>
      </w:r>
    </w:p>
    <w:p w14:paraId="38307D99" w14:textId="17A37D67" w:rsidR="0092396F" w:rsidRPr="00CD3D00" w:rsidRDefault="0092396F" w:rsidP="00E30A71">
      <w:pPr>
        <w:pStyle w:val="aaac"/>
        <w:rPr>
          <w:rtl/>
        </w:rPr>
      </w:pPr>
      <w:r w:rsidRPr="00CD3D00">
        <w:rPr>
          <w:b/>
          <w:bCs/>
          <w:color w:val="FF0000"/>
          <w:rtl/>
        </w:rPr>
        <w:t xml:space="preserve">[الحديث: </w:t>
      </w:r>
      <w:r w:rsidR="007B6AE1">
        <w:rPr>
          <w:b/>
          <w:bCs/>
          <w:color w:val="FF0000"/>
          <w:rtl/>
        </w:rPr>
        <w:t>2311</w:t>
      </w:r>
      <w:r w:rsidRPr="00CD3D00">
        <w:rPr>
          <w:b/>
          <w:bCs/>
          <w:color w:val="FF0000"/>
          <w:rtl/>
        </w:rPr>
        <w:t>]</w:t>
      </w:r>
      <w:r w:rsidRPr="00CD3D00">
        <w:rPr>
          <w:rtl/>
        </w:rPr>
        <w:t xml:space="preserve"> </w:t>
      </w:r>
      <w:r>
        <w:rPr>
          <w:rtl/>
        </w:rPr>
        <w:t>قال الإمام الباقر:</w:t>
      </w:r>
      <w:r w:rsidRPr="00CD3D00">
        <w:rPr>
          <w:rtl/>
        </w:rPr>
        <w:t xml:space="preserve"> أيما رجل اجتمعت عليه حدود فيها القتل، يبدأ بالحدود </w:t>
      </w:r>
      <w:r w:rsidRPr="00692DD6">
        <w:rPr>
          <w:rtl/>
        </w:rPr>
        <w:t>التي</w:t>
      </w:r>
      <w:r w:rsidRPr="00CD3D00">
        <w:rPr>
          <w:rtl/>
        </w:rPr>
        <w:t xml:space="preserve"> هي دون القتل، ثم يقتل بعد ذلك</w:t>
      </w:r>
      <w:r w:rsidRPr="00A32C20">
        <w:rPr>
          <w:rStyle w:val="a3"/>
          <w:rtl/>
        </w:rPr>
        <w:t>(</w:t>
      </w:r>
      <w:r w:rsidRPr="00A32C20">
        <w:rPr>
          <w:rStyle w:val="a3"/>
          <w:rtl/>
        </w:rPr>
        <w:footnoteReference w:id="2350"/>
      </w:r>
      <w:r w:rsidRPr="00A32C20">
        <w:rPr>
          <w:rStyle w:val="a3"/>
          <w:rtl/>
        </w:rPr>
        <w:t>)</w:t>
      </w:r>
      <w:r w:rsidRPr="00CD3D00">
        <w:rPr>
          <w:rtl/>
        </w:rPr>
        <w:t>.</w:t>
      </w:r>
    </w:p>
    <w:p w14:paraId="7374973E" w14:textId="28D44DF3" w:rsidR="0092396F" w:rsidRPr="00CD3D00" w:rsidRDefault="0092396F" w:rsidP="00E30A71">
      <w:pPr>
        <w:pStyle w:val="aaac"/>
        <w:rPr>
          <w:rtl/>
        </w:rPr>
      </w:pPr>
      <w:r w:rsidRPr="00CD3D00">
        <w:rPr>
          <w:b/>
          <w:bCs/>
          <w:color w:val="FF0000"/>
          <w:rtl/>
        </w:rPr>
        <w:t xml:space="preserve">[الحديث: </w:t>
      </w:r>
      <w:r w:rsidR="007B6AE1">
        <w:rPr>
          <w:b/>
          <w:bCs/>
          <w:color w:val="FF0000"/>
          <w:rtl/>
        </w:rPr>
        <w:t>2312</w:t>
      </w:r>
      <w:r w:rsidRPr="00CD3D00">
        <w:rPr>
          <w:b/>
          <w:bCs/>
          <w:color w:val="FF0000"/>
          <w:rtl/>
        </w:rPr>
        <w:t>]</w:t>
      </w:r>
      <w:r w:rsidRPr="00CD3D00">
        <w:rPr>
          <w:rtl/>
        </w:rPr>
        <w:t xml:space="preserve"> </w:t>
      </w:r>
      <w:r>
        <w:rPr>
          <w:rtl/>
        </w:rPr>
        <w:t xml:space="preserve">قيل للإمام الباقر: </w:t>
      </w:r>
      <w:r w:rsidRPr="00CD3D00">
        <w:rPr>
          <w:rtl/>
        </w:rPr>
        <w:t>رجل سرق أو شرب الخمر أو زنى، فلم يعلم ذلك منه ولم يؤخذ حتى تاب وصلح، فقال: إذا صلح وعرف منه أمر جميل لم يقم عليه الحد، ق</w:t>
      </w:r>
      <w:r>
        <w:rPr>
          <w:rtl/>
        </w:rPr>
        <w:t>ي</w:t>
      </w:r>
      <w:r w:rsidRPr="00CD3D00">
        <w:rPr>
          <w:rtl/>
        </w:rPr>
        <w:t>ل:</w:t>
      </w:r>
      <w:r w:rsidR="00936D2B">
        <w:rPr>
          <w:rtl/>
        </w:rPr>
        <w:t xml:space="preserve"> فإن </w:t>
      </w:r>
      <w:r w:rsidRPr="00692DD6">
        <w:rPr>
          <w:rtl/>
        </w:rPr>
        <w:t>كان</w:t>
      </w:r>
      <w:r w:rsidRPr="00CD3D00">
        <w:rPr>
          <w:rtl/>
        </w:rPr>
        <w:t xml:space="preserve"> </w:t>
      </w:r>
      <w:r>
        <w:rPr>
          <w:rtl/>
        </w:rPr>
        <w:t>أ</w:t>
      </w:r>
      <w:r w:rsidRPr="00CD3D00">
        <w:rPr>
          <w:rtl/>
        </w:rPr>
        <w:t>مرا غريبا لم تقم</w:t>
      </w:r>
      <w:r>
        <w:rPr>
          <w:rtl/>
        </w:rPr>
        <w:t>؟</w:t>
      </w:r>
      <w:r w:rsidRPr="00CD3D00">
        <w:rPr>
          <w:rtl/>
        </w:rPr>
        <w:t xml:space="preserve"> قال: لو كان خمسة أشهر أو أقل وقد ظهر منه أمر جميل لم تقم عليه الحدود</w:t>
      </w:r>
      <w:r w:rsidRPr="00A32C20">
        <w:rPr>
          <w:rStyle w:val="a3"/>
          <w:rtl/>
        </w:rPr>
        <w:t>(</w:t>
      </w:r>
      <w:r w:rsidRPr="00A32C20">
        <w:rPr>
          <w:rStyle w:val="a3"/>
          <w:rtl/>
        </w:rPr>
        <w:footnoteReference w:id="2351"/>
      </w:r>
      <w:r w:rsidRPr="00A32C20">
        <w:rPr>
          <w:rStyle w:val="a3"/>
          <w:rtl/>
        </w:rPr>
        <w:t>)</w:t>
      </w:r>
      <w:r w:rsidRPr="00CD3D00">
        <w:rPr>
          <w:rtl/>
        </w:rPr>
        <w:t>.</w:t>
      </w:r>
    </w:p>
    <w:p w14:paraId="5ADB0907" w14:textId="07681E4D" w:rsidR="0092396F" w:rsidRDefault="0092396F" w:rsidP="00E30A71">
      <w:pPr>
        <w:pStyle w:val="aaac"/>
        <w:rPr>
          <w:rtl/>
        </w:rPr>
      </w:pPr>
      <w:r w:rsidRPr="00CD3D00">
        <w:rPr>
          <w:b/>
          <w:bCs/>
          <w:color w:val="FF0000"/>
          <w:rtl/>
        </w:rPr>
        <w:t xml:space="preserve">[الحديث: </w:t>
      </w:r>
      <w:r w:rsidR="007B6AE1">
        <w:rPr>
          <w:b/>
          <w:bCs/>
          <w:color w:val="FF0000"/>
          <w:rtl/>
        </w:rPr>
        <w:t>2313</w:t>
      </w:r>
      <w:r w:rsidRPr="00CD3D00">
        <w:rPr>
          <w:b/>
          <w:bCs/>
          <w:color w:val="FF0000"/>
          <w:rtl/>
        </w:rPr>
        <w:t>]</w:t>
      </w:r>
      <w:r w:rsidRPr="00CD3D00">
        <w:rPr>
          <w:rtl/>
        </w:rPr>
        <w:t xml:space="preserve"> </w:t>
      </w:r>
      <w:r>
        <w:rPr>
          <w:rtl/>
        </w:rPr>
        <w:t xml:space="preserve">قيل للإمام الباقر: </w:t>
      </w:r>
      <w:r w:rsidRPr="00CD3D00">
        <w:rPr>
          <w:rtl/>
        </w:rPr>
        <w:t>رجل جنى إلي أعفو عنه</w:t>
      </w:r>
      <w:r>
        <w:rPr>
          <w:rtl/>
        </w:rPr>
        <w:t>،</w:t>
      </w:r>
      <w:r w:rsidRPr="00CD3D00">
        <w:rPr>
          <w:rtl/>
        </w:rPr>
        <w:t xml:space="preserve"> أو أرفعه إلى السلطان</w:t>
      </w:r>
      <w:r>
        <w:rPr>
          <w:rtl/>
        </w:rPr>
        <w:t>؟</w:t>
      </w:r>
      <w:r w:rsidRPr="00CD3D00">
        <w:rPr>
          <w:rtl/>
        </w:rPr>
        <w:t xml:space="preserve"> قال: هو حقك إن عفوت عنه فحسن، وإن رفعته إلى الإمام </w:t>
      </w:r>
      <w:r>
        <w:rPr>
          <w:rtl/>
        </w:rPr>
        <w:t>فإنما</w:t>
      </w:r>
      <w:r w:rsidRPr="00CD3D00">
        <w:rPr>
          <w:rtl/>
        </w:rPr>
        <w:t xml:space="preserve"> طلبت حقك، وكيف لك بالإمام</w:t>
      </w:r>
      <w:r w:rsidRPr="00A32C20">
        <w:rPr>
          <w:rStyle w:val="a3"/>
          <w:rtl/>
        </w:rPr>
        <w:t>(</w:t>
      </w:r>
      <w:r w:rsidRPr="00A32C20">
        <w:rPr>
          <w:rStyle w:val="a3"/>
          <w:rtl/>
        </w:rPr>
        <w:footnoteReference w:id="2352"/>
      </w:r>
      <w:r w:rsidRPr="00A32C20">
        <w:rPr>
          <w:rStyle w:val="a3"/>
          <w:rtl/>
        </w:rPr>
        <w:t>)</w:t>
      </w:r>
      <w:r w:rsidRPr="00CD3D00">
        <w:rPr>
          <w:rtl/>
        </w:rPr>
        <w:t>.</w:t>
      </w:r>
    </w:p>
    <w:p w14:paraId="1FF633C7" w14:textId="1FBFA358" w:rsidR="0092396F" w:rsidRPr="00CD3D00" w:rsidRDefault="0092396F" w:rsidP="00E30A71">
      <w:pPr>
        <w:pStyle w:val="aaac"/>
        <w:rPr>
          <w:rtl/>
        </w:rPr>
      </w:pPr>
      <w:r w:rsidRPr="00CD3D00">
        <w:rPr>
          <w:b/>
          <w:bCs/>
          <w:color w:val="FF0000"/>
          <w:rtl/>
        </w:rPr>
        <w:t xml:space="preserve">[الحديث: </w:t>
      </w:r>
      <w:r w:rsidR="007B6AE1">
        <w:rPr>
          <w:b/>
          <w:bCs/>
          <w:color w:val="FF0000"/>
          <w:rtl/>
        </w:rPr>
        <w:t>2314</w:t>
      </w:r>
      <w:r w:rsidRPr="00CD3D00">
        <w:rPr>
          <w:b/>
          <w:bCs/>
          <w:color w:val="FF0000"/>
          <w:rtl/>
        </w:rPr>
        <w:t>]</w:t>
      </w:r>
      <w:r w:rsidRPr="00CD3D00">
        <w:rPr>
          <w:rtl/>
        </w:rPr>
        <w:t xml:space="preserve"> </w:t>
      </w:r>
      <w:r>
        <w:rPr>
          <w:rtl/>
        </w:rPr>
        <w:t>قال الإمام الباقر:</w:t>
      </w:r>
      <w:r w:rsidRPr="00CD3D00">
        <w:rPr>
          <w:rtl/>
        </w:rPr>
        <w:t xml:space="preserve"> لا يعفى عن الحدود </w:t>
      </w:r>
      <w:r w:rsidRPr="00692DD6">
        <w:rPr>
          <w:rtl/>
        </w:rPr>
        <w:t>التي</w:t>
      </w:r>
      <w:r w:rsidRPr="00CD3D00">
        <w:rPr>
          <w:rtl/>
        </w:rPr>
        <w:t xml:space="preserve"> لله دون الإمام، فأما </w:t>
      </w:r>
      <w:r w:rsidRPr="00CD3D00">
        <w:rPr>
          <w:rtl/>
        </w:rPr>
        <w:lastRenderedPageBreak/>
        <w:t>ما كان من حق الناس في حد فلا بأس بأن يعفا عنه دون الإمام</w:t>
      </w:r>
      <w:r w:rsidRPr="00A32C20">
        <w:rPr>
          <w:rStyle w:val="a3"/>
          <w:rtl/>
        </w:rPr>
        <w:t>(</w:t>
      </w:r>
      <w:r w:rsidRPr="00A32C20">
        <w:rPr>
          <w:rStyle w:val="a3"/>
          <w:rtl/>
        </w:rPr>
        <w:footnoteReference w:id="2353"/>
      </w:r>
      <w:r w:rsidRPr="00A32C20">
        <w:rPr>
          <w:rStyle w:val="a3"/>
          <w:rtl/>
        </w:rPr>
        <w:t>)</w:t>
      </w:r>
      <w:r w:rsidRPr="00CD3D00">
        <w:rPr>
          <w:rtl/>
        </w:rPr>
        <w:t>.</w:t>
      </w:r>
    </w:p>
    <w:p w14:paraId="19E1728E" w14:textId="53D3F8C1" w:rsidR="0092396F" w:rsidRDefault="0092396F" w:rsidP="00E30A71">
      <w:pPr>
        <w:pStyle w:val="aaac"/>
        <w:rPr>
          <w:rtl/>
        </w:rPr>
      </w:pPr>
      <w:r w:rsidRPr="00CD3D00">
        <w:rPr>
          <w:b/>
          <w:bCs/>
          <w:color w:val="FF0000"/>
          <w:rtl/>
        </w:rPr>
        <w:t xml:space="preserve">[الحديث: </w:t>
      </w:r>
      <w:r w:rsidR="007B6AE1">
        <w:rPr>
          <w:b/>
          <w:bCs/>
          <w:color w:val="FF0000"/>
          <w:rtl/>
        </w:rPr>
        <w:t>2315</w:t>
      </w:r>
      <w:r w:rsidRPr="00CD3D00">
        <w:rPr>
          <w:b/>
          <w:bCs/>
          <w:color w:val="FF0000"/>
          <w:rtl/>
        </w:rPr>
        <w:t>]</w:t>
      </w:r>
      <w:r w:rsidRPr="00CD3D00">
        <w:rPr>
          <w:rtl/>
        </w:rPr>
        <w:t xml:space="preserve"> </w:t>
      </w:r>
      <w:r>
        <w:rPr>
          <w:rtl/>
        </w:rPr>
        <w:t>قال الإمام الباقر:</w:t>
      </w:r>
      <w:r w:rsidRPr="00CD3D00">
        <w:rPr>
          <w:rtl/>
        </w:rPr>
        <w:t xml:space="preserve"> من ضرب مملوكا حدا من الحدود من غير حد أوجبه المملوك على نفسه، لم يكن لضاربه كفارة إلا عتقه</w:t>
      </w:r>
      <w:r w:rsidRPr="00A32C20">
        <w:rPr>
          <w:rStyle w:val="a3"/>
          <w:rtl/>
        </w:rPr>
        <w:t>(</w:t>
      </w:r>
      <w:r w:rsidRPr="00A32C20">
        <w:rPr>
          <w:rStyle w:val="a3"/>
          <w:rtl/>
        </w:rPr>
        <w:footnoteReference w:id="2354"/>
      </w:r>
      <w:r w:rsidRPr="00A32C20">
        <w:rPr>
          <w:rStyle w:val="a3"/>
          <w:rtl/>
        </w:rPr>
        <w:t>)</w:t>
      </w:r>
      <w:r w:rsidRPr="00CD3D00">
        <w:rPr>
          <w:rtl/>
        </w:rPr>
        <w:t>.</w:t>
      </w:r>
    </w:p>
    <w:p w14:paraId="3E75D9FA" w14:textId="2FD1ACDD" w:rsidR="0092396F" w:rsidRDefault="0092396F" w:rsidP="00CD39E8">
      <w:pPr>
        <w:pStyle w:val="aaa4"/>
        <w:rPr>
          <w:rtl/>
          <w:lang w:val="fr-FR" w:eastAsia="fr-FR" w:bidi="ar-DZ"/>
        </w:rPr>
      </w:pPr>
      <w:bookmarkStart w:id="462" w:name="_Toc64744992"/>
      <w:bookmarkStart w:id="463" w:name="_Toc65145772"/>
      <w:r w:rsidRPr="008635DA">
        <w:rPr>
          <w:rtl/>
          <w:lang w:val="fr-FR" w:eastAsia="fr-FR" w:bidi="ar-DZ"/>
        </w:rPr>
        <w:t>ما روي عن الإمام الصادق:</w:t>
      </w:r>
      <w:bookmarkEnd w:id="462"/>
      <w:bookmarkEnd w:id="463"/>
    </w:p>
    <w:p w14:paraId="33E9CD1A" w14:textId="04E52286" w:rsidR="0092396F" w:rsidRDefault="0092396F" w:rsidP="004C338E">
      <w:pPr>
        <w:pStyle w:val="aaac"/>
        <w:rPr>
          <w:rtl/>
        </w:rPr>
      </w:pPr>
      <w:r w:rsidRPr="00CD3D00">
        <w:rPr>
          <w:b/>
          <w:bCs/>
          <w:color w:val="FF0000"/>
          <w:rtl/>
        </w:rPr>
        <w:t xml:space="preserve">[الحديث: </w:t>
      </w:r>
      <w:r w:rsidR="007B6AE1">
        <w:rPr>
          <w:b/>
          <w:bCs/>
          <w:color w:val="FF0000"/>
          <w:rtl/>
        </w:rPr>
        <w:t>2316</w:t>
      </w:r>
      <w:r w:rsidRPr="00CD3D00">
        <w:rPr>
          <w:b/>
          <w:bCs/>
          <w:color w:val="FF0000"/>
          <w:rtl/>
        </w:rPr>
        <w:t>]</w:t>
      </w:r>
      <w:r w:rsidRPr="00CD3D00">
        <w:rPr>
          <w:rtl/>
        </w:rPr>
        <w:t xml:space="preserve"> </w:t>
      </w:r>
      <w:r>
        <w:rPr>
          <w:rtl/>
        </w:rPr>
        <w:t>قال الإمام الصادق:</w:t>
      </w:r>
      <w:r w:rsidRPr="00CD3D00">
        <w:rPr>
          <w:rtl/>
        </w:rPr>
        <w:t xml:space="preserve"> إن في كتاب الإمام علي أنه كان يضرب بالسوط، وبنصف السوط، وببعضه في الحدود، وكان إذا </w:t>
      </w:r>
      <w:r>
        <w:rPr>
          <w:rtl/>
        </w:rPr>
        <w:t>أ</w:t>
      </w:r>
      <w:r w:rsidRPr="00CD3D00">
        <w:rPr>
          <w:rtl/>
        </w:rPr>
        <w:t>تي بغلام وجارية لم يدركا، لا يبطل حدا من حدود الله عزّ وجلّ</w:t>
      </w:r>
      <w:r>
        <w:rPr>
          <w:rtl/>
        </w:rPr>
        <w:t xml:space="preserve">، </w:t>
      </w:r>
      <w:r w:rsidRPr="00CD3D00">
        <w:rPr>
          <w:rtl/>
        </w:rPr>
        <w:t>قيل له: وكيف كان يضرب</w:t>
      </w:r>
      <w:r>
        <w:rPr>
          <w:rtl/>
        </w:rPr>
        <w:t>؟</w:t>
      </w:r>
      <w:r w:rsidRPr="00CD3D00">
        <w:rPr>
          <w:rtl/>
        </w:rPr>
        <w:t xml:space="preserve"> قال: كان يأخذ السوط بيده من وسطه أو من ثلثه، ثم يضرب على قدر أسنانهم، ولا يبطل حدّاً من حدود الله عزّ وجلّ</w:t>
      </w:r>
      <w:r w:rsidRPr="00A32C20">
        <w:rPr>
          <w:rStyle w:val="a3"/>
          <w:rtl/>
        </w:rPr>
        <w:t>(</w:t>
      </w:r>
      <w:r w:rsidRPr="00A32C20">
        <w:rPr>
          <w:rStyle w:val="a3"/>
          <w:rtl/>
        </w:rPr>
        <w:footnoteReference w:id="2355"/>
      </w:r>
      <w:r w:rsidRPr="00A32C20">
        <w:rPr>
          <w:rStyle w:val="a3"/>
          <w:rtl/>
        </w:rPr>
        <w:t>)</w:t>
      </w:r>
      <w:r w:rsidRPr="00CD3D00">
        <w:rPr>
          <w:rtl/>
        </w:rPr>
        <w:t>.</w:t>
      </w:r>
    </w:p>
    <w:p w14:paraId="0CC7A785" w14:textId="31DB7F28" w:rsidR="00FD7169" w:rsidRDefault="00FD7169" w:rsidP="00FD7169">
      <w:pPr>
        <w:pStyle w:val="aaac"/>
        <w:rPr>
          <w:rtl/>
        </w:rPr>
      </w:pPr>
      <w:r>
        <w:rPr>
          <w:b/>
          <w:bCs/>
          <w:color w:val="FF0000"/>
          <w:rtl/>
        </w:rPr>
        <w:t xml:space="preserve">[الحديث: </w:t>
      </w:r>
      <w:r w:rsidR="007B6AE1">
        <w:rPr>
          <w:b/>
          <w:bCs/>
          <w:color w:val="FF0000"/>
          <w:rtl/>
        </w:rPr>
        <w:t>2317</w:t>
      </w:r>
      <w:r>
        <w:rPr>
          <w:b/>
          <w:bCs/>
          <w:color w:val="FF0000"/>
          <w:rtl/>
        </w:rPr>
        <w:t>]</w:t>
      </w:r>
      <w:r>
        <w:rPr>
          <w:rtl/>
        </w:rPr>
        <w:t xml:space="preserve"> قال الإمام</w:t>
      </w:r>
      <w:r w:rsidR="003A2E42">
        <w:rPr>
          <w:rtl/>
        </w:rPr>
        <w:t xml:space="preserve"> </w:t>
      </w:r>
      <w:r>
        <w:rPr>
          <w:rtl/>
        </w:rPr>
        <w:t>الصادق: الإسلام غير الإيمان وكلّ مؤمن مسلم، وليس كلّ مسلم مؤمن، ولا يسرق السارق حين يسرق وهو مؤمن، ولا يزني الزاني حين يزني وهو مؤمن، وأصحاب الحدود مسلمون لا مؤمنون ولا كافرون،</w:t>
      </w:r>
      <w:r w:rsidR="00936D2B">
        <w:rPr>
          <w:rtl/>
        </w:rPr>
        <w:t xml:space="preserve"> فإن </w:t>
      </w:r>
      <w:r>
        <w:rPr>
          <w:rtl/>
        </w:rPr>
        <w:t>اللّه تبارك وتعالى لا يدخل النار مؤمنا وقد وعده الجنّة، ولا يخرج من النار كافرا وقد أوعده النار والخلود فيها، ويغفر ما دون ذلك لمن يشاء، وأصحاب الحدود فسّاق لا مؤمنون ولا كافرون ولا يخلدون في النار، ويخرجون منها يوما، والشفاعة جائزة لهم وللمستضعفين إذا ارتضى اللّه عزّ وجلّ دينهم</w:t>
      </w:r>
      <w:r w:rsidRPr="00EF089D">
        <w:rPr>
          <w:position w:val="6"/>
          <w:szCs w:val="20"/>
          <w:rtl/>
        </w:rPr>
        <w:t>(</w:t>
      </w:r>
      <w:r w:rsidRPr="00EF089D">
        <w:rPr>
          <w:rStyle w:val="a3"/>
          <w:rtl/>
        </w:rPr>
        <w:footnoteReference w:id="2356"/>
      </w:r>
      <w:r w:rsidRPr="00EF089D">
        <w:rPr>
          <w:position w:val="6"/>
          <w:szCs w:val="20"/>
          <w:rtl/>
        </w:rPr>
        <w:t>)</w:t>
      </w:r>
      <w:r w:rsidRPr="00FD7169">
        <w:rPr>
          <w:rtl/>
        </w:rPr>
        <w:t>.</w:t>
      </w:r>
    </w:p>
    <w:p w14:paraId="2B6E37FC" w14:textId="2C9C6589" w:rsidR="0092396F" w:rsidRPr="00CD3D00" w:rsidRDefault="0092396F" w:rsidP="004C338E">
      <w:pPr>
        <w:pStyle w:val="aaac"/>
        <w:rPr>
          <w:rtl/>
        </w:rPr>
      </w:pPr>
      <w:r w:rsidRPr="00CD3D00">
        <w:rPr>
          <w:b/>
          <w:bCs/>
          <w:color w:val="FF0000"/>
          <w:rtl/>
        </w:rPr>
        <w:t xml:space="preserve">[الحديث: </w:t>
      </w:r>
      <w:r w:rsidR="007B6AE1">
        <w:rPr>
          <w:b/>
          <w:bCs/>
          <w:color w:val="FF0000"/>
          <w:rtl/>
        </w:rPr>
        <w:t>2318</w:t>
      </w:r>
      <w:r w:rsidRPr="00CD3D00">
        <w:rPr>
          <w:b/>
          <w:bCs/>
          <w:color w:val="FF0000"/>
          <w:rtl/>
        </w:rPr>
        <w:t>]</w:t>
      </w:r>
      <w:r w:rsidRPr="00CD3D00">
        <w:rPr>
          <w:rtl/>
        </w:rPr>
        <w:t xml:space="preserve"> قال الإمام الصادق</w:t>
      </w:r>
      <w:r>
        <w:rPr>
          <w:rtl/>
        </w:rPr>
        <w:t xml:space="preserve"> لبعض أصحابه</w:t>
      </w:r>
      <w:r w:rsidRPr="00CD3D00">
        <w:rPr>
          <w:rtl/>
        </w:rPr>
        <w:t xml:space="preserve">: أشعرت أن الله أرسل رسولا، وأنزل عليه كتابا، وأنزل في الكتاب كل ما يحتاج إليه، وجعل له دليلا يدل عليه، </w:t>
      </w:r>
      <w:r w:rsidRPr="00CD3D00">
        <w:rPr>
          <w:rtl/>
        </w:rPr>
        <w:lastRenderedPageBreak/>
        <w:t>وجعل لكل شيء حدا، ولمن جاوز الحد حدا</w:t>
      </w:r>
      <w:r>
        <w:rPr>
          <w:rtl/>
        </w:rPr>
        <w:t>،</w:t>
      </w:r>
      <w:r w:rsidRPr="00CD3D00">
        <w:rPr>
          <w:rtl/>
        </w:rPr>
        <w:t xml:space="preserve"> ق</w:t>
      </w:r>
      <w:r>
        <w:rPr>
          <w:rtl/>
        </w:rPr>
        <w:t>ي</w:t>
      </w:r>
      <w:r w:rsidRPr="00CD3D00">
        <w:rPr>
          <w:rtl/>
        </w:rPr>
        <w:t xml:space="preserve">ل: وكيف جعل لمن </w:t>
      </w:r>
      <w:proofErr w:type="spellStart"/>
      <w:r w:rsidRPr="00CD3D00">
        <w:rPr>
          <w:rtl/>
        </w:rPr>
        <w:t>جاوزالحد</w:t>
      </w:r>
      <w:proofErr w:type="spellEnd"/>
      <w:r w:rsidRPr="00CD3D00">
        <w:rPr>
          <w:rtl/>
        </w:rPr>
        <w:t xml:space="preserve"> حدا</w:t>
      </w:r>
      <w:r>
        <w:rPr>
          <w:rtl/>
        </w:rPr>
        <w:t>؟</w:t>
      </w:r>
      <w:r w:rsidRPr="00CD3D00">
        <w:rPr>
          <w:rtl/>
        </w:rPr>
        <w:t xml:space="preserve"> قال: إن الله حد في الأموال أن لا تؤخذ </w:t>
      </w:r>
      <w:r w:rsidR="00F40FD7">
        <w:rPr>
          <w:rtl/>
        </w:rPr>
        <w:t xml:space="preserve">إلا </w:t>
      </w:r>
      <w:r w:rsidRPr="00CD3D00">
        <w:rPr>
          <w:rtl/>
        </w:rPr>
        <w:t>من حلها، فمن أخذها من غير حلها قطعت يده حدا لمجاوزة الحد، وإن الله حد أن لا ينكح النكاح إلا من حله، ومن</w:t>
      </w:r>
      <w:r>
        <w:rPr>
          <w:rtl/>
        </w:rPr>
        <w:t xml:space="preserve"> </w:t>
      </w:r>
      <w:r w:rsidRPr="00CD3D00">
        <w:rPr>
          <w:rtl/>
        </w:rPr>
        <w:t xml:space="preserve">فعل غير ذلك إن كان عزبا حد، وإن كان محصنا </w:t>
      </w:r>
      <w:r>
        <w:rPr>
          <w:rtl/>
        </w:rPr>
        <w:t xml:space="preserve">قتل </w:t>
      </w:r>
      <w:r w:rsidRPr="00CD3D00">
        <w:rPr>
          <w:rtl/>
        </w:rPr>
        <w:t>لمجاوزته الحد</w:t>
      </w:r>
      <w:r w:rsidRPr="00A32C20">
        <w:rPr>
          <w:rStyle w:val="a3"/>
          <w:rtl/>
        </w:rPr>
        <w:t>(</w:t>
      </w:r>
      <w:r w:rsidRPr="00A32C20">
        <w:rPr>
          <w:rStyle w:val="a3"/>
          <w:rtl/>
        </w:rPr>
        <w:footnoteReference w:id="2357"/>
      </w:r>
      <w:r w:rsidRPr="00A32C20">
        <w:rPr>
          <w:rStyle w:val="a3"/>
          <w:rtl/>
        </w:rPr>
        <w:t>)</w:t>
      </w:r>
      <w:r w:rsidRPr="00CD3D00">
        <w:rPr>
          <w:rtl/>
        </w:rPr>
        <w:t>.</w:t>
      </w:r>
    </w:p>
    <w:p w14:paraId="3E669AB6" w14:textId="402C9D31" w:rsidR="0092396F" w:rsidRPr="00CD3D00" w:rsidRDefault="0092396F" w:rsidP="004C338E">
      <w:pPr>
        <w:pStyle w:val="aaac"/>
        <w:rPr>
          <w:rtl/>
        </w:rPr>
      </w:pPr>
      <w:r w:rsidRPr="00CD3D00">
        <w:rPr>
          <w:b/>
          <w:bCs/>
          <w:color w:val="FF0000"/>
          <w:rtl/>
        </w:rPr>
        <w:t xml:space="preserve">[الحديث: </w:t>
      </w:r>
      <w:r w:rsidR="007B6AE1">
        <w:rPr>
          <w:b/>
          <w:bCs/>
          <w:color w:val="FF0000"/>
          <w:rtl/>
        </w:rPr>
        <w:t>2319</w:t>
      </w:r>
      <w:r w:rsidRPr="00CD3D00">
        <w:rPr>
          <w:b/>
          <w:bCs/>
          <w:color w:val="FF0000"/>
          <w:rtl/>
        </w:rPr>
        <w:t>]</w:t>
      </w:r>
      <w:r w:rsidRPr="00CD3D00">
        <w:rPr>
          <w:rtl/>
        </w:rPr>
        <w:t xml:space="preserve"> </w:t>
      </w:r>
      <w:r>
        <w:rPr>
          <w:rtl/>
        </w:rPr>
        <w:t xml:space="preserve">قال الإمام الصادق </w:t>
      </w:r>
      <w:r w:rsidRPr="00CD3D00">
        <w:rPr>
          <w:rtl/>
        </w:rPr>
        <w:t>في نصف الجلدة وثلث الجلدة: يؤخذ بنصف السوط وثلثي السوط</w:t>
      </w:r>
      <w:r w:rsidRPr="00A32C20">
        <w:rPr>
          <w:rStyle w:val="a3"/>
          <w:rtl/>
        </w:rPr>
        <w:t>(</w:t>
      </w:r>
      <w:r w:rsidRPr="00A32C20">
        <w:rPr>
          <w:rStyle w:val="a3"/>
          <w:rtl/>
        </w:rPr>
        <w:footnoteReference w:id="2358"/>
      </w:r>
      <w:r w:rsidRPr="00A32C20">
        <w:rPr>
          <w:rStyle w:val="a3"/>
          <w:rtl/>
        </w:rPr>
        <w:t>)</w:t>
      </w:r>
      <w:r w:rsidRPr="00CD3D00">
        <w:rPr>
          <w:rtl/>
        </w:rPr>
        <w:t>.</w:t>
      </w:r>
    </w:p>
    <w:p w14:paraId="0149FBA2" w14:textId="6843E524" w:rsidR="0092396F" w:rsidRPr="00CD3D00" w:rsidRDefault="0092396F" w:rsidP="004C338E">
      <w:pPr>
        <w:pStyle w:val="aaac"/>
        <w:rPr>
          <w:rtl/>
        </w:rPr>
      </w:pPr>
      <w:r w:rsidRPr="00CD3D00">
        <w:rPr>
          <w:b/>
          <w:bCs/>
          <w:color w:val="FF0000"/>
          <w:rtl/>
        </w:rPr>
        <w:t xml:space="preserve">[الحديث: </w:t>
      </w:r>
      <w:r w:rsidR="007B6AE1">
        <w:rPr>
          <w:b/>
          <w:bCs/>
          <w:color w:val="FF0000"/>
          <w:rtl/>
        </w:rPr>
        <w:t>2320</w:t>
      </w:r>
      <w:r w:rsidRPr="00CD3D00">
        <w:rPr>
          <w:b/>
          <w:bCs/>
          <w:color w:val="FF0000"/>
          <w:rtl/>
        </w:rPr>
        <w:t>]</w:t>
      </w:r>
      <w:r w:rsidRPr="00CD3D00">
        <w:rPr>
          <w:rtl/>
        </w:rPr>
        <w:t xml:space="preserve"> قال الإمام الصادق: من ضربناه حدا من حدود الله فمات فلا دية له علينا، ومن ضربناه حدا من حدود الناس فمات</w:t>
      </w:r>
      <w:r w:rsidR="00936D2B">
        <w:rPr>
          <w:rtl/>
        </w:rPr>
        <w:t xml:space="preserve"> فإن </w:t>
      </w:r>
      <w:r w:rsidRPr="00CD3D00">
        <w:rPr>
          <w:rtl/>
        </w:rPr>
        <w:t>ديته علينا</w:t>
      </w:r>
      <w:r w:rsidRPr="00A32C20">
        <w:rPr>
          <w:rStyle w:val="a3"/>
          <w:rtl/>
        </w:rPr>
        <w:t>(</w:t>
      </w:r>
      <w:r w:rsidRPr="00A32C20">
        <w:rPr>
          <w:rStyle w:val="a3"/>
          <w:rtl/>
        </w:rPr>
        <w:footnoteReference w:id="2359"/>
      </w:r>
      <w:r w:rsidRPr="00A32C20">
        <w:rPr>
          <w:rStyle w:val="a3"/>
          <w:rtl/>
        </w:rPr>
        <w:t>)</w:t>
      </w:r>
      <w:r w:rsidRPr="00CD3D00">
        <w:rPr>
          <w:rtl/>
        </w:rPr>
        <w:t>.</w:t>
      </w:r>
    </w:p>
    <w:p w14:paraId="0E471C38" w14:textId="03D95D32" w:rsidR="0092396F" w:rsidRPr="00CD3D00" w:rsidRDefault="0092396F" w:rsidP="004C338E">
      <w:pPr>
        <w:pStyle w:val="aaac"/>
        <w:rPr>
          <w:rtl/>
        </w:rPr>
      </w:pPr>
      <w:r w:rsidRPr="00CD3D00">
        <w:rPr>
          <w:b/>
          <w:bCs/>
          <w:color w:val="FF0000"/>
          <w:rtl/>
        </w:rPr>
        <w:t xml:space="preserve">[الحديث: </w:t>
      </w:r>
      <w:r w:rsidR="007B6AE1">
        <w:rPr>
          <w:b/>
          <w:bCs/>
          <w:color w:val="FF0000"/>
          <w:rtl/>
        </w:rPr>
        <w:t>2321</w:t>
      </w:r>
      <w:r w:rsidRPr="00CD3D00">
        <w:rPr>
          <w:b/>
          <w:bCs/>
          <w:color w:val="FF0000"/>
          <w:rtl/>
        </w:rPr>
        <w:t>]</w:t>
      </w:r>
      <w:r w:rsidRPr="00CD3D00">
        <w:rPr>
          <w:rtl/>
        </w:rPr>
        <w:t xml:space="preserve"> </w:t>
      </w:r>
      <w:r>
        <w:rPr>
          <w:rtl/>
        </w:rPr>
        <w:t xml:space="preserve">قال </w:t>
      </w:r>
      <w:r w:rsidRPr="00CD3D00">
        <w:rPr>
          <w:rtl/>
        </w:rPr>
        <w:t>الإمام الصادق: الزاني إذا زنا يجلد ثلاثا ويقتل في الرابعة</w:t>
      </w:r>
      <w:r w:rsidRPr="00A32C20">
        <w:rPr>
          <w:rStyle w:val="a3"/>
          <w:rtl/>
        </w:rPr>
        <w:t xml:space="preserve"> (</w:t>
      </w:r>
      <w:r w:rsidRPr="00A32C20">
        <w:rPr>
          <w:rStyle w:val="a3"/>
          <w:rtl/>
        </w:rPr>
        <w:footnoteReference w:id="2360"/>
      </w:r>
      <w:r w:rsidRPr="00A32C20">
        <w:rPr>
          <w:rStyle w:val="a3"/>
          <w:rtl/>
        </w:rPr>
        <w:t>)</w:t>
      </w:r>
      <w:r>
        <w:rPr>
          <w:rtl/>
        </w:rPr>
        <w:t>.</w:t>
      </w:r>
    </w:p>
    <w:p w14:paraId="591243D2" w14:textId="51D245BC" w:rsidR="0092396F" w:rsidRPr="00CD3D00" w:rsidRDefault="0092396F" w:rsidP="004C338E">
      <w:pPr>
        <w:pStyle w:val="aaac"/>
        <w:rPr>
          <w:rtl/>
        </w:rPr>
      </w:pPr>
      <w:r w:rsidRPr="00CD3D00">
        <w:rPr>
          <w:b/>
          <w:bCs/>
          <w:color w:val="FF0000"/>
          <w:rtl/>
        </w:rPr>
        <w:t xml:space="preserve">[الحديث: </w:t>
      </w:r>
      <w:r w:rsidR="007B6AE1">
        <w:rPr>
          <w:b/>
          <w:bCs/>
          <w:color w:val="FF0000"/>
          <w:rtl/>
        </w:rPr>
        <w:t>2322</w:t>
      </w:r>
      <w:r w:rsidRPr="00CD3D00">
        <w:rPr>
          <w:b/>
          <w:bCs/>
          <w:color w:val="FF0000"/>
          <w:rtl/>
        </w:rPr>
        <w:t>]</w:t>
      </w:r>
      <w:r w:rsidRPr="00CD3D00">
        <w:rPr>
          <w:rtl/>
        </w:rPr>
        <w:t xml:space="preserve"> </w:t>
      </w:r>
      <w:r>
        <w:rPr>
          <w:rtl/>
        </w:rPr>
        <w:t xml:space="preserve">سئل الإمام الصادق عن </w:t>
      </w:r>
      <w:r w:rsidRPr="00CD3D00">
        <w:rPr>
          <w:rtl/>
        </w:rPr>
        <w:t>رجل أقر على نفسه بحد، ثم جحد بعد، فقال: إذا أقر على نفسه عند الإمام أنه سرق، ثم جحد، قطعت يده وإن رغم أنفه، وإن أقر على نفسه أنه شرب خمرا، أو بفرية فاجلدوه ثمانين جلدة</w:t>
      </w:r>
      <w:r w:rsidRPr="00A32C20">
        <w:rPr>
          <w:rStyle w:val="a3"/>
          <w:rtl/>
        </w:rPr>
        <w:t>(</w:t>
      </w:r>
      <w:r w:rsidRPr="00A32C20">
        <w:rPr>
          <w:rStyle w:val="a3"/>
          <w:rtl/>
        </w:rPr>
        <w:footnoteReference w:id="2361"/>
      </w:r>
      <w:r w:rsidRPr="00A32C20">
        <w:rPr>
          <w:rStyle w:val="a3"/>
          <w:rtl/>
        </w:rPr>
        <w:t>)</w:t>
      </w:r>
      <w:r w:rsidRPr="00CD3D00">
        <w:rPr>
          <w:rtl/>
        </w:rPr>
        <w:t>.</w:t>
      </w:r>
    </w:p>
    <w:p w14:paraId="2CC0AC77" w14:textId="06032A19" w:rsidR="0092396F" w:rsidRDefault="0092396F" w:rsidP="004C338E">
      <w:pPr>
        <w:pStyle w:val="aaac"/>
        <w:rPr>
          <w:rtl/>
        </w:rPr>
      </w:pPr>
      <w:r w:rsidRPr="00CD3D00">
        <w:rPr>
          <w:b/>
          <w:bCs/>
          <w:color w:val="FF0000"/>
          <w:rtl/>
        </w:rPr>
        <w:t xml:space="preserve">[الحديث: </w:t>
      </w:r>
      <w:r w:rsidR="007B6AE1">
        <w:rPr>
          <w:b/>
          <w:bCs/>
          <w:color w:val="FF0000"/>
          <w:rtl/>
        </w:rPr>
        <w:t>2323</w:t>
      </w:r>
      <w:r w:rsidRPr="00CD3D00">
        <w:rPr>
          <w:b/>
          <w:bCs/>
          <w:color w:val="FF0000"/>
          <w:rtl/>
        </w:rPr>
        <w:t>]</w:t>
      </w:r>
      <w:r w:rsidRPr="00CD3D00">
        <w:rPr>
          <w:rtl/>
        </w:rPr>
        <w:t xml:space="preserve"> </w:t>
      </w:r>
      <w:r>
        <w:rPr>
          <w:rtl/>
        </w:rPr>
        <w:t>قال الإمام الصادق:</w:t>
      </w:r>
      <w:r w:rsidRPr="00CD3D00">
        <w:rPr>
          <w:rtl/>
        </w:rPr>
        <w:t xml:space="preserve"> إذا أقر</w:t>
      </w:r>
      <w:r>
        <w:rPr>
          <w:rtl/>
        </w:rPr>
        <w:t xml:space="preserve"> </w:t>
      </w:r>
      <w:r w:rsidRPr="00CD3D00">
        <w:rPr>
          <w:rtl/>
        </w:rPr>
        <w:t>الرجل على نفسه بحد أو فرية، ثم جحد جلد، ق</w:t>
      </w:r>
      <w:r>
        <w:rPr>
          <w:rtl/>
        </w:rPr>
        <w:t>ي</w:t>
      </w:r>
      <w:r w:rsidRPr="00CD3D00">
        <w:rPr>
          <w:rtl/>
        </w:rPr>
        <w:t xml:space="preserve">ل: أرأيت إن أقر على نفسه بحدّ يبلغ فيه </w:t>
      </w:r>
      <w:r>
        <w:rPr>
          <w:rtl/>
        </w:rPr>
        <w:t xml:space="preserve">القتل </w:t>
      </w:r>
      <w:r w:rsidRPr="00CD3D00">
        <w:rPr>
          <w:rtl/>
        </w:rPr>
        <w:t xml:space="preserve">أكنت </w:t>
      </w:r>
      <w:r>
        <w:rPr>
          <w:rtl/>
        </w:rPr>
        <w:t>تقتله؟</w:t>
      </w:r>
      <w:r w:rsidRPr="00CD3D00">
        <w:rPr>
          <w:rtl/>
        </w:rPr>
        <w:t xml:space="preserve"> قال: لا، ولكن كنت ضاربه</w:t>
      </w:r>
      <w:r w:rsidRPr="00A32C20">
        <w:rPr>
          <w:rStyle w:val="a3"/>
          <w:rtl/>
        </w:rPr>
        <w:t>(</w:t>
      </w:r>
      <w:r w:rsidRPr="00A32C20">
        <w:rPr>
          <w:rStyle w:val="a3"/>
          <w:rtl/>
        </w:rPr>
        <w:footnoteReference w:id="2362"/>
      </w:r>
      <w:r w:rsidRPr="00A32C20">
        <w:rPr>
          <w:rStyle w:val="a3"/>
          <w:rtl/>
        </w:rPr>
        <w:t>)</w:t>
      </w:r>
      <w:r w:rsidRPr="00CD3D00">
        <w:rPr>
          <w:rtl/>
        </w:rPr>
        <w:t>.</w:t>
      </w:r>
    </w:p>
    <w:p w14:paraId="76A512DD" w14:textId="45072950" w:rsidR="0092396F" w:rsidRPr="00CD3D00" w:rsidRDefault="0092396F" w:rsidP="004C338E">
      <w:pPr>
        <w:pStyle w:val="aaac"/>
        <w:rPr>
          <w:rtl/>
        </w:rPr>
      </w:pPr>
      <w:r w:rsidRPr="00CD3D00">
        <w:rPr>
          <w:b/>
          <w:bCs/>
          <w:color w:val="FF0000"/>
          <w:rtl/>
        </w:rPr>
        <w:t xml:space="preserve">[الحديث: </w:t>
      </w:r>
      <w:r w:rsidR="007B6AE1">
        <w:rPr>
          <w:b/>
          <w:bCs/>
          <w:color w:val="FF0000"/>
          <w:rtl/>
        </w:rPr>
        <w:t>2324</w:t>
      </w:r>
      <w:r w:rsidRPr="00CD3D00">
        <w:rPr>
          <w:b/>
          <w:bCs/>
          <w:color w:val="FF0000"/>
          <w:rtl/>
        </w:rPr>
        <w:t>]</w:t>
      </w:r>
      <w:r w:rsidRPr="00CD3D00">
        <w:rPr>
          <w:rtl/>
        </w:rPr>
        <w:t xml:space="preserve"> </w:t>
      </w:r>
      <w:r>
        <w:rPr>
          <w:rtl/>
        </w:rPr>
        <w:t>قال الإمام الصادق:</w:t>
      </w:r>
      <w:r w:rsidRPr="00CD3D00">
        <w:rPr>
          <w:rtl/>
        </w:rPr>
        <w:t xml:space="preserve"> من أقر على نفسه بحد أقمته عليه إلا </w:t>
      </w:r>
      <w:r>
        <w:rPr>
          <w:rtl/>
        </w:rPr>
        <w:t>القتل</w:t>
      </w:r>
      <w:r w:rsidRPr="00CD3D00">
        <w:rPr>
          <w:rtl/>
        </w:rPr>
        <w:t xml:space="preserve">، </w:t>
      </w:r>
      <w:r w:rsidRPr="00692DD6">
        <w:rPr>
          <w:rtl/>
        </w:rPr>
        <w:lastRenderedPageBreak/>
        <w:t>فإنه</w:t>
      </w:r>
      <w:r w:rsidRPr="00CD3D00">
        <w:rPr>
          <w:rtl/>
        </w:rPr>
        <w:t xml:space="preserve"> إذا أقر على نفسه، ثم جحد لم </w:t>
      </w:r>
      <w:r>
        <w:rPr>
          <w:rtl/>
        </w:rPr>
        <w:t>يقتل</w:t>
      </w:r>
      <w:r w:rsidRPr="00A32C20">
        <w:rPr>
          <w:rStyle w:val="a3"/>
          <w:rtl/>
        </w:rPr>
        <w:t>(</w:t>
      </w:r>
      <w:r w:rsidRPr="00A32C20">
        <w:rPr>
          <w:rStyle w:val="a3"/>
          <w:rtl/>
        </w:rPr>
        <w:footnoteReference w:id="2363"/>
      </w:r>
      <w:r w:rsidRPr="00A32C20">
        <w:rPr>
          <w:rStyle w:val="a3"/>
          <w:rtl/>
        </w:rPr>
        <w:t>)</w:t>
      </w:r>
      <w:r w:rsidRPr="00CD3D00">
        <w:rPr>
          <w:rtl/>
        </w:rPr>
        <w:t>.</w:t>
      </w:r>
    </w:p>
    <w:p w14:paraId="35D1ACFC" w14:textId="3439B179" w:rsidR="0092396F" w:rsidRPr="00CD3D00" w:rsidRDefault="0092396F" w:rsidP="004C338E">
      <w:pPr>
        <w:pStyle w:val="aaac"/>
        <w:rPr>
          <w:rtl/>
        </w:rPr>
      </w:pPr>
      <w:r w:rsidRPr="00CD3D00">
        <w:rPr>
          <w:b/>
          <w:bCs/>
          <w:color w:val="FF0000"/>
          <w:rtl/>
        </w:rPr>
        <w:t xml:space="preserve">[الحديث: </w:t>
      </w:r>
      <w:r w:rsidR="007B6AE1">
        <w:rPr>
          <w:b/>
          <w:bCs/>
          <w:color w:val="FF0000"/>
          <w:rtl/>
        </w:rPr>
        <w:t>2325</w:t>
      </w:r>
      <w:r w:rsidRPr="00CD3D00">
        <w:rPr>
          <w:b/>
          <w:bCs/>
          <w:color w:val="FF0000"/>
          <w:rtl/>
        </w:rPr>
        <w:t>]</w:t>
      </w:r>
      <w:r w:rsidRPr="00CD3D00">
        <w:rPr>
          <w:rtl/>
        </w:rPr>
        <w:t xml:space="preserve"> </w:t>
      </w:r>
      <w:r>
        <w:rPr>
          <w:rtl/>
        </w:rPr>
        <w:t>قال الإمام الصادق:</w:t>
      </w:r>
      <w:r w:rsidRPr="00CD3D00">
        <w:rPr>
          <w:rtl/>
        </w:rPr>
        <w:t xml:space="preserve"> لا يقام الحدّ على المستحاضة حتى ينقطع الدم عنها</w:t>
      </w:r>
      <w:r w:rsidRPr="00A32C20">
        <w:rPr>
          <w:rStyle w:val="a3"/>
          <w:rtl/>
        </w:rPr>
        <w:t>(</w:t>
      </w:r>
      <w:r w:rsidRPr="00A32C20">
        <w:rPr>
          <w:rStyle w:val="a3"/>
          <w:rtl/>
        </w:rPr>
        <w:footnoteReference w:id="2364"/>
      </w:r>
      <w:r w:rsidRPr="00A32C20">
        <w:rPr>
          <w:rStyle w:val="a3"/>
          <w:rtl/>
        </w:rPr>
        <w:t>)</w:t>
      </w:r>
      <w:r w:rsidRPr="00CD3D00">
        <w:rPr>
          <w:rtl/>
        </w:rPr>
        <w:t>.</w:t>
      </w:r>
    </w:p>
    <w:p w14:paraId="47E60D66" w14:textId="34C4A182" w:rsidR="0092396F" w:rsidRPr="00CD3D00" w:rsidRDefault="0092396F" w:rsidP="004C338E">
      <w:pPr>
        <w:pStyle w:val="aaac"/>
        <w:rPr>
          <w:rtl/>
        </w:rPr>
      </w:pPr>
      <w:r w:rsidRPr="00CD3D00">
        <w:rPr>
          <w:b/>
          <w:bCs/>
          <w:color w:val="FF0000"/>
          <w:rtl/>
        </w:rPr>
        <w:t xml:space="preserve">[الحديث: </w:t>
      </w:r>
      <w:r w:rsidR="007B6AE1">
        <w:rPr>
          <w:b/>
          <w:bCs/>
          <w:color w:val="FF0000"/>
          <w:rtl/>
        </w:rPr>
        <w:t>2326</w:t>
      </w:r>
      <w:r w:rsidRPr="00CD3D00">
        <w:rPr>
          <w:b/>
          <w:bCs/>
          <w:color w:val="FF0000"/>
          <w:rtl/>
        </w:rPr>
        <w:t>]</w:t>
      </w:r>
      <w:r w:rsidRPr="00CD3D00">
        <w:rPr>
          <w:rtl/>
        </w:rPr>
        <w:t xml:space="preserve"> </w:t>
      </w:r>
      <w:r>
        <w:rPr>
          <w:rtl/>
        </w:rPr>
        <w:t>قال الإمام الصادق:</w:t>
      </w:r>
      <w:r w:rsidRPr="00CD3D00">
        <w:rPr>
          <w:rtl/>
        </w:rPr>
        <w:t xml:space="preserve"> لو أن رجلا دخل في </w:t>
      </w:r>
      <w:r w:rsidRPr="00692DD6">
        <w:rPr>
          <w:rtl/>
        </w:rPr>
        <w:t>الإسلام</w:t>
      </w:r>
      <w:r w:rsidRPr="00CD3D00">
        <w:rPr>
          <w:rtl/>
        </w:rPr>
        <w:t xml:space="preserve"> وأقر به، ثم شرب الخمر وزنى وأكل الربا، ولم يتبين له شيء من الحلال والحرام، لم </w:t>
      </w:r>
      <w:r>
        <w:rPr>
          <w:rtl/>
        </w:rPr>
        <w:t>أ</w:t>
      </w:r>
      <w:r w:rsidRPr="00CD3D00">
        <w:rPr>
          <w:rtl/>
        </w:rPr>
        <w:t xml:space="preserve">قم عليه الحد إذا كان جاهلا، إلا أن تقوم عليه البينة أنه قرأ السورة </w:t>
      </w:r>
      <w:r w:rsidRPr="00692DD6">
        <w:rPr>
          <w:rtl/>
        </w:rPr>
        <w:t>التي</w:t>
      </w:r>
      <w:r w:rsidRPr="00CD3D00">
        <w:rPr>
          <w:rtl/>
        </w:rPr>
        <w:t xml:space="preserve"> فيها الزنا والخمر وأكل الربا، وإذا جهل ذلك أعلمته وأخبرته،</w:t>
      </w:r>
      <w:r w:rsidR="00936D2B">
        <w:rPr>
          <w:rtl/>
        </w:rPr>
        <w:t xml:space="preserve"> فإن </w:t>
      </w:r>
      <w:r w:rsidRPr="00CD3D00">
        <w:rPr>
          <w:rtl/>
        </w:rPr>
        <w:t>ركبه بعد ذلك جلدته وأقمت عليه الحد</w:t>
      </w:r>
      <w:r w:rsidRPr="00A32C20">
        <w:rPr>
          <w:rStyle w:val="a3"/>
          <w:rtl/>
        </w:rPr>
        <w:t>(</w:t>
      </w:r>
      <w:r w:rsidRPr="00A32C20">
        <w:rPr>
          <w:rStyle w:val="a3"/>
          <w:rtl/>
        </w:rPr>
        <w:footnoteReference w:id="2365"/>
      </w:r>
      <w:r w:rsidRPr="00A32C20">
        <w:rPr>
          <w:rStyle w:val="a3"/>
          <w:rtl/>
        </w:rPr>
        <w:t>)</w:t>
      </w:r>
      <w:r w:rsidRPr="00CD3D00">
        <w:rPr>
          <w:rtl/>
        </w:rPr>
        <w:t>.</w:t>
      </w:r>
    </w:p>
    <w:p w14:paraId="5F9CD154" w14:textId="7ADF6584" w:rsidR="0092396F" w:rsidRPr="00CD3D00" w:rsidRDefault="0092396F" w:rsidP="004C338E">
      <w:pPr>
        <w:pStyle w:val="aaac"/>
        <w:rPr>
          <w:rtl/>
        </w:rPr>
      </w:pPr>
      <w:r w:rsidRPr="00CD3D00">
        <w:rPr>
          <w:b/>
          <w:bCs/>
          <w:color w:val="FF0000"/>
          <w:rtl/>
        </w:rPr>
        <w:t xml:space="preserve">[الحديث: </w:t>
      </w:r>
      <w:r w:rsidR="007B6AE1">
        <w:rPr>
          <w:b/>
          <w:bCs/>
          <w:color w:val="FF0000"/>
          <w:rtl/>
        </w:rPr>
        <w:t>2327</w:t>
      </w:r>
      <w:r w:rsidRPr="00CD3D00">
        <w:rPr>
          <w:b/>
          <w:bCs/>
          <w:color w:val="FF0000"/>
          <w:rtl/>
        </w:rPr>
        <w:t>]</w:t>
      </w:r>
      <w:r w:rsidRPr="00CD3D00">
        <w:rPr>
          <w:rtl/>
        </w:rPr>
        <w:t xml:space="preserve"> </w:t>
      </w:r>
      <w:r>
        <w:rPr>
          <w:rtl/>
        </w:rPr>
        <w:t xml:space="preserve">قيل للإمام الصادق: </w:t>
      </w:r>
      <w:r w:rsidRPr="00CD3D00">
        <w:rPr>
          <w:rtl/>
        </w:rPr>
        <w:t xml:space="preserve">الرجل يؤخذ وعليه حدود أحدها القتل، </w:t>
      </w:r>
      <w:r>
        <w:rPr>
          <w:rtl/>
        </w:rPr>
        <w:t>ف</w:t>
      </w:r>
      <w:r w:rsidRPr="00CD3D00">
        <w:rPr>
          <w:rtl/>
        </w:rPr>
        <w:t>قال: كان الإمام علي يقيم عليه الحد ثم يقتله، ولا نخالف الإمام علي</w:t>
      </w:r>
      <w:r w:rsidRPr="00A32C20">
        <w:rPr>
          <w:rStyle w:val="a3"/>
          <w:rtl/>
        </w:rPr>
        <w:t>(</w:t>
      </w:r>
      <w:r w:rsidRPr="00A32C20">
        <w:rPr>
          <w:rStyle w:val="a3"/>
          <w:rtl/>
        </w:rPr>
        <w:footnoteReference w:id="2366"/>
      </w:r>
      <w:r w:rsidRPr="00A32C20">
        <w:rPr>
          <w:rStyle w:val="a3"/>
          <w:rtl/>
        </w:rPr>
        <w:t>)</w:t>
      </w:r>
      <w:r w:rsidRPr="00CD3D00">
        <w:rPr>
          <w:rtl/>
        </w:rPr>
        <w:t>.</w:t>
      </w:r>
    </w:p>
    <w:p w14:paraId="1E17641A" w14:textId="15F341A9" w:rsidR="0092396F" w:rsidRPr="00CD3D00" w:rsidRDefault="0092396F" w:rsidP="004C338E">
      <w:pPr>
        <w:pStyle w:val="aaac"/>
        <w:rPr>
          <w:rtl/>
        </w:rPr>
      </w:pPr>
      <w:r w:rsidRPr="00CD3D00">
        <w:rPr>
          <w:b/>
          <w:bCs/>
          <w:color w:val="FF0000"/>
          <w:rtl/>
        </w:rPr>
        <w:t xml:space="preserve">[الحديث: </w:t>
      </w:r>
      <w:r w:rsidR="007B6AE1">
        <w:rPr>
          <w:b/>
          <w:bCs/>
          <w:color w:val="FF0000"/>
          <w:rtl/>
        </w:rPr>
        <w:t>2328</w:t>
      </w:r>
      <w:r w:rsidRPr="00CD3D00">
        <w:rPr>
          <w:b/>
          <w:bCs/>
          <w:color w:val="FF0000"/>
          <w:rtl/>
        </w:rPr>
        <w:t>]</w:t>
      </w:r>
      <w:r w:rsidRPr="00CD3D00">
        <w:rPr>
          <w:rtl/>
        </w:rPr>
        <w:t xml:space="preserve"> </w:t>
      </w:r>
      <w:r>
        <w:rPr>
          <w:rtl/>
        </w:rPr>
        <w:t>قال الإمام الصادق:</w:t>
      </w:r>
      <w:r w:rsidRPr="00CD3D00">
        <w:rPr>
          <w:rtl/>
        </w:rPr>
        <w:t xml:space="preserve"> قضى </w:t>
      </w:r>
      <w:r>
        <w:rPr>
          <w:rtl/>
        </w:rPr>
        <w:t xml:space="preserve">الإمام علي </w:t>
      </w:r>
      <w:r w:rsidRPr="00CD3D00">
        <w:rPr>
          <w:rtl/>
        </w:rPr>
        <w:t>فيمن</w:t>
      </w:r>
      <w:r>
        <w:rPr>
          <w:rtl/>
        </w:rPr>
        <w:t xml:space="preserve"> </w:t>
      </w:r>
      <w:r w:rsidRPr="00CD3D00">
        <w:rPr>
          <w:rtl/>
        </w:rPr>
        <w:t>قتل وشرب خمرا وسرق، فأقام عليه الحد فجلده لشربه الخمر، وقطع يده في سرقته، وقتله بقتله</w:t>
      </w:r>
      <w:r w:rsidRPr="00A32C20">
        <w:rPr>
          <w:rStyle w:val="a3"/>
          <w:rtl/>
        </w:rPr>
        <w:t>(</w:t>
      </w:r>
      <w:r w:rsidRPr="00A32C20">
        <w:rPr>
          <w:rStyle w:val="a3"/>
          <w:rtl/>
        </w:rPr>
        <w:footnoteReference w:id="2367"/>
      </w:r>
      <w:r w:rsidRPr="00A32C20">
        <w:rPr>
          <w:rStyle w:val="a3"/>
          <w:rtl/>
        </w:rPr>
        <w:t>)</w:t>
      </w:r>
      <w:r w:rsidRPr="00CD3D00">
        <w:rPr>
          <w:rtl/>
        </w:rPr>
        <w:t>.</w:t>
      </w:r>
    </w:p>
    <w:p w14:paraId="0267F218" w14:textId="6FCC08F2" w:rsidR="0092396F" w:rsidRPr="00CD3D00" w:rsidRDefault="0092396F" w:rsidP="004C338E">
      <w:pPr>
        <w:pStyle w:val="aaac"/>
        <w:rPr>
          <w:rtl/>
        </w:rPr>
      </w:pPr>
      <w:r w:rsidRPr="00CD3D00">
        <w:rPr>
          <w:b/>
          <w:bCs/>
          <w:color w:val="FF0000"/>
          <w:rtl/>
        </w:rPr>
        <w:t xml:space="preserve">[الحديث: </w:t>
      </w:r>
      <w:r w:rsidR="007B6AE1">
        <w:rPr>
          <w:b/>
          <w:bCs/>
          <w:color w:val="FF0000"/>
          <w:rtl/>
        </w:rPr>
        <w:t>2329</w:t>
      </w:r>
      <w:r w:rsidRPr="00CD3D00">
        <w:rPr>
          <w:b/>
          <w:bCs/>
          <w:color w:val="FF0000"/>
          <w:rtl/>
        </w:rPr>
        <w:t>]</w:t>
      </w:r>
      <w:r w:rsidRPr="00CD3D00">
        <w:rPr>
          <w:rtl/>
        </w:rPr>
        <w:t xml:space="preserve"> </w:t>
      </w:r>
      <w:r>
        <w:rPr>
          <w:rtl/>
        </w:rPr>
        <w:t>قال الإمام الصادق:</w:t>
      </w:r>
      <w:r w:rsidRPr="00CD3D00">
        <w:rPr>
          <w:rtl/>
        </w:rPr>
        <w:t xml:space="preserve"> السارق إذا جاء من قبل نفسه تائبا إلى الله عزّ وجلّ، ترد سرقته إلى صاحبها ولا قطع عليه</w:t>
      </w:r>
      <w:r w:rsidRPr="00A32C20">
        <w:rPr>
          <w:rStyle w:val="a3"/>
          <w:rtl/>
        </w:rPr>
        <w:t>(</w:t>
      </w:r>
      <w:r w:rsidRPr="00A32C20">
        <w:rPr>
          <w:rStyle w:val="a3"/>
          <w:rtl/>
        </w:rPr>
        <w:footnoteReference w:id="2368"/>
      </w:r>
      <w:r w:rsidRPr="00A32C20">
        <w:rPr>
          <w:rStyle w:val="a3"/>
          <w:rtl/>
        </w:rPr>
        <w:t>)</w:t>
      </w:r>
      <w:r w:rsidRPr="00CD3D00">
        <w:rPr>
          <w:rtl/>
        </w:rPr>
        <w:t>.</w:t>
      </w:r>
    </w:p>
    <w:p w14:paraId="68BF427B" w14:textId="2D93A7C9" w:rsidR="0092396F" w:rsidRPr="00CD3D00" w:rsidRDefault="0092396F" w:rsidP="004C338E">
      <w:pPr>
        <w:pStyle w:val="aaac"/>
        <w:rPr>
          <w:rtl/>
        </w:rPr>
      </w:pPr>
      <w:r w:rsidRPr="00CD3D00">
        <w:rPr>
          <w:b/>
          <w:bCs/>
          <w:color w:val="FF0000"/>
          <w:rtl/>
        </w:rPr>
        <w:t xml:space="preserve">[الحديث: </w:t>
      </w:r>
      <w:r w:rsidR="007B6AE1">
        <w:rPr>
          <w:b/>
          <w:bCs/>
          <w:color w:val="FF0000"/>
          <w:rtl/>
        </w:rPr>
        <w:t>2330</w:t>
      </w:r>
      <w:r w:rsidRPr="00CD3D00">
        <w:rPr>
          <w:b/>
          <w:bCs/>
          <w:color w:val="FF0000"/>
          <w:rtl/>
        </w:rPr>
        <w:t>]</w:t>
      </w:r>
      <w:r w:rsidRPr="00CD3D00">
        <w:rPr>
          <w:rtl/>
        </w:rPr>
        <w:t xml:space="preserve"> </w:t>
      </w:r>
      <w:r>
        <w:rPr>
          <w:rtl/>
        </w:rPr>
        <w:t>قال</w:t>
      </w:r>
      <w:r w:rsidRPr="00CD3D00">
        <w:rPr>
          <w:rtl/>
        </w:rPr>
        <w:t xml:space="preserve"> الإمام الصادق في رجل </w:t>
      </w:r>
      <w:r>
        <w:rPr>
          <w:rtl/>
        </w:rPr>
        <w:t>أقيمت</w:t>
      </w:r>
      <w:r w:rsidRPr="00CD3D00">
        <w:rPr>
          <w:rtl/>
        </w:rPr>
        <w:t xml:space="preserve"> عليه البينة بأنه زنى، ثم هرب قبل أن يضرب: إن تاب فما عليه شيء، وإن وقع في يد الإمام أقام عليه الحد، وإن علم مكانه بعث إليه</w:t>
      </w:r>
      <w:r w:rsidRPr="00A32C20">
        <w:rPr>
          <w:rStyle w:val="a3"/>
          <w:rtl/>
        </w:rPr>
        <w:t>(</w:t>
      </w:r>
      <w:r w:rsidRPr="00A32C20">
        <w:rPr>
          <w:rStyle w:val="a3"/>
          <w:rtl/>
        </w:rPr>
        <w:footnoteReference w:id="2369"/>
      </w:r>
      <w:r w:rsidRPr="00A32C20">
        <w:rPr>
          <w:rStyle w:val="a3"/>
          <w:rtl/>
        </w:rPr>
        <w:t>)</w:t>
      </w:r>
      <w:r w:rsidRPr="00CD3D00">
        <w:rPr>
          <w:rtl/>
        </w:rPr>
        <w:t>.</w:t>
      </w:r>
    </w:p>
    <w:p w14:paraId="0C6658A2" w14:textId="3EE72B31" w:rsidR="0092396F" w:rsidRPr="00CD3D00" w:rsidRDefault="0092396F" w:rsidP="004C338E">
      <w:pPr>
        <w:pStyle w:val="aaac"/>
        <w:rPr>
          <w:rtl/>
        </w:rPr>
      </w:pPr>
      <w:r w:rsidRPr="00CD3D00">
        <w:rPr>
          <w:b/>
          <w:bCs/>
          <w:color w:val="FF0000"/>
          <w:rtl/>
        </w:rPr>
        <w:t xml:space="preserve">[الحديث: </w:t>
      </w:r>
      <w:r w:rsidR="007B6AE1">
        <w:rPr>
          <w:b/>
          <w:bCs/>
          <w:color w:val="FF0000"/>
          <w:rtl/>
        </w:rPr>
        <w:t>2331</w:t>
      </w:r>
      <w:r w:rsidRPr="00CD3D00">
        <w:rPr>
          <w:b/>
          <w:bCs/>
          <w:color w:val="FF0000"/>
          <w:rtl/>
        </w:rPr>
        <w:t>]</w:t>
      </w:r>
      <w:r w:rsidRPr="00CD3D00">
        <w:rPr>
          <w:rtl/>
        </w:rPr>
        <w:t xml:space="preserve"> </w:t>
      </w:r>
      <w:r>
        <w:rPr>
          <w:rtl/>
        </w:rPr>
        <w:t xml:space="preserve">سئل الإمام الصادق عن </w:t>
      </w:r>
      <w:r w:rsidRPr="00CD3D00">
        <w:rPr>
          <w:rtl/>
        </w:rPr>
        <w:t>الرجل يأخذ اللص يرفعه</w:t>
      </w:r>
      <w:r>
        <w:rPr>
          <w:rtl/>
        </w:rPr>
        <w:t>،</w:t>
      </w:r>
      <w:r w:rsidRPr="00CD3D00">
        <w:rPr>
          <w:rtl/>
        </w:rPr>
        <w:t xml:space="preserve"> أو يتركه</w:t>
      </w:r>
      <w:r>
        <w:rPr>
          <w:rtl/>
        </w:rPr>
        <w:t>؟</w:t>
      </w:r>
      <w:r w:rsidRPr="00CD3D00">
        <w:rPr>
          <w:rtl/>
        </w:rPr>
        <w:t xml:space="preserve"> </w:t>
      </w:r>
      <w:r w:rsidRPr="00CD3D00">
        <w:rPr>
          <w:rtl/>
        </w:rPr>
        <w:lastRenderedPageBreak/>
        <w:t xml:space="preserve">فقال: إن صفوان بن </w:t>
      </w:r>
      <w:r>
        <w:rPr>
          <w:rtl/>
        </w:rPr>
        <w:t>أمية</w:t>
      </w:r>
      <w:r w:rsidRPr="00CD3D00">
        <w:rPr>
          <w:rtl/>
        </w:rPr>
        <w:t xml:space="preserve"> كان مضطجعا في المسجد الحرام، فوضع رداءه وخرج </w:t>
      </w:r>
      <w:proofErr w:type="spellStart"/>
      <w:r w:rsidRPr="00CD3D00">
        <w:rPr>
          <w:rtl/>
        </w:rPr>
        <w:t>يهريق</w:t>
      </w:r>
      <w:proofErr w:type="spellEnd"/>
      <w:r w:rsidRPr="00CD3D00">
        <w:rPr>
          <w:rtl/>
        </w:rPr>
        <w:t xml:space="preserve"> الماء، فوجد رداءه قد سرق حين رجع إليه، فقال: من ذهب بردائي</w:t>
      </w:r>
      <w:r>
        <w:rPr>
          <w:rtl/>
        </w:rPr>
        <w:t>؟</w:t>
      </w:r>
      <w:r w:rsidRPr="00CD3D00">
        <w:rPr>
          <w:rtl/>
        </w:rPr>
        <w:t xml:space="preserve"> فذهب يطلبه، فأخذ صاحبه فرفعه إلى </w:t>
      </w:r>
      <w:r w:rsidRPr="00CD3D00">
        <w:rPr>
          <w:b/>
          <w:rtl/>
        </w:rPr>
        <w:t xml:space="preserve">رسول الله </w:t>
      </w:r>
      <w:r w:rsidRPr="00CD3D00">
        <w:rPr>
          <w:bCs/>
          <w:rtl/>
        </w:rPr>
        <w:sym w:font="Abo-thar" w:char="F061"/>
      </w:r>
      <w:r w:rsidRPr="00CD3D00">
        <w:rPr>
          <w:rtl/>
        </w:rPr>
        <w:t xml:space="preserve">: فقال </w:t>
      </w:r>
      <w:r w:rsidRPr="00CD3D00">
        <w:rPr>
          <w:b/>
          <w:rtl/>
        </w:rPr>
        <w:t xml:space="preserve">رسول الله </w:t>
      </w:r>
      <w:r w:rsidRPr="00CD3D00">
        <w:rPr>
          <w:bCs/>
          <w:rtl/>
        </w:rPr>
        <w:sym w:font="Abo-thar" w:char="F061"/>
      </w:r>
      <w:r w:rsidRPr="00CD3D00">
        <w:rPr>
          <w:rtl/>
        </w:rPr>
        <w:t>: اقطعوا يده، فقال الرجل: تقطع يده من أجل ردائي يا رسول الله</w:t>
      </w:r>
      <w:r>
        <w:rPr>
          <w:rtl/>
        </w:rPr>
        <w:t>؟</w:t>
      </w:r>
      <w:r w:rsidRPr="00CD3D00">
        <w:rPr>
          <w:rtl/>
        </w:rPr>
        <w:t xml:space="preserve"> قال: نعم، قال: فأنا</w:t>
      </w:r>
      <w:r>
        <w:rPr>
          <w:rtl/>
        </w:rPr>
        <w:t xml:space="preserve"> </w:t>
      </w:r>
      <w:r w:rsidRPr="00CD3D00">
        <w:rPr>
          <w:rtl/>
        </w:rPr>
        <w:t xml:space="preserve">أهبه له، فقال رسول الله </w:t>
      </w:r>
      <w:r w:rsidRPr="00CD3D00">
        <w:rPr>
          <w:rtl/>
        </w:rPr>
        <w:sym w:font="Abo-thar" w:char="F061"/>
      </w:r>
      <w:r w:rsidRPr="00CD3D00">
        <w:rPr>
          <w:rtl/>
        </w:rPr>
        <w:t>: فهلا كان هذا قبل أن ترفعه إليّ، ق</w:t>
      </w:r>
      <w:r>
        <w:rPr>
          <w:rtl/>
        </w:rPr>
        <w:t>ي</w:t>
      </w:r>
      <w:r w:rsidRPr="00CD3D00">
        <w:rPr>
          <w:rtl/>
        </w:rPr>
        <w:t>ل: فالإمام بمنزلته إذا رفع إليه</w:t>
      </w:r>
      <w:r>
        <w:rPr>
          <w:rtl/>
        </w:rPr>
        <w:t>؟</w:t>
      </w:r>
      <w:r w:rsidRPr="00CD3D00">
        <w:rPr>
          <w:rtl/>
        </w:rPr>
        <w:t xml:space="preserve"> قال: نعم</w:t>
      </w:r>
      <w:r>
        <w:rPr>
          <w:rtl/>
        </w:rPr>
        <w:t xml:space="preserve">، </w:t>
      </w:r>
      <w:r w:rsidRPr="00CD3D00">
        <w:rPr>
          <w:rtl/>
        </w:rPr>
        <w:t>وس</w:t>
      </w:r>
      <w:r>
        <w:rPr>
          <w:rtl/>
        </w:rPr>
        <w:t>ئ</w:t>
      </w:r>
      <w:r w:rsidRPr="00CD3D00">
        <w:rPr>
          <w:rtl/>
        </w:rPr>
        <w:t xml:space="preserve">ل عن العفو قبل أن ينتهي إلى </w:t>
      </w:r>
      <w:r w:rsidRPr="00692DD6">
        <w:rPr>
          <w:rtl/>
        </w:rPr>
        <w:t>الإمام</w:t>
      </w:r>
      <w:r>
        <w:rPr>
          <w:rtl/>
        </w:rPr>
        <w:t>؟</w:t>
      </w:r>
      <w:r w:rsidRPr="00CD3D00">
        <w:rPr>
          <w:rtl/>
        </w:rPr>
        <w:t xml:space="preserve"> فقال: حسن</w:t>
      </w:r>
      <w:r w:rsidRPr="00A32C20">
        <w:rPr>
          <w:rStyle w:val="a3"/>
          <w:rtl/>
        </w:rPr>
        <w:t>(</w:t>
      </w:r>
      <w:r w:rsidRPr="00A32C20">
        <w:rPr>
          <w:rStyle w:val="a3"/>
          <w:rtl/>
        </w:rPr>
        <w:footnoteReference w:id="2370"/>
      </w:r>
      <w:r w:rsidRPr="00A32C20">
        <w:rPr>
          <w:rStyle w:val="a3"/>
          <w:rtl/>
        </w:rPr>
        <w:t>)</w:t>
      </w:r>
      <w:r w:rsidRPr="00CD3D00">
        <w:rPr>
          <w:rtl/>
        </w:rPr>
        <w:t>.</w:t>
      </w:r>
    </w:p>
    <w:p w14:paraId="4D62F134" w14:textId="11CEFE80" w:rsidR="0092396F" w:rsidRDefault="0092396F" w:rsidP="004C338E">
      <w:pPr>
        <w:pStyle w:val="aaac"/>
        <w:rPr>
          <w:rtl/>
        </w:rPr>
      </w:pPr>
      <w:r w:rsidRPr="00CD3D00">
        <w:rPr>
          <w:b/>
          <w:bCs/>
          <w:color w:val="FF0000"/>
          <w:rtl/>
        </w:rPr>
        <w:t xml:space="preserve">[الحديث: </w:t>
      </w:r>
      <w:r w:rsidR="007B6AE1">
        <w:rPr>
          <w:b/>
          <w:bCs/>
          <w:color w:val="FF0000"/>
          <w:rtl/>
        </w:rPr>
        <w:t>2332</w:t>
      </w:r>
      <w:r w:rsidRPr="00CD3D00">
        <w:rPr>
          <w:b/>
          <w:bCs/>
          <w:color w:val="FF0000"/>
          <w:rtl/>
        </w:rPr>
        <w:t>]</w:t>
      </w:r>
      <w:r w:rsidRPr="00CD3D00">
        <w:rPr>
          <w:rtl/>
        </w:rPr>
        <w:t xml:space="preserve"> </w:t>
      </w:r>
      <w:r>
        <w:rPr>
          <w:rtl/>
        </w:rPr>
        <w:t>قال الإمام الصادق:</w:t>
      </w:r>
      <w:r w:rsidRPr="00CD3D00">
        <w:rPr>
          <w:rtl/>
        </w:rPr>
        <w:t xml:space="preserve"> من أخذ سارقا فعفا عنه فذلك له، </w:t>
      </w:r>
      <w:r w:rsidRPr="00692DD6">
        <w:rPr>
          <w:rtl/>
        </w:rPr>
        <w:t>فإذا</w:t>
      </w:r>
      <w:r w:rsidRPr="00CD3D00">
        <w:rPr>
          <w:rtl/>
        </w:rPr>
        <w:t xml:space="preserve"> رفع إلى </w:t>
      </w:r>
      <w:r w:rsidRPr="00692DD6">
        <w:rPr>
          <w:rtl/>
        </w:rPr>
        <w:t>الإمام</w:t>
      </w:r>
      <w:r w:rsidRPr="00CD3D00">
        <w:rPr>
          <w:rtl/>
        </w:rPr>
        <w:t xml:space="preserve"> قطعه،</w:t>
      </w:r>
      <w:r w:rsidR="00936D2B">
        <w:rPr>
          <w:rtl/>
        </w:rPr>
        <w:t xml:space="preserve"> فإن </w:t>
      </w:r>
      <w:r w:rsidRPr="00CD3D00">
        <w:rPr>
          <w:rtl/>
        </w:rPr>
        <w:t xml:space="preserve">قال الذي سرق له: أنا أهبه له لم يدعه إلى </w:t>
      </w:r>
      <w:r w:rsidRPr="00692DD6">
        <w:rPr>
          <w:rtl/>
        </w:rPr>
        <w:t>الإمام</w:t>
      </w:r>
      <w:r w:rsidRPr="00CD3D00">
        <w:rPr>
          <w:rtl/>
        </w:rPr>
        <w:t xml:space="preserve"> حتى يقطعه إذا رفعه إليه، وإنما الهبة قبل أن يرفعه إلى </w:t>
      </w:r>
      <w:r w:rsidRPr="00692DD6">
        <w:rPr>
          <w:rtl/>
        </w:rPr>
        <w:t>الإمام</w:t>
      </w:r>
      <w:r w:rsidRPr="00CD3D00">
        <w:rPr>
          <w:rtl/>
        </w:rPr>
        <w:t xml:space="preserve">، وذلك قول الله عز وجل: </w:t>
      </w:r>
      <w:r w:rsidRPr="007B6AE1">
        <w:rPr>
          <w:rtl/>
        </w:rPr>
        <w:t>﴿</w:t>
      </w:r>
      <w:r>
        <w:rPr>
          <w:shd w:val="clear" w:color="auto" w:fill="FFFFFF"/>
          <w:rtl/>
        </w:rPr>
        <w:t xml:space="preserve">وَالْحَافِظُونَ لِحُدُودِ اللَّهِ </w:t>
      </w:r>
      <w:r w:rsidRPr="007B6AE1">
        <w:rPr>
          <w:rtl/>
        </w:rPr>
        <w:t>﴾</w:t>
      </w:r>
      <w:r>
        <w:rPr>
          <w:shd w:val="clear" w:color="auto" w:fill="FFFFFF"/>
          <w:rtl/>
        </w:rPr>
        <w:t xml:space="preserve"> </w:t>
      </w:r>
      <w:r>
        <w:rPr>
          <w:color w:val="804000"/>
          <w:szCs w:val="20"/>
          <w:shd w:val="clear" w:color="auto" w:fill="FFFFFF"/>
          <w:rtl/>
        </w:rPr>
        <w:t>[التوبة: 112]</w:t>
      </w:r>
      <w:r w:rsidRPr="00CD3D00">
        <w:rPr>
          <w:rtl/>
        </w:rPr>
        <w:t xml:space="preserve"> </w:t>
      </w:r>
      <w:r w:rsidRPr="00692DD6">
        <w:rPr>
          <w:rtl/>
        </w:rPr>
        <w:t>فإذا</w:t>
      </w:r>
      <w:r w:rsidRPr="00CD3D00">
        <w:rPr>
          <w:rtl/>
        </w:rPr>
        <w:t xml:space="preserve"> انتهى الحد إلى </w:t>
      </w:r>
      <w:r w:rsidRPr="00692DD6">
        <w:rPr>
          <w:rtl/>
        </w:rPr>
        <w:t>الإمام</w:t>
      </w:r>
      <w:r w:rsidRPr="00CD3D00">
        <w:rPr>
          <w:rtl/>
        </w:rPr>
        <w:t>، فليس لأحد أن يتركه</w:t>
      </w:r>
      <w:r w:rsidRPr="00A32C20">
        <w:rPr>
          <w:rStyle w:val="a3"/>
          <w:rtl/>
        </w:rPr>
        <w:t>(</w:t>
      </w:r>
      <w:r w:rsidRPr="00A32C20">
        <w:rPr>
          <w:rStyle w:val="a3"/>
          <w:rtl/>
        </w:rPr>
        <w:footnoteReference w:id="2371"/>
      </w:r>
      <w:r w:rsidRPr="00A32C20">
        <w:rPr>
          <w:rStyle w:val="a3"/>
          <w:rtl/>
        </w:rPr>
        <w:t>)</w:t>
      </w:r>
      <w:r w:rsidRPr="00CD3D00">
        <w:rPr>
          <w:rtl/>
        </w:rPr>
        <w:t>.</w:t>
      </w:r>
    </w:p>
    <w:p w14:paraId="67CC3420" w14:textId="7FA2FA37" w:rsidR="0092396F" w:rsidRDefault="0092396F" w:rsidP="004C338E">
      <w:pPr>
        <w:pStyle w:val="aaac"/>
        <w:rPr>
          <w:rtl/>
        </w:rPr>
      </w:pPr>
      <w:r w:rsidRPr="00CD3D00">
        <w:rPr>
          <w:b/>
          <w:bCs/>
          <w:color w:val="FF0000"/>
          <w:rtl/>
        </w:rPr>
        <w:t xml:space="preserve">[الحديث: </w:t>
      </w:r>
      <w:r w:rsidR="007B6AE1">
        <w:rPr>
          <w:b/>
          <w:bCs/>
          <w:color w:val="FF0000"/>
          <w:rtl/>
        </w:rPr>
        <w:t>2333</w:t>
      </w:r>
      <w:r w:rsidRPr="00CD3D00">
        <w:rPr>
          <w:b/>
          <w:bCs/>
          <w:color w:val="FF0000"/>
          <w:rtl/>
        </w:rPr>
        <w:t>]</w:t>
      </w:r>
      <w:r w:rsidRPr="00CD3D00">
        <w:rPr>
          <w:rtl/>
        </w:rPr>
        <w:t xml:space="preserve"> </w:t>
      </w:r>
      <w:r>
        <w:rPr>
          <w:rtl/>
        </w:rPr>
        <w:t xml:space="preserve">سئل الإمام الصادق عن </w:t>
      </w:r>
      <w:r w:rsidRPr="00CD3D00">
        <w:rPr>
          <w:rtl/>
        </w:rPr>
        <w:t>الرجل يقذف الرجل بالزنا، فيعفو عنه ويجعله من ذلك في حل، ثم إنه بعد يبدو له في أن يقدمه حتى يجلده، فقال: ليس له حد بعد العفو</w:t>
      </w:r>
      <w:r w:rsidRPr="00A32C20">
        <w:rPr>
          <w:rStyle w:val="a3"/>
          <w:rtl/>
        </w:rPr>
        <w:t>(</w:t>
      </w:r>
      <w:r w:rsidRPr="00A32C20">
        <w:rPr>
          <w:rStyle w:val="a3"/>
          <w:rtl/>
        </w:rPr>
        <w:footnoteReference w:id="2372"/>
      </w:r>
      <w:r w:rsidRPr="00A32C20">
        <w:rPr>
          <w:rStyle w:val="a3"/>
          <w:rtl/>
        </w:rPr>
        <w:t>)</w:t>
      </w:r>
      <w:r w:rsidRPr="00CD3D00">
        <w:rPr>
          <w:rtl/>
        </w:rPr>
        <w:t>.</w:t>
      </w:r>
    </w:p>
    <w:p w14:paraId="1FF8A078" w14:textId="26150904" w:rsidR="0092396F" w:rsidRDefault="0092396F" w:rsidP="004C338E">
      <w:pPr>
        <w:pStyle w:val="aaac"/>
        <w:rPr>
          <w:rtl/>
        </w:rPr>
      </w:pPr>
      <w:r w:rsidRPr="00CD3D00">
        <w:rPr>
          <w:b/>
          <w:bCs/>
          <w:color w:val="FF0000"/>
          <w:rtl/>
        </w:rPr>
        <w:t xml:space="preserve">[الحديث: </w:t>
      </w:r>
      <w:r w:rsidR="007B6AE1">
        <w:rPr>
          <w:b/>
          <w:bCs/>
          <w:color w:val="FF0000"/>
          <w:rtl/>
        </w:rPr>
        <w:t>2334</w:t>
      </w:r>
      <w:r w:rsidRPr="00CD3D00">
        <w:rPr>
          <w:b/>
          <w:bCs/>
          <w:color w:val="FF0000"/>
          <w:rtl/>
        </w:rPr>
        <w:t>]</w:t>
      </w:r>
      <w:r w:rsidRPr="00CD3D00">
        <w:rPr>
          <w:rtl/>
        </w:rPr>
        <w:t xml:space="preserve"> </w:t>
      </w:r>
      <w:r>
        <w:rPr>
          <w:rtl/>
        </w:rPr>
        <w:t>قال الإمام الصادق:</w:t>
      </w:r>
      <w:r w:rsidRPr="00CD3D00">
        <w:rPr>
          <w:rtl/>
        </w:rPr>
        <w:t xml:space="preserve"> إن الحد لا يورث كما تورث الدية والمال والعقار، ولكن من قام به من الورثة فطلبه فهو وليه، ومن لم يطلبه فلا حق له، وذلك مثل رجل قذف رجلا وللمقذوف أخ،</w:t>
      </w:r>
      <w:r w:rsidR="00936D2B">
        <w:rPr>
          <w:rtl/>
        </w:rPr>
        <w:t xml:space="preserve"> فإن </w:t>
      </w:r>
      <w:r w:rsidRPr="00CD3D00">
        <w:rPr>
          <w:rtl/>
        </w:rPr>
        <w:t xml:space="preserve">عفا عنه أحدهما، كان للآخر أن يطلبه بحقه، لأنها </w:t>
      </w:r>
      <w:r>
        <w:rPr>
          <w:rtl/>
        </w:rPr>
        <w:t>أ</w:t>
      </w:r>
      <w:r w:rsidRPr="00CD3D00">
        <w:rPr>
          <w:rtl/>
        </w:rPr>
        <w:t>مهما جميعا والعفو إليهما جميعا</w:t>
      </w:r>
      <w:r w:rsidRPr="00A32C20">
        <w:rPr>
          <w:rStyle w:val="a3"/>
          <w:rtl/>
        </w:rPr>
        <w:t>(</w:t>
      </w:r>
      <w:r w:rsidRPr="00A32C20">
        <w:rPr>
          <w:rStyle w:val="a3"/>
          <w:rtl/>
        </w:rPr>
        <w:footnoteReference w:id="2373"/>
      </w:r>
      <w:r w:rsidRPr="00A32C20">
        <w:rPr>
          <w:rStyle w:val="a3"/>
          <w:rtl/>
        </w:rPr>
        <w:t>)</w:t>
      </w:r>
      <w:r w:rsidRPr="00CD3D00">
        <w:rPr>
          <w:rtl/>
        </w:rPr>
        <w:t>.</w:t>
      </w:r>
    </w:p>
    <w:p w14:paraId="2030E434" w14:textId="10D76235" w:rsidR="0092396F" w:rsidRPr="00CD3D00" w:rsidRDefault="0092396F" w:rsidP="004C338E">
      <w:pPr>
        <w:pStyle w:val="aaac"/>
        <w:rPr>
          <w:rtl/>
        </w:rPr>
      </w:pPr>
      <w:r w:rsidRPr="00CD3D00">
        <w:rPr>
          <w:b/>
          <w:bCs/>
          <w:color w:val="FF0000"/>
          <w:rtl/>
        </w:rPr>
        <w:lastRenderedPageBreak/>
        <w:t xml:space="preserve">[الحديث: </w:t>
      </w:r>
      <w:r w:rsidR="007B6AE1">
        <w:rPr>
          <w:b/>
          <w:bCs/>
          <w:color w:val="FF0000"/>
          <w:rtl/>
        </w:rPr>
        <w:t>2335</w:t>
      </w:r>
      <w:r w:rsidRPr="00CD3D00">
        <w:rPr>
          <w:b/>
          <w:bCs/>
          <w:color w:val="FF0000"/>
          <w:rtl/>
        </w:rPr>
        <w:t>]</w:t>
      </w:r>
      <w:r w:rsidRPr="00CD3D00">
        <w:rPr>
          <w:rtl/>
        </w:rPr>
        <w:t xml:space="preserve"> </w:t>
      </w:r>
      <w:r>
        <w:rPr>
          <w:rtl/>
        </w:rPr>
        <w:t>قال الإمام الصادق:</w:t>
      </w:r>
      <w:r w:rsidRPr="00CD3D00">
        <w:rPr>
          <w:rtl/>
        </w:rPr>
        <w:t xml:space="preserve"> الحد لا يورث</w:t>
      </w:r>
      <w:r w:rsidRPr="00A32C20">
        <w:rPr>
          <w:rStyle w:val="a3"/>
          <w:rtl/>
        </w:rPr>
        <w:t>(</w:t>
      </w:r>
      <w:r w:rsidRPr="00A32C20">
        <w:rPr>
          <w:rStyle w:val="a3"/>
          <w:rtl/>
        </w:rPr>
        <w:footnoteReference w:id="2374"/>
      </w:r>
      <w:r w:rsidRPr="00A32C20">
        <w:rPr>
          <w:rStyle w:val="a3"/>
          <w:rtl/>
        </w:rPr>
        <w:t>)</w:t>
      </w:r>
      <w:r w:rsidRPr="00CD3D00">
        <w:rPr>
          <w:rtl/>
        </w:rPr>
        <w:t>.</w:t>
      </w:r>
    </w:p>
    <w:p w14:paraId="0EAF52BF" w14:textId="60395248" w:rsidR="0092396F" w:rsidRPr="00CD3D00" w:rsidRDefault="0092396F" w:rsidP="004C338E">
      <w:pPr>
        <w:pStyle w:val="aaac"/>
        <w:rPr>
          <w:rtl/>
        </w:rPr>
      </w:pPr>
      <w:r w:rsidRPr="00CD3D00">
        <w:rPr>
          <w:b/>
          <w:bCs/>
          <w:color w:val="FF0000"/>
          <w:rtl/>
        </w:rPr>
        <w:t xml:space="preserve">[الحديث: </w:t>
      </w:r>
      <w:r w:rsidR="007B6AE1">
        <w:rPr>
          <w:b/>
          <w:bCs/>
          <w:color w:val="FF0000"/>
          <w:rtl/>
        </w:rPr>
        <w:t>2336</w:t>
      </w:r>
      <w:r w:rsidRPr="00CD3D00">
        <w:rPr>
          <w:b/>
          <w:bCs/>
          <w:color w:val="FF0000"/>
          <w:rtl/>
        </w:rPr>
        <w:t>]</w:t>
      </w:r>
      <w:r w:rsidRPr="00CD3D00">
        <w:rPr>
          <w:rtl/>
        </w:rPr>
        <w:t xml:space="preserve"> </w:t>
      </w:r>
      <w:r>
        <w:rPr>
          <w:rtl/>
        </w:rPr>
        <w:t>قال الإمام الصادق:</w:t>
      </w:r>
      <w:r w:rsidRPr="00CD3D00">
        <w:rPr>
          <w:rtl/>
        </w:rPr>
        <w:t xml:space="preserve"> من</w:t>
      </w:r>
      <w:r>
        <w:rPr>
          <w:rtl/>
        </w:rPr>
        <w:t xml:space="preserve"> </w:t>
      </w:r>
      <w:r w:rsidRPr="00CD3D00">
        <w:rPr>
          <w:rtl/>
        </w:rPr>
        <w:t xml:space="preserve">أقر على نفسه عند الإمام بحق من حدود الله مرّة واحدة، حرا كان أو عبدا، أو حرة كانت أو أمة، فعلى الإمام أن يقيم الحد عليه للذي أقر به على نفسه كائنا من كان إلا الزاني المحصن، </w:t>
      </w:r>
      <w:r w:rsidRPr="00692DD6">
        <w:rPr>
          <w:rtl/>
        </w:rPr>
        <w:t>فإنه</w:t>
      </w:r>
      <w:r w:rsidRPr="00CD3D00">
        <w:rPr>
          <w:rtl/>
        </w:rPr>
        <w:t xml:space="preserve"> لا </w:t>
      </w:r>
      <w:r>
        <w:rPr>
          <w:rtl/>
        </w:rPr>
        <w:t>يقلته</w:t>
      </w:r>
      <w:r w:rsidRPr="00CD3D00">
        <w:rPr>
          <w:rtl/>
        </w:rPr>
        <w:t xml:space="preserve"> حتى يشهد عليه </w:t>
      </w:r>
      <w:r w:rsidRPr="00692DD6">
        <w:rPr>
          <w:rtl/>
        </w:rPr>
        <w:t>أربعة</w:t>
      </w:r>
      <w:r w:rsidRPr="00CD3D00">
        <w:rPr>
          <w:rtl/>
        </w:rPr>
        <w:t xml:space="preserve"> شهداء</w:t>
      </w:r>
      <w:r>
        <w:rPr>
          <w:rtl/>
        </w:rPr>
        <w:t xml:space="preserve">.. </w:t>
      </w:r>
      <w:r w:rsidRPr="00CD3D00">
        <w:rPr>
          <w:rtl/>
        </w:rPr>
        <w:t>ومن أقر على نفسه عند الإمام بحق حد من حدود الله في حقوق المسلمين فليس على الإمام أن يقيم عليه الحد الذي أقر به عنده حتى يحضر صاحب الحق أو وليه فيطالبه بحقه، ق</w:t>
      </w:r>
      <w:r>
        <w:rPr>
          <w:rtl/>
        </w:rPr>
        <w:t>ي</w:t>
      </w:r>
      <w:r w:rsidRPr="00CD3D00">
        <w:rPr>
          <w:rtl/>
        </w:rPr>
        <w:t>ل له</w:t>
      </w:r>
      <w:r>
        <w:rPr>
          <w:rtl/>
        </w:rPr>
        <w:t>:</w:t>
      </w:r>
      <w:r w:rsidRPr="00CD3D00">
        <w:rPr>
          <w:rtl/>
        </w:rPr>
        <w:t xml:space="preserve"> فما هذه الحدود </w:t>
      </w:r>
      <w:r w:rsidRPr="00692DD6">
        <w:rPr>
          <w:rtl/>
        </w:rPr>
        <w:t>التي</w:t>
      </w:r>
      <w:r w:rsidRPr="00CD3D00">
        <w:rPr>
          <w:rtl/>
        </w:rPr>
        <w:t xml:space="preserve"> إذا أقر بها عند الإمام مرة واحدة على نفسه </w:t>
      </w:r>
      <w:r>
        <w:rPr>
          <w:rtl/>
        </w:rPr>
        <w:t>أ</w:t>
      </w:r>
      <w:r w:rsidRPr="00CD3D00">
        <w:rPr>
          <w:rtl/>
        </w:rPr>
        <w:t>قيم عليه الحد فيها</w:t>
      </w:r>
      <w:r>
        <w:rPr>
          <w:rtl/>
        </w:rPr>
        <w:t>؟</w:t>
      </w:r>
      <w:r w:rsidRPr="00CD3D00">
        <w:rPr>
          <w:rtl/>
        </w:rPr>
        <w:t xml:space="preserve"> فقال: إذا أقر على نفسه عند الإمام بسرقة قطعه، فهذا من حقوق الله، وإذا أقر على نفسه أنه شرب خمرا حده، فهذا من حقوق الله، وإذا أقر على نفسه بالزنا وهو غير محصن فهذا من حقوق الله، وأما حقوق المسلمين </w:t>
      </w:r>
      <w:r w:rsidRPr="00692DD6">
        <w:rPr>
          <w:rtl/>
        </w:rPr>
        <w:t>فإذا</w:t>
      </w:r>
      <w:r w:rsidRPr="00CD3D00">
        <w:rPr>
          <w:rtl/>
        </w:rPr>
        <w:t xml:space="preserve"> أقر على نفسه عند الإمام بفرية لم يحده حتى يحضر صاحب الفرية أو وليه، وإذا أقرّ بقتل رجل لم يقتله حتى يحضر أولياء المقتول، فيطالبوا بدم صاحبهم</w:t>
      </w:r>
      <w:r w:rsidRPr="00A32C20">
        <w:rPr>
          <w:rStyle w:val="a3"/>
          <w:rtl/>
        </w:rPr>
        <w:t>(</w:t>
      </w:r>
      <w:r w:rsidRPr="00A32C20">
        <w:rPr>
          <w:rStyle w:val="a3"/>
          <w:rtl/>
        </w:rPr>
        <w:footnoteReference w:id="2375"/>
      </w:r>
      <w:r w:rsidRPr="00A32C20">
        <w:rPr>
          <w:rStyle w:val="a3"/>
          <w:rtl/>
        </w:rPr>
        <w:t>)</w:t>
      </w:r>
      <w:r w:rsidRPr="00CD3D00">
        <w:rPr>
          <w:rtl/>
        </w:rPr>
        <w:t>.</w:t>
      </w:r>
    </w:p>
    <w:p w14:paraId="7706112C" w14:textId="0189812F" w:rsidR="0092396F" w:rsidRPr="00CD3D00" w:rsidRDefault="0092396F" w:rsidP="004C338E">
      <w:pPr>
        <w:pStyle w:val="aaac"/>
        <w:rPr>
          <w:rtl/>
        </w:rPr>
      </w:pPr>
      <w:r w:rsidRPr="00CD3D00">
        <w:rPr>
          <w:b/>
          <w:bCs/>
          <w:color w:val="FF0000"/>
          <w:rtl/>
        </w:rPr>
        <w:t xml:space="preserve">[الحديث: </w:t>
      </w:r>
      <w:r w:rsidR="007B6AE1">
        <w:rPr>
          <w:b/>
          <w:bCs/>
          <w:color w:val="FF0000"/>
          <w:rtl/>
        </w:rPr>
        <w:t>2337</w:t>
      </w:r>
      <w:r w:rsidRPr="00CD3D00">
        <w:rPr>
          <w:b/>
          <w:bCs/>
          <w:color w:val="FF0000"/>
          <w:rtl/>
        </w:rPr>
        <w:t>]</w:t>
      </w:r>
      <w:r w:rsidRPr="00CD3D00">
        <w:rPr>
          <w:rtl/>
        </w:rPr>
        <w:t xml:space="preserve"> </w:t>
      </w:r>
      <w:r>
        <w:rPr>
          <w:rtl/>
        </w:rPr>
        <w:t>قال الإمام الصادق:</w:t>
      </w:r>
      <w:r w:rsidRPr="00CD3D00">
        <w:rPr>
          <w:rtl/>
        </w:rPr>
        <w:t xml:space="preserve"> من أقر على نفسه عند </w:t>
      </w:r>
      <w:r w:rsidRPr="00692DD6">
        <w:rPr>
          <w:rtl/>
        </w:rPr>
        <w:t>الإمام</w:t>
      </w:r>
      <w:r w:rsidRPr="00CD3D00">
        <w:rPr>
          <w:rtl/>
        </w:rPr>
        <w:t xml:space="preserve"> بحق أحد من حقوق المسلمين فليس على الإمام أن يقيم عليه الحد الذي أقر به عنده حتى يحضر صاحب حق الحد أو وليه ويطلبه بحقه</w:t>
      </w:r>
      <w:r w:rsidRPr="00A32C20">
        <w:rPr>
          <w:rStyle w:val="a3"/>
          <w:rtl/>
        </w:rPr>
        <w:t>(</w:t>
      </w:r>
      <w:r w:rsidRPr="00A32C20">
        <w:rPr>
          <w:rStyle w:val="a3"/>
          <w:rtl/>
        </w:rPr>
        <w:footnoteReference w:id="2376"/>
      </w:r>
      <w:r w:rsidRPr="00A32C20">
        <w:rPr>
          <w:rStyle w:val="a3"/>
          <w:rtl/>
        </w:rPr>
        <w:t>)</w:t>
      </w:r>
      <w:r w:rsidRPr="00CD3D00">
        <w:rPr>
          <w:rtl/>
        </w:rPr>
        <w:t>.</w:t>
      </w:r>
    </w:p>
    <w:p w14:paraId="3ECDB022" w14:textId="5705E9C9" w:rsidR="0092396F" w:rsidRPr="00CD3D00" w:rsidRDefault="0092396F" w:rsidP="004C338E">
      <w:pPr>
        <w:pStyle w:val="aaac"/>
        <w:rPr>
          <w:rtl/>
        </w:rPr>
      </w:pPr>
      <w:r w:rsidRPr="00CD3D00">
        <w:rPr>
          <w:b/>
          <w:bCs/>
          <w:color w:val="FF0000"/>
          <w:rtl/>
        </w:rPr>
        <w:t xml:space="preserve">[الحديث: </w:t>
      </w:r>
      <w:r w:rsidR="007B6AE1">
        <w:rPr>
          <w:b/>
          <w:bCs/>
          <w:color w:val="FF0000"/>
          <w:rtl/>
        </w:rPr>
        <w:t>2338</w:t>
      </w:r>
      <w:r w:rsidRPr="00CD3D00">
        <w:rPr>
          <w:b/>
          <w:bCs/>
          <w:color w:val="FF0000"/>
          <w:rtl/>
        </w:rPr>
        <w:t>]</w:t>
      </w:r>
      <w:r w:rsidRPr="00CD3D00">
        <w:rPr>
          <w:rtl/>
        </w:rPr>
        <w:t xml:space="preserve"> </w:t>
      </w:r>
      <w:r>
        <w:rPr>
          <w:rtl/>
        </w:rPr>
        <w:t>قال الإمام الصادق:</w:t>
      </w:r>
      <w:r w:rsidRPr="00CD3D00">
        <w:rPr>
          <w:rtl/>
        </w:rPr>
        <w:t xml:space="preserve"> الواجب على الإمام إذا نظر إلى رجل يزني أو</w:t>
      </w:r>
      <w:r>
        <w:rPr>
          <w:rtl/>
        </w:rPr>
        <w:t xml:space="preserve"> </w:t>
      </w:r>
      <w:r w:rsidRPr="00CD3D00">
        <w:rPr>
          <w:rtl/>
        </w:rPr>
        <w:t>يشرب الخمر أن يقيم عليه الحد، ولا يحتاج إلى بينة مع نظره، لأنه أمين الله في خلقه، وإذا نظر إلى رجل يسرق أن يزبره وينهاه ويمضي ويدعه، ق</w:t>
      </w:r>
      <w:r>
        <w:rPr>
          <w:rtl/>
        </w:rPr>
        <w:t>ي</w:t>
      </w:r>
      <w:r w:rsidRPr="00CD3D00">
        <w:rPr>
          <w:rtl/>
        </w:rPr>
        <w:t>ل: وكيف ذلك</w:t>
      </w:r>
      <w:r>
        <w:rPr>
          <w:rtl/>
        </w:rPr>
        <w:t>؟</w:t>
      </w:r>
      <w:r w:rsidRPr="00CD3D00">
        <w:rPr>
          <w:rtl/>
        </w:rPr>
        <w:t xml:space="preserve"> قال: لأن الحق إذا </w:t>
      </w:r>
      <w:r w:rsidRPr="00CD3D00">
        <w:rPr>
          <w:rtl/>
        </w:rPr>
        <w:lastRenderedPageBreak/>
        <w:t>كان لله فالواجب على الإمام إقامته وإذا كان للناس فهو للناس</w:t>
      </w:r>
      <w:r w:rsidRPr="00A32C20">
        <w:rPr>
          <w:rStyle w:val="a3"/>
          <w:rtl/>
        </w:rPr>
        <w:t>(</w:t>
      </w:r>
      <w:r w:rsidRPr="00A32C20">
        <w:rPr>
          <w:rStyle w:val="a3"/>
          <w:rtl/>
        </w:rPr>
        <w:footnoteReference w:id="2377"/>
      </w:r>
      <w:r w:rsidRPr="00A32C20">
        <w:rPr>
          <w:rStyle w:val="a3"/>
          <w:rtl/>
        </w:rPr>
        <w:t>)</w:t>
      </w:r>
      <w:r w:rsidRPr="00CD3D00">
        <w:rPr>
          <w:rtl/>
        </w:rPr>
        <w:t>.</w:t>
      </w:r>
    </w:p>
    <w:p w14:paraId="73EAD899" w14:textId="61588D18" w:rsidR="0092396F" w:rsidRDefault="0092396F" w:rsidP="004C338E">
      <w:pPr>
        <w:pStyle w:val="aaac"/>
        <w:rPr>
          <w:rtl/>
        </w:rPr>
      </w:pPr>
      <w:r w:rsidRPr="00CD3D00">
        <w:rPr>
          <w:b/>
          <w:bCs/>
          <w:color w:val="FF0000"/>
          <w:rtl/>
        </w:rPr>
        <w:t xml:space="preserve">[الحديث: </w:t>
      </w:r>
      <w:r w:rsidR="007B6AE1">
        <w:rPr>
          <w:b/>
          <w:bCs/>
          <w:color w:val="FF0000"/>
          <w:rtl/>
        </w:rPr>
        <w:t>2339</w:t>
      </w:r>
      <w:r w:rsidRPr="00CD3D00">
        <w:rPr>
          <w:b/>
          <w:bCs/>
          <w:color w:val="FF0000"/>
          <w:rtl/>
        </w:rPr>
        <w:t>]</w:t>
      </w:r>
      <w:r w:rsidRPr="00CD3D00">
        <w:rPr>
          <w:rtl/>
        </w:rPr>
        <w:t xml:space="preserve"> </w:t>
      </w:r>
      <w:r>
        <w:rPr>
          <w:rtl/>
        </w:rPr>
        <w:t xml:space="preserve">قيل للإمام الصادق: </w:t>
      </w:r>
      <w:r w:rsidRPr="00CD3D00">
        <w:rPr>
          <w:rtl/>
        </w:rPr>
        <w:t xml:space="preserve">الرجل يجني في غير الحرم، ثم يلجا إلى الحرم، </w:t>
      </w:r>
      <w:r>
        <w:rPr>
          <w:rtl/>
        </w:rPr>
        <w:t>ف</w:t>
      </w:r>
      <w:r w:rsidRPr="00CD3D00">
        <w:rPr>
          <w:rtl/>
        </w:rPr>
        <w:t xml:space="preserve">قال: لا يقام عليه الحد، ولا يطعم، ولا يسقى، ولا يكلم، ولا يبايع، </w:t>
      </w:r>
      <w:r w:rsidRPr="00692DD6">
        <w:rPr>
          <w:rtl/>
        </w:rPr>
        <w:t>فإنه</w:t>
      </w:r>
      <w:r w:rsidRPr="00CD3D00">
        <w:rPr>
          <w:rtl/>
        </w:rPr>
        <w:t xml:space="preserve"> إذا فعل به ذلك يوشك أن يخرج فيقام عليه الحد، وإن جنى في الحرم جناية، </w:t>
      </w:r>
      <w:r>
        <w:rPr>
          <w:rtl/>
        </w:rPr>
        <w:t>أ</w:t>
      </w:r>
      <w:r w:rsidRPr="00CD3D00">
        <w:rPr>
          <w:rtl/>
        </w:rPr>
        <w:t xml:space="preserve">قيم عليه الحد في الحرم، </w:t>
      </w:r>
      <w:r w:rsidRPr="00692DD6">
        <w:rPr>
          <w:rtl/>
        </w:rPr>
        <w:t>فإنه</w:t>
      </w:r>
      <w:r w:rsidRPr="00CD3D00">
        <w:rPr>
          <w:rtl/>
        </w:rPr>
        <w:t xml:space="preserve"> لم ير للحرم حرمة</w:t>
      </w:r>
      <w:r w:rsidRPr="00A32C20">
        <w:rPr>
          <w:rStyle w:val="a3"/>
          <w:rtl/>
        </w:rPr>
        <w:t>(</w:t>
      </w:r>
      <w:r w:rsidRPr="00A32C20">
        <w:rPr>
          <w:rStyle w:val="a3"/>
          <w:rtl/>
        </w:rPr>
        <w:footnoteReference w:id="2378"/>
      </w:r>
      <w:r w:rsidRPr="00A32C20">
        <w:rPr>
          <w:rStyle w:val="a3"/>
          <w:rtl/>
        </w:rPr>
        <w:t>)</w:t>
      </w:r>
      <w:r w:rsidRPr="00CD3D00">
        <w:rPr>
          <w:rtl/>
        </w:rPr>
        <w:t>.</w:t>
      </w:r>
    </w:p>
    <w:p w14:paraId="13845408" w14:textId="6667736D" w:rsidR="0092396F" w:rsidRPr="00CD3D00" w:rsidRDefault="0092396F" w:rsidP="004C338E">
      <w:pPr>
        <w:pStyle w:val="aaac"/>
        <w:rPr>
          <w:rtl/>
        </w:rPr>
      </w:pPr>
      <w:r w:rsidRPr="00CD3D00">
        <w:rPr>
          <w:b/>
          <w:bCs/>
          <w:color w:val="FF0000"/>
          <w:rtl/>
        </w:rPr>
        <w:t xml:space="preserve">[الحديث: </w:t>
      </w:r>
      <w:r w:rsidR="007B6AE1">
        <w:rPr>
          <w:b/>
          <w:bCs/>
          <w:color w:val="FF0000"/>
          <w:rtl/>
        </w:rPr>
        <w:t>2340</w:t>
      </w:r>
      <w:r w:rsidRPr="00CD3D00">
        <w:rPr>
          <w:b/>
          <w:bCs/>
          <w:color w:val="FF0000"/>
          <w:rtl/>
        </w:rPr>
        <w:t>]</w:t>
      </w:r>
      <w:r w:rsidRPr="00CD3D00">
        <w:rPr>
          <w:rtl/>
        </w:rPr>
        <w:t xml:space="preserve"> </w:t>
      </w:r>
      <w:r>
        <w:rPr>
          <w:rtl/>
        </w:rPr>
        <w:t xml:space="preserve">قيل للإمام الصادق: </w:t>
      </w:r>
      <w:r w:rsidRPr="00CD3D00">
        <w:rPr>
          <w:rtl/>
        </w:rPr>
        <w:t>كم التعزير</w:t>
      </w:r>
      <w:r>
        <w:rPr>
          <w:rtl/>
        </w:rPr>
        <w:t>؟</w:t>
      </w:r>
      <w:r w:rsidRPr="00CD3D00">
        <w:rPr>
          <w:rtl/>
        </w:rPr>
        <w:t xml:space="preserve"> فقال: دون الحد، ق</w:t>
      </w:r>
      <w:r>
        <w:rPr>
          <w:rtl/>
        </w:rPr>
        <w:t>ي</w:t>
      </w:r>
      <w:r w:rsidRPr="00CD3D00">
        <w:rPr>
          <w:rtl/>
        </w:rPr>
        <w:t>ل: دون ثمانين</w:t>
      </w:r>
      <w:r>
        <w:rPr>
          <w:rtl/>
        </w:rPr>
        <w:t>؟</w:t>
      </w:r>
      <w:r w:rsidRPr="00CD3D00">
        <w:rPr>
          <w:rtl/>
        </w:rPr>
        <w:t xml:space="preserve"> قال: لا، ولكن دون أربعين ف</w:t>
      </w:r>
      <w:r>
        <w:rPr>
          <w:rtl/>
        </w:rPr>
        <w:t>إ</w:t>
      </w:r>
      <w:r w:rsidRPr="00CD3D00">
        <w:rPr>
          <w:rtl/>
        </w:rPr>
        <w:t>نها</w:t>
      </w:r>
      <w:r>
        <w:rPr>
          <w:rtl/>
        </w:rPr>
        <w:t xml:space="preserve"> </w:t>
      </w:r>
      <w:r w:rsidRPr="00CD3D00">
        <w:rPr>
          <w:rtl/>
        </w:rPr>
        <w:t>حد المملوك، ق</w:t>
      </w:r>
      <w:r>
        <w:rPr>
          <w:rtl/>
        </w:rPr>
        <w:t>ي</w:t>
      </w:r>
      <w:r w:rsidRPr="00CD3D00">
        <w:rPr>
          <w:rtl/>
        </w:rPr>
        <w:t>ل: وكم ذاك</w:t>
      </w:r>
      <w:r>
        <w:rPr>
          <w:rtl/>
        </w:rPr>
        <w:t>؟</w:t>
      </w:r>
      <w:r w:rsidRPr="00CD3D00">
        <w:rPr>
          <w:rtl/>
        </w:rPr>
        <w:t xml:space="preserve"> قال: على قدر ما يراه الوالي من ذنب ا لرجل وقوة بدنه</w:t>
      </w:r>
      <w:r w:rsidRPr="00A32C20">
        <w:rPr>
          <w:rStyle w:val="a3"/>
          <w:rtl/>
        </w:rPr>
        <w:t>(</w:t>
      </w:r>
      <w:r w:rsidRPr="00A32C20">
        <w:rPr>
          <w:rStyle w:val="a3"/>
          <w:rtl/>
        </w:rPr>
        <w:footnoteReference w:id="2379"/>
      </w:r>
      <w:r w:rsidRPr="00A32C20">
        <w:rPr>
          <w:rStyle w:val="a3"/>
          <w:rtl/>
        </w:rPr>
        <w:t>)</w:t>
      </w:r>
      <w:r w:rsidRPr="00CD3D00">
        <w:rPr>
          <w:rtl/>
        </w:rPr>
        <w:t>.</w:t>
      </w:r>
    </w:p>
    <w:p w14:paraId="5698607E" w14:textId="5E72F11E" w:rsidR="0092396F" w:rsidRPr="00CD3D00" w:rsidRDefault="0092396F" w:rsidP="004C338E">
      <w:pPr>
        <w:pStyle w:val="aaac"/>
        <w:rPr>
          <w:rtl/>
        </w:rPr>
      </w:pPr>
      <w:r w:rsidRPr="00CD3D00">
        <w:rPr>
          <w:b/>
          <w:bCs/>
          <w:color w:val="FF0000"/>
          <w:rtl/>
        </w:rPr>
        <w:t xml:space="preserve">[الحديث: </w:t>
      </w:r>
      <w:r w:rsidR="007B6AE1">
        <w:rPr>
          <w:b/>
          <w:bCs/>
          <w:color w:val="FF0000"/>
          <w:rtl/>
        </w:rPr>
        <w:t>2341</w:t>
      </w:r>
      <w:r w:rsidRPr="00CD3D00">
        <w:rPr>
          <w:b/>
          <w:bCs/>
          <w:color w:val="FF0000"/>
          <w:rtl/>
        </w:rPr>
        <w:t>]</w:t>
      </w:r>
      <w:r w:rsidRPr="00CD3D00">
        <w:rPr>
          <w:rtl/>
        </w:rPr>
        <w:t xml:space="preserve"> </w:t>
      </w:r>
      <w:r>
        <w:rPr>
          <w:rtl/>
        </w:rPr>
        <w:t xml:space="preserve">سئل الإمام الصادق عن </w:t>
      </w:r>
      <w:r w:rsidRPr="00CD3D00">
        <w:rPr>
          <w:rtl/>
        </w:rPr>
        <w:t>شهود زور</w:t>
      </w:r>
      <w:r>
        <w:rPr>
          <w:rtl/>
        </w:rPr>
        <w:t>،</w:t>
      </w:r>
      <w:r w:rsidRPr="00CD3D00">
        <w:rPr>
          <w:rtl/>
        </w:rPr>
        <w:t xml:space="preserve"> فقال: يجلدون حدا ليس له وقت وذلك إلى الإمام، ويطاف بهم حتى يعرفهم الناس، ق</w:t>
      </w:r>
      <w:r>
        <w:rPr>
          <w:rtl/>
        </w:rPr>
        <w:t>ي</w:t>
      </w:r>
      <w:r w:rsidRPr="00CD3D00">
        <w:rPr>
          <w:rtl/>
        </w:rPr>
        <w:t>ل: كيف تعرف توبتهم</w:t>
      </w:r>
      <w:r>
        <w:rPr>
          <w:rtl/>
        </w:rPr>
        <w:t>؟</w:t>
      </w:r>
      <w:r w:rsidRPr="00CD3D00">
        <w:rPr>
          <w:rtl/>
        </w:rPr>
        <w:t xml:space="preserve"> </w:t>
      </w:r>
      <w:r>
        <w:rPr>
          <w:rtl/>
        </w:rPr>
        <w:t>ف</w:t>
      </w:r>
      <w:r w:rsidRPr="00CD3D00">
        <w:rPr>
          <w:rtl/>
        </w:rPr>
        <w:t xml:space="preserve">قال: يكذب نفسه على رؤوس الناس حتى يضرب ويستغفر ربه، </w:t>
      </w:r>
      <w:r w:rsidRPr="00692DD6">
        <w:rPr>
          <w:rtl/>
        </w:rPr>
        <w:t>فإذا</w:t>
      </w:r>
      <w:r w:rsidRPr="00CD3D00">
        <w:rPr>
          <w:rtl/>
        </w:rPr>
        <w:t xml:space="preserve"> فعل ذلك فقد ظهرت توبته</w:t>
      </w:r>
      <w:r w:rsidRPr="00A32C20">
        <w:rPr>
          <w:rStyle w:val="a3"/>
          <w:rtl/>
        </w:rPr>
        <w:t>(</w:t>
      </w:r>
      <w:r w:rsidRPr="00A32C20">
        <w:rPr>
          <w:rStyle w:val="a3"/>
          <w:rtl/>
        </w:rPr>
        <w:footnoteReference w:id="2380"/>
      </w:r>
      <w:r w:rsidRPr="00A32C20">
        <w:rPr>
          <w:rStyle w:val="a3"/>
          <w:rtl/>
        </w:rPr>
        <w:t>)</w:t>
      </w:r>
      <w:r w:rsidRPr="00CD3D00">
        <w:rPr>
          <w:rtl/>
        </w:rPr>
        <w:t>.</w:t>
      </w:r>
    </w:p>
    <w:p w14:paraId="2EBA9459" w14:textId="568A1724" w:rsidR="0092396F" w:rsidRDefault="0092396F" w:rsidP="004C338E">
      <w:pPr>
        <w:pStyle w:val="aaac"/>
        <w:rPr>
          <w:rtl/>
        </w:rPr>
      </w:pPr>
      <w:r w:rsidRPr="00CD3D00">
        <w:rPr>
          <w:b/>
          <w:bCs/>
          <w:color w:val="FF0000"/>
          <w:rtl/>
        </w:rPr>
        <w:t xml:space="preserve">[الحديث: </w:t>
      </w:r>
      <w:r w:rsidR="007B6AE1">
        <w:rPr>
          <w:b/>
          <w:bCs/>
          <w:color w:val="FF0000"/>
          <w:rtl/>
        </w:rPr>
        <w:t>2342</w:t>
      </w:r>
      <w:r w:rsidRPr="00CD3D00">
        <w:rPr>
          <w:b/>
          <w:bCs/>
          <w:color w:val="FF0000"/>
          <w:rtl/>
        </w:rPr>
        <w:t>]</w:t>
      </w:r>
      <w:r w:rsidRPr="00CD3D00">
        <w:rPr>
          <w:rtl/>
        </w:rPr>
        <w:t xml:space="preserve"> </w:t>
      </w:r>
      <w:r>
        <w:rPr>
          <w:rtl/>
        </w:rPr>
        <w:t xml:space="preserve">قال الإمام الصادق: </w:t>
      </w:r>
      <w:r w:rsidRPr="00CD3D00">
        <w:rPr>
          <w:rtl/>
        </w:rPr>
        <w:t>شهود الزور يجلدون حدا ليس له وقت، وذلك إلى الإمام، ويطاف بهم حتى يعرفوا فلا يعودوا، ق</w:t>
      </w:r>
      <w:r>
        <w:rPr>
          <w:rtl/>
        </w:rPr>
        <w:t>ي</w:t>
      </w:r>
      <w:r w:rsidRPr="00CD3D00">
        <w:rPr>
          <w:rtl/>
        </w:rPr>
        <w:t>ل:</w:t>
      </w:r>
      <w:r w:rsidR="00936D2B">
        <w:rPr>
          <w:rtl/>
        </w:rPr>
        <w:t xml:space="preserve"> فإن </w:t>
      </w:r>
      <w:r w:rsidRPr="00CD3D00">
        <w:rPr>
          <w:rtl/>
        </w:rPr>
        <w:t>تابوا وأصلحوا تقبل شهادتهم بعد</w:t>
      </w:r>
      <w:r>
        <w:rPr>
          <w:rtl/>
        </w:rPr>
        <w:t>؟</w:t>
      </w:r>
      <w:r w:rsidRPr="00CD3D00">
        <w:rPr>
          <w:rtl/>
        </w:rPr>
        <w:t xml:space="preserve"> قال: إذا تابوا تاب الله عليهم وقبلت شهادتهم بعد</w:t>
      </w:r>
      <w:r w:rsidRPr="00A32C20">
        <w:rPr>
          <w:rStyle w:val="a3"/>
          <w:rtl/>
        </w:rPr>
        <w:t>(</w:t>
      </w:r>
      <w:r w:rsidRPr="00A32C20">
        <w:rPr>
          <w:rStyle w:val="a3"/>
          <w:rtl/>
        </w:rPr>
        <w:footnoteReference w:id="2381"/>
      </w:r>
      <w:r w:rsidRPr="00A32C20">
        <w:rPr>
          <w:rStyle w:val="a3"/>
          <w:rtl/>
        </w:rPr>
        <w:t>)</w:t>
      </w:r>
      <w:r w:rsidRPr="00CD3D00">
        <w:rPr>
          <w:rtl/>
        </w:rPr>
        <w:t>.</w:t>
      </w:r>
    </w:p>
    <w:p w14:paraId="4A381001" w14:textId="58B510B4" w:rsidR="0092396F" w:rsidRDefault="0092396F" w:rsidP="00CD39E8">
      <w:pPr>
        <w:pStyle w:val="aaa4"/>
        <w:rPr>
          <w:rtl/>
          <w:lang w:val="fr-FR" w:eastAsia="fr-FR" w:bidi="ar-DZ"/>
        </w:rPr>
      </w:pPr>
      <w:bookmarkStart w:id="464" w:name="_Toc64744993"/>
      <w:bookmarkStart w:id="465" w:name="_Toc65145773"/>
      <w:r w:rsidRPr="008635DA">
        <w:rPr>
          <w:rtl/>
          <w:lang w:val="fr-FR" w:eastAsia="fr-FR" w:bidi="ar-DZ"/>
        </w:rPr>
        <w:t>ما روي عن الإمام الكاظم:</w:t>
      </w:r>
      <w:bookmarkEnd w:id="464"/>
      <w:bookmarkEnd w:id="465"/>
    </w:p>
    <w:p w14:paraId="24A5226F" w14:textId="373FFD74" w:rsidR="0092396F" w:rsidRPr="00CD3D00" w:rsidRDefault="0092396F" w:rsidP="00E30A71">
      <w:pPr>
        <w:pStyle w:val="aaac"/>
        <w:rPr>
          <w:rtl/>
        </w:rPr>
      </w:pPr>
      <w:r w:rsidRPr="00CD3D00">
        <w:rPr>
          <w:b/>
          <w:bCs/>
          <w:color w:val="FF0000"/>
          <w:rtl/>
        </w:rPr>
        <w:t xml:space="preserve">[الحديث: </w:t>
      </w:r>
      <w:r w:rsidR="007B6AE1">
        <w:rPr>
          <w:b/>
          <w:bCs/>
          <w:color w:val="FF0000"/>
          <w:rtl/>
        </w:rPr>
        <w:t>2343</w:t>
      </w:r>
      <w:r w:rsidRPr="00CD3D00">
        <w:rPr>
          <w:b/>
          <w:bCs/>
          <w:color w:val="FF0000"/>
          <w:rtl/>
        </w:rPr>
        <w:t>]</w:t>
      </w:r>
      <w:r w:rsidRPr="00CD3D00">
        <w:rPr>
          <w:rtl/>
        </w:rPr>
        <w:t xml:space="preserve"> </w:t>
      </w:r>
      <w:r>
        <w:rPr>
          <w:rtl/>
        </w:rPr>
        <w:t xml:space="preserve">قال </w:t>
      </w:r>
      <w:r w:rsidRPr="00CD3D00">
        <w:rPr>
          <w:rtl/>
        </w:rPr>
        <w:t>الإمام الكاظم في قول الله عزّ وجلّ</w:t>
      </w:r>
      <w:r>
        <w:rPr>
          <w:rtl/>
        </w:rPr>
        <w:t>:</w:t>
      </w:r>
      <w:r w:rsidRPr="00CD3D00">
        <w:rPr>
          <w:rtl/>
        </w:rPr>
        <w:t xml:space="preserve"> </w:t>
      </w:r>
      <w:r w:rsidRPr="007B6AE1">
        <w:rPr>
          <w:rtl/>
        </w:rPr>
        <w:t>﴿</w:t>
      </w:r>
      <w:r>
        <w:rPr>
          <w:shd w:val="clear" w:color="auto" w:fill="FFFFFF"/>
          <w:rtl/>
        </w:rPr>
        <w:t xml:space="preserve">اعْلَمُوا أَنَّ اللَّهَ يُحْيِي </w:t>
      </w:r>
      <w:r>
        <w:rPr>
          <w:shd w:val="clear" w:color="auto" w:fill="FFFFFF"/>
          <w:rtl/>
        </w:rPr>
        <w:lastRenderedPageBreak/>
        <w:t>الْأَرْضَ بَعْدَ مَوْتِهَا</w:t>
      </w:r>
      <w:r w:rsidRPr="007B6AE1">
        <w:rPr>
          <w:rtl/>
        </w:rPr>
        <w:t>﴾</w:t>
      </w:r>
      <w:r>
        <w:rPr>
          <w:shd w:val="clear" w:color="auto" w:fill="FFFFFF"/>
          <w:rtl/>
        </w:rPr>
        <w:t xml:space="preserve"> </w:t>
      </w:r>
      <w:r>
        <w:rPr>
          <w:color w:val="804000"/>
          <w:szCs w:val="20"/>
          <w:shd w:val="clear" w:color="auto" w:fill="FFFFFF"/>
          <w:rtl/>
        </w:rPr>
        <w:t>[الحديد: 17]</w:t>
      </w:r>
      <w:r w:rsidRPr="00CD3D00">
        <w:rPr>
          <w:rtl/>
        </w:rPr>
        <w:t xml:space="preserve">: ليس يحييها بالقطر، ولكن يبعث الله رجالا فيحيون العدل، فتحيى </w:t>
      </w:r>
      <w:r w:rsidRPr="00692DD6">
        <w:rPr>
          <w:rtl/>
        </w:rPr>
        <w:t>الأرض</w:t>
      </w:r>
      <w:r w:rsidRPr="00CD3D00">
        <w:rPr>
          <w:rtl/>
        </w:rPr>
        <w:t xml:space="preserve"> لإحياء العدل، ولإقامة الحد فيه أنفع في </w:t>
      </w:r>
      <w:r w:rsidRPr="00692DD6">
        <w:rPr>
          <w:rtl/>
        </w:rPr>
        <w:t>الأرض</w:t>
      </w:r>
      <w:r w:rsidRPr="00CD3D00">
        <w:rPr>
          <w:rtl/>
        </w:rPr>
        <w:t xml:space="preserve"> من القطر أربعين صباحا</w:t>
      </w:r>
      <w:r w:rsidRPr="00A32C20">
        <w:rPr>
          <w:rStyle w:val="a3"/>
          <w:rtl/>
        </w:rPr>
        <w:t>(</w:t>
      </w:r>
      <w:r w:rsidRPr="00A32C20">
        <w:rPr>
          <w:rStyle w:val="a3"/>
          <w:rtl/>
        </w:rPr>
        <w:footnoteReference w:id="2382"/>
      </w:r>
      <w:r w:rsidRPr="00A32C20">
        <w:rPr>
          <w:rStyle w:val="a3"/>
          <w:rtl/>
        </w:rPr>
        <w:t>)</w:t>
      </w:r>
      <w:r w:rsidRPr="00CD3D00">
        <w:rPr>
          <w:rtl/>
        </w:rPr>
        <w:t>.</w:t>
      </w:r>
    </w:p>
    <w:p w14:paraId="6E26D32A" w14:textId="537DC849" w:rsidR="0092396F" w:rsidRPr="00CD3D00" w:rsidRDefault="0092396F" w:rsidP="00E30A71">
      <w:pPr>
        <w:pStyle w:val="aaac"/>
        <w:rPr>
          <w:rtl/>
        </w:rPr>
      </w:pPr>
      <w:r w:rsidRPr="00CD3D00">
        <w:rPr>
          <w:b/>
          <w:bCs/>
          <w:color w:val="FF0000"/>
          <w:rtl/>
        </w:rPr>
        <w:t xml:space="preserve">[الحديث: </w:t>
      </w:r>
      <w:r w:rsidR="007B6AE1">
        <w:rPr>
          <w:b/>
          <w:bCs/>
          <w:color w:val="FF0000"/>
          <w:rtl/>
        </w:rPr>
        <w:t>2344</w:t>
      </w:r>
      <w:r w:rsidRPr="00CD3D00">
        <w:rPr>
          <w:b/>
          <w:bCs/>
          <w:color w:val="FF0000"/>
          <w:rtl/>
        </w:rPr>
        <w:t>]</w:t>
      </w:r>
      <w:r w:rsidRPr="00CD3D00">
        <w:rPr>
          <w:rtl/>
        </w:rPr>
        <w:t xml:space="preserve"> </w:t>
      </w:r>
      <w:r>
        <w:rPr>
          <w:rtl/>
        </w:rPr>
        <w:t xml:space="preserve">قال الإمام الكاظم: </w:t>
      </w:r>
      <w:r w:rsidRPr="00CD3D00">
        <w:rPr>
          <w:rtl/>
        </w:rPr>
        <w:t xml:space="preserve">أصحاب الكبائر كلها إذا </w:t>
      </w:r>
      <w:r>
        <w:rPr>
          <w:rtl/>
        </w:rPr>
        <w:t>أقيم</w:t>
      </w:r>
      <w:r w:rsidRPr="00CD3D00">
        <w:rPr>
          <w:rtl/>
        </w:rPr>
        <w:t xml:space="preserve"> عليهم الحدّ مرّتين قتلوا في الثالثة</w:t>
      </w:r>
      <w:r w:rsidRPr="00A32C20">
        <w:rPr>
          <w:rStyle w:val="a3"/>
          <w:rtl/>
        </w:rPr>
        <w:t>(</w:t>
      </w:r>
      <w:r w:rsidRPr="00A32C20">
        <w:rPr>
          <w:rStyle w:val="a3"/>
          <w:rtl/>
        </w:rPr>
        <w:footnoteReference w:id="2383"/>
      </w:r>
      <w:r w:rsidRPr="00A32C20">
        <w:rPr>
          <w:rStyle w:val="a3"/>
          <w:rtl/>
        </w:rPr>
        <w:t>)</w:t>
      </w:r>
      <w:r w:rsidRPr="00CD3D00">
        <w:rPr>
          <w:rtl/>
        </w:rPr>
        <w:t>.</w:t>
      </w:r>
    </w:p>
    <w:p w14:paraId="627FE01A" w14:textId="2004E3FD" w:rsidR="0092396F" w:rsidRDefault="0092396F" w:rsidP="00E30A71">
      <w:pPr>
        <w:pStyle w:val="aaac"/>
        <w:rPr>
          <w:rtl/>
        </w:rPr>
      </w:pPr>
      <w:r w:rsidRPr="00CD3D00">
        <w:rPr>
          <w:b/>
          <w:bCs/>
          <w:color w:val="FF0000"/>
          <w:rtl/>
        </w:rPr>
        <w:t xml:space="preserve">[الحديث: </w:t>
      </w:r>
      <w:r w:rsidR="007B6AE1">
        <w:rPr>
          <w:b/>
          <w:bCs/>
          <w:color w:val="FF0000"/>
          <w:rtl/>
        </w:rPr>
        <w:t>2345</w:t>
      </w:r>
      <w:r w:rsidRPr="00CD3D00">
        <w:rPr>
          <w:b/>
          <w:bCs/>
          <w:color w:val="FF0000"/>
          <w:rtl/>
        </w:rPr>
        <w:t>]</w:t>
      </w:r>
      <w:r w:rsidRPr="00CD3D00">
        <w:rPr>
          <w:rtl/>
        </w:rPr>
        <w:t xml:space="preserve"> </w:t>
      </w:r>
      <w:r>
        <w:rPr>
          <w:rtl/>
        </w:rPr>
        <w:t xml:space="preserve">سئل الإمام الكاظم عن </w:t>
      </w:r>
      <w:r w:rsidRPr="00CD3D00">
        <w:rPr>
          <w:rtl/>
        </w:rPr>
        <w:t xml:space="preserve">رجل </w:t>
      </w:r>
      <w:r>
        <w:rPr>
          <w:rtl/>
        </w:rPr>
        <w:t>أ</w:t>
      </w:r>
      <w:r w:rsidRPr="00CD3D00">
        <w:rPr>
          <w:rtl/>
        </w:rPr>
        <w:t xml:space="preserve">خذ وعليه ثلاثة حدود: الخمر، والزنا، والسرقة، </w:t>
      </w:r>
      <w:proofErr w:type="spellStart"/>
      <w:r w:rsidRPr="00CD3D00">
        <w:rPr>
          <w:rtl/>
        </w:rPr>
        <w:t>بأيها</w:t>
      </w:r>
      <w:proofErr w:type="spellEnd"/>
      <w:r w:rsidRPr="00CD3D00">
        <w:rPr>
          <w:rtl/>
        </w:rPr>
        <w:t xml:space="preserve"> يبدأ به من الحدود</w:t>
      </w:r>
      <w:r>
        <w:rPr>
          <w:rtl/>
        </w:rPr>
        <w:t>؟</w:t>
      </w:r>
      <w:r w:rsidRPr="00CD3D00">
        <w:rPr>
          <w:rtl/>
        </w:rPr>
        <w:t xml:space="preserve"> قال: بحدّ الخمر، ثم السرقة</w:t>
      </w:r>
      <w:r>
        <w:rPr>
          <w:rtl/>
        </w:rPr>
        <w:t>،</w:t>
      </w:r>
      <w:r w:rsidRPr="00CD3D00">
        <w:rPr>
          <w:rtl/>
        </w:rPr>
        <w:t xml:space="preserve"> ثم الزنا</w:t>
      </w:r>
      <w:r w:rsidRPr="00A32C20">
        <w:rPr>
          <w:rStyle w:val="a3"/>
          <w:rtl/>
        </w:rPr>
        <w:t>(</w:t>
      </w:r>
      <w:r w:rsidRPr="00A32C20">
        <w:rPr>
          <w:rStyle w:val="a3"/>
          <w:rtl/>
        </w:rPr>
        <w:footnoteReference w:id="2384"/>
      </w:r>
      <w:r w:rsidRPr="00A32C20">
        <w:rPr>
          <w:rStyle w:val="a3"/>
          <w:rtl/>
        </w:rPr>
        <w:t>)</w:t>
      </w:r>
      <w:r w:rsidRPr="00CD3D00">
        <w:rPr>
          <w:rtl/>
        </w:rPr>
        <w:t>.</w:t>
      </w:r>
    </w:p>
    <w:p w14:paraId="5EC52A5F" w14:textId="1F088B4F" w:rsidR="0092396F" w:rsidRPr="00906E89" w:rsidRDefault="0092396F" w:rsidP="00E30A71">
      <w:pPr>
        <w:pStyle w:val="aaac"/>
        <w:rPr>
          <w:rtl/>
        </w:rPr>
      </w:pPr>
      <w:r w:rsidRPr="00B7086A">
        <w:rPr>
          <w:b/>
          <w:bCs/>
          <w:color w:val="FF0000"/>
          <w:rtl/>
        </w:rPr>
        <w:t xml:space="preserve">[الحديث: </w:t>
      </w:r>
      <w:r w:rsidR="007B6AE1">
        <w:rPr>
          <w:b/>
          <w:bCs/>
          <w:color w:val="FF0000"/>
          <w:rtl/>
        </w:rPr>
        <w:t>2346</w:t>
      </w:r>
      <w:r w:rsidRPr="00B7086A">
        <w:rPr>
          <w:b/>
          <w:bCs/>
          <w:color w:val="FF0000"/>
          <w:rtl/>
        </w:rPr>
        <w:t>]</w:t>
      </w:r>
      <w:r>
        <w:rPr>
          <w:color w:val="FF0000"/>
          <w:rtl/>
        </w:rPr>
        <w:t xml:space="preserve"> </w:t>
      </w:r>
      <w:r>
        <w:rPr>
          <w:rtl/>
        </w:rPr>
        <w:t xml:space="preserve">سئل الإمام الكاظم عن </w:t>
      </w:r>
      <w:r w:rsidRPr="00906E89">
        <w:rPr>
          <w:rtl/>
        </w:rPr>
        <w:t xml:space="preserve">يهودي، أو نصراني، أو مجوسي </w:t>
      </w:r>
      <w:r>
        <w:rPr>
          <w:rtl/>
        </w:rPr>
        <w:t>أ</w:t>
      </w:r>
      <w:r w:rsidRPr="00906E89">
        <w:rPr>
          <w:rtl/>
        </w:rPr>
        <w:t>خذ زانيا، أو شارب خمر ما عليه</w:t>
      </w:r>
      <w:r>
        <w:rPr>
          <w:rtl/>
        </w:rPr>
        <w:t>،</w:t>
      </w:r>
      <w:r w:rsidRPr="00906E89">
        <w:rPr>
          <w:rtl/>
        </w:rPr>
        <w:t xml:space="preserve"> </w:t>
      </w:r>
      <w:r>
        <w:rPr>
          <w:rtl/>
        </w:rPr>
        <w:t>ف</w:t>
      </w:r>
      <w:r w:rsidRPr="00906E89">
        <w:rPr>
          <w:rtl/>
        </w:rPr>
        <w:t>قال</w:t>
      </w:r>
      <w:r>
        <w:rPr>
          <w:rtl/>
        </w:rPr>
        <w:t>:</w:t>
      </w:r>
      <w:r w:rsidRPr="00906E89">
        <w:rPr>
          <w:rtl/>
        </w:rPr>
        <w:t xml:space="preserve"> يقام عليه حدود المسلمين إذا فعلوا ذلك في مصر من أمصار المسلمين أو في غير أمصار المسلمين إذا رفعوا إلى حكام المسلمين</w:t>
      </w:r>
      <w:r w:rsidRPr="00A32C20">
        <w:rPr>
          <w:rStyle w:val="a3"/>
          <w:rtl/>
        </w:rPr>
        <w:t>(</w:t>
      </w:r>
      <w:r w:rsidRPr="00A32C20">
        <w:rPr>
          <w:rStyle w:val="a3"/>
          <w:rtl/>
        </w:rPr>
        <w:footnoteReference w:id="2385"/>
      </w:r>
      <w:r w:rsidRPr="00A32C20">
        <w:rPr>
          <w:rStyle w:val="a3"/>
          <w:rtl/>
        </w:rPr>
        <w:t>)</w:t>
      </w:r>
      <w:r w:rsidRPr="00906E89">
        <w:rPr>
          <w:rtl/>
        </w:rPr>
        <w:t>.</w:t>
      </w:r>
    </w:p>
    <w:p w14:paraId="4CF7720D" w14:textId="79914C39" w:rsidR="0092396F" w:rsidRPr="00CD3D00" w:rsidRDefault="0092396F" w:rsidP="00E30A71">
      <w:pPr>
        <w:pStyle w:val="aaac"/>
        <w:rPr>
          <w:rtl/>
        </w:rPr>
      </w:pPr>
      <w:r w:rsidRPr="00CD3D00">
        <w:rPr>
          <w:b/>
          <w:bCs/>
          <w:color w:val="FF0000"/>
          <w:rtl/>
        </w:rPr>
        <w:t xml:space="preserve">[الحديث: </w:t>
      </w:r>
      <w:r w:rsidR="007B6AE1">
        <w:rPr>
          <w:b/>
          <w:bCs/>
          <w:color w:val="FF0000"/>
          <w:rtl/>
        </w:rPr>
        <w:t>2347</w:t>
      </w:r>
      <w:r w:rsidRPr="00CD3D00">
        <w:rPr>
          <w:b/>
          <w:bCs/>
          <w:color w:val="FF0000"/>
          <w:rtl/>
        </w:rPr>
        <w:t>]</w:t>
      </w:r>
      <w:r w:rsidRPr="00CD3D00">
        <w:rPr>
          <w:rtl/>
        </w:rPr>
        <w:t xml:space="preserve"> </w:t>
      </w:r>
      <w:r>
        <w:rPr>
          <w:rtl/>
        </w:rPr>
        <w:t xml:space="preserve">سئل الإمام الكاظم عن </w:t>
      </w:r>
      <w:r w:rsidRPr="00CD3D00">
        <w:rPr>
          <w:rtl/>
        </w:rPr>
        <w:t>التعزير كم هو</w:t>
      </w:r>
      <w:r>
        <w:rPr>
          <w:rtl/>
        </w:rPr>
        <w:t>؟</w:t>
      </w:r>
      <w:r w:rsidRPr="00CD3D00">
        <w:rPr>
          <w:rtl/>
        </w:rPr>
        <w:t xml:space="preserve"> </w:t>
      </w:r>
      <w:r>
        <w:rPr>
          <w:rtl/>
        </w:rPr>
        <w:t>ف</w:t>
      </w:r>
      <w:r w:rsidRPr="00CD3D00">
        <w:rPr>
          <w:rtl/>
        </w:rPr>
        <w:t>قال: بضعة عشر سوطا ما بين العشرة إلى العشرين</w:t>
      </w:r>
      <w:r w:rsidRPr="00A32C20">
        <w:rPr>
          <w:rStyle w:val="a3"/>
          <w:rtl/>
        </w:rPr>
        <w:t>(</w:t>
      </w:r>
      <w:r w:rsidRPr="00A32C20">
        <w:rPr>
          <w:rStyle w:val="a3"/>
          <w:rtl/>
        </w:rPr>
        <w:footnoteReference w:id="2386"/>
      </w:r>
      <w:r w:rsidRPr="00A32C20">
        <w:rPr>
          <w:rStyle w:val="a3"/>
          <w:rtl/>
        </w:rPr>
        <w:t>)</w:t>
      </w:r>
      <w:r w:rsidRPr="00CD3D00">
        <w:rPr>
          <w:rtl/>
        </w:rPr>
        <w:t>.</w:t>
      </w:r>
    </w:p>
    <w:p w14:paraId="63CADB71" w14:textId="1F989B8B" w:rsidR="0092396F" w:rsidRDefault="0092396F" w:rsidP="00CD39E8">
      <w:pPr>
        <w:pStyle w:val="aaa4"/>
        <w:rPr>
          <w:rtl/>
          <w:lang w:val="fr-FR" w:eastAsia="fr-FR" w:bidi="ar-DZ"/>
        </w:rPr>
      </w:pPr>
      <w:bookmarkStart w:id="466" w:name="_Toc64744994"/>
      <w:bookmarkStart w:id="467" w:name="_Toc65145774"/>
      <w:r w:rsidRPr="008635DA">
        <w:rPr>
          <w:rtl/>
          <w:lang w:val="fr-FR" w:eastAsia="fr-FR" w:bidi="ar-DZ"/>
        </w:rPr>
        <w:t>ما روي عن الإمام الرضا:</w:t>
      </w:r>
      <w:bookmarkEnd w:id="466"/>
      <w:bookmarkEnd w:id="467"/>
    </w:p>
    <w:p w14:paraId="114B81DF" w14:textId="0EDDDF58" w:rsidR="0092396F" w:rsidRPr="00CD3D00" w:rsidRDefault="0092396F" w:rsidP="00E30A71">
      <w:pPr>
        <w:pStyle w:val="aaac"/>
        <w:rPr>
          <w:rtl/>
        </w:rPr>
      </w:pPr>
      <w:r w:rsidRPr="00CD3D00">
        <w:rPr>
          <w:b/>
          <w:bCs/>
          <w:color w:val="FF0000"/>
          <w:rtl/>
        </w:rPr>
        <w:t xml:space="preserve">[الحديث: </w:t>
      </w:r>
      <w:r w:rsidR="007B6AE1">
        <w:rPr>
          <w:b/>
          <w:bCs/>
          <w:color w:val="FF0000"/>
          <w:rtl/>
        </w:rPr>
        <w:t>2348</w:t>
      </w:r>
      <w:r w:rsidRPr="00CD3D00">
        <w:rPr>
          <w:b/>
          <w:bCs/>
          <w:color w:val="FF0000"/>
          <w:rtl/>
        </w:rPr>
        <w:t>]</w:t>
      </w:r>
      <w:r w:rsidRPr="00CD3D00">
        <w:rPr>
          <w:rtl/>
        </w:rPr>
        <w:t xml:space="preserve"> </w:t>
      </w:r>
      <w:r>
        <w:rPr>
          <w:rtl/>
        </w:rPr>
        <w:t xml:space="preserve">قال الإمام الرضا: </w:t>
      </w:r>
      <w:r w:rsidRPr="00CD3D00">
        <w:rPr>
          <w:rtl/>
        </w:rPr>
        <w:t xml:space="preserve">علة القتل من إقامة الحد في الثلاثة على الزاني والزانية لاستخفافهما وقلة مبالاتهما بالضرب، حتى كأنه مطلق لهما ذلك </w:t>
      </w:r>
      <w:r w:rsidRPr="00692DD6">
        <w:rPr>
          <w:rtl/>
        </w:rPr>
        <w:t>الشيء</w:t>
      </w:r>
      <w:r w:rsidRPr="00CD3D00">
        <w:rPr>
          <w:rtl/>
        </w:rPr>
        <w:t xml:space="preserve">، وعلة </w:t>
      </w:r>
      <w:r w:rsidRPr="00692DD6">
        <w:rPr>
          <w:rtl/>
        </w:rPr>
        <w:t>أخرى</w:t>
      </w:r>
      <w:r w:rsidRPr="00CD3D00">
        <w:rPr>
          <w:rtl/>
        </w:rPr>
        <w:t xml:space="preserve"> أن المستخف بالله وبالحد كافر، فوجب عليه القتل لدخوله في الكفر</w:t>
      </w:r>
      <w:r w:rsidRPr="00A32C20">
        <w:rPr>
          <w:rStyle w:val="a3"/>
          <w:rtl/>
        </w:rPr>
        <w:t>(</w:t>
      </w:r>
      <w:r w:rsidRPr="00A32C20">
        <w:rPr>
          <w:rStyle w:val="a3"/>
          <w:rtl/>
        </w:rPr>
        <w:footnoteReference w:id="2387"/>
      </w:r>
      <w:r w:rsidRPr="00A32C20">
        <w:rPr>
          <w:rStyle w:val="a3"/>
          <w:rtl/>
        </w:rPr>
        <w:t>)</w:t>
      </w:r>
      <w:r w:rsidRPr="00CD3D00">
        <w:rPr>
          <w:rtl/>
        </w:rPr>
        <w:t>.</w:t>
      </w:r>
    </w:p>
    <w:p w14:paraId="65D555B0" w14:textId="77E70E81" w:rsidR="0092396F" w:rsidRDefault="0092396F" w:rsidP="00CD39E8">
      <w:pPr>
        <w:pStyle w:val="aaa4"/>
        <w:rPr>
          <w:rtl/>
          <w:lang w:bidi="ar-DZ"/>
        </w:rPr>
      </w:pPr>
      <w:bookmarkStart w:id="468" w:name="_Toc64744995"/>
      <w:bookmarkStart w:id="469" w:name="_Toc65145775"/>
      <w:r w:rsidRPr="008635DA">
        <w:rPr>
          <w:rtl/>
          <w:lang w:bidi="ar-DZ"/>
        </w:rPr>
        <w:t xml:space="preserve">ما روي عن الإمام </w:t>
      </w:r>
      <w:r>
        <w:rPr>
          <w:rtl/>
          <w:lang w:bidi="ar-DZ"/>
        </w:rPr>
        <w:t>الهادي</w:t>
      </w:r>
      <w:r w:rsidRPr="008635DA">
        <w:rPr>
          <w:rtl/>
          <w:lang w:bidi="ar-DZ"/>
        </w:rPr>
        <w:t>:</w:t>
      </w:r>
      <w:bookmarkEnd w:id="468"/>
      <w:bookmarkEnd w:id="469"/>
    </w:p>
    <w:p w14:paraId="18C1F5CC" w14:textId="2958AF32" w:rsidR="0092396F" w:rsidRDefault="0092396F" w:rsidP="00E30A71">
      <w:pPr>
        <w:pStyle w:val="aaac"/>
        <w:rPr>
          <w:rtl/>
        </w:rPr>
      </w:pPr>
      <w:r w:rsidRPr="00CD3D00">
        <w:rPr>
          <w:b/>
          <w:bCs/>
          <w:color w:val="FF0000"/>
          <w:rtl/>
        </w:rPr>
        <w:lastRenderedPageBreak/>
        <w:t xml:space="preserve">[الحديث: </w:t>
      </w:r>
      <w:r w:rsidR="007B6AE1">
        <w:rPr>
          <w:b/>
          <w:bCs/>
          <w:color w:val="FF0000"/>
          <w:rtl/>
        </w:rPr>
        <w:t>2349</w:t>
      </w:r>
      <w:r w:rsidRPr="00CD3D00">
        <w:rPr>
          <w:b/>
          <w:bCs/>
          <w:color w:val="FF0000"/>
          <w:rtl/>
        </w:rPr>
        <w:t>]</w:t>
      </w:r>
      <w:r w:rsidRPr="00CD3D00">
        <w:rPr>
          <w:rtl/>
        </w:rPr>
        <w:t xml:space="preserve"> </w:t>
      </w:r>
      <w:r>
        <w:rPr>
          <w:rtl/>
        </w:rPr>
        <w:t xml:space="preserve">قال الإمام الهادي: </w:t>
      </w:r>
      <w:r w:rsidRPr="00CD3D00">
        <w:rPr>
          <w:rtl/>
        </w:rPr>
        <w:t xml:space="preserve">أما الرجل الذي اعترف </w:t>
      </w:r>
      <w:r>
        <w:rPr>
          <w:rtl/>
        </w:rPr>
        <w:t xml:space="preserve">بالفاحشة </w:t>
      </w:r>
      <w:r w:rsidRPr="00692DD6">
        <w:rPr>
          <w:rtl/>
        </w:rPr>
        <w:t>فإنه</w:t>
      </w:r>
      <w:r w:rsidRPr="00CD3D00">
        <w:rPr>
          <w:rtl/>
        </w:rPr>
        <w:t xml:space="preserve"> لم يقم عليه البينة، وإنما تطوع بالإقرار من نفسه، وإذا كان للإمام الذي من الله أن يعاقب عن الله كان له أن يمن عن الله، أما سمعت قول الله: </w:t>
      </w:r>
      <w:r w:rsidRPr="007B6AE1">
        <w:rPr>
          <w:rtl/>
        </w:rPr>
        <w:t>﴿</w:t>
      </w:r>
      <w:r>
        <w:rPr>
          <w:shd w:val="clear" w:color="auto" w:fill="FFFFFF"/>
          <w:rtl/>
        </w:rPr>
        <w:t xml:space="preserve">هَذَا عَطَاؤُنَا فَامْنُنْ أَوْ أَمْسِكْ بِغَيْرِ </w:t>
      </w:r>
      <w:r w:rsidRPr="007B6AE1">
        <w:rPr>
          <w:rtl/>
        </w:rPr>
        <w:t>حِسَابٍ﴾</w:t>
      </w:r>
      <w:r>
        <w:rPr>
          <w:shd w:val="clear" w:color="auto" w:fill="FFFFFF"/>
          <w:rtl/>
        </w:rPr>
        <w:t xml:space="preserve"> </w:t>
      </w:r>
      <w:r>
        <w:rPr>
          <w:color w:val="804000"/>
          <w:szCs w:val="20"/>
          <w:shd w:val="clear" w:color="auto" w:fill="FFFFFF"/>
          <w:rtl/>
        </w:rPr>
        <w:t>[ص: 39]</w:t>
      </w:r>
      <w:r w:rsidRPr="00A32C20">
        <w:rPr>
          <w:rStyle w:val="a3"/>
          <w:rtl/>
        </w:rPr>
        <w:t>(</w:t>
      </w:r>
      <w:r w:rsidRPr="00A32C20">
        <w:rPr>
          <w:rStyle w:val="a3"/>
          <w:rtl/>
        </w:rPr>
        <w:footnoteReference w:id="2388"/>
      </w:r>
      <w:r w:rsidRPr="00A32C20">
        <w:rPr>
          <w:rStyle w:val="a3"/>
          <w:rtl/>
        </w:rPr>
        <w:t>)</w:t>
      </w:r>
    </w:p>
    <w:p w14:paraId="032E8D56" w14:textId="2CB5A13F" w:rsidR="0092396F" w:rsidRDefault="0092396F" w:rsidP="00CD39E8">
      <w:pPr>
        <w:pStyle w:val="aaa2"/>
        <w:rPr>
          <w:rtl/>
          <w:lang w:val="fr-FR" w:bidi="ar-DZ"/>
        </w:rPr>
      </w:pPr>
      <w:bookmarkStart w:id="470" w:name="_Toc64744996"/>
      <w:bookmarkStart w:id="471" w:name="_Toc64774971"/>
      <w:bookmarkStart w:id="472" w:name="_Toc65145776"/>
      <w:r>
        <w:rPr>
          <w:rtl/>
          <w:lang w:val="fr-FR" w:bidi="ar-DZ"/>
        </w:rPr>
        <w:t>ثالث</w:t>
      </w:r>
      <w:r w:rsidRPr="008635DA">
        <w:rPr>
          <w:rtl/>
          <w:lang w:val="fr-FR" w:bidi="ar-DZ"/>
        </w:rPr>
        <w:t xml:space="preserve">ا ـ ما ورد حول </w:t>
      </w:r>
      <w:r>
        <w:rPr>
          <w:rtl/>
          <w:lang w:val="fr-FR" w:bidi="ar-DZ"/>
        </w:rPr>
        <w:t>الزواجر والحدود المتعلقة بحفظ الأعراض</w:t>
      </w:r>
      <w:bookmarkEnd w:id="470"/>
      <w:bookmarkEnd w:id="471"/>
      <w:bookmarkEnd w:id="472"/>
    </w:p>
    <w:p w14:paraId="4F35B8C5" w14:textId="42CF09C6" w:rsidR="002C635F" w:rsidRDefault="002C635F" w:rsidP="002C635F">
      <w:pPr>
        <w:rPr>
          <w:rtl/>
          <w:lang w:val="fr-FR" w:eastAsia="fr-FR"/>
        </w:rPr>
      </w:pPr>
      <w:r>
        <w:rPr>
          <w:rtl/>
          <w:lang w:bidi="ar-DZ"/>
        </w:rPr>
        <w:t xml:space="preserve">نتناول في هذا المبحث ما </w:t>
      </w:r>
      <w:r w:rsidR="007B6AE1">
        <w:rPr>
          <w:rtl/>
          <w:lang w:bidi="ar-DZ"/>
        </w:rPr>
        <w:t xml:space="preserve">ورد من الأحاديث حول </w:t>
      </w:r>
      <w:r>
        <w:rPr>
          <w:rFonts w:hint="cs"/>
          <w:rtl/>
          <w:lang w:val="fr-FR" w:eastAsia="fr-FR"/>
        </w:rPr>
        <w:t>الحدود والعقوبات المرتبطة بالأعراض، وقد ورد في القرآن الكريم ذكر ثلاثة منها:</w:t>
      </w:r>
    </w:p>
    <w:p w14:paraId="5AFE2B44" w14:textId="20399977" w:rsidR="002C635F" w:rsidRPr="000B5246" w:rsidRDefault="002C635F" w:rsidP="002C635F">
      <w:pPr>
        <w:pStyle w:val="aaac"/>
        <w:rPr>
          <w:color w:val="804000"/>
          <w:szCs w:val="20"/>
          <w:shd w:val="clear" w:color="auto" w:fill="FFFFFF"/>
          <w:rtl/>
        </w:rPr>
      </w:pPr>
      <w:r w:rsidRPr="002C635F">
        <w:rPr>
          <w:rFonts w:hint="cs"/>
          <w:b/>
          <w:bCs/>
          <w:rtl/>
        </w:rPr>
        <w:t>الأولى</w:t>
      </w:r>
      <w:r>
        <w:rPr>
          <w:rFonts w:hint="cs"/>
          <w:rtl/>
        </w:rPr>
        <w:t xml:space="preserve"> ـ عقوبة الزاني والزانية، وهي التي نص عليه قوله تعالى: </w:t>
      </w:r>
      <w:r w:rsidRPr="007B6AE1">
        <w:rPr>
          <w:rtl/>
        </w:rPr>
        <w:t>﴿</w:t>
      </w:r>
      <w:r>
        <w:rPr>
          <w:shd w:val="clear" w:color="auto" w:fill="FFFFFF"/>
          <w:rtl/>
        </w:rPr>
        <w:t>الزَّانِيَةُ وَالزَّانِي فَاجْلِدُوا كُلَّ وَاحِدٍ مِنْهُمَا مِائَةَ جَلْدَةٍ</w:t>
      </w:r>
      <w:r w:rsidR="007B6AE1">
        <w:rPr>
          <w:shd w:val="clear" w:color="auto" w:fill="FFFFFF"/>
          <w:rtl/>
        </w:rPr>
        <w:t xml:space="preserve"> </w:t>
      </w:r>
      <w:r>
        <w:rPr>
          <w:shd w:val="clear" w:color="auto" w:fill="FFFFFF"/>
          <w:rtl/>
        </w:rPr>
        <w:t>وَلَا تَأْخُذْكُمْ بِهِمَا رَأْفَةٌ فِي دِينِ اللَّهِ إِنْ كُنْتُمْ تُؤْمِنُونَ بِاللَّهِ وَالْيَوْمِ الْآخِرِ</w:t>
      </w:r>
      <w:r w:rsidR="007B6AE1">
        <w:rPr>
          <w:shd w:val="clear" w:color="auto" w:fill="FFFFFF"/>
          <w:rtl/>
        </w:rPr>
        <w:t xml:space="preserve"> </w:t>
      </w:r>
      <w:r>
        <w:rPr>
          <w:shd w:val="clear" w:color="auto" w:fill="FFFFFF"/>
          <w:rtl/>
        </w:rPr>
        <w:t>وَلْيَشْهَدْ عَذَابَهُمَا طَائِفَةٌ مِنَ الْمُؤْمِنِينَ</w:t>
      </w:r>
      <w:r w:rsidRPr="007B6AE1">
        <w:rPr>
          <w:rtl/>
        </w:rPr>
        <w:t>﴾</w:t>
      </w:r>
      <w:r>
        <w:rPr>
          <w:shd w:val="clear" w:color="auto" w:fill="FFFFFF"/>
          <w:rtl/>
        </w:rPr>
        <w:t xml:space="preserve"> </w:t>
      </w:r>
      <w:r>
        <w:rPr>
          <w:color w:val="804000"/>
          <w:szCs w:val="20"/>
          <w:shd w:val="clear" w:color="auto" w:fill="FFFFFF"/>
          <w:rtl/>
        </w:rPr>
        <w:t>[النور: 2]</w:t>
      </w:r>
    </w:p>
    <w:p w14:paraId="63CEB767" w14:textId="789A6F0B" w:rsidR="002C635F" w:rsidRPr="007B6AE1" w:rsidRDefault="002C635F" w:rsidP="002C635F">
      <w:pPr>
        <w:pStyle w:val="aaac"/>
        <w:rPr>
          <w:rtl/>
        </w:rPr>
      </w:pPr>
      <w:r w:rsidRPr="002C635F">
        <w:rPr>
          <w:rFonts w:hint="cs"/>
          <w:b/>
          <w:bCs/>
          <w:rtl/>
        </w:rPr>
        <w:t>الثانية</w:t>
      </w:r>
      <w:r w:rsidRPr="007B7DFC">
        <w:rPr>
          <w:rFonts w:hint="cs"/>
          <w:rtl/>
        </w:rPr>
        <w:t xml:space="preserve"> ـ عقوبة القذف ورمي المؤمنين والمؤمنات بالفواحش، وهي</w:t>
      </w:r>
      <w:r>
        <w:rPr>
          <w:rFonts w:hint="cs"/>
          <w:rtl/>
        </w:rPr>
        <w:t xml:space="preserve"> التي نص عليه قوله تعالى: </w:t>
      </w:r>
      <w:r w:rsidRPr="007B6AE1">
        <w:rPr>
          <w:rtl/>
        </w:rPr>
        <w:t>﴿</w:t>
      </w:r>
      <w:r>
        <w:rPr>
          <w:shd w:val="clear" w:color="auto" w:fill="FFFFFF"/>
          <w:rtl/>
        </w:rPr>
        <w:t>وَالَّذِينَ يَرْمُونَ الْمُحْصَنَاتِ ثُمَّ لَمْ يَأْتُوا بِأَرْبَعَةِ شُهَدَاءَ فَاجْلِدُوهُمْ ثَمَانِينَ جَلْدَةً وَلَا تَقْبَلُوا لَهُمْ شَهَادَةً أَبَدًا</w:t>
      </w:r>
      <w:r w:rsidR="007B6AE1">
        <w:rPr>
          <w:shd w:val="clear" w:color="auto" w:fill="FFFFFF"/>
          <w:rtl/>
        </w:rPr>
        <w:t xml:space="preserve"> </w:t>
      </w:r>
      <w:r>
        <w:rPr>
          <w:shd w:val="clear" w:color="auto" w:fill="FFFFFF"/>
          <w:rtl/>
        </w:rPr>
        <w:t>وَأُولَئِكَ هُمُ الْفَاسِقُونَ إِلَّا الَّذِينَ تَابُوا مِنْ بَعْدِ ذَلِكَ وَأَصْلَحُوا فَإِنَّ اللَّهَ غَفُورٌ رَحِيمٌ</w:t>
      </w:r>
      <w:r w:rsidRPr="007B6AE1">
        <w:rPr>
          <w:rtl/>
        </w:rPr>
        <w:t>﴾</w:t>
      </w:r>
      <w:r>
        <w:rPr>
          <w:shd w:val="clear" w:color="auto" w:fill="FFFFFF"/>
          <w:rtl/>
        </w:rPr>
        <w:t xml:space="preserve"> </w:t>
      </w:r>
      <w:r>
        <w:rPr>
          <w:color w:val="804000"/>
          <w:szCs w:val="20"/>
          <w:shd w:val="clear" w:color="auto" w:fill="FFFFFF"/>
          <w:rtl/>
        </w:rPr>
        <w:t>[النور: 4-5]</w:t>
      </w:r>
    </w:p>
    <w:p w14:paraId="0C5ED33F" w14:textId="0568CB3B" w:rsidR="002C635F" w:rsidRPr="000B5246" w:rsidRDefault="002C635F" w:rsidP="002C635F">
      <w:pPr>
        <w:pStyle w:val="aaac"/>
        <w:rPr>
          <w:color w:val="804000"/>
          <w:szCs w:val="20"/>
          <w:shd w:val="clear" w:color="auto" w:fill="FFFFFF"/>
          <w:rtl/>
        </w:rPr>
      </w:pPr>
      <w:r w:rsidRPr="002C635F">
        <w:rPr>
          <w:rFonts w:hint="cs"/>
          <w:b/>
          <w:bCs/>
          <w:rtl/>
        </w:rPr>
        <w:t>الثالثة</w:t>
      </w:r>
      <w:r w:rsidRPr="007B7DFC">
        <w:rPr>
          <w:rFonts w:hint="cs"/>
          <w:rtl/>
        </w:rPr>
        <w:t xml:space="preserve"> ـ عقوبة قذف </w:t>
      </w:r>
      <w:r>
        <w:rPr>
          <w:rFonts w:hint="cs"/>
          <w:rtl/>
        </w:rPr>
        <w:t xml:space="preserve">الزوجات </w:t>
      </w:r>
      <w:r w:rsidRPr="007B7DFC">
        <w:rPr>
          <w:rFonts w:hint="cs"/>
          <w:rtl/>
        </w:rPr>
        <w:t>بالفواحش، وهي</w:t>
      </w:r>
      <w:r>
        <w:rPr>
          <w:rFonts w:hint="cs"/>
          <w:rtl/>
        </w:rPr>
        <w:t xml:space="preserve"> التي نص عليه قوله تعالى: </w:t>
      </w:r>
      <w:r w:rsidRPr="007B6AE1">
        <w:rPr>
          <w:rtl/>
        </w:rPr>
        <w:t>﴿</w:t>
      </w:r>
      <w:r>
        <w:rPr>
          <w:shd w:val="clear" w:color="auto" w:fill="FFFFFF"/>
          <w:rtl/>
        </w:rPr>
        <w:t>وَالَّذِينَ يَرْمُونَ أَزْوَاجَهُمْ وَلَمْ يَكُنْ لَهُمْ شُهَدَاءُ إِلَّا أَنْفُسُهُمْ فَشَهَادَةُ أَحَدِهِمْ أَرْبَعُ شَهَادَاتٍ بِاللَّهِ</w:t>
      </w:r>
      <w:r w:rsidR="007B6AE1">
        <w:rPr>
          <w:shd w:val="clear" w:color="auto" w:fill="FFFFFF"/>
          <w:rtl/>
        </w:rPr>
        <w:t xml:space="preserve"> </w:t>
      </w:r>
      <w:r>
        <w:rPr>
          <w:shd w:val="clear" w:color="auto" w:fill="FFFFFF"/>
          <w:rtl/>
        </w:rPr>
        <w:t>إِنَّهُ لَمِنَ الصَّادِقِينَ وَالْخَامِسَةُ أَنَّ لَعْنَتَ اللَّهِ عَلَيْهِ إِنْ كَانَ مِنَ الْكَاذِبِينَ وَيَدْرَأُ عَنْهَا الْعَذَابَ أَنْ تَشْهَدَ أَرْبَعَ شَهَادَاتٍ بِاللَّهِ</w:t>
      </w:r>
      <w:r w:rsidR="007B6AE1">
        <w:rPr>
          <w:shd w:val="clear" w:color="auto" w:fill="FFFFFF"/>
          <w:rtl/>
        </w:rPr>
        <w:t xml:space="preserve"> </w:t>
      </w:r>
      <w:r>
        <w:rPr>
          <w:shd w:val="clear" w:color="auto" w:fill="FFFFFF"/>
          <w:rtl/>
        </w:rPr>
        <w:t xml:space="preserve">إِنَّهُ لَمِنَ الْكَاذِبِينَ وَالْخَامِسَةَ أَنَّ غَضَبَ اللَّهِ عَلَيْهَا إِنْ كَانَ مِنَ </w:t>
      </w:r>
      <w:r>
        <w:rPr>
          <w:shd w:val="clear" w:color="auto" w:fill="FFFFFF"/>
          <w:rtl/>
        </w:rPr>
        <w:lastRenderedPageBreak/>
        <w:t>الصَّادِقِينَ</w:t>
      </w:r>
      <w:r w:rsidRPr="007B6AE1">
        <w:rPr>
          <w:rtl/>
        </w:rPr>
        <w:t>﴾</w:t>
      </w:r>
      <w:r>
        <w:rPr>
          <w:shd w:val="clear" w:color="auto" w:fill="FFFFFF"/>
          <w:rtl/>
        </w:rPr>
        <w:t xml:space="preserve"> </w:t>
      </w:r>
      <w:r>
        <w:rPr>
          <w:color w:val="804000"/>
          <w:szCs w:val="20"/>
          <w:shd w:val="clear" w:color="auto" w:fill="FFFFFF"/>
          <w:rtl/>
        </w:rPr>
        <w:t>[النور: 6-9]</w:t>
      </w:r>
    </w:p>
    <w:p w14:paraId="2CDACFC9" w14:textId="7DC88B90" w:rsidR="002C635F" w:rsidRDefault="002C635F" w:rsidP="002C635F">
      <w:pPr>
        <w:pStyle w:val="aaac"/>
        <w:rPr>
          <w:rtl/>
        </w:rPr>
      </w:pPr>
      <w:r>
        <w:rPr>
          <w:rFonts w:hint="cs"/>
          <w:rtl/>
        </w:rPr>
        <w:t xml:space="preserve">ويضم إلى هذه العقوبات ما قد يراه الحاكم من </w:t>
      </w:r>
      <w:proofErr w:type="spellStart"/>
      <w:r>
        <w:rPr>
          <w:rFonts w:hint="cs"/>
          <w:rtl/>
        </w:rPr>
        <w:t>التعزيرات</w:t>
      </w:r>
      <w:proofErr w:type="spellEnd"/>
      <w:r>
        <w:rPr>
          <w:rFonts w:hint="cs"/>
          <w:rtl/>
        </w:rPr>
        <w:t xml:space="preserve"> التي تطبق على الذين استهانوا بأمثال هذه الحدود، ردعا لهم، وتقويما للمجتمع، ومنها ما ورد من قتل </w:t>
      </w:r>
      <w:proofErr w:type="spellStart"/>
      <w:r>
        <w:rPr>
          <w:rFonts w:hint="cs"/>
          <w:rtl/>
        </w:rPr>
        <w:t>المتجرئين</w:t>
      </w:r>
      <w:proofErr w:type="spellEnd"/>
      <w:r>
        <w:rPr>
          <w:rFonts w:hint="cs"/>
          <w:rtl/>
        </w:rPr>
        <w:t xml:space="preserve"> على ذلك بعد عدم </w:t>
      </w:r>
      <w:proofErr w:type="spellStart"/>
      <w:r>
        <w:rPr>
          <w:rFonts w:hint="cs"/>
          <w:rtl/>
        </w:rPr>
        <w:t>ارتداعهم</w:t>
      </w:r>
      <w:proofErr w:type="spellEnd"/>
      <w:r>
        <w:rPr>
          <w:rFonts w:hint="cs"/>
          <w:rtl/>
        </w:rPr>
        <w:t xml:space="preserve"> ثلاث مرات، وقد علل الإمام الرضا ذلك بقوله: (</w:t>
      </w:r>
      <w:r w:rsidRPr="00CD3D00">
        <w:rPr>
          <w:rtl/>
        </w:rPr>
        <w:t xml:space="preserve">علة القتل بعد إقامة الحد في الثالثة على الزاني والزانية لاستخفافهما وقلة مبالاتهما بالضرب حتى كأنه مطلق لهما ذلك، وعلة </w:t>
      </w:r>
      <w:r w:rsidRPr="00692DD6">
        <w:rPr>
          <w:rtl/>
        </w:rPr>
        <w:t>أخرى</w:t>
      </w:r>
      <w:r w:rsidRPr="00CD3D00">
        <w:rPr>
          <w:rtl/>
        </w:rPr>
        <w:t xml:space="preserve"> أن المستخف بالله وبالحد كافر، فوجب عليه حد لدخوله في الكفر</w:t>
      </w:r>
      <w:r>
        <w:rPr>
          <w:rFonts w:hint="cs"/>
          <w:rtl/>
        </w:rPr>
        <w:t>)</w:t>
      </w:r>
      <w:r w:rsidRPr="00A32C20">
        <w:rPr>
          <w:rStyle w:val="a3"/>
          <w:rtl/>
        </w:rPr>
        <w:t>(</w:t>
      </w:r>
      <w:r w:rsidRPr="00A32C20">
        <w:rPr>
          <w:rStyle w:val="a3"/>
          <w:rtl/>
        </w:rPr>
        <w:footnoteReference w:id="2389"/>
      </w:r>
      <w:r w:rsidRPr="00A32C20">
        <w:rPr>
          <w:rStyle w:val="a3"/>
          <w:rtl/>
        </w:rPr>
        <w:t>)</w:t>
      </w:r>
    </w:p>
    <w:p w14:paraId="1E01A92F" w14:textId="12F1758B" w:rsidR="00EA32D0" w:rsidRDefault="00EA32D0" w:rsidP="00EA32D0">
      <w:pPr>
        <w:pStyle w:val="aaac"/>
        <w:rPr>
          <w:rtl/>
          <w:lang w:bidi="ar-SA"/>
        </w:rPr>
      </w:pPr>
      <w:r>
        <w:rPr>
          <w:rFonts w:hint="cs"/>
          <w:rtl/>
          <w:lang w:bidi="ar-SA"/>
        </w:rPr>
        <w:t xml:space="preserve">وبناء على هذا لا نرى اعتبار الرجم حدا خاصا بالمحصن، وإنما قد يكون تعزيرا خاصا به، أو ببعض الحالات التي يستهين فيها هذا </w:t>
      </w:r>
      <w:r w:rsidR="00F57CC3">
        <w:rPr>
          <w:rFonts w:hint="cs"/>
          <w:rtl/>
          <w:lang w:bidi="ar-SA"/>
        </w:rPr>
        <w:t>المجتمع</w:t>
      </w:r>
      <w:r>
        <w:rPr>
          <w:rFonts w:hint="cs"/>
          <w:rtl/>
          <w:lang w:bidi="ar-SA"/>
        </w:rPr>
        <w:t xml:space="preserve"> بكل الحدود الشرعية، وهذا ما نراه بوضوح في الأحاديث التي ورد فيها الرجم؛ فمع أن رسول الله </w:t>
      </w:r>
      <w:r>
        <w:rPr>
          <w:lang w:bidi="ar-SA"/>
        </w:rPr>
        <w:sym w:font="Abo-thar" w:char="F061"/>
      </w:r>
      <w:r>
        <w:rPr>
          <w:rFonts w:hint="cs"/>
          <w:rtl/>
          <w:lang w:bidi="ar-SA"/>
        </w:rPr>
        <w:t xml:space="preserve"> يدعو إلى تطبيق الحدود بصرامة إلا أنه ـ في تلك الروايات في حال صحتها ـ كان يتساهل كثيرا مع هؤلاء.</w:t>
      </w:r>
    </w:p>
    <w:p w14:paraId="40C4305D" w14:textId="77777777" w:rsidR="00EA32D0" w:rsidRDefault="00EA32D0" w:rsidP="00EA32D0">
      <w:pPr>
        <w:pStyle w:val="aaac"/>
        <w:rPr>
          <w:rtl/>
        </w:rPr>
      </w:pPr>
      <w:r>
        <w:rPr>
          <w:rFonts w:hint="cs"/>
          <w:rtl/>
        </w:rPr>
        <w:t xml:space="preserve">ففي الحديث أنه قيل للإمام الكاظم: </w:t>
      </w:r>
      <w:r w:rsidRPr="00B87BBA">
        <w:rPr>
          <w:rtl/>
        </w:rPr>
        <w:t>أخبرني عن المحصن إذا هو هرب من الحفيرة هل يرد حتى يقام عليه الحد</w:t>
      </w:r>
      <w:r>
        <w:rPr>
          <w:rtl/>
        </w:rPr>
        <w:t>؟</w:t>
      </w:r>
      <w:r w:rsidRPr="00B87BBA">
        <w:rPr>
          <w:rtl/>
        </w:rPr>
        <w:t xml:space="preserve"> فقال</w:t>
      </w:r>
      <w:r>
        <w:rPr>
          <w:rtl/>
        </w:rPr>
        <w:t>:</w:t>
      </w:r>
      <w:r w:rsidRPr="00B87BBA">
        <w:rPr>
          <w:rtl/>
        </w:rPr>
        <w:t xml:space="preserve"> يرد</w:t>
      </w:r>
      <w:r>
        <w:rPr>
          <w:rtl/>
        </w:rPr>
        <w:t>،</w:t>
      </w:r>
      <w:r w:rsidRPr="00B87BBA">
        <w:rPr>
          <w:rtl/>
        </w:rPr>
        <w:t xml:space="preserve"> ولا يرد</w:t>
      </w:r>
      <w:r>
        <w:rPr>
          <w:rtl/>
        </w:rPr>
        <w:t>،</w:t>
      </w:r>
      <w:r w:rsidRPr="00B87BBA">
        <w:rPr>
          <w:rtl/>
        </w:rPr>
        <w:t xml:space="preserve"> فقلت</w:t>
      </w:r>
      <w:r>
        <w:rPr>
          <w:rtl/>
        </w:rPr>
        <w:t>:</w:t>
      </w:r>
      <w:r w:rsidRPr="00B87BBA">
        <w:rPr>
          <w:rtl/>
        </w:rPr>
        <w:t xml:space="preserve"> وكيف ذاك</w:t>
      </w:r>
      <w:r>
        <w:rPr>
          <w:rtl/>
        </w:rPr>
        <w:t>؟</w:t>
      </w:r>
      <w:r w:rsidRPr="00B87BBA">
        <w:rPr>
          <w:rtl/>
        </w:rPr>
        <w:t xml:space="preserve"> فقال</w:t>
      </w:r>
      <w:r>
        <w:rPr>
          <w:rtl/>
        </w:rPr>
        <w:t>:</w:t>
      </w:r>
      <w:r w:rsidRPr="00B87BBA">
        <w:rPr>
          <w:rtl/>
        </w:rPr>
        <w:t xml:space="preserve"> إن كان هو المقر على نفسه ثم هرب من الحفيرة بعدما يصيبه شيء من الحجارة لم يرد</w:t>
      </w:r>
      <w:r>
        <w:rPr>
          <w:rtl/>
        </w:rPr>
        <w:t>،</w:t>
      </w:r>
      <w:r w:rsidRPr="00B87BBA">
        <w:rPr>
          <w:rtl/>
        </w:rPr>
        <w:t xml:space="preserve"> وإن كان إنما قامت عليه البينة وهو يجحد</w:t>
      </w:r>
      <w:r>
        <w:rPr>
          <w:rtl/>
        </w:rPr>
        <w:t>،</w:t>
      </w:r>
      <w:r w:rsidRPr="00B87BBA">
        <w:rPr>
          <w:rtl/>
        </w:rPr>
        <w:t xml:space="preserve"> ثم هرب رد وهو صاغر</w:t>
      </w:r>
      <w:r>
        <w:rPr>
          <w:rtl/>
        </w:rPr>
        <w:t>،</w:t>
      </w:r>
      <w:r w:rsidRPr="00B87BBA">
        <w:rPr>
          <w:rtl/>
        </w:rPr>
        <w:t xml:space="preserve"> حتى يقام عليه الحد</w:t>
      </w:r>
      <w:r>
        <w:rPr>
          <w:rtl/>
        </w:rPr>
        <w:t>،</w:t>
      </w:r>
      <w:r w:rsidRPr="00B87BBA">
        <w:rPr>
          <w:rtl/>
        </w:rPr>
        <w:t xml:space="preserve"> وذلك أن ماعز بن مالك أقر عند رسول الله </w:t>
      </w:r>
      <w:r>
        <w:sym w:font="Abo-thar" w:char="F061"/>
      </w:r>
      <w:r w:rsidRPr="00B87BBA">
        <w:rPr>
          <w:rtl/>
        </w:rPr>
        <w:t xml:space="preserve"> بالزنا فأمر به أن يرجم فهرب من الحفرة</w:t>
      </w:r>
      <w:r>
        <w:rPr>
          <w:rtl/>
        </w:rPr>
        <w:t>،</w:t>
      </w:r>
      <w:r w:rsidRPr="00B87BBA">
        <w:rPr>
          <w:rtl/>
        </w:rPr>
        <w:t xml:space="preserve"> فرماه الزبير بن العوام بساق بعير فعقله فسقط فلحقه الناس فقتلوه</w:t>
      </w:r>
      <w:r>
        <w:rPr>
          <w:rtl/>
        </w:rPr>
        <w:t>،</w:t>
      </w:r>
      <w:r w:rsidRPr="00B87BBA">
        <w:rPr>
          <w:rtl/>
        </w:rPr>
        <w:t xml:space="preserve"> ثم</w:t>
      </w:r>
      <w:r>
        <w:rPr>
          <w:rFonts w:hint="cs"/>
          <w:rtl/>
        </w:rPr>
        <w:t xml:space="preserve"> </w:t>
      </w:r>
      <w:r>
        <w:rPr>
          <w:rtl/>
        </w:rPr>
        <w:t xml:space="preserve">أخبروا رسول الله </w:t>
      </w:r>
      <w:r>
        <w:sym w:font="Abo-thar" w:char="F061"/>
      </w:r>
      <w:r>
        <w:rPr>
          <w:rtl/>
        </w:rPr>
        <w:t xml:space="preserve"> بذلك فقال لهم: فهلا تركتموه إذا هرب يذهب ف</w:t>
      </w:r>
      <w:r>
        <w:rPr>
          <w:rFonts w:hint="cs"/>
          <w:rtl/>
        </w:rPr>
        <w:t>إ</w:t>
      </w:r>
      <w:r>
        <w:rPr>
          <w:rtl/>
        </w:rPr>
        <w:t xml:space="preserve">نما هو الذي أقر على نفسه، ووداه رسول الله </w:t>
      </w:r>
      <w:r>
        <w:sym w:font="Abo-thar" w:char="F061"/>
      </w:r>
      <w:r>
        <w:rPr>
          <w:rtl/>
        </w:rPr>
        <w:t xml:space="preserve"> من بيت </w:t>
      </w:r>
      <w:r>
        <w:rPr>
          <w:rtl/>
        </w:rPr>
        <w:lastRenderedPageBreak/>
        <w:t>مال المسلمين</w:t>
      </w:r>
      <w:r w:rsidRPr="00B87BBA">
        <w:rPr>
          <w:rStyle w:val="a3"/>
          <w:rtl/>
        </w:rPr>
        <w:t>(</w:t>
      </w:r>
      <w:r w:rsidRPr="00B87BBA">
        <w:rPr>
          <w:rStyle w:val="a3"/>
          <w:rtl/>
        </w:rPr>
        <w:footnoteReference w:id="2390"/>
      </w:r>
      <w:r w:rsidRPr="00B87BBA">
        <w:rPr>
          <w:rStyle w:val="a3"/>
          <w:rtl/>
        </w:rPr>
        <w:t>)</w:t>
      </w:r>
      <w:r>
        <w:rPr>
          <w:rtl/>
        </w:rPr>
        <w:t>.</w:t>
      </w:r>
    </w:p>
    <w:p w14:paraId="418033C8" w14:textId="77777777" w:rsidR="00EA32D0" w:rsidRDefault="00EA32D0" w:rsidP="00EA32D0">
      <w:pPr>
        <w:pStyle w:val="aaac"/>
        <w:rPr>
          <w:rtl/>
        </w:rPr>
      </w:pPr>
      <w:r>
        <w:rPr>
          <w:rFonts w:hint="cs"/>
          <w:rtl/>
          <w:lang w:bidi="ar-SA"/>
        </w:rPr>
        <w:t xml:space="preserve">ويدل على عدم اعتبار الرجم حدا، وإنما هو تعزير مرتبط ببعض الحالات والظروف، ما ورد في القرآن الكريم </w:t>
      </w:r>
      <w:r>
        <w:rPr>
          <w:rFonts w:hint="cs"/>
          <w:rtl/>
        </w:rPr>
        <w:t>من الاكتفاء عند ذكر الزنا بالحد المعروف دون غيره، مع أن العادة هي التفصيل.</w:t>
      </w:r>
    </w:p>
    <w:p w14:paraId="6E4F4AE2" w14:textId="751E173A" w:rsidR="00EA32D0" w:rsidRDefault="00EA32D0" w:rsidP="00EA32D0">
      <w:pPr>
        <w:pStyle w:val="aaac"/>
        <w:rPr>
          <w:rFonts w:cs="Traditional Arabic"/>
          <w:rtl/>
        </w:rPr>
      </w:pPr>
      <w:r>
        <w:rPr>
          <w:rFonts w:hint="cs"/>
          <w:rtl/>
        </w:rPr>
        <w:t xml:space="preserve">بالإضافة إلى ذلك؛ فإن </w:t>
      </w:r>
      <w:r>
        <w:rPr>
          <w:rtl/>
        </w:rPr>
        <w:t>الرجم لا يتفق مع قوله تعالى</w:t>
      </w:r>
      <w:r>
        <w:rPr>
          <w:rFonts w:hint="cs"/>
          <w:rtl/>
        </w:rPr>
        <w:t xml:space="preserve"> في ذكر عقوبة الإماء</w:t>
      </w:r>
      <w:r>
        <w:rPr>
          <w:rtl/>
        </w:rPr>
        <w:t xml:space="preserve">: </w:t>
      </w:r>
      <w:r w:rsidRPr="007B6AE1">
        <w:rPr>
          <w:rtl/>
        </w:rPr>
        <w:t>﴿</w:t>
      </w:r>
      <w:r>
        <w:rPr>
          <w:shd w:val="clear" w:color="auto" w:fill="FFFFFF"/>
          <w:rtl/>
        </w:rPr>
        <w:t xml:space="preserve"> فَإِذَا أُحْصِنَّ فَإِنْ أَتَيْنَ بِفَاحِشَةٍ فَعَلَيْهِنَّ نِصْفُ مَا عَلَى الْمُحْصَنَاتِ مِنَ الْعَذَابِ</w:t>
      </w:r>
      <w:r w:rsidR="007B6AE1">
        <w:rPr>
          <w:shd w:val="clear" w:color="auto" w:fill="FFFFFF"/>
          <w:rtl/>
        </w:rPr>
        <w:t xml:space="preserve"> </w:t>
      </w:r>
      <w:r>
        <w:rPr>
          <w:shd w:val="clear" w:color="auto" w:fill="FFFFFF"/>
          <w:rtl/>
        </w:rPr>
        <w:t>ذَلِكَ لِمَنْ خَشِيَ الْعَنَتَ مِنْكُمْ</w:t>
      </w:r>
      <w:r w:rsidR="007B6AE1">
        <w:rPr>
          <w:shd w:val="clear" w:color="auto" w:fill="FFFFFF"/>
          <w:rtl/>
        </w:rPr>
        <w:t xml:space="preserve"> </w:t>
      </w:r>
      <w:r>
        <w:rPr>
          <w:shd w:val="clear" w:color="auto" w:fill="FFFFFF"/>
          <w:rtl/>
        </w:rPr>
        <w:t>وَأَنْ تَصْبِرُوا خَيْرٌ لَكُمْ</w:t>
      </w:r>
      <w:r w:rsidR="007B6AE1">
        <w:rPr>
          <w:shd w:val="clear" w:color="auto" w:fill="FFFFFF"/>
          <w:rtl/>
        </w:rPr>
        <w:t xml:space="preserve"> </w:t>
      </w:r>
      <w:r>
        <w:rPr>
          <w:shd w:val="clear" w:color="auto" w:fill="FFFFFF"/>
          <w:rtl/>
        </w:rPr>
        <w:t xml:space="preserve">وَاللَّهُ غَفُورٌ </w:t>
      </w:r>
      <w:r w:rsidRPr="007B6AE1">
        <w:rPr>
          <w:rtl/>
        </w:rPr>
        <w:t>رَحِيمٌ﴾</w:t>
      </w:r>
      <w:r>
        <w:rPr>
          <w:shd w:val="clear" w:color="auto" w:fill="FFFFFF"/>
          <w:rtl/>
        </w:rPr>
        <w:t xml:space="preserve"> </w:t>
      </w:r>
      <w:r>
        <w:rPr>
          <w:color w:val="804000"/>
          <w:szCs w:val="20"/>
          <w:shd w:val="clear" w:color="auto" w:fill="FFFFFF"/>
          <w:rtl/>
        </w:rPr>
        <w:t>[النساء: 25]</w:t>
      </w:r>
      <w:r>
        <w:rPr>
          <w:rFonts w:hint="cs"/>
          <w:rtl/>
        </w:rPr>
        <w:t xml:space="preserve">؛ فكيف يمكن </w:t>
      </w:r>
      <w:r>
        <w:rPr>
          <w:rtl/>
        </w:rPr>
        <w:t>تنصيف العذاب</w:t>
      </w:r>
      <w:r>
        <w:rPr>
          <w:rFonts w:hint="cs"/>
          <w:rtl/>
        </w:rPr>
        <w:t xml:space="preserve"> عندما يكون الحد هو </w:t>
      </w:r>
      <w:r>
        <w:rPr>
          <w:rtl/>
        </w:rPr>
        <w:t>الرجم؟</w:t>
      </w:r>
    </w:p>
    <w:p w14:paraId="72F8A806" w14:textId="7BA0C74B" w:rsidR="00EA32D0" w:rsidRDefault="00EA32D0" w:rsidP="00F57CC3">
      <w:pPr>
        <w:pStyle w:val="aaac"/>
        <w:rPr>
          <w:rtl/>
        </w:rPr>
      </w:pPr>
      <w:r>
        <w:rPr>
          <w:rFonts w:hint="cs"/>
          <w:rtl/>
        </w:rPr>
        <w:t xml:space="preserve">ومثل ذلك ما ورد في قوله تعالى: </w:t>
      </w:r>
      <w:r w:rsidRPr="007B6AE1">
        <w:rPr>
          <w:rtl/>
        </w:rPr>
        <w:t>﴿</w:t>
      </w:r>
      <w:r>
        <w:rPr>
          <w:shd w:val="clear" w:color="auto" w:fill="FFFFFF"/>
          <w:rtl/>
        </w:rPr>
        <w:t>يَا نِسَاءَ النَّبِيِّ مَنْ يَأْتِ مِنْكُنَّ بِفَاحِشَةٍ مُبَيِّنَةٍ يُضَاعَفْ لَهَا الْعَذَابُ ضِعْفَيْنِ</w:t>
      </w:r>
      <w:r w:rsidR="007B6AE1">
        <w:rPr>
          <w:shd w:val="clear" w:color="auto" w:fill="FFFFFF"/>
          <w:rtl/>
        </w:rPr>
        <w:t xml:space="preserve"> </w:t>
      </w:r>
      <w:r>
        <w:rPr>
          <w:shd w:val="clear" w:color="auto" w:fill="FFFFFF"/>
          <w:rtl/>
        </w:rPr>
        <w:t xml:space="preserve">وَكَانَ ذَلِكَ عَلَى اللَّهِ </w:t>
      </w:r>
      <w:r w:rsidRPr="007B6AE1">
        <w:rPr>
          <w:rtl/>
        </w:rPr>
        <w:t>يَسِيرًا﴾</w:t>
      </w:r>
      <w:r>
        <w:rPr>
          <w:shd w:val="clear" w:color="auto" w:fill="FFFFFF"/>
          <w:rtl/>
        </w:rPr>
        <w:t xml:space="preserve"> </w:t>
      </w:r>
      <w:r>
        <w:rPr>
          <w:color w:val="804000"/>
          <w:szCs w:val="20"/>
          <w:shd w:val="clear" w:color="auto" w:fill="FFFFFF"/>
          <w:rtl/>
        </w:rPr>
        <w:t>[الأحزاب: 30]</w:t>
      </w:r>
      <w:r>
        <w:rPr>
          <w:rFonts w:hint="cs"/>
          <w:rtl/>
        </w:rPr>
        <w:t>، ف</w:t>
      </w:r>
      <w:r>
        <w:rPr>
          <w:rtl/>
        </w:rPr>
        <w:t>كيف سيضاعف الرجم، و</w:t>
      </w:r>
      <w:r>
        <w:rPr>
          <w:rFonts w:hint="cs"/>
          <w:rtl/>
        </w:rPr>
        <w:t xml:space="preserve">عند </w:t>
      </w:r>
      <w:r>
        <w:rPr>
          <w:rtl/>
        </w:rPr>
        <w:t xml:space="preserve">الرجم </w:t>
      </w:r>
      <w:r>
        <w:rPr>
          <w:rFonts w:hint="cs"/>
          <w:rtl/>
        </w:rPr>
        <w:t xml:space="preserve">يموت الإنسان، </w:t>
      </w:r>
      <w:r>
        <w:rPr>
          <w:rtl/>
        </w:rPr>
        <w:t>والموت لا يضاعف؟</w:t>
      </w:r>
    </w:p>
    <w:p w14:paraId="4852EBFC" w14:textId="77777777" w:rsidR="00EA32D0" w:rsidRDefault="00EA32D0" w:rsidP="00F57CC3">
      <w:pPr>
        <w:pStyle w:val="aaac"/>
        <w:rPr>
          <w:rtl/>
        </w:rPr>
      </w:pPr>
      <w:r>
        <w:rPr>
          <w:rFonts w:hint="cs"/>
          <w:rtl/>
        </w:rPr>
        <w:t xml:space="preserve">ويفهم من الآيتين الكريمتين أن العقاب </w:t>
      </w:r>
      <w:r>
        <w:rPr>
          <w:rtl/>
        </w:rPr>
        <w:t xml:space="preserve">الوحيد </w:t>
      </w:r>
      <w:r>
        <w:rPr>
          <w:rFonts w:hint="cs"/>
          <w:rtl/>
        </w:rPr>
        <w:t xml:space="preserve">الذي يمكن أن </w:t>
      </w:r>
      <w:r>
        <w:rPr>
          <w:rtl/>
        </w:rPr>
        <w:t>ينصف ويضاعف هو الجلد، لأنه معدود، ويسهل تنصيفه وتضعيفه بلا شك.</w:t>
      </w:r>
    </w:p>
    <w:p w14:paraId="2BF0E081" w14:textId="0CBBF8ED" w:rsidR="0092396F" w:rsidRPr="008635DA" w:rsidRDefault="0092396F" w:rsidP="00CD39E8">
      <w:pPr>
        <w:pStyle w:val="aaa3"/>
        <w:rPr>
          <w:rtl/>
          <w:lang w:val="fr-FR" w:eastAsia="fr-FR" w:bidi="ar-DZ"/>
        </w:rPr>
      </w:pPr>
      <w:bookmarkStart w:id="473" w:name="_Toc64744997"/>
      <w:bookmarkStart w:id="474" w:name="_Toc65145777"/>
      <w:r w:rsidRPr="008635DA">
        <w:rPr>
          <w:rtl/>
          <w:lang w:val="fr-FR" w:eastAsia="fr-FR" w:bidi="ar-DZ"/>
        </w:rPr>
        <w:t>1ـ ما ورد في الأحاديث النبوية:</w:t>
      </w:r>
      <w:bookmarkEnd w:id="473"/>
      <w:bookmarkEnd w:id="474"/>
    </w:p>
    <w:p w14:paraId="52E17A8C"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2F273ADB" w14:textId="6670D73F" w:rsidR="0092396F" w:rsidRDefault="0092396F" w:rsidP="00CD39E8">
      <w:pPr>
        <w:pStyle w:val="aaa4"/>
        <w:rPr>
          <w:rtl/>
          <w:lang w:val="fr-FR" w:eastAsia="fr-FR" w:bidi="ar-DZ"/>
        </w:rPr>
      </w:pPr>
      <w:bookmarkStart w:id="475" w:name="_Toc64744998"/>
      <w:bookmarkStart w:id="476" w:name="_Toc65145778"/>
      <w:r w:rsidRPr="008635DA">
        <w:rPr>
          <w:rtl/>
          <w:lang w:val="fr-FR" w:eastAsia="fr-FR" w:bidi="ar-DZ"/>
        </w:rPr>
        <w:t>أ ـ ما ورد في المصادر السنية:</w:t>
      </w:r>
      <w:bookmarkEnd w:id="475"/>
      <w:bookmarkEnd w:id="476"/>
    </w:p>
    <w:p w14:paraId="3525BD0E" w14:textId="748C771B" w:rsidR="0092396F" w:rsidRDefault="0092396F" w:rsidP="006A3F06">
      <w:pPr>
        <w:pStyle w:val="aaac"/>
        <w:rPr>
          <w:rtl/>
        </w:rPr>
      </w:pPr>
      <w:r w:rsidRPr="00693DE9">
        <w:rPr>
          <w:b/>
          <w:bCs/>
          <w:color w:val="FF0000"/>
          <w:rtl/>
        </w:rPr>
        <w:t xml:space="preserve">[الحديث: </w:t>
      </w:r>
      <w:r w:rsidR="007B6AE1">
        <w:rPr>
          <w:b/>
          <w:bCs/>
          <w:color w:val="FF0000"/>
          <w:rtl/>
        </w:rPr>
        <w:t>2350</w:t>
      </w:r>
      <w:r w:rsidRPr="00693DE9">
        <w:rPr>
          <w:b/>
          <w:bCs/>
          <w:color w:val="FF0000"/>
          <w:rtl/>
        </w:rPr>
        <w:t>]</w:t>
      </w:r>
      <w:r>
        <w:rPr>
          <w:rtl/>
        </w:rPr>
        <w:t xml:space="preserve"> عن </w:t>
      </w:r>
      <w:r w:rsidRPr="000558A4">
        <w:rPr>
          <w:rtl/>
        </w:rPr>
        <w:t xml:space="preserve">ابن عباس: أن هلال بن أمية قذف امرأته عند النبي </w:t>
      </w:r>
      <w:r w:rsidRPr="000558A4">
        <w:rPr>
          <w:rtl/>
        </w:rPr>
        <w:sym w:font="Abo-thar" w:char="F061"/>
      </w:r>
      <w:r w:rsidRPr="000558A4">
        <w:rPr>
          <w:rtl/>
        </w:rPr>
        <w:t xml:space="preserve"> بشريك بن سحماء، ف</w:t>
      </w:r>
      <w:r w:rsidRPr="0033666C">
        <w:rPr>
          <w:rtl/>
        </w:rPr>
        <w:t xml:space="preserve">قال رسول الله </w:t>
      </w:r>
      <w:r w:rsidRPr="0033666C">
        <w:rPr>
          <w:rtl/>
        </w:rPr>
        <w:sym w:font="Abo-thar" w:char="F061"/>
      </w:r>
      <w:r w:rsidRPr="0033666C">
        <w:rPr>
          <w:rtl/>
        </w:rPr>
        <w:t>:</w:t>
      </w:r>
      <w:r w:rsidRPr="000558A4">
        <w:rPr>
          <w:rtl/>
        </w:rPr>
        <w:t xml:space="preserve"> (البينة أو حدٌ في ظهرك) قال: يا رسول الله، إذا </w:t>
      </w:r>
      <w:r w:rsidRPr="000558A4">
        <w:rPr>
          <w:rtl/>
        </w:rPr>
        <w:lastRenderedPageBreak/>
        <w:t>رأى أحدنا رجلا على امرأته يلتمس البينة</w:t>
      </w:r>
      <w:r>
        <w:rPr>
          <w:rtl/>
        </w:rPr>
        <w:t>،</w:t>
      </w:r>
      <w:r w:rsidRPr="000558A4">
        <w:rPr>
          <w:rtl/>
        </w:rPr>
        <w:t xml:space="preserve"> فجعل </w:t>
      </w:r>
      <w:r w:rsidRPr="000558A4">
        <w:rPr>
          <w:rtl/>
        </w:rPr>
        <w:sym w:font="Abo-thar" w:char="F061"/>
      </w:r>
      <w:r w:rsidRPr="000558A4">
        <w:rPr>
          <w:rtl/>
        </w:rPr>
        <w:t xml:space="preserve"> يقول: (البينة وإلا حدٌ في ظهرك) فقال هلالٌ: والذي بعثك بالحق إني لصادقٌ، ولينزلن الله في أمري ما يبرئ ظهري من الحد</w:t>
      </w:r>
      <w:r>
        <w:rPr>
          <w:rtl/>
        </w:rPr>
        <w:t>،</w:t>
      </w:r>
      <w:r w:rsidRPr="000558A4">
        <w:rPr>
          <w:rtl/>
        </w:rPr>
        <w:t xml:space="preserve"> فنزلت: </w:t>
      </w:r>
      <w:r w:rsidRPr="007B6AE1">
        <w:rPr>
          <w:rtl/>
        </w:rPr>
        <w:t>﴿</w:t>
      </w:r>
      <w:r>
        <w:rPr>
          <w:shd w:val="clear" w:color="auto" w:fill="FFFFFF"/>
          <w:rtl/>
        </w:rPr>
        <w:t>وَالَّذِينَ يَرْمُونَ أَزْوَاجَهُمْ وَلَمْ يَكُنْ لَهُمْ شُهَدَاءُ إِلَّا أَنْفُسُهُمْ فَشَهَادَةُ أَحَدِهِمْ أَرْبَعُ شَهَادَاتٍ بِاللَّهِ</w:t>
      </w:r>
      <w:r w:rsidR="003A2E42">
        <w:rPr>
          <w:shd w:val="clear" w:color="auto" w:fill="FFFFFF"/>
          <w:rtl/>
        </w:rPr>
        <w:t xml:space="preserve"> </w:t>
      </w:r>
      <w:r>
        <w:rPr>
          <w:shd w:val="clear" w:color="auto" w:fill="FFFFFF"/>
          <w:rtl/>
        </w:rPr>
        <w:t>إِنَّهُ لَمِنَ الصَّادِقِينَ وَالْخَامِسَةُ أَنَّ لَعْنَتَ اللَّهِ عَلَيْهِ إِنْ كَانَ مِنَ الْكَاذِبِينَ وَيَدْرَأُ عَنْهَا الْعَذَابَ أَنْ تَشْهَدَ أَرْبَعَ شَهَادَاتٍ بِاللَّهِ</w:t>
      </w:r>
      <w:r w:rsidR="003A2E42">
        <w:rPr>
          <w:shd w:val="clear" w:color="auto" w:fill="FFFFFF"/>
          <w:rtl/>
        </w:rPr>
        <w:t xml:space="preserve"> </w:t>
      </w:r>
      <w:r>
        <w:rPr>
          <w:shd w:val="clear" w:color="auto" w:fill="FFFFFF"/>
          <w:rtl/>
        </w:rPr>
        <w:t>إِنَّهُ لَمِنَ الْكَاذِبِينَ وَالْخَامِسَةَ أَنَّ غَضَبَ اللَّهِ عَلَيْهَا إِنْ كَانَ مِنَ الصَّادِقِينَ</w:t>
      </w:r>
      <w:r w:rsidRPr="007B6AE1">
        <w:rPr>
          <w:rtl/>
        </w:rPr>
        <w:t>﴾</w:t>
      </w:r>
      <w:r>
        <w:rPr>
          <w:shd w:val="clear" w:color="auto" w:fill="FFFFFF"/>
          <w:rtl/>
        </w:rPr>
        <w:t xml:space="preserve"> </w:t>
      </w:r>
      <w:r>
        <w:rPr>
          <w:color w:val="804000"/>
          <w:szCs w:val="20"/>
          <w:shd w:val="clear" w:color="auto" w:fill="FFFFFF"/>
          <w:rtl/>
        </w:rPr>
        <w:t>[النور: 6-9]</w:t>
      </w:r>
      <w:r>
        <w:rPr>
          <w:rtl/>
        </w:rPr>
        <w:t>،</w:t>
      </w:r>
      <w:r w:rsidRPr="000558A4">
        <w:rPr>
          <w:rtl/>
        </w:rPr>
        <w:t xml:space="preserve"> فأرسل </w:t>
      </w:r>
      <w:r w:rsidRPr="000558A4">
        <w:rPr>
          <w:rtl/>
        </w:rPr>
        <w:sym w:font="Abo-thar" w:char="F061"/>
      </w:r>
      <w:r w:rsidRPr="000558A4">
        <w:rPr>
          <w:rtl/>
        </w:rPr>
        <w:t xml:space="preserve"> إليهما فجاءا، فقام هلال فشهد والنبي </w:t>
      </w:r>
      <w:r w:rsidRPr="000558A4">
        <w:rPr>
          <w:rtl/>
        </w:rPr>
        <w:sym w:font="Abo-thar" w:char="F061"/>
      </w:r>
      <w:r w:rsidRPr="000558A4">
        <w:rPr>
          <w:rtl/>
        </w:rPr>
        <w:t xml:space="preserve"> يقول: (إن الله يعلم أن أحدكما كاذبٌ، فهل منكما من تائب)</w:t>
      </w:r>
      <w:r>
        <w:rPr>
          <w:rtl/>
        </w:rPr>
        <w:t>،</w:t>
      </w:r>
      <w:r w:rsidRPr="000558A4">
        <w:rPr>
          <w:rtl/>
        </w:rPr>
        <w:t xml:space="preserve"> ثم قامت فشهدت، فلما كان عند الخامسة أن غضب الله عليها إن كان من الصادقين، </w:t>
      </w:r>
      <w:r>
        <w:rPr>
          <w:rtl/>
        </w:rPr>
        <w:t>ف</w:t>
      </w:r>
      <w:r w:rsidRPr="000558A4">
        <w:rPr>
          <w:rtl/>
        </w:rPr>
        <w:t>قالوا: إنها موجبةٌ</w:t>
      </w:r>
      <w:r>
        <w:rPr>
          <w:rtl/>
        </w:rPr>
        <w:t>،</w:t>
      </w:r>
      <w:r w:rsidRPr="000558A4">
        <w:rPr>
          <w:rtl/>
        </w:rPr>
        <w:t xml:space="preserve"> فتلكأت ونكصت، حتى ظننا أنها سترجع، فقالت: لا أفضح قومي سائر اليوم، فمضت، ف</w:t>
      </w:r>
      <w:r w:rsidRPr="0033666C">
        <w:rPr>
          <w:rtl/>
        </w:rPr>
        <w:t xml:space="preserve">قال رسول الله </w:t>
      </w:r>
      <w:r w:rsidRPr="0033666C">
        <w:rPr>
          <w:rtl/>
        </w:rPr>
        <w:sym w:font="Abo-thar" w:char="F061"/>
      </w:r>
      <w:r w:rsidRPr="0033666C">
        <w:rPr>
          <w:rtl/>
        </w:rPr>
        <w:t>:</w:t>
      </w:r>
      <w:r w:rsidRPr="000558A4">
        <w:rPr>
          <w:rtl/>
        </w:rPr>
        <w:t xml:space="preserve"> (أبصروها،</w:t>
      </w:r>
      <w:r w:rsidR="00936D2B">
        <w:rPr>
          <w:rtl/>
        </w:rPr>
        <w:t xml:space="preserve"> فإن </w:t>
      </w:r>
      <w:r w:rsidRPr="000558A4">
        <w:rPr>
          <w:rtl/>
        </w:rPr>
        <w:t xml:space="preserve">جاءت به أكحل العينين، سابغ الأليتين، </w:t>
      </w:r>
      <w:proofErr w:type="spellStart"/>
      <w:r w:rsidRPr="000558A4">
        <w:rPr>
          <w:rtl/>
        </w:rPr>
        <w:t>خدلج</w:t>
      </w:r>
      <w:proofErr w:type="spellEnd"/>
      <w:r w:rsidRPr="000558A4">
        <w:rPr>
          <w:rtl/>
        </w:rPr>
        <w:t xml:space="preserve"> الساقين فهو لشريك بن سحماء) فجاءت به كذلك، فقال النبي </w:t>
      </w:r>
      <w:r w:rsidRPr="000558A4">
        <w:rPr>
          <w:rtl/>
        </w:rPr>
        <w:sym w:font="Abo-thar" w:char="F061"/>
      </w:r>
      <w:r w:rsidRPr="000558A4">
        <w:rPr>
          <w:rtl/>
        </w:rPr>
        <w:t>: (</w:t>
      </w:r>
      <w:r w:rsidRPr="007B6AE1">
        <w:rPr>
          <w:rtl/>
        </w:rPr>
        <w:t>لولا</w:t>
      </w:r>
      <w:r w:rsidRPr="000558A4">
        <w:rPr>
          <w:rtl/>
        </w:rPr>
        <w:t xml:space="preserve"> ما مضى من كتاب الله لكان لي ولها شأنٌ)</w:t>
      </w:r>
      <w:r>
        <w:rPr>
          <w:rStyle w:val="a3"/>
          <w:rtl/>
        </w:rPr>
        <w:t>(</w:t>
      </w:r>
      <w:r w:rsidRPr="00A32C20">
        <w:rPr>
          <w:rStyle w:val="a3"/>
          <w:rtl/>
        </w:rPr>
        <w:footnoteReference w:id="2391"/>
      </w:r>
      <w:r>
        <w:rPr>
          <w:rStyle w:val="a3"/>
          <w:rtl/>
        </w:rPr>
        <w:t>)</w:t>
      </w:r>
      <w:r w:rsidRPr="000558A4">
        <w:rPr>
          <w:rtl/>
        </w:rPr>
        <w:t xml:space="preserve"> </w:t>
      </w:r>
    </w:p>
    <w:p w14:paraId="03D28EE4" w14:textId="77777777" w:rsidR="0092396F" w:rsidRDefault="0092396F" w:rsidP="006A3F06">
      <w:pPr>
        <w:pStyle w:val="aaac"/>
        <w:rPr>
          <w:rtl/>
        </w:rPr>
      </w:pPr>
      <w:r>
        <w:rPr>
          <w:rtl/>
        </w:rPr>
        <w:t xml:space="preserve">وفي رواية: </w:t>
      </w:r>
      <w:r w:rsidRPr="000558A4">
        <w:rPr>
          <w:rtl/>
        </w:rPr>
        <w:t xml:space="preserve">ففرق رسول الله </w:t>
      </w:r>
      <w:r w:rsidRPr="000558A4">
        <w:rPr>
          <w:rtl/>
        </w:rPr>
        <w:sym w:font="Abo-thar" w:char="F061"/>
      </w:r>
      <w:r w:rsidRPr="000558A4">
        <w:rPr>
          <w:rtl/>
        </w:rPr>
        <w:t xml:space="preserve"> بينهما، وقضى أن لا يدعى ولدها لأب ولا ترمى ولا يرمى ولدها، ومن رماهما فعليه الحد، ولا بيت لها ولا قوت، من أجل أنهما يتفرقان من غير طلاق ولا متوفى عنها</w:t>
      </w:r>
      <w:r>
        <w:rPr>
          <w:rStyle w:val="a3"/>
          <w:rtl/>
        </w:rPr>
        <w:t>(</w:t>
      </w:r>
      <w:r w:rsidRPr="00A32C20">
        <w:rPr>
          <w:rStyle w:val="a3"/>
          <w:rtl/>
        </w:rPr>
        <w:footnoteReference w:id="2392"/>
      </w:r>
      <w:r>
        <w:rPr>
          <w:rStyle w:val="a3"/>
          <w:rtl/>
        </w:rPr>
        <w:t>)</w:t>
      </w:r>
      <w:r>
        <w:rPr>
          <w:rtl/>
        </w:rPr>
        <w:t>.</w:t>
      </w:r>
      <w:r w:rsidRPr="000558A4">
        <w:rPr>
          <w:rtl/>
        </w:rPr>
        <w:t xml:space="preserve"> </w:t>
      </w:r>
    </w:p>
    <w:p w14:paraId="3FC07B46" w14:textId="7508E868" w:rsidR="0092396F" w:rsidRDefault="0092396F" w:rsidP="006A3F06">
      <w:pPr>
        <w:pStyle w:val="aaac"/>
        <w:rPr>
          <w:rtl/>
        </w:rPr>
      </w:pPr>
      <w:r w:rsidRPr="00693DE9">
        <w:rPr>
          <w:b/>
          <w:bCs/>
          <w:color w:val="FF0000"/>
          <w:rtl/>
        </w:rPr>
        <w:t xml:space="preserve">[الحديث: </w:t>
      </w:r>
      <w:r w:rsidR="007B6AE1">
        <w:rPr>
          <w:b/>
          <w:bCs/>
          <w:color w:val="FF0000"/>
          <w:rtl/>
        </w:rPr>
        <w:t>2351</w:t>
      </w:r>
      <w:r w:rsidRPr="00693DE9">
        <w:rPr>
          <w:b/>
          <w:bCs/>
          <w:color w:val="FF0000"/>
          <w:rtl/>
        </w:rPr>
        <w:t>]</w:t>
      </w:r>
      <w:r>
        <w:rPr>
          <w:rtl/>
        </w:rPr>
        <w:t xml:space="preserve"> عن </w:t>
      </w:r>
      <w:r w:rsidRPr="000558A4">
        <w:rPr>
          <w:rtl/>
        </w:rPr>
        <w:t xml:space="preserve">سهل بن سعد: أن عويمر </w:t>
      </w:r>
      <w:proofErr w:type="spellStart"/>
      <w:r w:rsidRPr="000558A4">
        <w:rPr>
          <w:rtl/>
        </w:rPr>
        <w:t>العجلاني</w:t>
      </w:r>
      <w:proofErr w:type="spellEnd"/>
      <w:r w:rsidRPr="000558A4">
        <w:rPr>
          <w:rtl/>
        </w:rPr>
        <w:t xml:space="preserve"> جاء إلى عاصم بن عدي الأنصاري فقال: أرأيت لو أن رجلا وجد مع امرأته رجلا أيقتله فتقتلونه، أم كيف يفعل؟ فاسأل لي عن ذلك رسول الله </w:t>
      </w:r>
      <w:r w:rsidRPr="000558A4">
        <w:rPr>
          <w:rtl/>
        </w:rPr>
        <w:sym w:font="Abo-thar" w:char="F061"/>
      </w:r>
      <w:r>
        <w:rPr>
          <w:rtl/>
        </w:rPr>
        <w:t>،</w:t>
      </w:r>
      <w:r w:rsidRPr="000558A4">
        <w:rPr>
          <w:rtl/>
        </w:rPr>
        <w:t xml:space="preserve"> فسأله عاصمٌ، فكره </w:t>
      </w:r>
      <w:r w:rsidRPr="000558A4">
        <w:rPr>
          <w:rtl/>
        </w:rPr>
        <w:sym w:font="Abo-thar" w:char="F061"/>
      </w:r>
      <w:r w:rsidRPr="000558A4">
        <w:rPr>
          <w:rtl/>
        </w:rPr>
        <w:t xml:space="preserve"> المسائل وعابها حتى كبر على </w:t>
      </w:r>
      <w:r w:rsidRPr="000558A4">
        <w:rPr>
          <w:rtl/>
        </w:rPr>
        <w:lastRenderedPageBreak/>
        <w:t xml:space="preserve">عاصم ما سمع منه </w:t>
      </w:r>
      <w:r w:rsidRPr="000558A4">
        <w:rPr>
          <w:rtl/>
        </w:rPr>
        <w:sym w:font="Abo-thar" w:char="F061"/>
      </w:r>
      <w:r w:rsidRPr="000558A4">
        <w:rPr>
          <w:rtl/>
        </w:rPr>
        <w:t xml:space="preserve">، فلما رجع عاصمٌ إلى أهله قال له عويمرٌ: ماذا قال رسول الله </w:t>
      </w:r>
      <w:r w:rsidRPr="000558A4">
        <w:rPr>
          <w:rtl/>
        </w:rPr>
        <w:sym w:font="Abo-thar" w:char="F061"/>
      </w:r>
      <w:r w:rsidRPr="000558A4">
        <w:rPr>
          <w:rtl/>
        </w:rPr>
        <w:t xml:space="preserve">؟ قال: عاصمٌ لم تأتني بخير، قد كره </w:t>
      </w:r>
      <w:r w:rsidRPr="000558A4">
        <w:rPr>
          <w:rtl/>
        </w:rPr>
        <w:sym w:font="Abo-thar" w:char="F061"/>
      </w:r>
      <w:r w:rsidRPr="000558A4">
        <w:rPr>
          <w:rtl/>
        </w:rPr>
        <w:t xml:space="preserve"> المسائل</w:t>
      </w:r>
      <w:r>
        <w:rPr>
          <w:rtl/>
        </w:rPr>
        <w:t>،</w:t>
      </w:r>
      <w:r w:rsidRPr="000558A4">
        <w:rPr>
          <w:rtl/>
        </w:rPr>
        <w:t xml:space="preserve"> فقال عويمرٌ: والله لا أنتهي حتى أسأله</w:t>
      </w:r>
      <w:r>
        <w:rPr>
          <w:rtl/>
        </w:rPr>
        <w:t>،</w:t>
      </w:r>
      <w:r w:rsidRPr="000558A4">
        <w:rPr>
          <w:rtl/>
        </w:rPr>
        <w:t xml:space="preserve"> فأتي عويمر النبي </w:t>
      </w:r>
      <w:r w:rsidRPr="000558A4">
        <w:rPr>
          <w:rtl/>
        </w:rPr>
        <w:sym w:font="Abo-thar" w:char="F061"/>
      </w:r>
      <w:r w:rsidRPr="000558A4">
        <w:rPr>
          <w:rtl/>
        </w:rPr>
        <w:t xml:space="preserve"> وسط الناس فقال: يا رسول الله، أرأيت رجلا وجد مع امرأته رجلا أيقتله فتقتلونه، أم كيف يفعل؟ ف</w:t>
      </w:r>
      <w:r w:rsidRPr="0033666C">
        <w:rPr>
          <w:rtl/>
        </w:rPr>
        <w:t xml:space="preserve">قال رسول الله </w:t>
      </w:r>
      <w:r w:rsidRPr="0033666C">
        <w:rPr>
          <w:rtl/>
        </w:rPr>
        <w:sym w:font="Abo-thar" w:char="F061"/>
      </w:r>
      <w:r w:rsidRPr="0033666C">
        <w:rPr>
          <w:rtl/>
        </w:rPr>
        <w:t>:</w:t>
      </w:r>
      <w:r w:rsidRPr="000558A4">
        <w:rPr>
          <w:rtl/>
        </w:rPr>
        <w:t xml:space="preserve"> (قد نزل فيك وفي صاحبتك، فاذهب فأت بها)</w:t>
      </w:r>
      <w:r>
        <w:rPr>
          <w:rtl/>
        </w:rPr>
        <w:t>،</w:t>
      </w:r>
      <w:r w:rsidRPr="000558A4">
        <w:rPr>
          <w:rtl/>
        </w:rPr>
        <w:t xml:space="preserve"> قال سهلٌ: فتلاعنا وأنا مع الناس عنده </w:t>
      </w:r>
      <w:r w:rsidRPr="000558A4">
        <w:rPr>
          <w:rtl/>
        </w:rPr>
        <w:sym w:font="Abo-thar" w:char="F061"/>
      </w:r>
      <w:r w:rsidRPr="000558A4">
        <w:rPr>
          <w:rtl/>
        </w:rPr>
        <w:t>، فلما فرغا قال عويمرٌ: كذبت عليها يا رسول الله إن أمسكتها</w:t>
      </w:r>
      <w:r>
        <w:rPr>
          <w:rtl/>
        </w:rPr>
        <w:t>،</w:t>
      </w:r>
      <w:r w:rsidRPr="000558A4">
        <w:rPr>
          <w:rtl/>
        </w:rPr>
        <w:t xml:space="preserve"> فطلقها ثلاثا قبل أن يأمره </w:t>
      </w:r>
      <w:r w:rsidRPr="000558A4">
        <w:rPr>
          <w:rtl/>
        </w:rPr>
        <w:sym w:font="Abo-thar" w:char="F061"/>
      </w:r>
      <w:r w:rsidRPr="000558A4">
        <w:rPr>
          <w:rtl/>
        </w:rPr>
        <w:t>، قال ابن شهاب: فكانت سنة المتلاعنين</w:t>
      </w:r>
      <w:r>
        <w:rPr>
          <w:rStyle w:val="a3"/>
          <w:rtl/>
        </w:rPr>
        <w:t>(</w:t>
      </w:r>
      <w:r w:rsidRPr="00A32C20">
        <w:rPr>
          <w:rStyle w:val="a3"/>
          <w:rtl/>
        </w:rPr>
        <w:footnoteReference w:id="2393"/>
      </w:r>
      <w:r>
        <w:rPr>
          <w:rStyle w:val="a3"/>
          <w:rtl/>
        </w:rPr>
        <w:t>)</w:t>
      </w:r>
      <w:r>
        <w:rPr>
          <w:rtl/>
        </w:rPr>
        <w:t>.</w:t>
      </w:r>
      <w:r w:rsidRPr="000558A4">
        <w:rPr>
          <w:rtl/>
        </w:rPr>
        <w:t xml:space="preserve"> </w:t>
      </w:r>
    </w:p>
    <w:p w14:paraId="5645F9FB" w14:textId="77777777" w:rsidR="0092396F" w:rsidRDefault="0092396F" w:rsidP="006A3F06">
      <w:pPr>
        <w:pStyle w:val="aaac"/>
        <w:rPr>
          <w:rtl/>
        </w:rPr>
      </w:pPr>
      <w:r w:rsidRPr="000558A4">
        <w:rPr>
          <w:rtl/>
        </w:rPr>
        <w:t>وفي رواية: وكانت حاملا، فكان ابنها ينسب إلى أمه، ثم جرت السنة أن يرثها وترث منه ما فرض الله لها</w:t>
      </w:r>
      <w:r>
        <w:rPr>
          <w:rStyle w:val="a3"/>
          <w:rtl/>
        </w:rPr>
        <w:t>(</w:t>
      </w:r>
      <w:r w:rsidRPr="00A32C20">
        <w:rPr>
          <w:rStyle w:val="a3"/>
          <w:rtl/>
        </w:rPr>
        <w:footnoteReference w:id="2394"/>
      </w:r>
      <w:r>
        <w:rPr>
          <w:rStyle w:val="a3"/>
          <w:rtl/>
        </w:rPr>
        <w:t>)</w:t>
      </w:r>
      <w:r>
        <w:rPr>
          <w:rtl/>
        </w:rPr>
        <w:t>.</w:t>
      </w:r>
      <w:r w:rsidRPr="000558A4">
        <w:rPr>
          <w:rtl/>
        </w:rPr>
        <w:t xml:space="preserve"> </w:t>
      </w:r>
    </w:p>
    <w:p w14:paraId="5593EBF2" w14:textId="3F8EDA06" w:rsidR="0092396F" w:rsidRDefault="0092396F" w:rsidP="006A3F06">
      <w:pPr>
        <w:pStyle w:val="aaac"/>
        <w:rPr>
          <w:rtl/>
        </w:rPr>
      </w:pPr>
      <w:r w:rsidRPr="00693DE9">
        <w:rPr>
          <w:b/>
          <w:bCs/>
          <w:color w:val="FF0000"/>
          <w:rtl/>
        </w:rPr>
        <w:t xml:space="preserve">[الحديث: </w:t>
      </w:r>
      <w:r w:rsidR="007B6AE1">
        <w:rPr>
          <w:b/>
          <w:bCs/>
          <w:color w:val="FF0000"/>
          <w:rtl/>
        </w:rPr>
        <w:t>2352</w:t>
      </w:r>
      <w:r>
        <w:rPr>
          <w:b/>
          <w:bCs/>
          <w:color w:val="FF0000"/>
          <w:rtl/>
        </w:rPr>
        <w:t xml:space="preserve">] </w:t>
      </w:r>
      <w:r w:rsidRPr="008D6286">
        <w:rPr>
          <w:rtl/>
        </w:rPr>
        <w:t>عن أبي هريرة:</w:t>
      </w:r>
      <w:r w:rsidRPr="000558A4">
        <w:rPr>
          <w:rtl/>
        </w:rPr>
        <w:t xml:space="preserve"> أن رجلا أت</w:t>
      </w:r>
      <w:r>
        <w:rPr>
          <w:rtl/>
        </w:rPr>
        <w:t>ى</w:t>
      </w:r>
      <w:r w:rsidRPr="000558A4">
        <w:rPr>
          <w:rtl/>
        </w:rPr>
        <w:t xml:space="preserve"> النبي </w:t>
      </w:r>
      <w:r w:rsidRPr="000558A4">
        <w:rPr>
          <w:rtl/>
        </w:rPr>
        <w:sym w:font="Abo-thar" w:char="F061"/>
      </w:r>
      <w:r w:rsidRPr="000558A4">
        <w:rPr>
          <w:rtl/>
        </w:rPr>
        <w:t xml:space="preserve"> فقال: ولد لي غلامٌ أسود وهو يعرض بأن ينفيه فلم يرخص له في الانتفاء منه، فقال: (هل لك من إبل؟) قال: نعم</w:t>
      </w:r>
      <w:r>
        <w:rPr>
          <w:rtl/>
        </w:rPr>
        <w:t>،</w:t>
      </w:r>
      <w:r w:rsidRPr="000558A4">
        <w:rPr>
          <w:rtl/>
        </w:rPr>
        <w:t xml:space="preserve"> قال: (ما ألوانها؟) قال: حمرٌ</w:t>
      </w:r>
      <w:r>
        <w:rPr>
          <w:rtl/>
        </w:rPr>
        <w:t>،</w:t>
      </w:r>
      <w:r w:rsidRPr="000558A4">
        <w:rPr>
          <w:rtl/>
        </w:rPr>
        <w:t xml:space="preserve"> قال: (هل فيها من أورق؟) قال: نعم قال: (</w:t>
      </w:r>
      <w:r w:rsidRPr="007B6AE1">
        <w:rPr>
          <w:rtl/>
        </w:rPr>
        <w:t>أنى</w:t>
      </w:r>
      <w:r w:rsidRPr="000558A4">
        <w:rPr>
          <w:rtl/>
        </w:rPr>
        <w:t xml:space="preserve"> ذلك؟) قال: لعله نزغه عرق</w:t>
      </w:r>
      <w:r>
        <w:rPr>
          <w:rtl/>
        </w:rPr>
        <w:t>،</w:t>
      </w:r>
      <w:r w:rsidRPr="000558A4">
        <w:rPr>
          <w:rtl/>
        </w:rPr>
        <w:t xml:space="preserve"> قال: (فلعل ابنك نزغه عرقٌ)</w:t>
      </w:r>
      <w:r>
        <w:rPr>
          <w:rStyle w:val="a3"/>
          <w:rtl/>
        </w:rPr>
        <w:t>(</w:t>
      </w:r>
      <w:r w:rsidRPr="00A32C20">
        <w:rPr>
          <w:rStyle w:val="a3"/>
          <w:rtl/>
        </w:rPr>
        <w:footnoteReference w:id="2395"/>
      </w:r>
      <w:r>
        <w:rPr>
          <w:rStyle w:val="a3"/>
          <w:rtl/>
        </w:rPr>
        <w:t>)</w:t>
      </w:r>
      <w:r w:rsidRPr="000558A4">
        <w:rPr>
          <w:rtl/>
        </w:rPr>
        <w:t xml:space="preserve"> </w:t>
      </w:r>
    </w:p>
    <w:p w14:paraId="26CF93FC" w14:textId="7E25F5CB" w:rsidR="0092396F" w:rsidRDefault="0092396F" w:rsidP="006A3F06">
      <w:pPr>
        <w:pStyle w:val="aaac"/>
        <w:rPr>
          <w:rtl/>
        </w:rPr>
      </w:pPr>
      <w:r w:rsidRPr="00693DE9">
        <w:rPr>
          <w:b/>
          <w:bCs/>
          <w:color w:val="FF0000"/>
          <w:rtl/>
        </w:rPr>
        <w:t xml:space="preserve">[الحديث: </w:t>
      </w:r>
      <w:r w:rsidR="007B6AE1">
        <w:rPr>
          <w:b/>
          <w:bCs/>
          <w:color w:val="FF0000"/>
          <w:rtl/>
        </w:rPr>
        <w:t>2353</w:t>
      </w:r>
      <w:r w:rsidRPr="00693DE9">
        <w:rPr>
          <w:b/>
          <w:bCs/>
          <w:color w:val="FF0000"/>
          <w:rtl/>
        </w:rPr>
        <w:t>]</w:t>
      </w:r>
      <w:r>
        <w:rPr>
          <w:rtl/>
        </w:rPr>
        <w:t xml:space="preserve"> </w:t>
      </w:r>
      <w:r w:rsidRPr="00185FC2">
        <w:rPr>
          <w:rtl/>
        </w:rPr>
        <w:t xml:space="preserve">قيل لرسول الله </w:t>
      </w:r>
      <w:r w:rsidRPr="00185FC2">
        <w:rPr>
          <w:rtl/>
        </w:rPr>
        <w:sym w:font="Abo-thar" w:char="F061"/>
      </w:r>
      <w:r w:rsidRPr="00185FC2">
        <w:rPr>
          <w:rtl/>
        </w:rPr>
        <w:t>:</w:t>
      </w:r>
      <w:r>
        <w:rPr>
          <w:rtl/>
        </w:rPr>
        <w:t xml:space="preserve"> </w:t>
      </w:r>
      <w:r w:rsidRPr="000558A4">
        <w:rPr>
          <w:rtl/>
        </w:rPr>
        <w:t>يا رسول الله، إن فلانا ابني عاهرت بأمه في الجاهلية</w:t>
      </w:r>
      <w:r>
        <w:rPr>
          <w:rtl/>
        </w:rPr>
        <w:t>،</w:t>
      </w:r>
      <w:r w:rsidRPr="000558A4">
        <w:rPr>
          <w:rtl/>
        </w:rPr>
        <w:t xml:space="preserve"> ف</w:t>
      </w:r>
      <w:r w:rsidRPr="0033666C">
        <w:rPr>
          <w:rtl/>
        </w:rPr>
        <w:t xml:space="preserve">قال رسول الله </w:t>
      </w:r>
      <w:r w:rsidRPr="0033666C">
        <w:rPr>
          <w:rtl/>
        </w:rPr>
        <w:sym w:font="Abo-thar" w:char="F061"/>
      </w:r>
      <w:r w:rsidRPr="0033666C">
        <w:rPr>
          <w:rtl/>
        </w:rPr>
        <w:t>:</w:t>
      </w:r>
      <w:r w:rsidRPr="000558A4">
        <w:rPr>
          <w:rtl/>
        </w:rPr>
        <w:t xml:space="preserve"> (لا دعوة في الإسلام، ذهب أمر الجاهلية، الولد للفراش، وللعاهر الحجر)</w:t>
      </w:r>
      <w:r>
        <w:rPr>
          <w:rStyle w:val="a3"/>
          <w:rtl/>
        </w:rPr>
        <w:t>(</w:t>
      </w:r>
      <w:r w:rsidRPr="00A32C20">
        <w:rPr>
          <w:rStyle w:val="a3"/>
          <w:rtl/>
        </w:rPr>
        <w:footnoteReference w:id="2396"/>
      </w:r>
      <w:r>
        <w:rPr>
          <w:rStyle w:val="a3"/>
          <w:rtl/>
        </w:rPr>
        <w:t>)</w:t>
      </w:r>
      <w:r w:rsidRPr="000558A4">
        <w:rPr>
          <w:rtl/>
        </w:rPr>
        <w:t xml:space="preserve"> </w:t>
      </w:r>
    </w:p>
    <w:p w14:paraId="046CE1B3" w14:textId="4A08A6B2" w:rsidR="0092396F" w:rsidRDefault="0092396F" w:rsidP="006A3F06">
      <w:pPr>
        <w:pStyle w:val="aaac"/>
        <w:rPr>
          <w:rtl/>
        </w:rPr>
      </w:pPr>
      <w:r w:rsidRPr="00693DE9">
        <w:rPr>
          <w:b/>
          <w:bCs/>
          <w:color w:val="FF0000"/>
          <w:rtl/>
        </w:rPr>
        <w:t xml:space="preserve">[الحديث: </w:t>
      </w:r>
      <w:r w:rsidR="007B6AE1">
        <w:rPr>
          <w:b/>
          <w:bCs/>
          <w:color w:val="FF0000"/>
          <w:rtl/>
        </w:rPr>
        <w:t>2354</w:t>
      </w:r>
      <w:r w:rsidRPr="00693DE9">
        <w:rPr>
          <w:b/>
          <w:bCs/>
          <w:color w:val="FF0000"/>
          <w:rtl/>
        </w:rPr>
        <w:t>]</w:t>
      </w:r>
      <w:r>
        <w:rPr>
          <w:rtl/>
        </w:rPr>
        <w:t xml:space="preserve"> </w:t>
      </w:r>
      <w:r w:rsidRPr="000558A4">
        <w:rPr>
          <w:rtl/>
        </w:rPr>
        <w:t xml:space="preserve">قال رسول الله </w:t>
      </w:r>
      <w:r w:rsidRPr="000558A4">
        <w:rPr>
          <w:rtl/>
        </w:rPr>
        <w:sym w:font="Abo-thar" w:char="F061"/>
      </w:r>
      <w:r w:rsidRPr="000558A4">
        <w:rPr>
          <w:rtl/>
        </w:rPr>
        <w:t xml:space="preserve">: (ليس من رجل ادعى لغير أبيه وهو يعلمه إلا كفر، ومن ادعى ما ليس له فليس منا فليتبوأ مقعده من النار، ومن رمى رجلا بالكفر </w:t>
      </w:r>
      <w:r w:rsidRPr="000558A4">
        <w:rPr>
          <w:rtl/>
        </w:rPr>
        <w:lastRenderedPageBreak/>
        <w:t>أو قال: عدو الله، وليس كذلك إلا حار عليه)</w:t>
      </w:r>
      <w:r>
        <w:rPr>
          <w:rStyle w:val="a3"/>
          <w:rtl/>
        </w:rPr>
        <w:t>(</w:t>
      </w:r>
      <w:r w:rsidRPr="00A32C20">
        <w:rPr>
          <w:rStyle w:val="a3"/>
          <w:rtl/>
        </w:rPr>
        <w:footnoteReference w:id="2397"/>
      </w:r>
      <w:r>
        <w:rPr>
          <w:rStyle w:val="a3"/>
          <w:rtl/>
        </w:rPr>
        <w:t>)</w:t>
      </w:r>
    </w:p>
    <w:p w14:paraId="601B3783" w14:textId="326D9969" w:rsidR="0092396F" w:rsidRDefault="0092396F" w:rsidP="006A3F06">
      <w:pPr>
        <w:pStyle w:val="aaac"/>
        <w:rPr>
          <w:rtl/>
        </w:rPr>
      </w:pPr>
      <w:r w:rsidRPr="00693DE9">
        <w:rPr>
          <w:b/>
          <w:bCs/>
          <w:color w:val="FF0000"/>
          <w:rtl/>
        </w:rPr>
        <w:t xml:space="preserve">[الحديث: </w:t>
      </w:r>
      <w:r w:rsidR="007B6AE1">
        <w:rPr>
          <w:b/>
          <w:bCs/>
          <w:color w:val="FF0000"/>
          <w:rtl/>
        </w:rPr>
        <w:t>2355</w:t>
      </w:r>
      <w:r w:rsidRPr="00693DE9">
        <w:rPr>
          <w:b/>
          <w:bCs/>
          <w:color w:val="FF0000"/>
          <w:rtl/>
        </w:rPr>
        <w:t>]</w:t>
      </w:r>
      <w:r>
        <w:rPr>
          <w:rtl/>
        </w:rPr>
        <w:t xml:space="preserve"> </w:t>
      </w:r>
      <w:r w:rsidRPr="000558A4">
        <w:rPr>
          <w:rtl/>
        </w:rPr>
        <w:t xml:space="preserve">قال رسول الله </w:t>
      </w:r>
      <w:r w:rsidRPr="000558A4">
        <w:rPr>
          <w:rtl/>
        </w:rPr>
        <w:sym w:font="Abo-thar" w:char="F061"/>
      </w:r>
      <w:r w:rsidRPr="000558A4">
        <w:rPr>
          <w:rtl/>
        </w:rPr>
        <w:t>: (أيما امرأة أدخلت على قوم من ليس منهم فليست من الله في شيء ولن يدخلها الله الجنة وأيما رجل جحد ولده وهو ينظر إليه احتجب الله منه يوم القيامة وفضحه على رءوس الأولين والآخرين)</w:t>
      </w:r>
      <w:r>
        <w:rPr>
          <w:rStyle w:val="a3"/>
          <w:rtl/>
        </w:rPr>
        <w:t>(</w:t>
      </w:r>
      <w:r w:rsidRPr="00A32C20">
        <w:rPr>
          <w:rStyle w:val="a3"/>
          <w:rtl/>
        </w:rPr>
        <w:footnoteReference w:id="2398"/>
      </w:r>
      <w:r>
        <w:rPr>
          <w:rStyle w:val="a3"/>
          <w:rtl/>
        </w:rPr>
        <w:t>)</w:t>
      </w:r>
      <w:r w:rsidRPr="000558A4">
        <w:rPr>
          <w:rtl/>
        </w:rPr>
        <w:t xml:space="preserve"> </w:t>
      </w:r>
    </w:p>
    <w:p w14:paraId="0F2D923B" w14:textId="57EC22CD" w:rsidR="0092396F" w:rsidRDefault="0092396F" w:rsidP="006A3F06">
      <w:pPr>
        <w:pStyle w:val="aaac"/>
        <w:rPr>
          <w:rtl/>
        </w:rPr>
      </w:pPr>
      <w:r w:rsidRPr="00693DE9">
        <w:rPr>
          <w:b/>
          <w:bCs/>
          <w:color w:val="FF0000"/>
          <w:rtl/>
        </w:rPr>
        <w:t xml:space="preserve">[الحديث: </w:t>
      </w:r>
      <w:r w:rsidR="007B6AE1">
        <w:rPr>
          <w:b/>
          <w:bCs/>
          <w:color w:val="FF0000"/>
          <w:rtl/>
        </w:rPr>
        <w:t>2356</w:t>
      </w:r>
      <w:r w:rsidRPr="00693DE9">
        <w:rPr>
          <w:b/>
          <w:bCs/>
          <w:color w:val="FF0000"/>
          <w:rtl/>
        </w:rPr>
        <w:t>]</w:t>
      </w:r>
      <w:r>
        <w:rPr>
          <w:rtl/>
        </w:rPr>
        <w:t xml:space="preserve"> </w:t>
      </w:r>
      <w:r w:rsidRPr="000558A4">
        <w:rPr>
          <w:rtl/>
        </w:rPr>
        <w:t xml:space="preserve">قال رسول الله </w:t>
      </w:r>
      <w:r w:rsidRPr="000558A4">
        <w:rPr>
          <w:rtl/>
        </w:rPr>
        <w:sym w:font="Abo-thar" w:char="F061"/>
      </w:r>
      <w:r w:rsidRPr="000558A4">
        <w:rPr>
          <w:rtl/>
        </w:rPr>
        <w:t xml:space="preserve">: </w:t>
      </w:r>
      <w:r>
        <w:rPr>
          <w:rtl/>
        </w:rPr>
        <w:t>(</w:t>
      </w:r>
      <w:r w:rsidRPr="000558A4">
        <w:rPr>
          <w:rtl/>
        </w:rPr>
        <w:t xml:space="preserve">من ادعى إلى غير أبيه أو </w:t>
      </w:r>
      <w:r w:rsidRPr="007B6AE1">
        <w:rPr>
          <w:rtl/>
        </w:rPr>
        <w:t>انتمي</w:t>
      </w:r>
      <w:r w:rsidRPr="000558A4">
        <w:rPr>
          <w:rtl/>
        </w:rPr>
        <w:t xml:space="preserve"> إلى غير مواليه فعليه لعنة الله المتتابعة إلى يوم القيامة</w:t>
      </w:r>
      <w:r>
        <w:rPr>
          <w:rtl/>
        </w:rPr>
        <w:t>)</w:t>
      </w:r>
      <w:r>
        <w:rPr>
          <w:rStyle w:val="a3"/>
          <w:rtl/>
        </w:rPr>
        <w:t>(</w:t>
      </w:r>
      <w:r w:rsidRPr="00A32C20">
        <w:rPr>
          <w:rStyle w:val="a3"/>
          <w:rtl/>
        </w:rPr>
        <w:footnoteReference w:id="2399"/>
      </w:r>
      <w:r>
        <w:rPr>
          <w:rStyle w:val="a3"/>
          <w:rtl/>
        </w:rPr>
        <w:t>)</w:t>
      </w:r>
    </w:p>
    <w:p w14:paraId="0F09AFEA" w14:textId="7B92A066" w:rsidR="0092396F" w:rsidRDefault="0092396F" w:rsidP="00CD39E8">
      <w:pPr>
        <w:pStyle w:val="aaa4"/>
        <w:rPr>
          <w:rtl/>
          <w:lang w:val="fr-FR" w:eastAsia="fr-FR" w:bidi="ar-DZ"/>
        </w:rPr>
      </w:pPr>
      <w:bookmarkStart w:id="477" w:name="_Toc64744999"/>
      <w:bookmarkStart w:id="478" w:name="_Toc65145779"/>
      <w:r w:rsidRPr="008635DA">
        <w:rPr>
          <w:rtl/>
          <w:lang w:val="fr-FR" w:eastAsia="fr-FR" w:bidi="ar-DZ"/>
        </w:rPr>
        <w:t>ب ـ ما ورد في المصادر الشيعية:</w:t>
      </w:r>
      <w:bookmarkEnd w:id="477"/>
      <w:bookmarkEnd w:id="478"/>
    </w:p>
    <w:p w14:paraId="2DAEAFEC" w14:textId="2E305E31" w:rsidR="0092396F" w:rsidRPr="00CD3D00" w:rsidRDefault="0092396F" w:rsidP="00764674">
      <w:pPr>
        <w:pStyle w:val="aaac"/>
        <w:rPr>
          <w:rtl/>
        </w:rPr>
      </w:pPr>
      <w:r w:rsidRPr="00CD3D00">
        <w:rPr>
          <w:b/>
          <w:bCs/>
          <w:color w:val="FF0000"/>
          <w:rtl/>
        </w:rPr>
        <w:t xml:space="preserve">[الحديث: </w:t>
      </w:r>
      <w:r w:rsidR="007B6AE1">
        <w:rPr>
          <w:b/>
          <w:bCs/>
          <w:color w:val="FF0000"/>
          <w:rtl/>
        </w:rPr>
        <w:t>2357</w:t>
      </w:r>
      <w:r w:rsidRPr="00CD3D00">
        <w:rPr>
          <w:b/>
          <w:bCs/>
          <w:color w:val="FF0000"/>
          <w:rtl/>
        </w:rPr>
        <w:t>]</w:t>
      </w:r>
      <w:r w:rsidRPr="00CD3D00">
        <w:rPr>
          <w:rtl/>
        </w:rPr>
        <w:t xml:space="preserve"> </w:t>
      </w:r>
      <w:r>
        <w:rPr>
          <w:rtl/>
        </w:rPr>
        <w:t xml:space="preserve">قال الإمام الباقر: </w:t>
      </w:r>
      <w:r w:rsidRPr="00CD3D00">
        <w:rPr>
          <w:rtl/>
        </w:rPr>
        <w:t xml:space="preserve">جاءت امرأة إلى رسول الله </w:t>
      </w:r>
      <w:r w:rsidRPr="00CD3D00">
        <w:rPr>
          <w:rtl/>
        </w:rPr>
        <w:sym w:font="Abo-thar" w:char="F061"/>
      </w:r>
      <w:r w:rsidRPr="00CD3D00">
        <w:rPr>
          <w:rtl/>
        </w:rPr>
        <w:t xml:space="preserve"> فقالت: يا رسول الله إني قلت لأمتي: يا زانية، فقال: هل رأيت عليها زنا</w:t>
      </w:r>
      <w:r>
        <w:rPr>
          <w:rtl/>
        </w:rPr>
        <w:t>؟</w:t>
      </w:r>
      <w:r w:rsidRPr="00CD3D00">
        <w:rPr>
          <w:rtl/>
        </w:rPr>
        <w:t xml:space="preserve"> فقالت: لا، فقال: أما إنها ستقاد منك يوم القيامة، فرجعت إلى أمتها فأعطتها سوطا، ثم قالت: اجلديني، فأبت الأمة، فأعتقتها، ثم أتت إلى </w:t>
      </w:r>
      <w:r w:rsidRPr="00CD3D00">
        <w:rPr>
          <w:b/>
          <w:rtl/>
        </w:rPr>
        <w:t xml:space="preserve">رسول الله </w:t>
      </w:r>
      <w:r w:rsidRPr="00CD3D00">
        <w:rPr>
          <w:bCs/>
          <w:rtl/>
        </w:rPr>
        <w:sym w:font="Abo-thar" w:char="F061"/>
      </w:r>
      <w:r w:rsidRPr="00CD3D00">
        <w:rPr>
          <w:rtl/>
        </w:rPr>
        <w:t xml:space="preserve"> فأخبرته، فقال: عسى أن يكون به</w:t>
      </w:r>
      <w:r w:rsidRPr="00A32C20">
        <w:rPr>
          <w:rStyle w:val="a3"/>
          <w:rtl/>
        </w:rPr>
        <w:t>(</w:t>
      </w:r>
      <w:r w:rsidRPr="00A32C20">
        <w:rPr>
          <w:rStyle w:val="a3"/>
          <w:rtl/>
        </w:rPr>
        <w:footnoteReference w:id="2400"/>
      </w:r>
      <w:r w:rsidRPr="00A32C20">
        <w:rPr>
          <w:rStyle w:val="a3"/>
          <w:rtl/>
        </w:rPr>
        <w:t>)</w:t>
      </w:r>
      <w:r w:rsidRPr="00CD3D00">
        <w:rPr>
          <w:rtl/>
        </w:rPr>
        <w:t>.</w:t>
      </w:r>
    </w:p>
    <w:p w14:paraId="219FC555" w14:textId="09A5BCD6" w:rsidR="0092396F" w:rsidRPr="00CD3D00" w:rsidRDefault="0092396F" w:rsidP="00764674">
      <w:pPr>
        <w:pStyle w:val="aaac"/>
        <w:rPr>
          <w:rtl/>
        </w:rPr>
      </w:pPr>
      <w:r w:rsidRPr="00CD3D00">
        <w:rPr>
          <w:b/>
          <w:bCs/>
          <w:color w:val="FF0000"/>
          <w:rtl/>
        </w:rPr>
        <w:t xml:space="preserve">[الحديث: </w:t>
      </w:r>
      <w:r w:rsidR="007B6AE1">
        <w:rPr>
          <w:b/>
          <w:bCs/>
          <w:color w:val="FF0000"/>
          <w:rtl/>
        </w:rPr>
        <w:t>2358</w:t>
      </w:r>
      <w:r w:rsidRPr="00CD3D00">
        <w:rPr>
          <w:b/>
          <w:bCs/>
          <w:color w:val="FF0000"/>
          <w:rtl/>
        </w:rPr>
        <w:t>]</w:t>
      </w:r>
      <w:r w:rsidRPr="00CD3D00">
        <w:rPr>
          <w:rtl/>
        </w:rPr>
        <w:t xml:space="preserve"> </w:t>
      </w:r>
      <w:r w:rsidRPr="00A9663F">
        <w:rPr>
          <w:b/>
          <w:rtl/>
        </w:rPr>
        <w:t xml:space="preserve">قال رسول الله </w:t>
      </w:r>
      <w:r w:rsidRPr="00A9663F">
        <w:rPr>
          <w:rtl/>
        </w:rPr>
        <w:sym w:font="Abo-thar" w:char="F061"/>
      </w:r>
      <w:r w:rsidRPr="00A9663F">
        <w:rPr>
          <w:rtl/>
        </w:rPr>
        <w:t>:</w:t>
      </w:r>
      <w:r>
        <w:rPr>
          <w:b/>
          <w:rtl/>
        </w:rPr>
        <w:t xml:space="preserve"> </w:t>
      </w:r>
      <w:r w:rsidRPr="00CD3D00">
        <w:rPr>
          <w:rtl/>
        </w:rPr>
        <w:t>من رمى محصنا أو محصنة أحبط الله عمله، وجلده يوم القيامة سبعون ألف ملك من بين يديه ومن خلفه، ثم يؤمر</w:t>
      </w:r>
      <w:r>
        <w:rPr>
          <w:rtl/>
        </w:rPr>
        <w:t xml:space="preserve"> </w:t>
      </w:r>
      <w:r w:rsidRPr="00CD3D00">
        <w:rPr>
          <w:rtl/>
        </w:rPr>
        <w:t>به إلى النار</w:t>
      </w:r>
      <w:r w:rsidRPr="00A32C20">
        <w:rPr>
          <w:rStyle w:val="a3"/>
          <w:rtl/>
        </w:rPr>
        <w:t>(</w:t>
      </w:r>
      <w:r w:rsidRPr="00A32C20">
        <w:rPr>
          <w:rStyle w:val="a3"/>
          <w:rtl/>
        </w:rPr>
        <w:footnoteReference w:id="2401"/>
      </w:r>
      <w:r w:rsidRPr="00A32C20">
        <w:rPr>
          <w:rStyle w:val="a3"/>
          <w:rtl/>
        </w:rPr>
        <w:t>)</w:t>
      </w:r>
      <w:r w:rsidRPr="00CD3D00">
        <w:rPr>
          <w:rtl/>
        </w:rPr>
        <w:t>.</w:t>
      </w:r>
    </w:p>
    <w:p w14:paraId="09620421" w14:textId="50F3D4FE" w:rsidR="0092396F" w:rsidRPr="00CD3D00" w:rsidRDefault="0092396F" w:rsidP="00764674">
      <w:pPr>
        <w:pStyle w:val="aaac"/>
        <w:rPr>
          <w:rtl/>
        </w:rPr>
      </w:pPr>
      <w:r w:rsidRPr="00CD3D00">
        <w:rPr>
          <w:b/>
          <w:bCs/>
          <w:color w:val="FF0000"/>
          <w:rtl/>
        </w:rPr>
        <w:t xml:space="preserve">[الحديث: </w:t>
      </w:r>
      <w:r w:rsidR="007B6AE1">
        <w:rPr>
          <w:b/>
          <w:bCs/>
          <w:color w:val="FF0000"/>
          <w:rtl/>
        </w:rPr>
        <w:t>2359</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ليس على زان عقر، ولا حد في التعريض، ولا شفاعة في حد</w:t>
      </w:r>
      <w:r w:rsidRPr="00A32C20">
        <w:rPr>
          <w:rStyle w:val="a3"/>
          <w:rtl/>
        </w:rPr>
        <w:t>(</w:t>
      </w:r>
      <w:r w:rsidRPr="00A32C20">
        <w:rPr>
          <w:rStyle w:val="a3"/>
          <w:rtl/>
        </w:rPr>
        <w:footnoteReference w:id="2402"/>
      </w:r>
      <w:r w:rsidRPr="00A32C20">
        <w:rPr>
          <w:rStyle w:val="a3"/>
          <w:rtl/>
        </w:rPr>
        <w:t>)</w:t>
      </w:r>
      <w:r w:rsidRPr="00CD3D00">
        <w:rPr>
          <w:rtl/>
        </w:rPr>
        <w:t>.</w:t>
      </w:r>
    </w:p>
    <w:p w14:paraId="10452CF3" w14:textId="49CBC582" w:rsidR="0092396F" w:rsidRPr="00CD3D00" w:rsidRDefault="0092396F" w:rsidP="00764674">
      <w:pPr>
        <w:pStyle w:val="aaac"/>
        <w:rPr>
          <w:rtl/>
        </w:rPr>
      </w:pPr>
      <w:r w:rsidRPr="00CD3D00">
        <w:rPr>
          <w:b/>
          <w:bCs/>
          <w:color w:val="FF0000"/>
          <w:rtl/>
        </w:rPr>
        <w:t xml:space="preserve">[الحديث: </w:t>
      </w:r>
      <w:r w:rsidR="007B6AE1">
        <w:rPr>
          <w:b/>
          <w:bCs/>
          <w:color w:val="FF0000"/>
          <w:rtl/>
        </w:rPr>
        <w:t>2360</w:t>
      </w:r>
      <w:r w:rsidRPr="00CD3D00">
        <w:rPr>
          <w:b/>
          <w:bCs/>
          <w:color w:val="FF0000"/>
          <w:rtl/>
        </w:rPr>
        <w:t>]</w:t>
      </w:r>
      <w:r w:rsidRPr="00CD3D00">
        <w:rPr>
          <w:rtl/>
        </w:rPr>
        <w:t xml:space="preserve"> </w:t>
      </w:r>
      <w:r>
        <w:rPr>
          <w:rtl/>
        </w:rPr>
        <w:t>قال الإمام الباقر:</w:t>
      </w:r>
      <w:r w:rsidRPr="00CD3D00">
        <w:rPr>
          <w:rtl/>
        </w:rPr>
        <w:t xml:space="preserve"> إن رجلا من هذيل كان يسب رسول الله </w:t>
      </w:r>
      <w:r w:rsidRPr="00CD3D00">
        <w:rPr>
          <w:rtl/>
        </w:rPr>
        <w:sym w:font="Abo-thar" w:char="F061"/>
      </w:r>
      <w:r w:rsidRPr="00CD3D00">
        <w:rPr>
          <w:rtl/>
        </w:rPr>
        <w:t xml:space="preserve">، فبلغ ذلك </w:t>
      </w:r>
      <w:r w:rsidRPr="00CD3D00">
        <w:rPr>
          <w:b/>
          <w:rtl/>
        </w:rPr>
        <w:t xml:space="preserve">رسول الله </w:t>
      </w:r>
      <w:r w:rsidRPr="00CD3D00">
        <w:rPr>
          <w:bCs/>
          <w:rtl/>
        </w:rPr>
        <w:sym w:font="Abo-thar" w:char="F061"/>
      </w:r>
      <w:r w:rsidRPr="00CD3D00">
        <w:rPr>
          <w:rtl/>
        </w:rPr>
        <w:t xml:space="preserve"> فقال: من لهذا</w:t>
      </w:r>
      <w:r>
        <w:rPr>
          <w:rtl/>
        </w:rPr>
        <w:t>؟</w:t>
      </w:r>
      <w:r w:rsidRPr="00CD3D00">
        <w:rPr>
          <w:rtl/>
        </w:rPr>
        <w:t xml:space="preserve"> فقام رجلان من الأنصار، فقالا: نحن يا رسول </w:t>
      </w:r>
      <w:r w:rsidRPr="00CD3D00">
        <w:rPr>
          <w:rtl/>
        </w:rPr>
        <w:lastRenderedPageBreak/>
        <w:t xml:space="preserve">الله، فانطلقا حتى أتيا عربة فسألا عنه، </w:t>
      </w:r>
      <w:r w:rsidRPr="00692DD6">
        <w:rPr>
          <w:rtl/>
        </w:rPr>
        <w:t>فإذا</w:t>
      </w:r>
      <w:r w:rsidRPr="00CD3D00">
        <w:rPr>
          <w:rtl/>
        </w:rPr>
        <w:t xml:space="preserve"> هو يتلقى غنمه، فقال: من أنتما وما اسمكما</w:t>
      </w:r>
      <w:r>
        <w:rPr>
          <w:rtl/>
        </w:rPr>
        <w:t>؟</w:t>
      </w:r>
      <w:r w:rsidRPr="00CD3D00">
        <w:rPr>
          <w:rtl/>
        </w:rPr>
        <w:t xml:space="preserve"> فقالا له: أنت فلان بن فلان</w:t>
      </w:r>
      <w:r>
        <w:rPr>
          <w:rtl/>
        </w:rPr>
        <w:t>؟</w:t>
      </w:r>
      <w:r w:rsidRPr="00CD3D00">
        <w:rPr>
          <w:rtl/>
        </w:rPr>
        <w:t xml:space="preserve"> قال: نعم، فنزلا فضربا عنقه</w:t>
      </w:r>
      <w:r>
        <w:rPr>
          <w:rtl/>
        </w:rPr>
        <w:t xml:space="preserve">.. قيل </w:t>
      </w:r>
      <w:r w:rsidRPr="00CD3D00">
        <w:rPr>
          <w:rtl/>
        </w:rPr>
        <w:t xml:space="preserve">للإمام الباقر: أرأيت لو أن رجلا الآن سب </w:t>
      </w:r>
      <w:r w:rsidRPr="00CD3D00">
        <w:rPr>
          <w:b/>
          <w:rtl/>
        </w:rPr>
        <w:t xml:space="preserve">رسول الله </w:t>
      </w:r>
      <w:r w:rsidRPr="00CD3D00">
        <w:rPr>
          <w:bCs/>
          <w:rtl/>
        </w:rPr>
        <w:sym w:font="Abo-thar" w:char="F061"/>
      </w:r>
      <w:r w:rsidRPr="00CD3D00">
        <w:rPr>
          <w:rtl/>
        </w:rPr>
        <w:t xml:space="preserve"> أيقتل</w:t>
      </w:r>
      <w:r>
        <w:rPr>
          <w:rtl/>
        </w:rPr>
        <w:t>؟</w:t>
      </w:r>
      <w:r w:rsidRPr="00CD3D00">
        <w:rPr>
          <w:rtl/>
        </w:rPr>
        <w:t xml:space="preserve"> قال: إن لم تخف على نفسك فاقتله</w:t>
      </w:r>
      <w:r w:rsidRPr="00A32C20">
        <w:rPr>
          <w:rStyle w:val="a3"/>
          <w:rtl/>
        </w:rPr>
        <w:t>(</w:t>
      </w:r>
      <w:r w:rsidRPr="00A32C20">
        <w:rPr>
          <w:rStyle w:val="a3"/>
          <w:rtl/>
        </w:rPr>
        <w:footnoteReference w:id="2403"/>
      </w:r>
      <w:r w:rsidRPr="00A32C20">
        <w:rPr>
          <w:rStyle w:val="a3"/>
          <w:rtl/>
        </w:rPr>
        <w:t>)</w:t>
      </w:r>
      <w:r w:rsidRPr="00CD3D00">
        <w:rPr>
          <w:rtl/>
        </w:rPr>
        <w:t>.</w:t>
      </w:r>
    </w:p>
    <w:p w14:paraId="722EF1E1" w14:textId="211CB1DB" w:rsidR="0092396F" w:rsidRPr="00CD3D00" w:rsidRDefault="0092396F" w:rsidP="00764674">
      <w:pPr>
        <w:pStyle w:val="aaac"/>
        <w:rPr>
          <w:rtl/>
        </w:rPr>
      </w:pPr>
      <w:r w:rsidRPr="00CD3D00">
        <w:rPr>
          <w:b/>
          <w:bCs/>
          <w:color w:val="FF0000"/>
          <w:rtl/>
        </w:rPr>
        <w:t xml:space="preserve">[الحديث: </w:t>
      </w:r>
      <w:r w:rsidR="007B6AE1">
        <w:rPr>
          <w:b/>
          <w:bCs/>
          <w:color w:val="FF0000"/>
          <w:rtl/>
        </w:rPr>
        <w:t>2361</w:t>
      </w:r>
      <w:r w:rsidRPr="00CD3D00">
        <w:rPr>
          <w:b/>
          <w:bCs/>
          <w:color w:val="FF0000"/>
          <w:rtl/>
        </w:rPr>
        <w:t>]</w:t>
      </w:r>
      <w:r w:rsidRPr="00CD3D00">
        <w:rPr>
          <w:rtl/>
        </w:rPr>
        <w:t xml:space="preserve"> </w:t>
      </w:r>
      <w:r>
        <w:rPr>
          <w:rtl/>
        </w:rPr>
        <w:t xml:space="preserve">قال الإمام علي: </w:t>
      </w:r>
      <w:r w:rsidRPr="00CD3D00">
        <w:rPr>
          <w:rtl/>
        </w:rPr>
        <w:t xml:space="preserve">لما رجع </w:t>
      </w:r>
      <w:r w:rsidRPr="00DC1684">
        <w:rPr>
          <w:rtl/>
        </w:rPr>
        <w:t xml:space="preserve">رسول الله </w:t>
      </w:r>
      <w:r w:rsidRPr="00DC1684">
        <w:rPr>
          <w:rtl/>
        </w:rPr>
        <w:sym w:font="Abo-thar" w:char="F061"/>
      </w:r>
      <w:r>
        <w:rPr>
          <w:rtl/>
        </w:rPr>
        <w:t xml:space="preserve"> </w:t>
      </w:r>
      <w:r w:rsidRPr="00CD3D00">
        <w:rPr>
          <w:rtl/>
        </w:rPr>
        <w:t xml:space="preserve">من غزاة تبوك قام إليه عويمر بن الحارث، فقال: إن امرأتي زنت بشريك بن </w:t>
      </w:r>
      <w:proofErr w:type="spellStart"/>
      <w:r w:rsidRPr="00CD3D00">
        <w:rPr>
          <w:rtl/>
        </w:rPr>
        <w:t>السمحاط</w:t>
      </w:r>
      <w:proofErr w:type="spellEnd"/>
      <w:r w:rsidRPr="00CD3D00">
        <w:rPr>
          <w:rtl/>
        </w:rPr>
        <w:t xml:space="preserve">، فأعرض عنه، فأعاد إليه القول، فأعرض عنه، فأعاد عليه ثالثة، فقام، ودخل، فنزل اللعان، فخرج إليه، وقال: </w:t>
      </w:r>
      <w:proofErr w:type="spellStart"/>
      <w:r w:rsidRPr="00CD3D00">
        <w:rPr>
          <w:rtl/>
        </w:rPr>
        <w:t>ائتني</w:t>
      </w:r>
      <w:proofErr w:type="spellEnd"/>
      <w:r w:rsidRPr="00CD3D00">
        <w:rPr>
          <w:rtl/>
        </w:rPr>
        <w:t xml:space="preserve"> بأهلك، فقد أنزل الله فيكما قرآنا، فمضى، فأتاه بأهله، وأتى معها قومها، فوافوا رسول الله </w:t>
      </w:r>
      <w:r w:rsidRPr="00CD3D00">
        <w:rPr>
          <w:rtl/>
        </w:rPr>
        <w:sym w:font="Abo-thar" w:char="F061"/>
      </w:r>
      <w:r w:rsidRPr="00CD3D00">
        <w:rPr>
          <w:rtl/>
        </w:rPr>
        <w:t xml:space="preserve">، وهو يصلّي العصر، فلما فرغ أقبل عليهما وقال لهما: تقدما إلى المنبر فلاعنا، فتقدم عويمر إلى المنبر فتلا عليها رسول الله </w:t>
      </w:r>
      <w:r w:rsidRPr="00CD3D00">
        <w:rPr>
          <w:rtl/>
        </w:rPr>
        <w:sym w:font="Abo-thar" w:char="F061"/>
      </w:r>
      <w:r w:rsidRPr="00CD3D00">
        <w:rPr>
          <w:rtl/>
        </w:rPr>
        <w:t xml:space="preserve"> آية اللعان</w:t>
      </w:r>
      <w:r>
        <w:rPr>
          <w:rtl/>
        </w:rPr>
        <w:t>،</w:t>
      </w:r>
      <w:r w:rsidRPr="00CD3D00">
        <w:rPr>
          <w:rtl/>
        </w:rPr>
        <w:t xml:space="preserve"> فشهد بالله أربع شهادات </w:t>
      </w:r>
      <w:r>
        <w:rPr>
          <w:rtl/>
        </w:rPr>
        <w:t>إ</w:t>
      </w:r>
      <w:r w:rsidRPr="00CD3D00">
        <w:rPr>
          <w:rtl/>
        </w:rPr>
        <w:t xml:space="preserve">نه لمن الصادقين، والخامسة أن غضب الله عليه إن كان من الكاذبين، ثمّ شهدت بالله أربع شهادات </w:t>
      </w:r>
      <w:r>
        <w:rPr>
          <w:rtl/>
        </w:rPr>
        <w:t>إ</w:t>
      </w:r>
      <w:r w:rsidRPr="00CD3D00">
        <w:rPr>
          <w:rtl/>
        </w:rPr>
        <w:t xml:space="preserve">نه لمن الكاذبين فيما رماها به، فقال لها رسول الله </w:t>
      </w:r>
      <w:r w:rsidRPr="00CD3D00">
        <w:rPr>
          <w:rtl/>
        </w:rPr>
        <w:sym w:font="Abo-thar" w:char="F061"/>
      </w:r>
      <w:r w:rsidRPr="00CD3D00">
        <w:rPr>
          <w:rtl/>
        </w:rPr>
        <w:t>: العني نفسك الخامسة، فشهدت</w:t>
      </w:r>
      <w:r>
        <w:rPr>
          <w:rtl/>
        </w:rPr>
        <w:t>،</w:t>
      </w:r>
      <w:r w:rsidRPr="00CD3D00">
        <w:rPr>
          <w:rtl/>
        </w:rPr>
        <w:t xml:space="preserve"> وقالت في الخامسة: </w:t>
      </w:r>
      <w:r>
        <w:rPr>
          <w:rtl/>
        </w:rPr>
        <w:t>إ</w:t>
      </w:r>
      <w:r w:rsidRPr="00CD3D00">
        <w:rPr>
          <w:rtl/>
        </w:rPr>
        <w:t xml:space="preserve">ن غضب الله عليها إن كان من الصادقين فيما رماها به، فقال لهما رسول الله </w:t>
      </w:r>
      <w:r w:rsidRPr="00CD3D00">
        <w:rPr>
          <w:rtl/>
        </w:rPr>
        <w:sym w:font="Abo-thar" w:char="F061"/>
      </w:r>
      <w:r w:rsidRPr="00CD3D00">
        <w:rPr>
          <w:rtl/>
        </w:rPr>
        <w:t>: اذهبا فلن يحل لك، ولن تحلي له أبداً، فقال عويمر: يا رسول الله</w:t>
      </w:r>
      <w:r>
        <w:rPr>
          <w:rtl/>
        </w:rPr>
        <w:t>!</w:t>
      </w:r>
      <w:r w:rsidRPr="00CD3D00">
        <w:rPr>
          <w:rtl/>
        </w:rPr>
        <w:t xml:space="preserve"> فالذي أعطيتها، فقال: إن كنت صادقا فهو لها بما استحللت من</w:t>
      </w:r>
      <w:r>
        <w:rPr>
          <w:rtl/>
        </w:rPr>
        <w:t>ها</w:t>
      </w:r>
      <w:r w:rsidRPr="00CD3D00">
        <w:rPr>
          <w:rtl/>
        </w:rPr>
        <w:t>، وإن كنت كاذبا فهو أبعد لك منه</w:t>
      </w:r>
      <w:r w:rsidRPr="00A32C20">
        <w:rPr>
          <w:rStyle w:val="a3"/>
          <w:rtl/>
        </w:rPr>
        <w:t>(</w:t>
      </w:r>
      <w:r w:rsidRPr="00A32C20">
        <w:rPr>
          <w:rStyle w:val="a3"/>
          <w:rtl/>
        </w:rPr>
        <w:footnoteReference w:id="2404"/>
      </w:r>
      <w:r w:rsidRPr="00A32C20">
        <w:rPr>
          <w:rStyle w:val="a3"/>
          <w:rtl/>
        </w:rPr>
        <w:t>)</w:t>
      </w:r>
      <w:r w:rsidRPr="00CD3D00">
        <w:rPr>
          <w:rtl/>
        </w:rPr>
        <w:t>.</w:t>
      </w:r>
    </w:p>
    <w:p w14:paraId="6784AA01" w14:textId="7BD0FAAF" w:rsidR="0092396F" w:rsidRPr="0033666C" w:rsidRDefault="0092396F" w:rsidP="00F12A3C">
      <w:pPr>
        <w:pStyle w:val="aaac"/>
        <w:rPr>
          <w:rtl/>
        </w:rPr>
      </w:pPr>
      <w:r w:rsidRPr="00967F35">
        <w:rPr>
          <w:bCs/>
          <w:color w:val="FF0000"/>
          <w:rtl/>
        </w:rPr>
        <w:t xml:space="preserve">[الحديث: </w:t>
      </w:r>
      <w:r w:rsidR="007B6AE1">
        <w:rPr>
          <w:bCs/>
          <w:color w:val="FF0000"/>
          <w:rtl/>
        </w:rPr>
        <w:t>2362</w:t>
      </w:r>
      <w:r w:rsidRPr="00967F35">
        <w:rPr>
          <w:bCs/>
          <w:color w:val="FF0000"/>
          <w:rtl/>
        </w:rPr>
        <w:t>]</w:t>
      </w:r>
      <w:r w:rsidRPr="0033666C">
        <w:rPr>
          <w:rtl/>
        </w:rPr>
        <w:t xml:space="preserve"> قال رسول الله </w:t>
      </w:r>
      <w:r w:rsidRPr="0033666C">
        <w:sym w:font="Abo-thar" w:char="F061"/>
      </w:r>
      <w:r w:rsidRPr="0033666C">
        <w:rPr>
          <w:rtl/>
        </w:rPr>
        <w:t xml:space="preserve">: قذف محصنة يحبط عمل سنة </w:t>
      </w:r>
      <w:r>
        <w:rPr>
          <w:rStyle w:val="a3"/>
          <w:rtl/>
        </w:rPr>
        <w:t>(</w:t>
      </w:r>
      <w:r w:rsidRPr="00A32C20">
        <w:rPr>
          <w:rStyle w:val="a3"/>
          <w:rtl/>
        </w:rPr>
        <w:footnoteReference w:id="2405"/>
      </w:r>
      <w:r>
        <w:rPr>
          <w:rStyle w:val="a3"/>
          <w:rtl/>
        </w:rPr>
        <w:t>)</w:t>
      </w:r>
      <w:r>
        <w:rPr>
          <w:rtl/>
        </w:rPr>
        <w:t>.</w:t>
      </w:r>
    </w:p>
    <w:p w14:paraId="677AE4AB" w14:textId="5191F6F0" w:rsidR="0092396F" w:rsidRPr="0033666C" w:rsidRDefault="0092396F" w:rsidP="00F12A3C">
      <w:pPr>
        <w:pStyle w:val="aaac"/>
        <w:rPr>
          <w:rtl/>
        </w:rPr>
      </w:pPr>
      <w:r w:rsidRPr="00967F35">
        <w:rPr>
          <w:bCs/>
          <w:color w:val="FF0000"/>
          <w:rtl/>
        </w:rPr>
        <w:t xml:space="preserve">[الحديث: </w:t>
      </w:r>
      <w:r w:rsidR="007B6AE1">
        <w:rPr>
          <w:bCs/>
          <w:color w:val="FF0000"/>
          <w:rtl/>
        </w:rPr>
        <w:t>2363</w:t>
      </w:r>
      <w:r w:rsidRPr="00967F35">
        <w:rPr>
          <w:bCs/>
          <w:color w:val="FF0000"/>
          <w:rtl/>
        </w:rPr>
        <w:t>]</w:t>
      </w:r>
      <w:r w:rsidRPr="0033666C">
        <w:rPr>
          <w:rtl/>
        </w:rPr>
        <w:t xml:space="preserve"> قال رسول الله </w:t>
      </w:r>
      <w:r w:rsidRPr="0033666C">
        <w:sym w:font="Abo-thar" w:char="F061"/>
      </w:r>
      <w:r w:rsidRPr="0033666C">
        <w:rPr>
          <w:rtl/>
        </w:rPr>
        <w:t xml:space="preserve">: من قذف امرأته بالزنا خرج من حسناته كما تخرج الحية من جلدها، وكتب له بكل شعرة على بدنه ألف خطيئة </w:t>
      </w:r>
      <w:r>
        <w:rPr>
          <w:rStyle w:val="a3"/>
          <w:rtl/>
        </w:rPr>
        <w:t>(</w:t>
      </w:r>
      <w:r w:rsidRPr="00A32C20">
        <w:rPr>
          <w:rStyle w:val="a3"/>
          <w:rtl/>
        </w:rPr>
        <w:footnoteReference w:id="2406"/>
      </w:r>
      <w:r>
        <w:rPr>
          <w:rStyle w:val="a3"/>
          <w:rtl/>
        </w:rPr>
        <w:t>)</w:t>
      </w:r>
      <w:r>
        <w:rPr>
          <w:rtl/>
        </w:rPr>
        <w:t>.</w:t>
      </w:r>
    </w:p>
    <w:p w14:paraId="70A35B12" w14:textId="13051159" w:rsidR="0092396F" w:rsidRPr="0033666C" w:rsidRDefault="0092396F" w:rsidP="00F12A3C">
      <w:pPr>
        <w:pStyle w:val="aaac"/>
        <w:rPr>
          <w:rtl/>
        </w:rPr>
      </w:pPr>
      <w:r w:rsidRPr="00967F35">
        <w:rPr>
          <w:bCs/>
          <w:color w:val="FF0000"/>
          <w:rtl/>
        </w:rPr>
        <w:t xml:space="preserve">[الحديث: </w:t>
      </w:r>
      <w:r w:rsidR="007B6AE1">
        <w:rPr>
          <w:bCs/>
          <w:color w:val="FF0000"/>
          <w:rtl/>
        </w:rPr>
        <w:t>2364</w:t>
      </w:r>
      <w:r w:rsidRPr="00967F35">
        <w:rPr>
          <w:bCs/>
          <w:color w:val="FF0000"/>
          <w:rtl/>
        </w:rPr>
        <w:t>]</w:t>
      </w:r>
      <w:r>
        <w:rPr>
          <w:rtl/>
        </w:rPr>
        <w:t xml:space="preserve"> </w:t>
      </w:r>
      <w:r w:rsidRPr="0033666C">
        <w:rPr>
          <w:rtl/>
        </w:rPr>
        <w:t xml:space="preserve">قال رسول اللّه </w:t>
      </w:r>
      <w:r w:rsidRPr="0033666C">
        <w:rPr>
          <w:rtl/>
        </w:rPr>
        <w:sym w:font="Abo-thar" w:char="F061"/>
      </w:r>
      <w:r w:rsidRPr="0033666C">
        <w:rPr>
          <w:rtl/>
        </w:rPr>
        <w:t xml:space="preserve">: لا تقذفوا نساءكم بالزنا فإنّه تشبيه بالطلاق، </w:t>
      </w:r>
      <w:r w:rsidRPr="0033666C">
        <w:rPr>
          <w:rtl/>
        </w:rPr>
        <w:lastRenderedPageBreak/>
        <w:t xml:space="preserve">وإيّاكم والغيبة فإنها تشبيه بالكفر، واعلموا أنّ القذف والغيبة يهدمان عمل ألف سنة </w:t>
      </w:r>
      <w:r>
        <w:rPr>
          <w:rStyle w:val="a3"/>
          <w:rtl/>
        </w:rPr>
        <w:t>(</w:t>
      </w:r>
      <w:r w:rsidRPr="00A32C20">
        <w:rPr>
          <w:rStyle w:val="a3"/>
          <w:rtl/>
        </w:rPr>
        <w:footnoteReference w:id="2407"/>
      </w:r>
      <w:r>
        <w:rPr>
          <w:rStyle w:val="a3"/>
          <w:rtl/>
        </w:rPr>
        <w:t>)</w:t>
      </w:r>
      <w:r>
        <w:rPr>
          <w:rtl/>
        </w:rPr>
        <w:t>.</w:t>
      </w:r>
    </w:p>
    <w:p w14:paraId="45E9B168" w14:textId="2D0B4E89" w:rsidR="0092396F" w:rsidRPr="0033666C" w:rsidRDefault="0092396F" w:rsidP="00F12A3C">
      <w:pPr>
        <w:pStyle w:val="aaac"/>
        <w:rPr>
          <w:rtl/>
        </w:rPr>
      </w:pPr>
      <w:r w:rsidRPr="00967F35">
        <w:rPr>
          <w:bCs/>
          <w:color w:val="FF0000"/>
          <w:rtl/>
        </w:rPr>
        <w:t xml:space="preserve">[الحديث: </w:t>
      </w:r>
      <w:r w:rsidR="007B6AE1">
        <w:rPr>
          <w:bCs/>
          <w:color w:val="FF0000"/>
          <w:rtl/>
        </w:rPr>
        <w:t>2365</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من رمى محصنا أو محصنة أحبط اللّه عمله وجلده يوم القيامة سبعون ألف ملك من بين يديه ومن خلفه، وتنهش لحمه حيّات وعقارب، ثمّ يؤمر به إلى النار </w:t>
      </w:r>
      <w:r>
        <w:rPr>
          <w:rStyle w:val="a3"/>
          <w:rtl/>
        </w:rPr>
        <w:t>(</w:t>
      </w:r>
      <w:r w:rsidRPr="00A32C20">
        <w:rPr>
          <w:rStyle w:val="a3"/>
          <w:rtl/>
        </w:rPr>
        <w:footnoteReference w:id="2408"/>
      </w:r>
      <w:r>
        <w:rPr>
          <w:rStyle w:val="a3"/>
          <w:rtl/>
        </w:rPr>
        <w:t>)</w:t>
      </w:r>
      <w:r>
        <w:rPr>
          <w:rtl/>
        </w:rPr>
        <w:t>.</w:t>
      </w:r>
    </w:p>
    <w:p w14:paraId="3147C3F7" w14:textId="518B5F94" w:rsidR="0092396F" w:rsidRPr="0033666C" w:rsidRDefault="0092396F" w:rsidP="00F12A3C">
      <w:pPr>
        <w:pStyle w:val="aaac"/>
        <w:rPr>
          <w:rtl/>
        </w:rPr>
      </w:pPr>
      <w:r w:rsidRPr="00967F35">
        <w:rPr>
          <w:bCs/>
          <w:color w:val="FF0000"/>
          <w:rtl/>
        </w:rPr>
        <w:t xml:space="preserve">[الحديث: </w:t>
      </w:r>
      <w:r w:rsidR="007B6AE1">
        <w:rPr>
          <w:bCs/>
          <w:color w:val="FF0000"/>
          <w:rtl/>
        </w:rPr>
        <w:t>2366</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من قذف امرأته بالزنا نزلت عليه اللعنة، ولا يقبل منه صرف ولا عدل </w:t>
      </w:r>
      <w:r>
        <w:rPr>
          <w:rStyle w:val="a3"/>
          <w:rtl/>
        </w:rPr>
        <w:t>(</w:t>
      </w:r>
      <w:r w:rsidRPr="00A32C20">
        <w:rPr>
          <w:rStyle w:val="a3"/>
          <w:rtl/>
        </w:rPr>
        <w:footnoteReference w:id="2409"/>
      </w:r>
      <w:r>
        <w:rPr>
          <w:rStyle w:val="a3"/>
          <w:rtl/>
        </w:rPr>
        <w:t>)</w:t>
      </w:r>
      <w:r>
        <w:rPr>
          <w:rtl/>
        </w:rPr>
        <w:t>.</w:t>
      </w:r>
    </w:p>
    <w:p w14:paraId="2935A4C3" w14:textId="773E850E" w:rsidR="0092396F" w:rsidRPr="0033666C" w:rsidRDefault="0092396F" w:rsidP="00F12A3C">
      <w:pPr>
        <w:pStyle w:val="aaac"/>
        <w:rPr>
          <w:rtl/>
        </w:rPr>
      </w:pPr>
      <w:r w:rsidRPr="00967F35">
        <w:rPr>
          <w:bCs/>
          <w:color w:val="FF0000"/>
          <w:rtl/>
        </w:rPr>
        <w:t xml:space="preserve">[الحديث: </w:t>
      </w:r>
      <w:r w:rsidR="007B6AE1">
        <w:rPr>
          <w:bCs/>
          <w:color w:val="FF0000"/>
          <w:rtl/>
        </w:rPr>
        <w:t>2367</w:t>
      </w:r>
      <w:r w:rsidRPr="00967F35">
        <w:rPr>
          <w:bCs/>
          <w:color w:val="FF0000"/>
          <w:rtl/>
        </w:rPr>
        <w:t>]</w:t>
      </w:r>
      <w:r>
        <w:rPr>
          <w:rtl/>
        </w:rPr>
        <w:t xml:space="preserve"> </w:t>
      </w:r>
      <w:r w:rsidRPr="0033666C">
        <w:rPr>
          <w:rtl/>
        </w:rPr>
        <w:t xml:space="preserve">قال رسول الله </w:t>
      </w:r>
      <w:r w:rsidRPr="0033666C">
        <w:rPr>
          <w:rtl/>
        </w:rPr>
        <w:sym w:font="Abo-thar" w:char="F061"/>
      </w:r>
      <w:r w:rsidRPr="0033666C">
        <w:rPr>
          <w:rtl/>
        </w:rPr>
        <w:t>: لا يقذف امرأته إلّا ملعون ـ</w:t>
      </w:r>
      <w:r>
        <w:rPr>
          <w:rtl/>
        </w:rPr>
        <w:t xml:space="preserve"> </w:t>
      </w:r>
      <w:r w:rsidRPr="0033666C">
        <w:rPr>
          <w:rtl/>
        </w:rPr>
        <w:t>أو قال: منافق ـ</w:t>
      </w:r>
      <w:r w:rsidR="00936D2B">
        <w:rPr>
          <w:rtl/>
        </w:rPr>
        <w:t xml:space="preserve"> فإن </w:t>
      </w:r>
      <w:r w:rsidRPr="0033666C">
        <w:rPr>
          <w:rtl/>
        </w:rPr>
        <w:t>القذف من الكفر والكفر في النار، لا تقذفوا نساءكم</w:t>
      </w:r>
      <w:r w:rsidR="00936D2B">
        <w:rPr>
          <w:rtl/>
        </w:rPr>
        <w:t xml:space="preserve"> فإن </w:t>
      </w:r>
      <w:r w:rsidRPr="0033666C">
        <w:rPr>
          <w:rtl/>
        </w:rPr>
        <w:t>في قذفهن ندامة طويلة وعقوبة شديدة</w:t>
      </w:r>
      <w:r>
        <w:rPr>
          <w:rStyle w:val="a3"/>
          <w:rtl/>
        </w:rPr>
        <w:t>(</w:t>
      </w:r>
      <w:r w:rsidRPr="00A32C20">
        <w:rPr>
          <w:rStyle w:val="a3"/>
          <w:rtl/>
        </w:rPr>
        <w:footnoteReference w:id="2410"/>
      </w:r>
      <w:r>
        <w:rPr>
          <w:rStyle w:val="a3"/>
          <w:rtl/>
        </w:rPr>
        <w:t>)</w:t>
      </w:r>
      <w:r>
        <w:rPr>
          <w:rtl/>
        </w:rPr>
        <w:t>.</w:t>
      </w:r>
    </w:p>
    <w:p w14:paraId="01AE5B02" w14:textId="2FF56605" w:rsidR="0092396F" w:rsidRPr="008635DA" w:rsidRDefault="0092396F" w:rsidP="00CD39E8">
      <w:pPr>
        <w:pStyle w:val="aaa3"/>
        <w:rPr>
          <w:rtl/>
          <w:lang w:val="fr-FR" w:eastAsia="fr-FR" w:bidi="ar-DZ"/>
        </w:rPr>
      </w:pPr>
      <w:bookmarkStart w:id="479" w:name="_Toc64745000"/>
      <w:bookmarkStart w:id="480" w:name="_Toc65145780"/>
      <w:r w:rsidRPr="008635DA">
        <w:rPr>
          <w:rtl/>
          <w:lang w:val="fr-FR" w:eastAsia="fr-FR" w:bidi="ar-DZ"/>
        </w:rPr>
        <w:t>2 ـ ما ورد عن أئمة الهدى:</w:t>
      </w:r>
      <w:bookmarkEnd w:id="479"/>
      <w:bookmarkEnd w:id="480"/>
    </w:p>
    <w:p w14:paraId="18E61BA5" w14:textId="42964E09"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4EBF3A19" w14:textId="7513DDC1" w:rsidR="0092396F" w:rsidRDefault="0092396F" w:rsidP="00CD39E8">
      <w:pPr>
        <w:pStyle w:val="aaa4"/>
        <w:rPr>
          <w:rtl/>
          <w:lang w:val="fr-FR" w:eastAsia="fr-FR" w:bidi="ar-DZ"/>
        </w:rPr>
      </w:pPr>
      <w:bookmarkStart w:id="481" w:name="_Toc64745001"/>
      <w:bookmarkStart w:id="482" w:name="_Toc65145781"/>
      <w:r w:rsidRPr="008635DA">
        <w:rPr>
          <w:rtl/>
          <w:lang w:val="fr-FR" w:eastAsia="fr-FR" w:bidi="ar-DZ"/>
        </w:rPr>
        <w:t>ما روي عن الإمام علي:</w:t>
      </w:r>
      <w:bookmarkEnd w:id="481"/>
      <w:bookmarkEnd w:id="482"/>
    </w:p>
    <w:p w14:paraId="28AABDCD" w14:textId="2E248691" w:rsidR="0092396F" w:rsidRPr="00CD3D00" w:rsidRDefault="0092396F" w:rsidP="00764674">
      <w:pPr>
        <w:pStyle w:val="aaac"/>
        <w:rPr>
          <w:rtl/>
        </w:rPr>
      </w:pPr>
      <w:r w:rsidRPr="00CD3D00">
        <w:rPr>
          <w:b/>
          <w:bCs/>
          <w:color w:val="FF0000"/>
          <w:rtl/>
        </w:rPr>
        <w:t xml:space="preserve">[الحديث: </w:t>
      </w:r>
      <w:r w:rsidR="007B6AE1">
        <w:rPr>
          <w:b/>
          <w:bCs/>
          <w:color w:val="FF0000"/>
          <w:rtl/>
        </w:rPr>
        <w:t>2368</w:t>
      </w:r>
      <w:r w:rsidRPr="00CD3D00">
        <w:rPr>
          <w:b/>
          <w:bCs/>
          <w:color w:val="FF0000"/>
          <w:rtl/>
        </w:rPr>
        <w:t>]</w:t>
      </w:r>
      <w:r w:rsidRPr="00CD3D00">
        <w:rPr>
          <w:rtl/>
        </w:rPr>
        <w:t xml:space="preserve"> </w:t>
      </w:r>
      <w:r>
        <w:rPr>
          <w:rtl/>
        </w:rPr>
        <w:t>قال الإمام الباقر:</w:t>
      </w:r>
      <w:r w:rsidRPr="00CD3D00">
        <w:rPr>
          <w:rtl/>
        </w:rPr>
        <w:t xml:space="preserve"> قضى </w:t>
      </w:r>
      <w:r>
        <w:rPr>
          <w:rtl/>
        </w:rPr>
        <w:t xml:space="preserve">الإمام علي </w:t>
      </w:r>
      <w:r w:rsidRPr="00CD3D00">
        <w:rPr>
          <w:rtl/>
        </w:rPr>
        <w:t xml:space="preserve">في الشيخ والشيخة أن يجلدا </w:t>
      </w:r>
      <w:r>
        <w:rPr>
          <w:rtl/>
        </w:rPr>
        <w:t>مائة</w:t>
      </w:r>
      <w:r w:rsidRPr="00CD3D00">
        <w:rPr>
          <w:rtl/>
        </w:rPr>
        <w:t xml:space="preserve">، وقضى في البكر والبكرة إذا زنيا جلد </w:t>
      </w:r>
      <w:r>
        <w:rPr>
          <w:rtl/>
        </w:rPr>
        <w:t>مائة</w:t>
      </w:r>
      <w:r w:rsidRPr="00CD3D00">
        <w:rPr>
          <w:rtl/>
        </w:rPr>
        <w:t>، ونفي</w:t>
      </w:r>
      <w:r>
        <w:rPr>
          <w:rtl/>
        </w:rPr>
        <w:t xml:space="preserve"> </w:t>
      </w:r>
      <w:r w:rsidRPr="00CD3D00">
        <w:rPr>
          <w:rtl/>
        </w:rPr>
        <w:t xml:space="preserve">سنة في غير مصرهما، وهما اللذان قد </w:t>
      </w:r>
      <w:r>
        <w:rPr>
          <w:rtl/>
        </w:rPr>
        <w:t>أ</w:t>
      </w:r>
      <w:r w:rsidRPr="00CD3D00">
        <w:rPr>
          <w:rtl/>
        </w:rPr>
        <w:t>ملكا ولم يدخل بها</w:t>
      </w:r>
      <w:r w:rsidRPr="00A32C20">
        <w:rPr>
          <w:rStyle w:val="a3"/>
          <w:rtl/>
        </w:rPr>
        <w:t>(</w:t>
      </w:r>
      <w:r w:rsidRPr="00A32C20">
        <w:rPr>
          <w:rStyle w:val="a3"/>
          <w:rtl/>
        </w:rPr>
        <w:footnoteReference w:id="2411"/>
      </w:r>
      <w:r w:rsidRPr="00A32C20">
        <w:rPr>
          <w:rStyle w:val="a3"/>
          <w:rtl/>
        </w:rPr>
        <w:t>)</w:t>
      </w:r>
      <w:r w:rsidRPr="00CD3D00">
        <w:rPr>
          <w:rtl/>
        </w:rPr>
        <w:t>.</w:t>
      </w:r>
    </w:p>
    <w:p w14:paraId="39403A0A" w14:textId="40A8DD24" w:rsidR="0092396F" w:rsidRPr="00CD3D00" w:rsidRDefault="0092396F" w:rsidP="00764674">
      <w:pPr>
        <w:pStyle w:val="aaac"/>
        <w:rPr>
          <w:rtl/>
        </w:rPr>
      </w:pPr>
      <w:r w:rsidRPr="00CD3D00">
        <w:rPr>
          <w:b/>
          <w:bCs/>
          <w:color w:val="FF0000"/>
          <w:rtl/>
        </w:rPr>
        <w:t xml:space="preserve">[الحديث: </w:t>
      </w:r>
      <w:r w:rsidR="007B6AE1">
        <w:rPr>
          <w:b/>
          <w:bCs/>
          <w:color w:val="FF0000"/>
          <w:rtl/>
        </w:rPr>
        <w:t>2369</w:t>
      </w:r>
      <w:r w:rsidRPr="00CD3D00">
        <w:rPr>
          <w:b/>
          <w:bCs/>
          <w:color w:val="FF0000"/>
          <w:rtl/>
        </w:rPr>
        <w:t>]</w:t>
      </w:r>
      <w:r w:rsidRPr="00CD3D00">
        <w:rPr>
          <w:rtl/>
        </w:rPr>
        <w:t xml:space="preserve"> قال الإمام الصادق</w:t>
      </w:r>
      <w:r>
        <w:rPr>
          <w:rtl/>
        </w:rPr>
        <w:t>:</w:t>
      </w:r>
      <w:r w:rsidRPr="00CD3D00">
        <w:rPr>
          <w:rtl/>
        </w:rPr>
        <w:t xml:space="preserve"> قضى </w:t>
      </w:r>
      <w:r>
        <w:rPr>
          <w:rtl/>
        </w:rPr>
        <w:t xml:space="preserve">الإمام علي </w:t>
      </w:r>
      <w:r w:rsidRPr="00CD3D00">
        <w:rPr>
          <w:rtl/>
        </w:rPr>
        <w:t xml:space="preserve">أن الفرية ثلاث وجوه: إذا رمى الرجل </w:t>
      </w:r>
      <w:proofErr w:type="spellStart"/>
      <w:r w:rsidRPr="00CD3D00">
        <w:rPr>
          <w:rtl/>
        </w:rPr>
        <w:t>الرجل</w:t>
      </w:r>
      <w:proofErr w:type="spellEnd"/>
      <w:r w:rsidRPr="00CD3D00">
        <w:rPr>
          <w:rtl/>
        </w:rPr>
        <w:t xml:space="preserve"> بالزنا، وإذا قال: إن </w:t>
      </w:r>
      <w:r w:rsidRPr="00692DD6">
        <w:rPr>
          <w:rtl/>
        </w:rPr>
        <w:t>أمه</w:t>
      </w:r>
      <w:r w:rsidRPr="00CD3D00">
        <w:rPr>
          <w:rtl/>
        </w:rPr>
        <w:t xml:space="preserve"> زانية، وإذا دعا لغير أبيه، فذلك فيه حد </w:t>
      </w:r>
      <w:r w:rsidRPr="00CD3D00">
        <w:rPr>
          <w:rtl/>
        </w:rPr>
        <w:lastRenderedPageBreak/>
        <w:t>ثمانون</w:t>
      </w:r>
      <w:r w:rsidRPr="00A32C20">
        <w:rPr>
          <w:rStyle w:val="a3"/>
          <w:rtl/>
        </w:rPr>
        <w:t>(</w:t>
      </w:r>
      <w:r w:rsidRPr="00A32C20">
        <w:rPr>
          <w:rStyle w:val="a3"/>
          <w:rtl/>
        </w:rPr>
        <w:footnoteReference w:id="2412"/>
      </w:r>
      <w:r w:rsidRPr="00A32C20">
        <w:rPr>
          <w:rStyle w:val="a3"/>
          <w:rtl/>
        </w:rPr>
        <w:t>)</w:t>
      </w:r>
      <w:r w:rsidRPr="00CD3D00">
        <w:rPr>
          <w:rtl/>
        </w:rPr>
        <w:t>.</w:t>
      </w:r>
    </w:p>
    <w:p w14:paraId="6FFF5FEE" w14:textId="75B81716" w:rsidR="0092396F" w:rsidRPr="00CD3D00" w:rsidRDefault="0092396F" w:rsidP="00764674">
      <w:pPr>
        <w:pStyle w:val="aaac"/>
        <w:rPr>
          <w:rtl/>
        </w:rPr>
      </w:pPr>
      <w:r w:rsidRPr="00CD3D00">
        <w:rPr>
          <w:b/>
          <w:bCs/>
          <w:color w:val="FF0000"/>
          <w:rtl/>
        </w:rPr>
        <w:t xml:space="preserve">[الحديث: </w:t>
      </w:r>
      <w:r w:rsidR="007B6AE1">
        <w:rPr>
          <w:b/>
          <w:bCs/>
          <w:color w:val="FF0000"/>
          <w:rtl/>
        </w:rPr>
        <w:t>2370</w:t>
      </w:r>
      <w:r w:rsidRPr="00CD3D00">
        <w:rPr>
          <w:b/>
          <w:bCs/>
          <w:color w:val="FF0000"/>
          <w:rtl/>
        </w:rPr>
        <w:t>]</w:t>
      </w:r>
      <w:r w:rsidRPr="00CD3D00">
        <w:rPr>
          <w:rtl/>
        </w:rPr>
        <w:t xml:space="preserve"> </w:t>
      </w:r>
      <w:r>
        <w:rPr>
          <w:rtl/>
        </w:rPr>
        <w:t>قال الإمام الصادق:</w:t>
      </w:r>
      <w:r w:rsidRPr="00CD3D00">
        <w:rPr>
          <w:rtl/>
        </w:rPr>
        <w:t xml:space="preserve"> قضي </w:t>
      </w:r>
      <w:r>
        <w:rPr>
          <w:rtl/>
        </w:rPr>
        <w:t xml:space="preserve">الإمام علي </w:t>
      </w:r>
      <w:r w:rsidRPr="00CD3D00">
        <w:rPr>
          <w:rtl/>
        </w:rPr>
        <w:t>في رجل افترى على نفر جميعا، فجلده حدا واحدا.</w:t>
      </w:r>
    </w:p>
    <w:p w14:paraId="3310268C" w14:textId="5B5F9464" w:rsidR="0092396F" w:rsidRDefault="0092396F" w:rsidP="00764674">
      <w:pPr>
        <w:pStyle w:val="aaac"/>
        <w:rPr>
          <w:rtl/>
        </w:rPr>
      </w:pPr>
      <w:r w:rsidRPr="00CD3D00">
        <w:rPr>
          <w:b/>
          <w:bCs/>
          <w:color w:val="FF0000"/>
          <w:rtl/>
        </w:rPr>
        <w:t xml:space="preserve">[الحديث: </w:t>
      </w:r>
      <w:r w:rsidR="007B6AE1">
        <w:rPr>
          <w:b/>
          <w:bCs/>
          <w:color w:val="FF0000"/>
          <w:rtl/>
        </w:rPr>
        <w:t>2371</w:t>
      </w:r>
      <w:r w:rsidRPr="00CD3D00">
        <w:rPr>
          <w:b/>
          <w:bCs/>
          <w:color w:val="FF0000"/>
          <w:rtl/>
        </w:rPr>
        <w:t>]</w:t>
      </w:r>
      <w:r w:rsidRPr="00CD3D00">
        <w:rPr>
          <w:rtl/>
        </w:rPr>
        <w:t xml:space="preserve"> </w:t>
      </w:r>
      <w:r>
        <w:rPr>
          <w:rtl/>
        </w:rPr>
        <w:t>قال الإمام علي في</w:t>
      </w:r>
      <w:r w:rsidRPr="00CD3D00">
        <w:rPr>
          <w:rtl/>
        </w:rPr>
        <w:t xml:space="preserve"> ثلاثة شهدوا على رجل بالزنا: أين الرابع</w:t>
      </w:r>
      <w:r>
        <w:rPr>
          <w:rtl/>
        </w:rPr>
        <w:t>؟</w:t>
      </w:r>
      <w:r w:rsidRPr="00CD3D00">
        <w:rPr>
          <w:rtl/>
        </w:rPr>
        <w:t xml:space="preserve"> قالوا: الآن يجيء، فقال: حدوهم فليس في الحدود نظرة ساعة</w:t>
      </w:r>
      <w:r w:rsidRPr="00A32C20">
        <w:rPr>
          <w:rStyle w:val="a3"/>
          <w:rtl/>
        </w:rPr>
        <w:t>(</w:t>
      </w:r>
      <w:r w:rsidRPr="00A32C20">
        <w:rPr>
          <w:rStyle w:val="a3"/>
          <w:rtl/>
        </w:rPr>
        <w:footnoteReference w:id="2413"/>
      </w:r>
      <w:r w:rsidRPr="00A32C20">
        <w:rPr>
          <w:rStyle w:val="a3"/>
          <w:rtl/>
        </w:rPr>
        <w:t>)</w:t>
      </w:r>
      <w:r w:rsidRPr="00CD3D00">
        <w:rPr>
          <w:rtl/>
        </w:rPr>
        <w:t>.</w:t>
      </w:r>
    </w:p>
    <w:p w14:paraId="0DA390B8" w14:textId="4F885DB3" w:rsidR="0092396F" w:rsidRPr="00CD3D00" w:rsidRDefault="0092396F" w:rsidP="00764674">
      <w:pPr>
        <w:pStyle w:val="aaac"/>
        <w:rPr>
          <w:rtl/>
        </w:rPr>
      </w:pPr>
      <w:r w:rsidRPr="00CD3D00">
        <w:rPr>
          <w:b/>
          <w:bCs/>
          <w:color w:val="FF0000"/>
          <w:rtl/>
        </w:rPr>
        <w:t xml:space="preserve">[الحديث: </w:t>
      </w:r>
      <w:r w:rsidR="007B6AE1">
        <w:rPr>
          <w:b/>
          <w:bCs/>
          <w:color w:val="FF0000"/>
          <w:rtl/>
        </w:rPr>
        <w:t>2372</w:t>
      </w:r>
      <w:r w:rsidRPr="00CD3D00">
        <w:rPr>
          <w:b/>
          <w:bCs/>
          <w:color w:val="FF0000"/>
          <w:rtl/>
        </w:rPr>
        <w:t>]</w:t>
      </w:r>
      <w:r w:rsidRPr="00CD3D00">
        <w:rPr>
          <w:rtl/>
        </w:rPr>
        <w:t xml:space="preserve"> </w:t>
      </w:r>
      <w:r>
        <w:rPr>
          <w:rtl/>
        </w:rPr>
        <w:t>قال الإمام الصادق:</w:t>
      </w:r>
      <w:r w:rsidRPr="00CD3D00">
        <w:rPr>
          <w:rtl/>
        </w:rPr>
        <w:t xml:space="preserve"> قضى </w:t>
      </w:r>
      <w:r>
        <w:rPr>
          <w:rtl/>
        </w:rPr>
        <w:t xml:space="preserve">الإمام علي </w:t>
      </w:r>
      <w:r w:rsidRPr="00CD3D00">
        <w:rPr>
          <w:rtl/>
        </w:rPr>
        <w:t>في رجل دعا آخر: ابن المجنون، فقال له الآخر: أنت ابن المجنون، فأمر الأوّل أن يجلد صاحبه عشرين جلدة، وقال: اعلم أنه مستعقب مثلها عشرين، فلما جلده أعطى المجلود السوط فجلده نكالا ينكل بهما</w:t>
      </w:r>
      <w:r w:rsidRPr="00A32C20">
        <w:rPr>
          <w:rStyle w:val="a3"/>
          <w:rtl/>
        </w:rPr>
        <w:t>(</w:t>
      </w:r>
      <w:r w:rsidRPr="00A32C20">
        <w:rPr>
          <w:rStyle w:val="a3"/>
          <w:rtl/>
        </w:rPr>
        <w:footnoteReference w:id="2414"/>
      </w:r>
      <w:r w:rsidRPr="00A32C20">
        <w:rPr>
          <w:rStyle w:val="a3"/>
          <w:rtl/>
        </w:rPr>
        <w:t>)</w:t>
      </w:r>
      <w:r w:rsidRPr="00CD3D00">
        <w:rPr>
          <w:rtl/>
        </w:rPr>
        <w:t>.</w:t>
      </w:r>
    </w:p>
    <w:p w14:paraId="56F39DBC" w14:textId="5DB15921" w:rsidR="0092396F" w:rsidRPr="00CD3D00" w:rsidRDefault="0092396F" w:rsidP="00764674">
      <w:pPr>
        <w:pStyle w:val="aaac"/>
        <w:rPr>
          <w:rtl/>
        </w:rPr>
      </w:pPr>
      <w:r w:rsidRPr="00CD3D00">
        <w:rPr>
          <w:b/>
          <w:bCs/>
          <w:color w:val="FF0000"/>
          <w:rtl/>
        </w:rPr>
        <w:t xml:space="preserve">[الحديث: </w:t>
      </w:r>
      <w:r w:rsidR="007B6AE1">
        <w:rPr>
          <w:b/>
          <w:bCs/>
          <w:color w:val="FF0000"/>
          <w:rtl/>
        </w:rPr>
        <w:t>2373</w:t>
      </w:r>
      <w:r w:rsidRPr="00CD3D00">
        <w:rPr>
          <w:b/>
          <w:bCs/>
          <w:color w:val="FF0000"/>
          <w:rtl/>
        </w:rPr>
        <w:t>]</w:t>
      </w:r>
      <w:r w:rsidRPr="00CD3D00">
        <w:rPr>
          <w:rtl/>
        </w:rPr>
        <w:t xml:space="preserve"> </w:t>
      </w:r>
      <w:r>
        <w:rPr>
          <w:rtl/>
        </w:rPr>
        <w:t>قال الإمام الباقر:</w:t>
      </w:r>
      <w:r w:rsidRPr="00CD3D00">
        <w:rPr>
          <w:rtl/>
        </w:rPr>
        <w:t xml:space="preserve"> قضى </w:t>
      </w:r>
      <w:r>
        <w:rPr>
          <w:rtl/>
        </w:rPr>
        <w:t xml:space="preserve">الإمام علي </w:t>
      </w:r>
      <w:r w:rsidRPr="00CD3D00">
        <w:rPr>
          <w:rtl/>
        </w:rPr>
        <w:t>في الهجاء التعزير</w:t>
      </w:r>
      <w:r w:rsidRPr="00A32C20">
        <w:rPr>
          <w:rStyle w:val="a3"/>
          <w:rtl/>
        </w:rPr>
        <w:t>(</w:t>
      </w:r>
      <w:r w:rsidRPr="00A32C20">
        <w:rPr>
          <w:rStyle w:val="a3"/>
          <w:rtl/>
        </w:rPr>
        <w:footnoteReference w:id="2415"/>
      </w:r>
      <w:r w:rsidRPr="00A32C20">
        <w:rPr>
          <w:rStyle w:val="a3"/>
          <w:rtl/>
        </w:rPr>
        <w:t>)</w:t>
      </w:r>
      <w:r w:rsidRPr="00CD3D00">
        <w:rPr>
          <w:rtl/>
        </w:rPr>
        <w:t>.</w:t>
      </w:r>
    </w:p>
    <w:p w14:paraId="5AF72CA8" w14:textId="7D8D9618" w:rsidR="0092396F" w:rsidRPr="00CD3D00" w:rsidRDefault="0092396F" w:rsidP="00764674">
      <w:pPr>
        <w:pStyle w:val="aaac"/>
        <w:rPr>
          <w:rtl/>
        </w:rPr>
      </w:pPr>
      <w:r w:rsidRPr="00CD3D00">
        <w:rPr>
          <w:b/>
          <w:bCs/>
          <w:color w:val="FF0000"/>
          <w:rtl/>
        </w:rPr>
        <w:t xml:space="preserve">[الحديث: </w:t>
      </w:r>
      <w:r w:rsidR="007B6AE1">
        <w:rPr>
          <w:b/>
          <w:bCs/>
          <w:color w:val="FF0000"/>
          <w:rtl/>
        </w:rPr>
        <w:t>2374</w:t>
      </w:r>
      <w:r w:rsidRPr="00CD3D00">
        <w:rPr>
          <w:b/>
          <w:bCs/>
          <w:color w:val="FF0000"/>
          <w:rtl/>
        </w:rPr>
        <w:t>]</w:t>
      </w:r>
      <w:r w:rsidRPr="00CD3D00">
        <w:rPr>
          <w:rtl/>
        </w:rPr>
        <w:t xml:space="preserve"> عن </w:t>
      </w:r>
      <w:r>
        <w:rPr>
          <w:rtl/>
        </w:rPr>
        <w:t xml:space="preserve">الإمام الصادق </w:t>
      </w:r>
      <w:r w:rsidRPr="00CD3D00">
        <w:rPr>
          <w:rtl/>
        </w:rPr>
        <w:t>أن الإمام علي كان يعزر في الهجاء، ولا يجلد الحد إلا في الفرية المصرحة أن يقول: يا زاني، أو يا ابن الزانية، أو لست لأبيك</w:t>
      </w:r>
      <w:r w:rsidRPr="00A32C20">
        <w:rPr>
          <w:rStyle w:val="a3"/>
          <w:rtl/>
        </w:rPr>
        <w:t>(</w:t>
      </w:r>
      <w:r w:rsidRPr="00A32C20">
        <w:rPr>
          <w:rStyle w:val="a3"/>
          <w:rtl/>
        </w:rPr>
        <w:footnoteReference w:id="2416"/>
      </w:r>
      <w:r w:rsidRPr="00A32C20">
        <w:rPr>
          <w:rStyle w:val="a3"/>
          <w:rtl/>
        </w:rPr>
        <w:t>)</w:t>
      </w:r>
      <w:r w:rsidRPr="00CD3D00">
        <w:rPr>
          <w:rtl/>
        </w:rPr>
        <w:t>.</w:t>
      </w:r>
    </w:p>
    <w:p w14:paraId="5779106E" w14:textId="6C3D32A7" w:rsidR="0092396F" w:rsidRDefault="0092396F" w:rsidP="00764674">
      <w:pPr>
        <w:pStyle w:val="aaac"/>
        <w:rPr>
          <w:rtl/>
        </w:rPr>
      </w:pPr>
      <w:r w:rsidRPr="00CD3D00">
        <w:rPr>
          <w:b/>
          <w:bCs/>
          <w:color w:val="FF0000"/>
          <w:rtl/>
        </w:rPr>
        <w:t xml:space="preserve">[الحديث: </w:t>
      </w:r>
      <w:r w:rsidR="007B6AE1">
        <w:rPr>
          <w:b/>
          <w:bCs/>
          <w:color w:val="FF0000"/>
          <w:rtl/>
        </w:rPr>
        <w:t>2375</w:t>
      </w:r>
      <w:r w:rsidRPr="00CD3D00">
        <w:rPr>
          <w:b/>
          <w:bCs/>
          <w:color w:val="FF0000"/>
          <w:rtl/>
        </w:rPr>
        <w:t>]</w:t>
      </w:r>
      <w:r w:rsidRPr="00CD3D00">
        <w:rPr>
          <w:rtl/>
        </w:rPr>
        <w:t xml:space="preserve"> </w:t>
      </w:r>
      <w:r>
        <w:rPr>
          <w:rtl/>
        </w:rPr>
        <w:t xml:space="preserve">قال الإمام علي: </w:t>
      </w:r>
      <w:r w:rsidRPr="00CD3D00">
        <w:rPr>
          <w:rtl/>
        </w:rPr>
        <w:t xml:space="preserve">من قال لصاحبه: لا أب لك ولا </w:t>
      </w:r>
      <w:r w:rsidRPr="00692DD6">
        <w:rPr>
          <w:rtl/>
        </w:rPr>
        <w:t>أم</w:t>
      </w:r>
      <w:r w:rsidRPr="00CD3D00">
        <w:rPr>
          <w:rtl/>
        </w:rPr>
        <w:t xml:space="preserve"> لك فليتصدق بشيء، ومن قال: لا وأبي فليقل، أشهد أن لا إله إلا الله، </w:t>
      </w:r>
      <w:r w:rsidRPr="00692DD6">
        <w:rPr>
          <w:rtl/>
        </w:rPr>
        <w:t>فإنها</w:t>
      </w:r>
      <w:r w:rsidRPr="00CD3D00">
        <w:rPr>
          <w:rtl/>
        </w:rPr>
        <w:t xml:space="preserve"> كفارة لقوله</w:t>
      </w:r>
      <w:r w:rsidRPr="00A32C20">
        <w:rPr>
          <w:rStyle w:val="a3"/>
          <w:rtl/>
        </w:rPr>
        <w:t>(</w:t>
      </w:r>
      <w:r w:rsidRPr="00A32C20">
        <w:rPr>
          <w:rStyle w:val="a3"/>
          <w:rtl/>
        </w:rPr>
        <w:footnoteReference w:id="2417"/>
      </w:r>
      <w:r w:rsidRPr="00A32C20">
        <w:rPr>
          <w:rStyle w:val="a3"/>
          <w:rtl/>
        </w:rPr>
        <w:t>)</w:t>
      </w:r>
      <w:r w:rsidRPr="00CD3D00">
        <w:rPr>
          <w:rtl/>
        </w:rPr>
        <w:t>.</w:t>
      </w:r>
    </w:p>
    <w:p w14:paraId="5A783F46" w14:textId="11C7F024" w:rsidR="0092396F" w:rsidRPr="00CD3D00" w:rsidRDefault="0092396F" w:rsidP="00764674">
      <w:pPr>
        <w:pStyle w:val="aaac"/>
        <w:rPr>
          <w:rtl/>
        </w:rPr>
      </w:pPr>
      <w:r w:rsidRPr="00CD3D00">
        <w:rPr>
          <w:b/>
          <w:bCs/>
          <w:color w:val="FF0000"/>
          <w:rtl/>
        </w:rPr>
        <w:t xml:space="preserve">[الحديث: </w:t>
      </w:r>
      <w:r w:rsidR="007B6AE1">
        <w:rPr>
          <w:b/>
          <w:bCs/>
          <w:color w:val="FF0000"/>
          <w:rtl/>
        </w:rPr>
        <w:t>2376</w:t>
      </w:r>
      <w:r w:rsidRPr="00CD3D00">
        <w:rPr>
          <w:b/>
          <w:bCs/>
          <w:color w:val="FF0000"/>
          <w:rtl/>
        </w:rPr>
        <w:t>]</w:t>
      </w:r>
      <w:r w:rsidRPr="00CD3D00">
        <w:rPr>
          <w:rtl/>
        </w:rPr>
        <w:t xml:space="preserve"> عن </w:t>
      </w:r>
      <w:r>
        <w:rPr>
          <w:rtl/>
        </w:rPr>
        <w:t xml:space="preserve">الإمام الباقر </w:t>
      </w:r>
      <w:r w:rsidRPr="00CD3D00">
        <w:rPr>
          <w:rtl/>
        </w:rPr>
        <w:t>أن الإمام علي لم يكن يحد في التعريض حتى يأتي بالفرية المصرحة يا زاني، أو يا ابن الزانية، أو لست لأبيك</w:t>
      </w:r>
      <w:r w:rsidRPr="00A32C20">
        <w:rPr>
          <w:rStyle w:val="a3"/>
          <w:rtl/>
        </w:rPr>
        <w:t>(</w:t>
      </w:r>
      <w:r w:rsidRPr="00A32C20">
        <w:rPr>
          <w:rStyle w:val="a3"/>
          <w:rtl/>
        </w:rPr>
        <w:footnoteReference w:id="2418"/>
      </w:r>
      <w:r w:rsidRPr="00A32C20">
        <w:rPr>
          <w:rStyle w:val="a3"/>
          <w:rtl/>
        </w:rPr>
        <w:t>)</w:t>
      </w:r>
      <w:r w:rsidRPr="00CD3D00">
        <w:rPr>
          <w:rtl/>
        </w:rPr>
        <w:t>.</w:t>
      </w:r>
    </w:p>
    <w:p w14:paraId="52204F2C" w14:textId="4655CB62" w:rsidR="0092396F" w:rsidRPr="00CD3D00" w:rsidRDefault="0092396F" w:rsidP="00764674">
      <w:pPr>
        <w:pStyle w:val="aaac"/>
        <w:rPr>
          <w:rtl/>
        </w:rPr>
      </w:pPr>
      <w:r w:rsidRPr="00CD3D00">
        <w:rPr>
          <w:b/>
          <w:bCs/>
          <w:color w:val="FF0000"/>
          <w:rtl/>
        </w:rPr>
        <w:t xml:space="preserve">[الحديث: </w:t>
      </w:r>
      <w:r w:rsidR="007B6AE1">
        <w:rPr>
          <w:b/>
          <w:bCs/>
          <w:color w:val="FF0000"/>
          <w:rtl/>
        </w:rPr>
        <w:t>2377</w:t>
      </w:r>
      <w:r w:rsidRPr="00CD3D00">
        <w:rPr>
          <w:b/>
          <w:bCs/>
          <w:color w:val="FF0000"/>
          <w:rtl/>
        </w:rPr>
        <w:t>]</w:t>
      </w:r>
      <w:r w:rsidRPr="00CD3D00">
        <w:rPr>
          <w:rtl/>
        </w:rPr>
        <w:t xml:space="preserve"> </w:t>
      </w:r>
      <w:r>
        <w:rPr>
          <w:rtl/>
        </w:rPr>
        <w:t xml:space="preserve">قال الإمام الصادق: </w:t>
      </w:r>
      <w:r w:rsidRPr="00CD3D00">
        <w:rPr>
          <w:rtl/>
        </w:rPr>
        <w:t xml:space="preserve">لقي </w:t>
      </w:r>
      <w:r>
        <w:rPr>
          <w:rtl/>
        </w:rPr>
        <w:t xml:space="preserve">رجل </w:t>
      </w:r>
      <w:r w:rsidRPr="00CD3D00">
        <w:rPr>
          <w:rtl/>
        </w:rPr>
        <w:t xml:space="preserve">رجلا على عهد </w:t>
      </w:r>
      <w:r>
        <w:rPr>
          <w:rtl/>
        </w:rPr>
        <w:t xml:space="preserve">الإمام علي </w:t>
      </w:r>
      <w:r w:rsidRPr="00CD3D00">
        <w:rPr>
          <w:rtl/>
        </w:rPr>
        <w:t xml:space="preserve">فقال: </w:t>
      </w:r>
      <w:r w:rsidRPr="00CD3D00">
        <w:rPr>
          <w:rtl/>
        </w:rPr>
        <w:lastRenderedPageBreak/>
        <w:t>إن هذا افترى علي، قال: وما قال لك</w:t>
      </w:r>
      <w:r>
        <w:rPr>
          <w:rtl/>
        </w:rPr>
        <w:t>؟</w:t>
      </w:r>
      <w:r w:rsidRPr="00CD3D00">
        <w:rPr>
          <w:rtl/>
        </w:rPr>
        <w:t xml:space="preserve"> قال: إنه احتلم ب</w:t>
      </w:r>
      <w:r>
        <w:rPr>
          <w:rtl/>
        </w:rPr>
        <w:t>أ</w:t>
      </w:r>
      <w:r w:rsidRPr="00CD3D00">
        <w:rPr>
          <w:rtl/>
        </w:rPr>
        <w:t xml:space="preserve">م الآخر، </w:t>
      </w:r>
      <w:r>
        <w:rPr>
          <w:rtl/>
        </w:rPr>
        <w:t>ف</w:t>
      </w:r>
      <w:r w:rsidRPr="00CD3D00">
        <w:rPr>
          <w:rtl/>
        </w:rPr>
        <w:t>قال: إن في العدل إن شئت جلدت ظله،</w:t>
      </w:r>
      <w:r w:rsidR="00936D2B">
        <w:rPr>
          <w:rtl/>
        </w:rPr>
        <w:t xml:space="preserve"> فإن </w:t>
      </w:r>
      <w:r w:rsidRPr="00CD3D00">
        <w:rPr>
          <w:rtl/>
        </w:rPr>
        <w:t>الحلم إنما هو مثل الظل</w:t>
      </w:r>
      <w:r>
        <w:rPr>
          <w:rtl/>
        </w:rPr>
        <w:t>،</w:t>
      </w:r>
      <w:r w:rsidRPr="00CD3D00">
        <w:rPr>
          <w:rtl/>
        </w:rPr>
        <w:t xml:space="preserve"> ولكنا سنوجعه ضربا وجيعا حتى لا يؤذي المسلمين، فضربه ضربا وجيعا</w:t>
      </w:r>
      <w:r w:rsidRPr="00A32C20">
        <w:rPr>
          <w:rStyle w:val="a3"/>
          <w:rtl/>
        </w:rPr>
        <w:t>(</w:t>
      </w:r>
      <w:r w:rsidRPr="00A32C20">
        <w:rPr>
          <w:rStyle w:val="a3"/>
          <w:rtl/>
        </w:rPr>
        <w:footnoteReference w:id="2419"/>
      </w:r>
      <w:r w:rsidRPr="00A32C20">
        <w:rPr>
          <w:rStyle w:val="a3"/>
          <w:rtl/>
        </w:rPr>
        <w:t>)</w:t>
      </w:r>
      <w:r w:rsidRPr="00CD3D00">
        <w:rPr>
          <w:rtl/>
        </w:rPr>
        <w:t>.</w:t>
      </w:r>
    </w:p>
    <w:p w14:paraId="3C8A36A8" w14:textId="126D492C" w:rsidR="0092396F" w:rsidRPr="00CD3D00" w:rsidRDefault="0092396F" w:rsidP="00764674">
      <w:pPr>
        <w:pStyle w:val="aaac"/>
        <w:rPr>
          <w:rtl/>
        </w:rPr>
      </w:pPr>
      <w:r w:rsidRPr="008F5838">
        <w:rPr>
          <w:b/>
          <w:bCs/>
          <w:color w:val="FF0000"/>
          <w:rtl/>
        </w:rPr>
        <w:t xml:space="preserve">[الحديث: </w:t>
      </w:r>
      <w:r w:rsidR="007B6AE1">
        <w:rPr>
          <w:b/>
          <w:bCs/>
          <w:color w:val="FF0000"/>
          <w:rtl/>
        </w:rPr>
        <w:t>2378</w:t>
      </w:r>
      <w:r w:rsidRPr="008F5838">
        <w:rPr>
          <w:b/>
          <w:bCs/>
          <w:color w:val="FF0000"/>
          <w:rtl/>
        </w:rPr>
        <w:t>]</w:t>
      </w:r>
      <w:r>
        <w:rPr>
          <w:color w:val="FF0000"/>
          <w:rtl/>
        </w:rPr>
        <w:t xml:space="preserve"> </w:t>
      </w:r>
      <w:r w:rsidRPr="00906E89">
        <w:rPr>
          <w:rtl/>
        </w:rPr>
        <w:t xml:space="preserve">عن </w:t>
      </w:r>
      <w:r>
        <w:rPr>
          <w:rtl/>
        </w:rPr>
        <w:t>الإمام الباقر:</w:t>
      </w:r>
      <w:r w:rsidRPr="00906E89">
        <w:rPr>
          <w:rtl/>
        </w:rPr>
        <w:t xml:space="preserve"> أنه رفع إلى الإمام علي أمر امرأة ولدت جارية وغلاما في بطن، وكان زوجها غائباً، فأراد أن يقر بواحد،</w:t>
      </w:r>
      <w:r>
        <w:rPr>
          <w:rtl/>
        </w:rPr>
        <w:t xml:space="preserve"> </w:t>
      </w:r>
      <w:r w:rsidRPr="00CD3D00">
        <w:rPr>
          <w:rtl/>
        </w:rPr>
        <w:t>وينفي الآخر، فقال: ليس ذاك له، إما أن يقربهما جميعا، وإما أن ينكرهما جميعا</w:t>
      </w:r>
      <w:r w:rsidRPr="00A32C20">
        <w:rPr>
          <w:rStyle w:val="a3"/>
          <w:rtl/>
        </w:rPr>
        <w:t>(</w:t>
      </w:r>
      <w:r w:rsidRPr="00A32C20">
        <w:rPr>
          <w:rStyle w:val="a3"/>
          <w:rtl/>
        </w:rPr>
        <w:footnoteReference w:id="2420"/>
      </w:r>
      <w:r w:rsidRPr="00A32C20">
        <w:rPr>
          <w:rStyle w:val="a3"/>
          <w:rtl/>
        </w:rPr>
        <w:t>)</w:t>
      </w:r>
      <w:r w:rsidRPr="00CD3D00">
        <w:rPr>
          <w:rtl/>
        </w:rPr>
        <w:t>.</w:t>
      </w:r>
    </w:p>
    <w:p w14:paraId="1D5FA58C" w14:textId="6AAE5F48" w:rsidR="0092396F" w:rsidRPr="00CD3D00" w:rsidRDefault="0092396F" w:rsidP="00764674">
      <w:pPr>
        <w:pStyle w:val="aaac"/>
        <w:rPr>
          <w:rtl/>
        </w:rPr>
      </w:pPr>
      <w:r w:rsidRPr="00CD3D00">
        <w:rPr>
          <w:b/>
          <w:bCs/>
          <w:color w:val="FF0000"/>
          <w:rtl/>
        </w:rPr>
        <w:t xml:space="preserve">[الحديث: </w:t>
      </w:r>
      <w:r w:rsidR="007B6AE1">
        <w:rPr>
          <w:b/>
          <w:bCs/>
          <w:color w:val="FF0000"/>
          <w:rtl/>
        </w:rPr>
        <w:t>2379</w:t>
      </w:r>
      <w:r w:rsidRPr="00CD3D00">
        <w:rPr>
          <w:b/>
          <w:bCs/>
          <w:color w:val="FF0000"/>
          <w:rtl/>
        </w:rPr>
        <w:t>]</w:t>
      </w:r>
      <w:r w:rsidRPr="00CD3D00">
        <w:rPr>
          <w:rtl/>
        </w:rPr>
        <w:t xml:space="preserve"> </w:t>
      </w:r>
      <w:r>
        <w:rPr>
          <w:rtl/>
        </w:rPr>
        <w:t xml:space="preserve">قيل للإمام علي: </w:t>
      </w:r>
      <w:r w:rsidRPr="00CD3D00">
        <w:rPr>
          <w:rtl/>
        </w:rPr>
        <w:t xml:space="preserve">رجل قذف امرأته، ثمّ خرج، فجاء وقد توفّيت، </w:t>
      </w:r>
      <w:r>
        <w:rPr>
          <w:rtl/>
        </w:rPr>
        <w:t>ف</w:t>
      </w:r>
      <w:r w:rsidRPr="00CD3D00">
        <w:rPr>
          <w:rtl/>
        </w:rPr>
        <w:t>قال: يخير واحدة من ثنتين، يقال له: إن شئت ألزمت نفسك الذنب، فيقام عليك الحدّ، وتعطى الميراث، وإن شئت أقررت، فلاعنت أدنى قرابتها إليها، ولا ميراث لك</w:t>
      </w:r>
      <w:r w:rsidRPr="00A32C20">
        <w:rPr>
          <w:rStyle w:val="a3"/>
          <w:rtl/>
        </w:rPr>
        <w:t>(</w:t>
      </w:r>
      <w:r w:rsidRPr="00A32C20">
        <w:rPr>
          <w:rStyle w:val="a3"/>
          <w:rtl/>
        </w:rPr>
        <w:footnoteReference w:id="2421"/>
      </w:r>
      <w:r w:rsidRPr="00A32C20">
        <w:rPr>
          <w:rStyle w:val="a3"/>
          <w:rtl/>
        </w:rPr>
        <w:t>)</w:t>
      </w:r>
      <w:r w:rsidRPr="00CD3D00">
        <w:rPr>
          <w:rtl/>
        </w:rPr>
        <w:t>.</w:t>
      </w:r>
    </w:p>
    <w:p w14:paraId="4DADC8DD" w14:textId="6D54FBBD" w:rsidR="0092396F" w:rsidRDefault="0092396F" w:rsidP="00CD39E8">
      <w:pPr>
        <w:pStyle w:val="aaa4"/>
        <w:rPr>
          <w:rtl/>
          <w:lang w:val="fr-FR" w:eastAsia="fr-FR" w:bidi="ar-DZ"/>
        </w:rPr>
      </w:pPr>
      <w:bookmarkStart w:id="483" w:name="_Toc64745002"/>
      <w:bookmarkStart w:id="484" w:name="_Toc65145782"/>
      <w:r w:rsidRPr="008635DA">
        <w:rPr>
          <w:rtl/>
          <w:lang w:val="fr-FR" w:eastAsia="fr-FR" w:bidi="ar-DZ"/>
        </w:rPr>
        <w:t>ما روي عن الإمام الباقر:</w:t>
      </w:r>
      <w:bookmarkEnd w:id="483"/>
      <w:bookmarkEnd w:id="484"/>
    </w:p>
    <w:p w14:paraId="72C42B4B" w14:textId="565FC6CA" w:rsidR="0092396F" w:rsidRPr="00CD3D00" w:rsidRDefault="0092396F" w:rsidP="00764674">
      <w:pPr>
        <w:pStyle w:val="aaac"/>
        <w:rPr>
          <w:rtl/>
        </w:rPr>
      </w:pPr>
      <w:r w:rsidRPr="00CD3D00">
        <w:rPr>
          <w:b/>
          <w:bCs/>
          <w:color w:val="FF0000"/>
          <w:rtl/>
        </w:rPr>
        <w:t xml:space="preserve">[الحديث: </w:t>
      </w:r>
      <w:r w:rsidR="007B6AE1">
        <w:rPr>
          <w:b/>
          <w:bCs/>
          <w:color w:val="FF0000"/>
          <w:rtl/>
        </w:rPr>
        <w:t>2380</w:t>
      </w:r>
      <w:r w:rsidRPr="00CD3D00">
        <w:rPr>
          <w:b/>
          <w:bCs/>
          <w:color w:val="FF0000"/>
          <w:rtl/>
        </w:rPr>
        <w:t>]</w:t>
      </w:r>
      <w:r w:rsidRPr="00CD3D00">
        <w:rPr>
          <w:rtl/>
        </w:rPr>
        <w:t xml:space="preserve"> </w:t>
      </w:r>
      <w:r>
        <w:rPr>
          <w:rtl/>
        </w:rPr>
        <w:t>قال الإمام الباقر:</w:t>
      </w:r>
      <w:r w:rsidRPr="00CD3D00">
        <w:rPr>
          <w:rtl/>
        </w:rPr>
        <w:t xml:space="preserve"> الذي قد </w:t>
      </w:r>
      <w:r>
        <w:rPr>
          <w:rtl/>
        </w:rPr>
        <w:t>أ</w:t>
      </w:r>
      <w:r w:rsidRPr="00CD3D00">
        <w:rPr>
          <w:rtl/>
        </w:rPr>
        <w:t xml:space="preserve">ملك ولم يدخل بها جلد </w:t>
      </w:r>
      <w:r>
        <w:rPr>
          <w:rtl/>
        </w:rPr>
        <w:t>مائة</w:t>
      </w:r>
      <w:r w:rsidRPr="00CD3D00">
        <w:rPr>
          <w:rtl/>
        </w:rPr>
        <w:t xml:space="preserve"> ونفي سنة</w:t>
      </w:r>
      <w:r w:rsidRPr="00A32C20">
        <w:rPr>
          <w:rStyle w:val="a3"/>
          <w:rtl/>
        </w:rPr>
        <w:t>(</w:t>
      </w:r>
      <w:r w:rsidRPr="00A32C20">
        <w:rPr>
          <w:rStyle w:val="a3"/>
          <w:rtl/>
        </w:rPr>
        <w:footnoteReference w:id="2422"/>
      </w:r>
      <w:r w:rsidRPr="00A32C20">
        <w:rPr>
          <w:rStyle w:val="a3"/>
          <w:rtl/>
        </w:rPr>
        <w:t>)</w:t>
      </w:r>
      <w:r w:rsidRPr="00CD3D00">
        <w:rPr>
          <w:rtl/>
        </w:rPr>
        <w:t>.</w:t>
      </w:r>
    </w:p>
    <w:p w14:paraId="0CC5674F" w14:textId="2149CEEA" w:rsidR="0092396F" w:rsidRPr="00CD3D00" w:rsidRDefault="0092396F" w:rsidP="00764674">
      <w:pPr>
        <w:pStyle w:val="aaac"/>
        <w:rPr>
          <w:rtl/>
        </w:rPr>
      </w:pPr>
      <w:r w:rsidRPr="00CD3D00">
        <w:rPr>
          <w:b/>
          <w:bCs/>
          <w:color w:val="FF0000"/>
          <w:rtl/>
        </w:rPr>
        <w:t xml:space="preserve">[الحديث: </w:t>
      </w:r>
      <w:r w:rsidR="007B6AE1">
        <w:rPr>
          <w:b/>
          <w:bCs/>
          <w:color w:val="FF0000"/>
          <w:rtl/>
        </w:rPr>
        <w:t>2381</w:t>
      </w:r>
      <w:r w:rsidRPr="00CD3D00">
        <w:rPr>
          <w:b/>
          <w:bCs/>
          <w:color w:val="FF0000"/>
          <w:rtl/>
        </w:rPr>
        <w:t>]</w:t>
      </w:r>
      <w:r w:rsidRPr="00CD3D00">
        <w:rPr>
          <w:rtl/>
        </w:rPr>
        <w:t xml:space="preserve"> سئل </w:t>
      </w:r>
      <w:r>
        <w:rPr>
          <w:rtl/>
        </w:rPr>
        <w:t xml:space="preserve">الإمام الباقر </w:t>
      </w:r>
      <w:r w:rsidRPr="00CD3D00">
        <w:rPr>
          <w:rtl/>
        </w:rPr>
        <w:t>عن رجل اغتصب امرأة</w:t>
      </w:r>
      <w:r>
        <w:rPr>
          <w:rtl/>
        </w:rPr>
        <w:t>،</w:t>
      </w:r>
      <w:r w:rsidRPr="00CD3D00">
        <w:rPr>
          <w:rtl/>
        </w:rPr>
        <w:t xml:space="preserve"> </w:t>
      </w:r>
      <w:r>
        <w:rPr>
          <w:rtl/>
        </w:rPr>
        <w:t>ف</w:t>
      </w:r>
      <w:r w:rsidRPr="00CD3D00">
        <w:rPr>
          <w:rtl/>
        </w:rPr>
        <w:t>قال: يقتل محصنا كان أو غير محصن</w:t>
      </w:r>
      <w:r w:rsidRPr="00A32C20">
        <w:rPr>
          <w:rStyle w:val="a3"/>
          <w:rtl/>
        </w:rPr>
        <w:t>(</w:t>
      </w:r>
      <w:r w:rsidRPr="00A32C20">
        <w:rPr>
          <w:rStyle w:val="a3"/>
          <w:rtl/>
        </w:rPr>
        <w:footnoteReference w:id="2423"/>
      </w:r>
      <w:r w:rsidRPr="00A32C20">
        <w:rPr>
          <w:rStyle w:val="a3"/>
          <w:rtl/>
        </w:rPr>
        <w:t>)</w:t>
      </w:r>
      <w:r w:rsidRPr="00CD3D00">
        <w:rPr>
          <w:rtl/>
        </w:rPr>
        <w:t>.</w:t>
      </w:r>
    </w:p>
    <w:p w14:paraId="0C18FCBF" w14:textId="6826AFDA" w:rsidR="0092396F" w:rsidRPr="00CD3D00" w:rsidRDefault="0092396F" w:rsidP="00764674">
      <w:pPr>
        <w:pStyle w:val="aaac"/>
        <w:rPr>
          <w:rtl/>
        </w:rPr>
      </w:pPr>
      <w:r w:rsidRPr="00CD3D00">
        <w:rPr>
          <w:b/>
          <w:bCs/>
          <w:color w:val="FF0000"/>
          <w:rtl/>
        </w:rPr>
        <w:t xml:space="preserve">[الحديث: </w:t>
      </w:r>
      <w:r w:rsidR="007B6AE1">
        <w:rPr>
          <w:b/>
          <w:bCs/>
          <w:color w:val="FF0000"/>
          <w:rtl/>
        </w:rPr>
        <w:t>2382</w:t>
      </w:r>
      <w:r w:rsidRPr="00CD3D00">
        <w:rPr>
          <w:b/>
          <w:bCs/>
          <w:color w:val="FF0000"/>
          <w:rtl/>
        </w:rPr>
        <w:t>]</w:t>
      </w:r>
      <w:r w:rsidRPr="00CD3D00">
        <w:rPr>
          <w:rtl/>
        </w:rPr>
        <w:t xml:space="preserve"> </w:t>
      </w:r>
      <w:r>
        <w:rPr>
          <w:rtl/>
        </w:rPr>
        <w:t>قال</w:t>
      </w:r>
      <w:r w:rsidRPr="00CD3D00">
        <w:rPr>
          <w:rtl/>
        </w:rPr>
        <w:t xml:space="preserve"> الإمام الباقر في امرأة قذفت رجلا: تجلد ثمانين جلدة</w:t>
      </w:r>
      <w:r w:rsidRPr="00A32C20">
        <w:rPr>
          <w:rStyle w:val="a3"/>
          <w:rtl/>
        </w:rPr>
        <w:t>(</w:t>
      </w:r>
      <w:r w:rsidRPr="00A32C20">
        <w:rPr>
          <w:rStyle w:val="a3"/>
          <w:rtl/>
        </w:rPr>
        <w:footnoteReference w:id="2424"/>
      </w:r>
      <w:r w:rsidRPr="00A32C20">
        <w:rPr>
          <w:rStyle w:val="a3"/>
          <w:rtl/>
        </w:rPr>
        <w:t>)</w:t>
      </w:r>
      <w:r w:rsidRPr="00CD3D00">
        <w:rPr>
          <w:rtl/>
        </w:rPr>
        <w:t>.</w:t>
      </w:r>
    </w:p>
    <w:p w14:paraId="35A4E3F5" w14:textId="23272019" w:rsidR="0092396F" w:rsidRPr="00CD3D00" w:rsidRDefault="0092396F" w:rsidP="00764674">
      <w:pPr>
        <w:pStyle w:val="aaac"/>
        <w:rPr>
          <w:rtl/>
        </w:rPr>
      </w:pPr>
      <w:r w:rsidRPr="00CD3D00">
        <w:rPr>
          <w:b/>
          <w:bCs/>
          <w:color w:val="FF0000"/>
          <w:rtl/>
        </w:rPr>
        <w:t xml:space="preserve">[الحديث: </w:t>
      </w:r>
      <w:r w:rsidR="007B6AE1">
        <w:rPr>
          <w:b/>
          <w:bCs/>
          <w:color w:val="FF0000"/>
          <w:rtl/>
        </w:rPr>
        <w:t>2383</w:t>
      </w:r>
      <w:r w:rsidRPr="00CD3D00">
        <w:rPr>
          <w:b/>
          <w:bCs/>
          <w:color w:val="FF0000"/>
          <w:rtl/>
        </w:rPr>
        <w:t>]</w:t>
      </w:r>
      <w:r w:rsidRPr="00CD3D00">
        <w:rPr>
          <w:rtl/>
        </w:rPr>
        <w:t xml:space="preserve"> </w:t>
      </w:r>
      <w:r>
        <w:rPr>
          <w:rtl/>
        </w:rPr>
        <w:t xml:space="preserve">قيل للإمام الباقر: </w:t>
      </w:r>
      <w:r w:rsidRPr="00CD3D00">
        <w:rPr>
          <w:rtl/>
        </w:rPr>
        <w:t xml:space="preserve">إذا قذف الرجل </w:t>
      </w:r>
      <w:proofErr w:type="spellStart"/>
      <w:r w:rsidRPr="00CD3D00">
        <w:rPr>
          <w:rtl/>
        </w:rPr>
        <w:t>الرجل</w:t>
      </w:r>
      <w:proofErr w:type="spellEnd"/>
      <w:r w:rsidRPr="00CD3D00">
        <w:rPr>
          <w:rtl/>
        </w:rPr>
        <w:t xml:space="preserve"> فقال: إنك تعمل عمل قوم لوط، </w:t>
      </w:r>
      <w:r>
        <w:rPr>
          <w:rtl/>
        </w:rPr>
        <w:t>ف</w:t>
      </w:r>
      <w:r w:rsidRPr="00CD3D00">
        <w:rPr>
          <w:rtl/>
        </w:rPr>
        <w:t>قال: يجلد حد القاذف ثمانين جلدة</w:t>
      </w:r>
      <w:r w:rsidRPr="00A32C20">
        <w:rPr>
          <w:rStyle w:val="a3"/>
          <w:rtl/>
        </w:rPr>
        <w:t>(</w:t>
      </w:r>
      <w:r w:rsidRPr="00A32C20">
        <w:rPr>
          <w:rStyle w:val="a3"/>
          <w:rtl/>
        </w:rPr>
        <w:footnoteReference w:id="2425"/>
      </w:r>
      <w:r w:rsidRPr="00A32C20">
        <w:rPr>
          <w:rStyle w:val="a3"/>
          <w:rtl/>
        </w:rPr>
        <w:t>)</w:t>
      </w:r>
      <w:r w:rsidRPr="00CD3D00">
        <w:rPr>
          <w:rtl/>
        </w:rPr>
        <w:t>.</w:t>
      </w:r>
    </w:p>
    <w:p w14:paraId="11CA0D2A" w14:textId="40F7A03D" w:rsidR="0092396F" w:rsidRPr="00CD3D00" w:rsidRDefault="0092396F" w:rsidP="00764674">
      <w:pPr>
        <w:pStyle w:val="aaac"/>
        <w:rPr>
          <w:rtl/>
        </w:rPr>
      </w:pPr>
      <w:r w:rsidRPr="00CD3D00">
        <w:rPr>
          <w:b/>
          <w:bCs/>
          <w:color w:val="FF0000"/>
          <w:rtl/>
        </w:rPr>
        <w:lastRenderedPageBreak/>
        <w:t xml:space="preserve">[الحديث: </w:t>
      </w:r>
      <w:r w:rsidR="007B6AE1">
        <w:rPr>
          <w:b/>
          <w:bCs/>
          <w:color w:val="FF0000"/>
          <w:rtl/>
        </w:rPr>
        <w:t>2384</w:t>
      </w:r>
      <w:r w:rsidRPr="00CD3D00">
        <w:rPr>
          <w:b/>
          <w:bCs/>
          <w:color w:val="FF0000"/>
          <w:rtl/>
        </w:rPr>
        <w:t>]</w:t>
      </w:r>
      <w:r w:rsidRPr="00CD3D00">
        <w:rPr>
          <w:rtl/>
        </w:rPr>
        <w:t xml:space="preserve"> </w:t>
      </w:r>
      <w:r>
        <w:rPr>
          <w:rtl/>
        </w:rPr>
        <w:t xml:space="preserve">سئل الإمام الباقر عن </w:t>
      </w:r>
      <w:r w:rsidRPr="00CD3D00">
        <w:rPr>
          <w:rtl/>
        </w:rPr>
        <w:t>الغلام لم يحتلم يقذف الرجل هل يجلد</w:t>
      </w:r>
      <w:r>
        <w:rPr>
          <w:rtl/>
        </w:rPr>
        <w:t>؟</w:t>
      </w:r>
      <w:r w:rsidRPr="00CD3D00">
        <w:rPr>
          <w:rtl/>
        </w:rPr>
        <w:t xml:space="preserve"> قال: لا</w:t>
      </w:r>
      <w:r w:rsidRPr="00A32C20">
        <w:rPr>
          <w:rStyle w:val="a3"/>
          <w:rtl/>
        </w:rPr>
        <w:t>(</w:t>
      </w:r>
      <w:r w:rsidRPr="00A32C20">
        <w:rPr>
          <w:rStyle w:val="a3"/>
          <w:rtl/>
        </w:rPr>
        <w:footnoteReference w:id="2426"/>
      </w:r>
      <w:r w:rsidRPr="00A32C20">
        <w:rPr>
          <w:rStyle w:val="a3"/>
          <w:rtl/>
        </w:rPr>
        <w:t>)</w:t>
      </w:r>
      <w:r w:rsidRPr="00CD3D00">
        <w:rPr>
          <w:rtl/>
        </w:rPr>
        <w:t>.</w:t>
      </w:r>
    </w:p>
    <w:p w14:paraId="0F67D1F6" w14:textId="67119147" w:rsidR="0092396F" w:rsidRPr="00CD3D00" w:rsidRDefault="0092396F" w:rsidP="00764674">
      <w:pPr>
        <w:pStyle w:val="aaac"/>
        <w:rPr>
          <w:rtl/>
        </w:rPr>
      </w:pPr>
      <w:r w:rsidRPr="00CD3D00">
        <w:rPr>
          <w:b/>
          <w:bCs/>
          <w:color w:val="FF0000"/>
          <w:rtl/>
        </w:rPr>
        <w:t xml:space="preserve">[الحديث: </w:t>
      </w:r>
      <w:r w:rsidR="007B6AE1">
        <w:rPr>
          <w:b/>
          <w:bCs/>
          <w:color w:val="FF0000"/>
          <w:rtl/>
        </w:rPr>
        <w:t>2385</w:t>
      </w:r>
      <w:r w:rsidRPr="00CD3D00">
        <w:rPr>
          <w:b/>
          <w:bCs/>
          <w:color w:val="FF0000"/>
          <w:rtl/>
        </w:rPr>
        <w:t>]</w:t>
      </w:r>
      <w:r w:rsidRPr="00CD3D00">
        <w:rPr>
          <w:rtl/>
        </w:rPr>
        <w:t xml:space="preserve"> </w:t>
      </w:r>
      <w:r>
        <w:rPr>
          <w:rtl/>
        </w:rPr>
        <w:t xml:space="preserve">سئل الإمام الباقر عن </w:t>
      </w:r>
      <w:r w:rsidRPr="00CD3D00">
        <w:rPr>
          <w:rtl/>
        </w:rPr>
        <w:t xml:space="preserve">الرجل يقذف القوم جميعا بكلمة واحدة، </w:t>
      </w:r>
      <w:r>
        <w:rPr>
          <w:rtl/>
        </w:rPr>
        <w:t>ف</w:t>
      </w:r>
      <w:r w:rsidRPr="00CD3D00">
        <w:rPr>
          <w:rtl/>
        </w:rPr>
        <w:t xml:space="preserve">قال: إذا لم يسمهم </w:t>
      </w:r>
      <w:r>
        <w:rPr>
          <w:rtl/>
        </w:rPr>
        <w:t>فإنما</w:t>
      </w:r>
      <w:r w:rsidRPr="00CD3D00">
        <w:rPr>
          <w:rtl/>
        </w:rPr>
        <w:t xml:space="preserve"> عليه حد واحد، وإن </w:t>
      </w:r>
      <w:r w:rsidRPr="00692DD6">
        <w:rPr>
          <w:rtl/>
        </w:rPr>
        <w:t>سمى</w:t>
      </w:r>
      <w:r w:rsidRPr="00CD3D00">
        <w:rPr>
          <w:rtl/>
        </w:rPr>
        <w:t xml:space="preserve"> فعليه لكل رجل حد</w:t>
      </w:r>
      <w:r w:rsidRPr="00A32C20">
        <w:rPr>
          <w:rStyle w:val="a3"/>
          <w:rtl/>
        </w:rPr>
        <w:t>(</w:t>
      </w:r>
      <w:r w:rsidRPr="00A32C20">
        <w:rPr>
          <w:rStyle w:val="a3"/>
          <w:rtl/>
        </w:rPr>
        <w:footnoteReference w:id="2427"/>
      </w:r>
      <w:r w:rsidRPr="00A32C20">
        <w:rPr>
          <w:rStyle w:val="a3"/>
          <w:rtl/>
        </w:rPr>
        <w:t>)</w:t>
      </w:r>
      <w:r w:rsidRPr="00CD3D00">
        <w:rPr>
          <w:rtl/>
        </w:rPr>
        <w:t>.</w:t>
      </w:r>
    </w:p>
    <w:p w14:paraId="1CEE8BB5" w14:textId="048EC975" w:rsidR="0092396F" w:rsidRPr="00CD3D00" w:rsidRDefault="0092396F" w:rsidP="00764674">
      <w:pPr>
        <w:pStyle w:val="aaac"/>
        <w:rPr>
          <w:rtl/>
        </w:rPr>
      </w:pPr>
      <w:r w:rsidRPr="00CD3D00">
        <w:rPr>
          <w:b/>
          <w:bCs/>
          <w:color w:val="FF0000"/>
          <w:rtl/>
        </w:rPr>
        <w:t xml:space="preserve">[الحديث: </w:t>
      </w:r>
      <w:r w:rsidR="007B6AE1">
        <w:rPr>
          <w:b/>
          <w:bCs/>
          <w:color w:val="FF0000"/>
          <w:rtl/>
        </w:rPr>
        <w:t>2386</w:t>
      </w:r>
      <w:r w:rsidRPr="00CD3D00">
        <w:rPr>
          <w:b/>
          <w:bCs/>
          <w:color w:val="FF0000"/>
          <w:rtl/>
        </w:rPr>
        <w:t>]</w:t>
      </w:r>
      <w:r w:rsidRPr="00CD3D00">
        <w:rPr>
          <w:rtl/>
        </w:rPr>
        <w:t xml:space="preserve"> </w:t>
      </w:r>
      <w:r>
        <w:rPr>
          <w:rtl/>
        </w:rPr>
        <w:t xml:space="preserve">سئل الإمام الباقر عن </w:t>
      </w:r>
      <w:r w:rsidRPr="00CD3D00">
        <w:rPr>
          <w:rtl/>
        </w:rPr>
        <w:t>ثلاثة شهدوا على رجل بالزنا، وقالوا: الآن يأتي الرابع، قال: يجلدون حد القاذف ثمانين جلدة كل رجل منهم</w:t>
      </w:r>
      <w:r w:rsidRPr="00A32C20">
        <w:rPr>
          <w:rStyle w:val="a3"/>
          <w:rtl/>
        </w:rPr>
        <w:t>(</w:t>
      </w:r>
      <w:r w:rsidRPr="00A32C20">
        <w:rPr>
          <w:rStyle w:val="a3"/>
          <w:rtl/>
        </w:rPr>
        <w:footnoteReference w:id="2428"/>
      </w:r>
      <w:r w:rsidRPr="00A32C20">
        <w:rPr>
          <w:rStyle w:val="a3"/>
          <w:rtl/>
        </w:rPr>
        <w:t>)</w:t>
      </w:r>
      <w:r w:rsidRPr="00CD3D00">
        <w:rPr>
          <w:rtl/>
        </w:rPr>
        <w:t>.</w:t>
      </w:r>
    </w:p>
    <w:p w14:paraId="06726138" w14:textId="6656FB87" w:rsidR="0092396F" w:rsidRPr="00CD3D00" w:rsidRDefault="0092396F" w:rsidP="00764674">
      <w:pPr>
        <w:pStyle w:val="aaac"/>
        <w:rPr>
          <w:rtl/>
        </w:rPr>
      </w:pPr>
      <w:r w:rsidRPr="00CD3D00">
        <w:rPr>
          <w:b/>
          <w:bCs/>
          <w:color w:val="FF0000"/>
          <w:rtl/>
        </w:rPr>
        <w:t xml:space="preserve">[الحديث: </w:t>
      </w:r>
      <w:r w:rsidR="007B6AE1">
        <w:rPr>
          <w:b/>
          <w:bCs/>
          <w:color w:val="FF0000"/>
          <w:rtl/>
        </w:rPr>
        <w:t>2387</w:t>
      </w:r>
      <w:r w:rsidRPr="00CD3D00">
        <w:rPr>
          <w:b/>
          <w:bCs/>
          <w:color w:val="FF0000"/>
          <w:rtl/>
        </w:rPr>
        <w:t>]</w:t>
      </w:r>
      <w:r w:rsidRPr="00CD3D00">
        <w:rPr>
          <w:rtl/>
        </w:rPr>
        <w:t xml:space="preserve"> </w:t>
      </w:r>
      <w:r>
        <w:rPr>
          <w:rtl/>
        </w:rPr>
        <w:t>قال الإمام الباقر:</w:t>
      </w:r>
      <w:r w:rsidRPr="00CD3D00">
        <w:rPr>
          <w:rtl/>
        </w:rPr>
        <w:t xml:space="preserve"> لا أكون أول الشهود الأربعة في الزنا أخشى أن ينكل بعضهم ف</w:t>
      </w:r>
      <w:r>
        <w:rPr>
          <w:rtl/>
        </w:rPr>
        <w:t>أ</w:t>
      </w:r>
      <w:r w:rsidRPr="00CD3D00">
        <w:rPr>
          <w:rtl/>
        </w:rPr>
        <w:t>جلد</w:t>
      </w:r>
      <w:r w:rsidRPr="00A32C20">
        <w:rPr>
          <w:rStyle w:val="a3"/>
          <w:rtl/>
        </w:rPr>
        <w:t>(</w:t>
      </w:r>
      <w:r w:rsidRPr="00A32C20">
        <w:rPr>
          <w:rStyle w:val="a3"/>
          <w:rtl/>
        </w:rPr>
        <w:footnoteReference w:id="2429"/>
      </w:r>
      <w:r w:rsidRPr="00A32C20">
        <w:rPr>
          <w:rStyle w:val="a3"/>
          <w:rtl/>
        </w:rPr>
        <w:t>)</w:t>
      </w:r>
      <w:r w:rsidRPr="00CD3D00">
        <w:rPr>
          <w:rtl/>
        </w:rPr>
        <w:t>.</w:t>
      </w:r>
    </w:p>
    <w:p w14:paraId="6D08593D" w14:textId="38BBE4A2" w:rsidR="0092396F" w:rsidRPr="00CD3D00" w:rsidRDefault="0092396F" w:rsidP="00764674">
      <w:pPr>
        <w:pStyle w:val="aaac"/>
        <w:rPr>
          <w:rtl/>
        </w:rPr>
      </w:pPr>
      <w:r w:rsidRPr="00CD3D00">
        <w:rPr>
          <w:b/>
          <w:bCs/>
          <w:color w:val="FF0000"/>
          <w:rtl/>
        </w:rPr>
        <w:t xml:space="preserve">[الحديث: </w:t>
      </w:r>
      <w:r w:rsidR="007B6AE1">
        <w:rPr>
          <w:b/>
          <w:bCs/>
          <w:color w:val="FF0000"/>
          <w:rtl/>
        </w:rPr>
        <w:t>2388</w:t>
      </w:r>
      <w:r w:rsidRPr="00CD3D00">
        <w:rPr>
          <w:b/>
          <w:bCs/>
          <w:color w:val="FF0000"/>
          <w:rtl/>
        </w:rPr>
        <w:t>]</w:t>
      </w:r>
      <w:r w:rsidRPr="00CD3D00">
        <w:rPr>
          <w:rtl/>
        </w:rPr>
        <w:t xml:space="preserve"> </w:t>
      </w:r>
      <w:r>
        <w:rPr>
          <w:rtl/>
        </w:rPr>
        <w:t>قال الإمام الباقر:</w:t>
      </w:r>
      <w:r w:rsidRPr="00CD3D00">
        <w:rPr>
          <w:rtl/>
        </w:rPr>
        <w:t xml:space="preserve"> لا تكون الملاعنة ولا </w:t>
      </w:r>
      <w:r w:rsidRPr="00692DD6">
        <w:rPr>
          <w:rtl/>
        </w:rPr>
        <w:t>الإيلاء</w:t>
      </w:r>
      <w:r w:rsidRPr="00CD3D00">
        <w:rPr>
          <w:rtl/>
        </w:rPr>
        <w:t xml:space="preserve"> إلا بعد الدخول</w:t>
      </w:r>
      <w:r w:rsidRPr="00A32C20">
        <w:rPr>
          <w:rStyle w:val="a3"/>
          <w:rtl/>
        </w:rPr>
        <w:t>(</w:t>
      </w:r>
      <w:r w:rsidRPr="00A32C20">
        <w:rPr>
          <w:rStyle w:val="a3"/>
          <w:rtl/>
        </w:rPr>
        <w:footnoteReference w:id="2430"/>
      </w:r>
      <w:r w:rsidRPr="00A32C20">
        <w:rPr>
          <w:rStyle w:val="a3"/>
          <w:rtl/>
        </w:rPr>
        <w:t>)</w:t>
      </w:r>
      <w:r w:rsidRPr="00CD3D00">
        <w:rPr>
          <w:rtl/>
        </w:rPr>
        <w:t>.</w:t>
      </w:r>
    </w:p>
    <w:p w14:paraId="74546654" w14:textId="571BD48B" w:rsidR="0092396F" w:rsidRPr="00CD3D00" w:rsidRDefault="0092396F" w:rsidP="00764674">
      <w:pPr>
        <w:pStyle w:val="aaac"/>
        <w:rPr>
          <w:rtl/>
        </w:rPr>
      </w:pPr>
      <w:r w:rsidRPr="00CD3D00">
        <w:rPr>
          <w:b/>
          <w:bCs/>
          <w:color w:val="FF0000"/>
          <w:rtl/>
        </w:rPr>
        <w:t xml:space="preserve">[الحديث: </w:t>
      </w:r>
      <w:r w:rsidR="007B6AE1">
        <w:rPr>
          <w:b/>
          <w:bCs/>
          <w:color w:val="FF0000"/>
          <w:rtl/>
        </w:rPr>
        <w:t>2389</w:t>
      </w:r>
      <w:r w:rsidRPr="00CD3D00">
        <w:rPr>
          <w:b/>
          <w:bCs/>
          <w:color w:val="FF0000"/>
          <w:rtl/>
        </w:rPr>
        <w:t>]</w:t>
      </w:r>
      <w:r w:rsidRPr="00CD3D00">
        <w:rPr>
          <w:rtl/>
        </w:rPr>
        <w:t xml:space="preserve"> </w:t>
      </w:r>
      <w:r>
        <w:rPr>
          <w:rtl/>
        </w:rPr>
        <w:t xml:space="preserve">قيل للإمام الباقر: </w:t>
      </w:r>
      <w:r w:rsidRPr="00CD3D00">
        <w:rPr>
          <w:rtl/>
        </w:rPr>
        <w:t>كيف صار الرجل إذا قذف امرأته كانت شهادته أربع شهادات بالله، وإذا قذفها غيره أب أو أخ أو ولد أو غريب جلد الحدّ، أو يقيم البينة على ما قال</w:t>
      </w:r>
      <w:r>
        <w:rPr>
          <w:rtl/>
        </w:rPr>
        <w:t>؟</w:t>
      </w:r>
      <w:r w:rsidRPr="00CD3D00">
        <w:rPr>
          <w:rtl/>
        </w:rPr>
        <w:t xml:space="preserve"> فقال: إن الزوج إذا قذف امرأته فقال: رأيت ذلك بعيني، كانت شهادته أربع شهادات بالله، وإذا قال: إنه لم يره قيل له: أقم البينة على ما قلت، وإلا</w:t>
      </w:r>
      <w:r>
        <w:rPr>
          <w:rtl/>
        </w:rPr>
        <w:t xml:space="preserve"> </w:t>
      </w:r>
      <w:r w:rsidRPr="00CD3D00">
        <w:rPr>
          <w:rtl/>
        </w:rPr>
        <w:t xml:space="preserve">كان بمنزلة غيره، وذلك </w:t>
      </w:r>
      <w:r w:rsidR="00FE25B7">
        <w:rPr>
          <w:rFonts w:hint="cs"/>
          <w:rtl/>
        </w:rPr>
        <w:t>أ</w:t>
      </w:r>
      <w:r w:rsidRPr="00CD3D00">
        <w:rPr>
          <w:rtl/>
        </w:rPr>
        <w:t>ن الله تعالى جعل للزوج مدخلا لا يدخله غيره والد ولا ولد، يدخله بالليل والنهار، فجاز له أن يقول: رأيت، ولو قال غيره: رأيت، قيل له: وما أدخلك المدخل الذي ترى هذا فيه وحدك</w:t>
      </w:r>
      <w:r>
        <w:rPr>
          <w:rtl/>
        </w:rPr>
        <w:t>؟</w:t>
      </w:r>
      <w:r w:rsidRPr="00CD3D00">
        <w:rPr>
          <w:rtl/>
        </w:rPr>
        <w:t xml:space="preserve"> أنت متّهم، فلا بد من أن يقيم عليك الحد الذي أوجبه الله عليك</w:t>
      </w:r>
      <w:r w:rsidRPr="00A32C20">
        <w:rPr>
          <w:rStyle w:val="a3"/>
          <w:rtl/>
        </w:rPr>
        <w:t>(</w:t>
      </w:r>
      <w:r w:rsidRPr="00A32C20">
        <w:rPr>
          <w:rStyle w:val="a3"/>
          <w:rtl/>
        </w:rPr>
        <w:footnoteReference w:id="2431"/>
      </w:r>
      <w:r w:rsidRPr="00A32C20">
        <w:rPr>
          <w:rStyle w:val="a3"/>
          <w:rtl/>
        </w:rPr>
        <w:t>)</w:t>
      </w:r>
      <w:r w:rsidRPr="00CD3D00">
        <w:rPr>
          <w:rtl/>
        </w:rPr>
        <w:t>.</w:t>
      </w:r>
    </w:p>
    <w:p w14:paraId="64E69761" w14:textId="14D1C489" w:rsidR="0092396F" w:rsidRPr="00CD3D00" w:rsidRDefault="0092396F" w:rsidP="00764674">
      <w:pPr>
        <w:pStyle w:val="aaac"/>
        <w:rPr>
          <w:rtl/>
        </w:rPr>
      </w:pPr>
      <w:r w:rsidRPr="00CD3D00">
        <w:rPr>
          <w:b/>
          <w:bCs/>
          <w:color w:val="FF0000"/>
          <w:rtl/>
        </w:rPr>
        <w:lastRenderedPageBreak/>
        <w:t xml:space="preserve">[الحديث: </w:t>
      </w:r>
      <w:r w:rsidR="007B6AE1">
        <w:rPr>
          <w:b/>
          <w:bCs/>
          <w:color w:val="FF0000"/>
          <w:rtl/>
        </w:rPr>
        <w:t>2390</w:t>
      </w:r>
      <w:r w:rsidRPr="00CD3D00">
        <w:rPr>
          <w:b/>
          <w:bCs/>
          <w:color w:val="FF0000"/>
          <w:rtl/>
        </w:rPr>
        <w:t>]</w:t>
      </w:r>
      <w:r w:rsidRPr="00CD3D00">
        <w:rPr>
          <w:rtl/>
        </w:rPr>
        <w:t xml:space="preserve"> </w:t>
      </w:r>
      <w:r>
        <w:rPr>
          <w:rtl/>
        </w:rPr>
        <w:t xml:space="preserve">قال الإمام الباقر: </w:t>
      </w:r>
      <w:r w:rsidRPr="00CD3D00">
        <w:rPr>
          <w:rtl/>
        </w:rPr>
        <w:t>لا يكون اللعان إلا بنفي ولد، وإذا قذف الرجل امرأته لاعنها</w:t>
      </w:r>
      <w:r w:rsidRPr="00A32C20">
        <w:rPr>
          <w:rStyle w:val="a3"/>
          <w:rtl/>
        </w:rPr>
        <w:t>(</w:t>
      </w:r>
      <w:r w:rsidRPr="00A32C20">
        <w:rPr>
          <w:rStyle w:val="a3"/>
          <w:rtl/>
        </w:rPr>
        <w:footnoteReference w:id="2432"/>
      </w:r>
      <w:r w:rsidRPr="00A32C20">
        <w:rPr>
          <w:rStyle w:val="a3"/>
          <w:rtl/>
        </w:rPr>
        <w:t>)</w:t>
      </w:r>
      <w:r w:rsidRPr="00CD3D00">
        <w:rPr>
          <w:rtl/>
        </w:rPr>
        <w:t>.</w:t>
      </w:r>
    </w:p>
    <w:p w14:paraId="52ADAA4B" w14:textId="57BED0A5" w:rsidR="0092396F" w:rsidRDefault="0092396F" w:rsidP="00764674">
      <w:pPr>
        <w:pStyle w:val="aaac"/>
        <w:rPr>
          <w:rtl/>
        </w:rPr>
      </w:pPr>
      <w:r w:rsidRPr="00CD3D00">
        <w:rPr>
          <w:b/>
          <w:bCs/>
          <w:color w:val="FF0000"/>
          <w:rtl/>
        </w:rPr>
        <w:t xml:space="preserve">[الحديث: </w:t>
      </w:r>
      <w:r w:rsidR="007B6AE1">
        <w:rPr>
          <w:b/>
          <w:bCs/>
          <w:color w:val="FF0000"/>
          <w:rtl/>
        </w:rPr>
        <w:t>2391</w:t>
      </w:r>
      <w:r w:rsidRPr="00CD3D00">
        <w:rPr>
          <w:b/>
          <w:bCs/>
          <w:color w:val="FF0000"/>
          <w:rtl/>
        </w:rPr>
        <w:t>]</w:t>
      </w:r>
      <w:r w:rsidRPr="00CD3D00">
        <w:rPr>
          <w:rtl/>
        </w:rPr>
        <w:t xml:space="preserve"> </w:t>
      </w:r>
      <w:r>
        <w:rPr>
          <w:rtl/>
        </w:rPr>
        <w:t xml:space="preserve">قال الإمام الباقر: </w:t>
      </w:r>
      <w:r w:rsidRPr="00CD3D00">
        <w:rPr>
          <w:rtl/>
        </w:rPr>
        <w:t>ميراث ولد الملاعنة ل</w:t>
      </w:r>
      <w:r>
        <w:rPr>
          <w:rtl/>
        </w:rPr>
        <w:t>أ</w:t>
      </w:r>
      <w:r w:rsidRPr="00CD3D00">
        <w:rPr>
          <w:rtl/>
        </w:rPr>
        <w:t>مه</w:t>
      </w:r>
      <w:r w:rsidR="00936D2B">
        <w:rPr>
          <w:rtl/>
        </w:rPr>
        <w:t xml:space="preserve"> فإن </w:t>
      </w:r>
      <w:r w:rsidRPr="00692DD6">
        <w:rPr>
          <w:rtl/>
        </w:rPr>
        <w:t>كان</w:t>
      </w:r>
      <w:r w:rsidRPr="00CD3D00">
        <w:rPr>
          <w:rtl/>
        </w:rPr>
        <w:t xml:space="preserve">ت </w:t>
      </w:r>
      <w:r w:rsidRPr="00692DD6">
        <w:rPr>
          <w:rtl/>
        </w:rPr>
        <w:t>أمه</w:t>
      </w:r>
      <w:r w:rsidRPr="00CD3D00">
        <w:rPr>
          <w:rtl/>
        </w:rPr>
        <w:t xml:space="preserve"> ليست بحيّة، فلأقرب الناس من </w:t>
      </w:r>
      <w:r w:rsidRPr="00692DD6">
        <w:rPr>
          <w:rtl/>
        </w:rPr>
        <w:t>أمه</w:t>
      </w:r>
      <w:r w:rsidRPr="00CD3D00">
        <w:rPr>
          <w:rtl/>
        </w:rPr>
        <w:t xml:space="preserve"> ل</w:t>
      </w:r>
      <w:r>
        <w:rPr>
          <w:rtl/>
        </w:rPr>
        <w:t>أ</w:t>
      </w:r>
      <w:r w:rsidRPr="00CD3D00">
        <w:rPr>
          <w:rtl/>
        </w:rPr>
        <w:t>خواله</w:t>
      </w:r>
      <w:r w:rsidRPr="00A32C20">
        <w:rPr>
          <w:rStyle w:val="a3"/>
          <w:rtl/>
        </w:rPr>
        <w:t>(</w:t>
      </w:r>
      <w:r w:rsidRPr="00A32C20">
        <w:rPr>
          <w:rStyle w:val="a3"/>
          <w:rtl/>
        </w:rPr>
        <w:footnoteReference w:id="2433"/>
      </w:r>
      <w:r w:rsidRPr="00A32C20">
        <w:rPr>
          <w:rStyle w:val="a3"/>
          <w:rtl/>
        </w:rPr>
        <w:t>)</w:t>
      </w:r>
      <w:r w:rsidRPr="00CD3D00">
        <w:rPr>
          <w:rtl/>
        </w:rPr>
        <w:t>.</w:t>
      </w:r>
    </w:p>
    <w:p w14:paraId="1EFFA453" w14:textId="78F46402" w:rsidR="0092396F" w:rsidRDefault="0092396F" w:rsidP="00CD39E8">
      <w:pPr>
        <w:pStyle w:val="aaa4"/>
        <w:rPr>
          <w:rtl/>
          <w:lang w:val="fr-FR" w:eastAsia="fr-FR" w:bidi="ar-DZ"/>
        </w:rPr>
      </w:pPr>
      <w:bookmarkStart w:id="485" w:name="_Toc64745003"/>
      <w:bookmarkStart w:id="486" w:name="_Toc65145783"/>
      <w:r w:rsidRPr="008635DA">
        <w:rPr>
          <w:rtl/>
          <w:lang w:val="fr-FR" w:eastAsia="fr-FR" w:bidi="ar-DZ"/>
        </w:rPr>
        <w:t>ما روي عن الإمام الصادق:</w:t>
      </w:r>
      <w:bookmarkEnd w:id="485"/>
      <w:bookmarkEnd w:id="486"/>
    </w:p>
    <w:p w14:paraId="3C3145C3" w14:textId="7F7A8788" w:rsidR="0092396F" w:rsidRPr="00CD3D00" w:rsidRDefault="0092396F" w:rsidP="00764674">
      <w:pPr>
        <w:pStyle w:val="aaac"/>
        <w:rPr>
          <w:rtl/>
        </w:rPr>
      </w:pPr>
      <w:r w:rsidRPr="00CD3D00">
        <w:rPr>
          <w:b/>
          <w:bCs/>
          <w:color w:val="FF0000"/>
          <w:rtl/>
        </w:rPr>
        <w:t xml:space="preserve">[الحديث: </w:t>
      </w:r>
      <w:r w:rsidR="007B6AE1">
        <w:rPr>
          <w:b/>
          <w:bCs/>
          <w:color w:val="FF0000"/>
          <w:rtl/>
        </w:rPr>
        <w:t>2392</w:t>
      </w:r>
      <w:r w:rsidRPr="00CD3D00">
        <w:rPr>
          <w:b/>
          <w:bCs/>
          <w:color w:val="FF0000"/>
          <w:rtl/>
        </w:rPr>
        <w:t>]</w:t>
      </w:r>
      <w:r w:rsidRPr="00CD3D00">
        <w:rPr>
          <w:rtl/>
        </w:rPr>
        <w:t xml:space="preserve"> </w:t>
      </w:r>
      <w:r>
        <w:rPr>
          <w:rtl/>
        </w:rPr>
        <w:t>قال الإمام الصادق:</w:t>
      </w:r>
      <w:r w:rsidRPr="00CD3D00">
        <w:rPr>
          <w:rtl/>
        </w:rPr>
        <w:t xml:space="preserve"> الحرّ والحرّة إذا زنيا جلد كلّ واحد منهما </w:t>
      </w:r>
      <w:r>
        <w:rPr>
          <w:rtl/>
        </w:rPr>
        <w:t>مائة</w:t>
      </w:r>
      <w:r w:rsidRPr="00CD3D00">
        <w:rPr>
          <w:rtl/>
        </w:rPr>
        <w:t xml:space="preserve"> جلدة</w:t>
      </w:r>
      <w:r w:rsidRPr="00A32C20">
        <w:rPr>
          <w:rStyle w:val="a3"/>
          <w:rtl/>
        </w:rPr>
        <w:t>(</w:t>
      </w:r>
      <w:r w:rsidRPr="00A32C20">
        <w:rPr>
          <w:rStyle w:val="a3"/>
          <w:rtl/>
        </w:rPr>
        <w:footnoteReference w:id="2434"/>
      </w:r>
      <w:r w:rsidRPr="00A32C20">
        <w:rPr>
          <w:rStyle w:val="a3"/>
          <w:rtl/>
        </w:rPr>
        <w:t>)</w:t>
      </w:r>
      <w:r w:rsidRPr="00CD3D00">
        <w:rPr>
          <w:rtl/>
        </w:rPr>
        <w:t>.</w:t>
      </w:r>
    </w:p>
    <w:p w14:paraId="54516C2D" w14:textId="315E24DA" w:rsidR="0092396F" w:rsidRPr="00CD3D00" w:rsidRDefault="0092396F" w:rsidP="00764674">
      <w:pPr>
        <w:pStyle w:val="aaac"/>
        <w:rPr>
          <w:rtl/>
        </w:rPr>
      </w:pPr>
      <w:r w:rsidRPr="00CD3D00">
        <w:rPr>
          <w:b/>
          <w:bCs/>
          <w:color w:val="FF0000"/>
          <w:rtl/>
        </w:rPr>
        <w:t xml:space="preserve">[الحديث: </w:t>
      </w:r>
      <w:r w:rsidR="007B6AE1">
        <w:rPr>
          <w:b/>
          <w:bCs/>
          <w:color w:val="FF0000"/>
          <w:rtl/>
        </w:rPr>
        <w:t>2393</w:t>
      </w:r>
      <w:r w:rsidRPr="00CD3D00">
        <w:rPr>
          <w:b/>
          <w:bCs/>
          <w:color w:val="FF0000"/>
          <w:rtl/>
        </w:rPr>
        <w:t>]</w:t>
      </w:r>
      <w:r w:rsidRPr="00CD3D00">
        <w:rPr>
          <w:rtl/>
        </w:rPr>
        <w:t xml:space="preserve"> </w:t>
      </w:r>
      <w:r>
        <w:rPr>
          <w:rtl/>
        </w:rPr>
        <w:t xml:space="preserve">قيل للإمام الصادق: </w:t>
      </w:r>
      <w:r w:rsidRPr="00CD3D00">
        <w:rPr>
          <w:rtl/>
        </w:rPr>
        <w:t>رجل أتى رجلا</w:t>
      </w:r>
      <w:r>
        <w:rPr>
          <w:rtl/>
        </w:rPr>
        <w:t>،</w:t>
      </w:r>
      <w:r w:rsidRPr="00CD3D00">
        <w:rPr>
          <w:rtl/>
        </w:rPr>
        <w:t xml:space="preserve"> </w:t>
      </w:r>
      <w:r>
        <w:rPr>
          <w:rtl/>
        </w:rPr>
        <w:t>ف</w:t>
      </w:r>
      <w:r w:rsidRPr="00CD3D00">
        <w:rPr>
          <w:rtl/>
        </w:rPr>
        <w:t>قال: عليه إن كان محصنا القتل، وإن لم يكن محصنا فعليه الجلد، ق</w:t>
      </w:r>
      <w:r>
        <w:rPr>
          <w:rtl/>
        </w:rPr>
        <w:t>ي</w:t>
      </w:r>
      <w:r w:rsidRPr="00CD3D00">
        <w:rPr>
          <w:rtl/>
        </w:rPr>
        <w:t xml:space="preserve">ل: فما على </w:t>
      </w:r>
      <w:proofErr w:type="spellStart"/>
      <w:r w:rsidRPr="00CD3D00">
        <w:rPr>
          <w:rtl/>
        </w:rPr>
        <w:t>المؤتى</w:t>
      </w:r>
      <w:proofErr w:type="spellEnd"/>
      <w:r>
        <w:rPr>
          <w:rtl/>
        </w:rPr>
        <w:t>؟</w:t>
      </w:r>
      <w:r w:rsidRPr="00CD3D00">
        <w:rPr>
          <w:rtl/>
        </w:rPr>
        <w:t xml:space="preserve"> قال: عليه القتل على كل حال محصنا كان أو غير محصن</w:t>
      </w:r>
      <w:r w:rsidRPr="00A32C20">
        <w:rPr>
          <w:rStyle w:val="a3"/>
          <w:rtl/>
        </w:rPr>
        <w:t>(</w:t>
      </w:r>
      <w:r w:rsidRPr="00A32C20">
        <w:rPr>
          <w:rStyle w:val="a3"/>
          <w:rtl/>
        </w:rPr>
        <w:footnoteReference w:id="2435"/>
      </w:r>
      <w:r w:rsidRPr="00A32C20">
        <w:rPr>
          <w:rStyle w:val="a3"/>
          <w:rtl/>
        </w:rPr>
        <w:t>)</w:t>
      </w:r>
      <w:r w:rsidRPr="00CD3D00">
        <w:rPr>
          <w:rtl/>
        </w:rPr>
        <w:t>.</w:t>
      </w:r>
    </w:p>
    <w:p w14:paraId="52AFE844" w14:textId="5758D38B" w:rsidR="0092396F" w:rsidRPr="00CD3D00" w:rsidRDefault="0092396F" w:rsidP="00764674">
      <w:pPr>
        <w:pStyle w:val="aaac"/>
        <w:rPr>
          <w:rtl/>
        </w:rPr>
      </w:pPr>
      <w:r w:rsidRPr="00CD3D00">
        <w:rPr>
          <w:b/>
          <w:bCs/>
          <w:color w:val="FF0000"/>
          <w:rtl/>
        </w:rPr>
        <w:t xml:space="preserve">[الحديث: </w:t>
      </w:r>
      <w:r w:rsidR="007B6AE1">
        <w:rPr>
          <w:b/>
          <w:bCs/>
          <w:color w:val="FF0000"/>
          <w:rtl/>
        </w:rPr>
        <w:t>2394</w:t>
      </w:r>
      <w:r w:rsidRPr="00CD3D00">
        <w:rPr>
          <w:b/>
          <w:bCs/>
          <w:color w:val="FF0000"/>
          <w:rtl/>
        </w:rPr>
        <w:t>]</w:t>
      </w:r>
      <w:r w:rsidRPr="00CD3D00">
        <w:rPr>
          <w:rtl/>
        </w:rPr>
        <w:t xml:space="preserve"> عن الإمام الصادق أنه نهى </w:t>
      </w:r>
      <w:r>
        <w:rPr>
          <w:rtl/>
        </w:rPr>
        <w:t xml:space="preserve">عن </w:t>
      </w:r>
      <w:r w:rsidRPr="00CD3D00">
        <w:rPr>
          <w:rtl/>
        </w:rPr>
        <w:t>قذف من ليس على الإسلام إلا أن يطلع على ذلك منهم، وقال: أيسر ما يكون أن يكون قد كذب</w:t>
      </w:r>
      <w:r w:rsidRPr="00A32C20">
        <w:rPr>
          <w:rStyle w:val="a3"/>
          <w:rtl/>
        </w:rPr>
        <w:t>(</w:t>
      </w:r>
      <w:r w:rsidRPr="00A32C20">
        <w:rPr>
          <w:rStyle w:val="a3"/>
          <w:rtl/>
        </w:rPr>
        <w:footnoteReference w:id="2436"/>
      </w:r>
      <w:r w:rsidRPr="00A32C20">
        <w:rPr>
          <w:rStyle w:val="a3"/>
          <w:rtl/>
        </w:rPr>
        <w:t>)</w:t>
      </w:r>
      <w:r w:rsidRPr="00CD3D00">
        <w:rPr>
          <w:rtl/>
        </w:rPr>
        <w:t>.</w:t>
      </w:r>
    </w:p>
    <w:p w14:paraId="416E6473" w14:textId="0AD13FE0" w:rsidR="0092396F" w:rsidRPr="00CD3D00" w:rsidRDefault="0092396F" w:rsidP="00764674">
      <w:pPr>
        <w:pStyle w:val="aaac"/>
        <w:rPr>
          <w:rtl/>
        </w:rPr>
      </w:pPr>
      <w:r w:rsidRPr="00CD3D00">
        <w:rPr>
          <w:b/>
          <w:bCs/>
          <w:color w:val="FF0000"/>
          <w:rtl/>
        </w:rPr>
        <w:t xml:space="preserve">[الحديث: </w:t>
      </w:r>
      <w:r w:rsidR="007B6AE1">
        <w:rPr>
          <w:b/>
          <w:bCs/>
          <w:color w:val="FF0000"/>
          <w:rtl/>
        </w:rPr>
        <w:t>2395</w:t>
      </w:r>
      <w:r w:rsidRPr="00CD3D00">
        <w:rPr>
          <w:b/>
          <w:bCs/>
          <w:color w:val="FF0000"/>
          <w:rtl/>
        </w:rPr>
        <w:t>]</w:t>
      </w:r>
      <w:r w:rsidRPr="00CD3D00">
        <w:rPr>
          <w:rtl/>
        </w:rPr>
        <w:t xml:space="preserve"> عن أبي الحسن الحذاء، قال: كنت عند الإمام الصادق فسألني رجل ما فعل غريمك</w:t>
      </w:r>
      <w:r>
        <w:rPr>
          <w:rtl/>
        </w:rPr>
        <w:t>؟</w:t>
      </w:r>
      <w:r w:rsidRPr="00CD3D00">
        <w:rPr>
          <w:rtl/>
        </w:rPr>
        <w:t xml:space="preserve"> قلت: ذاك ابن الفاعلة، فنظر إلى الإمام الصادق نظرا شديدا، قال: فقلت: جعلت فداك، إنه مجوسي </w:t>
      </w:r>
      <w:r w:rsidRPr="00692DD6">
        <w:rPr>
          <w:rtl/>
        </w:rPr>
        <w:t>أمه</w:t>
      </w:r>
      <w:r w:rsidRPr="00CD3D00">
        <w:rPr>
          <w:rtl/>
        </w:rPr>
        <w:t xml:space="preserve"> </w:t>
      </w:r>
      <w:r>
        <w:rPr>
          <w:rtl/>
        </w:rPr>
        <w:t>أ</w:t>
      </w:r>
      <w:r w:rsidRPr="00CD3D00">
        <w:rPr>
          <w:rtl/>
        </w:rPr>
        <w:t>خته، فقال: أوليس</w:t>
      </w:r>
      <w:r>
        <w:rPr>
          <w:rtl/>
        </w:rPr>
        <w:t xml:space="preserve"> </w:t>
      </w:r>
      <w:r w:rsidRPr="00CD3D00">
        <w:rPr>
          <w:rtl/>
        </w:rPr>
        <w:t>ذلك في دينهم نكاحا</w:t>
      </w:r>
      <w:r w:rsidRPr="00A32C20">
        <w:rPr>
          <w:rStyle w:val="a3"/>
          <w:rtl/>
        </w:rPr>
        <w:t>(</w:t>
      </w:r>
      <w:r w:rsidRPr="00A32C20">
        <w:rPr>
          <w:rStyle w:val="a3"/>
          <w:rtl/>
        </w:rPr>
        <w:footnoteReference w:id="2437"/>
      </w:r>
      <w:r w:rsidRPr="00A32C20">
        <w:rPr>
          <w:rStyle w:val="a3"/>
          <w:rtl/>
        </w:rPr>
        <w:t>)</w:t>
      </w:r>
      <w:r>
        <w:rPr>
          <w:rtl/>
        </w:rPr>
        <w:t>؟!</w:t>
      </w:r>
    </w:p>
    <w:p w14:paraId="43107142" w14:textId="555FF6AA" w:rsidR="0092396F" w:rsidRPr="00CD3D00" w:rsidRDefault="0092396F" w:rsidP="00764674">
      <w:pPr>
        <w:pStyle w:val="aaac"/>
        <w:rPr>
          <w:rtl/>
        </w:rPr>
      </w:pPr>
      <w:r w:rsidRPr="00CD3D00">
        <w:rPr>
          <w:b/>
          <w:bCs/>
          <w:color w:val="FF0000"/>
          <w:rtl/>
        </w:rPr>
        <w:t xml:space="preserve">[الحديث: </w:t>
      </w:r>
      <w:r w:rsidR="007B6AE1">
        <w:rPr>
          <w:b/>
          <w:bCs/>
          <w:color w:val="FF0000"/>
          <w:rtl/>
        </w:rPr>
        <w:t>2396</w:t>
      </w:r>
      <w:r w:rsidRPr="00CD3D00">
        <w:rPr>
          <w:b/>
          <w:bCs/>
          <w:color w:val="FF0000"/>
          <w:rtl/>
        </w:rPr>
        <w:t>]</w:t>
      </w:r>
      <w:r w:rsidRPr="00CD3D00">
        <w:rPr>
          <w:rtl/>
        </w:rPr>
        <w:t xml:space="preserve"> </w:t>
      </w:r>
      <w:r>
        <w:rPr>
          <w:rtl/>
        </w:rPr>
        <w:t>قال الإمام الصادق:</w:t>
      </w:r>
      <w:r w:rsidRPr="00CD3D00">
        <w:rPr>
          <w:rtl/>
        </w:rPr>
        <w:t xml:space="preserve"> القاذف يجلد ثمانين جلدة ولا تقبل له شهادة أبدا إلا بعد التوبة أو يكذب نفسه،</w:t>
      </w:r>
      <w:r w:rsidR="00936D2B">
        <w:rPr>
          <w:rtl/>
        </w:rPr>
        <w:t xml:space="preserve"> فإن </w:t>
      </w:r>
      <w:r w:rsidRPr="00CD3D00">
        <w:rPr>
          <w:rtl/>
        </w:rPr>
        <w:t xml:space="preserve">شهد له ثلاثة </w:t>
      </w:r>
      <w:r w:rsidRPr="00692DD6">
        <w:rPr>
          <w:rtl/>
        </w:rPr>
        <w:t>وأب</w:t>
      </w:r>
      <w:r>
        <w:rPr>
          <w:rtl/>
        </w:rPr>
        <w:t>ى</w:t>
      </w:r>
      <w:r w:rsidRPr="00CD3D00">
        <w:rPr>
          <w:rtl/>
        </w:rPr>
        <w:t xml:space="preserve"> واحد، يجلد الثلاثة ولا تقبل </w:t>
      </w:r>
      <w:r w:rsidRPr="00CD3D00">
        <w:rPr>
          <w:rtl/>
        </w:rPr>
        <w:lastRenderedPageBreak/>
        <w:t xml:space="preserve">شهادتهم حتى يقول </w:t>
      </w:r>
      <w:r w:rsidRPr="00692DD6">
        <w:rPr>
          <w:rtl/>
        </w:rPr>
        <w:t>أربعة</w:t>
      </w:r>
      <w:r w:rsidRPr="00CD3D00">
        <w:rPr>
          <w:rtl/>
        </w:rPr>
        <w:t>: رأينا مثل الميل في المكحلة</w:t>
      </w:r>
      <w:r w:rsidRPr="00A32C20">
        <w:rPr>
          <w:rStyle w:val="a3"/>
          <w:rtl/>
        </w:rPr>
        <w:t>(</w:t>
      </w:r>
      <w:r w:rsidRPr="00A32C20">
        <w:rPr>
          <w:rStyle w:val="a3"/>
          <w:rtl/>
        </w:rPr>
        <w:footnoteReference w:id="2438"/>
      </w:r>
      <w:r w:rsidRPr="00A32C20">
        <w:rPr>
          <w:rStyle w:val="a3"/>
          <w:rtl/>
        </w:rPr>
        <w:t>)</w:t>
      </w:r>
      <w:r w:rsidRPr="00CD3D00">
        <w:rPr>
          <w:rtl/>
        </w:rPr>
        <w:t>.</w:t>
      </w:r>
    </w:p>
    <w:p w14:paraId="68D5D6E0" w14:textId="175FFDD4" w:rsidR="0092396F" w:rsidRPr="00CD3D00" w:rsidRDefault="0092396F" w:rsidP="00764674">
      <w:pPr>
        <w:pStyle w:val="aaac"/>
        <w:rPr>
          <w:rtl/>
        </w:rPr>
      </w:pPr>
      <w:r w:rsidRPr="00CD3D00">
        <w:rPr>
          <w:b/>
          <w:bCs/>
          <w:color w:val="FF0000"/>
          <w:rtl/>
        </w:rPr>
        <w:t xml:space="preserve">[الحديث: </w:t>
      </w:r>
      <w:r w:rsidR="007B6AE1">
        <w:rPr>
          <w:b/>
          <w:bCs/>
          <w:color w:val="FF0000"/>
          <w:rtl/>
        </w:rPr>
        <w:t>2397</w:t>
      </w:r>
      <w:r w:rsidRPr="00CD3D00">
        <w:rPr>
          <w:b/>
          <w:bCs/>
          <w:color w:val="FF0000"/>
          <w:rtl/>
        </w:rPr>
        <w:t>]</w:t>
      </w:r>
      <w:r w:rsidRPr="00CD3D00">
        <w:rPr>
          <w:rtl/>
        </w:rPr>
        <w:t xml:space="preserve"> </w:t>
      </w:r>
      <w:r>
        <w:rPr>
          <w:rtl/>
        </w:rPr>
        <w:t xml:space="preserve">سئل الإمام الصادق عن </w:t>
      </w:r>
      <w:r w:rsidRPr="00CD3D00">
        <w:rPr>
          <w:rtl/>
        </w:rPr>
        <w:t xml:space="preserve">الرجل يقذف بالزنا، قال: يجلد، هذا في كتاب الله وسنة نبيه </w:t>
      </w:r>
      <w:r w:rsidRPr="00CD3D00">
        <w:rPr>
          <w:rtl/>
        </w:rPr>
        <w:sym w:font="Abo-thar" w:char="F061"/>
      </w:r>
      <w:r w:rsidRPr="00A32C20">
        <w:rPr>
          <w:rStyle w:val="a3"/>
          <w:rtl/>
        </w:rPr>
        <w:t>(</w:t>
      </w:r>
      <w:r w:rsidRPr="00A32C20">
        <w:rPr>
          <w:rStyle w:val="a3"/>
          <w:rtl/>
        </w:rPr>
        <w:footnoteReference w:id="2439"/>
      </w:r>
      <w:r w:rsidRPr="00A32C20">
        <w:rPr>
          <w:rStyle w:val="a3"/>
          <w:rtl/>
        </w:rPr>
        <w:t>)</w:t>
      </w:r>
      <w:r w:rsidRPr="00CD3D00">
        <w:rPr>
          <w:rtl/>
        </w:rPr>
        <w:t>.</w:t>
      </w:r>
    </w:p>
    <w:p w14:paraId="6EA150C6" w14:textId="11ADB462" w:rsidR="0092396F" w:rsidRPr="00CD3D00" w:rsidRDefault="0092396F" w:rsidP="00764674">
      <w:pPr>
        <w:pStyle w:val="aaac"/>
        <w:rPr>
          <w:rtl/>
        </w:rPr>
      </w:pPr>
      <w:r w:rsidRPr="00CD3D00">
        <w:rPr>
          <w:b/>
          <w:bCs/>
          <w:color w:val="FF0000"/>
          <w:rtl/>
        </w:rPr>
        <w:t xml:space="preserve">[الحديث: </w:t>
      </w:r>
      <w:r w:rsidR="007B6AE1">
        <w:rPr>
          <w:b/>
          <w:bCs/>
          <w:color w:val="FF0000"/>
          <w:rtl/>
        </w:rPr>
        <w:t>2398</w:t>
      </w:r>
      <w:r w:rsidRPr="00CD3D00">
        <w:rPr>
          <w:b/>
          <w:bCs/>
          <w:color w:val="FF0000"/>
          <w:rtl/>
        </w:rPr>
        <w:t>]</w:t>
      </w:r>
      <w:r w:rsidRPr="00CD3D00">
        <w:rPr>
          <w:rtl/>
        </w:rPr>
        <w:t xml:space="preserve"> </w:t>
      </w:r>
      <w:r>
        <w:rPr>
          <w:rtl/>
        </w:rPr>
        <w:t>قال</w:t>
      </w:r>
      <w:r w:rsidRPr="00CD3D00">
        <w:rPr>
          <w:rtl/>
        </w:rPr>
        <w:t xml:space="preserve"> الإمام الصادق في رجل قال للرجل: يا ابن الفاعلة: إن كانت </w:t>
      </w:r>
      <w:r w:rsidRPr="00692DD6">
        <w:rPr>
          <w:rtl/>
        </w:rPr>
        <w:t>أمه</w:t>
      </w:r>
      <w:r w:rsidRPr="00CD3D00">
        <w:rPr>
          <w:rtl/>
        </w:rPr>
        <w:t xml:space="preserve"> حية شاهدة ثم جاءت تطلب حقها ضرب ثمانين جلدة، وإن كانت غائبة انتظر بها حتى تقدم ثم تطلب حقها، وإن كانت قد ماتت ولم يعلم منها إلا خير ضرب المفتري عليها الحد، ثمانين جلدة</w:t>
      </w:r>
      <w:r w:rsidRPr="00A32C20">
        <w:rPr>
          <w:rStyle w:val="a3"/>
          <w:rtl/>
        </w:rPr>
        <w:t>(</w:t>
      </w:r>
      <w:r w:rsidRPr="00A32C20">
        <w:rPr>
          <w:rStyle w:val="a3"/>
          <w:rtl/>
        </w:rPr>
        <w:footnoteReference w:id="2440"/>
      </w:r>
      <w:r w:rsidRPr="00A32C20">
        <w:rPr>
          <w:rStyle w:val="a3"/>
          <w:rtl/>
        </w:rPr>
        <w:t>)</w:t>
      </w:r>
      <w:r w:rsidRPr="00CD3D00">
        <w:rPr>
          <w:rtl/>
        </w:rPr>
        <w:t>.</w:t>
      </w:r>
    </w:p>
    <w:p w14:paraId="3DA4B05E" w14:textId="73E08F0F" w:rsidR="0092396F" w:rsidRPr="00CD3D00" w:rsidRDefault="0092396F" w:rsidP="00764674">
      <w:pPr>
        <w:pStyle w:val="aaac"/>
        <w:rPr>
          <w:rtl/>
        </w:rPr>
      </w:pPr>
      <w:r w:rsidRPr="00CD3D00">
        <w:rPr>
          <w:b/>
          <w:bCs/>
          <w:color w:val="FF0000"/>
          <w:rtl/>
        </w:rPr>
        <w:t xml:space="preserve">[الحديث: </w:t>
      </w:r>
      <w:r w:rsidR="007B6AE1">
        <w:rPr>
          <w:b/>
          <w:bCs/>
          <w:color w:val="FF0000"/>
          <w:rtl/>
        </w:rPr>
        <w:t>2399</w:t>
      </w:r>
      <w:r w:rsidRPr="00CD3D00">
        <w:rPr>
          <w:b/>
          <w:bCs/>
          <w:color w:val="FF0000"/>
          <w:rtl/>
        </w:rPr>
        <w:t>]</w:t>
      </w:r>
      <w:r w:rsidRPr="00CD3D00">
        <w:rPr>
          <w:rtl/>
        </w:rPr>
        <w:t xml:space="preserve"> </w:t>
      </w:r>
      <w:r>
        <w:rPr>
          <w:rtl/>
        </w:rPr>
        <w:t xml:space="preserve">قيل للإمام الصادق: </w:t>
      </w:r>
      <w:r w:rsidRPr="00CD3D00">
        <w:rPr>
          <w:rtl/>
        </w:rPr>
        <w:t xml:space="preserve">امرأة زنت فأتت بولد وأقرت عند إمام المسلمين بأنها زنت، وأن ولدها ذلك من الزنا، </w:t>
      </w:r>
      <w:r>
        <w:rPr>
          <w:rtl/>
        </w:rPr>
        <w:t>فأقيم</w:t>
      </w:r>
      <w:r w:rsidRPr="00CD3D00">
        <w:rPr>
          <w:rtl/>
        </w:rPr>
        <w:t xml:space="preserve"> عليها الحد، وأن ذلك الولد نشأ حتى صار رجلا، فافترى عليه رجل، هل يجلد من افترى عليه</w:t>
      </w:r>
      <w:r>
        <w:rPr>
          <w:rtl/>
        </w:rPr>
        <w:t>؟</w:t>
      </w:r>
      <w:r w:rsidRPr="00CD3D00">
        <w:rPr>
          <w:rtl/>
        </w:rPr>
        <w:t xml:space="preserve"> فقال: يجلد ولا يجلد، فق</w:t>
      </w:r>
      <w:r>
        <w:rPr>
          <w:rtl/>
        </w:rPr>
        <w:t>ي</w:t>
      </w:r>
      <w:r w:rsidRPr="00CD3D00">
        <w:rPr>
          <w:rtl/>
        </w:rPr>
        <w:t>ل: كيف يجلد ولا يجلد</w:t>
      </w:r>
      <w:r>
        <w:rPr>
          <w:rtl/>
        </w:rPr>
        <w:t>؟</w:t>
      </w:r>
      <w:r w:rsidRPr="00CD3D00">
        <w:rPr>
          <w:rtl/>
        </w:rPr>
        <w:t xml:space="preserve"> فقال: من قال له: يا ولد الزنا لم يجلد ويعزر وهو دون الحد، ومن قال له: يا ابن الزانية جلد الحد كاملا، ق</w:t>
      </w:r>
      <w:r>
        <w:rPr>
          <w:rtl/>
        </w:rPr>
        <w:t>ي</w:t>
      </w:r>
      <w:r w:rsidRPr="00CD3D00">
        <w:rPr>
          <w:rtl/>
        </w:rPr>
        <w:t>ل له: كيف جلد هكذا</w:t>
      </w:r>
      <w:r>
        <w:rPr>
          <w:rtl/>
        </w:rPr>
        <w:t>؟</w:t>
      </w:r>
      <w:r w:rsidRPr="00CD3D00">
        <w:rPr>
          <w:rtl/>
        </w:rPr>
        <w:t xml:space="preserve"> فقال: إنه إذا قال له: يا ولد الزنا، كان قد صدق فيه وعزر على تعييره </w:t>
      </w:r>
      <w:r w:rsidRPr="00692DD6">
        <w:rPr>
          <w:rtl/>
        </w:rPr>
        <w:t>أمه</w:t>
      </w:r>
      <w:r w:rsidRPr="00CD3D00">
        <w:rPr>
          <w:rtl/>
        </w:rPr>
        <w:t xml:space="preserve"> ثانية، وقد </w:t>
      </w:r>
      <w:r>
        <w:rPr>
          <w:rtl/>
        </w:rPr>
        <w:t>أ</w:t>
      </w:r>
      <w:r w:rsidRPr="00CD3D00">
        <w:rPr>
          <w:rtl/>
        </w:rPr>
        <w:t>قيم عليها الحد،</w:t>
      </w:r>
      <w:r w:rsidR="00936D2B">
        <w:rPr>
          <w:rtl/>
        </w:rPr>
        <w:t xml:space="preserve"> فإن </w:t>
      </w:r>
      <w:r w:rsidRPr="00CD3D00">
        <w:rPr>
          <w:rtl/>
        </w:rPr>
        <w:t>قال له: يا ابن الزانية، جلد الحد تاما لفريته عليها بعد إظهار التوبة وإقامة الإمام عليها الحد</w:t>
      </w:r>
      <w:r w:rsidRPr="00A32C20">
        <w:rPr>
          <w:rStyle w:val="a3"/>
          <w:rtl/>
        </w:rPr>
        <w:t>(</w:t>
      </w:r>
      <w:r w:rsidRPr="00A32C20">
        <w:rPr>
          <w:rStyle w:val="a3"/>
          <w:rtl/>
        </w:rPr>
        <w:footnoteReference w:id="2441"/>
      </w:r>
      <w:r w:rsidRPr="00A32C20">
        <w:rPr>
          <w:rStyle w:val="a3"/>
          <w:rtl/>
        </w:rPr>
        <w:t>)</w:t>
      </w:r>
      <w:r w:rsidRPr="00CD3D00">
        <w:rPr>
          <w:rtl/>
        </w:rPr>
        <w:t>.</w:t>
      </w:r>
    </w:p>
    <w:p w14:paraId="720EEA7A" w14:textId="2746755A" w:rsidR="0092396F" w:rsidRPr="00CD3D00" w:rsidRDefault="0092396F" w:rsidP="00764674">
      <w:pPr>
        <w:pStyle w:val="aaac"/>
        <w:rPr>
          <w:rtl/>
        </w:rPr>
      </w:pPr>
      <w:r w:rsidRPr="00CD3D00">
        <w:rPr>
          <w:b/>
          <w:bCs/>
          <w:color w:val="FF0000"/>
          <w:rtl/>
        </w:rPr>
        <w:t xml:space="preserve">[الحديث: </w:t>
      </w:r>
      <w:r w:rsidR="007B6AE1">
        <w:rPr>
          <w:b/>
          <w:bCs/>
          <w:color w:val="FF0000"/>
          <w:rtl/>
        </w:rPr>
        <w:t>2400</w:t>
      </w:r>
      <w:r w:rsidRPr="00CD3D00">
        <w:rPr>
          <w:b/>
          <w:bCs/>
          <w:color w:val="FF0000"/>
          <w:rtl/>
        </w:rPr>
        <w:t>]</w:t>
      </w:r>
      <w:r w:rsidRPr="00CD3D00">
        <w:rPr>
          <w:rtl/>
        </w:rPr>
        <w:t xml:space="preserve"> </w:t>
      </w:r>
      <w:r>
        <w:rPr>
          <w:rtl/>
        </w:rPr>
        <w:t>قال الإمام الصادق:</w:t>
      </w:r>
      <w:r w:rsidRPr="00CD3D00">
        <w:rPr>
          <w:rtl/>
        </w:rPr>
        <w:t xml:space="preserve"> يحد قاذف اللقيط، ويحد قاذف ابن الملاعنة</w:t>
      </w:r>
      <w:r w:rsidRPr="00A32C20">
        <w:rPr>
          <w:rStyle w:val="a3"/>
          <w:rtl/>
        </w:rPr>
        <w:t>(</w:t>
      </w:r>
      <w:r w:rsidRPr="00A32C20">
        <w:rPr>
          <w:rStyle w:val="a3"/>
          <w:rtl/>
        </w:rPr>
        <w:footnoteReference w:id="2442"/>
      </w:r>
      <w:r w:rsidRPr="00A32C20">
        <w:rPr>
          <w:rStyle w:val="a3"/>
          <w:rtl/>
        </w:rPr>
        <w:t>)</w:t>
      </w:r>
      <w:r w:rsidRPr="00CD3D00">
        <w:rPr>
          <w:rtl/>
        </w:rPr>
        <w:t>.</w:t>
      </w:r>
    </w:p>
    <w:p w14:paraId="41462C7A" w14:textId="00E4A30F" w:rsidR="0092396F" w:rsidRDefault="0092396F" w:rsidP="00764674">
      <w:pPr>
        <w:pStyle w:val="aaac"/>
        <w:rPr>
          <w:rtl/>
        </w:rPr>
      </w:pPr>
      <w:r w:rsidRPr="00CD3D00">
        <w:rPr>
          <w:b/>
          <w:bCs/>
          <w:color w:val="FF0000"/>
          <w:rtl/>
        </w:rPr>
        <w:t xml:space="preserve">[الحديث: </w:t>
      </w:r>
      <w:r w:rsidR="007B6AE1">
        <w:rPr>
          <w:b/>
          <w:bCs/>
          <w:color w:val="FF0000"/>
          <w:rtl/>
        </w:rPr>
        <w:t>2401</w:t>
      </w:r>
      <w:r w:rsidRPr="00CD3D00">
        <w:rPr>
          <w:b/>
          <w:bCs/>
          <w:color w:val="FF0000"/>
          <w:rtl/>
        </w:rPr>
        <w:t>]</w:t>
      </w:r>
      <w:r w:rsidRPr="00CD3D00">
        <w:rPr>
          <w:rtl/>
        </w:rPr>
        <w:t xml:space="preserve"> </w:t>
      </w:r>
      <w:r>
        <w:rPr>
          <w:rtl/>
        </w:rPr>
        <w:t xml:space="preserve">سئل الإمام الصادق عن </w:t>
      </w:r>
      <w:r w:rsidRPr="00CD3D00">
        <w:rPr>
          <w:rtl/>
        </w:rPr>
        <w:t xml:space="preserve">رجل قذف ملاعنة، </w:t>
      </w:r>
      <w:r>
        <w:rPr>
          <w:rtl/>
        </w:rPr>
        <w:t>ف</w:t>
      </w:r>
      <w:r w:rsidRPr="00CD3D00">
        <w:rPr>
          <w:rtl/>
        </w:rPr>
        <w:t xml:space="preserve">قال: عليه </w:t>
      </w:r>
      <w:r w:rsidRPr="00CD3D00">
        <w:rPr>
          <w:rtl/>
        </w:rPr>
        <w:lastRenderedPageBreak/>
        <w:t>الحد</w:t>
      </w:r>
      <w:r w:rsidRPr="00A32C20">
        <w:rPr>
          <w:rStyle w:val="a3"/>
          <w:rtl/>
        </w:rPr>
        <w:t>(</w:t>
      </w:r>
      <w:r w:rsidRPr="00A32C20">
        <w:rPr>
          <w:rStyle w:val="a3"/>
          <w:rtl/>
        </w:rPr>
        <w:footnoteReference w:id="2443"/>
      </w:r>
      <w:r w:rsidRPr="00A32C20">
        <w:rPr>
          <w:rStyle w:val="a3"/>
          <w:rtl/>
        </w:rPr>
        <w:t>)</w:t>
      </w:r>
      <w:r w:rsidRPr="00CD3D00">
        <w:rPr>
          <w:rtl/>
        </w:rPr>
        <w:t>.</w:t>
      </w:r>
    </w:p>
    <w:p w14:paraId="3C251C5D" w14:textId="4520125D" w:rsidR="0092396F" w:rsidRPr="00CD3D00" w:rsidRDefault="0092396F" w:rsidP="00764674">
      <w:pPr>
        <w:pStyle w:val="aaac"/>
        <w:rPr>
          <w:rtl/>
        </w:rPr>
      </w:pPr>
      <w:r w:rsidRPr="00CD3D00">
        <w:rPr>
          <w:b/>
          <w:bCs/>
          <w:color w:val="FF0000"/>
          <w:rtl/>
        </w:rPr>
        <w:t xml:space="preserve">[الحديث: </w:t>
      </w:r>
      <w:r w:rsidR="007B6AE1">
        <w:rPr>
          <w:b/>
          <w:bCs/>
          <w:color w:val="FF0000"/>
          <w:rtl/>
        </w:rPr>
        <w:t>2402</w:t>
      </w:r>
      <w:r w:rsidRPr="00CD3D00">
        <w:rPr>
          <w:b/>
          <w:bCs/>
          <w:color w:val="FF0000"/>
          <w:rtl/>
        </w:rPr>
        <w:t>]</w:t>
      </w:r>
      <w:r w:rsidRPr="00CD3D00">
        <w:rPr>
          <w:rtl/>
        </w:rPr>
        <w:t xml:space="preserve"> </w:t>
      </w:r>
      <w:r>
        <w:rPr>
          <w:rtl/>
        </w:rPr>
        <w:t xml:space="preserve">سئل الإمام الصادق عن </w:t>
      </w:r>
      <w:r w:rsidRPr="00CD3D00">
        <w:rPr>
          <w:rtl/>
        </w:rPr>
        <w:t>ابن المغصوبة يفتري عليه الرجل فيقول: يا ابن الفاعلة</w:t>
      </w:r>
      <w:r>
        <w:rPr>
          <w:rtl/>
        </w:rPr>
        <w:t>؟</w:t>
      </w:r>
      <w:r w:rsidRPr="00CD3D00">
        <w:rPr>
          <w:rtl/>
        </w:rPr>
        <w:t xml:space="preserve"> فقال: أرى أن عليه الحد ثمانين جلدة، ويتوب إلى الله مما قال</w:t>
      </w:r>
      <w:r w:rsidRPr="00A32C20">
        <w:rPr>
          <w:rStyle w:val="a3"/>
          <w:rtl/>
        </w:rPr>
        <w:t>(</w:t>
      </w:r>
      <w:r w:rsidRPr="00A32C20">
        <w:rPr>
          <w:rStyle w:val="a3"/>
          <w:rtl/>
        </w:rPr>
        <w:footnoteReference w:id="2444"/>
      </w:r>
      <w:r w:rsidRPr="00A32C20">
        <w:rPr>
          <w:rStyle w:val="a3"/>
          <w:rtl/>
        </w:rPr>
        <w:t>)</w:t>
      </w:r>
      <w:r w:rsidRPr="00CD3D00">
        <w:rPr>
          <w:rtl/>
        </w:rPr>
        <w:t>.</w:t>
      </w:r>
    </w:p>
    <w:p w14:paraId="76BDDFAB" w14:textId="50EE5E9F" w:rsidR="0092396F" w:rsidRPr="00CD3D00" w:rsidRDefault="0092396F" w:rsidP="00764674">
      <w:pPr>
        <w:pStyle w:val="aaac"/>
        <w:rPr>
          <w:rtl/>
        </w:rPr>
      </w:pPr>
      <w:r w:rsidRPr="00CD3D00">
        <w:rPr>
          <w:b/>
          <w:bCs/>
          <w:color w:val="FF0000"/>
          <w:rtl/>
        </w:rPr>
        <w:t xml:space="preserve">[الحديث: </w:t>
      </w:r>
      <w:r w:rsidR="007B6AE1">
        <w:rPr>
          <w:b/>
          <w:bCs/>
          <w:color w:val="FF0000"/>
          <w:rtl/>
        </w:rPr>
        <w:t>2403</w:t>
      </w:r>
      <w:r w:rsidRPr="00CD3D00">
        <w:rPr>
          <w:b/>
          <w:bCs/>
          <w:color w:val="FF0000"/>
          <w:rtl/>
        </w:rPr>
        <w:t>]</w:t>
      </w:r>
      <w:r w:rsidRPr="00CD3D00">
        <w:rPr>
          <w:rtl/>
        </w:rPr>
        <w:t xml:space="preserve"> </w:t>
      </w:r>
      <w:r>
        <w:rPr>
          <w:rtl/>
        </w:rPr>
        <w:t xml:space="preserve">قال </w:t>
      </w:r>
      <w:r w:rsidRPr="00CD3D00">
        <w:rPr>
          <w:rtl/>
        </w:rPr>
        <w:t>الإمام الصادق: قاذف اللقيط يحد، والمرأة إذا قذف زوجها وهو أصم يفرق بينهما ثم لا تحل له أبدا</w:t>
      </w:r>
      <w:r w:rsidRPr="00A32C20">
        <w:rPr>
          <w:rStyle w:val="a3"/>
          <w:rtl/>
        </w:rPr>
        <w:t>(</w:t>
      </w:r>
      <w:r w:rsidRPr="00A32C20">
        <w:rPr>
          <w:rStyle w:val="a3"/>
          <w:rtl/>
        </w:rPr>
        <w:footnoteReference w:id="2445"/>
      </w:r>
      <w:r w:rsidRPr="00A32C20">
        <w:rPr>
          <w:rStyle w:val="a3"/>
          <w:rtl/>
        </w:rPr>
        <w:t>)</w:t>
      </w:r>
      <w:r w:rsidRPr="00CD3D00">
        <w:rPr>
          <w:rtl/>
        </w:rPr>
        <w:t>.</w:t>
      </w:r>
    </w:p>
    <w:p w14:paraId="7B1A559B" w14:textId="130B7D1A" w:rsidR="0092396F" w:rsidRPr="00CD3D00" w:rsidRDefault="0092396F" w:rsidP="00764674">
      <w:pPr>
        <w:pStyle w:val="aaac"/>
        <w:rPr>
          <w:rtl/>
        </w:rPr>
      </w:pPr>
      <w:r w:rsidRPr="00CD3D00">
        <w:rPr>
          <w:b/>
          <w:bCs/>
          <w:color w:val="FF0000"/>
          <w:rtl/>
        </w:rPr>
        <w:t xml:space="preserve">[الحديث: </w:t>
      </w:r>
      <w:r w:rsidR="007B6AE1">
        <w:rPr>
          <w:b/>
          <w:bCs/>
          <w:color w:val="FF0000"/>
          <w:rtl/>
        </w:rPr>
        <w:t>2404</w:t>
      </w:r>
      <w:r w:rsidRPr="00CD3D00">
        <w:rPr>
          <w:b/>
          <w:bCs/>
          <w:color w:val="FF0000"/>
          <w:rtl/>
        </w:rPr>
        <w:t>]</w:t>
      </w:r>
      <w:r w:rsidRPr="00CD3D00">
        <w:rPr>
          <w:rtl/>
        </w:rPr>
        <w:t xml:space="preserve"> </w:t>
      </w:r>
      <w:r>
        <w:rPr>
          <w:rtl/>
        </w:rPr>
        <w:t xml:space="preserve">قيل للإمام الصادق: </w:t>
      </w:r>
      <w:r w:rsidRPr="00CD3D00">
        <w:rPr>
          <w:rtl/>
        </w:rPr>
        <w:t xml:space="preserve">رجل قذف قوما، </w:t>
      </w:r>
      <w:r>
        <w:rPr>
          <w:rtl/>
        </w:rPr>
        <w:t>ف</w:t>
      </w:r>
      <w:r w:rsidRPr="00CD3D00">
        <w:rPr>
          <w:rtl/>
        </w:rPr>
        <w:t>قال: بكلمة واحدة</w:t>
      </w:r>
      <w:r>
        <w:rPr>
          <w:rtl/>
        </w:rPr>
        <w:t>؟</w:t>
      </w:r>
      <w:r w:rsidRPr="00CD3D00">
        <w:rPr>
          <w:rtl/>
        </w:rPr>
        <w:t xml:space="preserve"> ق</w:t>
      </w:r>
      <w:r>
        <w:rPr>
          <w:rtl/>
        </w:rPr>
        <w:t>ي</w:t>
      </w:r>
      <w:r w:rsidRPr="00CD3D00">
        <w:rPr>
          <w:rtl/>
        </w:rPr>
        <w:t>ل: نعم، قال: يضرب حدا واحدا،</w:t>
      </w:r>
      <w:r w:rsidR="00936D2B">
        <w:rPr>
          <w:rtl/>
        </w:rPr>
        <w:t xml:space="preserve"> فإن </w:t>
      </w:r>
      <w:r w:rsidRPr="00CD3D00">
        <w:rPr>
          <w:rtl/>
        </w:rPr>
        <w:t>فرق بينهم في القذف ضرب لكل واحد منهم حدا</w:t>
      </w:r>
      <w:r w:rsidRPr="00A32C20">
        <w:rPr>
          <w:rStyle w:val="a3"/>
          <w:rtl/>
        </w:rPr>
        <w:t>(</w:t>
      </w:r>
      <w:r w:rsidRPr="00A32C20">
        <w:rPr>
          <w:rStyle w:val="a3"/>
          <w:rtl/>
        </w:rPr>
        <w:footnoteReference w:id="2446"/>
      </w:r>
      <w:r w:rsidRPr="00A32C20">
        <w:rPr>
          <w:rStyle w:val="a3"/>
          <w:rtl/>
        </w:rPr>
        <w:t>)</w:t>
      </w:r>
      <w:r w:rsidRPr="00CD3D00">
        <w:rPr>
          <w:rtl/>
        </w:rPr>
        <w:t>.</w:t>
      </w:r>
    </w:p>
    <w:p w14:paraId="3C531C43" w14:textId="19A545F1" w:rsidR="0092396F" w:rsidRPr="00CD3D00" w:rsidRDefault="0092396F" w:rsidP="00764674">
      <w:pPr>
        <w:pStyle w:val="aaac"/>
        <w:rPr>
          <w:rtl/>
        </w:rPr>
      </w:pPr>
      <w:r w:rsidRPr="00CD3D00">
        <w:rPr>
          <w:b/>
          <w:bCs/>
          <w:color w:val="FF0000"/>
          <w:rtl/>
        </w:rPr>
        <w:t xml:space="preserve">[الحديث: </w:t>
      </w:r>
      <w:r w:rsidR="007B6AE1">
        <w:rPr>
          <w:b/>
          <w:bCs/>
          <w:color w:val="FF0000"/>
          <w:rtl/>
        </w:rPr>
        <w:t>2405</w:t>
      </w:r>
      <w:r w:rsidRPr="00CD3D00">
        <w:rPr>
          <w:b/>
          <w:bCs/>
          <w:color w:val="FF0000"/>
          <w:rtl/>
        </w:rPr>
        <w:t>]</w:t>
      </w:r>
      <w:r w:rsidRPr="00CD3D00">
        <w:rPr>
          <w:rtl/>
        </w:rPr>
        <w:t xml:space="preserve"> </w:t>
      </w:r>
      <w:r>
        <w:rPr>
          <w:rtl/>
        </w:rPr>
        <w:t xml:space="preserve">سئل الإمام الصادق عن </w:t>
      </w:r>
      <w:r w:rsidRPr="00CD3D00">
        <w:rPr>
          <w:rtl/>
        </w:rPr>
        <w:t>رجل افترى على قوم جماعة، فقال: إن أتوا به مجتمعين به ضرب حدا واحدا، وإن أتوا به متفرقين ضرب لكل رجل حدا</w:t>
      </w:r>
      <w:r w:rsidRPr="00A32C20">
        <w:rPr>
          <w:rStyle w:val="a3"/>
          <w:rtl/>
        </w:rPr>
        <w:t>(</w:t>
      </w:r>
      <w:r w:rsidRPr="00A32C20">
        <w:rPr>
          <w:rStyle w:val="a3"/>
          <w:rtl/>
        </w:rPr>
        <w:footnoteReference w:id="2447"/>
      </w:r>
      <w:r w:rsidRPr="00A32C20">
        <w:rPr>
          <w:rStyle w:val="a3"/>
          <w:rtl/>
        </w:rPr>
        <w:t>)</w:t>
      </w:r>
      <w:r w:rsidRPr="00CD3D00">
        <w:rPr>
          <w:rtl/>
        </w:rPr>
        <w:t>.</w:t>
      </w:r>
    </w:p>
    <w:p w14:paraId="5B70010B" w14:textId="60104F59" w:rsidR="0092396F" w:rsidRPr="00CD3D00" w:rsidRDefault="0092396F" w:rsidP="00764674">
      <w:pPr>
        <w:pStyle w:val="aaac"/>
        <w:rPr>
          <w:rtl/>
        </w:rPr>
      </w:pPr>
      <w:r w:rsidRPr="00CD3D00">
        <w:rPr>
          <w:b/>
          <w:bCs/>
          <w:color w:val="FF0000"/>
          <w:rtl/>
        </w:rPr>
        <w:t xml:space="preserve">[الحديث: </w:t>
      </w:r>
      <w:r w:rsidR="007B6AE1">
        <w:rPr>
          <w:b/>
          <w:bCs/>
          <w:color w:val="FF0000"/>
          <w:rtl/>
        </w:rPr>
        <w:t>2406</w:t>
      </w:r>
      <w:r w:rsidRPr="00CD3D00">
        <w:rPr>
          <w:b/>
          <w:bCs/>
          <w:color w:val="FF0000"/>
          <w:rtl/>
        </w:rPr>
        <w:t>]</w:t>
      </w:r>
      <w:r w:rsidRPr="00CD3D00">
        <w:rPr>
          <w:rtl/>
        </w:rPr>
        <w:t xml:space="preserve"> </w:t>
      </w:r>
      <w:r>
        <w:rPr>
          <w:rtl/>
        </w:rPr>
        <w:t>قال الإمام الصادق</w:t>
      </w:r>
      <w:r w:rsidRPr="00CD3D00">
        <w:rPr>
          <w:rtl/>
        </w:rPr>
        <w:t xml:space="preserve"> في </w:t>
      </w:r>
      <w:r w:rsidRPr="00692DD6">
        <w:rPr>
          <w:rtl/>
        </w:rPr>
        <w:t>أربعة</w:t>
      </w:r>
      <w:r w:rsidRPr="00CD3D00">
        <w:rPr>
          <w:rtl/>
        </w:rPr>
        <w:t xml:space="preserve"> شهدوا على رجل بالزنا فلم يعدلوا: يضربون الحد</w:t>
      </w:r>
      <w:r w:rsidRPr="00A32C20">
        <w:rPr>
          <w:rStyle w:val="a3"/>
          <w:rtl/>
        </w:rPr>
        <w:t>(</w:t>
      </w:r>
      <w:r w:rsidRPr="00A32C20">
        <w:rPr>
          <w:rStyle w:val="a3"/>
          <w:rtl/>
        </w:rPr>
        <w:footnoteReference w:id="2448"/>
      </w:r>
      <w:r w:rsidRPr="00A32C20">
        <w:rPr>
          <w:rStyle w:val="a3"/>
          <w:rtl/>
        </w:rPr>
        <w:t>)</w:t>
      </w:r>
      <w:r w:rsidRPr="00CD3D00">
        <w:rPr>
          <w:rtl/>
        </w:rPr>
        <w:t>.</w:t>
      </w:r>
    </w:p>
    <w:p w14:paraId="72E4E081" w14:textId="3F1CDD8E" w:rsidR="0092396F" w:rsidRPr="00CD3D00" w:rsidRDefault="0092396F" w:rsidP="00764674">
      <w:pPr>
        <w:pStyle w:val="aaac"/>
        <w:rPr>
          <w:rtl/>
        </w:rPr>
      </w:pPr>
      <w:r w:rsidRPr="00CD3D00">
        <w:rPr>
          <w:b/>
          <w:bCs/>
          <w:color w:val="FF0000"/>
          <w:rtl/>
        </w:rPr>
        <w:t xml:space="preserve">[الحديث: </w:t>
      </w:r>
      <w:r w:rsidR="007B6AE1">
        <w:rPr>
          <w:b/>
          <w:bCs/>
          <w:color w:val="FF0000"/>
          <w:rtl/>
        </w:rPr>
        <w:t>2407</w:t>
      </w:r>
      <w:r w:rsidRPr="00CD3D00">
        <w:rPr>
          <w:b/>
          <w:bCs/>
          <w:color w:val="FF0000"/>
          <w:rtl/>
        </w:rPr>
        <w:t>]</w:t>
      </w:r>
      <w:r w:rsidRPr="00CD3D00">
        <w:rPr>
          <w:rtl/>
        </w:rPr>
        <w:t xml:space="preserve"> </w:t>
      </w:r>
      <w:r>
        <w:rPr>
          <w:rtl/>
        </w:rPr>
        <w:t xml:space="preserve">سئل الإمام الصادق عن </w:t>
      </w:r>
      <w:r w:rsidRPr="00CD3D00">
        <w:rPr>
          <w:rtl/>
        </w:rPr>
        <w:t>رجل سب رجلا بغير قذف يعرض به، هل يجلد</w:t>
      </w:r>
      <w:r>
        <w:rPr>
          <w:rtl/>
        </w:rPr>
        <w:t>؟</w:t>
      </w:r>
      <w:r w:rsidRPr="00CD3D00">
        <w:rPr>
          <w:rtl/>
        </w:rPr>
        <w:t xml:space="preserve"> قال: عليه تعزير</w:t>
      </w:r>
      <w:r w:rsidRPr="00A32C20">
        <w:rPr>
          <w:rStyle w:val="a3"/>
          <w:rtl/>
        </w:rPr>
        <w:t>(</w:t>
      </w:r>
      <w:r w:rsidRPr="00A32C20">
        <w:rPr>
          <w:rStyle w:val="a3"/>
          <w:rtl/>
        </w:rPr>
        <w:footnoteReference w:id="2449"/>
      </w:r>
      <w:r w:rsidRPr="00A32C20">
        <w:rPr>
          <w:rStyle w:val="a3"/>
          <w:rtl/>
        </w:rPr>
        <w:t>)</w:t>
      </w:r>
      <w:r w:rsidRPr="00CD3D00">
        <w:rPr>
          <w:rtl/>
        </w:rPr>
        <w:t>.</w:t>
      </w:r>
    </w:p>
    <w:p w14:paraId="5185A914" w14:textId="43DD5011" w:rsidR="0092396F" w:rsidRPr="00CD3D00" w:rsidRDefault="0092396F" w:rsidP="00764674">
      <w:pPr>
        <w:pStyle w:val="aaac"/>
        <w:rPr>
          <w:rtl/>
        </w:rPr>
      </w:pPr>
      <w:r w:rsidRPr="00CD3D00">
        <w:rPr>
          <w:b/>
          <w:bCs/>
          <w:color w:val="FF0000"/>
          <w:rtl/>
        </w:rPr>
        <w:t xml:space="preserve">[الحديث: </w:t>
      </w:r>
      <w:r w:rsidR="007B6AE1">
        <w:rPr>
          <w:b/>
          <w:bCs/>
          <w:color w:val="FF0000"/>
          <w:rtl/>
        </w:rPr>
        <w:t>2408</w:t>
      </w:r>
      <w:r w:rsidRPr="00CD3D00">
        <w:rPr>
          <w:b/>
          <w:bCs/>
          <w:color w:val="FF0000"/>
          <w:rtl/>
        </w:rPr>
        <w:t>]</w:t>
      </w:r>
      <w:r w:rsidRPr="00CD3D00">
        <w:rPr>
          <w:rtl/>
        </w:rPr>
        <w:t xml:space="preserve"> </w:t>
      </w:r>
      <w:r>
        <w:rPr>
          <w:rtl/>
        </w:rPr>
        <w:t>قال الإمام الصادق:</w:t>
      </w:r>
      <w:r w:rsidRPr="00CD3D00">
        <w:rPr>
          <w:rtl/>
        </w:rPr>
        <w:t xml:space="preserve"> إذا قال الرجل: أنت خبيث أو أنت خنزير فليس فيه حد، ولكن فيه موعظة وبعض العقوبة</w:t>
      </w:r>
      <w:r w:rsidRPr="00A32C20">
        <w:rPr>
          <w:rStyle w:val="a3"/>
          <w:rtl/>
        </w:rPr>
        <w:t>(</w:t>
      </w:r>
      <w:r w:rsidRPr="00A32C20">
        <w:rPr>
          <w:rStyle w:val="a3"/>
          <w:rtl/>
        </w:rPr>
        <w:footnoteReference w:id="2450"/>
      </w:r>
      <w:r w:rsidRPr="00A32C20">
        <w:rPr>
          <w:rStyle w:val="a3"/>
          <w:rtl/>
        </w:rPr>
        <w:t>)</w:t>
      </w:r>
      <w:r w:rsidRPr="00CD3D00">
        <w:rPr>
          <w:rtl/>
        </w:rPr>
        <w:t>.</w:t>
      </w:r>
    </w:p>
    <w:p w14:paraId="0FB4339E" w14:textId="16D97AE7" w:rsidR="0092396F" w:rsidRDefault="0092396F" w:rsidP="00764674">
      <w:pPr>
        <w:pStyle w:val="aaac"/>
        <w:rPr>
          <w:rtl/>
        </w:rPr>
      </w:pPr>
      <w:r w:rsidRPr="00CD3D00">
        <w:rPr>
          <w:b/>
          <w:bCs/>
          <w:color w:val="FF0000"/>
          <w:rtl/>
        </w:rPr>
        <w:lastRenderedPageBreak/>
        <w:t xml:space="preserve">[الحديث: </w:t>
      </w:r>
      <w:r w:rsidR="007B6AE1">
        <w:rPr>
          <w:b/>
          <w:bCs/>
          <w:color w:val="FF0000"/>
          <w:rtl/>
        </w:rPr>
        <w:t>2409</w:t>
      </w:r>
      <w:r w:rsidRPr="00CD3D00">
        <w:rPr>
          <w:b/>
          <w:bCs/>
          <w:color w:val="FF0000"/>
          <w:rtl/>
        </w:rPr>
        <w:t>]</w:t>
      </w:r>
      <w:r w:rsidRPr="00CD3D00">
        <w:rPr>
          <w:rtl/>
        </w:rPr>
        <w:t xml:space="preserve"> </w:t>
      </w:r>
      <w:r>
        <w:rPr>
          <w:rtl/>
        </w:rPr>
        <w:t xml:space="preserve">سئل الإمام الصادق عن </w:t>
      </w:r>
      <w:r w:rsidRPr="00CD3D00">
        <w:rPr>
          <w:rtl/>
        </w:rPr>
        <w:t>رجل قال لآخر: يا فاسق</w:t>
      </w:r>
      <w:r>
        <w:rPr>
          <w:rtl/>
        </w:rPr>
        <w:t>، فقال</w:t>
      </w:r>
      <w:r w:rsidRPr="00CD3D00">
        <w:rPr>
          <w:rtl/>
        </w:rPr>
        <w:t>: لا حد عليه ويعزر</w:t>
      </w:r>
      <w:r w:rsidRPr="00A32C20">
        <w:rPr>
          <w:rStyle w:val="a3"/>
          <w:rtl/>
        </w:rPr>
        <w:t>(</w:t>
      </w:r>
      <w:r w:rsidRPr="00A32C20">
        <w:rPr>
          <w:rStyle w:val="a3"/>
          <w:rtl/>
        </w:rPr>
        <w:footnoteReference w:id="2451"/>
      </w:r>
      <w:r w:rsidRPr="00A32C20">
        <w:rPr>
          <w:rStyle w:val="a3"/>
          <w:rtl/>
        </w:rPr>
        <w:t>)</w:t>
      </w:r>
      <w:r w:rsidRPr="00CD3D00">
        <w:rPr>
          <w:rtl/>
        </w:rPr>
        <w:t>.</w:t>
      </w:r>
    </w:p>
    <w:p w14:paraId="0F2CF597" w14:textId="08221FFC" w:rsidR="0092396F" w:rsidRPr="00CD3D00" w:rsidRDefault="0092396F" w:rsidP="00764674">
      <w:pPr>
        <w:pStyle w:val="aaac"/>
        <w:rPr>
          <w:rtl/>
        </w:rPr>
      </w:pPr>
      <w:r w:rsidRPr="00CD3D00">
        <w:rPr>
          <w:b/>
          <w:bCs/>
          <w:color w:val="FF0000"/>
          <w:rtl/>
        </w:rPr>
        <w:t xml:space="preserve">[الحديث: </w:t>
      </w:r>
      <w:r w:rsidR="007B6AE1">
        <w:rPr>
          <w:b/>
          <w:bCs/>
          <w:color w:val="FF0000"/>
          <w:rtl/>
        </w:rPr>
        <w:t>2410</w:t>
      </w:r>
      <w:r w:rsidRPr="00CD3D00">
        <w:rPr>
          <w:b/>
          <w:bCs/>
          <w:color w:val="FF0000"/>
          <w:rtl/>
        </w:rPr>
        <w:t>]</w:t>
      </w:r>
      <w:r w:rsidRPr="00CD3D00">
        <w:rPr>
          <w:rtl/>
        </w:rPr>
        <w:t xml:space="preserve"> </w:t>
      </w:r>
      <w:r>
        <w:rPr>
          <w:rtl/>
        </w:rPr>
        <w:t xml:space="preserve">سئل الإمام الصادق عن </w:t>
      </w:r>
      <w:r w:rsidRPr="00CD3D00">
        <w:rPr>
          <w:rtl/>
        </w:rPr>
        <w:t>الرجل يقذف الرجل بالزنا فيعفو عنه ويجعله من ذلك في حل، ثم إنه بعد ذلك يبدو له في أن يقدمه حتى يجلده، فقال: ليس له حد بعد العفو، ق</w:t>
      </w:r>
      <w:r>
        <w:rPr>
          <w:rtl/>
        </w:rPr>
        <w:t>ي</w:t>
      </w:r>
      <w:r w:rsidRPr="00CD3D00">
        <w:rPr>
          <w:rtl/>
        </w:rPr>
        <w:t>ل: أرأيت إن هو قال: يا ابن الزانية فعفا عنه وترك ذلك لله</w:t>
      </w:r>
      <w:r>
        <w:rPr>
          <w:rtl/>
        </w:rPr>
        <w:t>؟</w:t>
      </w:r>
      <w:r w:rsidRPr="00CD3D00">
        <w:rPr>
          <w:rtl/>
        </w:rPr>
        <w:t xml:space="preserve"> فقال: إن كانت </w:t>
      </w:r>
      <w:r w:rsidRPr="00692DD6">
        <w:rPr>
          <w:rtl/>
        </w:rPr>
        <w:t>أمه</w:t>
      </w:r>
      <w:r w:rsidRPr="00CD3D00">
        <w:rPr>
          <w:rtl/>
        </w:rPr>
        <w:t xml:space="preserve"> حية فليس له أن يعفو، العفو إلى </w:t>
      </w:r>
      <w:r w:rsidRPr="00692DD6">
        <w:rPr>
          <w:rtl/>
        </w:rPr>
        <w:t>أمه</w:t>
      </w:r>
      <w:r w:rsidRPr="00CD3D00">
        <w:rPr>
          <w:rtl/>
        </w:rPr>
        <w:t xml:space="preserve"> متى شاءت أخذت بحقها،</w:t>
      </w:r>
      <w:r w:rsidR="00936D2B">
        <w:rPr>
          <w:rtl/>
        </w:rPr>
        <w:t xml:space="preserve"> فإن </w:t>
      </w:r>
      <w:r w:rsidRPr="00692DD6">
        <w:rPr>
          <w:rtl/>
        </w:rPr>
        <w:t>كان</w:t>
      </w:r>
      <w:r w:rsidRPr="00CD3D00">
        <w:rPr>
          <w:rtl/>
        </w:rPr>
        <w:t xml:space="preserve">ت </w:t>
      </w:r>
      <w:r w:rsidRPr="00692DD6">
        <w:rPr>
          <w:rtl/>
        </w:rPr>
        <w:t>أمه</w:t>
      </w:r>
      <w:r w:rsidRPr="00CD3D00">
        <w:rPr>
          <w:rtl/>
        </w:rPr>
        <w:t xml:space="preserve"> قد ماتت </w:t>
      </w:r>
      <w:r w:rsidRPr="00692DD6">
        <w:rPr>
          <w:rtl/>
        </w:rPr>
        <w:t>فإنه</w:t>
      </w:r>
      <w:r w:rsidRPr="00CD3D00">
        <w:rPr>
          <w:rtl/>
        </w:rPr>
        <w:t xml:space="preserve"> ولي أمرها يجوز عفوه</w:t>
      </w:r>
      <w:r w:rsidRPr="00A32C20">
        <w:rPr>
          <w:rStyle w:val="a3"/>
          <w:rtl/>
        </w:rPr>
        <w:t>(</w:t>
      </w:r>
      <w:r w:rsidRPr="00A32C20">
        <w:rPr>
          <w:rStyle w:val="a3"/>
          <w:rtl/>
        </w:rPr>
        <w:footnoteReference w:id="2452"/>
      </w:r>
      <w:r w:rsidRPr="00A32C20">
        <w:rPr>
          <w:rStyle w:val="a3"/>
          <w:rtl/>
        </w:rPr>
        <w:t>)</w:t>
      </w:r>
      <w:r w:rsidRPr="00CD3D00">
        <w:rPr>
          <w:rtl/>
        </w:rPr>
        <w:t>.</w:t>
      </w:r>
    </w:p>
    <w:p w14:paraId="4AD65661" w14:textId="31CDE66B" w:rsidR="0092396F" w:rsidRPr="00CD3D00" w:rsidRDefault="0092396F" w:rsidP="00764674">
      <w:pPr>
        <w:pStyle w:val="aaac"/>
        <w:rPr>
          <w:rtl/>
        </w:rPr>
      </w:pPr>
      <w:r w:rsidRPr="00CD3D00">
        <w:rPr>
          <w:b/>
          <w:bCs/>
          <w:color w:val="FF0000"/>
          <w:rtl/>
        </w:rPr>
        <w:t xml:space="preserve">[الحديث: </w:t>
      </w:r>
      <w:r w:rsidR="007B6AE1">
        <w:rPr>
          <w:b/>
          <w:bCs/>
          <w:color w:val="FF0000"/>
          <w:rtl/>
        </w:rPr>
        <w:t>2411</w:t>
      </w:r>
      <w:r w:rsidRPr="00CD3D00">
        <w:rPr>
          <w:b/>
          <w:bCs/>
          <w:color w:val="FF0000"/>
          <w:rtl/>
        </w:rPr>
        <w:t>]</w:t>
      </w:r>
      <w:r w:rsidRPr="00CD3D00">
        <w:rPr>
          <w:rtl/>
        </w:rPr>
        <w:t xml:space="preserve"> </w:t>
      </w:r>
      <w:r>
        <w:rPr>
          <w:rtl/>
        </w:rPr>
        <w:t xml:space="preserve">سئل الإمام الصادق عن </w:t>
      </w:r>
      <w:r w:rsidRPr="00CD3D00">
        <w:rPr>
          <w:rtl/>
        </w:rPr>
        <w:t>الرجل يق</w:t>
      </w:r>
      <w:r>
        <w:rPr>
          <w:rtl/>
        </w:rPr>
        <w:t>ذ</w:t>
      </w:r>
      <w:r w:rsidRPr="00CD3D00">
        <w:rPr>
          <w:rtl/>
        </w:rPr>
        <w:t xml:space="preserve">ف امرأته، </w:t>
      </w:r>
      <w:r>
        <w:rPr>
          <w:rtl/>
        </w:rPr>
        <w:t>ف</w:t>
      </w:r>
      <w:r w:rsidRPr="00CD3D00">
        <w:rPr>
          <w:rtl/>
        </w:rPr>
        <w:t>قال: يجلد، ق</w:t>
      </w:r>
      <w:r>
        <w:rPr>
          <w:rtl/>
        </w:rPr>
        <w:t>ي</w:t>
      </w:r>
      <w:r w:rsidRPr="00CD3D00">
        <w:rPr>
          <w:rtl/>
        </w:rPr>
        <w:t>ل</w:t>
      </w:r>
      <w:r>
        <w:rPr>
          <w:rtl/>
        </w:rPr>
        <w:t>:</w:t>
      </w:r>
      <w:r w:rsidRPr="00CD3D00">
        <w:rPr>
          <w:rtl/>
        </w:rPr>
        <w:t xml:space="preserve"> أرأيت إن عفت عنه، قال: لا، ولا كرامة</w:t>
      </w:r>
      <w:r w:rsidRPr="00A32C20">
        <w:rPr>
          <w:rStyle w:val="a3"/>
          <w:rtl/>
        </w:rPr>
        <w:t>(</w:t>
      </w:r>
      <w:r w:rsidRPr="00A32C20">
        <w:rPr>
          <w:rStyle w:val="a3"/>
          <w:rtl/>
        </w:rPr>
        <w:footnoteReference w:id="2453"/>
      </w:r>
      <w:r w:rsidRPr="00A32C20">
        <w:rPr>
          <w:rStyle w:val="a3"/>
          <w:rtl/>
        </w:rPr>
        <w:t>)</w:t>
      </w:r>
      <w:r w:rsidRPr="00CD3D00">
        <w:rPr>
          <w:rtl/>
        </w:rPr>
        <w:t>.</w:t>
      </w:r>
    </w:p>
    <w:p w14:paraId="1BBCADBE" w14:textId="731A6546" w:rsidR="0092396F" w:rsidRPr="00CD3D00" w:rsidRDefault="0092396F" w:rsidP="00764674">
      <w:pPr>
        <w:pStyle w:val="aaac"/>
        <w:rPr>
          <w:rtl/>
        </w:rPr>
      </w:pPr>
      <w:r w:rsidRPr="00CD3D00">
        <w:rPr>
          <w:b/>
          <w:bCs/>
          <w:color w:val="FF0000"/>
          <w:rtl/>
        </w:rPr>
        <w:t xml:space="preserve">[الحديث: </w:t>
      </w:r>
      <w:r w:rsidR="007B6AE1">
        <w:rPr>
          <w:b/>
          <w:bCs/>
          <w:color w:val="FF0000"/>
          <w:rtl/>
        </w:rPr>
        <w:t>2412</w:t>
      </w:r>
      <w:r w:rsidRPr="00CD3D00">
        <w:rPr>
          <w:b/>
          <w:bCs/>
          <w:color w:val="FF0000"/>
          <w:rtl/>
        </w:rPr>
        <w:t>]</w:t>
      </w:r>
      <w:r w:rsidRPr="00CD3D00">
        <w:rPr>
          <w:rtl/>
        </w:rPr>
        <w:t xml:space="preserve"> </w:t>
      </w:r>
      <w:r>
        <w:rPr>
          <w:rtl/>
        </w:rPr>
        <w:t xml:space="preserve">سئل الإمام الصادق عن </w:t>
      </w:r>
      <w:r w:rsidRPr="00CD3D00">
        <w:rPr>
          <w:rtl/>
        </w:rPr>
        <w:t>الرجل يفتري على الرجل فيعفو عنه، ثم يريد أن يجلده بعد العفو</w:t>
      </w:r>
      <w:r>
        <w:rPr>
          <w:rtl/>
        </w:rPr>
        <w:t>،</w:t>
      </w:r>
      <w:r w:rsidRPr="00CD3D00">
        <w:rPr>
          <w:rtl/>
        </w:rPr>
        <w:t xml:space="preserve"> </w:t>
      </w:r>
      <w:r>
        <w:rPr>
          <w:rtl/>
        </w:rPr>
        <w:t>ف</w:t>
      </w:r>
      <w:r w:rsidRPr="00CD3D00">
        <w:rPr>
          <w:rtl/>
        </w:rPr>
        <w:t>قال: ليس له أن يجلده بعد العفو</w:t>
      </w:r>
      <w:r w:rsidRPr="00A32C20">
        <w:rPr>
          <w:rStyle w:val="a3"/>
          <w:rtl/>
        </w:rPr>
        <w:t>(</w:t>
      </w:r>
      <w:r w:rsidRPr="00A32C20">
        <w:rPr>
          <w:rStyle w:val="a3"/>
          <w:rtl/>
        </w:rPr>
        <w:footnoteReference w:id="2454"/>
      </w:r>
      <w:r w:rsidRPr="00A32C20">
        <w:rPr>
          <w:rStyle w:val="a3"/>
          <w:rtl/>
        </w:rPr>
        <w:t>)</w:t>
      </w:r>
      <w:r w:rsidRPr="00CD3D00">
        <w:rPr>
          <w:rtl/>
        </w:rPr>
        <w:t>.</w:t>
      </w:r>
    </w:p>
    <w:p w14:paraId="30621815" w14:textId="23893100" w:rsidR="0092396F" w:rsidRPr="00CD3D00" w:rsidRDefault="0092396F" w:rsidP="00764674">
      <w:pPr>
        <w:pStyle w:val="aaac"/>
        <w:rPr>
          <w:rtl/>
        </w:rPr>
      </w:pPr>
      <w:r w:rsidRPr="00CD3D00">
        <w:rPr>
          <w:b/>
          <w:bCs/>
          <w:color w:val="FF0000"/>
          <w:rtl/>
        </w:rPr>
        <w:t xml:space="preserve">[الحديث: </w:t>
      </w:r>
      <w:r w:rsidR="007B6AE1">
        <w:rPr>
          <w:b/>
          <w:bCs/>
          <w:color w:val="FF0000"/>
          <w:rtl/>
        </w:rPr>
        <w:t>2413</w:t>
      </w:r>
      <w:r w:rsidRPr="00CD3D00">
        <w:rPr>
          <w:b/>
          <w:bCs/>
          <w:color w:val="FF0000"/>
          <w:rtl/>
        </w:rPr>
        <w:t>]</w:t>
      </w:r>
      <w:r w:rsidRPr="00CD3D00">
        <w:rPr>
          <w:rtl/>
        </w:rPr>
        <w:t xml:space="preserve"> </w:t>
      </w:r>
      <w:r>
        <w:rPr>
          <w:rtl/>
        </w:rPr>
        <w:t xml:space="preserve">قيل للإمام الصادق: </w:t>
      </w:r>
      <w:r w:rsidRPr="00CD3D00">
        <w:rPr>
          <w:rtl/>
        </w:rPr>
        <w:t>لو أن رجلا قال لرجل: يا ابن الفاعلة ـ يعني: الزنا ـ وكان للمقذوف أخ لأبيه و</w:t>
      </w:r>
      <w:r>
        <w:rPr>
          <w:rtl/>
        </w:rPr>
        <w:t>أ</w:t>
      </w:r>
      <w:r w:rsidRPr="00CD3D00">
        <w:rPr>
          <w:rtl/>
        </w:rPr>
        <w:t>مه فعفا أحدهما عن القاذف وأراد أحدهما أن يقدمه إلى الوالي ويجلده، أكان ذلك له</w:t>
      </w:r>
      <w:r>
        <w:rPr>
          <w:rtl/>
        </w:rPr>
        <w:t>؟</w:t>
      </w:r>
      <w:r w:rsidRPr="00CD3D00">
        <w:rPr>
          <w:rtl/>
        </w:rPr>
        <w:t xml:space="preserve"> قال: أليس </w:t>
      </w:r>
      <w:r w:rsidRPr="00692DD6">
        <w:rPr>
          <w:rtl/>
        </w:rPr>
        <w:t>أمه</w:t>
      </w:r>
      <w:r w:rsidRPr="00CD3D00">
        <w:rPr>
          <w:rtl/>
        </w:rPr>
        <w:t xml:space="preserve"> هي </w:t>
      </w:r>
      <w:r w:rsidRPr="00692DD6">
        <w:rPr>
          <w:rtl/>
        </w:rPr>
        <w:t>أم</w:t>
      </w:r>
      <w:r w:rsidRPr="00CD3D00">
        <w:rPr>
          <w:rtl/>
        </w:rPr>
        <w:t xml:space="preserve"> الذي عفا</w:t>
      </w:r>
      <w:r>
        <w:rPr>
          <w:rtl/>
        </w:rPr>
        <w:t>؟..</w:t>
      </w:r>
      <w:r w:rsidRPr="00CD3D00">
        <w:rPr>
          <w:rtl/>
        </w:rPr>
        <w:t xml:space="preserve"> إن العفو إليهما جميعا إذا كانت </w:t>
      </w:r>
      <w:r>
        <w:rPr>
          <w:rtl/>
        </w:rPr>
        <w:t>أ</w:t>
      </w:r>
      <w:r w:rsidRPr="00CD3D00">
        <w:rPr>
          <w:rtl/>
        </w:rPr>
        <w:t>مهما ميتة، فالأمر إليهما في العفو، وإن كانت حية فالأمر إليها في العفو</w:t>
      </w:r>
      <w:r w:rsidRPr="00A32C20">
        <w:rPr>
          <w:rStyle w:val="a3"/>
          <w:rtl/>
        </w:rPr>
        <w:t>(</w:t>
      </w:r>
      <w:r w:rsidRPr="00A32C20">
        <w:rPr>
          <w:rStyle w:val="a3"/>
          <w:rtl/>
        </w:rPr>
        <w:footnoteReference w:id="2455"/>
      </w:r>
      <w:r w:rsidRPr="00A32C20">
        <w:rPr>
          <w:rStyle w:val="a3"/>
          <w:rtl/>
        </w:rPr>
        <w:t>)</w:t>
      </w:r>
      <w:r w:rsidRPr="00CD3D00">
        <w:rPr>
          <w:rtl/>
        </w:rPr>
        <w:t>.</w:t>
      </w:r>
    </w:p>
    <w:p w14:paraId="3E42B119" w14:textId="1479C8B9" w:rsidR="0092396F" w:rsidRDefault="0092396F" w:rsidP="00764674">
      <w:pPr>
        <w:pStyle w:val="aaac"/>
        <w:rPr>
          <w:rtl/>
        </w:rPr>
      </w:pPr>
      <w:r w:rsidRPr="00CD3D00">
        <w:rPr>
          <w:b/>
          <w:bCs/>
          <w:color w:val="FF0000"/>
          <w:rtl/>
        </w:rPr>
        <w:t xml:space="preserve">[الحديث: </w:t>
      </w:r>
      <w:r w:rsidR="007B6AE1">
        <w:rPr>
          <w:b/>
          <w:bCs/>
          <w:color w:val="FF0000"/>
          <w:rtl/>
        </w:rPr>
        <w:t>2414</w:t>
      </w:r>
      <w:r w:rsidRPr="00CD3D00">
        <w:rPr>
          <w:b/>
          <w:bCs/>
          <w:color w:val="FF0000"/>
          <w:rtl/>
        </w:rPr>
        <w:t>]</w:t>
      </w:r>
      <w:r w:rsidRPr="00CD3D00">
        <w:rPr>
          <w:rtl/>
        </w:rPr>
        <w:t xml:space="preserve"> </w:t>
      </w:r>
      <w:r>
        <w:rPr>
          <w:rtl/>
        </w:rPr>
        <w:t>قال الإمام الصادق:</w:t>
      </w:r>
      <w:r w:rsidRPr="00CD3D00">
        <w:rPr>
          <w:rtl/>
        </w:rPr>
        <w:t xml:space="preserve"> إن الحد لا يورث كما تورث الدية والمال، ولكن من قام به من الورثة فهو وليه، ومن تركه فلم يطلبه فلا حق له، وذلك مثل رجل </w:t>
      </w:r>
      <w:r w:rsidRPr="00CD3D00">
        <w:rPr>
          <w:rtl/>
        </w:rPr>
        <w:lastRenderedPageBreak/>
        <w:t>قذف وللمقذوف أخوان</w:t>
      </w:r>
      <w:r w:rsidR="00936D2B">
        <w:rPr>
          <w:rtl/>
        </w:rPr>
        <w:t xml:space="preserve"> فإن </w:t>
      </w:r>
      <w:r w:rsidRPr="00CD3D00">
        <w:rPr>
          <w:rtl/>
        </w:rPr>
        <w:t xml:space="preserve">عفا عنه أحدهما كان للآخر أن يطلبه بحقه لأنها </w:t>
      </w:r>
      <w:r>
        <w:rPr>
          <w:rtl/>
        </w:rPr>
        <w:t>أ</w:t>
      </w:r>
      <w:r w:rsidRPr="00CD3D00">
        <w:rPr>
          <w:rtl/>
        </w:rPr>
        <w:t>مهما جميعا، والعفو إليهما جميعا</w:t>
      </w:r>
      <w:r w:rsidRPr="00A32C20">
        <w:rPr>
          <w:rStyle w:val="a3"/>
          <w:rtl/>
        </w:rPr>
        <w:t>(</w:t>
      </w:r>
      <w:r w:rsidRPr="00A32C20">
        <w:rPr>
          <w:rStyle w:val="a3"/>
          <w:rtl/>
        </w:rPr>
        <w:footnoteReference w:id="2456"/>
      </w:r>
      <w:r w:rsidRPr="00A32C20">
        <w:rPr>
          <w:rStyle w:val="a3"/>
          <w:rtl/>
        </w:rPr>
        <w:t>)</w:t>
      </w:r>
      <w:r w:rsidRPr="00CD3D00">
        <w:rPr>
          <w:rtl/>
        </w:rPr>
        <w:t>.</w:t>
      </w:r>
    </w:p>
    <w:p w14:paraId="1F90F343" w14:textId="2D7D6B3D" w:rsidR="0092396F" w:rsidRPr="00CD3D00" w:rsidRDefault="0092396F" w:rsidP="00764674">
      <w:pPr>
        <w:pStyle w:val="aaac"/>
        <w:rPr>
          <w:rtl/>
        </w:rPr>
      </w:pPr>
      <w:r w:rsidRPr="00CD3D00">
        <w:rPr>
          <w:b/>
          <w:bCs/>
          <w:color w:val="FF0000"/>
          <w:rtl/>
        </w:rPr>
        <w:t xml:space="preserve">[الحديث: </w:t>
      </w:r>
      <w:r w:rsidR="007B6AE1">
        <w:rPr>
          <w:b/>
          <w:bCs/>
          <w:color w:val="FF0000"/>
          <w:rtl/>
        </w:rPr>
        <w:t>2415</w:t>
      </w:r>
      <w:r w:rsidRPr="00CD3D00">
        <w:rPr>
          <w:b/>
          <w:bCs/>
          <w:color w:val="FF0000"/>
          <w:rtl/>
        </w:rPr>
        <w:t>]</w:t>
      </w:r>
      <w:r w:rsidRPr="00CD3D00">
        <w:rPr>
          <w:rtl/>
        </w:rPr>
        <w:t xml:space="preserve"> </w:t>
      </w:r>
      <w:r>
        <w:rPr>
          <w:rtl/>
        </w:rPr>
        <w:t>قال الإمام الصادق:</w:t>
      </w:r>
      <w:r w:rsidRPr="00CD3D00">
        <w:rPr>
          <w:rtl/>
        </w:rPr>
        <w:t xml:space="preserve"> من أقر بولد ثم نفاه جلد الحد، و</w:t>
      </w:r>
      <w:r>
        <w:rPr>
          <w:rtl/>
        </w:rPr>
        <w:t>أ</w:t>
      </w:r>
      <w:r w:rsidRPr="00CD3D00">
        <w:rPr>
          <w:rtl/>
        </w:rPr>
        <w:t>لزم الولد</w:t>
      </w:r>
      <w:r w:rsidRPr="00A32C20">
        <w:rPr>
          <w:rStyle w:val="a3"/>
          <w:rtl/>
        </w:rPr>
        <w:t>(</w:t>
      </w:r>
      <w:r w:rsidRPr="00A32C20">
        <w:rPr>
          <w:rStyle w:val="a3"/>
          <w:rtl/>
        </w:rPr>
        <w:footnoteReference w:id="2457"/>
      </w:r>
      <w:r w:rsidRPr="00A32C20">
        <w:rPr>
          <w:rStyle w:val="a3"/>
          <w:rtl/>
        </w:rPr>
        <w:t>)</w:t>
      </w:r>
      <w:r w:rsidRPr="00CD3D00">
        <w:rPr>
          <w:rtl/>
        </w:rPr>
        <w:t>.</w:t>
      </w:r>
    </w:p>
    <w:p w14:paraId="16D10964" w14:textId="583F114D" w:rsidR="0092396F" w:rsidRPr="00CD3D00" w:rsidRDefault="0092396F" w:rsidP="00764674">
      <w:pPr>
        <w:pStyle w:val="aaac"/>
        <w:rPr>
          <w:rtl/>
        </w:rPr>
      </w:pPr>
      <w:r w:rsidRPr="00CD3D00">
        <w:rPr>
          <w:b/>
          <w:bCs/>
          <w:color w:val="FF0000"/>
          <w:rtl/>
        </w:rPr>
        <w:t xml:space="preserve">[الحديث: </w:t>
      </w:r>
      <w:r w:rsidR="007B6AE1">
        <w:rPr>
          <w:b/>
          <w:bCs/>
          <w:color w:val="FF0000"/>
          <w:rtl/>
        </w:rPr>
        <w:t>2416</w:t>
      </w:r>
      <w:r w:rsidRPr="00CD3D00">
        <w:rPr>
          <w:b/>
          <w:bCs/>
          <w:color w:val="FF0000"/>
          <w:rtl/>
        </w:rPr>
        <w:t>]</w:t>
      </w:r>
      <w:r w:rsidRPr="00CD3D00">
        <w:rPr>
          <w:rtl/>
        </w:rPr>
        <w:t xml:space="preserve"> </w:t>
      </w:r>
      <w:r>
        <w:rPr>
          <w:rtl/>
        </w:rPr>
        <w:t xml:space="preserve">قال الإمام الكاظم: </w:t>
      </w:r>
      <w:r w:rsidRPr="00CD3D00">
        <w:rPr>
          <w:rtl/>
        </w:rPr>
        <w:t xml:space="preserve">كنت واقفا على رأس أبي </w:t>
      </w:r>
      <w:r>
        <w:rPr>
          <w:rtl/>
        </w:rPr>
        <w:t xml:space="preserve">(الإمام الصادق) </w:t>
      </w:r>
      <w:r w:rsidRPr="00CD3D00">
        <w:rPr>
          <w:rtl/>
        </w:rPr>
        <w:t>حين أتاه رسول زياد بن عبيد</w:t>
      </w:r>
      <w:r>
        <w:rPr>
          <w:rtl/>
        </w:rPr>
        <w:t xml:space="preserve"> </w:t>
      </w:r>
      <w:r w:rsidRPr="00CD3D00">
        <w:rPr>
          <w:rtl/>
        </w:rPr>
        <w:t>الله الحارثي ـ عامل المدينة ـ فقال</w:t>
      </w:r>
      <w:r>
        <w:rPr>
          <w:rtl/>
        </w:rPr>
        <w:t>:</w:t>
      </w:r>
      <w:r w:rsidRPr="00CD3D00">
        <w:rPr>
          <w:rtl/>
        </w:rPr>
        <w:t xml:space="preserve"> يقول لك الأمير: انهض إليّ، فاعتل بعلة، فعاد إليه الرسول</w:t>
      </w:r>
      <w:r>
        <w:rPr>
          <w:rtl/>
        </w:rPr>
        <w:t>،</w:t>
      </w:r>
      <w:r w:rsidRPr="00CD3D00">
        <w:rPr>
          <w:rtl/>
        </w:rPr>
        <w:t xml:space="preserve"> فقال: قد أمرت أن يفتح لك باب المقصورة فهو أقرب لخطوك، فنهض أبي واعتمد علي ودخل على الوالي وقد جمع فقهاء أهل المدينة كلهم وبين يديه كتاب فيه شهادة على رجل من أهل وادي القرى قد ذكر </w:t>
      </w:r>
      <w:r w:rsidRPr="00CD3D00">
        <w:rPr>
          <w:b/>
          <w:rtl/>
        </w:rPr>
        <w:t xml:space="preserve">رسول الله </w:t>
      </w:r>
      <w:r w:rsidRPr="00CD3D00">
        <w:rPr>
          <w:bCs/>
          <w:rtl/>
        </w:rPr>
        <w:sym w:font="Abo-thar" w:char="F061"/>
      </w:r>
      <w:r w:rsidRPr="00CD3D00">
        <w:rPr>
          <w:rtl/>
        </w:rPr>
        <w:t xml:space="preserve"> فنال منه، فقال له الوالي: يا أبا </w:t>
      </w:r>
      <w:r w:rsidRPr="00692DD6">
        <w:rPr>
          <w:rtl/>
        </w:rPr>
        <w:t>عبد الله</w:t>
      </w:r>
      <w:r w:rsidRPr="00CD3D00">
        <w:rPr>
          <w:rtl/>
        </w:rPr>
        <w:t xml:space="preserve"> انظر في الكتاب، قال: حتى أنظر ما قالوا، فالتفت إليهم، فقال: ما قلتم</w:t>
      </w:r>
      <w:r>
        <w:rPr>
          <w:rtl/>
        </w:rPr>
        <w:t>؟</w:t>
      </w:r>
      <w:r w:rsidRPr="00CD3D00">
        <w:rPr>
          <w:rtl/>
        </w:rPr>
        <w:t xml:space="preserve"> قالوا: قلنا: يؤدب ويضرب ويعزر ويحبس، فقال لهم: أرأيتم لو ذكر رجلا من أصحاب </w:t>
      </w:r>
      <w:r w:rsidRPr="00CD3D00">
        <w:rPr>
          <w:b/>
          <w:rtl/>
        </w:rPr>
        <w:t xml:space="preserve">رسول الله </w:t>
      </w:r>
      <w:r w:rsidRPr="00CD3D00">
        <w:rPr>
          <w:bCs/>
          <w:rtl/>
        </w:rPr>
        <w:sym w:font="Abo-thar" w:char="F061"/>
      </w:r>
      <w:r w:rsidRPr="00CD3D00">
        <w:rPr>
          <w:rtl/>
        </w:rPr>
        <w:t xml:space="preserve"> ما كان الحكم فيه</w:t>
      </w:r>
      <w:r>
        <w:rPr>
          <w:rtl/>
        </w:rPr>
        <w:t>؟</w:t>
      </w:r>
      <w:r w:rsidRPr="00CD3D00">
        <w:rPr>
          <w:rtl/>
        </w:rPr>
        <w:t xml:space="preserve"> قالوا: مثل هذا، قال: فليس بين </w:t>
      </w:r>
      <w:r w:rsidRPr="00CD3D00">
        <w:rPr>
          <w:b/>
          <w:rtl/>
        </w:rPr>
        <w:t xml:space="preserve">رسول الله </w:t>
      </w:r>
      <w:r w:rsidRPr="00CD3D00">
        <w:rPr>
          <w:bCs/>
          <w:rtl/>
        </w:rPr>
        <w:sym w:font="Abo-thar" w:char="F061"/>
      </w:r>
      <w:r w:rsidRPr="00CD3D00">
        <w:rPr>
          <w:rtl/>
        </w:rPr>
        <w:t xml:space="preserve"> وبين رجل من أصحابه فرق</w:t>
      </w:r>
      <w:r>
        <w:rPr>
          <w:rtl/>
        </w:rPr>
        <w:t>؟!</w:t>
      </w:r>
      <w:r w:rsidRPr="00CD3D00">
        <w:rPr>
          <w:rtl/>
        </w:rPr>
        <w:t xml:space="preserve"> فقال الوالي: دع هؤلاء يا أبا </w:t>
      </w:r>
      <w:r w:rsidRPr="00692DD6">
        <w:rPr>
          <w:rtl/>
        </w:rPr>
        <w:t>عبد الله</w:t>
      </w:r>
      <w:r w:rsidRPr="00CD3D00">
        <w:rPr>
          <w:rtl/>
        </w:rPr>
        <w:t xml:space="preserve"> لو أردنا هؤلاء لم نرسل إليك، فقال الإمام الصادق: أخبرني أبي أن رسول الله </w:t>
      </w:r>
      <w:r w:rsidRPr="00CD3D00">
        <w:rPr>
          <w:rtl/>
        </w:rPr>
        <w:sym w:font="Abo-thar" w:char="F061"/>
      </w:r>
      <w:r w:rsidRPr="00CD3D00">
        <w:rPr>
          <w:rtl/>
        </w:rPr>
        <w:t xml:space="preserve"> قال: الناس في </w:t>
      </w:r>
      <w:r>
        <w:rPr>
          <w:rtl/>
        </w:rPr>
        <w:t>أ</w:t>
      </w:r>
      <w:r w:rsidRPr="00CD3D00">
        <w:rPr>
          <w:rtl/>
        </w:rPr>
        <w:t>سوة سواء من سمع أحدا يذكرني فالواجب</w:t>
      </w:r>
      <w:r>
        <w:rPr>
          <w:rtl/>
        </w:rPr>
        <w:t xml:space="preserve"> </w:t>
      </w:r>
      <w:r w:rsidRPr="00CD3D00">
        <w:rPr>
          <w:rtl/>
        </w:rPr>
        <w:t>عليه أن يقتل من شتمني ولا يرفع إلى السلطان، والواجب على السلطان إذا رفع إليه أن يقتل من نال مني، فقال زياد بن عبيد</w:t>
      </w:r>
      <w:r>
        <w:rPr>
          <w:rtl/>
        </w:rPr>
        <w:t xml:space="preserve"> </w:t>
      </w:r>
      <w:r w:rsidRPr="00CD3D00">
        <w:rPr>
          <w:rtl/>
        </w:rPr>
        <w:t xml:space="preserve">الله: </w:t>
      </w:r>
      <w:r>
        <w:rPr>
          <w:rtl/>
        </w:rPr>
        <w:t>أ</w:t>
      </w:r>
      <w:r w:rsidRPr="00CD3D00">
        <w:rPr>
          <w:rtl/>
        </w:rPr>
        <w:t>خرجوا الرجل فاقتلوه بحكم الإمام الصادق</w:t>
      </w:r>
      <w:r w:rsidRPr="00A32C20">
        <w:rPr>
          <w:rStyle w:val="a3"/>
          <w:rtl/>
        </w:rPr>
        <w:t>(</w:t>
      </w:r>
      <w:r w:rsidRPr="00A32C20">
        <w:rPr>
          <w:rStyle w:val="a3"/>
          <w:rtl/>
        </w:rPr>
        <w:footnoteReference w:id="2458"/>
      </w:r>
      <w:r w:rsidRPr="00A32C20">
        <w:rPr>
          <w:rStyle w:val="a3"/>
          <w:rtl/>
        </w:rPr>
        <w:t>)</w:t>
      </w:r>
      <w:r w:rsidRPr="00CD3D00">
        <w:rPr>
          <w:rtl/>
        </w:rPr>
        <w:t>.</w:t>
      </w:r>
    </w:p>
    <w:p w14:paraId="6C61EFB5" w14:textId="1E51B91E" w:rsidR="0092396F" w:rsidRPr="00CD3D00" w:rsidRDefault="0092396F" w:rsidP="00764674">
      <w:pPr>
        <w:pStyle w:val="aaac"/>
        <w:rPr>
          <w:rtl/>
        </w:rPr>
      </w:pPr>
      <w:r w:rsidRPr="00CD3D00">
        <w:rPr>
          <w:b/>
          <w:bCs/>
          <w:color w:val="FF0000"/>
          <w:rtl/>
        </w:rPr>
        <w:lastRenderedPageBreak/>
        <w:t xml:space="preserve">[الحديث: </w:t>
      </w:r>
      <w:r w:rsidR="007B6AE1">
        <w:rPr>
          <w:b/>
          <w:bCs/>
          <w:color w:val="FF0000"/>
          <w:rtl/>
        </w:rPr>
        <w:t>2417</w:t>
      </w:r>
      <w:r w:rsidRPr="00CD3D00">
        <w:rPr>
          <w:b/>
          <w:bCs/>
          <w:color w:val="FF0000"/>
          <w:rtl/>
        </w:rPr>
        <w:t>]</w:t>
      </w:r>
      <w:r w:rsidRPr="00CD3D00">
        <w:rPr>
          <w:rtl/>
        </w:rPr>
        <w:t xml:space="preserve"> </w:t>
      </w:r>
      <w:r>
        <w:rPr>
          <w:rtl/>
        </w:rPr>
        <w:t xml:space="preserve">سئل الإمام الصادق عن </w:t>
      </w:r>
      <w:r w:rsidRPr="00CD3D00">
        <w:rPr>
          <w:rtl/>
        </w:rPr>
        <w:t xml:space="preserve">رجل يجيء منه </w:t>
      </w:r>
      <w:r w:rsidRPr="00692DD6">
        <w:rPr>
          <w:rtl/>
        </w:rPr>
        <w:t>الشيء</w:t>
      </w:r>
      <w:r w:rsidRPr="00CD3D00">
        <w:rPr>
          <w:rtl/>
        </w:rPr>
        <w:t xml:space="preserve"> على جهة غضب، يؤاخذه الله به</w:t>
      </w:r>
      <w:r>
        <w:rPr>
          <w:rtl/>
        </w:rPr>
        <w:t>؟</w:t>
      </w:r>
      <w:r w:rsidRPr="00CD3D00">
        <w:rPr>
          <w:rtl/>
        </w:rPr>
        <w:t xml:space="preserve"> فقال: الله أكرم من أن يستغلق عبده</w:t>
      </w:r>
      <w:r w:rsidRPr="00A32C20">
        <w:rPr>
          <w:rStyle w:val="a3"/>
          <w:rtl/>
        </w:rPr>
        <w:t>(</w:t>
      </w:r>
      <w:r w:rsidRPr="00A32C20">
        <w:rPr>
          <w:rStyle w:val="a3"/>
          <w:rtl/>
        </w:rPr>
        <w:footnoteReference w:id="2459"/>
      </w:r>
      <w:r w:rsidRPr="00A32C20">
        <w:rPr>
          <w:rStyle w:val="a3"/>
          <w:rtl/>
        </w:rPr>
        <w:t>)</w:t>
      </w:r>
      <w:r>
        <w:rPr>
          <w:rtl/>
        </w:rPr>
        <w:t>.</w:t>
      </w:r>
    </w:p>
    <w:p w14:paraId="0435DD4E" w14:textId="2C87D161" w:rsidR="0092396F" w:rsidRDefault="0092396F" w:rsidP="00764674">
      <w:pPr>
        <w:pStyle w:val="aaac"/>
        <w:rPr>
          <w:rtl/>
        </w:rPr>
      </w:pPr>
      <w:r w:rsidRPr="00CD3D00">
        <w:rPr>
          <w:b/>
          <w:bCs/>
          <w:color w:val="FF0000"/>
          <w:rtl/>
        </w:rPr>
        <w:t xml:space="preserve">[الحديث: </w:t>
      </w:r>
      <w:r w:rsidR="007B6AE1">
        <w:rPr>
          <w:b/>
          <w:bCs/>
          <w:color w:val="FF0000"/>
          <w:rtl/>
        </w:rPr>
        <w:t>2418</w:t>
      </w:r>
      <w:r w:rsidRPr="00CD3D00">
        <w:rPr>
          <w:b/>
          <w:bCs/>
          <w:color w:val="FF0000"/>
          <w:rtl/>
        </w:rPr>
        <w:t>]</w:t>
      </w:r>
      <w:r w:rsidRPr="00CD3D00">
        <w:rPr>
          <w:rtl/>
        </w:rPr>
        <w:t xml:space="preserve"> </w:t>
      </w:r>
      <w:r>
        <w:rPr>
          <w:rtl/>
        </w:rPr>
        <w:t xml:space="preserve">سئل الإمام الصادق عن </w:t>
      </w:r>
      <w:r w:rsidRPr="00CD3D00">
        <w:rPr>
          <w:rtl/>
        </w:rPr>
        <w:t xml:space="preserve">رجل قال لامرأته: يا زانية، </w:t>
      </w:r>
      <w:r>
        <w:rPr>
          <w:rtl/>
        </w:rPr>
        <w:t>ف</w:t>
      </w:r>
      <w:r w:rsidRPr="00CD3D00">
        <w:rPr>
          <w:rtl/>
        </w:rPr>
        <w:t xml:space="preserve">قال: يجلد حدا ويفرق بينهما بعدما يجلد ولا </w:t>
      </w:r>
      <w:r>
        <w:rPr>
          <w:rtl/>
        </w:rPr>
        <w:t>ت</w:t>
      </w:r>
      <w:r w:rsidRPr="00CD3D00">
        <w:rPr>
          <w:rtl/>
        </w:rPr>
        <w:t>كون امرأته، وإن كان قال كلاما أفلت منه من غير أن يعلم شيئا أراد أن يغيظها به، فلا يفرق بينهما</w:t>
      </w:r>
      <w:r w:rsidRPr="00A32C20">
        <w:rPr>
          <w:rStyle w:val="a3"/>
          <w:rtl/>
        </w:rPr>
        <w:t>(</w:t>
      </w:r>
      <w:r w:rsidRPr="00A32C20">
        <w:rPr>
          <w:rStyle w:val="a3"/>
          <w:rtl/>
        </w:rPr>
        <w:footnoteReference w:id="2460"/>
      </w:r>
      <w:r w:rsidRPr="00A32C20">
        <w:rPr>
          <w:rStyle w:val="a3"/>
          <w:rtl/>
        </w:rPr>
        <w:t>)</w:t>
      </w:r>
      <w:r w:rsidRPr="00CD3D00">
        <w:rPr>
          <w:rtl/>
        </w:rPr>
        <w:t>.</w:t>
      </w:r>
    </w:p>
    <w:p w14:paraId="2177B834" w14:textId="2D9118DD" w:rsidR="0092396F" w:rsidRPr="00CD3D00" w:rsidRDefault="0092396F" w:rsidP="00764674">
      <w:pPr>
        <w:pStyle w:val="aaac"/>
        <w:rPr>
          <w:rtl/>
        </w:rPr>
      </w:pPr>
      <w:r w:rsidRPr="00CD3D00">
        <w:rPr>
          <w:b/>
          <w:bCs/>
          <w:color w:val="FF0000"/>
          <w:rtl/>
        </w:rPr>
        <w:t xml:space="preserve">[الحديث: </w:t>
      </w:r>
      <w:r w:rsidR="007B6AE1">
        <w:rPr>
          <w:b/>
          <w:bCs/>
          <w:color w:val="FF0000"/>
          <w:rtl/>
        </w:rPr>
        <w:t>2419</w:t>
      </w:r>
      <w:r w:rsidRPr="00CD3D00">
        <w:rPr>
          <w:b/>
          <w:bCs/>
          <w:color w:val="FF0000"/>
          <w:rtl/>
        </w:rPr>
        <w:t>]</w:t>
      </w:r>
      <w:r w:rsidRPr="00CD3D00">
        <w:rPr>
          <w:rtl/>
        </w:rPr>
        <w:t xml:space="preserve"> </w:t>
      </w:r>
      <w:r>
        <w:rPr>
          <w:rtl/>
        </w:rPr>
        <w:t xml:space="preserve">قيل للإمام الصادق: </w:t>
      </w:r>
      <w:r w:rsidRPr="00CD3D00">
        <w:rPr>
          <w:rtl/>
        </w:rPr>
        <w:t>كيف يلاعن الرجل المرأة</w:t>
      </w:r>
      <w:r>
        <w:rPr>
          <w:rtl/>
        </w:rPr>
        <w:t>؟</w:t>
      </w:r>
      <w:r w:rsidRPr="00CD3D00">
        <w:rPr>
          <w:rtl/>
        </w:rPr>
        <w:t xml:space="preserve"> فقال: إن رجلا من المسلمين أتى رسول الله </w:t>
      </w:r>
      <w:r w:rsidRPr="00CD3D00">
        <w:rPr>
          <w:rtl/>
        </w:rPr>
        <w:sym w:font="Abo-thar" w:char="F061"/>
      </w:r>
      <w:r w:rsidRPr="00CD3D00">
        <w:rPr>
          <w:rtl/>
        </w:rPr>
        <w:t>، فقال: يا رسول الله أرأيت لو أن رجلا دخل منزله، فرأى مع امرأته رجلا يجامعها، ما كان يصنع</w:t>
      </w:r>
      <w:r>
        <w:rPr>
          <w:rtl/>
        </w:rPr>
        <w:t>؟</w:t>
      </w:r>
      <w:r w:rsidRPr="00CD3D00">
        <w:rPr>
          <w:rtl/>
        </w:rPr>
        <w:t xml:space="preserve"> فأعرض عنه رسول الله </w:t>
      </w:r>
      <w:r w:rsidRPr="00CD3D00">
        <w:rPr>
          <w:rtl/>
        </w:rPr>
        <w:sym w:font="Abo-thar" w:char="F061"/>
      </w:r>
      <w:r w:rsidRPr="00CD3D00">
        <w:rPr>
          <w:rtl/>
        </w:rPr>
        <w:t xml:space="preserve">، فانصرف الرجل، وكان ذلك الرجل هو الذي ابتلى بذلك من امرأته، فنزل الوحي من عند الله عزّ وجلّ بالحكم فيها، فأرسل رسول الله </w:t>
      </w:r>
      <w:r w:rsidRPr="00CD3D00">
        <w:rPr>
          <w:rtl/>
        </w:rPr>
        <w:sym w:font="Abo-thar" w:char="F061"/>
      </w:r>
      <w:r w:rsidRPr="00CD3D00">
        <w:rPr>
          <w:rtl/>
        </w:rPr>
        <w:t xml:space="preserve"> إلى ذلك الرجل، فدعاه</w:t>
      </w:r>
      <w:r>
        <w:rPr>
          <w:rtl/>
        </w:rPr>
        <w:t>،</w:t>
      </w:r>
      <w:r w:rsidRPr="00CD3D00">
        <w:rPr>
          <w:rtl/>
        </w:rPr>
        <w:t xml:space="preserve"> فقال: أنت الذي رأيت مع امرأتك رجلا</w:t>
      </w:r>
      <w:r>
        <w:rPr>
          <w:rtl/>
        </w:rPr>
        <w:t>؟</w:t>
      </w:r>
      <w:r w:rsidRPr="00CD3D00">
        <w:rPr>
          <w:rtl/>
        </w:rPr>
        <w:t xml:space="preserve"> فقال: نعم، فقال له: انطلق </w:t>
      </w:r>
      <w:proofErr w:type="spellStart"/>
      <w:r w:rsidRPr="00CD3D00">
        <w:rPr>
          <w:rtl/>
        </w:rPr>
        <w:t>ف</w:t>
      </w:r>
      <w:r>
        <w:rPr>
          <w:rtl/>
        </w:rPr>
        <w:t>ائ</w:t>
      </w:r>
      <w:r w:rsidRPr="00CD3D00">
        <w:rPr>
          <w:rtl/>
        </w:rPr>
        <w:t>تني</w:t>
      </w:r>
      <w:proofErr w:type="spellEnd"/>
      <w:r w:rsidRPr="00CD3D00">
        <w:rPr>
          <w:rtl/>
        </w:rPr>
        <w:t xml:space="preserve"> بامرأتك،</w:t>
      </w:r>
      <w:r w:rsidR="00936D2B">
        <w:rPr>
          <w:rtl/>
        </w:rPr>
        <w:t xml:space="preserve"> فإن </w:t>
      </w:r>
      <w:r w:rsidRPr="00CD3D00">
        <w:rPr>
          <w:rtl/>
        </w:rPr>
        <w:t xml:space="preserve">الله عزّ وجلّ قد أنزل الحكم فيك وفيها، فأحضرها زوجها فوقفها رسول الله </w:t>
      </w:r>
      <w:r w:rsidRPr="00CD3D00">
        <w:rPr>
          <w:rtl/>
        </w:rPr>
        <w:sym w:font="Abo-thar" w:char="F061"/>
      </w:r>
      <w:r w:rsidRPr="00CD3D00">
        <w:rPr>
          <w:rtl/>
        </w:rPr>
        <w:t xml:space="preserve"> وقال للزوج: اشهد أربع شهادات بالله </w:t>
      </w:r>
      <w:r>
        <w:rPr>
          <w:rtl/>
        </w:rPr>
        <w:t>إ</w:t>
      </w:r>
      <w:r w:rsidRPr="00CD3D00">
        <w:rPr>
          <w:rtl/>
        </w:rPr>
        <w:t xml:space="preserve">نك لمن </w:t>
      </w:r>
      <w:r w:rsidR="00FE25B7">
        <w:rPr>
          <w:rFonts w:hint="cs"/>
          <w:rtl/>
        </w:rPr>
        <w:t>ا</w:t>
      </w:r>
      <w:r w:rsidRPr="00CD3D00">
        <w:rPr>
          <w:rtl/>
        </w:rPr>
        <w:t xml:space="preserve">لصادقين فيما رميتها به، فشهد، ثمّ قال رسول الله </w:t>
      </w:r>
      <w:r w:rsidRPr="00CD3D00">
        <w:rPr>
          <w:rtl/>
        </w:rPr>
        <w:sym w:font="Abo-thar" w:char="F061"/>
      </w:r>
      <w:r w:rsidRPr="00CD3D00">
        <w:rPr>
          <w:rtl/>
        </w:rPr>
        <w:t>: أمسك ووعظه، ثمّ قال: اتق الله</w:t>
      </w:r>
      <w:r w:rsidR="00936D2B">
        <w:rPr>
          <w:rtl/>
        </w:rPr>
        <w:t xml:space="preserve"> فإن </w:t>
      </w:r>
      <w:r w:rsidRPr="00CD3D00">
        <w:rPr>
          <w:rtl/>
        </w:rPr>
        <w:t>لعنة الله شديدة، ثمّ قال: اشهد الخامسة أن لعنة الله عليك إن كنت من الكاذبين، فشهد فأمر به فنحي، ثمّ</w:t>
      </w:r>
      <w:r>
        <w:rPr>
          <w:rtl/>
        </w:rPr>
        <w:t xml:space="preserve"> </w:t>
      </w:r>
      <w:r w:rsidRPr="00CD3D00">
        <w:rPr>
          <w:rtl/>
        </w:rPr>
        <w:t xml:space="preserve">قال </w:t>
      </w:r>
      <w:r>
        <w:sym w:font="Abo-thar" w:char="F061"/>
      </w:r>
      <w:r>
        <w:rPr>
          <w:rtl/>
        </w:rPr>
        <w:t xml:space="preserve"> </w:t>
      </w:r>
      <w:r w:rsidRPr="00CD3D00">
        <w:rPr>
          <w:rtl/>
        </w:rPr>
        <w:t xml:space="preserve">للمرأة: اشهدي أربع شهادات بالله </w:t>
      </w:r>
      <w:r>
        <w:rPr>
          <w:rtl/>
        </w:rPr>
        <w:t>إ</w:t>
      </w:r>
      <w:r w:rsidRPr="00CD3D00">
        <w:rPr>
          <w:rtl/>
        </w:rPr>
        <w:t xml:space="preserve">ن زوجك لمن الكاذبين فيما رماك به، فشهدت ثمّ قال لها: </w:t>
      </w:r>
      <w:r>
        <w:rPr>
          <w:rtl/>
        </w:rPr>
        <w:t>أ</w:t>
      </w:r>
      <w:r w:rsidRPr="00CD3D00">
        <w:rPr>
          <w:rtl/>
        </w:rPr>
        <w:t>مسكي، فوعظها، ثمّ قال لها: اتقي الله،</w:t>
      </w:r>
      <w:r w:rsidR="00936D2B">
        <w:rPr>
          <w:rtl/>
        </w:rPr>
        <w:t xml:space="preserve"> فإن </w:t>
      </w:r>
      <w:r w:rsidRPr="00CD3D00">
        <w:rPr>
          <w:rtl/>
        </w:rPr>
        <w:t>غضب الله شديد، ثمّ قال لها: اشهدي الخامسة أن غضب الله عليك إن كان زوجك من الصادقين فيما رماك به، فشهدت، ففرق بينهما، وقال لهما: لا</w:t>
      </w:r>
      <w:r>
        <w:rPr>
          <w:rtl/>
        </w:rPr>
        <w:t xml:space="preserve"> </w:t>
      </w:r>
      <w:r w:rsidRPr="00CD3D00">
        <w:rPr>
          <w:rtl/>
        </w:rPr>
        <w:t xml:space="preserve">تجتمعا بنكاح أبدا بعد، ما </w:t>
      </w:r>
      <w:r w:rsidRPr="00CD3D00">
        <w:rPr>
          <w:rtl/>
        </w:rPr>
        <w:lastRenderedPageBreak/>
        <w:t>تلاعنتما</w:t>
      </w:r>
      <w:r w:rsidRPr="00A32C20">
        <w:rPr>
          <w:rStyle w:val="a3"/>
          <w:rtl/>
        </w:rPr>
        <w:t>(</w:t>
      </w:r>
      <w:r w:rsidRPr="00A32C20">
        <w:rPr>
          <w:rStyle w:val="a3"/>
          <w:rtl/>
        </w:rPr>
        <w:footnoteReference w:id="2461"/>
      </w:r>
      <w:r w:rsidRPr="00A32C20">
        <w:rPr>
          <w:rStyle w:val="a3"/>
          <w:rtl/>
        </w:rPr>
        <w:t>)</w:t>
      </w:r>
      <w:r w:rsidRPr="00CD3D00">
        <w:rPr>
          <w:rtl/>
        </w:rPr>
        <w:t>.</w:t>
      </w:r>
    </w:p>
    <w:p w14:paraId="08E26595" w14:textId="1A6F565A" w:rsidR="0092396F" w:rsidRDefault="0092396F" w:rsidP="00764674">
      <w:pPr>
        <w:pStyle w:val="aaac"/>
        <w:rPr>
          <w:rtl/>
        </w:rPr>
      </w:pPr>
      <w:r w:rsidRPr="008F5838">
        <w:rPr>
          <w:b/>
          <w:bCs/>
          <w:color w:val="FF0000"/>
          <w:rtl/>
        </w:rPr>
        <w:t xml:space="preserve">[الحديث: </w:t>
      </w:r>
      <w:r w:rsidR="007B6AE1">
        <w:rPr>
          <w:b/>
          <w:bCs/>
          <w:color w:val="FF0000"/>
          <w:rtl/>
        </w:rPr>
        <w:t>2420</w:t>
      </w:r>
      <w:r w:rsidRPr="008F5838">
        <w:rPr>
          <w:b/>
          <w:bCs/>
          <w:color w:val="FF0000"/>
          <w:rtl/>
        </w:rPr>
        <w:t>]</w:t>
      </w:r>
      <w:r>
        <w:rPr>
          <w:color w:val="FF0000"/>
          <w:rtl/>
        </w:rPr>
        <w:t xml:space="preserve"> </w:t>
      </w:r>
      <w:r>
        <w:rPr>
          <w:rtl/>
        </w:rPr>
        <w:t xml:space="preserve">سئل الإمام الصادق عن </w:t>
      </w:r>
      <w:r w:rsidRPr="008F5838">
        <w:rPr>
          <w:rtl/>
        </w:rPr>
        <w:t xml:space="preserve">قول الله عزّ وجلّ: </w:t>
      </w:r>
      <w:r w:rsidRPr="007B6AE1">
        <w:rPr>
          <w:rtl/>
        </w:rPr>
        <w:t>﴿</w:t>
      </w:r>
      <w:r>
        <w:rPr>
          <w:shd w:val="clear" w:color="auto" w:fill="FFFFFF"/>
          <w:rtl/>
        </w:rPr>
        <w:t xml:space="preserve">وَالَّذِينَ يَرْمُونَ أَزْوَاجَهُمْ وَلَمْ يَكُنْ لَهُمْ شُهَدَاءُ إِلَّا أَنْفُسُهُمْ فَشَهَادَةُ أَحَدِهِمْ أَرْبَعُ شَهَادَاتٍ بِاللَّهِ إِنَّهُ لَمِنَ </w:t>
      </w:r>
      <w:r w:rsidRPr="00683A55">
        <w:rPr>
          <w:shd w:val="clear" w:color="auto" w:fill="FFFFFF"/>
          <w:rtl/>
        </w:rPr>
        <w:t>الصَّادِقِينَ</w:t>
      </w:r>
      <w:r>
        <w:rPr>
          <w:shd w:val="clear" w:color="auto" w:fill="FFFFFF"/>
          <w:rtl/>
        </w:rPr>
        <w:t xml:space="preserve"> وَالْخَامِسَةُ أَنَّ لَعْنَتَ اللَّهِ عَلَيْهِ إِنْ كَانَ مِنَ </w:t>
      </w:r>
      <w:r w:rsidRPr="00683A55">
        <w:rPr>
          <w:shd w:val="clear" w:color="auto" w:fill="FFFFFF"/>
          <w:rtl/>
        </w:rPr>
        <w:t>الْكَاذِبِينَ</w:t>
      </w:r>
      <w:r>
        <w:rPr>
          <w:shd w:val="clear" w:color="auto" w:fill="FFFFFF"/>
          <w:rtl/>
        </w:rPr>
        <w:t xml:space="preserve"> وَيَدْرَأُ عَنْهَا الْعَذَابَ أَنْ تَشْهَدَ أَرْبَعَ شَهَادَاتٍ بِاللَّهِ إِنَّهُ لَمِنَ </w:t>
      </w:r>
      <w:r w:rsidRPr="00683A55">
        <w:rPr>
          <w:shd w:val="clear" w:color="auto" w:fill="FFFFFF"/>
          <w:rtl/>
        </w:rPr>
        <w:t>الْكَاذِبِينَ</w:t>
      </w:r>
      <w:r>
        <w:rPr>
          <w:shd w:val="clear" w:color="auto" w:fill="FFFFFF"/>
          <w:rtl/>
        </w:rPr>
        <w:t xml:space="preserve"> وَالْخَامِسَةَ أَنَّ غَضَبَ اللَّهِ عَلَيْهَا إِنْ كَانَ مِنَ </w:t>
      </w:r>
      <w:r w:rsidRPr="007B6AE1">
        <w:rPr>
          <w:rtl/>
        </w:rPr>
        <w:t>الصَّادِقِينَ﴾</w:t>
      </w:r>
      <w:r>
        <w:rPr>
          <w:shd w:val="clear" w:color="auto" w:fill="FFFFFF"/>
          <w:rtl/>
        </w:rPr>
        <w:t xml:space="preserve"> </w:t>
      </w:r>
      <w:r>
        <w:rPr>
          <w:color w:val="804000"/>
          <w:szCs w:val="20"/>
          <w:shd w:val="clear" w:color="auto" w:fill="FFFFFF"/>
          <w:rtl/>
        </w:rPr>
        <w:t>[النور: 6-9]</w:t>
      </w:r>
      <w:r w:rsidRPr="008F5838">
        <w:rPr>
          <w:rtl/>
        </w:rPr>
        <w:t xml:space="preserve">، </w:t>
      </w:r>
      <w:r>
        <w:rPr>
          <w:rtl/>
        </w:rPr>
        <w:t>ف</w:t>
      </w:r>
      <w:r w:rsidRPr="008F5838">
        <w:rPr>
          <w:rtl/>
        </w:rPr>
        <w:t>قال: هو القاذف الذي يقذف امرأته، فإذا قذفها ثمّ أقر أنه كذب عليها جلد الحد، وردت إليه امرأته، وإن أبى إلا أن يمضي فيشهد عليها أربع شهادات بالله</w:t>
      </w:r>
      <w:r w:rsidR="00FE25B7">
        <w:rPr>
          <w:rFonts w:hint="cs"/>
          <w:rtl/>
        </w:rPr>
        <w:t xml:space="preserve"> إ</w:t>
      </w:r>
      <w:r w:rsidRPr="008F5838">
        <w:rPr>
          <w:rtl/>
        </w:rPr>
        <w:t xml:space="preserve">نه لمن الصادقين، والخامسة يلعن فيها نفسه إن كان من الكاذبين، وإن أرادت أن تدرأ عن نفسها العذاب شهدت أربع شهادات بالله </w:t>
      </w:r>
      <w:r>
        <w:rPr>
          <w:rtl/>
        </w:rPr>
        <w:t>إ</w:t>
      </w:r>
      <w:r w:rsidRPr="008F5838">
        <w:rPr>
          <w:rtl/>
        </w:rPr>
        <w:t>نه لمن الكاذبين، والخامسة أن غضب الله عليها إن كان من الصادقين،</w:t>
      </w:r>
      <w:r w:rsidR="00936D2B">
        <w:rPr>
          <w:rtl/>
        </w:rPr>
        <w:t xml:space="preserve"> فإن </w:t>
      </w:r>
      <w:r w:rsidRPr="008F5838">
        <w:rPr>
          <w:rtl/>
        </w:rPr>
        <w:t>فعلت درأت عن نفسها الحد، ثمّ لا تحل له إلى يوم القيامة، ق</w:t>
      </w:r>
      <w:r>
        <w:rPr>
          <w:rtl/>
        </w:rPr>
        <w:t>ي</w:t>
      </w:r>
      <w:r w:rsidRPr="008F5838">
        <w:rPr>
          <w:rtl/>
        </w:rPr>
        <w:t>ل: أرأيت إن فرق بينهما ولها ولد فمات، قال: ترثه أمّه،</w:t>
      </w:r>
      <w:r w:rsidR="00936D2B">
        <w:rPr>
          <w:rtl/>
        </w:rPr>
        <w:t xml:space="preserve"> فإن </w:t>
      </w:r>
      <w:r w:rsidRPr="008F5838">
        <w:rPr>
          <w:rtl/>
        </w:rPr>
        <w:t xml:space="preserve">ماتت </w:t>
      </w:r>
      <w:r w:rsidRPr="00692DD6">
        <w:rPr>
          <w:rtl/>
        </w:rPr>
        <w:t>أمه</w:t>
      </w:r>
      <w:r w:rsidRPr="008F5838">
        <w:rPr>
          <w:rtl/>
        </w:rPr>
        <w:t xml:space="preserve"> ورثه أخواله، ومن قال: إنه ولد زنا جلد الحد، ق</w:t>
      </w:r>
      <w:r>
        <w:rPr>
          <w:rtl/>
        </w:rPr>
        <w:t>ي</w:t>
      </w:r>
      <w:r w:rsidRPr="008F5838">
        <w:rPr>
          <w:rtl/>
        </w:rPr>
        <w:t>ل: يرد إليه الولد إذا أقرّ به؟ قال: لا، ولا كرامة، ولا يرث الابن ويرثه الابن</w:t>
      </w:r>
      <w:r w:rsidRPr="00A32C20">
        <w:rPr>
          <w:rStyle w:val="a3"/>
          <w:rtl/>
        </w:rPr>
        <w:t>(</w:t>
      </w:r>
      <w:r w:rsidRPr="00A32C20">
        <w:rPr>
          <w:rStyle w:val="a3"/>
          <w:rtl/>
        </w:rPr>
        <w:footnoteReference w:id="2462"/>
      </w:r>
      <w:r w:rsidRPr="00A32C20">
        <w:rPr>
          <w:rStyle w:val="a3"/>
          <w:rtl/>
        </w:rPr>
        <w:t>)</w:t>
      </w:r>
      <w:r w:rsidRPr="008F5838">
        <w:rPr>
          <w:rtl/>
        </w:rPr>
        <w:t>.</w:t>
      </w:r>
    </w:p>
    <w:p w14:paraId="705FAB91" w14:textId="778ABE07" w:rsidR="0092396F" w:rsidRPr="00CD3D00" w:rsidRDefault="0092396F" w:rsidP="00764674">
      <w:pPr>
        <w:pStyle w:val="aaac"/>
        <w:rPr>
          <w:rtl/>
        </w:rPr>
      </w:pPr>
      <w:r w:rsidRPr="008F5838">
        <w:rPr>
          <w:b/>
          <w:bCs/>
          <w:color w:val="FF0000"/>
          <w:rtl/>
        </w:rPr>
        <w:t xml:space="preserve">[الحديث: </w:t>
      </w:r>
      <w:r w:rsidR="007B6AE1">
        <w:rPr>
          <w:b/>
          <w:bCs/>
          <w:color w:val="FF0000"/>
          <w:rtl/>
        </w:rPr>
        <w:t>2421</w:t>
      </w:r>
      <w:r w:rsidRPr="008F5838">
        <w:rPr>
          <w:b/>
          <w:bCs/>
          <w:color w:val="FF0000"/>
          <w:rtl/>
        </w:rPr>
        <w:t>]</w:t>
      </w:r>
      <w:r>
        <w:rPr>
          <w:color w:val="FF0000"/>
          <w:rtl/>
        </w:rPr>
        <w:t xml:space="preserve"> </w:t>
      </w:r>
      <w:r>
        <w:rPr>
          <w:rtl/>
        </w:rPr>
        <w:t xml:space="preserve">سئل الإمام الصادق عن </w:t>
      </w:r>
      <w:r w:rsidRPr="008F5838">
        <w:rPr>
          <w:rtl/>
        </w:rPr>
        <w:t>رجل افترى على امرأته</w:t>
      </w:r>
      <w:r>
        <w:rPr>
          <w:rtl/>
        </w:rPr>
        <w:t>،</w:t>
      </w:r>
      <w:r w:rsidRPr="008F5838">
        <w:rPr>
          <w:rtl/>
        </w:rPr>
        <w:t xml:space="preserve"> </w:t>
      </w:r>
      <w:r>
        <w:rPr>
          <w:rtl/>
        </w:rPr>
        <w:t>ف</w:t>
      </w:r>
      <w:r w:rsidRPr="008F5838">
        <w:rPr>
          <w:rtl/>
        </w:rPr>
        <w:t>قال: يلاعنها</w:t>
      </w:r>
      <w:r w:rsidR="00936D2B">
        <w:rPr>
          <w:rtl/>
        </w:rPr>
        <w:t xml:space="preserve"> فإن </w:t>
      </w:r>
      <w:r w:rsidRPr="008F5838">
        <w:rPr>
          <w:rtl/>
        </w:rPr>
        <w:t xml:space="preserve">أبى أن يلاعنها جلد الحد وردت إليه امرأته، وإن لاعنها فرّق بينهما، ولم تحل له إلى يوم القيامة، والملاعنة أن يشهد عليها أربع شهادات بالله </w:t>
      </w:r>
      <w:r>
        <w:rPr>
          <w:rtl/>
        </w:rPr>
        <w:t>إ</w:t>
      </w:r>
      <w:r w:rsidRPr="008F5838">
        <w:rPr>
          <w:rtl/>
        </w:rPr>
        <w:t>ني رأيتك تزنين، والخامسة يلعن نفسه إن كان من الكاذبين، وإن أرادت أن تدرأ عنها العذاب شهدت</w:t>
      </w:r>
      <w:r>
        <w:rPr>
          <w:rtl/>
        </w:rPr>
        <w:t xml:space="preserve"> </w:t>
      </w:r>
      <w:r w:rsidRPr="00CD3D00">
        <w:rPr>
          <w:rtl/>
        </w:rPr>
        <w:t xml:space="preserve">أربع شهادات بالله </w:t>
      </w:r>
      <w:r>
        <w:rPr>
          <w:rtl/>
        </w:rPr>
        <w:t>إ</w:t>
      </w:r>
      <w:r w:rsidRPr="00CD3D00">
        <w:rPr>
          <w:rtl/>
        </w:rPr>
        <w:t>نه لمن الكاذبين، والخامسة أن غضب الله عليها إن كان من الصادقين،</w:t>
      </w:r>
      <w:r w:rsidR="00936D2B">
        <w:rPr>
          <w:rtl/>
        </w:rPr>
        <w:t xml:space="preserve"> فإن </w:t>
      </w:r>
      <w:r w:rsidRPr="00692DD6">
        <w:rPr>
          <w:rtl/>
        </w:rPr>
        <w:t>كان</w:t>
      </w:r>
      <w:r w:rsidRPr="00CD3D00">
        <w:rPr>
          <w:rtl/>
        </w:rPr>
        <w:t xml:space="preserve"> انتفى من ولدها </w:t>
      </w:r>
      <w:r>
        <w:rPr>
          <w:rtl/>
        </w:rPr>
        <w:lastRenderedPageBreak/>
        <w:t>أ</w:t>
      </w:r>
      <w:r w:rsidRPr="00CD3D00">
        <w:rPr>
          <w:rtl/>
        </w:rPr>
        <w:t xml:space="preserve">لحق بأخواله يرثونه، ولا يرثهم إلا أن يرث </w:t>
      </w:r>
      <w:r w:rsidRPr="00692DD6">
        <w:rPr>
          <w:rtl/>
        </w:rPr>
        <w:t>أمه</w:t>
      </w:r>
      <w:r w:rsidRPr="00CD3D00">
        <w:rPr>
          <w:rtl/>
        </w:rPr>
        <w:t>،</w:t>
      </w:r>
      <w:r w:rsidR="00936D2B">
        <w:rPr>
          <w:rtl/>
        </w:rPr>
        <w:t xml:space="preserve"> فإن </w:t>
      </w:r>
      <w:r w:rsidRPr="00CD3D00">
        <w:rPr>
          <w:rtl/>
        </w:rPr>
        <w:t>سماه أحد ولد زنا جلد الذي يسميه الحد</w:t>
      </w:r>
      <w:r w:rsidRPr="00A32C20">
        <w:rPr>
          <w:rStyle w:val="a3"/>
          <w:rtl/>
        </w:rPr>
        <w:t>(</w:t>
      </w:r>
      <w:r w:rsidRPr="00A32C20">
        <w:rPr>
          <w:rStyle w:val="a3"/>
          <w:rtl/>
        </w:rPr>
        <w:footnoteReference w:id="2463"/>
      </w:r>
      <w:r w:rsidRPr="00A32C20">
        <w:rPr>
          <w:rStyle w:val="a3"/>
          <w:rtl/>
        </w:rPr>
        <w:t>)</w:t>
      </w:r>
      <w:r w:rsidRPr="00CD3D00">
        <w:rPr>
          <w:rtl/>
        </w:rPr>
        <w:t>.</w:t>
      </w:r>
    </w:p>
    <w:p w14:paraId="2145BA7C" w14:textId="11973742" w:rsidR="0092396F" w:rsidRPr="00CD3D00" w:rsidRDefault="0092396F" w:rsidP="00764674">
      <w:pPr>
        <w:pStyle w:val="aaac"/>
        <w:rPr>
          <w:rtl/>
        </w:rPr>
      </w:pPr>
      <w:r w:rsidRPr="00CD3D00">
        <w:rPr>
          <w:b/>
          <w:bCs/>
          <w:color w:val="FF0000"/>
          <w:rtl/>
        </w:rPr>
        <w:t xml:space="preserve">[الحديث: </w:t>
      </w:r>
      <w:r w:rsidR="007B6AE1">
        <w:rPr>
          <w:b/>
          <w:bCs/>
          <w:color w:val="FF0000"/>
          <w:rtl/>
        </w:rPr>
        <w:t>2422</w:t>
      </w:r>
      <w:r w:rsidRPr="00CD3D00">
        <w:rPr>
          <w:b/>
          <w:bCs/>
          <w:color w:val="FF0000"/>
          <w:rtl/>
        </w:rPr>
        <w:t>]</w:t>
      </w:r>
      <w:r w:rsidRPr="00CD3D00">
        <w:rPr>
          <w:rtl/>
        </w:rPr>
        <w:t xml:space="preserve"> </w:t>
      </w:r>
      <w:r>
        <w:rPr>
          <w:rtl/>
        </w:rPr>
        <w:t xml:space="preserve">قال الإمام الصادق: </w:t>
      </w:r>
      <w:r w:rsidRPr="00CD3D00">
        <w:rPr>
          <w:rtl/>
        </w:rPr>
        <w:t>لا يقع اللعان حتى يدخل الرجل بأهله</w:t>
      </w:r>
      <w:r w:rsidRPr="00A32C20">
        <w:rPr>
          <w:rStyle w:val="a3"/>
          <w:rtl/>
        </w:rPr>
        <w:t>(</w:t>
      </w:r>
      <w:r w:rsidRPr="00A32C20">
        <w:rPr>
          <w:rStyle w:val="a3"/>
          <w:rtl/>
        </w:rPr>
        <w:footnoteReference w:id="2464"/>
      </w:r>
      <w:r w:rsidRPr="00A32C20">
        <w:rPr>
          <w:rStyle w:val="a3"/>
          <w:rtl/>
        </w:rPr>
        <w:t>)</w:t>
      </w:r>
      <w:r w:rsidRPr="00CD3D00">
        <w:rPr>
          <w:rtl/>
        </w:rPr>
        <w:t>.</w:t>
      </w:r>
    </w:p>
    <w:p w14:paraId="0B0FF49A" w14:textId="48C4A14E" w:rsidR="0092396F" w:rsidRPr="00CD3D00" w:rsidRDefault="0092396F" w:rsidP="00764674">
      <w:pPr>
        <w:pStyle w:val="aaac"/>
        <w:rPr>
          <w:rtl/>
        </w:rPr>
      </w:pPr>
      <w:r w:rsidRPr="00CD3D00">
        <w:rPr>
          <w:b/>
          <w:bCs/>
          <w:color w:val="FF0000"/>
          <w:rtl/>
        </w:rPr>
        <w:t xml:space="preserve">[الحديث: </w:t>
      </w:r>
      <w:r w:rsidR="007B6AE1">
        <w:rPr>
          <w:b/>
          <w:bCs/>
          <w:color w:val="FF0000"/>
          <w:rtl/>
        </w:rPr>
        <w:t>2423</w:t>
      </w:r>
      <w:r w:rsidRPr="00CD3D00">
        <w:rPr>
          <w:b/>
          <w:bCs/>
          <w:color w:val="FF0000"/>
          <w:rtl/>
        </w:rPr>
        <w:t>]</w:t>
      </w:r>
      <w:r w:rsidRPr="00CD3D00">
        <w:rPr>
          <w:rtl/>
        </w:rPr>
        <w:t xml:space="preserve"> </w:t>
      </w:r>
      <w:r>
        <w:rPr>
          <w:rtl/>
        </w:rPr>
        <w:t xml:space="preserve">قيل للإمام الصادق: </w:t>
      </w:r>
      <w:r w:rsidRPr="00CD3D00">
        <w:rPr>
          <w:rtl/>
        </w:rPr>
        <w:t xml:space="preserve">الرجل يقذف امرأته قبل أن يدخل بها، </w:t>
      </w:r>
      <w:r>
        <w:rPr>
          <w:rtl/>
        </w:rPr>
        <w:t>ف</w:t>
      </w:r>
      <w:r w:rsidRPr="00CD3D00">
        <w:rPr>
          <w:rtl/>
        </w:rPr>
        <w:t>قال: يضرب الحد، ويخلى بينه وبينها</w:t>
      </w:r>
      <w:r w:rsidRPr="00A32C20">
        <w:rPr>
          <w:rStyle w:val="a3"/>
          <w:rtl/>
        </w:rPr>
        <w:t>(</w:t>
      </w:r>
      <w:r w:rsidRPr="00A32C20">
        <w:rPr>
          <w:rStyle w:val="a3"/>
          <w:rtl/>
        </w:rPr>
        <w:footnoteReference w:id="2465"/>
      </w:r>
      <w:r w:rsidRPr="00A32C20">
        <w:rPr>
          <w:rStyle w:val="a3"/>
          <w:rtl/>
        </w:rPr>
        <w:t>)</w:t>
      </w:r>
      <w:r w:rsidRPr="00CD3D00">
        <w:rPr>
          <w:rtl/>
        </w:rPr>
        <w:t>.</w:t>
      </w:r>
    </w:p>
    <w:p w14:paraId="7E276B58" w14:textId="03182244" w:rsidR="0092396F" w:rsidRPr="00CD3D00" w:rsidRDefault="0092396F" w:rsidP="00764674">
      <w:pPr>
        <w:pStyle w:val="aaac"/>
        <w:rPr>
          <w:rtl/>
        </w:rPr>
      </w:pPr>
      <w:r w:rsidRPr="00CD3D00">
        <w:rPr>
          <w:b/>
          <w:bCs/>
          <w:color w:val="FF0000"/>
          <w:rtl/>
        </w:rPr>
        <w:t xml:space="preserve">[الحديث: </w:t>
      </w:r>
      <w:r w:rsidR="007B6AE1">
        <w:rPr>
          <w:b/>
          <w:bCs/>
          <w:color w:val="FF0000"/>
          <w:rtl/>
        </w:rPr>
        <w:t>2424</w:t>
      </w:r>
      <w:r w:rsidRPr="00CD3D00">
        <w:rPr>
          <w:b/>
          <w:bCs/>
          <w:color w:val="FF0000"/>
          <w:rtl/>
        </w:rPr>
        <w:t>]</w:t>
      </w:r>
      <w:r w:rsidRPr="00CD3D00">
        <w:rPr>
          <w:rtl/>
        </w:rPr>
        <w:t xml:space="preserve"> </w:t>
      </w:r>
      <w:r>
        <w:rPr>
          <w:rtl/>
        </w:rPr>
        <w:t xml:space="preserve">قال الإمام الصادق: </w:t>
      </w:r>
      <w:r w:rsidRPr="00CD3D00">
        <w:rPr>
          <w:rtl/>
        </w:rPr>
        <w:t>من قذف امرأته قبل أن يدخل بها جلد الحدّ، وهي امرأته</w:t>
      </w:r>
      <w:r w:rsidRPr="00A32C20">
        <w:rPr>
          <w:rStyle w:val="a3"/>
          <w:rtl/>
        </w:rPr>
        <w:t>(</w:t>
      </w:r>
      <w:r w:rsidRPr="00A32C20">
        <w:rPr>
          <w:rStyle w:val="a3"/>
          <w:rtl/>
        </w:rPr>
        <w:footnoteReference w:id="2466"/>
      </w:r>
      <w:r w:rsidRPr="00A32C20">
        <w:rPr>
          <w:rStyle w:val="a3"/>
          <w:rtl/>
        </w:rPr>
        <w:t>)</w:t>
      </w:r>
      <w:r w:rsidRPr="00CD3D00">
        <w:rPr>
          <w:rtl/>
        </w:rPr>
        <w:t>.</w:t>
      </w:r>
    </w:p>
    <w:p w14:paraId="494E0009" w14:textId="754EFC20" w:rsidR="0092396F" w:rsidRPr="00CD3D00" w:rsidRDefault="0092396F" w:rsidP="00764674">
      <w:pPr>
        <w:pStyle w:val="aaac"/>
        <w:rPr>
          <w:rtl/>
        </w:rPr>
      </w:pPr>
      <w:r w:rsidRPr="00CD3D00">
        <w:rPr>
          <w:b/>
          <w:bCs/>
          <w:color w:val="FF0000"/>
          <w:rtl/>
        </w:rPr>
        <w:t xml:space="preserve">[الحديث: </w:t>
      </w:r>
      <w:r w:rsidR="007B6AE1">
        <w:rPr>
          <w:b/>
          <w:bCs/>
          <w:color w:val="FF0000"/>
          <w:rtl/>
        </w:rPr>
        <w:t>2425</w:t>
      </w:r>
      <w:r w:rsidRPr="00CD3D00">
        <w:rPr>
          <w:b/>
          <w:bCs/>
          <w:color w:val="FF0000"/>
          <w:rtl/>
        </w:rPr>
        <w:t>]</w:t>
      </w:r>
      <w:r w:rsidRPr="00CD3D00">
        <w:rPr>
          <w:rtl/>
        </w:rPr>
        <w:t xml:space="preserve"> </w:t>
      </w:r>
      <w:r>
        <w:rPr>
          <w:rtl/>
        </w:rPr>
        <w:t xml:space="preserve">سئل الإمام الصادق عن </w:t>
      </w:r>
      <w:r w:rsidRPr="00CD3D00">
        <w:rPr>
          <w:rtl/>
        </w:rPr>
        <w:t>رجل تزوج امرأة غائبة لم يرها، فقذفها</w:t>
      </w:r>
      <w:r>
        <w:rPr>
          <w:rtl/>
        </w:rPr>
        <w:t>؟</w:t>
      </w:r>
      <w:r w:rsidRPr="00CD3D00">
        <w:rPr>
          <w:rtl/>
        </w:rPr>
        <w:t xml:space="preserve"> فقال: يجلد</w:t>
      </w:r>
      <w:r w:rsidRPr="00A32C20">
        <w:rPr>
          <w:rStyle w:val="a3"/>
          <w:rtl/>
        </w:rPr>
        <w:t>(</w:t>
      </w:r>
      <w:r w:rsidRPr="00A32C20">
        <w:rPr>
          <w:rStyle w:val="a3"/>
          <w:rtl/>
        </w:rPr>
        <w:footnoteReference w:id="2467"/>
      </w:r>
      <w:r w:rsidRPr="00A32C20">
        <w:rPr>
          <w:rStyle w:val="a3"/>
          <w:rtl/>
        </w:rPr>
        <w:t>)</w:t>
      </w:r>
      <w:r w:rsidRPr="00CD3D00">
        <w:rPr>
          <w:rtl/>
        </w:rPr>
        <w:t>.</w:t>
      </w:r>
    </w:p>
    <w:p w14:paraId="506436DB" w14:textId="003A7B5B" w:rsidR="0092396F" w:rsidRPr="00CD3D00" w:rsidRDefault="0092396F" w:rsidP="00764674">
      <w:pPr>
        <w:pStyle w:val="aaac"/>
        <w:rPr>
          <w:rtl/>
        </w:rPr>
      </w:pPr>
      <w:r w:rsidRPr="00CD3D00">
        <w:rPr>
          <w:b/>
          <w:bCs/>
          <w:color w:val="FF0000"/>
          <w:rtl/>
        </w:rPr>
        <w:t xml:space="preserve">[الحديث: </w:t>
      </w:r>
      <w:r w:rsidR="007B6AE1">
        <w:rPr>
          <w:b/>
          <w:bCs/>
          <w:color w:val="FF0000"/>
          <w:rtl/>
        </w:rPr>
        <w:t>2426</w:t>
      </w:r>
      <w:r w:rsidRPr="00CD3D00">
        <w:rPr>
          <w:b/>
          <w:bCs/>
          <w:color w:val="FF0000"/>
          <w:rtl/>
        </w:rPr>
        <w:t>]</w:t>
      </w:r>
      <w:r w:rsidRPr="00CD3D00">
        <w:rPr>
          <w:rtl/>
        </w:rPr>
        <w:t xml:space="preserve"> </w:t>
      </w:r>
      <w:r>
        <w:rPr>
          <w:rtl/>
        </w:rPr>
        <w:t xml:space="preserve">قيل للإمام الصادق: </w:t>
      </w:r>
      <w:r w:rsidRPr="00CD3D00">
        <w:rPr>
          <w:rtl/>
        </w:rPr>
        <w:t>ما تقول في رجل لاعن امرأته قبل أن يدخل بها</w:t>
      </w:r>
      <w:r>
        <w:rPr>
          <w:rtl/>
        </w:rPr>
        <w:t>؟</w:t>
      </w:r>
      <w:r w:rsidRPr="00CD3D00">
        <w:rPr>
          <w:rtl/>
        </w:rPr>
        <w:t xml:space="preserve"> قال: لا يكون ملاعنا إلاّ بعد أن يدخل بها يضرب حدّاً، وهي امرأته، ويكون قاذفا</w:t>
      </w:r>
      <w:r w:rsidRPr="00A32C20">
        <w:rPr>
          <w:rStyle w:val="a3"/>
          <w:rtl/>
        </w:rPr>
        <w:t>(</w:t>
      </w:r>
      <w:r w:rsidRPr="00A32C20">
        <w:rPr>
          <w:rStyle w:val="a3"/>
          <w:rtl/>
        </w:rPr>
        <w:footnoteReference w:id="2468"/>
      </w:r>
      <w:r w:rsidRPr="00A32C20">
        <w:rPr>
          <w:rStyle w:val="a3"/>
          <w:rtl/>
        </w:rPr>
        <w:t>)</w:t>
      </w:r>
      <w:r w:rsidRPr="00CD3D00">
        <w:rPr>
          <w:rtl/>
        </w:rPr>
        <w:t>.</w:t>
      </w:r>
    </w:p>
    <w:p w14:paraId="2F994461" w14:textId="7B3EB54E" w:rsidR="0092396F" w:rsidRDefault="0092396F" w:rsidP="00764674">
      <w:pPr>
        <w:pStyle w:val="aaac"/>
        <w:rPr>
          <w:rtl/>
        </w:rPr>
      </w:pPr>
      <w:r w:rsidRPr="00CD3D00">
        <w:rPr>
          <w:b/>
          <w:bCs/>
          <w:color w:val="FF0000"/>
          <w:rtl/>
        </w:rPr>
        <w:t xml:space="preserve">[الحديث: </w:t>
      </w:r>
      <w:r w:rsidR="007B6AE1">
        <w:rPr>
          <w:b/>
          <w:bCs/>
          <w:color w:val="FF0000"/>
          <w:rtl/>
        </w:rPr>
        <w:t>2427</w:t>
      </w:r>
      <w:r w:rsidRPr="00CD3D00">
        <w:rPr>
          <w:b/>
          <w:bCs/>
          <w:color w:val="FF0000"/>
          <w:rtl/>
        </w:rPr>
        <w:t>]</w:t>
      </w:r>
      <w:r w:rsidRPr="00CD3D00">
        <w:rPr>
          <w:rtl/>
        </w:rPr>
        <w:t xml:space="preserve"> </w:t>
      </w:r>
      <w:r>
        <w:rPr>
          <w:rtl/>
        </w:rPr>
        <w:t xml:space="preserve">سئل الإمام الصادق عن </w:t>
      </w:r>
      <w:r w:rsidRPr="00CD3D00">
        <w:rPr>
          <w:rtl/>
        </w:rPr>
        <w:t xml:space="preserve">رجل أوقفه </w:t>
      </w:r>
      <w:r w:rsidRPr="00692DD6">
        <w:rPr>
          <w:rtl/>
        </w:rPr>
        <w:t>الإمام</w:t>
      </w:r>
      <w:r w:rsidRPr="00CD3D00">
        <w:rPr>
          <w:rtl/>
        </w:rPr>
        <w:t xml:space="preserve"> للّعان فشهد شهادتين ثمّ نكل، وأكذب نفسه قبل أن يفرغ من اللعان، </w:t>
      </w:r>
      <w:r>
        <w:rPr>
          <w:rtl/>
        </w:rPr>
        <w:t>ف</w:t>
      </w:r>
      <w:r w:rsidRPr="00CD3D00">
        <w:rPr>
          <w:rtl/>
        </w:rPr>
        <w:t>قال: يجلد حدّ القاذف، ولا يفرّق بينه وبين امرأته</w:t>
      </w:r>
      <w:r w:rsidRPr="00A32C20">
        <w:rPr>
          <w:rStyle w:val="a3"/>
          <w:rtl/>
        </w:rPr>
        <w:t>(</w:t>
      </w:r>
      <w:r w:rsidRPr="00A32C20">
        <w:rPr>
          <w:rStyle w:val="a3"/>
          <w:rtl/>
        </w:rPr>
        <w:footnoteReference w:id="2469"/>
      </w:r>
      <w:r w:rsidRPr="00A32C20">
        <w:rPr>
          <w:rStyle w:val="a3"/>
          <w:rtl/>
        </w:rPr>
        <w:t>)</w:t>
      </w:r>
      <w:r w:rsidRPr="00CD3D00">
        <w:rPr>
          <w:rtl/>
        </w:rPr>
        <w:t>.</w:t>
      </w:r>
    </w:p>
    <w:p w14:paraId="25E10865" w14:textId="348FF57D" w:rsidR="0092396F" w:rsidRPr="00CD3D00" w:rsidRDefault="0092396F" w:rsidP="00764674">
      <w:pPr>
        <w:pStyle w:val="aaac"/>
        <w:rPr>
          <w:rtl/>
        </w:rPr>
      </w:pPr>
      <w:r w:rsidRPr="00CD3D00">
        <w:rPr>
          <w:b/>
          <w:bCs/>
          <w:color w:val="FF0000"/>
          <w:rtl/>
        </w:rPr>
        <w:t xml:space="preserve">[الحديث: </w:t>
      </w:r>
      <w:r w:rsidR="007B6AE1">
        <w:rPr>
          <w:b/>
          <w:bCs/>
          <w:color w:val="FF0000"/>
          <w:rtl/>
        </w:rPr>
        <w:t>2428</w:t>
      </w:r>
      <w:r w:rsidRPr="00CD3D00">
        <w:rPr>
          <w:b/>
          <w:bCs/>
          <w:color w:val="FF0000"/>
          <w:rtl/>
        </w:rPr>
        <w:t>]</w:t>
      </w:r>
      <w:r w:rsidRPr="00CD3D00">
        <w:rPr>
          <w:rtl/>
        </w:rPr>
        <w:t xml:space="preserve"> </w:t>
      </w:r>
      <w:r>
        <w:rPr>
          <w:rtl/>
        </w:rPr>
        <w:t xml:space="preserve">سئل الإمام الصادق عن </w:t>
      </w:r>
      <w:r w:rsidRPr="00CD3D00">
        <w:rPr>
          <w:rtl/>
        </w:rPr>
        <w:t>الرجل يقذف امرأته</w:t>
      </w:r>
      <w:r>
        <w:rPr>
          <w:rtl/>
        </w:rPr>
        <w:t>،</w:t>
      </w:r>
      <w:r w:rsidRPr="00CD3D00">
        <w:rPr>
          <w:rtl/>
        </w:rPr>
        <w:t xml:space="preserve"> </w:t>
      </w:r>
      <w:r>
        <w:rPr>
          <w:rtl/>
        </w:rPr>
        <w:t>ف</w:t>
      </w:r>
      <w:r w:rsidRPr="00CD3D00">
        <w:rPr>
          <w:rtl/>
        </w:rPr>
        <w:t>قال: يلاعنها، ثمّ يفرق بينهما، فلا تحل له أبدا،</w:t>
      </w:r>
      <w:r w:rsidR="00936D2B">
        <w:rPr>
          <w:rtl/>
        </w:rPr>
        <w:t xml:space="preserve"> فإن </w:t>
      </w:r>
      <w:r w:rsidRPr="00CD3D00">
        <w:rPr>
          <w:rtl/>
        </w:rPr>
        <w:t>أقر على نفسه قبل الملاعنة جلد حداً، وهي امرأته</w:t>
      </w:r>
      <w:r w:rsidRPr="00A32C20">
        <w:rPr>
          <w:rStyle w:val="a3"/>
          <w:rtl/>
        </w:rPr>
        <w:t>(</w:t>
      </w:r>
      <w:r w:rsidRPr="00A32C20">
        <w:rPr>
          <w:rStyle w:val="a3"/>
          <w:rtl/>
        </w:rPr>
        <w:footnoteReference w:id="2470"/>
      </w:r>
      <w:r w:rsidRPr="00A32C20">
        <w:rPr>
          <w:rStyle w:val="a3"/>
          <w:rtl/>
        </w:rPr>
        <w:t>)</w:t>
      </w:r>
      <w:r w:rsidRPr="00CD3D00">
        <w:rPr>
          <w:rtl/>
        </w:rPr>
        <w:t>.</w:t>
      </w:r>
    </w:p>
    <w:p w14:paraId="450BC549" w14:textId="7D034D84" w:rsidR="0092396F" w:rsidRPr="00CD3D00" w:rsidRDefault="0092396F" w:rsidP="00764674">
      <w:pPr>
        <w:pStyle w:val="aaac"/>
        <w:rPr>
          <w:rtl/>
        </w:rPr>
      </w:pPr>
      <w:r w:rsidRPr="00CD3D00">
        <w:rPr>
          <w:b/>
          <w:bCs/>
          <w:color w:val="FF0000"/>
          <w:rtl/>
        </w:rPr>
        <w:lastRenderedPageBreak/>
        <w:t xml:space="preserve">[الحديث: </w:t>
      </w:r>
      <w:r w:rsidR="007B6AE1">
        <w:rPr>
          <w:b/>
          <w:bCs/>
          <w:color w:val="FF0000"/>
          <w:rtl/>
        </w:rPr>
        <w:t>2429</w:t>
      </w:r>
      <w:r w:rsidRPr="00CD3D00">
        <w:rPr>
          <w:b/>
          <w:bCs/>
          <w:color w:val="FF0000"/>
          <w:rtl/>
        </w:rPr>
        <w:t>]</w:t>
      </w:r>
      <w:r w:rsidRPr="00CD3D00">
        <w:rPr>
          <w:rtl/>
        </w:rPr>
        <w:t xml:space="preserve"> </w:t>
      </w:r>
      <w:r>
        <w:rPr>
          <w:rtl/>
        </w:rPr>
        <w:t>قال الإمام الصادق</w:t>
      </w:r>
      <w:r w:rsidRPr="00CD3D00">
        <w:rPr>
          <w:rtl/>
        </w:rPr>
        <w:t xml:space="preserve"> في الرجل يقذف امرأته: يجلد، ثمّ يخلى بينهما، ولا يلاعنها حتى يقول: </w:t>
      </w:r>
      <w:r>
        <w:rPr>
          <w:rtl/>
        </w:rPr>
        <w:t>إ</w:t>
      </w:r>
      <w:r w:rsidRPr="00CD3D00">
        <w:rPr>
          <w:rtl/>
        </w:rPr>
        <w:t>نه قد رأى من يفجر بها</w:t>
      </w:r>
      <w:r w:rsidRPr="00A32C20">
        <w:rPr>
          <w:rStyle w:val="a3"/>
          <w:rtl/>
        </w:rPr>
        <w:t>(</w:t>
      </w:r>
      <w:r w:rsidRPr="00A32C20">
        <w:rPr>
          <w:rStyle w:val="a3"/>
          <w:rtl/>
        </w:rPr>
        <w:footnoteReference w:id="2471"/>
      </w:r>
      <w:r w:rsidRPr="00A32C20">
        <w:rPr>
          <w:rStyle w:val="a3"/>
          <w:rtl/>
        </w:rPr>
        <w:t>)</w:t>
      </w:r>
      <w:r w:rsidRPr="00CD3D00">
        <w:rPr>
          <w:rtl/>
        </w:rPr>
        <w:t>.</w:t>
      </w:r>
    </w:p>
    <w:p w14:paraId="6F9C5D01" w14:textId="5B0B30A8" w:rsidR="0092396F" w:rsidRPr="00CD3D00" w:rsidRDefault="0092396F" w:rsidP="00764674">
      <w:pPr>
        <w:pStyle w:val="aaac"/>
        <w:rPr>
          <w:rtl/>
        </w:rPr>
      </w:pPr>
      <w:r w:rsidRPr="00CD3D00">
        <w:rPr>
          <w:b/>
          <w:bCs/>
          <w:color w:val="FF0000"/>
          <w:rtl/>
        </w:rPr>
        <w:t xml:space="preserve">[الحديث: </w:t>
      </w:r>
      <w:r w:rsidR="007B6AE1">
        <w:rPr>
          <w:b/>
          <w:bCs/>
          <w:color w:val="FF0000"/>
          <w:rtl/>
        </w:rPr>
        <w:t>2430</w:t>
      </w:r>
      <w:r w:rsidRPr="00CD3D00">
        <w:rPr>
          <w:b/>
          <w:bCs/>
          <w:color w:val="FF0000"/>
          <w:rtl/>
        </w:rPr>
        <w:t>]</w:t>
      </w:r>
      <w:r w:rsidRPr="00CD3D00">
        <w:rPr>
          <w:rtl/>
        </w:rPr>
        <w:t xml:space="preserve"> </w:t>
      </w:r>
      <w:r>
        <w:rPr>
          <w:rtl/>
        </w:rPr>
        <w:t xml:space="preserve">سئل الإمام الصادق عن </w:t>
      </w:r>
      <w:r w:rsidRPr="00CD3D00">
        <w:rPr>
          <w:rtl/>
        </w:rPr>
        <w:t xml:space="preserve">الرجل يفتري على امرأته، </w:t>
      </w:r>
      <w:r>
        <w:rPr>
          <w:rtl/>
        </w:rPr>
        <w:t>ف</w:t>
      </w:r>
      <w:r w:rsidRPr="00CD3D00">
        <w:rPr>
          <w:rtl/>
        </w:rPr>
        <w:t>قال: يجلد، ثمّ يخلى بينهما، ولا يلاعنها حتّى يقول: أشهد أني رأيتك تفعلين كذا وكذا</w:t>
      </w:r>
      <w:r w:rsidRPr="00A32C20">
        <w:rPr>
          <w:rStyle w:val="a3"/>
          <w:rtl/>
        </w:rPr>
        <w:t>(</w:t>
      </w:r>
      <w:r w:rsidRPr="00A32C20">
        <w:rPr>
          <w:rStyle w:val="a3"/>
          <w:rtl/>
        </w:rPr>
        <w:footnoteReference w:id="2472"/>
      </w:r>
      <w:r w:rsidRPr="00A32C20">
        <w:rPr>
          <w:rStyle w:val="a3"/>
          <w:rtl/>
        </w:rPr>
        <w:t>)</w:t>
      </w:r>
      <w:r w:rsidRPr="00CD3D00">
        <w:rPr>
          <w:rtl/>
        </w:rPr>
        <w:t>.</w:t>
      </w:r>
    </w:p>
    <w:p w14:paraId="5CA8E73F" w14:textId="2F00A4D0" w:rsidR="0092396F" w:rsidRDefault="0092396F" w:rsidP="00764674">
      <w:pPr>
        <w:pStyle w:val="aaac"/>
        <w:rPr>
          <w:rtl/>
        </w:rPr>
      </w:pPr>
      <w:r w:rsidRPr="00CD3D00">
        <w:rPr>
          <w:b/>
          <w:bCs/>
          <w:color w:val="FF0000"/>
          <w:rtl/>
        </w:rPr>
        <w:t xml:space="preserve">[الحديث: </w:t>
      </w:r>
      <w:r w:rsidR="007B6AE1">
        <w:rPr>
          <w:b/>
          <w:bCs/>
          <w:color w:val="FF0000"/>
          <w:rtl/>
        </w:rPr>
        <w:t>2431</w:t>
      </w:r>
      <w:r w:rsidRPr="00CD3D00">
        <w:rPr>
          <w:b/>
          <w:bCs/>
          <w:color w:val="FF0000"/>
          <w:rtl/>
        </w:rPr>
        <w:t>]</w:t>
      </w:r>
      <w:r w:rsidRPr="00CD3D00">
        <w:rPr>
          <w:rtl/>
        </w:rPr>
        <w:t xml:space="preserve"> </w:t>
      </w:r>
      <w:r>
        <w:rPr>
          <w:rtl/>
        </w:rPr>
        <w:t xml:space="preserve">قال الإمام الصادق: </w:t>
      </w:r>
      <w:r w:rsidRPr="00CD3D00">
        <w:rPr>
          <w:rtl/>
        </w:rPr>
        <w:t>لا يكون لعان حتّى يزعم أنه قد عاين</w:t>
      </w:r>
      <w:r w:rsidRPr="00A32C20">
        <w:rPr>
          <w:rStyle w:val="a3"/>
          <w:rtl/>
        </w:rPr>
        <w:t>(</w:t>
      </w:r>
      <w:r w:rsidRPr="00A32C20">
        <w:rPr>
          <w:rStyle w:val="a3"/>
          <w:rtl/>
        </w:rPr>
        <w:footnoteReference w:id="2473"/>
      </w:r>
      <w:r w:rsidRPr="00A32C20">
        <w:rPr>
          <w:rStyle w:val="a3"/>
          <w:rtl/>
        </w:rPr>
        <w:t>)</w:t>
      </w:r>
      <w:r w:rsidRPr="00CD3D00">
        <w:rPr>
          <w:rtl/>
        </w:rPr>
        <w:t>.</w:t>
      </w:r>
    </w:p>
    <w:p w14:paraId="56BC4DB4" w14:textId="3C6A78C0" w:rsidR="0092396F" w:rsidRPr="00CD3D00" w:rsidRDefault="0092396F" w:rsidP="00764674">
      <w:pPr>
        <w:pStyle w:val="aaac"/>
        <w:rPr>
          <w:rtl/>
        </w:rPr>
      </w:pPr>
      <w:r w:rsidRPr="00CD3D00">
        <w:rPr>
          <w:b/>
          <w:bCs/>
          <w:color w:val="FF0000"/>
          <w:rtl/>
        </w:rPr>
        <w:t xml:space="preserve">[الحديث: </w:t>
      </w:r>
      <w:r w:rsidR="007B6AE1">
        <w:rPr>
          <w:b/>
          <w:bCs/>
          <w:color w:val="FF0000"/>
          <w:rtl/>
        </w:rPr>
        <w:t>2432</w:t>
      </w:r>
      <w:r w:rsidRPr="00CD3D00">
        <w:rPr>
          <w:b/>
          <w:bCs/>
          <w:color w:val="FF0000"/>
          <w:rtl/>
        </w:rPr>
        <w:t>]</w:t>
      </w:r>
      <w:r w:rsidRPr="00CD3D00">
        <w:rPr>
          <w:rtl/>
        </w:rPr>
        <w:t xml:space="preserve"> </w:t>
      </w:r>
      <w:r>
        <w:rPr>
          <w:rtl/>
        </w:rPr>
        <w:t xml:space="preserve">سئل الإمام الصادق عن </w:t>
      </w:r>
      <w:r w:rsidRPr="00CD3D00">
        <w:rPr>
          <w:rtl/>
        </w:rPr>
        <w:t xml:space="preserve">الملاعنة </w:t>
      </w:r>
      <w:r w:rsidRPr="00692DD6">
        <w:rPr>
          <w:rtl/>
        </w:rPr>
        <w:t>التي</w:t>
      </w:r>
      <w:r w:rsidRPr="00CD3D00">
        <w:rPr>
          <w:rtl/>
        </w:rPr>
        <w:t xml:space="preserve"> يقذفها زوجها، وينتفي من ولدها،</w:t>
      </w:r>
      <w:r>
        <w:rPr>
          <w:rtl/>
        </w:rPr>
        <w:t xml:space="preserve"> </w:t>
      </w:r>
      <w:r w:rsidRPr="00CD3D00">
        <w:rPr>
          <w:rtl/>
        </w:rPr>
        <w:t>فيلاعنها ويفارقها، ثمّ يقول بعد ذلك: الولد ولدي، ويكذب نفسه</w:t>
      </w:r>
      <w:r>
        <w:rPr>
          <w:rtl/>
        </w:rPr>
        <w:t>؟</w:t>
      </w:r>
      <w:r w:rsidRPr="00CD3D00">
        <w:rPr>
          <w:rtl/>
        </w:rPr>
        <w:t xml:space="preserve"> فقال: أما المرأة فلا ترجع إليه، وأما الولد ف</w:t>
      </w:r>
      <w:r w:rsidR="00FE25B7">
        <w:rPr>
          <w:rFonts w:hint="cs"/>
          <w:rtl/>
        </w:rPr>
        <w:t>إ</w:t>
      </w:r>
      <w:r w:rsidRPr="00CD3D00">
        <w:rPr>
          <w:rtl/>
        </w:rPr>
        <w:t xml:space="preserve">ني أرده عليه إذا ادعاه ولا أدع ولده، وليس له ميراث، ويرث الابن </w:t>
      </w:r>
      <w:r w:rsidRPr="00692DD6">
        <w:rPr>
          <w:rtl/>
        </w:rPr>
        <w:t>الأب</w:t>
      </w:r>
      <w:r w:rsidRPr="00CD3D00">
        <w:rPr>
          <w:rtl/>
        </w:rPr>
        <w:t>، ولا يرث الأب الابن، يكون ميراثه ل</w:t>
      </w:r>
      <w:r>
        <w:rPr>
          <w:rtl/>
        </w:rPr>
        <w:t>أ</w:t>
      </w:r>
      <w:r w:rsidRPr="00CD3D00">
        <w:rPr>
          <w:rtl/>
        </w:rPr>
        <w:t>خواله،</w:t>
      </w:r>
      <w:r w:rsidR="00936D2B">
        <w:rPr>
          <w:rtl/>
        </w:rPr>
        <w:t xml:space="preserve"> فإن </w:t>
      </w:r>
      <w:r w:rsidRPr="00CD3D00">
        <w:rPr>
          <w:rtl/>
        </w:rPr>
        <w:t>لم يدعه أبوه</w:t>
      </w:r>
      <w:r w:rsidR="00936D2B">
        <w:rPr>
          <w:rtl/>
        </w:rPr>
        <w:t xml:space="preserve"> فإن </w:t>
      </w:r>
      <w:r w:rsidRPr="00CD3D00">
        <w:rPr>
          <w:rtl/>
        </w:rPr>
        <w:t>أخواله يرثونه ولا يرثهم</w:t>
      </w:r>
      <w:r>
        <w:rPr>
          <w:rtl/>
        </w:rPr>
        <w:t>،</w:t>
      </w:r>
      <w:r w:rsidR="00936D2B">
        <w:rPr>
          <w:rtl/>
        </w:rPr>
        <w:t xml:space="preserve"> فإن </w:t>
      </w:r>
      <w:r w:rsidRPr="00CD3D00">
        <w:rPr>
          <w:rtl/>
        </w:rPr>
        <w:t>دعاه أحد ابن الزانية جلد الحد</w:t>
      </w:r>
      <w:r w:rsidRPr="00A32C20">
        <w:rPr>
          <w:rStyle w:val="a3"/>
          <w:rtl/>
        </w:rPr>
        <w:t>(</w:t>
      </w:r>
      <w:r w:rsidRPr="00A32C20">
        <w:rPr>
          <w:rStyle w:val="a3"/>
          <w:rtl/>
        </w:rPr>
        <w:footnoteReference w:id="2474"/>
      </w:r>
      <w:r w:rsidRPr="00A32C20">
        <w:rPr>
          <w:rStyle w:val="a3"/>
          <w:rtl/>
        </w:rPr>
        <w:t>)</w:t>
      </w:r>
      <w:r w:rsidRPr="00CD3D00">
        <w:rPr>
          <w:rtl/>
        </w:rPr>
        <w:t>.</w:t>
      </w:r>
    </w:p>
    <w:p w14:paraId="10FDC8DC" w14:textId="37C4BC45" w:rsidR="0092396F" w:rsidRPr="00CD3D00" w:rsidRDefault="0092396F" w:rsidP="00764674">
      <w:pPr>
        <w:pStyle w:val="aaac"/>
        <w:rPr>
          <w:rtl/>
        </w:rPr>
      </w:pPr>
      <w:r w:rsidRPr="00CD3D00">
        <w:rPr>
          <w:b/>
          <w:bCs/>
          <w:color w:val="FF0000"/>
          <w:rtl/>
        </w:rPr>
        <w:t xml:space="preserve">[الحديث: </w:t>
      </w:r>
      <w:r w:rsidR="007B6AE1">
        <w:rPr>
          <w:b/>
          <w:bCs/>
          <w:color w:val="FF0000"/>
          <w:rtl/>
        </w:rPr>
        <w:t>2433</w:t>
      </w:r>
      <w:r w:rsidRPr="00CD3D00">
        <w:rPr>
          <w:b/>
          <w:bCs/>
          <w:color w:val="FF0000"/>
          <w:rtl/>
        </w:rPr>
        <w:t>]</w:t>
      </w:r>
      <w:r w:rsidRPr="00CD3D00">
        <w:rPr>
          <w:rtl/>
        </w:rPr>
        <w:t xml:space="preserve"> </w:t>
      </w:r>
      <w:r>
        <w:rPr>
          <w:rtl/>
        </w:rPr>
        <w:t>قال الإمام الصادق</w:t>
      </w:r>
      <w:r w:rsidRPr="00CD3D00">
        <w:rPr>
          <w:rtl/>
        </w:rPr>
        <w:t xml:space="preserve"> في رجل لاعن امرأته وهي حبلى، ثمّ ادعى ولدها بعد ما ولدت، وزعم أنه منه، قال: يرد إليه الولد، ولا يجلد</w:t>
      </w:r>
      <w:r>
        <w:rPr>
          <w:rtl/>
        </w:rPr>
        <w:t>؛</w:t>
      </w:r>
      <w:r w:rsidRPr="00CD3D00">
        <w:rPr>
          <w:rtl/>
        </w:rPr>
        <w:t xml:space="preserve"> لأنّه قد مضى </w:t>
      </w:r>
      <w:proofErr w:type="spellStart"/>
      <w:r w:rsidRPr="00CD3D00">
        <w:rPr>
          <w:rtl/>
        </w:rPr>
        <w:t>التلاعن</w:t>
      </w:r>
      <w:proofErr w:type="spellEnd"/>
      <w:r w:rsidRPr="00A32C20">
        <w:rPr>
          <w:rStyle w:val="a3"/>
          <w:rtl/>
        </w:rPr>
        <w:t>(</w:t>
      </w:r>
      <w:r w:rsidRPr="00A32C20">
        <w:rPr>
          <w:rStyle w:val="a3"/>
          <w:rtl/>
        </w:rPr>
        <w:footnoteReference w:id="2475"/>
      </w:r>
      <w:r w:rsidRPr="00A32C20">
        <w:rPr>
          <w:rStyle w:val="a3"/>
          <w:rtl/>
        </w:rPr>
        <w:t>)</w:t>
      </w:r>
      <w:r w:rsidRPr="00CD3D00">
        <w:rPr>
          <w:rtl/>
        </w:rPr>
        <w:t>.</w:t>
      </w:r>
    </w:p>
    <w:p w14:paraId="730F6AEC" w14:textId="3158926F" w:rsidR="0092396F" w:rsidRPr="00CD3D00" w:rsidRDefault="0092396F" w:rsidP="00764674">
      <w:pPr>
        <w:pStyle w:val="aaac"/>
        <w:rPr>
          <w:rtl/>
        </w:rPr>
      </w:pPr>
      <w:r w:rsidRPr="00CD3D00">
        <w:rPr>
          <w:b/>
          <w:bCs/>
          <w:color w:val="FF0000"/>
          <w:rtl/>
        </w:rPr>
        <w:t xml:space="preserve">[الحديث: </w:t>
      </w:r>
      <w:r w:rsidR="007B6AE1">
        <w:rPr>
          <w:b/>
          <w:bCs/>
          <w:color w:val="FF0000"/>
          <w:rtl/>
        </w:rPr>
        <w:t>2434</w:t>
      </w:r>
      <w:r w:rsidRPr="00CD3D00">
        <w:rPr>
          <w:b/>
          <w:bCs/>
          <w:color w:val="FF0000"/>
          <w:rtl/>
        </w:rPr>
        <w:t>]</w:t>
      </w:r>
      <w:r w:rsidRPr="00CD3D00">
        <w:rPr>
          <w:rtl/>
        </w:rPr>
        <w:t xml:space="preserve"> </w:t>
      </w:r>
      <w:r>
        <w:rPr>
          <w:rtl/>
        </w:rPr>
        <w:t xml:space="preserve">قال الإمام الصادق: </w:t>
      </w:r>
      <w:r w:rsidRPr="00CD3D00">
        <w:rPr>
          <w:rtl/>
        </w:rPr>
        <w:t>إذا قذف الرجل امرأته، ثمّ</w:t>
      </w:r>
      <w:r>
        <w:rPr>
          <w:rtl/>
        </w:rPr>
        <w:t xml:space="preserve"> </w:t>
      </w:r>
      <w:r w:rsidRPr="00CD3D00">
        <w:rPr>
          <w:rtl/>
        </w:rPr>
        <w:t>أكذب نفسه جلد الحد، وكانت امرأته، وإن لم يكذب نفسه تلاعنا، وفرّق بينهما</w:t>
      </w:r>
      <w:r w:rsidRPr="00A32C20">
        <w:rPr>
          <w:rStyle w:val="a3"/>
          <w:rtl/>
        </w:rPr>
        <w:t>(</w:t>
      </w:r>
      <w:r w:rsidRPr="00A32C20">
        <w:rPr>
          <w:rStyle w:val="a3"/>
          <w:rtl/>
        </w:rPr>
        <w:footnoteReference w:id="2476"/>
      </w:r>
      <w:r w:rsidRPr="00A32C20">
        <w:rPr>
          <w:rStyle w:val="a3"/>
          <w:rtl/>
        </w:rPr>
        <w:t>)</w:t>
      </w:r>
      <w:r w:rsidRPr="00CD3D00">
        <w:rPr>
          <w:rtl/>
        </w:rPr>
        <w:t>.</w:t>
      </w:r>
    </w:p>
    <w:p w14:paraId="3185D91F" w14:textId="66158476" w:rsidR="0092396F" w:rsidRPr="00CD3D00" w:rsidRDefault="0092396F" w:rsidP="00764674">
      <w:pPr>
        <w:pStyle w:val="aaac"/>
        <w:rPr>
          <w:rtl/>
        </w:rPr>
      </w:pPr>
      <w:r w:rsidRPr="00CD3D00">
        <w:rPr>
          <w:b/>
          <w:bCs/>
          <w:color w:val="FF0000"/>
          <w:rtl/>
        </w:rPr>
        <w:t xml:space="preserve">[الحديث: </w:t>
      </w:r>
      <w:r w:rsidR="007B6AE1">
        <w:rPr>
          <w:b/>
          <w:bCs/>
          <w:color w:val="FF0000"/>
          <w:rtl/>
        </w:rPr>
        <w:t>2435</w:t>
      </w:r>
      <w:r w:rsidRPr="00CD3D00">
        <w:rPr>
          <w:b/>
          <w:bCs/>
          <w:color w:val="FF0000"/>
          <w:rtl/>
        </w:rPr>
        <w:t>]</w:t>
      </w:r>
      <w:r w:rsidRPr="00CD3D00">
        <w:rPr>
          <w:rtl/>
        </w:rPr>
        <w:t xml:space="preserve"> </w:t>
      </w:r>
      <w:r>
        <w:rPr>
          <w:rtl/>
        </w:rPr>
        <w:t xml:space="preserve">سئل الإمام الصادق عن </w:t>
      </w:r>
      <w:r w:rsidRPr="00CD3D00">
        <w:rPr>
          <w:rtl/>
        </w:rPr>
        <w:t xml:space="preserve">رجل لاعن امرأته، وهي حبلى قد استبان حملها، وأنكر ما في بطنها، فلما وضعت ادّعاه، وأقرّ به، وزعم أنه منه، فقال: يرد إليه </w:t>
      </w:r>
      <w:r w:rsidRPr="00CD3D00">
        <w:rPr>
          <w:rtl/>
        </w:rPr>
        <w:lastRenderedPageBreak/>
        <w:t>ولده، ويرثه، ولا يجلد</w:t>
      </w:r>
      <w:r>
        <w:rPr>
          <w:rtl/>
        </w:rPr>
        <w:t>؛</w:t>
      </w:r>
      <w:r w:rsidRPr="00CD3D00">
        <w:rPr>
          <w:rtl/>
        </w:rPr>
        <w:t xml:space="preserve"> ل</w:t>
      </w:r>
      <w:r>
        <w:rPr>
          <w:rtl/>
        </w:rPr>
        <w:t>أ</w:t>
      </w:r>
      <w:r w:rsidRPr="00CD3D00">
        <w:rPr>
          <w:rtl/>
        </w:rPr>
        <w:t>نّ اللعان قد مضى</w:t>
      </w:r>
      <w:r w:rsidRPr="00A32C20">
        <w:rPr>
          <w:rStyle w:val="a3"/>
          <w:rtl/>
        </w:rPr>
        <w:t>(</w:t>
      </w:r>
      <w:r w:rsidRPr="00A32C20">
        <w:rPr>
          <w:rStyle w:val="a3"/>
          <w:rtl/>
        </w:rPr>
        <w:footnoteReference w:id="2477"/>
      </w:r>
      <w:r w:rsidRPr="00A32C20">
        <w:rPr>
          <w:rStyle w:val="a3"/>
          <w:rtl/>
        </w:rPr>
        <w:t>)</w:t>
      </w:r>
      <w:r w:rsidRPr="00CD3D00">
        <w:rPr>
          <w:rtl/>
        </w:rPr>
        <w:t>.</w:t>
      </w:r>
    </w:p>
    <w:p w14:paraId="76E737A0" w14:textId="06545490" w:rsidR="0092396F" w:rsidRPr="00CD3D00" w:rsidRDefault="0092396F" w:rsidP="00764674">
      <w:pPr>
        <w:pStyle w:val="aaac"/>
        <w:rPr>
          <w:rtl/>
        </w:rPr>
      </w:pPr>
      <w:r w:rsidRPr="00CD3D00">
        <w:rPr>
          <w:b/>
          <w:bCs/>
          <w:color w:val="FF0000"/>
          <w:rtl/>
        </w:rPr>
        <w:t xml:space="preserve">[الحديث: </w:t>
      </w:r>
      <w:r w:rsidR="007B6AE1">
        <w:rPr>
          <w:b/>
          <w:bCs/>
          <w:color w:val="FF0000"/>
          <w:rtl/>
        </w:rPr>
        <w:t>2436</w:t>
      </w:r>
      <w:r w:rsidRPr="00CD3D00">
        <w:rPr>
          <w:b/>
          <w:bCs/>
          <w:color w:val="FF0000"/>
          <w:rtl/>
        </w:rPr>
        <w:t>]</w:t>
      </w:r>
      <w:r w:rsidRPr="00CD3D00">
        <w:rPr>
          <w:rtl/>
        </w:rPr>
        <w:t xml:space="preserve"> </w:t>
      </w:r>
      <w:r>
        <w:rPr>
          <w:rtl/>
        </w:rPr>
        <w:t xml:space="preserve">سئل الإمام الصادق عن </w:t>
      </w:r>
      <w:r w:rsidRPr="00CD3D00">
        <w:rPr>
          <w:rtl/>
        </w:rPr>
        <w:t>رجل لاعن امرأته، وانتفى من ولدها، ثمّ أكذب نفسه بعد الملاعنة، وزعم أن الولد ولده، هل يرد عليه ولده</w:t>
      </w:r>
      <w:r>
        <w:rPr>
          <w:rtl/>
        </w:rPr>
        <w:t>؟</w:t>
      </w:r>
      <w:r w:rsidRPr="00CD3D00">
        <w:rPr>
          <w:rtl/>
        </w:rPr>
        <w:t xml:space="preserve"> </w:t>
      </w:r>
      <w:r>
        <w:rPr>
          <w:rtl/>
        </w:rPr>
        <w:t>ف</w:t>
      </w:r>
      <w:r w:rsidRPr="00CD3D00">
        <w:rPr>
          <w:rtl/>
        </w:rPr>
        <w:t>قال: لا، ولا كرامة، لا يردّ عليه، ولا تحل له إلى يوم القيامة</w:t>
      </w:r>
      <w:r w:rsidRPr="00A32C20">
        <w:rPr>
          <w:rStyle w:val="a3"/>
          <w:rtl/>
        </w:rPr>
        <w:t>(</w:t>
      </w:r>
      <w:r w:rsidRPr="00A32C20">
        <w:rPr>
          <w:rStyle w:val="a3"/>
          <w:rtl/>
        </w:rPr>
        <w:footnoteReference w:id="2478"/>
      </w:r>
      <w:r w:rsidRPr="00A32C20">
        <w:rPr>
          <w:rStyle w:val="a3"/>
          <w:rtl/>
        </w:rPr>
        <w:t>)</w:t>
      </w:r>
      <w:r w:rsidRPr="00CD3D00">
        <w:rPr>
          <w:rtl/>
        </w:rPr>
        <w:t>.</w:t>
      </w:r>
    </w:p>
    <w:p w14:paraId="1F4DEC43" w14:textId="73A21335" w:rsidR="0092396F" w:rsidRPr="00906E89" w:rsidRDefault="0092396F" w:rsidP="00764674">
      <w:pPr>
        <w:pStyle w:val="aaac"/>
        <w:rPr>
          <w:rtl/>
        </w:rPr>
      </w:pPr>
      <w:r w:rsidRPr="008F5838">
        <w:rPr>
          <w:b/>
          <w:bCs/>
          <w:color w:val="FF0000"/>
          <w:rtl/>
        </w:rPr>
        <w:t xml:space="preserve">[الحديث: </w:t>
      </w:r>
      <w:r w:rsidR="007B6AE1">
        <w:rPr>
          <w:b/>
          <w:bCs/>
          <w:color w:val="FF0000"/>
          <w:rtl/>
        </w:rPr>
        <w:t>2437</w:t>
      </w:r>
      <w:r w:rsidRPr="008F5838">
        <w:rPr>
          <w:b/>
          <w:bCs/>
          <w:color w:val="FF0000"/>
          <w:rtl/>
        </w:rPr>
        <w:t>]</w:t>
      </w:r>
      <w:r>
        <w:rPr>
          <w:color w:val="FF0000"/>
          <w:rtl/>
        </w:rPr>
        <w:t xml:space="preserve"> </w:t>
      </w:r>
      <w:r>
        <w:rPr>
          <w:rtl/>
        </w:rPr>
        <w:t xml:space="preserve">سئل الإمام الصادق عن </w:t>
      </w:r>
      <w:r w:rsidRPr="00906E89">
        <w:rPr>
          <w:rtl/>
        </w:rPr>
        <w:t>ابن الملاعنة، من يرثه</w:t>
      </w:r>
      <w:r>
        <w:rPr>
          <w:rtl/>
        </w:rPr>
        <w:t>؟</w:t>
      </w:r>
      <w:r w:rsidRPr="00906E89">
        <w:rPr>
          <w:rtl/>
        </w:rPr>
        <w:t xml:space="preserve"> فقال</w:t>
      </w:r>
      <w:r>
        <w:rPr>
          <w:rtl/>
        </w:rPr>
        <w:t>:</w:t>
      </w:r>
      <w:r w:rsidRPr="00906E89">
        <w:rPr>
          <w:rtl/>
        </w:rPr>
        <w:t xml:space="preserve"> </w:t>
      </w:r>
      <w:r w:rsidRPr="00692DD6">
        <w:rPr>
          <w:rtl/>
        </w:rPr>
        <w:t>أمه</w:t>
      </w:r>
      <w:r w:rsidRPr="00906E89">
        <w:rPr>
          <w:rtl/>
        </w:rPr>
        <w:t xml:space="preserve"> وعصبة </w:t>
      </w:r>
      <w:r w:rsidRPr="00692DD6">
        <w:rPr>
          <w:rtl/>
        </w:rPr>
        <w:t>أمه</w:t>
      </w:r>
      <w:r w:rsidRPr="00906E89">
        <w:rPr>
          <w:rtl/>
        </w:rPr>
        <w:t>، ق</w:t>
      </w:r>
      <w:r>
        <w:rPr>
          <w:rtl/>
        </w:rPr>
        <w:t>ي</w:t>
      </w:r>
      <w:r w:rsidRPr="00906E89">
        <w:rPr>
          <w:rtl/>
        </w:rPr>
        <w:t>ل</w:t>
      </w:r>
      <w:r>
        <w:rPr>
          <w:rtl/>
        </w:rPr>
        <w:t>:</w:t>
      </w:r>
      <w:r w:rsidRPr="00906E89">
        <w:rPr>
          <w:rtl/>
        </w:rPr>
        <w:t xml:space="preserve"> أرأيت إن ادعاه أبوه بعدما قد لاعنها</w:t>
      </w:r>
      <w:r>
        <w:rPr>
          <w:rtl/>
        </w:rPr>
        <w:t>؟</w:t>
      </w:r>
      <w:r w:rsidRPr="00906E89">
        <w:rPr>
          <w:rtl/>
        </w:rPr>
        <w:t xml:space="preserve"> قال</w:t>
      </w:r>
      <w:r>
        <w:rPr>
          <w:rtl/>
        </w:rPr>
        <w:t>:</w:t>
      </w:r>
      <w:r w:rsidRPr="00906E89">
        <w:rPr>
          <w:rtl/>
        </w:rPr>
        <w:t xml:space="preserve"> أرده عليه</w:t>
      </w:r>
      <w:r>
        <w:rPr>
          <w:rtl/>
        </w:rPr>
        <w:t>؛</w:t>
      </w:r>
      <w:r w:rsidRPr="00906E89">
        <w:rPr>
          <w:rtl/>
        </w:rPr>
        <w:t xml:space="preserve"> من أجل </w:t>
      </w:r>
      <w:r>
        <w:rPr>
          <w:rtl/>
        </w:rPr>
        <w:t>أ</w:t>
      </w:r>
      <w:r w:rsidRPr="00906E89">
        <w:rPr>
          <w:rtl/>
        </w:rPr>
        <w:t xml:space="preserve">ن الولد ليس له أحد </w:t>
      </w:r>
      <w:proofErr w:type="spellStart"/>
      <w:r w:rsidRPr="00906E89">
        <w:rPr>
          <w:rtl/>
        </w:rPr>
        <w:t>يوارثه</w:t>
      </w:r>
      <w:proofErr w:type="spellEnd"/>
      <w:r w:rsidRPr="00906E89">
        <w:rPr>
          <w:rtl/>
        </w:rPr>
        <w:t xml:space="preserve">، ولا تحل له </w:t>
      </w:r>
      <w:r w:rsidRPr="00692DD6">
        <w:rPr>
          <w:rtl/>
        </w:rPr>
        <w:t>أمه</w:t>
      </w:r>
      <w:r w:rsidRPr="00906E89">
        <w:rPr>
          <w:rtl/>
        </w:rPr>
        <w:t xml:space="preserve"> إلى يوم القيامة</w:t>
      </w:r>
      <w:r w:rsidRPr="00A32C20">
        <w:rPr>
          <w:rStyle w:val="a3"/>
          <w:rtl/>
        </w:rPr>
        <w:t>(</w:t>
      </w:r>
      <w:r w:rsidRPr="00A32C20">
        <w:rPr>
          <w:rStyle w:val="a3"/>
          <w:rtl/>
        </w:rPr>
        <w:footnoteReference w:id="2479"/>
      </w:r>
      <w:r w:rsidRPr="00A32C20">
        <w:rPr>
          <w:rStyle w:val="a3"/>
          <w:rtl/>
        </w:rPr>
        <w:t>)</w:t>
      </w:r>
      <w:r w:rsidRPr="00906E89">
        <w:rPr>
          <w:rtl/>
        </w:rPr>
        <w:t>.</w:t>
      </w:r>
    </w:p>
    <w:p w14:paraId="0B6D98FD" w14:textId="2A9FEB15" w:rsidR="0092396F" w:rsidRPr="00CD3D00" w:rsidRDefault="0092396F" w:rsidP="00764674">
      <w:pPr>
        <w:pStyle w:val="aaac"/>
        <w:rPr>
          <w:rtl/>
        </w:rPr>
      </w:pPr>
      <w:r w:rsidRPr="00CD3D00">
        <w:rPr>
          <w:b/>
          <w:bCs/>
          <w:color w:val="FF0000"/>
          <w:rtl/>
        </w:rPr>
        <w:t xml:space="preserve">[الحديث: </w:t>
      </w:r>
      <w:r w:rsidR="007B6AE1">
        <w:rPr>
          <w:b/>
          <w:bCs/>
          <w:color w:val="FF0000"/>
          <w:rtl/>
        </w:rPr>
        <w:t>2438</w:t>
      </w:r>
      <w:r w:rsidRPr="00CD3D00">
        <w:rPr>
          <w:b/>
          <w:bCs/>
          <w:color w:val="FF0000"/>
          <w:rtl/>
        </w:rPr>
        <w:t>]</w:t>
      </w:r>
      <w:r w:rsidRPr="00CD3D00">
        <w:rPr>
          <w:rtl/>
        </w:rPr>
        <w:t xml:space="preserve"> </w:t>
      </w:r>
      <w:r>
        <w:rPr>
          <w:rtl/>
        </w:rPr>
        <w:t xml:space="preserve">قال الإمام الصادق </w:t>
      </w:r>
      <w:r w:rsidRPr="00CD3D00">
        <w:rPr>
          <w:rtl/>
        </w:rPr>
        <w:t>في رجل قذف امرأته وهي خرساء: يفرق بينهما</w:t>
      </w:r>
      <w:r w:rsidRPr="00A32C20">
        <w:rPr>
          <w:rStyle w:val="a3"/>
          <w:rtl/>
        </w:rPr>
        <w:t>(</w:t>
      </w:r>
      <w:r w:rsidRPr="00A32C20">
        <w:rPr>
          <w:rStyle w:val="a3"/>
          <w:rtl/>
        </w:rPr>
        <w:footnoteReference w:id="2480"/>
      </w:r>
      <w:r w:rsidRPr="00A32C20">
        <w:rPr>
          <w:rStyle w:val="a3"/>
          <w:rtl/>
        </w:rPr>
        <w:t>)</w:t>
      </w:r>
      <w:r w:rsidRPr="00CD3D00">
        <w:rPr>
          <w:rtl/>
        </w:rPr>
        <w:t>.</w:t>
      </w:r>
    </w:p>
    <w:p w14:paraId="0692E2CD" w14:textId="2BA920D9" w:rsidR="0092396F" w:rsidRPr="00CD3D00" w:rsidRDefault="0092396F" w:rsidP="00764674">
      <w:pPr>
        <w:pStyle w:val="aaac"/>
        <w:rPr>
          <w:rtl/>
        </w:rPr>
      </w:pPr>
      <w:r w:rsidRPr="00CD3D00">
        <w:rPr>
          <w:b/>
          <w:bCs/>
          <w:color w:val="FF0000"/>
          <w:rtl/>
        </w:rPr>
        <w:t xml:space="preserve">[الحديث: </w:t>
      </w:r>
      <w:r w:rsidR="007B6AE1">
        <w:rPr>
          <w:b/>
          <w:bCs/>
          <w:color w:val="FF0000"/>
          <w:rtl/>
        </w:rPr>
        <w:t>2439</w:t>
      </w:r>
      <w:r w:rsidRPr="00CD3D00">
        <w:rPr>
          <w:b/>
          <w:bCs/>
          <w:color w:val="FF0000"/>
          <w:rtl/>
        </w:rPr>
        <w:t>]</w:t>
      </w:r>
      <w:r w:rsidRPr="00CD3D00">
        <w:rPr>
          <w:rtl/>
        </w:rPr>
        <w:t xml:space="preserve"> سئل الإمام الصادق عن</w:t>
      </w:r>
      <w:r>
        <w:rPr>
          <w:rtl/>
        </w:rPr>
        <w:t xml:space="preserve"> </w:t>
      </w:r>
      <w:r w:rsidRPr="00CD3D00">
        <w:rPr>
          <w:rtl/>
        </w:rPr>
        <w:t xml:space="preserve">رجل قذف امرأته بالزنا، وهي خرساء صماء لا تسمع ما قال، </w:t>
      </w:r>
      <w:r>
        <w:rPr>
          <w:rtl/>
        </w:rPr>
        <w:t>ف</w:t>
      </w:r>
      <w:r w:rsidRPr="00CD3D00">
        <w:rPr>
          <w:rtl/>
        </w:rPr>
        <w:t xml:space="preserve">قال: إن كان لها بينة فشهدت عند </w:t>
      </w:r>
      <w:r w:rsidRPr="00692DD6">
        <w:rPr>
          <w:rtl/>
        </w:rPr>
        <w:t>الإمام</w:t>
      </w:r>
      <w:r w:rsidRPr="00CD3D00">
        <w:rPr>
          <w:rtl/>
        </w:rPr>
        <w:t xml:space="preserve"> جلد الحدّ، وفرّق بينها وبينه، ثمّ لا تحل له أبدا، وإن لم يكن لها بينة فهي حرام عليه ما أقام معها، ولا إثمّ عليها منه</w:t>
      </w:r>
      <w:r w:rsidRPr="00A32C20">
        <w:rPr>
          <w:rStyle w:val="a3"/>
          <w:rtl/>
        </w:rPr>
        <w:t>(</w:t>
      </w:r>
      <w:r w:rsidRPr="00A32C20">
        <w:rPr>
          <w:rStyle w:val="a3"/>
          <w:rtl/>
        </w:rPr>
        <w:footnoteReference w:id="2481"/>
      </w:r>
      <w:r w:rsidRPr="00A32C20">
        <w:rPr>
          <w:rStyle w:val="a3"/>
          <w:rtl/>
        </w:rPr>
        <w:t>)</w:t>
      </w:r>
      <w:r w:rsidRPr="00CD3D00">
        <w:rPr>
          <w:rtl/>
        </w:rPr>
        <w:t>.</w:t>
      </w:r>
    </w:p>
    <w:p w14:paraId="4C13917D" w14:textId="36C9EEA8" w:rsidR="0092396F" w:rsidRPr="00CD3D00" w:rsidRDefault="0092396F" w:rsidP="00764674">
      <w:pPr>
        <w:pStyle w:val="aaac"/>
        <w:rPr>
          <w:rtl/>
        </w:rPr>
      </w:pPr>
      <w:r w:rsidRPr="00CD3D00">
        <w:rPr>
          <w:b/>
          <w:bCs/>
          <w:color w:val="FF0000"/>
          <w:rtl/>
        </w:rPr>
        <w:t xml:space="preserve">[الحديث: </w:t>
      </w:r>
      <w:r w:rsidR="007B6AE1">
        <w:rPr>
          <w:b/>
          <w:bCs/>
          <w:color w:val="FF0000"/>
          <w:rtl/>
        </w:rPr>
        <w:t>2440</w:t>
      </w:r>
      <w:r w:rsidRPr="00CD3D00">
        <w:rPr>
          <w:b/>
          <w:bCs/>
          <w:color w:val="FF0000"/>
          <w:rtl/>
        </w:rPr>
        <w:t>]</w:t>
      </w:r>
      <w:r w:rsidRPr="00CD3D00">
        <w:rPr>
          <w:rtl/>
        </w:rPr>
        <w:t xml:space="preserve"> </w:t>
      </w:r>
      <w:r>
        <w:rPr>
          <w:rtl/>
        </w:rPr>
        <w:t xml:space="preserve">سئل الإمام الصادق عن </w:t>
      </w:r>
      <w:r w:rsidRPr="00CD3D00">
        <w:rPr>
          <w:rtl/>
        </w:rPr>
        <w:t>امرأة قذفت زوجها وهو أصم: يفرق بينها وبينه، ولا تحل له أبدا.</w:t>
      </w:r>
    </w:p>
    <w:p w14:paraId="25C13909" w14:textId="43F418EC" w:rsidR="0092396F" w:rsidRPr="00CD3D00" w:rsidRDefault="0092396F" w:rsidP="00764674">
      <w:pPr>
        <w:pStyle w:val="aaac"/>
        <w:rPr>
          <w:rtl/>
        </w:rPr>
      </w:pPr>
      <w:r w:rsidRPr="00CD3D00">
        <w:rPr>
          <w:b/>
          <w:bCs/>
          <w:color w:val="FF0000"/>
          <w:rtl/>
        </w:rPr>
        <w:t xml:space="preserve">[الحديث: </w:t>
      </w:r>
      <w:r w:rsidR="007B6AE1">
        <w:rPr>
          <w:b/>
          <w:bCs/>
          <w:color w:val="FF0000"/>
          <w:rtl/>
        </w:rPr>
        <w:t>2441</w:t>
      </w:r>
      <w:r w:rsidRPr="00CD3D00">
        <w:rPr>
          <w:b/>
          <w:bCs/>
          <w:color w:val="FF0000"/>
          <w:rtl/>
        </w:rPr>
        <w:t>]</w:t>
      </w:r>
      <w:r w:rsidRPr="00CD3D00">
        <w:rPr>
          <w:rtl/>
        </w:rPr>
        <w:t xml:space="preserve"> </w:t>
      </w:r>
      <w:r>
        <w:rPr>
          <w:rtl/>
        </w:rPr>
        <w:t xml:space="preserve">قيل للإمام الصادق: </w:t>
      </w:r>
      <w:r w:rsidRPr="00CD3D00">
        <w:rPr>
          <w:rtl/>
        </w:rPr>
        <w:t>المرأة الخرساء، كيف يلاعنها زوجها</w:t>
      </w:r>
      <w:r>
        <w:rPr>
          <w:rtl/>
        </w:rPr>
        <w:t>؟</w:t>
      </w:r>
      <w:r w:rsidRPr="00CD3D00">
        <w:rPr>
          <w:rtl/>
        </w:rPr>
        <w:t xml:space="preserve"> </w:t>
      </w:r>
      <w:r>
        <w:rPr>
          <w:rtl/>
        </w:rPr>
        <w:t>ف</w:t>
      </w:r>
      <w:r w:rsidRPr="00CD3D00">
        <w:rPr>
          <w:rtl/>
        </w:rPr>
        <w:t>قال: يفرّق بينهما، ولا تحلّ له أبدا</w:t>
      </w:r>
      <w:r w:rsidRPr="00A32C20">
        <w:rPr>
          <w:rStyle w:val="a3"/>
          <w:rtl/>
        </w:rPr>
        <w:t>(</w:t>
      </w:r>
      <w:r w:rsidRPr="00A32C20">
        <w:rPr>
          <w:rStyle w:val="a3"/>
          <w:rtl/>
        </w:rPr>
        <w:footnoteReference w:id="2482"/>
      </w:r>
      <w:r w:rsidRPr="00A32C20">
        <w:rPr>
          <w:rStyle w:val="a3"/>
          <w:rtl/>
        </w:rPr>
        <w:t>)</w:t>
      </w:r>
      <w:r w:rsidRPr="00CD3D00">
        <w:rPr>
          <w:rtl/>
        </w:rPr>
        <w:t>.</w:t>
      </w:r>
    </w:p>
    <w:p w14:paraId="00B5D2D5" w14:textId="1C85E832" w:rsidR="0092396F" w:rsidRPr="00CD3D00" w:rsidRDefault="0092396F" w:rsidP="00764674">
      <w:pPr>
        <w:pStyle w:val="aaac"/>
        <w:rPr>
          <w:rtl/>
        </w:rPr>
      </w:pPr>
      <w:r w:rsidRPr="00CD3D00">
        <w:rPr>
          <w:b/>
          <w:bCs/>
          <w:color w:val="FF0000"/>
          <w:rtl/>
        </w:rPr>
        <w:lastRenderedPageBreak/>
        <w:t xml:space="preserve">[الحديث: </w:t>
      </w:r>
      <w:r w:rsidR="007B6AE1">
        <w:rPr>
          <w:b/>
          <w:bCs/>
          <w:color w:val="FF0000"/>
          <w:rtl/>
        </w:rPr>
        <w:t>2442</w:t>
      </w:r>
      <w:r w:rsidRPr="00CD3D00">
        <w:rPr>
          <w:b/>
          <w:bCs/>
          <w:color w:val="FF0000"/>
          <w:rtl/>
        </w:rPr>
        <w:t>]</w:t>
      </w:r>
      <w:r w:rsidRPr="00CD3D00">
        <w:rPr>
          <w:rtl/>
        </w:rPr>
        <w:t xml:space="preserve"> </w:t>
      </w:r>
      <w:r>
        <w:rPr>
          <w:rtl/>
        </w:rPr>
        <w:t xml:space="preserve">قال الإمام الصادق: </w:t>
      </w:r>
      <w:r w:rsidRPr="00CD3D00">
        <w:rPr>
          <w:rtl/>
        </w:rPr>
        <w:t>لا يقع اللعان حتى يدخل الرجل بامرأته، ولا يكون اللعان إلا بنفي الولد</w:t>
      </w:r>
      <w:r w:rsidRPr="00A32C20">
        <w:rPr>
          <w:rStyle w:val="a3"/>
          <w:rtl/>
        </w:rPr>
        <w:t>(</w:t>
      </w:r>
      <w:r w:rsidRPr="00A32C20">
        <w:rPr>
          <w:rStyle w:val="a3"/>
          <w:rtl/>
        </w:rPr>
        <w:footnoteReference w:id="2483"/>
      </w:r>
      <w:r w:rsidRPr="00A32C20">
        <w:rPr>
          <w:rStyle w:val="a3"/>
          <w:rtl/>
        </w:rPr>
        <w:t>)</w:t>
      </w:r>
      <w:r w:rsidRPr="00CD3D00">
        <w:rPr>
          <w:rtl/>
        </w:rPr>
        <w:t>.</w:t>
      </w:r>
    </w:p>
    <w:p w14:paraId="5A65F092" w14:textId="4E93278E" w:rsidR="0092396F" w:rsidRPr="00CD3D00" w:rsidRDefault="0092396F" w:rsidP="00764674">
      <w:pPr>
        <w:pStyle w:val="aaac"/>
        <w:rPr>
          <w:rtl/>
        </w:rPr>
      </w:pPr>
      <w:r w:rsidRPr="00CD3D00">
        <w:rPr>
          <w:b/>
          <w:bCs/>
          <w:color w:val="FF0000"/>
          <w:rtl/>
        </w:rPr>
        <w:t xml:space="preserve">[الحديث: </w:t>
      </w:r>
      <w:r w:rsidR="007B6AE1">
        <w:rPr>
          <w:b/>
          <w:bCs/>
          <w:color w:val="FF0000"/>
          <w:rtl/>
        </w:rPr>
        <w:t>2443</w:t>
      </w:r>
      <w:r w:rsidRPr="00CD3D00">
        <w:rPr>
          <w:b/>
          <w:bCs/>
          <w:color w:val="FF0000"/>
          <w:rtl/>
        </w:rPr>
        <w:t>]</w:t>
      </w:r>
      <w:r w:rsidRPr="00CD3D00">
        <w:rPr>
          <w:rtl/>
        </w:rPr>
        <w:t xml:space="preserve"> </w:t>
      </w:r>
      <w:r>
        <w:rPr>
          <w:rtl/>
        </w:rPr>
        <w:t xml:space="preserve">قيل للإمام الصادق: </w:t>
      </w:r>
      <w:r w:rsidRPr="00CD3D00">
        <w:rPr>
          <w:rtl/>
        </w:rPr>
        <w:t xml:space="preserve">الرجل يتزوج المرأة ليست بمأمونة، تدعي الحمل، </w:t>
      </w:r>
      <w:r>
        <w:rPr>
          <w:rtl/>
        </w:rPr>
        <w:t>ف</w:t>
      </w:r>
      <w:r w:rsidRPr="00CD3D00">
        <w:rPr>
          <w:rtl/>
        </w:rPr>
        <w:t>قال: ليصبر</w:t>
      </w:r>
      <w:r>
        <w:rPr>
          <w:rtl/>
        </w:rPr>
        <w:t>؛</w:t>
      </w:r>
      <w:r w:rsidRPr="00CD3D00">
        <w:rPr>
          <w:rtl/>
        </w:rPr>
        <w:t xml:space="preserve"> لقول رسول الله </w:t>
      </w:r>
      <w:r w:rsidRPr="00CD3D00">
        <w:rPr>
          <w:rtl/>
        </w:rPr>
        <w:sym w:font="Abo-thar" w:char="F061"/>
      </w:r>
      <w:r w:rsidRPr="00CD3D00">
        <w:rPr>
          <w:rtl/>
        </w:rPr>
        <w:t>: الولد للفراش، وللعاهر الحجر</w:t>
      </w:r>
      <w:r w:rsidRPr="00A32C20">
        <w:rPr>
          <w:rStyle w:val="a3"/>
          <w:rtl/>
        </w:rPr>
        <w:t>(</w:t>
      </w:r>
      <w:r w:rsidRPr="00A32C20">
        <w:rPr>
          <w:rStyle w:val="a3"/>
          <w:rtl/>
        </w:rPr>
        <w:footnoteReference w:id="2484"/>
      </w:r>
      <w:r w:rsidRPr="00A32C20">
        <w:rPr>
          <w:rStyle w:val="a3"/>
          <w:rtl/>
        </w:rPr>
        <w:t>)</w:t>
      </w:r>
      <w:r w:rsidRPr="00CD3D00">
        <w:rPr>
          <w:rtl/>
        </w:rPr>
        <w:t>.</w:t>
      </w:r>
    </w:p>
    <w:p w14:paraId="13CAFDEA" w14:textId="750B8B49" w:rsidR="0092396F" w:rsidRDefault="0092396F" w:rsidP="00764674">
      <w:pPr>
        <w:pStyle w:val="aaac"/>
        <w:rPr>
          <w:rtl/>
        </w:rPr>
      </w:pPr>
      <w:r w:rsidRPr="00CD3D00">
        <w:rPr>
          <w:b/>
          <w:bCs/>
          <w:color w:val="FF0000"/>
          <w:rtl/>
        </w:rPr>
        <w:t xml:space="preserve">[الحديث: </w:t>
      </w:r>
      <w:r w:rsidR="007B6AE1">
        <w:rPr>
          <w:b/>
          <w:bCs/>
          <w:color w:val="FF0000"/>
          <w:rtl/>
        </w:rPr>
        <w:t>2444</w:t>
      </w:r>
      <w:r w:rsidRPr="00CD3D00">
        <w:rPr>
          <w:b/>
          <w:bCs/>
          <w:color w:val="FF0000"/>
          <w:rtl/>
        </w:rPr>
        <w:t>]</w:t>
      </w:r>
      <w:r w:rsidRPr="00CD3D00">
        <w:rPr>
          <w:rtl/>
        </w:rPr>
        <w:t xml:space="preserve"> </w:t>
      </w:r>
      <w:r>
        <w:rPr>
          <w:rtl/>
        </w:rPr>
        <w:t xml:space="preserve">سئل الإمام الصادق عن </w:t>
      </w:r>
      <w:r w:rsidRPr="00692DD6">
        <w:rPr>
          <w:rtl/>
        </w:rPr>
        <w:t>أربعة</w:t>
      </w:r>
      <w:r w:rsidRPr="00CD3D00">
        <w:rPr>
          <w:rtl/>
        </w:rPr>
        <w:t xml:space="preserve"> شهدوا على امرأة بالزنا، أحدهم زوجها، </w:t>
      </w:r>
      <w:r>
        <w:rPr>
          <w:rtl/>
        </w:rPr>
        <w:t>ف</w:t>
      </w:r>
      <w:r w:rsidRPr="00CD3D00">
        <w:rPr>
          <w:rtl/>
        </w:rPr>
        <w:t>قال: تجوز شهادتهم</w:t>
      </w:r>
      <w:r w:rsidRPr="00A32C20">
        <w:rPr>
          <w:rStyle w:val="a3"/>
          <w:rtl/>
        </w:rPr>
        <w:t>(</w:t>
      </w:r>
      <w:r w:rsidRPr="00A32C20">
        <w:rPr>
          <w:rStyle w:val="a3"/>
          <w:rtl/>
        </w:rPr>
        <w:footnoteReference w:id="2485"/>
      </w:r>
      <w:r w:rsidRPr="00A32C20">
        <w:rPr>
          <w:rStyle w:val="a3"/>
          <w:rtl/>
        </w:rPr>
        <w:t>)</w:t>
      </w:r>
      <w:r w:rsidRPr="00CD3D00">
        <w:rPr>
          <w:rtl/>
        </w:rPr>
        <w:t>.</w:t>
      </w:r>
    </w:p>
    <w:p w14:paraId="6D7BB606" w14:textId="1F24753C" w:rsidR="0092396F" w:rsidRPr="00CD3D00" w:rsidRDefault="0092396F" w:rsidP="00764674">
      <w:pPr>
        <w:pStyle w:val="aaac"/>
        <w:rPr>
          <w:rtl/>
        </w:rPr>
      </w:pPr>
      <w:r w:rsidRPr="00CD3D00">
        <w:rPr>
          <w:b/>
          <w:bCs/>
          <w:color w:val="FF0000"/>
          <w:rtl/>
        </w:rPr>
        <w:t xml:space="preserve">[الحديث: </w:t>
      </w:r>
      <w:r w:rsidR="007B6AE1">
        <w:rPr>
          <w:b/>
          <w:bCs/>
          <w:color w:val="FF0000"/>
          <w:rtl/>
        </w:rPr>
        <w:t>2445</w:t>
      </w:r>
      <w:r w:rsidRPr="00CD3D00">
        <w:rPr>
          <w:b/>
          <w:bCs/>
          <w:color w:val="FF0000"/>
          <w:rtl/>
        </w:rPr>
        <w:t>]</w:t>
      </w:r>
      <w:r w:rsidRPr="00CD3D00">
        <w:rPr>
          <w:rtl/>
        </w:rPr>
        <w:t xml:space="preserve"> </w:t>
      </w:r>
      <w:r>
        <w:rPr>
          <w:rtl/>
        </w:rPr>
        <w:t xml:space="preserve">سئل الإمام الصادق عن </w:t>
      </w:r>
      <w:r w:rsidRPr="00692DD6">
        <w:rPr>
          <w:rtl/>
        </w:rPr>
        <w:t>أربعة</w:t>
      </w:r>
      <w:r w:rsidRPr="00CD3D00">
        <w:rPr>
          <w:rtl/>
        </w:rPr>
        <w:t xml:space="preserve"> شهدوا على امرأة بالزنا أحدهم زوجها، </w:t>
      </w:r>
      <w:r>
        <w:rPr>
          <w:rtl/>
        </w:rPr>
        <w:t>ف</w:t>
      </w:r>
      <w:r w:rsidRPr="00CD3D00">
        <w:rPr>
          <w:rtl/>
        </w:rPr>
        <w:t>قال: يلاعن الزوج ويجلد الآخرون</w:t>
      </w:r>
      <w:r w:rsidRPr="00A32C20">
        <w:rPr>
          <w:rStyle w:val="a3"/>
          <w:rtl/>
        </w:rPr>
        <w:t>(</w:t>
      </w:r>
      <w:r w:rsidRPr="00A32C20">
        <w:rPr>
          <w:rStyle w:val="a3"/>
          <w:rtl/>
        </w:rPr>
        <w:footnoteReference w:id="2486"/>
      </w:r>
      <w:r w:rsidRPr="00A32C20">
        <w:rPr>
          <w:rStyle w:val="a3"/>
          <w:rtl/>
        </w:rPr>
        <w:t>)</w:t>
      </w:r>
      <w:r w:rsidRPr="00CD3D00">
        <w:rPr>
          <w:rtl/>
        </w:rPr>
        <w:t>.</w:t>
      </w:r>
    </w:p>
    <w:p w14:paraId="3E02F0FA" w14:textId="5627F79B" w:rsidR="0092396F" w:rsidRPr="00CD3D00" w:rsidRDefault="0092396F" w:rsidP="00764674">
      <w:pPr>
        <w:pStyle w:val="aaac"/>
        <w:rPr>
          <w:rtl/>
        </w:rPr>
      </w:pPr>
      <w:r w:rsidRPr="00CD3D00">
        <w:rPr>
          <w:b/>
          <w:bCs/>
          <w:color w:val="FF0000"/>
          <w:rtl/>
        </w:rPr>
        <w:t xml:space="preserve">[الحديث: </w:t>
      </w:r>
      <w:r w:rsidR="007B6AE1">
        <w:rPr>
          <w:b/>
          <w:bCs/>
          <w:color w:val="FF0000"/>
          <w:rtl/>
        </w:rPr>
        <w:t>2446</w:t>
      </w:r>
      <w:r w:rsidRPr="00CD3D00">
        <w:rPr>
          <w:b/>
          <w:bCs/>
          <w:color w:val="FF0000"/>
          <w:rtl/>
        </w:rPr>
        <w:t>]</w:t>
      </w:r>
      <w:r w:rsidRPr="00CD3D00">
        <w:rPr>
          <w:rtl/>
        </w:rPr>
        <w:t xml:space="preserve"> </w:t>
      </w:r>
      <w:r>
        <w:rPr>
          <w:rtl/>
        </w:rPr>
        <w:t xml:space="preserve">سئل الإمام الصادق عن </w:t>
      </w:r>
      <w:r w:rsidRPr="00692DD6">
        <w:rPr>
          <w:rtl/>
        </w:rPr>
        <w:t>أربعة</w:t>
      </w:r>
      <w:r w:rsidRPr="00CD3D00">
        <w:rPr>
          <w:rtl/>
        </w:rPr>
        <w:t xml:space="preserve"> شهدوا على امرأة بفجور، أحدهم زوجها، </w:t>
      </w:r>
      <w:r>
        <w:rPr>
          <w:rtl/>
        </w:rPr>
        <w:t>ف</w:t>
      </w:r>
      <w:r w:rsidRPr="00CD3D00">
        <w:rPr>
          <w:rtl/>
        </w:rPr>
        <w:t>قال: يجلدون الثلاثة، ويلاعنها زوجها، ويفرق بينهما، ولا تحلّ له أبداً</w:t>
      </w:r>
      <w:r w:rsidRPr="00A32C20">
        <w:rPr>
          <w:rStyle w:val="a3"/>
          <w:rtl/>
        </w:rPr>
        <w:t>(</w:t>
      </w:r>
      <w:r w:rsidRPr="00A32C20">
        <w:rPr>
          <w:rStyle w:val="a3"/>
          <w:rtl/>
        </w:rPr>
        <w:footnoteReference w:id="2487"/>
      </w:r>
      <w:r w:rsidRPr="00A32C20">
        <w:rPr>
          <w:rStyle w:val="a3"/>
          <w:rtl/>
        </w:rPr>
        <w:t>)</w:t>
      </w:r>
      <w:r w:rsidRPr="00CD3D00">
        <w:rPr>
          <w:rtl/>
        </w:rPr>
        <w:t>.</w:t>
      </w:r>
    </w:p>
    <w:p w14:paraId="11E376C6" w14:textId="42D60B7C" w:rsidR="0092396F" w:rsidRPr="00CD3D00" w:rsidRDefault="0092396F" w:rsidP="00764674">
      <w:pPr>
        <w:pStyle w:val="aaac"/>
        <w:rPr>
          <w:rtl/>
        </w:rPr>
      </w:pPr>
      <w:r w:rsidRPr="00CD3D00">
        <w:rPr>
          <w:b/>
          <w:bCs/>
          <w:color w:val="FF0000"/>
          <w:rtl/>
        </w:rPr>
        <w:t xml:space="preserve">[الحديث: </w:t>
      </w:r>
      <w:r w:rsidR="007B6AE1">
        <w:rPr>
          <w:b/>
          <w:bCs/>
          <w:color w:val="FF0000"/>
          <w:rtl/>
        </w:rPr>
        <w:t>2447</w:t>
      </w:r>
      <w:r w:rsidRPr="00CD3D00">
        <w:rPr>
          <w:b/>
          <w:bCs/>
          <w:color w:val="FF0000"/>
          <w:rtl/>
        </w:rPr>
        <w:t>]</w:t>
      </w:r>
      <w:r w:rsidRPr="00CD3D00">
        <w:rPr>
          <w:rtl/>
        </w:rPr>
        <w:t xml:space="preserve"> </w:t>
      </w:r>
      <w:r>
        <w:rPr>
          <w:rtl/>
        </w:rPr>
        <w:t xml:space="preserve">سئل الإمام الصادق عن </w:t>
      </w:r>
      <w:r w:rsidRPr="00CD3D00">
        <w:rPr>
          <w:rtl/>
        </w:rPr>
        <w:t>رجل لاعن امرأته وهي حبلى، وقد استبان حملها وأنكر ما في بطنها، فلما وضعت ادعاه، وأقرّ به، وزعم أنه منه، فقال: يرد عليه ولده، ويرثه ولا يجلد</w:t>
      </w:r>
      <w:r>
        <w:rPr>
          <w:rtl/>
        </w:rPr>
        <w:t>؛</w:t>
      </w:r>
      <w:r w:rsidRPr="00CD3D00">
        <w:rPr>
          <w:rtl/>
        </w:rPr>
        <w:t xml:space="preserve"> ل</w:t>
      </w:r>
      <w:r>
        <w:rPr>
          <w:rtl/>
        </w:rPr>
        <w:t>أ</w:t>
      </w:r>
      <w:r w:rsidRPr="00CD3D00">
        <w:rPr>
          <w:rtl/>
        </w:rPr>
        <w:t>نّ اللعان بينهما قد مضى</w:t>
      </w:r>
      <w:r w:rsidRPr="00A32C20">
        <w:rPr>
          <w:rStyle w:val="a3"/>
          <w:rtl/>
        </w:rPr>
        <w:t>(</w:t>
      </w:r>
      <w:r w:rsidRPr="00A32C20">
        <w:rPr>
          <w:rStyle w:val="a3"/>
          <w:rtl/>
        </w:rPr>
        <w:footnoteReference w:id="2488"/>
      </w:r>
      <w:r w:rsidRPr="00A32C20">
        <w:rPr>
          <w:rStyle w:val="a3"/>
          <w:rtl/>
        </w:rPr>
        <w:t>)</w:t>
      </w:r>
      <w:r w:rsidRPr="00CD3D00">
        <w:rPr>
          <w:rtl/>
        </w:rPr>
        <w:t>.</w:t>
      </w:r>
    </w:p>
    <w:p w14:paraId="5E503623" w14:textId="54499894" w:rsidR="0092396F" w:rsidRPr="00CD3D00" w:rsidRDefault="0092396F" w:rsidP="00764674">
      <w:pPr>
        <w:pStyle w:val="aaac"/>
        <w:rPr>
          <w:rtl/>
        </w:rPr>
      </w:pPr>
      <w:r w:rsidRPr="00CD3D00">
        <w:rPr>
          <w:b/>
          <w:bCs/>
          <w:color w:val="FF0000"/>
          <w:rtl/>
        </w:rPr>
        <w:t xml:space="preserve">[الحديث: </w:t>
      </w:r>
      <w:r w:rsidR="007B6AE1">
        <w:rPr>
          <w:b/>
          <w:bCs/>
          <w:color w:val="FF0000"/>
          <w:rtl/>
        </w:rPr>
        <w:t>2448</w:t>
      </w:r>
      <w:r w:rsidRPr="00CD3D00">
        <w:rPr>
          <w:b/>
          <w:bCs/>
          <w:color w:val="FF0000"/>
          <w:rtl/>
        </w:rPr>
        <w:t>]</w:t>
      </w:r>
      <w:r w:rsidRPr="00CD3D00">
        <w:rPr>
          <w:rtl/>
        </w:rPr>
        <w:t xml:space="preserve"> </w:t>
      </w:r>
      <w:r>
        <w:rPr>
          <w:rtl/>
        </w:rPr>
        <w:t xml:space="preserve">قال الإمام الصادق: </w:t>
      </w:r>
      <w:r w:rsidRPr="00CD3D00">
        <w:rPr>
          <w:rtl/>
        </w:rPr>
        <w:t xml:space="preserve">كان </w:t>
      </w:r>
      <w:r>
        <w:rPr>
          <w:rtl/>
        </w:rPr>
        <w:t xml:space="preserve">الإمام علي </w:t>
      </w:r>
      <w:r w:rsidRPr="00CD3D00">
        <w:rPr>
          <w:rtl/>
        </w:rPr>
        <w:t>يلاعن في كل حال، إلا أن تكون حاملا</w:t>
      </w:r>
      <w:r w:rsidRPr="00A32C20">
        <w:rPr>
          <w:rStyle w:val="a3"/>
          <w:rtl/>
        </w:rPr>
        <w:t>(</w:t>
      </w:r>
      <w:r w:rsidRPr="00A32C20">
        <w:rPr>
          <w:rStyle w:val="a3"/>
          <w:rtl/>
        </w:rPr>
        <w:footnoteReference w:id="2489"/>
      </w:r>
      <w:r w:rsidRPr="00A32C20">
        <w:rPr>
          <w:rStyle w:val="a3"/>
          <w:rtl/>
        </w:rPr>
        <w:t>)</w:t>
      </w:r>
      <w:r w:rsidRPr="00CD3D00">
        <w:rPr>
          <w:rtl/>
        </w:rPr>
        <w:t>.</w:t>
      </w:r>
    </w:p>
    <w:p w14:paraId="4639BCFF" w14:textId="13EDDA3C" w:rsidR="0092396F" w:rsidRPr="00CD3D00" w:rsidRDefault="0092396F" w:rsidP="00764674">
      <w:pPr>
        <w:pStyle w:val="aaac"/>
        <w:rPr>
          <w:rtl/>
        </w:rPr>
      </w:pPr>
      <w:r w:rsidRPr="00CD3D00">
        <w:rPr>
          <w:b/>
          <w:bCs/>
          <w:color w:val="FF0000"/>
          <w:rtl/>
        </w:rPr>
        <w:t xml:space="preserve">[الحديث: </w:t>
      </w:r>
      <w:r w:rsidR="007B6AE1">
        <w:rPr>
          <w:b/>
          <w:bCs/>
          <w:color w:val="FF0000"/>
          <w:rtl/>
        </w:rPr>
        <w:t>2449</w:t>
      </w:r>
      <w:r w:rsidRPr="00CD3D00">
        <w:rPr>
          <w:b/>
          <w:bCs/>
          <w:color w:val="FF0000"/>
          <w:rtl/>
        </w:rPr>
        <w:t>]</w:t>
      </w:r>
      <w:r w:rsidRPr="00CD3D00">
        <w:rPr>
          <w:rtl/>
        </w:rPr>
        <w:t xml:space="preserve"> </w:t>
      </w:r>
      <w:r>
        <w:rPr>
          <w:rtl/>
        </w:rPr>
        <w:t xml:space="preserve">قيل للإمام الصادق: </w:t>
      </w:r>
      <w:r w:rsidRPr="00CD3D00">
        <w:rPr>
          <w:rtl/>
        </w:rPr>
        <w:t xml:space="preserve">رجل قذف امرأته، وهي في قرية من القرى، فجاءت إلى القاضي لتلاعن فماتت قبل أن يتلاعنا، فقال الإمام الصادق: إن قام </w:t>
      </w:r>
      <w:r w:rsidRPr="00CD3D00">
        <w:rPr>
          <w:rtl/>
        </w:rPr>
        <w:lastRenderedPageBreak/>
        <w:t>رجل من أهلها مقامها فلاعنه، فلا ميراث له، وإن أبى أحد من أوليائها أن يقوم مقامها، أخذ الميراث زوجها</w:t>
      </w:r>
      <w:r w:rsidRPr="00A32C20">
        <w:rPr>
          <w:rStyle w:val="a3"/>
          <w:rtl/>
        </w:rPr>
        <w:t>(</w:t>
      </w:r>
      <w:r w:rsidRPr="00A32C20">
        <w:rPr>
          <w:rStyle w:val="a3"/>
          <w:rtl/>
        </w:rPr>
        <w:footnoteReference w:id="2490"/>
      </w:r>
      <w:r w:rsidRPr="00A32C20">
        <w:rPr>
          <w:rStyle w:val="a3"/>
          <w:rtl/>
        </w:rPr>
        <w:t>)</w:t>
      </w:r>
      <w:r w:rsidRPr="00CD3D00">
        <w:rPr>
          <w:rtl/>
        </w:rPr>
        <w:t>.</w:t>
      </w:r>
    </w:p>
    <w:p w14:paraId="30146C23" w14:textId="11DC4FFD" w:rsidR="0092396F" w:rsidRPr="00CD3D00" w:rsidRDefault="0092396F" w:rsidP="00764674">
      <w:pPr>
        <w:pStyle w:val="aaac"/>
        <w:rPr>
          <w:rtl/>
        </w:rPr>
      </w:pPr>
      <w:r w:rsidRPr="00CD3D00">
        <w:rPr>
          <w:b/>
          <w:bCs/>
          <w:color w:val="FF0000"/>
          <w:rtl/>
        </w:rPr>
        <w:t xml:space="preserve">[الحديث: </w:t>
      </w:r>
      <w:r w:rsidR="007B6AE1">
        <w:rPr>
          <w:b/>
          <w:bCs/>
          <w:color w:val="FF0000"/>
          <w:rtl/>
        </w:rPr>
        <w:t>2450</w:t>
      </w:r>
      <w:r w:rsidRPr="00CD3D00">
        <w:rPr>
          <w:b/>
          <w:bCs/>
          <w:color w:val="FF0000"/>
          <w:rtl/>
        </w:rPr>
        <w:t>]</w:t>
      </w:r>
      <w:r w:rsidRPr="00CD3D00">
        <w:rPr>
          <w:rtl/>
        </w:rPr>
        <w:t xml:space="preserve"> </w:t>
      </w:r>
      <w:r>
        <w:rPr>
          <w:rtl/>
        </w:rPr>
        <w:t xml:space="preserve">قال </w:t>
      </w:r>
      <w:r w:rsidRPr="00CD3D00">
        <w:rPr>
          <w:rtl/>
        </w:rPr>
        <w:t>الإمام الصادق: يحد قاذف اللقيط، ويحد قاذف ابن الملاعنة</w:t>
      </w:r>
      <w:r w:rsidRPr="00A32C20">
        <w:rPr>
          <w:rStyle w:val="a3"/>
          <w:rtl/>
        </w:rPr>
        <w:t>(</w:t>
      </w:r>
      <w:r w:rsidRPr="00A32C20">
        <w:rPr>
          <w:rStyle w:val="a3"/>
          <w:rtl/>
        </w:rPr>
        <w:footnoteReference w:id="2491"/>
      </w:r>
      <w:r w:rsidRPr="00A32C20">
        <w:rPr>
          <w:rStyle w:val="a3"/>
          <w:rtl/>
        </w:rPr>
        <w:t>)</w:t>
      </w:r>
      <w:r w:rsidRPr="00CD3D00">
        <w:rPr>
          <w:rtl/>
        </w:rPr>
        <w:t>.</w:t>
      </w:r>
    </w:p>
    <w:p w14:paraId="1A854AF7" w14:textId="20A8EEA5" w:rsidR="0092396F" w:rsidRPr="00CD3D00" w:rsidRDefault="0092396F" w:rsidP="00764674">
      <w:pPr>
        <w:pStyle w:val="aaac"/>
        <w:rPr>
          <w:rtl/>
        </w:rPr>
      </w:pPr>
      <w:r w:rsidRPr="00CD3D00">
        <w:rPr>
          <w:b/>
          <w:bCs/>
          <w:color w:val="FF0000"/>
          <w:rtl/>
        </w:rPr>
        <w:t xml:space="preserve">[الحديث: </w:t>
      </w:r>
      <w:r w:rsidR="007B6AE1">
        <w:rPr>
          <w:b/>
          <w:bCs/>
          <w:color w:val="FF0000"/>
          <w:rtl/>
        </w:rPr>
        <w:t>2451</w:t>
      </w:r>
      <w:r w:rsidRPr="00CD3D00">
        <w:rPr>
          <w:b/>
          <w:bCs/>
          <w:color w:val="FF0000"/>
          <w:rtl/>
        </w:rPr>
        <w:t>]</w:t>
      </w:r>
      <w:r w:rsidRPr="00CD3D00">
        <w:rPr>
          <w:rtl/>
        </w:rPr>
        <w:t xml:space="preserve"> </w:t>
      </w:r>
      <w:r>
        <w:rPr>
          <w:rtl/>
        </w:rPr>
        <w:t xml:space="preserve">قال الإمام الصادق: </w:t>
      </w:r>
      <w:r w:rsidRPr="00CD3D00">
        <w:rPr>
          <w:rtl/>
        </w:rPr>
        <w:t>إذا تلاعن اثنان فتباعد منهما،</w:t>
      </w:r>
      <w:r w:rsidR="00936D2B">
        <w:rPr>
          <w:rtl/>
        </w:rPr>
        <w:t xml:space="preserve"> فإن </w:t>
      </w:r>
      <w:r w:rsidRPr="00CD3D00">
        <w:rPr>
          <w:rtl/>
        </w:rPr>
        <w:t>ذلك مجلس تنفر منه الملائكة، ثمّ قال: اللهم لا تجعل لهما إلي مساغاً،</w:t>
      </w:r>
      <w:r>
        <w:rPr>
          <w:rtl/>
        </w:rPr>
        <w:t xml:space="preserve"> </w:t>
      </w:r>
      <w:r w:rsidRPr="00CD3D00">
        <w:rPr>
          <w:rtl/>
        </w:rPr>
        <w:t xml:space="preserve">واجعلهما برأس من يكايد دينك، ويضاد وليّك، ويسعى في </w:t>
      </w:r>
      <w:r w:rsidRPr="00692DD6">
        <w:rPr>
          <w:rtl/>
        </w:rPr>
        <w:t>الأرض</w:t>
      </w:r>
      <w:r w:rsidRPr="00CD3D00">
        <w:rPr>
          <w:rtl/>
        </w:rPr>
        <w:t xml:space="preserve"> فسادا</w:t>
      </w:r>
      <w:r w:rsidRPr="00A32C20">
        <w:rPr>
          <w:rStyle w:val="a3"/>
          <w:rtl/>
        </w:rPr>
        <w:t>(</w:t>
      </w:r>
      <w:r w:rsidRPr="00A32C20">
        <w:rPr>
          <w:rStyle w:val="a3"/>
          <w:rtl/>
        </w:rPr>
        <w:footnoteReference w:id="2492"/>
      </w:r>
      <w:r w:rsidRPr="00A32C20">
        <w:rPr>
          <w:rStyle w:val="a3"/>
          <w:rtl/>
        </w:rPr>
        <w:t>)</w:t>
      </w:r>
      <w:r w:rsidRPr="00CD3D00">
        <w:rPr>
          <w:rtl/>
        </w:rPr>
        <w:t>.</w:t>
      </w:r>
    </w:p>
    <w:p w14:paraId="504FB60E" w14:textId="12C156A6" w:rsidR="0092396F" w:rsidRDefault="0092396F" w:rsidP="00CD39E8">
      <w:pPr>
        <w:pStyle w:val="aaa4"/>
        <w:rPr>
          <w:rtl/>
          <w:lang w:val="fr-FR" w:eastAsia="fr-FR" w:bidi="ar-DZ"/>
        </w:rPr>
      </w:pPr>
      <w:bookmarkStart w:id="487" w:name="_Toc64745004"/>
      <w:bookmarkStart w:id="488" w:name="_Toc65145784"/>
      <w:r w:rsidRPr="008635DA">
        <w:rPr>
          <w:rtl/>
          <w:lang w:val="fr-FR" w:eastAsia="fr-FR" w:bidi="ar-DZ"/>
        </w:rPr>
        <w:t>ما روي عن الإمام الكاظم:</w:t>
      </w:r>
      <w:bookmarkEnd w:id="487"/>
      <w:bookmarkEnd w:id="488"/>
    </w:p>
    <w:p w14:paraId="2BF936D0" w14:textId="73DD75CF" w:rsidR="0092396F" w:rsidRPr="00CD3D00" w:rsidRDefault="0092396F" w:rsidP="00764674">
      <w:pPr>
        <w:pStyle w:val="aaac"/>
        <w:rPr>
          <w:rtl/>
        </w:rPr>
      </w:pPr>
      <w:r w:rsidRPr="00CD3D00">
        <w:rPr>
          <w:b/>
          <w:bCs/>
          <w:color w:val="FF0000"/>
          <w:rtl/>
        </w:rPr>
        <w:t xml:space="preserve">[الحديث: </w:t>
      </w:r>
      <w:r w:rsidR="007B6AE1">
        <w:rPr>
          <w:b/>
          <w:bCs/>
          <w:color w:val="FF0000"/>
          <w:rtl/>
        </w:rPr>
        <w:t>2452</w:t>
      </w:r>
      <w:r w:rsidRPr="00CD3D00">
        <w:rPr>
          <w:b/>
          <w:bCs/>
          <w:color w:val="FF0000"/>
          <w:rtl/>
        </w:rPr>
        <w:t>]</w:t>
      </w:r>
      <w:r w:rsidRPr="00CD3D00">
        <w:rPr>
          <w:rtl/>
        </w:rPr>
        <w:t xml:space="preserve"> </w:t>
      </w:r>
      <w:r>
        <w:rPr>
          <w:rtl/>
        </w:rPr>
        <w:t xml:space="preserve">قال الإمام الكاظم: </w:t>
      </w:r>
      <w:r w:rsidRPr="00CD3D00">
        <w:rPr>
          <w:rtl/>
        </w:rPr>
        <w:t xml:space="preserve">أصحاب الكبائر كلها إذا </w:t>
      </w:r>
      <w:r>
        <w:rPr>
          <w:rtl/>
        </w:rPr>
        <w:t>أقيم</w:t>
      </w:r>
      <w:r w:rsidRPr="00CD3D00">
        <w:rPr>
          <w:rtl/>
        </w:rPr>
        <w:t xml:space="preserve"> عليهم الحد مرتين قتلوا في الثالثة</w:t>
      </w:r>
      <w:r w:rsidRPr="00A32C20">
        <w:rPr>
          <w:rStyle w:val="a3"/>
          <w:rtl/>
        </w:rPr>
        <w:t>(</w:t>
      </w:r>
      <w:r w:rsidRPr="00A32C20">
        <w:rPr>
          <w:rStyle w:val="a3"/>
          <w:rtl/>
        </w:rPr>
        <w:footnoteReference w:id="2493"/>
      </w:r>
      <w:r w:rsidRPr="00A32C20">
        <w:rPr>
          <w:rStyle w:val="a3"/>
          <w:rtl/>
        </w:rPr>
        <w:t>)</w:t>
      </w:r>
      <w:r w:rsidRPr="00CD3D00">
        <w:rPr>
          <w:rtl/>
        </w:rPr>
        <w:t>.</w:t>
      </w:r>
    </w:p>
    <w:p w14:paraId="12B89279" w14:textId="436AEE00" w:rsidR="0092396F" w:rsidRDefault="0092396F" w:rsidP="00764674">
      <w:pPr>
        <w:pStyle w:val="aaac"/>
        <w:rPr>
          <w:rtl/>
        </w:rPr>
      </w:pPr>
      <w:r w:rsidRPr="00CD3D00">
        <w:rPr>
          <w:b/>
          <w:bCs/>
          <w:color w:val="FF0000"/>
          <w:rtl/>
        </w:rPr>
        <w:t xml:space="preserve">[الحديث: </w:t>
      </w:r>
      <w:r w:rsidR="007B6AE1">
        <w:rPr>
          <w:b/>
          <w:bCs/>
          <w:color w:val="FF0000"/>
          <w:rtl/>
        </w:rPr>
        <w:t>2453</w:t>
      </w:r>
      <w:r w:rsidRPr="00CD3D00">
        <w:rPr>
          <w:b/>
          <w:bCs/>
          <w:color w:val="FF0000"/>
          <w:rtl/>
        </w:rPr>
        <w:t>]</w:t>
      </w:r>
      <w:r w:rsidRPr="00CD3D00">
        <w:rPr>
          <w:rtl/>
        </w:rPr>
        <w:t xml:space="preserve"> </w:t>
      </w:r>
      <w:r>
        <w:rPr>
          <w:rtl/>
        </w:rPr>
        <w:t xml:space="preserve">سئل الإمام الكاظم عن </w:t>
      </w:r>
      <w:r w:rsidRPr="00CD3D00">
        <w:rPr>
          <w:rtl/>
        </w:rPr>
        <w:t>الملاعنة، قائما يلاعن أم قاعدا</w:t>
      </w:r>
      <w:r>
        <w:rPr>
          <w:rtl/>
        </w:rPr>
        <w:t>؟</w:t>
      </w:r>
      <w:r w:rsidRPr="00CD3D00">
        <w:rPr>
          <w:rtl/>
        </w:rPr>
        <w:t xml:space="preserve"> </w:t>
      </w:r>
      <w:r>
        <w:rPr>
          <w:rtl/>
        </w:rPr>
        <w:t>ف</w:t>
      </w:r>
      <w:r w:rsidRPr="00CD3D00">
        <w:rPr>
          <w:rtl/>
        </w:rPr>
        <w:t>قال: الملاعنة وما أشبهها من قيام</w:t>
      </w:r>
      <w:r w:rsidRPr="00A32C20">
        <w:rPr>
          <w:rStyle w:val="a3"/>
          <w:rtl/>
        </w:rPr>
        <w:t>(</w:t>
      </w:r>
      <w:r w:rsidRPr="00A32C20">
        <w:rPr>
          <w:rStyle w:val="a3"/>
          <w:rtl/>
        </w:rPr>
        <w:footnoteReference w:id="2494"/>
      </w:r>
      <w:r w:rsidRPr="00A32C20">
        <w:rPr>
          <w:rStyle w:val="a3"/>
          <w:rtl/>
        </w:rPr>
        <w:t>)</w:t>
      </w:r>
      <w:r w:rsidRPr="00CD3D00">
        <w:rPr>
          <w:rtl/>
        </w:rPr>
        <w:t>.</w:t>
      </w:r>
    </w:p>
    <w:p w14:paraId="4DD7D551" w14:textId="47C77327" w:rsidR="0092396F" w:rsidRPr="00CD3D00" w:rsidRDefault="0092396F" w:rsidP="00764674">
      <w:pPr>
        <w:pStyle w:val="aaac"/>
        <w:rPr>
          <w:rtl/>
        </w:rPr>
      </w:pPr>
      <w:r w:rsidRPr="00CD3D00">
        <w:rPr>
          <w:b/>
          <w:bCs/>
          <w:color w:val="FF0000"/>
          <w:rtl/>
        </w:rPr>
        <w:t xml:space="preserve">[الحديث: </w:t>
      </w:r>
      <w:r w:rsidR="007B6AE1">
        <w:rPr>
          <w:b/>
          <w:bCs/>
          <w:color w:val="FF0000"/>
          <w:rtl/>
        </w:rPr>
        <w:t>2454</w:t>
      </w:r>
      <w:r w:rsidRPr="00CD3D00">
        <w:rPr>
          <w:b/>
          <w:bCs/>
          <w:color w:val="FF0000"/>
          <w:rtl/>
        </w:rPr>
        <w:t>]</w:t>
      </w:r>
      <w:r w:rsidRPr="00CD3D00">
        <w:rPr>
          <w:rtl/>
        </w:rPr>
        <w:t xml:space="preserve"> </w:t>
      </w:r>
      <w:r>
        <w:rPr>
          <w:rtl/>
        </w:rPr>
        <w:t xml:space="preserve">سئل الإمام الكاظم عن </w:t>
      </w:r>
      <w:r w:rsidRPr="00CD3D00">
        <w:rPr>
          <w:rtl/>
        </w:rPr>
        <w:t>رجل طلق امرأته قبل أن يدخل بها، فادعت أنها حامل</w:t>
      </w:r>
      <w:r>
        <w:rPr>
          <w:rtl/>
        </w:rPr>
        <w:t>؟</w:t>
      </w:r>
      <w:r w:rsidRPr="00CD3D00">
        <w:rPr>
          <w:rtl/>
        </w:rPr>
        <w:t xml:space="preserve"> فقال: إن أقامت البينة على أنه أرخى عليها ستراً، ثمّ أنكر الولد لاعنها، ثمّ بانت منه، وعليه المهر ك</w:t>
      </w:r>
      <w:r>
        <w:rPr>
          <w:rtl/>
        </w:rPr>
        <w:t>ا</w:t>
      </w:r>
      <w:r w:rsidRPr="00CD3D00">
        <w:rPr>
          <w:rtl/>
        </w:rPr>
        <w:t>ملا</w:t>
      </w:r>
      <w:r w:rsidRPr="00A32C20">
        <w:rPr>
          <w:rStyle w:val="a3"/>
          <w:rtl/>
        </w:rPr>
        <w:t>(</w:t>
      </w:r>
      <w:r w:rsidRPr="00A32C20">
        <w:rPr>
          <w:rStyle w:val="a3"/>
          <w:rtl/>
        </w:rPr>
        <w:footnoteReference w:id="2495"/>
      </w:r>
      <w:r w:rsidRPr="00A32C20">
        <w:rPr>
          <w:rStyle w:val="a3"/>
          <w:rtl/>
        </w:rPr>
        <w:t>)</w:t>
      </w:r>
      <w:r w:rsidRPr="00CD3D00">
        <w:rPr>
          <w:rtl/>
        </w:rPr>
        <w:t>.</w:t>
      </w:r>
    </w:p>
    <w:p w14:paraId="6C1F6874" w14:textId="1D516F98" w:rsidR="0092396F" w:rsidRPr="00CD3D00" w:rsidRDefault="0092396F" w:rsidP="00764674">
      <w:pPr>
        <w:pStyle w:val="aaac"/>
        <w:rPr>
          <w:rtl/>
        </w:rPr>
      </w:pPr>
      <w:r w:rsidRPr="00CD3D00">
        <w:rPr>
          <w:b/>
          <w:bCs/>
          <w:color w:val="FF0000"/>
          <w:rtl/>
        </w:rPr>
        <w:t xml:space="preserve">[الحديث: </w:t>
      </w:r>
      <w:r w:rsidR="007B6AE1">
        <w:rPr>
          <w:b/>
          <w:bCs/>
          <w:color w:val="FF0000"/>
          <w:rtl/>
        </w:rPr>
        <w:t>2455</w:t>
      </w:r>
      <w:r w:rsidRPr="00CD3D00">
        <w:rPr>
          <w:b/>
          <w:bCs/>
          <w:color w:val="FF0000"/>
          <w:rtl/>
        </w:rPr>
        <w:t>]</w:t>
      </w:r>
      <w:r w:rsidRPr="00CD3D00">
        <w:rPr>
          <w:rtl/>
        </w:rPr>
        <w:t xml:space="preserve"> </w:t>
      </w:r>
      <w:r>
        <w:rPr>
          <w:rtl/>
        </w:rPr>
        <w:t xml:space="preserve">سئل الإمام الكاظم عن </w:t>
      </w:r>
      <w:r w:rsidRPr="00CD3D00">
        <w:rPr>
          <w:rtl/>
        </w:rPr>
        <w:t>رجل لاعن امرأته، فحلف أربع شهادات بالله، ثمّ نكل في الخامسة</w:t>
      </w:r>
      <w:r>
        <w:rPr>
          <w:rtl/>
        </w:rPr>
        <w:t>،</w:t>
      </w:r>
      <w:r w:rsidRPr="00CD3D00">
        <w:rPr>
          <w:rtl/>
        </w:rPr>
        <w:t xml:space="preserve"> فقال: إن نكل عن الخامسة فهي امرأته وجلد، وإن </w:t>
      </w:r>
      <w:r w:rsidRPr="00CD3D00">
        <w:rPr>
          <w:rtl/>
        </w:rPr>
        <w:lastRenderedPageBreak/>
        <w:t>نكلت المرأة عن ذلك إذا كانت اليمين عليها فعليها مثل ذلك</w:t>
      </w:r>
      <w:r w:rsidRPr="00A32C20">
        <w:rPr>
          <w:rStyle w:val="a3"/>
          <w:rtl/>
        </w:rPr>
        <w:t>(</w:t>
      </w:r>
      <w:r w:rsidRPr="00A32C20">
        <w:rPr>
          <w:rStyle w:val="a3"/>
          <w:rtl/>
        </w:rPr>
        <w:footnoteReference w:id="2496"/>
      </w:r>
      <w:r w:rsidRPr="00A32C20">
        <w:rPr>
          <w:rStyle w:val="a3"/>
          <w:rtl/>
        </w:rPr>
        <w:t>)</w:t>
      </w:r>
      <w:r w:rsidRPr="00CD3D00">
        <w:rPr>
          <w:rtl/>
        </w:rPr>
        <w:t>.</w:t>
      </w:r>
    </w:p>
    <w:p w14:paraId="0BF716CA" w14:textId="325FDC70" w:rsidR="0092396F" w:rsidRPr="00906E89" w:rsidRDefault="0092396F" w:rsidP="00764674">
      <w:pPr>
        <w:pStyle w:val="aaac"/>
        <w:rPr>
          <w:rtl/>
        </w:rPr>
      </w:pPr>
      <w:r w:rsidRPr="008F5838">
        <w:rPr>
          <w:b/>
          <w:bCs/>
          <w:color w:val="FF0000"/>
          <w:rtl/>
        </w:rPr>
        <w:t xml:space="preserve">[الحديث: </w:t>
      </w:r>
      <w:r w:rsidR="007B6AE1">
        <w:rPr>
          <w:b/>
          <w:bCs/>
          <w:color w:val="FF0000"/>
          <w:rtl/>
        </w:rPr>
        <w:t>2456</w:t>
      </w:r>
      <w:r w:rsidRPr="008F5838">
        <w:rPr>
          <w:b/>
          <w:bCs/>
          <w:color w:val="FF0000"/>
          <w:rtl/>
        </w:rPr>
        <w:t>]</w:t>
      </w:r>
      <w:r>
        <w:rPr>
          <w:color w:val="FF0000"/>
          <w:rtl/>
        </w:rPr>
        <w:t xml:space="preserve"> </w:t>
      </w:r>
      <w:r>
        <w:rPr>
          <w:rtl/>
        </w:rPr>
        <w:t xml:space="preserve">سئل الإمام الكاظم عن </w:t>
      </w:r>
      <w:r w:rsidRPr="00906E89">
        <w:rPr>
          <w:rtl/>
        </w:rPr>
        <w:t>رجل لاعن امرأته، وانتفى من ولدها، ثمّ أكذب نفسه، هل يرد عليه ولده</w:t>
      </w:r>
      <w:r>
        <w:rPr>
          <w:rtl/>
        </w:rPr>
        <w:t>؟</w:t>
      </w:r>
      <w:r w:rsidRPr="00906E89">
        <w:rPr>
          <w:rtl/>
        </w:rPr>
        <w:t xml:space="preserve"> فقال</w:t>
      </w:r>
      <w:r>
        <w:rPr>
          <w:rtl/>
        </w:rPr>
        <w:t>:</w:t>
      </w:r>
      <w:r w:rsidRPr="00906E89">
        <w:rPr>
          <w:rtl/>
        </w:rPr>
        <w:t xml:space="preserve"> إذا أكذب نفسه جلد الحدّ، وردّ عليه ابنه، ولا ترجع إليه امرأته أبدا</w:t>
      </w:r>
      <w:r w:rsidRPr="00A32C20">
        <w:rPr>
          <w:rStyle w:val="a3"/>
          <w:rtl/>
        </w:rPr>
        <w:t>(</w:t>
      </w:r>
      <w:r w:rsidRPr="00A32C20">
        <w:rPr>
          <w:rStyle w:val="a3"/>
          <w:rtl/>
        </w:rPr>
        <w:footnoteReference w:id="2497"/>
      </w:r>
      <w:r w:rsidRPr="00A32C20">
        <w:rPr>
          <w:rStyle w:val="a3"/>
          <w:rtl/>
        </w:rPr>
        <w:t>)</w:t>
      </w:r>
      <w:r w:rsidRPr="00906E89">
        <w:rPr>
          <w:rtl/>
        </w:rPr>
        <w:t>.</w:t>
      </w:r>
    </w:p>
    <w:p w14:paraId="2132058C" w14:textId="4F957A40" w:rsidR="0092396F" w:rsidRPr="00CD3D00" w:rsidRDefault="0092396F" w:rsidP="00764674">
      <w:pPr>
        <w:pStyle w:val="aaac"/>
        <w:rPr>
          <w:rtl/>
        </w:rPr>
      </w:pPr>
      <w:r w:rsidRPr="00CD3D00">
        <w:rPr>
          <w:b/>
          <w:bCs/>
          <w:color w:val="FF0000"/>
          <w:rtl/>
        </w:rPr>
        <w:t xml:space="preserve">[الحديث: </w:t>
      </w:r>
      <w:r w:rsidR="007B6AE1">
        <w:rPr>
          <w:b/>
          <w:bCs/>
          <w:color w:val="FF0000"/>
          <w:rtl/>
        </w:rPr>
        <w:t>2457</w:t>
      </w:r>
      <w:r w:rsidRPr="00CD3D00">
        <w:rPr>
          <w:b/>
          <w:bCs/>
          <w:color w:val="FF0000"/>
          <w:rtl/>
        </w:rPr>
        <w:t>]</w:t>
      </w:r>
      <w:r w:rsidRPr="00CD3D00">
        <w:rPr>
          <w:rtl/>
        </w:rPr>
        <w:t xml:space="preserve"> </w:t>
      </w:r>
      <w:r>
        <w:rPr>
          <w:rtl/>
        </w:rPr>
        <w:t xml:space="preserve">سئل الإمام الكاظم عن </w:t>
      </w:r>
      <w:r w:rsidRPr="00CD3D00">
        <w:rPr>
          <w:rtl/>
        </w:rPr>
        <w:t>رجل قذف امرأته، ثمّ طلقها، فطلبت بعد الطلاق قذفه إياها</w:t>
      </w:r>
      <w:r>
        <w:rPr>
          <w:rtl/>
        </w:rPr>
        <w:t>،</w:t>
      </w:r>
      <w:r w:rsidRPr="00CD3D00">
        <w:rPr>
          <w:rtl/>
        </w:rPr>
        <w:t xml:space="preserve"> فقال</w:t>
      </w:r>
      <w:r>
        <w:rPr>
          <w:rtl/>
        </w:rPr>
        <w:t>:</w:t>
      </w:r>
      <w:r w:rsidRPr="00CD3D00">
        <w:rPr>
          <w:rtl/>
        </w:rPr>
        <w:t xml:space="preserve"> إن هو أقر جلد، وإن كانت في عدتها لاعنها</w:t>
      </w:r>
      <w:r w:rsidRPr="00A32C20">
        <w:rPr>
          <w:rStyle w:val="a3"/>
          <w:rtl/>
        </w:rPr>
        <w:t>(</w:t>
      </w:r>
      <w:r w:rsidRPr="00A32C20">
        <w:rPr>
          <w:rStyle w:val="a3"/>
          <w:rtl/>
        </w:rPr>
        <w:footnoteReference w:id="2498"/>
      </w:r>
      <w:r w:rsidRPr="00A32C20">
        <w:rPr>
          <w:rStyle w:val="a3"/>
          <w:rtl/>
        </w:rPr>
        <w:t>)</w:t>
      </w:r>
      <w:r w:rsidRPr="00CD3D00">
        <w:rPr>
          <w:rtl/>
        </w:rPr>
        <w:t>.</w:t>
      </w:r>
    </w:p>
    <w:p w14:paraId="1D080FE1" w14:textId="12963023" w:rsidR="0092396F" w:rsidRDefault="0092396F" w:rsidP="00CD39E8">
      <w:pPr>
        <w:pStyle w:val="aaa4"/>
        <w:rPr>
          <w:rtl/>
          <w:lang w:val="fr-FR" w:eastAsia="fr-FR" w:bidi="ar-DZ"/>
        </w:rPr>
      </w:pPr>
      <w:bookmarkStart w:id="489" w:name="_Toc64745005"/>
      <w:bookmarkStart w:id="490" w:name="_Toc65145785"/>
      <w:r w:rsidRPr="008635DA">
        <w:rPr>
          <w:rtl/>
          <w:lang w:val="fr-FR" w:eastAsia="fr-FR" w:bidi="ar-DZ"/>
        </w:rPr>
        <w:t>ما روي عن الإمام الرضا:</w:t>
      </w:r>
      <w:bookmarkEnd w:id="489"/>
      <w:bookmarkEnd w:id="490"/>
    </w:p>
    <w:p w14:paraId="62B2F10D" w14:textId="27857756" w:rsidR="0092396F" w:rsidRPr="00CD3D00" w:rsidRDefault="0092396F" w:rsidP="00764674">
      <w:pPr>
        <w:pStyle w:val="aaac"/>
        <w:rPr>
          <w:rtl/>
        </w:rPr>
      </w:pPr>
      <w:r w:rsidRPr="00CD3D00">
        <w:rPr>
          <w:b/>
          <w:bCs/>
          <w:color w:val="FF0000"/>
          <w:rtl/>
        </w:rPr>
        <w:t xml:space="preserve">[الحديث: </w:t>
      </w:r>
      <w:r w:rsidR="007B6AE1">
        <w:rPr>
          <w:b/>
          <w:bCs/>
          <w:color w:val="FF0000"/>
          <w:rtl/>
        </w:rPr>
        <w:t>2458</w:t>
      </w:r>
      <w:r w:rsidRPr="00CD3D00">
        <w:rPr>
          <w:b/>
          <w:bCs/>
          <w:color w:val="FF0000"/>
          <w:rtl/>
        </w:rPr>
        <w:t>]</w:t>
      </w:r>
      <w:r w:rsidRPr="00CD3D00">
        <w:rPr>
          <w:rtl/>
        </w:rPr>
        <w:t xml:space="preserve"> </w:t>
      </w:r>
      <w:r>
        <w:rPr>
          <w:rtl/>
        </w:rPr>
        <w:t xml:space="preserve">قال الإمام الرضا: </w:t>
      </w:r>
      <w:r w:rsidRPr="00CD3D00">
        <w:rPr>
          <w:rtl/>
        </w:rPr>
        <w:t xml:space="preserve">علة القتل بعد إقامة الحد في الثالثة على الزاني والزانية لاستخفافهما وقلة مبالاتهما بالضرب حتى كأنه مطلق لهما ذلك، وعلة </w:t>
      </w:r>
      <w:r w:rsidRPr="00692DD6">
        <w:rPr>
          <w:rtl/>
        </w:rPr>
        <w:t>أخرى</w:t>
      </w:r>
      <w:r w:rsidRPr="00CD3D00">
        <w:rPr>
          <w:rtl/>
        </w:rPr>
        <w:t xml:space="preserve"> أن المستخف بالله وبالحد كافر، فوجب عليه حد لدخوله في الكفر</w:t>
      </w:r>
      <w:r w:rsidRPr="00A32C20">
        <w:rPr>
          <w:rStyle w:val="a3"/>
          <w:rtl/>
        </w:rPr>
        <w:t>(</w:t>
      </w:r>
      <w:r w:rsidRPr="00A32C20">
        <w:rPr>
          <w:rStyle w:val="a3"/>
          <w:rtl/>
        </w:rPr>
        <w:footnoteReference w:id="2499"/>
      </w:r>
      <w:r w:rsidRPr="00A32C20">
        <w:rPr>
          <w:rStyle w:val="a3"/>
          <w:rtl/>
        </w:rPr>
        <w:t>)</w:t>
      </w:r>
      <w:r w:rsidRPr="00CD3D00">
        <w:rPr>
          <w:rtl/>
        </w:rPr>
        <w:t>.</w:t>
      </w:r>
    </w:p>
    <w:p w14:paraId="05D663D5" w14:textId="1B517B04" w:rsidR="0092396F" w:rsidRPr="00CD3D00" w:rsidRDefault="0092396F" w:rsidP="00764674">
      <w:pPr>
        <w:pStyle w:val="aaac"/>
        <w:rPr>
          <w:rtl/>
        </w:rPr>
      </w:pPr>
      <w:r w:rsidRPr="00CD3D00">
        <w:rPr>
          <w:b/>
          <w:bCs/>
          <w:color w:val="FF0000"/>
          <w:rtl/>
        </w:rPr>
        <w:t xml:space="preserve">[الحديث: </w:t>
      </w:r>
      <w:r w:rsidR="007B6AE1">
        <w:rPr>
          <w:b/>
          <w:bCs/>
          <w:color w:val="FF0000"/>
          <w:rtl/>
        </w:rPr>
        <w:t>2459</w:t>
      </w:r>
      <w:r w:rsidRPr="00CD3D00">
        <w:rPr>
          <w:b/>
          <w:bCs/>
          <w:color w:val="FF0000"/>
          <w:rtl/>
        </w:rPr>
        <w:t>]</w:t>
      </w:r>
      <w:r w:rsidRPr="00CD3D00">
        <w:rPr>
          <w:rtl/>
        </w:rPr>
        <w:t xml:space="preserve"> </w:t>
      </w:r>
      <w:r>
        <w:rPr>
          <w:rtl/>
        </w:rPr>
        <w:t xml:space="preserve">قال الإمام الرضا: </w:t>
      </w:r>
      <w:r w:rsidRPr="00CD3D00">
        <w:rPr>
          <w:rtl/>
        </w:rPr>
        <w:t xml:space="preserve">حرم الله قذف المحصنات لما فيه من فساد الأنساب، ونفي الولد، وإبطال المواريث، وترك التربية، وذهاب المعارف، وما فيه من الكبائر والعلل </w:t>
      </w:r>
      <w:r w:rsidRPr="00692DD6">
        <w:rPr>
          <w:rtl/>
        </w:rPr>
        <w:t>التي</w:t>
      </w:r>
      <w:r w:rsidRPr="00CD3D00">
        <w:rPr>
          <w:rtl/>
        </w:rPr>
        <w:t xml:space="preserve"> تؤدي إلى فساد الخلق</w:t>
      </w:r>
      <w:r w:rsidRPr="00A32C20">
        <w:rPr>
          <w:rStyle w:val="a3"/>
          <w:rtl/>
        </w:rPr>
        <w:t>(</w:t>
      </w:r>
      <w:r w:rsidRPr="00A32C20">
        <w:rPr>
          <w:rStyle w:val="a3"/>
          <w:rtl/>
        </w:rPr>
        <w:footnoteReference w:id="2500"/>
      </w:r>
      <w:r w:rsidRPr="00A32C20">
        <w:rPr>
          <w:rStyle w:val="a3"/>
          <w:rtl/>
        </w:rPr>
        <w:t>)</w:t>
      </w:r>
      <w:r w:rsidRPr="00CD3D00">
        <w:rPr>
          <w:rtl/>
        </w:rPr>
        <w:t>.</w:t>
      </w:r>
    </w:p>
    <w:p w14:paraId="0CC08945" w14:textId="49CA977A" w:rsidR="0092396F" w:rsidRDefault="0092396F" w:rsidP="00764674">
      <w:pPr>
        <w:pStyle w:val="aaac"/>
        <w:rPr>
          <w:rtl/>
        </w:rPr>
      </w:pPr>
      <w:r w:rsidRPr="00CD3D00">
        <w:rPr>
          <w:b/>
          <w:bCs/>
          <w:color w:val="FF0000"/>
          <w:rtl/>
        </w:rPr>
        <w:t xml:space="preserve">[الحديث: </w:t>
      </w:r>
      <w:r w:rsidR="007B6AE1">
        <w:rPr>
          <w:b/>
          <w:bCs/>
          <w:color w:val="FF0000"/>
          <w:rtl/>
        </w:rPr>
        <w:t>2460</w:t>
      </w:r>
      <w:r w:rsidRPr="00CD3D00">
        <w:rPr>
          <w:b/>
          <w:bCs/>
          <w:color w:val="FF0000"/>
          <w:rtl/>
        </w:rPr>
        <w:t>]</w:t>
      </w:r>
      <w:r w:rsidRPr="00CD3D00">
        <w:rPr>
          <w:rtl/>
        </w:rPr>
        <w:t xml:space="preserve"> </w:t>
      </w:r>
      <w:r>
        <w:rPr>
          <w:rtl/>
        </w:rPr>
        <w:t xml:space="preserve">قال الإمام الرضا: </w:t>
      </w:r>
      <w:r w:rsidRPr="00CD3D00">
        <w:rPr>
          <w:rtl/>
        </w:rPr>
        <w:t>علة ضرب القاذف، وشارب الخمر ثمانين جلدة، ل</w:t>
      </w:r>
      <w:r>
        <w:rPr>
          <w:rtl/>
        </w:rPr>
        <w:t>أ</w:t>
      </w:r>
      <w:r w:rsidRPr="00CD3D00">
        <w:rPr>
          <w:rtl/>
        </w:rPr>
        <w:t xml:space="preserve">ن في القذف نفي الولد، وقطع النسل، وذهاب النسب، وكذلك شارب الخمر، لأنه إذا شرب </w:t>
      </w:r>
      <w:r w:rsidRPr="00692DD6">
        <w:rPr>
          <w:rtl/>
        </w:rPr>
        <w:t>هذى</w:t>
      </w:r>
      <w:r w:rsidRPr="00CD3D00">
        <w:rPr>
          <w:rtl/>
        </w:rPr>
        <w:t xml:space="preserve">، </w:t>
      </w:r>
      <w:proofErr w:type="spellStart"/>
      <w:r w:rsidRPr="00CD3D00">
        <w:rPr>
          <w:rtl/>
        </w:rPr>
        <w:t>وإذاهذى</w:t>
      </w:r>
      <w:proofErr w:type="spellEnd"/>
      <w:r w:rsidRPr="00CD3D00">
        <w:rPr>
          <w:rtl/>
        </w:rPr>
        <w:t>، افترى، فوجب عليه حد المفتري</w:t>
      </w:r>
      <w:r w:rsidRPr="00A32C20">
        <w:rPr>
          <w:rStyle w:val="a3"/>
          <w:rtl/>
        </w:rPr>
        <w:t>(</w:t>
      </w:r>
      <w:r w:rsidRPr="00A32C20">
        <w:rPr>
          <w:rStyle w:val="a3"/>
          <w:rtl/>
        </w:rPr>
        <w:footnoteReference w:id="2501"/>
      </w:r>
      <w:r w:rsidRPr="00A32C20">
        <w:rPr>
          <w:rStyle w:val="a3"/>
          <w:rtl/>
        </w:rPr>
        <w:t>)</w:t>
      </w:r>
      <w:r w:rsidRPr="00CD3D00">
        <w:rPr>
          <w:rtl/>
        </w:rPr>
        <w:t>.</w:t>
      </w:r>
    </w:p>
    <w:p w14:paraId="515ED9F5" w14:textId="3D05B612" w:rsidR="0092396F" w:rsidRPr="00CD3D00" w:rsidRDefault="0092396F" w:rsidP="00764674">
      <w:pPr>
        <w:pStyle w:val="aaac"/>
        <w:rPr>
          <w:rtl/>
        </w:rPr>
      </w:pPr>
      <w:r w:rsidRPr="00CD3D00">
        <w:rPr>
          <w:b/>
          <w:bCs/>
          <w:color w:val="FF0000"/>
          <w:rtl/>
        </w:rPr>
        <w:t xml:space="preserve">[الحديث: </w:t>
      </w:r>
      <w:r w:rsidR="007B6AE1">
        <w:rPr>
          <w:b/>
          <w:bCs/>
          <w:color w:val="FF0000"/>
          <w:rtl/>
        </w:rPr>
        <w:t>2461</w:t>
      </w:r>
      <w:r w:rsidRPr="00CD3D00">
        <w:rPr>
          <w:b/>
          <w:bCs/>
          <w:color w:val="FF0000"/>
          <w:rtl/>
        </w:rPr>
        <w:t>]</w:t>
      </w:r>
      <w:r w:rsidRPr="00CD3D00">
        <w:rPr>
          <w:rtl/>
        </w:rPr>
        <w:t xml:space="preserve"> </w:t>
      </w:r>
      <w:r>
        <w:rPr>
          <w:rtl/>
        </w:rPr>
        <w:t xml:space="preserve">قيل للإمام الرضا: </w:t>
      </w:r>
      <w:r w:rsidRPr="00CD3D00">
        <w:rPr>
          <w:rtl/>
        </w:rPr>
        <w:t>أصلحك الله كيف الملاعنة</w:t>
      </w:r>
      <w:r>
        <w:rPr>
          <w:rtl/>
        </w:rPr>
        <w:t>؟</w:t>
      </w:r>
      <w:r w:rsidRPr="00CD3D00">
        <w:rPr>
          <w:rtl/>
        </w:rPr>
        <w:t xml:space="preserve"> قال: يقعد </w:t>
      </w:r>
      <w:r w:rsidRPr="00692DD6">
        <w:rPr>
          <w:rtl/>
        </w:rPr>
        <w:lastRenderedPageBreak/>
        <w:t>الإمام</w:t>
      </w:r>
      <w:r w:rsidRPr="00CD3D00">
        <w:rPr>
          <w:rtl/>
        </w:rPr>
        <w:t xml:space="preserve"> ويجعل ظهره إلى القبلة ويجعل الرجل عن يمينه، والمرأة والصبي عن يساره، ثمّ يقوم الرجل فيحلف أربع مرات بالله </w:t>
      </w:r>
      <w:r>
        <w:rPr>
          <w:rtl/>
        </w:rPr>
        <w:t>إ</w:t>
      </w:r>
      <w:r w:rsidRPr="00CD3D00">
        <w:rPr>
          <w:rtl/>
        </w:rPr>
        <w:t xml:space="preserve">نه لمن الصادقين فيما رماها به، ثمّ يقول له </w:t>
      </w:r>
      <w:r w:rsidRPr="00692DD6">
        <w:rPr>
          <w:rtl/>
        </w:rPr>
        <w:t>الإمام</w:t>
      </w:r>
      <w:r w:rsidRPr="00CD3D00">
        <w:rPr>
          <w:rtl/>
        </w:rPr>
        <w:t>: اتق الله،</w:t>
      </w:r>
      <w:r w:rsidR="00936D2B">
        <w:rPr>
          <w:rtl/>
        </w:rPr>
        <w:t xml:space="preserve"> فإن </w:t>
      </w:r>
      <w:r w:rsidRPr="00CD3D00">
        <w:rPr>
          <w:rtl/>
        </w:rPr>
        <w:t xml:space="preserve">لعنة الله شديدة، ثمّ يقول الرجل: لعنة الله عليه إن كان من الكاذبين فيما رماها به، ثمّ تقوم المرأة فتحلف أربع مرات بالله </w:t>
      </w:r>
      <w:r>
        <w:rPr>
          <w:rtl/>
        </w:rPr>
        <w:t>إ</w:t>
      </w:r>
      <w:r w:rsidRPr="00CD3D00">
        <w:rPr>
          <w:rtl/>
        </w:rPr>
        <w:t xml:space="preserve">نه لمن الكاذبين فيما رماها به، ثمّ يقول لها </w:t>
      </w:r>
      <w:r w:rsidRPr="00692DD6">
        <w:rPr>
          <w:rtl/>
        </w:rPr>
        <w:t>الإمام</w:t>
      </w:r>
      <w:r w:rsidRPr="00CD3D00">
        <w:rPr>
          <w:rtl/>
        </w:rPr>
        <w:t>: اتقي الله،</w:t>
      </w:r>
      <w:r w:rsidR="00936D2B">
        <w:rPr>
          <w:rtl/>
        </w:rPr>
        <w:t xml:space="preserve"> فإن </w:t>
      </w:r>
      <w:r w:rsidRPr="00CD3D00">
        <w:rPr>
          <w:rtl/>
        </w:rPr>
        <w:t>غضب الله شديد، ثمّ تقول المرأة: غضب الله عليها إن كان من الصادقين فيما رماها به</w:t>
      </w:r>
      <w:r>
        <w:rPr>
          <w:rtl/>
        </w:rPr>
        <w:t xml:space="preserve">.. </w:t>
      </w:r>
      <w:r w:rsidRPr="00CD3D00">
        <w:rPr>
          <w:rtl/>
        </w:rPr>
        <w:t>ثمّ يفرّق بينهما ولا تحل له أبدا، وإن دعا أحد ولدها: ابن الزانية جلد الحد،</w:t>
      </w:r>
      <w:r w:rsidR="00936D2B">
        <w:rPr>
          <w:rtl/>
        </w:rPr>
        <w:t xml:space="preserve"> فإن </w:t>
      </w:r>
      <w:r w:rsidRPr="00CD3D00">
        <w:rPr>
          <w:rtl/>
        </w:rPr>
        <w:t>ادعى</w:t>
      </w:r>
      <w:r>
        <w:rPr>
          <w:rtl/>
        </w:rPr>
        <w:t xml:space="preserve"> </w:t>
      </w:r>
      <w:r w:rsidRPr="00CD3D00">
        <w:rPr>
          <w:rtl/>
        </w:rPr>
        <w:t>الرجل الولد بعد الملاعنة نسب إليه ولده، ولم ترجع إليه امرأته،</w:t>
      </w:r>
      <w:r w:rsidR="00936D2B">
        <w:rPr>
          <w:rtl/>
        </w:rPr>
        <w:t xml:space="preserve"> فإن </w:t>
      </w:r>
      <w:r w:rsidRPr="00CD3D00">
        <w:rPr>
          <w:rtl/>
        </w:rPr>
        <w:t xml:space="preserve">مات </w:t>
      </w:r>
      <w:r w:rsidRPr="00692DD6">
        <w:rPr>
          <w:rtl/>
        </w:rPr>
        <w:t>الأب</w:t>
      </w:r>
      <w:r w:rsidRPr="00CD3D00">
        <w:rPr>
          <w:rtl/>
        </w:rPr>
        <w:t xml:space="preserve"> ورثه الابن</w:t>
      </w:r>
      <w:r>
        <w:rPr>
          <w:rtl/>
        </w:rPr>
        <w:t>،</w:t>
      </w:r>
      <w:r w:rsidRPr="00CD3D00">
        <w:rPr>
          <w:rtl/>
        </w:rPr>
        <w:t xml:space="preserve"> وإن مات الابن لم يرثه </w:t>
      </w:r>
      <w:r w:rsidRPr="00692DD6">
        <w:rPr>
          <w:rtl/>
        </w:rPr>
        <w:t>الأب</w:t>
      </w:r>
      <w:r w:rsidRPr="00CD3D00">
        <w:rPr>
          <w:rtl/>
        </w:rPr>
        <w:t>، ويكون ميراثه ل</w:t>
      </w:r>
      <w:r>
        <w:rPr>
          <w:rtl/>
        </w:rPr>
        <w:t>أ</w:t>
      </w:r>
      <w:r w:rsidRPr="00CD3D00">
        <w:rPr>
          <w:rtl/>
        </w:rPr>
        <w:t>مه،</w:t>
      </w:r>
      <w:r w:rsidR="00936D2B">
        <w:rPr>
          <w:rtl/>
        </w:rPr>
        <w:t xml:space="preserve"> فإن </w:t>
      </w:r>
      <w:r w:rsidRPr="00CD3D00">
        <w:rPr>
          <w:rtl/>
        </w:rPr>
        <w:t xml:space="preserve">لم يكن له </w:t>
      </w:r>
      <w:r w:rsidRPr="00692DD6">
        <w:rPr>
          <w:rtl/>
        </w:rPr>
        <w:t>أم</w:t>
      </w:r>
      <w:r w:rsidRPr="00CD3D00">
        <w:rPr>
          <w:rtl/>
        </w:rPr>
        <w:t xml:space="preserve"> فميراثه ل</w:t>
      </w:r>
      <w:r>
        <w:rPr>
          <w:rtl/>
        </w:rPr>
        <w:t>أ</w:t>
      </w:r>
      <w:r w:rsidRPr="00CD3D00">
        <w:rPr>
          <w:rtl/>
        </w:rPr>
        <w:t xml:space="preserve">خواله، ولم يرثه أحد من قبل </w:t>
      </w:r>
      <w:r w:rsidRPr="00692DD6">
        <w:rPr>
          <w:rtl/>
        </w:rPr>
        <w:t>الأب</w:t>
      </w:r>
      <w:r w:rsidRPr="00CD3D00">
        <w:rPr>
          <w:rtl/>
        </w:rPr>
        <w:t>، وإذا قذف الرجل امرأته وهي خرساء فرق بينهما، والعبد إذا قذف امرأته تلاعنا كما يتلاعن ال</w:t>
      </w:r>
      <w:r>
        <w:rPr>
          <w:rtl/>
        </w:rPr>
        <w:t>أ</w:t>
      </w:r>
      <w:r w:rsidRPr="00CD3D00">
        <w:rPr>
          <w:rtl/>
        </w:rPr>
        <w:t>حرار، ويكون اللعان بين الحر والحرة</w:t>
      </w:r>
      <w:r>
        <w:rPr>
          <w:rtl/>
        </w:rPr>
        <w:t>،</w:t>
      </w:r>
      <w:r w:rsidRPr="00CD3D00">
        <w:rPr>
          <w:rtl/>
        </w:rPr>
        <w:t xml:space="preserve"> وبين المملوك والحرة، وبين الحر والمملوكة، وبين العبد وال</w:t>
      </w:r>
      <w:r>
        <w:rPr>
          <w:rtl/>
        </w:rPr>
        <w:t>أ</w:t>
      </w:r>
      <w:r w:rsidRPr="00CD3D00">
        <w:rPr>
          <w:rtl/>
        </w:rPr>
        <w:t>مة، وبين المسلم واليهودية والنصرانية</w:t>
      </w:r>
      <w:r w:rsidRPr="00A32C20">
        <w:rPr>
          <w:rStyle w:val="a3"/>
          <w:rtl/>
        </w:rPr>
        <w:t>(</w:t>
      </w:r>
      <w:r w:rsidRPr="00A32C20">
        <w:rPr>
          <w:rStyle w:val="a3"/>
          <w:rtl/>
        </w:rPr>
        <w:footnoteReference w:id="2502"/>
      </w:r>
      <w:r w:rsidRPr="00A32C20">
        <w:rPr>
          <w:rStyle w:val="a3"/>
          <w:rtl/>
        </w:rPr>
        <w:t>)</w:t>
      </w:r>
      <w:r w:rsidRPr="00CD3D00">
        <w:rPr>
          <w:rtl/>
        </w:rPr>
        <w:t>.</w:t>
      </w:r>
    </w:p>
    <w:p w14:paraId="421D8D2F" w14:textId="278BB21F" w:rsidR="0092396F" w:rsidRDefault="0092396F" w:rsidP="00764674">
      <w:pPr>
        <w:pStyle w:val="aaac"/>
        <w:rPr>
          <w:rtl/>
        </w:rPr>
      </w:pPr>
      <w:r w:rsidRPr="00CD3D00">
        <w:rPr>
          <w:b/>
          <w:bCs/>
          <w:color w:val="FF0000"/>
          <w:rtl/>
        </w:rPr>
        <w:t xml:space="preserve">[الحديث: </w:t>
      </w:r>
      <w:r w:rsidR="007B6AE1">
        <w:rPr>
          <w:b/>
          <w:bCs/>
          <w:color w:val="FF0000"/>
          <w:rtl/>
        </w:rPr>
        <w:t>2462</w:t>
      </w:r>
      <w:r w:rsidRPr="00CD3D00">
        <w:rPr>
          <w:b/>
          <w:bCs/>
          <w:color w:val="FF0000"/>
          <w:rtl/>
        </w:rPr>
        <w:t>]</w:t>
      </w:r>
      <w:r w:rsidRPr="00CD3D00">
        <w:rPr>
          <w:rtl/>
        </w:rPr>
        <w:t xml:space="preserve"> </w:t>
      </w:r>
      <w:r>
        <w:rPr>
          <w:rtl/>
        </w:rPr>
        <w:t xml:space="preserve">قال الإمام الرضا: </w:t>
      </w:r>
      <w:r w:rsidRPr="00CD3D00">
        <w:rPr>
          <w:rtl/>
        </w:rPr>
        <w:t>إنما صارت شهادة الزوج أربع شهادات بالله</w:t>
      </w:r>
      <w:r>
        <w:rPr>
          <w:rtl/>
        </w:rPr>
        <w:t>؛</w:t>
      </w:r>
      <w:r w:rsidRPr="00CD3D00">
        <w:rPr>
          <w:rtl/>
        </w:rPr>
        <w:t xml:space="preserve"> لمكان </w:t>
      </w:r>
      <w:r w:rsidRPr="00692DD6">
        <w:rPr>
          <w:rtl/>
        </w:rPr>
        <w:t>الأربعة</w:t>
      </w:r>
      <w:r w:rsidRPr="00CD3D00">
        <w:rPr>
          <w:rtl/>
        </w:rPr>
        <w:t xml:space="preserve"> الشهداء، مكان كلّ شاهد يمين</w:t>
      </w:r>
      <w:r w:rsidRPr="00A32C20">
        <w:rPr>
          <w:rStyle w:val="a3"/>
          <w:rtl/>
        </w:rPr>
        <w:t>(</w:t>
      </w:r>
      <w:r w:rsidRPr="00A32C20">
        <w:rPr>
          <w:rStyle w:val="a3"/>
          <w:rtl/>
        </w:rPr>
        <w:footnoteReference w:id="2503"/>
      </w:r>
      <w:r w:rsidRPr="00A32C20">
        <w:rPr>
          <w:rStyle w:val="a3"/>
          <w:rtl/>
        </w:rPr>
        <w:t>)</w:t>
      </w:r>
      <w:r w:rsidRPr="00CD3D00">
        <w:rPr>
          <w:rtl/>
        </w:rPr>
        <w:t>.</w:t>
      </w:r>
    </w:p>
    <w:p w14:paraId="63C2DCC1" w14:textId="0419F63F" w:rsidR="0092396F" w:rsidRPr="000558A4" w:rsidRDefault="0092396F" w:rsidP="003F3A23">
      <w:pPr>
        <w:pStyle w:val="aaac"/>
        <w:rPr>
          <w:rtl/>
        </w:rPr>
      </w:pPr>
      <w:r w:rsidRPr="005B58EA">
        <w:rPr>
          <w:b/>
          <w:bCs/>
          <w:color w:val="FF0000"/>
          <w:rtl/>
        </w:rPr>
        <w:t xml:space="preserve">[الحديث: </w:t>
      </w:r>
      <w:r w:rsidR="007B6AE1">
        <w:rPr>
          <w:b/>
          <w:bCs/>
          <w:color w:val="FF0000"/>
          <w:rtl/>
        </w:rPr>
        <w:t>2463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وجدتموه يعمل عمل قوم لوط فاقتلوا الفاعل والمفعول به</w:t>
      </w:r>
      <w:r>
        <w:rPr>
          <w:rStyle w:val="a3"/>
          <w:rtl/>
        </w:rPr>
        <w:t>(</w:t>
      </w:r>
      <w:r w:rsidRPr="00A32C20">
        <w:rPr>
          <w:rStyle w:val="a3"/>
          <w:rtl/>
        </w:rPr>
        <w:footnoteReference w:id="2504"/>
      </w:r>
      <w:r>
        <w:rPr>
          <w:rStyle w:val="a3"/>
          <w:rtl/>
        </w:rPr>
        <w:t>)</w:t>
      </w:r>
      <w:r>
        <w:rPr>
          <w:rtl/>
        </w:rPr>
        <w:t>.</w:t>
      </w:r>
      <w:r w:rsidRPr="000558A4">
        <w:rPr>
          <w:rtl/>
        </w:rPr>
        <w:t xml:space="preserve"> </w:t>
      </w:r>
    </w:p>
    <w:p w14:paraId="459BCD4D" w14:textId="26B21027" w:rsidR="0092396F" w:rsidRPr="000558A4" w:rsidRDefault="0092396F" w:rsidP="003F3A23">
      <w:pPr>
        <w:pStyle w:val="aaac"/>
        <w:rPr>
          <w:rtl/>
        </w:rPr>
      </w:pPr>
      <w:r w:rsidRPr="005B58EA">
        <w:rPr>
          <w:b/>
          <w:bCs/>
          <w:color w:val="FF0000"/>
          <w:rtl/>
        </w:rPr>
        <w:t xml:space="preserve">[الحديث: </w:t>
      </w:r>
      <w:r w:rsidR="007B6AE1">
        <w:rPr>
          <w:b/>
          <w:bCs/>
          <w:color w:val="FF0000"/>
          <w:rtl/>
        </w:rPr>
        <w:t>2464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إن أخوف ما أخاف على أمتي عمل قوم لوط</w:t>
      </w:r>
      <w:r>
        <w:rPr>
          <w:rStyle w:val="a3"/>
          <w:rtl/>
        </w:rPr>
        <w:t>(</w:t>
      </w:r>
      <w:r w:rsidRPr="00A32C20">
        <w:rPr>
          <w:rStyle w:val="a3"/>
          <w:rtl/>
        </w:rPr>
        <w:footnoteReference w:id="2505"/>
      </w:r>
      <w:r>
        <w:rPr>
          <w:rStyle w:val="a3"/>
          <w:rtl/>
        </w:rPr>
        <w:t>)</w:t>
      </w:r>
      <w:r>
        <w:rPr>
          <w:rtl/>
        </w:rPr>
        <w:t>.</w:t>
      </w:r>
      <w:r w:rsidRPr="000558A4">
        <w:rPr>
          <w:rtl/>
        </w:rPr>
        <w:t xml:space="preserve"> </w:t>
      </w:r>
    </w:p>
    <w:p w14:paraId="051FE01D" w14:textId="7A2B0EB6" w:rsidR="0092396F" w:rsidRPr="000558A4" w:rsidRDefault="0092396F" w:rsidP="003F3A23">
      <w:pPr>
        <w:pStyle w:val="aaac"/>
        <w:rPr>
          <w:rtl/>
        </w:rPr>
      </w:pPr>
      <w:r w:rsidRPr="005B58EA">
        <w:rPr>
          <w:b/>
          <w:bCs/>
          <w:color w:val="FF0000"/>
          <w:rtl/>
        </w:rPr>
        <w:t xml:space="preserve">[الحديث: </w:t>
      </w:r>
      <w:r w:rsidR="007B6AE1">
        <w:rPr>
          <w:b/>
          <w:bCs/>
          <w:color w:val="FF0000"/>
          <w:rtl/>
        </w:rPr>
        <w:t>2465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إذا قال الرجل لرجل يا يهودي فاضربوه </w:t>
      </w:r>
      <w:r w:rsidRPr="000558A4">
        <w:rPr>
          <w:rtl/>
        </w:rPr>
        <w:lastRenderedPageBreak/>
        <w:t>عشرين</w:t>
      </w:r>
      <w:r>
        <w:rPr>
          <w:rtl/>
        </w:rPr>
        <w:t>،</w:t>
      </w:r>
      <w:r w:rsidR="00936D2B">
        <w:rPr>
          <w:rtl/>
        </w:rPr>
        <w:t xml:space="preserve"> فإن </w:t>
      </w:r>
      <w:r w:rsidRPr="000558A4">
        <w:rPr>
          <w:rtl/>
        </w:rPr>
        <w:t>قال: يا مخنث فمثله</w:t>
      </w:r>
      <w:r>
        <w:rPr>
          <w:rtl/>
        </w:rPr>
        <w:t xml:space="preserve">، </w:t>
      </w:r>
      <w:r w:rsidRPr="000558A4">
        <w:rPr>
          <w:rtl/>
        </w:rPr>
        <w:t>ومن وقع على ذات محرم فاقتلوه</w:t>
      </w:r>
      <w:r>
        <w:rPr>
          <w:rtl/>
        </w:rPr>
        <w:t xml:space="preserve">، </w:t>
      </w:r>
      <w:r w:rsidRPr="000558A4">
        <w:rPr>
          <w:rtl/>
        </w:rPr>
        <w:t>هذا إذا علم</w:t>
      </w:r>
      <w:r>
        <w:rPr>
          <w:rStyle w:val="a3"/>
          <w:rtl/>
        </w:rPr>
        <w:t>(</w:t>
      </w:r>
      <w:r w:rsidRPr="00A32C20">
        <w:rPr>
          <w:rStyle w:val="a3"/>
          <w:rtl/>
        </w:rPr>
        <w:footnoteReference w:id="2506"/>
      </w:r>
      <w:r>
        <w:rPr>
          <w:rStyle w:val="a3"/>
          <w:rtl/>
        </w:rPr>
        <w:t>)</w:t>
      </w:r>
      <w:r>
        <w:rPr>
          <w:rtl/>
        </w:rPr>
        <w:t>.</w:t>
      </w:r>
      <w:r w:rsidRPr="000558A4">
        <w:rPr>
          <w:rtl/>
        </w:rPr>
        <w:t xml:space="preserve"> </w:t>
      </w:r>
    </w:p>
    <w:p w14:paraId="6CA0CE5F" w14:textId="1E7C1FB7" w:rsidR="0092396F" w:rsidRDefault="0092396F" w:rsidP="00CD39E8">
      <w:pPr>
        <w:pStyle w:val="aaa2"/>
        <w:rPr>
          <w:rtl/>
          <w:lang w:val="fr-FR" w:bidi="ar-DZ"/>
        </w:rPr>
      </w:pPr>
      <w:bookmarkStart w:id="491" w:name="_Toc64745006"/>
      <w:bookmarkStart w:id="492" w:name="_Toc64774972"/>
      <w:bookmarkStart w:id="493" w:name="_Toc65145786"/>
      <w:r>
        <w:rPr>
          <w:rtl/>
          <w:lang w:val="fr-FR" w:bidi="ar-DZ"/>
        </w:rPr>
        <w:t xml:space="preserve">رابعا </w:t>
      </w:r>
      <w:r w:rsidRPr="008635DA">
        <w:rPr>
          <w:rtl/>
          <w:lang w:val="fr-FR" w:bidi="ar-DZ"/>
        </w:rPr>
        <w:t xml:space="preserve">ـ ما ورد حول </w:t>
      </w:r>
      <w:bookmarkStart w:id="494" w:name="_Hlk65123212"/>
      <w:r>
        <w:rPr>
          <w:rtl/>
          <w:lang w:val="fr-FR" w:bidi="ar-DZ"/>
        </w:rPr>
        <w:t>الزواجر والحدود المتعلقة بحفظ العقل</w:t>
      </w:r>
      <w:bookmarkEnd w:id="491"/>
      <w:bookmarkEnd w:id="492"/>
      <w:bookmarkEnd w:id="493"/>
      <w:bookmarkEnd w:id="494"/>
    </w:p>
    <w:p w14:paraId="28522EE3" w14:textId="4BF5B71D" w:rsidR="00B91134" w:rsidRDefault="00B91134" w:rsidP="00B91134">
      <w:pPr>
        <w:rPr>
          <w:rtl/>
          <w:lang w:val="fr-FR" w:eastAsia="fr-FR"/>
        </w:rPr>
      </w:pPr>
      <w:bookmarkStart w:id="495" w:name="_Toc64745007"/>
      <w:r>
        <w:rPr>
          <w:rtl/>
          <w:lang w:bidi="ar-DZ"/>
        </w:rPr>
        <w:t xml:space="preserve">نتناول في هذا المبحث ما </w:t>
      </w:r>
      <w:r w:rsidR="007B6AE1">
        <w:rPr>
          <w:rtl/>
          <w:lang w:bidi="ar-DZ"/>
        </w:rPr>
        <w:t xml:space="preserve">ورد من الأحاديث حول </w:t>
      </w:r>
      <w:r w:rsidRPr="00B87BBA">
        <w:rPr>
          <w:rtl/>
          <w:lang w:val="fr-FR" w:eastAsia="fr-FR" w:bidi="ar-DZ"/>
        </w:rPr>
        <w:t>الزواجر والحدود المتعلقة بحفظ العقل</w:t>
      </w:r>
      <w:r>
        <w:rPr>
          <w:rFonts w:hint="cs"/>
          <w:rtl/>
          <w:lang w:val="fr-FR" w:eastAsia="fr-FR"/>
        </w:rPr>
        <w:t xml:space="preserve">، وهي زواجر لم ترد في القرآن الكريم، وإنما وردت بها الأحاديث، واختلفت في طريقتها، مما يدل على أنها أقرب إلى </w:t>
      </w:r>
      <w:proofErr w:type="spellStart"/>
      <w:r>
        <w:rPr>
          <w:rFonts w:hint="cs"/>
          <w:rtl/>
          <w:lang w:val="fr-FR" w:eastAsia="fr-FR"/>
        </w:rPr>
        <w:t>التعزيرات</w:t>
      </w:r>
      <w:proofErr w:type="spellEnd"/>
      <w:r>
        <w:rPr>
          <w:rFonts w:hint="cs"/>
          <w:rtl/>
          <w:lang w:val="fr-FR" w:eastAsia="fr-FR"/>
        </w:rPr>
        <w:t xml:space="preserve"> منها إلى الحدود، وبذلك يمكن للحاكم أن يزيد على ما ورد في الأحاديث أو يقدرها بحسب ما تقتضيه المصالح.</w:t>
      </w:r>
    </w:p>
    <w:p w14:paraId="73DD8C6F" w14:textId="77777777" w:rsidR="00B91134" w:rsidRDefault="00B91134" w:rsidP="00B91134">
      <w:pPr>
        <w:rPr>
          <w:rStyle w:val="a3"/>
          <w:rtl/>
        </w:rPr>
      </w:pPr>
      <w:r>
        <w:rPr>
          <w:rFonts w:hint="cs"/>
          <w:rtl/>
          <w:lang w:val="fr-FR" w:eastAsia="fr-FR"/>
        </w:rPr>
        <w:t xml:space="preserve">وقد أشار إلى هذا بوضوح الإمام الصادق بقوله عن شارب الخمر: </w:t>
      </w:r>
      <w:r>
        <w:rPr>
          <w:rFonts w:hint="cs"/>
          <w:rtl/>
        </w:rPr>
        <w:t>(</w:t>
      </w:r>
      <w:r w:rsidRPr="00CD3D00">
        <w:rPr>
          <w:rtl/>
        </w:rPr>
        <w:t>أما رجل كانت منه زلة ف</w:t>
      </w:r>
      <w:r>
        <w:rPr>
          <w:rtl/>
        </w:rPr>
        <w:t>إ</w:t>
      </w:r>
      <w:r w:rsidRPr="00CD3D00">
        <w:rPr>
          <w:rtl/>
        </w:rPr>
        <w:t xml:space="preserve">ني </w:t>
      </w:r>
      <w:proofErr w:type="spellStart"/>
      <w:r w:rsidRPr="00CD3D00">
        <w:rPr>
          <w:rtl/>
        </w:rPr>
        <w:t>معزره</w:t>
      </w:r>
      <w:proofErr w:type="spellEnd"/>
      <w:r w:rsidRPr="00CD3D00">
        <w:rPr>
          <w:rtl/>
        </w:rPr>
        <w:t>، وأما آخر يدمن ف</w:t>
      </w:r>
      <w:r>
        <w:rPr>
          <w:rtl/>
        </w:rPr>
        <w:t>إ</w:t>
      </w:r>
      <w:r w:rsidRPr="00CD3D00">
        <w:rPr>
          <w:rtl/>
        </w:rPr>
        <w:t>ني كنت منهكه عقوبة لأنه يستحل المحرمات كلها، ولو ترك الناس وذلك لفسدوا</w:t>
      </w:r>
      <w:r>
        <w:rPr>
          <w:rFonts w:hint="cs"/>
          <w:rtl/>
        </w:rPr>
        <w:t>)</w:t>
      </w:r>
      <w:r w:rsidRPr="00A32C20">
        <w:rPr>
          <w:rStyle w:val="a3"/>
          <w:rtl/>
        </w:rPr>
        <w:t>(</w:t>
      </w:r>
      <w:r w:rsidRPr="00A32C20">
        <w:rPr>
          <w:rStyle w:val="a3"/>
          <w:rtl/>
        </w:rPr>
        <w:footnoteReference w:id="2507"/>
      </w:r>
      <w:r w:rsidRPr="00A32C20">
        <w:rPr>
          <w:rStyle w:val="a3"/>
          <w:rtl/>
        </w:rPr>
        <w:t>)</w:t>
      </w:r>
    </w:p>
    <w:p w14:paraId="15617397" w14:textId="77777777" w:rsidR="00B91134" w:rsidRDefault="00B91134" w:rsidP="00B91134">
      <w:pPr>
        <w:rPr>
          <w:rtl/>
        </w:rPr>
      </w:pPr>
      <w:r>
        <w:rPr>
          <w:rFonts w:hint="cs"/>
          <w:rtl/>
        </w:rPr>
        <w:t xml:space="preserve">وقد ورد في المصادر السنية ما يؤيد هذا المعنى؛ فعن </w:t>
      </w:r>
      <w:r w:rsidRPr="000558A4">
        <w:rPr>
          <w:rtl/>
        </w:rPr>
        <w:t xml:space="preserve">أنس: أن النبي </w:t>
      </w:r>
      <w:r w:rsidRPr="000558A4">
        <w:rPr>
          <w:rtl/>
        </w:rPr>
        <w:sym w:font="Abo-thar" w:char="F061"/>
      </w:r>
      <w:r w:rsidRPr="000558A4">
        <w:rPr>
          <w:rtl/>
        </w:rPr>
        <w:t xml:space="preserve"> ضرب في الخمر بالجريد والنعال</w:t>
      </w:r>
      <w:r>
        <w:rPr>
          <w:rStyle w:val="a3"/>
          <w:rtl/>
        </w:rPr>
        <w:t>(</w:t>
      </w:r>
      <w:r w:rsidRPr="00A32C20">
        <w:rPr>
          <w:rStyle w:val="a3"/>
          <w:rtl/>
        </w:rPr>
        <w:footnoteReference w:id="2508"/>
      </w:r>
      <w:r>
        <w:rPr>
          <w:rStyle w:val="a3"/>
          <w:rtl/>
        </w:rPr>
        <w:t>)</w:t>
      </w:r>
      <w:r>
        <w:rPr>
          <w:rtl/>
        </w:rPr>
        <w:t>.</w:t>
      </w:r>
    </w:p>
    <w:p w14:paraId="569C25AC" w14:textId="77777777" w:rsidR="00B91134" w:rsidRPr="000558A4" w:rsidRDefault="00B91134" w:rsidP="00B91134">
      <w:pPr>
        <w:rPr>
          <w:rtl/>
        </w:rPr>
      </w:pPr>
      <w:r>
        <w:rPr>
          <w:rFonts w:hint="cs"/>
          <w:rtl/>
        </w:rPr>
        <w:t xml:space="preserve">وعنه </w:t>
      </w:r>
      <w:r w:rsidRPr="000558A4">
        <w:rPr>
          <w:rtl/>
        </w:rPr>
        <w:t xml:space="preserve">أن النبي </w:t>
      </w:r>
      <w:r w:rsidRPr="000558A4">
        <w:rPr>
          <w:rtl/>
        </w:rPr>
        <w:sym w:font="Abo-thar" w:char="F061"/>
      </w:r>
      <w:r w:rsidRPr="000558A4">
        <w:rPr>
          <w:rtl/>
        </w:rPr>
        <w:t xml:space="preserve"> أتي برجل قد شرب الخمر فجلده بجريد نحو أربعين</w:t>
      </w:r>
      <w:r>
        <w:rPr>
          <w:rtl/>
        </w:rPr>
        <w:t xml:space="preserve">، </w:t>
      </w:r>
      <w:r w:rsidRPr="000558A4">
        <w:rPr>
          <w:rtl/>
        </w:rPr>
        <w:t>وفعله أبو بكر</w:t>
      </w:r>
      <w:r>
        <w:rPr>
          <w:rtl/>
        </w:rPr>
        <w:t xml:space="preserve">، </w:t>
      </w:r>
      <w:r w:rsidRPr="000558A4">
        <w:rPr>
          <w:rtl/>
        </w:rPr>
        <w:t>فلما كان عمر استشار</w:t>
      </w:r>
      <w:r>
        <w:rPr>
          <w:rtl/>
        </w:rPr>
        <w:t xml:space="preserve"> </w:t>
      </w:r>
      <w:r w:rsidRPr="000558A4">
        <w:rPr>
          <w:rtl/>
        </w:rPr>
        <w:t>الناس فقال عبد الرحمن: أخف الحدود ثمانون</w:t>
      </w:r>
      <w:r>
        <w:rPr>
          <w:rtl/>
        </w:rPr>
        <w:t xml:space="preserve">، </w:t>
      </w:r>
      <w:r w:rsidRPr="000558A4">
        <w:rPr>
          <w:rtl/>
        </w:rPr>
        <w:t>فأمر به عمر</w:t>
      </w:r>
      <w:r>
        <w:rPr>
          <w:rStyle w:val="a3"/>
          <w:rtl/>
        </w:rPr>
        <w:t>(</w:t>
      </w:r>
      <w:r w:rsidRPr="00A32C20">
        <w:rPr>
          <w:rStyle w:val="a3"/>
          <w:rtl/>
        </w:rPr>
        <w:footnoteReference w:id="2509"/>
      </w:r>
      <w:r>
        <w:rPr>
          <w:rStyle w:val="a3"/>
          <w:rtl/>
        </w:rPr>
        <w:t>)</w:t>
      </w:r>
      <w:r>
        <w:rPr>
          <w:rtl/>
        </w:rPr>
        <w:t>.</w:t>
      </w:r>
    </w:p>
    <w:p w14:paraId="3F5E0BB4" w14:textId="77777777" w:rsidR="00B91134" w:rsidRPr="000558A4" w:rsidRDefault="00B91134" w:rsidP="00B91134">
      <w:pPr>
        <w:pStyle w:val="aaac"/>
        <w:rPr>
          <w:rtl/>
        </w:rPr>
      </w:pPr>
      <w:r>
        <w:rPr>
          <w:rFonts w:hint="cs"/>
          <w:rtl/>
        </w:rPr>
        <w:t>و</w:t>
      </w:r>
      <w:r w:rsidRPr="006F2CE5">
        <w:rPr>
          <w:rtl/>
        </w:rPr>
        <w:t>عن</w:t>
      </w:r>
      <w:r>
        <w:rPr>
          <w:color w:val="FF0000"/>
          <w:rtl/>
        </w:rPr>
        <w:t xml:space="preserve"> </w:t>
      </w:r>
      <w:r w:rsidRPr="000558A4">
        <w:rPr>
          <w:rtl/>
        </w:rPr>
        <w:t xml:space="preserve">عبد الرحمن بن أزهر: أن النبي </w:t>
      </w:r>
      <w:r w:rsidRPr="000558A4">
        <w:rPr>
          <w:rtl/>
        </w:rPr>
        <w:sym w:font="Abo-thar" w:char="F061"/>
      </w:r>
      <w:r w:rsidRPr="000558A4">
        <w:rPr>
          <w:rtl/>
        </w:rPr>
        <w:t xml:space="preserve"> أتي بشارب خمر وهو بحنين</w:t>
      </w:r>
      <w:r>
        <w:rPr>
          <w:rtl/>
        </w:rPr>
        <w:t xml:space="preserve">، </w:t>
      </w:r>
      <w:r w:rsidRPr="006F2CE5">
        <w:rPr>
          <w:rtl/>
        </w:rPr>
        <w:t>فحثي</w:t>
      </w:r>
      <w:r w:rsidRPr="000558A4">
        <w:rPr>
          <w:rtl/>
        </w:rPr>
        <w:t xml:space="preserve"> في وجهه التراب</w:t>
      </w:r>
      <w:r>
        <w:rPr>
          <w:rtl/>
        </w:rPr>
        <w:t xml:space="preserve">، </w:t>
      </w:r>
      <w:r w:rsidRPr="000558A4">
        <w:rPr>
          <w:rtl/>
        </w:rPr>
        <w:t>ثم أمر أصحابه فضربوه بنعالهم</w:t>
      </w:r>
      <w:r>
        <w:rPr>
          <w:rtl/>
        </w:rPr>
        <w:t xml:space="preserve">، </w:t>
      </w:r>
      <w:r w:rsidRPr="000558A4">
        <w:rPr>
          <w:rtl/>
        </w:rPr>
        <w:t>وما كان في أيديهم حتى قال لهم</w:t>
      </w:r>
      <w:r>
        <w:rPr>
          <w:rtl/>
        </w:rPr>
        <w:t xml:space="preserve">: </w:t>
      </w:r>
      <w:r w:rsidRPr="000558A4">
        <w:rPr>
          <w:rtl/>
        </w:rPr>
        <w:t>ارفعوا</w:t>
      </w:r>
      <w:r>
        <w:rPr>
          <w:rStyle w:val="a3"/>
          <w:rtl/>
        </w:rPr>
        <w:t xml:space="preserve"> (</w:t>
      </w:r>
      <w:r w:rsidRPr="00A32C20">
        <w:rPr>
          <w:rStyle w:val="a3"/>
          <w:rtl/>
        </w:rPr>
        <w:footnoteReference w:id="2510"/>
      </w:r>
      <w:r>
        <w:rPr>
          <w:rStyle w:val="a3"/>
          <w:rtl/>
        </w:rPr>
        <w:t>)</w:t>
      </w:r>
      <w:r>
        <w:rPr>
          <w:rtl/>
        </w:rPr>
        <w:t>.</w:t>
      </w:r>
      <w:r w:rsidRPr="000558A4">
        <w:rPr>
          <w:rtl/>
        </w:rPr>
        <w:t xml:space="preserve"> </w:t>
      </w:r>
    </w:p>
    <w:p w14:paraId="15F3D887" w14:textId="77777777" w:rsidR="00B91134" w:rsidRDefault="00B91134" w:rsidP="00B91134">
      <w:pPr>
        <w:rPr>
          <w:rtl/>
        </w:rPr>
      </w:pPr>
      <w:r>
        <w:rPr>
          <w:rFonts w:hint="cs"/>
          <w:rtl/>
        </w:rPr>
        <w:t xml:space="preserve">ويروون عن الإمام </w:t>
      </w:r>
      <w:r w:rsidRPr="000558A4">
        <w:rPr>
          <w:rtl/>
        </w:rPr>
        <w:t>علي</w:t>
      </w:r>
      <w:r>
        <w:rPr>
          <w:rtl/>
        </w:rPr>
        <w:t xml:space="preserve"> </w:t>
      </w:r>
      <w:r>
        <w:rPr>
          <w:rFonts w:hint="cs"/>
          <w:rtl/>
        </w:rPr>
        <w:t xml:space="preserve">أنه </w:t>
      </w:r>
      <w:r>
        <w:rPr>
          <w:rtl/>
        </w:rPr>
        <w:t>قال</w:t>
      </w:r>
      <w:r w:rsidRPr="000558A4">
        <w:rPr>
          <w:rtl/>
        </w:rPr>
        <w:t>: ما كنت لأقيم على أحد حدا فيموت</w:t>
      </w:r>
      <w:r>
        <w:rPr>
          <w:rtl/>
        </w:rPr>
        <w:t xml:space="preserve">، </w:t>
      </w:r>
      <w:r w:rsidRPr="000558A4">
        <w:rPr>
          <w:rtl/>
        </w:rPr>
        <w:t>فأجد في نفسي منه شيئا إلا صاحب الخمر</w:t>
      </w:r>
      <w:r>
        <w:rPr>
          <w:rtl/>
        </w:rPr>
        <w:t xml:space="preserve">، </w:t>
      </w:r>
      <w:r w:rsidRPr="000558A4">
        <w:rPr>
          <w:rtl/>
        </w:rPr>
        <w:t>فإنه لو مات وديته</w:t>
      </w:r>
      <w:r>
        <w:rPr>
          <w:rtl/>
        </w:rPr>
        <w:t xml:space="preserve">، </w:t>
      </w:r>
      <w:r w:rsidRPr="000558A4">
        <w:rPr>
          <w:rtl/>
        </w:rPr>
        <w:t xml:space="preserve">وذلك أن النبي </w:t>
      </w:r>
      <w:r w:rsidRPr="000558A4">
        <w:rPr>
          <w:rtl/>
        </w:rPr>
        <w:sym w:font="Abo-thar" w:char="F061"/>
      </w:r>
      <w:r w:rsidRPr="000558A4">
        <w:rPr>
          <w:rtl/>
        </w:rPr>
        <w:t xml:space="preserve"> لم يسنه</w:t>
      </w:r>
      <w:r>
        <w:rPr>
          <w:rStyle w:val="a3"/>
          <w:rtl/>
        </w:rPr>
        <w:t>(</w:t>
      </w:r>
      <w:r w:rsidRPr="00A32C20">
        <w:rPr>
          <w:rStyle w:val="a3"/>
          <w:rtl/>
        </w:rPr>
        <w:footnoteReference w:id="2511"/>
      </w:r>
      <w:r>
        <w:rPr>
          <w:rStyle w:val="a3"/>
          <w:rtl/>
        </w:rPr>
        <w:t>)</w:t>
      </w:r>
      <w:r>
        <w:rPr>
          <w:rtl/>
        </w:rPr>
        <w:t>.</w:t>
      </w:r>
    </w:p>
    <w:p w14:paraId="46C6683E" w14:textId="77777777" w:rsidR="00B91134" w:rsidRDefault="00B91134" w:rsidP="00B91134">
      <w:pPr>
        <w:rPr>
          <w:rtl/>
        </w:rPr>
      </w:pPr>
      <w:r>
        <w:rPr>
          <w:rFonts w:hint="cs"/>
          <w:rtl/>
        </w:rPr>
        <w:lastRenderedPageBreak/>
        <w:t xml:space="preserve">وقد ورد في المصادر الشيعية ما يؤكد هذا؛ فقد روي أنه </w:t>
      </w:r>
      <w:r>
        <w:rPr>
          <w:rtl/>
        </w:rPr>
        <w:t xml:space="preserve">قيل للإمام الصادق: </w:t>
      </w:r>
      <w:r w:rsidRPr="00CD3D00">
        <w:rPr>
          <w:rtl/>
        </w:rPr>
        <w:t xml:space="preserve">أرأيت </w:t>
      </w:r>
      <w:r w:rsidRPr="00CD3D00">
        <w:rPr>
          <w:b/>
          <w:rtl/>
        </w:rPr>
        <w:t xml:space="preserve">رسول الله </w:t>
      </w:r>
      <w:r w:rsidRPr="00CD3D00">
        <w:rPr>
          <w:bCs/>
          <w:rtl/>
        </w:rPr>
        <w:sym w:font="Abo-thar" w:char="F061"/>
      </w:r>
      <w:r w:rsidRPr="00CD3D00">
        <w:rPr>
          <w:rtl/>
        </w:rPr>
        <w:t xml:space="preserve"> كيف كان يضرب في الخمر</w:t>
      </w:r>
      <w:r>
        <w:rPr>
          <w:rtl/>
        </w:rPr>
        <w:t>؟</w:t>
      </w:r>
      <w:r w:rsidRPr="00CD3D00">
        <w:rPr>
          <w:rtl/>
        </w:rPr>
        <w:t xml:space="preserve"> </w:t>
      </w:r>
      <w:r>
        <w:rPr>
          <w:rtl/>
        </w:rPr>
        <w:t>ف</w:t>
      </w:r>
      <w:r w:rsidRPr="00CD3D00">
        <w:rPr>
          <w:rtl/>
        </w:rPr>
        <w:t xml:space="preserve">قال: كان يضرب بالنعال ويزداد إذا </w:t>
      </w:r>
      <w:r>
        <w:rPr>
          <w:rFonts w:hint="cs"/>
          <w:rtl/>
        </w:rPr>
        <w:t>أ</w:t>
      </w:r>
      <w:r w:rsidRPr="00CD3D00">
        <w:rPr>
          <w:rtl/>
        </w:rPr>
        <w:t>تي بالشارب، ثم لم يزل الناس يزيدون حتى وقف ذلك على ثمانين، أشار بذلك الإمام علي على عمر فرضي بها</w:t>
      </w:r>
      <w:r w:rsidRPr="00A32C20">
        <w:rPr>
          <w:rStyle w:val="a3"/>
          <w:rtl/>
        </w:rPr>
        <w:t>(</w:t>
      </w:r>
      <w:r w:rsidRPr="00A32C20">
        <w:rPr>
          <w:rStyle w:val="a3"/>
          <w:rtl/>
        </w:rPr>
        <w:footnoteReference w:id="2512"/>
      </w:r>
      <w:r w:rsidRPr="00A32C20">
        <w:rPr>
          <w:rStyle w:val="a3"/>
          <w:rtl/>
        </w:rPr>
        <w:t>)</w:t>
      </w:r>
      <w:r w:rsidRPr="00CD3D00">
        <w:rPr>
          <w:rtl/>
        </w:rPr>
        <w:t>.</w:t>
      </w:r>
    </w:p>
    <w:p w14:paraId="4499EB04" w14:textId="77777777" w:rsidR="00B91134" w:rsidRDefault="00B91134" w:rsidP="00B91134">
      <w:pPr>
        <w:rPr>
          <w:rtl/>
        </w:rPr>
      </w:pPr>
      <w:r>
        <w:rPr>
          <w:rFonts w:hint="cs"/>
          <w:rtl/>
        </w:rPr>
        <w:t>وبما أن المخدرات لا تختلف عن الخمر إلا في نوع النشوة التي تحدثها؛ فإن للحاكم أن يعزر فيها بما يشبه تعزير الخمر، بحسب الظروف والأحوال، والتي قد يكون من بينها القتل نفسه، إن كان هو الرادع الوحيد للذين يتعاطونها.</w:t>
      </w:r>
    </w:p>
    <w:p w14:paraId="5FD9BFC9" w14:textId="77777777" w:rsidR="00B91134" w:rsidRDefault="00B91134" w:rsidP="00B91134">
      <w:pPr>
        <w:rPr>
          <w:rtl/>
        </w:rPr>
      </w:pPr>
      <w:r>
        <w:rPr>
          <w:rFonts w:hint="cs"/>
          <w:rtl/>
        </w:rPr>
        <w:t>أما المتاجرون فيها وفي الخمر؛ فلا شك أنهم لا يختلفون عن المحاربين المفسدين في الأرض، وجزاؤهم هو جزاء المحاربين، لأن آثارهم أخطر بكثير من آثار المتعاطين لها.</w:t>
      </w:r>
    </w:p>
    <w:p w14:paraId="701A0706" w14:textId="08DD41B1" w:rsidR="0092396F" w:rsidRPr="008635DA" w:rsidRDefault="0092396F" w:rsidP="00CD39E8">
      <w:pPr>
        <w:pStyle w:val="aaa3"/>
        <w:rPr>
          <w:rtl/>
          <w:lang w:val="fr-FR" w:eastAsia="fr-FR" w:bidi="ar-DZ"/>
        </w:rPr>
      </w:pPr>
      <w:bookmarkStart w:id="496" w:name="_Toc65145787"/>
      <w:r w:rsidRPr="008635DA">
        <w:rPr>
          <w:rtl/>
          <w:lang w:val="fr-FR" w:eastAsia="fr-FR" w:bidi="ar-DZ"/>
        </w:rPr>
        <w:t>1ـ ما ورد في الأحاديث النبوية:</w:t>
      </w:r>
      <w:bookmarkEnd w:id="495"/>
      <w:bookmarkEnd w:id="496"/>
    </w:p>
    <w:p w14:paraId="318C5C67"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70C1B28F" w14:textId="0D9695D6" w:rsidR="0092396F" w:rsidRDefault="0092396F" w:rsidP="00CD39E8">
      <w:pPr>
        <w:pStyle w:val="aaa4"/>
        <w:rPr>
          <w:rtl/>
          <w:lang w:val="fr-FR" w:eastAsia="fr-FR" w:bidi="ar-DZ"/>
        </w:rPr>
      </w:pPr>
      <w:bookmarkStart w:id="497" w:name="_Toc64745008"/>
      <w:bookmarkStart w:id="498" w:name="_Toc65145788"/>
      <w:r w:rsidRPr="008635DA">
        <w:rPr>
          <w:rtl/>
          <w:lang w:val="fr-FR" w:eastAsia="fr-FR" w:bidi="ar-DZ"/>
        </w:rPr>
        <w:t>أ ـ ما ورد في المصادر السنية:</w:t>
      </w:r>
      <w:bookmarkEnd w:id="497"/>
      <w:bookmarkEnd w:id="498"/>
    </w:p>
    <w:p w14:paraId="2BFB6A92" w14:textId="1ADDC08E" w:rsidR="0092396F" w:rsidRPr="000558A4" w:rsidRDefault="0092396F" w:rsidP="00982605">
      <w:pPr>
        <w:pStyle w:val="aaac"/>
        <w:rPr>
          <w:rtl/>
        </w:rPr>
      </w:pPr>
      <w:r w:rsidRPr="006F2CE5">
        <w:rPr>
          <w:b/>
          <w:bCs/>
          <w:color w:val="FF0000"/>
          <w:rtl/>
        </w:rPr>
        <w:t xml:space="preserve">[الحديث: </w:t>
      </w:r>
      <w:r w:rsidR="007B6AE1">
        <w:rPr>
          <w:b/>
          <w:bCs/>
          <w:color w:val="FF0000"/>
          <w:rtl/>
        </w:rPr>
        <w:t>2466</w:t>
      </w:r>
      <w:r w:rsidRPr="006F2CE5">
        <w:rPr>
          <w:b/>
          <w:bCs/>
          <w:color w:val="FF0000"/>
          <w:rtl/>
        </w:rPr>
        <w:t>]</w:t>
      </w:r>
      <w:r w:rsidR="003A2E42">
        <w:rPr>
          <w:color w:val="FF0000"/>
          <w:rtl/>
        </w:rPr>
        <w:t xml:space="preserve"> </w:t>
      </w:r>
      <w:r>
        <w:rPr>
          <w:rtl/>
        </w:rPr>
        <w:t xml:space="preserve">عن </w:t>
      </w:r>
      <w:r w:rsidRPr="000558A4">
        <w:rPr>
          <w:rtl/>
        </w:rPr>
        <w:t xml:space="preserve">أنس: أن النبي </w:t>
      </w:r>
      <w:r w:rsidRPr="000558A4">
        <w:rPr>
          <w:rtl/>
        </w:rPr>
        <w:sym w:font="Abo-thar" w:char="F061"/>
      </w:r>
      <w:r w:rsidRPr="000558A4">
        <w:rPr>
          <w:rtl/>
        </w:rPr>
        <w:t xml:space="preserve"> ضرب في الخمر بالجريد والنعال</w:t>
      </w:r>
      <w:r>
        <w:rPr>
          <w:rStyle w:val="a3"/>
          <w:rtl/>
        </w:rPr>
        <w:t>(</w:t>
      </w:r>
      <w:r w:rsidRPr="00A32C20">
        <w:rPr>
          <w:rStyle w:val="a3"/>
          <w:rtl/>
        </w:rPr>
        <w:footnoteReference w:id="2513"/>
      </w:r>
      <w:r>
        <w:rPr>
          <w:rStyle w:val="a3"/>
          <w:rtl/>
        </w:rPr>
        <w:t>)</w:t>
      </w:r>
      <w:r>
        <w:rPr>
          <w:rtl/>
        </w:rPr>
        <w:t xml:space="preserve">. </w:t>
      </w:r>
    </w:p>
    <w:p w14:paraId="6734231A" w14:textId="12A46E0B" w:rsidR="0092396F" w:rsidRPr="000558A4" w:rsidRDefault="0092396F" w:rsidP="00982605">
      <w:pPr>
        <w:pStyle w:val="aaac"/>
        <w:rPr>
          <w:rtl/>
        </w:rPr>
      </w:pPr>
      <w:r w:rsidRPr="005B58EA">
        <w:rPr>
          <w:b/>
          <w:bCs/>
          <w:color w:val="FF0000"/>
          <w:rtl/>
        </w:rPr>
        <w:t xml:space="preserve">[الحديث: </w:t>
      </w:r>
      <w:r w:rsidR="007B6AE1">
        <w:rPr>
          <w:b/>
          <w:bCs/>
          <w:color w:val="FF0000"/>
          <w:rtl/>
        </w:rPr>
        <w:t>2467</w:t>
      </w:r>
      <w:r w:rsidRPr="005B58EA">
        <w:rPr>
          <w:b/>
          <w:bCs/>
          <w:color w:val="FF0000"/>
          <w:rtl/>
        </w:rPr>
        <w:t>]</w:t>
      </w:r>
      <w:r w:rsidRPr="005B58EA">
        <w:rPr>
          <w:color w:val="FF0000"/>
          <w:rtl/>
        </w:rPr>
        <w:t xml:space="preserve"> </w:t>
      </w:r>
      <w:r>
        <w:rPr>
          <w:rtl/>
        </w:rPr>
        <w:t xml:space="preserve">عن </w:t>
      </w:r>
      <w:r w:rsidRPr="000558A4">
        <w:rPr>
          <w:rtl/>
        </w:rPr>
        <w:t xml:space="preserve">أنس: أن النبي </w:t>
      </w:r>
      <w:r w:rsidRPr="000558A4">
        <w:rPr>
          <w:rtl/>
        </w:rPr>
        <w:sym w:font="Abo-thar" w:char="F061"/>
      </w:r>
      <w:r w:rsidRPr="000558A4">
        <w:rPr>
          <w:rtl/>
        </w:rPr>
        <w:t xml:space="preserve"> أتي برجل قد شرب الخمر فجلده بجريد نحو أربعين</w:t>
      </w:r>
      <w:r>
        <w:rPr>
          <w:rtl/>
        </w:rPr>
        <w:t xml:space="preserve">، </w:t>
      </w:r>
      <w:r w:rsidRPr="000558A4">
        <w:rPr>
          <w:rtl/>
        </w:rPr>
        <w:t>وفعله أبو بكر</w:t>
      </w:r>
      <w:r>
        <w:rPr>
          <w:rtl/>
        </w:rPr>
        <w:t xml:space="preserve">، </w:t>
      </w:r>
      <w:r w:rsidRPr="000558A4">
        <w:rPr>
          <w:rtl/>
        </w:rPr>
        <w:t>فلما كان عمر استشار</w:t>
      </w:r>
      <w:r>
        <w:rPr>
          <w:rtl/>
        </w:rPr>
        <w:t xml:space="preserve"> </w:t>
      </w:r>
      <w:r w:rsidRPr="000558A4">
        <w:rPr>
          <w:rtl/>
        </w:rPr>
        <w:t>الناس فقال عبد الرحمن: أخف الحدود ثمانون</w:t>
      </w:r>
      <w:r>
        <w:rPr>
          <w:rtl/>
        </w:rPr>
        <w:t xml:space="preserve">، </w:t>
      </w:r>
      <w:r w:rsidRPr="000558A4">
        <w:rPr>
          <w:rtl/>
        </w:rPr>
        <w:t>فأمر به عمر</w:t>
      </w:r>
      <w:r>
        <w:rPr>
          <w:rStyle w:val="a3"/>
          <w:rtl/>
        </w:rPr>
        <w:t>(</w:t>
      </w:r>
      <w:r w:rsidRPr="00A32C20">
        <w:rPr>
          <w:rStyle w:val="a3"/>
          <w:rtl/>
        </w:rPr>
        <w:footnoteReference w:id="2514"/>
      </w:r>
      <w:r>
        <w:rPr>
          <w:rStyle w:val="a3"/>
          <w:rtl/>
        </w:rPr>
        <w:t>)</w:t>
      </w:r>
      <w:r>
        <w:rPr>
          <w:rtl/>
        </w:rPr>
        <w:t>.</w:t>
      </w:r>
    </w:p>
    <w:p w14:paraId="563381E6" w14:textId="2ECC993D" w:rsidR="0092396F" w:rsidRPr="000558A4" w:rsidRDefault="0092396F" w:rsidP="00982605">
      <w:pPr>
        <w:pStyle w:val="aaac"/>
        <w:rPr>
          <w:rtl/>
        </w:rPr>
      </w:pPr>
      <w:r w:rsidRPr="005B58EA">
        <w:rPr>
          <w:b/>
          <w:bCs/>
          <w:color w:val="FF0000"/>
          <w:rtl/>
        </w:rPr>
        <w:t xml:space="preserve">[الحديث: </w:t>
      </w:r>
      <w:r w:rsidR="007B6AE1">
        <w:rPr>
          <w:b/>
          <w:bCs/>
          <w:color w:val="FF0000"/>
          <w:rtl/>
        </w:rPr>
        <w:t>2468</w:t>
      </w:r>
      <w:r w:rsidRPr="005B58EA">
        <w:rPr>
          <w:b/>
          <w:bCs/>
          <w:color w:val="FF0000"/>
          <w:rtl/>
        </w:rPr>
        <w:t>]</w:t>
      </w:r>
      <w:r w:rsidRPr="005B58EA">
        <w:rPr>
          <w:color w:val="FF0000"/>
          <w:rtl/>
        </w:rPr>
        <w:t xml:space="preserve"> </w:t>
      </w:r>
      <w:r w:rsidRPr="000558A4">
        <w:rPr>
          <w:rtl/>
        </w:rPr>
        <w:t>عن ثور بن زيد: أن عمر استشار في حد الخمر</w:t>
      </w:r>
      <w:r>
        <w:rPr>
          <w:rtl/>
        </w:rPr>
        <w:t xml:space="preserve">، </w:t>
      </w:r>
      <w:r w:rsidRPr="000558A4">
        <w:rPr>
          <w:rtl/>
        </w:rPr>
        <w:t>فقال له علي: أرى أن تجعله ثمانين</w:t>
      </w:r>
      <w:r>
        <w:rPr>
          <w:rtl/>
        </w:rPr>
        <w:t xml:space="preserve">، </w:t>
      </w:r>
      <w:r w:rsidRPr="000558A4">
        <w:rPr>
          <w:rtl/>
        </w:rPr>
        <w:t>فإنه إذا شرب سكر</w:t>
      </w:r>
      <w:r>
        <w:rPr>
          <w:rtl/>
        </w:rPr>
        <w:t xml:space="preserve">، </w:t>
      </w:r>
      <w:r w:rsidRPr="000558A4">
        <w:rPr>
          <w:rtl/>
        </w:rPr>
        <w:t xml:space="preserve">وإذا سكر </w:t>
      </w:r>
      <w:r w:rsidRPr="006F2CE5">
        <w:rPr>
          <w:rtl/>
        </w:rPr>
        <w:t>هذي</w:t>
      </w:r>
      <w:r>
        <w:rPr>
          <w:rtl/>
        </w:rPr>
        <w:t xml:space="preserve">، </w:t>
      </w:r>
      <w:r w:rsidRPr="000558A4">
        <w:rPr>
          <w:rtl/>
        </w:rPr>
        <w:t xml:space="preserve">وإذا </w:t>
      </w:r>
      <w:r w:rsidRPr="006F2CE5">
        <w:rPr>
          <w:rtl/>
        </w:rPr>
        <w:t>هذي</w:t>
      </w:r>
      <w:r w:rsidRPr="000558A4">
        <w:rPr>
          <w:rtl/>
        </w:rPr>
        <w:t xml:space="preserve"> افترى</w:t>
      </w:r>
      <w:r>
        <w:rPr>
          <w:rtl/>
        </w:rPr>
        <w:t xml:space="preserve">، </w:t>
      </w:r>
      <w:r w:rsidRPr="000558A4">
        <w:rPr>
          <w:rtl/>
        </w:rPr>
        <w:t xml:space="preserve">فجلد عمر </w:t>
      </w:r>
      <w:r w:rsidRPr="000558A4">
        <w:rPr>
          <w:rtl/>
        </w:rPr>
        <w:lastRenderedPageBreak/>
        <w:t>ثمانين</w:t>
      </w:r>
      <w:r>
        <w:rPr>
          <w:rStyle w:val="a3"/>
          <w:rtl/>
        </w:rPr>
        <w:t>(</w:t>
      </w:r>
      <w:r w:rsidRPr="00A32C20">
        <w:rPr>
          <w:rStyle w:val="a3"/>
          <w:rtl/>
        </w:rPr>
        <w:footnoteReference w:id="2515"/>
      </w:r>
      <w:r>
        <w:rPr>
          <w:rStyle w:val="a3"/>
          <w:rtl/>
        </w:rPr>
        <w:t>)</w:t>
      </w:r>
      <w:r>
        <w:rPr>
          <w:rtl/>
        </w:rPr>
        <w:t>.</w:t>
      </w:r>
    </w:p>
    <w:p w14:paraId="110B2C26" w14:textId="24384823" w:rsidR="0092396F" w:rsidRPr="000558A4" w:rsidRDefault="0092396F" w:rsidP="00982605">
      <w:pPr>
        <w:pStyle w:val="aaac"/>
        <w:rPr>
          <w:rtl/>
        </w:rPr>
      </w:pPr>
      <w:r w:rsidRPr="005B58EA">
        <w:rPr>
          <w:b/>
          <w:bCs/>
          <w:color w:val="FF0000"/>
          <w:rtl/>
        </w:rPr>
        <w:t xml:space="preserve">[الحديث: </w:t>
      </w:r>
      <w:r w:rsidR="007B6AE1">
        <w:rPr>
          <w:b/>
          <w:bCs/>
          <w:color w:val="FF0000"/>
          <w:rtl/>
        </w:rPr>
        <w:t>2469</w:t>
      </w:r>
      <w:r w:rsidRPr="005B58EA">
        <w:rPr>
          <w:b/>
          <w:bCs/>
          <w:color w:val="FF0000"/>
          <w:rtl/>
        </w:rPr>
        <w:t>]</w:t>
      </w:r>
      <w:r w:rsidRPr="005B58EA">
        <w:rPr>
          <w:color w:val="FF0000"/>
          <w:rtl/>
        </w:rPr>
        <w:t xml:space="preserve"> </w:t>
      </w:r>
      <w:r w:rsidRPr="006F2CE5">
        <w:rPr>
          <w:rtl/>
        </w:rPr>
        <w:t>عن</w:t>
      </w:r>
      <w:r>
        <w:rPr>
          <w:color w:val="FF0000"/>
          <w:rtl/>
        </w:rPr>
        <w:t xml:space="preserve"> </w:t>
      </w:r>
      <w:r w:rsidRPr="000558A4">
        <w:rPr>
          <w:rtl/>
        </w:rPr>
        <w:t xml:space="preserve">عبد الرحمن بن أزهر: أن النبي </w:t>
      </w:r>
      <w:r w:rsidRPr="000558A4">
        <w:rPr>
          <w:rtl/>
        </w:rPr>
        <w:sym w:font="Abo-thar" w:char="F061"/>
      </w:r>
      <w:r w:rsidRPr="000558A4">
        <w:rPr>
          <w:rtl/>
        </w:rPr>
        <w:t xml:space="preserve"> أتي بشارب خمر وهو بحنين</w:t>
      </w:r>
      <w:r>
        <w:rPr>
          <w:rtl/>
        </w:rPr>
        <w:t xml:space="preserve">، </w:t>
      </w:r>
      <w:r w:rsidRPr="006F2CE5">
        <w:rPr>
          <w:rtl/>
        </w:rPr>
        <w:t>فحثي</w:t>
      </w:r>
      <w:r w:rsidRPr="000558A4">
        <w:rPr>
          <w:rtl/>
        </w:rPr>
        <w:t xml:space="preserve"> في وجهه التراب</w:t>
      </w:r>
      <w:r>
        <w:rPr>
          <w:rtl/>
        </w:rPr>
        <w:t xml:space="preserve">، </w:t>
      </w:r>
      <w:r w:rsidRPr="000558A4">
        <w:rPr>
          <w:rtl/>
        </w:rPr>
        <w:t>ثم أمر أصحابه فضربوه بنعالهم</w:t>
      </w:r>
      <w:r>
        <w:rPr>
          <w:rtl/>
        </w:rPr>
        <w:t xml:space="preserve">، </w:t>
      </w:r>
      <w:r w:rsidRPr="000558A4">
        <w:rPr>
          <w:rtl/>
        </w:rPr>
        <w:t>وما كان في أيديهم حتى قال لهم</w:t>
      </w:r>
      <w:r>
        <w:rPr>
          <w:rtl/>
        </w:rPr>
        <w:t xml:space="preserve">: </w:t>
      </w:r>
      <w:r w:rsidRPr="000558A4">
        <w:rPr>
          <w:rtl/>
        </w:rPr>
        <w:t>ارفعوا</w:t>
      </w:r>
      <w:r>
        <w:rPr>
          <w:rStyle w:val="a3"/>
          <w:rtl/>
        </w:rPr>
        <w:t xml:space="preserve"> (</w:t>
      </w:r>
      <w:r w:rsidRPr="00A32C20">
        <w:rPr>
          <w:rStyle w:val="a3"/>
          <w:rtl/>
        </w:rPr>
        <w:footnoteReference w:id="2516"/>
      </w:r>
      <w:r>
        <w:rPr>
          <w:rStyle w:val="a3"/>
          <w:rtl/>
        </w:rPr>
        <w:t>)</w:t>
      </w:r>
      <w:r>
        <w:rPr>
          <w:rtl/>
        </w:rPr>
        <w:t>.</w:t>
      </w:r>
      <w:r w:rsidRPr="000558A4">
        <w:rPr>
          <w:rtl/>
        </w:rPr>
        <w:t xml:space="preserve"> </w:t>
      </w:r>
    </w:p>
    <w:p w14:paraId="74A96E3D" w14:textId="523F000E" w:rsidR="0092396F" w:rsidRPr="000558A4" w:rsidRDefault="0092396F" w:rsidP="00982605">
      <w:pPr>
        <w:pStyle w:val="aaac"/>
        <w:rPr>
          <w:rtl/>
        </w:rPr>
      </w:pPr>
      <w:r w:rsidRPr="005B58EA">
        <w:rPr>
          <w:b/>
          <w:bCs/>
          <w:color w:val="FF0000"/>
          <w:rtl/>
        </w:rPr>
        <w:t xml:space="preserve">[الحديث: </w:t>
      </w:r>
      <w:r w:rsidR="007B6AE1">
        <w:rPr>
          <w:b/>
          <w:bCs/>
          <w:color w:val="FF0000"/>
          <w:rtl/>
        </w:rPr>
        <w:t>2470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شرب الخمر فاجلدوه</w:t>
      </w:r>
      <w:r>
        <w:rPr>
          <w:rtl/>
        </w:rPr>
        <w:t>،</w:t>
      </w:r>
      <w:r w:rsidR="00936D2B">
        <w:rPr>
          <w:rtl/>
        </w:rPr>
        <w:t xml:space="preserve"> فإن </w:t>
      </w:r>
      <w:r w:rsidRPr="000558A4">
        <w:rPr>
          <w:rtl/>
        </w:rPr>
        <w:t>عاد في الرابعة فاقتلوه</w:t>
      </w:r>
      <w:r>
        <w:rPr>
          <w:rStyle w:val="a3"/>
          <w:rtl/>
        </w:rPr>
        <w:t>(</w:t>
      </w:r>
      <w:r w:rsidRPr="00A32C20">
        <w:rPr>
          <w:rStyle w:val="a3"/>
          <w:rtl/>
        </w:rPr>
        <w:footnoteReference w:id="2517"/>
      </w:r>
      <w:r>
        <w:rPr>
          <w:rStyle w:val="a3"/>
          <w:rtl/>
        </w:rPr>
        <w:t>)</w:t>
      </w:r>
      <w:r>
        <w:rPr>
          <w:rtl/>
        </w:rPr>
        <w:t>.</w:t>
      </w:r>
      <w:r w:rsidRPr="000558A4">
        <w:rPr>
          <w:rtl/>
        </w:rPr>
        <w:t xml:space="preserve"> </w:t>
      </w:r>
    </w:p>
    <w:p w14:paraId="22F72275" w14:textId="3F3D718B" w:rsidR="0092396F" w:rsidRPr="000558A4" w:rsidRDefault="0092396F" w:rsidP="00982605">
      <w:pPr>
        <w:pStyle w:val="aaac"/>
        <w:rPr>
          <w:rtl/>
        </w:rPr>
      </w:pPr>
      <w:r w:rsidRPr="005B58EA">
        <w:rPr>
          <w:b/>
          <w:bCs/>
          <w:color w:val="FF0000"/>
          <w:rtl/>
        </w:rPr>
        <w:t xml:space="preserve">[الحديث: </w:t>
      </w:r>
      <w:r w:rsidR="007B6AE1">
        <w:rPr>
          <w:b/>
          <w:bCs/>
          <w:color w:val="FF0000"/>
          <w:rtl/>
        </w:rPr>
        <w:t>2471</w:t>
      </w:r>
      <w:r w:rsidRPr="005B58EA">
        <w:rPr>
          <w:b/>
          <w:bCs/>
          <w:color w:val="FF0000"/>
          <w:rtl/>
        </w:rPr>
        <w:t>]</w:t>
      </w:r>
      <w:r w:rsidRPr="005B58EA">
        <w:rPr>
          <w:color w:val="FF0000"/>
          <w:rtl/>
        </w:rPr>
        <w:t xml:space="preserve"> </w:t>
      </w:r>
      <w:r>
        <w:rPr>
          <w:rtl/>
        </w:rPr>
        <w:t xml:space="preserve">عن </w:t>
      </w:r>
      <w:r w:rsidRPr="000558A4">
        <w:rPr>
          <w:rtl/>
        </w:rPr>
        <w:t xml:space="preserve">قبيصة: أن النبي </w:t>
      </w:r>
      <w:r w:rsidRPr="000558A4">
        <w:rPr>
          <w:rtl/>
        </w:rPr>
        <w:sym w:font="Abo-thar" w:char="F061"/>
      </w:r>
      <w:r w:rsidRPr="000558A4">
        <w:rPr>
          <w:rtl/>
        </w:rPr>
        <w:t xml:space="preserve"> قال</w:t>
      </w:r>
      <w:r>
        <w:rPr>
          <w:rtl/>
        </w:rPr>
        <w:t xml:space="preserve">: </w:t>
      </w:r>
      <w:r w:rsidRPr="000558A4">
        <w:rPr>
          <w:rtl/>
        </w:rPr>
        <w:t>من شرب الخمر فاجلدوه</w:t>
      </w:r>
      <w:r>
        <w:rPr>
          <w:rtl/>
        </w:rPr>
        <w:t>،</w:t>
      </w:r>
      <w:r w:rsidR="00936D2B">
        <w:rPr>
          <w:rtl/>
        </w:rPr>
        <w:t xml:space="preserve"> فإن </w:t>
      </w:r>
      <w:r w:rsidRPr="000558A4">
        <w:rPr>
          <w:rtl/>
        </w:rPr>
        <w:t>عاد فاجلدوه</w:t>
      </w:r>
      <w:r>
        <w:rPr>
          <w:rtl/>
        </w:rPr>
        <w:t>،</w:t>
      </w:r>
      <w:r w:rsidR="00936D2B">
        <w:rPr>
          <w:rtl/>
        </w:rPr>
        <w:t xml:space="preserve"> فإن </w:t>
      </w:r>
      <w:r w:rsidRPr="000558A4">
        <w:rPr>
          <w:rtl/>
        </w:rPr>
        <w:t>عاد فاجلدوه</w:t>
      </w:r>
      <w:r w:rsidR="00936D2B">
        <w:rPr>
          <w:rtl/>
        </w:rPr>
        <w:t xml:space="preserve"> فإن </w:t>
      </w:r>
      <w:r w:rsidRPr="000558A4">
        <w:rPr>
          <w:rtl/>
        </w:rPr>
        <w:t>عاد فاقتلوه في الثالثة أو الرابعة</w:t>
      </w:r>
      <w:r>
        <w:rPr>
          <w:rtl/>
        </w:rPr>
        <w:t>،</w:t>
      </w:r>
      <w:r w:rsidRPr="000558A4">
        <w:rPr>
          <w:rtl/>
        </w:rPr>
        <w:t xml:space="preserve"> فأتي برجل قد شرب فجلده</w:t>
      </w:r>
      <w:r>
        <w:rPr>
          <w:rtl/>
        </w:rPr>
        <w:t xml:space="preserve">، </w:t>
      </w:r>
      <w:r w:rsidRPr="000558A4">
        <w:rPr>
          <w:rtl/>
        </w:rPr>
        <w:t>ثم أتي به فجلده ثم أتي به فجلده</w:t>
      </w:r>
      <w:r>
        <w:rPr>
          <w:rtl/>
        </w:rPr>
        <w:t xml:space="preserve">، </w:t>
      </w:r>
      <w:r w:rsidRPr="000558A4">
        <w:rPr>
          <w:rtl/>
        </w:rPr>
        <w:t>ثم أتي به فجلده ورفع القتل</w:t>
      </w:r>
      <w:r>
        <w:rPr>
          <w:rtl/>
        </w:rPr>
        <w:t xml:space="preserve">، </w:t>
      </w:r>
      <w:r w:rsidRPr="000558A4">
        <w:rPr>
          <w:rtl/>
        </w:rPr>
        <w:t>وكانت رخصة</w:t>
      </w:r>
      <w:r>
        <w:rPr>
          <w:rStyle w:val="a3"/>
          <w:rtl/>
        </w:rPr>
        <w:t>(</w:t>
      </w:r>
      <w:r w:rsidRPr="00A32C20">
        <w:rPr>
          <w:rStyle w:val="a3"/>
          <w:rtl/>
        </w:rPr>
        <w:footnoteReference w:id="2518"/>
      </w:r>
      <w:r>
        <w:rPr>
          <w:rStyle w:val="a3"/>
          <w:rtl/>
        </w:rPr>
        <w:t>)</w:t>
      </w:r>
      <w:r>
        <w:rPr>
          <w:rtl/>
        </w:rPr>
        <w:t>.</w:t>
      </w:r>
      <w:r w:rsidRPr="000558A4">
        <w:rPr>
          <w:rtl/>
        </w:rPr>
        <w:t xml:space="preserve"> </w:t>
      </w:r>
    </w:p>
    <w:p w14:paraId="7DF1A590" w14:textId="49D19888" w:rsidR="0092396F" w:rsidRPr="000558A4" w:rsidRDefault="0092396F" w:rsidP="00982605">
      <w:pPr>
        <w:pStyle w:val="aaac"/>
        <w:rPr>
          <w:rtl/>
        </w:rPr>
      </w:pPr>
      <w:r w:rsidRPr="005B58EA">
        <w:rPr>
          <w:b/>
          <w:bCs/>
          <w:color w:val="FF0000"/>
          <w:rtl/>
        </w:rPr>
        <w:t xml:space="preserve">[الحديث: </w:t>
      </w:r>
      <w:r w:rsidR="007B6AE1">
        <w:rPr>
          <w:b/>
          <w:bCs/>
          <w:color w:val="FF0000"/>
          <w:rtl/>
        </w:rPr>
        <w:t>2472</w:t>
      </w:r>
      <w:r w:rsidRPr="005B58EA">
        <w:rPr>
          <w:b/>
          <w:bCs/>
          <w:color w:val="FF0000"/>
          <w:rtl/>
        </w:rPr>
        <w:t>]</w:t>
      </w:r>
      <w:r w:rsidRPr="005B58EA">
        <w:rPr>
          <w:color w:val="FF0000"/>
          <w:rtl/>
        </w:rPr>
        <w:t xml:space="preserve"> </w:t>
      </w:r>
      <w:r w:rsidRPr="006F2CE5">
        <w:rPr>
          <w:rtl/>
        </w:rPr>
        <w:t>عن</w:t>
      </w:r>
      <w:r>
        <w:rPr>
          <w:color w:val="FF0000"/>
          <w:rtl/>
        </w:rPr>
        <w:t xml:space="preserve"> </w:t>
      </w:r>
      <w:r w:rsidRPr="000558A4">
        <w:rPr>
          <w:rtl/>
        </w:rPr>
        <w:t xml:space="preserve">ابن عباس: أن النبي </w:t>
      </w:r>
      <w:r w:rsidRPr="000558A4">
        <w:rPr>
          <w:rtl/>
        </w:rPr>
        <w:sym w:font="Abo-thar" w:char="F061"/>
      </w:r>
      <w:r w:rsidRPr="000558A4">
        <w:rPr>
          <w:rtl/>
        </w:rPr>
        <w:t xml:space="preserve"> لم يقت في الخمر حدا</w:t>
      </w:r>
      <w:r>
        <w:rPr>
          <w:rtl/>
        </w:rPr>
        <w:t xml:space="preserve">، </w:t>
      </w:r>
      <w:r w:rsidRPr="000558A4">
        <w:rPr>
          <w:rtl/>
        </w:rPr>
        <w:t>شرب رجلٌ فسكر</w:t>
      </w:r>
      <w:r>
        <w:rPr>
          <w:rtl/>
        </w:rPr>
        <w:t xml:space="preserve">، </w:t>
      </w:r>
      <w:r w:rsidRPr="000558A4">
        <w:rPr>
          <w:rtl/>
        </w:rPr>
        <w:t>فلقي يميل في الفج</w:t>
      </w:r>
      <w:r>
        <w:rPr>
          <w:rtl/>
        </w:rPr>
        <w:t xml:space="preserve">، </w:t>
      </w:r>
      <w:r w:rsidRPr="000558A4">
        <w:rPr>
          <w:rtl/>
        </w:rPr>
        <w:t xml:space="preserve">فانطلق به إلى النبي </w:t>
      </w:r>
      <w:r w:rsidRPr="000558A4">
        <w:rPr>
          <w:rtl/>
        </w:rPr>
        <w:sym w:font="Abo-thar" w:char="F061"/>
      </w:r>
      <w:r w:rsidRPr="000558A4">
        <w:rPr>
          <w:rtl/>
        </w:rPr>
        <w:t xml:space="preserve"> فلما حاذى بدار العباس انفلت فدخل على العباس</w:t>
      </w:r>
      <w:r>
        <w:rPr>
          <w:rtl/>
        </w:rPr>
        <w:t xml:space="preserve">، </w:t>
      </w:r>
      <w:r w:rsidRPr="000558A4">
        <w:rPr>
          <w:rtl/>
        </w:rPr>
        <w:t xml:space="preserve">فالتزمه فذكروا ذلك للنبي </w:t>
      </w:r>
      <w:r w:rsidRPr="000558A4">
        <w:rPr>
          <w:rtl/>
        </w:rPr>
        <w:sym w:font="Abo-thar" w:char="F061"/>
      </w:r>
      <w:r w:rsidRPr="000558A4">
        <w:rPr>
          <w:rtl/>
        </w:rPr>
        <w:t xml:space="preserve"> فضحك</w:t>
      </w:r>
      <w:r>
        <w:rPr>
          <w:rtl/>
        </w:rPr>
        <w:t xml:space="preserve">، </w:t>
      </w:r>
      <w:r w:rsidRPr="000558A4">
        <w:rPr>
          <w:rtl/>
        </w:rPr>
        <w:t>وقال</w:t>
      </w:r>
      <w:r>
        <w:rPr>
          <w:rtl/>
        </w:rPr>
        <w:t xml:space="preserve">: </w:t>
      </w:r>
      <w:r w:rsidRPr="000558A4">
        <w:rPr>
          <w:rtl/>
        </w:rPr>
        <w:t>أفعلها</w:t>
      </w:r>
      <w:r>
        <w:rPr>
          <w:rtl/>
        </w:rPr>
        <w:t>،</w:t>
      </w:r>
      <w:r w:rsidRPr="000558A4">
        <w:rPr>
          <w:rtl/>
        </w:rPr>
        <w:t xml:space="preserve"> ولم يأمر فيه بشيء</w:t>
      </w:r>
      <w:r>
        <w:rPr>
          <w:rStyle w:val="a3"/>
          <w:rtl/>
        </w:rPr>
        <w:t>(</w:t>
      </w:r>
      <w:r w:rsidRPr="00A32C20">
        <w:rPr>
          <w:rStyle w:val="a3"/>
          <w:rtl/>
        </w:rPr>
        <w:footnoteReference w:id="2519"/>
      </w:r>
      <w:r>
        <w:rPr>
          <w:rStyle w:val="a3"/>
          <w:rtl/>
        </w:rPr>
        <w:t>)</w:t>
      </w:r>
      <w:r>
        <w:rPr>
          <w:rtl/>
        </w:rPr>
        <w:t>.</w:t>
      </w:r>
    </w:p>
    <w:p w14:paraId="3A6974F5" w14:textId="02C6A621" w:rsidR="0092396F" w:rsidRPr="000558A4" w:rsidRDefault="0092396F" w:rsidP="00982605">
      <w:pPr>
        <w:pStyle w:val="aaac"/>
        <w:rPr>
          <w:rtl/>
        </w:rPr>
      </w:pPr>
      <w:r w:rsidRPr="005B58EA">
        <w:rPr>
          <w:b/>
          <w:bCs/>
          <w:color w:val="FF0000"/>
          <w:rtl/>
        </w:rPr>
        <w:t xml:space="preserve">[الحديث: </w:t>
      </w:r>
      <w:r w:rsidR="007B6AE1">
        <w:rPr>
          <w:b/>
          <w:bCs/>
          <w:color w:val="FF0000"/>
          <w:rtl/>
        </w:rPr>
        <w:t>2473</w:t>
      </w:r>
      <w:r w:rsidRPr="005B58EA">
        <w:rPr>
          <w:b/>
          <w:bCs/>
          <w:color w:val="FF0000"/>
          <w:rtl/>
        </w:rPr>
        <w:t>]</w:t>
      </w:r>
      <w:r w:rsidRPr="005B58EA">
        <w:rPr>
          <w:color w:val="FF0000"/>
          <w:rtl/>
        </w:rPr>
        <w:t xml:space="preserve"> </w:t>
      </w:r>
      <w:r>
        <w:rPr>
          <w:rtl/>
        </w:rPr>
        <w:t xml:space="preserve">عن </w:t>
      </w:r>
      <w:r w:rsidRPr="000558A4">
        <w:rPr>
          <w:rtl/>
        </w:rPr>
        <w:t>علي</w:t>
      </w:r>
      <w:r>
        <w:rPr>
          <w:rtl/>
        </w:rPr>
        <w:t xml:space="preserve"> قال</w:t>
      </w:r>
      <w:r w:rsidRPr="000558A4">
        <w:rPr>
          <w:rtl/>
        </w:rPr>
        <w:t>: ما كنت لأقيم على أحد حدا فيموت</w:t>
      </w:r>
      <w:r>
        <w:rPr>
          <w:rtl/>
        </w:rPr>
        <w:t xml:space="preserve">، </w:t>
      </w:r>
      <w:r w:rsidRPr="000558A4">
        <w:rPr>
          <w:rtl/>
        </w:rPr>
        <w:t>فأجد في نفسي منه شيئا إلا صاحب الخمر</w:t>
      </w:r>
      <w:r>
        <w:rPr>
          <w:rtl/>
        </w:rPr>
        <w:t xml:space="preserve">، </w:t>
      </w:r>
      <w:r w:rsidRPr="000558A4">
        <w:rPr>
          <w:rtl/>
        </w:rPr>
        <w:t>فإنه لو مات وديته</w:t>
      </w:r>
      <w:r>
        <w:rPr>
          <w:rtl/>
        </w:rPr>
        <w:t xml:space="preserve">، </w:t>
      </w:r>
      <w:r w:rsidRPr="000558A4">
        <w:rPr>
          <w:rtl/>
        </w:rPr>
        <w:t xml:space="preserve">وذلك أن النبي </w:t>
      </w:r>
      <w:r w:rsidRPr="000558A4">
        <w:rPr>
          <w:rtl/>
        </w:rPr>
        <w:sym w:font="Abo-thar" w:char="F061"/>
      </w:r>
      <w:r w:rsidRPr="000558A4">
        <w:rPr>
          <w:rtl/>
        </w:rPr>
        <w:t xml:space="preserve"> لم يسنه</w:t>
      </w:r>
      <w:r>
        <w:rPr>
          <w:rStyle w:val="a3"/>
          <w:rtl/>
        </w:rPr>
        <w:t>(</w:t>
      </w:r>
      <w:r w:rsidRPr="00A32C20">
        <w:rPr>
          <w:rStyle w:val="a3"/>
          <w:rtl/>
        </w:rPr>
        <w:footnoteReference w:id="2520"/>
      </w:r>
      <w:r>
        <w:rPr>
          <w:rStyle w:val="a3"/>
          <w:rtl/>
        </w:rPr>
        <w:t>)</w:t>
      </w:r>
      <w:r>
        <w:rPr>
          <w:rtl/>
        </w:rPr>
        <w:t>.</w:t>
      </w:r>
    </w:p>
    <w:p w14:paraId="7AB8A75A" w14:textId="3CFC8B64" w:rsidR="0092396F" w:rsidRPr="000558A4" w:rsidRDefault="0092396F" w:rsidP="00982605">
      <w:pPr>
        <w:pStyle w:val="aaac"/>
        <w:rPr>
          <w:rtl/>
        </w:rPr>
      </w:pPr>
      <w:r w:rsidRPr="005B58EA">
        <w:rPr>
          <w:b/>
          <w:bCs/>
          <w:color w:val="FF0000"/>
          <w:rtl/>
        </w:rPr>
        <w:t xml:space="preserve">[الحديث: </w:t>
      </w:r>
      <w:r w:rsidR="007B6AE1">
        <w:rPr>
          <w:b/>
          <w:bCs/>
          <w:color w:val="FF0000"/>
          <w:rtl/>
        </w:rPr>
        <w:t>2474</w:t>
      </w:r>
      <w:r w:rsidRPr="005B58EA">
        <w:rPr>
          <w:b/>
          <w:bCs/>
          <w:color w:val="FF0000"/>
          <w:rtl/>
        </w:rPr>
        <w:t>]</w:t>
      </w:r>
      <w:r w:rsidRPr="005B58EA">
        <w:rPr>
          <w:color w:val="FF0000"/>
          <w:rtl/>
        </w:rPr>
        <w:t xml:space="preserve"> </w:t>
      </w:r>
      <w:r w:rsidRPr="006F2CE5">
        <w:rPr>
          <w:rtl/>
        </w:rPr>
        <w:t>عن</w:t>
      </w:r>
      <w:r>
        <w:rPr>
          <w:color w:val="FF0000"/>
          <w:rtl/>
        </w:rPr>
        <w:t xml:space="preserve"> </w:t>
      </w:r>
      <w:r w:rsidRPr="000558A4">
        <w:rPr>
          <w:rtl/>
        </w:rPr>
        <w:t xml:space="preserve">عمر: أن رجلا في عهد النبي </w:t>
      </w:r>
      <w:r w:rsidRPr="000558A4">
        <w:rPr>
          <w:rtl/>
        </w:rPr>
        <w:sym w:font="Abo-thar" w:char="F061"/>
      </w:r>
      <w:r w:rsidRPr="000558A4">
        <w:rPr>
          <w:rtl/>
        </w:rPr>
        <w:t xml:space="preserve"> كان اسمه عبد الله</w:t>
      </w:r>
      <w:r>
        <w:rPr>
          <w:rtl/>
        </w:rPr>
        <w:t xml:space="preserve">، </w:t>
      </w:r>
      <w:r w:rsidRPr="000558A4">
        <w:rPr>
          <w:rtl/>
        </w:rPr>
        <w:t>وكان يلقب حمارا</w:t>
      </w:r>
      <w:r>
        <w:rPr>
          <w:rtl/>
        </w:rPr>
        <w:t xml:space="preserve">، </w:t>
      </w:r>
      <w:r w:rsidRPr="000558A4">
        <w:rPr>
          <w:rtl/>
        </w:rPr>
        <w:t xml:space="preserve">وكان يضحك النبي </w:t>
      </w:r>
      <w:r w:rsidRPr="000558A4">
        <w:rPr>
          <w:rtl/>
        </w:rPr>
        <w:sym w:font="Abo-thar" w:char="F061"/>
      </w:r>
      <w:r w:rsidRPr="000558A4">
        <w:rPr>
          <w:rtl/>
        </w:rPr>
        <w:t xml:space="preserve"> أحيانا</w:t>
      </w:r>
      <w:r>
        <w:rPr>
          <w:rtl/>
        </w:rPr>
        <w:t xml:space="preserve">، </w:t>
      </w:r>
      <w:r w:rsidRPr="000558A4">
        <w:rPr>
          <w:rtl/>
        </w:rPr>
        <w:t xml:space="preserve">وكان النبي </w:t>
      </w:r>
      <w:r w:rsidRPr="000558A4">
        <w:rPr>
          <w:rtl/>
        </w:rPr>
        <w:sym w:font="Abo-thar" w:char="F061"/>
      </w:r>
      <w:r w:rsidRPr="000558A4">
        <w:rPr>
          <w:rtl/>
        </w:rPr>
        <w:t xml:space="preserve"> قد جلده في الشراب</w:t>
      </w:r>
      <w:r>
        <w:rPr>
          <w:rtl/>
        </w:rPr>
        <w:t xml:space="preserve">، </w:t>
      </w:r>
      <w:r w:rsidRPr="000558A4">
        <w:rPr>
          <w:rtl/>
        </w:rPr>
        <w:t>فأتي به يوما فأمر به فجلد</w:t>
      </w:r>
      <w:r>
        <w:rPr>
          <w:rtl/>
        </w:rPr>
        <w:t xml:space="preserve">، </w:t>
      </w:r>
      <w:r w:rsidRPr="000558A4">
        <w:rPr>
          <w:rtl/>
        </w:rPr>
        <w:t>فقال رجلٌ من القوم: اللهم العنه</w:t>
      </w:r>
      <w:r>
        <w:rPr>
          <w:rtl/>
        </w:rPr>
        <w:t xml:space="preserve">، </w:t>
      </w:r>
      <w:r w:rsidRPr="000558A4">
        <w:rPr>
          <w:rtl/>
        </w:rPr>
        <w:t>ما أكثر ما يؤتى به</w:t>
      </w:r>
      <w:r>
        <w:rPr>
          <w:rtl/>
        </w:rPr>
        <w:t xml:space="preserve">، </w:t>
      </w:r>
      <w:r w:rsidRPr="000558A4">
        <w:rPr>
          <w:rtl/>
        </w:rPr>
        <w:t xml:space="preserve">فقال النبي </w:t>
      </w:r>
      <w:r w:rsidRPr="000558A4">
        <w:rPr>
          <w:rtl/>
        </w:rPr>
        <w:sym w:font="Abo-thar" w:char="F061"/>
      </w:r>
      <w:r>
        <w:rPr>
          <w:rtl/>
        </w:rPr>
        <w:t xml:space="preserve">: </w:t>
      </w:r>
      <w:r w:rsidRPr="000558A4">
        <w:rPr>
          <w:rtl/>
        </w:rPr>
        <w:lastRenderedPageBreak/>
        <w:t>لا تلعنوه</w:t>
      </w:r>
      <w:r>
        <w:rPr>
          <w:rtl/>
        </w:rPr>
        <w:t xml:space="preserve">، </w:t>
      </w:r>
      <w:r w:rsidRPr="000558A4">
        <w:rPr>
          <w:rtl/>
        </w:rPr>
        <w:t>فوالله ما علمت إلا إنه يحب الله ورسوله</w:t>
      </w:r>
      <w:r>
        <w:rPr>
          <w:rStyle w:val="a3"/>
          <w:rtl/>
        </w:rPr>
        <w:t>(</w:t>
      </w:r>
      <w:r w:rsidRPr="00A32C20">
        <w:rPr>
          <w:rStyle w:val="a3"/>
          <w:rtl/>
        </w:rPr>
        <w:footnoteReference w:id="2521"/>
      </w:r>
      <w:r>
        <w:rPr>
          <w:rStyle w:val="a3"/>
          <w:rtl/>
        </w:rPr>
        <w:t>)</w:t>
      </w:r>
      <w:r>
        <w:rPr>
          <w:rtl/>
        </w:rPr>
        <w:t>.</w:t>
      </w:r>
    </w:p>
    <w:p w14:paraId="5D391D95" w14:textId="2051FEFE" w:rsidR="0092396F" w:rsidRPr="000558A4" w:rsidRDefault="0092396F" w:rsidP="00175AC6">
      <w:pPr>
        <w:pStyle w:val="aaac"/>
        <w:rPr>
          <w:rtl/>
        </w:rPr>
      </w:pPr>
      <w:r w:rsidRPr="005B58EA">
        <w:rPr>
          <w:b/>
          <w:bCs/>
          <w:color w:val="FF0000"/>
          <w:rtl/>
        </w:rPr>
        <w:t xml:space="preserve">[الحديث: </w:t>
      </w:r>
      <w:r w:rsidR="007B6AE1">
        <w:rPr>
          <w:b/>
          <w:bCs/>
          <w:color w:val="FF0000"/>
          <w:rtl/>
        </w:rPr>
        <w:t>2475</w:t>
      </w:r>
      <w:r w:rsidRPr="005B58EA">
        <w:rPr>
          <w:b/>
          <w:bCs/>
          <w:color w:val="FF0000"/>
          <w:rtl/>
        </w:rPr>
        <w:t>]</w:t>
      </w:r>
      <w:r w:rsidRPr="005B58EA">
        <w:rPr>
          <w:color w:val="FF0000"/>
          <w:rtl/>
        </w:rPr>
        <w:t xml:space="preserve"> </w:t>
      </w:r>
      <w:r>
        <w:rPr>
          <w:rtl/>
        </w:rPr>
        <w:t>عن</w:t>
      </w:r>
      <w:r w:rsidRPr="000558A4">
        <w:rPr>
          <w:rtl/>
        </w:rPr>
        <w:t xml:space="preserve"> هريرة: أن النبي </w:t>
      </w:r>
      <w:r w:rsidRPr="000558A4">
        <w:rPr>
          <w:rtl/>
        </w:rPr>
        <w:sym w:font="Abo-thar" w:char="F061"/>
      </w:r>
      <w:r w:rsidRPr="000558A4">
        <w:rPr>
          <w:rtl/>
        </w:rPr>
        <w:t xml:space="preserve"> أتي برجل قد شرب فقال</w:t>
      </w:r>
      <w:r>
        <w:rPr>
          <w:rtl/>
        </w:rPr>
        <w:t xml:space="preserve">: </w:t>
      </w:r>
      <w:r w:rsidRPr="000558A4">
        <w:rPr>
          <w:rtl/>
        </w:rPr>
        <w:t>اضربوه</w:t>
      </w:r>
      <w:r>
        <w:rPr>
          <w:rtl/>
        </w:rPr>
        <w:t>،</w:t>
      </w:r>
      <w:r w:rsidRPr="000558A4">
        <w:rPr>
          <w:rtl/>
        </w:rPr>
        <w:t xml:space="preserve"> فمنا الضارب بيده والضارب</w:t>
      </w:r>
      <w:r>
        <w:rPr>
          <w:rtl/>
        </w:rPr>
        <w:t xml:space="preserve">، </w:t>
      </w:r>
      <w:r w:rsidRPr="000558A4">
        <w:rPr>
          <w:rtl/>
        </w:rPr>
        <w:t>بنعله</w:t>
      </w:r>
      <w:r>
        <w:rPr>
          <w:rtl/>
        </w:rPr>
        <w:t xml:space="preserve">، </w:t>
      </w:r>
      <w:r w:rsidRPr="000558A4">
        <w:rPr>
          <w:rtl/>
        </w:rPr>
        <w:t>والضارب بثوبه</w:t>
      </w:r>
      <w:r>
        <w:rPr>
          <w:rtl/>
        </w:rPr>
        <w:t xml:space="preserve">، </w:t>
      </w:r>
      <w:r w:rsidRPr="000558A4">
        <w:rPr>
          <w:rtl/>
        </w:rPr>
        <w:t xml:space="preserve">ثم قال رسول الله </w:t>
      </w:r>
      <w:r w:rsidRPr="000558A4">
        <w:rPr>
          <w:rtl/>
        </w:rPr>
        <w:sym w:font="Abo-thar" w:char="F061"/>
      </w:r>
      <w:r w:rsidRPr="000558A4">
        <w:rPr>
          <w:rtl/>
        </w:rPr>
        <w:t xml:space="preserve"> لأصحابه</w:t>
      </w:r>
      <w:r>
        <w:rPr>
          <w:rtl/>
        </w:rPr>
        <w:t xml:space="preserve">: </w:t>
      </w:r>
      <w:r w:rsidRPr="000558A4">
        <w:rPr>
          <w:rtl/>
        </w:rPr>
        <w:t>بكتوه</w:t>
      </w:r>
      <w:r>
        <w:rPr>
          <w:rtl/>
        </w:rPr>
        <w:t>،</w:t>
      </w:r>
      <w:r w:rsidRPr="000558A4">
        <w:rPr>
          <w:rtl/>
        </w:rPr>
        <w:t xml:space="preserve"> فأقبلنا عليه نقول أما اتقيت الله</w:t>
      </w:r>
      <w:r>
        <w:rPr>
          <w:rtl/>
        </w:rPr>
        <w:t xml:space="preserve">، </w:t>
      </w:r>
      <w:r w:rsidRPr="000558A4">
        <w:rPr>
          <w:rtl/>
        </w:rPr>
        <w:t xml:space="preserve">أما خشيت الله أما استحييت من رسول الله </w:t>
      </w:r>
      <w:r w:rsidRPr="000558A4">
        <w:rPr>
          <w:rtl/>
        </w:rPr>
        <w:sym w:font="Abo-thar" w:char="F061"/>
      </w:r>
      <w:r>
        <w:rPr>
          <w:rtl/>
        </w:rPr>
        <w:t xml:space="preserve">، </w:t>
      </w:r>
      <w:r w:rsidRPr="000558A4">
        <w:rPr>
          <w:rtl/>
        </w:rPr>
        <w:t>فلما انصرف قال له بعض القوم: أخزاك الله</w:t>
      </w:r>
      <w:r>
        <w:rPr>
          <w:rtl/>
        </w:rPr>
        <w:t xml:space="preserve">، </w:t>
      </w:r>
      <w:r w:rsidRPr="000558A4">
        <w:rPr>
          <w:rtl/>
        </w:rPr>
        <w:t xml:space="preserve">فقال رسول الله </w:t>
      </w:r>
      <w:r w:rsidRPr="000558A4">
        <w:rPr>
          <w:rtl/>
        </w:rPr>
        <w:sym w:font="Abo-thar" w:char="F061"/>
      </w:r>
      <w:r>
        <w:rPr>
          <w:rtl/>
        </w:rPr>
        <w:t xml:space="preserve">: </w:t>
      </w:r>
      <w:r w:rsidRPr="000558A4">
        <w:rPr>
          <w:rtl/>
        </w:rPr>
        <w:t>لا تقولوا هكذا</w:t>
      </w:r>
      <w:r>
        <w:rPr>
          <w:rtl/>
        </w:rPr>
        <w:t xml:space="preserve">، </w:t>
      </w:r>
      <w:r w:rsidRPr="000558A4">
        <w:rPr>
          <w:rtl/>
        </w:rPr>
        <w:t>لا تعينوا عليه الشيطان ولكن قولوا اللهم ارحمه</w:t>
      </w:r>
      <w:r>
        <w:rPr>
          <w:rtl/>
        </w:rPr>
        <w:t xml:space="preserve">، </w:t>
      </w:r>
      <w:r w:rsidRPr="000558A4">
        <w:rPr>
          <w:rtl/>
        </w:rPr>
        <w:t>اللهم تب عليه</w:t>
      </w:r>
      <w:r>
        <w:rPr>
          <w:rStyle w:val="a3"/>
          <w:rtl/>
        </w:rPr>
        <w:t>(</w:t>
      </w:r>
      <w:r w:rsidRPr="00A32C20">
        <w:rPr>
          <w:rStyle w:val="a3"/>
          <w:rtl/>
        </w:rPr>
        <w:footnoteReference w:id="2522"/>
      </w:r>
      <w:r>
        <w:rPr>
          <w:rStyle w:val="a3"/>
          <w:rtl/>
        </w:rPr>
        <w:t>)</w:t>
      </w:r>
      <w:r>
        <w:rPr>
          <w:rtl/>
        </w:rPr>
        <w:t>.</w:t>
      </w:r>
    </w:p>
    <w:p w14:paraId="7330D84F" w14:textId="73CE55C0" w:rsidR="0092396F" w:rsidRPr="000558A4" w:rsidRDefault="0092396F" w:rsidP="00175AC6">
      <w:pPr>
        <w:pStyle w:val="aaac"/>
        <w:rPr>
          <w:rtl/>
        </w:rPr>
      </w:pPr>
      <w:r w:rsidRPr="005B58EA">
        <w:rPr>
          <w:b/>
          <w:bCs/>
          <w:color w:val="FF0000"/>
          <w:rtl/>
        </w:rPr>
        <w:t xml:space="preserve">[الحديث: </w:t>
      </w:r>
      <w:r w:rsidR="007B6AE1">
        <w:rPr>
          <w:b/>
          <w:bCs/>
          <w:color w:val="FF0000"/>
          <w:rtl/>
        </w:rPr>
        <w:t>2476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جلد حدا في غير حد فهو من المعتدين</w:t>
      </w:r>
      <w:r>
        <w:rPr>
          <w:rStyle w:val="a3"/>
          <w:rtl/>
        </w:rPr>
        <w:t>(</w:t>
      </w:r>
      <w:r w:rsidRPr="00A32C20">
        <w:rPr>
          <w:rStyle w:val="a3"/>
          <w:rtl/>
        </w:rPr>
        <w:footnoteReference w:id="2523"/>
      </w:r>
      <w:r>
        <w:rPr>
          <w:rStyle w:val="a3"/>
          <w:rtl/>
        </w:rPr>
        <w:t>)</w:t>
      </w:r>
      <w:r>
        <w:rPr>
          <w:rtl/>
        </w:rPr>
        <w:t>.</w:t>
      </w:r>
    </w:p>
    <w:p w14:paraId="51EBFB4E" w14:textId="4F552220" w:rsidR="0092396F" w:rsidRDefault="0092396F" w:rsidP="00CD39E8">
      <w:pPr>
        <w:pStyle w:val="aaa4"/>
        <w:rPr>
          <w:rtl/>
          <w:lang w:val="fr-FR" w:eastAsia="fr-FR" w:bidi="ar-DZ"/>
        </w:rPr>
      </w:pPr>
      <w:bookmarkStart w:id="499" w:name="_Toc64745009"/>
      <w:bookmarkStart w:id="500" w:name="_Toc65145789"/>
      <w:r w:rsidRPr="008635DA">
        <w:rPr>
          <w:rtl/>
          <w:lang w:val="fr-FR" w:eastAsia="fr-FR" w:bidi="ar-DZ"/>
        </w:rPr>
        <w:t>ب ـ ما ورد في المصادر الشيعية:</w:t>
      </w:r>
      <w:bookmarkEnd w:id="499"/>
      <w:bookmarkEnd w:id="500"/>
    </w:p>
    <w:p w14:paraId="4037D97E" w14:textId="589D18FA" w:rsidR="0092396F" w:rsidRPr="00CD3D00" w:rsidRDefault="0092396F" w:rsidP="00CF250A">
      <w:pPr>
        <w:pStyle w:val="aaac"/>
        <w:rPr>
          <w:rtl/>
        </w:rPr>
      </w:pPr>
      <w:r w:rsidRPr="00CD3D00">
        <w:rPr>
          <w:b/>
          <w:bCs/>
          <w:color w:val="FF0000"/>
          <w:rtl/>
        </w:rPr>
        <w:t xml:space="preserve">[الحديث: </w:t>
      </w:r>
      <w:r w:rsidR="007B6AE1">
        <w:rPr>
          <w:b/>
          <w:bCs/>
          <w:color w:val="FF0000"/>
          <w:rtl/>
        </w:rPr>
        <w:t>2477</w:t>
      </w:r>
      <w:r w:rsidRPr="00CD3D00">
        <w:rPr>
          <w:b/>
          <w:bCs/>
          <w:color w:val="FF0000"/>
          <w:rtl/>
        </w:rPr>
        <w:t>]</w:t>
      </w:r>
      <w:r w:rsidRPr="00CD3D00">
        <w:rPr>
          <w:rtl/>
        </w:rPr>
        <w:t xml:space="preserve"> </w:t>
      </w:r>
      <w:r>
        <w:rPr>
          <w:rtl/>
        </w:rPr>
        <w:t xml:space="preserve">قيل للإمام الصادق: </w:t>
      </w:r>
      <w:r w:rsidRPr="00CD3D00">
        <w:rPr>
          <w:rtl/>
        </w:rPr>
        <w:t xml:space="preserve">أرأيت </w:t>
      </w:r>
      <w:r w:rsidRPr="00CD3D00">
        <w:rPr>
          <w:b/>
          <w:rtl/>
        </w:rPr>
        <w:t xml:space="preserve">رسول الله </w:t>
      </w:r>
      <w:r w:rsidRPr="00CD3D00">
        <w:rPr>
          <w:bCs/>
          <w:rtl/>
        </w:rPr>
        <w:sym w:font="Abo-thar" w:char="F061"/>
      </w:r>
      <w:r w:rsidRPr="00CD3D00">
        <w:rPr>
          <w:rtl/>
        </w:rPr>
        <w:t xml:space="preserve"> كيف كان يضرب في الخمر</w:t>
      </w:r>
      <w:r>
        <w:rPr>
          <w:rtl/>
        </w:rPr>
        <w:t>؟</w:t>
      </w:r>
      <w:r w:rsidRPr="00CD3D00">
        <w:rPr>
          <w:rtl/>
        </w:rPr>
        <w:t xml:space="preserve"> </w:t>
      </w:r>
      <w:r>
        <w:rPr>
          <w:rtl/>
        </w:rPr>
        <w:t>ف</w:t>
      </w:r>
      <w:r w:rsidRPr="00CD3D00">
        <w:rPr>
          <w:rtl/>
        </w:rPr>
        <w:t xml:space="preserve">قال: كان يضرب بالنعال ويزداد إذا </w:t>
      </w:r>
      <w:r w:rsidR="00FE25B7">
        <w:rPr>
          <w:rFonts w:hint="cs"/>
          <w:rtl/>
        </w:rPr>
        <w:t>أ</w:t>
      </w:r>
      <w:r w:rsidRPr="00CD3D00">
        <w:rPr>
          <w:rtl/>
        </w:rPr>
        <w:t>تي بالشارب، ثم لم يزل الناس يزيدون حتى وقف ذلك على ثمانين، أشار بذلك الإمام علي على عمر فرضي بها</w:t>
      </w:r>
      <w:r w:rsidRPr="00A32C20">
        <w:rPr>
          <w:rStyle w:val="a3"/>
          <w:rtl/>
        </w:rPr>
        <w:t>(</w:t>
      </w:r>
      <w:r w:rsidRPr="00A32C20">
        <w:rPr>
          <w:rStyle w:val="a3"/>
          <w:rtl/>
        </w:rPr>
        <w:footnoteReference w:id="2524"/>
      </w:r>
      <w:r w:rsidRPr="00A32C20">
        <w:rPr>
          <w:rStyle w:val="a3"/>
          <w:rtl/>
        </w:rPr>
        <w:t>)</w:t>
      </w:r>
      <w:r w:rsidRPr="00CD3D00">
        <w:rPr>
          <w:rtl/>
        </w:rPr>
        <w:t>.</w:t>
      </w:r>
    </w:p>
    <w:p w14:paraId="399F9FE6" w14:textId="6B6E20C7" w:rsidR="0092396F" w:rsidRPr="00CD3D00" w:rsidRDefault="0092396F" w:rsidP="00CF250A">
      <w:pPr>
        <w:pStyle w:val="aaac"/>
        <w:rPr>
          <w:rtl/>
        </w:rPr>
      </w:pPr>
      <w:r w:rsidRPr="00CD3D00">
        <w:rPr>
          <w:b/>
          <w:bCs/>
          <w:color w:val="FF0000"/>
          <w:rtl/>
        </w:rPr>
        <w:t xml:space="preserve">[الحديث: </w:t>
      </w:r>
      <w:r w:rsidR="007B6AE1">
        <w:rPr>
          <w:b/>
          <w:bCs/>
          <w:color w:val="FF0000"/>
          <w:rtl/>
        </w:rPr>
        <w:t>2478</w:t>
      </w:r>
      <w:r w:rsidRPr="00CD3D00">
        <w:rPr>
          <w:b/>
          <w:bCs/>
          <w:color w:val="FF0000"/>
          <w:rtl/>
        </w:rPr>
        <w:t>]</w:t>
      </w:r>
      <w:r w:rsidRPr="00CD3D00">
        <w:rPr>
          <w:rtl/>
        </w:rPr>
        <w:t xml:space="preserve"> عن </w:t>
      </w:r>
      <w:r>
        <w:rPr>
          <w:rtl/>
        </w:rPr>
        <w:t>الإمام علي</w:t>
      </w:r>
      <w:r w:rsidRPr="00CD3D00">
        <w:rPr>
          <w:rtl/>
        </w:rPr>
        <w:t xml:space="preserve">، أن رسول الله </w:t>
      </w:r>
      <w:r w:rsidRPr="00CD3D00">
        <w:rPr>
          <w:rtl/>
        </w:rPr>
        <w:sym w:font="Abo-thar" w:char="F061"/>
      </w:r>
      <w:r w:rsidRPr="00CD3D00">
        <w:rPr>
          <w:rtl/>
        </w:rPr>
        <w:t xml:space="preserve"> ضرب في الخمر ثمانين</w:t>
      </w:r>
      <w:r w:rsidRPr="00A32C20">
        <w:rPr>
          <w:rStyle w:val="a3"/>
          <w:rtl/>
        </w:rPr>
        <w:t>(</w:t>
      </w:r>
      <w:r w:rsidRPr="00A32C20">
        <w:rPr>
          <w:rStyle w:val="a3"/>
          <w:rtl/>
        </w:rPr>
        <w:footnoteReference w:id="2525"/>
      </w:r>
      <w:r w:rsidRPr="00A32C20">
        <w:rPr>
          <w:rStyle w:val="a3"/>
          <w:rtl/>
        </w:rPr>
        <w:t>)</w:t>
      </w:r>
      <w:r w:rsidRPr="00CD3D00">
        <w:rPr>
          <w:rtl/>
        </w:rPr>
        <w:t>.</w:t>
      </w:r>
    </w:p>
    <w:p w14:paraId="3BC60E53" w14:textId="5AB2322A" w:rsidR="0092396F" w:rsidRPr="00CD3D00" w:rsidRDefault="0092396F" w:rsidP="00CF250A">
      <w:pPr>
        <w:pStyle w:val="aaac"/>
        <w:rPr>
          <w:rtl/>
        </w:rPr>
      </w:pPr>
      <w:r w:rsidRPr="00CD3D00">
        <w:rPr>
          <w:b/>
          <w:bCs/>
          <w:color w:val="FF0000"/>
          <w:rtl/>
        </w:rPr>
        <w:t xml:space="preserve">[الحديث: </w:t>
      </w:r>
      <w:r w:rsidR="007B6AE1">
        <w:rPr>
          <w:b/>
          <w:bCs/>
          <w:color w:val="FF0000"/>
          <w:rtl/>
        </w:rPr>
        <w:t>2479</w:t>
      </w:r>
      <w:r w:rsidRPr="00CD3D00">
        <w:rPr>
          <w:b/>
          <w:bCs/>
          <w:color w:val="FF0000"/>
          <w:rtl/>
        </w:rPr>
        <w:t>]</w:t>
      </w:r>
      <w:r w:rsidRPr="00CD3D00">
        <w:rPr>
          <w:rtl/>
        </w:rPr>
        <w:t xml:space="preserve"> قال رسول الله </w:t>
      </w:r>
      <w:r w:rsidRPr="00CD3D00">
        <w:rPr>
          <w:rtl/>
        </w:rPr>
        <w:sym w:font="Abo-thar" w:char="F061"/>
      </w:r>
      <w:r w:rsidRPr="00CD3D00">
        <w:rPr>
          <w:rtl/>
        </w:rPr>
        <w:t>: من شرب الخمر فاجلدوه،</w:t>
      </w:r>
      <w:r w:rsidR="00936D2B">
        <w:rPr>
          <w:rtl/>
        </w:rPr>
        <w:t xml:space="preserve"> فإن </w:t>
      </w:r>
      <w:r w:rsidRPr="00CD3D00">
        <w:rPr>
          <w:rtl/>
        </w:rPr>
        <w:t>عاد فاجلدوه،</w:t>
      </w:r>
      <w:r w:rsidR="00936D2B">
        <w:rPr>
          <w:rtl/>
        </w:rPr>
        <w:t xml:space="preserve"> فإن </w:t>
      </w:r>
      <w:r w:rsidRPr="00CD3D00">
        <w:rPr>
          <w:rtl/>
        </w:rPr>
        <w:t>عاد الثالثة فاقتلوه</w:t>
      </w:r>
      <w:r w:rsidRPr="00A32C20">
        <w:rPr>
          <w:rStyle w:val="a3"/>
          <w:rtl/>
        </w:rPr>
        <w:t>(</w:t>
      </w:r>
      <w:r w:rsidRPr="00A32C20">
        <w:rPr>
          <w:rStyle w:val="a3"/>
          <w:rtl/>
        </w:rPr>
        <w:footnoteReference w:id="2526"/>
      </w:r>
      <w:r w:rsidRPr="00A32C20">
        <w:rPr>
          <w:rStyle w:val="a3"/>
          <w:rtl/>
        </w:rPr>
        <w:t>)</w:t>
      </w:r>
      <w:r w:rsidRPr="00CD3D00">
        <w:rPr>
          <w:rtl/>
        </w:rPr>
        <w:t>.</w:t>
      </w:r>
    </w:p>
    <w:p w14:paraId="4D7CA008" w14:textId="5AD7C971" w:rsidR="0092396F" w:rsidRPr="00CD3D00" w:rsidRDefault="0092396F" w:rsidP="00CF250A">
      <w:pPr>
        <w:pStyle w:val="aaac"/>
        <w:rPr>
          <w:rtl/>
        </w:rPr>
      </w:pPr>
      <w:r w:rsidRPr="00CD3D00">
        <w:rPr>
          <w:b/>
          <w:bCs/>
          <w:color w:val="FF0000"/>
          <w:rtl/>
        </w:rPr>
        <w:t xml:space="preserve">[الحديث: </w:t>
      </w:r>
      <w:r w:rsidR="007B6AE1">
        <w:rPr>
          <w:b/>
          <w:bCs/>
          <w:color w:val="FF0000"/>
          <w:rtl/>
        </w:rPr>
        <w:t>2480</w:t>
      </w:r>
      <w:r w:rsidRPr="00CD3D00">
        <w:rPr>
          <w:b/>
          <w:bCs/>
          <w:color w:val="FF0000"/>
          <w:rtl/>
        </w:rPr>
        <w:t>]</w:t>
      </w:r>
      <w:r w:rsidRPr="00CD3D00">
        <w:rPr>
          <w:rtl/>
        </w:rPr>
        <w:t xml:space="preserve"> قال الإمام الصادق: كان </w:t>
      </w:r>
      <w:r w:rsidRPr="00CD3D00">
        <w:rPr>
          <w:b/>
          <w:rtl/>
        </w:rPr>
        <w:t xml:space="preserve">رسول الله </w:t>
      </w:r>
      <w:r w:rsidRPr="00CD3D00">
        <w:rPr>
          <w:bCs/>
          <w:rtl/>
        </w:rPr>
        <w:sym w:font="Abo-thar" w:char="F061"/>
      </w:r>
      <w:r w:rsidRPr="00CD3D00">
        <w:rPr>
          <w:rtl/>
        </w:rPr>
        <w:t xml:space="preserve"> إذا </w:t>
      </w:r>
      <w:r>
        <w:rPr>
          <w:rtl/>
        </w:rPr>
        <w:t>أ</w:t>
      </w:r>
      <w:r w:rsidRPr="00CD3D00">
        <w:rPr>
          <w:rtl/>
        </w:rPr>
        <w:t>تي بشارب الخمر ضربه،</w:t>
      </w:r>
      <w:r w:rsidR="00936D2B">
        <w:rPr>
          <w:rtl/>
        </w:rPr>
        <w:t xml:space="preserve"> فإن </w:t>
      </w:r>
      <w:r>
        <w:rPr>
          <w:rtl/>
        </w:rPr>
        <w:t>أ</w:t>
      </w:r>
      <w:r w:rsidRPr="00CD3D00">
        <w:rPr>
          <w:rtl/>
        </w:rPr>
        <w:t>تي به ثانية ضربه،</w:t>
      </w:r>
      <w:r w:rsidR="00936D2B">
        <w:rPr>
          <w:rtl/>
        </w:rPr>
        <w:t xml:space="preserve"> فإن </w:t>
      </w:r>
      <w:r>
        <w:rPr>
          <w:rtl/>
        </w:rPr>
        <w:t>أ</w:t>
      </w:r>
      <w:r w:rsidRPr="00CD3D00">
        <w:rPr>
          <w:rtl/>
        </w:rPr>
        <w:t>تي به ثالثة ضرب عنقه، ق</w:t>
      </w:r>
      <w:r>
        <w:rPr>
          <w:rtl/>
        </w:rPr>
        <w:t>ي</w:t>
      </w:r>
      <w:r w:rsidRPr="00CD3D00">
        <w:rPr>
          <w:rtl/>
        </w:rPr>
        <w:t xml:space="preserve">ل: النبيذ، قال: إذا </w:t>
      </w:r>
      <w:r>
        <w:rPr>
          <w:rtl/>
        </w:rPr>
        <w:t>أ</w:t>
      </w:r>
      <w:r w:rsidRPr="00CD3D00">
        <w:rPr>
          <w:rtl/>
        </w:rPr>
        <w:t xml:space="preserve">خذ شاربه </w:t>
      </w:r>
      <w:r w:rsidRPr="00CD3D00">
        <w:rPr>
          <w:rtl/>
        </w:rPr>
        <w:lastRenderedPageBreak/>
        <w:t>قد انتشى ضرب ثمانين، ق</w:t>
      </w:r>
      <w:r>
        <w:rPr>
          <w:rtl/>
        </w:rPr>
        <w:t>ي</w:t>
      </w:r>
      <w:r w:rsidRPr="00CD3D00">
        <w:rPr>
          <w:rtl/>
        </w:rPr>
        <w:t>ل: أرأيت إن أخذته ثانية، قال: اضربه، ق</w:t>
      </w:r>
      <w:r>
        <w:rPr>
          <w:rtl/>
        </w:rPr>
        <w:t>ي</w:t>
      </w:r>
      <w:r w:rsidRPr="00CD3D00">
        <w:rPr>
          <w:rtl/>
        </w:rPr>
        <w:t>ل:</w:t>
      </w:r>
      <w:r w:rsidR="00936D2B">
        <w:rPr>
          <w:rtl/>
        </w:rPr>
        <w:t xml:space="preserve"> فإن </w:t>
      </w:r>
      <w:r w:rsidRPr="00CD3D00">
        <w:rPr>
          <w:rtl/>
        </w:rPr>
        <w:t>أخذته ثالثة</w:t>
      </w:r>
      <w:r>
        <w:rPr>
          <w:rtl/>
        </w:rPr>
        <w:t>؟</w:t>
      </w:r>
      <w:r w:rsidRPr="00CD3D00">
        <w:rPr>
          <w:rtl/>
        </w:rPr>
        <w:t xml:space="preserve"> قال: يقتل كما يقتل شارب الخمر</w:t>
      </w:r>
      <w:r w:rsidRPr="00A32C20">
        <w:rPr>
          <w:rStyle w:val="a3"/>
          <w:rtl/>
        </w:rPr>
        <w:t>(</w:t>
      </w:r>
      <w:r w:rsidRPr="00A32C20">
        <w:rPr>
          <w:rStyle w:val="a3"/>
          <w:rtl/>
        </w:rPr>
        <w:footnoteReference w:id="2527"/>
      </w:r>
      <w:r w:rsidRPr="00A32C20">
        <w:rPr>
          <w:rStyle w:val="a3"/>
          <w:rtl/>
        </w:rPr>
        <w:t>)</w:t>
      </w:r>
      <w:r w:rsidRPr="00CD3D00">
        <w:rPr>
          <w:rtl/>
        </w:rPr>
        <w:t>.</w:t>
      </w:r>
    </w:p>
    <w:p w14:paraId="6514B3C7" w14:textId="3FC9BEC0" w:rsidR="0092396F" w:rsidRPr="008635DA" w:rsidRDefault="0092396F" w:rsidP="00CD39E8">
      <w:pPr>
        <w:pStyle w:val="aaa3"/>
        <w:rPr>
          <w:rtl/>
          <w:lang w:val="fr-FR" w:eastAsia="fr-FR" w:bidi="ar-DZ"/>
        </w:rPr>
      </w:pPr>
      <w:bookmarkStart w:id="501" w:name="_Toc64745010"/>
      <w:bookmarkStart w:id="502" w:name="_Toc65145790"/>
      <w:r w:rsidRPr="008635DA">
        <w:rPr>
          <w:rtl/>
          <w:lang w:val="fr-FR" w:eastAsia="fr-FR" w:bidi="ar-DZ"/>
        </w:rPr>
        <w:t>2 ـ ما ورد عن أئمة الهدى:</w:t>
      </w:r>
      <w:bookmarkEnd w:id="501"/>
      <w:bookmarkEnd w:id="502"/>
    </w:p>
    <w:p w14:paraId="6641CE54" w14:textId="7C172C55"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05956215" w14:textId="5D6506EB" w:rsidR="0092396F" w:rsidRDefault="0092396F" w:rsidP="00CD39E8">
      <w:pPr>
        <w:pStyle w:val="aaa4"/>
        <w:rPr>
          <w:rtl/>
          <w:lang w:val="fr-FR" w:eastAsia="fr-FR" w:bidi="ar-DZ"/>
        </w:rPr>
      </w:pPr>
      <w:bookmarkStart w:id="503" w:name="_Toc64745011"/>
      <w:bookmarkStart w:id="504" w:name="_Toc65145791"/>
      <w:r w:rsidRPr="008635DA">
        <w:rPr>
          <w:rtl/>
          <w:lang w:val="fr-FR" w:eastAsia="fr-FR" w:bidi="ar-DZ"/>
        </w:rPr>
        <w:t>ما روي عن الإمام علي:</w:t>
      </w:r>
      <w:bookmarkEnd w:id="503"/>
      <w:bookmarkEnd w:id="504"/>
    </w:p>
    <w:p w14:paraId="04DBC93F" w14:textId="7E9E91A1" w:rsidR="0092396F" w:rsidRPr="00CD3D00" w:rsidRDefault="0092396F" w:rsidP="00CF250A">
      <w:pPr>
        <w:pStyle w:val="aaac"/>
        <w:rPr>
          <w:rtl/>
        </w:rPr>
      </w:pPr>
      <w:r w:rsidRPr="00CD3D00">
        <w:rPr>
          <w:b/>
          <w:bCs/>
          <w:color w:val="FF0000"/>
          <w:rtl/>
        </w:rPr>
        <w:t xml:space="preserve">[الحديث: </w:t>
      </w:r>
      <w:r w:rsidR="007B6AE1">
        <w:rPr>
          <w:b/>
          <w:bCs/>
          <w:color w:val="FF0000"/>
          <w:rtl/>
        </w:rPr>
        <w:t>2481</w:t>
      </w:r>
      <w:r w:rsidRPr="00CD3D00">
        <w:rPr>
          <w:b/>
          <w:bCs/>
          <w:color w:val="FF0000"/>
          <w:rtl/>
        </w:rPr>
        <w:t>]</w:t>
      </w:r>
      <w:r w:rsidRPr="00CD3D00">
        <w:rPr>
          <w:rtl/>
        </w:rPr>
        <w:t xml:space="preserve"> </w:t>
      </w:r>
      <w:r>
        <w:rPr>
          <w:rtl/>
        </w:rPr>
        <w:t>قال الإمام الباقر:</w:t>
      </w:r>
      <w:r w:rsidRPr="00CD3D00">
        <w:rPr>
          <w:rtl/>
        </w:rPr>
        <w:t xml:space="preserve"> </w:t>
      </w:r>
      <w:r>
        <w:rPr>
          <w:rtl/>
        </w:rPr>
        <w:t>أ</w:t>
      </w:r>
      <w:r w:rsidRPr="00CD3D00">
        <w:rPr>
          <w:rtl/>
        </w:rPr>
        <w:t>قيم عبيد الله بن عمر وقد شرب الخمر فأمر به عمر أن يضرب، فلم يتقدم عليه أحد يضربه حتى قام الإمام علي بنسعة مثنية لها طرفان، فضربه بها أربعين</w:t>
      </w:r>
      <w:r w:rsidRPr="00A32C20">
        <w:rPr>
          <w:rStyle w:val="a3"/>
          <w:rtl/>
        </w:rPr>
        <w:t>(</w:t>
      </w:r>
      <w:r w:rsidRPr="00A32C20">
        <w:rPr>
          <w:rStyle w:val="a3"/>
          <w:rtl/>
        </w:rPr>
        <w:footnoteReference w:id="2528"/>
      </w:r>
      <w:r w:rsidRPr="00A32C20">
        <w:rPr>
          <w:rStyle w:val="a3"/>
          <w:rtl/>
        </w:rPr>
        <w:t>)</w:t>
      </w:r>
      <w:r w:rsidRPr="00CD3D00">
        <w:rPr>
          <w:rtl/>
        </w:rPr>
        <w:t>.</w:t>
      </w:r>
    </w:p>
    <w:p w14:paraId="7EC424A3" w14:textId="21DA548A" w:rsidR="0092396F" w:rsidRPr="00CD3D00" w:rsidRDefault="0092396F" w:rsidP="00CF250A">
      <w:pPr>
        <w:pStyle w:val="aaac"/>
        <w:rPr>
          <w:rtl/>
        </w:rPr>
      </w:pPr>
      <w:r w:rsidRPr="00CD3D00">
        <w:rPr>
          <w:b/>
          <w:bCs/>
          <w:color w:val="FF0000"/>
          <w:rtl/>
        </w:rPr>
        <w:t xml:space="preserve">[الحديث: </w:t>
      </w:r>
      <w:r w:rsidR="007B6AE1">
        <w:rPr>
          <w:b/>
          <w:bCs/>
          <w:color w:val="FF0000"/>
          <w:rtl/>
        </w:rPr>
        <w:t>2482</w:t>
      </w:r>
      <w:r w:rsidRPr="00CD3D00">
        <w:rPr>
          <w:b/>
          <w:bCs/>
          <w:color w:val="FF0000"/>
          <w:rtl/>
        </w:rPr>
        <w:t>]</w:t>
      </w:r>
      <w:r w:rsidRPr="00CD3D00">
        <w:rPr>
          <w:rtl/>
        </w:rPr>
        <w:t xml:space="preserve"> </w:t>
      </w:r>
      <w:r>
        <w:rPr>
          <w:rtl/>
        </w:rPr>
        <w:t xml:space="preserve">قال الإمام علي: </w:t>
      </w:r>
      <w:r w:rsidRPr="00CD3D00">
        <w:rPr>
          <w:rtl/>
        </w:rPr>
        <w:t xml:space="preserve">الرجل إذا شرب الخمر سكر، وإذا سكر </w:t>
      </w:r>
      <w:r w:rsidRPr="00692DD6">
        <w:rPr>
          <w:rtl/>
        </w:rPr>
        <w:t>هذي</w:t>
      </w:r>
      <w:r w:rsidRPr="00CD3D00">
        <w:rPr>
          <w:rtl/>
        </w:rPr>
        <w:t xml:space="preserve">، وإذا </w:t>
      </w:r>
      <w:r w:rsidRPr="00692DD6">
        <w:rPr>
          <w:rtl/>
        </w:rPr>
        <w:t>هذي</w:t>
      </w:r>
      <w:r w:rsidRPr="00CD3D00">
        <w:rPr>
          <w:rtl/>
        </w:rPr>
        <w:t xml:space="preserve"> افترى، فاجلدوه حد المفتري</w:t>
      </w:r>
      <w:r w:rsidRPr="00A32C20">
        <w:rPr>
          <w:rStyle w:val="a3"/>
          <w:rtl/>
        </w:rPr>
        <w:t>(</w:t>
      </w:r>
      <w:r w:rsidRPr="00A32C20">
        <w:rPr>
          <w:rStyle w:val="a3"/>
          <w:rtl/>
        </w:rPr>
        <w:footnoteReference w:id="2529"/>
      </w:r>
      <w:r w:rsidRPr="00A32C20">
        <w:rPr>
          <w:rStyle w:val="a3"/>
          <w:rtl/>
        </w:rPr>
        <w:t>)</w:t>
      </w:r>
      <w:r w:rsidRPr="00CD3D00">
        <w:rPr>
          <w:rtl/>
        </w:rPr>
        <w:t>.</w:t>
      </w:r>
    </w:p>
    <w:p w14:paraId="45BE8E9B" w14:textId="5E25604B" w:rsidR="0092396F" w:rsidRPr="00CD3D00" w:rsidRDefault="0092396F" w:rsidP="00CF250A">
      <w:pPr>
        <w:pStyle w:val="aaac"/>
        <w:rPr>
          <w:rtl/>
        </w:rPr>
      </w:pPr>
      <w:r w:rsidRPr="00CD3D00">
        <w:rPr>
          <w:b/>
          <w:bCs/>
          <w:color w:val="FF0000"/>
          <w:rtl/>
        </w:rPr>
        <w:t xml:space="preserve">[الحديث: </w:t>
      </w:r>
      <w:r w:rsidR="007B6AE1">
        <w:rPr>
          <w:b/>
          <w:bCs/>
          <w:color w:val="FF0000"/>
          <w:rtl/>
        </w:rPr>
        <w:t>2483</w:t>
      </w:r>
      <w:r w:rsidRPr="00CD3D00">
        <w:rPr>
          <w:b/>
          <w:bCs/>
          <w:color w:val="FF0000"/>
          <w:rtl/>
        </w:rPr>
        <w:t>]</w:t>
      </w:r>
      <w:r w:rsidRPr="00CD3D00">
        <w:rPr>
          <w:rtl/>
        </w:rPr>
        <w:t xml:space="preserve"> </w:t>
      </w:r>
      <w:r>
        <w:rPr>
          <w:rtl/>
        </w:rPr>
        <w:t>قال الإمام الصادق:</w:t>
      </w:r>
      <w:r w:rsidRPr="00CD3D00">
        <w:rPr>
          <w:rtl/>
        </w:rPr>
        <w:t xml:space="preserve"> إن في كتاب الإمام علي يضرب شارب الخمر ثمانين، وشارب النبيذ ثمانين</w:t>
      </w:r>
      <w:r w:rsidRPr="00A32C20">
        <w:rPr>
          <w:rStyle w:val="a3"/>
          <w:rtl/>
        </w:rPr>
        <w:t>(</w:t>
      </w:r>
      <w:r w:rsidRPr="00A32C20">
        <w:rPr>
          <w:rStyle w:val="a3"/>
          <w:rtl/>
        </w:rPr>
        <w:footnoteReference w:id="2530"/>
      </w:r>
      <w:r w:rsidRPr="00A32C20">
        <w:rPr>
          <w:rStyle w:val="a3"/>
          <w:rtl/>
        </w:rPr>
        <w:t>)</w:t>
      </w:r>
      <w:r w:rsidRPr="00CD3D00">
        <w:rPr>
          <w:rtl/>
        </w:rPr>
        <w:t>.</w:t>
      </w:r>
    </w:p>
    <w:p w14:paraId="3A71A0DB" w14:textId="2E7D7E99" w:rsidR="0092396F" w:rsidRPr="00CD3D00" w:rsidRDefault="0092396F" w:rsidP="00CF250A">
      <w:pPr>
        <w:pStyle w:val="aaac"/>
        <w:rPr>
          <w:rtl/>
        </w:rPr>
      </w:pPr>
      <w:r w:rsidRPr="00CD3D00">
        <w:rPr>
          <w:b/>
          <w:bCs/>
          <w:color w:val="FF0000"/>
          <w:rtl/>
        </w:rPr>
        <w:t xml:space="preserve">[الحديث: </w:t>
      </w:r>
      <w:r w:rsidR="007B6AE1">
        <w:rPr>
          <w:b/>
          <w:bCs/>
          <w:color w:val="FF0000"/>
          <w:rtl/>
        </w:rPr>
        <w:t>2484</w:t>
      </w:r>
      <w:r w:rsidRPr="00CD3D00">
        <w:rPr>
          <w:b/>
          <w:bCs/>
          <w:color w:val="FF0000"/>
          <w:rtl/>
        </w:rPr>
        <w:t>]</w:t>
      </w:r>
      <w:r w:rsidRPr="00CD3D00">
        <w:rPr>
          <w:rtl/>
        </w:rPr>
        <w:t xml:space="preserve"> </w:t>
      </w:r>
      <w:r>
        <w:rPr>
          <w:rtl/>
        </w:rPr>
        <w:t xml:space="preserve">قال الإمام الباقر: </w:t>
      </w:r>
      <w:r w:rsidRPr="00CD3D00">
        <w:rPr>
          <w:rtl/>
        </w:rPr>
        <w:t>كان الإمام علي يضرب في الخمر والنبيذ ثمانين</w:t>
      </w:r>
      <w:r w:rsidRPr="00A32C20">
        <w:rPr>
          <w:rStyle w:val="a3"/>
          <w:rtl/>
        </w:rPr>
        <w:t>(</w:t>
      </w:r>
      <w:r w:rsidRPr="00A32C20">
        <w:rPr>
          <w:rStyle w:val="a3"/>
          <w:rtl/>
        </w:rPr>
        <w:footnoteReference w:id="2531"/>
      </w:r>
      <w:r w:rsidRPr="00A32C20">
        <w:rPr>
          <w:rStyle w:val="a3"/>
          <w:rtl/>
        </w:rPr>
        <w:t>)</w:t>
      </w:r>
      <w:r w:rsidRPr="00CD3D00">
        <w:rPr>
          <w:rtl/>
        </w:rPr>
        <w:t>.</w:t>
      </w:r>
    </w:p>
    <w:p w14:paraId="3434D584" w14:textId="6DCCEA12" w:rsidR="0092396F" w:rsidRPr="00CD3D00" w:rsidRDefault="0092396F" w:rsidP="00CF250A">
      <w:pPr>
        <w:pStyle w:val="aaac"/>
        <w:rPr>
          <w:rtl/>
        </w:rPr>
      </w:pPr>
      <w:r w:rsidRPr="00CD3D00">
        <w:rPr>
          <w:b/>
          <w:bCs/>
          <w:color w:val="FF0000"/>
          <w:rtl/>
        </w:rPr>
        <w:t xml:space="preserve">[الحديث: </w:t>
      </w:r>
      <w:r w:rsidR="007B6AE1">
        <w:rPr>
          <w:b/>
          <w:bCs/>
          <w:color w:val="FF0000"/>
          <w:rtl/>
        </w:rPr>
        <w:t>2485</w:t>
      </w:r>
      <w:r w:rsidRPr="00CD3D00">
        <w:rPr>
          <w:b/>
          <w:bCs/>
          <w:color w:val="FF0000"/>
          <w:rtl/>
        </w:rPr>
        <w:t>]</w:t>
      </w:r>
      <w:r w:rsidRPr="00CD3D00">
        <w:rPr>
          <w:rtl/>
        </w:rPr>
        <w:t xml:space="preserve"> </w:t>
      </w:r>
      <w:r>
        <w:rPr>
          <w:rtl/>
        </w:rPr>
        <w:t xml:space="preserve">قال الإمام الباقر: </w:t>
      </w:r>
      <w:r w:rsidRPr="00CD3D00">
        <w:rPr>
          <w:rtl/>
        </w:rPr>
        <w:t>كان الإمام علي يضرب في الخمر والنبيذ ثمانين، الحر والعبد واليهودي والنصراني، ق</w:t>
      </w:r>
      <w:r>
        <w:rPr>
          <w:rtl/>
        </w:rPr>
        <w:t>ي</w:t>
      </w:r>
      <w:r w:rsidRPr="00CD3D00">
        <w:rPr>
          <w:rtl/>
        </w:rPr>
        <w:t>ل: وما شأن اليهودي والنصراني</w:t>
      </w:r>
      <w:r>
        <w:rPr>
          <w:rtl/>
        </w:rPr>
        <w:t>؟</w:t>
      </w:r>
      <w:r w:rsidRPr="00CD3D00">
        <w:rPr>
          <w:rtl/>
        </w:rPr>
        <w:t xml:space="preserve"> قال: ليس لهم أن يظهروا شربه، يكون ذلك في بيوتهم</w:t>
      </w:r>
      <w:r w:rsidRPr="00A32C20">
        <w:rPr>
          <w:rStyle w:val="a3"/>
          <w:rtl/>
        </w:rPr>
        <w:t>(</w:t>
      </w:r>
      <w:r w:rsidRPr="00A32C20">
        <w:rPr>
          <w:rStyle w:val="a3"/>
          <w:rtl/>
        </w:rPr>
        <w:footnoteReference w:id="2532"/>
      </w:r>
      <w:r w:rsidRPr="00A32C20">
        <w:rPr>
          <w:rStyle w:val="a3"/>
          <w:rtl/>
        </w:rPr>
        <w:t>)</w:t>
      </w:r>
      <w:r w:rsidRPr="00CD3D00">
        <w:rPr>
          <w:rtl/>
        </w:rPr>
        <w:t>.</w:t>
      </w:r>
    </w:p>
    <w:p w14:paraId="69EFE844" w14:textId="5593355D" w:rsidR="0092396F" w:rsidRPr="00CD3D00" w:rsidRDefault="0092396F" w:rsidP="00CF250A">
      <w:pPr>
        <w:pStyle w:val="aaac"/>
        <w:rPr>
          <w:rtl/>
        </w:rPr>
      </w:pPr>
      <w:r w:rsidRPr="00CD3D00">
        <w:rPr>
          <w:b/>
          <w:bCs/>
          <w:color w:val="FF0000"/>
          <w:rtl/>
        </w:rPr>
        <w:lastRenderedPageBreak/>
        <w:t xml:space="preserve">[الحديث: </w:t>
      </w:r>
      <w:r w:rsidR="007B6AE1">
        <w:rPr>
          <w:b/>
          <w:bCs/>
          <w:color w:val="FF0000"/>
          <w:rtl/>
        </w:rPr>
        <w:t>2486</w:t>
      </w:r>
      <w:r w:rsidRPr="00CD3D00">
        <w:rPr>
          <w:b/>
          <w:bCs/>
          <w:color w:val="FF0000"/>
          <w:rtl/>
        </w:rPr>
        <w:t>]</w:t>
      </w:r>
      <w:r w:rsidRPr="00CD3D00">
        <w:rPr>
          <w:rtl/>
        </w:rPr>
        <w:t xml:space="preserve"> </w:t>
      </w:r>
      <w:r>
        <w:rPr>
          <w:rtl/>
        </w:rPr>
        <w:t xml:space="preserve">قال الإمام الصادق: </w:t>
      </w:r>
      <w:r w:rsidRPr="00CD3D00">
        <w:rPr>
          <w:rtl/>
        </w:rPr>
        <w:t xml:space="preserve">كان </w:t>
      </w:r>
      <w:r>
        <w:rPr>
          <w:rtl/>
        </w:rPr>
        <w:t xml:space="preserve">الإمام علي </w:t>
      </w:r>
      <w:r w:rsidRPr="00CD3D00">
        <w:rPr>
          <w:rtl/>
        </w:rPr>
        <w:t>يجلد الحر والعبد واليهودي والنصراني في الخمر والنبيذ ثمانين، ق</w:t>
      </w:r>
      <w:r>
        <w:rPr>
          <w:rtl/>
        </w:rPr>
        <w:t>ي</w:t>
      </w:r>
      <w:r w:rsidRPr="00CD3D00">
        <w:rPr>
          <w:rtl/>
        </w:rPr>
        <w:t>ل: ما بال اليهودي والنصراني</w:t>
      </w:r>
      <w:r>
        <w:rPr>
          <w:rtl/>
        </w:rPr>
        <w:t>؟</w:t>
      </w:r>
      <w:r w:rsidRPr="00CD3D00">
        <w:rPr>
          <w:rtl/>
        </w:rPr>
        <w:t xml:space="preserve"> فقال: إذا أظهروا ذلك في مصر من الأمصار، ل</w:t>
      </w:r>
      <w:r>
        <w:rPr>
          <w:rtl/>
        </w:rPr>
        <w:t>أ</w:t>
      </w:r>
      <w:r w:rsidRPr="00CD3D00">
        <w:rPr>
          <w:rtl/>
        </w:rPr>
        <w:t>نهم ليس له</w:t>
      </w:r>
      <w:r>
        <w:rPr>
          <w:rtl/>
        </w:rPr>
        <w:t>م</w:t>
      </w:r>
      <w:r w:rsidRPr="00CD3D00">
        <w:rPr>
          <w:rtl/>
        </w:rPr>
        <w:t xml:space="preserve"> أن يظهروا شربها</w:t>
      </w:r>
      <w:r w:rsidRPr="00A32C20">
        <w:rPr>
          <w:rStyle w:val="a3"/>
          <w:rtl/>
        </w:rPr>
        <w:t>(</w:t>
      </w:r>
      <w:r w:rsidRPr="00A32C20">
        <w:rPr>
          <w:rStyle w:val="a3"/>
          <w:rtl/>
        </w:rPr>
        <w:footnoteReference w:id="2533"/>
      </w:r>
      <w:r w:rsidRPr="00A32C20">
        <w:rPr>
          <w:rStyle w:val="a3"/>
          <w:rtl/>
        </w:rPr>
        <w:t>)</w:t>
      </w:r>
      <w:r w:rsidRPr="00CD3D00">
        <w:rPr>
          <w:rtl/>
        </w:rPr>
        <w:t>.</w:t>
      </w:r>
    </w:p>
    <w:p w14:paraId="33AE6533" w14:textId="580986AF" w:rsidR="0092396F" w:rsidRPr="00CD3D00" w:rsidRDefault="0092396F" w:rsidP="00CF250A">
      <w:pPr>
        <w:pStyle w:val="aaac"/>
        <w:rPr>
          <w:rtl/>
        </w:rPr>
      </w:pPr>
      <w:r w:rsidRPr="00CD3D00">
        <w:rPr>
          <w:b/>
          <w:bCs/>
          <w:color w:val="FF0000"/>
          <w:rtl/>
        </w:rPr>
        <w:t xml:space="preserve">[الحديث: </w:t>
      </w:r>
      <w:r w:rsidR="007B6AE1">
        <w:rPr>
          <w:b/>
          <w:bCs/>
          <w:color w:val="FF0000"/>
          <w:rtl/>
        </w:rPr>
        <w:t>2487</w:t>
      </w:r>
      <w:r w:rsidRPr="00CD3D00">
        <w:rPr>
          <w:b/>
          <w:bCs/>
          <w:color w:val="FF0000"/>
          <w:rtl/>
        </w:rPr>
        <w:t>]</w:t>
      </w:r>
      <w:r w:rsidRPr="00CD3D00">
        <w:rPr>
          <w:rtl/>
        </w:rPr>
        <w:t xml:space="preserve"> </w:t>
      </w:r>
      <w:r>
        <w:rPr>
          <w:rtl/>
        </w:rPr>
        <w:t>قال الإمام الباقر:</w:t>
      </w:r>
      <w:r w:rsidRPr="00CD3D00">
        <w:rPr>
          <w:rtl/>
        </w:rPr>
        <w:t xml:space="preserve"> قضى </w:t>
      </w:r>
      <w:r>
        <w:rPr>
          <w:rtl/>
        </w:rPr>
        <w:t xml:space="preserve">الإمام علي </w:t>
      </w:r>
      <w:r w:rsidRPr="00CD3D00">
        <w:rPr>
          <w:rtl/>
        </w:rPr>
        <w:t>أن يجلد اليهودي والنصراني في الخمر والنبيذ المسكر ثمانين جلدة إذا أظهروا شربه في مصر من أمصار المسلمين، وكذلك المجوس، ولم يعرض لهم إذا شربوها في منازلهم وكنائسهم حتى يصيروا بين المسلمين</w:t>
      </w:r>
      <w:r w:rsidRPr="00A32C20">
        <w:rPr>
          <w:rStyle w:val="a3"/>
          <w:rtl/>
        </w:rPr>
        <w:t>(</w:t>
      </w:r>
      <w:r w:rsidRPr="00A32C20">
        <w:rPr>
          <w:rStyle w:val="a3"/>
          <w:rtl/>
        </w:rPr>
        <w:footnoteReference w:id="2534"/>
      </w:r>
      <w:r w:rsidRPr="00A32C20">
        <w:rPr>
          <w:rStyle w:val="a3"/>
          <w:rtl/>
        </w:rPr>
        <w:t>)</w:t>
      </w:r>
      <w:r w:rsidRPr="00CD3D00">
        <w:rPr>
          <w:rtl/>
        </w:rPr>
        <w:t>.</w:t>
      </w:r>
    </w:p>
    <w:p w14:paraId="446D2FF7" w14:textId="66FEABE0" w:rsidR="0092396F" w:rsidRPr="00CD3D00" w:rsidRDefault="0092396F" w:rsidP="00CF250A">
      <w:pPr>
        <w:pStyle w:val="aaac"/>
        <w:rPr>
          <w:rtl/>
        </w:rPr>
      </w:pPr>
      <w:r w:rsidRPr="00CD3D00">
        <w:rPr>
          <w:b/>
          <w:bCs/>
          <w:color w:val="FF0000"/>
          <w:rtl/>
        </w:rPr>
        <w:t xml:space="preserve">[الحديث: </w:t>
      </w:r>
      <w:r w:rsidR="007B6AE1">
        <w:rPr>
          <w:b/>
          <w:bCs/>
          <w:color w:val="FF0000"/>
          <w:rtl/>
        </w:rPr>
        <w:t>2488</w:t>
      </w:r>
      <w:r w:rsidRPr="00CD3D00">
        <w:rPr>
          <w:b/>
          <w:bCs/>
          <w:color w:val="FF0000"/>
          <w:rtl/>
        </w:rPr>
        <w:t>]</w:t>
      </w:r>
      <w:r w:rsidRPr="00CD3D00">
        <w:rPr>
          <w:rtl/>
        </w:rPr>
        <w:t xml:space="preserve"> </w:t>
      </w:r>
      <w:r>
        <w:rPr>
          <w:rtl/>
        </w:rPr>
        <w:t xml:space="preserve">قال الإمام علي: </w:t>
      </w:r>
      <w:r w:rsidRPr="00CD3D00">
        <w:rPr>
          <w:rtl/>
        </w:rPr>
        <w:t>يجلد اليهودي والنصراني في الخمر ومسكر النبيذ ثمانين جلدة إذا أظهروا شربه في مصر من الأمصار، وإن هم شربوه في كنائسهم وبيعهم لم يتعرض لهم حتى يصيروا بين المسلمين</w:t>
      </w:r>
      <w:r w:rsidRPr="00A32C20">
        <w:rPr>
          <w:rStyle w:val="a3"/>
          <w:rtl/>
        </w:rPr>
        <w:t>(</w:t>
      </w:r>
      <w:r w:rsidRPr="00A32C20">
        <w:rPr>
          <w:rStyle w:val="a3"/>
          <w:rtl/>
        </w:rPr>
        <w:footnoteReference w:id="2535"/>
      </w:r>
      <w:r w:rsidRPr="00A32C20">
        <w:rPr>
          <w:rStyle w:val="a3"/>
          <w:rtl/>
        </w:rPr>
        <w:t>)</w:t>
      </w:r>
      <w:r w:rsidRPr="00CD3D00">
        <w:rPr>
          <w:rtl/>
        </w:rPr>
        <w:t>.</w:t>
      </w:r>
    </w:p>
    <w:p w14:paraId="2BD5F9CA" w14:textId="5962B672" w:rsidR="0092396F" w:rsidRPr="00CD3D00" w:rsidRDefault="0092396F" w:rsidP="00CF250A">
      <w:pPr>
        <w:pStyle w:val="aaac"/>
        <w:rPr>
          <w:rtl/>
        </w:rPr>
      </w:pPr>
      <w:r w:rsidRPr="00CD3D00">
        <w:rPr>
          <w:b/>
          <w:bCs/>
          <w:color w:val="FF0000"/>
          <w:rtl/>
        </w:rPr>
        <w:t xml:space="preserve">[الحديث: </w:t>
      </w:r>
      <w:r w:rsidR="007B6AE1">
        <w:rPr>
          <w:b/>
          <w:bCs/>
          <w:color w:val="FF0000"/>
          <w:rtl/>
        </w:rPr>
        <w:t>2489</w:t>
      </w:r>
      <w:r w:rsidRPr="00CD3D00">
        <w:rPr>
          <w:b/>
          <w:bCs/>
          <w:color w:val="FF0000"/>
          <w:rtl/>
        </w:rPr>
        <w:t>]</w:t>
      </w:r>
      <w:r w:rsidRPr="00CD3D00">
        <w:rPr>
          <w:rtl/>
        </w:rPr>
        <w:t xml:space="preserve"> </w:t>
      </w:r>
      <w:r>
        <w:rPr>
          <w:rtl/>
        </w:rPr>
        <w:t>قال الإمام الصادق:</w:t>
      </w:r>
      <w:r w:rsidRPr="00CD3D00">
        <w:rPr>
          <w:rtl/>
        </w:rPr>
        <w:t xml:space="preserve"> في كتاب الإمام علي يضرب شارب الخمر وشارب المسكر، ق</w:t>
      </w:r>
      <w:r>
        <w:rPr>
          <w:rtl/>
        </w:rPr>
        <w:t>ي</w:t>
      </w:r>
      <w:r w:rsidRPr="00CD3D00">
        <w:rPr>
          <w:rtl/>
        </w:rPr>
        <w:t>ل: كم</w:t>
      </w:r>
      <w:r>
        <w:rPr>
          <w:rtl/>
        </w:rPr>
        <w:t>؟</w:t>
      </w:r>
      <w:r w:rsidRPr="00CD3D00">
        <w:rPr>
          <w:rtl/>
        </w:rPr>
        <w:t xml:space="preserve"> قال: حدهما واحد</w:t>
      </w:r>
      <w:r w:rsidRPr="00A32C20">
        <w:rPr>
          <w:rStyle w:val="a3"/>
          <w:rtl/>
        </w:rPr>
        <w:t>(</w:t>
      </w:r>
      <w:r w:rsidRPr="00A32C20">
        <w:rPr>
          <w:rStyle w:val="a3"/>
          <w:rtl/>
        </w:rPr>
        <w:footnoteReference w:id="2536"/>
      </w:r>
      <w:r w:rsidRPr="00A32C20">
        <w:rPr>
          <w:rStyle w:val="a3"/>
          <w:rtl/>
        </w:rPr>
        <w:t>)</w:t>
      </w:r>
      <w:r w:rsidRPr="00CD3D00">
        <w:rPr>
          <w:rtl/>
        </w:rPr>
        <w:t>.</w:t>
      </w:r>
    </w:p>
    <w:p w14:paraId="4ADC72CE" w14:textId="431ADC93" w:rsidR="0092396F" w:rsidRPr="00CD3D00" w:rsidRDefault="0092396F" w:rsidP="00CF250A">
      <w:pPr>
        <w:pStyle w:val="aaac"/>
        <w:rPr>
          <w:rtl/>
        </w:rPr>
      </w:pPr>
      <w:r w:rsidRPr="00877392">
        <w:rPr>
          <w:b/>
          <w:bCs/>
          <w:color w:val="FF0000"/>
          <w:rtl/>
        </w:rPr>
        <w:t xml:space="preserve">[الحديث: </w:t>
      </w:r>
      <w:r w:rsidR="007B6AE1">
        <w:rPr>
          <w:b/>
          <w:bCs/>
          <w:color w:val="FF0000"/>
          <w:rtl/>
        </w:rPr>
        <w:t>2490</w:t>
      </w:r>
      <w:r w:rsidRPr="00877392">
        <w:rPr>
          <w:b/>
          <w:bCs/>
          <w:color w:val="FF0000"/>
          <w:rtl/>
        </w:rPr>
        <w:t>]</w:t>
      </w:r>
      <w:r>
        <w:rPr>
          <w:color w:val="FF0000"/>
          <w:rtl/>
        </w:rPr>
        <w:t xml:space="preserve"> </w:t>
      </w:r>
      <w:r>
        <w:rPr>
          <w:rtl/>
        </w:rPr>
        <w:t>قال الإمام الصادق: أ</w:t>
      </w:r>
      <w:r w:rsidRPr="00877392">
        <w:rPr>
          <w:rtl/>
        </w:rPr>
        <w:t xml:space="preserve">تي </w:t>
      </w:r>
      <w:r>
        <w:rPr>
          <w:rtl/>
        </w:rPr>
        <w:t xml:space="preserve">الإمام علي </w:t>
      </w:r>
      <w:r w:rsidRPr="00CD3D00">
        <w:rPr>
          <w:rtl/>
        </w:rPr>
        <w:t>بالنجاشي الشاعر قد شرب الخمر في شهر رمضان فضربه ثمانين، ثم حبسه ليلة، ثم دعا به من الغد فضربه عشرين، فقال له: يا أمير</w:t>
      </w:r>
      <w:r>
        <w:rPr>
          <w:rtl/>
        </w:rPr>
        <w:t xml:space="preserve"> </w:t>
      </w:r>
      <w:r w:rsidRPr="00CD3D00">
        <w:rPr>
          <w:rtl/>
        </w:rPr>
        <w:t>المؤمنين هذا ضربتني ثمانين في شرب الخمر، وهذه العشرون ما هي</w:t>
      </w:r>
      <w:r>
        <w:rPr>
          <w:rtl/>
        </w:rPr>
        <w:t>؟</w:t>
      </w:r>
      <w:r w:rsidRPr="00CD3D00">
        <w:rPr>
          <w:rtl/>
        </w:rPr>
        <w:t xml:space="preserve"> فقال: هذا لتجرئك على شرب الخمر في شهر رمضان</w:t>
      </w:r>
      <w:r w:rsidRPr="00A32C20">
        <w:rPr>
          <w:rStyle w:val="a3"/>
          <w:rtl/>
        </w:rPr>
        <w:t>(</w:t>
      </w:r>
      <w:r w:rsidRPr="00A32C20">
        <w:rPr>
          <w:rStyle w:val="a3"/>
          <w:rtl/>
        </w:rPr>
        <w:footnoteReference w:id="2537"/>
      </w:r>
      <w:r w:rsidRPr="00A32C20">
        <w:rPr>
          <w:rStyle w:val="a3"/>
          <w:rtl/>
        </w:rPr>
        <w:t>)</w:t>
      </w:r>
      <w:r w:rsidRPr="00CD3D00">
        <w:rPr>
          <w:rtl/>
        </w:rPr>
        <w:t>.</w:t>
      </w:r>
    </w:p>
    <w:p w14:paraId="062D1A10" w14:textId="4AD32A68" w:rsidR="0092396F" w:rsidRPr="00CD3D00" w:rsidRDefault="0092396F" w:rsidP="00CF250A">
      <w:pPr>
        <w:pStyle w:val="aaac"/>
        <w:rPr>
          <w:rtl/>
        </w:rPr>
      </w:pPr>
      <w:r w:rsidRPr="00CD3D00">
        <w:rPr>
          <w:b/>
          <w:bCs/>
          <w:color w:val="FF0000"/>
          <w:rtl/>
        </w:rPr>
        <w:t xml:space="preserve">[الحديث: </w:t>
      </w:r>
      <w:r w:rsidR="007B6AE1">
        <w:rPr>
          <w:b/>
          <w:bCs/>
          <w:color w:val="FF0000"/>
          <w:rtl/>
        </w:rPr>
        <w:t>2491</w:t>
      </w:r>
      <w:r w:rsidRPr="00CD3D00">
        <w:rPr>
          <w:b/>
          <w:bCs/>
          <w:color w:val="FF0000"/>
          <w:rtl/>
        </w:rPr>
        <w:t>]</w:t>
      </w:r>
      <w:r w:rsidRPr="00CD3D00">
        <w:rPr>
          <w:rtl/>
        </w:rPr>
        <w:t xml:space="preserve"> </w:t>
      </w:r>
      <w:r>
        <w:rPr>
          <w:rtl/>
        </w:rPr>
        <w:t>قال الإمام الصادق:</w:t>
      </w:r>
      <w:r w:rsidRPr="00CD3D00">
        <w:rPr>
          <w:rtl/>
        </w:rPr>
        <w:t xml:space="preserve"> شرب رجل الخمر على عهد أبي بكر، فرفع إلى أبي بكر، فقال له: أشربت خمرا</w:t>
      </w:r>
      <w:r>
        <w:rPr>
          <w:rtl/>
        </w:rPr>
        <w:t>؟</w:t>
      </w:r>
      <w:r w:rsidRPr="00CD3D00">
        <w:rPr>
          <w:rtl/>
        </w:rPr>
        <w:t xml:space="preserve"> قال: نعم، قال: ولم</w:t>
      </w:r>
      <w:r>
        <w:rPr>
          <w:rtl/>
        </w:rPr>
        <w:t>،</w:t>
      </w:r>
      <w:r w:rsidRPr="00CD3D00">
        <w:rPr>
          <w:rtl/>
        </w:rPr>
        <w:t xml:space="preserve"> وهي محرمة</w:t>
      </w:r>
      <w:r>
        <w:rPr>
          <w:rtl/>
        </w:rPr>
        <w:t xml:space="preserve">؟ </w:t>
      </w:r>
      <w:r w:rsidRPr="00CD3D00">
        <w:rPr>
          <w:rtl/>
        </w:rPr>
        <w:t xml:space="preserve">فقال له الرجل: إني </w:t>
      </w:r>
      <w:r w:rsidRPr="00CD3D00">
        <w:rPr>
          <w:rtl/>
        </w:rPr>
        <w:lastRenderedPageBreak/>
        <w:t>أسلمت وحسن إسلامي ومنزلي بين ظهراني قوم يشربون الخمر ويستحلون، ولو علمت أنها حرام اجتنبتها، فالتفت أبوبكر إلى عمر، فقال: ما تقول في أمر هذا الرجل</w:t>
      </w:r>
      <w:r>
        <w:rPr>
          <w:rtl/>
        </w:rPr>
        <w:t>؟</w:t>
      </w:r>
      <w:r w:rsidRPr="00CD3D00">
        <w:rPr>
          <w:rtl/>
        </w:rPr>
        <w:t xml:space="preserve"> فقال عمر: معضلة وليس لها إلا أبو الحسن، فقال أبوبكر: ادع لنا عليا، فقال عمر: يؤتى الحكم في بيته، فقام والرجل معهما ومن حضرهما من الناس حتى أتوا </w:t>
      </w:r>
      <w:r>
        <w:rPr>
          <w:rtl/>
        </w:rPr>
        <w:t xml:space="preserve">الإمام علي </w:t>
      </w:r>
      <w:r w:rsidRPr="00CD3D00">
        <w:rPr>
          <w:rtl/>
        </w:rPr>
        <w:t>فأخبراه بقصة الرجل وقص الرجل قصته، فقال: ابعثوا معه من</w:t>
      </w:r>
      <w:r>
        <w:rPr>
          <w:rtl/>
        </w:rPr>
        <w:t xml:space="preserve"> </w:t>
      </w:r>
      <w:r w:rsidRPr="00CD3D00">
        <w:rPr>
          <w:rtl/>
        </w:rPr>
        <w:t>يدور به على مجالس المهاجرين والأنصار من كان تلا عليه آية التحريم فليشهد عليه، ففعلوا ذلك به فلم يشهد عليه أحد بأنه قرأ عليه آية التحريم، فخلى عنه، فقال له: إن شربت بعدها أقمنا عليك الحد</w:t>
      </w:r>
      <w:r w:rsidRPr="00A32C20">
        <w:rPr>
          <w:rStyle w:val="a3"/>
          <w:rtl/>
        </w:rPr>
        <w:t>(</w:t>
      </w:r>
      <w:r w:rsidRPr="00A32C20">
        <w:rPr>
          <w:rStyle w:val="a3"/>
          <w:rtl/>
        </w:rPr>
        <w:footnoteReference w:id="2538"/>
      </w:r>
      <w:r w:rsidRPr="00A32C20">
        <w:rPr>
          <w:rStyle w:val="a3"/>
          <w:rtl/>
        </w:rPr>
        <w:t>)</w:t>
      </w:r>
      <w:r w:rsidRPr="00CD3D00">
        <w:rPr>
          <w:rtl/>
        </w:rPr>
        <w:t>.</w:t>
      </w:r>
    </w:p>
    <w:p w14:paraId="0B4D8765" w14:textId="26820C4D" w:rsidR="0092396F" w:rsidRDefault="0092396F" w:rsidP="00CF250A">
      <w:pPr>
        <w:pStyle w:val="aaac"/>
        <w:rPr>
          <w:rtl/>
        </w:rPr>
      </w:pPr>
      <w:r w:rsidRPr="00CD3D00">
        <w:rPr>
          <w:b/>
          <w:bCs/>
          <w:color w:val="FF0000"/>
          <w:rtl/>
        </w:rPr>
        <w:t xml:space="preserve">[الحديث: </w:t>
      </w:r>
      <w:r w:rsidR="007B6AE1">
        <w:rPr>
          <w:b/>
          <w:bCs/>
          <w:color w:val="FF0000"/>
          <w:rtl/>
        </w:rPr>
        <w:t>2492</w:t>
      </w:r>
      <w:r w:rsidRPr="00CD3D00">
        <w:rPr>
          <w:b/>
          <w:bCs/>
          <w:color w:val="FF0000"/>
          <w:rtl/>
        </w:rPr>
        <w:t>]</w:t>
      </w:r>
      <w:r w:rsidRPr="00CD3D00">
        <w:rPr>
          <w:rtl/>
        </w:rPr>
        <w:t xml:space="preserve"> عن </w:t>
      </w:r>
      <w:r>
        <w:rPr>
          <w:rtl/>
        </w:rPr>
        <w:t xml:space="preserve">الإمام علي </w:t>
      </w:r>
      <w:r w:rsidRPr="00CD3D00">
        <w:rPr>
          <w:rtl/>
        </w:rPr>
        <w:t xml:space="preserve">أنه </w:t>
      </w:r>
      <w:r>
        <w:rPr>
          <w:rtl/>
        </w:rPr>
        <w:t>أ</w:t>
      </w:r>
      <w:r w:rsidRPr="00CD3D00">
        <w:rPr>
          <w:rtl/>
        </w:rPr>
        <w:t xml:space="preserve">تي بشارب الخمر </w:t>
      </w:r>
      <w:proofErr w:type="spellStart"/>
      <w:r w:rsidRPr="00CD3D00">
        <w:rPr>
          <w:rtl/>
        </w:rPr>
        <w:t>واستقرأه</w:t>
      </w:r>
      <w:proofErr w:type="spellEnd"/>
      <w:r w:rsidRPr="00CD3D00">
        <w:rPr>
          <w:rtl/>
        </w:rPr>
        <w:t xml:space="preserve"> القرآن فقرأ، فأخذ رداءه فألقاه مع أردية الناس، وقال له: خلص رداك، فلم يخلصه فحده</w:t>
      </w:r>
      <w:r w:rsidRPr="00A32C20">
        <w:rPr>
          <w:rStyle w:val="a3"/>
          <w:rtl/>
        </w:rPr>
        <w:t>(</w:t>
      </w:r>
      <w:r w:rsidRPr="00A32C20">
        <w:rPr>
          <w:rStyle w:val="a3"/>
          <w:rtl/>
        </w:rPr>
        <w:footnoteReference w:id="2539"/>
      </w:r>
      <w:r w:rsidRPr="00A32C20">
        <w:rPr>
          <w:rStyle w:val="a3"/>
          <w:rtl/>
        </w:rPr>
        <w:t>)</w:t>
      </w:r>
      <w:r w:rsidRPr="00CD3D00">
        <w:rPr>
          <w:rtl/>
        </w:rPr>
        <w:t>.</w:t>
      </w:r>
    </w:p>
    <w:p w14:paraId="36B7A108" w14:textId="41A94327" w:rsidR="0092396F" w:rsidRPr="00CD3D00" w:rsidRDefault="0092396F" w:rsidP="00CF250A">
      <w:pPr>
        <w:pStyle w:val="aaac"/>
        <w:rPr>
          <w:rtl/>
        </w:rPr>
      </w:pPr>
      <w:r w:rsidRPr="00CD3D00">
        <w:rPr>
          <w:b/>
          <w:bCs/>
          <w:color w:val="FF0000"/>
          <w:rtl/>
        </w:rPr>
        <w:t xml:space="preserve">[الحديث: </w:t>
      </w:r>
      <w:r w:rsidR="007B6AE1">
        <w:rPr>
          <w:b/>
          <w:bCs/>
          <w:color w:val="FF0000"/>
          <w:rtl/>
        </w:rPr>
        <w:t>2493</w:t>
      </w:r>
      <w:r w:rsidRPr="00CD3D00">
        <w:rPr>
          <w:b/>
          <w:bCs/>
          <w:color w:val="FF0000"/>
          <w:rtl/>
        </w:rPr>
        <w:t>]</w:t>
      </w:r>
      <w:r w:rsidRPr="00CD3D00">
        <w:rPr>
          <w:rtl/>
        </w:rPr>
        <w:t xml:space="preserve"> قال الإمام الصادق: </w:t>
      </w:r>
      <w:r>
        <w:rPr>
          <w:rtl/>
        </w:rPr>
        <w:t>أ</w:t>
      </w:r>
      <w:r w:rsidRPr="00CD3D00">
        <w:rPr>
          <w:rtl/>
        </w:rPr>
        <w:t>تي عمر بقدامة بن مظعون وقد شرب الخمر وقامت عليه البينة، فسأل الإمام علي فأمره أن يجلده ثمانين، فقال قدامة: يا أمير المؤمنين ليس على حد، أنا</w:t>
      </w:r>
      <w:r>
        <w:rPr>
          <w:rtl/>
        </w:rPr>
        <w:t xml:space="preserve"> </w:t>
      </w:r>
      <w:r w:rsidRPr="00CD3D00">
        <w:rPr>
          <w:rtl/>
        </w:rPr>
        <w:t xml:space="preserve">من أهل هذه الآية </w:t>
      </w:r>
      <w:r w:rsidRPr="007B6AE1">
        <w:rPr>
          <w:rtl/>
        </w:rPr>
        <w:t>﴿</w:t>
      </w:r>
      <w:r>
        <w:rPr>
          <w:shd w:val="clear" w:color="auto" w:fill="FFFFFF"/>
          <w:rtl/>
        </w:rPr>
        <w:t xml:space="preserve">لَيْسَ عَلَى الَّذِينَ آمَنُوا وَعَمِلُوا الصَّالِحَاتِ جُنَاحٌ فِيمَا طَعِمُوا إِذَا مَا اتَّقَوْا وَآمَنُوا وَعَمِلُوا الصَّالِحَاتِ ثُمَّ اتَّقَوْا وَآمَنُوا ثُمَّ اتَّقَوْا وَأَحْسَنُوا وَاللَّهُ يُحِبُّ </w:t>
      </w:r>
      <w:r w:rsidRPr="007B6AE1">
        <w:rPr>
          <w:rtl/>
        </w:rPr>
        <w:t>الْمُحْسِنِينَ﴾</w:t>
      </w:r>
      <w:r>
        <w:rPr>
          <w:shd w:val="clear" w:color="auto" w:fill="FFFFFF"/>
          <w:rtl/>
        </w:rPr>
        <w:t xml:space="preserve"> </w:t>
      </w:r>
      <w:r>
        <w:rPr>
          <w:color w:val="804000"/>
          <w:szCs w:val="20"/>
          <w:shd w:val="clear" w:color="auto" w:fill="FFFFFF"/>
          <w:rtl/>
        </w:rPr>
        <w:t>[المائدة: 93]</w:t>
      </w:r>
      <w:r w:rsidRPr="00CD3D00">
        <w:rPr>
          <w:rtl/>
        </w:rPr>
        <w:t xml:space="preserve"> فقال الإمام علي: لست من أهلها إن طعام أهلها لهم حلال ليس يأكلون ولا يشربون إلا ما أحل الله لهم، ثم قال: إن الشارب إذا شرب لم يدر ما يأكل ولا ما يشرب، فاجلدوه ثمانين جلدة</w:t>
      </w:r>
      <w:r w:rsidRPr="00A32C20">
        <w:rPr>
          <w:rStyle w:val="a3"/>
          <w:rtl/>
        </w:rPr>
        <w:t>(</w:t>
      </w:r>
      <w:r w:rsidRPr="00A32C20">
        <w:rPr>
          <w:rStyle w:val="a3"/>
          <w:rtl/>
        </w:rPr>
        <w:footnoteReference w:id="2540"/>
      </w:r>
      <w:r w:rsidRPr="00A32C20">
        <w:rPr>
          <w:rStyle w:val="a3"/>
          <w:rtl/>
        </w:rPr>
        <w:t>)</w:t>
      </w:r>
      <w:r w:rsidRPr="00CD3D00">
        <w:rPr>
          <w:rtl/>
        </w:rPr>
        <w:t>.</w:t>
      </w:r>
    </w:p>
    <w:p w14:paraId="38DF9EA2" w14:textId="3F2FD938" w:rsidR="0092396F" w:rsidRDefault="0092396F" w:rsidP="00CD39E8">
      <w:pPr>
        <w:pStyle w:val="aaa4"/>
        <w:rPr>
          <w:rtl/>
          <w:lang w:val="fr-FR" w:eastAsia="fr-FR" w:bidi="ar-DZ"/>
        </w:rPr>
      </w:pPr>
      <w:bookmarkStart w:id="505" w:name="_Toc64745012"/>
      <w:bookmarkStart w:id="506" w:name="_Toc65145792"/>
      <w:r w:rsidRPr="008635DA">
        <w:rPr>
          <w:rtl/>
          <w:lang w:val="fr-FR" w:eastAsia="fr-FR" w:bidi="ar-DZ"/>
        </w:rPr>
        <w:t>ما روي عن الإمام الصادق:</w:t>
      </w:r>
      <w:bookmarkEnd w:id="505"/>
      <w:bookmarkEnd w:id="506"/>
    </w:p>
    <w:p w14:paraId="6D36613B" w14:textId="3894E3EB" w:rsidR="0092396F" w:rsidRPr="00CD3D00" w:rsidRDefault="0092396F" w:rsidP="00CF250A">
      <w:pPr>
        <w:pStyle w:val="aaac"/>
        <w:rPr>
          <w:rtl/>
        </w:rPr>
      </w:pPr>
      <w:r w:rsidRPr="00CD3D00">
        <w:rPr>
          <w:b/>
          <w:bCs/>
          <w:color w:val="FF0000"/>
          <w:rtl/>
        </w:rPr>
        <w:t xml:space="preserve">[الحديث: </w:t>
      </w:r>
      <w:r w:rsidR="007B6AE1">
        <w:rPr>
          <w:b/>
          <w:bCs/>
          <w:color w:val="FF0000"/>
          <w:rtl/>
        </w:rPr>
        <w:t>2494</w:t>
      </w:r>
      <w:r w:rsidRPr="00CD3D00">
        <w:rPr>
          <w:b/>
          <w:bCs/>
          <w:color w:val="FF0000"/>
          <w:rtl/>
        </w:rPr>
        <w:t>]</w:t>
      </w:r>
      <w:r w:rsidRPr="00CD3D00">
        <w:rPr>
          <w:rtl/>
        </w:rPr>
        <w:t xml:space="preserve"> </w:t>
      </w:r>
      <w:r>
        <w:rPr>
          <w:rtl/>
        </w:rPr>
        <w:t xml:space="preserve">سئل الإمام الصادق عن </w:t>
      </w:r>
      <w:r w:rsidRPr="00CD3D00">
        <w:rPr>
          <w:rtl/>
        </w:rPr>
        <w:t xml:space="preserve">رجل شرب حسوة خمر، </w:t>
      </w:r>
      <w:r>
        <w:rPr>
          <w:rtl/>
        </w:rPr>
        <w:t>ف</w:t>
      </w:r>
      <w:r w:rsidRPr="00CD3D00">
        <w:rPr>
          <w:rtl/>
        </w:rPr>
        <w:t xml:space="preserve">قال: يجلد </w:t>
      </w:r>
      <w:r w:rsidRPr="00CD3D00">
        <w:rPr>
          <w:rtl/>
        </w:rPr>
        <w:lastRenderedPageBreak/>
        <w:t>ثمانين جلدة قليلها وكثيرها حرام</w:t>
      </w:r>
      <w:r w:rsidRPr="00A32C20">
        <w:rPr>
          <w:rStyle w:val="a3"/>
          <w:rtl/>
        </w:rPr>
        <w:t>(</w:t>
      </w:r>
      <w:r w:rsidRPr="00A32C20">
        <w:rPr>
          <w:rStyle w:val="a3"/>
          <w:rtl/>
        </w:rPr>
        <w:footnoteReference w:id="2541"/>
      </w:r>
      <w:r w:rsidRPr="00A32C20">
        <w:rPr>
          <w:rStyle w:val="a3"/>
          <w:rtl/>
        </w:rPr>
        <w:t>)</w:t>
      </w:r>
      <w:r w:rsidRPr="00CD3D00">
        <w:rPr>
          <w:rtl/>
        </w:rPr>
        <w:t>.</w:t>
      </w:r>
    </w:p>
    <w:p w14:paraId="5A3D00B4" w14:textId="5035B7D4" w:rsidR="0092396F" w:rsidRPr="00CD3D00" w:rsidRDefault="0092396F" w:rsidP="00CF250A">
      <w:pPr>
        <w:pStyle w:val="aaac"/>
        <w:rPr>
          <w:rtl/>
        </w:rPr>
      </w:pPr>
      <w:r w:rsidRPr="00CD3D00">
        <w:rPr>
          <w:b/>
          <w:bCs/>
          <w:color w:val="FF0000"/>
          <w:rtl/>
        </w:rPr>
        <w:t xml:space="preserve">[الحديث: </w:t>
      </w:r>
      <w:r w:rsidR="007B6AE1">
        <w:rPr>
          <w:b/>
          <w:bCs/>
          <w:color w:val="FF0000"/>
          <w:rtl/>
        </w:rPr>
        <w:t>2495</w:t>
      </w:r>
      <w:r w:rsidRPr="00CD3D00">
        <w:rPr>
          <w:b/>
          <w:bCs/>
          <w:color w:val="FF0000"/>
          <w:rtl/>
        </w:rPr>
        <w:t>]</w:t>
      </w:r>
      <w:r w:rsidRPr="00CD3D00">
        <w:rPr>
          <w:rtl/>
        </w:rPr>
        <w:t xml:space="preserve"> </w:t>
      </w:r>
      <w:r>
        <w:rPr>
          <w:rtl/>
        </w:rPr>
        <w:t xml:space="preserve">قيل للإمام الصادق: </w:t>
      </w:r>
      <w:r w:rsidRPr="00CD3D00">
        <w:rPr>
          <w:rtl/>
        </w:rPr>
        <w:t>الزنا شر، أو شرب الخمر</w:t>
      </w:r>
      <w:r>
        <w:rPr>
          <w:rtl/>
        </w:rPr>
        <w:t>؟</w:t>
      </w:r>
      <w:r w:rsidRPr="00CD3D00">
        <w:rPr>
          <w:rtl/>
        </w:rPr>
        <w:t xml:space="preserve"> وكيف صار في الخمر ثمانون</w:t>
      </w:r>
      <w:r>
        <w:rPr>
          <w:rtl/>
        </w:rPr>
        <w:t>؟</w:t>
      </w:r>
      <w:r w:rsidRPr="00CD3D00">
        <w:rPr>
          <w:rtl/>
        </w:rPr>
        <w:t xml:space="preserve"> وفي الزنا </w:t>
      </w:r>
      <w:r>
        <w:rPr>
          <w:rtl/>
        </w:rPr>
        <w:t>مائة؟</w:t>
      </w:r>
      <w:r w:rsidRPr="00CD3D00">
        <w:rPr>
          <w:rtl/>
        </w:rPr>
        <w:t xml:space="preserve"> فقال: الحد واحد ولكن زيد في هذا لتضييعه النطفة ولوضعه إياها في غير موضعها الذي أمر الله به</w:t>
      </w:r>
      <w:r w:rsidRPr="00A32C20">
        <w:rPr>
          <w:rStyle w:val="a3"/>
          <w:rtl/>
        </w:rPr>
        <w:t>(</w:t>
      </w:r>
      <w:r w:rsidRPr="00A32C20">
        <w:rPr>
          <w:rStyle w:val="a3"/>
          <w:rtl/>
        </w:rPr>
        <w:footnoteReference w:id="2542"/>
      </w:r>
      <w:r w:rsidRPr="00A32C20">
        <w:rPr>
          <w:rStyle w:val="a3"/>
          <w:rtl/>
        </w:rPr>
        <w:t>)</w:t>
      </w:r>
      <w:r w:rsidRPr="00CD3D00">
        <w:rPr>
          <w:rtl/>
        </w:rPr>
        <w:t>.</w:t>
      </w:r>
    </w:p>
    <w:p w14:paraId="477BF0CF" w14:textId="451EB83B" w:rsidR="0092396F" w:rsidRDefault="0092396F" w:rsidP="00CF250A">
      <w:pPr>
        <w:pStyle w:val="aaac"/>
        <w:rPr>
          <w:rtl/>
        </w:rPr>
      </w:pPr>
      <w:r w:rsidRPr="00CD3D00">
        <w:rPr>
          <w:b/>
          <w:bCs/>
          <w:color w:val="FF0000"/>
          <w:rtl/>
        </w:rPr>
        <w:t xml:space="preserve">[الحديث: </w:t>
      </w:r>
      <w:r w:rsidR="007B6AE1">
        <w:rPr>
          <w:b/>
          <w:bCs/>
          <w:color w:val="FF0000"/>
          <w:rtl/>
        </w:rPr>
        <w:t>2496</w:t>
      </w:r>
      <w:r w:rsidRPr="00CD3D00">
        <w:rPr>
          <w:b/>
          <w:bCs/>
          <w:color w:val="FF0000"/>
          <w:rtl/>
        </w:rPr>
        <w:t>]</w:t>
      </w:r>
      <w:r w:rsidRPr="00CD3D00">
        <w:rPr>
          <w:rtl/>
        </w:rPr>
        <w:t xml:space="preserve"> </w:t>
      </w:r>
      <w:r>
        <w:rPr>
          <w:rtl/>
        </w:rPr>
        <w:t xml:space="preserve">قيل للإمام الصادق: </w:t>
      </w:r>
      <w:r w:rsidRPr="00CD3D00">
        <w:rPr>
          <w:rtl/>
        </w:rPr>
        <w:t xml:space="preserve">أرأيت إن </w:t>
      </w:r>
      <w:r>
        <w:rPr>
          <w:rtl/>
        </w:rPr>
        <w:t>أ</w:t>
      </w:r>
      <w:r w:rsidRPr="00CD3D00">
        <w:rPr>
          <w:rtl/>
        </w:rPr>
        <w:t>خذ شارب النبيذ ولم يسكر، أيجلد</w:t>
      </w:r>
      <w:r>
        <w:rPr>
          <w:rtl/>
        </w:rPr>
        <w:t>؟</w:t>
      </w:r>
      <w:r w:rsidRPr="00CD3D00">
        <w:rPr>
          <w:rtl/>
        </w:rPr>
        <w:t xml:space="preserve"> قال: لا</w:t>
      </w:r>
      <w:r w:rsidRPr="00A32C20">
        <w:rPr>
          <w:rStyle w:val="a3"/>
          <w:rtl/>
        </w:rPr>
        <w:t>(</w:t>
      </w:r>
      <w:r w:rsidRPr="00A32C20">
        <w:rPr>
          <w:rStyle w:val="a3"/>
          <w:rtl/>
        </w:rPr>
        <w:footnoteReference w:id="2543"/>
      </w:r>
      <w:r w:rsidRPr="00A32C20">
        <w:rPr>
          <w:rStyle w:val="a3"/>
          <w:rtl/>
        </w:rPr>
        <w:t>)</w:t>
      </w:r>
      <w:r w:rsidRPr="00CD3D00">
        <w:rPr>
          <w:rtl/>
        </w:rPr>
        <w:t>.</w:t>
      </w:r>
    </w:p>
    <w:p w14:paraId="78D20EBC" w14:textId="6523D4E0" w:rsidR="0092396F" w:rsidRPr="00CD3D00" w:rsidRDefault="0092396F" w:rsidP="00CF250A">
      <w:pPr>
        <w:pStyle w:val="aaac"/>
        <w:rPr>
          <w:rtl/>
        </w:rPr>
      </w:pPr>
      <w:r w:rsidRPr="00CD3D00">
        <w:rPr>
          <w:b/>
          <w:bCs/>
          <w:color w:val="FF0000"/>
          <w:rtl/>
        </w:rPr>
        <w:t xml:space="preserve">[الحديث: </w:t>
      </w:r>
      <w:r w:rsidR="007B6AE1">
        <w:rPr>
          <w:b/>
          <w:bCs/>
          <w:color w:val="FF0000"/>
          <w:rtl/>
        </w:rPr>
        <w:t>2497</w:t>
      </w:r>
      <w:r w:rsidRPr="00CD3D00">
        <w:rPr>
          <w:b/>
          <w:bCs/>
          <w:color w:val="FF0000"/>
          <w:rtl/>
        </w:rPr>
        <w:t>]</w:t>
      </w:r>
      <w:r w:rsidRPr="00CD3D00">
        <w:rPr>
          <w:rtl/>
        </w:rPr>
        <w:t xml:space="preserve"> </w:t>
      </w:r>
      <w:r>
        <w:rPr>
          <w:rtl/>
        </w:rPr>
        <w:t xml:space="preserve">قيل للإمام الصادق: </w:t>
      </w:r>
      <w:r w:rsidRPr="00CD3D00">
        <w:rPr>
          <w:rtl/>
        </w:rPr>
        <w:t xml:space="preserve">أرأيت إن </w:t>
      </w:r>
      <w:r>
        <w:rPr>
          <w:rtl/>
        </w:rPr>
        <w:t>أ</w:t>
      </w:r>
      <w:r w:rsidRPr="00CD3D00">
        <w:rPr>
          <w:rtl/>
        </w:rPr>
        <w:t>خذ شارب النبيذ ولم يسكر أيجلد ثمانين</w:t>
      </w:r>
      <w:r>
        <w:rPr>
          <w:rtl/>
        </w:rPr>
        <w:t>؟</w:t>
      </w:r>
      <w:r w:rsidRPr="00CD3D00">
        <w:rPr>
          <w:rtl/>
        </w:rPr>
        <w:t xml:space="preserve"> قال: لا، وكل مسكر حرام</w:t>
      </w:r>
      <w:r w:rsidRPr="00A32C20">
        <w:rPr>
          <w:rStyle w:val="a3"/>
          <w:rtl/>
        </w:rPr>
        <w:t>(</w:t>
      </w:r>
      <w:r w:rsidRPr="00A32C20">
        <w:rPr>
          <w:rStyle w:val="a3"/>
          <w:rtl/>
        </w:rPr>
        <w:footnoteReference w:id="2544"/>
      </w:r>
      <w:r w:rsidRPr="00A32C20">
        <w:rPr>
          <w:rStyle w:val="a3"/>
          <w:rtl/>
        </w:rPr>
        <w:t>)</w:t>
      </w:r>
      <w:r w:rsidRPr="00CD3D00">
        <w:rPr>
          <w:rtl/>
        </w:rPr>
        <w:t>.</w:t>
      </w:r>
    </w:p>
    <w:p w14:paraId="2D8C44D3" w14:textId="6B1CB8C0" w:rsidR="0092396F" w:rsidRPr="00CD3D00" w:rsidRDefault="0092396F" w:rsidP="00CF250A">
      <w:pPr>
        <w:pStyle w:val="aaac"/>
        <w:rPr>
          <w:rtl/>
        </w:rPr>
      </w:pPr>
      <w:r w:rsidRPr="00CD3D00">
        <w:rPr>
          <w:b/>
          <w:bCs/>
          <w:color w:val="FF0000"/>
          <w:rtl/>
        </w:rPr>
        <w:t xml:space="preserve">[الحديث: </w:t>
      </w:r>
      <w:r w:rsidR="007B6AE1">
        <w:rPr>
          <w:b/>
          <w:bCs/>
          <w:color w:val="FF0000"/>
          <w:rtl/>
        </w:rPr>
        <w:t>2498</w:t>
      </w:r>
      <w:r w:rsidRPr="00CD3D00">
        <w:rPr>
          <w:b/>
          <w:bCs/>
          <w:color w:val="FF0000"/>
          <w:rtl/>
        </w:rPr>
        <w:t>]</w:t>
      </w:r>
      <w:r w:rsidRPr="00CD3D00">
        <w:rPr>
          <w:rtl/>
        </w:rPr>
        <w:t xml:space="preserve"> </w:t>
      </w:r>
      <w:r>
        <w:rPr>
          <w:rtl/>
        </w:rPr>
        <w:t xml:space="preserve">سئل الإمام الصادق عن </w:t>
      </w:r>
      <w:r w:rsidRPr="00CD3D00">
        <w:rPr>
          <w:rtl/>
        </w:rPr>
        <w:t>الشارب، فقال: أما رجل كانت منه زلة ف</w:t>
      </w:r>
      <w:r>
        <w:rPr>
          <w:rtl/>
        </w:rPr>
        <w:t>إ</w:t>
      </w:r>
      <w:r w:rsidRPr="00CD3D00">
        <w:rPr>
          <w:rtl/>
        </w:rPr>
        <w:t xml:space="preserve">ني </w:t>
      </w:r>
      <w:proofErr w:type="spellStart"/>
      <w:r w:rsidRPr="00CD3D00">
        <w:rPr>
          <w:rtl/>
        </w:rPr>
        <w:t>معزره</w:t>
      </w:r>
      <w:proofErr w:type="spellEnd"/>
      <w:r w:rsidRPr="00CD3D00">
        <w:rPr>
          <w:rtl/>
        </w:rPr>
        <w:t>، وأما آخر يدمن ف</w:t>
      </w:r>
      <w:r>
        <w:rPr>
          <w:rtl/>
        </w:rPr>
        <w:t>إ</w:t>
      </w:r>
      <w:r w:rsidRPr="00CD3D00">
        <w:rPr>
          <w:rtl/>
        </w:rPr>
        <w:t>ني كنت منهكه عقوبة لأنه يستحل المحرمات كلها، ولو ترك الناس وذلك لفسدوا</w:t>
      </w:r>
      <w:r w:rsidRPr="00A32C20">
        <w:rPr>
          <w:rStyle w:val="a3"/>
          <w:rtl/>
        </w:rPr>
        <w:t>(</w:t>
      </w:r>
      <w:r w:rsidRPr="00A32C20">
        <w:rPr>
          <w:rStyle w:val="a3"/>
          <w:rtl/>
        </w:rPr>
        <w:footnoteReference w:id="2545"/>
      </w:r>
      <w:r w:rsidRPr="00A32C20">
        <w:rPr>
          <w:rStyle w:val="a3"/>
          <w:rtl/>
        </w:rPr>
        <w:t>)</w:t>
      </w:r>
      <w:r w:rsidRPr="00CD3D00">
        <w:rPr>
          <w:rtl/>
        </w:rPr>
        <w:t>.</w:t>
      </w:r>
    </w:p>
    <w:p w14:paraId="7939164F" w14:textId="3D4EE172" w:rsidR="0092396F" w:rsidRPr="00CD3D00" w:rsidRDefault="0092396F" w:rsidP="00CF250A">
      <w:pPr>
        <w:pStyle w:val="aaac"/>
        <w:rPr>
          <w:rtl/>
        </w:rPr>
      </w:pPr>
      <w:r w:rsidRPr="00CD3D00">
        <w:rPr>
          <w:b/>
          <w:bCs/>
          <w:color w:val="FF0000"/>
          <w:rtl/>
        </w:rPr>
        <w:t xml:space="preserve">[الحديث: </w:t>
      </w:r>
      <w:r w:rsidR="007B6AE1">
        <w:rPr>
          <w:b/>
          <w:bCs/>
          <w:color w:val="FF0000"/>
          <w:rtl/>
        </w:rPr>
        <w:t>2499</w:t>
      </w:r>
      <w:r w:rsidRPr="00CD3D00">
        <w:rPr>
          <w:b/>
          <w:bCs/>
          <w:color w:val="FF0000"/>
          <w:rtl/>
        </w:rPr>
        <w:t>]</w:t>
      </w:r>
      <w:r w:rsidRPr="00CD3D00">
        <w:rPr>
          <w:rtl/>
        </w:rPr>
        <w:t xml:space="preserve"> </w:t>
      </w:r>
      <w:r>
        <w:rPr>
          <w:rtl/>
        </w:rPr>
        <w:t xml:space="preserve">قال الإمام الصادق: </w:t>
      </w:r>
      <w:r w:rsidRPr="00CD3D00">
        <w:rPr>
          <w:rtl/>
        </w:rPr>
        <w:t>حد اليهودي والنصراني والمملوك في الخمر والفرية سواء، وإنما صولح أهل الذمة على أن يشربوها في بيوتهم</w:t>
      </w:r>
      <w:r w:rsidRPr="00A32C20">
        <w:rPr>
          <w:rStyle w:val="a3"/>
          <w:rtl/>
        </w:rPr>
        <w:t xml:space="preserve"> (</w:t>
      </w:r>
      <w:r w:rsidRPr="00A32C20">
        <w:rPr>
          <w:rStyle w:val="a3"/>
          <w:rtl/>
        </w:rPr>
        <w:footnoteReference w:id="2546"/>
      </w:r>
      <w:r w:rsidRPr="00A32C20">
        <w:rPr>
          <w:rStyle w:val="a3"/>
          <w:rtl/>
        </w:rPr>
        <w:t>)</w:t>
      </w:r>
      <w:r w:rsidRPr="00CD3D00">
        <w:rPr>
          <w:rtl/>
        </w:rPr>
        <w:t>.</w:t>
      </w:r>
    </w:p>
    <w:p w14:paraId="1E19D5BA" w14:textId="24E66681" w:rsidR="0092396F" w:rsidRPr="00CD3D00" w:rsidRDefault="0092396F" w:rsidP="00CF250A">
      <w:pPr>
        <w:pStyle w:val="aaac"/>
        <w:rPr>
          <w:rtl/>
        </w:rPr>
      </w:pPr>
      <w:r w:rsidRPr="00CD3D00">
        <w:rPr>
          <w:b/>
          <w:bCs/>
          <w:color w:val="FF0000"/>
          <w:rtl/>
        </w:rPr>
        <w:t xml:space="preserve">[الحديث: </w:t>
      </w:r>
      <w:r w:rsidR="007B6AE1">
        <w:rPr>
          <w:b/>
          <w:bCs/>
          <w:color w:val="FF0000"/>
          <w:rtl/>
        </w:rPr>
        <w:t>2500</w:t>
      </w:r>
      <w:r w:rsidRPr="00CD3D00">
        <w:rPr>
          <w:b/>
          <w:bCs/>
          <w:color w:val="FF0000"/>
          <w:rtl/>
        </w:rPr>
        <w:t>]</w:t>
      </w:r>
      <w:r w:rsidRPr="00CD3D00">
        <w:rPr>
          <w:rtl/>
        </w:rPr>
        <w:t xml:space="preserve"> </w:t>
      </w:r>
      <w:r>
        <w:rPr>
          <w:rtl/>
        </w:rPr>
        <w:t xml:space="preserve">سئل الإمام الصادق عن </w:t>
      </w:r>
      <w:r w:rsidRPr="00CD3D00">
        <w:rPr>
          <w:rtl/>
        </w:rPr>
        <w:t xml:space="preserve">عبد مملوك قذف حرا، قال: يجلد ثمانين هذا من حقوق المسلمين، فأمّا ما كان من حقوق الله </w:t>
      </w:r>
      <w:r w:rsidRPr="00692DD6">
        <w:rPr>
          <w:rtl/>
        </w:rPr>
        <w:t>فإنه</w:t>
      </w:r>
      <w:r w:rsidRPr="00CD3D00">
        <w:rPr>
          <w:rtl/>
        </w:rPr>
        <w:t xml:space="preserve"> يضرب نصف الحد، ق</w:t>
      </w:r>
      <w:r>
        <w:rPr>
          <w:rtl/>
        </w:rPr>
        <w:t>ي</w:t>
      </w:r>
      <w:r w:rsidRPr="00CD3D00">
        <w:rPr>
          <w:rtl/>
        </w:rPr>
        <w:t>ل: الذي من حقوق الله ما هو</w:t>
      </w:r>
      <w:r>
        <w:rPr>
          <w:rtl/>
        </w:rPr>
        <w:t>؟</w:t>
      </w:r>
      <w:r w:rsidRPr="00CD3D00">
        <w:rPr>
          <w:rtl/>
        </w:rPr>
        <w:t xml:space="preserve"> قال: إذا زنى أو شرب الخمر فهذا من الحقوق </w:t>
      </w:r>
      <w:r w:rsidRPr="00692DD6">
        <w:rPr>
          <w:rtl/>
        </w:rPr>
        <w:t>التي</w:t>
      </w:r>
      <w:r w:rsidRPr="00CD3D00">
        <w:rPr>
          <w:rtl/>
        </w:rPr>
        <w:t xml:space="preserve"> يضرب فيها نصف الحد</w:t>
      </w:r>
      <w:r w:rsidRPr="00A32C20">
        <w:rPr>
          <w:rStyle w:val="a3"/>
          <w:rtl/>
        </w:rPr>
        <w:t>(</w:t>
      </w:r>
      <w:r w:rsidRPr="00A32C20">
        <w:rPr>
          <w:rStyle w:val="a3"/>
          <w:rtl/>
        </w:rPr>
        <w:footnoteReference w:id="2547"/>
      </w:r>
      <w:r w:rsidRPr="00A32C20">
        <w:rPr>
          <w:rStyle w:val="a3"/>
          <w:rtl/>
        </w:rPr>
        <w:t>)</w:t>
      </w:r>
      <w:r w:rsidRPr="00CD3D00">
        <w:rPr>
          <w:rtl/>
        </w:rPr>
        <w:t>.</w:t>
      </w:r>
    </w:p>
    <w:p w14:paraId="60291251" w14:textId="6334F85F" w:rsidR="0092396F" w:rsidRPr="00CD3D00" w:rsidRDefault="0092396F" w:rsidP="00CF250A">
      <w:pPr>
        <w:pStyle w:val="aaac"/>
        <w:rPr>
          <w:rtl/>
        </w:rPr>
      </w:pPr>
      <w:r w:rsidRPr="00CD3D00">
        <w:rPr>
          <w:b/>
          <w:bCs/>
          <w:color w:val="FF0000"/>
          <w:rtl/>
        </w:rPr>
        <w:lastRenderedPageBreak/>
        <w:t xml:space="preserve">[الحديث: </w:t>
      </w:r>
      <w:r w:rsidR="007B6AE1">
        <w:rPr>
          <w:b/>
          <w:bCs/>
          <w:color w:val="FF0000"/>
          <w:rtl/>
        </w:rPr>
        <w:t>2501</w:t>
      </w:r>
      <w:r w:rsidRPr="00CD3D00">
        <w:rPr>
          <w:b/>
          <w:bCs/>
          <w:color w:val="FF0000"/>
          <w:rtl/>
        </w:rPr>
        <w:t>]</w:t>
      </w:r>
      <w:r w:rsidRPr="00CD3D00">
        <w:rPr>
          <w:rtl/>
        </w:rPr>
        <w:t xml:space="preserve"> </w:t>
      </w:r>
      <w:r>
        <w:rPr>
          <w:rtl/>
        </w:rPr>
        <w:t>قال الإمام الصادق:</w:t>
      </w:r>
      <w:r w:rsidRPr="00CD3D00">
        <w:rPr>
          <w:rtl/>
        </w:rPr>
        <w:t xml:space="preserve"> كل مسكر من الأشربة يجب فيه كما يجب في الخمر من الحدّ</w:t>
      </w:r>
      <w:r w:rsidRPr="00A32C20">
        <w:rPr>
          <w:rStyle w:val="a3"/>
          <w:rtl/>
        </w:rPr>
        <w:t>(</w:t>
      </w:r>
      <w:r w:rsidRPr="00A32C20">
        <w:rPr>
          <w:rStyle w:val="a3"/>
          <w:rtl/>
        </w:rPr>
        <w:footnoteReference w:id="2548"/>
      </w:r>
      <w:r w:rsidRPr="00A32C20">
        <w:rPr>
          <w:rStyle w:val="a3"/>
          <w:rtl/>
        </w:rPr>
        <w:t>)</w:t>
      </w:r>
      <w:r w:rsidRPr="00CD3D00">
        <w:rPr>
          <w:rtl/>
        </w:rPr>
        <w:t>.</w:t>
      </w:r>
    </w:p>
    <w:p w14:paraId="22B08DC9" w14:textId="023FD4B9" w:rsidR="0092396F" w:rsidRPr="00CD3D00" w:rsidRDefault="0092396F" w:rsidP="00CF250A">
      <w:pPr>
        <w:pStyle w:val="aaac"/>
        <w:rPr>
          <w:rtl/>
        </w:rPr>
      </w:pPr>
      <w:r w:rsidRPr="00CD3D00">
        <w:rPr>
          <w:b/>
          <w:bCs/>
          <w:color w:val="FF0000"/>
          <w:rtl/>
        </w:rPr>
        <w:t xml:space="preserve">[الحديث: </w:t>
      </w:r>
      <w:r w:rsidR="007B6AE1">
        <w:rPr>
          <w:b/>
          <w:bCs/>
          <w:color w:val="FF0000"/>
          <w:rtl/>
        </w:rPr>
        <w:t>2502</w:t>
      </w:r>
      <w:r w:rsidRPr="00CD3D00">
        <w:rPr>
          <w:b/>
          <w:bCs/>
          <w:color w:val="FF0000"/>
          <w:rtl/>
        </w:rPr>
        <w:t>]</w:t>
      </w:r>
      <w:r w:rsidRPr="00CD3D00">
        <w:rPr>
          <w:rtl/>
        </w:rPr>
        <w:t xml:space="preserve"> </w:t>
      </w:r>
      <w:r>
        <w:rPr>
          <w:rtl/>
        </w:rPr>
        <w:t>قال الإمام الصادق:</w:t>
      </w:r>
      <w:r w:rsidRPr="00CD3D00">
        <w:rPr>
          <w:rtl/>
        </w:rPr>
        <w:t xml:space="preserve"> من شرب الخمر فاجلدوه</w:t>
      </w:r>
      <w:r w:rsidR="00936D2B">
        <w:rPr>
          <w:rtl/>
        </w:rPr>
        <w:t xml:space="preserve"> فإن </w:t>
      </w:r>
      <w:r w:rsidRPr="00CD3D00">
        <w:rPr>
          <w:rtl/>
        </w:rPr>
        <w:t>عاد فاجلدوه،</w:t>
      </w:r>
      <w:r w:rsidR="00936D2B">
        <w:rPr>
          <w:rtl/>
        </w:rPr>
        <w:t xml:space="preserve"> فإن </w:t>
      </w:r>
      <w:r w:rsidRPr="00CD3D00">
        <w:rPr>
          <w:rtl/>
        </w:rPr>
        <w:t>عاد فاقتلوه</w:t>
      </w:r>
      <w:r w:rsidRPr="00A32C20">
        <w:rPr>
          <w:rStyle w:val="a3"/>
          <w:rtl/>
        </w:rPr>
        <w:t>(</w:t>
      </w:r>
      <w:r w:rsidRPr="00A32C20">
        <w:rPr>
          <w:rStyle w:val="a3"/>
          <w:rtl/>
        </w:rPr>
        <w:footnoteReference w:id="2549"/>
      </w:r>
      <w:r w:rsidRPr="00A32C20">
        <w:rPr>
          <w:rStyle w:val="a3"/>
          <w:rtl/>
        </w:rPr>
        <w:t>)</w:t>
      </w:r>
      <w:r w:rsidRPr="00CD3D00">
        <w:rPr>
          <w:rtl/>
        </w:rPr>
        <w:t>.</w:t>
      </w:r>
    </w:p>
    <w:p w14:paraId="5B2FF2DF" w14:textId="77777777" w:rsidR="0092396F" w:rsidRDefault="0092396F" w:rsidP="00CD39E8">
      <w:pPr>
        <w:pStyle w:val="aaa4"/>
        <w:rPr>
          <w:rtl/>
          <w:lang w:val="fr-FR" w:eastAsia="fr-FR" w:bidi="ar-DZ"/>
        </w:rPr>
      </w:pPr>
      <w:bookmarkStart w:id="507" w:name="_Toc64745013"/>
      <w:bookmarkStart w:id="508" w:name="_Toc65145793"/>
      <w:r w:rsidRPr="008635DA">
        <w:rPr>
          <w:rtl/>
          <w:lang w:val="fr-FR" w:eastAsia="fr-FR" w:bidi="ar-DZ"/>
        </w:rPr>
        <w:t>ما روي عن سائر الأئمة:</w:t>
      </w:r>
      <w:bookmarkEnd w:id="507"/>
      <w:bookmarkEnd w:id="508"/>
    </w:p>
    <w:p w14:paraId="3BC456AE" w14:textId="087172E5" w:rsidR="0092396F" w:rsidRDefault="0092396F" w:rsidP="00CF250A">
      <w:pPr>
        <w:pStyle w:val="aaac"/>
        <w:rPr>
          <w:rtl/>
        </w:rPr>
      </w:pPr>
      <w:r w:rsidRPr="00CD3D00">
        <w:rPr>
          <w:b/>
          <w:bCs/>
          <w:color w:val="FF0000"/>
          <w:rtl/>
        </w:rPr>
        <w:t xml:space="preserve">[الحديث: </w:t>
      </w:r>
      <w:r w:rsidR="007B6AE1">
        <w:rPr>
          <w:b/>
          <w:bCs/>
          <w:color w:val="FF0000"/>
          <w:rtl/>
        </w:rPr>
        <w:t>2503</w:t>
      </w:r>
      <w:r w:rsidRPr="00CD3D00">
        <w:rPr>
          <w:b/>
          <w:bCs/>
          <w:color w:val="FF0000"/>
          <w:rtl/>
        </w:rPr>
        <w:t>]</w:t>
      </w:r>
      <w:r w:rsidRPr="00CD3D00">
        <w:rPr>
          <w:rtl/>
        </w:rPr>
        <w:t xml:space="preserve"> </w:t>
      </w:r>
      <w:r>
        <w:rPr>
          <w:rtl/>
        </w:rPr>
        <w:t xml:space="preserve">قال الإمام الباقر: </w:t>
      </w:r>
      <w:r w:rsidRPr="00CD3D00">
        <w:rPr>
          <w:rtl/>
        </w:rPr>
        <w:t>من شرب الخمر فاجلدوه،</w:t>
      </w:r>
      <w:r w:rsidR="00936D2B">
        <w:rPr>
          <w:rtl/>
        </w:rPr>
        <w:t xml:space="preserve"> فإن </w:t>
      </w:r>
      <w:r w:rsidRPr="00CD3D00">
        <w:rPr>
          <w:rtl/>
        </w:rPr>
        <w:t>عاد فاجلدوه،</w:t>
      </w:r>
      <w:r w:rsidR="00936D2B">
        <w:rPr>
          <w:rtl/>
        </w:rPr>
        <w:t xml:space="preserve"> فإن </w:t>
      </w:r>
      <w:r w:rsidRPr="00CD3D00">
        <w:rPr>
          <w:rtl/>
        </w:rPr>
        <w:t>عاد فاقتلوه</w:t>
      </w:r>
      <w:r w:rsidRPr="00A32C20">
        <w:rPr>
          <w:rStyle w:val="a3"/>
          <w:rtl/>
        </w:rPr>
        <w:t>(</w:t>
      </w:r>
      <w:r w:rsidRPr="00A32C20">
        <w:rPr>
          <w:rStyle w:val="a3"/>
          <w:rtl/>
        </w:rPr>
        <w:footnoteReference w:id="2550"/>
      </w:r>
      <w:r w:rsidRPr="00A32C20">
        <w:rPr>
          <w:rStyle w:val="a3"/>
          <w:rtl/>
        </w:rPr>
        <w:t>)</w:t>
      </w:r>
      <w:r w:rsidRPr="00CD3D00">
        <w:rPr>
          <w:rtl/>
        </w:rPr>
        <w:t>.</w:t>
      </w:r>
    </w:p>
    <w:p w14:paraId="59853B5D" w14:textId="6693A1D8" w:rsidR="0092396F" w:rsidRPr="00CD3D00" w:rsidRDefault="0092396F" w:rsidP="00CF250A">
      <w:pPr>
        <w:pStyle w:val="aaac"/>
        <w:rPr>
          <w:rtl/>
        </w:rPr>
      </w:pPr>
      <w:r w:rsidRPr="00CD3D00">
        <w:rPr>
          <w:b/>
          <w:bCs/>
          <w:color w:val="FF0000"/>
          <w:rtl/>
        </w:rPr>
        <w:t xml:space="preserve">[الحديث: </w:t>
      </w:r>
      <w:r w:rsidR="007B6AE1">
        <w:rPr>
          <w:b/>
          <w:bCs/>
          <w:color w:val="FF0000"/>
          <w:rtl/>
        </w:rPr>
        <w:t>2504</w:t>
      </w:r>
      <w:r w:rsidRPr="00CD3D00">
        <w:rPr>
          <w:b/>
          <w:bCs/>
          <w:color w:val="FF0000"/>
          <w:rtl/>
        </w:rPr>
        <w:t>]</w:t>
      </w:r>
      <w:r w:rsidRPr="00CD3D00">
        <w:rPr>
          <w:rtl/>
        </w:rPr>
        <w:t xml:space="preserve"> </w:t>
      </w:r>
      <w:r>
        <w:rPr>
          <w:rtl/>
        </w:rPr>
        <w:t xml:space="preserve">قال الإمام الكاظم: </w:t>
      </w:r>
      <w:r w:rsidRPr="00CD3D00">
        <w:rPr>
          <w:rtl/>
        </w:rPr>
        <w:t xml:space="preserve">أصحاب الكبائر كلها إذا </w:t>
      </w:r>
      <w:r>
        <w:rPr>
          <w:rtl/>
        </w:rPr>
        <w:t>أقيم</w:t>
      </w:r>
      <w:r w:rsidRPr="00CD3D00">
        <w:rPr>
          <w:rtl/>
        </w:rPr>
        <w:t xml:space="preserve"> عليهم الحدود مرتين قتلوا في الثالثة</w:t>
      </w:r>
      <w:r w:rsidRPr="00A32C20">
        <w:rPr>
          <w:rStyle w:val="a3"/>
          <w:rtl/>
        </w:rPr>
        <w:t>(</w:t>
      </w:r>
      <w:r w:rsidRPr="00A32C20">
        <w:rPr>
          <w:rStyle w:val="a3"/>
          <w:rtl/>
        </w:rPr>
        <w:footnoteReference w:id="2551"/>
      </w:r>
      <w:r w:rsidRPr="00A32C20">
        <w:rPr>
          <w:rStyle w:val="a3"/>
          <w:rtl/>
        </w:rPr>
        <w:t>)</w:t>
      </w:r>
      <w:r w:rsidRPr="00CD3D00">
        <w:rPr>
          <w:rtl/>
        </w:rPr>
        <w:t>.</w:t>
      </w:r>
    </w:p>
    <w:p w14:paraId="7F38D9F7" w14:textId="78715241" w:rsidR="0092396F" w:rsidRDefault="0092396F" w:rsidP="00CD39E8">
      <w:pPr>
        <w:pStyle w:val="aaa2"/>
        <w:rPr>
          <w:rtl/>
          <w:lang w:val="fr-FR" w:bidi="ar-DZ"/>
        </w:rPr>
      </w:pPr>
      <w:bookmarkStart w:id="509" w:name="_Toc64745014"/>
      <w:bookmarkStart w:id="510" w:name="_Toc64774973"/>
      <w:bookmarkStart w:id="511" w:name="_Toc65145794"/>
      <w:r>
        <w:rPr>
          <w:rtl/>
          <w:lang w:val="fr-FR" w:bidi="ar-DZ"/>
        </w:rPr>
        <w:t xml:space="preserve">خامسا </w:t>
      </w:r>
      <w:r w:rsidRPr="008635DA">
        <w:rPr>
          <w:rtl/>
          <w:lang w:val="fr-FR" w:bidi="ar-DZ"/>
        </w:rPr>
        <w:t xml:space="preserve">ـ ما ورد حول </w:t>
      </w:r>
      <w:r>
        <w:rPr>
          <w:rtl/>
          <w:lang w:val="fr-FR" w:bidi="ar-DZ"/>
        </w:rPr>
        <w:t>الزواجر والحدود المتعلقة بحفظ الأموال</w:t>
      </w:r>
      <w:bookmarkEnd w:id="509"/>
      <w:bookmarkEnd w:id="510"/>
      <w:bookmarkEnd w:id="511"/>
    </w:p>
    <w:p w14:paraId="3D460112" w14:textId="11ABBA9D" w:rsidR="00663222" w:rsidRDefault="00663222" w:rsidP="00663222">
      <w:pPr>
        <w:rPr>
          <w:rtl/>
          <w:lang w:val="fr-FR" w:eastAsia="fr-FR"/>
        </w:rPr>
      </w:pPr>
      <w:r>
        <w:rPr>
          <w:rtl/>
          <w:lang w:bidi="ar-DZ"/>
        </w:rPr>
        <w:t xml:space="preserve">نتناول في هذا المبحث ما </w:t>
      </w:r>
      <w:r w:rsidR="007B6AE1">
        <w:rPr>
          <w:rtl/>
          <w:lang w:bidi="ar-DZ"/>
        </w:rPr>
        <w:t xml:space="preserve">ورد من الأحاديث حول </w:t>
      </w:r>
      <w:r w:rsidRPr="00B6162D">
        <w:rPr>
          <w:rtl/>
          <w:lang w:bidi="ar-DZ"/>
        </w:rPr>
        <w:t>الزواجر والحدود المتعلقة بحفظ الأموال</w:t>
      </w:r>
      <w:r>
        <w:rPr>
          <w:rFonts w:hint="cs"/>
          <w:rtl/>
          <w:lang w:val="fr-FR" w:eastAsia="fr-FR"/>
        </w:rPr>
        <w:t xml:space="preserve">، وأكثر هذه الزواجر </w:t>
      </w:r>
      <w:proofErr w:type="spellStart"/>
      <w:r>
        <w:rPr>
          <w:rFonts w:hint="cs"/>
          <w:rtl/>
          <w:lang w:val="fr-FR" w:eastAsia="fr-FR"/>
        </w:rPr>
        <w:t>موكولة</w:t>
      </w:r>
      <w:proofErr w:type="spellEnd"/>
      <w:r>
        <w:rPr>
          <w:rFonts w:hint="cs"/>
          <w:rtl/>
          <w:lang w:val="fr-FR" w:eastAsia="fr-FR"/>
        </w:rPr>
        <w:t xml:space="preserve"> للجهات التشريعية والقضائية والتنفيذية في الدولة لترى العقوبات المناسبة لها، ويستثنى من ذلك السارق الذي يسرق مالا معينا وبطريقة معينة؛ فقد ورد فيه حكم القطع، وبشروطه الخاصة.</w:t>
      </w:r>
    </w:p>
    <w:p w14:paraId="41A3E5A2" w14:textId="77777777" w:rsidR="00663222" w:rsidRDefault="00663222" w:rsidP="00663222">
      <w:pPr>
        <w:rPr>
          <w:rtl/>
        </w:rPr>
      </w:pPr>
      <w:r>
        <w:rPr>
          <w:rFonts w:hint="cs"/>
          <w:rtl/>
          <w:lang w:val="fr-FR" w:eastAsia="fr-FR"/>
        </w:rPr>
        <w:t xml:space="preserve">ويشير إلى هذا قول </w:t>
      </w:r>
      <w:r w:rsidRPr="000558A4">
        <w:rPr>
          <w:rtl/>
        </w:rPr>
        <w:t xml:space="preserve">رسول الله </w:t>
      </w:r>
      <w:r w:rsidRPr="000558A4">
        <w:rPr>
          <w:rtl/>
        </w:rPr>
        <w:sym w:font="Abo-thar" w:char="F061"/>
      </w:r>
      <w:r>
        <w:rPr>
          <w:rtl/>
        </w:rPr>
        <w:t xml:space="preserve">: </w:t>
      </w:r>
      <w:r>
        <w:rPr>
          <w:rFonts w:hint="cs"/>
          <w:rtl/>
        </w:rPr>
        <w:t>(</w:t>
      </w:r>
      <w:r w:rsidRPr="000558A4">
        <w:rPr>
          <w:rtl/>
        </w:rPr>
        <w:t>ليس على خائن ولا منتهب ولا مختلس قطعٌ</w:t>
      </w:r>
      <w:r>
        <w:rPr>
          <w:rFonts w:hint="cs"/>
          <w:rtl/>
        </w:rPr>
        <w:t>)</w:t>
      </w:r>
      <w:r>
        <w:rPr>
          <w:rStyle w:val="a3"/>
          <w:rtl/>
        </w:rPr>
        <w:t>(</w:t>
      </w:r>
      <w:r w:rsidRPr="00A32C20">
        <w:rPr>
          <w:rStyle w:val="a3"/>
          <w:rtl/>
        </w:rPr>
        <w:footnoteReference w:id="2552"/>
      </w:r>
      <w:r>
        <w:rPr>
          <w:rStyle w:val="a3"/>
          <w:rtl/>
        </w:rPr>
        <w:t>)</w:t>
      </w:r>
      <w:r>
        <w:rPr>
          <w:rFonts w:hint="cs"/>
          <w:rtl/>
        </w:rPr>
        <w:t xml:space="preserve">، فهو </w:t>
      </w:r>
      <w:r>
        <w:rPr>
          <w:rtl/>
        </w:rPr>
        <w:t xml:space="preserve">لا يعني إعفاؤهم من العقوبة، </w:t>
      </w:r>
      <w:r>
        <w:rPr>
          <w:rFonts w:hint="cs"/>
          <w:rtl/>
        </w:rPr>
        <w:t xml:space="preserve">لأن جرائمهم قد تكون أشد، وإنما يعفون من </w:t>
      </w:r>
      <w:r>
        <w:rPr>
          <w:rFonts w:hint="cs"/>
          <w:rtl/>
        </w:rPr>
        <w:lastRenderedPageBreak/>
        <w:t>تلك العقوبات الخاصة، ويعزرون بالعقوبات التي تتناسب مع جرائمهم، والتي قد تكون أكبر بكثير من عقوبة القطع.</w:t>
      </w:r>
    </w:p>
    <w:p w14:paraId="47AD4660" w14:textId="47C5A53F" w:rsidR="00663222" w:rsidRDefault="00663222" w:rsidP="00663222">
      <w:pPr>
        <w:rPr>
          <w:rFonts w:cs="Traditional Arabic"/>
          <w:shd w:val="clear" w:color="auto" w:fill="FFFFFF"/>
          <w:rtl/>
        </w:rPr>
      </w:pPr>
      <w:r>
        <w:rPr>
          <w:rFonts w:hint="cs"/>
          <w:rtl/>
        </w:rPr>
        <w:t xml:space="preserve">وقد أشار القرآن الكريم إلى تلك العقوبة الخاصة في قوله تعالى: </w:t>
      </w:r>
      <w:r>
        <w:rPr>
          <w:rFonts w:cs="Traditional Arabic"/>
          <w:shd w:val="clear" w:color="auto" w:fill="FFFFFF"/>
          <w:rtl/>
        </w:rPr>
        <w:t>﴿</w:t>
      </w:r>
      <w:r>
        <w:rPr>
          <w:shd w:val="clear" w:color="auto" w:fill="FFFFFF"/>
          <w:rtl/>
        </w:rPr>
        <w:t>وَالسَّارِقُ وَالسَّارِقَةُ فَاقْطَعُوا أَيْدِيَهُمَا جَزَاءً بِمَا كَسَبَا نَكَالًا مِنَ اللَّهِ</w:t>
      </w:r>
      <w:r w:rsidR="007B6AE1">
        <w:rPr>
          <w:shd w:val="clear" w:color="auto" w:fill="FFFFFF"/>
          <w:rtl/>
        </w:rPr>
        <w:t xml:space="preserve"> </w:t>
      </w:r>
      <w:r>
        <w:rPr>
          <w:shd w:val="clear" w:color="auto" w:fill="FFFFFF"/>
          <w:rtl/>
        </w:rPr>
        <w:t>وَاللَّهُ عَزِيزٌ حَكِيمٌ</w:t>
      </w:r>
      <w:r>
        <w:rPr>
          <w:rFonts w:cs="Traditional Arabic"/>
          <w:shd w:val="clear" w:color="auto" w:fill="FFFFFF"/>
          <w:rtl/>
        </w:rPr>
        <w:t>﴾</w:t>
      </w:r>
      <w:r>
        <w:rPr>
          <w:shd w:val="clear" w:color="auto" w:fill="FFFFFF"/>
          <w:rtl/>
        </w:rPr>
        <w:t xml:space="preserve"> </w:t>
      </w:r>
      <w:r>
        <w:rPr>
          <w:color w:val="804000"/>
          <w:szCs w:val="20"/>
          <w:shd w:val="clear" w:color="auto" w:fill="FFFFFF"/>
          <w:rtl/>
        </w:rPr>
        <w:t>[المائدة: 38]</w:t>
      </w:r>
    </w:p>
    <w:p w14:paraId="5D71B880" w14:textId="233FA918" w:rsidR="00663222" w:rsidRDefault="00663222" w:rsidP="00663222">
      <w:pPr>
        <w:rPr>
          <w:rStyle w:val="aaacChar"/>
          <w:rtl/>
        </w:rPr>
      </w:pPr>
      <w:r w:rsidRPr="00B6162D">
        <w:rPr>
          <w:rStyle w:val="aaacChar"/>
          <w:rFonts w:hint="cs"/>
          <w:rtl/>
        </w:rPr>
        <w:t>وقد عقبت</w:t>
      </w:r>
      <w:r>
        <w:rPr>
          <w:rStyle w:val="aaacChar"/>
          <w:rFonts w:hint="cs"/>
          <w:rtl/>
        </w:rPr>
        <w:t xml:space="preserve"> بقوله تعالى:</w:t>
      </w:r>
      <w:r w:rsidRPr="00B6162D">
        <w:rPr>
          <w:rStyle w:val="aaacChar"/>
          <w:rFonts w:hint="cs"/>
          <w:rtl/>
        </w:rPr>
        <w:t xml:space="preserve"> </w:t>
      </w:r>
      <w:r w:rsidRPr="00B6162D">
        <w:rPr>
          <w:rStyle w:val="aaacChar"/>
          <w:rtl/>
        </w:rPr>
        <w:t>﴿</w:t>
      </w:r>
      <w:r>
        <w:rPr>
          <w:shd w:val="clear" w:color="auto" w:fill="FFFFFF"/>
          <w:rtl/>
        </w:rPr>
        <w:t>فَمَنْ تَابَ مِنْ بَعْدِ ظُلْمِهِ وَأَصْلَحَ فَإِنَّ اللَّهَ يَتُوبُ عَلَيْهِ</w:t>
      </w:r>
      <w:r w:rsidR="007B6AE1">
        <w:rPr>
          <w:shd w:val="clear" w:color="auto" w:fill="FFFFFF"/>
          <w:rtl/>
        </w:rPr>
        <w:t xml:space="preserve"> </w:t>
      </w:r>
      <w:r>
        <w:rPr>
          <w:shd w:val="clear" w:color="auto" w:fill="FFFFFF"/>
          <w:rtl/>
        </w:rPr>
        <w:t>إِنَّ اللَّهَ غَفُورٌ رَحِيمٌ</w:t>
      </w:r>
      <w:r>
        <w:rPr>
          <w:rFonts w:cs="Traditional Arabic"/>
          <w:shd w:val="clear" w:color="auto" w:fill="FFFFFF"/>
          <w:rtl/>
        </w:rPr>
        <w:t>﴾</w:t>
      </w:r>
      <w:r>
        <w:rPr>
          <w:shd w:val="clear" w:color="auto" w:fill="FFFFFF"/>
          <w:rtl/>
        </w:rPr>
        <w:t xml:space="preserve"> </w:t>
      </w:r>
      <w:r>
        <w:rPr>
          <w:color w:val="804000"/>
          <w:szCs w:val="20"/>
          <w:shd w:val="clear" w:color="auto" w:fill="FFFFFF"/>
          <w:rtl/>
        </w:rPr>
        <w:t>[المائدة: 39]</w:t>
      </w:r>
      <w:r>
        <w:rPr>
          <w:rFonts w:hint="cs"/>
          <w:color w:val="804000"/>
          <w:szCs w:val="20"/>
          <w:shd w:val="clear" w:color="auto" w:fill="FFFFFF"/>
          <w:rtl/>
        </w:rPr>
        <w:t xml:space="preserve"> </w:t>
      </w:r>
      <w:r w:rsidRPr="00B6162D">
        <w:rPr>
          <w:rStyle w:val="aaacChar"/>
          <w:rFonts w:hint="cs"/>
          <w:rtl/>
        </w:rPr>
        <w:t>لت</w:t>
      </w:r>
      <w:r>
        <w:rPr>
          <w:rStyle w:val="aaacChar"/>
          <w:rFonts w:hint="cs"/>
          <w:rtl/>
        </w:rPr>
        <w:t>تيح الفرصة للسارق لتسليم نفسه، وإرجاع ما سرقه لأصحابه حتى لا تنفذ فيه العقوبة.</w:t>
      </w:r>
    </w:p>
    <w:p w14:paraId="6EBFE85B" w14:textId="77777777" w:rsidR="00663222" w:rsidRDefault="00663222" w:rsidP="00663222">
      <w:pPr>
        <w:rPr>
          <w:color w:val="804000"/>
          <w:szCs w:val="20"/>
          <w:rtl/>
        </w:rPr>
      </w:pPr>
      <w:r>
        <w:rPr>
          <w:rStyle w:val="aaacChar"/>
          <w:rFonts w:hint="cs"/>
          <w:rtl/>
        </w:rPr>
        <w:t xml:space="preserve">وقد أشار إلى هذا </w:t>
      </w:r>
      <w:r>
        <w:rPr>
          <w:rtl/>
        </w:rPr>
        <w:t>الإمام الصادق</w:t>
      </w:r>
      <w:r>
        <w:rPr>
          <w:rFonts w:hint="cs"/>
          <w:rtl/>
        </w:rPr>
        <w:t xml:space="preserve"> بقوله</w:t>
      </w:r>
      <w:r>
        <w:rPr>
          <w:rtl/>
        </w:rPr>
        <w:t xml:space="preserve">: </w:t>
      </w:r>
      <w:r w:rsidRPr="00CD3D00">
        <w:rPr>
          <w:rtl/>
        </w:rPr>
        <w:t>حدثني بعض أهلي أن شابا أت</w:t>
      </w:r>
      <w:r>
        <w:rPr>
          <w:rtl/>
        </w:rPr>
        <w:t>ى</w:t>
      </w:r>
      <w:r w:rsidRPr="00CD3D00">
        <w:rPr>
          <w:rtl/>
        </w:rPr>
        <w:t xml:space="preserve"> </w:t>
      </w:r>
      <w:r>
        <w:rPr>
          <w:rtl/>
        </w:rPr>
        <w:t xml:space="preserve">الإمام علي </w:t>
      </w:r>
      <w:r w:rsidRPr="00CD3D00">
        <w:rPr>
          <w:rtl/>
        </w:rPr>
        <w:t>فأقر عنده بالسرقة، فقال له الإمام علي: إني</w:t>
      </w:r>
      <w:r>
        <w:rPr>
          <w:rtl/>
        </w:rPr>
        <w:t xml:space="preserve"> </w:t>
      </w:r>
      <w:r w:rsidRPr="00CD3D00">
        <w:rPr>
          <w:rtl/>
        </w:rPr>
        <w:t>أراك شابا لا بأس بهبتك، فهل تقرأ شيئا من القرآن</w:t>
      </w:r>
      <w:r>
        <w:rPr>
          <w:rtl/>
        </w:rPr>
        <w:t>؟</w:t>
      </w:r>
      <w:r w:rsidRPr="00CD3D00">
        <w:rPr>
          <w:rtl/>
        </w:rPr>
        <w:t xml:space="preserve"> قال: نعم، سورة البقرة، فقال: قد وهبت يدك لسورة البقرة</w:t>
      </w:r>
      <w:r w:rsidRPr="00A32C20">
        <w:rPr>
          <w:rStyle w:val="a3"/>
          <w:rtl/>
        </w:rPr>
        <w:t>(</w:t>
      </w:r>
      <w:r w:rsidRPr="00A32C20">
        <w:rPr>
          <w:rStyle w:val="a3"/>
          <w:rtl/>
        </w:rPr>
        <w:footnoteReference w:id="2553"/>
      </w:r>
      <w:r w:rsidRPr="00A32C20">
        <w:rPr>
          <w:rStyle w:val="a3"/>
          <w:rtl/>
        </w:rPr>
        <w:t>)</w:t>
      </w:r>
      <w:r w:rsidRPr="00CD3D00">
        <w:rPr>
          <w:rtl/>
        </w:rPr>
        <w:t>.</w:t>
      </w:r>
    </w:p>
    <w:p w14:paraId="6287E820" w14:textId="286AA1AD" w:rsidR="0092396F" w:rsidRPr="000558A4" w:rsidRDefault="00663222" w:rsidP="00663222">
      <w:pPr>
        <w:pStyle w:val="aaac"/>
        <w:rPr>
          <w:rtl/>
        </w:rPr>
      </w:pPr>
      <w:r>
        <w:rPr>
          <w:rFonts w:hint="cs"/>
          <w:rtl/>
        </w:rPr>
        <w:t xml:space="preserve">بل روي ما يدل على تخفيف الحاكم لهذه العقوبة إذا اقتضت الأمور ذلك، ومن الأمثلة على ذلك ما روي </w:t>
      </w:r>
      <w:r>
        <w:rPr>
          <w:rtl/>
        </w:rPr>
        <w:t xml:space="preserve">عن الإمام علي </w:t>
      </w:r>
      <w:r w:rsidRPr="00CD3D00">
        <w:rPr>
          <w:rtl/>
        </w:rPr>
        <w:t xml:space="preserve">أنه كان إذا قطع السارق ترك </w:t>
      </w:r>
      <w:r>
        <w:rPr>
          <w:rtl/>
        </w:rPr>
        <w:t>الإبهام</w:t>
      </w:r>
      <w:r w:rsidRPr="00CD3D00">
        <w:rPr>
          <w:rtl/>
        </w:rPr>
        <w:t xml:space="preserve"> والراحة، فقيل له: يا أمير المؤمنين</w:t>
      </w:r>
      <w:r>
        <w:rPr>
          <w:rtl/>
        </w:rPr>
        <w:t xml:space="preserve"> </w:t>
      </w:r>
      <w:r w:rsidRPr="00CD3D00">
        <w:rPr>
          <w:rtl/>
        </w:rPr>
        <w:t>تركت عليه يده</w:t>
      </w:r>
      <w:r>
        <w:rPr>
          <w:rtl/>
        </w:rPr>
        <w:t>؟</w:t>
      </w:r>
      <w:r w:rsidRPr="00CD3D00">
        <w:rPr>
          <w:rtl/>
        </w:rPr>
        <w:t xml:space="preserve"> فقال لهم:</w:t>
      </w:r>
      <w:r>
        <w:rPr>
          <w:rtl/>
        </w:rPr>
        <w:t xml:space="preserve"> فإن </w:t>
      </w:r>
      <w:r w:rsidRPr="00CD3D00">
        <w:rPr>
          <w:rtl/>
        </w:rPr>
        <w:t>تاب فبأي شيء يتوضأ</w:t>
      </w:r>
      <w:r>
        <w:rPr>
          <w:rtl/>
        </w:rPr>
        <w:t>؟</w:t>
      </w:r>
      <w:r w:rsidRPr="00CD3D00">
        <w:rPr>
          <w:rtl/>
        </w:rPr>
        <w:t xml:space="preserve"> لأن الله يقول: </w:t>
      </w:r>
      <w:r w:rsidRPr="007B6AE1">
        <w:rPr>
          <w:rtl/>
        </w:rPr>
        <w:t>﴿</w:t>
      </w:r>
      <w:r>
        <w:rPr>
          <w:shd w:val="clear" w:color="auto" w:fill="FFFFFF"/>
          <w:rtl/>
        </w:rPr>
        <w:t xml:space="preserve">وَالسَّارِقُ وَالسَّارِقَةُ فَاقْطَعُوا أَيْدِيَهُمَا جَزَاءً بِمَا كَسَبَا نَكَالًا مِنَ اللَّهِ وَاللَّهُ عَزِيزٌ </w:t>
      </w:r>
      <w:r w:rsidRPr="0094491E">
        <w:rPr>
          <w:shd w:val="clear" w:color="auto" w:fill="FFFFFF"/>
          <w:rtl/>
        </w:rPr>
        <w:t>حَكِيمٌ</w:t>
      </w:r>
      <w:r>
        <w:rPr>
          <w:shd w:val="clear" w:color="auto" w:fill="FFFFFF"/>
          <w:rtl/>
        </w:rPr>
        <w:t xml:space="preserve"> فَمَنْ تَابَ مِنْ بَعْدِ ظُلْمِهِ وَأَصْلَحَ فإن اللَّهَ يَتُوبُ عَلَيْهِ إِنَّ اللَّهَ غَفُورٌ </w:t>
      </w:r>
      <w:r w:rsidRPr="007B6AE1">
        <w:rPr>
          <w:rtl/>
        </w:rPr>
        <w:t>رَحِيمٌ﴾</w:t>
      </w:r>
      <w:r>
        <w:rPr>
          <w:shd w:val="clear" w:color="auto" w:fill="FFFFFF"/>
          <w:rtl/>
        </w:rPr>
        <w:t xml:space="preserve"> </w:t>
      </w:r>
      <w:r>
        <w:rPr>
          <w:color w:val="804000"/>
          <w:szCs w:val="20"/>
          <w:shd w:val="clear" w:color="auto" w:fill="FFFFFF"/>
          <w:rtl/>
        </w:rPr>
        <w:t>[المائدة: 38-39]</w:t>
      </w:r>
      <w:r w:rsidRPr="00A32C20">
        <w:rPr>
          <w:rStyle w:val="a3"/>
          <w:rtl/>
        </w:rPr>
        <w:t>(</w:t>
      </w:r>
      <w:r w:rsidRPr="00A32C20">
        <w:rPr>
          <w:rStyle w:val="a3"/>
          <w:rtl/>
        </w:rPr>
        <w:footnoteReference w:id="2554"/>
      </w:r>
      <w:r w:rsidRPr="00A32C20">
        <w:rPr>
          <w:rStyle w:val="a3"/>
          <w:rtl/>
        </w:rPr>
        <w:t>)</w:t>
      </w:r>
    </w:p>
    <w:p w14:paraId="430EE2D3" w14:textId="59A26EBD" w:rsidR="0092396F" w:rsidRPr="008635DA" w:rsidRDefault="0092396F" w:rsidP="00CD39E8">
      <w:pPr>
        <w:pStyle w:val="aaa3"/>
        <w:rPr>
          <w:rtl/>
          <w:lang w:val="fr-FR" w:eastAsia="fr-FR" w:bidi="ar-DZ"/>
        </w:rPr>
      </w:pPr>
      <w:bookmarkStart w:id="512" w:name="_Toc64745015"/>
      <w:bookmarkStart w:id="513" w:name="_Toc65145795"/>
      <w:r w:rsidRPr="008635DA">
        <w:rPr>
          <w:rtl/>
          <w:lang w:val="fr-FR" w:eastAsia="fr-FR" w:bidi="ar-DZ"/>
        </w:rPr>
        <w:t>1ـ ما ورد في الأحاديث النبوية:</w:t>
      </w:r>
      <w:bookmarkEnd w:id="512"/>
      <w:bookmarkEnd w:id="513"/>
    </w:p>
    <w:p w14:paraId="2D208980"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5447CCF7" w14:textId="3B2B8ECE" w:rsidR="0092396F" w:rsidRDefault="0092396F" w:rsidP="00CD39E8">
      <w:pPr>
        <w:pStyle w:val="aaa4"/>
        <w:rPr>
          <w:rtl/>
          <w:lang w:val="fr-FR" w:eastAsia="fr-FR" w:bidi="ar-DZ"/>
        </w:rPr>
      </w:pPr>
      <w:bookmarkStart w:id="514" w:name="_Toc64745016"/>
      <w:bookmarkStart w:id="515" w:name="_Toc65145796"/>
      <w:r w:rsidRPr="008635DA">
        <w:rPr>
          <w:rtl/>
          <w:lang w:val="fr-FR" w:eastAsia="fr-FR" w:bidi="ar-DZ"/>
        </w:rPr>
        <w:t>أ ـ ما ورد في المصادر السنية:</w:t>
      </w:r>
      <w:bookmarkEnd w:id="514"/>
      <w:bookmarkEnd w:id="515"/>
    </w:p>
    <w:p w14:paraId="4B90B8CB" w14:textId="57E17D45" w:rsidR="0092396F" w:rsidRPr="000558A4" w:rsidRDefault="0092396F" w:rsidP="003F3A23">
      <w:pPr>
        <w:pStyle w:val="aaac"/>
        <w:rPr>
          <w:rtl/>
        </w:rPr>
      </w:pPr>
      <w:r w:rsidRPr="005B58EA">
        <w:rPr>
          <w:b/>
          <w:bCs/>
          <w:color w:val="FF0000"/>
          <w:rtl/>
        </w:rPr>
        <w:lastRenderedPageBreak/>
        <w:t xml:space="preserve">[الحديث: </w:t>
      </w:r>
      <w:r w:rsidR="007B6AE1">
        <w:rPr>
          <w:b/>
          <w:bCs/>
          <w:color w:val="FF0000"/>
          <w:rtl/>
        </w:rPr>
        <w:t>2505</w:t>
      </w:r>
      <w:r w:rsidRPr="005B58EA">
        <w:rPr>
          <w:b/>
          <w:bCs/>
          <w:color w:val="FF0000"/>
          <w:rtl/>
        </w:rPr>
        <w:t>]</w:t>
      </w:r>
      <w:r w:rsidRPr="005B58EA">
        <w:rPr>
          <w:color w:val="FF0000"/>
          <w:rtl/>
        </w:rPr>
        <w:t xml:space="preserve"> </w:t>
      </w:r>
      <w:r>
        <w:rPr>
          <w:rtl/>
        </w:rPr>
        <w:t xml:space="preserve">عن </w:t>
      </w:r>
      <w:r w:rsidRPr="000558A4">
        <w:rPr>
          <w:rtl/>
        </w:rPr>
        <w:t>عائشة</w:t>
      </w:r>
      <w:r>
        <w:rPr>
          <w:rtl/>
        </w:rPr>
        <w:t xml:space="preserve"> قالت</w:t>
      </w:r>
      <w:r w:rsidRPr="000558A4">
        <w:rPr>
          <w:rtl/>
        </w:rPr>
        <w:t xml:space="preserve">: يد السارق لم تقطع على عهد النبي </w:t>
      </w:r>
      <w:r w:rsidRPr="000558A4">
        <w:rPr>
          <w:rtl/>
        </w:rPr>
        <w:sym w:font="Abo-thar" w:char="F061"/>
      </w:r>
      <w:r w:rsidRPr="000558A4">
        <w:rPr>
          <w:rtl/>
        </w:rPr>
        <w:t xml:space="preserve"> إلا في ثمن مجن حجفة أو ترس</w:t>
      </w:r>
      <w:r>
        <w:rPr>
          <w:rStyle w:val="a3"/>
          <w:rtl/>
        </w:rPr>
        <w:t>(</w:t>
      </w:r>
      <w:r w:rsidRPr="00A32C20">
        <w:rPr>
          <w:rStyle w:val="a3"/>
          <w:rtl/>
        </w:rPr>
        <w:footnoteReference w:id="2555"/>
      </w:r>
      <w:r>
        <w:rPr>
          <w:rStyle w:val="a3"/>
          <w:rtl/>
        </w:rPr>
        <w:t>)</w:t>
      </w:r>
      <w:r>
        <w:rPr>
          <w:rtl/>
        </w:rPr>
        <w:t xml:space="preserve">. </w:t>
      </w:r>
    </w:p>
    <w:p w14:paraId="0A0E1DBD" w14:textId="210FFF72" w:rsidR="0092396F" w:rsidRPr="000558A4" w:rsidRDefault="0092396F" w:rsidP="003F3A23">
      <w:pPr>
        <w:pStyle w:val="aaac"/>
        <w:rPr>
          <w:rtl/>
        </w:rPr>
      </w:pPr>
      <w:r w:rsidRPr="005B58EA">
        <w:rPr>
          <w:b/>
          <w:bCs/>
          <w:color w:val="FF0000"/>
          <w:rtl/>
        </w:rPr>
        <w:t xml:space="preserve">[الحديث: </w:t>
      </w:r>
      <w:r w:rsidR="007B6AE1">
        <w:rPr>
          <w:b/>
          <w:bCs/>
          <w:color w:val="FF0000"/>
          <w:rtl/>
        </w:rPr>
        <w:t>2506</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لا تقطع اليد إلا في ثمن المجن</w:t>
      </w:r>
      <w:r>
        <w:rPr>
          <w:rtl/>
        </w:rPr>
        <w:t>،</w:t>
      </w:r>
      <w:r w:rsidRPr="000558A4">
        <w:rPr>
          <w:rtl/>
        </w:rPr>
        <w:t xml:space="preserve"> وثمن المجن ربع دينار</w:t>
      </w:r>
      <w:r>
        <w:rPr>
          <w:rStyle w:val="a3"/>
          <w:rtl/>
        </w:rPr>
        <w:t>(</w:t>
      </w:r>
      <w:r w:rsidRPr="00A32C20">
        <w:rPr>
          <w:rStyle w:val="a3"/>
          <w:rtl/>
        </w:rPr>
        <w:footnoteReference w:id="2556"/>
      </w:r>
      <w:r>
        <w:rPr>
          <w:rStyle w:val="a3"/>
          <w:rtl/>
        </w:rPr>
        <w:t>)</w:t>
      </w:r>
      <w:r>
        <w:rPr>
          <w:rtl/>
        </w:rPr>
        <w:t>.</w:t>
      </w:r>
      <w:r w:rsidRPr="000558A4">
        <w:rPr>
          <w:rtl/>
        </w:rPr>
        <w:t xml:space="preserve"> </w:t>
      </w:r>
    </w:p>
    <w:p w14:paraId="5A9794E7" w14:textId="68F86AAD" w:rsidR="0092396F" w:rsidRPr="000558A4" w:rsidRDefault="0092396F" w:rsidP="003F3A23">
      <w:pPr>
        <w:pStyle w:val="aaac"/>
        <w:rPr>
          <w:rtl/>
        </w:rPr>
      </w:pPr>
      <w:r w:rsidRPr="005B58EA">
        <w:rPr>
          <w:b/>
          <w:bCs/>
          <w:color w:val="FF0000"/>
          <w:rtl/>
        </w:rPr>
        <w:t xml:space="preserve">[الحديث: </w:t>
      </w:r>
      <w:r w:rsidR="007B6AE1">
        <w:rPr>
          <w:b/>
          <w:bCs/>
          <w:color w:val="FF0000"/>
          <w:rtl/>
        </w:rPr>
        <w:t>2507</w:t>
      </w:r>
      <w:r w:rsidRPr="005B58EA">
        <w:rPr>
          <w:b/>
          <w:bCs/>
          <w:color w:val="FF0000"/>
          <w:rtl/>
        </w:rPr>
        <w:t>]</w:t>
      </w:r>
      <w:r w:rsidRPr="005B58EA">
        <w:rPr>
          <w:color w:val="FF0000"/>
          <w:rtl/>
        </w:rPr>
        <w:t xml:space="preserve"> </w:t>
      </w:r>
      <w:r>
        <w:rPr>
          <w:rtl/>
        </w:rPr>
        <w:t xml:space="preserve">عن </w:t>
      </w:r>
      <w:r w:rsidRPr="000558A4">
        <w:rPr>
          <w:rtl/>
        </w:rPr>
        <w:t xml:space="preserve">ابن عمر: أن النبي </w:t>
      </w:r>
      <w:r w:rsidRPr="000558A4">
        <w:rPr>
          <w:rtl/>
        </w:rPr>
        <w:sym w:font="Abo-thar" w:char="F061"/>
      </w:r>
      <w:r w:rsidRPr="000558A4">
        <w:rPr>
          <w:rtl/>
        </w:rPr>
        <w:t xml:space="preserve"> قطع سارقا في مجن قيمته ثلاثة دراهم</w:t>
      </w:r>
      <w:r>
        <w:rPr>
          <w:rStyle w:val="a3"/>
          <w:rtl/>
        </w:rPr>
        <w:t>(</w:t>
      </w:r>
      <w:r w:rsidRPr="00A32C20">
        <w:rPr>
          <w:rStyle w:val="a3"/>
          <w:rtl/>
        </w:rPr>
        <w:footnoteReference w:id="2557"/>
      </w:r>
      <w:r>
        <w:rPr>
          <w:rStyle w:val="a3"/>
          <w:rtl/>
        </w:rPr>
        <w:t>)</w:t>
      </w:r>
      <w:r>
        <w:rPr>
          <w:rtl/>
        </w:rPr>
        <w:t>.</w:t>
      </w:r>
      <w:r w:rsidRPr="000558A4">
        <w:rPr>
          <w:rtl/>
        </w:rPr>
        <w:t xml:space="preserve"> </w:t>
      </w:r>
    </w:p>
    <w:p w14:paraId="0438596F" w14:textId="25CDE17C" w:rsidR="0092396F" w:rsidRPr="000558A4" w:rsidRDefault="0092396F" w:rsidP="003F3A23">
      <w:pPr>
        <w:pStyle w:val="aaac"/>
        <w:rPr>
          <w:rtl/>
        </w:rPr>
      </w:pPr>
      <w:r w:rsidRPr="005B58EA">
        <w:rPr>
          <w:b/>
          <w:bCs/>
          <w:color w:val="FF0000"/>
          <w:rtl/>
        </w:rPr>
        <w:t xml:space="preserve">[الحديث: </w:t>
      </w:r>
      <w:r w:rsidR="007B6AE1">
        <w:rPr>
          <w:b/>
          <w:bCs/>
          <w:color w:val="FF0000"/>
          <w:rtl/>
        </w:rPr>
        <w:t>2508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لعن الله السارق يسرق البيضة فتقطع يده</w:t>
      </w:r>
      <w:r>
        <w:rPr>
          <w:rtl/>
        </w:rPr>
        <w:t xml:space="preserve">، </w:t>
      </w:r>
      <w:r w:rsidRPr="000558A4">
        <w:rPr>
          <w:rtl/>
        </w:rPr>
        <w:t>ويسرق الحبل فتقطع يده</w:t>
      </w:r>
      <w:r>
        <w:rPr>
          <w:rtl/>
        </w:rPr>
        <w:t>،</w:t>
      </w:r>
      <w:r w:rsidRPr="000558A4">
        <w:rPr>
          <w:rtl/>
        </w:rPr>
        <w:t xml:space="preserve"> قال الأعمش: كانوا يرون أنه بيض الحديد وإن من الحبال ما يساوي دراهم</w:t>
      </w:r>
      <w:r>
        <w:rPr>
          <w:rStyle w:val="a3"/>
          <w:rtl/>
        </w:rPr>
        <w:t>(</w:t>
      </w:r>
      <w:r w:rsidRPr="00A32C20">
        <w:rPr>
          <w:rStyle w:val="a3"/>
          <w:rtl/>
        </w:rPr>
        <w:footnoteReference w:id="2558"/>
      </w:r>
      <w:r>
        <w:rPr>
          <w:rStyle w:val="a3"/>
          <w:rtl/>
        </w:rPr>
        <w:t>)</w:t>
      </w:r>
      <w:r>
        <w:rPr>
          <w:rtl/>
        </w:rPr>
        <w:t>.</w:t>
      </w:r>
      <w:r w:rsidRPr="000558A4">
        <w:rPr>
          <w:rtl/>
        </w:rPr>
        <w:t xml:space="preserve"> </w:t>
      </w:r>
    </w:p>
    <w:p w14:paraId="00CB9FF1" w14:textId="290D1F0A" w:rsidR="0092396F" w:rsidRPr="000558A4" w:rsidRDefault="0092396F" w:rsidP="003F3A23">
      <w:pPr>
        <w:pStyle w:val="aaac"/>
        <w:rPr>
          <w:rtl/>
        </w:rPr>
      </w:pPr>
      <w:r w:rsidRPr="005B58EA">
        <w:rPr>
          <w:b/>
          <w:bCs/>
          <w:color w:val="FF0000"/>
          <w:rtl/>
        </w:rPr>
        <w:t xml:space="preserve">[الحديث: </w:t>
      </w:r>
      <w:r w:rsidR="007B6AE1">
        <w:rPr>
          <w:b/>
          <w:bCs/>
          <w:color w:val="FF0000"/>
          <w:rtl/>
        </w:rPr>
        <w:t>2509</w:t>
      </w:r>
      <w:r w:rsidRPr="005B58EA">
        <w:rPr>
          <w:b/>
          <w:bCs/>
          <w:color w:val="FF0000"/>
          <w:rtl/>
        </w:rPr>
        <w:t>]</w:t>
      </w:r>
      <w:r w:rsidRPr="005B58EA">
        <w:rPr>
          <w:color w:val="FF0000"/>
          <w:rtl/>
        </w:rPr>
        <w:t xml:space="preserve"> </w:t>
      </w:r>
      <w:r>
        <w:rPr>
          <w:rtl/>
        </w:rPr>
        <w:t>عن أبي</w:t>
      </w:r>
      <w:r w:rsidRPr="000558A4">
        <w:rPr>
          <w:rtl/>
        </w:rPr>
        <w:t xml:space="preserve"> أمية المخزومي: أن النبي </w:t>
      </w:r>
      <w:r w:rsidRPr="000558A4">
        <w:rPr>
          <w:rtl/>
        </w:rPr>
        <w:sym w:font="Abo-thar" w:char="F061"/>
      </w:r>
      <w:r w:rsidRPr="000558A4">
        <w:rPr>
          <w:rtl/>
        </w:rPr>
        <w:t xml:space="preserve"> أتي بلص قد اعترف اعترافا</w:t>
      </w:r>
      <w:r>
        <w:rPr>
          <w:rtl/>
        </w:rPr>
        <w:t xml:space="preserve">، </w:t>
      </w:r>
      <w:r w:rsidRPr="000558A4">
        <w:rPr>
          <w:rtl/>
        </w:rPr>
        <w:t>ولم يوجد معه متاعٌ</w:t>
      </w:r>
      <w:r>
        <w:rPr>
          <w:rtl/>
        </w:rPr>
        <w:t xml:space="preserve">، </w:t>
      </w:r>
      <w:r w:rsidRPr="000558A4">
        <w:rPr>
          <w:rtl/>
        </w:rPr>
        <w:t xml:space="preserve">فقال له النبي </w:t>
      </w:r>
      <w:r w:rsidRPr="000558A4">
        <w:rPr>
          <w:rtl/>
        </w:rPr>
        <w:sym w:font="Abo-thar" w:char="F061"/>
      </w:r>
      <w:r>
        <w:rPr>
          <w:rtl/>
        </w:rPr>
        <w:t xml:space="preserve">: </w:t>
      </w:r>
      <w:r w:rsidRPr="000558A4">
        <w:rPr>
          <w:rtl/>
        </w:rPr>
        <w:t>ما إخالك سرقت؟ قال: بلى</w:t>
      </w:r>
      <w:r>
        <w:rPr>
          <w:rtl/>
        </w:rPr>
        <w:t xml:space="preserve">، </w:t>
      </w:r>
      <w:r w:rsidRPr="000558A4">
        <w:rPr>
          <w:rtl/>
        </w:rPr>
        <w:t>فأعاد عليه مرتين أو ثلاثا كل ذلك يعترف فأمر به</w:t>
      </w:r>
      <w:r>
        <w:rPr>
          <w:rtl/>
        </w:rPr>
        <w:t xml:space="preserve">، </w:t>
      </w:r>
      <w:r w:rsidRPr="000558A4">
        <w:rPr>
          <w:rtl/>
        </w:rPr>
        <w:t xml:space="preserve">فقطع وجيء به فقال له </w:t>
      </w:r>
      <w:r w:rsidRPr="000558A4">
        <w:rPr>
          <w:rtl/>
        </w:rPr>
        <w:sym w:font="Abo-thar" w:char="F061"/>
      </w:r>
      <w:r>
        <w:rPr>
          <w:rtl/>
        </w:rPr>
        <w:t xml:space="preserve">: </w:t>
      </w:r>
      <w:r w:rsidRPr="000558A4">
        <w:rPr>
          <w:rtl/>
        </w:rPr>
        <w:t>استغفر الله وتب إليه</w:t>
      </w:r>
      <w:r>
        <w:rPr>
          <w:rtl/>
        </w:rPr>
        <w:t>،</w:t>
      </w:r>
      <w:r w:rsidRPr="000558A4">
        <w:rPr>
          <w:rtl/>
        </w:rPr>
        <w:t xml:space="preserve"> فقال: أستغفر الله وأتوب إليه</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اللهم تب عليه ثلاثا</w:t>
      </w:r>
      <w:r>
        <w:rPr>
          <w:rStyle w:val="a3"/>
          <w:rtl/>
        </w:rPr>
        <w:t>(</w:t>
      </w:r>
      <w:r w:rsidRPr="00A32C20">
        <w:rPr>
          <w:rStyle w:val="a3"/>
          <w:rtl/>
        </w:rPr>
        <w:footnoteReference w:id="2559"/>
      </w:r>
      <w:r>
        <w:rPr>
          <w:rStyle w:val="a3"/>
          <w:rtl/>
        </w:rPr>
        <w:t>)</w:t>
      </w:r>
      <w:r>
        <w:rPr>
          <w:rtl/>
        </w:rPr>
        <w:t>.</w:t>
      </w:r>
      <w:r w:rsidRPr="000558A4">
        <w:rPr>
          <w:rtl/>
        </w:rPr>
        <w:t xml:space="preserve"> </w:t>
      </w:r>
    </w:p>
    <w:p w14:paraId="1EC37EE6" w14:textId="1B8AED57" w:rsidR="0092396F" w:rsidRPr="000558A4" w:rsidRDefault="0092396F" w:rsidP="003F3A23">
      <w:pPr>
        <w:pStyle w:val="aaac"/>
        <w:rPr>
          <w:rtl/>
        </w:rPr>
      </w:pPr>
      <w:r w:rsidRPr="005B58EA">
        <w:rPr>
          <w:b/>
          <w:bCs/>
          <w:color w:val="FF0000"/>
          <w:rtl/>
        </w:rPr>
        <w:t xml:space="preserve">[الحديث: </w:t>
      </w:r>
      <w:r w:rsidR="007B6AE1">
        <w:rPr>
          <w:b/>
          <w:bCs/>
          <w:color w:val="FF0000"/>
          <w:rtl/>
        </w:rPr>
        <w:t>2510</w:t>
      </w:r>
      <w:r w:rsidRPr="005B58EA">
        <w:rPr>
          <w:b/>
          <w:bCs/>
          <w:color w:val="FF0000"/>
          <w:rtl/>
        </w:rPr>
        <w:t>]</w:t>
      </w:r>
      <w:r w:rsidRPr="005B58EA">
        <w:rPr>
          <w:color w:val="FF0000"/>
          <w:rtl/>
        </w:rPr>
        <w:t xml:space="preserve"> </w:t>
      </w:r>
      <w:r>
        <w:rPr>
          <w:rtl/>
        </w:rPr>
        <w:t xml:space="preserve">عن </w:t>
      </w:r>
      <w:r w:rsidRPr="000558A4">
        <w:rPr>
          <w:rtl/>
        </w:rPr>
        <w:t xml:space="preserve">عائشة: أن قريشا أهمهم شأن المرأة المخزومية </w:t>
      </w:r>
      <w:r w:rsidRPr="006F2CE5">
        <w:rPr>
          <w:rtl/>
        </w:rPr>
        <w:t>التي</w:t>
      </w:r>
      <w:r w:rsidRPr="000558A4">
        <w:rPr>
          <w:rtl/>
        </w:rPr>
        <w:t xml:space="preserve"> سرقت</w:t>
      </w:r>
      <w:r>
        <w:rPr>
          <w:rtl/>
        </w:rPr>
        <w:t xml:space="preserve">، </w:t>
      </w:r>
      <w:r w:rsidRPr="000558A4">
        <w:rPr>
          <w:rtl/>
        </w:rPr>
        <w:t xml:space="preserve">فقالوا: من يكلم فيها رسول الله </w:t>
      </w:r>
      <w:r w:rsidRPr="000558A4">
        <w:rPr>
          <w:rtl/>
        </w:rPr>
        <w:sym w:font="Abo-thar" w:char="F061"/>
      </w:r>
      <w:r w:rsidRPr="000558A4">
        <w:rPr>
          <w:rtl/>
        </w:rPr>
        <w:t xml:space="preserve">؟ فقالوا: ومن يجترئ عليه إلا أسامة حبه </w:t>
      </w:r>
      <w:r w:rsidRPr="000558A4">
        <w:rPr>
          <w:rtl/>
        </w:rPr>
        <w:sym w:font="Abo-thar" w:char="F061"/>
      </w:r>
      <w:r w:rsidRPr="000558A4">
        <w:rPr>
          <w:rtl/>
        </w:rPr>
        <w:t xml:space="preserve"> فكلمه أسامة</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أتشفع في حد من حدود الله</w:t>
      </w:r>
      <w:r>
        <w:rPr>
          <w:rtl/>
        </w:rPr>
        <w:t>،</w:t>
      </w:r>
      <w:r w:rsidRPr="000558A4">
        <w:rPr>
          <w:rtl/>
        </w:rPr>
        <w:t xml:space="preserve"> ثم قام فاختطب فقال</w:t>
      </w:r>
      <w:r>
        <w:rPr>
          <w:rtl/>
        </w:rPr>
        <w:t xml:space="preserve">: </w:t>
      </w:r>
      <w:r w:rsidRPr="000558A4">
        <w:rPr>
          <w:rtl/>
        </w:rPr>
        <w:t xml:space="preserve">إنما أهلك الذين قبلكم أنهم كانوا إذا سرق فيهم الشريف تركوه وإذا سرق فيهم الضعيف أقاموا عليه </w:t>
      </w:r>
      <w:r w:rsidRPr="000558A4">
        <w:rPr>
          <w:rtl/>
        </w:rPr>
        <w:lastRenderedPageBreak/>
        <w:t>الحد</w:t>
      </w:r>
      <w:r>
        <w:rPr>
          <w:rtl/>
        </w:rPr>
        <w:t xml:space="preserve">، </w:t>
      </w:r>
      <w:r w:rsidRPr="000558A4">
        <w:rPr>
          <w:rtl/>
        </w:rPr>
        <w:t>و</w:t>
      </w:r>
      <w:r>
        <w:rPr>
          <w:rtl/>
        </w:rPr>
        <w:t>أ</w:t>
      </w:r>
      <w:r w:rsidRPr="000558A4">
        <w:rPr>
          <w:rtl/>
        </w:rPr>
        <w:t>يم الله لو أن فاطمة بنت محمد سرقت لقطعت يدها</w:t>
      </w:r>
      <w:r>
        <w:rPr>
          <w:rStyle w:val="a3"/>
          <w:rtl/>
        </w:rPr>
        <w:t>(</w:t>
      </w:r>
      <w:r w:rsidRPr="00A32C20">
        <w:rPr>
          <w:rStyle w:val="a3"/>
          <w:rtl/>
        </w:rPr>
        <w:footnoteReference w:id="2560"/>
      </w:r>
      <w:r>
        <w:rPr>
          <w:rStyle w:val="a3"/>
          <w:rtl/>
        </w:rPr>
        <w:t>)</w:t>
      </w:r>
      <w:r>
        <w:rPr>
          <w:rtl/>
        </w:rPr>
        <w:t>.</w:t>
      </w:r>
      <w:r w:rsidRPr="000558A4">
        <w:rPr>
          <w:rtl/>
        </w:rPr>
        <w:t xml:space="preserve"> </w:t>
      </w:r>
    </w:p>
    <w:p w14:paraId="4CE806AF" w14:textId="4BAC9C78" w:rsidR="0092396F" w:rsidRPr="000558A4" w:rsidRDefault="0092396F" w:rsidP="003F3A23">
      <w:pPr>
        <w:pStyle w:val="aaac"/>
        <w:rPr>
          <w:rtl/>
        </w:rPr>
      </w:pPr>
      <w:r w:rsidRPr="005B58EA">
        <w:rPr>
          <w:b/>
          <w:bCs/>
          <w:color w:val="FF0000"/>
          <w:rtl/>
        </w:rPr>
        <w:t xml:space="preserve">[الحديث: </w:t>
      </w:r>
      <w:r w:rsidR="007B6AE1">
        <w:rPr>
          <w:b/>
          <w:bCs/>
          <w:color w:val="FF0000"/>
          <w:rtl/>
        </w:rPr>
        <w:t>2511</w:t>
      </w:r>
      <w:r w:rsidRPr="005B58EA">
        <w:rPr>
          <w:b/>
          <w:bCs/>
          <w:color w:val="FF0000"/>
          <w:rtl/>
        </w:rPr>
        <w:t>]</w:t>
      </w:r>
      <w:r w:rsidRPr="005B58EA">
        <w:rPr>
          <w:color w:val="FF0000"/>
          <w:rtl/>
        </w:rPr>
        <w:t xml:space="preserve"> </w:t>
      </w:r>
      <w:r>
        <w:rPr>
          <w:color w:val="FF0000"/>
          <w:rtl/>
        </w:rPr>
        <w:t xml:space="preserve">عن </w:t>
      </w:r>
      <w:r w:rsidRPr="000558A4">
        <w:rPr>
          <w:rtl/>
        </w:rPr>
        <w:t xml:space="preserve">ابن عمرو: أن رجلا من مزينة أتى النبي </w:t>
      </w:r>
      <w:r w:rsidRPr="000558A4">
        <w:rPr>
          <w:rtl/>
        </w:rPr>
        <w:sym w:font="Abo-thar" w:char="F061"/>
      </w:r>
      <w:r w:rsidRPr="000558A4">
        <w:rPr>
          <w:rtl/>
        </w:rPr>
        <w:t xml:space="preserve"> فقال: يا رسول الله</w:t>
      </w:r>
      <w:r>
        <w:rPr>
          <w:rtl/>
        </w:rPr>
        <w:t xml:space="preserve">، </w:t>
      </w:r>
      <w:r w:rsidRPr="000558A4">
        <w:rPr>
          <w:rtl/>
        </w:rPr>
        <w:t>كيف ترى في حريسة الجبل؟ قال</w:t>
      </w:r>
      <w:r>
        <w:rPr>
          <w:rtl/>
        </w:rPr>
        <w:t xml:space="preserve">: </w:t>
      </w:r>
      <w:r w:rsidRPr="000558A4">
        <w:rPr>
          <w:rtl/>
        </w:rPr>
        <w:t>هي ومثلها والنكال وليس في شيء من الماشية قطعٌ إلا فيما آواه المراح فبلغ ثمن المجن ففيه قطع اليد وما لم يبلغ ثمن المجن ففيه غرامة مثليه وجلدات النكال</w:t>
      </w:r>
      <w:r>
        <w:rPr>
          <w:rtl/>
        </w:rPr>
        <w:t>،</w:t>
      </w:r>
      <w:r w:rsidRPr="000558A4">
        <w:rPr>
          <w:rtl/>
        </w:rPr>
        <w:t xml:space="preserve"> قال: يا رسول الله</w:t>
      </w:r>
      <w:r>
        <w:rPr>
          <w:rtl/>
        </w:rPr>
        <w:t xml:space="preserve">، </w:t>
      </w:r>
      <w:r w:rsidRPr="000558A4">
        <w:rPr>
          <w:rtl/>
        </w:rPr>
        <w:t>كيف ترى في الثمر المعلق؟ قال</w:t>
      </w:r>
      <w:r>
        <w:rPr>
          <w:rtl/>
        </w:rPr>
        <w:t xml:space="preserve">: </w:t>
      </w:r>
      <w:r w:rsidRPr="000558A4">
        <w:rPr>
          <w:rtl/>
        </w:rPr>
        <w:t>هو ومثله معه والنكال وليس في شيء من الثمر المعلق قطعٌ إلا فيما آواه الجرين فما أخذ من الجرين فبلغ ثمن المجن ففيه القطع وما لم يبلغ ثمن المجن ففيه غرامة مثليه</w:t>
      </w:r>
      <w:r>
        <w:rPr>
          <w:rStyle w:val="a3"/>
          <w:rtl/>
        </w:rPr>
        <w:t>(</w:t>
      </w:r>
      <w:r w:rsidRPr="00A32C20">
        <w:rPr>
          <w:rStyle w:val="a3"/>
          <w:rtl/>
        </w:rPr>
        <w:footnoteReference w:id="2561"/>
      </w:r>
      <w:r>
        <w:rPr>
          <w:rStyle w:val="a3"/>
          <w:rtl/>
        </w:rPr>
        <w:t>)</w:t>
      </w:r>
      <w:r>
        <w:rPr>
          <w:rtl/>
        </w:rPr>
        <w:t>.</w:t>
      </w:r>
      <w:r w:rsidRPr="000558A4">
        <w:rPr>
          <w:rtl/>
        </w:rPr>
        <w:t xml:space="preserve"> </w:t>
      </w:r>
    </w:p>
    <w:p w14:paraId="7C5557B3" w14:textId="48B7F8F1" w:rsidR="0092396F" w:rsidRDefault="0092396F" w:rsidP="003F3A23">
      <w:pPr>
        <w:pStyle w:val="aaac"/>
        <w:rPr>
          <w:rtl/>
        </w:rPr>
      </w:pPr>
      <w:r w:rsidRPr="005B58EA">
        <w:rPr>
          <w:b/>
          <w:bCs/>
          <w:color w:val="FF0000"/>
          <w:rtl/>
        </w:rPr>
        <w:t xml:space="preserve">[الحديث: </w:t>
      </w:r>
      <w:r w:rsidR="007B6AE1">
        <w:rPr>
          <w:b/>
          <w:bCs/>
          <w:color w:val="FF0000"/>
          <w:rtl/>
        </w:rPr>
        <w:t>2512</w:t>
      </w:r>
      <w:r w:rsidRPr="005B58EA">
        <w:rPr>
          <w:b/>
          <w:bCs/>
          <w:color w:val="FF0000"/>
          <w:rtl/>
        </w:rPr>
        <w:t>]</w:t>
      </w:r>
      <w:r w:rsidRPr="005B58EA">
        <w:rPr>
          <w:color w:val="FF0000"/>
          <w:rtl/>
        </w:rPr>
        <w:t xml:space="preserve"> </w:t>
      </w:r>
      <w:bookmarkStart w:id="516" w:name="_Hlk64627372"/>
      <w:r w:rsidRPr="000558A4">
        <w:rPr>
          <w:rtl/>
        </w:rPr>
        <w:t xml:space="preserve">قال رسول الله </w:t>
      </w:r>
      <w:r w:rsidRPr="000558A4">
        <w:rPr>
          <w:rtl/>
        </w:rPr>
        <w:sym w:font="Abo-thar" w:char="F061"/>
      </w:r>
      <w:r>
        <w:rPr>
          <w:rtl/>
        </w:rPr>
        <w:t xml:space="preserve">: </w:t>
      </w:r>
      <w:r w:rsidRPr="000558A4">
        <w:rPr>
          <w:rtl/>
        </w:rPr>
        <w:t>ليس على خائن ولا منتهب ولا مختلس قطعٌ</w:t>
      </w:r>
      <w:r>
        <w:rPr>
          <w:rStyle w:val="a3"/>
          <w:rtl/>
        </w:rPr>
        <w:t>(</w:t>
      </w:r>
      <w:r w:rsidRPr="00A32C20">
        <w:rPr>
          <w:rStyle w:val="a3"/>
          <w:rtl/>
        </w:rPr>
        <w:footnoteReference w:id="2562"/>
      </w:r>
      <w:r>
        <w:rPr>
          <w:rStyle w:val="a3"/>
          <w:rtl/>
        </w:rPr>
        <w:t>)</w:t>
      </w:r>
      <w:r>
        <w:rPr>
          <w:rtl/>
        </w:rPr>
        <w:t>.</w:t>
      </w:r>
      <w:r w:rsidRPr="000558A4">
        <w:rPr>
          <w:rtl/>
        </w:rPr>
        <w:t xml:space="preserve"> </w:t>
      </w:r>
    </w:p>
    <w:bookmarkEnd w:id="516"/>
    <w:p w14:paraId="71127ABD" w14:textId="3324C07C" w:rsidR="0092396F" w:rsidRPr="000558A4" w:rsidRDefault="0092396F" w:rsidP="003F3A23">
      <w:pPr>
        <w:pStyle w:val="aaac"/>
        <w:rPr>
          <w:rtl/>
        </w:rPr>
      </w:pPr>
      <w:r w:rsidRPr="005B58EA">
        <w:rPr>
          <w:b/>
          <w:bCs/>
          <w:color w:val="FF0000"/>
          <w:rtl/>
        </w:rPr>
        <w:t xml:space="preserve">[الحديث: </w:t>
      </w:r>
      <w:r w:rsidR="007B6AE1">
        <w:rPr>
          <w:b/>
          <w:bCs/>
          <w:color w:val="FF0000"/>
          <w:rtl/>
        </w:rPr>
        <w:t>2513</w:t>
      </w:r>
      <w:r w:rsidRPr="005B58EA">
        <w:rPr>
          <w:b/>
          <w:bCs/>
          <w:color w:val="FF0000"/>
          <w:rtl/>
        </w:rPr>
        <w:t>]</w:t>
      </w:r>
      <w:r w:rsidRPr="005B58EA">
        <w:rPr>
          <w:color w:val="FF0000"/>
          <w:rtl/>
        </w:rPr>
        <w:t xml:space="preserve"> </w:t>
      </w:r>
      <w:r>
        <w:rPr>
          <w:rtl/>
        </w:rPr>
        <w:t xml:space="preserve">عن </w:t>
      </w:r>
      <w:r w:rsidRPr="000558A4">
        <w:rPr>
          <w:rtl/>
        </w:rPr>
        <w:t>عباد بن شرحبيل</w:t>
      </w:r>
      <w:r>
        <w:rPr>
          <w:rtl/>
        </w:rPr>
        <w:t xml:space="preserve"> قال</w:t>
      </w:r>
      <w:r w:rsidRPr="000558A4">
        <w:rPr>
          <w:rtl/>
        </w:rPr>
        <w:t>: أصابتني سنةٌ فدخلت حائطا من حيطان المدينة</w:t>
      </w:r>
      <w:r>
        <w:rPr>
          <w:rtl/>
        </w:rPr>
        <w:t xml:space="preserve">، </w:t>
      </w:r>
      <w:r w:rsidRPr="000558A4">
        <w:rPr>
          <w:rtl/>
        </w:rPr>
        <w:t>ففركت سنبلا فأكلت وحملت في ثوبي</w:t>
      </w:r>
      <w:r>
        <w:rPr>
          <w:rtl/>
        </w:rPr>
        <w:t xml:space="preserve">، </w:t>
      </w:r>
      <w:r w:rsidRPr="000558A4">
        <w:rPr>
          <w:rtl/>
        </w:rPr>
        <w:t>فجاء صاحبه فضربني وأخذ ثوبي</w:t>
      </w:r>
      <w:r>
        <w:rPr>
          <w:rtl/>
        </w:rPr>
        <w:t xml:space="preserve">، </w:t>
      </w:r>
      <w:r w:rsidRPr="000558A4">
        <w:rPr>
          <w:rtl/>
        </w:rPr>
        <w:t xml:space="preserve">فأتى بي النبي </w:t>
      </w:r>
      <w:r w:rsidRPr="000558A4">
        <w:rPr>
          <w:rtl/>
        </w:rPr>
        <w:sym w:font="Abo-thar" w:char="F061"/>
      </w:r>
      <w:r w:rsidRPr="000558A4">
        <w:rPr>
          <w:rtl/>
        </w:rPr>
        <w:t xml:space="preserve"> فذكر ذلك له</w:t>
      </w:r>
      <w:r>
        <w:rPr>
          <w:rtl/>
        </w:rPr>
        <w:t xml:space="preserve">، </w:t>
      </w:r>
      <w:r w:rsidRPr="000558A4">
        <w:rPr>
          <w:rtl/>
        </w:rPr>
        <w:t>فقال له</w:t>
      </w:r>
      <w:r>
        <w:rPr>
          <w:rtl/>
        </w:rPr>
        <w:t xml:space="preserve">: </w:t>
      </w:r>
      <w:r w:rsidRPr="000558A4">
        <w:rPr>
          <w:rtl/>
        </w:rPr>
        <w:t>ما علمت إذا كان جاهلا</w:t>
      </w:r>
      <w:r>
        <w:rPr>
          <w:rtl/>
        </w:rPr>
        <w:t xml:space="preserve">، </w:t>
      </w:r>
      <w:r w:rsidRPr="000558A4">
        <w:rPr>
          <w:rtl/>
        </w:rPr>
        <w:t>ولا أطعمت إذا</w:t>
      </w:r>
      <w:r>
        <w:rPr>
          <w:rtl/>
        </w:rPr>
        <w:t xml:space="preserve"> </w:t>
      </w:r>
      <w:r w:rsidRPr="000558A4">
        <w:rPr>
          <w:rtl/>
        </w:rPr>
        <w:t xml:space="preserve">كان </w:t>
      </w:r>
      <w:proofErr w:type="spellStart"/>
      <w:r w:rsidRPr="000558A4">
        <w:rPr>
          <w:rtl/>
        </w:rPr>
        <w:t>جائعاأو</w:t>
      </w:r>
      <w:proofErr w:type="spellEnd"/>
      <w:r w:rsidRPr="000558A4">
        <w:rPr>
          <w:rtl/>
        </w:rPr>
        <w:t xml:space="preserve"> ساغبا</w:t>
      </w:r>
      <w:r>
        <w:rPr>
          <w:rtl/>
        </w:rPr>
        <w:t>،</w:t>
      </w:r>
      <w:r w:rsidRPr="000558A4">
        <w:rPr>
          <w:rtl/>
        </w:rPr>
        <w:t xml:space="preserve"> فأمره فرد علي ثوبي وأعطاني وسقا أو نصف وسق من طعام</w:t>
      </w:r>
      <w:r>
        <w:rPr>
          <w:rStyle w:val="a3"/>
          <w:rtl/>
        </w:rPr>
        <w:t xml:space="preserve"> (</w:t>
      </w:r>
      <w:r w:rsidRPr="00A32C20">
        <w:rPr>
          <w:rStyle w:val="a3"/>
          <w:rtl/>
        </w:rPr>
        <w:footnoteReference w:id="2563"/>
      </w:r>
      <w:r>
        <w:rPr>
          <w:rStyle w:val="a3"/>
          <w:rtl/>
        </w:rPr>
        <w:t>)</w:t>
      </w:r>
      <w:r>
        <w:rPr>
          <w:rtl/>
        </w:rPr>
        <w:t>.</w:t>
      </w:r>
      <w:r w:rsidRPr="000558A4">
        <w:rPr>
          <w:rtl/>
        </w:rPr>
        <w:t xml:space="preserve"> </w:t>
      </w:r>
    </w:p>
    <w:p w14:paraId="6CFBA9A8" w14:textId="26FEE95E" w:rsidR="0092396F" w:rsidRPr="000558A4" w:rsidRDefault="0092396F" w:rsidP="003F3A23">
      <w:pPr>
        <w:pStyle w:val="aaac"/>
        <w:rPr>
          <w:rtl/>
        </w:rPr>
      </w:pPr>
      <w:r w:rsidRPr="005B58EA">
        <w:rPr>
          <w:b/>
          <w:bCs/>
          <w:color w:val="FF0000"/>
          <w:rtl/>
        </w:rPr>
        <w:t xml:space="preserve">[الحديث: </w:t>
      </w:r>
      <w:r w:rsidR="007B6AE1">
        <w:rPr>
          <w:b/>
          <w:bCs/>
          <w:color w:val="FF0000"/>
          <w:rtl/>
        </w:rPr>
        <w:t>2514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يحلبن أحدكم ماشية أحد إلا بإذنه</w:t>
      </w:r>
      <w:r>
        <w:rPr>
          <w:rtl/>
        </w:rPr>
        <w:t xml:space="preserve">، </w:t>
      </w:r>
      <w:r w:rsidRPr="000558A4">
        <w:rPr>
          <w:rtl/>
        </w:rPr>
        <w:t xml:space="preserve">أيحب أحدكم أن تؤتى مشربته فتكسر خزانته </w:t>
      </w:r>
      <w:proofErr w:type="spellStart"/>
      <w:r w:rsidRPr="000558A4">
        <w:rPr>
          <w:rtl/>
        </w:rPr>
        <w:t>فينتثل</w:t>
      </w:r>
      <w:proofErr w:type="spellEnd"/>
      <w:r w:rsidRPr="000558A4">
        <w:rPr>
          <w:rtl/>
        </w:rPr>
        <w:t xml:space="preserve"> طعامه</w:t>
      </w:r>
      <w:r>
        <w:rPr>
          <w:rtl/>
        </w:rPr>
        <w:t xml:space="preserve">، </w:t>
      </w:r>
      <w:r w:rsidRPr="000558A4">
        <w:rPr>
          <w:rtl/>
        </w:rPr>
        <w:t>إنما تخزن لهم ضروع مواشيهم أطعمتهم فلا يحلبن أحدٌ ماشية أحد إلا بإذنه</w:t>
      </w:r>
      <w:r>
        <w:rPr>
          <w:rStyle w:val="a3"/>
          <w:rtl/>
        </w:rPr>
        <w:t>(</w:t>
      </w:r>
      <w:r w:rsidRPr="00A32C20">
        <w:rPr>
          <w:rStyle w:val="a3"/>
          <w:rtl/>
        </w:rPr>
        <w:footnoteReference w:id="2564"/>
      </w:r>
      <w:r>
        <w:rPr>
          <w:rStyle w:val="a3"/>
          <w:rtl/>
        </w:rPr>
        <w:t>)</w:t>
      </w:r>
      <w:r>
        <w:rPr>
          <w:rtl/>
        </w:rPr>
        <w:t>.</w:t>
      </w:r>
      <w:r w:rsidRPr="000558A4">
        <w:rPr>
          <w:rtl/>
        </w:rPr>
        <w:t xml:space="preserve"> </w:t>
      </w:r>
    </w:p>
    <w:p w14:paraId="0DA87BC2" w14:textId="1666B036" w:rsidR="0092396F" w:rsidRPr="000558A4" w:rsidRDefault="0092396F" w:rsidP="003F3A23">
      <w:pPr>
        <w:pStyle w:val="aaac"/>
        <w:rPr>
          <w:rtl/>
        </w:rPr>
      </w:pPr>
      <w:r w:rsidRPr="005B58EA">
        <w:rPr>
          <w:b/>
          <w:bCs/>
          <w:color w:val="FF0000"/>
          <w:rtl/>
        </w:rPr>
        <w:t xml:space="preserve">[الحديث: </w:t>
      </w:r>
      <w:r w:rsidR="007B6AE1">
        <w:rPr>
          <w:b/>
          <w:bCs/>
          <w:color w:val="FF0000"/>
          <w:rtl/>
        </w:rPr>
        <w:t>2515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إذا أتى أحدكم على ماشية</w:t>
      </w:r>
      <w:r w:rsidR="00936D2B">
        <w:rPr>
          <w:rtl/>
        </w:rPr>
        <w:t xml:space="preserve"> فإن </w:t>
      </w:r>
      <w:r w:rsidRPr="000558A4">
        <w:rPr>
          <w:rtl/>
        </w:rPr>
        <w:t xml:space="preserve">كان فيها </w:t>
      </w:r>
      <w:r w:rsidRPr="000558A4">
        <w:rPr>
          <w:rtl/>
        </w:rPr>
        <w:lastRenderedPageBreak/>
        <w:t>صاحبها فليستأذنه</w:t>
      </w:r>
      <w:r w:rsidR="00936D2B">
        <w:rPr>
          <w:rtl/>
        </w:rPr>
        <w:t xml:space="preserve"> فإن </w:t>
      </w:r>
      <w:r w:rsidRPr="000558A4">
        <w:rPr>
          <w:rtl/>
        </w:rPr>
        <w:t>أذن له فليحتلب وليشرب وإن لم يكن فيها أحدٌ فليصوت ثلاثا</w:t>
      </w:r>
      <w:r w:rsidR="00936D2B">
        <w:rPr>
          <w:rtl/>
        </w:rPr>
        <w:t xml:space="preserve"> فإن </w:t>
      </w:r>
      <w:r w:rsidRPr="000558A4">
        <w:rPr>
          <w:rtl/>
        </w:rPr>
        <w:t>أجابه أحدٌ فليستأذنه</w:t>
      </w:r>
      <w:r>
        <w:rPr>
          <w:rtl/>
        </w:rPr>
        <w:t xml:space="preserve">، </w:t>
      </w:r>
      <w:r w:rsidRPr="000558A4">
        <w:rPr>
          <w:rtl/>
        </w:rPr>
        <w:t>وإن لم يجبه أحدٌ فليحتلب وليشرب ولا يحمل</w:t>
      </w:r>
      <w:r>
        <w:rPr>
          <w:rStyle w:val="a3"/>
          <w:rtl/>
        </w:rPr>
        <w:t>(</w:t>
      </w:r>
      <w:r w:rsidRPr="00A32C20">
        <w:rPr>
          <w:rStyle w:val="a3"/>
          <w:rtl/>
        </w:rPr>
        <w:footnoteReference w:id="2565"/>
      </w:r>
      <w:r>
        <w:rPr>
          <w:rStyle w:val="a3"/>
          <w:rtl/>
        </w:rPr>
        <w:t>)</w:t>
      </w:r>
      <w:r>
        <w:rPr>
          <w:rtl/>
        </w:rPr>
        <w:t>.</w:t>
      </w:r>
      <w:r w:rsidRPr="000558A4">
        <w:rPr>
          <w:rtl/>
        </w:rPr>
        <w:t xml:space="preserve"> </w:t>
      </w:r>
    </w:p>
    <w:p w14:paraId="13A08058" w14:textId="407E004D" w:rsidR="0092396F" w:rsidRPr="000558A4" w:rsidRDefault="0092396F" w:rsidP="003F3A23">
      <w:pPr>
        <w:pStyle w:val="aaac"/>
        <w:rPr>
          <w:rtl/>
        </w:rPr>
      </w:pPr>
      <w:r w:rsidRPr="005B58EA">
        <w:rPr>
          <w:b/>
          <w:bCs/>
          <w:color w:val="FF0000"/>
          <w:rtl/>
        </w:rPr>
        <w:t xml:space="preserve">[الحديث: </w:t>
      </w:r>
      <w:r w:rsidR="007B6AE1">
        <w:rPr>
          <w:b/>
          <w:bCs/>
          <w:color w:val="FF0000"/>
          <w:rtl/>
        </w:rPr>
        <w:t>2516</w:t>
      </w:r>
      <w:r w:rsidRPr="005B58EA">
        <w:rPr>
          <w:b/>
          <w:bCs/>
          <w:color w:val="FF0000"/>
          <w:rtl/>
        </w:rPr>
        <w:t>]</w:t>
      </w:r>
      <w:r w:rsidRPr="005B58EA">
        <w:rPr>
          <w:color w:val="FF0000"/>
          <w:rtl/>
        </w:rPr>
        <w:t xml:space="preserve"> </w:t>
      </w:r>
      <w:r>
        <w:rPr>
          <w:rtl/>
        </w:rPr>
        <w:t xml:space="preserve">عن </w:t>
      </w:r>
      <w:r w:rsidRPr="000558A4">
        <w:rPr>
          <w:rtl/>
        </w:rPr>
        <w:t>رافع بن عمرو</w:t>
      </w:r>
      <w:r>
        <w:rPr>
          <w:rtl/>
        </w:rPr>
        <w:t xml:space="preserve"> قال</w:t>
      </w:r>
      <w:r w:rsidRPr="000558A4">
        <w:rPr>
          <w:rtl/>
        </w:rPr>
        <w:t>:</w:t>
      </w:r>
      <w:r>
        <w:rPr>
          <w:rtl/>
        </w:rPr>
        <w:t xml:space="preserve"> </w:t>
      </w:r>
      <w:r w:rsidRPr="000558A4">
        <w:rPr>
          <w:rtl/>
        </w:rPr>
        <w:t xml:space="preserve">كنت أرمي نخل الأنصار فأخذوني فذهبوا بي إلى النبي </w:t>
      </w:r>
      <w:r w:rsidRPr="000558A4">
        <w:rPr>
          <w:rtl/>
        </w:rPr>
        <w:sym w:font="Abo-thar" w:char="F061"/>
      </w:r>
      <w:r>
        <w:rPr>
          <w:rtl/>
        </w:rPr>
        <w:t xml:space="preserve">، </w:t>
      </w:r>
      <w:r w:rsidRPr="000558A4">
        <w:rPr>
          <w:rtl/>
        </w:rPr>
        <w:t>فقال</w:t>
      </w:r>
      <w:r>
        <w:rPr>
          <w:rtl/>
        </w:rPr>
        <w:t xml:space="preserve">: </w:t>
      </w:r>
      <w:r w:rsidRPr="000558A4">
        <w:rPr>
          <w:rtl/>
        </w:rPr>
        <w:t>يا رافع لم ترمي نخلهم</w:t>
      </w:r>
      <w:r>
        <w:rPr>
          <w:rtl/>
        </w:rPr>
        <w:t>،</w:t>
      </w:r>
      <w:r w:rsidRPr="000558A4">
        <w:rPr>
          <w:rtl/>
        </w:rPr>
        <w:t xml:space="preserve"> فقلت: يا رسول الله</w:t>
      </w:r>
      <w:r>
        <w:rPr>
          <w:rtl/>
        </w:rPr>
        <w:t xml:space="preserve">، </w:t>
      </w:r>
      <w:r w:rsidRPr="000558A4">
        <w:rPr>
          <w:rtl/>
        </w:rPr>
        <w:t>الجوع</w:t>
      </w:r>
      <w:r>
        <w:rPr>
          <w:rtl/>
        </w:rPr>
        <w:t xml:space="preserve">، </w:t>
      </w:r>
      <w:r w:rsidRPr="000558A4">
        <w:rPr>
          <w:rtl/>
        </w:rPr>
        <w:t>قال</w:t>
      </w:r>
      <w:r>
        <w:rPr>
          <w:rtl/>
        </w:rPr>
        <w:t xml:space="preserve">: </w:t>
      </w:r>
      <w:r w:rsidRPr="000558A4">
        <w:rPr>
          <w:rtl/>
        </w:rPr>
        <w:t>لا ترم</w:t>
      </w:r>
      <w:r>
        <w:rPr>
          <w:rtl/>
        </w:rPr>
        <w:t xml:space="preserve">، </w:t>
      </w:r>
      <w:r w:rsidRPr="000558A4">
        <w:rPr>
          <w:rtl/>
        </w:rPr>
        <w:t>وكل ما وقع</w:t>
      </w:r>
      <w:r>
        <w:rPr>
          <w:rtl/>
        </w:rPr>
        <w:t xml:space="preserve">، </w:t>
      </w:r>
      <w:r w:rsidRPr="000558A4">
        <w:rPr>
          <w:rtl/>
        </w:rPr>
        <w:t>أشبعك الله وأرواك</w:t>
      </w:r>
      <w:r>
        <w:rPr>
          <w:rStyle w:val="a3"/>
          <w:rtl/>
        </w:rPr>
        <w:t>(</w:t>
      </w:r>
      <w:r w:rsidRPr="00A32C20">
        <w:rPr>
          <w:rStyle w:val="a3"/>
          <w:rtl/>
        </w:rPr>
        <w:footnoteReference w:id="2566"/>
      </w:r>
      <w:r>
        <w:rPr>
          <w:rStyle w:val="a3"/>
          <w:rtl/>
        </w:rPr>
        <w:t>)</w:t>
      </w:r>
      <w:r>
        <w:rPr>
          <w:rtl/>
        </w:rPr>
        <w:t>.</w:t>
      </w:r>
      <w:r w:rsidRPr="000558A4">
        <w:rPr>
          <w:rtl/>
        </w:rPr>
        <w:t xml:space="preserve"> </w:t>
      </w:r>
    </w:p>
    <w:p w14:paraId="0F6872A9" w14:textId="3B826A68" w:rsidR="0092396F" w:rsidRPr="000558A4" w:rsidRDefault="0092396F" w:rsidP="003F3A23">
      <w:pPr>
        <w:pStyle w:val="aaac"/>
        <w:rPr>
          <w:rtl/>
        </w:rPr>
      </w:pPr>
      <w:r w:rsidRPr="005B58EA">
        <w:rPr>
          <w:b/>
          <w:bCs/>
          <w:color w:val="FF0000"/>
          <w:rtl/>
        </w:rPr>
        <w:t xml:space="preserve">[الحديث: </w:t>
      </w:r>
      <w:r w:rsidR="007B6AE1">
        <w:rPr>
          <w:b/>
          <w:bCs/>
          <w:color w:val="FF0000"/>
          <w:rtl/>
        </w:rPr>
        <w:t>2517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دخل حائطا فليأكل</w:t>
      </w:r>
      <w:r>
        <w:rPr>
          <w:rtl/>
        </w:rPr>
        <w:t xml:space="preserve">، </w:t>
      </w:r>
      <w:r w:rsidRPr="000558A4">
        <w:rPr>
          <w:rtl/>
        </w:rPr>
        <w:t>ولا يتخذ خبنة</w:t>
      </w:r>
      <w:r>
        <w:rPr>
          <w:rStyle w:val="a3"/>
          <w:rtl/>
        </w:rPr>
        <w:t>(</w:t>
      </w:r>
      <w:r w:rsidRPr="00A32C20">
        <w:rPr>
          <w:rStyle w:val="a3"/>
          <w:rtl/>
        </w:rPr>
        <w:footnoteReference w:id="2567"/>
      </w:r>
      <w:r>
        <w:rPr>
          <w:rStyle w:val="a3"/>
          <w:rtl/>
        </w:rPr>
        <w:t>)</w:t>
      </w:r>
      <w:r>
        <w:rPr>
          <w:rtl/>
        </w:rPr>
        <w:t>.</w:t>
      </w:r>
      <w:r w:rsidRPr="000558A4">
        <w:rPr>
          <w:rtl/>
        </w:rPr>
        <w:t xml:space="preserve"> </w:t>
      </w:r>
    </w:p>
    <w:p w14:paraId="72268A33" w14:textId="43977E13" w:rsidR="0092396F" w:rsidRPr="003F3A23" w:rsidRDefault="0092396F" w:rsidP="003F3A23">
      <w:pPr>
        <w:rPr>
          <w:rtl/>
          <w:lang w:val="fr-FR" w:eastAsia="fr-FR" w:bidi="ar-DZ"/>
        </w:rPr>
      </w:pPr>
      <w:r w:rsidRPr="005B58EA">
        <w:rPr>
          <w:b/>
          <w:bCs/>
          <w:color w:val="FF0000"/>
          <w:rtl/>
          <w:lang w:bidi="ar-DZ"/>
        </w:rPr>
        <w:t xml:space="preserve">[الحديث: </w:t>
      </w:r>
      <w:r w:rsidR="007B6AE1">
        <w:rPr>
          <w:b/>
          <w:bCs/>
          <w:color w:val="FF0000"/>
          <w:rtl/>
          <w:lang w:bidi="ar-DZ"/>
        </w:rPr>
        <w:t>2518</w:t>
      </w:r>
      <w:r w:rsidRPr="005B58EA">
        <w:rPr>
          <w:b/>
          <w:bCs/>
          <w:color w:val="FF0000"/>
          <w:rtl/>
          <w:lang w:bidi="ar-DZ"/>
        </w:rPr>
        <w:t>]</w:t>
      </w:r>
      <w:r w:rsidRPr="005B58EA">
        <w:rPr>
          <w:color w:val="FF0000"/>
          <w:rtl/>
          <w:lang w:bidi="ar-DZ"/>
        </w:rPr>
        <w:t xml:space="preserve"> </w:t>
      </w:r>
      <w:r w:rsidRPr="006F2CE5">
        <w:rPr>
          <w:rtl/>
          <w:lang w:bidi="ar-DZ"/>
        </w:rPr>
        <w:t>عن</w:t>
      </w:r>
      <w:r>
        <w:rPr>
          <w:color w:val="FF0000"/>
          <w:rtl/>
          <w:lang w:bidi="ar-DZ"/>
        </w:rPr>
        <w:t xml:space="preserve"> </w:t>
      </w:r>
      <w:r w:rsidRPr="000558A4">
        <w:rPr>
          <w:rtl/>
          <w:lang w:bidi="ar-DZ"/>
        </w:rPr>
        <w:t xml:space="preserve">أسيد بن حضير: أن النبي </w:t>
      </w:r>
      <w:r w:rsidRPr="000558A4">
        <w:rPr>
          <w:rtl/>
          <w:lang w:bidi="ar-DZ"/>
        </w:rPr>
        <w:sym w:font="Abo-thar" w:char="F061"/>
      </w:r>
      <w:r w:rsidRPr="000558A4">
        <w:rPr>
          <w:rtl/>
          <w:lang w:bidi="ar-DZ"/>
        </w:rPr>
        <w:t xml:space="preserve"> قضى أنه إذا وجدها يعني السرقة في يد رجل غير المتهم</w:t>
      </w:r>
      <w:r w:rsidR="00936D2B">
        <w:rPr>
          <w:rtl/>
          <w:lang w:bidi="ar-DZ"/>
        </w:rPr>
        <w:t xml:space="preserve"> فإن </w:t>
      </w:r>
      <w:r w:rsidRPr="000558A4">
        <w:rPr>
          <w:rtl/>
          <w:lang w:bidi="ar-DZ"/>
        </w:rPr>
        <w:t>شاء أخذها بما اشتراها وإن شاء اتبع سارقه</w:t>
      </w:r>
      <w:r>
        <w:rPr>
          <w:rStyle w:val="a3"/>
          <w:rtl/>
          <w:lang w:bidi="ar-DZ"/>
        </w:rPr>
        <w:t>(</w:t>
      </w:r>
      <w:r w:rsidRPr="00A32C20">
        <w:rPr>
          <w:rStyle w:val="a3"/>
          <w:rtl/>
          <w:lang w:bidi="ar-DZ"/>
        </w:rPr>
        <w:footnoteReference w:id="2568"/>
      </w:r>
      <w:r>
        <w:rPr>
          <w:rStyle w:val="a3"/>
          <w:rtl/>
          <w:lang w:bidi="ar-DZ"/>
        </w:rPr>
        <w:t>)</w:t>
      </w:r>
      <w:r>
        <w:rPr>
          <w:rtl/>
          <w:lang w:bidi="ar-DZ"/>
        </w:rPr>
        <w:t>.</w:t>
      </w:r>
    </w:p>
    <w:p w14:paraId="618EF4EC" w14:textId="6E6A55C0" w:rsidR="0092396F" w:rsidRDefault="0092396F" w:rsidP="00CD39E8">
      <w:pPr>
        <w:pStyle w:val="aaa4"/>
        <w:rPr>
          <w:rtl/>
          <w:lang w:val="fr-FR" w:eastAsia="fr-FR" w:bidi="ar-DZ"/>
        </w:rPr>
      </w:pPr>
      <w:bookmarkStart w:id="517" w:name="_Toc64745017"/>
      <w:bookmarkStart w:id="518" w:name="_Toc65145797"/>
      <w:r w:rsidRPr="008635DA">
        <w:rPr>
          <w:rtl/>
          <w:lang w:val="fr-FR" w:eastAsia="fr-FR" w:bidi="ar-DZ"/>
        </w:rPr>
        <w:t>ب ـ ما ورد في المصادر الشيعية:</w:t>
      </w:r>
      <w:bookmarkEnd w:id="517"/>
      <w:bookmarkEnd w:id="518"/>
    </w:p>
    <w:p w14:paraId="118A0674" w14:textId="2E46F975" w:rsidR="0092396F" w:rsidRPr="00CD3D00" w:rsidRDefault="0092396F" w:rsidP="00F00739">
      <w:pPr>
        <w:pStyle w:val="aaac"/>
        <w:rPr>
          <w:rtl/>
        </w:rPr>
      </w:pPr>
      <w:r w:rsidRPr="00CD3D00">
        <w:rPr>
          <w:b/>
          <w:bCs/>
          <w:color w:val="FF0000"/>
          <w:rtl/>
        </w:rPr>
        <w:t xml:space="preserve">[الحديث: </w:t>
      </w:r>
      <w:r w:rsidR="007B6AE1">
        <w:rPr>
          <w:b/>
          <w:bCs/>
          <w:color w:val="FF0000"/>
          <w:rtl/>
        </w:rPr>
        <w:t>2519</w:t>
      </w:r>
      <w:r w:rsidRPr="00CD3D00">
        <w:rPr>
          <w:b/>
          <w:bCs/>
          <w:color w:val="FF0000"/>
          <w:rtl/>
        </w:rPr>
        <w:t>]</w:t>
      </w:r>
      <w:r w:rsidRPr="00CD3D00">
        <w:rPr>
          <w:rtl/>
        </w:rPr>
        <w:t xml:space="preserve"> قال رسول الله </w:t>
      </w:r>
      <w:r w:rsidRPr="00CD3D00">
        <w:rPr>
          <w:rtl/>
        </w:rPr>
        <w:sym w:font="Abo-thar" w:char="F061"/>
      </w:r>
      <w:r w:rsidRPr="00CD3D00">
        <w:rPr>
          <w:rtl/>
        </w:rPr>
        <w:t>: أربع لا تدخل بيتا واحدة منهن إلا خرب ولم يعمر بالبركة: الخيانة والسرقة، وشرب الخمر، والزنا</w:t>
      </w:r>
      <w:r w:rsidRPr="00A32C20">
        <w:rPr>
          <w:rStyle w:val="a3"/>
          <w:rtl/>
        </w:rPr>
        <w:t>(</w:t>
      </w:r>
      <w:r w:rsidRPr="00A32C20">
        <w:rPr>
          <w:rStyle w:val="a3"/>
          <w:rtl/>
        </w:rPr>
        <w:footnoteReference w:id="2569"/>
      </w:r>
      <w:r w:rsidRPr="00A32C20">
        <w:rPr>
          <w:rStyle w:val="a3"/>
          <w:rtl/>
        </w:rPr>
        <w:t>)</w:t>
      </w:r>
      <w:r w:rsidRPr="00CD3D00">
        <w:rPr>
          <w:rtl/>
        </w:rPr>
        <w:t>.</w:t>
      </w:r>
    </w:p>
    <w:p w14:paraId="772655AC" w14:textId="79A2E39F" w:rsidR="0092396F" w:rsidRPr="00CD3D00" w:rsidRDefault="0092396F" w:rsidP="00F00739">
      <w:pPr>
        <w:pStyle w:val="aaac"/>
        <w:rPr>
          <w:rtl/>
        </w:rPr>
      </w:pPr>
      <w:r w:rsidRPr="00CD3D00">
        <w:rPr>
          <w:b/>
          <w:bCs/>
          <w:color w:val="FF0000"/>
          <w:rtl/>
        </w:rPr>
        <w:t xml:space="preserve">[الحديث: </w:t>
      </w:r>
      <w:r w:rsidR="007B6AE1">
        <w:rPr>
          <w:b/>
          <w:bCs/>
          <w:color w:val="FF0000"/>
          <w:rtl/>
        </w:rPr>
        <w:t>2520</w:t>
      </w:r>
      <w:r w:rsidRPr="00CD3D00">
        <w:rPr>
          <w:b/>
          <w:bCs/>
          <w:color w:val="FF0000"/>
          <w:rtl/>
        </w:rPr>
        <w:t>]</w:t>
      </w:r>
      <w:r w:rsidRPr="00CD3D00">
        <w:rPr>
          <w:rtl/>
        </w:rPr>
        <w:t xml:space="preserve"> قال رسول الله </w:t>
      </w:r>
      <w:r w:rsidRPr="00CD3D00">
        <w:rPr>
          <w:rtl/>
        </w:rPr>
        <w:sym w:font="Abo-thar" w:char="F061"/>
      </w:r>
      <w:r w:rsidRPr="00CD3D00">
        <w:rPr>
          <w:rtl/>
        </w:rPr>
        <w:t>: لا يزني الزاني وهو مؤمن، ولا يسرق السارق وهو مؤمن</w:t>
      </w:r>
      <w:r w:rsidRPr="00A32C20">
        <w:rPr>
          <w:rStyle w:val="a3"/>
          <w:rtl/>
        </w:rPr>
        <w:t>(</w:t>
      </w:r>
      <w:r w:rsidRPr="00A32C20">
        <w:rPr>
          <w:rStyle w:val="a3"/>
          <w:rtl/>
        </w:rPr>
        <w:footnoteReference w:id="2570"/>
      </w:r>
      <w:r w:rsidRPr="00A32C20">
        <w:rPr>
          <w:rStyle w:val="a3"/>
          <w:rtl/>
        </w:rPr>
        <w:t>)</w:t>
      </w:r>
      <w:r w:rsidRPr="00CD3D00">
        <w:rPr>
          <w:rtl/>
        </w:rPr>
        <w:t>.</w:t>
      </w:r>
    </w:p>
    <w:p w14:paraId="14B196E8" w14:textId="0D294573" w:rsidR="0092396F" w:rsidRPr="00CD3D00" w:rsidRDefault="0092396F" w:rsidP="00F00739">
      <w:pPr>
        <w:pStyle w:val="aaac"/>
        <w:rPr>
          <w:rtl/>
        </w:rPr>
      </w:pPr>
      <w:r w:rsidRPr="00CD3D00">
        <w:rPr>
          <w:b/>
          <w:bCs/>
          <w:color w:val="FF0000"/>
          <w:rtl/>
        </w:rPr>
        <w:t xml:space="preserve">[الحديث: </w:t>
      </w:r>
      <w:r w:rsidR="007B6AE1">
        <w:rPr>
          <w:b/>
          <w:bCs/>
          <w:color w:val="FF0000"/>
          <w:rtl/>
        </w:rPr>
        <w:t>2521</w:t>
      </w:r>
      <w:r w:rsidRPr="00CD3D00">
        <w:rPr>
          <w:b/>
          <w:bCs/>
          <w:color w:val="FF0000"/>
          <w:rtl/>
        </w:rPr>
        <w:t>]</w:t>
      </w:r>
      <w:r w:rsidRPr="00CD3D00">
        <w:rPr>
          <w:rtl/>
        </w:rPr>
        <w:t xml:space="preserve"> </w:t>
      </w:r>
      <w:r>
        <w:rPr>
          <w:rtl/>
        </w:rPr>
        <w:t>قال الإمام الصادق:</w:t>
      </w:r>
      <w:r w:rsidRPr="00CD3D00">
        <w:rPr>
          <w:rtl/>
        </w:rPr>
        <w:t xml:space="preserve"> قض</w:t>
      </w:r>
      <w:r>
        <w:rPr>
          <w:rtl/>
        </w:rPr>
        <w:t>ى</w:t>
      </w:r>
      <w:r w:rsidRPr="00CD3D00">
        <w:rPr>
          <w:rtl/>
        </w:rPr>
        <w:t xml:space="preserve"> </w:t>
      </w:r>
      <w:r w:rsidRPr="00CD3D00">
        <w:rPr>
          <w:b/>
          <w:rtl/>
        </w:rPr>
        <w:t xml:space="preserve">رسول الله </w:t>
      </w:r>
      <w:r w:rsidRPr="00CD3D00">
        <w:rPr>
          <w:bCs/>
          <w:rtl/>
        </w:rPr>
        <w:sym w:font="Abo-thar" w:char="F061"/>
      </w:r>
      <w:r w:rsidRPr="00CD3D00">
        <w:rPr>
          <w:rtl/>
        </w:rPr>
        <w:t xml:space="preserve"> فيمن سرق الثمار في كمه فما أكل منه فلا شيء عليه، وما حمل فيعزر ويغرم قيمته مرتين</w:t>
      </w:r>
      <w:r w:rsidRPr="00A32C20">
        <w:rPr>
          <w:rStyle w:val="a3"/>
          <w:rtl/>
        </w:rPr>
        <w:t>(</w:t>
      </w:r>
      <w:r w:rsidRPr="00A32C20">
        <w:rPr>
          <w:rStyle w:val="a3"/>
          <w:rtl/>
        </w:rPr>
        <w:footnoteReference w:id="2571"/>
      </w:r>
      <w:r w:rsidRPr="00A32C20">
        <w:rPr>
          <w:rStyle w:val="a3"/>
          <w:rtl/>
        </w:rPr>
        <w:t>)</w:t>
      </w:r>
      <w:r w:rsidRPr="00CD3D00">
        <w:rPr>
          <w:rtl/>
        </w:rPr>
        <w:t>.</w:t>
      </w:r>
    </w:p>
    <w:p w14:paraId="7BF6F9A6" w14:textId="2D7B1E4A" w:rsidR="0092396F" w:rsidRPr="00CD3D00" w:rsidRDefault="0092396F" w:rsidP="00F00739">
      <w:pPr>
        <w:pStyle w:val="aaac"/>
        <w:rPr>
          <w:rtl/>
        </w:rPr>
      </w:pPr>
      <w:r w:rsidRPr="00CD3D00">
        <w:rPr>
          <w:b/>
          <w:bCs/>
          <w:color w:val="FF0000"/>
          <w:rtl/>
        </w:rPr>
        <w:t xml:space="preserve">[الحديث: </w:t>
      </w:r>
      <w:r w:rsidR="007B6AE1">
        <w:rPr>
          <w:b/>
          <w:bCs/>
          <w:color w:val="FF0000"/>
          <w:rtl/>
        </w:rPr>
        <w:t>2522</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لا قطع في ثمر ولا كثر ـ </w:t>
      </w:r>
      <w:proofErr w:type="spellStart"/>
      <w:r w:rsidRPr="00CD3D00">
        <w:rPr>
          <w:rtl/>
        </w:rPr>
        <w:t>والكثر</w:t>
      </w:r>
      <w:proofErr w:type="spellEnd"/>
      <w:r w:rsidRPr="00CD3D00">
        <w:rPr>
          <w:rtl/>
        </w:rPr>
        <w:t xml:space="preserve"> شحم النخل</w:t>
      </w:r>
      <w:r w:rsidRPr="00A32C20">
        <w:rPr>
          <w:rStyle w:val="a3"/>
          <w:rtl/>
        </w:rPr>
        <w:t>(</w:t>
      </w:r>
      <w:r w:rsidRPr="00A32C20">
        <w:rPr>
          <w:rStyle w:val="a3"/>
          <w:rtl/>
        </w:rPr>
        <w:footnoteReference w:id="2572"/>
      </w:r>
      <w:r w:rsidRPr="00A32C20">
        <w:rPr>
          <w:rStyle w:val="a3"/>
          <w:rtl/>
        </w:rPr>
        <w:t>)</w:t>
      </w:r>
      <w:r w:rsidRPr="00CD3D00">
        <w:rPr>
          <w:rtl/>
        </w:rPr>
        <w:t xml:space="preserve"> ـ.</w:t>
      </w:r>
    </w:p>
    <w:p w14:paraId="4456EFBB" w14:textId="5F04F317" w:rsidR="0092396F" w:rsidRPr="008635DA" w:rsidRDefault="0092396F" w:rsidP="00CD39E8">
      <w:pPr>
        <w:pStyle w:val="aaa3"/>
        <w:rPr>
          <w:rtl/>
          <w:lang w:val="fr-FR" w:eastAsia="fr-FR" w:bidi="ar-DZ"/>
        </w:rPr>
      </w:pPr>
      <w:bookmarkStart w:id="519" w:name="_Toc64745018"/>
      <w:bookmarkStart w:id="520" w:name="_Toc65145798"/>
      <w:r w:rsidRPr="008635DA">
        <w:rPr>
          <w:rtl/>
          <w:lang w:val="fr-FR" w:eastAsia="fr-FR" w:bidi="ar-DZ"/>
        </w:rPr>
        <w:lastRenderedPageBreak/>
        <w:t>2 ـ ما ورد عن أئمة الهدى:</w:t>
      </w:r>
      <w:bookmarkEnd w:id="519"/>
      <w:bookmarkEnd w:id="520"/>
    </w:p>
    <w:p w14:paraId="5637A549" w14:textId="228153D3"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2FCCBEE2" w14:textId="0B13A45A" w:rsidR="0092396F" w:rsidRDefault="0092396F" w:rsidP="00CD39E8">
      <w:pPr>
        <w:pStyle w:val="aaa4"/>
        <w:rPr>
          <w:rtl/>
          <w:lang w:val="fr-FR" w:eastAsia="fr-FR" w:bidi="ar-DZ"/>
        </w:rPr>
      </w:pPr>
      <w:bookmarkStart w:id="521" w:name="_Toc64745019"/>
      <w:bookmarkStart w:id="522" w:name="_Toc65145799"/>
      <w:r w:rsidRPr="008635DA">
        <w:rPr>
          <w:rtl/>
          <w:lang w:val="fr-FR" w:eastAsia="fr-FR" w:bidi="ar-DZ"/>
        </w:rPr>
        <w:t>ما روي عن الإمام علي:</w:t>
      </w:r>
      <w:bookmarkEnd w:id="521"/>
      <w:bookmarkEnd w:id="522"/>
    </w:p>
    <w:p w14:paraId="663C31E3" w14:textId="7A20AD58" w:rsidR="0092396F" w:rsidRPr="00CD3D00" w:rsidRDefault="0092396F" w:rsidP="00F00739">
      <w:pPr>
        <w:pStyle w:val="aaac"/>
        <w:rPr>
          <w:rtl/>
        </w:rPr>
      </w:pPr>
      <w:r w:rsidRPr="00CD3D00">
        <w:rPr>
          <w:b/>
          <w:bCs/>
          <w:color w:val="FF0000"/>
          <w:rtl/>
        </w:rPr>
        <w:t xml:space="preserve">[الحديث: </w:t>
      </w:r>
      <w:r w:rsidR="007B6AE1">
        <w:rPr>
          <w:b/>
          <w:bCs/>
          <w:color w:val="FF0000"/>
          <w:rtl/>
        </w:rPr>
        <w:t>2523</w:t>
      </w:r>
      <w:r w:rsidRPr="00CD3D00">
        <w:rPr>
          <w:b/>
          <w:bCs/>
          <w:color w:val="FF0000"/>
          <w:rtl/>
        </w:rPr>
        <w:t>]</w:t>
      </w:r>
      <w:r w:rsidRPr="00CD3D00">
        <w:rPr>
          <w:rtl/>
        </w:rPr>
        <w:t xml:space="preserve"> </w:t>
      </w:r>
      <w:r>
        <w:rPr>
          <w:rtl/>
        </w:rPr>
        <w:t xml:space="preserve">قال الإمام الباقر: </w:t>
      </w:r>
      <w:r w:rsidRPr="00CD3D00">
        <w:rPr>
          <w:rtl/>
        </w:rPr>
        <w:t>قطع الإمام علي في بيضة حديد، وفي جنة وزنهما ثمانية وثلاثون رطلا</w:t>
      </w:r>
      <w:r w:rsidRPr="00A32C20">
        <w:rPr>
          <w:rStyle w:val="a3"/>
          <w:rtl/>
        </w:rPr>
        <w:t>(</w:t>
      </w:r>
      <w:r w:rsidRPr="00A32C20">
        <w:rPr>
          <w:rStyle w:val="a3"/>
          <w:rtl/>
        </w:rPr>
        <w:footnoteReference w:id="2573"/>
      </w:r>
      <w:r w:rsidRPr="00A32C20">
        <w:rPr>
          <w:rStyle w:val="a3"/>
          <w:rtl/>
        </w:rPr>
        <w:t>)</w:t>
      </w:r>
      <w:r w:rsidRPr="00CD3D00">
        <w:rPr>
          <w:rtl/>
        </w:rPr>
        <w:t>.</w:t>
      </w:r>
    </w:p>
    <w:p w14:paraId="2E52B379" w14:textId="6EB59C1B" w:rsidR="0092396F" w:rsidRPr="00CD3D00" w:rsidRDefault="0092396F" w:rsidP="00F00739">
      <w:pPr>
        <w:pStyle w:val="aaac"/>
        <w:rPr>
          <w:rtl/>
        </w:rPr>
      </w:pPr>
      <w:r w:rsidRPr="00CD3D00">
        <w:rPr>
          <w:b/>
          <w:bCs/>
          <w:color w:val="FF0000"/>
          <w:rtl/>
        </w:rPr>
        <w:t xml:space="preserve">[الحديث: </w:t>
      </w:r>
      <w:r w:rsidR="007B6AE1">
        <w:rPr>
          <w:b/>
          <w:bCs/>
          <w:color w:val="FF0000"/>
          <w:rtl/>
        </w:rPr>
        <w:t>2524</w:t>
      </w:r>
      <w:r w:rsidRPr="00CD3D00">
        <w:rPr>
          <w:b/>
          <w:bCs/>
          <w:color w:val="FF0000"/>
          <w:rtl/>
        </w:rPr>
        <w:t>]</w:t>
      </w:r>
      <w:r w:rsidRPr="00CD3D00">
        <w:rPr>
          <w:rtl/>
        </w:rPr>
        <w:t xml:space="preserve"> </w:t>
      </w:r>
      <w:r>
        <w:rPr>
          <w:rtl/>
        </w:rPr>
        <w:t xml:space="preserve">قال الإمام الصادق: </w:t>
      </w:r>
      <w:r w:rsidRPr="00CD3D00">
        <w:rPr>
          <w:rtl/>
        </w:rPr>
        <w:t>حدثني بعض أهلي أن شابا أت</w:t>
      </w:r>
      <w:r>
        <w:rPr>
          <w:rtl/>
        </w:rPr>
        <w:t>ى</w:t>
      </w:r>
      <w:r w:rsidRPr="00CD3D00">
        <w:rPr>
          <w:rtl/>
        </w:rPr>
        <w:t xml:space="preserve"> </w:t>
      </w:r>
      <w:r>
        <w:rPr>
          <w:rtl/>
        </w:rPr>
        <w:t xml:space="preserve">الإمام علي </w:t>
      </w:r>
      <w:r w:rsidRPr="00CD3D00">
        <w:rPr>
          <w:rtl/>
        </w:rPr>
        <w:t>فأقر عنده بالسرقة، فقال له الإمام علي: إني</w:t>
      </w:r>
      <w:r>
        <w:rPr>
          <w:rtl/>
        </w:rPr>
        <w:t xml:space="preserve"> </w:t>
      </w:r>
      <w:r w:rsidRPr="00CD3D00">
        <w:rPr>
          <w:rtl/>
        </w:rPr>
        <w:t>أراك شابا لا بأس بهبتك، فهل تقرأ شيئا من القرآن</w:t>
      </w:r>
      <w:r>
        <w:rPr>
          <w:rtl/>
        </w:rPr>
        <w:t>؟</w:t>
      </w:r>
      <w:r w:rsidRPr="00CD3D00">
        <w:rPr>
          <w:rtl/>
        </w:rPr>
        <w:t xml:space="preserve"> قال: نعم، سورة البقرة، فقال: قد وهبت يدك لسورة البقرة، قال</w:t>
      </w:r>
      <w:r>
        <w:rPr>
          <w:rtl/>
        </w:rPr>
        <w:t xml:space="preserve"> الإمام الصادق</w:t>
      </w:r>
      <w:r w:rsidRPr="00CD3D00">
        <w:rPr>
          <w:rtl/>
        </w:rPr>
        <w:t>: وإنما منعه أن يقطعه لأنه لم يقم عليه بينة</w:t>
      </w:r>
      <w:r w:rsidRPr="00A32C20">
        <w:rPr>
          <w:rStyle w:val="a3"/>
          <w:rtl/>
        </w:rPr>
        <w:t>(</w:t>
      </w:r>
      <w:r w:rsidRPr="00A32C20">
        <w:rPr>
          <w:rStyle w:val="a3"/>
          <w:rtl/>
        </w:rPr>
        <w:footnoteReference w:id="2574"/>
      </w:r>
      <w:r w:rsidRPr="00A32C20">
        <w:rPr>
          <w:rStyle w:val="a3"/>
          <w:rtl/>
        </w:rPr>
        <w:t>)</w:t>
      </w:r>
      <w:r w:rsidRPr="00CD3D00">
        <w:rPr>
          <w:rtl/>
        </w:rPr>
        <w:t>.</w:t>
      </w:r>
    </w:p>
    <w:p w14:paraId="35BBF2EA" w14:textId="5B1250B2" w:rsidR="0092396F" w:rsidRPr="00CD3D00" w:rsidRDefault="0092396F" w:rsidP="00F00739">
      <w:pPr>
        <w:pStyle w:val="aaac"/>
        <w:rPr>
          <w:rtl/>
        </w:rPr>
      </w:pPr>
      <w:r w:rsidRPr="00CD3D00">
        <w:rPr>
          <w:b/>
          <w:bCs/>
          <w:color w:val="FF0000"/>
          <w:rtl/>
        </w:rPr>
        <w:t xml:space="preserve">[الحديث: </w:t>
      </w:r>
      <w:r w:rsidR="007B6AE1">
        <w:rPr>
          <w:b/>
          <w:bCs/>
          <w:color w:val="FF0000"/>
          <w:rtl/>
        </w:rPr>
        <w:t>2525</w:t>
      </w:r>
      <w:r w:rsidRPr="00CD3D00">
        <w:rPr>
          <w:b/>
          <w:bCs/>
          <w:color w:val="FF0000"/>
          <w:rtl/>
        </w:rPr>
        <w:t>]</w:t>
      </w:r>
      <w:r w:rsidRPr="00CD3D00">
        <w:rPr>
          <w:rtl/>
        </w:rPr>
        <w:t xml:space="preserve"> </w:t>
      </w:r>
      <w:r>
        <w:rPr>
          <w:rtl/>
        </w:rPr>
        <w:t xml:space="preserve">عن الإمام علي </w:t>
      </w:r>
      <w:r w:rsidRPr="00CD3D00">
        <w:rPr>
          <w:rtl/>
        </w:rPr>
        <w:t xml:space="preserve">أنه كان إذا قطع السارق ترك </w:t>
      </w:r>
      <w:r>
        <w:rPr>
          <w:rtl/>
        </w:rPr>
        <w:t>الإبهام</w:t>
      </w:r>
      <w:r w:rsidRPr="00CD3D00">
        <w:rPr>
          <w:rtl/>
        </w:rPr>
        <w:t xml:space="preserve"> والراحة، فقيل له: يا أمير المؤمنين</w:t>
      </w:r>
      <w:r>
        <w:rPr>
          <w:rtl/>
        </w:rPr>
        <w:t xml:space="preserve"> </w:t>
      </w:r>
      <w:r w:rsidRPr="00CD3D00">
        <w:rPr>
          <w:rtl/>
        </w:rPr>
        <w:t>تركت عليه يده</w:t>
      </w:r>
      <w:r>
        <w:rPr>
          <w:rtl/>
        </w:rPr>
        <w:t>؟</w:t>
      </w:r>
      <w:r w:rsidRPr="00CD3D00">
        <w:rPr>
          <w:rtl/>
        </w:rPr>
        <w:t xml:space="preserve"> فقال لهم:</w:t>
      </w:r>
      <w:r w:rsidR="00936D2B">
        <w:rPr>
          <w:rtl/>
        </w:rPr>
        <w:t xml:space="preserve"> فإن </w:t>
      </w:r>
      <w:r w:rsidRPr="00CD3D00">
        <w:rPr>
          <w:rtl/>
        </w:rPr>
        <w:t>تاب فبأي شيء يتوضأ</w:t>
      </w:r>
      <w:r>
        <w:rPr>
          <w:rtl/>
        </w:rPr>
        <w:t>؟</w:t>
      </w:r>
      <w:r w:rsidRPr="00CD3D00">
        <w:rPr>
          <w:rtl/>
        </w:rPr>
        <w:t xml:space="preserve"> لأن الله يقول: </w:t>
      </w:r>
      <w:r w:rsidRPr="007B6AE1">
        <w:rPr>
          <w:rtl/>
        </w:rPr>
        <w:t>﴿</w:t>
      </w:r>
      <w:r>
        <w:rPr>
          <w:shd w:val="clear" w:color="auto" w:fill="FFFFFF"/>
          <w:rtl/>
        </w:rPr>
        <w:t xml:space="preserve">وَالسَّارِقُ وَالسَّارِقَةُ فَاقْطَعُوا أَيْدِيَهُمَا جَزَاءً بِمَا كَسَبَا نَكَالًا مِنَ اللَّهِ وَاللَّهُ عَزِيزٌ </w:t>
      </w:r>
      <w:r w:rsidRPr="0094491E">
        <w:rPr>
          <w:shd w:val="clear" w:color="auto" w:fill="FFFFFF"/>
          <w:rtl/>
        </w:rPr>
        <w:t>حَكِيمٌ</w:t>
      </w:r>
      <w:r>
        <w:rPr>
          <w:shd w:val="clear" w:color="auto" w:fill="FFFFFF"/>
          <w:rtl/>
        </w:rPr>
        <w:t xml:space="preserve"> فَمَنْ تَابَ مِنْ بَعْدِ ظُلْمِهِ وَأَصْلَحَ</w:t>
      </w:r>
      <w:r w:rsidR="00936D2B">
        <w:rPr>
          <w:shd w:val="clear" w:color="auto" w:fill="FFFFFF"/>
          <w:rtl/>
        </w:rPr>
        <w:t xml:space="preserve"> فإن </w:t>
      </w:r>
      <w:r>
        <w:rPr>
          <w:shd w:val="clear" w:color="auto" w:fill="FFFFFF"/>
          <w:rtl/>
        </w:rPr>
        <w:t xml:space="preserve">اللَّهَ يَتُوبُ عَلَيْهِ إِنَّ اللَّهَ غَفُورٌ </w:t>
      </w:r>
      <w:r w:rsidRPr="007B6AE1">
        <w:rPr>
          <w:rtl/>
        </w:rPr>
        <w:t>رَحِيمٌ﴾</w:t>
      </w:r>
      <w:r>
        <w:rPr>
          <w:shd w:val="clear" w:color="auto" w:fill="FFFFFF"/>
          <w:rtl/>
        </w:rPr>
        <w:t xml:space="preserve"> </w:t>
      </w:r>
      <w:r>
        <w:rPr>
          <w:color w:val="804000"/>
          <w:szCs w:val="20"/>
          <w:shd w:val="clear" w:color="auto" w:fill="FFFFFF"/>
          <w:rtl/>
        </w:rPr>
        <w:t>[المائدة: 38-39]</w:t>
      </w:r>
      <w:r w:rsidRPr="00A32C20">
        <w:rPr>
          <w:rStyle w:val="a3"/>
          <w:rtl/>
        </w:rPr>
        <w:t>(</w:t>
      </w:r>
      <w:r w:rsidRPr="00A32C20">
        <w:rPr>
          <w:rStyle w:val="a3"/>
          <w:rtl/>
        </w:rPr>
        <w:footnoteReference w:id="2575"/>
      </w:r>
      <w:r w:rsidRPr="00A32C20">
        <w:rPr>
          <w:rStyle w:val="a3"/>
          <w:rtl/>
        </w:rPr>
        <w:t>)</w:t>
      </w:r>
    </w:p>
    <w:p w14:paraId="0662B934" w14:textId="1157106C" w:rsidR="0092396F" w:rsidRPr="00CD3D00" w:rsidRDefault="0092396F" w:rsidP="00F00739">
      <w:pPr>
        <w:pStyle w:val="aaac"/>
        <w:rPr>
          <w:rtl/>
        </w:rPr>
      </w:pPr>
      <w:r w:rsidRPr="00CD3D00">
        <w:rPr>
          <w:b/>
          <w:bCs/>
          <w:color w:val="FF0000"/>
          <w:rtl/>
        </w:rPr>
        <w:t xml:space="preserve">[الحديث: </w:t>
      </w:r>
      <w:r w:rsidR="007B6AE1">
        <w:rPr>
          <w:b/>
          <w:bCs/>
          <w:color w:val="FF0000"/>
          <w:rtl/>
        </w:rPr>
        <w:t>2526</w:t>
      </w:r>
      <w:r w:rsidRPr="00CD3D00">
        <w:rPr>
          <w:b/>
          <w:bCs/>
          <w:color w:val="FF0000"/>
          <w:rtl/>
        </w:rPr>
        <w:t>]</w:t>
      </w:r>
      <w:r w:rsidRPr="00CD3D00">
        <w:rPr>
          <w:rtl/>
        </w:rPr>
        <w:t xml:space="preserve"> </w:t>
      </w:r>
      <w:r>
        <w:rPr>
          <w:rtl/>
        </w:rPr>
        <w:t>قال الإمام الباقر:</w:t>
      </w:r>
      <w:r w:rsidRPr="00CD3D00">
        <w:rPr>
          <w:rtl/>
        </w:rPr>
        <w:t xml:space="preserve"> قضى أمير المؤمنين </w:t>
      </w:r>
      <w:r>
        <w:rPr>
          <w:rtl/>
        </w:rPr>
        <w:t xml:space="preserve">(الإمام علي) </w:t>
      </w:r>
      <w:r w:rsidRPr="00CD3D00">
        <w:rPr>
          <w:rtl/>
        </w:rPr>
        <w:t xml:space="preserve">في السارق إذا سرق قطعت يمينه، وإذا سرق مرة </w:t>
      </w:r>
      <w:r w:rsidRPr="00692DD6">
        <w:rPr>
          <w:rtl/>
        </w:rPr>
        <w:t>أخرى</w:t>
      </w:r>
      <w:r w:rsidRPr="00CD3D00">
        <w:rPr>
          <w:rtl/>
        </w:rPr>
        <w:t xml:space="preserve"> قطعت رجله اليسرى، ثم إذا سرق مرة </w:t>
      </w:r>
      <w:r w:rsidRPr="00692DD6">
        <w:rPr>
          <w:rtl/>
        </w:rPr>
        <w:t>أخرى</w:t>
      </w:r>
      <w:r w:rsidRPr="00CD3D00">
        <w:rPr>
          <w:rtl/>
        </w:rPr>
        <w:t xml:space="preserve"> سجنه وتركت رجله اليمنى يمشي عليها إلى الغائط ويده اليسرى يأكل بها ويستنجي بها، </w:t>
      </w:r>
      <w:r>
        <w:rPr>
          <w:rtl/>
        </w:rPr>
        <w:t>و</w:t>
      </w:r>
      <w:r w:rsidRPr="00CD3D00">
        <w:rPr>
          <w:rtl/>
        </w:rPr>
        <w:t xml:space="preserve">قال: إني </w:t>
      </w:r>
      <w:r w:rsidRPr="00692DD6">
        <w:rPr>
          <w:rtl/>
        </w:rPr>
        <w:t>لأستحيي</w:t>
      </w:r>
      <w:r w:rsidRPr="00CD3D00">
        <w:rPr>
          <w:rtl/>
        </w:rPr>
        <w:t xml:space="preserve"> من الله أن أتركه لا ينتفع بشيء ولكني أسجنه حتى يموت في السجن، </w:t>
      </w:r>
      <w:r w:rsidRPr="00CD3D00">
        <w:rPr>
          <w:rtl/>
        </w:rPr>
        <w:lastRenderedPageBreak/>
        <w:t xml:space="preserve">وقال: ما قطع رسول الله </w:t>
      </w:r>
      <w:r w:rsidRPr="00CD3D00">
        <w:rPr>
          <w:rtl/>
        </w:rPr>
        <w:sym w:font="Abo-thar" w:char="F061"/>
      </w:r>
      <w:r w:rsidRPr="00CD3D00">
        <w:rPr>
          <w:rtl/>
        </w:rPr>
        <w:t xml:space="preserve"> من سارق بعد يده ورجله</w:t>
      </w:r>
      <w:r w:rsidRPr="00A32C20">
        <w:rPr>
          <w:rStyle w:val="a3"/>
          <w:rtl/>
        </w:rPr>
        <w:t>(</w:t>
      </w:r>
      <w:r w:rsidRPr="00A32C20">
        <w:rPr>
          <w:rStyle w:val="a3"/>
          <w:rtl/>
        </w:rPr>
        <w:footnoteReference w:id="2576"/>
      </w:r>
      <w:r w:rsidRPr="00A32C20">
        <w:rPr>
          <w:rStyle w:val="a3"/>
          <w:rtl/>
        </w:rPr>
        <w:t>)</w:t>
      </w:r>
      <w:r w:rsidRPr="00CD3D00">
        <w:rPr>
          <w:rtl/>
        </w:rPr>
        <w:t>.</w:t>
      </w:r>
    </w:p>
    <w:p w14:paraId="1467AA3A" w14:textId="10A035D6" w:rsidR="0092396F" w:rsidRPr="00CD3D00" w:rsidRDefault="0092396F" w:rsidP="00F00739">
      <w:pPr>
        <w:pStyle w:val="aaac"/>
        <w:rPr>
          <w:rtl/>
        </w:rPr>
      </w:pPr>
      <w:r w:rsidRPr="00CD3D00">
        <w:rPr>
          <w:b/>
          <w:bCs/>
          <w:color w:val="FF0000"/>
          <w:rtl/>
        </w:rPr>
        <w:t xml:space="preserve">[الحديث: </w:t>
      </w:r>
      <w:r w:rsidR="007B6AE1">
        <w:rPr>
          <w:b/>
          <w:bCs/>
          <w:color w:val="FF0000"/>
          <w:rtl/>
        </w:rPr>
        <w:t>2527</w:t>
      </w:r>
      <w:r w:rsidRPr="00CD3D00">
        <w:rPr>
          <w:b/>
          <w:bCs/>
          <w:color w:val="FF0000"/>
          <w:rtl/>
        </w:rPr>
        <w:t>]</w:t>
      </w:r>
      <w:r w:rsidRPr="00CD3D00">
        <w:rPr>
          <w:rtl/>
        </w:rPr>
        <w:t xml:space="preserve"> </w:t>
      </w:r>
      <w:r>
        <w:rPr>
          <w:rtl/>
        </w:rPr>
        <w:t xml:space="preserve">قيل للإمام علي: </w:t>
      </w:r>
      <w:r w:rsidRPr="00CD3D00">
        <w:rPr>
          <w:rtl/>
        </w:rPr>
        <w:t>إن هو سرق بعد قطع اليد والرجل</w:t>
      </w:r>
      <w:r>
        <w:rPr>
          <w:rtl/>
        </w:rPr>
        <w:t>؟</w:t>
      </w:r>
      <w:r w:rsidRPr="00CD3D00">
        <w:rPr>
          <w:rtl/>
        </w:rPr>
        <w:t xml:space="preserve"> قال: </w:t>
      </w:r>
      <w:r>
        <w:rPr>
          <w:rtl/>
        </w:rPr>
        <w:t>أ</w:t>
      </w:r>
      <w:r w:rsidRPr="00CD3D00">
        <w:rPr>
          <w:rtl/>
        </w:rPr>
        <w:t xml:space="preserve">ستودعه السجن أبدا </w:t>
      </w:r>
      <w:r>
        <w:rPr>
          <w:rtl/>
        </w:rPr>
        <w:t>وأغني</w:t>
      </w:r>
      <w:r w:rsidRPr="00CD3D00">
        <w:rPr>
          <w:rtl/>
        </w:rPr>
        <w:t xml:space="preserve"> عن الناس شره</w:t>
      </w:r>
      <w:r w:rsidRPr="00A32C20">
        <w:rPr>
          <w:rStyle w:val="a3"/>
          <w:rtl/>
        </w:rPr>
        <w:t>(</w:t>
      </w:r>
      <w:r w:rsidRPr="00A32C20">
        <w:rPr>
          <w:rStyle w:val="a3"/>
          <w:rtl/>
        </w:rPr>
        <w:footnoteReference w:id="2577"/>
      </w:r>
      <w:r w:rsidRPr="00A32C20">
        <w:rPr>
          <w:rStyle w:val="a3"/>
          <w:rtl/>
        </w:rPr>
        <w:t>)</w:t>
      </w:r>
      <w:r w:rsidRPr="00CD3D00">
        <w:rPr>
          <w:rtl/>
        </w:rPr>
        <w:t>.</w:t>
      </w:r>
    </w:p>
    <w:p w14:paraId="67FA3E99" w14:textId="032D59BB" w:rsidR="0092396F" w:rsidRPr="00CD3D00" w:rsidRDefault="0092396F" w:rsidP="00F00739">
      <w:pPr>
        <w:pStyle w:val="aaac"/>
        <w:rPr>
          <w:rtl/>
        </w:rPr>
      </w:pPr>
      <w:r w:rsidRPr="00CD3D00">
        <w:rPr>
          <w:b/>
          <w:bCs/>
          <w:color w:val="FF0000"/>
          <w:rtl/>
        </w:rPr>
        <w:t xml:space="preserve">[الحديث: </w:t>
      </w:r>
      <w:r w:rsidR="007B6AE1">
        <w:rPr>
          <w:b/>
          <w:bCs/>
          <w:color w:val="FF0000"/>
          <w:rtl/>
        </w:rPr>
        <w:t>2528</w:t>
      </w:r>
      <w:r w:rsidRPr="00CD3D00">
        <w:rPr>
          <w:b/>
          <w:bCs/>
          <w:color w:val="FF0000"/>
          <w:rtl/>
        </w:rPr>
        <w:t>]</w:t>
      </w:r>
      <w:r w:rsidRPr="00CD3D00">
        <w:rPr>
          <w:rtl/>
        </w:rPr>
        <w:t xml:space="preserve"> </w:t>
      </w:r>
      <w:r>
        <w:rPr>
          <w:rtl/>
        </w:rPr>
        <w:t>قال الإمام الباقر: أ</w:t>
      </w:r>
      <w:r w:rsidRPr="00CD3D00">
        <w:rPr>
          <w:rtl/>
        </w:rPr>
        <w:t xml:space="preserve">تي الإمام علي في زمانه برجل قد سرق فقطع يده، ثم </w:t>
      </w:r>
      <w:r>
        <w:rPr>
          <w:rtl/>
        </w:rPr>
        <w:t>أ</w:t>
      </w:r>
      <w:r w:rsidRPr="00CD3D00">
        <w:rPr>
          <w:rtl/>
        </w:rPr>
        <w:t>تي به ثانية</w:t>
      </w:r>
      <w:r>
        <w:rPr>
          <w:rtl/>
        </w:rPr>
        <w:t xml:space="preserve"> </w:t>
      </w:r>
      <w:r w:rsidRPr="00CD3D00">
        <w:rPr>
          <w:rtl/>
        </w:rPr>
        <w:t xml:space="preserve">فقطع رجله من خلاف، ثم </w:t>
      </w:r>
      <w:r>
        <w:rPr>
          <w:rtl/>
        </w:rPr>
        <w:t>أ</w:t>
      </w:r>
      <w:r w:rsidRPr="00CD3D00">
        <w:rPr>
          <w:rtl/>
        </w:rPr>
        <w:t xml:space="preserve">تي به ثالثة فخلده في السجن وأنفق عليه من بيت مال المسلمين، وقال: هكذا صنع رسول الله </w:t>
      </w:r>
      <w:r w:rsidRPr="00CD3D00">
        <w:rPr>
          <w:rtl/>
        </w:rPr>
        <w:sym w:font="Abo-thar" w:char="F061"/>
      </w:r>
      <w:r w:rsidRPr="00CD3D00">
        <w:rPr>
          <w:rtl/>
        </w:rPr>
        <w:t xml:space="preserve"> لا </w:t>
      </w:r>
      <w:r>
        <w:rPr>
          <w:rtl/>
        </w:rPr>
        <w:t>أ</w:t>
      </w:r>
      <w:r w:rsidRPr="00CD3D00">
        <w:rPr>
          <w:rtl/>
        </w:rPr>
        <w:t>خالفه</w:t>
      </w:r>
      <w:r w:rsidRPr="00A32C20">
        <w:rPr>
          <w:rStyle w:val="a3"/>
          <w:rtl/>
        </w:rPr>
        <w:t>(</w:t>
      </w:r>
      <w:r w:rsidRPr="00A32C20">
        <w:rPr>
          <w:rStyle w:val="a3"/>
          <w:rtl/>
        </w:rPr>
        <w:footnoteReference w:id="2578"/>
      </w:r>
      <w:r w:rsidRPr="00A32C20">
        <w:rPr>
          <w:rStyle w:val="a3"/>
          <w:rtl/>
        </w:rPr>
        <w:t>)</w:t>
      </w:r>
      <w:r w:rsidRPr="00CD3D00">
        <w:rPr>
          <w:rtl/>
        </w:rPr>
        <w:t>.</w:t>
      </w:r>
    </w:p>
    <w:p w14:paraId="06405105" w14:textId="63E46CDF" w:rsidR="0092396F" w:rsidRPr="00CD3D00" w:rsidRDefault="0092396F" w:rsidP="00F00739">
      <w:pPr>
        <w:pStyle w:val="aaac"/>
        <w:rPr>
          <w:rtl/>
        </w:rPr>
      </w:pPr>
      <w:r w:rsidRPr="00CD3D00">
        <w:rPr>
          <w:b/>
          <w:bCs/>
          <w:color w:val="FF0000"/>
          <w:rtl/>
        </w:rPr>
        <w:t xml:space="preserve">[الحديث: </w:t>
      </w:r>
      <w:r w:rsidR="007B6AE1">
        <w:rPr>
          <w:b/>
          <w:bCs/>
          <w:color w:val="FF0000"/>
          <w:rtl/>
        </w:rPr>
        <w:t>2529</w:t>
      </w:r>
      <w:r w:rsidRPr="00CD3D00">
        <w:rPr>
          <w:b/>
          <w:bCs/>
          <w:color w:val="FF0000"/>
          <w:rtl/>
        </w:rPr>
        <w:t>]</w:t>
      </w:r>
      <w:r w:rsidRPr="00CD3D00">
        <w:rPr>
          <w:rtl/>
        </w:rPr>
        <w:t xml:space="preserve"> </w:t>
      </w:r>
      <w:r>
        <w:rPr>
          <w:rtl/>
        </w:rPr>
        <w:t xml:space="preserve">سئل الإمام الصادق عن </w:t>
      </w:r>
      <w:r w:rsidRPr="00CD3D00">
        <w:rPr>
          <w:rtl/>
        </w:rPr>
        <w:t>السارق يسرق فتقطع يده، ثمّ يسرق فتقطع رجله، ثم يسرق، هل عليه قطع</w:t>
      </w:r>
      <w:r>
        <w:rPr>
          <w:rtl/>
        </w:rPr>
        <w:t>؟</w:t>
      </w:r>
      <w:r w:rsidRPr="00CD3D00">
        <w:rPr>
          <w:rtl/>
        </w:rPr>
        <w:t xml:space="preserve"> فقال: في كتاب الإمام علي: إن رسول الله </w:t>
      </w:r>
      <w:r w:rsidRPr="00CD3D00">
        <w:rPr>
          <w:rtl/>
        </w:rPr>
        <w:sym w:font="Abo-thar" w:char="F061"/>
      </w:r>
      <w:r w:rsidRPr="00CD3D00">
        <w:rPr>
          <w:rtl/>
        </w:rPr>
        <w:t xml:space="preserve"> مضى قبل أن يقطع أكثر من يد ورجل، وكان الإمام علي يقول: إني لأستحيي من ربي أن لا أدع له يدا يستنجي بها، أو رجلا يمشي عليها</w:t>
      </w:r>
      <w:r w:rsidRPr="00A32C20">
        <w:rPr>
          <w:rStyle w:val="a3"/>
          <w:rtl/>
        </w:rPr>
        <w:t xml:space="preserve"> (</w:t>
      </w:r>
      <w:r w:rsidRPr="00A32C20">
        <w:rPr>
          <w:rStyle w:val="a3"/>
          <w:rtl/>
        </w:rPr>
        <w:footnoteReference w:id="2579"/>
      </w:r>
      <w:r w:rsidRPr="00A32C20">
        <w:rPr>
          <w:rStyle w:val="a3"/>
          <w:rtl/>
        </w:rPr>
        <w:t>)</w:t>
      </w:r>
      <w:r w:rsidRPr="00CD3D00">
        <w:rPr>
          <w:rtl/>
        </w:rPr>
        <w:t>.</w:t>
      </w:r>
    </w:p>
    <w:p w14:paraId="6C70F3B2" w14:textId="7FC9F59F" w:rsidR="0092396F" w:rsidRPr="00CD3D00" w:rsidRDefault="0092396F" w:rsidP="00F00739">
      <w:pPr>
        <w:pStyle w:val="aaac"/>
        <w:rPr>
          <w:rtl/>
        </w:rPr>
      </w:pPr>
      <w:r w:rsidRPr="00CD3D00">
        <w:rPr>
          <w:b/>
          <w:bCs/>
          <w:color w:val="FF0000"/>
          <w:rtl/>
        </w:rPr>
        <w:t xml:space="preserve">[الحديث: </w:t>
      </w:r>
      <w:r w:rsidR="007B6AE1">
        <w:rPr>
          <w:b/>
          <w:bCs/>
          <w:color w:val="FF0000"/>
          <w:rtl/>
        </w:rPr>
        <w:t>2530</w:t>
      </w:r>
      <w:r w:rsidRPr="00CD3D00">
        <w:rPr>
          <w:b/>
          <w:bCs/>
          <w:color w:val="FF0000"/>
          <w:rtl/>
        </w:rPr>
        <w:t>]</w:t>
      </w:r>
      <w:r w:rsidRPr="00CD3D00">
        <w:rPr>
          <w:rtl/>
        </w:rPr>
        <w:t xml:space="preserve"> </w:t>
      </w:r>
      <w:r>
        <w:rPr>
          <w:rtl/>
        </w:rPr>
        <w:t xml:space="preserve">قيل للإمام الصادق: </w:t>
      </w:r>
      <w:r w:rsidRPr="00CD3D00">
        <w:rPr>
          <w:rtl/>
        </w:rPr>
        <w:t>هل كان الإمام علي يحبس أحدا من أهل الحدود</w:t>
      </w:r>
      <w:r>
        <w:rPr>
          <w:rtl/>
        </w:rPr>
        <w:t>؟</w:t>
      </w:r>
      <w:r w:rsidRPr="00CD3D00">
        <w:rPr>
          <w:rtl/>
        </w:rPr>
        <w:t xml:space="preserve"> قال: لا، إلا السارق </w:t>
      </w:r>
      <w:r w:rsidRPr="00692DD6">
        <w:rPr>
          <w:rtl/>
        </w:rPr>
        <w:t>فإنه</w:t>
      </w:r>
      <w:r w:rsidRPr="00CD3D00">
        <w:rPr>
          <w:rtl/>
        </w:rPr>
        <w:t xml:space="preserve"> كان يحبسه في الثالثة بعد قطع يده ورجله</w:t>
      </w:r>
      <w:r w:rsidRPr="00A32C20">
        <w:rPr>
          <w:rStyle w:val="a3"/>
          <w:rtl/>
        </w:rPr>
        <w:t>(</w:t>
      </w:r>
      <w:r w:rsidRPr="00A32C20">
        <w:rPr>
          <w:rStyle w:val="a3"/>
          <w:rtl/>
        </w:rPr>
        <w:footnoteReference w:id="2580"/>
      </w:r>
      <w:r w:rsidRPr="00A32C20">
        <w:rPr>
          <w:rStyle w:val="a3"/>
          <w:rtl/>
        </w:rPr>
        <w:t>)</w:t>
      </w:r>
      <w:r w:rsidRPr="00CD3D00">
        <w:rPr>
          <w:rtl/>
        </w:rPr>
        <w:t>.</w:t>
      </w:r>
    </w:p>
    <w:p w14:paraId="4441ED6C" w14:textId="292E9B4A" w:rsidR="0092396F" w:rsidRPr="00CD3D00" w:rsidRDefault="0092396F" w:rsidP="00F00739">
      <w:pPr>
        <w:pStyle w:val="aaac"/>
        <w:rPr>
          <w:rtl/>
        </w:rPr>
      </w:pPr>
      <w:r w:rsidRPr="00CD3D00">
        <w:rPr>
          <w:b/>
          <w:bCs/>
          <w:color w:val="FF0000"/>
          <w:rtl/>
        </w:rPr>
        <w:t xml:space="preserve">[الحديث: </w:t>
      </w:r>
      <w:r w:rsidR="007B6AE1">
        <w:rPr>
          <w:b/>
          <w:bCs/>
          <w:color w:val="FF0000"/>
          <w:rtl/>
        </w:rPr>
        <w:t>2531</w:t>
      </w:r>
      <w:r w:rsidRPr="00CD3D00">
        <w:rPr>
          <w:b/>
          <w:bCs/>
          <w:color w:val="FF0000"/>
          <w:rtl/>
        </w:rPr>
        <w:t>]</w:t>
      </w:r>
      <w:r w:rsidRPr="00CD3D00">
        <w:rPr>
          <w:rtl/>
        </w:rPr>
        <w:t xml:space="preserve"> </w:t>
      </w:r>
      <w:r>
        <w:rPr>
          <w:rtl/>
        </w:rPr>
        <w:t>قال الإمام الباقر:</w:t>
      </w:r>
      <w:r w:rsidRPr="00CD3D00">
        <w:rPr>
          <w:rtl/>
        </w:rPr>
        <w:t xml:space="preserve"> قضى أمير المؤمنين في رجل </w:t>
      </w:r>
      <w:r w:rsidRPr="00692DD6">
        <w:rPr>
          <w:rtl/>
        </w:rPr>
        <w:t>أمر</w:t>
      </w:r>
      <w:r w:rsidRPr="00CD3D00">
        <w:rPr>
          <w:rtl/>
        </w:rPr>
        <w:t xml:space="preserve"> به أن تقطع يمينه، فقدمت شماله فقطعوها وحسبوها يمينه، وقالوا: إنما قطعنا شماله، أتقطع يمينه</w:t>
      </w:r>
      <w:r>
        <w:rPr>
          <w:rtl/>
        </w:rPr>
        <w:t>؟</w:t>
      </w:r>
      <w:r w:rsidRPr="00CD3D00">
        <w:rPr>
          <w:rtl/>
        </w:rPr>
        <w:t xml:space="preserve"> فقال: لا، لا تقطع يمينه قد قطعت شماله، وقال في رجل أخذ بيضة من المقسم وقالوا: قد سرق </w:t>
      </w:r>
      <w:r>
        <w:rPr>
          <w:rtl/>
        </w:rPr>
        <w:t>أ</w:t>
      </w:r>
      <w:r w:rsidRPr="00CD3D00">
        <w:rPr>
          <w:rtl/>
        </w:rPr>
        <w:t>قطعه، فقال: إني لم أقطع أحدا له فيما أخذ شرك</w:t>
      </w:r>
      <w:r w:rsidRPr="00A32C20">
        <w:rPr>
          <w:rStyle w:val="a3"/>
          <w:rtl/>
        </w:rPr>
        <w:t>(</w:t>
      </w:r>
      <w:r w:rsidRPr="00A32C20">
        <w:rPr>
          <w:rStyle w:val="a3"/>
          <w:rtl/>
        </w:rPr>
        <w:footnoteReference w:id="2581"/>
      </w:r>
      <w:r w:rsidRPr="00A32C20">
        <w:rPr>
          <w:rStyle w:val="a3"/>
          <w:rtl/>
        </w:rPr>
        <w:t>)</w:t>
      </w:r>
      <w:r w:rsidRPr="00CD3D00">
        <w:rPr>
          <w:rtl/>
        </w:rPr>
        <w:t>.</w:t>
      </w:r>
    </w:p>
    <w:p w14:paraId="303E2885" w14:textId="61A17A7A" w:rsidR="0092396F" w:rsidRPr="00CD3D00" w:rsidRDefault="0092396F" w:rsidP="00F00739">
      <w:pPr>
        <w:pStyle w:val="aaac"/>
        <w:rPr>
          <w:rtl/>
        </w:rPr>
      </w:pPr>
      <w:r w:rsidRPr="00CD3D00">
        <w:rPr>
          <w:b/>
          <w:bCs/>
          <w:color w:val="FF0000"/>
          <w:rtl/>
        </w:rPr>
        <w:t xml:space="preserve">[الحديث: </w:t>
      </w:r>
      <w:r w:rsidR="007B6AE1">
        <w:rPr>
          <w:b/>
          <w:bCs/>
          <w:color w:val="FF0000"/>
          <w:rtl/>
        </w:rPr>
        <w:t>2532</w:t>
      </w:r>
      <w:r w:rsidRPr="00CD3D00">
        <w:rPr>
          <w:b/>
          <w:bCs/>
          <w:color w:val="FF0000"/>
          <w:rtl/>
        </w:rPr>
        <w:t>]</w:t>
      </w:r>
      <w:r w:rsidRPr="00CD3D00">
        <w:rPr>
          <w:rtl/>
        </w:rPr>
        <w:t xml:space="preserve"> </w:t>
      </w:r>
      <w:r>
        <w:rPr>
          <w:rtl/>
        </w:rPr>
        <w:t xml:space="preserve">قال الإمام علي: </w:t>
      </w:r>
      <w:r w:rsidRPr="00CD3D00">
        <w:rPr>
          <w:rtl/>
        </w:rPr>
        <w:t xml:space="preserve">من أقر عند تجريد أو تخويف أو حبس أو تهديد </w:t>
      </w:r>
      <w:r w:rsidRPr="00CD3D00">
        <w:rPr>
          <w:rtl/>
        </w:rPr>
        <w:lastRenderedPageBreak/>
        <w:t>فلا حد عليه</w:t>
      </w:r>
      <w:r w:rsidRPr="00A32C20">
        <w:rPr>
          <w:rStyle w:val="a3"/>
          <w:rtl/>
        </w:rPr>
        <w:t>(</w:t>
      </w:r>
      <w:r w:rsidRPr="00A32C20">
        <w:rPr>
          <w:rStyle w:val="a3"/>
          <w:rtl/>
        </w:rPr>
        <w:footnoteReference w:id="2582"/>
      </w:r>
      <w:r w:rsidRPr="00A32C20">
        <w:rPr>
          <w:rStyle w:val="a3"/>
          <w:rtl/>
        </w:rPr>
        <w:t>)</w:t>
      </w:r>
      <w:r w:rsidRPr="00CD3D00">
        <w:rPr>
          <w:rtl/>
        </w:rPr>
        <w:t>.</w:t>
      </w:r>
    </w:p>
    <w:p w14:paraId="5BA53973" w14:textId="7D486C86" w:rsidR="0092396F" w:rsidRDefault="0092396F" w:rsidP="00F00739">
      <w:pPr>
        <w:pStyle w:val="aaac"/>
        <w:rPr>
          <w:rtl/>
        </w:rPr>
      </w:pPr>
      <w:r w:rsidRPr="00CD3D00">
        <w:rPr>
          <w:b/>
          <w:bCs/>
          <w:color w:val="FF0000"/>
          <w:rtl/>
        </w:rPr>
        <w:t xml:space="preserve">[الحديث: </w:t>
      </w:r>
      <w:r w:rsidR="007B6AE1">
        <w:rPr>
          <w:b/>
          <w:bCs/>
          <w:color w:val="FF0000"/>
          <w:rtl/>
        </w:rPr>
        <w:t>2533</w:t>
      </w:r>
      <w:r w:rsidRPr="00CD3D00">
        <w:rPr>
          <w:b/>
          <w:bCs/>
          <w:color w:val="FF0000"/>
          <w:rtl/>
        </w:rPr>
        <w:t>]</w:t>
      </w:r>
      <w:r w:rsidRPr="00CD3D00">
        <w:rPr>
          <w:rtl/>
        </w:rPr>
        <w:t xml:space="preserve"> </w:t>
      </w:r>
      <w:r>
        <w:rPr>
          <w:rtl/>
        </w:rPr>
        <w:t xml:space="preserve">قال الإمام علي: </w:t>
      </w:r>
      <w:r w:rsidRPr="00CD3D00">
        <w:rPr>
          <w:rtl/>
        </w:rPr>
        <w:t>لا قطع على أحد يخوف من ضرب ولا قيد ولا سجن ولا تعنيف إلا أن يعترف</w:t>
      </w:r>
      <w:r w:rsidR="00936D2B">
        <w:rPr>
          <w:rtl/>
        </w:rPr>
        <w:t xml:space="preserve"> فإن </w:t>
      </w:r>
      <w:r w:rsidRPr="00CD3D00">
        <w:rPr>
          <w:rtl/>
        </w:rPr>
        <w:t>اعترف قطع، وإن لم يعترف سقط عنه لمكان التخويف</w:t>
      </w:r>
      <w:r w:rsidRPr="00A32C20">
        <w:rPr>
          <w:rStyle w:val="a3"/>
          <w:rtl/>
        </w:rPr>
        <w:t>(</w:t>
      </w:r>
      <w:r w:rsidRPr="00A32C20">
        <w:rPr>
          <w:rStyle w:val="a3"/>
          <w:rtl/>
        </w:rPr>
        <w:footnoteReference w:id="2583"/>
      </w:r>
      <w:r w:rsidRPr="00A32C20">
        <w:rPr>
          <w:rStyle w:val="a3"/>
          <w:rtl/>
        </w:rPr>
        <w:t>)</w:t>
      </w:r>
      <w:r w:rsidRPr="00CD3D00">
        <w:rPr>
          <w:rtl/>
        </w:rPr>
        <w:t>.</w:t>
      </w:r>
    </w:p>
    <w:p w14:paraId="6C99E763" w14:textId="474E10A9" w:rsidR="0092396F" w:rsidRPr="00CD3D00" w:rsidRDefault="0092396F" w:rsidP="00F00739">
      <w:pPr>
        <w:pStyle w:val="aaac"/>
        <w:rPr>
          <w:rtl/>
        </w:rPr>
      </w:pPr>
      <w:r w:rsidRPr="00CD3D00">
        <w:rPr>
          <w:b/>
          <w:bCs/>
          <w:color w:val="FF0000"/>
          <w:rtl/>
        </w:rPr>
        <w:t xml:space="preserve">[الحديث: </w:t>
      </w:r>
      <w:r w:rsidR="007B6AE1">
        <w:rPr>
          <w:b/>
          <w:bCs/>
          <w:color w:val="FF0000"/>
          <w:rtl/>
        </w:rPr>
        <w:t>2534</w:t>
      </w:r>
      <w:r w:rsidRPr="00CD3D00">
        <w:rPr>
          <w:b/>
          <w:bCs/>
          <w:color w:val="FF0000"/>
          <w:rtl/>
        </w:rPr>
        <w:t>]</w:t>
      </w:r>
      <w:r w:rsidRPr="00CD3D00">
        <w:rPr>
          <w:rtl/>
        </w:rPr>
        <w:t xml:space="preserve"> </w:t>
      </w:r>
      <w:r>
        <w:rPr>
          <w:rtl/>
        </w:rPr>
        <w:t>قال الإمام علي</w:t>
      </w:r>
      <w:r w:rsidRPr="00CD3D00">
        <w:rPr>
          <w:rtl/>
        </w:rPr>
        <w:t xml:space="preserve"> في السارق إذا </w:t>
      </w:r>
      <w:r>
        <w:rPr>
          <w:rtl/>
        </w:rPr>
        <w:t>أ</w:t>
      </w:r>
      <w:r w:rsidRPr="00CD3D00">
        <w:rPr>
          <w:rtl/>
        </w:rPr>
        <w:t>خذ وقد أخذ المتاع وهو في البيت لم يخرج بعد: ليس عليه القطع حتى يخرج به من الدار</w:t>
      </w:r>
      <w:r w:rsidRPr="00A32C20">
        <w:rPr>
          <w:rStyle w:val="a3"/>
          <w:rtl/>
        </w:rPr>
        <w:t>(</w:t>
      </w:r>
      <w:r w:rsidRPr="00A32C20">
        <w:rPr>
          <w:rStyle w:val="a3"/>
          <w:rtl/>
        </w:rPr>
        <w:footnoteReference w:id="2584"/>
      </w:r>
      <w:r w:rsidRPr="00A32C20">
        <w:rPr>
          <w:rStyle w:val="a3"/>
          <w:rtl/>
        </w:rPr>
        <w:t>)</w:t>
      </w:r>
      <w:r w:rsidRPr="00CD3D00">
        <w:rPr>
          <w:rtl/>
        </w:rPr>
        <w:t>.</w:t>
      </w:r>
    </w:p>
    <w:p w14:paraId="674EAF68" w14:textId="31830F8C" w:rsidR="0092396F" w:rsidRPr="00CD3D00" w:rsidRDefault="0092396F" w:rsidP="00F00739">
      <w:pPr>
        <w:pStyle w:val="aaac"/>
        <w:rPr>
          <w:rtl/>
        </w:rPr>
      </w:pPr>
      <w:r w:rsidRPr="00CD3D00">
        <w:rPr>
          <w:b/>
          <w:bCs/>
          <w:color w:val="FF0000"/>
          <w:rtl/>
        </w:rPr>
        <w:t xml:space="preserve">[الحديث: </w:t>
      </w:r>
      <w:r w:rsidR="007B6AE1">
        <w:rPr>
          <w:b/>
          <w:bCs/>
          <w:color w:val="FF0000"/>
          <w:rtl/>
        </w:rPr>
        <w:t>2535</w:t>
      </w:r>
      <w:r w:rsidRPr="00CD3D00">
        <w:rPr>
          <w:b/>
          <w:bCs/>
          <w:color w:val="FF0000"/>
          <w:rtl/>
        </w:rPr>
        <w:t>]</w:t>
      </w:r>
      <w:r w:rsidRPr="00CD3D00">
        <w:rPr>
          <w:rtl/>
        </w:rPr>
        <w:t xml:space="preserve"> </w:t>
      </w:r>
      <w:r>
        <w:rPr>
          <w:rtl/>
        </w:rPr>
        <w:t xml:space="preserve">قال الإمام علي: </w:t>
      </w:r>
      <w:r w:rsidRPr="00CD3D00">
        <w:rPr>
          <w:rtl/>
        </w:rPr>
        <w:t>لا قطع على السارق حتى يخرج بالسرقة من البيت ويكون فيها ما يجب فيه القطع</w:t>
      </w:r>
      <w:r w:rsidRPr="00A32C20">
        <w:rPr>
          <w:rStyle w:val="a3"/>
          <w:rtl/>
        </w:rPr>
        <w:t>(</w:t>
      </w:r>
      <w:r w:rsidRPr="00A32C20">
        <w:rPr>
          <w:rStyle w:val="a3"/>
          <w:rtl/>
        </w:rPr>
        <w:footnoteReference w:id="2585"/>
      </w:r>
      <w:r w:rsidRPr="00A32C20">
        <w:rPr>
          <w:rStyle w:val="a3"/>
          <w:rtl/>
        </w:rPr>
        <w:t>)</w:t>
      </w:r>
      <w:r w:rsidRPr="00CD3D00">
        <w:rPr>
          <w:rtl/>
        </w:rPr>
        <w:t>.</w:t>
      </w:r>
    </w:p>
    <w:p w14:paraId="50AC1F18" w14:textId="4C73ABC3" w:rsidR="0092396F" w:rsidRPr="00CD3D00" w:rsidRDefault="0092396F" w:rsidP="00F00739">
      <w:pPr>
        <w:pStyle w:val="aaac"/>
        <w:rPr>
          <w:rtl/>
        </w:rPr>
      </w:pPr>
      <w:r w:rsidRPr="00CD3D00">
        <w:rPr>
          <w:b/>
          <w:bCs/>
          <w:color w:val="FF0000"/>
          <w:rtl/>
        </w:rPr>
        <w:t xml:space="preserve">[الحديث: </w:t>
      </w:r>
      <w:r w:rsidR="007B6AE1">
        <w:rPr>
          <w:b/>
          <w:bCs/>
          <w:color w:val="FF0000"/>
          <w:rtl/>
        </w:rPr>
        <w:t>2536</w:t>
      </w:r>
      <w:r w:rsidRPr="00CD3D00">
        <w:rPr>
          <w:b/>
          <w:bCs/>
          <w:color w:val="FF0000"/>
          <w:rtl/>
        </w:rPr>
        <w:t>]</w:t>
      </w:r>
      <w:r w:rsidRPr="00CD3D00">
        <w:rPr>
          <w:rtl/>
        </w:rPr>
        <w:t xml:space="preserve"> </w:t>
      </w:r>
      <w:r>
        <w:rPr>
          <w:rtl/>
        </w:rPr>
        <w:t xml:space="preserve">قال الإمام علي: </w:t>
      </w:r>
      <w:r w:rsidRPr="00CD3D00">
        <w:rPr>
          <w:rtl/>
        </w:rPr>
        <w:t xml:space="preserve">لا أقطع في </w:t>
      </w:r>
      <w:proofErr w:type="spellStart"/>
      <w:r w:rsidRPr="00CD3D00">
        <w:rPr>
          <w:rtl/>
        </w:rPr>
        <w:t>الدغارة</w:t>
      </w:r>
      <w:proofErr w:type="spellEnd"/>
      <w:r w:rsidRPr="00CD3D00">
        <w:rPr>
          <w:rtl/>
        </w:rPr>
        <w:t xml:space="preserve"> المعلنة ـ وهي: الخلسة ـ ولكن </w:t>
      </w:r>
      <w:r>
        <w:rPr>
          <w:rtl/>
        </w:rPr>
        <w:t>أ</w:t>
      </w:r>
      <w:r w:rsidRPr="00CD3D00">
        <w:rPr>
          <w:rtl/>
        </w:rPr>
        <w:t>عزره</w:t>
      </w:r>
      <w:r w:rsidRPr="00A32C20">
        <w:rPr>
          <w:rStyle w:val="a3"/>
          <w:rtl/>
        </w:rPr>
        <w:t>(</w:t>
      </w:r>
      <w:r w:rsidRPr="00A32C20">
        <w:rPr>
          <w:rStyle w:val="a3"/>
          <w:rtl/>
        </w:rPr>
        <w:footnoteReference w:id="2586"/>
      </w:r>
      <w:r w:rsidRPr="00A32C20">
        <w:rPr>
          <w:rStyle w:val="a3"/>
          <w:rtl/>
        </w:rPr>
        <w:t>)</w:t>
      </w:r>
      <w:r w:rsidRPr="00CD3D00">
        <w:rPr>
          <w:rtl/>
        </w:rPr>
        <w:t>.</w:t>
      </w:r>
    </w:p>
    <w:p w14:paraId="7631AE49" w14:textId="3AE37E19" w:rsidR="0092396F" w:rsidRPr="00CD3D00" w:rsidRDefault="0092396F" w:rsidP="00F00739">
      <w:pPr>
        <w:pStyle w:val="aaac"/>
        <w:rPr>
          <w:rtl/>
        </w:rPr>
      </w:pPr>
      <w:r w:rsidRPr="00CD3D00">
        <w:rPr>
          <w:b/>
          <w:bCs/>
          <w:color w:val="FF0000"/>
          <w:rtl/>
        </w:rPr>
        <w:t xml:space="preserve">[الحديث: </w:t>
      </w:r>
      <w:r w:rsidR="007B6AE1">
        <w:rPr>
          <w:b/>
          <w:bCs/>
          <w:color w:val="FF0000"/>
          <w:rtl/>
        </w:rPr>
        <w:t>2537</w:t>
      </w:r>
      <w:r w:rsidRPr="00CD3D00">
        <w:rPr>
          <w:b/>
          <w:bCs/>
          <w:color w:val="FF0000"/>
          <w:rtl/>
        </w:rPr>
        <w:t>]</w:t>
      </w:r>
      <w:r w:rsidRPr="00CD3D00">
        <w:rPr>
          <w:rtl/>
        </w:rPr>
        <w:t xml:space="preserve"> </w:t>
      </w:r>
      <w:r>
        <w:rPr>
          <w:rtl/>
        </w:rPr>
        <w:t>قال الإمام الباقر:</w:t>
      </w:r>
      <w:r w:rsidRPr="00CD3D00">
        <w:rPr>
          <w:rtl/>
        </w:rPr>
        <w:t xml:space="preserve"> قضى </w:t>
      </w:r>
      <w:r>
        <w:rPr>
          <w:rtl/>
        </w:rPr>
        <w:t xml:space="preserve">الإمام علي </w:t>
      </w:r>
      <w:r w:rsidRPr="00CD3D00">
        <w:rPr>
          <w:rtl/>
        </w:rPr>
        <w:t xml:space="preserve">في رجل اختلس ثوبا من السوق، فقالوا: قد سرق هذا الرجل، فقال: إني لا أقطع في </w:t>
      </w:r>
      <w:proofErr w:type="spellStart"/>
      <w:r w:rsidRPr="00CD3D00">
        <w:rPr>
          <w:rtl/>
        </w:rPr>
        <w:t>الدغارة</w:t>
      </w:r>
      <w:proofErr w:type="spellEnd"/>
      <w:r w:rsidRPr="00CD3D00">
        <w:rPr>
          <w:rtl/>
        </w:rPr>
        <w:t xml:space="preserve"> المعلنة ولكن أقطع من يأخذ ثم يخفي</w:t>
      </w:r>
      <w:r w:rsidRPr="00A32C20">
        <w:rPr>
          <w:rStyle w:val="a3"/>
          <w:rtl/>
        </w:rPr>
        <w:t>(</w:t>
      </w:r>
      <w:r w:rsidRPr="00A32C20">
        <w:rPr>
          <w:rStyle w:val="a3"/>
          <w:rtl/>
        </w:rPr>
        <w:footnoteReference w:id="2587"/>
      </w:r>
      <w:r w:rsidRPr="00A32C20">
        <w:rPr>
          <w:rStyle w:val="a3"/>
          <w:rtl/>
        </w:rPr>
        <w:t>)</w:t>
      </w:r>
      <w:r w:rsidRPr="00CD3D00">
        <w:rPr>
          <w:rtl/>
        </w:rPr>
        <w:t>.</w:t>
      </w:r>
    </w:p>
    <w:p w14:paraId="6AF82D2A" w14:textId="16D91306" w:rsidR="0092396F" w:rsidRDefault="0092396F" w:rsidP="00F00739">
      <w:pPr>
        <w:pStyle w:val="aaac"/>
        <w:rPr>
          <w:rtl/>
        </w:rPr>
      </w:pPr>
      <w:r w:rsidRPr="00CD3D00">
        <w:rPr>
          <w:b/>
          <w:bCs/>
          <w:color w:val="FF0000"/>
          <w:rtl/>
        </w:rPr>
        <w:t xml:space="preserve">[الحديث: </w:t>
      </w:r>
      <w:r w:rsidR="007B6AE1">
        <w:rPr>
          <w:b/>
          <w:bCs/>
          <w:color w:val="FF0000"/>
          <w:rtl/>
        </w:rPr>
        <w:t>2538</w:t>
      </w:r>
      <w:r w:rsidRPr="00CD3D00">
        <w:rPr>
          <w:b/>
          <w:bCs/>
          <w:color w:val="FF0000"/>
          <w:rtl/>
        </w:rPr>
        <w:t>]</w:t>
      </w:r>
      <w:r w:rsidRPr="00CD3D00">
        <w:rPr>
          <w:rtl/>
        </w:rPr>
        <w:t xml:space="preserve"> </w:t>
      </w:r>
      <w:r>
        <w:rPr>
          <w:rtl/>
        </w:rPr>
        <w:t xml:space="preserve">قال الإمام علي: </w:t>
      </w:r>
      <w:r w:rsidRPr="00692DD6">
        <w:rPr>
          <w:rtl/>
        </w:rPr>
        <w:t>أربعة</w:t>
      </w:r>
      <w:r w:rsidRPr="00CD3D00">
        <w:rPr>
          <w:rtl/>
        </w:rPr>
        <w:t xml:space="preserve"> لا قطع عليهم: المختلس، والغلول، ومن سرق من الغنيمة، وسرقة ال</w:t>
      </w:r>
      <w:r>
        <w:rPr>
          <w:rtl/>
        </w:rPr>
        <w:t>أ</w:t>
      </w:r>
      <w:r w:rsidRPr="00CD3D00">
        <w:rPr>
          <w:rtl/>
        </w:rPr>
        <w:t xml:space="preserve">جير </w:t>
      </w:r>
      <w:r w:rsidRPr="00692DD6">
        <w:rPr>
          <w:rtl/>
        </w:rPr>
        <w:t>فإنها</w:t>
      </w:r>
      <w:r w:rsidRPr="00CD3D00">
        <w:rPr>
          <w:rtl/>
        </w:rPr>
        <w:t xml:space="preserve"> خيانة</w:t>
      </w:r>
      <w:r w:rsidRPr="00A32C20">
        <w:rPr>
          <w:rStyle w:val="a3"/>
          <w:rtl/>
        </w:rPr>
        <w:t>(</w:t>
      </w:r>
      <w:r w:rsidRPr="00A32C20">
        <w:rPr>
          <w:rStyle w:val="a3"/>
          <w:rtl/>
        </w:rPr>
        <w:footnoteReference w:id="2588"/>
      </w:r>
      <w:r w:rsidRPr="00A32C20">
        <w:rPr>
          <w:rStyle w:val="a3"/>
          <w:rtl/>
        </w:rPr>
        <w:t>)</w:t>
      </w:r>
      <w:r w:rsidRPr="00CD3D00">
        <w:rPr>
          <w:rtl/>
        </w:rPr>
        <w:t>.</w:t>
      </w:r>
    </w:p>
    <w:p w14:paraId="4DE98DD5" w14:textId="57A4B7C6" w:rsidR="0092396F" w:rsidRPr="00CD3D00" w:rsidRDefault="0092396F" w:rsidP="00F00739">
      <w:pPr>
        <w:pStyle w:val="aaac"/>
        <w:rPr>
          <w:rtl/>
        </w:rPr>
      </w:pPr>
      <w:r w:rsidRPr="00CD3D00">
        <w:rPr>
          <w:b/>
          <w:bCs/>
          <w:color w:val="FF0000"/>
          <w:rtl/>
        </w:rPr>
        <w:t xml:space="preserve">[الحديث: </w:t>
      </w:r>
      <w:r w:rsidR="007B6AE1">
        <w:rPr>
          <w:b/>
          <w:bCs/>
          <w:color w:val="FF0000"/>
          <w:rtl/>
        </w:rPr>
        <w:t>2539</w:t>
      </w:r>
      <w:r w:rsidRPr="00CD3D00">
        <w:rPr>
          <w:b/>
          <w:bCs/>
          <w:color w:val="FF0000"/>
          <w:rtl/>
        </w:rPr>
        <w:t>]</w:t>
      </w:r>
      <w:r w:rsidRPr="00CD3D00">
        <w:rPr>
          <w:rtl/>
        </w:rPr>
        <w:t xml:space="preserve"> </w:t>
      </w:r>
      <w:r>
        <w:rPr>
          <w:rtl/>
        </w:rPr>
        <w:t>قال الإمام الصادق: أ</w:t>
      </w:r>
      <w:r w:rsidRPr="00CD3D00">
        <w:rPr>
          <w:rtl/>
        </w:rPr>
        <w:t xml:space="preserve">تي </w:t>
      </w:r>
      <w:r>
        <w:rPr>
          <w:rtl/>
        </w:rPr>
        <w:t xml:space="preserve">الإمام علي </w:t>
      </w:r>
      <w:r w:rsidRPr="00CD3D00">
        <w:rPr>
          <w:rtl/>
        </w:rPr>
        <w:t xml:space="preserve">برجل اختلس درة من </w:t>
      </w:r>
      <w:r>
        <w:rPr>
          <w:rtl/>
        </w:rPr>
        <w:t>أ</w:t>
      </w:r>
      <w:r w:rsidRPr="00CD3D00">
        <w:rPr>
          <w:rtl/>
        </w:rPr>
        <w:t xml:space="preserve">ذن </w:t>
      </w:r>
      <w:r w:rsidRPr="00CD3D00">
        <w:rPr>
          <w:rtl/>
        </w:rPr>
        <w:lastRenderedPageBreak/>
        <w:t xml:space="preserve">جارية، فقال: هذه </w:t>
      </w:r>
      <w:proofErr w:type="spellStart"/>
      <w:r w:rsidRPr="00CD3D00">
        <w:rPr>
          <w:rtl/>
        </w:rPr>
        <w:t>الدغارة</w:t>
      </w:r>
      <w:proofErr w:type="spellEnd"/>
      <w:r w:rsidRPr="00CD3D00">
        <w:rPr>
          <w:rtl/>
        </w:rPr>
        <w:t xml:space="preserve"> المعلنة، فضربه وحبسه</w:t>
      </w:r>
      <w:r w:rsidRPr="00A32C20">
        <w:rPr>
          <w:rStyle w:val="a3"/>
          <w:rtl/>
        </w:rPr>
        <w:t>(</w:t>
      </w:r>
      <w:r w:rsidRPr="00A32C20">
        <w:rPr>
          <w:rStyle w:val="a3"/>
          <w:rtl/>
        </w:rPr>
        <w:footnoteReference w:id="2589"/>
      </w:r>
      <w:r w:rsidRPr="00A32C20">
        <w:rPr>
          <w:rStyle w:val="a3"/>
          <w:rtl/>
        </w:rPr>
        <w:t>)</w:t>
      </w:r>
      <w:r w:rsidRPr="00CD3D00">
        <w:rPr>
          <w:rtl/>
        </w:rPr>
        <w:t>.</w:t>
      </w:r>
    </w:p>
    <w:p w14:paraId="13F2FBAC" w14:textId="418C4BEA" w:rsidR="0092396F" w:rsidRDefault="0092396F" w:rsidP="00F00739">
      <w:pPr>
        <w:pStyle w:val="aaac"/>
        <w:rPr>
          <w:rtl/>
        </w:rPr>
      </w:pPr>
      <w:r w:rsidRPr="00CD3D00">
        <w:rPr>
          <w:b/>
          <w:bCs/>
          <w:color w:val="FF0000"/>
          <w:rtl/>
        </w:rPr>
        <w:t xml:space="preserve">[الحديث: </w:t>
      </w:r>
      <w:r w:rsidR="007B6AE1">
        <w:rPr>
          <w:b/>
          <w:bCs/>
          <w:color w:val="FF0000"/>
          <w:rtl/>
        </w:rPr>
        <w:t>2540</w:t>
      </w:r>
      <w:r w:rsidRPr="00CD3D00">
        <w:rPr>
          <w:b/>
          <w:bCs/>
          <w:color w:val="FF0000"/>
          <w:rtl/>
        </w:rPr>
        <w:t>]</w:t>
      </w:r>
      <w:r w:rsidRPr="00CD3D00">
        <w:rPr>
          <w:rtl/>
        </w:rPr>
        <w:t xml:space="preserve"> </w:t>
      </w:r>
      <w:r>
        <w:rPr>
          <w:rtl/>
        </w:rPr>
        <w:t xml:space="preserve">قال الإمام علي: </w:t>
      </w:r>
      <w:r w:rsidRPr="00CD3D00">
        <w:rPr>
          <w:rtl/>
        </w:rPr>
        <w:t xml:space="preserve">ليس على الطرار والمختلس قطع لأنها </w:t>
      </w:r>
      <w:proofErr w:type="spellStart"/>
      <w:r w:rsidRPr="00CD3D00">
        <w:rPr>
          <w:rtl/>
        </w:rPr>
        <w:t>دغارة</w:t>
      </w:r>
      <w:proofErr w:type="spellEnd"/>
      <w:r w:rsidRPr="00CD3D00">
        <w:rPr>
          <w:rtl/>
        </w:rPr>
        <w:t xml:space="preserve"> معلنة، ولكن يقطع من يأخذ ويخفي</w:t>
      </w:r>
      <w:r w:rsidRPr="00A32C20">
        <w:rPr>
          <w:rStyle w:val="a3"/>
          <w:rtl/>
        </w:rPr>
        <w:t>(</w:t>
      </w:r>
      <w:r w:rsidRPr="00A32C20">
        <w:rPr>
          <w:rStyle w:val="a3"/>
          <w:rtl/>
        </w:rPr>
        <w:footnoteReference w:id="2590"/>
      </w:r>
      <w:r w:rsidRPr="00A32C20">
        <w:rPr>
          <w:rStyle w:val="a3"/>
          <w:rtl/>
        </w:rPr>
        <w:t>)</w:t>
      </w:r>
      <w:r w:rsidRPr="00CD3D00">
        <w:rPr>
          <w:rtl/>
        </w:rPr>
        <w:t>.</w:t>
      </w:r>
    </w:p>
    <w:p w14:paraId="6BADC069" w14:textId="17DA1B61" w:rsidR="0092396F" w:rsidRPr="00CD3D00" w:rsidRDefault="0092396F" w:rsidP="00F00739">
      <w:pPr>
        <w:pStyle w:val="aaac"/>
        <w:rPr>
          <w:rtl/>
        </w:rPr>
      </w:pPr>
      <w:r w:rsidRPr="00CD3D00">
        <w:rPr>
          <w:b/>
          <w:bCs/>
          <w:color w:val="FF0000"/>
          <w:rtl/>
        </w:rPr>
        <w:t xml:space="preserve">[الحديث: </w:t>
      </w:r>
      <w:r w:rsidR="007B6AE1">
        <w:rPr>
          <w:b/>
          <w:bCs/>
          <w:color w:val="FF0000"/>
          <w:rtl/>
        </w:rPr>
        <w:t>2541</w:t>
      </w:r>
      <w:r w:rsidRPr="00CD3D00">
        <w:rPr>
          <w:b/>
          <w:bCs/>
          <w:color w:val="FF0000"/>
          <w:rtl/>
        </w:rPr>
        <w:t>]</w:t>
      </w:r>
      <w:r w:rsidRPr="00CD3D00">
        <w:rPr>
          <w:rtl/>
        </w:rPr>
        <w:t xml:space="preserve"> </w:t>
      </w:r>
      <w:r>
        <w:rPr>
          <w:rtl/>
        </w:rPr>
        <w:t>قال الإمام الصادق:</w:t>
      </w:r>
      <w:r w:rsidRPr="00CD3D00">
        <w:rPr>
          <w:rtl/>
        </w:rPr>
        <w:t xml:space="preserve"> </w:t>
      </w:r>
      <w:r>
        <w:rPr>
          <w:rtl/>
        </w:rPr>
        <w:t>أ</w:t>
      </w:r>
      <w:r w:rsidRPr="00CD3D00">
        <w:rPr>
          <w:rtl/>
        </w:rPr>
        <w:t xml:space="preserve">تي </w:t>
      </w:r>
      <w:r>
        <w:rPr>
          <w:rtl/>
        </w:rPr>
        <w:t xml:space="preserve">الإمام علي </w:t>
      </w:r>
      <w:r w:rsidRPr="00CD3D00">
        <w:rPr>
          <w:rtl/>
        </w:rPr>
        <w:t xml:space="preserve">بطرّار قد طرّ دراهم من كمّ رجل، </w:t>
      </w:r>
      <w:r>
        <w:rPr>
          <w:rtl/>
        </w:rPr>
        <w:t>ف</w:t>
      </w:r>
      <w:r w:rsidRPr="00CD3D00">
        <w:rPr>
          <w:rtl/>
        </w:rPr>
        <w:t>قال: إن كان طر من قميصه الأعلى لم أقطعه، وإن كان طر من قميصه السافل قطعته</w:t>
      </w:r>
      <w:r w:rsidRPr="00A32C20">
        <w:rPr>
          <w:rStyle w:val="a3"/>
          <w:rtl/>
        </w:rPr>
        <w:t>(</w:t>
      </w:r>
      <w:r w:rsidRPr="00A32C20">
        <w:rPr>
          <w:rStyle w:val="a3"/>
          <w:rtl/>
        </w:rPr>
        <w:footnoteReference w:id="2591"/>
      </w:r>
      <w:r w:rsidRPr="00A32C20">
        <w:rPr>
          <w:rStyle w:val="a3"/>
          <w:rtl/>
        </w:rPr>
        <w:t>)</w:t>
      </w:r>
      <w:r w:rsidRPr="00CD3D00">
        <w:rPr>
          <w:rtl/>
        </w:rPr>
        <w:t>.</w:t>
      </w:r>
    </w:p>
    <w:p w14:paraId="03BB6E90" w14:textId="6373E50A" w:rsidR="0092396F" w:rsidRPr="00CD3D00" w:rsidRDefault="0092396F" w:rsidP="00F00739">
      <w:pPr>
        <w:pStyle w:val="aaac"/>
        <w:rPr>
          <w:rtl/>
        </w:rPr>
      </w:pPr>
      <w:r w:rsidRPr="00CD3D00">
        <w:rPr>
          <w:b/>
          <w:bCs/>
          <w:color w:val="FF0000"/>
          <w:rtl/>
        </w:rPr>
        <w:t xml:space="preserve">[الحديث: </w:t>
      </w:r>
      <w:r w:rsidR="007B6AE1">
        <w:rPr>
          <w:b/>
          <w:bCs/>
          <w:color w:val="FF0000"/>
          <w:rtl/>
        </w:rPr>
        <w:t>2542</w:t>
      </w:r>
      <w:r w:rsidRPr="00CD3D00">
        <w:rPr>
          <w:b/>
          <w:bCs/>
          <w:color w:val="FF0000"/>
          <w:rtl/>
        </w:rPr>
        <w:t>]</w:t>
      </w:r>
      <w:r w:rsidRPr="00CD3D00">
        <w:rPr>
          <w:rtl/>
        </w:rPr>
        <w:t xml:space="preserve"> </w:t>
      </w:r>
      <w:r>
        <w:rPr>
          <w:rtl/>
        </w:rPr>
        <w:t xml:space="preserve">قال الإمام علي: </w:t>
      </w:r>
      <w:r w:rsidRPr="00CD3D00">
        <w:rPr>
          <w:rtl/>
        </w:rPr>
        <w:t xml:space="preserve">كل مدخل يدخل فيه بغير إذن فسرق منه السارق فلا قطع فيه ـ يعني: الحمامات والخانات والأرحية </w:t>
      </w:r>
      <w:r w:rsidRPr="00A32C20">
        <w:rPr>
          <w:rStyle w:val="a3"/>
          <w:rtl/>
        </w:rPr>
        <w:t>(</w:t>
      </w:r>
      <w:r w:rsidRPr="00A32C20">
        <w:rPr>
          <w:rStyle w:val="a3"/>
          <w:rtl/>
        </w:rPr>
        <w:footnoteReference w:id="2592"/>
      </w:r>
      <w:r w:rsidRPr="00A32C20">
        <w:rPr>
          <w:rStyle w:val="a3"/>
          <w:rtl/>
        </w:rPr>
        <w:t>)</w:t>
      </w:r>
      <w:r w:rsidRPr="00CD3D00">
        <w:rPr>
          <w:rtl/>
        </w:rPr>
        <w:t>ـ.</w:t>
      </w:r>
    </w:p>
    <w:p w14:paraId="488D4BE0" w14:textId="14B751CF" w:rsidR="0092396F" w:rsidRPr="00CD3D00" w:rsidRDefault="0092396F" w:rsidP="00F00739">
      <w:pPr>
        <w:pStyle w:val="aaac"/>
        <w:rPr>
          <w:rtl/>
        </w:rPr>
      </w:pPr>
      <w:r w:rsidRPr="00CD3D00">
        <w:rPr>
          <w:b/>
          <w:bCs/>
          <w:color w:val="FF0000"/>
          <w:rtl/>
        </w:rPr>
        <w:t xml:space="preserve">[الحديث: </w:t>
      </w:r>
      <w:r w:rsidR="007B6AE1">
        <w:rPr>
          <w:b/>
          <w:bCs/>
          <w:color w:val="FF0000"/>
          <w:rtl/>
        </w:rPr>
        <w:t>2543</w:t>
      </w:r>
      <w:r w:rsidRPr="00CD3D00">
        <w:rPr>
          <w:b/>
          <w:bCs/>
          <w:color w:val="FF0000"/>
          <w:rtl/>
        </w:rPr>
        <w:t>]</w:t>
      </w:r>
      <w:r w:rsidRPr="00CD3D00">
        <w:rPr>
          <w:rtl/>
        </w:rPr>
        <w:t xml:space="preserve"> </w:t>
      </w:r>
      <w:r>
        <w:rPr>
          <w:rtl/>
        </w:rPr>
        <w:t xml:space="preserve">قال الإمام علي: </w:t>
      </w:r>
      <w:r w:rsidRPr="00CD3D00">
        <w:rPr>
          <w:rtl/>
        </w:rPr>
        <w:t>لا يقطع إلا من نقب بيتا، أو كسر قفلا</w:t>
      </w:r>
      <w:r w:rsidRPr="00A32C20">
        <w:rPr>
          <w:rStyle w:val="a3"/>
          <w:rtl/>
        </w:rPr>
        <w:t>(</w:t>
      </w:r>
      <w:r w:rsidRPr="00A32C20">
        <w:rPr>
          <w:rStyle w:val="a3"/>
          <w:rtl/>
        </w:rPr>
        <w:footnoteReference w:id="2593"/>
      </w:r>
      <w:r w:rsidRPr="00A32C20">
        <w:rPr>
          <w:rStyle w:val="a3"/>
          <w:rtl/>
        </w:rPr>
        <w:t>)</w:t>
      </w:r>
      <w:r w:rsidRPr="00CD3D00">
        <w:rPr>
          <w:rtl/>
        </w:rPr>
        <w:t>.</w:t>
      </w:r>
    </w:p>
    <w:p w14:paraId="6FA4A7BD" w14:textId="026D2001" w:rsidR="0092396F" w:rsidRPr="00CD3D00" w:rsidRDefault="0092396F" w:rsidP="00F00739">
      <w:pPr>
        <w:pStyle w:val="aaac"/>
        <w:rPr>
          <w:rtl/>
        </w:rPr>
      </w:pPr>
      <w:r w:rsidRPr="00CD3D00">
        <w:rPr>
          <w:b/>
          <w:bCs/>
          <w:color w:val="FF0000"/>
          <w:rtl/>
        </w:rPr>
        <w:t xml:space="preserve">[الحديث: </w:t>
      </w:r>
      <w:r w:rsidR="007B6AE1">
        <w:rPr>
          <w:b/>
          <w:bCs/>
          <w:color w:val="FF0000"/>
          <w:rtl/>
        </w:rPr>
        <w:t>2544</w:t>
      </w:r>
      <w:r w:rsidRPr="00CD3D00">
        <w:rPr>
          <w:b/>
          <w:bCs/>
          <w:color w:val="FF0000"/>
          <w:rtl/>
        </w:rPr>
        <w:t>]</w:t>
      </w:r>
      <w:r w:rsidRPr="00CD3D00">
        <w:rPr>
          <w:rtl/>
        </w:rPr>
        <w:t xml:space="preserve"> </w:t>
      </w:r>
      <w:r>
        <w:rPr>
          <w:rtl/>
        </w:rPr>
        <w:t xml:space="preserve">قال الإمام علي: </w:t>
      </w:r>
      <w:r w:rsidRPr="00CD3D00">
        <w:rPr>
          <w:rtl/>
        </w:rPr>
        <w:t>يقطع سارق الموتى كما</w:t>
      </w:r>
      <w:r>
        <w:rPr>
          <w:rtl/>
        </w:rPr>
        <w:t xml:space="preserve"> </w:t>
      </w:r>
      <w:r w:rsidRPr="00CD3D00">
        <w:rPr>
          <w:rtl/>
        </w:rPr>
        <w:t>يقطع سارق الأحياء</w:t>
      </w:r>
      <w:r w:rsidRPr="00A32C20">
        <w:rPr>
          <w:rStyle w:val="a3"/>
          <w:rtl/>
        </w:rPr>
        <w:t>(</w:t>
      </w:r>
      <w:r w:rsidRPr="00A32C20">
        <w:rPr>
          <w:rStyle w:val="a3"/>
          <w:rtl/>
        </w:rPr>
        <w:footnoteReference w:id="2594"/>
      </w:r>
      <w:r w:rsidRPr="00A32C20">
        <w:rPr>
          <w:rStyle w:val="a3"/>
          <w:rtl/>
        </w:rPr>
        <w:t>)</w:t>
      </w:r>
      <w:r w:rsidRPr="00CD3D00">
        <w:rPr>
          <w:rtl/>
        </w:rPr>
        <w:t>.</w:t>
      </w:r>
    </w:p>
    <w:p w14:paraId="1AC3F5EC" w14:textId="2FEBB851" w:rsidR="0092396F" w:rsidRPr="00CD3D00" w:rsidRDefault="0092396F" w:rsidP="00F00739">
      <w:pPr>
        <w:pStyle w:val="aaac"/>
        <w:rPr>
          <w:rtl/>
        </w:rPr>
      </w:pPr>
      <w:r w:rsidRPr="00CD3D00">
        <w:rPr>
          <w:b/>
          <w:bCs/>
          <w:color w:val="FF0000"/>
          <w:rtl/>
        </w:rPr>
        <w:t xml:space="preserve">[الحديث: </w:t>
      </w:r>
      <w:r w:rsidR="007B6AE1">
        <w:rPr>
          <w:b/>
          <w:bCs/>
          <w:color w:val="FF0000"/>
          <w:rtl/>
        </w:rPr>
        <w:t>2545</w:t>
      </w:r>
      <w:r w:rsidRPr="00CD3D00">
        <w:rPr>
          <w:b/>
          <w:bCs/>
          <w:color w:val="FF0000"/>
          <w:rtl/>
        </w:rPr>
        <w:t>]</w:t>
      </w:r>
      <w:r w:rsidRPr="00CD3D00">
        <w:rPr>
          <w:rtl/>
        </w:rPr>
        <w:t xml:space="preserve"> </w:t>
      </w:r>
      <w:r>
        <w:rPr>
          <w:rtl/>
        </w:rPr>
        <w:t>قال الإمام الصادق:</w:t>
      </w:r>
      <w:r w:rsidRPr="00CD3D00">
        <w:rPr>
          <w:rtl/>
        </w:rPr>
        <w:t xml:space="preserve"> اخذ نباش في زمن معاوية، فقال لأصحابه: ما ترون</w:t>
      </w:r>
      <w:r>
        <w:rPr>
          <w:rtl/>
        </w:rPr>
        <w:t>؟</w:t>
      </w:r>
      <w:r w:rsidRPr="00CD3D00">
        <w:rPr>
          <w:rtl/>
        </w:rPr>
        <w:t xml:space="preserve"> فقالوا: نعاقبه ونخلّي سبيله، فقال رجل</w:t>
      </w:r>
      <w:r>
        <w:rPr>
          <w:rtl/>
        </w:rPr>
        <w:t xml:space="preserve"> </w:t>
      </w:r>
      <w:r w:rsidRPr="00CD3D00">
        <w:rPr>
          <w:rtl/>
        </w:rPr>
        <w:t>من القوم: ما هكذا فعل عليّ بن أبي طالب، قال: وما فعل</w:t>
      </w:r>
      <w:r>
        <w:rPr>
          <w:rtl/>
        </w:rPr>
        <w:t>؟</w:t>
      </w:r>
      <w:r w:rsidRPr="00CD3D00">
        <w:rPr>
          <w:rtl/>
        </w:rPr>
        <w:t xml:space="preserve"> قال: قال: يقطع النباش، وقال: هو</w:t>
      </w:r>
      <w:r>
        <w:rPr>
          <w:rtl/>
        </w:rPr>
        <w:t xml:space="preserve"> </w:t>
      </w:r>
      <w:r w:rsidRPr="00CD3D00">
        <w:rPr>
          <w:rtl/>
        </w:rPr>
        <w:t>سارق وهتاك للموتى</w:t>
      </w:r>
      <w:r w:rsidRPr="00A32C20">
        <w:rPr>
          <w:rStyle w:val="a3"/>
          <w:rtl/>
        </w:rPr>
        <w:t>(</w:t>
      </w:r>
      <w:r w:rsidRPr="00A32C20">
        <w:rPr>
          <w:rStyle w:val="a3"/>
          <w:rtl/>
        </w:rPr>
        <w:footnoteReference w:id="2595"/>
      </w:r>
      <w:r w:rsidRPr="00A32C20">
        <w:rPr>
          <w:rStyle w:val="a3"/>
          <w:rtl/>
        </w:rPr>
        <w:t>)</w:t>
      </w:r>
      <w:r w:rsidRPr="00CD3D00">
        <w:rPr>
          <w:rtl/>
        </w:rPr>
        <w:t>.</w:t>
      </w:r>
    </w:p>
    <w:p w14:paraId="6ABE26BD" w14:textId="1323B73D" w:rsidR="0092396F" w:rsidRPr="00CD3D00" w:rsidRDefault="0092396F" w:rsidP="00F00739">
      <w:pPr>
        <w:pStyle w:val="aaac"/>
        <w:rPr>
          <w:rtl/>
        </w:rPr>
      </w:pPr>
      <w:r w:rsidRPr="00CD3D00">
        <w:rPr>
          <w:b/>
          <w:bCs/>
          <w:color w:val="FF0000"/>
          <w:rtl/>
        </w:rPr>
        <w:t xml:space="preserve">[الحديث: </w:t>
      </w:r>
      <w:r w:rsidR="007B6AE1">
        <w:rPr>
          <w:b/>
          <w:bCs/>
          <w:color w:val="FF0000"/>
          <w:rtl/>
        </w:rPr>
        <w:t>2546</w:t>
      </w:r>
      <w:r w:rsidRPr="00CD3D00">
        <w:rPr>
          <w:b/>
          <w:bCs/>
          <w:color w:val="FF0000"/>
          <w:rtl/>
        </w:rPr>
        <w:t>]</w:t>
      </w:r>
      <w:r w:rsidRPr="00CD3D00">
        <w:rPr>
          <w:rtl/>
        </w:rPr>
        <w:t xml:space="preserve"> عن إسحاق بن عمّار، </w:t>
      </w:r>
      <w:r>
        <w:rPr>
          <w:rtl/>
        </w:rPr>
        <w:t>أ</w:t>
      </w:r>
      <w:r w:rsidRPr="00CD3D00">
        <w:rPr>
          <w:rtl/>
        </w:rPr>
        <w:t>نّ الإمام علي قطع نباش القبر، فقيل له: أتقطع في الموتى</w:t>
      </w:r>
      <w:r>
        <w:rPr>
          <w:rtl/>
        </w:rPr>
        <w:t>؟</w:t>
      </w:r>
      <w:r w:rsidRPr="00CD3D00">
        <w:rPr>
          <w:rtl/>
        </w:rPr>
        <w:t xml:space="preserve"> فقال: إنا نقطع لأمواتنا كما نقطع لأحيائنا</w:t>
      </w:r>
      <w:r w:rsidRPr="00A32C20">
        <w:rPr>
          <w:rStyle w:val="a3"/>
          <w:rtl/>
        </w:rPr>
        <w:t>(</w:t>
      </w:r>
      <w:r w:rsidRPr="00A32C20">
        <w:rPr>
          <w:rStyle w:val="a3"/>
          <w:rtl/>
        </w:rPr>
        <w:footnoteReference w:id="2596"/>
      </w:r>
      <w:r w:rsidRPr="00A32C20">
        <w:rPr>
          <w:rStyle w:val="a3"/>
          <w:rtl/>
        </w:rPr>
        <w:t>)</w:t>
      </w:r>
      <w:r w:rsidRPr="00CD3D00">
        <w:rPr>
          <w:rtl/>
        </w:rPr>
        <w:t>.</w:t>
      </w:r>
    </w:p>
    <w:p w14:paraId="1BE10FDB" w14:textId="1E82F01F" w:rsidR="0092396F" w:rsidRPr="00CD3D00" w:rsidRDefault="0092396F" w:rsidP="00F00739">
      <w:pPr>
        <w:pStyle w:val="aaac"/>
        <w:rPr>
          <w:rtl/>
        </w:rPr>
      </w:pPr>
      <w:r w:rsidRPr="00CD3D00">
        <w:rPr>
          <w:b/>
          <w:bCs/>
          <w:color w:val="FF0000"/>
          <w:rtl/>
        </w:rPr>
        <w:t xml:space="preserve">[الحديث: </w:t>
      </w:r>
      <w:r w:rsidR="007B6AE1">
        <w:rPr>
          <w:b/>
          <w:bCs/>
          <w:color w:val="FF0000"/>
          <w:rtl/>
        </w:rPr>
        <w:t>2547</w:t>
      </w:r>
      <w:r w:rsidRPr="00CD3D00">
        <w:rPr>
          <w:b/>
          <w:bCs/>
          <w:color w:val="FF0000"/>
          <w:rtl/>
        </w:rPr>
        <w:t>]</w:t>
      </w:r>
      <w:r w:rsidRPr="00CD3D00">
        <w:rPr>
          <w:rtl/>
        </w:rPr>
        <w:t xml:space="preserve"> عن الإمام الصادق أن الإمام علي </w:t>
      </w:r>
      <w:r>
        <w:rPr>
          <w:rtl/>
        </w:rPr>
        <w:t>أ</w:t>
      </w:r>
      <w:r w:rsidRPr="00CD3D00">
        <w:rPr>
          <w:rtl/>
        </w:rPr>
        <w:t xml:space="preserve">تي بالكوفة برجل سرق حماما </w:t>
      </w:r>
      <w:r w:rsidRPr="00CD3D00">
        <w:rPr>
          <w:rtl/>
        </w:rPr>
        <w:lastRenderedPageBreak/>
        <w:t>فلم يقطعه، وقال: لا أقطع في الطير</w:t>
      </w:r>
      <w:r w:rsidRPr="00A32C20">
        <w:rPr>
          <w:rStyle w:val="a3"/>
          <w:rtl/>
        </w:rPr>
        <w:t>(</w:t>
      </w:r>
      <w:r w:rsidRPr="00A32C20">
        <w:rPr>
          <w:rStyle w:val="a3"/>
          <w:rtl/>
        </w:rPr>
        <w:footnoteReference w:id="2597"/>
      </w:r>
      <w:r w:rsidRPr="00A32C20">
        <w:rPr>
          <w:rStyle w:val="a3"/>
          <w:rtl/>
        </w:rPr>
        <w:t>)</w:t>
      </w:r>
      <w:r w:rsidRPr="00CD3D00">
        <w:rPr>
          <w:rtl/>
        </w:rPr>
        <w:t>.</w:t>
      </w:r>
    </w:p>
    <w:p w14:paraId="242A0D51" w14:textId="384475A1" w:rsidR="0092396F" w:rsidRPr="00CD3D00" w:rsidRDefault="0092396F" w:rsidP="00F00739">
      <w:pPr>
        <w:pStyle w:val="aaac"/>
        <w:rPr>
          <w:rtl/>
        </w:rPr>
      </w:pPr>
      <w:r w:rsidRPr="00CD3D00">
        <w:rPr>
          <w:b/>
          <w:bCs/>
          <w:color w:val="FF0000"/>
          <w:rtl/>
        </w:rPr>
        <w:t xml:space="preserve">[الحديث: </w:t>
      </w:r>
      <w:r w:rsidR="007B6AE1">
        <w:rPr>
          <w:b/>
          <w:bCs/>
          <w:color w:val="FF0000"/>
          <w:rtl/>
        </w:rPr>
        <w:t>2548</w:t>
      </w:r>
      <w:r w:rsidRPr="00CD3D00">
        <w:rPr>
          <w:b/>
          <w:bCs/>
          <w:color w:val="FF0000"/>
          <w:rtl/>
        </w:rPr>
        <w:t>]</w:t>
      </w:r>
      <w:r w:rsidRPr="00CD3D00">
        <w:rPr>
          <w:rtl/>
        </w:rPr>
        <w:t xml:space="preserve"> </w:t>
      </w:r>
      <w:r>
        <w:rPr>
          <w:rtl/>
        </w:rPr>
        <w:t xml:space="preserve">قال الإمام علي: </w:t>
      </w:r>
      <w:r w:rsidRPr="00CD3D00">
        <w:rPr>
          <w:rtl/>
        </w:rPr>
        <w:t>لا قطع في ريش ـ يعني: الطير كله</w:t>
      </w:r>
      <w:r w:rsidRPr="00A32C20">
        <w:rPr>
          <w:rStyle w:val="a3"/>
          <w:rtl/>
        </w:rPr>
        <w:t>(</w:t>
      </w:r>
      <w:r w:rsidRPr="00A32C20">
        <w:rPr>
          <w:rStyle w:val="a3"/>
          <w:rtl/>
        </w:rPr>
        <w:footnoteReference w:id="2598"/>
      </w:r>
      <w:r w:rsidRPr="00A32C20">
        <w:rPr>
          <w:rStyle w:val="a3"/>
          <w:rtl/>
        </w:rPr>
        <w:t>)</w:t>
      </w:r>
      <w:r w:rsidRPr="00CD3D00">
        <w:rPr>
          <w:rtl/>
        </w:rPr>
        <w:t xml:space="preserve"> ـ.</w:t>
      </w:r>
    </w:p>
    <w:p w14:paraId="7C4D9E36" w14:textId="752D150F" w:rsidR="0092396F" w:rsidRPr="00CD3D00" w:rsidRDefault="0092396F" w:rsidP="00F00739">
      <w:pPr>
        <w:pStyle w:val="aaac"/>
        <w:rPr>
          <w:rtl/>
        </w:rPr>
      </w:pPr>
      <w:r w:rsidRPr="00CD3D00">
        <w:rPr>
          <w:b/>
          <w:bCs/>
          <w:color w:val="FF0000"/>
          <w:rtl/>
        </w:rPr>
        <w:t xml:space="preserve">[الحديث: </w:t>
      </w:r>
      <w:r w:rsidR="007B6AE1">
        <w:rPr>
          <w:b/>
          <w:bCs/>
          <w:color w:val="FF0000"/>
          <w:rtl/>
        </w:rPr>
        <w:t>2549</w:t>
      </w:r>
      <w:r w:rsidRPr="00CD3D00">
        <w:rPr>
          <w:b/>
          <w:bCs/>
          <w:color w:val="FF0000"/>
          <w:rtl/>
        </w:rPr>
        <w:t>]</w:t>
      </w:r>
      <w:r w:rsidRPr="00CD3D00">
        <w:rPr>
          <w:rtl/>
        </w:rPr>
        <w:t xml:space="preserve"> </w:t>
      </w:r>
      <w:r>
        <w:rPr>
          <w:rtl/>
        </w:rPr>
        <w:t xml:space="preserve">قال الإمام علي: </w:t>
      </w:r>
      <w:r w:rsidRPr="00CD3D00">
        <w:rPr>
          <w:rtl/>
        </w:rPr>
        <w:t>لا يقطع من سرق شيئاً من الفاكهة، وإذا مر بها فليأكل ولا يفسد</w:t>
      </w:r>
      <w:r w:rsidRPr="00A32C20">
        <w:rPr>
          <w:rStyle w:val="a3"/>
          <w:rtl/>
        </w:rPr>
        <w:t>(</w:t>
      </w:r>
      <w:r w:rsidRPr="00A32C20">
        <w:rPr>
          <w:rStyle w:val="a3"/>
          <w:rtl/>
        </w:rPr>
        <w:footnoteReference w:id="2599"/>
      </w:r>
      <w:r w:rsidRPr="00A32C20">
        <w:rPr>
          <w:rStyle w:val="a3"/>
          <w:rtl/>
        </w:rPr>
        <w:t>)</w:t>
      </w:r>
      <w:r w:rsidRPr="00CD3D00">
        <w:rPr>
          <w:rtl/>
        </w:rPr>
        <w:t>.</w:t>
      </w:r>
    </w:p>
    <w:p w14:paraId="48BB69E3" w14:textId="25CDE58E" w:rsidR="0092396F" w:rsidRPr="00CD3D00" w:rsidRDefault="0092396F" w:rsidP="00F00739">
      <w:pPr>
        <w:pStyle w:val="aaac"/>
        <w:rPr>
          <w:rtl/>
        </w:rPr>
      </w:pPr>
      <w:r w:rsidRPr="00CD3D00">
        <w:rPr>
          <w:b/>
          <w:bCs/>
          <w:color w:val="FF0000"/>
          <w:rtl/>
        </w:rPr>
        <w:t xml:space="preserve">[الحديث: </w:t>
      </w:r>
      <w:r w:rsidR="007B6AE1">
        <w:rPr>
          <w:b/>
          <w:bCs/>
          <w:color w:val="FF0000"/>
          <w:rtl/>
        </w:rPr>
        <w:t>2550</w:t>
      </w:r>
      <w:r w:rsidRPr="00CD3D00">
        <w:rPr>
          <w:b/>
          <w:bCs/>
          <w:color w:val="FF0000"/>
          <w:rtl/>
        </w:rPr>
        <w:t>]</w:t>
      </w:r>
      <w:r w:rsidRPr="00CD3D00">
        <w:rPr>
          <w:rtl/>
        </w:rPr>
        <w:t xml:space="preserve"> عن الإمام الصادق أن الإمام علي </w:t>
      </w:r>
      <w:r>
        <w:rPr>
          <w:rtl/>
        </w:rPr>
        <w:t>أ</w:t>
      </w:r>
      <w:r w:rsidRPr="00CD3D00">
        <w:rPr>
          <w:rtl/>
        </w:rPr>
        <w:t>تي برجل سرق من بيت المال، فقال: لا يقطع</w:t>
      </w:r>
      <w:r w:rsidR="00936D2B">
        <w:rPr>
          <w:rtl/>
        </w:rPr>
        <w:t xml:space="preserve"> فإن </w:t>
      </w:r>
      <w:r w:rsidRPr="00CD3D00">
        <w:rPr>
          <w:rtl/>
        </w:rPr>
        <w:t>له فيه نصيبا</w:t>
      </w:r>
      <w:r w:rsidRPr="00A32C20">
        <w:rPr>
          <w:rStyle w:val="a3"/>
          <w:rtl/>
        </w:rPr>
        <w:t>(</w:t>
      </w:r>
      <w:r w:rsidRPr="00A32C20">
        <w:rPr>
          <w:rStyle w:val="a3"/>
          <w:rtl/>
        </w:rPr>
        <w:footnoteReference w:id="2600"/>
      </w:r>
      <w:r w:rsidRPr="00A32C20">
        <w:rPr>
          <w:rStyle w:val="a3"/>
          <w:rtl/>
        </w:rPr>
        <w:t>)</w:t>
      </w:r>
      <w:r w:rsidRPr="00CD3D00">
        <w:rPr>
          <w:rtl/>
        </w:rPr>
        <w:t>.</w:t>
      </w:r>
    </w:p>
    <w:p w14:paraId="58DA156F" w14:textId="0E8B462B" w:rsidR="0092396F" w:rsidRPr="00CD3D00" w:rsidRDefault="0092396F" w:rsidP="00F00739">
      <w:pPr>
        <w:pStyle w:val="aaac"/>
        <w:rPr>
          <w:rtl/>
        </w:rPr>
      </w:pPr>
      <w:r w:rsidRPr="00CD3D00">
        <w:rPr>
          <w:b/>
          <w:bCs/>
          <w:color w:val="FF0000"/>
          <w:rtl/>
        </w:rPr>
        <w:t xml:space="preserve">[الحديث: </w:t>
      </w:r>
      <w:r w:rsidR="007B6AE1">
        <w:rPr>
          <w:b/>
          <w:bCs/>
          <w:color w:val="FF0000"/>
          <w:rtl/>
        </w:rPr>
        <w:t>2551</w:t>
      </w:r>
      <w:r w:rsidRPr="00CD3D00">
        <w:rPr>
          <w:b/>
          <w:bCs/>
          <w:color w:val="FF0000"/>
          <w:rtl/>
        </w:rPr>
        <w:t>]</w:t>
      </w:r>
      <w:r w:rsidRPr="00CD3D00">
        <w:rPr>
          <w:rtl/>
        </w:rPr>
        <w:t xml:space="preserve"> روي عن </w:t>
      </w:r>
      <w:r>
        <w:rPr>
          <w:rtl/>
        </w:rPr>
        <w:t xml:space="preserve">الإمام علي </w:t>
      </w:r>
      <w:r w:rsidRPr="00CD3D00">
        <w:rPr>
          <w:rtl/>
        </w:rPr>
        <w:t>أنه رفع إليه رجلان سرقا من مال الله أحدهما عبد من مال الله والآخر من عرض الناس، فقال: أما هذا فهو مال الله ولا حد عليه ومال الله أكل بعضه بعضا، وأما الآخر فعليه الحد فقطع يده</w:t>
      </w:r>
      <w:r w:rsidRPr="00A32C20">
        <w:rPr>
          <w:rStyle w:val="a3"/>
          <w:rtl/>
        </w:rPr>
        <w:t>(</w:t>
      </w:r>
      <w:r w:rsidRPr="00A32C20">
        <w:rPr>
          <w:rStyle w:val="a3"/>
          <w:rtl/>
        </w:rPr>
        <w:footnoteReference w:id="2601"/>
      </w:r>
      <w:r w:rsidRPr="00A32C20">
        <w:rPr>
          <w:rStyle w:val="a3"/>
          <w:rtl/>
        </w:rPr>
        <w:t>)</w:t>
      </w:r>
      <w:r w:rsidRPr="00CD3D00">
        <w:rPr>
          <w:rtl/>
        </w:rPr>
        <w:t>.</w:t>
      </w:r>
    </w:p>
    <w:p w14:paraId="417539B6" w14:textId="401ADCCC" w:rsidR="0092396F" w:rsidRPr="00906E89" w:rsidRDefault="0092396F" w:rsidP="00F00739">
      <w:pPr>
        <w:pStyle w:val="aaac"/>
        <w:rPr>
          <w:rtl/>
        </w:rPr>
      </w:pPr>
      <w:r w:rsidRPr="00C70B5E">
        <w:rPr>
          <w:b/>
          <w:bCs/>
          <w:color w:val="FF0000"/>
          <w:rtl/>
        </w:rPr>
        <w:t xml:space="preserve">[الحديث: </w:t>
      </w:r>
      <w:r w:rsidR="007B6AE1">
        <w:rPr>
          <w:b/>
          <w:bCs/>
          <w:color w:val="FF0000"/>
          <w:rtl/>
        </w:rPr>
        <w:t>2552</w:t>
      </w:r>
      <w:r w:rsidRPr="00C70B5E">
        <w:rPr>
          <w:b/>
          <w:bCs/>
          <w:color w:val="FF0000"/>
          <w:rtl/>
        </w:rPr>
        <w:t>]</w:t>
      </w:r>
      <w:r>
        <w:rPr>
          <w:color w:val="FF0000"/>
          <w:rtl/>
        </w:rPr>
        <w:t xml:space="preserve"> </w:t>
      </w:r>
      <w:r>
        <w:rPr>
          <w:rtl/>
        </w:rPr>
        <w:t>قال الإمام الصادق:</w:t>
      </w:r>
      <w:r w:rsidRPr="00906E89">
        <w:rPr>
          <w:rtl/>
        </w:rPr>
        <w:t xml:space="preserve"> كان </w:t>
      </w:r>
      <w:r>
        <w:rPr>
          <w:rtl/>
        </w:rPr>
        <w:t xml:space="preserve">الإمام علي </w:t>
      </w:r>
      <w:r w:rsidRPr="00906E89">
        <w:rPr>
          <w:rtl/>
        </w:rPr>
        <w:t>لا يقطع السارق في أيام المجاعة</w:t>
      </w:r>
      <w:r w:rsidRPr="00A32C20">
        <w:rPr>
          <w:rStyle w:val="a3"/>
          <w:rtl/>
        </w:rPr>
        <w:t>(</w:t>
      </w:r>
      <w:r w:rsidRPr="00A32C20">
        <w:rPr>
          <w:rStyle w:val="a3"/>
          <w:rtl/>
        </w:rPr>
        <w:footnoteReference w:id="2602"/>
      </w:r>
      <w:r w:rsidRPr="00A32C20">
        <w:rPr>
          <w:rStyle w:val="a3"/>
          <w:rtl/>
        </w:rPr>
        <w:t>)</w:t>
      </w:r>
      <w:r w:rsidRPr="00906E89">
        <w:rPr>
          <w:rtl/>
        </w:rPr>
        <w:t>.</w:t>
      </w:r>
    </w:p>
    <w:p w14:paraId="4933D4A8" w14:textId="3A616B2E" w:rsidR="0092396F" w:rsidRPr="00CD3D00" w:rsidRDefault="0092396F" w:rsidP="00F00739">
      <w:pPr>
        <w:pStyle w:val="aaac"/>
        <w:rPr>
          <w:rtl/>
        </w:rPr>
      </w:pPr>
      <w:r w:rsidRPr="00CD3D00">
        <w:rPr>
          <w:b/>
          <w:bCs/>
          <w:color w:val="FF0000"/>
          <w:rtl/>
        </w:rPr>
        <w:t xml:space="preserve">[الحديث: </w:t>
      </w:r>
      <w:r w:rsidR="007B6AE1">
        <w:rPr>
          <w:b/>
          <w:bCs/>
          <w:color w:val="FF0000"/>
          <w:rtl/>
        </w:rPr>
        <w:t>2553</w:t>
      </w:r>
      <w:r w:rsidRPr="00CD3D00">
        <w:rPr>
          <w:b/>
          <w:bCs/>
          <w:color w:val="FF0000"/>
          <w:rtl/>
        </w:rPr>
        <w:t>]</w:t>
      </w:r>
      <w:r w:rsidRPr="00CD3D00">
        <w:rPr>
          <w:rtl/>
        </w:rPr>
        <w:t xml:space="preserve"> عن علي بن أبي رافع، قال: كنت على بيت مال علي بن أبي طالب وكاتبه، وكان في بيت ماله عقد لؤلؤ كان أصابه يوم البصرة، فأرسلت إليّ بنت أمير المؤمنين فقالت لي: بلغني أن في بيت مال أمير المؤمنين عقد لؤلؤ وهو في يدك وأنا </w:t>
      </w:r>
      <w:r w:rsidRPr="00692DD6">
        <w:rPr>
          <w:rtl/>
        </w:rPr>
        <w:t>أحب</w:t>
      </w:r>
      <w:r w:rsidRPr="00CD3D00">
        <w:rPr>
          <w:rtl/>
        </w:rPr>
        <w:t xml:space="preserve"> أن </w:t>
      </w:r>
      <w:proofErr w:type="spellStart"/>
      <w:r w:rsidRPr="00CD3D00">
        <w:rPr>
          <w:rtl/>
        </w:rPr>
        <w:t>تعيرنيه</w:t>
      </w:r>
      <w:proofErr w:type="spellEnd"/>
      <w:r w:rsidRPr="00CD3D00">
        <w:rPr>
          <w:rtl/>
        </w:rPr>
        <w:t xml:space="preserve"> أتجمل به في أيام عيد </w:t>
      </w:r>
      <w:proofErr w:type="spellStart"/>
      <w:r w:rsidRPr="00CD3D00">
        <w:rPr>
          <w:rtl/>
        </w:rPr>
        <w:t>الأضحى</w:t>
      </w:r>
      <w:proofErr w:type="spellEnd"/>
      <w:r w:rsidRPr="00CD3D00">
        <w:rPr>
          <w:rtl/>
        </w:rPr>
        <w:t>، فأرسلت إليها: عارية مضمونة مردودة</w:t>
      </w:r>
      <w:r>
        <w:rPr>
          <w:rtl/>
        </w:rPr>
        <w:t>؟</w:t>
      </w:r>
      <w:r w:rsidRPr="00CD3D00">
        <w:rPr>
          <w:rtl/>
        </w:rPr>
        <w:t xml:space="preserve"> يا</w:t>
      </w:r>
      <w:r>
        <w:rPr>
          <w:rtl/>
        </w:rPr>
        <w:t xml:space="preserve"> </w:t>
      </w:r>
      <w:r w:rsidRPr="00CD3D00">
        <w:rPr>
          <w:rtl/>
        </w:rPr>
        <w:t>بنت أمير المؤمنين، قالت: نعم، عارية مضمونة مردودة بعد ثلاثة أيام، فدفعته إليها وأن أمير المؤمنين رآه عليها فعرفه، فقال لها: من أين صار إليك هذا العقد</w:t>
      </w:r>
      <w:r>
        <w:rPr>
          <w:rtl/>
        </w:rPr>
        <w:t>؟</w:t>
      </w:r>
      <w:r w:rsidRPr="00CD3D00">
        <w:rPr>
          <w:rtl/>
        </w:rPr>
        <w:t xml:space="preserve"> فقالت: استعرته من علي بن أبي </w:t>
      </w:r>
      <w:r w:rsidRPr="00CD3D00">
        <w:rPr>
          <w:rtl/>
        </w:rPr>
        <w:lastRenderedPageBreak/>
        <w:t>رافع خازن بيت مال أمير المؤمنين لأتزين به في العيد ثم أرده، قال: فبعث إلي أمير المؤمنين فجئته، فقال لي: أتخون المسلمين يا ابن أبي رافع</w:t>
      </w:r>
      <w:r>
        <w:rPr>
          <w:rtl/>
        </w:rPr>
        <w:t>؟!</w:t>
      </w:r>
      <w:r w:rsidRPr="00CD3D00">
        <w:rPr>
          <w:rtl/>
        </w:rPr>
        <w:t xml:space="preserve"> فقلت له: معاذ الله أن أخون المسلمين، فقال: كيف أعرت بنت أمير المؤمنين العقد الذي في بيت مال المسلمين بغير إذني ورضاهم</w:t>
      </w:r>
      <w:r>
        <w:rPr>
          <w:rtl/>
        </w:rPr>
        <w:t>؟!</w:t>
      </w:r>
      <w:r w:rsidRPr="00CD3D00">
        <w:rPr>
          <w:rtl/>
        </w:rPr>
        <w:t xml:space="preserve"> فقلت: يا أمير المؤمنين إنها ابنتك وسألتني أن </w:t>
      </w:r>
      <w:r>
        <w:rPr>
          <w:rtl/>
        </w:rPr>
        <w:t>أ</w:t>
      </w:r>
      <w:r w:rsidRPr="00CD3D00">
        <w:rPr>
          <w:rtl/>
        </w:rPr>
        <w:t xml:space="preserve">عيرها إياه تتزين به فأعرتها إياه عارية مضمونة مردودة، فضمنته في مالي وعلى أن أرده سليماً إلى موضعه، قال: فرده من يومك وإياك أن تعود لمثل هذا فتنالك عقوبتي ثم </w:t>
      </w:r>
      <w:r w:rsidRPr="00692DD6">
        <w:rPr>
          <w:rtl/>
        </w:rPr>
        <w:t>أولى</w:t>
      </w:r>
      <w:r w:rsidRPr="00CD3D00">
        <w:rPr>
          <w:rtl/>
        </w:rPr>
        <w:t xml:space="preserve"> لابنتي لو كانت أخذت العقد على غير عارية مضمونة مردودة لكانت إذا أول هاشمية قطعت يدها في سرقة</w:t>
      </w:r>
      <w:r>
        <w:rPr>
          <w:rtl/>
        </w:rPr>
        <w:t>..</w:t>
      </w:r>
      <w:r w:rsidRPr="00CD3D00">
        <w:rPr>
          <w:rtl/>
        </w:rPr>
        <w:t xml:space="preserve"> قال: فقبضته منها</w:t>
      </w:r>
      <w:r>
        <w:rPr>
          <w:rtl/>
        </w:rPr>
        <w:t xml:space="preserve"> </w:t>
      </w:r>
      <w:r w:rsidRPr="00CD3D00">
        <w:rPr>
          <w:rtl/>
        </w:rPr>
        <w:t>ورددته إلى موضعه</w:t>
      </w:r>
      <w:r w:rsidRPr="00A32C20">
        <w:rPr>
          <w:rStyle w:val="a3"/>
          <w:rtl/>
        </w:rPr>
        <w:t>(</w:t>
      </w:r>
      <w:r w:rsidRPr="00A32C20">
        <w:rPr>
          <w:rStyle w:val="a3"/>
          <w:rtl/>
        </w:rPr>
        <w:footnoteReference w:id="2603"/>
      </w:r>
      <w:r w:rsidRPr="00A32C20">
        <w:rPr>
          <w:rStyle w:val="a3"/>
          <w:rtl/>
        </w:rPr>
        <w:t>)</w:t>
      </w:r>
      <w:r w:rsidRPr="00CD3D00">
        <w:rPr>
          <w:rtl/>
        </w:rPr>
        <w:t>.</w:t>
      </w:r>
    </w:p>
    <w:p w14:paraId="64720D31" w14:textId="78374DCB" w:rsidR="0092396F" w:rsidRPr="00CD3D00" w:rsidRDefault="0092396F" w:rsidP="00F00739">
      <w:pPr>
        <w:pStyle w:val="aaac"/>
        <w:rPr>
          <w:rtl/>
        </w:rPr>
      </w:pPr>
      <w:r w:rsidRPr="00CD3D00">
        <w:rPr>
          <w:b/>
          <w:bCs/>
          <w:color w:val="FF0000"/>
          <w:rtl/>
        </w:rPr>
        <w:t xml:space="preserve">[الحديث: </w:t>
      </w:r>
      <w:r w:rsidR="007B6AE1">
        <w:rPr>
          <w:b/>
          <w:bCs/>
          <w:color w:val="FF0000"/>
          <w:rtl/>
        </w:rPr>
        <w:t>2554</w:t>
      </w:r>
      <w:r w:rsidRPr="00CD3D00">
        <w:rPr>
          <w:b/>
          <w:bCs/>
          <w:color w:val="FF0000"/>
          <w:rtl/>
        </w:rPr>
        <w:t>]</w:t>
      </w:r>
      <w:r w:rsidRPr="00CD3D00">
        <w:rPr>
          <w:rtl/>
        </w:rPr>
        <w:t xml:space="preserve"> عن الحارث بن حضيرة، قال: مررت بحبشي وهو يستقي بالمدينة </w:t>
      </w:r>
      <w:r w:rsidRPr="00692DD6">
        <w:rPr>
          <w:rtl/>
        </w:rPr>
        <w:t>فإذا</w:t>
      </w:r>
      <w:r w:rsidRPr="00CD3D00">
        <w:rPr>
          <w:rtl/>
        </w:rPr>
        <w:t xml:space="preserve"> هو أقطع، فقلت له: من قطعك</w:t>
      </w:r>
      <w:r>
        <w:rPr>
          <w:rtl/>
        </w:rPr>
        <w:t>؟</w:t>
      </w:r>
      <w:r w:rsidRPr="00CD3D00">
        <w:rPr>
          <w:rtl/>
        </w:rPr>
        <w:t xml:space="preserve"> قال: قطعني خير الناس إنا </w:t>
      </w:r>
      <w:r>
        <w:rPr>
          <w:rtl/>
        </w:rPr>
        <w:t>أ</w:t>
      </w:r>
      <w:r w:rsidRPr="00CD3D00">
        <w:rPr>
          <w:rtl/>
        </w:rPr>
        <w:t xml:space="preserve">خذنا في سرقة ونحن ثمانية نفر فذهب بنا إلى علي بن أبي طالب </w:t>
      </w:r>
      <w:proofErr w:type="spellStart"/>
      <w:r w:rsidRPr="00CD3D00">
        <w:rPr>
          <w:rtl/>
        </w:rPr>
        <w:t>فأقررنا</w:t>
      </w:r>
      <w:proofErr w:type="spellEnd"/>
      <w:r w:rsidRPr="00CD3D00">
        <w:rPr>
          <w:rtl/>
        </w:rPr>
        <w:t xml:space="preserve"> بالسرقة، فقال لنا: تعرفون أنها حرام</w:t>
      </w:r>
      <w:r>
        <w:rPr>
          <w:rtl/>
        </w:rPr>
        <w:t>؟</w:t>
      </w:r>
      <w:r w:rsidRPr="00CD3D00">
        <w:rPr>
          <w:rtl/>
        </w:rPr>
        <w:t xml:space="preserve"> فقلنا: نعم، فأمر بنا فقطعت أصابعنا من الراحة وخليت ال</w:t>
      </w:r>
      <w:r>
        <w:rPr>
          <w:rtl/>
        </w:rPr>
        <w:t>إ</w:t>
      </w:r>
      <w:r w:rsidRPr="00CD3D00">
        <w:rPr>
          <w:rtl/>
        </w:rPr>
        <w:t>بهام، ثم أمر بنا فحبسنا في بيت يطعمنا فيه السمن والعسل حتى برئت أيدينا، ثم أمر بنا ف</w:t>
      </w:r>
      <w:r>
        <w:rPr>
          <w:rtl/>
        </w:rPr>
        <w:t>أ</w:t>
      </w:r>
      <w:r w:rsidRPr="00CD3D00">
        <w:rPr>
          <w:rtl/>
        </w:rPr>
        <w:t>خرجنا وكسانا فأحسن كسوتنا، ثم قال لنا: إن تتوبوا وتصلحوا فهو خير لكم يلحقكم الله بأيديكم في الجنة، وإلا تفعلوا يلحقكم الله بأيديكم في النار</w:t>
      </w:r>
      <w:r w:rsidRPr="00A32C20">
        <w:rPr>
          <w:rStyle w:val="a3"/>
          <w:rtl/>
        </w:rPr>
        <w:t>(</w:t>
      </w:r>
      <w:r w:rsidRPr="00A32C20">
        <w:rPr>
          <w:rStyle w:val="a3"/>
          <w:rtl/>
        </w:rPr>
        <w:footnoteReference w:id="2604"/>
      </w:r>
      <w:r w:rsidRPr="00A32C20">
        <w:rPr>
          <w:rStyle w:val="a3"/>
          <w:rtl/>
        </w:rPr>
        <w:t>)</w:t>
      </w:r>
      <w:r w:rsidRPr="00CD3D00">
        <w:rPr>
          <w:rtl/>
        </w:rPr>
        <w:t>.</w:t>
      </w:r>
    </w:p>
    <w:p w14:paraId="0670FAAE" w14:textId="17B89D9C" w:rsidR="0092396F" w:rsidRPr="00CD3D00" w:rsidRDefault="0092396F" w:rsidP="00F00739">
      <w:pPr>
        <w:pStyle w:val="aaac"/>
        <w:rPr>
          <w:rtl/>
        </w:rPr>
      </w:pPr>
      <w:r w:rsidRPr="00CD3D00">
        <w:rPr>
          <w:b/>
          <w:bCs/>
          <w:color w:val="FF0000"/>
          <w:rtl/>
        </w:rPr>
        <w:t xml:space="preserve">[الحديث: </w:t>
      </w:r>
      <w:r w:rsidR="007B6AE1">
        <w:rPr>
          <w:b/>
          <w:bCs/>
          <w:color w:val="FF0000"/>
          <w:rtl/>
        </w:rPr>
        <w:t>2555</w:t>
      </w:r>
      <w:r w:rsidRPr="00CD3D00">
        <w:rPr>
          <w:b/>
          <w:bCs/>
          <w:color w:val="FF0000"/>
          <w:rtl/>
        </w:rPr>
        <w:t>]</w:t>
      </w:r>
      <w:r w:rsidRPr="00CD3D00">
        <w:rPr>
          <w:rtl/>
        </w:rPr>
        <w:t xml:space="preserve"> </w:t>
      </w:r>
      <w:r>
        <w:rPr>
          <w:rtl/>
        </w:rPr>
        <w:t>قال الإمام الباقر:</w:t>
      </w:r>
      <w:r w:rsidRPr="00CD3D00">
        <w:rPr>
          <w:rtl/>
        </w:rPr>
        <w:t xml:space="preserve"> أتي </w:t>
      </w:r>
      <w:r>
        <w:rPr>
          <w:rtl/>
        </w:rPr>
        <w:t xml:space="preserve">الإمام علي </w:t>
      </w:r>
      <w:r w:rsidRPr="00CD3D00">
        <w:rPr>
          <w:rtl/>
        </w:rPr>
        <w:t>بقوم لصوص</w:t>
      </w:r>
      <w:r>
        <w:rPr>
          <w:rtl/>
        </w:rPr>
        <w:t xml:space="preserve"> </w:t>
      </w:r>
      <w:r w:rsidRPr="00CD3D00">
        <w:rPr>
          <w:rtl/>
        </w:rPr>
        <w:t>قد سرقوا فقطع أيديهم من نصف الكف وترك ال</w:t>
      </w:r>
      <w:r>
        <w:rPr>
          <w:rtl/>
        </w:rPr>
        <w:t>إ</w:t>
      </w:r>
      <w:r w:rsidRPr="00CD3D00">
        <w:rPr>
          <w:rtl/>
        </w:rPr>
        <w:t>بهام ولم يقطعها، وأمرهم أن يدخلوا إلى دار الضيافة، وأمر بأيديهم أن تعالج فأطعمهم السمن والعسل واللحم حتى بر</w:t>
      </w:r>
      <w:r>
        <w:rPr>
          <w:rtl/>
        </w:rPr>
        <w:t>ئ</w:t>
      </w:r>
      <w:r w:rsidRPr="00CD3D00">
        <w:rPr>
          <w:rtl/>
        </w:rPr>
        <w:t xml:space="preserve">وا، فدعاهم، فقال: يا هؤلاء </w:t>
      </w:r>
      <w:r w:rsidRPr="00CD3D00">
        <w:rPr>
          <w:rtl/>
        </w:rPr>
        <w:lastRenderedPageBreak/>
        <w:t>إن أيديكم سبقتكم إلى النار،</w:t>
      </w:r>
      <w:r w:rsidR="00936D2B">
        <w:rPr>
          <w:rtl/>
        </w:rPr>
        <w:t xml:space="preserve"> فإن </w:t>
      </w:r>
      <w:r w:rsidRPr="00CD3D00">
        <w:rPr>
          <w:rtl/>
        </w:rPr>
        <w:t>تبتم وعلم الله منكم صدق النية تاب عليكم وجررتم أيديكم إلى الجنة،</w:t>
      </w:r>
      <w:r w:rsidR="00936D2B">
        <w:rPr>
          <w:rtl/>
        </w:rPr>
        <w:t xml:space="preserve"> فإن </w:t>
      </w:r>
      <w:r w:rsidRPr="00CD3D00">
        <w:rPr>
          <w:rtl/>
        </w:rPr>
        <w:t>لم تتوبوا ولم تقلعوا عما أنتم عليه جرتكم أيديكم إلى النار</w:t>
      </w:r>
      <w:r w:rsidRPr="00A32C20">
        <w:rPr>
          <w:rStyle w:val="a3"/>
          <w:rtl/>
        </w:rPr>
        <w:t>(</w:t>
      </w:r>
      <w:r w:rsidRPr="00A32C20">
        <w:rPr>
          <w:rStyle w:val="a3"/>
          <w:rtl/>
        </w:rPr>
        <w:footnoteReference w:id="2605"/>
      </w:r>
      <w:r w:rsidRPr="00A32C20">
        <w:rPr>
          <w:rStyle w:val="a3"/>
          <w:rtl/>
        </w:rPr>
        <w:t>)</w:t>
      </w:r>
      <w:r w:rsidRPr="00CD3D00">
        <w:rPr>
          <w:rtl/>
        </w:rPr>
        <w:t>.</w:t>
      </w:r>
    </w:p>
    <w:p w14:paraId="374D8B93" w14:textId="60F68CFE" w:rsidR="0092396F" w:rsidRDefault="0092396F" w:rsidP="00F00739">
      <w:pPr>
        <w:pStyle w:val="aaac"/>
        <w:rPr>
          <w:rtl/>
        </w:rPr>
      </w:pPr>
      <w:r w:rsidRPr="00CD3D00">
        <w:rPr>
          <w:b/>
          <w:bCs/>
          <w:color w:val="FF0000"/>
          <w:rtl/>
        </w:rPr>
        <w:t xml:space="preserve">[الحديث: </w:t>
      </w:r>
      <w:r w:rsidR="007B6AE1">
        <w:rPr>
          <w:b/>
          <w:bCs/>
          <w:color w:val="FF0000"/>
          <w:rtl/>
        </w:rPr>
        <w:t>2556</w:t>
      </w:r>
      <w:r w:rsidRPr="00CD3D00">
        <w:rPr>
          <w:b/>
          <w:bCs/>
          <w:color w:val="FF0000"/>
          <w:rtl/>
        </w:rPr>
        <w:t>]</w:t>
      </w:r>
      <w:r w:rsidRPr="00CD3D00">
        <w:rPr>
          <w:rtl/>
        </w:rPr>
        <w:t xml:space="preserve"> </w:t>
      </w:r>
      <w:r>
        <w:rPr>
          <w:rtl/>
        </w:rPr>
        <w:t>قال الإمام الصادق:</w:t>
      </w:r>
      <w:r w:rsidRPr="00CD3D00">
        <w:rPr>
          <w:rtl/>
        </w:rPr>
        <w:t xml:space="preserve"> أتي </w:t>
      </w:r>
      <w:r>
        <w:rPr>
          <w:rtl/>
        </w:rPr>
        <w:t xml:space="preserve">الإمام علي </w:t>
      </w:r>
      <w:r w:rsidRPr="00CD3D00">
        <w:rPr>
          <w:rtl/>
        </w:rPr>
        <w:t xml:space="preserve">بقوم سراق قد قامت عليهم البينة وأقروا، فقطع أيديهم، ثم قال: يا قنبر ضمهم إليك فداو كلومهم، وأحسن القيام عليهم، </w:t>
      </w:r>
      <w:r w:rsidRPr="00692DD6">
        <w:rPr>
          <w:rtl/>
        </w:rPr>
        <w:t>فإذا</w:t>
      </w:r>
      <w:r w:rsidRPr="00CD3D00">
        <w:rPr>
          <w:rtl/>
        </w:rPr>
        <w:t xml:space="preserve"> بر</w:t>
      </w:r>
      <w:r>
        <w:rPr>
          <w:rtl/>
        </w:rPr>
        <w:t>ئ</w:t>
      </w:r>
      <w:r w:rsidRPr="00CD3D00">
        <w:rPr>
          <w:rtl/>
        </w:rPr>
        <w:t xml:space="preserve">وا فأعلمني، فلما برأوا أتاه فقال: يا أمير المؤمنين، القوم الذين أقمت عليهم الحدود قد برئت جراحاتهم، فقال: اذهب فاكس كل رجل منهم ثوبين وأتني بهم، فكساهم ثوبين </w:t>
      </w:r>
      <w:proofErr w:type="spellStart"/>
      <w:r w:rsidRPr="00CD3D00">
        <w:rPr>
          <w:rtl/>
        </w:rPr>
        <w:t>ثوبين</w:t>
      </w:r>
      <w:proofErr w:type="spellEnd"/>
      <w:r w:rsidRPr="00CD3D00">
        <w:rPr>
          <w:rtl/>
        </w:rPr>
        <w:t xml:space="preserve"> وأتى بهم في أحسن هيئة متردين مشتملين كأنهم قوم محرمون، فمثلوا بين يديه قياما، فأقبل على </w:t>
      </w:r>
      <w:r w:rsidRPr="00692DD6">
        <w:rPr>
          <w:rtl/>
        </w:rPr>
        <w:t>الأرض</w:t>
      </w:r>
      <w:r w:rsidRPr="00CD3D00">
        <w:rPr>
          <w:rtl/>
        </w:rPr>
        <w:t xml:space="preserve"> ينكتها بإصبعه مليا، ثم رفع رأسه إليهم، فقال: اكشفوا أيديكم، ثم قال: ارفعوا رؤوسكم إلى السماء فقولوا: اللهم إن عليا قطعنا ففعلوا، فقال: اللهم على كتابك وسنة نبيك، ثم قال لهم: يا هؤلاء إن تبتم سلمتم أيديكم، وإن لم تتوبوا </w:t>
      </w:r>
      <w:r>
        <w:rPr>
          <w:rtl/>
        </w:rPr>
        <w:t>أ</w:t>
      </w:r>
      <w:r w:rsidRPr="00CD3D00">
        <w:rPr>
          <w:rtl/>
        </w:rPr>
        <w:t>لحقتم بها، ثم قال: يا قنبر خل سبيلهم واعط كل واحد منهم ما يكفيه إلى بلده</w:t>
      </w:r>
      <w:r w:rsidRPr="00A32C20">
        <w:rPr>
          <w:rStyle w:val="a3"/>
          <w:rtl/>
        </w:rPr>
        <w:t>(</w:t>
      </w:r>
      <w:r w:rsidRPr="00A32C20">
        <w:rPr>
          <w:rStyle w:val="a3"/>
          <w:rtl/>
        </w:rPr>
        <w:footnoteReference w:id="2606"/>
      </w:r>
      <w:r w:rsidRPr="00A32C20">
        <w:rPr>
          <w:rStyle w:val="a3"/>
          <w:rtl/>
        </w:rPr>
        <w:t>)</w:t>
      </w:r>
      <w:r w:rsidRPr="00CD3D00">
        <w:rPr>
          <w:rtl/>
        </w:rPr>
        <w:t>.</w:t>
      </w:r>
    </w:p>
    <w:p w14:paraId="34F0603E" w14:textId="28A33C88" w:rsidR="0092396F" w:rsidRPr="00CD3D00" w:rsidRDefault="0092396F" w:rsidP="00F00739">
      <w:pPr>
        <w:pStyle w:val="aaac"/>
        <w:rPr>
          <w:rtl/>
        </w:rPr>
      </w:pPr>
      <w:r w:rsidRPr="00CD3D00">
        <w:rPr>
          <w:b/>
          <w:bCs/>
          <w:color w:val="FF0000"/>
          <w:rtl/>
        </w:rPr>
        <w:t xml:space="preserve">[الحديث: </w:t>
      </w:r>
      <w:r w:rsidR="007B6AE1">
        <w:rPr>
          <w:b/>
          <w:bCs/>
          <w:color w:val="FF0000"/>
          <w:rtl/>
        </w:rPr>
        <w:t>2557</w:t>
      </w:r>
      <w:r w:rsidRPr="00CD3D00">
        <w:rPr>
          <w:b/>
          <w:bCs/>
          <w:color w:val="FF0000"/>
          <w:rtl/>
        </w:rPr>
        <w:t>]</w:t>
      </w:r>
      <w:r w:rsidRPr="00CD3D00">
        <w:rPr>
          <w:rtl/>
        </w:rPr>
        <w:t xml:space="preserve"> قال الإمام الصادق: أتي </w:t>
      </w:r>
      <w:r>
        <w:rPr>
          <w:rtl/>
        </w:rPr>
        <w:t xml:space="preserve">الإمام علي </w:t>
      </w:r>
      <w:r w:rsidRPr="00CD3D00">
        <w:rPr>
          <w:rtl/>
        </w:rPr>
        <w:t>برجال قد سرقوا فقطع أيديهم، ثم قال: إن الذي بان من أجسادكم قد يصل إلى النار</w:t>
      </w:r>
      <w:r w:rsidR="00936D2B">
        <w:rPr>
          <w:rtl/>
        </w:rPr>
        <w:t xml:space="preserve"> فإن </w:t>
      </w:r>
      <w:r w:rsidRPr="00CD3D00">
        <w:rPr>
          <w:rtl/>
        </w:rPr>
        <w:t>تتوبوا تجروها، وإلا تتوبوا تجركم</w:t>
      </w:r>
      <w:r w:rsidRPr="00A32C20">
        <w:rPr>
          <w:rStyle w:val="a3"/>
          <w:rtl/>
        </w:rPr>
        <w:t>(</w:t>
      </w:r>
      <w:r w:rsidRPr="00A32C20">
        <w:rPr>
          <w:rStyle w:val="a3"/>
          <w:rtl/>
        </w:rPr>
        <w:footnoteReference w:id="2607"/>
      </w:r>
      <w:r w:rsidRPr="00A32C20">
        <w:rPr>
          <w:rStyle w:val="a3"/>
          <w:rtl/>
        </w:rPr>
        <w:t>)</w:t>
      </w:r>
      <w:r w:rsidRPr="00CD3D00">
        <w:rPr>
          <w:rtl/>
        </w:rPr>
        <w:t>.</w:t>
      </w:r>
    </w:p>
    <w:p w14:paraId="04A8FC33" w14:textId="1460CD90" w:rsidR="0092396F" w:rsidRDefault="0092396F" w:rsidP="00F00739">
      <w:pPr>
        <w:pStyle w:val="aaac"/>
        <w:rPr>
          <w:rtl/>
        </w:rPr>
      </w:pPr>
      <w:r w:rsidRPr="00CD3D00">
        <w:rPr>
          <w:b/>
          <w:bCs/>
          <w:color w:val="FF0000"/>
          <w:rtl/>
        </w:rPr>
        <w:t xml:space="preserve">[الحديث: </w:t>
      </w:r>
      <w:r w:rsidR="007B6AE1">
        <w:rPr>
          <w:b/>
          <w:bCs/>
          <w:color w:val="FF0000"/>
          <w:rtl/>
        </w:rPr>
        <w:t>2558</w:t>
      </w:r>
      <w:r w:rsidRPr="00CD3D00">
        <w:rPr>
          <w:b/>
          <w:bCs/>
          <w:color w:val="FF0000"/>
          <w:rtl/>
        </w:rPr>
        <w:t>]</w:t>
      </w:r>
      <w:r w:rsidRPr="00CD3D00">
        <w:rPr>
          <w:rtl/>
        </w:rPr>
        <w:t xml:space="preserve"> </w:t>
      </w:r>
      <w:r>
        <w:rPr>
          <w:rtl/>
        </w:rPr>
        <w:t>قال الإمام الباقر:</w:t>
      </w:r>
      <w:r w:rsidRPr="00CD3D00">
        <w:rPr>
          <w:rtl/>
        </w:rPr>
        <w:t xml:space="preserve"> قضى </w:t>
      </w:r>
      <w:r>
        <w:rPr>
          <w:rtl/>
        </w:rPr>
        <w:t xml:space="preserve">الإمام علي </w:t>
      </w:r>
      <w:r w:rsidRPr="00CD3D00">
        <w:rPr>
          <w:rtl/>
        </w:rPr>
        <w:t>في نفر نحروا بعيرا فأكلوه فامتحنوا أيهم نحروا فشهدوا</w:t>
      </w:r>
      <w:r>
        <w:rPr>
          <w:rtl/>
        </w:rPr>
        <w:t xml:space="preserve"> </w:t>
      </w:r>
      <w:r w:rsidRPr="00CD3D00">
        <w:rPr>
          <w:rtl/>
        </w:rPr>
        <w:t>على أنفسهم أنهم نحروه جميعا، لم يخصوا أحدا دون أحد، فقضى أن تقطع أيمانهم</w:t>
      </w:r>
      <w:r w:rsidRPr="00A32C20">
        <w:rPr>
          <w:rStyle w:val="a3"/>
          <w:rtl/>
        </w:rPr>
        <w:t>(</w:t>
      </w:r>
      <w:r w:rsidRPr="00A32C20">
        <w:rPr>
          <w:rStyle w:val="a3"/>
          <w:rtl/>
        </w:rPr>
        <w:footnoteReference w:id="2608"/>
      </w:r>
      <w:r w:rsidRPr="00A32C20">
        <w:rPr>
          <w:rStyle w:val="a3"/>
          <w:rtl/>
        </w:rPr>
        <w:t>)</w:t>
      </w:r>
      <w:r w:rsidRPr="00CD3D00">
        <w:rPr>
          <w:rtl/>
        </w:rPr>
        <w:t>.</w:t>
      </w:r>
    </w:p>
    <w:p w14:paraId="76E2D326" w14:textId="788BE39B" w:rsidR="0092396F" w:rsidRDefault="0092396F" w:rsidP="00CD39E8">
      <w:pPr>
        <w:pStyle w:val="aaa4"/>
        <w:rPr>
          <w:rtl/>
          <w:lang w:val="fr-FR" w:eastAsia="fr-FR" w:bidi="ar-DZ"/>
        </w:rPr>
      </w:pPr>
      <w:bookmarkStart w:id="523" w:name="_Toc64745020"/>
      <w:bookmarkStart w:id="524" w:name="_Toc65145800"/>
      <w:r w:rsidRPr="008635DA">
        <w:rPr>
          <w:rtl/>
          <w:lang w:val="fr-FR" w:eastAsia="fr-FR" w:bidi="ar-DZ"/>
        </w:rPr>
        <w:t>ما روي عن الإمام الباقر:</w:t>
      </w:r>
      <w:bookmarkEnd w:id="523"/>
      <w:bookmarkEnd w:id="524"/>
    </w:p>
    <w:p w14:paraId="21D5FA64" w14:textId="777197D4" w:rsidR="0092396F" w:rsidRPr="00CD3D00" w:rsidRDefault="0092396F" w:rsidP="00F00739">
      <w:pPr>
        <w:pStyle w:val="aaac"/>
        <w:rPr>
          <w:rtl/>
        </w:rPr>
      </w:pPr>
      <w:r w:rsidRPr="00CD3D00">
        <w:rPr>
          <w:b/>
          <w:bCs/>
          <w:color w:val="FF0000"/>
          <w:rtl/>
        </w:rPr>
        <w:lastRenderedPageBreak/>
        <w:t xml:space="preserve">[الحديث: </w:t>
      </w:r>
      <w:r w:rsidR="007B6AE1">
        <w:rPr>
          <w:b/>
          <w:bCs/>
          <w:color w:val="FF0000"/>
          <w:rtl/>
        </w:rPr>
        <w:t>2559</w:t>
      </w:r>
      <w:r w:rsidRPr="00CD3D00">
        <w:rPr>
          <w:b/>
          <w:bCs/>
          <w:color w:val="FF0000"/>
          <w:rtl/>
        </w:rPr>
        <w:t>]</w:t>
      </w:r>
      <w:r w:rsidRPr="00CD3D00">
        <w:rPr>
          <w:rtl/>
        </w:rPr>
        <w:t xml:space="preserve"> </w:t>
      </w:r>
      <w:r>
        <w:rPr>
          <w:rtl/>
        </w:rPr>
        <w:t>قال الإمام الباقر:</w:t>
      </w:r>
      <w:r w:rsidRPr="00CD3D00">
        <w:rPr>
          <w:rtl/>
        </w:rPr>
        <w:t xml:space="preserve"> أدنى ما يقطع فيه يد السارق خمس دينار</w:t>
      </w:r>
      <w:r w:rsidRPr="00A32C20">
        <w:rPr>
          <w:rStyle w:val="a3"/>
          <w:rtl/>
        </w:rPr>
        <w:t>(</w:t>
      </w:r>
      <w:r w:rsidRPr="00A32C20">
        <w:rPr>
          <w:rStyle w:val="a3"/>
          <w:rtl/>
        </w:rPr>
        <w:footnoteReference w:id="2609"/>
      </w:r>
      <w:r w:rsidRPr="00A32C20">
        <w:rPr>
          <w:rStyle w:val="a3"/>
          <w:rtl/>
        </w:rPr>
        <w:t>)</w:t>
      </w:r>
      <w:r w:rsidRPr="00CD3D00">
        <w:rPr>
          <w:rtl/>
        </w:rPr>
        <w:t>.</w:t>
      </w:r>
    </w:p>
    <w:p w14:paraId="28F38A92" w14:textId="6B24EE67" w:rsidR="0092396F" w:rsidRPr="00CD3D00" w:rsidRDefault="0092396F" w:rsidP="00F00739">
      <w:pPr>
        <w:pStyle w:val="aaac"/>
        <w:rPr>
          <w:rtl/>
        </w:rPr>
      </w:pPr>
      <w:r w:rsidRPr="00CD3D00">
        <w:rPr>
          <w:b/>
          <w:bCs/>
          <w:color w:val="FF0000"/>
          <w:rtl/>
        </w:rPr>
        <w:t xml:space="preserve">[الحديث: </w:t>
      </w:r>
      <w:r w:rsidR="007B6AE1">
        <w:rPr>
          <w:b/>
          <w:bCs/>
          <w:color w:val="FF0000"/>
          <w:rtl/>
        </w:rPr>
        <w:t>2560</w:t>
      </w:r>
      <w:r w:rsidRPr="00CD3D00">
        <w:rPr>
          <w:b/>
          <w:bCs/>
          <w:color w:val="FF0000"/>
          <w:rtl/>
        </w:rPr>
        <w:t>]</w:t>
      </w:r>
      <w:r w:rsidRPr="00CD3D00">
        <w:rPr>
          <w:rtl/>
        </w:rPr>
        <w:t xml:space="preserve"> س</w:t>
      </w:r>
      <w:r>
        <w:rPr>
          <w:rtl/>
        </w:rPr>
        <w:t>ئ</w:t>
      </w:r>
      <w:r w:rsidRPr="00CD3D00">
        <w:rPr>
          <w:rtl/>
        </w:rPr>
        <w:t>ل الإمام الباقر في كم يقطع السارق</w:t>
      </w:r>
      <w:r>
        <w:rPr>
          <w:rtl/>
        </w:rPr>
        <w:t>؟</w:t>
      </w:r>
      <w:r w:rsidRPr="00CD3D00">
        <w:rPr>
          <w:rtl/>
        </w:rPr>
        <w:t xml:space="preserve"> فجمع كفيه</w:t>
      </w:r>
      <w:r>
        <w:rPr>
          <w:rtl/>
        </w:rPr>
        <w:t>،</w:t>
      </w:r>
      <w:r w:rsidRPr="00CD3D00">
        <w:rPr>
          <w:rtl/>
        </w:rPr>
        <w:t xml:space="preserve"> ثم قال: في عددها</w:t>
      </w:r>
      <w:r>
        <w:rPr>
          <w:rtl/>
        </w:rPr>
        <w:t xml:space="preserve"> </w:t>
      </w:r>
      <w:r w:rsidRPr="00CD3D00">
        <w:rPr>
          <w:rtl/>
        </w:rPr>
        <w:t>من الدراهم</w:t>
      </w:r>
      <w:r w:rsidRPr="00A32C20">
        <w:rPr>
          <w:rStyle w:val="a3"/>
          <w:rtl/>
        </w:rPr>
        <w:t>(</w:t>
      </w:r>
      <w:r w:rsidRPr="00A32C20">
        <w:rPr>
          <w:rStyle w:val="a3"/>
          <w:rtl/>
        </w:rPr>
        <w:footnoteReference w:id="2610"/>
      </w:r>
      <w:r w:rsidRPr="00A32C20">
        <w:rPr>
          <w:rStyle w:val="a3"/>
          <w:rtl/>
        </w:rPr>
        <w:t>)</w:t>
      </w:r>
      <w:r w:rsidRPr="00CD3D00">
        <w:rPr>
          <w:rtl/>
        </w:rPr>
        <w:t>.</w:t>
      </w:r>
    </w:p>
    <w:p w14:paraId="2217DE61" w14:textId="1F01A09E" w:rsidR="0092396F" w:rsidRPr="00CD3D00" w:rsidRDefault="0092396F" w:rsidP="00F00739">
      <w:pPr>
        <w:pStyle w:val="aaac"/>
        <w:rPr>
          <w:rtl/>
        </w:rPr>
      </w:pPr>
      <w:r w:rsidRPr="00CD3D00">
        <w:rPr>
          <w:b/>
          <w:bCs/>
          <w:color w:val="FF0000"/>
          <w:rtl/>
        </w:rPr>
        <w:t xml:space="preserve">[الحديث: </w:t>
      </w:r>
      <w:r w:rsidR="007B6AE1">
        <w:rPr>
          <w:b/>
          <w:bCs/>
          <w:color w:val="FF0000"/>
          <w:rtl/>
        </w:rPr>
        <w:t>2561</w:t>
      </w:r>
      <w:r w:rsidRPr="00CD3D00">
        <w:rPr>
          <w:b/>
          <w:bCs/>
          <w:color w:val="FF0000"/>
          <w:rtl/>
        </w:rPr>
        <w:t>]</w:t>
      </w:r>
      <w:r w:rsidRPr="00CD3D00">
        <w:rPr>
          <w:rtl/>
        </w:rPr>
        <w:t xml:space="preserve"> </w:t>
      </w:r>
      <w:r>
        <w:rPr>
          <w:rtl/>
        </w:rPr>
        <w:t xml:space="preserve">قال الإمام الباقر: </w:t>
      </w:r>
      <w:r w:rsidRPr="00CD3D00">
        <w:rPr>
          <w:rtl/>
        </w:rPr>
        <w:t>أدنى ما تقطع فيه يد السارق خمس دينار، والخمس آخر الحد الذي لا يكون القطع في دونه، ويقطع فيه وفيما فوقه</w:t>
      </w:r>
      <w:r w:rsidRPr="00A32C20">
        <w:rPr>
          <w:rStyle w:val="a3"/>
          <w:rtl/>
        </w:rPr>
        <w:t>(</w:t>
      </w:r>
      <w:r w:rsidRPr="00A32C20">
        <w:rPr>
          <w:rStyle w:val="a3"/>
          <w:rtl/>
        </w:rPr>
        <w:footnoteReference w:id="2611"/>
      </w:r>
      <w:r w:rsidRPr="00A32C20">
        <w:rPr>
          <w:rStyle w:val="a3"/>
          <w:rtl/>
        </w:rPr>
        <w:t>)</w:t>
      </w:r>
      <w:r w:rsidRPr="00CD3D00">
        <w:rPr>
          <w:rtl/>
        </w:rPr>
        <w:t>.</w:t>
      </w:r>
    </w:p>
    <w:p w14:paraId="08BAF2D4" w14:textId="4A900897" w:rsidR="0092396F" w:rsidRPr="00CD3D00" w:rsidRDefault="0092396F" w:rsidP="00F00739">
      <w:pPr>
        <w:pStyle w:val="aaac"/>
        <w:rPr>
          <w:rtl/>
        </w:rPr>
      </w:pPr>
      <w:r w:rsidRPr="00CD3D00">
        <w:rPr>
          <w:b/>
          <w:bCs/>
          <w:color w:val="FF0000"/>
          <w:rtl/>
        </w:rPr>
        <w:t xml:space="preserve">[الحديث: </w:t>
      </w:r>
      <w:r w:rsidR="007B6AE1">
        <w:rPr>
          <w:b/>
          <w:bCs/>
          <w:color w:val="FF0000"/>
          <w:rtl/>
        </w:rPr>
        <w:t>2562</w:t>
      </w:r>
      <w:r w:rsidRPr="00CD3D00">
        <w:rPr>
          <w:b/>
          <w:bCs/>
          <w:color w:val="FF0000"/>
          <w:rtl/>
        </w:rPr>
        <w:t>]</w:t>
      </w:r>
      <w:r w:rsidRPr="00CD3D00">
        <w:rPr>
          <w:rtl/>
        </w:rPr>
        <w:t xml:space="preserve"> </w:t>
      </w:r>
      <w:r>
        <w:rPr>
          <w:rtl/>
        </w:rPr>
        <w:t xml:space="preserve">قال الإمام الباقر: </w:t>
      </w:r>
      <w:r w:rsidRPr="00CD3D00">
        <w:rPr>
          <w:rtl/>
        </w:rPr>
        <w:t>لا يقطع السارق حتى يقر بالسرقة مرتين،</w:t>
      </w:r>
      <w:r w:rsidR="00936D2B">
        <w:rPr>
          <w:rtl/>
        </w:rPr>
        <w:t xml:space="preserve"> فإن </w:t>
      </w:r>
      <w:r w:rsidRPr="00CD3D00">
        <w:rPr>
          <w:rtl/>
        </w:rPr>
        <w:t xml:space="preserve">رجع ضمن السرقة، ولم يقطع </w:t>
      </w:r>
      <w:r w:rsidRPr="00692DD6">
        <w:rPr>
          <w:rtl/>
        </w:rPr>
        <w:t>إذا</w:t>
      </w:r>
      <w:r w:rsidRPr="00CD3D00">
        <w:rPr>
          <w:rtl/>
        </w:rPr>
        <w:t xml:space="preserve"> لم يكن شهود</w:t>
      </w:r>
      <w:r w:rsidRPr="00A32C20">
        <w:rPr>
          <w:rStyle w:val="a3"/>
          <w:rtl/>
        </w:rPr>
        <w:t>(</w:t>
      </w:r>
      <w:r w:rsidRPr="00A32C20">
        <w:rPr>
          <w:rStyle w:val="a3"/>
          <w:rtl/>
        </w:rPr>
        <w:footnoteReference w:id="2612"/>
      </w:r>
      <w:r w:rsidRPr="00A32C20">
        <w:rPr>
          <w:rStyle w:val="a3"/>
          <w:rtl/>
        </w:rPr>
        <w:t>)</w:t>
      </w:r>
      <w:r w:rsidRPr="00CD3D00">
        <w:rPr>
          <w:rtl/>
        </w:rPr>
        <w:t>.</w:t>
      </w:r>
    </w:p>
    <w:p w14:paraId="07025C5A" w14:textId="159507C9" w:rsidR="0092396F" w:rsidRPr="00CD3D00" w:rsidRDefault="0092396F" w:rsidP="00F00739">
      <w:pPr>
        <w:pStyle w:val="aaac"/>
        <w:rPr>
          <w:rtl/>
        </w:rPr>
      </w:pPr>
      <w:r w:rsidRPr="00CD3D00">
        <w:rPr>
          <w:b/>
          <w:bCs/>
          <w:color w:val="FF0000"/>
          <w:rtl/>
        </w:rPr>
        <w:t xml:space="preserve">[الحديث: </w:t>
      </w:r>
      <w:r w:rsidR="007B6AE1">
        <w:rPr>
          <w:b/>
          <w:bCs/>
          <w:color w:val="FF0000"/>
          <w:rtl/>
        </w:rPr>
        <w:t>2563</w:t>
      </w:r>
      <w:r w:rsidRPr="00CD3D00">
        <w:rPr>
          <w:b/>
          <w:bCs/>
          <w:color w:val="FF0000"/>
          <w:rtl/>
        </w:rPr>
        <w:t>]</w:t>
      </w:r>
      <w:r w:rsidRPr="00CD3D00">
        <w:rPr>
          <w:rtl/>
        </w:rPr>
        <w:t xml:space="preserve"> </w:t>
      </w:r>
      <w:r>
        <w:rPr>
          <w:rtl/>
        </w:rPr>
        <w:t>قال الإمام الباقر:</w:t>
      </w:r>
      <w:r w:rsidRPr="00CD3D00">
        <w:rPr>
          <w:rtl/>
        </w:rPr>
        <w:t xml:space="preserve"> العبد إذا أقر على نفسه عند الإمام مرة أنه قد سرق قطعه، والأمة إذا أقرت بالسرقة قطعها</w:t>
      </w:r>
      <w:r w:rsidRPr="00A32C20">
        <w:rPr>
          <w:rStyle w:val="a3"/>
          <w:rtl/>
        </w:rPr>
        <w:t>(</w:t>
      </w:r>
      <w:r w:rsidRPr="00A32C20">
        <w:rPr>
          <w:rStyle w:val="a3"/>
          <w:rtl/>
        </w:rPr>
        <w:footnoteReference w:id="2613"/>
      </w:r>
      <w:r w:rsidRPr="00A32C20">
        <w:rPr>
          <w:rStyle w:val="a3"/>
          <w:rtl/>
        </w:rPr>
        <w:t>)</w:t>
      </w:r>
      <w:r w:rsidRPr="00CD3D00">
        <w:rPr>
          <w:rtl/>
        </w:rPr>
        <w:t>.</w:t>
      </w:r>
    </w:p>
    <w:p w14:paraId="009D980E" w14:textId="07665309" w:rsidR="0092396F" w:rsidRPr="00CD3D00" w:rsidRDefault="0092396F" w:rsidP="00F00739">
      <w:pPr>
        <w:pStyle w:val="aaac"/>
        <w:rPr>
          <w:rtl/>
        </w:rPr>
      </w:pPr>
      <w:r w:rsidRPr="00CD3D00">
        <w:rPr>
          <w:b/>
          <w:bCs/>
          <w:color w:val="FF0000"/>
          <w:rtl/>
        </w:rPr>
        <w:t xml:space="preserve">[الحديث: </w:t>
      </w:r>
      <w:r w:rsidR="007B6AE1">
        <w:rPr>
          <w:b/>
          <w:bCs/>
          <w:color w:val="FF0000"/>
          <w:rtl/>
        </w:rPr>
        <w:t>2564</w:t>
      </w:r>
      <w:r w:rsidRPr="00CD3D00">
        <w:rPr>
          <w:b/>
          <w:bCs/>
          <w:color w:val="FF0000"/>
          <w:rtl/>
        </w:rPr>
        <w:t>]</w:t>
      </w:r>
      <w:r w:rsidRPr="00CD3D00">
        <w:rPr>
          <w:rtl/>
        </w:rPr>
        <w:t xml:space="preserve"> </w:t>
      </w:r>
      <w:r>
        <w:rPr>
          <w:rtl/>
        </w:rPr>
        <w:t xml:space="preserve">قيل للإمام الباقر: </w:t>
      </w:r>
      <w:r w:rsidRPr="00CD3D00">
        <w:rPr>
          <w:rtl/>
        </w:rPr>
        <w:t xml:space="preserve">رجل سرق فلم يقدر عليه، ثم سرق مرة </w:t>
      </w:r>
      <w:r w:rsidRPr="00692DD6">
        <w:rPr>
          <w:rtl/>
        </w:rPr>
        <w:t>أخرى</w:t>
      </w:r>
      <w:r w:rsidRPr="00CD3D00">
        <w:rPr>
          <w:rtl/>
        </w:rPr>
        <w:t xml:space="preserve"> ولم يقدر عليه، وسرق مرة </w:t>
      </w:r>
      <w:r w:rsidRPr="00692DD6">
        <w:rPr>
          <w:rtl/>
        </w:rPr>
        <w:t>أخرى</w:t>
      </w:r>
      <w:r w:rsidRPr="00CD3D00">
        <w:rPr>
          <w:rtl/>
        </w:rPr>
        <w:t xml:space="preserve"> ف</w:t>
      </w:r>
      <w:r>
        <w:rPr>
          <w:rtl/>
        </w:rPr>
        <w:t>أ</w:t>
      </w:r>
      <w:r w:rsidRPr="00CD3D00">
        <w:rPr>
          <w:rtl/>
        </w:rPr>
        <w:t xml:space="preserve">خذ فجاءت البينة فشهدوا عليه بالسرقة </w:t>
      </w:r>
      <w:r w:rsidRPr="00692DD6">
        <w:rPr>
          <w:rtl/>
        </w:rPr>
        <w:t>الأولى</w:t>
      </w:r>
      <w:r w:rsidRPr="00CD3D00">
        <w:rPr>
          <w:rtl/>
        </w:rPr>
        <w:t xml:space="preserve"> والسرقة الأخيرة، فقال: تقطع يده بالسرقة </w:t>
      </w:r>
      <w:r w:rsidRPr="00692DD6">
        <w:rPr>
          <w:rtl/>
        </w:rPr>
        <w:t>الأولى</w:t>
      </w:r>
      <w:r w:rsidRPr="00CD3D00">
        <w:rPr>
          <w:rtl/>
        </w:rPr>
        <w:t>، ولا تقطع رجله بالسرقة الأخيرة، قيل: وكيف ذاك</w:t>
      </w:r>
      <w:r>
        <w:rPr>
          <w:rtl/>
        </w:rPr>
        <w:t>؟</w:t>
      </w:r>
      <w:r w:rsidRPr="00CD3D00">
        <w:rPr>
          <w:rtl/>
        </w:rPr>
        <w:t xml:space="preserve"> قال: لأن الشهود شهدوا جميعا في مقام واحد بالسرقة </w:t>
      </w:r>
      <w:r w:rsidRPr="00692DD6">
        <w:rPr>
          <w:rtl/>
        </w:rPr>
        <w:t>الأولى</w:t>
      </w:r>
      <w:r w:rsidRPr="00CD3D00">
        <w:rPr>
          <w:rtl/>
        </w:rPr>
        <w:t xml:space="preserve"> والأخيرة قبل أن يقطع بالسرقة </w:t>
      </w:r>
      <w:r w:rsidRPr="00692DD6">
        <w:rPr>
          <w:rtl/>
        </w:rPr>
        <w:t>الأولى</w:t>
      </w:r>
      <w:r w:rsidRPr="00CD3D00">
        <w:rPr>
          <w:rtl/>
        </w:rPr>
        <w:t xml:space="preserve">، ولو أن الشهود شهدوا عليه بالسرقة </w:t>
      </w:r>
      <w:r w:rsidRPr="00692DD6">
        <w:rPr>
          <w:rtl/>
        </w:rPr>
        <w:t>الأولى</w:t>
      </w:r>
      <w:r w:rsidRPr="00CD3D00">
        <w:rPr>
          <w:rtl/>
        </w:rPr>
        <w:t xml:space="preserve"> ثم أمسكوا حتى يقطع، ثم شهدوا عليه بالسرقة الأخيرة قطعت رجله اليسرى</w:t>
      </w:r>
      <w:r w:rsidRPr="00A32C20">
        <w:rPr>
          <w:rStyle w:val="a3"/>
          <w:rtl/>
        </w:rPr>
        <w:t>(</w:t>
      </w:r>
      <w:r w:rsidRPr="00A32C20">
        <w:rPr>
          <w:rStyle w:val="a3"/>
          <w:rtl/>
        </w:rPr>
        <w:footnoteReference w:id="2614"/>
      </w:r>
      <w:r w:rsidRPr="00A32C20">
        <w:rPr>
          <w:rStyle w:val="a3"/>
          <w:rtl/>
        </w:rPr>
        <w:t>)</w:t>
      </w:r>
      <w:r w:rsidRPr="00CD3D00">
        <w:rPr>
          <w:rtl/>
        </w:rPr>
        <w:t>.</w:t>
      </w:r>
    </w:p>
    <w:p w14:paraId="38DEFCC5" w14:textId="4BFD7FD1" w:rsidR="0092396F" w:rsidRPr="00CD3D00" w:rsidRDefault="0092396F" w:rsidP="00F00739">
      <w:pPr>
        <w:pStyle w:val="aaac"/>
        <w:rPr>
          <w:rtl/>
        </w:rPr>
      </w:pPr>
      <w:r w:rsidRPr="00CD3D00">
        <w:rPr>
          <w:b/>
          <w:bCs/>
          <w:color w:val="FF0000"/>
          <w:rtl/>
        </w:rPr>
        <w:t xml:space="preserve">[الحديث: </w:t>
      </w:r>
      <w:r w:rsidR="007B6AE1">
        <w:rPr>
          <w:b/>
          <w:bCs/>
          <w:color w:val="FF0000"/>
          <w:rtl/>
        </w:rPr>
        <w:t>2565</w:t>
      </w:r>
      <w:r w:rsidRPr="00CD3D00">
        <w:rPr>
          <w:b/>
          <w:bCs/>
          <w:color w:val="FF0000"/>
          <w:rtl/>
        </w:rPr>
        <w:t>]</w:t>
      </w:r>
      <w:r w:rsidRPr="00CD3D00">
        <w:rPr>
          <w:rtl/>
        </w:rPr>
        <w:t xml:space="preserve"> </w:t>
      </w:r>
      <w:r>
        <w:rPr>
          <w:rtl/>
        </w:rPr>
        <w:t xml:space="preserve">قيل للإمام الباقر: </w:t>
      </w:r>
      <w:r w:rsidRPr="00CD3D00">
        <w:rPr>
          <w:rtl/>
        </w:rPr>
        <w:t xml:space="preserve">رجل يسرق فتقطع يده </w:t>
      </w:r>
      <w:r>
        <w:rPr>
          <w:rtl/>
        </w:rPr>
        <w:t>بإقامة</w:t>
      </w:r>
      <w:r w:rsidRPr="00CD3D00">
        <w:rPr>
          <w:rtl/>
        </w:rPr>
        <w:t xml:space="preserve"> البينة عليه ولم يرد ما سرق، كيف يصنع به في مال الرجل الذي سرقه منه</w:t>
      </w:r>
      <w:r>
        <w:rPr>
          <w:rtl/>
        </w:rPr>
        <w:t>؟</w:t>
      </w:r>
      <w:r w:rsidRPr="00CD3D00">
        <w:rPr>
          <w:rtl/>
        </w:rPr>
        <w:t xml:space="preserve"> أوليس عليه رده</w:t>
      </w:r>
      <w:r>
        <w:rPr>
          <w:rtl/>
        </w:rPr>
        <w:t>؟!</w:t>
      </w:r>
      <w:r w:rsidRPr="00CD3D00">
        <w:rPr>
          <w:rtl/>
        </w:rPr>
        <w:t xml:space="preserve"> وإن ادعى </w:t>
      </w:r>
      <w:r w:rsidRPr="00CD3D00">
        <w:rPr>
          <w:rtl/>
        </w:rPr>
        <w:lastRenderedPageBreak/>
        <w:t>أنه ليس عنده قليل ولا كثير وعلم ذلك منه</w:t>
      </w:r>
      <w:r>
        <w:rPr>
          <w:rtl/>
        </w:rPr>
        <w:t>؟</w:t>
      </w:r>
      <w:r w:rsidRPr="00CD3D00">
        <w:rPr>
          <w:rtl/>
        </w:rPr>
        <w:t xml:space="preserve"> قال: يستسعى حتى يؤدي آخر درهم سرقه</w:t>
      </w:r>
      <w:r w:rsidRPr="00A32C20">
        <w:rPr>
          <w:rStyle w:val="a3"/>
          <w:rtl/>
        </w:rPr>
        <w:t>(</w:t>
      </w:r>
      <w:r w:rsidRPr="00A32C20">
        <w:rPr>
          <w:rStyle w:val="a3"/>
          <w:rtl/>
        </w:rPr>
        <w:footnoteReference w:id="2615"/>
      </w:r>
      <w:r w:rsidRPr="00A32C20">
        <w:rPr>
          <w:rStyle w:val="a3"/>
          <w:rtl/>
        </w:rPr>
        <w:t>)</w:t>
      </w:r>
      <w:r w:rsidRPr="00CD3D00">
        <w:rPr>
          <w:rtl/>
        </w:rPr>
        <w:t>.</w:t>
      </w:r>
    </w:p>
    <w:p w14:paraId="5D93E76F" w14:textId="1CE769E9" w:rsidR="0092396F" w:rsidRPr="00CD3D00" w:rsidRDefault="0092396F" w:rsidP="00F00739">
      <w:pPr>
        <w:pStyle w:val="aaac"/>
        <w:rPr>
          <w:rtl/>
        </w:rPr>
      </w:pPr>
      <w:r w:rsidRPr="00CD3D00">
        <w:rPr>
          <w:b/>
          <w:bCs/>
          <w:color w:val="FF0000"/>
          <w:rtl/>
        </w:rPr>
        <w:t xml:space="preserve">[الحديث: </w:t>
      </w:r>
      <w:r w:rsidR="007B6AE1">
        <w:rPr>
          <w:b/>
          <w:bCs/>
          <w:color w:val="FF0000"/>
          <w:rtl/>
        </w:rPr>
        <w:t>2566</w:t>
      </w:r>
      <w:r w:rsidRPr="00CD3D00">
        <w:rPr>
          <w:b/>
          <w:bCs/>
          <w:color w:val="FF0000"/>
          <w:rtl/>
        </w:rPr>
        <w:t>]</w:t>
      </w:r>
      <w:r w:rsidRPr="00CD3D00">
        <w:rPr>
          <w:rtl/>
        </w:rPr>
        <w:t xml:space="preserve"> </w:t>
      </w:r>
      <w:r>
        <w:rPr>
          <w:rtl/>
        </w:rPr>
        <w:t>قال الإمام الباقر:</w:t>
      </w:r>
      <w:r w:rsidRPr="00CD3D00">
        <w:rPr>
          <w:rtl/>
        </w:rPr>
        <w:t xml:space="preserve"> السارق يتبع بسرقته وإن قطعت يده، ولا يترك أن يذهب بمال امرئ مسلم</w:t>
      </w:r>
      <w:r w:rsidRPr="00A32C20">
        <w:rPr>
          <w:rStyle w:val="a3"/>
          <w:rtl/>
        </w:rPr>
        <w:t>(</w:t>
      </w:r>
      <w:r w:rsidRPr="00A32C20">
        <w:rPr>
          <w:rStyle w:val="a3"/>
          <w:rtl/>
        </w:rPr>
        <w:footnoteReference w:id="2616"/>
      </w:r>
      <w:r w:rsidRPr="00A32C20">
        <w:rPr>
          <w:rStyle w:val="a3"/>
          <w:rtl/>
        </w:rPr>
        <w:t>)</w:t>
      </w:r>
      <w:r w:rsidRPr="00CD3D00">
        <w:rPr>
          <w:rtl/>
        </w:rPr>
        <w:t>.</w:t>
      </w:r>
    </w:p>
    <w:p w14:paraId="0E2278C6" w14:textId="6D9B12D8" w:rsidR="0092396F" w:rsidRPr="00CD3D00" w:rsidRDefault="0092396F" w:rsidP="00F00739">
      <w:pPr>
        <w:pStyle w:val="aaac"/>
        <w:rPr>
          <w:rtl/>
        </w:rPr>
      </w:pPr>
      <w:r w:rsidRPr="00CD3D00">
        <w:rPr>
          <w:b/>
          <w:bCs/>
          <w:color w:val="FF0000"/>
          <w:rtl/>
        </w:rPr>
        <w:t xml:space="preserve">[الحديث: </w:t>
      </w:r>
      <w:r w:rsidR="007B6AE1">
        <w:rPr>
          <w:b/>
          <w:bCs/>
          <w:color w:val="FF0000"/>
          <w:rtl/>
        </w:rPr>
        <w:t>2567</w:t>
      </w:r>
      <w:r w:rsidRPr="00CD3D00">
        <w:rPr>
          <w:b/>
          <w:bCs/>
          <w:color w:val="FF0000"/>
          <w:rtl/>
        </w:rPr>
        <w:t>]</w:t>
      </w:r>
      <w:r w:rsidRPr="00CD3D00">
        <w:rPr>
          <w:rtl/>
        </w:rPr>
        <w:t xml:space="preserve"> </w:t>
      </w:r>
      <w:r>
        <w:rPr>
          <w:rtl/>
        </w:rPr>
        <w:t>قال الإمام الباقر:</w:t>
      </w:r>
      <w:r w:rsidRPr="00CD3D00">
        <w:rPr>
          <w:rtl/>
        </w:rPr>
        <w:t xml:space="preserve"> الضيف إذا سرق لم يقطع، وإذا أضاف الضيف ضيفا فسرق قطع ضيف الضيف</w:t>
      </w:r>
      <w:r w:rsidRPr="00A32C20">
        <w:rPr>
          <w:rStyle w:val="a3"/>
          <w:rtl/>
        </w:rPr>
        <w:t>(</w:t>
      </w:r>
      <w:r w:rsidRPr="00A32C20">
        <w:rPr>
          <w:rStyle w:val="a3"/>
          <w:rtl/>
        </w:rPr>
        <w:footnoteReference w:id="2617"/>
      </w:r>
      <w:r w:rsidRPr="00A32C20">
        <w:rPr>
          <w:rStyle w:val="a3"/>
          <w:rtl/>
        </w:rPr>
        <w:t>)</w:t>
      </w:r>
      <w:r w:rsidRPr="00CD3D00">
        <w:rPr>
          <w:rtl/>
        </w:rPr>
        <w:t>.</w:t>
      </w:r>
    </w:p>
    <w:p w14:paraId="5B800989" w14:textId="30085B94" w:rsidR="0092396F" w:rsidRPr="00CD3D00" w:rsidRDefault="0092396F" w:rsidP="00F00739">
      <w:pPr>
        <w:pStyle w:val="aaac"/>
        <w:rPr>
          <w:rtl/>
        </w:rPr>
      </w:pPr>
      <w:r w:rsidRPr="00CD3D00">
        <w:rPr>
          <w:b/>
          <w:bCs/>
          <w:color w:val="FF0000"/>
          <w:rtl/>
        </w:rPr>
        <w:t xml:space="preserve">[الحديث: </w:t>
      </w:r>
      <w:r w:rsidR="007B6AE1">
        <w:rPr>
          <w:b/>
          <w:bCs/>
          <w:color w:val="FF0000"/>
          <w:rtl/>
        </w:rPr>
        <w:t>2568</w:t>
      </w:r>
      <w:r w:rsidRPr="00CD3D00">
        <w:rPr>
          <w:b/>
          <w:bCs/>
          <w:color w:val="FF0000"/>
          <w:rtl/>
        </w:rPr>
        <w:t>]</w:t>
      </w:r>
      <w:r w:rsidRPr="00CD3D00">
        <w:rPr>
          <w:rtl/>
        </w:rPr>
        <w:t xml:space="preserve"> </w:t>
      </w:r>
      <w:r>
        <w:rPr>
          <w:rtl/>
        </w:rPr>
        <w:t xml:space="preserve">سئل الإمام الباقر عن </w:t>
      </w:r>
      <w:r w:rsidRPr="00CD3D00">
        <w:rPr>
          <w:rtl/>
        </w:rPr>
        <w:t>قوم اصطحبوا في سفر رفقاء فسرق بعضهم متاع بعض</w:t>
      </w:r>
      <w:r>
        <w:rPr>
          <w:rtl/>
        </w:rPr>
        <w:t>،</w:t>
      </w:r>
      <w:r w:rsidRPr="00CD3D00">
        <w:rPr>
          <w:rtl/>
        </w:rPr>
        <w:t xml:space="preserve"> فقال: هذا خائن لا يقطع، ولكن يتبع بسرقته وخيانته</w:t>
      </w:r>
      <w:r>
        <w:rPr>
          <w:rtl/>
        </w:rPr>
        <w:t xml:space="preserve">.. </w:t>
      </w:r>
      <w:r w:rsidRPr="00CD3D00">
        <w:rPr>
          <w:rtl/>
        </w:rPr>
        <w:t>قيل:</w:t>
      </w:r>
      <w:r w:rsidR="00936D2B">
        <w:rPr>
          <w:rtl/>
        </w:rPr>
        <w:t xml:space="preserve"> فإن </w:t>
      </w:r>
      <w:r w:rsidRPr="00CD3D00">
        <w:rPr>
          <w:rtl/>
        </w:rPr>
        <w:t xml:space="preserve">سرق من أبيه، فقال: لا يقطع لأن ابن الرجل لا يحجب عن الدخول إلى منزل أبيه هذا خائن، وكذلك إن أخذ من منزل أخيه أو </w:t>
      </w:r>
      <w:r>
        <w:rPr>
          <w:rtl/>
        </w:rPr>
        <w:t>أ</w:t>
      </w:r>
      <w:r w:rsidRPr="00CD3D00">
        <w:rPr>
          <w:rtl/>
        </w:rPr>
        <w:t xml:space="preserve">خته إن كان يدخل عليهم لا </w:t>
      </w:r>
      <w:proofErr w:type="spellStart"/>
      <w:r w:rsidRPr="00CD3D00">
        <w:rPr>
          <w:rtl/>
        </w:rPr>
        <w:t>يجحبانه</w:t>
      </w:r>
      <w:proofErr w:type="spellEnd"/>
      <w:r w:rsidRPr="00CD3D00">
        <w:rPr>
          <w:rtl/>
        </w:rPr>
        <w:t xml:space="preserve"> عن الدخول</w:t>
      </w:r>
      <w:r w:rsidRPr="00A32C20">
        <w:rPr>
          <w:rStyle w:val="a3"/>
          <w:rtl/>
        </w:rPr>
        <w:t>(</w:t>
      </w:r>
      <w:r w:rsidRPr="00A32C20">
        <w:rPr>
          <w:rStyle w:val="a3"/>
          <w:rtl/>
        </w:rPr>
        <w:footnoteReference w:id="2618"/>
      </w:r>
      <w:r w:rsidRPr="00A32C20">
        <w:rPr>
          <w:rStyle w:val="a3"/>
          <w:rtl/>
        </w:rPr>
        <w:t>)</w:t>
      </w:r>
      <w:r w:rsidRPr="00CD3D00">
        <w:rPr>
          <w:rtl/>
        </w:rPr>
        <w:t>.</w:t>
      </w:r>
    </w:p>
    <w:p w14:paraId="59FAC328" w14:textId="6CA6B805" w:rsidR="0092396F" w:rsidRPr="00CD3D00" w:rsidRDefault="0092396F" w:rsidP="00F00739">
      <w:pPr>
        <w:pStyle w:val="aaac"/>
        <w:rPr>
          <w:rtl/>
        </w:rPr>
      </w:pPr>
      <w:r w:rsidRPr="00CD3D00">
        <w:rPr>
          <w:b/>
          <w:bCs/>
          <w:color w:val="FF0000"/>
          <w:rtl/>
        </w:rPr>
        <w:t xml:space="preserve">[الحديث: </w:t>
      </w:r>
      <w:r w:rsidR="007B6AE1">
        <w:rPr>
          <w:b/>
          <w:bCs/>
          <w:color w:val="FF0000"/>
          <w:rtl/>
        </w:rPr>
        <w:t>2569</w:t>
      </w:r>
      <w:r w:rsidRPr="00CD3D00">
        <w:rPr>
          <w:b/>
          <w:bCs/>
          <w:color w:val="FF0000"/>
          <w:rtl/>
        </w:rPr>
        <w:t>]</w:t>
      </w:r>
      <w:r w:rsidRPr="00CD3D00">
        <w:rPr>
          <w:rtl/>
        </w:rPr>
        <w:t xml:space="preserve"> </w:t>
      </w:r>
      <w:r>
        <w:rPr>
          <w:rtl/>
        </w:rPr>
        <w:t xml:space="preserve">قال الإمام الباقر: </w:t>
      </w:r>
      <w:r w:rsidRPr="00CD3D00">
        <w:rPr>
          <w:rtl/>
        </w:rPr>
        <w:t>لا يقطع إلا من نقب بيتا أو كسر قفلا</w:t>
      </w:r>
      <w:r w:rsidRPr="00A32C20">
        <w:rPr>
          <w:rStyle w:val="a3"/>
          <w:rtl/>
        </w:rPr>
        <w:t>(</w:t>
      </w:r>
      <w:r w:rsidRPr="00A32C20">
        <w:rPr>
          <w:rStyle w:val="a3"/>
          <w:rtl/>
        </w:rPr>
        <w:footnoteReference w:id="2619"/>
      </w:r>
      <w:r w:rsidRPr="00A32C20">
        <w:rPr>
          <w:rStyle w:val="a3"/>
          <w:rtl/>
        </w:rPr>
        <w:t>)</w:t>
      </w:r>
      <w:r w:rsidRPr="00CD3D00">
        <w:rPr>
          <w:rtl/>
        </w:rPr>
        <w:t>.</w:t>
      </w:r>
    </w:p>
    <w:p w14:paraId="041DAF13" w14:textId="21DE3C85" w:rsidR="0092396F" w:rsidRPr="00CD3D00" w:rsidRDefault="0092396F" w:rsidP="00F00739">
      <w:pPr>
        <w:pStyle w:val="aaac"/>
        <w:rPr>
          <w:rtl/>
        </w:rPr>
      </w:pPr>
      <w:r w:rsidRPr="00CD3D00">
        <w:rPr>
          <w:b/>
          <w:bCs/>
          <w:color w:val="FF0000"/>
          <w:rtl/>
        </w:rPr>
        <w:t xml:space="preserve">[الحديث: </w:t>
      </w:r>
      <w:r w:rsidR="007B6AE1">
        <w:rPr>
          <w:b/>
          <w:bCs/>
          <w:color w:val="FF0000"/>
          <w:rtl/>
        </w:rPr>
        <w:t>2570</w:t>
      </w:r>
      <w:r w:rsidRPr="00CD3D00">
        <w:rPr>
          <w:b/>
          <w:bCs/>
          <w:color w:val="FF0000"/>
          <w:rtl/>
        </w:rPr>
        <w:t>]</w:t>
      </w:r>
      <w:r w:rsidRPr="00CD3D00">
        <w:rPr>
          <w:rtl/>
        </w:rPr>
        <w:t xml:space="preserve"> عن </w:t>
      </w:r>
      <w:r w:rsidRPr="00692DD6">
        <w:rPr>
          <w:rtl/>
        </w:rPr>
        <w:t>عبد الله</w:t>
      </w:r>
      <w:r w:rsidRPr="00CD3D00">
        <w:rPr>
          <w:rtl/>
        </w:rPr>
        <w:t xml:space="preserve"> بن محمد الجعفي، قال: كنت عند الإمام الباقر وجاءه كتاب هشام بن عبد الملك في رجل نبش امرأة فسلبها ثيابها ثم نكحها،</w:t>
      </w:r>
      <w:r w:rsidR="00936D2B">
        <w:rPr>
          <w:rtl/>
        </w:rPr>
        <w:t xml:space="preserve"> فإن </w:t>
      </w:r>
      <w:r w:rsidRPr="00CD3D00">
        <w:rPr>
          <w:rtl/>
        </w:rPr>
        <w:t>الناس قد اختلفوا علينا: طائفة قالوا: اقتلوه، وطائفة قالوا: أحرقوه،</w:t>
      </w:r>
      <w:r>
        <w:rPr>
          <w:rtl/>
        </w:rPr>
        <w:t xml:space="preserve"> </w:t>
      </w:r>
      <w:r w:rsidRPr="00CD3D00">
        <w:rPr>
          <w:rtl/>
        </w:rPr>
        <w:t xml:space="preserve">فكتب إليه الإمام الباقر: إن حرمة الميت كحرمة </w:t>
      </w:r>
      <w:r w:rsidRPr="00692DD6">
        <w:rPr>
          <w:rtl/>
        </w:rPr>
        <w:t>الحي</w:t>
      </w:r>
      <w:r w:rsidRPr="00CD3D00">
        <w:rPr>
          <w:rtl/>
        </w:rPr>
        <w:t xml:space="preserve"> تقطع يده لنبشه وسلبه الثياب، ويقام عليه الحد في الزنا: إن </w:t>
      </w:r>
      <w:r>
        <w:rPr>
          <w:rtl/>
        </w:rPr>
        <w:t>أ</w:t>
      </w:r>
      <w:r w:rsidRPr="00CD3D00">
        <w:rPr>
          <w:rtl/>
        </w:rPr>
        <w:t xml:space="preserve">حصن </w:t>
      </w:r>
      <w:r>
        <w:rPr>
          <w:rtl/>
        </w:rPr>
        <w:t>قتل</w:t>
      </w:r>
      <w:r w:rsidRPr="00CD3D00">
        <w:rPr>
          <w:rtl/>
        </w:rPr>
        <w:t xml:space="preserve">، وإن لم يكن </w:t>
      </w:r>
      <w:r>
        <w:rPr>
          <w:rtl/>
        </w:rPr>
        <w:t>أ</w:t>
      </w:r>
      <w:r w:rsidRPr="00CD3D00">
        <w:rPr>
          <w:rtl/>
        </w:rPr>
        <w:t xml:space="preserve">حصن جلد </w:t>
      </w:r>
      <w:r>
        <w:rPr>
          <w:rtl/>
        </w:rPr>
        <w:t>مائة</w:t>
      </w:r>
      <w:r w:rsidRPr="00A32C20">
        <w:rPr>
          <w:rStyle w:val="a3"/>
          <w:rtl/>
        </w:rPr>
        <w:t>(</w:t>
      </w:r>
      <w:r w:rsidRPr="00A32C20">
        <w:rPr>
          <w:rStyle w:val="a3"/>
          <w:rtl/>
        </w:rPr>
        <w:footnoteReference w:id="2620"/>
      </w:r>
      <w:r w:rsidRPr="00A32C20">
        <w:rPr>
          <w:rStyle w:val="a3"/>
          <w:rtl/>
        </w:rPr>
        <w:t>)</w:t>
      </w:r>
      <w:r w:rsidRPr="00CD3D00">
        <w:rPr>
          <w:rtl/>
        </w:rPr>
        <w:t>.</w:t>
      </w:r>
    </w:p>
    <w:p w14:paraId="01D221B4" w14:textId="3E8C15B3" w:rsidR="0092396F" w:rsidRDefault="0092396F" w:rsidP="00F00739">
      <w:pPr>
        <w:pStyle w:val="aaac"/>
        <w:rPr>
          <w:rtl/>
        </w:rPr>
      </w:pPr>
      <w:r w:rsidRPr="00C70B5E">
        <w:rPr>
          <w:b/>
          <w:bCs/>
          <w:color w:val="FF0000"/>
          <w:rtl/>
        </w:rPr>
        <w:t xml:space="preserve">[الحديث: </w:t>
      </w:r>
      <w:r w:rsidR="007B6AE1">
        <w:rPr>
          <w:b/>
          <w:bCs/>
          <w:color w:val="FF0000"/>
          <w:rtl/>
        </w:rPr>
        <w:t>2571</w:t>
      </w:r>
      <w:r w:rsidRPr="00C70B5E">
        <w:rPr>
          <w:b/>
          <w:bCs/>
          <w:color w:val="FF0000"/>
          <w:rtl/>
        </w:rPr>
        <w:t>]</w:t>
      </w:r>
      <w:r>
        <w:rPr>
          <w:color w:val="FF0000"/>
          <w:rtl/>
        </w:rPr>
        <w:t xml:space="preserve"> </w:t>
      </w:r>
      <w:r>
        <w:rPr>
          <w:rtl/>
        </w:rPr>
        <w:t xml:space="preserve">قال الإمام الباقر: </w:t>
      </w:r>
      <w:r w:rsidRPr="00906E89">
        <w:rPr>
          <w:rtl/>
        </w:rPr>
        <w:t>لا يقطع السارق في عام سنة مجدبة ـ يعني</w:t>
      </w:r>
      <w:r>
        <w:rPr>
          <w:rtl/>
        </w:rPr>
        <w:t>:</w:t>
      </w:r>
      <w:r w:rsidRPr="00906E89">
        <w:rPr>
          <w:rtl/>
        </w:rPr>
        <w:t xml:space="preserve"> في </w:t>
      </w:r>
      <w:r w:rsidRPr="00906E89">
        <w:rPr>
          <w:rtl/>
        </w:rPr>
        <w:lastRenderedPageBreak/>
        <w:t>المأكول دون غيره</w:t>
      </w:r>
      <w:r w:rsidRPr="00A32C20">
        <w:rPr>
          <w:rStyle w:val="a3"/>
          <w:rtl/>
        </w:rPr>
        <w:t>(</w:t>
      </w:r>
      <w:r w:rsidRPr="00A32C20">
        <w:rPr>
          <w:rStyle w:val="a3"/>
          <w:rtl/>
        </w:rPr>
        <w:footnoteReference w:id="2621"/>
      </w:r>
      <w:r w:rsidRPr="00A32C20">
        <w:rPr>
          <w:rStyle w:val="a3"/>
          <w:rtl/>
        </w:rPr>
        <w:t>)</w:t>
      </w:r>
      <w:r w:rsidRPr="00906E89">
        <w:rPr>
          <w:rtl/>
        </w:rPr>
        <w:t xml:space="preserve"> ـ.</w:t>
      </w:r>
    </w:p>
    <w:p w14:paraId="76CB41C7" w14:textId="1DA6C54D" w:rsidR="0092396F" w:rsidRDefault="0092396F" w:rsidP="00CD39E8">
      <w:pPr>
        <w:pStyle w:val="aaa4"/>
        <w:rPr>
          <w:rtl/>
          <w:lang w:val="fr-FR" w:eastAsia="fr-FR" w:bidi="ar-DZ"/>
        </w:rPr>
      </w:pPr>
      <w:bookmarkStart w:id="525" w:name="_Toc64745021"/>
      <w:bookmarkStart w:id="526" w:name="_Toc65145801"/>
      <w:r w:rsidRPr="008635DA">
        <w:rPr>
          <w:rtl/>
          <w:lang w:val="fr-FR" w:eastAsia="fr-FR" w:bidi="ar-DZ"/>
        </w:rPr>
        <w:t>ما روي عن الإمام الصادق:</w:t>
      </w:r>
      <w:bookmarkEnd w:id="525"/>
      <w:bookmarkEnd w:id="526"/>
    </w:p>
    <w:p w14:paraId="70614C2B" w14:textId="0D863BDE" w:rsidR="0092396F" w:rsidRPr="00CD3D00" w:rsidRDefault="0092396F" w:rsidP="00F00739">
      <w:pPr>
        <w:pStyle w:val="aaac"/>
        <w:rPr>
          <w:rtl/>
        </w:rPr>
      </w:pPr>
      <w:r w:rsidRPr="00CD3D00">
        <w:rPr>
          <w:b/>
          <w:bCs/>
          <w:color w:val="FF0000"/>
          <w:rtl/>
        </w:rPr>
        <w:t xml:space="preserve">[الحديث: </w:t>
      </w:r>
      <w:r w:rsidR="007B6AE1">
        <w:rPr>
          <w:b/>
          <w:bCs/>
          <w:color w:val="FF0000"/>
          <w:rtl/>
        </w:rPr>
        <w:t>2572</w:t>
      </w:r>
      <w:r w:rsidRPr="00CD3D00">
        <w:rPr>
          <w:b/>
          <w:bCs/>
          <w:color w:val="FF0000"/>
          <w:rtl/>
        </w:rPr>
        <w:t>]</w:t>
      </w:r>
      <w:r w:rsidRPr="00CD3D00">
        <w:rPr>
          <w:rtl/>
        </w:rPr>
        <w:t xml:space="preserve"> </w:t>
      </w:r>
      <w:r>
        <w:rPr>
          <w:rtl/>
        </w:rPr>
        <w:t xml:space="preserve">قيل للإمام الصادق: </w:t>
      </w:r>
      <w:r w:rsidRPr="00CD3D00">
        <w:rPr>
          <w:rtl/>
        </w:rPr>
        <w:t>في كم يقطع السارق</w:t>
      </w:r>
      <w:r>
        <w:rPr>
          <w:rtl/>
        </w:rPr>
        <w:t>؟</w:t>
      </w:r>
      <w:r w:rsidRPr="00CD3D00">
        <w:rPr>
          <w:rtl/>
        </w:rPr>
        <w:t xml:space="preserve"> قال: في ربع دينار، ق</w:t>
      </w:r>
      <w:r>
        <w:rPr>
          <w:rtl/>
        </w:rPr>
        <w:t>ي</w:t>
      </w:r>
      <w:r w:rsidRPr="00CD3D00">
        <w:rPr>
          <w:rtl/>
        </w:rPr>
        <w:t>ل: في درهمين</w:t>
      </w:r>
      <w:r>
        <w:rPr>
          <w:rtl/>
        </w:rPr>
        <w:t>؟</w:t>
      </w:r>
      <w:r w:rsidRPr="00CD3D00">
        <w:rPr>
          <w:rtl/>
        </w:rPr>
        <w:t xml:space="preserve"> قال: في ربع دينار بلغ الدينار ما بلغ، ق</w:t>
      </w:r>
      <w:r>
        <w:rPr>
          <w:rtl/>
        </w:rPr>
        <w:t>ي</w:t>
      </w:r>
      <w:r w:rsidRPr="00CD3D00">
        <w:rPr>
          <w:rtl/>
        </w:rPr>
        <w:t>ل: أرأيت من سرق أقل من ربع دينار هل يقع عليه حين سرق اسم السارق</w:t>
      </w:r>
      <w:r>
        <w:rPr>
          <w:rtl/>
        </w:rPr>
        <w:t>؟</w:t>
      </w:r>
      <w:r w:rsidRPr="00CD3D00">
        <w:rPr>
          <w:rtl/>
        </w:rPr>
        <w:t xml:space="preserve"> وهل هو عند الله سارق</w:t>
      </w:r>
      <w:r>
        <w:rPr>
          <w:rtl/>
        </w:rPr>
        <w:t>؟</w:t>
      </w:r>
      <w:r w:rsidRPr="00CD3D00">
        <w:rPr>
          <w:rtl/>
        </w:rPr>
        <w:t xml:space="preserve"> فقال: كل من سرق من مسلم شيئا قد </w:t>
      </w:r>
      <w:proofErr w:type="spellStart"/>
      <w:r w:rsidRPr="00CD3D00">
        <w:rPr>
          <w:rtl/>
        </w:rPr>
        <w:t>حواه</w:t>
      </w:r>
      <w:proofErr w:type="spellEnd"/>
      <w:r w:rsidRPr="00CD3D00">
        <w:rPr>
          <w:rtl/>
        </w:rPr>
        <w:t xml:space="preserve"> وأحرزه فهو يقع عليه اسم السارق، وهو عند الله سارق، ولكن لا يقطع إلا في ربع دينار أو أكثر، ولو قطعت أيدي السراق فيما أقل هو من ربع دينار لألقيت عامة الناس مقطعين</w:t>
      </w:r>
      <w:r w:rsidRPr="00A32C20">
        <w:rPr>
          <w:rStyle w:val="a3"/>
          <w:rtl/>
        </w:rPr>
        <w:t>(</w:t>
      </w:r>
      <w:r w:rsidRPr="00A32C20">
        <w:rPr>
          <w:rStyle w:val="a3"/>
          <w:rtl/>
        </w:rPr>
        <w:footnoteReference w:id="2622"/>
      </w:r>
      <w:r w:rsidRPr="00A32C20">
        <w:rPr>
          <w:rStyle w:val="a3"/>
          <w:rtl/>
        </w:rPr>
        <w:t>)</w:t>
      </w:r>
      <w:r w:rsidRPr="00CD3D00">
        <w:rPr>
          <w:rtl/>
        </w:rPr>
        <w:t>.</w:t>
      </w:r>
    </w:p>
    <w:p w14:paraId="5FB4007C" w14:textId="0CE0CD45" w:rsidR="0092396F" w:rsidRPr="00CD3D00" w:rsidRDefault="0092396F" w:rsidP="00F00739">
      <w:pPr>
        <w:pStyle w:val="aaac"/>
        <w:rPr>
          <w:rtl/>
        </w:rPr>
      </w:pPr>
      <w:r w:rsidRPr="00CD3D00">
        <w:rPr>
          <w:b/>
          <w:bCs/>
          <w:color w:val="FF0000"/>
          <w:rtl/>
        </w:rPr>
        <w:t xml:space="preserve">[الحديث: </w:t>
      </w:r>
      <w:r w:rsidR="007B6AE1">
        <w:rPr>
          <w:b/>
          <w:bCs/>
          <w:color w:val="FF0000"/>
          <w:rtl/>
        </w:rPr>
        <w:t>2573</w:t>
      </w:r>
      <w:r w:rsidRPr="00CD3D00">
        <w:rPr>
          <w:b/>
          <w:bCs/>
          <w:color w:val="FF0000"/>
          <w:rtl/>
        </w:rPr>
        <w:t>]</w:t>
      </w:r>
      <w:r w:rsidRPr="00CD3D00">
        <w:rPr>
          <w:rtl/>
        </w:rPr>
        <w:t xml:space="preserve"> </w:t>
      </w:r>
      <w:r>
        <w:rPr>
          <w:rtl/>
        </w:rPr>
        <w:t>قال الإمام الصادق:</w:t>
      </w:r>
      <w:r w:rsidRPr="00CD3D00">
        <w:rPr>
          <w:rtl/>
        </w:rPr>
        <w:t xml:space="preserve"> لا يقطع يد السارق إلا في شيء تبلغ قيمته مجنا، وهو ربع دينار</w:t>
      </w:r>
      <w:r w:rsidRPr="00A32C20">
        <w:rPr>
          <w:rStyle w:val="a3"/>
          <w:rtl/>
        </w:rPr>
        <w:t>(</w:t>
      </w:r>
      <w:r w:rsidRPr="00A32C20">
        <w:rPr>
          <w:rStyle w:val="a3"/>
          <w:rtl/>
        </w:rPr>
        <w:footnoteReference w:id="2623"/>
      </w:r>
      <w:r w:rsidRPr="00A32C20">
        <w:rPr>
          <w:rStyle w:val="a3"/>
          <w:rtl/>
        </w:rPr>
        <w:t>)</w:t>
      </w:r>
      <w:r w:rsidRPr="00CD3D00">
        <w:rPr>
          <w:rtl/>
        </w:rPr>
        <w:t>.</w:t>
      </w:r>
    </w:p>
    <w:p w14:paraId="1783806C" w14:textId="67EF9979" w:rsidR="0092396F" w:rsidRPr="00CD3D00" w:rsidRDefault="0092396F" w:rsidP="00F00739">
      <w:pPr>
        <w:pStyle w:val="aaac"/>
        <w:rPr>
          <w:rtl/>
        </w:rPr>
      </w:pPr>
      <w:r w:rsidRPr="00CD3D00">
        <w:rPr>
          <w:b/>
          <w:bCs/>
          <w:color w:val="FF0000"/>
          <w:rtl/>
        </w:rPr>
        <w:t xml:space="preserve">[الحديث: </w:t>
      </w:r>
      <w:r w:rsidR="007B6AE1">
        <w:rPr>
          <w:b/>
          <w:bCs/>
          <w:color w:val="FF0000"/>
          <w:rtl/>
        </w:rPr>
        <w:t>2574</w:t>
      </w:r>
      <w:r w:rsidRPr="00CD3D00">
        <w:rPr>
          <w:b/>
          <w:bCs/>
          <w:color w:val="FF0000"/>
          <w:rtl/>
        </w:rPr>
        <w:t>]</w:t>
      </w:r>
      <w:r w:rsidRPr="00CD3D00">
        <w:rPr>
          <w:rtl/>
        </w:rPr>
        <w:t xml:space="preserve"> </w:t>
      </w:r>
      <w:r>
        <w:rPr>
          <w:rtl/>
        </w:rPr>
        <w:t>قال الإمام الصادق:</w:t>
      </w:r>
      <w:r w:rsidRPr="00CD3D00">
        <w:rPr>
          <w:rtl/>
        </w:rPr>
        <w:t xml:space="preserve"> لا تقطع يد السارق حتى تبلغ سرقته ربع</w:t>
      </w:r>
      <w:r>
        <w:rPr>
          <w:rtl/>
        </w:rPr>
        <w:t xml:space="preserve"> </w:t>
      </w:r>
      <w:r w:rsidRPr="00CD3D00">
        <w:rPr>
          <w:rtl/>
        </w:rPr>
        <w:t>دينار، وقد قطع الإمام علي في بيضة حديد</w:t>
      </w:r>
      <w:r w:rsidRPr="00A32C20">
        <w:rPr>
          <w:rStyle w:val="a3"/>
          <w:rtl/>
        </w:rPr>
        <w:t>(</w:t>
      </w:r>
      <w:r w:rsidRPr="00A32C20">
        <w:rPr>
          <w:rStyle w:val="a3"/>
          <w:rtl/>
        </w:rPr>
        <w:footnoteReference w:id="2624"/>
      </w:r>
      <w:r w:rsidRPr="00A32C20">
        <w:rPr>
          <w:rStyle w:val="a3"/>
          <w:rtl/>
        </w:rPr>
        <w:t>)</w:t>
      </w:r>
      <w:r w:rsidRPr="00CD3D00">
        <w:rPr>
          <w:rtl/>
        </w:rPr>
        <w:t>.</w:t>
      </w:r>
    </w:p>
    <w:p w14:paraId="2AE26DE0" w14:textId="36B6DD48" w:rsidR="0092396F" w:rsidRPr="00CD3D00" w:rsidRDefault="0092396F" w:rsidP="00F00739">
      <w:pPr>
        <w:pStyle w:val="aaac"/>
        <w:rPr>
          <w:rtl/>
        </w:rPr>
      </w:pPr>
      <w:r w:rsidRPr="00CD3D00">
        <w:rPr>
          <w:b/>
          <w:bCs/>
          <w:color w:val="FF0000"/>
          <w:rtl/>
        </w:rPr>
        <w:t xml:space="preserve">[الحديث: </w:t>
      </w:r>
      <w:r w:rsidR="007B6AE1">
        <w:rPr>
          <w:b/>
          <w:bCs/>
          <w:color w:val="FF0000"/>
          <w:rtl/>
        </w:rPr>
        <w:t>2575</w:t>
      </w:r>
      <w:r w:rsidRPr="00CD3D00">
        <w:rPr>
          <w:b/>
          <w:bCs/>
          <w:color w:val="FF0000"/>
          <w:rtl/>
        </w:rPr>
        <w:t>]</w:t>
      </w:r>
      <w:r w:rsidRPr="00CD3D00">
        <w:rPr>
          <w:rtl/>
        </w:rPr>
        <w:t xml:space="preserve"> </w:t>
      </w:r>
      <w:r>
        <w:rPr>
          <w:rtl/>
        </w:rPr>
        <w:t xml:space="preserve">سئل الإمام الصادق عن </w:t>
      </w:r>
      <w:r w:rsidRPr="00CD3D00">
        <w:rPr>
          <w:rtl/>
        </w:rPr>
        <w:t>أدنى ما يقطع فيه السارق</w:t>
      </w:r>
      <w:r>
        <w:rPr>
          <w:rtl/>
        </w:rPr>
        <w:t>،</w:t>
      </w:r>
      <w:r w:rsidRPr="00CD3D00">
        <w:rPr>
          <w:rtl/>
        </w:rPr>
        <w:t xml:space="preserve"> فقال: في بيضة حديد، ق</w:t>
      </w:r>
      <w:r>
        <w:rPr>
          <w:rtl/>
        </w:rPr>
        <w:t>ي</w:t>
      </w:r>
      <w:r w:rsidRPr="00CD3D00">
        <w:rPr>
          <w:rtl/>
        </w:rPr>
        <w:t>ل: وكم ثمنها</w:t>
      </w:r>
      <w:r>
        <w:rPr>
          <w:rtl/>
        </w:rPr>
        <w:t>؟</w:t>
      </w:r>
      <w:r w:rsidRPr="00CD3D00">
        <w:rPr>
          <w:rtl/>
        </w:rPr>
        <w:t xml:space="preserve"> قال: ربع دينار</w:t>
      </w:r>
      <w:r w:rsidRPr="00A32C20">
        <w:rPr>
          <w:rStyle w:val="a3"/>
          <w:rtl/>
        </w:rPr>
        <w:t>(</w:t>
      </w:r>
      <w:r w:rsidRPr="00A32C20">
        <w:rPr>
          <w:rStyle w:val="a3"/>
          <w:rtl/>
        </w:rPr>
        <w:footnoteReference w:id="2625"/>
      </w:r>
      <w:r w:rsidRPr="00A32C20">
        <w:rPr>
          <w:rStyle w:val="a3"/>
          <w:rtl/>
        </w:rPr>
        <w:t>)</w:t>
      </w:r>
      <w:r w:rsidRPr="00CD3D00">
        <w:rPr>
          <w:rtl/>
        </w:rPr>
        <w:t>.</w:t>
      </w:r>
    </w:p>
    <w:p w14:paraId="4B9DFE85" w14:textId="4AACF2DE" w:rsidR="0092396F" w:rsidRPr="00CD3D00" w:rsidRDefault="0092396F" w:rsidP="00F00739">
      <w:pPr>
        <w:pStyle w:val="aaac"/>
        <w:rPr>
          <w:rtl/>
        </w:rPr>
      </w:pPr>
      <w:r w:rsidRPr="00CD3D00">
        <w:rPr>
          <w:b/>
          <w:bCs/>
          <w:color w:val="FF0000"/>
          <w:rtl/>
        </w:rPr>
        <w:t xml:space="preserve">[الحديث: </w:t>
      </w:r>
      <w:r w:rsidR="007B6AE1">
        <w:rPr>
          <w:b/>
          <w:bCs/>
          <w:color w:val="FF0000"/>
          <w:rtl/>
        </w:rPr>
        <w:t>2576</w:t>
      </w:r>
      <w:r w:rsidRPr="00CD3D00">
        <w:rPr>
          <w:b/>
          <w:bCs/>
          <w:color w:val="FF0000"/>
          <w:rtl/>
        </w:rPr>
        <w:t>]</w:t>
      </w:r>
      <w:r w:rsidRPr="00CD3D00">
        <w:rPr>
          <w:rtl/>
        </w:rPr>
        <w:t xml:space="preserve"> </w:t>
      </w:r>
      <w:r>
        <w:rPr>
          <w:rtl/>
        </w:rPr>
        <w:t xml:space="preserve">قال الإمام الصادق: </w:t>
      </w:r>
      <w:r w:rsidRPr="00CD3D00">
        <w:rPr>
          <w:rtl/>
        </w:rPr>
        <w:t>يقطع السارق في كل شيء بلغ قيمته خمس دينار إن سرق من سوق أو زرع أو ضرع أو غير ذلك</w:t>
      </w:r>
      <w:r w:rsidRPr="00A32C20">
        <w:rPr>
          <w:rStyle w:val="a3"/>
          <w:rtl/>
        </w:rPr>
        <w:t>(</w:t>
      </w:r>
      <w:r w:rsidRPr="00A32C20">
        <w:rPr>
          <w:rStyle w:val="a3"/>
          <w:rtl/>
        </w:rPr>
        <w:footnoteReference w:id="2626"/>
      </w:r>
      <w:r w:rsidRPr="00A32C20">
        <w:rPr>
          <w:rStyle w:val="a3"/>
          <w:rtl/>
        </w:rPr>
        <w:t>)</w:t>
      </w:r>
      <w:r w:rsidRPr="00CD3D00">
        <w:rPr>
          <w:rtl/>
        </w:rPr>
        <w:t>.</w:t>
      </w:r>
    </w:p>
    <w:p w14:paraId="073A0D7C" w14:textId="2FD44B96" w:rsidR="0092396F" w:rsidRPr="00CD3D00" w:rsidRDefault="0092396F" w:rsidP="00F00739">
      <w:pPr>
        <w:pStyle w:val="aaac"/>
        <w:rPr>
          <w:rtl/>
        </w:rPr>
      </w:pPr>
      <w:r w:rsidRPr="00CD3D00">
        <w:rPr>
          <w:b/>
          <w:bCs/>
          <w:color w:val="FF0000"/>
          <w:rtl/>
        </w:rPr>
        <w:lastRenderedPageBreak/>
        <w:t xml:space="preserve">[الحديث: </w:t>
      </w:r>
      <w:r w:rsidR="007B6AE1">
        <w:rPr>
          <w:b/>
          <w:bCs/>
          <w:color w:val="FF0000"/>
          <w:rtl/>
        </w:rPr>
        <w:t>2577</w:t>
      </w:r>
      <w:r w:rsidRPr="00CD3D00">
        <w:rPr>
          <w:b/>
          <w:bCs/>
          <w:color w:val="FF0000"/>
          <w:rtl/>
        </w:rPr>
        <w:t>]</w:t>
      </w:r>
      <w:r w:rsidRPr="00CD3D00">
        <w:rPr>
          <w:rtl/>
        </w:rPr>
        <w:t xml:space="preserve"> </w:t>
      </w:r>
      <w:r>
        <w:rPr>
          <w:rtl/>
        </w:rPr>
        <w:t xml:space="preserve">قال </w:t>
      </w:r>
      <w:r w:rsidRPr="00CD3D00">
        <w:rPr>
          <w:rtl/>
        </w:rPr>
        <w:t>الإمام الصادق في رجل سرق من بستان عذقا قيمته درهمان: يقطع به</w:t>
      </w:r>
      <w:r w:rsidRPr="00A32C20">
        <w:rPr>
          <w:rStyle w:val="a3"/>
          <w:rtl/>
        </w:rPr>
        <w:t>(</w:t>
      </w:r>
      <w:r w:rsidRPr="00A32C20">
        <w:rPr>
          <w:rStyle w:val="a3"/>
          <w:rtl/>
        </w:rPr>
        <w:footnoteReference w:id="2627"/>
      </w:r>
      <w:r w:rsidRPr="00A32C20">
        <w:rPr>
          <w:rStyle w:val="a3"/>
          <w:rtl/>
        </w:rPr>
        <w:t>)</w:t>
      </w:r>
      <w:r w:rsidRPr="00CD3D00">
        <w:rPr>
          <w:rtl/>
        </w:rPr>
        <w:t>.</w:t>
      </w:r>
    </w:p>
    <w:p w14:paraId="5924075E" w14:textId="719D8AC2" w:rsidR="0092396F" w:rsidRPr="00CD3D00" w:rsidRDefault="0092396F" w:rsidP="00F00739">
      <w:pPr>
        <w:pStyle w:val="aaac"/>
        <w:rPr>
          <w:rtl/>
        </w:rPr>
      </w:pPr>
      <w:r w:rsidRPr="00CD3D00">
        <w:rPr>
          <w:b/>
          <w:bCs/>
          <w:color w:val="FF0000"/>
          <w:rtl/>
        </w:rPr>
        <w:t xml:space="preserve">[الحديث: </w:t>
      </w:r>
      <w:r w:rsidR="007B6AE1">
        <w:rPr>
          <w:b/>
          <w:bCs/>
          <w:color w:val="FF0000"/>
          <w:rtl/>
        </w:rPr>
        <w:t>2578</w:t>
      </w:r>
      <w:r w:rsidRPr="00CD3D00">
        <w:rPr>
          <w:b/>
          <w:bCs/>
          <w:color w:val="FF0000"/>
          <w:rtl/>
        </w:rPr>
        <w:t>]</w:t>
      </w:r>
      <w:r w:rsidRPr="00CD3D00">
        <w:rPr>
          <w:rtl/>
        </w:rPr>
        <w:t xml:space="preserve"> </w:t>
      </w:r>
      <w:r>
        <w:rPr>
          <w:rtl/>
        </w:rPr>
        <w:t>قال الإمام الصادق:</w:t>
      </w:r>
      <w:r w:rsidRPr="00CD3D00">
        <w:rPr>
          <w:rtl/>
        </w:rPr>
        <w:t xml:space="preserve"> إن أقر الرجل الحر على نفسه مرة واحدة عند الإمام قطع</w:t>
      </w:r>
      <w:r w:rsidRPr="00A32C20">
        <w:rPr>
          <w:rStyle w:val="a3"/>
          <w:rtl/>
        </w:rPr>
        <w:t>(</w:t>
      </w:r>
      <w:r w:rsidRPr="00A32C20">
        <w:rPr>
          <w:rStyle w:val="a3"/>
          <w:rtl/>
        </w:rPr>
        <w:footnoteReference w:id="2628"/>
      </w:r>
      <w:r w:rsidRPr="00A32C20">
        <w:rPr>
          <w:rStyle w:val="a3"/>
          <w:rtl/>
        </w:rPr>
        <w:t>)</w:t>
      </w:r>
      <w:r w:rsidRPr="00CD3D00">
        <w:rPr>
          <w:rtl/>
        </w:rPr>
        <w:t>.</w:t>
      </w:r>
    </w:p>
    <w:p w14:paraId="563B7943" w14:textId="2F6FE2D3" w:rsidR="0092396F" w:rsidRPr="00CD3D00" w:rsidRDefault="0092396F" w:rsidP="00F00739">
      <w:pPr>
        <w:pStyle w:val="aaac"/>
        <w:rPr>
          <w:rtl/>
        </w:rPr>
      </w:pPr>
      <w:r w:rsidRPr="00CD3D00">
        <w:rPr>
          <w:b/>
          <w:bCs/>
          <w:color w:val="FF0000"/>
          <w:rtl/>
        </w:rPr>
        <w:t xml:space="preserve">[الحديث: </w:t>
      </w:r>
      <w:r w:rsidR="007B6AE1">
        <w:rPr>
          <w:b/>
          <w:bCs/>
          <w:color w:val="FF0000"/>
          <w:rtl/>
        </w:rPr>
        <w:t>2579</w:t>
      </w:r>
      <w:r w:rsidRPr="00CD3D00">
        <w:rPr>
          <w:b/>
          <w:bCs/>
          <w:color w:val="FF0000"/>
          <w:rtl/>
        </w:rPr>
        <w:t>]</w:t>
      </w:r>
      <w:r w:rsidRPr="00CD3D00">
        <w:rPr>
          <w:rtl/>
        </w:rPr>
        <w:t xml:space="preserve"> </w:t>
      </w:r>
      <w:r>
        <w:rPr>
          <w:rtl/>
        </w:rPr>
        <w:t>قال الإمام الصادق:</w:t>
      </w:r>
      <w:r w:rsidRPr="00CD3D00">
        <w:rPr>
          <w:rtl/>
        </w:rPr>
        <w:t xml:space="preserve"> لا يقطع السارق حتى يقر بالسرقة مرتين، ولا يرجم الزاني حتى يقر أربع مرات</w:t>
      </w:r>
      <w:r w:rsidRPr="00A32C20">
        <w:rPr>
          <w:rStyle w:val="a3"/>
          <w:rtl/>
        </w:rPr>
        <w:t>(</w:t>
      </w:r>
      <w:r w:rsidRPr="00A32C20">
        <w:rPr>
          <w:rStyle w:val="a3"/>
          <w:rtl/>
        </w:rPr>
        <w:footnoteReference w:id="2629"/>
      </w:r>
      <w:r w:rsidRPr="00A32C20">
        <w:rPr>
          <w:rStyle w:val="a3"/>
          <w:rtl/>
        </w:rPr>
        <w:t>)</w:t>
      </w:r>
      <w:r w:rsidRPr="00CD3D00">
        <w:rPr>
          <w:rtl/>
        </w:rPr>
        <w:t>.</w:t>
      </w:r>
    </w:p>
    <w:p w14:paraId="42A7F08F" w14:textId="08CCF457" w:rsidR="0092396F" w:rsidRPr="00CD3D00" w:rsidRDefault="0092396F" w:rsidP="00F00739">
      <w:pPr>
        <w:pStyle w:val="aaac"/>
        <w:rPr>
          <w:rtl/>
        </w:rPr>
      </w:pPr>
      <w:r w:rsidRPr="00CD3D00">
        <w:rPr>
          <w:b/>
          <w:bCs/>
          <w:color w:val="FF0000"/>
          <w:rtl/>
        </w:rPr>
        <w:t xml:space="preserve">[الحديث: </w:t>
      </w:r>
      <w:r w:rsidR="007B6AE1">
        <w:rPr>
          <w:b/>
          <w:bCs/>
          <w:color w:val="FF0000"/>
          <w:rtl/>
        </w:rPr>
        <w:t>2580</w:t>
      </w:r>
      <w:r w:rsidRPr="00CD3D00">
        <w:rPr>
          <w:b/>
          <w:bCs/>
          <w:color w:val="FF0000"/>
          <w:rtl/>
        </w:rPr>
        <w:t>]</w:t>
      </w:r>
      <w:r w:rsidRPr="00CD3D00">
        <w:rPr>
          <w:rtl/>
        </w:rPr>
        <w:t xml:space="preserve"> </w:t>
      </w:r>
      <w:r>
        <w:rPr>
          <w:rtl/>
        </w:rPr>
        <w:t xml:space="preserve">قيل للإمام الصادق: </w:t>
      </w:r>
      <w:r w:rsidRPr="00CD3D00">
        <w:rPr>
          <w:rtl/>
        </w:rPr>
        <w:t>من أين يجب القطع</w:t>
      </w:r>
      <w:r>
        <w:rPr>
          <w:rtl/>
        </w:rPr>
        <w:t>؟</w:t>
      </w:r>
      <w:r w:rsidRPr="00CD3D00">
        <w:rPr>
          <w:rtl/>
        </w:rPr>
        <w:t xml:space="preserve"> فبسط أصابعه وقال: من </w:t>
      </w:r>
      <w:r w:rsidRPr="00692DD6">
        <w:rPr>
          <w:rtl/>
        </w:rPr>
        <w:t>هاهنا</w:t>
      </w:r>
      <w:r w:rsidRPr="00CD3D00">
        <w:rPr>
          <w:rtl/>
        </w:rPr>
        <w:t xml:space="preserve"> ـ يعني: من مفصل الكف</w:t>
      </w:r>
      <w:r w:rsidRPr="00A32C20">
        <w:rPr>
          <w:rStyle w:val="a3"/>
          <w:rtl/>
        </w:rPr>
        <w:t>(</w:t>
      </w:r>
      <w:r w:rsidRPr="00A32C20">
        <w:rPr>
          <w:rStyle w:val="a3"/>
          <w:rtl/>
        </w:rPr>
        <w:footnoteReference w:id="2630"/>
      </w:r>
      <w:r w:rsidRPr="00A32C20">
        <w:rPr>
          <w:rStyle w:val="a3"/>
          <w:rtl/>
        </w:rPr>
        <w:t>)</w:t>
      </w:r>
      <w:r w:rsidRPr="00CD3D00">
        <w:rPr>
          <w:rtl/>
        </w:rPr>
        <w:t xml:space="preserve"> ـ.</w:t>
      </w:r>
    </w:p>
    <w:p w14:paraId="3FC46309" w14:textId="0A8CF40C" w:rsidR="0092396F" w:rsidRPr="00906E89" w:rsidRDefault="0092396F" w:rsidP="00F00739">
      <w:pPr>
        <w:pStyle w:val="aaac"/>
        <w:rPr>
          <w:rtl/>
        </w:rPr>
      </w:pPr>
      <w:r w:rsidRPr="00CD3D00">
        <w:rPr>
          <w:b/>
          <w:bCs/>
          <w:color w:val="FF0000"/>
          <w:rtl/>
        </w:rPr>
        <w:t xml:space="preserve">[الحديث: </w:t>
      </w:r>
      <w:r w:rsidR="007B6AE1">
        <w:rPr>
          <w:b/>
          <w:bCs/>
          <w:color w:val="FF0000"/>
          <w:rtl/>
        </w:rPr>
        <w:t>2581</w:t>
      </w:r>
      <w:r w:rsidRPr="00CD3D00">
        <w:rPr>
          <w:b/>
          <w:bCs/>
          <w:color w:val="FF0000"/>
          <w:rtl/>
        </w:rPr>
        <w:t>]</w:t>
      </w:r>
      <w:r w:rsidRPr="00CD3D00">
        <w:rPr>
          <w:rtl/>
        </w:rPr>
        <w:t xml:space="preserve"> </w:t>
      </w:r>
      <w:r>
        <w:rPr>
          <w:rtl/>
        </w:rPr>
        <w:t>قال الإمام الصادق:</w:t>
      </w:r>
      <w:r w:rsidRPr="00CD3D00">
        <w:rPr>
          <w:rtl/>
        </w:rPr>
        <w:t xml:space="preserve"> القطع من وسط الكف، ولا يقطع ال</w:t>
      </w:r>
      <w:r>
        <w:rPr>
          <w:rtl/>
        </w:rPr>
        <w:t>إ</w:t>
      </w:r>
      <w:r w:rsidRPr="00CD3D00">
        <w:rPr>
          <w:rtl/>
        </w:rPr>
        <w:t>بهام، وإذا قطعت</w:t>
      </w:r>
      <w:r>
        <w:rPr>
          <w:rtl/>
        </w:rPr>
        <w:t xml:space="preserve"> </w:t>
      </w:r>
      <w:r w:rsidRPr="00906E89">
        <w:rPr>
          <w:rtl/>
        </w:rPr>
        <w:t>الرجل ترك العقب لم يقطع</w:t>
      </w:r>
      <w:r w:rsidRPr="00A32C20">
        <w:rPr>
          <w:rStyle w:val="a3"/>
          <w:rtl/>
        </w:rPr>
        <w:t>(</w:t>
      </w:r>
      <w:r w:rsidRPr="00A32C20">
        <w:rPr>
          <w:rStyle w:val="a3"/>
          <w:rtl/>
        </w:rPr>
        <w:footnoteReference w:id="2631"/>
      </w:r>
      <w:r w:rsidRPr="00A32C20">
        <w:rPr>
          <w:rStyle w:val="a3"/>
          <w:rtl/>
        </w:rPr>
        <w:t>)</w:t>
      </w:r>
      <w:r w:rsidRPr="00906E89">
        <w:rPr>
          <w:rtl/>
        </w:rPr>
        <w:t>.</w:t>
      </w:r>
    </w:p>
    <w:p w14:paraId="6C1815E0" w14:textId="79CD296A" w:rsidR="0092396F" w:rsidRPr="00CD3D00" w:rsidRDefault="0092396F" w:rsidP="00F00739">
      <w:pPr>
        <w:pStyle w:val="aaac"/>
        <w:rPr>
          <w:rtl/>
        </w:rPr>
      </w:pPr>
      <w:r w:rsidRPr="00CD3D00">
        <w:rPr>
          <w:b/>
          <w:bCs/>
          <w:color w:val="FF0000"/>
          <w:rtl/>
        </w:rPr>
        <w:t xml:space="preserve">[الحديث: </w:t>
      </w:r>
      <w:r w:rsidR="007B6AE1">
        <w:rPr>
          <w:b/>
          <w:bCs/>
          <w:color w:val="FF0000"/>
          <w:rtl/>
        </w:rPr>
        <w:t>2582</w:t>
      </w:r>
      <w:r w:rsidRPr="00CD3D00">
        <w:rPr>
          <w:b/>
          <w:bCs/>
          <w:color w:val="FF0000"/>
          <w:rtl/>
        </w:rPr>
        <w:t>]</w:t>
      </w:r>
      <w:r w:rsidRPr="00CD3D00">
        <w:rPr>
          <w:rtl/>
        </w:rPr>
        <w:t xml:space="preserve"> قال الإمام الصادق: يقطع من السارق أربع أصابع ويترك ال</w:t>
      </w:r>
      <w:r>
        <w:rPr>
          <w:rtl/>
        </w:rPr>
        <w:t>إ</w:t>
      </w:r>
      <w:r w:rsidRPr="00CD3D00">
        <w:rPr>
          <w:rtl/>
        </w:rPr>
        <w:t>بهام، وتقطع الرجل من المفصل ويترك العقب يطأ عليه</w:t>
      </w:r>
      <w:r w:rsidRPr="00A32C20">
        <w:rPr>
          <w:rStyle w:val="a3"/>
          <w:rtl/>
        </w:rPr>
        <w:t>(</w:t>
      </w:r>
      <w:r w:rsidRPr="00A32C20">
        <w:rPr>
          <w:rStyle w:val="a3"/>
          <w:rtl/>
        </w:rPr>
        <w:footnoteReference w:id="2632"/>
      </w:r>
      <w:r w:rsidRPr="00A32C20">
        <w:rPr>
          <w:rStyle w:val="a3"/>
          <w:rtl/>
        </w:rPr>
        <w:t>)</w:t>
      </w:r>
      <w:r w:rsidRPr="00CD3D00">
        <w:rPr>
          <w:rtl/>
        </w:rPr>
        <w:t>.</w:t>
      </w:r>
    </w:p>
    <w:p w14:paraId="730C28C2" w14:textId="6B61C755" w:rsidR="0092396F" w:rsidRPr="00CD3D00" w:rsidRDefault="0092396F" w:rsidP="00F00739">
      <w:pPr>
        <w:pStyle w:val="aaac"/>
        <w:rPr>
          <w:rtl/>
        </w:rPr>
      </w:pPr>
      <w:r w:rsidRPr="00CD3D00">
        <w:rPr>
          <w:b/>
          <w:bCs/>
          <w:color w:val="FF0000"/>
          <w:rtl/>
        </w:rPr>
        <w:t xml:space="preserve">[الحديث: </w:t>
      </w:r>
      <w:r w:rsidR="007B6AE1">
        <w:rPr>
          <w:b/>
          <w:bCs/>
          <w:color w:val="FF0000"/>
          <w:rtl/>
        </w:rPr>
        <w:t>2583</w:t>
      </w:r>
      <w:r w:rsidRPr="00CD3D00">
        <w:rPr>
          <w:b/>
          <w:bCs/>
          <w:color w:val="FF0000"/>
          <w:rtl/>
        </w:rPr>
        <w:t>]</w:t>
      </w:r>
      <w:r w:rsidRPr="00CD3D00">
        <w:rPr>
          <w:rtl/>
        </w:rPr>
        <w:t xml:space="preserve"> </w:t>
      </w:r>
      <w:r>
        <w:rPr>
          <w:rtl/>
        </w:rPr>
        <w:t xml:space="preserve">قال الإمام الصادق: </w:t>
      </w:r>
      <w:r w:rsidRPr="00CD3D00">
        <w:rPr>
          <w:rtl/>
        </w:rPr>
        <w:t xml:space="preserve">إذا </w:t>
      </w:r>
      <w:r w:rsidR="00FE25B7">
        <w:rPr>
          <w:rFonts w:hint="cs"/>
          <w:rtl/>
        </w:rPr>
        <w:t>أ</w:t>
      </w:r>
      <w:r w:rsidRPr="00CD3D00">
        <w:rPr>
          <w:rtl/>
        </w:rPr>
        <w:t>خذ السارق قطعت يده من وسط الكف،</w:t>
      </w:r>
      <w:r w:rsidR="00936D2B">
        <w:rPr>
          <w:rtl/>
        </w:rPr>
        <w:t xml:space="preserve"> فإن </w:t>
      </w:r>
      <w:r w:rsidRPr="00CD3D00">
        <w:rPr>
          <w:rtl/>
        </w:rPr>
        <w:t>عاد قطعت رجله من وسط القدم،</w:t>
      </w:r>
      <w:r w:rsidR="00936D2B">
        <w:rPr>
          <w:rtl/>
        </w:rPr>
        <w:t xml:space="preserve"> فإن </w:t>
      </w:r>
      <w:r w:rsidRPr="00CD3D00">
        <w:rPr>
          <w:rtl/>
        </w:rPr>
        <w:t>عاد استودع السجن،</w:t>
      </w:r>
      <w:r w:rsidR="00936D2B">
        <w:rPr>
          <w:rtl/>
        </w:rPr>
        <w:t xml:space="preserve"> فإن </w:t>
      </w:r>
      <w:r w:rsidRPr="00CD3D00">
        <w:rPr>
          <w:rtl/>
        </w:rPr>
        <w:t>سرق في السجن قتل</w:t>
      </w:r>
      <w:r w:rsidRPr="00A32C20">
        <w:rPr>
          <w:rStyle w:val="a3"/>
          <w:rtl/>
        </w:rPr>
        <w:t>(</w:t>
      </w:r>
      <w:r w:rsidRPr="00A32C20">
        <w:rPr>
          <w:rStyle w:val="a3"/>
          <w:rtl/>
        </w:rPr>
        <w:footnoteReference w:id="2633"/>
      </w:r>
      <w:r w:rsidRPr="00A32C20">
        <w:rPr>
          <w:rStyle w:val="a3"/>
          <w:rtl/>
        </w:rPr>
        <w:t>)</w:t>
      </w:r>
      <w:r w:rsidRPr="00CD3D00">
        <w:rPr>
          <w:rtl/>
        </w:rPr>
        <w:t>.</w:t>
      </w:r>
    </w:p>
    <w:p w14:paraId="34849A61" w14:textId="3B1162DE" w:rsidR="0092396F" w:rsidRPr="00CD3D00" w:rsidRDefault="0092396F" w:rsidP="00F00739">
      <w:pPr>
        <w:pStyle w:val="aaac"/>
        <w:rPr>
          <w:rtl/>
        </w:rPr>
      </w:pPr>
      <w:r w:rsidRPr="00CD3D00">
        <w:rPr>
          <w:b/>
          <w:bCs/>
          <w:color w:val="FF0000"/>
          <w:rtl/>
        </w:rPr>
        <w:t xml:space="preserve">[الحديث: </w:t>
      </w:r>
      <w:r w:rsidR="007B6AE1">
        <w:rPr>
          <w:b/>
          <w:bCs/>
          <w:color w:val="FF0000"/>
          <w:rtl/>
        </w:rPr>
        <w:t>2584</w:t>
      </w:r>
      <w:r w:rsidRPr="00CD3D00">
        <w:rPr>
          <w:b/>
          <w:bCs/>
          <w:color w:val="FF0000"/>
          <w:rtl/>
        </w:rPr>
        <w:t>]</w:t>
      </w:r>
      <w:r w:rsidRPr="00CD3D00">
        <w:rPr>
          <w:rtl/>
        </w:rPr>
        <w:t xml:space="preserve"> </w:t>
      </w:r>
      <w:r>
        <w:rPr>
          <w:rtl/>
        </w:rPr>
        <w:t>قال الإمام الصادق:</w:t>
      </w:r>
      <w:r w:rsidRPr="00CD3D00">
        <w:rPr>
          <w:rtl/>
        </w:rPr>
        <w:t xml:space="preserve"> تقطع رجل السارق بعد قطع اليد، ثم لا يقطع بعد،</w:t>
      </w:r>
      <w:r w:rsidR="00936D2B">
        <w:rPr>
          <w:rtl/>
        </w:rPr>
        <w:t xml:space="preserve"> فإن </w:t>
      </w:r>
      <w:r w:rsidRPr="00CD3D00">
        <w:rPr>
          <w:rtl/>
        </w:rPr>
        <w:t xml:space="preserve">عاد حبس في السجن </w:t>
      </w:r>
      <w:r w:rsidRPr="00692DD6">
        <w:rPr>
          <w:rtl/>
        </w:rPr>
        <w:t>وأنفق</w:t>
      </w:r>
      <w:r w:rsidRPr="00CD3D00">
        <w:rPr>
          <w:rtl/>
        </w:rPr>
        <w:t xml:space="preserve"> عليه من بيت مال المسلمين</w:t>
      </w:r>
      <w:r w:rsidRPr="00A32C20">
        <w:rPr>
          <w:rStyle w:val="a3"/>
          <w:rtl/>
        </w:rPr>
        <w:t>(</w:t>
      </w:r>
      <w:r w:rsidRPr="00A32C20">
        <w:rPr>
          <w:rStyle w:val="a3"/>
          <w:rtl/>
        </w:rPr>
        <w:footnoteReference w:id="2634"/>
      </w:r>
      <w:r w:rsidRPr="00A32C20">
        <w:rPr>
          <w:rStyle w:val="a3"/>
          <w:rtl/>
        </w:rPr>
        <w:t>)</w:t>
      </w:r>
      <w:r w:rsidRPr="00CD3D00">
        <w:rPr>
          <w:rtl/>
        </w:rPr>
        <w:t>.</w:t>
      </w:r>
    </w:p>
    <w:p w14:paraId="5E235779" w14:textId="249FA440" w:rsidR="0092396F" w:rsidRPr="00CD3D00" w:rsidRDefault="0092396F" w:rsidP="00F00739">
      <w:pPr>
        <w:pStyle w:val="aaac"/>
        <w:rPr>
          <w:rtl/>
        </w:rPr>
      </w:pPr>
      <w:bookmarkStart w:id="527" w:name="_Hlk65074692"/>
      <w:r w:rsidRPr="00CD3D00">
        <w:rPr>
          <w:b/>
          <w:bCs/>
          <w:color w:val="FF0000"/>
          <w:rtl/>
        </w:rPr>
        <w:lastRenderedPageBreak/>
        <w:t xml:space="preserve">[الحديث: </w:t>
      </w:r>
      <w:r w:rsidR="007B6AE1">
        <w:rPr>
          <w:b/>
          <w:bCs/>
          <w:color w:val="FF0000"/>
          <w:rtl/>
        </w:rPr>
        <w:t>2585</w:t>
      </w:r>
      <w:r w:rsidRPr="00CD3D00">
        <w:rPr>
          <w:b/>
          <w:bCs/>
          <w:color w:val="FF0000"/>
          <w:rtl/>
        </w:rPr>
        <w:t>]</w:t>
      </w:r>
      <w:r>
        <w:rPr>
          <w:rtl/>
        </w:rPr>
        <w:t xml:space="preserve"> قيل للإمام الصادق: </w:t>
      </w:r>
      <w:r w:rsidRPr="00CD3D00">
        <w:rPr>
          <w:rtl/>
        </w:rPr>
        <w:t>أخبرني عن السارق لم تقطع يده اليمنى ورجله اليسرى، ولا تقطع يده اليمنى ورجله اليمنى</w:t>
      </w:r>
      <w:r>
        <w:rPr>
          <w:rtl/>
        </w:rPr>
        <w:t>؟</w:t>
      </w:r>
      <w:r w:rsidRPr="00CD3D00">
        <w:rPr>
          <w:rtl/>
        </w:rPr>
        <w:t xml:space="preserve"> فقال: ما أحسن ما سألت إذا قطعت يده اليمنى ورجله اليمنى سقط على جانبه الأيسر ولم يقدر على القيام، </w:t>
      </w:r>
      <w:r w:rsidRPr="00692DD6">
        <w:rPr>
          <w:rtl/>
        </w:rPr>
        <w:t>فإذا</w:t>
      </w:r>
      <w:r w:rsidRPr="00CD3D00">
        <w:rPr>
          <w:rtl/>
        </w:rPr>
        <w:t xml:space="preserve"> قطعت يده اليمنى ورجله اليسرى اعتدل واستوى قائما، ق</w:t>
      </w:r>
      <w:r>
        <w:rPr>
          <w:rtl/>
        </w:rPr>
        <w:t>ي</w:t>
      </w:r>
      <w:r w:rsidRPr="00CD3D00">
        <w:rPr>
          <w:rtl/>
        </w:rPr>
        <w:t>ل: جعلت فداك وكيف يقوم وقد قطعت رجله</w:t>
      </w:r>
      <w:r>
        <w:rPr>
          <w:rtl/>
        </w:rPr>
        <w:t>؟</w:t>
      </w:r>
      <w:r w:rsidRPr="00CD3D00">
        <w:rPr>
          <w:rtl/>
        </w:rPr>
        <w:t xml:space="preserve"> فقال: إن القطع ليس من حيث رأيت يقطع إنما يقطع الرجل من الكعب ويترك له من قدمه ما يقوم عليه ويصلي ويعبد الله، ق</w:t>
      </w:r>
      <w:r>
        <w:rPr>
          <w:rtl/>
        </w:rPr>
        <w:t>ي</w:t>
      </w:r>
      <w:r w:rsidRPr="00CD3D00">
        <w:rPr>
          <w:rtl/>
        </w:rPr>
        <w:t>ل: من أين تقطع اليد</w:t>
      </w:r>
      <w:r>
        <w:rPr>
          <w:rtl/>
        </w:rPr>
        <w:t>؟</w:t>
      </w:r>
      <w:r w:rsidRPr="00CD3D00">
        <w:rPr>
          <w:rtl/>
        </w:rPr>
        <w:t xml:space="preserve"> قال: تقطع الأربع الأصابع ويترك ال</w:t>
      </w:r>
      <w:r>
        <w:rPr>
          <w:rtl/>
        </w:rPr>
        <w:t>إ</w:t>
      </w:r>
      <w:r w:rsidRPr="00CD3D00">
        <w:rPr>
          <w:rtl/>
        </w:rPr>
        <w:t>بهام يعتمد عليها في الصلاة، ويغسل بها وجهه للصلاة، ق</w:t>
      </w:r>
      <w:r>
        <w:rPr>
          <w:rtl/>
        </w:rPr>
        <w:t>ي</w:t>
      </w:r>
      <w:r w:rsidRPr="00CD3D00">
        <w:rPr>
          <w:rtl/>
        </w:rPr>
        <w:t>ل: فهذا القطع من أول من قطع</w:t>
      </w:r>
      <w:r>
        <w:rPr>
          <w:rtl/>
        </w:rPr>
        <w:t>؟</w:t>
      </w:r>
      <w:r w:rsidRPr="00CD3D00">
        <w:rPr>
          <w:rtl/>
        </w:rPr>
        <w:t xml:space="preserve"> قال: قد كان عثمان بن عفان حسن ذلك لمعاوية</w:t>
      </w:r>
      <w:r w:rsidRPr="00A32C20">
        <w:rPr>
          <w:rStyle w:val="a3"/>
          <w:rtl/>
        </w:rPr>
        <w:t>(</w:t>
      </w:r>
      <w:r w:rsidRPr="00A32C20">
        <w:rPr>
          <w:rStyle w:val="a3"/>
          <w:rtl/>
        </w:rPr>
        <w:footnoteReference w:id="2635"/>
      </w:r>
      <w:r w:rsidRPr="00A32C20">
        <w:rPr>
          <w:rStyle w:val="a3"/>
          <w:rtl/>
        </w:rPr>
        <w:t>)</w:t>
      </w:r>
      <w:r w:rsidRPr="00CD3D00">
        <w:rPr>
          <w:rtl/>
        </w:rPr>
        <w:t>.</w:t>
      </w:r>
    </w:p>
    <w:bookmarkEnd w:id="527"/>
    <w:p w14:paraId="0CDFADCD" w14:textId="3FB3FD2D" w:rsidR="0092396F" w:rsidRPr="00CD3D00" w:rsidRDefault="0092396F" w:rsidP="00F00739">
      <w:pPr>
        <w:pStyle w:val="aaac"/>
        <w:rPr>
          <w:rtl/>
        </w:rPr>
      </w:pPr>
      <w:r w:rsidRPr="00CD3D00">
        <w:rPr>
          <w:b/>
          <w:bCs/>
          <w:color w:val="FF0000"/>
          <w:rtl/>
        </w:rPr>
        <w:t xml:space="preserve">[الحديث: </w:t>
      </w:r>
      <w:r w:rsidR="007B6AE1">
        <w:rPr>
          <w:b/>
          <w:bCs/>
          <w:color w:val="FF0000"/>
          <w:rtl/>
        </w:rPr>
        <w:t>2586</w:t>
      </w:r>
      <w:r w:rsidRPr="00CD3D00">
        <w:rPr>
          <w:b/>
          <w:bCs/>
          <w:color w:val="FF0000"/>
          <w:rtl/>
        </w:rPr>
        <w:t>]</w:t>
      </w:r>
      <w:r w:rsidRPr="00CD3D00">
        <w:rPr>
          <w:rtl/>
        </w:rPr>
        <w:t xml:space="preserve"> </w:t>
      </w:r>
      <w:r>
        <w:rPr>
          <w:rtl/>
        </w:rPr>
        <w:t xml:space="preserve">سئل الإمام الصادق عن </w:t>
      </w:r>
      <w:r w:rsidRPr="00CD3D00">
        <w:rPr>
          <w:rtl/>
        </w:rPr>
        <w:t>رجل سرق سرقة فكابر عنها فضرب، فجاء بها بعينها، هل يجب عليه القطع</w:t>
      </w:r>
      <w:r>
        <w:rPr>
          <w:rtl/>
        </w:rPr>
        <w:t>؟</w:t>
      </w:r>
      <w:r w:rsidRPr="00CD3D00">
        <w:rPr>
          <w:rtl/>
        </w:rPr>
        <w:t xml:space="preserve"> قال: نعم، ولكن لو اعترف ولم يجيء بالسرقة لم تقطع يده، لأنه اعترف على العذاب</w:t>
      </w:r>
      <w:r w:rsidRPr="00A32C20">
        <w:rPr>
          <w:rStyle w:val="a3"/>
          <w:rtl/>
        </w:rPr>
        <w:t>(</w:t>
      </w:r>
      <w:r w:rsidRPr="00A32C20">
        <w:rPr>
          <w:rStyle w:val="a3"/>
          <w:rtl/>
        </w:rPr>
        <w:footnoteReference w:id="2636"/>
      </w:r>
      <w:r w:rsidRPr="00A32C20">
        <w:rPr>
          <w:rStyle w:val="a3"/>
          <w:rtl/>
        </w:rPr>
        <w:t>)</w:t>
      </w:r>
      <w:r w:rsidRPr="00CD3D00">
        <w:rPr>
          <w:rtl/>
        </w:rPr>
        <w:t>.</w:t>
      </w:r>
    </w:p>
    <w:p w14:paraId="7C1B5A13" w14:textId="01759047" w:rsidR="0092396F" w:rsidRDefault="0092396F" w:rsidP="00F00739">
      <w:pPr>
        <w:pStyle w:val="aaac"/>
        <w:rPr>
          <w:rtl/>
        </w:rPr>
      </w:pPr>
      <w:r w:rsidRPr="00CD3D00">
        <w:rPr>
          <w:b/>
          <w:bCs/>
          <w:color w:val="FF0000"/>
          <w:rtl/>
        </w:rPr>
        <w:t xml:space="preserve">[الحديث: </w:t>
      </w:r>
      <w:r w:rsidR="007B6AE1">
        <w:rPr>
          <w:b/>
          <w:bCs/>
          <w:color w:val="FF0000"/>
          <w:rtl/>
        </w:rPr>
        <w:t>2587</w:t>
      </w:r>
      <w:r w:rsidRPr="00CD3D00">
        <w:rPr>
          <w:b/>
          <w:bCs/>
          <w:color w:val="FF0000"/>
          <w:rtl/>
        </w:rPr>
        <w:t>]</w:t>
      </w:r>
      <w:r w:rsidRPr="00CD3D00">
        <w:rPr>
          <w:rtl/>
        </w:rPr>
        <w:t xml:space="preserve"> </w:t>
      </w:r>
      <w:r>
        <w:rPr>
          <w:rtl/>
        </w:rPr>
        <w:t xml:space="preserve">سئل الإمام الصادق عن </w:t>
      </w:r>
      <w:r w:rsidRPr="00CD3D00">
        <w:rPr>
          <w:rtl/>
        </w:rPr>
        <w:t>رجل نقب بيتا ف</w:t>
      </w:r>
      <w:r>
        <w:rPr>
          <w:rtl/>
        </w:rPr>
        <w:t>أ</w:t>
      </w:r>
      <w:r w:rsidRPr="00CD3D00">
        <w:rPr>
          <w:rtl/>
        </w:rPr>
        <w:t>خذ قبل أن يصل إلى شيء</w:t>
      </w:r>
      <w:r>
        <w:rPr>
          <w:rtl/>
        </w:rPr>
        <w:t>،</w:t>
      </w:r>
      <w:r w:rsidRPr="00CD3D00">
        <w:rPr>
          <w:rtl/>
        </w:rPr>
        <w:t xml:space="preserve"> </w:t>
      </w:r>
      <w:r>
        <w:rPr>
          <w:rtl/>
        </w:rPr>
        <w:t>ف</w:t>
      </w:r>
      <w:r w:rsidRPr="00CD3D00">
        <w:rPr>
          <w:rtl/>
        </w:rPr>
        <w:t>قال: يعاقب،</w:t>
      </w:r>
      <w:r w:rsidR="00936D2B">
        <w:rPr>
          <w:rtl/>
        </w:rPr>
        <w:t xml:space="preserve"> فإن </w:t>
      </w:r>
      <w:r>
        <w:rPr>
          <w:rtl/>
        </w:rPr>
        <w:t>أ</w:t>
      </w:r>
      <w:r w:rsidRPr="00CD3D00">
        <w:rPr>
          <w:rtl/>
        </w:rPr>
        <w:t>خذ وقد أخرج متاعا فعليه القطع</w:t>
      </w:r>
      <w:r w:rsidRPr="00A32C20">
        <w:rPr>
          <w:rStyle w:val="a3"/>
          <w:rtl/>
        </w:rPr>
        <w:t>(</w:t>
      </w:r>
      <w:r w:rsidRPr="00A32C20">
        <w:rPr>
          <w:rStyle w:val="a3"/>
          <w:rtl/>
        </w:rPr>
        <w:footnoteReference w:id="2637"/>
      </w:r>
      <w:r w:rsidRPr="00A32C20">
        <w:rPr>
          <w:rStyle w:val="a3"/>
          <w:rtl/>
        </w:rPr>
        <w:t>)</w:t>
      </w:r>
      <w:r>
        <w:rPr>
          <w:rtl/>
        </w:rPr>
        <w:t>.</w:t>
      </w:r>
    </w:p>
    <w:p w14:paraId="405B8B7B" w14:textId="4C80F810" w:rsidR="0092396F" w:rsidRPr="00CD3D00" w:rsidRDefault="0092396F" w:rsidP="00F00739">
      <w:pPr>
        <w:pStyle w:val="aaac"/>
        <w:rPr>
          <w:rtl/>
        </w:rPr>
      </w:pPr>
      <w:r w:rsidRPr="00CD3D00">
        <w:rPr>
          <w:b/>
          <w:bCs/>
          <w:color w:val="FF0000"/>
          <w:rtl/>
        </w:rPr>
        <w:t xml:space="preserve">[الحديث: </w:t>
      </w:r>
      <w:r w:rsidR="007B6AE1">
        <w:rPr>
          <w:b/>
          <w:bCs/>
          <w:color w:val="FF0000"/>
          <w:rtl/>
        </w:rPr>
        <w:t>2588</w:t>
      </w:r>
      <w:r w:rsidRPr="00CD3D00">
        <w:rPr>
          <w:b/>
          <w:bCs/>
          <w:color w:val="FF0000"/>
          <w:rtl/>
        </w:rPr>
        <w:t>]</w:t>
      </w:r>
      <w:r w:rsidRPr="00CD3D00">
        <w:rPr>
          <w:rtl/>
        </w:rPr>
        <w:t xml:space="preserve"> </w:t>
      </w:r>
      <w:r>
        <w:rPr>
          <w:rtl/>
        </w:rPr>
        <w:t xml:space="preserve">سئل الإمام الصادق عن </w:t>
      </w:r>
      <w:r w:rsidRPr="00CD3D00">
        <w:rPr>
          <w:rtl/>
        </w:rPr>
        <w:t>رجل أخذوه وقد حمل كارة من ثياب، وقال: صاحب البيت أعطانيها</w:t>
      </w:r>
      <w:r>
        <w:rPr>
          <w:rtl/>
        </w:rPr>
        <w:t>؟</w:t>
      </w:r>
      <w:r w:rsidRPr="00CD3D00">
        <w:rPr>
          <w:rtl/>
        </w:rPr>
        <w:t xml:space="preserve"> </w:t>
      </w:r>
      <w:r>
        <w:rPr>
          <w:rtl/>
        </w:rPr>
        <w:t>ف</w:t>
      </w:r>
      <w:r w:rsidRPr="00CD3D00">
        <w:rPr>
          <w:rtl/>
        </w:rPr>
        <w:t>قال: يدرأ عنه القطع إلا أن تقوم عليه بيّنة،</w:t>
      </w:r>
      <w:r w:rsidR="00936D2B">
        <w:rPr>
          <w:rtl/>
        </w:rPr>
        <w:t xml:space="preserve"> فإن </w:t>
      </w:r>
      <w:r w:rsidRPr="00CD3D00">
        <w:rPr>
          <w:rtl/>
        </w:rPr>
        <w:t>قامت البينة عليه قطع</w:t>
      </w:r>
      <w:r w:rsidRPr="00A32C20">
        <w:rPr>
          <w:rStyle w:val="a3"/>
          <w:rtl/>
        </w:rPr>
        <w:t>(</w:t>
      </w:r>
      <w:r w:rsidRPr="00A32C20">
        <w:rPr>
          <w:rStyle w:val="a3"/>
          <w:rtl/>
        </w:rPr>
        <w:footnoteReference w:id="2638"/>
      </w:r>
      <w:r w:rsidRPr="00A32C20">
        <w:rPr>
          <w:rStyle w:val="a3"/>
          <w:rtl/>
        </w:rPr>
        <w:t>)</w:t>
      </w:r>
      <w:r w:rsidRPr="00CD3D00">
        <w:rPr>
          <w:rtl/>
        </w:rPr>
        <w:t>.</w:t>
      </w:r>
    </w:p>
    <w:p w14:paraId="1302BBD6" w14:textId="051DAF88" w:rsidR="0092396F" w:rsidRPr="00CD3D00" w:rsidRDefault="0092396F" w:rsidP="00F00739">
      <w:pPr>
        <w:pStyle w:val="aaac"/>
        <w:rPr>
          <w:rtl/>
        </w:rPr>
      </w:pPr>
      <w:r w:rsidRPr="00CD3D00">
        <w:rPr>
          <w:b/>
          <w:bCs/>
          <w:color w:val="FF0000"/>
          <w:rtl/>
        </w:rPr>
        <w:t xml:space="preserve">[الحديث: </w:t>
      </w:r>
      <w:r w:rsidR="007B6AE1">
        <w:rPr>
          <w:b/>
          <w:bCs/>
          <w:color w:val="FF0000"/>
          <w:rtl/>
        </w:rPr>
        <w:t>2589</w:t>
      </w:r>
      <w:r w:rsidRPr="00CD3D00">
        <w:rPr>
          <w:b/>
          <w:bCs/>
          <w:color w:val="FF0000"/>
          <w:rtl/>
        </w:rPr>
        <w:t>]</w:t>
      </w:r>
      <w:r w:rsidRPr="00CD3D00">
        <w:rPr>
          <w:rtl/>
        </w:rPr>
        <w:t xml:space="preserve"> </w:t>
      </w:r>
      <w:r>
        <w:rPr>
          <w:rtl/>
        </w:rPr>
        <w:t xml:space="preserve">قيل للإمام الصادق: </w:t>
      </w:r>
      <w:r w:rsidRPr="00CD3D00">
        <w:rPr>
          <w:rtl/>
        </w:rPr>
        <w:t>السارق يسرق العام فيقدم إلى الوالي ليقطع فيوهب، ثم يؤخذ في قابل وقد سرق الثانية ويقدم إلى السلطان فبأيّ السرقتين يقطع</w:t>
      </w:r>
      <w:r>
        <w:rPr>
          <w:rtl/>
        </w:rPr>
        <w:t>؟</w:t>
      </w:r>
      <w:r w:rsidRPr="00CD3D00">
        <w:rPr>
          <w:rtl/>
        </w:rPr>
        <w:t xml:space="preserve"> قال: </w:t>
      </w:r>
      <w:r w:rsidRPr="00CD3D00">
        <w:rPr>
          <w:rtl/>
        </w:rPr>
        <w:lastRenderedPageBreak/>
        <w:t>يقطع بالأخير ويستسعى بالمال الذي سرقه أولا حتى يرده على صاحبه</w:t>
      </w:r>
      <w:r w:rsidRPr="00A32C20">
        <w:rPr>
          <w:rStyle w:val="a3"/>
          <w:rtl/>
        </w:rPr>
        <w:t>(</w:t>
      </w:r>
      <w:r w:rsidRPr="00A32C20">
        <w:rPr>
          <w:rStyle w:val="a3"/>
          <w:rtl/>
        </w:rPr>
        <w:footnoteReference w:id="2639"/>
      </w:r>
      <w:r w:rsidRPr="00A32C20">
        <w:rPr>
          <w:rStyle w:val="a3"/>
          <w:rtl/>
        </w:rPr>
        <w:t>)</w:t>
      </w:r>
      <w:r w:rsidRPr="00CD3D00">
        <w:rPr>
          <w:rtl/>
        </w:rPr>
        <w:t>.</w:t>
      </w:r>
    </w:p>
    <w:p w14:paraId="6AECC586" w14:textId="5C50B5EE" w:rsidR="0092396F" w:rsidRPr="00CD3D00" w:rsidRDefault="0092396F" w:rsidP="00F00739">
      <w:pPr>
        <w:pStyle w:val="aaac"/>
        <w:rPr>
          <w:rtl/>
        </w:rPr>
      </w:pPr>
      <w:r w:rsidRPr="00CD3D00">
        <w:rPr>
          <w:b/>
          <w:bCs/>
          <w:color w:val="FF0000"/>
          <w:rtl/>
        </w:rPr>
        <w:t xml:space="preserve">[الحديث: </w:t>
      </w:r>
      <w:r w:rsidR="007B6AE1">
        <w:rPr>
          <w:b/>
          <w:bCs/>
          <w:color w:val="FF0000"/>
          <w:rtl/>
        </w:rPr>
        <w:t>2590</w:t>
      </w:r>
      <w:r w:rsidRPr="00CD3D00">
        <w:rPr>
          <w:b/>
          <w:bCs/>
          <w:color w:val="FF0000"/>
          <w:rtl/>
        </w:rPr>
        <w:t>]</w:t>
      </w:r>
      <w:r w:rsidRPr="00CD3D00">
        <w:rPr>
          <w:rtl/>
        </w:rPr>
        <w:t xml:space="preserve"> قال الإمام الصادق: إذا سرق السارق قطعت يده وغرم ما أخذ</w:t>
      </w:r>
      <w:r w:rsidRPr="00A32C20">
        <w:rPr>
          <w:rStyle w:val="a3"/>
          <w:rtl/>
        </w:rPr>
        <w:t>(</w:t>
      </w:r>
      <w:r w:rsidRPr="00A32C20">
        <w:rPr>
          <w:rStyle w:val="a3"/>
          <w:rtl/>
        </w:rPr>
        <w:footnoteReference w:id="2640"/>
      </w:r>
      <w:r w:rsidRPr="00A32C20">
        <w:rPr>
          <w:rStyle w:val="a3"/>
          <w:rtl/>
        </w:rPr>
        <w:t>)</w:t>
      </w:r>
      <w:r w:rsidRPr="00CD3D00">
        <w:rPr>
          <w:rtl/>
        </w:rPr>
        <w:t>.</w:t>
      </w:r>
    </w:p>
    <w:p w14:paraId="18629C25" w14:textId="4E74486F" w:rsidR="0092396F" w:rsidRPr="00CD3D00" w:rsidRDefault="0092396F" w:rsidP="00F00739">
      <w:pPr>
        <w:pStyle w:val="aaac"/>
        <w:rPr>
          <w:rtl/>
        </w:rPr>
      </w:pPr>
      <w:r w:rsidRPr="00CD3D00">
        <w:rPr>
          <w:b/>
          <w:bCs/>
          <w:color w:val="FF0000"/>
          <w:rtl/>
        </w:rPr>
        <w:t xml:space="preserve">[الحديث: </w:t>
      </w:r>
      <w:r w:rsidR="007B6AE1">
        <w:rPr>
          <w:b/>
          <w:bCs/>
          <w:color w:val="FF0000"/>
          <w:rtl/>
        </w:rPr>
        <w:t>2591</w:t>
      </w:r>
      <w:r w:rsidRPr="00CD3D00">
        <w:rPr>
          <w:b/>
          <w:bCs/>
          <w:color w:val="FF0000"/>
          <w:rtl/>
        </w:rPr>
        <w:t>]</w:t>
      </w:r>
      <w:r w:rsidRPr="00CD3D00">
        <w:rPr>
          <w:rtl/>
        </w:rPr>
        <w:t xml:space="preserve"> قال الإمام الصادق: </w:t>
      </w:r>
      <w:r>
        <w:rPr>
          <w:rtl/>
        </w:rPr>
        <w:t>أ</w:t>
      </w:r>
      <w:r w:rsidRPr="00CD3D00">
        <w:rPr>
          <w:rtl/>
        </w:rPr>
        <w:t xml:space="preserve">تي </w:t>
      </w:r>
      <w:r>
        <w:rPr>
          <w:rtl/>
        </w:rPr>
        <w:t xml:space="preserve">الإمام علي </w:t>
      </w:r>
      <w:r w:rsidRPr="00CD3D00">
        <w:rPr>
          <w:rtl/>
        </w:rPr>
        <w:t>برجال قد سرقوا فقطع أيديهم، ثم قال: إن الذي بان من أجسادكم قد وصل إلى النار</w:t>
      </w:r>
      <w:r w:rsidR="00936D2B">
        <w:rPr>
          <w:rtl/>
        </w:rPr>
        <w:t xml:space="preserve"> فإن </w:t>
      </w:r>
      <w:r w:rsidRPr="00CD3D00">
        <w:rPr>
          <w:rtl/>
        </w:rPr>
        <w:t>تتوبوا تجترونها، وإن لم تتوبوا تجتركم</w:t>
      </w:r>
      <w:r w:rsidRPr="00A32C20">
        <w:rPr>
          <w:rStyle w:val="a3"/>
          <w:rtl/>
        </w:rPr>
        <w:t>(</w:t>
      </w:r>
      <w:r w:rsidRPr="00A32C20">
        <w:rPr>
          <w:rStyle w:val="a3"/>
          <w:rtl/>
        </w:rPr>
        <w:footnoteReference w:id="2641"/>
      </w:r>
      <w:r w:rsidRPr="00A32C20">
        <w:rPr>
          <w:rStyle w:val="a3"/>
          <w:rtl/>
        </w:rPr>
        <w:t>)</w:t>
      </w:r>
      <w:r w:rsidRPr="00CD3D00">
        <w:rPr>
          <w:rtl/>
        </w:rPr>
        <w:t>.</w:t>
      </w:r>
    </w:p>
    <w:p w14:paraId="1A0CF1AA" w14:textId="7F2176E0" w:rsidR="0092396F" w:rsidRPr="00CD3D00" w:rsidRDefault="0092396F" w:rsidP="00F00739">
      <w:pPr>
        <w:pStyle w:val="aaac"/>
        <w:rPr>
          <w:rtl/>
        </w:rPr>
      </w:pPr>
      <w:r w:rsidRPr="00CD3D00">
        <w:rPr>
          <w:b/>
          <w:bCs/>
          <w:color w:val="FF0000"/>
          <w:rtl/>
        </w:rPr>
        <w:t xml:space="preserve">[الحديث: </w:t>
      </w:r>
      <w:r w:rsidR="007B6AE1">
        <w:rPr>
          <w:b/>
          <w:bCs/>
          <w:color w:val="FF0000"/>
          <w:rtl/>
        </w:rPr>
        <w:t>2592</w:t>
      </w:r>
      <w:r w:rsidRPr="00CD3D00">
        <w:rPr>
          <w:b/>
          <w:bCs/>
          <w:color w:val="FF0000"/>
          <w:rtl/>
        </w:rPr>
        <w:t>]</w:t>
      </w:r>
      <w:r w:rsidRPr="00CD3D00">
        <w:rPr>
          <w:rtl/>
        </w:rPr>
        <w:t xml:space="preserve"> </w:t>
      </w:r>
      <w:r>
        <w:rPr>
          <w:rtl/>
        </w:rPr>
        <w:t xml:space="preserve">قيل للإمام الصادق: </w:t>
      </w:r>
      <w:r w:rsidRPr="00CD3D00">
        <w:rPr>
          <w:rtl/>
        </w:rPr>
        <w:t>سارق عدا على رجل من المسلمين فعقره وغصب ماله، ثم إن السارق بعد تاب فنظر إلى مثل المال الذي كان غصبه للرجل وحمله إليه وهو يريد أن يدفعه إليه ويتحلل منه مما صنع به فوجد الرجل قد مات، فسأل معارفه هل ترك وارثا، فقال: إن كان الرجل الميت توالى إلى أحد من المسلمين فضمن جريرته وحدثه وأشهد بذلك على نفسه،</w:t>
      </w:r>
      <w:r w:rsidR="00936D2B">
        <w:rPr>
          <w:rtl/>
        </w:rPr>
        <w:t xml:space="preserve"> فإن </w:t>
      </w:r>
      <w:r w:rsidRPr="00CD3D00">
        <w:rPr>
          <w:rtl/>
        </w:rPr>
        <w:t>ميراث الميت له، وإن كان الميت لم يتوال إلى أحد حتى مات</w:t>
      </w:r>
      <w:r w:rsidR="00936D2B">
        <w:rPr>
          <w:rtl/>
        </w:rPr>
        <w:t xml:space="preserve"> فإن </w:t>
      </w:r>
      <w:r w:rsidRPr="00CD3D00">
        <w:rPr>
          <w:rtl/>
        </w:rPr>
        <w:t>ميراثه لإمام المسلمين، ق</w:t>
      </w:r>
      <w:r>
        <w:rPr>
          <w:rtl/>
        </w:rPr>
        <w:t>ي</w:t>
      </w:r>
      <w:r w:rsidRPr="00CD3D00">
        <w:rPr>
          <w:rtl/>
        </w:rPr>
        <w:t>ل: فما حال الغاصب</w:t>
      </w:r>
      <w:r>
        <w:rPr>
          <w:rtl/>
        </w:rPr>
        <w:t>؟</w:t>
      </w:r>
      <w:r w:rsidRPr="00CD3D00">
        <w:rPr>
          <w:rtl/>
        </w:rPr>
        <w:t xml:space="preserve"> قال: إذا هو أوصل المال إلى إمام المسلمين فقد سلم، أما الجراحة</w:t>
      </w:r>
      <w:r w:rsidR="00936D2B">
        <w:rPr>
          <w:rtl/>
        </w:rPr>
        <w:t xml:space="preserve"> فإن </w:t>
      </w:r>
      <w:r w:rsidRPr="00CD3D00">
        <w:rPr>
          <w:rtl/>
        </w:rPr>
        <w:t>الجروح تقتص منه يوم القيامة</w:t>
      </w:r>
      <w:r w:rsidRPr="00A32C20">
        <w:rPr>
          <w:rStyle w:val="a3"/>
          <w:rtl/>
        </w:rPr>
        <w:t>(</w:t>
      </w:r>
      <w:r w:rsidRPr="00A32C20">
        <w:rPr>
          <w:rStyle w:val="a3"/>
          <w:rtl/>
        </w:rPr>
        <w:footnoteReference w:id="2642"/>
      </w:r>
      <w:r w:rsidRPr="00A32C20">
        <w:rPr>
          <w:rStyle w:val="a3"/>
          <w:rtl/>
        </w:rPr>
        <w:t>)</w:t>
      </w:r>
      <w:r w:rsidRPr="00CD3D00">
        <w:rPr>
          <w:rtl/>
        </w:rPr>
        <w:t>.</w:t>
      </w:r>
    </w:p>
    <w:p w14:paraId="7D9FBF66" w14:textId="738FD72A" w:rsidR="0092396F" w:rsidRPr="00CD3D00" w:rsidRDefault="0092396F" w:rsidP="00F00739">
      <w:pPr>
        <w:pStyle w:val="aaac"/>
        <w:rPr>
          <w:rtl/>
        </w:rPr>
      </w:pPr>
      <w:r w:rsidRPr="00CD3D00">
        <w:rPr>
          <w:b/>
          <w:bCs/>
          <w:color w:val="FF0000"/>
          <w:rtl/>
        </w:rPr>
        <w:t xml:space="preserve">[الحديث: </w:t>
      </w:r>
      <w:r w:rsidR="007B6AE1">
        <w:rPr>
          <w:b/>
          <w:bCs/>
          <w:color w:val="FF0000"/>
          <w:rtl/>
        </w:rPr>
        <w:t>2593</w:t>
      </w:r>
      <w:r w:rsidRPr="00CD3D00">
        <w:rPr>
          <w:b/>
          <w:bCs/>
          <w:color w:val="FF0000"/>
          <w:rtl/>
        </w:rPr>
        <w:t>]</w:t>
      </w:r>
      <w:r w:rsidRPr="00CD3D00">
        <w:rPr>
          <w:rtl/>
        </w:rPr>
        <w:t xml:space="preserve"> </w:t>
      </w:r>
      <w:r>
        <w:rPr>
          <w:rtl/>
        </w:rPr>
        <w:t xml:space="preserve">سئل الإمام الصادق عن </w:t>
      </w:r>
      <w:r w:rsidRPr="00CD3D00">
        <w:rPr>
          <w:rtl/>
        </w:rPr>
        <w:t xml:space="preserve">رجل أشل اليد اليمنى أو أشل الشمال سرق، </w:t>
      </w:r>
      <w:r>
        <w:rPr>
          <w:rtl/>
        </w:rPr>
        <w:t>ف</w:t>
      </w:r>
      <w:r w:rsidRPr="00CD3D00">
        <w:rPr>
          <w:rtl/>
        </w:rPr>
        <w:t>قال: تقطع يده اليمنى على كل حال</w:t>
      </w:r>
      <w:r w:rsidRPr="00A32C20">
        <w:rPr>
          <w:rStyle w:val="a3"/>
          <w:rtl/>
        </w:rPr>
        <w:t>(</w:t>
      </w:r>
      <w:r w:rsidRPr="00A32C20">
        <w:rPr>
          <w:rStyle w:val="a3"/>
          <w:rtl/>
        </w:rPr>
        <w:footnoteReference w:id="2643"/>
      </w:r>
      <w:r w:rsidRPr="00A32C20">
        <w:rPr>
          <w:rStyle w:val="a3"/>
          <w:rtl/>
        </w:rPr>
        <w:t>)</w:t>
      </w:r>
      <w:r w:rsidRPr="00CD3D00">
        <w:rPr>
          <w:rtl/>
        </w:rPr>
        <w:t>.</w:t>
      </w:r>
    </w:p>
    <w:p w14:paraId="747EB88B" w14:textId="25242C3C" w:rsidR="0092396F" w:rsidRPr="00CD3D00" w:rsidRDefault="0092396F" w:rsidP="00F00739">
      <w:pPr>
        <w:pStyle w:val="aaac"/>
        <w:rPr>
          <w:rtl/>
        </w:rPr>
      </w:pPr>
      <w:r w:rsidRPr="00CD3D00">
        <w:rPr>
          <w:b/>
          <w:bCs/>
          <w:color w:val="FF0000"/>
          <w:rtl/>
        </w:rPr>
        <w:t xml:space="preserve">[الحديث: </w:t>
      </w:r>
      <w:r w:rsidR="007B6AE1">
        <w:rPr>
          <w:b/>
          <w:bCs/>
          <w:color w:val="FF0000"/>
          <w:rtl/>
        </w:rPr>
        <w:t>2594</w:t>
      </w:r>
      <w:r w:rsidRPr="00CD3D00">
        <w:rPr>
          <w:b/>
          <w:bCs/>
          <w:color w:val="FF0000"/>
          <w:rtl/>
        </w:rPr>
        <w:t>]</w:t>
      </w:r>
      <w:r w:rsidRPr="00CD3D00">
        <w:rPr>
          <w:rtl/>
        </w:rPr>
        <w:t xml:space="preserve"> قال الإمام الصادق: إذا سرق الرجل ويده اليسرى شلاء لم تقطع يمينه ولا</w:t>
      </w:r>
      <w:r>
        <w:rPr>
          <w:rtl/>
        </w:rPr>
        <w:t xml:space="preserve"> </w:t>
      </w:r>
      <w:r w:rsidRPr="00CD3D00">
        <w:rPr>
          <w:rtl/>
        </w:rPr>
        <w:t>رجله، وإن كان أشل ثم قطع يد رجل قص منه، يعني لا يقطع في السرقة</w:t>
      </w:r>
      <w:r>
        <w:rPr>
          <w:rtl/>
        </w:rPr>
        <w:t>،</w:t>
      </w:r>
      <w:r w:rsidRPr="00CD3D00">
        <w:rPr>
          <w:rtl/>
        </w:rPr>
        <w:t xml:space="preserve"> ولكن </w:t>
      </w:r>
      <w:r w:rsidRPr="00CD3D00">
        <w:rPr>
          <w:rtl/>
        </w:rPr>
        <w:lastRenderedPageBreak/>
        <w:t>يقطع في القصاص</w:t>
      </w:r>
      <w:r w:rsidRPr="00A32C20">
        <w:rPr>
          <w:rStyle w:val="a3"/>
          <w:rtl/>
        </w:rPr>
        <w:t>(</w:t>
      </w:r>
      <w:r w:rsidRPr="00A32C20">
        <w:rPr>
          <w:rStyle w:val="a3"/>
          <w:rtl/>
        </w:rPr>
        <w:footnoteReference w:id="2644"/>
      </w:r>
      <w:r w:rsidRPr="00A32C20">
        <w:rPr>
          <w:rStyle w:val="a3"/>
          <w:rtl/>
        </w:rPr>
        <w:t>)</w:t>
      </w:r>
      <w:r w:rsidRPr="00CD3D00">
        <w:rPr>
          <w:rtl/>
        </w:rPr>
        <w:t>.</w:t>
      </w:r>
    </w:p>
    <w:p w14:paraId="3C7A9C84" w14:textId="5DED1368" w:rsidR="0092396F" w:rsidRPr="00CD3D00" w:rsidRDefault="0092396F" w:rsidP="00F00739">
      <w:pPr>
        <w:pStyle w:val="aaac"/>
        <w:rPr>
          <w:rtl/>
        </w:rPr>
      </w:pPr>
      <w:r w:rsidRPr="00CD3D00">
        <w:rPr>
          <w:b/>
          <w:bCs/>
          <w:color w:val="FF0000"/>
          <w:rtl/>
        </w:rPr>
        <w:t xml:space="preserve">[الحديث: </w:t>
      </w:r>
      <w:r w:rsidR="007B6AE1">
        <w:rPr>
          <w:b/>
          <w:bCs/>
          <w:color w:val="FF0000"/>
          <w:rtl/>
        </w:rPr>
        <w:t>2595</w:t>
      </w:r>
      <w:r w:rsidRPr="00CD3D00">
        <w:rPr>
          <w:b/>
          <w:bCs/>
          <w:color w:val="FF0000"/>
          <w:rtl/>
        </w:rPr>
        <w:t>]</w:t>
      </w:r>
      <w:r w:rsidRPr="00CD3D00">
        <w:rPr>
          <w:rtl/>
        </w:rPr>
        <w:t xml:space="preserve"> </w:t>
      </w:r>
      <w:r>
        <w:rPr>
          <w:rtl/>
        </w:rPr>
        <w:t xml:space="preserve">قيل للإمام الصادق: </w:t>
      </w:r>
      <w:r w:rsidRPr="00CD3D00">
        <w:rPr>
          <w:rtl/>
        </w:rPr>
        <w:t>لو أن رجلا قطعت يده اليسرى في قصاص فسرق ما</w:t>
      </w:r>
      <w:r>
        <w:rPr>
          <w:rtl/>
        </w:rPr>
        <w:t xml:space="preserve"> </w:t>
      </w:r>
      <w:r w:rsidRPr="00CD3D00">
        <w:rPr>
          <w:rtl/>
        </w:rPr>
        <w:t>يصنع به</w:t>
      </w:r>
      <w:r>
        <w:rPr>
          <w:rtl/>
        </w:rPr>
        <w:t>؟</w:t>
      </w:r>
      <w:r w:rsidRPr="00CD3D00">
        <w:rPr>
          <w:rtl/>
        </w:rPr>
        <w:t xml:space="preserve"> فقال: لا يقطع ولا يترك بغير ساق، ق</w:t>
      </w:r>
      <w:r>
        <w:rPr>
          <w:rtl/>
        </w:rPr>
        <w:t>ي</w:t>
      </w:r>
      <w:r w:rsidRPr="00CD3D00">
        <w:rPr>
          <w:rtl/>
        </w:rPr>
        <w:t>ل: لو أن رجلا قطعت يده اليمنى في قصاص ثم قطع يد رجل اقتص منه أم لا</w:t>
      </w:r>
      <w:r>
        <w:rPr>
          <w:rtl/>
        </w:rPr>
        <w:t>؟</w:t>
      </w:r>
      <w:r w:rsidRPr="00CD3D00">
        <w:rPr>
          <w:rtl/>
        </w:rPr>
        <w:t xml:space="preserve"> فقال: إنما يترك في حق الله فأما في حقوق الناس فيقتص منه في الأربع جميعا</w:t>
      </w:r>
      <w:r w:rsidRPr="00A32C20">
        <w:rPr>
          <w:rStyle w:val="a3"/>
          <w:rtl/>
        </w:rPr>
        <w:t>(</w:t>
      </w:r>
      <w:r w:rsidRPr="00A32C20">
        <w:rPr>
          <w:rStyle w:val="a3"/>
          <w:rtl/>
        </w:rPr>
        <w:footnoteReference w:id="2645"/>
      </w:r>
      <w:r w:rsidRPr="00A32C20">
        <w:rPr>
          <w:rStyle w:val="a3"/>
          <w:rtl/>
        </w:rPr>
        <w:t>)</w:t>
      </w:r>
      <w:r w:rsidRPr="00CD3D00">
        <w:rPr>
          <w:rtl/>
        </w:rPr>
        <w:t>.</w:t>
      </w:r>
    </w:p>
    <w:p w14:paraId="46D33CB5" w14:textId="24BE2E27" w:rsidR="0092396F" w:rsidRPr="00CD3D00" w:rsidRDefault="0092396F" w:rsidP="00F00739">
      <w:pPr>
        <w:pStyle w:val="aaac"/>
        <w:rPr>
          <w:rtl/>
        </w:rPr>
      </w:pPr>
      <w:r w:rsidRPr="00CD3D00">
        <w:rPr>
          <w:b/>
          <w:bCs/>
          <w:color w:val="FF0000"/>
          <w:rtl/>
        </w:rPr>
        <w:t xml:space="preserve">[الحديث: </w:t>
      </w:r>
      <w:r w:rsidR="007B6AE1">
        <w:rPr>
          <w:b/>
          <w:bCs/>
          <w:color w:val="FF0000"/>
          <w:rtl/>
        </w:rPr>
        <w:t>2596</w:t>
      </w:r>
      <w:r w:rsidRPr="00CD3D00">
        <w:rPr>
          <w:b/>
          <w:bCs/>
          <w:color w:val="FF0000"/>
          <w:rtl/>
        </w:rPr>
        <w:t>]</w:t>
      </w:r>
      <w:r w:rsidRPr="00CD3D00">
        <w:rPr>
          <w:rtl/>
        </w:rPr>
        <w:t xml:space="preserve"> </w:t>
      </w:r>
      <w:r>
        <w:rPr>
          <w:rtl/>
        </w:rPr>
        <w:t>قال الإمام الصادق:</w:t>
      </w:r>
      <w:r w:rsidRPr="00CD3D00">
        <w:rPr>
          <w:rtl/>
        </w:rPr>
        <w:t xml:space="preserve"> ليس على الذي يستلب قطع، وليس على الذي يطر الدراهم من ثوب قطع</w:t>
      </w:r>
      <w:r w:rsidRPr="00A32C20">
        <w:rPr>
          <w:rStyle w:val="a3"/>
          <w:rtl/>
        </w:rPr>
        <w:t>(</w:t>
      </w:r>
      <w:r w:rsidRPr="00A32C20">
        <w:rPr>
          <w:rStyle w:val="a3"/>
          <w:rtl/>
        </w:rPr>
        <w:footnoteReference w:id="2646"/>
      </w:r>
      <w:r w:rsidRPr="00A32C20">
        <w:rPr>
          <w:rStyle w:val="a3"/>
          <w:rtl/>
        </w:rPr>
        <w:t>)</w:t>
      </w:r>
      <w:r w:rsidRPr="00CD3D00">
        <w:rPr>
          <w:rtl/>
        </w:rPr>
        <w:t>.</w:t>
      </w:r>
    </w:p>
    <w:p w14:paraId="30CCD3E8" w14:textId="4904F7FD" w:rsidR="0092396F" w:rsidRPr="00CD3D00" w:rsidRDefault="0092396F" w:rsidP="00F00739">
      <w:pPr>
        <w:pStyle w:val="aaac"/>
        <w:rPr>
          <w:rtl/>
        </w:rPr>
      </w:pPr>
      <w:r w:rsidRPr="00CD3D00">
        <w:rPr>
          <w:b/>
          <w:bCs/>
          <w:color w:val="FF0000"/>
          <w:rtl/>
        </w:rPr>
        <w:t xml:space="preserve">[الحديث: </w:t>
      </w:r>
      <w:r w:rsidR="007B6AE1">
        <w:rPr>
          <w:b/>
          <w:bCs/>
          <w:color w:val="FF0000"/>
          <w:rtl/>
        </w:rPr>
        <w:t>2597</w:t>
      </w:r>
      <w:r w:rsidRPr="00CD3D00">
        <w:rPr>
          <w:b/>
          <w:bCs/>
          <w:color w:val="FF0000"/>
          <w:rtl/>
        </w:rPr>
        <w:t>]</w:t>
      </w:r>
      <w:r w:rsidRPr="00CD3D00">
        <w:rPr>
          <w:rtl/>
        </w:rPr>
        <w:t xml:space="preserve"> </w:t>
      </w:r>
      <w:r>
        <w:rPr>
          <w:rtl/>
        </w:rPr>
        <w:t>قال الإمام الصادق:</w:t>
      </w:r>
      <w:r w:rsidRPr="00CD3D00">
        <w:rPr>
          <w:rtl/>
        </w:rPr>
        <w:t xml:space="preserve"> يقطع النباش والطرار، ولا يقطع المختلس</w:t>
      </w:r>
      <w:r w:rsidRPr="00A32C20">
        <w:rPr>
          <w:rStyle w:val="a3"/>
          <w:rtl/>
        </w:rPr>
        <w:t>(</w:t>
      </w:r>
      <w:r w:rsidRPr="00A32C20">
        <w:rPr>
          <w:rStyle w:val="a3"/>
          <w:rtl/>
        </w:rPr>
        <w:footnoteReference w:id="2647"/>
      </w:r>
      <w:r w:rsidRPr="00A32C20">
        <w:rPr>
          <w:rStyle w:val="a3"/>
          <w:rtl/>
        </w:rPr>
        <w:t>)</w:t>
      </w:r>
      <w:r w:rsidRPr="00CD3D00">
        <w:rPr>
          <w:rtl/>
        </w:rPr>
        <w:t>.</w:t>
      </w:r>
    </w:p>
    <w:p w14:paraId="3CEA3131" w14:textId="4B7D3810" w:rsidR="0092396F" w:rsidRPr="00CD3D00" w:rsidRDefault="0092396F" w:rsidP="00F00739">
      <w:pPr>
        <w:pStyle w:val="aaac"/>
        <w:rPr>
          <w:rtl/>
        </w:rPr>
      </w:pPr>
      <w:r w:rsidRPr="00CD3D00">
        <w:rPr>
          <w:b/>
          <w:bCs/>
          <w:color w:val="FF0000"/>
          <w:rtl/>
        </w:rPr>
        <w:t xml:space="preserve">[الحديث: </w:t>
      </w:r>
      <w:r w:rsidR="007B6AE1">
        <w:rPr>
          <w:b/>
          <w:bCs/>
          <w:color w:val="FF0000"/>
          <w:rtl/>
        </w:rPr>
        <w:t>2598</w:t>
      </w:r>
      <w:r w:rsidRPr="00CD3D00">
        <w:rPr>
          <w:b/>
          <w:bCs/>
          <w:color w:val="FF0000"/>
          <w:rtl/>
        </w:rPr>
        <w:t>]</w:t>
      </w:r>
      <w:r w:rsidRPr="00CD3D00">
        <w:rPr>
          <w:rtl/>
        </w:rPr>
        <w:t xml:space="preserve"> </w:t>
      </w:r>
      <w:r>
        <w:rPr>
          <w:rtl/>
        </w:rPr>
        <w:t xml:space="preserve">سئل الإمام الصادق عن </w:t>
      </w:r>
      <w:r w:rsidRPr="00CD3D00">
        <w:rPr>
          <w:rtl/>
        </w:rPr>
        <w:t>الطرار والنباش والمختلس</w:t>
      </w:r>
      <w:r>
        <w:rPr>
          <w:rtl/>
        </w:rPr>
        <w:t>؟</w:t>
      </w:r>
      <w:r w:rsidRPr="00CD3D00">
        <w:rPr>
          <w:rtl/>
        </w:rPr>
        <w:t xml:space="preserve"> قال: لا يقطع</w:t>
      </w:r>
      <w:r w:rsidRPr="00A32C20">
        <w:rPr>
          <w:rStyle w:val="a3"/>
          <w:rtl/>
        </w:rPr>
        <w:t>(</w:t>
      </w:r>
      <w:r w:rsidRPr="00A32C20">
        <w:rPr>
          <w:rStyle w:val="a3"/>
          <w:rtl/>
        </w:rPr>
        <w:footnoteReference w:id="2648"/>
      </w:r>
      <w:r w:rsidRPr="00A32C20">
        <w:rPr>
          <w:rStyle w:val="a3"/>
          <w:rtl/>
        </w:rPr>
        <w:t>)</w:t>
      </w:r>
      <w:r w:rsidRPr="00CD3D00">
        <w:rPr>
          <w:rtl/>
        </w:rPr>
        <w:t>.</w:t>
      </w:r>
    </w:p>
    <w:p w14:paraId="7F6DEA55" w14:textId="335F2B95" w:rsidR="0092396F" w:rsidRDefault="0092396F" w:rsidP="00F00739">
      <w:pPr>
        <w:pStyle w:val="aaac"/>
        <w:rPr>
          <w:rtl/>
        </w:rPr>
      </w:pPr>
      <w:r w:rsidRPr="00C70B5E">
        <w:rPr>
          <w:b/>
          <w:bCs/>
          <w:color w:val="FF0000"/>
          <w:rtl/>
        </w:rPr>
        <w:t xml:space="preserve">[الحديث: </w:t>
      </w:r>
      <w:r w:rsidR="007B6AE1">
        <w:rPr>
          <w:b/>
          <w:bCs/>
          <w:color w:val="FF0000"/>
          <w:rtl/>
        </w:rPr>
        <w:t>2599</w:t>
      </w:r>
      <w:r w:rsidRPr="00C70B5E">
        <w:rPr>
          <w:b/>
          <w:bCs/>
          <w:color w:val="FF0000"/>
          <w:rtl/>
        </w:rPr>
        <w:t>]</w:t>
      </w:r>
      <w:r>
        <w:rPr>
          <w:b/>
          <w:bCs/>
          <w:color w:val="FF0000"/>
          <w:rtl/>
        </w:rPr>
        <w:t xml:space="preserve"> </w:t>
      </w:r>
      <w:r>
        <w:rPr>
          <w:rtl/>
        </w:rPr>
        <w:t xml:space="preserve">قيل للإمام الصادق: </w:t>
      </w:r>
      <w:r w:rsidRPr="00906E89">
        <w:rPr>
          <w:rtl/>
        </w:rPr>
        <w:t>رجل استأجر أجيرا وأقعده على متاعه فسرقه، قال</w:t>
      </w:r>
      <w:r>
        <w:rPr>
          <w:rtl/>
        </w:rPr>
        <w:t>:</w:t>
      </w:r>
      <w:r w:rsidRPr="00906E89">
        <w:rPr>
          <w:rtl/>
        </w:rPr>
        <w:t xml:space="preserve"> هو مؤتمن</w:t>
      </w:r>
      <w:r w:rsidRPr="00A32C20">
        <w:rPr>
          <w:rStyle w:val="a3"/>
          <w:rtl/>
        </w:rPr>
        <w:t>(</w:t>
      </w:r>
      <w:r w:rsidRPr="00A32C20">
        <w:rPr>
          <w:rStyle w:val="a3"/>
          <w:rtl/>
        </w:rPr>
        <w:footnoteReference w:id="2649"/>
      </w:r>
      <w:r w:rsidRPr="00A32C20">
        <w:rPr>
          <w:rStyle w:val="a3"/>
          <w:rtl/>
        </w:rPr>
        <w:t>)</w:t>
      </w:r>
      <w:r w:rsidRPr="00906E89">
        <w:rPr>
          <w:rtl/>
        </w:rPr>
        <w:t>.</w:t>
      </w:r>
    </w:p>
    <w:p w14:paraId="36C3AE4C" w14:textId="5A7E7607" w:rsidR="0092396F" w:rsidRPr="00906E89" w:rsidRDefault="0092396F" w:rsidP="00F00739">
      <w:pPr>
        <w:pStyle w:val="aaac"/>
        <w:rPr>
          <w:rtl/>
        </w:rPr>
      </w:pPr>
      <w:r w:rsidRPr="00C70B5E">
        <w:rPr>
          <w:b/>
          <w:bCs/>
          <w:color w:val="FF0000"/>
          <w:rtl/>
        </w:rPr>
        <w:t xml:space="preserve">[الحديث: </w:t>
      </w:r>
      <w:r w:rsidR="007B6AE1">
        <w:rPr>
          <w:b/>
          <w:bCs/>
          <w:color w:val="FF0000"/>
          <w:rtl/>
        </w:rPr>
        <w:t>2600</w:t>
      </w:r>
      <w:r w:rsidRPr="00C70B5E">
        <w:rPr>
          <w:b/>
          <w:bCs/>
          <w:color w:val="FF0000"/>
          <w:rtl/>
        </w:rPr>
        <w:t>]</w:t>
      </w:r>
      <w:r>
        <w:rPr>
          <w:color w:val="FF0000"/>
          <w:rtl/>
        </w:rPr>
        <w:t xml:space="preserve"> </w:t>
      </w:r>
      <w:r>
        <w:rPr>
          <w:rtl/>
        </w:rPr>
        <w:t xml:space="preserve">قيل للإمام الصادق: </w:t>
      </w:r>
      <w:r w:rsidRPr="00C70B5E">
        <w:rPr>
          <w:rtl/>
        </w:rPr>
        <w:t>الرجل يستأجر أجيرا فيسرق من بيته</w:t>
      </w:r>
      <w:r>
        <w:rPr>
          <w:rtl/>
        </w:rPr>
        <w:t>،</w:t>
      </w:r>
      <w:r w:rsidRPr="00C70B5E">
        <w:rPr>
          <w:rtl/>
        </w:rPr>
        <w:t xml:space="preserve"> حتى تقطع يده</w:t>
      </w:r>
      <w:r>
        <w:rPr>
          <w:rtl/>
        </w:rPr>
        <w:t>؟</w:t>
      </w:r>
      <w:r w:rsidRPr="00C70B5E">
        <w:rPr>
          <w:rtl/>
        </w:rPr>
        <w:t xml:space="preserve"> فقال</w:t>
      </w:r>
      <w:r>
        <w:rPr>
          <w:rtl/>
        </w:rPr>
        <w:t>:</w:t>
      </w:r>
      <w:r w:rsidRPr="00C70B5E">
        <w:rPr>
          <w:rtl/>
        </w:rPr>
        <w:t xml:space="preserve"> هذا مؤتمن ليس بسارق</w:t>
      </w:r>
      <w:r>
        <w:rPr>
          <w:rtl/>
        </w:rPr>
        <w:t>،</w:t>
      </w:r>
      <w:r w:rsidRPr="00C70B5E">
        <w:rPr>
          <w:rtl/>
        </w:rPr>
        <w:t xml:space="preserve"> هذا خائن</w:t>
      </w:r>
      <w:r w:rsidRPr="00A32C20">
        <w:rPr>
          <w:rStyle w:val="a3"/>
          <w:rtl/>
        </w:rPr>
        <w:t>(</w:t>
      </w:r>
      <w:r w:rsidRPr="00A32C20">
        <w:rPr>
          <w:rStyle w:val="a3"/>
          <w:rtl/>
        </w:rPr>
        <w:footnoteReference w:id="2650"/>
      </w:r>
      <w:r w:rsidRPr="00A32C20">
        <w:rPr>
          <w:rStyle w:val="a3"/>
          <w:rtl/>
        </w:rPr>
        <w:t>)</w:t>
      </w:r>
      <w:r>
        <w:rPr>
          <w:rtl/>
        </w:rPr>
        <w:t>.</w:t>
      </w:r>
    </w:p>
    <w:p w14:paraId="0C027759" w14:textId="746CACFE" w:rsidR="0092396F" w:rsidRDefault="0092396F" w:rsidP="00F00739">
      <w:pPr>
        <w:pStyle w:val="aaac"/>
        <w:rPr>
          <w:rtl/>
        </w:rPr>
      </w:pPr>
      <w:r w:rsidRPr="00C70B5E">
        <w:rPr>
          <w:b/>
          <w:bCs/>
          <w:color w:val="FF0000"/>
          <w:rtl/>
        </w:rPr>
        <w:t xml:space="preserve">[الحديث: </w:t>
      </w:r>
      <w:r w:rsidR="007B6AE1">
        <w:rPr>
          <w:b/>
          <w:bCs/>
          <w:color w:val="FF0000"/>
          <w:rtl/>
        </w:rPr>
        <w:t>2601</w:t>
      </w:r>
      <w:r w:rsidRPr="00C70B5E">
        <w:rPr>
          <w:b/>
          <w:bCs/>
          <w:color w:val="FF0000"/>
          <w:rtl/>
        </w:rPr>
        <w:t>]</w:t>
      </w:r>
      <w:r>
        <w:rPr>
          <w:color w:val="FF0000"/>
          <w:rtl/>
        </w:rPr>
        <w:t xml:space="preserve"> </w:t>
      </w:r>
      <w:r>
        <w:rPr>
          <w:rtl/>
        </w:rPr>
        <w:t xml:space="preserve">سئل الإمام الصادق عن </w:t>
      </w:r>
      <w:r w:rsidRPr="00906E89">
        <w:rPr>
          <w:rtl/>
        </w:rPr>
        <w:t xml:space="preserve">رجل استأجر أجيرا فأخذ الأجير متاعه </w:t>
      </w:r>
      <w:r w:rsidRPr="00906E89">
        <w:rPr>
          <w:rtl/>
        </w:rPr>
        <w:lastRenderedPageBreak/>
        <w:t>فسرقه</w:t>
      </w:r>
      <w:r>
        <w:rPr>
          <w:rtl/>
        </w:rPr>
        <w:t>،</w:t>
      </w:r>
      <w:r w:rsidRPr="00906E89">
        <w:rPr>
          <w:rtl/>
        </w:rPr>
        <w:t xml:space="preserve"> فقال</w:t>
      </w:r>
      <w:r>
        <w:rPr>
          <w:rtl/>
        </w:rPr>
        <w:t>:</w:t>
      </w:r>
      <w:r w:rsidRPr="00906E89">
        <w:rPr>
          <w:rtl/>
        </w:rPr>
        <w:t xml:space="preserve"> هو مؤتمن، الأجير والضيف </w:t>
      </w:r>
      <w:r w:rsidRPr="00692DD6">
        <w:rPr>
          <w:rtl/>
        </w:rPr>
        <w:t>أمناء</w:t>
      </w:r>
      <w:r w:rsidRPr="00906E89">
        <w:rPr>
          <w:rtl/>
        </w:rPr>
        <w:t xml:space="preserve"> ليس يقع عليهم حد السرقة</w:t>
      </w:r>
      <w:r w:rsidRPr="00A32C20">
        <w:rPr>
          <w:rStyle w:val="a3"/>
          <w:rtl/>
        </w:rPr>
        <w:t>(</w:t>
      </w:r>
      <w:r w:rsidRPr="00A32C20">
        <w:rPr>
          <w:rStyle w:val="a3"/>
          <w:rtl/>
        </w:rPr>
        <w:footnoteReference w:id="2651"/>
      </w:r>
      <w:r w:rsidRPr="00A32C20">
        <w:rPr>
          <w:rStyle w:val="a3"/>
          <w:rtl/>
        </w:rPr>
        <w:t>)</w:t>
      </w:r>
      <w:r w:rsidRPr="00906E89">
        <w:rPr>
          <w:rtl/>
        </w:rPr>
        <w:t>.</w:t>
      </w:r>
    </w:p>
    <w:p w14:paraId="55A94DB9" w14:textId="0A01AE92" w:rsidR="0092396F" w:rsidRPr="00CD3D00" w:rsidRDefault="0092396F" w:rsidP="00F00739">
      <w:pPr>
        <w:pStyle w:val="aaac"/>
        <w:rPr>
          <w:rtl/>
        </w:rPr>
      </w:pPr>
      <w:r w:rsidRPr="00CD3D00">
        <w:rPr>
          <w:b/>
          <w:bCs/>
          <w:color w:val="FF0000"/>
          <w:rtl/>
        </w:rPr>
        <w:t xml:space="preserve">[الحديث: </w:t>
      </w:r>
      <w:r w:rsidR="007B6AE1">
        <w:rPr>
          <w:b/>
          <w:bCs/>
          <w:color w:val="FF0000"/>
          <w:rtl/>
        </w:rPr>
        <w:t>2602</w:t>
      </w:r>
      <w:r w:rsidRPr="00CD3D00">
        <w:rPr>
          <w:b/>
          <w:bCs/>
          <w:color w:val="FF0000"/>
          <w:rtl/>
        </w:rPr>
        <w:t>]</w:t>
      </w:r>
      <w:r w:rsidRPr="00CD3D00">
        <w:rPr>
          <w:rtl/>
        </w:rPr>
        <w:t xml:space="preserve"> </w:t>
      </w:r>
      <w:r>
        <w:rPr>
          <w:rtl/>
        </w:rPr>
        <w:t>قال الإمام الصادق:</w:t>
      </w:r>
      <w:r w:rsidRPr="00CD3D00">
        <w:rPr>
          <w:rtl/>
        </w:rPr>
        <w:t xml:space="preserve"> لا يقطع الأجير والضيف إذا سرقا، لأنهما مؤتمنان</w:t>
      </w:r>
      <w:r w:rsidRPr="00A32C20">
        <w:rPr>
          <w:rStyle w:val="a3"/>
          <w:rtl/>
        </w:rPr>
        <w:t>(</w:t>
      </w:r>
      <w:r w:rsidRPr="00A32C20">
        <w:rPr>
          <w:rStyle w:val="a3"/>
          <w:rtl/>
        </w:rPr>
        <w:footnoteReference w:id="2652"/>
      </w:r>
      <w:r w:rsidRPr="00A32C20">
        <w:rPr>
          <w:rStyle w:val="a3"/>
          <w:rtl/>
        </w:rPr>
        <w:t>)</w:t>
      </w:r>
      <w:r w:rsidRPr="00CD3D00">
        <w:rPr>
          <w:rtl/>
        </w:rPr>
        <w:t>.</w:t>
      </w:r>
    </w:p>
    <w:p w14:paraId="33B49F64" w14:textId="0316DFA3" w:rsidR="0092396F" w:rsidRDefault="0092396F" w:rsidP="00F00739">
      <w:pPr>
        <w:pStyle w:val="aaac"/>
        <w:rPr>
          <w:rtl/>
        </w:rPr>
      </w:pPr>
      <w:r w:rsidRPr="008B1FAA">
        <w:rPr>
          <w:b/>
          <w:bCs/>
          <w:color w:val="FF0000"/>
          <w:rtl/>
        </w:rPr>
        <w:t xml:space="preserve">[الحديث: </w:t>
      </w:r>
      <w:r w:rsidR="007B6AE1">
        <w:rPr>
          <w:b/>
          <w:bCs/>
          <w:color w:val="FF0000"/>
          <w:rtl/>
        </w:rPr>
        <w:t>2603</w:t>
      </w:r>
      <w:r w:rsidRPr="008B1FAA">
        <w:rPr>
          <w:b/>
          <w:bCs/>
          <w:color w:val="FF0000"/>
          <w:rtl/>
        </w:rPr>
        <w:t>]</w:t>
      </w:r>
      <w:r>
        <w:rPr>
          <w:color w:val="FF0000"/>
          <w:rtl/>
        </w:rPr>
        <w:t xml:space="preserve"> </w:t>
      </w:r>
      <w:r>
        <w:rPr>
          <w:rtl/>
        </w:rPr>
        <w:t xml:space="preserve">قيل للإمام الصادق: </w:t>
      </w:r>
      <w:r w:rsidRPr="00CD3D00">
        <w:rPr>
          <w:rtl/>
        </w:rPr>
        <w:t>رجل أتى رجلا</w:t>
      </w:r>
      <w:r>
        <w:rPr>
          <w:rtl/>
        </w:rPr>
        <w:t>،</w:t>
      </w:r>
      <w:r w:rsidRPr="00CD3D00">
        <w:rPr>
          <w:rtl/>
        </w:rPr>
        <w:t xml:space="preserve"> وقال: أرسلني فلان إليك لترسل إليه بكذا وكذا فأعطاه وصدقه، فقال له: إن رسولك أتاني فبعثت إليك معه بكذا وكذا، فقال: ما أرسلته إليك وما أتاني بشيء، فزعم الرسول أنه قد أرسله وقد دفعه إليه، فقال</w:t>
      </w:r>
      <w:r>
        <w:rPr>
          <w:rtl/>
        </w:rPr>
        <w:t xml:space="preserve"> الإمام الصادق</w:t>
      </w:r>
      <w:r w:rsidRPr="00CD3D00">
        <w:rPr>
          <w:rtl/>
        </w:rPr>
        <w:t>: إن وجد عليه بينة أنه لم يرسله قطع يده، ومعنى ذلك أن يكون الرسول قد أقر</w:t>
      </w:r>
      <w:r>
        <w:rPr>
          <w:rtl/>
        </w:rPr>
        <w:t xml:space="preserve"> </w:t>
      </w:r>
      <w:r w:rsidRPr="00CD3D00">
        <w:rPr>
          <w:rtl/>
        </w:rPr>
        <w:t>مرة أنه لم يرسله، وإن لم يجد بينة فيمينه بالله ما أرسلته ويستوفى الآخر من الرسول المال، ق</w:t>
      </w:r>
      <w:r>
        <w:rPr>
          <w:rtl/>
        </w:rPr>
        <w:t>ي</w:t>
      </w:r>
      <w:r w:rsidRPr="00CD3D00">
        <w:rPr>
          <w:rtl/>
        </w:rPr>
        <w:t>ل: أرأيت إن زعم أنه إنما حمله على ذلك الحاجة، فقال: يقطع لأنه سرق مال الرجل</w:t>
      </w:r>
      <w:r w:rsidRPr="00A32C20">
        <w:rPr>
          <w:rStyle w:val="a3"/>
          <w:rtl/>
        </w:rPr>
        <w:t>(</w:t>
      </w:r>
      <w:r w:rsidRPr="00A32C20">
        <w:rPr>
          <w:rStyle w:val="a3"/>
          <w:rtl/>
        </w:rPr>
        <w:footnoteReference w:id="2653"/>
      </w:r>
      <w:r w:rsidRPr="00A32C20">
        <w:rPr>
          <w:rStyle w:val="a3"/>
          <w:rtl/>
        </w:rPr>
        <w:t>)</w:t>
      </w:r>
      <w:r w:rsidRPr="00CD3D00">
        <w:rPr>
          <w:rtl/>
        </w:rPr>
        <w:t>.</w:t>
      </w:r>
    </w:p>
    <w:p w14:paraId="335393C6" w14:textId="2CD379C4" w:rsidR="0092396F" w:rsidRPr="00CD3D00" w:rsidRDefault="0092396F" w:rsidP="00F00739">
      <w:pPr>
        <w:pStyle w:val="aaac"/>
        <w:rPr>
          <w:rtl/>
        </w:rPr>
      </w:pPr>
      <w:r w:rsidRPr="00CD3D00">
        <w:rPr>
          <w:b/>
          <w:bCs/>
          <w:color w:val="FF0000"/>
          <w:rtl/>
        </w:rPr>
        <w:t xml:space="preserve">[الحديث: </w:t>
      </w:r>
      <w:r w:rsidR="007B6AE1">
        <w:rPr>
          <w:b/>
          <w:bCs/>
          <w:color w:val="FF0000"/>
          <w:rtl/>
        </w:rPr>
        <w:t>2604</w:t>
      </w:r>
      <w:r w:rsidRPr="00CD3D00">
        <w:rPr>
          <w:b/>
          <w:bCs/>
          <w:color w:val="FF0000"/>
          <w:rtl/>
        </w:rPr>
        <w:t>]</w:t>
      </w:r>
      <w:r w:rsidRPr="00CD3D00">
        <w:rPr>
          <w:rtl/>
        </w:rPr>
        <w:t xml:space="preserve"> </w:t>
      </w:r>
      <w:r>
        <w:rPr>
          <w:rtl/>
        </w:rPr>
        <w:t xml:space="preserve">سئل الإمام الصادق عن </w:t>
      </w:r>
      <w:r w:rsidRPr="00CD3D00">
        <w:rPr>
          <w:rtl/>
        </w:rPr>
        <w:t>رجل اكترى حمارا ثم أقبل به إلى أصحاب الثياب فابتاع منهم ثوبا أو ثوبين وترك الحمار</w:t>
      </w:r>
      <w:r>
        <w:rPr>
          <w:rtl/>
        </w:rPr>
        <w:t>،</w:t>
      </w:r>
      <w:r w:rsidRPr="00CD3D00">
        <w:rPr>
          <w:rtl/>
        </w:rPr>
        <w:t xml:space="preserve"> </w:t>
      </w:r>
      <w:r>
        <w:rPr>
          <w:rtl/>
        </w:rPr>
        <w:t>ف</w:t>
      </w:r>
      <w:r w:rsidRPr="00CD3D00">
        <w:rPr>
          <w:rtl/>
        </w:rPr>
        <w:t>قال: يرد الحمار على صاحبه ويتبع الذي ذهب بالثوبين، وليس عليه قطع إنما هي خيانة</w:t>
      </w:r>
      <w:r w:rsidRPr="00A32C20">
        <w:rPr>
          <w:rStyle w:val="a3"/>
          <w:rtl/>
        </w:rPr>
        <w:t>(</w:t>
      </w:r>
      <w:r w:rsidRPr="00A32C20">
        <w:rPr>
          <w:rStyle w:val="a3"/>
          <w:rtl/>
        </w:rPr>
        <w:footnoteReference w:id="2654"/>
      </w:r>
      <w:r w:rsidRPr="00A32C20">
        <w:rPr>
          <w:rStyle w:val="a3"/>
          <w:rtl/>
        </w:rPr>
        <w:t>)</w:t>
      </w:r>
      <w:r w:rsidRPr="00CD3D00">
        <w:rPr>
          <w:rtl/>
        </w:rPr>
        <w:t>.</w:t>
      </w:r>
    </w:p>
    <w:p w14:paraId="2858E19B" w14:textId="570F0F9B" w:rsidR="0092396F" w:rsidRPr="00CD3D00" w:rsidRDefault="0092396F" w:rsidP="00F00739">
      <w:pPr>
        <w:pStyle w:val="aaac"/>
        <w:rPr>
          <w:rtl/>
        </w:rPr>
      </w:pPr>
      <w:r w:rsidRPr="00CD3D00">
        <w:rPr>
          <w:b/>
          <w:bCs/>
          <w:color w:val="FF0000"/>
          <w:rtl/>
        </w:rPr>
        <w:t xml:space="preserve">[الحديث: </w:t>
      </w:r>
      <w:r w:rsidR="007B6AE1">
        <w:rPr>
          <w:b/>
          <w:bCs/>
          <w:color w:val="FF0000"/>
          <w:rtl/>
        </w:rPr>
        <w:t>2605</w:t>
      </w:r>
      <w:r w:rsidRPr="00CD3D00">
        <w:rPr>
          <w:b/>
          <w:bCs/>
          <w:color w:val="FF0000"/>
          <w:rtl/>
        </w:rPr>
        <w:t>]</w:t>
      </w:r>
      <w:r w:rsidRPr="00CD3D00">
        <w:rPr>
          <w:rtl/>
        </w:rPr>
        <w:t xml:space="preserve"> </w:t>
      </w:r>
      <w:r>
        <w:rPr>
          <w:rtl/>
        </w:rPr>
        <w:t>قال الإمام الصادق:</w:t>
      </w:r>
      <w:r w:rsidRPr="00CD3D00">
        <w:rPr>
          <w:rtl/>
        </w:rPr>
        <w:t xml:space="preserve"> حد النباش حد السارق</w:t>
      </w:r>
      <w:r w:rsidRPr="00A32C20">
        <w:rPr>
          <w:rStyle w:val="a3"/>
          <w:rtl/>
        </w:rPr>
        <w:t>(</w:t>
      </w:r>
      <w:r w:rsidRPr="00A32C20">
        <w:rPr>
          <w:rStyle w:val="a3"/>
          <w:rtl/>
        </w:rPr>
        <w:footnoteReference w:id="2655"/>
      </w:r>
      <w:r w:rsidRPr="00A32C20">
        <w:rPr>
          <w:rStyle w:val="a3"/>
          <w:rtl/>
        </w:rPr>
        <w:t>)</w:t>
      </w:r>
      <w:r w:rsidRPr="00CD3D00">
        <w:rPr>
          <w:rtl/>
        </w:rPr>
        <w:t>.</w:t>
      </w:r>
    </w:p>
    <w:p w14:paraId="74D3C681" w14:textId="7F7E06C5" w:rsidR="0092396F" w:rsidRPr="00CD3D00" w:rsidRDefault="0092396F" w:rsidP="00F00739">
      <w:pPr>
        <w:pStyle w:val="aaac"/>
        <w:rPr>
          <w:rtl/>
        </w:rPr>
      </w:pPr>
      <w:r w:rsidRPr="00CD3D00">
        <w:rPr>
          <w:b/>
          <w:bCs/>
          <w:color w:val="FF0000"/>
          <w:rtl/>
        </w:rPr>
        <w:t xml:space="preserve">[الحديث: </w:t>
      </w:r>
      <w:r w:rsidR="007B6AE1">
        <w:rPr>
          <w:b/>
          <w:bCs/>
          <w:color w:val="FF0000"/>
          <w:rtl/>
        </w:rPr>
        <w:t>2606</w:t>
      </w:r>
      <w:r w:rsidRPr="00CD3D00">
        <w:rPr>
          <w:b/>
          <w:bCs/>
          <w:color w:val="FF0000"/>
          <w:rtl/>
        </w:rPr>
        <w:t>]</w:t>
      </w:r>
      <w:r w:rsidRPr="00CD3D00">
        <w:rPr>
          <w:rtl/>
        </w:rPr>
        <w:t xml:space="preserve"> </w:t>
      </w:r>
      <w:r>
        <w:rPr>
          <w:rtl/>
        </w:rPr>
        <w:t xml:space="preserve">سئل الإمام الصادق عن </w:t>
      </w:r>
      <w:r w:rsidRPr="00CD3D00">
        <w:rPr>
          <w:rtl/>
        </w:rPr>
        <w:t xml:space="preserve">رجل </w:t>
      </w:r>
      <w:r>
        <w:rPr>
          <w:rtl/>
        </w:rPr>
        <w:t>أ</w:t>
      </w:r>
      <w:r w:rsidRPr="00CD3D00">
        <w:rPr>
          <w:rtl/>
        </w:rPr>
        <w:t>خذ وهو ينبش</w:t>
      </w:r>
      <w:r>
        <w:rPr>
          <w:rtl/>
        </w:rPr>
        <w:t>،</w:t>
      </w:r>
      <w:r w:rsidRPr="00CD3D00">
        <w:rPr>
          <w:rtl/>
        </w:rPr>
        <w:t xml:space="preserve"> قال: لا أرى عليه قطعا إلا أن يؤخذ وقد نبش مرارا فاقطعه</w:t>
      </w:r>
      <w:r w:rsidRPr="00A32C20">
        <w:rPr>
          <w:rStyle w:val="a3"/>
          <w:rtl/>
        </w:rPr>
        <w:t>(</w:t>
      </w:r>
      <w:r w:rsidRPr="00A32C20">
        <w:rPr>
          <w:rStyle w:val="a3"/>
          <w:rtl/>
        </w:rPr>
        <w:footnoteReference w:id="2656"/>
      </w:r>
      <w:r w:rsidRPr="00A32C20">
        <w:rPr>
          <w:rStyle w:val="a3"/>
          <w:rtl/>
        </w:rPr>
        <w:t>)</w:t>
      </w:r>
      <w:r w:rsidRPr="00CD3D00">
        <w:rPr>
          <w:rtl/>
        </w:rPr>
        <w:t>.</w:t>
      </w:r>
    </w:p>
    <w:p w14:paraId="7B7342D6" w14:textId="67CC9D89" w:rsidR="0092396F" w:rsidRPr="00CD3D00" w:rsidRDefault="0092396F" w:rsidP="00F00739">
      <w:pPr>
        <w:pStyle w:val="aaac"/>
        <w:rPr>
          <w:rtl/>
        </w:rPr>
      </w:pPr>
      <w:r w:rsidRPr="00CD3D00">
        <w:rPr>
          <w:b/>
          <w:bCs/>
          <w:color w:val="FF0000"/>
          <w:rtl/>
        </w:rPr>
        <w:t xml:space="preserve">[الحديث: </w:t>
      </w:r>
      <w:r w:rsidR="007B6AE1">
        <w:rPr>
          <w:b/>
          <w:bCs/>
          <w:color w:val="FF0000"/>
          <w:rtl/>
        </w:rPr>
        <w:t>2607</w:t>
      </w:r>
      <w:r w:rsidRPr="00CD3D00">
        <w:rPr>
          <w:b/>
          <w:bCs/>
          <w:color w:val="FF0000"/>
          <w:rtl/>
        </w:rPr>
        <w:t>]</w:t>
      </w:r>
      <w:r w:rsidRPr="00CD3D00">
        <w:rPr>
          <w:rtl/>
        </w:rPr>
        <w:t xml:space="preserve"> </w:t>
      </w:r>
      <w:r>
        <w:rPr>
          <w:rtl/>
        </w:rPr>
        <w:t xml:space="preserve">سئل الإمام الصادق عن </w:t>
      </w:r>
      <w:r w:rsidRPr="00CD3D00">
        <w:rPr>
          <w:rtl/>
        </w:rPr>
        <w:t>النباش</w:t>
      </w:r>
      <w:r>
        <w:rPr>
          <w:rtl/>
        </w:rPr>
        <w:t>،</w:t>
      </w:r>
      <w:r w:rsidRPr="00CD3D00">
        <w:rPr>
          <w:rtl/>
        </w:rPr>
        <w:t xml:space="preserve"> </w:t>
      </w:r>
      <w:r>
        <w:rPr>
          <w:rtl/>
        </w:rPr>
        <w:t>ف</w:t>
      </w:r>
      <w:r w:rsidRPr="00CD3D00">
        <w:rPr>
          <w:rtl/>
        </w:rPr>
        <w:t xml:space="preserve">قال: إذا لم يكن النبش له </w:t>
      </w:r>
      <w:r w:rsidRPr="00CD3D00">
        <w:rPr>
          <w:rtl/>
        </w:rPr>
        <w:lastRenderedPageBreak/>
        <w:t>بعادة لم يقطع ويعزر</w:t>
      </w:r>
      <w:r w:rsidRPr="00A32C20">
        <w:rPr>
          <w:rStyle w:val="a3"/>
          <w:rtl/>
        </w:rPr>
        <w:t>(</w:t>
      </w:r>
      <w:r w:rsidRPr="00A32C20">
        <w:rPr>
          <w:rStyle w:val="a3"/>
          <w:rtl/>
        </w:rPr>
        <w:footnoteReference w:id="2657"/>
      </w:r>
      <w:r w:rsidRPr="00A32C20">
        <w:rPr>
          <w:rStyle w:val="a3"/>
          <w:rtl/>
        </w:rPr>
        <w:t>)</w:t>
      </w:r>
      <w:r w:rsidRPr="00CD3D00">
        <w:rPr>
          <w:rtl/>
        </w:rPr>
        <w:t>.</w:t>
      </w:r>
    </w:p>
    <w:p w14:paraId="6FB3849F" w14:textId="203FF18F" w:rsidR="0092396F" w:rsidRPr="00CD3D00" w:rsidRDefault="0092396F" w:rsidP="00F00739">
      <w:pPr>
        <w:pStyle w:val="aaac"/>
        <w:rPr>
          <w:rtl/>
        </w:rPr>
      </w:pPr>
      <w:r w:rsidRPr="00CD3D00">
        <w:rPr>
          <w:b/>
          <w:bCs/>
          <w:color w:val="FF0000"/>
          <w:rtl/>
        </w:rPr>
        <w:t xml:space="preserve">[الحديث: </w:t>
      </w:r>
      <w:r w:rsidR="007B6AE1">
        <w:rPr>
          <w:b/>
          <w:bCs/>
          <w:color w:val="FF0000"/>
          <w:rtl/>
        </w:rPr>
        <w:t>2608</w:t>
      </w:r>
      <w:r w:rsidRPr="00CD3D00">
        <w:rPr>
          <w:b/>
          <w:bCs/>
          <w:color w:val="FF0000"/>
          <w:rtl/>
        </w:rPr>
        <w:t>]</w:t>
      </w:r>
      <w:r w:rsidRPr="00CD3D00">
        <w:rPr>
          <w:rtl/>
        </w:rPr>
        <w:t xml:space="preserve"> </w:t>
      </w:r>
      <w:r>
        <w:rPr>
          <w:rtl/>
        </w:rPr>
        <w:t>قال الإمام الصادق:</w:t>
      </w:r>
      <w:r w:rsidRPr="00CD3D00">
        <w:rPr>
          <w:rtl/>
        </w:rPr>
        <w:t xml:space="preserve"> النباش إذا كان معروفا بذلك قطع</w:t>
      </w:r>
      <w:r w:rsidRPr="00A32C20">
        <w:rPr>
          <w:rStyle w:val="a3"/>
          <w:rtl/>
        </w:rPr>
        <w:t>(</w:t>
      </w:r>
      <w:r w:rsidRPr="00A32C20">
        <w:rPr>
          <w:rStyle w:val="a3"/>
          <w:rtl/>
        </w:rPr>
        <w:footnoteReference w:id="2658"/>
      </w:r>
      <w:r w:rsidRPr="00A32C20">
        <w:rPr>
          <w:rStyle w:val="a3"/>
          <w:rtl/>
        </w:rPr>
        <w:t>)</w:t>
      </w:r>
      <w:r w:rsidRPr="00CD3D00">
        <w:rPr>
          <w:rtl/>
        </w:rPr>
        <w:t>.</w:t>
      </w:r>
    </w:p>
    <w:p w14:paraId="54F3C232" w14:textId="5E117731" w:rsidR="0092396F" w:rsidRPr="00CD3D00" w:rsidRDefault="0092396F" w:rsidP="00F00739">
      <w:pPr>
        <w:pStyle w:val="aaac"/>
        <w:rPr>
          <w:rtl/>
        </w:rPr>
      </w:pPr>
      <w:r w:rsidRPr="00CD3D00">
        <w:rPr>
          <w:b/>
          <w:bCs/>
          <w:color w:val="FF0000"/>
          <w:rtl/>
        </w:rPr>
        <w:t xml:space="preserve">[الحديث: </w:t>
      </w:r>
      <w:r w:rsidR="007B6AE1">
        <w:rPr>
          <w:b/>
          <w:bCs/>
          <w:color w:val="FF0000"/>
          <w:rtl/>
        </w:rPr>
        <w:t>2609</w:t>
      </w:r>
      <w:r w:rsidRPr="00CD3D00">
        <w:rPr>
          <w:b/>
          <w:bCs/>
          <w:color w:val="FF0000"/>
          <w:rtl/>
        </w:rPr>
        <w:t>]</w:t>
      </w:r>
      <w:r w:rsidRPr="00CD3D00">
        <w:rPr>
          <w:rtl/>
        </w:rPr>
        <w:t xml:space="preserve"> </w:t>
      </w:r>
      <w:r>
        <w:rPr>
          <w:rtl/>
        </w:rPr>
        <w:t xml:space="preserve">قال الإمام الصادق: </w:t>
      </w:r>
      <w:r w:rsidRPr="00CD3D00">
        <w:rPr>
          <w:rtl/>
        </w:rPr>
        <w:t>النباش إذا اخذ أول مرة عزر،</w:t>
      </w:r>
      <w:r w:rsidR="00936D2B">
        <w:rPr>
          <w:rtl/>
        </w:rPr>
        <w:t xml:space="preserve"> فإن </w:t>
      </w:r>
      <w:r w:rsidRPr="00CD3D00">
        <w:rPr>
          <w:rtl/>
        </w:rPr>
        <w:t>عاد قطع</w:t>
      </w:r>
      <w:r w:rsidRPr="00A32C20">
        <w:rPr>
          <w:rStyle w:val="a3"/>
          <w:rtl/>
        </w:rPr>
        <w:t>(</w:t>
      </w:r>
      <w:r w:rsidRPr="00A32C20">
        <w:rPr>
          <w:rStyle w:val="a3"/>
          <w:rtl/>
        </w:rPr>
        <w:footnoteReference w:id="2659"/>
      </w:r>
      <w:r w:rsidRPr="00A32C20">
        <w:rPr>
          <w:rStyle w:val="a3"/>
          <w:rtl/>
        </w:rPr>
        <w:t>)</w:t>
      </w:r>
      <w:r w:rsidRPr="00CD3D00">
        <w:rPr>
          <w:rtl/>
        </w:rPr>
        <w:t>.</w:t>
      </w:r>
    </w:p>
    <w:p w14:paraId="266DCA83" w14:textId="79F98541" w:rsidR="0092396F" w:rsidRPr="00CD3D00" w:rsidRDefault="0092396F" w:rsidP="00F00739">
      <w:pPr>
        <w:pStyle w:val="aaac"/>
        <w:rPr>
          <w:rtl/>
        </w:rPr>
      </w:pPr>
      <w:r w:rsidRPr="00CD3D00">
        <w:rPr>
          <w:b/>
          <w:bCs/>
          <w:color w:val="FF0000"/>
          <w:rtl/>
        </w:rPr>
        <w:t xml:space="preserve">[الحديث: </w:t>
      </w:r>
      <w:r w:rsidR="007B6AE1">
        <w:rPr>
          <w:b/>
          <w:bCs/>
          <w:color w:val="FF0000"/>
          <w:rtl/>
        </w:rPr>
        <w:t>2610</w:t>
      </w:r>
      <w:r w:rsidRPr="00CD3D00">
        <w:rPr>
          <w:b/>
          <w:bCs/>
          <w:color w:val="FF0000"/>
          <w:rtl/>
        </w:rPr>
        <w:t>]</w:t>
      </w:r>
      <w:r w:rsidRPr="00CD3D00">
        <w:rPr>
          <w:rtl/>
        </w:rPr>
        <w:t xml:space="preserve"> </w:t>
      </w:r>
      <w:r>
        <w:rPr>
          <w:rtl/>
        </w:rPr>
        <w:t>قال الإمام الصادق:</w:t>
      </w:r>
      <w:r w:rsidRPr="00CD3D00">
        <w:rPr>
          <w:rtl/>
        </w:rPr>
        <w:t xml:space="preserve"> إذا </w:t>
      </w:r>
      <w:r>
        <w:rPr>
          <w:rtl/>
        </w:rPr>
        <w:t>أ</w:t>
      </w:r>
      <w:r w:rsidRPr="00CD3D00">
        <w:rPr>
          <w:rtl/>
        </w:rPr>
        <w:t xml:space="preserve">قيم على السارق الحدّ نفي إلى بلدة </w:t>
      </w:r>
      <w:r w:rsidRPr="00692DD6">
        <w:rPr>
          <w:rtl/>
        </w:rPr>
        <w:t>أخرى</w:t>
      </w:r>
      <w:r w:rsidRPr="00A32C20">
        <w:rPr>
          <w:rStyle w:val="a3"/>
          <w:rtl/>
        </w:rPr>
        <w:t>(</w:t>
      </w:r>
      <w:r w:rsidRPr="00A32C20">
        <w:rPr>
          <w:rStyle w:val="a3"/>
          <w:rtl/>
        </w:rPr>
        <w:footnoteReference w:id="2660"/>
      </w:r>
      <w:r w:rsidRPr="00A32C20">
        <w:rPr>
          <w:rStyle w:val="a3"/>
          <w:rtl/>
        </w:rPr>
        <w:t>)</w:t>
      </w:r>
      <w:r w:rsidRPr="00CD3D00">
        <w:rPr>
          <w:rtl/>
        </w:rPr>
        <w:t>.</w:t>
      </w:r>
    </w:p>
    <w:p w14:paraId="5CFECEF7" w14:textId="0B6BC4AC" w:rsidR="0092396F" w:rsidRDefault="0092396F" w:rsidP="00F00739">
      <w:pPr>
        <w:pStyle w:val="aaac"/>
        <w:rPr>
          <w:rtl/>
        </w:rPr>
      </w:pPr>
      <w:r w:rsidRPr="00CD3D00">
        <w:rPr>
          <w:b/>
          <w:bCs/>
          <w:color w:val="FF0000"/>
          <w:rtl/>
        </w:rPr>
        <w:t xml:space="preserve">[الحديث: </w:t>
      </w:r>
      <w:r w:rsidR="007B6AE1">
        <w:rPr>
          <w:b/>
          <w:bCs/>
          <w:color w:val="FF0000"/>
          <w:rtl/>
        </w:rPr>
        <w:t>2611</w:t>
      </w:r>
      <w:r w:rsidRPr="00CD3D00">
        <w:rPr>
          <w:b/>
          <w:bCs/>
          <w:color w:val="FF0000"/>
          <w:rtl/>
        </w:rPr>
        <w:t>]</w:t>
      </w:r>
      <w:r w:rsidRPr="00CD3D00">
        <w:rPr>
          <w:rtl/>
        </w:rPr>
        <w:t xml:space="preserve"> </w:t>
      </w:r>
      <w:r>
        <w:rPr>
          <w:rtl/>
        </w:rPr>
        <w:t>قال الإمام الصادق:</w:t>
      </w:r>
      <w:r w:rsidRPr="00CD3D00">
        <w:rPr>
          <w:rtl/>
        </w:rPr>
        <w:t xml:space="preserve"> إذا زنى الرجل يجلد، وينبغي للإمام أن ينفيه من </w:t>
      </w:r>
      <w:r w:rsidRPr="00692DD6">
        <w:rPr>
          <w:rtl/>
        </w:rPr>
        <w:t>الأرض</w:t>
      </w:r>
      <w:r w:rsidRPr="00CD3D00">
        <w:rPr>
          <w:rtl/>
        </w:rPr>
        <w:t xml:space="preserve"> </w:t>
      </w:r>
      <w:r w:rsidRPr="00692DD6">
        <w:rPr>
          <w:rtl/>
        </w:rPr>
        <w:t>التي</w:t>
      </w:r>
      <w:r w:rsidRPr="00CD3D00">
        <w:rPr>
          <w:rtl/>
        </w:rPr>
        <w:t xml:space="preserve"> جلد بها إلى غيرها سنة، وكذلك ينبغي للرجل إذا سرق وقطعت يده</w:t>
      </w:r>
      <w:r w:rsidRPr="00A32C20">
        <w:rPr>
          <w:rStyle w:val="a3"/>
          <w:rtl/>
        </w:rPr>
        <w:t>(</w:t>
      </w:r>
      <w:r w:rsidRPr="00A32C20">
        <w:rPr>
          <w:rStyle w:val="a3"/>
          <w:rtl/>
        </w:rPr>
        <w:footnoteReference w:id="2661"/>
      </w:r>
      <w:r w:rsidRPr="00A32C20">
        <w:rPr>
          <w:rStyle w:val="a3"/>
          <w:rtl/>
        </w:rPr>
        <w:t>)</w:t>
      </w:r>
      <w:r w:rsidRPr="00CD3D00">
        <w:rPr>
          <w:rtl/>
        </w:rPr>
        <w:t>.</w:t>
      </w:r>
    </w:p>
    <w:p w14:paraId="3656CF98" w14:textId="708C9262" w:rsidR="0092396F" w:rsidRPr="00CD3D00" w:rsidRDefault="0092396F" w:rsidP="00F00739">
      <w:pPr>
        <w:pStyle w:val="aaac"/>
        <w:rPr>
          <w:rtl/>
        </w:rPr>
      </w:pPr>
      <w:r w:rsidRPr="00CD3D00">
        <w:rPr>
          <w:b/>
          <w:bCs/>
          <w:color w:val="FF0000"/>
          <w:rtl/>
        </w:rPr>
        <w:t xml:space="preserve">[الحديث: </w:t>
      </w:r>
      <w:r w:rsidR="007B6AE1">
        <w:rPr>
          <w:b/>
          <w:bCs/>
          <w:color w:val="FF0000"/>
          <w:rtl/>
        </w:rPr>
        <w:t>2612</w:t>
      </w:r>
      <w:r w:rsidRPr="00CD3D00">
        <w:rPr>
          <w:b/>
          <w:bCs/>
          <w:color w:val="FF0000"/>
          <w:rtl/>
        </w:rPr>
        <w:t>]</w:t>
      </w:r>
      <w:r w:rsidRPr="00CD3D00">
        <w:rPr>
          <w:rtl/>
        </w:rPr>
        <w:t xml:space="preserve"> </w:t>
      </w:r>
      <w:r>
        <w:rPr>
          <w:rtl/>
        </w:rPr>
        <w:t>قال الإمام الصادق:</w:t>
      </w:r>
      <w:r w:rsidRPr="00CD3D00">
        <w:rPr>
          <w:rtl/>
        </w:rPr>
        <w:t xml:space="preserve"> لا قطع على من سرق الحجارة ـ يعني: الرخام ـ وأشباه ذلك</w:t>
      </w:r>
      <w:r w:rsidRPr="00A32C20">
        <w:rPr>
          <w:rStyle w:val="a3"/>
          <w:rtl/>
        </w:rPr>
        <w:t>(</w:t>
      </w:r>
      <w:r w:rsidRPr="00A32C20">
        <w:rPr>
          <w:rStyle w:val="a3"/>
          <w:rtl/>
        </w:rPr>
        <w:footnoteReference w:id="2662"/>
      </w:r>
      <w:r w:rsidRPr="00A32C20">
        <w:rPr>
          <w:rStyle w:val="a3"/>
          <w:rtl/>
        </w:rPr>
        <w:t>)</w:t>
      </w:r>
      <w:r w:rsidRPr="00CD3D00">
        <w:rPr>
          <w:rtl/>
        </w:rPr>
        <w:t>.</w:t>
      </w:r>
    </w:p>
    <w:p w14:paraId="3B66C958" w14:textId="21F5C143" w:rsidR="0092396F" w:rsidRPr="00CD3D00" w:rsidRDefault="0092396F" w:rsidP="00F00739">
      <w:pPr>
        <w:pStyle w:val="aaac"/>
        <w:rPr>
          <w:rtl/>
        </w:rPr>
      </w:pPr>
      <w:r w:rsidRPr="00CD3D00">
        <w:rPr>
          <w:b/>
          <w:bCs/>
          <w:color w:val="FF0000"/>
          <w:rtl/>
        </w:rPr>
        <w:t xml:space="preserve">[الحديث: </w:t>
      </w:r>
      <w:r w:rsidR="007B6AE1">
        <w:rPr>
          <w:b/>
          <w:bCs/>
          <w:color w:val="FF0000"/>
          <w:rtl/>
        </w:rPr>
        <w:t>2613</w:t>
      </w:r>
      <w:r w:rsidRPr="00CD3D00">
        <w:rPr>
          <w:b/>
          <w:bCs/>
          <w:color w:val="FF0000"/>
          <w:rtl/>
        </w:rPr>
        <w:t>]</w:t>
      </w:r>
      <w:r w:rsidRPr="00CD3D00">
        <w:rPr>
          <w:rtl/>
        </w:rPr>
        <w:t xml:space="preserve"> </w:t>
      </w:r>
      <w:r>
        <w:rPr>
          <w:rtl/>
        </w:rPr>
        <w:t>قال الإمام الصادق:</w:t>
      </w:r>
      <w:r w:rsidRPr="00CD3D00">
        <w:rPr>
          <w:rtl/>
        </w:rPr>
        <w:t xml:space="preserve"> إذا أخذ الرجل من النخل والزرع قبل أن يصرم فليس عليه قطع، </w:t>
      </w:r>
      <w:r w:rsidRPr="00692DD6">
        <w:rPr>
          <w:rtl/>
        </w:rPr>
        <w:t>فإذا</w:t>
      </w:r>
      <w:r w:rsidRPr="00CD3D00">
        <w:rPr>
          <w:rtl/>
        </w:rPr>
        <w:t xml:space="preserve"> صرم النخل وحصد الزرع ف</w:t>
      </w:r>
      <w:r>
        <w:rPr>
          <w:rtl/>
        </w:rPr>
        <w:t>أ</w:t>
      </w:r>
      <w:r w:rsidRPr="00CD3D00">
        <w:rPr>
          <w:rtl/>
        </w:rPr>
        <w:t>خذ قطع</w:t>
      </w:r>
      <w:r w:rsidRPr="00A32C20">
        <w:rPr>
          <w:rStyle w:val="a3"/>
          <w:rtl/>
        </w:rPr>
        <w:t>(</w:t>
      </w:r>
      <w:r w:rsidRPr="00A32C20">
        <w:rPr>
          <w:rStyle w:val="a3"/>
          <w:rtl/>
        </w:rPr>
        <w:footnoteReference w:id="2663"/>
      </w:r>
      <w:r w:rsidRPr="00A32C20">
        <w:rPr>
          <w:rStyle w:val="a3"/>
          <w:rtl/>
        </w:rPr>
        <w:t>)</w:t>
      </w:r>
      <w:r w:rsidRPr="00CD3D00">
        <w:rPr>
          <w:rtl/>
        </w:rPr>
        <w:t>.</w:t>
      </w:r>
    </w:p>
    <w:p w14:paraId="7147079D" w14:textId="6BD72B1F" w:rsidR="0092396F" w:rsidRPr="00CD3D00" w:rsidRDefault="0092396F" w:rsidP="00F00739">
      <w:pPr>
        <w:pStyle w:val="aaac"/>
        <w:rPr>
          <w:rtl/>
        </w:rPr>
      </w:pPr>
      <w:r w:rsidRPr="00CD3D00">
        <w:rPr>
          <w:b/>
          <w:bCs/>
          <w:color w:val="FF0000"/>
          <w:rtl/>
        </w:rPr>
        <w:t xml:space="preserve">[الحديث: </w:t>
      </w:r>
      <w:r w:rsidR="007B6AE1">
        <w:rPr>
          <w:b/>
          <w:bCs/>
          <w:color w:val="FF0000"/>
          <w:rtl/>
        </w:rPr>
        <w:t>2614</w:t>
      </w:r>
      <w:r w:rsidRPr="00CD3D00">
        <w:rPr>
          <w:b/>
          <w:bCs/>
          <w:color w:val="FF0000"/>
          <w:rtl/>
        </w:rPr>
        <w:t>]</w:t>
      </w:r>
      <w:r w:rsidRPr="00CD3D00">
        <w:rPr>
          <w:rtl/>
        </w:rPr>
        <w:t xml:space="preserve"> </w:t>
      </w:r>
      <w:r>
        <w:rPr>
          <w:rtl/>
        </w:rPr>
        <w:t xml:space="preserve">قال </w:t>
      </w:r>
      <w:r w:rsidRPr="00CD3D00">
        <w:rPr>
          <w:rtl/>
        </w:rPr>
        <w:t>الإمام الصادق في رجل سرق من بستان عذقا قيمته درهمان: يقطع به</w:t>
      </w:r>
      <w:r w:rsidRPr="00A32C20">
        <w:rPr>
          <w:rStyle w:val="a3"/>
          <w:rtl/>
        </w:rPr>
        <w:t>(</w:t>
      </w:r>
      <w:r w:rsidRPr="00A32C20">
        <w:rPr>
          <w:rStyle w:val="a3"/>
          <w:rtl/>
        </w:rPr>
        <w:footnoteReference w:id="2664"/>
      </w:r>
      <w:r w:rsidRPr="00A32C20">
        <w:rPr>
          <w:rStyle w:val="a3"/>
          <w:rtl/>
        </w:rPr>
        <w:t>)</w:t>
      </w:r>
      <w:r w:rsidRPr="00CD3D00">
        <w:rPr>
          <w:rtl/>
        </w:rPr>
        <w:t>.</w:t>
      </w:r>
    </w:p>
    <w:p w14:paraId="4CFBF949" w14:textId="269F0A0E" w:rsidR="0092396F" w:rsidRDefault="0092396F" w:rsidP="00F00739">
      <w:pPr>
        <w:pStyle w:val="aaac"/>
        <w:rPr>
          <w:rtl/>
        </w:rPr>
      </w:pPr>
      <w:r w:rsidRPr="00CD3D00">
        <w:rPr>
          <w:b/>
          <w:bCs/>
          <w:color w:val="FF0000"/>
          <w:rtl/>
        </w:rPr>
        <w:t xml:space="preserve">[الحديث: </w:t>
      </w:r>
      <w:r w:rsidR="007B6AE1">
        <w:rPr>
          <w:b/>
          <w:bCs/>
          <w:color w:val="FF0000"/>
          <w:rtl/>
        </w:rPr>
        <w:t>2615</w:t>
      </w:r>
      <w:r w:rsidRPr="00CD3D00">
        <w:rPr>
          <w:b/>
          <w:bCs/>
          <w:color w:val="FF0000"/>
          <w:rtl/>
        </w:rPr>
        <w:t>]</w:t>
      </w:r>
      <w:r w:rsidRPr="00CD3D00">
        <w:rPr>
          <w:rtl/>
        </w:rPr>
        <w:t xml:space="preserve"> </w:t>
      </w:r>
      <w:r>
        <w:rPr>
          <w:rtl/>
        </w:rPr>
        <w:t xml:space="preserve">قال الإمام الصادق: </w:t>
      </w:r>
      <w:r w:rsidRPr="00CD3D00">
        <w:rPr>
          <w:rtl/>
        </w:rPr>
        <w:t>لا</w:t>
      </w:r>
      <w:r>
        <w:rPr>
          <w:rtl/>
        </w:rPr>
        <w:t xml:space="preserve"> </w:t>
      </w:r>
      <w:r w:rsidRPr="00CD3D00">
        <w:rPr>
          <w:rtl/>
        </w:rPr>
        <w:t xml:space="preserve">قطع في شيء من طعام غير مفروغ </w:t>
      </w:r>
      <w:r w:rsidRPr="00CD3D00">
        <w:rPr>
          <w:rtl/>
        </w:rPr>
        <w:lastRenderedPageBreak/>
        <w:t>منه</w:t>
      </w:r>
      <w:r w:rsidRPr="00A32C20">
        <w:rPr>
          <w:rStyle w:val="a3"/>
          <w:rtl/>
        </w:rPr>
        <w:t>(</w:t>
      </w:r>
      <w:r w:rsidRPr="00A32C20">
        <w:rPr>
          <w:rStyle w:val="a3"/>
          <w:rtl/>
        </w:rPr>
        <w:footnoteReference w:id="2665"/>
      </w:r>
      <w:r w:rsidRPr="00A32C20">
        <w:rPr>
          <w:rStyle w:val="a3"/>
          <w:rtl/>
        </w:rPr>
        <w:t>)</w:t>
      </w:r>
      <w:r w:rsidRPr="00CD3D00">
        <w:rPr>
          <w:rtl/>
        </w:rPr>
        <w:t>.</w:t>
      </w:r>
    </w:p>
    <w:p w14:paraId="79974B0B" w14:textId="569AEA02" w:rsidR="0092396F" w:rsidRPr="00CD3D00" w:rsidRDefault="0092396F" w:rsidP="00F00739">
      <w:pPr>
        <w:pStyle w:val="aaac"/>
        <w:rPr>
          <w:rtl/>
        </w:rPr>
      </w:pPr>
      <w:r w:rsidRPr="00CD3D00">
        <w:rPr>
          <w:b/>
          <w:bCs/>
          <w:color w:val="FF0000"/>
          <w:rtl/>
        </w:rPr>
        <w:t xml:space="preserve">[الحديث: </w:t>
      </w:r>
      <w:r w:rsidR="007B6AE1">
        <w:rPr>
          <w:b/>
          <w:bCs/>
          <w:color w:val="FF0000"/>
          <w:rtl/>
        </w:rPr>
        <w:t>2616</w:t>
      </w:r>
      <w:r w:rsidRPr="00CD3D00">
        <w:rPr>
          <w:b/>
          <w:bCs/>
          <w:color w:val="FF0000"/>
          <w:rtl/>
        </w:rPr>
        <w:t>]</w:t>
      </w:r>
      <w:r w:rsidRPr="00CD3D00">
        <w:rPr>
          <w:rtl/>
        </w:rPr>
        <w:t xml:space="preserve"> </w:t>
      </w:r>
      <w:r>
        <w:rPr>
          <w:rtl/>
        </w:rPr>
        <w:t xml:space="preserve">قيل للإمام الصادق: </w:t>
      </w:r>
      <w:r w:rsidRPr="00CD3D00">
        <w:rPr>
          <w:rtl/>
        </w:rPr>
        <w:t xml:space="preserve">رجل سرق من المغنم </w:t>
      </w:r>
      <w:r>
        <w:rPr>
          <w:rtl/>
        </w:rPr>
        <w:t>أ</w:t>
      </w:r>
      <w:r w:rsidRPr="00CD3D00">
        <w:rPr>
          <w:rtl/>
        </w:rPr>
        <w:t>يش الذي يجب عليه</w:t>
      </w:r>
      <w:r>
        <w:rPr>
          <w:rtl/>
        </w:rPr>
        <w:t>؟</w:t>
      </w:r>
      <w:r w:rsidRPr="00CD3D00">
        <w:rPr>
          <w:rtl/>
        </w:rPr>
        <w:t xml:space="preserve"> أيقطع</w:t>
      </w:r>
      <w:r>
        <w:rPr>
          <w:rtl/>
        </w:rPr>
        <w:t>؟</w:t>
      </w:r>
      <w:r w:rsidRPr="00CD3D00">
        <w:rPr>
          <w:rtl/>
        </w:rPr>
        <w:t xml:space="preserve"> قال: ينظر كم نصيبه،</w:t>
      </w:r>
      <w:r w:rsidR="00936D2B">
        <w:rPr>
          <w:rtl/>
        </w:rPr>
        <w:t xml:space="preserve"> فإن </w:t>
      </w:r>
      <w:r w:rsidRPr="00692DD6">
        <w:rPr>
          <w:rtl/>
        </w:rPr>
        <w:t>كان</w:t>
      </w:r>
      <w:r w:rsidRPr="00CD3D00">
        <w:rPr>
          <w:rtl/>
        </w:rPr>
        <w:t xml:space="preserve"> الذي أخذ أقل من نصيبه عزر ودفع إليه تمام ماله، وإن كان أخذ مثل الذي له فلا</w:t>
      </w:r>
      <w:r>
        <w:rPr>
          <w:rtl/>
        </w:rPr>
        <w:t xml:space="preserve"> </w:t>
      </w:r>
      <w:r w:rsidRPr="00CD3D00">
        <w:rPr>
          <w:rtl/>
        </w:rPr>
        <w:t>شيء عليه، وإن كان أخذ فضلا بقدر ثمن مجن ـ وهو ربع دينار ـ قطع</w:t>
      </w:r>
      <w:r w:rsidRPr="00A32C20">
        <w:rPr>
          <w:rStyle w:val="a3"/>
          <w:rtl/>
        </w:rPr>
        <w:t>(</w:t>
      </w:r>
      <w:r w:rsidRPr="00A32C20">
        <w:rPr>
          <w:rStyle w:val="a3"/>
          <w:rtl/>
        </w:rPr>
        <w:footnoteReference w:id="2666"/>
      </w:r>
      <w:r w:rsidRPr="00A32C20">
        <w:rPr>
          <w:rStyle w:val="a3"/>
          <w:rtl/>
        </w:rPr>
        <w:t>)</w:t>
      </w:r>
      <w:r w:rsidRPr="00CD3D00">
        <w:rPr>
          <w:rtl/>
        </w:rPr>
        <w:t>.</w:t>
      </w:r>
    </w:p>
    <w:p w14:paraId="3C26E9EB" w14:textId="57447099" w:rsidR="0092396F" w:rsidRPr="00CD3D00" w:rsidRDefault="0092396F" w:rsidP="00F00739">
      <w:pPr>
        <w:pStyle w:val="aaac"/>
        <w:rPr>
          <w:rtl/>
        </w:rPr>
      </w:pPr>
      <w:r w:rsidRPr="00CD3D00">
        <w:rPr>
          <w:b/>
          <w:bCs/>
          <w:color w:val="FF0000"/>
          <w:rtl/>
        </w:rPr>
        <w:t xml:space="preserve">[الحديث: </w:t>
      </w:r>
      <w:r w:rsidR="007B6AE1">
        <w:rPr>
          <w:b/>
          <w:bCs/>
          <w:color w:val="FF0000"/>
          <w:rtl/>
        </w:rPr>
        <w:t>2617</w:t>
      </w:r>
      <w:r w:rsidRPr="00CD3D00">
        <w:rPr>
          <w:b/>
          <w:bCs/>
          <w:color w:val="FF0000"/>
          <w:rtl/>
        </w:rPr>
        <w:t>]</w:t>
      </w:r>
      <w:r w:rsidRPr="00CD3D00">
        <w:rPr>
          <w:rtl/>
        </w:rPr>
        <w:t xml:space="preserve"> </w:t>
      </w:r>
      <w:r>
        <w:rPr>
          <w:rtl/>
        </w:rPr>
        <w:t>قال الإمام الصادق:</w:t>
      </w:r>
      <w:r w:rsidRPr="00CD3D00">
        <w:rPr>
          <w:rtl/>
        </w:rPr>
        <w:t xml:space="preserve"> إذا سرق السارق من البيدر من إمام جائر فلا قطع عليه إنما أخذ حقه، </w:t>
      </w:r>
      <w:r w:rsidRPr="00692DD6">
        <w:rPr>
          <w:rtl/>
        </w:rPr>
        <w:t>فإذا</w:t>
      </w:r>
      <w:r w:rsidRPr="00CD3D00">
        <w:rPr>
          <w:rtl/>
        </w:rPr>
        <w:t xml:space="preserve"> كان من إمام عادل عليه القتل</w:t>
      </w:r>
      <w:r w:rsidRPr="00A32C20">
        <w:rPr>
          <w:rStyle w:val="a3"/>
          <w:rtl/>
        </w:rPr>
        <w:t>(</w:t>
      </w:r>
      <w:r w:rsidRPr="00A32C20">
        <w:rPr>
          <w:rStyle w:val="a3"/>
          <w:rtl/>
        </w:rPr>
        <w:footnoteReference w:id="2667"/>
      </w:r>
      <w:r w:rsidRPr="00A32C20">
        <w:rPr>
          <w:rStyle w:val="a3"/>
          <w:rtl/>
        </w:rPr>
        <w:t>)</w:t>
      </w:r>
      <w:r w:rsidRPr="00CD3D00">
        <w:rPr>
          <w:rtl/>
        </w:rPr>
        <w:t>.</w:t>
      </w:r>
    </w:p>
    <w:p w14:paraId="3BE8BF34" w14:textId="61576450" w:rsidR="0092396F" w:rsidRPr="00CD3D00" w:rsidRDefault="0092396F" w:rsidP="00F00739">
      <w:pPr>
        <w:pStyle w:val="aaac"/>
        <w:rPr>
          <w:rtl/>
        </w:rPr>
      </w:pPr>
      <w:r w:rsidRPr="00CD3D00">
        <w:rPr>
          <w:b/>
          <w:bCs/>
          <w:color w:val="FF0000"/>
          <w:rtl/>
        </w:rPr>
        <w:t xml:space="preserve">[الحديث: </w:t>
      </w:r>
      <w:r w:rsidR="007B6AE1">
        <w:rPr>
          <w:b/>
          <w:bCs/>
          <w:color w:val="FF0000"/>
          <w:rtl/>
        </w:rPr>
        <w:t>2618</w:t>
      </w:r>
      <w:r w:rsidRPr="00CD3D00">
        <w:rPr>
          <w:b/>
          <w:bCs/>
          <w:color w:val="FF0000"/>
          <w:rtl/>
        </w:rPr>
        <w:t>]</w:t>
      </w:r>
      <w:r w:rsidRPr="00CD3D00">
        <w:rPr>
          <w:rtl/>
        </w:rPr>
        <w:t xml:space="preserve"> </w:t>
      </w:r>
      <w:r>
        <w:rPr>
          <w:rtl/>
        </w:rPr>
        <w:t xml:space="preserve">قيل للإمام الصادق: </w:t>
      </w:r>
      <w:r w:rsidRPr="00CD3D00">
        <w:rPr>
          <w:rtl/>
        </w:rPr>
        <w:t>رجل سرق من الفيء، قال: بعدما قسم</w:t>
      </w:r>
      <w:r>
        <w:rPr>
          <w:rtl/>
        </w:rPr>
        <w:t>؟</w:t>
      </w:r>
      <w:r w:rsidRPr="00CD3D00">
        <w:rPr>
          <w:rtl/>
        </w:rPr>
        <w:t xml:space="preserve"> أو قبل</w:t>
      </w:r>
      <w:r>
        <w:rPr>
          <w:rtl/>
        </w:rPr>
        <w:t>؟</w:t>
      </w:r>
      <w:r w:rsidRPr="00CD3D00">
        <w:rPr>
          <w:rtl/>
        </w:rPr>
        <w:t xml:space="preserve"> ق</w:t>
      </w:r>
      <w:r>
        <w:rPr>
          <w:rtl/>
        </w:rPr>
        <w:t>ي</w:t>
      </w:r>
      <w:r w:rsidRPr="00CD3D00">
        <w:rPr>
          <w:rtl/>
        </w:rPr>
        <w:t>ل:</w:t>
      </w:r>
      <w:r>
        <w:rPr>
          <w:rtl/>
        </w:rPr>
        <w:t xml:space="preserve"> </w:t>
      </w:r>
      <w:r w:rsidRPr="00CD3D00">
        <w:rPr>
          <w:rtl/>
        </w:rPr>
        <w:t>أجبني فيهما جميعا، قال: إن كان سرق بعدما أخذ حصته منه قطع، وإن كان سرق قبل أن يقسم لم يقطع حتى ينظر ماله فيه فيدفع إليه حقه منه،</w:t>
      </w:r>
      <w:r w:rsidR="00936D2B">
        <w:rPr>
          <w:rtl/>
        </w:rPr>
        <w:t xml:space="preserve"> فإن </w:t>
      </w:r>
      <w:r w:rsidRPr="00692DD6">
        <w:rPr>
          <w:rtl/>
        </w:rPr>
        <w:t>كان</w:t>
      </w:r>
      <w:r w:rsidRPr="00CD3D00">
        <w:rPr>
          <w:rtl/>
        </w:rPr>
        <w:t xml:space="preserve"> الذي أخذ أقل مما له </w:t>
      </w:r>
      <w:r w:rsidRPr="00692DD6">
        <w:rPr>
          <w:rtl/>
        </w:rPr>
        <w:t>أعطي</w:t>
      </w:r>
      <w:r w:rsidRPr="00CD3D00">
        <w:rPr>
          <w:rtl/>
        </w:rPr>
        <w:t xml:space="preserve"> بقية حقه ولا شيء عليه إلا أنه يعزر لجرأته، وإن كان الذي أخذ مثل حقه </w:t>
      </w:r>
      <w:r>
        <w:rPr>
          <w:rtl/>
        </w:rPr>
        <w:t>أ</w:t>
      </w:r>
      <w:r w:rsidRPr="00CD3D00">
        <w:rPr>
          <w:rtl/>
        </w:rPr>
        <w:t xml:space="preserve">قر في يده وزيد </w:t>
      </w:r>
      <w:r w:rsidRPr="00692DD6">
        <w:rPr>
          <w:rtl/>
        </w:rPr>
        <w:t>أيضاً</w:t>
      </w:r>
      <w:r w:rsidRPr="00CD3D00">
        <w:rPr>
          <w:rtl/>
        </w:rPr>
        <w:t xml:space="preserve">، وإن كان الذي سرق أكثر مما له بقدر مجن قطع وهو صاغر ـ وثمن مجن ربع دينار </w:t>
      </w:r>
      <w:r w:rsidRPr="00A32C20">
        <w:rPr>
          <w:rStyle w:val="a3"/>
          <w:rtl/>
        </w:rPr>
        <w:t>(</w:t>
      </w:r>
      <w:r w:rsidRPr="00A32C20">
        <w:rPr>
          <w:rStyle w:val="a3"/>
          <w:rtl/>
        </w:rPr>
        <w:footnoteReference w:id="2668"/>
      </w:r>
      <w:r w:rsidRPr="00A32C20">
        <w:rPr>
          <w:rStyle w:val="a3"/>
          <w:rtl/>
        </w:rPr>
        <w:t>)</w:t>
      </w:r>
      <w:r w:rsidRPr="00CD3D00">
        <w:rPr>
          <w:rtl/>
        </w:rPr>
        <w:t>ـ.</w:t>
      </w:r>
    </w:p>
    <w:p w14:paraId="6AFBF7C5" w14:textId="31427367" w:rsidR="0092396F" w:rsidRDefault="0092396F" w:rsidP="00F00739">
      <w:pPr>
        <w:pStyle w:val="aaac"/>
        <w:rPr>
          <w:rtl/>
        </w:rPr>
      </w:pPr>
      <w:r w:rsidRPr="00CD3D00">
        <w:rPr>
          <w:b/>
          <w:bCs/>
          <w:color w:val="FF0000"/>
          <w:rtl/>
        </w:rPr>
        <w:t xml:space="preserve">[الحديث: </w:t>
      </w:r>
      <w:r w:rsidR="007B6AE1">
        <w:rPr>
          <w:b/>
          <w:bCs/>
          <w:color w:val="FF0000"/>
          <w:rtl/>
        </w:rPr>
        <w:t>2619</w:t>
      </w:r>
      <w:r w:rsidRPr="00CD3D00">
        <w:rPr>
          <w:b/>
          <w:bCs/>
          <w:color w:val="FF0000"/>
          <w:rtl/>
        </w:rPr>
        <w:t>]</w:t>
      </w:r>
      <w:r w:rsidRPr="00CD3D00">
        <w:rPr>
          <w:rtl/>
        </w:rPr>
        <w:t xml:space="preserve"> </w:t>
      </w:r>
      <w:r>
        <w:rPr>
          <w:rtl/>
        </w:rPr>
        <w:t xml:space="preserve">قال الإمام الصادق: </w:t>
      </w:r>
      <w:r w:rsidRPr="00C70B5E">
        <w:rPr>
          <w:rtl/>
        </w:rPr>
        <w:t>لا يقطع السارق في سنة المحل في شيء مما يؤكل مثل الخبز واللحم وأشباه ذلك</w:t>
      </w:r>
      <w:r w:rsidRPr="00A32C20">
        <w:rPr>
          <w:rStyle w:val="a3"/>
          <w:rtl/>
        </w:rPr>
        <w:t>(</w:t>
      </w:r>
      <w:r w:rsidRPr="00A32C20">
        <w:rPr>
          <w:rStyle w:val="a3"/>
          <w:rtl/>
        </w:rPr>
        <w:footnoteReference w:id="2669"/>
      </w:r>
      <w:r w:rsidRPr="00A32C20">
        <w:rPr>
          <w:rStyle w:val="a3"/>
          <w:rtl/>
        </w:rPr>
        <w:t>)</w:t>
      </w:r>
      <w:r>
        <w:rPr>
          <w:rtl/>
        </w:rPr>
        <w:t>.</w:t>
      </w:r>
    </w:p>
    <w:p w14:paraId="5F5D1E26" w14:textId="2D5B2746" w:rsidR="0092396F" w:rsidRPr="00906E89" w:rsidRDefault="0092396F" w:rsidP="00F00739">
      <w:pPr>
        <w:pStyle w:val="aaac"/>
        <w:rPr>
          <w:rtl/>
        </w:rPr>
      </w:pPr>
      <w:r w:rsidRPr="00C70B5E">
        <w:rPr>
          <w:b/>
          <w:bCs/>
          <w:color w:val="FF0000"/>
          <w:rtl/>
        </w:rPr>
        <w:t xml:space="preserve">[الحديث: </w:t>
      </w:r>
      <w:r w:rsidR="007B6AE1">
        <w:rPr>
          <w:b/>
          <w:bCs/>
          <w:color w:val="FF0000"/>
          <w:rtl/>
        </w:rPr>
        <w:t>2620</w:t>
      </w:r>
      <w:r w:rsidRPr="00C70B5E">
        <w:rPr>
          <w:b/>
          <w:bCs/>
          <w:color w:val="FF0000"/>
          <w:rtl/>
        </w:rPr>
        <w:t>]</w:t>
      </w:r>
      <w:r>
        <w:rPr>
          <w:color w:val="FF0000"/>
          <w:rtl/>
        </w:rPr>
        <w:t xml:space="preserve"> </w:t>
      </w:r>
      <w:r>
        <w:rPr>
          <w:rtl/>
        </w:rPr>
        <w:t>قال الإمام الصادق:</w:t>
      </w:r>
      <w:r w:rsidRPr="00906E89">
        <w:rPr>
          <w:rtl/>
        </w:rPr>
        <w:t xml:space="preserve"> لا يقطع السارق في عام سنة ـ يعني</w:t>
      </w:r>
      <w:r>
        <w:rPr>
          <w:rtl/>
        </w:rPr>
        <w:t>:</w:t>
      </w:r>
      <w:r w:rsidRPr="00906E89">
        <w:rPr>
          <w:rtl/>
        </w:rPr>
        <w:t xml:space="preserve"> عام مجاعة</w:t>
      </w:r>
      <w:r w:rsidRPr="00A32C20">
        <w:rPr>
          <w:rStyle w:val="a3"/>
          <w:rtl/>
        </w:rPr>
        <w:t>(</w:t>
      </w:r>
      <w:r w:rsidRPr="00A32C20">
        <w:rPr>
          <w:rStyle w:val="a3"/>
          <w:rtl/>
        </w:rPr>
        <w:footnoteReference w:id="2670"/>
      </w:r>
      <w:r w:rsidRPr="00A32C20">
        <w:rPr>
          <w:rStyle w:val="a3"/>
          <w:rtl/>
        </w:rPr>
        <w:t>)</w:t>
      </w:r>
      <w:r w:rsidRPr="00906E89">
        <w:rPr>
          <w:rtl/>
        </w:rPr>
        <w:t xml:space="preserve"> ـ.</w:t>
      </w:r>
    </w:p>
    <w:p w14:paraId="125A9311" w14:textId="6A5FA82B" w:rsidR="0092396F" w:rsidRPr="00CD3D00" w:rsidRDefault="0092396F" w:rsidP="00F00739">
      <w:pPr>
        <w:pStyle w:val="aaac"/>
        <w:rPr>
          <w:rtl/>
        </w:rPr>
      </w:pPr>
      <w:r w:rsidRPr="00CD3D00">
        <w:rPr>
          <w:b/>
          <w:bCs/>
          <w:color w:val="FF0000"/>
          <w:rtl/>
        </w:rPr>
        <w:lastRenderedPageBreak/>
        <w:t xml:space="preserve">[الحديث: </w:t>
      </w:r>
      <w:r w:rsidR="007B6AE1">
        <w:rPr>
          <w:b/>
          <w:bCs/>
          <w:color w:val="FF0000"/>
          <w:rtl/>
        </w:rPr>
        <w:t>2621</w:t>
      </w:r>
      <w:r w:rsidRPr="00CD3D00">
        <w:rPr>
          <w:b/>
          <w:bCs/>
          <w:color w:val="FF0000"/>
          <w:rtl/>
        </w:rPr>
        <w:t>]</w:t>
      </w:r>
      <w:r w:rsidRPr="00CD3D00">
        <w:rPr>
          <w:rtl/>
        </w:rPr>
        <w:t xml:space="preserve"> قال الإمام الصادق: السراق ثلاثة: مانع الزكاة، ومستحل مهور النساء، كذلك من استدان دينا ولم ينو قضاءه</w:t>
      </w:r>
      <w:r w:rsidRPr="00A32C20">
        <w:rPr>
          <w:rStyle w:val="a3"/>
          <w:rtl/>
        </w:rPr>
        <w:t>(</w:t>
      </w:r>
      <w:r w:rsidRPr="00A32C20">
        <w:rPr>
          <w:rStyle w:val="a3"/>
          <w:rtl/>
        </w:rPr>
        <w:footnoteReference w:id="2671"/>
      </w:r>
      <w:r w:rsidRPr="00A32C20">
        <w:rPr>
          <w:rStyle w:val="a3"/>
          <w:rtl/>
        </w:rPr>
        <w:t>)</w:t>
      </w:r>
      <w:r w:rsidRPr="00CD3D00">
        <w:rPr>
          <w:rtl/>
        </w:rPr>
        <w:t>.</w:t>
      </w:r>
    </w:p>
    <w:p w14:paraId="37C89EEF" w14:textId="4D45866E" w:rsidR="0092396F" w:rsidRPr="00CD3D00" w:rsidRDefault="0092396F" w:rsidP="00F00739">
      <w:pPr>
        <w:pStyle w:val="aaac"/>
        <w:rPr>
          <w:rtl/>
        </w:rPr>
      </w:pPr>
      <w:r w:rsidRPr="00CD3D00">
        <w:rPr>
          <w:b/>
          <w:bCs/>
          <w:color w:val="FF0000"/>
          <w:rtl/>
        </w:rPr>
        <w:t xml:space="preserve">[الحديث: </w:t>
      </w:r>
      <w:r w:rsidR="007B6AE1">
        <w:rPr>
          <w:b/>
          <w:bCs/>
          <w:color w:val="FF0000"/>
          <w:rtl/>
        </w:rPr>
        <w:t>2622</w:t>
      </w:r>
      <w:r w:rsidRPr="00CD3D00">
        <w:rPr>
          <w:b/>
          <w:bCs/>
          <w:color w:val="FF0000"/>
          <w:rtl/>
        </w:rPr>
        <w:t>]</w:t>
      </w:r>
      <w:r w:rsidRPr="00CD3D00">
        <w:rPr>
          <w:rtl/>
        </w:rPr>
        <w:t xml:space="preserve"> </w:t>
      </w:r>
      <w:r>
        <w:rPr>
          <w:rtl/>
        </w:rPr>
        <w:t>قال الإمام الصادق:</w:t>
      </w:r>
      <w:r w:rsidRPr="00CD3D00">
        <w:rPr>
          <w:rtl/>
        </w:rPr>
        <w:t xml:space="preserve"> السارق إذا جاء من قبل نفسه تائبا إلى الله ورد سرقته على صاحبها فلا قطع عليه</w:t>
      </w:r>
      <w:r w:rsidRPr="00A32C20">
        <w:rPr>
          <w:rStyle w:val="a3"/>
          <w:rtl/>
        </w:rPr>
        <w:t>(</w:t>
      </w:r>
      <w:r w:rsidRPr="00A32C20">
        <w:rPr>
          <w:rStyle w:val="a3"/>
          <w:rtl/>
        </w:rPr>
        <w:footnoteReference w:id="2672"/>
      </w:r>
      <w:r w:rsidRPr="00A32C20">
        <w:rPr>
          <w:rStyle w:val="a3"/>
          <w:rtl/>
        </w:rPr>
        <w:t>)</w:t>
      </w:r>
      <w:r w:rsidRPr="00CD3D00">
        <w:rPr>
          <w:rtl/>
        </w:rPr>
        <w:t>.</w:t>
      </w:r>
    </w:p>
    <w:p w14:paraId="268613AA" w14:textId="4BCA008E" w:rsidR="0092396F" w:rsidRPr="00CD3D00" w:rsidRDefault="0092396F" w:rsidP="00F00739">
      <w:pPr>
        <w:pStyle w:val="aaac"/>
        <w:rPr>
          <w:rtl/>
        </w:rPr>
      </w:pPr>
      <w:r w:rsidRPr="00CD3D00">
        <w:rPr>
          <w:b/>
          <w:bCs/>
          <w:color w:val="FF0000"/>
          <w:rtl/>
        </w:rPr>
        <w:t xml:space="preserve">[الحديث: </w:t>
      </w:r>
      <w:r w:rsidR="007B6AE1">
        <w:rPr>
          <w:b/>
          <w:bCs/>
          <w:color w:val="FF0000"/>
          <w:rtl/>
        </w:rPr>
        <w:t>2623</w:t>
      </w:r>
      <w:r w:rsidRPr="00CD3D00">
        <w:rPr>
          <w:b/>
          <w:bCs/>
          <w:color w:val="FF0000"/>
          <w:rtl/>
        </w:rPr>
        <w:t>]</w:t>
      </w:r>
      <w:r w:rsidRPr="00CD3D00">
        <w:rPr>
          <w:rtl/>
        </w:rPr>
        <w:t xml:space="preserve"> عن جميل بن دراج قال: اشتريت أنا والمعلى بن خنيس طعاما بالمدينة وأدركنا المساء قبل أن ننقله فتركناه في السوق في </w:t>
      </w:r>
      <w:proofErr w:type="spellStart"/>
      <w:r w:rsidRPr="00CD3D00">
        <w:rPr>
          <w:rtl/>
        </w:rPr>
        <w:t>جواليقه</w:t>
      </w:r>
      <w:proofErr w:type="spellEnd"/>
      <w:r w:rsidRPr="00CD3D00">
        <w:rPr>
          <w:rtl/>
        </w:rPr>
        <w:t xml:space="preserve"> وانصرفنا، فلما كان من الغد غدونا إلى السوق </w:t>
      </w:r>
      <w:r w:rsidRPr="00692DD6">
        <w:rPr>
          <w:rtl/>
        </w:rPr>
        <w:t>فإذا</w:t>
      </w:r>
      <w:r w:rsidRPr="00CD3D00">
        <w:rPr>
          <w:rtl/>
        </w:rPr>
        <w:t xml:space="preserve"> أهل السوق مجتمعون</w:t>
      </w:r>
      <w:r>
        <w:rPr>
          <w:rtl/>
        </w:rPr>
        <w:t xml:space="preserve"> </w:t>
      </w:r>
      <w:r w:rsidRPr="00CD3D00">
        <w:rPr>
          <w:rtl/>
        </w:rPr>
        <w:t>على أسود قد أخذوه وقد سرق جوالقا من طعامنا، وقالوا: إن هذا قد سرق جوالقا من طعامكم فارفعوه إلى الوالي، فكرهنا أن نتقدم على ذلك حتى نعرف رأي الإمام الصادق، فدخل المعلى على الإمام الصادق وذكر ذلك له، فأمرنا أن نرفعه، فرفعناه فقطع</w:t>
      </w:r>
      <w:r w:rsidRPr="00A32C20">
        <w:rPr>
          <w:rStyle w:val="a3"/>
          <w:rtl/>
        </w:rPr>
        <w:t>(</w:t>
      </w:r>
      <w:r w:rsidRPr="00A32C20">
        <w:rPr>
          <w:rStyle w:val="a3"/>
          <w:rtl/>
        </w:rPr>
        <w:footnoteReference w:id="2673"/>
      </w:r>
      <w:r w:rsidRPr="00A32C20">
        <w:rPr>
          <w:rStyle w:val="a3"/>
          <w:rtl/>
        </w:rPr>
        <w:t>)</w:t>
      </w:r>
      <w:r w:rsidRPr="00CD3D00">
        <w:rPr>
          <w:rtl/>
        </w:rPr>
        <w:t>.</w:t>
      </w:r>
    </w:p>
    <w:p w14:paraId="7FEB5212" w14:textId="2A902972" w:rsidR="0092396F" w:rsidRDefault="0092396F" w:rsidP="00F00739">
      <w:pPr>
        <w:pStyle w:val="aaac"/>
        <w:rPr>
          <w:rtl/>
        </w:rPr>
      </w:pPr>
      <w:r w:rsidRPr="00CD3D00">
        <w:rPr>
          <w:b/>
          <w:bCs/>
          <w:color w:val="FF0000"/>
          <w:rtl/>
        </w:rPr>
        <w:t xml:space="preserve">[الحديث: </w:t>
      </w:r>
      <w:r w:rsidR="007B6AE1">
        <w:rPr>
          <w:b/>
          <w:bCs/>
          <w:color w:val="FF0000"/>
          <w:rtl/>
        </w:rPr>
        <w:t>2624</w:t>
      </w:r>
      <w:r w:rsidRPr="00CD3D00">
        <w:rPr>
          <w:b/>
          <w:bCs/>
          <w:color w:val="FF0000"/>
          <w:rtl/>
        </w:rPr>
        <w:t>]</w:t>
      </w:r>
      <w:r w:rsidRPr="00CD3D00">
        <w:rPr>
          <w:rtl/>
        </w:rPr>
        <w:t xml:space="preserve"> </w:t>
      </w:r>
      <w:r>
        <w:rPr>
          <w:rtl/>
        </w:rPr>
        <w:t xml:space="preserve">سئل الإمام الصادق عن </w:t>
      </w:r>
      <w:r w:rsidRPr="00CD3D00">
        <w:rPr>
          <w:rtl/>
        </w:rPr>
        <w:t>رجل سرق فقامت عليه البينة، أيرفع ويقطع</w:t>
      </w:r>
      <w:r>
        <w:rPr>
          <w:rtl/>
        </w:rPr>
        <w:t>،</w:t>
      </w:r>
      <w:r w:rsidRPr="00CD3D00">
        <w:rPr>
          <w:rtl/>
        </w:rPr>
        <w:t xml:space="preserve"> وهو يقطع في غير حده</w:t>
      </w:r>
      <w:r>
        <w:rPr>
          <w:rtl/>
        </w:rPr>
        <w:t>،</w:t>
      </w:r>
      <w:r w:rsidRPr="00CD3D00">
        <w:rPr>
          <w:rtl/>
        </w:rPr>
        <w:t xml:space="preserve"> </w:t>
      </w:r>
      <w:r>
        <w:rPr>
          <w:rtl/>
        </w:rPr>
        <w:t>ف</w:t>
      </w:r>
      <w:r w:rsidRPr="00CD3D00">
        <w:rPr>
          <w:rtl/>
        </w:rPr>
        <w:t>قال: ارفعه</w:t>
      </w:r>
      <w:r w:rsidRPr="00A32C20">
        <w:rPr>
          <w:rStyle w:val="a3"/>
          <w:rtl/>
        </w:rPr>
        <w:t>(</w:t>
      </w:r>
      <w:r w:rsidRPr="00A32C20">
        <w:rPr>
          <w:rStyle w:val="a3"/>
          <w:rtl/>
        </w:rPr>
        <w:footnoteReference w:id="2674"/>
      </w:r>
      <w:r w:rsidRPr="00A32C20">
        <w:rPr>
          <w:rStyle w:val="a3"/>
          <w:rtl/>
        </w:rPr>
        <w:t>)</w:t>
      </w:r>
      <w:r w:rsidRPr="00CD3D00">
        <w:rPr>
          <w:rtl/>
        </w:rPr>
        <w:t>.</w:t>
      </w:r>
    </w:p>
    <w:p w14:paraId="6EA75B90" w14:textId="6B6AEBF7" w:rsidR="0092396F" w:rsidRDefault="0092396F" w:rsidP="00CD39E8">
      <w:pPr>
        <w:pStyle w:val="aaa4"/>
        <w:rPr>
          <w:rtl/>
          <w:lang w:val="fr-FR" w:eastAsia="fr-FR" w:bidi="ar-DZ"/>
        </w:rPr>
      </w:pPr>
      <w:bookmarkStart w:id="528" w:name="_Toc64745022"/>
      <w:bookmarkStart w:id="529" w:name="_Toc65145802"/>
      <w:r w:rsidRPr="008635DA">
        <w:rPr>
          <w:rtl/>
          <w:lang w:val="fr-FR" w:eastAsia="fr-FR" w:bidi="ar-DZ"/>
        </w:rPr>
        <w:t>ما روي عن الإمام الكاظم:</w:t>
      </w:r>
      <w:bookmarkEnd w:id="528"/>
      <w:bookmarkEnd w:id="529"/>
    </w:p>
    <w:p w14:paraId="117CE3EA" w14:textId="52C9829E" w:rsidR="0092396F" w:rsidRPr="00CD3D00" w:rsidRDefault="0092396F" w:rsidP="00F00739">
      <w:pPr>
        <w:pStyle w:val="aaac"/>
        <w:rPr>
          <w:rtl/>
        </w:rPr>
      </w:pPr>
      <w:r w:rsidRPr="00CD3D00">
        <w:rPr>
          <w:b/>
          <w:bCs/>
          <w:color w:val="FF0000"/>
          <w:rtl/>
        </w:rPr>
        <w:t xml:space="preserve">[الحديث: </w:t>
      </w:r>
      <w:r w:rsidR="007B6AE1">
        <w:rPr>
          <w:b/>
          <w:bCs/>
          <w:color w:val="FF0000"/>
          <w:rtl/>
        </w:rPr>
        <w:t>2625</w:t>
      </w:r>
      <w:r w:rsidRPr="00CD3D00">
        <w:rPr>
          <w:b/>
          <w:bCs/>
          <w:color w:val="FF0000"/>
          <w:rtl/>
        </w:rPr>
        <w:t>]</w:t>
      </w:r>
      <w:r w:rsidRPr="00CD3D00">
        <w:rPr>
          <w:rtl/>
        </w:rPr>
        <w:t xml:space="preserve"> </w:t>
      </w:r>
      <w:r>
        <w:rPr>
          <w:rtl/>
        </w:rPr>
        <w:t xml:space="preserve">قيل للإمام الكاظم: </w:t>
      </w:r>
      <w:r w:rsidRPr="00CD3D00">
        <w:rPr>
          <w:rtl/>
        </w:rPr>
        <w:t>لا يزال العبد يسرق حتى إذا استوفى ثمن يده أظهر الله عليه</w:t>
      </w:r>
      <w:r w:rsidRPr="00A32C20">
        <w:rPr>
          <w:rStyle w:val="a3"/>
          <w:rtl/>
        </w:rPr>
        <w:t>(</w:t>
      </w:r>
      <w:r w:rsidRPr="00A32C20">
        <w:rPr>
          <w:rStyle w:val="a3"/>
          <w:rtl/>
        </w:rPr>
        <w:footnoteReference w:id="2675"/>
      </w:r>
      <w:r w:rsidRPr="00A32C20">
        <w:rPr>
          <w:rStyle w:val="a3"/>
          <w:rtl/>
        </w:rPr>
        <w:t>)</w:t>
      </w:r>
      <w:r w:rsidRPr="00CD3D00">
        <w:rPr>
          <w:rtl/>
        </w:rPr>
        <w:t>.</w:t>
      </w:r>
    </w:p>
    <w:p w14:paraId="7F4048F8" w14:textId="28567EA9" w:rsidR="0092396F" w:rsidRPr="00906E89" w:rsidRDefault="0092396F" w:rsidP="00F00739">
      <w:pPr>
        <w:pStyle w:val="aaac"/>
        <w:rPr>
          <w:rtl/>
        </w:rPr>
      </w:pPr>
      <w:r w:rsidRPr="00603287">
        <w:rPr>
          <w:b/>
          <w:bCs/>
          <w:color w:val="FF0000"/>
          <w:rtl/>
        </w:rPr>
        <w:t xml:space="preserve">[الحديث: </w:t>
      </w:r>
      <w:r w:rsidR="007B6AE1">
        <w:rPr>
          <w:b/>
          <w:bCs/>
          <w:color w:val="FF0000"/>
          <w:rtl/>
        </w:rPr>
        <w:t>2626</w:t>
      </w:r>
      <w:r w:rsidRPr="00603287">
        <w:rPr>
          <w:b/>
          <w:bCs/>
          <w:color w:val="FF0000"/>
          <w:rtl/>
        </w:rPr>
        <w:t>]</w:t>
      </w:r>
      <w:r>
        <w:rPr>
          <w:color w:val="FF0000"/>
          <w:rtl/>
        </w:rPr>
        <w:t xml:space="preserve"> </w:t>
      </w:r>
      <w:r>
        <w:rPr>
          <w:rtl/>
        </w:rPr>
        <w:t xml:space="preserve">قال الإمام الكاظم: </w:t>
      </w:r>
      <w:r w:rsidRPr="00906E89">
        <w:rPr>
          <w:rtl/>
        </w:rPr>
        <w:t>تقطع يد السارق ويترك إبهامه وصدر راحته، وتقطع رجله ويترك له عقبه يمشي عليها</w:t>
      </w:r>
      <w:r w:rsidRPr="00A32C20">
        <w:rPr>
          <w:rStyle w:val="a3"/>
          <w:rtl/>
        </w:rPr>
        <w:t>(</w:t>
      </w:r>
      <w:r w:rsidRPr="00A32C20">
        <w:rPr>
          <w:rStyle w:val="a3"/>
          <w:rtl/>
        </w:rPr>
        <w:footnoteReference w:id="2676"/>
      </w:r>
      <w:r w:rsidRPr="00A32C20">
        <w:rPr>
          <w:rStyle w:val="a3"/>
          <w:rtl/>
        </w:rPr>
        <w:t>)</w:t>
      </w:r>
      <w:r w:rsidRPr="00906E89">
        <w:rPr>
          <w:rtl/>
        </w:rPr>
        <w:t>.</w:t>
      </w:r>
    </w:p>
    <w:p w14:paraId="25708F49" w14:textId="79D69410" w:rsidR="0092396F" w:rsidRDefault="0092396F" w:rsidP="00CD39E8">
      <w:pPr>
        <w:pStyle w:val="aaa4"/>
        <w:rPr>
          <w:rtl/>
          <w:lang w:val="fr-FR" w:eastAsia="fr-FR" w:bidi="ar-DZ"/>
        </w:rPr>
      </w:pPr>
      <w:bookmarkStart w:id="530" w:name="_Toc64745023"/>
      <w:bookmarkStart w:id="531" w:name="_Toc65145803"/>
      <w:r w:rsidRPr="008635DA">
        <w:rPr>
          <w:rtl/>
          <w:lang w:val="fr-FR" w:eastAsia="fr-FR" w:bidi="ar-DZ"/>
        </w:rPr>
        <w:lastRenderedPageBreak/>
        <w:t>ما روي عن الإمام الرضا:</w:t>
      </w:r>
      <w:bookmarkEnd w:id="530"/>
      <w:bookmarkEnd w:id="531"/>
    </w:p>
    <w:p w14:paraId="385F9A72" w14:textId="2724896D" w:rsidR="0092396F" w:rsidRPr="00CD3D00" w:rsidRDefault="0092396F" w:rsidP="00F00739">
      <w:pPr>
        <w:pStyle w:val="aaac"/>
        <w:rPr>
          <w:rtl/>
        </w:rPr>
      </w:pPr>
      <w:r w:rsidRPr="00CD3D00">
        <w:rPr>
          <w:b/>
          <w:bCs/>
          <w:color w:val="FF0000"/>
          <w:rtl/>
        </w:rPr>
        <w:t xml:space="preserve">[الحديث: </w:t>
      </w:r>
      <w:r w:rsidR="007B6AE1">
        <w:rPr>
          <w:b/>
          <w:bCs/>
          <w:color w:val="FF0000"/>
          <w:rtl/>
        </w:rPr>
        <w:t>2627</w:t>
      </w:r>
      <w:r w:rsidRPr="00CD3D00">
        <w:rPr>
          <w:b/>
          <w:bCs/>
          <w:color w:val="FF0000"/>
          <w:rtl/>
        </w:rPr>
        <w:t>]</w:t>
      </w:r>
      <w:r w:rsidRPr="00CD3D00">
        <w:rPr>
          <w:rtl/>
        </w:rPr>
        <w:t xml:space="preserve"> </w:t>
      </w:r>
      <w:r>
        <w:rPr>
          <w:rtl/>
        </w:rPr>
        <w:t xml:space="preserve">قال الإمام الرضا: </w:t>
      </w:r>
      <w:r w:rsidRPr="00CD3D00">
        <w:rPr>
          <w:rtl/>
        </w:rPr>
        <w:t xml:space="preserve">علة قطع اليمين من السارق لأنه يباشر الأشياء بيمينه، وهي أفضل أعضائه وأنفعها له، فجعل قطعها نكالا وعبرة للخلق، لئلا يبتغوا أخذ الأموال من غير حلها، ولأنه أكثر ما يباشر السرقة بيمينه، وحرم غصب الأموال وأخذها من غير حلها لما فيه من أنواع الفساد، والفساد محرم لما فيه من الفناء وغير ذلك من وجوه الفساد، وحرم السرقة لما فيها من فساد الأموال وقتل الأنفس لو كانت مباحة، ولما يأتي في </w:t>
      </w:r>
      <w:proofErr w:type="spellStart"/>
      <w:r w:rsidRPr="00CD3D00">
        <w:rPr>
          <w:rtl/>
        </w:rPr>
        <w:t>التغاصب</w:t>
      </w:r>
      <w:proofErr w:type="spellEnd"/>
      <w:r w:rsidRPr="00CD3D00">
        <w:rPr>
          <w:rtl/>
        </w:rPr>
        <w:t xml:space="preserve"> من القتل والتنازع والتحاسد وما يدعو إلى ترك التجارات والصناعات في المكاسب واقتناء الأموال إذا كان </w:t>
      </w:r>
      <w:r w:rsidRPr="00692DD6">
        <w:rPr>
          <w:rtl/>
        </w:rPr>
        <w:t>الشيء</w:t>
      </w:r>
      <w:r w:rsidRPr="00CD3D00">
        <w:rPr>
          <w:rtl/>
        </w:rPr>
        <w:t xml:space="preserve"> المقتنى لا يكون أحد أحق به من أحد</w:t>
      </w:r>
      <w:r w:rsidRPr="00A32C20">
        <w:rPr>
          <w:rStyle w:val="a3"/>
          <w:rtl/>
        </w:rPr>
        <w:t>(</w:t>
      </w:r>
      <w:r w:rsidRPr="00A32C20">
        <w:rPr>
          <w:rStyle w:val="a3"/>
          <w:rtl/>
        </w:rPr>
        <w:footnoteReference w:id="2677"/>
      </w:r>
      <w:r w:rsidRPr="00A32C20">
        <w:rPr>
          <w:rStyle w:val="a3"/>
          <w:rtl/>
        </w:rPr>
        <w:t>)</w:t>
      </w:r>
      <w:r w:rsidRPr="00CD3D00">
        <w:rPr>
          <w:rtl/>
        </w:rPr>
        <w:t>.</w:t>
      </w:r>
    </w:p>
    <w:p w14:paraId="54C7945C" w14:textId="1891A054" w:rsidR="0092396F" w:rsidRDefault="0092396F" w:rsidP="00CD39E8">
      <w:pPr>
        <w:pStyle w:val="aaa4"/>
        <w:rPr>
          <w:rtl/>
          <w:lang w:val="fr-FR" w:eastAsia="fr-FR" w:bidi="ar-DZ"/>
        </w:rPr>
      </w:pPr>
      <w:bookmarkStart w:id="532" w:name="_Toc64745024"/>
      <w:bookmarkStart w:id="533" w:name="_Toc65145804"/>
      <w:r w:rsidRPr="008635DA">
        <w:rPr>
          <w:rtl/>
          <w:lang w:val="fr-FR" w:eastAsia="fr-FR" w:bidi="ar-DZ"/>
        </w:rPr>
        <w:t xml:space="preserve">ما روي عن </w:t>
      </w:r>
      <w:r>
        <w:rPr>
          <w:rtl/>
          <w:lang w:val="fr-FR" w:eastAsia="fr-FR" w:bidi="ar-DZ"/>
        </w:rPr>
        <w:t>الإمام الجواد</w:t>
      </w:r>
      <w:r w:rsidRPr="008635DA">
        <w:rPr>
          <w:rtl/>
          <w:lang w:val="fr-FR" w:eastAsia="fr-FR" w:bidi="ar-DZ"/>
        </w:rPr>
        <w:t>:</w:t>
      </w:r>
      <w:bookmarkEnd w:id="532"/>
      <w:bookmarkEnd w:id="533"/>
    </w:p>
    <w:p w14:paraId="07936012" w14:textId="31926BE2" w:rsidR="0092396F" w:rsidRPr="00CD3D00" w:rsidRDefault="0092396F" w:rsidP="00F00739">
      <w:pPr>
        <w:pStyle w:val="aaac"/>
        <w:rPr>
          <w:rtl/>
        </w:rPr>
      </w:pPr>
      <w:r w:rsidRPr="00603287">
        <w:rPr>
          <w:b/>
          <w:bCs/>
          <w:color w:val="FF0000"/>
          <w:rtl/>
        </w:rPr>
        <w:t xml:space="preserve">[الحديث: </w:t>
      </w:r>
      <w:r w:rsidR="007B6AE1">
        <w:rPr>
          <w:b/>
          <w:bCs/>
          <w:color w:val="FF0000"/>
          <w:rtl/>
        </w:rPr>
        <w:t>2628</w:t>
      </w:r>
      <w:r w:rsidRPr="00603287">
        <w:rPr>
          <w:b/>
          <w:bCs/>
          <w:color w:val="FF0000"/>
          <w:rtl/>
        </w:rPr>
        <w:t>]</w:t>
      </w:r>
      <w:r>
        <w:rPr>
          <w:color w:val="FF0000"/>
          <w:rtl/>
        </w:rPr>
        <w:t xml:space="preserve"> </w:t>
      </w:r>
      <w:r w:rsidRPr="00906E89">
        <w:rPr>
          <w:rtl/>
        </w:rPr>
        <w:t xml:space="preserve">عن ابن أبي داود </w:t>
      </w:r>
      <w:r>
        <w:rPr>
          <w:rtl/>
        </w:rPr>
        <w:t xml:space="preserve">(الفقيه الظاهري) </w:t>
      </w:r>
      <w:r w:rsidRPr="00906E89">
        <w:rPr>
          <w:rtl/>
        </w:rPr>
        <w:t xml:space="preserve">أن </w:t>
      </w:r>
      <w:r w:rsidRPr="00CD3D00">
        <w:rPr>
          <w:rtl/>
        </w:rPr>
        <w:t xml:space="preserve">سارقا أقر على نفسه بالسرقة وسأل الخليفة </w:t>
      </w:r>
      <w:r w:rsidRPr="00906E89">
        <w:rPr>
          <w:rtl/>
        </w:rPr>
        <w:t xml:space="preserve">المعتصم </w:t>
      </w:r>
      <w:r w:rsidRPr="00CD3D00">
        <w:rPr>
          <w:rtl/>
        </w:rPr>
        <w:t xml:space="preserve">تطهيره </w:t>
      </w:r>
      <w:r>
        <w:rPr>
          <w:rtl/>
        </w:rPr>
        <w:t>بإقامة</w:t>
      </w:r>
      <w:r w:rsidRPr="00CD3D00">
        <w:rPr>
          <w:rtl/>
        </w:rPr>
        <w:t xml:space="preserve"> الحد عليه، فجمع لذلك الفقهاء في مجلسه وأحضر </w:t>
      </w:r>
      <w:r>
        <w:rPr>
          <w:rtl/>
        </w:rPr>
        <w:t xml:space="preserve">محمد بن علي (الإمام الجواد)، </w:t>
      </w:r>
      <w:r w:rsidRPr="00CD3D00">
        <w:rPr>
          <w:rtl/>
        </w:rPr>
        <w:t xml:space="preserve">فسألنا عن القطع في </w:t>
      </w:r>
      <w:r w:rsidRPr="00692DD6">
        <w:rPr>
          <w:rtl/>
        </w:rPr>
        <w:t>أي</w:t>
      </w:r>
      <w:r w:rsidRPr="00CD3D00">
        <w:rPr>
          <w:rtl/>
        </w:rPr>
        <w:t xml:space="preserve"> موضع يجب أن يقطع، فقلت: من الكرسوع لقول الله في التيمم: </w:t>
      </w:r>
      <w:r w:rsidRPr="007B6AE1">
        <w:rPr>
          <w:rtl/>
        </w:rPr>
        <w:t>﴿</w:t>
      </w:r>
      <w:r>
        <w:rPr>
          <w:shd w:val="clear" w:color="auto" w:fill="FFFFFF"/>
          <w:rtl/>
        </w:rPr>
        <w:t xml:space="preserve"> فَامْسَحُوا بِوُجُوهِكُمْ وَأَيْدِيكُمْ</w:t>
      </w:r>
      <w:r w:rsidRPr="007B6AE1">
        <w:rPr>
          <w:rtl/>
        </w:rPr>
        <w:t>﴾</w:t>
      </w:r>
      <w:r>
        <w:rPr>
          <w:shd w:val="clear" w:color="auto" w:fill="FFFFFF"/>
          <w:rtl/>
        </w:rPr>
        <w:t xml:space="preserve"> </w:t>
      </w:r>
      <w:r>
        <w:rPr>
          <w:color w:val="804000"/>
          <w:szCs w:val="20"/>
          <w:shd w:val="clear" w:color="auto" w:fill="FFFFFF"/>
          <w:rtl/>
        </w:rPr>
        <w:t>[النساء: 43]</w:t>
      </w:r>
      <w:r w:rsidRPr="00CD3D00">
        <w:rPr>
          <w:rtl/>
        </w:rPr>
        <w:t xml:space="preserve"> واتفق معي على ذلك قوم، وقال آخرون: بل يجب القطع من المرفق، قال: وما الدليل على ذلك</w:t>
      </w:r>
      <w:r>
        <w:rPr>
          <w:rtl/>
        </w:rPr>
        <w:t>؟</w:t>
      </w:r>
      <w:r w:rsidRPr="00CD3D00">
        <w:rPr>
          <w:rtl/>
        </w:rPr>
        <w:t xml:space="preserve"> قال: لأن الله قال: </w:t>
      </w:r>
      <w:r w:rsidRPr="007B6AE1">
        <w:rPr>
          <w:rtl/>
        </w:rPr>
        <w:t>﴿</w:t>
      </w:r>
      <w:r>
        <w:rPr>
          <w:shd w:val="clear" w:color="auto" w:fill="FFFFFF"/>
          <w:rtl/>
        </w:rPr>
        <w:t xml:space="preserve"> وَأَيْدِيَكُمْ إِلَى الْمَرَافِقِ</w:t>
      </w:r>
      <w:r w:rsidRPr="007B6AE1">
        <w:rPr>
          <w:rtl/>
        </w:rPr>
        <w:t>﴾</w:t>
      </w:r>
      <w:r>
        <w:rPr>
          <w:shd w:val="clear" w:color="auto" w:fill="FFFFFF"/>
          <w:rtl/>
        </w:rPr>
        <w:t xml:space="preserve"> </w:t>
      </w:r>
      <w:r>
        <w:rPr>
          <w:color w:val="804000"/>
          <w:szCs w:val="20"/>
          <w:shd w:val="clear" w:color="auto" w:fill="FFFFFF"/>
          <w:rtl/>
        </w:rPr>
        <w:t>[المائدة: 6]</w:t>
      </w:r>
      <w:r>
        <w:rPr>
          <w:rtl/>
        </w:rPr>
        <w:t>)</w:t>
      </w:r>
      <w:r w:rsidRPr="00CD3D00">
        <w:rPr>
          <w:rtl/>
        </w:rPr>
        <w:t>، فالتفت إلى محمد بن علي فقال: ما تقول في هذا يا أبا جعفر</w:t>
      </w:r>
      <w:r>
        <w:rPr>
          <w:rtl/>
        </w:rPr>
        <w:t>؟</w:t>
      </w:r>
      <w:r w:rsidRPr="00CD3D00">
        <w:rPr>
          <w:rtl/>
        </w:rPr>
        <w:t xml:space="preserve"> قال: قد تكلم القوم فيه يا أمير المؤمنين، قال: دعني مما تكلموا به، </w:t>
      </w:r>
      <w:r w:rsidRPr="00692DD6">
        <w:rPr>
          <w:rtl/>
        </w:rPr>
        <w:t>أي</w:t>
      </w:r>
      <w:r w:rsidRPr="00CD3D00">
        <w:rPr>
          <w:rtl/>
        </w:rPr>
        <w:t xml:space="preserve"> شيء عندك</w:t>
      </w:r>
      <w:r>
        <w:rPr>
          <w:rtl/>
        </w:rPr>
        <w:t>؟</w:t>
      </w:r>
      <w:r w:rsidRPr="00CD3D00">
        <w:rPr>
          <w:rtl/>
        </w:rPr>
        <w:t xml:space="preserve"> قال: اعفني عن هذا يا أمير المؤمنين، قال: أقسمت عليك بالله لما أخبرت بما عندك فيه، فقال: أما إذ أقسمت علي بالله إني أقول: إنهم أخطأوا فيه السنة،</w:t>
      </w:r>
      <w:r w:rsidR="00936D2B">
        <w:rPr>
          <w:rtl/>
        </w:rPr>
        <w:t xml:space="preserve"> فإن </w:t>
      </w:r>
      <w:r w:rsidRPr="00CD3D00">
        <w:rPr>
          <w:rtl/>
        </w:rPr>
        <w:lastRenderedPageBreak/>
        <w:t xml:space="preserve">القطع يجب أن يكون من مفصل </w:t>
      </w:r>
      <w:r w:rsidRPr="00692DD6">
        <w:rPr>
          <w:rtl/>
        </w:rPr>
        <w:t>أصول</w:t>
      </w:r>
      <w:r w:rsidRPr="00CD3D00">
        <w:rPr>
          <w:rtl/>
        </w:rPr>
        <w:t xml:space="preserve"> الأصابع فيترك الكف، قال: لم</w:t>
      </w:r>
      <w:r>
        <w:rPr>
          <w:rtl/>
        </w:rPr>
        <w:t>؟</w:t>
      </w:r>
      <w:r w:rsidRPr="00CD3D00">
        <w:rPr>
          <w:rtl/>
        </w:rPr>
        <w:t xml:space="preserve"> قال: لقول رسول الله </w:t>
      </w:r>
      <w:r w:rsidRPr="00CD3D00">
        <w:rPr>
          <w:rtl/>
        </w:rPr>
        <w:sym w:font="Abo-thar" w:char="F061"/>
      </w:r>
      <w:r w:rsidRPr="00CD3D00">
        <w:rPr>
          <w:rtl/>
        </w:rPr>
        <w:t xml:space="preserve">: السجود على سبعة أعضاء: الوجه، واليدين، والركبتين، والرجلين، </w:t>
      </w:r>
      <w:r w:rsidRPr="00692DD6">
        <w:rPr>
          <w:rtl/>
        </w:rPr>
        <w:t>فإذا</w:t>
      </w:r>
      <w:r w:rsidRPr="00CD3D00">
        <w:rPr>
          <w:rtl/>
        </w:rPr>
        <w:t xml:space="preserve"> قطعت يده من الكرسوع أو المرفق لم يبق له يد يسجد عليها، وقال الله تبارك وتعالى: </w:t>
      </w:r>
      <w:r w:rsidRPr="007B6AE1">
        <w:rPr>
          <w:rtl/>
        </w:rPr>
        <w:t>﴿</w:t>
      </w:r>
      <w:r>
        <w:rPr>
          <w:shd w:val="clear" w:color="auto" w:fill="FFFFFF"/>
          <w:rtl/>
        </w:rPr>
        <w:t>وَأَنَّ الْمَسَاجِدَ لِلَّهِ</w:t>
      </w:r>
      <w:r w:rsidRPr="007B6AE1">
        <w:rPr>
          <w:rtl/>
        </w:rPr>
        <w:t>﴾</w:t>
      </w:r>
      <w:r>
        <w:rPr>
          <w:shd w:val="clear" w:color="auto" w:fill="FFFFFF"/>
          <w:rtl/>
        </w:rPr>
        <w:t xml:space="preserve"> </w:t>
      </w:r>
      <w:r>
        <w:rPr>
          <w:color w:val="804000"/>
          <w:szCs w:val="20"/>
          <w:shd w:val="clear" w:color="auto" w:fill="FFFFFF"/>
          <w:rtl/>
        </w:rPr>
        <w:t>[الجن: 18]</w:t>
      </w:r>
      <w:r w:rsidRPr="00CD3D00">
        <w:rPr>
          <w:rtl/>
        </w:rPr>
        <w:t xml:space="preserve"> يعني به: هذه الأعضاء السبعة </w:t>
      </w:r>
      <w:r w:rsidRPr="00692DD6">
        <w:rPr>
          <w:rtl/>
        </w:rPr>
        <w:t>التي</w:t>
      </w:r>
      <w:r w:rsidRPr="00CD3D00">
        <w:rPr>
          <w:rtl/>
        </w:rPr>
        <w:t xml:space="preserve"> يسجد عليها</w:t>
      </w:r>
      <w:r>
        <w:rPr>
          <w:rtl/>
        </w:rPr>
        <w:t xml:space="preserve">، </w:t>
      </w:r>
      <w:r w:rsidRPr="007B6AE1">
        <w:rPr>
          <w:rtl/>
        </w:rPr>
        <w:t>﴿</w:t>
      </w:r>
      <w:r>
        <w:rPr>
          <w:shd w:val="clear" w:color="auto" w:fill="FFFFFF"/>
          <w:rtl/>
        </w:rPr>
        <w:t xml:space="preserve"> فَلَا تَدْعُوا مَعَ اللَّهِ أَحَدًا</w:t>
      </w:r>
      <w:r w:rsidRPr="007B6AE1">
        <w:rPr>
          <w:rtl/>
        </w:rPr>
        <w:t>﴾</w:t>
      </w:r>
      <w:r>
        <w:rPr>
          <w:shd w:val="clear" w:color="auto" w:fill="FFFFFF"/>
          <w:rtl/>
        </w:rPr>
        <w:t xml:space="preserve"> </w:t>
      </w:r>
      <w:r>
        <w:rPr>
          <w:color w:val="804000"/>
          <w:szCs w:val="20"/>
          <w:shd w:val="clear" w:color="auto" w:fill="FFFFFF"/>
          <w:rtl/>
        </w:rPr>
        <w:t>[الجن: 18]</w:t>
      </w:r>
      <w:r w:rsidRPr="00CD3D00">
        <w:rPr>
          <w:rtl/>
        </w:rPr>
        <w:t xml:space="preserve"> وما كان لله لم يقطع، قال: فأعجب المعتصم ذلك فأمر بقطع يد السارق من مفصل الأصابع دون الكف</w:t>
      </w:r>
      <w:r w:rsidRPr="00A32C20">
        <w:rPr>
          <w:rStyle w:val="a3"/>
          <w:rtl/>
        </w:rPr>
        <w:t>(</w:t>
      </w:r>
      <w:r w:rsidRPr="00A32C20">
        <w:rPr>
          <w:rStyle w:val="a3"/>
          <w:rtl/>
        </w:rPr>
        <w:footnoteReference w:id="2678"/>
      </w:r>
      <w:r w:rsidRPr="00A32C20">
        <w:rPr>
          <w:rStyle w:val="a3"/>
          <w:rtl/>
        </w:rPr>
        <w:t>)</w:t>
      </w:r>
      <w:r w:rsidRPr="00CD3D00">
        <w:rPr>
          <w:rtl/>
        </w:rPr>
        <w:t>.</w:t>
      </w:r>
    </w:p>
    <w:p w14:paraId="12C2E110" w14:textId="5247992C" w:rsidR="0092396F" w:rsidRDefault="0092396F" w:rsidP="00452FB3">
      <w:pPr>
        <w:pStyle w:val="aaa1"/>
        <w:rPr>
          <w:rtl/>
        </w:rPr>
      </w:pPr>
      <w:bookmarkStart w:id="534" w:name="_Toc64745025"/>
      <w:bookmarkStart w:id="535" w:name="_Toc64774974"/>
      <w:bookmarkStart w:id="536" w:name="_Toc65145805"/>
      <w:r>
        <w:rPr>
          <w:rtl/>
        </w:rPr>
        <w:lastRenderedPageBreak/>
        <w:t>حفظ الأرواح في الحكومة الإسلامية</w:t>
      </w:r>
      <w:bookmarkEnd w:id="534"/>
      <w:bookmarkEnd w:id="535"/>
      <w:bookmarkEnd w:id="536"/>
    </w:p>
    <w:p w14:paraId="4329ED28" w14:textId="77777777" w:rsidR="00B61796" w:rsidRDefault="00B61796" w:rsidP="00B61796">
      <w:pPr>
        <w:rPr>
          <w:rtl/>
          <w:lang w:val="fr-FR" w:eastAsia="fr-FR"/>
        </w:rPr>
      </w:pPr>
      <w:r w:rsidRPr="00DF3050">
        <w:rPr>
          <w:rtl/>
          <w:lang w:bidi="ar-DZ"/>
        </w:rPr>
        <w:t xml:space="preserve">جمعنا </w:t>
      </w:r>
      <w:r w:rsidRPr="002C0AB8">
        <w:rPr>
          <w:rtl/>
          <w:lang w:bidi="ar-DZ"/>
        </w:rPr>
        <w:t>في</w:t>
      </w:r>
      <w:r w:rsidRPr="00DF3050">
        <w:rPr>
          <w:rtl/>
          <w:lang w:bidi="ar-DZ"/>
        </w:rPr>
        <w:t xml:space="preserve"> هذا الفصل ما نراه متوافقا مع القرآن الكريم من الأحاديث الواردة حول</w:t>
      </w:r>
      <w:r>
        <w:rPr>
          <w:rtl/>
          <w:lang w:val="fr-FR" w:eastAsia="fr-FR" w:bidi="ar-DZ"/>
        </w:rPr>
        <w:t xml:space="preserve"> </w:t>
      </w:r>
      <w:r w:rsidRPr="00B6162D">
        <w:rPr>
          <w:rtl/>
          <w:lang w:val="fr-FR" w:eastAsia="fr-FR" w:bidi="ar-DZ"/>
        </w:rPr>
        <w:t>حفظ الأرواح في الحكومة الإسلامية</w:t>
      </w:r>
      <w:r>
        <w:rPr>
          <w:rtl/>
          <w:lang w:val="fr-FR" w:eastAsia="fr-FR" w:bidi="ar-DZ"/>
        </w:rPr>
        <w:t>، و</w:t>
      </w:r>
      <w:r>
        <w:rPr>
          <w:rFonts w:hint="cs"/>
          <w:rtl/>
          <w:lang w:val="fr-FR" w:eastAsia="fr-FR"/>
        </w:rPr>
        <w:t>هو من أهدافها الكبرى، ذلك أنه لا يمكن للحياة أن تكون، ولا للدين أن يقام، ولا للحضارة أن تنهض، دون أن يتوفر الأمن الذي يشمل كل مناحي الحياة، ابتداء من حفظ الحياة نفسها.</w:t>
      </w:r>
    </w:p>
    <w:p w14:paraId="3A7BED2D" w14:textId="77777777" w:rsidR="00B61796" w:rsidRDefault="00B61796" w:rsidP="00B61796">
      <w:pPr>
        <w:rPr>
          <w:rtl/>
          <w:lang w:val="fr-FR" w:eastAsia="fr-FR"/>
        </w:rPr>
      </w:pPr>
      <w:r>
        <w:rPr>
          <w:rFonts w:hint="cs"/>
          <w:rtl/>
          <w:lang w:val="fr-FR" w:eastAsia="fr-FR"/>
        </w:rPr>
        <w:t>ولذلك ورد في القرآن الكريم الحزم الشديد في التعامل مع كل من تخول له نفسه الإضرار بأمن المجتمع، سواء بالقتل، أو بالجرح والإيذاء.</w:t>
      </w:r>
    </w:p>
    <w:p w14:paraId="3F46B96E" w14:textId="77777777" w:rsidR="00B61796" w:rsidRDefault="00B61796" w:rsidP="00B61796">
      <w:pPr>
        <w:rPr>
          <w:rtl/>
          <w:lang w:val="fr-FR" w:eastAsia="fr-FR"/>
        </w:rPr>
      </w:pPr>
      <w:r>
        <w:rPr>
          <w:rFonts w:hint="cs"/>
          <w:rtl/>
          <w:lang w:val="fr-FR" w:eastAsia="fr-FR"/>
        </w:rPr>
        <w:t>وقد ورد لهذا نوعان من الروادع:</w:t>
      </w:r>
    </w:p>
    <w:p w14:paraId="174481E3" w14:textId="77777777" w:rsidR="00B61796" w:rsidRDefault="00B61796" w:rsidP="00B61796">
      <w:pPr>
        <w:rPr>
          <w:rtl/>
          <w:lang w:val="fr-FR" w:eastAsia="fr-FR"/>
        </w:rPr>
      </w:pPr>
      <w:r w:rsidRPr="00B6162D">
        <w:rPr>
          <w:rFonts w:hint="cs"/>
          <w:b/>
          <w:bCs/>
          <w:rtl/>
          <w:lang w:val="fr-FR" w:eastAsia="fr-FR"/>
        </w:rPr>
        <w:t>أولا</w:t>
      </w:r>
      <w:r>
        <w:rPr>
          <w:rFonts w:hint="cs"/>
          <w:rtl/>
          <w:lang w:val="fr-FR" w:eastAsia="fr-FR"/>
        </w:rPr>
        <w:t xml:space="preserve"> ـ الروادع التوجيهية، وهي التي تخوف بعذاب الله في الآخرة، وهي كثيرة جدا في القرآن والأحاديث، وقد استبعدنا لأجلها كل حديث ييسر الأمر على القاتل أو يهون عليه ممارسة الجريمة.</w:t>
      </w:r>
    </w:p>
    <w:p w14:paraId="3A379B89" w14:textId="167DFE28" w:rsidR="00B61796" w:rsidRDefault="00B61796" w:rsidP="00B61796">
      <w:pPr>
        <w:rPr>
          <w:rtl/>
          <w:lang w:val="fr-FR" w:eastAsia="fr-FR"/>
        </w:rPr>
      </w:pPr>
      <w:r w:rsidRPr="00B6162D">
        <w:rPr>
          <w:rFonts w:hint="cs"/>
          <w:b/>
          <w:bCs/>
          <w:rtl/>
          <w:lang w:val="fr-FR" w:eastAsia="fr-FR"/>
        </w:rPr>
        <w:t>ثانيا</w:t>
      </w:r>
      <w:r>
        <w:rPr>
          <w:rFonts w:hint="cs"/>
          <w:rtl/>
          <w:lang w:val="fr-FR" w:eastAsia="fr-FR"/>
        </w:rPr>
        <w:t xml:space="preserve"> ـ العقوبات الدنيوية، وهي تختلف باختلاف الجريمة؛ فالذي يقتل عمدا ليس كالذي يقتل خطأ، والذي يكتفي بجرح غيره، ليس كمن يقتله، وقد ورد في الأحاديث التفاصيل الكثيرة المرتبطة بالقتل والجراح، وقد استبعدنا منها ما نراه متناقضا مع العدالة التي وردت في القرآن الكريم والأحاديث الكثيرة.</w:t>
      </w:r>
    </w:p>
    <w:p w14:paraId="7A8BFDEC" w14:textId="5ED0A5FB" w:rsidR="00B61796" w:rsidRPr="00B61796" w:rsidRDefault="00B61796" w:rsidP="00B61796">
      <w:pPr>
        <w:rPr>
          <w:rFonts w:cs="Cambria"/>
          <w:rtl/>
          <w:lang w:val="fr-FR" w:eastAsia="fr-FR"/>
        </w:rPr>
      </w:pPr>
      <w:r>
        <w:rPr>
          <w:rFonts w:hint="cs"/>
          <w:rtl/>
          <w:lang w:val="fr-FR" w:eastAsia="fr-FR"/>
        </w:rPr>
        <w:t>بناء على هذا قسمنا هذا الفصل إلى ثلاثة مباحث.</w:t>
      </w:r>
    </w:p>
    <w:p w14:paraId="30DFEE9B" w14:textId="15C5A545" w:rsidR="00B1496C" w:rsidRPr="00B1496C" w:rsidRDefault="00B1496C" w:rsidP="00B1496C">
      <w:pPr>
        <w:rPr>
          <w:rtl/>
          <w:lang w:val="fr-FR" w:eastAsia="fr-FR" w:bidi="ar-DZ"/>
        </w:rPr>
      </w:pPr>
      <w:r w:rsidRPr="00B1496C">
        <w:rPr>
          <w:rtl/>
          <w:lang w:val="fr-FR" w:eastAsia="fr-FR" w:bidi="ar-DZ"/>
        </w:rPr>
        <w:t>أولا ـ ما ورد حول الزواجر التوجيهية</w:t>
      </w:r>
      <w:r w:rsidR="00B61796">
        <w:rPr>
          <w:rFonts w:hint="cs"/>
          <w:rtl/>
          <w:lang w:val="fr-FR" w:eastAsia="fr-FR" w:bidi="ar-DZ"/>
        </w:rPr>
        <w:t>.</w:t>
      </w:r>
    </w:p>
    <w:p w14:paraId="19D16ECD" w14:textId="7DDBDF91" w:rsidR="00B1496C" w:rsidRPr="00B1496C" w:rsidRDefault="00B1496C" w:rsidP="00B1496C">
      <w:pPr>
        <w:rPr>
          <w:rtl/>
          <w:lang w:val="fr-FR" w:eastAsia="fr-FR" w:bidi="ar-DZ"/>
        </w:rPr>
      </w:pPr>
      <w:r w:rsidRPr="00B1496C">
        <w:rPr>
          <w:rtl/>
          <w:lang w:val="fr-FR" w:eastAsia="fr-FR" w:bidi="ar-DZ"/>
        </w:rPr>
        <w:t>ثانيا ـ ما ورد حول العقوبات الحسية</w:t>
      </w:r>
      <w:r w:rsidR="00B61796">
        <w:rPr>
          <w:rFonts w:hint="cs"/>
          <w:rtl/>
          <w:lang w:val="fr-FR" w:eastAsia="fr-FR" w:bidi="ar-DZ"/>
        </w:rPr>
        <w:t>.</w:t>
      </w:r>
    </w:p>
    <w:p w14:paraId="1FCBFC7C" w14:textId="24F50F2E" w:rsidR="00B1496C" w:rsidRPr="00B1496C" w:rsidRDefault="00B1496C" w:rsidP="00B1496C">
      <w:pPr>
        <w:rPr>
          <w:rtl/>
          <w:lang w:val="fr-FR" w:eastAsia="fr-FR" w:bidi="ar-DZ"/>
        </w:rPr>
      </w:pPr>
      <w:r w:rsidRPr="00B1496C">
        <w:rPr>
          <w:rtl/>
          <w:lang w:val="fr-FR" w:eastAsia="fr-FR" w:bidi="ar-DZ"/>
        </w:rPr>
        <w:t>ثالثا ـ ما ورد حول أحكام الجراح</w:t>
      </w:r>
      <w:r w:rsidR="00B61796">
        <w:rPr>
          <w:rFonts w:hint="cs"/>
          <w:rtl/>
          <w:lang w:val="fr-FR" w:eastAsia="fr-FR" w:bidi="ar-DZ"/>
        </w:rPr>
        <w:t>.</w:t>
      </w:r>
    </w:p>
    <w:p w14:paraId="7C26775C" w14:textId="79FA71DC" w:rsidR="0092396F" w:rsidRDefault="0092396F" w:rsidP="00CD39E8">
      <w:pPr>
        <w:pStyle w:val="aaa2"/>
        <w:rPr>
          <w:rtl/>
          <w:lang w:val="fr-FR" w:bidi="ar-DZ"/>
        </w:rPr>
      </w:pPr>
      <w:bookmarkStart w:id="537" w:name="_Toc64745026"/>
      <w:bookmarkStart w:id="538" w:name="_Toc64774975"/>
      <w:bookmarkStart w:id="539" w:name="_Toc65145806"/>
      <w:r w:rsidRPr="008635DA">
        <w:rPr>
          <w:rtl/>
          <w:lang w:val="fr-FR" w:bidi="ar-DZ"/>
        </w:rPr>
        <w:lastRenderedPageBreak/>
        <w:t xml:space="preserve">أولا ـ ما ورد </w:t>
      </w:r>
      <w:r w:rsidRPr="00452FB3">
        <w:rPr>
          <w:rtl/>
          <w:lang w:val="fr-FR" w:bidi="ar-DZ"/>
        </w:rPr>
        <w:t xml:space="preserve">حول </w:t>
      </w:r>
      <w:r>
        <w:rPr>
          <w:rtl/>
          <w:lang w:val="fr-FR" w:bidi="ar-DZ"/>
        </w:rPr>
        <w:t>الزواجر</w:t>
      </w:r>
      <w:r w:rsidRPr="00452FB3">
        <w:rPr>
          <w:rtl/>
          <w:lang w:val="fr-FR" w:bidi="ar-DZ"/>
        </w:rPr>
        <w:t xml:space="preserve"> التوجيهية</w:t>
      </w:r>
      <w:bookmarkEnd w:id="537"/>
      <w:bookmarkEnd w:id="538"/>
      <w:bookmarkEnd w:id="539"/>
    </w:p>
    <w:p w14:paraId="0C21525D" w14:textId="451DF9FF" w:rsidR="003C1F6D" w:rsidRDefault="003C1F6D" w:rsidP="003C1F6D">
      <w:pPr>
        <w:rPr>
          <w:rFonts w:cs="Traditional Arabic"/>
          <w:shd w:val="clear" w:color="auto" w:fill="FFFFFF"/>
          <w:rtl/>
          <w:lang w:val="fr-FR" w:eastAsia="fr-FR"/>
        </w:rPr>
      </w:pPr>
      <w:r>
        <w:rPr>
          <w:rtl/>
          <w:lang w:bidi="ar-DZ"/>
        </w:rPr>
        <w:t xml:space="preserve">نتناول في هذا المبحث ما </w:t>
      </w:r>
      <w:r w:rsidR="007B6AE1">
        <w:rPr>
          <w:rtl/>
          <w:lang w:bidi="ar-DZ"/>
        </w:rPr>
        <w:t xml:space="preserve">ورد من الأحاديث حول </w:t>
      </w:r>
      <w:r>
        <w:rPr>
          <w:rFonts w:hint="cs"/>
          <w:rtl/>
          <w:lang w:val="fr-FR" w:eastAsia="fr-FR"/>
        </w:rPr>
        <w:t xml:space="preserve">الزواجر التوجيهية التي تحذر من القتل، وعلى رأسها قوله تعالى: </w:t>
      </w:r>
      <w:r>
        <w:rPr>
          <w:rFonts w:cs="Traditional Arabic"/>
          <w:shd w:val="clear" w:color="auto" w:fill="FFFFFF"/>
          <w:rtl/>
          <w:lang w:val="fr-FR" w:eastAsia="fr-FR"/>
        </w:rPr>
        <w:t>﴿</w:t>
      </w:r>
      <w:r>
        <w:rPr>
          <w:shd w:val="clear" w:color="auto" w:fill="FFFFFF"/>
          <w:rtl/>
          <w:lang w:val="fr-FR" w:eastAsia="fr-FR"/>
        </w:rPr>
        <w:t>وَمَنْ يَقْتُلْ مُؤْمِنًا مُتَعَمِّدًا فَجَزَاؤُهُ جَهَنَّمُ خَالِدًا فِيهَا وَغَضِبَ اللَّهُ عَلَيْهِ وَلَعَنَهُ وَأَعَدَّ لَهُ عَذَابًا عَظِيمًا</w:t>
      </w:r>
      <w:r>
        <w:rPr>
          <w:rFonts w:cs="Traditional Arabic"/>
          <w:shd w:val="clear" w:color="auto" w:fill="FFFFFF"/>
          <w:rtl/>
          <w:lang w:val="fr-FR" w:eastAsia="fr-FR"/>
        </w:rPr>
        <w:t>﴾</w:t>
      </w:r>
      <w:r>
        <w:rPr>
          <w:shd w:val="clear" w:color="auto" w:fill="FFFFFF"/>
          <w:rtl/>
          <w:lang w:val="fr-FR" w:eastAsia="fr-FR"/>
        </w:rPr>
        <w:t xml:space="preserve"> </w:t>
      </w:r>
      <w:r>
        <w:rPr>
          <w:color w:val="804000"/>
          <w:szCs w:val="20"/>
          <w:shd w:val="clear" w:color="auto" w:fill="FFFFFF"/>
          <w:rtl/>
          <w:lang w:val="fr-FR" w:eastAsia="fr-FR"/>
        </w:rPr>
        <w:t>[النساء: 93]</w:t>
      </w:r>
    </w:p>
    <w:p w14:paraId="75617487" w14:textId="77777777" w:rsidR="003C1F6D" w:rsidRDefault="003C1F6D" w:rsidP="003C1F6D">
      <w:pPr>
        <w:pStyle w:val="aaac"/>
        <w:rPr>
          <w:shd w:val="clear" w:color="auto" w:fill="FFFFFF"/>
          <w:rtl/>
        </w:rPr>
      </w:pPr>
      <w:r>
        <w:rPr>
          <w:rFonts w:hint="cs"/>
          <w:shd w:val="clear" w:color="auto" w:fill="FFFFFF"/>
          <w:rtl/>
        </w:rPr>
        <w:t>فالآية الكريمة تشير إلى خلود القاتل في النار، وأن عليه لعنة الله وغضبه، وهي مما لا يمكن تأويله؛ لأن ذلك التأويل يخالف الأهداف القرآنية من وضع الروادع التي تحول بين المؤمنين وهذه الجريمة الخطيرة.</w:t>
      </w:r>
    </w:p>
    <w:p w14:paraId="36C04878" w14:textId="2366CA88" w:rsidR="003C1F6D" w:rsidRPr="007E7244" w:rsidRDefault="003C1F6D" w:rsidP="003C1F6D">
      <w:pPr>
        <w:pStyle w:val="aaac"/>
        <w:rPr>
          <w:rtl/>
          <w:lang w:bidi="ar-SA"/>
        </w:rPr>
      </w:pPr>
      <w:r>
        <w:rPr>
          <w:rFonts w:hint="cs"/>
          <w:shd w:val="clear" w:color="auto" w:fill="FFFFFF"/>
          <w:rtl/>
        </w:rPr>
        <w:t xml:space="preserve">ومثلها كل الآيات الكريمة التي تجعل القتل منافيا لصفات المؤمنين، كقوله تعالى في وصف عباد الرحمن: </w:t>
      </w:r>
      <w:r w:rsidRPr="007B6AE1">
        <w:rPr>
          <w:rtl/>
        </w:rPr>
        <w:t>﴿</w:t>
      </w:r>
      <w:r>
        <w:rPr>
          <w:shd w:val="clear" w:color="auto" w:fill="FFFFFF"/>
          <w:rtl/>
        </w:rPr>
        <w:t>وَالَّذِينَ لَا يَدْعُونَ مَعَ اللَّهِ إِلَهًا آخَرَ وَلَا يَقْتُلُونَ النَّفْسَ الَّتِي حَرَّمَ اللَّهُ إِلَّا بِالْحَقِّ وَلَا يَزْنُونَ</w:t>
      </w:r>
      <w:r w:rsidR="007B6AE1">
        <w:rPr>
          <w:shd w:val="clear" w:color="auto" w:fill="FFFFFF"/>
          <w:rtl/>
        </w:rPr>
        <w:t xml:space="preserve"> </w:t>
      </w:r>
      <w:r>
        <w:rPr>
          <w:shd w:val="clear" w:color="auto" w:fill="FFFFFF"/>
          <w:rtl/>
        </w:rPr>
        <w:t xml:space="preserve">وَمَنْ يَفْعَلْ ذَلِكَ يَلْقَ </w:t>
      </w:r>
      <w:r w:rsidRPr="00B6162D">
        <w:rPr>
          <w:shd w:val="clear" w:color="auto" w:fill="FFFFFF"/>
          <w:rtl/>
        </w:rPr>
        <w:t>أَثَامًا</w:t>
      </w:r>
      <w:r>
        <w:rPr>
          <w:shd w:val="clear" w:color="auto" w:fill="FFFFFF"/>
          <w:rtl/>
        </w:rPr>
        <w:t xml:space="preserve"> يُضَاعَفْ لَهُ الْعَذَابُ يَوْمَ الْقِيَامَةِ وَيَخْلُدْ فِيهِ </w:t>
      </w:r>
      <w:r w:rsidRPr="007B6AE1">
        <w:rPr>
          <w:rtl/>
        </w:rPr>
        <w:t>مُهَانًا﴾</w:t>
      </w:r>
      <w:r>
        <w:rPr>
          <w:shd w:val="clear" w:color="auto" w:fill="FFFFFF"/>
          <w:rtl/>
        </w:rPr>
        <w:t xml:space="preserve"> </w:t>
      </w:r>
      <w:r>
        <w:rPr>
          <w:color w:val="804000"/>
          <w:szCs w:val="20"/>
          <w:shd w:val="clear" w:color="auto" w:fill="FFFFFF"/>
          <w:rtl/>
        </w:rPr>
        <w:t>[الفرقان: 68-69]</w:t>
      </w:r>
    </w:p>
    <w:p w14:paraId="09A8ECF4" w14:textId="74F1EC40" w:rsidR="003C1F6D" w:rsidRPr="007B6AE1" w:rsidRDefault="003C1F6D" w:rsidP="003C1F6D">
      <w:pPr>
        <w:pStyle w:val="aaac"/>
        <w:rPr>
          <w:rtl/>
        </w:rPr>
      </w:pPr>
      <w:r w:rsidRPr="00B6162D">
        <w:rPr>
          <w:rFonts w:hint="cs"/>
          <w:rtl/>
        </w:rPr>
        <w:t xml:space="preserve">وقوله في ذكر الوصايا الكبرى في سورة الأنعام: </w:t>
      </w:r>
      <w:r w:rsidRPr="00B6162D">
        <w:rPr>
          <w:rtl/>
        </w:rPr>
        <w:t>﴿قُلْ</w:t>
      </w:r>
      <w:r>
        <w:rPr>
          <w:shd w:val="clear" w:color="auto" w:fill="FFFFFF"/>
          <w:rtl/>
          <w:lang w:bidi="ar-SA"/>
        </w:rPr>
        <w:t xml:space="preserve"> تَعَالَوْا أَتْلُ مَا حَرَّمَ رَبُّكُمْ عَلَيْكُمْ</w:t>
      </w:r>
      <w:r w:rsidR="007B6AE1">
        <w:rPr>
          <w:shd w:val="clear" w:color="auto" w:fill="FFFFFF"/>
          <w:rtl/>
          <w:lang w:bidi="ar-SA"/>
        </w:rPr>
        <w:t xml:space="preserve"> </w:t>
      </w:r>
      <w:r>
        <w:rPr>
          <w:shd w:val="clear" w:color="auto" w:fill="FFFFFF"/>
          <w:rtl/>
          <w:lang w:bidi="ar-SA"/>
        </w:rPr>
        <w:t>أَلَّا تُشْرِكُوا بِهِ شَيْئًا</w:t>
      </w:r>
      <w:r w:rsidR="007B6AE1">
        <w:rPr>
          <w:shd w:val="clear" w:color="auto" w:fill="FFFFFF"/>
          <w:rtl/>
          <w:lang w:bidi="ar-SA"/>
        </w:rPr>
        <w:t xml:space="preserve"> </w:t>
      </w:r>
      <w:r>
        <w:rPr>
          <w:shd w:val="clear" w:color="auto" w:fill="FFFFFF"/>
          <w:rtl/>
          <w:lang w:bidi="ar-SA"/>
        </w:rPr>
        <w:t>وَبِالْوَالِدَيْنِ إِحْسَانًا</w:t>
      </w:r>
      <w:r w:rsidR="007B6AE1">
        <w:rPr>
          <w:shd w:val="clear" w:color="auto" w:fill="FFFFFF"/>
          <w:rtl/>
          <w:lang w:bidi="ar-SA"/>
        </w:rPr>
        <w:t xml:space="preserve"> </w:t>
      </w:r>
      <w:r>
        <w:rPr>
          <w:shd w:val="clear" w:color="auto" w:fill="FFFFFF"/>
          <w:rtl/>
          <w:lang w:bidi="ar-SA"/>
        </w:rPr>
        <w:t>وَلَا تَقْتُلُوا أَوْلَادَكُمْ مِنْ إِمْلَاقٍ</w:t>
      </w:r>
      <w:r w:rsidR="007B6AE1">
        <w:rPr>
          <w:shd w:val="clear" w:color="auto" w:fill="FFFFFF"/>
          <w:rtl/>
          <w:lang w:bidi="ar-SA"/>
        </w:rPr>
        <w:t xml:space="preserve"> </w:t>
      </w:r>
      <w:r>
        <w:rPr>
          <w:shd w:val="clear" w:color="auto" w:fill="FFFFFF"/>
          <w:rtl/>
          <w:lang w:bidi="ar-SA"/>
        </w:rPr>
        <w:t>نَحْنُ نَرْزُقُكُمْ وَإِيَّاهُمْ</w:t>
      </w:r>
      <w:r w:rsidR="007B6AE1">
        <w:rPr>
          <w:shd w:val="clear" w:color="auto" w:fill="FFFFFF"/>
          <w:rtl/>
          <w:lang w:bidi="ar-SA"/>
        </w:rPr>
        <w:t xml:space="preserve"> </w:t>
      </w:r>
      <w:r>
        <w:rPr>
          <w:shd w:val="clear" w:color="auto" w:fill="FFFFFF"/>
          <w:rtl/>
          <w:lang w:bidi="ar-SA"/>
        </w:rPr>
        <w:t>وَلَا تَقْرَبُوا الْفَوَاحِشَ مَا ظَهَرَ مِنْهَا وَمَا بَطَنَ</w:t>
      </w:r>
      <w:r w:rsidR="007B6AE1">
        <w:rPr>
          <w:shd w:val="clear" w:color="auto" w:fill="FFFFFF"/>
          <w:rtl/>
          <w:lang w:bidi="ar-SA"/>
        </w:rPr>
        <w:t xml:space="preserve"> </w:t>
      </w:r>
      <w:r>
        <w:rPr>
          <w:shd w:val="clear" w:color="auto" w:fill="FFFFFF"/>
          <w:rtl/>
          <w:lang w:bidi="ar-SA"/>
        </w:rPr>
        <w:t>وَلَا تَقْتُلُوا النَّفْسَ الَّتِي حَرَّمَ اللَّهُ إِلَّا بِالْحَقِّ</w:t>
      </w:r>
      <w:r w:rsidR="007B6AE1">
        <w:rPr>
          <w:shd w:val="clear" w:color="auto" w:fill="FFFFFF"/>
          <w:rtl/>
          <w:lang w:bidi="ar-SA"/>
        </w:rPr>
        <w:t xml:space="preserve"> </w:t>
      </w:r>
      <w:r>
        <w:rPr>
          <w:shd w:val="clear" w:color="auto" w:fill="FFFFFF"/>
          <w:rtl/>
          <w:lang w:bidi="ar-SA"/>
        </w:rPr>
        <w:t xml:space="preserve">ذَلِكُمْ </w:t>
      </w:r>
      <w:proofErr w:type="spellStart"/>
      <w:r>
        <w:rPr>
          <w:shd w:val="clear" w:color="auto" w:fill="FFFFFF"/>
          <w:rtl/>
          <w:lang w:bidi="ar-SA"/>
        </w:rPr>
        <w:t>وَصَّاكُمْ</w:t>
      </w:r>
      <w:proofErr w:type="spellEnd"/>
      <w:r>
        <w:rPr>
          <w:shd w:val="clear" w:color="auto" w:fill="FFFFFF"/>
          <w:rtl/>
          <w:lang w:bidi="ar-SA"/>
        </w:rPr>
        <w:t xml:space="preserve"> بِهِ لَعَلَّكُمْ تَعْقِلُونَ</w:t>
      </w:r>
      <w:r w:rsidRPr="007B6AE1">
        <w:rPr>
          <w:rtl/>
        </w:rPr>
        <w:t>﴾</w:t>
      </w:r>
      <w:r>
        <w:rPr>
          <w:shd w:val="clear" w:color="auto" w:fill="FFFFFF"/>
          <w:rtl/>
          <w:lang w:bidi="ar-SA"/>
        </w:rPr>
        <w:t xml:space="preserve"> </w:t>
      </w:r>
      <w:r>
        <w:rPr>
          <w:color w:val="804000"/>
          <w:szCs w:val="20"/>
          <w:shd w:val="clear" w:color="auto" w:fill="FFFFFF"/>
          <w:rtl/>
          <w:lang w:bidi="ar-SA"/>
        </w:rPr>
        <w:t>[الأنعام: 151]</w:t>
      </w:r>
    </w:p>
    <w:p w14:paraId="3096F973" w14:textId="0E953E7F" w:rsidR="003C1F6D" w:rsidRPr="007B6AE1" w:rsidRDefault="003C1F6D" w:rsidP="003C1F6D">
      <w:pPr>
        <w:pStyle w:val="aaac"/>
        <w:rPr>
          <w:rtl/>
        </w:rPr>
      </w:pPr>
      <w:r w:rsidRPr="007E7244">
        <w:rPr>
          <w:rFonts w:hint="cs"/>
          <w:rtl/>
          <w:lang w:bidi="ar-SA"/>
        </w:rPr>
        <w:t>و</w:t>
      </w:r>
      <w:r>
        <w:rPr>
          <w:rFonts w:hint="cs"/>
          <w:rtl/>
          <w:lang w:bidi="ar-SA"/>
        </w:rPr>
        <w:t xml:space="preserve">قوله في التحذير من قتل الأولاد، وقد كان من العادات الجاهلية: </w:t>
      </w:r>
      <w:r w:rsidRPr="007B6AE1">
        <w:rPr>
          <w:rtl/>
        </w:rPr>
        <w:t>﴿</w:t>
      </w:r>
      <w:r>
        <w:rPr>
          <w:shd w:val="clear" w:color="auto" w:fill="FFFFFF"/>
          <w:rtl/>
          <w:lang w:bidi="ar-SA"/>
        </w:rPr>
        <w:t>قَدْ خَسِرَ الَّذِينَ قَتَلُوا أَوْلَادَهُمْ سَفَهًا بِغَيْرِ عِلْمٍ وَحَرَّمُوا مَا رَزَقَهُمُ اللَّهُ افْتِرَاءً عَلَى اللَّهِ</w:t>
      </w:r>
      <w:r w:rsidR="007B6AE1">
        <w:rPr>
          <w:shd w:val="clear" w:color="auto" w:fill="FFFFFF"/>
          <w:rtl/>
          <w:lang w:bidi="ar-SA"/>
        </w:rPr>
        <w:t xml:space="preserve"> </w:t>
      </w:r>
      <w:r>
        <w:rPr>
          <w:shd w:val="clear" w:color="auto" w:fill="FFFFFF"/>
          <w:rtl/>
          <w:lang w:bidi="ar-SA"/>
        </w:rPr>
        <w:t>قَدْ ضَلُّوا وَمَا كَانُوا مُهْتَدِينَ</w:t>
      </w:r>
      <w:r w:rsidRPr="007B6AE1">
        <w:rPr>
          <w:rtl/>
        </w:rPr>
        <w:t>﴾</w:t>
      </w:r>
      <w:r>
        <w:rPr>
          <w:shd w:val="clear" w:color="auto" w:fill="FFFFFF"/>
          <w:rtl/>
          <w:lang w:bidi="ar-SA"/>
        </w:rPr>
        <w:t xml:space="preserve"> </w:t>
      </w:r>
      <w:r>
        <w:rPr>
          <w:color w:val="804000"/>
          <w:szCs w:val="20"/>
          <w:shd w:val="clear" w:color="auto" w:fill="FFFFFF"/>
          <w:rtl/>
          <w:lang w:bidi="ar-SA"/>
        </w:rPr>
        <w:t>[الأنعام: 140]</w:t>
      </w:r>
      <w:r w:rsidRPr="007B6AE1">
        <w:rPr>
          <w:rtl/>
        </w:rPr>
        <w:t>، وقوله: ﴿</w:t>
      </w:r>
      <w:r>
        <w:rPr>
          <w:shd w:val="clear" w:color="auto" w:fill="FFFFFF"/>
          <w:rtl/>
          <w:lang w:bidi="ar-SA"/>
        </w:rPr>
        <w:t>وَلَا تَقْتُلُوا أَوْلَادَكُمْ خَشْيَةَ إِمْلَاقٍ</w:t>
      </w:r>
      <w:r w:rsidR="007B6AE1">
        <w:rPr>
          <w:shd w:val="clear" w:color="auto" w:fill="FFFFFF"/>
          <w:rtl/>
          <w:lang w:bidi="ar-SA"/>
        </w:rPr>
        <w:t xml:space="preserve"> </w:t>
      </w:r>
      <w:r>
        <w:rPr>
          <w:shd w:val="clear" w:color="auto" w:fill="FFFFFF"/>
          <w:rtl/>
          <w:lang w:bidi="ar-SA"/>
        </w:rPr>
        <w:t>نَحْنُ نَرْزُقُهُمْ وَإِيَّاكُمْ</w:t>
      </w:r>
      <w:r w:rsidR="007B6AE1">
        <w:rPr>
          <w:shd w:val="clear" w:color="auto" w:fill="FFFFFF"/>
          <w:rtl/>
          <w:lang w:bidi="ar-SA"/>
        </w:rPr>
        <w:t xml:space="preserve"> </w:t>
      </w:r>
      <w:r>
        <w:rPr>
          <w:shd w:val="clear" w:color="auto" w:fill="FFFFFF"/>
          <w:rtl/>
          <w:lang w:bidi="ar-SA"/>
        </w:rPr>
        <w:t>إِنَّ قَتْلَهُمْ كَانَ خِطْئًا كَبِيرًا</w:t>
      </w:r>
      <w:r w:rsidRPr="007B6AE1">
        <w:rPr>
          <w:rtl/>
        </w:rPr>
        <w:t>﴾</w:t>
      </w:r>
      <w:r>
        <w:rPr>
          <w:shd w:val="clear" w:color="auto" w:fill="FFFFFF"/>
          <w:rtl/>
          <w:lang w:bidi="ar-SA"/>
        </w:rPr>
        <w:t xml:space="preserve"> </w:t>
      </w:r>
      <w:r>
        <w:rPr>
          <w:color w:val="804000"/>
          <w:szCs w:val="20"/>
          <w:shd w:val="clear" w:color="auto" w:fill="FFFFFF"/>
          <w:rtl/>
          <w:lang w:bidi="ar-SA"/>
        </w:rPr>
        <w:t>[الإسراء: 31]</w:t>
      </w:r>
    </w:p>
    <w:p w14:paraId="2AEC7C15" w14:textId="161807FC" w:rsidR="003C1F6D" w:rsidRDefault="003C1F6D" w:rsidP="003C1F6D">
      <w:pPr>
        <w:pStyle w:val="aaac"/>
        <w:rPr>
          <w:color w:val="804000"/>
          <w:szCs w:val="20"/>
          <w:shd w:val="clear" w:color="auto" w:fill="FFFFFF"/>
          <w:rtl/>
          <w:lang w:bidi="ar-SA"/>
        </w:rPr>
      </w:pPr>
      <w:r>
        <w:rPr>
          <w:rFonts w:hint="cs"/>
          <w:rtl/>
          <w:lang w:bidi="ar-SA"/>
        </w:rPr>
        <w:lastRenderedPageBreak/>
        <w:t>و</w:t>
      </w:r>
      <w:r w:rsidRPr="007E7244">
        <w:rPr>
          <w:rFonts w:hint="cs"/>
          <w:rtl/>
          <w:lang w:bidi="ar-SA"/>
        </w:rPr>
        <w:t>يخبر أن من بنود البيعة التي كان يبا</w:t>
      </w:r>
      <w:r>
        <w:rPr>
          <w:rFonts w:hint="cs"/>
          <w:rtl/>
          <w:lang w:bidi="ar-SA"/>
        </w:rPr>
        <w:t>ي</w:t>
      </w:r>
      <w:r w:rsidRPr="007E7244">
        <w:rPr>
          <w:rFonts w:hint="cs"/>
          <w:rtl/>
          <w:lang w:bidi="ar-SA"/>
        </w:rPr>
        <w:t xml:space="preserve">ع بها رسول الله </w:t>
      </w:r>
      <w:r>
        <w:rPr>
          <w:rFonts w:ascii="Abo-thar" w:hAnsi="Abo-thar"/>
          <w:lang w:val="en-US"/>
        </w:rPr>
        <w:t></w:t>
      </w:r>
      <w:r w:rsidRPr="007E7244">
        <w:rPr>
          <w:rFonts w:hint="cs"/>
          <w:rtl/>
          <w:lang w:bidi="ar-SA"/>
        </w:rPr>
        <w:t xml:space="preserve"> أصحابه </w:t>
      </w:r>
      <w:r>
        <w:rPr>
          <w:rFonts w:hint="cs"/>
          <w:rtl/>
          <w:lang w:bidi="ar-SA"/>
        </w:rPr>
        <w:t xml:space="preserve">عليها </w:t>
      </w:r>
      <w:r w:rsidRPr="007E7244">
        <w:rPr>
          <w:rFonts w:hint="cs"/>
          <w:rtl/>
          <w:lang w:bidi="ar-SA"/>
        </w:rPr>
        <w:t xml:space="preserve">بيعتهم على الابتعاد </w:t>
      </w:r>
      <w:r>
        <w:rPr>
          <w:rFonts w:hint="cs"/>
          <w:rtl/>
          <w:lang w:bidi="ar-SA"/>
        </w:rPr>
        <w:t>عن قتل الأولاد،</w:t>
      </w:r>
      <w:r w:rsidRPr="007E7244">
        <w:rPr>
          <w:rFonts w:hint="cs"/>
          <w:rtl/>
          <w:lang w:bidi="ar-SA"/>
        </w:rPr>
        <w:t xml:space="preserve"> قال تعالى: </w:t>
      </w:r>
      <w:r w:rsidRPr="007B6AE1">
        <w:rPr>
          <w:rtl/>
        </w:rPr>
        <w:t>﴿</w:t>
      </w:r>
      <w:r>
        <w:rPr>
          <w:shd w:val="clear" w:color="auto" w:fill="FFFFFF"/>
          <w:rtl/>
          <w:lang w:bidi="ar-SA"/>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w:t>
      </w:r>
      <w:r w:rsidR="007B6AE1">
        <w:rPr>
          <w:shd w:val="clear" w:color="auto" w:fill="FFFFFF"/>
          <w:rtl/>
          <w:lang w:bidi="ar-SA"/>
        </w:rPr>
        <w:t xml:space="preserve"> </w:t>
      </w:r>
      <w:r>
        <w:rPr>
          <w:shd w:val="clear" w:color="auto" w:fill="FFFFFF"/>
          <w:rtl/>
          <w:lang w:bidi="ar-SA"/>
        </w:rPr>
        <w:t>فَبَايِعْهُنَّ وَاسْتَغْفِرْ لَهُنَّ اللَّهَ</w:t>
      </w:r>
      <w:r w:rsidR="007B6AE1">
        <w:rPr>
          <w:shd w:val="clear" w:color="auto" w:fill="FFFFFF"/>
          <w:rtl/>
          <w:lang w:bidi="ar-SA"/>
        </w:rPr>
        <w:t xml:space="preserve"> </w:t>
      </w:r>
      <w:r>
        <w:rPr>
          <w:shd w:val="clear" w:color="auto" w:fill="FFFFFF"/>
          <w:rtl/>
          <w:lang w:bidi="ar-SA"/>
        </w:rPr>
        <w:t xml:space="preserve">إِنَّ اللَّهَ غَفُورٌ </w:t>
      </w:r>
      <w:r w:rsidRPr="007B6AE1">
        <w:rPr>
          <w:rtl/>
        </w:rPr>
        <w:t>رَحِيمٌ﴾</w:t>
      </w:r>
      <w:r>
        <w:rPr>
          <w:shd w:val="clear" w:color="auto" w:fill="FFFFFF"/>
          <w:rtl/>
          <w:lang w:bidi="ar-SA"/>
        </w:rPr>
        <w:t xml:space="preserve"> </w:t>
      </w:r>
      <w:r>
        <w:rPr>
          <w:color w:val="804000"/>
          <w:szCs w:val="20"/>
          <w:shd w:val="clear" w:color="auto" w:fill="FFFFFF"/>
          <w:rtl/>
          <w:lang w:bidi="ar-SA"/>
        </w:rPr>
        <w:t>[الممتحنة: 12]</w:t>
      </w:r>
    </w:p>
    <w:p w14:paraId="4D60FA29" w14:textId="5D551FD1" w:rsidR="003C1F6D" w:rsidRDefault="003C1F6D" w:rsidP="003C1F6D">
      <w:pPr>
        <w:pStyle w:val="aaac"/>
        <w:rPr>
          <w:color w:val="804000"/>
          <w:szCs w:val="20"/>
          <w:shd w:val="clear" w:color="auto" w:fill="FFFFFF"/>
          <w:rtl/>
          <w:lang w:bidi="ar-SA"/>
        </w:rPr>
      </w:pPr>
      <w:r>
        <w:rPr>
          <w:rFonts w:hint="cs"/>
          <w:rtl/>
          <w:lang w:bidi="ar-SA"/>
        </w:rPr>
        <w:t>وقوله في</w:t>
      </w:r>
      <w:r w:rsidRPr="007E7244">
        <w:rPr>
          <w:rFonts w:hint="cs"/>
          <w:rtl/>
          <w:lang w:bidi="ar-SA"/>
        </w:rPr>
        <w:t xml:space="preserve"> الوصايا الكبرى الواردة في سورة الإسراء: </w:t>
      </w:r>
      <w:r w:rsidRPr="007B6AE1">
        <w:rPr>
          <w:rtl/>
        </w:rPr>
        <w:t>﴿</w:t>
      </w:r>
      <w:r>
        <w:rPr>
          <w:shd w:val="clear" w:color="auto" w:fill="FFFFFF"/>
          <w:rtl/>
          <w:lang w:bidi="ar-SA"/>
        </w:rPr>
        <w:t>وَلَا تَقْتُلُوا النَّفْسَ الَّتِي حَرَّمَ اللَّهُ إِلَّا بِالْحَقِّ</w:t>
      </w:r>
      <w:r w:rsidR="007B6AE1">
        <w:rPr>
          <w:shd w:val="clear" w:color="auto" w:fill="FFFFFF"/>
          <w:rtl/>
          <w:lang w:bidi="ar-SA"/>
        </w:rPr>
        <w:t xml:space="preserve"> </w:t>
      </w:r>
      <w:r>
        <w:rPr>
          <w:shd w:val="clear" w:color="auto" w:fill="FFFFFF"/>
          <w:rtl/>
          <w:lang w:bidi="ar-SA"/>
        </w:rPr>
        <w:t>وَمَنْ قُتِلَ مَظْلُومًا فَقَدْ جَعَلْنَا لِوَلِيِّهِ سُلْطَانًا فَلَا يُسْرِفْ فِي الْقَتْلِ</w:t>
      </w:r>
      <w:r w:rsidR="007B6AE1">
        <w:rPr>
          <w:shd w:val="clear" w:color="auto" w:fill="FFFFFF"/>
          <w:rtl/>
          <w:lang w:bidi="ar-SA"/>
        </w:rPr>
        <w:t xml:space="preserve"> </w:t>
      </w:r>
      <w:r>
        <w:rPr>
          <w:shd w:val="clear" w:color="auto" w:fill="FFFFFF"/>
          <w:rtl/>
          <w:lang w:bidi="ar-SA"/>
        </w:rPr>
        <w:t xml:space="preserve">إِنَّهُ كَانَ </w:t>
      </w:r>
      <w:r w:rsidRPr="007B6AE1">
        <w:rPr>
          <w:rtl/>
        </w:rPr>
        <w:t>مَنْصُورًا﴾</w:t>
      </w:r>
      <w:r>
        <w:rPr>
          <w:shd w:val="clear" w:color="auto" w:fill="FFFFFF"/>
          <w:rtl/>
          <w:lang w:bidi="ar-SA"/>
        </w:rPr>
        <w:t xml:space="preserve"> </w:t>
      </w:r>
      <w:r>
        <w:rPr>
          <w:color w:val="804000"/>
          <w:szCs w:val="20"/>
          <w:shd w:val="clear" w:color="auto" w:fill="FFFFFF"/>
          <w:rtl/>
          <w:lang w:bidi="ar-SA"/>
        </w:rPr>
        <w:t>[الإسراء: 33]</w:t>
      </w:r>
    </w:p>
    <w:p w14:paraId="17EEF757" w14:textId="0A4960A7" w:rsidR="00602D06" w:rsidRPr="003C1F6D" w:rsidRDefault="003C1F6D" w:rsidP="00602D06">
      <w:pPr>
        <w:rPr>
          <w:rFonts w:cs="Cambria"/>
          <w:rtl/>
          <w:lang w:val="fr-FR" w:eastAsia="fr-FR"/>
        </w:rPr>
      </w:pPr>
      <w:r>
        <w:rPr>
          <w:rFonts w:hint="cs"/>
          <w:rtl/>
          <w:lang w:val="fr-FR" w:eastAsia="fr-FR"/>
        </w:rPr>
        <w:t>بناء على هذا سنذكر هنا ما ورد في الأحاديث من التحذير من القتل أو إعانة القتلة أو تزكيتهم أو الرضى عن أفعالهم، وكل ما يمت لذلك بصلة.</w:t>
      </w:r>
    </w:p>
    <w:p w14:paraId="6ABE067F" w14:textId="2B6C0D8E" w:rsidR="0092396F" w:rsidRPr="008635DA" w:rsidRDefault="0092396F" w:rsidP="00CD39E8">
      <w:pPr>
        <w:pStyle w:val="aaa3"/>
        <w:rPr>
          <w:rtl/>
          <w:lang w:val="fr-FR" w:eastAsia="fr-FR" w:bidi="ar-DZ"/>
        </w:rPr>
      </w:pPr>
      <w:bookmarkStart w:id="540" w:name="_Toc64745027"/>
      <w:bookmarkStart w:id="541" w:name="_Toc65145807"/>
      <w:r w:rsidRPr="008635DA">
        <w:rPr>
          <w:rtl/>
          <w:lang w:val="fr-FR" w:eastAsia="fr-FR" w:bidi="ar-DZ"/>
        </w:rPr>
        <w:t>1ـ ما ورد في الأحاديث النبوية:</w:t>
      </w:r>
      <w:bookmarkEnd w:id="540"/>
      <w:bookmarkEnd w:id="541"/>
    </w:p>
    <w:p w14:paraId="170C1C91"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46B0A5C4" w14:textId="46EA5A28" w:rsidR="0092396F" w:rsidRDefault="0092396F" w:rsidP="00CD39E8">
      <w:pPr>
        <w:pStyle w:val="aaa4"/>
        <w:rPr>
          <w:rtl/>
          <w:lang w:val="fr-FR" w:eastAsia="fr-FR" w:bidi="ar-DZ"/>
        </w:rPr>
      </w:pPr>
      <w:bookmarkStart w:id="542" w:name="_Toc64745028"/>
      <w:bookmarkStart w:id="543" w:name="_Toc65145808"/>
      <w:r w:rsidRPr="008635DA">
        <w:rPr>
          <w:rtl/>
          <w:lang w:val="fr-FR" w:eastAsia="fr-FR" w:bidi="ar-DZ"/>
        </w:rPr>
        <w:t>أ ـ ما ورد في المصادر السنية:</w:t>
      </w:r>
      <w:bookmarkEnd w:id="542"/>
      <w:bookmarkEnd w:id="543"/>
    </w:p>
    <w:p w14:paraId="0722D150" w14:textId="43233A6A" w:rsidR="0092396F" w:rsidRPr="000558A4" w:rsidRDefault="0092396F" w:rsidP="00795F03">
      <w:pPr>
        <w:pStyle w:val="aaac"/>
        <w:rPr>
          <w:rtl/>
        </w:rPr>
      </w:pPr>
      <w:r w:rsidRPr="005B58EA">
        <w:rPr>
          <w:b/>
          <w:bCs/>
          <w:color w:val="FF0000"/>
          <w:rtl/>
        </w:rPr>
        <w:t xml:space="preserve">[الحديث: </w:t>
      </w:r>
      <w:r w:rsidR="007B6AE1">
        <w:rPr>
          <w:b/>
          <w:bCs/>
          <w:color w:val="FF0000"/>
          <w:rtl/>
        </w:rPr>
        <w:t>2629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لن يزال المؤمن في فسحة من دينه ما لم يصب دما حراما</w:t>
      </w:r>
      <w:r>
        <w:rPr>
          <w:rStyle w:val="a3"/>
          <w:rtl/>
        </w:rPr>
        <w:t>(</w:t>
      </w:r>
      <w:r w:rsidRPr="00A32C20">
        <w:rPr>
          <w:rStyle w:val="a3"/>
          <w:rtl/>
        </w:rPr>
        <w:footnoteReference w:id="2679"/>
      </w:r>
      <w:r>
        <w:rPr>
          <w:rStyle w:val="a3"/>
          <w:rtl/>
        </w:rPr>
        <w:t>)</w:t>
      </w:r>
      <w:r>
        <w:rPr>
          <w:rtl/>
        </w:rPr>
        <w:t>.</w:t>
      </w:r>
    </w:p>
    <w:p w14:paraId="5DC4996A" w14:textId="369C81A0" w:rsidR="0092396F" w:rsidRPr="000558A4" w:rsidRDefault="0092396F" w:rsidP="00795F03">
      <w:pPr>
        <w:pStyle w:val="aaac"/>
        <w:rPr>
          <w:rtl/>
        </w:rPr>
      </w:pPr>
      <w:r w:rsidRPr="005B58EA">
        <w:rPr>
          <w:b/>
          <w:bCs/>
          <w:color w:val="FF0000"/>
          <w:rtl/>
        </w:rPr>
        <w:t xml:space="preserve">[الحديث: </w:t>
      </w:r>
      <w:r w:rsidR="007B6AE1">
        <w:rPr>
          <w:b/>
          <w:bCs/>
          <w:color w:val="FF0000"/>
          <w:rtl/>
        </w:rPr>
        <w:t>2630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كل ذنب عسى الله أن يغفره إلا من مات مشركا أو من قتل مومنا متعمدا</w:t>
      </w:r>
      <w:r>
        <w:rPr>
          <w:rStyle w:val="a3"/>
          <w:rtl/>
        </w:rPr>
        <w:t xml:space="preserve"> (</w:t>
      </w:r>
      <w:r w:rsidRPr="00A32C20">
        <w:rPr>
          <w:rStyle w:val="a3"/>
          <w:rtl/>
        </w:rPr>
        <w:footnoteReference w:id="2680"/>
      </w:r>
      <w:r>
        <w:rPr>
          <w:rStyle w:val="a3"/>
          <w:rtl/>
        </w:rPr>
        <w:t>)</w:t>
      </w:r>
      <w:r>
        <w:rPr>
          <w:rtl/>
        </w:rPr>
        <w:t>.</w:t>
      </w:r>
    </w:p>
    <w:p w14:paraId="5A3E6FEB" w14:textId="19FD05AA" w:rsidR="0092396F" w:rsidRPr="000558A4" w:rsidRDefault="0092396F" w:rsidP="00795F03">
      <w:pPr>
        <w:pStyle w:val="aaac"/>
        <w:rPr>
          <w:rtl/>
        </w:rPr>
      </w:pPr>
      <w:r w:rsidRPr="005B58EA">
        <w:rPr>
          <w:b/>
          <w:bCs/>
          <w:color w:val="FF0000"/>
          <w:rtl/>
        </w:rPr>
        <w:t xml:space="preserve">[الحديث: </w:t>
      </w:r>
      <w:r w:rsidR="007B6AE1">
        <w:rPr>
          <w:b/>
          <w:bCs/>
          <w:color w:val="FF0000"/>
          <w:rtl/>
        </w:rPr>
        <w:t>2631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قتل مؤمنا فاغتبط بقتله لم يقبل الله منه </w:t>
      </w:r>
      <w:r w:rsidRPr="000558A4">
        <w:rPr>
          <w:rtl/>
        </w:rPr>
        <w:lastRenderedPageBreak/>
        <w:t>صرفا ولا عدلا</w:t>
      </w:r>
      <w:r>
        <w:rPr>
          <w:rStyle w:val="a3"/>
          <w:rtl/>
        </w:rPr>
        <w:t>(</w:t>
      </w:r>
      <w:r w:rsidRPr="00A32C20">
        <w:rPr>
          <w:rStyle w:val="a3"/>
          <w:rtl/>
        </w:rPr>
        <w:footnoteReference w:id="2681"/>
      </w:r>
      <w:r>
        <w:rPr>
          <w:rStyle w:val="a3"/>
          <w:rtl/>
        </w:rPr>
        <w:t>)</w:t>
      </w:r>
      <w:r>
        <w:rPr>
          <w:rtl/>
        </w:rPr>
        <w:t>.</w:t>
      </w:r>
    </w:p>
    <w:p w14:paraId="2858603E" w14:textId="13270806" w:rsidR="0092396F" w:rsidRPr="000558A4" w:rsidRDefault="0092396F" w:rsidP="00795F03">
      <w:pPr>
        <w:pStyle w:val="aaac"/>
        <w:rPr>
          <w:rtl/>
        </w:rPr>
      </w:pPr>
      <w:r w:rsidRPr="005B58EA">
        <w:rPr>
          <w:b/>
          <w:bCs/>
          <w:color w:val="FF0000"/>
          <w:rtl/>
        </w:rPr>
        <w:t xml:space="preserve">[الحديث: </w:t>
      </w:r>
      <w:r w:rsidR="007B6AE1">
        <w:rPr>
          <w:b/>
          <w:bCs/>
          <w:color w:val="FF0000"/>
          <w:rtl/>
        </w:rPr>
        <w:t>2632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قتل المؤمن أعظم عند الله من زوال الدنيا</w:t>
      </w:r>
      <w:r>
        <w:rPr>
          <w:rStyle w:val="a3"/>
          <w:rtl/>
        </w:rPr>
        <w:t>(</w:t>
      </w:r>
      <w:r w:rsidRPr="00A32C20">
        <w:rPr>
          <w:rStyle w:val="a3"/>
          <w:rtl/>
        </w:rPr>
        <w:footnoteReference w:id="2682"/>
      </w:r>
      <w:r>
        <w:rPr>
          <w:rStyle w:val="a3"/>
          <w:rtl/>
        </w:rPr>
        <w:t>)</w:t>
      </w:r>
      <w:r>
        <w:rPr>
          <w:rtl/>
        </w:rPr>
        <w:t>.</w:t>
      </w:r>
      <w:r w:rsidRPr="000558A4">
        <w:rPr>
          <w:rtl/>
        </w:rPr>
        <w:t xml:space="preserve"> </w:t>
      </w:r>
    </w:p>
    <w:p w14:paraId="6170E424" w14:textId="454BA7DC" w:rsidR="0092396F" w:rsidRPr="000558A4" w:rsidRDefault="0092396F" w:rsidP="00795F03">
      <w:pPr>
        <w:pStyle w:val="aaac"/>
        <w:rPr>
          <w:rtl/>
        </w:rPr>
      </w:pPr>
      <w:r w:rsidRPr="005B58EA">
        <w:rPr>
          <w:b/>
          <w:bCs/>
          <w:color w:val="FF0000"/>
          <w:rtl/>
        </w:rPr>
        <w:t xml:space="preserve">[الحديث: </w:t>
      </w:r>
      <w:r w:rsidR="007B6AE1">
        <w:rPr>
          <w:b/>
          <w:bCs/>
          <w:color w:val="FF0000"/>
          <w:rtl/>
        </w:rPr>
        <w:t>2633</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 xml:space="preserve">لو أن أهل السماء وأهل </w:t>
      </w:r>
      <w:r w:rsidRPr="007B6AE1">
        <w:rPr>
          <w:rtl/>
        </w:rPr>
        <w:t>الأرض</w:t>
      </w:r>
      <w:r w:rsidRPr="000558A4">
        <w:rPr>
          <w:rtl/>
        </w:rPr>
        <w:t xml:space="preserve"> اشتركوا في دم مؤمن لأكبهم الله في النار</w:t>
      </w:r>
      <w:r>
        <w:rPr>
          <w:rStyle w:val="a3"/>
          <w:rtl/>
        </w:rPr>
        <w:t>(</w:t>
      </w:r>
      <w:r w:rsidRPr="00A32C20">
        <w:rPr>
          <w:rStyle w:val="a3"/>
          <w:rtl/>
        </w:rPr>
        <w:footnoteReference w:id="2683"/>
      </w:r>
      <w:r>
        <w:rPr>
          <w:rStyle w:val="a3"/>
          <w:rtl/>
        </w:rPr>
        <w:t>)</w:t>
      </w:r>
      <w:r>
        <w:rPr>
          <w:rtl/>
        </w:rPr>
        <w:t>.</w:t>
      </w:r>
    </w:p>
    <w:p w14:paraId="1FE6C5E9" w14:textId="240490D3" w:rsidR="0092396F" w:rsidRPr="000558A4" w:rsidRDefault="0092396F" w:rsidP="00795F03">
      <w:pPr>
        <w:pStyle w:val="aaac"/>
        <w:rPr>
          <w:rtl/>
        </w:rPr>
      </w:pPr>
      <w:r w:rsidRPr="005B58EA">
        <w:rPr>
          <w:b/>
          <w:bCs/>
          <w:color w:val="FF0000"/>
          <w:rtl/>
        </w:rPr>
        <w:t xml:space="preserve">[الحديث: </w:t>
      </w:r>
      <w:r w:rsidR="007B6AE1">
        <w:rPr>
          <w:b/>
          <w:bCs/>
          <w:color w:val="FF0000"/>
          <w:rtl/>
        </w:rPr>
        <w:t>2634</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يجيء الرجل آخذا بيد الرجل فيقول يا رب هذا قتلني فيقول الله تعالى لم قتلته فيقول قتلته لتكون العزة لك فيقول فإنها لي</w:t>
      </w:r>
      <w:r>
        <w:rPr>
          <w:rtl/>
        </w:rPr>
        <w:t xml:space="preserve">، </w:t>
      </w:r>
      <w:r w:rsidRPr="000558A4">
        <w:rPr>
          <w:rtl/>
        </w:rPr>
        <w:t>ويجيء الرجل آخذا بيد الرجل فيقول إن هذا قتلني فيقول الله تعالى لم قتلته فيقول لتكون العزة لفلان</w:t>
      </w:r>
      <w:r>
        <w:rPr>
          <w:rtl/>
        </w:rPr>
        <w:t xml:space="preserve">، </w:t>
      </w:r>
      <w:r w:rsidRPr="000558A4">
        <w:rPr>
          <w:rtl/>
        </w:rPr>
        <w:t>فيقول: فإنها ليست لفلان</w:t>
      </w:r>
      <w:r>
        <w:rPr>
          <w:rtl/>
        </w:rPr>
        <w:t xml:space="preserve">، </w:t>
      </w:r>
      <w:r w:rsidRPr="000558A4">
        <w:rPr>
          <w:rtl/>
        </w:rPr>
        <w:t>فيبوء بإثمه</w:t>
      </w:r>
      <w:r>
        <w:rPr>
          <w:rStyle w:val="a3"/>
          <w:rtl/>
        </w:rPr>
        <w:t>(</w:t>
      </w:r>
      <w:r w:rsidRPr="00A32C20">
        <w:rPr>
          <w:rStyle w:val="a3"/>
          <w:rtl/>
        </w:rPr>
        <w:footnoteReference w:id="2684"/>
      </w:r>
      <w:r>
        <w:rPr>
          <w:rStyle w:val="a3"/>
          <w:rtl/>
        </w:rPr>
        <w:t>)</w:t>
      </w:r>
      <w:r>
        <w:rPr>
          <w:rtl/>
        </w:rPr>
        <w:t>.</w:t>
      </w:r>
      <w:r w:rsidRPr="000558A4">
        <w:rPr>
          <w:rtl/>
        </w:rPr>
        <w:t xml:space="preserve"> </w:t>
      </w:r>
    </w:p>
    <w:p w14:paraId="73434239" w14:textId="25BDE356" w:rsidR="0092396F" w:rsidRPr="000558A4" w:rsidRDefault="0092396F" w:rsidP="00795F03">
      <w:pPr>
        <w:pStyle w:val="aaac"/>
        <w:rPr>
          <w:rtl/>
        </w:rPr>
      </w:pPr>
      <w:r w:rsidRPr="005B58EA">
        <w:rPr>
          <w:b/>
          <w:bCs/>
          <w:color w:val="FF0000"/>
          <w:rtl/>
        </w:rPr>
        <w:t xml:space="preserve">[الحديث: </w:t>
      </w:r>
      <w:r w:rsidR="007B6AE1">
        <w:rPr>
          <w:b/>
          <w:bCs/>
          <w:color w:val="FF0000"/>
          <w:rtl/>
        </w:rPr>
        <w:t>2635</w:t>
      </w:r>
      <w:r w:rsidRPr="005B58EA">
        <w:rPr>
          <w:b/>
          <w:bCs/>
          <w:color w:val="FF0000"/>
          <w:rtl/>
        </w:rPr>
        <w:t>]</w:t>
      </w:r>
      <w:r w:rsidRPr="005B58EA">
        <w:rPr>
          <w:color w:val="FF0000"/>
          <w:rtl/>
        </w:rPr>
        <w:t xml:space="preserve"> </w:t>
      </w:r>
      <w:r>
        <w:rPr>
          <w:rtl/>
        </w:rPr>
        <w:t xml:space="preserve">عن </w:t>
      </w:r>
      <w:r w:rsidRPr="000558A4">
        <w:rPr>
          <w:rtl/>
        </w:rPr>
        <w:t>المقداد بن الأسود</w:t>
      </w:r>
      <w:r>
        <w:rPr>
          <w:rtl/>
        </w:rPr>
        <w:t xml:space="preserve"> أنه</w:t>
      </w:r>
      <w:r w:rsidRPr="000558A4">
        <w:rPr>
          <w:rtl/>
        </w:rPr>
        <w:t xml:space="preserve"> قال للنبي </w:t>
      </w:r>
      <w:r w:rsidRPr="000558A4">
        <w:rPr>
          <w:rtl/>
        </w:rPr>
        <w:sym w:font="Abo-thar" w:char="F061"/>
      </w:r>
      <w:r w:rsidRPr="000558A4">
        <w:rPr>
          <w:rtl/>
        </w:rPr>
        <w:t>: أرأيت إن لقيت رجلا من الكفار فاقتتلنا</w:t>
      </w:r>
      <w:r>
        <w:rPr>
          <w:rtl/>
        </w:rPr>
        <w:t xml:space="preserve">، </w:t>
      </w:r>
      <w:r w:rsidRPr="000558A4">
        <w:rPr>
          <w:rtl/>
        </w:rPr>
        <w:t>فضرب إحدى يدي بالسيف فقطعها ثم لاذ مني بشجرة</w:t>
      </w:r>
      <w:r>
        <w:rPr>
          <w:rtl/>
        </w:rPr>
        <w:t xml:space="preserve">، </w:t>
      </w:r>
      <w:r w:rsidRPr="000558A4">
        <w:rPr>
          <w:rtl/>
        </w:rPr>
        <w:t>فقال: أسلمت لله</w:t>
      </w:r>
      <w:r>
        <w:rPr>
          <w:rtl/>
        </w:rPr>
        <w:t xml:space="preserve">، </w:t>
      </w:r>
      <w:r w:rsidRPr="000558A4">
        <w:rPr>
          <w:rtl/>
        </w:rPr>
        <w:t>أأقتله يا رسول الله بعد أن قالها؟ ف</w:t>
      </w:r>
      <w:r w:rsidRPr="0033666C">
        <w:rPr>
          <w:rtl/>
        </w:rPr>
        <w:t xml:space="preserve">قال رسول الله </w:t>
      </w:r>
      <w:r w:rsidRPr="0033666C">
        <w:rPr>
          <w:rtl/>
        </w:rPr>
        <w:sym w:font="Abo-thar" w:char="F061"/>
      </w:r>
      <w:r>
        <w:rPr>
          <w:rtl/>
        </w:rPr>
        <w:t xml:space="preserve">: </w:t>
      </w:r>
      <w:r w:rsidRPr="000558A4">
        <w:rPr>
          <w:rtl/>
        </w:rPr>
        <w:t>لا تقتله</w:t>
      </w:r>
      <w:r>
        <w:rPr>
          <w:rtl/>
        </w:rPr>
        <w:t xml:space="preserve">، </w:t>
      </w:r>
      <w:r w:rsidRPr="000558A4">
        <w:rPr>
          <w:rtl/>
        </w:rPr>
        <w:t>فقال: يا رسول الله</w:t>
      </w:r>
      <w:r>
        <w:rPr>
          <w:rtl/>
        </w:rPr>
        <w:t xml:space="preserve">، </w:t>
      </w:r>
      <w:r w:rsidRPr="000558A4">
        <w:rPr>
          <w:rtl/>
        </w:rPr>
        <w:t>قطع إحدى يدي</w:t>
      </w:r>
      <w:r>
        <w:rPr>
          <w:rtl/>
        </w:rPr>
        <w:t xml:space="preserve">، </w:t>
      </w:r>
      <w:r w:rsidRPr="000558A4">
        <w:rPr>
          <w:rtl/>
        </w:rPr>
        <w:t>ثم قال: ذلك بعد ما قطعها</w:t>
      </w:r>
      <w:r>
        <w:rPr>
          <w:rtl/>
        </w:rPr>
        <w:t xml:space="preserve">، </w:t>
      </w:r>
      <w:r w:rsidRPr="000558A4">
        <w:rPr>
          <w:rtl/>
        </w:rPr>
        <w:t>فقال</w:t>
      </w:r>
      <w:r>
        <w:rPr>
          <w:rtl/>
        </w:rPr>
        <w:t xml:space="preserve">: </w:t>
      </w:r>
      <w:r w:rsidRPr="000558A4">
        <w:rPr>
          <w:rtl/>
        </w:rPr>
        <w:t>لا تقتله</w:t>
      </w:r>
      <w:r w:rsidR="00936D2B">
        <w:rPr>
          <w:rtl/>
        </w:rPr>
        <w:t xml:space="preserve"> فإن </w:t>
      </w:r>
      <w:r w:rsidRPr="000558A4">
        <w:rPr>
          <w:rtl/>
        </w:rPr>
        <w:t>قتلته فإنه بمنزلتك قبل أن تقتله</w:t>
      </w:r>
      <w:r>
        <w:rPr>
          <w:rtl/>
        </w:rPr>
        <w:t xml:space="preserve">، </w:t>
      </w:r>
      <w:r w:rsidRPr="000558A4">
        <w:rPr>
          <w:rtl/>
        </w:rPr>
        <w:t xml:space="preserve">وإنك بمنزلته قبل أن يقول كلمته </w:t>
      </w:r>
      <w:r w:rsidRPr="007B6AE1">
        <w:rPr>
          <w:rtl/>
        </w:rPr>
        <w:t>التي</w:t>
      </w:r>
      <w:r w:rsidRPr="000558A4">
        <w:rPr>
          <w:rtl/>
        </w:rPr>
        <w:t xml:space="preserve"> قال</w:t>
      </w:r>
      <w:r>
        <w:rPr>
          <w:rStyle w:val="a3"/>
          <w:rtl/>
        </w:rPr>
        <w:t>(</w:t>
      </w:r>
      <w:r w:rsidRPr="00A32C20">
        <w:rPr>
          <w:rStyle w:val="a3"/>
          <w:rtl/>
        </w:rPr>
        <w:footnoteReference w:id="2685"/>
      </w:r>
      <w:r>
        <w:rPr>
          <w:rStyle w:val="a3"/>
          <w:rtl/>
        </w:rPr>
        <w:t>)</w:t>
      </w:r>
      <w:r>
        <w:rPr>
          <w:rtl/>
        </w:rPr>
        <w:t>.</w:t>
      </w:r>
      <w:r w:rsidRPr="000558A4">
        <w:rPr>
          <w:rtl/>
        </w:rPr>
        <w:t xml:space="preserve"> </w:t>
      </w:r>
    </w:p>
    <w:p w14:paraId="765088F4" w14:textId="717425D9" w:rsidR="0092396F" w:rsidRPr="000558A4" w:rsidRDefault="0092396F" w:rsidP="00795F03">
      <w:pPr>
        <w:pStyle w:val="aaac"/>
        <w:rPr>
          <w:rtl/>
        </w:rPr>
      </w:pPr>
      <w:r w:rsidRPr="005B58EA">
        <w:rPr>
          <w:b/>
          <w:bCs/>
          <w:color w:val="FF0000"/>
          <w:rtl/>
        </w:rPr>
        <w:t xml:space="preserve">[الحديث: </w:t>
      </w:r>
      <w:r w:rsidR="007B6AE1">
        <w:rPr>
          <w:b/>
          <w:bCs/>
          <w:color w:val="FF0000"/>
          <w:rtl/>
        </w:rPr>
        <w:t>2636</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يقفن أحدكم موقفا يقتل فيه رجل ظلما</w:t>
      </w:r>
      <w:r>
        <w:rPr>
          <w:rtl/>
        </w:rPr>
        <w:t>،</w:t>
      </w:r>
      <w:r w:rsidR="00936D2B">
        <w:rPr>
          <w:rtl/>
        </w:rPr>
        <w:t xml:space="preserve"> فإن </w:t>
      </w:r>
      <w:r w:rsidRPr="000558A4">
        <w:rPr>
          <w:rtl/>
        </w:rPr>
        <w:t>اللعنة تنزل على من حضره حين لم يدفعوا عنه</w:t>
      </w:r>
      <w:r>
        <w:rPr>
          <w:rtl/>
        </w:rPr>
        <w:t xml:space="preserve">، </w:t>
      </w:r>
      <w:r w:rsidRPr="000558A4">
        <w:rPr>
          <w:rtl/>
        </w:rPr>
        <w:t>ولا يقفن أحد منكم موقفا يضرب فيه رجل ظلما</w:t>
      </w:r>
      <w:r w:rsidR="00936D2B">
        <w:rPr>
          <w:rtl/>
        </w:rPr>
        <w:t xml:space="preserve"> فإن </w:t>
      </w:r>
      <w:r w:rsidRPr="000558A4">
        <w:rPr>
          <w:rtl/>
        </w:rPr>
        <w:t>اللعنة تنزل على من حضره حين لم يدفعوا عنه</w:t>
      </w:r>
      <w:r>
        <w:rPr>
          <w:rStyle w:val="a3"/>
          <w:rtl/>
        </w:rPr>
        <w:t>(</w:t>
      </w:r>
      <w:r w:rsidRPr="00A32C20">
        <w:rPr>
          <w:rStyle w:val="a3"/>
          <w:rtl/>
        </w:rPr>
        <w:footnoteReference w:id="2686"/>
      </w:r>
      <w:r>
        <w:rPr>
          <w:rStyle w:val="a3"/>
          <w:rtl/>
        </w:rPr>
        <w:t>)</w:t>
      </w:r>
      <w:r>
        <w:rPr>
          <w:rtl/>
        </w:rPr>
        <w:t>.</w:t>
      </w:r>
    </w:p>
    <w:p w14:paraId="0AA2E969" w14:textId="26FDA0D7" w:rsidR="0092396F" w:rsidRPr="000558A4" w:rsidRDefault="0092396F" w:rsidP="00795F03">
      <w:pPr>
        <w:pStyle w:val="aaac"/>
        <w:rPr>
          <w:rtl/>
        </w:rPr>
      </w:pPr>
      <w:r w:rsidRPr="005B58EA">
        <w:rPr>
          <w:b/>
          <w:bCs/>
          <w:color w:val="FF0000"/>
          <w:rtl/>
        </w:rPr>
        <w:t xml:space="preserve">[الحديث: </w:t>
      </w:r>
      <w:r w:rsidR="007B6AE1">
        <w:rPr>
          <w:b/>
          <w:bCs/>
          <w:color w:val="FF0000"/>
          <w:rtl/>
        </w:rPr>
        <w:t>2637</w:t>
      </w:r>
      <w:r w:rsidRPr="005B58EA">
        <w:rPr>
          <w:b/>
          <w:bCs/>
          <w:color w:val="FF0000"/>
          <w:rtl/>
        </w:rPr>
        <w:t>]</w:t>
      </w:r>
      <w:r w:rsidRPr="005B58EA">
        <w:rPr>
          <w:color w:val="FF0000"/>
          <w:rtl/>
        </w:rPr>
        <w:t xml:space="preserve"> </w:t>
      </w:r>
      <w:r>
        <w:rPr>
          <w:rtl/>
        </w:rPr>
        <w:t xml:space="preserve">عن </w:t>
      </w:r>
      <w:r w:rsidRPr="000558A4">
        <w:rPr>
          <w:rtl/>
        </w:rPr>
        <w:t xml:space="preserve">فرات بن حيان: أن النبي </w:t>
      </w:r>
      <w:r w:rsidRPr="000558A4">
        <w:rPr>
          <w:rtl/>
        </w:rPr>
        <w:sym w:font="Abo-thar" w:char="F061"/>
      </w:r>
      <w:r w:rsidRPr="000558A4">
        <w:rPr>
          <w:rtl/>
        </w:rPr>
        <w:t xml:space="preserve"> أمر بقتله</w:t>
      </w:r>
      <w:r>
        <w:rPr>
          <w:rtl/>
        </w:rPr>
        <w:t xml:space="preserve">، </w:t>
      </w:r>
      <w:r w:rsidRPr="000558A4">
        <w:rPr>
          <w:rtl/>
        </w:rPr>
        <w:t xml:space="preserve">وكان عينا لأبي </w:t>
      </w:r>
      <w:r w:rsidRPr="000558A4">
        <w:rPr>
          <w:rtl/>
        </w:rPr>
        <w:lastRenderedPageBreak/>
        <w:t>سفيان وحليفا لرجل من الأنصار</w:t>
      </w:r>
      <w:r>
        <w:rPr>
          <w:rtl/>
        </w:rPr>
        <w:t xml:space="preserve">، </w:t>
      </w:r>
      <w:r w:rsidRPr="000558A4">
        <w:rPr>
          <w:rtl/>
        </w:rPr>
        <w:t>فمر بحلقة من الأنصار</w:t>
      </w:r>
      <w:r>
        <w:rPr>
          <w:rtl/>
        </w:rPr>
        <w:t xml:space="preserve">، </w:t>
      </w:r>
      <w:r w:rsidRPr="000558A4">
        <w:rPr>
          <w:rtl/>
        </w:rPr>
        <w:t>فقال: إني مسلمٌ</w:t>
      </w:r>
      <w:r>
        <w:rPr>
          <w:rtl/>
        </w:rPr>
        <w:t xml:space="preserve">، </w:t>
      </w:r>
      <w:r w:rsidRPr="000558A4">
        <w:rPr>
          <w:rtl/>
        </w:rPr>
        <w:t xml:space="preserve">فقال رجلٌ من الأنصار: إنه يا رسول الله يقول </w:t>
      </w:r>
      <w:r w:rsidRPr="007B6AE1">
        <w:rPr>
          <w:rtl/>
        </w:rPr>
        <w:t>إني</w:t>
      </w:r>
      <w:r w:rsidRPr="000558A4">
        <w:rPr>
          <w:rtl/>
        </w:rPr>
        <w:t xml:space="preserve"> مسلمٌ</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إن منكم رجالا نكلهم إلى إيمانهم</w:t>
      </w:r>
      <w:r>
        <w:rPr>
          <w:rtl/>
        </w:rPr>
        <w:t xml:space="preserve">، </w:t>
      </w:r>
      <w:r w:rsidRPr="000558A4">
        <w:rPr>
          <w:rtl/>
        </w:rPr>
        <w:t>منهم فرات بن حيان</w:t>
      </w:r>
      <w:r>
        <w:rPr>
          <w:rStyle w:val="a3"/>
          <w:rtl/>
        </w:rPr>
        <w:t>(</w:t>
      </w:r>
      <w:r w:rsidRPr="00A32C20">
        <w:rPr>
          <w:rStyle w:val="a3"/>
          <w:rtl/>
        </w:rPr>
        <w:footnoteReference w:id="2687"/>
      </w:r>
      <w:r>
        <w:rPr>
          <w:rStyle w:val="a3"/>
          <w:rtl/>
        </w:rPr>
        <w:t>)</w:t>
      </w:r>
      <w:r>
        <w:rPr>
          <w:rtl/>
        </w:rPr>
        <w:t>.</w:t>
      </w:r>
    </w:p>
    <w:p w14:paraId="26E122DC" w14:textId="663C4F63" w:rsidR="0092396F" w:rsidRPr="000558A4" w:rsidRDefault="0092396F" w:rsidP="00795F03">
      <w:pPr>
        <w:pStyle w:val="aaac"/>
        <w:rPr>
          <w:rtl/>
        </w:rPr>
      </w:pPr>
      <w:r w:rsidRPr="005B58EA">
        <w:rPr>
          <w:b/>
          <w:bCs/>
          <w:color w:val="FF0000"/>
          <w:rtl/>
        </w:rPr>
        <w:t xml:space="preserve">[الحديث: </w:t>
      </w:r>
      <w:r w:rsidR="007B6AE1">
        <w:rPr>
          <w:b/>
          <w:bCs/>
          <w:color w:val="FF0000"/>
          <w:rtl/>
        </w:rPr>
        <w:t>2638</w:t>
      </w:r>
      <w:r w:rsidRPr="005B58EA">
        <w:rPr>
          <w:b/>
          <w:bCs/>
          <w:color w:val="FF0000"/>
          <w:rtl/>
        </w:rPr>
        <w:t>]</w:t>
      </w:r>
      <w:r w:rsidRPr="005B58EA">
        <w:rPr>
          <w:color w:val="FF0000"/>
          <w:rtl/>
        </w:rPr>
        <w:t xml:space="preserve"> </w:t>
      </w:r>
      <w:r w:rsidRPr="00642483">
        <w:rPr>
          <w:rtl/>
        </w:rPr>
        <w:t xml:space="preserve">سئل رسول الله </w:t>
      </w:r>
      <w:r w:rsidRPr="00642483">
        <w:rPr>
          <w:rtl/>
        </w:rPr>
        <w:sym w:font="Abo-thar" w:char="F061"/>
      </w:r>
      <w:r w:rsidRPr="00642483">
        <w:rPr>
          <w:rtl/>
        </w:rPr>
        <w:t xml:space="preserve"> عن</w:t>
      </w:r>
      <w:r>
        <w:rPr>
          <w:rtl/>
        </w:rPr>
        <w:t xml:space="preserve"> </w:t>
      </w:r>
      <w:r w:rsidRPr="000558A4">
        <w:rPr>
          <w:rtl/>
        </w:rPr>
        <w:t>القاتل والآمر</w:t>
      </w:r>
      <w:r>
        <w:rPr>
          <w:rtl/>
        </w:rPr>
        <w:t xml:space="preserve">، </w:t>
      </w:r>
      <w:r w:rsidRPr="000558A4">
        <w:rPr>
          <w:rtl/>
        </w:rPr>
        <w:t>فقال</w:t>
      </w:r>
      <w:r>
        <w:rPr>
          <w:rtl/>
        </w:rPr>
        <w:t xml:space="preserve">: </w:t>
      </w:r>
      <w:r w:rsidRPr="000558A4">
        <w:rPr>
          <w:rtl/>
        </w:rPr>
        <w:t>قسمت النار سبعين جزءا</w:t>
      </w:r>
      <w:r>
        <w:rPr>
          <w:rtl/>
        </w:rPr>
        <w:t xml:space="preserve">، </w:t>
      </w:r>
      <w:r w:rsidRPr="000558A4">
        <w:rPr>
          <w:rtl/>
        </w:rPr>
        <w:t>فللآمر تسعة وستون</w:t>
      </w:r>
      <w:r>
        <w:rPr>
          <w:rtl/>
        </w:rPr>
        <w:t xml:space="preserve">، </w:t>
      </w:r>
      <w:r w:rsidRPr="000558A4">
        <w:rPr>
          <w:rtl/>
        </w:rPr>
        <w:t>وللقاتل جزءٌ</w:t>
      </w:r>
      <w:r>
        <w:rPr>
          <w:rStyle w:val="a3"/>
          <w:rtl/>
        </w:rPr>
        <w:t>(</w:t>
      </w:r>
      <w:r w:rsidRPr="00A32C20">
        <w:rPr>
          <w:rStyle w:val="a3"/>
          <w:rtl/>
        </w:rPr>
        <w:footnoteReference w:id="2688"/>
      </w:r>
      <w:r>
        <w:rPr>
          <w:rStyle w:val="a3"/>
          <w:rtl/>
        </w:rPr>
        <w:t>)</w:t>
      </w:r>
      <w:r>
        <w:rPr>
          <w:rtl/>
        </w:rPr>
        <w:t>.</w:t>
      </w:r>
      <w:r w:rsidRPr="000558A4">
        <w:rPr>
          <w:rtl/>
        </w:rPr>
        <w:t xml:space="preserve"> </w:t>
      </w:r>
    </w:p>
    <w:p w14:paraId="260310DD" w14:textId="5079211F" w:rsidR="0092396F" w:rsidRPr="000558A4" w:rsidRDefault="0092396F" w:rsidP="00795F03">
      <w:pPr>
        <w:pStyle w:val="aaac"/>
        <w:rPr>
          <w:rtl/>
        </w:rPr>
      </w:pPr>
      <w:r w:rsidRPr="005B58EA">
        <w:rPr>
          <w:b/>
          <w:bCs/>
          <w:color w:val="FF0000"/>
          <w:rtl/>
        </w:rPr>
        <w:t xml:space="preserve">[الحديث: </w:t>
      </w:r>
      <w:r w:rsidR="007B6AE1">
        <w:rPr>
          <w:b/>
          <w:bCs/>
          <w:color w:val="FF0000"/>
          <w:rtl/>
        </w:rPr>
        <w:t>2639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يؤتى بالقاتل والمقتول يوم القيامة</w:t>
      </w:r>
      <w:r>
        <w:rPr>
          <w:rtl/>
        </w:rPr>
        <w:t xml:space="preserve">، </w:t>
      </w:r>
      <w:r w:rsidRPr="000558A4">
        <w:rPr>
          <w:rtl/>
        </w:rPr>
        <w:t xml:space="preserve">فيقول: </w:t>
      </w:r>
      <w:r w:rsidRPr="007B6AE1">
        <w:rPr>
          <w:rtl/>
        </w:rPr>
        <w:t>أي</w:t>
      </w:r>
      <w:r w:rsidRPr="000558A4">
        <w:rPr>
          <w:rtl/>
        </w:rPr>
        <w:t xml:space="preserve"> رب</w:t>
      </w:r>
      <w:r>
        <w:rPr>
          <w:rtl/>
        </w:rPr>
        <w:t xml:space="preserve">، </w:t>
      </w:r>
      <w:r w:rsidRPr="000558A4">
        <w:rPr>
          <w:rtl/>
        </w:rPr>
        <w:t xml:space="preserve">سل هذا فيم </w:t>
      </w:r>
      <w:r w:rsidRPr="007B6AE1">
        <w:rPr>
          <w:rtl/>
        </w:rPr>
        <w:t>قتلني</w:t>
      </w:r>
      <w:r w:rsidRPr="000558A4">
        <w:rPr>
          <w:rtl/>
        </w:rPr>
        <w:t xml:space="preserve">؟ فيقول: </w:t>
      </w:r>
      <w:r w:rsidRPr="007B6AE1">
        <w:rPr>
          <w:rtl/>
        </w:rPr>
        <w:t>أي</w:t>
      </w:r>
      <w:r w:rsidRPr="000558A4">
        <w:rPr>
          <w:rtl/>
        </w:rPr>
        <w:t xml:space="preserve"> رب أمرني هذا</w:t>
      </w:r>
      <w:r>
        <w:rPr>
          <w:rtl/>
        </w:rPr>
        <w:t xml:space="preserve">، </w:t>
      </w:r>
      <w:r w:rsidRPr="000558A4">
        <w:rPr>
          <w:rtl/>
        </w:rPr>
        <w:t>فيؤخذ بأيديهما جميعا فيقذفان في النار</w:t>
      </w:r>
      <w:r>
        <w:rPr>
          <w:rStyle w:val="a3"/>
          <w:rtl/>
        </w:rPr>
        <w:t>(</w:t>
      </w:r>
      <w:r w:rsidRPr="00A32C20">
        <w:rPr>
          <w:rStyle w:val="a3"/>
          <w:rtl/>
        </w:rPr>
        <w:footnoteReference w:id="2689"/>
      </w:r>
      <w:r>
        <w:rPr>
          <w:rStyle w:val="a3"/>
          <w:rtl/>
        </w:rPr>
        <w:t>)</w:t>
      </w:r>
      <w:r>
        <w:rPr>
          <w:rtl/>
        </w:rPr>
        <w:t>.</w:t>
      </w:r>
    </w:p>
    <w:p w14:paraId="5EAAB7F0" w14:textId="48445A82" w:rsidR="0092396F" w:rsidRPr="000558A4" w:rsidRDefault="0092396F" w:rsidP="00795F03">
      <w:pPr>
        <w:pStyle w:val="aaac"/>
        <w:rPr>
          <w:rtl/>
        </w:rPr>
      </w:pPr>
      <w:r w:rsidRPr="005B58EA">
        <w:rPr>
          <w:b/>
          <w:bCs/>
          <w:color w:val="FF0000"/>
          <w:rtl/>
        </w:rPr>
        <w:t xml:space="preserve">[الحديث: </w:t>
      </w:r>
      <w:r w:rsidR="007B6AE1">
        <w:rPr>
          <w:b/>
          <w:bCs/>
          <w:color w:val="FF0000"/>
          <w:rtl/>
        </w:rPr>
        <w:t>2640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تردى من جبل فقتل نفسه فهو في نار جهنم يتردى فيها خالدا مخلدا فيها أبدا ومن تحسى سما</w:t>
      </w:r>
      <w:r>
        <w:rPr>
          <w:rtl/>
        </w:rPr>
        <w:t xml:space="preserve">، </w:t>
      </w:r>
      <w:r w:rsidRPr="000558A4">
        <w:rPr>
          <w:rtl/>
        </w:rPr>
        <w:t>فقتل نفسه</w:t>
      </w:r>
      <w:r>
        <w:rPr>
          <w:rtl/>
        </w:rPr>
        <w:t xml:space="preserve">، </w:t>
      </w:r>
      <w:r w:rsidRPr="000558A4">
        <w:rPr>
          <w:rtl/>
        </w:rPr>
        <w:t xml:space="preserve">فسمه في يده </w:t>
      </w:r>
      <w:proofErr w:type="spellStart"/>
      <w:r w:rsidRPr="000558A4">
        <w:rPr>
          <w:rtl/>
        </w:rPr>
        <w:t>يتحساه</w:t>
      </w:r>
      <w:proofErr w:type="spellEnd"/>
      <w:r w:rsidRPr="000558A4">
        <w:rPr>
          <w:rtl/>
        </w:rPr>
        <w:t xml:space="preserve"> في نار جهنم خالدا مخلدا فيها أبدا</w:t>
      </w:r>
      <w:r>
        <w:rPr>
          <w:rtl/>
        </w:rPr>
        <w:t xml:space="preserve">، </w:t>
      </w:r>
      <w:r w:rsidRPr="000558A4">
        <w:rPr>
          <w:rtl/>
        </w:rPr>
        <w:t xml:space="preserve">ومن قتل نفسه بحديدة فحديدته في يده </w:t>
      </w:r>
      <w:proofErr w:type="spellStart"/>
      <w:r w:rsidRPr="000558A4">
        <w:rPr>
          <w:rtl/>
        </w:rPr>
        <w:t>يتوجأ</w:t>
      </w:r>
      <w:proofErr w:type="spellEnd"/>
      <w:r w:rsidRPr="000558A4">
        <w:rPr>
          <w:rtl/>
        </w:rPr>
        <w:t xml:space="preserve"> بها في بطنه في نار جهنم خالدا مخلدا فيها أبدا</w:t>
      </w:r>
      <w:r>
        <w:rPr>
          <w:rStyle w:val="a3"/>
          <w:rtl/>
        </w:rPr>
        <w:t>(</w:t>
      </w:r>
      <w:r w:rsidRPr="00A32C20">
        <w:rPr>
          <w:rStyle w:val="a3"/>
          <w:rtl/>
        </w:rPr>
        <w:footnoteReference w:id="2690"/>
      </w:r>
      <w:r>
        <w:rPr>
          <w:rStyle w:val="a3"/>
          <w:rtl/>
        </w:rPr>
        <w:t>)</w:t>
      </w:r>
      <w:r>
        <w:rPr>
          <w:rtl/>
        </w:rPr>
        <w:t>.</w:t>
      </w:r>
    </w:p>
    <w:p w14:paraId="565F613B" w14:textId="1E0457C7" w:rsidR="0092396F" w:rsidRPr="000558A4" w:rsidRDefault="0092396F" w:rsidP="00795F03">
      <w:pPr>
        <w:pStyle w:val="aaac"/>
        <w:rPr>
          <w:rtl/>
        </w:rPr>
      </w:pPr>
      <w:r w:rsidRPr="005B58EA">
        <w:rPr>
          <w:b/>
          <w:bCs/>
          <w:color w:val="FF0000"/>
          <w:rtl/>
        </w:rPr>
        <w:t xml:space="preserve">[الحديث: </w:t>
      </w:r>
      <w:r w:rsidR="007B6AE1">
        <w:rPr>
          <w:b/>
          <w:bCs/>
          <w:color w:val="FF0000"/>
          <w:rtl/>
        </w:rPr>
        <w:t>2641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الذي يخنق نفسه يخنقها في النار</w:t>
      </w:r>
      <w:r>
        <w:rPr>
          <w:rtl/>
        </w:rPr>
        <w:t xml:space="preserve">، </w:t>
      </w:r>
      <w:r w:rsidRPr="000558A4">
        <w:rPr>
          <w:rtl/>
        </w:rPr>
        <w:t>والذي يطعن نفسه يطعنها في النار</w:t>
      </w:r>
      <w:r>
        <w:rPr>
          <w:rStyle w:val="a3"/>
          <w:rtl/>
        </w:rPr>
        <w:t>(</w:t>
      </w:r>
      <w:r w:rsidRPr="00A32C20">
        <w:rPr>
          <w:rStyle w:val="a3"/>
          <w:rtl/>
        </w:rPr>
        <w:footnoteReference w:id="2691"/>
      </w:r>
      <w:r>
        <w:rPr>
          <w:rStyle w:val="a3"/>
          <w:rtl/>
        </w:rPr>
        <w:t>)</w:t>
      </w:r>
      <w:r>
        <w:rPr>
          <w:rtl/>
        </w:rPr>
        <w:t>.</w:t>
      </w:r>
    </w:p>
    <w:p w14:paraId="2421F59E" w14:textId="7CA40D32" w:rsidR="0092396F" w:rsidRPr="000558A4" w:rsidRDefault="0092396F" w:rsidP="00795F03">
      <w:pPr>
        <w:pStyle w:val="aaac"/>
        <w:rPr>
          <w:rtl/>
        </w:rPr>
      </w:pPr>
      <w:r w:rsidRPr="005B58EA">
        <w:rPr>
          <w:b/>
          <w:bCs/>
          <w:color w:val="FF0000"/>
          <w:rtl/>
        </w:rPr>
        <w:t xml:space="preserve">[الحديث: </w:t>
      </w:r>
      <w:r w:rsidR="007B6AE1">
        <w:rPr>
          <w:b/>
          <w:bCs/>
          <w:color w:val="FF0000"/>
          <w:rtl/>
        </w:rPr>
        <w:t>2642</w:t>
      </w:r>
      <w:r w:rsidRPr="005B58EA">
        <w:rPr>
          <w:b/>
          <w:bCs/>
          <w:color w:val="FF0000"/>
          <w:rtl/>
        </w:rPr>
        <w:t>]</w:t>
      </w:r>
      <w:r w:rsidRPr="005B58EA">
        <w:rPr>
          <w:color w:val="FF0000"/>
          <w:rtl/>
        </w:rPr>
        <w:t xml:space="preserve"> </w:t>
      </w:r>
      <w:r>
        <w:rPr>
          <w:rtl/>
        </w:rPr>
        <w:t>عن</w:t>
      </w:r>
      <w:r w:rsidRPr="000558A4">
        <w:rPr>
          <w:rtl/>
        </w:rPr>
        <w:t xml:space="preserve"> جندب بن عبد الله قال</w:t>
      </w:r>
      <w:r>
        <w:rPr>
          <w:rtl/>
        </w:rPr>
        <w:t xml:space="preserve">: </w:t>
      </w:r>
      <w:r w:rsidRPr="000558A4">
        <w:rPr>
          <w:rtl/>
        </w:rPr>
        <w:t>كان برجل جراحٌ فقتل نفسه</w:t>
      </w:r>
      <w:r>
        <w:rPr>
          <w:rtl/>
        </w:rPr>
        <w:t xml:space="preserve">، </w:t>
      </w:r>
      <w:r w:rsidRPr="000558A4">
        <w:rPr>
          <w:rtl/>
        </w:rPr>
        <w:t>فقال الله تعالى: بدرني عبدي بنفسه فحرمت عليه الجنة</w:t>
      </w:r>
      <w:r>
        <w:rPr>
          <w:rStyle w:val="a3"/>
          <w:rtl/>
        </w:rPr>
        <w:t>(</w:t>
      </w:r>
      <w:r w:rsidRPr="00A32C20">
        <w:rPr>
          <w:rStyle w:val="a3"/>
          <w:rtl/>
        </w:rPr>
        <w:footnoteReference w:id="2692"/>
      </w:r>
      <w:r>
        <w:rPr>
          <w:rStyle w:val="a3"/>
          <w:rtl/>
        </w:rPr>
        <w:t>)</w:t>
      </w:r>
      <w:r>
        <w:rPr>
          <w:rtl/>
        </w:rPr>
        <w:t>.</w:t>
      </w:r>
      <w:r w:rsidRPr="000558A4">
        <w:rPr>
          <w:rtl/>
        </w:rPr>
        <w:t xml:space="preserve"> </w:t>
      </w:r>
    </w:p>
    <w:p w14:paraId="45D8786D" w14:textId="2910F9B9" w:rsidR="0092396F" w:rsidRPr="000558A4" w:rsidRDefault="0092396F" w:rsidP="00795F03">
      <w:pPr>
        <w:pStyle w:val="aaac"/>
        <w:rPr>
          <w:rtl/>
        </w:rPr>
      </w:pPr>
      <w:r w:rsidRPr="005B58EA">
        <w:rPr>
          <w:b/>
          <w:bCs/>
          <w:color w:val="FF0000"/>
          <w:rtl/>
        </w:rPr>
        <w:t xml:space="preserve">[الحديث: </w:t>
      </w:r>
      <w:r w:rsidR="007B6AE1">
        <w:rPr>
          <w:b/>
          <w:bCs/>
          <w:color w:val="FF0000"/>
          <w:rtl/>
        </w:rPr>
        <w:t>2643</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إن رجلا ممن كان قبلكم خرجت به قرحةٌ</w:t>
      </w:r>
      <w:r>
        <w:rPr>
          <w:rtl/>
        </w:rPr>
        <w:t xml:space="preserve">، </w:t>
      </w:r>
      <w:r w:rsidRPr="000558A4">
        <w:rPr>
          <w:rtl/>
        </w:rPr>
        <w:lastRenderedPageBreak/>
        <w:t xml:space="preserve">فلما آذته انتزع سهما من كنانته </w:t>
      </w:r>
      <w:proofErr w:type="spellStart"/>
      <w:r w:rsidRPr="000558A4">
        <w:rPr>
          <w:rtl/>
        </w:rPr>
        <w:t>فنكأها</w:t>
      </w:r>
      <w:proofErr w:type="spellEnd"/>
      <w:r>
        <w:rPr>
          <w:rtl/>
        </w:rPr>
        <w:t xml:space="preserve">، </w:t>
      </w:r>
      <w:r w:rsidRPr="000558A4">
        <w:rPr>
          <w:rtl/>
        </w:rPr>
        <w:t>فلم يرقأ الدم حتى مات</w:t>
      </w:r>
      <w:r>
        <w:rPr>
          <w:rtl/>
        </w:rPr>
        <w:t xml:space="preserve">، </w:t>
      </w:r>
      <w:r w:rsidRPr="000558A4">
        <w:rPr>
          <w:rtl/>
        </w:rPr>
        <w:t>قال ربكم حرمت عليه الجنة</w:t>
      </w:r>
      <w:r>
        <w:rPr>
          <w:rStyle w:val="a3"/>
          <w:rtl/>
        </w:rPr>
        <w:t>(</w:t>
      </w:r>
      <w:r w:rsidRPr="00A32C20">
        <w:rPr>
          <w:rStyle w:val="a3"/>
          <w:rtl/>
        </w:rPr>
        <w:footnoteReference w:id="2693"/>
      </w:r>
      <w:r>
        <w:rPr>
          <w:rStyle w:val="a3"/>
          <w:rtl/>
        </w:rPr>
        <w:t>)</w:t>
      </w:r>
      <w:r w:rsidR="00B61796">
        <w:rPr>
          <w:rFonts w:hint="cs"/>
          <w:rtl/>
        </w:rPr>
        <w:t>.</w:t>
      </w:r>
      <w:r w:rsidRPr="000558A4">
        <w:rPr>
          <w:rtl/>
        </w:rPr>
        <w:t xml:space="preserve"> </w:t>
      </w:r>
    </w:p>
    <w:p w14:paraId="1C90D91F" w14:textId="0B33ECA1" w:rsidR="0092396F" w:rsidRPr="000558A4" w:rsidRDefault="0092396F" w:rsidP="00795F03">
      <w:pPr>
        <w:pStyle w:val="aaac"/>
        <w:rPr>
          <w:rtl/>
        </w:rPr>
      </w:pPr>
      <w:r w:rsidRPr="005B58EA">
        <w:rPr>
          <w:b/>
          <w:bCs/>
          <w:color w:val="FF0000"/>
          <w:rtl/>
        </w:rPr>
        <w:t xml:space="preserve">[الحديث: </w:t>
      </w:r>
      <w:r w:rsidR="007B6AE1">
        <w:rPr>
          <w:b/>
          <w:bCs/>
          <w:color w:val="FF0000"/>
          <w:rtl/>
        </w:rPr>
        <w:t>2644</w:t>
      </w:r>
      <w:r w:rsidRPr="005B58EA">
        <w:rPr>
          <w:b/>
          <w:bCs/>
          <w:color w:val="FF0000"/>
          <w:rtl/>
        </w:rPr>
        <w:t>]</w:t>
      </w:r>
      <w:r w:rsidRPr="005B58EA">
        <w:rPr>
          <w:color w:val="FF0000"/>
          <w:rtl/>
        </w:rPr>
        <w:t xml:space="preserve"> </w:t>
      </w:r>
      <w:r>
        <w:rPr>
          <w:rtl/>
        </w:rPr>
        <w:t xml:space="preserve">عن </w:t>
      </w:r>
      <w:r w:rsidRPr="000558A4">
        <w:rPr>
          <w:rtl/>
        </w:rPr>
        <w:t xml:space="preserve">سهل بن سعد: أن النبي </w:t>
      </w:r>
      <w:r w:rsidRPr="000558A4">
        <w:rPr>
          <w:rtl/>
        </w:rPr>
        <w:sym w:font="Abo-thar" w:char="F061"/>
      </w:r>
      <w:r w:rsidRPr="000558A4">
        <w:rPr>
          <w:rtl/>
        </w:rPr>
        <w:t xml:space="preserve"> التقى هو والمشركون فلما مال إلـى عسكره ومال الآخرون إلى عسكرهم</w:t>
      </w:r>
      <w:r>
        <w:rPr>
          <w:rtl/>
        </w:rPr>
        <w:t xml:space="preserve">، </w:t>
      </w:r>
      <w:r w:rsidRPr="000558A4">
        <w:rPr>
          <w:rtl/>
        </w:rPr>
        <w:t xml:space="preserve">وفي أصحابه رجلٌ لا يدع لهم شاذة ولا </w:t>
      </w:r>
      <w:proofErr w:type="spellStart"/>
      <w:r w:rsidRPr="000558A4">
        <w:rPr>
          <w:rtl/>
        </w:rPr>
        <w:t>فاذة</w:t>
      </w:r>
      <w:proofErr w:type="spellEnd"/>
      <w:r w:rsidRPr="000558A4">
        <w:rPr>
          <w:rtl/>
        </w:rPr>
        <w:t xml:space="preserve"> إلا اتبعها يضربها بسيفه</w:t>
      </w:r>
      <w:r>
        <w:rPr>
          <w:rtl/>
        </w:rPr>
        <w:t xml:space="preserve">، </w:t>
      </w:r>
      <w:r w:rsidRPr="000558A4">
        <w:rPr>
          <w:rtl/>
        </w:rPr>
        <w:t>فقالوا: ما أجزأ منا اليوم أحدٌ كما أجزأ فلانٌ</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أما إنه من أهل النار</w:t>
      </w:r>
      <w:r>
        <w:rPr>
          <w:rtl/>
        </w:rPr>
        <w:t xml:space="preserve">، </w:t>
      </w:r>
      <w:r w:rsidRPr="000558A4">
        <w:rPr>
          <w:rtl/>
        </w:rPr>
        <w:t>قالوا: أينا من أهل الجنة إن كان هذا من أهل النار فقال رجل من القوم: أنا صاحبه أبدا</w:t>
      </w:r>
      <w:r>
        <w:rPr>
          <w:rtl/>
        </w:rPr>
        <w:t xml:space="preserve">، </w:t>
      </w:r>
      <w:r w:rsidRPr="000558A4">
        <w:rPr>
          <w:rtl/>
        </w:rPr>
        <w:t xml:space="preserve">فخرج معه كلما وقف </w:t>
      </w:r>
      <w:proofErr w:type="spellStart"/>
      <w:r w:rsidRPr="000558A4">
        <w:rPr>
          <w:rtl/>
        </w:rPr>
        <w:t>وقف</w:t>
      </w:r>
      <w:proofErr w:type="spellEnd"/>
      <w:r w:rsidRPr="000558A4">
        <w:rPr>
          <w:rtl/>
        </w:rPr>
        <w:t xml:space="preserve"> معه</w:t>
      </w:r>
      <w:r>
        <w:rPr>
          <w:rtl/>
        </w:rPr>
        <w:t xml:space="preserve">، </w:t>
      </w:r>
      <w:r w:rsidRPr="000558A4">
        <w:rPr>
          <w:rtl/>
        </w:rPr>
        <w:t xml:space="preserve">وإذا أسرع </w:t>
      </w:r>
      <w:proofErr w:type="spellStart"/>
      <w:r w:rsidRPr="000558A4">
        <w:rPr>
          <w:rtl/>
        </w:rPr>
        <w:t>أسرع</w:t>
      </w:r>
      <w:proofErr w:type="spellEnd"/>
      <w:r w:rsidRPr="000558A4">
        <w:rPr>
          <w:rtl/>
        </w:rPr>
        <w:t xml:space="preserve"> معه</w:t>
      </w:r>
      <w:r>
        <w:rPr>
          <w:rtl/>
        </w:rPr>
        <w:t xml:space="preserve">، </w:t>
      </w:r>
      <w:r w:rsidRPr="000558A4">
        <w:rPr>
          <w:rtl/>
        </w:rPr>
        <w:t>فجرح الرجل جرحا شديد</w:t>
      </w:r>
      <w:r>
        <w:rPr>
          <w:rtl/>
        </w:rPr>
        <w:t xml:space="preserve">، </w:t>
      </w:r>
      <w:r w:rsidRPr="000558A4">
        <w:rPr>
          <w:rtl/>
        </w:rPr>
        <w:t>فاستعجل الموت</w:t>
      </w:r>
      <w:r>
        <w:rPr>
          <w:rtl/>
        </w:rPr>
        <w:t xml:space="preserve">، </w:t>
      </w:r>
      <w:r w:rsidRPr="000558A4">
        <w:rPr>
          <w:rtl/>
        </w:rPr>
        <w:t>فوضع سيفه بالأرض وذبابه بين ثدييه ثم تحامل على سيفه فقتل نفسه</w:t>
      </w:r>
      <w:r>
        <w:rPr>
          <w:rtl/>
        </w:rPr>
        <w:t xml:space="preserve">، </w:t>
      </w:r>
      <w:r w:rsidRPr="000558A4">
        <w:rPr>
          <w:rtl/>
        </w:rPr>
        <w:t xml:space="preserve">فخرج الرجل إلى النبي </w:t>
      </w:r>
      <w:r w:rsidRPr="000558A4">
        <w:rPr>
          <w:rtl/>
        </w:rPr>
        <w:sym w:font="Abo-thar" w:char="F061"/>
      </w:r>
      <w:r w:rsidRPr="000558A4">
        <w:rPr>
          <w:rtl/>
        </w:rPr>
        <w:t xml:space="preserve"> فقال: أشهد أنك رسول الله فقال</w:t>
      </w:r>
      <w:r>
        <w:rPr>
          <w:rtl/>
        </w:rPr>
        <w:t xml:space="preserve">: </w:t>
      </w:r>
      <w:r w:rsidRPr="000558A4">
        <w:rPr>
          <w:rtl/>
        </w:rPr>
        <w:t>وما ذاك قال: الرجل الذي ذكرت آنفا أنه من أهل النار فأعظم الناس ذلك</w:t>
      </w:r>
      <w:r>
        <w:rPr>
          <w:rtl/>
        </w:rPr>
        <w:t xml:space="preserve">، </w:t>
      </w:r>
      <w:r w:rsidRPr="000558A4">
        <w:rPr>
          <w:rtl/>
        </w:rPr>
        <w:t>فقلت أنا لكم به</w:t>
      </w:r>
      <w:r>
        <w:rPr>
          <w:rtl/>
        </w:rPr>
        <w:t xml:space="preserve">، </w:t>
      </w:r>
      <w:r w:rsidRPr="000558A4">
        <w:rPr>
          <w:rtl/>
        </w:rPr>
        <w:t xml:space="preserve">فخرجت في طلبه حتى جرح جرحا شديدا فاستعجل الموت فوضع نصل سيفه بالأرض وذبابه بين ثدييه ثم تحامل عليه فقتل نفسه فقال النبي </w:t>
      </w:r>
      <w:r w:rsidRPr="000558A4">
        <w:rPr>
          <w:rtl/>
        </w:rPr>
        <w:sym w:font="Abo-thar" w:char="F061"/>
      </w:r>
      <w:r w:rsidRPr="000558A4">
        <w:rPr>
          <w:rtl/>
        </w:rPr>
        <w:t xml:space="preserve"> عند ذلك:</w:t>
      </w:r>
      <w:r>
        <w:rPr>
          <w:rtl/>
        </w:rPr>
        <w:t xml:space="preserve"> </w:t>
      </w:r>
      <w:r w:rsidRPr="000558A4">
        <w:rPr>
          <w:rtl/>
        </w:rPr>
        <w:t>إن الرجل ليعمل عمل أهل الجنة فيما يبدوا للناس وهو من أهل النار</w:t>
      </w:r>
      <w:r w:rsidR="007B6AE1">
        <w:rPr>
          <w:rStyle w:val="a3"/>
          <w:rtl/>
        </w:rPr>
        <w:t>،</w:t>
      </w:r>
      <w:r w:rsidRPr="008D6286">
        <w:rPr>
          <w:rtl/>
        </w:rPr>
        <w:t xml:space="preserve"> وإنما الأعمال بالخواتيم أو بخواتيمها</w:t>
      </w:r>
      <w:r>
        <w:rPr>
          <w:rStyle w:val="a3"/>
          <w:rtl/>
        </w:rPr>
        <w:t xml:space="preserve"> (</w:t>
      </w:r>
      <w:r w:rsidRPr="00A32C20">
        <w:rPr>
          <w:rStyle w:val="a3"/>
          <w:rtl/>
        </w:rPr>
        <w:footnoteReference w:id="2694"/>
      </w:r>
      <w:r>
        <w:rPr>
          <w:rStyle w:val="a3"/>
          <w:rtl/>
        </w:rPr>
        <w:t>)</w:t>
      </w:r>
      <w:r>
        <w:rPr>
          <w:rtl/>
        </w:rPr>
        <w:t>.</w:t>
      </w:r>
    </w:p>
    <w:p w14:paraId="7BE646D6" w14:textId="2693C97F" w:rsidR="0092396F" w:rsidRPr="000558A4" w:rsidRDefault="0092396F" w:rsidP="00795F03">
      <w:pPr>
        <w:pStyle w:val="aaac"/>
        <w:rPr>
          <w:rtl/>
        </w:rPr>
      </w:pPr>
      <w:r w:rsidRPr="005B58EA">
        <w:rPr>
          <w:b/>
          <w:bCs/>
          <w:color w:val="FF0000"/>
          <w:rtl/>
        </w:rPr>
        <w:t xml:space="preserve">[الحديث: </w:t>
      </w:r>
      <w:r w:rsidR="007B6AE1">
        <w:rPr>
          <w:b/>
          <w:bCs/>
          <w:color w:val="FF0000"/>
          <w:rtl/>
        </w:rPr>
        <w:t>2645</w:t>
      </w:r>
      <w:r w:rsidRPr="005B58EA">
        <w:rPr>
          <w:b/>
          <w:bCs/>
          <w:color w:val="FF0000"/>
          <w:rtl/>
        </w:rPr>
        <w:t>]</w:t>
      </w:r>
      <w:r w:rsidRPr="005B58EA">
        <w:rPr>
          <w:color w:val="FF0000"/>
          <w:rtl/>
        </w:rPr>
        <w:t xml:space="preserve"> </w:t>
      </w:r>
      <w:r>
        <w:rPr>
          <w:rtl/>
        </w:rPr>
        <w:t xml:space="preserve">عن </w:t>
      </w:r>
      <w:r w:rsidRPr="000558A4">
        <w:rPr>
          <w:rtl/>
        </w:rPr>
        <w:t xml:space="preserve">جابر أن الطفيل بن عمرو الدوسي أتى النبي </w:t>
      </w:r>
      <w:r w:rsidRPr="000558A4">
        <w:rPr>
          <w:rtl/>
        </w:rPr>
        <w:sym w:font="Abo-thar" w:char="F061"/>
      </w:r>
      <w:r w:rsidRPr="000558A4">
        <w:rPr>
          <w:rtl/>
        </w:rPr>
        <w:t xml:space="preserve"> فقال: يا رسول الله هل لك في حصن حصين ومنعة؟ حصنٌ كان لدوس في الجاهلية</w:t>
      </w:r>
      <w:r>
        <w:rPr>
          <w:rtl/>
        </w:rPr>
        <w:t>،</w:t>
      </w:r>
      <w:r w:rsidRPr="000558A4">
        <w:rPr>
          <w:rtl/>
        </w:rPr>
        <w:t xml:space="preserve"> فأبى ذلك النبي </w:t>
      </w:r>
      <w:r w:rsidRPr="000558A4">
        <w:rPr>
          <w:rtl/>
        </w:rPr>
        <w:sym w:font="Abo-thar" w:char="F061"/>
      </w:r>
      <w:r w:rsidRPr="000558A4">
        <w:rPr>
          <w:rtl/>
        </w:rPr>
        <w:t xml:space="preserve"> للذي ذخر الله تعالى للأنصار</w:t>
      </w:r>
      <w:r>
        <w:rPr>
          <w:rtl/>
        </w:rPr>
        <w:t xml:space="preserve">، </w:t>
      </w:r>
      <w:r w:rsidRPr="000558A4">
        <w:rPr>
          <w:rtl/>
        </w:rPr>
        <w:t xml:space="preserve">فلما هاجر النبي </w:t>
      </w:r>
      <w:r w:rsidRPr="000558A4">
        <w:rPr>
          <w:rtl/>
        </w:rPr>
        <w:sym w:font="Abo-thar" w:char="F061"/>
      </w:r>
      <w:r w:rsidRPr="000558A4">
        <w:rPr>
          <w:rtl/>
        </w:rPr>
        <w:t xml:space="preserve"> إلى المدينة هاجر إليه الطفيل وهاجر معه رجلٌ من قومه</w:t>
      </w:r>
      <w:r>
        <w:rPr>
          <w:rtl/>
        </w:rPr>
        <w:t xml:space="preserve">، </w:t>
      </w:r>
      <w:r w:rsidRPr="000558A4">
        <w:rPr>
          <w:rtl/>
        </w:rPr>
        <w:t>فاجتووا المدينة فمرض</w:t>
      </w:r>
      <w:r>
        <w:rPr>
          <w:rtl/>
        </w:rPr>
        <w:t>،</w:t>
      </w:r>
      <w:r w:rsidRPr="000558A4">
        <w:rPr>
          <w:rtl/>
        </w:rPr>
        <w:t xml:space="preserve"> فجزع جذعا شديدا</w:t>
      </w:r>
      <w:r>
        <w:rPr>
          <w:rtl/>
        </w:rPr>
        <w:t xml:space="preserve">، </w:t>
      </w:r>
      <w:r w:rsidRPr="000558A4">
        <w:rPr>
          <w:rtl/>
        </w:rPr>
        <w:t xml:space="preserve">فأخذ </w:t>
      </w:r>
      <w:proofErr w:type="spellStart"/>
      <w:r w:rsidRPr="000558A4">
        <w:rPr>
          <w:rtl/>
        </w:rPr>
        <w:t>مشاقص</w:t>
      </w:r>
      <w:proofErr w:type="spellEnd"/>
      <w:r>
        <w:rPr>
          <w:rtl/>
        </w:rPr>
        <w:t xml:space="preserve">، </w:t>
      </w:r>
      <w:r w:rsidRPr="000558A4">
        <w:rPr>
          <w:rtl/>
        </w:rPr>
        <w:t>فقطع بها براجمه</w:t>
      </w:r>
      <w:r>
        <w:rPr>
          <w:rtl/>
        </w:rPr>
        <w:t xml:space="preserve">، </w:t>
      </w:r>
      <w:r w:rsidRPr="000558A4">
        <w:rPr>
          <w:rtl/>
        </w:rPr>
        <w:t>فشخبت يداه حتى مات فرآه الطفيل بن عمرو في منامه</w:t>
      </w:r>
      <w:r>
        <w:rPr>
          <w:rtl/>
        </w:rPr>
        <w:t xml:space="preserve">، </w:t>
      </w:r>
      <w:r w:rsidRPr="000558A4">
        <w:rPr>
          <w:rtl/>
        </w:rPr>
        <w:t xml:space="preserve">فرآه في هيئة </w:t>
      </w:r>
      <w:r w:rsidRPr="000558A4">
        <w:rPr>
          <w:rtl/>
        </w:rPr>
        <w:lastRenderedPageBreak/>
        <w:t>حسنة</w:t>
      </w:r>
      <w:r>
        <w:rPr>
          <w:rtl/>
        </w:rPr>
        <w:t xml:space="preserve">، </w:t>
      </w:r>
      <w:r w:rsidRPr="000558A4">
        <w:rPr>
          <w:rtl/>
        </w:rPr>
        <w:t>ورآه مغطيا يديه</w:t>
      </w:r>
      <w:r>
        <w:rPr>
          <w:rtl/>
        </w:rPr>
        <w:t xml:space="preserve">، </w:t>
      </w:r>
      <w:r w:rsidRPr="000558A4">
        <w:rPr>
          <w:rtl/>
        </w:rPr>
        <w:t>فقال: ما صنع بك ربك</w:t>
      </w:r>
      <w:r>
        <w:rPr>
          <w:rtl/>
        </w:rPr>
        <w:t xml:space="preserve">، </w:t>
      </w:r>
      <w:r w:rsidRPr="000558A4">
        <w:rPr>
          <w:rtl/>
        </w:rPr>
        <w:t>فقال: غفر لي لهجرتي إلى نبيه</w:t>
      </w:r>
      <w:r>
        <w:rPr>
          <w:rtl/>
        </w:rPr>
        <w:t xml:space="preserve">، </w:t>
      </w:r>
      <w:r w:rsidRPr="000558A4">
        <w:rPr>
          <w:rtl/>
        </w:rPr>
        <w:t>فقال: ما لي أراك مغطيا يديك</w:t>
      </w:r>
      <w:r>
        <w:rPr>
          <w:rtl/>
        </w:rPr>
        <w:t xml:space="preserve">، </w:t>
      </w:r>
      <w:r w:rsidRPr="000558A4">
        <w:rPr>
          <w:rtl/>
        </w:rPr>
        <w:t>قال: قيل لي لن نصلح منك ما أفسدت</w:t>
      </w:r>
      <w:r>
        <w:rPr>
          <w:rtl/>
        </w:rPr>
        <w:t xml:space="preserve">، </w:t>
      </w:r>
      <w:r w:rsidRPr="000558A4">
        <w:rPr>
          <w:rtl/>
        </w:rPr>
        <w:t xml:space="preserve">فقصها الطفيل على النبي </w:t>
      </w:r>
      <w:r w:rsidRPr="000558A4">
        <w:rPr>
          <w:rtl/>
        </w:rPr>
        <w:sym w:font="Abo-thar" w:char="F061"/>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اللهم وليديه فاغفر</w:t>
      </w:r>
      <w:r>
        <w:rPr>
          <w:rStyle w:val="a3"/>
          <w:rtl/>
        </w:rPr>
        <w:t>(</w:t>
      </w:r>
      <w:r w:rsidRPr="00A32C20">
        <w:rPr>
          <w:rStyle w:val="a3"/>
          <w:rtl/>
        </w:rPr>
        <w:footnoteReference w:id="2695"/>
      </w:r>
      <w:r>
        <w:rPr>
          <w:rStyle w:val="a3"/>
          <w:rtl/>
        </w:rPr>
        <w:t>)</w:t>
      </w:r>
      <w:r>
        <w:rPr>
          <w:rtl/>
        </w:rPr>
        <w:t>.</w:t>
      </w:r>
    </w:p>
    <w:p w14:paraId="3D71C57C" w14:textId="09A9E3E4" w:rsidR="0092396F" w:rsidRDefault="0092396F" w:rsidP="00795F03">
      <w:pPr>
        <w:pStyle w:val="aaac"/>
        <w:rPr>
          <w:rtl/>
        </w:rPr>
      </w:pPr>
      <w:r w:rsidRPr="005B58EA">
        <w:rPr>
          <w:b/>
          <w:bCs/>
          <w:color w:val="FF0000"/>
          <w:rtl/>
        </w:rPr>
        <w:t xml:space="preserve">[الحديث: </w:t>
      </w:r>
      <w:r w:rsidR="007B6AE1">
        <w:rPr>
          <w:b/>
          <w:bCs/>
          <w:color w:val="FF0000"/>
          <w:rtl/>
        </w:rPr>
        <w:t>2646</w:t>
      </w:r>
      <w:r w:rsidRPr="005B58EA">
        <w:rPr>
          <w:b/>
          <w:bCs/>
          <w:color w:val="FF0000"/>
          <w:rtl/>
        </w:rPr>
        <w:t>]</w:t>
      </w:r>
      <w:r w:rsidRPr="005B58EA">
        <w:rPr>
          <w:color w:val="FF0000"/>
          <w:rtl/>
        </w:rPr>
        <w:t xml:space="preserve"> </w:t>
      </w:r>
      <w:r>
        <w:rPr>
          <w:rtl/>
        </w:rPr>
        <w:t xml:space="preserve">عن </w:t>
      </w:r>
      <w:r w:rsidRPr="000558A4">
        <w:rPr>
          <w:rtl/>
        </w:rPr>
        <w:t>جابر بن سمرة</w:t>
      </w:r>
      <w:r>
        <w:rPr>
          <w:rtl/>
        </w:rPr>
        <w:t xml:space="preserve"> قال</w:t>
      </w:r>
      <w:r w:rsidRPr="000558A4">
        <w:rPr>
          <w:rtl/>
        </w:rPr>
        <w:t>: مرض رجلٌ فصيح عليه</w:t>
      </w:r>
      <w:r>
        <w:rPr>
          <w:rtl/>
        </w:rPr>
        <w:t xml:space="preserve">، </w:t>
      </w:r>
      <w:r w:rsidRPr="000558A4">
        <w:rPr>
          <w:rtl/>
        </w:rPr>
        <w:t xml:space="preserve">فجاء جاره إلى النبي </w:t>
      </w:r>
      <w:r w:rsidRPr="000558A4">
        <w:rPr>
          <w:rtl/>
        </w:rPr>
        <w:sym w:font="Abo-thar" w:char="F061"/>
      </w:r>
      <w:r w:rsidRPr="000558A4">
        <w:rPr>
          <w:rtl/>
        </w:rPr>
        <w:t xml:space="preserve"> فقال إن فلانا قد مات</w:t>
      </w:r>
      <w:r>
        <w:rPr>
          <w:rtl/>
        </w:rPr>
        <w:t xml:space="preserve">، </w:t>
      </w:r>
      <w:r w:rsidRPr="000558A4">
        <w:rPr>
          <w:rtl/>
        </w:rPr>
        <w:t>قال: وما يدريك</w:t>
      </w:r>
      <w:r>
        <w:rPr>
          <w:rtl/>
        </w:rPr>
        <w:t>،</w:t>
      </w:r>
      <w:r w:rsidRPr="000558A4">
        <w:rPr>
          <w:rtl/>
        </w:rPr>
        <w:t xml:space="preserve"> قال</w:t>
      </w:r>
      <w:r>
        <w:rPr>
          <w:rtl/>
        </w:rPr>
        <w:t>:</w:t>
      </w:r>
      <w:r w:rsidRPr="000558A4">
        <w:rPr>
          <w:rtl/>
        </w:rPr>
        <w:t xml:space="preserve"> أنا سمعت ذلك </w:t>
      </w:r>
      <w:r w:rsidRPr="0033666C">
        <w:rPr>
          <w:rtl/>
        </w:rPr>
        <w:t xml:space="preserve">قال رسول الله </w:t>
      </w:r>
      <w:r w:rsidRPr="0033666C">
        <w:rPr>
          <w:rtl/>
        </w:rPr>
        <w:sym w:font="Abo-thar" w:char="F061"/>
      </w:r>
      <w:r>
        <w:rPr>
          <w:rtl/>
        </w:rPr>
        <w:t xml:space="preserve">: </w:t>
      </w:r>
      <w:r w:rsidRPr="000558A4">
        <w:rPr>
          <w:rtl/>
        </w:rPr>
        <w:t>إنه لم يمت</w:t>
      </w:r>
      <w:r>
        <w:rPr>
          <w:rtl/>
        </w:rPr>
        <w:t xml:space="preserve">، </w:t>
      </w:r>
      <w:r w:rsidRPr="000558A4">
        <w:rPr>
          <w:rtl/>
        </w:rPr>
        <w:t>فرجع</w:t>
      </w:r>
      <w:r>
        <w:rPr>
          <w:rtl/>
        </w:rPr>
        <w:t xml:space="preserve">، </w:t>
      </w:r>
      <w:r w:rsidRPr="000558A4">
        <w:rPr>
          <w:rtl/>
        </w:rPr>
        <w:t>فصيح عليه</w:t>
      </w:r>
      <w:r>
        <w:rPr>
          <w:rtl/>
        </w:rPr>
        <w:t xml:space="preserve">، </w:t>
      </w:r>
      <w:r w:rsidRPr="000558A4">
        <w:rPr>
          <w:rtl/>
        </w:rPr>
        <w:t>فجاء</w:t>
      </w:r>
      <w:r>
        <w:rPr>
          <w:rtl/>
        </w:rPr>
        <w:t xml:space="preserve">، </w:t>
      </w:r>
      <w:r w:rsidRPr="000558A4">
        <w:rPr>
          <w:rtl/>
        </w:rPr>
        <w:t>فقال: إنه قد مات</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إنه لم يمت</w:t>
      </w:r>
      <w:r>
        <w:rPr>
          <w:rtl/>
        </w:rPr>
        <w:t xml:space="preserve">، </w:t>
      </w:r>
      <w:r w:rsidRPr="000558A4">
        <w:rPr>
          <w:rtl/>
        </w:rPr>
        <w:t>فرجع</w:t>
      </w:r>
      <w:r>
        <w:rPr>
          <w:rtl/>
        </w:rPr>
        <w:t xml:space="preserve">، </w:t>
      </w:r>
      <w:r w:rsidRPr="000558A4">
        <w:rPr>
          <w:rtl/>
        </w:rPr>
        <w:t>فصيح عليه</w:t>
      </w:r>
      <w:r>
        <w:rPr>
          <w:rtl/>
        </w:rPr>
        <w:t xml:space="preserve">، </w:t>
      </w:r>
      <w:r w:rsidRPr="000558A4">
        <w:rPr>
          <w:rtl/>
        </w:rPr>
        <w:t xml:space="preserve">فقالت امرأته: انطلق إلى النبي </w:t>
      </w:r>
      <w:r w:rsidRPr="000558A4">
        <w:rPr>
          <w:rtl/>
        </w:rPr>
        <w:sym w:font="Abo-thar" w:char="F061"/>
      </w:r>
      <w:r w:rsidRPr="000558A4">
        <w:rPr>
          <w:rtl/>
        </w:rPr>
        <w:t xml:space="preserve"> فأخبره</w:t>
      </w:r>
      <w:r>
        <w:rPr>
          <w:rtl/>
        </w:rPr>
        <w:t xml:space="preserve">، </w:t>
      </w:r>
      <w:r w:rsidRPr="000558A4">
        <w:rPr>
          <w:rtl/>
        </w:rPr>
        <w:t>فقال الرجل: اللهم العنه</w:t>
      </w:r>
      <w:r>
        <w:rPr>
          <w:rtl/>
        </w:rPr>
        <w:t xml:space="preserve">، </w:t>
      </w:r>
      <w:r w:rsidRPr="000558A4">
        <w:rPr>
          <w:rtl/>
        </w:rPr>
        <w:t>قال: ثم انطلق الرجل</w:t>
      </w:r>
      <w:r>
        <w:rPr>
          <w:rtl/>
        </w:rPr>
        <w:t xml:space="preserve">، </w:t>
      </w:r>
      <w:r w:rsidRPr="000558A4">
        <w:rPr>
          <w:rtl/>
        </w:rPr>
        <w:t xml:space="preserve">فرآه قد نحر نفسه </w:t>
      </w:r>
      <w:proofErr w:type="spellStart"/>
      <w:r w:rsidRPr="000558A4">
        <w:rPr>
          <w:rtl/>
        </w:rPr>
        <w:t>بمشقص</w:t>
      </w:r>
      <w:proofErr w:type="spellEnd"/>
      <w:r>
        <w:rPr>
          <w:rtl/>
        </w:rPr>
        <w:t xml:space="preserve">، </w:t>
      </w:r>
      <w:r w:rsidRPr="000558A4">
        <w:rPr>
          <w:rtl/>
        </w:rPr>
        <w:t xml:space="preserve">فجاء النبي </w:t>
      </w:r>
      <w:r w:rsidRPr="000558A4">
        <w:rPr>
          <w:rtl/>
        </w:rPr>
        <w:sym w:font="Abo-thar" w:char="F061"/>
      </w:r>
      <w:r>
        <w:rPr>
          <w:rtl/>
        </w:rPr>
        <w:t xml:space="preserve">، </w:t>
      </w:r>
      <w:r w:rsidRPr="000558A4">
        <w:rPr>
          <w:rtl/>
        </w:rPr>
        <w:t>فأخبره أنه قد مات</w:t>
      </w:r>
      <w:r>
        <w:rPr>
          <w:rtl/>
        </w:rPr>
        <w:t xml:space="preserve">، </w:t>
      </w:r>
      <w:r w:rsidRPr="000558A4">
        <w:rPr>
          <w:rtl/>
        </w:rPr>
        <w:t>قال</w:t>
      </w:r>
      <w:r>
        <w:rPr>
          <w:rtl/>
        </w:rPr>
        <w:t xml:space="preserve">: </w:t>
      </w:r>
      <w:r w:rsidRPr="000558A4">
        <w:rPr>
          <w:rtl/>
        </w:rPr>
        <w:t>وما يدريك</w:t>
      </w:r>
      <w:r>
        <w:rPr>
          <w:rtl/>
        </w:rPr>
        <w:t xml:space="preserve">، </w:t>
      </w:r>
      <w:r w:rsidRPr="000558A4">
        <w:rPr>
          <w:rtl/>
        </w:rPr>
        <w:t xml:space="preserve">قال: رأيته ينحر نفسه </w:t>
      </w:r>
      <w:proofErr w:type="spellStart"/>
      <w:r w:rsidRPr="000558A4">
        <w:rPr>
          <w:rtl/>
        </w:rPr>
        <w:t>بمشاقص</w:t>
      </w:r>
      <w:proofErr w:type="spellEnd"/>
      <w:r w:rsidRPr="000558A4">
        <w:rPr>
          <w:rtl/>
        </w:rPr>
        <w:t xml:space="preserve"> معه</w:t>
      </w:r>
      <w:r>
        <w:rPr>
          <w:rtl/>
        </w:rPr>
        <w:t xml:space="preserve">، </w:t>
      </w:r>
      <w:r w:rsidRPr="000558A4">
        <w:rPr>
          <w:rtl/>
        </w:rPr>
        <w:t>قال</w:t>
      </w:r>
      <w:r>
        <w:rPr>
          <w:rtl/>
        </w:rPr>
        <w:t xml:space="preserve">: </w:t>
      </w:r>
      <w:r w:rsidRPr="000558A4">
        <w:rPr>
          <w:rtl/>
        </w:rPr>
        <w:t>أنت رأيته</w:t>
      </w:r>
      <w:r>
        <w:rPr>
          <w:rtl/>
        </w:rPr>
        <w:t>،</w:t>
      </w:r>
      <w:r w:rsidRPr="000558A4">
        <w:rPr>
          <w:rtl/>
        </w:rPr>
        <w:t xml:space="preserve"> قال: نعم</w:t>
      </w:r>
      <w:r>
        <w:rPr>
          <w:rtl/>
        </w:rPr>
        <w:t xml:space="preserve">، </w:t>
      </w:r>
      <w:r w:rsidRPr="000558A4">
        <w:rPr>
          <w:rtl/>
        </w:rPr>
        <w:t>قال</w:t>
      </w:r>
      <w:r>
        <w:rPr>
          <w:rtl/>
        </w:rPr>
        <w:t xml:space="preserve">: </w:t>
      </w:r>
      <w:r w:rsidRPr="000558A4">
        <w:rPr>
          <w:rtl/>
        </w:rPr>
        <w:t>إذا لا أصلي عليه</w:t>
      </w:r>
      <w:r>
        <w:rPr>
          <w:rStyle w:val="a3"/>
          <w:rtl/>
        </w:rPr>
        <w:t xml:space="preserve"> (</w:t>
      </w:r>
      <w:r w:rsidRPr="00A32C20">
        <w:rPr>
          <w:rStyle w:val="a3"/>
          <w:rtl/>
        </w:rPr>
        <w:footnoteReference w:id="2696"/>
      </w:r>
      <w:r>
        <w:rPr>
          <w:rStyle w:val="a3"/>
          <w:rtl/>
        </w:rPr>
        <w:t>)</w:t>
      </w:r>
      <w:r>
        <w:rPr>
          <w:rtl/>
        </w:rPr>
        <w:t>.</w:t>
      </w:r>
    </w:p>
    <w:p w14:paraId="50B1ED4E" w14:textId="4E4A1750" w:rsidR="0092396F" w:rsidRPr="00CB11D5" w:rsidRDefault="0092396F" w:rsidP="00DF7C8B">
      <w:pPr>
        <w:pStyle w:val="af3"/>
        <w:rPr>
          <w:rFonts w:ascii="mylotus" w:hAnsi="mylotus"/>
          <w:sz w:val="28"/>
          <w:rtl/>
          <w:lang w:bidi="ar-DZ"/>
        </w:rPr>
      </w:pPr>
      <w:r>
        <w:rPr>
          <w:b/>
          <w:bCs/>
          <w:color w:val="FF0000"/>
          <w:rtl/>
          <w:lang w:bidi="ar-DZ"/>
        </w:rPr>
        <w:t xml:space="preserve">[الحديث: </w:t>
      </w:r>
      <w:r w:rsidR="007B6AE1">
        <w:rPr>
          <w:b/>
          <w:bCs/>
          <w:color w:val="FF0000"/>
          <w:rtl/>
          <w:lang w:bidi="ar-DZ"/>
        </w:rPr>
        <w:t>2647</w:t>
      </w:r>
      <w:r>
        <w:rPr>
          <w:b/>
          <w:bCs/>
          <w:color w:val="FF0000"/>
          <w:rtl/>
          <w:lang w:bidi="ar-DZ"/>
        </w:rPr>
        <w:t>]</w:t>
      </w:r>
      <w:r>
        <w:rPr>
          <w:rtl/>
          <w:lang w:bidi="ar-DZ"/>
        </w:rPr>
        <w:t xml:space="preserve"> </w:t>
      </w:r>
      <w:r>
        <w:rPr>
          <w:rFonts w:ascii="mylotus" w:hAnsi="mylotus"/>
          <w:sz w:val="28"/>
          <w:rtl/>
          <w:lang w:bidi="ar-DZ"/>
        </w:rPr>
        <w:t xml:space="preserve">قال </w:t>
      </w:r>
      <w:r w:rsidRPr="00CB11D5">
        <w:rPr>
          <w:rFonts w:ascii="mylotus" w:hAnsi="mylotus"/>
          <w:sz w:val="28"/>
          <w:rtl/>
          <w:lang w:bidi="ar-DZ"/>
        </w:rPr>
        <w:t xml:space="preserve">رسول </w:t>
      </w:r>
      <w:r>
        <w:rPr>
          <w:rFonts w:ascii="mylotus" w:hAnsi="mylotus"/>
          <w:sz w:val="28"/>
          <w:rtl/>
          <w:lang w:bidi="ar-DZ"/>
        </w:rPr>
        <w:t>الله</w:t>
      </w:r>
      <w:r w:rsidRPr="00CB11D5">
        <w:rPr>
          <w:rFonts w:ascii="mylotus" w:hAnsi="mylotus"/>
          <w:sz w:val="28"/>
          <w:rtl/>
          <w:lang w:bidi="ar-DZ"/>
        </w:rPr>
        <w:t xml:space="preserve"> </w:t>
      </w:r>
      <w:r>
        <w:rPr>
          <w:rFonts w:ascii="mylotus" w:hAnsi="mylotus"/>
          <w:sz w:val="28"/>
          <w:rtl/>
          <w:lang w:bidi="ar-DZ"/>
        </w:rPr>
        <w:sym w:font="Abo-thar" w:char="F061"/>
      </w:r>
      <w:r w:rsidRPr="00CB11D5">
        <w:rPr>
          <w:rFonts w:ascii="mylotus" w:hAnsi="mylotus"/>
          <w:sz w:val="28"/>
          <w:rtl/>
          <w:lang w:bidi="ar-DZ"/>
        </w:rPr>
        <w:t xml:space="preserve">: </w:t>
      </w:r>
      <w:r>
        <w:rPr>
          <w:rFonts w:ascii="mylotus" w:hAnsi="mylotus"/>
          <w:sz w:val="28"/>
          <w:rtl/>
          <w:lang w:bidi="ar-DZ"/>
        </w:rPr>
        <w:t>(</w:t>
      </w:r>
      <w:r w:rsidRPr="00CB11D5">
        <w:rPr>
          <w:rFonts w:ascii="mylotus" w:hAnsi="mylotus"/>
          <w:sz w:val="28"/>
          <w:rtl/>
          <w:lang w:bidi="ar-DZ"/>
        </w:rPr>
        <w:t>إذا مر</w:t>
      </w:r>
      <w:r>
        <w:rPr>
          <w:rFonts w:ascii="mylotus" w:hAnsi="mylotus"/>
          <w:sz w:val="28"/>
          <w:rtl/>
          <w:lang w:bidi="ar-DZ"/>
        </w:rPr>
        <w:t>ّ</w:t>
      </w:r>
      <w:r w:rsidRPr="00CB11D5">
        <w:rPr>
          <w:rFonts w:ascii="mylotus" w:hAnsi="mylotus"/>
          <w:sz w:val="28"/>
          <w:rtl/>
          <w:lang w:bidi="ar-DZ"/>
        </w:rPr>
        <w:t xml:space="preserve"> أحدكم في مجلس</w:t>
      </w:r>
      <w:r>
        <w:rPr>
          <w:rFonts w:ascii="mylotus" w:hAnsi="mylotus"/>
          <w:sz w:val="28"/>
          <w:rtl/>
          <w:lang w:bidi="ar-DZ"/>
        </w:rPr>
        <w:t xml:space="preserve"> أو </w:t>
      </w:r>
      <w:r w:rsidRPr="00CB11D5">
        <w:rPr>
          <w:rFonts w:ascii="mylotus" w:hAnsi="mylotus"/>
          <w:sz w:val="28"/>
          <w:rtl/>
          <w:lang w:bidi="ar-DZ"/>
        </w:rPr>
        <w:t>سوق،</w:t>
      </w:r>
      <w:r>
        <w:rPr>
          <w:rFonts w:ascii="mylotus" w:hAnsi="mylotus"/>
          <w:sz w:val="28"/>
          <w:rtl/>
          <w:lang w:bidi="ar-DZ"/>
        </w:rPr>
        <w:t xml:space="preserve"> و</w:t>
      </w:r>
      <w:r w:rsidRPr="00CB11D5">
        <w:rPr>
          <w:rFonts w:ascii="mylotus" w:hAnsi="mylotus"/>
          <w:sz w:val="28"/>
          <w:rtl/>
          <w:lang w:bidi="ar-DZ"/>
        </w:rPr>
        <w:t>بيده نبل، فليأخذ بنصالها ثم</w:t>
      </w:r>
      <w:r>
        <w:rPr>
          <w:rFonts w:ascii="mylotus" w:hAnsi="mylotus"/>
          <w:sz w:val="28"/>
          <w:rtl/>
          <w:lang w:bidi="ar-DZ"/>
        </w:rPr>
        <w:t>ّ</w:t>
      </w:r>
      <w:r w:rsidRPr="00CB11D5">
        <w:rPr>
          <w:rFonts w:ascii="mylotus" w:hAnsi="mylotus"/>
          <w:sz w:val="28"/>
          <w:rtl/>
          <w:lang w:bidi="ar-DZ"/>
        </w:rPr>
        <w:t xml:space="preserve"> ليأخذ بنصالها</w:t>
      </w:r>
      <w:r>
        <w:rPr>
          <w:rFonts w:ascii="mylotus" w:hAnsi="mylotus"/>
          <w:sz w:val="28"/>
          <w:rtl/>
          <w:lang w:bidi="ar-DZ"/>
        </w:rPr>
        <w:t xml:space="preserve">، </w:t>
      </w:r>
      <w:r w:rsidRPr="00CB11D5">
        <w:rPr>
          <w:rFonts w:ascii="mylotus" w:hAnsi="mylotus"/>
          <w:sz w:val="28"/>
          <w:rtl/>
          <w:lang w:bidi="ar-DZ"/>
        </w:rPr>
        <w:t>ثم</w:t>
      </w:r>
      <w:r>
        <w:rPr>
          <w:rFonts w:ascii="mylotus" w:hAnsi="mylotus"/>
          <w:sz w:val="28"/>
          <w:rtl/>
          <w:lang w:bidi="ar-DZ"/>
        </w:rPr>
        <w:t>ّ</w:t>
      </w:r>
      <w:r w:rsidRPr="00CB11D5">
        <w:rPr>
          <w:rFonts w:ascii="mylotus" w:hAnsi="mylotus"/>
          <w:sz w:val="28"/>
          <w:rtl/>
          <w:lang w:bidi="ar-DZ"/>
        </w:rPr>
        <w:t xml:space="preserve"> ليأخذ بنصالها</w:t>
      </w:r>
      <w:r>
        <w:rPr>
          <w:rFonts w:ascii="mylotus" w:hAnsi="mylotus"/>
          <w:sz w:val="28"/>
          <w:rtl/>
          <w:lang w:bidi="ar-DZ"/>
        </w:rPr>
        <w:t>)</w:t>
      </w:r>
      <w:r w:rsidRPr="00CB11D5">
        <w:rPr>
          <w:rStyle w:val="a3"/>
          <w:rtl/>
          <w:lang w:bidi="ar-DZ"/>
        </w:rPr>
        <w:t xml:space="preserve"> (</w:t>
      </w:r>
      <w:r w:rsidRPr="00CB11D5">
        <w:rPr>
          <w:rStyle w:val="a3"/>
          <w:rFonts w:eastAsiaTheme="majorEastAsia"/>
          <w:rtl/>
          <w:lang w:bidi="ar-DZ"/>
        </w:rPr>
        <w:footnoteReference w:id="2697"/>
      </w:r>
      <w:r>
        <w:rPr>
          <w:rStyle w:val="a3"/>
          <w:rtl/>
          <w:lang w:bidi="ar-DZ"/>
        </w:rPr>
        <w:t>)</w:t>
      </w:r>
    </w:p>
    <w:p w14:paraId="54E99935" w14:textId="7648A649" w:rsidR="0092396F" w:rsidRPr="00CB11D5" w:rsidRDefault="0092396F" w:rsidP="00DF7C8B">
      <w:pPr>
        <w:pStyle w:val="af3"/>
        <w:rPr>
          <w:rFonts w:ascii="mylotus" w:hAnsi="mylotus"/>
          <w:sz w:val="28"/>
          <w:rtl/>
          <w:lang w:bidi="ar-DZ"/>
        </w:rPr>
      </w:pPr>
      <w:r>
        <w:rPr>
          <w:b/>
          <w:bCs/>
          <w:color w:val="FF0000"/>
          <w:rtl/>
          <w:lang w:bidi="ar-DZ"/>
        </w:rPr>
        <w:t xml:space="preserve">[الحديث: </w:t>
      </w:r>
      <w:r w:rsidR="007B6AE1">
        <w:rPr>
          <w:b/>
          <w:bCs/>
          <w:color w:val="FF0000"/>
          <w:rtl/>
          <w:lang w:bidi="ar-DZ"/>
        </w:rPr>
        <w:t>2648</w:t>
      </w:r>
      <w:r>
        <w:rPr>
          <w:b/>
          <w:bCs/>
          <w:color w:val="FF0000"/>
          <w:rtl/>
          <w:lang w:bidi="ar-DZ"/>
        </w:rPr>
        <w:t>]</w:t>
      </w:r>
      <w:r>
        <w:rPr>
          <w:rtl/>
          <w:lang w:bidi="ar-DZ"/>
        </w:rPr>
        <w:t xml:space="preserve"> </w:t>
      </w:r>
      <w:r w:rsidRPr="00CB11D5">
        <w:rPr>
          <w:rFonts w:ascii="mylotus" w:hAnsi="mylotus"/>
          <w:sz w:val="28"/>
          <w:rtl/>
          <w:lang w:bidi="ar-DZ"/>
        </w:rPr>
        <w:t xml:space="preserve">قال رسول </w:t>
      </w:r>
      <w:r>
        <w:rPr>
          <w:rFonts w:ascii="mylotus" w:hAnsi="mylotus"/>
          <w:sz w:val="28"/>
          <w:rtl/>
          <w:lang w:bidi="ar-DZ"/>
        </w:rPr>
        <w:t>الله</w:t>
      </w:r>
      <w:r w:rsidRPr="00CB11D5">
        <w:rPr>
          <w:rFonts w:ascii="mylotus" w:hAnsi="mylotus"/>
          <w:sz w:val="28"/>
          <w:rtl/>
          <w:lang w:bidi="ar-DZ"/>
        </w:rPr>
        <w:t xml:space="preserve"> </w:t>
      </w:r>
      <w:r>
        <w:rPr>
          <w:rFonts w:ascii="mylotus" w:hAnsi="mylotus"/>
          <w:sz w:val="28"/>
          <w:rtl/>
          <w:lang w:bidi="ar-DZ"/>
        </w:rPr>
        <w:sym w:font="Abo-thar" w:char="F061"/>
      </w:r>
      <w:r w:rsidRPr="00CB11D5">
        <w:rPr>
          <w:rFonts w:ascii="mylotus" w:hAnsi="mylotus"/>
          <w:sz w:val="28"/>
          <w:rtl/>
          <w:lang w:bidi="ar-DZ"/>
        </w:rPr>
        <w:t xml:space="preserve">: </w:t>
      </w:r>
      <w:r>
        <w:rPr>
          <w:rFonts w:ascii="mylotus" w:hAnsi="mylotus"/>
          <w:sz w:val="28"/>
          <w:rtl/>
          <w:lang w:bidi="ar-DZ"/>
        </w:rPr>
        <w:t>(</w:t>
      </w:r>
      <w:r w:rsidRPr="00CB11D5">
        <w:rPr>
          <w:rFonts w:ascii="mylotus" w:hAnsi="mylotus"/>
          <w:sz w:val="28"/>
          <w:rtl/>
          <w:lang w:bidi="ar-DZ"/>
        </w:rPr>
        <w:t>لا يحل</w:t>
      </w:r>
      <w:r>
        <w:rPr>
          <w:rFonts w:ascii="mylotus" w:hAnsi="mylotus"/>
          <w:sz w:val="28"/>
          <w:rtl/>
          <w:lang w:bidi="ar-DZ"/>
        </w:rPr>
        <w:t>ّ</w:t>
      </w:r>
      <w:r w:rsidRPr="00CB11D5">
        <w:rPr>
          <w:rFonts w:ascii="mylotus" w:hAnsi="mylotus"/>
          <w:sz w:val="28"/>
          <w:rtl/>
          <w:lang w:bidi="ar-DZ"/>
        </w:rPr>
        <w:t xml:space="preserve"> لمسلم أن يرو</w:t>
      </w:r>
      <w:r>
        <w:rPr>
          <w:rFonts w:ascii="mylotus" w:hAnsi="mylotus"/>
          <w:sz w:val="28"/>
          <w:rtl/>
          <w:lang w:bidi="ar-DZ"/>
        </w:rPr>
        <w:t>ّ</w:t>
      </w:r>
      <w:r w:rsidRPr="00CB11D5">
        <w:rPr>
          <w:rFonts w:ascii="mylotus" w:hAnsi="mylotus"/>
          <w:sz w:val="28"/>
          <w:rtl/>
          <w:lang w:bidi="ar-DZ"/>
        </w:rPr>
        <w:t>ع مسلما</w:t>
      </w:r>
      <w:r>
        <w:rPr>
          <w:rFonts w:ascii="mylotus" w:hAnsi="mylotus"/>
          <w:sz w:val="28"/>
          <w:rtl/>
          <w:lang w:bidi="ar-DZ"/>
        </w:rPr>
        <w:t>)</w:t>
      </w:r>
      <w:r w:rsidRPr="00CB11D5">
        <w:rPr>
          <w:rStyle w:val="a3"/>
          <w:rtl/>
          <w:lang w:bidi="ar-DZ"/>
        </w:rPr>
        <w:t>(</w:t>
      </w:r>
      <w:r w:rsidRPr="00CB11D5">
        <w:rPr>
          <w:rStyle w:val="a3"/>
          <w:rFonts w:eastAsiaTheme="majorEastAsia"/>
          <w:rtl/>
          <w:lang w:bidi="ar-DZ"/>
        </w:rPr>
        <w:footnoteReference w:id="2698"/>
      </w:r>
      <w:r>
        <w:rPr>
          <w:rStyle w:val="a3"/>
          <w:rtl/>
          <w:lang w:bidi="ar-DZ"/>
        </w:rPr>
        <w:t>)</w:t>
      </w:r>
    </w:p>
    <w:p w14:paraId="20A77839" w14:textId="5C552E0E" w:rsidR="0092396F" w:rsidRPr="00CB11D5" w:rsidRDefault="0092396F" w:rsidP="00DF7C8B">
      <w:pPr>
        <w:pStyle w:val="af3"/>
        <w:rPr>
          <w:rFonts w:ascii="mylotus" w:hAnsi="mylotus"/>
          <w:sz w:val="28"/>
          <w:rtl/>
          <w:lang w:bidi="ar-DZ"/>
        </w:rPr>
      </w:pPr>
      <w:r>
        <w:rPr>
          <w:b/>
          <w:bCs/>
          <w:color w:val="FF0000"/>
          <w:rtl/>
          <w:lang w:bidi="ar-DZ"/>
        </w:rPr>
        <w:t xml:space="preserve">[الحديث: </w:t>
      </w:r>
      <w:r w:rsidR="007B6AE1">
        <w:rPr>
          <w:b/>
          <w:bCs/>
          <w:color w:val="FF0000"/>
          <w:rtl/>
          <w:lang w:bidi="ar-DZ"/>
        </w:rPr>
        <w:t>2649</w:t>
      </w:r>
      <w:r>
        <w:rPr>
          <w:b/>
          <w:bCs/>
          <w:color w:val="FF0000"/>
          <w:rtl/>
          <w:lang w:bidi="ar-DZ"/>
        </w:rPr>
        <w:t>]</w:t>
      </w:r>
      <w:r>
        <w:rPr>
          <w:rtl/>
          <w:lang w:bidi="ar-DZ"/>
        </w:rPr>
        <w:t xml:space="preserve"> </w:t>
      </w:r>
      <w:r w:rsidRPr="00CB11D5">
        <w:rPr>
          <w:rFonts w:ascii="mylotus" w:hAnsi="mylotus"/>
          <w:sz w:val="28"/>
          <w:rtl/>
          <w:lang w:bidi="ar-DZ"/>
        </w:rPr>
        <w:t xml:space="preserve">قال رسول </w:t>
      </w:r>
      <w:r>
        <w:rPr>
          <w:rFonts w:ascii="mylotus" w:hAnsi="mylotus"/>
          <w:sz w:val="28"/>
          <w:rtl/>
          <w:lang w:bidi="ar-DZ"/>
        </w:rPr>
        <w:t>الله</w:t>
      </w:r>
      <w:r w:rsidRPr="00CB11D5">
        <w:rPr>
          <w:rFonts w:ascii="mylotus" w:hAnsi="mylotus"/>
          <w:sz w:val="28"/>
          <w:rtl/>
          <w:lang w:bidi="ar-DZ"/>
        </w:rPr>
        <w:t xml:space="preserve"> </w:t>
      </w:r>
      <w:r>
        <w:rPr>
          <w:rFonts w:ascii="mylotus" w:hAnsi="mylotus"/>
          <w:sz w:val="28"/>
          <w:rtl/>
          <w:lang w:bidi="ar-DZ"/>
        </w:rPr>
        <w:sym w:font="Abo-thar" w:char="F061"/>
      </w:r>
      <w:r w:rsidRPr="00CB11D5">
        <w:rPr>
          <w:rFonts w:ascii="mylotus" w:hAnsi="mylotus"/>
          <w:sz w:val="28"/>
          <w:rtl/>
          <w:lang w:bidi="ar-DZ"/>
        </w:rPr>
        <w:t xml:space="preserve">: </w:t>
      </w:r>
      <w:r>
        <w:rPr>
          <w:rFonts w:ascii="mylotus" w:hAnsi="mylotus"/>
          <w:sz w:val="28"/>
          <w:rtl/>
          <w:lang w:bidi="ar-DZ"/>
        </w:rPr>
        <w:t>(</w:t>
      </w:r>
      <w:r w:rsidRPr="00CB11D5">
        <w:rPr>
          <w:rFonts w:ascii="mylotus" w:hAnsi="mylotus"/>
          <w:sz w:val="28"/>
          <w:rtl/>
          <w:lang w:bidi="ar-DZ"/>
        </w:rPr>
        <w:t>لا يشير أحدكم</w:t>
      </w:r>
      <w:r>
        <w:rPr>
          <w:rFonts w:ascii="mylotus" w:hAnsi="mylotus"/>
          <w:sz w:val="28"/>
          <w:rtl/>
          <w:lang w:bidi="ar-DZ"/>
        </w:rPr>
        <w:t xml:space="preserve"> إلى </w:t>
      </w:r>
      <w:r w:rsidRPr="00CB11D5">
        <w:rPr>
          <w:rFonts w:ascii="mylotus" w:hAnsi="mylotus"/>
          <w:sz w:val="28"/>
          <w:rtl/>
          <w:lang w:bidi="ar-DZ"/>
        </w:rPr>
        <w:t>أخيه بالس</w:t>
      </w:r>
      <w:r>
        <w:rPr>
          <w:rFonts w:ascii="mylotus" w:hAnsi="mylotus"/>
          <w:sz w:val="28"/>
          <w:rtl/>
          <w:lang w:bidi="ar-DZ"/>
        </w:rPr>
        <w:t>ّ</w:t>
      </w:r>
      <w:r w:rsidRPr="00CB11D5">
        <w:rPr>
          <w:rFonts w:ascii="mylotus" w:hAnsi="mylotus"/>
          <w:sz w:val="28"/>
          <w:rtl/>
          <w:lang w:bidi="ar-DZ"/>
        </w:rPr>
        <w:t>لاح</w:t>
      </w:r>
      <w:r>
        <w:rPr>
          <w:rFonts w:ascii="mylotus" w:hAnsi="mylotus"/>
          <w:sz w:val="28"/>
          <w:rtl/>
          <w:lang w:bidi="ar-DZ"/>
        </w:rPr>
        <w:t xml:space="preserve">، </w:t>
      </w:r>
      <w:r w:rsidRPr="00CB11D5">
        <w:rPr>
          <w:rFonts w:ascii="mylotus" w:hAnsi="mylotus"/>
          <w:sz w:val="28"/>
          <w:rtl/>
          <w:lang w:bidi="ar-DZ"/>
        </w:rPr>
        <w:t>فإن</w:t>
      </w:r>
      <w:r>
        <w:rPr>
          <w:rFonts w:ascii="mylotus" w:hAnsi="mylotus"/>
          <w:sz w:val="28"/>
          <w:rtl/>
          <w:lang w:bidi="ar-DZ"/>
        </w:rPr>
        <w:t>ّ</w:t>
      </w:r>
      <w:r w:rsidRPr="00CB11D5">
        <w:rPr>
          <w:rFonts w:ascii="mylotus" w:hAnsi="mylotus"/>
          <w:sz w:val="28"/>
          <w:rtl/>
          <w:lang w:bidi="ar-DZ"/>
        </w:rPr>
        <w:t>ه لا يدري أحدكم لعل</w:t>
      </w:r>
      <w:r>
        <w:rPr>
          <w:rFonts w:ascii="mylotus" w:hAnsi="mylotus"/>
          <w:sz w:val="28"/>
          <w:rtl/>
          <w:lang w:bidi="ar-DZ"/>
        </w:rPr>
        <w:t>ّ</w:t>
      </w:r>
      <w:r w:rsidRPr="00CB11D5">
        <w:rPr>
          <w:rFonts w:ascii="mylotus" w:hAnsi="mylotus"/>
          <w:sz w:val="28"/>
          <w:rtl/>
          <w:lang w:bidi="ar-DZ"/>
        </w:rPr>
        <w:t xml:space="preserve"> الش</w:t>
      </w:r>
      <w:r>
        <w:rPr>
          <w:rFonts w:ascii="mylotus" w:hAnsi="mylotus"/>
          <w:sz w:val="28"/>
          <w:rtl/>
          <w:lang w:bidi="ar-DZ"/>
        </w:rPr>
        <w:t>ّ</w:t>
      </w:r>
      <w:r w:rsidRPr="00CB11D5">
        <w:rPr>
          <w:rFonts w:ascii="mylotus" w:hAnsi="mylotus"/>
          <w:sz w:val="28"/>
          <w:rtl/>
          <w:lang w:bidi="ar-DZ"/>
        </w:rPr>
        <w:t>يطان ينزع في يده</w:t>
      </w:r>
      <w:r>
        <w:rPr>
          <w:rFonts w:ascii="mylotus" w:hAnsi="mylotus"/>
          <w:sz w:val="28"/>
          <w:rtl/>
          <w:lang w:bidi="ar-DZ"/>
        </w:rPr>
        <w:t xml:space="preserve">، </w:t>
      </w:r>
      <w:r w:rsidRPr="00CB11D5">
        <w:rPr>
          <w:rFonts w:ascii="mylotus" w:hAnsi="mylotus"/>
          <w:sz w:val="28"/>
          <w:rtl/>
          <w:lang w:bidi="ar-DZ"/>
        </w:rPr>
        <w:t>فيقع في حفرة من الن</w:t>
      </w:r>
      <w:r>
        <w:rPr>
          <w:rFonts w:ascii="mylotus" w:hAnsi="mylotus"/>
          <w:sz w:val="28"/>
          <w:rtl/>
          <w:lang w:bidi="ar-DZ"/>
        </w:rPr>
        <w:t>ّ</w:t>
      </w:r>
      <w:r w:rsidRPr="00CB11D5">
        <w:rPr>
          <w:rFonts w:ascii="mylotus" w:hAnsi="mylotus"/>
          <w:sz w:val="28"/>
          <w:rtl/>
          <w:lang w:bidi="ar-DZ"/>
        </w:rPr>
        <w:t>ار</w:t>
      </w:r>
      <w:r>
        <w:rPr>
          <w:rFonts w:ascii="mylotus" w:hAnsi="mylotus"/>
          <w:sz w:val="28"/>
          <w:rtl/>
          <w:lang w:bidi="ar-DZ"/>
        </w:rPr>
        <w:t>)</w:t>
      </w:r>
      <w:r w:rsidRPr="00CB11D5">
        <w:rPr>
          <w:rStyle w:val="a3"/>
          <w:rtl/>
          <w:lang w:bidi="ar-DZ"/>
        </w:rPr>
        <w:t>(</w:t>
      </w:r>
      <w:r w:rsidRPr="00CB11D5">
        <w:rPr>
          <w:rStyle w:val="a3"/>
          <w:rFonts w:eastAsiaTheme="majorEastAsia"/>
          <w:rtl/>
          <w:lang w:bidi="ar-DZ"/>
        </w:rPr>
        <w:footnoteReference w:id="2699"/>
      </w:r>
      <w:r>
        <w:rPr>
          <w:rStyle w:val="a3"/>
          <w:rtl/>
          <w:lang w:bidi="ar-DZ"/>
        </w:rPr>
        <w:t>)</w:t>
      </w:r>
    </w:p>
    <w:p w14:paraId="53BBE0BF" w14:textId="5AB205A8" w:rsidR="0092396F" w:rsidRPr="00CB11D5" w:rsidRDefault="0092396F" w:rsidP="00DF7C8B">
      <w:pPr>
        <w:pStyle w:val="aaac"/>
        <w:rPr>
          <w:rtl/>
        </w:rPr>
      </w:pPr>
      <w:r>
        <w:rPr>
          <w:b/>
          <w:bCs/>
          <w:color w:val="FF0000"/>
          <w:rtl/>
        </w:rPr>
        <w:t xml:space="preserve">[الحديث: </w:t>
      </w:r>
      <w:r w:rsidR="007B6AE1">
        <w:rPr>
          <w:b/>
          <w:bCs/>
          <w:color w:val="FF0000"/>
          <w:rtl/>
        </w:rPr>
        <w:t>2650</w:t>
      </w:r>
      <w:r>
        <w:rPr>
          <w:b/>
          <w:bCs/>
          <w:color w:val="FF0000"/>
          <w:rtl/>
        </w:rPr>
        <w:t>]</w:t>
      </w:r>
      <w:r>
        <w:rPr>
          <w:rtl/>
        </w:rPr>
        <w:t xml:space="preserve"> </w:t>
      </w:r>
      <w:r w:rsidRPr="00CB11D5">
        <w:rPr>
          <w:rtl/>
        </w:rPr>
        <w:t xml:space="preserve">قال رسول </w:t>
      </w:r>
      <w:r>
        <w:rPr>
          <w:rtl/>
        </w:rPr>
        <w:t>الله</w:t>
      </w:r>
      <w:r w:rsidRPr="00CB11D5">
        <w:rPr>
          <w:rtl/>
        </w:rPr>
        <w:t xml:space="preserve"> </w:t>
      </w:r>
      <w:r>
        <w:rPr>
          <w:rtl/>
        </w:rPr>
        <w:sym w:font="Abo-thar" w:char="F061"/>
      </w:r>
      <w:r w:rsidRPr="00CB11D5">
        <w:rPr>
          <w:rtl/>
        </w:rPr>
        <w:t>:</w:t>
      </w:r>
      <w:r>
        <w:rPr>
          <w:rtl/>
        </w:rPr>
        <w:t xml:space="preserve"> (</w:t>
      </w:r>
      <w:r w:rsidRPr="00CB11D5">
        <w:rPr>
          <w:rtl/>
        </w:rPr>
        <w:t>من أشار</w:t>
      </w:r>
      <w:r>
        <w:rPr>
          <w:rtl/>
        </w:rPr>
        <w:t xml:space="preserve"> إلى </w:t>
      </w:r>
      <w:r w:rsidRPr="00CB11D5">
        <w:rPr>
          <w:rtl/>
        </w:rPr>
        <w:t>أخيه بحديدة،</w:t>
      </w:r>
      <w:r w:rsidR="00936D2B">
        <w:rPr>
          <w:rtl/>
        </w:rPr>
        <w:t xml:space="preserve"> فإن </w:t>
      </w:r>
      <w:r w:rsidRPr="00CB11D5">
        <w:rPr>
          <w:rtl/>
        </w:rPr>
        <w:t>الملائكة تلعنه</w:t>
      </w:r>
      <w:r>
        <w:rPr>
          <w:rtl/>
        </w:rPr>
        <w:t xml:space="preserve">، </w:t>
      </w:r>
      <w:r w:rsidRPr="00CB11D5">
        <w:rPr>
          <w:rtl/>
        </w:rPr>
        <w:t>حت</w:t>
      </w:r>
      <w:r>
        <w:rPr>
          <w:rtl/>
        </w:rPr>
        <w:t>ّ</w:t>
      </w:r>
      <w:r w:rsidRPr="00CB11D5">
        <w:rPr>
          <w:rtl/>
        </w:rPr>
        <w:t>ى</w:t>
      </w:r>
      <w:r>
        <w:rPr>
          <w:rtl/>
        </w:rPr>
        <w:t xml:space="preserve"> و</w:t>
      </w:r>
      <w:r w:rsidRPr="00CB11D5">
        <w:rPr>
          <w:rtl/>
        </w:rPr>
        <w:t>إن كان أخاه لأبيه</w:t>
      </w:r>
      <w:r>
        <w:rPr>
          <w:rtl/>
        </w:rPr>
        <w:t xml:space="preserve"> و</w:t>
      </w:r>
      <w:r w:rsidRPr="00CB11D5">
        <w:rPr>
          <w:rtl/>
        </w:rPr>
        <w:t>أم</w:t>
      </w:r>
      <w:r>
        <w:rPr>
          <w:rtl/>
        </w:rPr>
        <w:t>ّ</w:t>
      </w:r>
      <w:r w:rsidRPr="00CB11D5">
        <w:rPr>
          <w:rtl/>
        </w:rPr>
        <w:t>ه</w:t>
      </w:r>
      <w:r>
        <w:rPr>
          <w:rtl/>
        </w:rPr>
        <w:t>)</w:t>
      </w:r>
      <w:r w:rsidRPr="00CB11D5">
        <w:rPr>
          <w:rStyle w:val="a3"/>
          <w:rtl/>
        </w:rPr>
        <w:t>(</w:t>
      </w:r>
      <w:r w:rsidRPr="00CB11D5">
        <w:rPr>
          <w:rStyle w:val="a3"/>
          <w:rFonts w:eastAsiaTheme="majorEastAsia"/>
          <w:rtl/>
        </w:rPr>
        <w:footnoteReference w:id="2700"/>
      </w:r>
      <w:r>
        <w:rPr>
          <w:rStyle w:val="a3"/>
          <w:rtl/>
        </w:rPr>
        <w:t>)</w:t>
      </w:r>
    </w:p>
    <w:p w14:paraId="69A9E882" w14:textId="7E7593DB" w:rsidR="0092396F" w:rsidRPr="00CB11D5" w:rsidRDefault="0092396F" w:rsidP="00DF7C8B">
      <w:pPr>
        <w:pStyle w:val="af3"/>
        <w:rPr>
          <w:rFonts w:ascii="mylotus" w:hAnsi="mylotus"/>
          <w:sz w:val="28"/>
          <w:rtl/>
          <w:lang w:bidi="ar-DZ"/>
        </w:rPr>
      </w:pPr>
      <w:r>
        <w:rPr>
          <w:b/>
          <w:bCs/>
          <w:color w:val="FF0000"/>
          <w:rtl/>
          <w:lang w:bidi="ar-DZ"/>
        </w:rPr>
        <w:lastRenderedPageBreak/>
        <w:t xml:space="preserve">[الحديث: </w:t>
      </w:r>
      <w:r w:rsidR="007B6AE1">
        <w:rPr>
          <w:b/>
          <w:bCs/>
          <w:color w:val="FF0000"/>
          <w:rtl/>
          <w:lang w:bidi="ar-DZ"/>
        </w:rPr>
        <w:t>2651</w:t>
      </w:r>
      <w:r>
        <w:rPr>
          <w:b/>
          <w:bCs/>
          <w:color w:val="FF0000"/>
          <w:rtl/>
          <w:lang w:bidi="ar-DZ"/>
        </w:rPr>
        <w:t>]</w:t>
      </w:r>
      <w:r>
        <w:rPr>
          <w:rtl/>
          <w:lang w:bidi="ar-DZ"/>
        </w:rPr>
        <w:t xml:space="preserve"> </w:t>
      </w:r>
      <w:r w:rsidRPr="00CB11D5">
        <w:rPr>
          <w:rFonts w:ascii="mylotus" w:hAnsi="mylotus"/>
          <w:sz w:val="28"/>
          <w:rtl/>
          <w:lang w:bidi="ar-DZ"/>
        </w:rPr>
        <w:t xml:space="preserve">عن جابر بن عبد </w:t>
      </w:r>
      <w:r>
        <w:rPr>
          <w:rFonts w:ascii="mylotus" w:hAnsi="mylotus"/>
          <w:sz w:val="28"/>
          <w:rtl/>
          <w:lang w:bidi="ar-DZ"/>
        </w:rPr>
        <w:t>الله قال</w:t>
      </w:r>
      <w:r w:rsidRPr="00CB11D5">
        <w:rPr>
          <w:rFonts w:ascii="mylotus" w:hAnsi="mylotus"/>
          <w:sz w:val="28"/>
          <w:rtl/>
          <w:lang w:bidi="ar-DZ"/>
        </w:rPr>
        <w:t>: مر</w:t>
      </w:r>
      <w:r>
        <w:rPr>
          <w:rFonts w:ascii="mylotus" w:hAnsi="mylotus"/>
          <w:sz w:val="28"/>
          <w:rtl/>
          <w:lang w:bidi="ar-DZ"/>
        </w:rPr>
        <w:t>ّ</w:t>
      </w:r>
      <w:r w:rsidRPr="00CB11D5">
        <w:rPr>
          <w:rFonts w:ascii="mylotus" w:hAnsi="mylotus"/>
          <w:sz w:val="28"/>
          <w:rtl/>
          <w:lang w:bidi="ar-DZ"/>
        </w:rPr>
        <w:t xml:space="preserve"> رجل في المسجد بسهام</w:t>
      </w:r>
      <w:r>
        <w:rPr>
          <w:rFonts w:ascii="mylotus" w:hAnsi="mylotus"/>
          <w:sz w:val="28"/>
          <w:rtl/>
          <w:lang w:bidi="ar-DZ"/>
        </w:rPr>
        <w:t xml:space="preserve">، </w:t>
      </w:r>
      <w:r w:rsidRPr="00CB11D5">
        <w:rPr>
          <w:rFonts w:ascii="mylotus" w:hAnsi="mylotus"/>
          <w:sz w:val="28"/>
          <w:rtl/>
          <w:lang w:bidi="ar-DZ"/>
        </w:rPr>
        <w:t xml:space="preserve">فقال له رسول </w:t>
      </w:r>
      <w:r>
        <w:rPr>
          <w:rFonts w:ascii="mylotus" w:hAnsi="mylotus"/>
          <w:sz w:val="28"/>
          <w:rtl/>
          <w:lang w:bidi="ar-DZ"/>
        </w:rPr>
        <w:t>الله</w:t>
      </w:r>
      <w:r w:rsidRPr="00CB11D5">
        <w:rPr>
          <w:rFonts w:ascii="mylotus" w:hAnsi="mylotus"/>
          <w:sz w:val="28"/>
          <w:rtl/>
          <w:lang w:bidi="ar-DZ"/>
        </w:rPr>
        <w:t xml:space="preserve"> </w:t>
      </w:r>
      <w:r>
        <w:rPr>
          <w:rFonts w:ascii="mylotus" w:hAnsi="mylotus"/>
          <w:sz w:val="28"/>
          <w:rtl/>
          <w:lang w:bidi="ar-DZ"/>
        </w:rPr>
        <w:sym w:font="Abo-thar" w:char="F061"/>
      </w:r>
      <w:r w:rsidRPr="00CB11D5">
        <w:rPr>
          <w:rFonts w:ascii="mylotus" w:hAnsi="mylotus"/>
          <w:sz w:val="28"/>
          <w:rtl/>
          <w:lang w:bidi="ar-DZ"/>
        </w:rPr>
        <w:t xml:space="preserve">: </w:t>
      </w:r>
      <w:r>
        <w:rPr>
          <w:rFonts w:ascii="mylotus" w:hAnsi="mylotus"/>
          <w:sz w:val="28"/>
          <w:rtl/>
          <w:lang w:bidi="ar-DZ"/>
        </w:rPr>
        <w:t>(</w:t>
      </w:r>
      <w:r w:rsidRPr="00CB11D5">
        <w:rPr>
          <w:rFonts w:ascii="mylotus" w:hAnsi="mylotus"/>
          <w:sz w:val="28"/>
          <w:rtl/>
          <w:lang w:bidi="ar-DZ"/>
        </w:rPr>
        <w:t>أمسك بنصالها)</w:t>
      </w:r>
      <w:r w:rsidRPr="00CB11D5">
        <w:rPr>
          <w:rStyle w:val="a3"/>
          <w:rtl/>
          <w:lang w:bidi="ar-DZ"/>
        </w:rPr>
        <w:t>(</w:t>
      </w:r>
      <w:r w:rsidRPr="00CB11D5">
        <w:rPr>
          <w:rStyle w:val="a3"/>
          <w:rFonts w:eastAsiaTheme="majorEastAsia"/>
          <w:rtl/>
          <w:lang w:bidi="ar-DZ"/>
        </w:rPr>
        <w:footnoteReference w:id="2701"/>
      </w:r>
      <w:r>
        <w:rPr>
          <w:rStyle w:val="a3"/>
          <w:rtl/>
          <w:lang w:bidi="ar-DZ"/>
        </w:rPr>
        <w:t>)</w:t>
      </w:r>
    </w:p>
    <w:p w14:paraId="3649BD5C" w14:textId="0E055312" w:rsidR="0092396F" w:rsidRPr="00CB11D5" w:rsidRDefault="0092396F" w:rsidP="00DF7C8B">
      <w:pPr>
        <w:pStyle w:val="aaac"/>
        <w:rPr>
          <w:rtl/>
        </w:rPr>
      </w:pPr>
      <w:r>
        <w:rPr>
          <w:b/>
          <w:bCs/>
          <w:color w:val="FF0000"/>
          <w:rtl/>
        </w:rPr>
        <w:t xml:space="preserve">[الحديث: </w:t>
      </w:r>
      <w:r w:rsidR="007B6AE1">
        <w:rPr>
          <w:b/>
          <w:bCs/>
          <w:color w:val="FF0000"/>
          <w:rtl/>
        </w:rPr>
        <w:t>2652</w:t>
      </w:r>
      <w:r>
        <w:rPr>
          <w:b/>
          <w:bCs/>
          <w:color w:val="FF0000"/>
          <w:rtl/>
        </w:rPr>
        <w:t>]</w:t>
      </w:r>
      <w:r>
        <w:rPr>
          <w:rtl/>
        </w:rPr>
        <w:t xml:space="preserve"> </w:t>
      </w:r>
      <w:r w:rsidRPr="00CB11D5">
        <w:rPr>
          <w:rtl/>
        </w:rPr>
        <w:t xml:space="preserve">عن جابر بن عبد </w:t>
      </w:r>
      <w:r>
        <w:rPr>
          <w:rtl/>
        </w:rPr>
        <w:t xml:space="preserve">الله </w:t>
      </w:r>
      <w:r w:rsidRPr="00CB11D5">
        <w:rPr>
          <w:rtl/>
        </w:rPr>
        <w:t>أن</w:t>
      </w:r>
      <w:r>
        <w:rPr>
          <w:rtl/>
        </w:rPr>
        <w:t>ّ</w:t>
      </w:r>
      <w:r w:rsidRPr="00CB11D5">
        <w:rPr>
          <w:rtl/>
        </w:rPr>
        <w:t xml:space="preserve"> أميرا من</w:t>
      </w:r>
      <w:r>
        <w:rPr>
          <w:rtl/>
        </w:rPr>
        <w:t xml:space="preserve"> أمراء </w:t>
      </w:r>
      <w:r w:rsidRPr="00CB11D5">
        <w:rPr>
          <w:rtl/>
        </w:rPr>
        <w:t>الفتنة قدم المدينة،</w:t>
      </w:r>
      <w:r>
        <w:rPr>
          <w:rtl/>
        </w:rPr>
        <w:t xml:space="preserve"> و</w:t>
      </w:r>
      <w:r w:rsidRPr="00CB11D5">
        <w:rPr>
          <w:rtl/>
        </w:rPr>
        <w:t>كان قد ذهب بصر جابر، فقيل لجابر: لو تنح</w:t>
      </w:r>
      <w:r>
        <w:rPr>
          <w:rtl/>
        </w:rPr>
        <w:t>ّ</w:t>
      </w:r>
      <w:r w:rsidRPr="00CB11D5">
        <w:rPr>
          <w:rtl/>
        </w:rPr>
        <w:t>يت عنه فخرج يمشي بين ابنيه فانكب</w:t>
      </w:r>
      <w:r>
        <w:rPr>
          <w:rtl/>
        </w:rPr>
        <w:t>ّ</w:t>
      </w:r>
      <w:r w:rsidRPr="00CB11D5">
        <w:rPr>
          <w:rtl/>
        </w:rPr>
        <w:t xml:space="preserve">، فقال: تعس من أخاف رسول </w:t>
      </w:r>
      <w:r>
        <w:rPr>
          <w:rtl/>
        </w:rPr>
        <w:t>الله</w:t>
      </w:r>
      <w:r w:rsidRPr="00CB11D5">
        <w:rPr>
          <w:rtl/>
        </w:rPr>
        <w:t xml:space="preserve"> </w:t>
      </w:r>
      <w:r>
        <w:rPr>
          <w:rtl/>
        </w:rPr>
        <w:sym w:font="Abo-thar" w:char="F061"/>
      </w:r>
      <w:r w:rsidRPr="00CB11D5">
        <w:rPr>
          <w:rtl/>
        </w:rPr>
        <w:t>، فقال ابناه</w:t>
      </w:r>
      <w:r>
        <w:rPr>
          <w:rtl/>
        </w:rPr>
        <w:t xml:space="preserve"> أو </w:t>
      </w:r>
      <w:r w:rsidRPr="00CB11D5">
        <w:rPr>
          <w:rtl/>
        </w:rPr>
        <w:t>أحدهما: يا أبتاه:</w:t>
      </w:r>
      <w:r>
        <w:rPr>
          <w:rtl/>
        </w:rPr>
        <w:t xml:space="preserve"> و</w:t>
      </w:r>
      <w:r w:rsidRPr="00CB11D5">
        <w:rPr>
          <w:rtl/>
        </w:rPr>
        <w:t xml:space="preserve">كيف أخاف رسول </w:t>
      </w:r>
      <w:r>
        <w:rPr>
          <w:rtl/>
        </w:rPr>
        <w:t>الله</w:t>
      </w:r>
      <w:r w:rsidRPr="00CB11D5">
        <w:rPr>
          <w:rtl/>
        </w:rPr>
        <w:t xml:space="preserve"> </w:t>
      </w:r>
      <w:r>
        <w:rPr>
          <w:rtl/>
        </w:rPr>
        <w:sym w:font="Abo-thar" w:char="F061"/>
      </w:r>
      <w:r>
        <w:rPr>
          <w:rtl/>
        </w:rPr>
        <w:t xml:space="preserve"> و</w:t>
      </w:r>
      <w:r w:rsidRPr="00CB11D5">
        <w:rPr>
          <w:rtl/>
        </w:rPr>
        <w:t xml:space="preserve">قد مات؟ فقال: سمعت رسول </w:t>
      </w:r>
      <w:r>
        <w:rPr>
          <w:rtl/>
        </w:rPr>
        <w:t>الله</w:t>
      </w:r>
      <w:r w:rsidRPr="00CB11D5">
        <w:rPr>
          <w:rtl/>
        </w:rPr>
        <w:t xml:space="preserve"> </w:t>
      </w:r>
      <w:r>
        <w:rPr>
          <w:rtl/>
        </w:rPr>
        <w:sym w:font="Abo-thar" w:char="F061"/>
      </w:r>
      <w:r w:rsidRPr="00CB11D5">
        <w:rPr>
          <w:rtl/>
        </w:rPr>
        <w:t xml:space="preserve"> يقول: </w:t>
      </w:r>
      <w:r>
        <w:rPr>
          <w:rtl/>
        </w:rPr>
        <w:t>(</w:t>
      </w:r>
      <w:r w:rsidRPr="00CB11D5">
        <w:rPr>
          <w:rtl/>
        </w:rPr>
        <w:t>من أخاف أهل المدينة فقد أخاف ما بين جنبي</w:t>
      </w:r>
      <w:r>
        <w:rPr>
          <w:rtl/>
        </w:rPr>
        <w:t>ّ)</w:t>
      </w:r>
      <w:r w:rsidRPr="00CB11D5">
        <w:rPr>
          <w:rtl/>
        </w:rPr>
        <w:t>‏</w:t>
      </w:r>
      <w:r>
        <w:rPr>
          <w:rtl/>
        </w:rPr>
        <w:t>، وفي رواية: (</w:t>
      </w:r>
      <w:r w:rsidRPr="00CB11D5">
        <w:rPr>
          <w:rtl/>
        </w:rPr>
        <w:t xml:space="preserve">من أخاف أهل المدينة أخافه </w:t>
      </w:r>
      <w:r>
        <w:rPr>
          <w:rtl/>
        </w:rPr>
        <w:t>الله</w:t>
      </w:r>
      <w:r w:rsidRPr="00CB11D5">
        <w:rPr>
          <w:rtl/>
        </w:rPr>
        <w:t>)</w:t>
      </w:r>
      <w:r w:rsidRPr="00CB11D5">
        <w:rPr>
          <w:rStyle w:val="a3"/>
          <w:rtl/>
        </w:rPr>
        <w:t>(</w:t>
      </w:r>
      <w:r w:rsidRPr="00CB11D5">
        <w:rPr>
          <w:rStyle w:val="a3"/>
          <w:rFonts w:eastAsiaTheme="majorEastAsia"/>
          <w:rtl/>
        </w:rPr>
        <w:footnoteReference w:id="2702"/>
      </w:r>
      <w:r>
        <w:rPr>
          <w:rStyle w:val="a3"/>
          <w:rtl/>
        </w:rPr>
        <w:t>)</w:t>
      </w:r>
    </w:p>
    <w:p w14:paraId="45F24F1C" w14:textId="17DC9181" w:rsidR="0092396F" w:rsidRDefault="0092396F" w:rsidP="00DF7C8B">
      <w:pPr>
        <w:pStyle w:val="af3"/>
        <w:rPr>
          <w:b/>
          <w:bCs/>
          <w:rtl/>
          <w:lang w:bidi="ar-DZ"/>
        </w:rPr>
      </w:pPr>
      <w:r>
        <w:rPr>
          <w:b/>
          <w:bCs/>
          <w:color w:val="FF0000"/>
          <w:rtl/>
          <w:lang w:bidi="ar-DZ"/>
        </w:rPr>
        <w:t xml:space="preserve">[الحديث: </w:t>
      </w:r>
      <w:r w:rsidR="007B6AE1">
        <w:rPr>
          <w:b/>
          <w:bCs/>
          <w:color w:val="FF0000"/>
          <w:rtl/>
          <w:lang w:bidi="ar-DZ"/>
        </w:rPr>
        <w:t>2653</w:t>
      </w:r>
      <w:r>
        <w:rPr>
          <w:b/>
          <w:bCs/>
          <w:color w:val="FF0000"/>
          <w:rtl/>
          <w:lang w:bidi="ar-DZ"/>
        </w:rPr>
        <w:t>]</w:t>
      </w:r>
      <w:r>
        <w:rPr>
          <w:rtl/>
          <w:lang w:bidi="ar-DZ"/>
        </w:rPr>
        <w:t xml:space="preserve"> </w:t>
      </w:r>
      <w:r w:rsidRPr="00CB11D5">
        <w:rPr>
          <w:rFonts w:ascii="mylotus" w:hAnsi="mylotus"/>
          <w:sz w:val="28"/>
          <w:rtl/>
          <w:lang w:bidi="ar-DZ"/>
        </w:rPr>
        <w:t xml:space="preserve">عن جابر قال: </w:t>
      </w:r>
      <w:r>
        <w:rPr>
          <w:rFonts w:ascii="mylotus" w:hAnsi="mylotus"/>
          <w:sz w:val="28"/>
          <w:rtl/>
          <w:lang w:bidi="ar-DZ"/>
        </w:rPr>
        <w:t>(</w:t>
      </w:r>
      <w:r w:rsidRPr="00CB11D5">
        <w:rPr>
          <w:rFonts w:ascii="mylotus" w:hAnsi="mylotus"/>
          <w:sz w:val="28"/>
          <w:rtl/>
          <w:lang w:bidi="ar-DZ"/>
        </w:rPr>
        <w:t xml:space="preserve">نهى رسول </w:t>
      </w:r>
      <w:r>
        <w:rPr>
          <w:rFonts w:ascii="mylotus" w:hAnsi="mylotus"/>
          <w:sz w:val="28"/>
          <w:rtl/>
          <w:lang w:bidi="ar-DZ"/>
        </w:rPr>
        <w:t>الله</w:t>
      </w:r>
      <w:r w:rsidRPr="00CB11D5">
        <w:rPr>
          <w:rFonts w:ascii="mylotus" w:hAnsi="mylotus"/>
          <w:sz w:val="28"/>
          <w:rtl/>
          <w:lang w:bidi="ar-DZ"/>
        </w:rPr>
        <w:t xml:space="preserve"> </w:t>
      </w:r>
      <w:r>
        <w:rPr>
          <w:rFonts w:ascii="mylotus" w:hAnsi="mylotus"/>
          <w:sz w:val="28"/>
          <w:rtl/>
          <w:lang w:bidi="ar-DZ"/>
        </w:rPr>
        <w:sym w:font="Abo-thar" w:char="F061"/>
      </w:r>
      <w:r w:rsidRPr="00CB11D5">
        <w:rPr>
          <w:rFonts w:ascii="mylotus" w:hAnsi="mylotus"/>
          <w:sz w:val="28"/>
          <w:rtl/>
          <w:lang w:bidi="ar-DZ"/>
        </w:rPr>
        <w:t xml:space="preserve"> أن يتعاطى الس</w:t>
      </w:r>
      <w:r>
        <w:rPr>
          <w:rFonts w:ascii="mylotus" w:hAnsi="mylotus"/>
          <w:sz w:val="28"/>
          <w:rtl/>
          <w:lang w:bidi="ar-DZ"/>
        </w:rPr>
        <w:t>ّ</w:t>
      </w:r>
      <w:r w:rsidRPr="00CB11D5">
        <w:rPr>
          <w:rFonts w:ascii="mylotus" w:hAnsi="mylotus"/>
          <w:sz w:val="28"/>
          <w:rtl/>
          <w:lang w:bidi="ar-DZ"/>
        </w:rPr>
        <w:t>يف مسلولا</w:t>
      </w:r>
      <w:r>
        <w:rPr>
          <w:rFonts w:ascii="mylotus" w:hAnsi="mylotus"/>
          <w:sz w:val="28"/>
          <w:rtl/>
          <w:lang w:bidi="ar-DZ"/>
        </w:rPr>
        <w:t>)</w:t>
      </w:r>
      <w:r w:rsidRPr="00CB11D5">
        <w:rPr>
          <w:rStyle w:val="a3"/>
          <w:rtl/>
          <w:lang w:bidi="ar-DZ"/>
        </w:rPr>
        <w:t>(</w:t>
      </w:r>
      <w:r w:rsidRPr="00CB11D5">
        <w:rPr>
          <w:rStyle w:val="a3"/>
          <w:rFonts w:eastAsiaTheme="majorEastAsia"/>
          <w:rtl/>
          <w:lang w:bidi="ar-DZ"/>
        </w:rPr>
        <w:footnoteReference w:id="2703"/>
      </w:r>
      <w:r>
        <w:rPr>
          <w:rStyle w:val="a3"/>
          <w:rtl/>
          <w:lang w:bidi="ar-DZ"/>
        </w:rPr>
        <w:t>)</w:t>
      </w:r>
    </w:p>
    <w:p w14:paraId="7BD1B318" w14:textId="7C29F99D" w:rsidR="0092396F" w:rsidRPr="00CB11D5" w:rsidRDefault="0092396F" w:rsidP="00DF7C8B">
      <w:pPr>
        <w:rPr>
          <w:rFonts w:eastAsia="Times New Roman"/>
          <w:sz w:val="28"/>
          <w:rtl/>
          <w:lang w:bidi="ar-DZ"/>
        </w:rPr>
      </w:pPr>
      <w:r>
        <w:rPr>
          <w:b/>
          <w:bCs/>
          <w:color w:val="FF0000"/>
          <w:rtl/>
          <w:lang w:bidi="ar-DZ"/>
        </w:rPr>
        <w:t xml:space="preserve">[الحديث: </w:t>
      </w:r>
      <w:r w:rsidR="007B6AE1">
        <w:rPr>
          <w:b/>
          <w:bCs/>
          <w:color w:val="FF0000"/>
          <w:rtl/>
          <w:lang w:bidi="ar-DZ"/>
        </w:rPr>
        <w:t>2654</w:t>
      </w:r>
      <w:r>
        <w:rPr>
          <w:b/>
          <w:bCs/>
          <w:color w:val="FF0000"/>
          <w:rtl/>
          <w:lang w:bidi="ar-DZ"/>
        </w:rPr>
        <w:t>]</w:t>
      </w:r>
      <w:r>
        <w:rPr>
          <w:rtl/>
          <w:lang w:bidi="ar-DZ"/>
        </w:rPr>
        <w:t xml:space="preserve"> </w:t>
      </w:r>
      <w:r w:rsidRPr="00E7424D">
        <w:rPr>
          <w:rFonts w:eastAsia="Times New Roman"/>
          <w:sz w:val="28"/>
          <w:rtl/>
          <w:lang w:bidi="ar-DZ"/>
        </w:rPr>
        <w:t xml:space="preserve">قال رسول الله </w:t>
      </w:r>
      <w:r w:rsidRPr="00E7424D">
        <w:rPr>
          <w:rFonts w:eastAsia="Times New Roman"/>
          <w:sz w:val="28"/>
          <w:rtl/>
          <w:lang w:bidi="ar-DZ"/>
        </w:rPr>
        <w:sym w:font="Abo-thar" w:char="F061"/>
      </w:r>
      <w:r w:rsidRPr="00E7424D">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أبغض الن</w:t>
      </w:r>
      <w:r>
        <w:rPr>
          <w:rFonts w:eastAsia="Times New Roman"/>
          <w:sz w:val="28"/>
          <w:rtl/>
          <w:lang w:bidi="ar-DZ"/>
        </w:rPr>
        <w:t>ّ</w:t>
      </w:r>
      <w:r w:rsidRPr="00CB11D5">
        <w:rPr>
          <w:rFonts w:eastAsia="Times New Roman"/>
          <w:sz w:val="28"/>
          <w:rtl/>
          <w:lang w:bidi="ar-DZ"/>
        </w:rPr>
        <w:t>اس</w:t>
      </w:r>
      <w:r>
        <w:rPr>
          <w:rFonts w:eastAsia="Times New Roman"/>
          <w:sz w:val="28"/>
          <w:rtl/>
          <w:lang w:bidi="ar-DZ"/>
        </w:rPr>
        <w:t xml:space="preserve"> إلى الله</w:t>
      </w:r>
      <w:r w:rsidRPr="00CB11D5">
        <w:rPr>
          <w:rFonts w:eastAsia="Times New Roman"/>
          <w:sz w:val="28"/>
          <w:rtl/>
          <w:lang w:bidi="ar-DZ"/>
        </w:rPr>
        <w:t xml:space="preserve"> ثلاثة: ملحد في الحرم،</w:t>
      </w:r>
      <w:r>
        <w:rPr>
          <w:rFonts w:eastAsia="Times New Roman"/>
          <w:sz w:val="28"/>
          <w:rtl/>
          <w:lang w:bidi="ar-DZ"/>
        </w:rPr>
        <w:t xml:space="preserve"> و</w:t>
      </w:r>
      <w:r w:rsidRPr="00CB11D5">
        <w:rPr>
          <w:rFonts w:eastAsia="Times New Roman"/>
          <w:sz w:val="28"/>
          <w:rtl/>
          <w:lang w:bidi="ar-DZ"/>
        </w:rPr>
        <w:t>مبتغ في الإسلام سن</w:t>
      </w:r>
      <w:r>
        <w:rPr>
          <w:rFonts w:eastAsia="Times New Roman"/>
          <w:sz w:val="28"/>
          <w:rtl/>
          <w:lang w:bidi="ar-DZ"/>
        </w:rPr>
        <w:t>ّ</w:t>
      </w:r>
      <w:r w:rsidRPr="00CB11D5">
        <w:rPr>
          <w:rFonts w:eastAsia="Times New Roman"/>
          <w:sz w:val="28"/>
          <w:rtl/>
          <w:lang w:bidi="ar-DZ"/>
        </w:rPr>
        <w:t>ة الجاهلي</w:t>
      </w:r>
      <w:r>
        <w:rPr>
          <w:rFonts w:eastAsia="Times New Roman"/>
          <w:sz w:val="28"/>
          <w:rtl/>
          <w:lang w:bidi="ar-DZ"/>
        </w:rPr>
        <w:t>ّ</w:t>
      </w:r>
      <w:r w:rsidRPr="00CB11D5">
        <w:rPr>
          <w:rFonts w:eastAsia="Times New Roman"/>
          <w:sz w:val="28"/>
          <w:rtl/>
          <w:lang w:bidi="ar-DZ"/>
        </w:rPr>
        <w:t>ة،</w:t>
      </w:r>
      <w:r>
        <w:rPr>
          <w:rFonts w:eastAsia="Times New Roman"/>
          <w:sz w:val="28"/>
          <w:rtl/>
          <w:lang w:bidi="ar-DZ"/>
        </w:rPr>
        <w:t xml:space="preserve"> و</w:t>
      </w:r>
      <w:r w:rsidRPr="00CB11D5">
        <w:rPr>
          <w:rFonts w:eastAsia="Times New Roman"/>
          <w:sz w:val="28"/>
          <w:rtl/>
          <w:lang w:bidi="ar-DZ"/>
        </w:rPr>
        <w:t>مط</w:t>
      </w:r>
      <w:r>
        <w:rPr>
          <w:rFonts w:eastAsia="Times New Roman"/>
          <w:sz w:val="28"/>
          <w:rtl/>
          <w:lang w:bidi="ar-DZ"/>
        </w:rPr>
        <w:t>ّ</w:t>
      </w:r>
      <w:r w:rsidRPr="00CB11D5">
        <w:rPr>
          <w:rFonts w:eastAsia="Times New Roman"/>
          <w:sz w:val="28"/>
          <w:rtl/>
          <w:lang w:bidi="ar-DZ"/>
        </w:rPr>
        <w:t xml:space="preserve">لب دم </w:t>
      </w:r>
      <w:r>
        <w:rPr>
          <w:rFonts w:eastAsia="Times New Roman"/>
          <w:sz w:val="28"/>
          <w:rtl/>
          <w:lang w:bidi="ar-DZ"/>
        </w:rPr>
        <w:t>امرئ</w:t>
      </w:r>
      <w:r w:rsidRPr="00CB11D5">
        <w:rPr>
          <w:rFonts w:eastAsia="Times New Roman"/>
          <w:sz w:val="28"/>
          <w:rtl/>
          <w:lang w:bidi="ar-DZ"/>
        </w:rPr>
        <w:t xml:space="preserve"> بغير حق</w:t>
      </w:r>
      <w:r>
        <w:rPr>
          <w:rFonts w:eastAsia="Times New Roman"/>
          <w:sz w:val="28"/>
          <w:rtl/>
          <w:lang w:bidi="ar-DZ"/>
        </w:rPr>
        <w:t>ّ</w:t>
      </w:r>
      <w:r w:rsidRPr="00CB11D5">
        <w:rPr>
          <w:rFonts w:eastAsia="Times New Roman"/>
          <w:sz w:val="28"/>
          <w:rtl/>
          <w:lang w:bidi="ar-DZ"/>
        </w:rPr>
        <w:t xml:space="preserve"> </w:t>
      </w:r>
      <w:proofErr w:type="spellStart"/>
      <w:r w:rsidRPr="00CB11D5">
        <w:rPr>
          <w:rFonts w:eastAsia="Times New Roman"/>
          <w:sz w:val="28"/>
          <w:rtl/>
          <w:lang w:bidi="ar-DZ"/>
        </w:rPr>
        <w:t>ليهريق</w:t>
      </w:r>
      <w:proofErr w:type="spellEnd"/>
      <w:r w:rsidRPr="00CB11D5">
        <w:rPr>
          <w:rFonts w:eastAsia="Times New Roman"/>
          <w:sz w:val="28"/>
          <w:rtl/>
          <w:lang w:bidi="ar-DZ"/>
        </w:rPr>
        <w:t xml:space="preserve"> دمه</w:t>
      </w:r>
      <w:r>
        <w:rPr>
          <w:rFonts w:eastAsia="Times New Roman"/>
          <w:sz w:val="28"/>
          <w:rtl/>
          <w:lang w:bidi="ar-DZ"/>
        </w:rPr>
        <w:t>)</w:t>
      </w:r>
      <w:r w:rsidRPr="00CB11D5">
        <w:rPr>
          <w:rStyle w:val="a3"/>
          <w:rtl/>
          <w:lang w:bidi="ar-DZ"/>
        </w:rPr>
        <w:t>(</w:t>
      </w:r>
      <w:r w:rsidRPr="00CB11D5">
        <w:rPr>
          <w:rStyle w:val="a3"/>
          <w:rtl/>
          <w:lang w:bidi="ar-DZ"/>
        </w:rPr>
        <w:footnoteReference w:id="2704"/>
      </w:r>
      <w:r>
        <w:rPr>
          <w:rStyle w:val="a3"/>
          <w:rtl/>
          <w:lang w:bidi="ar-DZ"/>
        </w:rPr>
        <w:t>)</w:t>
      </w:r>
    </w:p>
    <w:p w14:paraId="36D09C53" w14:textId="2553B4B8" w:rsidR="0092396F" w:rsidRPr="00CB11D5" w:rsidRDefault="0092396F" w:rsidP="00DF7C8B">
      <w:pPr>
        <w:rPr>
          <w:sz w:val="28"/>
          <w:rtl/>
          <w:lang w:bidi="ar-DZ"/>
        </w:rPr>
      </w:pPr>
      <w:r>
        <w:rPr>
          <w:b/>
          <w:bCs/>
          <w:color w:val="FF0000"/>
          <w:rtl/>
          <w:lang w:bidi="ar-DZ"/>
        </w:rPr>
        <w:t xml:space="preserve">[الحديث: </w:t>
      </w:r>
      <w:r w:rsidR="007B6AE1">
        <w:rPr>
          <w:b/>
          <w:bCs/>
          <w:color w:val="FF0000"/>
          <w:rtl/>
          <w:lang w:bidi="ar-DZ"/>
        </w:rPr>
        <w:t>2655</w:t>
      </w:r>
      <w:r>
        <w:rPr>
          <w:b/>
          <w:bCs/>
          <w:color w:val="FF0000"/>
          <w:rtl/>
          <w:lang w:bidi="ar-DZ"/>
        </w:rPr>
        <w:t>]</w:t>
      </w:r>
      <w:r>
        <w:rPr>
          <w:rtl/>
          <w:lang w:bidi="ar-DZ"/>
        </w:rPr>
        <w:t xml:space="preserve"> </w:t>
      </w:r>
      <w:r w:rsidRPr="00E7424D">
        <w:rPr>
          <w:rFonts w:eastAsia="Times New Roman"/>
          <w:sz w:val="28"/>
          <w:rtl/>
          <w:lang w:bidi="ar-DZ"/>
        </w:rPr>
        <w:t xml:space="preserve">قال رسول الله </w:t>
      </w:r>
      <w:r w:rsidRPr="00E7424D">
        <w:rPr>
          <w:rFonts w:eastAsia="Times New Roman"/>
          <w:sz w:val="28"/>
          <w:rtl/>
          <w:lang w:bidi="ar-DZ"/>
        </w:rPr>
        <w:sym w:font="Abo-thar" w:char="F061"/>
      </w:r>
      <w:r w:rsidRPr="00E7424D">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ليس من نفس تقتل</w:t>
      </w:r>
      <w:r>
        <w:rPr>
          <w:sz w:val="28"/>
          <w:rtl/>
          <w:lang w:bidi="ar-DZ"/>
        </w:rPr>
        <w:t xml:space="preserve"> </w:t>
      </w:r>
      <w:r w:rsidRPr="00CB11D5">
        <w:rPr>
          <w:sz w:val="28"/>
          <w:rtl/>
          <w:lang w:bidi="ar-DZ"/>
        </w:rPr>
        <w:t>ظلما إلا كان على ابن آدم الأو</w:t>
      </w:r>
      <w:r>
        <w:rPr>
          <w:sz w:val="28"/>
          <w:rtl/>
          <w:lang w:bidi="ar-DZ"/>
        </w:rPr>
        <w:t>ّ</w:t>
      </w:r>
      <w:r w:rsidRPr="00CB11D5">
        <w:rPr>
          <w:sz w:val="28"/>
          <w:rtl/>
          <w:lang w:bidi="ar-DZ"/>
        </w:rPr>
        <w:t>ل كفل منها</w:t>
      </w:r>
      <w:r>
        <w:rPr>
          <w:sz w:val="28"/>
          <w:rtl/>
          <w:lang w:bidi="ar-DZ"/>
        </w:rPr>
        <w:t xml:space="preserve"> </w:t>
      </w:r>
      <w:r w:rsidRPr="00CB11D5">
        <w:rPr>
          <w:sz w:val="28"/>
          <w:rtl/>
          <w:lang w:bidi="ar-DZ"/>
        </w:rPr>
        <w:t>لأن</w:t>
      </w:r>
      <w:r>
        <w:rPr>
          <w:sz w:val="28"/>
          <w:rtl/>
          <w:lang w:bidi="ar-DZ"/>
        </w:rPr>
        <w:t>ّ</w:t>
      </w:r>
      <w:r w:rsidRPr="00CB11D5">
        <w:rPr>
          <w:sz w:val="28"/>
          <w:rtl/>
          <w:lang w:bidi="ar-DZ"/>
        </w:rPr>
        <w:t>ه سن</w:t>
      </w:r>
      <w:r>
        <w:rPr>
          <w:sz w:val="28"/>
          <w:rtl/>
          <w:lang w:bidi="ar-DZ"/>
        </w:rPr>
        <w:t>ّ</w:t>
      </w:r>
      <w:r w:rsidRPr="00CB11D5">
        <w:rPr>
          <w:sz w:val="28"/>
          <w:rtl/>
          <w:lang w:bidi="ar-DZ"/>
        </w:rPr>
        <w:t xml:space="preserve"> القتل أو</w:t>
      </w:r>
      <w:r>
        <w:rPr>
          <w:sz w:val="28"/>
          <w:rtl/>
          <w:lang w:bidi="ar-DZ"/>
        </w:rPr>
        <w:t>ّ</w:t>
      </w:r>
      <w:r w:rsidRPr="00CB11D5">
        <w:rPr>
          <w:sz w:val="28"/>
          <w:rtl/>
          <w:lang w:bidi="ar-DZ"/>
        </w:rPr>
        <w:t>لا</w:t>
      </w:r>
      <w:r>
        <w:rPr>
          <w:sz w:val="28"/>
          <w:rtl/>
          <w:lang w:bidi="ar-DZ"/>
        </w:rPr>
        <w:t>)</w:t>
      </w:r>
      <w:r w:rsidRPr="00CB11D5">
        <w:rPr>
          <w:rStyle w:val="a3"/>
          <w:rtl/>
          <w:lang w:bidi="ar-DZ"/>
        </w:rPr>
        <w:t>(</w:t>
      </w:r>
      <w:r w:rsidRPr="00CB11D5">
        <w:rPr>
          <w:rStyle w:val="a3"/>
          <w:rtl/>
          <w:lang w:bidi="ar-DZ"/>
        </w:rPr>
        <w:footnoteReference w:id="2705"/>
      </w:r>
      <w:r>
        <w:rPr>
          <w:rStyle w:val="a3"/>
          <w:rtl/>
          <w:lang w:bidi="ar-DZ"/>
        </w:rPr>
        <w:t>)</w:t>
      </w:r>
    </w:p>
    <w:p w14:paraId="7C09F8AF" w14:textId="5AF70F3C" w:rsidR="0092396F" w:rsidRPr="00CB11D5" w:rsidRDefault="0092396F" w:rsidP="00DF7C8B">
      <w:pPr>
        <w:rPr>
          <w:rFonts w:eastAsia="Times New Roman"/>
          <w:sz w:val="28"/>
          <w:rtl/>
          <w:lang w:bidi="ar-DZ"/>
        </w:rPr>
      </w:pPr>
      <w:r>
        <w:rPr>
          <w:b/>
          <w:bCs/>
          <w:color w:val="FF0000"/>
          <w:rtl/>
          <w:lang w:bidi="ar-DZ"/>
        </w:rPr>
        <w:t xml:space="preserve">[الحديث: </w:t>
      </w:r>
      <w:r w:rsidR="007B6AE1">
        <w:rPr>
          <w:b/>
          <w:bCs/>
          <w:color w:val="FF0000"/>
          <w:rtl/>
          <w:lang w:bidi="ar-DZ"/>
        </w:rPr>
        <w:t>2656</w:t>
      </w:r>
      <w:r>
        <w:rPr>
          <w:b/>
          <w:bCs/>
          <w:color w:val="FF0000"/>
          <w:rtl/>
          <w:lang w:bidi="ar-DZ"/>
        </w:rPr>
        <w:t>]</w:t>
      </w:r>
      <w:r>
        <w:rPr>
          <w:rtl/>
          <w:lang w:bidi="ar-DZ"/>
        </w:rPr>
        <w:t xml:space="preserve"> </w:t>
      </w:r>
      <w:r w:rsidRPr="00CB11D5">
        <w:rPr>
          <w:rFonts w:eastAsia="Times New Roman"/>
          <w:sz w:val="28"/>
          <w:rtl/>
          <w:lang w:bidi="ar-DZ"/>
        </w:rPr>
        <w:t>عن هشام بن حكيم بن حزام قال: إن</w:t>
      </w:r>
      <w:r>
        <w:rPr>
          <w:rFonts w:eastAsia="Times New Roman"/>
          <w:sz w:val="28"/>
          <w:rtl/>
          <w:lang w:bidi="ar-DZ"/>
        </w:rPr>
        <w:t>ّ</w:t>
      </w:r>
      <w:r w:rsidRPr="00CB11D5">
        <w:rPr>
          <w:rFonts w:eastAsia="Times New Roman"/>
          <w:sz w:val="28"/>
          <w:rtl/>
          <w:lang w:bidi="ar-DZ"/>
        </w:rPr>
        <w:t>ه مر</w:t>
      </w:r>
      <w:r>
        <w:rPr>
          <w:rFonts w:eastAsia="Times New Roman"/>
          <w:sz w:val="28"/>
          <w:rtl/>
          <w:lang w:bidi="ar-DZ"/>
        </w:rPr>
        <w:t>ّ</w:t>
      </w:r>
      <w:r w:rsidRPr="00CB11D5">
        <w:rPr>
          <w:rFonts w:eastAsia="Times New Roman"/>
          <w:sz w:val="28"/>
          <w:rtl/>
          <w:lang w:bidi="ar-DZ"/>
        </w:rPr>
        <w:t xml:space="preserve"> بالش</w:t>
      </w:r>
      <w:r>
        <w:rPr>
          <w:rFonts w:eastAsia="Times New Roman"/>
          <w:sz w:val="28"/>
          <w:rtl/>
          <w:lang w:bidi="ar-DZ"/>
        </w:rPr>
        <w:t>ّ</w:t>
      </w:r>
      <w:r w:rsidRPr="00CB11D5">
        <w:rPr>
          <w:rFonts w:eastAsia="Times New Roman"/>
          <w:sz w:val="28"/>
          <w:rtl/>
          <w:lang w:bidi="ar-DZ"/>
        </w:rPr>
        <w:t>ام على أناس،</w:t>
      </w:r>
      <w:r>
        <w:rPr>
          <w:rFonts w:eastAsia="Times New Roman"/>
          <w:sz w:val="28"/>
          <w:rtl/>
          <w:lang w:bidi="ar-DZ"/>
        </w:rPr>
        <w:t xml:space="preserve"> و</w:t>
      </w:r>
      <w:r w:rsidRPr="00CB11D5">
        <w:rPr>
          <w:rFonts w:eastAsia="Times New Roman"/>
          <w:sz w:val="28"/>
          <w:rtl/>
          <w:lang w:bidi="ar-DZ"/>
        </w:rPr>
        <w:t>قد أقيموا في الش</w:t>
      </w:r>
      <w:r>
        <w:rPr>
          <w:rFonts w:eastAsia="Times New Roman"/>
          <w:sz w:val="28"/>
          <w:rtl/>
          <w:lang w:bidi="ar-DZ"/>
        </w:rPr>
        <w:t>ّ</w:t>
      </w:r>
      <w:r w:rsidRPr="00CB11D5">
        <w:rPr>
          <w:rFonts w:eastAsia="Times New Roman"/>
          <w:sz w:val="28"/>
          <w:rtl/>
          <w:lang w:bidi="ar-DZ"/>
        </w:rPr>
        <w:t>مس،</w:t>
      </w:r>
      <w:r>
        <w:rPr>
          <w:rFonts w:eastAsia="Times New Roman"/>
          <w:sz w:val="28"/>
          <w:rtl/>
          <w:lang w:bidi="ar-DZ"/>
        </w:rPr>
        <w:t xml:space="preserve"> و</w:t>
      </w:r>
      <w:r w:rsidRPr="00CB11D5">
        <w:rPr>
          <w:rFonts w:eastAsia="Times New Roman"/>
          <w:sz w:val="28"/>
          <w:rtl/>
          <w:lang w:bidi="ar-DZ"/>
        </w:rPr>
        <w:t>صب</w:t>
      </w:r>
      <w:r>
        <w:rPr>
          <w:rFonts w:eastAsia="Times New Roman"/>
          <w:sz w:val="28"/>
          <w:rtl/>
          <w:lang w:bidi="ar-DZ"/>
        </w:rPr>
        <w:t>ّ</w:t>
      </w:r>
      <w:r w:rsidRPr="00CB11D5">
        <w:rPr>
          <w:rFonts w:eastAsia="Times New Roman"/>
          <w:sz w:val="28"/>
          <w:rtl/>
          <w:lang w:bidi="ar-DZ"/>
        </w:rPr>
        <w:t xml:space="preserve"> على رؤوسهم الز</w:t>
      </w:r>
      <w:r>
        <w:rPr>
          <w:rFonts w:eastAsia="Times New Roman"/>
          <w:sz w:val="28"/>
          <w:rtl/>
          <w:lang w:bidi="ar-DZ"/>
        </w:rPr>
        <w:t>ّ</w:t>
      </w:r>
      <w:r w:rsidRPr="00CB11D5">
        <w:rPr>
          <w:rFonts w:eastAsia="Times New Roman"/>
          <w:sz w:val="28"/>
          <w:rtl/>
          <w:lang w:bidi="ar-DZ"/>
        </w:rPr>
        <w:t>يت</w:t>
      </w:r>
      <w:r>
        <w:rPr>
          <w:rFonts w:eastAsia="Times New Roman"/>
          <w:sz w:val="28"/>
          <w:rtl/>
          <w:lang w:bidi="ar-DZ"/>
        </w:rPr>
        <w:t xml:space="preserve">، </w:t>
      </w:r>
      <w:r w:rsidRPr="00CB11D5">
        <w:rPr>
          <w:rFonts w:eastAsia="Times New Roman"/>
          <w:sz w:val="28"/>
          <w:rtl/>
          <w:lang w:bidi="ar-DZ"/>
        </w:rPr>
        <w:t>فقال: ما هذا؟ قيل يعذ</w:t>
      </w:r>
      <w:r>
        <w:rPr>
          <w:rFonts w:eastAsia="Times New Roman"/>
          <w:sz w:val="28"/>
          <w:rtl/>
          <w:lang w:bidi="ar-DZ"/>
        </w:rPr>
        <w:t>ّ</w:t>
      </w:r>
      <w:r w:rsidRPr="00CB11D5">
        <w:rPr>
          <w:rFonts w:eastAsia="Times New Roman"/>
          <w:sz w:val="28"/>
          <w:rtl/>
          <w:lang w:bidi="ar-DZ"/>
        </w:rPr>
        <w:t>بون في الخراج، فقال: أما إن</w:t>
      </w:r>
      <w:r>
        <w:rPr>
          <w:rFonts w:eastAsia="Times New Roman"/>
          <w:sz w:val="28"/>
          <w:rtl/>
          <w:lang w:bidi="ar-DZ"/>
        </w:rPr>
        <w:t>ّ</w:t>
      </w:r>
      <w:r w:rsidRPr="00CB11D5">
        <w:rPr>
          <w:rFonts w:eastAsia="Times New Roman"/>
          <w:sz w:val="28"/>
          <w:rtl/>
          <w:lang w:bidi="ar-DZ"/>
        </w:rPr>
        <w:t xml:space="preserve">ي سمعت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يقول: </w:t>
      </w:r>
      <w:r>
        <w:rPr>
          <w:rFonts w:eastAsia="Times New Roman"/>
          <w:sz w:val="28"/>
          <w:rtl/>
          <w:lang w:bidi="ar-DZ"/>
        </w:rPr>
        <w:t>(</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 </w:t>
      </w:r>
      <w:r>
        <w:rPr>
          <w:rFonts w:eastAsia="Times New Roman"/>
          <w:sz w:val="28"/>
          <w:rtl/>
          <w:lang w:bidi="ar-DZ"/>
        </w:rPr>
        <w:t>الله</w:t>
      </w:r>
      <w:r w:rsidRPr="00CB11D5">
        <w:rPr>
          <w:rFonts w:eastAsia="Times New Roman"/>
          <w:sz w:val="28"/>
          <w:rtl/>
          <w:lang w:bidi="ar-DZ"/>
        </w:rPr>
        <w:t xml:space="preserve"> يعذ</w:t>
      </w:r>
      <w:r>
        <w:rPr>
          <w:rFonts w:eastAsia="Times New Roman"/>
          <w:sz w:val="28"/>
          <w:rtl/>
          <w:lang w:bidi="ar-DZ"/>
        </w:rPr>
        <w:t>ّ</w:t>
      </w:r>
      <w:r w:rsidRPr="00CB11D5">
        <w:rPr>
          <w:rFonts w:eastAsia="Times New Roman"/>
          <w:sz w:val="28"/>
          <w:rtl/>
          <w:lang w:bidi="ar-DZ"/>
        </w:rPr>
        <w:t>ب ال</w:t>
      </w:r>
      <w:r>
        <w:rPr>
          <w:rFonts w:eastAsia="Times New Roman"/>
          <w:sz w:val="28"/>
          <w:rtl/>
          <w:lang w:bidi="ar-DZ"/>
        </w:rPr>
        <w:t>ّ</w:t>
      </w:r>
      <w:r w:rsidRPr="00CB11D5">
        <w:rPr>
          <w:rFonts w:eastAsia="Times New Roman"/>
          <w:sz w:val="28"/>
          <w:rtl/>
          <w:lang w:bidi="ar-DZ"/>
        </w:rPr>
        <w:t>ذين يعذ</w:t>
      </w:r>
      <w:r>
        <w:rPr>
          <w:rFonts w:eastAsia="Times New Roman"/>
          <w:sz w:val="28"/>
          <w:rtl/>
          <w:lang w:bidi="ar-DZ"/>
        </w:rPr>
        <w:t>ّ</w:t>
      </w:r>
      <w:r w:rsidRPr="00CB11D5">
        <w:rPr>
          <w:rFonts w:eastAsia="Times New Roman"/>
          <w:sz w:val="28"/>
          <w:rtl/>
          <w:lang w:bidi="ar-DZ"/>
        </w:rPr>
        <w:t>بون في الد</w:t>
      </w:r>
      <w:r>
        <w:rPr>
          <w:rFonts w:eastAsia="Times New Roman"/>
          <w:sz w:val="28"/>
          <w:rtl/>
          <w:lang w:bidi="ar-DZ"/>
        </w:rPr>
        <w:t>ّ</w:t>
      </w:r>
      <w:r w:rsidRPr="00CB11D5">
        <w:rPr>
          <w:rFonts w:eastAsia="Times New Roman"/>
          <w:sz w:val="28"/>
          <w:rtl/>
          <w:lang w:bidi="ar-DZ"/>
        </w:rPr>
        <w:t>نيا</w:t>
      </w:r>
      <w:r>
        <w:rPr>
          <w:rFonts w:eastAsia="Times New Roman"/>
          <w:sz w:val="28"/>
          <w:rtl/>
          <w:lang w:bidi="ar-DZ"/>
        </w:rPr>
        <w:t>)</w:t>
      </w:r>
      <w:r w:rsidRPr="00CB11D5">
        <w:rPr>
          <w:rStyle w:val="a3"/>
          <w:rtl/>
          <w:lang w:bidi="ar-DZ"/>
        </w:rPr>
        <w:t>(</w:t>
      </w:r>
      <w:r w:rsidRPr="00CB11D5">
        <w:rPr>
          <w:rStyle w:val="a3"/>
          <w:rtl/>
          <w:lang w:bidi="ar-DZ"/>
        </w:rPr>
        <w:footnoteReference w:id="2706"/>
      </w:r>
      <w:r>
        <w:rPr>
          <w:rStyle w:val="a3"/>
          <w:rtl/>
          <w:lang w:bidi="ar-DZ"/>
        </w:rPr>
        <w:t>)</w:t>
      </w:r>
    </w:p>
    <w:p w14:paraId="25965E4B" w14:textId="34091582" w:rsidR="0092396F" w:rsidRPr="00CB11D5" w:rsidRDefault="0092396F" w:rsidP="00DF7C8B">
      <w:pPr>
        <w:rPr>
          <w:rFonts w:eastAsia="Times New Roman"/>
          <w:sz w:val="28"/>
          <w:rtl/>
          <w:lang w:bidi="ar-DZ"/>
        </w:rPr>
      </w:pPr>
      <w:r>
        <w:rPr>
          <w:b/>
          <w:bCs/>
          <w:color w:val="FF0000"/>
          <w:rtl/>
          <w:lang w:bidi="ar-DZ"/>
        </w:rPr>
        <w:lastRenderedPageBreak/>
        <w:t xml:space="preserve">[الحديث: </w:t>
      </w:r>
      <w:r w:rsidR="007B6AE1">
        <w:rPr>
          <w:b/>
          <w:bCs/>
          <w:color w:val="FF0000"/>
          <w:rtl/>
          <w:lang w:bidi="ar-DZ"/>
        </w:rPr>
        <w:t>2657</w:t>
      </w:r>
      <w:r>
        <w:rPr>
          <w:b/>
          <w:bCs/>
          <w:color w:val="FF0000"/>
          <w:rtl/>
          <w:lang w:bidi="ar-DZ"/>
        </w:rPr>
        <w:t>]</w:t>
      </w:r>
      <w:r>
        <w:rPr>
          <w:rtl/>
          <w:lang w:bidi="ar-DZ"/>
        </w:rPr>
        <w:t xml:space="preserve"> </w:t>
      </w:r>
      <w:r w:rsidRPr="004235D1">
        <w:rPr>
          <w:rFonts w:eastAsia="Times New Roman"/>
          <w:sz w:val="28"/>
          <w:rtl/>
          <w:lang w:bidi="ar-DZ"/>
        </w:rPr>
        <w:t xml:space="preserve">قال رسول الله </w:t>
      </w:r>
      <w:r w:rsidRPr="004235D1">
        <w:rPr>
          <w:rFonts w:eastAsia="Times New Roman"/>
          <w:sz w:val="28"/>
          <w:rtl/>
          <w:lang w:bidi="ar-DZ"/>
        </w:rPr>
        <w:sym w:font="Abo-thar" w:char="F061"/>
      </w:r>
      <w:r w:rsidRPr="004235D1">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من قتل نفسا معاهدا لم يرح رائحة الجن</w:t>
      </w:r>
      <w:r>
        <w:rPr>
          <w:rFonts w:eastAsia="Times New Roman"/>
          <w:sz w:val="28"/>
          <w:rtl/>
          <w:lang w:bidi="ar-DZ"/>
        </w:rPr>
        <w:t>ّ</w:t>
      </w:r>
      <w:r w:rsidRPr="00CB11D5">
        <w:rPr>
          <w:rFonts w:eastAsia="Times New Roman"/>
          <w:sz w:val="28"/>
          <w:rtl/>
          <w:lang w:bidi="ar-DZ"/>
        </w:rPr>
        <w:t>ة،</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 ريحها ليوجد من مسيرة أربعين عاما</w:t>
      </w:r>
      <w:r>
        <w:rPr>
          <w:rFonts w:eastAsia="Times New Roman"/>
          <w:sz w:val="28"/>
          <w:rtl/>
          <w:lang w:bidi="ar-DZ"/>
        </w:rPr>
        <w:t>)</w:t>
      </w:r>
      <w:r w:rsidRPr="00CB11D5">
        <w:rPr>
          <w:rStyle w:val="a3"/>
          <w:rtl/>
          <w:lang w:bidi="ar-DZ"/>
        </w:rPr>
        <w:t>(</w:t>
      </w:r>
      <w:r w:rsidRPr="00CB11D5">
        <w:rPr>
          <w:rStyle w:val="a3"/>
          <w:rtl/>
          <w:lang w:bidi="ar-DZ"/>
        </w:rPr>
        <w:footnoteReference w:id="2707"/>
      </w:r>
      <w:r>
        <w:rPr>
          <w:rStyle w:val="a3"/>
          <w:rtl/>
          <w:lang w:bidi="ar-DZ"/>
        </w:rPr>
        <w:t>)</w:t>
      </w:r>
    </w:p>
    <w:p w14:paraId="14AC1B85" w14:textId="7A629AA0" w:rsidR="0092396F" w:rsidRPr="00CB11D5" w:rsidRDefault="0092396F" w:rsidP="00DF7C8B">
      <w:pPr>
        <w:widowControl w:val="0"/>
        <w:rPr>
          <w:rFonts w:eastAsia="Times New Roman"/>
          <w:sz w:val="28"/>
          <w:rtl/>
          <w:lang w:bidi="ar-DZ"/>
        </w:rPr>
      </w:pPr>
      <w:r>
        <w:rPr>
          <w:b/>
          <w:bCs/>
          <w:color w:val="FF0000"/>
          <w:rtl/>
          <w:lang w:bidi="ar-DZ"/>
        </w:rPr>
        <w:t xml:space="preserve">[الحديث: </w:t>
      </w:r>
      <w:r w:rsidR="007B6AE1">
        <w:rPr>
          <w:b/>
          <w:bCs/>
          <w:color w:val="FF0000"/>
          <w:rtl/>
          <w:lang w:bidi="ar-DZ"/>
        </w:rPr>
        <w:t>2658</w:t>
      </w:r>
      <w:r>
        <w:rPr>
          <w:b/>
          <w:bCs/>
          <w:color w:val="FF0000"/>
          <w:rtl/>
          <w:lang w:bidi="ar-DZ"/>
        </w:rPr>
        <w:t>]</w:t>
      </w:r>
      <w:r>
        <w:rPr>
          <w:rtl/>
          <w:lang w:bidi="ar-DZ"/>
        </w:rPr>
        <w:t xml:space="preserve"> </w:t>
      </w:r>
      <w:r w:rsidRPr="00CB11D5">
        <w:rPr>
          <w:rFonts w:eastAsia="Times New Roman"/>
          <w:sz w:val="28"/>
          <w:rtl/>
          <w:lang w:bidi="ar-DZ"/>
        </w:rPr>
        <w:t xml:space="preserve">قال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w:t>
      </w:r>
      <w:r>
        <w:rPr>
          <w:rFonts w:eastAsia="Times New Roman"/>
          <w:sz w:val="28"/>
          <w:rtl/>
          <w:lang w:bidi="ar-DZ"/>
        </w:rPr>
        <w:t>(</w:t>
      </w:r>
      <w:r w:rsidRPr="00CB11D5">
        <w:rPr>
          <w:rFonts w:eastAsia="Times New Roman"/>
          <w:sz w:val="28"/>
          <w:rtl/>
          <w:lang w:bidi="ar-DZ"/>
        </w:rPr>
        <w:t>لو أن</w:t>
      </w:r>
      <w:r>
        <w:rPr>
          <w:rFonts w:eastAsia="Times New Roman"/>
          <w:sz w:val="28"/>
          <w:rtl/>
          <w:lang w:bidi="ar-DZ"/>
        </w:rPr>
        <w:t>ّ</w:t>
      </w:r>
      <w:r w:rsidRPr="00CB11D5">
        <w:rPr>
          <w:rFonts w:eastAsia="Times New Roman"/>
          <w:sz w:val="28"/>
          <w:rtl/>
          <w:lang w:bidi="ar-DZ"/>
        </w:rPr>
        <w:t xml:space="preserve"> أهل الس</w:t>
      </w:r>
      <w:r>
        <w:rPr>
          <w:rFonts w:eastAsia="Times New Roman"/>
          <w:sz w:val="28"/>
          <w:rtl/>
          <w:lang w:bidi="ar-DZ"/>
        </w:rPr>
        <w:t>ّ</w:t>
      </w:r>
      <w:r w:rsidRPr="00CB11D5">
        <w:rPr>
          <w:rFonts w:eastAsia="Times New Roman"/>
          <w:sz w:val="28"/>
          <w:rtl/>
          <w:lang w:bidi="ar-DZ"/>
        </w:rPr>
        <w:t>ماء</w:t>
      </w:r>
      <w:r>
        <w:rPr>
          <w:rFonts w:eastAsia="Times New Roman"/>
          <w:sz w:val="28"/>
          <w:rtl/>
          <w:lang w:bidi="ar-DZ"/>
        </w:rPr>
        <w:t xml:space="preserve"> و</w:t>
      </w:r>
      <w:r w:rsidRPr="00CB11D5">
        <w:rPr>
          <w:rFonts w:eastAsia="Times New Roman"/>
          <w:sz w:val="28"/>
          <w:rtl/>
          <w:lang w:bidi="ar-DZ"/>
        </w:rPr>
        <w:t>أهل الأرض اشتركوا في دم مؤمن لأكب</w:t>
      </w:r>
      <w:r>
        <w:rPr>
          <w:rFonts w:eastAsia="Times New Roman"/>
          <w:sz w:val="28"/>
          <w:rtl/>
          <w:lang w:bidi="ar-DZ"/>
        </w:rPr>
        <w:t>ّ</w:t>
      </w:r>
      <w:r w:rsidRPr="00CB11D5">
        <w:rPr>
          <w:rFonts w:eastAsia="Times New Roman"/>
          <w:sz w:val="28"/>
          <w:rtl/>
          <w:lang w:bidi="ar-DZ"/>
        </w:rPr>
        <w:t xml:space="preserve">هم </w:t>
      </w:r>
      <w:r>
        <w:rPr>
          <w:rFonts w:eastAsia="Times New Roman"/>
          <w:sz w:val="28"/>
          <w:rtl/>
          <w:lang w:bidi="ar-DZ"/>
        </w:rPr>
        <w:t>الله</w:t>
      </w:r>
      <w:r w:rsidRPr="00CB11D5">
        <w:rPr>
          <w:rFonts w:eastAsia="Times New Roman"/>
          <w:sz w:val="28"/>
          <w:rtl/>
          <w:lang w:bidi="ar-DZ"/>
        </w:rPr>
        <w:t xml:space="preserve"> في الن</w:t>
      </w:r>
      <w:r>
        <w:rPr>
          <w:rFonts w:eastAsia="Times New Roman"/>
          <w:sz w:val="28"/>
          <w:rtl/>
          <w:lang w:bidi="ar-DZ"/>
        </w:rPr>
        <w:t>ّ</w:t>
      </w:r>
      <w:r w:rsidRPr="00CB11D5">
        <w:rPr>
          <w:rFonts w:eastAsia="Times New Roman"/>
          <w:sz w:val="28"/>
          <w:rtl/>
          <w:lang w:bidi="ar-DZ"/>
        </w:rPr>
        <w:t>ار</w:t>
      </w:r>
      <w:r>
        <w:rPr>
          <w:rFonts w:eastAsia="Times New Roman"/>
          <w:sz w:val="28"/>
          <w:rtl/>
          <w:lang w:bidi="ar-DZ"/>
        </w:rPr>
        <w:t>)</w:t>
      </w:r>
      <w:r w:rsidRPr="00CB11D5">
        <w:rPr>
          <w:rStyle w:val="a3"/>
          <w:rtl/>
          <w:lang w:bidi="ar-DZ"/>
        </w:rPr>
        <w:t>(</w:t>
      </w:r>
      <w:r w:rsidRPr="00CB11D5">
        <w:rPr>
          <w:rStyle w:val="a3"/>
          <w:rtl/>
          <w:lang w:bidi="ar-DZ"/>
        </w:rPr>
        <w:footnoteReference w:id="2708"/>
      </w:r>
      <w:r>
        <w:rPr>
          <w:rStyle w:val="a3"/>
          <w:rtl/>
          <w:lang w:bidi="ar-DZ"/>
        </w:rPr>
        <w:t>)</w:t>
      </w:r>
    </w:p>
    <w:p w14:paraId="29A8809B" w14:textId="3B31C1C0" w:rsidR="0092396F" w:rsidRPr="00CB11D5" w:rsidRDefault="0092396F" w:rsidP="00DF7C8B">
      <w:pPr>
        <w:widowControl w:val="0"/>
        <w:rPr>
          <w:sz w:val="28"/>
          <w:rtl/>
          <w:lang w:bidi="ar-DZ"/>
        </w:rPr>
      </w:pPr>
      <w:r>
        <w:rPr>
          <w:b/>
          <w:bCs/>
          <w:color w:val="FF0000"/>
          <w:rtl/>
          <w:lang w:bidi="ar-DZ"/>
        </w:rPr>
        <w:t xml:space="preserve">[الحديث: </w:t>
      </w:r>
      <w:r w:rsidR="007B6AE1">
        <w:rPr>
          <w:b/>
          <w:bCs/>
          <w:color w:val="FF0000"/>
          <w:rtl/>
          <w:lang w:bidi="ar-DZ"/>
        </w:rPr>
        <w:t>2659</w:t>
      </w:r>
      <w:r>
        <w:rPr>
          <w:b/>
          <w:bCs/>
          <w:color w:val="FF0000"/>
          <w:rtl/>
          <w:lang w:bidi="ar-DZ"/>
        </w:rPr>
        <w:t>]</w:t>
      </w:r>
      <w:r>
        <w:rPr>
          <w:rtl/>
          <w:lang w:bidi="ar-DZ"/>
        </w:rPr>
        <w:t xml:space="preserve"> </w:t>
      </w:r>
      <w:r w:rsidRPr="00CB11D5">
        <w:rPr>
          <w:rFonts w:eastAsia="Times New Roman"/>
          <w:sz w:val="28"/>
          <w:rtl/>
          <w:lang w:bidi="ar-DZ"/>
        </w:rPr>
        <w:t xml:space="preserve">قال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لأصحابه: </w:t>
      </w:r>
      <w:r>
        <w:rPr>
          <w:rFonts w:eastAsia="Times New Roman"/>
          <w:sz w:val="28"/>
          <w:rtl/>
          <w:lang w:bidi="ar-DZ"/>
        </w:rPr>
        <w:t>(</w:t>
      </w:r>
      <w:r w:rsidRPr="00CB11D5">
        <w:rPr>
          <w:rFonts w:eastAsia="Times New Roman"/>
          <w:sz w:val="28"/>
          <w:rtl/>
          <w:lang w:bidi="ar-DZ"/>
        </w:rPr>
        <w:t>أبايعكم على أن لا تشركوا ب</w:t>
      </w:r>
      <w:r>
        <w:rPr>
          <w:rFonts w:eastAsia="Times New Roman"/>
          <w:sz w:val="28"/>
          <w:rtl/>
          <w:lang w:bidi="ar-DZ"/>
        </w:rPr>
        <w:t>الله</w:t>
      </w:r>
      <w:r w:rsidRPr="00CB11D5">
        <w:rPr>
          <w:rFonts w:eastAsia="Times New Roman"/>
          <w:sz w:val="28"/>
          <w:rtl/>
          <w:lang w:bidi="ar-DZ"/>
        </w:rPr>
        <w:t xml:space="preserve"> شيئا،</w:t>
      </w:r>
      <w:r>
        <w:rPr>
          <w:rFonts w:eastAsia="Times New Roman"/>
          <w:sz w:val="28"/>
          <w:rtl/>
          <w:lang w:bidi="ar-DZ"/>
        </w:rPr>
        <w:t xml:space="preserve"> و</w:t>
      </w:r>
      <w:r w:rsidRPr="00CB11D5">
        <w:rPr>
          <w:rFonts w:eastAsia="Times New Roman"/>
          <w:sz w:val="28"/>
          <w:rtl/>
          <w:lang w:bidi="ar-DZ"/>
        </w:rPr>
        <w:t>لا تقتلوا الن</w:t>
      </w:r>
      <w:r>
        <w:rPr>
          <w:rFonts w:eastAsia="Times New Roman"/>
          <w:sz w:val="28"/>
          <w:rtl/>
          <w:lang w:bidi="ar-DZ"/>
        </w:rPr>
        <w:t>ّ</w:t>
      </w:r>
      <w:r w:rsidRPr="00CB11D5">
        <w:rPr>
          <w:rFonts w:eastAsia="Times New Roman"/>
          <w:sz w:val="28"/>
          <w:rtl/>
          <w:lang w:bidi="ar-DZ"/>
        </w:rPr>
        <w:t>فس ال</w:t>
      </w:r>
      <w:r>
        <w:rPr>
          <w:rFonts w:eastAsia="Times New Roman"/>
          <w:sz w:val="28"/>
          <w:rtl/>
          <w:lang w:bidi="ar-DZ"/>
        </w:rPr>
        <w:t>ّ</w:t>
      </w:r>
      <w:r w:rsidRPr="00CB11D5">
        <w:rPr>
          <w:rFonts w:eastAsia="Times New Roman"/>
          <w:sz w:val="28"/>
          <w:rtl/>
          <w:lang w:bidi="ar-DZ"/>
        </w:rPr>
        <w:t>تي حر</w:t>
      </w:r>
      <w:r>
        <w:rPr>
          <w:rFonts w:eastAsia="Times New Roman"/>
          <w:sz w:val="28"/>
          <w:rtl/>
          <w:lang w:bidi="ar-DZ"/>
        </w:rPr>
        <w:t>ّ</w:t>
      </w:r>
      <w:r w:rsidRPr="00CB11D5">
        <w:rPr>
          <w:rFonts w:eastAsia="Times New Roman"/>
          <w:sz w:val="28"/>
          <w:rtl/>
          <w:lang w:bidi="ar-DZ"/>
        </w:rPr>
        <w:t xml:space="preserve">م </w:t>
      </w:r>
      <w:r>
        <w:rPr>
          <w:rFonts w:eastAsia="Times New Roman"/>
          <w:sz w:val="28"/>
          <w:rtl/>
          <w:lang w:bidi="ar-DZ"/>
        </w:rPr>
        <w:t>الله</w:t>
      </w:r>
      <w:r w:rsidRPr="00CB11D5">
        <w:rPr>
          <w:rFonts w:eastAsia="Times New Roman"/>
          <w:sz w:val="28"/>
          <w:rtl/>
          <w:lang w:bidi="ar-DZ"/>
        </w:rPr>
        <w:t xml:space="preserve"> إل</w:t>
      </w:r>
      <w:r>
        <w:rPr>
          <w:rFonts w:eastAsia="Times New Roman"/>
          <w:sz w:val="28"/>
          <w:rtl/>
          <w:lang w:bidi="ar-DZ"/>
        </w:rPr>
        <w:t>ّ</w:t>
      </w:r>
      <w:r w:rsidRPr="00CB11D5">
        <w:rPr>
          <w:rFonts w:eastAsia="Times New Roman"/>
          <w:sz w:val="28"/>
          <w:rtl/>
          <w:lang w:bidi="ar-DZ"/>
        </w:rPr>
        <w:t>ا بالحق</w:t>
      </w:r>
      <w:r>
        <w:rPr>
          <w:rFonts w:eastAsia="Times New Roman"/>
          <w:sz w:val="28"/>
          <w:rtl/>
          <w:lang w:bidi="ar-DZ"/>
        </w:rPr>
        <w:t>ّ</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لا تزنوا</w:t>
      </w:r>
      <w:r>
        <w:rPr>
          <w:rFonts w:eastAsia="Times New Roman"/>
          <w:sz w:val="28"/>
          <w:rtl/>
          <w:lang w:bidi="ar-DZ"/>
        </w:rPr>
        <w:t xml:space="preserve"> و</w:t>
      </w:r>
      <w:r w:rsidRPr="00CB11D5">
        <w:rPr>
          <w:rFonts w:eastAsia="Times New Roman"/>
          <w:sz w:val="28"/>
          <w:rtl/>
          <w:lang w:bidi="ar-DZ"/>
        </w:rPr>
        <w:t>لا تسرقوا</w:t>
      </w:r>
      <w:r>
        <w:rPr>
          <w:rFonts w:eastAsia="Times New Roman"/>
          <w:sz w:val="28"/>
          <w:rtl/>
          <w:lang w:bidi="ar-DZ"/>
        </w:rPr>
        <w:t xml:space="preserve"> و</w:t>
      </w:r>
      <w:r w:rsidRPr="00CB11D5">
        <w:rPr>
          <w:rFonts w:eastAsia="Times New Roman"/>
          <w:sz w:val="28"/>
          <w:rtl/>
          <w:lang w:bidi="ar-DZ"/>
        </w:rPr>
        <w:t>لا تشربوا مسكرا، فمن فعل من ذلك شيئا فأقيم عليه حد</w:t>
      </w:r>
      <w:r>
        <w:rPr>
          <w:rFonts w:eastAsia="Times New Roman"/>
          <w:sz w:val="28"/>
          <w:rtl/>
          <w:lang w:bidi="ar-DZ"/>
        </w:rPr>
        <w:t>ّ</w:t>
      </w:r>
      <w:r w:rsidRPr="00CB11D5">
        <w:rPr>
          <w:rFonts w:eastAsia="Times New Roman"/>
          <w:sz w:val="28"/>
          <w:rtl/>
          <w:lang w:bidi="ar-DZ"/>
        </w:rPr>
        <w:t>ه فهو كف</w:t>
      </w:r>
      <w:r>
        <w:rPr>
          <w:rFonts w:eastAsia="Times New Roman"/>
          <w:sz w:val="28"/>
          <w:rtl/>
          <w:lang w:bidi="ar-DZ"/>
        </w:rPr>
        <w:t>ّ</w:t>
      </w:r>
      <w:r w:rsidRPr="00CB11D5">
        <w:rPr>
          <w:rFonts w:eastAsia="Times New Roman"/>
          <w:sz w:val="28"/>
          <w:rtl/>
          <w:lang w:bidi="ar-DZ"/>
        </w:rPr>
        <w:t>ارة</w:t>
      </w:r>
      <w:r>
        <w:rPr>
          <w:rFonts w:eastAsia="Times New Roman"/>
          <w:sz w:val="28"/>
          <w:rtl/>
          <w:lang w:bidi="ar-DZ"/>
        </w:rPr>
        <w:t xml:space="preserve">، </w:t>
      </w:r>
      <w:r w:rsidRPr="00CB11D5">
        <w:rPr>
          <w:sz w:val="28"/>
          <w:rtl/>
          <w:lang w:bidi="ar-DZ"/>
        </w:rPr>
        <w:t xml:space="preserve">ومن ستر </w:t>
      </w:r>
      <w:r>
        <w:rPr>
          <w:sz w:val="28"/>
          <w:rtl/>
          <w:lang w:bidi="ar-DZ"/>
        </w:rPr>
        <w:t>الله</w:t>
      </w:r>
      <w:r w:rsidRPr="00CB11D5">
        <w:rPr>
          <w:sz w:val="28"/>
          <w:rtl/>
          <w:lang w:bidi="ar-DZ"/>
        </w:rPr>
        <w:t xml:space="preserve"> عليه فحسابه على </w:t>
      </w:r>
      <w:r>
        <w:rPr>
          <w:sz w:val="28"/>
          <w:rtl/>
          <w:lang w:bidi="ar-DZ"/>
        </w:rPr>
        <w:t>الله عزّ وجلّ، و</w:t>
      </w:r>
      <w:r w:rsidRPr="00CB11D5">
        <w:rPr>
          <w:sz w:val="28"/>
          <w:rtl/>
          <w:lang w:bidi="ar-DZ"/>
        </w:rPr>
        <w:t xml:space="preserve">من لم يفعل من ذلك شيئا ضمنت له على </w:t>
      </w:r>
      <w:r>
        <w:rPr>
          <w:sz w:val="28"/>
          <w:rtl/>
          <w:lang w:bidi="ar-DZ"/>
        </w:rPr>
        <w:t>الله</w:t>
      </w:r>
      <w:r w:rsidRPr="00CB11D5">
        <w:rPr>
          <w:sz w:val="28"/>
          <w:rtl/>
          <w:lang w:bidi="ar-DZ"/>
        </w:rPr>
        <w:t xml:space="preserve"> الجن</w:t>
      </w:r>
      <w:r>
        <w:rPr>
          <w:sz w:val="28"/>
          <w:rtl/>
          <w:lang w:bidi="ar-DZ"/>
        </w:rPr>
        <w:t>ّ</w:t>
      </w:r>
      <w:r w:rsidRPr="00CB11D5">
        <w:rPr>
          <w:sz w:val="28"/>
          <w:rtl/>
          <w:lang w:bidi="ar-DZ"/>
        </w:rPr>
        <w:t>ة</w:t>
      </w:r>
      <w:r>
        <w:rPr>
          <w:sz w:val="28"/>
          <w:rtl/>
          <w:lang w:bidi="ar-DZ"/>
        </w:rPr>
        <w:t>)</w:t>
      </w:r>
      <w:r w:rsidRPr="00CB11D5">
        <w:rPr>
          <w:rStyle w:val="a3"/>
          <w:rtl/>
          <w:lang w:bidi="ar-DZ"/>
        </w:rPr>
        <w:t>(</w:t>
      </w:r>
      <w:r w:rsidRPr="00CB11D5">
        <w:rPr>
          <w:rStyle w:val="a3"/>
          <w:rtl/>
          <w:lang w:bidi="ar-DZ"/>
        </w:rPr>
        <w:footnoteReference w:id="2709"/>
      </w:r>
      <w:r>
        <w:rPr>
          <w:rStyle w:val="a3"/>
          <w:rtl/>
          <w:lang w:bidi="ar-DZ"/>
        </w:rPr>
        <w:t>)</w:t>
      </w:r>
    </w:p>
    <w:p w14:paraId="405A7221" w14:textId="597874E6" w:rsidR="0092396F" w:rsidRPr="00CB11D5" w:rsidRDefault="0092396F" w:rsidP="00DF7C8B">
      <w:pPr>
        <w:widowControl w:val="0"/>
        <w:rPr>
          <w:rFonts w:eastAsia="Times New Roman"/>
          <w:sz w:val="28"/>
          <w:rtl/>
          <w:lang w:bidi="ar-DZ"/>
        </w:rPr>
      </w:pPr>
      <w:r>
        <w:rPr>
          <w:b/>
          <w:bCs/>
          <w:color w:val="FF0000"/>
          <w:rtl/>
          <w:lang w:bidi="ar-DZ"/>
        </w:rPr>
        <w:t xml:space="preserve">[الحديث: </w:t>
      </w:r>
      <w:r w:rsidR="007B6AE1">
        <w:rPr>
          <w:b/>
          <w:bCs/>
          <w:color w:val="FF0000"/>
          <w:rtl/>
          <w:lang w:bidi="ar-DZ"/>
        </w:rPr>
        <w:t>2660</w:t>
      </w:r>
      <w:r>
        <w:rPr>
          <w:b/>
          <w:bCs/>
          <w:color w:val="FF0000"/>
          <w:rtl/>
          <w:lang w:bidi="ar-DZ"/>
        </w:rPr>
        <w:t>]</w:t>
      </w:r>
      <w:r>
        <w:rPr>
          <w:rtl/>
          <w:lang w:bidi="ar-DZ"/>
        </w:rPr>
        <w:t xml:space="preserve"> </w:t>
      </w:r>
      <w:r w:rsidRPr="00CB11D5">
        <w:rPr>
          <w:rFonts w:eastAsia="Times New Roman"/>
          <w:sz w:val="28"/>
          <w:rtl/>
          <w:lang w:bidi="ar-DZ"/>
        </w:rPr>
        <w:t>عن سلمة بن قيس أن</w:t>
      </w:r>
      <w:r>
        <w:rPr>
          <w:rFonts w:eastAsia="Times New Roman"/>
          <w:sz w:val="28"/>
          <w:rtl/>
          <w:lang w:bidi="ar-DZ"/>
        </w:rPr>
        <w:t>ّ</w:t>
      </w:r>
      <w:r w:rsidRPr="00CB11D5">
        <w:rPr>
          <w:rFonts w:eastAsia="Times New Roman"/>
          <w:sz w:val="28"/>
          <w:rtl/>
          <w:lang w:bidi="ar-DZ"/>
        </w:rPr>
        <w:t>ه قال: إن</w:t>
      </w:r>
      <w:r>
        <w:rPr>
          <w:rFonts w:eastAsia="Times New Roman"/>
          <w:sz w:val="28"/>
          <w:rtl/>
          <w:lang w:bidi="ar-DZ"/>
        </w:rPr>
        <w:t>ّ</w:t>
      </w:r>
      <w:r w:rsidRPr="00CB11D5">
        <w:rPr>
          <w:rFonts w:eastAsia="Times New Roman"/>
          <w:sz w:val="28"/>
          <w:rtl/>
          <w:lang w:bidi="ar-DZ"/>
        </w:rPr>
        <w:t xml:space="preserve">ما هي أربع، فما أنا </w:t>
      </w:r>
      <w:proofErr w:type="spellStart"/>
      <w:r w:rsidRPr="00CB11D5">
        <w:rPr>
          <w:rFonts w:eastAsia="Times New Roman"/>
          <w:sz w:val="28"/>
          <w:rtl/>
          <w:lang w:bidi="ar-DZ"/>
        </w:rPr>
        <w:t>بأشح</w:t>
      </w:r>
      <w:r>
        <w:rPr>
          <w:rFonts w:eastAsia="Times New Roman"/>
          <w:sz w:val="28"/>
          <w:rtl/>
          <w:lang w:bidi="ar-DZ"/>
        </w:rPr>
        <w:t>ّ</w:t>
      </w:r>
      <w:proofErr w:type="spellEnd"/>
      <w:r w:rsidRPr="00CB11D5">
        <w:rPr>
          <w:rFonts w:eastAsia="Times New Roman"/>
          <w:sz w:val="28"/>
          <w:rtl/>
          <w:lang w:bidi="ar-DZ"/>
        </w:rPr>
        <w:t xml:space="preserve"> من</w:t>
      </w:r>
      <w:r>
        <w:rPr>
          <w:rFonts w:eastAsia="Times New Roman"/>
          <w:sz w:val="28"/>
          <w:rtl/>
          <w:lang w:bidi="ar-DZ"/>
        </w:rPr>
        <w:t>ّ</w:t>
      </w:r>
      <w:r w:rsidRPr="00CB11D5">
        <w:rPr>
          <w:rFonts w:eastAsia="Times New Roman"/>
          <w:sz w:val="28"/>
          <w:rtl/>
          <w:lang w:bidi="ar-DZ"/>
        </w:rPr>
        <w:t>ي عليهن</w:t>
      </w:r>
      <w:r>
        <w:rPr>
          <w:rFonts w:eastAsia="Times New Roman"/>
          <w:sz w:val="28"/>
          <w:rtl/>
          <w:lang w:bidi="ar-DZ"/>
        </w:rPr>
        <w:t>ّ</w:t>
      </w:r>
      <w:r w:rsidRPr="00CB11D5">
        <w:rPr>
          <w:rFonts w:eastAsia="Times New Roman"/>
          <w:sz w:val="28"/>
          <w:rtl/>
          <w:lang w:bidi="ar-DZ"/>
        </w:rPr>
        <w:t xml:space="preserve"> يوم سمعتهن</w:t>
      </w:r>
      <w:r>
        <w:rPr>
          <w:rFonts w:eastAsia="Times New Roman"/>
          <w:sz w:val="28"/>
          <w:rtl/>
          <w:lang w:bidi="ar-DZ"/>
        </w:rPr>
        <w:t>ّ</w:t>
      </w:r>
      <w:r w:rsidRPr="00CB11D5">
        <w:rPr>
          <w:rFonts w:eastAsia="Times New Roman"/>
          <w:sz w:val="28"/>
          <w:rtl/>
          <w:lang w:bidi="ar-DZ"/>
        </w:rPr>
        <w:t xml:space="preserve"> من رسول </w:t>
      </w:r>
      <w:r>
        <w:rPr>
          <w:rFonts w:eastAsia="Times New Roman"/>
          <w:sz w:val="28"/>
          <w:rtl/>
          <w:lang w:bidi="ar-DZ"/>
        </w:rPr>
        <w:t>الله</w:t>
      </w:r>
      <w:r w:rsidRPr="00CB11D5">
        <w:rPr>
          <w:rFonts w:eastAsia="Times New Roman"/>
          <w:sz w:val="28"/>
          <w:rtl/>
          <w:lang w:bidi="ar-DZ"/>
        </w:rPr>
        <w:t xml:space="preserve"> </w:t>
      </w:r>
      <w:r>
        <w:rPr>
          <w:rFonts w:eastAsia="Times New Roman"/>
          <w:sz w:val="28"/>
          <w:rtl/>
          <w:lang w:bidi="ar-DZ"/>
        </w:rPr>
        <w:sym w:font="Abo-thar" w:char="F061"/>
      </w:r>
      <w:r w:rsidRPr="00CB11D5">
        <w:rPr>
          <w:rFonts w:eastAsia="Times New Roman"/>
          <w:sz w:val="28"/>
          <w:rtl/>
          <w:lang w:bidi="ar-DZ"/>
        </w:rPr>
        <w:t xml:space="preserve">: </w:t>
      </w:r>
      <w:r>
        <w:rPr>
          <w:rFonts w:eastAsia="Times New Roman"/>
          <w:sz w:val="28"/>
          <w:rtl/>
          <w:lang w:bidi="ar-DZ"/>
        </w:rPr>
        <w:t>(</w:t>
      </w:r>
      <w:r w:rsidRPr="00CB11D5">
        <w:rPr>
          <w:rFonts w:eastAsia="Times New Roman"/>
          <w:sz w:val="28"/>
          <w:rtl/>
          <w:lang w:bidi="ar-DZ"/>
        </w:rPr>
        <w:t>أل</w:t>
      </w:r>
      <w:r>
        <w:rPr>
          <w:rFonts w:eastAsia="Times New Roman"/>
          <w:sz w:val="28"/>
          <w:rtl/>
          <w:lang w:bidi="ar-DZ"/>
        </w:rPr>
        <w:t>ّ</w:t>
      </w:r>
      <w:r w:rsidRPr="00CB11D5">
        <w:rPr>
          <w:rFonts w:eastAsia="Times New Roman"/>
          <w:sz w:val="28"/>
          <w:rtl/>
          <w:lang w:bidi="ar-DZ"/>
        </w:rPr>
        <w:t>ا تشركوا ب</w:t>
      </w:r>
      <w:r>
        <w:rPr>
          <w:rFonts w:eastAsia="Times New Roman"/>
          <w:sz w:val="28"/>
          <w:rtl/>
          <w:lang w:bidi="ar-DZ"/>
        </w:rPr>
        <w:t>الله</w:t>
      </w:r>
      <w:r w:rsidRPr="00CB11D5">
        <w:rPr>
          <w:rFonts w:eastAsia="Times New Roman"/>
          <w:sz w:val="28"/>
          <w:rtl/>
          <w:lang w:bidi="ar-DZ"/>
        </w:rPr>
        <w:t xml:space="preserve"> شيئا</w:t>
      </w:r>
      <w:r>
        <w:rPr>
          <w:rFonts w:eastAsia="Times New Roman"/>
          <w:sz w:val="28"/>
          <w:rtl/>
          <w:lang w:bidi="ar-DZ"/>
        </w:rPr>
        <w:t xml:space="preserve"> و</w:t>
      </w:r>
      <w:r w:rsidRPr="00CB11D5">
        <w:rPr>
          <w:rFonts w:eastAsia="Times New Roman"/>
          <w:sz w:val="28"/>
          <w:rtl/>
          <w:lang w:bidi="ar-DZ"/>
        </w:rPr>
        <w:t>لا تقتلوا الن</w:t>
      </w:r>
      <w:r>
        <w:rPr>
          <w:rFonts w:eastAsia="Times New Roman"/>
          <w:sz w:val="28"/>
          <w:rtl/>
          <w:lang w:bidi="ar-DZ"/>
        </w:rPr>
        <w:t>ّ</w:t>
      </w:r>
      <w:r w:rsidRPr="00CB11D5">
        <w:rPr>
          <w:rFonts w:eastAsia="Times New Roman"/>
          <w:sz w:val="28"/>
          <w:rtl/>
          <w:lang w:bidi="ar-DZ"/>
        </w:rPr>
        <w:t>فس ال</w:t>
      </w:r>
      <w:r>
        <w:rPr>
          <w:rFonts w:eastAsia="Times New Roman"/>
          <w:sz w:val="28"/>
          <w:rtl/>
          <w:lang w:bidi="ar-DZ"/>
        </w:rPr>
        <w:t>ّ</w:t>
      </w:r>
      <w:r w:rsidRPr="00CB11D5">
        <w:rPr>
          <w:rFonts w:eastAsia="Times New Roman"/>
          <w:sz w:val="28"/>
          <w:rtl/>
          <w:lang w:bidi="ar-DZ"/>
        </w:rPr>
        <w:t>تي حر</w:t>
      </w:r>
      <w:r>
        <w:rPr>
          <w:rFonts w:eastAsia="Times New Roman"/>
          <w:sz w:val="28"/>
          <w:rtl/>
          <w:lang w:bidi="ar-DZ"/>
        </w:rPr>
        <w:t>ّ</w:t>
      </w:r>
      <w:r w:rsidRPr="00CB11D5">
        <w:rPr>
          <w:rFonts w:eastAsia="Times New Roman"/>
          <w:sz w:val="28"/>
          <w:rtl/>
          <w:lang w:bidi="ar-DZ"/>
        </w:rPr>
        <w:t xml:space="preserve">م </w:t>
      </w:r>
      <w:r>
        <w:rPr>
          <w:rFonts w:eastAsia="Times New Roman"/>
          <w:sz w:val="28"/>
          <w:rtl/>
          <w:lang w:bidi="ar-DZ"/>
        </w:rPr>
        <w:t>الله</w:t>
      </w:r>
      <w:r w:rsidRPr="00CB11D5">
        <w:rPr>
          <w:rFonts w:eastAsia="Times New Roman"/>
          <w:sz w:val="28"/>
          <w:rtl/>
          <w:lang w:bidi="ar-DZ"/>
        </w:rPr>
        <w:t xml:space="preserve"> إل</w:t>
      </w:r>
      <w:r>
        <w:rPr>
          <w:rFonts w:eastAsia="Times New Roman"/>
          <w:sz w:val="28"/>
          <w:rtl/>
          <w:lang w:bidi="ar-DZ"/>
        </w:rPr>
        <w:t>ّ</w:t>
      </w:r>
      <w:r w:rsidRPr="00CB11D5">
        <w:rPr>
          <w:rFonts w:eastAsia="Times New Roman"/>
          <w:sz w:val="28"/>
          <w:rtl/>
          <w:lang w:bidi="ar-DZ"/>
        </w:rPr>
        <w:t>ا بالحق</w:t>
      </w:r>
      <w:r>
        <w:rPr>
          <w:rFonts w:eastAsia="Times New Roman"/>
          <w:sz w:val="28"/>
          <w:rtl/>
          <w:lang w:bidi="ar-DZ"/>
        </w:rPr>
        <w:t>ّ</w:t>
      </w:r>
      <w:r w:rsidRPr="00CB11D5">
        <w:rPr>
          <w:rFonts w:eastAsia="Times New Roman"/>
          <w:sz w:val="28"/>
          <w:rtl/>
          <w:lang w:bidi="ar-DZ"/>
        </w:rPr>
        <w:t>،</w:t>
      </w:r>
      <w:r>
        <w:rPr>
          <w:rFonts w:eastAsia="Times New Roman"/>
          <w:sz w:val="28"/>
          <w:rtl/>
          <w:lang w:bidi="ar-DZ"/>
        </w:rPr>
        <w:t xml:space="preserve"> و</w:t>
      </w:r>
      <w:r w:rsidRPr="00CB11D5">
        <w:rPr>
          <w:rFonts w:eastAsia="Times New Roman"/>
          <w:sz w:val="28"/>
          <w:rtl/>
          <w:lang w:bidi="ar-DZ"/>
        </w:rPr>
        <w:t>لا تزنوا،</w:t>
      </w:r>
      <w:r>
        <w:rPr>
          <w:rFonts w:eastAsia="Times New Roman"/>
          <w:sz w:val="28"/>
          <w:rtl/>
          <w:lang w:bidi="ar-DZ"/>
        </w:rPr>
        <w:t xml:space="preserve"> و</w:t>
      </w:r>
      <w:r w:rsidRPr="00CB11D5">
        <w:rPr>
          <w:rFonts w:eastAsia="Times New Roman"/>
          <w:sz w:val="28"/>
          <w:rtl/>
          <w:lang w:bidi="ar-DZ"/>
        </w:rPr>
        <w:t>لا تسرقوا</w:t>
      </w:r>
      <w:r>
        <w:rPr>
          <w:rFonts w:eastAsia="Times New Roman"/>
          <w:sz w:val="28"/>
          <w:rtl/>
          <w:lang w:bidi="ar-DZ"/>
        </w:rPr>
        <w:t>)</w:t>
      </w:r>
      <w:r w:rsidRPr="00CB11D5">
        <w:rPr>
          <w:rStyle w:val="a3"/>
          <w:rtl/>
          <w:lang w:bidi="ar-DZ"/>
        </w:rPr>
        <w:t>(</w:t>
      </w:r>
      <w:r w:rsidRPr="00CB11D5">
        <w:rPr>
          <w:rStyle w:val="a3"/>
          <w:rtl/>
          <w:lang w:bidi="ar-DZ"/>
        </w:rPr>
        <w:footnoteReference w:id="2710"/>
      </w:r>
      <w:r>
        <w:rPr>
          <w:rStyle w:val="a3"/>
          <w:rtl/>
          <w:lang w:bidi="ar-DZ"/>
        </w:rPr>
        <w:t>)</w:t>
      </w:r>
    </w:p>
    <w:p w14:paraId="68D94230" w14:textId="3DD68F58" w:rsidR="0092396F" w:rsidRDefault="0092396F" w:rsidP="00DF7C8B">
      <w:pPr>
        <w:widowControl w:val="0"/>
        <w:rPr>
          <w:rFonts w:eastAsia="Times New Roman"/>
          <w:sz w:val="28"/>
          <w:rtl/>
          <w:lang w:bidi="ar-DZ"/>
        </w:rPr>
      </w:pPr>
      <w:r>
        <w:rPr>
          <w:b/>
          <w:bCs/>
          <w:color w:val="FF0000"/>
          <w:rtl/>
          <w:lang w:bidi="ar-DZ"/>
        </w:rPr>
        <w:t xml:space="preserve">[الحديث: </w:t>
      </w:r>
      <w:r w:rsidR="007B6AE1">
        <w:rPr>
          <w:b/>
          <w:bCs/>
          <w:color w:val="FF0000"/>
          <w:rtl/>
          <w:lang w:bidi="ar-DZ"/>
        </w:rPr>
        <w:t>2661</w:t>
      </w:r>
      <w:r>
        <w:rPr>
          <w:b/>
          <w:bCs/>
          <w:color w:val="FF0000"/>
          <w:rtl/>
          <w:lang w:bidi="ar-DZ"/>
        </w:rPr>
        <w:t>]</w:t>
      </w:r>
      <w:r>
        <w:rPr>
          <w:rtl/>
          <w:lang w:bidi="ar-DZ"/>
        </w:rPr>
        <w:t xml:space="preserve"> </w:t>
      </w:r>
      <w:r w:rsidRPr="00FE5846">
        <w:rPr>
          <w:rFonts w:eastAsia="Times New Roman"/>
          <w:sz w:val="28"/>
          <w:rtl/>
          <w:lang w:bidi="ar-DZ"/>
        </w:rPr>
        <w:t xml:space="preserve">قال رسول الله </w:t>
      </w:r>
      <w:r w:rsidRPr="00FE5846">
        <w:rPr>
          <w:rFonts w:eastAsia="Times New Roman"/>
          <w:sz w:val="28"/>
          <w:rtl/>
          <w:lang w:bidi="ar-DZ"/>
        </w:rPr>
        <w:sym w:font="Abo-thar" w:char="F061"/>
      </w:r>
      <w:r w:rsidRPr="00FE5846">
        <w:rPr>
          <w:rFonts w:eastAsia="Times New Roman"/>
          <w:sz w:val="28"/>
          <w:rtl/>
          <w:lang w:bidi="ar-DZ"/>
        </w:rPr>
        <w:t>:</w:t>
      </w:r>
      <w:r>
        <w:rPr>
          <w:rFonts w:eastAsia="Times New Roman"/>
          <w:sz w:val="28"/>
          <w:rtl/>
          <w:lang w:bidi="ar-DZ"/>
        </w:rPr>
        <w:t xml:space="preserve"> (</w:t>
      </w:r>
      <w:r w:rsidRPr="00CB11D5">
        <w:rPr>
          <w:rFonts w:eastAsia="Times New Roman"/>
          <w:sz w:val="28"/>
          <w:rtl/>
          <w:lang w:bidi="ar-DZ"/>
        </w:rPr>
        <w:t>ألا من قتل نفسا معاهدا له ذم</w:t>
      </w:r>
      <w:r>
        <w:rPr>
          <w:rFonts w:eastAsia="Times New Roman"/>
          <w:sz w:val="28"/>
          <w:rtl/>
          <w:lang w:bidi="ar-DZ"/>
        </w:rPr>
        <w:t>ّ</w:t>
      </w:r>
      <w:r w:rsidRPr="00CB11D5">
        <w:rPr>
          <w:rFonts w:eastAsia="Times New Roman"/>
          <w:sz w:val="28"/>
          <w:rtl/>
          <w:lang w:bidi="ar-DZ"/>
        </w:rPr>
        <w:t xml:space="preserve">ة </w:t>
      </w:r>
      <w:r>
        <w:rPr>
          <w:rFonts w:eastAsia="Times New Roman"/>
          <w:sz w:val="28"/>
          <w:rtl/>
          <w:lang w:bidi="ar-DZ"/>
        </w:rPr>
        <w:t>الله و</w:t>
      </w:r>
      <w:r w:rsidRPr="00CB11D5">
        <w:rPr>
          <w:rFonts w:eastAsia="Times New Roman"/>
          <w:sz w:val="28"/>
          <w:rtl/>
          <w:lang w:bidi="ar-DZ"/>
        </w:rPr>
        <w:t>ذم</w:t>
      </w:r>
      <w:r>
        <w:rPr>
          <w:rFonts w:eastAsia="Times New Roman"/>
          <w:sz w:val="28"/>
          <w:rtl/>
          <w:lang w:bidi="ar-DZ"/>
        </w:rPr>
        <w:t>ّ</w:t>
      </w:r>
      <w:r w:rsidRPr="00CB11D5">
        <w:rPr>
          <w:rFonts w:eastAsia="Times New Roman"/>
          <w:sz w:val="28"/>
          <w:rtl/>
          <w:lang w:bidi="ar-DZ"/>
        </w:rPr>
        <w:t>ة رسوله فقد أخفر بذم</w:t>
      </w:r>
      <w:r>
        <w:rPr>
          <w:rFonts w:eastAsia="Times New Roman"/>
          <w:sz w:val="28"/>
          <w:rtl/>
          <w:lang w:bidi="ar-DZ"/>
        </w:rPr>
        <w:t>ّ</w:t>
      </w:r>
      <w:r w:rsidRPr="00CB11D5">
        <w:rPr>
          <w:rFonts w:eastAsia="Times New Roman"/>
          <w:sz w:val="28"/>
          <w:rtl/>
          <w:lang w:bidi="ar-DZ"/>
        </w:rPr>
        <w:t xml:space="preserve">ة </w:t>
      </w:r>
      <w:r>
        <w:rPr>
          <w:rFonts w:eastAsia="Times New Roman"/>
          <w:sz w:val="28"/>
          <w:rtl/>
          <w:lang w:bidi="ar-DZ"/>
        </w:rPr>
        <w:t>الله</w:t>
      </w:r>
      <w:r w:rsidRPr="00CB11D5">
        <w:rPr>
          <w:rFonts w:eastAsia="Times New Roman"/>
          <w:sz w:val="28"/>
          <w:rtl/>
          <w:lang w:bidi="ar-DZ"/>
        </w:rPr>
        <w:t xml:space="preserve"> فلا يرح رائحة الجن</w:t>
      </w:r>
      <w:r>
        <w:rPr>
          <w:rFonts w:eastAsia="Times New Roman"/>
          <w:sz w:val="28"/>
          <w:rtl/>
          <w:lang w:bidi="ar-DZ"/>
        </w:rPr>
        <w:t>ّ</w:t>
      </w:r>
      <w:r w:rsidRPr="00CB11D5">
        <w:rPr>
          <w:rFonts w:eastAsia="Times New Roman"/>
          <w:sz w:val="28"/>
          <w:rtl/>
          <w:lang w:bidi="ar-DZ"/>
        </w:rPr>
        <w:t>ة،</w:t>
      </w:r>
      <w:r>
        <w:rPr>
          <w:rFonts w:eastAsia="Times New Roman"/>
          <w:sz w:val="28"/>
          <w:rtl/>
          <w:lang w:bidi="ar-DZ"/>
        </w:rPr>
        <w:t xml:space="preserve"> و</w:t>
      </w:r>
      <w:r w:rsidRPr="00CB11D5">
        <w:rPr>
          <w:rFonts w:eastAsia="Times New Roman"/>
          <w:sz w:val="28"/>
          <w:rtl/>
          <w:lang w:bidi="ar-DZ"/>
        </w:rPr>
        <w:t>إن</w:t>
      </w:r>
      <w:r>
        <w:rPr>
          <w:rFonts w:eastAsia="Times New Roman"/>
          <w:sz w:val="28"/>
          <w:rtl/>
          <w:lang w:bidi="ar-DZ"/>
        </w:rPr>
        <w:t>ّ</w:t>
      </w:r>
      <w:r w:rsidRPr="00CB11D5">
        <w:rPr>
          <w:rFonts w:eastAsia="Times New Roman"/>
          <w:sz w:val="28"/>
          <w:rtl/>
          <w:lang w:bidi="ar-DZ"/>
        </w:rPr>
        <w:t xml:space="preserve"> ريحها ليوجد من مسيرة سبعين خريفا</w:t>
      </w:r>
      <w:r>
        <w:rPr>
          <w:rFonts w:eastAsia="Times New Roman"/>
          <w:sz w:val="28"/>
          <w:rtl/>
          <w:lang w:bidi="ar-DZ"/>
        </w:rPr>
        <w:t>)</w:t>
      </w:r>
      <w:r w:rsidRPr="00CB11D5">
        <w:rPr>
          <w:rStyle w:val="a3"/>
          <w:rtl/>
          <w:lang w:bidi="ar-DZ"/>
        </w:rPr>
        <w:t>(</w:t>
      </w:r>
      <w:r w:rsidRPr="00CB11D5">
        <w:rPr>
          <w:rStyle w:val="a3"/>
          <w:rtl/>
          <w:lang w:bidi="ar-DZ"/>
        </w:rPr>
        <w:footnoteReference w:id="2711"/>
      </w:r>
      <w:r>
        <w:rPr>
          <w:rStyle w:val="a3"/>
          <w:rtl/>
          <w:lang w:bidi="ar-DZ"/>
        </w:rPr>
        <w:t>)</w:t>
      </w:r>
    </w:p>
    <w:p w14:paraId="01D427CC" w14:textId="0179B6E5" w:rsidR="0092396F" w:rsidRDefault="0092396F" w:rsidP="00CD39E8">
      <w:pPr>
        <w:pStyle w:val="aaa4"/>
        <w:rPr>
          <w:rtl/>
          <w:lang w:val="fr-FR" w:eastAsia="fr-FR" w:bidi="ar-DZ"/>
        </w:rPr>
      </w:pPr>
      <w:bookmarkStart w:id="544" w:name="_Toc64745029"/>
      <w:bookmarkStart w:id="545" w:name="_Toc65145809"/>
      <w:r w:rsidRPr="008635DA">
        <w:rPr>
          <w:rtl/>
          <w:lang w:val="fr-FR" w:eastAsia="fr-FR" w:bidi="ar-DZ"/>
        </w:rPr>
        <w:t>ب ـ ما ورد في المصادر الشيعية:</w:t>
      </w:r>
      <w:bookmarkEnd w:id="544"/>
      <w:bookmarkEnd w:id="545"/>
    </w:p>
    <w:p w14:paraId="7EAF507A" w14:textId="73968A2F" w:rsidR="0092396F" w:rsidRPr="0033666C" w:rsidRDefault="0092396F" w:rsidP="00AF04EC">
      <w:pPr>
        <w:pStyle w:val="aaac"/>
        <w:rPr>
          <w:rtl/>
        </w:rPr>
      </w:pPr>
      <w:r w:rsidRPr="00967F35">
        <w:rPr>
          <w:bCs/>
          <w:color w:val="FF0000"/>
          <w:rtl/>
        </w:rPr>
        <w:t xml:space="preserve">[الحديث: </w:t>
      </w:r>
      <w:r w:rsidR="007B6AE1">
        <w:rPr>
          <w:bCs/>
          <w:color w:val="FF0000"/>
          <w:rtl/>
        </w:rPr>
        <w:t>2662</w:t>
      </w:r>
      <w:r w:rsidRPr="00967F35">
        <w:rPr>
          <w:bCs/>
          <w:color w:val="FF0000"/>
          <w:rtl/>
        </w:rPr>
        <w:t>]</w:t>
      </w:r>
      <w:r w:rsidRPr="0033666C">
        <w:rPr>
          <w:rtl/>
        </w:rPr>
        <w:t xml:space="preserve"> قال رسول اللّه </w:t>
      </w:r>
      <w:r w:rsidRPr="0033666C">
        <w:rPr>
          <w:rtl/>
        </w:rPr>
        <w:sym w:font="Abo-thar" w:char="F061"/>
      </w:r>
      <w:r w:rsidRPr="0033666C">
        <w:rPr>
          <w:rtl/>
        </w:rPr>
        <w:t xml:space="preserve">: والذي بعثني بالحقّ لو أنّ أهل السّماء والأرض شركوا في دم امرئ مسلم ورضوا به لأكبّهم اللّه على مناخرهم في النار </w:t>
      </w:r>
      <w:r>
        <w:rPr>
          <w:rStyle w:val="a3"/>
          <w:rtl/>
        </w:rPr>
        <w:t>(</w:t>
      </w:r>
      <w:r w:rsidRPr="00A32C20">
        <w:rPr>
          <w:rStyle w:val="a3"/>
          <w:rtl/>
        </w:rPr>
        <w:footnoteReference w:id="2712"/>
      </w:r>
      <w:r>
        <w:rPr>
          <w:rStyle w:val="a3"/>
          <w:rtl/>
        </w:rPr>
        <w:t>)</w:t>
      </w:r>
      <w:r>
        <w:rPr>
          <w:rtl/>
        </w:rPr>
        <w:t>.</w:t>
      </w:r>
    </w:p>
    <w:p w14:paraId="26AF512E" w14:textId="441065D2" w:rsidR="0092396F" w:rsidRPr="00CD3D00" w:rsidRDefault="0092396F" w:rsidP="00AF04EC">
      <w:pPr>
        <w:pStyle w:val="aaac"/>
        <w:rPr>
          <w:rtl/>
        </w:rPr>
      </w:pPr>
      <w:r w:rsidRPr="00CD3D00">
        <w:rPr>
          <w:b/>
          <w:bCs/>
          <w:color w:val="FF0000"/>
          <w:rtl/>
        </w:rPr>
        <w:lastRenderedPageBreak/>
        <w:t xml:space="preserve">[الحديث: </w:t>
      </w:r>
      <w:r w:rsidR="007B6AE1">
        <w:rPr>
          <w:b/>
          <w:bCs/>
          <w:color w:val="FF0000"/>
          <w:rtl/>
        </w:rPr>
        <w:t>2663</w:t>
      </w:r>
      <w:r w:rsidRPr="00CD3D00">
        <w:rPr>
          <w:b/>
          <w:bCs/>
          <w:color w:val="FF0000"/>
          <w:rtl/>
        </w:rPr>
        <w:t>]</w:t>
      </w:r>
      <w:r w:rsidRPr="00CD3D00">
        <w:rPr>
          <w:rtl/>
        </w:rPr>
        <w:t xml:space="preserve"> عن الإمام الصادق أن رسول الله </w:t>
      </w:r>
      <w:r w:rsidRPr="00CD3D00">
        <w:rPr>
          <w:rtl/>
        </w:rPr>
        <w:sym w:font="Abo-thar" w:char="F061"/>
      </w:r>
      <w:r w:rsidRPr="00CD3D00">
        <w:rPr>
          <w:rtl/>
        </w:rPr>
        <w:t xml:space="preserve"> وقف </w:t>
      </w:r>
      <w:proofErr w:type="spellStart"/>
      <w:r w:rsidRPr="00CD3D00">
        <w:rPr>
          <w:rtl/>
        </w:rPr>
        <w:t>بمنى</w:t>
      </w:r>
      <w:proofErr w:type="spellEnd"/>
      <w:r w:rsidRPr="00CD3D00">
        <w:rPr>
          <w:rtl/>
        </w:rPr>
        <w:t xml:space="preserve"> حين قضى مناسكها في حجة الوداع</w:t>
      </w:r>
      <w:r>
        <w:rPr>
          <w:rtl/>
        </w:rPr>
        <w:t xml:space="preserve">، </w:t>
      </w:r>
      <w:r w:rsidRPr="00CD3D00">
        <w:rPr>
          <w:rtl/>
        </w:rPr>
        <w:t xml:space="preserve">فقال: </w:t>
      </w:r>
      <w:r w:rsidRPr="00692DD6">
        <w:rPr>
          <w:rtl/>
        </w:rPr>
        <w:t>أي</w:t>
      </w:r>
      <w:r w:rsidRPr="00CD3D00">
        <w:rPr>
          <w:rtl/>
        </w:rPr>
        <w:t xml:space="preserve"> يوم أعظم حرمة</w:t>
      </w:r>
      <w:r>
        <w:rPr>
          <w:rtl/>
        </w:rPr>
        <w:t>؟</w:t>
      </w:r>
      <w:r w:rsidRPr="00CD3D00">
        <w:rPr>
          <w:rtl/>
        </w:rPr>
        <w:t xml:space="preserve"> فقالوا: هذا اليوم، فقال: فأي شهر أعظم حرمة</w:t>
      </w:r>
      <w:r>
        <w:rPr>
          <w:rtl/>
        </w:rPr>
        <w:t>؟</w:t>
      </w:r>
      <w:r w:rsidRPr="00CD3D00">
        <w:rPr>
          <w:rtl/>
        </w:rPr>
        <w:t xml:space="preserve"> فقالوا: هذا الشهر، قال: فأي بلد أعظم حرمة</w:t>
      </w:r>
      <w:r>
        <w:rPr>
          <w:rtl/>
        </w:rPr>
        <w:t>؟</w:t>
      </w:r>
      <w:r w:rsidRPr="00CD3D00">
        <w:rPr>
          <w:rtl/>
        </w:rPr>
        <w:t xml:space="preserve"> قالوا: هذا البلد، قال:</w:t>
      </w:r>
      <w:r w:rsidR="00936D2B">
        <w:rPr>
          <w:rtl/>
        </w:rPr>
        <w:t xml:space="preserve"> فإن </w:t>
      </w:r>
      <w:r w:rsidRPr="00CD3D00">
        <w:rPr>
          <w:rtl/>
        </w:rPr>
        <w:t>دماءكم وأموالكم عليكم حرام كحرمة يومكم هذا في شهركم هذا في بلدكم هذا إلى يوم تلقونه فيسألكم عن أعمالكم، ألا هل بلغت</w:t>
      </w:r>
      <w:r>
        <w:rPr>
          <w:rtl/>
        </w:rPr>
        <w:t>؟</w:t>
      </w:r>
      <w:r w:rsidRPr="00CD3D00">
        <w:rPr>
          <w:rtl/>
        </w:rPr>
        <w:t xml:space="preserve"> قالوا: نعم، قال: اللهم اشهد ألا من كانت عنده أمانة </w:t>
      </w:r>
      <w:proofErr w:type="spellStart"/>
      <w:r w:rsidRPr="00CD3D00">
        <w:rPr>
          <w:rtl/>
        </w:rPr>
        <w:t>فليؤدها</w:t>
      </w:r>
      <w:proofErr w:type="spellEnd"/>
      <w:r w:rsidRPr="00CD3D00">
        <w:rPr>
          <w:rtl/>
        </w:rPr>
        <w:t xml:space="preserve"> إلى من ائتمنه عليها</w:t>
      </w:r>
      <w:r>
        <w:rPr>
          <w:rtl/>
        </w:rPr>
        <w:t>،</w:t>
      </w:r>
      <w:r w:rsidRPr="00CD3D00">
        <w:rPr>
          <w:rtl/>
        </w:rPr>
        <w:t xml:space="preserve"> </w:t>
      </w:r>
      <w:r w:rsidRPr="00692DD6">
        <w:rPr>
          <w:rtl/>
        </w:rPr>
        <w:t>فإنه</w:t>
      </w:r>
      <w:r w:rsidRPr="00CD3D00">
        <w:rPr>
          <w:rtl/>
        </w:rPr>
        <w:t xml:space="preserve"> لا يحل دم امرئ مسلم ولا ماله إلا بطيبة نفسه، ولا تظلموا أنفسكم ولا ترجعوا بعدي كفارا</w:t>
      </w:r>
      <w:r w:rsidRPr="00A32C20">
        <w:rPr>
          <w:rStyle w:val="a3"/>
          <w:rtl/>
        </w:rPr>
        <w:t>(</w:t>
      </w:r>
      <w:r w:rsidRPr="00A32C20">
        <w:rPr>
          <w:rStyle w:val="a3"/>
          <w:rtl/>
        </w:rPr>
        <w:footnoteReference w:id="2713"/>
      </w:r>
      <w:r w:rsidRPr="00A32C20">
        <w:rPr>
          <w:rStyle w:val="a3"/>
          <w:rtl/>
        </w:rPr>
        <w:t>)</w:t>
      </w:r>
      <w:r w:rsidRPr="00CD3D00">
        <w:rPr>
          <w:rtl/>
        </w:rPr>
        <w:t>.</w:t>
      </w:r>
    </w:p>
    <w:p w14:paraId="2ECA2B1A" w14:textId="71F37B3F" w:rsidR="0092396F" w:rsidRPr="00CD3D00" w:rsidRDefault="0092396F" w:rsidP="00AF04EC">
      <w:pPr>
        <w:pStyle w:val="aaac"/>
        <w:rPr>
          <w:rtl/>
        </w:rPr>
      </w:pPr>
      <w:r w:rsidRPr="00CD3D00">
        <w:rPr>
          <w:b/>
          <w:bCs/>
          <w:color w:val="FF0000"/>
          <w:rtl/>
        </w:rPr>
        <w:t xml:space="preserve">[الحديث: </w:t>
      </w:r>
      <w:r w:rsidR="007B6AE1">
        <w:rPr>
          <w:b/>
          <w:bCs/>
          <w:color w:val="FF0000"/>
          <w:rtl/>
        </w:rPr>
        <w:t>2664</w:t>
      </w:r>
      <w:r w:rsidRPr="00CD3D00">
        <w:rPr>
          <w:b/>
          <w:bCs/>
          <w:color w:val="FF0000"/>
          <w:rtl/>
        </w:rPr>
        <w:t>]</w:t>
      </w:r>
      <w:r w:rsidRPr="00CD3D00">
        <w:rPr>
          <w:rtl/>
        </w:rPr>
        <w:t xml:space="preserve"> قال رسول الله </w:t>
      </w:r>
      <w:r w:rsidRPr="00CD3D00">
        <w:rPr>
          <w:rtl/>
        </w:rPr>
        <w:sym w:font="Abo-thar" w:char="F061"/>
      </w:r>
      <w:r w:rsidRPr="00CD3D00">
        <w:rPr>
          <w:rtl/>
        </w:rPr>
        <w:t>: لا يغرنكم رحب الذراعين بالدم،</w:t>
      </w:r>
      <w:r w:rsidR="00936D2B">
        <w:rPr>
          <w:rtl/>
        </w:rPr>
        <w:t xml:space="preserve"> فإن </w:t>
      </w:r>
      <w:r w:rsidRPr="00CD3D00">
        <w:rPr>
          <w:rtl/>
        </w:rPr>
        <w:t>له عند الله قاتلا لا يموت، قالوا: يا رسول الله، وما قاتل لا يموت</w:t>
      </w:r>
      <w:r>
        <w:rPr>
          <w:rtl/>
        </w:rPr>
        <w:t>؟</w:t>
      </w:r>
      <w:r w:rsidRPr="00CD3D00">
        <w:rPr>
          <w:rtl/>
        </w:rPr>
        <w:t xml:space="preserve"> فقال: النار</w:t>
      </w:r>
      <w:r w:rsidRPr="00A32C20">
        <w:rPr>
          <w:rStyle w:val="a3"/>
          <w:rtl/>
        </w:rPr>
        <w:t>(</w:t>
      </w:r>
      <w:r w:rsidRPr="00A32C20">
        <w:rPr>
          <w:rStyle w:val="a3"/>
          <w:rtl/>
        </w:rPr>
        <w:footnoteReference w:id="2714"/>
      </w:r>
      <w:r w:rsidRPr="00A32C20">
        <w:rPr>
          <w:rStyle w:val="a3"/>
          <w:rtl/>
        </w:rPr>
        <w:t>)</w:t>
      </w:r>
      <w:r w:rsidRPr="00CD3D00">
        <w:rPr>
          <w:rtl/>
        </w:rPr>
        <w:t>.</w:t>
      </w:r>
    </w:p>
    <w:p w14:paraId="1CE452AC" w14:textId="464E2039" w:rsidR="0092396F" w:rsidRPr="00CD3D00" w:rsidRDefault="0092396F" w:rsidP="00AF04EC">
      <w:pPr>
        <w:pStyle w:val="aaac"/>
        <w:rPr>
          <w:rtl/>
        </w:rPr>
      </w:pPr>
      <w:r w:rsidRPr="00CD3D00">
        <w:rPr>
          <w:b/>
          <w:bCs/>
          <w:color w:val="FF0000"/>
          <w:rtl/>
        </w:rPr>
        <w:t xml:space="preserve">[الحديث: </w:t>
      </w:r>
      <w:r w:rsidR="007B6AE1">
        <w:rPr>
          <w:b/>
          <w:bCs/>
          <w:color w:val="FF0000"/>
          <w:rtl/>
        </w:rPr>
        <w:t>2665</w:t>
      </w:r>
      <w:r w:rsidRPr="00CD3D00">
        <w:rPr>
          <w:b/>
          <w:bCs/>
          <w:color w:val="FF0000"/>
          <w:rtl/>
        </w:rPr>
        <w:t>]</w:t>
      </w:r>
      <w:r w:rsidRPr="00CD3D00">
        <w:rPr>
          <w:rtl/>
        </w:rPr>
        <w:t xml:space="preserve"> قال رسول الله </w:t>
      </w:r>
      <w:r w:rsidRPr="00CD3D00">
        <w:rPr>
          <w:rtl/>
        </w:rPr>
        <w:sym w:font="Abo-thar" w:char="F061"/>
      </w:r>
      <w:r w:rsidRPr="00CD3D00">
        <w:rPr>
          <w:rtl/>
        </w:rPr>
        <w:t xml:space="preserve">: أول ما يحكم الله فيه يوم القيامة الدماء، فيوقف ابنا آدم فيفصل بينهما، ثم الذين يلونهما من أصحاب الدماء حتى لا يبقى منهم أحد، ثم الناس بعد ذلك حتى يأتي المقتول بقاتله </w:t>
      </w:r>
      <w:proofErr w:type="spellStart"/>
      <w:r w:rsidRPr="00CD3D00">
        <w:rPr>
          <w:rtl/>
        </w:rPr>
        <w:t>فيتشخب</w:t>
      </w:r>
      <w:proofErr w:type="spellEnd"/>
      <w:r w:rsidRPr="00CD3D00">
        <w:rPr>
          <w:rtl/>
        </w:rPr>
        <w:t xml:space="preserve"> في دمه وجهه، فيقول: هذا قتلني، فيقول: أنت قتلته</w:t>
      </w:r>
      <w:r>
        <w:rPr>
          <w:rtl/>
        </w:rPr>
        <w:t>؟</w:t>
      </w:r>
      <w:r w:rsidRPr="00CD3D00">
        <w:rPr>
          <w:rtl/>
        </w:rPr>
        <w:t xml:space="preserve"> فلا يستطيع أن يكتم الله حديثا</w:t>
      </w:r>
      <w:r w:rsidRPr="00A32C20">
        <w:rPr>
          <w:rStyle w:val="a3"/>
          <w:rtl/>
        </w:rPr>
        <w:t>(</w:t>
      </w:r>
      <w:r w:rsidRPr="00A32C20">
        <w:rPr>
          <w:rStyle w:val="a3"/>
          <w:rtl/>
        </w:rPr>
        <w:footnoteReference w:id="2715"/>
      </w:r>
      <w:r w:rsidRPr="00A32C20">
        <w:rPr>
          <w:rStyle w:val="a3"/>
          <w:rtl/>
        </w:rPr>
        <w:t>)</w:t>
      </w:r>
      <w:r w:rsidRPr="00CD3D00">
        <w:rPr>
          <w:rtl/>
        </w:rPr>
        <w:t>.</w:t>
      </w:r>
    </w:p>
    <w:p w14:paraId="2BC06CE3" w14:textId="5F68A405" w:rsidR="0092396F" w:rsidRPr="00CD3D00" w:rsidRDefault="0092396F" w:rsidP="00AF04EC">
      <w:pPr>
        <w:pStyle w:val="aaac"/>
        <w:rPr>
          <w:rtl/>
        </w:rPr>
      </w:pPr>
      <w:r w:rsidRPr="00CD3D00">
        <w:rPr>
          <w:b/>
          <w:bCs/>
          <w:color w:val="FF0000"/>
          <w:rtl/>
        </w:rPr>
        <w:t xml:space="preserve">[الحديث: </w:t>
      </w:r>
      <w:r w:rsidR="007B6AE1">
        <w:rPr>
          <w:b/>
          <w:bCs/>
          <w:color w:val="FF0000"/>
          <w:rtl/>
        </w:rPr>
        <w:t>2666</w:t>
      </w:r>
      <w:r w:rsidRPr="00CD3D00">
        <w:rPr>
          <w:b/>
          <w:bCs/>
          <w:color w:val="FF0000"/>
          <w:rtl/>
        </w:rPr>
        <w:t>]</w:t>
      </w:r>
      <w:r w:rsidRPr="00CD3D00">
        <w:rPr>
          <w:rtl/>
        </w:rPr>
        <w:t xml:space="preserve"> </w:t>
      </w:r>
      <w:r>
        <w:rPr>
          <w:rtl/>
        </w:rPr>
        <w:t>قال الإمام الصادق:</w:t>
      </w:r>
      <w:r w:rsidRPr="00CD3D00">
        <w:rPr>
          <w:rtl/>
        </w:rPr>
        <w:t xml:space="preserve"> إن الإمام علي وجد كتابا في قراب سيف رسول الله </w:t>
      </w:r>
      <w:r w:rsidRPr="00CD3D00">
        <w:rPr>
          <w:rtl/>
        </w:rPr>
        <w:sym w:font="Abo-thar" w:char="F061"/>
      </w:r>
      <w:r w:rsidRPr="00CD3D00">
        <w:rPr>
          <w:rtl/>
        </w:rPr>
        <w:t xml:space="preserve"> مثل ال</w:t>
      </w:r>
      <w:r>
        <w:rPr>
          <w:rtl/>
        </w:rPr>
        <w:t>إ</w:t>
      </w:r>
      <w:r w:rsidRPr="00CD3D00">
        <w:rPr>
          <w:rtl/>
        </w:rPr>
        <w:t xml:space="preserve">صبع فيه: إن أعتى الناس على الله القاتل غير قاتله، والضارب غير ضاربه، ومن والى غير مواليه، فقد كفر بما أنزل الله علي، ومن أحدث حدثا أو </w:t>
      </w:r>
      <w:r w:rsidRPr="00692DD6">
        <w:rPr>
          <w:rtl/>
        </w:rPr>
        <w:t>آوى</w:t>
      </w:r>
      <w:r w:rsidRPr="00CD3D00">
        <w:rPr>
          <w:rtl/>
        </w:rPr>
        <w:t xml:space="preserve"> محدثا فلا يقبل الله منه صرفا ولا عدلا، ولا يحل لمسلم أن يشفع في حد</w:t>
      </w:r>
      <w:r w:rsidRPr="00A32C20">
        <w:rPr>
          <w:rStyle w:val="a3"/>
          <w:rtl/>
        </w:rPr>
        <w:t>(</w:t>
      </w:r>
      <w:r w:rsidRPr="00A32C20">
        <w:rPr>
          <w:rStyle w:val="a3"/>
          <w:rtl/>
        </w:rPr>
        <w:footnoteReference w:id="2716"/>
      </w:r>
      <w:r w:rsidRPr="00A32C20">
        <w:rPr>
          <w:rStyle w:val="a3"/>
          <w:rtl/>
        </w:rPr>
        <w:t>)</w:t>
      </w:r>
      <w:r w:rsidRPr="00CD3D00">
        <w:rPr>
          <w:rtl/>
        </w:rPr>
        <w:t>.</w:t>
      </w:r>
    </w:p>
    <w:p w14:paraId="101E12F7" w14:textId="7F253CDB" w:rsidR="0092396F" w:rsidRPr="00CD3D00" w:rsidRDefault="0092396F" w:rsidP="00AF04EC">
      <w:pPr>
        <w:pStyle w:val="aaac"/>
        <w:rPr>
          <w:rtl/>
        </w:rPr>
      </w:pPr>
      <w:r w:rsidRPr="00CD3D00">
        <w:rPr>
          <w:b/>
          <w:bCs/>
          <w:color w:val="FF0000"/>
          <w:rtl/>
        </w:rPr>
        <w:t xml:space="preserve">[الحديث: </w:t>
      </w:r>
      <w:r w:rsidR="007B6AE1">
        <w:rPr>
          <w:b/>
          <w:bCs/>
          <w:color w:val="FF0000"/>
          <w:rtl/>
        </w:rPr>
        <w:t>2667</w:t>
      </w:r>
      <w:r w:rsidRPr="00CD3D00">
        <w:rPr>
          <w:b/>
          <w:bCs/>
          <w:color w:val="FF0000"/>
          <w:rtl/>
        </w:rPr>
        <w:t>]</w:t>
      </w:r>
      <w:r w:rsidRPr="00CD3D00">
        <w:rPr>
          <w:rtl/>
        </w:rPr>
        <w:t xml:space="preserve"> </w:t>
      </w:r>
      <w:r>
        <w:rPr>
          <w:rtl/>
        </w:rPr>
        <w:t>قال الإمام الباقر: أ</w:t>
      </w:r>
      <w:r w:rsidRPr="00CD3D00">
        <w:rPr>
          <w:rtl/>
        </w:rPr>
        <w:t xml:space="preserve">تي رسول الله </w:t>
      </w:r>
      <w:r w:rsidRPr="00CD3D00">
        <w:rPr>
          <w:rtl/>
        </w:rPr>
        <w:sym w:font="Abo-thar" w:char="F061"/>
      </w:r>
      <w:r w:rsidRPr="00CD3D00">
        <w:rPr>
          <w:rtl/>
        </w:rPr>
        <w:t xml:space="preserve"> فقيل له: يا رسول الله قتيل </w:t>
      </w:r>
      <w:r w:rsidRPr="00CD3D00">
        <w:rPr>
          <w:rtl/>
        </w:rPr>
        <w:lastRenderedPageBreak/>
        <w:t xml:space="preserve">في جهينة، فقام رسول الله </w:t>
      </w:r>
      <w:r w:rsidRPr="00CD3D00">
        <w:rPr>
          <w:rtl/>
        </w:rPr>
        <w:sym w:font="Abo-thar" w:char="F061"/>
      </w:r>
      <w:r w:rsidRPr="00CD3D00">
        <w:rPr>
          <w:rtl/>
        </w:rPr>
        <w:t xml:space="preserve"> يمشي حتى انتهى إلى مسجدهم، وتسامع الناس فأتوه، فقال: من قتل ذا</w:t>
      </w:r>
      <w:r>
        <w:rPr>
          <w:rtl/>
        </w:rPr>
        <w:t>؟</w:t>
      </w:r>
      <w:r w:rsidRPr="00CD3D00">
        <w:rPr>
          <w:rtl/>
        </w:rPr>
        <w:t xml:space="preserve"> قالوا: يا رسول الله ما ندري، فقال: قتيل بين المسلمين لا يدرى من قتله</w:t>
      </w:r>
      <w:r>
        <w:rPr>
          <w:rtl/>
        </w:rPr>
        <w:t xml:space="preserve">، </w:t>
      </w:r>
      <w:r w:rsidRPr="00CD3D00">
        <w:rPr>
          <w:rtl/>
        </w:rPr>
        <w:t>والذي بعثني بالحق لو أن أهل السماء وال</w:t>
      </w:r>
      <w:r w:rsidR="00FE25B7">
        <w:rPr>
          <w:rFonts w:hint="cs"/>
          <w:rtl/>
        </w:rPr>
        <w:t>أ</w:t>
      </w:r>
      <w:r w:rsidRPr="00CD3D00">
        <w:rPr>
          <w:rtl/>
        </w:rPr>
        <w:t>رض شركوا في دم امرئ مسلم ورضوا به ل</w:t>
      </w:r>
      <w:r>
        <w:rPr>
          <w:rtl/>
        </w:rPr>
        <w:t>أ</w:t>
      </w:r>
      <w:r w:rsidRPr="00CD3D00">
        <w:rPr>
          <w:rtl/>
        </w:rPr>
        <w:t>كبهم الله على مناخرهم في النار</w:t>
      </w:r>
      <w:r w:rsidRPr="00A32C20">
        <w:rPr>
          <w:rStyle w:val="a3"/>
          <w:rtl/>
        </w:rPr>
        <w:t>(</w:t>
      </w:r>
      <w:r w:rsidRPr="00A32C20">
        <w:rPr>
          <w:rStyle w:val="a3"/>
          <w:rtl/>
        </w:rPr>
        <w:footnoteReference w:id="2717"/>
      </w:r>
      <w:r w:rsidRPr="00A32C20">
        <w:rPr>
          <w:rStyle w:val="a3"/>
          <w:rtl/>
        </w:rPr>
        <w:t>)</w:t>
      </w:r>
      <w:r w:rsidRPr="00CD3D00">
        <w:rPr>
          <w:rtl/>
        </w:rPr>
        <w:t>.</w:t>
      </w:r>
    </w:p>
    <w:p w14:paraId="262040D5" w14:textId="5E00EC23" w:rsidR="0092396F" w:rsidRPr="00CD3D00" w:rsidRDefault="0092396F" w:rsidP="00AF04EC">
      <w:pPr>
        <w:pStyle w:val="aaac"/>
        <w:rPr>
          <w:rtl/>
        </w:rPr>
      </w:pPr>
      <w:r w:rsidRPr="00CD3D00">
        <w:rPr>
          <w:b/>
          <w:bCs/>
          <w:color w:val="FF0000"/>
          <w:rtl/>
        </w:rPr>
        <w:t xml:space="preserve">[الحديث: </w:t>
      </w:r>
      <w:r w:rsidR="007B6AE1">
        <w:rPr>
          <w:b/>
          <w:bCs/>
          <w:color w:val="FF0000"/>
          <w:rtl/>
        </w:rPr>
        <w:t>2668</w:t>
      </w:r>
      <w:r w:rsidRPr="00CD3D00">
        <w:rPr>
          <w:b/>
          <w:bCs/>
          <w:color w:val="FF0000"/>
          <w:rtl/>
        </w:rPr>
        <w:t>]</w:t>
      </w:r>
      <w:r w:rsidRPr="00CD3D00">
        <w:rPr>
          <w:rtl/>
        </w:rPr>
        <w:t xml:space="preserve"> قال رسول الله </w:t>
      </w:r>
      <w:r w:rsidRPr="00CD3D00">
        <w:rPr>
          <w:rtl/>
        </w:rPr>
        <w:sym w:font="Abo-thar" w:char="F061"/>
      </w:r>
      <w:r w:rsidRPr="00CD3D00">
        <w:rPr>
          <w:rtl/>
        </w:rPr>
        <w:t>: سباب المؤمن فسوق، وقتاله كفر، وأكل لحمه من معصية الله، وحرمة ماله كحرمة دمه</w:t>
      </w:r>
      <w:r w:rsidRPr="00A32C20">
        <w:rPr>
          <w:rStyle w:val="a3"/>
          <w:rtl/>
        </w:rPr>
        <w:t>(</w:t>
      </w:r>
      <w:r w:rsidRPr="00A32C20">
        <w:rPr>
          <w:rStyle w:val="a3"/>
          <w:rtl/>
        </w:rPr>
        <w:footnoteReference w:id="2718"/>
      </w:r>
      <w:r w:rsidRPr="00A32C20">
        <w:rPr>
          <w:rStyle w:val="a3"/>
          <w:rtl/>
        </w:rPr>
        <w:t>)</w:t>
      </w:r>
      <w:r w:rsidRPr="00CD3D00">
        <w:rPr>
          <w:rtl/>
        </w:rPr>
        <w:t>.</w:t>
      </w:r>
    </w:p>
    <w:p w14:paraId="3E63FB54" w14:textId="363383F8" w:rsidR="0092396F" w:rsidRPr="00CD3D00" w:rsidRDefault="0092396F" w:rsidP="00AF04EC">
      <w:pPr>
        <w:pStyle w:val="aaac"/>
        <w:rPr>
          <w:rtl/>
        </w:rPr>
      </w:pPr>
      <w:r w:rsidRPr="00CD3D00">
        <w:rPr>
          <w:b/>
          <w:bCs/>
          <w:color w:val="FF0000"/>
          <w:rtl/>
        </w:rPr>
        <w:t xml:space="preserve">[الحديث: </w:t>
      </w:r>
      <w:r w:rsidR="007B6AE1">
        <w:rPr>
          <w:b/>
          <w:bCs/>
          <w:color w:val="FF0000"/>
          <w:rtl/>
        </w:rPr>
        <w:t>2669</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من لطم خد امرئ مسلم أو وجهه بدد الله عظامه يوم القيامة، وحشر مغلولا حتى يدخل جهنم إلا أن يتوب</w:t>
      </w:r>
      <w:r w:rsidRPr="00A32C20">
        <w:rPr>
          <w:rStyle w:val="a3"/>
          <w:rtl/>
        </w:rPr>
        <w:t>(</w:t>
      </w:r>
      <w:r w:rsidRPr="00A32C20">
        <w:rPr>
          <w:rStyle w:val="a3"/>
          <w:rtl/>
        </w:rPr>
        <w:footnoteReference w:id="2719"/>
      </w:r>
      <w:r w:rsidRPr="00A32C20">
        <w:rPr>
          <w:rStyle w:val="a3"/>
          <w:rtl/>
        </w:rPr>
        <w:t>)</w:t>
      </w:r>
      <w:r w:rsidRPr="00CD3D00">
        <w:rPr>
          <w:rtl/>
        </w:rPr>
        <w:t>.</w:t>
      </w:r>
    </w:p>
    <w:p w14:paraId="1CAD9817" w14:textId="38841C33" w:rsidR="0092396F" w:rsidRDefault="0092396F" w:rsidP="00AF04EC">
      <w:pPr>
        <w:rPr>
          <w:lang w:bidi="ar-DZ"/>
        </w:rPr>
      </w:pPr>
      <w:r w:rsidRPr="00CD3D00">
        <w:rPr>
          <w:b/>
          <w:bCs/>
          <w:color w:val="FF0000"/>
          <w:rtl/>
          <w:lang w:bidi="ar-DZ"/>
        </w:rPr>
        <w:t xml:space="preserve">[الحديث: </w:t>
      </w:r>
      <w:r w:rsidR="007B6AE1">
        <w:rPr>
          <w:b/>
          <w:bCs/>
          <w:color w:val="FF0000"/>
          <w:rtl/>
          <w:lang w:bidi="ar-DZ"/>
        </w:rPr>
        <w:t>2670</w:t>
      </w:r>
      <w:r w:rsidRPr="00CD3D00">
        <w:rPr>
          <w:b/>
          <w:bCs/>
          <w:color w:val="FF0000"/>
          <w:rtl/>
          <w:lang w:bidi="ar-DZ"/>
        </w:rPr>
        <w:t>]</w:t>
      </w:r>
      <w:r w:rsidRPr="00CD3D00">
        <w:rPr>
          <w:rtl/>
          <w:lang w:bidi="ar-DZ"/>
        </w:rPr>
        <w:t xml:space="preserve"> </w:t>
      </w:r>
      <w:r>
        <w:rPr>
          <w:rtl/>
          <w:lang w:bidi="ar-DZ"/>
        </w:rPr>
        <w:t xml:space="preserve">قال الإمام علي: </w:t>
      </w:r>
      <w:r w:rsidRPr="00CD3D00">
        <w:rPr>
          <w:rtl/>
          <w:lang w:bidi="ar-DZ"/>
        </w:rPr>
        <w:t xml:space="preserve">ورثت عن رسول الله </w:t>
      </w:r>
      <w:r w:rsidRPr="00CD3D00">
        <w:rPr>
          <w:rtl/>
          <w:lang w:bidi="ar-DZ"/>
        </w:rPr>
        <w:sym w:font="Abo-thar" w:char="F061"/>
      </w:r>
      <w:r w:rsidRPr="00CD3D00">
        <w:rPr>
          <w:rtl/>
          <w:lang w:bidi="ar-DZ"/>
        </w:rPr>
        <w:t xml:space="preserve"> كتابين: كتاب الله وكتاب في قراب سيفي، قيل: يا أمير </w:t>
      </w:r>
    </w:p>
    <w:p w14:paraId="4AB06446" w14:textId="77777777" w:rsidR="0092396F" w:rsidRPr="00CD3D00" w:rsidRDefault="0092396F" w:rsidP="00AF04EC">
      <w:pPr>
        <w:pStyle w:val="aaac"/>
        <w:rPr>
          <w:rtl/>
        </w:rPr>
      </w:pPr>
      <w:r w:rsidRPr="00CD3D00">
        <w:rPr>
          <w:rtl/>
        </w:rPr>
        <w:t>المؤمنين وما الكتاب الذي في قراب سيفك</w:t>
      </w:r>
      <w:r>
        <w:rPr>
          <w:rtl/>
        </w:rPr>
        <w:t>؟</w:t>
      </w:r>
      <w:r w:rsidRPr="00CD3D00">
        <w:rPr>
          <w:rtl/>
        </w:rPr>
        <w:t xml:space="preserve"> قال: من قتل غير قاتله، أو ضرب غير ضاربه فعليه لعنة الله</w:t>
      </w:r>
      <w:r w:rsidRPr="00A32C20">
        <w:rPr>
          <w:rStyle w:val="a3"/>
          <w:rtl/>
        </w:rPr>
        <w:t>(</w:t>
      </w:r>
      <w:r w:rsidRPr="00A32C20">
        <w:rPr>
          <w:rStyle w:val="a3"/>
          <w:rtl/>
        </w:rPr>
        <w:footnoteReference w:id="2720"/>
      </w:r>
      <w:r w:rsidRPr="00A32C20">
        <w:rPr>
          <w:rStyle w:val="a3"/>
          <w:rtl/>
        </w:rPr>
        <w:t>)</w:t>
      </w:r>
      <w:r w:rsidRPr="00CD3D00">
        <w:rPr>
          <w:rtl/>
        </w:rPr>
        <w:t>.</w:t>
      </w:r>
    </w:p>
    <w:p w14:paraId="6C03BAED" w14:textId="4878ABE4" w:rsidR="0092396F" w:rsidRDefault="0092396F" w:rsidP="00AF04EC">
      <w:pPr>
        <w:pStyle w:val="aaac"/>
        <w:rPr>
          <w:rtl/>
        </w:rPr>
      </w:pPr>
      <w:r w:rsidRPr="00CD3D00">
        <w:rPr>
          <w:b/>
          <w:bCs/>
          <w:color w:val="FF0000"/>
          <w:rtl/>
        </w:rPr>
        <w:t xml:space="preserve">[الحديث: </w:t>
      </w:r>
      <w:r w:rsidR="007B6AE1">
        <w:rPr>
          <w:b/>
          <w:bCs/>
          <w:color w:val="FF0000"/>
          <w:rtl/>
        </w:rPr>
        <w:t>2671</w:t>
      </w:r>
      <w:r w:rsidRPr="00CD3D00">
        <w:rPr>
          <w:b/>
          <w:bCs/>
          <w:color w:val="FF0000"/>
          <w:rtl/>
        </w:rPr>
        <w:t>]</w:t>
      </w:r>
      <w:r w:rsidRPr="00CD3D00">
        <w:rPr>
          <w:rtl/>
        </w:rPr>
        <w:t xml:space="preserve"> </w:t>
      </w:r>
      <w:r>
        <w:rPr>
          <w:rtl/>
        </w:rPr>
        <w:t xml:space="preserve">قال الإمام الكاظم: </w:t>
      </w:r>
      <w:r w:rsidRPr="00CD3D00">
        <w:rPr>
          <w:rtl/>
        </w:rPr>
        <w:t xml:space="preserve">ابتدر الناس إلى قراب سيف رسول الله </w:t>
      </w:r>
      <w:r w:rsidRPr="00CD3D00">
        <w:rPr>
          <w:rtl/>
        </w:rPr>
        <w:sym w:font="Abo-thar" w:char="F061"/>
      </w:r>
      <w:r w:rsidRPr="00CD3D00">
        <w:rPr>
          <w:rtl/>
        </w:rPr>
        <w:t xml:space="preserve"> بعد موته </w:t>
      </w:r>
      <w:r w:rsidRPr="00692DD6">
        <w:rPr>
          <w:rtl/>
        </w:rPr>
        <w:t>فإذا</w:t>
      </w:r>
      <w:r w:rsidRPr="00CD3D00">
        <w:rPr>
          <w:rtl/>
        </w:rPr>
        <w:t xml:space="preserve"> صحيفة صغيرة وجدوا فيها: من </w:t>
      </w:r>
      <w:r w:rsidRPr="00692DD6">
        <w:rPr>
          <w:rtl/>
        </w:rPr>
        <w:t>آوى</w:t>
      </w:r>
      <w:r w:rsidRPr="00CD3D00">
        <w:rPr>
          <w:rtl/>
        </w:rPr>
        <w:t xml:space="preserve"> محدثا فهو كافر، ومن تولى غير مواليه فعليه لعنة الله، وأعتى الناس على الله من قتل غير قاتله، أو ضرب غير ضاربه</w:t>
      </w:r>
      <w:r w:rsidRPr="00A32C20">
        <w:rPr>
          <w:rStyle w:val="a3"/>
          <w:rtl/>
        </w:rPr>
        <w:t>(</w:t>
      </w:r>
      <w:r w:rsidRPr="00A32C20">
        <w:rPr>
          <w:rStyle w:val="a3"/>
          <w:rtl/>
        </w:rPr>
        <w:footnoteReference w:id="2721"/>
      </w:r>
      <w:r w:rsidRPr="00A32C20">
        <w:rPr>
          <w:rStyle w:val="a3"/>
          <w:rtl/>
        </w:rPr>
        <w:t>)</w:t>
      </w:r>
      <w:r w:rsidRPr="00CD3D00">
        <w:rPr>
          <w:rtl/>
        </w:rPr>
        <w:t>.</w:t>
      </w:r>
    </w:p>
    <w:p w14:paraId="53C447D1" w14:textId="0620FC32" w:rsidR="0092396F" w:rsidRDefault="0092396F" w:rsidP="00DF7C8B">
      <w:pPr>
        <w:pStyle w:val="aaac"/>
        <w:rPr>
          <w:rtl/>
        </w:rPr>
      </w:pPr>
      <w:r>
        <w:rPr>
          <w:b/>
          <w:bCs/>
          <w:color w:val="FF0000"/>
          <w:rtl/>
        </w:rPr>
        <w:t xml:space="preserve">[الحديث: </w:t>
      </w:r>
      <w:r w:rsidR="007B6AE1">
        <w:rPr>
          <w:b/>
          <w:bCs/>
          <w:color w:val="FF0000"/>
          <w:rtl/>
        </w:rPr>
        <w:t>2672</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sidRPr="008C78A3">
        <w:rPr>
          <w:rtl/>
        </w:rPr>
        <w:t xml:space="preserve">: </w:t>
      </w:r>
      <w:r>
        <w:rPr>
          <w:rtl/>
        </w:rPr>
        <w:t>(</w:t>
      </w:r>
      <w:r w:rsidRPr="008C78A3">
        <w:rPr>
          <w:rtl/>
        </w:rPr>
        <w:t>لعن ا</w:t>
      </w:r>
      <w:r>
        <w:rPr>
          <w:rtl/>
        </w:rPr>
        <w:t>لله</w:t>
      </w:r>
      <w:r w:rsidRPr="008C78A3">
        <w:rPr>
          <w:rtl/>
        </w:rPr>
        <w:t xml:space="preserve"> من قتل غير قاتله،</w:t>
      </w:r>
      <w:r>
        <w:rPr>
          <w:rtl/>
        </w:rPr>
        <w:t xml:space="preserve"> أو </w:t>
      </w:r>
      <w:r w:rsidRPr="008C78A3">
        <w:rPr>
          <w:rtl/>
        </w:rPr>
        <w:t>ضرب غير ضاربه</w:t>
      </w:r>
      <w:r>
        <w:rPr>
          <w:rtl/>
        </w:rPr>
        <w:t>)</w:t>
      </w:r>
      <w:r w:rsidRPr="0003011E">
        <w:rPr>
          <w:position w:val="6"/>
          <w:szCs w:val="20"/>
          <w:rtl/>
        </w:rPr>
        <w:t>(</w:t>
      </w:r>
      <w:r w:rsidRPr="0003011E">
        <w:rPr>
          <w:rStyle w:val="a3"/>
          <w:rFonts w:eastAsia="Calibri"/>
          <w:rtl/>
        </w:rPr>
        <w:footnoteReference w:id="2722"/>
      </w:r>
      <w:r w:rsidRPr="0003011E">
        <w:rPr>
          <w:position w:val="6"/>
          <w:szCs w:val="20"/>
          <w:rtl/>
        </w:rPr>
        <w:t>)</w:t>
      </w:r>
    </w:p>
    <w:p w14:paraId="2C040933" w14:textId="1F488787" w:rsidR="0092396F" w:rsidRPr="008C78A3" w:rsidRDefault="0092396F" w:rsidP="00DF7C8B">
      <w:pPr>
        <w:pStyle w:val="aaac"/>
        <w:rPr>
          <w:rtl/>
        </w:rPr>
      </w:pPr>
      <w:r>
        <w:rPr>
          <w:b/>
          <w:bCs/>
          <w:color w:val="FF0000"/>
          <w:rtl/>
        </w:rPr>
        <w:lastRenderedPageBreak/>
        <w:t xml:space="preserve">[الحديث: </w:t>
      </w:r>
      <w:r w:rsidR="007B6AE1">
        <w:rPr>
          <w:b/>
          <w:bCs/>
          <w:color w:val="FF0000"/>
          <w:rtl/>
        </w:rPr>
        <w:t>2673</w:t>
      </w:r>
      <w:r>
        <w:rPr>
          <w:b/>
          <w:bCs/>
          <w:color w:val="FF0000"/>
          <w:rtl/>
        </w:rPr>
        <w:t>]</w:t>
      </w:r>
      <w:r>
        <w:rPr>
          <w:color w:val="FF0000"/>
          <w:rtl/>
        </w:rPr>
        <w:t xml:space="preserve"> </w:t>
      </w:r>
      <w:r w:rsidRPr="008C78A3">
        <w:rPr>
          <w:rtl/>
        </w:rPr>
        <w:t xml:space="preserve">قال </w:t>
      </w:r>
      <w:r w:rsidRPr="00A9383A">
        <w:rPr>
          <w:rtl/>
        </w:rPr>
        <w:t>رسول ا</w:t>
      </w:r>
      <w:r>
        <w:rPr>
          <w:rtl/>
        </w:rPr>
        <w:t>لله</w:t>
      </w:r>
      <w:r w:rsidRPr="008C78A3">
        <w:rPr>
          <w:rtl/>
        </w:rPr>
        <w:t xml:space="preserve"> </w:t>
      </w:r>
      <w:r>
        <w:rPr>
          <w:rtl/>
        </w:rPr>
        <w:sym w:font="Abo-thar" w:char="F061"/>
      </w:r>
      <w:r w:rsidRPr="008C78A3">
        <w:rPr>
          <w:rtl/>
        </w:rPr>
        <w:t xml:space="preserve">: </w:t>
      </w:r>
      <w:r>
        <w:rPr>
          <w:rtl/>
        </w:rPr>
        <w:t>(</w:t>
      </w:r>
      <w:r w:rsidRPr="008C78A3">
        <w:rPr>
          <w:rtl/>
        </w:rPr>
        <w:t>لعن ا</w:t>
      </w:r>
      <w:r>
        <w:rPr>
          <w:rtl/>
        </w:rPr>
        <w:t>لله</w:t>
      </w:r>
      <w:r w:rsidRPr="008C78A3">
        <w:rPr>
          <w:rtl/>
        </w:rPr>
        <w:t xml:space="preserve"> من أحدث حدثا</w:t>
      </w:r>
      <w:r>
        <w:rPr>
          <w:rtl/>
        </w:rPr>
        <w:t xml:space="preserve"> أو </w:t>
      </w:r>
      <w:r w:rsidRPr="008C78A3">
        <w:rPr>
          <w:rtl/>
        </w:rPr>
        <w:t>آوى محدثا</w:t>
      </w:r>
      <w:r>
        <w:rPr>
          <w:rtl/>
        </w:rPr>
        <w:t>)</w:t>
      </w:r>
      <w:r w:rsidRPr="0003011E">
        <w:rPr>
          <w:position w:val="6"/>
          <w:szCs w:val="20"/>
          <w:rtl/>
        </w:rPr>
        <w:t xml:space="preserve"> </w:t>
      </w:r>
      <w:r w:rsidRPr="008C78A3">
        <w:rPr>
          <w:rtl/>
        </w:rPr>
        <w:t>ق</w:t>
      </w:r>
      <w:r>
        <w:rPr>
          <w:rtl/>
        </w:rPr>
        <w:t>ي</w:t>
      </w:r>
      <w:r w:rsidRPr="008C78A3">
        <w:rPr>
          <w:rtl/>
        </w:rPr>
        <w:t>ل: وما المحدث؟ قال: (من قتل</w:t>
      </w:r>
      <w:r>
        <w:rPr>
          <w:rtl/>
        </w:rPr>
        <w:t>)</w:t>
      </w:r>
      <w:r w:rsidRPr="0003011E">
        <w:rPr>
          <w:position w:val="6"/>
          <w:szCs w:val="20"/>
          <w:rtl/>
        </w:rPr>
        <w:t>(</w:t>
      </w:r>
      <w:r w:rsidRPr="0003011E">
        <w:rPr>
          <w:rStyle w:val="a3"/>
          <w:rFonts w:eastAsia="Calibri"/>
          <w:rtl/>
        </w:rPr>
        <w:footnoteReference w:id="2723"/>
      </w:r>
      <w:r w:rsidRPr="0003011E">
        <w:rPr>
          <w:position w:val="6"/>
          <w:szCs w:val="20"/>
          <w:rtl/>
        </w:rPr>
        <w:t>)</w:t>
      </w:r>
    </w:p>
    <w:p w14:paraId="31E1AF10" w14:textId="30585A59" w:rsidR="0092396F" w:rsidRDefault="0092396F" w:rsidP="00DF7C8B">
      <w:pPr>
        <w:pStyle w:val="aaac"/>
        <w:rPr>
          <w:rtl/>
        </w:rPr>
      </w:pPr>
      <w:r>
        <w:rPr>
          <w:b/>
          <w:bCs/>
          <w:color w:val="FF0000"/>
          <w:rtl/>
        </w:rPr>
        <w:t xml:space="preserve">[الحديث: </w:t>
      </w:r>
      <w:r w:rsidR="007B6AE1">
        <w:rPr>
          <w:b/>
          <w:bCs/>
          <w:color w:val="FF0000"/>
          <w:rtl/>
        </w:rPr>
        <w:t>2674</w:t>
      </w:r>
      <w:r>
        <w:rPr>
          <w:b/>
          <w:bCs/>
          <w:color w:val="FF0000"/>
          <w:rtl/>
        </w:rPr>
        <w:t>]</w:t>
      </w:r>
      <w:r w:rsidRPr="009E21DD">
        <w:rPr>
          <w:rtl/>
        </w:rPr>
        <w:t xml:space="preserve"> قال</w:t>
      </w:r>
      <w:r>
        <w:rPr>
          <w:rtl/>
        </w:rPr>
        <w:t xml:space="preserve"> </w:t>
      </w:r>
      <w:r w:rsidRPr="00A9383A">
        <w:rPr>
          <w:rtl/>
        </w:rPr>
        <w:t>رسول ا</w:t>
      </w:r>
      <w:r>
        <w:rPr>
          <w:rtl/>
        </w:rPr>
        <w:t>لله</w:t>
      </w:r>
      <w:r w:rsidRPr="008C78A3">
        <w:rPr>
          <w:rtl/>
        </w:rPr>
        <w:t xml:space="preserve"> </w:t>
      </w:r>
      <w:r>
        <w:rPr>
          <w:rtl/>
        </w:rPr>
        <w:sym w:font="Abo-thar" w:char="F061"/>
      </w:r>
      <w:r w:rsidRPr="008C78A3">
        <w:rPr>
          <w:rtl/>
        </w:rPr>
        <w:t xml:space="preserve">: </w:t>
      </w:r>
      <w:r>
        <w:rPr>
          <w:rtl/>
        </w:rPr>
        <w:t>(</w:t>
      </w:r>
      <w:r w:rsidRPr="008C78A3">
        <w:rPr>
          <w:rtl/>
        </w:rPr>
        <w:t>إنّ أعتى الناس على ا</w:t>
      </w:r>
      <w:r>
        <w:rPr>
          <w:rtl/>
        </w:rPr>
        <w:t>لله</w:t>
      </w:r>
      <w:r w:rsidRPr="008C78A3">
        <w:rPr>
          <w:rtl/>
        </w:rPr>
        <w:t xml:space="preserve"> عزّ وجلّ: القاتل غير قاتله، والضارب غير ضاربه، ومن ادّعى لغير أبيه فهو كافر بما أنزل ا</w:t>
      </w:r>
      <w:r>
        <w:rPr>
          <w:rtl/>
        </w:rPr>
        <w:t>لله</w:t>
      </w:r>
      <w:r w:rsidRPr="008C78A3">
        <w:rPr>
          <w:rtl/>
        </w:rPr>
        <w:t xml:space="preserve"> على محمّد، ومن أحدث حدثا</w:t>
      </w:r>
      <w:r>
        <w:rPr>
          <w:rtl/>
        </w:rPr>
        <w:t xml:space="preserve"> أو </w:t>
      </w:r>
      <w:r w:rsidRPr="008C78A3">
        <w:rPr>
          <w:rtl/>
        </w:rPr>
        <w:t>آوى محدثا لم يقبل ا</w:t>
      </w:r>
      <w:r>
        <w:rPr>
          <w:rtl/>
        </w:rPr>
        <w:t>لله</w:t>
      </w:r>
      <w:r w:rsidRPr="008C78A3">
        <w:rPr>
          <w:rtl/>
        </w:rPr>
        <w:t xml:space="preserve"> عزّ وجلّ منه يوم القيامة صرفا ولا عدلا</w:t>
      </w:r>
      <w:r>
        <w:rPr>
          <w:rtl/>
        </w:rPr>
        <w:t>)</w:t>
      </w:r>
      <w:r>
        <w:rPr>
          <w:position w:val="6"/>
          <w:szCs w:val="20"/>
          <w:rtl/>
        </w:rPr>
        <w:t>(</w:t>
      </w:r>
      <w:r w:rsidRPr="0003011E">
        <w:rPr>
          <w:rStyle w:val="a3"/>
          <w:rFonts w:eastAsia="Calibri"/>
          <w:rtl/>
        </w:rPr>
        <w:footnoteReference w:id="2724"/>
      </w:r>
      <w:r w:rsidRPr="0003011E">
        <w:rPr>
          <w:position w:val="6"/>
          <w:szCs w:val="20"/>
          <w:rtl/>
        </w:rPr>
        <w:t>)</w:t>
      </w:r>
    </w:p>
    <w:p w14:paraId="3A05C1DE" w14:textId="2BB88CF8" w:rsidR="0092396F" w:rsidRPr="008C78A3" w:rsidRDefault="0092396F" w:rsidP="00DF7C8B">
      <w:pPr>
        <w:pStyle w:val="aaac"/>
        <w:rPr>
          <w:rtl/>
        </w:rPr>
      </w:pPr>
      <w:r>
        <w:rPr>
          <w:b/>
          <w:bCs/>
          <w:color w:val="FF0000"/>
          <w:rtl/>
        </w:rPr>
        <w:t xml:space="preserve">[الحديث: </w:t>
      </w:r>
      <w:r w:rsidR="007B6AE1">
        <w:rPr>
          <w:b/>
          <w:bCs/>
          <w:color w:val="FF0000"/>
          <w:rtl/>
        </w:rPr>
        <w:t>2675</w:t>
      </w:r>
      <w:r>
        <w:rPr>
          <w:b/>
          <w:bCs/>
          <w:color w:val="FF0000"/>
          <w:rtl/>
        </w:rPr>
        <w:t>]</w:t>
      </w:r>
      <w:r w:rsidRPr="009E21DD">
        <w:rPr>
          <w:rtl/>
        </w:rPr>
        <w:t xml:space="preserve"> </w:t>
      </w:r>
      <w:r>
        <w:rPr>
          <w:rtl/>
        </w:rPr>
        <w:t xml:space="preserve">عن </w:t>
      </w:r>
      <w:r w:rsidRPr="009E21DD">
        <w:rPr>
          <w:rtl/>
        </w:rPr>
        <w:t>الإمام</w:t>
      </w:r>
      <w:r>
        <w:rPr>
          <w:rtl/>
        </w:rPr>
        <w:t xml:space="preserve"> </w:t>
      </w:r>
      <w:r w:rsidRPr="008C78A3">
        <w:rPr>
          <w:rtl/>
        </w:rPr>
        <w:t>عليّ:</w:t>
      </w:r>
      <w:r>
        <w:rPr>
          <w:rtl/>
        </w:rPr>
        <w:t xml:space="preserve"> </w:t>
      </w:r>
      <w:r w:rsidRPr="008C78A3">
        <w:rPr>
          <w:rtl/>
        </w:rPr>
        <w:t xml:space="preserve">أنّ </w:t>
      </w:r>
      <w:r w:rsidRPr="00A9383A">
        <w:rPr>
          <w:rtl/>
        </w:rPr>
        <w:t>رسول ا</w:t>
      </w:r>
      <w:r>
        <w:rPr>
          <w:rtl/>
        </w:rPr>
        <w:t>لله</w:t>
      </w:r>
      <w:r w:rsidRPr="008C78A3">
        <w:rPr>
          <w:rtl/>
        </w:rPr>
        <w:t xml:space="preserve"> </w:t>
      </w:r>
      <w:r>
        <w:rPr>
          <w:rtl/>
        </w:rPr>
        <w:sym w:font="Abo-thar" w:char="F061"/>
      </w:r>
      <w:r w:rsidRPr="008C78A3">
        <w:rPr>
          <w:rtl/>
        </w:rPr>
        <w:t xml:space="preserve"> مرّ على قوم قد نصبوا دجاجة حيّة وهم يرمونها، فقال: </w:t>
      </w:r>
      <w:r>
        <w:rPr>
          <w:rtl/>
        </w:rPr>
        <w:t>(</w:t>
      </w:r>
      <w:r w:rsidRPr="008C78A3">
        <w:rPr>
          <w:rtl/>
        </w:rPr>
        <w:t>من هؤلاء لعنهم ا</w:t>
      </w:r>
      <w:r>
        <w:rPr>
          <w:rtl/>
        </w:rPr>
        <w:t>لله)</w:t>
      </w:r>
      <w:r>
        <w:rPr>
          <w:position w:val="6"/>
          <w:szCs w:val="20"/>
          <w:rtl/>
        </w:rPr>
        <w:t>(</w:t>
      </w:r>
      <w:r w:rsidRPr="005445F1">
        <w:rPr>
          <w:rStyle w:val="a3"/>
          <w:rFonts w:eastAsia="Calibri"/>
          <w:rtl/>
        </w:rPr>
        <w:footnoteReference w:id="2725"/>
      </w:r>
      <w:r w:rsidRPr="005445F1">
        <w:rPr>
          <w:position w:val="6"/>
          <w:szCs w:val="20"/>
          <w:rtl/>
        </w:rPr>
        <w:t>)</w:t>
      </w:r>
    </w:p>
    <w:p w14:paraId="09EB3F50" w14:textId="6E7777DC" w:rsidR="0092396F" w:rsidRPr="008C78A3" w:rsidRDefault="0092396F" w:rsidP="00DF7C8B">
      <w:pPr>
        <w:pStyle w:val="aaac"/>
        <w:rPr>
          <w:rtl/>
        </w:rPr>
      </w:pPr>
      <w:r>
        <w:rPr>
          <w:b/>
          <w:bCs/>
          <w:color w:val="FF0000"/>
          <w:rtl/>
        </w:rPr>
        <w:t xml:space="preserve">[الحديث: </w:t>
      </w:r>
      <w:r w:rsidR="007B6AE1">
        <w:rPr>
          <w:b/>
          <w:bCs/>
          <w:color w:val="FF0000"/>
          <w:rtl/>
        </w:rPr>
        <w:t>2676</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Pr>
          <w:rtl/>
        </w:rPr>
        <w:t>: (</w:t>
      </w:r>
      <w:r w:rsidRPr="008C78A3">
        <w:rPr>
          <w:rtl/>
        </w:rPr>
        <w:t>من نظر</w:t>
      </w:r>
      <w:r>
        <w:rPr>
          <w:rtl/>
        </w:rPr>
        <w:t xml:space="preserve"> إلى </w:t>
      </w:r>
      <w:r w:rsidRPr="008C78A3">
        <w:rPr>
          <w:rtl/>
        </w:rPr>
        <w:t>مؤمن نظرة ليخيفه بها، أخافه ا</w:t>
      </w:r>
      <w:r>
        <w:rPr>
          <w:rtl/>
        </w:rPr>
        <w:t>لله</w:t>
      </w:r>
      <w:r w:rsidRPr="008C78A3">
        <w:rPr>
          <w:rtl/>
        </w:rPr>
        <w:t xml:space="preserve"> عزّ وجلّ يوم لا ظلّ إلّا ظلّه</w:t>
      </w:r>
      <w:r>
        <w:rPr>
          <w:rtl/>
        </w:rPr>
        <w:t>)</w:t>
      </w:r>
      <w:r>
        <w:rPr>
          <w:position w:val="6"/>
          <w:szCs w:val="20"/>
          <w:rtl/>
        </w:rPr>
        <w:t>(</w:t>
      </w:r>
      <w:r w:rsidRPr="005445F1">
        <w:rPr>
          <w:rStyle w:val="a3"/>
          <w:rFonts w:eastAsia="Calibri"/>
          <w:rtl/>
        </w:rPr>
        <w:footnoteReference w:id="2726"/>
      </w:r>
      <w:r w:rsidRPr="005445F1">
        <w:rPr>
          <w:position w:val="6"/>
          <w:szCs w:val="20"/>
          <w:rtl/>
        </w:rPr>
        <w:t>)</w:t>
      </w:r>
    </w:p>
    <w:p w14:paraId="20E8957D" w14:textId="00E0D68E" w:rsidR="0092396F" w:rsidRPr="008C78A3" w:rsidRDefault="0092396F" w:rsidP="00DF7C8B">
      <w:pPr>
        <w:pStyle w:val="aaac"/>
        <w:rPr>
          <w:rtl/>
        </w:rPr>
      </w:pPr>
      <w:r>
        <w:rPr>
          <w:b/>
          <w:bCs/>
          <w:color w:val="FF0000"/>
          <w:rtl/>
        </w:rPr>
        <w:t xml:space="preserve">[الحديث: </w:t>
      </w:r>
      <w:r w:rsidR="007B6AE1">
        <w:rPr>
          <w:b/>
          <w:bCs/>
          <w:color w:val="FF0000"/>
          <w:rtl/>
        </w:rPr>
        <w:t>2677</w:t>
      </w:r>
      <w:r>
        <w:rPr>
          <w:b/>
          <w:bCs/>
          <w:color w:val="FF0000"/>
          <w:rtl/>
        </w:rPr>
        <w:t>]</w:t>
      </w:r>
      <w:r w:rsidRPr="009E21DD">
        <w:rPr>
          <w:rtl/>
        </w:rPr>
        <w:t xml:space="preserve"> </w:t>
      </w:r>
      <w:r w:rsidRPr="008C78A3">
        <w:rPr>
          <w:rtl/>
        </w:rPr>
        <w:t xml:space="preserve">قيل: يا </w:t>
      </w:r>
      <w:r w:rsidRPr="00A9383A">
        <w:rPr>
          <w:rtl/>
        </w:rPr>
        <w:t>رسول ا</w:t>
      </w:r>
      <w:r>
        <w:rPr>
          <w:rtl/>
        </w:rPr>
        <w:t>لله</w:t>
      </w:r>
      <w:r w:rsidRPr="008C78A3">
        <w:rPr>
          <w:rtl/>
        </w:rPr>
        <w:t xml:space="preserve"> أي الإسلام أفضل؟ قال: (من سلم المسلمون من لسانه ويده</w:t>
      </w:r>
      <w:r>
        <w:rPr>
          <w:rtl/>
        </w:rPr>
        <w:t>)</w:t>
      </w:r>
      <w:r>
        <w:rPr>
          <w:position w:val="6"/>
          <w:szCs w:val="20"/>
          <w:rtl/>
        </w:rPr>
        <w:t>(</w:t>
      </w:r>
      <w:r w:rsidRPr="005445F1">
        <w:rPr>
          <w:rStyle w:val="a3"/>
          <w:rFonts w:eastAsia="Calibri"/>
          <w:rtl/>
        </w:rPr>
        <w:footnoteReference w:id="2727"/>
      </w:r>
      <w:r w:rsidRPr="005445F1">
        <w:rPr>
          <w:position w:val="6"/>
          <w:szCs w:val="20"/>
          <w:rtl/>
        </w:rPr>
        <w:t>)</w:t>
      </w:r>
    </w:p>
    <w:p w14:paraId="15BBA372" w14:textId="5954F650" w:rsidR="0092396F" w:rsidRPr="008C78A3" w:rsidRDefault="0092396F" w:rsidP="00DF7C8B">
      <w:pPr>
        <w:pStyle w:val="aaac"/>
        <w:rPr>
          <w:rtl/>
        </w:rPr>
      </w:pPr>
      <w:r>
        <w:rPr>
          <w:b/>
          <w:bCs/>
          <w:color w:val="FF0000"/>
          <w:rtl/>
        </w:rPr>
        <w:t xml:space="preserve">[الحديث: </w:t>
      </w:r>
      <w:r w:rsidR="007B6AE1">
        <w:rPr>
          <w:b/>
          <w:bCs/>
          <w:color w:val="FF0000"/>
          <w:rtl/>
        </w:rPr>
        <w:t>2678</w:t>
      </w:r>
      <w:r>
        <w:rPr>
          <w:b/>
          <w:bCs/>
          <w:color w:val="FF0000"/>
          <w:rtl/>
        </w:rPr>
        <w:t>]</w:t>
      </w:r>
      <w:r w:rsidRPr="009E21DD">
        <w:rPr>
          <w:rtl/>
        </w:rPr>
        <w:t xml:space="preserve"> </w:t>
      </w:r>
      <w:r>
        <w:rPr>
          <w:rtl/>
        </w:rPr>
        <w:t xml:space="preserve">قال </w:t>
      </w:r>
      <w:r w:rsidRPr="00A9383A">
        <w:rPr>
          <w:rtl/>
        </w:rPr>
        <w:t>رسول ا</w:t>
      </w:r>
      <w:r>
        <w:rPr>
          <w:rtl/>
        </w:rPr>
        <w:t>لله</w:t>
      </w:r>
      <w:r w:rsidRPr="008C78A3">
        <w:rPr>
          <w:rtl/>
        </w:rPr>
        <w:t xml:space="preserve"> </w:t>
      </w:r>
      <w:r>
        <w:rPr>
          <w:rtl/>
        </w:rPr>
        <w:sym w:font="Abo-thar" w:char="F061"/>
      </w:r>
      <w:r w:rsidRPr="008C78A3">
        <w:rPr>
          <w:rtl/>
        </w:rPr>
        <w:t>:</w:t>
      </w:r>
      <w:r>
        <w:rPr>
          <w:rtl/>
        </w:rPr>
        <w:t xml:space="preserve"> (</w:t>
      </w:r>
      <w:r w:rsidRPr="008C78A3">
        <w:rPr>
          <w:rtl/>
        </w:rPr>
        <w:t>لا تكون مسلما حتّى يسلم الناس من يدك ولسانك، ولا تكون عالما حتّى تكون بالعلم عاملا، ولا تكون عابدا حتّى تكون ورعا، ولا تكون ورعا حتّى تكون زاهدا، أطل الصمت وأكثر الفكر وأقلّ الضحك</w:t>
      </w:r>
      <w:r>
        <w:rPr>
          <w:rtl/>
        </w:rPr>
        <w:t>)</w:t>
      </w:r>
      <w:r>
        <w:rPr>
          <w:position w:val="6"/>
          <w:szCs w:val="20"/>
          <w:rtl/>
        </w:rPr>
        <w:t>(</w:t>
      </w:r>
      <w:r w:rsidRPr="005445F1">
        <w:rPr>
          <w:rStyle w:val="a3"/>
          <w:rFonts w:eastAsia="Calibri"/>
          <w:rtl/>
        </w:rPr>
        <w:footnoteReference w:id="2728"/>
      </w:r>
      <w:r w:rsidRPr="005445F1">
        <w:rPr>
          <w:position w:val="6"/>
          <w:szCs w:val="20"/>
          <w:rtl/>
        </w:rPr>
        <w:t>)</w:t>
      </w:r>
    </w:p>
    <w:p w14:paraId="5A7A0762" w14:textId="0CE455B8" w:rsidR="0092396F" w:rsidRPr="008C78A3" w:rsidRDefault="0092396F" w:rsidP="00DF7C8B">
      <w:pPr>
        <w:pStyle w:val="aaac"/>
        <w:rPr>
          <w:rtl/>
        </w:rPr>
      </w:pPr>
      <w:r>
        <w:rPr>
          <w:b/>
          <w:bCs/>
          <w:color w:val="FF0000"/>
          <w:rtl/>
        </w:rPr>
        <w:t xml:space="preserve">[الحديث: </w:t>
      </w:r>
      <w:r w:rsidR="007B6AE1">
        <w:rPr>
          <w:b/>
          <w:bCs/>
          <w:color w:val="FF0000"/>
          <w:rtl/>
        </w:rPr>
        <w:t>2679</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sidRPr="008C78A3">
        <w:rPr>
          <w:rtl/>
        </w:rPr>
        <w:t xml:space="preserve">: </w:t>
      </w:r>
      <w:r>
        <w:rPr>
          <w:rtl/>
        </w:rPr>
        <w:t>(</w:t>
      </w:r>
      <w:r w:rsidRPr="008C78A3">
        <w:rPr>
          <w:rtl/>
        </w:rPr>
        <w:t>ألا</w:t>
      </w:r>
      <w:r>
        <w:rPr>
          <w:rtl/>
        </w:rPr>
        <w:t xml:space="preserve"> أنبّئكم </w:t>
      </w:r>
      <w:r w:rsidRPr="008C78A3">
        <w:rPr>
          <w:rtl/>
        </w:rPr>
        <w:t>بالمؤمن؟ المؤمن من ائتمنه المؤمنون على أموالهم و</w:t>
      </w:r>
      <w:r>
        <w:rPr>
          <w:rtl/>
        </w:rPr>
        <w:t>أ</w:t>
      </w:r>
      <w:r w:rsidRPr="008C78A3">
        <w:rPr>
          <w:rtl/>
        </w:rPr>
        <w:t>مورهم، والمسلم من سلم المسلمون من لسانه ويده، والمهاجر من هجر السيّئات وترك ما حرّمه ا</w:t>
      </w:r>
      <w:r>
        <w:rPr>
          <w:rtl/>
        </w:rPr>
        <w:t>لله</w:t>
      </w:r>
      <w:r w:rsidRPr="008C78A3">
        <w:rPr>
          <w:rtl/>
        </w:rPr>
        <w:t xml:space="preserve"> عليه</w:t>
      </w:r>
      <w:r>
        <w:rPr>
          <w:rtl/>
        </w:rPr>
        <w:t>)</w:t>
      </w:r>
      <w:r>
        <w:rPr>
          <w:position w:val="6"/>
          <w:szCs w:val="20"/>
          <w:rtl/>
        </w:rPr>
        <w:t>(</w:t>
      </w:r>
      <w:r w:rsidRPr="005445F1">
        <w:rPr>
          <w:rStyle w:val="a3"/>
          <w:rFonts w:eastAsia="Calibri"/>
          <w:rtl/>
        </w:rPr>
        <w:footnoteReference w:id="2729"/>
      </w:r>
      <w:r w:rsidRPr="005445F1">
        <w:rPr>
          <w:position w:val="6"/>
          <w:szCs w:val="20"/>
          <w:rtl/>
        </w:rPr>
        <w:t>)</w:t>
      </w:r>
    </w:p>
    <w:p w14:paraId="167A1292" w14:textId="11261AF4" w:rsidR="0092396F" w:rsidRDefault="0092396F" w:rsidP="00DF7C8B">
      <w:pPr>
        <w:pStyle w:val="aaac"/>
        <w:rPr>
          <w:rtl/>
        </w:rPr>
      </w:pPr>
      <w:r>
        <w:rPr>
          <w:b/>
          <w:bCs/>
          <w:color w:val="FF0000"/>
          <w:rtl/>
        </w:rPr>
        <w:lastRenderedPageBreak/>
        <w:t xml:space="preserve">[الحديث: </w:t>
      </w:r>
      <w:r w:rsidR="007B6AE1">
        <w:rPr>
          <w:b/>
          <w:bCs/>
          <w:color w:val="FF0000"/>
          <w:rtl/>
        </w:rPr>
        <w:t>2680</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(إيّاكم والظلم فإنه يخرب قلوبكم)</w:t>
      </w:r>
      <w:r>
        <w:rPr>
          <w:position w:val="6"/>
          <w:szCs w:val="20"/>
          <w:rtl/>
        </w:rPr>
        <w:t>(</w:t>
      </w:r>
      <w:r w:rsidRPr="00E63843">
        <w:rPr>
          <w:rStyle w:val="a3"/>
          <w:rtl/>
        </w:rPr>
        <w:footnoteReference w:id="2730"/>
      </w:r>
      <w:r w:rsidRPr="00E63843">
        <w:rPr>
          <w:position w:val="6"/>
          <w:szCs w:val="20"/>
          <w:rtl/>
        </w:rPr>
        <w:t>)</w:t>
      </w:r>
    </w:p>
    <w:p w14:paraId="642727F4" w14:textId="4CA0F23F" w:rsidR="0092396F" w:rsidRDefault="0092396F" w:rsidP="00DF7C8B">
      <w:pPr>
        <w:pStyle w:val="aaac"/>
        <w:rPr>
          <w:rtl/>
        </w:rPr>
      </w:pPr>
      <w:r>
        <w:rPr>
          <w:b/>
          <w:bCs/>
          <w:color w:val="FF0000"/>
          <w:rtl/>
        </w:rPr>
        <w:t xml:space="preserve">[الحديث: </w:t>
      </w:r>
      <w:r w:rsidR="007B6AE1">
        <w:rPr>
          <w:b/>
          <w:bCs/>
          <w:color w:val="FF0000"/>
          <w:rtl/>
        </w:rPr>
        <w:t>2681</w:t>
      </w:r>
      <w:r>
        <w:rPr>
          <w:b/>
          <w:bCs/>
          <w:color w:val="FF0000"/>
          <w:rtl/>
        </w:rPr>
        <w:t>]</w:t>
      </w:r>
      <w:r>
        <w:rPr>
          <w:rtl/>
        </w:rPr>
        <w:t xml:space="preserve"> </w:t>
      </w:r>
      <w:bookmarkStart w:id="546" w:name="_Hlk47835979"/>
      <w:r>
        <w:rPr>
          <w:rtl/>
        </w:rPr>
        <w:t xml:space="preserve">قال </w:t>
      </w:r>
      <w:r w:rsidRPr="00737542">
        <w:rPr>
          <w:rtl/>
        </w:rPr>
        <w:t>رسول ا</w:t>
      </w:r>
      <w:r>
        <w:rPr>
          <w:rtl/>
        </w:rPr>
        <w:t xml:space="preserve">لله </w:t>
      </w:r>
      <w:r>
        <w:rPr>
          <w:rtl/>
        </w:rPr>
        <w:sym w:font="Abo-thar" w:char="F061"/>
      </w:r>
      <w:r>
        <w:rPr>
          <w:rtl/>
        </w:rPr>
        <w:t>: (أوحى الله إلى نبيّ من أنبيائه: ابن آدم اذكرني عند غضبك أذكرك عند غضبي، فلا أمحقك فيمن أمحق، وإذا ظلمت بمظلمة فارض بانتصاري لك</w:t>
      </w:r>
      <w:r w:rsidR="00936D2B">
        <w:rPr>
          <w:rtl/>
        </w:rPr>
        <w:t xml:space="preserve"> فإن </w:t>
      </w:r>
      <w:r>
        <w:rPr>
          <w:rtl/>
        </w:rPr>
        <w:t>انتصاري لك خير من انتصارك لنفسك، واعلم أنّ الخلق الحسن يذيب السيّئة كما يذيب الشمس الجليد، وإنّ الخلق السيّئ يفسد العمل كما يفسد الخلّ العسل)</w:t>
      </w:r>
      <w:bookmarkEnd w:id="546"/>
      <w:r>
        <w:rPr>
          <w:position w:val="6"/>
          <w:szCs w:val="20"/>
          <w:rtl/>
        </w:rPr>
        <w:t>(</w:t>
      </w:r>
      <w:r w:rsidRPr="00E63843">
        <w:rPr>
          <w:rStyle w:val="a3"/>
          <w:rtl/>
        </w:rPr>
        <w:footnoteReference w:id="2731"/>
      </w:r>
      <w:r w:rsidRPr="00E63843">
        <w:rPr>
          <w:position w:val="6"/>
          <w:szCs w:val="20"/>
          <w:rtl/>
        </w:rPr>
        <w:t>)</w:t>
      </w:r>
    </w:p>
    <w:p w14:paraId="4D34AF54" w14:textId="4EF1B676" w:rsidR="0092396F" w:rsidRPr="008C78A3" w:rsidRDefault="0092396F" w:rsidP="00DF7C8B">
      <w:pPr>
        <w:pStyle w:val="aaac"/>
        <w:rPr>
          <w:rtl/>
        </w:rPr>
      </w:pPr>
      <w:r>
        <w:rPr>
          <w:b/>
          <w:bCs/>
          <w:color w:val="FF0000"/>
          <w:rtl/>
        </w:rPr>
        <w:t xml:space="preserve">[الحديث: </w:t>
      </w:r>
      <w:r w:rsidR="007B6AE1">
        <w:rPr>
          <w:b/>
          <w:bCs/>
          <w:color w:val="FF0000"/>
          <w:rtl/>
        </w:rPr>
        <w:t>2682</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sidRPr="008C78A3">
        <w:rPr>
          <w:rtl/>
        </w:rPr>
        <w:t xml:space="preserve">: </w:t>
      </w:r>
      <w:r>
        <w:rPr>
          <w:rtl/>
        </w:rPr>
        <w:t>(</w:t>
      </w:r>
      <w:r w:rsidRPr="008C78A3">
        <w:rPr>
          <w:rtl/>
        </w:rPr>
        <w:t>من دفع مؤمنا دفعة ليذله بها،</w:t>
      </w:r>
      <w:r>
        <w:rPr>
          <w:rtl/>
        </w:rPr>
        <w:t xml:space="preserve"> أو </w:t>
      </w:r>
      <w:r w:rsidRPr="008C78A3">
        <w:rPr>
          <w:rtl/>
        </w:rPr>
        <w:t>لطمه لطمة</w:t>
      </w:r>
      <w:r>
        <w:rPr>
          <w:rtl/>
        </w:rPr>
        <w:t xml:space="preserve"> أو </w:t>
      </w:r>
      <w:r w:rsidRPr="008C78A3">
        <w:rPr>
          <w:rtl/>
        </w:rPr>
        <w:t xml:space="preserve">أتى إليه </w:t>
      </w:r>
      <w:r>
        <w:rPr>
          <w:rtl/>
        </w:rPr>
        <w:t>أ</w:t>
      </w:r>
      <w:r w:rsidRPr="008C78A3">
        <w:rPr>
          <w:rtl/>
        </w:rPr>
        <w:t>مرا يكرهه لعنته الملائكة حتّى يرضيه من حقه ويتوب ويستغفر فإيّاكم والعجلة،</w:t>
      </w:r>
      <w:r>
        <w:rPr>
          <w:rtl/>
        </w:rPr>
        <w:t xml:space="preserve"> إلى </w:t>
      </w:r>
      <w:r w:rsidRPr="008C78A3">
        <w:rPr>
          <w:rtl/>
        </w:rPr>
        <w:t>أحد فلعله مؤمن وأنتم لا تعلمون وعليكم بالأناة واللين، والتسرع من سلاح الشياطين</w:t>
      </w:r>
      <w:r>
        <w:rPr>
          <w:rtl/>
        </w:rPr>
        <w:t xml:space="preserve">، </w:t>
      </w:r>
      <w:r w:rsidRPr="008C78A3">
        <w:rPr>
          <w:rtl/>
        </w:rPr>
        <w:t xml:space="preserve">وما من </w:t>
      </w:r>
      <w:r>
        <w:rPr>
          <w:rtl/>
        </w:rPr>
        <w:t>شيء</w:t>
      </w:r>
      <w:r w:rsidRPr="008C78A3">
        <w:rPr>
          <w:rtl/>
        </w:rPr>
        <w:t xml:space="preserve"> أحبّ</w:t>
      </w:r>
      <w:r>
        <w:rPr>
          <w:rtl/>
        </w:rPr>
        <w:t xml:space="preserve"> إلى </w:t>
      </w:r>
      <w:r w:rsidRPr="008C78A3">
        <w:rPr>
          <w:rtl/>
        </w:rPr>
        <w:t>ا</w:t>
      </w:r>
      <w:r>
        <w:rPr>
          <w:rtl/>
        </w:rPr>
        <w:t>لله</w:t>
      </w:r>
      <w:r w:rsidRPr="008C78A3">
        <w:rPr>
          <w:rtl/>
        </w:rPr>
        <w:t xml:space="preserve"> من الأناة واللين</w:t>
      </w:r>
      <w:r>
        <w:rPr>
          <w:rtl/>
        </w:rPr>
        <w:t>)</w:t>
      </w:r>
      <w:r>
        <w:rPr>
          <w:position w:val="6"/>
          <w:szCs w:val="20"/>
          <w:rtl/>
        </w:rPr>
        <w:t>(</w:t>
      </w:r>
      <w:r w:rsidRPr="005445F1">
        <w:rPr>
          <w:rStyle w:val="a3"/>
          <w:rFonts w:eastAsia="Calibri"/>
          <w:rtl/>
        </w:rPr>
        <w:footnoteReference w:id="2732"/>
      </w:r>
      <w:r w:rsidRPr="005445F1">
        <w:rPr>
          <w:position w:val="6"/>
          <w:szCs w:val="20"/>
          <w:rtl/>
        </w:rPr>
        <w:t>)</w:t>
      </w:r>
    </w:p>
    <w:p w14:paraId="793714BC" w14:textId="3902237E" w:rsidR="0092396F" w:rsidRPr="008C78A3" w:rsidRDefault="0092396F" w:rsidP="00DF7C8B">
      <w:pPr>
        <w:pStyle w:val="aaac"/>
        <w:rPr>
          <w:rtl/>
        </w:rPr>
      </w:pPr>
      <w:r>
        <w:rPr>
          <w:b/>
          <w:bCs/>
          <w:color w:val="FF0000"/>
          <w:rtl/>
        </w:rPr>
        <w:t xml:space="preserve">[الحديث: </w:t>
      </w:r>
      <w:r w:rsidR="007B6AE1">
        <w:rPr>
          <w:b/>
          <w:bCs/>
          <w:color w:val="FF0000"/>
          <w:rtl/>
        </w:rPr>
        <w:t>2683</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sidRPr="008C78A3">
        <w:rPr>
          <w:rtl/>
        </w:rPr>
        <w:t xml:space="preserve">: </w:t>
      </w:r>
      <w:r>
        <w:rPr>
          <w:rtl/>
        </w:rPr>
        <w:t>(</w:t>
      </w:r>
      <w:r w:rsidRPr="008C78A3">
        <w:rPr>
          <w:rtl/>
        </w:rPr>
        <w:t>قال ا</w:t>
      </w:r>
      <w:r>
        <w:rPr>
          <w:rtl/>
        </w:rPr>
        <w:t>لله</w:t>
      </w:r>
      <w:r w:rsidRPr="008C78A3">
        <w:rPr>
          <w:rtl/>
        </w:rPr>
        <w:t xml:space="preserve"> عزّ وجلّ: من استذلّ عبدي المؤمن فقد بارزني بالمحاربة)</w:t>
      </w:r>
      <w:r>
        <w:rPr>
          <w:position w:val="6"/>
          <w:szCs w:val="20"/>
          <w:rtl/>
        </w:rPr>
        <w:t>(</w:t>
      </w:r>
      <w:r w:rsidRPr="005445F1">
        <w:rPr>
          <w:rStyle w:val="a3"/>
          <w:rFonts w:eastAsia="Calibri"/>
          <w:rtl/>
        </w:rPr>
        <w:footnoteReference w:id="2733"/>
      </w:r>
      <w:r w:rsidRPr="005445F1">
        <w:rPr>
          <w:position w:val="6"/>
          <w:szCs w:val="20"/>
          <w:rtl/>
        </w:rPr>
        <w:t>)</w:t>
      </w:r>
      <w:r w:rsidRPr="008C78A3">
        <w:rPr>
          <w:rtl/>
        </w:rPr>
        <w:t xml:space="preserve"> </w:t>
      </w:r>
    </w:p>
    <w:p w14:paraId="51236DBA" w14:textId="1DB590EF" w:rsidR="0092396F" w:rsidRPr="008C78A3" w:rsidRDefault="0092396F" w:rsidP="00DF7C8B">
      <w:pPr>
        <w:pStyle w:val="aaac"/>
        <w:rPr>
          <w:rtl/>
        </w:rPr>
      </w:pPr>
      <w:r>
        <w:rPr>
          <w:b/>
          <w:bCs/>
          <w:color w:val="FF0000"/>
          <w:rtl/>
        </w:rPr>
        <w:t xml:space="preserve">[الحديث: </w:t>
      </w:r>
      <w:r w:rsidR="007B6AE1">
        <w:rPr>
          <w:b/>
          <w:bCs/>
          <w:color w:val="FF0000"/>
          <w:rtl/>
        </w:rPr>
        <w:t>2684</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Pr>
          <w:rtl/>
        </w:rPr>
        <w:t>: (</w:t>
      </w:r>
      <w:r w:rsidRPr="008C78A3">
        <w:rPr>
          <w:rtl/>
        </w:rPr>
        <w:t>قال ا</w:t>
      </w:r>
      <w:r>
        <w:rPr>
          <w:rtl/>
        </w:rPr>
        <w:t>لله</w:t>
      </w:r>
      <w:r w:rsidRPr="008C78A3">
        <w:rPr>
          <w:rtl/>
        </w:rPr>
        <w:t xml:space="preserve"> عزّ وجلّ: إنّ</w:t>
      </w:r>
      <w:r>
        <w:rPr>
          <w:rtl/>
        </w:rPr>
        <w:t>ي</w:t>
      </w:r>
      <w:r w:rsidRPr="008C78A3">
        <w:rPr>
          <w:rtl/>
        </w:rPr>
        <w:t xml:space="preserve"> لحرب لمن استذلّ عبدي المؤمن، وإنّي أسرع</w:t>
      </w:r>
      <w:r>
        <w:rPr>
          <w:rtl/>
        </w:rPr>
        <w:t xml:space="preserve"> إلى </w:t>
      </w:r>
      <w:r w:rsidRPr="008C78A3">
        <w:rPr>
          <w:rtl/>
        </w:rPr>
        <w:t>نصرة أوليائي)</w:t>
      </w:r>
      <w:r>
        <w:rPr>
          <w:position w:val="6"/>
          <w:szCs w:val="20"/>
          <w:rtl/>
        </w:rPr>
        <w:t>(</w:t>
      </w:r>
      <w:r w:rsidRPr="005445F1">
        <w:rPr>
          <w:rStyle w:val="a3"/>
          <w:rFonts w:eastAsia="Calibri"/>
          <w:rtl/>
        </w:rPr>
        <w:footnoteReference w:id="2734"/>
      </w:r>
      <w:r w:rsidRPr="005445F1">
        <w:rPr>
          <w:position w:val="6"/>
          <w:szCs w:val="20"/>
          <w:rtl/>
        </w:rPr>
        <w:t>)</w:t>
      </w:r>
      <w:r w:rsidRPr="008C78A3">
        <w:rPr>
          <w:rtl/>
        </w:rPr>
        <w:t xml:space="preserve"> </w:t>
      </w:r>
    </w:p>
    <w:p w14:paraId="5735551B" w14:textId="02CEAA5E" w:rsidR="0092396F" w:rsidRPr="008C78A3" w:rsidRDefault="0092396F" w:rsidP="00DF7C8B">
      <w:pPr>
        <w:pStyle w:val="aaac"/>
        <w:rPr>
          <w:rtl/>
        </w:rPr>
      </w:pPr>
      <w:r>
        <w:rPr>
          <w:b/>
          <w:bCs/>
          <w:color w:val="FF0000"/>
          <w:rtl/>
        </w:rPr>
        <w:t xml:space="preserve">[الحديث: </w:t>
      </w:r>
      <w:r w:rsidR="007B6AE1">
        <w:rPr>
          <w:b/>
          <w:bCs/>
          <w:color w:val="FF0000"/>
          <w:rtl/>
        </w:rPr>
        <w:t>2685</w:t>
      </w:r>
      <w:r>
        <w:rPr>
          <w:b/>
          <w:bCs/>
          <w:color w:val="FF0000"/>
          <w:rtl/>
        </w:rPr>
        <w:t>]</w:t>
      </w:r>
      <w:r w:rsidRPr="009E21DD">
        <w:rPr>
          <w:rtl/>
        </w:rPr>
        <w:t xml:space="preserve"> قال </w:t>
      </w:r>
      <w:r w:rsidRPr="00A9383A">
        <w:rPr>
          <w:rtl/>
        </w:rPr>
        <w:t>رسول ا</w:t>
      </w:r>
      <w:r>
        <w:rPr>
          <w:rtl/>
        </w:rPr>
        <w:t>لله</w:t>
      </w:r>
      <w:r w:rsidRPr="008C78A3">
        <w:rPr>
          <w:rtl/>
        </w:rPr>
        <w:t xml:space="preserve"> </w:t>
      </w:r>
      <w:r>
        <w:rPr>
          <w:rtl/>
        </w:rPr>
        <w:sym w:font="Abo-thar" w:char="F061"/>
      </w:r>
      <w:r w:rsidRPr="008C78A3">
        <w:rPr>
          <w:rtl/>
        </w:rPr>
        <w:t>:</w:t>
      </w:r>
      <w:r>
        <w:rPr>
          <w:rtl/>
        </w:rPr>
        <w:t xml:space="preserve"> (</w:t>
      </w:r>
      <w:r w:rsidRPr="008C78A3">
        <w:rPr>
          <w:rtl/>
        </w:rPr>
        <w:t>قال ا</w:t>
      </w:r>
      <w:r>
        <w:rPr>
          <w:rtl/>
        </w:rPr>
        <w:t>لله</w:t>
      </w:r>
      <w:r w:rsidRPr="008C78A3">
        <w:rPr>
          <w:rtl/>
        </w:rPr>
        <w:t xml:space="preserve"> عزّ وجلّ قد نابذني من أذلّ عبدي المؤمن</w:t>
      </w:r>
      <w:r>
        <w:rPr>
          <w:rtl/>
        </w:rPr>
        <w:t>)</w:t>
      </w:r>
      <w:r>
        <w:rPr>
          <w:position w:val="6"/>
          <w:szCs w:val="20"/>
          <w:rtl/>
        </w:rPr>
        <w:t>(</w:t>
      </w:r>
      <w:r w:rsidRPr="005445F1">
        <w:rPr>
          <w:rStyle w:val="a3"/>
          <w:rFonts w:eastAsia="Calibri"/>
          <w:rtl/>
        </w:rPr>
        <w:footnoteReference w:id="2735"/>
      </w:r>
      <w:r w:rsidRPr="005445F1">
        <w:rPr>
          <w:position w:val="6"/>
          <w:szCs w:val="20"/>
          <w:rtl/>
        </w:rPr>
        <w:t>)</w:t>
      </w:r>
    </w:p>
    <w:p w14:paraId="340ED329" w14:textId="09EE9CA6" w:rsidR="0092396F" w:rsidRDefault="0092396F" w:rsidP="00DF7C8B">
      <w:pPr>
        <w:pStyle w:val="aaac"/>
        <w:rPr>
          <w:rtl/>
        </w:rPr>
      </w:pPr>
      <w:r>
        <w:rPr>
          <w:b/>
          <w:bCs/>
          <w:color w:val="FF0000"/>
          <w:rtl/>
        </w:rPr>
        <w:t xml:space="preserve">[الحديث: </w:t>
      </w:r>
      <w:r w:rsidR="007B6AE1">
        <w:rPr>
          <w:b/>
          <w:bCs/>
          <w:color w:val="FF0000"/>
          <w:rtl/>
        </w:rPr>
        <w:t>2686</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(ما من عمل أحبّ إلى الله تعالى‏</w:t>
      </w:r>
      <w:r w:rsidR="007B6AE1">
        <w:rPr>
          <w:rtl/>
        </w:rPr>
        <w:t xml:space="preserve"> و</w:t>
      </w:r>
      <w:r>
        <w:rPr>
          <w:rtl/>
        </w:rPr>
        <w:t xml:space="preserve">إلى رسوله من الإيمان بالله والرفق بعباده، وما من عمل أبغض إلى الله تعالى من الاشراك بالله تعالى </w:t>
      </w:r>
      <w:r>
        <w:rPr>
          <w:rtl/>
        </w:rPr>
        <w:lastRenderedPageBreak/>
        <w:t>والعنف على عباده)</w:t>
      </w:r>
      <w:r>
        <w:rPr>
          <w:position w:val="6"/>
          <w:szCs w:val="20"/>
          <w:rtl/>
        </w:rPr>
        <w:t>(</w:t>
      </w:r>
      <w:r w:rsidRPr="007A60F1">
        <w:rPr>
          <w:rStyle w:val="a3"/>
          <w:rtl/>
        </w:rPr>
        <w:footnoteReference w:id="2736"/>
      </w:r>
      <w:r w:rsidRPr="007A60F1">
        <w:rPr>
          <w:position w:val="6"/>
          <w:szCs w:val="20"/>
          <w:rtl/>
        </w:rPr>
        <w:t>)</w:t>
      </w:r>
    </w:p>
    <w:p w14:paraId="37C7AA61" w14:textId="6786320A" w:rsidR="0092396F" w:rsidRDefault="0092396F" w:rsidP="00DF7C8B">
      <w:pPr>
        <w:pStyle w:val="aaac"/>
        <w:rPr>
          <w:rtl/>
        </w:rPr>
      </w:pPr>
      <w:r>
        <w:rPr>
          <w:b/>
          <w:bCs/>
          <w:color w:val="FF0000"/>
          <w:rtl/>
        </w:rPr>
        <w:t xml:space="preserve">[الحديث: </w:t>
      </w:r>
      <w:r w:rsidR="007B6AE1">
        <w:rPr>
          <w:b/>
          <w:bCs/>
          <w:color w:val="FF0000"/>
          <w:rtl/>
        </w:rPr>
        <w:t>2687</w:t>
      </w:r>
      <w:r>
        <w:rPr>
          <w:b/>
          <w:bCs/>
          <w:color w:val="FF0000"/>
          <w:rtl/>
        </w:rPr>
        <w:t>]</w:t>
      </w:r>
      <w:r>
        <w:rPr>
          <w:rtl/>
        </w:rPr>
        <w:t xml:space="preserve"> قال </w:t>
      </w:r>
      <w:r w:rsidRPr="00737542">
        <w:rPr>
          <w:rtl/>
        </w:rPr>
        <w:t xml:space="preserve">رسول الله </w:t>
      </w:r>
      <w:r>
        <w:rPr>
          <w:rtl/>
        </w:rPr>
        <w:sym w:font="Abo-thar" w:char="F061"/>
      </w:r>
      <w:r>
        <w:rPr>
          <w:rtl/>
        </w:rPr>
        <w:t>: (من قتل رجلا من أهل الذمّة حرم الله عليه الجنّة الّتي توجد ريحها من مسيرة اثني عشر عاما)</w:t>
      </w:r>
      <w:r>
        <w:rPr>
          <w:position w:val="6"/>
          <w:szCs w:val="20"/>
          <w:rtl/>
        </w:rPr>
        <w:t>(</w:t>
      </w:r>
      <w:r w:rsidRPr="003668D6">
        <w:rPr>
          <w:rStyle w:val="a3"/>
          <w:rtl/>
        </w:rPr>
        <w:footnoteReference w:id="2737"/>
      </w:r>
      <w:r w:rsidRPr="003668D6">
        <w:rPr>
          <w:position w:val="6"/>
          <w:szCs w:val="20"/>
          <w:rtl/>
        </w:rPr>
        <w:t>)</w:t>
      </w:r>
    </w:p>
    <w:p w14:paraId="01E026F4" w14:textId="3BACD54A" w:rsidR="0092396F" w:rsidRDefault="0092396F" w:rsidP="00DF7C8B">
      <w:pPr>
        <w:pStyle w:val="aaac"/>
        <w:rPr>
          <w:rtl/>
        </w:rPr>
      </w:pPr>
      <w:r>
        <w:rPr>
          <w:b/>
          <w:bCs/>
          <w:color w:val="FF0000"/>
          <w:rtl/>
        </w:rPr>
        <w:t xml:space="preserve">[الحديث: </w:t>
      </w:r>
      <w:r w:rsidR="007B6AE1">
        <w:rPr>
          <w:b/>
          <w:bCs/>
          <w:color w:val="FF0000"/>
          <w:rtl/>
        </w:rPr>
        <w:t>2688</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xml:space="preserve">: (إذا التقى المسلمان بسيفيهما على غير سنة فالقاتل والمقتول في النار، فقيل يا </w:t>
      </w:r>
      <w:r w:rsidRPr="00737542">
        <w:rPr>
          <w:rtl/>
        </w:rPr>
        <w:t>رسول ا</w:t>
      </w:r>
      <w:r>
        <w:rPr>
          <w:rtl/>
        </w:rPr>
        <w:t>لله هذا القاتل فما بال المقتول؟ قال: لأنّه أراد قتله)</w:t>
      </w:r>
      <w:r>
        <w:rPr>
          <w:position w:val="6"/>
          <w:szCs w:val="20"/>
          <w:rtl/>
        </w:rPr>
        <w:t>(</w:t>
      </w:r>
      <w:r w:rsidRPr="003668D6">
        <w:rPr>
          <w:rStyle w:val="a3"/>
          <w:rtl/>
        </w:rPr>
        <w:footnoteReference w:id="2738"/>
      </w:r>
      <w:r w:rsidRPr="003668D6">
        <w:rPr>
          <w:position w:val="6"/>
          <w:szCs w:val="20"/>
          <w:rtl/>
        </w:rPr>
        <w:t>)</w:t>
      </w:r>
    </w:p>
    <w:p w14:paraId="0F431EB5" w14:textId="60F3066B" w:rsidR="0092396F" w:rsidRDefault="0092396F" w:rsidP="00DF7C8B">
      <w:pPr>
        <w:pStyle w:val="aaac"/>
        <w:rPr>
          <w:rtl/>
        </w:rPr>
      </w:pPr>
      <w:r>
        <w:rPr>
          <w:b/>
          <w:bCs/>
          <w:color w:val="FF0000"/>
          <w:rtl/>
        </w:rPr>
        <w:t xml:space="preserve">[الحديث: </w:t>
      </w:r>
      <w:r w:rsidR="007B6AE1">
        <w:rPr>
          <w:b/>
          <w:bCs/>
          <w:color w:val="FF0000"/>
          <w:rtl/>
        </w:rPr>
        <w:t>2689</w:t>
      </w:r>
      <w:r>
        <w:rPr>
          <w:b/>
          <w:bCs/>
          <w:color w:val="FF0000"/>
          <w:rtl/>
        </w:rPr>
        <w:t>]</w:t>
      </w:r>
      <w:r>
        <w:rPr>
          <w:rtl/>
        </w:rPr>
        <w:t xml:space="preserve"> قال </w:t>
      </w:r>
      <w:r w:rsidRPr="00737542">
        <w:rPr>
          <w:rtl/>
        </w:rPr>
        <w:t xml:space="preserve">رسول الله </w:t>
      </w:r>
      <w:r>
        <w:rPr>
          <w:rtl/>
        </w:rPr>
        <w:sym w:font="Abo-thar" w:char="F061"/>
      </w:r>
      <w:r>
        <w:rPr>
          <w:rtl/>
        </w:rPr>
        <w:t>: (من قتل عصفورا عبثا عجّ إلى الله يوم القيامة ويقول: يا ربّ عبدك قتلني عبثا ولم يقتلني لمنفعة)</w:t>
      </w:r>
      <w:r>
        <w:rPr>
          <w:position w:val="6"/>
          <w:szCs w:val="20"/>
          <w:rtl/>
        </w:rPr>
        <w:t>(</w:t>
      </w:r>
      <w:r w:rsidRPr="003668D6">
        <w:rPr>
          <w:rStyle w:val="a3"/>
          <w:rtl/>
        </w:rPr>
        <w:footnoteReference w:id="2739"/>
      </w:r>
      <w:r w:rsidRPr="003668D6">
        <w:rPr>
          <w:position w:val="6"/>
          <w:szCs w:val="20"/>
          <w:rtl/>
        </w:rPr>
        <w:t>)</w:t>
      </w:r>
    </w:p>
    <w:p w14:paraId="1CFDC4D9" w14:textId="453E8775" w:rsidR="0092396F" w:rsidRDefault="0092396F" w:rsidP="00DF7C8B">
      <w:pPr>
        <w:pStyle w:val="aaac"/>
        <w:rPr>
          <w:rtl/>
        </w:rPr>
      </w:pPr>
      <w:r>
        <w:rPr>
          <w:b/>
          <w:bCs/>
          <w:color w:val="FF0000"/>
          <w:rtl/>
        </w:rPr>
        <w:t xml:space="preserve">[الحديث: </w:t>
      </w:r>
      <w:r w:rsidR="007B6AE1">
        <w:rPr>
          <w:b/>
          <w:bCs/>
          <w:color w:val="FF0000"/>
          <w:rtl/>
        </w:rPr>
        <w:t>2690</w:t>
      </w:r>
      <w:r>
        <w:rPr>
          <w:b/>
          <w:bCs/>
          <w:color w:val="FF0000"/>
          <w:rtl/>
        </w:rPr>
        <w:t>]</w:t>
      </w:r>
      <w:r>
        <w:rPr>
          <w:rtl/>
        </w:rPr>
        <w:t xml:space="preserve"> عن </w:t>
      </w:r>
      <w:r w:rsidRPr="00737542">
        <w:rPr>
          <w:rtl/>
        </w:rPr>
        <w:t>الإمام الصادق</w:t>
      </w:r>
      <w:r>
        <w:rPr>
          <w:rtl/>
        </w:rPr>
        <w:t>: (أنّ</w:t>
      </w:r>
      <w:r w:rsidRPr="00737542">
        <w:rPr>
          <w:rtl/>
        </w:rPr>
        <w:t xml:space="preserve"> رسول الله </w:t>
      </w:r>
      <w:r>
        <w:rPr>
          <w:rFonts w:eastAsia="Calibri"/>
          <w:rtl/>
        </w:rPr>
        <w:sym w:font="Abo-thar" w:char="F061"/>
      </w:r>
      <w:r>
        <w:rPr>
          <w:rtl/>
        </w:rPr>
        <w:t xml:space="preserve"> نهى عن قتل النحل)</w:t>
      </w:r>
      <w:r>
        <w:rPr>
          <w:position w:val="6"/>
          <w:szCs w:val="20"/>
          <w:rtl/>
        </w:rPr>
        <w:t>(</w:t>
      </w:r>
      <w:r w:rsidRPr="003668D6">
        <w:rPr>
          <w:rStyle w:val="a3"/>
          <w:rtl/>
        </w:rPr>
        <w:footnoteReference w:id="2740"/>
      </w:r>
      <w:r w:rsidRPr="003668D6">
        <w:rPr>
          <w:position w:val="6"/>
          <w:szCs w:val="20"/>
          <w:rtl/>
        </w:rPr>
        <w:t>)</w:t>
      </w:r>
    </w:p>
    <w:p w14:paraId="4E758110" w14:textId="393611D9" w:rsidR="0092396F" w:rsidRDefault="0092396F" w:rsidP="00DF7C8B">
      <w:pPr>
        <w:pStyle w:val="aaac"/>
        <w:rPr>
          <w:rtl/>
        </w:rPr>
      </w:pPr>
      <w:r>
        <w:rPr>
          <w:b/>
          <w:bCs/>
          <w:color w:val="FF0000"/>
          <w:rtl/>
        </w:rPr>
        <w:t xml:space="preserve">[الحديث: </w:t>
      </w:r>
      <w:r w:rsidR="007B6AE1">
        <w:rPr>
          <w:b/>
          <w:bCs/>
          <w:color w:val="FF0000"/>
          <w:rtl/>
        </w:rPr>
        <w:t>2691</w:t>
      </w:r>
      <w:r>
        <w:rPr>
          <w:b/>
          <w:bCs/>
          <w:color w:val="FF0000"/>
          <w:rtl/>
        </w:rPr>
        <w:t>]</w:t>
      </w:r>
      <w:r>
        <w:rPr>
          <w:rtl/>
        </w:rPr>
        <w:t xml:space="preserve"> عن </w:t>
      </w:r>
      <w:r w:rsidRPr="00737542">
        <w:rPr>
          <w:rtl/>
        </w:rPr>
        <w:t>الإمام الصادق</w:t>
      </w:r>
      <w:r>
        <w:rPr>
          <w:rtl/>
        </w:rPr>
        <w:t xml:space="preserve"> ـ في حديث فتح مكّة ـ</w:t>
      </w:r>
      <w:r w:rsidR="007B6AE1">
        <w:rPr>
          <w:rtl/>
        </w:rPr>
        <w:t>:</w:t>
      </w:r>
      <w:r>
        <w:rPr>
          <w:rtl/>
        </w:rPr>
        <w:t xml:space="preserve"> أنّ</w:t>
      </w:r>
      <w:r w:rsidRPr="00737542">
        <w:rPr>
          <w:rtl/>
        </w:rPr>
        <w:t xml:space="preserve"> رسول الله </w:t>
      </w:r>
      <w:r>
        <w:rPr>
          <w:rtl/>
        </w:rPr>
        <w:sym w:font="Abo-thar" w:char="F061"/>
      </w:r>
      <w:r>
        <w:rPr>
          <w:rtl/>
        </w:rPr>
        <w:t xml:space="preserve"> قال: (ألا إنّ مكّة محرمة بتحريم الله لم تحلّ لأحد كان قبلي، ولم تحلّ لي إلّا ساعة من نهار إلى أن تقوم الساعة، لا يختلي خلاها، ولا يقطع شجرها، ولا ينفر صيدها، ولا تحلّ لقطتها إلّا لمنشد)، قال: (ودخل مكّة بغير إحرام وعليهم السلاح، ودخل البيت لم يدخله في حجّ ولا عمرة، ودخل وقت الصّلاة فأمر بلالا فصعد على الكعبة فأذّن)</w:t>
      </w:r>
      <w:r>
        <w:rPr>
          <w:position w:val="6"/>
          <w:szCs w:val="20"/>
          <w:rtl/>
        </w:rPr>
        <w:t>(</w:t>
      </w:r>
      <w:r w:rsidRPr="007F4769">
        <w:rPr>
          <w:rStyle w:val="a3"/>
          <w:rtl/>
        </w:rPr>
        <w:footnoteReference w:id="2741"/>
      </w:r>
      <w:r w:rsidRPr="007F4769">
        <w:rPr>
          <w:position w:val="6"/>
          <w:szCs w:val="20"/>
          <w:rtl/>
        </w:rPr>
        <w:t>)</w:t>
      </w:r>
    </w:p>
    <w:p w14:paraId="0CE5208D" w14:textId="39C46C1C" w:rsidR="0092396F" w:rsidRDefault="0092396F" w:rsidP="00DF7C8B">
      <w:pPr>
        <w:pStyle w:val="aaac"/>
        <w:rPr>
          <w:rtl/>
        </w:rPr>
      </w:pPr>
      <w:r>
        <w:rPr>
          <w:b/>
          <w:bCs/>
          <w:color w:val="FF0000"/>
          <w:rtl/>
        </w:rPr>
        <w:t xml:space="preserve">[الحديث: </w:t>
      </w:r>
      <w:r w:rsidR="007B6AE1">
        <w:rPr>
          <w:b/>
          <w:bCs/>
          <w:color w:val="FF0000"/>
          <w:rtl/>
        </w:rPr>
        <w:t>2692</w:t>
      </w:r>
      <w:r>
        <w:rPr>
          <w:b/>
          <w:bCs/>
          <w:color w:val="FF0000"/>
          <w:rtl/>
        </w:rPr>
        <w:t>]</w:t>
      </w:r>
      <w:r>
        <w:rPr>
          <w:rtl/>
        </w:rPr>
        <w:t xml:space="preserve"> قال </w:t>
      </w:r>
      <w:r w:rsidRPr="00737542">
        <w:rPr>
          <w:rtl/>
        </w:rPr>
        <w:t>رسول ا</w:t>
      </w:r>
      <w:r>
        <w:rPr>
          <w:rtl/>
        </w:rPr>
        <w:t xml:space="preserve">لله </w:t>
      </w:r>
      <w:r>
        <w:rPr>
          <w:rtl/>
        </w:rPr>
        <w:sym w:font="Abo-thar" w:char="F061"/>
      </w:r>
      <w:r>
        <w:rPr>
          <w:rtl/>
        </w:rPr>
        <w:t>: (من أشار إلى أخيه المسلم بسلاحه لعنته الملائكة حتّى ينحّيه عنه)</w:t>
      </w:r>
      <w:r>
        <w:rPr>
          <w:position w:val="6"/>
          <w:szCs w:val="20"/>
          <w:rtl/>
        </w:rPr>
        <w:t>(</w:t>
      </w:r>
      <w:r w:rsidRPr="00E678BE">
        <w:rPr>
          <w:rStyle w:val="a3"/>
          <w:rtl/>
        </w:rPr>
        <w:footnoteReference w:id="2742"/>
      </w:r>
      <w:r w:rsidRPr="00E678BE">
        <w:rPr>
          <w:position w:val="6"/>
          <w:szCs w:val="20"/>
          <w:rtl/>
        </w:rPr>
        <w:t>)</w:t>
      </w:r>
    </w:p>
    <w:p w14:paraId="4D1E7D9D" w14:textId="677A951C" w:rsidR="0092396F" w:rsidRDefault="0092396F" w:rsidP="00DF7C8B">
      <w:pPr>
        <w:pStyle w:val="aaac"/>
        <w:rPr>
          <w:rtl/>
        </w:rPr>
      </w:pPr>
      <w:r>
        <w:rPr>
          <w:b/>
          <w:bCs/>
          <w:color w:val="FF0000"/>
          <w:rtl/>
        </w:rPr>
        <w:t xml:space="preserve">[الحديث: </w:t>
      </w:r>
      <w:r w:rsidR="007B6AE1">
        <w:rPr>
          <w:b/>
          <w:bCs/>
          <w:color w:val="FF0000"/>
          <w:rtl/>
        </w:rPr>
        <w:t>2693</w:t>
      </w:r>
      <w:r>
        <w:rPr>
          <w:b/>
          <w:bCs/>
          <w:color w:val="FF0000"/>
          <w:rtl/>
        </w:rPr>
        <w:t>]</w:t>
      </w:r>
      <w:r>
        <w:rPr>
          <w:rtl/>
        </w:rPr>
        <w:t xml:space="preserve"> أتي </w:t>
      </w:r>
      <w:r w:rsidRPr="00737542">
        <w:rPr>
          <w:rtl/>
        </w:rPr>
        <w:t>رسول ا</w:t>
      </w:r>
      <w:r>
        <w:rPr>
          <w:rtl/>
        </w:rPr>
        <w:t xml:space="preserve">لله </w:t>
      </w:r>
      <w:r>
        <w:rPr>
          <w:rFonts w:eastAsia="Calibri"/>
          <w:rtl/>
        </w:rPr>
        <w:sym w:font="Abo-thar" w:char="F061"/>
      </w:r>
      <w:r>
        <w:rPr>
          <w:rtl/>
        </w:rPr>
        <w:t xml:space="preserve"> فقيل له: يا </w:t>
      </w:r>
      <w:r w:rsidRPr="00737542">
        <w:rPr>
          <w:rtl/>
        </w:rPr>
        <w:t>رسول ا</w:t>
      </w:r>
      <w:r>
        <w:rPr>
          <w:rtl/>
        </w:rPr>
        <w:t xml:space="preserve">لله قتيل‏ في جهينة فقام </w:t>
      </w:r>
      <w:r w:rsidRPr="00737542">
        <w:rPr>
          <w:rtl/>
        </w:rPr>
        <w:lastRenderedPageBreak/>
        <w:t>رسول ا</w:t>
      </w:r>
      <w:r>
        <w:rPr>
          <w:rtl/>
        </w:rPr>
        <w:t xml:space="preserve">لله </w:t>
      </w:r>
      <w:r>
        <w:rPr>
          <w:rFonts w:eastAsia="Calibri"/>
          <w:rtl/>
        </w:rPr>
        <w:sym w:font="Abo-thar" w:char="F061"/>
      </w:r>
      <w:r>
        <w:rPr>
          <w:rtl/>
        </w:rPr>
        <w:t xml:space="preserve"> يمشي حتّى انتهى إلى مسجدهم قال: وتسامع الناس فأتوه فقال: من قتل ذا؟ قالوا: يا </w:t>
      </w:r>
      <w:r w:rsidRPr="00737542">
        <w:rPr>
          <w:rtl/>
        </w:rPr>
        <w:t>رسول ا</w:t>
      </w:r>
      <w:r>
        <w:rPr>
          <w:rtl/>
        </w:rPr>
        <w:t>لله ما ندري، فقال: قتيل بين المسلمين لا يدرى من قتله، والّذي بعثني بالحقّ لو أنّ أهل السماء والأرض شركوا في دم امرئ مسلم ورضوا به لأكبّهم الله على مناخرهم في النار) أو قال: (على وجوههم)</w:t>
      </w:r>
      <w:r>
        <w:rPr>
          <w:position w:val="6"/>
          <w:szCs w:val="20"/>
          <w:rtl/>
        </w:rPr>
        <w:t>(</w:t>
      </w:r>
      <w:r w:rsidRPr="00FF67C5">
        <w:rPr>
          <w:rStyle w:val="a3"/>
          <w:rtl/>
        </w:rPr>
        <w:footnoteReference w:id="2743"/>
      </w:r>
      <w:r w:rsidRPr="00FF67C5">
        <w:rPr>
          <w:position w:val="6"/>
          <w:szCs w:val="20"/>
          <w:rtl/>
        </w:rPr>
        <w:t>)</w:t>
      </w:r>
    </w:p>
    <w:p w14:paraId="25C5D950" w14:textId="652C3C65" w:rsidR="0092396F" w:rsidRDefault="0092396F" w:rsidP="00DF7C8B">
      <w:pPr>
        <w:pStyle w:val="aaac"/>
        <w:rPr>
          <w:rtl/>
        </w:rPr>
      </w:pPr>
      <w:r>
        <w:rPr>
          <w:b/>
          <w:bCs/>
          <w:color w:val="FF0000"/>
          <w:rtl/>
        </w:rPr>
        <w:t xml:space="preserve">[الحديث: </w:t>
      </w:r>
      <w:r w:rsidR="007B6AE1">
        <w:rPr>
          <w:b/>
          <w:bCs/>
          <w:color w:val="FF0000"/>
          <w:rtl/>
        </w:rPr>
        <w:t>2694</w:t>
      </w:r>
      <w:r>
        <w:rPr>
          <w:b/>
          <w:bCs/>
          <w:color w:val="FF0000"/>
          <w:rtl/>
        </w:rPr>
        <w:t>]</w:t>
      </w:r>
      <w:r>
        <w:rPr>
          <w:rtl/>
        </w:rPr>
        <w:t xml:space="preserve"> </w:t>
      </w:r>
      <w:r>
        <w:rPr>
          <w:rFonts w:eastAsia="Calibri"/>
          <w:sz w:val="28"/>
          <w:rtl/>
        </w:rPr>
        <w:t xml:space="preserve">قال </w:t>
      </w:r>
      <w:r w:rsidRPr="00801CC7">
        <w:rPr>
          <w:rtl/>
        </w:rPr>
        <w:t>رسول ا</w:t>
      </w:r>
      <w:r>
        <w:rPr>
          <w:rtl/>
        </w:rPr>
        <w:t>لله</w:t>
      </w:r>
      <w:r w:rsidRPr="008C78A3">
        <w:rPr>
          <w:rFonts w:eastAsia="Calibri"/>
          <w:sz w:val="28"/>
          <w:rtl/>
        </w:rPr>
        <w:t xml:space="preserve"> </w:t>
      </w:r>
      <w:r>
        <w:rPr>
          <w:rtl/>
        </w:rPr>
        <w:sym w:font="Abo-thar" w:char="F061"/>
      </w:r>
      <w:r>
        <w:rPr>
          <w:rtl/>
        </w:rPr>
        <w:t>: (لو أنّ رجلا قتل بالمشرق وآخر رضي بالمغرب كان كمن قتله واشترك في دمه)</w:t>
      </w:r>
      <w:r>
        <w:rPr>
          <w:position w:val="6"/>
          <w:szCs w:val="20"/>
          <w:rtl/>
        </w:rPr>
        <w:t>(</w:t>
      </w:r>
      <w:r w:rsidRPr="00FF67C5">
        <w:rPr>
          <w:rStyle w:val="a3"/>
          <w:rtl/>
        </w:rPr>
        <w:footnoteReference w:id="2744"/>
      </w:r>
      <w:r w:rsidRPr="00FF67C5">
        <w:rPr>
          <w:position w:val="6"/>
          <w:szCs w:val="20"/>
          <w:rtl/>
        </w:rPr>
        <w:t>)</w:t>
      </w:r>
    </w:p>
    <w:p w14:paraId="43077D8C" w14:textId="50FDCB88" w:rsidR="0092396F" w:rsidRPr="008635DA" w:rsidRDefault="0092396F" w:rsidP="00CD39E8">
      <w:pPr>
        <w:pStyle w:val="aaa3"/>
        <w:rPr>
          <w:rtl/>
          <w:lang w:val="fr-FR" w:eastAsia="fr-FR" w:bidi="ar-DZ"/>
        </w:rPr>
      </w:pPr>
      <w:bookmarkStart w:id="548" w:name="_Toc64745030"/>
      <w:bookmarkStart w:id="549" w:name="_Toc65145810"/>
      <w:r w:rsidRPr="008635DA">
        <w:rPr>
          <w:rtl/>
          <w:lang w:val="fr-FR" w:eastAsia="fr-FR" w:bidi="ar-DZ"/>
        </w:rPr>
        <w:t>2 ـ ما ورد عن أئمة الهدى:</w:t>
      </w:r>
      <w:bookmarkEnd w:id="548"/>
      <w:bookmarkEnd w:id="549"/>
    </w:p>
    <w:p w14:paraId="116845CC" w14:textId="0FE3393D"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684A56BC" w14:textId="6FADA90F" w:rsidR="0092396F" w:rsidRDefault="0092396F" w:rsidP="00CD39E8">
      <w:pPr>
        <w:pStyle w:val="aaa4"/>
        <w:rPr>
          <w:rtl/>
          <w:lang w:val="fr-FR" w:eastAsia="fr-FR" w:bidi="ar-DZ"/>
        </w:rPr>
      </w:pPr>
      <w:bookmarkStart w:id="550" w:name="_Toc64745031"/>
      <w:bookmarkStart w:id="551" w:name="_Toc65145811"/>
      <w:r w:rsidRPr="008635DA">
        <w:rPr>
          <w:rtl/>
          <w:lang w:val="fr-FR" w:eastAsia="fr-FR" w:bidi="ar-DZ"/>
        </w:rPr>
        <w:t>ما روي عن الإمام علي:</w:t>
      </w:r>
      <w:bookmarkEnd w:id="550"/>
      <w:bookmarkEnd w:id="551"/>
    </w:p>
    <w:p w14:paraId="3008A254" w14:textId="794D48F8" w:rsidR="0092396F" w:rsidRPr="00CD3D00" w:rsidRDefault="0092396F" w:rsidP="00AF04EC">
      <w:pPr>
        <w:pStyle w:val="aaac"/>
        <w:rPr>
          <w:rtl/>
        </w:rPr>
      </w:pPr>
      <w:r w:rsidRPr="00CD3D00">
        <w:rPr>
          <w:b/>
          <w:bCs/>
          <w:color w:val="FF0000"/>
          <w:rtl/>
        </w:rPr>
        <w:t xml:space="preserve">[الحديث: </w:t>
      </w:r>
      <w:r w:rsidR="007B6AE1">
        <w:rPr>
          <w:b/>
          <w:bCs/>
          <w:color w:val="FF0000"/>
          <w:rtl/>
        </w:rPr>
        <w:t>2695</w:t>
      </w:r>
      <w:r w:rsidRPr="00CD3D00">
        <w:rPr>
          <w:b/>
          <w:bCs/>
          <w:color w:val="FF0000"/>
          <w:rtl/>
        </w:rPr>
        <w:t>]</w:t>
      </w:r>
      <w:r w:rsidRPr="00CD3D00">
        <w:rPr>
          <w:rtl/>
        </w:rPr>
        <w:t xml:space="preserve"> قال الإمام علي: من قتل حميم قوم فليصالحهم على ما قدر عليه </w:t>
      </w:r>
      <w:r w:rsidRPr="00692DD6">
        <w:rPr>
          <w:rtl/>
        </w:rPr>
        <w:t>فإنه</w:t>
      </w:r>
      <w:r w:rsidRPr="00CD3D00">
        <w:rPr>
          <w:rtl/>
        </w:rPr>
        <w:t xml:space="preserve"> أخف لحسابه</w:t>
      </w:r>
      <w:r w:rsidRPr="00A32C20">
        <w:rPr>
          <w:rStyle w:val="a3"/>
          <w:rtl/>
        </w:rPr>
        <w:t>(</w:t>
      </w:r>
      <w:r w:rsidRPr="00A32C20">
        <w:rPr>
          <w:rStyle w:val="a3"/>
          <w:rtl/>
        </w:rPr>
        <w:footnoteReference w:id="2745"/>
      </w:r>
      <w:r w:rsidRPr="00A32C20">
        <w:rPr>
          <w:rStyle w:val="a3"/>
          <w:rtl/>
        </w:rPr>
        <w:t>)</w:t>
      </w:r>
      <w:r w:rsidRPr="00CD3D00">
        <w:rPr>
          <w:rtl/>
        </w:rPr>
        <w:t>.</w:t>
      </w:r>
    </w:p>
    <w:p w14:paraId="5F80BCEF" w14:textId="4B047CA9" w:rsidR="0092396F" w:rsidRDefault="0092396F" w:rsidP="00CD39E8">
      <w:pPr>
        <w:pStyle w:val="aaa4"/>
        <w:rPr>
          <w:rtl/>
          <w:lang w:val="fr-FR" w:eastAsia="fr-FR" w:bidi="ar-DZ"/>
        </w:rPr>
      </w:pPr>
      <w:bookmarkStart w:id="552" w:name="_Toc64745032"/>
      <w:bookmarkStart w:id="553" w:name="_Toc65145812"/>
      <w:r w:rsidRPr="008635DA">
        <w:rPr>
          <w:rtl/>
          <w:lang w:val="fr-FR" w:eastAsia="fr-FR" w:bidi="ar-DZ"/>
        </w:rPr>
        <w:t>ما روي عن الإمام السجاد:</w:t>
      </w:r>
      <w:bookmarkEnd w:id="552"/>
      <w:bookmarkEnd w:id="553"/>
    </w:p>
    <w:p w14:paraId="5AC7FA95" w14:textId="721E0275" w:rsidR="0092396F" w:rsidRDefault="0092396F" w:rsidP="00AF04EC">
      <w:pPr>
        <w:pStyle w:val="aaac"/>
        <w:rPr>
          <w:rtl/>
        </w:rPr>
      </w:pPr>
      <w:r w:rsidRPr="00CD3D00">
        <w:rPr>
          <w:b/>
          <w:bCs/>
          <w:color w:val="FF0000"/>
          <w:rtl/>
        </w:rPr>
        <w:t xml:space="preserve">[الحديث: </w:t>
      </w:r>
      <w:r w:rsidR="007B6AE1">
        <w:rPr>
          <w:b/>
          <w:bCs/>
          <w:color w:val="FF0000"/>
          <w:rtl/>
        </w:rPr>
        <w:t>2696</w:t>
      </w:r>
      <w:r w:rsidRPr="00CD3D00">
        <w:rPr>
          <w:b/>
          <w:bCs/>
          <w:color w:val="FF0000"/>
          <w:rtl/>
        </w:rPr>
        <w:t>]</w:t>
      </w:r>
      <w:r w:rsidRPr="00CD3D00">
        <w:rPr>
          <w:rtl/>
        </w:rPr>
        <w:t xml:space="preserve"> عن هشام بن سالم، أن علي بن الحسين </w:t>
      </w:r>
      <w:r>
        <w:rPr>
          <w:rtl/>
        </w:rPr>
        <w:t>(الإمام السجاد)</w:t>
      </w:r>
      <w:r w:rsidRPr="00CD3D00">
        <w:rPr>
          <w:rtl/>
        </w:rPr>
        <w:t xml:space="preserve"> قيل له: إن محمد بن شهاب الزهري اختلط عقله فليس يتكلم، فخرج حتى دنا منه فلما رآه محمد بن شهاب عرفه، فقال له </w:t>
      </w:r>
      <w:r>
        <w:rPr>
          <w:rtl/>
        </w:rPr>
        <w:t>الإمام السجاد</w:t>
      </w:r>
      <w:r w:rsidRPr="00CD3D00">
        <w:rPr>
          <w:rtl/>
        </w:rPr>
        <w:t>: مالك</w:t>
      </w:r>
      <w:r>
        <w:rPr>
          <w:rtl/>
        </w:rPr>
        <w:t>؟</w:t>
      </w:r>
      <w:r w:rsidRPr="00CD3D00">
        <w:rPr>
          <w:rtl/>
        </w:rPr>
        <w:t xml:space="preserve"> قال: وليت ولاية فأصبت دما قتلت رجلا فدخلني ما ترى، فقال له: ل</w:t>
      </w:r>
      <w:r>
        <w:rPr>
          <w:rtl/>
        </w:rPr>
        <w:t>أ</w:t>
      </w:r>
      <w:r w:rsidRPr="00CD3D00">
        <w:rPr>
          <w:rtl/>
        </w:rPr>
        <w:t>نا عليك من يأسك من رحمة الله أشد خوفا مني عليك مما أتيت، ثم قال له: اعطهم الدية، قال: قد فعلت فأبوا، قال: اجعلها صررا ثم انظر مواقيت الصلاة فألقها في دارهم</w:t>
      </w:r>
      <w:r w:rsidRPr="00A32C20">
        <w:rPr>
          <w:rStyle w:val="a3"/>
          <w:rtl/>
        </w:rPr>
        <w:t>(</w:t>
      </w:r>
      <w:r w:rsidRPr="00A32C20">
        <w:rPr>
          <w:rStyle w:val="a3"/>
          <w:rtl/>
        </w:rPr>
        <w:footnoteReference w:id="2746"/>
      </w:r>
      <w:r w:rsidRPr="00A32C20">
        <w:rPr>
          <w:rStyle w:val="a3"/>
          <w:rtl/>
        </w:rPr>
        <w:t>)</w:t>
      </w:r>
      <w:r w:rsidRPr="00CD3D00">
        <w:rPr>
          <w:rtl/>
        </w:rPr>
        <w:t>.</w:t>
      </w:r>
    </w:p>
    <w:p w14:paraId="68DD080B" w14:textId="04E2EF95" w:rsidR="0092396F" w:rsidRDefault="0092396F" w:rsidP="00CD39E8">
      <w:pPr>
        <w:pStyle w:val="aaa4"/>
        <w:rPr>
          <w:rtl/>
          <w:lang w:val="fr-FR" w:eastAsia="fr-FR" w:bidi="ar-DZ"/>
        </w:rPr>
      </w:pPr>
      <w:bookmarkStart w:id="554" w:name="_Toc64745033"/>
      <w:bookmarkStart w:id="555" w:name="_Toc65145813"/>
      <w:r w:rsidRPr="008635DA">
        <w:rPr>
          <w:rtl/>
          <w:lang w:val="fr-FR" w:eastAsia="fr-FR" w:bidi="ar-DZ"/>
        </w:rPr>
        <w:lastRenderedPageBreak/>
        <w:t>ما روي عن الإمام الباقر:</w:t>
      </w:r>
      <w:bookmarkEnd w:id="554"/>
      <w:bookmarkEnd w:id="555"/>
    </w:p>
    <w:p w14:paraId="5A65EB0B" w14:textId="3B061C42" w:rsidR="0092396F" w:rsidRPr="00CD3D00" w:rsidRDefault="0092396F" w:rsidP="00AF04EC">
      <w:pPr>
        <w:pStyle w:val="aaac"/>
        <w:rPr>
          <w:rtl/>
        </w:rPr>
      </w:pPr>
      <w:r w:rsidRPr="00CD3D00">
        <w:rPr>
          <w:b/>
          <w:bCs/>
          <w:color w:val="FF0000"/>
          <w:rtl/>
        </w:rPr>
        <w:t xml:space="preserve">[الحديث: </w:t>
      </w:r>
      <w:r w:rsidR="007B6AE1">
        <w:rPr>
          <w:b/>
          <w:bCs/>
          <w:color w:val="FF0000"/>
          <w:rtl/>
        </w:rPr>
        <w:t>2697</w:t>
      </w:r>
      <w:r w:rsidRPr="00CD3D00">
        <w:rPr>
          <w:b/>
          <w:bCs/>
          <w:color w:val="FF0000"/>
          <w:rtl/>
        </w:rPr>
        <w:t>]</w:t>
      </w:r>
      <w:r w:rsidRPr="00CD3D00">
        <w:rPr>
          <w:rtl/>
        </w:rPr>
        <w:t xml:space="preserve"> </w:t>
      </w:r>
      <w:r>
        <w:rPr>
          <w:rtl/>
        </w:rPr>
        <w:t xml:space="preserve">سئل الإمام الباقر عن </w:t>
      </w:r>
      <w:r w:rsidRPr="00CD3D00">
        <w:rPr>
          <w:rtl/>
        </w:rPr>
        <w:t xml:space="preserve">قول الله عزّ وجلّ: </w:t>
      </w:r>
      <w:r w:rsidRPr="007B6AE1">
        <w:rPr>
          <w:rtl/>
        </w:rPr>
        <w:t>﴿</w:t>
      </w:r>
      <w:r>
        <w:rPr>
          <w:shd w:val="clear" w:color="auto" w:fill="FFFFFF"/>
          <w:rtl/>
        </w:rPr>
        <w:t xml:space="preserve"> مَنْ قَتَلَ نَفْسًا بِغَيْرِ نَفْسٍ أَوْ فَسَادٍ فِي الْأَرْضِ فَكَأَنَّمَا قَتَلَ النَّاسَ جَمِيعًا </w:t>
      </w:r>
      <w:r w:rsidRPr="007B6AE1">
        <w:rPr>
          <w:rtl/>
        </w:rPr>
        <w:t>﴾</w:t>
      </w:r>
      <w:r>
        <w:rPr>
          <w:shd w:val="clear" w:color="auto" w:fill="FFFFFF"/>
          <w:rtl/>
        </w:rPr>
        <w:t xml:space="preserve"> </w:t>
      </w:r>
      <w:r>
        <w:rPr>
          <w:color w:val="804000"/>
          <w:szCs w:val="20"/>
          <w:shd w:val="clear" w:color="auto" w:fill="FFFFFF"/>
          <w:rtl/>
        </w:rPr>
        <w:t>[المائدة: 32]</w:t>
      </w:r>
      <w:r w:rsidRPr="00CD3D00">
        <w:rPr>
          <w:rtl/>
        </w:rPr>
        <w:t xml:space="preserve"> </w:t>
      </w:r>
      <w:r>
        <w:rPr>
          <w:rtl/>
        </w:rPr>
        <w:t>ف</w:t>
      </w:r>
      <w:r w:rsidRPr="00CD3D00">
        <w:rPr>
          <w:rtl/>
        </w:rPr>
        <w:t>قال: له في النار مقعد، لو قتل الناس جميعا لم يرد إلا ذلك المقعد</w:t>
      </w:r>
      <w:r w:rsidRPr="00A32C20">
        <w:rPr>
          <w:rStyle w:val="a3"/>
          <w:rtl/>
        </w:rPr>
        <w:t>(</w:t>
      </w:r>
      <w:r w:rsidRPr="00A32C20">
        <w:rPr>
          <w:rStyle w:val="a3"/>
          <w:rtl/>
        </w:rPr>
        <w:footnoteReference w:id="2747"/>
      </w:r>
      <w:r w:rsidRPr="00A32C20">
        <w:rPr>
          <w:rStyle w:val="a3"/>
          <w:rtl/>
        </w:rPr>
        <w:t>)</w:t>
      </w:r>
      <w:r w:rsidRPr="00CD3D00">
        <w:rPr>
          <w:rtl/>
        </w:rPr>
        <w:t>.</w:t>
      </w:r>
    </w:p>
    <w:p w14:paraId="12F6D89F" w14:textId="12285AC3" w:rsidR="0092396F" w:rsidRDefault="0092396F" w:rsidP="00AF04EC">
      <w:pPr>
        <w:pStyle w:val="aaac"/>
        <w:rPr>
          <w:rtl/>
        </w:rPr>
      </w:pPr>
      <w:r w:rsidRPr="00CD3D00">
        <w:rPr>
          <w:b/>
          <w:bCs/>
          <w:color w:val="FF0000"/>
          <w:rtl/>
        </w:rPr>
        <w:t xml:space="preserve">[الحديث: </w:t>
      </w:r>
      <w:r w:rsidR="007B6AE1">
        <w:rPr>
          <w:b/>
          <w:bCs/>
          <w:color w:val="FF0000"/>
          <w:rtl/>
        </w:rPr>
        <w:t>2698</w:t>
      </w:r>
      <w:r w:rsidRPr="00CD3D00">
        <w:rPr>
          <w:b/>
          <w:bCs/>
          <w:color w:val="FF0000"/>
          <w:rtl/>
        </w:rPr>
        <w:t>]</w:t>
      </w:r>
      <w:r w:rsidRPr="00CD3D00">
        <w:rPr>
          <w:rtl/>
        </w:rPr>
        <w:t xml:space="preserve"> </w:t>
      </w:r>
      <w:r>
        <w:rPr>
          <w:rtl/>
        </w:rPr>
        <w:t xml:space="preserve">قيل للإمام الباقر: </w:t>
      </w:r>
      <w:r w:rsidRPr="00CD3D00">
        <w:rPr>
          <w:rtl/>
        </w:rPr>
        <w:t xml:space="preserve">ما معنى قول الله عزّ وجلّ: </w:t>
      </w:r>
      <w:r w:rsidRPr="007B6AE1">
        <w:rPr>
          <w:rtl/>
        </w:rPr>
        <w:t>﴿</w:t>
      </w:r>
      <w:r>
        <w:rPr>
          <w:shd w:val="clear" w:color="auto" w:fill="FFFFFF"/>
          <w:rtl/>
        </w:rPr>
        <w:t xml:space="preserve">مِنْ أَجْلِ ذَلِكَ كَتَبْنَا عَلَى بَنِي إِسْرَائِيلَ أَنَّهُ مَنْ قَتَلَ نَفْسًا بِغَيْرِ نَفْسٍ أَوْ فَسَادٍ فِي الْأَرْضِ فَكَأَنَّمَا قَتَلَ النَّاسَ جَمِيعًا </w:t>
      </w:r>
      <w:r w:rsidRPr="007B6AE1">
        <w:rPr>
          <w:rtl/>
        </w:rPr>
        <w:t>﴾</w:t>
      </w:r>
      <w:r>
        <w:rPr>
          <w:shd w:val="clear" w:color="auto" w:fill="FFFFFF"/>
          <w:rtl/>
        </w:rPr>
        <w:t xml:space="preserve"> </w:t>
      </w:r>
      <w:r>
        <w:rPr>
          <w:color w:val="804000"/>
          <w:szCs w:val="20"/>
          <w:shd w:val="clear" w:color="auto" w:fill="FFFFFF"/>
          <w:rtl/>
        </w:rPr>
        <w:t>[المائدة: 32]</w:t>
      </w:r>
      <w:r>
        <w:rPr>
          <w:rtl/>
        </w:rPr>
        <w:t xml:space="preserve"> </w:t>
      </w:r>
      <w:r w:rsidRPr="00CD3D00">
        <w:rPr>
          <w:rtl/>
        </w:rPr>
        <w:t>كيف كأنما قتل الناس جميعا، فإنما قتل واحدا</w:t>
      </w:r>
      <w:r>
        <w:rPr>
          <w:rtl/>
        </w:rPr>
        <w:t>؟</w:t>
      </w:r>
      <w:r w:rsidRPr="00CD3D00">
        <w:rPr>
          <w:rtl/>
        </w:rPr>
        <w:t xml:space="preserve"> فقال: يوضع في موضع من جهنم إليه ينتهى شدة عذاب أهلها، لو قتل الناس جميعا لكان إنما يدخل ذلك المكان، ق</w:t>
      </w:r>
      <w:r>
        <w:rPr>
          <w:rtl/>
        </w:rPr>
        <w:t>ي</w:t>
      </w:r>
      <w:r w:rsidRPr="00CD3D00">
        <w:rPr>
          <w:rtl/>
        </w:rPr>
        <w:t xml:space="preserve">ل: </w:t>
      </w:r>
      <w:r w:rsidRPr="00692DD6">
        <w:rPr>
          <w:rtl/>
        </w:rPr>
        <w:t>فإنه</w:t>
      </w:r>
      <w:r w:rsidRPr="00CD3D00">
        <w:rPr>
          <w:rtl/>
        </w:rPr>
        <w:t xml:space="preserve"> قتل آخر</w:t>
      </w:r>
      <w:r>
        <w:rPr>
          <w:rtl/>
        </w:rPr>
        <w:t>؟</w:t>
      </w:r>
      <w:r w:rsidRPr="00CD3D00">
        <w:rPr>
          <w:rtl/>
        </w:rPr>
        <w:t xml:space="preserve"> قال: يضاعف عليه</w:t>
      </w:r>
      <w:r w:rsidRPr="00A32C20">
        <w:rPr>
          <w:rStyle w:val="a3"/>
          <w:rtl/>
        </w:rPr>
        <w:t>(</w:t>
      </w:r>
      <w:r w:rsidRPr="00A32C20">
        <w:rPr>
          <w:rStyle w:val="a3"/>
          <w:rtl/>
        </w:rPr>
        <w:footnoteReference w:id="2748"/>
      </w:r>
      <w:r w:rsidRPr="00A32C20">
        <w:rPr>
          <w:rStyle w:val="a3"/>
          <w:rtl/>
        </w:rPr>
        <w:t>)</w:t>
      </w:r>
      <w:r w:rsidRPr="00CD3D00">
        <w:rPr>
          <w:rtl/>
        </w:rPr>
        <w:t>.</w:t>
      </w:r>
    </w:p>
    <w:p w14:paraId="22E0F426" w14:textId="67567A3F" w:rsidR="0092396F" w:rsidRPr="00CD3D00" w:rsidRDefault="0092396F" w:rsidP="00AF04EC">
      <w:pPr>
        <w:pStyle w:val="aaac"/>
        <w:rPr>
          <w:rtl/>
        </w:rPr>
      </w:pPr>
      <w:r w:rsidRPr="00CD3D00">
        <w:rPr>
          <w:b/>
          <w:bCs/>
          <w:color w:val="FF0000"/>
          <w:rtl/>
        </w:rPr>
        <w:t xml:space="preserve">[الحديث: </w:t>
      </w:r>
      <w:r w:rsidR="007B6AE1">
        <w:rPr>
          <w:b/>
          <w:bCs/>
          <w:color w:val="FF0000"/>
          <w:rtl/>
        </w:rPr>
        <w:t>2699</w:t>
      </w:r>
      <w:r w:rsidRPr="00CD3D00">
        <w:rPr>
          <w:b/>
          <w:bCs/>
          <w:color w:val="FF0000"/>
          <w:rtl/>
        </w:rPr>
        <w:t>]</w:t>
      </w:r>
      <w:r w:rsidRPr="00CD3D00">
        <w:rPr>
          <w:rtl/>
        </w:rPr>
        <w:t xml:space="preserve"> </w:t>
      </w:r>
      <w:r>
        <w:rPr>
          <w:rtl/>
        </w:rPr>
        <w:t>قال الإمام الباقر:</w:t>
      </w:r>
      <w:r w:rsidRPr="00CD3D00">
        <w:rPr>
          <w:rtl/>
        </w:rPr>
        <w:t xml:space="preserve"> ما من نفس تقتل برة ولا فاجرة إلا وهي تحشر يوم القيامة متعلقة بقاتله بيده اليمنى، ورأسه بيده اليسرى، وأوداجه تشخب دماً، يقول: يا</w:t>
      </w:r>
      <w:r>
        <w:rPr>
          <w:rtl/>
        </w:rPr>
        <w:t xml:space="preserve"> </w:t>
      </w:r>
      <w:r w:rsidRPr="00CD3D00">
        <w:rPr>
          <w:rtl/>
        </w:rPr>
        <w:t>رب سل هذا فيم قتلني،</w:t>
      </w:r>
      <w:r w:rsidR="00936D2B">
        <w:rPr>
          <w:rtl/>
        </w:rPr>
        <w:t xml:space="preserve"> فإن </w:t>
      </w:r>
      <w:r w:rsidRPr="00692DD6">
        <w:rPr>
          <w:rtl/>
        </w:rPr>
        <w:t>كان</w:t>
      </w:r>
      <w:r w:rsidRPr="00CD3D00">
        <w:rPr>
          <w:rtl/>
        </w:rPr>
        <w:t xml:space="preserve"> قتله في طاعة الله </w:t>
      </w:r>
      <w:r>
        <w:rPr>
          <w:rtl/>
        </w:rPr>
        <w:t>أ</w:t>
      </w:r>
      <w:r w:rsidRPr="00CD3D00">
        <w:rPr>
          <w:rtl/>
        </w:rPr>
        <w:t>ثيب القاتل الجنة وذهب بالمقتول إلى النار، وإن قال في طاعة فلان، قيل له: اقتله كما قتلك، ثم يفعل الله فيهما بعد مشي</w:t>
      </w:r>
      <w:r>
        <w:rPr>
          <w:rtl/>
        </w:rPr>
        <w:t>ئ</w:t>
      </w:r>
      <w:r w:rsidRPr="00CD3D00">
        <w:rPr>
          <w:rtl/>
        </w:rPr>
        <w:t>ته</w:t>
      </w:r>
      <w:r w:rsidRPr="00A32C20">
        <w:rPr>
          <w:rStyle w:val="a3"/>
          <w:rtl/>
        </w:rPr>
        <w:t>(</w:t>
      </w:r>
      <w:r w:rsidRPr="00A32C20">
        <w:rPr>
          <w:rStyle w:val="a3"/>
          <w:rtl/>
        </w:rPr>
        <w:footnoteReference w:id="2749"/>
      </w:r>
      <w:r w:rsidRPr="00A32C20">
        <w:rPr>
          <w:rStyle w:val="a3"/>
          <w:rtl/>
        </w:rPr>
        <w:t>)</w:t>
      </w:r>
      <w:r w:rsidRPr="00CD3D00">
        <w:rPr>
          <w:rtl/>
        </w:rPr>
        <w:t>.</w:t>
      </w:r>
    </w:p>
    <w:p w14:paraId="2B032BF9" w14:textId="46402EAF" w:rsidR="0092396F" w:rsidRPr="00CD3D00" w:rsidRDefault="0092396F" w:rsidP="00AF04EC">
      <w:pPr>
        <w:pStyle w:val="aaac"/>
        <w:rPr>
          <w:rtl/>
        </w:rPr>
      </w:pPr>
      <w:r w:rsidRPr="00CD3D00">
        <w:rPr>
          <w:b/>
          <w:bCs/>
          <w:color w:val="FF0000"/>
          <w:rtl/>
        </w:rPr>
        <w:t xml:space="preserve">[الحديث: </w:t>
      </w:r>
      <w:r w:rsidR="007B6AE1">
        <w:rPr>
          <w:b/>
          <w:bCs/>
          <w:color w:val="FF0000"/>
          <w:rtl/>
        </w:rPr>
        <w:t>2700</w:t>
      </w:r>
      <w:r w:rsidRPr="00CD3D00">
        <w:rPr>
          <w:b/>
          <w:bCs/>
          <w:color w:val="FF0000"/>
          <w:rtl/>
        </w:rPr>
        <w:t>]</w:t>
      </w:r>
      <w:r w:rsidRPr="00CD3D00">
        <w:rPr>
          <w:rtl/>
        </w:rPr>
        <w:t xml:space="preserve"> قال الإمام الباقر: من قتل مؤمنا متعمدا أثبت الله على قاتله جميع الذنوب وبرئ المقتول منها، وذلك قول الله عزّ وجلّ: </w:t>
      </w:r>
      <w:r w:rsidRPr="007B6AE1">
        <w:rPr>
          <w:rtl/>
        </w:rPr>
        <w:t>﴿</w:t>
      </w:r>
      <w:r>
        <w:rPr>
          <w:shd w:val="clear" w:color="auto" w:fill="FFFFFF"/>
          <w:rtl/>
        </w:rPr>
        <w:t xml:space="preserve">إِنِّي أُرِيدُ أَنْ تَبُوءَ بِإِثْمِي وَإِثْمِكَ فَتَكُونَ مِنْ أَصْحَابِ النَّارِ وَذَلِكَ جَزَاءُ </w:t>
      </w:r>
      <w:r w:rsidRPr="007B6AE1">
        <w:rPr>
          <w:rtl/>
        </w:rPr>
        <w:t>الظَّالِمِينَ﴾</w:t>
      </w:r>
      <w:r>
        <w:rPr>
          <w:shd w:val="clear" w:color="auto" w:fill="FFFFFF"/>
          <w:rtl/>
        </w:rPr>
        <w:t xml:space="preserve"> </w:t>
      </w:r>
      <w:r>
        <w:rPr>
          <w:color w:val="804000"/>
          <w:szCs w:val="20"/>
          <w:shd w:val="clear" w:color="auto" w:fill="FFFFFF"/>
          <w:rtl/>
        </w:rPr>
        <w:t>[المائدة: 29]</w:t>
      </w:r>
      <w:r w:rsidRPr="00A32C20">
        <w:rPr>
          <w:rStyle w:val="a3"/>
          <w:rtl/>
        </w:rPr>
        <w:t>(</w:t>
      </w:r>
      <w:r w:rsidRPr="00A32C20">
        <w:rPr>
          <w:rStyle w:val="a3"/>
          <w:rtl/>
        </w:rPr>
        <w:footnoteReference w:id="2750"/>
      </w:r>
      <w:r w:rsidRPr="00A32C20">
        <w:rPr>
          <w:rStyle w:val="a3"/>
          <w:rtl/>
        </w:rPr>
        <w:t>)</w:t>
      </w:r>
    </w:p>
    <w:p w14:paraId="33BAC4F4" w14:textId="235223F9" w:rsidR="0092396F" w:rsidRPr="00CD3D00" w:rsidRDefault="0092396F" w:rsidP="00AF04EC">
      <w:pPr>
        <w:pStyle w:val="aaac"/>
        <w:rPr>
          <w:rtl/>
        </w:rPr>
      </w:pPr>
      <w:r w:rsidRPr="00CD3D00">
        <w:rPr>
          <w:b/>
          <w:bCs/>
          <w:color w:val="FF0000"/>
          <w:rtl/>
        </w:rPr>
        <w:t xml:space="preserve">[الحديث: </w:t>
      </w:r>
      <w:r w:rsidR="007B6AE1">
        <w:rPr>
          <w:b/>
          <w:bCs/>
          <w:color w:val="FF0000"/>
          <w:rtl/>
        </w:rPr>
        <w:t>2701</w:t>
      </w:r>
      <w:r w:rsidRPr="00CD3D00">
        <w:rPr>
          <w:b/>
          <w:bCs/>
          <w:color w:val="FF0000"/>
          <w:rtl/>
        </w:rPr>
        <w:t>]</w:t>
      </w:r>
      <w:r w:rsidRPr="00CD3D00">
        <w:rPr>
          <w:rtl/>
        </w:rPr>
        <w:t xml:space="preserve"> </w:t>
      </w:r>
      <w:r>
        <w:rPr>
          <w:rtl/>
        </w:rPr>
        <w:t xml:space="preserve">سئل الإمام الباقر عن </w:t>
      </w:r>
      <w:r w:rsidRPr="00CD3D00">
        <w:rPr>
          <w:rtl/>
        </w:rPr>
        <w:t>قول الله</w:t>
      </w:r>
      <w:r>
        <w:rPr>
          <w:rtl/>
        </w:rPr>
        <w:t xml:space="preserve"> تعالى</w:t>
      </w:r>
      <w:r w:rsidRPr="00CD3D00">
        <w:rPr>
          <w:rtl/>
        </w:rPr>
        <w:t xml:space="preserve">: </w:t>
      </w:r>
      <w:r w:rsidRPr="007B6AE1">
        <w:rPr>
          <w:rtl/>
        </w:rPr>
        <w:t>﴿</w:t>
      </w:r>
      <w:r>
        <w:rPr>
          <w:shd w:val="clear" w:color="auto" w:fill="FFFFFF"/>
          <w:rtl/>
        </w:rPr>
        <w:t xml:space="preserve"> مَنْ قَتَلَ نَفْسًا بِغَيْرِ نَفْسٍ أَوْ فَسَادٍ فِي الْأَرْضِ فَكَأَنَّمَا قَتَلَ النَّاسَ جَمِيعًا</w:t>
      </w:r>
      <w:r w:rsidRPr="007B6AE1">
        <w:rPr>
          <w:rtl/>
        </w:rPr>
        <w:t>﴾</w:t>
      </w:r>
      <w:r>
        <w:rPr>
          <w:shd w:val="clear" w:color="auto" w:fill="FFFFFF"/>
          <w:rtl/>
        </w:rPr>
        <w:t xml:space="preserve"> </w:t>
      </w:r>
      <w:r>
        <w:rPr>
          <w:color w:val="804000"/>
          <w:szCs w:val="20"/>
          <w:shd w:val="clear" w:color="auto" w:fill="FFFFFF"/>
          <w:rtl/>
        </w:rPr>
        <w:t>[المائدة: 32]</w:t>
      </w:r>
      <w:r>
        <w:rPr>
          <w:rtl/>
        </w:rPr>
        <w:t xml:space="preserve">، </w:t>
      </w:r>
      <w:r w:rsidRPr="00CD3D00">
        <w:rPr>
          <w:rtl/>
        </w:rPr>
        <w:t xml:space="preserve">فقال: له في النار مقعد، لو قتل </w:t>
      </w:r>
      <w:r w:rsidRPr="00CD3D00">
        <w:rPr>
          <w:rtl/>
        </w:rPr>
        <w:lastRenderedPageBreak/>
        <w:t>الناس جميعا لم يزد على ذلك العذاب</w:t>
      </w:r>
      <w:r w:rsidRPr="00A32C20">
        <w:rPr>
          <w:rStyle w:val="a3"/>
          <w:rtl/>
        </w:rPr>
        <w:t>(</w:t>
      </w:r>
      <w:r w:rsidRPr="00A32C20">
        <w:rPr>
          <w:rStyle w:val="a3"/>
          <w:rtl/>
        </w:rPr>
        <w:footnoteReference w:id="2751"/>
      </w:r>
      <w:r w:rsidRPr="00A32C20">
        <w:rPr>
          <w:rStyle w:val="a3"/>
          <w:rtl/>
        </w:rPr>
        <w:t>)</w:t>
      </w:r>
      <w:r w:rsidRPr="00CD3D00">
        <w:rPr>
          <w:rtl/>
        </w:rPr>
        <w:t>.</w:t>
      </w:r>
    </w:p>
    <w:p w14:paraId="1F2281C9" w14:textId="67445BEC" w:rsidR="0092396F" w:rsidRPr="00CD3D00" w:rsidRDefault="0092396F" w:rsidP="00AF04EC">
      <w:pPr>
        <w:pStyle w:val="aaac"/>
        <w:rPr>
          <w:rtl/>
        </w:rPr>
      </w:pPr>
      <w:r w:rsidRPr="00CD3D00">
        <w:rPr>
          <w:b/>
          <w:bCs/>
          <w:color w:val="FF0000"/>
          <w:rtl/>
        </w:rPr>
        <w:t xml:space="preserve">[الحديث: </w:t>
      </w:r>
      <w:r w:rsidR="007B6AE1">
        <w:rPr>
          <w:b/>
          <w:bCs/>
          <w:color w:val="FF0000"/>
          <w:rtl/>
        </w:rPr>
        <w:t>2702</w:t>
      </w:r>
      <w:r w:rsidRPr="00CD3D00">
        <w:rPr>
          <w:b/>
          <w:bCs/>
          <w:color w:val="FF0000"/>
          <w:rtl/>
        </w:rPr>
        <w:t>]</w:t>
      </w:r>
      <w:r w:rsidRPr="00CD3D00">
        <w:rPr>
          <w:rtl/>
        </w:rPr>
        <w:t xml:space="preserve"> </w:t>
      </w:r>
      <w:r>
        <w:rPr>
          <w:rtl/>
        </w:rPr>
        <w:t>قال الإمام الباقر:</w:t>
      </w:r>
      <w:r w:rsidRPr="00CD3D00">
        <w:rPr>
          <w:rtl/>
        </w:rPr>
        <w:t xml:space="preserve"> إن الرجل ليأتي يوم القيامة ومعه قدر محجمة من دم، فيقول: والله ما قتلت ولا شركت في دم، فيقال: بلى ذكرت عبدي فلانا فترقى ذلك حتى قتل فأصابك من دمه</w:t>
      </w:r>
      <w:r w:rsidRPr="00A32C20">
        <w:rPr>
          <w:rStyle w:val="a3"/>
          <w:rtl/>
        </w:rPr>
        <w:t>(</w:t>
      </w:r>
      <w:r w:rsidRPr="00A32C20">
        <w:rPr>
          <w:rStyle w:val="a3"/>
          <w:rtl/>
        </w:rPr>
        <w:footnoteReference w:id="2752"/>
      </w:r>
      <w:r w:rsidRPr="00A32C20">
        <w:rPr>
          <w:rStyle w:val="a3"/>
          <w:rtl/>
        </w:rPr>
        <w:t>)</w:t>
      </w:r>
      <w:r w:rsidRPr="00CD3D00">
        <w:rPr>
          <w:rtl/>
        </w:rPr>
        <w:t>.</w:t>
      </w:r>
    </w:p>
    <w:p w14:paraId="09D9B7E4" w14:textId="17FE20CC" w:rsidR="0092396F" w:rsidRPr="00CD3D00" w:rsidRDefault="0092396F" w:rsidP="00AF04EC">
      <w:pPr>
        <w:pStyle w:val="aaac"/>
        <w:rPr>
          <w:rtl/>
        </w:rPr>
      </w:pPr>
      <w:r w:rsidRPr="00CD3D00">
        <w:rPr>
          <w:b/>
          <w:bCs/>
          <w:color w:val="FF0000"/>
          <w:rtl/>
        </w:rPr>
        <w:t xml:space="preserve">[الحديث: </w:t>
      </w:r>
      <w:r w:rsidR="007B6AE1">
        <w:rPr>
          <w:b/>
          <w:bCs/>
          <w:color w:val="FF0000"/>
          <w:rtl/>
        </w:rPr>
        <w:t>2703</w:t>
      </w:r>
      <w:r w:rsidRPr="00CD3D00">
        <w:rPr>
          <w:b/>
          <w:bCs/>
          <w:color w:val="FF0000"/>
          <w:rtl/>
        </w:rPr>
        <w:t>]</w:t>
      </w:r>
      <w:r w:rsidRPr="00CD3D00">
        <w:rPr>
          <w:rtl/>
        </w:rPr>
        <w:t xml:space="preserve"> </w:t>
      </w:r>
      <w:r>
        <w:rPr>
          <w:rtl/>
        </w:rPr>
        <w:t xml:space="preserve">قال الإمام الباقر: </w:t>
      </w:r>
      <w:r w:rsidRPr="00CD3D00">
        <w:rPr>
          <w:rtl/>
        </w:rPr>
        <w:t xml:space="preserve">لما أذن الله لنبيه في الخروج من مكة إلى المدينة، أنزل عليه الحدود، وقسمة الفرائض، وأخبره بالمعاصي </w:t>
      </w:r>
      <w:r w:rsidRPr="00692DD6">
        <w:rPr>
          <w:rtl/>
        </w:rPr>
        <w:t>التي</w:t>
      </w:r>
      <w:r w:rsidRPr="00CD3D00">
        <w:rPr>
          <w:rtl/>
        </w:rPr>
        <w:t xml:space="preserve"> أوجب الله عليها وبها النار لمن عمل بها، وأنزل في بيان القاتل </w:t>
      </w:r>
      <w:r w:rsidRPr="007B6AE1">
        <w:rPr>
          <w:rtl/>
        </w:rPr>
        <w:t>﴿</w:t>
      </w:r>
      <w:r>
        <w:rPr>
          <w:shd w:val="clear" w:color="auto" w:fill="FFFFFF"/>
          <w:rtl/>
        </w:rPr>
        <w:t xml:space="preserve">وَمَنْ يَقْتُلْ مُؤْمِنًا مُتَعَمِّدًا فَجَزَاؤُهُ جَهَنَّمُ خَالِدًا فِيهَا وَغَضِبَ اللَّهُ عَلَيْهِ وَلَعَنَهُ وَأَعَدَّ لَهُ عَذَابًا </w:t>
      </w:r>
      <w:r w:rsidRPr="007B6AE1">
        <w:rPr>
          <w:rtl/>
        </w:rPr>
        <w:t>عَظِيمًا﴾</w:t>
      </w:r>
      <w:r>
        <w:rPr>
          <w:shd w:val="clear" w:color="auto" w:fill="FFFFFF"/>
          <w:rtl/>
        </w:rPr>
        <w:t xml:space="preserve"> </w:t>
      </w:r>
      <w:r>
        <w:rPr>
          <w:color w:val="804000"/>
          <w:szCs w:val="20"/>
          <w:shd w:val="clear" w:color="auto" w:fill="FFFFFF"/>
          <w:rtl/>
        </w:rPr>
        <w:t>[النساء: 93]</w:t>
      </w:r>
      <w:r>
        <w:rPr>
          <w:rtl/>
        </w:rPr>
        <w:t xml:space="preserve">، </w:t>
      </w:r>
      <w:r w:rsidRPr="00CD3D00">
        <w:rPr>
          <w:rtl/>
        </w:rPr>
        <w:t xml:space="preserve">ولا يلعن الله مؤمنا، قال الله عزّ وجلّ: </w:t>
      </w:r>
      <w:r w:rsidRPr="007B6AE1">
        <w:rPr>
          <w:rtl/>
        </w:rPr>
        <w:t>﴿</w:t>
      </w:r>
      <w:r>
        <w:rPr>
          <w:shd w:val="clear" w:color="auto" w:fill="FFFFFF"/>
          <w:rtl/>
        </w:rPr>
        <w:t xml:space="preserve">إِنَّ اللَّهَ لَعَنَ الْكَافِرِينَ وَأَعَدَّ لَهُمْ </w:t>
      </w:r>
      <w:r w:rsidRPr="00A5662D">
        <w:rPr>
          <w:shd w:val="clear" w:color="auto" w:fill="FFFFFF"/>
          <w:rtl/>
        </w:rPr>
        <w:t>سَعِيرًا</w:t>
      </w:r>
      <w:r>
        <w:rPr>
          <w:shd w:val="clear" w:color="auto" w:fill="FFFFFF"/>
          <w:rtl/>
        </w:rPr>
        <w:t xml:space="preserve"> خَالِدِينَ فِيهَا أَبَدًا لَا يَجِدُونَ وَلِيًّا وَلَا </w:t>
      </w:r>
      <w:r w:rsidRPr="00A5662D">
        <w:rPr>
          <w:shd w:val="clear" w:color="auto" w:fill="FFFFFF"/>
          <w:rtl/>
        </w:rPr>
        <w:t>نَصِيرًا</w:t>
      </w:r>
      <w:r>
        <w:rPr>
          <w:shd w:val="clear" w:color="auto" w:fill="FFFFFF"/>
          <w:rtl/>
        </w:rPr>
        <w:t xml:space="preserve"> يَوْمَ تُقَلَّبُ وُجُوهُهُمْ فِي النَّارِ يَقُولُونَ يَا لَيْتَنَا أَطَعْنَا اللَّهَ وَأَطَعْنَا </w:t>
      </w:r>
      <w:r w:rsidRPr="007B6AE1">
        <w:rPr>
          <w:rtl/>
        </w:rPr>
        <w:t>الرَّسُولَا﴾</w:t>
      </w:r>
      <w:r>
        <w:rPr>
          <w:shd w:val="clear" w:color="auto" w:fill="FFFFFF"/>
          <w:rtl/>
        </w:rPr>
        <w:t xml:space="preserve"> </w:t>
      </w:r>
      <w:r>
        <w:rPr>
          <w:color w:val="804000"/>
          <w:szCs w:val="20"/>
          <w:shd w:val="clear" w:color="auto" w:fill="FFFFFF"/>
          <w:rtl/>
        </w:rPr>
        <w:t>[الأحزاب: 64-66]</w:t>
      </w:r>
      <w:r w:rsidRPr="00A32C20">
        <w:rPr>
          <w:rStyle w:val="a3"/>
          <w:rtl/>
        </w:rPr>
        <w:t>(</w:t>
      </w:r>
      <w:r w:rsidRPr="00A32C20">
        <w:rPr>
          <w:rStyle w:val="a3"/>
          <w:rtl/>
        </w:rPr>
        <w:footnoteReference w:id="2753"/>
      </w:r>
      <w:r w:rsidRPr="00A32C20">
        <w:rPr>
          <w:rStyle w:val="a3"/>
          <w:rtl/>
        </w:rPr>
        <w:t>)</w:t>
      </w:r>
    </w:p>
    <w:p w14:paraId="00705E54" w14:textId="3B5A307E" w:rsidR="0092396F" w:rsidRDefault="0092396F" w:rsidP="00AF04EC">
      <w:pPr>
        <w:pStyle w:val="aaac"/>
        <w:rPr>
          <w:rtl/>
        </w:rPr>
      </w:pPr>
      <w:r w:rsidRPr="00CD3D00">
        <w:rPr>
          <w:b/>
          <w:bCs/>
          <w:color w:val="FF0000"/>
          <w:rtl/>
        </w:rPr>
        <w:t xml:space="preserve">[الحديث: </w:t>
      </w:r>
      <w:r w:rsidR="007B6AE1">
        <w:rPr>
          <w:b/>
          <w:bCs/>
          <w:color w:val="FF0000"/>
          <w:rtl/>
        </w:rPr>
        <w:t>2704</w:t>
      </w:r>
      <w:r w:rsidRPr="00CD3D00">
        <w:rPr>
          <w:b/>
          <w:bCs/>
          <w:color w:val="FF0000"/>
          <w:rtl/>
        </w:rPr>
        <w:t>]</w:t>
      </w:r>
      <w:r w:rsidRPr="00CD3D00">
        <w:rPr>
          <w:rtl/>
        </w:rPr>
        <w:t xml:space="preserve"> </w:t>
      </w:r>
      <w:r>
        <w:rPr>
          <w:rtl/>
        </w:rPr>
        <w:t xml:space="preserve">قال الإمام الباقر: </w:t>
      </w:r>
      <w:r w:rsidRPr="00CD3D00">
        <w:rPr>
          <w:rtl/>
        </w:rPr>
        <w:t>إن المؤمن يبتلى بكل بلية ويموت بكل ميتة إلا أنه لا يقتل نفسه</w:t>
      </w:r>
      <w:r w:rsidRPr="00A32C20">
        <w:rPr>
          <w:rStyle w:val="a3"/>
          <w:rtl/>
        </w:rPr>
        <w:t>(</w:t>
      </w:r>
      <w:r w:rsidRPr="00A32C20">
        <w:rPr>
          <w:rStyle w:val="a3"/>
          <w:rtl/>
        </w:rPr>
        <w:footnoteReference w:id="2754"/>
      </w:r>
      <w:r w:rsidRPr="00A32C20">
        <w:rPr>
          <w:rStyle w:val="a3"/>
          <w:rtl/>
        </w:rPr>
        <w:t>)</w:t>
      </w:r>
      <w:r w:rsidRPr="00CD3D00">
        <w:rPr>
          <w:rtl/>
        </w:rPr>
        <w:t>.</w:t>
      </w:r>
    </w:p>
    <w:p w14:paraId="71DF6E57" w14:textId="27939B67" w:rsidR="0092396F" w:rsidRPr="00CD3D00" w:rsidRDefault="0092396F" w:rsidP="00AF04EC">
      <w:pPr>
        <w:pStyle w:val="aaac"/>
        <w:rPr>
          <w:rtl/>
        </w:rPr>
      </w:pPr>
      <w:r w:rsidRPr="00CD3D00">
        <w:rPr>
          <w:b/>
          <w:bCs/>
          <w:color w:val="FF0000"/>
          <w:rtl/>
        </w:rPr>
        <w:t xml:space="preserve">[الحديث: </w:t>
      </w:r>
      <w:r w:rsidR="007B6AE1">
        <w:rPr>
          <w:b/>
          <w:bCs/>
          <w:color w:val="FF0000"/>
          <w:rtl/>
        </w:rPr>
        <w:t>2705</w:t>
      </w:r>
      <w:r w:rsidRPr="00CD3D00">
        <w:rPr>
          <w:b/>
          <w:bCs/>
          <w:color w:val="FF0000"/>
          <w:rtl/>
        </w:rPr>
        <w:t>]</w:t>
      </w:r>
      <w:r w:rsidRPr="00CD3D00">
        <w:rPr>
          <w:rtl/>
        </w:rPr>
        <w:t xml:space="preserve"> ق</w:t>
      </w:r>
      <w:r>
        <w:rPr>
          <w:rtl/>
        </w:rPr>
        <w:t>ي</w:t>
      </w:r>
      <w:r w:rsidRPr="00CD3D00">
        <w:rPr>
          <w:rtl/>
        </w:rPr>
        <w:t>ل للإمام الباقر: الرجل يقتل الرجل متعمدا، قال: عليه ثلاث كفارات: يعتق رقبة، ويصوم شهرين متتابعين، ويطعم ستين مسكينا</w:t>
      </w:r>
      <w:r w:rsidRPr="00A32C20">
        <w:rPr>
          <w:rStyle w:val="a3"/>
          <w:rtl/>
        </w:rPr>
        <w:t>(</w:t>
      </w:r>
      <w:r w:rsidRPr="00A32C20">
        <w:rPr>
          <w:rStyle w:val="a3"/>
          <w:rtl/>
        </w:rPr>
        <w:footnoteReference w:id="2755"/>
      </w:r>
      <w:r w:rsidRPr="00A32C20">
        <w:rPr>
          <w:rStyle w:val="a3"/>
          <w:rtl/>
        </w:rPr>
        <w:t>)</w:t>
      </w:r>
      <w:r w:rsidRPr="00CD3D00">
        <w:rPr>
          <w:rtl/>
        </w:rPr>
        <w:t>.</w:t>
      </w:r>
    </w:p>
    <w:p w14:paraId="028A8B6E" w14:textId="70F86090" w:rsidR="0092396F" w:rsidRDefault="0092396F" w:rsidP="00CD39E8">
      <w:pPr>
        <w:pStyle w:val="aaa4"/>
        <w:rPr>
          <w:rtl/>
          <w:lang w:val="fr-FR" w:eastAsia="fr-FR" w:bidi="ar-DZ"/>
        </w:rPr>
      </w:pPr>
      <w:bookmarkStart w:id="556" w:name="_Toc64745034"/>
      <w:bookmarkStart w:id="557" w:name="_Toc65145814"/>
      <w:r w:rsidRPr="008635DA">
        <w:rPr>
          <w:rtl/>
          <w:lang w:val="fr-FR" w:eastAsia="fr-FR" w:bidi="ar-DZ"/>
        </w:rPr>
        <w:t>ما روي عن الإمام الصادق:</w:t>
      </w:r>
      <w:bookmarkEnd w:id="556"/>
      <w:bookmarkEnd w:id="557"/>
    </w:p>
    <w:p w14:paraId="461F30A7" w14:textId="567045B4" w:rsidR="0092396F" w:rsidRDefault="0092396F" w:rsidP="00AF04EC">
      <w:pPr>
        <w:pStyle w:val="aaac"/>
        <w:rPr>
          <w:rtl/>
        </w:rPr>
      </w:pPr>
      <w:r w:rsidRPr="00CD3D00">
        <w:rPr>
          <w:b/>
          <w:bCs/>
          <w:color w:val="FF0000"/>
          <w:rtl/>
        </w:rPr>
        <w:t xml:space="preserve">[الحديث: </w:t>
      </w:r>
      <w:r w:rsidR="007B6AE1">
        <w:rPr>
          <w:b/>
          <w:bCs/>
          <w:color w:val="FF0000"/>
          <w:rtl/>
        </w:rPr>
        <w:t>2706</w:t>
      </w:r>
      <w:r w:rsidRPr="00CD3D00">
        <w:rPr>
          <w:b/>
          <w:bCs/>
          <w:color w:val="FF0000"/>
          <w:rtl/>
        </w:rPr>
        <w:t>]</w:t>
      </w:r>
      <w:r w:rsidRPr="00CD3D00">
        <w:rPr>
          <w:rtl/>
        </w:rPr>
        <w:t xml:space="preserve"> </w:t>
      </w:r>
      <w:r>
        <w:rPr>
          <w:rtl/>
        </w:rPr>
        <w:t>قال الإمام الصادق:</w:t>
      </w:r>
      <w:r w:rsidRPr="00CD3D00">
        <w:rPr>
          <w:rtl/>
        </w:rPr>
        <w:t xml:space="preserve"> لا يزال المؤمن في فسحة من دينه ما لم يصب دما حراماً</w:t>
      </w:r>
      <w:r w:rsidRPr="00A32C20">
        <w:rPr>
          <w:rStyle w:val="a3"/>
          <w:rtl/>
        </w:rPr>
        <w:t>(</w:t>
      </w:r>
      <w:r w:rsidRPr="00A32C20">
        <w:rPr>
          <w:rStyle w:val="a3"/>
          <w:rtl/>
        </w:rPr>
        <w:footnoteReference w:id="2756"/>
      </w:r>
      <w:r w:rsidRPr="00A32C20">
        <w:rPr>
          <w:rStyle w:val="a3"/>
          <w:rtl/>
        </w:rPr>
        <w:t>)</w:t>
      </w:r>
      <w:r w:rsidRPr="00CD3D00">
        <w:rPr>
          <w:rtl/>
        </w:rPr>
        <w:t>.</w:t>
      </w:r>
    </w:p>
    <w:p w14:paraId="359A6377" w14:textId="1DC87F2D" w:rsidR="0092396F" w:rsidRPr="00CD3D00" w:rsidRDefault="0092396F" w:rsidP="00AF04EC">
      <w:pPr>
        <w:pStyle w:val="aaac"/>
        <w:rPr>
          <w:rtl/>
        </w:rPr>
      </w:pPr>
      <w:r w:rsidRPr="00CD3D00">
        <w:rPr>
          <w:b/>
          <w:bCs/>
          <w:color w:val="FF0000"/>
          <w:rtl/>
        </w:rPr>
        <w:lastRenderedPageBreak/>
        <w:t xml:space="preserve">[الحديث: </w:t>
      </w:r>
      <w:r w:rsidR="007B6AE1">
        <w:rPr>
          <w:b/>
          <w:bCs/>
          <w:color w:val="FF0000"/>
          <w:rtl/>
        </w:rPr>
        <w:t>2707</w:t>
      </w:r>
      <w:r w:rsidRPr="00CD3D00">
        <w:rPr>
          <w:b/>
          <w:bCs/>
          <w:color w:val="FF0000"/>
          <w:rtl/>
        </w:rPr>
        <w:t>]</w:t>
      </w:r>
      <w:r w:rsidRPr="00CD3D00">
        <w:rPr>
          <w:rtl/>
        </w:rPr>
        <w:t xml:space="preserve"> </w:t>
      </w:r>
      <w:r>
        <w:rPr>
          <w:rtl/>
        </w:rPr>
        <w:t>قال الإمام الصادق:</w:t>
      </w:r>
      <w:r w:rsidRPr="00CD3D00">
        <w:rPr>
          <w:rtl/>
        </w:rPr>
        <w:t xml:space="preserve"> لا يوفق قاتل المؤمن متعمدا للتوبة</w:t>
      </w:r>
      <w:r w:rsidRPr="00A32C20">
        <w:rPr>
          <w:rStyle w:val="a3"/>
          <w:rtl/>
        </w:rPr>
        <w:t>(</w:t>
      </w:r>
      <w:r w:rsidRPr="00A32C20">
        <w:rPr>
          <w:rStyle w:val="a3"/>
          <w:rtl/>
        </w:rPr>
        <w:footnoteReference w:id="2757"/>
      </w:r>
      <w:r w:rsidRPr="00A32C20">
        <w:rPr>
          <w:rStyle w:val="a3"/>
          <w:rtl/>
        </w:rPr>
        <w:t>)</w:t>
      </w:r>
      <w:r w:rsidRPr="00CD3D00">
        <w:rPr>
          <w:rtl/>
        </w:rPr>
        <w:t>.</w:t>
      </w:r>
    </w:p>
    <w:p w14:paraId="7EE69C2D" w14:textId="0141C583" w:rsidR="0092396F" w:rsidRPr="00CD3D00" w:rsidRDefault="0092396F" w:rsidP="00AF04EC">
      <w:pPr>
        <w:pStyle w:val="aaac"/>
        <w:rPr>
          <w:rtl/>
        </w:rPr>
      </w:pPr>
      <w:r w:rsidRPr="00CD3D00">
        <w:rPr>
          <w:b/>
          <w:bCs/>
          <w:color w:val="FF0000"/>
          <w:rtl/>
        </w:rPr>
        <w:t xml:space="preserve">[الحديث: </w:t>
      </w:r>
      <w:r w:rsidR="007B6AE1">
        <w:rPr>
          <w:b/>
          <w:bCs/>
          <w:color w:val="FF0000"/>
          <w:rtl/>
        </w:rPr>
        <w:t>2708</w:t>
      </w:r>
      <w:r w:rsidRPr="00CD3D00">
        <w:rPr>
          <w:b/>
          <w:bCs/>
          <w:color w:val="FF0000"/>
          <w:rtl/>
        </w:rPr>
        <w:t>]</w:t>
      </w:r>
      <w:r w:rsidRPr="00CD3D00">
        <w:rPr>
          <w:rtl/>
        </w:rPr>
        <w:t xml:space="preserve"> </w:t>
      </w:r>
      <w:r>
        <w:rPr>
          <w:rtl/>
        </w:rPr>
        <w:t>قال الإمام الصادق:</w:t>
      </w:r>
      <w:r w:rsidRPr="00CD3D00">
        <w:rPr>
          <w:rtl/>
        </w:rPr>
        <w:t xml:space="preserve"> لا يدخل الجنة سافك للدم، ولا شارب الخمر، ولا مشاء بنميم</w:t>
      </w:r>
      <w:r w:rsidRPr="00A32C20">
        <w:rPr>
          <w:rStyle w:val="a3"/>
          <w:rtl/>
        </w:rPr>
        <w:t>(</w:t>
      </w:r>
      <w:r w:rsidRPr="00A32C20">
        <w:rPr>
          <w:rStyle w:val="a3"/>
          <w:rtl/>
        </w:rPr>
        <w:footnoteReference w:id="2758"/>
      </w:r>
      <w:r w:rsidRPr="00A32C20">
        <w:rPr>
          <w:rStyle w:val="a3"/>
          <w:rtl/>
        </w:rPr>
        <w:t>)</w:t>
      </w:r>
      <w:r w:rsidRPr="00CD3D00">
        <w:rPr>
          <w:rtl/>
        </w:rPr>
        <w:t>.</w:t>
      </w:r>
    </w:p>
    <w:p w14:paraId="70026348" w14:textId="49166520" w:rsidR="0092396F" w:rsidRPr="00CD3D00" w:rsidRDefault="0092396F" w:rsidP="00AF04EC">
      <w:pPr>
        <w:pStyle w:val="aaac"/>
        <w:rPr>
          <w:rtl/>
        </w:rPr>
      </w:pPr>
      <w:r w:rsidRPr="00CD3D00">
        <w:rPr>
          <w:b/>
          <w:bCs/>
          <w:color w:val="FF0000"/>
          <w:rtl/>
        </w:rPr>
        <w:t xml:space="preserve">[الحديث: </w:t>
      </w:r>
      <w:r w:rsidR="007B6AE1">
        <w:rPr>
          <w:b/>
          <w:bCs/>
          <w:color w:val="FF0000"/>
          <w:rtl/>
        </w:rPr>
        <w:t>2709</w:t>
      </w:r>
      <w:r w:rsidRPr="00CD3D00">
        <w:rPr>
          <w:b/>
          <w:bCs/>
          <w:color w:val="FF0000"/>
          <w:rtl/>
        </w:rPr>
        <w:t>]</w:t>
      </w:r>
      <w:r w:rsidRPr="00CD3D00">
        <w:rPr>
          <w:rtl/>
        </w:rPr>
        <w:t xml:space="preserve"> </w:t>
      </w:r>
      <w:r>
        <w:rPr>
          <w:rtl/>
        </w:rPr>
        <w:t xml:space="preserve">قال الإمام الصادق </w:t>
      </w:r>
      <w:r w:rsidRPr="00CD3D00">
        <w:rPr>
          <w:rtl/>
        </w:rPr>
        <w:t>في قول الله عزّ وجلّ:</w:t>
      </w:r>
      <w:r w:rsidRPr="007B6AE1">
        <w:rPr>
          <w:rtl/>
        </w:rPr>
        <w:t>﴿</w:t>
      </w:r>
      <w:r>
        <w:rPr>
          <w:shd w:val="clear" w:color="auto" w:fill="FFFFFF"/>
          <w:rtl/>
        </w:rPr>
        <w:t xml:space="preserve"> مَنْ قَتَلَ نَفْسًا بِغَيْرِ نَفْسٍ أَوْ فَسَادٍ فِي الْأَرْضِ فَكَأَنَّمَا قَتَلَ النَّاسَ جَمِيعًا وَمَنْ أَحْيَاهَا فَكَأَنَّمَا أَحْيَا النَّاسَ جَمِيعًا </w:t>
      </w:r>
      <w:r w:rsidRPr="007B6AE1">
        <w:rPr>
          <w:rtl/>
        </w:rPr>
        <w:t>﴾</w:t>
      </w:r>
      <w:r>
        <w:rPr>
          <w:shd w:val="clear" w:color="auto" w:fill="FFFFFF"/>
          <w:rtl/>
        </w:rPr>
        <w:t xml:space="preserve"> </w:t>
      </w:r>
      <w:r>
        <w:rPr>
          <w:color w:val="804000"/>
          <w:szCs w:val="20"/>
          <w:shd w:val="clear" w:color="auto" w:fill="FFFFFF"/>
          <w:rtl/>
        </w:rPr>
        <w:t>[المائدة: 32]</w:t>
      </w:r>
      <w:r w:rsidRPr="00CD3D00">
        <w:rPr>
          <w:rtl/>
        </w:rPr>
        <w:t>: هو واد في جهنم، لو قتل الناس جميعا كان فيه، ولو قتل نفسا واحدة كان فيه</w:t>
      </w:r>
      <w:r w:rsidRPr="00A32C20">
        <w:rPr>
          <w:rStyle w:val="a3"/>
          <w:rtl/>
        </w:rPr>
        <w:t>(</w:t>
      </w:r>
      <w:r w:rsidRPr="00A32C20">
        <w:rPr>
          <w:rStyle w:val="a3"/>
          <w:rtl/>
        </w:rPr>
        <w:footnoteReference w:id="2759"/>
      </w:r>
      <w:r w:rsidRPr="00A32C20">
        <w:rPr>
          <w:rStyle w:val="a3"/>
          <w:rtl/>
        </w:rPr>
        <w:t>)</w:t>
      </w:r>
      <w:r w:rsidRPr="00CD3D00">
        <w:rPr>
          <w:rtl/>
        </w:rPr>
        <w:t>.</w:t>
      </w:r>
    </w:p>
    <w:p w14:paraId="26A7A197" w14:textId="537418B0" w:rsidR="0092396F" w:rsidRPr="00CD3D00" w:rsidRDefault="0092396F" w:rsidP="00AF04EC">
      <w:pPr>
        <w:pStyle w:val="aaac"/>
        <w:rPr>
          <w:rtl/>
        </w:rPr>
      </w:pPr>
      <w:r w:rsidRPr="00CD3D00">
        <w:rPr>
          <w:b/>
          <w:bCs/>
          <w:color w:val="FF0000"/>
          <w:rtl/>
        </w:rPr>
        <w:t xml:space="preserve">[الحديث: </w:t>
      </w:r>
      <w:r w:rsidR="007B6AE1">
        <w:rPr>
          <w:b/>
          <w:bCs/>
          <w:color w:val="FF0000"/>
          <w:rtl/>
        </w:rPr>
        <w:t>2710</w:t>
      </w:r>
      <w:r w:rsidRPr="00CD3D00">
        <w:rPr>
          <w:b/>
          <w:bCs/>
          <w:color w:val="FF0000"/>
          <w:rtl/>
        </w:rPr>
        <w:t>]</w:t>
      </w:r>
      <w:r w:rsidRPr="00CD3D00">
        <w:rPr>
          <w:rtl/>
        </w:rPr>
        <w:t xml:space="preserve"> </w:t>
      </w:r>
      <w:r>
        <w:rPr>
          <w:rtl/>
        </w:rPr>
        <w:t xml:space="preserve">سئل الإمام الصادق عمن </w:t>
      </w:r>
      <w:r w:rsidRPr="00CD3D00">
        <w:rPr>
          <w:rtl/>
        </w:rPr>
        <w:t xml:space="preserve">قتل نفسا متعمدا، </w:t>
      </w:r>
      <w:r>
        <w:rPr>
          <w:rtl/>
        </w:rPr>
        <w:t>ف</w:t>
      </w:r>
      <w:r w:rsidRPr="00CD3D00">
        <w:rPr>
          <w:rtl/>
        </w:rPr>
        <w:t>قال: جزاؤه جهنم</w:t>
      </w:r>
      <w:r w:rsidRPr="00A32C20">
        <w:rPr>
          <w:rStyle w:val="a3"/>
          <w:rtl/>
        </w:rPr>
        <w:t>(</w:t>
      </w:r>
      <w:r w:rsidRPr="00A32C20">
        <w:rPr>
          <w:rStyle w:val="a3"/>
          <w:rtl/>
        </w:rPr>
        <w:footnoteReference w:id="2760"/>
      </w:r>
      <w:r w:rsidRPr="00A32C20">
        <w:rPr>
          <w:rStyle w:val="a3"/>
          <w:rtl/>
        </w:rPr>
        <w:t>)</w:t>
      </w:r>
      <w:r w:rsidRPr="00CD3D00">
        <w:rPr>
          <w:rtl/>
        </w:rPr>
        <w:t>.</w:t>
      </w:r>
    </w:p>
    <w:p w14:paraId="07EEEF02" w14:textId="7131D4C5" w:rsidR="0092396F" w:rsidRPr="00CD3D00" w:rsidRDefault="0092396F" w:rsidP="00AF04EC">
      <w:pPr>
        <w:pStyle w:val="aaac"/>
        <w:rPr>
          <w:rtl/>
        </w:rPr>
      </w:pPr>
      <w:r w:rsidRPr="00CD3D00">
        <w:rPr>
          <w:b/>
          <w:bCs/>
          <w:color w:val="FF0000"/>
          <w:rtl/>
        </w:rPr>
        <w:t xml:space="preserve">[الحديث: </w:t>
      </w:r>
      <w:r w:rsidR="007B6AE1">
        <w:rPr>
          <w:b/>
          <w:bCs/>
          <w:color w:val="FF0000"/>
          <w:rtl/>
        </w:rPr>
        <w:t>2711</w:t>
      </w:r>
      <w:r w:rsidRPr="00CD3D00">
        <w:rPr>
          <w:b/>
          <w:bCs/>
          <w:color w:val="FF0000"/>
          <w:rtl/>
        </w:rPr>
        <w:t>]</w:t>
      </w:r>
      <w:r w:rsidRPr="00CD3D00">
        <w:rPr>
          <w:rtl/>
        </w:rPr>
        <w:t xml:space="preserve"> </w:t>
      </w:r>
      <w:r>
        <w:rPr>
          <w:rtl/>
        </w:rPr>
        <w:t xml:space="preserve">قال الإمام الصادق: </w:t>
      </w:r>
      <w:r w:rsidRPr="00CD3D00">
        <w:rPr>
          <w:rtl/>
        </w:rPr>
        <w:t>إن امرأة عذبت في هرة ربطتها حتى ماتت عطشا</w:t>
      </w:r>
      <w:r w:rsidRPr="00A32C20">
        <w:rPr>
          <w:rStyle w:val="a3"/>
          <w:rtl/>
        </w:rPr>
        <w:t>(</w:t>
      </w:r>
      <w:r w:rsidRPr="00A32C20">
        <w:rPr>
          <w:rStyle w:val="a3"/>
          <w:rtl/>
        </w:rPr>
        <w:footnoteReference w:id="2761"/>
      </w:r>
      <w:r w:rsidRPr="00A32C20">
        <w:rPr>
          <w:rStyle w:val="a3"/>
          <w:rtl/>
        </w:rPr>
        <w:t>)</w:t>
      </w:r>
      <w:r w:rsidRPr="00CD3D00">
        <w:rPr>
          <w:rtl/>
        </w:rPr>
        <w:t>.</w:t>
      </w:r>
    </w:p>
    <w:p w14:paraId="7453C856" w14:textId="1C85B8C4" w:rsidR="0092396F" w:rsidRPr="00CD3D00" w:rsidRDefault="0092396F" w:rsidP="00AF04EC">
      <w:pPr>
        <w:pStyle w:val="aaac"/>
        <w:rPr>
          <w:rtl/>
        </w:rPr>
      </w:pPr>
      <w:r w:rsidRPr="00CD3D00">
        <w:rPr>
          <w:b/>
          <w:bCs/>
          <w:color w:val="FF0000"/>
          <w:rtl/>
        </w:rPr>
        <w:t xml:space="preserve">[الحديث: </w:t>
      </w:r>
      <w:r w:rsidR="007B6AE1">
        <w:rPr>
          <w:b/>
          <w:bCs/>
          <w:color w:val="FF0000"/>
          <w:rtl/>
        </w:rPr>
        <w:t>2712</w:t>
      </w:r>
      <w:r w:rsidRPr="00CD3D00">
        <w:rPr>
          <w:b/>
          <w:bCs/>
          <w:color w:val="FF0000"/>
          <w:rtl/>
        </w:rPr>
        <w:t>]</w:t>
      </w:r>
      <w:r w:rsidRPr="00CD3D00">
        <w:rPr>
          <w:rtl/>
        </w:rPr>
        <w:t xml:space="preserve"> </w:t>
      </w:r>
      <w:r>
        <w:rPr>
          <w:rtl/>
        </w:rPr>
        <w:t>قال الإمام الصادق:</w:t>
      </w:r>
      <w:r w:rsidRPr="00CD3D00">
        <w:rPr>
          <w:rtl/>
        </w:rPr>
        <w:t xml:space="preserve"> إن أعتى الناس على الله من قتل غير</w:t>
      </w:r>
      <w:r>
        <w:rPr>
          <w:rtl/>
        </w:rPr>
        <w:t xml:space="preserve"> </w:t>
      </w:r>
      <w:r w:rsidRPr="00CD3D00">
        <w:rPr>
          <w:rtl/>
        </w:rPr>
        <w:t>قاتله، ومن ضرب من لم يضربه</w:t>
      </w:r>
      <w:r w:rsidRPr="00A32C20">
        <w:rPr>
          <w:rStyle w:val="a3"/>
          <w:rtl/>
        </w:rPr>
        <w:t>(</w:t>
      </w:r>
      <w:r w:rsidRPr="00A32C20">
        <w:rPr>
          <w:rStyle w:val="a3"/>
          <w:rtl/>
        </w:rPr>
        <w:footnoteReference w:id="2762"/>
      </w:r>
      <w:r w:rsidRPr="00A32C20">
        <w:rPr>
          <w:rStyle w:val="a3"/>
          <w:rtl/>
        </w:rPr>
        <w:t>)</w:t>
      </w:r>
      <w:r w:rsidRPr="00CD3D00">
        <w:rPr>
          <w:rtl/>
        </w:rPr>
        <w:t>.</w:t>
      </w:r>
    </w:p>
    <w:p w14:paraId="4D397650" w14:textId="228E51BB" w:rsidR="0092396F" w:rsidRPr="00CD3D00" w:rsidRDefault="0092396F" w:rsidP="00AF04EC">
      <w:pPr>
        <w:pStyle w:val="aaac"/>
        <w:rPr>
          <w:rtl/>
        </w:rPr>
      </w:pPr>
      <w:r w:rsidRPr="00CD3D00">
        <w:rPr>
          <w:b/>
          <w:bCs/>
          <w:color w:val="FF0000"/>
          <w:rtl/>
        </w:rPr>
        <w:t xml:space="preserve">[الحديث: </w:t>
      </w:r>
      <w:r w:rsidR="007B6AE1">
        <w:rPr>
          <w:b/>
          <w:bCs/>
          <w:color w:val="FF0000"/>
          <w:rtl/>
        </w:rPr>
        <w:t>2713</w:t>
      </w:r>
      <w:r w:rsidRPr="00CD3D00">
        <w:rPr>
          <w:b/>
          <w:bCs/>
          <w:color w:val="FF0000"/>
          <w:rtl/>
        </w:rPr>
        <w:t>]</w:t>
      </w:r>
      <w:r w:rsidRPr="00CD3D00">
        <w:rPr>
          <w:rtl/>
        </w:rPr>
        <w:t xml:space="preserve"> </w:t>
      </w:r>
      <w:r>
        <w:rPr>
          <w:rtl/>
        </w:rPr>
        <w:t>قال الإمام الصادق:</w:t>
      </w:r>
      <w:r w:rsidRPr="00CD3D00">
        <w:rPr>
          <w:rtl/>
        </w:rPr>
        <w:t xml:space="preserve"> </w:t>
      </w:r>
      <w:r w:rsidRPr="00692DD6">
        <w:rPr>
          <w:rtl/>
        </w:rPr>
        <w:t>أوحى</w:t>
      </w:r>
      <w:r w:rsidRPr="00CD3D00">
        <w:rPr>
          <w:rtl/>
        </w:rPr>
        <w:t xml:space="preserve"> الله إلى موسى بن عمران </w:t>
      </w:r>
      <w:r>
        <w:rPr>
          <w:rtl/>
        </w:rPr>
        <w:t>عليه السلام</w:t>
      </w:r>
      <w:r w:rsidRPr="00CD3D00">
        <w:rPr>
          <w:rtl/>
        </w:rPr>
        <w:t>: أن يا موسى قل للملأ من بني إسرائيل: إياكم وقتل النفس الحرام بغير حق،</w:t>
      </w:r>
      <w:r w:rsidR="00936D2B">
        <w:rPr>
          <w:rtl/>
        </w:rPr>
        <w:t xml:space="preserve"> فإن </w:t>
      </w:r>
      <w:r w:rsidRPr="00CD3D00">
        <w:rPr>
          <w:rtl/>
        </w:rPr>
        <w:t xml:space="preserve">من قتل منكم نفسا في الدنيا قتلته </w:t>
      </w:r>
      <w:r>
        <w:rPr>
          <w:rtl/>
        </w:rPr>
        <w:t>مائة</w:t>
      </w:r>
      <w:r w:rsidRPr="00CD3D00">
        <w:rPr>
          <w:rtl/>
        </w:rPr>
        <w:t xml:space="preserve"> ألف قتلة مثل قتلة صاحبه</w:t>
      </w:r>
      <w:r w:rsidRPr="00A32C20">
        <w:rPr>
          <w:rStyle w:val="a3"/>
          <w:rtl/>
        </w:rPr>
        <w:t>(</w:t>
      </w:r>
      <w:r w:rsidRPr="00A32C20">
        <w:rPr>
          <w:rStyle w:val="a3"/>
          <w:rtl/>
        </w:rPr>
        <w:footnoteReference w:id="2763"/>
      </w:r>
      <w:r w:rsidRPr="00A32C20">
        <w:rPr>
          <w:rStyle w:val="a3"/>
          <w:rtl/>
        </w:rPr>
        <w:t>)</w:t>
      </w:r>
      <w:r w:rsidRPr="00CD3D00">
        <w:rPr>
          <w:rtl/>
        </w:rPr>
        <w:t>.</w:t>
      </w:r>
    </w:p>
    <w:p w14:paraId="307CCAA2" w14:textId="2BB98456" w:rsidR="0092396F" w:rsidRPr="00CD3D00" w:rsidRDefault="0092396F" w:rsidP="00AF04EC">
      <w:pPr>
        <w:pStyle w:val="aaac"/>
        <w:rPr>
          <w:rtl/>
        </w:rPr>
      </w:pPr>
      <w:r w:rsidRPr="00CD3D00">
        <w:rPr>
          <w:b/>
          <w:bCs/>
          <w:color w:val="FF0000"/>
          <w:rtl/>
        </w:rPr>
        <w:t xml:space="preserve">[الحديث: </w:t>
      </w:r>
      <w:r w:rsidR="007B6AE1">
        <w:rPr>
          <w:b/>
          <w:bCs/>
          <w:color w:val="FF0000"/>
          <w:rtl/>
        </w:rPr>
        <w:t>2714</w:t>
      </w:r>
      <w:r w:rsidRPr="00CD3D00">
        <w:rPr>
          <w:b/>
          <w:bCs/>
          <w:color w:val="FF0000"/>
          <w:rtl/>
        </w:rPr>
        <w:t>]</w:t>
      </w:r>
      <w:r w:rsidRPr="00CD3D00">
        <w:rPr>
          <w:rtl/>
        </w:rPr>
        <w:t xml:space="preserve"> </w:t>
      </w:r>
      <w:r>
        <w:rPr>
          <w:rtl/>
        </w:rPr>
        <w:t>قال الإمام الصادق:</w:t>
      </w:r>
      <w:r w:rsidRPr="00CD3D00">
        <w:rPr>
          <w:rtl/>
        </w:rPr>
        <w:t xml:space="preserve"> يجيء يوم القيامة رجل إلى رجل حتى يلطخه بالدم والناس في الحساب، فيقول: يا </w:t>
      </w:r>
      <w:r w:rsidRPr="00692DD6">
        <w:rPr>
          <w:rtl/>
        </w:rPr>
        <w:t>عبد الله</w:t>
      </w:r>
      <w:r w:rsidRPr="00CD3D00">
        <w:rPr>
          <w:rtl/>
        </w:rPr>
        <w:t xml:space="preserve"> ما لي ولك</w:t>
      </w:r>
      <w:r>
        <w:rPr>
          <w:rtl/>
        </w:rPr>
        <w:t>؟</w:t>
      </w:r>
      <w:r w:rsidRPr="00CD3D00">
        <w:rPr>
          <w:rtl/>
        </w:rPr>
        <w:t xml:space="preserve"> فيقول: أعنت علي يوم </w:t>
      </w:r>
      <w:r w:rsidRPr="00CD3D00">
        <w:rPr>
          <w:rtl/>
        </w:rPr>
        <w:lastRenderedPageBreak/>
        <w:t>كذا وكذا بكلمة فقتلت</w:t>
      </w:r>
      <w:r w:rsidRPr="00A32C20">
        <w:rPr>
          <w:rStyle w:val="a3"/>
          <w:rtl/>
        </w:rPr>
        <w:t>(</w:t>
      </w:r>
      <w:r w:rsidRPr="00A32C20">
        <w:rPr>
          <w:rStyle w:val="a3"/>
          <w:rtl/>
        </w:rPr>
        <w:footnoteReference w:id="2764"/>
      </w:r>
      <w:r w:rsidRPr="00A32C20">
        <w:rPr>
          <w:rStyle w:val="a3"/>
          <w:rtl/>
        </w:rPr>
        <w:t>)</w:t>
      </w:r>
      <w:r w:rsidRPr="00CD3D00">
        <w:rPr>
          <w:rtl/>
        </w:rPr>
        <w:t>.</w:t>
      </w:r>
    </w:p>
    <w:p w14:paraId="3E766E16" w14:textId="0C076AA4" w:rsidR="0092396F" w:rsidRPr="00CD3D00" w:rsidRDefault="0092396F" w:rsidP="00AF04EC">
      <w:pPr>
        <w:pStyle w:val="aaac"/>
        <w:rPr>
          <w:rtl/>
        </w:rPr>
      </w:pPr>
      <w:r w:rsidRPr="00CD3D00">
        <w:rPr>
          <w:b/>
          <w:bCs/>
          <w:color w:val="FF0000"/>
          <w:rtl/>
        </w:rPr>
        <w:t xml:space="preserve">[الحديث: </w:t>
      </w:r>
      <w:r w:rsidR="007B6AE1">
        <w:rPr>
          <w:b/>
          <w:bCs/>
          <w:color w:val="FF0000"/>
          <w:rtl/>
        </w:rPr>
        <w:t>2715</w:t>
      </w:r>
      <w:r w:rsidRPr="00CD3D00">
        <w:rPr>
          <w:b/>
          <w:bCs/>
          <w:color w:val="FF0000"/>
          <w:rtl/>
        </w:rPr>
        <w:t>]</w:t>
      </w:r>
      <w:r w:rsidRPr="00CD3D00">
        <w:rPr>
          <w:rtl/>
        </w:rPr>
        <w:t xml:space="preserve"> </w:t>
      </w:r>
      <w:r>
        <w:rPr>
          <w:rtl/>
        </w:rPr>
        <w:t>قال الإمام الصادق:</w:t>
      </w:r>
      <w:r w:rsidRPr="00CD3D00">
        <w:rPr>
          <w:rtl/>
        </w:rPr>
        <w:t xml:space="preserve"> من أعان على مؤمن بشطر كلمة جاء يوم القيامة مكتوب بين عينيه: آيس من رحمة الله</w:t>
      </w:r>
      <w:r w:rsidRPr="00A32C20">
        <w:rPr>
          <w:rStyle w:val="a3"/>
          <w:rtl/>
        </w:rPr>
        <w:t>(</w:t>
      </w:r>
      <w:r w:rsidRPr="00A32C20">
        <w:rPr>
          <w:rStyle w:val="a3"/>
          <w:rtl/>
        </w:rPr>
        <w:footnoteReference w:id="2765"/>
      </w:r>
      <w:r w:rsidRPr="00A32C20">
        <w:rPr>
          <w:rStyle w:val="a3"/>
          <w:rtl/>
        </w:rPr>
        <w:t>)</w:t>
      </w:r>
      <w:r w:rsidRPr="00CD3D00">
        <w:rPr>
          <w:rtl/>
        </w:rPr>
        <w:t>.</w:t>
      </w:r>
    </w:p>
    <w:p w14:paraId="606A1589" w14:textId="02AABF14" w:rsidR="0092396F" w:rsidRPr="00CD3D00" w:rsidRDefault="0092396F" w:rsidP="00AF04EC">
      <w:pPr>
        <w:pStyle w:val="aaac"/>
        <w:rPr>
          <w:rtl/>
        </w:rPr>
      </w:pPr>
      <w:r w:rsidRPr="00CD3D00">
        <w:rPr>
          <w:b/>
          <w:bCs/>
          <w:color w:val="FF0000"/>
          <w:rtl/>
        </w:rPr>
        <w:t xml:space="preserve">[الحديث: </w:t>
      </w:r>
      <w:r w:rsidR="007B6AE1">
        <w:rPr>
          <w:b/>
          <w:bCs/>
          <w:color w:val="FF0000"/>
          <w:rtl/>
        </w:rPr>
        <w:t>2716</w:t>
      </w:r>
      <w:r w:rsidRPr="00CD3D00">
        <w:rPr>
          <w:b/>
          <w:bCs/>
          <w:color w:val="FF0000"/>
          <w:rtl/>
        </w:rPr>
        <w:t>]</w:t>
      </w:r>
      <w:r w:rsidRPr="00CD3D00">
        <w:rPr>
          <w:rtl/>
        </w:rPr>
        <w:t xml:space="preserve"> </w:t>
      </w:r>
      <w:r>
        <w:rPr>
          <w:rtl/>
        </w:rPr>
        <w:t xml:space="preserve">قال </w:t>
      </w:r>
      <w:r w:rsidRPr="00CD3D00">
        <w:rPr>
          <w:rtl/>
        </w:rPr>
        <w:t xml:space="preserve">الإمام الصادق في رجل قتل رجلا مؤمنا: يقال له: مت </w:t>
      </w:r>
      <w:r w:rsidRPr="00692DD6">
        <w:rPr>
          <w:rtl/>
        </w:rPr>
        <w:t>أي</w:t>
      </w:r>
      <w:r w:rsidRPr="00CD3D00">
        <w:rPr>
          <w:rtl/>
        </w:rPr>
        <w:t xml:space="preserve"> ميتة شئت: إن شئت يهوديا، وإن شئت نصرانيا، وإن شئت مجوسيا</w:t>
      </w:r>
      <w:r w:rsidRPr="00A32C20">
        <w:rPr>
          <w:rStyle w:val="a3"/>
          <w:rtl/>
        </w:rPr>
        <w:t>(</w:t>
      </w:r>
      <w:r w:rsidRPr="00A32C20">
        <w:rPr>
          <w:rStyle w:val="a3"/>
          <w:rtl/>
        </w:rPr>
        <w:footnoteReference w:id="2766"/>
      </w:r>
      <w:r w:rsidRPr="00A32C20">
        <w:rPr>
          <w:rStyle w:val="a3"/>
          <w:rtl/>
        </w:rPr>
        <w:t>)</w:t>
      </w:r>
      <w:r w:rsidRPr="00CD3D00">
        <w:rPr>
          <w:rtl/>
        </w:rPr>
        <w:t>.</w:t>
      </w:r>
    </w:p>
    <w:p w14:paraId="60C916EA" w14:textId="6D1C8308" w:rsidR="0092396F" w:rsidRPr="00CD3D00" w:rsidRDefault="0092396F" w:rsidP="00AF04EC">
      <w:pPr>
        <w:pStyle w:val="aaac"/>
        <w:rPr>
          <w:rtl/>
        </w:rPr>
      </w:pPr>
      <w:r w:rsidRPr="00CD3D00">
        <w:rPr>
          <w:b/>
          <w:bCs/>
          <w:color w:val="FF0000"/>
          <w:rtl/>
        </w:rPr>
        <w:t xml:space="preserve">[الحديث: </w:t>
      </w:r>
      <w:r w:rsidR="007B6AE1">
        <w:rPr>
          <w:b/>
          <w:bCs/>
          <w:color w:val="FF0000"/>
          <w:rtl/>
        </w:rPr>
        <w:t>2717</w:t>
      </w:r>
      <w:r w:rsidRPr="00CD3D00">
        <w:rPr>
          <w:b/>
          <w:bCs/>
          <w:color w:val="FF0000"/>
          <w:rtl/>
        </w:rPr>
        <w:t>]</w:t>
      </w:r>
      <w:r w:rsidRPr="00CD3D00">
        <w:rPr>
          <w:rtl/>
        </w:rPr>
        <w:t xml:space="preserve"> </w:t>
      </w:r>
      <w:r>
        <w:rPr>
          <w:rtl/>
        </w:rPr>
        <w:t xml:space="preserve">قال الإمام الصادق: </w:t>
      </w:r>
      <w:r w:rsidRPr="00CD3D00">
        <w:rPr>
          <w:rtl/>
        </w:rPr>
        <w:t>لو أن</w:t>
      </w:r>
      <w:r>
        <w:rPr>
          <w:rtl/>
        </w:rPr>
        <w:t xml:space="preserve"> </w:t>
      </w:r>
      <w:r w:rsidRPr="00CD3D00">
        <w:rPr>
          <w:rtl/>
        </w:rPr>
        <w:t>رجلا ضرب رجلا سوطا لضربه الله سوطا من نار</w:t>
      </w:r>
      <w:r w:rsidRPr="00A32C20">
        <w:rPr>
          <w:rStyle w:val="a3"/>
          <w:rtl/>
        </w:rPr>
        <w:t>(</w:t>
      </w:r>
      <w:r w:rsidRPr="00A32C20">
        <w:rPr>
          <w:rStyle w:val="a3"/>
          <w:rtl/>
        </w:rPr>
        <w:footnoteReference w:id="2767"/>
      </w:r>
      <w:r w:rsidRPr="00A32C20">
        <w:rPr>
          <w:rStyle w:val="a3"/>
          <w:rtl/>
        </w:rPr>
        <w:t>)</w:t>
      </w:r>
      <w:r w:rsidRPr="00CD3D00">
        <w:rPr>
          <w:rtl/>
        </w:rPr>
        <w:t>.</w:t>
      </w:r>
    </w:p>
    <w:p w14:paraId="7582DDBA" w14:textId="7C648E44" w:rsidR="0092396F" w:rsidRPr="00CD3D00" w:rsidRDefault="0092396F" w:rsidP="00AF04EC">
      <w:pPr>
        <w:pStyle w:val="aaac"/>
        <w:rPr>
          <w:rtl/>
        </w:rPr>
      </w:pPr>
      <w:r w:rsidRPr="00CD3D00">
        <w:rPr>
          <w:b/>
          <w:bCs/>
          <w:color w:val="FF0000"/>
          <w:rtl/>
        </w:rPr>
        <w:t xml:space="preserve">[الحديث: </w:t>
      </w:r>
      <w:r w:rsidR="007B6AE1">
        <w:rPr>
          <w:b/>
          <w:bCs/>
          <w:color w:val="FF0000"/>
          <w:rtl/>
        </w:rPr>
        <w:t>2718</w:t>
      </w:r>
      <w:r w:rsidRPr="00CD3D00">
        <w:rPr>
          <w:b/>
          <w:bCs/>
          <w:color w:val="FF0000"/>
          <w:rtl/>
        </w:rPr>
        <w:t>]</w:t>
      </w:r>
      <w:r w:rsidRPr="00CD3D00">
        <w:rPr>
          <w:rtl/>
        </w:rPr>
        <w:t xml:space="preserve"> </w:t>
      </w:r>
      <w:r>
        <w:rPr>
          <w:rtl/>
        </w:rPr>
        <w:t xml:space="preserve">قال </w:t>
      </w:r>
      <w:r w:rsidRPr="00CD3D00">
        <w:rPr>
          <w:rtl/>
        </w:rPr>
        <w:t xml:space="preserve">الإمام الصادق: من قتل نفسه متعمدا فهو في نار جهنم خالدا فيها، قال الله عزّ وجلّ: </w:t>
      </w:r>
      <w:r w:rsidRPr="007B6AE1">
        <w:rPr>
          <w:rtl/>
        </w:rPr>
        <w:t>﴿</w:t>
      </w:r>
      <w:r>
        <w:rPr>
          <w:shd w:val="clear" w:color="auto" w:fill="FFFFFF"/>
          <w:rtl/>
        </w:rPr>
        <w:t xml:space="preserve"> وَلَا تَقْتُلُوا أَنْفُسَكُمْ إِنَّ اللَّهَ كَانَ بِكُمْ </w:t>
      </w:r>
      <w:r w:rsidRPr="00A5662D">
        <w:rPr>
          <w:shd w:val="clear" w:color="auto" w:fill="FFFFFF"/>
          <w:rtl/>
        </w:rPr>
        <w:t>رَحِيمًا</w:t>
      </w:r>
      <w:r>
        <w:rPr>
          <w:shd w:val="clear" w:color="auto" w:fill="FFFFFF"/>
          <w:rtl/>
        </w:rPr>
        <w:t xml:space="preserve"> وَمَنْ يَفْعَلْ ذَلِكَ عُدْوَانًا وَظُلْمًا فَسَوْفَ نُصْلِيهِ نَارًا وَكَانَ ذَلِكَ عَلَى اللَّهِ </w:t>
      </w:r>
      <w:r w:rsidRPr="007B6AE1">
        <w:rPr>
          <w:rtl/>
        </w:rPr>
        <w:t>يَسِيرًا﴾</w:t>
      </w:r>
      <w:r>
        <w:rPr>
          <w:shd w:val="clear" w:color="auto" w:fill="FFFFFF"/>
          <w:rtl/>
        </w:rPr>
        <w:t xml:space="preserve"> </w:t>
      </w:r>
      <w:r>
        <w:rPr>
          <w:color w:val="804000"/>
          <w:szCs w:val="20"/>
          <w:shd w:val="clear" w:color="auto" w:fill="FFFFFF"/>
          <w:rtl/>
        </w:rPr>
        <w:t>[النساء: 29-30]</w:t>
      </w:r>
      <w:r w:rsidRPr="00A32C20">
        <w:rPr>
          <w:rStyle w:val="a3"/>
          <w:rtl/>
        </w:rPr>
        <w:t>(</w:t>
      </w:r>
      <w:r w:rsidRPr="00A32C20">
        <w:rPr>
          <w:rStyle w:val="a3"/>
          <w:rtl/>
        </w:rPr>
        <w:footnoteReference w:id="2768"/>
      </w:r>
      <w:r w:rsidRPr="00A32C20">
        <w:rPr>
          <w:rStyle w:val="a3"/>
          <w:rtl/>
        </w:rPr>
        <w:t>)</w:t>
      </w:r>
    </w:p>
    <w:p w14:paraId="38810F99" w14:textId="3BB998B9" w:rsidR="0092396F" w:rsidRPr="00CD3D00" w:rsidRDefault="0092396F" w:rsidP="00AF04EC">
      <w:pPr>
        <w:pStyle w:val="aaac"/>
        <w:rPr>
          <w:rtl/>
        </w:rPr>
      </w:pPr>
      <w:r w:rsidRPr="00CD3D00">
        <w:rPr>
          <w:b/>
          <w:bCs/>
          <w:color w:val="FF0000"/>
          <w:rtl/>
        </w:rPr>
        <w:t xml:space="preserve">[الحديث: </w:t>
      </w:r>
      <w:r w:rsidR="007B6AE1">
        <w:rPr>
          <w:b/>
          <w:bCs/>
          <w:color w:val="FF0000"/>
          <w:rtl/>
        </w:rPr>
        <w:t>2719</w:t>
      </w:r>
      <w:r w:rsidRPr="00CD3D00">
        <w:rPr>
          <w:b/>
          <w:bCs/>
          <w:color w:val="FF0000"/>
          <w:rtl/>
        </w:rPr>
        <w:t>]</w:t>
      </w:r>
      <w:r w:rsidRPr="00CD3D00">
        <w:rPr>
          <w:rtl/>
        </w:rPr>
        <w:t xml:space="preserve"> </w:t>
      </w:r>
      <w:r>
        <w:rPr>
          <w:rtl/>
        </w:rPr>
        <w:t xml:space="preserve">سئل الإمام الصادق عن </w:t>
      </w:r>
      <w:r w:rsidRPr="00CD3D00">
        <w:rPr>
          <w:rtl/>
        </w:rPr>
        <w:t>المؤمن يقتل المؤمن متعمدا، هل له توبة</w:t>
      </w:r>
      <w:r>
        <w:rPr>
          <w:rtl/>
        </w:rPr>
        <w:t>؟</w:t>
      </w:r>
      <w:r w:rsidRPr="00CD3D00">
        <w:rPr>
          <w:rtl/>
        </w:rPr>
        <w:t xml:space="preserve"> فقال: إن كان قتله ل</w:t>
      </w:r>
      <w:r>
        <w:rPr>
          <w:rtl/>
        </w:rPr>
        <w:t>إ</w:t>
      </w:r>
      <w:r w:rsidRPr="00CD3D00">
        <w:rPr>
          <w:rtl/>
        </w:rPr>
        <w:t>يمانه فلا توبة له، وإن كان قتله لغضب أو لسبب من أمر الدنيا</w:t>
      </w:r>
      <w:r w:rsidR="00936D2B">
        <w:rPr>
          <w:rtl/>
        </w:rPr>
        <w:t xml:space="preserve"> فإن </w:t>
      </w:r>
      <w:r w:rsidRPr="00CD3D00">
        <w:rPr>
          <w:rtl/>
        </w:rPr>
        <w:t>توبته أن يقاد منه، وإن لم يكن علم به انطلق إلى أولياء المقتول فأقر عندهم بقتل صاحبهم،</w:t>
      </w:r>
      <w:r w:rsidR="00936D2B">
        <w:rPr>
          <w:rtl/>
        </w:rPr>
        <w:t xml:space="preserve"> فإن </w:t>
      </w:r>
      <w:r w:rsidRPr="00CD3D00">
        <w:rPr>
          <w:rtl/>
        </w:rPr>
        <w:t>عفوا عنه فلم يقتلوه أعطاهم الدية، وأعتق نسمة، وصام شهرين</w:t>
      </w:r>
      <w:r>
        <w:rPr>
          <w:rtl/>
        </w:rPr>
        <w:t xml:space="preserve"> </w:t>
      </w:r>
      <w:r w:rsidRPr="00CD3D00">
        <w:rPr>
          <w:rtl/>
        </w:rPr>
        <w:t>متتابعين، وأطعم ستين مسكينا توبة إلى الله عزّ وجلّ</w:t>
      </w:r>
      <w:r w:rsidRPr="00A32C20">
        <w:rPr>
          <w:rStyle w:val="a3"/>
          <w:rtl/>
        </w:rPr>
        <w:t>(</w:t>
      </w:r>
      <w:r w:rsidRPr="00A32C20">
        <w:rPr>
          <w:rStyle w:val="a3"/>
          <w:rtl/>
        </w:rPr>
        <w:footnoteReference w:id="2769"/>
      </w:r>
      <w:r w:rsidRPr="00A32C20">
        <w:rPr>
          <w:rStyle w:val="a3"/>
          <w:rtl/>
        </w:rPr>
        <w:t>)</w:t>
      </w:r>
      <w:r w:rsidRPr="00CD3D00">
        <w:rPr>
          <w:rtl/>
        </w:rPr>
        <w:t>.</w:t>
      </w:r>
    </w:p>
    <w:p w14:paraId="4A403121" w14:textId="4CDCA794" w:rsidR="0092396F" w:rsidRPr="00CD3D00" w:rsidRDefault="0092396F" w:rsidP="00AF04EC">
      <w:pPr>
        <w:pStyle w:val="aaac"/>
        <w:rPr>
          <w:rtl/>
        </w:rPr>
      </w:pPr>
      <w:r w:rsidRPr="00CD3D00">
        <w:rPr>
          <w:b/>
          <w:bCs/>
          <w:color w:val="FF0000"/>
          <w:rtl/>
        </w:rPr>
        <w:t xml:space="preserve">[الحديث: </w:t>
      </w:r>
      <w:r w:rsidR="007B6AE1">
        <w:rPr>
          <w:b/>
          <w:bCs/>
          <w:color w:val="FF0000"/>
          <w:rtl/>
        </w:rPr>
        <w:t>2720</w:t>
      </w:r>
      <w:r w:rsidRPr="00CD3D00">
        <w:rPr>
          <w:b/>
          <w:bCs/>
          <w:color w:val="FF0000"/>
          <w:rtl/>
        </w:rPr>
        <w:t>]</w:t>
      </w:r>
      <w:r w:rsidRPr="00CD3D00">
        <w:rPr>
          <w:rtl/>
        </w:rPr>
        <w:t xml:space="preserve"> </w:t>
      </w:r>
      <w:r>
        <w:rPr>
          <w:rtl/>
        </w:rPr>
        <w:t xml:space="preserve">سئل الإمام الصادق عن </w:t>
      </w:r>
      <w:r w:rsidRPr="00CD3D00">
        <w:rPr>
          <w:rtl/>
        </w:rPr>
        <w:t xml:space="preserve">قول الله عزو جل: </w:t>
      </w:r>
      <w:r w:rsidRPr="007B6AE1">
        <w:rPr>
          <w:rtl/>
        </w:rPr>
        <w:t>﴿</w:t>
      </w:r>
      <w:r>
        <w:rPr>
          <w:shd w:val="clear" w:color="auto" w:fill="FFFFFF"/>
          <w:rtl/>
        </w:rPr>
        <w:t xml:space="preserve">وَمَنْ يَقْتُلْ مُؤْمِنًا مُتَعَمِّدًا فَجَزَاؤُهُ جَهَنَّمُ خَالِدًا فِيهَا وَغَضِبَ اللَّهُ عَلَيْهِ وَلَعَنَهُ وَأَعَدَّ لَهُ عَذَابًا </w:t>
      </w:r>
      <w:r w:rsidRPr="007B6AE1">
        <w:rPr>
          <w:rtl/>
        </w:rPr>
        <w:t>عَظِيمًا﴾</w:t>
      </w:r>
      <w:r>
        <w:rPr>
          <w:shd w:val="clear" w:color="auto" w:fill="FFFFFF"/>
          <w:rtl/>
        </w:rPr>
        <w:t xml:space="preserve"> </w:t>
      </w:r>
      <w:r>
        <w:rPr>
          <w:color w:val="804000"/>
          <w:szCs w:val="20"/>
          <w:shd w:val="clear" w:color="auto" w:fill="FFFFFF"/>
          <w:rtl/>
        </w:rPr>
        <w:t>[النساء: 93]</w:t>
      </w:r>
      <w:r w:rsidRPr="00CD3D00">
        <w:rPr>
          <w:rtl/>
        </w:rPr>
        <w:t xml:space="preserve"> </w:t>
      </w:r>
      <w:r>
        <w:rPr>
          <w:rtl/>
        </w:rPr>
        <w:lastRenderedPageBreak/>
        <w:t>ف</w:t>
      </w:r>
      <w:r w:rsidRPr="00CD3D00">
        <w:rPr>
          <w:rtl/>
        </w:rPr>
        <w:t xml:space="preserve">قال: من قتل مؤمنا على دينه فذاك المتعمد الذي قال الله عزّ وجلّ: </w:t>
      </w:r>
      <w:r w:rsidRPr="007B6AE1">
        <w:rPr>
          <w:rtl/>
        </w:rPr>
        <w:t>﴿</w:t>
      </w:r>
      <w:r>
        <w:rPr>
          <w:shd w:val="clear" w:color="auto" w:fill="FFFFFF"/>
          <w:rtl/>
        </w:rPr>
        <w:t xml:space="preserve">وَأَعَدَّ لَهُ عَذَابًا </w:t>
      </w:r>
      <w:r w:rsidRPr="007B6AE1">
        <w:rPr>
          <w:rtl/>
        </w:rPr>
        <w:t>عَظِيمًا﴾</w:t>
      </w:r>
      <w:r>
        <w:rPr>
          <w:shd w:val="clear" w:color="auto" w:fill="FFFFFF"/>
          <w:rtl/>
        </w:rPr>
        <w:t xml:space="preserve"> </w:t>
      </w:r>
      <w:r>
        <w:rPr>
          <w:color w:val="804000"/>
          <w:szCs w:val="20"/>
          <w:shd w:val="clear" w:color="auto" w:fill="FFFFFF"/>
          <w:rtl/>
        </w:rPr>
        <w:t>[النساء: 93]</w:t>
      </w:r>
      <w:r w:rsidRPr="00CD3D00">
        <w:rPr>
          <w:rtl/>
        </w:rPr>
        <w:t xml:space="preserve"> ق</w:t>
      </w:r>
      <w:r>
        <w:rPr>
          <w:rtl/>
        </w:rPr>
        <w:t>ي</w:t>
      </w:r>
      <w:r w:rsidRPr="00CD3D00">
        <w:rPr>
          <w:rtl/>
        </w:rPr>
        <w:t>ل: فالرجل يقع بينه وبين الرجل شيء فيضربه بسيفه فيقتله، فقال: ليس ذاك المتعمد الذي قال الله عزّ وجلّ</w:t>
      </w:r>
      <w:r w:rsidRPr="00AD7814">
        <w:rPr>
          <w:rtl/>
        </w:rPr>
        <w:t xml:space="preserve"> </w:t>
      </w:r>
      <w:r w:rsidRPr="00CD3D00">
        <w:rPr>
          <w:rtl/>
        </w:rPr>
        <w:t>ولكن يقاد به، والدية إن قبلت، ق</w:t>
      </w:r>
      <w:r>
        <w:rPr>
          <w:rtl/>
        </w:rPr>
        <w:t>ي</w:t>
      </w:r>
      <w:r w:rsidRPr="00CD3D00">
        <w:rPr>
          <w:rtl/>
        </w:rPr>
        <w:t>ل: فله توبة</w:t>
      </w:r>
      <w:r>
        <w:rPr>
          <w:rtl/>
        </w:rPr>
        <w:t>؟</w:t>
      </w:r>
      <w:r w:rsidRPr="00CD3D00">
        <w:rPr>
          <w:rtl/>
        </w:rPr>
        <w:t xml:space="preserve"> قال: نعم، يعتق رقبة، ويصوم شهرين متتابعين، ويطعم ستين مسكينا، ويتوب ويتضرع، فأرجو أن يتاب عليه</w:t>
      </w:r>
      <w:r w:rsidRPr="00A32C20">
        <w:rPr>
          <w:rStyle w:val="a3"/>
          <w:rtl/>
        </w:rPr>
        <w:t>(</w:t>
      </w:r>
      <w:r w:rsidRPr="00A32C20">
        <w:rPr>
          <w:rStyle w:val="a3"/>
          <w:rtl/>
        </w:rPr>
        <w:footnoteReference w:id="2770"/>
      </w:r>
      <w:r w:rsidRPr="00A32C20">
        <w:rPr>
          <w:rStyle w:val="a3"/>
          <w:rtl/>
        </w:rPr>
        <w:t>)</w:t>
      </w:r>
      <w:r w:rsidRPr="00CD3D00">
        <w:rPr>
          <w:rtl/>
        </w:rPr>
        <w:t>.</w:t>
      </w:r>
    </w:p>
    <w:p w14:paraId="1BA9A2F2" w14:textId="05578021" w:rsidR="0092396F" w:rsidRPr="00CD3D00" w:rsidRDefault="0092396F" w:rsidP="00AF04EC">
      <w:pPr>
        <w:pStyle w:val="aaac"/>
        <w:rPr>
          <w:rtl/>
        </w:rPr>
      </w:pPr>
      <w:r w:rsidRPr="00CD3D00">
        <w:rPr>
          <w:b/>
          <w:bCs/>
          <w:color w:val="FF0000"/>
          <w:rtl/>
        </w:rPr>
        <w:t xml:space="preserve">[الحديث: </w:t>
      </w:r>
      <w:r w:rsidR="007B6AE1">
        <w:rPr>
          <w:b/>
          <w:bCs/>
          <w:color w:val="FF0000"/>
          <w:rtl/>
        </w:rPr>
        <w:t>2721</w:t>
      </w:r>
      <w:r w:rsidRPr="00CD3D00">
        <w:rPr>
          <w:b/>
          <w:bCs/>
          <w:color w:val="FF0000"/>
          <w:rtl/>
        </w:rPr>
        <w:t>]</w:t>
      </w:r>
      <w:r w:rsidRPr="00CD3D00">
        <w:rPr>
          <w:rtl/>
        </w:rPr>
        <w:t xml:space="preserve"> </w:t>
      </w:r>
      <w:r>
        <w:rPr>
          <w:rtl/>
        </w:rPr>
        <w:t xml:space="preserve">قال الإمام الصادق في </w:t>
      </w:r>
      <w:r w:rsidRPr="00CD3D00">
        <w:rPr>
          <w:rtl/>
        </w:rPr>
        <w:t xml:space="preserve">قول الله عزو جل: </w:t>
      </w:r>
      <w:r w:rsidRPr="007B6AE1">
        <w:rPr>
          <w:rtl/>
        </w:rPr>
        <w:t>﴿</w:t>
      </w:r>
      <w:r>
        <w:rPr>
          <w:shd w:val="clear" w:color="auto" w:fill="FFFFFF"/>
          <w:rtl/>
        </w:rPr>
        <w:t xml:space="preserve">وَمَنْ يَقْتُلْ مُؤْمِنًا مُتَعَمِّدًا فَجَزَاؤُهُ جَهَنَّمُ خَالِدًا فِيهَا وَغَضِبَ اللَّهُ عَلَيْهِ وَلَعَنَهُ وَأَعَدَّ لَهُ عَذَابًا </w:t>
      </w:r>
      <w:r w:rsidRPr="007B6AE1">
        <w:rPr>
          <w:rtl/>
        </w:rPr>
        <w:t>عَظِيمًا﴾</w:t>
      </w:r>
      <w:r>
        <w:rPr>
          <w:shd w:val="clear" w:color="auto" w:fill="FFFFFF"/>
          <w:rtl/>
        </w:rPr>
        <w:t xml:space="preserve"> </w:t>
      </w:r>
      <w:r>
        <w:rPr>
          <w:color w:val="804000"/>
          <w:szCs w:val="20"/>
          <w:shd w:val="clear" w:color="auto" w:fill="FFFFFF"/>
          <w:rtl/>
        </w:rPr>
        <w:t>[النساء: 93]</w:t>
      </w:r>
      <w:r w:rsidRPr="00CD3D00">
        <w:rPr>
          <w:rtl/>
        </w:rPr>
        <w:t>: جزاؤه جهنم إن جازاه</w:t>
      </w:r>
      <w:r w:rsidRPr="00A32C20">
        <w:rPr>
          <w:rStyle w:val="a3"/>
          <w:rtl/>
        </w:rPr>
        <w:t>(</w:t>
      </w:r>
      <w:r w:rsidRPr="00A32C20">
        <w:rPr>
          <w:rStyle w:val="a3"/>
          <w:rtl/>
        </w:rPr>
        <w:footnoteReference w:id="2771"/>
      </w:r>
      <w:r w:rsidRPr="00A32C20">
        <w:rPr>
          <w:rStyle w:val="a3"/>
          <w:rtl/>
        </w:rPr>
        <w:t>)</w:t>
      </w:r>
      <w:r w:rsidRPr="00CD3D00">
        <w:rPr>
          <w:rtl/>
        </w:rPr>
        <w:t>.</w:t>
      </w:r>
    </w:p>
    <w:p w14:paraId="55DCDD3A" w14:textId="5944C2E5" w:rsidR="0092396F" w:rsidRPr="00CD3D00" w:rsidRDefault="0092396F" w:rsidP="00AF04EC">
      <w:pPr>
        <w:pStyle w:val="aaac"/>
        <w:rPr>
          <w:rtl/>
        </w:rPr>
      </w:pPr>
      <w:r w:rsidRPr="00CD3D00">
        <w:rPr>
          <w:b/>
          <w:bCs/>
          <w:color w:val="FF0000"/>
          <w:rtl/>
        </w:rPr>
        <w:t xml:space="preserve">[الحديث: </w:t>
      </w:r>
      <w:r w:rsidR="007B6AE1">
        <w:rPr>
          <w:b/>
          <w:bCs/>
          <w:color w:val="FF0000"/>
          <w:rtl/>
        </w:rPr>
        <w:t>2722</w:t>
      </w:r>
      <w:r w:rsidRPr="00CD3D00">
        <w:rPr>
          <w:b/>
          <w:bCs/>
          <w:color w:val="FF0000"/>
          <w:rtl/>
        </w:rPr>
        <w:t>]</w:t>
      </w:r>
      <w:r w:rsidRPr="00CD3D00">
        <w:rPr>
          <w:rtl/>
        </w:rPr>
        <w:t xml:space="preserve"> </w:t>
      </w:r>
      <w:r>
        <w:rPr>
          <w:rtl/>
        </w:rPr>
        <w:t xml:space="preserve">قيل للإمام الصادق: </w:t>
      </w:r>
      <w:r w:rsidRPr="00CD3D00">
        <w:rPr>
          <w:rtl/>
        </w:rPr>
        <w:t>رجل قتل رجلا متعمدا ما توبته</w:t>
      </w:r>
      <w:r>
        <w:rPr>
          <w:rtl/>
        </w:rPr>
        <w:t>؟</w:t>
      </w:r>
      <w:r w:rsidRPr="00CD3D00">
        <w:rPr>
          <w:rtl/>
        </w:rPr>
        <w:t xml:space="preserve"> قال: يمكن من نفسه، ق</w:t>
      </w:r>
      <w:r>
        <w:rPr>
          <w:rtl/>
        </w:rPr>
        <w:t>ي</w:t>
      </w:r>
      <w:r w:rsidRPr="00CD3D00">
        <w:rPr>
          <w:rtl/>
        </w:rPr>
        <w:t xml:space="preserve">ل: يخاف أن يقتلوه، قال: </w:t>
      </w:r>
      <w:proofErr w:type="spellStart"/>
      <w:r w:rsidRPr="00CD3D00">
        <w:rPr>
          <w:rtl/>
        </w:rPr>
        <w:t>فليعطهم</w:t>
      </w:r>
      <w:proofErr w:type="spellEnd"/>
      <w:r w:rsidRPr="00CD3D00">
        <w:rPr>
          <w:rtl/>
        </w:rPr>
        <w:t xml:space="preserve"> الدية، ق</w:t>
      </w:r>
      <w:r>
        <w:rPr>
          <w:rtl/>
        </w:rPr>
        <w:t>ي</w:t>
      </w:r>
      <w:r w:rsidRPr="00CD3D00">
        <w:rPr>
          <w:rtl/>
        </w:rPr>
        <w:t>ل: يخاف أن يعلموا ذلك، قال: فلينظر إلى الدية فليجعلها صررا، ثم لينظر مواقيت الصلاة فيلقها في دارهم</w:t>
      </w:r>
      <w:r w:rsidRPr="00A32C20">
        <w:rPr>
          <w:rStyle w:val="a3"/>
          <w:rtl/>
        </w:rPr>
        <w:t>(</w:t>
      </w:r>
      <w:r w:rsidRPr="00A32C20">
        <w:rPr>
          <w:rStyle w:val="a3"/>
          <w:rtl/>
        </w:rPr>
        <w:footnoteReference w:id="2772"/>
      </w:r>
      <w:r w:rsidRPr="00A32C20">
        <w:rPr>
          <w:rStyle w:val="a3"/>
          <w:rtl/>
        </w:rPr>
        <w:t>)</w:t>
      </w:r>
      <w:r w:rsidRPr="00CD3D00">
        <w:rPr>
          <w:rtl/>
        </w:rPr>
        <w:t>.</w:t>
      </w:r>
    </w:p>
    <w:p w14:paraId="151FE692" w14:textId="14784DB1" w:rsidR="0092396F" w:rsidRPr="00CD3D00" w:rsidRDefault="0092396F" w:rsidP="00AF04EC">
      <w:pPr>
        <w:pStyle w:val="aaac"/>
        <w:rPr>
          <w:rtl/>
        </w:rPr>
      </w:pPr>
      <w:r w:rsidRPr="00CD3D00">
        <w:rPr>
          <w:b/>
          <w:bCs/>
          <w:color w:val="FF0000"/>
          <w:rtl/>
        </w:rPr>
        <w:t xml:space="preserve">[الحديث: </w:t>
      </w:r>
      <w:r w:rsidR="007B6AE1">
        <w:rPr>
          <w:b/>
          <w:bCs/>
          <w:color w:val="FF0000"/>
          <w:rtl/>
        </w:rPr>
        <w:t>2723</w:t>
      </w:r>
      <w:r w:rsidRPr="00CD3D00">
        <w:rPr>
          <w:b/>
          <w:bCs/>
          <w:color w:val="FF0000"/>
          <w:rtl/>
        </w:rPr>
        <w:t>]</w:t>
      </w:r>
      <w:r w:rsidRPr="00CD3D00">
        <w:rPr>
          <w:rtl/>
        </w:rPr>
        <w:t xml:space="preserve"> </w:t>
      </w:r>
      <w:r>
        <w:rPr>
          <w:rtl/>
        </w:rPr>
        <w:t>قال</w:t>
      </w:r>
      <w:r w:rsidRPr="00CD3D00">
        <w:rPr>
          <w:rtl/>
        </w:rPr>
        <w:t xml:space="preserve"> الإمام الصادق في الرجل يقتل العبد خطأ: عليه عتق رقبة، وصيام شهرين متتابعين، وصدقة على ستين مسكينا،</w:t>
      </w:r>
      <w:r w:rsidR="00936D2B">
        <w:rPr>
          <w:rtl/>
        </w:rPr>
        <w:t xml:space="preserve"> فإن </w:t>
      </w:r>
      <w:r w:rsidRPr="00CD3D00">
        <w:rPr>
          <w:rtl/>
        </w:rPr>
        <w:t>لم يقدر على الرقبة كان عليه الصيام،</w:t>
      </w:r>
      <w:r w:rsidR="00936D2B">
        <w:rPr>
          <w:rtl/>
        </w:rPr>
        <w:t xml:space="preserve"> فإن </w:t>
      </w:r>
      <w:r w:rsidRPr="00CD3D00">
        <w:rPr>
          <w:rtl/>
        </w:rPr>
        <w:t>لم يستطع الصيام فعليه الصدقة</w:t>
      </w:r>
      <w:r w:rsidRPr="00A32C20">
        <w:rPr>
          <w:rStyle w:val="a3"/>
          <w:rtl/>
        </w:rPr>
        <w:t>(</w:t>
      </w:r>
      <w:r w:rsidRPr="00A32C20">
        <w:rPr>
          <w:rStyle w:val="a3"/>
          <w:rtl/>
        </w:rPr>
        <w:footnoteReference w:id="2773"/>
      </w:r>
      <w:r w:rsidRPr="00A32C20">
        <w:rPr>
          <w:rStyle w:val="a3"/>
          <w:rtl/>
        </w:rPr>
        <w:t>)</w:t>
      </w:r>
      <w:r w:rsidRPr="00CD3D00">
        <w:rPr>
          <w:rtl/>
        </w:rPr>
        <w:t>.</w:t>
      </w:r>
    </w:p>
    <w:p w14:paraId="03DD231E" w14:textId="23AED121" w:rsidR="0092396F" w:rsidRDefault="0092396F" w:rsidP="00AF04EC">
      <w:pPr>
        <w:pStyle w:val="aaac"/>
        <w:rPr>
          <w:rtl/>
        </w:rPr>
      </w:pPr>
      <w:r w:rsidRPr="00CD3D00">
        <w:rPr>
          <w:b/>
          <w:bCs/>
          <w:color w:val="FF0000"/>
          <w:rtl/>
        </w:rPr>
        <w:t xml:space="preserve">[الحديث: </w:t>
      </w:r>
      <w:r w:rsidR="007B6AE1">
        <w:rPr>
          <w:b/>
          <w:bCs/>
          <w:color w:val="FF0000"/>
          <w:rtl/>
        </w:rPr>
        <w:t>2724</w:t>
      </w:r>
      <w:r w:rsidRPr="00CD3D00">
        <w:rPr>
          <w:b/>
          <w:bCs/>
          <w:color w:val="FF0000"/>
          <w:rtl/>
        </w:rPr>
        <w:t>]</w:t>
      </w:r>
      <w:r w:rsidRPr="00CD3D00">
        <w:rPr>
          <w:rtl/>
        </w:rPr>
        <w:t xml:space="preserve"> </w:t>
      </w:r>
      <w:r>
        <w:rPr>
          <w:rtl/>
        </w:rPr>
        <w:t xml:space="preserve">سئل الإمام الصادق </w:t>
      </w:r>
      <w:r w:rsidRPr="00CD3D00">
        <w:rPr>
          <w:rtl/>
        </w:rPr>
        <w:t>عمن قتل مؤمنا متعمدا هل له من توبة</w:t>
      </w:r>
      <w:r>
        <w:rPr>
          <w:rtl/>
        </w:rPr>
        <w:t>؟</w:t>
      </w:r>
      <w:r w:rsidRPr="00CD3D00">
        <w:rPr>
          <w:rtl/>
        </w:rPr>
        <w:t xml:space="preserve"> قال: لا، حتى يؤدي ديته إلى أهله، ويعتق رقبة، ويصوم شهرين متتابعين، ويستغفر الله ويتوب إليه ويتضرع، ف</w:t>
      </w:r>
      <w:r>
        <w:rPr>
          <w:rtl/>
        </w:rPr>
        <w:t>إ</w:t>
      </w:r>
      <w:r w:rsidRPr="00CD3D00">
        <w:rPr>
          <w:rtl/>
        </w:rPr>
        <w:t>ني أرجو أن يتاب عليه إذا فعل ذلك، ق</w:t>
      </w:r>
      <w:r>
        <w:rPr>
          <w:rtl/>
        </w:rPr>
        <w:t>ي</w:t>
      </w:r>
      <w:r w:rsidRPr="00CD3D00">
        <w:rPr>
          <w:rtl/>
        </w:rPr>
        <w:t>ل:</w:t>
      </w:r>
      <w:r w:rsidR="00936D2B">
        <w:rPr>
          <w:rtl/>
        </w:rPr>
        <w:t xml:space="preserve"> فإن </w:t>
      </w:r>
      <w:r w:rsidRPr="00CD3D00">
        <w:rPr>
          <w:rtl/>
        </w:rPr>
        <w:t>لم يكن له مال</w:t>
      </w:r>
      <w:r>
        <w:rPr>
          <w:rtl/>
        </w:rPr>
        <w:t>؟</w:t>
      </w:r>
      <w:r w:rsidRPr="00CD3D00">
        <w:rPr>
          <w:rtl/>
        </w:rPr>
        <w:t xml:space="preserve"> قال: </w:t>
      </w:r>
      <w:r w:rsidRPr="00CD3D00">
        <w:rPr>
          <w:rtl/>
        </w:rPr>
        <w:lastRenderedPageBreak/>
        <w:t>يسأل المسلمين حتى يؤدي ديته إلى أهله</w:t>
      </w:r>
      <w:r w:rsidRPr="00A32C20">
        <w:rPr>
          <w:rStyle w:val="a3"/>
          <w:rtl/>
        </w:rPr>
        <w:t>(</w:t>
      </w:r>
      <w:r w:rsidRPr="00A32C20">
        <w:rPr>
          <w:rStyle w:val="a3"/>
          <w:rtl/>
        </w:rPr>
        <w:footnoteReference w:id="2774"/>
      </w:r>
      <w:r w:rsidRPr="00A32C20">
        <w:rPr>
          <w:rStyle w:val="a3"/>
          <w:rtl/>
        </w:rPr>
        <w:t>)</w:t>
      </w:r>
      <w:r w:rsidRPr="00CD3D00">
        <w:rPr>
          <w:rtl/>
        </w:rPr>
        <w:t>.</w:t>
      </w:r>
    </w:p>
    <w:p w14:paraId="68D2C218" w14:textId="114EC9C1" w:rsidR="0092396F" w:rsidRDefault="0092396F" w:rsidP="00CD39E8">
      <w:pPr>
        <w:pStyle w:val="aaa2"/>
        <w:rPr>
          <w:rtl/>
          <w:lang w:val="fr-FR" w:bidi="ar-DZ"/>
        </w:rPr>
      </w:pPr>
      <w:bookmarkStart w:id="558" w:name="_Toc64745035"/>
      <w:bookmarkStart w:id="559" w:name="_Toc64774976"/>
      <w:bookmarkStart w:id="560" w:name="_Toc65145815"/>
      <w:r>
        <w:rPr>
          <w:rtl/>
          <w:lang w:val="fr-FR" w:bidi="ar-DZ"/>
        </w:rPr>
        <w:t>ثاني</w:t>
      </w:r>
      <w:r w:rsidRPr="008635DA">
        <w:rPr>
          <w:rtl/>
          <w:lang w:val="fr-FR" w:bidi="ar-DZ"/>
        </w:rPr>
        <w:t xml:space="preserve">ا ـ ما ورد حول </w:t>
      </w:r>
      <w:bookmarkStart w:id="561" w:name="_Hlk65138996"/>
      <w:r>
        <w:rPr>
          <w:rFonts w:ascii="Cambria" w:hAnsi="Cambria"/>
          <w:rtl/>
          <w:lang w:val="fr-FR" w:bidi="ar-DZ"/>
        </w:rPr>
        <w:t>العقوبات الحسية</w:t>
      </w:r>
      <w:bookmarkEnd w:id="558"/>
      <w:bookmarkEnd w:id="559"/>
      <w:bookmarkEnd w:id="560"/>
      <w:bookmarkEnd w:id="561"/>
    </w:p>
    <w:p w14:paraId="51546700" w14:textId="189CBCF8" w:rsidR="003C1F6D" w:rsidRDefault="003C1F6D" w:rsidP="003C1F6D">
      <w:pPr>
        <w:pStyle w:val="aaac"/>
        <w:rPr>
          <w:color w:val="804000"/>
          <w:szCs w:val="20"/>
          <w:rtl/>
        </w:rPr>
      </w:pPr>
      <w:bookmarkStart w:id="562" w:name="_Hlk65138539"/>
      <w:r>
        <w:rPr>
          <w:rtl/>
        </w:rPr>
        <w:t xml:space="preserve">نتناول في هذا المبحث ما </w:t>
      </w:r>
      <w:r w:rsidR="007B6AE1">
        <w:rPr>
          <w:rtl/>
        </w:rPr>
        <w:t xml:space="preserve">ورد من الأحاديث حول </w:t>
      </w:r>
      <w:r w:rsidRPr="00B6162D">
        <w:rPr>
          <w:rtl/>
        </w:rPr>
        <w:t>العقوبات الحسية</w:t>
      </w:r>
      <w:r>
        <w:rPr>
          <w:rFonts w:hint="cs"/>
          <w:rtl/>
        </w:rPr>
        <w:t xml:space="preserve"> المتعلقة بالقتل، </w:t>
      </w:r>
      <w:r w:rsidRPr="00102095">
        <w:rPr>
          <w:color w:val="000000" w:themeColor="text1"/>
          <w:rtl/>
        </w:rPr>
        <w:t xml:space="preserve">وقد نص القرآن الكريم </w:t>
      </w:r>
      <w:r>
        <w:rPr>
          <w:rFonts w:hint="cs"/>
          <w:rtl/>
        </w:rPr>
        <w:t xml:space="preserve">عليها جميعا، ومنها ما ورد في قوله تعالى في بيان العقوبات والكفارات المرتبطة بالقتل الخطأ: </w:t>
      </w:r>
      <w:r w:rsidRPr="007B6AE1">
        <w:rPr>
          <w:rtl/>
        </w:rPr>
        <w:t>﴿</w:t>
      </w:r>
      <w:r>
        <w:rPr>
          <w:shd w:val="clear" w:color="auto" w:fill="FFFFFF"/>
          <w:rtl/>
        </w:rPr>
        <w:t>وَمَا كَانَ لِمُؤْمِنٍ أَنْ يَقْتُلَ مُؤْمِنًا إِلَّا خَطَأً</w:t>
      </w:r>
      <w:r w:rsidR="007B6AE1">
        <w:rPr>
          <w:shd w:val="clear" w:color="auto" w:fill="FFFFFF"/>
          <w:rtl/>
        </w:rPr>
        <w:t xml:space="preserve"> </w:t>
      </w:r>
      <w:r>
        <w:rPr>
          <w:shd w:val="clear" w:color="auto" w:fill="FFFFFF"/>
          <w:rtl/>
        </w:rPr>
        <w:t>وَمَنْ قَتَلَ مُؤْمِنًا خَطَأً فَتَحْرِيرُ رَقَبَةٍ مُؤْمِنَةٍ وَدِيَةٌ مُسَلَّمَةٌ إِلَى أَهْلِهِ إِلَّا أَنْ يَصَّدَّقُوا</w:t>
      </w:r>
      <w:r w:rsidR="007B6AE1">
        <w:rPr>
          <w:shd w:val="clear" w:color="auto" w:fill="FFFFFF"/>
          <w:rtl/>
        </w:rPr>
        <w:t xml:space="preserve"> </w:t>
      </w:r>
      <w:r>
        <w:rPr>
          <w:shd w:val="clear" w:color="auto" w:fill="FFFFFF"/>
          <w:rtl/>
        </w:rPr>
        <w:t>فَإِنْ كَانَ مِنْ قَوْمٍ عَدُوٍّ لَكُمْ وَهُوَ مُؤْمِنٌ فَتَحْرِيرُ رَقَبَةٍ مُؤْمِنَةٍ</w:t>
      </w:r>
      <w:r w:rsidR="007B6AE1">
        <w:rPr>
          <w:shd w:val="clear" w:color="auto" w:fill="FFFFFF"/>
          <w:rtl/>
        </w:rPr>
        <w:t xml:space="preserve"> </w:t>
      </w:r>
      <w:r>
        <w:rPr>
          <w:shd w:val="clear" w:color="auto" w:fill="FFFFFF"/>
          <w:rtl/>
        </w:rPr>
        <w:t>وَإِنْ كَانَ مِنْ قَوْمٍ بَيْنَكُمْ وَبَيْنَهُمْ مِيثَاقٌ فَدِيَةٌ مُسَلَّمَةٌ إِلَى أَهْلِهِ وَتَحْرِيرُ رَقَبَةٍ مُؤْمِنَةٍ</w:t>
      </w:r>
      <w:r w:rsidR="007B6AE1">
        <w:rPr>
          <w:shd w:val="clear" w:color="auto" w:fill="FFFFFF"/>
          <w:rtl/>
        </w:rPr>
        <w:t xml:space="preserve"> </w:t>
      </w:r>
      <w:r>
        <w:rPr>
          <w:shd w:val="clear" w:color="auto" w:fill="FFFFFF"/>
          <w:rtl/>
        </w:rPr>
        <w:t>فَمَنْ لَمْ يَجِدْ فَصِيَامُ شَهْرَيْنِ مُتَتَابِعَيْنِ تَوْبَةً مِنَ اللَّهِ</w:t>
      </w:r>
      <w:r w:rsidR="007B6AE1">
        <w:rPr>
          <w:shd w:val="clear" w:color="auto" w:fill="FFFFFF"/>
          <w:rtl/>
        </w:rPr>
        <w:t xml:space="preserve"> </w:t>
      </w:r>
      <w:r>
        <w:rPr>
          <w:shd w:val="clear" w:color="auto" w:fill="FFFFFF"/>
          <w:rtl/>
        </w:rPr>
        <w:t>وَكَانَ اللَّهُ عَلِيمًا حَكِيمًا</w:t>
      </w:r>
      <w:r w:rsidRPr="007B6AE1">
        <w:rPr>
          <w:rtl/>
        </w:rPr>
        <w:t>﴾</w:t>
      </w:r>
      <w:r>
        <w:rPr>
          <w:shd w:val="clear" w:color="auto" w:fill="FFFFFF"/>
          <w:rtl/>
        </w:rPr>
        <w:t xml:space="preserve"> </w:t>
      </w:r>
      <w:r>
        <w:rPr>
          <w:color w:val="804000"/>
          <w:szCs w:val="20"/>
          <w:shd w:val="clear" w:color="auto" w:fill="FFFFFF"/>
          <w:rtl/>
        </w:rPr>
        <w:t>[النساء: 92]</w:t>
      </w:r>
    </w:p>
    <w:p w14:paraId="2E004F41" w14:textId="2A0C81CE" w:rsidR="003C1F6D" w:rsidRDefault="003C1F6D" w:rsidP="003E77B4">
      <w:pPr>
        <w:pStyle w:val="aaac"/>
        <w:rPr>
          <w:rtl/>
        </w:rPr>
      </w:pPr>
      <w:r>
        <w:rPr>
          <w:rFonts w:hint="cs"/>
          <w:rtl/>
        </w:rPr>
        <w:t xml:space="preserve">ومنها ما ورد من الآيات الكريمة في بيان عقوبة القتل العمد، ومنها قوله تعالى: </w:t>
      </w:r>
      <w:r w:rsidRPr="007B6AE1">
        <w:rPr>
          <w:rtl/>
        </w:rPr>
        <w:t>﴿</w:t>
      </w:r>
      <w:r>
        <w:rPr>
          <w:shd w:val="clear" w:color="auto" w:fill="FFFFFF"/>
          <w:rtl/>
        </w:rPr>
        <w:t xml:space="preserve">وَلَكُمْ فِي الْقِصَاصِ حَيَاةٌ يَا أُولِي الْأَلْبَابِ لَعَلَّكُمْ </w:t>
      </w:r>
      <w:r w:rsidRPr="007B6AE1">
        <w:rPr>
          <w:rtl/>
        </w:rPr>
        <w:t>تَتَّقُونَ﴾</w:t>
      </w:r>
      <w:r>
        <w:rPr>
          <w:shd w:val="clear" w:color="auto" w:fill="FFFFFF"/>
          <w:rtl/>
        </w:rPr>
        <w:t xml:space="preserve"> </w:t>
      </w:r>
      <w:r>
        <w:rPr>
          <w:color w:val="804000"/>
          <w:szCs w:val="20"/>
          <w:shd w:val="clear" w:color="auto" w:fill="FFFFFF"/>
          <w:rtl/>
        </w:rPr>
        <w:t>[البقرة: 179]</w:t>
      </w:r>
      <w:r>
        <w:rPr>
          <w:rFonts w:hint="cs"/>
          <w:color w:val="804000"/>
          <w:szCs w:val="20"/>
          <w:shd w:val="clear" w:color="auto" w:fill="FFFFFF"/>
          <w:rtl/>
        </w:rPr>
        <w:t xml:space="preserve"> </w:t>
      </w:r>
      <w:r w:rsidRPr="00B6162D">
        <w:rPr>
          <w:rFonts w:hint="cs"/>
          <w:rtl/>
        </w:rPr>
        <w:t xml:space="preserve">وهي تشير إلى </w:t>
      </w:r>
      <w:r>
        <w:rPr>
          <w:rFonts w:hint="cs"/>
          <w:rtl/>
        </w:rPr>
        <w:t>أن ال</w:t>
      </w:r>
      <w:r w:rsidRPr="00B6162D">
        <w:rPr>
          <w:rFonts w:hint="cs"/>
          <w:rtl/>
        </w:rPr>
        <w:t xml:space="preserve">هدف </w:t>
      </w:r>
      <w:r>
        <w:rPr>
          <w:rFonts w:hint="cs"/>
          <w:rtl/>
        </w:rPr>
        <w:t>من الاقتصاص من القاتل هو الردع الذي تتحقق به الحياة للجميع.</w:t>
      </w:r>
    </w:p>
    <w:p w14:paraId="5CED4BCD" w14:textId="21CD1486" w:rsidR="003C1F6D" w:rsidRPr="007B6AE1" w:rsidRDefault="003C1F6D" w:rsidP="003E77B4">
      <w:pPr>
        <w:pStyle w:val="aaac"/>
        <w:rPr>
          <w:rtl/>
        </w:rPr>
      </w:pPr>
      <w:r>
        <w:rPr>
          <w:rFonts w:hint="cs"/>
          <w:rtl/>
        </w:rPr>
        <w:t xml:space="preserve">ومثله ما ورد في قوله تعالى: </w:t>
      </w:r>
      <w:r w:rsidRPr="007B6AE1">
        <w:rPr>
          <w:rtl/>
        </w:rPr>
        <w:t>﴿</w:t>
      </w:r>
      <w:r>
        <w:rPr>
          <w:shd w:val="clear" w:color="auto" w:fill="FFFFFF"/>
          <w:rtl/>
        </w:rPr>
        <w:t>يَا أَيُّهَا الَّذِينَ آمَنُوا كُتِبَ عَلَيْكُمُ الْقِصَاصُ فِي الْقَتْلَى</w:t>
      </w:r>
      <w:r w:rsidR="007B6AE1">
        <w:rPr>
          <w:shd w:val="clear" w:color="auto" w:fill="FFFFFF"/>
          <w:rtl/>
        </w:rPr>
        <w:t xml:space="preserve"> </w:t>
      </w:r>
      <w:r>
        <w:rPr>
          <w:shd w:val="clear" w:color="auto" w:fill="FFFFFF"/>
          <w:rtl/>
        </w:rPr>
        <w:t>الْحُرُّ بِالْحُرِّ وَالْعَبْدُ بِالْعَبْدِ وَالْأُنْثَى بِالْأُنْثَى</w:t>
      </w:r>
      <w:r w:rsidR="007B6AE1">
        <w:rPr>
          <w:shd w:val="clear" w:color="auto" w:fill="FFFFFF"/>
          <w:rtl/>
        </w:rPr>
        <w:t xml:space="preserve"> </w:t>
      </w:r>
      <w:r>
        <w:rPr>
          <w:shd w:val="clear" w:color="auto" w:fill="FFFFFF"/>
          <w:rtl/>
        </w:rPr>
        <w:t>فَمَنْ عُفِيَ لَهُ مِنْ أَخِيهِ شَيْءٌ فَاتِّبَاعٌ بِالْمَعْرُوفِ وَأَدَاءٌ إِلَيْهِ بِإِحْسَانٍ</w:t>
      </w:r>
      <w:r w:rsidR="007B6AE1">
        <w:rPr>
          <w:shd w:val="clear" w:color="auto" w:fill="FFFFFF"/>
          <w:rtl/>
        </w:rPr>
        <w:t xml:space="preserve"> </w:t>
      </w:r>
      <w:r>
        <w:rPr>
          <w:shd w:val="clear" w:color="auto" w:fill="FFFFFF"/>
          <w:rtl/>
        </w:rPr>
        <w:t>ذَلِكَ تَخْفِيفٌ مِنْ رَبِّكُمْ وَرَحْمَةٌ</w:t>
      </w:r>
      <w:r w:rsidR="007B6AE1">
        <w:rPr>
          <w:shd w:val="clear" w:color="auto" w:fill="FFFFFF"/>
          <w:rtl/>
        </w:rPr>
        <w:t xml:space="preserve"> </w:t>
      </w:r>
      <w:r>
        <w:rPr>
          <w:shd w:val="clear" w:color="auto" w:fill="FFFFFF"/>
          <w:rtl/>
        </w:rPr>
        <w:t xml:space="preserve">فَمَنِ اعْتَدَى بَعْدَ ذَلِكَ فَلَهُ عَذَابٌ </w:t>
      </w:r>
      <w:r w:rsidRPr="007B6AE1">
        <w:rPr>
          <w:rtl/>
        </w:rPr>
        <w:t>أَلِيمٌ﴾</w:t>
      </w:r>
      <w:r>
        <w:rPr>
          <w:shd w:val="clear" w:color="auto" w:fill="FFFFFF"/>
          <w:rtl/>
        </w:rPr>
        <w:t xml:space="preserve"> </w:t>
      </w:r>
      <w:r>
        <w:rPr>
          <w:color w:val="804000"/>
          <w:szCs w:val="20"/>
          <w:shd w:val="clear" w:color="auto" w:fill="FFFFFF"/>
          <w:rtl/>
        </w:rPr>
        <w:t>[البقرة: 178]</w:t>
      </w:r>
    </w:p>
    <w:p w14:paraId="2ED79D5C" w14:textId="77777777" w:rsidR="003E77B4" w:rsidRPr="00B6162D" w:rsidRDefault="003C1F6D" w:rsidP="003E77B4">
      <w:pPr>
        <w:pStyle w:val="aaac"/>
        <w:rPr>
          <w:rtl/>
          <w:lang w:val="en-US"/>
        </w:rPr>
      </w:pPr>
      <w:r>
        <w:rPr>
          <w:rFonts w:hint="cs"/>
          <w:rtl/>
        </w:rPr>
        <w:t xml:space="preserve">وقد وردت </w:t>
      </w:r>
      <w:r w:rsidRPr="00102095">
        <w:rPr>
          <w:rtl/>
        </w:rPr>
        <w:t xml:space="preserve">هذه الآية </w:t>
      </w:r>
      <w:r>
        <w:rPr>
          <w:rFonts w:hint="cs"/>
          <w:rtl/>
        </w:rPr>
        <w:t xml:space="preserve">الكريمة </w:t>
      </w:r>
      <w:r w:rsidRPr="00102095">
        <w:rPr>
          <w:rtl/>
        </w:rPr>
        <w:t>لترد على عادة كانت سائدة في بعض القبائل</w:t>
      </w:r>
      <w:r>
        <w:rPr>
          <w:rFonts w:hint="cs"/>
          <w:rtl/>
        </w:rPr>
        <w:t>،</w:t>
      </w:r>
      <w:r w:rsidRPr="00102095">
        <w:rPr>
          <w:rtl/>
        </w:rPr>
        <w:t xml:space="preserve"> حيث أنهم كانوا يأبون أن يقتلوا في عبدهم إلا حراً، وفي امرأتهم إلا رجلاً، فأبطل القرآن الكريم </w:t>
      </w:r>
      <w:r w:rsidRPr="00102095">
        <w:rPr>
          <w:rtl/>
        </w:rPr>
        <w:lastRenderedPageBreak/>
        <w:t>ما كان من الظلم، وأكد فرض القصاص على القاتل دون غيره</w:t>
      </w:r>
      <w:r>
        <w:rPr>
          <w:rFonts w:hint="cs"/>
          <w:rtl/>
        </w:rPr>
        <w:t>؛</w:t>
      </w:r>
      <w:r w:rsidRPr="00102095">
        <w:rPr>
          <w:rtl/>
        </w:rPr>
        <w:t xml:space="preserve"> فليس في الآية دلالة على أنه لا يقتل الحر بالعبد أو أنه لا يقتل الرجل بالمرأة</w:t>
      </w:r>
      <w:r>
        <w:rPr>
          <w:rFonts w:hint="cs"/>
          <w:rtl/>
        </w:rPr>
        <w:t xml:space="preserve">، فقد ورد في تفسيرها: </w:t>
      </w:r>
      <w:r>
        <w:rPr>
          <w:b/>
          <w:sz w:val="28"/>
          <w:rtl/>
        </w:rPr>
        <w:t>(</w:t>
      </w:r>
      <w:r w:rsidRPr="007637E5">
        <w:rPr>
          <w:b/>
          <w:sz w:val="28"/>
          <w:rtl/>
        </w:rPr>
        <w:t xml:space="preserve">نزلت هذه الآية في حيّين من العرب، لأحدهما طَوْل على الآخر، وكانوا يتزوّجون نساءهم بغير مهور، وأقسموا </w:t>
      </w:r>
      <w:proofErr w:type="spellStart"/>
      <w:r w:rsidRPr="007637E5">
        <w:rPr>
          <w:b/>
          <w:sz w:val="28"/>
          <w:rtl/>
        </w:rPr>
        <w:t>لنقتلنّ</w:t>
      </w:r>
      <w:proofErr w:type="spellEnd"/>
      <w:r w:rsidRPr="007637E5">
        <w:rPr>
          <w:b/>
          <w:sz w:val="28"/>
          <w:rtl/>
        </w:rPr>
        <w:t xml:space="preserve"> بالعبد منّا الحرّ منهم، وبالمرأة منّا الرجل منهم، وبالرجل منّا الرجلين منهم، وجعلوا جراحاتهم على الضعف من جراح أولئك، حتى جاء الإسلام، فأنزل الله </w:t>
      </w:r>
      <w:r w:rsidR="003E77B4" w:rsidRPr="007637E5">
        <w:rPr>
          <w:b/>
          <w:sz w:val="28"/>
          <w:rtl/>
        </w:rPr>
        <w:t>هذه الآية</w:t>
      </w:r>
      <w:r w:rsidR="003E77B4">
        <w:rPr>
          <w:b/>
          <w:sz w:val="28"/>
          <w:rtl/>
        </w:rPr>
        <w:t>)</w:t>
      </w:r>
      <w:r w:rsidR="003E77B4" w:rsidRPr="00413BFD">
        <w:rPr>
          <w:rStyle w:val="a3"/>
          <w:rtl/>
        </w:rPr>
        <w:t xml:space="preserve"> (</w:t>
      </w:r>
      <w:r w:rsidR="003E77B4" w:rsidRPr="00413BFD">
        <w:rPr>
          <w:rStyle w:val="a3"/>
          <w:rtl/>
        </w:rPr>
        <w:footnoteReference w:id="2775"/>
      </w:r>
      <w:r w:rsidR="003E77B4" w:rsidRPr="00413BFD">
        <w:rPr>
          <w:rStyle w:val="a3"/>
          <w:rtl/>
        </w:rPr>
        <w:t>)</w:t>
      </w:r>
    </w:p>
    <w:p w14:paraId="20BCA85E" w14:textId="77777777" w:rsidR="003E77B4" w:rsidRPr="007637E5" w:rsidRDefault="003E77B4" w:rsidP="003E77B4">
      <w:pPr>
        <w:pStyle w:val="aaac"/>
        <w:rPr>
          <w:b/>
          <w:sz w:val="28"/>
          <w:lang w:val="en-US"/>
        </w:rPr>
      </w:pPr>
      <w:r>
        <w:rPr>
          <w:rFonts w:hint="cs"/>
          <w:b/>
          <w:sz w:val="28"/>
          <w:rtl/>
        </w:rPr>
        <w:t>وبذلك؛ فإن</w:t>
      </w:r>
      <w:r w:rsidRPr="007637E5">
        <w:rPr>
          <w:b/>
          <w:sz w:val="28"/>
          <w:rtl/>
        </w:rPr>
        <w:t xml:space="preserve"> الآية </w:t>
      </w:r>
      <w:r>
        <w:rPr>
          <w:rFonts w:hint="cs"/>
          <w:b/>
          <w:sz w:val="28"/>
          <w:rtl/>
        </w:rPr>
        <w:t xml:space="preserve">الكريمة </w:t>
      </w:r>
      <w:r w:rsidRPr="007637E5">
        <w:rPr>
          <w:b/>
          <w:sz w:val="28"/>
          <w:rtl/>
        </w:rPr>
        <w:t>تدلّ على المساواة في هذه الفرق الثلاث، فهم متساوون فيما بينهم، ولا بدّ من إجراء عقوبة القصاص على القاتل، كائناً من كان القاتل والمقتول.</w:t>
      </w:r>
    </w:p>
    <w:p w14:paraId="0093DEBE" w14:textId="77777777" w:rsidR="003E77B4" w:rsidRDefault="003E77B4" w:rsidP="003E77B4">
      <w:pPr>
        <w:pStyle w:val="aaac"/>
        <w:rPr>
          <w:color w:val="804000"/>
          <w:szCs w:val="20"/>
          <w:shd w:val="clear" w:color="auto" w:fill="FFFFFF"/>
          <w:rtl/>
        </w:rPr>
      </w:pPr>
      <w:r w:rsidRPr="00B6162D">
        <w:rPr>
          <w:rFonts w:hint="cs"/>
          <w:rtl/>
        </w:rPr>
        <w:t xml:space="preserve">ومنها قوله تعالى: </w:t>
      </w:r>
      <w:r w:rsidRPr="00B6162D">
        <w:rPr>
          <w:rtl/>
        </w:rPr>
        <w:t>﴿</w:t>
      </w:r>
      <w:r>
        <w:rPr>
          <w:shd w:val="clear" w:color="auto" w:fill="FFFFFF"/>
          <w:rtl/>
        </w:rPr>
        <w:t>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w:t>
      </w:r>
      <w:r w:rsidRPr="007B6AE1">
        <w:rPr>
          <w:rtl/>
        </w:rPr>
        <w:t>﴾</w:t>
      </w:r>
      <w:r>
        <w:rPr>
          <w:shd w:val="clear" w:color="auto" w:fill="FFFFFF"/>
          <w:rtl/>
        </w:rPr>
        <w:t xml:space="preserve"> </w:t>
      </w:r>
      <w:r w:rsidRPr="000B5246">
        <w:rPr>
          <w:rStyle w:val="aaasoura"/>
          <w:rtl/>
        </w:rPr>
        <w:t>[المائدة: 45]</w:t>
      </w:r>
    </w:p>
    <w:p w14:paraId="43D4C22A" w14:textId="77777777" w:rsidR="003E77B4" w:rsidRDefault="003E77B4" w:rsidP="003E77B4">
      <w:pPr>
        <w:pStyle w:val="aaac"/>
        <w:rPr>
          <w:rtl/>
          <w:lang w:val="en-US"/>
        </w:rPr>
      </w:pPr>
      <w:r>
        <w:rPr>
          <w:rFonts w:hint="cs"/>
          <w:rtl/>
        </w:rPr>
        <w:t xml:space="preserve">وهي </w:t>
      </w:r>
      <w:r w:rsidRPr="007637E5">
        <w:rPr>
          <w:rtl/>
        </w:rPr>
        <w:t xml:space="preserve">تدلّ </w:t>
      </w:r>
      <w:r>
        <w:rPr>
          <w:rFonts w:hint="cs"/>
          <w:rtl/>
        </w:rPr>
        <w:t>بصراحة على تساوي العقوبة مع الجميع، سواء تعلقت بالنفوس أو تعلقت بالجوارح والجراح؛ فالآية الكريمة لم تربط قتل المؤمن بالمؤمن، ولا قتل الرجل للرجل، وإنما جعلت القصاص متعلقا بكل من قتل نفسا من غير تفريق بين جنسه ودينه.</w:t>
      </w:r>
    </w:p>
    <w:p w14:paraId="5429A65D" w14:textId="74C02704" w:rsidR="003E77B4" w:rsidRDefault="003E77B4" w:rsidP="003E77B4">
      <w:pPr>
        <w:pStyle w:val="aaac"/>
        <w:rPr>
          <w:rtl/>
        </w:rPr>
      </w:pPr>
      <w:r>
        <w:rPr>
          <w:rFonts w:hint="cs"/>
          <w:rtl/>
        </w:rPr>
        <w:t>أما اعتبارها خاصة بأهل الكتاب؛ فهو من العجائب، ذلك أن العدالة موجودة في كل الأديان، وأولى الأديان بها هو الإسلام، فكيف تكون نفس اليهودية مساوية لنفس اليهودي في نفس الوقت الذي تكون فيه نفس المسلمة أقل شأنا من نفس أخيها المسلم</w:t>
      </w:r>
      <w:r w:rsidR="007B6AE1">
        <w:rPr>
          <w:rFonts w:hint="cs"/>
          <w:rtl/>
        </w:rPr>
        <w:t>؟</w:t>
      </w:r>
    </w:p>
    <w:p w14:paraId="5CE032AC" w14:textId="15B8244C" w:rsidR="003E77B4" w:rsidRDefault="003E77B4" w:rsidP="003E77B4">
      <w:pPr>
        <w:pStyle w:val="aaac"/>
        <w:rPr>
          <w:b/>
          <w:sz w:val="28"/>
          <w:rtl/>
        </w:rPr>
      </w:pPr>
      <w:r>
        <w:rPr>
          <w:rFonts w:hint="cs"/>
          <w:b/>
          <w:sz w:val="28"/>
          <w:rtl/>
          <w:lang w:val="en-US"/>
        </w:rPr>
        <w:t xml:space="preserve">بالإضافة إلى أنه روي عن </w:t>
      </w:r>
      <w:r w:rsidRPr="007637E5">
        <w:rPr>
          <w:b/>
          <w:sz w:val="28"/>
          <w:rtl/>
        </w:rPr>
        <w:t xml:space="preserve">زرارة عن الإمام الباقر أو الصادق أنها من محكمات </w:t>
      </w:r>
      <w:r w:rsidRPr="007637E5">
        <w:rPr>
          <w:b/>
          <w:sz w:val="28"/>
          <w:rtl/>
        </w:rPr>
        <w:lastRenderedPageBreak/>
        <w:t>القرآن، فعن زرارة عن أحدهما</w:t>
      </w:r>
      <w:r>
        <w:rPr>
          <w:rFonts w:hint="cs"/>
          <w:b/>
          <w:sz w:val="28"/>
          <w:rtl/>
        </w:rPr>
        <w:t xml:space="preserve"> </w:t>
      </w:r>
      <w:r w:rsidRPr="007637E5">
        <w:rPr>
          <w:b/>
          <w:sz w:val="28"/>
          <w:rtl/>
        </w:rPr>
        <w:t xml:space="preserve">في قوله </w:t>
      </w:r>
      <w:r>
        <w:rPr>
          <w:rFonts w:hint="cs"/>
          <w:b/>
          <w:sz w:val="28"/>
          <w:rtl/>
        </w:rPr>
        <w:t>فيها:</w:t>
      </w:r>
      <w:r w:rsidRPr="007637E5">
        <w:rPr>
          <w:b/>
          <w:sz w:val="28"/>
          <w:rtl/>
        </w:rPr>
        <w:t xml:space="preserve"> </w:t>
      </w:r>
      <w:r w:rsidR="007B6AE1">
        <w:rPr>
          <w:rFonts w:hint="cs"/>
          <w:b/>
          <w:sz w:val="28"/>
          <w:rtl/>
        </w:rPr>
        <w:t>(</w:t>
      </w:r>
      <w:r w:rsidRPr="007637E5">
        <w:rPr>
          <w:b/>
          <w:sz w:val="28"/>
          <w:rtl/>
        </w:rPr>
        <w:t>هي محكمة</w:t>
      </w:r>
      <w:r>
        <w:rPr>
          <w:b/>
          <w:sz w:val="28"/>
          <w:rtl/>
        </w:rPr>
        <w:t>)</w:t>
      </w:r>
      <w:r w:rsidRPr="00413BFD">
        <w:rPr>
          <w:rStyle w:val="a3"/>
          <w:rtl/>
        </w:rPr>
        <w:t xml:space="preserve"> (</w:t>
      </w:r>
      <w:r w:rsidRPr="00413BFD">
        <w:rPr>
          <w:rStyle w:val="a3"/>
          <w:rtl/>
        </w:rPr>
        <w:footnoteReference w:id="2776"/>
      </w:r>
      <w:r w:rsidRPr="00413BFD">
        <w:rPr>
          <w:rStyle w:val="a3"/>
          <w:rtl/>
        </w:rPr>
        <w:t>)</w:t>
      </w:r>
    </w:p>
    <w:p w14:paraId="27939A84" w14:textId="285B281B" w:rsidR="003C1F6D" w:rsidRPr="00102095" w:rsidRDefault="007B6AE1" w:rsidP="003E77B4">
      <w:pPr>
        <w:pStyle w:val="aaac"/>
        <w:rPr>
          <w:rtl/>
        </w:rPr>
      </w:pPr>
      <w:r>
        <w:rPr>
          <w:rFonts w:hint="cs"/>
          <w:shd w:val="clear" w:color="auto" w:fill="FFFFFF"/>
          <w:rtl/>
        </w:rPr>
        <w:t>وهكذا؛</w:t>
      </w:r>
      <w:r w:rsidR="003C1F6D">
        <w:rPr>
          <w:rFonts w:hint="cs"/>
          <w:shd w:val="clear" w:color="auto" w:fill="FFFFFF"/>
          <w:rtl/>
        </w:rPr>
        <w:t xml:space="preserve"> فإن هذه الآيات الكريمة </w:t>
      </w:r>
      <w:r w:rsidR="003C1F6D" w:rsidRPr="00102095">
        <w:rPr>
          <w:rtl/>
        </w:rPr>
        <w:t>لم تعتبر الكفاءة في العدد</w:t>
      </w:r>
      <w:r w:rsidR="003C1F6D">
        <w:rPr>
          <w:rFonts w:hint="cs"/>
          <w:rtl/>
        </w:rPr>
        <w:t>؛ ف</w:t>
      </w:r>
      <w:r w:rsidR="003C1F6D" w:rsidRPr="00102095">
        <w:rPr>
          <w:rtl/>
        </w:rPr>
        <w:t>الجماعة لو قتلوا واحداً قتلوا به، فكذلك إذا قتلهم واحد، قتل بهم، كالواحد بالواحد..</w:t>
      </w:r>
    </w:p>
    <w:p w14:paraId="649B70A6" w14:textId="77777777" w:rsidR="003C1F6D" w:rsidRPr="00102095" w:rsidRDefault="003C1F6D" w:rsidP="003C1F6D">
      <w:pPr>
        <w:pStyle w:val="aaac"/>
        <w:rPr>
          <w:rtl/>
        </w:rPr>
      </w:pPr>
      <w:r w:rsidRPr="00B6162D">
        <w:rPr>
          <w:rtl/>
        </w:rPr>
        <w:t>ولم تعتبر الكفاءة في الجنس والعقل والبلوغ والشرف والفضيلة وكمال الذات أو سلامة الأعضاء</w:t>
      </w:r>
      <w:r>
        <w:rPr>
          <w:rFonts w:hint="cs"/>
          <w:rtl/>
        </w:rPr>
        <w:t>؛</w:t>
      </w:r>
      <w:r w:rsidRPr="00B6162D">
        <w:rPr>
          <w:rtl/>
        </w:rPr>
        <w:t xml:space="preserve"> فيقتل</w:t>
      </w:r>
      <w:r w:rsidRPr="00102095">
        <w:rPr>
          <w:rtl/>
        </w:rPr>
        <w:t xml:space="preserve"> الرجل بالأنثى، والكبير بالصغير، والعاقل بالمجنون، والعالم بالجاهل، والشريف بالوضيع، وسليم الأطراف بمقطوعها وبالأشل.</w:t>
      </w:r>
    </w:p>
    <w:p w14:paraId="3A3D8113" w14:textId="77777777" w:rsidR="003C1F6D" w:rsidRPr="00102095" w:rsidRDefault="003C1F6D" w:rsidP="003C1F6D">
      <w:pPr>
        <w:pStyle w:val="aaac"/>
        <w:rPr>
          <w:rtl/>
        </w:rPr>
      </w:pPr>
      <w:r w:rsidRPr="00B6162D">
        <w:rPr>
          <w:rStyle w:val="aaacChar"/>
          <w:rtl/>
        </w:rPr>
        <w:t>ولم تعتبر الكفاءة في الحرية والدين</w:t>
      </w:r>
      <w:r>
        <w:rPr>
          <w:rStyle w:val="aaacChar"/>
          <w:rFonts w:hint="cs"/>
          <w:rtl/>
        </w:rPr>
        <w:t>،</w:t>
      </w:r>
      <w:r w:rsidRPr="00102095">
        <w:rPr>
          <w:rtl/>
        </w:rPr>
        <w:t xml:space="preserve"> وإنما مجرد الإنسانية كافية</w:t>
      </w:r>
      <w:r>
        <w:rPr>
          <w:rFonts w:hint="cs"/>
          <w:rtl/>
        </w:rPr>
        <w:t>،</w:t>
      </w:r>
      <w:r w:rsidRPr="00102095">
        <w:rPr>
          <w:rtl/>
        </w:rPr>
        <w:t xml:space="preserve"> وذلك لأن آيات القصاص لم تفرق بين نفس ونفس</w:t>
      </w:r>
      <w:r>
        <w:rPr>
          <w:rFonts w:hint="cs"/>
          <w:rtl/>
        </w:rPr>
        <w:t>،</w:t>
      </w:r>
      <w:r w:rsidRPr="00102095">
        <w:rPr>
          <w:rtl/>
        </w:rPr>
        <w:t xml:space="preserve"> وتحقيق ذلك في قتل المسلم بالذمي أبلغ منه في قتل المسلم بالمسلم، لما بينهما من العداوة الدينية، وقد روي أن النبي </w:t>
      </w:r>
      <w:r>
        <w:rPr>
          <w:rtl/>
        </w:rPr>
        <w:sym w:font="Abo-thar" w:char="F061"/>
      </w:r>
      <w:r w:rsidRPr="00102095">
        <w:rPr>
          <w:rtl/>
        </w:rPr>
        <w:t xml:space="preserve"> أقاد مؤمناً بكافر، وقال: (أنا أحق من وفى بذمته)</w:t>
      </w:r>
      <w:r w:rsidRPr="00515999">
        <w:rPr>
          <w:rStyle w:val="a3"/>
          <w:rtl/>
        </w:rPr>
        <w:t>(</w:t>
      </w:r>
      <w:r w:rsidRPr="00515999">
        <w:rPr>
          <w:rStyle w:val="a3"/>
          <w:rtl/>
        </w:rPr>
        <w:footnoteReference w:id="2777"/>
      </w:r>
      <w:r w:rsidRPr="00515999">
        <w:rPr>
          <w:rStyle w:val="a3"/>
          <w:rtl/>
        </w:rPr>
        <w:t>)</w:t>
      </w:r>
      <w:r>
        <w:rPr>
          <w:rtl/>
        </w:rPr>
        <w:t>،</w:t>
      </w:r>
      <w:r w:rsidRPr="00102095">
        <w:rPr>
          <w:rtl/>
        </w:rPr>
        <w:t xml:space="preserve"> ولأن العبد آدمي معصوم الدم فأشبه الحر، والقصاص يتطلب فقط المساواة في العصمة.</w:t>
      </w:r>
    </w:p>
    <w:p w14:paraId="648D778A" w14:textId="73CBEED7" w:rsidR="003C1F6D" w:rsidRPr="00102095" w:rsidRDefault="003C1F6D" w:rsidP="003C1F6D">
      <w:pPr>
        <w:pStyle w:val="aaac"/>
        <w:rPr>
          <w:rtl/>
        </w:rPr>
      </w:pPr>
      <w:r>
        <w:rPr>
          <w:rFonts w:hint="cs"/>
          <w:rtl/>
        </w:rPr>
        <w:t xml:space="preserve">أما قوله </w:t>
      </w:r>
      <w:r>
        <w:sym w:font="Abo-thar" w:char="F061"/>
      </w:r>
      <w:r w:rsidRPr="00102095">
        <w:rPr>
          <w:rtl/>
        </w:rPr>
        <w:t xml:space="preserve">: </w:t>
      </w:r>
      <w:r w:rsidR="007B6AE1">
        <w:rPr>
          <w:rtl/>
        </w:rPr>
        <w:t>(</w:t>
      </w:r>
      <w:r w:rsidRPr="00102095">
        <w:rPr>
          <w:rtl/>
        </w:rPr>
        <w:t>لا يقتل مسلم بكافر، ولا ذو عهد في عهده)</w:t>
      </w:r>
      <w:r w:rsidRPr="00515999">
        <w:rPr>
          <w:rStyle w:val="a3"/>
          <w:rtl/>
        </w:rPr>
        <w:t>(</w:t>
      </w:r>
      <w:r w:rsidRPr="00515999">
        <w:rPr>
          <w:rStyle w:val="a3"/>
          <w:rtl/>
        </w:rPr>
        <w:footnoteReference w:id="2778"/>
      </w:r>
      <w:r w:rsidRPr="00515999">
        <w:rPr>
          <w:rStyle w:val="a3"/>
          <w:rtl/>
        </w:rPr>
        <w:t>)</w:t>
      </w:r>
      <w:r>
        <w:rPr>
          <w:rFonts w:hint="cs"/>
          <w:rtl/>
        </w:rPr>
        <w:t>؛ ف</w:t>
      </w:r>
      <w:r w:rsidRPr="00102095">
        <w:rPr>
          <w:rtl/>
        </w:rPr>
        <w:t xml:space="preserve">إن </w:t>
      </w:r>
      <w:r>
        <w:rPr>
          <w:rFonts w:hint="cs"/>
          <w:rtl/>
        </w:rPr>
        <w:t xml:space="preserve">معناه إن صح </w:t>
      </w:r>
      <w:r w:rsidRPr="00102095">
        <w:rPr>
          <w:rtl/>
        </w:rPr>
        <w:t xml:space="preserve">ـ على حسب ما تدل الأدلة الكثيرة ـ هو أنه لا يقتل المسلم والمعاهد بكافر </w:t>
      </w:r>
      <w:r>
        <w:rPr>
          <w:rFonts w:hint="cs"/>
          <w:rtl/>
        </w:rPr>
        <w:t>محارب</w:t>
      </w:r>
      <w:r w:rsidRPr="00102095">
        <w:rPr>
          <w:rtl/>
        </w:rPr>
        <w:t xml:space="preserve">؛ لأن المراد بالكافر هو الحربي بدليل جعل الحربي مقابلاً للمعاهد؛ ويكون التقدير: (لا يقتل مسلم بكافر حربي ولا ذو عهد بكافر حربي) </w:t>
      </w:r>
    </w:p>
    <w:p w14:paraId="222FC778" w14:textId="77777777" w:rsidR="003C1F6D" w:rsidRPr="00102095" w:rsidRDefault="003C1F6D" w:rsidP="003C1F6D">
      <w:pPr>
        <w:pStyle w:val="aaac"/>
        <w:rPr>
          <w:rtl/>
        </w:rPr>
      </w:pPr>
      <w:r w:rsidRPr="00102095">
        <w:rPr>
          <w:rtl/>
        </w:rPr>
        <w:t>ويدل لهذا أن يد المسلم تقطع إذا سرق مال الذمي</w:t>
      </w:r>
      <w:r>
        <w:rPr>
          <w:rFonts w:hint="cs"/>
          <w:rtl/>
        </w:rPr>
        <w:t>؛</w:t>
      </w:r>
      <w:r w:rsidRPr="00102095">
        <w:rPr>
          <w:rtl/>
        </w:rPr>
        <w:t xml:space="preserve"> فإذا كانت حرمة ماله كحرمة مال المسلم، فحرمة دمه كحرمة دمه.</w:t>
      </w:r>
    </w:p>
    <w:p w14:paraId="00C2DF8F" w14:textId="564B9B2A" w:rsidR="003C1F6D" w:rsidRDefault="003C1F6D" w:rsidP="003C1F6D">
      <w:pPr>
        <w:pStyle w:val="aaac"/>
        <w:rPr>
          <w:rtl/>
          <w:lang w:val="en-US"/>
        </w:rPr>
      </w:pPr>
      <w:r>
        <w:rPr>
          <w:rFonts w:hint="cs"/>
          <w:rtl/>
          <w:lang w:val="en-US"/>
        </w:rPr>
        <w:t xml:space="preserve">وبناء على هذا رددنا في هذا المبحث كل الأحاديث التي تفرق بين القتلة، وتخصص </w:t>
      </w:r>
      <w:r>
        <w:rPr>
          <w:rFonts w:hint="cs"/>
          <w:rtl/>
          <w:lang w:val="en-US"/>
        </w:rPr>
        <w:lastRenderedPageBreak/>
        <w:t>آيات القصاص، ذلك أنها تتنافى مع العدالة التي جاءت بها الشريعة، بالإضافة إلى أنها تفرق بين الرعية الذين يحتكمون إلى قاض واحد وشريعة واحدة.</w:t>
      </w:r>
    </w:p>
    <w:p w14:paraId="03176CE0" w14:textId="77777777" w:rsidR="003E77B4" w:rsidRPr="007637E5" w:rsidRDefault="003C1F6D" w:rsidP="003E77B4">
      <w:pPr>
        <w:pStyle w:val="aaac"/>
        <w:rPr>
          <w:b/>
          <w:sz w:val="28"/>
          <w:lang w:val="en-US"/>
        </w:rPr>
      </w:pPr>
      <w:r>
        <w:rPr>
          <w:rFonts w:hint="cs"/>
          <w:b/>
          <w:sz w:val="28"/>
          <w:rtl/>
          <w:lang w:val="en-US"/>
        </w:rPr>
        <w:t xml:space="preserve">بل إنها تتعارض مع الأحاديث الكثيرة التي يذكر فيها رسول الله </w:t>
      </w:r>
      <w:r w:rsidRPr="007B6AE1">
        <w:sym w:font="Abo-thar" w:char="F061"/>
      </w:r>
      <w:r>
        <w:rPr>
          <w:rFonts w:hint="cs"/>
          <w:b/>
          <w:sz w:val="28"/>
          <w:rtl/>
          <w:lang w:val="en-US"/>
        </w:rPr>
        <w:t xml:space="preserve"> تساوي البشر، </w:t>
      </w:r>
      <w:r w:rsidR="003E77B4">
        <w:rPr>
          <w:rFonts w:hint="cs"/>
          <w:b/>
          <w:sz w:val="28"/>
          <w:rtl/>
          <w:lang w:val="en-US"/>
        </w:rPr>
        <w:t xml:space="preserve">كقوله: </w:t>
      </w:r>
      <w:r w:rsidR="003E77B4">
        <w:rPr>
          <w:b/>
          <w:sz w:val="28"/>
          <w:rtl/>
        </w:rPr>
        <w:t>(</w:t>
      </w:r>
      <w:r w:rsidR="003E77B4" w:rsidRPr="007637E5">
        <w:rPr>
          <w:b/>
          <w:sz w:val="28"/>
          <w:rtl/>
        </w:rPr>
        <w:t>أيها الناس إنّ ربكم واحد، وإن أباكم واحد، كلّكم لآدم، وآدم من تراب، إن أكرمكم عند الله أتقاكم، وليس لعربيّ على عجمي فضل إلاّ بالتقوى</w:t>
      </w:r>
      <w:r w:rsidR="003E77B4">
        <w:rPr>
          <w:b/>
          <w:sz w:val="28"/>
          <w:rtl/>
        </w:rPr>
        <w:t>)</w:t>
      </w:r>
      <w:r w:rsidR="003E77B4" w:rsidRPr="0021028E">
        <w:rPr>
          <w:rStyle w:val="a3"/>
          <w:rtl/>
        </w:rPr>
        <w:t xml:space="preserve"> (</w:t>
      </w:r>
      <w:r w:rsidR="003E77B4" w:rsidRPr="0021028E">
        <w:rPr>
          <w:rStyle w:val="a3"/>
          <w:rtl/>
        </w:rPr>
        <w:footnoteReference w:id="2779"/>
      </w:r>
      <w:r w:rsidR="003E77B4" w:rsidRPr="0021028E">
        <w:rPr>
          <w:rStyle w:val="a3"/>
          <w:rtl/>
        </w:rPr>
        <w:t>)</w:t>
      </w:r>
    </w:p>
    <w:p w14:paraId="34B87730" w14:textId="77777777" w:rsidR="003E77B4" w:rsidRPr="007637E5" w:rsidRDefault="003E77B4" w:rsidP="003E77B4">
      <w:pPr>
        <w:pStyle w:val="aaac"/>
        <w:rPr>
          <w:b/>
          <w:sz w:val="28"/>
          <w:lang w:val="en-US"/>
        </w:rPr>
      </w:pPr>
      <w:r>
        <w:rPr>
          <w:rFonts w:hint="cs"/>
          <w:b/>
          <w:sz w:val="28"/>
          <w:rtl/>
        </w:rPr>
        <w:t>وقوله:</w:t>
      </w:r>
      <w:r w:rsidRPr="007637E5">
        <w:rPr>
          <w:b/>
          <w:sz w:val="28"/>
          <w:rtl/>
        </w:rPr>
        <w:t xml:space="preserve"> </w:t>
      </w:r>
      <w:r>
        <w:rPr>
          <w:b/>
          <w:sz w:val="28"/>
          <w:rtl/>
        </w:rPr>
        <w:t>(</w:t>
      </w:r>
      <w:r w:rsidRPr="007637E5">
        <w:rPr>
          <w:b/>
          <w:sz w:val="28"/>
          <w:rtl/>
        </w:rPr>
        <w:t>الناس سواء كأسنان المشط</w:t>
      </w:r>
      <w:r>
        <w:rPr>
          <w:b/>
          <w:sz w:val="28"/>
          <w:rtl/>
        </w:rPr>
        <w:t>)</w:t>
      </w:r>
      <w:r w:rsidRPr="0021028E">
        <w:rPr>
          <w:rStyle w:val="a3"/>
          <w:rtl/>
        </w:rPr>
        <w:t xml:space="preserve"> (</w:t>
      </w:r>
      <w:r w:rsidRPr="0021028E">
        <w:rPr>
          <w:rStyle w:val="a3"/>
          <w:rtl/>
        </w:rPr>
        <w:footnoteReference w:id="2780"/>
      </w:r>
      <w:r w:rsidRPr="0021028E">
        <w:rPr>
          <w:rStyle w:val="a3"/>
          <w:rtl/>
        </w:rPr>
        <w:t>)</w:t>
      </w:r>
    </w:p>
    <w:p w14:paraId="23C12D8E" w14:textId="77777777" w:rsidR="003E77B4" w:rsidRPr="007637E5" w:rsidRDefault="003E77B4" w:rsidP="003E77B4">
      <w:pPr>
        <w:pStyle w:val="aaac"/>
        <w:rPr>
          <w:b/>
          <w:sz w:val="28"/>
          <w:lang w:val="en-US"/>
        </w:rPr>
      </w:pPr>
      <w:r>
        <w:rPr>
          <w:rFonts w:hint="cs"/>
          <w:b/>
          <w:sz w:val="28"/>
          <w:rtl/>
        </w:rPr>
        <w:t>وقوله:</w:t>
      </w:r>
      <w:r w:rsidRPr="007637E5">
        <w:rPr>
          <w:b/>
          <w:sz w:val="28"/>
          <w:rtl/>
        </w:rPr>
        <w:t xml:space="preserve"> </w:t>
      </w:r>
      <w:r>
        <w:rPr>
          <w:b/>
          <w:sz w:val="28"/>
          <w:rtl/>
        </w:rPr>
        <w:t>(</w:t>
      </w:r>
      <w:r w:rsidRPr="007637E5">
        <w:rPr>
          <w:b/>
          <w:sz w:val="28"/>
          <w:rtl/>
        </w:rPr>
        <w:t>الناس اليوم كلّهم، أبيضهم وأسودهم، وقرشيهم وعربيهم وعجميهم من آدم، وإن آدم خلقه الله من طين، وإن أحبّ الناس إلى الله عزوجل يوم القيامة أطوعهم له وأتقاهم</w:t>
      </w:r>
      <w:r>
        <w:rPr>
          <w:b/>
          <w:sz w:val="28"/>
          <w:rtl/>
        </w:rPr>
        <w:t>)</w:t>
      </w:r>
      <w:r w:rsidRPr="0021028E">
        <w:rPr>
          <w:rStyle w:val="a3"/>
          <w:rtl/>
        </w:rPr>
        <w:t xml:space="preserve"> (</w:t>
      </w:r>
      <w:r w:rsidRPr="0021028E">
        <w:rPr>
          <w:rStyle w:val="a3"/>
          <w:rtl/>
        </w:rPr>
        <w:footnoteReference w:id="2781"/>
      </w:r>
      <w:r w:rsidRPr="0021028E">
        <w:rPr>
          <w:rStyle w:val="a3"/>
          <w:rtl/>
        </w:rPr>
        <w:t>)</w:t>
      </w:r>
    </w:p>
    <w:p w14:paraId="44FD6525" w14:textId="77777777" w:rsidR="003E77B4" w:rsidRPr="007637E5" w:rsidRDefault="003E77B4" w:rsidP="003E77B4">
      <w:pPr>
        <w:pStyle w:val="aaac"/>
        <w:rPr>
          <w:b/>
          <w:sz w:val="28"/>
          <w:lang w:val="en-US"/>
        </w:rPr>
      </w:pPr>
      <w:r>
        <w:rPr>
          <w:rFonts w:hint="cs"/>
          <w:b/>
          <w:sz w:val="28"/>
          <w:rtl/>
        </w:rPr>
        <w:t>وقوله:</w:t>
      </w:r>
      <w:r w:rsidRPr="007637E5">
        <w:rPr>
          <w:b/>
          <w:sz w:val="28"/>
          <w:rtl/>
        </w:rPr>
        <w:t xml:space="preserve"> </w:t>
      </w:r>
      <w:r>
        <w:rPr>
          <w:b/>
          <w:sz w:val="28"/>
          <w:rtl/>
        </w:rPr>
        <w:t>(</w:t>
      </w:r>
      <w:r w:rsidRPr="007637E5">
        <w:rPr>
          <w:b/>
          <w:sz w:val="28"/>
          <w:rtl/>
        </w:rPr>
        <w:t>إن الناس من آدم إلى يومنا هذا، مثل أسنان المشط، لا فضل للعربيّ على العجمي، ولا للأحمر على الأسود إلاّ بالتقوى</w:t>
      </w:r>
      <w:r>
        <w:rPr>
          <w:b/>
          <w:sz w:val="28"/>
          <w:rtl/>
        </w:rPr>
        <w:t>)</w:t>
      </w:r>
      <w:r w:rsidRPr="0021028E">
        <w:rPr>
          <w:rStyle w:val="a3"/>
          <w:rtl/>
        </w:rPr>
        <w:t xml:space="preserve"> (</w:t>
      </w:r>
      <w:r w:rsidRPr="0021028E">
        <w:rPr>
          <w:rStyle w:val="a3"/>
          <w:rtl/>
        </w:rPr>
        <w:footnoteReference w:id="2782"/>
      </w:r>
      <w:r w:rsidRPr="0021028E">
        <w:rPr>
          <w:rStyle w:val="a3"/>
          <w:rtl/>
        </w:rPr>
        <w:t>)</w:t>
      </w:r>
    </w:p>
    <w:p w14:paraId="481E1DFF" w14:textId="77777777" w:rsidR="003E77B4" w:rsidRDefault="003E77B4" w:rsidP="003E77B4">
      <w:pPr>
        <w:pStyle w:val="aaac"/>
        <w:rPr>
          <w:b/>
          <w:sz w:val="28"/>
          <w:rtl/>
          <w:lang w:val="en-US"/>
        </w:rPr>
      </w:pPr>
      <w:r>
        <w:rPr>
          <w:rFonts w:hint="cs"/>
          <w:b/>
          <w:sz w:val="28"/>
          <w:rtl/>
        </w:rPr>
        <w:t>وقول الإمام علي:</w:t>
      </w:r>
      <w:r w:rsidRPr="007637E5">
        <w:rPr>
          <w:b/>
          <w:sz w:val="28"/>
          <w:rtl/>
        </w:rPr>
        <w:t xml:space="preserve"> </w:t>
      </w:r>
      <w:r>
        <w:rPr>
          <w:b/>
          <w:sz w:val="28"/>
          <w:rtl/>
        </w:rPr>
        <w:t>(</w:t>
      </w:r>
      <w:r w:rsidRPr="007637E5">
        <w:rPr>
          <w:b/>
          <w:sz w:val="28"/>
          <w:rtl/>
        </w:rPr>
        <w:t>الناس إلى آدم شرع سواء</w:t>
      </w:r>
      <w:r>
        <w:rPr>
          <w:b/>
          <w:sz w:val="28"/>
          <w:rtl/>
        </w:rPr>
        <w:t>)</w:t>
      </w:r>
      <w:r w:rsidRPr="0021028E">
        <w:rPr>
          <w:rStyle w:val="a3"/>
          <w:rtl/>
        </w:rPr>
        <w:t xml:space="preserve"> (</w:t>
      </w:r>
      <w:r w:rsidRPr="0021028E">
        <w:rPr>
          <w:rStyle w:val="a3"/>
          <w:rtl/>
        </w:rPr>
        <w:footnoteReference w:id="2783"/>
      </w:r>
      <w:r w:rsidRPr="0021028E">
        <w:rPr>
          <w:rStyle w:val="a3"/>
          <w:rtl/>
        </w:rPr>
        <w:t>)</w:t>
      </w:r>
    </w:p>
    <w:p w14:paraId="7C0C3B53" w14:textId="58008635" w:rsidR="003C1F6D" w:rsidRDefault="003C1F6D" w:rsidP="003E77B4">
      <w:pPr>
        <w:pStyle w:val="aaac"/>
        <w:rPr>
          <w:b/>
          <w:color w:val="804000"/>
          <w:sz w:val="28"/>
          <w:szCs w:val="20"/>
          <w:rtl/>
          <w:lang w:val="en-US"/>
        </w:rPr>
      </w:pPr>
      <w:r>
        <w:rPr>
          <w:rFonts w:hint="cs"/>
          <w:b/>
          <w:sz w:val="28"/>
          <w:rtl/>
          <w:lang w:val="en-US"/>
        </w:rPr>
        <w:t xml:space="preserve">وغيرها من الأحاديث الكثيرة الواردة عن رسول الله </w:t>
      </w:r>
      <w:r w:rsidRPr="007B6AE1">
        <w:sym w:font="Abo-thar" w:char="F061"/>
      </w:r>
      <w:r>
        <w:rPr>
          <w:rFonts w:hint="cs"/>
          <w:b/>
          <w:sz w:val="28"/>
          <w:rtl/>
          <w:lang w:val="en-US"/>
        </w:rPr>
        <w:t xml:space="preserve"> وأئمة الهدى، والموافقة مع ما ورد في القرآن الكريم، كقوله تعالى: </w:t>
      </w:r>
      <w:r>
        <w:rPr>
          <w:rFonts w:cs="Traditional Arabic"/>
          <w:b/>
          <w:sz w:val="28"/>
          <w:shd w:val="clear" w:color="auto" w:fill="FFFFFF"/>
          <w:rtl/>
          <w:lang w:val="en-US"/>
        </w:rPr>
        <w:t>﴿</w:t>
      </w:r>
      <w:r>
        <w:rPr>
          <w:b/>
          <w:sz w:val="28"/>
          <w:shd w:val="clear" w:color="auto" w:fill="FFFFFF"/>
          <w:rtl/>
          <w:lang w:val="en-US"/>
        </w:rPr>
        <w:t>يَا أَيُّهَا النَّاسُ إِنَّا خَلَقْنَاكُمْ مِنْ ذَكَرٍ وَأُنْثَى وَجَعَلْنَاكُمْ شُعُوبًا وَقَبَائِلَ لِتَعَارَفُوا</w:t>
      </w:r>
      <w:r w:rsidR="007B6AE1">
        <w:rPr>
          <w:b/>
          <w:sz w:val="28"/>
          <w:shd w:val="clear" w:color="auto" w:fill="FFFFFF"/>
          <w:rtl/>
          <w:lang w:val="en-US"/>
        </w:rPr>
        <w:t xml:space="preserve"> </w:t>
      </w:r>
      <w:r>
        <w:rPr>
          <w:b/>
          <w:sz w:val="28"/>
          <w:shd w:val="clear" w:color="auto" w:fill="FFFFFF"/>
          <w:rtl/>
          <w:lang w:val="en-US"/>
        </w:rPr>
        <w:t>إِنَّ أَكْرَمَكُمْ عِنْدَ اللَّهِ أَتْقَاكُمْ</w:t>
      </w:r>
      <w:r w:rsidR="007B6AE1">
        <w:rPr>
          <w:b/>
          <w:sz w:val="28"/>
          <w:shd w:val="clear" w:color="auto" w:fill="FFFFFF"/>
          <w:rtl/>
          <w:lang w:val="en-US"/>
        </w:rPr>
        <w:t xml:space="preserve"> </w:t>
      </w:r>
      <w:r>
        <w:rPr>
          <w:b/>
          <w:sz w:val="28"/>
          <w:shd w:val="clear" w:color="auto" w:fill="FFFFFF"/>
          <w:rtl/>
          <w:lang w:val="en-US"/>
        </w:rPr>
        <w:t>إِنَّ اللَّهَ عَلِيمٌ خَبِيرٌ</w:t>
      </w:r>
      <w:r>
        <w:rPr>
          <w:rFonts w:cs="Traditional Arabic"/>
          <w:b/>
          <w:sz w:val="28"/>
          <w:shd w:val="clear" w:color="auto" w:fill="FFFFFF"/>
          <w:rtl/>
          <w:lang w:val="en-US"/>
        </w:rPr>
        <w:t>﴾</w:t>
      </w:r>
      <w:r>
        <w:rPr>
          <w:b/>
          <w:sz w:val="28"/>
          <w:shd w:val="clear" w:color="auto" w:fill="FFFFFF"/>
          <w:rtl/>
          <w:lang w:val="en-US"/>
        </w:rPr>
        <w:t xml:space="preserve"> </w:t>
      </w:r>
      <w:r>
        <w:rPr>
          <w:b/>
          <w:color w:val="804000"/>
          <w:sz w:val="28"/>
          <w:szCs w:val="20"/>
          <w:shd w:val="clear" w:color="auto" w:fill="FFFFFF"/>
          <w:rtl/>
          <w:lang w:val="en-US"/>
        </w:rPr>
        <w:t>[الحجرات: 13]</w:t>
      </w:r>
    </w:p>
    <w:p w14:paraId="1399080A" w14:textId="77777777" w:rsidR="003C1F6D" w:rsidRDefault="003C1F6D" w:rsidP="003C1F6D">
      <w:pPr>
        <w:pStyle w:val="aaac"/>
        <w:rPr>
          <w:rtl/>
        </w:rPr>
      </w:pPr>
      <w:r>
        <w:rPr>
          <w:rFonts w:hint="cs"/>
          <w:rtl/>
        </w:rPr>
        <w:t xml:space="preserve">ولهذا؛ فإن كل تلك الأحاديث المروية في التفريق خصوصا بين الرجل والمرأة في أحكام القصاص والدية والجراح لا تمت بصلة لكل تلك النصوص المقدسة الواضحة التي </w:t>
      </w:r>
      <w:r>
        <w:rPr>
          <w:rFonts w:hint="cs"/>
          <w:rtl/>
        </w:rPr>
        <w:lastRenderedPageBreak/>
        <w:t xml:space="preserve">تتفق عليها العقول، ونرى أن مقصد من وضعها وكذبها على رسول الله </w:t>
      </w:r>
      <w:r>
        <w:sym w:font="Abo-thar" w:char="F061"/>
      </w:r>
      <w:r>
        <w:rPr>
          <w:rFonts w:hint="cs"/>
          <w:rtl/>
        </w:rPr>
        <w:t xml:space="preserve"> وأئمة الهدى هو تشويههم، مثلما فعل أولئك الذين وضعوا الأحاديث في ذم بعض الشعوب والقبائل، أو اعتبارهم من غير البشر، وذلك بغية تحويلهم إلى نواصب ومعادين لرسول الله </w:t>
      </w:r>
      <w:r>
        <w:rPr>
          <w:rFonts w:hint="cs"/>
        </w:rPr>
        <w:sym w:font="Abo-thar" w:char="F061"/>
      </w:r>
      <w:r>
        <w:rPr>
          <w:rFonts w:hint="cs"/>
          <w:rtl/>
        </w:rPr>
        <w:t xml:space="preserve"> وورثته.</w:t>
      </w:r>
    </w:p>
    <w:p w14:paraId="70D62778" w14:textId="77777777" w:rsidR="003C1F6D" w:rsidRDefault="003C1F6D" w:rsidP="003C1F6D">
      <w:pPr>
        <w:pStyle w:val="aaac"/>
        <w:rPr>
          <w:b/>
          <w:sz w:val="28"/>
          <w:lang w:val="en-US"/>
        </w:rPr>
      </w:pPr>
      <w:r w:rsidRPr="007637E5">
        <w:rPr>
          <w:b/>
          <w:sz w:val="28"/>
          <w:rtl/>
        </w:rPr>
        <w:t xml:space="preserve">وقد </w:t>
      </w:r>
      <w:r>
        <w:rPr>
          <w:rFonts w:hint="cs"/>
          <w:b/>
          <w:sz w:val="28"/>
          <w:rtl/>
        </w:rPr>
        <w:t xml:space="preserve">أشار </w:t>
      </w:r>
      <w:r w:rsidRPr="007637E5">
        <w:rPr>
          <w:b/>
          <w:sz w:val="28"/>
          <w:rtl/>
        </w:rPr>
        <w:t xml:space="preserve">المحقق النجفي صاحب الجواهر </w:t>
      </w:r>
      <w:r>
        <w:rPr>
          <w:rFonts w:hint="cs"/>
          <w:b/>
          <w:sz w:val="28"/>
          <w:rtl/>
        </w:rPr>
        <w:t xml:space="preserve">إلى هذا المعنى عند بحث </w:t>
      </w:r>
      <w:r w:rsidRPr="007637E5">
        <w:rPr>
          <w:b/>
          <w:sz w:val="28"/>
          <w:rtl/>
        </w:rPr>
        <w:t xml:space="preserve">تعارض أخبار </w:t>
      </w:r>
      <w:r>
        <w:rPr>
          <w:b/>
          <w:sz w:val="28"/>
          <w:rtl/>
        </w:rPr>
        <w:t>(</w:t>
      </w:r>
      <w:proofErr w:type="spellStart"/>
      <w:r w:rsidRPr="007637E5">
        <w:rPr>
          <w:b/>
          <w:sz w:val="28"/>
          <w:rtl/>
        </w:rPr>
        <w:t>المواسعة</w:t>
      </w:r>
      <w:proofErr w:type="spellEnd"/>
      <w:r w:rsidRPr="007637E5">
        <w:rPr>
          <w:b/>
          <w:sz w:val="28"/>
          <w:rtl/>
        </w:rPr>
        <w:t xml:space="preserve"> والمضايقة</w:t>
      </w:r>
      <w:r>
        <w:rPr>
          <w:b/>
          <w:sz w:val="28"/>
          <w:rtl/>
        </w:rPr>
        <w:t>)</w:t>
      </w:r>
      <w:r w:rsidRPr="00D450E3">
        <w:rPr>
          <w:rStyle w:val="a3"/>
          <w:rtl/>
        </w:rPr>
        <w:t xml:space="preserve"> (</w:t>
      </w:r>
      <w:r w:rsidRPr="00D450E3">
        <w:rPr>
          <w:rStyle w:val="a3"/>
          <w:rtl/>
        </w:rPr>
        <w:footnoteReference w:id="2784"/>
      </w:r>
      <w:r w:rsidRPr="00D450E3">
        <w:rPr>
          <w:rStyle w:val="a3"/>
          <w:rtl/>
        </w:rPr>
        <w:t>)</w:t>
      </w:r>
      <w:r w:rsidRPr="007637E5">
        <w:rPr>
          <w:b/>
          <w:sz w:val="28"/>
          <w:rtl/>
        </w:rPr>
        <w:t xml:space="preserve">، تصويراً رائعاً، ورأى أن أخبار العرض جاءت: </w:t>
      </w:r>
      <w:r>
        <w:rPr>
          <w:b/>
          <w:sz w:val="28"/>
          <w:rtl/>
        </w:rPr>
        <w:t>(</w:t>
      </w:r>
      <w:r w:rsidRPr="007637E5">
        <w:rPr>
          <w:b/>
          <w:sz w:val="28"/>
          <w:rtl/>
        </w:rPr>
        <w:t>للتمييز بين الصادق والكاذب، من حيث إنه كثر الكذابة من أهل الأهواء والبدع عن النبي</w:t>
      </w:r>
      <w:r>
        <w:rPr>
          <w:rFonts w:hint="cs"/>
          <w:bCs/>
          <w:sz w:val="28"/>
          <w:rtl/>
        </w:rPr>
        <w:t xml:space="preserve"> </w:t>
      </w:r>
      <w:r>
        <w:rPr>
          <w:bCs/>
          <w:sz w:val="28"/>
        </w:rPr>
        <w:sym w:font="Abo-thar" w:char="F061"/>
      </w:r>
      <w:r w:rsidRPr="007637E5">
        <w:rPr>
          <w:b/>
          <w:sz w:val="28"/>
          <w:rtl/>
        </w:rPr>
        <w:t xml:space="preserve"> والأئم</w:t>
      </w:r>
      <w:r>
        <w:rPr>
          <w:rFonts w:hint="cs"/>
          <w:b/>
          <w:sz w:val="28"/>
          <w:rtl/>
        </w:rPr>
        <w:t>ة</w:t>
      </w:r>
      <w:r w:rsidRPr="007637E5">
        <w:rPr>
          <w:b/>
          <w:sz w:val="28"/>
          <w:rtl/>
        </w:rPr>
        <w:t xml:space="preserve"> في حياتهم وبعد موتهم</w:t>
      </w:r>
      <w:r>
        <w:rPr>
          <w:rFonts w:hint="cs"/>
          <w:b/>
          <w:sz w:val="28"/>
          <w:rtl/>
        </w:rPr>
        <w:t>،</w:t>
      </w:r>
      <w:r w:rsidRPr="007637E5">
        <w:rPr>
          <w:b/>
          <w:sz w:val="28"/>
          <w:rtl/>
        </w:rPr>
        <w:t xml:space="preserve"> لتحصيل الأغراض الدنيوية، ولما رأى جماعة منهم أن الأئمة حكموا بكثير مما اشتهر خلافه بين الناس، ولا سيما العامّة، وكشفوا عن المراد بكثير من الآيات والروايات مما هو بعيد إلى الأذهان، بل لا يصل إليه ـ عدا المعصوم ـ أحدٌ من أفراد الإنسان، جعلوا ذلك وسيلةً إلى الاقتحام على نسبة كثير من الأكاذيب إليهم، واختلاق الأضاليل والبدع عليهم، فمن هنا أمر الأئمة بالعرض على الكتاب لسلامته من الكذب والاختلاق، لكن من المعلوم إرادة النصوص القرآنية منه أو الظواهر التي لا يحتاج فهم معناها إلى العصمة الربانية، أو احتاج لكن على سبيل التنبيه للغير بحيث يكون بعد الوقوف هو الظاهر المراد لديه، لا الآيات التي ورد تفسيرها بالأخبار الظنّية التي تلحق من جهتها بالبطون الخفية، وعلى فرض صحّتها بالسرّ المخزون والعلم المكنون، إذ ذاك في الحقيقة عرض على الخبر الذي لا مزية له على المعروض، ضرورةَ أن الكذوب كما يمكنه اختلاق الكذب على الأئمة</w:t>
      </w:r>
      <w:r w:rsidRPr="007637E5">
        <w:rPr>
          <w:bCs/>
          <w:sz w:val="28"/>
          <w:rtl/>
        </w:rPr>
        <w:t xml:space="preserve"> </w:t>
      </w:r>
      <w:r w:rsidRPr="007637E5">
        <w:rPr>
          <w:b/>
          <w:sz w:val="28"/>
          <w:rtl/>
        </w:rPr>
        <w:t xml:space="preserve">فيما لا يتعلّق بالتفسير، كذلك يمكنه الاختلاق فيما يتعلّق به، بل قيل: لقد طعن في الرجال على جملة من أرباب التفسير الذين شأنهم نقل الأخبار في ذلك عن </w:t>
      </w:r>
      <w:r w:rsidRPr="007637E5">
        <w:rPr>
          <w:b/>
          <w:sz w:val="28"/>
          <w:rtl/>
        </w:rPr>
        <w:lastRenderedPageBreak/>
        <w:t>الأئمة</w:t>
      </w:r>
      <w:r>
        <w:rPr>
          <w:rFonts w:hint="cs"/>
          <w:bCs/>
          <w:sz w:val="28"/>
          <w:rtl/>
        </w:rPr>
        <w:t>،</w:t>
      </w:r>
      <w:r w:rsidRPr="007637E5">
        <w:rPr>
          <w:b/>
          <w:sz w:val="28"/>
          <w:rtl/>
        </w:rPr>
        <w:t xml:space="preserve"> كما طعن على أرباب الأخبار، ووجد في التفاسير المنقولة عنهم</w:t>
      </w:r>
      <w:r w:rsidRPr="007637E5">
        <w:rPr>
          <w:bCs/>
          <w:sz w:val="28"/>
          <w:rtl/>
        </w:rPr>
        <w:t xml:space="preserve"> </w:t>
      </w:r>
      <w:r w:rsidRPr="007637E5">
        <w:rPr>
          <w:b/>
          <w:sz w:val="28"/>
          <w:rtl/>
        </w:rPr>
        <w:t>أكاذيب وأباطيل، كما وجدت في غيرها من الأخبار، فدعوى بعض الناس إرادة الأعمّ من ذلك مما لا يصغى إليها، وإن بالغ في تأييدها وتشييدها، بل شنّع على الأصحاب بما غيرهم أولى به عند ذوي الألباب</w:t>
      </w:r>
      <w:r>
        <w:rPr>
          <w:b/>
          <w:sz w:val="28"/>
          <w:rtl/>
        </w:rPr>
        <w:t>)</w:t>
      </w:r>
      <w:r w:rsidRPr="00D450E3">
        <w:rPr>
          <w:rStyle w:val="a3"/>
          <w:rtl/>
        </w:rPr>
        <w:t xml:space="preserve"> (</w:t>
      </w:r>
      <w:r w:rsidRPr="00D450E3">
        <w:rPr>
          <w:rStyle w:val="a3"/>
          <w:rtl/>
        </w:rPr>
        <w:footnoteReference w:id="2785"/>
      </w:r>
      <w:r w:rsidRPr="00D450E3">
        <w:rPr>
          <w:rStyle w:val="a3"/>
          <w:rtl/>
        </w:rPr>
        <w:t>)</w:t>
      </w:r>
    </w:p>
    <w:p w14:paraId="4710E5EC" w14:textId="77777777" w:rsidR="00D56149" w:rsidRDefault="00D56149" w:rsidP="00D56149">
      <w:pPr>
        <w:pStyle w:val="aaac"/>
        <w:rPr>
          <w:rtl/>
        </w:rPr>
      </w:pPr>
      <w:r w:rsidRPr="00D450E3">
        <w:rPr>
          <w:rFonts w:hint="cs"/>
          <w:rtl/>
        </w:rPr>
        <w:t>و</w:t>
      </w:r>
      <w:r>
        <w:rPr>
          <w:rFonts w:hint="cs"/>
          <w:rtl/>
        </w:rPr>
        <w:t xml:space="preserve">لو أنا تأملنا الأحاديث والروايات الواردة في هذا لاكتشفنا مدى بعدها عمن رويت عنهم، ومن الأمثلة على ذلك ما روي </w:t>
      </w:r>
      <w:r w:rsidRPr="007637E5">
        <w:rPr>
          <w:b/>
          <w:sz w:val="28"/>
          <w:rtl/>
        </w:rPr>
        <w:t>عن</w:t>
      </w:r>
      <w:r>
        <w:rPr>
          <w:rFonts w:hint="cs"/>
          <w:b/>
          <w:sz w:val="28"/>
          <w:rtl/>
        </w:rPr>
        <w:t xml:space="preserve"> </w:t>
      </w:r>
      <w:r>
        <w:rPr>
          <w:rtl/>
        </w:rPr>
        <w:t>بعض الأئمة</w:t>
      </w:r>
      <w:r w:rsidRPr="00D450E3">
        <w:rPr>
          <w:rStyle w:val="a3"/>
          <w:rtl/>
        </w:rPr>
        <w:t>(</w:t>
      </w:r>
      <w:r w:rsidRPr="00D450E3">
        <w:rPr>
          <w:rStyle w:val="a3"/>
          <w:rtl/>
        </w:rPr>
        <w:footnoteReference w:id="2786"/>
      </w:r>
      <w:r w:rsidRPr="00D450E3">
        <w:rPr>
          <w:rStyle w:val="a3"/>
          <w:rtl/>
        </w:rPr>
        <w:t>)</w:t>
      </w:r>
      <w:r>
        <w:rPr>
          <w:rtl/>
        </w:rPr>
        <w:t>:</w:t>
      </w:r>
      <w:r w:rsidRPr="00CD3D00">
        <w:rPr>
          <w:rtl/>
        </w:rPr>
        <w:t xml:space="preserve"> في رجل قتل امرأته متعمدا، قال: إن شاء أهلها أن يقتلوه قتلوه، ويؤدوا إلى أهله نصف الدية، وإن </w:t>
      </w:r>
      <w:r w:rsidRPr="00692DD6">
        <w:rPr>
          <w:rtl/>
        </w:rPr>
        <w:t>شاءوا</w:t>
      </w:r>
      <w:r w:rsidRPr="00CD3D00">
        <w:rPr>
          <w:rtl/>
        </w:rPr>
        <w:t xml:space="preserve"> أخذوا نصف الدية خمسة آلاف درهم.</w:t>
      </w:r>
      <w:r>
        <w:rPr>
          <w:rtl/>
        </w:rPr>
        <w:t xml:space="preserve">. </w:t>
      </w:r>
      <w:r w:rsidRPr="00CD3D00">
        <w:rPr>
          <w:rtl/>
        </w:rPr>
        <w:t>وقال: في امرأة قتلت زوجها متعمدة، قال: إن شاء أهله أن يقتلوها قتلوها وليس يجنى أحد أكثر من جنايته على نفسه</w:t>
      </w:r>
      <w:r w:rsidRPr="002D44BD">
        <w:rPr>
          <w:rStyle w:val="a3"/>
          <w:rtl/>
        </w:rPr>
        <w:t>(</w:t>
      </w:r>
      <w:r w:rsidRPr="002D44BD">
        <w:rPr>
          <w:rStyle w:val="a3"/>
          <w:rtl/>
        </w:rPr>
        <w:footnoteReference w:id="2787"/>
      </w:r>
      <w:r w:rsidRPr="002D44BD">
        <w:rPr>
          <w:rStyle w:val="a3"/>
          <w:rtl/>
        </w:rPr>
        <w:t>)</w:t>
      </w:r>
      <w:r w:rsidRPr="00CD3D00">
        <w:rPr>
          <w:rtl/>
        </w:rPr>
        <w:t>.</w:t>
      </w:r>
    </w:p>
    <w:p w14:paraId="6E5160EE" w14:textId="77777777" w:rsidR="00D56149" w:rsidRPr="00CD3D00" w:rsidRDefault="00D56149" w:rsidP="00D56149">
      <w:pPr>
        <w:pStyle w:val="aaac"/>
        <w:rPr>
          <w:rtl/>
        </w:rPr>
      </w:pPr>
      <w:r>
        <w:rPr>
          <w:rFonts w:hint="cs"/>
          <w:rtl/>
        </w:rPr>
        <w:t>وروي عنه أنه</w:t>
      </w:r>
      <w:r>
        <w:rPr>
          <w:rtl/>
        </w:rPr>
        <w:t>:</w:t>
      </w:r>
      <w:r w:rsidRPr="00CD3D00">
        <w:rPr>
          <w:rtl/>
        </w:rPr>
        <w:t xml:space="preserve"> إذا قتلت المرأة رجلا قتلت به، وإذا قتل الرجل المرأة فان أرادوا القود أدوا فضل دية الرجل على دية المرأة وأقادوه بها، وإن لم يفعلوا قبلوا الدية، دية المرأة كاملة، ودية المرأة نصف دية الرجل</w:t>
      </w:r>
      <w:r w:rsidRPr="002D44BD">
        <w:rPr>
          <w:rStyle w:val="a3"/>
          <w:rtl/>
        </w:rPr>
        <w:t>(</w:t>
      </w:r>
      <w:r w:rsidRPr="002D44BD">
        <w:rPr>
          <w:rStyle w:val="a3"/>
          <w:rtl/>
        </w:rPr>
        <w:footnoteReference w:id="2788"/>
      </w:r>
      <w:r w:rsidRPr="002D44BD">
        <w:rPr>
          <w:rStyle w:val="a3"/>
          <w:rtl/>
        </w:rPr>
        <w:t>)</w:t>
      </w:r>
      <w:r w:rsidRPr="00CD3D00">
        <w:rPr>
          <w:rtl/>
        </w:rPr>
        <w:t>.</w:t>
      </w:r>
    </w:p>
    <w:p w14:paraId="43008545" w14:textId="77777777" w:rsidR="00D56149" w:rsidRDefault="00D56149" w:rsidP="00D56149">
      <w:pPr>
        <w:pStyle w:val="aaac"/>
        <w:rPr>
          <w:rtl/>
        </w:rPr>
      </w:pPr>
      <w:r>
        <w:rPr>
          <w:rFonts w:hint="cs"/>
          <w:rtl/>
        </w:rPr>
        <w:t>وروي عنه أنه</w:t>
      </w:r>
      <w:r w:rsidRPr="00CD3D00">
        <w:rPr>
          <w:rtl/>
        </w:rPr>
        <w:t xml:space="preserve"> قال: إن قتل رجل امرأة خير أولياء المرأة إن </w:t>
      </w:r>
      <w:r w:rsidRPr="00692DD6">
        <w:rPr>
          <w:rtl/>
        </w:rPr>
        <w:t>شاءوا</w:t>
      </w:r>
      <w:r w:rsidRPr="00CD3D00">
        <w:rPr>
          <w:rtl/>
        </w:rPr>
        <w:t xml:space="preserve"> أن يقتلوا الرجل ويغرموا نصف الدية لورثته، وإن </w:t>
      </w:r>
      <w:r w:rsidRPr="00692DD6">
        <w:rPr>
          <w:rtl/>
        </w:rPr>
        <w:t>شاءوا</w:t>
      </w:r>
      <w:r w:rsidRPr="00CD3D00">
        <w:rPr>
          <w:rtl/>
        </w:rPr>
        <w:t xml:space="preserve"> أن يأخذوا نصف الدية</w:t>
      </w:r>
      <w:r w:rsidRPr="002D44BD">
        <w:rPr>
          <w:rStyle w:val="a3"/>
          <w:rtl/>
        </w:rPr>
        <w:t>(</w:t>
      </w:r>
      <w:r w:rsidRPr="002D44BD">
        <w:rPr>
          <w:rStyle w:val="a3"/>
          <w:rtl/>
        </w:rPr>
        <w:footnoteReference w:id="2789"/>
      </w:r>
      <w:r w:rsidRPr="002D44BD">
        <w:rPr>
          <w:rStyle w:val="a3"/>
          <w:rtl/>
        </w:rPr>
        <w:t>)</w:t>
      </w:r>
      <w:r w:rsidRPr="00CD3D00">
        <w:rPr>
          <w:rtl/>
        </w:rPr>
        <w:t>.</w:t>
      </w:r>
    </w:p>
    <w:p w14:paraId="060576D2" w14:textId="77777777" w:rsidR="00D56149" w:rsidRPr="00CD3D00" w:rsidRDefault="00D56149" w:rsidP="00D56149">
      <w:pPr>
        <w:pStyle w:val="aaac"/>
        <w:rPr>
          <w:rtl/>
        </w:rPr>
      </w:pPr>
      <w:r>
        <w:rPr>
          <w:rFonts w:hint="cs"/>
          <w:rtl/>
        </w:rPr>
        <w:t xml:space="preserve">وروي أن آخر سئل </w:t>
      </w:r>
      <w:r w:rsidRPr="00CD3D00">
        <w:rPr>
          <w:rtl/>
        </w:rPr>
        <w:t xml:space="preserve">عن جراحة المرأة، فقال: على النصف من جراحة الرجل فما دونها، قلت: فامرأة قتلت رجلا، قال: يقتلونها، قلت: فرجل قتل امرأة، قال: إن </w:t>
      </w:r>
      <w:r w:rsidRPr="00692DD6">
        <w:rPr>
          <w:rtl/>
        </w:rPr>
        <w:t>شاءوا</w:t>
      </w:r>
      <w:r w:rsidRPr="00CD3D00">
        <w:rPr>
          <w:rtl/>
        </w:rPr>
        <w:t xml:space="preserve"> قتلوا وأعطوا نصف الدية</w:t>
      </w:r>
      <w:r w:rsidRPr="002D44BD">
        <w:rPr>
          <w:rStyle w:val="a3"/>
          <w:rtl/>
        </w:rPr>
        <w:t>(</w:t>
      </w:r>
      <w:r w:rsidRPr="002D44BD">
        <w:rPr>
          <w:rStyle w:val="a3"/>
          <w:rtl/>
        </w:rPr>
        <w:footnoteReference w:id="2790"/>
      </w:r>
      <w:r w:rsidRPr="002D44BD">
        <w:rPr>
          <w:rStyle w:val="a3"/>
          <w:rtl/>
        </w:rPr>
        <w:t>)</w:t>
      </w:r>
      <w:r w:rsidRPr="00CD3D00">
        <w:rPr>
          <w:rtl/>
        </w:rPr>
        <w:t>.</w:t>
      </w:r>
    </w:p>
    <w:p w14:paraId="1AAC0619" w14:textId="77777777" w:rsidR="00D56149" w:rsidRDefault="00D56149" w:rsidP="00D56149">
      <w:pPr>
        <w:pStyle w:val="aaac"/>
        <w:rPr>
          <w:b/>
          <w:sz w:val="28"/>
          <w:rtl/>
        </w:rPr>
      </w:pPr>
      <w:r>
        <w:rPr>
          <w:rFonts w:hint="cs"/>
          <w:b/>
          <w:sz w:val="28"/>
          <w:rtl/>
        </w:rPr>
        <w:lastRenderedPageBreak/>
        <w:t>وغيرها من الروايات</w:t>
      </w:r>
      <w:r w:rsidRPr="00D450E3">
        <w:rPr>
          <w:rStyle w:val="a3"/>
          <w:rtl/>
        </w:rPr>
        <w:t>(</w:t>
      </w:r>
      <w:r w:rsidRPr="00D450E3">
        <w:rPr>
          <w:rStyle w:val="a3"/>
          <w:rtl/>
        </w:rPr>
        <w:footnoteReference w:id="2791"/>
      </w:r>
      <w:r w:rsidRPr="00D450E3">
        <w:rPr>
          <w:rStyle w:val="a3"/>
          <w:rtl/>
        </w:rPr>
        <w:t>)</w:t>
      </w:r>
      <w:r>
        <w:rPr>
          <w:rFonts w:hint="cs"/>
          <w:rtl/>
        </w:rPr>
        <w:t>، والتي تتعارض مع القصاص الذي</w:t>
      </w:r>
      <w:r>
        <w:rPr>
          <w:rFonts w:hint="cs"/>
          <w:b/>
          <w:sz w:val="28"/>
          <w:rtl/>
        </w:rPr>
        <w:t xml:space="preserve"> ورد في القرآن الكريم، ذلك أنها تنص على أن المرأة إن قتلت الرجل تقتل قصاصا من دون أن يدفع أهلها شيئا، لكن إن قتل الرجل المرأة؛ فإنه لا يمكن ـ بحسب هذه الروايات ـ إقامة القصاص إلا بعد أن يدفعوا نصف الدية، وهو مبلغ كبير جدا، قد يقصر أكثر الناس على أدائه، وبذلك ترتفع في حق المجرم عقوبة القصاص. </w:t>
      </w:r>
    </w:p>
    <w:p w14:paraId="5FD23585" w14:textId="4BFD571F" w:rsidR="00D56149" w:rsidRDefault="00D56149" w:rsidP="00D56149">
      <w:pPr>
        <w:pStyle w:val="aaac"/>
        <w:rPr>
          <w:rtl/>
        </w:rPr>
      </w:pPr>
      <w:r>
        <w:rPr>
          <w:rFonts w:hint="cs"/>
          <w:rtl/>
        </w:rPr>
        <w:t>بل إنها تتعارض مع ما روي عن الأئمة أنفسهم، ف</w:t>
      </w:r>
      <w:r w:rsidRPr="00CD3D00">
        <w:rPr>
          <w:rtl/>
        </w:rPr>
        <w:t xml:space="preserve">عن الإمام الصادق أن </w:t>
      </w:r>
      <w:r>
        <w:rPr>
          <w:rtl/>
        </w:rPr>
        <w:t xml:space="preserve">الإمام علي </w:t>
      </w:r>
      <w:r w:rsidRPr="00CD3D00">
        <w:rPr>
          <w:rtl/>
        </w:rPr>
        <w:t>قتل رجلا بامرأة قتلها عمدا، وقتل امرأة قتلت رجلا عمدا</w:t>
      </w:r>
      <w:r w:rsidRPr="002D44BD">
        <w:rPr>
          <w:rStyle w:val="a3"/>
          <w:rtl/>
        </w:rPr>
        <w:t>(</w:t>
      </w:r>
      <w:r w:rsidRPr="002D44BD">
        <w:rPr>
          <w:rStyle w:val="a3"/>
          <w:rtl/>
        </w:rPr>
        <w:footnoteReference w:id="2792"/>
      </w:r>
      <w:r w:rsidRPr="002D44BD">
        <w:rPr>
          <w:rStyle w:val="a3"/>
          <w:rtl/>
        </w:rPr>
        <w:t>)</w:t>
      </w:r>
      <w:r w:rsidRPr="00CD3D00">
        <w:rPr>
          <w:rtl/>
        </w:rPr>
        <w:t>.</w:t>
      </w:r>
    </w:p>
    <w:p w14:paraId="51041F32" w14:textId="769D627B" w:rsidR="00D56149" w:rsidRDefault="00D56149" w:rsidP="00D56149">
      <w:pPr>
        <w:pStyle w:val="aaac"/>
        <w:rPr>
          <w:rtl/>
        </w:rPr>
      </w:pPr>
      <w:r>
        <w:rPr>
          <w:rFonts w:hint="cs"/>
          <w:rtl/>
        </w:rPr>
        <w:t>وهو حديث واضح صريح من كلا الإمامين اللذين تنسب لهما تلك الأقوال الشنيعة.</w:t>
      </w:r>
    </w:p>
    <w:p w14:paraId="0F2A919D" w14:textId="77777777" w:rsidR="00D56149" w:rsidRDefault="00D56149" w:rsidP="00D56149">
      <w:pPr>
        <w:pStyle w:val="aaac"/>
        <w:rPr>
          <w:rtl/>
        </w:rPr>
      </w:pPr>
      <w:r w:rsidRPr="007637E5">
        <w:rPr>
          <w:b/>
          <w:rtl/>
        </w:rPr>
        <w:t>وهكذا الحال في الروايات</w:t>
      </w:r>
      <w:r>
        <w:rPr>
          <w:rFonts w:hint="cs"/>
          <w:b/>
          <w:rtl/>
        </w:rPr>
        <w:t xml:space="preserve"> التي تتعلق بالجراح؛ ومنها </w:t>
      </w:r>
      <w:r>
        <w:rPr>
          <w:rFonts w:hint="cs"/>
          <w:noProof/>
          <w:snapToGrid w:val="0"/>
          <w:spacing w:val="-6"/>
          <w:rtl/>
          <w:lang w:val="en-US" w:bidi="ar"/>
        </w:rPr>
        <w:t>ما روي في المصادر السنية</w:t>
      </w:r>
      <w:r>
        <w:rPr>
          <w:rFonts w:hint="cs"/>
          <w:noProof/>
          <w:snapToGrid w:val="0"/>
          <w:spacing w:val="-6"/>
          <w:rtl/>
          <w:lang w:bidi="ar"/>
        </w:rPr>
        <w:t xml:space="preserve"> أن رسول الله </w:t>
      </w:r>
      <w:r>
        <w:rPr>
          <w:noProof/>
          <w:snapToGrid w:val="0"/>
          <w:spacing w:val="-6"/>
          <w:lang w:bidi="ar"/>
        </w:rPr>
        <w:sym w:font="Abo-thar" w:char="F061"/>
      </w:r>
      <w:r>
        <w:rPr>
          <w:rFonts w:hint="cs"/>
          <w:noProof/>
          <w:snapToGrid w:val="0"/>
          <w:spacing w:val="-6"/>
          <w:rtl/>
          <w:lang w:val="en-US" w:bidi="ar"/>
        </w:rPr>
        <w:t xml:space="preserve"> قال</w:t>
      </w:r>
      <w:r>
        <w:rPr>
          <w:rtl/>
        </w:rPr>
        <w:t xml:space="preserve">: </w:t>
      </w:r>
      <w:r>
        <w:rPr>
          <w:rFonts w:hint="cs"/>
          <w:rtl/>
        </w:rPr>
        <w:t>(</w:t>
      </w:r>
      <w:r w:rsidRPr="000558A4">
        <w:rPr>
          <w:rtl/>
        </w:rPr>
        <w:t>عقل المرأة مثل عقل الرجل حتى يبلغ الثلث من ديته</w:t>
      </w:r>
      <w:r>
        <w:rPr>
          <w:rFonts w:hint="cs"/>
          <w:rtl/>
        </w:rPr>
        <w:t>)</w:t>
      </w:r>
      <w:r w:rsidRPr="002D44BD">
        <w:rPr>
          <w:rStyle w:val="a3"/>
          <w:rtl/>
        </w:rPr>
        <w:t>(</w:t>
      </w:r>
      <w:r w:rsidRPr="002D44BD">
        <w:rPr>
          <w:rStyle w:val="a3"/>
          <w:rtl/>
        </w:rPr>
        <w:footnoteReference w:id="2793"/>
      </w:r>
      <w:r w:rsidRPr="002D44BD">
        <w:rPr>
          <w:rStyle w:val="a3"/>
          <w:rtl/>
        </w:rPr>
        <w:t>)</w:t>
      </w:r>
    </w:p>
    <w:p w14:paraId="6F20F25F" w14:textId="3BF4DADF" w:rsidR="00D56149" w:rsidRDefault="00D56149" w:rsidP="00D56149">
      <w:pPr>
        <w:pStyle w:val="aaac"/>
        <w:rPr>
          <w:rtl/>
          <w:lang w:bidi="ar-SA"/>
        </w:rPr>
      </w:pPr>
      <w:r>
        <w:rPr>
          <w:rFonts w:hint="cs"/>
          <w:rtl/>
        </w:rPr>
        <w:t xml:space="preserve">ومثله ما ورد في المصادر الشيعية، ومن أمثلته هذا الحديث الذي لا يمكن أن ينطق به أئمة الهدى، فقد </w:t>
      </w:r>
      <w:r>
        <w:rPr>
          <w:rFonts w:hint="cs"/>
          <w:rtl/>
          <w:lang w:bidi="ar-SA"/>
        </w:rPr>
        <w:t xml:space="preserve">روي عن </w:t>
      </w:r>
      <w:r w:rsidRPr="00D450E3">
        <w:rPr>
          <w:rtl/>
          <w:lang w:bidi="ar-SA"/>
        </w:rPr>
        <w:t xml:space="preserve">أبان بن تغلب </w:t>
      </w:r>
      <w:r>
        <w:rPr>
          <w:rFonts w:hint="cs"/>
          <w:rtl/>
          <w:lang w:bidi="ar-SA"/>
        </w:rPr>
        <w:t xml:space="preserve">أنه </w:t>
      </w:r>
      <w:r w:rsidRPr="00D450E3">
        <w:rPr>
          <w:rtl/>
          <w:lang w:bidi="ar-SA"/>
        </w:rPr>
        <w:t>قال</w:t>
      </w:r>
      <w:r>
        <w:rPr>
          <w:rtl/>
          <w:lang w:bidi="ar-SA"/>
        </w:rPr>
        <w:t>:</w:t>
      </w:r>
      <w:r w:rsidRPr="00D450E3">
        <w:rPr>
          <w:rtl/>
          <w:lang w:bidi="ar-SA"/>
        </w:rPr>
        <w:t xml:space="preserve"> قلت لأبي عبدالله</w:t>
      </w:r>
      <w:r>
        <w:rPr>
          <w:rtl/>
          <w:lang w:bidi="ar-SA"/>
        </w:rPr>
        <w:t>:</w:t>
      </w:r>
      <w:r w:rsidRPr="00D450E3">
        <w:rPr>
          <w:rtl/>
          <w:lang w:bidi="ar-SA"/>
        </w:rPr>
        <w:t xml:space="preserve"> ما تقول في رجل قطع </w:t>
      </w:r>
      <w:r>
        <w:rPr>
          <w:rFonts w:hint="cs"/>
          <w:rtl/>
          <w:lang w:bidi="ar-SA"/>
        </w:rPr>
        <w:t>إ</w:t>
      </w:r>
      <w:r w:rsidRPr="00D450E3">
        <w:rPr>
          <w:rtl/>
          <w:lang w:bidi="ar-SA"/>
        </w:rPr>
        <w:t>صبعا من أصابع المرأة</w:t>
      </w:r>
      <w:r>
        <w:rPr>
          <w:rtl/>
          <w:lang w:bidi="ar-SA"/>
        </w:rPr>
        <w:t>،</w:t>
      </w:r>
      <w:r w:rsidRPr="00D450E3">
        <w:rPr>
          <w:rtl/>
          <w:lang w:bidi="ar-SA"/>
        </w:rPr>
        <w:t xml:space="preserve"> كم فيها</w:t>
      </w:r>
      <w:r>
        <w:rPr>
          <w:rtl/>
          <w:lang w:bidi="ar-SA"/>
        </w:rPr>
        <w:t>؟</w:t>
      </w:r>
      <w:r w:rsidRPr="00D450E3">
        <w:rPr>
          <w:rtl/>
          <w:lang w:bidi="ar-SA"/>
        </w:rPr>
        <w:t xml:space="preserve"> قال</w:t>
      </w:r>
      <w:r>
        <w:rPr>
          <w:rtl/>
          <w:lang w:bidi="ar-SA"/>
        </w:rPr>
        <w:t>:</w:t>
      </w:r>
      <w:r w:rsidRPr="00D450E3">
        <w:rPr>
          <w:rtl/>
          <w:lang w:bidi="ar-SA"/>
        </w:rPr>
        <w:t xml:space="preserve"> عشرة من الابل</w:t>
      </w:r>
      <w:r>
        <w:rPr>
          <w:rtl/>
          <w:lang w:bidi="ar-SA"/>
        </w:rPr>
        <w:t>،</w:t>
      </w:r>
      <w:r w:rsidRPr="00D450E3">
        <w:rPr>
          <w:rtl/>
          <w:lang w:bidi="ar-SA"/>
        </w:rPr>
        <w:t xml:space="preserve"> قلت</w:t>
      </w:r>
      <w:r>
        <w:rPr>
          <w:rtl/>
          <w:lang w:bidi="ar-SA"/>
        </w:rPr>
        <w:t>:</w:t>
      </w:r>
      <w:r w:rsidRPr="00D450E3">
        <w:rPr>
          <w:rtl/>
          <w:lang w:bidi="ar-SA"/>
        </w:rPr>
        <w:t xml:space="preserve"> قطع اثنتين</w:t>
      </w:r>
      <w:r>
        <w:rPr>
          <w:rtl/>
          <w:lang w:bidi="ar-SA"/>
        </w:rPr>
        <w:t>؟</w:t>
      </w:r>
      <w:r w:rsidRPr="00D450E3">
        <w:rPr>
          <w:rtl/>
          <w:lang w:bidi="ar-SA"/>
        </w:rPr>
        <w:t xml:space="preserve"> قال</w:t>
      </w:r>
      <w:r>
        <w:rPr>
          <w:rtl/>
          <w:lang w:bidi="ar-SA"/>
        </w:rPr>
        <w:t>:</w:t>
      </w:r>
      <w:r w:rsidRPr="00D450E3">
        <w:rPr>
          <w:rtl/>
          <w:lang w:bidi="ar-SA"/>
        </w:rPr>
        <w:t xml:space="preserve"> عشرون</w:t>
      </w:r>
      <w:r>
        <w:rPr>
          <w:rtl/>
          <w:lang w:bidi="ar-SA"/>
        </w:rPr>
        <w:t>،</w:t>
      </w:r>
      <w:r w:rsidRPr="00D450E3">
        <w:rPr>
          <w:rtl/>
          <w:lang w:bidi="ar-SA"/>
        </w:rPr>
        <w:t xml:space="preserve"> قلت</w:t>
      </w:r>
      <w:r>
        <w:rPr>
          <w:rtl/>
          <w:lang w:bidi="ar-SA"/>
        </w:rPr>
        <w:t>:</w:t>
      </w:r>
      <w:r w:rsidRPr="00D450E3">
        <w:rPr>
          <w:rtl/>
          <w:lang w:bidi="ar-SA"/>
        </w:rPr>
        <w:t xml:space="preserve"> قطع ثلاثا</w:t>
      </w:r>
      <w:r>
        <w:rPr>
          <w:rtl/>
          <w:lang w:bidi="ar-SA"/>
        </w:rPr>
        <w:t>؟</w:t>
      </w:r>
      <w:r w:rsidRPr="00D450E3">
        <w:rPr>
          <w:rtl/>
          <w:lang w:bidi="ar-SA"/>
        </w:rPr>
        <w:t xml:space="preserve"> قال</w:t>
      </w:r>
      <w:r>
        <w:rPr>
          <w:rtl/>
          <w:lang w:bidi="ar-SA"/>
        </w:rPr>
        <w:t>:</w:t>
      </w:r>
      <w:r w:rsidRPr="00D450E3">
        <w:rPr>
          <w:rtl/>
          <w:lang w:bidi="ar-SA"/>
        </w:rPr>
        <w:t xml:space="preserve"> ثلاثون</w:t>
      </w:r>
      <w:r>
        <w:rPr>
          <w:rtl/>
          <w:lang w:bidi="ar-SA"/>
        </w:rPr>
        <w:t>،</w:t>
      </w:r>
      <w:r w:rsidRPr="00D450E3">
        <w:rPr>
          <w:rtl/>
          <w:lang w:bidi="ar-SA"/>
        </w:rPr>
        <w:t xml:space="preserve"> قلت</w:t>
      </w:r>
      <w:r>
        <w:rPr>
          <w:rtl/>
          <w:lang w:bidi="ar-SA"/>
        </w:rPr>
        <w:t>:</w:t>
      </w:r>
      <w:r w:rsidRPr="00D450E3">
        <w:rPr>
          <w:rtl/>
          <w:lang w:bidi="ar-SA"/>
        </w:rPr>
        <w:t xml:space="preserve"> قطع أربعا</w:t>
      </w:r>
      <w:r>
        <w:rPr>
          <w:rtl/>
          <w:lang w:bidi="ar-SA"/>
        </w:rPr>
        <w:t>؟</w:t>
      </w:r>
      <w:r w:rsidRPr="00D450E3">
        <w:rPr>
          <w:rtl/>
          <w:lang w:bidi="ar-SA"/>
        </w:rPr>
        <w:t xml:space="preserve"> قال</w:t>
      </w:r>
      <w:r>
        <w:rPr>
          <w:rtl/>
          <w:lang w:bidi="ar-SA"/>
        </w:rPr>
        <w:t>:</w:t>
      </w:r>
      <w:r w:rsidRPr="00D450E3">
        <w:rPr>
          <w:rtl/>
          <w:lang w:bidi="ar-SA"/>
        </w:rPr>
        <w:t xml:space="preserve"> عشرون</w:t>
      </w:r>
      <w:r>
        <w:rPr>
          <w:rtl/>
          <w:lang w:bidi="ar-SA"/>
        </w:rPr>
        <w:t>،</w:t>
      </w:r>
      <w:r w:rsidRPr="00D450E3">
        <w:rPr>
          <w:rtl/>
          <w:lang w:bidi="ar-SA"/>
        </w:rPr>
        <w:t xml:space="preserve"> قلت</w:t>
      </w:r>
      <w:r>
        <w:rPr>
          <w:rtl/>
          <w:lang w:bidi="ar-SA"/>
        </w:rPr>
        <w:t>:</w:t>
      </w:r>
      <w:r w:rsidRPr="00D450E3">
        <w:rPr>
          <w:rtl/>
          <w:lang w:bidi="ar-SA"/>
        </w:rPr>
        <w:t xml:space="preserve"> سبحان الله يقطع ثلاثا فيكون عليه ثلاثون</w:t>
      </w:r>
      <w:r>
        <w:rPr>
          <w:rtl/>
          <w:lang w:bidi="ar-SA"/>
        </w:rPr>
        <w:t>،</w:t>
      </w:r>
      <w:r w:rsidRPr="00D450E3">
        <w:rPr>
          <w:rtl/>
          <w:lang w:bidi="ar-SA"/>
        </w:rPr>
        <w:t xml:space="preserve"> ويقطع أربعا فيكون عليه عشرون</w:t>
      </w:r>
      <w:r>
        <w:rPr>
          <w:rtl/>
          <w:lang w:bidi="ar-SA"/>
        </w:rPr>
        <w:t>؟!</w:t>
      </w:r>
      <w:r w:rsidRPr="00D450E3">
        <w:rPr>
          <w:rtl/>
          <w:lang w:bidi="ar-SA"/>
        </w:rPr>
        <w:t xml:space="preserve"> إن هذا كان يبلغنا ونحن بالعراق فنبرأ ممن قاله ونقول</w:t>
      </w:r>
      <w:r>
        <w:rPr>
          <w:rtl/>
          <w:lang w:bidi="ar-SA"/>
        </w:rPr>
        <w:t>:</w:t>
      </w:r>
      <w:r w:rsidRPr="00D450E3">
        <w:rPr>
          <w:rtl/>
          <w:lang w:bidi="ar-SA"/>
        </w:rPr>
        <w:t xml:space="preserve"> الذي جاء به شيطان</w:t>
      </w:r>
      <w:r>
        <w:rPr>
          <w:rtl/>
          <w:lang w:bidi="ar-SA"/>
        </w:rPr>
        <w:t>،</w:t>
      </w:r>
      <w:r w:rsidRPr="00D450E3">
        <w:rPr>
          <w:rtl/>
          <w:lang w:bidi="ar-SA"/>
        </w:rPr>
        <w:t xml:space="preserve"> فقال</w:t>
      </w:r>
      <w:r>
        <w:rPr>
          <w:rtl/>
          <w:lang w:bidi="ar-SA"/>
        </w:rPr>
        <w:t>:</w:t>
      </w:r>
      <w:r w:rsidRPr="00D450E3">
        <w:rPr>
          <w:rtl/>
          <w:lang w:bidi="ar-SA"/>
        </w:rPr>
        <w:t xml:space="preserve"> مهلا يا أبان هذا حكم رسول الله </w:t>
      </w:r>
      <w:r>
        <w:rPr>
          <w:lang w:bidi="ar-SA"/>
        </w:rPr>
        <w:sym w:font="Abo-thar" w:char="F061"/>
      </w:r>
      <w:r>
        <w:rPr>
          <w:rtl/>
          <w:lang w:bidi="ar-SA"/>
        </w:rPr>
        <w:t>،</w:t>
      </w:r>
      <w:r w:rsidRPr="00D450E3">
        <w:rPr>
          <w:rtl/>
          <w:lang w:bidi="ar-SA"/>
        </w:rPr>
        <w:t xml:space="preserve"> إن المرأة تعاقل الرجل إلى ثلث الدية</w:t>
      </w:r>
      <w:r>
        <w:rPr>
          <w:rtl/>
          <w:lang w:bidi="ar-SA"/>
        </w:rPr>
        <w:t>،</w:t>
      </w:r>
      <w:r w:rsidRPr="00D450E3">
        <w:rPr>
          <w:rtl/>
          <w:lang w:bidi="ar-SA"/>
        </w:rPr>
        <w:t xml:space="preserve"> فاذا بلغت الثلث رجعت إلى النصف</w:t>
      </w:r>
      <w:r>
        <w:rPr>
          <w:rtl/>
          <w:lang w:bidi="ar-SA"/>
        </w:rPr>
        <w:t>،</w:t>
      </w:r>
      <w:r w:rsidRPr="00D450E3">
        <w:rPr>
          <w:rtl/>
          <w:lang w:bidi="ar-SA"/>
        </w:rPr>
        <w:t xml:space="preserve"> </w:t>
      </w:r>
      <w:r w:rsidRPr="00D450E3">
        <w:rPr>
          <w:rtl/>
          <w:lang w:bidi="ar-SA"/>
        </w:rPr>
        <w:lastRenderedPageBreak/>
        <w:t>يا أبان انك أخذتني بالقياس</w:t>
      </w:r>
      <w:r>
        <w:rPr>
          <w:rtl/>
          <w:lang w:bidi="ar-SA"/>
        </w:rPr>
        <w:t>،</w:t>
      </w:r>
      <w:r w:rsidRPr="00D450E3">
        <w:rPr>
          <w:rtl/>
          <w:lang w:bidi="ar-SA"/>
        </w:rPr>
        <w:t xml:space="preserve"> والسنة إذا قيست محق الدين</w:t>
      </w:r>
      <w:r w:rsidRPr="00D450E3">
        <w:rPr>
          <w:rStyle w:val="a3"/>
          <w:rtl/>
        </w:rPr>
        <w:t>(</w:t>
      </w:r>
      <w:r w:rsidRPr="00D450E3">
        <w:rPr>
          <w:rStyle w:val="a3"/>
          <w:rtl/>
        </w:rPr>
        <w:footnoteReference w:id="2794"/>
      </w:r>
      <w:r w:rsidRPr="00D450E3">
        <w:rPr>
          <w:rStyle w:val="a3"/>
          <w:rtl/>
        </w:rPr>
        <w:t>)</w:t>
      </w:r>
      <w:r>
        <w:rPr>
          <w:rtl/>
          <w:lang w:bidi="ar-SA"/>
        </w:rPr>
        <w:t>.</w:t>
      </w:r>
    </w:p>
    <w:p w14:paraId="3B7D7FD8" w14:textId="653119D4" w:rsidR="007B6AE1" w:rsidRPr="007B6AE1" w:rsidRDefault="007B6AE1" w:rsidP="00D56149">
      <w:pPr>
        <w:pStyle w:val="aaac"/>
        <w:rPr>
          <w:rFonts w:cs="Cambria" w:hint="cs"/>
          <w:rtl/>
          <w:lang w:bidi="ar-SA"/>
        </w:rPr>
      </w:pPr>
      <w:r>
        <w:rPr>
          <w:rFonts w:hint="cs"/>
          <w:rtl/>
          <w:lang w:bidi="ar-SA"/>
        </w:rPr>
        <w:t>وهذا الحديث الذي يرويه بعضهم بحجة إبطال القياس لا يدرك معناه ولا آثاره، فهو يحض المجرم بطريقة غير مباشرة إلى قطع أربع أصابع للمرأة بدل ثلاث أصابع، لأنه بذلك سيخفف الدية عن نفسه.</w:t>
      </w:r>
    </w:p>
    <w:p w14:paraId="5DFF2B82" w14:textId="1520DAB6" w:rsidR="00D56149" w:rsidRDefault="00D56149" w:rsidP="00D56149">
      <w:pPr>
        <w:pStyle w:val="aaac"/>
        <w:rPr>
          <w:rtl/>
        </w:rPr>
      </w:pPr>
      <w:r>
        <w:rPr>
          <w:rFonts w:hint="cs"/>
          <w:rtl/>
          <w:lang w:bidi="ar-SA"/>
        </w:rPr>
        <w:t>ومثل</w:t>
      </w:r>
      <w:r w:rsidR="007B6AE1">
        <w:rPr>
          <w:rFonts w:hint="cs"/>
          <w:rtl/>
          <w:lang w:bidi="ar-SA"/>
        </w:rPr>
        <w:t xml:space="preserve"> ذلك</w:t>
      </w:r>
      <w:r>
        <w:rPr>
          <w:rFonts w:hint="cs"/>
          <w:rtl/>
          <w:lang w:bidi="ar-SA"/>
        </w:rPr>
        <w:t xml:space="preserve"> ما ورد في </w:t>
      </w:r>
      <w:r w:rsidR="007B6AE1">
        <w:rPr>
          <w:rFonts w:hint="cs"/>
          <w:rtl/>
          <w:lang w:bidi="ar-SA"/>
        </w:rPr>
        <w:t xml:space="preserve">هذا الحديث الذي </w:t>
      </w:r>
      <w:r>
        <w:rPr>
          <w:rFonts w:hint="cs"/>
          <w:rtl/>
          <w:lang w:bidi="ar-SA"/>
        </w:rPr>
        <w:t xml:space="preserve">لا يقل غرابة: </w:t>
      </w:r>
      <w:r w:rsidRPr="00B652DC">
        <w:rPr>
          <w:rtl/>
        </w:rPr>
        <w:t>عن أبي يحيى الواسطي</w:t>
      </w:r>
      <w:r w:rsidR="007B6AE1">
        <w:rPr>
          <w:rtl/>
        </w:rPr>
        <w:t>،</w:t>
      </w:r>
      <w:r w:rsidRPr="00B652DC">
        <w:rPr>
          <w:rtl/>
        </w:rPr>
        <w:t xml:space="preserve"> رفعه إلى أبي عبدالله قال</w:t>
      </w:r>
      <w:r w:rsidR="007B6AE1">
        <w:rPr>
          <w:rtl/>
        </w:rPr>
        <w:t>:</w:t>
      </w:r>
      <w:r w:rsidRPr="00B652DC">
        <w:rPr>
          <w:rtl/>
        </w:rPr>
        <w:t xml:space="preserve"> الولد يكون من البيضة اليسرى ف</w:t>
      </w:r>
      <w:r>
        <w:rPr>
          <w:rFonts w:hint="cs"/>
          <w:rtl/>
        </w:rPr>
        <w:t>إ</w:t>
      </w:r>
      <w:r w:rsidRPr="00B652DC">
        <w:rPr>
          <w:rtl/>
        </w:rPr>
        <w:t>ذا قطعت ففيها ثلثا الدية</w:t>
      </w:r>
      <w:r w:rsidR="007B6AE1">
        <w:rPr>
          <w:rtl/>
        </w:rPr>
        <w:t>،</w:t>
      </w:r>
      <w:r w:rsidRPr="00B652DC">
        <w:rPr>
          <w:rtl/>
        </w:rPr>
        <w:t xml:space="preserve"> وفي اليمنى ثلث الدية</w:t>
      </w:r>
      <w:r w:rsidRPr="00B6162D">
        <w:rPr>
          <w:rStyle w:val="a3"/>
          <w:rtl/>
        </w:rPr>
        <w:t>(</w:t>
      </w:r>
      <w:r w:rsidRPr="00B6162D">
        <w:rPr>
          <w:rStyle w:val="a3"/>
          <w:rtl/>
        </w:rPr>
        <w:footnoteReference w:id="2795"/>
      </w:r>
      <w:r w:rsidRPr="00B6162D">
        <w:rPr>
          <w:rStyle w:val="a3"/>
          <w:rtl/>
        </w:rPr>
        <w:t>)</w:t>
      </w:r>
      <w:r w:rsidR="007B6AE1">
        <w:rPr>
          <w:rtl/>
        </w:rPr>
        <w:t>.</w:t>
      </w:r>
    </w:p>
    <w:p w14:paraId="213503F4" w14:textId="77777777" w:rsidR="00D56149" w:rsidRDefault="00D56149" w:rsidP="00D56149">
      <w:pPr>
        <w:pStyle w:val="aaac"/>
        <w:rPr>
          <w:rtl/>
        </w:rPr>
      </w:pPr>
      <w:r>
        <w:rPr>
          <w:rFonts w:hint="cs"/>
          <w:rtl/>
        </w:rPr>
        <w:t>وهكذا نجد أمثال هذه الأحاديث الغريبة التي لا تختلف عن تلك الأحاديث التي تذكر نقصان القرآن الكريم، أو كون الأكراد من الجن، أو غيرها من التي ذكرنا في الأجزاء السابقة وجوه ردها لمعارضتها للقرآن الكريم.</w:t>
      </w:r>
    </w:p>
    <w:p w14:paraId="2ABD2089" w14:textId="77777777" w:rsidR="008410B7" w:rsidRDefault="00D56149" w:rsidP="008410B7">
      <w:pPr>
        <w:pStyle w:val="aaac"/>
        <w:rPr>
          <w:rtl/>
        </w:rPr>
      </w:pPr>
      <w:r>
        <w:rPr>
          <w:rFonts w:hint="cs"/>
          <w:rtl/>
        </w:rPr>
        <w:t xml:space="preserve">أما دعوى الأخذ بهذه الأحكام بعيدا عن تحكيم العقول؛ فمما لا ينسجم مع </w:t>
      </w:r>
      <w:r w:rsidR="008410B7">
        <w:rPr>
          <w:rFonts w:hint="cs"/>
          <w:rtl/>
        </w:rPr>
        <w:t xml:space="preserve">حديث رسول الله </w:t>
      </w:r>
      <w:r w:rsidR="008410B7">
        <w:sym w:font="Abo-thar" w:char="F061"/>
      </w:r>
      <w:r w:rsidR="008410B7">
        <w:rPr>
          <w:rFonts w:hint="cs"/>
          <w:rtl/>
        </w:rPr>
        <w:t xml:space="preserve"> وكلام</w:t>
      </w:r>
      <w:r>
        <w:rPr>
          <w:rFonts w:hint="cs"/>
          <w:rtl/>
        </w:rPr>
        <w:t xml:space="preserve"> الأئمة أنفسهم، فهم الذين حذروا من الأحاديث التي تنكرها الفطر السليمة؛ </w:t>
      </w:r>
      <w:r w:rsidR="008410B7">
        <w:rPr>
          <w:rFonts w:hint="cs"/>
          <w:rtl/>
        </w:rPr>
        <w:t xml:space="preserve">ففي الحديث عن رسول الله </w:t>
      </w:r>
      <w:r w:rsidR="008410B7">
        <w:sym w:font="Abo-thar" w:char="F061"/>
      </w:r>
      <w:r w:rsidR="008410B7">
        <w:rPr>
          <w:rFonts w:hint="cs"/>
          <w:rtl/>
        </w:rPr>
        <w:t xml:space="preserve"> أنه قال</w:t>
      </w:r>
      <w:r w:rsidR="008410B7" w:rsidRPr="00A56006">
        <w:rPr>
          <w:rtl/>
        </w:rPr>
        <w:t>: (إذا حدثتم عني حديثا تعرفونه ولا تنكرونه، فصدقوا به قلته أو لم أقله فإني أقول ما تعرفونه ولا تنكرونه، وإذا حدثتم عني حديثا تنكرونه ولا تعرفونه فكذبوا به، فإني لا أقول ما تنكرونه، وأقول ما تعرفونه)</w:t>
      </w:r>
      <w:r w:rsidR="008410B7" w:rsidRPr="00A56006">
        <w:rPr>
          <w:position w:val="6"/>
          <w:szCs w:val="20"/>
          <w:rtl/>
        </w:rPr>
        <w:t>(</w:t>
      </w:r>
      <w:r w:rsidR="008410B7" w:rsidRPr="00A56006">
        <w:rPr>
          <w:position w:val="6"/>
          <w:szCs w:val="20"/>
          <w:rtl/>
        </w:rPr>
        <w:footnoteReference w:id="2796"/>
      </w:r>
      <w:r w:rsidR="008410B7" w:rsidRPr="00A56006">
        <w:rPr>
          <w:position w:val="6"/>
          <w:szCs w:val="20"/>
          <w:rtl/>
        </w:rPr>
        <w:t>)</w:t>
      </w:r>
      <w:r w:rsidR="008410B7">
        <w:rPr>
          <w:rFonts w:hint="cs"/>
          <w:rtl/>
        </w:rPr>
        <w:t xml:space="preserve"> </w:t>
      </w:r>
    </w:p>
    <w:p w14:paraId="6768A910" w14:textId="3495F16D" w:rsidR="008410B7" w:rsidRDefault="008410B7" w:rsidP="008410B7">
      <w:pPr>
        <w:pStyle w:val="aaac"/>
        <w:rPr>
          <w:rtl/>
        </w:rPr>
      </w:pPr>
      <w:r>
        <w:rPr>
          <w:rFonts w:hint="cs"/>
          <w:rtl/>
        </w:rPr>
        <w:t xml:space="preserve">وعن الإمام </w:t>
      </w:r>
      <w:r w:rsidRPr="00196C70">
        <w:rPr>
          <w:rtl/>
        </w:rPr>
        <w:t xml:space="preserve">علي قال: </w:t>
      </w:r>
      <w:r>
        <w:rPr>
          <w:rFonts w:hint="cs"/>
          <w:rtl/>
        </w:rPr>
        <w:t>(</w:t>
      </w:r>
      <w:r w:rsidRPr="00196C70">
        <w:rPr>
          <w:rtl/>
        </w:rPr>
        <w:t xml:space="preserve">إذا حدثتكم عن </w:t>
      </w:r>
      <w:r w:rsidRPr="00196C70">
        <w:rPr>
          <w:rtl/>
          <w:lang w:bidi="ar-EG"/>
        </w:rPr>
        <w:t>النبي</w:t>
      </w:r>
      <w:r w:rsidRPr="00196C70">
        <w:rPr>
          <w:rtl/>
        </w:rPr>
        <w:t xml:space="preserve"> </w:t>
      </w:r>
      <w:r w:rsidRPr="00196C70">
        <w:rPr>
          <w:rtl/>
        </w:rPr>
        <w:sym w:font="Abo-thar" w:char="F061"/>
      </w:r>
      <w:r w:rsidRPr="00196C70">
        <w:rPr>
          <w:rtl/>
        </w:rPr>
        <w:t xml:space="preserve"> حديثا، فظنوا به الذي هو أه</w:t>
      </w:r>
      <w:r w:rsidRPr="00196C70">
        <w:rPr>
          <w:rtl/>
          <w:lang w:bidi="ar-EG"/>
        </w:rPr>
        <w:t>ي</w:t>
      </w:r>
      <w:r w:rsidRPr="00196C70">
        <w:rPr>
          <w:rtl/>
        </w:rPr>
        <w:t>اه وأهداه وأتقاه</w:t>
      </w:r>
      <w:r w:rsidRPr="00267585">
        <w:rPr>
          <w:rStyle w:val="a3"/>
          <w:rtl/>
        </w:rPr>
        <w:t>(</w:t>
      </w:r>
      <w:r w:rsidRPr="00196C70">
        <w:rPr>
          <w:position w:val="6"/>
          <w:szCs w:val="20"/>
          <w:rtl/>
        </w:rPr>
        <w:footnoteReference w:id="2797"/>
      </w:r>
      <w:r w:rsidRPr="00267585">
        <w:rPr>
          <w:rStyle w:val="a3"/>
          <w:rtl/>
        </w:rPr>
        <w:t>)</w:t>
      </w:r>
    </w:p>
    <w:p w14:paraId="5898C5A2" w14:textId="358EA9EB" w:rsidR="008410B7" w:rsidRDefault="008410B7" w:rsidP="008410B7">
      <w:pPr>
        <w:pStyle w:val="aaac"/>
        <w:rPr>
          <w:rtl/>
        </w:rPr>
      </w:pPr>
      <w:r>
        <w:rPr>
          <w:rFonts w:hint="cs"/>
          <w:rtl/>
        </w:rPr>
        <w:lastRenderedPageBreak/>
        <w:t xml:space="preserve">أما قياس </w:t>
      </w:r>
      <w:r w:rsidRPr="007B6AE1">
        <w:rPr>
          <w:rFonts w:hint="cs"/>
          <w:rtl/>
        </w:rPr>
        <w:t>ذلك على الميراث، وكون الأنثى ترث نصف ما يرثه الذكر؛ فهو قياس بعيد جدا، ذلك أن للأنثى من الحقوق غير ذلك النصف ما قد يتجاوز نصيب الذكر نفسه، وقد شرح هذا الأئمة أنفسهم، فقد روي</w:t>
      </w:r>
      <w:r>
        <w:rPr>
          <w:rFonts w:hint="cs"/>
          <w:rtl/>
        </w:rPr>
        <w:t xml:space="preserve"> عن ا</w:t>
      </w:r>
      <w:r>
        <w:rPr>
          <w:rtl/>
        </w:rPr>
        <w:t>لإمام الصادق</w:t>
      </w:r>
      <w:r>
        <w:rPr>
          <w:rFonts w:hint="cs"/>
          <w:rtl/>
        </w:rPr>
        <w:t xml:space="preserve"> أنه سئل</w:t>
      </w:r>
      <w:r>
        <w:rPr>
          <w:rtl/>
        </w:rPr>
        <w:t xml:space="preserve">: </w:t>
      </w:r>
      <w:r w:rsidRPr="00CD3D00">
        <w:rPr>
          <w:rtl/>
        </w:rPr>
        <w:t>ل</w:t>
      </w:r>
      <w:r>
        <w:rPr>
          <w:rtl/>
        </w:rPr>
        <w:t>أ</w:t>
      </w:r>
      <w:r w:rsidRPr="00CD3D00">
        <w:rPr>
          <w:rtl/>
        </w:rPr>
        <w:t>ي علة صار الميراث للذكر مثل حظ الانثيين</w:t>
      </w:r>
      <w:r>
        <w:rPr>
          <w:rFonts w:hint="cs"/>
          <w:rtl/>
        </w:rPr>
        <w:t>؟</w:t>
      </w:r>
      <w:r>
        <w:rPr>
          <w:rtl/>
        </w:rPr>
        <w:t xml:space="preserve"> فقال:</w:t>
      </w:r>
      <w:r w:rsidRPr="00CD3D00">
        <w:rPr>
          <w:rtl/>
        </w:rPr>
        <w:t xml:space="preserve"> لما جعل الله لها من الصداق</w:t>
      </w:r>
      <w:r w:rsidRPr="002E43F0">
        <w:rPr>
          <w:rStyle w:val="a3"/>
          <w:rtl/>
        </w:rPr>
        <w:t>(</w:t>
      </w:r>
      <w:r w:rsidRPr="002E43F0">
        <w:rPr>
          <w:rStyle w:val="a3"/>
          <w:rtl/>
        </w:rPr>
        <w:footnoteReference w:id="2798"/>
      </w:r>
      <w:r w:rsidRPr="002E43F0">
        <w:rPr>
          <w:rStyle w:val="a3"/>
          <w:rtl/>
        </w:rPr>
        <w:t>)</w:t>
      </w:r>
      <w:r w:rsidRPr="00CD3D00">
        <w:rPr>
          <w:rtl/>
        </w:rPr>
        <w:t>.</w:t>
      </w:r>
    </w:p>
    <w:p w14:paraId="3E6F1551" w14:textId="73B44541" w:rsidR="008410B7" w:rsidRPr="00CD3D00" w:rsidRDefault="008410B7" w:rsidP="008410B7">
      <w:pPr>
        <w:pStyle w:val="aaac"/>
        <w:rPr>
          <w:rtl/>
        </w:rPr>
      </w:pPr>
      <w:r>
        <w:rPr>
          <w:rFonts w:hint="cs"/>
          <w:rtl/>
        </w:rPr>
        <w:t>ومثله ما روي عن ا</w:t>
      </w:r>
      <w:r>
        <w:rPr>
          <w:rtl/>
        </w:rPr>
        <w:t>لإمام الرضا</w:t>
      </w:r>
      <w:r>
        <w:rPr>
          <w:rFonts w:hint="cs"/>
          <w:rtl/>
        </w:rPr>
        <w:t xml:space="preserve"> أنه قيل له</w:t>
      </w:r>
      <w:r>
        <w:rPr>
          <w:rtl/>
        </w:rPr>
        <w:t xml:space="preserve">: </w:t>
      </w:r>
      <w:r w:rsidRPr="00CD3D00">
        <w:rPr>
          <w:rtl/>
        </w:rPr>
        <w:t>كيف صار الرجل إذا مات وولده من القرابة سواء، يرث النساء نصف ميراث الرجال، وهن أضعف من الرجال، وأقل حيلة</w:t>
      </w:r>
      <w:r>
        <w:rPr>
          <w:rtl/>
        </w:rPr>
        <w:t>؟</w:t>
      </w:r>
      <w:r w:rsidRPr="00CD3D00">
        <w:rPr>
          <w:rtl/>
        </w:rPr>
        <w:t xml:space="preserve"> فقال: ل</w:t>
      </w:r>
      <w:r>
        <w:rPr>
          <w:rtl/>
        </w:rPr>
        <w:t>أ</w:t>
      </w:r>
      <w:r w:rsidRPr="00CD3D00">
        <w:rPr>
          <w:rtl/>
        </w:rPr>
        <w:t>ن النساء يرجعن عيالا على الرجال</w:t>
      </w:r>
      <w:r w:rsidRPr="002E43F0">
        <w:rPr>
          <w:rStyle w:val="a3"/>
          <w:rtl/>
        </w:rPr>
        <w:t>(</w:t>
      </w:r>
      <w:r w:rsidRPr="002E43F0">
        <w:rPr>
          <w:rStyle w:val="a3"/>
          <w:rtl/>
        </w:rPr>
        <w:footnoteReference w:id="2799"/>
      </w:r>
      <w:r w:rsidRPr="002E43F0">
        <w:rPr>
          <w:rStyle w:val="a3"/>
          <w:rtl/>
        </w:rPr>
        <w:t>)</w:t>
      </w:r>
      <w:r w:rsidRPr="00CD3D00">
        <w:rPr>
          <w:rtl/>
        </w:rPr>
        <w:t>.</w:t>
      </w:r>
    </w:p>
    <w:p w14:paraId="46918DEE" w14:textId="3FA3D5D8" w:rsidR="008410B7" w:rsidRPr="00CD3D00" w:rsidRDefault="008410B7" w:rsidP="003E77B4">
      <w:pPr>
        <w:pStyle w:val="aaac"/>
        <w:rPr>
          <w:rtl/>
        </w:rPr>
      </w:pPr>
      <w:r>
        <w:rPr>
          <w:rFonts w:hint="cs"/>
          <w:rtl/>
        </w:rPr>
        <w:t xml:space="preserve">وروي أنه </w:t>
      </w:r>
      <w:r>
        <w:rPr>
          <w:rtl/>
        </w:rPr>
        <w:t>قال: (</w:t>
      </w:r>
      <w:r w:rsidRPr="00CD3D00">
        <w:rPr>
          <w:rtl/>
        </w:rPr>
        <w:t>علة إعطاء النساء نصف ما يعطى الرجال من الميراث، ل</w:t>
      </w:r>
      <w:r>
        <w:rPr>
          <w:rtl/>
        </w:rPr>
        <w:t>أ</w:t>
      </w:r>
      <w:r w:rsidRPr="00CD3D00">
        <w:rPr>
          <w:rtl/>
        </w:rPr>
        <w:t>ن المرأة إذا تزوجت أخذت، والرجل يعطي، فلذلك وفر عل</w:t>
      </w:r>
      <w:r>
        <w:rPr>
          <w:rtl/>
        </w:rPr>
        <w:t>ى</w:t>
      </w:r>
      <w:r w:rsidRPr="00CD3D00">
        <w:rPr>
          <w:rtl/>
        </w:rPr>
        <w:t xml:space="preserve"> الرجال، وعلة </w:t>
      </w:r>
      <w:r>
        <w:rPr>
          <w:rtl/>
        </w:rPr>
        <w:t>أخرى</w:t>
      </w:r>
      <w:r w:rsidRPr="00CD3D00">
        <w:rPr>
          <w:rtl/>
        </w:rPr>
        <w:t xml:space="preserve"> في إعطاء الذكر مثلي ما تعطى </w:t>
      </w:r>
      <w:r>
        <w:rPr>
          <w:rtl/>
        </w:rPr>
        <w:t>الأنثى</w:t>
      </w:r>
      <w:r w:rsidRPr="00CD3D00">
        <w:rPr>
          <w:rtl/>
        </w:rPr>
        <w:t xml:space="preserve"> ل</w:t>
      </w:r>
      <w:r>
        <w:rPr>
          <w:rtl/>
        </w:rPr>
        <w:t>أ</w:t>
      </w:r>
      <w:r w:rsidRPr="00CD3D00">
        <w:rPr>
          <w:rtl/>
        </w:rPr>
        <w:t xml:space="preserve">ن </w:t>
      </w:r>
      <w:r>
        <w:rPr>
          <w:rtl/>
        </w:rPr>
        <w:t>الأنثى</w:t>
      </w:r>
      <w:r w:rsidRPr="00CD3D00">
        <w:rPr>
          <w:rtl/>
        </w:rPr>
        <w:t>، في عيال الذكر إن احتاجت وعليه أن يعولها وعليه نفقتها، وليس على المرأة أن تعول الرجل ولا</w:t>
      </w:r>
      <w:r>
        <w:rPr>
          <w:rtl/>
        </w:rPr>
        <w:t xml:space="preserve"> </w:t>
      </w:r>
      <w:r w:rsidRPr="00CD3D00">
        <w:rPr>
          <w:rtl/>
        </w:rPr>
        <w:t xml:space="preserve">تؤخذ بنفقته إن احتاج، فوفر على الرجال لذلك، وذلك قول الله عزّ وجّل: </w:t>
      </w:r>
      <w:r w:rsidRPr="006124FA">
        <w:rPr>
          <w:shd w:val="clear" w:color="auto" w:fill="FFFFFF"/>
          <w:rtl/>
        </w:rPr>
        <w:t>﴿</w:t>
      </w:r>
      <w:r w:rsidRPr="0065218C">
        <w:rPr>
          <w:rtl/>
        </w:rPr>
        <w:t xml:space="preserve">الرِّجَالُ قَوَّامُونَ عَلَى النِّسَاءِ بِمَا فَضَّلَ اللَّهُ بَعْضَهُمْ عَلَى بَعْضٍ وَبِمَا أَنْفَقُوا مِنْ أَمْوَالِهِمْ </w:t>
      </w:r>
      <w:r w:rsidRPr="006124FA">
        <w:rPr>
          <w:shd w:val="clear" w:color="auto" w:fill="FFFFFF"/>
          <w:rtl/>
        </w:rPr>
        <w:t>﴾</w:t>
      </w:r>
      <w:r w:rsidRPr="0065218C">
        <w:rPr>
          <w:rtl/>
        </w:rPr>
        <w:t xml:space="preserve"> </w:t>
      </w:r>
      <w:r>
        <w:rPr>
          <w:color w:val="804000"/>
          <w:szCs w:val="20"/>
          <w:shd w:val="clear" w:color="auto" w:fill="FFFFFF"/>
          <w:rtl/>
        </w:rPr>
        <w:t>[النساء: 34]</w:t>
      </w:r>
      <w:r>
        <w:rPr>
          <w:rtl/>
        </w:rPr>
        <w:t>)</w:t>
      </w:r>
      <w:r w:rsidRPr="009F1E47">
        <w:rPr>
          <w:rStyle w:val="a3"/>
          <w:rtl/>
        </w:rPr>
        <w:t xml:space="preserve"> </w:t>
      </w:r>
      <w:r w:rsidRPr="002E43F0">
        <w:rPr>
          <w:rStyle w:val="a3"/>
          <w:rtl/>
        </w:rPr>
        <w:t>(</w:t>
      </w:r>
      <w:r w:rsidRPr="002E43F0">
        <w:rPr>
          <w:rStyle w:val="a3"/>
          <w:rtl/>
        </w:rPr>
        <w:footnoteReference w:id="2800"/>
      </w:r>
      <w:r w:rsidRPr="002E43F0">
        <w:rPr>
          <w:rStyle w:val="a3"/>
          <w:rtl/>
        </w:rPr>
        <w:t>)</w:t>
      </w:r>
    </w:p>
    <w:p w14:paraId="69D7F9D8" w14:textId="0B4F97E3" w:rsidR="008410B7" w:rsidRDefault="008410B7" w:rsidP="003E77B4">
      <w:pPr>
        <w:pStyle w:val="aaac"/>
        <w:rPr>
          <w:rFonts w:cs="Cambria"/>
          <w:rtl/>
        </w:rPr>
      </w:pPr>
      <w:r>
        <w:rPr>
          <w:rFonts w:hint="cs"/>
          <w:rtl/>
        </w:rPr>
        <w:t>وهذا يدل على اعتبار السؤال، والبحث في العلل، على خلاف تلك الأحاديث التي أوردناها، والتي تصور الإمام وهو يدعو إلى خلاف ما يقتضيه العقل، ومع ذلك لا يعلله ولا يبين سببه.</w:t>
      </w:r>
    </w:p>
    <w:p w14:paraId="49A789D6" w14:textId="73FAC7A3" w:rsidR="008410B7" w:rsidRDefault="008410B7" w:rsidP="003E77B4">
      <w:pPr>
        <w:pStyle w:val="aaac"/>
        <w:rPr>
          <w:rtl/>
        </w:rPr>
      </w:pPr>
      <w:r>
        <w:rPr>
          <w:rFonts w:hint="cs"/>
          <w:rtl/>
        </w:rPr>
        <w:t xml:space="preserve">ومن العجيب أن يستدل بعضهم بتلك الأحاديث على كون دية المرأة نصف دية </w:t>
      </w:r>
      <w:r>
        <w:rPr>
          <w:rFonts w:hint="cs"/>
          <w:rtl/>
        </w:rPr>
        <w:lastRenderedPageBreak/>
        <w:t xml:space="preserve">الرجل، من غير التفات إلى أن المحل مختلف تماما؛ فالأول مرتبط بالميراث، وهو حق للأقارب على أقاربهم، وأما الثاني، فهو مرتبط بالإجرام، فهل يخفف حكم المجرم الذي قتل امرأة </w:t>
      </w:r>
      <w:r w:rsidR="007B6AE1">
        <w:rPr>
          <w:rFonts w:hint="cs"/>
          <w:rtl/>
        </w:rPr>
        <w:t>مقارنة ب</w:t>
      </w:r>
      <w:r>
        <w:rPr>
          <w:rFonts w:hint="cs"/>
          <w:rtl/>
        </w:rPr>
        <w:t>المجرم الذي قتل رجلا؟</w:t>
      </w:r>
    </w:p>
    <w:p w14:paraId="1EEBE88A" w14:textId="16668941" w:rsidR="003E77B4" w:rsidRPr="003E77B4" w:rsidRDefault="003E77B4" w:rsidP="003E77B4">
      <w:pPr>
        <w:pStyle w:val="aaac"/>
        <w:rPr>
          <w:color w:val="804000"/>
          <w:szCs w:val="20"/>
          <w:rtl/>
        </w:rPr>
      </w:pPr>
      <w:r>
        <w:rPr>
          <w:rFonts w:hint="cs"/>
          <w:rtl/>
        </w:rPr>
        <w:t xml:space="preserve">ولذلك لا حاجة لكل تلك التبريرات التي يذكرونها، والتي يتركون عقولهم عند ذكرها، لأنه لا أحد في الدنيا يمكنه أن يقتنع بذلك حتى المجرم نفسه، والأولى هو تحكيم ذلك المعيار الذي أوصى به رسول الله </w:t>
      </w:r>
      <w:r>
        <w:sym w:font="Abo-thar" w:char="F061"/>
      </w:r>
      <w:r>
        <w:rPr>
          <w:rFonts w:hint="cs"/>
          <w:rtl/>
        </w:rPr>
        <w:t xml:space="preserve"> وأئمة الهدى من العرض على القرآن الكريم وقيمه النبيلة، وأهما قيمة العدالة؛ فالله هو العدل الذي يحكم بالعدالة المطلقة في كل شيء ابتداء من تشريعاته التي تمثل مراضيه، وقد قال تعالى عن أهداف إرسال الرسل عليهم السلام: </w:t>
      </w:r>
      <w:r w:rsidRPr="007B6AE1">
        <w:rPr>
          <w:rtl/>
        </w:rPr>
        <w:t>﴿</w:t>
      </w:r>
      <w:r>
        <w:rPr>
          <w:shd w:val="clear" w:color="auto" w:fill="FFFFFF"/>
          <w:rtl/>
        </w:rPr>
        <w:t>لَقَدْ أَرْسَلْنَا رُسُلَنَا بِالْبَيِّنَاتِ وَأَنْزَلْنَا مَعَهُمُ الْكِتَابَ وَالْمِيزَانَ لِيَقُومَ النَّاسُ بِالْقِسْطِ</w:t>
      </w:r>
      <w:r w:rsidRPr="007B6AE1">
        <w:rPr>
          <w:rtl/>
        </w:rPr>
        <w:t>﴾</w:t>
      </w:r>
      <w:r>
        <w:rPr>
          <w:shd w:val="clear" w:color="auto" w:fill="FFFFFF"/>
          <w:rtl/>
        </w:rPr>
        <w:t xml:space="preserve"> </w:t>
      </w:r>
      <w:r>
        <w:rPr>
          <w:color w:val="804000"/>
          <w:szCs w:val="20"/>
          <w:shd w:val="clear" w:color="auto" w:fill="FFFFFF"/>
          <w:rtl/>
        </w:rPr>
        <w:t>[الحديد: 25]</w:t>
      </w:r>
    </w:p>
    <w:p w14:paraId="189FC555" w14:textId="343BCC9E" w:rsidR="003E77B4" w:rsidRDefault="003E77B4" w:rsidP="003E77B4">
      <w:pPr>
        <w:pStyle w:val="aaac"/>
        <w:rPr>
          <w:rtl/>
        </w:rPr>
      </w:pPr>
      <w:bookmarkStart w:id="563" w:name="_Toc64745036"/>
      <w:bookmarkEnd w:id="562"/>
      <w:r>
        <w:rPr>
          <w:rFonts w:hint="cs"/>
          <w:rtl/>
        </w:rPr>
        <w:t>أما التهوين من هذه المسألة، والتساهل معها؛ فهو ناتج عن عدم استشراف لما تحدثه مثل هذه المسائل من تأثير سلبي في الموقف من الدين ومن حاكمية الشريعة، ونحن نعلم جميعا ما حصل للسعودية بسبب موقفها من التمييز بين إتاحة قيادة السيارات للرجال وحرمان النساء منها، فكيف لو وضع في قوانين عقوبات الحكومة الإسلامية ما ذكرنا من الروايات والأحاديث</w:t>
      </w:r>
      <w:r w:rsidR="007B6AE1">
        <w:rPr>
          <w:rFonts w:hint="cs"/>
          <w:rtl/>
        </w:rPr>
        <w:t>؟</w:t>
      </w:r>
    </w:p>
    <w:p w14:paraId="3E4D3F08" w14:textId="77777777" w:rsidR="00B60320" w:rsidRDefault="00B60320" w:rsidP="00B60320">
      <w:pPr>
        <w:pStyle w:val="aaac"/>
        <w:rPr>
          <w:rtl/>
        </w:rPr>
      </w:pPr>
      <w:bookmarkStart w:id="564" w:name="_Toc65145816"/>
      <w:r>
        <w:rPr>
          <w:rFonts w:hint="cs"/>
          <w:rtl/>
        </w:rPr>
        <w:t xml:space="preserve">وأحب أن أذكر في نهاية هذا التعليل لرد تلك الأحاديث أن هذه </w:t>
      </w:r>
      <w:proofErr w:type="spellStart"/>
      <w:r>
        <w:rPr>
          <w:rFonts w:hint="cs"/>
          <w:rtl/>
        </w:rPr>
        <w:t>الاستغرابات</w:t>
      </w:r>
      <w:proofErr w:type="spellEnd"/>
      <w:r>
        <w:rPr>
          <w:rFonts w:hint="cs"/>
          <w:rtl/>
        </w:rPr>
        <w:t xml:space="preserve"> أبداها بعض المحققين المتحررين المعاصرين من المدرستين السنية والشيعية.</w:t>
      </w:r>
    </w:p>
    <w:p w14:paraId="3477DBD1" w14:textId="77777777" w:rsidR="00B60320" w:rsidRDefault="00B60320" w:rsidP="00B60320">
      <w:pPr>
        <w:pStyle w:val="aaac"/>
        <w:rPr>
          <w:rFonts w:cs="Cambria"/>
          <w:rtl/>
        </w:rPr>
      </w:pPr>
      <w:r>
        <w:rPr>
          <w:rFonts w:hint="cs"/>
          <w:rtl/>
        </w:rPr>
        <w:t xml:space="preserve">فمن المدرسة السنية الشيخ محمد الغزالي الذي قال معلقا على الأحاديث الواردة في هذا الباب في المصادر السنية: </w:t>
      </w:r>
      <w:r>
        <w:rPr>
          <w:rtl/>
        </w:rPr>
        <w:t>(</w:t>
      </w:r>
      <w:r w:rsidRPr="00B155C8">
        <w:rPr>
          <w:rtl/>
        </w:rPr>
        <w:t>وأهل الحديث يجعلون دية المرأة على النصف من دية الرجل وهذه سو</w:t>
      </w:r>
      <w:r>
        <w:rPr>
          <w:rFonts w:hint="cs"/>
          <w:rtl/>
        </w:rPr>
        <w:t>أ</w:t>
      </w:r>
      <w:r w:rsidRPr="00B155C8">
        <w:rPr>
          <w:rtl/>
        </w:rPr>
        <w:t xml:space="preserve">ة فكرية وخلقية رفضها الفقهاء، والمحققون، فالدية في القرآن واحدة للرجل </w:t>
      </w:r>
      <w:r w:rsidRPr="00B155C8">
        <w:rPr>
          <w:rtl/>
        </w:rPr>
        <w:lastRenderedPageBreak/>
        <w:t>والمرأة، والزعم بأن دم المرأة أرخص وحقها أهون زعم كاذب مخالف لظاهر الكتاب، وأن الرجل يقتل بالمرأة كما تقتل المرأة بالرجل، فدم المرأة ودم الرجل سواء فما الذي يجعل دية المرأة دون دية الرجل</w:t>
      </w:r>
      <w:r>
        <w:rPr>
          <w:rtl/>
        </w:rPr>
        <w:t>)</w:t>
      </w:r>
      <w:r w:rsidRPr="001F0749">
        <w:rPr>
          <w:rStyle w:val="a3"/>
          <w:rtl/>
        </w:rPr>
        <w:t>(</w:t>
      </w:r>
      <w:r w:rsidRPr="001F0749">
        <w:rPr>
          <w:rStyle w:val="a3"/>
          <w:rtl/>
        </w:rPr>
        <w:footnoteReference w:id="2801"/>
      </w:r>
      <w:r w:rsidRPr="001F0749">
        <w:rPr>
          <w:rStyle w:val="a3"/>
          <w:rtl/>
        </w:rPr>
        <w:t>)</w:t>
      </w:r>
    </w:p>
    <w:p w14:paraId="7538A675" w14:textId="64F4C747" w:rsidR="00B60320" w:rsidRDefault="00B60320" w:rsidP="00B60320">
      <w:pPr>
        <w:pStyle w:val="aaac"/>
        <w:rPr>
          <w:rtl/>
        </w:rPr>
      </w:pPr>
      <w:r>
        <w:rPr>
          <w:rFonts w:hint="cs"/>
          <w:rtl/>
        </w:rPr>
        <w:t xml:space="preserve">ومنهم الباحث </w:t>
      </w:r>
      <w:r>
        <w:rPr>
          <w:rtl/>
        </w:rPr>
        <w:t xml:space="preserve">عبدالله محمد جميل في بحث </w:t>
      </w:r>
      <w:r>
        <w:rPr>
          <w:rFonts w:hint="cs"/>
          <w:rtl/>
        </w:rPr>
        <w:t xml:space="preserve">له بعنوان </w:t>
      </w:r>
      <w:r>
        <w:rPr>
          <w:rtl/>
        </w:rPr>
        <w:t>(المرأة كالرجل في الدية)</w:t>
      </w:r>
      <w:r w:rsidR="007B6AE1">
        <w:rPr>
          <w:rtl/>
        </w:rPr>
        <w:t>،</w:t>
      </w:r>
      <w:r>
        <w:rPr>
          <w:rFonts w:hint="cs"/>
          <w:rtl/>
        </w:rPr>
        <w:t xml:space="preserve"> فقد قال فيه</w:t>
      </w:r>
      <w:r>
        <w:rPr>
          <w:rtl/>
        </w:rPr>
        <w:t xml:space="preserve">: (وفقاً لكتاب الله وسنة رسوله فإن المرأة تساوي الرجل في الديه، فدية المرأة في العمد وفي الخطأ في النفس وما دون النفس كدية الرجل سواء بسواء كالقصاص (القود) ولما كانت المرأة تقاد بالرجل كما هو ثابت بالكتاب والسنة دون قيد أو شرط ومجمع عليه في كل مذاهب الفقه ما عدا </w:t>
      </w:r>
      <w:proofErr w:type="spellStart"/>
      <w:r>
        <w:rPr>
          <w:rtl/>
        </w:rPr>
        <w:t>الهادوي</w:t>
      </w:r>
      <w:r>
        <w:rPr>
          <w:rFonts w:hint="cs"/>
          <w:rtl/>
        </w:rPr>
        <w:t>ة</w:t>
      </w:r>
      <w:proofErr w:type="spellEnd"/>
      <w:r>
        <w:rPr>
          <w:rtl/>
        </w:rPr>
        <w:t xml:space="preserve"> الذين قيدوا ذلك بشرط توفية نصف الدية من أهل المرأة القتيلة، وعليه ولما كان الأصل أن المرأة تساوي الرجل في القصاص فمن باب أولى أن تساوي المرأة والرجل في الدية أيضاً..</w:t>
      </w:r>
      <w:r>
        <w:rPr>
          <w:rFonts w:hint="cs"/>
          <w:rtl/>
        </w:rPr>
        <w:t xml:space="preserve"> </w:t>
      </w:r>
      <w:r>
        <w:rPr>
          <w:rtl/>
        </w:rPr>
        <w:t>وأن أطراف المرأة كأطراف الرجل يجري فيها القصاص فإذا قطع الرجل يد المرأة عمداً قطعت يده قصاصاً، وإذا كسر سناً لها كسرت السن التي تقابلها في فمه قصاصاً، وهكذا وهذا رأي جمهور الفقهاء وهو الرأي الراجح والأولى بالتطبيق والاتباع)</w:t>
      </w:r>
      <w:r w:rsidRPr="001F0749">
        <w:rPr>
          <w:rStyle w:val="a3"/>
          <w:rtl/>
        </w:rPr>
        <w:t xml:space="preserve"> (</w:t>
      </w:r>
      <w:r w:rsidRPr="001F0749">
        <w:rPr>
          <w:rStyle w:val="a3"/>
          <w:rtl/>
        </w:rPr>
        <w:footnoteReference w:id="2802"/>
      </w:r>
      <w:r w:rsidRPr="001F0749">
        <w:rPr>
          <w:rStyle w:val="a3"/>
          <w:rtl/>
        </w:rPr>
        <w:t>)</w:t>
      </w:r>
    </w:p>
    <w:p w14:paraId="24968481" w14:textId="77777777" w:rsidR="00EC46E8" w:rsidRDefault="00EC46E8" w:rsidP="00EC46E8">
      <w:pPr>
        <w:pStyle w:val="aaac"/>
        <w:rPr>
          <w:rtl/>
          <w:lang w:bidi="ar"/>
        </w:rPr>
      </w:pPr>
      <w:r>
        <w:rPr>
          <w:rFonts w:hint="cs"/>
          <w:rtl/>
          <w:lang w:bidi="ar"/>
        </w:rPr>
        <w:t>ومنهم ا</w:t>
      </w:r>
      <w:r w:rsidRPr="008325E8">
        <w:rPr>
          <w:rtl/>
          <w:lang w:bidi="ar"/>
        </w:rPr>
        <w:t xml:space="preserve">لباحث مصطفى عيد </w:t>
      </w:r>
      <w:proofErr w:type="spellStart"/>
      <w:r w:rsidRPr="008325E8">
        <w:rPr>
          <w:rtl/>
          <w:lang w:bidi="ar"/>
        </w:rPr>
        <w:t>الصياصنة</w:t>
      </w:r>
      <w:proofErr w:type="spellEnd"/>
      <w:r w:rsidRPr="008325E8">
        <w:rPr>
          <w:rtl/>
          <w:lang w:bidi="ar"/>
        </w:rPr>
        <w:t xml:space="preserve"> </w:t>
      </w:r>
      <w:r>
        <w:rPr>
          <w:rFonts w:hint="cs"/>
          <w:rtl/>
          <w:lang w:bidi="ar"/>
        </w:rPr>
        <w:t xml:space="preserve">في بحث له </w:t>
      </w:r>
      <w:r w:rsidRPr="008325E8">
        <w:rPr>
          <w:rtl/>
          <w:lang w:bidi="ar"/>
        </w:rPr>
        <w:t xml:space="preserve">بعنوان (دية المرأة، في ضوء الكتاب والسنة: تمام دية المرأة، وتهافت دعوى التنصيف)، وقد قال </w:t>
      </w:r>
      <w:r>
        <w:rPr>
          <w:rFonts w:hint="cs"/>
          <w:rtl/>
          <w:lang w:bidi="ar"/>
        </w:rPr>
        <w:t>فيه</w:t>
      </w:r>
      <w:r w:rsidRPr="008325E8">
        <w:rPr>
          <w:rtl/>
          <w:lang w:bidi="ar"/>
        </w:rPr>
        <w:t xml:space="preserve">: (من دراستنا الموسعة والمستفيضة، لمسألة دية المرأة في الكتاب والسنة، والآثار الواردة عن بعض أفراد الصحابة والتابعين، إضافة إلى معالجتنا لطبيعة دعوى الإجماع والقياس، بخصوص هذه المسألة، فإننا نستطيع القول ـ وبكل الاطمئنان والثقة ـ: إن دية المرأة على مثل دية الرجل </w:t>
      </w:r>
      <w:r w:rsidRPr="008325E8">
        <w:rPr>
          <w:rtl/>
          <w:lang w:bidi="ar"/>
        </w:rPr>
        <w:lastRenderedPageBreak/>
        <w:t>سواء بسواء وذلك لتضافر الأدلة والمرجحات، التي تؤكد هذه الحقيقة)</w:t>
      </w:r>
      <w:r w:rsidRPr="006503A2">
        <w:rPr>
          <w:rStyle w:val="a3"/>
          <w:rtl/>
        </w:rPr>
        <w:t xml:space="preserve"> (</w:t>
      </w:r>
      <w:r w:rsidRPr="006503A2">
        <w:rPr>
          <w:rStyle w:val="a3"/>
          <w:rtl/>
        </w:rPr>
        <w:footnoteReference w:id="2803"/>
      </w:r>
      <w:r w:rsidRPr="006503A2">
        <w:rPr>
          <w:rStyle w:val="a3"/>
          <w:rtl/>
        </w:rPr>
        <w:t>)</w:t>
      </w:r>
      <w:r w:rsidRPr="008325E8">
        <w:rPr>
          <w:rtl/>
          <w:lang w:bidi="ar"/>
        </w:rPr>
        <w:t xml:space="preserve"> </w:t>
      </w:r>
    </w:p>
    <w:p w14:paraId="5368C30F" w14:textId="7525888F" w:rsidR="00B60320" w:rsidRDefault="00B60320" w:rsidP="00B60320">
      <w:pPr>
        <w:pStyle w:val="aaac"/>
        <w:rPr>
          <w:rtl/>
        </w:rPr>
      </w:pPr>
      <w:r>
        <w:rPr>
          <w:rFonts w:hint="cs"/>
          <w:rtl/>
        </w:rPr>
        <w:t>وغيره</w:t>
      </w:r>
      <w:r w:rsidR="00EC46E8">
        <w:rPr>
          <w:rFonts w:hint="cs"/>
          <w:rtl/>
        </w:rPr>
        <w:t>م</w:t>
      </w:r>
      <w:r>
        <w:rPr>
          <w:rFonts w:hint="cs"/>
          <w:rtl/>
        </w:rPr>
        <w:t xml:space="preserve">، أما من المدرسة الشيعية؛ فلعل أبرزهم </w:t>
      </w:r>
      <w:r w:rsidRPr="001F0749">
        <w:rPr>
          <w:rtl/>
        </w:rPr>
        <w:t xml:space="preserve">الشيخ يوسف </w:t>
      </w:r>
      <w:proofErr w:type="spellStart"/>
      <w:r w:rsidRPr="001F0749">
        <w:rPr>
          <w:rtl/>
        </w:rPr>
        <w:t>الصانعي</w:t>
      </w:r>
      <w:proofErr w:type="spellEnd"/>
      <w:r w:rsidRPr="001F0749">
        <w:rPr>
          <w:rtl/>
        </w:rPr>
        <w:t xml:space="preserve">، </w:t>
      </w:r>
      <w:r>
        <w:rPr>
          <w:rFonts w:hint="cs"/>
          <w:rtl/>
        </w:rPr>
        <w:t xml:space="preserve">وهو </w:t>
      </w:r>
      <w:r w:rsidRPr="001F0749">
        <w:rPr>
          <w:rtl/>
        </w:rPr>
        <w:t>أحد مراجع التقليد في إيران</w:t>
      </w:r>
      <w:r>
        <w:rPr>
          <w:rFonts w:hint="cs"/>
          <w:rtl/>
        </w:rPr>
        <w:t>، وقد كان</w:t>
      </w:r>
      <w:r w:rsidRPr="001F0749">
        <w:rPr>
          <w:rtl/>
        </w:rPr>
        <w:t xml:space="preserve"> تلميذ</w:t>
      </w:r>
      <w:r>
        <w:rPr>
          <w:rFonts w:hint="cs"/>
          <w:rtl/>
        </w:rPr>
        <w:t>ا</w:t>
      </w:r>
      <w:r w:rsidRPr="001F0749">
        <w:rPr>
          <w:rtl/>
        </w:rPr>
        <w:t xml:space="preserve"> </w:t>
      </w:r>
      <w:r>
        <w:rPr>
          <w:rFonts w:hint="cs"/>
          <w:rtl/>
        </w:rPr>
        <w:t xml:space="preserve">للسيد </w:t>
      </w:r>
      <w:r w:rsidRPr="001F0749">
        <w:rPr>
          <w:rtl/>
        </w:rPr>
        <w:t xml:space="preserve">الخميني والسيد </w:t>
      </w:r>
      <w:proofErr w:type="spellStart"/>
      <w:r w:rsidRPr="001F0749">
        <w:rPr>
          <w:rtl/>
        </w:rPr>
        <w:t>البروجردي</w:t>
      </w:r>
      <w:proofErr w:type="spellEnd"/>
      <w:r w:rsidRPr="001F0749">
        <w:rPr>
          <w:rtl/>
        </w:rPr>
        <w:t>، و</w:t>
      </w:r>
      <w:r>
        <w:rPr>
          <w:rFonts w:hint="cs"/>
          <w:rtl/>
        </w:rPr>
        <w:t xml:space="preserve">كان </w:t>
      </w:r>
      <w:r w:rsidRPr="001F0749">
        <w:rPr>
          <w:rtl/>
        </w:rPr>
        <w:t>عضو</w:t>
      </w:r>
      <w:r>
        <w:rPr>
          <w:rFonts w:hint="cs"/>
          <w:rtl/>
        </w:rPr>
        <w:t>ا</w:t>
      </w:r>
      <w:r w:rsidRPr="001F0749">
        <w:rPr>
          <w:rtl/>
        </w:rPr>
        <w:t xml:space="preserve"> سابق</w:t>
      </w:r>
      <w:r w:rsidR="007B6AE1">
        <w:rPr>
          <w:rFonts w:hint="cs"/>
          <w:rtl/>
        </w:rPr>
        <w:t>ا</w:t>
      </w:r>
      <w:r w:rsidRPr="001F0749">
        <w:rPr>
          <w:rtl/>
        </w:rPr>
        <w:t xml:space="preserve"> في مجلس خبراء القيادة</w:t>
      </w:r>
      <w:r>
        <w:rPr>
          <w:rFonts w:hint="cs"/>
          <w:rtl/>
        </w:rPr>
        <w:t>، وقد كتب مقالا مطولا في ذلك، ناقش في الأحاديث الواردة في المصادر الشيعية وبين وجوه ردها من خلال عرضها على القرآن الكريم</w:t>
      </w:r>
      <w:r w:rsidRPr="001F0749">
        <w:rPr>
          <w:rStyle w:val="a3"/>
          <w:rtl/>
        </w:rPr>
        <w:t>(</w:t>
      </w:r>
      <w:r w:rsidRPr="001F0749">
        <w:rPr>
          <w:rStyle w:val="a3"/>
          <w:rtl/>
        </w:rPr>
        <w:footnoteReference w:id="2804"/>
      </w:r>
      <w:r w:rsidRPr="001F0749">
        <w:rPr>
          <w:rStyle w:val="a3"/>
          <w:rtl/>
        </w:rPr>
        <w:t>)</w:t>
      </w:r>
      <w:r>
        <w:rPr>
          <w:rFonts w:hint="cs"/>
          <w:rtl/>
        </w:rPr>
        <w:t>.</w:t>
      </w:r>
    </w:p>
    <w:p w14:paraId="750FF023" w14:textId="77777777" w:rsidR="00B60320" w:rsidRDefault="00B60320" w:rsidP="00B60320">
      <w:pPr>
        <w:pStyle w:val="aaac"/>
        <w:rPr>
          <w:rtl/>
        </w:rPr>
      </w:pPr>
      <w:r>
        <w:rPr>
          <w:rFonts w:hint="cs"/>
          <w:rtl/>
        </w:rPr>
        <w:t>وقد قال في نهاية بحثه في هذا الموضوع: (</w:t>
      </w:r>
      <w:r>
        <w:rPr>
          <w:rtl/>
        </w:rPr>
        <w:t>وحصيلة الكلام في باب القصاص عدم اشتراط التساوي في الجنسية (الذكورة والأنوثة) في القصاص، ولا التساوي في الدين (الإسلام)، بل تدلّ الآيات القرآنية وتقتضي احترامَ نفس الإنسان، فكلّ من يُقدم ـ عمداً ـ على قتل الآخر يحقّ لأولياء المقتول إجراء القصاص عليه، دون دفع فاضل الدية.</w:t>
      </w:r>
      <w:r>
        <w:rPr>
          <w:rFonts w:hint="cs"/>
          <w:rtl/>
        </w:rPr>
        <w:t xml:space="preserve">. </w:t>
      </w:r>
      <w:r>
        <w:rPr>
          <w:rtl/>
        </w:rPr>
        <w:t>أما الروايات الواردة في المسألة فهي أعجز من أن تقع مرجعاً للإفتاء أو إبداء الرأي الفقهي نظراً لمخالفتها القرآن الكريم، إضافةً إلى جملة من الإيرادات المسجّلة عليها على صعيد فقه الحديث</w:t>
      </w:r>
      <w:r>
        <w:rPr>
          <w:rFonts w:hint="cs"/>
          <w:rtl/>
        </w:rPr>
        <w:t>)</w:t>
      </w:r>
      <w:r w:rsidRPr="001F0749">
        <w:rPr>
          <w:rStyle w:val="a3"/>
          <w:rtl/>
        </w:rPr>
        <w:t xml:space="preserve"> (</w:t>
      </w:r>
      <w:r w:rsidRPr="001F0749">
        <w:rPr>
          <w:rStyle w:val="a3"/>
          <w:rtl/>
        </w:rPr>
        <w:footnoteReference w:id="2805"/>
      </w:r>
      <w:r w:rsidRPr="001F0749">
        <w:rPr>
          <w:rStyle w:val="a3"/>
          <w:rtl/>
        </w:rPr>
        <w:t>)</w:t>
      </w:r>
    </w:p>
    <w:p w14:paraId="7F7C58CF" w14:textId="77777777" w:rsidR="00B60320" w:rsidRPr="007637E5" w:rsidRDefault="00B60320" w:rsidP="00B60320">
      <w:pPr>
        <w:pStyle w:val="aaac"/>
        <w:rPr>
          <w:b/>
          <w:sz w:val="28"/>
          <w:lang w:val="en-US"/>
        </w:rPr>
      </w:pPr>
      <w:r>
        <w:rPr>
          <w:rFonts w:hint="cs"/>
          <w:rtl/>
        </w:rPr>
        <w:t xml:space="preserve">ومن الشبهات المهمة التي رد عليها في مقاله ذلك الإشكال الذي يذكره البعض، وهو أن الروايات والأحاديث التي تنص على هذا </w:t>
      </w:r>
      <w:r w:rsidRPr="007637E5">
        <w:rPr>
          <w:b/>
          <w:sz w:val="28"/>
          <w:rtl/>
        </w:rPr>
        <w:t>لا تملك بُعداً سياسياً ولا عقائدياً</w:t>
      </w:r>
      <w:r>
        <w:rPr>
          <w:rFonts w:hint="cs"/>
          <w:rtl/>
        </w:rPr>
        <w:t xml:space="preserve">؛ فلذلك لن تكون مادة للدس والوضع، فقد قال ردا على هذا: </w:t>
      </w:r>
      <w:r>
        <w:rPr>
          <w:rFonts w:hint="cs"/>
          <w:b/>
          <w:sz w:val="28"/>
          <w:rtl/>
        </w:rPr>
        <w:t>(</w:t>
      </w:r>
      <w:r w:rsidRPr="007637E5">
        <w:rPr>
          <w:b/>
          <w:sz w:val="28"/>
          <w:rtl/>
        </w:rPr>
        <w:t xml:space="preserve">إن إيجاد النفور وتشويه صورة أئمة </w:t>
      </w:r>
      <w:r>
        <w:rPr>
          <w:rFonts w:hint="cs"/>
          <w:b/>
          <w:sz w:val="28"/>
          <w:rtl/>
        </w:rPr>
        <w:t xml:space="preserve">الهدى </w:t>
      </w:r>
      <w:r w:rsidRPr="007637E5">
        <w:rPr>
          <w:b/>
          <w:sz w:val="28"/>
          <w:rtl/>
        </w:rPr>
        <w:t xml:space="preserve">بين الناس، لا سيما النساء منهم، يمكن أن يكون دافعاً من دوافع الوضع والدسّ هنا، تماماً كما يصدق هذا الاحتمال في مورد أخبار تحريف القرآن، فأهل السنّة لم يكونوا </w:t>
      </w:r>
      <w:r w:rsidRPr="007637E5">
        <w:rPr>
          <w:b/>
          <w:sz w:val="28"/>
          <w:rtl/>
        </w:rPr>
        <w:lastRenderedPageBreak/>
        <w:t>قائلين بتحريف القرآن، ولذا كان وضع هذه الأخبار لإحداث القطيعة والنفور مع المذهب الشيعي</w:t>
      </w:r>
      <w:r>
        <w:rPr>
          <w:rFonts w:hint="cs"/>
          <w:b/>
          <w:sz w:val="28"/>
          <w:rtl/>
        </w:rPr>
        <w:t>)</w:t>
      </w:r>
      <w:r w:rsidRPr="001F0749">
        <w:rPr>
          <w:rStyle w:val="a3"/>
          <w:rtl/>
        </w:rPr>
        <w:t xml:space="preserve"> (</w:t>
      </w:r>
      <w:r w:rsidRPr="001F0749">
        <w:rPr>
          <w:rStyle w:val="a3"/>
          <w:rtl/>
        </w:rPr>
        <w:footnoteReference w:id="2806"/>
      </w:r>
      <w:r w:rsidRPr="001F0749">
        <w:rPr>
          <w:rStyle w:val="a3"/>
          <w:rtl/>
        </w:rPr>
        <w:t>)</w:t>
      </w:r>
    </w:p>
    <w:p w14:paraId="60680531" w14:textId="77777777" w:rsidR="00B60320" w:rsidRDefault="00B60320" w:rsidP="00B60320">
      <w:pPr>
        <w:pStyle w:val="aaac"/>
        <w:rPr>
          <w:b/>
          <w:sz w:val="28"/>
          <w:lang w:val="en-US"/>
        </w:rPr>
      </w:pPr>
      <w:r>
        <w:rPr>
          <w:rFonts w:hint="cs"/>
          <w:b/>
          <w:sz w:val="28"/>
          <w:rtl/>
        </w:rPr>
        <w:t>ورد على الإشكال الذي يقول</w:t>
      </w:r>
      <w:r w:rsidRPr="007637E5">
        <w:rPr>
          <w:b/>
          <w:sz w:val="28"/>
          <w:rtl/>
        </w:rPr>
        <w:t xml:space="preserve">: </w:t>
      </w:r>
      <w:r>
        <w:rPr>
          <w:rFonts w:hint="cs"/>
          <w:b/>
          <w:sz w:val="28"/>
          <w:rtl/>
        </w:rPr>
        <w:t>(</w:t>
      </w:r>
      <w:r w:rsidRPr="007637E5">
        <w:rPr>
          <w:b/>
          <w:sz w:val="28"/>
          <w:rtl/>
        </w:rPr>
        <w:t>إن التمييز في القصاص بين الرجل والمرأة إنما جاء من كون نفقة المرأة على الرجل، وأنّ الأخير هو أساس اقتصاد الأسرة وعمودها، ولهذا فإذا كان القاتل رجلاً ثم أرادوا القصاص منه لزمهم أن يدفعوا إلى أسرته نصف دية الإنسان</w:t>
      </w:r>
      <w:r>
        <w:rPr>
          <w:rFonts w:hint="cs"/>
          <w:b/>
          <w:sz w:val="28"/>
          <w:rtl/>
        </w:rPr>
        <w:t>)، بقوله: (</w:t>
      </w:r>
      <w:r w:rsidRPr="007637E5">
        <w:rPr>
          <w:b/>
          <w:sz w:val="28"/>
          <w:rtl/>
        </w:rPr>
        <w:t>إن هذا التبرير لا أساس دينيّ ولا علمي له؛ ذلك أنه من اللازم صدقه على الأطفال الصغار، والعجزة الكبار، والرجال المقعدين وممّن لا يرتهن لهم اقتصاد الأسرة، وكذا يلزم صدقه على المرأة العاملة، وهي كثيرة اليوم، رغم أنهم لا يرضون بذلك.</w:t>
      </w:r>
      <w:r>
        <w:rPr>
          <w:rFonts w:hint="cs"/>
          <w:b/>
          <w:sz w:val="28"/>
          <w:rtl/>
          <w:lang w:val="en-US"/>
        </w:rPr>
        <w:t xml:space="preserve">. </w:t>
      </w:r>
      <w:r w:rsidRPr="007637E5">
        <w:rPr>
          <w:b/>
          <w:sz w:val="28"/>
          <w:rtl/>
        </w:rPr>
        <w:t xml:space="preserve">إضافةً إلى ذلك، فالدية مقابل الدم، أي أنّها قيمته، كما جاء معناها كذلك في كتب اللغة مثل مفردات الراغب </w:t>
      </w:r>
      <w:r w:rsidRPr="007637E5">
        <w:rPr>
          <w:rFonts w:hint="cs"/>
          <w:b/>
          <w:sz w:val="28"/>
          <w:rtl/>
        </w:rPr>
        <w:t>الأصفهاني</w:t>
      </w:r>
      <w:r w:rsidRPr="007637E5">
        <w:rPr>
          <w:b/>
          <w:sz w:val="28"/>
          <w:rtl/>
        </w:rPr>
        <w:t>، ومن ثم لا علاقة لها إطلاقاً بموضوع الاقتصاد والمعيشة</w:t>
      </w:r>
      <w:r>
        <w:rPr>
          <w:rFonts w:hint="cs"/>
          <w:b/>
          <w:sz w:val="28"/>
          <w:rtl/>
        </w:rPr>
        <w:t>)</w:t>
      </w:r>
      <w:r w:rsidRPr="001F0749">
        <w:rPr>
          <w:rStyle w:val="a3"/>
          <w:rtl/>
        </w:rPr>
        <w:t xml:space="preserve"> (</w:t>
      </w:r>
      <w:r w:rsidRPr="001F0749">
        <w:rPr>
          <w:rStyle w:val="a3"/>
          <w:rtl/>
        </w:rPr>
        <w:footnoteReference w:id="2807"/>
      </w:r>
      <w:r w:rsidRPr="001F0749">
        <w:rPr>
          <w:rStyle w:val="a3"/>
          <w:rtl/>
        </w:rPr>
        <w:t>)</w:t>
      </w:r>
    </w:p>
    <w:p w14:paraId="2D06723F" w14:textId="30152D62" w:rsidR="00B60320" w:rsidRPr="007637E5" w:rsidRDefault="00B60320" w:rsidP="00E861BD">
      <w:pPr>
        <w:pStyle w:val="aaac"/>
        <w:rPr>
          <w:b/>
          <w:sz w:val="28"/>
          <w:lang w:val="en-US"/>
        </w:rPr>
      </w:pPr>
      <w:r>
        <w:rPr>
          <w:rFonts w:hint="cs"/>
          <w:rtl/>
          <w:lang w:val="en-US"/>
        </w:rPr>
        <w:t xml:space="preserve">وقد أورد أثناء مناقشاته للمخالفين كلاما جميلا </w:t>
      </w:r>
      <w:r w:rsidRPr="007637E5">
        <w:rPr>
          <w:b/>
          <w:sz w:val="28"/>
          <w:rtl/>
        </w:rPr>
        <w:t xml:space="preserve">للأستاذ الشهيد مرتضى مطهري </w:t>
      </w:r>
      <w:r>
        <w:rPr>
          <w:rFonts w:hint="cs"/>
          <w:b/>
          <w:sz w:val="28"/>
          <w:rtl/>
        </w:rPr>
        <w:t>يبين فيه وجه اعتبار العدالة مقياسا من المقاييس التي تميز بها الأحاديث، فقد قال</w:t>
      </w:r>
      <w:r w:rsidRPr="007637E5">
        <w:rPr>
          <w:b/>
          <w:sz w:val="28"/>
          <w:rtl/>
        </w:rPr>
        <w:t xml:space="preserve">: </w:t>
      </w:r>
      <w:r>
        <w:rPr>
          <w:b/>
          <w:sz w:val="28"/>
          <w:rtl/>
        </w:rPr>
        <w:t>(</w:t>
      </w:r>
      <w:r w:rsidRPr="007637E5">
        <w:rPr>
          <w:b/>
          <w:sz w:val="28"/>
          <w:rtl/>
        </w:rPr>
        <w:t xml:space="preserve">مبدأ العدالة من المقاييس الإسلامية، التي لابد من النظر لمعرفة ما </w:t>
      </w:r>
      <w:proofErr w:type="spellStart"/>
      <w:r w:rsidRPr="007637E5">
        <w:rPr>
          <w:b/>
          <w:sz w:val="28"/>
          <w:rtl/>
        </w:rPr>
        <w:t>يوافقه</w:t>
      </w:r>
      <w:proofErr w:type="spellEnd"/>
      <w:r w:rsidRPr="007637E5">
        <w:rPr>
          <w:b/>
          <w:sz w:val="28"/>
          <w:rtl/>
        </w:rPr>
        <w:t xml:space="preserve"> وينطبق عليه، فالعدالة تقع في سلسلة علل الأحكام، لا معلولاتها، فليس كلّ ما قاله الدين عدل، بل كلّ ما هو عدل قاله الدين، وهذا هو معنى معيارية العدالة للدين، إذاً، فلا بد من أن نبحث: هل الدين معيار العدالة أو العدالة معيار الدين؟ إنّ النظرية </w:t>
      </w:r>
      <w:proofErr w:type="spellStart"/>
      <w:r w:rsidRPr="007637E5">
        <w:rPr>
          <w:b/>
          <w:sz w:val="28"/>
          <w:rtl/>
        </w:rPr>
        <w:t>التقديسية</w:t>
      </w:r>
      <w:proofErr w:type="spellEnd"/>
      <w:r w:rsidRPr="007637E5">
        <w:rPr>
          <w:b/>
          <w:sz w:val="28"/>
          <w:rtl/>
        </w:rPr>
        <w:t xml:space="preserve"> تقضي بأن نقول: الدين معيار العدالة، إلاّ أن الحقيقة ليست كذلك، فهذا يشبه تماماً ما يقال في باب الحسن والقبح العقليين، فالسائد في أوساط المتكلّمين الشيعة والمعتزلة الذين أصبحوا به عدليةً، أن العدل </w:t>
      </w:r>
      <w:r w:rsidRPr="007637E5">
        <w:rPr>
          <w:b/>
          <w:sz w:val="28"/>
          <w:rtl/>
        </w:rPr>
        <w:lastRenderedPageBreak/>
        <w:t>مقياس الدين لا الدين مقياس العدل</w:t>
      </w:r>
      <w:r>
        <w:rPr>
          <w:rFonts w:hint="cs"/>
          <w:b/>
          <w:sz w:val="28"/>
          <w:rtl/>
        </w:rPr>
        <w:t>،</w:t>
      </w:r>
      <w:r w:rsidRPr="007637E5">
        <w:rPr>
          <w:b/>
          <w:sz w:val="28"/>
          <w:rtl/>
        </w:rPr>
        <w:t xml:space="preserve"> </w:t>
      </w:r>
      <w:r>
        <w:rPr>
          <w:rFonts w:hint="cs"/>
          <w:b/>
          <w:sz w:val="28"/>
          <w:rtl/>
        </w:rPr>
        <w:t>و</w:t>
      </w:r>
      <w:r w:rsidRPr="007637E5">
        <w:rPr>
          <w:b/>
          <w:sz w:val="28"/>
          <w:rtl/>
        </w:rPr>
        <w:t xml:space="preserve">من هنا، كان العقل واحداً من الأدلّة الشرعية، حتى قالوا: </w:t>
      </w:r>
      <w:r>
        <w:rPr>
          <w:b/>
          <w:sz w:val="28"/>
          <w:rtl/>
        </w:rPr>
        <w:t>(</w:t>
      </w:r>
      <w:r w:rsidRPr="007637E5">
        <w:rPr>
          <w:b/>
          <w:sz w:val="28"/>
          <w:rtl/>
        </w:rPr>
        <w:t>العدل والتوحيد علَويان، والجبر والتشبيه أمويان</w:t>
      </w:r>
      <w:r>
        <w:rPr>
          <w:b/>
          <w:sz w:val="28"/>
          <w:rtl/>
        </w:rPr>
        <w:t>)</w:t>
      </w:r>
      <w:r w:rsidRPr="007637E5">
        <w:rPr>
          <w:b/>
          <w:sz w:val="28"/>
          <w:rtl/>
        </w:rPr>
        <w:t>.</w:t>
      </w:r>
      <w:r>
        <w:rPr>
          <w:rFonts w:hint="cs"/>
          <w:b/>
          <w:sz w:val="28"/>
          <w:rtl/>
        </w:rPr>
        <w:t xml:space="preserve">. </w:t>
      </w:r>
      <w:r w:rsidRPr="007637E5">
        <w:rPr>
          <w:b/>
          <w:sz w:val="28"/>
          <w:rtl/>
        </w:rPr>
        <w:t>لقد عدّوا الدين ـ في الجاهلية ـ مقياساً للعدالة والحسن والقبح، ولهذا ينقل الله سبحانه عنهم في سورة الأعراف أنهم ينسبون كلّ عمل قبيح إلى الدين، والقرآن يقول:</w:t>
      </w:r>
      <w:r w:rsidRPr="007637E5">
        <w:rPr>
          <w:bCs/>
          <w:sz w:val="28"/>
          <w:rtl/>
        </w:rPr>
        <w:t xml:space="preserve"> </w:t>
      </w:r>
      <w:r>
        <w:rPr>
          <w:rFonts w:cs="Traditional Arabic"/>
          <w:sz w:val="28"/>
          <w:shd w:val="clear" w:color="auto" w:fill="FFFFFF"/>
          <w:rtl/>
        </w:rPr>
        <w:t>﴿</w:t>
      </w:r>
      <w:r>
        <w:rPr>
          <w:sz w:val="28"/>
          <w:shd w:val="clear" w:color="auto" w:fill="FFFFFF"/>
          <w:rtl/>
        </w:rPr>
        <w:t>وَإِذَا فَعَلُوا فَاحِشَةً قَالُوا وَجَدْنَا عَلَيْهَا آبَاءَنَا وَاللَّهُ أَمَرَنَا بِهَا</w:t>
      </w:r>
      <w:r w:rsidR="007B6AE1">
        <w:rPr>
          <w:sz w:val="28"/>
          <w:shd w:val="clear" w:color="auto" w:fill="FFFFFF"/>
          <w:rtl/>
        </w:rPr>
        <w:t xml:space="preserve"> </w:t>
      </w:r>
      <w:r>
        <w:rPr>
          <w:sz w:val="28"/>
          <w:shd w:val="clear" w:color="auto" w:fill="FFFFFF"/>
          <w:rtl/>
        </w:rPr>
        <w:t>قُلْ إِنَّ اللَّهَ لَا يَأْمُرُ بِالْفَحْشَاءِ</w:t>
      </w:r>
      <w:r w:rsidR="007B6AE1">
        <w:rPr>
          <w:sz w:val="28"/>
          <w:shd w:val="clear" w:color="auto" w:fill="FFFFFF"/>
          <w:rtl/>
        </w:rPr>
        <w:t xml:space="preserve"> </w:t>
      </w:r>
      <w:r>
        <w:rPr>
          <w:sz w:val="28"/>
          <w:shd w:val="clear" w:color="auto" w:fill="FFFFFF"/>
          <w:rtl/>
        </w:rPr>
        <w:t>أَتَقُولُونَ عَلَى اللَّهِ مَا لَا تَعْلَمُونَ</w:t>
      </w:r>
      <w:r>
        <w:rPr>
          <w:rFonts w:cs="Traditional Arabic"/>
          <w:sz w:val="28"/>
          <w:shd w:val="clear" w:color="auto" w:fill="FFFFFF"/>
          <w:rtl/>
        </w:rPr>
        <w:t>﴾</w:t>
      </w:r>
      <w:r>
        <w:rPr>
          <w:sz w:val="28"/>
          <w:shd w:val="clear" w:color="auto" w:fill="FFFFFF"/>
          <w:rtl/>
        </w:rPr>
        <w:t xml:space="preserve"> </w:t>
      </w:r>
      <w:r>
        <w:rPr>
          <w:color w:val="804000"/>
          <w:sz w:val="28"/>
          <w:szCs w:val="20"/>
          <w:shd w:val="clear" w:color="auto" w:fill="FFFFFF"/>
          <w:rtl/>
        </w:rPr>
        <w:t>[الأعراف: 28]</w:t>
      </w:r>
      <w:r>
        <w:rPr>
          <w:b/>
          <w:sz w:val="28"/>
          <w:rtl/>
        </w:rPr>
        <w:t>)</w:t>
      </w:r>
      <w:r w:rsidRPr="001F0749">
        <w:rPr>
          <w:rStyle w:val="a3"/>
          <w:rtl/>
        </w:rPr>
        <w:t xml:space="preserve"> (</w:t>
      </w:r>
      <w:r w:rsidRPr="001F0749">
        <w:rPr>
          <w:rStyle w:val="a3"/>
          <w:rtl/>
        </w:rPr>
        <w:footnoteReference w:id="2808"/>
      </w:r>
      <w:r w:rsidRPr="001F0749">
        <w:rPr>
          <w:rStyle w:val="a3"/>
          <w:rtl/>
        </w:rPr>
        <w:t>)</w:t>
      </w:r>
    </w:p>
    <w:p w14:paraId="786D08F4" w14:textId="69D6DD86" w:rsidR="0092396F" w:rsidRPr="008635DA" w:rsidRDefault="0092396F" w:rsidP="00CD39E8">
      <w:pPr>
        <w:pStyle w:val="aaa3"/>
        <w:rPr>
          <w:rtl/>
          <w:lang w:val="fr-FR" w:eastAsia="fr-FR" w:bidi="ar-DZ"/>
        </w:rPr>
      </w:pPr>
      <w:r w:rsidRPr="008635DA">
        <w:rPr>
          <w:rtl/>
          <w:lang w:val="fr-FR" w:eastAsia="fr-FR" w:bidi="ar-DZ"/>
        </w:rPr>
        <w:t>1ـ ما ورد في الأحاديث النبوية:</w:t>
      </w:r>
      <w:bookmarkEnd w:id="563"/>
      <w:bookmarkEnd w:id="564"/>
    </w:p>
    <w:p w14:paraId="09FD6A9C"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59EFA0C9" w14:textId="1499FE11" w:rsidR="0092396F" w:rsidRDefault="0092396F" w:rsidP="00CD39E8">
      <w:pPr>
        <w:pStyle w:val="aaa4"/>
        <w:rPr>
          <w:rtl/>
          <w:lang w:val="fr-FR" w:eastAsia="fr-FR" w:bidi="ar-DZ"/>
        </w:rPr>
      </w:pPr>
      <w:bookmarkStart w:id="567" w:name="_Toc64745037"/>
      <w:bookmarkStart w:id="568" w:name="_Toc65145817"/>
      <w:r w:rsidRPr="008635DA">
        <w:rPr>
          <w:rtl/>
          <w:lang w:val="fr-FR" w:eastAsia="fr-FR" w:bidi="ar-DZ"/>
        </w:rPr>
        <w:t>أ ـ ما ورد في المصادر السنية:</w:t>
      </w:r>
      <w:bookmarkEnd w:id="567"/>
      <w:bookmarkEnd w:id="568"/>
    </w:p>
    <w:p w14:paraId="5CF40B1E" w14:textId="12C58EB5" w:rsidR="0092396F" w:rsidRPr="000558A4" w:rsidRDefault="0092396F" w:rsidP="00AC08F9">
      <w:pPr>
        <w:pStyle w:val="aaac"/>
        <w:rPr>
          <w:rtl/>
        </w:rPr>
      </w:pPr>
      <w:r w:rsidRPr="005B58EA">
        <w:rPr>
          <w:b/>
          <w:bCs/>
          <w:color w:val="FF0000"/>
          <w:rtl/>
        </w:rPr>
        <w:t xml:space="preserve">[الحديث: </w:t>
      </w:r>
      <w:r w:rsidR="007B6AE1">
        <w:rPr>
          <w:b/>
          <w:bCs/>
          <w:color w:val="FF0000"/>
          <w:rtl/>
        </w:rPr>
        <w:t>2725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أصيب بقتل أو خبل فإنه يختار إحدى ثلاث إما أن يقتص وإما أن يعفو وإما أن يأخذ الدية</w:t>
      </w:r>
      <w:r>
        <w:rPr>
          <w:rtl/>
        </w:rPr>
        <w:t>،</w:t>
      </w:r>
      <w:r w:rsidR="00936D2B">
        <w:rPr>
          <w:rtl/>
        </w:rPr>
        <w:t xml:space="preserve"> فإن </w:t>
      </w:r>
      <w:r w:rsidRPr="000558A4">
        <w:rPr>
          <w:rtl/>
        </w:rPr>
        <w:t>أراد الرابعة فخذوا على يديه ومن اعتدى بعد ذلك فله عذابٌ أليمٌ</w:t>
      </w:r>
      <w:r>
        <w:rPr>
          <w:rStyle w:val="a3"/>
          <w:rtl/>
        </w:rPr>
        <w:t>(</w:t>
      </w:r>
      <w:r w:rsidRPr="00A32C20">
        <w:rPr>
          <w:rStyle w:val="a3"/>
          <w:rtl/>
        </w:rPr>
        <w:footnoteReference w:id="2809"/>
      </w:r>
      <w:r>
        <w:rPr>
          <w:rStyle w:val="a3"/>
          <w:rtl/>
        </w:rPr>
        <w:t>)</w:t>
      </w:r>
      <w:r>
        <w:rPr>
          <w:rtl/>
        </w:rPr>
        <w:t>.</w:t>
      </w:r>
    </w:p>
    <w:p w14:paraId="195B6BF9" w14:textId="6BC0635E" w:rsidR="0092396F" w:rsidRPr="000558A4" w:rsidRDefault="0092396F" w:rsidP="00AC08F9">
      <w:pPr>
        <w:pStyle w:val="aaac"/>
        <w:rPr>
          <w:rtl/>
        </w:rPr>
      </w:pPr>
      <w:r w:rsidRPr="005B58EA">
        <w:rPr>
          <w:b/>
          <w:bCs/>
          <w:color w:val="FF0000"/>
          <w:rtl/>
        </w:rPr>
        <w:t xml:space="preserve">[الحديث: </w:t>
      </w:r>
      <w:r w:rsidR="007B6AE1">
        <w:rPr>
          <w:b/>
          <w:bCs/>
          <w:color w:val="FF0000"/>
          <w:rtl/>
        </w:rPr>
        <w:t>2726</w:t>
      </w:r>
      <w:r w:rsidRPr="005B58EA">
        <w:rPr>
          <w:b/>
          <w:bCs/>
          <w:color w:val="FF0000"/>
          <w:rtl/>
        </w:rPr>
        <w:t>]</w:t>
      </w:r>
      <w:r w:rsidRPr="005B58EA">
        <w:rPr>
          <w:color w:val="FF0000"/>
          <w:rtl/>
        </w:rPr>
        <w:t xml:space="preserve"> </w:t>
      </w:r>
      <w:r>
        <w:rPr>
          <w:rtl/>
        </w:rPr>
        <w:t xml:space="preserve">عن </w:t>
      </w:r>
      <w:r w:rsidRPr="000558A4">
        <w:rPr>
          <w:rtl/>
        </w:rPr>
        <w:t>ابن عباس قال: كان في بني إسرائيل قصاصٌ ولم تكن فيهم الدية</w:t>
      </w:r>
      <w:r>
        <w:rPr>
          <w:rtl/>
        </w:rPr>
        <w:t>،</w:t>
      </w:r>
      <w:r w:rsidRPr="000558A4">
        <w:rPr>
          <w:rtl/>
        </w:rPr>
        <w:t xml:space="preserve"> فقال الله تعالى لهذه الأمة</w:t>
      </w:r>
      <w:bookmarkStart w:id="569" w:name="_Hlk64858435"/>
      <w:r w:rsidRPr="000558A4">
        <w:rPr>
          <w:rtl/>
        </w:rPr>
        <w:t xml:space="preserve">: </w:t>
      </w:r>
      <w:r w:rsidRPr="007B6AE1">
        <w:rPr>
          <w:rtl/>
        </w:rPr>
        <w:t>﴿</w:t>
      </w:r>
      <w:r>
        <w:rPr>
          <w:shd w:val="clear" w:color="auto" w:fill="FFFFFF"/>
          <w:rtl/>
        </w:rPr>
        <w:t>يَا أَيُّهَا الَّذِينَ آمَنُوا كُتِبَ عَلَيْكُمُ الْقِصَاصُ فِي الْقَتْلَى</w:t>
      </w:r>
      <w:r w:rsidR="003A2E42">
        <w:rPr>
          <w:shd w:val="clear" w:color="auto" w:fill="FFFFFF"/>
          <w:rtl/>
        </w:rPr>
        <w:t xml:space="preserve"> </w:t>
      </w:r>
      <w:r>
        <w:rPr>
          <w:shd w:val="clear" w:color="auto" w:fill="FFFFFF"/>
          <w:rtl/>
        </w:rPr>
        <w:t>الْحُرُّ بِالْحُرِّ وَالْعَبْدُ بِالْعَبْدِ وَالْأُنْثَى بِالْأُنْثَى</w:t>
      </w:r>
      <w:r w:rsidR="003A2E42">
        <w:rPr>
          <w:shd w:val="clear" w:color="auto" w:fill="FFFFFF"/>
          <w:rtl/>
        </w:rPr>
        <w:t xml:space="preserve"> </w:t>
      </w:r>
      <w:r>
        <w:rPr>
          <w:shd w:val="clear" w:color="auto" w:fill="FFFFFF"/>
          <w:rtl/>
        </w:rPr>
        <w:t>فَمَنْ عُفِيَ لَهُ مِنْ أَخِيهِ شَيْءٌ فَاتِّبَاعٌ بِالْمَعْرُوفِ وَأَدَاءٌ إِلَيْهِ بِإِحْسَانٍ</w:t>
      </w:r>
      <w:r w:rsidR="003A2E42">
        <w:rPr>
          <w:shd w:val="clear" w:color="auto" w:fill="FFFFFF"/>
          <w:rtl/>
        </w:rPr>
        <w:t xml:space="preserve"> </w:t>
      </w:r>
      <w:r>
        <w:rPr>
          <w:shd w:val="clear" w:color="auto" w:fill="FFFFFF"/>
          <w:rtl/>
        </w:rPr>
        <w:t>ذَلِكَ تَخْفِيفٌ مِنْ رَبِّكُمْ وَرَحْمَةٌ</w:t>
      </w:r>
      <w:r w:rsidR="003A2E42">
        <w:rPr>
          <w:shd w:val="clear" w:color="auto" w:fill="FFFFFF"/>
          <w:rtl/>
        </w:rPr>
        <w:t xml:space="preserve"> </w:t>
      </w:r>
      <w:r>
        <w:rPr>
          <w:shd w:val="clear" w:color="auto" w:fill="FFFFFF"/>
          <w:rtl/>
        </w:rPr>
        <w:t>فَمَنِ اعْتَدَى بَعْدَ ذَلِكَ فَلَهُ عَذَابٌ أَلِيمٌ</w:t>
      </w:r>
      <w:r w:rsidRPr="007B6AE1">
        <w:rPr>
          <w:rtl/>
        </w:rPr>
        <w:t>﴾</w:t>
      </w:r>
      <w:r>
        <w:rPr>
          <w:shd w:val="clear" w:color="auto" w:fill="FFFFFF"/>
          <w:rtl/>
        </w:rPr>
        <w:t xml:space="preserve"> </w:t>
      </w:r>
      <w:r>
        <w:rPr>
          <w:color w:val="804000"/>
          <w:szCs w:val="20"/>
          <w:shd w:val="clear" w:color="auto" w:fill="FFFFFF"/>
          <w:rtl/>
        </w:rPr>
        <w:t>[البقرة: 178]</w:t>
      </w:r>
      <w:r w:rsidRPr="000558A4">
        <w:rPr>
          <w:rtl/>
        </w:rPr>
        <w:t xml:space="preserve"> </w:t>
      </w:r>
      <w:bookmarkEnd w:id="569"/>
      <w:r w:rsidRPr="000558A4">
        <w:rPr>
          <w:rtl/>
        </w:rPr>
        <w:t>والعفو</w:t>
      </w:r>
      <w:r>
        <w:rPr>
          <w:rtl/>
        </w:rPr>
        <w:t>:</w:t>
      </w:r>
      <w:r w:rsidRPr="000558A4">
        <w:rPr>
          <w:rtl/>
        </w:rPr>
        <w:t xml:space="preserve"> أن يقبل الدية في العمد</w:t>
      </w:r>
      <w:r>
        <w:rPr>
          <w:rtl/>
        </w:rPr>
        <w:t>،</w:t>
      </w:r>
      <w:r w:rsidRPr="000558A4">
        <w:rPr>
          <w:rtl/>
        </w:rPr>
        <w:t xml:space="preserve"> واتباعٌ بالمعروف</w:t>
      </w:r>
      <w:r>
        <w:rPr>
          <w:rtl/>
        </w:rPr>
        <w:t>:</w:t>
      </w:r>
      <w:r w:rsidRPr="000558A4">
        <w:rPr>
          <w:rtl/>
        </w:rPr>
        <w:t xml:space="preserve"> يتبع هذا بالمعروف</w:t>
      </w:r>
      <w:r>
        <w:rPr>
          <w:rtl/>
        </w:rPr>
        <w:t>،</w:t>
      </w:r>
      <w:r w:rsidRPr="000558A4">
        <w:rPr>
          <w:rtl/>
        </w:rPr>
        <w:t xml:space="preserve"> وأداءٌ إليه بإحسان</w:t>
      </w:r>
      <w:r>
        <w:rPr>
          <w:rtl/>
        </w:rPr>
        <w:t>:</w:t>
      </w:r>
      <w:r w:rsidRPr="000558A4">
        <w:rPr>
          <w:rtl/>
        </w:rPr>
        <w:t xml:space="preserve"> يؤدي هذا بإحسان</w:t>
      </w:r>
      <w:r>
        <w:rPr>
          <w:rtl/>
        </w:rPr>
        <w:t>،</w:t>
      </w:r>
      <w:r w:rsidRPr="000558A4">
        <w:rPr>
          <w:rtl/>
        </w:rPr>
        <w:t xml:space="preserve"> ذلك تخفيفٌ من ربكم ورحمةٌ</w:t>
      </w:r>
      <w:r>
        <w:rPr>
          <w:rtl/>
        </w:rPr>
        <w:t>:</w:t>
      </w:r>
      <w:r w:rsidRPr="000558A4">
        <w:rPr>
          <w:rtl/>
        </w:rPr>
        <w:t xml:space="preserve"> مما كتب على من كان قبلكم إنما هو </w:t>
      </w:r>
      <w:r w:rsidRPr="000558A4">
        <w:rPr>
          <w:rtl/>
        </w:rPr>
        <w:lastRenderedPageBreak/>
        <w:t>القصاص وليس الدية</w:t>
      </w:r>
      <w:r>
        <w:rPr>
          <w:rStyle w:val="a3"/>
          <w:rtl/>
        </w:rPr>
        <w:t>(</w:t>
      </w:r>
      <w:r w:rsidRPr="00A32C20">
        <w:rPr>
          <w:rStyle w:val="a3"/>
          <w:rtl/>
        </w:rPr>
        <w:footnoteReference w:id="2810"/>
      </w:r>
      <w:r>
        <w:rPr>
          <w:rStyle w:val="a3"/>
          <w:rtl/>
        </w:rPr>
        <w:t>)</w:t>
      </w:r>
      <w:r>
        <w:rPr>
          <w:rtl/>
        </w:rPr>
        <w:t>.</w:t>
      </w:r>
    </w:p>
    <w:p w14:paraId="6349DC6A" w14:textId="79C46294" w:rsidR="0092396F" w:rsidRPr="000558A4" w:rsidRDefault="0092396F" w:rsidP="00AC08F9">
      <w:pPr>
        <w:pStyle w:val="aaac"/>
        <w:rPr>
          <w:rtl/>
        </w:rPr>
      </w:pPr>
      <w:r w:rsidRPr="005B58EA">
        <w:rPr>
          <w:b/>
          <w:bCs/>
          <w:color w:val="FF0000"/>
          <w:rtl/>
        </w:rPr>
        <w:t xml:space="preserve">[الحديث: </w:t>
      </w:r>
      <w:r w:rsidR="007B6AE1">
        <w:rPr>
          <w:b/>
          <w:bCs/>
          <w:color w:val="FF0000"/>
          <w:rtl/>
        </w:rPr>
        <w:t>2727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من قتل في عمياء في رمي يكون بينهم بحجارة أو بالسياط أو ضرب بعصا فهو خطأٌ وعقله عقل </w:t>
      </w:r>
      <w:proofErr w:type="spellStart"/>
      <w:r w:rsidRPr="000558A4">
        <w:rPr>
          <w:rtl/>
        </w:rPr>
        <w:t>الخطإ</w:t>
      </w:r>
      <w:proofErr w:type="spellEnd"/>
      <w:r w:rsidRPr="000558A4">
        <w:rPr>
          <w:rtl/>
        </w:rPr>
        <w:t xml:space="preserve"> ومن قتل عمدا فهو قودٌ</w:t>
      </w:r>
      <w:r>
        <w:rPr>
          <w:rtl/>
        </w:rPr>
        <w:t>،</w:t>
      </w:r>
      <w:r w:rsidRPr="000558A4">
        <w:rPr>
          <w:rtl/>
        </w:rPr>
        <w:t xml:space="preserve"> ومن حال دونه فعليه لعنة الله وغضبه لا يقبل منه صرفٌ ولا عدلٌ</w:t>
      </w:r>
      <w:r>
        <w:rPr>
          <w:rStyle w:val="a3"/>
          <w:rtl/>
        </w:rPr>
        <w:t xml:space="preserve"> (</w:t>
      </w:r>
      <w:r w:rsidRPr="00A32C20">
        <w:rPr>
          <w:rStyle w:val="a3"/>
          <w:rtl/>
        </w:rPr>
        <w:footnoteReference w:id="2811"/>
      </w:r>
      <w:r>
        <w:rPr>
          <w:rStyle w:val="a3"/>
          <w:rtl/>
        </w:rPr>
        <w:t>)</w:t>
      </w:r>
      <w:r>
        <w:rPr>
          <w:rtl/>
        </w:rPr>
        <w:t>.</w:t>
      </w:r>
    </w:p>
    <w:p w14:paraId="2399A7C0" w14:textId="65466602" w:rsidR="0092396F" w:rsidRPr="000558A4" w:rsidRDefault="0092396F" w:rsidP="00AC08F9">
      <w:pPr>
        <w:pStyle w:val="aaac"/>
        <w:rPr>
          <w:rtl/>
        </w:rPr>
      </w:pPr>
      <w:r w:rsidRPr="005B58EA">
        <w:rPr>
          <w:b/>
          <w:bCs/>
          <w:color w:val="FF0000"/>
          <w:rtl/>
        </w:rPr>
        <w:t xml:space="preserve">[الحديث: </w:t>
      </w:r>
      <w:r w:rsidR="007B6AE1">
        <w:rPr>
          <w:b/>
          <w:bCs/>
          <w:color w:val="FF0000"/>
          <w:rtl/>
        </w:rPr>
        <w:t>2728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قتل عبده قتلناه ومن جدع عبده جدعناه</w:t>
      </w:r>
      <w:r>
        <w:rPr>
          <w:rStyle w:val="a3"/>
          <w:rtl/>
        </w:rPr>
        <w:t>(</w:t>
      </w:r>
      <w:r w:rsidRPr="00A32C20">
        <w:rPr>
          <w:rStyle w:val="a3"/>
          <w:rtl/>
        </w:rPr>
        <w:footnoteReference w:id="2812"/>
      </w:r>
      <w:r>
        <w:rPr>
          <w:rStyle w:val="a3"/>
          <w:rtl/>
        </w:rPr>
        <w:t>)</w:t>
      </w:r>
      <w:r>
        <w:rPr>
          <w:rtl/>
        </w:rPr>
        <w:t>.</w:t>
      </w:r>
    </w:p>
    <w:p w14:paraId="58C5310A" w14:textId="7D96C883" w:rsidR="0092396F" w:rsidRPr="000558A4" w:rsidRDefault="0092396F" w:rsidP="00AC08F9">
      <w:pPr>
        <w:pStyle w:val="aaac"/>
        <w:rPr>
          <w:rtl/>
        </w:rPr>
      </w:pPr>
      <w:r w:rsidRPr="005B58EA">
        <w:rPr>
          <w:b/>
          <w:bCs/>
          <w:color w:val="FF0000"/>
          <w:rtl/>
        </w:rPr>
        <w:t xml:space="preserve">[الحديث: </w:t>
      </w:r>
      <w:r w:rsidR="007B6AE1">
        <w:rPr>
          <w:b/>
          <w:bCs/>
          <w:color w:val="FF0000"/>
          <w:rtl/>
        </w:rPr>
        <w:t>2729</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المؤمنون تتكافأ دماؤهم وهم يدٌ على من سواهم ويسعى بذمتهم أدناهم</w:t>
      </w:r>
      <w:r>
        <w:rPr>
          <w:rtl/>
        </w:rPr>
        <w:t>..</w:t>
      </w:r>
      <w:r w:rsidRPr="000558A4">
        <w:rPr>
          <w:rtl/>
        </w:rPr>
        <w:t xml:space="preserve"> </w:t>
      </w:r>
      <w:r>
        <w:rPr>
          <w:rtl/>
        </w:rPr>
        <w:t>و</w:t>
      </w:r>
      <w:r w:rsidRPr="000558A4">
        <w:rPr>
          <w:rtl/>
        </w:rPr>
        <w:t xml:space="preserve">من أحدث حدثا فعلى نفسه ومن أحدث حدثا أو </w:t>
      </w:r>
      <w:r w:rsidRPr="007B6AE1">
        <w:rPr>
          <w:rtl/>
        </w:rPr>
        <w:t>آوى</w:t>
      </w:r>
      <w:r w:rsidRPr="000558A4">
        <w:rPr>
          <w:rtl/>
        </w:rPr>
        <w:t xml:space="preserve"> محدثا فعليه لعنة الله والملائكة والناس أجمعين</w:t>
      </w:r>
      <w:r>
        <w:rPr>
          <w:rStyle w:val="a3"/>
          <w:rtl/>
        </w:rPr>
        <w:t>(</w:t>
      </w:r>
      <w:r w:rsidRPr="00A32C20">
        <w:rPr>
          <w:rStyle w:val="a3"/>
          <w:rtl/>
        </w:rPr>
        <w:footnoteReference w:id="2813"/>
      </w:r>
      <w:r>
        <w:rPr>
          <w:rStyle w:val="a3"/>
          <w:rtl/>
        </w:rPr>
        <w:t>)</w:t>
      </w:r>
      <w:r>
        <w:rPr>
          <w:rtl/>
        </w:rPr>
        <w:t>.</w:t>
      </w:r>
    </w:p>
    <w:p w14:paraId="1FF720A1" w14:textId="726708F5" w:rsidR="0092396F" w:rsidRPr="000558A4" w:rsidRDefault="0092396F" w:rsidP="00AC08F9">
      <w:pPr>
        <w:pStyle w:val="aaac"/>
        <w:rPr>
          <w:rtl/>
        </w:rPr>
      </w:pPr>
      <w:r w:rsidRPr="005B58EA">
        <w:rPr>
          <w:b/>
          <w:bCs/>
          <w:color w:val="FF0000"/>
          <w:rtl/>
        </w:rPr>
        <w:t xml:space="preserve">[الحديث: </w:t>
      </w:r>
      <w:r w:rsidR="007B6AE1">
        <w:rPr>
          <w:b/>
          <w:bCs/>
          <w:color w:val="FF0000"/>
          <w:rtl/>
        </w:rPr>
        <w:t>2730</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المسلمون تتكافأ دماؤهم ويسعى بذمتهم أدناهم ويجير عليهم أقصاهم</w:t>
      </w:r>
      <w:r>
        <w:rPr>
          <w:rtl/>
        </w:rPr>
        <w:t xml:space="preserve">، </w:t>
      </w:r>
      <w:r w:rsidRPr="000558A4">
        <w:rPr>
          <w:rtl/>
        </w:rPr>
        <w:t>يدٌ على من سواهم</w:t>
      </w:r>
      <w:r>
        <w:rPr>
          <w:rtl/>
        </w:rPr>
        <w:t xml:space="preserve">، </w:t>
      </w:r>
      <w:r w:rsidRPr="000558A4">
        <w:rPr>
          <w:rtl/>
        </w:rPr>
        <w:t xml:space="preserve">يرد </w:t>
      </w:r>
      <w:proofErr w:type="spellStart"/>
      <w:r w:rsidRPr="000558A4">
        <w:rPr>
          <w:rtl/>
        </w:rPr>
        <w:t>مشدهم</w:t>
      </w:r>
      <w:proofErr w:type="spellEnd"/>
      <w:r w:rsidRPr="000558A4">
        <w:rPr>
          <w:rtl/>
        </w:rPr>
        <w:t xml:space="preserve"> على مضعفهم ومتسريهم على قاعدهم</w:t>
      </w:r>
      <w:r>
        <w:rPr>
          <w:rStyle w:val="a3"/>
          <w:rtl/>
        </w:rPr>
        <w:t xml:space="preserve"> (</w:t>
      </w:r>
      <w:r w:rsidRPr="00A32C20">
        <w:rPr>
          <w:rStyle w:val="a3"/>
          <w:rtl/>
        </w:rPr>
        <w:footnoteReference w:id="2814"/>
      </w:r>
      <w:r>
        <w:rPr>
          <w:rStyle w:val="a3"/>
          <w:rtl/>
        </w:rPr>
        <w:t>)</w:t>
      </w:r>
      <w:r>
        <w:rPr>
          <w:rtl/>
        </w:rPr>
        <w:t>.</w:t>
      </w:r>
    </w:p>
    <w:p w14:paraId="66AB8BB7" w14:textId="36780451" w:rsidR="0092396F" w:rsidRPr="000558A4" w:rsidRDefault="0092396F" w:rsidP="00AC08F9">
      <w:pPr>
        <w:pStyle w:val="aaac"/>
        <w:rPr>
          <w:rtl/>
        </w:rPr>
      </w:pPr>
      <w:r w:rsidRPr="005B58EA">
        <w:rPr>
          <w:b/>
          <w:bCs/>
          <w:color w:val="FF0000"/>
          <w:rtl/>
        </w:rPr>
        <w:t xml:space="preserve">[الحديث: </w:t>
      </w:r>
      <w:r w:rsidR="007B6AE1">
        <w:rPr>
          <w:b/>
          <w:bCs/>
          <w:color w:val="FF0000"/>
          <w:rtl/>
        </w:rPr>
        <w:t>2731</w:t>
      </w:r>
      <w:r w:rsidRPr="005B58EA">
        <w:rPr>
          <w:b/>
          <w:bCs/>
          <w:color w:val="FF0000"/>
          <w:rtl/>
        </w:rPr>
        <w:t>]</w:t>
      </w:r>
      <w:r w:rsidRPr="005B58EA">
        <w:rPr>
          <w:color w:val="FF0000"/>
          <w:rtl/>
        </w:rPr>
        <w:t xml:space="preserve"> </w:t>
      </w:r>
      <w:r>
        <w:rPr>
          <w:rtl/>
        </w:rPr>
        <w:t xml:space="preserve">عن </w:t>
      </w:r>
      <w:r w:rsidRPr="000558A4">
        <w:rPr>
          <w:rtl/>
        </w:rPr>
        <w:t>أن</w:t>
      </w:r>
      <w:r>
        <w:rPr>
          <w:rtl/>
        </w:rPr>
        <w:t>س</w:t>
      </w:r>
      <w:r w:rsidRPr="000558A4">
        <w:rPr>
          <w:rtl/>
        </w:rPr>
        <w:t xml:space="preserve">: أن يهوديا قتل جارية على أوضاح لها فقتلها بحجر فجيء بها إلى النبي </w:t>
      </w:r>
      <w:r w:rsidRPr="000558A4">
        <w:rPr>
          <w:rtl/>
        </w:rPr>
        <w:sym w:font="Abo-thar" w:char="F061"/>
      </w:r>
      <w:r w:rsidRPr="000558A4">
        <w:rPr>
          <w:rtl/>
        </w:rPr>
        <w:t xml:space="preserve"> وبها رمقٌ فقال</w:t>
      </w:r>
      <w:r>
        <w:rPr>
          <w:rtl/>
        </w:rPr>
        <w:t xml:space="preserve">: </w:t>
      </w:r>
      <w:r w:rsidRPr="000558A4">
        <w:rPr>
          <w:rtl/>
        </w:rPr>
        <w:t>أقتلك فلانٌ</w:t>
      </w:r>
      <w:r>
        <w:rPr>
          <w:rtl/>
        </w:rPr>
        <w:t>؟</w:t>
      </w:r>
      <w:r w:rsidRPr="000558A4">
        <w:rPr>
          <w:rtl/>
        </w:rPr>
        <w:t xml:space="preserve"> فأشارت برأسها أن لا ثم قال: لها الثانية</w:t>
      </w:r>
      <w:r>
        <w:rPr>
          <w:rtl/>
        </w:rPr>
        <w:t>،</w:t>
      </w:r>
      <w:r w:rsidRPr="000558A4">
        <w:rPr>
          <w:rtl/>
        </w:rPr>
        <w:t xml:space="preserve"> فأشارت برأسها أن لا ثم سألها الثالثة</w:t>
      </w:r>
      <w:r>
        <w:rPr>
          <w:rtl/>
        </w:rPr>
        <w:t>، ف</w:t>
      </w:r>
      <w:r w:rsidRPr="000558A4">
        <w:rPr>
          <w:rtl/>
        </w:rPr>
        <w:t>أشارت برأسها نعم</w:t>
      </w:r>
      <w:r>
        <w:rPr>
          <w:rtl/>
        </w:rPr>
        <w:t xml:space="preserve">، </w:t>
      </w:r>
      <w:r w:rsidRPr="000558A4">
        <w:rPr>
          <w:rtl/>
        </w:rPr>
        <w:t xml:space="preserve">فقتله </w:t>
      </w:r>
      <w:r w:rsidRPr="000558A4">
        <w:rPr>
          <w:rtl/>
        </w:rPr>
        <w:sym w:font="Abo-thar" w:char="F061"/>
      </w:r>
      <w:r w:rsidRPr="000558A4">
        <w:rPr>
          <w:rtl/>
        </w:rPr>
        <w:t xml:space="preserve"> بحجرين</w:t>
      </w:r>
      <w:r>
        <w:rPr>
          <w:rStyle w:val="a3"/>
          <w:rtl/>
        </w:rPr>
        <w:t>(</w:t>
      </w:r>
      <w:r w:rsidRPr="00A32C20">
        <w:rPr>
          <w:rStyle w:val="a3"/>
          <w:rtl/>
        </w:rPr>
        <w:footnoteReference w:id="2815"/>
      </w:r>
      <w:r>
        <w:rPr>
          <w:rStyle w:val="a3"/>
          <w:rtl/>
        </w:rPr>
        <w:t>)</w:t>
      </w:r>
      <w:r>
        <w:rPr>
          <w:rtl/>
        </w:rPr>
        <w:t>.</w:t>
      </w:r>
      <w:r w:rsidRPr="000558A4">
        <w:rPr>
          <w:rtl/>
        </w:rPr>
        <w:t xml:space="preserve"> </w:t>
      </w:r>
    </w:p>
    <w:p w14:paraId="5E1BD368" w14:textId="0540FFDC" w:rsidR="0092396F" w:rsidRPr="000558A4" w:rsidRDefault="0092396F" w:rsidP="00AC08F9">
      <w:pPr>
        <w:pStyle w:val="aaac"/>
        <w:rPr>
          <w:rtl/>
        </w:rPr>
      </w:pPr>
      <w:r w:rsidRPr="005B58EA">
        <w:rPr>
          <w:b/>
          <w:bCs/>
          <w:color w:val="FF0000"/>
          <w:rtl/>
        </w:rPr>
        <w:t xml:space="preserve">[الحديث: </w:t>
      </w:r>
      <w:r w:rsidR="007B6AE1">
        <w:rPr>
          <w:b/>
          <w:bCs/>
          <w:color w:val="FF0000"/>
          <w:rtl/>
        </w:rPr>
        <w:t>2732</w:t>
      </w:r>
      <w:r w:rsidRPr="005B58EA">
        <w:rPr>
          <w:b/>
          <w:bCs/>
          <w:color w:val="FF0000"/>
          <w:rtl/>
        </w:rPr>
        <w:t>]</w:t>
      </w:r>
      <w:r w:rsidRPr="005B58EA">
        <w:rPr>
          <w:color w:val="FF0000"/>
          <w:rtl/>
        </w:rPr>
        <w:t xml:space="preserve"> </w:t>
      </w:r>
      <w:r>
        <w:rPr>
          <w:rtl/>
        </w:rPr>
        <w:t xml:space="preserve">عن </w:t>
      </w:r>
      <w:r w:rsidRPr="000558A4">
        <w:rPr>
          <w:rtl/>
        </w:rPr>
        <w:t>أن</w:t>
      </w:r>
      <w:r>
        <w:rPr>
          <w:rtl/>
        </w:rPr>
        <w:t>س</w:t>
      </w:r>
      <w:r w:rsidRPr="000558A4">
        <w:rPr>
          <w:rtl/>
        </w:rPr>
        <w:t xml:space="preserve">: أن رجلا من اليهود قتل جارية على حلي لها ثم ألقاها في القليب ورضخ رأسها بالحجارة فأخذ فأتي به النبي </w:t>
      </w:r>
      <w:r w:rsidRPr="000558A4">
        <w:rPr>
          <w:rtl/>
        </w:rPr>
        <w:sym w:font="Abo-thar" w:char="F061"/>
      </w:r>
      <w:r>
        <w:rPr>
          <w:rtl/>
        </w:rPr>
        <w:t xml:space="preserve">: </w:t>
      </w:r>
      <w:r w:rsidRPr="000558A4">
        <w:rPr>
          <w:rtl/>
        </w:rPr>
        <w:t>فأمر أن يرجم حتى يموت</w:t>
      </w:r>
      <w:r>
        <w:rPr>
          <w:rtl/>
        </w:rPr>
        <w:t>،</w:t>
      </w:r>
      <w:r w:rsidRPr="000558A4">
        <w:rPr>
          <w:rtl/>
        </w:rPr>
        <w:t xml:space="preserve"> </w:t>
      </w:r>
      <w:r w:rsidRPr="000558A4">
        <w:rPr>
          <w:rtl/>
        </w:rPr>
        <w:lastRenderedPageBreak/>
        <w:t>فرجم حتى مات</w:t>
      </w:r>
      <w:r>
        <w:rPr>
          <w:rStyle w:val="a3"/>
          <w:rtl/>
        </w:rPr>
        <w:t>(</w:t>
      </w:r>
      <w:r w:rsidRPr="00A32C20">
        <w:rPr>
          <w:rStyle w:val="a3"/>
          <w:rtl/>
        </w:rPr>
        <w:footnoteReference w:id="2816"/>
      </w:r>
      <w:r>
        <w:rPr>
          <w:rStyle w:val="a3"/>
          <w:rtl/>
        </w:rPr>
        <w:t>)</w:t>
      </w:r>
      <w:r>
        <w:rPr>
          <w:rtl/>
        </w:rPr>
        <w:t>.</w:t>
      </w:r>
    </w:p>
    <w:p w14:paraId="6C8A1425" w14:textId="1FF02A43" w:rsidR="0092396F" w:rsidRPr="000558A4" w:rsidRDefault="0092396F" w:rsidP="00AC08F9">
      <w:pPr>
        <w:pStyle w:val="aaac"/>
        <w:rPr>
          <w:rtl/>
        </w:rPr>
      </w:pPr>
      <w:r w:rsidRPr="005B58EA">
        <w:rPr>
          <w:b/>
          <w:bCs/>
          <w:color w:val="FF0000"/>
          <w:rtl/>
        </w:rPr>
        <w:t xml:space="preserve">[الحديث: </w:t>
      </w:r>
      <w:r w:rsidR="007B6AE1">
        <w:rPr>
          <w:b/>
          <w:bCs/>
          <w:color w:val="FF0000"/>
          <w:rtl/>
        </w:rPr>
        <w:t>2733</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من تطبب ولا يعلم منه طبٌ فهو ضامنٌ</w:t>
      </w:r>
      <w:r>
        <w:rPr>
          <w:rStyle w:val="a3"/>
          <w:rtl/>
        </w:rPr>
        <w:t xml:space="preserve"> (</w:t>
      </w:r>
      <w:r w:rsidRPr="00A32C20">
        <w:rPr>
          <w:rStyle w:val="a3"/>
          <w:rtl/>
        </w:rPr>
        <w:footnoteReference w:id="2817"/>
      </w:r>
      <w:r>
        <w:rPr>
          <w:rStyle w:val="a3"/>
          <w:rtl/>
        </w:rPr>
        <w:t>)</w:t>
      </w:r>
      <w:r>
        <w:rPr>
          <w:rtl/>
        </w:rPr>
        <w:t>.</w:t>
      </w:r>
    </w:p>
    <w:p w14:paraId="0833C7B4" w14:textId="0E9C1DBC" w:rsidR="0092396F" w:rsidRPr="000558A4" w:rsidRDefault="0092396F" w:rsidP="00AC08F9">
      <w:pPr>
        <w:pStyle w:val="aaac"/>
        <w:rPr>
          <w:rtl/>
        </w:rPr>
      </w:pPr>
      <w:r w:rsidRPr="005B58EA">
        <w:rPr>
          <w:b/>
          <w:bCs/>
          <w:color w:val="FF0000"/>
          <w:rtl/>
        </w:rPr>
        <w:t xml:space="preserve">[الحديث: </w:t>
      </w:r>
      <w:r w:rsidR="007B6AE1">
        <w:rPr>
          <w:b/>
          <w:bCs/>
          <w:color w:val="FF0000"/>
          <w:rtl/>
        </w:rPr>
        <w:t>2734</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أيما تطبب من غير أنه يعرف له طب فأعنت فهو ضامن</w:t>
      </w:r>
      <w:r>
        <w:rPr>
          <w:rStyle w:val="a3"/>
          <w:rtl/>
        </w:rPr>
        <w:t>(</w:t>
      </w:r>
      <w:r w:rsidRPr="00A32C20">
        <w:rPr>
          <w:rStyle w:val="a3"/>
          <w:rtl/>
        </w:rPr>
        <w:footnoteReference w:id="2818"/>
      </w:r>
      <w:r>
        <w:rPr>
          <w:rStyle w:val="a3"/>
          <w:rtl/>
        </w:rPr>
        <w:t>)</w:t>
      </w:r>
      <w:r>
        <w:rPr>
          <w:rtl/>
        </w:rPr>
        <w:t>.</w:t>
      </w:r>
    </w:p>
    <w:p w14:paraId="45810C66" w14:textId="675882C1" w:rsidR="0092396F" w:rsidRPr="000558A4" w:rsidRDefault="0092396F" w:rsidP="00AC08F9">
      <w:pPr>
        <w:pStyle w:val="aaac"/>
        <w:rPr>
          <w:rtl/>
        </w:rPr>
      </w:pPr>
      <w:r w:rsidRPr="005B58EA">
        <w:rPr>
          <w:b/>
          <w:bCs/>
          <w:color w:val="FF0000"/>
          <w:rtl/>
        </w:rPr>
        <w:t xml:space="preserve">[الحديث: </w:t>
      </w:r>
      <w:r w:rsidR="007B6AE1">
        <w:rPr>
          <w:b/>
          <w:bCs/>
          <w:color w:val="FF0000"/>
          <w:rtl/>
        </w:rPr>
        <w:t>2735</w:t>
      </w:r>
      <w:r w:rsidRPr="005B58EA">
        <w:rPr>
          <w:b/>
          <w:bCs/>
          <w:color w:val="FF0000"/>
          <w:rtl/>
        </w:rPr>
        <w:t>]</w:t>
      </w:r>
      <w:r w:rsidRPr="005B58EA">
        <w:rPr>
          <w:color w:val="FF0000"/>
          <w:rtl/>
        </w:rPr>
        <w:t xml:space="preserve"> </w:t>
      </w:r>
      <w:r>
        <w:rPr>
          <w:rtl/>
        </w:rPr>
        <w:t>عن أبي</w:t>
      </w:r>
      <w:r w:rsidRPr="000558A4">
        <w:rPr>
          <w:rtl/>
        </w:rPr>
        <w:t xml:space="preserve"> هريرة أن امرأة من اليهود أهدت إلى رسول الله </w:t>
      </w:r>
      <w:r w:rsidRPr="000558A4">
        <w:rPr>
          <w:rtl/>
        </w:rPr>
        <w:sym w:font="Abo-thar" w:char="F061"/>
      </w:r>
      <w:r w:rsidRPr="000558A4">
        <w:rPr>
          <w:rtl/>
        </w:rPr>
        <w:t xml:space="preserve"> شاة مسمومة فما عرض لها النبي </w:t>
      </w:r>
      <w:r>
        <w:sym w:font="Abo-thar" w:char="F061"/>
      </w:r>
      <w:r>
        <w:rPr>
          <w:rStyle w:val="a3"/>
          <w:rtl/>
        </w:rPr>
        <w:t>(</w:t>
      </w:r>
      <w:r w:rsidRPr="00A32C20">
        <w:rPr>
          <w:rStyle w:val="a3"/>
          <w:rtl/>
        </w:rPr>
        <w:footnoteReference w:id="2819"/>
      </w:r>
      <w:r>
        <w:rPr>
          <w:rStyle w:val="a3"/>
          <w:rtl/>
        </w:rPr>
        <w:t>)</w:t>
      </w:r>
      <w:r>
        <w:rPr>
          <w:rtl/>
        </w:rPr>
        <w:t>.</w:t>
      </w:r>
    </w:p>
    <w:p w14:paraId="02C56DE4" w14:textId="2AABDBEE" w:rsidR="0092396F" w:rsidRPr="000558A4" w:rsidRDefault="0092396F" w:rsidP="00AC08F9">
      <w:pPr>
        <w:pStyle w:val="aaac"/>
        <w:rPr>
          <w:rtl/>
        </w:rPr>
      </w:pPr>
      <w:r w:rsidRPr="005B58EA">
        <w:rPr>
          <w:b/>
          <w:bCs/>
          <w:color w:val="FF0000"/>
          <w:rtl/>
        </w:rPr>
        <w:t xml:space="preserve">[الحديث: </w:t>
      </w:r>
      <w:r w:rsidR="007B6AE1">
        <w:rPr>
          <w:b/>
          <w:bCs/>
          <w:color w:val="FF0000"/>
          <w:rtl/>
        </w:rPr>
        <w:t>2736</w:t>
      </w:r>
      <w:r w:rsidRPr="005B58EA">
        <w:rPr>
          <w:b/>
          <w:bCs/>
          <w:color w:val="FF0000"/>
          <w:rtl/>
        </w:rPr>
        <w:t>]</w:t>
      </w:r>
      <w:r w:rsidRPr="005B58EA">
        <w:rPr>
          <w:color w:val="FF0000"/>
          <w:rtl/>
        </w:rPr>
        <w:t xml:space="preserve"> </w:t>
      </w:r>
      <w:r>
        <w:rPr>
          <w:rtl/>
        </w:rPr>
        <w:t xml:space="preserve">عن </w:t>
      </w:r>
      <w:r w:rsidRPr="000558A4">
        <w:rPr>
          <w:rtl/>
        </w:rPr>
        <w:t xml:space="preserve">ثعلبة بن </w:t>
      </w:r>
      <w:proofErr w:type="spellStart"/>
      <w:r w:rsidRPr="000558A4">
        <w:rPr>
          <w:rtl/>
        </w:rPr>
        <w:t>زهدم</w:t>
      </w:r>
      <w:proofErr w:type="spellEnd"/>
      <w:r>
        <w:rPr>
          <w:rtl/>
        </w:rPr>
        <w:t xml:space="preserve"> قال</w:t>
      </w:r>
      <w:r w:rsidRPr="000558A4">
        <w:rPr>
          <w:rtl/>
        </w:rPr>
        <w:t xml:space="preserve">: كان النبي </w:t>
      </w:r>
      <w:r w:rsidRPr="000558A4">
        <w:rPr>
          <w:rtl/>
        </w:rPr>
        <w:sym w:font="Abo-thar" w:char="F061"/>
      </w:r>
      <w:r w:rsidRPr="000558A4">
        <w:rPr>
          <w:rtl/>
        </w:rPr>
        <w:t xml:space="preserve"> يخطب فجاء ناسٌ من الأنصار فقالوا</w:t>
      </w:r>
      <w:r>
        <w:rPr>
          <w:rtl/>
        </w:rPr>
        <w:t xml:space="preserve">: </w:t>
      </w:r>
      <w:r w:rsidRPr="000558A4">
        <w:rPr>
          <w:rtl/>
        </w:rPr>
        <w:t>يا رسول الله هؤلاء بنو ثعلبة بن يربوع قتلوا فلانا في الجاهلية</w:t>
      </w:r>
      <w:r>
        <w:rPr>
          <w:rtl/>
        </w:rPr>
        <w:t>،</w:t>
      </w:r>
      <w:r w:rsidRPr="000558A4">
        <w:rPr>
          <w:rtl/>
        </w:rPr>
        <w:t xml:space="preserve"> فقال</w:t>
      </w:r>
      <w:r>
        <w:rPr>
          <w:rtl/>
        </w:rPr>
        <w:t xml:space="preserve"> ـ </w:t>
      </w:r>
      <w:r w:rsidRPr="000558A4">
        <w:rPr>
          <w:rtl/>
        </w:rPr>
        <w:t>وهتف بصوته</w:t>
      </w:r>
      <w:r>
        <w:rPr>
          <w:rtl/>
        </w:rPr>
        <w:t xml:space="preserve"> ـ:</w:t>
      </w:r>
      <w:r w:rsidRPr="000558A4">
        <w:rPr>
          <w:rtl/>
        </w:rPr>
        <w:t xml:space="preserve"> ألا لا تجني نفسٌ على الأخرى</w:t>
      </w:r>
      <w:r>
        <w:rPr>
          <w:rStyle w:val="a3"/>
          <w:rtl/>
        </w:rPr>
        <w:t>(</w:t>
      </w:r>
      <w:r w:rsidRPr="00A32C20">
        <w:rPr>
          <w:rStyle w:val="a3"/>
          <w:rtl/>
        </w:rPr>
        <w:footnoteReference w:id="2820"/>
      </w:r>
      <w:r>
        <w:rPr>
          <w:rStyle w:val="a3"/>
          <w:rtl/>
        </w:rPr>
        <w:t>)</w:t>
      </w:r>
      <w:r>
        <w:rPr>
          <w:rtl/>
        </w:rPr>
        <w:t>.</w:t>
      </w:r>
    </w:p>
    <w:p w14:paraId="6B156638" w14:textId="73B51C40" w:rsidR="0092396F" w:rsidRPr="000558A4" w:rsidRDefault="0092396F" w:rsidP="00AC08F9">
      <w:pPr>
        <w:pStyle w:val="aaac"/>
        <w:rPr>
          <w:rtl/>
        </w:rPr>
      </w:pPr>
      <w:r w:rsidRPr="005B58EA">
        <w:rPr>
          <w:b/>
          <w:bCs/>
          <w:color w:val="FF0000"/>
          <w:rtl/>
        </w:rPr>
        <w:t xml:space="preserve">[الحديث: </w:t>
      </w:r>
      <w:r w:rsidR="007B6AE1">
        <w:rPr>
          <w:b/>
          <w:bCs/>
          <w:color w:val="FF0000"/>
          <w:rtl/>
        </w:rPr>
        <w:t>2737</w:t>
      </w:r>
      <w:r w:rsidRPr="005B58EA">
        <w:rPr>
          <w:b/>
          <w:bCs/>
          <w:color w:val="FF0000"/>
          <w:rtl/>
        </w:rPr>
        <w:t>]</w:t>
      </w:r>
      <w:r w:rsidRPr="005B58EA">
        <w:rPr>
          <w:color w:val="FF0000"/>
          <w:rtl/>
        </w:rPr>
        <w:t xml:space="preserve"> </w:t>
      </w:r>
      <w:r>
        <w:rPr>
          <w:rtl/>
        </w:rPr>
        <w:t>عن أبي</w:t>
      </w:r>
      <w:r w:rsidR="003A2E42">
        <w:rPr>
          <w:rtl/>
        </w:rPr>
        <w:t xml:space="preserve"> </w:t>
      </w:r>
      <w:r w:rsidRPr="000558A4">
        <w:rPr>
          <w:rtl/>
        </w:rPr>
        <w:t>رمثة</w:t>
      </w:r>
      <w:r>
        <w:rPr>
          <w:rtl/>
        </w:rPr>
        <w:t xml:space="preserve"> قال</w:t>
      </w:r>
      <w:r w:rsidRPr="000558A4">
        <w:rPr>
          <w:rtl/>
        </w:rPr>
        <w:t xml:space="preserve">: أتيت النبي </w:t>
      </w:r>
      <w:r w:rsidRPr="000558A4">
        <w:rPr>
          <w:rtl/>
        </w:rPr>
        <w:sym w:font="Abo-thar" w:char="F061"/>
      </w:r>
      <w:r w:rsidRPr="000558A4">
        <w:rPr>
          <w:rtl/>
        </w:rPr>
        <w:t xml:space="preserve"> مع أبي فقال</w:t>
      </w:r>
      <w:r>
        <w:rPr>
          <w:rtl/>
        </w:rPr>
        <w:t xml:space="preserve">: </w:t>
      </w:r>
      <w:r w:rsidRPr="000558A4">
        <w:rPr>
          <w:rtl/>
        </w:rPr>
        <w:t>من هذا معك</w:t>
      </w:r>
      <w:r>
        <w:rPr>
          <w:rtl/>
        </w:rPr>
        <w:t>؟</w:t>
      </w:r>
      <w:r w:rsidRPr="000558A4">
        <w:rPr>
          <w:rtl/>
        </w:rPr>
        <w:t xml:space="preserve"> قال: ابني أشهد به قال</w:t>
      </w:r>
      <w:r>
        <w:rPr>
          <w:rtl/>
        </w:rPr>
        <w:t xml:space="preserve">: </w:t>
      </w:r>
      <w:r w:rsidRPr="000558A4">
        <w:rPr>
          <w:rtl/>
        </w:rPr>
        <w:t>أما إنك لا تجني عليه ولا يجني عليك</w:t>
      </w:r>
      <w:r>
        <w:rPr>
          <w:rStyle w:val="a3"/>
          <w:rtl/>
        </w:rPr>
        <w:t>(</w:t>
      </w:r>
      <w:r w:rsidRPr="00A32C20">
        <w:rPr>
          <w:rStyle w:val="a3"/>
          <w:rtl/>
        </w:rPr>
        <w:footnoteReference w:id="2821"/>
      </w:r>
      <w:r>
        <w:rPr>
          <w:rStyle w:val="a3"/>
          <w:rtl/>
        </w:rPr>
        <w:t>)</w:t>
      </w:r>
      <w:r>
        <w:rPr>
          <w:rtl/>
        </w:rPr>
        <w:t>.</w:t>
      </w:r>
    </w:p>
    <w:p w14:paraId="2EFF5A7F" w14:textId="3B57BC08" w:rsidR="0092396F" w:rsidRPr="000558A4" w:rsidRDefault="0092396F" w:rsidP="00AC08F9">
      <w:pPr>
        <w:pStyle w:val="aaac"/>
        <w:rPr>
          <w:rtl/>
        </w:rPr>
      </w:pPr>
      <w:r w:rsidRPr="005B58EA">
        <w:rPr>
          <w:b/>
          <w:bCs/>
          <w:color w:val="FF0000"/>
          <w:rtl/>
        </w:rPr>
        <w:t xml:space="preserve">[الحديث: </w:t>
      </w:r>
      <w:r w:rsidR="007B6AE1">
        <w:rPr>
          <w:b/>
          <w:bCs/>
          <w:color w:val="FF0000"/>
          <w:rtl/>
        </w:rPr>
        <w:t>2738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العجماء عقلها جبارٌ والبئر جبارٌ والمعدن جبارٌ وفي الركاز الخمس</w:t>
      </w:r>
      <w:r>
        <w:rPr>
          <w:rStyle w:val="a3"/>
          <w:rtl/>
        </w:rPr>
        <w:t xml:space="preserve"> (</w:t>
      </w:r>
      <w:r w:rsidRPr="00A32C20">
        <w:rPr>
          <w:rStyle w:val="a3"/>
          <w:rtl/>
        </w:rPr>
        <w:footnoteReference w:id="2822"/>
      </w:r>
      <w:r>
        <w:rPr>
          <w:rStyle w:val="a3"/>
          <w:rtl/>
        </w:rPr>
        <w:t>)</w:t>
      </w:r>
      <w:r>
        <w:rPr>
          <w:rtl/>
        </w:rPr>
        <w:t>.</w:t>
      </w:r>
      <w:r w:rsidRPr="000558A4">
        <w:rPr>
          <w:rtl/>
        </w:rPr>
        <w:t xml:space="preserve"> </w:t>
      </w:r>
    </w:p>
    <w:p w14:paraId="153F9720" w14:textId="26AC09B5" w:rsidR="0092396F" w:rsidRDefault="0092396F" w:rsidP="00AC08F9">
      <w:pPr>
        <w:pStyle w:val="aaac"/>
        <w:rPr>
          <w:rtl/>
        </w:rPr>
      </w:pPr>
      <w:r w:rsidRPr="005B58EA">
        <w:rPr>
          <w:b/>
          <w:bCs/>
          <w:color w:val="FF0000"/>
          <w:rtl/>
        </w:rPr>
        <w:t xml:space="preserve">[الحديث: </w:t>
      </w:r>
      <w:r w:rsidR="007B6AE1">
        <w:rPr>
          <w:b/>
          <w:bCs/>
          <w:color w:val="FF0000"/>
          <w:rtl/>
        </w:rPr>
        <w:t>2739</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البئر جرحها جبارٌ والمعدن جرحه جبارٌ والعجماء جرحها جبارٌ وفي الركاز الخمس</w:t>
      </w:r>
      <w:r>
        <w:rPr>
          <w:rStyle w:val="a3"/>
          <w:rtl/>
        </w:rPr>
        <w:t>(</w:t>
      </w:r>
      <w:r w:rsidRPr="00A32C20">
        <w:rPr>
          <w:rStyle w:val="a3"/>
          <w:rtl/>
        </w:rPr>
        <w:footnoteReference w:id="2823"/>
      </w:r>
      <w:r>
        <w:rPr>
          <w:rStyle w:val="a3"/>
          <w:rtl/>
        </w:rPr>
        <w:t>)</w:t>
      </w:r>
      <w:r>
        <w:rPr>
          <w:rtl/>
        </w:rPr>
        <w:t>.</w:t>
      </w:r>
      <w:r w:rsidRPr="000558A4">
        <w:rPr>
          <w:rtl/>
        </w:rPr>
        <w:t xml:space="preserve"> </w:t>
      </w:r>
    </w:p>
    <w:p w14:paraId="0E4CB58F" w14:textId="7B9C9E50" w:rsidR="0092396F" w:rsidRPr="000558A4" w:rsidRDefault="0092396F" w:rsidP="007E6983">
      <w:pPr>
        <w:pStyle w:val="aaac"/>
        <w:rPr>
          <w:rtl/>
        </w:rPr>
      </w:pPr>
      <w:r w:rsidRPr="005B58EA">
        <w:rPr>
          <w:b/>
          <w:bCs/>
          <w:color w:val="FF0000"/>
          <w:rtl/>
        </w:rPr>
        <w:t xml:space="preserve">[الحديث: </w:t>
      </w:r>
      <w:r w:rsidR="007B6AE1">
        <w:rPr>
          <w:b/>
          <w:bCs/>
          <w:color w:val="FF0000"/>
          <w:rtl/>
        </w:rPr>
        <w:t>2740</w:t>
      </w:r>
      <w:r w:rsidRPr="005B58EA">
        <w:rPr>
          <w:b/>
          <w:bCs/>
          <w:color w:val="FF0000"/>
          <w:rtl/>
        </w:rPr>
        <w:t>]</w:t>
      </w:r>
      <w:r w:rsidRPr="005B58EA">
        <w:rPr>
          <w:color w:val="FF0000"/>
          <w:rtl/>
        </w:rPr>
        <w:t xml:space="preserve"> </w:t>
      </w:r>
      <w:r w:rsidRPr="009202AD">
        <w:rPr>
          <w:rtl/>
        </w:rPr>
        <w:t>عن</w:t>
      </w:r>
      <w:r>
        <w:rPr>
          <w:color w:val="FF0000"/>
          <w:rtl/>
        </w:rPr>
        <w:t xml:space="preserve"> </w:t>
      </w:r>
      <w:r w:rsidRPr="000558A4">
        <w:rPr>
          <w:rtl/>
        </w:rPr>
        <w:t>أنس</w:t>
      </w:r>
      <w:r>
        <w:rPr>
          <w:rtl/>
        </w:rPr>
        <w:t xml:space="preserve"> قال</w:t>
      </w:r>
      <w:r w:rsidRPr="000558A4">
        <w:rPr>
          <w:rtl/>
        </w:rPr>
        <w:t xml:space="preserve">: ما رأيت النبي </w:t>
      </w:r>
      <w:r w:rsidRPr="000558A4">
        <w:rPr>
          <w:rtl/>
        </w:rPr>
        <w:sym w:font="Abo-thar" w:char="F061"/>
      </w:r>
      <w:r w:rsidRPr="000558A4">
        <w:rPr>
          <w:rtl/>
        </w:rPr>
        <w:t xml:space="preserve"> رفع إليه شيءٌ في قصاص إلا </w:t>
      </w:r>
      <w:r w:rsidRPr="000558A4">
        <w:rPr>
          <w:rtl/>
        </w:rPr>
        <w:lastRenderedPageBreak/>
        <w:t>أمر فيه بالعفو</w:t>
      </w:r>
      <w:r>
        <w:rPr>
          <w:rStyle w:val="a3"/>
          <w:rtl/>
        </w:rPr>
        <w:t>(</w:t>
      </w:r>
      <w:r w:rsidRPr="00A32C20">
        <w:rPr>
          <w:rStyle w:val="a3"/>
          <w:rtl/>
        </w:rPr>
        <w:footnoteReference w:id="2824"/>
      </w:r>
      <w:r>
        <w:rPr>
          <w:rStyle w:val="a3"/>
          <w:rtl/>
        </w:rPr>
        <w:t>)</w:t>
      </w:r>
      <w:r>
        <w:rPr>
          <w:rtl/>
        </w:rPr>
        <w:t>.</w:t>
      </w:r>
      <w:r w:rsidRPr="000558A4">
        <w:rPr>
          <w:rtl/>
        </w:rPr>
        <w:t xml:space="preserve"> </w:t>
      </w:r>
    </w:p>
    <w:p w14:paraId="2FDDEC18" w14:textId="39DE1372" w:rsidR="0092396F" w:rsidRPr="000558A4" w:rsidRDefault="0092396F" w:rsidP="007E6983">
      <w:pPr>
        <w:pStyle w:val="aaac"/>
        <w:rPr>
          <w:rtl/>
        </w:rPr>
      </w:pPr>
      <w:r w:rsidRPr="005B58EA">
        <w:rPr>
          <w:b/>
          <w:bCs/>
          <w:color w:val="FF0000"/>
          <w:rtl/>
        </w:rPr>
        <w:t xml:space="preserve">[الحديث: </w:t>
      </w:r>
      <w:r w:rsidR="007B6AE1">
        <w:rPr>
          <w:b/>
          <w:bCs/>
          <w:color w:val="FF0000"/>
          <w:rtl/>
        </w:rPr>
        <w:t>2741</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من كانت فيه واحدة</w:t>
      </w:r>
      <w:r>
        <w:rPr>
          <w:rtl/>
        </w:rPr>
        <w:t xml:space="preserve">، </w:t>
      </w:r>
      <w:r w:rsidRPr="000558A4">
        <w:rPr>
          <w:rtl/>
        </w:rPr>
        <w:t>زوجه الله من الحور العين: من كانت عنده أمانة خفية شهية فأداها مخافة الله</w:t>
      </w:r>
      <w:r>
        <w:rPr>
          <w:rtl/>
        </w:rPr>
        <w:t xml:space="preserve">، </w:t>
      </w:r>
      <w:r w:rsidRPr="000558A4">
        <w:rPr>
          <w:rtl/>
        </w:rPr>
        <w:t>أو رجل عفا عن قاتله</w:t>
      </w:r>
      <w:r>
        <w:rPr>
          <w:rtl/>
        </w:rPr>
        <w:t xml:space="preserve">، </w:t>
      </w:r>
      <w:r w:rsidRPr="000558A4">
        <w:rPr>
          <w:rtl/>
        </w:rPr>
        <w:t xml:space="preserve">أو رجل قرأ </w:t>
      </w:r>
      <w:r w:rsidRPr="007B6AE1">
        <w:rPr>
          <w:rtl/>
        </w:rPr>
        <w:t>﴿</w:t>
      </w:r>
      <w:r>
        <w:rPr>
          <w:shd w:val="clear" w:color="auto" w:fill="FFFFFF"/>
          <w:rtl/>
        </w:rPr>
        <w:t>قُلْ هُوَ اللَّهُ أَحَدٌ</w:t>
      </w:r>
      <w:r w:rsidRPr="007B6AE1">
        <w:rPr>
          <w:rtl/>
        </w:rPr>
        <w:t>﴾</w:t>
      </w:r>
      <w:r>
        <w:rPr>
          <w:shd w:val="clear" w:color="auto" w:fill="FFFFFF"/>
          <w:rtl/>
        </w:rPr>
        <w:t xml:space="preserve"> </w:t>
      </w:r>
      <w:r>
        <w:rPr>
          <w:color w:val="804000"/>
          <w:szCs w:val="20"/>
          <w:shd w:val="clear" w:color="auto" w:fill="FFFFFF"/>
          <w:rtl/>
        </w:rPr>
        <w:t>[الإخلاص: 1]</w:t>
      </w:r>
      <w:r w:rsidRPr="000558A4">
        <w:rPr>
          <w:rtl/>
        </w:rPr>
        <w:t xml:space="preserve"> دبر كل صلاة</w:t>
      </w:r>
      <w:r>
        <w:rPr>
          <w:rStyle w:val="a3"/>
          <w:rtl/>
        </w:rPr>
        <w:t>(</w:t>
      </w:r>
      <w:r w:rsidRPr="00A32C20">
        <w:rPr>
          <w:rStyle w:val="a3"/>
          <w:rtl/>
        </w:rPr>
        <w:footnoteReference w:id="2825"/>
      </w:r>
      <w:r>
        <w:rPr>
          <w:rStyle w:val="a3"/>
          <w:rtl/>
        </w:rPr>
        <w:t>)</w:t>
      </w:r>
      <w:r>
        <w:rPr>
          <w:rtl/>
        </w:rPr>
        <w:t>.</w:t>
      </w:r>
      <w:r w:rsidRPr="000558A4">
        <w:rPr>
          <w:rtl/>
        </w:rPr>
        <w:t xml:space="preserve"> </w:t>
      </w:r>
    </w:p>
    <w:p w14:paraId="6FB71095" w14:textId="7891D93D" w:rsidR="0092396F" w:rsidRDefault="0092396F" w:rsidP="007E6983">
      <w:pPr>
        <w:pStyle w:val="aaac"/>
        <w:rPr>
          <w:rtl/>
        </w:rPr>
      </w:pPr>
      <w:r w:rsidRPr="005B58EA">
        <w:rPr>
          <w:b/>
          <w:bCs/>
          <w:color w:val="FF0000"/>
          <w:rtl/>
        </w:rPr>
        <w:t xml:space="preserve">[الحديث: </w:t>
      </w:r>
      <w:r w:rsidR="007B6AE1">
        <w:rPr>
          <w:b/>
          <w:bCs/>
          <w:color w:val="FF0000"/>
          <w:rtl/>
        </w:rPr>
        <w:t>2742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أعف الناس قتلة أهل الإيمان</w:t>
      </w:r>
      <w:r>
        <w:rPr>
          <w:rStyle w:val="a3"/>
          <w:rtl/>
        </w:rPr>
        <w:t>(</w:t>
      </w:r>
      <w:r w:rsidRPr="00A32C20">
        <w:rPr>
          <w:rStyle w:val="a3"/>
          <w:rtl/>
        </w:rPr>
        <w:footnoteReference w:id="2826"/>
      </w:r>
      <w:r>
        <w:rPr>
          <w:rStyle w:val="a3"/>
          <w:rtl/>
        </w:rPr>
        <w:t>)</w:t>
      </w:r>
      <w:r>
        <w:rPr>
          <w:rtl/>
        </w:rPr>
        <w:t>.</w:t>
      </w:r>
      <w:r w:rsidRPr="000558A4">
        <w:rPr>
          <w:rtl/>
        </w:rPr>
        <w:t xml:space="preserve"> </w:t>
      </w:r>
    </w:p>
    <w:p w14:paraId="73028B97" w14:textId="7667C24C" w:rsidR="0092396F" w:rsidRPr="000558A4" w:rsidRDefault="0092396F" w:rsidP="003E5F9A">
      <w:pPr>
        <w:pStyle w:val="aaac"/>
        <w:rPr>
          <w:rtl/>
        </w:rPr>
      </w:pPr>
      <w:r w:rsidRPr="006F2CE5">
        <w:rPr>
          <w:b/>
          <w:bCs/>
          <w:color w:val="FF0000"/>
          <w:rtl/>
        </w:rPr>
        <w:t xml:space="preserve">[الحديث: </w:t>
      </w:r>
      <w:r w:rsidR="007B6AE1">
        <w:rPr>
          <w:b/>
          <w:bCs/>
          <w:color w:val="FF0000"/>
          <w:rtl/>
        </w:rPr>
        <w:t>2743</w:t>
      </w:r>
      <w:r w:rsidRPr="006F2CE5">
        <w:rPr>
          <w:b/>
          <w:bCs/>
          <w:color w:val="FF0000"/>
          <w:rtl/>
        </w:rPr>
        <w:t>]</w:t>
      </w:r>
      <w:r w:rsidR="003A2E42">
        <w:rPr>
          <w:color w:val="FF0000"/>
          <w:rtl/>
        </w:rPr>
        <w:t xml:space="preserve"> </w:t>
      </w:r>
      <w:r>
        <w:rPr>
          <w:rtl/>
        </w:rPr>
        <w:t xml:space="preserve">عن ابن </w:t>
      </w:r>
      <w:r w:rsidRPr="000558A4">
        <w:rPr>
          <w:rtl/>
        </w:rPr>
        <w:t xml:space="preserve">عمرو </w:t>
      </w:r>
      <w:r>
        <w:rPr>
          <w:rtl/>
        </w:rPr>
        <w:t>قال</w:t>
      </w:r>
      <w:r w:rsidRPr="000558A4">
        <w:rPr>
          <w:rtl/>
        </w:rPr>
        <w:t xml:space="preserve">: قضى النبي </w:t>
      </w:r>
      <w:r w:rsidRPr="000558A4">
        <w:rPr>
          <w:rtl/>
        </w:rPr>
        <w:sym w:font="Abo-thar" w:char="F061"/>
      </w:r>
      <w:r w:rsidRPr="000558A4">
        <w:rPr>
          <w:rtl/>
        </w:rPr>
        <w:t xml:space="preserve"> أن من قتل خطأ فديته من الإبل </w:t>
      </w:r>
      <w:r>
        <w:rPr>
          <w:rtl/>
        </w:rPr>
        <w:t>مائة</w:t>
      </w:r>
      <w:r w:rsidRPr="000558A4">
        <w:rPr>
          <w:rtl/>
        </w:rPr>
        <w:t>:</w:t>
      </w:r>
      <w:r>
        <w:rPr>
          <w:rtl/>
        </w:rPr>
        <w:t xml:space="preserve"> </w:t>
      </w:r>
      <w:r w:rsidRPr="000558A4">
        <w:rPr>
          <w:rtl/>
        </w:rPr>
        <w:t>ثلاثون بنت مخاض وثلاثون بنت لبون وثلاثون حقة وعشرة ابن لبون ذكر</w:t>
      </w:r>
      <w:r>
        <w:rPr>
          <w:rStyle w:val="a3"/>
          <w:rtl/>
        </w:rPr>
        <w:t xml:space="preserve"> (</w:t>
      </w:r>
      <w:r w:rsidRPr="00A32C20">
        <w:rPr>
          <w:rStyle w:val="a3"/>
          <w:rtl/>
        </w:rPr>
        <w:footnoteReference w:id="2827"/>
      </w:r>
      <w:r>
        <w:rPr>
          <w:rStyle w:val="a3"/>
          <w:rtl/>
        </w:rPr>
        <w:t>)</w:t>
      </w:r>
      <w:r>
        <w:rPr>
          <w:rtl/>
        </w:rPr>
        <w:t>.</w:t>
      </w:r>
      <w:r w:rsidRPr="000558A4">
        <w:rPr>
          <w:rtl/>
        </w:rPr>
        <w:t xml:space="preserve"> </w:t>
      </w:r>
    </w:p>
    <w:p w14:paraId="43B21EB6" w14:textId="5DFE8DD4" w:rsidR="0092396F" w:rsidRPr="000558A4" w:rsidRDefault="0092396F" w:rsidP="003E5F9A">
      <w:pPr>
        <w:pStyle w:val="aaac"/>
        <w:rPr>
          <w:rtl/>
        </w:rPr>
      </w:pPr>
      <w:r w:rsidRPr="005B58EA">
        <w:rPr>
          <w:b/>
          <w:bCs/>
          <w:color w:val="FF0000"/>
          <w:rtl/>
        </w:rPr>
        <w:t xml:space="preserve">[الحديث: </w:t>
      </w:r>
      <w:r w:rsidR="007B6AE1">
        <w:rPr>
          <w:b/>
          <w:bCs/>
          <w:color w:val="FF0000"/>
          <w:rtl/>
        </w:rPr>
        <w:t>2744</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من قتل متعمدا دفع إلى أولياء المقتول</w:t>
      </w:r>
      <w:r w:rsidR="00936D2B">
        <w:rPr>
          <w:rtl/>
        </w:rPr>
        <w:t xml:space="preserve"> فإن </w:t>
      </w:r>
      <w:r w:rsidRPr="000558A4">
        <w:rPr>
          <w:rtl/>
        </w:rPr>
        <w:t>شاءوا قتلوا وإن شاءوا أخذوا الدية وهي ثلاثون حقة وثلاثون جذعة وأربعون خلفة</w:t>
      </w:r>
      <w:r>
        <w:rPr>
          <w:rtl/>
        </w:rPr>
        <w:t xml:space="preserve">، </w:t>
      </w:r>
      <w:r w:rsidRPr="000558A4">
        <w:rPr>
          <w:rtl/>
        </w:rPr>
        <w:t>وما صولحوا عليه فهو لهم</w:t>
      </w:r>
      <w:r>
        <w:rPr>
          <w:rtl/>
        </w:rPr>
        <w:t xml:space="preserve">، </w:t>
      </w:r>
      <w:r w:rsidRPr="000558A4">
        <w:rPr>
          <w:rtl/>
        </w:rPr>
        <w:t>وكذلك لتشديد العقل</w:t>
      </w:r>
      <w:r>
        <w:rPr>
          <w:rStyle w:val="a3"/>
          <w:rtl/>
        </w:rPr>
        <w:t>(</w:t>
      </w:r>
      <w:r w:rsidRPr="00A32C20">
        <w:rPr>
          <w:rStyle w:val="a3"/>
          <w:rtl/>
        </w:rPr>
        <w:footnoteReference w:id="2828"/>
      </w:r>
      <w:r>
        <w:rPr>
          <w:rStyle w:val="a3"/>
          <w:rtl/>
        </w:rPr>
        <w:t>)</w:t>
      </w:r>
      <w:r>
        <w:rPr>
          <w:rtl/>
        </w:rPr>
        <w:t>.</w:t>
      </w:r>
      <w:r w:rsidRPr="000558A4">
        <w:rPr>
          <w:rtl/>
        </w:rPr>
        <w:t xml:space="preserve"> </w:t>
      </w:r>
    </w:p>
    <w:p w14:paraId="2350F387" w14:textId="0876569B" w:rsidR="0092396F" w:rsidRPr="000558A4" w:rsidRDefault="0092396F" w:rsidP="003E5F9A">
      <w:pPr>
        <w:pStyle w:val="aaac"/>
        <w:rPr>
          <w:rtl/>
        </w:rPr>
      </w:pPr>
      <w:r w:rsidRPr="005B58EA">
        <w:rPr>
          <w:b/>
          <w:bCs/>
          <w:color w:val="FF0000"/>
          <w:rtl/>
        </w:rPr>
        <w:t xml:space="preserve">[الحديث: </w:t>
      </w:r>
      <w:r w:rsidR="007B6AE1">
        <w:rPr>
          <w:b/>
          <w:bCs/>
          <w:color w:val="FF0000"/>
          <w:rtl/>
        </w:rPr>
        <w:t>2745</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في دية </w:t>
      </w:r>
      <w:proofErr w:type="spellStart"/>
      <w:r w:rsidRPr="000558A4">
        <w:rPr>
          <w:rtl/>
        </w:rPr>
        <w:t>الخطإ</w:t>
      </w:r>
      <w:proofErr w:type="spellEnd"/>
      <w:r w:rsidRPr="000558A4">
        <w:rPr>
          <w:rtl/>
        </w:rPr>
        <w:t xml:space="preserve"> عشرون حقة</w:t>
      </w:r>
      <w:r>
        <w:rPr>
          <w:rtl/>
        </w:rPr>
        <w:t xml:space="preserve">، </w:t>
      </w:r>
      <w:r w:rsidRPr="000558A4">
        <w:rPr>
          <w:rtl/>
        </w:rPr>
        <w:t>وعشرون جذعة</w:t>
      </w:r>
      <w:r>
        <w:rPr>
          <w:rtl/>
        </w:rPr>
        <w:t xml:space="preserve">، </w:t>
      </w:r>
      <w:r w:rsidRPr="000558A4">
        <w:rPr>
          <w:rtl/>
        </w:rPr>
        <w:t>وعشرون بنت مخاض</w:t>
      </w:r>
      <w:r>
        <w:rPr>
          <w:rtl/>
        </w:rPr>
        <w:t xml:space="preserve">، </w:t>
      </w:r>
      <w:r w:rsidRPr="000558A4">
        <w:rPr>
          <w:rtl/>
        </w:rPr>
        <w:t>وعشرون بنت لبون</w:t>
      </w:r>
      <w:r>
        <w:rPr>
          <w:rtl/>
        </w:rPr>
        <w:t xml:space="preserve">، </w:t>
      </w:r>
      <w:r w:rsidRPr="000558A4">
        <w:rPr>
          <w:rtl/>
        </w:rPr>
        <w:t>وعشرون بنو مخاض ذكورا</w:t>
      </w:r>
      <w:r>
        <w:rPr>
          <w:rStyle w:val="a3"/>
          <w:rtl/>
        </w:rPr>
        <w:t>(</w:t>
      </w:r>
      <w:r w:rsidRPr="00A32C20">
        <w:rPr>
          <w:rStyle w:val="a3"/>
          <w:rtl/>
        </w:rPr>
        <w:footnoteReference w:id="2829"/>
      </w:r>
      <w:r>
        <w:rPr>
          <w:rStyle w:val="a3"/>
          <w:rtl/>
        </w:rPr>
        <w:t>)</w:t>
      </w:r>
      <w:r>
        <w:rPr>
          <w:rtl/>
        </w:rPr>
        <w:t>.</w:t>
      </w:r>
      <w:r w:rsidRPr="000558A4">
        <w:rPr>
          <w:rtl/>
        </w:rPr>
        <w:t xml:space="preserve"> </w:t>
      </w:r>
    </w:p>
    <w:p w14:paraId="739B397D" w14:textId="76CB06D6" w:rsidR="0092396F" w:rsidRPr="000558A4" w:rsidRDefault="0092396F" w:rsidP="003E5F9A">
      <w:pPr>
        <w:pStyle w:val="aaac"/>
        <w:rPr>
          <w:rtl/>
        </w:rPr>
      </w:pPr>
      <w:r w:rsidRPr="005B58EA">
        <w:rPr>
          <w:b/>
          <w:bCs/>
          <w:color w:val="FF0000"/>
          <w:rtl/>
        </w:rPr>
        <w:t xml:space="preserve">[الحديث: </w:t>
      </w:r>
      <w:r w:rsidR="007B6AE1">
        <w:rPr>
          <w:b/>
          <w:bCs/>
          <w:color w:val="FF0000"/>
          <w:rtl/>
        </w:rPr>
        <w:t>2746</w:t>
      </w:r>
      <w:r w:rsidRPr="005B58EA">
        <w:rPr>
          <w:b/>
          <w:bCs/>
          <w:color w:val="FF0000"/>
          <w:rtl/>
        </w:rPr>
        <w:t>]</w:t>
      </w:r>
      <w:r w:rsidRPr="005B58EA">
        <w:rPr>
          <w:color w:val="FF0000"/>
          <w:rtl/>
        </w:rPr>
        <w:t xml:space="preserve"> </w:t>
      </w:r>
      <w:r>
        <w:rPr>
          <w:rtl/>
        </w:rPr>
        <w:t xml:space="preserve">عن </w:t>
      </w:r>
      <w:r w:rsidRPr="000558A4">
        <w:rPr>
          <w:rtl/>
        </w:rPr>
        <w:t>علي قال: دية شبه العمد أثلاثٌ</w:t>
      </w:r>
      <w:r>
        <w:rPr>
          <w:rtl/>
        </w:rPr>
        <w:t xml:space="preserve">، </w:t>
      </w:r>
      <w:r w:rsidRPr="000558A4">
        <w:rPr>
          <w:rtl/>
        </w:rPr>
        <w:t>ثلاثٌ وثلاثون حقة وثلاثٌ وثلاثون جذعة وأربعٌ وثلاثون ثنية إلى بازل عامها</w:t>
      </w:r>
      <w:r>
        <w:rPr>
          <w:rtl/>
        </w:rPr>
        <w:t xml:space="preserve">، </w:t>
      </w:r>
      <w:r w:rsidRPr="000558A4">
        <w:rPr>
          <w:rtl/>
        </w:rPr>
        <w:t>وكلها خلفات</w:t>
      </w:r>
      <w:r>
        <w:rPr>
          <w:rStyle w:val="a3"/>
          <w:rtl/>
        </w:rPr>
        <w:t>(</w:t>
      </w:r>
      <w:r w:rsidRPr="00A32C20">
        <w:rPr>
          <w:rStyle w:val="a3"/>
          <w:rtl/>
        </w:rPr>
        <w:footnoteReference w:id="2830"/>
      </w:r>
      <w:r>
        <w:rPr>
          <w:rStyle w:val="a3"/>
          <w:rtl/>
        </w:rPr>
        <w:t>)</w:t>
      </w:r>
      <w:r>
        <w:rPr>
          <w:rtl/>
        </w:rPr>
        <w:t>.</w:t>
      </w:r>
      <w:r w:rsidRPr="000558A4">
        <w:rPr>
          <w:rtl/>
        </w:rPr>
        <w:t xml:space="preserve"> </w:t>
      </w:r>
    </w:p>
    <w:p w14:paraId="24F95A23" w14:textId="4F2B0A61" w:rsidR="0092396F" w:rsidRPr="000558A4" w:rsidRDefault="0092396F" w:rsidP="003E5F9A">
      <w:pPr>
        <w:pStyle w:val="aaac"/>
        <w:rPr>
          <w:rtl/>
        </w:rPr>
      </w:pPr>
      <w:r w:rsidRPr="005B58EA">
        <w:rPr>
          <w:b/>
          <w:bCs/>
          <w:color w:val="FF0000"/>
          <w:rtl/>
        </w:rPr>
        <w:t xml:space="preserve">[الحديث: </w:t>
      </w:r>
      <w:r w:rsidR="007B6AE1">
        <w:rPr>
          <w:b/>
          <w:bCs/>
          <w:color w:val="FF0000"/>
          <w:rtl/>
        </w:rPr>
        <w:t>2747</w:t>
      </w:r>
      <w:r w:rsidRPr="005B58EA">
        <w:rPr>
          <w:b/>
          <w:bCs/>
          <w:color w:val="FF0000"/>
          <w:rtl/>
        </w:rPr>
        <w:t>]</w:t>
      </w:r>
      <w:r w:rsidRPr="005B58EA">
        <w:rPr>
          <w:color w:val="FF0000"/>
          <w:rtl/>
        </w:rPr>
        <w:t xml:space="preserve"> </w:t>
      </w:r>
      <w:r>
        <w:rPr>
          <w:rtl/>
        </w:rPr>
        <w:t xml:space="preserve">عن </w:t>
      </w:r>
      <w:r w:rsidRPr="000558A4">
        <w:rPr>
          <w:rtl/>
        </w:rPr>
        <w:t xml:space="preserve">علي قال: في </w:t>
      </w:r>
      <w:proofErr w:type="spellStart"/>
      <w:r w:rsidRPr="000558A4">
        <w:rPr>
          <w:rtl/>
        </w:rPr>
        <w:t>الخطإ</w:t>
      </w:r>
      <w:proofErr w:type="spellEnd"/>
      <w:r w:rsidRPr="000558A4">
        <w:rPr>
          <w:rtl/>
        </w:rPr>
        <w:t xml:space="preserve"> أرباعٌ</w:t>
      </w:r>
      <w:r>
        <w:rPr>
          <w:rtl/>
        </w:rPr>
        <w:t xml:space="preserve">، </w:t>
      </w:r>
      <w:r w:rsidRPr="000558A4">
        <w:rPr>
          <w:rtl/>
        </w:rPr>
        <w:t>خمسٌ وعشرون حقة</w:t>
      </w:r>
      <w:r>
        <w:rPr>
          <w:rtl/>
        </w:rPr>
        <w:t xml:space="preserve">، </w:t>
      </w:r>
      <w:r w:rsidRPr="000558A4">
        <w:rPr>
          <w:rtl/>
        </w:rPr>
        <w:t>وخمسٌ وعشرون جذعة</w:t>
      </w:r>
      <w:r>
        <w:rPr>
          <w:rtl/>
        </w:rPr>
        <w:t xml:space="preserve">، </w:t>
      </w:r>
      <w:r w:rsidRPr="000558A4">
        <w:rPr>
          <w:rtl/>
        </w:rPr>
        <w:t>وخمسٌ وعشرون بنات لبون</w:t>
      </w:r>
      <w:r>
        <w:rPr>
          <w:rtl/>
        </w:rPr>
        <w:t xml:space="preserve">، </w:t>
      </w:r>
      <w:r w:rsidRPr="000558A4">
        <w:rPr>
          <w:rtl/>
        </w:rPr>
        <w:t>وخمسٌ وعشرون بنات مخاض</w:t>
      </w:r>
      <w:r>
        <w:rPr>
          <w:rStyle w:val="a3"/>
          <w:rtl/>
        </w:rPr>
        <w:t>(</w:t>
      </w:r>
      <w:r w:rsidRPr="00A32C20">
        <w:rPr>
          <w:rStyle w:val="a3"/>
          <w:rtl/>
        </w:rPr>
        <w:footnoteReference w:id="2831"/>
      </w:r>
      <w:r>
        <w:rPr>
          <w:rStyle w:val="a3"/>
          <w:rtl/>
        </w:rPr>
        <w:t>)</w:t>
      </w:r>
      <w:r>
        <w:rPr>
          <w:rtl/>
        </w:rPr>
        <w:t>.</w:t>
      </w:r>
      <w:r w:rsidRPr="000558A4">
        <w:rPr>
          <w:rtl/>
        </w:rPr>
        <w:t xml:space="preserve"> </w:t>
      </w:r>
    </w:p>
    <w:p w14:paraId="183E969A" w14:textId="6C57259D" w:rsidR="0092396F" w:rsidRDefault="0092396F" w:rsidP="003E5F9A">
      <w:pPr>
        <w:pStyle w:val="aaac"/>
        <w:rPr>
          <w:rtl/>
        </w:rPr>
      </w:pPr>
      <w:r w:rsidRPr="005B58EA">
        <w:rPr>
          <w:b/>
          <w:bCs/>
          <w:color w:val="FF0000"/>
          <w:rtl/>
        </w:rPr>
        <w:lastRenderedPageBreak/>
        <w:t xml:space="preserve">[الحديث: </w:t>
      </w:r>
      <w:r w:rsidR="007B6AE1">
        <w:rPr>
          <w:b/>
          <w:bCs/>
          <w:color w:val="FF0000"/>
          <w:rtl/>
        </w:rPr>
        <w:t>2748</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 xml:space="preserve">ألا وإن قتيل </w:t>
      </w:r>
      <w:proofErr w:type="spellStart"/>
      <w:r w:rsidRPr="000558A4">
        <w:rPr>
          <w:rtl/>
        </w:rPr>
        <w:t>الخطإ</w:t>
      </w:r>
      <w:proofErr w:type="spellEnd"/>
      <w:r w:rsidRPr="000558A4">
        <w:rPr>
          <w:rtl/>
        </w:rPr>
        <w:t xml:space="preserve"> العمد بالسوط والعصا والحجر </w:t>
      </w:r>
      <w:r>
        <w:rPr>
          <w:rtl/>
        </w:rPr>
        <w:t>مائة</w:t>
      </w:r>
      <w:r w:rsidRPr="000558A4">
        <w:rPr>
          <w:rtl/>
        </w:rPr>
        <w:t xml:space="preserve"> من الإبل</w:t>
      </w:r>
      <w:r>
        <w:rPr>
          <w:rtl/>
        </w:rPr>
        <w:t xml:space="preserve">، </w:t>
      </w:r>
      <w:r w:rsidRPr="000558A4">
        <w:rPr>
          <w:rtl/>
        </w:rPr>
        <w:t>أربعون ثنية إلى بازل عامها كلهن خلفةٌ</w:t>
      </w:r>
      <w:r>
        <w:rPr>
          <w:rStyle w:val="a3"/>
          <w:rtl/>
        </w:rPr>
        <w:t xml:space="preserve"> (</w:t>
      </w:r>
      <w:r w:rsidRPr="00A32C20">
        <w:rPr>
          <w:rStyle w:val="a3"/>
          <w:rtl/>
        </w:rPr>
        <w:footnoteReference w:id="2832"/>
      </w:r>
      <w:r>
        <w:rPr>
          <w:rStyle w:val="a3"/>
          <w:rtl/>
        </w:rPr>
        <w:t>)</w:t>
      </w:r>
      <w:r>
        <w:rPr>
          <w:rtl/>
        </w:rPr>
        <w:t xml:space="preserve">، </w:t>
      </w:r>
      <w:r w:rsidRPr="000558A4">
        <w:rPr>
          <w:rtl/>
        </w:rPr>
        <w:t>وفي رواية</w:t>
      </w:r>
      <w:r>
        <w:rPr>
          <w:rtl/>
        </w:rPr>
        <w:t>: مائة</w:t>
      </w:r>
      <w:r w:rsidRPr="000558A4">
        <w:rPr>
          <w:rtl/>
        </w:rPr>
        <w:t xml:space="preserve"> من الإبل منها أربعون في بطونها أولادها</w:t>
      </w:r>
      <w:r>
        <w:rPr>
          <w:rStyle w:val="a3"/>
          <w:rtl/>
        </w:rPr>
        <w:t xml:space="preserve"> (</w:t>
      </w:r>
      <w:r w:rsidRPr="00A32C20">
        <w:rPr>
          <w:rStyle w:val="a3"/>
          <w:rtl/>
        </w:rPr>
        <w:footnoteReference w:id="2833"/>
      </w:r>
      <w:r>
        <w:rPr>
          <w:rStyle w:val="a3"/>
          <w:rtl/>
        </w:rPr>
        <w:t>)</w:t>
      </w:r>
      <w:r>
        <w:rPr>
          <w:rtl/>
        </w:rPr>
        <w:t>.</w:t>
      </w:r>
    </w:p>
    <w:p w14:paraId="3424621F" w14:textId="620B9165" w:rsidR="0092396F" w:rsidRPr="000558A4" w:rsidRDefault="0092396F" w:rsidP="003E5F9A">
      <w:pPr>
        <w:pStyle w:val="aaac"/>
        <w:rPr>
          <w:rtl/>
        </w:rPr>
      </w:pPr>
      <w:r w:rsidRPr="005B58EA">
        <w:rPr>
          <w:b/>
          <w:bCs/>
          <w:color w:val="FF0000"/>
          <w:rtl/>
        </w:rPr>
        <w:t xml:space="preserve">[الحديث: </w:t>
      </w:r>
      <w:r w:rsidR="007B6AE1">
        <w:rPr>
          <w:b/>
          <w:bCs/>
          <w:color w:val="FF0000"/>
          <w:rtl/>
        </w:rPr>
        <w:t>2749</w:t>
      </w:r>
      <w:r w:rsidRPr="005B58EA">
        <w:rPr>
          <w:b/>
          <w:bCs/>
          <w:color w:val="FF0000"/>
          <w:rtl/>
        </w:rPr>
        <w:t>]</w:t>
      </w:r>
      <w:r w:rsidRPr="005B58EA">
        <w:rPr>
          <w:color w:val="FF0000"/>
          <w:rtl/>
        </w:rPr>
        <w:t xml:space="preserve"> </w:t>
      </w:r>
      <w:r>
        <w:rPr>
          <w:rtl/>
        </w:rPr>
        <w:t xml:space="preserve">عن ابن </w:t>
      </w:r>
      <w:r w:rsidRPr="000558A4">
        <w:rPr>
          <w:rtl/>
        </w:rPr>
        <w:t xml:space="preserve">عمرو: أن النبي </w:t>
      </w:r>
      <w:r w:rsidRPr="000558A4">
        <w:rPr>
          <w:rtl/>
        </w:rPr>
        <w:sym w:font="Abo-thar" w:char="F061"/>
      </w:r>
      <w:r w:rsidRPr="000558A4">
        <w:rPr>
          <w:rtl/>
        </w:rPr>
        <w:t xml:space="preserve"> كان يقوم دية الخطأ على أهل القرى أربع </w:t>
      </w:r>
      <w:r>
        <w:rPr>
          <w:rtl/>
        </w:rPr>
        <w:t>مائة</w:t>
      </w:r>
      <w:r w:rsidRPr="000558A4">
        <w:rPr>
          <w:rtl/>
        </w:rPr>
        <w:t xml:space="preserve"> دينار أو عدلها من الورق ويقومها على أثمان الإبل</w:t>
      </w:r>
      <w:r>
        <w:rPr>
          <w:rtl/>
        </w:rPr>
        <w:t xml:space="preserve">، </w:t>
      </w:r>
      <w:r w:rsidRPr="000558A4">
        <w:rPr>
          <w:rtl/>
        </w:rPr>
        <w:t>إذا غلت رفع في قيمتها وإذا هاجت نقص من قيمتها</w:t>
      </w:r>
      <w:r>
        <w:rPr>
          <w:rtl/>
        </w:rPr>
        <w:t xml:space="preserve">، </w:t>
      </w:r>
      <w:r w:rsidRPr="000558A4">
        <w:rPr>
          <w:rtl/>
        </w:rPr>
        <w:t xml:space="preserve">وبلغت على عهده ما بين أربع </w:t>
      </w:r>
      <w:r>
        <w:rPr>
          <w:rtl/>
        </w:rPr>
        <w:t>مائة</w:t>
      </w:r>
      <w:r w:rsidRPr="000558A4">
        <w:rPr>
          <w:rtl/>
        </w:rPr>
        <w:t xml:space="preserve"> إلى ثمان </w:t>
      </w:r>
      <w:r>
        <w:rPr>
          <w:rtl/>
        </w:rPr>
        <w:t>مائة</w:t>
      </w:r>
      <w:r w:rsidRPr="000558A4">
        <w:rPr>
          <w:rtl/>
        </w:rPr>
        <w:t xml:space="preserve"> وعدلها من الورق ثمانية آلاف درهم</w:t>
      </w:r>
      <w:r>
        <w:rPr>
          <w:rtl/>
        </w:rPr>
        <w:t xml:space="preserve">، </w:t>
      </w:r>
      <w:r w:rsidRPr="000558A4">
        <w:rPr>
          <w:rtl/>
        </w:rPr>
        <w:t>وقضى على أهل البقر بمائتي بقرة</w:t>
      </w:r>
      <w:r>
        <w:rPr>
          <w:rtl/>
        </w:rPr>
        <w:t xml:space="preserve">، </w:t>
      </w:r>
      <w:r w:rsidRPr="000558A4">
        <w:rPr>
          <w:rtl/>
        </w:rPr>
        <w:t>ومن كان دية عقله في شاء فألفا شاة</w:t>
      </w:r>
      <w:r>
        <w:rPr>
          <w:rtl/>
        </w:rPr>
        <w:t xml:space="preserve">، </w:t>
      </w:r>
      <w:r w:rsidRPr="000558A4">
        <w:rPr>
          <w:rtl/>
        </w:rPr>
        <w:t xml:space="preserve">وقال </w:t>
      </w:r>
      <w:r w:rsidRPr="000558A4">
        <w:rPr>
          <w:rtl/>
        </w:rPr>
        <w:sym w:font="Abo-thar" w:char="F061"/>
      </w:r>
      <w:r w:rsidRPr="000558A4">
        <w:rPr>
          <w:rtl/>
        </w:rPr>
        <w:t xml:space="preserve"> العقل ميراثٌ بين ورثة القتيل على قرابتهم فما فضل فللعصبة</w:t>
      </w:r>
      <w:r>
        <w:rPr>
          <w:rtl/>
        </w:rPr>
        <w:t xml:space="preserve">، </w:t>
      </w:r>
      <w:r w:rsidRPr="000558A4">
        <w:rPr>
          <w:rtl/>
        </w:rPr>
        <w:t>وقضى في الأنف إذا جدع الدية كاملة</w:t>
      </w:r>
      <w:r>
        <w:rPr>
          <w:rtl/>
        </w:rPr>
        <w:t xml:space="preserve">، </w:t>
      </w:r>
      <w:r w:rsidRPr="000558A4">
        <w:rPr>
          <w:rtl/>
        </w:rPr>
        <w:t xml:space="preserve">وإن جدعت </w:t>
      </w:r>
      <w:proofErr w:type="spellStart"/>
      <w:r w:rsidRPr="000558A4">
        <w:rPr>
          <w:rtl/>
        </w:rPr>
        <w:t>ثندوته</w:t>
      </w:r>
      <w:proofErr w:type="spellEnd"/>
      <w:r w:rsidRPr="000558A4">
        <w:rPr>
          <w:rtl/>
        </w:rPr>
        <w:t xml:space="preserve"> فنصف الدية</w:t>
      </w:r>
      <w:r>
        <w:rPr>
          <w:rtl/>
        </w:rPr>
        <w:t xml:space="preserve">، </w:t>
      </w:r>
      <w:r w:rsidRPr="000558A4">
        <w:rPr>
          <w:rtl/>
        </w:rPr>
        <w:t xml:space="preserve">وقضى </w:t>
      </w:r>
      <w:r w:rsidRPr="000558A4">
        <w:rPr>
          <w:rtl/>
        </w:rPr>
        <w:sym w:font="Abo-thar" w:char="F061"/>
      </w:r>
      <w:r w:rsidRPr="000558A4">
        <w:rPr>
          <w:rtl/>
        </w:rPr>
        <w:t xml:space="preserve"> أن عقل المرأة بين عصبتها من كانوا لا يرثون منها شيئا إلا ما فضل عن ورثتها</w:t>
      </w:r>
      <w:r>
        <w:rPr>
          <w:rtl/>
        </w:rPr>
        <w:t xml:space="preserve">، </w:t>
      </w:r>
      <w:r w:rsidRPr="000558A4">
        <w:rPr>
          <w:rtl/>
        </w:rPr>
        <w:t>وإن قتلت فعقلها بين ورثتها وهم يقتلون قاتلهم</w:t>
      </w:r>
      <w:r>
        <w:rPr>
          <w:rtl/>
        </w:rPr>
        <w:t xml:space="preserve">، </w:t>
      </w:r>
      <w:r w:rsidRPr="000558A4">
        <w:rPr>
          <w:rtl/>
        </w:rPr>
        <w:t>و</w:t>
      </w:r>
      <w:r w:rsidRPr="0033666C">
        <w:rPr>
          <w:rtl/>
        </w:rPr>
        <w:t xml:space="preserve">قال رسول الله </w:t>
      </w:r>
      <w:r w:rsidRPr="0033666C">
        <w:rPr>
          <w:rtl/>
        </w:rPr>
        <w:sym w:font="Abo-thar" w:char="F061"/>
      </w:r>
      <w:r>
        <w:rPr>
          <w:rtl/>
        </w:rPr>
        <w:t xml:space="preserve">: </w:t>
      </w:r>
      <w:r w:rsidRPr="000558A4">
        <w:rPr>
          <w:rtl/>
        </w:rPr>
        <w:t>ليس للقاتل شيءٌ وإن لم يكن له وارثٌ فوارثه أقرب الناس إليه ولا يرث القاتل شيئا</w:t>
      </w:r>
      <w:r>
        <w:rPr>
          <w:rStyle w:val="a3"/>
          <w:rtl/>
        </w:rPr>
        <w:t xml:space="preserve"> (</w:t>
      </w:r>
      <w:r w:rsidRPr="00A32C20">
        <w:rPr>
          <w:rStyle w:val="a3"/>
          <w:rtl/>
        </w:rPr>
        <w:footnoteReference w:id="2834"/>
      </w:r>
      <w:r>
        <w:rPr>
          <w:rStyle w:val="a3"/>
          <w:rtl/>
        </w:rPr>
        <w:t>)</w:t>
      </w:r>
      <w:r>
        <w:rPr>
          <w:rtl/>
        </w:rPr>
        <w:t>.</w:t>
      </w:r>
      <w:r w:rsidRPr="000558A4">
        <w:rPr>
          <w:rtl/>
        </w:rPr>
        <w:t xml:space="preserve"> </w:t>
      </w:r>
    </w:p>
    <w:p w14:paraId="72D5005F" w14:textId="52E09508" w:rsidR="0092396F" w:rsidRPr="000558A4" w:rsidRDefault="0092396F" w:rsidP="003E5F9A">
      <w:pPr>
        <w:pStyle w:val="aaac"/>
        <w:rPr>
          <w:rtl/>
        </w:rPr>
      </w:pPr>
      <w:r w:rsidRPr="005B58EA">
        <w:rPr>
          <w:b/>
          <w:bCs/>
          <w:color w:val="FF0000"/>
          <w:rtl/>
        </w:rPr>
        <w:t xml:space="preserve">[الحديث: </w:t>
      </w:r>
      <w:r w:rsidR="007B6AE1">
        <w:rPr>
          <w:b/>
          <w:bCs/>
          <w:color w:val="FF0000"/>
          <w:rtl/>
        </w:rPr>
        <w:t>2750</w:t>
      </w:r>
      <w:r w:rsidRPr="005B58EA">
        <w:rPr>
          <w:b/>
          <w:bCs/>
          <w:color w:val="FF0000"/>
          <w:rtl/>
        </w:rPr>
        <w:t>]</w:t>
      </w:r>
      <w:r w:rsidRPr="005B58EA">
        <w:rPr>
          <w:color w:val="FF0000"/>
          <w:rtl/>
        </w:rPr>
        <w:t xml:space="preserve"> </w:t>
      </w:r>
      <w:r>
        <w:rPr>
          <w:rtl/>
        </w:rPr>
        <w:t xml:space="preserve">عن ابن </w:t>
      </w:r>
      <w:r w:rsidRPr="000558A4">
        <w:rPr>
          <w:rtl/>
        </w:rPr>
        <w:t>عمرو</w:t>
      </w:r>
      <w:r>
        <w:rPr>
          <w:rtl/>
        </w:rPr>
        <w:t xml:space="preserve"> قال</w:t>
      </w:r>
      <w:r w:rsidRPr="000558A4">
        <w:rPr>
          <w:rtl/>
        </w:rPr>
        <w:t xml:space="preserve">: قضى </w:t>
      </w:r>
      <w:r w:rsidRPr="000558A4">
        <w:rPr>
          <w:rtl/>
        </w:rPr>
        <w:sym w:font="Abo-thar" w:char="F061"/>
      </w:r>
      <w:r w:rsidRPr="000558A4">
        <w:rPr>
          <w:rtl/>
        </w:rPr>
        <w:t xml:space="preserve"> أن العقل ميراثٌ بين ورثة القتيل على فرائضهم فما فضل فللعصبة</w:t>
      </w:r>
      <w:r>
        <w:rPr>
          <w:rtl/>
        </w:rPr>
        <w:t xml:space="preserve">، </w:t>
      </w:r>
      <w:r w:rsidRPr="000558A4">
        <w:rPr>
          <w:rtl/>
        </w:rPr>
        <w:t>وقضى أن يعقل على المرأة عصبتها من كانوا ولا يرثون منه شيئا</w:t>
      </w:r>
      <w:r>
        <w:rPr>
          <w:rtl/>
        </w:rPr>
        <w:t xml:space="preserve">، </w:t>
      </w:r>
      <w:r w:rsidRPr="000558A4">
        <w:rPr>
          <w:rtl/>
        </w:rPr>
        <w:t>إلا ما فضل عن ورثتها</w:t>
      </w:r>
      <w:r>
        <w:rPr>
          <w:rtl/>
        </w:rPr>
        <w:t>،</w:t>
      </w:r>
      <w:r w:rsidR="00936D2B">
        <w:rPr>
          <w:rtl/>
        </w:rPr>
        <w:t xml:space="preserve"> فإن </w:t>
      </w:r>
      <w:r w:rsidRPr="000558A4">
        <w:rPr>
          <w:rtl/>
        </w:rPr>
        <w:t>قتلت فعقلها على ورثتها وهم يقتلون قاتلها</w:t>
      </w:r>
      <w:r>
        <w:rPr>
          <w:rStyle w:val="a3"/>
          <w:rtl/>
        </w:rPr>
        <w:t>(</w:t>
      </w:r>
      <w:r w:rsidRPr="00A32C20">
        <w:rPr>
          <w:rStyle w:val="a3"/>
          <w:rtl/>
        </w:rPr>
        <w:footnoteReference w:id="2835"/>
      </w:r>
      <w:r>
        <w:rPr>
          <w:rStyle w:val="a3"/>
          <w:rtl/>
        </w:rPr>
        <w:t>)</w:t>
      </w:r>
      <w:r>
        <w:rPr>
          <w:rtl/>
        </w:rPr>
        <w:t>.</w:t>
      </w:r>
    </w:p>
    <w:p w14:paraId="0E4FE884" w14:textId="0FAF9214" w:rsidR="0092396F" w:rsidRPr="000558A4" w:rsidRDefault="0092396F" w:rsidP="003E5F9A">
      <w:pPr>
        <w:pStyle w:val="aaac"/>
        <w:rPr>
          <w:rtl/>
        </w:rPr>
      </w:pPr>
      <w:r w:rsidRPr="005B58EA">
        <w:rPr>
          <w:b/>
          <w:bCs/>
          <w:color w:val="FF0000"/>
          <w:rtl/>
        </w:rPr>
        <w:t xml:space="preserve">[الحديث: </w:t>
      </w:r>
      <w:r w:rsidR="007B6AE1">
        <w:rPr>
          <w:b/>
          <w:bCs/>
          <w:color w:val="FF0000"/>
          <w:rtl/>
        </w:rPr>
        <w:t>2751</w:t>
      </w:r>
      <w:r w:rsidRPr="005B58EA">
        <w:rPr>
          <w:b/>
          <w:bCs/>
          <w:color w:val="FF0000"/>
          <w:rtl/>
        </w:rPr>
        <w:t>]</w:t>
      </w:r>
      <w:r w:rsidRPr="005B58EA">
        <w:rPr>
          <w:color w:val="FF0000"/>
          <w:rtl/>
        </w:rPr>
        <w:t xml:space="preserve"> </w:t>
      </w:r>
      <w:r>
        <w:rPr>
          <w:rtl/>
        </w:rPr>
        <w:t>عن أبي</w:t>
      </w:r>
      <w:r w:rsidRPr="000558A4">
        <w:rPr>
          <w:rtl/>
        </w:rPr>
        <w:t xml:space="preserve"> هريرة</w:t>
      </w:r>
      <w:r>
        <w:rPr>
          <w:rtl/>
        </w:rPr>
        <w:t xml:space="preserve"> قال</w:t>
      </w:r>
      <w:r w:rsidRPr="000558A4">
        <w:rPr>
          <w:rtl/>
        </w:rPr>
        <w:t>: اقتتلت امرأتان من هذيل فرمت إحداهما الأخرى بحجر فقتلتها وما في بطنها</w:t>
      </w:r>
      <w:r>
        <w:rPr>
          <w:rtl/>
        </w:rPr>
        <w:t xml:space="preserve">، </w:t>
      </w:r>
      <w:r w:rsidRPr="000558A4">
        <w:rPr>
          <w:rtl/>
        </w:rPr>
        <w:t xml:space="preserve">فاختصموا إلى النبي </w:t>
      </w:r>
      <w:r w:rsidRPr="000558A4">
        <w:rPr>
          <w:rtl/>
        </w:rPr>
        <w:sym w:font="Abo-thar" w:char="F061"/>
      </w:r>
      <w:r w:rsidRPr="000558A4">
        <w:rPr>
          <w:rtl/>
        </w:rPr>
        <w:t xml:space="preserve"> فقضى أن دية جنينها غرةٌ عبدٌ أو وليدةٌ</w:t>
      </w:r>
      <w:r>
        <w:rPr>
          <w:rtl/>
        </w:rPr>
        <w:t xml:space="preserve">، </w:t>
      </w:r>
      <w:r w:rsidRPr="000558A4">
        <w:rPr>
          <w:rtl/>
        </w:rPr>
        <w:t xml:space="preserve">وقضى بدية المرأة على </w:t>
      </w:r>
      <w:proofErr w:type="spellStart"/>
      <w:r w:rsidRPr="000558A4">
        <w:rPr>
          <w:rtl/>
        </w:rPr>
        <w:t>عاقلتها</w:t>
      </w:r>
      <w:proofErr w:type="spellEnd"/>
      <w:r>
        <w:rPr>
          <w:rtl/>
        </w:rPr>
        <w:t xml:space="preserve">، </w:t>
      </w:r>
      <w:r w:rsidRPr="000558A4">
        <w:rPr>
          <w:rtl/>
        </w:rPr>
        <w:t>وورثها ولدها ومن معهم</w:t>
      </w:r>
      <w:r>
        <w:rPr>
          <w:rtl/>
        </w:rPr>
        <w:t xml:space="preserve">، </w:t>
      </w:r>
      <w:r w:rsidRPr="000558A4">
        <w:rPr>
          <w:rtl/>
        </w:rPr>
        <w:t xml:space="preserve">فقال حمل بن النابغة </w:t>
      </w:r>
      <w:r w:rsidRPr="000558A4">
        <w:rPr>
          <w:rtl/>
        </w:rPr>
        <w:lastRenderedPageBreak/>
        <w:t>الهذلي: يا رسول الله كيف أغرم من لا أكل ولا شرب ولا استهل فمثل ذلك يطل؟ ف</w:t>
      </w:r>
      <w:r w:rsidRPr="0033666C">
        <w:rPr>
          <w:rtl/>
        </w:rPr>
        <w:t xml:space="preserve">قال رسول الله </w:t>
      </w:r>
      <w:r w:rsidRPr="0033666C">
        <w:rPr>
          <w:rtl/>
        </w:rPr>
        <w:sym w:font="Abo-thar" w:char="F061"/>
      </w:r>
      <w:r>
        <w:rPr>
          <w:rtl/>
        </w:rPr>
        <w:t xml:space="preserve">: </w:t>
      </w:r>
      <w:r w:rsidRPr="000558A4">
        <w:rPr>
          <w:rtl/>
        </w:rPr>
        <w:t>إن هذا من إخوان الكهان من أجل سجعه الذي سجع</w:t>
      </w:r>
      <w:r>
        <w:rPr>
          <w:rStyle w:val="a3"/>
          <w:rtl/>
        </w:rPr>
        <w:t>(</w:t>
      </w:r>
      <w:r w:rsidRPr="00A32C20">
        <w:rPr>
          <w:rStyle w:val="a3"/>
          <w:rtl/>
        </w:rPr>
        <w:footnoteReference w:id="2836"/>
      </w:r>
      <w:r>
        <w:rPr>
          <w:rStyle w:val="a3"/>
          <w:rtl/>
        </w:rPr>
        <w:t>)</w:t>
      </w:r>
      <w:r>
        <w:rPr>
          <w:rtl/>
        </w:rPr>
        <w:t>.</w:t>
      </w:r>
    </w:p>
    <w:p w14:paraId="2A97C946" w14:textId="25A6EBC3" w:rsidR="0092396F" w:rsidRPr="000558A4" w:rsidRDefault="0092396F" w:rsidP="003E5F9A">
      <w:pPr>
        <w:pStyle w:val="aaac"/>
        <w:rPr>
          <w:rtl/>
        </w:rPr>
      </w:pPr>
      <w:r w:rsidRPr="005B58EA">
        <w:rPr>
          <w:b/>
          <w:bCs/>
          <w:color w:val="FF0000"/>
          <w:rtl/>
        </w:rPr>
        <w:t xml:space="preserve">[الحديث: </w:t>
      </w:r>
      <w:r w:rsidR="007B6AE1">
        <w:rPr>
          <w:b/>
          <w:bCs/>
          <w:color w:val="FF0000"/>
          <w:rtl/>
        </w:rPr>
        <w:t>2752</w:t>
      </w:r>
      <w:r w:rsidRPr="005B58EA">
        <w:rPr>
          <w:b/>
          <w:bCs/>
          <w:color w:val="FF0000"/>
          <w:rtl/>
        </w:rPr>
        <w:t>]</w:t>
      </w:r>
      <w:r w:rsidRPr="005B58EA">
        <w:rPr>
          <w:color w:val="FF0000"/>
          <w:rtl/>
        </w:rPr>
        <w:t xml:space="preserve"> </w:t>
      </w:r>
      <w:r>
        <w:rPr>
          <w:rtl/>
        </w:rPr>
        <w:t>عن أبي</w:t>
      </w:r>
      <w:r w:rsidRPr="000558A4">
        <w:rPr>
          <w:rtl/>
        </w:rPr>
        <w:t xml:space="preserve"> هريرة</w:t>
      </w:r>
      <w:r>
        <w:rPr>
          <w:rtl/>
        </w:rPr>
        <w:t xml:space="preserve"> قال</w:t>
      </w:r>
      <w:r w:rsidRPr="000558A4">
        <w:rPr>
          <w:rtl/>
        </w:rPr>
        <w:t xml:space="preserve">: قضى النبي </w:t>
      </w:r>
      <w:r w:rsidRPr="000558A4">
        <w:rPr>
          <w:rtl/>
        </w:rPr>
        <w:sym w:font="Abo-thar" w:char="F061"/>
      </w:r>
      <w:r w:rsidRPr="000558A4">
        <w:rPr>
          <w:rtl/>
        </w:rPr>
        <w:t xml:space="preserve"> في جنين امرأة من بني لحيان سقط ميتا بغرة</w:t>
      </w:r>
      <w:r>
        <w:rPr>
          <w:rtl/>
        </w:rPr>
        <w:t xml:space="preserve">، </w:t>
      </w:r>
      <w:r w:rsidRPr="000558A4">
        <w:rPr>
          <w:rtl/>
        </w:rPr>
        <w:t>عبد أو أمة</w:t>
      </w:r>
      <w:r>
        <w:rPr>
          <w:rtl/>
        </w:rPr>
        <w:t xml:space="preserve">، </w:t>
      </w:r>
      <w:r w:rsidRPr="000558A4">
        <w:rPr>
          <w:rtl/>
        </w:rPr>
        <w:t xml:space="preserve">ثم إن المرأة </w:t>
      </w:r>
      <w:r w:rsidRPr="006F2CE5">
        <w:rPr>
          <w:rtl/>
        </w:rPr>
        <w:t>التي</w:t>
      </w:r>
      <w:r w:rsidRPr="000558A4">
        <w:rPr>
          <w:rtl/>
        </w:rPr>
        <w:t xml:space="preserve"> قضى عليها بالغرة توفيت فقضى بأن ميراثها لبنيها وزوجها</w:t>
      </w:r>
      <w:r>
        <w:rPr>
          <w:rtl/>
        </w:rPr>
        <w:t xml:space="preserve">، </w:t>
      </w:r>
      <w:r w:rsidRPr="000558A4">
        <w:rPr>
          <w:rtl/>
        </w:rPr>
        <w:t>وأن العقل على عصبتها</w:t>
      </w:r>
      <w:r>
        <w:rPr>
          <w:rStyle w:val="a3"/>
          <w:rtl/>
        </w:rPr>
        <w:t>(</w:t>
      </w:r>
      <w:r w:rsidRPr="00A32C20">
        <w:rPr>
          <w:rStyle w:val="a3"/>
          <w:rtl/>
        </w:rPr>
        <w:footnoteReference w:id="2837"/>
      </w:r>
      <w:r>
        <w:rPr>
          <w:rStyle w:val="a3"/>
          <w:rtl/>
        </w:rPr>
        <w:t>)</w:t>
      </w:r>
      <w:r>
        <w:rPr>
          <w:rtl/>
        </w:rPr>
        <w:t>.</w:t>
      </w:r>
      <w:r w:rsidRPr="000558A4">
        <w:rPr>
          <w:rtl/>
        </w:rPr>
        <w:t xml:space="preserve"> </w:t>
      </w:r>
    </w:p>
    <w:p w14:paraId="1C115A8C" w14:textId="54C65EA1" w:rsidR="0092396F" w:rsidRPr="000558A4" w:rsidRDefault="0092396F" w:rsidP="003E5F9A">
      <w:pPr>
        <w:pStyle w:val="aaac"/>
        <w:rPr>
          <w:rtl/>
        </w:rPr>
      </w:pPr>
      <w:r w:rsidRPr="005B58EA">
        <w:rPr>
          <w:b/>
          <w:bCs/>
          <w:color w:val="FF0000"/>
          <w:rtl/>
        </w:rPr>
        <w:t xml:space="preserve">[الحديث: </w:t>
      </w:r>
      <w:r w:rsidR="007B6AE1">
        <w:rPr>
          <w:b/>
          <w:bCs/>
          <w:color w:val="FF0000"/>
          <w:rtl/>
        </w:rPr>
        <w:t>2753</w:t>
      </w:r>
      <w:r w:rsidRPr="005B58EA">
        <w:rPr>
          <w:b/>
          <w:bCs/>
          <w:color w:val="FF0000"/>
          <w:rtl/>
        </w:rPr>
        <w:t>]</w:t>
      </w:r>
      <w:r w:rsidRPr="005B58EA">
        <w:rPr>
          <w:color w:val="FF0000"/>
          <w:rtl/>
        </w:rPr>
        <w:t xml:space="preserve"> </w:t>
      </w:r>
      <w:r>
        <w:rPr>
          <w:rtl/>
        </w:rPr>
        <w:t xml:space="preserve">عن أبي </w:t>
      </w:r>
      <w:r w:rsidRPr="000558A4">
        <w:rPr>
          <w:rtl/>
        </w:rPr>
        <w:t xml:space="preserve">هريرة: أن النبي </w:t>
      </w:r>
      <w:r w:rsidRPr="000558A4">
        <w:rPr>
          <w:rtl/>
        </w:rPr>
        <w:sym w:font="Abo-thar" w:char="F061"/>
      </w:r>
      <w:r w:rsidRPr="000558A4">
        <w:rPr>
          <w:rtl/>
        </w:rPr>
        <w:t xml:space="preserve"> قضى في الجنين بغرة عبد أو أمة أو فرس أو بغل</w:t>
      </w:r>
      <w:r>
        <w:rPr>
          <w:rStyle w:val="a3"/>
          <w:rtl/>
        </w:rPr>
        <w:t>(</w:t>
      </w:r>
      <w:r w:rsidRPr="00A32C20">
        <w:rPr>
          <w:rStyle w:val="a3"/>
          <w:rtl/>
        </w:rPr>
        <w:footnoteReference w:id="2838"/>
      </w:r>
      <w:r>
        <w:rPr>
          <w:rStyle w:val="a3"/>
          <w:rtl/>
        </w:rPr>
        <w:t>)</w:t>
      </w:r>
      <w:r>
        <w:rPr>
          <w:rtl/>
        </w:rPr>
        <w:t xml:space="preserve">. </w:t>
      </w:r>
    </w:p>
    <w:p w14:paraId="60CB77B6" w14:textId="1AAFFDD8" w:rsidR="0092396F" w:rsidRPr="000558A4" w:rsidRDefault="0092396F" w:rsidP="003E5F9A">
      <w:pPr>
        <w:pStyle w:val="aaac"/>
        <w:rPr>
          <w:rtl/>
        </w:rPr>
      </w:pPr>
      <w:r w:rsidRPr="005B58EA">
        <w:rPr>
          <w:b/>
          <w:bCs/>
          <w:color w:val="FF0000"/>
          <w:rtl/>
        </w:rPr>
        <w:t xml:space="preserve">[الحديث: </w:t>
      </w:r>
      <w:r w:rsidR="007B6AE1">
        <w:rPr>
          <w:b/>
          <w:bCs/>
          <w:color w:val="FF0000"/>
          <w:rtl/>
        </w:rPr>
        <w:t>2754</w:t>
      </w:r>
      <w:r w:rsidRPr="005B58EA">
        <w:rPr>
          <w:b/>
          <w:bCs/>
          <w:color w:val="FF0000"/>
          <w:rtl/>
        </w:rPr>
        <w:t>]</w:t>
      </w:r>
      <w:r w:rsidRPr="005B58EA">
        <w:rPr>
          <w:color w:val="FF0000"/>
          <w:rtl/>
        </w:rPr>
        <w:t xml:space="preserve"> </w:t>
      </w:r>
      <w:r>
        <w:rPr>
          <w:rtl/>
        </w:rPr>
        <w:t xml:space="preserve">عن </w:t>
      </w:r>
      <w:r w:rsidRPr="000558A4">
        <w:rPr>
          <w:rtl/>
        </w:rPr>
        <w:t xml:space="preserve">جابر: أن امرأتين من هذيل قتلت إحداهما الأخرى ولكل واحدة منهما زوجٌ وولدٌ فجعل </w:t>
      </w:r>
      <w:r w:rsidRPr="000558A4">
        <w:rPr>
          <w:rtl/>
        </w:rPr>
        <w:sym w:font="Abo-thar" w:char="F061"/>
      </w:r>
      <w:r w:rsidRPr="000558A4">
        <w:rPr>
          <w:rtl/>
        </w:rPr>
        <w:t xml:space="preserve"> دية المقتولة على عاقلة القاتلة وبرأ زوجها وولدها؛ لأنهما ما كانا من هذيل</w:t>
      </w:r>
      <w:r>
        <w:rPr>
          <w:rtl/>
        </w:rPr>
        <w:t xml:space="preserve">، </w:t>
      </w:r>
      <w:r w:rsidRPr="000558A4">
        <w:rPr>
          <w:rtl/>
        </w:rPr>
        <w:t>فقال: عاقلة المقتولة ميراثها لنا</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لا</w:t>
      </w:r>
      <w:r>
        <w:rPr>
          <w:rtl/>
        </w:rPr>
        <w:t xml:space="preserve">، </w:t>
      </w:r>
      <w:r w:rsidRPr="000558A4">
        <w:rPr>
          <w:rtl/>
        </w:rPr>
        <w:t>ميراثها لزوجها وولدها</w:t>
      </w:r>
      <w:r>
        <w:rPr>
          <w:rStyle w:val="a3"/>
          <w:rtl/>
        </w:rPr>
        <w:t>(</w:t>
      </w:r>
      <w:r w:rsidRPr="00A32C20">
        <w:rPr>
          <w:rStyle w:val="a3"/>
          <w:rtl/>
        </w:rPr>
        <w:footnoteReference w:id="2839"/>
      </w:r>
      <w:r>
        <w:rPr>
          <w:rStyle w:val="a3"/>
          <w:rtl/>
        </w:rPr>
        <w:t>)</w:t>
      </w:r>
      <w:r>
        <w:rPr>
          <w:rtl/>
        </w:rPr>
        <w:t>.</w:t>
      </w:r>
      <w:r w:rsidRPr="000558A4">
        <w:rPr>
          <w:rtl/>
        </w:rPr>
        <w:t xml:space="preserve"> </w:t>
      </w:r>
    </w:p>
    <w:p w14:paraId="78BC6C90" w14:textId="52518D76" w:rsidR="0092396F" w:rsidRDefault="0092396F" w:rsidP="003E5F9A">
      <w:pPr>
        <w:pStyle w:val="aaac"/>
        <w:rPr>
          <w:rtl/>
        </w:rPr>
      </w:pPr>
      <w:r w:rsidRPr="005B58EA">
        <w:rPr>
          <w:b/>
          <w:bCs/>
          <w:color w:val="FF0000"/>
          <w:rtl/>
        </w:rPr>
        <w:t xml:space="preserve">[الحديث: </w:t>
      </w:r>
      <w:r w:rsidR="007B6AE1">
        <w:rPr>
          <w:b/>
          <w:bCs/>
          <w:color w:val="FF0000"/>
          <w:rtl/>
        </w:rPr>
        <w:t>2755</w:t>
      </w:r>
      <w:r w:rsidRPr="005B58EA">
        <w:rPr>
          <w:b/>
          <w:bCs/>
          <w:color w:val="FF0000"/>
          <w:rtl/>
        </w:rPr>
        <w:t>]</w:t>
      </w:r>
      <w:r w:rsidRPr="005B58EA">
        <w:rPr>
          <w:color w:val="FF0000"/>
          <w:rtl/>
        </w:rPr>
        <w:t xml:space="preserve"> </w:t>
      </w:r>
      <w:r>
        <w:rPr>
          <w:rtl/>
        </w:rPr>
        <w:t xml:space="preserve">عن </w:t>
      </w:r>
      <w:r w:rsidRPr="000558A4">
        <w:rPr>
          <w:rtl/>
        </w:rPr>
        <w:t xml:space="preserve">عطاء بن أبي رباح: أن النبي </w:t>
      </w:r>
      <w:r w:rsidRPr="000558A4">
        <w:rPr>
          <w:rtl/>
        </w:rPr>
        <w:sym w:font="Abo-thar" w:char="F061"/>
      </w:r>
      <w:r w:rsidRPr="000558A4">
        <w:rPr>
          <w:rtl/>
        </w:rPr>
        <w:t xml:space="preserve"> قضى في الدية على أهل الإبل </w:t>
      </w:r>
      <w:r>
        <w:rPr>
          <w:rtl/>
        </w:rPr>
        <w:t>مائة</w:t>
      </w:r>
      <w:r w:rsidRPr="000558A4">
        <w:rPr>
          <w:rtl/>
        </w:rPr>
        <w:t xml:space="preserve"> من الإبل</w:t>
      </w:r>
      <w:r>
        <w:rPr>
          <w:rtl/>
        </w:rPr>
        <w:t xml:space="preserve">، </w:t>
      </w:r>
      <w:r w:rsidRPr="000558A4">
        <w:rPr>
          <w:rtl/>
        </w:rPr>
        <w:t>وعلى أهل البقر مائتي بقرة</w:t>
      </w:r>
      <w:r>
        <w:rPr>
          <w:rtl/>
        </w:rPr>
        <w:t xml:space="preserve">، </w:t>
      </w:r>
      <w:r w:rsidRPr="000558A4">
        <w:rPr>
          <w:rtl/>
        </w:rPr>
        <w:t>وعلى أهل الشاء ألفي شاة</w:t>
      </w:r>
      <w:r>
        <w:rPr>
          <w:rtl/>
        </w:rPr>
        <w:t xml:space="preserve">، </w:t>
      </w:r>
      <w:r w:rsidRPr="000558A4">
        <w:rPr>
          <w:rtl/>
        </w:rPr>
        <w:t>وعلى أهل الحلل مائتي حلة</w:t>
      </w:r>
      <w:r>
        <w:rPr>
          <w:rStyle w:val="a3"/>
          <w:rtl/>
        </w:rPr>
        <w:t>(</w:t>
      </w:r>
      <w:r w:rsidRPr="00A32C20">
        <w:rPr>
          <w:rStyle w:val="a3"/>
          <w:rtl/>
        </w:rPr>
        <w:footnoteReference w:id="2840"/>
      </w:r>
      <w:r>
        <w:rPr>
          <w:rStyle w:val="a3"/>
          <w:rtl/>
        </w:rPr>
        <w:t>)</w:t>
      </w:r>
      <w:r>
        <w:rPr>
          <w:rtl/>
        </w:rPr>
        <w:t xml:space="preserve">. </w:t>
      </w:r>
    </w:p>
    <w:p w14:paraId="6E986767" w14:textId="09397B4A" w:rsidR="0092396F" w:rsidRPr="000558A4" w:rsidRDefault="0092396F" w:rsidP="003E5F9A">
      <w:pPr>
        <w:pStyle w:val="aaac"/>
        <w:rPr>
          <w:rtl/>
        </w:rPr>
      </w:pPr>
      <w:r w:rsidRPr="005B58EA">
        <w:rPr>
          <w:b/>
          <w:bCs/>
          <w:color w:val="FF0000"/>
          <w:rtl/>
        </w:rPr>
        <w:t xml:space="preserve">[الحديث: </w:t>
      </w:r>
      <w:r w:rsidR="007B6AE1">
        <w:rPr>
          <w:b/>
          <w:bCs/>
          <w:color w:val="FF0000"/>
          <w:rtl/>
        </w:rPr>
        <w:t>2756</w:t>
      </w:r>
      <w:r w:rsidRPr="005B58EA">
        <w:rPr>
          <w:b/>
          <w:bCs/>
          <w:color w:val="FF0000"/>
          <w:rtl/>
        </w:rPr>
        <w:t>]</w:t>
      </w:r>
      <w:r w:rsidRPr="005B58EA">
        <w:rPr>
          <w:color w:val="FF0000"/>
          <w:rtl/>
        </w:rPr>
        <w:t xml:space="preserve"> </w:t>
      </w:r>
      <w:r>
        <w:rPr>
          <w:rtl/>
        </w:rPr>
        <w:t>عن</w:t>
      </w:r>
      <w:r w:rsidRPr="000558A4">
        <w:rPr>
          <w:rtl/>
        </w:rPr>
        <w:t xml:space="preserve"> </w:t>
      </w:r>
      <w:proofErr w:type="spellStart"/>
      <w:r w:rsidRPr="000558A4">
        <w:rPr>
          <w:rtl/>
        </w:rPr>
        <w:t>ضميرة</w:t>
      </w:r>
      <w:proofErr w:type="spellEnd"/>
      <w:r w:rsidRPr="000558A4">
        <w:rPr>
          <w:rtl/>
        </w:rPr>
        <w:t xml:space="preserve"> السلمي: أن محلم</w:t>
      </w:r>
      <w:r>
        <w:rPr>
          <w:rtl/>
        </w:rPr>
        <w:t xml:space="preserve"> </w:t>
      </w:r>
      <w:r w:rsidRPr="000558A4">
        <w:rPr>
          <w:rtl/>
        </w:rPr>
        <w:t>بن جثامة قتل رجلا من أشجع في الإسلام</w:t>
      </w:r>
      <w:r>
        <w:rPr>
          <w:rtl/>
        </w:rPr>
        <w:t xml:space="preserve">، </w:t>
      </w:r>
      <w:r w:rsidRPr="000558A4">
        <w:rPr>
          <w:rtl/>
        </w:rPr>
        <w:t xml:space="preserve">وذلك أول غير قضى به النبي </w:t>
      </w:r>
      <w:r w:rsidRPr="000558A4">
        <w:rPr>
          <w:rtl/>
        </w:rPr>
        <w:sym w:font="Abo-thar" w:char="F061"/>
      </w:r>
      <w:r w:rsidRPr="000558A4">
        <w:rPr>
          <w:rtl/>
        </w:rPr>
        <w:t xml:space="preserve"> فتكلم عيينة في قتل الأشجعي؛ لأنه من غطفان وتكلم الأقرع بن حابس دون محلم؛ لأنه من </w:t>
      </w:r>
      <w:proofErr w:type="spellStart"/>
      <w:r w:rsidRPr="000558A4">
        <w:rPr>
          <w:rtl/>
        </w:rPr>
        <w:t>خندف</w:t>
      </w:r>
      <w:proofErr w:type="spellEnd"/>
      <w:r>
        <w:rPr>
          <w:rtl/>
        </w:rPr>
        <w:t xml:space="preserve">، </w:t>
      </w:r>
      <w:r w:rsidRPr="000558A4">
        <w:rPr>
          <w:rtl/>
        </w:rPr>
        <w:t xml:space="preserve">فارتفعت الأصوات وكثرت </w:t>
      </w:r>
      <w:r w:rsidRPr="000558A4">
        <w:rPr>
          <w:rtl/>
        </w:rPr>
        <w:lastRenderedPageBreak/>
        <w:t>الخصومة واللغط</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يا عيينة ألا تقبل الغير</w:t>
      </w:r>
      <w:r>
        <w:rPr>
          <w:rtl/>
        </w:rPr>
        <w:t>؟</w:t>
      </w:r>
      <w:r w:rsidRPr="000558A4">
        <w:rPr>
          <w:rtl/>
        </w:rPr>
        <w:t xml:space="preserve"> قال عيينة: لا والله حتى أدخل على نسائه من الحرب والحزن ما أدخل على نسائي ثم ارتفعت الأصوات وكثرت الخصومة واللغط</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يا عيينة ألا تقبل الغير</w:t>
      </w:r>
      <w:r>
        <w:rPr>
          <w:rtl/>
        </w:rPr>
        <w:t>؟</w:t>
      </w:r>
      <w:r w:rsidRPr="000558A4">
        <w:rPr>
          <w:rtl/>
        </w:rPr>
        <w:t xml:space="preserve"> فقال عيينة مثل ذلك </w:t>
      </w:r>
      <w:r w:rsidRPr="006F2CE5">
        <w:rPr>
          <w:rtl/>
        </w:rPr>
        <w:t>أيضاً</w:t>
      </w:r>
      <w:r w:rsidRPr="000558A4">
        <w:rPr>
          <w:rtl/>
        </w:rPr>
        <w:t xml:space="preserve"> إلى أن قام رجلٌ من بني ليث يقال له </w:t>
      </w:r>
      <w:proofErr w:type="spellStart"/>
      <w:r w:rsidRPr="000558A4">
        <w:rPr>
          <w:rtl/>
        </w:rPr>
        <w:t>مكيتلٌ</w:t>
      </w:r>
      <w:proofErr w:type="spellEnd"/>
      <w:r w:rsidRPr="000558A4">
        <w:rPr>
          <w:rtl/>
        </w:rPr>
        <w:t xml:space="preserve"> عليه شكةٌ وفي يده درقةٌ</w:t>
      </w:r>
      <w:r>
        <w:rPr>
          <w:rtl/>
        </w:rPr>
        <w:t xml:space="preserve">، </w:t>
      </w:r>
      <w:r w:rsidRPr="000558A4">
        <w:rPr>
          <w:rtl/>
        </w:rPr>
        <w:t>فقال: يا رسول الله إني لم أجد لما فعل هذا في غرة الإسلام مثلا إلا غنما وردت</w:t>
      </w:r>
      <w:r>
        <w:rPr>
          <w:rtl/>
        </w:rPr>
        <w:t xml:space="preserve">، </w:t>
      </w:r>
      <w:r w:rsidRPr="000558A4">
        <w:rPr>
          <w:rtl/>
        </w:rPr>
        <w:t>فرمي أولها ونفر آخرها اسنن اليوم وغير غدا</w:t>
      </w:r>
      <w:r>
        <w:rPr>
          <w:rtl/>
        </w:rPr>
        <w:t xml:space="preserve">، </w:t>
      </w:r>
      <w:r w:rsidRPr="000558A4">
        <w:rPr>
          <w:rtl/>
        </w:rPr>
        <w:t>ف</w:t>
      </w:r>
      <w:r w:rsidRPr="0033666C">
        <w:rPr>
          <w:rtl/>
        </w:rPr>
        <w:t xml:space="preserve">قال رسول الله </w:t>
      </w:r>
      <w:r w:rsidRPr="0033666C">
        <w:rPr>
          <w:rtl/>
        </w:rPr>
        <w:sym w:font="Abo-thar" w:char="F061"/>
      </w:r>
      <w:r>
        <w:rPr>
          <w:rtl/>
        </w:rPr>
        <w:t xml:space="preserve">: </w:t>
      </w:r>
      <w:r w:rsidRPr="000558A4">
        <w:rPr>
          <w:rtl/>
        </w:rPr>
        <w:t>بل نعطيكم خمسين من الإبل في فورنا هذا</w:t>
      </w:r>
      <w:r>
        <w:rPr>
          <w:rtl/>
        </w:rPr>
        <w:t xml:space="preserve">، </w:t>
      </w:r>
      <w:r w:rsidRPr="000558A4">
        <w:rPr>
          <w:rtl/>
        </w:rPr>
        <w:t>وخمسين إذا رجعنا إلى المدينة</w:t>
      </w:r>
      <w:r>
        <w:rPr>
          <w:rtl/>
        </w:rPr>
        <w:t>،</w:t>
      </w:r>
      <w:r w:rsidRPr="000558A4">
        <w:rPr>
          <w:rtl/>
        </w:rPr>
        <w:t xml:space="preserve"> وذلك في بعض أسفاره ومحلمٌ رجلٌ طويلٌ آدم</w:t>
      </w:r>
      <w:r>
        <w:rPr>
          <w:rtl/>
        </w:rPr>
        <w:t xml:space="preserve">، </w:t>
      </w:r>
      <w:r w:rsidRPr="000558A4">
        <w:rPr>
          <w:rtl/>
        </w:rPr>
        <w:t>وهو في طرف الناس</w:t>
      </w:r>
      <w:r>
        <w:rPr>
          <w:rtl/>
        </w:rPr>
        <w:t xml:space="preserve">، </w:t>
      </w:r>
      <w:r w:rsidRPr="000558A4">
        <w:rPr>
          <w:rtl/>
        </w:rPr>
        <w:t xml:space="preserve">فلم يزالوا حتى تخلص فجلس بين يدي النبي </w:t>
      </w:r>
      <w:r w:rsidRPr="000558A4">
        <w:rPr>
          <w:rtl/>
        </w:rPr>
        <w:sym w:font="Abo-thar" w:char="F061"/>
      </w:r>
      <w:r w:rsidRPr="000558A4">
        <w:rPr>
          <w:rtl/>
        </w:rPr>
        <w:t xml:space="preserve"> وعيناه تدمعان فقال: يا رسول الله إني فعلت الذي فعلت</w:t>
      </w:r>
      <w:r>
        <w:rPr>
          <w:rtl/>
        </w:rPr>
        <w:t xml:space="preserve">، </w:t>
      </w:r>
      <w:r w:rsidRPr="000558A4">
        <w:rPr>
          <w:rtl/>
        </w:rPr>
        <w:t>وأنا أتوب إلى الله فاستغفر لي يا رسول الله</w:t>
      </w:r>
      <w:r>
        <w:rPr>
          <w:rtl/>
        </w:rPr>
        <w:t>،</w:t>
      </w:r>
      <w:r w:rsidRPr="000558A4">
        <w:rPr>
          <w:rtl/>
        </w:rPr>
        <w:t xml:space="preserve"> ف</w:t>
      </w:r>
      <w:r w:rsidRPr="0033666C">
        <w:rPr>
          <w:rtl/>
        </w:rPr>
        <w:t xml:space="preserve">قال رسول الله </w:t>
      </w:r>
      <w:r w:rsidRPr="0033666C">
        <w:rPr>
          <w:rtl/>
        </w:rPr>
        <w:sym w:font="Abo-thar" w:char="F061"/>
      </w:r>
      <w:r>
        <w:rPr>
          <w:rtl/>
        </w:rPr>
        <w:t xml:space="preserve">: </w:t>
      </w:r>
      <w:r w:rsidRPr="000558A4">
        <w:rPr>
          <w:rtl/>
        </w:rPr>
        <w:t>أقتلته بسلاحك في غرة الإسلام</w:t>
      </w:r>
      <w:r>
        <w:rPr>
          <w:rtl/>
        </w:rPr>
        <w:t>،</w:t>
      </w:r>
      <w:r w:rsidRPr="000558A4">
        <w:rPr>
          <w:rtl/>
        </w:rPr>
        <w:t xml:space="preserve"> اللهم لا تغفر </w:t>
      </w:r>
      <w:proofErr w:type="spellStart"/>
      <w:r w:rsidRPr="000558A4">
        <w:rPr>
          <w:rtl/>
        </w:rPr>
        <w:t>لمحلم</w:t>
      </w:r>
      <w:proofErr w:type="spellEnd"/>
      <w:r>
        <w:rPr>
          <w:rtl/>
        </w:rPr>
        <w:t xml:space="preserve">.. </w:t>
      </w:r>
      <w:r w:rsidRPr="000558A4">
        <w:rPr>
          <w:rtl/>
        </w:rPr>
        <w:t>بصوت عال</w:t>
      </w:r>
      <w:r>
        <w:rPr>
          <w:rStyle w:val="a3"/>
          <w:rtl/>
        </w:rPr>
        <w:t>(</w:t>
      </w:r>
      <w:r w:rsidRPr="00A32C20">
        <w:rPr>
          <w:rStyle w:val="a3"/>
          <w:rtl/>
        </w:rPr>
        <w:footnoteReference w:id="2841"/>
      </w:r>
      <w:r>
        <w:rPr>
          <w:rStyle w:val="a3"/>
          <w:rtl/>
        </w:rPr>
        <w:t>)</w:t>
      </w:r>
      <w:r>
        <w:rPr>
          <w:rtl/>
        </w:rPr>
        <w:t>.</w:t>
      </w:r>
      <w:r w:rsidRPr="000558A4">
        <w:rPr>
          <w:rtl/>
        </w:rPr>
        <w:t xml:space="preserve"> </w:t>
      </w:r>
    </w:p>
    <w:p w14:paraId="67C3CBEF" w14:textId="6E2FCA24" w:rsidR="0092396F" w:rsidRPr="000558A4" w:rsidRDefault="0092396F" w:rsidP="003E5F9A">
      <w:pPr>
        <w:pStyle w:val="aaac"/>
        <w:rPr>
          <w:rtl/>
        </w:rPr>
      </w:pPr>
      <w:r w:rsidRPr="005B58EA">
        <w:rPr>
          <w:b/>
          <w:bCs/>
          <w:color w:val="FF0000"/>
          <w:rtl/>
        </w:rPr>
        <w:t xml:space="preserve">[الحديث: </w:t>
      </w:r>
      <w:r w:rsidR="007B6AE1">
        <w:rPr>
          <w:b/>
          <w:bCs/>
          <w:color w:val="FF0000"/>
          <w:rtl/>
        </w:rPr>
        <w:t>2757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لا أعفي من قتل بعد أخذ الدية</w:t>
      </w:r>
      <w:r>
        <w:rPr>
          <w:rStyle w:val="a3"/>
          <w:rtl/>
        </w:rPr>
        <w:t>(</w:t>
      </w:r>
      <w:r w:rsidRPr="00A32C20">
        <w:rPr>
          <w:rStyle w:val="a3"/>
          <w:rtl/>
        </w:rPr>
        <w:footnoteReference w:id="2842"/>
      </w:r>
      <w:r>
        <w:rPr>
          <w:rStyle w:val="a3"/>
          <w:rtl/>
        </w:rPr>
        <w:t>)</w:t>
      </w:r>
      <w:r>
        <w:rPr>
          <w:rtl/>
        </w:rPr>
        <w:t>.</w:t>
      </w:r>
      <w:r w:rsidRPr="000558A4">
        <w:rPr>
          <w:rtl/>
        </w:rPr>
        <w:t xml:space="preserve"> </w:t>
      </w:r>
    </w:p>
    <w:p w14:paraId="6D3B17C4" w14:textId="2DB0E3CD" w:rsidR="007B6AE1" w:rsidRDefault="0092396F" w:rsidP="003F3A23">
      <w:pPr>
        <w:pStyle w:val="aaac"/>
        <w:rPr>
          <w:rtl/>
        </w:rPr>
      </w:pPr>
      <w:r w:rsidRPr="005B58EA">
        <w:rPr>
          <w:b/>
          <w:bCs/>
          <w:color w:val="FF0000"/>
          <w:rtl/>
        </w:rPr>
        <w:t xml:space="preserve">[الحديث: </w:t>
      </w:r>
      <w:r w:rsidR="007B6AE1">
        <w:rPr>
          <w:b/>
          <w:bCs/>
          <w:color w:val="FF0000"/>
          <w:rtl/>
        </w:rPr>
        <w:t>2758</w:t>
      </w:r>
      <w:r w:rsidRPr="005B58EA">
        <w:rPr>
          <w:b/>
          <w:bCs/>
          <w:color w:val="FF0000"/>
          <w:rtl/>
        </w:rPr>
        <w:t>]</w:t>
      </w:r>
      <w:r w:rsidRPr="005B58EA">
        <w:rPr>
          <w:color w:val="FF0000"/>
          <w:rtl/>
        </w:rPr>
        <w:t xml:space="preserve"> </w:t>
      </w:r>
      <w:r>
        <w:rPr>
          <w:rtl/>
        </w:rPr>
        <w:t xml:space="preserve">عن </w:t>
      </w:r>
      <w:r w:rsidRPr="000558A4">
        <w:rPr>
          <w:rtl/>
        </w:rPr>
        <w:t>حنش بن</w:t>
      </w:r>
      <w:r>
        <w:rPr>
          <w:rtl/>
        </w:rPr>
        <w:t xml:space="preserve"> </w:t>
      </w:r>
      <w:r w:rsidRPr="000558A4">
        <w:rPr>
          <w:rtl/>
        </w:rPr>
        <w:t>المعتمر: أنه احتفر بئرا باليمن فسقط فيها الأسد</w:t>
      </w:r>
      <w:r>
        <w:rPr>
          <w:rtl/>
        </w:rPr>
        <w:t xml:space="preserve">، </w:t>
      </w:r>
      <w:r w:rsidRPr="000558A4">
        <w:rPr>
          <w:rtl/>
        </w:rPr>
        <w:t>فأصبحوا ينظرون إليه</w:t>
      </w:r>
      <w:r>
        <w:rPr>
          <w:rtl/>
        </w:rPr>
        <w:t xml:space="preserve">، </w:t>
      </w:r>
      <w:r w:rsidRPr="000558A4">
        <w:rPr>
          <w:rtl/>
        </w:rPr>
        <w:t>فوقع رجل في البئر فتعلق برجل</w:t>
      </w:r>
      <w:r>
        <w:rPr>
          <w:rtl/>
        </w:rPr>
        <w:t xml:space="preserve">، </w:t>
      </w:r>
      <w:r w:rsidRPr="000558A4">
        <w:rPr>
          <w:rtl/>
        </w:rPr>
        <w:t>فتعلق الآخر بآخر</w:t>
      </w:r>
      <w:r>
        <w:rPr>
          <w:rtl/>
        </w:rPr>
        <w:t xml:space="preserve">، </w:t>
      </w:r>
      <w:r w:rsidRPr="000558A4">
        <w:rPr>
          <w:rtl/>
        </w:rPr>
        <w:t xml:space="preserve">حتى كانوا </w:t>
      </w:r>
      <w:r w:rsidRPr="006F2CE5">
        <w:rPr>
          <w:rtl/>
        </w:rPr>
        <w:t>أربعة</w:t>
      </w:r>
      <w:r w:rsidRPr="000558A4">
        <w:rPr>
          <w:rtl/>
        </w:rPr>
        <w:t xml:space="preserve"> فسقطوا في البئر جميعا فجرحهم الأسد</w:t>
      </w:r>
      <w:r>
        <w:rPr>
          <w:rtl/>
        </w:rPr>
        <w:t xml:space="preserve">، </w:t>
      </w:r>
      <w:r w:rsidRPr="000558A4">
        <w:rPr>
          <w:rtl/>
        </w:rPr>
        <w:t>فتناوله رجل برمحه فقتله</w:t>
      </w:r>
      <w:r>
        <w:rPr>
          <w:rtl/>
        </w:rPr>
        <w:t xml:space="preserve">، </w:t>
      </w:r>
      <w:r w:rsidRPr="000558A4">
        <w:rPr>
          <w:rtl/>
        </w:rPr>
        <w:t>فقال الناس للأول: أنت قتلت أصحابنا وعليك ديتهم</w:t>
      </w:r>
      <w:r>
        <w:rPr>
          <w:rtl/>
        </w:rPr>
        <w:t xml:space="preserve">، </w:t>
      </w:r>
      <w:r w:rsidRPr="000558A4">
        <w:rPr>
          <w:rtl/>
        </w:rPr>
        <w:t xml:space="preserve">فأتى أصحابه فكادوا يقتتلون فقدم علي </w:t>
      </w:r>
      <w:r>
        <w:rPr>
          <w:rtl/>
        </w:rPr>
        <w:t xml:space="preserve">بن أبي طالب </w:t>
      </w:r>
      <w:r w:rsidRPr="000558A4">
        <w:rPr>
          <w:rtl/>
        </w:rPr>
        <w:t>على تلك الحال فسألوه فقال: سأقضي بينكم بقضاء</w:t>
      </w:r>
      <w:r>
        <w:rPr>
          <w:rtl/>
        </w:rPr>
        <w:t xml:space="preserve">، </w:t>
      </w:r>
      <w:r w:rsidRPr="000558A4">
        <w:rPr>
          <w:rtl/>
        </w:rPr>
        <w:t>فمن رضي منكم جاز عليه رضاه</w:t>
      </w:r>
      <w:r>
        <w:rPr>
          <w:rtl/>
        </w:rPr>
        <w:t xml:space="preserve">، </w:t>
      </w:r>
      <w:r w:rsidRPr="000558A4">
        <w:rPr>
          <w:rtl/>
        </w:rPr>
        <w:t>ومن سخط منكم فلا حق له</w:t>
      </w:r>
      <w:r>
        <w:rPr>
          <w:rtl/>
        </w:rPr>
        <w:t xml:space="preserve">، </w:t>
      </w:r>
      <w:r w:rsidRPr="000558A4">
        <w:rPr>
          <w:rtl/>
        </w:rPr>
        <w:t xml:space="preserve">حتى تأتوا رسول الله </w:t>
      </w:r>
      <w:r w:rsidRPr="000558A4">
        <w:rPr>
          <w:rtl/>
        </w:rPr>
        <w:sym w:font="Abo-thar" w:char="F061"/>
      </w:r>
      <w:r w:rsidRPr="000558A4">
        <w:rPr>
          <w:rtl/>
        </w:rPr>
        <w:t xml:space="preserve"> فيقضى بينكم</w:t>
      </w:r>
      <w:r>
        <w:rPr>
          <w:rtl/>
        </w:rPr>
        <w:t xml:space="preserve">، </w:t>
      </w:r>
      <w:r w:rsidRPr="000558A4">
        <w:rPr>
          <w:rtl/>
        </w:rPr>
        <w:t>قالوا: نعم</w:t>
      </w:r>
      <w:r>
        <w:rPr>
          <w:rtl/>
        </w:rPr>
        <w:t xml:space="preserve">، </w:t>
      </w:r>
      <w:r w:rsidRPr="000558A4">
        <w:rPr>
          <w:rtl/>
        </w:rPr>
        <w:t>قال: اجمعوا ممن حفر البئر من الناس ربع دية وثلث دية ونصف دية ودية تامة</w:t>
      </w:r>
      <w:r>
        <w:rPr>
          <w:rtl/>
        </w:rPr>
        <w:t xml:space="preserve">، </w:t>
      </w:r>
      <w:r w:rsidRPr="000558A4">
        <w:rPr>
          <w:rtl/>
        </w:rPr>
        <w:t xml:space="preserve">للأول: ربع دية؛ لأنه </w:t>
      </w:r>
      <w:r w:rsidRPr="000558A4">
        <w:rPr>
          <w:rtl/>
        </w:rPr>
        <w:lastRenderedPageBreak/>
        <w:t>هلك فوقه ثلاثة</w:t>
      </w:r>
      <w:r>
        <w:rPr>
          <w:rtl/>
        </w:rPr>
        <w:t xml:space="preserve">، </w:t>
      </w:r>
      <w:proofErr w:type="spellStart"/>
      <w:r w:rsidRPr="000558A4">
        <w:rPr>
          <w:rtl/>
        </w:rPr>
        <w:t>وللثانى</w:t>
      </w:r>
      <w:proofErr w:type="spellEnd"/>
      <w:r w:rsidRPr="000558A4">
        <w:rPr>
          <w:rtl/>
        </w:rPr>
        <w:t>: ثلث دية؛ لأنه هلك فوقه اثنان</w:t>
      </w:r>
      <w:r>
        <w:rPr>
          <w:rtl/>
        </w:rPr>
        <w:t xml:space="preserve">، </w:t>
      </w:r>
      <w:r w:rsidRPr="000558A4">
        <w:rPr>
          <w:rtl/>
        </w:rPr>
        <w:t>وللثالث: نصف دية لأنه هلك فوقه واحد</w:t>
      </w:r>
      <w:r>
        <w:rPr>
          <w:rtl/>
        </w:rPr>
        <w:t xml:space="preserve">، </w:t>
      </w:r>
      <w:r w:rsidRPr="000558A4">
        <w:rPr>
          <w:rtl/>
        </w:rPr>
        <w:t>وللآخر: الدية التامة</w:t>
      </w:r>
      <w:r>
        <w:rPr>
          <w:rtl/>
        </w:rPr>
        <w:t>،</w:t>
      </w:r>
      <w:r w:rsidR="00936D2B">
        <w:rPr>
          <w:rtl/>
        </w:rPr>
        <w:t xml:space="preserve"> فإن </w:t>
      </w:r>
      <w:r w:rsidRPr="000558A4">
        <w:rPr>
          <w:rtl/>
        </w:rPr>
        <w:t>رضيتم فهذا بينكم قضاء</w:t>
      </w:r>
      <w:r>
        <w:rPr>
          <w:rtl/>
        </w:rPr>
        <w:t xml:space="preserve">، </w:t>
      </w:r>
      <w:r w:rsidRPr="000558A4">
        <w:rPr>
          <w:rtl/>
        </w:rPr>
        <w:t xml:space="preserve">وإن لم ترضوا فلا حق لكم حتى تأتوا رسول الله </w:t>
      </w:r>
      <w:r w:rsidRPr="000558A4">
        <w:rPr>
          <w:rtl/>
        </w:rPr>
        <w:sym w:font="Abo-thar" w:char="F061"/>
      </w:r>
      <w:r w:rsidRPr="000558A4">
        <w:rPr>
          <w:rtl/>
        </w:rPr>
        <w:t xml:space="preserve"> العام المقبل</w:t>
      </w:r>
      <w:r>
        <w:rPr>
          <w:rtl/>
        </w:rPr>
        <w:t xml:space="preserve">، </w:t>
      </w:r>
      <w:r w:rsidRPr="000558A4">
        <w:rPr>
          <w:rtl/>
        </w:rPr>
        <w:t>فقصوا عليه</w:t>
      </w:r>
      <w:r>
        <w:rPr>
          <w:rtl/>
        </w:rPr>
        <w:t xml:space="preserve">، </w:t>
      </w:r>
      <w:r w:rsidRPr="000558A4">
        <w:rPr>
          <w:rtl/>
        </w:rPr>
        <w:t>فقال</w:t>
      </w:r>
      <w:r>
        <w:rPr>
          <w:rtl/>
        </w:rPr>
        <w:t xml:space="preserve">: </w:t>
      </w:r>
      <w:r w:rsidRPr="000558A4">
        <w:rPr>
          <w:rtl/>
        </w:rPr>
        <w:t>أنا أقضى بينكم إن شاء الله</w:t>
      </w:r>
      <w:r>
        <w:rPr>
          <w:rtl/>
        </w:rPr>
        <w:t xml:space="preserve">، </w:t>
      </w:r>
      <w:r w:rsidRPr="000558A4">
        <w:rPr>
          <w:rtl/>
        </w:rPr>
        <w:t>وهو جالس في مقام إبراهيم</w:t>
      </w:r>
      <w:r>
        <w:rPr>
          <w:rtl/>
        </w:rPr>
        <w:t xml:space="preserve">، </w:t>
      </w:r>
      <w:r w:rsidRPr="000558A4">
        <w:rPr>
          <w:rtl/>
        </w:rPr>
        <w:t>فقام رجل فقال: إن عليا قضى بيننا</w:t>
      </w:r>
      <w:r>
        <w:rPr>
          <w:rtl/>
        </w:rPr>
        <w:t xml:space="preserve">، </w:t>
      </w:r>
      <w:r w:rsidRPr="000558A4">
        <w:rPr>
          <w:rtl/>
        </w:rPr>
        <w:t>فقال</w:t>
      </w:r>
      <w:r>
        <w:rPr>
          <w:rtl/>
        </w:rPr>
        <w:t xml:space="preserve">: </w:t>
      </w:r>
      <w:r w:rsidRPr="000558A4">
        <w:rPr>
          <w:rtl/>
        </w:rPr>
        <w:t>كيف قضى بينكم؟ فقصوا عليه فقال</w:t>
      </w:r>
      <w:r>
        <w:rPr>
          <w:rtl/>
        </w:rPr>
        <w:t xml:space="preserve">: </w:t>
      </w:r>
      <w:r w:rsidRPr="000558A4">
        <w:rPr>
          <w:rtl/>
        </w:rPr>
        <w:t>هو ما</w:t>
      </w:r>
      <w:r>
        <w:rPr>
          <w:rtl/>
        </w:rPr>
        <w:t xml:space="preserve"> </w:t>
      </w:r>
      <w:r w:rsidRPr="000558A4">
        <w:rPr>
          <w:rtl/>
        </w:rPr>
        <w:t>قضى بينكم</w:t>
      </w:r>
      <w:r>
        <w:rPr>
          <w:rStyle w:val="a3"/>
          <w:rtl/>
        </w:rPr>
        <w:t>(</w:t>
      </w:r>
      <w:r w:rsidRPr="00A32C20">
        <w:rPr>
          <w:rStyle w:val="a3"/>
          <w:rtl/>
        </w:rPr>
        <w:footnoteReference w:id="2843"/>
      </w:r>
      <w:r>
        <w:rPr>
          <w:rStyle w:val="a3"/>
          <w:rtl/>
        </w:rPr>
        <w:t>)</w:t>
      </w:r>
      <w:r>
        <w:rPr>
          <w:rtl/>
        </w:rPr>
        <w:t>.</w:t>
      </w:r>
    </w:p>
    <w:p w14:paraId="58F82F1C" w14:textId="4619F790" w:rsidR="0092396F" w:rsidRDefault="0092396F" w:rsidP="00CD39E8">
      <w:pPr>
        <w:pStyle w:val="aaa4"/>
        <w:rPr>
          <w:rtl/>
          <w:lang w:val="fr-FR" w:eastAsia="fr-FR" w:bidi="ar-DZ"/>
        </w:rPr>
      </w:pPr>
      <w:bookmarkStart w:id="570" w:name="_Toc64745038"/>
      <w:bookmarkStart w:id="571" w:name="_Toc65145818"/>
      <w:r w:rsidRPr="008635DA">
        <w:rPr>
          <w:rtl/>
          <w:lang w:val="fr-FR" w:eastAsia="fr-FR" w:bidi="ar-DZ"/>
        </w:rPr>
        <w:t>ب ـ ما ورد في المصادر الشيعية:</w:t>
      </w:r>
      <w:bookmarkEnd w:id="570"/>
      <w:bookmarkEnd w:id="571"/>
    </w:p>
    <w:p w14:paraId="065B8F3D" w14:textId="43B94EC3" w:rsidR="0092396F" w:rsidRPr="00CD3D00" w:rsidRDefault="0092396F" w:rsidP="007D0B1E">
      <w:pPr>
        <w:pStyle w:val="aaac"/>
        <w:rPr>
          <w:rtl/>
        </w:rPr>
      </w:pPr>
      <w:r w:rsidRPr="00CD3D00">
        <w:rPr>
          <w:b/>
          <w:bCs/>
          <w:color w:val="FF0000"/>
          <w:rtl/>
        </w:rPr>
        <w:t xml:space="preserve">[الحديث: </w:t>
      </w:r>
      <w:r w:rsidR="007B6AE1">
        <w:rPr>
          <w:b/>
          <w:bCs/>
          <w:color w:val="FF0000"/>
          <w:rtl/>
        </w:rPr>
        <w:t>2759</w:t>
      </w:r>
      <w:r w:rsidRPr="00CD3D00">
        <w:rPr>
          <w:b/>
          <w:bCs/>
          <w:color w:val="FF0000"/>
          <w:rtl/>
        </w:rPr>
        <w:t>]</w:t>
      </w:r>
      <w:r w:rsidRPr="00CD3D00">
        <w:rPr>
          <w:rtl/>
        </w:rPr>
        <w:t xml:space="preserve"> </w:t>
      </w:r>
      <w:r w:rsidRPr="00A5662D">
        <w:rPr>
          <w:b/>
          <w:rtl/>
        </w:rPr>
        <w:t xml:space="preserve">قال رسول الله </w:t>
      </w:r>
      <w:r w:rsidRPr="00A5662D">
        <w:rPr>
          <w:rtl/>
        </w:rPr>
        <w:sym w:font="Abo-thar" w:char="F061"/>
      </w:r>
      <w:r w:rsidRPr="00CD3D00">
        <w:rPr>
          <w:rtl/>
        </w:rPr>
        <w:t xml:space="preserve"> في خطبة الوداع: العمد قود، وشبه العمد ما قتل بالعصا والحجر، وفيه </w:t>
      </w:r>
      <w:r>
        <w:rPr>
          <w:rtl/>
        </w:rPr>
        <w:t>مائة</w:t>
      </w:r>
      <w:r w:rsidRPr="00CD3D00">
        <w:rPr>
          <w:rtl/>
        </w:rPr>
        <w:t xml:space="preserve"> بعير، فمن زاد فهو من الجاهلية</w:t>
      </w:r>
      <w:r w:rsidRPr="00A32C20">
        <w:rPr>
          <w:rStyle w:val="a3"/>
          <w:rtl/>
        </w:rPr>
        <w:t>(</w:t>
      </w:r>
      <w:r w:rsidRPr="00A32C20">
        <w:rPr>
          <w:rStyle w:val="a3"/>
          <w:rtl/>
        </w:rPr>
        <w:footnoteReference w:id="2844"/>
      </w:r>
      <w:r w:rsidRPr="00A32C20">
        <w:rPr>
          <w:rStyle w:val="a3"/>
          <w:rtl/>
        </w:rPr>
        <w:t>)</w:t>
      </w:r>
      <w:r w:rsidRPr="00CD3D00">
        <w:rPr>
          <w:rtl/>
        </w:rPr>
        <w:t>.</w:t>
      </w:r>
    </w:p>
    <w:p w14:paraId="0192D308" w14:textId="67B94FA7" w:rsidR="0092396F" w:rsidRPr="00CD3D00" w:rsidRDefault="0092396F" w:rsidP="007D0B1E">
      <w:pPr>
        <w:pStyle w:val="aaac"/>
        <w:rPr>
          <w:rtl/>
        </w:rPr>
      </w:pPr>
      <w:r w:rsidRPr="00CD3D00">
        <w:rPr>
          <w:b/>
          <w:bCs/>
          <w:color w:val="FF0000"/>
          <w:rtl/>
        </w:rPr>
        <w:t xml:space="preserve">[الحديث: </w:t>
      </w:r>
      <w:r w:rsidR="007B6AE1">
        <w:rPr>
          <w:b/>
          <w:bCs/>
          <w:color w:val="FF0000"/>
          <w:rtl/>
        </w:rPr>
        <w:t>2760</w:t>
      </w:r>
      <w:r w:rsidRPr="00CD3D00">
        <w:rPr>
          <w:b/>
          <w:bCs/>
          <w:color w:val="FF0000"/>
          <w:rtl/>
        </w:rPr>
        <w:t>]</w:t>
      </w:r>
      <w:r w:rsidRPr="00CD3D00">
        <w:rPr>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CD3D00">
        <w:rPr>
          <w:rtl/>
        </w:rPr>
        <w:t xml:space="preserve">المسلمون </w:t>
      </w:r>
      <w:r>
        <w:rPr>
          <w:rtl/>
        </w:rPr>
        <w:t>إ</w:t>
      </w:r>
      <w:r w:rsidRPr="00CD3D00">
        <w:rPr>
          <w:rtl/>
        </w:rPr>
        <w:t>خوة تتكاف</w:t>
      </w:r>
      <w:r>
        <w:rPr>
          <w:rtl/>
        </w:rPr>
        <w:t>أ</w:t>
      </w:r>
      <w:r w:rsidRPr="00CD3D00">
        <w:rPr>
          <w:rtl/>
        </w:rPr>
        <w:t xml:space="preserve"> دماؤهم، ويسعى بذمتهم أدناهم، هم يد على من سواهم</w:t>
      </w:r>
      <w:r w:rsidRPr="00A32C20">
        <w:rPr>
          <w:rStyle w:val="a3"/>
          <w:rtl/>
        </w:rPr>
        <w:t>(</w:t>
      </w:r>
      <w:r w:rsidRPr="00A32C20">
        <w:rPr>
          <w:rStyle w:val="a3"/>
          <w:rtl/>
        </w:rPr>
        <w:footnoteReference w:id="2845"/>
      </w:r>
      <w:r w:rsidRPr="00A32C20">
        <w:rPr>
          <w:rStyle w:val="a3"/>
          <w:rtl/>
        </w:rPr>
        <w:t>)</w:t>
      </w:r>
      <w:r w:rsidRPr="00CD3D00">
        <w:rPr>
          <w:rtl/>
        </w:rPr>
        <w:t>.</w:t>
      </w:r>
    </w:p>
    <w:p w14:paraId="78B69266" w14:textId="4C0B04D3" w:rsidR="0092396F" w:rsidRDefault="0092396F" w:rsidP="007D0B1E">
      <w:pPr>
        <w:pStyle w:val="aaac"/>
        <w:rPr>
          <w:rtl/>
        </w:rPr>
      </w:pPr>
      <w:r w:rsidRPr="00CD3D00">
        <w:rPr>
          <w:b/>
          <w:bCs/>
          <w:color w:val="FF0000"/>
          <w:rtl/>
        </w:rPr>
        <w:t xml:space="preserve">[الحديث: </w:t>
      </w:r>
      <w:r w:rsidR="007B6AE1">
        <w:rPr>
          <w:b/>
          <w:bCs/>
          <w:color w:val="FF0000"/>
          <w:rtl/>
        </w:rPr>
        <w:t>2761</w:t>
      </w:r>
      <w:r w:rsidRPr="00CD3D00">
        <w:rPr>
          <w:b/>
          <w:bCs/>
          <w:color w:val="FF0000"/>
          <w:rtl/>
        </w:rPr>
        <w:t>]</w:t>
      </w:r>
      <w:r w:rsidRPr="00CD3D00">
        <w:rPr>
          <w:rtl/>
        </w:rPr>
        <w:t xml:space="preserve"> </w:t>
      </w:r>
      <w:r>
        <w:rPr>
          <w:rtl/>
        </w:rPr>
        <w:t>قال الإمام الصادق:</w:t>
      </w:r>
      <w:r w:rsidRPr="00CD3D00">
        <w:rPr>
          <w:rtl/>
        </w:rPr>
        <w:t xml:space="preserve"> إن </w:t>
      </w:r>
      <w:r w:rsidRPr="00CD3D00">
        <w:rPr>
          <w:b/>
          <w:rtl/>
        </w:rPr>
        <w:t xml:space="preserve">رسول الله </w:t>
      </w:r>
      <w:r w:rsidRPr="00CD3D00">
        <w:rPr>
          <w:bCs/>
          <w:rtl/>
        </w:rPr>
        <w:sym w:font="Abo-thar" w:char="F061"/>
      </w:r>
      <w:r w:rsidRPr="00CD3D00">
        <w:rPr>
          <w:rtl/>
        </w:rPr>
        <w:t xml:space="preserve"> كان يحبس في تهمة الدم ستة أيام،</w:t>
      </w:r>
      <w:r w:rsidR="00936D2B">
        <w:rPr>
          <w:rtl/>
        </w:rPr>
        <w:t xml:space="preserve"> فإن </w:t>
      </w:r>
      <w:r w:rsidRPr="00CD3D00">
        <w:rPr>
          <w:rtl/>
        </w:rPr>
        <w:t xml:space="preserve">جاء أولياء المقتول بثبت، وإلا </w:t>
      </w:r>
      <w:r w:rsidRPr="00692DD6">
        <w:rPr>
          <w:rtl/>
        </w:rPr>
        <w:t>خلي</w:t>
      </w:r>
      <w:r w:rsidRPr="00CD3D00">
        <w:rPr>
          <w:rtl/>
        </w:rPr>
        <w:t xml:space="preserve"> سبيله</w:t>
      </w:r>
      <w:r w:rsidRPr="00A32C20">
        <w:rPr>
          <w:rStyle w:val="a3"/>
          <w:rtl/>
        </w:rPr>
        <w:t>(</w:t>
      </w:r>
      <w:r w:rsidRPr="00A32C20">
        <w:rPr>
          <w:rStyle w:val="a3"/>
          <w:rtl/>
        </w:rPr>
        <w:footnoteReference w:id="2846"/>
      </w:r>
      <w:r w:rsidRPr="00A32C20">
        <w:rPr>
          <w:rStyle w:val="a3"/>
          <w:rtl/>
        </w:rPr>
        <w:t>)</w:t>
      </w:r>
      <w:r w:rsidRPr="00CD3D00">
        <w:rPr>
          <w:rtl/>
        </w:rPr>
        <w:t>.</w:t>
      </w:r>
    </w:p>
    <w:p w14:paraId="0F1B519D" w14:textId="660AB6F2" w:rsidR="0092396F" w:rsidRPr="00E74FCB" w:rsidRDefault="0092396F" w:rsidP="007D0B1E">
      <w:pPr>
        <w:pStyle w:val="aaac"/>
        <w:rPr>
          <w:rtl/>
        </w:rPr>
      </w:pPr>
      <w:r w:rsidRPr="00E74FCB">
        <w:rPr>
          <w:b/>
          <w:bCs/>
          <w:color w:val="FF0000"/>
          <w:rtl/>
        </w:rPr>
        <w:t xml:space="preserve">[الحديث: </w:t>
      </w:r>
      <w:r w:rsidR="007B6AE1">
        <w:rPr>
          <w:b/>
          <w:bCs/>
          <w:color w:val="FF0000"/>
          <w:rtl/>
        </w:rPr>
        <w:t>2762</w:t>
      </w:r>
      <w:r w:rsidRPr="00E74FCB">
        <w:rPr>
          <w:b/>
          <w:bCs/>
          <w:color w:val="FF0000"/>
          <w:rtl/>
        </w:rPr>
        <w:t>]</w:t>
      </w:r>
      <w:r w:rsidRPr="00E74FCB">
        <w:rPr>
          <w:rtl/>
        </w:rPr>
        <w:t xml:space="preserve"> قال رسول الله </w:t>
      </w:r>
      <w:r w:rsidRPr="00E74FCB">
        <w:rPr>
          <w:rtl/>
        </w:rPr>
        <w:sym w:font="Abo-thar" w:char="F061"/>
      </w:r>
      <w:r w:rsidRPr="00E74FCB">
        <w:rPr>
          <w:rtl/>
        </w:rPr>
        <w:t>: من شهر سيفا فدمه هدر</w:t>
      </w:r>
      <w:r w:rsidRPr="00A32C20">
        <w:rPr>
          <w:rStyle w:val="a3"/>
          <w:rtl/>
        </w:rPr>
        <w:t>(</w:t>
      </w:r>
      <w:r w:rsidRPr="00A32C20">
        <w:rPr>
          <w:rStyle w:val="a3"/>
          <w:rtl/>
        </w:rPr>
        <w:footnoteReference w:id="2847"/>
      </w:r>
      <w:r w:rsidRPr="00A32C20">
        <w:rPr>
          <w:rStyle w:val="a3"/>
          <w:rtl/>
        </w:rPr>
        <w:t>)</w:t>
      </w:r>
      <w:r w:rsidRPr="00E74FCB">
        <w:rPr>
          <w:rtl/>
        </w:rPr>
        <w:t>.</w:t>
      </w:r>
    </w:p>
    <w:p w14:paraId="2616AB1C" w14:textId="18581E4E" w:rsidR="0092396F" w:rsidRPr="00E74FCB" w:rsidRDefault="0092396F" w:rsidP="007D0B1E">
      <w:pPr>
        <w:pStyle w:val="aaac"/>
        <w:rPr>
          <w:rtl/>
        </w:rPr>
      </w:pPr>
      <w:r w:rsidRPr="00E74FCB">
        <w:rPr>
          <w:b/>
          <w:bCs/>
          <w:color w:val="FF0000"/>
          <w:rtl/>
        </w:rPr>
        <w:t xml:space="preserve">[الحديث: </w:t>
      </w:r>
      <w:r w:rsidR="007B6AE1">
        <w:rPr>
          <w:b/>
          <w:bCs/>
          <w:color w:val="FF0000"/>
          <w:rtl/>
        </w:rPr>
        <w:t>2763</w:t>
      </w:r>
      <w:r w:rsidRPr="00E74FCB">
        <w:rPr>
          <w:b/>
          <w:bCs/>
          <w:color w:val="FF0000"/>
          <w:rtl/>
        </w:rPr>
        <w:t>]</w:t>
      </w:r>
      <w:r w:rsidRPr="00E74FCB">
        <w:rPr>
          <w:rtl/>
        </w:rPr>
        <w:t xml:space="preserve"> قال رسول الله </w:t>
      </w:r>
      <w:r w:rsidRPr="00E74FCB">
        <w:rPr>
          <w:rtl/>
        </w:rPr>
        <w:sym w:font="Abo-thar" w:char="F061"/>
      </w:r>
      <w:r w:rsidRPr="00E74FCB">
        <w:rPr>
          <w:rtl/>
        </w:rPr>
        <w:t>: من أخرج ميزابا، أو كنيفا، أو أوتد وتدا، أو أوثق دابة، أو حفر شيئا في طريق المسلمين فأصاب شيئا فعطب فهو له ضامن</w:t>
      </w:r>
      <w:r w:rsidRPr="00A32C20">
        <w:rPr>
          <w:rStyle w:val="a3"/>
          <w:rtl/>
        </w:rPr>
        <w:t>(</w:t>
      </w:r>
      <w:r w:rsidRPr="00A32C20">
        <w:rPr>
          <w:rStyle w:val="a3"/>
          <w:rtl/>
        </w:rPr>
        <w:footnoteReference w:id="2848"/>
      </w:r>
      <w:r w:rsidRPr="00A32C20">
        <w:rPr>
          <w:rStyle w:val="a3"/>
          <w:rtl/>
        </w:rPr>
        <w:t>)</w:t>
      </w:r>
      <w:r w:rsidRPr="00E74FCB">
        <w:rPr>
          <w:rtl/>
        </w:rPr>
        <w:t>.</w:t>
      </w:r>
    </w:p>
    <w:p w14:paraId="4EAF180E" w14:textId="1ED04515" w:rsidR="0092396F" w:rsidRPr="00E74FCB" w:rsidRDefault="0092396F" w:rsidP="007D0B1E">
      <w:pPr>
        <w:pStyle w:val="aaac"/>
        <w:rPr>
          <w:rtl/>
        </w:rPr>
      </w:pPr>
      <w:r w:rsidRPr="00E74FCB">
        <w:rPr>
          <w:b/>
          <w:bCs/>
          <w:color w:val="FF0000"/>
          <w:rtl/>
        </w:rPr>
        <w:t xml:space="preserve">[الحديث: </w:t>
      </w:r>
      <w:r w:rsidR="007B6AE1">
        <w:rPr>
          <w:b/>
          <w:bCs/>
          <w:color w:val="FF0000"/>
          <w:rtl/>
        </w:rPr>
        <w:t>2764</w:t>
      </w:r>
      <w:r w:rsidRPr="00E74FCB">
        <w:rPr>
          <w:b/>
          <w:bCs/>
          <w:color w:val="FF0000"/>
          <w:rtl/>
        </w:rPr>
        <w:t>]</w:t>
      </w:r>
      <w:r w:rsidRPr="00E74FCB">
        <w:rPr>
          <w:rtl/>
        </w:rPr>
        <w:t xml:space="preserve"> </w:t>
      </w:r>
      <w:r>
        <w:rPr>
          <w:rtl/>
        </w:rPr>
        <w:t>قال الإمام الباقر:</w:t>
      </w:r>
      <w:r w:rsidRPr="00E74FCB">
        <w:rPr>
          <w:rtl/>
        </w:rPr>
        <w:t xml:space="preserve"> بعث رسول الله </w:t>
      </w:r>
      <w:r w:rsidRPr="00E74FCB">
        <w:rPr>
          <w:rtl/>
        </w:rPr>
        <w:sym w:font="Abo-thar" w:char="F061"/>
      </w:r>
      <w:r w:rsidRPr="00E74FCB">
        <w:rPr>
          <w:rtl/>
        </w:rPr>
        <w:t xml:space="preserve"> الإمام علي إلى اليمن فأفلت فرس لرجل من أهل اليمن ومر يعدو، فمر برجل فنفحه برجله فقتله، فجاء أولياء </w:t>
      </w:r>
      <w:r w:rsidRPr="00E74FCB">
        <w:rPr>
          <w:rtl/>
        </w:rPr>
        <w:lastRenderedPageBreak/>
        <w:t xml:space="preserve">المقتول إلى الرجل فأخذوه فرفعوه إلى الإمام علي فأقام صاحب الفرس البينة عند الإمام علي أن فرسه أفلت من داره ونفح الرجل فأبطل الإمام علي دم صاحبهم، فجاء أولياء المقتول من اليمن إلى رسول الله </w:t>
      </w:r>
      <w:r w:rsidRPr="00E74FCB">
        <w:rPr>
          <w:rtl/>
        </w:rPr>
        <w:sym w:font="Abo-thar" w:char="F061"/>
      </w:r>
      <w:r w:rsidRPr="00E74FCB">
        <w:rPr>
          <w:rtl/>
        </w:rPr>
        <w:t xml:space="preserve"> فقالوا: يا رسول الله إن عليا ظلمنا وأبطل دم صاحبنا، فقال رسول الله </w:t>
      </w:r>
      <w:r w:rsidRPr="00E74FCB">
        <w:rPr>
          <w:rtl/>
        </w:rPr>
        <w:sym w:font="Abo-thar" w:char="F061"/>
      </w:r>
      <w:r w:rsidRPr="00E74FCB">
        <w:rPr>
          <w:rtl/>
        </w:rPr>
        <w:t>: إن عليا ليس بظلام</w:t>
      </w:r>
      <w:r w:rsidRPr="00A32C20">
        <w:rPr>
          <w:rStyle w:val="a3"/>
          <w:rtl/>
        </w:rPr>
        <w:t>(</w:t>
      </w:r>
      <w:r w:rsidRPr="00A32C20">
        <w:rPr>
          <w:rStyle w:val="a3"/>
          <w:rtl/>
        </w:rPr>
        <w:footnoteReference w:id="2849"/>
      </w:r>
      <w:r w:rsidRPr="00A32C20">
        <w:rPr>
          <w:rStyle w:val="a3"/>
          <w:rtl/>
        </w:rPr>
        <w:t>)</w:t>
      </w:r>
      <w:r w:rsidRPr="00E74FCB">
        <w:rPr>
          <w:rtl/>
        </w:rPr>
        <w:t>.</w:t>
      </w:r>
    </w:p>
    <w:p w14:paraId="2E3AA47C" w14:textId="3B854834" w:rsidR="0092396F" w:rsidRPr="00E74FCB" w:rsidRDefault="0092396F" w:rsidP="007D0B1E">
      <w:pPr>
        <w:pStyle w:val="aaac"/>
        <w:rPr>
          <w:rtl/>
        </w:rPr>
      </w:pPr>
      <w:r w:rsidRPr="00E74FCB">
        <w:rPr>
          <w:b/>
          <w:bCs/>
          <w:color w:val="FF0000"/>
          <w:rtl/>
        </w:rPr>
        <w:t xml:space="preserve">[الحديث: </w:t>
      </w:r>
      <w:r w:rsidR="007B6AE1">
        <w:rPr>
          <w:b/>
          <w:bCs/>
          <w:color w:val="FF0000"/>
          <w:rtl/>
        </w:rPr>
        <w:t>2765</w:t>
      </w:r>
      <w:r w:rsidRPr="00E74FCB">
        <w:rPr>
          <w:b/>
          <w:bCs/>
          <w:color w:val="FF0000"/>
          <w:rtl/>
        </w:rPr>
        <w:t>]</w:t>
      </w:r>
      <w:r w:rsidRPr="00E74FCB">
        <w:rPr>
          <w:rtl/>
        </w:rPr>
        <w:t xml:space="preserve"> قال رسول الله </w:t>
      </w:r>
      <w:r w:rsidRPr="00E74FCB">
        <w:rPr>
          <w:rtl/>
        </w:rPr>
        <w:sym w:font="Abo-thar" w:char="F061"/>
      </w:r>
      <w:r w:rsidRPr="00E74FCB">
        <w:rPr>
          <w:rtl/>
        </w:rPr>
        <w:t>: البئر جبار، والعجماء جبار، والمعدن جبار</w:t>
      </w:r>
      <w:r w:rsidRPr="00A32C20">
        <w:rPr>
          <w:rStyle w:val="a3"/>
          <w:rtl/>
        </w:rPr>
        <w:t>(</w:t>
      </w:r>
      <w:r w:rsidRPr="00A32C20">
        <w:rPr>
          <w:rStyle w:val="a3"/>
          <w:rtl/>
        </w:rPr>
        <w:footnoteReference w:id="2850"/>
      </w:r>
      <w:r w:rsidRPr="00A32C20">
        <w:rPr>
          <w:rStyle w:val="a3"/>
          <w:rtl/>
        </w:rPr>
        <w:t>)</w:t>
      </w:r>
      <w:r w:rsidRPr="00E74FCB">
        <w:rPr>
          <w:rtl/>
        </w:rPr>
        <w:t>.</w:t>
      </w:r>
    </w:p>
    <w:p w14:paraId="1AC4E2E5" w14:textId="59CE4AA0" w:rsidR="0092396F" w:rsidRPr="00E74FCB" w:rsidRDefault="0092396F" w:rsidP="007D0B1E">
      <w:pPr>
        <w:pStyle w:val="aaac"/>
        <w:rPr>
          <w:rtl/>
        </w:rPr>
      </w:pPr>
      <w:r w:rsidRPr="00E74FCB">
        <w:rPr>
          <w:b/>
          <w:bCs/>
          <w:color w:val="FF0000"/>
          <w:rtl/>
        </w:rPr>
        <w:t xml:space="preserve">[الحديث: </w:t>
      </w:r>
      <w:r w:rsidR="007B6AE1">
        <w:rPr>
          <w:b/>
          <w:bCs/>
          <w:color w:val="FF0000"/>
          <w:rtl/>
        </w:rPr>
        <w:t>2766</w:t>
      </w:r>
      <w:r w:rsidRPr="00E74FCB">
        <w:rPr>
          <w:b/>
          <w:bCs/>
          <w:color w:val="FF0000"/>
          <w:rtl/>
        </w:rPr>
        <w:t>]</w:t>
      </w:r>
      <w:r w:rsidRPr="00E74FCB">
        <w:rPr>
          <w:rtl/>
        </w:rPr>
        <w:t xml:space="preserve"> </w:t>
      </w:r>
      <w:r>
        <w:rPr>
          <w:rtl/>
        </w:rPr>
        <w:t>قال الإمام الصادق:</w:t>
      </w:r>
      <w:r w:rsidRPr="00E74FCB">
        <w:rPr>
          <w:rtl/>
        </w:rPr>
        <w:t xml:space="preserve"> جاءت امرأة فاستعدت على أعرابي قد أفزعها فألقت جنينا، فقال ال</w:t>
      </w:r>
      <w:r>
        <w:rPr>
          <w:rtl/>
        </w:rPr>
        <w:t>أ</w:t>
      </w:r>
      <w:r w:rsidRPr="00E74FCB">
        <w:rPr>
          <w:rtl/>
        </w:rPr>
        <w:t xml:space="preserve">عرابي: لم يهل ولم يصح ومثله يطل، فقال </w:t>
      </w:r>
      <w:r w:rsidRPr="00D30F5F">
        <w:rPr>
          <w:rtl/>
        </w:rPr>
        <w:t xml:space="preserve">رسول الله </w:t>
      </w:r>
      <w:r w:rsidRPr="00D30F5F">
        <w:rPr>
          <w:rtl/>
        </w:rPr>
        <w:sym w:font="Abo-thar" w:char="F061"/>
      </w:r>
      <w:r w:rsidRPr="00D30F5F">
        <w:rPr>
          <w:rtl/>
        </w:rPr>
        <w:t>:</w:t>
      </w:r>
      <w:r>
        <w:rPr>
          <w:rtl/>
        </w:rPr>
        <w:t xml:space="preserve"> </w:t>
      </w:r>
      <w:r w:rsidRPr="00E74FCB">
        <w:rPr>
          <w:rtl/>
        </w:rPr>
        <w:t>اسكت سجاعة، عليك غرة وصيف عبد أو أمة</w:t>
      </w:r>
      <w:r w:rsidRPr="00A32C20">
        <w:rPr>
          <w:rStyle w:val="a3"/>
          <w:rtl/>
        </w:rPr>
        <w:t>(</w:t>
      </w:r>
      <w:r w:rsidRPr="00A32C20">
        <w:rPr>
          <w:rStyle w:val="a3"/>
          <w:rtl/>
        </w:rPr>
        <w:footnoteReference w:id="2851"/>
      </w:r>
      <w:r w:rsidRPr="00A32C20">
        <w:rPr>
          <w:rStyle w:val="a3"/>
          <w:rtl/>
        </w:rPr>
        <w:t>)</w:t>
      </w:r>
      <w:r w:rsidRPr="00E74FCB">
        <w:rPr>
          <w:rtl/>
        </w:rPr>
        <w:t>.</w:t>
      </w:r>
    </w:p>
    <w:p w14:paraId="0E41275D" w14:textId="751FA629" w:rsidR="0092396F" w:rsidRPr="00E74FCB" w:rsidRDefault="0092396F" w:rsidP="007D0B1E">
      <w:pPr>
        <w:pStyle w:val="aaac"/>
        <w:rPr>
          <w:rtl/>
        </w:rPr>
      </w:pPr>
      <w:r w:rsidRPr="00E74FCB">
        <w:rPr>
          <w:b/>
          <w:bCs/>
          <w:color w:val="FF0000"/>
          <w:rtl/>
        </w:rPr>
        <w:t xml:space="preserve">[الحديث: </w:t>
      </w:r>
      <w:r w:rsidR="007B6AE1">
        <w:rPr>
          <w:b/>
          <w:bCs/>
          <w:color w:val="FF0000"/>
          <w:rtl/>
        </w:rPr>
        <w:t>2767</w:t>
      </w:r>
      <w:r w:rsidRPr="00E74FCB">
        <w:rPr>
          <w:b/>
          <w:bCs/>
          <w:color w:val="FF0000"/>
          <w:rtl/>
        </w:rPr>
        <w:t>]</w:t>
      </w:r>
      <w:r w:rsidRPr="00E74FCB">
        <w:rPr>
          <w:rtl/>
        </w:rPr>
        <w:t xml:space="preserve"> </w:t>
      </w:r>
      <w:r>
        <w:rPr>
          <w:rtl/>
        </w:rPr>
        <w:t>قال الإمام الصادق:</w:t>
      </w:r>
      <w:r w:rsidRPr="00E74FCB">
        <w:rPr>
          <w:rtl/>
        </w:rPr>
        <w:t xml:space="preserve"> قضى رسول الله </w:t>
      </w:r>
      <w:r w:rsidRPr="00E74FCB">
        <w:rPr>
          <w:rtl/>
        </w:rPr>
        <w:sym w:font="Abo-thar" w:char="F061"/>
      </w:r>
      <w:r w:rsidRPr="00E74FCB">
        <w:rPr>
          <w:rtl/>
        </w:rPr>
        <w:t xml:space="preserve"> في جنين الهلالية حيث رميت بالحجر فألقت ما في بطنها ميتا </w:t>
      </w:r>
      <w:r>
        <w:rPr>
          <w:rtl/>
        </w:rPr>
        <w:t xml:space="preserve">أن </w:t>
      </w:r>
      <w:r w:rsidRPr="00E74FCB">
        <w:rPr>
          <w:rtl/>
        </w:rPr>
        <w:t>عليه غرة عبد أو أمة</w:t>
      </w:r>
      <w:r w:rsidRPr="00A32C20">
        <w:rPr>
          <w:rStyle w:val="a3"/>
          <w:rtl/>
        </w:rPr>
        <w:t>(</w:t>
      </w:r>
      <w:r w:rsidRPr="00A32C20">
        <w:rPr>
          <w:rStyle w:val="a3"/>
          <w:rtl/>
        </w:rPr>
        <w:footnoteReference w:id="2852"/>
      </w:r>
      <w:r w:rsidRPr="00A32C20">
        <w:rPr>
          <w:rStyle w:val="a3"/>
          <w:rtl/>
        </w:rPr>
        <w:t>)</w:t>
      </w:r>
      <w:r w:rsidRPr="00E74FCB">
        <w:rPr>
          <w:rtl/>
        </w:rPr>
        <w:t>.</w:t>
      </w:r>
    </w:p>
    <w:p w14:paraId="748FC8CA" w14:textId="74664936" w:rsidR="0092396F" w:rsidRPr="00E74FCB" w:rsidRDefault="0092396F" w:rsidP="007D0B1E">
      <w:pPr>
        <w:pStyle w:val="aaac"/>
        <w:rPr>
          <w:rtl/>
        </w:rPr>
      </w:pPr>
      <w:r w:rsidRPr="00E74FCB">
        <w:rPr>
          <w:b/>
          <w:bCs/>
          <w:color w:val="FF0000"/>
          <w:rtl/>
        </w:rPr>
        <w:t xml:space="preserve">[الحديث: </w:t>
      </w:r>
      <w:r w:rsidR="007B6AE1">
        <w:rPr>
          <w:b/>
          <w:bCs/>
          <w:color w:val="FF0000"/>
          <w:rtl/>
        </w:rPr>
        <w:t>2768</w:t>
      </w:r>
      <w:r w:rsidRPr="00E74FCB">
        <w:rPr>
          <w:b/>
          <w:bCs/>
          <w:color w:val="FF0000"/>
          <w:rtl/>
        </w:rPr>
        <w:t>]</w:t>
      </w:r>
      <w:r w:rsidRPr="00E74FCB">
        <w:rPr>
          <w:rtl/>
        </w:rPr>
        <w:t xml:space="preserve"> عن الإمام الصادق أن رجلا جاء إلى </w:t>
      </w:r>
      <w:r w:rsidRPr="00E74FCB">
        <w:rPr>
          <w:b/>
          <w:rtl/>
        </w:rPr>
        <w:t xml:space="preserve">رسول الله </w:t>
      </w:r>
      <w:r w:rsidRPr="00E74FCB">
        <w:rPr>
          <w:bCs/>
          <w:rtl/>
        </w:rPr>
        <w:sym w:font="Abo-thar" w:char="F061"/>
      </w:r>
      <w:r w:rsidRPr="00E74FCB">
        <w:rPr>
          <w:rtl/>
        </w:rPr>
        <w:t xml:space="preserve"> وقد ضرب امرأة حبلى ف</w:t>
      </w:r>
      <w:r>
        <w:rPr>
          <w:rtl/>
        </w:rPr>
        <w:t>أ</w:t>
      </w:r>
      <w:r w:rsidRPr="00E74FCB">
        <w:rPr>
          <w:rtl/>
        </w:rPr>
        <w:t xml:space="preserve">سقطت سقطا ميتا فأتى زوج المرأة إلى </w:t>
      </w:r>
      <w:r w:rsidRPr="00E74FCB">
        <w:rPr>
          <w:b/>
          <w:rtl/>
        </w:rPr>
        <w:t xml:space="preserve">رسول الله </w:t>
      </w:r>
      <w:r w:rsidRPr="00E74FCB">
        <w:rPr>
          <w:bCs/>
          <w:rtl/>
        </w:rPr>
        <w:sym w:font="Abo-thar" w:char="F061"/>
      </w:r>
      <w:r w:rsidRPr="00E74FCB">
        <w:rPr>
          <w:rtl/>
        </w:rPr>
        <w:t xml:space="preserve"> فاستعدى عليه، فقال الضارب: يا</w:t>
      </w:r>
      <w:r>
        <w:rPr>
          <w:rtl/>
        </w:rPr>
        <w:t xml:space="preserve"> </w:t>
      </w:r>
      <w:r w:rsidRPr="00E74FCB">
        <w:rPr>
          <w:rtl/>
        </w:rPr>
        <w:t xml:space="preserve">رسول الله ما أكل، ولا شرب، ولا استهل، ولا صاح، ولا </w:t>
      </w:r>
      <w:proofErr w:type="spellStart"/>
      <w:r w:rsidRPr="00E74FCB">
        <w:rPr>
          <w:rtl/>
        </w:rPr>
        <w:t>استبش</w:t>
      </w:r>
      <w:proofErr w:type="spellEnd"/>
      <w:r w:rsidRPr="00E74FCB">
        <w:rPr>
          <w:rtl/>
        </w:rPr>
        <w:t xml:space="preserve">، فقال </w:t>
      </w:r>
      <w:r w:rsidRPr="00E74FCB">
        <w:rPr>
          <w:b/>
          <w:rtl/>
        </w:rPr>
        <w:t xml:space="preserve">رسول الله </w:t>
      </w:r>
      <w:r w:rsidRPr="00E74FCB">
        <w:rPr>
          <w:bCs/>
          <w:rtl/>
        </w:rPr>
        <w:sym w:font="Abo-thar" w:char="F061"/>
      </w:r>
      <w:r w:rsidRPr="00E74FCB">
        <w:rPr>
          <w:rtl/>
        </w:rPr>
        <w:t>: إنك رجل سجاعة، فقضى فيه رقبة</w:t>
      </w:r>
      <w:r w:rsidRPr="00A32C20">
        <w:rPr>
          <w:rStyle w:val="a3"/>
          <w:rtl/>
        </w:rPr>
        <w:t>(</w:t>
      </w:r>
      <w:r w:rsidRPr="00A32C20">
        <w:rPr>
          <w:rStyle w:val="a3"/>
          <w:rtl/>
        </w:rPr>
        <w:footnoteReference w:id="2853"/>
      </w:r>
      <w:r w:rsidRPr="00A32C20">
        <w:rPr>
          <w:rStyle w:val="a3"/>
          <w:rtl/>
        </w:rPr>
        <w:t>)</w:t>
      </w:r>
      <w:r w:rsidRPr="00E74FCB">
        <w:rPr>
          <w:rtl/>
        </w:rPr>
        <w:t>.</w:t>
      </w:r>
    </w:p>
    <w:p w14:paraId="44343B2F" w14:textId="78B1B6EA" w:rsidR="0092396F" w:rsidRPr="008635DA" w:rsidRDefault="0092396F" w:rsidP="00CD39E8">
      <w:pPr>
        <w:pStyle w:val="aaa3"/>
        <w:rPr>
          <w:rtl/>
          <w:lang w:val="fr-FR" w:eastAsia="fr-FR" w:bidi="ar-DZ"/>
        </w:rPr>
      </w:pPr>
      <w:bookmarkStart w:id="572" w:name="_Toc64745039"/>
      <w:bookmarkStart w:id="573" w:name="_Toc65145819"/>
      <w:r w:rsidRPr="008635DA">
        <w:rPr>
          <w:rtl/>
          <w:lang w:val="fr-FR" w:eastAsia="fr-FR" w:bidi="ar-DZ"/>
        </w:rPr>
        <w:t>2 ـ ما ورد عن أئمة الهدى:</w:t>
      </w:r>
      <w:bookmarkEnd w:id="572"/>
      <w:bookmarkEnd w:id="573"/>
    </w:p>
    <w:p w14:paraId="22CF5723" w14:textId="70D18284"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074EA41F" w14:textId="454D2472" w:rsidR="0092396F" w:rsidRDefault="0092396F" w:rsidP="00CD39E8">
      <w:pPr>
        <w:pStyle w:val="aaa4"/>
        <w:rPr>
          <w:rtl/>
          <w:lang w:val="fr-FR" w:eastAsia="fr-FR" w:bidi="ar-DZ"/>
        </w:rPr>
      </w:pPr>
      <w:bookmarkStart w:id="574" w:name="_Toc64745040"/>
      <w:bookmarkStart w:id="575" w:name="_Toc65145820"/>
      <w:r w:rsidRPr="008635DA">
        <w:rPr>
          <w:rtl/>
          <w:lang w:val="fr-FR" w:eastAsia="fr-FR" w:bidi="ar-DZ"/>
        </w:rPr>
        <w:lastRenderedPageBreak/>
        <w:t>ما روي عن الإمام علي:</w:t>
      </w:r>
      <w:bookmarkEnd w:id="574"/>
      <w:bookmarkEnd w:id="575"/>
    </w:p>
    <w:p w14:paraId="1E50D4E7" w14:textId="6F85B7DD" w:rsidR="0092396F" w:rsidRPr="00CD3D00" w:rsidRDefault="0092396F" w:rsidP="00AF04EC">
      <w:pPr>
        <w:pStyle w:val="aaac"/>
        <w:rPr>
          <w:rtl/>
        </w:rPr>
      </w:pPr>
      <w:r w:rsidRPr="00CD3D00">
        <w:rPr>
          <w:b/>
          <w:bCs/>
          <w:color w:val="FF0000"/>
          <w:rtl/>
        </w:rPr>
        <w:t xml:space="preserve">[الحديث: </w:t>
      </w:r>
      <w:r w:rsidR="007B6AE1">
        <w:rPr>
          <w:b/>
          <w:bCs/>
          <w:color w:val="FF0000"/>
          <w:rtl/>
        </w:rPr>
        <w:t>2769</w:t>
      </w:r>
      <w:r w:rsidRPr="00CD3D00">
        <w:rPr>
          <w:b/>
          <w:bCs/>
          <w:color w:val="FF0000"/>
          <w:rtl/>
        </w:rPr>
        <w:t>]</w:t>
      </w:r>
      <w:r w:rsidRPr="00CD3D00">
        <w:rPr>
          <w:rtl/>
        </w:rPr>
        <w:t xml:space="preserve"> قال </w:t>
      </w:r>
      <w:r>
        <w:rPr>
          <w:rtl/>
        </w:rPr>
        <w:t>الإمام علي</w:t>
      </w:r>
      <w:r w:rsidRPr="00CD3D00">
        <w:rPr>
          <w:rtl/>
        </w:rPr>
        <w:t xml:space="preserve">: في الخطأ شبه العمد أن تقتله بالسوط أو بالعصا أو بالحجارة إن دية ذلك تغلظ، وهي </w:t>
      </w:r>
      <w:r>
        <w:rPr>
          <w:rtl/>
        </w:rPr>
        <w:t>مائة</w:t>
      </w:r>
      <w:r w:rsidRPr="00CD3D00">
        <w:rPr>
          <w:rtl/>
        </w:rPr>
        <w:t xml:space="preserve"> من </w:t>
      </w:r>
      <w:r w:rsidRPr="00692DD6">
        <w:rPr>
          <w:rtl/>
        </w:rPr>
        <w:t>الإبل</w:t>
      </w:r>
      <w:r w:rsidRPr="00A32C20">
        <w:rPr>
          <w:rStyle w:val="a3"/>
          <w:rtl/>
        </w:rPr>
        <w:t>(</w:t>
      </w:r>
      <w:r w:rsidRPr="00A32C20">
        <w:rPr>
          <w:rStyle w:val="a3"/>
          <w:rtl/>
        </w:rPr>
        <w:footnoteReference w:id="2854"/>
      </w:r>
      <w:r w:rsidRPr="00A32C20">
        <w:rPr>
          <w:rStyle w:val="a3"/>
          <w:rtl/>
        </w:rPr>
        <w:t>)</w:t>
      </w:r>
      <w:r w:rsidRPr="00CD3D00">
        <w:rPr>
          <w:rtl/>
        </w:rPr>
        <w:t>.</w:t>
      </w:r>
    </w:p>
    <w:p w14:paraId="1E045A44" w14:textId="20E86AB7" w:rsidR="0092396F" w:rsidRPr="00CD3D00" w:rsidRDefault="0092396F" w:rsidP="00AF04EC">
      <w:pPr>
        <w:pStyle w:val="aaac"/>
        <w:rPr>
          <w:rtl/>
        </w:rPr>
      </w:pPr>
      <w:r w:rsidRPr="00CD3D00">
        <w:rPr>
          <w:b/>
          <w:bCs/>
          <w:color w:val="FF0000"/>
          <w:rtl/>
        </w:rPr>
        <w:t xml:space="preserve">[الحديث: </w:t>
      </w:r>
      <w:r w:rsidR="007B6AE1">
        <w:rPr>
          <w:b/>
          <w:bCs/>
          <w:color w:val="FF0000"/>
          <w:rtl/>
        </w:rPr>
        <w:t>2770</w:t>
      </w:r>
      <w:r w:rsidRPr="00CD3D00">
        <w:rPr>
          <w:b/>
          <w:bCs/>
          <w:color w:val="FF0000"/>
          <w:rtl/>
        </w:rPr>
        <w:t>]</w:t>
      </w:r>
      <w:r w:rsidRPr="00CD3D00">
        <w:rPr>
          <w:rtl/>
        </w:rPr>
        <w:t xml:space="preserve"> قال </w:t>
      </w:r>
      <w:r>
        <w:rPr>
          <w:rtl/>
        </w:rPr>
        <w:t xml:space="preserve">الإمام علي </w:t>
      </w:r>
      <w:r w:rsidRPr="00CD3D00">
        <w:rPr>
          <w:rtl/>
        </w:rPr>
        <w:t>في رجل أمر عبده أن يقتل رجلا فقتله: وهل عبد الرجل إلا كسوطه أو كسيفه، يقتل السيد</w:t>
      </w:r>
      <w:r>
        <w:rPr>
          <w:rtl/>
        </w:rPr>
        <w:t>،</w:t>
      </w:r>
      <w:r w:rsidRPr="00CD3D00">
        <w:rPr>
          <w:rtl/>
        </w:rPr>
        <w:t xml:space="preserve"> ويستودع العبد السجن</w:t>
      </w:r>
      <w:r w:rsidRPr="00A32C20">
        <w:rPr>
          <w:rStyle w:val="a3"/>
          <w:rtl/>
        </w:rPr>
        <w:t>(</w:t>
      </w:r>
      <w:r w:rsidRPr="00A32C20">
        <w:rPr>
          <w:rStyle w:val="a3"/>
          <w:rtl/>
        </w:rPr>
        <w:footnoteReference w:id="2855"/>
      </w:r>
      <w:r w:rsidRPr="00A32C20">
        <w:rPr>
          <w:rStyle w:val="a3"/>
          <w:rtl/>
        </w:rPr>
        <w:t>)</w:t>
      </w:r>
      <w:r w:rsidRPr="00CD3D00">
        <w:rPr>
          <w:rtl/>
        </w:rPr>
        <w:t>.</w:t>
      </w:r>
    </w:p>
    <w:p w14:paraId="2807ACF5" w14:textId="6FF9873A" w:rsidR="0092396F" w:rsidRDefault="0092396F" w:rsidP="00AF04EC">
      <w:pPr>
        <w:pStyle w:val="aaac"/>
        <w:rPr>
          <w:rtl/>
        </w:rPr>
      </w:pPr>
      <w:r w:rsidRPr="00CD3D00">
        <w:rPr>
          <w:b/>
          <w:bCs/>
          <w:color w:val="FF0000"/>
          <w:rtl/>
        </w:rPr>
        <w:t xml:space="preserve">[الحديث: </w:t>
      </w:r>
      <w:r w:rsidR="007B6AE1">
        <w:rPr>
          <w:b/>
          <w:bCs/>
          <w:color w:val="FF0000"/>
          <w:rtl/>
        </w:rPr>
        <w:t>2771</w:t>
      </w:r>
      <w:r w:rsidRPr="00CD3D00">
        <w:rPr>
          <w:b/>
          <w:bCs/>
          <w:color w:val="FF0000"/>
          <w:rtl/>
        </w:rPr>
        <w:t>]</w:t>
      </w:r>
      <w:r w:rsidRPr="00CD3D00">
        <w:rPr>
          <w:rtl/>
        </w:rPr>
        <w:t xml:space="preserve"> </w:t>
      </w:r>
      <w:r>
        <w:rPr>
          <w:rtl/>
        </w:rPr>
        <w:t>قال الإمام الصادق:</w:t>
      </w:r>
      <w:r w:rsidRPr="00CD3D00">
        <w:rPr>
          <w:rtl/>
        </w:rPr>
        <w:t xml:space="preserve"> قضى الإمام علي في رجلين أمسك أحدهما وقتل </w:t>
      </w:r>
      <w:r w:rsidRPr="00692DD6">
        <w:rPr>
          <w:rtl/>
        </w:rPr>
        <w:t>الآخر</w:t>
      </w:r>
      <w:r>
        <w:rPr>
          <w:rtl/>
        </w:rPr>
        <w:t xml:space="preserve"> ب</w:t>
      </w:r>
      <w:r w:rsidRPr="00CD3D00">
        <w:rPr>
          <w:rtl/>
        </w:rPr>
        <w:t xml:space="preserve">قتل القاتل وحبس </w:t>
      </w:r>
      <w:r w:rsidRPr="00692DD6">
        <w:rPr>
          <w:rtl/>
        </w:rPr>
        <w:t>الآخر</w:t>
      </w:r>
      <w:r w:rsidRPr="00CD3D00">
        <w:rPr>
          <w:rtl/>
        </w:rPr>
        <w:t xml:space="preserve"> حتى يموت غما كما حبسه حتى مات غما</w:t>
      </w:r>
      <w:r w:rsidRPr="00A32C20">
        <w:rPr>
          <w:rStyle w:val="a3"/>
          <w:rtl/>
        </w:rPr>
        <w:t>(</w:t>
      </w:r>
      <w:r w:rsidRPr="00A32C20">
        <w:rPr>
          <w:rStyle w:val="a3"/>
          <w:rtl/>
        </w:rPr>
        <w:footnoteReference w:id="2856"/>
      </w:r>
      <w:r w:rsidRPr="00A32C20">
        <w:rPr>
          <w:rStyle w:val="a3"/>
          <w:rtl/>
        </w:rPr>
        <w:t>)</w:t>
      </w:r>
      <w:r w:rsidRPr="00CD3D00">
        <w:rPr>
          <w:rtl/>
        </w:rPr>
        <w:t>.</w:t>
      </w:r>
    </w:p>
    <w:p w14:paraId="49830D11" w14:textId="02AD0B08" w:rsidR="0092396F" w:rsidRPr="00CD3D00" w:rsidRDefault="0092396F" w:rsidP="00AF04EC">
      <w:pPr>
        <w:pStyle w:val="aaac"/>
        <w:rPr>
          <w:rtl/>
        </w:rPr>
      </w:pPr>
      <w:r w:rsidRPr="00CD3D00">
        <w:rPr>
          <w:b/>
          <w:bCs/>
          <w:color w:val="FF0000"/>
          <w:rtl/>
        </w:rPr>
        <w:t xml:space="preserve">[الحديث: </w:t>
      </w:r>
      <w:r w:rsidR="007B6AE1">
        <w:rPr>
          <w:b/>
          <w:bCs/>
          <w:color w:val="FF0000"/>
          <w:rtl/>
        </w:rPr>
        <w:t>2772</w:t>
      </w:r>
      <w:r w:rsidRPr="00CD3D00">
        <w:rPr>
          <w:b/>
          <w:bCs/>
          <w:color w:val="FF0000"/>
          <w:rtl/>
        </w:rPr>
        <w:t>]</w:t>
      </w:r>
      <w:r w:rsidRPr="00CD3D00">
        <w:rPr>
          <w:rtl/>
        </w:rPr>
        <w:t xml:space="preserve"> عن سماعة، قال: قضى </w:t>
      </w:r>
      <w:r>
        <w:rPr>
          <w:rtl/>
        </w:rPr>
        <w:t xml:space="preserve">الإمام علي </w:t>
      </w:r>
      <w:r w:rsidRPr="00CD3D00">
        <w:rPr>
          <w:rtl/>
        </w:rPr>
        <w:t xml:space="preserve">في رجل شد على رجل ليقتله والرجل فار منه فاستقبله رجل آخر فأمسكه عليه حتى جاء الرجل فقتله، فقتل الرجل الذي قتله، وقضى على </w:t>
      </w:r>
      <w:r w:rsidRPr="00692DD6">
        <w:rPr>
          <w:rtl/>
        </w:rPr>
        <w:t>الآخر</w:t>
      </w:r>
      <w:r w:rsidRPr="00CD3D00">
        <w:rPr>
          <w:rtl/>
        </w:rPr>
        <w:t xml:space="preserve"> الذي أمسكه عليه أن يطرح في السجن أبدا حتى يموت فيه، </w:t>
      </w:r>
      <w:r w:rsidRPr="00692DD6">
        <w:rPr>
          <w:rtl/>
        </w:rPr>
        <w:t>لأنه</w:t>
      </w:r>
      <w:r w:rsidRPr="00CD3D00">
        <w:rPr>
          <w:rtl/>
        </w:rPr>
        <w:t xml:space="preserve"> أمسكه على الموت</w:t>
      </w:r>
      <w:r w:rsidRPr="00A32C20">
        <w:rPr>
          <w:rStyle w:val="a3"/>
          <w:rtl/>
        </w:rPr>
        <w:t>(</w:t>
      </w:r>
      <w:r w:rsidRPr="00A32C20">
        <w:rPr>
          <w:rStyle w:val="a3"/>
          <w:rtl/>
        </w:rPr>
        <w:footnoteReference w:id="2857"/>
      </w:r>
      <w:r w:rsidRPr="00A32C20">
        <w:rPr>
          <w:rStyle w:val="a3"/>
          <w:rtl/>
        </w:rPr>
        <w:t>)</w:t>
      </w:r>
      <w:r w:rsidRPr="00CD3D00">
        <w:rPr>
          <w:rtl/>
        </w:rPr>
        <w:t>.</w:t>
      </w:r>
    </w:p>
    <w:p w14:paraId="43992BC1" w14:textId="0ECD17D7" w:rsidR="0092396F" w:rsidRPr="00CD3D00" w:rsidRDefault="0092396F" w:rsidP="00AF04EC">
      <w:pPr>
        <w:pStyle w:val="aaac"/>
        <w:rPr>
          <w:rtl/>
        </w:rPr>
      </w:pPr>
      <w:r w:rsidRPr="00CD3D00">
        <w:rPr>
          <w:b/>
          <w:bCs/>
          <w:color w:val="FF0000"/>
          <w:rtl/>
        </w:rPr>
        <w:t xml:space="preserve">[الحديث: </w:t>
      </w:r>
      <w:r w:rsidR="007B6AE1">
        <w:rPr>
          <w:b/>
          <w:bCs/>
          <w:color w:val="FF0000"/>
          <w:rtl/>
        </w:rPr>
        <w:t>2773</w:t>
      </w:r>
      <w:r w:rsidRPr="00CD3D00">
        <w:rPr>
          <w:b/>
          <w:bCs/>
          <w:color w:val="FF0000"/>
          <w:rtl/>
        </w:rPr>
        <w:t>]</w:t>
      </w:r>
      <w:r w:rsidRPr="00CD3D00">
        <w:rPr>
          <w:rtl/>
        </w:rPr>
        <w:t xml:space="preserve"> </w:t>
      </w:r>
      <w:r>
        <w:rPr>
          <w:rtl/>
        </w:rPr>
        <w:t>قال الإمام الصادق: رفع</w:t>
      </w:r>
      <w:r w:rsidRPr="00CD3D00">
        <w:rPr>
          <w:rtl/>
        </w:rPr>
        <w:t xml:space="preserve"> ثلاثة نفر إلى </w:t>
      </w:r>
      <w:r>
        <w:rPr>
          <w:rtl/>
        </w:rPr>
        <w:t xml:space="preserve">الإمام علي، </w:t>
      </w:r>
      <w:r w:rsidRPr="00CD3D00">
        <w:rPr>
          <w:rtl/>
        </w:rPr>
        <w:t xml:space="preserve">واحد منهم أمسك رجلا، وأقبل </w:t>
      </w:r>
      <w:r w:rsidRPr="00692DD6">
        <w:rPr>
          <w:rtl/>
        </w:rPr>
        <w:t>الآخر</w:t>
      </w:r>
      <w:r w:rsidRPr="00CD3D00">
        <w:rPr>
          <w:rtl/>
        </w:rPr>
        <w:t xml:space="preserve"> فقتله، والآخر يراهم، فقضى في الرؤية أن تسمل عيناه، وفي الذي أمسك أن يسجن حتى يموت كما أمسكه، وقضى في الذي قتل أن يقتل</w:t>
      </w:r>
      <w:r w:rsidRPr="00A32C20">
        <w:rPr>
          <w:rStyle w:val="a3"/>
          <w:rtl/>
        </w:rPr>
        <w:t>(</w:t>
      </w:r>
      <w:r w:rsidRPr="00A32C20">
        <w:rPr>
          <w:rStyle w:val="a3"/>
          <w:rtl/>
        </w:rPr>
        <w:footnoteReference w:id="2858"/>
      </w:r>
      <w:r w:rsidRPr="00A32C20">
        <w:rPr>
          <w:rStyle w:val="a3"/>
          <w:rtl/>
        </w:rPr>
        <w:t>)</w:t>
      </w:r>
      <w:r w:rsidRPr="00CD3D00">
        <w:rPr>
          <w:rtl/>
        </w:rPr>
        <w:t>.</w:t>
      </w:r>
    </w:p>
    <w:p w14:paraId="66305823" w14:textId="58894617" w:rsidR="0092396F" w:rsidRPr="00CD3D00" w:rsidRDefault="0092396F" w:rsidP="00AF04EC">
      <w:pPr>
        <w:pStyle w:val="aaac"/>
        <w:rPr>
          <w:rtl/>
        </w:rPr>
      </w:pPr>
      <w:r w:rsidRPr="00CD3D00">
        <w:rPr>
          <w:b/>
          <w:bCs/>
          <w:color w:val="FF0000"/>
          <w:rtl/>
        </w:rPr>
        <w:t xml:space="preserve">[الحديث: </w:t>
      </w:r>
      <w:r w:rsidR="007B6AE1">
        <w:rPr>
          <w:b/>
          <w:bCs/>
          <w:color w:val="FF0000"/>
          <w:rtl/>
        </w:rPr>
        <w:t>2774</w:t>
      </w:r>
      <w:r w:rsidRPr="00CD3D00">
        <w:rPr>
          <w:b/>
          <w:bCs/>
          <w:color w:val="FF0000"/>
          <w:rtl/>
        </w:rPr>
        <w:t>]</w:t>
      </w:r>
      <w:r w:rsidRPr="00CD3D00">
        <w:rPr>
          <w:rtl/>
        </w:rPr>
        <w:t xml:space="preserve"> </w:t>
      </w:r>
      <w:r>
        <w:rPr>
          <w:rtl/>
        </w:rPr>
        <w:t>قال الإمام علي</w:t>
      </w:r>
      <w:r w:rsidRPr="00CD3D00">
        <w:rPr>
          <w:rtl/>
        </w:rPr>
        <w:t xml:space="preserve"> في عهده </w:t>
      </w:r>
      <w:r w:rsidRPr="00692DD6">
        <w:rPr>
          <w:rtl/>
        </w:rPr>
        <w:t>إلى</w:t>
      </w:r>
      <w:r w:rsidRPr="00CD3D00">
        <w:rPr>
          <w:rtl/>
        </w:rPr>
        <w:t xml:space="preserve"> مالك ال</w:t>
      </w:r>
      <w:r w:rsidR="00FE25B7">
        <w:rPr>
          <w:rFonts w:hint="cs"/>
          <w:rtl/>
        </w:rPr>
        <w:t>أ</w:t>
      </w:r>
      <w:r w:rsidRPr="00CD3D00">
        <w:rPr>
          <w:rtl/>
        </w:rPr>
        <w:t xml:space="preserve">شتر: وإياك والدماء وسفكها بغير حلها، </w:t>
      </w:r>
      <w:r w:rsidRPr="00692DD6">
        <w:rPr>
          <w:rtl/>
        </w:rPr>
        <w:t>فإنه</w:t>
      </w:r>
      <w:r w:rsidRPr="00CD3D00">
        <w:rPr>
          <w:rtl/>
        </w:rPr>
        <w:t xml:space="preserve"> ليس شيء </w:t>
      </w:r>
      <w:r w:rsidRPr="00692DD6">
        <w:rPr>
          <w:rtl/>
        </w:rPr>
        <w:t>أدعي</w:t>
      </w:r>
      <w:r w:rsidRPr="00CD3D00">
        <w:rPr>
          <w:rtl/>
        </w:rPr>
        <w:t xml:space="preserve"> لنقمة، ولا أعظم لتبعة، ولا أحرى بزوال نعمة و</w:t>
      </w:r>
      <w:r>
        <w:rPr>
          <w:rtl/>
        </w:rPr>
        <w:t>ا</w:t>
      </w:r>
      <w:r w:rsidRPr="00CD3D00">
        <w:rPr>
          <w:rtl/>
        </w:rPr>
        <w:t xml:space="preserve">نقطاع مدة، من سفك الدماء بغير حقها، والله سبحانه مبتدئ بالحكم بين العباد فيما </w:t>
      </w:r>
      <w:proofErr w:type="spellStart"/>
      <w:r w:rsidRPr="00CD3D00">
        <w:rPr>
          <w:rtl/>
        </w:rPr>
        <w:lastRenderedPageBreak/>
        <w:t>تسافكوا</w:t>
      </w:r>
      <w:proofErr w:type="spellEnd"/>
      <w:r w:rsidRPr="00CD3D00">
        <w:rPr>
          <w:rtl/>
        </w:rPr>
        <w:t xml:space="preserve"> من الدماء يوم القيامة، فلا تقوين سلطانك بسفك دم حرام،</w:t>
      </w:r>
      <w:r w:rsidR="00936D2B">
        <w:rPr>
          <w:rtl/>
        </w:rPr>
        <w:t xml:space="preserve"> فإن </w:t>
      </w:r>
      <w:r w:rsidRPr="00CD3D00">
        <w:rPr>
          <w:rtl/>
        </w:rPr>
        <w:t>ذلك مما يضعفه ويوهنه</w:t>
      </w:r>
      <w:r>
        <w:rPr>
          <w:rtl/>
        </w:rPr>
        <w:t xml:space="preserve"> و</w:t>
      </w:r>
      <w:r w:rsidRPr="00CD3D00">
        <w:rPr>
          <w:rtl/>
        </w:rPr>
        <w:t>يزيله وينقله، ولا عذر لك عند الله ولا عندي في قتل العمد</w:t>
      </w:r>
      <w:r w:rsidR="00936D2B">
        <w:rPr>
          <w:rtl/>
        </w:rPr>
        <w:t xml:space="preserve"> فإن </w:t>
      </w:r>
      <w:r w:rsidRPr="00CD3D00">
        <w:rPr>
          <w:rtl/>
        </w:rPr>
        <w:t>فيه قود البدن، وإن ابتليت بخطأ وأفرط عليك سوطك أو يدك بعقوبة،</w:t>
      </w:r>
      <w:r w:rsidR="00936D2B">
        <w:rPr>
          <w:rtl/>
        </w:rPr>
        <w:t xml:space="preserve"> فإن </w:t>
      </w:r>
      <w:r w:rsidRPr="00CD3D00">
        <w:rPr>
          <w:rtl/>
        </w:rPr>
        <w:t xml:space="preserve">في </w:t>
      </w:r>
      <w:proofErr w:type="spellStart"/>
      <w:r w:rsidRPr="00CD3D00">
        <w:rPr>
          <w:rtl/>
        </w:rPr>
        <w:t>الوكزة</w:t>
      </w:r>
      <w:proofErr w:type="spellEnd"/>
      <w:r w:rsidRPr="00CD3D00">
        <w:rPr>
          <w:rtl/>
        </w:rPr>
        <w:t xml:space="preserve"> فما فوقها مقتلة، فلا تطمحن بك نخوة سلطانك عن أن تؤدي إلى أولياء المقتول حقهم</w:t>
      </w:r>
      <w:r w:rsidRPr="00A32C20">
        <w:rPr>
          <w:rStyle w:val="a3"/>
          <w:rtl/>
        </w:rPr>
        <w:t>(</w:t>
      </w:r>
      <w:r w:rsidRPr="00A32C20">
        <w:rPr>
          <w:rStyle w:val="a3"/>
          <w:rtl/>
        </w:rPr>
        <w:footnoteReference w:id="2859"/>
      </w:r>
      <w:r w:rsidRPr="00A32C20">
        <w:rPr>
          <w:rStyle w:val="a3"/>
          <w:rtl/>
        </w:rPr>
        <w:t>)</w:t>
      </w:r>
      <w:r w:rsidRPr="00CD3D00">
        <w:rPr>
          <w:rtl/>
        </w:rPr>
        <w:t>.</w:t>
      </w:r>
    </w:p>
    <w:p w14:paraId="67B22C6D" w14:textId="75333A00" w:rsidR="0092396F" w:rsidRPr="00CD3D00" w:rsidRDefault="0092396F" w:rsidP="00AF04EC">
      <w:pPr>
        <w:pStyle w:val="aaac"/>
        <w:rPr>
          <w:rtl/>
        </w:rPr>
      </w:pPr>
      <w:r w:rsidRPr="00CD3D00">
        <w:rPr>
          <w:b/>
          <w:bCs/>
          <w:color w:val="FF0000"/>
          <w:rtl/>
        </w:rPr>
        <w:t xml:space="preserve">[الحديث: </w:t>
      </w:r>
      <w:r w:rsidR="007B6AE1">
        <w:rPr>
          <w:b/>
          <w:bCs/>
          <w:color w:val="FF0000"/>
          <w:rtl/>
        </w:rPr>
        <w:t>2775</w:t>
      </w:r>
      <w:r w:rsidRPr="00CD3D00">
        <w:rPr>
          <w:b/>
          <w:bCs/>
          <w:color w:val="FF0000"/>
          <w:rtl/>
        </w:rPr>
        <w:t>]</w:t>
      </w:r>
      <w:r w:rsidRPr="00CD3D00">
        <w:rPr>
          <w:rtl/>
        </w:rPr>
        <w:t xml:space="preserve"> </w:t>
      </w:r>
      <w:r>
        <w:rPr>
          <w:rtl/>
        </w:rPr>
        <w:t xml:space="preserve">قال الإمام الصادق: </w:t>
      </w:r>
      <w:r w:rsidRPr="00CD3D00">
        <w:rPr>
          <w:rtl/>
        </w:rPr>
        <w:t xml:space="preserve">كان صبيان في زمان الإمام علي يلعبون بأخطار لهم، فرمى أحدهم بخطره فدق رباعية صاحبه، فرفع ذلك إلى </w:t>
      </w:r>
      <w:r>
        <w:rPr>
          <w:rtl/>
        </w:rPr>
        <w:t xml:space="preserve">الإمام علي </w:t>
      </w:r>
      <w:r w:rsidRPr="00CD3D00">
        <w:rPr>
          <w:rtl/>
        </w:rPr>
        <w:t>فأقام الرامي البينة بأنه قال: حذار، فدرأ عنه القصاص ثم قال: قد أعذر من حذر</w:t>
      </w:r>
      <w:r w:rsidRPr="00A32C20">
        <w:rPr>
          <w:rStyle w:val="a3"/>
          <w:rtl/>
        </w:rPr>
        <w:t>(</w:t>
      </w:r>
      <w:r w:rsidRPr="00A32C20">
        <w:rPr>
          <w:rStyle w:val="a3"/>
          <w:rtl/>
        </w:rPr>
        <w:footnoteReference w:id="2860"/>
      </w:r>
      <w:r w:rsidRPr="00A32C20">
        <w:rPr>
          <w:rStyle w:val="a3"/>
          <w:rtl/>
        </w:rPr>
        <w:t>)</w:t>
      </w:r>
      <w:r w:rsidRPr="00CD3D00">
        <w:rPr>
          <w:rtl/>
        </w:rPr>
        <w:t>.</w:t>
      </w:r>
    </w:p>
    <w:p w14:paraId="395F3926" w14:textId="79486D1A" w:rsidR="0092396F" w:rsidRPr="00CD3D00" w:rsidRDefault="0092396F" w:rsidP="00AF04EC">
      <w:pPr>
        <w:pStyle w:val="aaac"/>
        <w:rPr>
          <w:rtl/>
        </w:rPr>
      </w:pPr>
      <w:r w:rsidRPr="00CD3D00">
        <w:rPr>
          <w:b/>
          <w:bCs/>
          <w:color w:val="FF0000"/>
          <w:rtl/>
        </w:rPr>
        <w:t xml:space="preserve">[الحديث: </w:t>
      </w:r>
      <w:r w:rsidR="007B6AE1">
        <w:rPr>
          <w:b/>
          <w:bCs/>
          <w:color w:val="FF0000"/>
          <w:rtl/>
        </w:rPr>
        <w:t>2776</w:t>
      </w:r>
      <w:r w:rsidRPr="00CD3D00">
        <w:rPr>
          <w:b/>
          <w:bCs/>
          <w:color w:val="FF0000"/>
          <w:rtl/>
        </w:rPr>
        <w:t>]</w:t>
      </w:r>
      <w:r w:rsidRPr="00CD3D00">
        <w:rPr>
          <w:rtl/>
        </w:rPr>
        <w:t xml:space="preserve"> </w:t>
      </w:r>
      <w:r>
        <w:rPr>
          <w:rtl/>
        </w:rPr>
        <w:t xml:space="preserve">قال الإمام الصادق: كتب </w:t>
      </w:r>
      <w:r w:rsidRPr="00CD3D00">
        <w:rPr>
          <w:rtl/>
        </w:rPr>
        <w:t>محمد بن أبي بكر إلى أمير المؤمنين يسأله عن رجل مجنون قتل رجلا عمدا</w:t>
      </w:r>
      <w:r>
        <w:rPr>
          <w:rtl/>
        </w:rPr>
        <w:t>،</w:t>
      </w:r>
      <w:r w:rsidRPr="00CD3D00">
        <w:rPr>
          <w:rtl/>
        </w:rPr>
        <w:t xml:space="preserve"> فجعل الدية على قومه وجعل عمده وخطأه سواء</w:t>
      </w:r>
      <w:r w:rsidRPr="00A32C20">
        <w:rPr>
          <w:rStyle w:val="a3"/>
          <w:rtl/>
        </w:rPr>
        <w:t>(</w:t>
      </w:r>
      <w:r w:rsidRPr="00A32C20">
        <w:rPr>
          <w:rStyle w:val="a3"/>
          <w:rtl/>
        </w:rPr>
        <w:footnoteReference w:id="2861"/>
      </w:r>
      <w:r w:rsidRPr="00A32C20">
        <w:rPr>
          <w:rStyle w:val="a3"/>
          <w:rtl/>
        </w:rPr>
        <w:t>)</w:t>
      </w:r>
      <w:r w:rsidRPr="00CD3D00">
        <w:rPr>
          <w:rtl/>
        </w:rPr>
        <w:t>.</w:t>
      </w:r>
    </w:p>
    <w:p w14:paraId="152041B2" w14:textId="74F9F65D" w:rsidR="0092396F" w:rsidRPr="00CD3D00" w:rsidRDefault="0092396F" w:rsidP="00AF04EC">
      <w:pPr>
        <w:pStyle w:val="aaac"/>
        <w:rPr>
          <w:rtl/>
        </w:rPr>
      </w:pPr>
      <w:r w:rsidRPr="00CD3D00">
        <w:rPr>
          <w:b/>
          <w:bCs/>
          <w:color w:val="FF0000"/>
          <w:rtl/>
        </w:rPr>
        <w:t xml:space="preserve">[الحديث: </w:t>
      </w:r>
      <w:r w:rsidR="007B6AE1">
        <w:rPr>
          <w:b/>
          <w:bCs/>
          <w:color w:val="FF0000"/>
          <w:rtl/>
        </w:rPr>
        <w:t>2777</w:t>
      </w:r>
      <w:r w:rsidRPr="00CD3D00">
        <w:rPr>
          <w:b/>
          <w:bCs/>
          <w:color w:val="FF0000"/>
          <w:rtl/>
        </w:rPr>
        <w:t>]</w:t>
      </w:r>
      <w:r w:rsidRPr="00CD3D00">
        <w:rPr>
          <w:rtl/>
        </w:rPr>
        <w:t xml:space="preserve"> عن الإمام الصادق أن </w:t>
      </w:r>
      <w:r>
        <w:rPr>
          <w:rtl/>
        </w:rPr>
        <w:t xml:space="preserve">الإمام علي </w:t>
      </w:r>
      <w:r w:rsidRPr="00CD3D00">
        <w:rPr>
          <w:rtl/>
        </w:rPr>
        <w:t>قتل رجلا بامرأة قتلها عمدا، وقتل امرأة قتلت رجلا عمدا</w:t>
      </w:r>
      <w:r w:rsidRPr="00A32C20">
        <w:rPr>
          <w:rStyle w:val="a3"/>
          <w:rtl/>
        </w:rPr>
        <w:t>(</w:t>
      </w:r>
      <w:r w:rsidRPr="00A32C20">
        <w:rPr>
          <w:rStyle w:val="a3"/>
          <w:rtl/>
        </w:rPr>
        <w:footnoteReference w:id="2862"/>
      </w:r>
      <w:r w:rsidRPr="00A32C20">
        <w:rPr>
          <w:rStyle w:val="a3"/>
          <w:rtl/>
        </w:rPr>
        <w:t>)</w:t>
      </w:r>
      <w:r w:rsidRPr="00CD3D00">
        <w:rPr>
          <w:rtl/>
        </w:rPr>
        <w:t>.</w:t>
      </w:r>
    </w:p>
    <w:p w14:paraId="118509CE" w14:textId="61ABC557" w:rsidR="0092396F" w:rsidRPr="00CD3D00" w:rsidRDefault="0092396F" w:rsidP="00AF04EC">
      <w:pPr>
        <w:pStyle w:val="aaac"/>
        <w:rPr>
          <w:rtl/>
        </w:rPr>
      </w:pPr>
      <w:r w:rsidRPr="00CD3D00">
        <w:rPr>
          <w:b/>
          <w:bCs/>
          <w:color w:val="FF0000"/>
          <w:rtl/>
        </w:rPr>
        <w:t xml:space="preserve">[الحديث: </w:t>
      </w:r>
      <w:r w:rsidR="007B6AE1">
        <w:rPr>
          <w:b/>
          <w:bCs/>
          <w:color w:val="FF0000"/>
          <w:rtl/>
        </w:rPr>
        <w:t>2778</w:t>
      </w:r>
      <w:r w:rsidRPr="00CD3D00">
        <w:rPr>
          <w:b/>
          <w:bCs/>
          <w:color w:val="FF0000"/>
          <w:rtl/>
        </w:rPr>
        <w:t>]</w:t>
      </w:r>
      <w:r w:rsidRPr="00CD3D00">
        <w:rPr>
          <w:rtl/>
        </w:rPr>
        <w:t xml:space="preserve"> </w:t>
      </w:r>
      <w:r>
        <w:rPr>
          <w:rtl/>
        </w:rPr>
        <w:t>قال الإمام علي</w:t>
      </w:r>
      <w:r w:rsidRPr="00CD3D00">
        <w:rPr>
          <w:rtl/>
        </w:rPr>
        <w:t xml:space="preserve"> في المجنون، والمعتوه الذي لا يفيق، والصبي الذي لم يبلغ: عمدهما خط</w:t>
      </w:r>
      <w:r>
        <w:rPr>
          <w:rtl/>
        </w:rPr>
        <w:t>أ</w:t>
      </w:r>
      <w:r w:rsidRPr="00CD3D00">
        <w:rPr>
          <w:rtl/>
        </w:rPr>
        <w:t xml:space="preserve"> تحمله العاقلة، وقد رفع عنهما القلم</w:t>
      </w:r>
      <w:r w:rsidRPr="00A32C20">
        <w:rPr>
          <w:rStyle w:val="a3"/>
          <w:rtl/>
        </w:rPr>
        <w:t>(</w:t>
      </w:r>
      <w:r w:rsidRPr="00A32C20">
        <w:rPr>
          <w:rStyle w:val="a3"/>
          <w:rtl/>
        </w:rPr>
        <w:footnoteReference w:id="2863"/>
      </w:r>
      <w:r w:rsidRPr="00A32C20">
        <w:rPr>
          <w:rStyle w:val="a3"/>
          <w:rtl/>
        </w:rPr>
        <w:t>)</w:t>
      </w:r>
      <w:r w:rsidRPr="00CD3D00">
        <w:rPr>
          <w:rtl/>
        </w:rPr>
        <w:t>.</w:t>
      </w:r>
    </w:p>
    <w:p w14:paraId="37D5E9E5" w14:textId="49CA8574" w:rsidR="0092396F" w:rsidRPr="00906E89" w:rsidRDefault="0092396F" w:rsidP="00AF04EC">
      <w:pPr>
        <w:pStyle w:val="aaac"/>
        <w:rPr>
          <w:rtl/>
        </w:rPr>
      </w:pPr>
      <w:r w:rsidRPr="00AD7814">
        <w:rPr>
          <w:b/>
          <w:bCs/>
          <w:color w:val="FF0000"/>
          <w:rtl/>
        </w:rPr>
        <w:t xml:space="preserve">[الحديث: </w:t>
      </w:r>
      <w:r w:rsidR="007B6AE1">
        <w:rPr>
          <w:b/>
          <w:bCs/>
          <w:color w:val="FF0000"/>
          <w:rtl/>
        </w:rPr>
        <w:t>2779</w:t>
      </w:r>
      <w:r w:rsidRPr="00AD7814">
        <w:rPr>
          <w:b/>
          <w:bCs/>
          <w:color w:val="FF0000"/>
          <w:rtl/>
        </w:rPr>
        <w:t>]</w:t>
      </w:r>
      <w:r>
        <w:rPr>
          <w:color w:val="FF0000"/>
          <w:rtl/>
        </w:rPr>
        <w:t xml:space="preserve"> </w:t>
      </w:r>
      <w:r>
        <w:rPr>
          <w:rtl/>
        </w:rPr>
        <w:t xml:space="preserve">قال الإمام علي: </w:t>
      </w:r>
      <w:r w:rsidRPr="00906E89">
        <w:rPr>
          <w:rtl/>
        </w:rPr>
        <w:t xml:space="preserve">انتظروا بالصغار الذين قتل أبوهم أن يكبروا، </w:t>
      </w:r>
      <w:r w:rsidRPr="00692DD6">
        <w:rPr>
          <w:rtl/>
        </w:rPr>
        <w:t>فإذا</w:t>
      </w:r>
      <w:r w:rsidRPr="00906E89">
        <w:rPr>
          <w:rtl/>
        </w:rPr>
        <w:t xml:space="preserve"> بلغوا خيروا،</w:t>
      </w:r>
      <w:r w:rsidR="00936D2B">
        <w:rPr>
          <w:rtl/>
        </w:rPr>
        <w:t xml:space="preserve"> فإن </w:t>
      </w:r>
      <w:r w:rsidRPr="00906E89">
        <w:rPr>
          <w:rtl/>
        </w:rPr>
        <w:t>أحبوا قتلوا أو عفوا، أو صالحوا</w:t>
      </w:r>
      <w:r w:rsidRPr="00A32C20">
        <w:rPr>
          <w:rStyle w:val="a3"/>
          <w:rtl/>
        </w:rPr>
        <w:t>(</w:t>
      </w:r>
      <w:r w:rsidRPr="00A32C20">
        <w:rPr>
          <w:rStyle w:val="a3"/>
          <w:rtl/>
        </w:rPr>
        <w:footnoteReference w:id="2864"/>
      </w:r>
      <w:r w:rsidRPr="00A32C20">
        <w:rPr>
          <w:rStyle w:val="a3"/>
          <w:rtl/>
        </w:rPr>
        <w:t>)</w:t>
      </w:r>
      <w:r w:rsidRPr="00906E89">
        <w:rPr>
          <w:rtl/>
        </w:rPr>
        <w:t>.</w:t>
      </w:r>
    </w:p>
    <w:p w14:paraId="247AC9AA" w14:textId="1F93BCD6" w:rsidR="0092396F" w:rsidRPr="00CD3D00" w:rsidRDefault="0092396F" w:rsidP="00AF04EC">
      <w:pPr>
        <w:pStyle w:val="aaac"/>
        <w:rPr>
          <w:rtl/>
        </w:rPr>
      </w:pPr>
      <w:r w:rsidRPr="00CD3D00">
        <w:rPr>
          <w:b/>
          <w:bCs/>
          <w:color w:val="FF0000"/>
          <w:rtl/>
        </w:rPr>
        <w:t xml:space="preserve">[الحديث: </w:t>
      </w:r>
      <w:r w:rsidR="007B6AE1">
        <w:rPr>
          <w:b/>
          <w:bCs/>
          <w:color w:val="FF0000"/>
          <w:rtl/>
        </w:rPr>
        <w:t>2780</w:t>
      </w:r>
      <w:r w:rsidRPr="00CD3D00">
        <w:rPr>
          <w:b/>
          <w:bCs/>
          <w:color w:val="FF0000"/>
          <w:rtl/>
        </w:rPr>
        <w:t>]</w:t>
      </w:r>
      <w:r w:rsidRPr="00CD3D00">
        <w:rPr>
          <w:rtl/>
        </w:rPr>
        <w:t xml:space="preserve"> </w:t>
      </w:r>
      <w:r>
        <w:rPr>
          <w:rtl/>
        </w:rPr>
        <w:t xml:space="preserve">قال الإمام علي: </w:t>
      </w:r>
      <w:r w:rsidRPr="00CD3D00">
        <w:rPr>
          <w:rtl/>
        </w:rPr>
        <w:t xml:space="preserve">من عفا عن الدم من ذي سهم له فيه فعفوه جائز </w:t>
      </w:r>
      <w:r w:rsidRPr="00CD3D00">
        <w:rPr>
          <w:rtl/>
        </w:rPr>
        <w:lastRenderedPageBreak/>
        <w:t>وسقط الدم وتصير دية، ويرفع عنه حصة الذي عفا</w:t>
      </w:r>
      <w:r w:rsidRPr="00A32C20">
        <w:rPr>
          <w:rStyle w:val="a3"/>
          <w:rtl/>
        </w:rPr>
        <w:t>(</w:t>
      </w:r>
      <w:r w:rsidRPr="00A32C20">
        <w:rPr>
          <w:rStyle w:val="a3"/>
          <w:rtl/>
        </w:rPr>
        <w:footnoteReference w:id="2865"/>
      </w:r>
      <w:r w:rsidRPr="00A32C20">
        <w:rPr>
          <w:rStyle w:val="a3"/>
          <w:rtl/>
        </w:rPr>
        <w:t>)</w:t>
      </w:r>
      <w:r w:rsidRPr="00CD3D00">
        <w:rPr>
          <w:rtl/>
        </w:rPr>
        <w:t>.</w:t>
      </w:r>
    </w:p>
    <w:p w14:paraId="15973F93" w14:textId="3FEE6830" w:rsidR="0092396F" w:rsidRPr="00CD3D00" w:rsidRDefault="0092396F" w:rsidP="00AF04EC">
      <w:pPr>
        <w:pStyle w:val="aaac"/>
        <w:rPr>
          <w:rtl/>
        </w:rPr>
      </w:pPr>
      <w:r w:rsidRPr="00CD3D00">
        <w:rPr>
          <w:b/>
          <w:bCs/>
          <w:color w:val="FF0000"/>
          <w:rtl/>
        </w:rPr>
        <w:t xml:space="preserve">[الحديث: </w:t>
      </w:r>
      <w:r w:rsidR="007B6AE1">
        <w:rPr>
          <w:b/>
          <w:bCs/>
          <w:color w:val="FF0000"/>
          <w:rtl/>
        </w:rPr>
        <w:t>2781</w:t>
      </w:r>
      <w:r w:rsidRPr="00CD3D00">
        <w:rPr>
          <w:b/>
          <w:bCs/>
          <w:color w:val="FF0000"/>
          <w:rtl/>
        </w:rPr>
        <w:t>]</w:t>
      </w:r>
      <w:r w:rsidRPr="00CD3D00">
        <w:rPr>
          <w:rtl/>
        </w:rPr>
        <w:t xml:space="preserve"> </w:t>
      </w:r>
      <w:r>
        <w:rPr>
          <w:rtl/>
        </w:rPr>
        <w:t>قال الإمام الباقر: أ</w:t>
      </w:r>
      <w:r w:rsidRPr="00CD3D00">
        <w:rPr>
          <w:rtl/>
        </w:rPr>
        <w:t>تي عمر بن الخطاب برجل قد قتل أخا رجل فدفعه إليه وأمره بقتله، فضربه الرجل حتى رأى أنه قد قتله، فحمل إلى منزله فوجدوا به رمقا فعالجوه</w:t>
      </w:r>
      <w:r>
        <w:rPr>
          <w:rtl/>
        </w:rPr>
        <w:t xml:space="preserve"> </w:t>
      </w:r>
      <w:r w:rsidRPr="00CD3D00">
        <w:rPr>
          <w:rtl/>
        </w:rPr>
        <w:t xml:space="preserve">فبرأ، فلما خرج أخذه أخو المقتول </w:t>
      </w:r>
      <w:r w:rsidRPr="00692DD6">
        <w:rPr>
          <w:rtl/>
        </w:rPr>
        <w:t>الأول</w:t>
      </w:r>
      <w:r w:rsidRPr="00CD3D00">
        <w:rPr>
          <w:rtl/>
        </w:rPr>
        <w:t xml:space="preserve">، فقال: أنت قاتل أخي ولي أن أقتلك، فقال: قد قتلتني مرة، فانطلق به إلى عمر فأمر بقتله، فخرج وهو يقول: والله قتلتني مرة، فمروا على </w:t>
      </w:r>
      <w:r>
        <w:rPr>
          <w:rtl/>
        </w:rPr>
        <w:t xml:space="preserve">الإمام علي </w:t>
      </w:r>
      <w:r w:rsidRPr="00CD3D00">
        <w:rPr>
          <w:rtl/>
        </w:rPr>
        <w:t>فأخبره خبره، فقال: لا تعجل حتى أخرج إليك، فدخل على عمر، فقال: ليس الحكم فيه هكذا، فقال: ما هو يا أبا الحسن</w:t>
      </w:r>
      <w:r>
        <w:rPr>
          <w:rtl/>
        </w:rPr>
        <w:t>؟</w:t>
      </w:r>
      <w:r w:rsidRPr="00CD3D00">
        <w:rPr>
          <w:rtl/>
        </w:rPr>
        <w:t xml:space="preserve"> فقال: يقتص هذا من أخي المقتول </w:t>
      </w:r>
      <w:r w:rsidRPr="00692DD6">
        <w:rPr>
          <w:rtl/>
        </w:rPr>
        <w:t>الأول</w:t>
      </w:r>
      <w:r w:rsidRPr="00CD3D00">
        <w:rPr>
          <w:rtl/>
        </w:rPr>
        <w:t xml:space="preserve"> ما صنع به ثم يقتله بأخيه، فنظر الرجل أنه إن اقتص منه أتى على نفسه، فعفا عنه وتتاركا</w:t>
      </w:r>
      <w:r w:rsidRPr="00A32C20">
        <w:rPr>
          <w:rStyle w:val="a3"/>
          <w:rtl/>
        </w:rPr>
        <w:t>(</w:t>
      </w:r>
      <w:r w:rsidRPr="00A32C20">
        <w:rPr>
          <w:rStyle w:val="a3"/>
          <w:rtl/>
        </w:rPr>
        <w:footnoteReference w:id="2866"/>
      </w:r>
      <w:r w:rsidRPr="00A32C20">
        <w:rPr>
          <w:rStyle w:val="a3"/>
          <w:rtl/>
        </w:rPr>
        <w:t>)</w:t>
      </w:r>
      <w:r w:rsidRPr="00CD3D00">
        <w:rPr>
          <w:rtl/>
        </w:rPr>
        <w:t>.</w:t>
      </w:r>
    </w:p>
    <w:p w14:paraId="666EA272" w14:textId="399CE096" w:rsidR="0092396F" w:rsidRDefault="0092396F" w:rsidP="00AF04EC">
      <w:pPr>
        <w:pStyle w:val="aaac"/>
        <w:rPr>
          <w:rtl/>
        </w:rPr>
      </w:pPr>
      <w:r w:rsidRPr="00CD3D00">
        <w:rPr>
          <w:b/>
          <w:bCs/>
          <w:color w:val="FF0000"/>
          <w:rtl/>
        </w:rPr>
        <w:t xml:space="preserve">[الحديث: </w:t>
      </w:r>
      <w:r w:rsidR="007B6AE1">
        <w:rPr>
          <w:b/>
          <w:bCs/>
          <w:color w:val="FF0000"/>
          <w:rtl/>
        </w:rPr>
        <w:t>2782</w:t>
      </w:r>
      <w:r w:rsidRPr="00CD3D00">
        <w:rPr>
          <w:b/>
          <w:bCs/>
          <w:color w:val="FF0000"/>
          <w:rtl/>
        </w:rPr>
        <w:t>]</w:t>
      </w:r>
      <w:r w:rsidRPr="00CD3D00">
        <w:rPr>
          <w:rtl/>
        </w:rPr>
        <w:t xml:space="preserve"> </w:t>
      </w:r>
      <w:r>
        <w:rPr>
          <w:rtl/>
        </w:rPr>
        <w:t>قال الإمام علي</w:t>
      </w:r>
      <w:r w:rsidRPr="00CD3D00">
        <w:rPr>
          <w:rtl/>
        </w:rPr>
        <w:t xml:space="preserve"> لما قتله ابن ملجم: احبسوا هذا </w:t>
      </w:r>
      <w:r>
        <w:rPr>
          <w:rtl/>
        </w:rPr>
        <w:t>الأسير</w:t>
      </w:r>
      <w:r w:rsidRPr="00CD3D00">
        <w:rPr>
          <w:rtl/>
        </w:rPr>
        <w:t xml:space="preserve"> وأطعموه وأحسنوا </w:t>
      </w:r>
      <w:r>
        <w:rPr>
          <w:rtl/>
        </w:rPr>
        <w:t>إ</w:t>
      </w:r>
      <w:r w:rsidRPr="00CD3D00">
        <w:rPr>
          <w:rtl/>
        </w:rPr>
        <w:t>ساره،</w:t>
      </w:r>
      <w:r w:rsidR="00936D2B">
        <w:rPr>
          <w:rtl/>
        </w:rPr>
        <w:t xml:space="preserve"> فإن </w:t>
      </w:r>
      <w:r w:rsidRPr="00CD3D00">
        <w:rPr>
          <w:rtl/>
        </w:rPr>
        <w:t>عشت فأنا أولى بما صنع بي: إن شئت استقدت، وإن شئت عفوت، وإن شئت صالحت، وإن مت فذلك إليكم،</w:t>
      </w:r>
      <w:r w:rsidR="00936D2B">
        <w:rPr>
          <w:rtl/>
        </w:rPr>
        <w:t xml:space="preserve"> فإن </w:t>
      </w:r>
      <w:r w:rsidRPr="00CD3D00">
        <w:rPr>
          <w:rtl/>
        </w:rPr>
        <w:t>بدا لكم أن تقتلوه فلا تمثلوا به</w:t>
      </w:r>
      <w:r w:rsidRPr="00A32C20">
        <w:rPr>
          <w:rStyle w:val="a3"/>
          <w:rtl/>
        </w:rPr>
        <w:t>(</w:t>
      </w:r>
      <w:r w:rsidRPr="00A32C20">
        <w:rPr>
          <w:rStyle w:val="a3"/>
          <w:rtl/>
        </w:rPr>
        <w:footnoteReference w:id="2867"/>
      </w:r>
      <w:r w:rsidRPr="00A32C20">
        <w:rPr>
          <w:rStyle w:val="a3"/>
          <w:rtl/>
        </w:rPr>
        <w:t>)</w:t>
      </w:r>
      <w:r w:rsidRPr="00CD3D00">
        <w:rPr>
          <w:rtl/>
        </w:rPr>
        <w:t>.</w:t>
      </w:r>
    </w:p>
    <w:p w14:paraId="3D5AEA86" w14:textId="63578E06" w:rsidR="0092396F" w:rsidRPr="00CD3D00" w:rsidRDefault="0092396F" w:rsidP="00AF04EC">
      <w:pPr>
        <w:pStyle w:val="aaac"/>
        <w:rPr>
          <w:rtl/>
        </w:rPr>
      </w:pPr>
      <w:r w:rsidRPr="00CD3D00">
        <w:rPr>
          <w:b/>
          <w:bCs/>
          <w:color w:val="FF0000"/>
          <w:rtl/>
        </w:rPr>
        <w:t xml:space="preserve">[الحديث: </w:t>
      </w:r>
      <w:r w:rsidR="007B6AE1">
        <w:rPr>
          <w:b/>
          <w:bCs/>
          <w:color w:val="FF0000"/>
          <w:rtl/>
        </w:rPr>
        <w:t>2783</w:t>
      </w:r>
      <w:r w:rsidRPr="00CD3D00">
        <w:rPr>
          <w:b/>
          <w:bCs/>
          <w:color w:val="FF0000"/>
          <w:rtl/>
        </w:rPr>
        <w:t>]</w:t>
      </w:r>
      <w:r w:rsidRPr="00CD3D00">
        <w:rPr>
          <w:rtl/>
        </w:rPr>
        <w:t xml:space="preserve"> </w:t>
      </w:r>
      <w:r>
        <w:rPr>
          <w:rtl/>
        </w:rPr>
        <w:t>قال الإمام علي</w:t>
      </w:r>
      <w:r w:rsidRPr="00CD3D00">
        <w:rPr>
          <w:rtl/>
        </w:rPr>
        <w:t xml:space="preserve"> </w:t>
      </w:r>
      <w:r>
        <w:rPr>
          <w:rtl/>
        </w:rPr>
        <w:t>يوصي أهله</w:t>
      </w:r>
      <w:r w:rsidRPr="00CD3D00">
        <w:rPr>
          <w:rtl/>
        </w:rPr>
        <w:t>: يا بني عبد المطلب لا ألفينكم تخوضون دماء المسلمين خوضا تقولون: قتل أمير المؤمنين، ألا لا يقتلن بي إلا قاتلي، انظروا إذا أنا مت من هذه الضربة فاضربوه ضربة بضربة، ولا يمثل بالرجل ف</w:t>
      </w:r>
      <w:r w:rsidR="00FE25B7">
        <w:rPr>
          <w:rFonts w:hint="cs"/>
          <w:rtl/>
        </w:rPr>
        <w:t>إ</w:t>
      </w:r>
      <w:r w:rsidRPr="00CD3D00">
        <w:rPr>
          <w:rtl/>
        </w:rPr>
        <w:t xml:space="preserve">ني سمعت رسول الله </w:t>
      </w:r>
      <w:r w:rsidRPr="00CD3D00">
        <w:rPr>
          <w:rtl/>
        </w:rPr>
        <w:sym w:font="Abo-thar" w:char="F061"/>
      </w:r>
      <w:r w:rsidRPr="00CD3D00">
        <w:rPr>
          <w:rtl/>
        </w:rPr>
        <w:t xml:space="preserve"> يقول: إياكم والمثلة ولو بالكلب العقور، ثم أقبل على ابنه الحسن فقال: يا</w:t>
      </w:r>
      <w:r>
        <w:rPr>
          <w:rtl/>
        </w:rPr>
        <w:t xml:space="preserve"> </w:t>
      </w:r>
      <w:r w:rsidRPr="00CD3D00">
        <w:rPr>
          <w:rtl/>
        </w:rPr>
        <w:t xml:space="preserve">بني أنت ولي </w:t>
      </w:r>
      <w:r w:rsidRPr="00692DD6">
        <w:rPr>
          <w:rtl/>
        </w:rPr>
        <w:t>الأمر</w:t>
      </w:r>
      <w:r w:rsidRPr="00CD3D00">
        <w:rPr>
          <w:rtl/>
        </w:rPr>
        <w:t xml:space="preserve"> وولي الدم،</w:t>
      </w:r>
      <w:r w:rsidR="00936D2B">
        <w:rPr>
          <w:rtl/>
        </w:rPr>
        <w:t xml:space="preserve"> فإن </w:t>
      </w:r>
      <w:r w:rsidRPr="00CD3D00">
        <w:rPr>
          <w:rtl/>
        </w:rPr>
        <w:t>عفوت فلك، وان قتلت فضربة مكان ضربة ولا</w:t>
      </w:r>
      <w:r>
        <w:rPr>
          <w:rtl/>
        </w:rPr>
        <w:t xml:space="preserve"> </w:t>
      </w:r>
      <w:r w:rsidRPr="00CD3D00">
        <w:rPr>
          <w:rtl/>
        </w:rPr>
        <w:t>تأثم</w:t>
      </w:r>
      <w:r w:rsidRPr="00A32C20">
        <w:rPr>
          <w:rStyle w:val="a3"/>
          <w:rtl/>
        </w:rPr>
        <w:t>(</w:t>
      </w:r>
      <w:r w:rsidRPr="00A32C20">
        <w:rPr>
          <w:rStyle w:val="a3"/>
          <w:rtl/>
        </w:rPr>
        <w:footnoteReference w:id="2868"/>
      </w:r>
      <w:r w:rsidRPr="00A32C20">
        <w:rPr>
          <w:rStyle w:val="a3"/>
          <w:rtl/>
        </w:rPr>
        <w:t>)</w:t>
      </w:r>
      <w:r w:rsidRPr="00CD3D00">
        <w:rPr>
          <w:rtl/>
        </w:rPr>
        <w:t>.</w:t>
      </w:r>
    </w:p>
    <w:p w14:paraId="63E3DADD" w14:textId="1071205C" w:rsidR="0092396F" w:rsidRPr="00CD3D00" w:rsidRDefault="0092396F" w:rsidP="00AF04EC">
      <w:pPr>
        <w:pStyle w:val="aaac"/>
        <w:rPr>
          <w:rtl/>
        </w:rPr>
      </w:pPr>
      <w:r w:rsidRPr="00CD3D00">
        <w:rPr>
          <w:b/>
          <w:bCs/>
          <w:color w:val="FF0000"/>
          <w:rtl/>
        </w:rPr>
        <w:t xml:space="preserve">[الحديث: </w:t>
      </w:r>
      <w:r w:rsidR="007B6AE1">
        <w:rPr>
          <w:b/>
          <w:bCs/>
          <w:color w:val="FF0000"/>
          <w:rtl/>
        </w:rPr>
        <w:t>2784</w:t>
      </w:r>
      <w:r w:rsidRPr="00CD3D00">
        <w:rPr>
          <w:b/>
          <w:bCs/>
          <w:color w:val="FF0000"/>
          <w:rtl/>
        </w:rPr>
        <w:t>]</w:t>
      </w:r>
      <w:r w:rsidRPr="00CD3D00">
        <w:rPr>
          <w:rtl/>
        </w:rPr>
        <w:t xml:space="preserve"> </w:t>
      </w:r>
      <w:bookmarkStart w:id="576" w:name="_Hlk64467823"/>
      <w:r>
        <w:rPr>
          <w:rtl/>
        </w:rPr>
        <w:t>قال الإمام الصادق:</w:t>
      </w:r>
      <w:r w:rsidRPr="00CD3D00">
        <w:rPr>
          <w:rtl/>
        </w:rPr>
        <w:t xml:space="preserve"> </w:t>
      </w:r>
      <w:r>
        <w:rPr>
          <w:rtl/>
        </w:rPr>
        <w:t>أ</w:t>
      </w:r>
      <w:r w:rsidRPr="00CD3D00">
        <w:rPr>
          <w:rtl/>
        </w:rPr>
        <w:t xml:space="preserve">تي </w:t>
      </w:r>
      <w:r>
        <w:rPr>
          <w:rtl/>
        </w:rPr>
        <w:t xml:space="preserve">الإمام علي </w:t>
      </w:r>
      <w:r w:rsidRPr="00CD3D00">
        <w:rPr>
          <w:rtl/>
        </w:rPr>
        <w:t xml:space="preserve">برجل وجد في خربة وبيده </w:t>
      </w:r>
      <w:r w:rsidRPr="00CD3D00">
        <w:rPr>
          <w:rtl/>
        </w:rPr>
        <w:lastRenderedPageBreak/>
        <w:t xml:space="preserve">سكين ملطخ بالدم، وإذا رجل مذبوح </w:t>
      </w:r>
      <w:proofErr w:type="spellStart"/>
      <w:r w:rsidRPr="00CD3D00">
        <w:rPr>
          <w:rtl/>
        </w:rPr>
        <w:t>يتشحط</w:t>
      </w:r>
      <w:proofErr w:type="spellEnd"/>
      <w:r w:rsidRPr="00CD3D00">
        <w:rPr>
          <w:rtl/>
        </w:rPr>
        <w:t xml:space="preserve"> في دمه فقال له </w:t>
      </w:r>
      <w:r>
        <w:rPr>
          <w:rtl/>
        </w:rPr>
        <w:t>الإمام علي</w:t>
      </w:r>
      <w:r w:rsidRPr="00CD3D00">
        <w:rPr>
          <w:rtl/>
        </w:rPr>
        <w:t>: ما تقول</w:t>
      </w:r>
      <w:r>
        <w:rPr>
          <w:rtl/>
        </w:rPr>
        <w:t>؟</w:t>
      </w:r>
      <w:r w:rsidRPr="00CD3D00">
        <w:rPr>
          <w:rtl/>
        </w:rPr>
        <w:t xml:space="preserve"> قال: أنا قتلته، قال: اذهبوا به </w:t>
      </w:r>
      <w:proofErr w:type="spellStart"/>
      <w:r w:rsidRPr="00CD3D00">
        <w:rPr>
          <w:rtl/>
        </w:rPr>
        <w:t>فأقيدوه</w:t>
      </w:r>
      <w:proofErr w:type="spellEnd"/>
      <w:r w:rsidRPr="00CD3D00">
        <w:rPr>
          <w:rtl/>
        </w:rPr>
        <w:t xml:space="preserve"> به، فلما ذهبوا به أقبل رجل مسرع</w:t>
      </w:r>
      <w:r>
        <w:rPr>
          <w:rtl/>
        </w:rPr>
        <w:t xml:space="preserve">، </w:t>
      </w:r>
      <w:r w:rsidRPr="00CD3D00">
        <w:rPr>
          <w:rtl/>
        </w:rPr>
        <w:t xml:space="preserve">فقال: أنا قتلته، فقال </w:t>
      </w:r>
      <w:r>
        <w:rPr>
          <w:rtl/>
        </w:rPr>
        <w:t xml:space="preserve">الإمام علي </w:t>
      </w:r>
      <w:r w:rsidRPr="00CD3D00">
        <w:rPr>
          <w:rtl/>
        </w:rPr>
        <w:t>لل</w:t>
      </w:r>
      <w:r>
        <w:rPr>
          <w:rtl/>
        </w:rPr>
        <w:t>أ</w:t>
      </w:r>
      <w:r w:rsidRPr="00CD3D00">
        <w:rPr>
          <w:rtl/>
        </w:rPr>
        <w:t>ول: ما حملك على إقرارك على نفسك</w:t>
      </w:r>
      <w:r>
        <w:rPr>
          <w:rtl/>
        </w:rPr>
        <w:t>؟</w:t>
      </w:r>
      <w:r w:rsidRPr="00CD3D00">
        <w:rPr>
          <w:rtl/>
        </w:rPr>
        <w:t xml:space="preserve"> فقال: وما كنت أستطيع أن أقول، وقد شهد علي أمثال هؤلاء الرجال وأخذوني وبيدي سكين ملطخ بالدم، والرجل </w:t>
      </w:r>
      <w:proofErr w:type="spellStart"/>
      <w:r w:rsidRPr="00CD3D00">
        <w:rPr>
          <w:rtl/>
        </w:rPr>
        <w:t>يتشحط</w:t>
      </w:r>
      <w:proofErr w:type="spellEnd"/>
      <w:r w:rsidRPr="00CD3D00">
        <w:rPr>
          <w:rtl/>
        </w:rPr>
        <w:t xml:space="preserve"> في دمه، وأنا قائم عليه خفت الضرب </w:t>
      </w:r>
      <w:proofErr w:type="spellStart"/>
      <w:r w:rsidRPr="00CD3D00">
        <w:rPr>
          <w:rtl/>
        </w:rPr>
        <w:t>فأقررت</w:t>
      </w:r>
      <w:proofErr w:type="spellEnd"/>
      <w:r w:rsidRPr="00CD3D00">
        <w:rPr>
          <w:rtl/>
        </w:rPr>
        <w:t xml:space="preserve">، وأنا رجل كنت ذبحت بجنب هذه الخربة شاة، وأخذني البول فدخلت الخربة فرأيت الرجل </w:t>
      </w:r>
      <w:proofErr w:type="spellStart"/>
      <w:r w:rsidRPr="00CD3D00">
        <w:rPr>
          <w:rtl/>
        </w:rPr>
        <w:t>متشحطا</w:t>
      </w:r>
      <w:proofErr w:type="spellEnd"/>
      <w:r w:rsidRPr="00CD3D00">
        <w:rPr>
          <w:rtl/>
        </w:rPr>
        <w:t xml:space="preserve"> في دمه، فقمت متعجبا</w:t>
      </w:r>
      <w:r>
        <w:rPr>
          <w:rtl/>
        </w:rPr>
        <w:t>،</w:t>
      </w:r>
      <w:r w:rsidRPr="00CD3D00">
        <w:rPr>
          <w:rtl/>
        </w:rPr>
        <w:t xml:space="preserve"> فدخل علي هؤلاء فأخذوني، فقال </w:t>
      </w:r>
      <w:r>
        <w:rPr>
          <w:rtl/>
        </w:rPr>
        <w:t>الإمام علي</w:t>
      </w:r>
      <w:r w:rsidRPr="00CD3D00">
        <w:rPr>
          <w:rtl/>
        </w:rPr>
        <w:t xml:space="preserve">: خذوا هذين فاذهبوا بهما إلى الحسن، وقولوا له: ما الحكم فيهما، فذهبوا إلى الحسن وقصوا عليه قصتهما، فقال الحسن: قولوا </w:t>
      </w:r>
      <w:r>
        <w:rPr>
          <w:rtl/>
        </w:rPr>
        <w:t>لأمير</w:t>
      </w:r>
      <w:r w:rsidRPr="00CD3D00">
        <w:rPr>
          <w:rtl/>
        </w:rPr>
        <w:t xml:space="preserve"> المؤمنين: إن كان هذا ذبح ذاك فقد أحيا هذا، وقد قال الله عزّ وجلّ: </w:t>
      </w:r>
      <w:r w:rsidRPr="007B6AE1">
        <w:rPr>
          <w:rtl/>
        </w:rPr>
        <w:t>﴿</w:t>
      </w:r>
      <w:r>
        <w:rPr>
          <w:shd w:val="clear" w:color="auto" w:fill="FFFFFF"/>
          <w:rtl/>
        </w:rPr>
        <w:t xml:space="preserve"> وَمَنْ أَحْيَاهَا فَكَأَنَّمَا أَحْيَا النَّاسَ جَمِيعًا </w:t>
      </w:r>
      <w:r w:rsidRPr="007B6AE1">
        <w:rPr>
          <w:rtl/>
        </w:rPr>
        <w:t>﴾</w:t>
      </w:r>
      <w:r>
        <w:rPr>
          <w:shd w:val="clear" w:color="auto" w:fill="FFFFFF"/>
          <w:rtl/>
        </w:rPr>
        <w:t xml:space="preserve"> </w:t>
      </w:r>
      <w:r>
        <w:rPr>
          <w:color w:val="804000"/>
          <w:szCs w:val="20"/>
          <w:shd w:val="clear" w:color="auto" w:fill="FFFFFF"/>
          <w:rtl/>
        </w:rPr>
        <w:t>[المائدة: 32]</w:t>
      </w:r>
      <w:r w:rsidRPr="00CD3D00">
        <w:rPr>
          <w:rtl/>
        </w:rPr>
        <w:t xml:space="preserve"> يخلى عنهما، وتخرج دية المذبوح من بيت المال</w:t>
      </w:r>
      <w:r w:rsidRPr="00A32C20">
        <w:rPr>
          <w:rStyle w:val="a3"/>
          <w:rtl/>
        </w:rPr>
        <w:t>(</w:t>
      </w:r>
      <w:r w:rsidRPr="00A32C20">
        <w:rPr>
          <w:rStyle w:val="a3"/>
          <w:rtl/>
        </w:rPr>
        <w:footnoteReference w:id="2869"/>
      </w:r>
      <w:r w:rsidRPr="00A32C20">
        <w:rPr>
          <w:rStyle w:val="a3"/>
          <w:rtl/>
        </w:rPr>
        <w:t>)</w:t>
      </w:r>
      <w:r w:rsidRPr="00CD3D00">
        <w:rPr>
          <w:rtl/>
        </w:rPr>
        <w:t>.</w:t>
      </w:r>
    </w:p>
    <w:bookmarkEnd w:id="576"/>
    <w:p w14:paraId="3750355D" w14:textId="3212796C" w:rsidR="0092396F" w:rsidRPr="00CD3D00" w:rsidRDefault="0092396F" w:rsidP="00AF04EC">
      <w:pPr>
        <w:pStyle w:val="aaac"/>
        <w:rPr>
          <w:rtl/>
        </w:rPr>
      </w:pPr>
      <w:r w:rsidRPr="00CD3D00">
        <w:rPr>
          <w:b/>
          <w:bCs/>
          <w:color w:val="FF0000"/>
          <w:rtl/>
        </w:rPr>
        <w:t xml:space="preserve">[الحديث: </w:t>
      </w:r>
      <w:r w:rsidR="007B6AE1">
        <w:rPr>
          <w:b/>
          <w:bCs/>
          <w:color w:val="FF0000"/>
          <w:rtl/>
        </w:rPr>
        <w:t>2785</w:t>
      </w:r>
      <w:r w:rsidRPr="00CD3D00">
        <w:rPr>
          <w:b/>
          <w:bCs/>
          <w:color w:val="FF0000"/>
          <w:rtl/>
        </w:rPr>
        <w:t>]</w:t>
      </w:r>
      <w:r w:rsidRPr="00CD3D00">
        <w:rPr>
          <w:rtl/>
        </w:rPr>
        <w:t xml:space="preserve"> قال</w:t>
      </w:r>
      <w:r>
        <w:rPr>
          <w:rtl/>
        </w:rPr>
        <w:t xml:space="preserve"> المفيد</w:t>
      </w:r>
      <w:r w:rsidRPr="00CD3D00">
        <w:rPr>
          <w:rtl/>
        </w:rPr>
        <w:t xml:space="preserve">: قضى </w:t>
      </w:r>
      <w:r>
        <w:rPr>
          <w:rtl/>
        </w:rPr>
        <w:t xml:space="preserve">الإمام </w:t>
      </w:r>
      <w:r w:rsidRPr="00CD3D00">
        <w:rPr>
          <w:rtl/>
        </w:rPr>
        <w:t xml:space="preserve">الحسن في حياة </w:t>
      </w:r>
      <w:r>
        <w:rPr>
          <w:rtl/>
        </w:rPr>
        <w:t xml:space="preserve">الإمام علي </w:t>
      </w:r>
      <w:r w:rsidRPr="00CD3D00">
        <w:rPr>
          <w:rtl/>
        </w:rPr>
        <w:t xml:space="preserve">في رجل اتهم بالقتل فاعترف به، وجاء </w:t>
      </w:r>
      <w:r w:rsidRPr="00692DD6">
        <w:rPr>
          <w:rtl/>
        </w:rPr>
        <w:t>الآخر</w:t>
      </w:r>
      <w:r w:rsidRPr="00CD3D00">
        <w:rPr>
          <w:rtl/>
        </w:rPr>
        <w:t xml:space="preserve"> فنفى عنه ما اعترف به من القتل وأضافه إلى نفسه وأقر به، فرجع المقر </w:t>
      </w:r>
      <w:r w:rsidRPr="00692DD6">
        <w:rPr>
          <w:rtl/>
        </w:rPr>
        <w:t>الأول</w:t>
      </w:r>
      <w:r w:rsidRPr="00CD3D00">
        <w:rPr>
          <w:rtl/>
        </w:rPr>
        <w:t xml:space="preserve"> عن إقراره، بأن يبطل القود فيهما والدية، وتكون دية المقتول من بيت مال المسلمين، وقال: إن يكن الذي أقر ثانيا قد قتل نفسا</w:t>
      </w:r>
      <w:r>
        <w:rPr>
          <w:rtl/>
        </w:rPr>
        <w:t xml:space="preserve"> </w:t>
      </w:r>
      <w:r w:rsidRPr="00CD3D00">
        <w:rPr>
          <w:rtl/>
        </w:rPr>
        <w:t>فقد أحيا ب</w:t>
      </w:r>
      <w:r>
        <w:rPr>
          <w:rtl/>
        </w:rPr>
        <w:t>إ</w:t>
      </w:r>
      <w:r w:rsidRPr="00CD3D00">
        <w:rPr>
          <w:rtl/>
        </w:rPr>
        <w:t>قراره نفسا، وال</w:t>
      </w:r>
      <w:r>
        <w:rPr>
          <w:rtl/>
        </w:rPr>
        <w:t>إ</w:t>
      </w:r>
      <w:r w:rsidRPr="00CD3D00">
        <w:rPr>
          <w:rtl/>
        </w:rPr>
        <w:t xml:space="preserve">شكال واقع فالدية على بيت المال، فبلغ </w:t>
      </w:r>
      <w:r>
        <w:rPr>
          <w:rtl/>
        </w:rPr>
        <w:t xml:space="preserve">الإمام علي </w:t>
      </w:r>
      <w:r w:rsidRPr="00CD3D00">
        <w:rPr>
          <w:rtl/>
        </w:rPr>
        <w:t>ذلك، فصوبه وأمضى الحكم فيه</w:t>
      </w:r>
      <w:r w:rsidRPr="00A32C20">
        <w:rPr>
          <w:rStyle w:val="a3"/>
          <w:rtl/>
        </w:rPr>
        <w:t>(</w:t>
      </w:r>
      <w:r w:rsidRPr="00A32C20">
        <w:rPr>
          <w:rStyle w:val="a3"/>
          <w:rtl/>
        </w:rPr>
        <w:footnoteReference w:id="2870"/>
      </w:r>
      <w:r w:rsidRPr="00A32C20">
        <w:rPr>
          <w:rStyle w:val="a3"/>
          <w:rtl/>
        </w:rPr>
        <w:t>)</w:t>
      </w:r>
      <w:r w:rsidRPr="00CD3D00">
        <w:rPr>
          <w:rtl/>
        </w:rPr>
        <w:t>.</w:t>
      </w:r>
    </w:p>
    <w:p w14:paraId="1B1C0BE7" w14:textId="7E29D7AF" w:rsidR="0092396F" w:rsidRPr="00CD3D00" w:rsidRDefault="0092396F" w:rsidP="00AF04EC">
      <w:pPr>
        <w:pStyle w:val="aaac"/>
        <w:rPr>
          <w:rtl/>
        </w:rPr>
      </w:pPr>
      <w:r w:rsidRPr="00CD3D00">
        <w:rPr>
          <w:b/>
          <w:bCs/>
          <w:color w:val="FF0000"/>
          <w:rtl/>
        </w:rPr>
        <w:t xml:space="preserve">[الحديث: </w:t>
      </w:r>
      <w:r w:rsidR="007B6AE1">
        <w:rPr>
          <w:b/>
          <w:bCs/>
          <w:color w:val="FF0000"/>
          <w:rtl/>
        </w:rPr>
        <w:t>2786</w:t>
      </w:r>
      <w:r w:rsidRPr="00CD3D00">
        <w:rPr>
          <w:b/>
          <w:bCs/>
          <w:color w:val="FF0000"/>
          <w:rtl/>
        </w:rPr>
        <w:t>]</w:t>
      </w:r>
      <w:r w:rsidRPr="00CD3D00">
        <w:rPr>
          <w:rtl/>
        </w:rPr>
        <w:t xml:space="preserve"> </w:t>
      </w:r>
      <w:r>
        <w:rPr>
          <w:rtl/>
        </w:rPr>
        <w:t>قال الإمام الصادق:</w:t>
      </w:r>
      <w:r w:rsidRPr="00CD3D00">
        <w:rPr>
          <w:rtl/>
        </w:rPr>
        <w:t xml:space="preserve"> قضى </w:t>
      </w:r>
      <w:r>
        <w:rPr>
          <w:rtl/>
        </w:rPr>
        <w:t xml:space="preserve">الإمام علي </w:t>
      </w:r>
      <w:r w:rsidRPr="00CD3D00">
        <w:rPr>
          <w:rtl/>
        </w:rPr>
        <w:t xml:space="preserve">في رجل وجد مقتولا لا يدرى من قتله، </w:t>
      </w:r>
      <w:r>
        <w:rPr>
          <w:rtl/>
        </w:rPr>
        <w:t>ف</w:t>
      </w:r>
      <w:r w:rsidRPr="00CD3D00">
        <w:rPr>
          <w:rtl/>
        </w:rPr>
        <w:t xml:space="preserve">قال: إن كان عرف له أولياء يطلبون ديته </w:t>
      </w:r>
      <w:r>
        <w:rPr>
          <w:rtl/>
        </w:rPr>
        <w:t>أ</w:t>
      </w:r>
      <w:r w:rsidRPr="00CD3D00">
        <w:rPr>
          <w:rtl/>
        </w:rPr>
        <w:t>عطوا ديته من بيت مال المسلمين ولا يبطل دم امرئ مسلم ل</w:t>
      </w:r>
      <w:r>
        <w:rPr>
          <w:rtl/>
        </w:rPr>
        <w:t>أ</w:t>
      </w:r>
      <w:r w:rsidRPr="00CD3D00">
        <w:rPr>
          <w:rtl/>
        </w:rPr>
        <w:t xml:space="preserve">ن ميراثه </w:t>
      </w:r>
      <w:r w:rsidRPr="00692DD6">
        <w:rPr>
          <w:rtl/>
        </w:rPr>
        <w:t>للإمام</w:t>
      </w:r>
      <w:r w:rsidRPr="00CD3D00">
        <w:rPr>
          <w:rtl/>
        </w:rPr>
        <w:t xml:space="preserve"> فكذلك تكون ديته على </w:t>
      </w:r>
      <w:r w:rsidRPr="00692DD6">
        <w:rPr>
          <w:rtl/>
        </w:rPr>
        <w:t>الإمام</w:t>
      </w:r>
      <w:r w:rsidRPr="00CD3D00">
        <w:rPr>
          <w:rtl/>
        </w:rPr>
        <w:t>، ويصلون</w:t>
      </w:r>
      <w:r>
        <w:rPr>
          <w:rtl/>
        </w:rPr>
        <w:t xml:space="preserve"> </w:t>
      </w:r>
      <w:r w:rsidRPr="00CD3D00">
        <w:rPr>
          <w:rtl/>
        </w:rPr>
        <w:t xml:space="preserve">عليه، </w:t>
      </w:r>
      <w:r w:rsidRPr="00CD3D00">
        <w:rPr>
          <w:rtl/>
        </w:rPr>
        <w:lastRenderedPageBreak/>
        <w:t>ويدفنونه</w:t>
      </w:r>
      <w:r w:rsidRPr="00A32C20">
        <w:rPr>
          <w:rStyle w:val="a3"/>
          <w:rtl/>
        </w:rPr>
        <w:t>(</w:t>
      </w:r>
      <w:r w:rsidRPr="00A32C20">
        <w:rPr>
          <w:rStyle w:val="a3"/>
          <w:rtl/>
        </w:rPr>
        <w:footnoteReference w:id="2871"/>
      </w:r>
      <w:r w:rsidRPr="00A32C20">
        <w:rPr>
          <w:rStyle w:val="a3"/>
          <w:rtl/>
        </w:rPr>
        <w:t>)</w:t>
      </w:r>
      <w:r w:rsidRPr="00CD3D00">
        <w:rPr>
          <w:rtl/>
        </w:rPr>
        <w:t>.</w:t>
      </w:r>
    </w:p>
    <w:p w14:paraId="1E014B9A" w14:textId="25DCCEF9" w:rsidR="0092396F" w:rsidRPr="00CD3D00" w:rsidRDefault="0092396F" w:rsidP="00AF04EC">
      <w:pPr>
        <w:pStyle w:val="aaac"/>
        <w:rPr>
          <w:rtl/>
        </w:rPr>
      </w:pPr>
      <w:r w:rsidRPr="00CD3D00">
        <w:rPr>
          <w:b/>
          <w:bCs/>
          <w:color w:val="FF0000"/>
          <w:rtl/>
        </w:rPr>
        <w:t xml:space="preserve">[الحديث: </w:t>
      </w:r>
      <w:r w:rsidR="007B6AE1">
        <w:rPr>
          <w:b/>
          <w:bCs/>
          <w:color w:val="FF0000"/>
          <w:rtl/>
        </w:rPr>
        <w:t>2787</w:t>
      </w:r>
      <w:r w:rsidRPr="00CD3D00">
        <w:rPr>
          <w:b/>
          <w:bCs/>
          <w:color w:val="FF0000"/>
          <w:rtl/>
        </w:rPr>
        <w:t>]</w:t>
      </w:r>
      <w:r w:rsidRPr="00CD3D00">
        <w:rPr>
          <w:rtl/>
        </w:rPr>
        <w:t xml:space="preserve"> </w:t>
      </w:r>
      <w:r>
        <w:rPr>
          <w:rtl/>
        </w:rPr>
        <w:t>قال الإمام الباقر:</w:t>
      </w:r>
      <w:r w:rsidRPr="00CD3D00">
        <w:rPr>
          <w:rtl/>
        </w:rPr>
        <w:t xml:space="preserve"> ازدحم الناس يوم الجمعة في </w:t>
      </w:r>
      <w:r>
        <w:rPr>
          <w:rtl/>
        </w:rPr>
        <w:t>إ</w:t>
      </w:r>
      <w:r w:rsidRPr="00CD3D00">
        <w:rPr>
          <w:rtl/>
        </w:rPr>
        <w:t xml:space="preserve">مرة الإمام علي بالكوفة فقتلوا رجلا، </w:t>
      </w:r>
      <w:r w:rsidRPr="00692DD6">
        <w:rPr>
          <w:rtl/>
        </w:rPr>
        <w:t>فودي</w:t>
      </w:r>
      <w:r w:rsidRPr="00CD3D00">
        <w:rPr>
          <w:rtl/>
        </w:rPr>
        <w:t xml:space="preserve"> ديته إلى أهله من بيت مال المسلمين</w:t>
      </w:r>
      <w:r w:rsidRPr="00A32C20">
        <w:rPr>
          <w:rStyle w:val="a3"/>
          <w:rtl/>
        </w:rPr>
        <w:t>(</w:t>
      </w:r>
      <w:r w:rsidRPr="00A32C20">
        <w:rPr>
          <w:rStyle w:val="a3"/>
          <w:rtl/>
        </w:rPr>
        <w:footnoteReference w:id="2872"/>
      </w:r>
      <w:r w:rsidRPr="00A32C20">
        <w:rPr>
          <w:rStyle w:val="a3"/>
          <w:rtl/>
        </w:rPr>
        <w:t>)</w:t>
      </w:r>
      <w:r w:rsidRPr="00CD3D00">
        <w:rPr>
          <w:rtl/>
        </w:rPr>
        <w:t>.</w:t>
      </w:r>
    </w:p>
    <w:p w14:paraId="32BE0CA4" w14:textId="59839485" w:rsidR="0092396F" w:rsidRPr="00CD3D00" w:rsidRDefault="0092396F" w:rsidP="00AF04EC">
      <w:pPr>
        <w:pStyle w:val="aaac"/>
        <w:rPr>
          <w:rtl/>
        </w:rPr>
      </w:pPr>
      <w:r w:rsidRPr="00CD3D00">
        <w:rPr>
          <w:b/>
          <w:bCs/>
          <w:color w:val="FF0000"/>
          <w:rtl/>
        </w:rPr>
        <w:t xml:space="preserve">[الحديث: </w:t>
      </w:r>
      <w:r w:rsidR="007B6AE1">
        <w:rPr>
          <w:b/>
          <w:bCs/>
          <w:color w:val="FF0000"/>
          <w:rtl/>
        </w:rPr>
        <w:t>2788</w:t>
      </w:r>
      <w:r w:rsidRPr="00CD3D00">
        <w:rPr>
          <w:b/>
          <w:bCs/>
          <w:color w:val="FF0000"/>
          <w:rtl/>
        </w:rPr>
        <w:t>]</w:t>
      </w:r>
      <w:r w:rsidRPr="00CD3D00">
        <w:rPr>
          <w:rtl/>
        </w:rPr>
        <w:t xml:space="preserve"> قال </w:t>
      </w:r>
      <w:r>
        <w:rPr>
          <w:rtl/>
        </w:rPr>
        <w:t>الإمام علي</w:t>
      </w:r>
      <w:r w:rsidRPr="00CD3D00">
        <w:rPr>
          <w:rtl/>
        </w:rPr>
        <w:t xml:space="preserve">: ليس في </w:t>
      </w:r>
      <w:proofErr w:type="spellStart"/>
      <w:r w:rsidRPr="00CD3D00">
        <w:rPr>
          <w:rtl/>
        </w:rPr>
        <w:t>الهايشات</w:t>
      </w:r>
      <w:proofErr w:type="spellEnd"/>
      <w:r w:rsidRPr="00A32C20">
        <w:rPr>
          <w:rStyle w:val="a3"/>
          <w:rtl/>
        </w:rPr>
        <w:t>(</w:t>
      </w:r>
      <w:r w:rsidRPr="00A32C20">
        <w:rPr>
          <w:rStyle w:val="a3"/>
          <w:rtl/>
        </w:rPr>
        <w:footnoteReference w:id="2873"/>
      </w:r>
      <w:r w:rsidRPr="00A32C20">
        <w:rPr>
          <w:rStyle w:val="a3"/>
          <w:rtl/>
        </w:rPr>
        <w:t>)</w:t>
      </w:r>
      <w:r w:rsidRPr="00CD3D00">
        <w:rPr>
          <w:rtl/>
        </w:rPr>
        <w:t xml:space="preserve"> عقل ولا قصاص</w:t>
      </w:r>
      <w:r w:rsidRPr="00A32C20">
        <w:rPr>
          <w:rStyle w:val="a3"/>
          <w:rtl/>
        </w:rPr>
        <w:t>(</w:t>
      </w:r>
      <w:r w:rsidRPr="00A32C20">
        <w:rPr>
          <w:rStyle w:val="a3"/>
          <w:rtl/>
        </w:rPr>
        <w:footnoteReference w:id="2874"/>
      </w:r>
      <w:r w:rsidRPr="00A32C20">
        <w:rPr>
          <w:rStyle w:val="a3"/>
          <w:rtl/>
        </w:rPr>
        <w:t>)</w:t>
      </w:r>
      <w:r w:rsidRPr="00CD3D00">
        <w:rPr>
          <w:rtl/>
        </w:rPr>
        <w:t>.</w:t>
      </w:r>
    </w:p>
    <w:p w14:paraId="3FF7C42C" w14:textId="2F3869EF" w:rsidR="0092396F" w:rsidRPr="00CD3D00" w:rsidRDefault="0092396F" w:rsidP="00AF04EC">
      <w:pPr>
        <w:pStyle w:val="aaac"/>
        <w:rPr>
          <w:rtl/>
        </w:rPr>
      </w:pPr>
      <w:r w:rsidRPr="00CD3D00">
        <w:rPr>
          <w:b/>
          <w:bCs/>
          <w:color w:val="FF0000"/>
          <w:rtl/>
        </w:rPr>
        <w:t xml:space="preserve">[الحديث: </w:t>
      </w:r>
      <w:r w:rsidR="007B6AE1">
        <w:rPr>
          <w:b/>
          <w:bCs/>
          <w:color w:val="FF0000"/>
          <w:rtl/>
        </w:rPr>
        <w:t>2789</w:t>
      </w:r>
      <w:r w:rsidRPr="00CD3D00">
        <w:rPr>
          <w:b/>
          <w:bCs/>
          <w:color w:val="FF0000"/>
          <w:rtl/>
        </w:rPr>
        <w:t>]</w:t>
      </w:r>
      <w:r w:rsidRPr="00CD3D00">
        <w:rPr>
          <w:rtl/>
        </w:rPr>
        <w:t xml:space="preserve"> </w:t>
      </w:r>
      <w:r>
        <w:rPr>
          <w:rtl/>
        </w:rPr>
        <w:t xml:space="preserve">قال الإمام علي: </w:t>
      </w:r>
      <w:r w:rsidRPr="00CD3D00">
        <w:rPr>
          <w:rtl/>
        </w:rPr>
        <w:t>من مات في زحام الناس يوم الجمعة أو يوم عرفة أو على جسر لا</w:t>
      </w:r>
      <w:r>
        <w:rPr>
          <w:rtl/>
        </w:rPr>
        <w:t xml:space="preserve"> </w:t>
      </w:r>
      <w:r w:rsidRPr="00CD3D00">
        <w:rPr>
          <w:rtl/>
        </w:rPr>
        <w:t>يعلمون من قتله، فديته من بيت المال</w:t>
      </w:r>
      <w:r w:rsidRPr="00A32C20">
        <w:rPr>
          <w:rStyle w:val="a3"/>
          <w:rtl/>
        </w:rPr>
        <w:t>(</w:t>
      </w:r>
      <w:r w:rsidRPr="00A32C20">
        <w:rPr>
          <w:rStyle w:val="a3"/>
          <w:rtl/>
        </w:rPr>
        <w:footnoteReference w:id="2875"/>
      </w:r>
      <w:r w:rsidRPr="00A32C20">
        <w:rPr>
          <w:rStyle w:val="a3"/>
          <w:rtl/>
        </w:rPr>
        <w:t>)</w:t>
      </w:r>
      <w:r w:rsidRPr="00CD3D00">
        <w:rPr>
          <w:rtl/>
        </w:rPr>
        <w:t>.</w:t>
      </w:r>
    </w:p>
    <w:p w14:paraId="1F2DA899" w14:textId="421F3E1D" w:rsidR="0092396F" w:rsidRPr="00CD3D00" w:rsidRDefault="0092396F" w:rsidP="00AF04EC">
      <w:pPr>
        <w:pStyle w:val="aaac"/>
        <w:rPr>
          <w:rtl/>
        </w:rPr>
      </w:pPr>
      <w:r w:rsidRPr="00CD3D00">
        <w:rPr>
          <w:b/>
          <w:bCs/>
          <w:color w:val="FF0000"/>
          <w:rtl/>
        </w:rPr>
        <w:t xml:space="preserve">[الحديث: </w:t>
      </w:r>
      <w:r w:rsidR="007B6AE1">
        <w:rPr>
          <w:b/>
          <w:bCs/>
          <w:color w:val="FF0000"/>
          <w:rtl/>
        </w:rPr>
        <w:t>2790</w:t>
      </w:r>
      <w:r w:rsidRPr="00CD3D00">
        <w:rPr>
          <w:b/>
          <w:bCs/>
          <w:color w:val="FF0000"/>
          <w:rtl/>
        </w:rPr>
        <w:t>]</w:t>
      </w:r>
      <w:r w:rsidRPr="00CD3D00">
        <w:rPr>
          <w:rtl/>
        </w:rPr>
        <w:t xml:space="preserve"> </w:t>
      </w:r>
      <w:r>
        <w:rPr>
          <w:rtl/>
        </w:rPr>
        <w:t>قال الإمام الباقر:</w:t>
      </w:r>
      <w:r w:rsidRPr="00CD3D00">
        <w:rPr>
          <w:rtl/>
        </w:rPr>
        <w:t xml:space="preserve"> قضى </w:t>
      </w:r>
      <w:r>
        <w:rPr>
          <w:rtl/>
        </w:rPr>
        <w:t xml:space="preserve">الإمام علي </w:t>
      </w:r>
      <w:r w:rsidRPr="00CD3D00">
        <w:rPr>
          <w:rtl/>
        </w:rPr>
        <w:t>أن ما أخطأت به القضاة في دم أو قطع فعلى بيت مال المسلمين</w:t>
      </w:r>
      <w:r w:rsidRPr="00A32C20">
        <w:rPr>
          <w:rStyle w:val="a3"/>
          <w:rtl/>
        </w:rPr>
        <w:t>(</w:t>
      </w:r>
      <w:r w:rsidRPr="00A32C20">
        <w:rPr>
          <w:rStyle w:val="a3"/>
          <w:rtl/>
        </w:rPr>
        <w:footnoteReference w:id="2876"/>
      </w:r>
      <w:r w:rsidRPr="00A32C20">
        <w:rPr>
          <w:rStyle w:val="a3"/>
          <w:rtl/>
        </w:rPr>
        <w:t>)</w:t>
      </w:r>
      <w:r w:rsidRPr="00CD3D00">
        <w:rPr>
          <w:rtl/>
        </w:rPr>
        <w:t>.</w:t>
      </w:r>
    </w:p>
    <w:p w14:paraId="35A9BC8A" w14:textId="3CD7583E" w:rsidR="0092396F" w:rsidRPr="00CD3D00" w:rsidRDefault="0092396F" w:rsidP="00AF04EC">
      <w:pPr>
        <w:pStyle w:val="aaac"/>
        <w:rPr>
          <w:rtl/>
        </w:rPr>
      </w:pPr>
      <w:r w:rsidRPr="00CD3D00">
        <w:rPr>
          <w:b/>
          <w:bCs/>
          <w:color w:val="FF0000"/>
          <w:rtl/>
        </w:rPr>
        <w:t xml:space="preserve">[الحديث: </w:t>
      </w:r>
      <w:r w:rsidR="007B6AE1">
        <w:rPr>
          <w:b/>
          <w:bCs/>
          <w:color w:val="FF0000"/>
          <w:rtl/>
        </w:rPr>
        <w:t>2791</w:t>
      </w:r>
      <w:r w:rsidRPr="00CD3D00">
        <w:rPr>
          <w:b/>
          <w:bCs/>
          <w:color w:val="FF0000"/>
          <w:rtl/>
        </w:rPr>
        <w:t>]</w:t>
      </w:r>
      <w:r w:rsidRPr="00CD3D00">
        <w:rPr>
          <w:rtl/>
        </w:rPr>
        <w:t xml:space="preserve"> </w:t>
      </w:r>
      <w:r>
        <w:rPr>
          <w:rtl/>
        </w:rPr>
        <w:t>قال الإمام الباقر:</w:t>
      </w:r>
      <w:r w:rsidRPr="00CD3D00">
        <w:rPr>
          <w:rtl/>
        </w:rPr>
        <w:t xml:space="preserve"> قضى </w:t>
      </w:r>
      <w:r>
        <w:rPr>
          <w:rtl/>
        </w:rPr>
        <w:t xml:space="preserve">الإمام علي </w:t>
      </w:r>
      <w:r w:rsidRPr="00CD3D00">
        <w:rPr>
          <w:rtl/>
        </w:rPr>
        <w:t>في</w:t>
      </w:r>
      <w:r>
        <w:rPr>
          <w:rtl/>
        </w:rPr>
        <w:t xml:space="preserve"> </w:t>
      </w:r>
      <w:r w:rsidRPr="00CD3D00">
        <w:rPr>
          <w:rtl/>
        </w:rPr>
        <w:t>رجل قتل في قرية، أو قريبا من قرية أن يغرم أهل تلك القرية إن لم توجد بينة على أهل تلك القرية أنهم ما قتلوه</w:t>
      </w:r>
      <w:r w:rsidRPr="00A32C20">
        <w:rPr>
          <w:rStyle w:val="a3"/>
          <w:rtl/>
        </w:rPr>
        <w:t>(</w:t>
      </w:r>
      <w:r w:rsidRPr="00A32C20">
        <w:rPr>
          <w:rStyle w:val="a3"/>
          <w:rtl/>
        </w:rPr>
        <w:footnoteReference w:id="2877"/>
      </w:r>
      <w:r w:rsidRPr="00A32C20">
        <w:rPr>
          <w:rStyle w:val="a3"/>
          <w:rtl/>
        </w:rPr>
        <w:t>)</w:t>
      </w:r>
      <w:r w:rsidRPr="00CD3D00">
        <w:rPr>
          <w:rtl/>
        </w:rPr>
        <w:t>.</w:t>
      </w:r>
    </w:p>
    <w:p w14:paraId="4BB2D47F" w14:textId="253F0550" w:rsidR="0092396F" w:rsidRPr="00CD3D00" w:rsidRDefault="0092396F" w:rsidP="00AF04EC">
      <w:pPr>
        <w:pStyle w:val="aaac"/>
        <w:rPr>
          <w:rtl/>
        </w:rPr>
      </w:pPr>
      <w:r w:rsidRPr="00CD3D00">
        <w:rPr>
          <w:b/>
          <w:bCs/>
          <w:color w:val="FF0000"/>
          <w:rtl/>
        </w:rPr>
        <w:t xml:space="preserve">[الحديث: </w:t>
      </w:r>
      <w:r w:rsidR="007B6AE1">
        <w:rPr>
          <w:b/>
          <w:bCs/>
          <w:color w:val="FF0000"/>
          <w:rtl/>
        </w:rPr>
        <w:t>2792</w:t>
      </w:r>
      <w:r w:rsidRPr="00CD3D00">
        <w:rPr>
          <w:b/>
          <w:bCs/>
          <w:color w:val="FF0000"/>
          <w:rtl/>
        </w:rPr>
        <w:t>]</w:t>
      </w:r>
      <w:r w:rsidRPr="00CD3D00">
        <w:rPr>
          <w:rtl/>
        </w:rPr>
        <w:t xml:space="preserve"> </w:t>
      </w:r>
      <w:r>
        <w:rPr>
          <w:rtl/>
        </w:rPr>
        <w:t>سئل الإمام علي عن</w:t>
      </w:r>
      <w:r w:rsidRPr="00CD3D00">
        <w:rPr>
          <w:rtl/>
        </w:rPr>
        <w:t xml:space="preserve"> رجل كان جالسا مع قوم ثقات ونفر معهم، أو رجل وجد في قبيلة، أو على دار قوم فادعي عليهم، </w:t>
      </w:r>
      <w:r>
        <w:rPr>
          <w:rtl/>
        </w:rPr>
        <w:t>ف</w:t>
      </w:r>
      <w:r w:rsidRPr="00CD3D00">
        <w:rPr>
          <w:rtl/>
        </w:rPr>
        <w:t>قال: ليس عليهم قود، ولا يبطل دمه، عليهم الدية</w:t>
      </w:r>
      <w:r w:rsidRPr="00A32C20">
        <w:rPr>
          <w:rStyle w:val="a3"/>
          <w:rtl/>
        </w:rPr>
        <w:t>(</w:t>
      </w:r>
      <w:r w:rsidRPr="00A32C20">
        <w:rPr>
          <w:rStyle w:val="a3"/>
          <w:rtl/>
        </w:rPr>
        <w:footnoteReference w:id="2878"/>
      </w:r>
      <w:r w:rsidRPr="00A32C20">
        <w:rPr>
          <w:rStyle w:val="a3"/>
          <w:rtl/>
        </w:rPr>
        <w:t>)</w:t>
      </w:r>
      <w:r w:rsidRPr="00CD3D00">
        <w:rPr>
          <w:rtl/>
        </w:rPr>
        <w:t>.</w:t>
      </w:r>
    </w:p>
    <w:p w14:paraId="268EE83A" w14:textId="1EAA2E31" w:rsidR="0092396F" w:rsidRPr="00CD3D00" w:rsidRDefault="0092396F" w:rsidP="00AF04EC">
      <w:pPr>
        <w:pStyle w:val="aaac"/>
        <w:rPr>
          <w:rtl/>
        </w:rPr>
      </w:pPr>
      <w:r w:rsidRPr="00CD3D00">
        <w:rPr>
          <w:b/>
          <w:bCs/>
          <w:color w:val="FF0000"/>
          <w:rtl/>
        </w:rPr>
        <w:t xml:space="preserve">[الحديث: </w:t>
      </w:r>
      <w:r w:rsidR="007B6AE1">
        <w:rPr>
          <w:b/>
          <w:bCs/>
          <w:color w:val="FF0000"/>
          <w:rtl/>
        </w:rPr>
        <w:t>2793</w:t>
      </w:r>
      <w:r w:rsidRPr="00CD3D00">
        <w:rPr>
          <w:b/>
          <w:bCs/>
          <w:color w:val="FF0000"/>
          <w:rtl/>
        </w:rPr>
        <w:t>]</w:t>
      </w:r>
      <w:r w:rsidRPr="00CD3D00">
        <w:rPr>
          <w:rtl/>
        </w:rPr>
        <w:t xml:space="preserve"> </w:t>
      </w:r>
      <w:r>
        <w:rPr>
          <w:rtl/>
        </w:rPr>
        <w:t>قال الإمام الباقر: أ</w:t>
      </w:r>
      <w:r w:rsidRPr="00CD3D00">
        <w:rPr>
          <w:rtl/>
        </w:rPr>
        <w:t>تي الإمام علي بقتيل وجد بالكوفة مقطعا، فقال: صلوا عليه ما قدرتم عليه منه، ثم استحلفهم قسامة بالله ما قتلناه ولا علمنا له قاتلا، وضمنهم الدية</w:t>
      </w:r>
      <w:r w:rsidRPr="00A32C20">
        <w:rPr>
          <w:rStyle w:val="a3"/>
          <w:rtl/>
        </w:rPr>
        <w:t>(</w:t>
      </w:r>
      <w:r w:rsidRPr="00A32C20">
        <w:rPr>
          <w:rStyle w:val="a3"/>
          <w:rtl/>
        </w:rPr>
        <w:footnoteReference w:id="2879"/>
      </w:r>
      <w:r w:rsidRPr="00A32C20">
        <w:rPr>
          <w:rStyle w:val="a3"/>
          <w:rtl/>
        </w:rPr>
        <w:t>)</w:t>
      </w:r>
      <w:r w:rsidRPr="00CD3D00">
        <w:rPr>
          <w:rtl/>
        </w:rPr>
        <w:t>.</w:t>
      </w:r>
    </w:p>
    <w:p w14:paraId="536FB59D" w14:textId="797ADA13" w:rsidR="0092396F" w:rsidRPr="00E74FCB" w:rsidRDefault="0092396F" w:rsidP="00AF04EC">
      <w:pPr>
        <w:pStyle w:val="aaac"/>
        <w:rPr>
          <w:rtl/>
        </w:rPr>
      </w:pPr>
      <w:r w:rsidRPr="00E74FCB">
        <w:rPr>
          <w:b/>
          <w:bCs/>
          <w:color w:val="FF0000"/>
          <w:rtl/>
        </w:rPr>
        <w:lastRenderedPageBreak/>
        <w:t xml:space="preserve">[الحديث: </w:t>
      </w:r>
      <w:r w:rsidR="007B6AE1">
        <w:rPr>
          <w:b/>
          <w:bCs/>
          <w:color w:val="FF0000"/>
          <w:rtl/>
        </w:rPr>
        <w:t>2794</w:t>
      </w:r>
      <w:r w:rsidRPr="00E74FCB">
        <w:rPr>
          <w:b/>
          <w:bCs/>
          <w:color w:val="FF0000"/>
          <w:rtl/>
        </w:rPr>
        <w:t>]</w:t>
      </w:r>
      <w:r w:rsidRPr="00E74FCB">
        <w:rPr>
          <w:rtl/>
        </w:rPr>
        <w:t xml:space="preserve"> عن عبد الرحمن بن الحجاج، قال: سمعت ابن أبي ليلى يقول: كانت الدية في الجاهلية </w:t>
      </w:r>
      <w:r>
        <w:rPr>
          <w:rtl/>
        </w:rPr>
        <w:t>مائة</w:t>
      </w:r>
      <w:r w:rsidRPr="00E74FCB">
        <w:rPr>
          <w:rtl/>
        </w:rPr>
        <w:t xml:space="preserve"> من </w:t>
      </w:r>
      <w:r w:rsidRPr="00692DD6">
        <w:rPr>
          <w:rtl/>
        </w:rPr>
        <w:t>الإبل</w:t>
      </w:r>
      <w:r w:rsidRPr="00E74FCB">
        <w:rPr>
          <w:rtl/>
        </w:rPr>
        <w:t xml:space="preserve"> فأقرها رسول الله </w:t>
      </w:r>
      <w:r w:rsidRPr="00E74FCB">
        <w:rPr>
          <w:rtl/>
        </w:rPr>
        <w:sym w:font="Abo-thar" w:char="F061"/>
      </w:r>
      <w:r w:rsidRPr="00E74FCB">
        <w:rPr>
          <w:rtl/>
        </w:rPr>
        <w:t>، ثم إنه فرض على أهل البقر مائتي بقرة، وفرض على أهل الشاة ألف شاة ثنية، وعلى أهل الذهب ألف دينار، وعلى أهل الورق عشرة ألف درهم، وعلى أهل اليمن الحلل مائتي حلة.</w:t>
      </w:r>
      <w:r>
        <w:rPr>
          <w:rtl/>
        </w:rPr>
        <w:t xml:space="preserve">. </w:t>
      </w:r>
      <w:r w:rsidRPr="00E74FCB">
        <w:rPr>
          <w:rtl/>
        </w:rPr>
        <w:t xml:space="preserve">قال عبد الرحمن بن الحجاج: فسألت الإمام الصادق عما روى ابن أبي ليلى، فقال: كان الإمام علي يقول: الدية ألف دينار، وقيمة الدينار عشرة دراهم، وعشرة آلاف </w:t>
      </w:r>
      <w:r w:rsidRPr="00692DD6">
        <w:rPr>
          <w:rtl/>
        </w:rPr>
        <w:t>لأهل</w:t>
      </w:r>
      <w:r w:rsidRPr="00E74FCB">
        <w:rPr>
          <w:rtl/>
        </w:rPr>
        <w:t xml:space="preserve"> </w:t>
      </w:r>
      <w:r w:rsidRPr="00692DD6">
        <w:rPr>
          <w:rtl/>
        </w:rPr>
        <w:t>الأمصار</w:t>
      </w:r>
      <w:r w:rsidRPr="00E74FCB">
        <w:rPr>
          <w:rtl/>
        </w:rPr>
        <w:t>، وعلى أهل</w:t>
      </w:r>
      <w:r>
        <w:rPr>
          <w:rtl/>
        </w:rPr>
        <w:t xml:space="preserve"> </w:t>
      </w:r>
      <w:r w:rsidRPr="00E74FCB">
        <w:rPr>
          <w:rtl/>
        </w:rPr>
        <w:t xml:space="preserve">البوادي </w:t>
      </w:r>
      <w:r>
        <w:rPr>
          <w:rtl/>
        </w:rPr>
        <w:t>مائة</w:t>
      </w:r>
      <w:r w:rsidRPr="00E74FCB">
        <w:rPr>
          <w:rtl/>
        </w:rPr>
        <w:t xml:space="preserve"> من </w:t>
      </w:r>
      <w:r w:rsidRPr="00692DD6">
        <w:rPr>
          <w:rtl/>
        </w:rPr>
        <w:t>الإبل</w:t>
      </w:r>
      <w:r w:rsidRPr="00E74FCB">
        <w:rPr>
          <w:rtl/>
        </w:rPr>
        <w:t>، ول</w:t>
      </w:r>
      <w:r>
        <w:rPr>
          <w:rtl/>
        </w:rPr>
        <w:t>أ</w:t>
      </w:r>
      <w:r w:rsidRPr="00E74FCB">
        <w:rPr>
          <w:rtl/>
        </w:rPr>
        <w:t xml:space="preserve">هل السواد </w:t>
      </w:r>
      <w:r>
        <w:rPr>
          <w:rtl/>
        </w:rPr>
        <w:t>مائة</w:t>
      </w:r>
      <w:r w:rsidRPr="00E74FCB">
        <w:rPr>
          <w:rtl/>
        </w:rPr>
        <w:t xml:space="preserve"> بقرة، أو ألف شاة</w:t>
      </w:r>
      <w:r w:rsidRPr="00A32C20">
        <w:rPr>
          <w:rStyle w:val="a3"/>
          <w:rtl/>
        </w:rPr>
        <w:t>(</w:t>
      </w:r>
      <w:r w:rsidRPr="00A32C20">
        <w:rPr>
          <w:rStyle w:val="a3"/>
          <w:rtl/>
        </w:rPr>
        <w:footnoteReference w:id="2880"/>
      </w:r>
      <w:r w:rsidRPr="00A32C20">
        <w:rPr>
          <w:rStyle w:val="a3"/>
          <w:rtl/>
        </w:rPr>
        <w:t>)</w:t>
      </w:r>
      <w:r w:rsidRPr="00E74FCB">
        <w:rPr>
          <w:rtl/>
        </w:rPr>
        <w:t>.</w:t>
      </w:r>
    </w:p>
    <w:p w14:paraId="7F9718E1" w14:textId="05502966" w:rsidR="0092396F" w:rsidRPr="00E74FCB" w:rsidRDefault="0092396F" w:rsidP="00AF04EC">
      <w:pPr>
        <w:pStyle w:val="aaac"/>
        <w:rPr>
          <w:rtl/>
        </w:rPr>
      </w:pPr>
      <w:r w:rsidRPr="00E74FCB">
        <w:rPr>
          <w:b/>
          <w:bCs/>
          <w:color w:val="FF0000"/>
          <w:rtl/>
        </w:rPr>
        <w:t xml:space="preserve">[الحديث: </w:t>
      </w:r>
      <w:r w:rsidR="007B6AE1">
        <w:rPr>
          <w:b/>
          <w:bCs/>
          <w:color w:val="FF0000"/>
          <w:rtl/>
        </w:rPr>
        <w:t>2795</w:t>
      </w:r>
      <w:r w:rsidRPr="00E74FCB">
        <w:rPr>
          <w:b/>
          <w:bCs/>
          <w:color w:val="FF0000"/>
          <w:rtl/>
        </w:rPr>
        <w:t>]</w:t>
      </w:r>
      <w:r w:rsidRPr="00E74FCB">
        <w:rPr>
          <w:rtl/>
        </w:rPr>
        <w:t xml:space="preserve"> </w:t>
      </w:r>
      <w:r>
        <w:rPr>
          <w:rtl/>
        </w:rPr>
        <w:t xml:space="preserve">قال الإمام علي: </w:t>
      </w:r>
      <w:r w:rsidRPr="00E74FCB">
        <w:rPr>
          <w:rtl/>
        </w:rPr>
        <w:t xml:space="preserve">في الخطأ شبه العمد أن يقتل بالسوط أو بالعصا أو بالحجر أن دية ذلك تغلظ، وهي </w:t>
      </w:r>
      <w:r>
        <w:rPr>
          <w:rtl/>
        </w:rPr>
        <w:t>مائة</w:t>
      </w:r>
      <w:r w:rsidRPr="00E74FCB">
        <w:rPr>
          <w:rtl/>
        </w:rPr>
        <w:t xml:space="preserve"> من </w:t>
      </w:r>
      <w:r w:rsidRPr="00692DD6">
        <w:rPr>
          <w:rtl/>
        </w:rPr>
        <w:t>الإبل</w:t>
      </w:r>
      <w:r w:rsidRPr="00E74FCB">
        <w:rPr>
          <w:rtl/>
        </w:rPr>
        <w:t xml:space="preserve">: منها أربعون خلفة من بين ثنية إلى بازل عامها، وثلاثون حقة، وثلاثون بنت لبون، والخطأ يكون فيه ثلاثون حقة، وثلاثون ابنة لبون، وعشرون بنت مخاض، وعشرون ابن لبون ذكر، وقيمة كل بعير </w:t>
      </w:r>
      <w:r>
        <w:rPr>
          <w:rtl/>
        </w:rPr>
        <w:t>مائة</w:t>
      </w:r>
      <w:r w:rsidRPr="00E74FCB">
        <w:rPr>
          <w:rtl/>
        </w:rPr>
        <w:t xml:space="preserve"> وعشرون درهما، أو عشرة دنانير، ومن الغنم قيمة كل ناب من </w:t>
      </w:r>
      <w:r w:rsidRPr="00692DD6">
        <w:rPr>
          <w:rtl/>
        </w:rPr>
        <w:t>الإبل</w:t>
      </w:r>
      <w:r w:rsidRPr="00E74FCB">
        <w:rPr>
          <w:rtl/>
        </w:rPr>
        <w:t xml:space="preserve"> عشرون شاة</w:t>
      </w:r>
      <w:r w:rsidRPr="00A32C20">
        <w:rPr>
          <w:rStyle w:val="a3"/>
          <w:rtl/>
        </w:rPr>
        <w:t>(</w:t>
      </w:r>
      <w:r w:rsidRPr="00A32C20">
        <w:rPr>
          <w:rStyle w:val="a3"/>
          <w:rtl/>
        </w:rPr>
        <w:footnoteReference w:id="2881"/>
      </w:r>
      <w:r w:rsidRPr="00A32C20">
        <w:rPr>
          <w:rStyle w:val="a3"/>
          <w:rtl/>
        </w:rPr>
        <w:t>)</w:t>
      </w:r>
      <w:r w:rsidRPr="00E74FCB">
        <w:rPr>
          <w:rtl/>
        </w:rPr>
        <w:t>.</w:t>
      </w:r>
    </w:p>
    <w:p w14:paraId="62A26F90" w14:textId="0F10D740" w:rsidR="0092396F" w:rsidRPr="00E74FCB" w:rsidRDefault="0092396F" w:rsidP="00AF04EC">
      <w:pPr>
        <w:pStyle w:val="aaac"/>
        <w:rPr>
          <w:rtl/>
        </w:rPr>
      </w:pPr>
      <w:r w:rsidRPr="00E74FCB">
        <w:rPr>
          <w:b/>
          <w:bCs/>
          <w:color w:val="FF0000"/>
          <w:rtl/>
        </w:rPr>
        <w:t xml:space="preserve">[الحديث: </w:t>
      </w:r>
      <w:r w:rsidR="007B6AE1">
        <w:rPr>
          <w:b/>
          <w:bCs/>
          <w:color w:val="FF0000"/>
          <w:rtl/>
        </w:rPr>
        <w:t>2796</w:t>
      </w:r>
      <w:r w:rsidRPr="00E74FCB">
        <w:rPr>
          <w:b/>
          <w:bCs/>
          <w:color w:val="FF0000"/>
          <w:rtl/>
        </w:rPr>
        <w:t>]</w:t>
      </w:r>
      <w:r w:rsidRPr="00E74FCB">
        <w:rPr>
          <w:rtl/>
        </w:rPr>
        <w:t xml:space="preserve"> </w:t>
      </w:r>
      <w:r>
        <w:rPr>
          <w:rtl/>
        </w:rPr>
        <w:t xml:space="preserve">قال الإمام علي: </w:t>
      </w:r>
      <w:r w:rsidRPr="00E74FCB">
        <w:rPr>
          <w:rtl/>
        </w:rPr>
        <w:t>تستأدى دية الخطأ في ثلاث سنين، وتستأدى دية العمد في سنة</w:t>
      </w:r>
      <w:r w:rsidRPr="00A32C20">
        <w:rPr>
          <w:rStyle w:val="a3"/>
          <w:rtl/>
        </w:rPr>
        <w:t>(</w:t>
      </w:r>
      <w:r w:rsidRPr="00A32C20">
        <w:rPr>
          <w:rStyle w:val="a3"/>
          <w:rtl/>
        </w:rPr>
        <w:footnoteReference w:id="2882"/>
      </w:r>
      <w:r w:rsidRPr="00A32C20">
        <w:rPr>
          <w:rStyle w:val="a3"/>
          <w:rtl/>
        </w:rPr>
        <w:t>)</w:t>
      </w:r>
      <w:r w:rsidRPr="00E74FCB">
        <w:rPr>
          <w:rtl/>
        </w:rPr>
        <w:t>.</w:t>
      </w:r>
    </w:p>
    <w:p w14:paraId="0C9EE306" w14:textId="6F4DC9ED" w:rsidR="0092396F" w:rsidRPr="00E74FCB" w:rsidRDefault="0092396F" w:rsidP="00AF04EC">
      <w:pPr>
        <w:pStyle w:val="aaac"/>
        <w:rPr>
          <w:rtl/>
        </w:rPr>
      </w:pPr>
      <w:r w:rsidRPr="00E74FCB">
        <w:rPr>
          <w:b/>
          <w:bCs/>
          <w:color w:val="FF0000"/>
          <w:rtl/>
        </w:rPr>
        <w:t xml:space="preserve">[الحديث: </w:t>
      </w:r>
      <w:r w:rsidR="007B6AE1">
        <w:rPr>
          <w:b/>
          <w:bCs/>
          <w:color w:val="FF0000"/>
          <w:rtl/>
        </w:rPr>
        <w:t>2797</w:t>
      </w:r>
      <w:r w:rsidRPr="00E74FCB">
        <w:rPr>
          <w:b/>
          <w:bCs/>
          <w:color w:val="FF0000"/>
          <w:rtl/>
        </w:rPr>
        <w:t>]</w:t>
      </w:r>
      <w:r w:rsidRPr="00E74FCB">
        <w:rPr>
          <w:rtl/>
        </w:rPr>
        <w:t xml:space="preserve"> </w:t>
      </w:r>
      <w:r>
        <w:rPr>
          <w:rtl/>
        </w:rPr>
        <w:t>قال الإمام الباقر:</w:t>
      </w:r>
      <w:r w:rsidRPr="00E74FCB">
        <w:rPr>
          <w:rtl/>
        </w:rPr>
        <w:t xml:space="preserve"> قضى </w:t>
      </w:r>
      <w:r>
        <w:rPr>
          <w:rtl/>
        </w:rPr>
        <w:t xml:space="preserve">الإمام علي </w:t>
      </w:r>
      <w:r w:rsidRPr="00E74FCB">
        <w:rPr>
          <w:rtl/>
        </w:rPr>
        <w:t xml:space="preserve">في </w:t>
      </w:r>
      <w:r w:rsidRPr="00692DD6">
        <w:rPr>
          <w:rtl/>
        </w:rPr>
        <w:t>أربعة</w:t>
      </w:r>
      <w:r w:rsidRPr="00E74FCB">
        <w:rPr>
          <w:rtl/>
        </w:rPr>
        <w:t xml:space="preserve"> شربوا مسكرا، فأخذ بعضهم على بعض السلاح فاقتتلوا فقتل اثنان وجرح اثنان، فأمر المجروحين فضرب كل واحد منهما ثمانين جلدة، وقضى بدية المقتولين على المجروحين، وأمر أن تقاس جراحة المجروحين فترفع من الدية،</w:t>
      </w:r>
      <w:r w:rsidR="00936D2B">
        <w:rPr>
          <w:rtl/>
        </w:rPr>
        <w:t xml:space="preserve"> فإن </w:t>
      </w:r>
      <w:r w:rsidRPr="00E74FCB">
        <w:rPr>
          <w:rtl/>
        </w:rPr>
        <w:t xml:space="preserve">مات المجروحان فليس على أحد من أولياء المقتولين </w:t>
      </w:r>
      <w:r w:rsidRPr="00E74FCB">
        <w:rPr>
          <w:rtl/>
        </w:rPr>
        <w:lastRenderedPageBreak/>
        <w:t>شيء</w:t>
      </w:r>
      <w:r w:rsidRPr="00A32C20">
        <w:rPr>
          <w:rStyle w:val="a3"/>
          <w:rtl/>
        </w:rPr>
        <w:t>(</w:t>
      </w:r>
      <w:r w:rsidRPr="00A32C20">
        <w:rPr>
          <w:rStyle w:val="a3"/>
          <w:rtl/>
        </w:rPr>
        <w:footnoteReference w:id="2883"/>
      </w:r>
      <w:r w:rsidRPr="00A32C20">
        <w:rPr>
          <w:rStyle w:val="a3"/>
          <w:rtl/>
        </w:rPr>
        <w:t>)</w:t>
      </w:r>
      <w:r w:rsidRPr="00E74FCB">
        <w:rPr>
          <w:rtl/>
        </w:rPr>
        <w:t>.</w:t>
      </w:r>
    </w:p>
    <w:p w14:paraId="46780C62" w14:textId="76976E6D" w:rsidR="0092396F" w:rsidRPr="00E74FCB" w:rsidRDefault="0092396F" w:rsidP="00AF04EC">
      <w:pPr>
        <w:pStyle w:val="aaac"/>
        <w:rPr>
          <w:rtl/>
        </w:rPr>
      </w:pPr>
      <w:r w:rsidRPr="00E74FCB">
        <w:rPr>
          <w:b/>
          <w:bCs/>
          <w:color w:val="FF0000"/>
          <w:rtl/>
        </w:rPr>
        <w:t xml:space="preserve">[الحديث: </w:t>
      </w:r>
      <w:r w:rsidR="007B6AE1">
        <w:rPr>
          <w:b/>
          <w:bCs/>
          <w:color w:val="FF0000"/>
          <w:rtl/>
        </w:rPr>
        <w:t>2798</w:t>
      </w:r>
      <w:r w:rsidRPr="00E74FCB">
        <w:rPr>
          <w:b/>
          <w:bCs/>
          <w:color w:val="FF0000"/>
          <w:rtl/>
        </w:rPr>
        <w:t>]</w:t>
      </w:r>
      <w:r w:rsidRPr="00E74FCB">
        <w:rPr>
          <w:rtl/>
        </w:rPr>
        <w:t xml:space="preserve"> </w:t>
      </w:r>
      <w:r>
        <w:rPr>
          <w:rtl/>
        </w:rPr>
        <w:t xml:space="preserve">قال الإمام الصادق: </w:t>
      </w:r>
      <w:r w:rsidRPr="00E74FCB">
        <w:rPr>
          <w:rtl/>
        </w:rPr>
        <w:t xml:space="preserve">كان قوم يشربون فيسكرون </w:t>
      </w:r>
      <w:proofErr w:type="spellStart"/>
      <w:r w:rsidRPr="00E74FCB">
        <w:rPr>
          <w:rtl/>
        </w:rPr>
        <w:t>فيتباعجون</w:t>
      </w:r>
      <w:proofErr w:type="spellEnd"/>
      <w:r w:rsidRPr="00E74FCB">
        <w:rPr>
          <w:rtl/>
        </w:rPr>
        <w:t xml:space="preserve"> بسكاكين كانت معهم، فرفعوا إلى </w:t>
      </w:r>
      <w:r>
        <w:rPr>
          <w:rtl/>
        </w:rPr>
        <w:t xml:space="preserve">الإمام علي </w:t>
      </w:r>
      <w:r w:rsidRPr="00E74FCB">
        <w:rPr>
          <w:rtl/>
        </w:rPr>
        <w:t>فسجنهم فمات منهم رجلان وبقي رجلان، فقال أهل المقتولين: يا أمير المؤمنين أقدهما بصاحبينا، فقال للقوم: ما ترون</w:t>
      </w:r>
      <w:r>
        <w:rPr>
          <w:rtl/>
        </w:rPr>
        <w:t>؟</w:t>
      </w:r>
      <w:r w:rsidRPr="00E74FCB">
        <w:rPr>
          <w:rtl/>
        </w:rPr>
        <w:t xml:space="preserve"> فقالوا: نرى أن تقيدهما، فقال الإمام علي للقوم: فلعل ذينك اللذين ماتا قتل كل واحد منهما صاحبه، قالوا: لا ندري، فقال الإمام علي: بل </w:t>
      </w:r>
      <w:r>
        <w:rPr>
          <w:rtl/>
        </w:rPr>
        <w:t>أ</w:t>
      </w:r>
      <w:r w:rsidRPr="00E74FCB">
        <w:rPr>
          <w:rtl/>
        </w:rPr>
        <w:t xml:space="preserve">جعل دية المقتولين على قبائل </w:t>
      </w:r>
      <w:r w:rsidRPr="00692DD6">
        <w:rPr>
          <w:rtl/>
        </w:rPr>
        <w:t>الأربعة</w:t>
      </w:r>
      <w:r w:rsidRPr="00E74FCB">
        <w:rPr>
          <w:rtl/>
        </w:rPr>
        <w:t>، وآخذ دية جراحة الباقيين من دية المقتولين</w:t>
      </w:r>
      <w:r w:rsidRPr="00A32C20">
        <w:rPr>
          <w:rStyle w:val="a3"/>
          <w:rtl/>
        </w:rPr>
        <w:t>(</w:t>
      </w:r>
      <w:r w:rsidRPr="00A32C20">
        <w:rPr>
          <w:rStyle w:val="a3"/>
          <w:rtl/>
        </w:rPr>
        <w:footnoteReference w:id="2884"/>
      </w:r>
      <w:r w:rsidRPr="00A32C20">
        <w:rPr>
          <w:rStyle w:val="a3"/>
          <w:rtl/>
        </w:rPr>
        <w:t>)</w:t>
      </w:r>
      <w:r w:rsidRPr="00E74FCB">
        <w:rPr>
          <w:rtl/>
        </w:rPr>
        <w:t>.</w:t>
      </w:r>
    </w:p>
    <w:p w14:paraId="067FF614" w14:textId="48004680" w:rsidR="0092396F" w:rsidRPr="00E74FCB" w:rsidRDefault="0092396F" w:rsidP="00AF04EC">
      <w:pPr>
        <w:pStyle w:val="aaac"/>
        <w:rPr>
          <w:rtl/>
        </w:rPr>
      </w:pPr>
      <w:r w:rsidRPr="00E74FCB">
        <w:rPr>
          <w:b/>
          <w:bCs/>
          <w:color w:val="FF0000"/>
          <w:rtl/>
        </w:rPr>
        <w:t xml:space="preserve">[الحديث: </w:t>
      </w:r>
      <w:r w:rsidR="007B6AE1">
        <w:rPr>
          <w:b/>
          <w:bCs/>
          <w:color w:val="FF0000"/>
          <w:rtl/>
        </w:rPr>
        <w:t>2799</w:t>
      </w:r>
      <w:r w:rsidRPr="00E74FCB">
        <w:rPr>
          <w:b/>
          <w:bCs/>
          <w:color w:val="FF0000"/>
          <w:rtl/>
        </w:rPr>
        <w:t>]</w:t>
      </w:r>
      <w:r w:rsidRPr="00E74FCB">
        <w:rPr>
          <w:rtl/>
        </w:rPr>
        <w:t xml:space="preserve"> </w:t>
      </w:r>
      <w:r>
        <w:rPr>
          <w:rtl/>
        </w:rPr>
        <w:t>قال الإمام الصادق:</w:t>
      </w:r>
      <w:r w:rsidRPr="00E74FCB">
        <w:rPr>
          <w:rtl/>
        </w:rPr>
        <w:t xml:space="preserve"> رفع إلى </w:t>
      </w:r>
      <w:r>
        <w:rPr>
          <w:rtl/>
        </w:rPr>
        <w:t xml:space="preserve">الإمام علي </w:t>
      </w:r>
      <w:r w:rsidRPr="00E74FCB">
        <w:rPr>
          <w:rtl/>
        </w:rPr>
        <w:t>ستة غلمان كانوا في الفرات فغرق واحد، منهم: فشهد ثلاثة منهم على اثنين أنهما غرقاه، وشهد اثنان على الثلاثة أنهم غرقوه، فقضى الإمام علي بالدية أخماسا: ثلاثة أخماس على الاثنين، وخمسين على الثلاثة</w:t>
      </w:r>
      <w:r w:rsidRPr="00A32C20">
        <w:rPr>
          <w:rStyle w:val="a3"/>
          <w:rtl/>
        </w:rPr>
        <w:t>(</w:t>
      </w:r>
      <w:r w:rsidRPr="00A32C20">
        <w:rPr>
          <w:rStyle w:val="a3"/>
          <w:rtl/>
        </w:rPr>
        <w:footnoteReference w:id="2885"/>
      </w:r>
      <w:r w:rsidRPr="00A32C20">
        <w:rPr>
          <w:rStyle w:val="a3"/>
          <w:rtl/>
        </w:rPr>
        <w:t>)</w:t>
      </w:r>
      <w:r w:rsidRPr="00E74FCB">
        <w:rPr>
          <w:rtl/>
        </w:rPr>
        <w:t>.</w:t>
      </w:r>
    </w:p>
    <w:p w14:paraId="76101502" w14:textId="2EF6C094" w:rsidR="0092396F" w:rsidRPr="00E74FCB" w:rsidRDefault="0092396F" w:rsidP="00AF04EC">
      <w:pPr>
        <w:pStyle w:val="aaac"/>
        <w:rPr>
          <w:rtl/>
        </w:rPr>
      </w:pPr>
      <w:r w:rsidRPr="00E74FCB">
        <w:rPr>
          <w:b/>
          <w:bCs/>
          <w:color w:val="FF0000"/>
          <w:rtl/>
        </w:rPr>
        <w:t xml:space="preserve">[الحديث: </w:t>
      </w:r>
      <w:r w:rsidR="007B6AE1">
        <w:rPr>
          <w:b/>
          <w:bCs/>
          <w:color w:val="FF0000"/>
          <w:rtl/>
        </w:rPr>
        <w:t>2800</w:t>
      </w:r>
      <w:r w:rsidRPr="00E74FCB">
        <w:rPr>
          <w:b/>
          <w:bCs/>
          <w:color w:val="FF0000"/>
          <w:rtl/>
        </w:rPr>
        <w:t>]</w:t>
      </w:r>
      <w:r w:rsidRPr="00E74FCB">
        <w:rPr>
          <w:rtl/>
        </w:rPr>
        <w:t xml:space="preserve"> </w:t>
      </w:r>
      <w:r>
        <w:rPr>
          <w:rtl/>
        </w:rPr>
        <w:t xml:space="preserve">قال الإمام علي: </w:t>
      </w:r>
      <w:r w:rsidRPr="00E74FCB">
        <w:rPr>
          <w:rtl/>
        </w:rPr>
        <w:t>إياك أن تدفع فتكسر فتغرم</w:t>
      </w:r>
      <w:r w:rsidRPr="00A32C20">
        <w:rPr>
          <w:rStyle w:val="a3"/>
          <w:rtl/>
        </w:rPr>
        <w:t>(</w:t>
      </w:r>
      <w:r w:rsidRPr="00A32C20">
        <w:rPr>
          <w:rStyle w:val="a3"/>
          <w:rtl/>
        </w:rPr>
        <w:footnoteReference w:id="2886"/>
      </w:r>
      <w:r w:rsidRPr="00A32C20">
        <w:rPr>
          <w:rStyle w:val="a3"/>
          <w:rtl/>
        </w:rPr>
        <w:t>)</w:t>
      </w:r>
      <w:r w:rsidRPr="00E74FCB">
        <w:rPr>
          <w:rtl/>
        </w:rPr>
        <w:t>.</w:t>
      </w:r>
    </w:p>
    <w:p w14:paraId="6202F352" w14:textId="72595A06" w:rsidR="0092396F" w:rsidRPr="00E74FCB" w:rsidRDefault="0092396F" w:rsidP="00AF04EC">
      <w:pPr>
        <w:pStyle w:val="aaac"/>
        <w:rPr>
          <w:rtl/>
        </w:rPr>
      </w:pPr>
      <w:r w:rsidRPr="00E74FCB">
        <w:rPr>
          <w:b/>
          <w:bCs/>
          <w:color w:val="FF0000"/>
          <w:rtl/>
        </w:rPr>
        <w:t xml:space="preserve">[الحديث: </w:t>
      </w:r>
      <w:r w:rsidR="007B6AE1">
        <w:rPr>
          <w:b/>
          <w:bCs/>
          <w:color w:val="FF0000"/>
          <w:rtl/>
        </w:rPr>
        <w:t>2801</w:t>
      </w:r>
      <w:r w:rsidRPr="00E74FCB">
        <w:rPr>
          <w:b/>
          <w:bCs/>
          <w:color w:val="FF0000"/>
          <w:rtl/>
        </w:rPr>
        <w:t>]</w:t>
      </w:r>
      <w:r w:rsidRPr="00E74FCB">
        <w:rPr>
          <w:rtl/>
        </w:rPr>
        <w:t xml:space="preserve"> </w:t>
      </w:r>
      <w:r>
        <w:rPr>
          <w:rtl/>
        </w:rPr>
        <w:t>قال الإمام الباقر:</w:t>
      </w:r>
      <w:r w:rsidRPr="00E74FCB">
        <w:rPr>
          <w:rtl/>
        </w:rPr>
        <w:t xml:space="preserve"> قضى </w:t>
      </w:r>
      <w:r>
        <w:rPr>
          <w:rtl/>
        </w:rPr>
        <w:t xml:space="preserve">الإمام علي </w:t>
      </w:r>
      <w:r w:rsidRPr="00E74FCB">
        <w:rPr>
          <w:rtl/>
        </w:rPr>
        <w:t>في صاحب الدابة أنه يضمن ما وطأت بيدها ورجلها، وما</w:t>
      </w:r>
      <w:r>
        <w:rPr>
          <w:rtl/>
        </w:rPr>
        <w:t xml:space="preserve"> </w:t>
      </w:r>
      <w:r w:rsidRPr="00E74FCB">
        <w:rPr>
          <w:rtl/>
        </w:rPr>
        <w:t>نفحت برجلها فلا ضمان عليه إلا أن يضربها إنسان</w:t>
      </w:r>
      <w:r w:rsidRPr="00A32C20">
        <w:rPr>
          <w:rStyle w:val="a3"/>
          <w:rtl/>
        </w:rPr>
        <w:t>(</w:t>
      </w:r>
      <w:r w:rsidRPr="00A32C20">
        <w:rPr>
          <w:rStyle w:val="a3"/>
          <w:rtl/>
        </w:rPr>
        <w:footnoteReference w:id="2887"/>
      </w:r>
      <w:r w:rsidRPr="00A32C20">
        <w:rPr>
          <w:rStyle w:val="a3"/>
          <w:rtl/>
        </w:rPr>
        <w:t>)</w:t>
      </w:r>
      <w:r w:rsidRPr="00E74FCB">
        <w:rPr>
          <w:rtl/>
        </w:rPr>
        <w:t>.</w:t>
      </w:r>
    </w:p>
    <w:p w14:paraId="263D8BE6" w14:textId="657852D3" w:rsidR="0092396F" w:rsidRPr="00E74FCB" w:rsidRDefault="0092396F" w:rsidP="00AF04EC">
      <w:pPr>
        <w:pStyle w:val="aaac"/>
        <w:rPr>
          <w:rtl/>
        </w:rPr>
      </w:pPr>
      <w:r w:rsidRPr="00E74FCB">
        <w:rPr>
          <w:b/>
          <w:bCs/>
          <w:color w:val="FF0000"/>
          <w:rtl/>
        </w:rPr>
        <w:t xml:space="preserve">[الحديث: </w:t>
      </w:r>
      <w:r w:rsidR="007B6AE1">
        <w:rPr>
          <w:b/>
          <w:bCs/>
          <w:color w:val="FF0000"/>
          <w:rtl/>
        </w:rPr>
        <w:t>2802</w:t>
      </w:r>
      <w:r w:rsidRPr="00E74FCB">
        <w:rPr>
          <w:b/>
          <w:bCs/>
          <w:color w:val="FF0000"/>
          <w:rtl/>
        </w:rPr>
        <w:t>]</w:t>
      </w:r>
      <w:r w:rsidRPr="00E74FCB">
        <w:rPr>
          <w:rtl/>
        </w:rPr>
        <w:t xml:space="preserve"> </w:t>
      </w:r>
      <w:r>
        <w:rPr>
          <w:rtl/>
        </w:rPr>
        <w:t xml:space="preserve">قال الإمام علي: </w:t>
      </w:r>
      <w:r w:rsidRPr="00E74FCB">
        <w:rPr>
          <w:rtl/>
        </w:rPr>
        <w:t>إذا استقل البعير بحمله فقد ضمن صاحبه</w:t>
      </w:r>
      <w:r w:rsidRPr="00A32C20">
        <w:rPr>
          <w:rStyle w:val="a3"/>
          <w:rtl/>
        </w:rPr>
        <w:t>(</w:t>
      </w:r>
      <w:r w:rsidRPr="00A32C20">
        <w:rPr>
          <w:rStyle w:val="a3"/>
          <w:rtl/>
        </w:rPr>
        <w:footnoteReference w:id="2888"/>
      </w:r>
      <w:r w:rsidRPr="00A32C20">
        <w:rPr>
          <w:rStyle w:val="a3"/>
          <w:rtl/>
        </w:rPr>
        <w:t>)</w:t>
      </w:r>
      <w:r w:rsidRPr="00E74FCB">
        <w:rPr>
          <w:rtl/>
        </w:rPr>
        <w:t>.</w:t>
      </w:r>
    </w:p>
    <w:p w14:paraId="222CBABE" w14:textId="471E93A3" w:rsidR="0092396F" w:rsidRPr="00E74FCB" w:rsidRDefault="0092396F" w:rsidP="00AF04EC">
      <w:pPr>
        <w:pStyle w:val="aaac"/>
        <w:rPr>
          <w:rtl/>
        </w:rPr>
      </w:pPr>
      <w:r w:rsidRPr="00E74FCB">
        <w:rPr>
          <w:b/>
          <w:bCs/>
          <w:color w:val="FF0000"/>
          <w:rtl/>
        </w:rPr>
        <w:t xml:space="preserve">[الحديث: </w:t>
      </w:r>
      <w:r w:rsidR="007B6AE1">
        <w:rPr>
          <w:b/>
          <w:bCs/>
          <w:color w:val="FF0000"/>
          <w:rtl/>
        </w:rPr>
        <w:t>2803</w:t>
      </w:r>
      <w:r w:rsidRPr="00E74FCB">
        <w:rPr>
          <w:b/>
          <w:bCs/>
          <w:color w:val="FF0000"/>
          <w:rtl/>
        </w:rPr>
        <w:t>]</w:t>
      </w:r>
      <w:r w:rsidRPr="00E74FCB">
        <w:rPr>
          <w:rtl/>
        </w:rPr>
        <w:t xml:space="preserve"> عن </w:t>
      </w:r>
      <w:r>
        <w:rPr>
          <w:rtl/>
        </w:rPr>
        <w:t xml:space="preserve">الإمام الباقر </w:t>
      </w:r>
      <w:r w:rsidRPr="00E74FCB">
        <w:rPr>
          <w:rtl/>
        </w:rPr>
        <w:t>أن الإمام علي ضمن صاحب الدابة ما وطئت بيديها ورجليها، وما نفحت برجلها فلا ضمان عليه إلا</w:t>
      </w:r>
      <w:r>
        <w:rPr>
          <w:rtl/>
        </w:rPr>
        <w:t xml:space="preserve"> </w:t>
      </w:r>
      <w:r w:rsidRPr="00E74FCB">
        <w:rPr>
          <w:rtl/>
        </w:rPr>
        <w:t>أن يضربها إنسان</w:t>
      </w:r>
      <w:r w:rsidRPr="00A32C20">
        <w:rPr>
          <w:rStyle w:val="a3"/>
          <w:rtl/>
        </w:rPr>
        <w:t>(</w:t>
      </w:r>
      <w:r w:rsidRPr="00A32C20">
        <w:rPr>
          <w:rStyle w:val="a3"/>
          <w:rtl/>
        </w:rPr>
        <w:footnoteReference w:id="2889"/>
      </w:r>
      <w:r w:rsidRPr="00A32C20">
        <w:rPr>
          <w:rStyle w:val="a3"/>
          <w:rtl/>
        </w:rPr>
        <w:t>)</w:t>
      </w:r>
      <w:r w:rsidRPr="00E74FCB">
        <w:rPr>
          <w:rtl/>
        </w:rPr>
        <w:t>.</w:t>
      </w:r>
    </w:p>
    <w:p w14:paraId="2904C9BD" w14:textId="168102B3" w:rsidR="0092396F" w:rsidRPr="00E74FCB" w:rsidRDefault="0092396F" w:rsidP="00AF04EC">
      <w:pPr>
        <w:pStyle w:val="aaac"/>
        <w:rPr>
          <w:rtl/>
        </w:rPr>
      </w:pPr>
      <w:r w:rsidRPr="00E74FCB">
        <w:rPr>
          <w:b/>
          <w:bCs/>
          <w:color w:val="FF0000"/>
          <w:rtl/>
        </w:rPr>
        <w:lastRenderedPageBreak/>
        <w:t xml:space="preserve">[الحديث: </w:t>
      </w:r>
      <w:r w:rsidR="007B6AE1">
        <w:rPr>
          <w:b/>
          <w:bCs/>
          <w:color w:val="FF0000"/>
          <w:rtl/>
        </w:rPr>
        <w:t>2804</w:t>
      </w:r>
      <w:r w:rsidRPr="00E74FCB">
        <w:rPr>
          <w:b/>
          <w:bCs/>
          <w:color w:val="FF0000"/>
          <w:rtl/>
        </w:rPr>
        <w:t>]</w:t>
      </w:r>
      <w:r w:rsidRPr="00E74FCB">
        <w:rPr>
          <w:rtl/>
        </w:rPr>
        <w:t xml:space="preserve"> عن </w:t>
      </w:r>
      <w:r>
        <w:rPr>
          <w:rtl/>
        </w:rPr>
        <w:t xml:space="preserve">الإمام الباقر </w:t>
      </w:r>
      <w:r w:rsidRPr="00E74FCB">
        <w:rPr>
          <w:rtl/>
        </w:rPr>
        <w:t>أن الإمام علي كان يضمن الراكب ما وطأت الدابة بيدها أو رجلها إلا أن يعبث بها أحد فيكون الضمان على الذي عبث بها</w:t>
      </w:r>
      <w:r w:rsidRPr="00A32C20">
        <w:rPr>
          <w:rStyle w:val="a3"/>
          <w:rtl/>
        </w:rPr>
        <w:t>(</w:t>
      </w:r>
      <w:r w:rsidRPr="00A32C20">
        <w:rPr>
          <w:rStyle w:val="a3"/>
          <w:rtl/>
        </w:rPr>
        <w:footnoteReference w:id="2890"/>
      </w:r>
      <w:r w:rsidRPr="00A32C20">
        <w:rPr>
          <w:rStyle w:val="a3"/>
          <w:rtl/>
        </w:rPr>
        <w:t>)</w:t>
      </w:r>
      <w:r w:rsidRPr="00E74FCB">
        <w:rPr>
          <w:rtl/>
        </w:rPr>
        <w:t>.</w:t>
      </w:r>
    </w:p>
    <w:p w14:paraId="37BC32C6" w14:textId="4199BEB4" w:rsidR="0092396F" w:rsidRPr="00E74FCB" w:rsidRDefault="0092396F" w:rsidP="00AF04EC">
      <w:pPr>
        <w:pStyle w:val="aaac"/>
        <w:rPr>
          <w:rtl/>
        </w:rPr>
      </w:pPr>
      <w:r w:rsidRPr="00E74FCB">
        <w:rPr>
          <w:b/>
          <w:bCs/>
          <w:color w:val="FF0000"/>
          <w:rtl/>
        </w:rPr>
        <w:t xml:space="preserve">[الحديث: </w:t>
      </w:r>
      <w:r w:rsidR="007B6AE1">
        <w:rPr>
          <w:b/>
          <w:bCs/>
          <w:color w:val="FF0000"/>
          <w:rtl/>
        </w:rPr>
        <w:t>2805</w:t>
      </w:r>
      <w:r w:rsidRPr="00E74FCB">
        <w:rPr>
          <w:b/>
          <w:bCs/>
          <w:color w:val="FF0000"/>
          <w:rtl/>
        </w:rPr>
        <w:t>]</w:t>
      </w:r>
      <w:r w:rsidRPr="00E74FCB">
        <w:rPr>
          <w:rtl/>
        </w:rPr>
        <w:t xml:space="preserve"> عن </w:t>
      </w:r>
      <w:r>
        <w:rPr>
          <w:rtl/>
        </w:rPr>
        <w:t xml:space="preserve">الإمام الباقر </w:t>
      </w:r>
      <w:r w:rsidRPr="00E74FCB">
        <w:rPr>
          <w:rtl/>
        </w:rPr>
        <w:t>أن الإمام علي كان يضمن الراكب ما وطأت الدابة بيدها ورجلها، ويضمن القائد ما وطأت الدابة بيدها، ويبرئه من الرجل</w:t>
      </w:r>
      <w:r w:rsidRPr="00A32C20">
        <w:rPr>
          <w:rStyle w:val="a3"/>
          <w:rtl/>
        </w:rPr>
        <w:t>(</w:t>
      </w:r>
      <w:r w:rsidRPr="00A32C20">
        <w:rPr>
          <w:rStyle w:val="a3"/>
          <w:rtl/>
        </w:rPr>
        <w:footnoteReference w:id="2891"/>
      </w:r>
      <w:r w:rsidRPr="00A32C20">
        <w:rPr>
          <w:rStyle w:val="a3"/>
          <w:rtl/>
        </w:rPr>
        <w:t>)</w:t>
      </w:r>
      <w:r w:rsidRPr="00E74FCB">
        <w:rPr>
          <w:rtl/>
        </w:rPr>
        <w:t>.</w:t>
      </w:r>
    </w:p>
    <w:p w14:paraId="49F4AAF9" w14:textId="26518451" w:rsidR="0092396F" w:rsidRPr="00E74FCB" w:rsidRDefault="0092396F" w:rsidP="00AF04EC">
      <w:pPr>
        <w:pStyle w:val="aaac"/>
        <w:rPr>
          <w:rtl/>
        </w:rPr>
      </w:pPr>
      <w:r w:rsidRPr="00E74FCB">
        <w:rPr>
          <w:b/>
          <w:bCs/>
          <w:color w:val="FF0000"/>
          <w:rtl/>
        </w:rPr>
        <w:t xml:space="preserve">[الحديث: </w:t>
      </w:r>
      <w:r w:rsidR="007B6AE1">
        <w:rPr>
          <w:b/>
          <w:bCs/>
          <w:color w:val="FF0000"/>
          <w:rtl/>
        </w:rPr>
        <w:t>2806</w:t>
      </w:r>
      <w:r w:rsidRPr="00E74FCB">
        <w:rPr>
          <w:b/>
          <w:bCs/>
          <w:color w:val="FF0000"/>
          <w:rtl/>
        </w:rPr>
        <w:t>]</w:t>
      </w:r>
      <w:r w:rsidRPr="00E74FCB">
        <w:rPr>
          <w:rtl/>
        </w:rPr>
        <w:t xml:space="preserve"> </w:t>
      </w:r>
      <w:r>
        <w:rPr>
          <w:rtl/>
        </w:rPr>
        <w:t xml:space="preserve">عن </w:t>
      </w:r>
      <w:r w:rsidRPr="00E74FCB">
        <w:rPr>
          <w:rtl/>
        </w:rPr>
        <w:t xml:space="preserve">الإمام الصادق أن </w:t>
      </w:r>
      <w:r>
        <w:rPr>
          <w:rtl/>
        </w:rPr>
        <w:t xml:space="preserve">الإمام علي </w:t>
      </w:r>
      <w:r w:rsidRPr="00E74FCB">
        <w:rPr>
          <w:rtl/>
        </w:rPr>
        <w:t xml:space="preserve">كان إذا صال الفحل أول مرة لم يضمن صاحبه </w:t>
      </w:r>
      <w:r w:rsidRPr="00692DD6">
        <w:rPr>
          <w:rtl/>
        </w:rPr>
        <w:t>فإذا</w:t>
      </w:r>
      <w:r w:rsidRPr="00E74FCB">
        <w:rPr>
          <w:rtl/>
        </w:rPr>
        <w:t xml:space="preserve"> ثنى ضمن صاحبه</w:t>
      </w:r>
      <w:r w:rsidRPr="00A32C20">
        <w:rPr>
          <w:rStyle w:val="a3"/>
          <w:rtl/>
        </w:rPr>
        <w:t>(</w:t>
      </w:r>
      <w:r w:rsidRPr="00A32C20">
        <w:rPr>
          <w:rStyle w:val="a3"/>
          <w:rtl/>
        </w:rPr>
        <w:footnoteReference w:id="2892"/>
      </w:r>
      <w:r w:rsidRPr="00A32C20">
        <w:rPr>
          <w:rStyle w:val="a3"/>
          <w:rtl/>
        </w:rPr>
        <w:t>)</w:t>
      </w:r>
      <w:r w:rsidRPr="00E74FCB">
        <w:rPr>
          <w:rtl/>
        </w:rPr>
        <w:t>.</w:t>
      </w:r>
    </w:p>
    <w:p w14:paraId="4A4FF284" w14:textId="64428805" w:rsidR="0092396F" w:rsidRPr="00E74FCB" w:rsidRDefault="0092396F" w:rsidP="00AF04EC">
      <w:pPr>
        <w:pStyle w:val="aaac"/>
        <w:rPr>
          <w:rtl/>
        </w:rPr>
      </w:pPr>
      <w:r w:rsidRPr="00E74FCB">
        <w:rPr>
          <w:b/>
          <w:bCs/>
          <w:color w:val="FF0000"/>
          <w:rtl/>
        </w:rPr>
        <w:t xml:space="preserve">[الحديث: </w:t>
      </w:r>
      <w:r w:rsidR="007B6AE1">
        <w:rPr>
          <w:b/>
          <w:bCs/>
          <w:color w:val="FF0000"/>
          <w:rtl/>
        </w:rPr>
        <w:t>2807</w:t>
      </w:r>
      <w:r w:rsidRPr="00E74FCB">
        <w:rPr>
          <w:b/>
          <w:bCs/>
          <w:color w:val="FF0000"/>
          <w:rtl/>
        </w:rPr>
        <w:t>]</w:t>
      </w:r>
      <w:r w:rsidRPr="00E74FCB">
        <w:rPr>
          <w:rtl/>
        </w:rPr>
        <w:t xml:space="preserve"> </w:t>
      </w:r>
      <w:r>
        <w:rPr>
          <w:rtl/>
        </w:rPr>
        <w:t xml:space="preserve">قال الإمام الصادق: </w:t>
      </w:r>
      <w:r w:rsidRPr="00E74FCB">
        <w:rPr>
          <w:rtl/>
        </w:rPr>
        <w:t xml:space="preserve">قضى </w:t>
      </w:r>
      <w:r>
        <w:rPr>
          <w:rtl/>
        </w:rPr>
        <w:t xml:space="preserve">الإمام علي </w:t>
      </w:r>
      <w:r w:rsidRPr="00E74FCB">
        <w:rPr>
          <w:rtl/>
        </w:rPr>
        <w:t xml:space="preserve">في رجل دخل دار قوم بغير إذنهم فعقره كلبهم </w:t>
      </w:r>
      <w:r>
        <w:rPr>
          <w:rtl/>
        </w:rPr>
        <w:t>أ</w:t>
      </w:r>
      <w:r w:rsidRPr="00E74FCB">
        <w:rPr>
          <w:rtl/>
        </w:rPr>
        <w:t>لا ضمان عليهم، وإن دخل بإذنهم ضمنوا</w:t>
      </w:r>
      <w:r w:rsidRPr="00A32C20">
        <w:rPr>
          <w:rStyle w:val="a3"/>
          <w:rtl/>
        </w:rPr>
        <w:t>(</w:t>
      </w:r>
      <w:r w:rsidRPr="00A32C20">
        <w:rPr>
          <w:rStyle w:val="a3"/>
          <w:rtl/>
        </w:rPr>
        <w:footnoteReference w:id="2893"/>
      </w:r>
      <w:r w:rsidRPr="00A32C20">
        <w:rPr>
          <w:rStyle w:val="a3"/>
          <w:rtl/>
        </w:rPr>
        <w:t>)</w:t>
      </w:r>
      <w:r w:rsidRPr="00E74FCB">
        <w:rPr>
          <w:rtl/>
        </w:rPr>
        <w:t>.</w:t>
      </w:r>
    </w:p>
    <w:p w14:paraId="7817868B" w14:textId="42AAD91E" w:rsidR="0092396F" w:rsidRPr="00E74FCB" w:rsidRDefault="0092396F" w:rsidP="00AF04EC">
      <w:pPr>
        <w:pStyle w:val="aaac"/>
        <w:rPr>
          <w:rtl/>
        </w:rPr>
      </w:pPr>
      <w:r w:rsidRPr="00E74FCB">
        <w:rPr>
          <w:b/>
          <w:bCs/>
          <w:color w:val="FF0000"/>
          <w:rtl/>
        </w:rPr>
        <w:t xml:space="preserve">[الحديث: </w:t>
      </w:r>
      <w:r w:rsidR="007B6AE1">
        <w:rPr>
          <w:b/>
          <w:bCs/>
          <w:color w:val="FF0000"/>
          <w:rtl/>
        </w:rPr>
        <w:t>2808</w:t>
      </w:r>
      <w:r w:rsidRPr="00E74FCB">
        <w:rPr>
          <w:b/>
          <w:bCs/>
          <w:color w:val="FF0000"/>
          <w:rtl/>
        </w:rPr>
        <w:t>]</w:t>
      </w:r>
      <w:r w:rsidRPr="00E74FCB">
        <w:rPr>
          <w:rtl/>
        </w:rPr>
        <w:t xml:space="preserve"> عن زيد بن علي، أن</w:t>
      </w:r>
      <w:r>
        <w:rPr>
          <w:rtl/>
        </w:rPr>
        <w:t xml:space="preserve"> الإمام علي </w:t>
      </w:r>
      <w:r w:rsidRPr="00E74FCB">
        <w:rPr>
          <w:rtl/>
        </w:rPr>
        <w:t>كان يضمن صاحب الكلب إذا عقر نهارا، ولا يضمنه إذا عقر بالليل، وإذا دخلت دار قوم بإذنهم فعقرك كلبهم فهم ضامنون، وإذا دخلت بغير إذن فلا ضمان عليهم</w:t>
      </w:r>
      <w:r w:rsidRPr="00A32C20">
        <w:rPr>
          <w:rStyle w:val="a3"/>
          <w:rtl/>
        </w:rPr>
        <w:t>(</w:t>
      </w:r>
      <w:r w:rsidRPr="00A32C20">
        <w:rPr>
          <w:rStyle w:val="a3"/>
          <w:rtl/>
        </w:rPr>
        <w:footnoteReference w:id="2894"/>
      </w:r>
      <w:r w:rsidRPr="00A32C20">
        <w:rPr>
          <w:rStyle w:val="a3"/>
          <w:rtl/>
        </w:rPr>
        <w:t>)</w:t>
      </w:r>
      <w:r w:rsidRPr="00E74FCB">
        <w:rPr>
          <w:rtl/>
        </w:rPr>
        <w:t>.</w:t>
      </w:r>
    </w:p>
    <w:p w14:paraId="39918579" w14:textId="63F3C7EF" w:rsidR="0092396F" w:rsidRPr="00E74FCB" w:rsidRDefault="0092396F" w:rsidP="00AF04EC">
      <w:pPr>
        <w:pStyle w:val="aaac"/>
        <w:rPr>
          <w:rtl/>
        </w:rPr>
      </w:pPr>
      <w:r w:rsidRPr="00E74FCB">
        <w:rPr>
          <w:b/>
          <w:bCs/>
          <w:color w:val="FF0000"/>
          <w:rtl/>
        </w:rPr>
        <w:t xml:space="preserve">[الحديث: </w:t>
      </w:r>
      <w:r w:rsidR="007B6AE1">
        <w:rPr>
          <w:b/>
          <w:bCs/>
          <w:color w:val="FF0000"/>
          <w:rtl/>
        </w:rPr>
        <w:t>2809</w:t>
      </w:r>
      <w:r w:rsidRPr="00E74FCB">
        <w:rPr>
          <w:b/>
          <w:bCs/>
          <w:color w:val="FF0000"/>
          <w:rtl/>
        </w:rPr>
        <w:t>]</w:t>
      </w:r>
      <w:r w:rsidRPr="00E74FCB">
        <w:rPr>
          <w:rtl/>
        </w:rPr>
        <w:t xml:space="preserve"> قال </w:t>
      </w:r>
      <w:r>
        <w:rPr>
          <w:rtl/>
        </w:rPr>
        <w:t>الإمام علي</w:t>
      </w:r>
      <w:r w:rsidRPr="00E74FCB">
        <w:rPr>
          <w:rtl/>
        </w:rPr>
        <w:t xml:space="preserve">: من تطبب أو </w:t>
      </w:r>
      <w:proofErr w:type="spellStart"/>
      <w:r w:rsidRPr="00E74FCB">
        <w:rPr>
          <w:rtl/>
        </w:rPr>
        <w:t>تبيطر</w:t>
      </w:r>
      <w:proofErr w:type="spellEnd"/>
      <w:r w:rsidRPr="00E74FCB">
        <w:rPr>
          <w:rtl/>
        </w:rPr>
        <w:t xml:space="preserve"> فليأخذ البراءة من وليه، وإلا فهو له ضامن</w:t>
      </w:r>
      <w:r w:rsidRPr="00A32C20">
        <w:rPr>
          <w:rStyle w:val="a3"/>
          <w:rtl/>
        </w:rPr>
        <w:t>(</w:t>
      </w:r>
      <w:r w:rsidRPr="00A32C20">
        <w:rPr>
          <w:rStyle w:val="a3"/>
          <w:rtl/>
        </w:rPr>
        <w:footnoteReference w:id="2895"/>
      </w:r>
      <w:r w:rsidRPr="00A32C20">
        <w:rPr>
          <w:rStyle w:val="a3"/>
          <w:rtl/>
        </w:rPr>
        <w:t>)</w:t>
      </w:r>
      <w:r w:rsidRPr="00E74FCB">
        <w:rPr>
          <w:rtl/>
        </w:rPr>
        <w:t>.</w:t>
      </w:r>
    </w:p>
    <w:p w14:paraId="1EBA39EB" w14:textId="26F717AB" w:rsidR="0092396F" w:rsidRPr="00E74FCB" w:rsidRDefault="0092396F" w:rsidP="00AF04EC">
      <w:pPr>
        <w:pStyle w:val="aaac"/>
        <w:rPr>
          <w:rtl/>
        </w:rPr>
      </w:pPr>
      <w:r w:rsidRPr="00E74FCB">
        <w:rPr>
          <w:b/>
          <w:bCs/>
          <w:color w:val="FF0000"/>
          <w:rtl/>
        </w:rPr>
        <w:t xml:space="preserve">[الحديث: </w:t>
      </w:r>
      <w:r w:rsidR="007B6AE1">
        <w:rPr>
          <w:b/>
          <w:bCs/>
          <w:color w:val="FF0000"/>
          <w:rtl/>
        </w:rPr>
        <w:t>2810</w:t>
      </w:r>
      <w:r w:rsidRPr="00E74FCB">
        <w:rPr>
          <w:b/>
          <w:bCs/>
          <w:color w:val="FF0000"/>
          <w:rtl/>
        </w:rPr>
        <w:t>]</w:t>
      </w:r>
      <w:r w:rsidRPr="00E74FCB">
        <w:rPr>
          <w:rtl/>
        </w:rPr>
        <w:t xml:space="preserve"> </w:t>
      </w:r>
      <w:r>
        <w:rPr>
          <w:rtl/>
        </w:rPr>
        <w:t>قال الإمام الصادق:</w:t>
      </w:r>
      <w:r w:rsidRPr="00E74FCB">
        <w:rPr>
          <w:rtl/>
        </w:rPr>
        <w:t xml:space="preserve"> كانت امرأة تؤتى فبلغ ذلك عمر فبعث إليها فروعها وأمر أن يجاء بها إليه، ففزعت المرأة فأخذها الطلق فذهبت إلى بعض الدور فولدت غلاما فاستهل الغلام ثم مات فدخل عليه من روعة المرأة ومن موت الغلام ما شاء الله، فقال له بعض جلسائه: ما عليك من هذا شيء</w:t>
      </w:r>
      <w:r>
        <w:rPr>
          <w:rtl/>
        </w:rPr>
        <w:t>؟</w:t>
      </w:r>
      <w:r w:rsidRPr="00E74FCB">
        <w:rPr>
          <w:rtl/>
        </w:rPr>
        <w:t xml:space="preserve"> وقال بعضهم: وما هذا</w:t>
      </w:r>
      <w:r>
        <w:rPr>
          <w:rtl/>
        </w:rPr>
        <w:t>؟</w:t>
      </w:r>
      <w:r w:rsidRPr="00E74FCB">
        <w:rPr>
          <w:rtl/>
        </w:rPr>
        <w:t xml:space="preserve"> قال: سلوا </w:t>
      </w:r>
      <w:r w:rsidRPr="00E74FCB">
        <w:rPr>
          <w:rtl/>
        </w:rPr>
        <w:lastRenderedPageBreak/>
        <w:t xml:space="preserve">أبا الحسن، فقال لهم </w:t>
      </w:r>
      <w:r>
        <w:rPr>
          <w:rtl/>
        </w:rPr>
        <w:t>الإمام علي</w:t>
      </w:r>
      <w:r w:rsidRPr="00E74FCB">
        <w:rPr>
          <w:rtl/>
        </w:rPr>
        <w:t>: لئن كنتم اجتهدتم ما أصبتم، ولئن كنتم برأيكم قلتم لقد أخطأتم، ثم قال: عليك دية الصبي</w:t>
      </w:r>
      <w:r w:rsidRPr="00A32C20">
        <w:rPr>
          <w:rStyle w:val="a3"/>
          <w:rtl/>
        </w:rPr>
        <w:t>(</w:t>
      </w:r>
      <w:r w:rsidRPr="00A32C20">
        <w:rPr>
          <w:rStyle w:val="a3"/>
          <w:rtl/>
        </w:rPr>
        <w:footnoteReference w:id="2896"/>
      </w:r>
      <w:r w:rsidRPr="00A32C20">
        <w:rPr>
          <w:rStyle w:val="a3"/>
          <w:rtl/>
        </w:rPr>
        <w:t>)</w:t>
      </w:r>
      <w:r w:rsidRPr="00E74FCB">
        <w:rPr>
          <w:rtl/>
        </w:rPr>
        <w:t>.</w:t>
      </w:r>
    </w:p>
    <w:p w14:paraId="694CA05E" w14:textId="5649AAA6" w:rsidR="0092396F" w:rsidRPr="00E74FCB" w:rsidRDefault="0092396F" w:rsidP="00AF04EC">
      <w:pPr>
        <w:pStyle w:val="aaac"/>
        <w:rPr>
          <w:rtl/>
        </w:rPr>
      </w:pPr>
      <w:r w:rsidRPr="00E74FCB">
        <w:rPr>
          <w:b/>
          <w:bCs/>
          <w:color w:val="FF0000"/>
          <w:rtl/>
        </w:rPr>
        <w:t xml:space="preserve">[الحديث: </w:t>
      </w:r>
      <w:r w:rsidR="007B6AE1">
        <w:rPr>
          <w:b/>
          <w:bCs/>
          <w:color w:val="FF0000"/>
          <w:rtl/>
        </w:rPr>
        <w:t>2811</w:t>
      </w:r>
      <w:r w:rsidRPr="00E74FCB">
        <w:rPr>
          <w:b/>
          <w:bCs/>
          <w:color w:val="FF0000"/>
          <w:rtl/>
        </w:rPr>
        <w:t>]</w:t>
      </w:r>
      <w:r w:rsidRPr="00E74FCB">
        <w:rPr>
          <w:rtl/>
        </w:rPr>
        <w:t xml:space="preserve"> عن </w:t>
      </w:r>
      <w:r>
        <w:rPr>
          <w:rtl/>
        </w:rPr>
        <w:t xml:space="preserve">الإمام الباقر </w:t>
      </w:r>
      <w:r w:rsidRPr="00E74FCB">
        <w:rPr>
          <w:rtl/>
        </w:rPr>
        <w:t xml:space="preserve">أن رجلا شرد له بعيران فأخذهما رجل فقرنهما في حبل فاختنق أحدهما ومات، فرفع ذلك إلى الإمام علي فلم يضمنه، وقال: إنما أراد </w:t>
      </w:r>
      <w:r w:rsidRPr="00692DD6">
        <w:rPr>
          <w:rtl/>
        </w:rPr>
        <w:t>الإصلاح</w:t>
      </w:r>
      <w:r w:rsidRPr="00A32C20">
        <w:rPr>
          <w:rStyle w:val="a3"/>
          <w:rtl/>
        </w:rPr>
        <w:t>(</w:t>
      </w:r>
      <w:r w:rsidRPr="00A32C20">
        <w:rPr>
          <w:rStyle w:val="a3"/>
          <w:rtl/>
        </w:rPr>
        <w:footnoteReference w:id="2897"/>
      </w:r>
      <w:r w:rsidRPr="00A32C20">
        <w:rPr>
          <w:rStyle w:val="a3"/>
          <w:rtl/>
        </w:rPr>
        <w:t>)</w:t>
      </w:r>
      <w:r w:rsidRPr="00E74FCB">
        <w:rPr>
          <w:rtl/>
        </w:rPr>
        <w:t>.</w:t>
      </w:r>
    </w:p>
    <w:p w14:paraId="3BB13899" w14:textId="0AC3DD38" w:rsidR="0092396F" w:rsidRPr="00E74FCB" w:rsidRDefault="0092396F" w:rsidP="00AF04EC">
      <w:pPr>
        <w:pStyle w:val="aaac"/>
        <w:rPr>
          <w:rtl/>
        </w:rPr>
      </w:pPr>
      <w:r w:rsidRPr="00E74FCB">
        <w:rPr>
          <w:b/>
          <w:bCs/>
          <w:color w:val="FF0000"/>
          <w:rtl/>
        </w:rPr>
        <w:t xml:space="preserve">[الحديث: </w:t>
      </w:r>
      <w:r w:rsidR="007B6AE1">
        <w:rPr>
          <w:b/>
          <w:bCs/>
          <w:color w:val="FF0000"/>
          <w:rtl/>
        </w:rPr>
        <w:t>2812</w:t>
      </w:r>
      <w:r w:rsidRPr="00E74FCB">
        <w:rPr>
          <w:b/>
          <w:bCs/>
          <w:color w:val="FF0000"/>
          <w:rtl/>
        </w:rPr>
        <w:t>]</w:t>
      </w:r>
      <w:r w:rsidRPr="00E74FCB">
        <w:rPr>
          <w:rtl/>
        </w:rPr>
        <w:t xml:space="preserve"> </w:t>
      </w:r>
      <w:r>
        <w:rPr>
          <w:rtl/>
        </w:rPr>
        <w:t>قال الإمام الباقر:</w:t>
      </w:r>
      <w:r w:rsidRPr="00E74FCB">
        <w:rPr>
          <w:rtl/>
        </w:rPr>
        <w:t xml:space="preserve"> قضى </w:t>
      </w:r>
      <w:r>
        <w:rPr>
          <w:rtl/>
        </w:rPr>
        <w:t xml:space="preserve">الإمام علي </w:t>
      </w:r>
      <w:r w:rsidRPr="00E74FCB">
        <w:rPr>
          <w:rtl/>
        </w:rPr>
        <w:t xml:space="preserve">في </w:t>
      </w:r>
      <w:r w:rsidRPr="00692DD6">
        <w:rPr>
          <w:rtl/>
        </w:rPr>
        <w:t>أربعة</w:t>
      </w:r>
      <w:r w:rsidRPr="00E74FCB">
        <w:rPr>
          <w:rtl/>
        </w:rPr>
        <w:t xml:space="preserve"> أنفس شركاء في بعير فعقله أحدهما، فانطلق البعير يعبث بعقاله فتردى فانكسر، فقال أصحابه للذي عقله: اغرم لنا بعيرنا، فقضى بينهم أن يغرموا له حظه من أجل أنه أوثق حظه فذهب حظهم بحظه منه</w:t>
      </w:r>
      <w:r w:rsidRPr="00A32C20">
        <w:rPr>
          <w:rStyle w:val="a3"/>
          <w:rtl/>
        </w:rPr>
        <w:t>(</w:t>
      </w:r>
      <w:r w:rsidRPr="00A32C20">
        <w:rPr>
          <w:rStyle w:val="a3"/>
          <w:rtl/>
        </w:rPr>
        <w:footnoteReference w:id="2898"/>
      </w:r>
      <w:r w:rsidRPr="00A32C20">
        <w:rPr>
          <w:rStyle w:val="a3"/>
          <w:rtl/>
        </w:rPr>
        <w:t>)</w:t>
      </w:r>
      <w:r w:rsidRPr="00E74FCB">
        <w:rPr>
          <w:rtl/>
        </w:rPr>
        <w:t>.</w:t>
      </w:r>
    </w:p>
    <w:p w14:paraId="18D5287D" w14:textId="04CC62FB" w:rsidR="0092396F" w:rsidRPr="00E74FCB" w:rsidRDefault="0092396F" w:rsidP="00AF04EC">
      <w:pPr>
        <w:pStyle w:val="aaac"/>
        <w:rPr>
          <w:rtl/>
        </w:rPr>
      </w:pPr>
      <w:r w:rsidRPr="00E74FCB">
        <w:rPr>
          <w:b/>
          <w:bCs/>
          <w:color w:val="FF0000"/>
          <w:rtl/>
        </w:rPr>
        <w:t xml:space="preserve">[الحديث: </w:t>
      </w:r>
      <w:r w:rsidR="007B6AE1">
        <w:rPr>
          <w:b/>
          <w:bCs/>
          <w:color w:val="FF0000"/>
          <w:rtl/>
        </w:rPr>
        <w:t>2813</w:t>
      </w:r>
      <w:r w:rsidRPr="00E74FCB">
        <w:rPr>
          <w:b/>
          <w:bCs/>
          <w:color w:val="FF0000"/>
          <w:rtl/>
        </w:rPr>
        <w:t>]</w:t>
      </w:r>
      <w:r w:rsidRPr="00E74FCB">
        <w:rPr>
          <w:rtl/>
        </w:rPr>
        <w:t xml:space="preserve"> </w:t>
      </w:r>
      <w:r>
        <w:rPr>
          <w:rtl/>
        </w:rPr>
        <w:t xml:space="preserve">قال الإمام الباقر: </w:t>
      </w:r>
      <w:r w:rsidRPr="00E74FCB">
        <w:rPr>
          <w:rtl/>
        </w:rPr>
        <w:t>كان الإمام علي، لا يضمن ما أفسدت البهائم نهارا، ويقول: على صاحب الزرع حفظ زرعه، وكان يضمن ما أفسدت البهائم ليلا</w:t>
      </w:r>
      <w:r w:rsidRPr="00A32C20">
        <w:rPr>
          <w:rStyle w:val="a3"/>
          <w:rtl/>
        </w:rPr>
        <w:t>(</w:t>
      </w:r>
      <w:r w:rsidRPr="00A32C20">
        <w:rPr>
          <w:rStyle w:val="a3"/>
          <w:rtl/>
        </w:rPr>
        <w:footnoteReference w:id="2899"/>
      </w:r>
      <w:r w:rsidRPr="00A32C20">
        <w:rPr>
          <w:rStyle w:val="a3"/>
          <w:rtl/>
        </w:rPr>
        <w:t>)</w:t>
      </w:r>
      <w:r w:rsidRPr="00E74FCB">
        <w:rPr>
          <w:rtl/>
        </w:rPr>
        <w:t>.</w:t>
      </w:r>
    </w:p>
    <w:p w14:paraId="447F1442" w14:textId="3C341AA7" w:rsidR="0092396F" w:rsidRPr="00E74FCB" w:rsidRDefault="0092396F" w:rsidP="00AF04EC">
      <w:pPr>
        <w:pStyle w:val="aaac"/>
        <w:rPr>
          <w:rtl/>
        </w:rPr>
      </w:pPr>
      <w:r w:rsidRPr="00E74FCB">
        <w:rPr>
          <w:b/>
          <w:bCs/>
          <w:color w:val="FF0000"/>
          <w:rtl/>
        </w:rPr>
        <w:t xml:space="preserve">[الحديث: </w:t>
      </w:r>
      <w:r w:rsidR="007B6AE1">
        <w:rPr>
          <w:b/>
          <w:bCs/>
          <w:color w:val="FF0000"/>
          <w:rtl/>
        </w:rPr>
        <w:t>2814</w:t>
      </w:r>
      <w:r w:rsidRPr="00E74FCB">
        <w:rPr>
          <w:b/>
          <w:bCs/>
          <w:color w:val="FF0000"/>
          <w:rtl/>
        </w:rPr>
        <w:t>]</w:t>
      </w:r>
      <w:r w:rsidRPr="00E74FCB">
        <w:rPr>
          <w:rtl/>
        </w:rPr>
        <w:t xml:space="preserve"> </w:t>
      </w:r>
      <w:r>
        <w:rPr>
          <w:rtl/>
        </w:rPr>
        <w:t xml:space="preserve">قال الإمام الباقر: </w:t>
      </w:r>
      <w:r w:rsidRPr="00E74FCB">
        <w:rPr>
          <w:rtl/>
        </w:rPr>
        <w:t xml:space="preserve">قضى </w:t>
      </w:r>
      <w:r>
        <w:rPr>
          <w:rtl/>
        </w:rPr>
        <w:t xml:space="preserve">الإمام علي </w:t>
      </w:r>
      <w:r w:rsidRPr="00E74FCB">
        <w:rPr>
          <w:rtl/>
        </w:rPr>
        <w:t xml:space="preserve">في رجل أقبل بنار فأشعلها في دار قوم فاحترقت واحترق متاعهم </w:t>
      </w:r>
      <w:r>
        <w:rPr>
          <w:rtl/>
        </w:rPr>
        <w:t>ب</w:t>
      </w:r>
      <w:r w:rsidRPr="00E74FCB">
        <w:rPr>
          <w:rtl/>
        </w:rPr>
        <w:t>غرم قيمة الدار وما فيها، ثم يقتل</w:t>
      </w:r>
      <w:r w:rsidRPr="00A32C20">
        <w:rPr>
          <w:rStyle w:val="a3"/>
          <w:rtl/>
        </w:rPr>
        <w:t>(</w:t>
      </w:r>
      <w:r w:rsidRPr="00A32C20">
        <w:rPr>
          <w:rStyle w:val="a3"/>
          <w:rtl/>
        </w:rPr>
        <w:footnoteReference w:id="2900"/>
      </w:r>
      <w:r w:rsidRPr="00A32C20">
        <w:rPr>
          <w:rStyle w:val="a3"/>
          <w:rtl/>
        </w:rPr>
        <w:t>)</w:t>
      </w:r>
      <w:r w:rsidRPr="00E74FCB">
        <w:rPr>
          <w:rtl/>
        </w:rPr>
        <w:t>.</w:t>
      </w:r>
    </w:p>
    <w:p w14:paraId="5A390171" w14:textId="375FEC5E" w:rsidR="0092396F" w:rsidRPr="00E74FCB" w:rsidRDefault="0092396F" w:rsidP="00AF04EC">
      <w:pPr>
        <w:pStyle w:val="aaac"/>
        <w:rPr>
          <w:rtl/>
        </w:rPr>
      </w:pPr>
      <w:r w:rsidRPr="00E74FCB">
        <w:rPr>
          <w:b/>
          <w:bCs/>
          <w:color w:val="FF0000"/>
          <w:rtl/>
        </w:rPr>
        <w:t xml:space="preserve">[الحديث: </w:t>
      </w:r>
      <w:r w:rsidR="007B6AE1">
        <w:rPr>
          <w:b/>
          <w:bCs/>
          <w:color w:val="FF0000"/>
          <w:rtl/>
        </w:rPr>
        <w:t>2815</w:t>
      </w:r>
      <w:r w:rsidRPr="00E74FCB">
        <w:rPr>
          <w:b/>
          <w:bCs/>
          <w:color w:val="FF0000"/>
          <w:rtl/>
        </w:rPr>
        <w:t>]</w:t>
      </w:r>
      <w:r w:rsidRPr="00E74FCB">
        <w:rPr>
          <w:rtl/>
        </w:rPr>
        <w:t xml:space="preserve"> </w:t>
      </w:r>
      <w:r>
        <w:rPr>
          <w:rtl/>
        </w:rPr>
        <w:t xml:space="preserve">قال الإمام علي: </w:t>
      </w:r>
      <w:r w:rsidRPr="00E74FCB">
        <w:rPr>
          <w:rtl/>
        </w:rPr>
        <w:t>العاقلة لا تضمن عمدا، ولا إقرارا، ولا صلحا</w:t>
      </w:r>
      <w:r w:rsidRPr="00A32C20">
        <w:rPr>
          <w:rStyle w:val="a3"/>
          <w:rtl/>
        </w:rPr>
        <w:t>(</w:t>
      </w:r>
      <w:r w:rsidRPr="00A32C20">
        <w:rPr>
          <w:rStyle w:val="a3"/>
          <w:rtl/>
        </w:rPr>
        <w:footnoteReference w:id="2901"/>
      </w:r>
      <w:r w:rsidRPr="00A32C20">
        <w:rPr>
          <w:rStyle w:val="a3"/>
          <w:rtl/>
        </w:rPr>
        <w:t>)</w:t>
      </w:r>
      <w:r w:rsidRPr="00E74FCB">
        <w:rPr>
          <w:rtl/>
        </w:rPr>
        <w:t>.</w:t>
      </w:r>
    </w:p>
    <w:p w14:paraId="0DA116A3" w14:textId="51F9667B" w:rsidR="0092396F" w:rsidRPr="00CD3D00" w:rsidRDefault="0092396F" w:rsidP="007D0B1E">
      <w:pPr>
        <w:pStyle w:val="aaac"/>
        <w:rPr>
          <w:rtl/>
        </w:rPr>
      </w:pPr>
      <w:r w:rsidRPr="00AD7814">
        <w:rPr>
          <w:b/>
          <w:bCs/>
          <w:color w:val="FF0000"/>
          <w:rtl/>
        </w:rPr>
        <w:t xml:space="preserve">[الحديث: </w:t>
      </w:r>
      <w:r w:rsidR="007B6AE1">
        <w:rPr>
          <w:b/>
          <w:bCs/>
          <w:color w:val="FF0000"/>
          <w:rtl/>
        </w:rPr>
        <w:t>2816</w:t>
      </w:r>
      <w:r w:rsidRPr="00AD7814">
        <w:rPr>
          <w:b/>
          <w:bCs/>
          <w:color w:val="FF0000"/>
          <w:rtl/>
        </w:rPr>
        <w:t>]</w:t>
      </w:r>
      <w:r>
        <w:rPr>
          <w:color w:val="FF0000"/>
          <w:rtl/>
        </w:rPr>
        <w:t xml:space="preserve"> </w:t>
      </w:r>
      <w:r>
        <w:rPr>
          <w:rtl/>
        </w:rPr>
        <w:t>قال الإمام الباقر:</w:t>
      </w:r>
      <w:r w:rsidRPr="00906E89">
        <w:rPr>
          <w:rtl/>
        </w:rPr>
        <w:t xml:space="preserve"> قضى</w:t>
      </w:r>
      <w:r>
        <w:rPr>
          <w:rtl/>
        </w:rPr>
        <w:t xml:space="preserve"> </w:t>
      </w:r>
      <w:r w:rsidRPr="00CD3D00">
        <w:rPr>
          <w:rtl/>
        </w:rPr>
        <w:t>أمير المؤمنين فيمن عفا من ذي سهم</w:t>
      </w:r>
      <w:r w:rsidR="00936D2B">
        <w:rPr>
          <w:rtl/>
        </w:rPr>
        <w:t xml:space="preserve"> فإن </w:t>
      </w:r>
      <w:r w:rsidRPr="00CD3D00">
        <w:rPr>
          <w:rtl/>
        </w:rPr>
        <w:t xml:space="preserve">عفوه جائز، وقضى في </w:t>
      </w:r>
      <w:r w:rsidRPr="00692DD6">
        <w:rPr>
          <w:rtl/>
        </w:rPr>
        <w:t>أربعة</w:t>
      </w:r>
      <w:r w:rsidRPr="00CD3D00">
        <w:rPr>
          <w:rtl/>
        </w:rPr>
        <w:t xml:space="preserve"> </w:t>
      </w:r>
      <w:r>
        <w:rPr>
          <w:rtl/>
        </w:rPr>
        <w:t>إ</w:t>
      </w:r>
      <w:r w:rsidRPr="00CD3D00">
        <w:rPr>
          <w:rtl/>
        </w:rPr>
        <w:t xml:space="preserve">خوة عفا أحدهم، </w:t>
      </w:r>
      <w:r>
        <w:rPr>
          <w:rtl/>
        </w:rPr>
        <w:t>ف</w:t>
      </w:r>
      <w:r w:rsidRPr="00CD3D00">
        <w:rPr>
          <w:rtl/>
        </w:rPr>
        <w:t xml:space="preserve">قال: يعطى بقيتهم الدية، ويرفع عنهم </w:t>
      </w:r>
      <w:r w:rsidRPr="00CD3D00">
        <w:rPr>
          <w:rtl/>
        </w:rPr>
        <w:lastRenderedPageBreak/>
        <w:t>بحصة الذي عفا</w:t>
      </w:r>
      <w:r w:rsidRPr="00A32C20">
        <w:rPr>
          <w:rStyle w:val="a3"/>
          <w:rtl/>
        </w:rPr>
        <w:t>(</w:t>
      </w:r>
      <w:r w:rsidRPr="00A32C20">
        <w:rPr>
          <w:rStyle w:val="a3"/>
          <w:rtl/>
        </w:rPr>
        <w:footnoteReference w:id="2902"/>
      </w:r>
      <w:r w:rsidRPr="00A32C20">
        <w:rPr>
          <w:rStyle w:val="a3"/>
          <w:rtl/>
        </w:rPr>
        <w:t>)</w:t>
      </w:r>
      <w:r w:rsidRPr="00CD3D00">
        <w:rPr>
          <w:rtl/>
        </w:rPr>
        <w:t>.</w:t>
      </w:r>
    </w:p>
    <w:p w14:paraId="759F23AD" w14:textId="10775E60" w:rsidR="0092396F" w:rsidRDefault="0092396F" w:rsidP="00CD39E8">
      <w:pPr>
        <w:pStyle w:val="aaa4"/>
        <w:rPr>
          <w:rtl/>
          <w:lang w:val="fr-FR" w:eastAsia="fr-FR" w:bidi="ar-DZ"/>
        </w:rPr>
      </w:pPr>
      <w:bookmarkStart w:id="577" w:name="_Toc64745041"/>
      <w:bookmarkStart w:id="578" w:name="_Toc65145821"/>
      <w:r w:rsidRPr="008635DA">
        <w:rPr>
          <w:rtl/>
          <w:lang w:val="fr-FR" w:eastAsia="fr-FR" w:bidi="ar-DZ"/>
        </w:rPr>
        <w:t>ما روي عن الإمام السجاد:</w:t>
      </w:r>
      <w:bookmarkEnd w:id="577"/>
      <w:bookmarkEnd w:id="578"/>
    </w:p>
    <w:p w14:paraId="2776EFD6" w14:textId="30952CA1" w:rsidR="0092396F" w:rsidRPr="00CD3D00" w:rsidRDefault="0092396F" w:rsidP="0036443D">
      <w:pPr>
        <w:pStyle w:val="aaac"/>
        <w:rPr>
          <w:rtl/>
        </w:rPr>
      </w:pPr>
      <w:r w:rsidRPr="00CD3D00">
        <w:rPr>
          <w:b/>
          <w:bCs/>
          <w:color w:val="FF0000"/>
          <w:rtl/>
        </w:rPr>
        <w:t xml:space="preserve">[الحديث: </w:t>
      </w:r>
      <w:r w:rsidR="007B6AE1">
        <w:rPr>
          <w:b/>
          <w:bCs/>
          <w:color w:val="FF0000"/>
          <w:rtl/>
        </w:rPr>
        <w:t>2817</w:t>
      </w:r>
      <w:r w:rsidRPr="00CD3D00">
        <w:rPr>
          <w:b/>
          <w:bCs/>
          <w:color w:val="FF0000"/>
          <w:rtl/>
        </w:rPr>
        <w:t>]</w:t>
      </w:r>
      <w:r w:rsidRPr="00CD3D00">
        <w:rPr>
          <w:rtl/>
        </w:rPr>
        <w:t xml:space="preserve"> </w:t>
      </w:r>
      <w:r>
        <w:rPr>
          <w:rtl/>
        </w:rPr>
        <w:t>قال الإمام السجاد</w:t>
      </w:r>
      <w:r w:rsidRPr="00CD3D00">
        <w:rPr>
          <w:rtl/>
        </w:rPr>
        <w:t xml:space="preserve"> في قوله تعالى: </w:t>
      </w:r>
      <w:r w:rsidRPr="007B6AE1">
        <w:rPr>
          <w:rtl/>
        </w:rPr>
        <w:t>﴿</w:t>
      </w:r>
      <w:r>
        <w:rPr>
          <w:shd w:val="clear" w:color="auto" w:fill="FFFFFF"/>
          <w:rtl/>
        </w:rPr>
        <w:t xml:space="preserve">وَلَكُمْ فِي الْقِصَاصِ حَيَاةٌ يَا أُولِي الْأَلْبَابِ لَعَلَّكُمْ </w:t>
      </w:r>
      <w:r w:rsidRPr="007B6AE1">
        <w:rPr>
          <w:rtl/>
        </w:rPr>
        <w:t>تَتَّقُونَ﴾</w:t>
      </w:r>
      <w:r>
        <w:rPr>
          <w:shd w:val="clear" w:color="auto" w:fill="FFFFFF"/>
          <w:rtl/>
        </w:rPr>
        <w:t xml:space="preserve"> </w:t>
      </w:r>
      <w:r>
        <w:rPr>
          <w:color w:val="804000"/>
          <w:szCs w:val="20"/>
          <w:shd w:val="clear" w:color="auto" w:fill="FFFFFF"/>
          <w:rtl/>
        </w:rPr>
        <w:t>[البقرة: 179]</w:t>
      </w:r>
      <w:r>
        <w:rPr>
          <w:rtl/>
        </w:rPr>
        <w:t>:</w:t>
      </w:r>
      <w:r w:rsidRPr="00CD3D00">
        <w:rPr>
          <w:rtl/>
        </w:rPr>
        <w:t xml:space="preserve"> ولكم يا </w:t>
      </w:r>
      <w:r w:rsidRPr="00692DD6">
        <w:rPr>
          <w:rtl/>
        </w:rPr>
        <w:t>أمة</w:t>
      </w:r>
      <w:r w:rsidRPr="00CD3D00">
        <w:rPr>
          <w:rtl/>
        </w:rPr>
        <w:t xml:space="preserve"> محمد في القصاص حياة ل</w:t>
      </w:r>
      <w:r>
        <w:rPr>
          <w:rtl/>
        </w:rPr>
        <w:t>أ</w:t>
      </w:r>
      <w:r w:rsidRPr="00CD3D00">
        <w:rPr>
          <w:rtl/>
        </w:rPr>
        <w:t>ن من هم بالقتل فعرف أنه يقتص منه فكف لذلك عن القتل كان ذلك حياة الذي هم بقتله،</w:t>
      </w:r>
      <w:r>
        <w:rPr>
          <w:rtl/>
        </w:rPr>
        <w:t xml:space="preserve"> </w:t>
      </w:r>
      <w:r w:rsidRPr="00CD3D00">
        <w:rPr>
          <w:rtl/>
        </w:rPr>
        <w:t>وحياة لهذا الجاني الذي أراد أن يقتل، وحياة لغيرهما من الناس إذا علموا أن القصاص واجب لا يجترون على القتل مخافة القصاص</w:t>
      </w:r>
      <w:r w:rsidRPr="00A32C20">
        <w:rPr>
          <w:rStyle w:val="a3"/>
          <w:rtl/>
        </w:rPr>
        <w:t>(</w:t>
      </w:r>
      <w:r w:rsidRPr="00A32C20">
        <w:rPr>
          <w:rStyle w:val="a3"/>
          <w:rtl/>
        </w:rPr>
        <w:footnoteReference w:id="2903"/>
      </w:r>
      <w:r w:rsidRPr="00A32C20">
        <w:rPr>
          <w:rStyle w:val="a3"/>
          <w:rtl/>
        </w:rPr>
        <w:t>)</w:t>
      </w:r>
      <w:r w:rsidRPr="00CD3D00">
        <w:rPr>
          <w:rtl/>
        </w:rPr>
        <w:t>.</w:t>
      </w:r>
    </w:p>
    <w:p w14:paraId="7528997B" w14:textId="51F5474A" w:rsidR="0092396F" w:rsidRDefault="0092396F" w:rsidP="00CD39E8">
      <w:pPr>
        <w:pStyle w:val="aaa4"/>
        <w:rPr>
          <w:rtl/>
          <w:lang w:val="fr-FR" w:eastAsia="fr-FR" w:bidi="ar-DZ"/>
        </w:rPr>
      </w:pPr>
      <w:bookmarkStart w:id="579" w:name="_Toc64745042"/>
      <w:bookmarkStart w:id="580" w:name="_Toc65145822"/>
      <w:r w:rsidRPr="008635DA">
        <w:rPr>
          <w:rtl/>
          <w:lang w:val="fr-FR" w:eastAsia="fr-FR" w:bidi="ar-DZ"/>
        </w:rPr>
        <w:t>ما روي عن الإمام الباقر:</w:t>
      </w:r>
      <w:bookmarkEnd w:id="579"/>
      <w:bookmarkEnd w:id="580"/>
    </w:p>
    <w:p w14:paraId="6C740C18" w14:textId="0E768F3E" w:rsidR="0092396F" w:rsidRPr="00CD3D00" w:rsidRDefault="0092396F" w:rsidP="00AF04EC">
      <w:pPr>
        <w:pStyle w:val="aaac"/>
        <w:rPr>
          <w:rtl/>
        </w:rPr>
      </w:pPr>
      <w:r w:rsidRPr="00CD3D00">
        <w:rPr>
          <w:b/>
          <w:bCs/>
          <w:color w:val="FF0000"/>
          <w:rtl/>
        </w:rPr>
        <w:t xml:space="preserve">[الحديث: </w:t>
      </w:r>
      <w:r w:rsidR="007B6AE1">
        <w:rPr>
          <w:b/>
          <w:bCs/>
          <w:color w:val="FF0000"/>
          <w:rtl/>
        </w:rPr>
        <w:t>2818</w:t>
      </w:r>
      <w:r w:rsidRPr="00CD3D00">
        <w:rPr>
          <w:b/>
          <w:bCs/>
          <w:color w:val="FF0000"/>
          <w:rtl/>
        </w:rPr>
        <w:t>]</w:t>
      </w:r>
      <w:r w:rsidRPr="00CD3D00">
        <w:rPr>
          <w:rtl/>
        </w:rPr>
        <w:t xml:space="preserve"> </w:t>
      </w:r>
      <w:r>
        <w:rPr>
          <w:rtl/>
        </w:rPr>
        <w:t xml:space="preserve">قال الإمام الباقر: </w:t>
      </w:r>
      <w:r w:rsidRPr="00CD3D00">
        <w:rPr>
          <w:rtl/>
        </w:rPr>
        <w:t xml:space="preserve">قتل العمد كل ما عمد به الضرب فعليه القود، وإنما الخطأ أن تريد </w:t>
      </w:r>
      <w:r w:rsidRPr="00692DD6">
        <w:rPr>
          <w:rtl/>
        </w:rPr>
        <w:t>الشيء</w:t>
      </w:r>
      <w:r w:rsidRPr="00CD3D00">
        <w:rPr>
          <w:rtl/>
        </w:rPr>
        <w:t xml:space="preserve"> فتصيب غيره، </w:t>
      </w:r>
      <w:r>
        <w:rPr>
          <w:rtl/>
        </w:rPr>
        <w:t>و</w:t>
      </w:r>
      <w:r w:rsidRPr="00CD3D00">
        <w:rPr>
          <w:rtl/>
        </w:rPr>
        <w:t>إذا أقر على نفسه بالقتل قتل وان لم يكن عليه بينة</w:t>
      </w:r>
      <w:r w:rsidRPr="00A32C20">
        <w:rPr>
          <w:rStyle w:val="a3"/>
          <w:rtl/>
        </w:rPr>
        <w:t>(</w:t>
      </w:r>
      <w:r w:rsidRPr="00A32C20">
        <w:rPr>
          <w:rStyle w:val="a3"/>
          <w:rtl/>
        </w:rPr>
        <w:footnoteReference w:id="2904"/>
      </w:r>
      <w:r w:rsidRPr="00A32C20">
        <w:rPr>
          <w:rStyle w:val="a3"/>
          <w:rtl/>
        </w:rPr>
        <w:t>)</w:t>
      </w:r>
      <w:r w:rsidRPr="00CD3D00">
        <w:rPr>
          <w:rtl/>
        </w:rPr>
        <w:t>.</w:t>
      </w:r>
    </w:p>
    <w:p w14:paraId="3B00F36C" w14:textId="4C52BD0C" w:rsidR="0092396F" w:rsidRPr="00CD3D00" w:rsidRDefault="0092396F" w:rsidP="00AF04EC">
      <w:pPr>
        <w:pStyle w:val="aaac"/>
        <w:rPr>
          <w:rtl/>
        </w:rPr>
      </w:pPr>
      <w:r w:rsidRPr="00CD3D00">
        <w:rPr>
          <w:b/>
          <w:bCs/>
          <w:color w:val="FF0000"/>
          <w:rtl/>
        </w:rPr>
        <w:t xml:space="preserve">[الحديث: </w:t>
      </w:r>
      <w:r w:rsidR="007B6AE1">
        <w:rPr>
          <w:b/>
          <w:bCs/>
          <w:color w:val="FF0000"/>
          <w:rtl/>
        </w:rPr>
        <w:t>2819</w:t>
      </w:r>
      <w:r w:rsidRPr="00CD3D00">
        <w:rPr>
          <w:b/>
          <w:bCs/>
          <w:color w:val="FF0000"/>
          <w:rtl/>
        </w:rPr>
        <w:t>]</w:t>
      </w:r>
      <w:r w:rsidRPr="00CD3D00">
        <w:rPr>
          <w:rtl/>
        </w:rPr>
        <w:t xml:space="preserve"> </w:t>
      </w:r>
      <w:r>
        <w:rPr>
          <w:rtl/>
        </w:rPr>
        <w:t xml:space="preserve">قال الإمام الباقر: </w:t>
      </w:r>
      <w:r w:rsidRPr="00CD3D00">
        <w:rPr>
          <w:rtl/>
        </w:rPr>
        <w:t xml:space="preserve">كلما </w:t>
      </w:r>
      <w:r w:rsidRPr="00692DD6">
        <w:rPr>
          <w:rtl/>
        </w:rPr>
        <w:t>أريد</w:t>
      </w:r>
      <w:r w:rsidRPr="00CD3D00">
        <w:rPr>
          <w:rtl/>
        </w:rPr>
        <w:t xml:space="preserve"> به ففيه القود، وإنما الخطأ أن تريد </w:t>
      </w:r>
      <w:r w:rsidRPr="00692DD6">
        <w:rPr>
          <w:rtl/>
        </w:rPr>
        <w:t>الشيء</w:t>
      </w:r>
      <w:r w:rsidRPr="00CD3D00">
        <w:rPr>
          <w:rtl/>
        </w:rPr>
        <w:t xml:space="preserve"> فتصيب غيره</w:t>
      </w:r>
      <w:r w:rsidRPr="00A32C20">
        <w:rPr>
          <w:rStyle w:val="a3"/>
          <w:rtl/>
        </w:rPr>
        <w:t>(</w:t>
      </w:r>
      <w:r w:rsidRPr="00A32C20">
        <w:rPr>
          <w:rStyle w:val="a3"/>
          <w:rtl/>
        </w:rPr>
        <w:footnoteReference w:id="2905"/>
      </w:r>
      <w:r w:rsidRPr="00A32C20">
        <w:rPr>
          <w:rStyle w:val="a3"/>
          <w:rtl/>
        </w:rPr>
        <w:t>)</w:t>
      </w:r>
      <w:r w:rsidRPr="00CD3D00">
        <w:rPr>
          <w:rtl/>
        </w:rPr>
        <w:t>.</w:t>
      </w:r>
    </w:p>
    <w:p w14:paraId="2E875612" w14:textId="21E62510" w:rsidR="0092396F" w:rsidRPr="00CD3D00" w:rsidRDefault="0092396F" w:rsidP="00AF04EC">
      <w:pPr>
        <w:pStyle w:val="aaac"/>
        <w:rPr>
          <w:rtl/>
        </w:rPr>
      </w:pPr>
      <w:r w:rsidRPr="00CD3D00">
        <w:rPr>
          <w:b/>
          <w:bCs/>
          <w:color w:val="FF0000"/>
          <w:rtl/>
        </w:rPr>
        <w:t xml:space="preserve">[الحديث: </w:t>
      </w:r>
      <w:r w:rsidR="007B6AE1">
        <w:rPr>
          <w:b/>
          <w:bCs/>
          <w:color w:val="FF0000"/>
          <w:rtl/>
        </w:rPr>
        <w:t>2820</w:t>
      </w:r>
      <w:r w:rsidRPr="00CD3D00">
        <w:rPr>
          <w:b/>
          <w:bCs/>
          <w:color w:val="FF0000"/>
          <w:rtl/>
        </w:rPr>
        <w:t>]</w:t>
      </w:r>
      <w:r w:rsidRPr="00CD3D00">
        <w:rPr>
          <w:rtl/>
        </w:rPr>
        <w:t xml:space="preserve"> </w:t>
      </w:r>
      <w:r>
        <w:rPr>
          <w:rtl/>
        </w:rPr>
        <w:t>قال الإمام الباقر</w:t>
      </w:r>
      <w:r w:rsidRPr="00CD3D00">
        <w:rPr>
          <w:rtl/>
        </w:rPr>
        <w:t xml:space="preserve"> في رجل أمر رجلا بقتل رجل: يقتل به الذي قتله، ويحبس </w:t>
      </w:r>
      <w:r w:rsidRPr="00692DD6">
        <w:rPr>
          <w:rtl/>
        </w:rPr>
        <w:t>الأمر</w:t>
      </w:r>
      <w:r w:rsidRPr="00CD3D00">
        <w:rPr>
          <w:rtl/>
        </w:rPr>
        <w:t xml:space="preserve"> بقتله في الحبس حتى يموت</w:t>
      </w:r>
      <w:r w:rsidRPr="00A32C20">
        <w:rPr>
          <w:rStyle w:val="a3"/>
          <w:rtl/>
        </w:rPr>
        <w:t>(</w:t>
      </w:r>
      <w:r w:rsidRPr="00A32C20">
        <w:rPr>
          <w:rStyle w:val="a3"/>
          <w:rtl/>
        </w:rPr>
        <w:footnoteReference w:id="2906"/>
      </w:r>
      <w:r w:rsidRPr="00A32C20">
        <w:rPr>
          <w:rStyle w:val="a3"/>
          <w:rtl/>
        </w:rPr>
        <w:t>)</w:t>
      </w:r>
      <w:r w:rsidRPr="00CD3D00">
        <w:rPr>
          <w:rtl/>
        </w:rPr>
        <w:t>.</w:t>
      </w:r>
    </w:p>
    <w:p w14:paraId="18FDB03B" w14:textId="5278A615" w:rsidR="0092396F" w:rsidRPr="00CD3D00" w:rsidRDefault="0092396F" w:rsidP="00AF04EC">
      <w:pPr>
        <w:pStyle w:val="aaac"/>
        <w:rPr>
          <w:rtl/>
        </w:rPr>
      </w:pPr>
      <w:r w:rsidRPr="00CD3D00">
        <w:rPr>
          <w:b/>
          <w:bCs/>
          <w:color w:val="FF0000"/>
          <w:rtl/>
        </w:rPr>
        <w:t xml:space="preserve">[الحديث: </w:t>
      </w:r>
      <w:r w:rsidR="007B6AE1">
        <w:rPr>
          <w:b/>
          <w:bCs/>
          <w:color w:val="FF0000"/>
          <w:rtl/>
        </w:rPr>
        <w:t>2821</w:t>
      </w:r>
      <w:r w:rsidRPr="00CD3D00">
        <w:rPr>
          <w:b/>
          <w:bCs/>
          <w:color w:val="FF0000"/>
          <w:rtl/>
        </w:rPr>
        <w:t>]</w:t>
      </w:r>
      <w:r w:rsidRPr="00CD3D00">
        <w:rPr>
          <w:rtl/>
        </w:rPr>
        <w:t xml:space="preserve"> </w:t>
      </w:r>
      <w:r>
        <w:rPr>
          <w:rtl/>
        </w:rPr>
        <w:t xml:space="preserve">قال الإمام الباقر: </w:t>
      </w:r>
      <w:r w:rsidRPr="00CD3D00">
        <w:rPr>
          <w:rtl/>
        </w:rPr>
        <w:t>ليس الخطأ مثل العمد، العمد فيه القتل</w:t>
      </w:r>
      <w:r w:rsidRPr="00A32C20">
        <w:rPr>
          <w:rStyle w:val="a3"/>
          <w:rtl/>
        </w:rPr>
        <w:t>(</w:t>
      </w:r>
      <w:r w:rsidRPr="00A32C20">
        <w:rPr>
          <w:rStyle w:val="a3"/>
          <w:rtl/>
        </w:rPr>
        <w:footnoteReference w:id="2907"/>
      </w:r>
      <w:r w:rsidRPr="00A32C20">
        <w:rPr>
          <w:rStyle w:val="a3"/>
          <w:rtl/>
        </w:rPr>
        <w:t>)</w:t>
      </w:r>
      <w:r w:rsidRPr="00CD3D00">
        <w:rPr>
          <w:rtl/>
        </w:rPr>
        <w:t>.</w:t>
      </w:r>
    </w:p>
    <w:p w14:paraId="575E8A0B" w14:textId="0110183B" w:rsidR="0092396F" w:rsidRPr="00CD3D00" w:rsidRDefault="0092396F" w:rsidP="00AF04EC">
      <w:pPr>
        <w:pStyle w:val="aaac"/>
        <w:rPr>
          <w:rtl/>
        </w:rPr>
      </w:pPr>
      <w:r w:rsidRPr="00CD3D00">
        <w:rPr>
          <w:b/>
          <w:bCs/>
          <w:color w:val="FF0000"/>
          <w:rtl/>
        </w:rPr>
        <w:t xml:space="preserve">[الحديث: </w:t>
      </w:r>
      <w:r w:rsidR="007B6AE1">
        <w:rPr>
          <w:b/>
          <w:bCs/>
          <w:color w:val="FF0000"/>
          <w:rtl/>
        </w:rPr>
        <w:t>2822</w:t>
      </w:r>
      <w:r w:rsidRPr="00CD3D00">
        <w:rPr>
          <w:b/>
          <w:bCs/>
          <w:color w:val="FF0000"/>
          <w:rtl/>
        </w:rPr>
        <w:t>]</w:t>
      </w:r>
      <w:r w:rsidRPr="00CD3D00">
        <w:rPr>
          <w:rtl/>
        </w:rPr>
        <w:t xml:space="preserve"> </w:t>
      </w:r>
      <w:r>
        <w:rPr>
          <w:rtl/>
        </w:rPr>
        <w:t>قال الإمام الباقر</w:t>
      </w:r>
      <w:r w:rsidRPr="00CD3D00">
        <w:rPr>
          <w:rtl/>
        </w:rPr>
        <w:t xml:space="preserve"> في الرجل يسقط على الرجل فيقتله: لا شيء </w:t>
      </w:r>
      <w:r w:rsidRPr="00CD3D00">
        <w:rPr>
          <w:rtl/>
        </w:rPr>
        <w:lastRenderedPageBreak/>
        <w:t>عليه</w:t>
      </w:r>
      <w:r>
        <w:rPr>
          <w:rtl/>
        </w:rPr>
        <w:t>،</w:t>
      </w:r>
      <w:r w:rsidRPr="00CD3D00">
        <w:rPr>
          <w:rtl/>
        </w:rPr>
        <w:t xml:space="preserve"> </w:t>
      </w:r>
      <w:r>
        <w:rPr>
          <w:rtl/>
        </w:rPr>
        <w:t>و</w:t>
      </w:r>
      <w:r w:rsidRPr="00CD3D00">
        <w:rPr>
          <w:rtl/>
        </w:rPr>
        <w:t>من قتله القصاص فلا دية له</w:t>
      </w:r>
      <w:r w:rsidRPr="00A32C20">
        <w:rPr>
          <w:rStyle w:val="a3"/>
          <w:rtl/>
        </w:rPr>
        <w:t>(</w:t>
      </w:r>
      <w:r w:rsidRPr="00A32C20">
        <w:rPr>
          <w:rStyle w:val="a3"/>
          <w:rtl/>
        </w:rPr>
        <w:footnoteReference w:id="2908"/>
      </w:r>
      <w:r w:rsidRPr="00A32C20">
        <w:rPr>
          <w:rStyle w:val="a3"/>
          <w:rtl/>
        </w:rPr>
        <w:t>)</w:t>
      </w:r>
      <w:r w:rsidRPr="00CD3D00">
        <w:rPr>
          <w:rtl/>
        </w:rPr>
        <w:t>.</w:t>
      </w:r>
    </w:p>
    <w:p w14:paraId="60E2B431" w14:textId="4269C6DF" w:rsidR="0092396F" w:rsidRPr="00CD3D00" w:rsidRDefault="0092396F" w:rsidP="00AF04EC">
      <w:pPr>
        <w:pStyle w:val="aaac"/>
        <w:rPr>
          <w:rtl/>
        </w:rPr>
      </w:pPr>
      <w:r w:rsidRPr="00CD3D00">
        <w:rPr>
          <w:b/>
          <w:bCs/>
          <w:color w:val="FF0000"/>
          <w:rtl/>
        </w:rPr>
        <w:t xml:space="preserve">[الحديث: </w:t>
      </w:r>
      <w:r w:rsidR="007B6AE1">
        <w:rPr>
          <w:b/>
          <w:bCs/>
          <w:color w:val="FF0000"/>
          <w:rtl/>
        </w:rPr>
        <w:t>2823</w:t>
      </w:r>
      <w:r w:rsidRPr="00CD3D00">
        <w:rPr>
          <w:b/>
          <w:bCs/>
          <w:color w:val="FF0000"/>
          <w:rtl/>
        </w:rPr>
        <w:t>]</w:t>
      </w:r>
      <w:r w:rsidRPr="00CD3D00">
        <w:rPr>
          <w:rtl/>
        </w:rPr>
        <w:t xml:space="preserve"> </w:t>
      </w:r>
      <w:r>
        <w:rPr>
          <w:rtl/>
        </w:rPr>
        <w:t xml:space="preserve">قال الإمام الباقر: </w:t>
      </w:r>
      <w:r w:rsidRPr="00CD3D00">
        <w:rPr>
          <w:rtl/>
        </w:rPr>
        <w:t>من قتله القصاص فلا دية له</w:t>
      </w:r>
      <w:r w:rsidRPr="00A32C20">
        <w:rPr>
          <w:rStyle w:val="a3"/>
          <w:rtl/>
        </w:rPr>
        <w:t>(</w:t>
      </w:r>
      <w:r w:rsidRPr="00A32C20">
        <w:rPr>
          <w:rStyle w:val="a3"/>
          <w:rtl/>
        </w:rPr>
        <w:footnoteReference w:id="2909"/>
      </w:r>
      <w:r w:rsidRPr="00A32C20">
        <w:rPr>
          <w:rStyle w:val="a3"/>
          <w:rtl/>
        </w:rPr>
        <w:t>)</w:t>
      </w:r>
      <w:r w:rsidRPr="00CD3D00">
        <w:rPr>
          <w:rtl/>
        </w:rPr>
        <w:t>.</w:t>
      </w:r>
    </w:p>
    <w:p w14:paraId="7427A0BA" w14:textId="4F854469" w:rsidR="0092396F" w:rsidRPr="00CD3D00" w:rsidRDefault="0092396F" w:rsidP="00AF04EC">
      <w:pPr>
        <w:pStyle w:val="aaac"/>
        <w:rPr>
          <w:rtl/>
        </w:rPr>
      </w:pPr>
      <w:r w:rsidRPr="00CD3D00">
        <w:rPr>
          <w:b/>
          <w:bCs/>
          <w:color w:val="FF0000"/>
          <w:rtl/>
        </w:rPr>
        <w:t xml:space="preserve">[الحديث: </w:t>
      </w:r>
      <w:r w:rsidR="007B6AE1">
        <w:rPr>
          <w:b/>
          <w:bCs/>
          <w:color w:val="FF0000"/>
          <w:rtl/>
        </w:rPr>
        <w:t>2824</w:t>
      </w:r>
      <w:r w:rsidRPr="00CD3D00">
        <w:rPr>
          <w:b/>
          <w:bCs/>
          <w:color w:val="FF0000"/>
          <w:rtl/>
        </w:rPr>
        <w:t>]</w:t>
      </w:r>
      <w:r w:rsidRPr="00CD3D00">
        <w:rPr>
          <w:rtl/>
        </w:rPr>
        <w:t xml:space="preserve"> </w:t>
      </w:r>
      <w:r>
        <w:rPr>
          <w:rtl/>
        </w:rPr>
        <w:t>قال الإمام الباقر:</w:t>
      </w:r>
      <w:r w:rsidRPr="00CD3D00">
        <w:rPr>
          <w:rtl/>
        </w:rPr>
        <w:t xml:space="preserve"> من قتله القصاص بأمر </w:t>
      </w:r>
      <w:r w:rsidRPr="00692DD6">
        <w:rPr>
          <w:rtl/>
        </w:rPr>
        <w:t>الإمام</w:t>
      </w:r>
      <w:r w:rsidRPr="00CD3D00">
        <w:rPr>
          <w:rtl/>
        </w:rPr>
        <w:t xml:space="preserve"> فلا دية له في قتل ولا جراحة</w:t>
      </w:r>
      <w:r w:rsidRPr="00A32C20">
        <w:rPr>
          <w:rStyle w:val="a3"/>
          <w:rtl/>
        </w:rPr>
        <w:t>(</w:t>
      </w:r>
      <w:r w:rsidRPr="00A32C20">
        <w:rPr>
          <w:rStyle w:val="a3"/>
          <w:rtl/>
        </w:rPr>
        <w:footnoteReference w:id="2910"/>
      </w:r>
      <w:r w:rsidRPr="00A32C20">
        <w:rPr>
          <w:rStyle w:val="a3"/>
          <w:rtl/>
        </w:rPr>
        <w:t>)</w:t>
      </w:r>
      <w:r w:rsidRPr="00CD3D00">
        <w:rPr>
          <w:rtl/>
        </w:rPr>
        <w:t>.</w:t>
      </w:r>
    </w:p>
    <w:p w14:paraId="2F4DF31C" w14:textId="413E5D95" w:rsidR="0092396F" w:rsidRPr="00CD3D00" w:rsidRDefault="0092396F" w:rsidP="00AF04EC">
      <w:pPr>
        <w:pStyle w:val="aaac"/>
        <w:rPr>
          <w:rtl/>
        </w:rPr>
      </w:pPr>
      <w:r w:rsidRPr="00CD3D00">
        <w:rPr>
          <w:b/>
          <w:bCs/>
          <w:color w:val="FF0000"/>
          <w:rtl/>
        </w:rPr>
        <w:t xml:space="preserve">[الحديث: </w:t>
      </w:r>
      <w:r w:rsidR="007B6AE1">
        <w:rPr>
          <w:b/>
          <w:bCs/>
          <w:color w:val="FF0000"/>
          <w:rtl/>
        </w:rPr>
        <w:t>2825</w:t>
      </w:r>
      <w:r w:rsidRPr="00CD3D00">
        <w:rPr>
          <w:b/>
          <w:bCs/>
          <w:color w:val="FF0000"/>
          <w:rtl/>
        </w:rPr>
        <w:t>]</w:t>
      </w:r>
      <w:r w:rsidRPr="00CD3D00">
        <w:rPr>
          <w:rtl/>
        </w:rPr>
        <w:t xml:space="preserve"> </w:t>
      </w:r>
      <w:r>
        <w:rPr>
          <w:rtl/>
        </w:rPr>
        <w:t xml:space="preserve">قيل للإمام الباقر: </w:t>
      </w:r>
      <w:r w:rsidRPr="00CD3D00">
        <w:rPr>
          <w:rtl/>
        </w:rPr>
        <w:t>رجل قتل رجلا عمدا فلم يقم عليه الحد ولم تصح الشهادة عليه حتى خولط وذهب عقله، ثم إن قوما آخرين شهدوا عليه بعدما خولط أنه قتله</w:t>
      </w:r>
      <w:r>
        <w:rPr>
          <w:rtl/>
        </w:rPr>
        <w:t>،</w:t>
      </w:r>
      <w:r w:rsidRPr="00CD3D00">
        <w:rPr>
          <w:rtl/>
        </w:rPr>
        <w:t xml:space="preserve"> فقال: إن شهدوا عليه أنه قتله حين قتله وهو صحيح ليس به علة من فساد عقل قتل به، وإن لم يشهدوا عليه بذلك وكان له مال يعرف دفع إلى ورثة المقتول الدية من مال القاتل، وإن لم يكن له مال </w:t>
      </w:r>
      <w:r w:rsidRPr="00692DD6">
        <w:rPr>
          <w:rtl/>
        </w:rPr>
        <w:t>أعطى</w:t>
      </w:r>
      <w:r w:rsidRPr="00CD3D00">
        <w:rPr>
          <w:rtl/>
        </w:rPr>
        <w:t xml:space="preserve"> الدية من بيت المال، ولا يبطل دم امرئ مسلم</w:t>
      </w:r>
      <w:r w:rsidRPr="00A32C20">
        <w:rPr>
          <w:rStyle w:val="a3"/>
          <w:rtl/>
        </w:rPr>
        <w:t>(</w:t>
      </w:r>
      <w:r w:rsidRPr="00A32C20">
        <w:rPr>
          <w:rStyle w:val="a3"/>
          <w:rtl/>
        </w:rPr>
        <w:footnoteReference w:id="2911"/>
      </w:r>
      <w:r w:rsidRPr="00A32C20">
        <w:rPr>
          <w:rStyle w:val="a3"/>
          <w:rtl/>
        </w:rPr>
        <w:t>)</w:t>
      </w:r>
      <w:r w:rsidRPr="00CD3D00">
        <w:rPr>
          <w:rtl/>
        </w:rPr>
        <w:t>.</w:t>
      </w:r>
    </w:p>
    <w:p w14:paraId="5C74569B" w14:textId="56056840" w:rsidR="0092396F" w:rsidRPr="00CD3D00" w:rsidRDefault="0092396F" w:rsidP="00AF04EC">
      <w:pPr>
        <w:pStyle w:val="aaac"/>
        <w:rPr>
          <w:rtl/>
        </w:rPr>
      </w:pPr>
      <w:r w:rsidRPr="00CD3D00">
        <w:rPr>
          <w:b/>
          <w:bCs/>
          <w:color w:val="FF0000"/>
          <w:rtl/>
        </w:rPr>
        <w:t xml:space="preserve">[الحديث: </w:t>
      </w:r>
      <w:r w:rsidR="007B6AE1">
        <w:rPr>
          <w:b/>
          <w:bCs/>
          <w:color w:val="FF0000"/>
          <w:rtl/>
        </w:rPr>
        <w:t>2826</w:t>
      </w:r>
      <w:r w:rsidRPr="00CD3D00">
        <w:rPr>
          <w:b/>
          <w:bCs/>
          <w:color w:val="FF0000"/>
          <w:rtl/>
        </w:rPr>
        <w:t>]</w:t>
      </w:r>
      <w:r w:rsidRPr="00CD3D00">
        <w:rPr>
          <w:rtl/>
        </w:rPr>
        <w:t xml:space="preserve"> </w:t>
      </w:r>
      <w:r>
        <w:rPr>
          <w:rtl/>
        </w:rPr>
        <w:t xml:space="preserve">سئل الإمام الباقر عن </w:t>
      </w:r>
      <w:r w:rsidRPr="00CD3D00">
        <w:rPr>
          <w:rtl/>
        </w:rPr>
        <w:t xml:space="preserve">رجل قتل </w:t>
      </w:r>
      <w:r w:rsidRPr="00692DD6">
        <w:rPr>
          <w:rtl/>
        </w:rPr>
        <w:t>أمه</w:t>
      </w:r>
      <w:r w:rsidRPr="00CD3D00">
        <w:rPr>
          <w:rtl/>
        </w:rPr>
        <w:t xml:space="preserve">، </w:t>
      </w:r>
      <w:r>
        <w:rPr>
          <w:rtl/>
        </w:rPr>
        <w:t>ف</w:t>
      </w:r>
      <w:r w:rsidRPr="00CD3D00">
        <w:rPr>
          <w:rtl/>
        </w:rPr>
        <w:t>قال: يقتل بها صاغرا ولا أظن قتله بها كفارة له، ولا يرثها</w:t>
      </w:r>
      <w:r w:rsidRPr="00A32C20">
        <w:rPr>
          <w:rStyle w:val="a3"/>
          <w:rtl/>
        </w:rPr>
        <w:t>(</w:t>
      </w:r>
      <w:r w:rsidRPr="00A32C20">
        <w:rPr>
          <w:rStyle w:val="a3"/>
          <w:rtl/>
        </w:rPr>
        <w:footnoteReference w:id="2912"/>
      </w:r>
      <w:r w:rsidRPr="00A32C20">
        <w:rPr>
          <w:rStyle w:val="a3"/>
          <w:rtl/>
        </w:rPr>
        <w:t>)</w:t>
      </w:r>
      <w:r w:rsidRPr="00CD3D00">
        <w:rPr>
          <w:rtl/>
        </w:rPr>
        <w:t>.</w:t>
      </w:r>
    </w:p>
    <w:p w14:paraId="762B658D" w14:textId="6720B7BB" w:rsidR="0092396F" w:rsidRPr="00CD3D00" w:rsidRDefault="0092396F" w:rsidP="00AF04EC">
      <w:pPr>
        <w:pStyle w:val="aaac"/>
        <w:rPr>
          <w:rtl/>
        </w:rPr>
      </w:pPr>
      <w:r w:rsidRPr="00CD3D00">
        <w:rPr>
          <w:b/>
          <w:bCs/>
          <w:color w:val="FF0000"/>
          <w:rtl/>
        </w:rPr>
        <w:t xml:space="preserve">[الحديث: </w:t>
      </w:r>
      <w:r w:rsidR="007B6AE1">
        <w:rPr>
          <w:b/>
          <w:bCs/>
          <w:color w:val="FF0000"/>
          <w:rtl/>
        </w:rPr>
        <w:t>2827</w:t>
      </w:r>
      <w:r w:rsidRPr="00CD3D00">
        <w:rPr>
          <w:b/>
          <w:bCs/>
          <w:color w:val="FF0000"/>
          <w:rtl/>
        </w:rPr>
        <w:t>]</w:t>
      </w:r>
      <w:r w:rsidRPr="00CD3D00">
        <w:rPr>
          <w:rtl/>
        </w:rPr>
        <w:t xml:space="preserve"> </w:t>
      </w:r>
      <w:r>
        <w:rPr>
          <w:rtl/>
        </w:rPr>
        <w:t xml:space="preserve">سئل الإمام الباقر عن </w:t>
      </w:r>
      <w:r w:rsidRPr="00CD3D00">
        <w:rPr>
          <w:rtl/>
        </w:rPr>
        <w:t>امرأتين قتلتا رجلا عمدا</w:t>
      </w:r>
      <w:r>
        <w:rPr>
          <w:rtl/>
        </w:rPr>
        <w:t>؟</w:t>
      </w:r>
      <w:r w:rsidRPr="00CD3D00">
        <w:rPr>
          <w:rtl/>
        </w:rPr>
        <w:t xml:space="preserve"> قال: يقتلان به، ما يختلف في هذا أحد</w:t>
      </w:r>
      <w:r w:rsidRPr="00A32C20">
        <w:rPr>
          <w:rStyle w:val="a3"/>
          <w:rtl/>
        </w:rPr>
        <w:t>(</w:t>
      </w:r>
      <w:r w:rsidRPr="00A32C20">
        <w:rPr>
          <w:rStyle w:val="a3"/>
          <w:rtl/>
        </w:rPr>
        <w:footnoteReference w:id="2913"/>
      </w:r>
      <w:r w:rsidRPr="00A32C20">
        <w:rPr>
          <w:rStyle w:val="a3"/>
          <w:rtl/>
        </w:rPr>
        <w:t>)</w:t>
      </w:r>
      <w:r w:rsidRPr="00CD3D00">
        <w:rPr>
          <w:rtl/>
        </w:rPr>
        <w:t>.</w:t>
      </w:r>
    </w:p>
    <w:p w14:paraId="79E3CBFA" w14:textId="38297314" w:rsidR="0092396F" w:rsidRPr="00CD3D00" w:rsidRDefault="0092396F" w:rsidP="00AF04EC">
      <w:pPr>
        <w:pStyle w:val="aaac"/>
        <w:rPr>
          <w:rtl/>
        </w:rPr>
      </w:pPr>
      <w:r w:rsidRPr="00CD3D00">
        <w:rPr>
          <w:b/>
          <w:bCs/>
          <w:color w:val="FF0000"/>
          <w:rtl/>
        </w:rPr>
        <w:t xml:space="preserve">[الحديث: </w:t>
      </w:r>
      <w:r w:rsidR="007B6AE1">
        <w:rPr>
          <w:b/>
          <w:bCs/>
          <w:color w:val="FF0000"/>
          <w:rtl/>
        </w:rPr>
        <w:t>2828</w:t>
      </w:r>
      <w:r w:rsidRPr="00CD3D00">
        <w:rPr>
          <w:b/>
          <w:bCs/>
          <w:color w:val="FF0000"/>
          <w:rtl/>
        </w:rPr>
        <w:t>]</w:t>
      </w:r>
      <w:r w:rsidRPr="00CD3D00">
        <w:rPr>
          <w:rtl/>
        </w:rPr>
        <w:t xml:space="preserve"> </w:t>
      </w:r>
      <w:r>
        <w:rPr>
          <w:rtl/>
        </w:rPr>
        <w:t xml:space="preserve">سئل الإمام الباقر عن </w:t>
      </w:r>
      <w:r w:rsidRPr="00CD3D00">
        <w:rPr>
          <w:rtl/>
        </w:rPr>
        <w:t xml:space="preserve">رجلين قتلا رجلا عمدا وله وليان فعفا أحد الوليين، فقال: إذا عفا عنهما بعض </w:t>
      </w:r>
      <w:r>
        <w:rPr>
          <w:rtl/>
        </w:rPr>
        <w:t>الأولياء</w:t>
      </w:r>
      <w:r w:rsidRPr="00CD3D00">
        <w:rPr>
          <w:rtl/>
        </w:rPr>
        <w:t xml:space="preserve"> درئ عنهما القتل، وطرح عنهما من الدية بقدر حصة من عفا، وأديا الباقي من أموالهما إلى الذي لم يعف، وقال: عفو كل ذي سهم جائز</w:t>
      </w:r>
      <w:r w:rsidRPr="00A32C20">
        <w:rPr>
          <w:rStyle w:val="a3"/>
          <w:rtl/>
        </w:rPr>
        <w:t>(</w:t>
      </w:r>
      <w:r w:rsidRPr="00A32C20">
        <w:rPr>
          <w:rStyle w:val="a3"/>
          <w:rtl/>
        </w:rPr>
        <w:footnoteReference w:id="2914"/>
      </w:r>
      <w:r w:rsidRPr="00A32C20">
        <w:rPr>
          <w:rStyle w:val="a3"/>
          <w:rtl/>
        </w:rPr>
        <w:t>)</w:t>
      </w:r>
      <w:r w:rsidRPr="00CD3D00">
        <w:rPr>
          <w:rtl/>
        </w:rPr>
        <w:t>.</w:t>
      </w:r>
    </w:p>
    <w:p w14:paraId="33153C78" w14:textId="47DD101A" w:rsidR="0092396F" w:rsidRPr="00CD3D00" w:rsidRDefault="0092396F" w:rsidP="00AF04EC">
      <w:pPr>
        <w:pStyle w:val="aaac"/>
        <w:rPr>
          <w:rtl/>
        </w:rPr>
      </w:pPr>
      <w:r w:rsidRPr="00CD3D00">
        <w:rPr>
          <w:b/>
          <w:bCs/>
          <w:color w:val="FF0000"/>
          <w:rtl/>
        </w:rPr>
        <w:lastRenderedPageBreak/>
        <w:t xml:space="preserve">[الحديث: </w:t>
      </w:r>
      <w:r w:rsidR="007B6AE1">
        <w:rPr>
          <w:b/>
          <w:bCs/>
          <w:color w:val="FF0000"/>
          <w:rtl/>
        </w:rPr>
        <w:t>2829</w:t>
      </w:r>
      <w:r w:rsidRPr="00CD3D00">
        <w:rPr>
          <w:b/>
          <w:bCs/>
          <w:color w:val="FF0000"/>
          <w:rtl/>
        </w:rPr>
        <w:t>]</w:t>
      </w:r>
      <w:r w:rsidRPr="00CD3D00">
        <w:rPr>
          <w:rtl/>
        </w:rPr>
        <w:t xml:space="preserve"> </w:t>
      </w:r>
      <w:r>
        <w:rPr>
          <w:rtl/>
        </w:rPr>
        <w:t xml:space="preserve">قال الإمام الباقر: </w:t>
      </w:r>
      <w:r w:rsidRPr="00CD3D00">
        <w:rPr>
          <w:rtl/>
        </w:rPr>
        <w:t xml:space="preserve">إن عفا واحد من </w:t>
      </w:r>
      <w:r>
        <w:rPr>
          <w:rtl/>
        </w:rPr>
        <w:t>الأولياء</w:t>
      </w:r>
      <w:r w:rsidRPr="00CD3D00">
        <w:rPr>
          <w:rtl/>
        </w:rPr>
        <w:t xml:space="preserve"> ارتفع القود</w:t>
      </w:r>
      <w:r w:rsidRPr="00A32C20">
        <w:rPr>
          <w:rStyle w:val="a3"/>
          <w:rtl/>
        </w:rPr>
        <w:t>(</w:t>
      </w:r>
      <w:r w:rsidRPr="00A32C20">
        <w:rPr>
          <w:rStyle w:val="a3"/>
          <w:rtl/>
        </w:rPr>
        <w:footnoteReference w:id="2915"/>
      </w:r>
      <w:r w:rsidRPr="00A32C20">
        <w:rPr>
          <w:rStyle w:val="a3"/>
          <w:rtl/>
        </w:rPr>
        <w:t>)</w:t>
      </w:r>
      <w:r w:rsidRPr="00CD3D00">
        <w:rPr>
          <w:rtl/>
        </w:rPr>
        <w:t>.</w:t>
      </w:r>
    </w:p>
    <w:p w14:paraId="50BD8ACE" w14:textId="008956EF" w:rsidR="0092396F" w:rsidRPr="00CD3D00" w:rsidRDefault="0092396F" w:rsidP="00AF04EC">
      <w:pPr>
        <w:pStyle w:val="aaac"/>
        <w:rPr>
          <w:rtl/>
        </w:rPr>
      </w:pPr>
      <w:r w:rsidRPr="00CD3D00">
        <w:rPr>
          <w:b/>
          <w:bCs/>
          <w:color w:val="FF0000"/>
          <w:rtl/>
        </w:rPr>
        <w:t xml:space="preserve">[الحديث: </w:t>
      </w:r>
      <w:r w:rsidR="007B6AE1">
        <w:rPr>
          <w:b/>
          <w:bCs/>
          <w:color w:val="FF0000"/>
          <w:rtl/>
        </w:rPr>
        <w:t>2830</w:t>
      </w:r>
      <w:r w:rsidRPr="00CD3D00">
        <w:rPr>
          <w:b/>
          <w:bCs/>
          <w:color w:val="FF0000"/>
          <w:rtl/>
        </w:rPr>
        <w:t>]</w:t>
      </w:r>
      <w:r w:rsidRPr="00CD3D00">
        <w:rPr>
          <w:rtl/>
        </w:rPr>
        <w:t xml:space="preserve"> </w:t>
      </w:r>
      <w:r>
        <w:rPr>
          <w:rtl/>
        </w:rPr>
        <w:t xml:space="preserve">قال الإمام الباقر: </w:t>
      </w:r>
      <w:r w:rsidRPr="00CD3D00">
        <w:rPr>
          <w:rtl/>
        </w:rPr>
        <w:t>إذا مات ولي المقتول قام ولده من بعده مقامه بالدم</w:t>
      </w:r>
      <w:r w:rsidRPr="00A32C20">
        <w:rPr>
          <w:rStyle w:val="a3"/>
          <w:rtl/>
        </w:rPr>
        <w:t>(</w:t>
      </w:r>
      <w:r w:rsidRPr="00A32C20">
        <w:rPr>
          <w:rStyle w:val="a3"/>
          <w:rtl/>
        </w:rPr>
        <w:footnoteReference w:id="2916"/>
      </w:r>
      <w:r w:rsidRPr="00A32C20">
        <w:rPr>
          <w:rStyle w:val="a3"/>
          <w:rtl/>
        </w:rPr>
        <w:t>)</w:t>
      </w:r>
      <w:r w:rsidRPr="00CD3D00">
        <w:rPr>
          <w:rtl/>
        </w:rPr>
        <w:t>.</w:t>
      </w:r>
    </w:p>
    <w:p w14:paraId="1282D80E" w14:textId="28C85F7A" w:rsidR="0092396F" w:rsidRPr="00CD3D00" w:rsidRDefault="0092396F" w:rsidP="00AF04EC">
      <w:pPr>
        <w:pStyle w:val="aaac"/>
        <w:rPr>
          <w:rtl/>
        </w:rPr>
      </w:pPr>
      <w:r w:rsidRPr="00CD3D00">
        <w:rPr>
          <w:b/>
          <w:bCs/>
          <w:color w:val="FF0000"/>
          <w:rtl/>
        </w:rPr>
        <w:t xml:space="preserve">[الحديث: </w:t>
      </w:r>
      <w:r w:rsidR="007B6AE1">
        <w:rPr>
          <w:b/>
          <w:bCs/>
          <w:color w:val="FF0000"/>
          <w:rtl/>
        </w:rPr>
        <w:t>2831</w:t>
      </w:r>
      <w:r w:rsidRPr="00CD3D00">
        <w:rPr>
          <w:b/>
          <w:bCs/>
          <w:color w:val="FF0000"/>
          <w:rtl/>
        </w:rPr>
        <w:t>]</w:t>
      </w:r>
      <w:r w:rsidRPr="00CD3D00">
        <w:rPr>
          <w:rtl/>
        </w:rPr>
        <w:t xml:space="preserve"> </w:t>
      </w:r>
      <w:r>
        <w:rPr>
          <w:rtl/>
        </w:rPr>
        <w:t xml:space="preserve">قيل للإمام الباقر: </w:t>
      </w:r>
      <w:r w:rsidRPr="00CD3D00">
        <w:rPr>
          <w:rtl/>
        </w:rPr>
        <w:t xml:space="preserve">رجل قتل فحمل إلى الوالي وجاءه قوم فشهد عليه الشهود أنه قتل عمدا، فدفع الوالي القاتل إلى أولياء المقتول ليقاد به، فلم يريموا حتى أتاهم رجل فأقر عند الوالي أنه قتل صاحبهم عمدا، وأن هذا الرجل الذي شهد عليه الشهود بريء من قتل صاحبه فلا تقتلوه به </w:t>
      </w:r>
      <w:proofErr w:type="spellStart"/>
      <w:r w:rsidRPr="00CD3D00">
        <w:rPr>
          <w:rtl/>
        </w:rPr>
        <w:t>وخذوني</w:t>
      </w:r>
      <w:proofErr w:type="spellEnd"/>
      <w:r w:rsidRPr="00CD3D00">
        <w:rPr>
          <w:rtl/>
        </w:rPr>
        <w:t xml:space="preserve"> بدمه</w:t>
      </w:r>
      <w:r>
        <w:rPr>
          <w:rtl/>
        </w:rPr>
        <w:t>،</w:t>
      </w:r>
      <w:r w:rsidRPr="00CD3D00">
        <w:rPr>
          <w:rtl/>
        </w:rPr>
        <w:t xml:space="preserve"> فقال: إن أراد أولياء المقتول أن يقتلوا الذي أقر على نفسه فليقتلوه ولا سبيل لهم على </w:t>
      </w:r>
      <w:r w:rsidRPr="00692DD6">
        <w:rPr>
          <w:rtl/>
        </w:rPr>
        <w:t>الآخر</w:t>
      </w:r>
      <w:r w:rsidRPr="00CD3D00">
        <w:rPr>
          <w:rtl/>
        </w:rPr>
        <w:t xml:space="preserve">، ثم لا سبيل لورثة الذي أقر على نفسه على ورثة الذي شهد عليه، وإن أرادوا أن يقتلوا الذي شهد عليه فليقتلوا ولا سبيل لهم على الذي أقر ثم </w:t>
      </w:r>
      <w:proofErr w:type="spellStart"/>
      <w:r w:rsidRPr="00CD3D00">
        <w:rPr>
          <w:rtl/>
        </w:rPr>
        <w:t>ليؤد</w:t>
      </w:r>
      <w:proofErr w:type="spellEnd"/>
      <w:r w:rsidRPr="00CD3D00">
        <w:rPr>
          <w:rtl/>
        </w:rPr>
        <w:t xml:space="preserve"> الدية الذي أقر على نفسه إلى أولياء الذي شهد عليه نصف الدية، ق</w:t>
      </w:r>
      <w:r>
        <w:rPr>
          <w:rtl/>
        </w:rPr>
        <w:t>ي</w:t>
      </w:r>
      <w:r w:rsidRPr="00CD3D00">
        <w:rPr>
          <w:rtl/>
        </w:rPr>
        <w:t>ل: أرأيت إن أرادوا أن يقتلوهما جميعا</w:t>
      </w:r>
      <w:r>
        <w:rPr>
          <w:rtl/>
        </w:rPr>
        <w:t>؟</w:t>
      </w:r>
      <w:r w:rsidRPr="00CD3D00">
        <w:rPr>
          <w:rtl/>
        </w:rPr>
        <w:t xml:space="preserve"> قال: ذاك لهم، وعليهم أن يدفعوا إلى أولياء الذي شهد عليه نصف الدية خاصة دون صاحبه، ثم يقتلونهما، ق</w:t>
      </w:r>
      <w:r>
        <w:rPr>
          <w:rtl/>
        </w:rPr>
        <w:t>ي</w:t>
      </w:r>
      <w:r w:rsidRPr="00CD3D00">
        <w:rPr>
          <w:rtl/>
        </w:rPr>
        <w:t>ل: إن أرادوا أن يأخذوا الدية</w:t>
      </w:r>
      <w:r>
        <w:rPr>
          <w:rtl/>
        </w:rPr>
        <w:t>؟</w:t>
      </w:r>
      <w:r w:rsidRPr="00CD3D00">
        <w:rPr>
          <w:rtl/>
        </w:rPr>
        <w:t xml:space="preserve"> فقال: الدية بينهما نصفان، ل</w:t>
      </w:r>
      <w:r>
        <w:rPr>
          <w:rtl/>
        </w:rPr>
        <w:t>أ</w:t>
      </w:r>
      <w:r w:rsidRPr="00CD3D00">
        <w:rPr>
          <w:rtl/>
        </w:rPr>
        <w:t>ن أحدهما أقر والآخر شهد</w:t>
      </w:r>
      <w:r>
        <w:rPr>
          <w:rtl/>
        </w:rPr>
        <w:t xml:space="preserve"> </w:t>
      </w:r>
      <w:r w:rsidRPr="00CD3D00">
        <w:rPr>
          <w:rtl/>
        </w:rPr>
        <w:t>عليه، ق</w:t>
      </w:r>
      <w:r>
        <w:rPr>
          <w:rtl/>
        </w:rPr>
        <w:t>ي</w:t>
      </w:r>
      <w:r w:rsidRPr="00CD3D00">
        <w:rPr>
          <w:rtl/>
        </w:rPr>
        <w:t xml:space="preserve">ل: كيف جعلت </w:t>
      </w:r>
      <w:r w:rsidRPr="00692DD6">
        <w:rPr>
          <w:rtl/>
        </w:rPr>
        <w:t>لأولياء</w:t>
      </w:r>
      <w:r w:rsidRPr="00CD3D00">
        <w:rPr>
          <w:rtl/>
        </w:rPr>
        <w:t xml:space="preserve"> الذي شهد عليه على الذي أقر نصف الدية حيث قتل، ولم تجعل </w:t>
      </w:r>
      <w:r w:rsidRPr="00692DD6">
        <w:rPr>
          <w:rtl/>
        </w:rPr>
        <w:t>لأولياء</w:t>
      </w:r>
      <w:r w:rsidRPr="00CD3D00">
        <w:rPr>
          <w:rtl/>
        </w:rPr>
        <w:t xml:space="preserve"> الذي أقر على أولياء الذي شهد عليه ولم يقر</w:t>
      </w:r>
      <w:r>
        <w:rPr>
          <w:rtl/>
        </w:rPr>
        <w:t>؟</w:t>
      </w:r>
      <w:r w:rsidRPr="00CD3D00">
        <w:rPr>
          <w:rtl/>
        </w:rPr>
        <w:t xml:space="preserve"> فقال: ل</w:t>
      </w:r>
      <w:r>
        <w:rPr>
          <w:rtl/>
        </w:rPr>
        <w:t>أ</w:t>
      </w:r>
      <w:r w:rsidRPr="00CD3D00">
        <w:rPr>
          <w:rtl/>
        </w:rPr>
        <w:t>ن الذي شُهد عليه ليس مثل الذي أقر، الذي شهد عليه لم يقر ولم يبرأ صاحبه، والآخر أقر وبرأ صاحبه، فلزم الذي أقر وبرأ صاحبه ما لم يلزم الذي شهد عليه ولم يقر ولم يبرأ صاحبه</w:t>
      </w:r>
      <w:r w:rsidRPr="00A32C20">
        <w:rPr>
          <w:rStyle w:val="a3"/>
          <w:rtl/>
        </w:rPr>
        <w:t>(</w:t>
      </w:r>
      <w:r w:rsidRPr="00A32C20">
        <w:rPr>
          <w:rStyle w:val="a3"/>
          <w:rtl/>
        </w:rPr>
        <w:footnoteReference w:id="2917"/>
      </w:r>
      <w:r w:rsidRPr="00A32C20">
        <w:rPr>
          <w:rStyle w:val="a3"/>
          <w:rtl/>
        </w:rPr>
        <w:t>)</w:t>
      </w:r>
      <w:r w:rsidRPr="00CD3D00">
        <w:rPr>
          <w:rtl/>
        </w:rPr>
        <w:t>.</w:t>
      </w:r>
    </w:p>
    <w:p w14:paraId="40A7550C" w14:textId="65BD9BD7" w:rsidR="0092396F" w:rsidRPr="00CD3D00" w:rsidRDefault="0092396F" w:rsidP="00AF04EC">
      <w:pPr>
        <w:pStyle w:val="aaac"/>
        <w:rPr>
          <w:rtl/>
        </w:rPr>
      </w:pPr>
      <w:r w:rsidRPr="00CD3D00">
        <w:rPr>
          <w:b/>
          <w:bCs/>
          <w:color w:val="FF0000"/>
          <w:rtl/>
        </w:rPr>
        <w:t xml:space="preserve">[الحديث: </w:t>
      </w:r>
      <w:r w:rsidR="007B6AE1">
        <w:rPr>
          <w:b/>
          <w:bCs/>
          <w:color w:val="FF0000"/>
          <w:rtl/>
        </w:rPr>
        <w:t>2832</w:t>
      </w:r>
      <w:r w:rsidRPr="00CD3D00">
        <w:rPr>
          <w:b/>
          <w:bCs/>
          <w:color w:val="FF0000"/>
          <w:rtl/>
        </w:rPr>
        <w:t>]</w:t>
      </w:r>
      <w:r w:rsidRPr="00CD3D00">
        <w:rPr>
          <w:rtl/>
        </w:rPr>
        <w:t xml:space="preserve"> </w:t>
      </w:r>
      <w:r>
        <w:rPr>
          <w:rtl/>
        </w:rPr>
        <w:t>قال الإمام الباقر:</w:t>
      </w:r>
      <w:r w:rsidRPr="00CD3D00">
        <w:rPr>
          <w:rtl/>
        </w:rPr>
        <w:t xml:space="preserve"> لو أن رجلا قتل في قرية، أو قريبا من قرية ولم </w:t>
      </w:r>
      <w:r w:rsidRPr="00CD3D00">
        <w:rPr>
          <w:rtl/>
        </w:rPr>
        <w:lastRenderedPageBreak/>
        <w:t>توجد</w:t>
      </w:r>
      <w:r>
        <w:rPr>
          <w:rtl/>
        </w:rPr>
        <w:t xml:space="preserve"> </w:t>
      </w:r>
      <w:r w:rsidRPr="00CD3D00">
        <w:rPr>
          <w:rtl/>
        </w:rPr>
        <w:t>بينة على أهل تلك القرية أنه قتل عندهم، فليس عليهم شيء</w:t>
      </w:r>
      <w:r w:rsidRPr="00A32C20">
        <w:rPr>
          <w:rStyle w:val="a3"/>
          <w:rtl/>
        </w:rPr>
        <w:t>(</w:t>
      </w:r>
      <w:r w:rsidRPr="00A32C20">
        <w:rPr>
          <w:rStyle w:val="a3"/>
          <w:rtl/>
        </w:rPr>
        <w:footnoteReference w:id="2918"/>
      </w:r>
      <w:r w:rsidRPr="00A32C20">
        <w:rPr>
          <w:rStyle w:val="a3"/>
          <w:rtl/>
        </w:rPr>
        <w:t>)</w:t>
      </w:r>
      <w:r w:rsidRPr="00CD3D00">
        <w:rPr>
          <w:rtl/>
        </w:rPr>
        <w:t>.</w:t>
      </w:r>
    </w:p>
    <w:p w14:paraId="6E767D88" w14:textId="30F49C90" w:rsidR="0092396F" w:rsidRPr="00CD3D00" w:rsidRDefault="0092396F" w:rsidP="00AF04EC">
      <w:pPr>
        <w:pStyle w:val="aaac"/>
        <w:rPr>
          <w:rtl/>
        </w:rPr>
      </w:pPr>
      <w:r w:rsidRPr="00CD3D00">
        <w:rPr>
          <w:b/>
          <w:bCs/>
          <w:color w:val="FF0000"/>
          <w:rtl/>
        </w:rPr>
        <w:t xml:space="preserve">[الحديث: </w:t>
      </w:r>
      <w:r w:rsidR="007B6AE1">
        <w:rPr>
          <w:b/>
          <w:bCs/>
          <w:color w:val="FF0000"/>
          <w:rtl/>
        </w:rPr>
        <w:t>2833</w:t>
      </w:r>
      <w:r w:rsidRPr="00CD3D00">
        <w:rPr>
          <w:b/>
          <w:bCs/>
          <w:color w:val="FF0000"/>
          <w:rtl/>
        </w:rPr>
        <w:t>]</w:t>
      </w:r>
      <w:r w:rsidRPr="00CD3D00">
        <w:rPr>
          <w:rtl/>
        </w:rPr>
        <w:t xml:space="preserve"> </w:t>
      </w:r>
      <w:r>
        <w:rPr>
          <w:rtl/>
        </w:rPr>
        <w:t xml:space="preserve">قال </w:t>
      </w:r>
      <w:r w:rsidRPr="00CD3D00">
        <w:rPr>
          <w:rtl/>
        </w:rPr>
        <w:t>الإمام الباقر في الرجل يقتل فيوجد رأسه في قبيلة، ووسطه وصدره في قبيلة، والباقي في قبيلة: ديته على من وجد في قبيلته صدره وبدنه، والصلاة عليه</w:t>
      </w:r>
      <w:r w:rsidRPr="00A32C20">
        <w:rPr>
          <w:rStyle w:val="a3"/>
          <w:rtl/>
        </w:rPr>
        <w:t>(</w:t>
      </w:r>
      <w:r w:rsidRPr="00A32C20">
        <w:rPr>
          <w:rStyle w:val="a3"/>
          <w:rtl/>
        </w:rPr>
        <w:footnoteReference w:id="2919"/>
      </w:r>
      <w:r w:rsidRPr="00A32C20">
        <w:rPr>
          <w:rStyle w:val="a3"/>
          <w:rtl/>
        </w:rPr>
        <w:t>)</w:t>
      </w:r>
      <w:r w:rsidRPr="00CD3D00">
        <w:rPr>
          <w:rtl/>
        </w:rPr>
        <w:t>.</w:t>
      </w:r>
    </w:p>
    <w:p w14:paraId="52BAB1E2" w14:textId="7DFADDA6" w:rsidR="0092396F" w:rsidRPr="00E74FCB" w:rsidRDefault="0092396F" w:rsidP="00AF04EC">
      <w:pPr>
        <w:pStyle w:val="aaac"/>
        <w:rPr>
          <w:rtl/>
        </w:rPr>
      </w:pPr>
      <w:r w:rsidRPr="00E74FCB">
        <w:rPr>
          <w:b/>
          <w:bCs/>
          <w:color w:val="FF0000"/>
          <w:rtl/>
        </w:rPr>
        <w:t xml:space="preserve">[الحديث: </w:t>
      </w:r>
      <w:r w:rsidR="007B6AE1">
        <w:rPr>
          <w:b/>
          <w:bCs/>
          <w:color w:val="FF0000"/>
          <w:rtl/>
        </w:rPr>
        <w:t>2834</w:t>
      </w:r>
      <w:r w:rsidRPr="00E74FCB">
        <w:rPr>
          <w:b/>
          <w:bCs/>
          <w:color w:val="FF0000"/>
          <w:rtl/>
        </w:rPr>
        <w:t>]</w:t>
      </w:r>
      <w:r w:rsidRPr="00E74FCB">
        <w:rPr>
          <w:rtl/>
        </w:rPr>
        <w:t xml:space="preserve"> </w:t>
      </w:r>
      <w:r>
        <w:rPr>
          <w:rtl/>
        </w:rPr>
        <w:t xml:space="preserve">سئل الإمام الباقر عن </w:t>
      </w:r>
      <w:r w:rsidRPr="00E74FCB">
        <w:rPr>
          <w:rtl/>
        </w:rPr>
        <w:t>غلام دخل دار قوم يلعب فوقع في بئرهم، هل يضمنون</w:t>
      </w:r>
      <w:r>
        <w:rPr>
          <w:rtl/>
        </w:rPr>
        <w:t>؟</w:t>
      </w:r>
      <w:r w:rsidRPr="00E74FCB">
        <w:rPr>
          <w:rtl/>
        </w:rPr>
        <w:t xml:space="preserve"> </w:t>
      </w:r>
      <w:r>
        <w:rPr>
          <w:rtl/>
        </w:rPr>
        <w:t>ف</w:t>
      </w:r>
      <w:r w:rsidRPr="00E74FCB">
        <w:rPr>
          <w:rtl/>
        </w:rPr>
        <w:t xml:space="preserve">قال: </w:t>
      </w:r>
      <w:r>
        <w:rPr>
          <w:rtl/>
        </w:rPr>
        <w:t xml:space="preserve">لا </w:t>
      </w:r>
      <w:r w:rsidRPr="00E74FCB">
        <w:rPr>
          <w:rtl/>
        </w:rPr>
        <w:t>يضمنون،</w:t>
      </w:r>
      <w:r w:rsidR="00936D2B">
        <w:rPr>
          <w:rtl/>
        </w:rPr>
        <w:t xml:space="preserve"> فإن </w:t>
      </w:r>
      <w:r w:rsidRPr="00692DD6">
        <w:rPr>
          <w:rtl/>
        </w:rPr>
        <w:t>كان</w:t>
      </w:r>
      <w:r w:rsidRPr="00E74FCB">
        <w:rPr>
          <w:rtl/>
        </w:rPr>
        <w:t>وا متهمين ضمنوا</w:t>
      </w:r>
      <w:r w:rsidRPr="00A32C20">
        <w:rPr>
          <w:rStyle w:val="a3"/>
          <w:rtl/>
        </w:rPr>
        <w:t>(</w:t>
      </w:r>
      <w:r w:rsidRPr="00A32C20">
        <w:rPr>
          <w:rStyle w:val="a3"/>
          <w:rtl/>
        </w:rPr>
        <w:footnoteReference w:id="2920"/>
      </w:r>
      <w:r w:rsidRPr="00A32C20">
        <w:rPr>
          <w:rStyle w:val="a3"/>
          <w:rtl/>
        </w:rPr>
        <w:t>)</w:t>
      </w:r>
      <w:r w:rsidRPr="00E74FCB">
        <w:rPr>
          <w:rtl/>
        </w:rPr>
        <w:t>.</w:t>
      </w:r>
    </w:p>
    <w:p w14:paraId="1D235BF2" w14:textId="1657D39A" w:rsidR="0092396F" w:rsidRDefault="0092396F" w:rsidP="00AF04EC">
      <w:pPr>
        <w:pStyle w:val="aaac"/>
        <w:rPr>
          <w:rtl/>
        </w:rPr>
      </w:pPr>
      <w:r w:rsidRPr="00E74FCB">
        <w:rPr>
          <w:b/>
          <w:bCs/>
          <w:color w:val="FF0000"/>
          <w:rtl/>
        </w:rPr>
        <w:t xml:space="preserve">[الحديث: </w:t>
      </w:r>
      <w:r w:rsidR="007B6AE1">
        <w:rPr>
          <w:b/>
          <w:bCs/>
          <w:color w:val="FF0000"/>
          <w:rtl/>
        </w:rPr>
        <w:t>2835</w:t>
      </w:r>
      <w:r w:rsidRPr="00E74FCB">
        <w:rPr>
          <w:b/>
          <w:bCs/>
          <w:color w:val="FF0000"/>
          <w:rtl/>
        </w:rPr>
        <w:t>]</w:t>
      </w:r>
      <w:r w:rsidRPr="00E74FCB">
        <w:rPr>
          <w:rtl/>
        </w:rPr>
        <w:t xml:space="preserve"> </w:t>
      </w:r>
      <w:r>
        <w:rPr>
          <w:rtl/>
        </w:rPr>
        <w:t xml:space="preserve">قال الإمام الباقر: </w:t>
      </w:r>
      <w:r w:rsidRPr="00E74FCB">
        <w:rPr>
          <w:rtl/>
        </w:rPr>
        <w:t>أيما ظئر قوم قتلت صبيا لهم وهي نائمة،</w:t>
      </w:r>
      <w:r w:rsidR="00936D2B">
        <w:rPr>
          <w:rtl/>
        </w:rPr>
        <w:t xml:space="preserve"> فإن </w:t>
      </w:r>
      <w:r w:rsidRPr="00E74FCB">
        <w:rPr>
          <w:rtl/>
        </w:rPr>
        <w:t xml:space="preserve">عليها الدية من مالها خاصة إن كانت إنما </w:t>
      </w:r>
      <w:proofErr w:type="spellStart"/>
      <w:r w:rsidRPr="00E74FCB">
        <w:rPr>
          <w:rtl/>
        </w:rPr>
        <w:t>ظ</w:t>
      </w:r>
      <w:r>
        <w:rPr>
          <w:rtl/>
        </w:rPr>
        <w:t>أ</w:t>
      </w:r>
      <w:r w:rsidRPr="00E74FCB">
        <w:rPr>
          <w:rtl/>
        </w:rPr>
        <w:t>رت</w:t>
      </w:r>
      <w:proofErr w:type="spellEnd"/>
      <w:r w:rsidRPr="00E74FCB">
        <w:rPr>
          <w:rtl/>
        </w:rPr>
        <w:t xml:space="preserve"> طلب العز والفخر، وإن كانت إنما </w:t>
      </w:r>
      <w:proofErr w:type="spellStart"/>
      <w:r w:rsidRPr="00E74FCB">
        <w:rPr>
          <w:rtl/>
        </w:rPr>
        <w:t>ظ</w:t>
      </w:r>
      <w:r>
        <w:rPr>
          <w:rtl/>
        </w:rPr>
        <w:t>أ</w:t>
      </w:r>
      <w:r w:rsidRPr="00E74FCB">
        <w:rPr>
          <w:rtl/>
        </w:rPr>
        <w:t>رت</w:t>
      </w:r>
      <w:proofErr w:type="spellEnd"/>
      <w:r w:rsidRPr="00E74FCB">
        <w:rPr>
          <w:rtl/>
        </w:rPr>
        <w:t xml:space="preserve"> من الفقر</w:t>
      </w:r>
      <w:r w:rsidR="00936D2B">
        <w:rPr>
          <w:rtl/>
        </w:rPr>
        <w:t xml:space="preserve"> فإن </w:t>
      </w:r>
      <w:r w:rsidRPr="00E74FCB">
        <w:rPr>
          <w:rtl/>
        </w:rPr>
        <w:t xml:space="preserve">الدية على </w:t>
      </w:r>
      <w:proofErr w:type="spellStart"/>
      <w:r w:rsidRPr="00E74FCB">
        <w:rPr>
          <w:rtl/>
        </w:rPr>
        <w:t>عاقلتها</w:t>
      </w:r>
      <w:proofErr w:type="spellEnd"/>
      <w:r w:rsidRPr="00A32C20">
        <w:rPr>
          <w:rStyle w:val="a3"/>
          <w:rtl/>
        </w:rPr>
        <w:t>(</w:t>
      </w:r>
      <w:r w:rsidRPr="00A32C20">
        <w:rPr>
          <w:rStyle w:val="a3"/>
          <w:rtl/>
        </w:rPr>
        <w:footnoteReference w:id="2921"/>
      </w:r>
      <w:r w:rsidRPr="00A32C20">
        <w:rPr>
          <w:rStyle w:val="a3"/>
          <w:rtl/>
        </w:rPr>
        <w:t>)</w:t>
      </w:r>
      <w:r w:rsidRPr="00E74FCB">
        <w:rPr>
          <w:rtl/>
        </w:rPr>
        <w:t>.</w:t>
      </w:r>
    </w:p>
    <w:p w14:paraId="31950AC8" w14:textId="01B879C0" w:rsidR="0092396F" w:rsidRDefault="0092396F" w:rsidP="00CD39E8">
      <w:pPr>
        <w:pStyle w:val="aaa4"/>
        <w:rPr>
          <w:rtl/>
          <w:lang w:val="fr-FR" w:eastAsia="fr-FR" w:bidi="ar-DZ"/>
        </w:rPr>
      </w:pPr>
      <w:bookmarkStart w:id="581" w:name="_Toc64745043"/>
      <w:bookmarkStart w:id="582" w:name="_Toc65145823"/>
      <w:r w:rsidRPr="008635DA">
        <w:rPr>
          <w:rtl/>
          <w:lang w:val="fr-FR" w:eastAsia="fr-FR" w:bidi="ar-DZ"/>
        </w:rPr>
        <w:t>ما روي عن الإمام الصادق:</w:t>
      </w:r>
      <w:bookmarkEnd w:id="581"/>
      <w:bookmarkEnd w:id="582"/>
    </w:p>
    <w:p w14:paraId="639796DD" w14:textId="15F49050" w:rsidR="0092396F" w:rsidRPr="00CD3D00" w:rsidRDefault="0092396F" w:rsidP="00AF04EC">
      <w:pPr>
        <w:pStyle w:val="aaac"/>
        <w:rPr>
          <w:rtl/>
        </w:rPr>
      </w:pPr>
      <w:r w:rsidRPr="00CD3D00">
        <w:rPr>
          <w:b/>
          <w:bCs/>
          <w:color w:val="FF0000"/>
          <w:rtl/>
        </w:rPr>
        <w:t xml:space="preserve">[الحديث: </w:t>
      </w:r>
      <w:r w:rsidR="007B6AE1">
        <w:rPr>
          <w:b/>
          <w:bCs/>
          <w:color w:val="FF0000"/>
          <w:rtl/>
        </w:rPr>
        <w:t>2836</w:t>
      </w:r>
      <w:r w:rsidRPr="00CD3D00">
        <w:rPr>
          <w:b/>
          <w:bCs/>
          <w:color w:val="FF0000"/>
          <w:rtl/>
        </w:rPr>
        <w:t>]</w:t>
      </w:r>
      <w:r w:rsidRPr="00CD3D00">
        <w:rPr>
          <w:rtl/>
        </w:rPr>
        <w:t xml:space="preserve"> عن عبد الرحمن بن الحجاج، قال: قال لي الإمام الصادق: يخالف يحيى بن سعيد قضاتكم</w:t>
      </w:r>
      <w:r>
        <w:rPr>
          <w:rtl/>
        </w:rPr>
        <w:t>؟</w:t>
      </w:r>
      <w:r w:rsidRPr="00CD3D00">
        <w:rPr>
          <w:rtl/>
        </w:rPr>
        <w:t xml:space="preserve"> قلت: نعم، قال: هات شيئا مما اختلفوا فيه، قلت: اقتتل غلامان في الرحبة فعض أحدهما صاحبه،</w:t>
      </w:r>
      <w:r>
        <w:rPr>
          <w:rtl/>
        </w:rPr>
        <w:t xml:space="preserve"> </w:t>
      </w:r>
      <w:r w:rsidRPr="00CD3D00">
        <w:rPr>
          <w:rtl/>
        </w:rPr>
        <w:t xml:space="preserve">فعمد </w:t>
      </w:r>
      <w:proofErr w:type="spellStart"/>
      <w:r w:rsidRPr="00CD3D00">
        <w:rPr>
          <w:rtl/>
        </w:rPr>
        <w:t>المعضوض</w:t>
      </w:r>
      <w:proofErr w:type="spellEnd"/>
      <w:r w:rsidRPr="00CD3D00">
        <w:rPr>
          <w:rtl/>
        </w:rPr>
        <w:t xml:space="preserve"> إلى حجر فضرب به رأس صاحبه الذي عضه فشجه فكز فمات، فرفع ذلك إلى يحيى بن سعيد فأقاده، فعظم ذلك على ابن أبي ليلى وابن </w:t>
      </w:r>
      <w:proofErr w:type="spellStart"/>
      <w:r w:rsidRPr="00CD3D00">
        <w:rPr>
          <w:rtl/>
        </w:rPr>
        <w:t>شبرمة</w:t>
      </w:r>
      <w:proofErr w:type="spellEnd"/>
      <w:r w:rsidRPr="00CD3D00">
        <w:rPr>
          <w:rtl/>
        </w:rPr>
        <w:t xml:space="preserve"> وكثر فيه الكلام، وقالوا: إنما هذا الخطأ فوداه عيسى بن علي من ماله، فقال</w:t>
      </w:r>
      <w:r>
        <w:rPr>
          <w:rtl/>
        </w:rPr>
        <w:t xml:space="preserve"> الإمام الصادق</w:t>
      </w:r>
      <w:r w:rsidRPr="00CD3D00">
        <w:rPr>
          <w:rtl/>
        </w:rPr>
        <w:t xml:space="preserve">: إن من عندنا </w:t>
      </w:r>
      <w:proofErr w:type="spellStart"/>
      <w:r w:rsidRPr="00CD3D00">
        <w:rPr>
          <w:rtl/>
        </w:rPr>
        <w:t>ليقيدون</w:t>
      </w:r>
      <w:proofErr w:type="spellEnd"/>
      <w:r w:rsidRPr="00CD3D00">
        <w:rPr>
          <w:rtl/>
        </w:rPr>
        <w:t xml:space="preserve"> </w:t>
      </w:r>
      <w:proofErr w:type="spellStart"/>
      <w:r w:rsidRPr="00CD3D00">
        <w:rPr>
          <w:rtl/>
        </w:rPr>
        <w:t>بالوكزة</w:t>
      </w:r>
      <w:proofErr w:type="spellEnd"/>
      <w:r w:rsidRPr="00CD3D00">
        <w:rPr>
          <w:rtl/>
        </w:rPr>
        <w:t xml:space="preserve">، وإنما الخطأ أن يريد </w:t>
      </w:r>
      <w:r w:rsidRPr="00692DD6">
        <w:rPr>
          <w:rtl/>
        </w:rPr>
        <w:t>الشيء</w:t>
      </w:r>
      <w:r w:rsidRPr="00CD3D00">
        <w:rPr>
          <w:rtl/>
        </w:rPr>
        <w:t xml:space="preserve"> فيصيب غيره</w:t>
      </w:r>
      <w:r w:rsidRPr="00A32C20">
        <w:rPr>
          <w:rStyle w:val="a3"/>
          <w:rtl/>
        </w:rPr>
        <w:t>(</w:t>
      </w:r>
      <w:r w:rsidRPr="00A32C20">
        <w:rPr>
          <w:rStyle w:val="a3"/>
          <w:rtl/>
        </w:rPr>
        <w:footnoteReference w:id="2922"/>
      </w:r>
      <w:r w:rsidRPr="00A32C20">
        <w:rPr>
          <w:rStyle w:val="a3"/>
          <w:rtl/>
        </w:rPr>
        <w:t>)</w:t>
      </w:r>
      <w:r w:rsidRPr="00CD3D00">
        <w:rPr>
          <w:rtl/>
        </w:rPr>
        <w:t>.</w:t>
      </w:r>
    </w:p>
    <w:p w14:paraId="498377C6" w14:textId="5B7CBE0D" w:rsidR="0092396F" w:rsidRPr="00CD3D00" w:rsidRDefault="0092396F" w:rsidP="00AF04EC">
      <w:pPr>
        <w:pStyle w:val="aaac"/>
        <w:rPr>
          <w:rtl/>
        </w:rPr>
      </w:pPr>
      <w:r w:rsidRPr="00CD3D00">
        <w:rPr>
          <w:b/>
          <w:bCs/>
          <w:color w:val="FF0000"/>
          <w:rtl/>
        </w:rPr>
        <w:t xml:space="preserve">[الحديث: </w:t>
      </w:r>
      <w:r w:rsidR="007B6AE1">
        <w:rPr>
          <w:b/>
          <w:bCs/>
          <w:color w:val="FF0000"/>
          <w:rtl/>
        </w:rPr>
        <w:t>2837</w:t>
      </w:r>
      <w:r w:rsidRPr="00CD3D00">
        <w:rPr>
          <w:b/>
          <w:bCs/>
          <w:color w:val="FF0000"/>
          <w:rtl/>
        </w:rPr>
        <w:t>]</w:t>
      </w:r>
      <w:r w:rsidRPr="00CD3D00">
        <w:rPr>
          <w:rtl/>
        </w:rPr>
        <w:t xml:space="preserve"> </w:t>
      </w:r>
      <w:r>
        <w:rPr>
          <w:rtl/>
        </w:rPr>
        <w:t xml:space="preserve">سئل الإمام الصادق عن </w:t>
      </w:r>
      <w:r w:rsidRPr="00CD3D00">
        <w:rPr>
          <w:rtl/>
        </w:rPr>
        <w:t xml:space="preserve">رجل ضرب رجلا بعصا فلم يقلع عنه </w:t>
      </w:r>
      <w:r w:rsidRPr="00CD3D00">
        <w:rPr>
          <w:rtl/>
        </w:rPr>
        <w:lastRenderedPageBreak/>
        <w:t>الضرب حتى مات، أيدفع إلى ولي المقتول فيقتله</w:t>
      </w:r>
      <w:r>
        <w:rPr>
          <w:rtl/>
        </w:rPr>
        <w:t>؟</w:t>
      </w:r>
      <w:r w:rsidRPr="00CD3D00">
        <w:rPr>
          <w:rtl/>
        </w:rPr>
        <w:t xml:space="preserve"> قال: نعم، ولكن لا يترك يعبث به ولكن يجيز عليه بالسيف</w:t>
      </w:r>
      <w:r w:rsidRPr="00A32C20">
        <w:rPr>
          <w:rStyle w:val="a3"/>
          <w:rtl/>
        </w:rPr>
        <w:t>(</w:t>
      </w:r>
      <w:r w:rsidRPr="00A32C20">
        <w:rPr>
          <w:rStyle w:val="a3"/>
          <w:rtl/>
        </w:rPr>
        <w:footnoteReference w:id="2923"/>
      </w:r>
      <w:r w:rsidRPr="00A32C20">
        <w:rPr>
          <w:rStyle w:val="a3"/>
          <w:rtl/>
        </w:rPr>
        <w:t>)</w:t>
      </w:r>
      <w:r w:rsidRPr="00CD3D00">
        <w:rPr>
          <w:rtl/>
        </w:rPr>
        <w:t>.</w:t>
      </w:r>
    </w:p>
    <w:p w14:paraId="5396B873" w14:textId="50B9D337" w:rsidR="0092396F" w:rsidRPr="00CD3D00" w:rsidRDefault="0092396F" w:rsidP="00AF04EC">
      <w:pPr>
        <w:pStyle w:val="aaac"/>
        <w:rPr>
          <w:rtl/>
        </w:rPr>
      </w:pPr>
      <w:r w:rsidRPr="00CD3D00">
        <w:rPr>
          <w:b/>
          <w:bCs/>
          <w:color w:val="FF0000"/>
          <w:rtl/>
        </w:rPr>
        <w:t xml:space="preserve">[الحديث: </w:t>
      </w:r>
      <w:r w:rsidR="007B6AE1">
        <w:rPr>
          <w:b/>
          <w:bCs/>
          <w:color w:val="FF0000"/>
          <w:rtl/>
        </w:rPr>
        <w:t>2838</w:t>
      </w:r>
      <w:r w:rsidRPr="00CD3D00">
        <w:rPr>
          <w:b/>
          <w:bCs/>
          <w:color w:val="FF0000"/>
          <w:rtl/>
        </w:rPr>
        <w:t>]</w:t>
      </w:r>
      <w:r w:rsidRPr="00CD3D00">
        <w:rPr>
          <w:rtl/>
        </w:rPr>
        <w:t xml:space="preserve"> </w:t>
      </w:r>
      <w:r>
        <w:rPr>
          <w:rtl/>
        </w:rPr>
        <w:t xml:space="preserve">قال </w:t>
      </w:r>
      <w:r w:rsidRPr="00CD3D00">
        <w:rPr>
          <w:rtl/>
        </w:rPr>
        <w:t xml:space="preserve">الإمام الصادق: العمد كل ما اعتمد شيئا فأصابه بحديدة أو بحجر أو بعصا أو </w:t>
      </w:r>
      <w:proofErr w:type="spellStart"/>
      <w:r w:rsidRPr="00CD3D00">
        <w:rPr>
          <w:rtl/>
        </w:rPr>
        <w:t>بوكزة</w:t>
      </w:r>
      <w:proofErr w:type="spellEnd"/>
      <w:r w:rsidRPr="00CD3D00">
        <w:rPr>
          <w:rtl/>
        </w:rPr>
        <w:t>، فهذا كله عمد، والخطأ من اعتمد شيئا فأصاب غيره</w:t>
      </w:r>
      <w:r w:rsidRPr="00A32C20">
        <w:rPr>
          <w:rStyle w:val="a3"/>
          <w:rtl/>
        </w:rPr>
        <w:t>(</w:t>
      </w:r>
      <w:r w:rsidRPr="00A32C20">
        <w:rPr>
          <w:rStyle w:val="a3"/>
          <w:rtl/>
        </w:rPr>
        <w:footnoteReference w:id="2924"/>
      </w:r>
      <w:r w:rsidRPr="00A32C20">
        <w:rPr>
          <w:rStyle w:val="a3"/>
          <w:rtl/>
        </w:rPr>
        <w:t>)</w:t>
      </w:r>
      <w:r w:rsidRPr="00CD3D00">
        <w:rPr>
          <w:rtl/>
        </w:rPr>
        <w:t>.</w:t>
      </w:r>
    </w:p>
    <w:p w14:paraId="582F0598" w14:textId="16CD0359" w:rsidR="0092396F" w:rsidRPr="00CD3D00" w:rsidRDefault="0092396F" w:rsidP="00AF04EC">
      <w:pPr>
        <w:pStyle w:val="aaac"/>
        <w:rPr>
          <w:rtl/>
        </w:rPr>
      </w:pPr>
      <w:r w:rsidRPr="00CD3D00">
        <w:rPr>
          <w:b/>
          <w:bCs/>
          <w:color w:val="FF0000"/>
          <w:rtl/>
        </w:rPr>
        <w:t xml:space="preserve">[الحديث: </w:t>
      </w:r>
      <w:r w:rsidR="007B6AE1">
        <w:rPr>
          <w:b/>
          <w:bCs/>
          <w:color w:val="FF0000"/>
          <w:rtl/>
        </w:rPr>
        <w:t>2839</w:t>
      </w:r>
      <w:r w:rsidRPr="00CD3D00">
        <w:rPr>
          <w:b/>
          <w:bCs/>
          <w:color w:val="FF0000"/>
          <w:rtl/>
        </w:rPr>
        <w:t>]</w:t>
      </w:r>
      <w:r w:rsidRPr="00CD3D00">
        <w:rPr>
          <w:rtl/>
        </w:rPr>
        <w:t xml:space="preserve"> </w:t>
      </w:r>
      <w:r>
        <w:rPr>
          <w:rtl/>
        </w:rPr>
        <w:t>قال الإمام الصادق:</w:t>
      </w:r>
      <w:r w:rsidRPr="00CD3D00">
        <w:rPr>
          <w:rtl/>
        </w:rPr>
        <w:t xml:space="preserve"> العمد الذي يضرب بالسلاح أو بالعصا لا يقلع عنه حتى يقتل، والخطأ الذي لا يتعمده</w:t>
      </w:r>
      <w:r w:rsidRPr="00A32C20">
        <w:rPr>
          <w:rStyle w:val="a3"/>
          <w:rtl/>
        </w:rPr>
        <w:t>(</w:t>
      </w:r>
      <w:r w:rsidRPr="00A32C20">
        <w:rPr>
          <w:rStyle w:val="a3"/>
          <w:rtl/>
        </w:rPr>
        <w:footnoteReference w:id="2925"/>
      </w:r>
      <w:r w:rsidRPr="00A32C20">
        <w:rPr>
          <w:rStyle w:val="a3"/>
          <w:rtl/>
        </w:rPr>
        <w:t>)</w:t>
      </w:r>
      <w:r w:rsidRPr="00CD3D00">
        <w:rPr>
          <w:rtl/>
        </w:rPr>
        <w:t>.</w:t>
      </w:r>
    </w:p>
    <w:p w14:paraId="1EF66EB0" w14:textId="4FBB1BA8" w:rsidR="0092396F" w:rsidRPr="00CD3D00" w:rsidRDefault="0092396F" w:rsidP="00AF04EC">
      <w:pPr>
        <w:pStyle w:val="aaac"/>
        <w:rPr>
          <w:rtl/>
        </w:rPr>
      </w:pPr>
      <w:r w:rsidRPr="00CD3D00">
        <w:rPr>
          <w:b/>
          <w:bCs/>
          <w:color w:val="FF0000"/>
          <w:rtl/>
        </w:rPr>
        <w:t xml:space="preserve">[الحديث: </w:t>
      </w:r>
      <w:r w:rsidR="007B6AE1">
        <w:rPr>
          <w:b/>
          <w:bCs/>
          <w:color w:val="FF0000"/>
          <w:rtl/>
        </w:rPr>
        <w:t>2840</w:t>
      </w:r>
      <w:r w:rsidRPr="00CD3D00">
        <w:rPr>
          <w:b/>
          <w:bCs/>
          <w:color w:val="FF0000"/>
          <w:rtl/>
        </w:rPr>
        <w:t>]</w:t>
      </w:r>
      <w:r w:rsidRPr="00CD3D00">
        <w:rPr>
          <w:rtl/>
        </w:rPr>
        <w:t xml:space="preserve"> </w:t>
      </w:r>
      <w:r>
        <w:rPr>
          <w:rtl/>
        </w:rPr>
        <w:t>قال الإمام الصادق:</w:t>
      </w:r>
      <w:r w:rsidRPr="00CD3D00">
        <w:rPr>
          <w:rtl/>
        </w:rPr>
        <w:t xml:space="preserve"> إن ضرب رجل رجلا بعصا أو بحجر فمات من ضربة واحدة قبل أن يتكلم فهو يشبه العمد فالدية على القاتل، وإن علاه وألح عليه بالعصا أو بالحجارة حتى يقتله فهو عمد يقتل به، وإن ضربه ضربة واحدة فتكلم ثم مكث يوما أو أكثر من يوم فهو شبه العمد</w:t>
      </w:r>
      <w:r w:rsidRPr="00A32C20">
        <w:rPr>
          <w:rStyle w:val="a3"/>
          <w:rtl/>
        </w:rPr>
        <w:t>(</w:t>
      </w:r>
      <w:r w:rsidRPr="00A32C20">
        <w:rPr>
          <w:rStyle w:val="a3"/>
          <w:rtl/>
        </w:rPr>
        <w:footnoteReference w:id="2926"/>
      </w:r>
      <w:r w:rsidRPr="00A32C20">
        <w:rPr>
          <w:rStyle w:val="a3"/>
          <w:rtl/>
        </w:rPr>
        <w:t>)</w:t>
      </w:r>
      <w:r w:rsidRPr="00CD3D00">
        <w:rPr>
          <w:rtl/>
        </w:rPr>
        <w:t>.</w:t>
      </w:r>
    </w:p>
    <w:p w14:paraId="6F0120F0" w14:textId="7E830023" w:rsidR="0092396F" w:rsidRPr="00CD3D00" w:rsidRDefault="0092396F" w:rsidP="00AF04EC">
      <w:pPr>
        <w:pStyle w:val="aaac"/>
        <w:rPr>
          <w:rtl/>
        </w:rPr>
      </w:pPr>
      <w:r w:rsidRPr="00CD3D00">
        <w:rPr>
          <w:b/>
          <w:bCs/>
          <w:color w:val="FF0000"/>
          <w:rtl/>
        </w:rPr>
        <w:t xml:space="preserve">[الحديث: </w:t>
      </w:r>
      <w:r w:rsidR="007B6AE1">
        <w:rPr>
          <w:b/>
          <w:bCs/>
          <w:color w:val="FF0000"/>
          <w:rtl/>
        </w:rPr>
        <w:t>2841</w:t>
      </w:r>
      <w:r w:rsidRPr="00CD3D00">
        <w:rPr>
          <w:b/>
          <w:bCs/>
          <w:color w:val="FF0000"/>
          <w:rtl/>
        </w:rPr>
        <w:t>]</w:t>
      </w:r>
      <w:r w:rsidRPr="00CD3D00">
        <w:rPr>
          <w:rtl/>
        </w:rPr>
        <w:t xml:space="preserve"> </w:t>
      </w:r>
      <w:r>
        <w:rPr>
          <w:rtl/>
        </w:rPr>
        <w:t xml:space="preserve">قيل للإمام الصادق: </w:t>
      </w:r>
      <w:r w:rsidRPr="00CD3D00">
        <w:rPr>
          <w:rtl/>
        </w:rPr>
        <w:t>أرمي الرجل</w:t>
      </w:r>
      <w:r>
        <w:rPr>
          <w:rtl/>
        </w:rPr>
        <w:t xml:space="preserve"> </w:t>
      </w:r>
      <w:r w:rsidRPr="00CD3D00">
        <w:rPr>
          <w:rtl/>
        </w:rPr>
        <w:t xml:space="preserve">بالشيء الذي لا يقتل مثله، </w:t>
      </w:r>
      <w:r>
        <w:rPr>
          <w:rtl/>
        </w:rPr>
        <w:t>ف</w:t>
      </w:r>
      <w:r w:rsidRPr="00CD3D00">
        <w:rPr>
          <w:rtl/>
        </w:rPr>
        <w:t>قال: هذا خطأ، ثم أخذ حصاة صغيرة فرمى بها، ق</w:t>
      </w:r>
      <w:r>
        <w:rPr>
          <w:rtl/>
        </w:rPr>
        <w:t>ي</w:t>
      </w:r>
      <w:r w:rsidRPr="00CD3D00">
        <w:rPr>
          <w:rtl/>
        </w:rPr>
        <w:t>ل: أرمي الشاة ف</w:t>
      </w:r>
      <w:r>
        <w:rPr>
          <w:rtl/>
        </w:rPr>
        <w:t>أ</w:t>
      </w:r>
      <w:r w:rsidRPr="00CD3D00">
        <w:rPr>
          <w:rtl/>
        </w:rPr>
        <w:t>صيب رجلا، قال: هذا الخطأ الذي لا شك فيه، والعمد الذي يضرب بالشيء الذي يقتل بمثله</w:t>
      </w:r>
      <w:r w:rsidRPr="00A32C20">
        <w:rPr>
          <w:rStyle w:val="a3"/>
          <w:rtl/>
        </w:rPr>
        <w:t>(</w:t>
      </w:r>
      <w:r w:rsidRPr="00A32C20">
        <w:rPr>
          <w:rStyle w:val="a3"/>
          <w:rtl/>
        </w:rPr>
        <w:footnoteReference w:id="2927"/>
      </w:r>
      <w:r w:rsidRPr="00A32C20">
        <w:rPr>
          <w:rStyle w:val="a3"/>
          <w:rtl/>
        </w:rPr>
        <w:t>)</w:t>
      </w:r>
      <w:r w:rsidRPr="00CD3D00">
        <w:rPr>
          <w:rtl/>
        </w:rPr>
        <w:t>.</w:t>
      </w:r>
    </w:p>
    <w:p w14:paraId="19599093" w14:textId="320AAD41" w:rsidR="0092396F" w:rsidRPr="00CD3D00" w:rsidRDefault="0092396F" w:rsidP="00AF04EC">
      <w:pPr>
        <w:pStyle w:val="aaac"/>
        <w:rPr>
          <w:rtl/>
        </w:rPr>
      </w:pPr>
      <w:r w:rsidRPr="00CD3D00">
        <w:rPr>
          <w:b/>
          <w:bCs/>
          <w:color w:val="FF0000"/>
          <w:rtl/>
        </w:rPr>
        <w:t xml:space="preserve">[الحديث: </w:t>
      </w:r>
      <w:r w:rsidR="007B6AE1">
        <w:rPr>
          <w:b/>
          <w:bCs/>
          <w:color w:val="FF0000"/>
          <w:rtl/>
        </w:rPr>
        <w:t>2842</w:t>
      </w:r>
      <w:r w:rsidRPr="00CD3D00">
        <w:rPr>
          <w:b/>
          <w:bCs/>
          <w:color w:val="FF0000"/>
          <w:rtl/>
        </w:rPr>
        <w:t>]</w:t>
      </w:r>
      <w:r w:rsidRPr="00CD3D00">
        <w:rPr>
          <w:rtl/>
        </w:rPr>
        <w:t xml:space="preserve"> </w:t>
      </w:r>
      <w:r>
        <w:rPr>
          <w:rtl/>
        </w:rPr>
        <w:t>قال الإمام الصادق:</w:t>
      </w:r>
      <w:r w:rsidRPr="00CD3D00">
        <w:rPr>
          <w:rtl/>
        </w:rPr>
        <w:t xml:space="preserve"> لو أن رجلا ضرب رجلا </w:t>
      </w:r>
      <w:proofErr w:type="spellStart"/>
      <w:r w:rsidRPr="00CD3D00">
        <w:rPr>
          <w:rtl/>
        </w:rPr>
        <w:t>بخزفة</w:t>
      </w:r>
      <w:proofErr w:type="spellEnd"/>
      <w:r w:rsidRPr="00CD3D00">
        <w:rPr>
          <w:rtl/>
        </w:rPr>
        <w:t xml:space="preserve"> أو </w:t>
      </w:r>
      <w:proofErr w:type="spellStart"/>
      <w:r w:rsidRPr="00CD3D00">
        <w:rPr>
          <w:rtl/>
        </w:rPr>
        <w:t>بآجرة</w:t>
      </w:r>
      <w:proofErr w:type="spellEnd"/>
      <w:r w:rsidRPr="00CD3D00">
        <w:rPr>
          <w:rtl/>
        </w:rPr>
        <w:t xml:space="preserve"> أو بعود فمات كان عمدا</w:t>
      </w:r>
      <w:r w:rsidRPr="00A32C20">
        <w:rPr>
          <w:rStyle w:val="a3"/>
          <w:rtl/>
        </w:rPr>
        <w:t>(</w:t>
      </w:r>
      <w:r w:rsidRPr="00A32C20">
        <w:rPr>
          <w:rStyle w:val="a3"/>
          <w:rtl/>
        </w:rPr>
        <w:footnoteReference w:id="2928"/>
      </w:r>
      <w:r w:rsidRPr="00A32C20">
        <w:rPr>
          <w:rStyle w:val="a3"/>
          <w:rtl/>
        </w:rPr>
        <w:t>)</w:t>
      </w:r>
      <w:r w:rsidRPr="00CD3D00">
        <w:rPr>
          <w:rtl/>
        </w:rPr>
        <w:t>.</w:t>
      </w:r>
    </w:p>
    <w:p w14:paraId="1C0C14C5" w14:textId="0A59AC05" w:rsidR="0092396F" w:rsidRPr="00CD3D00" w:rsidRDefault="0092396F" w:rsidP="00AF04EC">
      <w:pPr>
        <w:pStyle w:val="aaac"/>
        <w:rPr>
          <w:rtl/>
        </w:rPr>
      </w:pPr>
      <w:r w:rsidRPr="00CD3D00">
        <w:rPr>
          <w:b/>
          <w:bCs/>
          <w:color w:val="FF0000"/>
          <w:rtl/>
        </w:rPr>
        <w:t xml:space="preserve">[الحديث: </w:t>
      </w:r>
      <w:r w:rsidR="007B6AE1">
        <w:rPr>
          <w:b/>
          <w:bCs/>
          <w:color w:val="FF0000"/>
          <w:rtl/>
        </w:rPr>
        <w:t>2843</w:t>
      </w:r>
      <w:r w:rsidRPr="00CD3D00">
        <w:rPr>
          <w:b/>
          <w:bCs/>
          <w:color w:val="FF0000"/>
          <w:rtl/>
        </w:rPr>
        <w:t>]</w:t>
      </w:r>
      <w:r w:rsidRPr="00CD3D00">
        <w:rPr>
          <w:rtl/>
        </w:rPr>
        <w:t xml:space="preserve"> </w:t>
      </w:r>
      <w:r>
        <w:rPr>
          <w:rtl/>
        </w:rPr>
        <w:t xml:space="preserve">سئل الإمام الصادق عن </w:t>
      </w:r>
      <w:r w:rsidRPr="00CD3D00">
        <w:rPr>
          <w:rtl/>
        </w:rPr>
        <w:t>الخطأ الذي فيه الدية والكفارة، أهو أن يعتمد ضرب رجل ولا يعتمد قتله</w:t>
      </w:r>
      <w:r>
        <w:rPr>
          <w:rtl/>
        </w:rPr>
        <w:t>؟</w:t>
      </w:r>
      <w:r w:rsidRPr="00CD3D00">
        <w:rPr>
          <w:rtl/>
        </w:rPr>
        <w:t xml:space="preserve"> فقال: نعم، ق</w:t>
      </w:r>
      <w:r>
        <w:rPr>
          <w:rtl/>
        </w:rPr>
        <w:t>ي</w:t>
      </w:r>
      <w:r w:rsidRPr="00CD3D00">
        <w:rPr>
          <w:rtl/>
        </w:rPr>
        <w:t xml:space="preserve">ل: رمى شاة فأصاب إنسانا، قال: ذاك </w:t>
      </w:r>
      <w:r w:rsidRPr="00CD3D00">
        <w:rPr>
          <w:rtl/>
        </w:rPr>
        <w:lastRenderedPageBreak/>
        <w:t>الخطأ الذي لا شك فيه، عليه الدية والكفارة</w:t>
      </w:r>
      <w:r w:rsidRPr="00A32C20">
        <w:rPr>
          <w:rStyle w:val="a3"/>
          <w:rtl/>
        </w:rPr>
        <w:t>(</w:t>
      </w:r>
      <w:r w:rsidRPr="00A32C20">
        <w:rPr>
          <w:rStyle w:val="a3"/>
          <w:rtl/>
        </w:rPr>
        <w:footnoteReference w:id="2929"/>
      </w:r>
      <w:r w:rsidRPr="00A32C20">
        <w:rPr>
          <w:rStyle w:val="a3"/>
          <w:rtl/>
        </w:rPr>
        <w:t>)</w:t>
      </w:r>
      <w:r w:rsidRPr="00CD3D00">
        <w:rPr>
          <w:rtl/>
        </w:rPr>
        <w:t>.</w:t>
      </w:r>
    </w:p>
    <w:p w14:paraId="16859A58" w14:textId="16AA5F56" w:rsidR="0092396F" w:rsidRPr="00CD3D00" w:rsidRDefault="0092396F" w:rsidP="00AF04EC">
      <w:pPr>
        <w:pStyle w:val="aaac"/>
        <w:rPr>
          <w:rtl/>
        </w:rPr>
      </w:pPr>
      <w:r w:rsidRPr="00CD3D00">
        <w:rPr>
          <w:b/>
          <w:bCs/>
          <w:color w:val="FF0000"/>
          <w:rtl/>
        </w:rPr>
        <w:t xml:space="preserve">[الحديث: </w:t>
      </w:r>
      <w:r w:rsidR="007B6AE1">
        <w:rPr>
          <w:b/>
          <w:bCs/>
          <w:color w:val="FF0000"/>
          <w:rtl/>
        </w:rPr>
        <w:t>2844</w:t>
      </w:r>
      <w:r w:rsidRPr="00CD3D00">
        <w:rPr>
          <w:b/>
          <w:bCs/>
          <w:color w:val="FF0000"/>
          <w:rtl/>
        </w:rPr>
        <w:t>]</w:t>
      </w:r>
      <w:r w:rsidRPr="00CD3D00">
        <w:rPr>
          <w:rtl/>
        </w:rPr>
        <w:t xml:space="preserve"> </w:t>
      </w:r>
      <w:r>
        <w:rPr>
          <w:rtl/>
        </w:rPr>
        <w:t>قال الإمام الصادق:</w:t>
      </w:r>
      <w:r w:rsidRPr="00CD3D00">
        <w:rPr>
          <w:rtl/>
        </w:rPr>
        <w:t xml:space="preserve"> إن العمد أن يتعمده فيقتله بما يقتل مثله، والخطأ أن يتعمده ولا يريد قتله يقتله بما لا يقتل مثله، والخطأ الذي لا شك فيه أن يتعمد شيئا آخر فيصيبه</w:t>
      </w:r>
      <w:r w:rsidRPr="00A32C20">
        <w:rPr>
          <w:rStyle w:val="a3"/>
          <w:rtl/>
        </w:rPr>
        <w:t>(</w:t>
      </w:r>
      <w:r w:rsidRPr="00A32C20">
        <w:rPr>
          <w:rStyle w:val="a3"/>
          <w:rtl/>
        </w:rPr>
        <w:footnoteReference w:id="2930"/>
      </w:r>
      <w:r w:rsidRPr="00A32C20">
        <w:rPr>
          <w:rStyle w:val="a3"/>
          <w:rtl/>
        </w:rPr>
        <w:t>)</w:t>
      </w:r>
      <w:r w:rsidRPr="00CD3D00">
        <w:rPr>
          <w:rtl/>
        </w:rPr>
        <w:t>.</w:t>
      </w:r>
    </w:p>
    <w:p w14:paraId="1E7ECE1B" w14:textId="33B3C41F" w:rsidR="0092396F" w:rsidRPr="00CD3D00" w:rsidRDefault="0092396F" w:rsidP="00AF04EC">
      <w:pPr>
        <w:pStyle w:val="aaac"/>
        <w:rPr>
          <w:rtl/>
        </w:rPr>
      </w:pPr>
      <w:r w:rsidRPr="00CD3D00">
        <w:rPr>
          <w:b/>
          <w:bCs/>
          <w:color w:val="FF0000"/>
          <w:rtl/>
        </w:rPr>
        <w:t xml:space="preserve">[الحديث: </w:t>
      </w:r>
      <w:r w:rsidR="007B6AE1">
        <w:rPr>
          <w:b/>
          <w:bCs/>
          <w:color w:val="FF0000"/>
          <w:rtl/>
        </w:rPr>
        <w:t>2845</w:t>
      </w:r>
      <w:r w:rsidRPr="00CD3D00">
        <w:rPr>
          <w:b/>
          <w:bCs/>
          <w:color w:val="FF0000"/>
          <w:rtl/>
        </w:rPr>
        <w:t>]</w:t>
      </w:r>
      <w:r w:rsidRPr="00CD3D00">
        <w:rPr>
          <w:rtl/>
        </w:rPr>
        <w:t xml:space="preserve"> </w:t>
      </w:r>
      <w:r>
        <w:rPr>
          <w:rtl/>
        </w:rPr>
        <w:t>قال الإمام الصادق:</w:t>
      </w:r>
      <w:r w:rsidRPr="00CD3D00">
        <w:rPr>
          <w:rtl/>
        </w:rPr>
        <w:t xml:space="preserve"> جميع الحديد هو عمد</w:t>
      </w:r>
      <w:r w:rsidRPr="00A32C20">
        <w:rPr>
          <w:rStyle w:val="a3"/>
          <w:rtl/>
        </w:rPr>
        <w:t>(</w:t>
      </w:r>
      <w:r w:rsidRPr="00A32C20">
        <w:rPr>
          <w:rStyle w:val="a3"/>
          <w:rtl/>
        </w:rPr>
        <w:footnoteReference w:id="2931"/>
      </w:r>
      <w:r w:rsidRPr="00A32C20">
        <w:rPr>
          <w:rStyle w:val="a3"/>
          <w:rtl/>
        </w:rPr>
        <w:t>)</w:t>
      </w:r>
      <w:r w:rsidRPr="00CD3D00">
        <w:rPr>
          <w:rtl/>
        </w:rPr>
        <w:t>.</w:t>
      </w:r>
    </w:p>
    <w:p w14:paraId="01B594C4" w14:textId="13F3CB92" w:rsidR="0092396F" w:rsidRPr="00CD3D00" w:rsidRDefault="0092396F" w:rsidP="00AF04EC">
      <w:pPr>
        <w:pStyle w:val="aaac"/>
        <w:rPr>
          <w:rtl/>
        </w:rPr>
      </w:pPr>
      <w:r w:rsidRPr="00CD3D00">
        <w:rPr>
          <w:b/>
          <w:bCs/>
          <w:color w:val="FF0000"/>
          <w:rtl/>
        </w:rPr>
        <w:t xml:space="preserve">[الحديث: </w:t>
      </w:r>
      <w:r w:rsidR="007B6AE1">
        <w:rPr>
          <w:b/>
          <w:bCs/>
          <w:color w:val="FF0000"/>
          <w:rtl/>
        </w:rPr>
        <w:t>2846</w:t>
      </w:r>
      <w:r w:rsidRPr="00CD3D00">
        <w:rPr>
          <w:b/>
          <w:bCs/>
          <w:color w:val="FF0000"/>
          <w:rtl/>
        </w:rPr>
        <w:t>]</w:t>
      </w:r>
      <w:r w:rsidRPr="00CD3D00">
        <w:rPr>
          <w:rtl/>
        </w:rPr>
        <w:t xml:space="preserve"> </w:t>
      </w:r>
      <w:r>
        <w:rPr>
          <w:rtl/>
        </w:rPr>
        <w:t>قال الإمام الصادق:</w:t>
      </w:r>
      <w:r w:rsidRPr="00CD3D00">
        <w:rPr>
          <w:rtl/>
        </w:rPr>
        <w:t xml:space="preserve"> إن الخطأ أن تعمده ولا تريد قتله بما لا يقتل مثله، والخطأ ليس فيه شك أن تعمد شيئا آخر فتصيبه</w:t>
      </w:r>
      <w:r w:rsidRPr="00A32C20">
        <w:rPr>
          <w:rStyle w:val="a3"/>
          <w:rtl/>
        </w:rPr>
        <w:t>(</w:t>
      </w:r>
      <w:r w:rsidRPr="00A32C20">
        <w:rPr>
          <w:rStyle w:val="a3"/>
          <w:rtl/>
        </w:rPr>
        <w:footnoteReference w:id="2932"/>
      </w:r>
      <w:r w:rsidRPr="00A32C20">
        <w:rPr>
          <w:rStyle w:val="a3"/>
          <w:rtl/>
        </w:rPr>
        <w:t>)</w:t>
      </w:r>
      <w:r w:rsidRPr="00CD3D00">
        <w:rPr>
          <w:rtl/>
        </w:rPr>
        <w:t>.</w:t>
      </w:r>
    </w:p>
    <w:p w14:paraId="2E18C419" w14:textId="35DD7605" w:rsidR="0092396F" w:rsidRDefault="0092396F" w:rsidP="00AF04EC">
      <w:pPr>
        <w:pStyle w:val="aaac"/>
        <w:rPr>
          <w:rtl/>
        </w:rPr>
      </w:pPr>
      <w:r w:rsidRPr="00CD3D00">
        <w:rPr>
          <w:b/>
          <w:bCs/>
          <w:color w:val="FF0000"/>
          <w:rtl/>
        </w:rPr>
        <w:t xml:space="preserve">[الحديث: </w:t>
      </w:r>
      <w:r w:rsidR="007B6AE1">
        <w:rPr>
          <w:b/>
          <w:bCs/>
          <w:color w:val="FF0000"/>
          <w:rtl/>
        </w:rPr>
        <w:t>2847</w:t>
      </w:r>
      <w:r w:rsidRPr="00CD3D00">
        <w:rPr>
          <w:b/>
          <w:bCs/>
          <w:color w:val="FF0000"/>
          <w:rtl/>
        </w:rPr>
        <w:t>]</w:t>
      </w:r>
      <w:r w:rsidRPr="00CD3D00">
        <w:rPr>
          <w:rtl/>
        </w:rPr>
        <w:t xml:space="preserve"> </w:t>
      </w:r>
      <w:r>
        <w:rPr>
          <w:rtl/>
        </w:rPr>
        <w:t xml:space="preserve">قال الإمام الصادق: </w:t>
      </w:r>
      <w:r w:rsidRPr="00692DD6">
        <w:rPr>
          <w:rtl/>
        </w:rPr>
        <w:t>إنمّا</w:t>
      </w:r>
      <w:r w:rsidRPr="00CD3D00">
        <w:rPr>
          <w:rtl/>
        </w:rPr>
        <w:t xml:space="preserve"> الخطأ أن تريد شيئا فتصيب غيره، فأما كل شيء قصدت إليه فأصبته فهو العمد</w:t>
      </w:r>
      <w:r w:rsidRPr="00A32C20">
        <w:rPr>
          <w:rStyle w:val="a3"/>
          <w:rtl/>
        </w:rPr>
        <w:t>(</w:t>
      </w:r>
      <w:r w:rsidRPr="00A32C20">
        <w:rPr>
          <w:rStyle w:val="a3"/>
          <w:rtl/>
        </w:rPr>
        <w:footnoteReference w:id="2933"/>
      </w:r>
      <w:r w:rsidRPr="00A32C20">
        <w:rPr>
          <w:rStyle w:val="a3"/>
          <w:rtl/>
        </w:rPr>
        <w:t>)</w:t>
      </w:r>
      <w:r w:rsidRPr="00CD3D00">
        <w:rPr>
          <w:rtl/>
        </w:rPr>
        <w:t>.</w:t>
      </w:r>
    </w:p>
    <w:p w14:paraId="0727C2F6" w14:textId="49D4ADCE" w:rsidR="0092396F" w:rsidRPr="00CD3D00" w:rsidRDefault="0092396F" w:rsidP="00AF04EC">
      <w:pPr>
        <w:pStyle w:val="aaac"/>
        <w:rPr>
          <w:rtl/>
        </w:rPr>
      </w:pPr>
      <w:r w:rsidRPr="00CD3D00">
        <w:rPr>
          <w:b/>
          <w:bCs/>
          <w:color w:val="FF0000"/>
          <w:rtl/>
        </w:rPr>
        <w:t xml:space="preserve">[الحديث: </w:t>
      </w:r>
      <w:r w:rsidR="007B6AE1">
        <w:rPr>
          <w:b/>
          <w:bCs/>
          <w:color w:val="FF0000"/>
          <w:rtl/>
        </w:rPr>
        <w:t>2848</w:t>
      </w:r>
      <w:r w:rsidRPr="00CD3D00">
        <w:rPr>
          <w:b/>
          <w:bCs/>
          <w:color w:val="FF0000"/>
          <w:rtl/>
        </w:rPr>
        <w:t>]</w:t>
      </w:r>
      <w:r w:rsidRPr="00CD3D00">
        <w:rPr>
          <w:rtl/>
        </w:rPr>
        <w:t xml:space="preserve"> </w:t>
      </w:r>
      <w:r>
        <w:rPr>
          <w:rtl/>
        </w:rPr>
        <w:t xml:space="preserve">سئل الإمام الصادق عن </w:t>
      </w:r>
      <w:r w:rsidRPr="00CD3D00">
        <w:rPr>
          <w:rtl/>
        </w:rPr>
        <w:t>الخطأ الذي فيه الدية والكفارة، هو الرجل يضرب الرجل ولا يتعمد</w:t>
      </w:r>
      <w:r>
        <w:rPr>
          <w:rtl/>
        </w:rPr>
        <w:t>؟</w:t>
      </w:r>
      <w:r w:rsidRPr="00CD3D00">
        <w:rPr>
          <w:rtl/>
        </w:rPr>
        <w:t xml:space="preserve"> قال: نعم، وإذا رمى شيئا فأصاب رجلا، قال: ذاك الخطأ الذي لا شك فيه</w:t>
      </w:r>
      <w:r w:rsidRPr="00A32C20">
        <w:rPr>
          <w:rStyle w:val="a3"/>
          <w:rtl/>
        </w:rPr>
        <w:t>(</w:t>
      </w:r>
      <w:r w:rsidRPr="00A32C20">
        <w:rPr>
          <w:rStyle w:val="a3"/>
          <w:rtl/>
        </w:rPr>
        <w:footnoteReference w:id="2934"/>
      </w:r>
      <w:r w:rsidRPr="00A32C20">
        <w:rPr>
          <w:rStyle w:val="a3"/>
          <w:rtl/>
        </w:rPr>
        <w:t>)</w:t>
      </w:r>
      <w:r w:rsidRPr="00CD3D00">
        <w:rPr>
          <w:rtl/>
        </w:rPr>
        <w:t>.</w:t>
      </w:r>
    </w:p>
    <w:p w14:paraId="1B6F139D" w14:textId="06A8A48A" w:rsidR="0092396F" w:rsidRPr="00CD3D00" w:rsidRDefault="0092396F" w:rsidP="00AF04EC">
      <w:pPr>
        <w:pStyle w:val="aaac"/>
        <w:rPr>
          <w:rtl/>
        </w:rPr>
      </w:pPr>
      <w:r w:rsidRPr="00CD3D00">
        <w:rPr>
          <w:b/>
          <w:bCs/>
          <w:color w:val="FF0000"/>
          <w:rtl/>
        </w:rPr>
        <w:t xml:space="preserve">[الحديث: </w:t>
      </w:r>
      <w:r w:rsidR="007B6AE1">
        <w:rPr>
          <w:b/>
          <w:bCs/>
          <w:color w:val="FF0000"/>
          <w:rtl/>
        </w:rPr>
        <w:t>2849</w:t>
      </w:r>
      <w:r w:rsidRPr="00CD3D00">
        <w:rPr>
          <w:b/>
          <w:bCs/>
          <w:color w:val="FF0000"/>
          <w:rtl/>
        </w:rPr>
        <w:t>]</w:t>
      </w:r>
      <w:r w:rsidRPr="00CD3D00">
        <w:rPr>
          <w:rtl/>
        </w:rPr>
        <w:t xml:space="preserve"> </w:t>
      </w:r>
      <w:r>
        <w:rPr>
          <w:rtl/>
        </w:rPr>
        <w:t>قال الإمام الصادق:</w:t>
      </w:r>
      <w:r w:rsidRPr="00CD3D00">
        <w:rPr>
          <w:rtl/>
        </w:rPr>
        <w:t xml:space="preserve"> العمد أن تعمده فتقتله بما مثله يقتل</w:t>
      </w:r>
      <w:r w:rsidRPr="00A32C20">
        <w:rPr>
          <w:rStyle w:val="a3"/>
          <w:rtl/>
        </w:rPr>
        <w:t>(</w:t>
      </w:r>
      <w:r w:rsidRPr="00A32C20">
        <w:rPr>
          <w:rStyle w:val="a3"/>
          <w:rtl/>
        </w:rPr>
        <w:footnoteReference w:id="2935"/>
      </w:r>
      <w:r w:rsidRPr="00A32C20">
        <w:rPr>
          <w:rStyle w:val="a3"/>
          <w:rtl/>
        </w:rPr>
        <w:t>)</w:t>
      </w:r>
      <w:r w:rsidRPr="00CD3D00">
        <w:rPr>
          <w:rtl/>
        </w:rPr>
        <w:t>.</w:t>
      </w:r>
    </w:p>
    <w:p w14:paraId="0F502303" w14:textId="033B26EF" w:rsidR="0092396F" w:rsidRPr="00CD3D00" w:rsidRDefault="0092396F" w:rsidP="00AF04EC">
      <w:pPr>
        <w:pStyle w:val="aaac"/>
        <w:rPr>
          <w:rtl/>
        </w:rPr>
      </w:pPr>
      <w:r w:rsidRPr="00CD3D00">
        <w:rPr>
          <w:b/>
          <w:bCs/>
          <w:color w:val="FF0000"/>
          <w:rtl/>
        </w:rPr>
        <w:t xml:space="preserve">[الحديث: </w:t>
      </w:r>
      <w:r w:rsidR="007B6AE1">
        <w:rPr>
          <w:b/>
          <w:bCs/>
          <w:color w:val="FF0000"/>
          <w:rtl/>
        </w:rPr>
        <w:t>2850</w:t>
      </w:r>
      <w:r w:rsidRPr="00CD3D00">
        <w:rPr>
          <w:b/>
          <w:bCs/>
          <w:color w:val="FF0000"/>
          <w:rtl/>
        </w:rPr>
        <w:t>]</w:t>
      </w:r>
      <w:r w:rsidRPr="00CD3D00">
        <w:rPr>
          <w:rtl/>
        </w:rPr>
        <w:t xml:space="preserve"> </w:t>
      </w:r>
      <w:r>
        <w:rPr>
          <w:rtl/>
        </w:rPr>
        <w:t xml:space="preserve">قال </w:t>
      </w:r>
      <w:r w:rsidRPr="00CD3D00">
        <w:rPr>
          <w:rtl/>
        </w:rPr>
        <w:t>الإمام الصادق في رجلين قتلا رجلاً: إن شاء أولياء المقتول أن يؤدوا دية ويقتلوهما جميعا قتلوهما</w:t>
      </w:r>
      <w:r w:rsidRPr="00A32C20">
        <w:rPr>
          <w:rStyle w:val="a3"/>
          <w:rtl/>
        </w:rPr>
        <w:t>(</w:t>
      </w:r>
      <w:r w:rsidRPr="00A32C20">
        <w:rPr>
          <w:rStyle w:val="a3"/>
          <w:rtl/>
        </w:rPr>
        <w:footnoteReference w:id="2936"/>
      </w:r>
      <w:r w:rsidRPr="00A32C20">
        <w:rPr>
          <w:rStyle w:val="a3"/>
          <w:rtl/>
        </w:rPr>
        <w:t>)</w:t>
      </w:r>
      <w:r w:rsidRPr="00CD3D00">
        <w:rPr>
          <w:rtl/>
        </w:rPr>
        <w:t>.</w:t>
      </w:r>
    </w:p>
    <w:p w14:paraId="105BEDAE" w14:textId="3BF1FB1E" w:rsidR="0092396F" w:rsidRPr="00CD3D00" w:rsidRDefault="0092396F" w:rsidP="00AF04EC">
      <w:pPr>
        <w:pStyle w:val="aaac"/>
        <w:rPr>
          <w:rtl/>
        </w:rPr>
      </w:pPr>
      <w:r w:rsidRPr="00CD3D00">
        <w:rPr>
          <w:b/>
          <w:bCs/>
          <w:color w:val="FF0000"/>
          <w:rtl/>
        </w:rPr>
        <w:t xml:space="preserve">[الحديث: </w:t>
      </w:r>
      <w:r w:rsidR="007B6AE1">
        <w:rPr>
          <w:b/>
          <w:bCs/>
          <w:color w:val="FF0000"/>
          <w:rtl/>
        </w:rPr>
        <w:t>2851</w:t>
      </w:r>
      <w:r w:rsidRPr="00CD3D00">
        <w:rPr>
          <w:b/>
          <w:bCs/>
          <w:color w:val="FF0000"/>
          <w:rtl/>
        </w:rPr>
        <w:t>]</w:t>
      </w:r>
      <w:r w:rsidRPr="00CD3D00">
        <w:rPr>
          <w:rtl/>
        </w:rPr>
        <w:t xml:space="preserve"> </w:t>
      </w:r>
      <w:r>
        <w:rPr>
          <w:rtl/>
        </w:rPr>
        <w:t xml:space="preserve">قيل للإمام الصادق: </w:t>
      </w:r>
      <w:r w:rsidRPr="00CD3D00">
        <w:rPr>
          <w:rtl/>
        </w:rPr>
        <w:t xml:space="preserve">رجل أمر عبده أن يقتل رجلا فقتله، فقال: </w:t>
      </w:r>
      <w:r w:rsidRPr="00CD3D00">
        <w:rPr>
          <w:rtl/>
        </w:rPr>
        <w:lastRenderedPageBreak/>
        <w:t>يقتل السيد به</w:t>
      </w:r>
      <w:r w:rsidRPr="00A32C20">
        <w:rPr>
          <w:rStyle w:val="a3"/>
          <w:rtl/>
        </w:rPr>
        <w:t>(</w:t>
      </w:r>
      <w:r w:rsidRPr="00A32C20">
        <w:rPr>
          <w:rStyle w:val="a3"/>
          <w:rtl/>
        </w:rPr>
        <w:footnoteReference w:id="2937"/>
      </w:r>
      <w:r w:rsidRPr="00A32C20">
        <w:rPr>
          <w:rStyle w:val="a3"/>
          <w:rtl/>
        </w:rPr>
        <w:t>)</w:t>
      </w:r>
      <w:r w:rsidRPr="00CD3D00">
        <w:rPr>
          <w:rtl/>
        </w:rPr>
        <w:t>.</w:t>
      </w:r>
    </w:p>
    <w:p w14:paraId="31B9D98B" w14:textId="7C7D75BD" w:rsidR="0092396F" w:rsidRPr="00CD3D00" w:rsidRDefault="0092396F" w:rsidP="00AF04EC">
      <w:pPr>
        <w:pStyle w:val="aaac"/>
        <w:rPr>
          <w:rtl/>
        </w:rPr>
      </w:pPr>
      <w:r w:rsidRPr="00CD3D00">
        <w:rPr>
          <w:b/>
          <w:bCs/>
          <w:color w:val="FF0000"/>
          <w:rtl/>
        </w:rPr>
        <w:t xml:space="preserve">[الحديث: </w:t>
      </w:r>
      <w:r w:rsidR="007B6AE1">
        <w:rPr>
          <w:b/>
          <w:bCs/>
          <w:color w:val="FF0000"/>
          <w:rtl/>
        </w:rPr>
        <w:t>2852</w:t>
      </w:r>
      <w:r w:rsidRPr="00CD3D00">
        <w:rPr>
          <w:b/>
          <w:bCs/>
          <w:color w:val="FF0000"/>
          <w:rtl/>
        </w:rPr>
        <w:t>]</w:t>
      </w:r>
      <w:r w:rsidRPr="00CD3D00">
        <w:rPr>
          <w:rtl/>
        </w:rPr>
        <w:t xml:space="preserve"> </w:t>
      </w:r>
      <w:r>
        <w:rPr>
          <w:rtl/>
        </w:rPr>
        <w:t>قال الإمام الصادق:</w:t>
      </w:r>
      <w:r w:rsidRPr="00CD3D00">
        <w:rPr>
          <w:rtl/>
        </w:rPr>
        <w:t xml:space="preserve"> إذا قتل الرجل الرجلين أو أكثر من ذلك قتل بهم</w:t>
      </w:r>
      <w:r w:rsidRPr="00A32C20">
        <w:rPr>
          <w:rStyle w:val="a3"/>
          <w:rtl/>
        </w:rPr>
        <w:t>(</w:t>
      </w:r>
      <w:r w:rsidRPr="00A32C20">
        <w:rPr>
          <w:rStyle w:val="a3"/>
          <w:rtl/>
        </w:rPr>
        <w:footnoteReference w:id="2938"/>
      </w:r>
      <w:r w:rsidRPr="00A32C20">
        <w:rPr>
          <w:rStyle w:val="a3"/>
          <w:rtl/>
        </w:rPr>
        <w:t>)</w:t>
      </w:r>
      <w:r w:rsidRPr="00CD3D00">
        <w:rPr>
          <w:rtl/>
        </w:rPr>
        <w:t>.</w:t>
      </w:r>
    </w:p>
    <w:p w14:paraId="41DB7F37" w14:textId="43A07E12" w:rsidR="0092396F" w:rsidRPr="00CD3D00" w:rsidRDefault="0092396F" w:rsidP="00AF04EC">
      <w:pPr>
        <w:pStyle w:val="aaac"/>
        <w:rPr>
          <w:rtl/>
        </w:rPr>
      </w:pPr>
      <w:r w:rsidRPr="00CD3D00">
        <w:rPr>
          <w:b/>
          <w:bCs/>
          <w:color w:val="FF0000"/>
          <w:rtl/>
        </w:rPr>
        <w:t xml:space="preserve">[الحديث: </w:t>
      </w:r>
      <w:r w:rsidR="007B6AE1">
        <w:rPr>
          <w:b/>
          <w:bCs/>
          <w:color w:val="FF0000"/>
          <w:rtl/>
        </w:rPr>
        <w:t>2853</w:t>
      </w:r>
      <w:r w:rsidRPr="00CD3D00">
        <w:rPr>
          <w:b/>
          <w:bCs/>
          <w:color w:val="FF0000"/>
          <w:rtl/>
        </w:rPr>
        <w:t>]</w:t>
      </w:r>
      <w:r w:rsidRPr="00CD3D00">
        <w:rPr>
          <w:rtl/>
        </w:rPr>
        <w:t xml:space="preserve"> </w:t>
      </w:r>
      <w:r>
        <w:rPr>
          <w:rtl/>
        </w:rPr>
        <w:t xml:space="preserve">سئل الإمام الصادق عن </w:t>
      </w:r>
      <w:r w:rsidRPr="00CD3D00">
        <w:rPr>
          <w:rtl/>
        </w:rPr>
        <w:t xml:space="preserve">رجل قتل رجلا عمدا فرفع إلى الوالي، فدفعه الوالي إلى أولياء المقتول ليقتلوه، فوثب عليه قوم فخلصوا القاتل من </w:t>
      </w:r>
      <w:r w:rsidRPr="00692DD6">
        <w:rPr>
          <w:rtl/>
        </w:rPr>
        <w:t>أيدي</w:t>
      </w:r>
      <w:r w:rsidRPr="00CD3D00">
        <w:rPr>
          <w:rtl/>
        </w:rPr>
        <w:t xml:space="preserve"> ال</w:t>
      </w:r>
      <w:r>
        <w:rPr>
          <w:rtl/>
        </w:rPr>
        <w:t>أ</w:t>
      </w:r>
      <w:r w:rsidRPr="00CD3D00">
        <w:rPr>
          <w:rtl/>
        </w:rPr>
        <w:t>ولياء</w:t>
      </w:r>
      <w:r>
        <w:rPr>
          <w:rtl/>
        </w:rPr>
        <w:t>؟</w:t>
      </w:r>
      <w:r w:rsidRPr="00CD3D00">
        <w:rPr>
          <w:rtl/>
        </w:rPr>
        <w:t xml:space="preserve"> </w:t>
      </w:r>
      <w:r>
        <w:rPr>
          <w:rtl/>
        </w:rPr>
        <w:t>ف</w:t>
      </w:r>
      <w:r w:rsidRPr="00CD3D00">
        <w:rPr>
          <w:rtl/>
        </w:rPr>
        <w:t xml:space="preserve">قال: أرى أن يحبس الذين خلصوا القاتل من أيدي </w:t>
      </w:r>
      <w:r>
        <w:rPr>
          <w:rtl/>
        </w:rPr>
        <w:t>الأولياء</w:t>
      </w:r>
      <w:r w:rsidRPr="00CD3D00">
        <w:rPr>
          <w:rtl/>
        </w:rPr>
        <w:t xml:space="preserve"> حتى يأتوا بالقاتل، قيل:</w:t>
      </w:r>
      <w:r w:rsidR="00936D2B">
        <w:rPr>
          <w:rtl/>
        </w:rPr>
        <w:t xml:space="preserve"> فإن </w:t>
      </w:r>
      <w:r w:rsidRPr="00CD3D00">
        <w:rPr>
          <w:rtl/>
        </w:rPr>
        <w:t>مات القاتل وهم في السجن</w:t>
      </w:r>
      <w:r>
        <w:rPr>
          <w:rtl/>
        </w:rPr>
        <w:t>؟</w:t>
      </w:r>
      <w:r w:rsidRPr="00CD3D00">
        <w:rPr>
          <w:rtl/>
        </w:rPr>
        <w:t xml:space="preserve"> قال: إن مات فعليهم الدية يؤدونها جميعا إلى أولياء المقتول</w:t>
      </w:r>
      <w:r w:rsidRPr="00A32C20">
        <w:rPr>
          <w:rStyle w:val="a3"/>
          <w:rtl/>
        </w:rPr>
        <w:t>(</w:t>
      </w:r>
      <w:r w:rsidRPr="00A32C20">
        <w:rPr>
          <w:rStyle w:val="a3"/>
          <w:rtl/>
        </w:rPr>
        <w:footnoteReference w:id="2939"/>
      </w:r>
      <w:r w:rsidRPr="00A32C20">
        <w:rPr>
          <w:rStyle w:val="a3"/>
          <w:rtl/>
        </w:rPr>
        <w:t>)</w:t>
      </w:r>
      <w:r w:rsidRPr="00CD3D00">
        <w:rPr>
          <w:rtl/>
        </w:rPr>
        <w:t>.</w:t>
      </w:r>
    </w:p>
    <w:p w14:paraId="1CAC3308" w14:textId="55FCABA2" w:rsidR="0092396F" w:rsidRDefault="0092396F" w:rsidP="00AF04EC">
      <w:pPr>
        <w:pStyle w:val="aaac"/>
        <w:rPr>
          <w:rtl/>
        </w:rPr>
      </w:pPr>
      <w:r w:rsidRPr="00CD3D00">
        <w:rPr>
          <w:b/>
          <w:bCs/>
          <w:color w:val="FF0000"/>
          <w:rtl/>
        </w:rPr>
        <w:t xml:space="preserve">[الحديث: </w:t>
      </w:r>
      <w:r w:rsidR="007B6AE1">
        <w:rPr>
          <w:b/>
          <w:bCs/>
          <w:color w:val="FF0000"/>
          <w:rtl/>
        </w:rPr>
        <w:t>2854</w:t>
      </w:r>
      <w:r w:rsidRPr="00CD3D00">
        <w:rPr>
          <w:b/>
          <w:bCs/>
          <w:color w:val="FF0000"/>
          <w:rtl/>
        </w:rPr>
        <w:t>]</w:t>
      </w:r>
      <w:r w:rsidRPr="00CD3D00">
        <w:rPr>
          <w:rtl/>
        </w:rPr>
        <w:t xml:space="preserve"> عن عمرو بن أبي المقدام أن رجلا قال </w:t>
      </w:r>
      <w:r>
        <w:rPr>
          <w:rtl/>
        </w:rPr>
        <w:t>لأبي</w:t>
      </w:r>
      <w:r w:rsidRPr="00CD3D00">
        <w:rPr>
          <w:rtl/>
        </w:rPr>
        <w:t xml:space="preserve"> جعفر المنصور: إن هذين الرجلين طرقا أخي ليلا، فأخرجاه من منزله فلم يرجع إليّ، ووالله ما أدري ما صنعا به</w:t>
      </w:r>
      <w:r>
        <w:rPr>
          <w:rtl/>
        </w:rPr>
        <w:t>؟</w:t>
      </w:r>
      <w:r w:rsidRPr="00CD3D00">
        <w:rPr>
          <w:rtl/>
        </w:rPr>
        <w:t xml:space="preserve"> فقال لهما: ما صنعتما به</w:t>
      </w:r>
      <w:r>
        <w:rPr>
          <w:rtl/>
        </w:rPr>
        <w:t>؟</w:t>
      </w:r>
      <w:r w:rsidRPr="00CD3D00">
        <w:rPr>
          <w:rtl/>
        </w:rPr>
        <w:t xml:space="preserve"> فقالا: كلمناه ثم رجع إلى منزله</w:t>
      </w:r>
      <w:r>
        <w:rPr>
          <w:rtl/>
        </w:rPr>
        <w:t>..</w:t>
      </w:r>
      <w:r w:rsidRPr="00CD3D00">
        <w:rPr>
          <w:rtl/>
        </w:rPr>
        <w:t xml:space="preserve"> فقال </w:t>
      </w:r>
      <w:r>
        <w:rPr>
          <w:rtl/>
        </w:rPr>
        <w:t>لأبي</w:t>
      </w:r>
      <w:r w:rsidRPr="00CD3D00">
        <w:rPr>
          <w:rtl/>
        </w:rPr>
        <w:t xml:space="preserve"> </w:t>
      </w:r>
      <w:r w:rsidRPr="00692DD6">
        <w:rPr>
          <w:rtl/>
        </w:rPr>
        <w:t>عبد الله</w:t>
      </w:r>
      <w:r w:rsidRPr="00CD3D00">
        <w:rPr>
          <w:rtl/>
        </w:rPr>
        <w:t xml:space="preserve"> جعفر بن محمد </w:t>
      </w:r>
      <w:r>
        <w:rPr>
          <w:rtl/>
        </w:rPr>
        <w:t>(الإمام الصادق)</w:t>
      </w:r>
      <w:r w:rsidRPr="00CD3D00">
        <w:rPr>
          <w:rtl/>
        </w:rPr>
        <w:t>: اقض بينهم</w:t>
      </w:r>
      <w:r>
        <w:rPr>
          <w:rtl/>
        </w:rPr>
        <w:t xml:space="preserve">، </w:t>
      </w:r>
      <w:r w:rsidRPr="00CD3D00">
        <w:rPr>
          <w:rtl/>
        </w:rPr>
        <w:t>فقال: يا</w:t>
      </w:r>
      <w:r>
        <w:rPr>
          <w:rtl/>
        </w:rPr>
        <w:t xml:space="preserve"> </w:t>
      </w:r>
      <w:r w:rsidRPr="00CD3D00">
        <w:rPr>
          <w:rtl/>
        </w:rPr>
        <w:t xml:space="preserve">غلام اكتب: بسم الله الرحمن الرحيم، قال رسول الله </w:t>
      </w:r>
      <w:r w:rsidRPr="00CD3D00">
        <w:rPr>
          <w:rtl/>
        </w:rPr>
        <w:sym w:font="Abo-thar" w:char="F061"/>
      </w:r>
      <w:r w:rsidRPr="00CD3D00">
        <w:rPr>
          <w:rtl/>
        </w:rPr>
        <w:t>: كل من طرق رجلا بالليل فأخرجه من منزله فهو ضامن إلا أن يقيم عليه البينة أنه قد رده إلى منزله، يا غلام نح هذا فاضرب عنقه، فقال: يا ابن رسول الله، والله ما أنا قتلته ولكني أمسكته، ثم جاء هذا فوجاه فقتله، فقال: أنا ابن رسول الله يا غلام نح هذا فاضرب عنقه لل</w:t>
      </w:r>
      <w:r>
        <w:rPr>
          <w:rtl/>
        </w:rPr>
        <w:t>آ</w:t>
      </w:r>
      <w:r w:rsidRPr="00CD3D00">
        <w:rPr>
          <w:rtl/>
        </w:rPr>
        <w:t xml:space="preserve">خر، فقال: يا ابن رسول الله، ما عذبته ولكني قتلته بضربة واحدة، فأمر أخاه فضرب عنقه، ثم أمر </w:t>
      </w:r>
      <w:r>
        <w:rPr>
          <w:rtl/>
        </w:rPr>
        <w:t>بالآخر</w:t>
      </w:r>
      <w:r w:rsidRPr="00CD3D00">
        <w:rPr>
          <w:rtl/>
        </w:rPr>
        <w:t xml:space="preserve"> فضرب جنبيه وحبسه في السجن ووقع على رأسه يحبس عمره، ويضرب في كل سنة خمسين جلدة</w:t>
      </w:r>
      <w:r w:rsidRPr="00A32C20">
        <w:rPr>
          <w:rStyle w:val="a3"/>
          <w:rtl/>
        </w:rPr>
        <w:t>(</w:t>
      </w:r>
      <w:r w:rsidRPr="00A32C20">
        <w:rPr>
          <w:rStyle w:val="a3"/>
          <w:rtl/>
        </w:rPr>
        <w:footnoteReference w:id="2940"/>
      </w:r>
      <w:r w:rsidRPr="00A32C20">
        <w:rPr>
          <w:rStyle w:val="a3"/>
          <w:rtl/>
        </w:rPr>
        <w:t>)</w:t>
      </w:r>
      <w:r w:rsidRPr="00CD3D00">
        <w:rPr>
          <w:rtl/>
        </w:rPr>
        <w:t>.</w:t>
      </w:r>
    </w:p>
    <w:p w14:paraId="152E696A" w14:textId="205814B2" w:rsidR="0092396F" w:rsidRPr="00CD3D00" w:rsidRDefault="0092396F" w:rsidP="00AF04EC">
      <w:pPr>
        <w:pStyle w:val="aaac"/>
        <w:rPr>
          <w:rtl/>
        </w:rPr>
      </w:pPr>
      <w:r w:rsidRPr="00CD3D00">
        <w:rPr>
          <w:b/>
          <w:bCs/>
          <w:color w:val="FF0000"/>
          <w:rtl/>
        </w:rPr>
        <w:lastRenderedPageBreak/>
        <w:t xml:space="preserve">[الحديث: </w:t>
      </w:r>
      <w:r w:rsidR="007B6AE1">
        <w:rPr>
          <w:b/>
          <w:bCs/>
          <w:color w:val="FF0000"/>
          <w:rtl/>
        </w:rPr>
        <w:t>2855</w:t>
      </w:r>
      <w:r w:rsidRPr="00CD3D00">
        <w:rPr>
          <w:b/>
          <w:bCs/>
          <w:color w:val="FF0000"/>
          <w:rtl/>
        </w:rPr>
        <w:t>]</w:t>
      </w:r>
      <w:r w:rsidRPr="00CD3D00">
        <w:rPr>
          <w:rtl/>
        </w:rPr>
        <w:t xml:space="preserve"> </w:t>
      </w:r>
      <w:r>
        <w:rPr>
          <w:rtl/>
        </w:rPr>
        <w:t xml:space="preserve">قال الإمام الصادق: </w:t>
      </w:r>
      <w:r w:rsidRPr="00CD3D00">
        <w:rPr>
          <w:rtl/>
        </w:rPr>
        <w:t>إذا دعا الرجل أخاه بليل فهو له ضامن حتى يرجع إلى بيته</w:t>
      </w:r>
      <w:r w:rsidRPr="00A32C20">
        <w:rPr>
          <w:rStyle w:val="a3"/>
          <w:rtl/>
        </w:rPr>
        <w:t>(</w:t>
      </w:r>
      <w:r w:rsidRPr="00A32C20">
        <w:rPr>
          <w:rStyle w:val="a3"/>
          <w:rtl/>
        </w:rPr>
        <w:footnoteReference w:id="2941"/>
      </w:r>
      <w:r w:rsidRPr="00A32C20">
        <w:rPr>
          <w:rStyle w:val="a3"/>
          <w:rtl/>
        </w:rPr>
        <w:t>)</w:t>
      </w:r>
      <w:r w:rsidRPr="00CD3D00">
        <w:rPr>
          <w:rtl/>
        </w:rPr>
        <w:t>.</w:t>
      </w:r>
    </w:p>
    <w:p w14:paraId="308EC121" w14:textId="29A57E14" w:rsidR="0092396F" w:rsidRPr="00CD3D00" w:rsidRDefault="0092396F" w:rsidP="00AF04EC">
      <w:pPr>
        <w:pStyle w:val="aaac"/>
        <w:rPr>
          <w:rtl/>
        </w:rPr>
      </w:pPr>
      <w:r w:rsidRPr="00CD3D00">
        <w:rPr>
          <w:b/>
          <w:bCs/>
          <w:color w:val="FF0000"/>
          <w:rtl/>
        </w:rPr>
        <w:t xml:space="preserve">[الحديث: </w:t>
      </w:r>
      <w:r w:rsidR="007B6AE1">
        <w:rPr>
          <w:b/>
          <w:bCs/>
          <w:color w:val="FF0000"/>
          <w:rtl/>
        </w:rPr>
        <w:t>2856</w:t>
      </w:r>
      <w:r w:rsidRPr="00CD3D00">
        <w:rPr>
          <w:b/>
          <w:bCs/>
          <w:color w:val="FF0000"/>
          <w:rtl/>
        </w:rPr>
        <w:t>]</w:t>
      </w:r>
      <w:r w:rsidRPr="00CD3D00">
        <w:rPr>
          <w:rtl/>
        </w:rPr>
        <w:t xml:space="preserve"> </w:t>
      </w:r>
      <w:r>
        <w:rPr>
          <w:rtl/>
        </w:rPr>
        <w:t>قال الإمام الصادق:</w:t>
      </w:r>
      <w:r w:rsidRPr="00CD3D00">
        <w:rPr>
          <w:rtl/>
        </w:rPr>
        <w:t xml:space="preserve"> من قتل مؤمنا متعمدا </w:t>
      </w:r>
      <w:r w:rsidRPr="00692DD6">
        <w:rPr>
          <w:rtl/>
        </w:rPr>
        <w:t>فإنه</w:t>
      </w:r>
      <w:r w:rsidRPr="00CD3D00">
        <w:rPr>
          <w:rtl/>
        </w:rPr>
        <w:t xml:space="preserve"> يقاد به إلا أن يرضى أولياء المقتول أن يقبلوا الدية أو يتراضوا بأكثر من الدية أو أقل من الدية،</w:t>
      </w:r>
      <w:r w:rsidR="00936D2B">
        <w:rPr>
          <w:rtl/>
        </w:rPr>
        <w:t xml:space="preserve"> فإن </w:t>
      </w:r>
      <w:r w:rsidRPr="00CD3D00">
        <w:rPr>
          <w:rtl/>
        </w:rPr>
        <w:t xml:space="preserve">فعلوا ذلك بينهم جاز، وإن تراجعوا قيدوا، </w:t>
      </w:r>
      <w:r>
        <w:rPr>
          <w:rtl/>
        </w:rPr>
        <w:t>و</w:t>
      </w:r>
      <w:r w:rsidRPr="00CD3D00">
        <w:rPr>
          <w:rtl/>
        </w:rPr>
        <w:t xml:space="preserve">الدية عشرة آلاف درهم، أو ألف دينار، أو </w:t>
      </w:r>
      <w:r>
        <w:rPr>
          <w:rtl/>
        </w:rPr>
        <w:t>مائة</w:t>
      </w:r>
      <w:r w:rsidRPr="00CD3D00">
        <w:rPr>
          <w:rtl/>
        </w:rPr>
        <w:t xml:space="preserve"> من </w:t>
      </w:r>
      <w:r w:rsidRPr="00692DD6">
        <w:rPr>
          <w:rtl/>
        </w:rPr>
        <w:t>الإبل</w:t>
      </w:r>
      <w:r w:rsidRPr="00A32C20">
        <w:rPr>
          <w:rStyle w:val="a3"/>
          <w:rtl/>
        </w:rPr>
        <w:t>(</w:t>
      </w:r>
      <w:r w:rsidRPr="00A32C20">
        <w:rPr>
          <w:rStyle w:val="a3"/>
          <w:rtl/>
        </w:rPr>
        <w:footnoteReference w:id="2942"/>
      </w:r>
      <w:r w:rsidRPr="00A32C20">
        <w:rPr>
          <w:rStyle w:val="a3"/>
          <w:rtl/>
        </w:rPr>
        <w:t>)</w:t>
      </w:r>
      <w:r w:rsidRPr="00CD3D00">
        <w:rPr>
          <w:rtl/>
        </w:rPr>
        <w:t>.</w:t>
      </w:r>
    </w:p>
    <w:p w14:paraId="6F93DC9D" w14:textId="29E5442D" w:rsidR="0092396F" w:rsidRPr="00CD3D00" w:rsidRDefault="0092396F" w:rsidP="00AF04EC">
      <w:pPr>
        <w:pStyle w:val="aaac"/>
        <w:rPr>
          <w:rtl/>
        </w:rPr>
      </w:pPr>
      <w:r w:rsidRPr="00CD3D00">
        <w:rPr>
          <w:b/>
          <w:bCs/>
          <w:color w:val="FF0000"/>
          <w:rtl/>
        </w:rPr>
        <w:t xml:space="preserve">[الحديث: </w:t>
      </w:r>
      <w:r w:rsidR="007B6AE1">
        <w:rPr>
          <w:b/>
          <w:bCs/>
          <w:color w:val="FF0000"/>
          <w:rtl/>
        </w:rPr>
        <w:t>2857</w:t>
      </w:r>
      <w:r w:rsidRPr="00CD3D00">
        <w:rPr>
          <w:b/>
          <w:bCs/>
          <w:color w:val="FF0000"/>
          <w:rtl/>
        </w:rPr>
        <w:t>]</w:t>
      </w:r>
      <w:r w:rsidRPr="00CD3D00">
        <w:rPr>
          <w:rtl/>
        </w:rPr>
        <w:t xml:space="preserve"> </w:t>
      </w:r>
      <w:r>
        <w:rPr>
          <w:rtl/>
        </w:rPr>
        <w:t>قال الإمام الصادق:</w:t>
      </w:r>
      <w:r w:rsidRPr="00CD3D00">
        <w:rPr>
          <w:rtl/>
        </w:rPr>
        <w:t xml:space="preserve"> كل من قتل شيئا صغيرا أو كبيرا بعد أن يتعمد فعليه القود</w:t>
      </w:r>
      <w:r w:rsidRPr="00A32C20">
        <w:rPr>
          <w:rStyle w:val="a3"/>
          <w:rtl/>
        </w:rPr>
        <w:t>(</w:t>
      </w:r>
      <w:r w:rsidRPr="00A32C20">
        <w:rPr>
          <w:rStyle w:val="a3"/>
          <w:rtl/>
        </w:rPr>
        <w:footnoteReference w:id="2943"/>
      </w:r>
      <w:r w:rsidRPr="00A32C20">
        <w:rPr>
          <w:rStyle w:val="a3"/>
          <w:rtl/>
        </w:rPr>
        <w:t>)</w:t>
      </w:r>
      <w:r w:rsidRPr="00CD3D00">
        <w:rPr>
          <w:rtl/>
        </w:rPr>
        <w:t>.</w:t>
      </w:r>
    </w:p>
    <w:p w14:paraId="47317339" w14:textId="3BE1F72A" w:rsidR="0092396F" w:rsidRPr="00CD3D00" w:rsidRDefault="0092396F" w:rsidP="00AF04EC">
      <w:pPr>
        <w:pStyle w:val="aaac"/>
        <w:rPr>
          <w:rtl/>
        </w:rPr>
      </w:pPr>
      <w:r w:rsidRPr="00CD3D00">
        <w:rPr>
          <w:b/>
          <w:bCs/>
          <w:color w:val="FF0000"/>
          <w:rtl/>
        </w:rPr>
        <w:t xml:space="preserve">[الحديث: </w:t>
      </w:r>
      <w:r w:rsidR="007B6AE1">
        <w:rPr>
          <w:b/>
          <w:bCs/>
          <w:color w:val="FF0000"/>
          <w:rtl/>
        </w:rPr>
        <w:t>2858</w:t>
      </w:r>
      <w:r w:rsidRPr="00CD3D00">
        <w:rPr>
          <w:b/>
          <w:bCs/>
          <w:color w:val="FF0000"/>
          <w:rtl/>
        </w:rPr>
        <w:t>]</w:t>
      </w:r>
      <w:r w:rsidRPr="00CD3D00">
        <w:rPr>
          <w:rtl/>
        </w:rPr>
        <w:t xml:space="preserve"> </w:t>
      </w:r>
      <w:r>
        <w:rPr>
          <w:rtl/>
        </w:rPr>
        <w:t xml:space="preserve">سئل الإمام الصادق عن </w:t>
      </w:r>
      <w:r w:rsidRPr="00CD3D00">
        <w:rPr>
          <w:rtl/>
        </w:rPr>
        <w:t xml:space="preserve">الرجل وقع على رجل من فوق البيت فمات أحدهما، </w:t>
      </w:r>
      <w:r>
        <w:rPr>
          <w:rtl/>
        </w:rPr>
        <w:t>ف</w:t>
      </w:r>
      <w:r w:rsidRPr="00CD3D00">
        <w:rPr>
          <w:rtl/>
        </w:rPr>
        <w:t xml:space="preserve">قال: ليس على </w:t>
      </w:r>
      <w:r w:rsidRPr="00692DD6">
        <w:rPr>
          <w:rtl/>
        </w:rPr>
        <w:t>الأعلى</w:t>
      </w:r>
      <w:r w:rsidRPr="00CD3D00">
        <w:rPr>
          <w:rtl/>
        </w:rPr>
        <w:t xml:space="preserve"> شيء، ولا على </w:t>
      </w:r>
      <w:r>
        <w:rPr>
          <w:rtl/>
        </w:rPr>
        <w:t>الأسفل</w:t>
      </w:r>
      <w:r w:rsidRPr="00CD3D00">
        <w:rPr>
          <w:rtl/>
        </w:rPr>
        <w:t xml:space="preserve"> شيء</w:t>
      </w:r>
      <w:r w:rsidRPr="00A32C20">
        <w:rPr>
          <w:rStyle w:val="a3"/>
          <w:rtl/>
        </w:rPr>
        <w:t>(</w:t>
      </w:r>
      <w:r w:rsidRPr="00A32C20">
        <w:rPr>
          <w:rStyle w:val="a3"/>
          <w:rtl/>
        </w:rPr>
        <w:footnoteReference w:id="2944"/>
      </w:r>
      <w:r w:rsidRPr="00A32C20">
        <w:rPr>
          <w:rStyle w:val="a3"/>
          <w:rtl/>
        </w:rPr>
        <w:t>)</w:t>
      </w:r>
      <w:r w:rsidRPr="00CD3D00">
        <w:rPr>
          <w:rtl/>
        </w:rPr>
        <w:t>.</w:t>
      </w:r>
    </w:p>
    <w:p w14:paraId="4F1E368F" w14:textId="691AF2D2" w:rsidR="0092396F" w:rsidRPr="00CD3D00" w:rsidRDefault="0092396F" w:rsidP="00AF04EC">
      <w:pPr>
        <w:pStyle w:val="aaac"/>
        <w:rPr>
          <w:rtl/>
        </w:rPr>
      </w:pPr>
      <w:r w:rsidRPr="00CD3D00">
        <w:rPr>
          <w:b/>
          <w:bCs/>
          <w:color w:val="FF0000"/>
          <w:rtl/>
        </w:rPr>
        <w:t xml:space="preserve">[الحديث: </w:t>
      </w:r>
      <w:r w:rsidR="007B6AE1">
        <w:rPr>
          <w:b/>
          <w:bCs/>
          <w:color w:val="FF0000"/>
          <w:rtl/>
        </w:rPr>
        <w:t>2859</w:t>
      </w:r>
      <w:r w:rsidRPr="00CD3D00">
        <w:rPr>
          <w:b/>
          <w:bCs/>
          <w:color w:val="FF0000"/>
          <w:rtl/>
        </w:rPr>
        <w:t>]</w:t>
      </w:r>
      <w:r w:rsidRPr="00CD3D00">
        <w:rPr>
          <w:rtl/>
        </w:rPr>
        <w:t xml:space="preserve"> </w:t>
      </w:r>
      <w:r>
        <w:rPr>
          <w:rtl/>
        </w:rPr>
        <w:t xml:space="preserve">قال </w:t>
      </w:r>
      <w:r w:rsidRPr="00CD3D00">
        <w:rPr>
          <w:rtl/>
        </w:rPr>
        <w:t>الإمام الصادق في رجل دفع رجلا على</w:t>
      </w:r>
      <w:r>
        <w:rPr>
          <w:rtl/>
        </w:rPr>
        <w:t xml:space="preserve"> </w:t>
      </w:r>
      <w:r w:rsidRPr="00CD3D00">
        <w:rPr>
          <w:rtl/>
        </w:rPr>
        <w:t xml:space="preserve">رجل فقتله: الدية على الذي دفع على الرجل فقتله </w:t>
      </w:r>
      <w:r w:rsidRPr="00692DD6">
        <w:rPr>
          <w:rtl/>
        </w:rPr>
        <w:t>لأولياء</w:t>
      </w:r>
      <w:r w:rsidRPr="00CD3D00">
        <w:rPr>
          <w:rtl/>
        </w:rPr>
        <w:t xml:space="preserve"> المقتول، وإن أصاب المدفوع شيء فهو على الدافع </w:t>
      </w:r>
      <w:r w:rsidRPr="00692DD6">
        <w:rPr>
          <w:rtl/>
        </w:rPr>
        <w:t>أيضاً</w:t>
      </w:r>
      <w:r w:rsidRPr="00A32C20">
        <w:rPr>
          <w:rStyle w:val="a3"/>
          <w:rtl/>
        </w:rPr>
        <w:t>(</w:t>
      </w:r>
      <w:r w:rsidRPr="00A32C20">
        <w:rPr>
          <w:rStyle w:val="a3"/>
          <w:rtl/>
        </w:rPr>
        <w:footnoteReference w:id="2945"/>
      </w:r>
      <w:r w:rsidRPr="00A32C20">
        <w:rPr>
          <w:rStyle w:val="a3"/>
          <w:rtl/>
        </w:rPr>
        <w:t>)</w:t>
      </w:r>
      <w:r w:rsidRPr="00CD3D00">
        <w:rPr>
          <w:rtl/>
        </w:rPr>
        <w:t>.</w:t>
      </w:r>
    </w:p>
    <w:p w14:paraId="551FF885" w14:textId="0B3A20D9" w:rsidR="0092396F" w:rsidRPr="00CD3D00" w:rsidRDefault="0092396F" w:rsidP="00AF04EC">
      <w:pPr>
        <w:pStyle w:val="aaac"/>
        <w:rPr>
          <w:rtl/>
        </w:rPr>
      </w:pPr>
      <w:r w:rsidRPr="00CD3D00">
        <w:rPr>
          <w:b/>
          <w:bCs/>
          <w:color w:val="FF0000"/>
          <w:rtl/>
        </w:rPr>
        <w:t xml:space="preserve">[الحديث: </w:t>
      </w:r>
      <w:r w:rsidR="007B6AE1">
        <w:rPr>
          <w:b/>
          <w:bCs/>
          <w:color w:val="FF0000"/>
          <w:rtl/>
        </w:rPr>
        <w:t>2860</w:t>
      </w:r>
      <w:r w:rsidRPr="00CD3D00">
        <w:rPr>
          <w:b/>
          <w:bCs/>
          <w:color w:val="FF0000"/>
          <w:rtl/>
        </w:rPr>
        <w:t>]</w:t>
      </w:r>
      <w:r w:rsidRPr="00CD3D00">
        <w:rPr>
          <w:rtl/>
        </w:rPr>
        <w:t xml:space="preserve"> </w:t>
      </w:r>
      <w:r>
        <w:rPr>
          <w:rtl/>
        </w:rPr>
        <w:t xml:space="preserve">سئل الإمام الصادق عن </w:t>
      </w:r>
      <w:r w:rsidRPr="00CD3D00">
        <w:rPr>
          <w:rtl/>
        </w:rPr>
        <w:t>رجل ينفر برجل فيعقره وتعقر دابته رجلا آخر</w:t>
      </w:r>
      <w:r>
        <w:rPr>
          <w:rtl/>
        </w:rPr>
        <w:t>،</w:t>
      </w:r>
      <w:r w:rsidRPr="00CD3D00">
        <w:rPr>
          <w:rtl/>
        </w:rPr>
        <w:t xml:space="preserve"> </w:t>
      </w:r>
      <w:r>
        <w:rPr>
          <w:rtl/>
        </w:rPr>
        <w:t>ف</w:t>
      </w:r>
      <w:r w:rsidRPr="00CD3D00">
        <w:rPr>
          <w:rtl/>
        </w:rPr>
        <w:t>قال: هو ضامن لما كان من شيء</w:t>
      </w:r>
      <w:r w:rsidRPr="00A32C20">
        <w:rPr>
          <w:rStyle w:val="a3"/>
          <w:rtl/>
        </w:rPr>
        <w:t>(</w:t>
      </w:r>
      <w:r w:rsidRPr="00A32C20">
        <w:rPr>
          <w:rStyle w:val="a3"/>
          <w:rtl/>
        </w:rPr>
        <w:footnoteReference w:id="2946"/>
      </w:r>
      <w:r w:rsidRPr="00A32C20">
        <w:rPr>
          <w:rStyle w:val="a3"/>
          <w:rtl/>
        </w:rPr>
        <w:t>)</w:t>
      </w:r>
      <w:r w:rsidRPr="00CD3D00">
        <w:rPr>
          <w:rtl/>
        </w:rPr>
        <w:t>.</w:t>
      </w:r>
    </w:p>
    <w:p w14:paraId="468DE7B9" w14:textId="4BAE99A5" w:rsidR="0092396F" w:rsidRPr="00CD3D00" w:rsidRDefault="0092396F" w:rsidP="00AF04EC">
      <w:pPr>
        <w:pStyle w:val="aaac"/>
        <w:rPr>
          <w:rtl/>
        </w:rPr>
      </w:pPr>
      <w:r w:rsidRPr="00CD3D00">
        <w:rPr>
          <w:b/>
          <w:bCs/>
          <w:color w:val="FF0000"/>
          <w:rtl/>
        </w:rPr>
        <w:t xml:space="preserve">[الحديث: </w:t>
      </w:r>
      <w:r w:rsidR="007B6AE1">
        <w:rPr>
          <w:b/>
          <w:bCs/>
          <w:color w:val="FF0000"/>
          <w:rtl/>
        </w:rPr>
        <w:t>2861</w:t>
      </w:r>
      <w:r w:rsidRPr="00CD3D00">
        <w:rPr>
          <w:b/>
          <w:bCs/>
          <w:color w:val="FF0000"/>
          <w:rtl/>
        </w:rPr>
        <w:t>]</w:t>
      </w:r>
      <w:r w:rsidRPr="00CD3D00">
        <w:rPr>
          <w:rtl/>
        </w:rPr>
        <w:t xml:space="preserve"> </w:t>
      </w:r>
      <w:r>
        <w:rPr>
          <w:rtl/>
        </w:rPr>
        <w:t xml:space="preserve">سئل الإمام الصادق عن </w:t>
      </w:r>
      <w:r w:rsidRPr="00CD3D00">
        <w:rPr>
          <w:rtl/>
        </w:rPr>
        <w:t xml:space="preserve">رجل كان راكبا على دابة </w:t>
      </w:r>
      <w:r w:rsidRPr="00692DD6">
        <w:rPr>
          <w:rtl/>
        </w:rPr>
        <w:t>فغشي</w:t>
      </w:r>
      <w:r w:rsidRPr="00CD3D00">
        <w:rPr>
          <w:rtl/>
        </w:rPr>
        <w:t xml:space="preserve"> رجلا ماشيا حتى كاد أن </w:t>
      </w:r>
      <w:proofErr w:type="spellStart"/>
      <w:r w:rsidRPr="00CD3D00">
        <w:rPr>
          <w:rtl/>
        </w:rPr>
        <w:t>يوطئه</w:t>
      </w:r>
      <w:proofErr w:type="spellEnd"/>
      <w:r w:rsidRPr="00CD3D00">
        <w:rPr>
          <w:rtl/>
        </w:rPr>
        <w:t xml:space="preserve">، فزجر الماشي الدابة عنه فخر عنها فأصابه موت أو جرح، </w:t>
      </w:r>
      <w:r>
        <w:rPr>
          <w:rtl/>
        </w:rPr>
        <w:t>ف</w:t>
      </w:r>
      <w:r w:rsidRPr="00CD3D00">
        <w:rPr>
          <w:rtl/>
        </w:rPr>
        <w:t xml:space="preserve">قال: </w:t>
      </w:r>
      <w:r w:rsidRPr="00CD3D00">
        <w:rPr>
          <w:rtl/>
        </w:rPr>
        <w:lastRenderedPageBreak/>
        <w:t>ليس الذي زجر بضامن</w:t>
      </w:r>
      <w:r>
        <w:rPr>
          <w:rtl/>
        </w:rPr>
        <w:t>،</w:t>
      </w:r>
      <w:r w:rsidRPr="00CD3D00">
        <w:rPr>
          <w:rtl/>
        </w:rPr>
        <w:t xml:space="preserve"> إنما زجر عن نفسه</w:t>
      </w:r>
      <w:r w:rsidRPr="00A32C20">
        <w:rPr>
          <w:rStyle w:val="a3"/>
          <w:rtl/>
        </w:rPr>
        <w:t>(</w:t>
      </w:r>
      <w:r w:rsidRPr="00A32C20">
        <w:rPr>
          <w:rStyle w:val="a3"/>
          <w:rtl/>
        </w:rPr>
        <w:footnoteReference w:id="2947"/>
      </w:r>
      <w:r w:rsidRPr="00A32C20">
        <w:rPr>
          <w:rStyle w:val="a3"/>
          <w:rtl/>
        </w:rPr>
        <w:t>)</w:t>
      </w:r>
      <w:r w:rsidRPr="00CD3D00">
        <w:rPr>
          <w:rtl/>
        </w:rPr>
        <w:t>.</w:t>
      </w:r>
    </w:p>
    <w:p w14:paraId="4CFF8324" w14:textId="07FE77B1" w:rsidR="0092396F" w:rsidRPr="00CD3D00" w:rsidRDefault="0092396F" w:rsidP="00AF04EC">
      <w:pPr>
        <w:pStyle w:val="aaac"/>
        <w:rPr>
          <w:rtl/>
        </w:rPr>
      </w:pPr>
      <w:r w:rsidRPr="00CD3D00">
        <w:rPr>
          <w:b/>
          <w:bCs/>
          <w:color w:val="FF0000"/>
          <w:rtl/>
        </w:rPr>
        <w:t xml:space="preserve">[الحديث: </w:t>
      </w:r>
      <w:r w:rsidR="007B6AE1">
        <w:rPr>
          <w:b/>
          <w:bCs/>
          <w:color w:val="FF0000"/>
          <w:rtl/>
        </w:rPr>
        <w:t>2862</w:t>
      </w:r>
      <w:r w:rsidRPr="00CD3D00">
        <w:rPr>
          <w:b/>
          <w:bCs/>
          <w:color w:val="FF0000"/>
          <w:rtl/>
        </w:rPr>
        <w:t>]</w:t>
      </w:r>
      <w:r w:rsidRPr="00CD3D00">
        <w:rPr>
          <w:rtl/>
        </w:rPr>
        <w:t xml:space="preserve"> </w:t>
      </w:r>
      <w:r>
        <w:rPr>
          <w:rtl/>
        </w:rPr>
        <w:t xml:space="preserve">سئل الإمام الصادق عن </w:t>
      </w:r>
      <w:r w:rsidRPr="00CD3D00">
        <w:rPr>
          <w:rtl/>
        </w:rPr>
        <w:t>رجل قتله القصاص، له دية</w:t>
      </w:r>
      <w:r>
        <w:rPr>
          <w:rtl/>
        </w:rPr>
        <w:t>؟</w:t>
      </w:r>
      <w:r w:rsidRPr="00CD3D00">
        <w:rPr>
          <w:rtl/>
        </w:rPr>
        <w:t xml:space="preserve"> فقال: لو كان ذلك لم يقتص من أحد، </w:t>
      </w:r>
      <w:r>
        <w:rPr>
          <w:rtl/>
        </w:rPr>
        <w:t>و</w:t>
      </w:r>
      <w:r w:rsidRPr="00CD3D00">
        <w:rPr>
          <w:rtl/>
        </w:rPr>
        <w:t>من قتله الحد فلا دية له</w:t>
      </w:r>
      <w:r w:rsidRPr="00A32C20">
        <w:rPr>
          <w:rStyle w:val="a3"/>
          <w:rtl/>
        </w:rPr>
        <w:t>(</w:t>
      </w:r>
      <w:r w:rsidRPr="00A32C20">
        <w:rPr>
          <w:rStyle w:val="a3"/>
          <w:rtl/>
        </w:rPr>
        <w:footnoteReference w:id="2948"/>
      </w:r>
      <w:r w:rsidRPr="00A32C20">
        <w:rPr>
          <w:rStyle w:val="a3"/>
          <w:rtl/>
        </w:rPr>
        <w:t>)</w:t>
      </w:r>
      <w:r w:rsidRPr="00CD3D00">
        <w:rPr>
          <w:rtl/>
        </w:rPr>
        <w:t>.</w:t>
      </w:r>
    </w:p>
    <w:p w14:paraId="0156DB3E" w14:textId="37B7D147" w:rsidR="0092396F" w:rsidRPr="00CD3D00" w:rsidRDefault="0092396F" w:rsidP="00AF04EC">
      <w:pPr>
        <w:pStyle w:val="aaac"/>
        <w:rPr>
          <w:rtl/>
        </w:rPr>
      </w:pPr>
      <w:r w:rsidRPr="00CD3D00">
        <w:rPr>
          <w:b/>
          <w:bCs/>
          <w:color w:val="FF0000"/>
          <w:rtl/>
        </w:rPr>
        <w:t xml:space="preserve">[الحديث: </w:t>
      </w:r>
      <w:r w:rsidR="007B6AE1">
        <w:rPr>
          <w:b/>
          <w:bCs/>
          <w:color w:val="FF0000"/>
          <w:rtl/>
        </w:rPr>
        <w:t>2863</w:t>
      </w:r>
      <w:r w:rsidRPr="00CD3D00">
        <w:rPr>
          <w:b/>
          <w:bCs/>
          <w:color w:val="FF0000"/>
          <w:rtl/>
        </w:rPr>
        <w:t>]</w:t>
      </w:r>
      <w:r w:rsidRPr="00CD3D00">
        <w:rPr>
          <w:rtl/>
        </w:rPr>
        <w:t xml:space="preserve"> </w:t>
      </w:r>
      <w:r>
        <w:rPr>
          <w:rtl/>
        </w:rPr>
        <w:t>قال الإمام الصادق:</w:t>
      </w:r>
      <w:r w:rsidRPr="00CD3D00">
        <w:rPr>
          <w:rtl/>
        </w:rPr>
        <w:t xml:space="preserve"> من ضربناه حدا من حدود الله فمات فلا دية له علينا، ومن ضربناه حدا من حدود الناس فمات</w:t>
      </w:r>
      <w:r w:rsidR="00936D2B">
        <w:rPr>
          <w:rtl/>
        </w:rPr>
        <w:t xml:space="preserve"> فإن </w:t>
      </w:r>
      <w:r w:rsidRPr="00CD3D00">
        <w:rPr>
          <w:rtl/>
        </w:rPr>
        <w:t>ديته علينا</w:t>
      </w:r>
      <w:r w:rsidRPr="00A32C20">
        <w:rPr>
          <w:rStyle w:val="a3"/>
          <w:rtl/>
        </w:rPr>
        <w:t>(</w:t>
      </w:r>
      <w:r w:rsidRPr="00A32C20">
        <w:rPr>
          <w:rStyle w:val="a3"/>
          <w:rtl/>
        </w:rPr>
        <w:footnoteReference w:id="2949"/>
      </w:r>
      <w:r w:rsidRPr="00A32C20">
        <w:rPr>
          <w:rStyle w:val="a3"/>
          <w:rtl/>
        </w:rPr>
        <w:t>)</w:t>
      </w:r>
      <w:r w:rsidRPr="00CD3D00">
        <w:rPr>
          <w:rtl/>
        </w:rPr>
        <w:t>.</w:t>
      </w:r>
    </w:p>
    <w:p w14:paraId="7C2580DC" w14:textId="51436CE3" w:rsidR="0092396F" w:rsidRPr="00CD3D00" w:rsidRDefault="0092396F" w:rsidP="00AF04EC">
      <w:pPr>
        <w:pStyle w:val="aaac"/>
        <w:rPr>
          <w:rtl/>
        </w:rPr>
      </w:pPr>
      <w:r w:rsidRPr="00CD3D00">
        <w:rPr>
          <w:b/>
          <w:bCs/>
          <w:color w:val="FF0000"/>
          <w:rtl/>
        </w:rPr>
        <w:t xml:space="preserve">[الحديث: </w:t>
      </w:r>
      <w:r w:rsidR="007B6AE1">
        <w:rPr>
          <w:b/>
          <w:bCs/>
          <w:color w:val="FF0000"/>
          <w:rtl/>
        </w:rPr>
        <w:t>2864</w:t>
      </w:r>
      <w:r w:rsidRPr="00CD3D00">
        <w:rPr>
          <w:b/>
          <w:bCs/>
          <w:color w:val="FF0000"/>
          <w:rtl/>
        </w:rPr>
        <w:t>]</w:t>
      </w:r>
      <w:r w:rsidRPr="00CD3D00">
        <w:rPr>
          <w:rtl/>
        </w:rPr>
        <w:t xml:space="preserve"> </w:t>
      </w:r>
      <w:r>
        <w:rPr>
          <w:rtl/>
        </w:rPr>
        <w:t xml:space="preserve">سئل الإمام الصادق </w:t>
      </w:r>
      <w:r w:rsidRPr="00CD3D00">
        <w:rPr>
          <w:rtl/>
        </w:rPr>
        <w:t xml:space="preserve">عمن </w:t>
      </w:r>
      <w:r>
        <w:rPr>
          <w:rtl/>
        </w:rPr>
        <w:t>أقيم</w:t>
      </w:r>
      <w:r w:rsidRPr="00CD3D00">
        <w:rPr>
          <w:rtl/>
        </w:rPr>
        <w:t xml:space="preserve"> عليه الحد، أيقاد منه</w:t>
      </w:r>
      <w:r>
        <w:rPr>
          <w:rtl/>
        </w:rPr>
        <w:t>؟</w:t>
      </w:r>
      <w:r w:rsidRPr="00CD3D00">
        <w:rPr>
          <w:rtl/>
        </w:rPr>
        <w:t xml:space="preserve"> أو تؤدى ديته</w:t>
      </w:r>
      <w:r>
        <w:rPr>
          <w:rtl/>
        </w:rPr>
        <w:t>؟</w:t>
      </w:r>
      <w:r w:rsidRPr="00CD3D00">
        <w:rPr>
          <w:rtl/>
        </w:rPr>
        <w:t xml:space="preserve"> قال: لا، إلا أن يزاد على القود</w:t>
      </w:r>
      <w:r w:rsidRPr="00A32C20">
        <w:rPr>
          <w:rStyle w:val="a3"/>
          <w:rtl/>
        </w:rPr>
        <w:t>(</w:t>
      </w:r>
      <w:r w:rsidRPr="00A32C20">
        <w:rPr>
          <w:rStyle w:val="a3"/>
          <w:rtl/>
        </w:rPr>
        <w:footnoteReference w:id="2950"/>
      </w:r>
      <w:r w:rsidRPr="00A32C20">
        <w:rPr>
          <w:rStyle w:val="a3"/>
          <w:rtl/>
        </w:rPr>
        <w:t>)</w:t>
      </w:r>
      <w:r w:rsidRPr="00CD3D00">
        <w:rPr>
          <w:rtl/>
        </w:rPr>
        <w:t>.</w:t>
      </w:r>
    </w:p>
    <w:p w14:paraId="45CD5FA0" w14:textId="1A2363F9" w:rsidR="0092396F" w:rsidRPr="00CD3D00" w:rsidRDefault="0092396F" w:rsidP="00AF04EC">
      <w:pPr>
        <w:pStyle w:val="aaac"/>
        <w:rPr>
          <w:rtl/>
        </w:rPr>
      </w:pPr>
      <w:r w:rsidRPr="00CD3D00">
        <w:rPr>
          <w:b/>
          <w:bCs/>
          <w:color w:val="FF0000"/>
          <w:rtl/>
        </w:rPr>
        <w:t xml:space="preserve">[الحديث: </w:t>
      </w:r>
      <w:r w:rsidR="007B6AE1">
        <w:rPr>
          <w:b/>
          <w:bCs/>
          <w:color w:val="FF0000"/>
          <w:rtl/>
        </w:rPr>
        <w:t>2865</w:t>
      </w:r>
      <w:r w:rsidRPr="00CD3D00">
        <w:rPr>
          <w:b/>
          <w:bCs/>
          <w:color w:val="FF0000"/>
          <w:rtl/>
        </w:rPr>
        <w:t>]</w:t>
      </w:r>
      <w:r w:rsidRPr="00CD3D00">
        <w:rPr>
          <w:rtl/>
        </w:rPr>
        <w:t xml:space="preserve"> </w:t>
      </w:r>
      <w:r>
        <w:rPr>
          <w:rtl/>
        </w:rPr>
        <w:t>قال الإمام الصادق:</w:t>
      </w:r>
      <w:r w:rsidRPr="00CD3D00">
        <w:rPr>
          <w:rtl/>
        </w:rPr>
        <w:t xml:space="preserve"> كل من قتل شيئا صغيرا أو كبيرا بعد أن يتعمد فعليه القود</w:t>
      </w:r>
      <w:r w:rsidRPr="00A32C20">
        <w:rPr>
          <w:rStyle w:val="a3"/>
          <w:rtl/>
        </w:rPr>
        <w:t>(</w:t>
      </w:r>
      <w:r w:rsidRPr="00A32C20">
        <w:rPr>
          <w:rStyle w:val="a3"/>
          <w:rtl/>
        </w:rPr>
        <w:footnoteReference w:id="2951"/>
      </w:r>
      <w:r w:rsidRPr="00A32C20">
        <w:rPr>
          <w:rStyle w:val="a3"/>
          <w:rtl/>
        </w:rPr>
        <w:t>)</w:t>
      </w:r>
      <w:r w:rsidRPr="00CD3D00">
        <w:rPr>
          <w:rtl/>
        </w:rPr>
        <w:t>.</w:t>
      </w:r>
    </w:p>
    <w:p w14:paraId="72DA4B1F" w14:textId="6F848844" w:rsidR="0092396F" w:rsidRPr="00CD3D00" w:rsidRDefault="0092396F" w:rsidP="00AF04EC">
      <w:pPr>
        <w:pStyle w:val="aaac"/>
        <w:rPr>
          <w:rtl/>
        </w:rPr>
      </w:pPr>
      <w:r w:rsidRPr="00CD3D00">
        <w:rPr>
          <w:b/>
          <w:bCs/>
          <w:color w:val="FF0000"/>
          <w:rtl/>
        </w:rPr>
        <w:t xml:space="preserve">[الحديث: </w:t>
      </w:r>
      <w:r w:rsidR="007B6AE1">
        <w:rPr>
          <w:b/>
          <w:bCs/>
          <w:color w:val="FF0000"/>
          <w:rtl/>
        </w:rPr>
        <w:t>2866</w:t>
      </w:r>
      <w:r w:rsidRPr="00CD3D00">
        <w:rPr>
          <w:b/>
          <w:bCs/>
          <w:color w:val="FF0000"/>
          <w:rtl/>
        </w:rPr>
        <w:t>]</w:t>
      </w:r>
      <w:r w:rsidRPr="00CD3D00">
        <w:rPr>
          <w:rtl/>
        </w:rPr>
        <w:t xml:space="preserve"> </w:t>
      </w:r>
      <w:r>
        <w:rPr>
          <w:rtl/>
        </w:rPr>
        <w:t xml:space="preserve">سئل الإمام الصادق عن </w:t>
      </w:r>
      <w:r w:rsidRPr="00CD3D00">
        <w:rPr>
          <w:rtl/>
        </w:rPr>
        <w:t xml:space="preserve">رجل قتل وله </w:t>
      </w:r>
      <w:r w:rsidRPr="00692DD6">
        <w:rPr>
          <w:rtl/>
        </w:rPr>
        <w:t>أم</w:t>
      </w:r>
      <w:r w:rsidRPr="00CD3D00">
        <w:rPr>
          <w:rtl/>
        </w:rPr>
        <w:t xml:space="preserve"> وأب وابن، فقال الابن: أنا </w:t>
      </w:r>
      <w:r w:rsidRPr="00692DD6">
        <w:rPr>
          <w:rtl/>
        </w:rPr>
        <w:t>أريد</w:t>
      </w:r>
      <w:r w:rsidRPr="00CD3D00">
        <w:rPr>
          <w:rtl/>
        </w:rPr>
        <w:t xml:space="preserve"> أن أقتل قاتل أبي، وقال </w:t>
      </w:r>
      <w:r w:rsidRPr="00692DD6">
        <w:rPr>
          <w:rtl/>
        </w:rPr>
        <w:t>الأب</w:t>
      </w:r>
      <w:r w:rsidRPr="00CD3D00">
        <w:rPr>
          <w:rtl/>
        </w:rPr>
        <w:t xml:space="preserve">: أنا </w:t>
      </w:r>
      <w:r w:rsidRPr="00692DD6">
        <w:rPr>
          <w:rtl/>
        </w:rPr>
        <w:t>أريد</w:t>
      </w:r>
      <w:r w:rsidRPr="00CD3D00">
        <w:rPr>
          <w:rtl/>
        </w:rPr>
        <w:t xml:space="preserve"> أن أعفو، وقالت </w:t>
      </w:r>
      <w:r w:rsidRPr="00692DD6">
        <w:rPr>
          <w:rtl/>
        </w:rPr>
        <w:t>الأم</w:t>
      </w:r>
      <w:r w:rsidRPr="00CD3D00">
        <w:rPr>
          <w:rtl/>
        </w:rPr>
        <w:t xml:space="preserve">: أنا </w:t>
      </w:r>
      <w:r w:rsidRPr="00692DD6">
        <w:rPr>
          <w:rtl/>
        </w:rPr>
        <w:t>أريد</w:t>
      </w:r>
      <w:r w:rsidRPr="00CD3D00">
        <w:rPr>
          <w:rtl/>
        </w:rPr>
        <w:t xml:space="preserve"> أن آخذ الدية، فقال: </w:t>
      </w:r>
      <w:proofErr w:type="spellStart"/>
      <w:r w:rsidRPr="00CD3D00">
        <w:rPr>
          <w:rtl/>
        </w:rPr>
        <w:t>فليعط</w:t>
      </w:r>
      <w:proofErr w:type="spellEnd"/>
      <w:r w:rsidRPr="00CD3D00">
        <w:rPr>
          <w:rtl/>
        </w:rPr>
        <w:t xml:space="preserve"> الابن </w:t>
      </w:r>
      <w:r w:rsidRPr="00692DD6">
        <w:rPr>
          <w:rtl/>
        </w:rPr>
        <w:t>أم</w:t>
      </w:r>
      <w:r w:rsidRPr="00CD3D00">
        <w:rPr>
          <w:rtl/>
        </w:rPr>
        <w:t xml:space="preserve"> المقتول السدس من الدية، ويعطي ورثة القاتل السدس من الدية حق </w:t>
      </w:r>
      <w:r w:rsidRPr="00692DD6">
        <w:rPr>
          <w:rtl/>
        </w:rPr>
        <w:t>الأب</w:t>
      </w:r>
      <w:r w:rsidRPr="00CD3D00">
        <w:rPr>
          <w:rtl/>
        </w:rPr>
        <w:t xml:space="preserve"> الذي عفا، وليقتله</w:t>
      </w:r>
      <w:r w:rsidRPr="00A32C20">
        <w:rPr>
          <w:rStyle w:val="a3"/>
          <w:rtl/>
        </w:rPr>
        <w:t>(</w:t>
      </w:r>
      <w:r w:rsidRPr="00A32C20">
        <w:rPr>
          <w:rStyle w:val="a3"/>
          <w:rtl/>
        </w:rPr>
        <w:footnoteReference w:id="2952"/>
      </w:r>
      <w:r w:rsidRPr="00A32C20">
        <w:rPr>
          <w:rStyle w:val="a3"/>
          <w:rtl/>
        </w:rPr>
        <w:t>)</w:t>
      </w:r>
      <w:r w:rsidRPr="00CD3D00">
        <w:rPr>
          <w:rtl/>
        </w:rPr>
        <w:t>.</w:t>
      </w:r>
    </w:p>
    <w:p w14:paraId="3B80E7D6" w14:textId="3EE2FFB1" w:rsidR="0092396F" w:rsidRPr="00CD3D00" w:rsidRDefault="0092396F" w:rsidP="00AF04EC">
      <w:pPr>
        <w:pStyle w:val="aaac"/>
        <w:rPr>
          <w:rtl/>
        </w:rPr>
      </w:pPr>
      <w:r w:rsidRPr="00CD3D00">
        <w:rPr>
          <w:b/>
          <w:bCs/>
          <w:color w:val="FF0000"/>
          <w:rtl/>
        </w:rPr>
        <w:t xml:space="preserve">[الحديث: </w:t>
      </w:r>
      <w:r w:rsidR="007B6AE1">
        <w:rPr>
          <w:b/>
          <w:bCs/>
          <w:color w:val="FF0000"/>
          <w:rtl/>
        </w:rPr>
        <w:t>2867</w:t>
      </w:r>
      <w:r w:rsidRPr="00CD3D00">
        <w:rPr>
          <w:b/>
          <w:bCs/>
          <w:color w:val="FF0000"/>
          <w:rtl/>
        </w:rPr>
        <w:t>]</w:t>
      </w:r>
      <w:r w:rsidRPr="00CD3D00">
        <w:rPr>
          <w:rtl/>
        </w:rPr>
        <w:t xml:space="preserve"> </w:t>
      </w:r>
      <w:r>
        <w:rPr>
          <w:rtl/>
        </w:rPr>
        <w:t xml:space="preserve">قيل للإمام الصادق: </w:t>
      </w:r>
      <w:r w:rsidRPr="00CD3D00">
        <w:rPr>
          <w:rtl/>
        </w:rPr>
        <w:t xml:space="preserve">رجل قتل وله أولاد صغار وكبار أرأيت إن عفا </w:t>
      </w:r>
      <w:r>
        <w:rPr>
          <w:rtl/>
        </w:rPr>
        <w:t>الأولاد</w:t>
      </w:r>
      <w:r w:rsidRPr="00CD3D00">
        <w:rPr>
          <w:rtl/>
        </w:rPr>
        <w:t xml:space="preserve"> الكبار</w:t>
      </w:r>
      <w:r>
        <w:rPr>
          <w:rtl/>
        </w:rPr>
        <w:t>؟</w:t>
      </w:r>
      <w:r w:rsidRPr="00CD3D00">
        <w:rPr>
          <w:rtl/>
        </w:rPr>
        <w:t xml:space="preserve"> فقال: لا يقتل ويجوز عفو </w:t>
      </w:r>
      <w:r>
        <w:rPr>
          <w:rtl/>
        </w:rPr>
        <w:t>الأولاد</w:t>
      </w:r>
      <w:r w:rsidRPr="00CD3D00">
        <w:rPr>
          <w:rtl/>
        </w:rPr>
        <w:t xml:space="preserve"> الكبار في حصصهم </w:t>
      </w:r>
      <w:r w:rsidRPr="00692DD6">
        <w:rPr>
          <w:rtl/>
        </w:rPr>
        <w:t>فإذا</w:t>
      </w:r>
      <w:r w:rsidRPr="00CD3D00">
        <w:rPr>
          <w:rtl/>
        </w:rPr>
        <w:t xml:space="preserve"> كبر الصغار كان لهم أن يطلبوا حصصهم من الدية</w:t>
      </w:r>
      <w:r w:rsidRPr="00A32C20">
        <w:rPr>
          <w:rStyle w:val="a3"/>
          <w:rtl/>
        </w:rPr>
        <w:t>(</w:t>
      </w:r>
      <w:r w:rsidRPr="00A32C20">
        <w:rPr>
          <w:rStyle w:val="a3"/>
          <w:rtl/>
        </w:rPr>
        <w:footnoteReference w:id="2953"/>
      </w:r>
      <w:r w:rsidRPr="00A32C20">
        <w:rPr>
          <w:rStyle w:val="a3"/>
          <w:rtl/>
        </w:rPr>
        <w:t>)</w:t>
      </w:r>
      <w:r w:rsidRPr="00CD3D00">
        <w:rPr>
          <w:rtl/>
        </w:rPr>
        <w:t>.</w:t>
      </w:r>
    </w:p>
    <w:p w14:paraId="5B4AD515" w14:textId="04C7942A" w:rsidR="0092396F" w:rsidRPr="00906E89" w:rsidRDefault="0092396F" w:rsidP="00AF04EC">
      <w:pPr>
        <w:pStyle w:val="aaac"/>
        <w:rPr>
          <w:rtl/>
        </w:rPr>
      </w:pPr>
      <w:r w:rsidRPr="00AD7814">
        <w:rPr>
          <w:b/>
          <w:bCs/>
          <w:color w:val="FF0000"/>
          <w:rtl/>
        </w:rPr>
        <w:t xml:space="preserve">[الحديث: </w:t>
      </w:r>
      <w:r w:rsidR="007B6AE1">
        <w:rPr>
          <w:b/>
          <w:bCs/>
          <w:color w:val="FF0000"/>
          <w:rtl/>
        </w:rPr>
        <w:t>2868</w:t>
      </w:r>
      <w:r w:rsidRPr="00AD7814">
        <w:rPr>
          <w:b/>
          <w:bCs/>
          <w:color w:val="FF0000"/>
          <w:rtl/>
        </w:rPr>
        <w:t>]</w:t>
      </w:r>
      <w:r>
        <w:rPr>
          <w:color w:val="FF0000"/>
          <w:rtl/>
        </w:rPr>
        <w:t xml:space="preserve"> </w:t>
      </w:r>
      <w:r>
        <w:rPr>
          <w:rtl/>
        </w:rPr>
        <w:t xml:space="preserve">قيل للإمام الصادق: </w:t>
      </w:r>
      <w:r w:rsidRPr="00906E89">
        <w:rPr>
          <w:rtl/>
        </w:rPr>
        <w:t xml:space="preserve">رجلان قتلا رجلا عمدا وله وليان فعفا </w:t>
      </w:r>
      <w:r w:rsidRPr="00906E89">
        <w:rPr>
          <w:rtl/>
        </w:rPr>
        <w:lastRenderedPageBreak/>
        <w:t>أحد الوليين، فقال</w:t>
      </w:r>
      <w:r>
        <w:rPr>
          <w:rtl/>
        </w:rPr>
        <w:t>:</w:t>
      </w:r>
      <w:r w:rsidRPr="00906E89">
        <w:rPr>
          <w:rtl/>
        </w:rPr>
        <w:t xml:space="preserve"> إذا عفا بعض </w:t>
      </w:r>
      <w:r>
        <w:rPr>
          <w:rtl/>
        </w:rPr>
        <w:t>الأولياء</w:t>
      </w:r>
      <w:r w:rsidRPr="00906E89">
        <w:rPr>
          <w:rtl/>
        </w:rPr>
        <w:t xml:space="preserve"> درئ عنهما القتل وطرح عنهما من الدية بقدر حصة من عفا، وأدّيا الباقي من أموالهما إلى الذين لم يعفوا</w:t>
      </w:r>
      <w:r w:rsidRPr="00A32C20">
        <w:rPr>
          <w:rStyle w:val="a3"/>
          <w:rtl/>
        </w:rPr>
        <w:t>(</w:t>
      </w:r>
      <w:r w:rsidRPr="00A32C20">
        <w:rPr>
          <w:rStyle w:val="a3"/>
          <w:rtl/>
        </w:rPr>
        <w:footnoteReference w:id="2954"/>
      </w:r>
      <w:r w:rsidRPr="00A32C20">
        <w:rPr>
          <w:rStyle w:val="a3"/>
          <w:rtl/>
        </w:rPr>
        <w:t>)</w:t>
      </w:r>
      <w:r w:rsidRPr="00906E89">
        <w:rPr>
          <w:rtl/>
        </w:rPr>
        <w:t>.</w:t>
      </w:r>
    </w:p>
    <w:p w14:paraId="60DD6663" w14:textId="471C5F15" w:rsidR="0092396F" w:rsidRDefault="0092396F" w:rsidP="00AF04EC">
      <w:pPr>
        <w:pStyle w:val="aaac"/>
        <w:rPr>
          <w:rtl/>
        </w:rPr>
      </w:pPr>
      <w:r w:rsidRPr="00CD3D00">
        <w:rPr>
          <w:b/>
          <w:bCs/>
          <w:color w:val="FF0000"/>
          <w:rtl/>
        </w:rPr>
        <w:t xml:space="preserve">[الحديث: </w:t>
      </w:r>
      <w:r w:rsidR="007B6AE1">
        <w:rPr>
          <w:b/>
          <w:bCs/>
          <w:color w:val="FF0000"/>
          <w:rtl/>
        </w:rPr>
        <w:t>2869</w:t>
      </w:r>
      <w:r w:rsidRPr="00CD3D00">
        <w:rPr>
          <w:b/>
          <w:bCs/>
          <w:color w:val="FF0000"/>
          <w:rtl/>
        </w:rPr>
        <w:t>]</w:t>
      </w:r>
      <w:r w:rsidRPr="00CD3D00">
        <w:rPr>
          <w:rtl/>
        </w:rPr>
        <w:t xml:space="preserve"> </w:t>
      </w:r>
      <w:r>
        <w:rPr>
          <w:rtl/>
        </w:rPr>
        <w:t xml:space="preserve">سئل الإمام الصادق عن </w:t>
      </w:r>
      <w:r w:rsidRPr="00CD3D00">
        <w:rPr>
          <w:rtl/>
        </w:rPr>
        <w:t xml:space="preserve">قول الله عزّ وجلّ: </w:t>
      </w:r>
      <w:r w:rsidRPr="007B6AE1">
        <w:rPr>
          <w:rtl/>
        </w:rPr>
        <w:t>﴿</w:t>
      </w:r>
      <w:r>
        <w:rPr>
          <w:shd w:val="clear" w:color="auto" w:fill="FFFFFF"/>
          <w:rtl/>
        </w:rPr>
        <w:t xml:space="preserve"> فَمَنْ تَصَدَّقَ بِهِ فَهُوَ كَفَّارَةٌ لَهُ</w:t>
      </w:r>
      <w:r w:rsidRPr="007B6AE1">
        <w:rPr>
          <w:rtl/>
        </w:rPr>
        <w:t>﴾</w:t>
      </w:r>
      <w:r>
        <w:rPr>
          <w:shd w:val="clear" w:color="auto" w:fill="FFFFFF"/>
          <w:rtl/>
        </w:rPr>
        <w:t xml:space="preserve"> </w:t>
      </w:r>
      <w:r>
        <w:rPr>
          <w:color w:val="804000"/>
          <w:szCs w:val="20"/>
          <w:shd w:val="clear" w:color="auto" w:fill="FFFFFF"/>
          <w:rtl/>
        </w:rPr>
        <w:t>[المائدة: 45]</w:t>
      </w:r>
      <w:r w:rsidRPr="00CD3D00">
        <w:rPr>
          <w:rtl/>
        </w:rPr>
        <w:t xml:space="preserve"> </w:t>
      </w:r>
      <w:r>
        <w:rPr>
          <w:rtl/>
        </w:rPr>
        <w:t>ف</w:t>
      </w:r>
      <w:r w:rsidRPr="00CD3D00">
        <w:rPr>
          <w:rtl/>
        </w:rPr>
        <w:t>قال: يكفر عنه من ذنوبه بقدر ما عفا عنه من جراح أو غيره</w:t>
      </w:r>
      <w:r w:rsidRPr="00A32C20">
        <w:rPr>
          <w:rStyle w:val="a3"/>
          <w:rtl/>
        </w:rPr>
        <w:t>(</w:t>
      </w:r>
      <w:r w:rsidRPr="00A32C20">
        <w:rPr>
          <w:rStyle w:val="a3"/>
          <w:rtl/>
        </w:rPr>
        <w:footnoteReference w:id="2955"/>
      </w:r>
      <w:r w:rsidRPr="00A32C20">
        <w:rPr>
          <w:rStyle w:val="a3"/>
          <w:rtl/>
        </w:rPr>
        <w:t>)</w:t>
      </w:r>
      <w:r w:rsidRPr="00CD3D00">
        <w:rPr>
          <w:rtl/>
        </w:rPr>
        <w:t>.</w:t>
      </w:r>
    </w:p>
    <w:p w14:paraId="28ADC30D" w14:textId="779C8DFD" w:rsidR="0092396F" w:rsidRPr="00CD3D00" w:rsidRDefault="0092396F" w:rsidP="00AF04EC">
      <w:pPr>
        <w:pStyle w:val="aaac"/>
        <w:rPr>
          <w:rtl/>
        </w:rPr>
      </w:pPr>
      <w:r w:rsidRPr="00CD3D00">
        <w:rPr>
          <w:b/>
          <w:bCs/>
          <w:color w:val="FF0000"/>
          <w:rtl/>
        </w:rPr>
        <w:t xml:space="preserve">[الحديث: </w:t>
      </w:r>
      <w:r w:rsidR="007B6AE1">
        <w:rPr>
          <w:b/>
          <w:bCs/>
          <w:color w:val="FF0000"/>
          <w:rtl/>
        </w:rPr>
        <w:t>2870</w:t>
      </w:r>
      <w:r w:rsidRPr="00CD3D00">
        <w:rPr>
          <w:b/>
          <w:bCs/>
          <w:color w:val="FF0000"/>
          <w:rtl/>
        </w:rPr>
        <w:t>]</w:t>
      </w:r>
      <w:r w:rsidRPr="00CD3D00">
        <w:rPr>
          <w:rtl/>
        </w:rPr>
        <w:t xml:space="preserve"> </w:t>
      </w:r>
      <w:r>
        <w:rPr>
          <w:rtl/>
        </w:rPr>
        <w:t xml:space="preserve">سئل الإمام الصادق عن </w:t>
      </w:r>
      <w:r w:rsidRPr="00CD3D00">
        <w:rPr>
          <w:rtl/>
        </w:rPr>
        <w:t xml:space="preserve">قول الله عزّ وجلّ: </w:t>
      </w:r>
      <w:r w:rsidRPr="007B6AE1">
        <w:rPr>
          <w:rtl/>
        </w:rPr>
        <w:t>﴿</w:t>
      </w:r>
      <w:r>
        <w:rPr>
          <w:shd w:val="clear" w:color="auto" w:fill="FFFFFF"/>
          <w:rtl/>
        </w:rPr>
        <w:t xml:space="preserve"> فَمَنْ عُفِيَ لَهُ مِنْ أَخِيهِ شَيْءٌ فَاتِّبَاعٌ بِالْمَعْرُوفِ وَأَدَاءٌ إِلَيْهِ بِإِحْسَانٍ</w:t>
      </w:r>
      <w:r w:rsidRPr="007B6AE1">
        <w:rPr>
          <w:rtl/>
        </w:rPr>
        <w:t>﴾</w:t>
      </w:r>
      <w:r>
        <w:rPr>
          <w:shd w:val="clear" w:color="auto" w:fill="FFFFFF"/>
          <w:rtl/>
        </w:rPr>
        <w:t xml:space="preserve"> </w:t>
      </w:r>
      <w:r>
        <w:rPr>
          <w:color w:val="804000"/>
          <w:szCs w:val="20"/>
          <w:shd w:val="clear" w:color="auto" w:fill="FFFFFF"/>
          <w:rtl/>
        </w:rPr>
        <w:t>[البقرة: 178]</w:t>
      </w:r>
      <w:r w:rsidRPr="00CD3D00">
        <w:rPr>
          <w:rtl/>
        </w:rPr>
        <w:t xml:space="preserve"> </w:t>
      </w:r>
      <w:r>
        <w:rPr>
          <w:rtl/>
        </w:rPr>
        <w:t>ف</w:t>
      </w:r>
      <w:r w:rsidRPr="00CD3D00">
        <w:rPr>
          <w:rtl/>
        </w:rPr>
        <w:t>قال: هو الرجل يقبل الدية فينبغي للطالب أن يرفق به ولا يعسره، وينبغي للمطلوب أن يؤدي إليه</w:t>
      </w:r>
      <w:r>
        <w:rPr>
          <w:rtl/>
        </w:rPr>
        <w:t xml:space="preserve"> </w:t>
      </w:r>
      <w:r w:rsidRPr="00CD3D00">
        <w:rPr>
          <w:rtl/>
        </w:rPr>
        <w:t>ب</w:t>
      </w:r>
      <w:r>
        <w:rPr>
          <w:rtl/>
        </w:rPr>
        <w:t>إ</w:t>
      </w:r>
      <w:r w:rsidRPr="00CD3D00">
        <w:rPr>
          <w:rtl/>
        </w:rPr>
        <w:t>حسان ولا يمطله إذا قدر</w:t>
      </w:r>
      <w:r w:rsidRPr="00A32C20">
        <w:rPr>
          <w:rStyle w:val="a3"/>
          <w:rtl/>
        </w:rPr>
        <w:t>(</w:t>
      </w:r>
      <w:r w:rsidRPr="00A32C20">
        <w:rPr>
          <w:rStyle w:val="a3"/>
          <w:rtl/>
        </w:rPr>
        <w:footnoteReference w:id="2956"/>
      </w:r>
      <w:r w:rsidRPr="00A32C20">
        <w:rPr>
          <w:rStyle w:val="a3"/>
          <w:rtl/>
        </w:rPr>
        <w:t>)</w:t>
      </w:r>
      <w:r w:rsidRPr="00CD3D00">
        <w:rPr>
          <w:rtl/>
        </w:rPr>
        <w:t>.</w:t>
      </w:r>
    </w:p>
    <w:p w14:paraId="2D209075" w14:textId="39DD3D7A" w:rsidR="0092396F" w:rsidRPr="00CD3D00" w:rsidRDefault="0092396F" w:rsidP="00AF04EC">
      <w:pPr>
        <w:pStyle w:val="aaac"/>
        <w:rPr>
          <w:rtl/>
        </w:rPr>
      </w:pPr>
      <w:r w:rsidRPr="00CD3D00">
        <w:rPr>
          <w:b/>
          <w:bCs/>
          <w:color w:val="FF0000"/>
          <w:rtl/>
        </w:rPr>
        <w:t xml:space="preserve">[الحديث: </w:t>
      </w:r>
      <w:r w:rsidR="007B6AE1">
        <w:rPr>
          <w:b/>
          <w:bCs/>
          <w:color w:val="FF0000"/>
          <w:rtl/>
        </w:rPr>
        <w:t>2871</w:t>
      </w:r>
      <w:r w:rsidRPr="00CD3D00">
        <w:rPr>
          <w:b/>
          <w:bCs/>
          <w:color w:val="FF0000"/>
          <w:rtl/>
        </w:rPr>
        <w:t>]</w:t>
      </w:r>
      <w:r w:rsidRPr="00CD3D00">
        <w:rPr>
          <w:rtl/>
        </w:rPr>
        <w:t xml:space="preserve"> </w:t>
      </w:r>
      <w:r>
        <w:rPr>
          <w:rtl/>
        </w:rPr>
        <w:t xml:space="preserve">سئل الإمام الصادق عن </w:t>
      </w:r>
      <w:r w:rsidRPr="00CD3D00">
        <w:rPr>
          <w:rtl/>
        </w:rPr>
        <w:t xml:space="preserve">قول الله عزّ وجلّ: </w:t>
      </w:r>
      <w:r w:rsidRPr="007B6AE1">
        <w:rPr>
          <w:rtl/>
        </w:rPr>
        <w:t>﴿</w:t>
      </w:r>
      <w:r>
        <w:rPr>
          <w:shd w:val="clear" w:color="auto" w:fill="FFFFFF"/>
          <w:rtl/>
        </w:rPr>
        <w:t xml:space="preserve"> فَمَنِ اعْتَدَى بَعْدَ ذَلِكَ فَلَهُ عَذَابٌ </w:t>
      </w:r>
      <w:r w:rsidRPr="007B6AE1">
        <w:rPr>
          <w:rtl/>
        </w:rPr>
        <w:t>أَلِيمٌ﴾</w:t>
      </w:r>
      <w:r>
        <w:rPr>
          <w:shd w:val="clear" w:color="auto" w:fill="FFFFFF"/>
          <w:rtl/>
        </w:rPr>
        <w:t xml:space="preserve"> </w:t>
      </w:r>
      <w:r>
        <w:rPr>
          <w:color w:val="804000"/>
          <w:szCs w:val="20"/>
          <w:shd w:val="clear" w:color="auto" w:fill="FFFFFF"/>
          <w:rtl/>
        </w:rPr>
        <w:t>[البقرة: 178]</w:t>
      </w:r>
      <w:r w:rsidRPr="00CD3D00">
        <w:rPr>
          <w:rtl/>
        </w:rPr>
        <w:t xml:space="preserve"> فقال: هو الرجل يقبل الدية أو يعفو أو يصالح ثم يعتدي فيقتل، فله عذاب أليم كما قال الله عزّ وجلّ</w:t>
      </w:r>
      <w:r w:rsidRPr="00A32C20">
        <w:rPr>
          <w:rStyle w:val="a3"/>
          <w:rtl/>
        </w:rPr>
        <w:t>(</w:t>
      </w:r>
      <w:r w:rsidRPr="00A32C20">
        <w:rPr>
          <w:rStyle w:val="a3"/>
          <w:rtl/>
        </w:rPr>
        <w:footnoteReference w:id="2957"/>
      </w:r>
      <w:r w:rsidRPr="00A32C20">
        <w:rPr>
          <w:rStyle w:val="a3"/>
          <w:rtl/>
        </w:rPr>
        <w:t>)</w:t>
      </w:r>
      <w:r w:rsidRPr="00CD3D00">
        <w:rPr>
          <w:rtl/>
        </w:rPr>
        <w:t>.</w:t>
      </w:r>
    </w:p>
    <w:p w14:paraId="55529DF6" w14:textId="59CDB0DA" w:rsidR="0092396F" w:rsidRPr="00CD3D00" w:rsidRDefault="0092396F" w:rsidP="00AF04EC">
      <w:pPr>
        <w:pStyle w:val="aaac"/>
        <w:rPr>
          <w:rtl/>
        </w:rPr>
      </w:pPr>
      <w:r w:rsidRPr="00CD3D00">
        <w:rPr>
          <w:b/>
          <w:bCs/>
          <w:color w:val="FF0000"/>
          <w:rtl/>
        </w:rPr>
        <w:t xml:space="preserve">[الحديث: </w:t>
      </w:r>
      <w:r w:rsidR="007B6AE1">
        <w:rPr>
          <w:b/>
          <w:bCs/>
          <w:color w:val="FF0000"/>
          <w:rtl/>
        </w:rPr>
        <w:t>2872</w:t>
      </w:r>
      <w:r w:rsidRPr="00CD3D00">
        <w:rPr>
          <w:b/>
          <w:bCs/>
          <w:color w:val="FF0000"/>
          <w:rtl/>
        </w:rPr>
        <w:t>]</w:t>
      </w:r>
      <w:r w:rsidRPr="00CD3D00">
        <w:rPr>
          <w:rtl/>
        </w:rPr>
        <w:t xml:space="preserve"> </w:t>
      </w:r>
      <w:r>
        <w:rPr>
          <w:rtl/>
        </w:rPr>
        <w:t xml:space="preserve">قال </w:t>
      </w:r>
      <w:r w:rsidRPr="00CD3D00">
        <w:rPr>
          <w:rtl/>
        </w:rPr>
        <w:t xml:space="preserve">الإمام الصادق في قوله تعالى: </w:t>
      </w:r>
      <w:r w:rsidRPr="007B6AE1">
        <w:rPr>
          <w:rtl/>
        </w:rPr>
        <w:t>﴿</w:t>
      </w:r>
      <w:r>
        <w:rPr>
          <w:shd w:val="clear" w:color="auto" w:fill="FFFFFF"/>
          <w:rtl/>
        </w:rPr>
        <w:t xml:space="preserve"> فَمَنْ عُفِيَ لَهُ مِنْ أَخِيهِ شَيْءٌ فَاتِّبَاعٌ بِالْمَعْرُوفِ وَأَدَاءٌ إِلَيْهِ بِإِحْسَانٍ</w:t>
      </w:r>
      <w:r w:rsidRPr="007B6AE1">
        <w:rPr>
          <w:rtl/>
        </w:rPr>
        <w:t>﴾</w:t>
      </w:r>
      <w:r>
        <w:rPr>
          <w:shd w:val="clear" w:color="auto" w:fill="FFFFFF"/>
          <w:rtl/>
        </w:rPr>
        <w:t xml:space="preserve"> </w:t>
      </w:r>
      <w:r>
        <w:rPr>
          <w:color w:val="804000"/>
          <w:szCs w:val="20"/>
          <w:shd w:val="clear" w:color="auto" w:fill="FFFFFF"/>
          <w:rtl/>
        </w:rPr>
        <w:t>[البقرة: 178]</w:t>
      </w:r>
      <w:r>
        <w:rPr>
          <w:rtl/>
        </w:rPr>
        <w:t>)</w:t>
      </w:r>
      <w:r w:rsidRPr="00CD3D00">
        <w:rPr>
          <w:rtl/>
        </w:rPr>
        <w:t xml:space="preserve"> </w:t>
      </w:r>
      <w:r w:rsidRPr="00692DD6">
        <w:rPr>
          <w:rtl/>
        </w:rPr>
        <w:t>أي</w:t>
      </w:r>
      <w:r w:rsidRPr="00CD3D00">
        <w:rPr>
          <w:rtl/>
        </w:rPr>
        <w:t xml:space="preserve"> فعلى العافي اتباع بالمعروف، </w:t>
      </w:r>
      <w:r w:rsidRPr="00692DD6">
        <w:rPr>
          <w:rtl/>
        </w:rPr>
        <w:t>أي</w:t>
      </w:r>
      <w:r w:rsidRPr="00CD3D00">
        <w:rPr>
          <w:rtl/>
        </w:rPr>
        <w:t xml:space="preserve"> أن لا يشدد في الطلب وينظره إن كان معسرا ولا يطالبه بالزيادة على حقه، وعلى </w:t>
      </w:r>
      <w:proofErr w:type="spellStart"/>
      <w:r w:rsidRPr="00CD3D00">
        <w:rPr>
          <w:rtl/>
        </w:rPr>
        <w:t>المعفو</w:t>
      </w:r>
      <w:proofErr w:type="spellEnd"/>
      <w:r w:rsidRPr="00CD3D00">
        <w:rPr>
          <w:rtl/>
        </w:rPr>
        <w:t xml:space="preserve"> له أداء إليه </w:t>
      </w:r>
      <w:proofErr w:type="spellStart"/>
      <w:r w:rsidRPr="00CD3D00">
        <w:rPr>
          <w:rtl/>
        </w:rPr>
        <w:t>باحسان</w:t>
      </w:r>
      <w:proofErr w:type="spellEnd"/>
      <w:r w:rsidRPr="00CD3D00">
        <w:rPr>
          <w:rtl/>
        </w:rPr>
        <w:t xml:space="preserve">، </w:t>
      </w:r>
      <w:r w:rsidRPr="00692DD6">
        <w:rPr>
          <w:rtl/>
        </w:rPr>
        <w:t>أي</w:t>
      </w:r>
      <w:r w:rsidRPr="00CD3D00">
        <w:rPr>
          <w:rtl/>
        </w:rPr>
        <w:t xml:space="preserve"> الدفع عند </w:t>
      </w:r>
      <w:r w:rsidRPr="00692DD6">
        <w:rPr>
          <w:rtl/>
        </w:rPr>
        <w:t>الإمكان</w:t>
      </w:r>
      <w:r w:rsidRPr="00CD3D00">
        <w:rPr>
          <w:rtl/>
        </w:rPr>
        <w:t xml:space="preserve"> من غير مطل</w:t>
      </w:r>
      <w:r w:rsidRPr="00A32C20">
        <w:rPr>
          <w:rStyle w:val="a3"/>
          <w:rtl/>
        </w:rPr>
        <w:t>(</w:t>
      </w:r>
      <w:r w:rsidRPr="00A32C20">
        <w:rPr>
          <w:rStyle w:val="a3"/>
          <w:rtl/>
        </w:rPr>
        <w:footnoteReference w:id="2958"/>
      </w:r>
      <w:r w:rsidRPr="00A32C20">
        <w:rPr>
          <w:rStyle w:val="a3"/>
          <w:rtl/>
        </w:rPr>
        <w:t>)</w:t>
      </w:r>
      <w:r w:rsidRPr="00CD3D00">
        <w:rPr>
          <w:rtl/>
        </w:rPr>
        <w:t>.</w:t>
      </w:r>
    </w:p>
    <w:p w14:paraId="5D82CED1" w14:textId="6D8A807C" w:rsidR="0092396F" w:rsidRPr="00CD3D00" w:rsidRDefault="0092396F" w:rsidP="00AF04EC">
      <w:pPr>
        <w:pStyle w:val="aaac"/>
        <w:rPr>
          <w:rtl/>
        </w:rPr>
      </w:pPr>
      <w:r w:rsidRPr="00CD3D00">
        <w:rPr>
          <w:b/>
          <w:bCs/>
          <w:color w:val="FF0000"/>
          <w:rtl/>
        </w:rPr>
        <w:t xml:space="preserve">[الحديث: </w:t>
      </w:r>
      <w:r w:rsidR="007B6AE1">
        <w:rPr>
          <w:b/>
          <w:bCs/>
          <w:color w:val="FF0000"/>
          <w:rtl/>
        </w:rPr>
        <w:t>2873</w:t>
      </w:r>
      <w:r w:rsidRPr="00CD3D00">
        <w:rPr>
          <w:b/>
          <w:bCs/>
          <w:color w:val="FF0000"/>
          <w:rtl/>
        </w:rPr>
        <w:t>]</w:t>
      </w:r>
      <w:r w:rsidRPr="00CD3D00">
        <w:rPr>
          <w:rtl/>
        </w:rPr>
        <w:t xml:space="preserve"> </w:t>
      </w:r>
      <w:r>
        <w:rPr>
          <w:rtl/>
        </w:rPr>
        <w:t xml:space="preserve">سئل الإمام الصادق عن </w:t>
      </w:r>
      <w:r w:rsidRPr="00CD3D00">
        <w:rPr>
          <w:rtl/>
        </w:rPr>
        <w:t xml:space="preserve">رجل قتل وعليه دين وليس له مال فهل </w:t>
      </w:r>
      <w:r w:rsidRPr="00692DD6">
        <w:rPr>
          <w:rtl/>
        </w:rPr>
        <w:t>لأوليائه</w:t>
      </w:r>
      <w:r w:rsidRPr="00CD3D00">
        <w:rPr>
          <w:rtl/>
        </w:rPr>
        <w:t xml:space="preserve"> </w:t>
      </w:r>
      <w:r>
        <w:rPr>
          <w:rtl/>
        </w:rPr>
        <w:t>أ</w:t>
      </w:r>
      <w:r w:rsidRPr="00CD3D00">
        <w:rPr>
          <w:rtl/>
        </w:rPr>
        <w:t>ن يهبوا دمه لقاتله وعليه دين</w:t>
      </w:r>
      <w:r>
        <w:rPr>
          <w:rtl/>
        </w:rPr>
        <w:t>؟</w:t>
      </w:r>
      <w:r w:rsidRPr="00CD3D00">
        <w:rPr>
          <w:rtl/>
        </w:rPr>
        <w:t xml:space="preserve"> فقال: إن أصحاب الدين هم الخصماء للقاتل،</w:t>
      </w:r>
      <w:r w:rsidR="00936D2B">
        <w:rPr>
          <w:rtl/>
        </w:rPr>
        <w:t xml:space="preserve"> فإن </w:t>
      </w:r>
      <w:r w:rsidRPr="00CD3D00">
        <w:rPr>
          <w:rtl/>
        </w:rPr>
        <w:lastRenderedPageBreak/>
        <w:t>وهب أولياؤه دمه للقاتل ضمنوا الدية للغرماء، وإلا فلا</w:t>
      </w:r>
      <w:r w:rsidRPr="00A32C20">
        <w:rPr>
          <w:rStyle w:val="a3"/>
          <w:rtl/>
        </w:rPr>
        <w:t>(</w:t>
      </w:r>
      <w:r w:rsidRPr="00A32C20">
        <w:rPr>
          <w:rStyle w:val="a3"/>
          <w:rtl/>
        </w:rPr>
        <w:footnoteReference w:id="2959"/>
      </w:r>
      <w:r w:rsidRPr="00A32C20">
        <w:rPr>
          <w:rStyle w:val="a3"/>
          <w:rtl/>
        </w:rPr>
        <w:t>)</w:t>
      </w:r>
      <w:r w:rsidRPr="00CD3D00">
        <w:rPr>
          <w:rtl/>
        </w:rPr>
        <w:t>.</w:t>
      </w:r>
    </w:p>
    <w:p w14:paraId="7E4509B4" w14:textId="6750D0FA" w:rsidR="0092396F" w:rsidRDefault="0092396F" w:rsidP="00AF04EC">
      <w:pPr>
        <w:pStyle w:val="aaac"/>
        <w:rPr>
          <w:rtl/>
        </w:rPr>
      </w:pPr>
      <w:r w:rsidRPr="00CD3D00">
        <w:rPr>
          <w:b/>
          <w:bCs/>
          <w:color w:val="FF0000"/>
          <w:rtl/>
        </w:rPr>
        <w:t xml:space="preserve">[الحديث: </w:t>
      </w:r>
      <w:r w:rsidR="007B6AE1">
        <w:rPr>
          <w:b/>
          <w:bCs/>
          <w:color w:val="FF0000"/>
          <w:rtl/>
        </w:rPr>
        <w:t>2874</w:t>
      </w:r>
      <w:r w:rsidRPr="00CD3D00">
        <w:rPr>
          <w:b/>
          <w:bCs/>
          <w:color w:val="FF0000"/>
          <w:rtl/>
        </w:rPr>
        <w:t>]</w:t>
      </w:r>
      <w:r w:rsidRPr="00CD3D00">
        <w:rPr>
          <w:rtl/>
        </w:rPr>
        <w:t xml:space="preserve"> </w:t>
      </w:r>
      <w:r>
        <w:rPr>
          <w:rtl/>
        </w:rPr>
        <w:t xml:space="preserve">سئل الإمام الصادق عن </w:t>
      </w:r>
      <w:r w:rsidRPr="00CD3D00">
        <w:rPr>
          <w:rtl/>
        </w:rPr>
        <w:t>رجل ضرب رجلا بعصا فلم يقلع عنه الضرب حتى مات، أيدفع إلى ولي المقتول فيقتله</w:t>
      </w:r>
      <w:r>
        <w:rPr>
          <w:rtl/>
        </w:rPr>
        <w:t>،</w:t>
      </w:r>
      <w:r w:rsidRPr="00CD3D00">
        <w:rPr>
          <w:rtl/>
        </w:rPr>
        <w:t xml:space="preserve"> قال: نعم، ولكن لا يترك يعبث به، ولكن يجيز عليه بالسيف</w:t>
      </w:r>
      <w:r w:rsidRPr="00A32C20">
        <w:rPr>
          <w:rStyle w:val="a3"/>
          <w:rtl/>
        </w:rPr>
        <w:t>(</w:t>
      </w:r>
      <w:r w:rsidRPr="00A32C20">
        <w:rPr>
          <w:rStyle w:val="a3"/>
          <w:rtl/>
        </w:rPr>
        <w:footnoteReference w:id="2960"/>
      </w:r>
      <w:r w:rsidRPr="00A32C20">
        <w:rPr>
          <w:rStyle w:val="a3"/>
          <w:rtl/>
        </w:rPr>
        <w:t>)</w:t>
      </w:r>
      <w:r w:rsidRPr="00CD3D00">
        <w:rPr>
          <w:rtl/>
        </w:rPr>
        <w:t>.</w:t>
      </w:r>
    </w:p>
    <w:p w14:paraId="3992402B" w14:textId="71E804A9" w:rsidR="0092396F" w:rsidRPr="00CD3D00" w:rsidRDefault="0092396F" w:rsidP="00AF04EC">
      <w:pPr>
        <w:pStyle w:val="aaac"/>
        <w:rPr>
          <w:rtl/>
        </w:rPr>
      </w:pPr>
      <w:r w:rsidRPr="00CD3D00">
        <w:rPr>
          <w:b/>
          <w:bCs/>
          <w:color w:val="FF0000"/>
          <w:rtl/>
        </w:rPr>
        <w:t xml:space="preserve">[الحديث: </w:t>
      </w:r>
      <w:r w:rsidR="007B6AE1">
        <w:rPr>
          <w:b/>
          <w:bCs/>
          <w:color w:val="FF0000"/>
          <w:rtl/>
        </w:rPr>
        <w:t>2875</w:t>
      </w:r>
      <w:r w:rsidRPr="00CD3D00">
        <w:rPr>
          <w:b/>
          <w:bCs/>
          <w:color w:val="FF0000"/>
          <w:rtl/>
        </w:rPr>
        <w:t>]</w:t>
      </w:r>
      <w:r w:rsidRPr="00CD3D00">
        <w:rPr>
          <w:rtl/>
        </w:rPr>
        <w:t xml:space="preserve"> </w:t>
      </w:r>
      <w:r>
        <w:rPr>
          <w:rtl/>
        </w:rPr>
        <w:t xml:space="preserve">قيل للإمام الصادق: </w:t>
      </w:r>
      <w:r w:rsidRPr="00CD3D00">
        <w:rPr>
          <w:rtl/>
        </w:rPr>
        <w:t xml:space="preserve">إن الله يقول في كتابه: </w:t>
      </w:r>
      <w:r w:rsidRPr="007B6AE1">
        <w:rPr>
          <w:rtl/>
        </w:rPr>
        <w:t>﴿</w:t>
      </w:r>
      <w:r>
        <w:rPr>
          <w:shd w:val="clear" w:color="auto" w:fill="FFFFFF"/>
          <w:rtl/>
        </w:rPr>
        <w:t xml:space="preserve">وَلَا تَقْتُلُوا النَّفْسَ الَّتِي حَرَّمَ اللَّهُ إِلَّا بِالْحَقِّ وَمَنْ قُتِلَ مَظْلُومًا فَقَدْ جَعَلْنَا لِوَلِيِّهِ سُلْطَانًا فَلَا يُسْرِفْ فِي الْقَتْلِ إِنَّهُ كَانَ </w:t>
      </w:r>
      <w:r w:rsidRPr="007B6AE1">
        <w:rPr>
          <w:rtl/>
        </w:rPr>
        <w:t>مَنْصُورًا﴾</w:t>
      </w:r>
      <w:r>
        <w:rPr>
          <w:shd w:val="clear" w:color="auto" w:fill="FFFFFF"/>
          <w:rtl/>
        </w:rPr>
        <w:t xml:space="preserve"> </w:t>
      </w:r>
      <w:r>
        <w:rPr>
          <w:color w:val="804000"/>
          <w:szCs w:val="20"/>
          <w:shd w:val="clear" w:color="auto" w:fill="FFFFFF"/>
          <w:rtl/>
        </w:rPr>
        <w:t>[الإسراء: 33]</w:t>
      </w:r>
      <w:r w:rsidRPr="00CD3D00">
        <w:rPr>
          <w:rtl/>
        </w:rPr>
        <w:t xml:space="preserve"> ما هذا </w:t>
      </w:r>
      <w:r w:rsidRPr="00692DD6">
        <w:rPr>
          <w:rtl/>
        </w:rPr>
        <w:t>الإسراف</w:t>
      </w:r>
      <w:r w:rsidRPr="00CD3D00">
        <w:rPr>
          <w:rtl/>
        </w:rPr>
        <w:t xml:space="preserve"> الذي نهى الله عنه</w:t>
      </w:r>
      <w:r>
        <w:rPr>
          <w:rtl/>
        </w:rPr>
        <w:t>؟</w:t>
      </w:r>
      <w:r w:rsidRPr="00CD3D00">
        <w:rPr>
          <w:rtl/>
        </w:rPr>
        <w:t xml:space="preserve"> قال: نهى أن يقتل غير قاتله، أو يمثل بالقاتل.. الحديث</w:t>
      </w:r>
      <w:r w:rsidRPr="00A32C20">
        <w:rPr>
          <w:rStyle w:val="a3"/>
          <w:rtl/>
        </w:rPr>
        <w:t>(</w:t>
      </w:r>
      <w:r w:rsidRPr="00A32C20">
        <w:rPr>
          <w:rStyle w:val="a3"/>
          <w:rtl/>
        </w:rPr>
        <w:footnoteReference w:id="2961"/>
      </w:r>
      <w:r w:rsidRPr="00A32C20">
        <w:rPr>
          <w:rStyle w:val="a3"/>
          <w:rtl/>
        </w:rPr>
        <w:t>)</w:t>
      </w:r>
      <w:r w:rsidRPr="00CD3D00">
        <w:rPr>
          <w:rtl/>
        </w:rPr>
        <w:t>.</w:t>
      </w:r>
    </w:p>
    <w:p w14:paraId="3AB47C2D" w14:textId="5B95ABF4" w:rsidR="0092396F" w:rsidRDefault="0092396F" w:rsidP="00AF04EC">
      <w:pPr>
        <w:pStyle w:val="aaac"/>
        <w:rPr>
          <w:rtl/>
        </w:rPr>
      </w:pPr>
      <w:r w:rsidRPr="00CD3D00">
        <w:rPr>
          <w:b/>
          <w:bCs/>
          <w:color w:val="FF0000"/>
          <w:rtl/>
        </w:rPr>
        <w:t xml:space="preserve">[الحديث: </w:t>
      </w:r>
      <w:r w:rsidR="007B6AE1">
        <w:rPr>
          <w:b/>
          <w:bCs/>
          <w:color w:val="FF0000"/>
          <w:rtl/>
        </w:rPr>
        <w:t>2876</w:t>
      </w:r>
      <w:r w:rsidRPr="00CD3D00">
        <w:rPr>
          <w:b/>
          <w:bCs/>
          <w:color w:val="FF0000"/>
          <w:rtl/>
        </w:rPr>
        <w:t>]</w:t>
      </w:r>
      <w:r w:rsidRPr="00CD3D00">
        <w:rPr>
          <w:rtl/>
        </w:rPr>
        <w:t xml:space="preserve"> </w:t>
      </w:r>
      <w:r>
        <w:rPr>
          <w:rtl/>
        </w:rPr>
        <w:t xml:space="preserve">قال </w:t>
      </w:r>
      <w:r w:rsidRPr="00CD3D00">
        <w:rPr>
          <w:rtl/>
        </w:rPr>
        <w:t xml:space="preserve">الإمام الصادق في </w:t>
      </w:r>
      <w:r w:rsidRPr="00692DD6">
        <w:rPr>
          <w:rtl/>
        </w:rPr>
        <w:t>أربعة</w:t>
      </w:r>
      <w:r w:rsidRPr="00CD3D00">
        <w:rPr>
          <w:rtl/>
        </w:rPr>
        <w:t xml:space="preserve"> شهدوا على رجل محصن بالزنا، ثم رجع أحدهم بعدما قتل الرجل، فقال: إن قال الرابع: وهمت، ضرب الحد وغرم الدية، وإن قال: تعمدت، قتل</w:t>
      </w:r>
      <w:r w:rsidRPr="00A32C20">
        <w:rPr>
          <w:rStyle w:val="a3"/>
          <w:rtl/>
        </w:rPr>
        <w:t>(</w:t>
      </w:r>
      <w:r w:rsidRPr="00A32C20">
        <w:rPr>
          <w:rStyle w:val="a3"/>
          <w:rtl/>
        </w:rPr>
        <w:footnoteReference w:id="2962"/>
      </w:r>
      <w:r w:rsidRPr="00A32C20">
        <w:rPr>
          <w:rStyle w:val="a3"/>
          <w:rtl/>
        </w:rPr>
        <w:t>)</w:t>
      </w:r>
      <w:r w:rsidRPr="00CD3D00">
        <w:rPr>
          <w:rtl/>
        </w:rPr>
        <w:t>.</w:t>
      </w:r>
    </w:p>
    <w:p w14:paraId="390C99EC" w14:textId="4F267EA1" w:rsidR="0092396F" w:rsidRPr="00CD3D00" w:rsidRDefault="0092396F" w:rsidP="00AF04EC">
      <w:pPr>
        <w:pStyle w:val="aaac"/>
        <w:rPr>
          <w:rtl/>
        </w:rPr>
      </w:pPr>
      <w:r w:rsidRPr="00CD3D00">
        <w:rPr>
          <w:b/>
          <w:bCs/>
          <w:color w:val="FF0000"/>
          <w:rtl/>
        </w:rPr>
        <w:t xml:space="preserve">[الحديث: </w:t>
      </w:r>
      <w:r w:rsidR="007B6AE1">
        <w:rPr>
          <w:b/>
          <w:bCs/>
          <w:color w:val="FF0000"/>
          <w:rtl/>
        </w:rPr>
        <w:t>2877</w:t>
      </w:r>
      <w:r w:rsidRPr="00CD3D00">
        <w:rPr>
          <w:b/>
          <w:bCs/>
          <w:color w:val="FF0000"/>
          <w:rtl/>
        </w:rPr>
        <w:t>]</w:t>
      </w:r>
      <w:r w:rsidRPr="00CD3D00">
        <w:rPr>
          <w:rtl/>
        </w:rPr>
        <w:t xml:space="preserve"> </w:t>
      </w:r>
      <w:r>
        <w:rPr>
          <w:rtl/>
        </w:rPr>
        <w:t xml:space="preserve">قيل للإمام الصادق: </w:t>
      </w:r>
      <w:r w:rsidRPr="00CD3D00">
        <w:rPr>
          <w:rtl/>
        </w:rPr>
        <w:t xml:space="preserve">ما معنى قوله تعالى: </w:t>
      </w:r>
      <w:r w:rsidRPr="007B6AE1">
        <w:rPr>
          <w:rtl/>
        </w:rPr>
        <w:t>﴿</w:t>
      </w:r>
      <w:r>
        <w:rPr>
          <w:shd w:val="clear" w:color="auto" w:fill="FFFFFF"/>
          <w:rtl/>
        </w:rPr>
        <w:t xml:space="preserve"> وَمَنْ قُتِلَ مَظْلُومًا فَقَدْ جَعَلْنَا لِوَلِيِّهِ سُلْطَانًا فَلَا يُسْرِفْ فِي الْقَتْلِ إِنَّهُ كَانَ مَنْصُورًا</w:t>
      </w:r>
      <w:r w:rsidRPr="007B6AE1">
        <w:rPr>
          <w:rtl/>
        </w:rPr>
        <w:t>﴾</w:t>
      </w:r>
      <w:r>
        <w:rPr>
          <w:shd w:val="clear" w:color="auto" w:fill="FFFFFF"/>
          <w:rtl/>
        </w:rPr>
        <w:t xml:space="preserve"> </w:t>
      </w:r>
      <w:r>
        <w:rPr>
          <w:color w:val="804000"/>
          <w:szCs w:val="20"/>
          <w:shd w:val="clear" w:color="auto" w:fill="FFFFFF"/>
          <w:rtl/>
        </w:rPr>
        <w:t>[الإسراء: 33]</w:t>
      </w:r>
      <w:r w:rsidRPr="00CD3D00">
        <w:rPr>
          <w:rtl/>
        </w:rPr>
        <w:t xml:space="preserve"> </w:t>
      </w:r>
      <w:r>
        <w:rPr>
          <w:rtl/>
        </w:rPr>
        <w:t>ف</w:t>
      </w:r>
      <w:r w:rsidRPr="00CD3D00">
        <w:rPr>
          <w:rtl/>
        </w:rPr>
        <w:t>قال: وأي نصرة أعظم من أن يدفع القاتل إلى أولياء المقتول فيقتلنه ولا تبعة يلزمه من قتله في دين ولا دنيا</w:t>
      </w:r>
      <w:r w:rsidRPr="00A32C20">
        <w:rPr>
          <w:rStyle w:val="a3"/>
          <w:rtl/>
        </w:rPr>
        <w:t>(</w:t>
      </w:r>
      <w:r w:rsidRPr="00A32C20">
        <w:rPr>
          <w:rStyle w:val="a3"/>
          <w:rtl/>
        </w:rPr>
        <w:footnoteReference w:id="2963"/>
      </w:r>
      <w:r w:rsidRPr="00A32C20">
        <w:rPr>
          <w:rStyle w:val="a3"/>
          <w:rtl/>
        </w:rPr>
        <w:t>)</w:t>
      </w:r>
      <w:r w:rsidRPr="00CD3D00">
        <w:rPr>
          <w:rtl/>
        </w:rPr>
        <w:t>.</w:t>
      </w:r>
    </w:p>
    <w:p w14:paraId="3379C8D4" w14:textId="09334D8D" w:rsidR="0092396F" w:rsidRDefault="0092396F" w:rsidP="00AF04EC">
      <w:pPr>
        <w:pStyle w:val="aaac"/>
        <w:rPr>
          <w:rtl/>
        </w:rPr>
      </w:pPr>
      <w:r w:rsidRPr="00CD3D00">
        <w:rPr>
          <w:b/>
          <w:bCs/>
          <w:color w:val="FF0000"/>
          <w:rtl/>
        </w:rPr>
        <w:t xml:space="preserve">[الحديث: </w:t>
      </w:r>
      <w:r w:rsidR="007B6AE1">
        <w:rPr>
          <w:b/>
          <w:bCs/>
          <w:color w:val="FF0000"/>
          <w:rtl/>
        </w:rPr>
        <w:t>2878</w:t>
      </w:r>
      <w:r w:rsidRPr="00CD3D00">
        <w:rPr>
          <w:b/>
          <w:bCs/>
          <w:color w:val="FF0000"/>
          <w:rtl/>
        </w:rPr>
        <w:t>]</w:t>
      </w:r>
      <w:r w:rsidRPr="00CD3D00">
        <w:rPr>
          <w:rtl/>
        </w:rPr>
        <w:t xml:space="preserve"> </w:t>
      </w:r>
      <w:r>
        <w:rPr>
          <w:rtl/>
        </w:rPr>
        <w:t>قال الإمام الصادق:</w:t>
      </w:r>
      <w:r w:rsidRPr="00CD3D00">
        <w:rPr>
          <w:rtl/>
        </w:rPr>
        <w:t xml:space="preserve"> سألني داود بن علي عن رجل كان </w:t>
      </w:r>
      <w:r w:rsidRPr="00692DD6">
        <w:rPr>
          <w:rtl/>
        </w:rPr>
        <w:t>يأتي</w:t>
      </w:r>
      <w:r w:rsidRPr="00CD3D00">
        <w:rPr>
          <w:rtl/>
        </w:rPr>
        <w:t xml:space="preserve"> بيت رجل فنهاه أن يأتي بيته فأبى أن يفعل، فذهب إلى السلطان فقال السلطان: إن فعل فاقتله، </w:t>
      </w:r>
      <w:r w:rsidRPr="00CD3D00">
        <w:rPr>
          <w:rtl/>
        </w:rPr>
        <w:lastRenderedPageBreak/>
        <w:t>قال: فقتله فما ترى فيه</w:t>
      </w:r>
      <w:r>
        <w:rPr>
          <w:rtl/>
        </w:rPr>
        <w:t>؟</w:t>
      </w:r>
      <w:r w:rsidRPr="00CD3D00">
        <w:rPr>
          <w:rtl/>
        </w:rPr>
        <w:t xml:space="preserve"> فقلت: أرى أن لا يقتله إنه إن استقام هذا ثم شاء أن يقول كل إنسان لعدوه: دخل بيتي فقتلته</w:t>
      </w:r>
      <w:r w:rsidRPr="00A32C20">
        <w:rPr>
          <w:rStyle w:val="a3"/>
          <w:rtl/>
        </w:rPr>
        <w:t>(</w:t>
      </w:r>
      <w:r w:rsidRPr="00A32C20">
        <w:rPr>
          <w:rStyle w:val="a3"/>
          <w:rtl/>
        </w:rPr>
        <w:footnoteReference w:id="2964"/>
      </w:r>
      <w:r w:rsidRPr="00A32C20">
        <w:rPr>
          <w:rStyle w:val="a3"/>
          <w:rtl/>
        </w:rPr>
        <w:t>)</w:t>
      </w:r>
      <w:r w:rsidRPr="00CD3D00">
        <w:rPr>
          <w:rtl/>
        </w:rPr>
        <w:t>.</w:t>
      </w:r>
    </w:p>
    <w:p w14:paraId="621A3B8A" w14:textId="073B2704" w:rsidR="0092396F" w:rsidRPr="00CD3D00" w:rsidRDefault="0092396F" w:rsidP="00AF04EC">
      <w:pPr>
        <w:pStyle w:val="aaac"/>
        <w:rPr>
          <w:rtl/>
        </w:rPr>
      </w:pPr>
      <w:r w:rsidRPr="00CD3D00">
        <w:rPr>
          <w:b/>
          <w:bCs/>
          <w:color w:val="FF0000"/>
          <w:rtl/>
        </w:rPr>
        <w:t xml:space="preserve">[الحديث: </w:t>
      </w:r>
      <w:r w:rsidR="007B6AE1">
        <w:rPr>
          <w:b/>
          <w:bCs/>
          <w:color w:val="FF0000"/>
          <w:rtl/>
        </w:rPr>
        <w:t>2879</w:t>
      </w:r>
      <w:r w:rsidRPr="00CD3D00">
        <w:rPr>
          <w:b/>
          <w:bCs/>
          <w:color w:val="FF0000"/>
          <w:rtl/>
        </w:rPr>
        <w:t>]</w:t>
      </w:r>
      <w:r w:rsidRPr="00CD3D00">
        <w:rPr>
          <w:rtl/>
        </w:rPr>
        <w:t xml:space="preserve"> </w:t>
      </w:r>
      <w:r>
        <w:rPr>
          <w:rtl/>
        </w:rPr>
        <w:t xml:space="preserve">سئل الإمام الصادق عن </w:t>
      </w:r>
      <w:r w:rsidRPr="00CD3D00">
        <w:rPr>
          <w:rtl/>
        </w:rPr>
        <w:t>رجل وجد مقتولا فجاء رجلان إلى وليه، فقال أحدهما: أنا قتلته عمدا، وقال الآخر: أنا قتلته خطأ</w:t>
      </w:r>
      <w:r>
        <w:rPr>
          <w:rtl/>
        </w:rPr>
        <w:t>؟</w:t>
      </w:r>
      <w:r w:rsidRPr="00CD3D00">
        <w:rPr>
          <w:rtl/>
        </w:rPr>
        <w:t xml:space="preserve"> فقال: إن هو أخذ صاحب العمد فليس له على صاحب الخطأ سبيل، وإن أخذ بقول صاحب</w:t>
      </w:r>
      <w:r>
        <w:rPr>
          <w:rtl/>
        </w:rPr>
        <w:t xml:space="preserve"> </w:t>
      </w:r>
      <w:r w:rsidRPr="00CD3D00">
        <w:rPr>
          <w:rtl/>
        </w:rPr>
        <w:t>الخطأ فليس له على صاحب العمد سبيل</w:t>
      </w:r>
      <w:r w:rsidRPr="00A32C20">
        <w:rPr>
          <w:rStyle w:val="a3"/>
          <w:rtl/>
        </w:rPr>
        <w:t>(</w:t>
      </w:r>
      <w:r w:rsidRPr="00A32C20">
        <w:rPr>
          <w:rStyle w:val="a3"/>
          <w:rtl/>
        </w:rPr>
        <w:footnoteReference w:id="2965"/>
      </w:r>
      <w:r w:rsidRPr="00A32C20">
        <w:rPr>
          <w:rStyle w:val="a3"/>
          <w:rtl/>
        </w:rPr>
        <w:t>)</w:t>
      </w:r>
      <w:r w:rsidRPr="00CD3D00">
        <w:rPr>
          <w:rtl/>
        </w:rPr>
        <w:t>.</w:t>
      </w:r>
    </w:p>
    <w:p w14:paraId="236B04C3" w14:textId="58F1897F" w:rsidR="0092396F" w:rsidRPr="00CD3D00" w:rsidRDefault="0092396F" w:rsidP="00AF04EC">
      <w:pPr>
        <w:pStyle w:val="aaac"/>
        <w:rPr>
          <w:rtl/>
        </w:rPr>
      </w:pPr>
      <w:r w:rsidRPr="00CD3D00">
        <w:rPr>
          <w:b/>
          <w:bCs/>
          <w:color w:val="FF0000"/>
          <w:rtl/>
        </w:rPr>
        <w:t xml:space="preserve">[الحديث: </w:t>
      </w:r>
      <w:r w:rsidR="007B6AE1">
        <w:rPr>
          <w:b/>
          <w:bCs/>
          <w:color w:val="FF0000"/>
          <w:rtl/>
        </w:rPr>
        <w:t>2880</w:t>
      </w:r>
      <w:r w:rsidRPr="00CD3D00">
        <w:rPr>
          <w:b/>
          <w:bCs/>
          <w:color w:val="FF0000"/>
          <w:rtl/>
        </w:rPr>
        <w:t>]</w:t>
      </w:r>
      <w:r w:rsidRPr="00CD3D00">
        <w:rPr>
          <w:rtl/>
        </w:rPr>
        <w:t xml:space="preserve"> </w:t>
      </w:r>
      <w:r>
        <w:rPr>
          <w:rtl/>
        </w:rPr>
        <w:t xml:space="preserve">قيل للإمام الصادق: </w:t>
      </w:r>
      <w:r w:rsidRPr="00CD3D00">
        <w:rPr>
          <w:rtl/>
        </w:rPr>
        <w:t xml:space="preserve">رجل كان جالسا مع قوم فمات وهو معهم، أو رجل وجد في قبيلة </w:t>
      </w:r>
      <w:r>
        <w:rPr>
          <w:rtl/>
        </w:rPr>
        <w:t>و</w:t>
      </w:r>
      <w:r w:rsidRPr="00CD3D00">
        <w:rPr>
          <w:rtl/>
        </w:rPr>
        <w:t xml:space="preserve">على باب دار قوم فادعي عليهم، </w:t>
      </w:r>
      <w:r>
        <w:rPr>
          <w:rtl/>
        </w:rPr>
        <w:t>ف</w:t>
      </w:r>
      <w:r w:rsidRPr="00CD3D00">
        <w:rPr>
          <w:rtl/>
        </w:rPr>
        <w:t>قال: ليس عليهم شيء، ولا يبطل دمه</w:t>
      </w:r>
      <w:r w:rsidRPr="00A32C20">
        <w:rPr>
          <w:rStyle w:val="a3"/>
          <w:rtl/>
        </w:rPr>
        <w:t>(</w:t>
      </w:r>
      <w:r w:rsidRPr="00A32C20">
        <w:rPr>
          <w:rStyle w:val="a3"/>
          <w:rtl/>
        </w:rPr>
        <w:footnoteReference w:id="2966"/>
      </w:r>
      <w:r w:rsidRPr="00A32C20">
        <w:rPr>
          <w:rStyle w:val="a3"/>
          <w:rtl/>
        </w:rPr>
        <w:t>)</w:t>
      </w:r>
      <w:r w:rsidRPr="00CD3D00">
        <w:rPr>
          <w:rtl/>
        </w:rPr>
        <w:t>.</w:t>
      </w:r>
    </w:p>
    <w:p w14:paraId="5BA26855" w14:textId="115B1D76" w:rsidR="0092396F" w:rsidRPr="00CD3D00" w:rsidRDefault="0092396F" w:rsidP="00AF04EC">
      <w:pPr>
        <w:pStyle w:val="aaac"/>
        <w:rPr>
          <w:rtl/>
        </w:rPr>
      </w:pPr>
      <w:r w:rsidRPr="00CD3D00">
        <w:rPr>
          <w:b/>
          <w:bCs/>
          <w:color w:val="FF0000"/>
          <w:rtl/>
        </w:rPr>
        <w:t xml:space="preserve">[الحديث: </w:t>
      </w:r>
      <w:r w:rsidR="007B6AE1">
        <w:rPr>
          <w:b/>
          <w:bCs/>
          <w:color w:val="FF0000"/>
          <w:rtl/>
        </w:rPr>
        <w:t>2881</w:t>
      </w:r>
      <w:r w:rsidRPr="00CD3D00">
        <w:rPr>
          <w:b/>
          <w:bCs/>
          <w:color w:val="FF0000"/>
          <w:rtl/>
        </w:rPr>
        <w:t>]</w:t>
      </w:r>
      <w:r w:rsidRPr="00CD3D00">
        <w:rPr>
          <w:rtl/>
        </w:rPr>
        <w:t xml:space="preserve"> </w:t>
      </w:r>
      <w:r>
        <w:rPr>
          <w:rtl/>
        </w:rPr>
        <w:t>قال الإمام الصادق:</w:t>
      </w:r>
      <w:r w:rsidRPr="00CD3D00">
        <w:rPr>
          <w:rtl/>
        </w:rPr>
        <w:t xml:space="preserve"> إن وجد قتيل بأرض فلاة، </w:t>
      </w:r>
      <w:r>
        <w:rPr>
          <w:rtl/>
        </w:rPr>
        <w:t>أ</w:t>
      </w:r>
      <w:r w:rsidRPr="00CD3D00">
        <w:rPr>
          <w:rtl/>
        </w:rPr>
        <w:t>ديت ديته من بيت المال،</w:t>
      </w:r>
      <w:r w:rsidR="00936D2B">
        <w:rPr>
          <w:rtl/>
        </w:rPr>
        <w:t xml:space="preserve"> فإن </w:t>
      </w:r>
      <w:r>
        <w:rPr>
          <w:rtl/>
        </w:rPr>
        <w:t xml:space="preserve">الإمام علي </w:t>
      </w:r>
      <w:r w:rsidRPr="00CD3D00">
        <w:rPr>
          <w:rtl/>
        </w:rPr>
        <w:t>كان يقول: لا يبطل دم امرئ مسلم</w:t>
      </w:r>
      <w:r w:rsidRPr="00A32C20">
        <w:rPr>
          <w:rStyle w:val="a3"/>
          <w:rtl/>
        </w:rPr>
        <w:t>(</w:t>
      </w:r>
      <w:r w:rsidRPr="00A32C20">
        <w:rPr>
          <w:rStyle w:val="a3"/>
          <w:rtl/>
        </w:rPr>
        <w:footnoteReference w:id="2967"/>
      </w:r>
      <w:r w:rsidRPr="00A32C20">
        <w:rPr>
          <w:rStyle w:val="a3"/>
          <w:rtl/>
        </w:rPr>
        <w:t>)</w:t>
      </w:r>
      <w:r w:rsidRPr="00CD3D00">
        <w:rPr>
          <w:rtl/>
        </w:rPr>
        <w:t>.</w:t>
      </w:r>
    </w:p>
    <w:p w14:paraId="00896744" w14:textId="021DA410" w:rsidR="0092396F" w:rsidRPr="00CD3D00" w:rsidRDefault="0092396F" w:rsidP="00AF04EC">
      <w:pPr>
        <w:pStyle w:val="aaac"/>
        <w:rPr>
          <w:rtl/>
        </w:rPr>
      </w:pPr>
      <w:r w:rsidRPr="00CD3D00">
        <w:rPr>
          <w:b/>
          <w:bCs/>
          <w:color w:val="FF0000"/>
          <w:rtl/>
        </w:rPr>
        <w:t xml:space="preserve">[الحديث: </w:t>
      </w:r>
      <w:r w:rsidR="007B6AE1">
        <w:rPr>
          <w:b/>
          <w:bCs/>
          <w:color w:val="FF0000"/>
          <w:rtl/>
        </w:rPr>
        <w:t>2882</w:t>
      </w:r>
      <w:r w:rsidRPr="00CD3D00">
        <w:rPr>
          <w:b/>
          <w:bCs/>
          <w:color w:val="FF0000"/>
          <w:rtl/>
        </w:rPr>
        <w:t>]</w:t>
      </w:r>
      <w:r w:rsidRPr="00CD3D00">
        <w:rPr>
          <w:rtl/>
        </w:rPr>
        <w:t xml:space="preserve"> </w:t>
      </w:r>
      <w:r>
        <w:rPr>
          <w:rtl/>
        </w:rPr>
        <w:t xml:space="preserve">سئل الإمام الصادق عن </w:t>
      </w:r>
      <w:r w:rsidRPr="00CD3D00">
        <w:rPr>
          <w:rtl/>
        </w:rPr>
        <w:t xml:space="preserve">الرجل يوجد قتيلا في القرية، أو بين قريتين، </w:t>
      </w:r>
      <w:r>
        <w:rPr>
          <w:rtl/>
        </w:rPr>
        <w:t>ف</w:t>
      </w:r>
      <w:r w:rsidRPr="00CD3D00">
        <w:rPr>
          <w:rtl/>
        </w:rPr>
        <w:t xml:space="preserve">قال: يقاس ما بينهما </w:t>
      </w:r>
      <w:proofErr w:type="spellStart"/>
      <w:r w:rsidRPr="00CD3D00">
        <w:rPr>
          <w:rtl/>
        </w:rPr>
        <w:t>فأيهما</w:t>
      </w:r>
      <w:proofErr w:type="spellEnd"/>
      <w:r w:rsidRPr="00CD3D00">
        <w:rPr>
          <w:rtl/>
        </w:rPr>
        <w:t xml:space="preserve"> كانت أقرب ضمنت</w:t>
      </w:r>
      <w:r w:rsidRPr="00A32C20">
        <w:rPr>
          <w:rStyle w:val="a3"/>
          <w:rtl/>
        </w:rPr>
        <w:t>(</w:t>
      </w:r>
      <w:r w:rsidRPr="00A32C20">
        <w:rPr>
          <w:rStyle w:val="a3"/>
          <w:rtl/>
        </w:rPr>
        <w:footnoteReference w:id="2968"/>
      </w:r>
      <w:r w:rsidRPr="00A32C20">
        <w:rPr>
          <w:rStyle w:val="a3"/>
          <w:rtl/>
        </w:rPr>
        <w:t>)</w:t>
      </w:r>
      <w:r w:rsidRPr="00CD3D00">
        <w:rPr>
          <w:rtl/>
        </w:rPr>
        <w:t>.</w:t>
      </w:r>
    </w:p>
    <w:p w14:paraId="324B3BC6" w14:textId="1613B102" w:rsidR="0092396F" w:rsidRPr="00CD3D00" w:rsidRDefault="0092396F" w:rsidP="00AF04EC">
      <w:pPr>
        <w:pStyle w:val="aaac"/>
        <w:rPr>
          <w:rtl/>
        </w:rPr>
      </w:pPr>
      <w:r w:rsidRPr="00CD3D00">
        <w:rPr>
          <w:b/>
          <w:bCs/>
          <w:color w:val="FF0000"/>
          <w:rtl/>
        </w:rPr>
        <w:t xml:space="preserve">[الحديث: </w:t>
      </w:r>
      <w:r w:rsidR="007B6AE1">
        <w:rPr>
          <w:b/>
          <w:bCs/>
          <w:color w:val="FF0000"/>
          <w:rtl/>
        </w:rPr>
        <w:t>2883</w:t>
      </w:r>
      <w:r w:rsidRPr="00CD3D00">
        <w:rPr>
          <w:b/>
          <w:bCs/>
          <w:color w:val="FF0000"/>
          <w:rtl/>
        </w:rPr>
        <w:t>]</w:t>
      </w:r>
      <w:r w:rsidRPr="00CD3D00">
        <w:rPr>
          <w:rtl/>
        </w:rPr>
        <w:t xml:space="preserve"> </w:t>
      </w:r>
      <w:r>
        <w:rPr>
          <w:rtl/>
        </w:rPr>
        <w:t>قال الإمام الصادق:</w:t>
      </w:r>
      <w:r w:rsidRPr="00CD3D00">
        <w:rPr>
          <w:rtl/>
        </w:rPr>
        <w:t xml:space="preserve"> إنما جعلت القسامة احتياطا للناس </w:t>
      </w:r>
      <w:proofErr w:type="spellStart"/>
      <w:r w:rsidRPr="00CD3D00">
        <w:rPr>
          <w:rtl/>
        </w:rPr>
        <w:t>لكيما</w:t>
      </w:r>
      <w:proofErr w:type="spellEnd"/>
      <w:r w:rsidRPr="00CD3D00">
        <w:rPr>
          <w:rtl/>
        </w:rPr>
        <w:t xml:space="preserve"> إذا أراد الفاسق أن يقتل رجلا، أو يغتال رجلا حيث لا يراه أحد خاف ذلك فامتنع من القتل</w:t>
      </w:r>
      <w:r w:rsidRPr="00A32C20">
        <w:rPr>
          <w:rStyle w:val="a3"/>
          <w:rtl/>
        </w:rPr>
        <w:t>(</w:t>
      </w:r>
      <w:r w:rsidRPr="00A32C20">
        <w:rPr>
          <w:rStyle w:val="a3"/>
          <w:rtl/>
        </w:rPr>
        <w:footnoteReference w:id="2969"/>
      </w:r>
      <w:r w:rsidRPr="00A32C20">
        <w:rPr>
          <w:rStyle w:val="a3"/>
          <w:rtl/>
        </w:rPr>
        <w:t>)</w:t>
      </w:r>
      <w:r w:rsidRPr="00CD3D00">
        <w:rPr>
          <w:rtl/>
        </w:rPr>
        <w:t>.</w:t>
      </w:r>
    </w:p>
    <w:p w14:paraId="0B40EAE2" w14:textId="4A02004C" w:rsidR="0092396F" w:rsidRPr="00CD3D00" w:rsidRDefault="0092396F" w:rsidP="00AF04EC">
      <w:pPr>
        <w:pStyle w:val="aaac"/>
        <w:rPr>
          <w:rtl/>
        </w:rPr>
      </w:pPr>
      <w:r w:rsidRPr="00CD3D00">
        <w:rPr>
          <w:b/>
          <w:bCs/>
          <w:color w:val="FF0000"/>
          <w:rtl/>
        </w:rPr>
        <w:t xml:space="preserve">[الحديث: </w:t>
      </w:r>
      <w:r w:rsidR="007B6AE1">
        <w:rPr>
          <w:b/>
          <w:bCs/>
          <w:color w:val="FF0000"/>
          <w:rtl/>
        </w:rPr>
        <w:t>2884</w:t>
      </w:r>
      <w:r w:rsidRPr="00CD3D00">
        <w:rPr>
          <w:b/>
          <w:bCs/>
          <w:color w:val="FF0000"/>
          <w:rtl/>
        </w:rPr>
        <w:t>]</w:t>
      </w:r>
      <w:r w:rsidRPr="00CD3D00">
        <w:rPr>
          <w:rtl/>
        </w:rPr>
        <w:t xml:space="preserve"> </w:t>
      </w:r>
      <w:r>
        <w:rPr>
          <w:rtl/>
        </w:rPr>
        <w:t xml:space="preserve">سئل الإمام الصادق عن </w:t>
      </w:r>
      <w:r w:rsidRPr="00CD3D00">
        <w:rPr>
          <w:rtl/>
        </w:rPr>
        <w:t>القسامة كيف كانت</w:t>
      </w:r>
      <w:r>
        <w:rPr>
          <w:rtl/>
        </w:rPr>
        <w:t>؟</w:t>
      </w:r>
      <w:r w:rsidRPr="00CD3D00">
        <w:rPr>
          <w:rtl/>
        </w:rPr>
        <w:t xml:space="preserve"> فقال: هي حق </w:t>
      </w:r>
      <w:r w:rsidRPr="00CD3D00">
        <w:rPr>
          <w:rtl/>
        </w:rPr>
        <w:lastRenderedPageBreak/>
        <w:t>وهي مكتوبة عندنا، ولولا</w:t>
      </w:r>
      <w:r>
        <w:rPr>
          <w:rtl/>
        </w:rPr>
        <w:t xml:space="preserve"> </w:t>
      </w:r>
      <w:r w:rsidRPr="00CD3D00">
        <w:rPr>
          <w:rtl/>
        </w:rPr>
        <w:t>ذلك لقتل الناس بعضهم بعضا ثم لم يكن شيء، وإنما القسامة نجاة للناس</w:t>
      </w:r>
      <w:r w:rsidRPr="00A32C20">
        <w:rPr>
          <w:rStyle w:val="a3"/>
          <w:rtl/>
        </w:rPr>
        <w:t>(</w:t>
      </w:r>
      <w:r w:rsidRPr="00A32C20">
        <w:rPr>
          <w:rStyle w:val="a3"/>
          <w:rtl/>
        </w:rPr>
        <w:footnoteReference w:id="2970"/>
      </w:r>
      <w:r w:rsidRPr="00A32C20">
        <w:rPr>
          <w:rStyle w:val="a3"/>
          <w:rtl/>
        </w:rPr>
        <w:t>)</w:t>
      </w:r>
      <w:r w:rsidRPr="00CD3D00">
        <w:rPr>
          <w:rtl/>
        </w:rPr>
        <w:t>.</w:t>
      </w:r>
    </w:p>
    <w:p w14:paraId="547F97CF" w14:textId="20FF5CCA" w:rsidR="0092396F" w:rsidRPr="00CD3D00" w:rsidRDefault="0092396F" w:rsidP="00AF04EC">
      <w:pPr>
        <w:pStyle w:val="aaac"/>
        <w:rPr>
          <w:rtl/>
        </w:rPr>
      </w:pPr>
      <w:r w:rsidRPr="00CD3D00">
        <w:rPr>
          <w:b/>
          <w:bCs/>
          <w:color w:val="FF0000"/>
          <w:rtl/>
        </w:rPr>
        <w:t xml:space="preserve">[الحديث: </w:t>
      </w:r>
      <w:r w:rsidR="007B6AE1">
        <w:rPr>
          <w:b/>
          <w:bCs/>
          <w:color w:val="FF0000"/>
          <w:rtl/>
        </w:rPr>
        <w:t>2885</w:t>
      </w:r>
      <w:r w:rsidRPr="00CD3D00">
        <w:rPr>
          <w:b/>
          <w:bCs/>
          <w:color w:val="FF0000"/>
          <w:rtl/>
        </w:rPr>
        <w:t>]</w:t>
      </w:r>
      <w:r w:rsidRPr="00CD3D00">
        <w:rPr>
          <w:rtl/>
        </w:rPr>
        <w:t xml:space="preserve"> </w:t>
      </w:r>
      <w:r>
        <w:rPr>
          <w:rtl/>
        </w:rPr>
        <w:t xml:space="preserve">سئل الإمام الصادق عن </w:t>
      </w:r>
      <w:r w:rsidRPr="00CD3D00">
        <w:rPr>
          <w:rtl/>
        </w:rPr>
        <w:t>القسامة</w:t>
      </w:r>
      <w:r>
        <w:rPr>
          <w:rtl/>
        </w:rPr>
        <w:t>،</w:t>
      </w:r>
      <w:r w:rsidRPr="00CD3D00">
        <w:rPr>
          <w:rtl/>
        </w:rPr>
        <w:t xml:space="preserve"> فقال: الحقوق كلها البينة على المدعي واليمين على المدعى عليه، إلا في الدم خاصة،</w:t>
      </w:r>
      <w:r w:rsidR="00936D2B">
        <w:rPr>
          <w:rtl/>
        </w:rPr>
        <w:t xml:space="preserve"> فإن </w:t>
      </w:r>
      <w:r w:rsidRPr="00CD3D00">
        <w:rPr>
          <w:rtl/>
        </w:rPr>
        <w:t xml:space="preserve">رسول الله </w:t>
      </w:r>
      <w:r w:rsidRPr="00CD3D00">
        <w:rPr>
          <w:rtl/>
        </w:rPr>
        <w:sym w:font="Abo-thar" w:char="F061"/>
      </w:r>
      <w:r w:rsidRPr="00CD3D00">
        <w:rPr>
          <w:rtl/>
        </w:rPr>
        <w:t xml:space="preserve"> بينما هو بخيبر إذ فقدت </w:t>
      </w:r>
      <w:r w:rsidRPr="00692DD6">
        <w:rPr>
          <w:rtl/>
        </w:rPr>
        <w:t>الأنصار</w:t>
      </w:r>
      <w:r w:rsidRPr="00CD3D00">
        <w:rPr>
          <w:rtl/>
        </w:rPr>
        <w:t xml:space="preserve"> رجلا منهم فوجدوه قتيلاً، فقالت </w:t>
      </w:r>
      <w:r w:rsidRPr="00692DD6">
        <w:rPr>
          <w:rtl/>
        </w:rPr>
        <w:t>الأنصار</w:t>
      </w:r>
      <w:r w:rsidRPr="00CD3D00">
        <w:rPr>
          <w:rtl/>
        </w:rPr>
        <w:t xml:space="preserve">: إن فلانا اليهودي قتل صاحبنا، فقال رسول الله </w:t>
      </w:r>
      <w:r w:rsidRPr="00CD3D00">
        <w:rPr>
          <w:rtl/>
        </w:rPr>
        <w:sym w:font="Abo-thar" w:char="F061"/>
      </w:r>
      <w:r w:rsidRPr="00CD3D00">
        <w:rPr>
          <w:rtl/>
        </w:rPr>
        <w:t xml:space="preserve"> للطالبين: أقيموا رجلين عدلين من غيركم أقيده برمته،</w:t>
      </w:r>
      <w:r w:rsidR="00936D2B">
        <w:rPr>
          <w:rtl/>
        </w:rPr>
        <w:t xml:space="preserve"> فإن </w:t>
      </w:r>
      <w:r w:rsidRPr="00CD3D00">
        <w:rPr>
          <w:rtl/>
        </w:rPr>
        <w:t xml:space="preserve">لم تجدوا شاهدين، فأقيموا قسامة خمسين رجلا أقيد برمته فقالوا: يا رسول الله ما عندنا شاهدان من غيرنا وإنا لنكره أن نقسم على ما لم نره، فوداه رسول الله </w:t>
      </w:r>
      <w:r w:rsidRPr="00CD3D00">
        <w:rPr>
          <w:rtl/>
        </w:rPr>
        <w:sym w:font="Abo-thar" w:char="F061"/>
      </w:r>
      <w:r w:rsidRPr="00CD3D00">
        <w:rPr>
          <w:rtl/>
        </w:rPr>
        <w:t xml:space="preserve">، وقال: إنما حقن دماء المسلمين بالقسامة لكي إذا رأى الفاجر الفاسق فرصة من عدوه حجزه مخافة القسامة أن يقتل به فكف عن قتله، وإلا حلف المدعى عليه قسامة خمسين رجلا ما قتلنا ولا علمنا قاتلا، وإلا </w:t>
      </w:r>
      <w:r>
        <w:rPr>
          <w:rtl/>
        </w:rPr>
        <w:t>أ</w:t>
      </w:r>
      <w:r w:rsidRPr="00CD3D00">
        <w:rPr>
          <w:rtl/>
        </w:rPr>
        <w:t>غرموا الدية إذا وجدوا قتيلا بين أظهرهم إذا لم يقسم المدعون</w:t>
      </w:r>
      <w:r w:rsidRPr="00A32C20">
        <w:rPr>
          <w:rStyle w:val="a3"/>
          <w:rtl/>
        </w:rPr>
        <w:t>(</w:t>
      </w:r>
      <w:r w:rsidRPr="00A32C20">
        <w:rPr>
          <w:rStyle w:val="a3"/>
          <w:rtl/>
        </w:rPr>
        <w:footnoteReference w:id="2971"/>
      </w:r>
      <w:r w:rsidRPr="00A32C20">
        <w:rPr>
          <w:rStyle w:val="a3"/>
          <w:rtl/>
        </w:rPr>
        <w:t>)</w:t>
      </w:r>
      <w:r w:rsidRPr="00CD3D00">
        <w:rPr>
          <w:rtl/>
        </w:rPr>
        <w:t>.</w:t>
      </w:r>
    </w:p>
    <w:p w14:paraId="3DEFCF22" w14:textId="6F77ECE8" w:rsidR="0092396F" w:rsidRDefault="0092396F" w:rsidP="00AF04EC">
      <w:pPr>
        <w:pStyle w:val="aaac"/>
        <w:rPr>
          <w:rtl/>
        </w:rPr>
      </w:pPr>
      <w:r w:rsidRPr="00261022">
        <w:rPr>
          <w:b/>
          <w:bCs/>
          <w:color w:val="FF0000"/>
          <w:rtl/>
        </w:rPr>
        <w:t xml:space="preserve">[الحديث: </w:t>
      </w:r>
      <w:r w:rsidR="007B6AE1">
        <w:rPr>
          <w:b/>
          <w:bCs/>
          <w:color w:val="FF0000"/>
          <w:rtl/>
        </w:rPr>
        <w:t>2886</w:t>
      </w:r>
      <w:r w:rsidRPr="00261022">
        <w:rPr>
          <w:b/>
          <w:bCs/>
          <w:color w:val="FF0000"/>
          <w:rtl/>
        </w:rPr>
        <w:t>]</w:t>
      </w:r>
      <w:r>
        <w:rPr>
          <w:color w:val="FF0000"/>
          <w:rtl/>
        </w:rPr>
        <w:t xml:space="preserve"> </w:t>
      </w:r>
      <w:r>
        <w:rPr>
          <w:rtl/>
        </w:rPr>
        <w:t>قال الإمام الصادق:</w:t>
      </w:r>
      <w:r w:rsidRPr="00906E89">
        <w:rPr>
          <w:rtl/>
        </w:rPr>
        <w:t xml:space="preserve"> إذا وجد رجل مقتول في قبيلة قوم، حلفوا جميعا ما قتلوه ولا يعلمون له قاتلا،</w:t>
      </w:r>
      <w:r w:rsidR="00936D2B">
        <w:rPr>
          <w:rtl/>
        </w:rPr>
        <w:t xml:space="preserve"> فإن </w:t>
      </w:r>
      <w:r w:rsidRPr="00906E89">
        <w:rPr>
          <w:rtl/>
        </w:rPr>
        <w:t xml:space="preserve">أبوا أن يحلفوا، </w:t>
      </w:r>
      <w:r>
        <w:rPr>
          <w:rtl/>
        </w:rPr>
        <w:t>أغرموا</w:t>
      </w:r>
      <w:r w:rsidRPr="00906E89">
        <w:rPr>
          <w:rtl/>
        </w:rPr>
        <w:t xml:space="preserve"> الدية فيما بينهم في أموالهم سواء </w:t>
      </w:r>
      <w:proofErr w:type="spellStart"/>
      <w:r w:rsidRPr="00906E89">
        <w:rPr>
          <w:rtl/>
        </w:rPr>
        <w:t>سواء</w:t>
      </w:r>
      <w:proofErr w:type="spellEnd"/>
      <w:r w:rsidRPr="00906E89">
        <w:rPr>
          <w:rtl/>
        </w:rPr>
        <w:t xml:space="preserve"> بين جميع القبيلة من الرجال المدركين</w:t>
      </w:r>
      <w:r w:rsidRPr="00A32C20">
        <w:rPr>
          <w:rStyle w:val="a3"/>
          <w:rtl/>
        </w:rPr>
        <w:t>(</w:t>
      </w:r>
      <w:r w:rsidRPr="00A32C20">
        <w:rPr>
          <w:rStyle w:val="a3"/>
          <w:rtl/>
        </w:rPr>
        <w:footnoteReference w:id="2972"/>
      </w:r>
      <w:r w:rsidRPr="00A32C20">
        <w:rPr>
          <w:rStyle w:val="a3"/>
          <w:rtl/>
        </w:rPr>
        <w:t>)</w:t>
      </w:r>
      <w:r w:rsidRPr="00906E89">
        <w:rPr>
          <w:rtl/>
        </w:rPr>
        <w:t>.</w:t>
      </w:r>
    </w:p>
    <w:p w14:paraId="33EA0EF0" w14:textId="35B95E00" w:rsidR="0092396F" w:rsidRPr="00CD3D00" w:rsidRDefault="0092396F" w:rsidP="00AF04EC">
      <w:pPr>
        <w:pStyle w:val="aaac"/>
        <w:rPr>
          <w:rtl/>
        </w:rPr>
      </w:pPr>
      <w:r w:rsidRPr="00CD3D00">
        <w:rPr>
          <w:b/>
          <w:bCs/>
          <w:color w:val="FF0000"/>
          <w:rtl/>
        </w:rPr>
        <w:t xml:space="preserve">[الحديث: </w:t>
      </w:r>
      <w:r w:rsidR="007B6AE1">
        <w:rPr>
          <w:b/>
          <w:bCs/>
          <w:color w:val="FF0000"/>
          <w:rtl/>
        </w:rPr>
        <w:t>2887</w:t>
      </w:r>
      <w:r w:rsidRPr="00CD3D00">
        <w:rPr>
          <w:b/>
          <w:bCs/>
          <w:color w:val="FF0000"/>
          <w:rtl/>
        </w:rPr>
        <w:t>]</w:t>
      </w:r>
      <w:r w:rsidRPr="00CD3D00">
        <w:rPr>
          <w:rtl/>
        </w:rPr>
        <w:t xml:space="preserve"> </w:t>
      </w:r>
      <w:r>
        <w:rPr>
          <w:rtl/>
        </w:rPr>
        <w:t>قال الإمام الصادق:</w:t>
      </w:r>
      <w:r w:rsidRPr="00CD3D00">
        <w:rPr>
          <w:rtl/>
        </w:rPr>
        <w:t xml:space="preserve"> إنما جعلت القسامة ليغلظ بها في الرجل المعروف بالشر المتهم،</w:t>
      </w:r>
      <w:r w:rsidR="00936D2B">
        <w:rPr>
          <w:rtl/>
        </w:rPr>
        <w:t xml:space="preserve"> فإن </w:t>
      </w:r>
      <w:r w:rsidRPr="00CD3D00">
        <w:rPr>
          <w:rtl/>
        </w:rPr>
        <w:t>شهدوا عليه جازت شهادتهم</w:t>
      </w:r>
      <w:r w:rsidRPr="00A32C20">
        <w:rPr>
          <w:rStyle w:val="a3"/>
          <w:rtl/>
        </w:rPr>
        <w:t>(</w:t>
      </w:r>
      <w:r w:rsidRPr="00A32C20">
        <w:rPr>
          <w:rStyle w:val="a3"/>
          <w:rtl/>
        </w:rPr>
        <w:footnoteReference w:id="2973"/>
      </w:r>
      <w:r w:rsidRPr="00A32C20">
        <w:rPr>
          <w:rStyle w:val="a3"/>
          <w:rtl/>
        </w:rPr>
        <w:t>)</w:t>
      </w:r>
      <w:r w:rsidRPr="00CD3D00">
        <w:rPr>
          <w:rtl/>
        </w:rPr>
        <w:t>.</w:t>
      </w:r>
    </w:p>
    <w:p w14:paraId="354BE0E2" w14:textId="013855B4" w:rsidR="0092396F" w:rsidRPr="00CD3D00" w:rsidRDefault="0092396F" w:rsidP="00AF04EC">
      <w:pPr>
        <w:pStyle w:val="aaac"/>
        <w:rPr>
          <w:rtl/>
        </w:rPr>
      </w:pPr>
      <w:r w:rsidRPr="00CD3D00">
        <w:rPr>
          <w:b/>
          <w:bCs/>
          <w:color w:val="FF0000"/>
          <w:rtl/>
        </w:rPr>
        <w:t xml:space="preserve">[الحديث: </w:t>
      </w:r>
      <w:r w:rsidR="007B6AE1">
        <w:rPr>
          <w:b/>
          <w:bCs/>
          <w:color w:val="FF0000"/>
          <w:rtl/>
        </w:rPr>
        <w:t>2888</w:t>
      </w:r>
      <w:r w:rsidRPr="00CD3D00">
        <w:rPr>
          <w:b/>
          <w:bCs/>
          <w:color w:val="FF0000"/>
          <w:rtl/>
        </w:rPr>
        <w:t>]</w:t>
      </w:r>
      <w:r w:rsidRPr="00CD3D00">
        <w:rPr>
          <w:rtl/>
        </w:rPr>
        <w:t xml:space="preserve"> </w:t>
      </w:r>
      <w:r>
        <w:rPr>
          <w:rtl/>
        </w:rPr>
        <w:t xml:space="preserve">سئل الإمام الصادق عن </w:t>
      </w:r>
      <w:r w:rsidRPr="00CD3D00">
        <w:rPr>
          <w:rtl/>
        </w:rPr>
        <w:t>القسامة</w:t>
      </w:r>
      <w:r>
        <w:rPr>
          <w:rtl/>
        </w:rPr>
        <w:t>،</w:t>
      </w:r>
      <w:r w:rsidRPr="00CD3D00">
        <w:rPr>
          <w:rtl/>
        </w:rPr>
        <w:t xml:space="preserve"> فقال: هي حق ولولا ذلك </w:t>
      </w:r>
      <w:r w:rsidRPr="00CD3D00">
        <w:rPr>
          <w:rtl/>
        </w:rPr>
        <w:lastRenderedPageBreak/>
        <w:t>لقتل الناس بعضهم بعضا ولم يكن شيء، وإنما القسامة حوط يحاط به الناس</w:t>
      </w:r>
      <w:r w:rsidRPr="00A32C20">
        <w:rPr>
          <w:rStyle w:val="a3"/>
          <w:rtl/>
        </w:rPr>
        <w:t>(</w:t>
      </w:r>
      <w:r w:rsidRPr="00A32C20">
        <w:rPr>
          <w:rStyle w:val="a3"/>
          <w:rtl/>
        </w:rPr>
        <w:footnoteReference w:id="2974"/>
      </w:r>
      <w:r w:rsidRPr="00A32C20">
        <w:rPr>
          <w:rStyle w:val="a3"/>
          <w:rtl/>
        </w:rPr>
        <w:t>)</w:t>
      </w:r>
      <w:r w:rsidRPr="00CD3D00">
        <w:rPr>
          <w:rtl/>
        </w:rPr>
        <w:t>.</w:t>
      </w:r>
    </w:p>
    <w:p w14:paraId="3AFF13D2" w14:textId="556894CF" w:rsidR="0092396F" w:rsidRPr="00CD3D00" w:rsidRDefault="0092396F" w:rsidP="00AF04EC">
      <w:pPr>
        <w:pStyle w:val="aaac"/>
        <w:rPr>
          <w:rtl/>
        </w:rPr>
      </w:pPr>
      <w:r w:rsidRPr="00CD3D00">
        <w:rPr>
          <w:b/>
          <w:bCs/>
          <w:color w:val="FF0000"/>
          <w:rtl/>
        </w:rPr>
        <w:t xml:space="preserve">[الحديث: </w:t>
      </w:r>
      <w:r w:rsidR="007B6AE1">
        <w:rPr>
          <w:b/>
          <w:bCs/>
          <w:color w:val="FF0000"/>
          <w:rtl/>
        </w:rPr>
        <w:t>2889</w:t>
      </w:r>
      <w:r w:rsidRPr="00CD3D00">
        <w:rPr>
          <w:b/>
          <w:bCs/>
          <w:color w:val="FF0000"/>
          <w:rtl/>
        </w:rPr>
        <w:t>]</w:t>
      </w:r>
      <w:r w:rsidRPr="00CD3D00">
        <w:rPr>
          <w:rtl/>
        </w:rPr>
        <w:t xml:space="preserve"> </w:t>
      </w:r>
      <w:r>
        <w:rPr>
          <w:rtl/>
        </w:rPr>
        <w:t>قال الإمام الصادق:</w:t>
      </w:r>
      <w:r w:rsidRPr="00CD3D00">
        <w:rPr>
          <w:rtl/>
        </w:rPr>
        <w:t xml:space="preserve"> إنما وضعت القسامة لعلة الحوط يحتاط على الناس لكي إذا رأى الفاجر عدوه فر منه مخافة القصاص</w:t>
      </w:r>
      <w:r w:rsidRPr="00A32C20">
        <w:rPr>
          <w:rStyle w:val="a3"/>
          <w:rtl/>
        </w:rPr>
        <w:t>(</w:t>
      </w:r>
      <w:r w:rsidRPr="00A32C20">
        <w:rPr>
          <w:rStyle w:val="a3"/>
          <w:rtl/>
        </w:rPr>
        <w:footnoteReference w:id="2975"/>
      </w:r>
      <w:r w:rsidRPr="00A32C20">
        <w:rPr>
          <w:rStyle w:val="a3"/>
          <w:rtl/>
        </w:rPr>
        <w:t>)</w:t>
      </w:r>
      <w:r w:rsidRPr="00CD3D00">
        <w:rPr>
          <w:rtl/>
        </w:rPr>
        <w:t>.</w:t>
      </w:r>
    </w:p>
    <w:p w14:paraId="66A83155" w14:textId="2EFF76B8" w:rsidR="0092396F" w:rsidRPr="00CD3D00" w:rsidRDefault="0092396F" w:rsidP="00AF04EC">
      <w:pPr>
        <w:pStyle w:val="aaac"/>
        <w:rPr>
          <w:rtl/>
        </w:rPr>
      </w:pPr>
      <w:r w:rsidRPr="00CD3D00">
        <w:rPr>
          <w:b/>
          <w:bCs/>
          <w:color w:val="FF0000"/>
          <w:rtl/>
        </w:rPr>
        <w:t xml:space="preserve">[الحديث: </w:t>
      </w:r>
      <w:r w:rsidR="007B6AE1">
        <w:rPr>
          <w:b/>
          <w:bCs/>
          <w:color w:val="FF0000"/>
          <w:rtl/>
        </w:rPr>
        <w:t>2890</w:t>
      </w:r>
      <w:r w:rsidRPr="00CD3D00">
        <w:rPr>
          <w:b/>
          <w:bCs/>
          <w:color w:val="FF0000"/>
          <w:rtl/>
        </w:rPr>
        <w:t>]</w:t>
      </w:r>
      <w:r w:rsidRPr="00CD3D00">
        <w:rPr>
          <w:rtl/>
        </w:rPr>
        <w:t xml:space="preserve"> </w:t>
      </w:r>
      <w:r>
        <w:rPr>
          <w:rtl/>
        </w:rPr>
        <w:t xml:space="preserve">سئل الإمام الصادق عن </w:t>
      </w:r>
      <w:r w:rsidRPr="00CD3D00">
        <w:rPr>
          <w:rtl/>
        </w:rPr>
        <w:t>القسامة، هل جرت فيها سنة</w:t>
      </w:r>
      <w:r>
        <w:rPr>
          <w:rtl/>
        </w:rPr>
        <w:t>؟</w:t>
      </w:r>
      <w:r w:rsidRPr="00CD3D00">
        <w:rPr>
          <w:rtl/>
        </w:rPr>
        <w:t xml:space="preserve"> فقال: نعم خرج رجلان من </w:t>
      </w:r>
      <w:r w:rsidRPr="00692DD6">
        <w:rPr>
          <w:rtl/>
        </w:rPr>
        <w:t>الأنصار</w:t>
      </w:r>
      <w:r w:rsidRPr="00CD3D00">
        <w:rPr>
          <w:rtl/>
        </w:rPr>
        <w:t xml:space="preserve"> يصيبان من الثمار فتفرقا فوجد أحدهما ميتاً، فقال أصحابه لرسول الله </w:t>
      </w:r>
      <w:r>
        <w:sym w:font="Abo-thar" w:char="F061"/>
      </w:r>
      <w:r w:rsidRPr="00CD3D00">
        <w:rPr>
          <w:rtl/>
        </w:rPr>
        <w:t xml:space="preserve">: إنما قتل صاحبنا اليهود، فقال رسول الله </w:t>
      </w:r>
      <w:r w:rsidRPr="00CD3D00">
        <w:rPr>
          <w:rtl/>
        </w:rPr>
        <w:sym w:font="Abo-thar" w:char="F061"/>
      </w:r>
      <w:r w:rsidRPr="00CD3D00">
        <w:rPr>
          <w:rtl/>
        </w:rPr>
        <w:t>: يحلف اليهود، قالوا: يا رسول الله كيف يحلف اليهود على أخينا قوم كفار</w:t>
      </w:r>
      <w:r>
        <w:rPr>
          <w:rtl/>
        </w:rPr>
        <w:t>؟</w:t>
      </w:r>
      <w:r w:rsidRPr="00CD3D00">
        <w:rPr>
          <w:rtl/>
        </w:rPr>
        <w:t xml:space="preserve"> قال: فاحلفوا أنتم، قالوا: كيف نحلف على ما لم نعلم ولم نشهد</w:t>
      </w:r>
      <w:r>
        <w:rPr>
          <w:rtl/>
        </w:rPr>
        <w:t>؟</w:t>
      </w:r>
      <w:r w:rsidRPr="00CD3D00">
        <w:rPr>
          <w:rtl/>
        </w:rPr>
        <w:t xml:space="preserve"> فوداه </w:t>
      </w:r>
      <w:r w:rsidRPr="00CD3D00">
        <w:rPr>
          <w:b/>
          <w:rtl/>
        </w:rPr>
        <w:t xml:space="preserve">رسول الله </w:t>
      </w:r>
      <w:r w:rsidRPr="00CD3D00">
        <w:rPr>
          <w:bCs/>
          <w:rtl/>
        </w:rPr>
        <w:sym w:font="Abo-thar" w:char="F061"/>
      </w:r>
      <w:r w:rsidRPr="00CD3D00">
        <w:rPr>
          <w:rtl/>
        </w:rPr>
        <w:t xml:space="preserve"> من عنده</w:t>
      </w:r>
      <w:r>
        <w:rPr>
          <w:rtl/>
        </w:rPr>
        <w:t xml:space="preserve">، </w:t>
      </w:r>
      <w:r w:rsidRPr="00CD3D00">
        <w:rPr>
          <w:rtl/>
        </w:rPr>
        <w:t>ق</w:t>
      </w:r>
      <w:r>
        <w:rPr>
          <w:rtl/>
        </w:rPr>
        <w:t>ي</w:t>
      </w:r>
      <w:r w:rsidRPr="00CD3D00">
        <w:rPr>
          <w:rtl/>
        </w:rPr>
        <w:t>ل: كيف كانت القسامة</w:t>
      </w:r>
      <w:r>
        <w:rPr>
          <w:rtl/>
        </w:rPr>
        <w:t>؟</w:t>
      </w:r>
      <w:r w:rsidRPr="00CD3D00">
        <w:rPr>
          <w:rtl/>
        </w:rPr>
        <w:t xml:space="preserve"> قال: أما </w:t>
      </w:r>
      <w:r>
        <w:rPr>
          <w:rtl/>
        </w:rPr>
        <w:t>إ</w:t>
      </w:r>
      <w:r w:rsidRPr="00CD3D00">
        <w:rPr>
          <w:rtl/>
        </w:rPr>
        <w:t>نها حق، ولولا ذلك لقتل الناس بعضهم بعضا، وإنما القسامة حوط يحاط به الناس</w:t>
      </w:r>
      <w:r w:rsidRPr="00A32C20">
        <w:rPr>
          <w:rStyle w:val="a3"/>
          <w:rtl/>
        </w:rPr>
        <w:t>(</w:t>
      </w:r>
      <w:r w:rsidRPr="00A32C20">
        <w:rPr>
          <w:rStyle w:val="a3"/>
          <w:rtl/>
        </w:rPr>
        <w:footnoteReference w:id="2976"/>
      </w:r>
      <w:r w:rsidRPr="00A32C20">
        <w:rPr>
          <w:rStyle w:val="a3"/>
          <w:rtl/>
        </w:rPr>
        <w:t>)</w:t>
      </w:r>
      <w:r w:rsidRPr="00CD3D00">
        <w:rPr>
          <w:rtl/>
        </w:rPr>
        <w:t>.</w:t>
      </w:r>
    </w:p>
    <w:p w14:paraId="5D79861C" w14:textId="7FFDD65E" w:rsidR="0092396F" w:rsidRPr="00CD3D00" w:rsidRDefault="0092396F" w:rsidP="00AF04EC">
      <w:pPr>
        <w:pStyle w:val="aaac"/>
        <w:rPr>
          <w:rtl/>
        </w:rPr>
      </w:pPr>
      <w:r w:rsidRPr="00CD3D00">
        <w:rPr>
          <w:b/>
          <w:bCs/>
          <w:color w:val="FF0000"/>
          <w:rtl/>
        </w:rPr>
        <w:t xml:space="preserve">[الحديث: </w:t>
      </w:r>
      <w:r w:rsidR="007B6AE1">
        <w:rPr>
          <w:b/>
          <w:bCs/>
          <w:color w:val="FF0000"/>
          <w:rtl/>
        </w:rPr>
        <w:t>2891</w:t>
      </w:r>
      <w:r w:rsidRPr="00CD3D00">
        <w:rPr>
          <w:b/>
          <w:bCs/>
          <w:color w:val="FF0000"/>
          <w:rtl/>
        </w:rPr>
        <w:t>]</w:t>
      </w:r>
      <w:r w:rsidRPr="00CD3D00">
        <w:rPr>
          <w:rtl/>
        </w:rPr>
        <w:t xml:space="preserve"> قال الإمام الصادق: سألني ابن </w:t>
      </w:r>
      <w:proofErr w:type="spellStart"/>
      <w:r w:rsidRPr="00CD3D00">
        <w:rPr>
          <w:rtl/>
        </w:rPr>
        <w:t>شبرمة</w:t>
      </w:r>
      <w:proofErr w:type="spellEnd"/>
      <w:r w:rsidRPr="00CD3D00">
        <w:rPr>
          <w:rtl/>
        </w:rPr>
        <w:t>، ما تقول في القسامة في الدم</w:t>
      </w:r>
      <w:r>
        <w:rPr>
          <w:rtl/>
        </w:rPr>
        <w:t>؟</w:t>
      </w:r>
      <w:r w:rsidRPr="00CD3D00">
        <w:rPr>
          <w:rtl/>
        </w:rPr>
        <w:t xml:space="preserve"> فأجبته بما صنع </w:t>
      </w:r>
      <w:r w:rsidRPr="00CD3D00">
        <w:rPr>
          <w:b/>
          <w:rtl/>
        </w:rPr>
        <w:t xml:space="preserve">رسول الله </w:t>
      </w:r>
      <w:r w:rsidRPr="00CD3D00">
        <w:rPr>
          <w:bCs/>
          <w:rtl/>
        </w:rPr>
        <w:sym w:font="Abo-thar" w:char="F061"/>
      </w:r>
      <w:r w:rsidRPr="00CD3D00">
        <w:rPr>
          <w:rtl/>
        </w:rPr>
        <w:t>، فقال: أرأيت لو لم يصنع هكذا، كيف كان القول فيه</w:t>
      </w:r>
      <w:r>
        <w:rPr>
          <w:rtl/>
        </w:rPr>
        <w:t>؟</w:t>
      </w:r>
      <w:r w:rsidRPr="00CD3D00">
        <w:rPr>
          <w:rtl/>
        </w:rPr>
        <w:t xml:space="preserve"> فقلت له: أما ما صنع </w:t>
      </w:r>
      <w:r w:rsidRPr="00CD3D00">
        <w:rPr>
          <w:b/>
          <w:rtl/>
        </w:rPr>
        <w:t xml:space="preserve">رسول الله </w:t>
      </w:r>
      <w:r w:rsidRPr="00CD3D00">
        <w:rPr>
          <w:bCs/>
          <w:rtl/>
        </w:rPr>
        <w:sym w:font="Abo-thar" w:char="F061"/>
      </w:r>
      <w:r w:rsidRPr="00CD3D00">
        <w:rPr>
          <w:rtl/>
        </w:rPr>
        <w:t xml:space="preserve"> فقد أخبرتك به وأما ما لم يصنع فلا علم لي به</w:t>
      </w:r>
      <w:r w:rsidRPr="00A32C20">
        <w:rPr>
          <w:rStyle w:val="a3"/>
          <w:rtl/>
        </w:rPr>
        <w:t>(</w:t>
      </w:r>
      <w:r w:rsidRPr="00A32C20">
        <w:rPr>
          <w:rStyle w:val="a3"/>
          <w:rtl/>
        </w:rPr>
        <w:footnoteReference w:id="2977"/>
      </w:r>
      <w:r w:rsidRPr="00A32C20">
        <w:rPr>
          <w:rStyle w:val="a3"/>
          <w:rtl/>
        </w:rPr>
        <w:t>)</w:t>
      </w:r>
      <w:r w:rsidRPr="00CD3D00">
        <w:rPr>
          <w:rtl/>
        </w:rPr>
        <w:t>.</w:t>
      </w:r>
    </w:p>
    <w:p w14:paraId="1A1AC028" w14:textId="095AC89E" w:rsidR="0092396F" w:rsidRPr="00CD3D00" w:rsidRDefault="0092396F" w:rsidP="00AF04EC">
      <w:pPr>
        <w:pStyle w:val="aaac"/>
        <w:rPr>
          <w:rtl/>
        </w:rPr>
      </w:pPr>
      <w:r w:rsidRPr="00CD3D00">
        <w:rPr>
          <w:b/>
          <w:bCs/>
          <w:color w:val="FF0000"/>
          <w:rtl/>
        </w:rPr>
        <w:t xml:space="preserve">[الحديث: </w:t>
      </w:r>
      <w:r w:rsidR="007B6AE1">
        <w:rPr>
          <w:b/>
          <w:bCs/>
          <w:color w:val="FF0000"/>
          <w:rtl/>
        </w:rPr>
        <w:t>2892</w:t>
      </w:r>
      <w:r w:rsidRPr="00CD3D00">
        <w:rPr>
          <w:b/>
          <w:bCs/>
          <w:color w:val="FF0000"/>
          <w:rtl/>
        </w:rPr>
        <w:t>]</w:t>
      </w:r>
      <w:r w:rsidRPr="00CD3D00">
        <w:rPr>
          <w:rtl/>
        </w:rPr>
        <w:t xml:space="preserve"> </w:t>
      </w:r>
      <w:r>
        <w:rPr>
          <w:rtl/>
        </w:rPr>
        <w:t xml:space="preserve">سئل الإمام الصادق عن </w:t>
      </w:r>
      <w:r w:rsidRPr="00CD3D00">
        <w:rPr>
          <w:rtl/>
        </w:rPr>
        <w:t>القسامة أين كان بدوها</w:t>
      </w:r>
      <w:r>
        <w:rPr>
          <w:rtl/>
        </w:rPr>
        <w:t>؟</w:t>
      </w:r>
      <w:r w:rsidRPr="00CD3D00">
        <w:rPr>
          <w:rtl/>
        </w:rPr>
        <w:t xml:space="preserve"> فقال: كان من قبل رسول الله </w:t>
      </w:r>
      <w:r w:rsidRPr="00CD3D00">
        <w:rPr>
          <w:rtl/>
        </w:rPr>
        <w:sym w:font="Abo-thar" w:char="F061"/>
      </w:r>
      <w:r w:rsidRPr="00CD3D00">
        <w:rPr>
          <w:rtl/>
        </w:rPr>
        <w:t xml:space="preserve"> لما كان</w:t>
      </w:r>
      <w:r>
        <w:rPr>
          <w:rtl/>
        </w:rPr>
        <w:t xml:space="preserve"> </w:t>
      </w:r>
      <w:r w:rsidRPr="00CD3D00">
        <w:rPr>
          <w:rtl/>
        </w:rPr>
        <w:t xml:space="preserve">بعد فتح خيبر تخلف رجل من </w:t>
      </w:r>
      <w:r w:rsidRPr="00692DD6">
        <w:rPr>
          <w:rtl/>
        </w:rPr>
        <w:t>الأنصار</w:t>
      </w:r>
      <w:r w:rsidRPr="00CD3D00">
        <w:rPr>
          <w:rtl/>
        </w:rPr>
        <w:t xml:space="preserve"> عن أصحابه فرجعوا في طلبه فوجدوه </w:t>
      </w:r>
      <w:proofErr w:type="spellStart"/>
      <w:r w:rsidRPr="00CD3D00">
        <w:rPr>
          <w:rtl/>
        </w:rPr>
        <w:t>متشحطا</w:t>
      </w:r>
      <w:proofErr w:type="spellEnd"/>
      <w:r w:rsidRPr="00CD3D00">
        <w:rPr>
          <w:rtl/>
        </w:rPr>
        <w:t xml:space="preserve"> في دمه قتيلا، فجاءت </w:t>
      </w:r>
      <w:r w:rsidRPr="00692DD6">
        <w:rPr>
          <w:rtl/>
        </w:rPr>
        <w:t>الأنصار</w:t>
      </w:r>
      <w:r w:rsidRPr="00CD3D00">
        <w:rPr>
          <w:rtl/>
        </w:rPr>
        <w:t xml:space="preserve"> إلى رسول الله </w:t>
      </w:r>
      <w:r w:rsidRPr="00CD3D00">
        <w:rPr>
          <w:rtl/>
        </w:rPr>
        <w:sym w:font="Abo-thar" w:char="F061"/>
      </w:r>
      <w:r w:rsidRPr="00CD3D00">
        <w:rPr>
          <w:rtl/>
        </w:rPr>
        <w:t xml:space="preserve"> فقالوا: يا رسول الله قتلت اليهود صاحبنا، فقال: ليقسم منكم خمسون رجلا على أنهم قتلوه، قالوا: يا رسول الله كيف نقسم على ما لم نر</w:t>
      </w:r>
      <w:r>
        <w:rPr>
          <w:rtl/>
        </w:rPr>
        <w:t>؟</w:t>
      </w:r>
      <w:r w:rsidRPr="00CD3D00">
        <w:rPr>
          <w:rtl/>
        </w:rPr>
        <w:t xml:space="preserve"> قال: فيقسم اليهود، قالوا: يا رسول الله من يصدق اليهود</w:t>
      </w:r>
      <w:r>
        <w:rPr>
          <w:rtl/>
        </w:rPr>
        <w:t>؟</w:t>
      </w:r>
      <w:r w:rsidRPr="00CD3D00">
        <w:rPr>
          <w:rtl/>
        </w:rPr>
        <w:t xml:space="preserve"> فقال: أنا إذن أدي صاحبكم، فقلت له: كيف الحكم فيها</w:t>
      </w:r>
      <w:r>
        <w:rPr>
          <w:rtl/>
        </w:rPr>
        <w:t>؟</w:t>
      </w:r>
      <w:r w:rsidRPr="00CD3D00">
        <w:rPr>
          <w:rtl/>
        </w:rPr>
        <w:t xml:space="preserve"> فقال: إن الله عزّ وجلّ حكم في </w:t>
      </w:r>
      <w:r w:rsidRPr="00CD3D00">
        <w:rPr>
          <w:rtl/>
        </w:rPr>
        <w:lastRenderedPageBreak/>
        <w:t xml:space="preserve">الدماء ما لم يحكم في شيء من حقوق الناس لتعظيمه الدماء، لو أن رجلا ادعى على رجل عشرة آلاف درهم أو أقل من ذلك أو أكثر لم يكن اليمين على المدعي وكان اليمين على المدعى عليه، </w:t>
      </w:r>
      <w:r w:rsidRPr="00692DD6">
        <w:rPr>
          <w:rtl/>
        </w:rPr>
        <w:t>فإذا</w:t>
      </w:r>
      <w:r w:rsidRPr="00CD3D00">
        <w:rPr>
          <w:rtl/>
        </w:rPr>
        <w:t xml:space="preserve"> ادعى الرجل على القوم أنهم قتلوا كانت اليمين لمدعي الدم قبل المدعي عليهم، فعلى المدعي أن يجيء بخمسين يحلفون إن فلانا قتل فلانا، فيدفع </w:t>
      </w:r>
      <w:r w:rsidRPr="00692DD6">
        <w:rPr>
          <w:rtl/>
        </w:rPr>
        <w:t>إليهم</w:t>
      </w:r>
      <w:r w:rsidRPr="00CD3D00">
        <w:rPr>
          <w:rtl/>
        </w:rPr>
        <w:t xml:space="preserve"> الذي حلف عليه،</w:t>
      </w:r>
      <w:r w:rsidR="00936D2B">
        <w:rPr>
          <w:rtl/>
        </w:rPr>
        <w:t xml:space="preserve"> فإن </w:t>
      </w:r>
      <w:r w:rsidRPr="00692DD6">
        <w:rPr>
          <w:rtl/>
        </w:rPr>
        <w:t>شاءوا</w:t>
      </w:r>
      <w:r w:rsidRPr="00CD3D00">
        <w:rPr>
          <w:rtl/>
        </w:rPr>
        <w:t xml:space="preserve"> عفوا، وإن </w:t>
      </w:r>
      <w:r w:rsidRPr="00692DD6">
        <w:rPr>
          <w:rtl/>
        </w:rPr>
        <w:t>شاءوا</w:t>
      </w:r>
      <w:r w:rsidRPr="00CD3D00">
        <w:rPr>
          <w:rtl/>
        </w:rPr>
        <w:t xml:space="preserve"> قتلوا، وإن </w:t>
      </w:r>
      <w:r w:rsidRPr="00692DD6">
        <w:rPr>
          <w:rtl/>
        </w:rPr>
        <w:t>شاءوا</w:t>
      </w:r>
      <w:r w:rsidRPr="00CD3D00">
        <w:rPr>
          <w:rtl/>
        </w:rPr>
        <w:t xml:space="preserve"> قبلوا الدية، وإن لم يقسموا</w:t>
      </w:r>
      <w:r w:rsidR="00936D2B">
        <w:rPr>
          <w:rtl/>
        </w:rPr>
        <w:t xml:space="preserve"> فإن </w:t>
      </w:r>
      <w:r w:rsidRPr="00CD3D00">
        <w:rPr>
          <w:rtl/>
        </w:rPr>
        <w:t>على الذين ادعي عليهم أن يحلف منه خمسون ما قتلنا ولا علمنا له قاتلا،</w:t>
      </w:r>
      <w:r w:rsidR="00936D2B">
        <w:rPr>
          <w:rtl/>
        </w:rPr>
        <w:t xml:space="preserve"> فإن </w:t>
      </w:r>
      <w:r w:rsidRPr="00CD3D00">
        <w:rPr>
          <w:rtl/>
        </w:rPr>
        <w:t xml:space="preserve">فعلوا أدى أهل القرية الذين وجد فيهم، وإن كان بأرض فلاة </w:t>
      </w:r>
      <w:r>
        <w:rPr>
          <w:rtl/>
        </w:rPr>
        <w:t>أ</w:t>
      </w:r>
      <w:r w:rsidRPr="00CD3D00">
        <w:rPr>
          <w:rtl/>
        </w:rPr>
        <w:t>ديت ديته من بيت المال،</w:t>
      </w:r>
      <w:r w:rsidR="00936D2B">
        <w:rPr>
          <w:rtl/>
        </w:rPr>
        <w:t xml:space="preserve"> فإن </w:t>
      </w:r>
      <w:r>
        <w:rPr>
          <w:rtl/>
        </w:rPr>
        <w:t xml:space="preserve">الإمام علي </w:t>
      </w:r>
      <w:r w:rsidRPr="00CD3D00">
        <w:rPr>
          <w:rtl/>
        </w:rPr>
        <w:t>كان يقول: لا يبطل دم امرئ مسلم</w:t>
      </w:r>
      <w:r w:rsidRPr="00A32C20">
        <w:rPr>
          <w:rStyle w:val="a3"/>
          <w:rtl/>
        </w:rPr>
        <w:t>(</w:t>
      </w:r>
      <w:r w:rsidRPr="00A32C20">
        <w:rPr>
          <w:rStyle w:val="a3"/>
          <w:rtl/>
        </w:rPr>
        <w:footnoteReference w:id="2978"/>
      </w:r>
      <w:r w:rsidRPr="00A32C20">
        <w:rPr>
          <w:rStyle w:val="a3"/>
          <w:rtl/>
        </w:rPr>
        <w:t>)</w:t>
      </w:r>
      <w:r w:rsidRPr="00CD3D00">
        <w:rPr>
          <w:rtl/>
        </w:rPr>
        <w:t>.</w:t>
      </w:r>
    </w:p>
    <w:p w14:paraId="0F4A8C29" w14:textId="739CEAA8" w:rsidR="0092396F" w:rsidRPr="00CD3D00" w:rsidRDefault="0092396F" w:rsidP="00AF04EC">
      <w:pPr>
        <w:pStyle w:val="aaac"/>
        <w:rPr>
          <w:rtl/>
        </w:rPr>
      </w:pPr>
      <w:r w:rsidRPr="00CD3D00">
        <w:rPr>
          <w:b/>
          <w:bCs/>
          <w:color w:val="FF0000"/>
          <w:rtl/>
        </w:rPr>
        <w:t xml:space="preserve">[الحديث: </w:t>
      </w:r>
      <w:r w:rsidR="007B6AE1">
        <w:rPr>
          <w:b/>
          <w:bCs/>
          <w:color w:val="FF0000"/>
          <w:rtl/>
        </w:rPr>
        <w:t>2893</w:t>
      </w:r>
      <w:r w:rsidRPr="00CD3D00">
        <w:rPr>
          <w:b/>
          <w:bCs/>
          <w:color w:val="FF0000"/>
          <w:rtl/>
        </w:rPr>
        <w:t>]</w:t>
      </w:r>
      <w:r w:rsidRPr="00CD3D00">
        <w:rPr>
          <w:rtl/>
        </w:rPr>
        <w:t xml:space="preserve"> </w:t>
      </w:r>
      <w:r>
        <w:rPr>
          <w:rtl/>
        </w:rPr>
        <w:t xml:space="preserve">سئل الإمام الصادق عن </w:t>
      </w:r>
      <w:r w:rsidRPr="00CD3D00">
        <w:rPr>
          <w:rtl/>
        </w:rPr>
        <w:t>القسامة على من هي</w:t>
      </w:r>
      <w:r>
        <w:rPr>
          <w:rtl/>
        </w:rPr>
        <w:t>؟</w:t>
      </w:r>
      <w:r w:rsidRPr="00CD3D00">
        <w:rPr>
          <w:rtl/>
        </w:rPr>
        <w:t xml:space="preserve"> أعلى أهل</w:t>
      </w:r>
      <w:r>
        <w:rPr>
          <w:rtl/>
        </w:rPr>
        <w:t xml:space="preserve"> </w:t>
      </w:r>
      <w:r w:rsidRPr="00CD3D00">
        <w:rPr>
          <w:rtl/>
        </w:rPr>
        <w:t>القاتل</w:t>
      </w:r>
      <w:r>
        <w:rPr>
          <w:rtl/>
        </w:rPr>
        <w:t>؟</w:t>
      </w:r>
      <w:r w:rsidRPr="00CD3D00">
        <w:rPr>
          <w:rtl/>
        </w:rPr>
        <w:t xml:space="preserve"> أو على أهل المقتول</w:t>
      </w:r>
      <w:r>
        <w:rPr>
          <w:rtl/>
        </w:rPr>
        <w:t>؟</w:t>
      </w:r>
      <w:r w:rsidRPr="00CD3D00">
        <w:rPr>
          <w:rtl/>
        </w:rPr>
        <w:t xml:space="preserve"> </w:t>
      </w:r>
      <w:r>
        <w:rPr>
          <w:rtl/>
        </w:rPr>
        <w:t>ف</w:t>
      </w:r>
      <w:r w:rsidRPr="00CD3D00">
        <w:rPr>
          <w:rtl/>
        </w:rPr>
        <w:t>قال: على أهل المقتول، يحلفون بالله الذي لا إله إلا هو لقتل فلان فلانا</w:t>
      </w:r>
      <w:r w:rsidRPr="00A32C20">
        <w:rPr>
          <w:rStyle w:val="a3"/>
          <w:rtl/>
        </w:rPr>
        <w:t>(</w:t>
      </w:r>
      <w:r w:rsidRPr="00A32C20">
        <w:rPr>
          <w:rStyle w:val="a3"/>
          <w:rtl/>
        </w:rPr>
        <w:footnoteReference w:id="2979"/>
      </w:r>
      <w:r w:rsidRPr="00A32C20">
        <w:rPr>
          <w:rStyle w:val="a3"/>
          <w:rtl/>
        </w:rPr>
        <w:t>)</w:t>
      </w:r>
      <w:r w:rsidRPr="00CD3D00">
        <w:rPr>
          <w:rtl/>
        </w:rPr>
        <w:t>.</w:t>
      </w:r>
    </w:p>
    <w:p w14:paraId="39EFBB44" w14:textId="55AF3887" w:rsidR="0092396F" w:rsidRPr="00CD3D00" w:rsidRDefault="0092396F" w:rsidP="00AF04EC">
      <w:pPr>
        <w:pStyle w:val="aaac"/>
        <w:rPr>
          <w:rtl/>
        </w:rPr>
      </w:pPr>
      <w:r w:rsidRPr="00CD3D00">
        <w:rPr>
          <w:b/>
          <w:bCs/>
          <w:color w:val="FF0000"/>
          <w:rtl/>
        </w:rPr>
        <w:t xml:space="preserve">[الحديث: </w:t>
      </w:r>
      <w:r w:rsidR="007B6AE1">
        <w:rPr>
          <w:b/>
          <w:bCs/>
          <w:color w:val="FF0000"/>
          <w:rtl/>
        </w:rPr>
        <w:t>2894</w:t>
      </w:r>
      <w:r w:rsidRPr="00CD3D00">
        <w:rPr>
          <w:b/>
          <w:bCs/>
          <w:color w:val="FF0000"/>
          <w:rtl/>
        </w:rPr>
        <w:t>]</w:t>
      </w:r>
      <w:r w:rsidRPr="00CD3D00">
        <w:rPr>
          <w:rtl/>
        </w:rPr>
        <w:t xml:space="preserve"> قال الإمام الصادق: في القسامة خمسون رجلا في العمد، وفي الخطأ خمسة وعشرون رجلا، وعليهم أن يحلفوا بالله</w:t>
      </w:r>
      <w:r w:rsidRPr="00A32C20">
        <w:rPr>
          <w:rStyle w:val="a3"/>
          <w:rtl/>
        </w:rPr>
        <w:t>(</w:t>
      </w:r>
      <w:r w:rsidRPr="00A32C20">
        <w:rPr>
          <w:rStyle w:val="a3"/>
          <w:rtl/>
        </w:rPr>
        <w:footnoteReference w:id="2980"/>
      </w:r>
      <w:r w:rsidRPr="00A32C20">
        <w:rPr>
          <w:rStyle w:val="a3"/>
          <w:rtl/>
        </w:rPr>
        <w:t>)</w:t>
      </w:r>
      <w:r w:rsidRPr="00CD3D00">
        <w:rPr>
          <w:rtl/>
        </w:rPr>
        <w:t>.</w:t>
      </w:r>
    </w:p>
    <w:p w14:paraId="429FB306" w14:textId="4C912F31" w:rsidR="0092396F" w:rsidRPr="00E74FCB" w:rsidRDefault="0092396F" w:rsidP="007D0B1E">
      <w:pPr>
        <w:pStyle w:val="aaac"/>
        <w:rPr>
          <w:rtl/>
        </w:rPr>
      </w:pPr>
      <w:r w:rsidRPr="00E74FCB">
        <w:rPr>
          <w:b/>
          <w:bCs/>
          <w:color w:val="FF0000"/>
          <w:rtl/>
        </w:rPr>
        <w:t xml:space="preserve">[الحديث: </w:t>
      </w:r>
      <w:r w:rsidR="007B6AE1">
        <w:rPr>
          <w:b/>
          <w:bCs/>
          <w:color w:val="FF0000"/>
          <w:rtl/>
        </w:rPr>
        <w:t>2895</w:t>
      </w:r>
      <w:r w:rsidRPr="00E74FCB">
        <w:rPr>
          <w:b/>
          <w:bCs/>
          <w:color w:val="FF0000"/>
          <w:rtl/>
        </w:rPr>
        <w:t>]</w:t>
      </w:r>
      <w:r w:rsidRPr="00E74FCB">
        <w:rPr>
          <w:rtl/>
        </w:rPr>
        <w:t xml:space="preserve"> </w:t>
      </w:r>
      <w:r>
        <w:rPr>
          <w:rtl/>
        </w:rPr>
        <w:t xml:space="preserve">سئل الإمام الصادق عن </w:t>
      </w:r>
      <w:r w:rsidRPr="00E74FCB">
        <w:rPr>
          <w:rtl/>
        </w:rPr>
        <w:t>الدية، فقال: دية المسلم عشرة آلاف من الفضة،</w:t>
      </w:r>
      <w:r>
        <w:rPr>
          <w:rtl/>
        </w:rPr>
        <w:t xml:space="preserve"> و</w:t>
      </w:r>
      <w:r w:rsidRPr="00E74FCB">
        <w:rPr>
          <w:rtl/>
        </w:rPr>
        <w:t>ألف مثقال من الذهب،</w:t>
      </w:r>
      <w:r>
        <w:rPr>
          <w:rtl/>
        </w:rPr>
        <w:t xml:space="preserve"> و</w:t>
      </w:r>
      <w:r w:rsidRPr="00E74FCB">
        <w:rPr>
          <w:rtl/>
        </w:rPr>
        <w:t xml:space="preserve">ألف من الشاة على أسنانها أثلاثا، ومن </w:t>
      </w:r>
      <w:r w:rsidRPr="00692DD6">
        <w:rPr>
          <w:rtl/>
        </w:rPr>
        <w:t>الإبل</w:t>
      </w:r>
      <w:r w:rsidRPr="00E74FCB">
        <w:rPr>
          <w:rtl/>
        </w:rPr>
        <w:t xml:space="preserve"> </w:t>
      </w:r>
      <w:r>
        <w:rPr>
          <w:rtl/>
        </w:rPr>
        <w:t>مائة</w:t>
      </w:r>
      <w:r w:rsidRPr="00E74FCB">
        <w:rPr>
          <w:rtl/>
        </w:rPr>
        <w:t xml:space="preserve"> على أسنانها، ومن البقر مائتان</w:t>
      </w:r>
      <w:r w:rsidRPr="00A32C20">
        <w:rPr>
          <w:rStyle w:val="a3"/>
          <w:rtl/>
        </w:rPr>
        <w:t>(</w:t>
      </w:r>
      <w:r w:rsidRPr="00A32C20">
        <w:rPr>
          <w:rStyle w:val="a3"/>
          <w:rtl/>
        </w:rPr>
        <w:footnoteReference w:id="2981"/>
      </w:r>
      <w:r w:rsidRPr="00A32C20">
        <w:rPr>
          <w:rStyle w:val="a3"/>
          <w:rtl/>
        </w:rPr>
        <w:t>)</w:t>
      </w:r>
      <w:r w:rsidRPr="00E74FCB">
        <w:rPr>
          <w:rtl/>
        </w:rPr>
        <w:t>.</w:t>
      </w:r>
    </w:p>
    <w:p w14:paraId="03A3C6CC" w14:textId="50DF28D3" w:rsidR="0092396F" w:rsidRPr="00E74FCB" w:rsidRDefault="0092396F" w:rsidP="007D0B1E">
      <w:pPr>
        <w:pStyle w:val="aaac"/>
        <w:rPr>
          <w:rtl/>
        </w:rPr>
      </w:pPr>
      <w:r w:rsidRPr="00E74FCB">
        <w:rPr>
          <w:b/>
          <w:bCs/>
          <w:color w:val="FF0000"/>
          <w:rtl/>
        </w:rPr>
        <w:t xml:space="preserve">[الحديث: </w:t>
      </w:r>
      <w:r w:rsidR="007B6AE1">
        <w:rPr>
          <w:b/>
          <w:bCs/>
          <w:color w:val="FF0000"/>
          <w:rtl/>
        </w:rPr>
        <w:t>2896</w:t>
      </w:r>
      <w:r w:rsidRPr="00E74FCB">
        <w:rPr>
          <w:b/>
          <w:bCs/>
          <w:color w:val="FF0000"/>
          <w:rtl/>
        </w:rPr>
        <w:t>]</w:t>
      </w:r>
      <w:r w:rsidRPr="00E74FCB">
        <w:rPr>
          <w:rtl/>
        </w:rPr>
        <w:t xml:space="preserve"> </w:t>
      </w:r>
      <w:r>
        <w:rPr>
          <w:rtl/>
        </w:rPr>
        <w:t xml:space="preserve">قال الإمام الصادق: </w:t>
      </w:r>
      <w:r w:rsidRPr="00E74FCB">
        <w:rPr>
          <w:rtl/>
        </w:rPr>
        <w:t xml:space="preserve">إن الدية </w:t>
      </w:r>
      <w:r>
        <w:rPr>
          <w:rtl/>
        </w:rPr>
        <w:t>مائة</w:t>
      </w:r>
      <w:r w:rsidRPr="00E74FCB">
        <w:rPr>
          <w:rtl/>
        </w:rPr>
        <w:t xml:space="preserve"> من </w:t>
      </w:r>
      <w:r w:rsidRPr="00692DD6">
        <w:rPr>
          <w:rtl/>
        </w:rPr>
        <w:t>الإبل</w:t>
      </w:r>
      <w:r w:rsidRPr="00E74FCB">
        <w:rPr>
          <w:rtl/>
        </w:rPr>
        <w:t xml:space="preserve">، قيمة كل بعير من </w:t>
      </w:r>
      <w:r w:rsidRPr="00E74FCB">
        <w:rPr>
          <w:rtl/>
        </w:rPr>
        <w:lastRenderedPageBreak/>
        <w:t xml:space="preserve">الورق </w:t>
      </w:r>
      <w:r>
        <w:rPr>
          <w:rtl/>
        </w:rPr>
        <w:t>مائة</w:t>
      </w:r>
      <w:r w:rsidRPr="00E74FCB">
        <w:rPr>
          <w:rtl/>
        </w:rPr>
        <w:t xml:space="preserve"> وعشرون درهما، أو</w:t>
      </w:r>
      <w:r>
        <w:rPr>
          <w:rtl/>
        </w:rPr>
        <w:t xml:space="preserve"> </w:t>
      </w:r>
      <w:r w:rsidRPr="00E74FCB">
        <w:rPr>
          <w:rtl/>
        </w:rPr>
        <w:t xml:space="preserve">عشرة دنانير، ومن الغنم قيمة كل ناب من </w:t>
      </w:r>
      <w:r w:rsidRPr="00692DD6">
        <w:rPr>
          <w:rtl/>
        </w:rPr>
        <w:t>الإبل</w:t>
      </w:r>
      <w:r w:rsidRPr="00E74FCB">
        <w:rPr>
          <w:rtl/>
        </w:rPr>
        <w:t xml:space="preserve"> عشرون شاة</w:t>
      </w:r>
      <w:r w:rsidRPr="00A32C20">
        <w:rPr>
          <w:rStyle w:val="a3"/>
          <w:rtl/>
        </w:rPr>
        <w:t>(</w:t>
      </w:r>
      <w:r w:rsidRPr="00A32C20">
        <w:rPr>
          <w:rStyle w:val="a3"/>
          <w:rtl/>
        </w:rPr>
        <w:footnoteReference w:id="2982"/>
      </w:r>
      <w:r w:rsidRPr="00A32C20">
        <w:rPr>
          <w:rStyle w:val="a3"/>
          <w:rtl/>
        </w:rPr>
        <w:t>)</w:t>
      </w:r>
      <w:r w:rsidRPr="00E74FCB">
        <w:rPr>
          <w:rtl/>
        </w:rPr>
        <w:t>.</w:t>
      </w:r>
    </w:p>
    <w:p w14:paraId="3D0E3CE0" w14:textId="2DD55C6D" w:rsidR="0092396F" w:rsidRPr="00E74FCB" w:rsidRDefault="0092396F" w:rsidP="007D0B1E">
      <w:pPr>
        <w:pStyle w:val="aaac"/>
        <w:rPr>
          <w:rtl/>
        </w:rPr>
      </w:pPr>
      <w:r w:rsidRPr="00E74FCB">
        <w:rPr>
          <w:b/>
          <w:bCs/>
          <w:color w:val="FF0000"/>
          <w:rtl/>
        </w:rPr>
        <w:t xml:space="preserve">[الحديث: </w:t>
      </w:r>
      <w:r w:rsidR="007B6AE1">
        <w:rPr>
          <w:b/>
          <w:bCs/>
          <w:color w:val="FF0000"/>
          <w:rtl/>
        </w:rPr>
        <w:t>2897</w:t>
      </w:r>
      <w:r w:rsidRPr="00E74FCB">
        <w:rPr>
          <w:b/>
          <w:bCs/>
          <w:color w:val="FF0000"/>
          <w:rtl/>
        </w:rPr>
        <w:t>]</w:t>
      </w:r>
      <w:r w:rsidRPr="00E74FCB">
        <w:rPr>
          <w:rtl/>
        </w:rPr>
        <w:t xml:space="preserve"> </w:t>
      </w:r>
      <w:r>
        <w:rPr>
          <w:rtl/>
        </w:rPr>
        <w:t xml:space="preserve">قال الإمام الصادق: </w:t>
      </w:r>
      <w:r w:rsidRPr="00E74FCB">
        <w:rPr>
          <w:rtl/>
        </w:rPr>
        <w:t xml:space="preserve">الدية عشرة آلاف درهم، أو ألف دينار، أو </w:t>
      </w:r>
      <w:r>
        <w:rPr>
          <w:rtl/>
        </w:rPr>
        <w:t>مائة</w:t>
      </w:r>
      <w:r w:rsidRPr="00E74FCB">
        <w:rPr>
          <w:rtl/>
        </w:rPr>
        <w:t xml:space="preserve"> من </w:t>
      </w:r>
      <w:r w:rsidRPr="00692DD6">
        <w:rPr>
          <w:rtl/>
        </w:rPr>
        <w:t>الإبل</w:t>
      </w:r>
      <w:r w:rsidRPr="00A32C20">
        <w:rPr>
          <w:rStyle w:val="a3"/>
          <w:rtl/>
        </w:rPr>
        <w:t>(</w:t>
      </w:r>
      <w:r w:rsidRPr="00A32C20">
        <w:rPr>
          <w:rStyle w:val="a3"/>
          <w:rtl/>
        </w:rPr>
        <w:footnoteReference w:id="2983"/>
      </w:r>
      <w:r w:rsidRPr="00A32C20">
        <w:rPr>
          <w:rStyle w:val="a3"/>
          <w:rtl/>
        </w:rPr>
        <w:t>)</w:t>
      </w:r>
      <w:r w:rsidRPr="00E74FCB">
        <w:rPr>
          <w:rtl/>
        </w:rPr>
        <w:t>.</w:t>
      </w:r>
    </w:p>
    <w:p w14:paraId="66424320" w14:textId="6E5F7227" w:rsidR="0092396F" w:rsidRPr="00E74FCB" w:rsidRDefault="0092396F" w:rsidP="007D0B1E">
      <w:pPr>
        <w:pStyle w:val="aaac"/>
        <w:rPr>
          <w:rtl/>
        </w:rPr>
      </w:pPr>
      <w:r w:rsidRPr="00E74FCB">
        <w:rPr>
          <w:b/>
          <w:bCs/>
          <w:color w:val="FF0000"/>
          <w:rtl/>
        </w:rPr>
        <w:t xml:space="preserve">[الحديث: </w:t>
      </w:r>
      <w:r w:rsidR="007B6AE1">
        <w:rPr>
          <w:b/>
          <w:bCs/>
          <w:color w:val="FF0000"/>
          <w:rtl/>
        </w:rPr>
        <w:t>2898</w:t>
      </w:r>
      <w:r w:rsidRPr="00E74FCB">
        <w:rPr>
          <w:b/>
          <w:bCs/>
          <w:color w:val="FF0000"/>
          <w:rtl/>
        </w:rPr>
        <w:t>]</w:t>
      </w:r>
      <w:r w:rsidRPr="00E74FCB">
        <w:rPr>
          <w:rtl/>
        </w:rPr>
        <w:t xml:space="preserve"> </w:t>
      </w:r>
      <w:r>
        <w:rPr>
          <w:rtl/>
        </w:rPr>
        <w:t xml:space="preserve">قال الإمام الصادق: </w:t>
      </w:r>
      <w:r w:rsidRPr="00E74FCB">
        <w:rPr>
          <w:rtl/>
        </w:rPr>
        <w:t xml:space="preserve">في قتل الخطأ </w:t>
      </w:r>
      <w:r>
        <w:rPr>
          <w:rtl/>
        </w:rPr>
        <w:t>مائة</w:t>
      </w:r>
      <w:r w:rsidRPr="00E74FCB">
        <w:rPr>
          <w:rtl/>
        </w:rPr>
        <w:t xml:space="preserve"> من </w:t>
      </w:r>
      <w:r w:rsidRPr="00692DD6">
        <w:rPr>
          <w:rtl/>
        </w:rPr>
        <w:t>الإبل</w:t>
      </w:r>
      <w:r w:rsidRPr="00E74FCB">
        <w:rPr>
          <w:rtl/>
        </w:rPr>
        <w:t>، أو ألف من الغنم، أو عشرة آلاف درهم، أو ألف دينار</w:t>
      </w:r>
      <w:r w:rsidRPr="00A32C20">
        <w:rPr>
          <w:rStyle w:val="a3"/>
          <w:rtl/>
        </w:rPr>
        <w:t>(</w:t>
      </w:r>
      <w:r w:rsidRPr="00A32C20">
        <w:rPr>
          <w:rStyle w:val="a3"/>
          <w:rtl/>
        </w:rPr>
        <w:footnoteReference w:id="2984"/>
      </w:r>
      <w:r w:rsidRPr="00A32C20">
        <w:rPr>
          <w:rStyle w:val="a3"/>
          <w:rtl/>
        </w:rPr>
        <w:t>)</w:t>
      </w:r>
      <w:r w:rsidRPr="00E74FCB">
        <w:rPr>
          <w:rtl/>
        </w:rPr>
        <w:t>.</w:t>
      </w:r>
    </w:p>
    <w:p w14:paraId="17161618" w14:textId="671336D0" w:rsidR="0092396F" w:rsidRPr="00E74FCB" w:rsidRDefault="0092396F" w:rsidP="007D0B1E">
      <w:pPr>
        <w:pStyle w:val="aaac"/>
        <w:rPr>
          <w:rtl/>
        </w:rPr>
      </w:pPr>
      <w:r w:rsidRPr="00E74FCB">
        <w:rPr>
          <w:b/>
          <w:bCs/>
          <w:color w:val="FF0000"/>
          <w:rtl/>
        </w:rPr>
        <w:t xml:space="preserve">[الحديث: </w:t>
      </w:r>
      <w:r w:rsidR="007B6AE1">
        <w:rPr>
          <w:b/>
          <w:bCs/>
          <w:color w:val="FF0000"/>
          <w:rtl/>
        </w:rPr>
        <w:t>2899</w:t>
      </w:r>
      <w:r w:rsidRPr="00E74FCB">
        <w:rPr>
          <w:b/>
          <w:bCs/>
          <w:color w:val="FF0000"/>
          <w:rtl/>
        </w:rPr>
        <w:t>]</w:t>
      </w:r>
      <w:r w:rsidRPr="00E74FCB">
        <w:rPr>
          <w:rtl/>
        </w:rPr>
        <w:t xml:space="preserve"> </w:t>
      </w:r>
      <w:r>
        <w:rPr>
          <w:rtl/>
        </w:rPr>
        <w:t>قال الإمام الصادق:</w:t>
      </w:r>
      <w:r w:rsidRPr="00E74FCB">
        <w:rPr>
          <w:rtl/>
        </w:rPr>
        <w:t xml:space="preserve"> من قتل مؤمنا متعمدا قيد منه، إلا أن يرضى أولياء المقتول أن يقبلوا الدية،</w:t>
      </w:r>
      <w:r w:rsidR="00936D2B">
        <w:rPr>
          <w:rtl/>
        </w:rPr>
        <w:t xml:space="preserve"> فإن </w:t>
      </w:r>
      <w:r w:rsidRPr="00E74FCB">
        <w:rPr>
          <w:rtl/>
        </w:rPr>
        <w:t xml:space="preserve">رضوا بالدية وأحب ذلك القاتل فالدية اثنا عشر ألفا، أو ألف دينار، أو </w:t>
      </w:r>
      <w:r>
        <w:rPr>
          <w:rtl/>
        </w:rPr>
        <w:t>مائة</w:t>
      </w:r>
      <w:r w:rsidRPr="00E74FCB">
        <w:rPr>
          <w:rtl/>
        </w:rPr>
        <w:t xml:space="preserve"> من</w:t>
      </w:r>
      <w:r>
        <w:rPr>
          <w:rtl/>
        </w:rPr>
        <w:t xml:space="preserve"> </w:t>
      </w:r>
      <w:r w:rsidRPr="00692DD6">
        <w:rPr>
          <w:rtl/>
        </w:rPr>
        <w:t>الإبل</w:t>
      </w:r>
      <w:r w:rsidRPr="00E74FCB">
        <w:rPr>
          <w:rtl/>
        </w:rPr>
        <w:t xml:space="preserve">، وإن كان في أرض فيها الدنانير فألف دينار، وإن كان في أرض فيها </w:t>
      </w:r>
      <w:r w:rsidRPr="00692DD6">
        <w:rPr>
          <w:rtl/>
        </w:rPr>
        <w:t>الإبل</w:t>
      </w:r>
      <w:r w:rsidRPr="00E74FCB">
        <w:rPr>
          <w:rtl/>
        </w:rPr>
        <w:t xml:space="preserve"> ف</w:t>
      </w:r>
      <w:r>
        <w:rPr>
          <w:rtl/>
        </w:rPr>
        <w:t>مائة</w:t>
      </w:r>
      <w:r w:rsidRPr="00E74FCB">
        <w:rPr>
          <w:rtl/>
        </w:rPr>
        <w:t xml:space="preserve"> من </w:t>
      </w:r>
      <w:r w:rsidRPr="00692DD6">
        <w:rPr>
          <w:rtl/>
        </w:rPr>
        <w:t>الإبل</w:t>
      </w:r>
      <w:r w:rsidRPr="00E74FCB">
        <w:rPr>
          <w:rtl/>
        </w:rPr>
        <w:t>، وإن كان في أرض فيها الدراهم فدراهم بحساب ذلك اثنا عشر ألفا</w:t>
      </w:r>
      <w:r w:rsidRPr="00A32C20">
        <w:rPr>
          <w:rStyle w:val="a3"/>
          <w:rtl/>
        </w:rPr>
        <w:t>(</w:t>
      </w:r>
      <w:r w:rsidRPr="00A32C20">
        <w:rPr>
          <w:rStyle w:val="a3"/>
          <w:rtl/>
        </w:rPr>
        <w:footnoteReference w:id="2985"/>
      </w:r>
      <w:r w:rsidRPr="00A32C20">
        <w:rPr>
          <w:rStyle w:val="a3"/>
          <w:rtl/>
        </w:rPr>
        <w:t>)</w:t>
      </w:r>
      <w:r w:rsidRPr="00E74FCB">
        <w:rPr>
          <w:rtl/>
        </w:rPr>
        <w:t>.</w:t>
      </w:r>
    </w:p>
    <w:p w14:paraId="455A46AC" w14:textId="6EA26059" w:rsidR="0092396F" w:rsidRPr="00E74FCB" w:rsidRDefault="0092396F" w:rsidP="007D0B1E">
      <w:pPr>
        <w:pStyle w:val="aaac"/>
        <w:rPr>
          <w:rtl/>
        </w:rPr>
      </w:pPr>
      <w:r w:rsidRPr="00E74FCB">
        <w:rPr>
          <w:b/>
          <w:bCs/>
          <w:color w:val="FF0000"/>
          <w:rtl/>
        </w:rPr>
        <w:t xml:space="preserve">[الحديث: </w:t>
      </w:r>
      <w:r w:rsidR="007B6AE1">
        <w:rPr>
          <w:b/>
          <w:bCs/>
          <w:color w:val="FF0000"/>
          <w:rtl/>
        </w:rPr>
        <w:t>2900</w:t>
      </w:r>
      <w:r w:rsidRPr="00E74FCB">
        <w:rPr>
          <w:b/>
          <w:bCs/>
          <w:color w:val="FF0000"/>
          <w:rtl/>
        </w:rPr>
        <w:t>]</w:t>
      </w:r>
      <w:r w:rsidRPr="00E74FCB">
        <w:rPr>
          <w:rtl/>
        </w:rPr>
        <w:t xml:space="preserve"> </w:t>
      </w:r>
      <w:r>
        <w:rPr>
          <w:rtl/>
        </w:rPr>
        <w:t>قال الإمام الصادق:</w:t>
      </w:r>
      <w:r w:rsidRPr="00E74FCB">
        <w:rPr>
          <w:rtl/>
        </w:rPr>
        <w:t xml:space="preserve"> الدية ألف دينار، أو اثنا عشر ألف درهم، أو </w:t>
      </w:r>
      <w:r>
        <w:rPr>
          <w:rtl/>
        </w:rPr>
        <w:t>مائة</w:t>
      </w:r>
      <w:r w:rsidRPr="00E74FCB">
        <w:rPr>
          <w:rtl/>
        </w:rPr>
        <w:t xml:space="preserve"> من </w:t>
      </w:r>
      <w:r w:rsidRPr="00692DD6">
        <w:rPr>
          <w:rtl/>
        </w:rPr>
        <w:t>الإبل</w:t>
      </w:r>
      <w:r w:rsidRPr="00E74FCB">
        <w:rPr>
          <w:rtl/>
        </w:rPr>
        <w:t>، وإذا ضربت الرجل بحديدة فذلك العمد</w:t>
      </w:r>
      <w:r w:rsidRPr="00A32C20">
        <w:rPr>
          <w:rStyle w:val="a3"/>
          <w:rtl/>
        </w:rPr>
        <w:t>(</w:t>
      </w:r>
      <w:r w:rsidRPr="00A32C20">
        <w:rPr>
          <w:rStyle w:val="a3"/>
          <w:rtl/>
        </w:rPr>
        <w:footnoteReference w:id="2986"/>
      </w:r>
      <w:r w:rsidRPr="00A32C20">
        <w:rPr>
          <w:rStyle w:val="a3"/>
          <w:rtl/>
        </w:rPr>
        <w:t>)</w:t>
      </w:r>
      <w:r w:rsidRPr="00E74FCB">
        <w:rPr>
          <w:rtl/>
        </w:rPr>
        <w:t>.</w:t>
      </w:r>
    </w:p>
    <w:p w14:paraId="335617EA" w14:textId="390AEC01" w:rsidR="0092396F" w:rsidRPr="00E74FCB" w:rsidRDefault="0092396F" w:rsidP="007D0B1E">
      <w:pPr>
        <w:pStyle w:val="aaac"/>
        <w:rPr>
          <w:rtl/>
        </w:rPr>
      </w:pPr>
      <w:r w:rsidRPr="00E74FCB">
        <w:rPr>
          <w:b/>
          <w:bCs/>
          <w:color w:val="FF0000"/>
          <w:rtl/>
        </w:rPr>
        <w:t xml:space="preserve">[الحديث: </w:t>
      </w:r>
      <w:r w:rsidR="007B6AE1">
        <w:rPr>
          <w:b/>
          <w:bCs/>
          <w:color w:val="FF0000"/>
          <w:rtl/>
        </w:rPr>
        <w:t>2901</w:t>
      </w:r>
      <w:r w:rsidRPr="00E74FCB">
        <w:rPr>
          <w:b/>
          <w:bCs/>
          <w:color w:val="FF0000"/>
          <w:rtl/>
        </w:rPr>
        <w:t>]</w:t>
      </w:r>
      <w:r w:rsidRPr="00E74FCB">
        <w:rPr>
          <w:rtl/>
        </w:rPr>
        <w:t xml:space="preserve"> </w:t>
      </w:r>
      <w:r>
        <w:rPr>
          <w:rtl/>
        </w:rPr>
        <w:t xml:space="preserve">قال الإمام الصادق: في القتل </w:t>
      </w:r>
      <w:r w:rsidRPr="00E74FCB">
        <w:rPr>
          <w:rtl/>
        </w:rPr>
        <w:t xml:space="preserve">الخطأ </w:t>
      </w:r>
      <w:r>
        <w:rPr>
          <w:rtl/>
        </w:rPr>
        <w:t>مائة</w:t>
      </w:r>
      <w:r w:rsidRPr="00E74FCB">
        <w:rPr>
          <w:rtl/>
        </w:rPr>
        <w:t xml:space="preserve"> من </w:t>
      </w:r>
      <w:r w:rsidRPr="00692DD6">
        <w:rPr>
          <w:rtl/>
        </w:rPr>
        <w:t>الإبل</w:t>
      </w:r>
      <w:r w:rsidRPr="00E74FCB">
        <w:rPr>
          <w:rtl/>
        </w:rPr>
        <w:t xml:space="preserve">، أو ألف من الغنم، أو عشرة آلاف درهم، أو ألف دينار، وإن كانت </w:t>
      </w:r>
      <w:r w:rsidRPr="00692DD6">
        <w:rPr>
          <w:rtl/>
        </w:rPr>
        <w:t>الإبل</w:t>
      </w:r>
      <w:r w:rsidRPr="00E74FCB">
        <w:rPr>
          <w:rtl/>
        </w:rPr>
        <w:t xml:space="preserve"> فخمس وعشرون بنت مخاض، وخمس وعشرون بنت لبون، وخمس وعشرون حقة وخمس وعشرون جذعة، والدية المغلظة في الخطأ الذي يشبه العمد الذي يضرب بالحجر والعصا الضربة والاثنتين فلا يريد </w:t>
      </w:r>
      <w:r w:rsidRPr="00E74FCB">
        <w:rPr>
          <w:rtl/>
        </w:rPr>
        <w:lastRenderedPageBreak/>
        <w:t>قتله فهي أثلاث: ثلاث وثلاثون حقة، وثلاث وثلاثون جذعة، وأربع وثلاثون ثنية، كلها خلفة من طروقة الفحل، وإن كانت من الغنم فألف كبش، والعمد هو القود أو رضى ولي المقتول</w:t>
      </w:r>
      <w:r w:rsidRPr="00A32C20">
        <w:rPr>
          <w:rStyle w:val="a3"/>
          <w:rtl/>
        </w:rPr>
        <w:t>(</w:t>
      </w:r>
      <w:r w:rsidRPr="00A32C20">
        <w:rPr>
          <w:rStyle w:val="a3"/>
          <w:rtl/>
        </w:rPr>
        <w:footnoteReference w:id="2987"/>
      </w:r>
      <w:r w:rsidRPr="00A32C20">
        <w:rPr>
          <w:rStyle w:val="a3"/>
          <w:rtl/>
        </w:rPr>
        <w:t>)</w:t>
      </w:r>
      <w:r w:rsidRPr="00E74FCB">
        <w:rPr>
          <w:rtl/>
        </w:rPr>
        <w:t>.</w:t>
      </w:r>
    </w:p>
    <w:p w14:paraId="08E04746" w14:textId="4B018409" w:rsidR="0092396F" w:rsidRPr="00E74FCB" w:rsidRDefault="0092396F" w:rsidP="007D0B1E">
      <w:pPr>
        <w:pStyle w:val="aaac"/>
        <w:rPr>
          <w:rtl/>
        </w:rPr>
      </w:pPr>
      <w:r w:rsidRPr="00E74FCB">
        <w:rPr>
          <w:b/>
          <w:bCs/>
          <w:color w:val="FF0000"/>
          <w:rtl/>
        </w:rPr>
        <w:t xml:space="preserve">[الحديث: </w:t>
      </w:r>
      <w:r w:rsidR="007B6AE1">
        <w:rPr>
          <w:b/>
          <w:bCs/>
          <w:color w:val="FF0000"/>
          <w:rtl/>
        </w:rPr>
        <w:t>2902</w:t>
      </w:r>
      <w:r w:rsidRPr="00E74FCB">
        <w:rPr>
          <w:b/>
          <w:bCs/>
          <w:color w:val="FF0000"/>
          <w:rtl/>
        </w:rPr>
        <w:t>]</w:t>
      </w:r>
      <w:r w:rsidRPr="00E74FCB">
        <w:rPr>
          <w:rtl/>
        </w:rPr>
        <w:t xml:space="preserve"> </w:t>
      </w:r>
      <w:r>
        <w:rPr>
          <w:rtl/>
        </w:rPr>
        <w:t xml:space="preserve">سئل الإمام الصادق عن </w:t>
      </w:r>
      <w:r w:rsidRPr="00E74FCB">
        <w:rPr>
          <w:rtl/>
        </w:rPr>
        <w:t>رجل وقع على رجل فقتله</w:t>
      </w:r>
      <w:r>
        <w:rPr>
          <w:rtl/>
        </w:rPr>
        <w:t>،</w:t>
      </w:r>
      <w:r w:rsidRPr="00E74FCB">
        <w:rPr>
          <w:rtl/>
        </w:rPr>
        <w:t xml:space="preserve"> </w:t>
      </w:r>
      <w:r>
        <w:rPr>
          <w:rtl/>
        </w:rPr>
        <w:t>ف</w:t>
      </w:r>
      <w:r w:rsidRPr="00E74FCB">
        <w:rPr>
          <w:rtl/>
        </w:rPr>
        <w:t>قال: ليس عليه شيء</w:t>
      </w:r>
      <w:r w:rsidRPr="00A32C20">
        <w:rPr>
          <w:rStyle w:val="a3"/>
          <w:rtl/>
        </w:rPr>
        <w:t>(</w:t>
      </w:r>
      <w:r w:rsidRPr="00A32C20">
        <w:rPr>
          <w:rStyle w:val="a3"/>
          <w:rtl/>
        </w:rPr>
        <w:footnoteReference w:id="2988"/>
      </w:r>
      <w:r w:rsidRPr="00A32C20">
        <w:rPr>
          <w:rStyle w:val="a3"/>
          <w:rtl/>
        </w:rPr>
        <w:t>)</w:t>
      </w:r>
      <w:r w:rsidRPr="00E74FCB">
        <w:rPr>
          <w:rtl/>
        </w:rPr>
        <w:t>.</w:t>
      </w:r>
    </w:p>
    <w:p w14:paraId="1F1B050D" w14:textId="0AC35F96" w:rsidR="0092396F" w:rsidRPr="00E74FCB" w:rsidRDefault="0092396F" w:rsidP="007D0B1E">
      <w:pPr>
        <w:pStyle w:val="aaac"/>
        <w:rPr>
          <w:rtl/>
        </w:rPr>
      </w:pPr>
      <w:r w:rsidRPr="00E74FCB">
        <w:rPr>
          <w:b/>
          <w:bCs/>
          <w:color w:val="FF0000"/>
          <w:rtl/>
        </w:rPr>
        <w:t xml:space="preserve">[الحديث: </w:t>
      </w:r>
      <w:r w:rsidR="007B6AE1">
        <w:rPr>
          <w:b/>
          <w:bCs/>
          <w:color w:val="FF0000"/>
          <w:rtl/>
        </w:rPr>
        <w:t>2903</w:t>
      </w:r>
      <w:r w:rsidRPr="00E74FCB">
        <w:rPr>
          <w:b/>
          <w:bCs/>
          <w:color w:val="FF0000"/>
          <w:rtl/>
        </w:rPr>
        <w:t>]</w:t>
      </w:r>
      <w:r w:rsidRPr="00E74FCB">
        <w:rPr>
          <w:rtl/>
        </w:rPr>
        <w:t xml:space="preserve"> </w:t>
      </w:r>
      <w:r>
        <w:rPr>
          <w:rtl/>
        </w:rPr>
        <w:t>قال الإمام الصادق:</w:t>
      </w:r>
      <w:r w:rsidRPr="00E74FCB">
        <w:rPr>
          <w:rtl/>
        </w:rPr>
        <w:t xml:space="preserve"> قلت له: رجل حفر بئرا في غير ملكه فمر عليها رجل فوقع فيها، فقال: عليه الضمان ل</w:t>
      </w:r>
      <w:r>
        <w:rPr>
          <w:rtl/>
        </w:rPr>
        <w:t>أ</w:t>
      </w:r>
      <w:r w:rsidRPr="00E74FCB">
        <w:rPr>
          <w:rtl/>
        </w:rPr>
        <w:t>ن كل من حفر في غير ملكه كان عليه الضمان</w:t>
      </w:r>
      <w:r w:rsidRPr="00A32C20">
        <w:rPr>
          <w:rStyle w:val="a3"/>
          <w:rtl/>
        </w:rPr>
        <w:t>(</w:t>
      </w:r>
      <w:r w:rsidRPr="00A32C20">
        <w:rPr>
          <w:rStyle w:val="a3"/>
          <w:rtl/>
        </w:rPr>
        <w:footnoteReference w:id="2989"/>
      </w:r>
      <w:r w:rsidRPr="00A32C20">
        <w:rPr>
          <w:rStyle w:val="a3"/>
          <w:rtl/>
        </w:rPr>
        <w:t>)</w:t>
      </w:r>
      <w:r w:rsidRPr="00E74FCB">
        <w:rPr>
          <w:rtl/>
        </w:rPr>
        <w:t>.</w:t>
      </w:r>
    </w:p>
    <w:p w14:paraId="6A9D752C" w14:textId="42FBD713" w:rsidR="0092396F" w:rsidRPr="00E74FCB" w:rsidRDefault="0092396F" w:rsidP="007D0B1E">
      <w:pPr>
        <w:pStyle w:val="aaac"/>
        <w:rPr>
          <w:rtl/>
        </w:rPr>
      </w:pPr>
      <w:r w:rsidRPr="00E74FCB">
        <w:rPr>
          <w:b/>
          <w:bCs/>
          <w:color w:val="FF0000"/>
          <w:rtl/>
        </w:rPr>
        <w:t xml:space="preserve">[الحديث: </w:t>
      </w:r>
      <w:r w:rsidR="007B6AE1">
        <w:rPr>
          <w:b/>
          <w:bCs/>
          <w:color w:val="FF0000"/>
          <w:rtl/>
        </w:rPr>
        <w:t>2904</w:t>
      </w:r>
      <w:r w:rsidRPr="00E74FCB">
        <w:rPr>
          <w:b/>
          <w:bCs/>
          <w:color w:val="FF0000"/>
          <w:rtl/>
        </w:rPr>
        <w:t>]</w:t>
      </w:r>
      <w:r w:rsidRPr="00E74FCB">
        <w:rPr>
          <w:rtl/>
        </w:rPr>
        <w:t xml:space="preserve"> قال الإمام الصادق: من أضر بشيء من طريق المسلمين فهو له ضامن</w:t>
      </w:r>
      <w:r w:rsidRPr="00A32C20">
        <w:rPr>
          <w:rStyle w:val="a3"/>
          <w:rtl/>
        </w:rPr>
        <w:t>(</w:t>
      </w:r>
      <w:r w:rsidRPr="00A32C20">
        <w:rPr>
          <w:rStyle w:val="a3"/>
          <w:rtl/>
        </w:rPr>
        <w:footnoteReference w:id="2990"/>
      </w:r>
      <w:r w:rsidRPr="00A32C20">
        <w:rPr>
          <w:rStyle w:val="a3"/>
          <w:rtl/>
        </w:rPr>
        <w:t>)</w:t>
      </w:r>
      <w:r w:rsidRPr="00E74FCB">
        <w:rPr>
          <w:rtl/>
        </w:rPr>
        <w:t>.</w:t>
      </w:r>
    </w:p>
    <w:p w14:paraId="35A514B1" w14:textId="319A90E3" w:rsidR="0092396F" w:rsidRPr="00E74FCB" w:rsidRDefault="0092396F" w:rsidP="007D0B1E">
      <w:pPr>
        <w:pStyle w:val="aaac"/>
        <w:rPr>
          <w:rtl/>
        </w:rPr>
      </w:pPr>
      <w:r w:rsidRPr="00E74FCB">
        <w:rPr>
          <w:b/>
          <w:bCs/>
          <w:color w:val="FF0000"/>
          <w:rtl/>
        </w:rPr>
        <w:t xml:space="preserve">[الحديث: </w:t>
      </w:r>
      <w:r w:rsidR="007B6AE1">
        <w:rPr>
          <w:b/>
          <w:bCs/>
          <w:color w:val="FF0000"/>
          <w:rtl/>
        </w:rPr>
        <w:t>2905</w:t>
      </w:r>
      <w:r w:rsidRPr="00E74FCB">
        <w:rPr>
          <w:b/>
          <w:bCs/>
          <w:color w:val="FF0000"/>
          <w:rtl/>
        </w:rPr>
        <w:t>]</w:t>
      </w:r>
      <w:r w:rsidRPr="00E74FCB">
        <w:rPr>
          <w:rtl/>
        </w:rPr>
        <w:t xml:space="preserve"> </w:t>
      </w:r>
      <w:r>
        <w:rPr>
          <w:rtl/>
        </w:rPr>
        <w:t xml:space="preserve">سئل الإمام الصادق عن </w:t>
      </w:r>
      <w:r w:rsidRPr="00E74FCB">
        <w:rPr>
          <w:rtl/>
        </w:rPr>
        <w:t>الرجل يحفر البئر في داره أو في أرضه، فقال:</w:t>
      </w:r>
      <w:r>
        <w:rPr>
          <w:rtl/>
        </w:rPr>
        <w:t xml:space="preserve"> </w:t>
      </w:r>
      <w:r w:rsidRPr="00E74FCB">
        <w:rPr>
          <w:rtl/>
        </w:rPr>
        <w:t>أما ما حفر في ملكه فليس عليه ضمان، وأما ما حفر في الطريق، أو في غير ما يملك فهو ضامن لما يسقط فيه</w:t>
      </w:r>
      <w:r w:rsidRPr="00A32C20">
        <w:rPr>
          <w:rStyle w:val="a3"/>
          <w:rtl/>
        </w:rPr>
        <w:t>(</w:t>
      </w:r>
      <w:r w:rsidRPr="00A32C20">
        <w:rPr>
          <w:rStyle w:val="a3"/>
          <w:rtl/>
        </w:rPr>
        <w:footnoteReference w:id="2991"/>
      </w:r>
      <w:r w:rsidRPr="00A32C20">
        <w:rPr>
          <w:rStyle w:val="a3"/>
          <w:rtl/>
        </w:rPr>
        <w:t>)</w:t>
      </w:r>
      <w:r w:rsidRPr="00E74FCB">
        <w:rPr>
          <w:rtl/>
        </w:rPr>
        <w:t>.</w:t>
      </w:r>
    </w:p>
    <w:p w14:paraId="19179FDF" w14:textId="6E6DBBA0" w:rsidR="0092396F" w:rsidRPr="00E74FCB" w:rsidRDefault="0092396F" w:rsidP="007D0B1E">
      <w:pPr>
        <w:pStyle w:val="aaac"/>
        <w:rPr>
          <w:rtl/>
        </w:rPr>
      </w:pPr>
      <w:r w:rsidRPr="00E74FCB">
        <w:rPr>
          <w:b/>
          <w:bCs/>
          <w:color w:val="FF0000"/>
          <w:rtl/>
        </w:rPr>
        <w:t xml:space="preserve">[الحديث: </w:t>
      </w:r>
      <w:r w:rsidR="007B6AE1">
        <w:rPr>
          <w:b/>
          <w:bCs/>
          <w:color w:val="FF0000"/>
          <w:rtl/>
        </w:rPr>
        <w:t>2906</w:t>
      </w:r>
      <w:r w:rsidRPr="00E74FCB">
        <w:rPr>
          <w:b/>
          <w:bCs/>
          <w:color w:val="FF0000"/>
          <w:rtl/>
        </w:rPr>
        <w:t>]</w:t>
      </w:r>
      <w:r w:rsidRPr="00E74FCB">
        <w:rPr>
          <w:rtl/>
        </w:rPr>
        <w:t xml:space="preserve"> </w:t>
      </w:r>
      <w:r>
        <w:rPr>
          <w:rtl/>
        </w:rPr>
        <w:t>قال الإمام الصادق:</w:t>
      </w:r>
      <w:r w:rsidRPr="00E74FCB">
        <w:rPr>
          <w:rtl/>
        </w:rPr>
        <w:t xml:space="preserve"> لو أن رجلا حفر بئرا في داره ثم دخل رجل فوقع فيها لم يكن عليه شيء ولا ضمان، ولكن ليغطها</w:t>
      </w:r>
      <w:r w:rsidRPr="00A32C20">
        <w:rPr>
          <w:rStyle w:val="a3"/>
          <w:rtl/>
        </w:rPr>
        <w:t>(</w:t>
      </w:r>
      <w:r w:rsidRPr="00A32C20">
        <w:rPr>
          <w:rStyle w:val="a3"/>
          <w:rtl/>
        </w:rPr>
        <w:footnoteReference w:id="2992"/>
      </w:r>
      <w:r w:rsidRPr="00A32C20">
        <w:rPr>
          <w:rStyle w:val="a3"/>
          <w:rtl/>
        </w:rPr>
        <w:t>)</w:t>
      </w:r>
      <w:r w:rsidRPr="00E74FCB">
        <w:rPr>
          <w:rtl/>
        </w:rPr>
        <w:t>.</w:t>
      </w:r>
    </w:p>
    <w:p w14:paraId="3A5CF21F" w14:textId="30D54D86" w:rsidR="0092396F" w:rsidRPr="00E74FCB" w:rsidRDefault="0092396F" w:rsidP="007D0B1E">
      <w:pPr>
        <w:pStyle w:val="aaac"/>
        <w:rPr>
          <w:rtl/>
        </w:rPr>
      </w:pPr>
      <w:r w:rsidRPr="00E74FCB">
        <w:rPr>
          <w:b/>
          <w:bCs/>
          <w:color w:val="FF0000"/>
          <w:rtl/>
        </w:rPr>
        <w:t xml:space="preserve">[الحديث: </w:t>
      </w:r>
      <w:r w:rsidR="007B6AE1">
        <w:rPr>
          <w:b/>
          <w:bCs/>
          <w:color w:val="FF0000"/>
          <w:rtl/>
        </w:rPr>
        <w:t>2907</w:t>
      </w:r>
      <w:r w:rsidRPr="00E74FCB">
        <w:rPr>
          <w:b/>
          <w:bCs/>
          <w:color w:val="FF0000"/>
          <w:rtl/>
        </w:rPr>
        <w:t>]</w:t>
      </w:r>
      <w:r w:rsidRPr="00E74FCB">
        <w:rPr>
          <w:rtl/>
        </w:rPr>
        <w:t xml:space="preserve"> </w:t>
      </w:r>
      <w:r>
        <w:rPr>
          <w:rtl/>
        </w:rPr>
        <w:t xml:space="preserve">سئل الإمام الصادق عن </w:t>
      </w:r>
      <w:r w:rsidRPr="00692DD6">
        <w:rPr>
          <w:rtl/>
        </w:rPr>
        <w:t>الشيء</w:t>
      </w:r>
      <w:r w:rsidRPr="00E74FCB">
        <w:rPr>
          <w:rtl/>
        </w:rPr>
        <w:t xml:space="preserve"> يوضع على الطريق فتمر الدابة فتنفر بصاحبها فتعقره</w:t>
      </w:r>
      <w:r>
        <w:rPr>
          <w:rtl/>
        </w:rPr>
        <w:t>،</w:t>
      </w:r>
      <w:r w:rsidRPr="00E74FCB">
        <w:rPr>
          <w:rtl/>
        </w:rPr>
        <w:t xml:space="preserve"> فقال: كل شيء يضر بطريق المسلمين فصاحبه ضامن لما يصيبه</w:t>
      </w:r>
      <w:r w:rsidRPr="00A32C20">
        <w:rPr>
          <w:rStyle w:val="a3"/>
          <w:rtl/>
        </w:rPr>
        <w:t>(</w:t>
      </w:r>
      <w:r w:rsidRPr="00A32C20">
        <w:rPr>
          <w:rStyle w:val="a3"/>
          <w:rtl/>
        </w:rPr>
        <w:footnoteReference w:id="2993"/>
      </w:r>
      <w:r w:rsidRPr="00A32C20">
        <w:rPr>
          <w:rStyle w:val="a3"/>
          <w:rtl/>
        </w:rPr>
        <w:t>)</w:t>
      </w:r>
      <w:r w:rsidRPr="00E74FCB">
        <w:rPr>
          <w:rtl/>
        </w:rPr>
        <w:t>.</w:t>
      </w:r>
    </w:p>
    <w:p w14:paraId="1AC16D60" w14:textId="1A344ABB" w:rsidR="0092396F" w:rsidRPr="00E74FCB" w:rsidRDefault="0092396F" w:rsidP="007D0B1E">
      <w:pPr>
        <w:pStyle w:val="aaac"/>
        <w:rPr>
          <w:rtl/>
        </w:rPr>
      </w:pPr>
      <w:r w:rsidRPr="00E74FCB">
        <w:rPr>
          <w:b/>
          <w:bCs/>
          <w:color w:val="FF0000"/>
          <w:rtl/>
        </w:rPr>
        <w:lastRenderedPageBreak/>
        <w:t xml:space="preserve">[الحديث: </w:t>
      </w:r>
      <w:r w:rsidR="007B6AE1">
        <w:rPr>
          <w:b/>
          <w:bCs/>
          <w:color w:val="FF0000"/>
          <w:rtl/>
        </w:rPr>
        <w:t>2908</w:t>
      </w:r>
      <w:r w:rsidRPr="00E74FCB">
        <w:rPr>
          <w:b/>
          <w:bCs/>
          <w:color w:val="FF0000"/>
          <w:rtl/>
        </w:rPr>
        <w:t>]</w:t>
      </w:r>
      <w:r w:rsidRPr="00E74FCB">
        <w:rPr>
          <w:rtl/>
        </w:rPr>
        <w:t xml:space="preserve"> </w:t>
      </w:r>
      <w:r>
        <w:rPr>
          <w:rtl/>
        </w:rPr>
        <w:t xml:space="preserve">قال </w:t>
      </w:r>
      <w:r w:rsidRPr="00E74FCB">
        <w:rPr>
          <w:rtl/>
        </w:rPr>
        <w:t>الإمام الصادق في رجل حمل متاعا على رأسه فأصاب إنسانا فمات أو انكسر منه، فقال: هو ضامن</w:t>
      </w:r>
      <w:r w:rsidRPr="00A32C20">
        <w:rPr>
          <w:rStyle w:val="a3"/>
          <w:rtl/>
        </w:rPr>
        <w:t>(</w:t>
      </w:r>
      <w:r w:rsidRPr="00A32C20">
        <w:rPr>
          <w:rStyle w:val="a3"/>
          <w:rtl/>
        </w:rPr>
        <w:footnoteReference w:id="2994"/>
      </w:r>
      <w:r w:rsidRPr="00A32C20">
        <w:rPr>
          <w:rStyle w:val="a3"/>
          <w:rtl/>
        </w:rPr>
        <w:t>)</w:t>
      </w:r>
      <w:r w:rsidRPr="00E74FCB">
        <w:rPr>
          <w:rtl/>
        </w:rPr>
        <w:t>.</w:t>
      </w:r>
    </w:p>
    <w:p w14:paraId="098DB4C0" w14:textId="6B720CC3" w:rsidR="0092396F" w:rsidRPr="00E74FCB" w:rsidRDefault="0092396F" w:rsidP="007D0B1E">
      <w:pPr>
        <w:pStyle w:val="aaac"/>
        <w:rPr>
          <w:rtl/>
        </w:rPr>
      </w:pPr>
      <w:r w:rsidRPr="00E74FCB">
        <w:rPr>
          <w:b/>
          <w:bCs/>
          <w:color w:val="FF0000"/>
          <w:rtl/>
        </w:rPr>
        <w:t xml:space="preserve">[الحديث: </w:t>
      </w:r>
      <w:r w:rsidR="007B6AE1">
        <w:rPr>
          <w:b/>
          <w:bCs/>
          <w:color w:val="FF0000"/>
          <w:rtl/>
        </w:rPr>
        <w:t>2909</w:t>
      </w:r>
      <w:r w:rsidRPr="00E74FCB">
        <w:rPr>
          <w:b/>
          <w:bCs/>
          <w:color w:val="FF0000"/>
          <w:rtl/>
        </w:rPr>
        <w:t>]</w:t>
      </w:r>
      <w:r w:rsidRPr="00E74FCB">
        <w:rPr>
          <w:rtl/>
        </w:rPr>
        <w:t xml:space="preserve"> </w:t>
      </w:r>
      <w:r>
        <w:rPr>
          <w:rtl/>
        </w:rPr>
        <w:t xml:space="preserve">قال الإمام الصادق: </w:t>
      </w:r>
      <w:r w:rsidRPr="00E74FCB">
        <w:rPr>
          <w:rtl/>
        </w:rPr>
        <w:t xml:space="preserve">بهيمة </w:t>
      </w:r>
      <w:r w:rsidRPr="00692DD6">
        <w:rPr>
          <w:rtl/>
        </w:rPr>
        <w:t>الأنعام</w:t>
      </w:r>
      <w:r w:rsidRPr="00E74FCB">
        <w:rPr>
          <w:rtl/>
        </w:rPr>
        <w:t xml:space="preserve"> لا يغرم أهلها شيئا ما دامت مرسلة</w:t>
      </w:r>
      <w:r w:rsidRPr="00A32C20">
        <w:rPr>
          <w:rStyle w:val="a3"/>
          <w:rtl/>
        </w:rPr>
        <w:t>(</w:t>
      </w:r>
      <w:r w:rsidRPr="00A32C20">
        <w:rPr>
          <w:rStyle w:val="a3"/>
          <w:rtl/>
        </w:rPr>
        <w:footnoteReference w:id="2995"/>
      </w:r>
      <w:r w:rsidRPr="00A32C20">
        <w:rPr>
          <w:rStyle w:val="a3"/>
          <w:rtl/>
        </w:rPr>
        <w:t>)</w:t>
      </w:r>
      <w:r w:rsidRPr="00E74FCB">
        <w:rPr>
          <w:rtl/>
        </w:rPr>
        <w:t>.</w:t>
      </w:r>
    </w:p>
    <w:p w14:paraId="1C5BD80F" w14:textId="3D4BE678" w:rsidR="0092396F" w:rsidRPr="00E74FCB" w:rsidRDefault="0092396F" w:rsidP="007D0B1E">
      <w:pPr>
        <w:pStyle w:val="aaac"/>
        <w:rPr>
          <w:rtl/>
        </w:rPr>
      </w:pPr>
      <w:r w:rsidRPr="00E74FCB">
        <w:rPr>
          <w:b/>
          <w:bCs/>
          <w:color w:val="FF0000"/>
          <w:rtl/>
        </w:rPr>
        <w:t xml:space="preserve">[الحديث: </w:t>
      </w:r>
      <w:r w:rsidR="007B6AE1">
        <w:rPr>
          <w:b/>
          <w:bCs/>
          <w:color w:val="FF0000"/>
          <w:rtl/>
        </w:rPr>
        <w:t>2910</w:t>
      </w:r>
      <w:r w:rsidRPr="00E74FCB">
        <w:rPr>
          <w:b/>
          <w:bCs/>
          <w:color w:val="FF0000"/>
          <w:rtl/>
        </w:rPr>
        <w:t>]</w:t>
      </w:r>
      <w:r w:rsidRPr="00E74FCB">
        <w:rPr>
          <w:rtl/>
        </w:rPr>
        <w:t xml:space="preserve"> </w:t>
      </w:r>
      <w:r>
        <w:rPr>
          <w:rtl/>
        </w:rPr>
        <w:t xml:space="preserve">سئل الإمام الصادق عن </w:t>
      </w:r>
      <w:r w:rsidRPr="00E74FCB">
        <w:rPr>
          <w:rtl/>
        </w:rPr>
        <w:t xml:space="preserve">رجل يسير على طريق من طرق المسلمين على دابته فتصيب برجلها، </w:t>
      </w:r>
      <w:r>
        <w:rPr>
          <w:rtl/>
        </w:rPr>
        <w:t>ف</w:t>
      </w:r>
      <w:r w:rsidRPr="00E74FCB">
        <w:rPr>
          <w:rtl/>
        </w:rPr>
        <w:t xml:space="preserve">قال: ليس عليه ما أصابت برجلها، وعليه ما أصابت بيدها، وإذا وقف فعليه ما أصابت بيدها ورجلها، وإن كان يسوقها فعليه ما أصابت بيدها ورجلها </w:t>
      </w:r>
      <w:r w:rsidRPr="00692DD6">
        <w:rPr>
          <w:rtl/>
        </w:rPr>
        <w:t>أيضاً</w:t>
      </w:r>
      <w:r w:rsidRPr="00A32C20">
        <w:rPr>
          <w:rStyle w:val="a3"/>
          <w:rtl/>
        </w:rPr>
        <w:t>(</w:t>
      </w:r>
      <w:r w:rsidRPr="00A32C20">
        <w:rPr>
          <w:rStyle w:val="a3"/>
          <w:rtl/>
        </w:rPr>
        <w:footnoteReference w:id="2996"/>
      </w:r>
      <w:r w:rsidRPr="00A32C20">
        <w:rPr>
          <w:rStyle w:val="a3"/>
          <w:rtl/>
        </w:rPr>
        <w:t>)</w:t>
      </w:r>
      <w:r w:rsidRPr="00E74FCB">
        <w:rPr>
          <w:rtl/>
        </w:rPr>
        <w:t>.</w:t>
      </w:r>
    </w:p>
    <w:p w14:paraId="0A7C74AB" w14:textId="4DE3F905" w:rsidR="0092396F" w:rsidRPr="00E74FCB" w:rsidRDefault="0092396F" w:rsidP="007D0B1E">
      <w:pPr>
        <w:pStyle w:val="aaac"/>
        <w:rPr>
          <w:rtl/>
        </w:rPr>
      </w:pPr>
      <w:r w:rsidRPr="00E74FCB">
        <w:rPr>
          <w:b/>
          <w:bCs/>
          <w:color w:val="FF0000"/>
          <w:rtl/>
        </w:rPr>
        <w:t xml:space="preserve">[الحديث: </w:t>
      </w:r>
      <w:r w:rsidR="007B6AE1">
        <w:rPr>
          <w:b/>
          <w:bCs/>
          <w:color w:val="FF0000"/>
          <w:rtl/>
        </w:rPr>
        <w:t>2911</w:t>
      </w:r>
      <w:r w:rsidRPr="00E74FCB">
        <w:rPr>
          <w:b/>
          <w:bCs/>
          <w:color w:val="FF0000"/>
          <w:rtl/>
        </w:rPr>
        <w:t>]</w:t>
      </w:r>
      <w:r w:rsidRPr="00E74FCB">
        <w:rPr>
          <w:rtl/>
        </w:rPr>
        <w:t xml:space="preserve"> </w:t>
      </w:r>
      <w:r>
        <w:rPr>
          <w:rtl/>
        </w:rPr>
        <w:t xml:space="preserve">سئل الإمام الصادق عن </w:t>
      </w:r>
      <w:r w:rsidRPr="00E74FCB">
        <w:rPr>
          <w:rtl/>
        </w:rPr>
        <w:t>الرجل يمر على طريق من طرق المسلمين فتصيب دابته إنسانا برجلها، فقال: ليس عليه ما أصابت برجلها ولكن عليه ما أصابت بيدها، ل</w:t>
      </w:r>
      <w:r>
        <w:rPr>
          <w:rtl/>
        </w:rPr>
        <w:t>أ</w:t>
      </w:r>
      <w:r w:rsidRPr="00E74FCB">
        <w:rPr>
          <w:rtl/>
        </w:rPr>
        <w:t>ن رجليها خلفه إن ركب،</w:t>
      </w:r>
      <w:r w:rsidR="00936D2B">
        <w:rPr>
          <w:rtl/>
        </w:rPr>
        <w:t xml:space="preserve"> فإن </w:t>
      </w:r>
      <w:r w:rsidRPr="00692DD6">
        <w:rPr>
          <w:rtl/>
        </w:rPr>
        <w:t>كان</w:t>
      </w:r>
      <w:r w:rsidRPr="00E74FCB">
        <w:rPr>
          <w:rtl/>
        </w:rPr>
        <w:t xml:space="preserve"> قاد بها </w:t>
      </w:r>
      <w:r w:rsidRPr="00692DD6">
        <w:rPr>
          <w:rtl/>
        </w:rPr>
        <w:t>فإنه</w:t>
      </w:r>
      <w:r w:rsidRPr="00E74FCB">
        <w:rPr>
          <w:rtl/>
        </w:rPr>
        <w:t xml:space="preserve"> يملك </w:t>
      </w:r>
      <w:r w:rsidRPr="00692DD6">
        <w:rPr>
          <w:rtl/>
        </w:rPr>
        <w:t>بإذن</w:t>
      </w:r>
      <w:r w:rsidRPr="00E74FCB">
        <w:rPr>
          <w:rtl/>
        </w:rPr>
        <w:t xml:space="preserve"> الله يدها يضعها حيث يشاء</w:t>
      </w:r>
      <w:r w:rsidRPr="00A32C20">
        <w:rPr>
          <w:rStyle w:val="a3"/>
          <w:rtl/>
        </w:rPr>
        <w:t>(</w:t>
      </w:r>
      <w:r w:rsidRPr="00A32C20">
        <w:rPr>
          <w:rStyle w:val="a3"/>
          <w:rtl/>
        </w:rPr>
        <w:footnoteReference w:id="2997"/>
      </w:r>
      <w:r w:rsidRPr="00A32C20">
        <w:rPr>
          <w:rStyle w:val="a3"/>
          <w:rtl/>
        </w:rPr>
        <w:t>)</w:t>
      </w:r>
      <w:r w:rsidRPr="00E74FCB">
        <w:rPr>
          <w:rtl/>
        </w:rPr>
        <w:t>.</w:t>
      </w:r>
    </w:p>
    <w:p w14:paraId="639486F5" w14:textId="31F370F4" w:rsidR="0092396F" w:rsidRPr="00E74FCB" w:rsidRDefault="0092396F" w:rsidP="007D0B1E">
      <w:pPr>
        <w:pStyle w:val="aaac"/>
        <w:rPr>
          <w:rtl/>
        </w:rPr>
      </w:pPr>
      <w:r w:rsidRPr="00E74FCB">
        <w:rPr>
          <w:b/>
          <w:bCs/>
          <w:color w:val="FF0000"/>
          <w:rtl/>
        </w:rPr>
        <w:t xml:space="preserve">[الحديث: </w:t>
      </w:r>
      <w:r w:rsidR="007B6AE1">
        <w:rPr>
          <w:b/>
          <w:bCs/>
          <w:color w:val="FF0000"/>
          <w:rtl/>
        </w:rPr>
        <w:t>2912</w:t>
      </w:r>
      <w:r w:rsidRPr="00E74FCB">
        <w:rPr>
          <w:b/>
          <w:bCs/>
          <w:color w:val="FF0000"/>
          <w:rtl/>
        </w:rPr>
        <w:t>]</w:t>
      </w:r>
      <w:r w:rsidRPr="00E74FCB">
        <w:rPr>
          <w:rtl/>
        </w:rPr>
        <w:t xml:space="preserve"> </w:t>
      </w:r>
      <w:r>
        <w:rPr>
          <w:rtl/>
        </w:rPr>
        <w:t xml:space="preserve">سئل الإمام الصادق عن ضمان </w:t>
      </w:r>
      <w:r w:rsidRPr="00E74FCB">
        <w:rPr>
          <w:rtl/>
        </w:rPr>
        <w:t>القائد والسائق والراكب، فقال: ما أصاب الرجل فعلى السائق، وما أصاب اليد فعلى القائد والراكب</w:t>
      </w:r>
      <w:r w:rsidRPr="00A32C20">
        <w:rPr>
          <w:rStyle w:val="a3"/>
          <w:rtl/>
        </w:rPr>
        <w:t>(</w:t>
      </w:r>
      <w:r w:rsidRPr="00A32C20">
        <w:rPr>
          <w:rStyle w:val="a3"/>
          <w:rtl/>
        </w:rPr>
        <w:footnoteReference w:id="2998"/>
      </w:r>
      <w:r w:rsidRPr="00A32C20">
        <w:rPr>
          <w:rStyle w:val="a3"/>
          <w:rtl/>
        </w:rPr>
        <w:t>)</w:t>
      </w:r>
      <w:r w:rsidRPr="00E74FCB">
        <w:rPr>
          <w:rtl/>
        </w:rPr>
        <w:t>.</w:t>
      </w:r>
    </w:p>
    <w:p w14:paraId="540A3FBE" w14:textId="52E6DAC3" w:rsidR="0092396F" w:rsidRPr="00E74FCB" w:rsidRDefault="0092396F" w:rsidP="007D0B1E">
      <w:pPr>
        <w:pStyle w:val="aaac"/>
        <w:rPr>
          <w:rtl/>
        </w:rPr>
      </w:pPr>
      <w:r w:rsidRPr="00E74FCB">
        <w:rPr>
          <w:b/>
          <w:bCs/>
          <w:color w:val="FF0000"/>
          <w:rtl/>
        </w:rPr>
        <w:t xml:space="preserve">[الحديث: </w:t>
      </w:r>
      <w:r w:rsidR="007B6AE1">
        <w:rPr>
          <w:b/>
          <w:bCs/>
          <w:color w:val="FF0000"/>
          <w:rtl/>
        </w:rPr>
        <w:t>2913</w:t>
      </w:r>
      <w:r w:rsidRPr="00E74FCB">
        <w:rPr>
          <w:b/>
          <w:bCs/>
          <w:color w:val="FF0000"/>
          <w:rtl/>
        </w:rPr>
        <w:t>]</w:t>
      </w:r>
      <w:r w:rsidRPr="00E74FCB">
        <w:rPr>
          <w:rtl/>
        </w:rPr>
        <w:t xml:space="preserve"> </w:t>
      </w:r>
      <w:r>
        <w:rPr>
          <w:rtl/>
        </w:rPr>
        <w:t>قال الإمام الصادق:</w:t>
      </w:r>
      <w:r w:rsidRPr="00E74FCB">
        <w:rPr>
          <w:rtl/>
        </w:rPr>
        <w:t xml:space="preserve"> إذا استقل البعير والدابة بحملها فصاحبها ضامن إلى أن تبلغه الموضع</w:t>
      </w:r>
      <w:r w:rsidRPr="00A32C20">
        <w:rPr>
          <w:rStyle w:val="a3"/>
          <w:rtl/>
        </w:rPr>
        <w:t>(</w:t>
      </w:r>
      <w:r w:rsidRPr="00A32C20">
        <w:rPr>
          <w:rStyle w:val="a3"/>
          <w:rtl/>
        </w:rPr>
        <w:footnoteReference w:id="2999"/>
      </w:r>
      <w:r w:rsidRPr="00A32C20">
        <w:rPr>
          <w:rStyle w:val="a3"/>
          <w:rtl/>
        </w:rPr>
        <w:t>)</w:t>
      </w:r>
      <w:r w:rsidRPr="00E74FCB">
        <w:rPr>
          <w:rtl/>
        </w:rPr>
        <w:t>.</w:t>
      </w:r>
    </w:p>
    <w:p w14:paraId="283C3497" w14:textId="64237AD2" w:rsidR="0092396F" w:rsidRPr="00E74FCB" w:rsidRDefault="0092396F" w:rsidP="007D0B1E">
      <w:pPr>
        <w:pStyle w:val="aaac"/>
        <w:rPr>
          <w:rtl/>
        </w:rPr>
      </w:pPr>
      <w:r w:rsidRPr="00E74FCB">
        <w:rPr>
          <w:b/>
          <w:bCs/>
          <w:color w:val="FF0000"/>
          <w:rtl/>
        </w:rPr>
        <w:t xml:space="preserve">[الحديث: </w:t>
      </w:r>
      <w:r w:rsidR="007B6AE1">
        <w:rPr>
          <w:b/>
          <w:bCs/>
          <w:color w:val="FF0000"/>
          <w:rtl/>
        </w:rPr>
        <w:t>2914</w:t>
      </w:r>
      <w:r w:rsidRPr="00E74FCB">
        <w:rPr>
          <w:b/>
          <w:bCs/>
          <w:color w:val="FF0000"/>
          <w:rtl/>
        </w:rPr>
        <w:t>]</w:t>
      </w:r>
      <w:r w:rsidRPr="00E74FCB">
        <w:rPr>
          <w:rtl/>
        </w:rPr>
        <w:t xml:space="preserve"> </w:t>
      </w:r>
      <w:r>
        <w:rPr>
          <w:rtl/>
        </w:rPr>
        <w:t xml:space="preserve">سئل الإمام الصادق عن </w:t>
      </w:r>
      <w:r w:rsidRPr="00E74FCB">
        <w:rPr>
          <w:rtl/>
        </w:rPr>
        <w:t xml:space="preserve">الرجل ينفر بالرجل فيعقره ويعقر دابته </w:t>
      </w:r>
      <w:r w:rsidRPr="00E74FCB">
        <w:rPr>
          <w:rtl/>
        </w:rPr>
        <w:lastRenderedPageBreak/>
        <w:t>رجل آخر</w:t>
      </w:r>
      <w:r>
        <w:rPr>
          <w:rtl/>
        </w:rPr>
        <w:t xml:space="preserve">، </w:t>
      </w:r>
      <w:r w:rsidRPr="00E74FCB">
        <w:rPr>
          <w:rtl/>
        </w:rPr>
        <w:t>فقال: هو ضامن لما كان من شيء</w:t>
      </w:r>
      <w:r w:rsidRPr="00A32C20">
        <w:rPr>
          <w:rStyle w:val="a3"/>
          <w:rtl/>
        </w:rPr>
        <w:t>(</w:t>
      </w:r>
      <w:r w:rsidRPr="00A32C20">
        <w:rPr>
          <w:rStyle w:val="a3"/>
          <w:rtl/>
        </w:rPr>
        <w:footnoteReference w:id="3000"/>
      </w:r>
      <w:r w:rsidRPr="00A32C20">
        <w:rPr>
          <w:rStyle w:val="a3"/>
          <w:rtl/>
        </w:rPr>
        <w:t>)</w:t>
      </w:r>
      <w:r w:rsidRPr="00E74FCB">
        <w:rPr>
          <w:rtl/>
        </w:rPr>
        <w:t>.</w:t>
      </w:r>
    </w:p>
    <w:p w14:paraId="28BA5328" w14:textId="68B9AFD3" w:rsidR="0092396F" w:rsidRPr="00E74FCB" w:rsidRDefault="0092396F" w:rsidP="007D0B1E">
      <w:pPr>
        <w:pStyle w:val="aaac"/>
        <w:rPr>
          <w:rtl/>
        </w:rPr>
      </w:pPr>
      <w:r w:rsidRPr="00E74FCB">
        <w:rPr>
          <w:b/>
          <w:bCs/>
          <w:color w:val="FF0000"/>
          <w:rtl/>
        </w:rPr>
        <w:t xml:space="preserve">[الحديث: </w:t>
      </w:r>
      <w:r w:rsidR="007B6AE1">
        <w:rPr>
          <w:b/>
          <w:bCs/>
          <w:color w:val="FF0000"/>
          <w:rtl/>
        </w:rPr>
        <w:t>2915</w:t>
      </w:r>
      <w:r w:rsidRPr="00E74FCB">
        <w:rPr>
          <w:b/>
          <w:bCs/>
          <w:color w:val="FF0000"/>
          <w:rtl/>
        </w:rPr>
        <w:t>]</w:t>
      </w:r>
      <w:r w:rsidRPr="00E74FCB">
        <w:rPr>
          <w:rtl/>
        </w:rPr>
        <w:t xml:space="preserve"> </w:t>
      </w:r>
      <w:r>
        <w:rPr>
          <w:rtl/>
        </w:rPr>
        <w:t>قال الإمام الصادق:</w:t>
      </w:r>
      <w:r w:rsidRPr="00E74FCB">
        <w:rPr>
          <w:rtl/>
        </w:rPr>
        <w:t xml:space="preserve"> أيما رجل فزع رجلا عن الجدار أو نفر به عن دابته فخر فمات فهو ضامن لديته، وإن انكسر فهو ضامن لدية ما ينكسر منه</w:t>
      </w:r>
      <w:r w:rsidRPr="00A32C20">
        <w:rPr>
          <w:rStyle w:val="a3"/>
          <w:rtl/>
        </w:rPr>
        <w:t>(</w:t>
      </w:r>
      <w:r w:rsidRPr="00A32C20">
        <w:rPr>
          <w:rStyle w:val="a3"/>
          <w:rtl/>
        </w:rPr>
        <w:footnoteReference w:id="3001"/>
      </w:r>
      <w:r w:rsidRPr="00A32C20">
        <w:rPr>
          <w:rStyle w:val="a3"/>
          <w:rtl/>
        </w:rPr>
        <w:t>)</w:t>
      </w:r>
      <w:r w:rsidRPr="00E74FCB">
        <w:rPr>
          <w:rtl/>
        </w:rPr>
        <w:t>.</w:t>
      </w:r>
    </w:p>
    <w:p w14:paraId="0F14F841" w14:textId="7A44B6B2" w:rsidR="0092396F" w:rsidRPr="00E74FCB" w:rsidRDefault="0092396F" w:rsidP="007D0B1E">
      <w:pPr>
        <w:pStyle w:val="aaac"/>
        <w:rPr>
          <w:rtl/>
        </w:rPr>
      </w:pPr>
      <w:r w:rsidRPr="00E74FCB">
        <w:rPr>
          <w:b/>
          <w:bCs/>
          <w:color w:val="FF0000"/>
          <w:rtl/>
        </w:rPr>
        <w:t xml:space="preserve">[الحديث: </w:t>
      </w:r>
      <w:r w:rsidR="007B6AE1">
        <w:rPr>
          <w:b/>
          <w:bCs/>
          <w:color w:val="FF0000"/>
          <w:rtl/>
        </w:rPr>
        <w:t>2916</w:t>
      </w:r>
      <w:r w:rsidRPr="00E74FCB">
        <w:rPr>
          <w:b/>
          <w:bCs/>
          <w:color w:val="FF0000"/>
          <w:rtl/>
        </w:rPr>
        <w:t>]</w:t>
      </w:r>
      <w:r w:rsidRPr="00E74FCB">
        <w:rPr>
          <w:rtl/>
        </w:rPr>
        <w:t xml:space="preserve"> </w:t>
      </w:r>
      <w:r>
        <w:rPr>
          <w:rtl/>
        </w:rPr>
        <w:t xml:space="preserve">قال </w:t>
      </w:r>
      <w:r w:rsidRPr="00E74FCB">
        <w:rPr>
          <w:rtl/>
        </w:rPr>
        <w:t>الإمام الصادق في رجل حمل عبده على دابته فوطأت رجلا: الغرم على مولاه</w:t>
      </w:r>
      <w:r w:rsidRPr="00A32C20">
        <w:rPr>
          <w:rStyle w:val="a3"/>
          <w:rtl/>
        </w:rPr>
        <w:t>(</w:t>
      </w:r>
      <w:r w:rsidRPr="00A32C20">
        <w:rPr>
          <w:rStyle w:val="a3"/>
          <w:rtl/>
        </w:rPr>
        <w:footnoteReference w:id="3002"/>
      </w:r>
      <w:r w:rsidRPr="00A32C20">
        <w:rPr>
          <w:rStyle w:val="a3"/>
          <w:rtl/>
        </w:rPr>
        <w:t>)</w:t>
      </w:r>
      <w:r w:rsidRPr="00E74FCB">
        <w:rPr>
          <w:rtl/>
        </w:rPr>
        <w:t>.</w:t>
      </w:r>
    </w:p>
    <w:p w14:paraId="32849D78" w14:textId="5CC1A2D0" w:rsidR="0092396F" w:rsidRPr="00E74FCB" w:rsidRDefault="0092396F" w:rsidP="007D0B1E">
      <w:pPr>
        <w:pStyle w:val="aaac"/>
        <w:rPr>
          <w:rtl/>
        </w:rPr>
      </w:pPr>
      <w:r w:rsidRPr="00E74FCB">
        <w:rPr>
          <w:b/>
          <w:bCs/>
          <w:color w:val="FF0000"/>
          <w:rtl/>
        </w:rPr>
        <w:t xml:space="preserve">[الحديث: </w:t>
      </w:r>
      <w:r w:rsidR="007B6AE1">
        <w:rPr>
          <w:b/>
          <w:bCs/>
          <w:color w:val="FF0000"/>
          <w:rtl/>
        </w:rPr>
        <w:t>2917</w:t>
      </w:r>
      <w:r w:rsidRPr="00E74FCB">
        <w:rPr>
          <w:b/>
          <w:bCs/>
          <w:color w:val="FF0000"/>
          <w:rtl/>
        </w:rPr>
        <w:t>]</w:t>
      </w:r>
      <w:r w:rsidRPr="00E74FCB">
        <w:rPr>
          <w:rtl/>
        </w:rPr>
        <w:t xml:space="preserve"> </w:t>
      </w:r>
      <w:r>
        <w:rPr>
          <w:rtl/>
        </w:rPr>
        <w:t xml:space="preserve">سئل الإمام الصادق عن </w:t>
      </w:r>
      <w:r w:rsidRPr="00E74FCB">
        <w:rPr>
          <w:rtl/>
        </w:rPr>
        <w:t>رجل دخل دار رجل فوثب عليه كلب في الدار فعقره، فقال: إن كان دعي فعلى أهل الدار أرش الخدش، وإن كان لم يدع فدخل فلا شيء عليهم</w:t>
      </w:r>
      <w:r w:rsidRPr="00A32C20">
        <w:rPr>
          <w:rStyle w:val="a3"/>
          <w:rtl/>
        </w:rPr>
        <w:t>(</w:t>
      </w:r>
      <w:r w:rsidRPr="00A32C20">
        <w:rPr>
          <w:rStyle w:val="a3"/>
          <w:rtl/>
        </w:rPr>
        <w:footnoteReference w:id="3003"/>
      </w:r>
      <w:r w:rsidRPr="00A32C20">
        <w:rPr>
          <w:rStyle w:val="a3"/>
          <w:rtl/>
        </w:rPr>
        <w:t>)</w:t>
      </w:r>
      <w:r w:rsidRPr="00E74FCB">
        <w:rPr>
          <w:rtl/>
        </w:rPr>
        <w:t>.</w:t>
      </w:r>
    </w:p>
    <w:p w14:paraId="2499E5DA" w14:textId="2BCD4952" w:rsidR="0092396F" w:rsidRPr="00E74FCB" w:rsidRDefault="0092396F" w:rsidP="007D0B1E">
      <w:pPr>
        <w:pStyle w:val="aaac"/>
        <w:rPr>
          <w:rtl/>
        </w:rPr>
      </w:pPr>
      <w:r w:rsidRPr="00E74FCB">
        <w:rPr>
          <w:b/>
          <w:bCs/>
          <w:color w:val="FF0000"/>
          <w:rtl/>
        </w:rPr>
        <w:t xml:space="preserve">[الحديث: </w:t>
      </w:r>
      <w:r w:rsidR="007B6AE1">
        <w:rPr>
          <w:b/>
          <w:bCs/>
          <w:color w:val="FF0000"/>
          <w:rtl/>
        </w:rPr>
        <w:t>2918</w:t>
      </w:r>
      <w:r w:rsidRPr="00E74FCB">
        <w:rPr>
          <w:b/>
          <w:bCs/>
          <w:color w:val="FF0000"/>
          <w:rtl/>
        </w:rPr>
        <w:t>]</w:t>
      </w:r>
      <w:r w:rsidRPr="00E74FCB">
        <w:rPr>
          <w:rtl/>
        </w:rPr>
        <w:t xml:space="preserve"> </w:t>
      </w:r>
      <w:r>
        <w:rPr>
          <w:rtl/>
        </w:rPr>
        <w:t xml:space="preserve">سئل الإمام الصادق عن </w:t>
      </w:r>
      <w:r w:rsidRPr="00E74FCB">
        <w:rPr>
          <w:rtl/>
        </w:rPr>
        <w:t>رجل استأجر ظئرا فدفع إليها ولده فغابت بالولد سنين ثم</w:t>
      </w:r>
      <w:r>
        <w:rPr>
          <w:rtl/>
        </w:rPr>
        <w:t xml:space="preserve"> </w:t>
      </w:r>
      <w:r w:rsidRPr="00E74FCB">
        <w:rPr>
          <w:rtl/>
        </w:rPr>
        <w:t>جاءت بالولد وزعمت أنها لا تعرفه وزعم أهلها أنهم لا يعرفونه</w:t>
      </w:r>
      <w:r>
        <w:rPr>
          <w:rtl/>
        </w:rPr>
        <w:t>،</w:t>
      </w:r>
      <w:r w:rsidRPr="00E74FCB">
        <w:rPr>
          <w:rtl/>
        </w:rPr>
        <w:t xml:space="preserve"> فقال: ليس لهم ذلك فليقبلوه إنما الظئر مأمونة</w:t>
      </w:r>
      <w:r w:rsidRPr="00A32C20">
        <w:rPr>
          <w:rStyle w:val="a3"/>
          <w:rtl/>
        </w:rPr>
        <w:t>(</w:t>
      </w:r>
      <w:r w:rsidRPr="00A32C20">
        <w:rPr>
          <w:rStyle w:val="a3"/>
          <w:rtl/>
        </w:rPr>
        <w:footnoteReference w:id="3004"/>
      </w:r>
      <w:r w:rsidRPr="00A32C20">
        <w:rPr>
          <w:rStyle w:val="a3"/>
          <w:rtl/>
        </w:rPr>
        <w:t>)</w:t>
      </w:r>
      <w:r w:rsidRPr="00E74FCB">
        <w:rPr>
          <w:rtl/>
        </w:rPr>
        <w:t>.</w:t>
      </w:r>
    </w:p>
    <w:p w14:paraId="3F13AD31" w14:textId="171EEA96" w:rsidR="0092396F" w:rsidRPr="00E74FCB" w:rsidRDefault="0092396F" w:rsidP="007D0B1E">
      <w:pPr>
        <w:pStyle w:val="aaac"/>
        <w:rPr>
          <w:rtl/>
        </w:rPr>
      </w:pPr>
      <w:r w:rsidRPr="00E74FCB">
        <w:rPr>
          <w:b/>
          <w:bCs/>
          <w:color w:val="FF0000"/>
          <w:rtl/>
        </w:rPr>
        <w:t xml:space="preserve">[الحديث: </w:t>
      </w:r>
      <w:r w:rsidR="007B6AE1">
        <w:rPr>
          <w:b/>
          <w:bCs/>
          <w:color w:val="FF0000"/>
          <w:rtl/>
        </w:rPr>
        <w:t>2919</w:t>
      </w:r>
      <w:r w:rsidRPr="00E74FCB">
        <w:rPr>
          <w:b/>
          <w:bCs/>
          <w:color w:val="FF0000"/>
          <w:rtl/>
        </w:rPr>
        <w:t>]</w:t>
      </w:r>
      <w:r w:rsidRPr="00E74FCB">
        <w:rPr>
          <w:rtl/>
        </w:rPr>
        <w:t xml:space="preserve"> </w:t>
      </w:r>
      <w:r>
        <w:rPr>
          <w:rtl/>
        </w:rPr>
        <w:t xml:space="preserve">سئل الإمام الصادق عن </w:t>
      </w:r>
      <w:r w:rsidRPr="00E74FCB">
        <w:rPr>
          <w:rtl/>
        </w:rPr>
        <w:t xml:space="preserve">رجل استأجر ظئرا فأعطاها ولده وكان عندها، فانطلقت الظئر واستأجرت </w:t>
      </w:r>
      <w:r w:rsidRPr="00692DD6">
        <w:rPr>
          <w:rtl/>
        </w:rPr>
        <w:t>أخرى</w:t>
      </w:r>
      <w:r w:rsidRPr="00E74FCB">
        <w:rPr>
          <w:rtl/>
        </w:rPr>
        <w:t xml:space="preserve"> فغابت الظئر بالولد فلا يدرى ما صنعت به</w:t>
      </w:r>
      <w:r>
        <w:rPr>
          <w:rtl/>
        </w:rPr>
        <w:t>،</w:t>
      </w:r>
      <w:r w:rsidRPr="00E74FCB">
        <w:rPr>
          <w:rtl/>
        </w:rPr>
        <w:t xml:space="preserve"> </w:t>
      </w:r>
      <w:r>
        <w:rPr>
          <w:rtl/>
        </w:rPr>
        <w:t>ف</w:t>
      </w:r>
      <w:r w:rsidRPr="00E74FCB">
        <w:rPr>
          <w:rtl/>
        </w:rPr>
        <w:t>قال: الدية كاملة</w:t>
      </w:r>
      <w:r w:rsidRPr="00A32C20">
        <w:rPr>
          <w:rStyle w:val="a3"/>
          <w:rtl/>
        </w:rPr>
        <w:t>(</w:t>
      </w:r>
      <w:r w:rsidRPr="00A32C20">
        <w:rPr>
          <w:rStyle w:val="a3"/>
          <w:rtl/>
        </w:rPr>
        <w:footnoteReference w:id="3005"/>
      </w:r>
      <w:r w:rsidRPr="00A32C20">
        <w:rPr>
          <w:rStyle w:val="a3"/>
          <w:rtl/>
        </w:rPr>
        <w:t>)</w:t>
      </w:r>
      <w:r w:rsidRPr="00E74FCB">
        <w:rPr>
          <w:rtl/>
        </w:rPr>
        <w:t>.</w:t>
      </w:r>
    </w:p>
    <w:p w14:paraId="70E81833" w14:textId="435264DD" w:rsidR="0092396F" w:rsidRPr="00E74FCB" w:rsidRDefault="0092396F" w:rsidP="007D0B1E">
      <w:pPr>
        <w:pStyle w:val="aaac"/>
        <w:rPr>
          <w:rtl/>
        </w:rPr>
      </w:pPr>
      <w:r w:rsidRPr="00E74FCB">
        <w:rPr>
          <w:b/>
          <w:bCs/>
          <w:color w:val="FF0000"/>
          <w:rtl/>
        </w:rPr>
        <w:t xml:space="preserve">[الحديث: </w:t>
      </w:r>
      <w:r w:rsidR="007B6AE1">
        <w:rPr>
          <w:b/>
          <w:bCs/>
          <w:color w:val="FF0000"/>
          <w:rtl/>
        </w:rPr>
        <w:t>2920</w:t>
      </w:r>
      <w:r w:rsidRPr="00E74FCB">
        <w:rPr>
          <w:b/>
          <w:bCs/>
          <w:color w:val="FF0000"/>
          <w:rtl/>
        </w:rPr>
        <w:t>]</w:t>
      </w:r>
      <w:r w:rsidRPr="00E74FCB">
        <w:rPr>
          <w:rtl/>
        </w:rPr>
        <w:t xml:space="preserve"> </w:t>
      </w:r>
      <w:r>
        <w:rPr>
          <w:rtl/>
        </w:rPr>
        <w:t xml:space="preserve">سئل الإمام الصادق عن </w:t>
      </w:r>
      <w:r w:rsidRPr="00E74FCB">
        <w:rPr>
          <w:rtl/>
        </w:rPr>
        <w:t xml:space="preserve">رجل أعنف على امرأته فزعم أنها ماتت من عنفه، </w:t>
      </w:r>
      <w:r>
        <w:rPr>
          <w:rtl/>
        </w:rPr>
        <w:t>ف</w:t>
      </w:r>
      <w:r w:rsidRPr="00E74FCB">
        <w:rPr>
          <w:rtl/>
        </w:rPr>
        <w:t>قال: الدية كاملة، ولا يقتل الرجل</w:t>
      </w:r>
      <w:r w:rsidRPr="00A32C20">
        <w:rPr>
          <w:rStyle w:val="a3"/>
          <w:rtl/>
        </w:rPr>
        <w:t>(</w:t>
      </w:r>
      <w:r w:rsidRPr="00A32C20">
        <w:rPr>
          <w:rStyle w:val="a3"/>
          <w:rtl/>
        </w:rPr>
        <w:footnoteReference w:id="3006"/>
      </w:r>
      <w:r w:rsidRPr="00A32C20">
        <w:rPr>
          <w:rStyle w:val="a3"/>
          <w:rtl/>
        </w:rPr>
        <w:t>)</w:t>
      </w:r>
      <w:r w:rsidRPr="00E74FCB">
        <w:rPr>
          <w:rtl/>
        </w:rPr>
        <w:t>.</w:t>
      </w:r>
    </w:p>
    <w:p w14:paraId="12F54FD8" w14:textId="1A276D25" w:rsidR="0092396F" w:rsidRPr="00E74FCB" w:rsidRDefault="0092396F" w:rsidP="007D0B1E">
      <w:pPr>
        <w:pStyle w:val="aaac"/>
        <w:rPr>
          <w:rtl/>
        </w:rPr>
      </w:pPr>
      <w:r w:rsidRPr="00E74FCB">
        <w:rPr>
          <w:b/>
          <w:bCs/>
          <w:color w:val="FF0000"/>
          <w:rtl/>
        </w:rPr>
        <w:t xml:space="preserve">[الحديث: </w:t>
      </w:r>
      <w:r w:rsidR="007B6AE1">
        <w:rPr>
          <w:b/>
          <w:bCs/>
          <w:color w:val="FF0000"/>
          <w:rtl/>
        </w:rPr>
        <w:t>2921</w:t>
      </w:r>
      <w:r w:rsidRPr="00E74FCB">
        <w:rPr>
          <w:b/>
          <w:bCs/>
          <w:color w:val="FF0000"/>
          <w:rtl/>
        </w:rPr>
        <w:t>]</w:t>
      </w:r>
      <w:r w:rsidRPr="00E74FCB">
        <w:rPr>
          <w:rtl/>
        </w:rPr>
        <w:t xml:space="preserve"> </w:t>
      </w:r>
      <w:r>
        <w:rPr>
          <w:rtl/>
        </w:rPr>
        <w:t xml:space="preserve">قال الإمام الصادق: </w:t>
      </w:r>
      <w:r w:rsidRPr="00E74FCB">
        <w:rPr>
          <w:rtl/>
        </w:rPr>
        <w:t xml:space="preserve">بهيمة </w:t>
      </w:r>
      <w:r w:rsidRPr="00692DD6">
        <w:rPr>
          <w:rtl/>
        </w:rPr>
        <w:t>الأنعام</w:t>
      </w:r>
      <w:r w:rsidRPr="00E74FCB">
        <w:rPr>
          <w:rtl/>
        </w:rPr>
        <w:t xml:space="preserve"> لا يغرم أهلها شيئا</w:t>
      </w:r>
      <w:r w:rsidRPr="00A32C20">
        <w:rPr>
          <w:rStyle w:val="a3"/>
          <w:rtl/>
        </w:rPr>
        <w:t>(</w:t>
      </w:r>
      <w:r w:rsidRPr="00A32C20">
        <w:rPr>
          <w:rStyle w:val="a3"/>
          <w:rtl/>
        </w:rPr>
        <w:footnoteReference w:id="3007"/>
      </w:r>
      <w:r w:rsidRPr="00A32C20">
        <w:rPr>
          <w:rStyle w:val="a3"/>
          <w:rtl/>
        </w:rPr>
        <w:t>)</w:t>
      </w:r>
      <w:r w:rsidRPr="00E74FCB">
        <w:rPr>
          <w:rtl/>
        </w:rPr>
        <w:t>.</w:t>
      </w:r>
    </w:p>
    <w:p w14:paraId="1D292561" w14:textId="1CD12B4A" w:rsidR="0092396F" w:rsidRPr="00E74FCB" w:rsidRDefault="0092396F" w:rsidP="007D0B1E">
      <w:pPr>
        <w:pStyle w:val="aaac"/>
        <w:rPr>
          <w:rtl/>
        </w:rPr>
      </w:pPr>
      <w:r w:rsidRPr="00E74FCB">
        <w:rPr>
          <w:b/>
          <w:bCs/>
          <w:color w:val="FF0000"/>
          <w:rtl/>
        </w:rPr>
        <w:lastRenderedPageBreak/>
        <w:t xml:space="preserve">[الحديث: </w:t>
      </w:r>
      <w:r w:rsidR="007B6AE1">
        <w:rPr>
          <w:b/>
          <w:bCs/>
          <w:color w:val="FF0000"/>
          <w:rtl/>
        </w:rPr>
        <w:t>2922</w:t>
      </w:r>
      <w:r w:rsidRPr="00E74FCB">
        <w:rPr>
          <w:b/>
          <w:bCs/>
          <w:color w:val="FF0000"/>
          <w:rtl/>
        </w:rPr>
        <w:t>]</w:t>
      </w:r>
      <w:r w:rsidRPr="00E74FCB">
        <w:rPr>
          <w:rtl/>
        </w:rPr>
        <w:t xml:space="preserve"> </w:t>
      </w:r>
      <w:r>
        <w:rPr>
          <w:rtl/>
        </w:rPr>
        <w:t xml:space="preserve">سئل الإمام الصادق عن </w:t>
      </w:r>
      <w:r w:rsidRPr="00E74FCB">
        <w:rPr>
          <w:rtl/>
        </w:rPr>
        <w:t xml:space="preserve">رجل غشيه رجل على دابة فأراد أن </w:t>
      </w:r>
      <w:proofErr w:type="spellStart"/>
      <w:r w:rsidRPr="00E74FCB">
        <w:rPr>
          <w:rtl/>
        </w:rPr>
        <w:t>يطأه</w:t>
      </w:r>
      <w:proofErr w:type="spellEnd"/>
      <w:r w:rsidRPr="00E74FCB">
        <w:rPr>
          <w:rtl/>
        </w:rPr>
        <w:t xml:space="preserve"> فزجر الدابة فنفرت بصاحبها فطرحته وكان جراحة أو غيرها</w:t>
      </w:r>
      <w:r>
        <w:rPr>
          <w:rtl/>
        </w:rPr>
        <w:t>؟</w:t>
      </w:r>
      <w:r w:rsidRPr="00E74FCB">
        <w:rPr>
          <w:rtl/>
        </w:rPr>
        <w:t xml:space="preserve"> فقال: ليس عليه ضمان إنما زجر عن نفسه، وهي الجبار</w:t>
      </w:r>
      <w:r w:rsidRPr="00A32C20">
        <w:rPr>
          <w:rStyle w:val="a3"/>
          <w:rtl/>
        </w:rPr>
        <w:t>(</w:t>
      </w:r>
      <w:r w:rsidRPr="00A32C20">
        <w:rPr>
          <w:rStyle w:val="a3"/>
          <w:rtl/>
        </w:rPr>
        <w:footnoteReference w:id="3008"/>
      </w:r>
      <w:r w:rsidRPr="00A32C20">
        <w:rPr>
          <w:rStyle w:val="a3"/>
          <w:rtl/>
        </w:rPr>
        <w:t>)</w:t>
      </w:r>
      <w:r w:rsidRPr="00E74FCB">
        <w:rPr>
          <w:rtl/>
        </w:rPr>
        <w:t>.</w:t>
      </w:r>
    </w:p>
    <w:p w14:paraId="4E8BAA44" w14:textId="1CC03F94" w:rsidR="0092396F" w:rsidRPr="00E74FCB" w:rsidRDefault="0092396F" w:rsidP="007D0B1E">
      <w:pPr>
        <w:pStyle w:val="aaac"/>
        <w:rPr>
          <w:rtl/>
        </w:rPr>
      </w:pPr>
      <w:r w:rsidRPr="00E74FCB">
        <w:rPr>
          <w:b/>
          <w:bCs/>
          <w:color w:val="FF0000"/>
          <w:rtl/>
        </w:rPr>
        <w:t xml:space="preserve">[الحديث: </w:t>
      </w:r>
      <w:r w:rsidR="007B6AE1">
        <w:rPr>
          <w:b/>
          <w:bCs/>
          <w:color w:val="FF0000"/>
          <w:rtl/>
        </w:rPr>
        <w:t>2923</w:t>
      </w:r>
      <w:r w:rsidRPr="00E74FCB">
        <w:rPr>
          <w:b/>
          <w:bCs/>
          <w:color w:val="FF0000"/>
          <w:rtl/>
        </w:rPr>
        <w:t>]</w:t>
      </w:r>
      <w:r w:rsidRPr="00E74FCB">
        <w:rPr>
          <w:rtl/>
        </w:rPr>
        <w:t xml:space="preserve"> </w:t>
      </w:r>
      <w:r>
        <w:rPr>
          <w:rtl/>
        </w:rPr>
        <w:t>قال الإمام الصادق: ورد على</w:t>
      </w:r>
      <w:r w:rsidRPr="00E74FCB">
        <w:rPr>
          <w:rtl/>
        </w:rPr>
        <w:t xml:space="preserve"> داود </w:t>
      </w:r>
      <w:r>
        <w:rPr>
          <w:rtl/>
        </w:rPr>
        <w:t>عليه السلام</w:t>
      </w:r>
      <w:r w:rsidRPr="00E74FCB">
        <w:rPr>
          <w:rtl/>
        </w:rPr>
        <w:t xml:space="preserve"> رجلان يختصمان في الغنم والكرم فأوحى الله إلى داود أن اجمع ولدك فمن قضى منهم بهذه القضية فأصاب فهو وصيك من بعدك، فجمع داود ولده فلما أن قص الخصمان، قال سليمان: يا صاحب الكرم متى دخلت غنم هذا الرجل كرمك</w:t>
      </w:r>
      <w:r>
        <w:rPr>
          <w:rtl/>
        </w:rPr>
        <w:t>؟</w:t>
      </w:r>
      <w:r w:rsidRPr="00E74FCB">
        <w:rPr>
          <w:rtl/>
        </w:rPr>
        <w:t xml:space="preserve"> قال: دخلته ليلا، قال: قد قضيت عليك يا صاحب الغنم بأولاد غنمك وأصوافها في عامك هذا، فقال داود: كيف لم تقض برقاب الغنم، وقد قوم ذلك علماء بني إسرائيل</w:t>
      </w:r>
      <w:r>
        <w:rPr>
          <w:rtl/>
        </w:rPr>
        <w:t>،</w:t>
      </w:r>
      <w:r w:rsidRPr="00E74FCB">
        <w:rPr>
          <w:rtl/>
        </w:rPr>
        <w:t xml:space="preserve"> وكان ثمن الكرم قيمة الغنم، فقال سليمان: إن الكرم لم يجتث من أصله وإنما </w:t>
      </w:r>
      <w:r w:rsidRPr="00692DD6">
        <w:rPr>
          <w:rtl/>
        </w:rPr>
        <w:t>أكل</w:t>
      </w:r>
      <w:r w:rsidRPr="00E74FCB">
        <w:rPr>
          <w:rtl/>
        </w:rPr>
        <w:t xml:space="preserve"> حمله وهو عائد في قابل، فأوحى الله إلى داود أن القضاء في هذه القضية ما قضى به سليمان </w:t>
      </w:r>
      <w:r>
        <w:rPr>
          <w:rtl/>
        </w:rPr>
        <w:t>عليه السلام</w:t>
      </w:r>
      <w:r w:rsidRPr="006E7B93">
        <w:rPr>
          <w:rStyle w:val="a3"/>
          <w:rtl/>
        </w:rPr>
        <w:t xml:space="preserve"> </w:t>
      </w:r>
      <w:r w:rsidRPr="00A32C20">
        <w:rPr>
          <w:rStyle w:val="a3"/>
          <w:rtl/>
        </w:rPr>
        <w:t>(</w:t>
      </w:r>
      <w:r w:rsidRPr="00A32C20">
        <w:rPr>
          <w:rStyle w:val="a3"/>
          <w:rtl/>
        </w:rPr>
        <w:footnoteReference w:id="3009"/>
      </w:r>
      <w:r w:rsidRPr="00A32C20">
        <w:rPr>
          <w:rStyle w:val="a3"/>
          <w:rtl/>
        </w:rPr>
        <w:t>)</w:t>
      </w:r>
      <w:r w:rsidRPr="00E74FCB">
        <w:rPr>
          <w:rtl/>
        </w:rPr>
        <w:t>.</w:t>
      </w:r>
    </w:p>
    <w:p w14:paraId="5F0FDD1A" w14:textId="29D26B36" w:rsidR="0092396F" w:rsidRDefault="0092396F" w:rsidP="007D0B1E">
      <w:pPr>
        <w:pStyle w:val="aaac"/>
        <w:rPr>
          <w:rtl/>
        </w:rPr>
      </w:pPr>
      <w:r w:rsidRPr="00E74FCB">
        <w:rPr>
          <w:b/>
          <w:bCs/>
          <w:color w:val="FF0000"/>
          <w:rtl/>
        </w:rPr>
        <w:t xml:space="preserve">[الحديث: </w:t>
      </w:r>
      <w:r w:rsidR="007B6AE1">
        <w:rPr>
          <w:b/>
          <w:bCs/>
          <w:color w:val="FF0000"/>
          <w:rtl/>
        </w:rPr>
        <w:t>2924</w:t>
      </w:r>
      <w:r w:rsidRPr="00E74FCB">
        <w:rPr>
          <w:b/>
          <w:bCs/>
          <w:color w:val="FF0000"/>
          <w:rtl/>
        </w:rPr>
        <w:t>]</w:t>
      </w:r>
      <w:r w:rsidRPr="00E74FCB">
        <w:rPr>
          <w:rtl/>
        </w:rPr>
        <w:t xml:space="preserve"> </w:t>
      </w:r>
      <w:r>
        <w:rPr>
          <w:rtl/>
        </w:rPr>
        <w:t xml:space="preserve">سئل الإمام الصادق عن </w:t>
      </w:r>
      <w:r w:rsidRPr="00E74FCB">
        <w:rPr>
          <w:rtl/>
        </w:rPr>
        <w:t>البقر والغنم وال</w:t>
      </w:r>
      <w:r>
        <w:rPr>
          <w:rtl/>
        </w:rPr>
        <w:t>إ</w:t>
      </w:r>
      <w:r w:rsidRPr="00E74FCB">
        <w:rPr>
          <w:rtl/>
        </w:rPr>
        <w:t>بل تكون في الرعي فتفسد شيئا، هل عليها ضمان</w:t>
      </w:r>
      <w:r>
        <w:rPr>
          <w:rtl/>
        </w:rPr>
        <w:t>؟</w:t>
      </w:r>
      <w:r w:rsidRPr="00E74FCB">
        <w:rPr>
          <w:rtl/>
        </w:rPr>
        <w:t xml:space="preserve"> فقال: إن أفسدت نهارا فليس عليها ضمان، من أجل أن أصحابه يحفظونه، وإن أفسدت ليلا </w:t>
      </w:r>
      <w:r w:rsidRPr="00692DD6">
        <w:rPr>
          <w:rtl/>
        </w:rPr>
        <w:t>فإنه</w:t>
      </w:r>
      <w:r w:rsidRPr="00E74FCB">
        <w:rPr>
          <w:rtl/>
        </w:rPr>
        <w:t xml:space="preserve"> عليها ضمان</w:t>
      </w:r>
      <w:r w:rsidRPr="00A32C20">
        <w:rPr>
          <w:rStyle w:val="a3"/>
          <w:rtl/>
        </w:rPr>
        <w:t>(</w:t>
      </w:r>
      <w:r w:rsidRPr="00A32C20">
        <w:rPr>
          <w:rStyle w:val="a3"/>
          <w:rtl/>
        </w:rPr>
        <w:footnoteReference w:id="3010"/>
      </w:r>
      <w:r w:rsidRPr="00A32C20">
        <w:rPr>
          <w:rStyle w:val="a3"/>
          <w:rtl/>
        </w:rPr>
        <w:t>)</w:t>
      </w:r>
      <w:r>
        <w:rPr>
          <w:rtl/>
        </w:rPr>
        <w:t>.</w:t>
      </w:r>
    </w:p>
    <w:p w14:paraId="7EA20595" w14:textId="0D7C1ACE" w:rsidR="0092396F" w:rsidRPr="00E74FCB" w:rsidRDefault="0092396F" w:rsidP="007D0B1E">
      <w:pPr>
        <w:pStyle w:val="aaac"/>
        <w:rPr>
          <w:rtl/>
        </w:rPr>
      </w:pPr>
      <w:r w:rsidRPr="00E74FCB">
        <w:rPr>
          <w:b/>
          <w:bCs/>
          <w:color w:val="FF0000"/>
          <w:rtl/>
        </w:rPr>
        <w:t xml:space="preserve">[الحديث: </w:t>
      </w:r>
      <w:r w:rsidR="007B6AE1">
        <w:rPr>
          <w:b/>
          <w:bCs/>
          <w:color w:val="FF0000"/>
          <w:rtl/>
        </w:rPr>
        <w:t>2925</w:t>
      </w:r>
      <w:r w:rsidRPr="00E74FCB">
        <w:rPr>
          <w:b/>
          <w:bCs/>
          <w:color w:val="FF0000"/>
          <w:rtl/>
        </w:rPr>
        <w:t>]</w:t>
      </w:r>
      <w:r w:rsidRPr="00E74FCB">
        <w:rPr>
          <w:rtl/>
        </w:rPr>
        <w:t xml:space="preserve"> </w:t>
      </w:r>
      <w:r>
        <w:rPr>
          <w:rtl/>
        </w:rPr>
        <w:t xml:space="preserve">سئل الإمام الصادق عن </w:t>
      </w:r>
      <w:r w:rsidRPr="00E74FCB">
        <w:rPr>
          <w:rtl/>
        </w:rPr>
        <w:t xml:space="preserve">امرأة شربت </w:t>
      </w:r>
      <w:proofErr w:type="spellStart"/>
      <w:r w:rsidRPr="00E74FCB">
        <w:rPr>
          <w:rtl/>
        </w:rPr>
        <w:t>دواءاً</w:t>
      </w:r>
      <w:proofErr w:type="spellEnd"/>
      <w:r w:rsidRPr="00E74FCB">
        <w:rPr>
          <w:rtl/>
        </w:rPr>
        <w:t xml:space="preserve"> وهي حامل لتطرح ولدها فألقت ولدها، </w:t>
      </w:r>
      <w:r>
        <w:rPr>
          <w:rtl/>
        </w:rPr>
        <w:t>ف</w:t>
      </w:r>
      <w:r w:rsidRPr="00E74FCB">
        <w:rPr>
          <w:rtl/>
        </w:rPr>
        <w:t>قال: إن كان له عظم قد نبت عليه اللحم وشق له السمع والبصر</w:t>
      </w:r>
      <w:r w:rsidR="00936D2B">
        <w:rPr>
          <w:rtl/>
        </w:rPr>
        <w:t xml:space="preserve"> فإن </w:t>
      </w:r>
      <w:r w:rsidRPr="00E74FCB">
        <w:rPr>
          <w:rtl/>
        </w:rPr>
        <w:t>عليها دية تسلمها إلى أبيه، وإن كان جنينا علقة أو مضغة</w:t>
      </w:r>
      <w:r w:rsidR="00936D2B">
        <w:rPr>
          <w:rtl/>
        </w:rPr>
        <w:t xml:space="preserve"> فإن </w:t>
      </w:r>
      <w:r w:rsidRPr="00E74FCB">
        <w:rPr>
          <w:rtl/>
        </w:rPr>
        <w:t>عليها أربعون دينارا، أو غرة تسلمها إلى أبيه، ق</w:t>
      </w:r>
      <w:r>
        <w:rPr>
          <w:rtl/>
        </w:rPr>
        <w:t>ي</w:t>
      </w:r>
      <w:r w:rsidRPr="00E74FCB">
        <w:rPr>
          <w:rtl/>
        </w:rPr>
        <w:t>ل: فهي لا ترث من ولدها من ديته</w:t>
      </w:r>
      <w:r>
        <w:rPr>
          <w:rtl/>
        </w:rPr>
        <w:t>؟</w:t>
      </w:r>
      <w:r w:rsidRPr="00E74FCB">
        <w:rPr>
          <w:rtl/>
        </w:rPr>
        <w:t xml:space="preserve"> قال: لا، </w:t>
      </w:r>
      <w:r w:rsidRPr="00692DD6">
        <w:rPr>
          <w:rtl/>
        </w:rPr>
        <w:t>لأنها</w:t>
      </w:r>
      <w:r w:rsidRPr="00E74FCB">
        <w:rPr>
          <w:rtl/>
        </w:rPr>
        <w:t xml:space="preserve"> قتلته</w:t>
      </w:r>
      <w:r w:rsidRPr="00A32C20">
        <w:rPr>
          <w:rStyle w:val="a3"/>
          <w:rtl/>
        </w:rPr>
        <w:t>(</w:t>
      </w:r>
      <w:r w:rsidRPr="00A32C20">
        <w:rPr>
          <w:rStyle w:val="a3"/>
          <w:rtl/>
        </w:rPr>
        <w:footnoteReference w:id="3011"/>
      </w:r>
      <w:r w:rsidRPr="00A32C20">
        <w:rPr>
          <w:rStyle w:val="a3"/>
          <w:rtl/>
        </w:rPr>
        <w:t>)</w:t>
      </w:r>
      <w:r w:rsidRPr="00E74FCB">
        <w:rPr>
          <w:rtl/>
        </w:rPr>
        <w:t>.</w:t>
      </w:r>
    </w:p>
    <w:p w14:paraId="28BD2ED9" w14:textId="0F68E9A6" w:rsidR="0092396F" w:rsidRPr="00E74FCB" w:rsidRDefault="0092396F" w:rsidP="007D0B1E">
      <w:pPr>
        <w:pStyle w:val="aaac"/>
        <w:rPr>
          <w:rtl/>
        </w:rPr>
      </w:pPr>
      <w:r w:rsidRPr="00E74FCB">
        <w:rPr>
          <w:b/>
          <w:bCs/>
          <w:color w:val="FF0000"/>
          <w:rtl/>
        </w:rPr>
        <w:lastRenderedPageBreak/>
        <w:t xml:space="preserve">[الحديث: </w:t>
      </w:r>
      <w:r w:rsidR="007B6AE1">
        <w:rPr>
          <w:b/>
          <w:bCs/>
          <w:color w:val="FF0000"/>
          <w:rtl/>
        </w:rPr>
        <w:t>2926</w:t>
      </w:r>
      <w:r w:rsidRPr="00E74FCB">
        <w:rPr>
          <w:b/>
          <w:bCs/>
          <w:color w:val="FF0000"/>
          <w:rtl/>
        </w:rPr>
        <w:t>]</w:t>
      </w:r>
      <w:r w:rsidRPr="00E74FCB">
        <w:rPr>
          <w:rtl/>
        </w:rPr>
        <w:t xml:space="preserve"> </w:t>
      </w:r>
      <w:r>
        <w:rPr>
          <w:rtl/>
        </w:rPr>
        <w:t>قال الإمام الصادق:</w:t>
      </w:r>
      <w:r w:rsidRPr="00E74FCB">
        <w:rPr>
          <w:rtl/>
        </w:rPr>
        <w:t xml:space="preserve"> إن ضرب الرجل امرأة حبلى فألقت ما في بطنها ميتاً،</w:t>
      </w:r>
      <w:r w:rsidR="00936D2B">
        <w:rPr>
          <w:rtl/>
        </w:rPr>
        <w:t xml:space="preserve"> فإن </w:t>
      </w:r>
      <w:r w:rsidRPr="00E74FCB">
        <w:rPr>
          <w:rtl/>
        </w:rPr>
        <w:t>عليه غرة عبد أو أمة يدفعه إليها</w:t>
      </w:r>
      <w:r w:rsidRPr="00A32C20">
        <w:rPr>
          <w:rStyle w:val="a3"/>
          <w:rtl/>
        </w:rPr>
        <w:t>(</w:t>
      </w:r>
      <w:r w:rsidRPr="00A32C20">
        <w:rPr>
          <w:rStyle w:val="a3"/>
          <w:rtl/>
        </w:rPr>
        <w:footnoteReference w:id="3012"/>
      </w:r>
      <w:r w:rsidRPr="00A32C20">
        <w:rPr>
          <w:rStyle w:val="a3"/>
          <w:rtl/>
        </w:rPr>
        <w:t>)</w:t>
      </w:r>
      <w:r w:rsidRPr="00E74FCB">
        <w:rPr>
          <w:rtl/>
        </w:rPr>
        <w:t>.</w:t>
      </w:r>
    </w:p>
    <w:p w14:paraId="7CBB0F46" w14:textId="70E1987F" w:rsidR="0092396F" w:rsidRPr="00E74FCB" w:rsidRDefault="0092396F" w:rsidP="007D0B1E">
      <w:pPr>
        <w:pStyle w:val="aaac"/>
        <w:rPr>
          <w:rtl/>
        </w:rPr>
      </w:pPr>
      <w:r w:rsidRPr="00E74FCB">
        <w:rPr>
          <w:b/>
          <w:bCs/>
          <w:color w:val="FF0000"/>
          <w:rtl/>
        </w:rPr>
        <w:t xml:space="preserve">[الحديث: </w:t>
      </w:r>
      <w:r w:rsidR="007B6AE1">
        <w:rPr>
          <w:b/>
          <w:bCs/>
          <w:color w:val="FF0000"/>
          <w:rtl/>
        </w:rPr>
        <w:t>2927</w:t>
      </w:r>
      <w:r w:rsidRPr="00E74FCB">
        <w:rPr>
          <w:b/>
          <w:bCs/>
          <w:color w:val="FF0000"/>
          <w:rtl/>
        </w:rPr>
        <w:t>]</w:t>
      </w:r>
      <w:r w:rsidRPr="00E74FCB">
        <w:rPr>
          <w:rtl/>
        </w:rPr>
        <w:t xml:space="preserve"> </w:t>
      </w:r>
      <w:r>
        <w:rPr>
          <w:rtl/>
        </w:rPr>
        <w:t xml:space="preserve">سئل الإمام الصادق عن </w:t>
      </w:r>
      <w:r w:rsidRPr="00E74FCB">
        <w:rPr>
          <w:rtl/>
        </w:rPr>
        <w:t>رجل قتل امرأة خطأ وهي على رأس ولدها تمخض</w:t>
      </w:r>
      <w:r>
        <w:rPr>
          <w:rtl/>
        </w:rPr>
        <w:t>،</w:t>
      </w:r>
      <w:r w:rsidRPr="00E74FCB">
        <w:rPr>
          <w:rtl/>
        </w:rPr>
        <w:t xml:space="preserve"> فقال: خمسة آلاف درهم، وعليه دية الذي في بطنها وصيف أو وصيفة أو أربعون دينارا</w:t>
      </w:r>
      <w:r w:rsidRPr="00A32C20">
        <w:rPr>
          <w:rStyle w:val="a3"/>
          <w:rtl/>
        </w:rPr>
        <w:t>(</w:t>
      </w:r>
      <w:r w:rsidRPr="00A32C20">
        <w:rPr>
          <w:rStyle w:val="a3"/>
          <w:rtl/>
        </w:rPr>
        <w:footnoteReference w:id="3013"/>
      </w:r>
      <w:r w:rsidRPr="00A32C20">
        <w:rPr>
          <w:rStyle w:val="a3"/>
          <w:rtl/>
        </w:rPr>
        <w:t>)</w:t>
      </w:r>
      <w:r w:rsidRPr="00E74FCB">
        <w:rPr>
          <w:rtl/>
        </w:rPr>
        <w:t>.</w:t>
      </w:r>
    </w:p>
    <w:p w14:paraId="2F45E578" w14:textId="4C4266FE" w:rsidR="0092396F" w:rsidRPr="00E74FCB" w:rsidRDefault="0092396F" w:rsidP="007D0B1E">
      <w:pPr>
        <w:pStyle w:val="aaac"/>
        <w:rPr>
          <w:rtl/>
        </w:rPr>
      </w:pPr>
      <w:r w:rsidRPr="00E74FCB">
        <w:rPr>
          <w:b/>
          <w:bCs/>
          <w:color w:val="FF0000"/>
          <w:rtl/>
        </w:rPr>
        <w:t xml:space="preserve">[الحديث: </w:t>
      </w:r>
      <w:r w:rsidR="007B6AE1">
        <w:rPr>
          <w:b/>
          <w:bCs/>
          <w:color w:val="FF0000"/>
          <w:rtl/>
        </w:rPr>
        <w:t>2928</w:t>
      </w:r>
      <w:r w:rsidRPr="00E74FCB">
        <w:rPr>
          <w:b/>
          <w:bCs/>
          <w:color w:val="FF0000"/>
          <w:rtl/>
        </w:rPr>
        <w:t>]</w:t>
      </w:r>
      <w:r w:rsidRPr="00E74FCB">
        <w:rPr>
          <w:rtl/>
        </w:rPr>
        <w:t xml:space="preserve"> </w:t>
      </w:r>
      <w:r>
        <w:rPr>
          <w:rtl/>
        </w:rPr>
        <w:t xml:space="preserve">قيل للإمام الصادق: </w:t>
      </w:r>
      <w:r w:rsidRPr="00E74FCB">
        <w:rPr>
          <w:rtl/>
        </w:rPr>
        <w:t>الغرة قد تكون ب</w:t>
      </w:r>
      <w:r>
        <w:rPr>
          <w:rtl/>
        </w:rPr>
        <w:t>مائة</w:t>
      </w:r>
      <w:r w:rsidRPr="00E74FCB">
        <w:rPr>
          <w:rtl/>
        </w:rPr>
        <w:t xml:space="preserve"> دينار، وتكون بعشرة دنانير، فقال: بخمسين</w:t>
      </w:r>
      <w:r w:rsidRPr="00A32C20">
        <w:rPr>
          <w:rStyle w:val="a3"/>
          <w:rtl/>
        </w:rPr>
        <w:t>(</w:t>
      </w:r>
      <w:r w:rsidRPr="00A32C20">
        <w:rPr>
          <w:rStyle w:val="a3"/>
          <w:rtl/>
        </w:rPr>
        <w:footnoteReference w:id="3014"/>
      </w:r>
      <w:r w:rsidRPr="00A32C20">
        <w:rPr>
          <w:rStyle w:val="a3"/>
          <w:rtl/>
        </w:rPr>
        <w:t>)</w:t>
      </w:r>
      <w:r w:rsidRPr="00E74FCB">
        <w:rPr>
          <w:rtl/>
        </w:rPr>
        <w:t>.</w:t>
      </w:r>
    </w:p>
    <w:p w14:paraId="2780FBF2" w14:textId="09CDACF2" w:rsidR="0092396F" w:rsidRPr="00E74FCB" w:rsidRDefault="0092396F" w:rsidP="007D0B1E">
      <w:pPr>
        <w:pStyle w:val="aaac"/>
        <w:rPr>
          <w:rtl/>
        </w:rPr>
      </w:pPr>
      <w:r w:rsidRPr="00E74FCB">
        <w:rPr>
          <w:b/>
          <w:bCs/>
          <w:color w:val="FF0000"/>
          <w:rtl/>
        </w:rPr>
        <w:t xml:space="preserve">[الحديث: </w:t>
      </w:r>
      <w:r w:rsidR="007B6AE1">
        <w:rPr>
          <w:b/>
          <w:bCs/>
          <w:color w:val="FF0000"/>
          <w:rtl/>
        </w:rPr>
        <w:t>2929</w:t>
      </w:r>
      <w:r w:rsidRPr="00E74FCB">
        <w:rPr>
          <w:b/>
          <w:bCs/>
          <w:color w:val="FF0000"/>
          <w:rtl/>
        </w:rPr>
        <w:t>]</w:t>
      </w:r>
      <w:r w:rsidRPr="00E74FCB">
        <w:rPr>
          <w:rtl/>
        </w:rPr>
        <w:t xml:space="preserve"> </w:t>
      </w:r>
      <w:r>
        <w:rPr>
          <w:rtl/>
        </w:rPr>
        <w:t xml:space="preserve">قال الإمام الصادق: </w:t>
      </w:r>
      <w:r w:rsidRPr="00E74FCB">
        <w:rPr>
          <w:rtl/>
        </w:rPr>
        <w:t>إن الغرة تزيد وتنقص ولكن قيمتها أربعون دينارا</w:t>
      </w:r>
      <w:r w:rsidRPr="00A32C20">
        <w:rPr>
          <w:rStyle w:val="a3"/>
          <w:rtl/>
        </w:rPr>
        <w:t>(</w:t>
      </w:r>
      <w:r w:rsidRPr="00A32C20">
        <w:rPr>
          <w:rStyle w:val="a3"/>
          <w:rtl/>
        </w:rPr>
        <w:footnoteReference w:id="3015"/>
      </w:r>
      <w:r w:rsidRPr="00A32C20">
        <w:rPr>
          <w:rStyle w:val="a3"/>
          <w:rtl/>
        </w:rPr>
        <w:t>)</w:t>
      </w:r>
      <w:r w:rsidRPr="00E74FCB">
        <w:rPr>
          <w:rtl/>
        </w:rPr>
        <w:t>.</w:t>
      </w:r>
    </w:p>
    <w:p w14:paraId="1A4E341B" w14:textId="1E7ABB57" w:rsidR="0092396F" w:rsidRDefault="0092396F" w:rsidP="007D0B1E">
      <w:pPr>
        <w:pStyle w:val="aaac"/>
        <w:rPr>
          <w:rtl/>
        </w:rPr>
      </w:pPr>
      <w:r w:rsidRPr="00E74FCB">
        <w:rPr>
          <w:b/>
          <w:bCs/>
          <w:color w:val="FF0000"/>
          <w:rtl/>
        </w:rPr>
        <w:t xml:space="preserve">[الحديث: </w:t>
      </w:r>
      <w:r w:rsidR="007B6AE1">
        <w:rPr>
          <w:b/>
          <w:bCs/>
          <w:color w:val="FF0000"/>
          <w:rtl/>
        </w:rPr>
        <w:t>2930</w:t>
      </w:r>
      <w:r w:rsidRPr="00E74FCB">
        <w:rPr>
          <w:b/>
          <w:bCs/>
          <w:color w:val="FF0000"/>
          <w:rtl/>
        </w:rPr>
        <w:t>]</w:t>
      </w:r>
      <w:r w:rsidRPr="00E74FCB">
        <w:rPr>
          <w:rtl/>
        </w:rPr>
        <w:t xml:space="preserve"> </w:t>
      </w:r>
      <w:r>
        <w:rPr>
          <w:rtl/>
        </w:rPr>
        <w:t>قال الإمام الصادق:</w:t>
      </w:r>
      <w:r w:rsidRPr="00E74FCB">
        <w:rPr>
          <w:rtl/>
        </w:rPr>
        <w:t xml:space="preserve"> الغرة تزيد وتنقص ولكن قيمتها خمس</w:t>
      </w:r>
      <w:r>
        <w:rPr>
          <w:rtl/>
        </w:rPr>
        <w:t>مائة</w:t>
      </w:r>
      <w:r w:rsidRPr="00E74FCB">
        <w:rPr>
          <w:rtl/>
        </w:rPr>
        <w:t xml:space="preserve"> درهم</w:t>
      </w:r>
      <w:r w:rsidRPr="00A32C20">
        <w:rPr>
          <w:rStyle w:val="a3"/>
          <w:rtl/>
        </w:rPr>
        <w:t>(</w:t>
      </w:r>
      <w:r w:rsidRPr="00A32C20">
        <w:rPr>
          <w:rStyle w:val="a3"/>
          <w:rtl/>
        </w:rPr>
        <w:footnoteReference w:id="3016"/>
      </w:r>
      <w:r w:rsidRPr="00A32C20">
        <w:rPr>
          <w:rStyle w:val="a3"/>
          <w:rtl/>
        </w:rPr>
        <w:t>)</w:t>
      </w:r>
      <w:r w:rsidRPr="00E74FCB">
        <w:rPr>
          <w:rtl/>
        </w:rPr>
        <w:t>.</w:t>
      </w:r>
    </w:p>
    <w:p w14:paraId="4531A455" w14:textId="5656429E" w:rsidR="0092396F" w:rsidRPr="00E74FCB" w:rsidRDefault="0092396F" w:rsidP="007D0B1E">
      <w:pPr>
        <w:pStyle w:val="aaac"/>
        <w:rPr>
          <w:rtl/>
        </w:rPr>
      </w:pPr>
      <w:r w:rsidRPr="00E74FCB">
        <w:rPr>
          <w:b/>
          <w:bCs/>
          <w:color w:val="FF0000"/>
          <w:rtl/>
        </w:rPr>
        <w:t xml:space="preserve">[الحديث: </w:t>
      </w:r>
      <w:r w:rsidR="007B6AE1">
        <w:rPr>
          <w:b/>
          <w:bCs/>
          <w:color w:val="FF0000"/>
          <w:rtl/>
        </w:rPr>
        <w:t>2931</w:t>
      </w:r>
      <w:r w:rsidRPr="00E74FCB">
        <w:rPr>
          <w:b/>
          <w:bCs/>
          <w:color w:val="FF0000"/>
          <w:rtl/>
        </w:rPr>
        <w:t>]</w:t>
      </w:r>
      <w:r w:rsidRPr="00E74FCB">
        <w:rPr>
          <w:rtl/>
        </w:rPr>
        <w:t xml:space="preserve"> </w:t>
      </w:r>
      <w:r>
        <w:rPr>
          <w:rtl/>
        </w:rPr>
        <w:t xml:space="preserve">قيل للإمام الصادق: </w:t>
      </w:r>
      <w:r w:rsidRPr="00E74FCB">
        <w:rPr>
          <w:rtl/>
        </w:rPr>
        <w:t>رجل ضرب ابنته وهي حبلى فأسقطت سقطا ميتا فاستعدى زوج المرأة عليه، فقالت المرأة لزوجها: إن كان لهذا السقط دية ولي فيه ميراث</w:t>
      </w:r>
      <w:r w:rsidR="00936D2B">
        <w:rPr>
          <w:rtl/>
        </w:rPr>
        <w:t xml:space="preserve"> فإن </w:t>
      </w:r>
      <w:r w:rsidRPr="00E74FCB">
        <w:rPr>
          <w:rtl/>
        </w:rPr>
        <w:t xml:space="preserve">ميراثي منه </w:t>
      </w:r>
      <w:r>
        <w:rPr>
          <w:rtl/>
        </w:rPr>
        <w:t>لأبي</w:t>
      </w:r>
      <w:r w:rsidRPr="00E74FCB">
        <w:rPr>
          <w:rtl/>
        </w:rPr>
        <w:t>، فقال: يجوز ل</w:t>
      </w:r>
      <w:r>
        <w:rPr>
          <w:rtl/>
        </w:rPr>
        <w:t>أ</w:t>
      </w:r>
      <w:r w:rsidRPr="00E74FCB">
        <w:rPr>
          <w:rtl/>
        </w:rPr>
        <w:t>بيها ما وهبت له</w:t>
      </w:r>
      <w:r w:rsidRPr="00A32C20">
        <w:rPr>
          <w:rStyle w:val="a3"/>
          <w:rtl/>
        </w:rPr>
        <w:t>(</w:t>
      </w:r>
      <w:r w:rsidRPr="00A32C20">
        <w:rPr>
          <w:rStyle w:val="a3"/>
          <w:rtl/>
        </w:rPr>
        <w:footnoteReference w:id="3017"/>
      </w:r>
      <w:r w:rsidRPr="00A32C20">
        <w:rPr>
          <w:rStyle w:val="a3"/>
          <w:rtl/>
        </w:rPr>
        <w:t>)</w:t>
      </w:r>
      <w:r w:rsidRPr="00E74FCB">
        <w:rPr>
          <w:rtl/>
        </w:rPr>
        <w:t>.</w:t>
      </w:r>
    </w:p>
    <w:p w14:paraId="1C7A3762" w14:textId="1A996A2B" w:rsidR="0092396F" w:rsidRPr="00E74FCB" w:rsidRDefault="0092396F" w:rsidP="007D0B1E">
      <w:pPr>
        <w:pStyle w:val="aaac"/>
        <w:rPr>
          <w:rtl/>
        </w:rPr>
      </w:pPr>
      <w:r w:rsidRPr="00E74FCB">
        <w:rPr>
          <w:b/>
          <w:bCs/>
          <w:color w:val="FF0000"/>
          <w:rtl/>
        </w:rPr>
        <w:t xml:space="preserve">[الحديث: </w:t>
      </w:r>
      <w:r w:rsidR="007B6AE1">
        <w:rPr>
          <w:b/>
          <w:bCs/>
          <w:color w:val="FF0000"/>
          <w:rtl/>
        </w:rPr>
        <w:t>2932</w:t>
      </w:r>
      <w:r w:rsidRPr="00E74FCB">
        <w:rPr>
          <w:b/>
          <w:bCs/>
          <w:color w:val="FF0000"/>
          <w:rtl/>
        </w:rPr>
        <w:t>]</w:t>
      </w:r>
      <w:r w:rsidRPr="00E74FCB">
        <w:rPr>
          <w:rtl/>
        </w:rPr>
        <w:t xml:space="preserve"> </w:t>
      </w:r>
      <w:r>
        <w:rPr>
          <w:rtl/>
        </w:rPr>
        <w:t xml:space="preserve">سئل الإمام الصادق عن </w:t>
      </w:r>
      <w:r w:rsidRPr="00E74FCB">
        <w:rPr>
          <w:rtl/>
        </w:rPr>
        <w:t xml:space="preserve">رجل قطع رأس رجل بعد موته، فقال: عليه </w:t>
      </w:r>
      <w:r>
        <w:rPr>
          <w:rtl/>
        </w:rPr>
        <w:t>مائة</w:t>
      </w:r>
      <w:r w:rsidRPr="00E74FCB">
        <w:rPr>
          <w:rtl/>
        </w:rPr>
        <w:t xml:space="preserve"> دينار، فقيل: كيف صار عليه </w:t>
      </w:r>
      <w:r>
        <w:rPr>
          <w:rtl/>
        </w:rPr>
        <w:t>مائة</w:t>
      </w:r>
      <w:r w:rsidRPr="00E74FCB">
        <w:rPr>
          <w:rtl/>
        </w:rPr>
        <w:t xml:space="preserve"> دينار</w:t>
      </w:r>
      <w:r>
        <w:rPr>
          <w:rtl/>
        </w:rPr>
        <w:t>؟</w:t>
      </w:r>
      <w:r w:rsidRPr="00E74FCB">
        <w:rPr>
          <w:rtl/>
        </w:rPr>
        <w:t xml:space="preserve"> فقال الإمام الصادق: في النطفة عشرون، وفي العلقة عشرون، وفي المضغة عشرون، وفي العظم عشرون، وفي اللحم عشرون، ثم </w:t>
      </w:r>
      <w:r w:rsidRPr="007B6AE1">
        <w:rPr>
          <w:rtl/>
        </w:rPr>
        <w:t>﴿</w:t>
      </w:r>
      <w:r>
        <w:rPr>
          <w:shd w:val="clear" w:color="auto" w:fill="FFFFFF"/>
          <w:rtl/>
        </w:rPr>
        <w:t xml:space="preserve">ثُمَّ </w:t>
      </w:r>
      <w:r>
        <w:rPr>
          <w:shd w:val="clear" w:color="auto" w:fill="FFFFFF"/>
          <w:rtl/>
        </w:rPr>
        <w:lastRenderedPageBreak/>
        <w:t>أَنْشَأْنَاهُ خَلْقًا آخَرَ</w:t>
      </w:r>
      <w:r w:rsidRPr="007B6AE1">
        <w:rPr>
          <w:rtl/>
        </w:rPr>
        <w:t>﴾</w:t>
      </w:r>
      <w:r>
        <w:rPr>
          <w:shd w:val="clear" w:color="auto" w:fill="FFFFFF"/>
          <w:rtl/>
        </w:rPr>
        <w:t xml:space="preserve"> </w:t>
      </w:r>
      <w:r>
        <w:rPr>
          <w:color w:val="804000"/>
          <w:szCs w:val="20"/>
          <w:shd w:val="clear" w:color="auto" w:fill="FFFFFF"/>
          <w:rtl/>
        </w:rPr>
        <w:t>[المؤمنون: 14]</w:t>
      </w:r>
      <w:r w:rsidRPr="004D776E">
        <w:rPr>
          <w:rFonts w:cs="Traditional Arabic"/>
          <w:rtl/>
        </w:rPr>
        <w:t>وهذا</w:t>
      </w:r>
      <w:r w:rsidRPr="00E74FCB">
        <w:rPr>
          <w:rtl/>
        </w:rPr>
        <w:t xml:space="preserve"> هو ميتا بمنزلته قبل أن تنفخ فيه الروح في بطن </w:t>
      </w:r>
      <w:r w:rsidRPr="00692DD6">
        <w:rPr>
          <w:rtl/>
        </w:rPr>
        <w:t>أمه</w:t>
      </w:r>
      <w:r w:rsidRPr="00E74FCB">
        <w:rPr>
          <w:rtl/>
        </w:rPr>
        <w:t xml:space="preserve"> جنينا، </w:t>
      </w:r>
      <w:r>
        <w:rPr>
          <w:rtl/>
        </w:rPr>
        <w:t>قيل</w:t>
      </w:r>
      <w:r w:rsidRPr="00E74FCB">
        <w:rPr>
          <w:rtl/>
        </w:rPr>
        <w:t>: الدراهم لمن هي</w:t>
      </w:r>
      <w:r>
        <w:rPr>
          <w:rtl/>
        </w:rPr>
        <w:t>؟</w:t>
      </w:r>
      <w:r w:rsidRPr="00E74FCB">
        <w:rPr>
          <w:rtl/>
        </w:rPr>
        <w:t xml:space="preserve"> فقال: ليس لورثته فيها شيء إنما هذا شيء أتى إليه في بدنه بعد موته يحج بها عنه، أو يتصدق بها عنه، أو تصير في سبيل من سبل الخير</w:t>
      </w:r>
      <w:r w:rsidRPr="00A32C20">
        <w:rPr>
          <w:rStyle w:val="a3"/>
          <w:rtl/>
        </w:rPr>
        <w:t>(</w:t>
      </w:r>
      <w:r w:rsidRPr="00A32C20">
        <w:rPr>
          <w:rStyle w:val="a3"/>
          <w:rtl/>
        </w:rPr>
        <w:footnoteReference w:id="3018"/>
      </w:r>
      <w:r w:rsidRPr="00A32C20">
        <w:rPr>
          <w:rStyle w:val="a3"/>
          <w:rtl/>
        </w:rPr>
        <w:t>)</w:t>
      </w:r>
      <w:r w:rsidRPr="00E74FCB">
        <w:rPr>
          <w:rtl/>
        </w:rPr>
        <w:t>.</w:t>
      </w:r>
    </w:p>
    <w:p w14:paraId="17AB70AA" w14:textId="08C56761" w:rsidR="0092396F" w:rsidRDefault="0092396F" w:rsidP="007D0B1E">
      <w:pPr>
        <w:pStyle w:val="aaac"/>
        <w:rPr>
          <w:rtl/>
        </w:rPr>
      </w:pPr>
      <w:r w:rsidRPr="00E74FCB">
        <w:rPr>
          <w:b/>
          <w:bCs/>
          <w:color w:val="FF0000"/>
          <w:rtl/>
        </w:rPr>
        <w:t xml:space="preserve">[الحديث: </w:t>
      </w:r>
      <w:r w:rsidR="007B6AE1">
        <w:rPr>
          <w:b/>
          <w:bCs/>
          <w:color w:val="FF0000"/>
          <w:rtl/>
        </w:rPr>
        <w:t>2933</w:t>
      </w:r>
      <w:r w:rsidRPr="00E74FCB">
        <w:rPr>
          <w:b/>
          <w:bCs/>
          <w:color w:val="FF0000"/>
          <w:rtl/>
        </w:rPr>
        <w:t>]</w:t>
      </w:r>
      <w:r w:rsidRPr="00E74FCB">
        <w:rPr>
          <w:rtl/>
        </w:rPr>
        <w:t xml:space="preserve"> سئل الإمام الصادق عن رجل قطع رأس ميت</w:t>
      </w:r>
      <w:r>
        <w:rPr>
          <w:rtl/>
        </w:rPr>
        <w:t>،</w:t>
      </w:r>
      <w:r w:rsidRPr="00E74FCB">
        <w:rPr>
          <w:rtl/>
        </w:rPr>
        <w:t xml:space="preserve"> فقال: إن الله حرم منه ميتا كما حرم منه حيا، فمن فعل بميت فعلا يكون في مثله اجتياح نفس الحي فعليه الدية</w:t>
      </w:r>
      <w:r w:rsidRPr="00A32C20">
        <w:rPr>
          <w:rStyle w:val="a3"/>
          <w:rtl/>
        </w:rPr>
        <w:t>(</w:t>
      </w:r>
      <w:r w:rsidRPr="00A32C20">
        <w:rPr>
          <w:rStyle w:val="a3"/>
          <w:rtl/>
        </w:rPr>
        <w:footnoteReference w:id="3019"/>
      </w:r>
      <w:r w:rsidRPr="00A32C20">
        <w:rPr>
          <w:rStyle w:val="a3"/>
          <w:rtl/>
        </w:rPr>
        <w:t>)</w:t>
      </w:r>
      <w:r>
        <w:rPr>
          <w:rtl/>
        </w:rPr>
        <w:t>.</w:t>
      </w:r>
    </w:p>
    <w:p w14:paraId="23301419" w14:textId="7AC3E935" w:rsidR="0092396F" w:rsidRDefault="0092396F" w:rsidP="007D0B1E">
      <w:pPr>
        <w:pStyle w:val="aaac"/>
        <w:rPr>
          <w:rtl/>
        </w:rPr>
      </w:pPr>
      <w:r w:rsidRPr="00E74FCB">
        <w:rPr>
          <w:b/>
          <w:bCs/>
          <w:color w:val="FF0000"/>
          <w:rtl/>
        </w:rPr>
        <w:t xml:space="preserve">[الحديث: </w:t>
      </w:r>
      <w:r w:rsidR="007B6AE1">
        <w:rPr>
          <w:b/>
          <w:bCs/>
          <w:color w:val="FF0000"/>
          <w:rtl/>
        </w:rPr>
        <w:t>2934</w:t>
      </w:r>
      <w:r w:rsidRPr="00E74FCB">
        <w:rPr>
          <w:b/>
          <w:bCs/>
          <w:color w:val="FF0000"/>
          <w:rtl/>
        </w:rPr>
        <w:t>]</w:t>
      </w:r>
      <w:r w:rsidRPr="00E74FCB">
        <w:rPr>
          <w:rtl/>
        </w:rPr>
        <w:t xml:space="preserve"> </w:t>
      </w:r>
      <w:r>
        <w:rPr>
          <w:rtl/>
        </w:rPr>
        <w:t xml:space="preserve">سئل الإمام الصادق عن </w:t>
      </w:r>
      <w:r w:rsidRPr="00E74FCB">
        <w:rPr>
          <w:rtl/>
        </w:rPr>
        <w:t>رجل قتل رجلا متعمدا ثم هرب القاتل فلم يقدر عليه</w:t>
      </w:r>
      <w:r>
        <w:rPr>
          <w:rtl/>
        </w:rPr>
        <w:t>،</w:t>
      </w:r>
      <w:r w:rsidRPr="00E74FCB">
        <w:rPr>
          <w:rtl/>
        </w:rPr>
        <w:t xml:space="preserve"> </w:t>
      </w:r>
      <w:r>
        <w:rPr>
          <w:rtl/>
        </w:rPr>
        <w:t>ف</w:t>
      </w:r>
      <w:r w:rsidRPr="00E74FCB">
        <w:rPr>
          <w:rtl/>
        </w:rPr>
        <w:t xml:space="preserve">قال: إن كان له مال </w:t>
      </w:r>
      <w:r w:rsidRPr="00692DD6">
        <w:rPr>
          <w:rtl/>
        </w:rPr>
        <w:t>أخذت</w:t>
      </w:r>
      <w:r w:rsidRPr="00E74FCB">
        <w:rPr>
          <w:rtl/>
        </w:rPr>
        <w:t xml:space="preserve"> الدية من ماله، وإلا فمن </w:t>
      </w:r>
      <w:r w:rsidRPr="00692DD6">
        <w:rPr>
          <w:rtl/>
        </w:rPr>
        <w:t>الأقرب</w:t>
      </w:r>
      <w:r w:rsidRPr="00E74FCB">
        <w:rPr>
          <w:rtl/>
        </w:rPr>
        <w:t xml:space="preserve"> </w:t>
      </w:r>
      <w:r w:rsidRPr="00692DD6">
        <w:rPr>
          <w:rtl/>
        </w:rPr>
        <w:t>فالأقرب</w:t>
      </w:r>
      <w:r w:rsidRPr="00E74FCB">
        <w:rPr>
          <w:rtl/>
        </w:rPr>
        <w:t xml:space="preserve">، وإن لم يكن له قرابة أداه </w:t>
      </w:r>
      <w:r w:rsidRPr="00692DD6">
        <w:rPr>
          <w:rtl/>
        </w:rPr>
        <w:t>الإمام</w:t>
      </w:r>
      <w:r w:rsidRPr="00E74FCB">
        <w:rPr>
          <w:rtl/>
        </w:rPr>
        <w:t xml:space="preserve">، </w:t>
      </w:r>
      <w:r w:rsidRPr="00692DD6">
        <w:rPr>
          <w:rtl/>
        </w:rPr>
        <w:t>فإنه</w:t>
      </w:r>
      <w:r w:rsidRPr="00E74FCB">
        <w:rPr>
          <w:rtl/>
        </w:rPr>
        <w:t xml:space="preserve"> لا يبطل دم امرئ مسلم</w:t>
      </w:r>
      <w:r w:rsidRPr="00A32C20">
        <w:rPr>
          <w:rStyle w:val="a3"/>
          <w:rtl/>
        </w:rPr>
        <w:t>(</w:t>
      </w:r>
      <w:r w:rsidRPr="00A32C20">
        <w:rPr>
          <w:rStyle w:val="a3"/>
          <w:rtl/>
        </w:rPr>
        <w:footnoteReference w:id="3020"/>
      </w:r>
      <w:r w:rsidRPr="00A32C20">
        <w:rPr>
          <w:rStyle w:val="a3"/>
          <w:rtl/>
        </w:rPr>
        <w:t>)</w:t>
      </w:r>
      <w:r w:rsidRPr="00E74FCB">
        <w:rPr>
          <w:rtl/>
        </w:rPr>
        <w:t>.</w:t>
      </w:r>
    </w:p>
    <w:p w14:paraId="3DCB6150" w14:textId="708B184C" w:rsidR="0092396F" w:rsidRDefault="0092396F" w:rsidP="00CD39E8">
      <w:pPr>
        <w:pStyle w:val="aaa4"/>
        <w:rPr>
          <w:rtl/>
          <w:lang w:val="fr-FR" w:eastAsia="fr-FR" w:bidi="ar-DZ"/>
        </w:rPr>
      </w:pPr>
      <w:bookmarkStart w:id="583" w:name="_Toc64745044"/>
      <w:bookmarkStart w:id="584" w:name="_Toc65145824"/>
      <w:r w:rsidRPr="008635DA">
        <w:rPr>
          <w:rtl/>
          <w:lang w:val="fr-FR" w:eastAsia="fr-FR" w:bidi="ar-DZ"/>
        </w:rPr>
        <w:t>ما روي عن الإمام الكاظم:</w:t>
      </w:r>
      <w:bookmarkEnd w:id="583"/>
      <w:bookmarkEnd w:id="584"/>
    </w:p>
    <w:p w14:paraId="728E8870" w14:textId="6834DC41" w:rsidR="0092396F" w:rsidRDefault="0092396F" w:rsidP="0036443D">
      <w:pPr>
        <w:pStyle w:val="aaac"/>
        <w:rPr>
          <w:rtl/>
        </w:rPr>
      </w:pPr>
      <w:r w:rsidRPr="00CD3D00">
        <w:rPr>
          <w:b/>
          <w:bCs/>
          <w:color w:val="FF0000"/>
          <w:rtl/>
        </w:rPr>
        <w:t xml:space="preserve">[الحديث: </w:t>
      </w:r>
      <w:r w:rsidR="007B6AE1">
        <w:rPr>
          <w:b/>
          <w:bCs/>
          <w:color w:val="FF0000"/>
          <w:rtl/>
        </w:rPr>
        <w:t>2935</w:t>
      </w:r>
      <w:r w:rsidRPr="00CD3D00">
        <w:rPr>
          <w:b/>
          <w:bCs/>
          <w:color w:val="FF0000"/>
          <w:rtl/>
        </w:rPr>
        <w:t>]</w:t>
      </w:r>
      <w:r w:rsidRPr="00CD3D00">
        <w:rPr>
          <w:rtl/>
        </w:rPr>
        <w:t xml:space="preserve"> </w:t>
      </w:r>
      <w:r>
        <w:rPr>
          <w:rtl/>
        </w:rPr>
        <w:t xml:space="preserve">قيل للإمام الكاظم: </w:t>
      </w:r>
      <w:r w:rsidRPr="00CD3D00">
        <w:rPr>
          <w:rtl/>
        </w:rPr>
        <w:t>رجل قتل رجلا متعمدا أو خطأ وعليه دين</w:t>
      </w:r>
      <w:r>
        <w:rPr>
          <w:rtl/>
        </w:rPr>
        <w:t xml:space="preserve"> و</w:t>
      </w:r>
      <w:r w:rsidRPr="00CD3D00">
        <w:rPr>
          <w:rtl/>
        </w:rPr>
        <w:t>ليس له مال وأراد أولياؤه أن يهبوا دمه للقاتل</w:t>
      </w:r>
      <w:r>
        <w:rPr>
          <w:rtl/>
        </w:rPr>
        <w:t>،</w:t>
      </w:r>
      <w:r w:rsidRPr="00CD3D00">
        <w:rPr>
          <w:rtl/>
        </w:rPr>
        <w:t xml:space="preserve"> </w:t>
      </w:r>
      <w:r>
        <w:rPr>
          <w:rtl/>
        </w:rPr>
        <w:t>ف</w:t>
      </w:r>
      <w:r w:rsidRPr="00CD3D00">
        <w:rPr>
          <w:rtl/>
        </w:rPr>
        <w:t>قال: إن وهبوا دمه ضمنوا ديته، ق</w:t>
      </w:r>
      <w:r>
        <w:rPr>
          <w:rtl/>
        </w:rPr>
        <w:t>ي</w:t>
      </w:r>
      <w:r w:rsidRPr="00CD3D00">
        <w:rPr>
          <w:rtl/>
        </w:rPr>
        <w:t>ل: إن هم أرادوا قتله</w:t>
      </w:r>
      <w:r>
        <w:rPr>
          <w:rtl/>
        </w:rPr>
        <w:t>؟</w:t>
      </w:r>
      <w:r w:rsidRPr="00CD3D00">
        <w:rPr>
          <w:rtl/>
        </w:rPr>
        <w:t xml:space="preserve"> قال: إن قتل عمدا قتل قاتله وأدى عنه </w:t>
      </w:r>
      <w:r w:rsidRPr="00692DD6">
        <w:rPr>
          <w:rtl/>
        </w:rPr>
        <w:t>الإمام</w:t>
      </w:r>
      <w:r w:rsidRPr="00CD3D00">
        <w:rPr>
          <w:rtl/>
        </w:rPr>
        <w:t xml:space="preserve"> الدين من سهم الغارمين، ق</w:t>
      </w:r>
      <w:r>
        <w:rPr>
          <w:rtl/>
        </w:rPr>
        <w:t>ي</w:t>
      </w:r>
      <w:r w:rsidRPr="00CD3D00">
        <w:rPr>
          <w:rtl/>
        </w:rPr>
        <w:t xml:space="preserve">ل: </w:t>
      </w:r>
      <w:r w:rsidRPr="00692DD6">
        <w:rPr>
          <w:rtl/>
        </w:rPr>
        <w:t>فإنه</w:t>
      </w:r>
      <w:r w:rsidRPr="00CD3D00">
        <w:rPr>
          <w:rtl/>
        </w:rPr>
        <w:t xml:space="preserve"> قتل عمدا وصالح أولياؤه قاتله على الدية، فعلى من الدين</w:t>
      </w:r>
      <w:r>
        <w:rPr>
          <w:rtl/>
        </w:rPr>
        <w:t>؟</w:t>
      </w:r>
      <w:r w:rsidRPr="00CD3D00">
        <w:rPr>
          <w:rtl/>
        </w:rPr>
        <w:t xml:space="preserve"> على أوليائه من الدية</w:t>
      </w:r>
      <w:r>
        <w:rPr>
          <w:rtl/>
        </w:rPr>
        <w:t>؟</w:t>
      </w:r>
      <w:r w:rsidRPr="00CD3D00">
        <w:rPr>
          <w:rtl/>
        </w:rPr>
        <w:t xml:space="preserve"> أو على إمام المسلمين فقال: بل يؤدوا دينه من ديته </w:t>
      </w:r>
      <w:r w:rsidRPr="00692DD6">
        <w:rPr>
          <w:rtl/>
        </w:rPr>
        <w:t>التي</w:t>
      </w:r>
      <w:r w:rsidRPr="00CD3D00">
        <w:rPr>
          <w:rtl/>
        </w:rPr>
        <w:t xml:space="preserve"> صالحوا عليها أوليا</w:t>
      </w:r>
      <w:r>
        <w:rPr>
          <w:rtl/>
        </w:rPr>
        <w:t>ء</w:t>
      </w:r>
      <w:r w:rsidRPr="00CD3D00">
        <w:rPr>
          <w:rtl/>
        </w:rPr>
        <w:t xml:space="preserve">ه، </w:t>
      </w:r>
      <w:r w:rsidRPr="00692DD6">
        <w:rPr>
          <w:rtl/>
        </w:rPr>
        <w:t>فإنه</w:t>
      </w:r>
      <w:r w:rsidRPr="00CD3D00">
        <w:rPr>
          <w:rtl/>
        </w:rPr>
        <w:t xml:space="preserve"> أحق بديته من غيره</w:t>
      </w:r>
      <w:r w:rsidRPr="00A32C20">
        <w:rPr>
          <w:rStyle w:val="a3"/>
          <w:rtl/>
        </w:rPr>
        <w:t>(</w:t>
      </w:r>
      <w:r w:rsidRPr="00A32C20">
        <w:rPr>
          <w:rStyle w:val="a3"/>
          <w:rtl/>
        </w:rPr>
        <w:footnoteReference w:id="3021"/>
      </w:r>
      <w:r w:rsidRPr="00A32C20">
        <w:rPr>
          <w:rStyle w:val="a3"/>
          <w:rtl/>
        </w:rPr>
        <w:t>)</w:t>
      </w:r>
      <w:r w:rsidRPr="00CD3D00">
        <w:rPr>
          <w:rtl/>
        </w:rPr>
        <w:t>.</w:t>
      </w:r>
    </w:p>
    <w:p w14:paraId="611519BC" w14:textId="4E2D2B50" w:rsidR="0092396F" w:rsidRDefault="0092396F" w:rsidP="0036443D">
      <w:pPr>
        <w:pStyle w:val="aaac"/>
        <w:rPr>
          <w:rtl/>
        </w:rPr>
      </w:pPr>
      <w:r w:rsidRPr="00E74FCB">
        <w:rPr>
          <w:b/>
          <w:bCs/>
          <w:color w:val="FF0000"/>
          <w:rtl/>
        </w:rPr>
        <w:t xml:space="preserve">[الحديث: </w:t>
      </w:r>
      <w:r w:rsidR="007B6AE1">
        <w:rPr>
          <w:b/>
          <w:bCs/>
          <w:color w:val="FF0000"/>
          <w:rtl/>
        </w:rPr>
        <w:t>2936</w:t>
      </w:r>
      <w:r w:rsidRPr="00E74FCB">
        <w:rPr>
          <w:b/>
          <w:bCs/>
          <w:color w:val="FF0000"/>
          <w:rtl/>
        </w:rPr>
        <w:t>]</w:t>
      </w:r>
      <w:r w:rsidRPr="00E74FCB">
        <w:rPr>
          <w:rtl/>
        </w:rPr>
        <w:t xml:space="preserve"> </w:t>
      </w:r>
      <w:r>
        <w:rPr>
          <w:rtl/>
        </w:rPr>
        <w:t xml:space="preserve">سئل الإمام الكاظم عن </w:t>
      </w:r>
      <w:r w:rsidRPr="00E74FCB">
        <w:rPr>
          <w:rtl/>
        </w:rPr>
        <w:t>بختي مغتلم قتل رجلا فقام أخو المقتول فعقر البختي وقتله، ما حاله</w:t>
      </w:r>
      <w:r>
        <w:rPr>
          <w:rtl/>
        </w:rPr>
        <w:t>؟</w:t>
      </w:r>
      <w:r w:rsidRPr="00E74FCB">
        <w:rPr>
          <w:rtl/>
        </w:rPr>
        <w:t xml:space="preserve"> قال: على صاحب البختي دية المقتول، ولصاحب البختي </w:t>
      </w:r>
      <w:r w:rsidRPr="00E74FCB">
        <w:rPr>
          <w:rtl/>
        </w:rPr>
        <w:lastRenderedPageBreak/>
        <w:t>ثمنه على الذي عقر بختيه</w:t>
      </w:r>
      <w:r w:rsidRPr="00A32C20">
        <w:rPr>
          <w:rStyle w:val="a3"/>
          <w:rtl/>
        </w:rPr>
        <w:t>(</w:t>
      </w:r>
      <w:r w:rsidRPr="00A32C20">
        <w:rPr>
          <w:rStyle w:val="a3"/>
          <w:rtl/>
        </w:rPr>
        <w:footnoteReference w:id="3022"/>
      </w:r>
      <w:r w:rsidRPr="00A32C20">
        <w:rPr>
          <w:rStyle w:val="a3"/>
          <w:rtl/>
        </w:rPr>
        <w:t>)</w:t>
      </w:r>
      <w:r w:rsidRPr="00E74FCB">
        <w:rPr>
          <w:rtl/>
        </w:rPr>
        <w:t>.</w:t>
      </w:r>
    </w:p>
    <w:p w14:paraId="3E611EEB" w14:textId="11699E0D" w:rsidR="0092396F" w:rsidRDefault="0092396F" w:rsidP="00CD39E8">
      <w:pPr>
        <w:pStyle w:val="aaa4"/>
        <w:rPr>
          <w:rtl/>
          <w:lang w:val="fr-FR" w:eastAsia="fr-FR" w:bidi="ar-DZ"/>
        </w:rPr>
      </w:pPr>
      <w:bookmarkStart w:id="585" w:name="_Toc64745045"/>
      <w:bookmarkStart w:id="586" w:name="_Toc65145825"/>
      <w:r w:rsidRPr="008635DA">
        <w:rPr>
          <w:rtl/>
          <w:lang w:val="fr-FR" w:eastAsia="fr-FR" w:bidi="ar-DZ"/>
        </w:rPr>
        <w:t>ما روي عن الإمام الرضا:</w:t>
      </w:r>
      <w:bookmarkEnd w:id="585"/>
      <w:bookmarkEnd w:id="586"/>
    </w:p>
    <w:p w14:paraId="21E0463F" w14:textId="7396406C" w:rsidR="0092396F" w:rsidRPr="00CD3D00" w:rsidRDefault="0092396F" w:rsidP="0036443D">
      <w:pPr>
        <w:pStyle w:val="aaac"/>
        <w:rPr>
          <w:rtl/>
        </w:rPr>
      </w:pPr>
      <w:r w:rsidRPr="00CD3D00">
        <w:rPr>
          <w:b/>
          <w:bCs/>
          <w:color w:val="FF0000"/>
          <w:rtl/>
        </w:rPr>
        <w:t xml:space="preserve">[الحديث: </w:t>
      </w:r>
      <w:r w:rsidR="007B6AE1">
        <w:rPr>
          <w:b/>
          <w:bCs/>
          <w:color w:val="FF0000"/>
          <w:rtl/>
        </w:rPr>
        <w:t>2937</w:t>
      </w:r>
      <w:r w:rsidRPr="00CD3D00">
        <w:rPr>
          <w:b/>
          <w:bCs/>
          <w:color w:val="FF0000"/>
          <w:rtl/>
        </w:rPr>
        <w:t>]</w:t>
      </w:r>
      <w:r w:rsidRPr="00CD3D00">
        <w:rPr>
          <w:rtl/>
        </w:rPr>
        <w:t xml:space="preserve"> </w:t>
      </w:r>
      <w:r>
        <w:rPr>
          <w:rtl/>
        </w:rPr>
        <w:t xml:space="preserve">قال الإمام الرضا: </w:t>
      </w:r>
      <w:r w:rsidRPr="00CD3D00">
        <w:rPr>
          <w:rtl/>
        </w:rPr>
        <w:t>حرم الله قتل النفس لعلة فساد الخلق في تحليله لو أحل وفنائهم وفساد التدبير</w:t>
      </w:r>
      <w:r w:rsidRPr="00A32C20">
        <w:rPr>
          <w:rStyle w:val="a3"/>
          <w:rtl/>
        </w:rPr>
        <w:t>(</w:t>
      </w:r>
      <w:r w:rsidRPr="00A32C20">
        <w:rPr>
          <w:rStyle w:val="a3"/>
          <w:rtl/>
        </w:rPr>
        <w:footnoteReference w:id="3023"/>
      </w:r>
      <w:r w:rsidRPr="00A32C20">
        <w:rPr>
          <w:rStyle w:val="a3"/>
          <w:rtl/>
        </w:rPr>
        <w:t>)</w:t>
      </w:r>
      <w:r w:rsidRPr="00CD3D00">
        <w:rPr>
          <w:rtl/>
        </w:rPr>
        <w:t>.</w:t>
      </w:r>
    </w:p>
    <w:p w14:paraId="33F3AADD" w14:textId="35632A9C" w:rsidR="0092396F" w:rsidRPr="00E74FCB" w:rsidRDefault="0092396F" w:rsidP="0036443D">
      <w:pPr>
        <w:pStyle w:val="aaac"/>
        <w:rPr>
          <w:rtl/>
        </w:rPr>
      </w:pPr>
      <w:r w:rsidRPr="00E74FCB">
        <w:rPr>
          <w:b/>
          <w:bCs/>
          <w:color w:val="FF0000"/>
          <w:rtl/>
        </w:rPr>
        <w:t xml:space="preserve">[الحديث: </w:t>
      </w:r>
      <w:r w:rsidR="007B6AE1">
        <w:rPr>
          <w:b/>
          <w:bCs/>
          <w:color w:val="FF0000"/>
          <w:rtl/>
        </w:rPr>
        <w:t>2938</w:t>
      </w:r>
      <w:r w:rsidRPr="00E74FCB">
        <w:rPr>
          <w:b/>
          <w:bCs/>
          <w:color w:val="FF0000"/>
          <w:rtl/>
        </w:rPr>
        <w:t>]</w:t>
      </w:r>
      <w:r w:rsidRPr="00E74FCB">
        <w:rPr>
          <w:rtl/>
        </w:rPr>
        <w:t xml:space="preserve"> </w:t>
      </w:r>
      <w:r>
        <w:rPr>
          <w:rtl/>
        </w:rPr>
        <w:t xml:space="preserve">قيل للإمام الرضا: </w:t>
      </w:r>
      <w:r w:rsidRPr="00E74FCB">
        <w:rPr>
          <w:rtl/>
        </w:rPr>
        <w:t xml:space="preserve">رجل استغاث به قوم لينقذهم من قوم يغيرون عليهم ليستبيحوا أموالهم ويسبوا ذراريهم، فخرج الرجل يعدو بسلاحه في جوف الليل ليغيث القوم الذين استغاثوا به، فمر برجل قائم على شفير بئر يستقي منها فدفعه وهو لا يريد ذلك ولا يعلم فسقط في البئر فمات، ومضى الرجل فاستنقذ أموال </w:t>
      </w:r>
      <w:r w:rsidRPr="00692DD6">
        <w:rPr>
          <w:rtl/>
        </w:rPr>
        <w:t>أولئك</w:t>
      </w:r>
      <w:r w:rsidRPr="00E74FCB">
        <w:rPr>
          <w:rtl/>
        </w:rPr>
        <w:t xml:space="preserve"> القوم الذين استغاثوا به، فلما انصرف إلى أهله، قالوا له: ما</w:t>
      </w:r>
      <w:r>
        <w:rPr>
          <w:rtl/>
        </w:rPr>
        <w:t xml:space="preserve"> </w:t>
      </w:r>
      <w:r w:rsidRPr="00E74FCB">
        <w:rPr>
          <w:rtl/>
        </w:rPr>
        <w:t>صنعت</w:t>
      </w:r>
      <w:r>
        <w:rPr>
          <w:rtl/>
        </w:rPr>
        <w:t>؟</w:t>
      </w:r>
      <w:r w:rsidRPr="00E74FCB">
        <w:rPr>
          <w:rtl/>
        </w:rPr>
        <w:t xml:space="preserve"> قال: قد انصرف القوم عنهم وأمنوا وسلموا، فقالوا له: أشعرت أن فلان بن فلان سقط في البئر فمات</w:t>
      </w:r>
      <w:r>
        <w:rPr>
          <w:rtl/>
        </w:rPr>
        <w:t>؟</w:t>
      </w:r>
      <w:r w:rsidRPr="00E74FCB">
        <w:rPr>
          <w:rtl/>
        </w:rPr>
        <w:t xml:space="preserve"> فقال: وأنا والله طرحته، قيل: وكيف ذلك</w:t>
      </w:r>
      <w:r>
        <w:rPr>
          <w:rtl/>
        </w:rPr>
        <w:t>؟</w:t>
      </w:r>
      <w:r w:rsidRPr="00E74FCB">
        <w:rPr>
          <w:rtl/>
        </w:rPr>
        <w:t xml:space="preserve"> فقال: إني خرجت أعدو بسلاحي في ظلمة الليل وأنا أخاف الفوت على القوم الذين استغاثوا بي، فمررت بفلان وهو قائم يستقي من البئر فزحمته ولم أرد ذلك فسقط في البئر فمات، فعلى من دية هذا</w:t>
      </w:r>
      <w:r>
        <w:rPr>
          <w:rtl/>
        </w:rPr>
        <w:t>؟</w:t>
      </w:r>
      <w:r w:rsidRPr="00E74FCB">
        <w:rPr>
          <w:rtl/>
        </w:rPr>
        <w:t xml:space="preserve"> فقال</w:t>
      </w:r>
      <w:r>
        <w:rPr>
          <w:rtl/>
        </w:rPr>
        <w:t xml:space="preserve"> الإمام الرضا</w:t>
      </w:r>
      <w:r w:rsidRPr="00E74FCB">
        <w:rPr>
          <w:rtl/>
        </w:rPr>
        <w:t>: ديته على القوم الذين استنجدوا الرجل فأنجدهم و</w:t>
      </w:r>
      <w:r>
        <w:rPr>
          <w:rtl/>
        </w:rPr>
        <w:t>أ</w:t>
      </w:r>
      <w:r w:rsidRPr="00E74FCB">
        <w:rPr>
          <w:rtl/>
        </w:rPr>
        <w:t>نقذ أموالهم ونساءهم وذراريهم، أما أنه لو كان ب</w:t>
      </w:r>
      <w:r>
        <w:rPr>
          <w:rtl/>
        </w:rPr>
        <w:t>أ</w:t>
      </w:r>
      <w:r w:rsidRPr="00E74FCB">
        <w:rPr>
          <w:rtl/>
        </w:rPr>
        <w:t xml:space="preserve">جرة لكانت الدية عليه وعلى </w:t>
      </w:r>
      <w:proofErr w:type="spellStart"/>
      <w:r w:rsidRPr="00E74FCB">
        <w:rPr>
          <w:rtl/>
        </w:rPr>
        <w:t>عاقلته</w:t>
      </w:r>
      <w:proofErr w:type="spellEnd"/>
      <w:r w:rsidRPr="00E74FCB">
        <w:rPr>
          <w:rtl/>
        </w:rPr>
        <w:t xml:space="preserve"> دونهم</w:t>
      </w:r>
      <w:r w:rsidRPr="00A32C20">
        <w:rPr>
          <w:rStyle w:val="a3"/>
          <w:rtl/>
        </w:rPr>
        <w:t>(</w:t>
      </w:r>
      <w:r w:rsidRPr="00A32C20">
        <w:rPr>
          <w:rStyle w:val="a3"/>
          <w:rtl/>
        </w:rPr>
        <w:footnoteReference w:id="3024"/>
      </w:r>
      <w:r w:rsidRPr="00A32C20">
        <w:rPr>
          <w:rStyle w:val="a3"/>
          <w:rtl/>
        </w:rPr>
        <w:t>)</w:t>
      </w:r>
      <w:r w:rsidRPr="00E74FCB">
        <w:rPr>
          <w:rtl/>
        </w:rPr>
        <w:t>.</w:t>
      </w:r>
    </w:p>
    <w:p w14:paraId="02FCE8B3" w14:textId="2647F437" w:rsidR="0092396F" w:rsidRDefault="0092396F" w:rsidP="00CD39E8">
      <w:pPr>
        <w:pStyle w:val="aaa2"/>
        <w:rPr>
          <w:rFonts w:ascii="Cambria" w:hAnsi="Cambria"/>
          <w:rtl/>
          <w:lang w:val="fr-FR" w:bidi="ar-DZ"/>
        </w:rPr>
      </w:pPr>
      <w:bookmarkStart w:id="587" w:name="_Toc64745046"/>
      <w:bookmarkStart w:id="588" w:name="_Toc64774977"/>
      <w:bookmarkStart w:id="589" w:name="_Toc65145826"/>
      <w:r>
        <w:rPr>
          <w:rtl/>
          <w:lang w:val="fr-FR" w:bidi="ar-DZ"/>
        </w:rPr>
        <w:t>ثالث</w:t>
      </w:r>
      <w:r w:rsidRPr="008635DA">
        <w:rPr>
          <w:rtl/>
          <w:lang w:val="fr-FR" w:bidi="ar-DZ"/>
        </w:rPr>
        <w:t xml:space="preserve">ا ـ ما ورد حول </w:t>
      </w:r>
      <w:r>
        <w:rPr>
          <w:rFonts w:ascii="Cambria" w:hAnsi="Cambria"/>
          <w:rtl/>
          <w:lang w:val="fr-FR" w:bidi="ar-DZ"/>
        </w:rPr>
        <w:t>أحكام الجراح</w:t>
      </w:r>
      <w:bookmarkEnd w:id="587"/>
      <w:bookmarkEnd w:id="588"/>
      <w:bookmarkEnd w:id="589"/>
    </w:p>
    <w:p w14:paraId="301CF076" w14:textId="4CE0089C" w:rsidR="005E07D5" w:rsidRDefault="00602D06" w:rsidP="00602D06">
      <w:pPr>
        <w:rPr>
          <w:rtl/>
          <w:lang w:val="fr-FR" w:eastAsia="fr-FR" w:bidi="ar-DZ"/>
        </w:rPr>
      </w:pPr>
      <w:r>
        <w:rPr>
          <w:rtl/>
          <w:lang w:bidi="ar-DZ"/>
        </w:rPr>
        <w:lastRenderedPageBreak/>
        <w:t xml:space="preserve">نتناول في هذا المبحث ما </w:t>
      </w:r>
      <w:r w:rsidR="007B6AE1">
        <w:rPr>
          <w:rtl/>
          <w:lang w:bidi="ar-DZ"/>
        </w:rPr>
        <w:t xml:space="preserve">ورد من الأحاديث حول </w:t>
      </w:r>
      <w:r w:rsidR="003C1F6D">
        <w:rPr>
          <w:rFonts w:ascii="Cambria" w:hAnsi="Cambria"/>
          <w:rtl/>
          <w:lang w:val="fr-FR" w:bidi="ar-DZ"/>
        </w:rPr>
        <w:t>أحكام الجراح</w:t>
      </w:r>
      <w:r w:rsidR="005E07D5">
        <w:rPr>
          <w:rFonts w:ascii="Cambria" w:hAnsi="Cambria" w:hint="cs"/>
          <w:rtl/>
          <w:lang w:val="fr-FR" w:bidi="ar-DZ"/>
        </w:rPr>
        <w:t xml:space="preserve"> التي </w:t>
      </w:r>
      <w:r w:rsidR="005E07D5">
        <w:rPr>
          <w:rFonts w:hint="cs"/>
          <w:rtl/>
          <w:lang w:val="fr-FR" w:eastAsia="fr-FR" w:bidi="ar-DZ"/>
        </w:rPr>
        <w:t>يقوم بها الجاني عند إيذائه للمجني عليه، وهي تشبه عقوبة القتل من حيث كونها تكون إما بالقصاص، أو بدفع الدية في حال تخلي المجني عليه عن طلب القصاص ممن جنى عليه.</w:t>
      </w:r>
    </w:p>
    <w:p w14:paraId="3170AEDC" w14:textId="6121A928" w:rsidR="00602D06" w:rsidRDefault="005E07D5" w:rsidP="005E07D5">
      <w:pPr>
        <w:rPr>
          <w:color w:val="804000"/>
          <w:szCs w:val="20"/>
          <w:shd w:val="clear" w:color="auto" w:fill="FFFFFF"/>
          <w:rtl/>
          <w:lang w:val="fr-FR" w:eastAsia="fr-FR" w:bidi="ar-DZ"/>
        </w:rPr>
      </w:pPr>
      <w:r>
        <w:rPr>
          <w:rFonts w:hint="cs"/>
          <w:rtl/>
          <w:lang w:val="fr-FR" w:eastAsia="fr-FR" w:bidi="ar-DZ"/>
        </w:rPr>
        <w:t xml:space="preserve">وقد ورد النص على العدالة والمساواة المرتبطة بهذا الحكم في قوله تعالى: </w:t>
      </w:r>
      <w:r>
        <w:rPr>
          <w:rFonts w:cs="Traditional Arabic"/>
          <w:shd w:val="clear" w:color="auto" w:fill="FFFFFF"/>
          <w:rtl/>
          <w:lang w:val="fr-FR" w:eastAsia="fr-FR" w:bidi="ar-DZ"/>
        </w:rPr>
        <w:t>﴿</w:t>
      </w:r>
      <w:r>
        <w:rPr>
          <w:shd w:val="clear" w:color="auto" w:fill="FFFFFF"/>
          <w:rtl/>
          <w:lang w:val="fr-FR" w:eastAsia="fr-FR" w:bidi="ar-DZ"/>
        </w:rPr>
        <w:t>وَكَتَبْنَا عَلَيْهِمْ فِيهَا أَنَّ النَّفْسَ بِالنَّفْسِ وَالْعَيْنَ بِالْعَيْنِ وَالْأَنْفَ بِالْأَنْفِ وَالْأُذُنَ بِالْأُذُنِ وَالسِّنَّ بِالسِّنِّ وَالْجُرُوحَ قِصَاصٌ</w:t>
      </w:r>
      <w:r w:rsidR="007B6AE1">
        <w:rPr>
          <w:shd w:val="clear" w:color="auto" w:fill="FFFFFF"/>
          <w:rtl/>
          <w:lang w:val="fr-FR" w:eastAsia="fr-FR" w:bidi="ar-DZ"/>
        </w:rPr>
        <w:t xml:space="preserve"> </w:t>
      </w:r>
      <w:r>
        <w:rPr>
          <w:shd w:val="clear" w:color="auto" w:fill="FFFFFF"/>
          <w:rtl/>
          <w:lang w:val="fr-FR" w:eastAsia="fr-FR" w:bidi="ar-DZ"/>
        </w:rPr>
        <w:t>فَمَنْ تَصَدَّقَ بِهِ فَهُوَ كَفَّارَةٌ لَهُ</w:t>
      </w:r>
      <w:r w:rsidR="007B6AE1">
        <w:rPr>
          <w:shd w:val="clear" w:color="auto" w:fill="FFFFFF"/>
          <w:rtl/>
          <w:lang w:val="fr-FR" w:eastAsia="fr-FR" w:bidi="ar-DZ"/>
        </w:rPr>
        <w:t xml:space="preserve"> </w:t>
      </w:r>
      <w:r>
        <w:rPr>
          <w:shd w:val="clear" w:color="auto" w:fill="FFFFFF"/>
          <w:rtl/>
          <w:lang w:val="fr-FR" w:eastAsia="fr-FR" w:bidi="ar-DZ"/>
        </w:rPr>
        <w:t>وَمَنْ لَمْ يَحْكُمْ بِمَا أَنْزَلَ اللَّهُ فَأُولَئِكَ هُمُ الظَّالِمُونَ</w:t>
      </w:r>
      <w:r>
        <w:rPr>
          <w:rFonts w:cs="Traditional Arabic"/>
          <w:shd w:val="clear" w:color="auto" w:fill="FFFFFF"/>
          <w:rtl/>
          <w:lang w:val="fr-FR" w:eastAsia="fr-FR" w:bidi="ar-DZ"/>
        </w:rPr>
        <w:t>﴾</w:t>
      </w:r>
      <w:r>
        <w:rPr>
          <w:shd w:val="clear" w:color="auto" w:fill="FFFFFF"/>
          <w:rtl/>
          <w:lang w:val="fr-FR" w:eastAsia="fr-FR" w:bidi="ar-DZ"/>
        </w:rPr>
        <w:t xml:space="preserve"> </w:t>
      </w:r>
      <w:r>
        <w:rPr>
          <w:color w:val="804000"/>
          <w:szCs w:val="20"/>
          <w:shd w:val="clear" w:color="auto" w:fill="FFFFFF"/>
          <w:rtl/>
          <w:lang w:val="fr-FR" w:eastAsia="fr-FR" w:bidi="ar-DZ"/>
        </w:rPr>
        <w:t>[المائدة: 45]</w:t>
      </w:r>
    </w:p>
    <w:p w14:paraId="3E34E821" w14:textId="74F64BFC" w:rsidR="005E07D5" w:rsidRDefault="005E07D5" w:rsidP="005E07D5">
      <w:pPr>
        <w:pStyle w:val="aaac"/>
        <w:rPr>
          <w:rtl/>
        </w:rPr>
      </w:pPr>
      <w:r>
        <w:rPr>
          <w:rFonts w:hint="cs"/>
          <w:rtl/>
        </w:rPr>
        <w:t xml:space="preserve">فالآية الكريمة ترد على تلك الأحاديث التي تفرق بين عقوبة الرجل وعقوبة المرأة، فقوله تعالى: </w:t>
      </w:r>
      <w:r w:rsidRPr="007B6AE1">
        <w:rPr>
          <w:rtl/>
        </w:rPr>
        <w:t>﴿</w:t>
      </w:r>
      <w:r>
        <w:rPr>
          <w:shd w:val="clear" w:color="auto" w:fill="FFFFFF"/>
          <w:rtl/>
        </w:rPr>
        <w:t xml:space="preserve">وَالْجُرُوحَ قِصَاصٌ </w:t>
      </w:r>
      <w:r w:rsidRPr="007B6AE1">
        <w:rPr>
          <w:rtl/>
        </w:rPr>
        <w:t>﴾</w:t>
      </w:r>
      <w:r>
        <w:rPr>
          <w:shd w:val="clear" w:color="auto" w:fill="FFFFFF"/>
          <w:rtl/>
        </w:rPr>
        <w:t xml:space="preserve"> </w:t>
      </w:r>
      <w:r>
        <w:rPr>
          <w:color w:val="804000"/>
          <w:szCs w:val="20"/>
          <w:shd w:val="clear" w:color="auto" w:fill="FFFFFF"/>
          <w:rtl/>
        </w:rPr>
        <w:t>[المائدة: 45]</w:t>
      </w:r>
      <w:r w:rsidR="007B6AE1">
        <w:rPr>
          <w:shd w:val="clear" w:color="auto" w:fill="FFFFFF"/>
          <w:rtl/>
        </w:rPr>
        <w:t xml:space="preserve"> </w:t>
      </w:r>
      <w:r>
        <w:rPr>
          <w:rFonts w:hint="cs"/>
          <w:rtl/>
        </w:rPr>
        <w:t>كاف للدلالة على المساواة بين الذكر والأنثى والمسلم وغير المسلم.. فكل من جرح غيره يتحمل مسؤولية جرمه.</w:t>
      </w:r>
    </w:p>
    <w:p w14:paraId="708E2E56" w14:textId="25ED4A42" w:rsidR="005E07D5" w:rsidRDefault="005E07D5" w:rsidP="005E07D5">
      <w:pPr>
        <w:pStyle w:val="aaac"/>
        <w:rPr>
          <w:rtl/>
        </w:rPr>
      </w:pPr>
      <w:r>
        <w:rPr>
          <w:rFonts w:hint="cs"/>
          <w:rtl/>
        </w:rPr>
        <w:t xml:space="preserve">ومع أن الآية الكريمة تدعو إلى مراعاة العفو بين الجاني والمجني، وتعد بالأجر العظيم على ذلك، ولكن هذا العفو اختياري لا إكراه فيه من أي جهة، ولهذا نرى عدم صحة الحديث الذي ورد فيه نوع من الإكراه على العفو، وهو ما روي </w:t>
      </w:r>
      <w:r>
        <w:rPr>
          <w:rtl/>
        </w:rPr>
        <w:t xml:space="preserve">عن </w:t>
      </w:r>
      <w:r w:rsidRPr="000558A4">
        <w:rPr>
          <w:rtl/>
        </w:rPr>
        <w:t>وائل بن حجر</w:t>
      </w:r>
      <w:r>
        <w:rPr>
          <w:rtl/>
        </w:rPr>
        <w:t xml:space="preserve"> قال</w:t>
      </w:r>
      <w:r w:rsidRPr="000558A4">
        <w:rPr>
          <w:rtl/>
        </w:rPr>
        <w:t xml:space="preserve">: إني لقاعدٌ مع النبي </w:t>
      </w:r>
      <w:r>
        <w:sym w:font="Abo-thar" w:char="F061"/>
      </w:r>
      <w:r>
        <w:rPr>
          <w:rFonts w:hint="cs"/>
          <w:rtl/>
        </w:rPr>
        <w:t xml:space="preserve"> </w:t>
      </w:r>
      <w:r w:rsidRPr="000558A4">
        <w:rPr>
          <w:rtl/>
        </w:rPr>
        <w:t>إذ جاء رجلٌ يقود آخر بنسعة فقال</w:t>
      </w:r>
      <w:r>
        <w:rPr>
          <w:rtl/>
        </w:rPr>
        <w:t>:</w:t>
      </w:r>
      <w:r w:rsidRPr="000558A4">
        <w:rPr>
          <w:rtl/>
        </w:rPr>
        <w:t xml:space="preserve"> يا رسول الله هذا قتل أخي</w:t>
      </w:r>
      <w:r>
        <w:rPr>
          <w:rtl/>
        </w:rPr>
        <w:t>،</w:t>
      </w:r>
      <w:r w:rsidRPr="000558A4">
        <w:rPr>
          <w:rtl/>
        </w:rPr>
        <w:t xml:space="preserve"> فقال له </w:t>
      </w:r>
      <w:r>
        <w:sym w:font="Abo-thar" w:char="F061"/>
      </w:r>
      <w:r>
        <w:rPr>
          <w:rtl/>
        </w:rPr>
        <w:t xml:space="preserve">: </w:t>
      </w:r>
      <w:r w:rsidRPr="000558A4">
        <w:rPr>
          <w:rtl/>
        </w:rPr>
        <w:t>أقتلته</w:t>
      </w:r>
      <w:r>
        <w:rPr>
          <w:rtl/>
        </w:rPr>
        <w:t>؟</w:t>
      </w:r>
      <w:r w:rsidRPr="000558A4">
        <w:rPr>
          <w:rtl/>
        </w:rPr>
        <w:t xml:space="preserve"> فقال: إنه لو لم يعترف أقمت عليه البينة</w:t>
      </w:r>
      <w:r>
        <w:rPr>
          <w:rtl/>
        </w:rPr>
        <w:t xml:space="preserve">، </w:t>
      </w:r>
      <w:r w:rsidRPr="000558A4">
        <w:rPr>
          <w:rtl/>
        </w:rPr>
        <w:t>قال: نعم قتلته</w:t>
      </w:r>
      <w:r>
        <w:rPr>
          <w:rtl/>
        </w:rPr>
        <w:t xml:space="preserve">، </w:t>
      </w:r>
      <w:r w:rsidRPr="000558A4">
        <w:rPr>
          <w:rtl/>
        </w:rPr>
        <w:t>قال</w:t>
      </w:r>
      <w:r>
        <w:rPr>
          <w:rtl/>
        </w:rPr>
        <w:t xml:space="preserve">: </w:t>
      </w:r>
      <w:r w:rsidRPr="000558A4">
        <w:rPr>
          <w:rtl/>
        </w:rPr>
        <w:t>كيف قتلته</w:t>
      </w:r>
      <w:r>
        <w:rPr>
          <w:rtl/>
        </w:rPr>
        <w:t>؟</w:t>
      </w:r>
      <w:r w:rsidRPr="000558A4">
        <w:rPr>
          <w:rtl/>
        </w:rPr>
        <w:t xml:space="preserve"> قال: كنت أنا وهو نختبط من شجرة فسبني وأغضبني فضربته بالفأس على قرنه فقتلته فقال له </w:t>
      </w:r>
      <w:r>
        <w:sym w:font="Abo-thar" w:char="F061"/>
      </w:r>
      <w:r>
        <w:rPr>
          <w:rtl/>
        </w:rPr>
        <w:t xml:space="preserve">: </w:t>
      </w:r>
      <w:r w:rsidRPr="000558A4">
        <w:rPr>
          <w:rtl/>
        </w:rPr>
        <w:t>هل لك من شيء تؤديه عن نفسك</w:t>
      </w:r>
      <w:r>
        <w:rPr>
          <w:rtl/>
        </w:rPr>
        <w:t>،</w:t>
      </w:r>
      <w:r w:rsidRPr="000558A4">
        <w:rPr>
          <w:rtl/>
        </w:rPr>
        <w:t xml:space="preserve"> قال: ما لي إلا كسائي وفأسي</w:t>
      </w:r>
      <w:r>
        <w:rPr>
          <w:rtl/>
        </w:rPr>
        <w:t xml:space="preserve">، </w:t>
      </w:r>
      <w:r w:rsidRPr="000558A4">
        <w:rPr>
          <w:rtl/>
        </w:rPr>
        <w:t>قال</w:t>
      </w:r>
      <w:r>
        <w:rPr>
          <w:rtl/>
        </w:rPr>
        <w:t xml:space="preserve">: </w:t>
      </w:r>
      <w:r w:rsidRPr="007B6AE1">
        <w:rPr>
          <w:rtl/>
        </w:rPr>
        <w:t>أترى</w:t>
      </w:r>
      <w:r w:rsidRPr="000558A4">
        <w:rPr>
          <w:rtl/>
        </w:rPr>
        <w:t xml:space="preserve"> قومك يشترونك</w:t>
      </w:r>
      <w:r>
        <w:rPr>
          <w:rtl/>
        </w:rPr>
        <w:t>؟</w:t>
      </w:r>
      <w:r w:rsidRPr="000558A4">
        <w:rPr>
          <w:rtl/>
        </w:rPr>
        <w:t xml:space="preserve"> قال: أنا أهون على قومي من ذلك فرمى إليه النبي </w:t>
      </w:r>
      <w:r>
        <w:sym w:font="Abo-thar" w:char="F061"/>
      </w:r>
      <w:r w:rsidR="007B6AE1">
        <w:rPr>
          <w:rFonts w:hint="cs"/>
          <w:rtl/>
        </w:rPr>
        <w:t xml:space="preserve"> </w:t>
      </w:r>
      <w:proofErr w:type="spellStart"/>
      <w:r w:rsidRPr="000558A4">
        <w:rPr>
          <w:rtl/>
        </w:rPr>
        <w:t>بنسعته</w:t>
      </w:r>
      <w:proofErr w:type="spellEnd"/>
      <w:r>
        <w:rPr>
          <w:rtl/>
        </w:rPr>
        <w:t>،</w:t>
      </w:r>
      <w:r w:rsidRPr="000558A4">
        <w:rPr>
          <w:rtl/>
        </w:rPr>
        <w:t xml:space="preserve"> فقال</w:t>
      </w:r>
      <w:r>
        <w:rPr>
          <w:rtl/>
        </w:rPr>
        <w:t xml:space="preserve">: </w:t>
      </w:r>
      <w:r w:rsidRPr="000558A4">
        <w:rPr>
          <w:rtl/>
        </w:rPr>
        <w:t>دونك صاحبك</w:t>
      </w:r>
      <w:r>
        <w:rPr>
          <w:rtl/>
        </w:rPr>
        <w:t>،</w:t>
      </w:r>
      <w:r w:rsidRPr="000558A4">
        <w:rPr>
          <w:rtl/>
        </w:rPr>
        <w:t xml:space="preserve"> فانطلق به الرجل فلما ولى </w:t>
      </w:r>
      <w:r w:rsidRPr="0033666C">
        <w:rPr>
          <w:rtl/>
        </w:rPr>
        <w:t xml:space="preserve">قال رسول الله </w:t>
      </w:r>
      <w:r>
        <w:sym w:font="Abo-thar" w:char="F061"/>
      </w:r>
      <w:r>
        <w:rPr>
          <w:rtl/>
        </w:rPr>
        <w:t xml:space="preserve">: </w:t>
      </w:r>
      <w:r w:rsidRPr="000558A4">
        <w:rPr>
          <w:rtl/>
        </w:rPr>
        <w:t>إن قتله فهو مثله</w:t>
      </w:r>
      <w:r>
        <w:rPr>
          <w:rtl/>
        </w:rPr>
        <w:t>،</w:t>
      </w:r>
      <w:r w:rsidRPr="000558A4">
        <w:rPr>
          <w:rtl/>
        </w:rPr>
        <w:t xml:space="preserve"> فرجع إليه فقال: بلغني أنك قلت إن قتله فهو مثله وما أخذته إلا بأمرك ف</w:t>
      </w:r>
      <w:r w:rsidRPr="0033666C">
        <w:rPr>
          <w:rtl/>
        </w:rPr>
        <w:t xml:space="preserve">قال رسول الله </w:t>
      </w:r>
      <w:r>
        <w:lastRenderedPageBreak/>
        <w:sym w:font="Abo-thar" w:char="F061"/>
      </w:r>
      <w:r>
        <w:rPr>
          <w:rtl/>
        </w:rPr>
        <w:t xml:space="preserve">: </w:t>
      </w:r>
      <w:r w:rsidRPr="000558A4">
        <w:rPr>
          <w:rtl/>
        </w:rPr>
        <w:t>أما تريد أن يبوء بإثمه وإثم صاحبك</w:t>
      </w:r>
      <w:r>
        <w:rPr>
          <w:rtl/>
        </w:rPr>
        <w:t>،</w:t>
      </w:r>
      <w:r w:rsidRPr="000558A4">
        <w:rPr>
          <w:rtl/>
        </w:rPr>
        <w:t xml:space="preserve"> قال: بلى يا نبي الله قال</w:t>
      </w:r>
      <w:r>
        <w:rPr>
          <w:rtl/>
        </w:rPr>
        <w:t xml:space="preserve">: </w:t>
      </w:r>
      <w:r w:rsidRPr="000558A4">
        <w:rPr>
          <w:rtl/>
        </w:rPr>
        <w:t>فإن ذلك كذلك</w:t>
      </w:r>
      <w:r>
        <w:rPr>
          <w:rtl/>
        </w:rPr>
        <w:t>،</w:t>
      </w:r>
      <w:r w:rsidRPr="000558A4">
        <w:rPr>
          <w:rtl/>
        </w:rPr>
        <w:t xml:space="preserve"> قال: فرمى </w:t>
      </w:r>
      <w:proofErr w:type="spellStart"/>
      <w:r w:rsidRPr="000558A4">
        <w:rPr>
          <w:rtl/>
        </w:rPr>
        <w:t>بنسعته</w:t>
      </w:r>
      <w:proofErr w:type="spellEnd"/>
      <w:r w:rsidRPr="000558A4">
        <w:rPr>
          <w:rtl/>
        </w:rPr>
        <w:t xml:space="preserve"> وخلى سبيله</w:t>
      </w:r>
      <w:r w:rsidRPr="002D44BD">
        <w:rPr>
          <w:rStyle w:val="a3"/>
          <w:rtl/>
        </w:rPr>
        <w:t>(</w:t>
      </w:r>
      <w:r w:rsidRPr="002D44BD">
        <w:rPr>
          <w:rStyle w:val="a3"/>
          <w:rtl/>
        </w:rPr>
        <w:footnoteReference w:id="3025"/>
      </w:r>
      <w:r w:rsidRPr="002D44BD">
        <w:rPr>
          <w:rStyle w:val="a3"/>
          <w:rtl/>
        </w:rPr>
        <w:t>)</w:t>
      </w:r>
      <w:r>
        <w:rPr>
          <w:rtl/>
        </w:rPr>
        <w:t>.</w:t>
      </w:r>
    </w:p>
    <w:p w14:paraId="296FB6E6" w14:textId="11C9216B" w:rsidR="005E07D5" w:rsidRPr="005E07D5" w:rsidRDefault="005E07D5" w:rsidP="005E07D5">
      <w:pPr>
        <w:pStyle w:val="aaac"/>
        <w:rPr>
          <w:rFonts w:cs="Sakkal Majalla"/>
          <w:rtl/>
        </w:rPr>
      </w:pPr>
      <w:r>
        <w:rPr>
          <w:rFonts w:hint="cs"/>
          <w:rtl/>
        </w:rPr>
        <w:t>فهذا الذي قتل عمدا، وبضربة بالفأس بسبب غضبه يمكن أن يرتكب نفس الجريمة مع غيره، ولذلك كان من حق أولياء المقتول القصاص من قاتل أخيهم، وهو حق شرعي مكفول لهم، ويختلفون به تماما عن القاتل، ففرق كبير بين من يقتل تطبيقا لحكم شرعي وبين من يقتل لغضبه وانفعاله.</w:t>
      </w:r>
    </w:p>
    <w:p w14:paraId="3B77C2AA" w14:textId="70BCB4A4" w:rsidR="0092396F" w:rsidRPr="008635DA" w:rsidRDefault="0092396F" w:rsidP="00CD39E8">
      <w:pPr>
        <w:pStyle w:val="aaa3"/>
        <w:rPr>
          <w:rtl/>
          <w:lang w:val="fr-FR" w:eastAsia="fr-FR" w:bidi="ar-DZ"/>
        </w:rPr>
      </w:pPr>
      <w:bookmarkStart w:id="590" w:name="_Toc64745047"/>
      <w:bookmarkStart w:id="591" w:name="_Toc65145827"/>
      <w:r w:rsidRPr="008635DA">
        <w:rPr>
          <w:rtl/>
          <w:lang w:val="fr-FR" w:eastAsia="fr-FR" w:bidi="ar-DZ"/>
        </w:rPr>
        <w:t>1ـ ما ورد في الأحاديث النبوية:</w:t>
      </w:r>
      <w:bookmarkEnd w:id="590"/>
      <w:bookmarkEnd w:id="591"/>
    </w:p>
    <w:p w14:paraId="7C73D0F8" w14:textId="77777777" w:rsidR="0092396F" w:rsidRPr="008635DA" w:rsidRDefault="0092396F" w:rsidP="00921C60">
      <w:pPr>
        <w:rPr>
          <w:rtl/>
          <w:lang w:val="fr-FR" w:eastAsia="fr-FR" w:bidi="ar-DZ"/>
        </w:rPr>
      </w:pPr>
      <w:r w:rsidRPr="008635DA">
        <w:rPr>
          <w:rtl/>
          <w:lang w:val="fr-FR" w:eastAsia="fr-FR" w:bidi="ar-DZ"/>
        </w:rPr>
        <w:t>من الأحاديث الواردة في هذا الباب في المصادر السنية والشيعية:</w:t>
      </w:r>
    </w:p>
    <w:p w14:paraId="0224A971" w14:textId="7FDE5290" w:rsidR="0092396F" w:rsidRDefault="0092396F" w:rsidP="00CD39E8">
      <w:pPr>
        <w:pStyle w:val="aaa4"/>
        <w:rPr>
          <w:rtl/>
          <w:lang w:val="fr-FR" w:eastAsia="fr-FR" w:bidi="ar-DZ"/>
        </w:rPr>
      </w:pPr>
      <w:bookmarkStart w:id="592" w:name="_Toc64745048"/>
      <w:bookmarkStart w:id="593" w:name="_Toc65145828"/>
      <w:r w:rsidRPr="008635DA">
        <w:rPr>
          <w:rtl/>
          <w:lang w:val="fr-FR" w:eastAsia="fr-FR" w:bidi="ar-DZ"/>
        </w:rPr>
        <w:t>أ ـ ما ورد في المصادر السنية:</w:t>
      </w:r>
      <w:bookmarkEnd w:id="592"/>
      <w:bookmarkEnd w:id="593"/>
    </w:p>
    <w:p w14:paraId="11521BC0" w14:textId="4C033EF2" w:rsidR="0092396F" w:rsidRPr="000558A4" w:rsidRDefault="0092396F" w:rsidP="00AC08F9">
      <w:pPr>
        <w:pStyle w:val="aaac"/>
        <w:rPr>
          <w:rtl/>
        </w:rPr>
      </w:pPr>
      <w:r w:rsidRPr="005B58EA">
        <w:rPr>
          <w:b/>
          <w:bCs/>
          <w:color w:val="FF0000"/>
          <w:rtl/>
        </w:rPr>
        <w:t xml:space="preserve">[الحديث: </w:t>
      </w:r>
      <w:r w:rsidR="007B6AE1">
        <w:rPr>
          <w:b/>
          <w:bCs/>
          <w:color w:val="FF0000"/>
          <w:rtl/>
        </w:rPr>
        <w:t>2939</w:t>
      </w:r>
      <w:r w:rsidRPr="005B58EA">
        <w:rPr>
          <w:b/>
          <w:bCs/>
          <w:color w:val="FF0000"/>
          <w:rtl/>
        </w:rPr>
        <w:t>]</w:t>
      </w:r>
      <w:r>
        <w:rPr>
          <w:color w:val="FF0000"/>
          <w:rtl/>
        </w:rPr>
        <w:t xml:space="preserve"> </w:t>
      </w:r>
      <w:r>
        <w:rPr>
          <w:rtl/>
        </w:rPr>
        <w:t xml:space="preserve">عن </w:t>
      </w:r>
      <w:r w:rsidRPr="000558A4">
        <w:rPr>
          <w:rtl/>
        </w:rPr>
        <w:t>عمران بن حصين: أن رجلا عض يد رجل</w:t>
      </w:r>
      <w:r>
        <w:rPr>
          <w:rtl/>
        </w:rPr>
        <w:t xml:space="preserve">، </w:t>
      </w:r>
      <w:r w:rsidRPr="000558A4">
        <w:rPr>
          <w:rtl/>
        </w:rPr>
        <w:t xml:space="preserve">فنزع يده من فيه فوقعت </w:t>
      </w:r>
      <w:proofErr w:type="spellStart"/>
      <w:r w:rsidRPr="000558A4">
        <w:rPr>
          <w:rtl/>
        </w:rPr>
        <w:t>ثنيتاه</w:t>
      </w:r>
      <w:proofErr w:type="spellEnd"/>
      <w:r>
        <w:rPr>
          <w:rtl/>
        </w:rPr>
        <w:t xml:space="preserve">، </w:t>
      </w:r>
      <w:r w:rsidRPr="000558A4">
        <w:rPr>
          <w:rtl/>
        </w:rPr>
        <w:t xml:space="preserve">فاختصموا إلى النبي </w:t>
      </w:r>
      <w:r w:rsidRPr="000558A4">
        <w:rPr>
          <w:rtl/>
        </w:rPr>
        <w:sym w:font="Abo-thar" w:char="F061"/>
      </w:r>
      <w:r w:rsidRPr="000558A4">
        <w:rPr>
          <w:rtl/>
        </w:rPr>
        <w:t xml:space="preserve"> فقال</w:t>
      </w:r>
      <w:r>
        <w:rPr>
          <w:rtl/>
        </w:rPr>
        <w:t xml:space="preserve">: </w:t>
      </w:r>
      <w:r w:rsidRPr="000558A4">
        <w:rPr>
          <w:rtl/>
        </w:rPr>
        <w:t>يعض أحدكم يد أخيه كما يعض الفحل لا دية لك</w:t>
      </w:r>
      <w:r>
        <w:rPr>
          <w:rStyle w:val="a3"/>
          <w:rtl/>
        </w:rPr>
        <w:t>(</w:t>
      </w:r>
      <w:r w:rsidRPr="00A32C20">
        <w:rPr>
          <w:rStyle w:val="a3"/>
          <w:rtl/>
        </w:rPr>
        <w:footnoteReference w:id="3026"/>
      </w:r>
      <w:r>
        <w:rPr>
          <w:rStyle w:val="a3"/>
          <w:rtl/>
        </w:rPr>
        <w:t>)</w:t>
      </w:r>
      <w:r>
        <w:rPr>
          <w:rtl/>
        </w:rPr>
        <w:t>.</w:t>
      </w:r>
    </w:p>
    <w:p w14:paraId="15FF600E" w14:textId="1D64407C" w:rsidR="0092396F" w:rsidRPr="000558A4" w:rsidRDefault="0092396F" w:rsidP="00AC08F9">
      <w:pPr>
        <w:pStyle w:val="aaac"/>
        <w:rPr>
          <w:rtl/>
        </w:rPr>
      </w:pPr>
      <w:r w:rsidRPr="005B58EA">
        <w:rPr>
          <w:b/>
          <w:bCs/>
          <w:color w:val="FF0000"/>
          <w:rtl/>
        </w:rPr>
        <w:t xml:space="preserve">[الحديث: </w:t>
      </w:r>
      <w:r w:rsidR="007B6AE1">
        <w:rPr>
          <w:b/>
          <w:bCs/>
          <w:color w:val="FF0000"/>
          <w:rtl/>
        </w:rPr>
        <w:t>2940</w:t>
      </w:r>
      <w:r w:rsidRPr="005B58EA">
        <w:rPr>
          <w:b/>
          <w:bCs/>
          <w:color w:val="FF0000"/>
          <w:rtl/>
        </w:rPr>
        <w:t>]</w:t>
      </w:r>
      <w:r>
        <w:rPr>
          <w:color w:val="FF0000"/>
          <w:rtl/>
        </w:rPr>
        <w:t xml:space="preserve"> </w:t>
      </w:r>
      <w:r>
        <w:rPr>
          <w:rtl/>
        </w:rPr>
        <w:t xml:space="preserve">عن </w:t>
      </w:r>
      <w:r w:rsidRPr="000558A4">
        <w:rPr>
          <w:rtl/>
        </w:rPr>
        <w:t>عمران بن حصين: أن رجلا عض يد رجل</w:t>
      </w:r>
      <w:r>
        <w:rPr>
          <w:rtl/>
        </w:rPr>
        <w:t xml:space="preserve">، </w:t>
      </w:r>
      <w:r w:rsidRPr="000558A4">
        <w:rPr>
          <w:rtl/>
        </w:rPr>
        <w:t xml:space="preserve">فنزع يده من فيه فوقعت </w:t>
      </w:r>
      <w:proofErr w:type="spellStart"/>
      <w:r w:rsidRPr="000558A4">
        <w:rPr>
          <w:rtl/>
        </w:rPr>
        <w:t>ثنيتاه</w:t>
      </w:r>
      <w:proofErr w:type="spellEnd"/>
      <w:r>
        <w:rPr>
          <w:rtl/>
        </w:rPr>
        <w:t xml:space="preserve">، </w:t>
      </w:r>
      <w:r w:rsidRPr="000558A4">
        <w:rPr>
          <w:rtl/>
        </w:rPr>
        <w:t xml:space="preserve">فاختصموا إلى النبي </w:t>
      </w:r>
      <w:r w:rsidRPr="000558A4">
        <w:rPr>
          <w:rtl/>
        </w:rPr>
        <w:sym w:font="Abo-thar" w:char="F061"/>
      </w:r>
      <w:r w:rsidRPr="000558A4">
        <w:rPr>
          <w:rtl/>
        </w:rPr>
        <w:t xml:space="preserve"> فقال</w:t>
      </w:r>
      <w:r>
        <w:rPr>
          <w:rtl/>
        </w:rPr>
        <w:t xml:space="preserve">: </w:t>
      </w:r>
      <w:r w:rsidRPr="000558A4">
        <w:rPr>
          <w:rtl/>
        </w:rPr>
        <w:t xml:space="preserve">ما تأمرني؟! تأمرني آمره أن يدع يده </w:t>
      </w:r>
      <w:r w:rsidRPr="007B6AE1">
        <w:rPr>
          <w:rtl/>
        </w:rPr>
        <w:t>في</w:t>
      </w:r>
      <w:r>
        <w:rPr>
          <w:rtl/>
        </w:rPr>
        <w:t xml:space="preserve"> في</w:t>
      </w:r>
      <w:r w:rsidRPr="000558A4">
        <w:rPr>
          <w:rtl/>
        </w:rPr>
        <w:t>ك تقضمها كما يقضم الفحل ادفع يدك حتى يعضها</w:t>
      </w:r>
      <w:r>
        <w:rPr>
          <w:rtl/>
        </w:rPr>
        <w:t xml:space="preserve">، </w:t>
      </w:r>
      <w:r w:rsidRPr="000558A4">
        <w:rPr>
          <w:rtl/>
        </w:rPr>
        <w:t>ثم انتزعها</w:t>
      </w:r>
      <w:r>
        <w:rPr>
          <w:rStyle w:val="a3"/>
          <w:rtl/>
        </w:rPr>
        <w:t>(</w:t>
      </w:r>
      <w:r w:rsidRPr="00A32C20">
        <w:rPr>
          <w:rStyle w:val="a3"/>
          <w:rtl/>
        </w:rPr>
        <w:footnoteReference w:id="3027"/>
      </w:r>
      <w:r>
        <w:rPr>
          <w:rStyle w:val="a3"/>
          <w:rtl/>
        </w:rPr>
        <w:t>)</w:t>
      </w:r>
      <w:r>
        <w:rPr>
          <w:rtl/>
        </w:rPr>
        <w:t>.</w:t>
      </w:r>
      <w:r w:rsidRPr="000558A4">
        <w:rPr>
          <w:rtl/>
        </w:rPr>
        <w:t xml:space="preserve"> </w:t>
      </w:r>
    </w:p>
    <w:p w14:paraId="0114C19F" w14:textId="71D96634" w:rsidR="0092396F" w:rsidRPr="000558A4" w:rsidRDefault="0092396F" w:rsidP="00AC08F9">
      <w:pPr>
        <w:pStyle w:val="aaac"/>
        <w:rPr>
          <w:rtl/>
        </w:rPr>
      </w:pPr>
      <w:r w:rsidRPr="005B58EA">
        <w:rPr>
          <w:b/>
          <w:bCs/>
          <w:color w:val="FF0000"/>
          <w:rtl/>
        </w:rPr>
        <w:t xml:space="preserve">[الحديث: </w:t>
      </w:r>
      <w:r w:rsidR="007B6AE1">
        <w:rPr>
          <w:b/>
          <w:bCs/>
          <w:color w:val="FF0000"/>
          <w:rtl/>
        </w:rPr>
        <w:t>2941</w:t>
      </w:r>
      <w:r w:rsidRPr="005B58EA">
        <w:rPr>
          <w:b/>
          <w:bCs/>
          <w:color w:val="FF0000"/>
          <w:rtl/>
        </w:rPr>
        <w:t>]</w:t>
      </w:r>
      <w:r w:rsidRPr="005B58EA">
        <w:rPr>
          <w:color w:val="FF0000"/>
          <w:rtl/>
        </w:rPr>
        <w:t xml:space="preserve"> </w:t>
      </w:r>
      <w:r w:rsidRPr="009202AD">
        <w:rPr>
          <w:rtl/>
        </w:rPr>
        <w:t>عن</w:t>
      </w:r>
      <w:r>
        <w:rPr>
          <w:color w:val="FF0000"/>
          <w:rtl/>
        </w:rPr>
        <w:t xml:space="preserve"> </w:t>
      </w:r>
      <w:r w:rsidRPr="000558A4">
        <w:rPr>
          <w:rtl/>
        </w:rPr>
        <w:t>أنس بن مالك: أن الربيع عمته كسرت ثنية جارية</w:t>
      </w:r>
      <w:r>
        <w:rPr>
          <w:rtl/>
        </w:rPr>
        <w:t xml:space="preserve">، </w:t>
      </w:r>
      <w:r w:rsidRPr="000558A4">
        <w:rPr>
          <w:rtl/>
        </w:rPr>
        <w:t>فطلبوا إليها العفو فأبوا</w:t>
      </w:r>
      <w:r>
        <w:rPr>
          <w:rtl/>
        </w:rPr>
        <w:t xml:space="preserve">، </w:t>
      </w:r>
      <w:r w:rsidRPr="000558A4">
        <w:rPr>
          <w:rtl/>
        </w:rPr>
        <w:t>فعرضوا الأرش</w:t>
      </w:r>
      <w:r>
        <w:rPr>
          <w:rtl/>
        </w:rPr>
        <w:t xml:space="preserve">، </w:t>
      </w:r>
      <w:r w:rsidRPr="000558A4">
        <w:rPr>
          <w:rtl/>
        </w:rPr>
        <w:t xml:space="preserve">فأبوا فأتوا </w:t>
      </w:r>
      <w:r w:rsidRPr="000558A4">
        <w:rPr>
          <w:rtl/>
        </w:rPr>
        <w:sym w:font="Abo-thar" w:char="F061"/>
      </w:r>
      <w:r>
        <w:rPr>
          <w:rtl/>
        </w:rPr>
        <w:t xml:space="preserve">، </w:t>
      </w:r>
      <w:r w:rsidRPr="000558A4">
        <w:rPr>
          <w:rtl/>
        </w:rPr>
        <w:t xml:space="preserve">فأبوا إلا القصاص فأمر </w:t>
      </w:r>
      <w:r w:rsidRPr="000558A4">
        <w:rPr>
          <w:rtl/>
        </w:rPr>
        <w:sym w:font="Abo-thar" w:char="F061"/>
      </w:r>
      <w:r w:rsidRPr="000558A4">
        <w:rPr>
          <w:rtl/>
        </w:rPr>
        <w:t xml:space="preserve"> بالقصاص</w:t>
      </w:r>
      <w:r>
        <w:rPr>
          <w:rtl/>
        </w:rPr>
        <w:t xml:space="preserve">، </w:t>
      </w:r>
      <w:r w:rsidRPr="000558A4">
        <w:rPr>
          <w:rtl/>
        </w:rPr>
        <w:t>فقال أنس بن النضر: يا رسول الله</w:t>
      </w:r>
      <w:r>
        <w:rPr>
          <w:rtl/>
        </w:rPr>
        <w:t xml:space="preserve">، </w:t>
      </w:r>
      <w:r w:rsidRPr="000558A4">
        <w:rPr>
          <w:rtl/>
        </w:rPr>
        <w:t>أتكسر ثنية الربيع</w:t>
      </w:r>
      <w:r>
        <w:rPr>
          <w:rtl/>
        </w:rPr>
        <w:t xml:space="preserve">، </w:t>
      </w:r>
      <w:r w:rsidRPr="000558A4">
        <w:rPr>
          <w:rtl/>
        </w:rPr>
        <w:t xml:space="preserve">لا والذي بعثك بالحق لا تكسر </w:t>
      </w:r>
      <w:r w:rsidRPr="000558A4">
        <w:rPr>
          <w:rtl/>
        </w:rPr>
        <w:lastRenderedPageBreak/>
        <w:t>ثنيتها</w:t>
      </w:r>
      <w:r>
        <w:rPr>
          <w:rtl/>
        </w:rPr>
        <w:t xml:space="preserve">، </w:t>
      </w:r>
      <w:r w:rsidRPr="000558A4">
        <w:rPr>
          <w:rtl/>
        </w:rPr>
        <w:t xml:space="preserve">فقال رسول الله </w:t>
      </w:r>
      <w:r w:rsidRPr="000558A4">
        <w:rPr>
          <w:rtl/>
        </w:rPr>
        <w:sym w:font="Abo-thar" w:char="F061"/>
      </w:r>
      <w:r>
        <w:rPr>
          <w:rtl/>
        </w:rPr>
        <w:t xml:space="preserve">: </w:t>
      </w:r>
      <w:r w:rsidRPr="000558A4">
        <w:rPr>
          <w:rtl/>
        </w:rPr>
        <w:t>يا أنس</w:t>
      </w:r>
      <w:r>
        <w:rPr>
          <w:rtl/>
        </w:rPr>
        <w:t xml:space="preserve">، </w:t>
      </w:r>
      <w:r w:rsidRPr="000558A4">
        <w:rPr>
          <w:rtl/>
        </w:rPr>
        <w:t>كتاب الله القصاص</w:t>
      </w:r>
      <w:r>
        <w:rPr>
          <w:rtl/>
        </w:rPr>
        <w:t>،</w:t>
      </w:r>
      <w:r w:rsidRPr="000558A4">
        <w:rPr>
          <w:rtl/>
        </w:rPr>
        <w:t xml:space="preserve"> فرضي القوم فعفوا ف</w:t>
      </w:r>
      <w:r w:rsidRPr="0033666C">
        <w:rPr>
          <w:rtl/>
        </w:rPr>
        <w:t xml:space="preserve">قال رسول الله </w:t>
      </w:r>
      <w:r w:rsidRPr="0033666C">
        <w:rPr>
          <w:rtl/>
        </w:rPr>
        <w:sym w:font="Abo-thar" w:char="F061"/>
      </w:r>
      <w:r>
        <w:rPr>
          <w:rtl/>
        </w:rPr>
        <w:t xml:space="preserve">: </w:t>
      </w:r>
      <w:r w:rsidRPr="000558A4">
        <w:rPr>
          <w:rtl/>
        </w:rPr>
        <w:t>إن من عباد الله من لو أقسم على الله لأبره</w:t>
      </w:r>
      <w:r>
        <w:rPr>
          <w:rStyle w:val="a3"/>
          <w:rtl/>
        </w:rPr>
        <w:t>(</w:t>
      </w:r>
      <w:r w:rsidRPr="00A32C20">
        <w:rPr>
          <w:rStyle w:val="a3"/>
          <w:rtl/>
        </w:rPr>
        <w:footnoteReference w:id="3028"/>
      </w:r>
      <w:r>
        <w:rPr>
          <w:rStyle w:val="a3"/>
          <w:rtl/>
        </w:rPr>
        <w:t>)</w:t>
      </w:r>
      <w:r>
        <w:rPr>
          <w:rtl/>
        </w:rPr>
        <w:t>.</w:t>
      </w:r>
      <w:r w:rsidRPr="000558A4">
        <w:rPr>
          <w:rtl/>
        </w:rPr>
        <w:t xml:space="preserve"> </w:t>
      </w:r>
    </w:p>
    <w:p w14:paraId="14549DA6" w14:textId="014452FF" w:rsidR="0092396F" w:rsidRPr="000558A4" w:rsidRDefault="0092396F" w:rsidP="00AC08F9">
      <w:pPr>
        <w:pStyle w:val="aaac"/>
        <w:rPr>
          <w:rtl/>
        </w:rPr>
      </w:pPr>
      <w:r w:rsidRPr="005B58EA">
        <w:rPr>
          <w:b/>
          <w:bCs/>
          <w:color w:val="FF0000"/>
          <w:rtl/>
        </w:rPr>
        <w:t xml:space="preserve">[الحديث: </w:t>
      </w:r>
      <w:r w:rsidR="007B6AE1">
        <w:rPr>
          <w:b/>
          <w:bCs/>
          <w:color w:val="FF0000"/>
          <w:rtl/>
        </w:rPr>
        <w:t>2942</w:t>
      </w:r>
      <w:r w:rsidRPr="005B58EA">
        <w:rPr>
          <w:b/>
          <w:bCs/>
          <w:color w:val="FF0000"/>
          <w:rtl/>
        </w:rPr>
        <w:t>]</w:t>
      </w:r>
      <w:r w:rsidRPr="005B58EA">
        <w:rPr>
          <w:color w:val="FF0000"/>
          <w:rtl/>
        </w:rPr>
        <w:t xml:space="preserve"> </w:t>
      </w:r>
      <w:r w:rsidRPr="009202AD">
        <w:rPr>
          <w:rtl/>
        </w:rPr>
        <w:t>عن</w:t>
      </w:r>
      <w:r>
        <w:rPr>
          <w:color w:val="FF0000"/>
          <w:rtl/>
        </w:rPr>
        <w:t xml:space="preserve"> </w:t>
      </w:r>
      <w:r w:rsidRPr="000558A4">
        <w:rPr>
          <w:rtl/>
        </w:rPr>
        <w:t>أنس بن مالك: أن أخت الربيع أم حارثة جرحت إنسانا</w:t>
      </w:r>
      <w:r>
        <w:rPr>
          <w:rtl/>
        </w:rPr>
        <w:t xml:space="preserve">، </w:t>
      </w:r>
      <w:r w:rsidRPr="000558A4">
        <w:rPr>
          <w:rtl/>
        </w:rPr>
        <w:t xml:space="preserve">فاختصموا إلى النبي </w:t>
      </w:r>
      <w:r w:rsidRPr="000558A4">
        <w:rPr>
          <w:rtl/>
        </w:rPr>
        <w:sym w:font="Abo-thar" w:char="F061"/>
      </w:r>
      <w:r w:rsidRPr="000558A4">
        <w:rPr>
          <w:rtl/>
        </w:rPr>
        <w:t xml:space="preserve"> فقال</w:t>
      </w:r>
      <w:r>
        <w:rPr>
          <w:rtl/>
        </w:rPr>
        <w:t xml:space="preserve">: </w:t>
      </w:r>
      <w:r w:rsidRPr="000558A4">
        <w:rPr>
          <w:rtl/>
        </w:rPr>
        <w:t>القصاص</w:t>
      </w:r>
      <w:r>
        <w:rPr>
          <w:rtl/>
        </w:rPr>
        <w:t xml:space="preserve">، </w:t>
      </w:r>
      <w:r w:rsidRPr="000558A4">
        <w:rPr>
          <w:rtl/>
        </w:rPr>
        <w:t>القصاص</w:t>
      </w:r>
      <w:r>
        <w:rPr>
          <w:rtl/>
        </w:rPr>
        <w:t>،</w:t>
      </w:r>
      <w:r w:rsidRPr="000558A4">
        <w:rPr>
          <w:rtl/>
        </w:rPr>
        <w:t xml:space="preserve"> فقالت أم الربيع: يا رسول الله</w:t>
      </w:r>
      <w:r>
        <w:rPr>
          <w:rtl/>
        </w:rPr>
        <w:t xml:space="preserve">، </w:t>
      </w:r>
      <w:r w:rsidRPr="000558A4">
        <w:rPr>
          <w:rtl/>
        </w:rPr>
        <w:t>أيقتص من فلانة</w:t>
      </w:r>
      <w:r>
        <w:rPr>
          <w:rtl/>
        </w:rPr>
        <w:t xml:space="preserve">، </w:t>
      </w:r>
      <w:r w:rsidRPr="000558A4">
        <w:rPr>
          <w:rtl/>
        </w:rPr>
        <w:t>والله لا يقتص منها أبدا فما زالت حتى قبلوا ف</w:t>
      </w:r>
      <w:r w:rsidRPr="0033666C">
        <w:rPr>
          <w:rtl/>
        </w:rPr>
        <w:t xml:space="preserve">قال رسول الله </w:t>
      </w:r>
      <w:r w:rsidRPr="0033666C">
        <w:rPr>
          <w:rtl/>
        </w:rPr>
        <w:sym w:font="Abo-thar" w:char="F061"/>
      </w:r>
      <w:r>
        <w:rPr>
          <w:rtl/>
        </w:rPr>
        <w:t xml:space="preserve">: </w:t>
      </w:r>
      <w:r w:rsidRPr="000558A4">
        <w:rPr>
          <w:rtl/>
        </w:rPr>
        <w:t>إن من عباد الله من لو أقسم على الله لأبره</w:t>
      </w:r>
      <w:r>
        <w:rPr>
          <w:rStyle w:val="a3"/>
          <w:rtl/>
        </w:rPr>
        <w:t>(</w:t>
      </w:r>
      <w:r w:rsidRPr="00A32C20">
        <w:rPr>
          <w:rStyle w:val="a3"/>
          <w:rtl/>
        </w:rPr>
        <w:footnoteReference w:id="3029"/>
      </w:r>
      <w:r>
        <w:rPr>
          <w:rStyle w:val="a3"/>
          <w:rtl/>
        </w:rPr>
        <w:t>)</w:t>
      </w:r>
      <w:r>
        <w:rPr>
          <w:rtl/>
        </w:rPr>
        <w:t>.</w:t>
      </w:r>
      <w:r w:rsidRPr="000558A4">
        <w:rPr>
          <w:rtl/>
        </w:rPr>
        <w:t xml:space="preserve"> </w:t>
      </w:r>
    </w:p>
    <w:p w14:paraId="0D309538" w14:textId="279D382B" w:rsidR="0092396F" w:rsidRPr="000558A4" w:rsidRDefault="0092396F" w:rsidP="00AC08F9">
      <w:pPr>
        <w:pStyle w:val="aaac"/>
        <w:rPr>
          <w:rtl/>
        </w:rPr>
      </w:pPr>
      <w:r w:rsidRPr="005B58EA">
        <w:rPr>
          <w:b/>
          <w:bCs/>
          <w:color w:val="FF0000"/>
          <w:rtl/>
        </w:rPr>
        <w:t xml:space="preserve">[الحديث: </w:t>
      </w:r>
      <w:r w:rsidR="007B6AE1">
        <w:rPr>
          <w:b/>
          <w:bCs/>
          <w:color w:val="FF0000"/>
          <w:rtl/>
        </w:rPr>
        <w:t>2943</w:t>
      </w:r>
      <w:r w:rsidRPr="005B58EA">
        <w:rPr>
          <w:b/>
          <w:bCs/>
          <w:color w:val="FF0000"/>
          <w:rtl/>
        </w:rPr>
        <w:t>]</w:t>
      </w:r>
      <w:r w:rsidRPr="005B58EA">
        <w:rPr>
          <w:color w:val="FF0000"/>
          <w:rtl/>
        </w:rPr>
        <w:t xml:space="preserve"> </w:t>
      </w:r>
      <w:r>
        <w:rPr>
          <w:rtl/>
        </w:rPr>
        <w:t xml:space="preserve">عن </w:t>
      </w:r>
      <w:r w:rsidRPr="000558A4">
        <w:rPr>
          <w:rtl/>
        </w:rPr>
        <w:t>عمران بن حصين: أن غلاما لأناس فقراء</w:t>
      </w:r>
      <w:r>
        <w:rPr>
          <w:rtl/>
        </w:rPr>
        <w:t xml:space="preserve">، </w:t>
      </w:r>
      <w:r w:rsidRPr="000558A4">
        <w:rPr>
          <w:rtl/>
        </w:rPr>
        <w:t>قطع أذن غلام لأغنياء</w:t>
      </w:r>
      <w:r>
        <w:rPr>
          <w:rtl/>
        </w:rPr>
        <w:t xml:space="preserve">، </w:t>
      </w:r>
      <w:r w:rsidRPr="000558A4">
        <w:rPr>
          <w:rtl/>
        </w:rPr>
        <w:t xml:space="preserve">فأتى أهله النبي </w:t>
      </w:r>
      <w:r w:rsidRPr="000558A4">
        <w:rPr>
          <w:rtl/>
        </w:rPr>
        <w:sym w:font="Abo-thar" w:char="F061"/>
      </w:r>
      <w:r w:rsidRPr="000558A4">
        <w:rPr>
          <w:rtl/>
        </w:rPr>
        <w:t xml:space="preserve"> فقالوا: يا رسول الله</w:t>
      </w:r>
      <w:r>
        <w:rPr>
          <w:rtl/>
        </w:rPr>
        <w:t xml:space="preserve">، </w:t>
      </w:r>
      <w:r w:rsidRPr="000558A4">
        <w:rPr>
          <w:rtl/>
        </w:rPr>
        <w:t>إنا أناسٌ فقراء</w:t>
      </w:r>
      <w:r>
        <w:rPr>
          <w:rtl/>
        </w:rPr>
        <w:t xml:space="preserve">، </w:t>
      </w:r>
      <w:r w:rsidRPr="000558A4">
        <w:rPr>
          <w:rtl/>
        </w:rPr>
        <w:t>فلم يجعل عليه شيئا</w:t>
      </w:r>
      <w:r>
        <w:rPr>
          <w:rStyle w:val="a3"/>
          <w:rtl/>
        </w:rPr>
        <w:t>(</w:t>
      </w:r>
      <w:r w:rsidRPr="00A32C20">
        <w:rPr>
          <w:rStyle w:val="a3"/>
          <w:rtl/>
        </w:rPr>
        <w:footnoteReference w:id="3030"/>
      </w:r>
      <w:r>
        <w:rPr>
          <w:rStyle w:val="a3"/>
          <w:rtl/>
        </w:rPr>
        <w:t>)</w:t>
      </w:r>
      <w:r>
        <w:rPr>
          <w:rtl/>
        </w:rPr>
        <w:t>.</w:t>
      </w:r>
      <w:r w:rsidRPr="000558A4">
        <w:rPr>
          <w:rtl/>
        </w:rPr>
        <w:t xml:space="preserve"> </w:t>
      </w:r>
    </w:p>
    <w:p w14:paraId="1BD92EE5" w14:textId="408384B4" w:rsidR="0092396F" w:rsidRPr="000558A4" w:rsidRDefault="0092396F" w:rsidP="00AC08F9">
      <w:pPr>
        <w:pStyle w:val="aaac"/>
        <w:rPr>
          <w:rtl/>
        </w:rPr>
      </w:pPr>
      <w:r w:rsidRPr="005B58EA">
        <w:rPr>
          <w:b/>
          <w:bCs/>
          <w:color w:val="FF0000"/>
          <w:rtl/>
        </w:rPr>
        <w:t xml:space="preserve">[الحديث: </w:t>
      </w:r>
      <w:r w:rsidR="007B6AE1">
        <w:rPr>
          <w:b/>
          <w:bCs/>
          <w:color w:val="FF0000"/>
          <w:rtl/>
        </w:rPr>
        <w:t>2944</w:t>
      </w:r>
      <w:r w:rsidRPr="005B58EA">
        <w:rPr>
          <w:b/>
          <w:bCs/>
          <w:color w:val="FF0000"/>
          <w:rtl/>
        </w:rPr>
        <w:t>]</w:t>
      </w:r>
      <w:r w:rsidRPr="005B58EA">
        <w:rPr>
          <w:color w:val="FF0000"/>
          <w:rtl/>
        </w:rPr>
        <w:t xml:space="preserve"> </w:t>
      </w:r>
      <w:r>
        <w:rPr>
          <w:rtl/>
        </w:rPr>
        <w:t xml:space="preserve">عن </w:t>
      </w:r>
      <w:r w:rsidRPr="000558A4">
        <w:rPr>
          <w:rtl/>
        </w:rPr>
        <w:t>ابن عباس: أن رجلا وقع في أب كان له في الجاهلية</w:t>
      </w:r>
      <w:r>
        <w:rPr>
          <w:rtl/>
        </w:rPr>
        <w:t xml:space="preserve">، </w:t>
      </w:r>
      <w:r w:rsidRPr="000558A4">
        <w:rPr>
          <w:rtl/>
        </w:rPr>
        <w:t>فلطمه العباس فجاء قومه فقالوا</w:t>
      </w:r>
      <w:r>
        <w:rPr>
          <w:rtl/>
        </w:rPr>
        <w:t>:</w:t>
      </w:r>
      <w:r w:rsidRPr="000558A4">
        <w:rPr>
          <w:rtl/>
        </w:rPr>
        <w:t xml:space="preserve"> </w:t>
      </w:r>
      <w:proofErr w:type="spellStart"/>
      <w:r w:rsidRPr="000558A4">
        <w:rPr>
          <w:rtl/>
        </w:rPr>
        <w:t>لنلطمنه</w:t>
      </w:r>
      <w:proofErr w:type="spellEnd"/>
      <w:r w:rsidRPr="000558A4">
        <w:rPr>
          <w:rtl/>
        </w:rPr>
        <w:t xml:space="preserve"> كما لطمه</w:t>
      </w:r>
      <w:r>
        <w:rPr>
          <w:rtl/>
        </w:rPr>
        <w:t xml:space="preserve">، </w:t>
      </w:r>
      <w:r w:rsidRPr="000558A4">
        <w:rPr>
          <w:rtl/>
        </w:rPr>
        <w:t>فلبسوا السلاح</w:t>
      </w:r>
      <w:r>
        <w:rPr>
          <w:rtl/>
        </w:rPr>
        <w:t xml:space="preserve">، </w:t>
      </w:r>
      <w:r w:rsidRPr="000558A4">
        <w:rPr>
          <w:rtl/>
        </w:rPr>
        <w:t xml:space="preserve">فبلغ ذلك النبي </w:t>
      </w:r>
      <w:r w:rsidRPr="000558A4">
        <w:rPr>
          <w:rtl/>
        </w:rPr>
        <w:sym w:font="Abo-thar" w:char="F061"/>
      </w:r>
      <w:r w:rsidRPr="000558A4">
        <w:rPr>
          <w:rtl/>
        </w:rPr>
        <w:t xml:space="preserve"> فصعد المنبر</w:t>
      </w:r>
      <w:r>
        <w:rPr>
          <w:rtl/>
        </w:rPr>
        <w:t xml:space="preserve">، </w:t>
      </w:r>
      <w:r w:rsidRPr="000558A4">
        <w:rPr>
          <w:rtl/>
        </w:rPr>
        <w:t>فقال</w:t>
      </w:r>
      <w:r>
        <w:rPr>
          <w:rtl/>
        </w:rPr>
        <w:t xml:space="preserve">: </w:t>
      </w:r>
      <w:r w:rsidRPr="000558A4">
        <w:rPr>
          <w:rtl/>
        </w:rPr>
        <w:t>أيها الناس</w:t>
      </w:r>
      <w:r>
        <w:rPr>
          <w:rtl/>
        </w:rPr>
        <w:t xml:space="preserve">، </w:t>
      </w:r>
      <w:r w:rsidRPr="007B6AE1">
        <w:rPr>
          <w:rtl/>
        </w:rPr>
        <w:t>أي</w:t>
      </w:r>
      <w:r w:rsidRPr="000558A4">
        <w:rPr>
          <w:rtl/>
        </w:rPr>
        <w:t xml:space="preserve"> أهل </w:t>
      </w:r>
      <w:r w:rsidRPr="007B6AE1">
        <w:rPr>
          <w:rtl/>
        </w:rPr>
        <w:t>الأرض</w:t>
      </w:r>
      <w:r w:rsidRPr="000558A4">
        <w:rPr>
          <w:rtl/>
        </w:rPr>
        <w:t xml:space="preserve"> تعلمون أكرم على الله تعالى</w:t>
      </w:r>
      <w:r>
        <w:rPr>
          <w:rtl/>
        </w:rPr>
        <w:t>؟</w:t>
      </w:r>
      <w:r w:rsidRPr="000558A4">
        <w:rPr>
          <w:rtl/>
        </w:rPr>
        <w:t xml:space="preserve"> فقالوا: أنت</w:t>
      </w:r>
      <w:r>
        <w:rPr>
          <w:rtl/>
        </w:rPr>
        <w:t xml:space="preserve">، </w:t>
      </w:r>
      <w:r w:rsidRPr="000558A4">
        <w:rPr>
          <w:rtl/>
        </w:rPr>
        <w:t>قال</w:t>
      </w:r>
      <w:r>
        <w:rPr>
          <w:rtl/>
        </w:rPr>
        <w:t>:</w:t>
      </w:r>
      <w:r w:rsidR="00936D2B">
        <w:rPr>
          <w:rtl/>
        </w:rPr>
        <w:t xml:space="preserve"> فإن </w:t>
      </w:r>
      <w:r w:rsidRPr="000558A4">
        <w:rPr>
          <w:rtl/>
        </w:rPr>
        <w:t>العباس مني وأنا منه لا تسبوا أمواتنا فتؤذوا أحياءنا</w:t>
      </w:r>
      <w:r>
        <w:rPr>
          <w:rtl/>
        </w:rPr>
        <w:t>،</w:t>
      </w:r>
      <w:r w:rsidRPr="000558A4">
        <w:rPr>
          <w:rtl/>
        </w:rPr>
        <w:t xml:space="preserve"> فجاء القوم فقالوا: يا رسول الله نعوذ بالله من غضبك استغفر لنا</w:t>
      </w:r>
      <w:r>
        <w:rPr>
          <w:rStyle w:val="a3"/>
          <w:rtl/>
        </w:rPr>
        <w:t>(</w:t>
      </w:r>
      <w:r w:rsidRPr="00A32C20">
        <w:rPr>
          <w:rStyle w:val="a3"/>
          <w:rtl/>
        </w:rPr>
        <w:footnoteReference w:id="3031"/>
      </w:r>
      <w:r>
        <w:rPr>
          <w:rStyle w:val="a3"/>
          <w:rtl/>
        </w:rPr>
        <w:t>)</w:t>
      </w:r>
      <w:r>
        <w:rPr>
          <w:rtl/>
        </w:rPr>
        <w:t>.</w:t>
      </w:r>
      <w:r w:rsidRPr="000558A4">
        <w:rPr>
          <w:rtl/>
        </w:rPr>
        <w:t xml:space="preserve"> </w:t>
      </w:r>
    </w:p>
    <w:p w14:paraId="461C7177" w14:textId="1BEF671E" w:rsidR="0092396F" w:rsidRDefault="0092396F" w:rsidP="00AC08F9">
      <w:pPr>
        <w:pStyle w:val="aaac"/>
        <w:rPr>
          <w:rtl/>
        </w:rPr>
      </w:pPr>
      <w:r w:rsidRPr="005B58EA">
        <w:rPr>
          <w:b/>
          <w:bCs/>
          <w:color w:val="FF0000"/>
          <w:rtl/>
        </w:rPr>
        <w:t xml:space="preserve">[الحديث: </w:t>
      </w:r>
      <w:r w:rsidR="007B6AE1">
        <w:rPr>
          <w:b/>
          <w:bCs/>
          <w:color w:val="FF0000"/>
          <w:rtl/>
        </w:rPr>
        <w:t>2945</w:t>
      </w:r>
      <w:r w:rsidRPr="005B58EA">
        <w:rPr>
          <w:b/>
          <w:bCs/>
          <w:color w:val="FF0000"/>
          <w:rtl/>
        </w:rPr>
        <w:t>]</w:t>
      </w:r>
      <w:r w:rsidRPr="005B58EA">
        <w:rPr>
          <w:color w:val="FF0000"/>
          <w:rtl/>
        </w:rPr>
        <w:t xml:space="preserve"> </w:t>
      </w:r>
      <w:r>
        <w:rPr>
          <w:rtl/>
        </w:rPr>
        <w:t xml:space="preserve">عن </w:t>
      </w:r>
      <w:r w:rsidRPr="000558A4">
        <w:rPr>
          <w:rtl/>
        </w:rPr>
        <w:t xml:space="preserve">عبد الله بن جبير الخزاعي قال: طعن رسول الله </w:t>
      </w:r>
      <w:r w:rsidRPr="000558A4">
        <w:rPr>
          <w:rtl/>
        </w:rPr>
        <w:sym w:font="Abo-thar" w:char="F061"/>
      </w:r>
      <w:r w:rsidRPr="000558A4">
        <w:rPr>
          <w:rtl/>
        </w:rPr>
        <w:t xml:space="preserve"> رجلا في بطنه إما بقضيب وإما بسواك</w:t>
      </w:r>
      <w:r>
        <w:rPr>
          <w:rtl/>
        </w:rPr>
        <w:t xml:space="preserve">، </w:t>
      </w:r>
      <w:r w:rsidRPr="000558A4">
        <w:rPr>
          <w:rtl/>
        </w:rPr>
        <w:t>فقال: أوجعتني فأقدني</w:t>
      </w:r>
      <w:r>
        <w:rPr>
          <w:rtl/>
        </w:rPr>
        <w:t xml:space="preserve">، </w:t>
      </w:r>
      <w:r w:rsidRPr="000558A4">
        <w:rPr>
          <w:rtl/>
        </w:rPr>
        <w:t xml:space="preserve">فأعطاه العود </w:t>
      </w:r>
      <w:r w:rsidRPr="007B6AE1">
        <w:rPr>
          <w:rtl/>
        </w:rPr>
        <w:t>الذي</w:t>
      </w:r>
      <w:r w:rsidRPr="000558A4">
        <w:rPr>
          <w:rtl/>
        </w:rPr>
        <w:t xml:space="preserve"> كان معه</w:t>
      </w:r>
      <w:r>
        <w:rPr>
          <w:rtl/>
        </w:rPr>
        <w:t xml:space="preserve">، </w:t>
      </w:r>
      <w:r w:rsidRPr="000558A4">
        <w:rPr>
          <w:rtl/>
        </w:rPr>
        <w:t>فقال: استقد</w:t>
      </w:r>
      <w:r>
        <w:rPr>
          <w:rtl/>
        </w:rPr>
        <w:t xml:space="preserve">، </w:t>
      </w:r>
      <w:r w:rsidRPr="000558A4">
        <w:rPr>
          <w:rtl/>
        </w:rPr>
        <w:t>فقبل بطنه</w:t>
      </w:r>
      <w:r>
        <w:rPr>
          <w:rtl/>
        </w:rPr>
        <w:t xml:space="preserve">، </w:t>
      </w:r>
      <w:r w:rsidRPr="000558A4">
        <w:rPr>
          <w:rtl/>
        </w:rPr>
        <w:t>ثم قال: بل أعفو لعلك أن تشفع لي بها يوم القيامة</w:t>
      </w:r>
      <w:r>
        <w:rPr>
          <w:rStyle w:val="a3"/>
          <w:rtl/>
        </w:rPr>
        <w:t>(</w:t>
      </w:r>
      <w:r w:rsidRPr="00A32C20">
        <w:rPr>
          <w:rStyle w:val="a3"/>
          <w:rtl/>
        </w:rPr>
        <w:footnoteReference w:id="3032"/>
      </w:r>
      <w:r>
        <w:rPr>
          <w:rStyle w:val="a3"/>
          <w:rtl/>
        </w:rPr>
        <w:t>)</w:t>
      </w:r>
      <w:r>
        <w:rPr>
          <w:rtl/>
        </w:rPr>
        <w:t>.</w:t>
      </w:r>
    </w:p>
    <w:p w14:paraId="4C39B912" w14:textId="094429F3" w:rsidR="0092396F" w:rsidRPr="000558A4" w:rsidRDefault="0092396F" w:rsidP="00AC08F9">
      <w:pPr>
        <w:pStyle w:val="aaac"/>
        <w:rPr>
          <w:rtl/>
        </w:rPr>
      </w:pPr>
      <w:r w:rsidRPr="005B58EA">
        <w:rPr>
          <w:b/>
          <w:bCs/>
          <w:color w:val="FF0000"/>
          <w:rtl/>
        </w:rPr>
        <w:t xml:space="preserve">[الحديث: </w:t>
      </w:r>
      <w:r w:rsidR="007B6AE1">
        <w:rPr>
          <w:b/>
          <w:bCs/>
          <w:color w:val="FF0000"/>
          <w:rtl/>
        </w:rPr>
        <w:t>2946</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 xml:space="preserve">ما من رجل يصاب بشيء في جسده فيتصدق </w:t>
      </w:r>
      <w:r w:rsidRPr="000558A4">
        <w:rPr>
          <w:rtl/>
        </w:rPr>
        <w:lastRenderedPageBreak/>
        <w:t>به إلا رفعه الله به درجة وحط عنه به خطيئة</w:t>
      </w:r>
      <w:r>
        <w:rPr>
          <w:rStyle w:val="a3"/>
          <w:rtl/>
        </w:rPr>
        <w:t>(</w:t>
      </w:r>
      <w:r w:rsidRPr="00A32C20">
        <w:rPr>
          <w:rStyle w:val="a3"/>
          <w:rtl/>
        </w:rPr>
        <w:footnoteReference w:id="3033"/>
      </w:r>
      <w:r>
        <w:rPr>
          <w:rStyle w:val="a3"/>
          <w:rtl/>
        </w:rPr>
        <w:t>)</w:t>
      </w:r>
      <w:r>
        <w:rPr>
          <w:rtl/>
        </w:rPr>
        <w:t>.</w:t>
      </w:r>
      <w:r w:rsidRPr="000558A4">
        <w:rPr>
          <w:rtl/>
        </w:rPr>
        <w:t xml:space="preserve"> </w:t>
      </w:r>
    </w:p>
    <w:p w14:paraId="5D7DD562" w14:textId="76D34F60" w:rsidR="0092396F" w:rsidRPr="000558A4" w:rsidRDefault="0092396F" w:rsidP="00AC08F9">
      <w:pPr>
        <w:pStyle w:val="aaac"/>
        <w:rPr>
          <w:rtl/>
        </w:rPr>
      </w:pPr>
      <w:r w:rsidRPr="005B58EA">
        <w:rPr>
          <w:b/>
          <w:bCs/>
          <w:color w:val="FF0000"/>
          <w:rtl/>
        </w:rPr>
        <w:t xml:space="preserve">[الحديث: </w:t>
      </w:r>
      <w:r w:rsidR="007B6AE1">
        <w:rPr>
          <w:b/>
          <w:bCs/>
          <w:color w:val="FF0000"/>
          <w:rtl/>
        </w:rPr>
        <w:t>2947</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على المقتتلين أن ينحجزوا الأول فالأول</w:t>
      </w:r>
      <w:r>
        <w:rPr>
          <w:rStyle w:val="a3"/>
          <w:rtl/>
        </w:rPr>
        <w:t>(</w:t>
      </w:r>
      <w:r w:rsidRPr="00A32C20">
        <w:rPr>
          <w:rStyle w:val="a3"/>
          <w:rtl/>
        </w:rPr>
        <w:footnoteReference w:id="3034"/>
      </w:r>
      <w:r>
        <w:rPr>
          <w:rStyle w:val="a3"/>
          <w:rtl/>
        </w:rPr>
        <w:t>)</w:t>
      </w:r>
      <w:r>
        <w:rPr>
          <w:rtl/>
        </w:rPr>
        <w:t>.</w:t>
      </w:r>
      <w:r w:rsidRPr="000558A4">
        <w:rPr>
          <w:rtl/>
        </w:rPr>
        <w:t xml:space="preserve"> </w:t>
      </w:r>
    </w:p>
    <w:p w14:paraId="6634A0D3" w14:textId="42F96EB3" w:rsidR="0092396F" w:rsidRPr="000558A4" w:rsidRDefault="0092396F" w:rsidP="003E5F9A">
      <w:pPr>
        <w:pStyle w:val="aaac"/>
        <w:rPr>
          <w:rtl/>
        </w:rPr>
      </w:pPr>
      <w:r w:rsidRPr="005B58EA">
        <w:rPr>
          <w:b/>
          <w:bCs/>
          <w:color w:val="FF0000"/>
          <w:rtl/>
        </w:rPr>
        <w:t xml:space="preserve">[الحديث: </w:t>
      </w:r>
      <w:r w:rsidR="007B6AE1">
        <w:rPr>
          <w:b/>
          <w:bCs/>
          <w:color w:val="FF0000"/>
          <w:rtl/>
        </w:rPr>
        <w:t>2948</w:t>
      </w:r>
      <w:r w:rsidRPr="005B58EA">
        <w:rPr>
          <w:b/>
          <w:bCs/>
          <w:color w:val="FF0000"/>
          <w:rtl/>
        </w:rPr>
        <w:t>]</w:t>
      </w:r>
      <w:r w:rsidRPr="005B58EA">
        <w:rPr>
          <w:color w:val="FF0000"/>
          <w:rtl/>
        </w:rPr>
        <w:t xml:space="preserve"> </w:t>
      </w:r>
      <w:r>
        <w:rPr>
          <w:rtl/>
        </w:rPr>
        <w:t>عن ابن عمرو قال</w:t>
      </w:r>
      <w:r w:rsidRPr="000558A4">
        <w:rPr>
          <w:rtl/>
        </w:rPr>
        <w:t>:</w:t>
      </w:r>
      <w:r>
        <w:rPr>
          <w:rtl/>
        </w:rPr>
        <w:t xml:space="preserve"> </w:t>
      </w:r>
      <w:r w:rsidRPr="000558A4">
        <w:rPr>
          <w:rtl/>
        </w:rPr>
        <w:t xml:space="preserve">قضى النبي </w:t>
      </w:r>
      <w:r w:rsidRPr="000558A4">
        <w:rPr>
          <w:rtl/>
        </w:rPr>
        <w:sym w:font="Abo-thar" w:char="F061"/>
      </w:r>
      <w:r w:rsidRPr="000558A4">
        <w:rPr>
          <w:rtl/>
        </w:rPr>
        <w:t xml:space="preserve"> في العين القائمة السادة لمكانها بثلث الدية</w:t>
      </w:r>
      <w:r>
        <w:rPr>
          <w:rStyle w:val="a3"/>
          <w:rtl/>
        </w:rPr>
        <w:t>(</w:t>
      </w:r>
      <w:r w:rsidRPr="00A32C20">
        <w:rPr>
          <w:rStyle w:val="a3"/>
          <w:rtl/>
        </w:rPr>
        <w:footnoteReference w:id="3035"/>
      </w:r>
      <w:r>
        <w:rPr>
          <w:rStyle w:val="a3"/>
          <w:rtl/>
        </w:rPr>
        <w:t>)</w:t>
      </w:r>
      <w:r>
        <w:rPr>
          <w:rtl/>
        </w:rPr>
        <w:t>.</w:t>
      </w:r>
      <w:r w:rsidRPr="000558A4">
        <w:rPr>
          <w:rtl/>
        </w:rPr>
        <w:t xml:space="preserve"> </w:t>
      </w:r>
    </w:p>
    <w:p w14:paraId="0C0AB1D2" w14:textId="2A580E62" w:rsidR="0092396F" w:rsidRPr="000558A4" w:rsidRDefault="0092396F" w:rsidP="003E5F9A">
      <w:pPr>
        <w:pStyle w:val="aaac"/>
        <w:rPr>
          <w:rtl/>
        </w:rPr>
      </w:pPr>
      <w:r w:rsidRPr="005B58EA">
        <w:rPr>
          <w:b/>
          <w:bCs/>
          <w:color w:val="FF0000"/>
          <w:rtl/>
        </w:rPr>
        <w:t xml:space="preserve">[الحديث: </w:t>
      </w:r>
      <w:r w:rsidR="007B6AE1">
        <w:rPr>
          <w:b/>
          <w:bCs/>
          <w:color w:val="FF0000"/>
          <w:rtl/>
        </w:rPr>
        <w:t>2949</w:t>
      </w:r>
      <w:r w:rsidRPr="005B58EA">
        <w:rPr>
          <w:b/>
          <w:bCs/>
          <w:color w:val="FF0000"/>
          <w:rtl/>
        </w:rPr>
        <w:t>]</w:t>
      </w:r>
      <w:r w:rsidRPr="005B58EA">
        <w:rPr>
          <w:color w:val="FF0000"/>
          <w:rtl/>
        </w:rPr>
        <w:t xml:space="preserve"> </w:t>
      </w:r>
      <w:r w:rsidRPr="006F2CE5">
        <w:rPr>
          <w:rtl/>
        </w:rPr>
        <w:t>عن</w:t>
      </w:r>
      <w:r>
        <w:rPr>
          <w:color w:val="FF0000"/>
          <w:rtl/>
        </w:rPr>
        <w:t xml:space="preserve"> </w:t>
      </w:r>
      <w:r w:rsidRPr="000558A4">
        <w:rPr>
          <w:rtl/>
        </w:rPr>
        <w:t>عصمة</w:t>
      </w:r>
      <w:r>
        <w:rPr>
          <w:rtl/>
        </w:rPr>
        <w:t xml:space="preserve"> قال</w:t>
      </w:r>
      <w:r w:rsidRPr="000558A4">
        <w:rPr>
          <w:rtl/>
        </w:rPr>
        <w:t xml:space="preserve">: جاء رجل إلى النبي </w:t>
      </w:r>
      <w:r w:rsidRPr="000558A4">
        <w:rPr>
          <w:rtl/>
        </w:rPr>
        <w:sym w:font="Abo-thar" w:char="F061"/>
      </w:r>
      <w:r w:rsidRPr="000558A4">
        <w:rPr>
          <w:rtl/>
        </w:rPr>
        <w:t xml:space="preserve"> وقد فقئت عينه</w:t>
      </w:r>
      <w:r>
        <w:rPr>
          <w:rtl/>
        </w:rPr>
        <w:t xml:space="preserve">، </w:t>
      </w:r>
      <w:r w:rsidRPr="000558A4">
        <w:rPr>
          <w:rtl/>
        </w:rPr>
        <w:t>قال</w:t>
      </w:r>
      <w:r>
        <w:rPr>
          <w:rtl/>
        </w:rPr>
        <w:t xml:space="preserve">: </w:t>
      </w:r>
      <w:r w:rsidRPr="000558A4">
        <w:rPr>
          <w:rtl/>
        </w:rPr>
        <w:t>من ضربك؟ قال: أعور بني فلان</w:t>
      </w:r>
      <w:r>
        <w:rPr>
          <w:rtl/>
        </w:rPr>
        <w:t xml:space="preserve">، </w:t>
      </w:r>
      <w:r w:rsidRPr="000558A4">
        <w:rPr>
          <w:rtl/>
        </w:rPr>
        <w:t>فبعث إليه فجاء فقال</w:t>
      </w:r>
      <w:r>
        <w:rPr>
          <w:rtl/>
        </w:rPr>
        <w:t xml:space="preserve">: </w:t>
      </w:r>
      <w:r w:rsidRPr="000558A4">
        <w:rPr>
          <w:rtl/>
        </w:rPr>
        <w:t>أنت فقأت عين هذا؟ قال: نعم</w:t>
      </w:r>
      <w:r>
        <w:rPr>
          <w:rtl/>
        </w:rPr>
        <w:t xml:space="preserve">، </w:t>
      </w:r>
      <w:r w:rsidRPr="000558A4">
        <w:rPr>
          <w:rtl/>
        </w:rPr>
        <w:t>فقضى عليه بالدية</w:t>
      </w:r>
      <w:r>
        <w:rPr>
          <w:rtl/>
        </w:rPr>
        <w:t xml:space="preserve">، </w:t>
      </w:r>
      <w:r w:rsidRPr="000558A4">
        <w:rPr>
          <w:rtl/>
        </w:rPr>
        <w:t>وقال</w:t>
      </w:r>
      <w:r>
        <w:rPr>
          <w:rtl/>
        </w:rPr>
        <w:t xml:space="preserve">: </w:t>
      </w:r>
      <w:r w:rsidRPr="000558A4">
        <w:rPr>
          <w:rtl/>
        </w:rPr>
        <w:t>لا يفقأ عينه فيدعه غير بصير</w:t>
      </w:r>
      <w:r>
        <w:rPr>
          <w:rStyle w:val="a3"/>
          <w:rtl/>
        </w:rPr>
        <w:t>(</w:t>
      </w:r>
      <w:r w:rsidRPr="00A32C20">
        <w:rPr>
          <w:rStyle w:val="a3"/>
          <w:rtl/>
        </w:rPr>
        <w:footnoteReference w:id="3036"/>
      </w:r>
      <w:r>
        <w:rPr>
          <w:rStyle w:val="a3"/>
          <w:rtl/>
        </w:rPr>
        <w:t>)</w:t>
      </w:r>
      <w:r>
        <w:rPr>
          <w:rtl/>
        </w:rPr>
        <w:t>.</w:t>
      </w:r>
      <w:r w:rsidRPr="000558A4">
        <w:rPr>
          <w:rtl/>
        </w:rPr>
        <w:t xml:space="preserve"> </w:t>
      </w:r>
    </w:p>
    <w:p w14:paraId="11547FBC" w14:textId="3A5B6CD9" w:rsidR="0092396F" w:rsidRPr="000558A4" w:rsidRDefault="0092396F" w:rsidP="003E5F9A">
      <w:pPr>
        <w:pStyle w:val="aaac"/>
        <w:rPr>
          <w:rtl/>
        </w:rPr>
      </w:pPr>
      <w:r w:rsidRPr="005B58EA">
        <w:rPr>
          <w:b/>
          <w:bCs/>
          <w:color w:val="FF0000"/>
          <w:rtl/>
        </w:rPr>
        <w:t xml:space="preserve">[الحديث: </w:t>
      </w:r>
      <w:r w:rsidR="007B6AE1">
        <w:rPr>
          <w:b/>
          <w:bCs/>
          <w:color w:val="FF0000"/>
          <w:rtl/>
        </w:rPr>
        <w:t>2950</w:t>
      </w:r>
      <w:r w:rsidRPr="005B58EA">
        <w:rPr>
          <w:b/>
          <w:bCs/>
          <w:color w:val="FF0000"/>
          <w:rtl/>
        </w:rPr>
        <w:t>]</w:t>
      </w:r>
      <w:r w:rsidRPr="005B58EA">
        <w:rPr>
          <w:color w:val="FF0000"/>
          <w:rtl/>
        </w:rPr>
        <w:t xml:space="preserve"> </w:t>
      </w:r>
      <w:r w:rsidRPr="00D30F5F">
        <w:rPr>
          <w:rtl/>
        </w:rPr>
        <w:t xml:space="preserve">قال رسول الله </w:t>
      </w:r>
      <w:r w:rsidRPr="00D30F5F">
        <w:rPr>
          <w:rtl/>
        </w:rPr>
        <w:sym w:font="Abo-thar" w:char="F061"/>
      </w:r>
      <w:r w:rsidRPr="00D30F5F">
        <w:rPr>
          <w:rtl/>
        </w:rPr>
        <w:t>:</w:t>
      </w:r>
      <w:r>
        <w:rPr>
          <w:rtl/>
        </w:rPr>
        <w:t xml:space="preserve"> </w:t>
      </w:r>
      <w:r w:rsidRPr="000558A4">
        <w:rPr>
          <w:rtl/>
        </w:rPr>
        <w:t xml:space="preserve">في الأسنان خمسٌ </w:t>
      </w:r>
      <w:proofErr w:type="spellStart"/>
      <w:r w:rsidRPr="000558A4">
        <w:rPr>
          <w:rtl/>
        </w:rPr>
        <w:t>خمسٌ</w:t>
      </w:r>
      <w:proofErr w:type="spellEnd"/>
      <w:r>
        <w:rPr>
          <w:rStyle w:val="a3"/>
          <w:rtl/>
        </w:rPr>
        <w:t>(</w:t>
      </w:r>
      <w:r w:rsidRPr="00A32C20">
        <w:rPr>
          <w:rStyle w:val="a3"/>
          <w:rtl/>
        </w:rPr>
        <w:footnoteReference w:id="3037"/>
      </w:r>
      <w:r>
        <w:rPr>
          <w:rStyle w:val="a3"/>
          <w:rtl/>
        </w:rPr>
        <w:t>)</w:t>
      </w:r>
      <w:r>
        <w:rPr>
          <w:rtl/>
        </w:rPr>
        <w:t>.</w:t>
      </w:r>
      <w:r w:rsidRPr="000558A4">
        <w:rPr>
          <w:rtl/>
        </w:rPr>
        <w:t xml:space="preserve"> </w:t>
      </w:r>
    </w:p>
    <w:p w14:paraId="71B51CD8" w14:textId="1BF40054" w:rsidR="0092396F" w:rsidRPr="000558A4" w:rsidRDefault="0092396F" w:rsidP="003E5F9A">
      <w:pPr>
        <w:pStyle w:val="aaac"/>
        <w:rPr>
          <w:rtl/>
        </w:rPr>
      </w:pPr>
      <w:r w:rsidRPr="005B58EA">
        <w:rPr>
          <w:b/>
          <w:bCs/>
          <w:color w:val="FF0000"/>
          <w:rtl/>
        </w:rPr>
        <w:t xml:space="preserve">[الحديث: </w:t>
      </w:r>
      <w:r w:rsidR="007B6AE1">
        <w:rPr>
          <w:b/>
          <w:bCs/>
          <w:color w:val="FF0000"/>
          <w:rtl/>
        </w:rPr>
        <w:t>2951</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الأصابع سواءٌ</w:t>
      </w:r>
      <w:r>
        <w:rPr>
          <w:rtl/>
        </w:rPr>
        <w:t xml:space="preserve">، </w:t>
      </w:r>
      <w:r w:rsidRPr="000558A4">
        <w:rPr>
          <w:rtl/>
        </w:rPr>
        <w:t xml:space="preserve">عشرٌ </w:t>
      </w:r>
      <w:proofErr w:type="spellStart"/>
      <w:r w:rsidRPr="000558A4">
        <w:rPr>
          <w:rtl/>
        </w:rPr>
        <w:t>عشرٌ</w:t>
      </w:r>
      <w:proofErr w:type="spellEnd"/>
      <w:r w:rsidRPr="000558A4">
        <w:rPr>
          <w:rtl/>
        </w:rPr>
        <w:t xml:space="preserve"> من الإبل</w:t>
      </w:r>
      <w:r>
        <w:rPr>
          <w:rStyle w:val="a3"/>
          <w:rtl/>
        </w:rPr>
        <w:t>(</w:t>
      </w:r>
      <w:r w:rsidRPr="00A32C20">
        <w:rPr>
          <w:rStyle w:val="a3"/>
          <w:rtl/>
        </w:rPr>
        <w:footnoteReference w:id="3038"/>
      </w:r>
      <w:r>
        <w:rPr>
          <w:rStyle w:val="a3"/>
          <w:rtl/>
        </w:rPr>
        <w:t>)</w:t>
      </w:r>
      <w:r>
        <w:rPr>
          <w:rtl/>
        </w:rPr>
        <w:t>.</w:t>
      </w:r>
      <w:r w:rsidRPr="000558A4">
        <w:rPr>
          <w:rtl/>
        </w:rPr>
        <w:t xml:space="preserve"> </w:t>
      </w:r>
    </w:p>
    <w:p w14:paraId="4C208A99" w14:textId="4F89705E" w:rsidR="0092396F" w:rsidRPr="000558A4" w:rsidRDefault="0092396F" w:rsidP="003E5F9A">
      <w:pPr>
        <w:pStyle w:val="aaac"/>
        <w:rPr>
          <w:rtl/>
        </w:rPr>
      </w:pPr>
      <w:r w:rsidRPr="005B58EA">
        <w:rPr>
          <w:b/>
          <w:bCs/>
          <w:color w:val="FF0000"/>
          <w:rtl/>
        </w:rPr>
        <w:t xml:space="preserve">[الحديث: </w:t>
      </w:r>
      <w:r w:rsidR="007B6AE1">
        <w:rPr>
          <w:b/>
          <w:bCs/>
          <w:color w:val="FF0000"/>
          <w:rtl/>
        </w:rPr>
        <w:t>2952</w:t>
      </w:r>
      <w:r w:rsidRPr="005B58EA">
        <w:rPr>
          <w:b/>
          <w:bCs/>
          <w:color w:val="FF0000"/>
          <w:rtl/>
        </w:rPr>
        <w:t>]</w:t>
      </w:r>
      <w:r w:rsidRPr="005B58EA">
        <w:rPr>
          <w:color w:val="FF0000"/>
          <w:rtl/>
        </w:rPr>
        <w:t xml:space="preserve"> </w:t>
      </w:r>
      <w:r w:rsidRPr="000558A4">
        <w:rPr>
          <w:rtl/>
        </w:rPr>
        <w:t xml:space="preserve">قال رسول الله </w:t>
      </w:r>
      <w:r w:rsidRPr="000558A4">
        <w:rPr>
          <w:rtl/>
        </w:rPr>
        <w:sym w:font="Abo-thar" w:char="F061"/>
      </w:r>
      <w:r>
        <w:rPr>
          <w:rtl/>
        </w:rPr>
        <w:t xml:space="preserve">: </w:t>
      </w:r>
      <w:r w:rsidRPr="000558A4">
        <w:rPr>
          <w:rtl/>
        </w:rPr>
        <w:t>دية أصابع اليدين والرجلين سواءٌ</w:t>
      </w:r>
      <w:r>
        <w:rPr>
          <w:rtl/>
        </w:rPr>
        <w:t xml:space="preserve">، </w:t>
      </w:r>
      <w:r w:rsidRPr="000558A4">
        <w:rPr>
          <w:rtl/>
        </w:rPr>
        <w:t>عشرةٌ من الإبل لكل أصبع</w:t>
      </w:r>
      <w:r>
        <w:rPr>
          <w:rStyle w:val="a3"/>
          <w:rtl/>
        </w:rPr>
        <w:t xml:space="preserve"> (</w:t>
      </w:r>
      <w:r w:rsidRPr="00A32C20">
        <w:rPr>
          <w:rStyle w:val="a3"/>
          <w:rtl/>
        </w:rPr>
        <w:footnoteReference w:id="3039"/>
      </w:r>
      <w:r>
        <w:rPr>
          <w:rStyle w:val="a3"/>
          <w:rtl/>
        </w:rPr>
        <w:t>)</w:t>
      </w:r>
      <w:r>
        <w:rPr>
          <w:rtl/>
        </w:rPr>
        <w:t xml:space="preserve">. </w:t>
      </w:r>
    </w:p>
    <w:p w14:paraId="1771DA70" w14:textId="71D45320" w:rsidR="0092396F" w:rsidRPr="000558A4" w:rsidRDefault="0092396F" w:rsidP="003E5F9A">
      <w:pPr>
        <w:pStyle w:val="aaac"/>
        <w:rPr>
          <w:rtl/>
        </w:rPr>
      </w:pPr>
      <w:r w:rsidRPr="005B58EA">
        <w:rPr>
          <w:b/>
          <w:bCs/>
          <w:color w:val="FF0000"/>
          <w:rtl/>
        </w:rPr>
        <w:t xml:space="preserve">[الحديث: </w:t>
      </w:r>
      <w:r w:rsidR="007B6AE1">
        <w:rPr>
          <w:b/>
          <w:bCs/>
          <w:color w:val="FF0000"/>
          <w:rtl/>
        </w:rPr>
        <w:t>2953</w:t>
      </w:r>
      <w:r w:rsidRPr="005B58EA">
        <w:rPr>
          <w:b/>
          <w:bCs/>
          <w:color w:val="FF0000"/>
          <w:rtl/>
        </w:rPr>
        <w:t>]</w:t>
      </w:r>
      <w:r w:rsidRPr="005B58EA">
        <w:rPr>
          <w:color w:val="FF0000"/>
          <w:rtl/>
        </w:rPr>
        <w:t xml:space="preserve"> </w:t>
      </w:r>
      <w:r>
        <w:rPr>
          <w:rtl/>
        </w:rPr>
        <w:t xml:space="preserve">عن </w:t>
      </w:r>
      <w:r w:rsidRPr="000558A4">
        <w:rPr>
          <w:rtl/>
        </w:rPr>
        <w:t xml:space="preserve">أبي بكر بن محمد بن عمرو بن حزم: أن النبي </w:t>
      </w:r>
      <w:r w:rsidRPr="000558A4">
        <w:rPr>
          <w:rtl/>
        </w:rPr>
        <w:sym w:font="Abo-thar" w:char="F061"/>
      </w:r>
      <w:r w:rsidRPr="000558A4">
        <w:rPr>
          <w:rtl/>
        </w:rPr>
        <w:t xml:space="preserve"> كتب إلى أهل اليمن كتابا فيه الفرائض والسنن والديات وبعث به عمرو بن حزم فقرئت على أهل اليمن هذه نسختها</w:t>
      </w:r>
      <w:r>
        <w:rPr>
          <w:rtl/>
        </w:rPr>
        <w:t xml:space="preserve">: </w:t>
      </w:r>
      <w:r w:rsidRPr="000558A4">
        <w:rPr>
          <w:rtl/>
        </w:rPr>
        <w:t>من محمد النبي إلى شرحبيل بن عبد كلال ونعيم بن عبد كلال</w:t>
      </w:r>
      <w:r>
        <w:rPr>
          <w:rtl/>
        </w:rPr>
        <w:t xml:space="preserve">، </w:t>
      </w:r>
      <w:r w:rsidRPr="000558A4">
        <w:rPr>
          <w:rtl/>
        </w:rPr>
        <w:t>قيل ذي رعين ومعافر وهمدان أما بعد</w:t>
      </w:r>
      <w:r>
        <w:rPr>
          <w:rtl/>
        </w:rPr>
        <w:t>..</w:t>
      </w:r>
      <w:r w:rsidRPr="000558A4">
        <w:rPr>
          <w:rtl/>
        </w:rPr>
        <w:t xml:space="preserve"> وكان في كتابه أن من اعتبط مؤمنا قتلا فإنه قودٌ</w:t>
      </w:r>
      <w:r>
        <w:rPr>
          <w:rtl/>
        </w:rPr>
        <w:t xml:space="preserve">، </w:t>
      </w:r>
      <w:r w:rsidRPr="000558A4">
        <w:rPr>
          <w:rtl/>
        </w:rPr>
        <w:t>إلا أن يرضى أولياء المقتول</w:t>
      </w:r>
      <w:r>
        <w:rPr>
          <w:rtl/>
        </w:rPr>
        <w:t xml:space="preserve">، </w:t>
      </w:r>
      <w:r w:rsidRPr="000558A4">
        <w:rPr>
          <w:rtl/>
        </w:rPr>
        <w:t xml:space="preserve">وأن في النفس الدية </w:t>
      </w:r>
      <w:r>
        <w:rPr>
          <w:rtl/>
        </w:rPr>
        <w:t>مائة</w:t>
      </w:r>
      <w:r w:rsidRPr="000558A4">
        <w:rPr>
          <w:rtl/>
        </w:rPr>
        <w:t xml:space="preserve"> من الإبل</w:t>
      </w:r>
      <w:r>
        <w:rPr>
          <w:rtl/>
        </w:rPr>
        <w:t xml:space="preserve">، </w:t>
      </w:r>
      <w:r w:rsidRPr="000558A4">
        <w:rPr>
          <w:rtl/>
        </w:rPr>
        <w:t>وفي الأنف إذا أوعب جدعه الدية</w:t>
      </w:r>
      <w:r>
        <w:rPr>
          <w:rtl/>
        </w:rPr>
        <w:t xml:space="preserve">، </w:t>
      </w:r>
      <w:r w:rsidRPr="000558A4">
        <w:rPr>
          <w:rtl/>
        </w:rPr>
        <w:t>وفي اللسان الدية</w:t>
      </w:r>
      <w:r>
        <w:rPr>
          <w:rtl/>
        </w:rPr>
        <w:t xml:space="preserve">، </w:t>
      </w:r>
      <w:r w:rsidRPr="000558A4">
        <w:rPr>
          <w:rtl/>
        </w:rPr>
        <w:t>وفي الشفتين الدية</w:t>
      </w:r>
      <w:r>
        <w:rPr>
          <w:rtl/>
        </w:rPr>
        <w:t xml:space="preserve">، </w:t>
      </w:r>
      <w:r w:rsidRPr="000558A4">
        <w:rPr>
          <w:rtl/>
        </w:rPr>
        <w:t>وفي البيضتين الدية</w:t>
      </w:r>
      <w:r>
        <w:rPr>
          <w:rtl/>
        </w:rPr>
        <w:t xml:space="preserve">، </w:t>
      </w:r>
      <w:r w:rsidRPr="000558A4">
        <w:rPr>
          <w:rtl/>
        </w:rPr>
        <w:t>وفي الذكر الدية</w:t>
      </w:r>
      <w:r>
        <w:rPr>
          <w:rtl/>
        </w:rPr>
        <w:t xml:space="preserve">، </w:t>
      </w:r>
      <w:r w:rsidRPr="000558A4">
        <w:rPr>
          <w:rtl/>
        </w:rPr>
        <w:t xml:space="preserve">وفي </w:t>
      </w:r>
      <w:r w:rsidRPr="000558A4">
        <w:rPr>
          <w:rtl/>
        </w:rPr>
        <w:lastRenderedPageBreak/>
        <w:t>الصلب الدية وفي العينين الدية</w:t>
      </w:r>
      <w:r>
        <w:rPr>
          <w:rtl/>
        </w:rPr>
        <w:t xml:space="preserve">، </w:t>
      </w:r>
      <w:r w:rsidRPr="000558A4">
        <w:rPr>
          <w:rtl/>
        </w:rPr>
        <w:t>وفي الرجل الواحدة نصف الدية وفي المأمومة ثلث الدية</w:t>
      </w:r>
      <w:r>
        <w:rPr>
          <w:rtl/>
        </w:rPr>
        <w:t xml:space="preserve">، </w:t>
      </w:r>
      <w:r w:rsidRPr="000558A4">
        <w:rPr>
          <w:rtl/>
        </w:rPr>
        <w:t>وفي الجائفة ثلث الدية</w:t>
      </w:r>
      <w:r>
        <w:rPr>
          <w:rtl/>
        </w:rPr>
        <w:t xml:space="preserve">، </w:t>
      </w:r>
      <w:r w:rsidRPr="000558A4">
        <w:rPr>
          <w:rtl/>
        </w:rPr>
        <w:t>وفي المنقلة خمس عشرة من الإبل</w:t>
      </w:r>
      <w:r>
        <w:rPr>
          <w:rtl/>
        </w:rPr>
        <w:t xml:space="preserve">، </w:t>
      </w:r>
      <w:r w:rsidRPr="000558A4">
        <w:rPr>
          <w:rtl/>
        </w:rPr>
        <w:t>وفي كل أصبع من أصابع اليد أو الرجل عشرٌ من الإبل</w:t>
      </w:r>
      <w:r>
        <w:rPr>
          <w:rtl/>
        </w:rPr>
        <w:t xml:space="preserve">، </w:t>
      </w:r>
      <w:r w:rsidRPr="000558A4">
        <w:rPr>
          <w:rtl/>
        </w:rPr>
        <w:t>وفي السن خمسٌ من الإبل</w:t>
      </w:r>
      <w:r>
        <w:rPr>
          <w:rtl/>
        </w:rPr>
        <w:t xml:space="preserve">، </w:t>
      </w:r>
      <w:r w:rsidRPr="000558A4">
        <w:rPr>
          <w:rtl/>
        </w:rPr>
        <w:t>وفي الموضحة خمسٌ من الإبل</w:t>
      </w:r>
      <w:r>
        <w:rPr>
          <w:rtl/>
        </w:rPr>
        <w:t xml:space="preserve">، </w:t>
      </w:r>
      <w:r w:rsidRPr="000558A4">
        <w:rPr>
          <w:rtl/>
        </w:rPr>
        <w:t>وأن الرجل يقتل بالمرأة</w:t>
      </w:r>
      <w:r>
        <w:rPr>
          <w:rtl/>
        </w:rPr>
        <w:t>،</w:t>
      </w:r>
      <w:r w:rsidRPr="000558A4">
        <w:rPr>
          <w:rtl/>
        </w:rPr>
        <w:t xml:space="preserve"> وعلى أهل الذهب ألف دينار</w:t>
      </w:r>
      <w:r>
        <w:rPr>
          <w:rStyle w:val="a3"/>
          <w:rtl/>
        </w:rPr>
        <w:t xml:space="preserve"> (</w:t>
      </w:r>
      <w:r w:rsidRPr="00A32C20">
        <w:rPr>
          <w:rStyle w:val="a3"/>
          <w:rtl/>
        </w:rPr>
        <w:footnoteReference w:id="3040"/>
      </w:r>
      <w:r>
        <w:rPr>
          <w:rStyle w:val="a3"/>
          <w:rtl/>
        </w:rPr>
        <w:t>)</w:t>
      </w:r>
      <w:r>
        <w:rPr>
          <w:rtl/>
        </w:rPr>
        <w:t>.</w:t>
      </w:r>
      <w:r w:rsidRPr="000558A4">
        <w:rPr>
          <w:rtl/>
        </w:rPr>
        <w:t xml:space="preserve"> </w:t>
      </w:r>
    </w:p>
    <w:p w14:paraId="05D5BFC6" w14:textId="77777777" w:rsidR="0092396F" w:rsidRPr="000558A4" w:rsidRDefault="0092396F" w:rsidP="003E5F9A">
      <w:pPr>
        <w:pStyle w:val="aaac"/>
        <w:rPr>
          <w:rtl/>
        </w:rPr>
      </w:pPr>
      <w:r w:rsidRPr="000558A4">
        <w:rPr>
          <w:rtl/>
        </w:rPr>
        <w:t>وفي رواية</w:t>
      </w:r>
      <w:r>
        <w:rPr>
          <w:rtl/>
        </w:rPr>
        <w:t xml:space="preserve">: </w:t>
      </w:r>
      <w:r w:rsidRPr="000558A4">
        <w:rPr>
          <w:rtl/>
        </w:rPr>
        <w:t>وفي العين الواحدة نصف الدية</w:t>
      </w:r>
      <w:r>
        <w:rPr>
          <w:rtl/>
        </w:rPr>
        <w:t xml:space="preserve">، </w:t>
      </w:r>
      <w:r w:rsidRPr="000558A4">
        <w:rPr>
          <w:rtl/>
        </w:rPr>
        <w:t>وفي اليد الواحدة نصف الدية</w:t>
      </w:r>
      <w:r>
        <w:rPr>
          <w:rStyle w:val="a3"/>
          <w:rtl/>
        </w:rPr>
        <w:t>(</w:t>
      </w:r>
      <w:r w:rsidRPr="00A32C20">
        <w:rPr>
          <w:rStyle w:val="a3"/>
          <w:rtl/>
        </w:rPr>
        <w:footnoteReference w:id="3041"/>
      </w:r>
      <w:r>
        <w:rPr>
          <w:rStyle w:val="a3"/>
          <w:rtl/>
        </w:rPr>
        <w:t>)</w:t>
      </w:r>
      <w:r>
        <w:rPr>
          <w:rtl/>
        </w:rPr>
        <w:t>.</w:t>
      </w:r>
      <w:r w:rsidRPr="000558A4">
        <w:rPr>
          <w:rtl/>
        </w:rPr>
        <w:t xml:space="preserve"> </w:t>
      </w:r>
    </w:p>
    <w:p w14:paraId="05A7AC26" w14:textId="222647C0" w:rsidR="0092396F" w:rsidRPr="000558A4" w:rsidRDefault="0092396F" w:rsidP="003E5F9A">
      <w:pPr>
        <w:pStyle w:val="aaac"/>
        <w:rPr>
          <w:rtl/>
        </w:rPr>
      </w:pPr>
      <w:r w:rsidRPr="005B58EA">
        <w:rPr>
          <w:b/>
          <w:bCs/>
          <w:color w:val="FF0000"/>
          <w:rtl/>
        </w:rPr>
        <w:t xml:space="preserve">[الحديث: </w:t>
      </w:r>
      <w:r w:rsidR="007B6AE1">
        <w:rPr>
          <w:b/>
          <w:bCs/>
          <w:color w:val="FF0000"/>
          <w:rtl/>
        </w:rPr>
        <w:t>2954</w:t>
      </w:r>
      <w:r w:rsidRPr="005B58EA">
        <w:rPr>
          <w:b/>
          <w:bCs/>
          <w:color w:val="FF0000"/>
          <w:rtl/>
        </w:rPr>
        <w:t>]</w:t>
      </w:r>
      <w:r w:rsidRPr="005B58EA">
        <w:rPr>
          <w:color w:val="FF0000"/>
          <w:rtl/>
        </w:rPr>
        <w:t xml:space="preserve"> </w:t>
      </w:r>
      <w:r>
        <w:rPr>
          <w:rtl/>
        </w:rPr>
        <w:t xml:space="preserve">عن ابن </w:t>
      </w:r>
      <w:r w:rsidRPr="000558A4">
        <w:rPr>
          <w:rtl/>
        </w:rPr>
        <w:t xml:space="preserve">عمرو: أن النبي </w:t>
      </w:r>
      <w:r w:rsidRPr="000558A4">
        <w:rPr>
          <w:rtl/>
        </w:rPr>
        <w:sym w:font="Abo-thar" w:char="F061"/>
      </w:r>
      <w:r w:rsidRPr="000558A4">
        <w:rPr>
          <w:rtl/>
        </w:rPr>
        <w:t xml:space="preserve"> قضى في العين العوراء السادة لمكانها إذا طمست بثلث ديتها</w:t>
      </w:r>
      <w:r>
        <w:rPr>
          <w:rtl/>
        </w:rPr>
        <w:t xml:space="preserve">، </w:t>
      </w:r>
      <w:r w:rsidRPr="000558A4">
        <w:rPr>
          <w:rtl/>
        </w:rPr>
        <w:t>وفي اليد الشلاء إذا قطعت بثلث ديتها</w:t>
      </w:r>
      <w:r>
        <w:rPr>
          <w:rtl/>
        </w:rPr>
        <w:t xml:space="preserve">، </w:t>
      </w:r>
      <w:r w:rsidRPr="000558A4">
        <w:rPr>
          <w:rtl/>
        </w:rPr>
        <w:t>وفي السن السوداء إذا نزعت بثلث ديتها</w:t>
      </w:r>
      <w:r>
        <w:rPr>
          <w:rStyle w:val="a3"/>
          <w:rtl/>
        </w:rPr>
        <w:t>(</w:t>
      </w:r>
      <w:r w:rsidRPr="00A32C20">
        <w:rPr>
          <w:rStyle w:val="a3"/>
          <w:rtl/>
        </w:rPr>
        <w:footnoteReference w:id="3042"/>
      </w:r>
      <w:r>
        <w:rPr>
          <w:rStyle w:val="a3"/>
          <w:rtl/>
        </w:rPr>
        <w:t>)</w:t>
      </w:r>
      <w:r>
        <w:rPr>
          <w:rtl/>
        </w:rPr>
        <w:t>.</w:t>
      </w:r>
      <w:r w:rsidRPr="000558A4">
        <w:rPr>
          <w:rtl/>
        </w:rPr>
        <w:t xml:space="preserve"> </w:t>
      </w:r>
    </w:p>
    <w:p w14:paraId="50BF9A7B" w14:textId="2C6CF88E" w:rsidR="0092396F" w:rsidRPr="000558A4" w:rsidRDefault="0092396F" w:rsidP="003F3A23">
      <w:pPr>
        <w:pStyle w:val="aaac"/>
        <w:rPr>
          <w:rtl/>
        </w:rPr>
      </w:pPr>
      <w:r w:rsidRPr="005B58EA">
        <w:rPr>
          <w:b/>
          <w:bCs/>
          <w:color w:val="FF0000"/>
          <w:rtl/>
        </w:rPr>
        <w:t xml:space="preserve">[الحديث: </w:t>
      </w:r>
      <w:r w:rsidR="007B6AE1">
        <w:rPr>
          <w:b/>
          <w:bCs/>
          <w:color w:val="FF0000"/>
          <w:rtl/>
        </w:rPr>
        <w:t>2955</w:t>
      </w:r>
      <w:r w:rsidRPr="005B58EA">
        <w:rPr>
          <w:b/>
          <w:bCs/>
          <w:color w:val="FF0000"/>
          <w:rtl/>
        </w:rPr>
        <w:t>]</w:t>
      </w:r>
      <w:r w:rsidRPr="005B58EA">
        <w:rPr>
          <w:color w:val="FF0000"/>
          <w:rtl/>
        </w:rPr>
        <w:t xml:space="preserve"> </w:t>
      </w:r>
      <w:r w:rsidRPr="006F2CE5">
        <w:rPr>
          <w:rtl/>
        </w:rPr>
        <w:t>عن</w:t>
      </w:r>
      <w:r>
        <w:rPr>
          <w:color w:val="FF0000"/>
          <w:rtl/>
        </w:rPr>
        <w:t xml:space="preserve"> </w:t>
      </w:r>
      <w:r w:rsidRPr="000558A4">
        <w:rPr>
          <w:rtl/>
        </w:rPr>
        <w:t xml:space="preserve">ابن عمرو </w:t>
      </w:r>
      <w:r>
        <w:rPr>
          <w:rtl/>
        </w:rPr>
        <w:t>قال</w:t>
      </w:r>
      <w:r w:rsidRPr="000558A4">
        <w:rPr>
          <w:rtl/>
        </w:rPr>
        <w:t>: طعن رجل رجلا في رجله</w:t>
      </w:r>
      <w:r>
        <w:rPr>
          <w:rtl/>
        </w:rPr>
        <w:t xml:space="preserve">، </w:t>
      </w:r>
      <w:r w:rsidRPr="000558A4">
        <w:rPr>
          <w:rtl/>
        </w:rPr>
        <w:t>فقال المطعون: يا رسول الله أقدني</w:t>
      </w:r>
      <w:r>
        <w:rPr>
          <w:rtl/>
        </w:rPr>
        <w:t xml:space="preserve">، </w:t>
      </w:r>
      <w:r w:rsidRPr="000558A4">
        <w:rPr>
          <w:rtl/>
        </w:rPr>
        <w:t>فقال</w:t>
      </w:r>
      <w:r>
        <w:rPr>
          <w:rtl/>
        </w:rPr>
        <w:t xml:space="preserve">: </w:t>
      </w:r>
      <w:r w:rsidRPr="000558A4">
        <w:rPr>
          <w:rtl/>
        </w:rPr>
        <w:t>لا تعجل حتى يبرأ جرحك</w:t>
      </w:r>
      <w:r>
        <w:rPr>
          <w:rtl/>
        </w:rPr>
        <w:t>،</w:t>
      </w:r>
      <w:r w:rsidRPr="000558A4">
        <w:rPr>
          <w:rtl/>
        </w:rPr>
        <w:t xml:space="preserve"> فأبى إلا أن يستقيد فأقاده من طاعنه</w:t>
      </w:r>
      <w:r>
        <w:rPr>
          <w:rtl/>
        </w:rPr>
        <w:t xml:space="preserve">، </w:t>
      </w:r>
      <w:r w:rsidRPr="000558A4">
        <w:rPr>
          <w:rtl/>
        </w:rPr>
        <w:t xml:space="preserve">فبرأ </w:t>
      </w:r>
      <w:proofErr w:type="spellStart"/>
      <w:r w:rsidRPr="000558A4">
        <w:rPr>
          <w:rtl/>
        </w:rPr>
        <w:t>المستقاد</w:t>
      </w:r>
      <w:proofErr w:type="spellEnd"/>
      <w:r w:rsidRPr="000558A4">
        <w:rPr>
          <w:rtl/>
        </w:rPr>
        <w:t xml:space="preserve"> منه وعرج </w:t>
      </w:r>
      <w:proofErr w:type="spellStart"/>
      <w:r w:rsidRPr="000558A4">
        <w:rPr>
          <w:rtl/>
        </w:rPr>
        <w:t>المستقيد</w:t>
      </w:r>
      <w:proofErr w:type="spellEnd"/>
      <w:r w:rsidRPr="000558A4">
        <w:rPr>
          <w:rtl/>
        </w:rPr>
        <w:t xml:space="preserve"> فأتى النبي </w:t>
      </w:r>
      <w:r w:rsidRPr="000558A4">
        <w:rPr>
          <w:rtl/>
        </w:rPr>
        <w:sym w:font="Abo-thar" w:char="F061"/>
      </w:r>
      <w:r w:rsidRPr="000558A4">
        <w:rPr>
          <w:rtl/>
        </w:rPr>
        <w:t xml:space="preserve"> فقال: يا رسول الله عرجت وبرأ صاحبي</w:t>
      </w:r>
      <w:r>
        <w:rPr>
          <w:rtl/>
        </w:rPr>
        <w:t>،</w:t>
      </w:r>
      <w:r w:rsidRPr="000558A4">
        <w:rPr>
          <w:rtl/>
        </w:rPr>
        <w:t xml:space="preserve"> فقال له</w:t>
      </w:r>
      <w:r>
        <w:rPr>
          <w:rtl/>
        </w:rPr>
        <w:t xml:space="preserve">: </w:t>
      </w:r>
      <w:r w:rsidRPr="000558A4">
        <w:rPr>
          <w:rtl/>
        </w:rPr>
        <w:t>ألم آمرك ألا تستقيد حتى يبرأ جرحك فعصيتني فأبعدك الله وبطل جرحك</w:t>
      </w:r>
      <w:r>
        <w:rPr>
          <w:rtl/>
        </w:rPr>
        <w:t>،</w:t>
      </w:r>
      <w:r w:rsidRPr="000558A4">
        <w:rPr>
          <w:rtl/>
        </w:rPr>
        <w:t xml:space="preserve"> ثم أمر </w:t>
      </w:r>
      <w:r w:rsidRPr="000558A4">
        <w:rPr>
          <w:rtl/>
        </w:rPr>
        <w:sym w:font="Abo-thar" w:char="F061"/>
      </w:r>
      <w:r w:rsidRPr="000558A4">
        <w:rPr>
          <w:rtl/>
        </w:rPr>
        <w:t xml:space="preserve"> بعد ذلك من كان به جرحٌ لا يستقيد حتى يبرأ من جراحته</w:t>
      </w:r>
      <w:r>
        <w:rPr>
          <w:rStyle w:val="a3"/>
          <w:rtl/>
        </w:rPr>
        <w:t>(</w:t>
      </w:r>
      <w:r w:rsidRPr="00A32C20">
        <w:rPr>
          <w:rStyle w:val="a3"/>
          <w:rtl/>
        </w:rPr>
        <w:footnoteReference w:id="3043"/>
      </w:r>
      <w:r>
        <w:rPr>
          <w:rStyle w:val="a3"/>
          <w:rtl/>
        </w:rPr>
        <w:t>)</w:t>
      </w:r>
      <w:r>
        <w:rPr>
          <w:rtl/>
        </w:rPr>
        <w:t>.</w:t>
      </w:r>
      <w:r w:rsidRPr="000558A4">
        <w:rPr>
          <w:rtl/>
        </w:rPr>
        <w:t xml:space="preserve"> </w:t>
      </w:r>
    </w:p>
    <w:p w14:paraId="53850487" w14:textId="15AD6341" w:rsidR="0092396F" w:rsidRPr="008635DA" w:rsidRDefault="0092396F" w:rsidP="00CD39E8">
      <w:pPr>
        <w:pStyle w:val="aaa4"/>
        <w:rPr>
          <w:rtl/>
          <w:lang w:val="fr-FR" w:eastAsia="fr-FR" w:bidi="ar-DZ"/>
        </w:rPr>
      </w:pPr>
      <w:bookmarkStart w:id="594" w:name="_Toc64745049"/>
      <w:bookmarkStart w:id="595" w:name="_Toc65145829"/>
      <w:r w:rsidRPr="008635DA">
        <w:rPr>
          <w:rtl/>
          <w:lang w:val="fr-FR" w:eastAsia="fr-FR" w:bidi="ar-DZ"/>
        </w:rPr>
        <w:t>ب ـ ما ورد في المصادر الشيعية:</w:t>
      </w:r>
      <w:bookmarkEnd w:id="594"/>
      <w:bookmarkEnd w:id="595"/>
    </w:p>
    <w:p w14:paraId="310B9CE4" w14:textId="5A7EE5D1" w:rsidR="0092396F" w:rsidRPr="008635DA" w:rsidRDefault="0092396F" w:rsidP="00CD39E8">
      <w:pPr>
        <w:pStyle w:val="aaa3"/>
        <w:rPr>
          <w:rtl/>
          <w:lang w:val="fr-FR" w:eastAsia="fr-FR" w:bidi="ar-DZ"/>
        </w:rPr>
      </w:pPr>
      <w:bookmarkStart w:id="596" w:name="_Toc64745050"/>
      <w:bookmarkStart w:id="597" w:name="_Toc65145830"/>
      <w:r w:rsidRPr="008635DA">
        <w:rPr>
          <w:rtl/>
          <w:lang w:val="fr-FR" w:eastAsia="fr-FR" w:bidi="ar-DZ"/>
        </w:rPr>
        <w:t>2 ـ ما ورد عن أئمة الهدى:</w:t>
      </w:r>
      <w:bookmarkEnd w:id="596"/>
      <w:bookmarkEnd w:id="597"/>
    </w:p>
    <w:p w14:paraId="258EAC40" w14:textId="0F44D6F9" w:rsidR="0092396F" w:rsidRPr="008635DA" w:rsidRDefault="00DC6632" w:rsidP="00921C60">
      <w:pPr>
        <w:rPr>
          <w:rtl/>
          <w:lang w:val="fr-FR" w:eastAsia="fr-FR" w:bidi="ar-DZ"/>
        </w:rPr>
      </w:pPr>
      <w:r>
        <w:rPr>
          <w:rtl/>
          <w:lang w:val="fr-FR" w:eastAsia="fr-FR" w:bidi="ar-DZ"/>
        </w:rPr>
        <w:t xml:space="preserve">وقد قسمناها </w:t>
      </w:r>
      <w:r w:rsidR="0092396F" w:rsidRPr="008635DA">
        <w:rPr>
          <w:rtl/>
          <w:lang w:val="fr-FR" w:eastAsia="fr-FR" w:bidi="ar-DZ"/>
        </w:rPr>
        <w:t>بحسب من وردت عنهم إلى الأقسام التالية:</w:t>
      </w:r>
    </w:p>
    <w:p w14:paraId="6D72C96C" w14:textId="50663CEA" w:rsidR="0092396F" w:rsidRDefault="0092396F" w:rsidP="00CD39E8">
      <w:pPr>
        <w:pStyle w:val="aaa4"/>
        <w:rPr>
          <w:rtl/>
          <w:lang w:val="fr-FR" w:eastAsia="fr-FR" w:bidi="ar-DZ"/>
        </w:rPr>
      </w:pPr>
      <w:bookmarkStart w:id="598" w:name="_Toc64745051"/>
      <w:bookmarkStart w:id="599" w:name="_Toc65145831"/>
      <w:r w:rsidRPr="008635DA">
        <w:rPr>
          <w:rtl/>
          <w:lang w:val="fr-FR" w:eastAsia="fr-FR" w:bidi="ar-DZ"/>
        </w:rPr>
        <w:t>ما روي عن الإمام علي:</w:t>
      </w:r>
      <w:bookmarkEnd w:id="598"/>
      <w:bookmarkEnd w:id="599"/>
    </w:p>
    <w:p w14:paraId="79D6727D" w14:textId="61247DE4" w:rsidR="0092396F" w:rsidRPr="00CD3D00" w:rsidRDefault="0092396F" w:rsidP="00E51E7E">
      <w:pPr>
        <w:pStyle w:val="aaac"/>
        <w:rPr>
          <w:rtl/>
        </w:rPr>
      </w:pPr>
      <w:r w:rsidRPr="00CD3D00">
        <w:rPr>
          <w:b/>
          <w:bCs/>
          <w:color w:val="FF0000"/>
          <w:rtl/>
        </w:rPr>
        <w:lastRenderedPageBreak/>
        <w:t xml:space="preserve">[الحديث: </w:t>
      </w:r>
      <w:r w:rsidR="007B6AE1">
        <w:rPr>
          <w:b/>
          <w:bCs/>
          <w:color w:val="FF0000"/>
          <w:rtl/>
        </w:rPr>
        <w:t>2956</w:t>
      </w:r>
      <w:r w:rsidRPr="00CD3D00">
        <w:rPr>
          <w:b/>
          <w:bCs/>
          <w:color w:val="FF0000"/>
          <w:rtl/>
        </w:rPr>
        <w:t>]</w:t>
      </w:r>
      <w:r w:rsidRPr="00CD3D00">
        <w:rPr>
          <w:rtl/>
        </w:rPr>
        <w:t xml:space="preserve"> عن أبي عمر المتطبب، قال: عرضت على الإمام الصادق ما أفتى به </w:t>
      </w:r>
      <w:r>
        <w:rPr>
          <w:rtl/>
        </w:rPr>
        <w:t xml:space="preserve">الإمام علي </w:t>
      </w:r>
      <w:r w:rsidRPr="00CD3D00">
        <w:rPr>
          <w:rtl/>
        </w:rPr>
        <w:t>في الديات</w:t>
      </w:r>
      <w:r>
        <w:rPr>
          <w:rtl/>
        </w:rPr>
        <w:t>؛</w:t>
      </w:r>
      <w:r w:rsidRPr="00CD3D00">
        <w:rPr>
          <w:rtl/>
        </w:rPr>
        <w:t xml:space="preserve"> فمما أفتى به في الجسد وجعله ست فرائض: النفس، والبصر، والسمع، والكلام ونقص الصوت من </w:t>
      </w:r>
      <w:proofErr w:type="spellStart"/>
      <w:r w:rsidRPr="00CD3D00">
        <w:rPr>
          <w:rtl/>
        </w:rPr>
        <w:t>الغنن</w:t>
      </w:r>
      <w:proofErr w:type="spellEnd"/>
      <w:r w:rsidRPr="00CD3D00">
        <w:rPr>
          <w:rtl/>
        </w:rPr>
        <w:t xml:space="preserve">، والبحح، والشلل من اليدين والرجلين، ثم جعل مع كل شيء من هذه قسامة على نحو ما بلغت الدية، والقسامة جعل في النفس على العمد خمسين رجلا، وجعل في النفس على الخطأ خمسة وعشرين رجلا، وعلى ما بلغت ديته من الجروح ألف دينار ستة نفر، وما كان دون ذلك فحسابه من ستة نفر والقسامة في النفس، والسمع، والبصر، والعقل، والصوت من </w:t>
      </w:r>
      <w:proofErr w:type="spellStart"/>
      <w:r w:rsidRPr="00CD3D00">
        <w:rPr>
          <w:rtl/>
        </w:rPr>
        <w:t>الغنن</w:t>
      </w:r>
      <w:proofErr w:type="spellEnd"/>
      <w:r w:rsidRPr="00CD3D00">
        <w:rPr>
          <w:rtl/>
        </w:rPr>
        <w:t xml:space="preserve">، والبحح، ونقص اليدين والرجلين فهو ستة أجزاء الرجل، تفسير ذلك: إذا </w:t>
      </w:r>
      <w:r w:rsidRPr="00692DD6">
        <w:rPr>
          <w:rtl/>
        </w:rPr>
        <w:t>أصيب</w:t>
      </w:r>
      <w:r w:rsidRPr="00CD3D00">
        <w:rPr>
          <w:rtl/>
        </w:rPr>
        <w:t xml:space="preserve"> الرجل من هذه ال</w:t>
      </w:r>
      <w:r>
        <w:rPr>
          <w:rtl/>
        </w:rPr>
        <w:t>أ</w:t>
      </w:r>
      <w:r w:rsidRPr="00CD3D00">
        <w:rPr>
          <w:rtl/>
        </w:rPr>
        <w:t>جزاء الستة وقيس ذلك</w:t>
      </w:r>
      <w:r w:rsidR="00936D2B">
        <w:rPr>
          <w:rtl/>
        </w:rPr>
        <w:t xml:space="preserve"> فإن </w:t>
      </w:r>
      <w:r w:rsidRPr="00692DD6">
        <w:rPr>
          <w:rtl/>
        </w:rPr>
        <w:t>كان</w:t>
      </w:r>
      <w:r w:rsidRPr="00CD3D00">
        <w:rPr>
          <w:rtl/>
        </w:rPr>
        <w:t xml:space="preserve"> سدس بصره أو سمعه أو كلامه أو غير ذلك حلف هو وحده، وإن كان ثلث بصره حلف هو وحلف معه رجل واحد، وإن كان نصف بصره حلف هو وحلف معه رجلان، وإن كان ثلثي بصره حلف هو وحلف معه ثلاثة نفر، وإن كان </w:t>
      </w:r>
      <w:r w:rsidRPr="00692DD6">
        <w:rPr>
          <w:rtl/>
        </w:rPr>
        <w:t>أربعة</w:t>
      </w:r>
      <w:r w:rsidRPr="00CD3D00">
        <w:rPr>
          <w:rtl/>
        </w:rPr>
        <w:t xml:space="preserve"> أخماس بصره حلف هو وحلف معه</w:t>
      </w:r>
      <w:r>
        <w:rPr>
          <w:rtl/>
        </w:rPr>
        <w:t xml:space="preserve"> </w:t>
      </w:r>
      <w:r w:rsidRPr="00692DD6">
        <w:rPr>
          <w:rtl/>
        </w:rPr>
        <w:t>أربعة</w:t>
      </w:r>
      <w:r w:rsidRPr="00CD3D00">
        <w:rPr>
          <w:rtl/>
        </w:rPr>
        <w:t>، وإن كان بصره كله حلف هو وحلف معه خمسة نفر، وكذلك القسامة في الجروح كلها،</w:t>
      </w:r>
      <w:r w:rsidR="00936D2B">
        <w:rPr>
          <w:rtl/>
        </w:rPr>
        <w:t xml:space="preserve"> فإن </w:t>
      </w:r>
      <w:r w:rsidRPr="00CD3D00">
        <w:rPr>
          <w:rtl/>
        </w:rPr>
        <w:t xml:space="preserve">لم يكن للمصاب من يحلف معه ضوعفت عليه </w:t>
      </w:r>
      <w:r w:rsidRPr="00692DD6">
        <w:rPr>
          <w:rtl/>
        </w:rPr>
        <w:t>الإيمان</w:t>
      </w:r>
      <w:r w:rsidRPr="00CD3D00">
        <w:rPr>
          <w:rtl/>
        </w:rPr>
        <w:t>،</w:t>
      </w:r>
      <w:r w:rsidR="00936D2B">
        <w:rPr>
          <w:rtl/>
        </w:rPr>
        <w:t xml:space="preserve"> فإن </w:t>
      </w:r>
      <w:r w:rsidRPr="00692DD6">
        <w:rPr>
          <w:rtl/>
        </w:rPr>
        <w:t>كان</w:t>
      </w:r>
      <w:r w:rsidRPr="00CD3D00">
        <w:rPr>
          <w:rtl/>
        </w:rPr>
        <w:t xml:space="preserve"> سدس بصره حلف مرة واحدة، وإن كان الثلث حلف مرتين، وإن كان النصف حلف ثلاث مرات، وإن كان الثلثين حلف أربع مرات، وإن كان خمسة أسداس حلف خمس مرات، وإن كان كله حلف ست مرات، ثم يعطى</w:t>
      </w:r>
      <w:r w:rsidRPr="00A32C20">
        <w:rPr>
          <w:rStyle w:val="a3"/>
          <w:rtl/>
        </w:rPr>
        <w:t>(</w:t>
      </w:r>
      <w:r w:rsidRPr="00A32C20">
        <w:rPr>
          <w:rStyle w:val="a3"/>
          <w:rtl/>
        </w:rPr>
        <w:footnoteReference w:id="3044"/>
      </w:r>
      <w:r w:rsidRPr="00A32C20">
        <w:rPr>
          <w:rStyle w:val="a3"/>
          <w:rtl/>
        </w:rPr>
        <w:t>)</w:t>
      </w:r>
      <w:r w:rsidRPr="00CD3D00">
        <w:rPr>
          <w:rtl/>
        </w:rPr>
        <w:t>.</w:t>
      </w:r>
    </w:p>
    <w:p w14:paraId="4F1F0A18" w14:textId="740ECDC0" w:rsidR="0092396F" w:rsidRPr="00E74FCB" w:rsidRDefault="0092396F" w:rsidP="00E51E7E">
      <w:pPr>
        <w:pStyle w:val="aaac"/>
        <w:rPr>
          <w:rtl/>
        </w:rPr>
      </w:pPr>
      <w:r w:rsidRPr="00E74FCB">
        <w:rPr>
          <w:b/>
          <w:bCs/>
          <w:color w:val="FF0000"/>
          <w:rtl/>
        </w:rPr>
        <w:t xml:space="preserve">[الحديث: </w:t>
      </w:r>
      <w:r w:rsidR="007B6AE1">
        <w:rPr>
          <w:b/>
          <w:bCs/>
          <w:color w:val="FF0000"/>
          <w:rtl/>
        </w:rPr>
        <w:t>2957</w:t>
      </w:r>
      <w:r w:rsidRPr="00E74FCB">
        <w:rPr>
          <w:b/>
          <w:bCs/>
          <w:color w:val="FF0000"/>
          <w:rtl/>
        </w:rPr>
        <w:t>]</w:t>
      </w:r>
      <w:r w:rsidRPr="00E74FCB">
        <w:rPr>
          <w:rtl/>
        </w:rPr>
        <w:t xml:space="preserve"> </w:t>
      </w:r>
      <w:r>
        <w:rPr>
          <w:rtl/>
        </w:rPr>
        <w:t xml:space="preserve">قال الإمام علي: </w:t>
      </w:r>
      <w:r w:rsidRPr="00E74FCB">
        <w:rPr>
          <w:rtl/>
        </w:rPr>
        <w:t>لا يقضى في شيء من الجراحات حتى تبرأ</w:t>
      </w:r>
      <w:r w:rsidRPr="00A32C20">
        <w:rPr>
          <w:rStyle w:val="a3"/>
          <w:rtl/>
        </w:rPr>
        <w:t>(</w:t>
      </w:r>
      <w:r w:rsidRPr="00A32C20">
        <w:rPr>
          <w:rStyle w:val="a3"/>
          <w:rtl/>
        </w:rPr>
        <w:footnoteReference w:id="3045"/>
      </w:r>
      <w:r w:rsidRPr="00A32C20">
        <w:rPr>
          <w:rStyle w:val="a3"/>
          <w:rtl/>
        </w:rPr>
        <w:t>)</w:t>
      </w:r>
      <w:r w:rsidRPr="00E74FCB">
        <w:rPr>
          <w:rtl/>
        </w:rPr>
        <w:t>.</w:t>
      </w:r>
    </w:p>
    <w:p w14:paraId="74D30CC3" w14:textId="2877D7B9" w:rsidR="0092396F" w:rsidRPr="00E74FCB" w:rsidRDefault="0092396F" w:rsidP="00E51E7E">
      <w:pPr>
        <w:pStyle w:val="aaac"/>
        <w:rPr>
          <w:rtl/>
        </w:rPr>
      </w:pPr>
      <w:r w:rsidRPr="00E74FCB">
        <w:rPr>
          <w:b/>
          <w:bCs/>
          <w:color w:val="FF0000"/>
          <w:rtl/>
        </w:rPr>
        <w:t xml:space="preserve">[الحديث: </w:t>
      </w:r>
      <w:r w:rsidR="007B6AE1">
        <w:rPr>
          <w:b/>
          <w:bCs/>
          <w:color w:val="FF0000"/>
          <w:rtl/>
        </w:rPr>
        <w:t>2958</w:t>
      </w:r>
      <w:r w:rsidRPr="00E74FCB">
        <w:rPr>
          <w:b/>
          <w:bCs/>
          <w:color w:val="FF0000"/>
          <w:rtl/>
        </w:rPr>
        <w:t>]</w:t>
      </w:r>
      <w:r w:rsidRPr="00E74FCB">
        <w:rPr>
          <w:rtl/>
        </w:rPr>
        <w:t xml:space="preserve"> عن يونس، أنه عرض على الإمام الرضا كتاب الديات، وكان </w:t>
      </w:r>
      <w:r w:rsidRPr="00E74FCB">
        <w:rPr>
          <w:rtl/>
        </w:rPr>
        <w:lastRenderedPageBreak/>
        <w:t>فيه: في ذهاب السمع</w:t>
      </w:r>
      <w:r>
        <w:rPr>
          <w:rtl/>
        </w:rPr>
        <w:t xml:space="preserve"> </w:t>
      </w:r>
      <w:r w:rsidRPr="00E74FCB">
        <w:rPr>
          <w:rtl/>
        </w:rPr>
        <w:t xml:space="preserve">كله ألف دينار، والصوت كله من </w:t>
      </w:r>
      <w:proofErr w:type="spellStart"/>
      <w:r w:rsidRPr="00E74FCB">
        <w:rPr>
          <w:rtl/>
        </w:rPr>
        <w:t>الغنن</w:t>
      </w:r>
      <w:proofErr w:type="spellEnd"/>
      <w:r w:rsidRPr="00E74FCB">
        <w:rPr>
          <w:rtl/>
        </w:rPr>
        <w:t xml:space="preserve"> والبحح ألف دينار، والشلل في اليدين كلتاهما ألف دينار، وشلل الرجلين ألف دينار، والشفتين إذا استوصلا ألف دينار، والظهر إذا </w:t>
      </w:r>
      <w:r w:rsidR="00FE25B7">
        <w:rPr>
          <w:rFonts w:hint="cs"/>
          <w:rtl/>
        </w:rPr>
        <w:t>أ</w:t>
      </w:r>
      <w:r w:rsidRPr="00E74FCB">
        <w:rPr>
          <w:rtl/>
        </w:rPr>
        <w:t xml:space="preserve">حدب ألف دينار، والذكر إذا استوصل ألف دينار، والبيضتين ألف دينار، وفي صدغ الرجل إذا </w:t>
      </w:r>
      <w:r w:rsidRPr="00692DD6">
        <w:rPr>
          <w:rtl/>
        </w:rPr>
        <w:t>أصيب</w:t>
      </w:r>
      <w:r w:rsidRPr="00E74FCB">
        <w:rPr>
          <w:rtl/>
        </w:rPr>
        <w:t xml:space="preserve"> فلم يستطع أن يلتفت إلا إذا انحرف الرجل نصف الدية خمس</w:t>
      </w:r>
      <w:r>
        <w:rPr>
          <w:rtl/>
        </w:rPr>
        <w:t>مائة</w:t>
      </w:r>
      <w:r w:rsidRPr="00E74FCB">
        <w:rPr>
          <w:rtl/>
        </w:rPr>
        <w:t xml:space="preserve"> دينار، فما كان دون ذلك فبحسابه</w:t>
      </w:r>
      <w:r w:rsidRPr="00A32C20">
        <w:rPr>
          <w:rStyle w:val="a3"/>
          <w:rtl/>
        </w:rPr>
        <w:t>(</w:t>
      </w:r>
      <w:r w:rsidRPr="00A32C20">
        <w:rPr>
          <w:rStyle w:val="a3"/>
          <w:rtl/>
        </w:rPr>
        <w:footnoteReference w:id="3046"/>
      </w:r>
      <w:r w:rsidRPr="00A32C20">
        <w:rPr>
          <w:rStyle w:val="a3"/>
          <w:rtl/>
        </w:rPr>
        <w:t>)</w:t>
      </w:r>
      <w:r w:rsidRPr="00E74FCB">
        <w:rPr>
          <w:rtl/>
        </w:rPr>
        <w:t>.</w:t>
      </w:r>
    </w:p>
    <w:p w14:paraId="5F9D9112" w14:textId="247FB5EB" w:rsidR="0092396F" w:rsidRPr="00E74FCB" w:rsidRDefault="0092396F" w:rsidP="00E51E7E">
      <w:pPr>
        <w:pStyle w:val="aaac"/>
        <w:rPr>
          <w:rtl/>
        </w:rPr>
      </w:pPr>
      <w:r w:rsidRPr="00E74FCB">
        <w:rPr>
          <w:b/>
          <w:bCs/>
          <w:color w:val="FF0000"/>
          <w:rtl/>
        </w:rPr>
        <w:t xml:space="preserve">[الحديث: </w:t>
      </w:r>
      <w:r w:rsidR="007B6AE1">
        <w:rPr>
          <w:b/>
          <w:bCs/>
          <w:color w:val="FF0000"/>
          <w:rtl/>
        </w:rPr>
        <w:t>2959</w:t>
      </w:r>
      <w:r w:rsidRPr="00E74FCB">
        <w:rPr>
          <w:b/>
          <w:bCs/>
          <w:color w:val="FF0000"/>
          <w:rtl/>
        </w:rPr>
        <w:t>]</w:t>
      </w:r>
      <w:r w:rsidRPr="00E74FCB">
        <w:rPr>
          <w:rtl/>
        </w:rPr>
        <w:t xml:space="preserve"> </w:t>
      </w:r>
      <w:r>
        <w:rPr>
          <w:rtl/>
        </w:rPr>
        <w:t>قال الإمام الصادق:</w:t>
      </w:r>
      <w:r w:rsidRPr="00E74FCB">
        <w:rPr>
          <w:rtl/>
        </w:rPr>
        <w:t xml:space="preserve"> قضى </w:t>
      </w:r>
      <w:r>
        <w:rPr>
          <w:rtl/>
        </w:rPr>
        <w:t xml:space="preserve">الإمام علي </w:t>
      </w:r>
      <w:r w:rsidRPr="00E74FCB">
        <w:rPr>
          <w:rtl/>
        </w:rPr>
        <w:t xml:space="preserve">في دية </w:t>
      </w:r>
      <w:r>
        <w:rPr>
          <w:rtl/>
        </w:rPr>
        <w:t>الأنف</w:t>
      </w:r>
      <w:r w:rsidRPr="00E74FCB">
        <w:rPr>
          <w:rtl/>
        </w:rPr>
        <w:t xml:space="preserve"> إذا استوصل </w:t>
      </w:r>
      <w:r>
        <w:rPr>
          <w:rtl/>
        </w:rPr>
        <w:t>مائة</w:t>
      </w:r>
      <w:r w:rsidRPr="00E74FCB">
        <w:rPr>
          <w:rtl/>
        </w:rPr>
        <w:t xml:space="preserve"> من </w:t>
      </w:r>
      <w:r w:rsidRPr="00692DD6">
        <w:rPr>
          <w:rtl/>
        </w:rPr>
        <w:t>الإبل</w:t>
      </w:r>
      <w:r w:rsidRPr="00E74FCB">
        <w:rPr>
          <w:rtl/>
        </w:rPr>
        <w:t xml:space="preserve"> ثلاثون حقة، وثلاثون بنت لبون، وعشرون بنت مخاض، وعشرون ابن لبون ذكر، ودية العين إذا فقئت خمسون من </w:t>
      </w:r>
      <w:r w:rsidRPr="00692DD6">
        <w:rPr>
          <w:rtl/>
        </w:rPr>
        <w:t>الإبل</w:t>
      </w:r>
      <w:r w:rsidRPr="00E74FCB">
        <w:rPr>
          <w:rtl/>
        </w:rPr>
        <w:t xml:space="preserve">، ودية ذكر الرجل إذا قطع من الحشفة </w:t>
      </w:r>
      <w:r>
        <w:rPr>
          <w:rtl/>
        </w:rPr>
        <w:t>مائة</w:t>
      </w:r>
      <w:r w:rsidRPr="00E74FCB">
        <w:rPr>
          <w:rtl/>
        </w:rPr>
        <w:t xml:space="preserve"> من </w:t>
      </w:r>
      <w:r w:rsidRPr="00692DD6">
        <w:rPr>
          <w:rtl/>
        </w:rPr>
        <w:t>الإبل</w:t>
      </w:r>
      <w:r w:rsidRPr="00E74FCB">
        <w:rPr>
          <w:rtl/>
        </w:rPr>
        <w:t xml:space="preserve"> على أسباب الخطأ دون العمد، وكذلك دية الرجل، وكذلك دية اليد إذا قطعت خمسون من </w:t>
      </w:r>
      <w:r w:rsidRPr="00692DD6">
        <w:rPr>
          <w:rtl/>
        </w:rPr>
        <w:t>الإبل</w:t>
      </w:r>
      <w:r w:rsidRPr="00E74FCB">
        <w:rPr>
          <w:rtl/>
        </w:rPr>
        <w:t>، وكذلك دية ال</w:t>
      </w:r>
      <w:r>
        <w:rPr>
          <w:rtl/>
        </w:rPr>
        <w:t>أ</w:t>
      </w:r>
      <w:r w:rsidRPr="00E74FCB">
        <w:rPr>
          <w:rtl/>
        </w:rPr>
        <w:t xml:space="preserve">ذن إذا قطعت فجدعت خمسون من </w:t>
      </w:r>
      <w:r w:rsidRPr="00692DD6">
        <w:rPr>
          <w:rtl/>
        </w:rPr>
        <w:t>الإبل</w:t>
      </w:r>
      <w:r w:rsidRPr="00E74FCB">
        <w:rPr>
          <w:rtl/>
        </w:rPr>
        <w:t xml:space="preserve">، وما كان من ذلك من جروح أو تنكل فيحكم به ذو عدل منكم ـ يعني به: </w:t>
      </w:r>
      <w:r w:rsidRPr="00692DD6">
        <w:rPr>
          <w:rtl/>
        </w:rPr>
        <w:t>الإمام</w:t>
      </w:r>
      <w:r w:rsidRPr="00E74FCB">
        <w:rPr>
          <w:rtl/>
        </w:rPr>
        <w:t xml:space="preserve"> ـ </w:t>
      </w:r>
      <w:r w:rsidRPr="007B6AE1">
        <w:rPr>
          <w:rtl/>
        </w:rPr>
        <w:t>﴿</w:t>
      </w:r>
      <w:r>
        <w:rPr>
          <w:shd w:val="clear" w:color="auto" w:fill="FFFFFF"/>
          <w:rtl/>
        </w:rPr>
        <w:t xml:space="preserve">وَمَنْ لَمْ يَحْكُمْ بِمَا أَنْزَلَ اللَّهُ فَأُولَئِكَ هُمُ </w:t>
      </w:r>
      <w:r w:rsidRPr="007B6AE1">
        <w:rPr>
          <w:rtl/>
        </w:rPr>
        <w:t>الْكَافِرُونَ﴾</w:t>
      </w:r>
      <w:r>
        <w:rPr>
          <w:shd w:val="clear" w:color="auto" w:fill="FFFFFF"/>
          <w:rtl/>
        </w:rPr>
        <w:t xml:space="preserve"> </w:t>
      </w:r>
      <w:r>
        <w:rPr>
          <w:color w:val="804000"/>
          <w:szCs w:val="20"/>
          <w:shd w:val="clear" w:color="auto" w:fill="FFFFFF"/>
          <w:rtl/>
        </w:rPr>
        <w:t>[المائدة: 44]</w:t>
      </w:r>
      <w:r w:rsidRPr="00A32C20">
        <w:rPr>
          <w:rStyle w:val="a3"/>
          <w:rtl/>
        </w:rPr>
        <w:t>(</w:t>
      </w:r>
      <w:r w:rsidRPr="00A32C20">
        <w:rPr>
          <w:rStyle w:val="a3"/>
          <w:rtl/>
        </w:rPr>
        <w:footnoteReference w:id="3047"/>
      </w:r>
      <w:r w:rsidRPr="00A32C20">
        <w:rPr>
          <w:rStyle w:val="a3"/>
          <w:rtl/>
        </w:rPr>
        <w:t>)</w:t>
      </w:r>
    </w:p>
    <w:p w14:paraId="3AD33FAC" w14:textId="14FAECB6" w:rsidR="0092396F" w:rsidRDefault="0092396F" w:rsidP="00E51E7E">
      <w:pPr>
        <w:pStyle w:val="aaac"/>
        <w:rPr>
          <w:rtl/>
        </w:rPr>
      </w:pPr>
      <w:r w:rsidRPr="00E74FCB">
        <w:rPr>
          <w:b/>
          <w:bCs/>
          <w:color w:val="FF0000"/>
          <w:rtl/>
        </w:rPr>
        <w:t xml:space="preserve">[الحديث: </w:t>
      </w:r>
      <w:r w:rsidR="007B6AE1">
        <w:rPr>
          <w:b/>
          <w:bCs/>
          <w:color w:val="FF0000"/>
          <w:rtl/>
        </w:rPr>
        <w:t>2960</w:t>
      </w:r>
      <w:r w:rsidRPr="00E74FCB">
        <w:rPr>
          <w:b/>
          <w:bCs/>
          <w:color w:val="FF0000"/>
          <w:rtl/>
        </w:rPr>
        <w:t>]</w:t>
      </w:r>
      <w:r w:rsidRPr="00E74FCB">
        <w:rPr>
          <w:rtl/>
        </w:rPr>
        <w:t xml:space="preserve"> </w:t>
      </w:r>
      <w:r>
        <w:rPr>
          <w:rtl/>
        </w:rPr>
        <w:t>قال الإمام الصادق:</w:t>
      </w:r>
      <w:r w:rsidRPr="00E74FCB">
        <w:rPr>
          <w:rtl/>
        </w:rPr>
        <w:t xml:space="preserve"> أفتى </w:t>
      </w:r>
      <w:r>
        <w:rPr>
          <w:rtl/>
        </w:rPr>
        <w:t xml:space="preserve">الإمام علي </w:t>
      </w:r>
      <w:r w:rsidRPr="00E74FCB">
        <w:rPr>
          <w:rtl/>
        </w:rPr>
        <w:t xml:space="preserve">فكتب الناس فتياه، وكتب به إلى </w:t>
      </w:r>
      <w:r>
        <w:rPr>
          <w:rtl/>
        </w:rPr>
        <w:t>أ</w:t>
      </w:r>
      <w:r w:rsidRPr="00E74FCB">
        <w:rPr>
          <w:rtl/>
        </w:rPr>
        <w:t xml:space="preserve">مرائه ورؤوس أجناده فمما كان فيه: إن </w:t>
      </w:r>
      <w:r w:rsidRPr="00692DD6">
        <w:rPr>
          <w:rtl/>
        </w:rPr>
        <w:t>أصيب</w:t>
      </w:r>
      <w:r w:rsidRPr="00E74FCB">
        <w:rPr>
          <w:rtl/>
        </w:rPr>
        <w:t xml:space="preserve"> شفر العين </w:t>
      </w:r>
      <w:r w:rsidRPr="00692DD6">
        <w:rPr>
          <w:rtl/>
        </w:rPr>
        <w:t>الأعلى</w:t>
      </w:r>
      <w:r w:rsidRPr="00E74FCB">
        <w:rPr>
          <w:rtl/>
        </w:rPr>
        <w:t xml:space="preserve"> فشتر فديته ثلث دية العين </w:t>
      </w:r>
      <w:r>
        <w:rPr>
          <w:rtl/>
        </w:rPr>
        <w:t>مائة</w:t>
      </w:r>
      <w:r w:rsidRPr="00E74FCB">
        <w:rPr>
          <w:rtl/>
        </w:rPr>
        <w:t xml:space="preserve"> دينار وستة وستون دينارا وثلثا دينار، وإن </w:t>
      </w:r>
      <w:r w:rsidRPr="00692DD6">
        <w:rPr>
          <w:rtl/>
        </w:rPr>
        <w:t>أصيب</w:t>
      </w:r>
      <w:r w:rsidRPr="00E74FCB">
        <w:rPr>
          <w:rtl/>
        </w:rPr>
        <w:t xml:space="preserve"> شفر العين </w:t>
      </w:r>
      <w:r>
        <w:rPr>
          <w:rtl/>
        </w:rPr>
        <w:t>الأسفل</w:t>
      </w:r>
      <w:r w:rsidRPr="00E74FCB">
        <w:rPr>
          <w:rtl/>
        </w:rPr>
        <w:t xml:space="preserve"> فشتر فديته نصف دية العين مائتا دينار وخمسون دينارا، وإن </w:t>
      </w:r>
      <w:r w:rsidRPr="00692DD6">
        <w:rPr>
          <w:rtl/>
        </w:rPr>
        <w:t>أصيب</w:t>
      </w:r>
      <w:r w:rsidRPr="00E74FCB">
        <w:rPr>
          <w:rtl/>
        </w:rPr>
        <w:t xml:space="preserve"> الحاجب فذهب شعره كله فديته نصف دية العين مائتا دينار وخمسون دينارا، فما </w:t>
      </w:r>
      <w:r w:rsidRPr="00692DD6">
        <w:rPr>
          <w:rtl/>
        </w:rPr>
        <w:t>أصيب</w:t>
      </w:r>
      <w:r w:rsidRPr="00E74FCB">
        <w:rPr>
          <w:rtl/>
        </w:rPr>
        <w:t xml:space="preserve"> منه فعلى حساب ذلك الحديث</w:t>
      </w:r>
      <w:r w:rsidRPr="00A32C20">
        <w:rPr>
          <w:rStyle w:val="a3"/>
          <w:rtl/>
        </w:rPr>
        <w:t>(</w:t>
      </w:r>
      <w:r w:rsidRPr="00A32C20">
        <w:rPr>
          <w:rStyle w:val="a3"/>
          <w:rtl/>
        </w:rPr>
        <w:footnoteReference w:id="3048"/>
      </w:r>
      <w:r w:rsidRPr="00A32C20">
        <w:rPr>
          <w:rStyle w:val="a3"/>
          <w:rtl/>
        </w:rPr>
        <w:t>)</w:t>
      </w:r>
      <w:r w:rsidRPr="00E74FCB">
        <w:rPr>
          <w:rtl/>
        </w:rPr>
        <w:t>.</w:t>
      </w:r>
    </w:p>
    <w:p w14:paraId="553E850C" w14:textId="38CC6CA1" w:rsidR="0092396F" w:rsidRPr="00E74FCB" w:rsidRDefault="0092396F" w:rsidP="00E51E7E">
      <w:pPr>
        <w:pStyle w:val="aaac"/>
        <w:rPr>
          <w:rtl/>
        </w:rPr>
      </w:pPr>
      <w:r w:rsidRPr="00E74FCB">
        <w:rPr>
          <w:b/>
          <w:bCs/>
          <w:color w:val="FF0000"/>
          <w:rtl/>
        </w:rPr>
        <w:lastRenderedPageBreak/>
        <w:t xml:space="preserve">[الحديث: </w:t>
      </w:r>
      <w:r w:rsidR="007B6AE1">
        <w:rPr>
          <w:b/>
          <w:bCs/>
          <w:color w:val="FF0000"/>
          <w:rtl/>
        </w:rPr>
        <w:t>2961</w:t>
      </w:r>
      <w:r w:rsidRPr="00E74FCB">
        <w:rPr>
          <w:b/>
          <w:bCs/>
          <w:color w:val="FF0000"/>
          <w:rtl/>
        </w:rPr>
        <w:t>]</w:t>
      </w:r>
      <w:r w:rsidRPr="00E74FCB">
        <w:rPr>
          <w:rtl/>
        </w:rPr>
        <w:t xml:space="preserve"> </w:t>
      </w:r>
      <w:r>
        <w:rPr>
          <w:rtl/>
        </w:rPr>
        <w:t xml:space="preserve">قال الإمام علي: </w:t>
      </w:r>
      <w:r w:rsidRPr="00E74FCB">
        <w:rPr>
          <w:rtl/>
        </w:rPr>
        <w:t xml:space="preserve">في </w:t>
      </w:r>
      <w:r>
        <w:rPr>
          <w:rtl/>
        </w:rPr>
        <w:t>الأنف إ</w:t>
      </w:r>
      <w:r w:rsidRPr="00E74FCB">
        <w:rPr>
          <w:rtl/>
        </w:rPr>
        <w:t xml:space="preserve">ن قطع روثة </w:t>
      </w:r>
      <w:r>
        <w:rPr>
          <w:rtl/>
        </w:rPr>
        <w:t>الأنف</w:t>
      </w:r>
      <w:r w:rsidRPr="00E74FCB">
        <w:rPr>
          <w:rtl/>
        </w:rPr>
        <w:t xml:space="preserve"> ـ وهي طرفه ـ فديته خمس</w:t>
      </w:r>
      <w:r>
        <w:rPr>
          <w:rtl/>
        </w:rPr>
        <w:t>مائة</w:t>
      </w:r>
      <w:r w:rsidRPr="00E74FCB">
        <w:rPr>
          <w:rtl/>
        </w:rPr>
        <w:t xml:space="preserve"> دينار، وإن نفذت فيه نافذة لا تنسد بسهم أو رمح فديته ثلاث</w:t>
      </w:r>
      <w:r>
        <w:rPr>
          <w:rtl/>
        </w:rPr>
        <w:t>مائة</w:t>
      </w:r>
      <w:r w:rsidRPr="00E74FCB">
        <w:rPr>
          <w:rtl/>
        </w:rPr>
        <w:t xml:space="preserve"> دينار وثلاثة وثلاثون دينارا وثلث دينار، وإن كانت نافذة فبرأت والتأمت فديتها خمس دية </w:t>
      </w:r>
      <w:r>
        <w:rPr>
          <w:rtl/>
        </w:rPr>
        <w:t>الأنف</w:t>
      </w:r>
      <w:r w:rsidRPr="00E74FCB">
        <w:rPr>
          <w:rtl/>
        </w:rPr>
        <w:t xml:space="preserve"> </w:t>
      </w:r>
      <w:r>
        <w:rPr>
          <w:rtl/>
        </w:rPr>
        <w:t>مائة</w:t>
      </w:r>
      <w:r w:rsidRPr="00E74FCB">
        <w:rPr>
          <w:rtl/>
        </w:rPr>
        <w:t xml:space="preserve"> دينار</w:t>
      </w:r>
      <w:r>
        <w:rPr>
          <w:rtl/>
        </w:rPr>
        <w:t>،</w:t>
      </w:r>
      <w:r w:rsidRPr="00E74FCB">
        <w:rPr>
          <w:rtl/>
        </w:rPr>
        <w:t xml:space="preserve"> فما </w:t>
      </w:r>
      <w:r w:rsidRPr="00692DD6">
        <w:rPr>
          <w:rtl/>
        </w:rPr>
        <w:t>أصيب</w:t>
      </w:r>
      <w:r w:rsidRPr="00E74FCB">
        <w:rPr>
          <w:rtl/>
        </w:rPr>
        <w:t xml:space="preserve"> منه فعلى حساب ذلك، وإن كانت نافذة في إحدى المنخرين إلى الخيشوم ـ وهو الحاجز بين المنخرين ـ فديتها عشر دية روثة </w:t>
      </w:r>
      <w:r>
        <w:rPr>
          <w:rtl/>
        </w:rPr>
        <w:t>الأنف</w:t>
      </w:r>
      <w:r w:rsidRPr="00E74FCB">
        <w:rPr>
          <w:rtl/>
        </w:rPr>
        <w:t xml:space="preserve"> خمسون دينارا، </w:t>
      </w:r>
      <w:r w:rsidRPr="00692DD6">
        <w:rPr>
          <w:rtl/>
        </w:rPr>
        <w:t>لأنه</w:t>
      </w:r>
      <w:r w:rsidRPr="00E74FCB">
        <w:rPr>
          <w:rtl/>
        </w:rPr>
        <w:t xml:space="preserve"> النصف، وإن كانت نافذة في إحدى المنخرين أو الخيشوم إلى المنخر الآخر فديتها ستة وستون دينارا وثلثا دينار</w:t>
      </w:r>
      <w:r w:rsidRPr="00A32C20">
        <w:rPr>
          <w:rStyle w:val="a3"/>
          <w:rtl/>
        </w:rPr>
        <w:t>(</w:t>
      </w:r>
      <w:r w:rsidRPr="00A32C20">
        <w:rPr>
          <w:rStyle w:val="a3"/>
          <w:rtl/>
        </w:rPr>
        <w:footnoteReference w:id="3049"/>
      </w:r>
      <w:r w:rsidRPr="00A32C20">
        <w:rPr>
          <w:rStyle w:val="a3"/>
          <w:rtl/>
        </w:rPr>
        <w:t>)</w:t>
      </w:r>
      <w:r w:rsidRPr="00E74FCB">
        <w:rPr>
          <w:rtl/>
        </w:rPr>
        <w:t>.</w:t>
      </w:r>
    </w:p>
    <w:p w14:paraId="5A82F5D9" w14:textId="09602E8A" w:rsidR="0092396F" w:rsidRPr="00E74FCB" w:rsidRDefault="0092396F" w:rsidP="00E51E7E">
      <w:pPr>
        <w:pStyle w:val="aaac"/>
        <w:rPr>
          <w:rtl/>
        </w:rPr>
      </w:pPr>
      <w:r w:rsidRPr="00E74FCB">
        <w:rPr>
          <w:b/>
          <w:bCs/>
          <w:color w:val="FF0000"/>
          <w:rtl/>
        </w:rPr>
        <w:t xml:space="preserve">[الحديث: </w:t>
      </w:r>
      <w:r w:rsidR="007B6AE1">
        <w:rPr>
          <w:b/>
          <w:bCs/>
          <w:color w:val="FF0000"/>
          <w:rtl/>
        </w:rPr>
        <w:t>2962</w:t>
      </w:r>
      <w:r w:rsidRPr="00E74FCB">
        <w:rPr>
          <w:b/>
          <w:bCs/>
          <w:color w:val="FF0000"/>
          <w:rtl/>
        </w:rPr>
        <w:t>]</w:t>
      </w:r>
      <w:r w:rsidRPr="00E74FCB">
        <w:rPr>
          <w:rtl/>
        </w:rPr>
        <w:t xml:space="preserve"> عن الإمام الصادق أن </w:t>
      </w:r>
      <w:r>
        <w:rPr>
          <w:rtl/>
        </w:rPr>
        <w:t xml:space="preserve">الإمام علي </w:t>
      </w:r>
      <w:r w:rsidRPr="00E74FCB">
        <w:rPr>
          <w:rtl/>
        </w:rPr>
        <w:t xml:space="preserve">قضى في خرم </w:t>
      </w:r>
      <w:r>
        <w:rPr>
          <w:rtl/>
        </w:rPr>
        <w:t>الأنف</w:t>
      </w:r>
      <w:r w:rsidRPr="00E74FCB">
        <w:rPr>
          <w:rtl/>
        </w:rPr>
        <w:t xml:space="preserve"> ثلث دية </w:t>
      </w:r>
      <w:r>
        <w:rPr>
          <w:rtl/>
        </w:rPr>
        <w:t>الأنف</w:t>
      </w:r>
      <w:r w:rsidRPr="00A32C20">
        <w:rPr>
          <w:rStyle w:val="a3"/>
          <w:rtl/>
        </w:rPr>
        <w:t>(</w:t>
      </w:r>
      <w:r w:rsidRPr="00A32C20">
        <w:rPr>
          <w:rStyle w:val="a3"/>
          <w:rtl/>
        </w:rPr>
        <w:footnoteReference w:id="3050"/>
      </w:r>
      <w:r w:rsidRPr="00A32C20">
        <w:rPr>
          <w:rStyle w:val="a3"/>
          <w:rtl/>
        </w:rPr>
        <w:t>)</w:t>
      </w:r>
      <w:r w:rsidRPr="00E74FCB">
        <w:rPr>
          <w:rtl/>
        </w:rPr>
        <w:t>.</w:t>
      </w:r>
    </w:p>
    <w:p w14:paraId="6D1E7386" w14:textId="1E0A2BFB" w:rsidR="0092396F" w:rsidRPr="00E74FCB" w:rsidRDefault="0092396F" w:rsidP="00E51E7E">
      <w:pPr>
        <w:pStyle w:val="aaac"/>
        <w:rPr>
          <w:rtl/>
        </w:rPr>
      </w:pPr>
      <w:r w:rsidRPr="00E74FCB">
        <w:rPr>
          <w:b/>
          <w:bCs/>
          <w:color w:val="FF0000"/>
          <w:rtl/>
        </w:rPr>
        <w:t xml:space="preserve">[الحديث: </w:t>
      </w:r>
      <w:r w:rsidR="007B6AE1">
        <w:rPr>
          <w:b/>
          <w:bCs/>
          <w:color w:val="FF0000"/>
          <w:rtl/>
        </w:rPr>
        <w:t>2963</w:t>
      </w:r>
      <w:r w:rsidRPr="00E74FCB">
        <w:rPr>
          <w:b/>
          <w:bCs/>
          <w:color w:val="FF0000"/>
          <w:rtl/>
        </w:rPr>
        <w:t>]</w:t>
      </w:r>
      <w:r w:rsidRPr="00E74FCB">
        <w:rPr>
          <w:rtl/>
        </w:rPr>
        <w:t xml:space="preserve"> </w:t>
      </w:r>
      <w:r>
        <w:rPr>
          <w:rtl/>
        </w:rPr>
        <w:t xml:space="preserve">قال الإمام علي: </w:t>
      </w:r>
      <w:r w:rsidRPr="00E74FCB">
        <w:rPr>
          <w:rtl/>
        </w:rPr>
        <w:t>إذا قطعت الشفة العليا واستؤصلت فديتها خمس</w:t>
      </w:r>
      <w:r>
        <w:rPr>
          <w:rtl/>
        </w:rPr>
        <w:t>مائة</w:t>
      </w:r>
      <w:r w:rsidRPr="00E74FCB">
        <w:rPr>
          <w:rtl/>
        </w:rPr>
        <w:t xml:space="preserve"> دينار، فما قطع منها فبحساب ذلك،</w:t>
      </w:r>
      <w:r w:rsidR="00936D2B">
        <w:rPr>
          <w:rtl/>
        </w:rPr>
        <w:t xml:space="preserve"> فإن </w:t>
      </w:r>
      <w:r w:rsidRPr="00E74FCB">
        <w:rPr>
          <w:rtl/>
        </w:rPr>
        <w:t xml:space="preserve">انشقت حتى تبدو منها </w:t>
      </w:r>
      <w:r w:rsidRPr="00692DD6">
        <w:rPr>
          <w:rtl/>
        </w:rPr>
        <w:t>الأسنان</w:t>
      </w:r>
      <w:r w:rsidRPr="00E74FCB">
        <w:rPr>
          <w:rtl/>
        </w:rPr>
        <w:t xml:space="preserve"> ثم </w:t>
      </w:r>
      <w:proofErr w:type="spellStart"/>
      <w:r w:rsidRPr="00E74FCB">
        <w:rPr>
          <w:rtl/>
        </w:rPr>
        <w:t>دوويت</w:t>
      </w:r>
      <w:proofErr w:type="spellEnd"/>
      <w:r w:rsidRPr="00E74FCB">
        <w:rPr>
          <w:rtl/>
        </w:rPr>
        <w:t xml:space="preserve"> وبرأت والتأمت فديتها </w:t>
      </w:r>
      <w:r>
        <w:rPr>
          <w:rtl/>
        </w:rPr>
        <w:t>مائة</w:t>
      </w:r>
      <w:r w:rsidRPr="00E74FCB">
        <w:rPr>
          <w:rtl/>
        </w:rPr>
        <w:t xml:space="preserve"> دينار، فذلك خمس دية الشفة إذا قطعت واستؤصلت، وما قطع منها فبحساب ذلك،</w:t>
      </w:r>
      <w:r w:rsidR="00936D2B">
        <w:rPr>
          <w:rtl/>
        </w:rPr>
        <w:t xml:space="preserve"> فإن </w:t>
      </w:r>
      <w:r w:rsidRPr="00E74FCB">
        <w:rPr>
          <w:rtl/>
        </w:rPr>
        <w:t xml:space="preserve">شترت فشينت شينا قبيحا فديتها </w:t>
      </w:r>
      <w:r>
        <w:rPr>
          <w:rtl/>
        </w:rPr>
        <w:t>مائة</w:t>
      </w:r>
      <w:r w:rsidRPr="00E74FCB">
        <w:rPr>
          <w:rtl/>
        </w:rPr>
        <w:t xml:space="preserve"> دينار وثلاثة وثلاثون دينارا وثلث دينار ودية الشفة السفلى إذا استؤصلت ثلثا الدية ست</w:t>
      </w:r>
      <w:r>
        <w:rPr>
          <w:rtl/>
        </w:rPr>
        <w:t>مائة</w:t>
      </w:r>
      <w:r w:rsidRPr="00E74FCB">
        <w:rPr>
          <w:rtl/>
        </w:rPr>
        <w:t xml:space="preserve"> وستة وستون دينارا وثلثا دينار، فما قطع منها فبحساب ذلك،</w:t>
      </w:r>
      <w:r w:rsidR="00936D2B">
        <w:rPr>
          <w:rtl/>
        </w:rPr>
        <w:t xml:space="preserve"> فإن </w:t>
      </w:r>
      <w:r w:rsidRPr="00E74FCB">
        <w:rPr>
          <w:rtl/>
        </w:rPr>
        <w:t xml:space="preserve">انشقت حتى تبدو </w:t>
      </w:r>
      <w:r w:rsidRPr="00692DD6">
        <w:rPr>
          <w:rtl/>
        </w:rPr>
        <w:t>الأسنان</w:t>
      </w:r>
      <w:r w:rsidRPr="00E74FCB">
        <w:rPr>
          <w:rtl/>
        </w:rPr>
        <w:t xml:space="preserve"> منها ثم برأت والتأمت فديتها </w:t>
      </w:r>
      <w:r>
        <w:rPr>
          <w:rtl/>
        </w:rPr>
        <w:t>مائة</w:t>
      </w:r>
      <w:r w:rsidRPr="00E74FCB">
        <w:rPr>
          <w:rtl/>
        </w:rPr>
        <w:t xml:space="preserve"> وثلاثة وثلاثون دينارا وثلث دينار، وإن </w:t>
      </w:r>
      <w:r>
        <w:rPr>
          <w:rtl/>
        </w:rPr>
        <w:t>أصيبت</w:t>
      </w:r>
      <w:r w:rsidRPr="00E74FCB">
        <w:rPr>
          <w:rtl/>
        </w:rPr>
        <w:t xml:space="preserve"> فشينت شينا قبيحا فديتها ثلاث</w:t>
      </w:r>
      <w:r>
        <w:rPr>
          <w:rtl/>
        </w:rPr>
        <w:t>مائة</w:t>
      </w:r>
      <w:r w:rsidRPr="00E74FCB">
        <w:rPr>
          <w:rtl/>
        </w:rPr>
        <w:t xml:space="preserve"> وثلاثة وثلاثون دينارا وثلث دينار، وذلك نصف ديتها</w:t>
      </w:r>
      <w:r>
        <w:rPr>
          <w:rtl/>
        </w:rPr>
        <w:t xml:space="preserve">.. سئل الإمام الصادق عن </w:t>
      </w:r>
      <w:r w:rsidRPr="00E74FCB">
        <w:rPr>
          <w:rtl/>
        </w:rPr>
        <w:t xml:space="preserve">ذلك، فقال: بلغنا أن </w:t>
      </w:r>
      <w:r>
        <w:rPr>
          <w:rtl/>
        </w:rPr>
        <w:t xml:space="preserve">الإمام علي </w:t>
      </w:r>
      <w:r w:rsidRPr="00E74FCB">
        <w:rPr>
          <w:rtl/>
        </w:rPr>
        <w:t xml:space="preserve">فضلها </w:t>
      </w:r>
      <w:r w:rsidRPr="00692DD6">
        <w:rPr>
          <w:rtl/>
        </w:rPr>
        <w:t>لأنها</w:t>
      </w:r>
      <w:r w:rsidRPr="00E74FCB">
        <w:rPr>
          <w:rtl/>
        </w:rPr>
        <w:t xml:space="preserve"> تمسك الماء والطعام مع </w:t>
      </w:r>
      <w:r w:rsidRPr="00692DD6">
        <w:rPr>
          <w:rtl/>
        </w:rPr>
        <w:t>الأسنان</w:t>
      </w:r>
      <w:r w:rsidRPr="00E74FCB">
        <w:rPr>
          <w:rtl/>
        </w:rPr>
        <w:t xml:space="preserve">، </w:t>
      </w:r>
      <w:r w:rsidRPr="00E74FCB">
        <w:rPr>
          <w:rtl/>
        </w:rPr>
        <w:lastRenderedPageBreak/>
        <w:t>فلذلك فضلها في حكومته</w:t>
      </w:r>
      <w:r w:rsidRPr="00A32C20">
        <w:rPr>
          <w:rStyle w:val="a3"/>
          <w:rtl/>
        </w:rPr>
        <w:t>(</w:t>
      </w:r>
      <w:r w:rsidRPr="00A32C20">
        <w:rPr>
          <w:rStyle w:val="a3"/>
          <w:rtl/>
        </w:rPr>
        <w:footnoteReference w:id="3051"/>
      </w:r>
      <w:r w:rsidRPr="00A32C20">
        <w:rPr>
          <w:rStyle w:val="a3"/>
          <w:rtl/>
        </w:rPr>
        <w:t>)</w:t>
      </w:r>
      <w:r w:rsidRPr="00E74FCB">
        <w:rPr>
          <w:rtl/>
        </w:rPr>
        <w:t>.</w:t>
      </w:r>
    </w:p>
    <w:p w14:paraId="4442D8E3" w14:textId="229A65F6" w:rsidR="0092396F" w:rsidRPr="00E74FCB" w:rsidRDefault="0092396F" w:rsidP="00E51E7E">
      <w:pPr>
        <w:pStyle w:val="aaac"/>
        <w:rPr>
          <w:rtl/>
        </w:rPr>
      </w:pPr>
      <w:r w:rsidRPr="00E74FCB">
        <w:rPr>
          <w:b/>
          <w:bCs/>
          <w:color w:val="FF0000"/>
          <w:rtl/>
        </w:rPr>
        <w:t xml:space="preserve">[الحديث: </w:t>
      </w:r>
      <w:r w:rsidR="007B6AE1">
        <w:rPr>
          <w:b/>
          <w:bCs/>
          <w:color w:val="FF0000"/>
          <w:rtl/>
        </w:rPr>
        <w:t>2964</w:t>
      </w:r>
      <w:r w:rsidRPr="00E74FCB">
        <w:rPr>
          <w:b/>
          <w:bCs/>
          <w:color w:val="FF0000"/>
          <w:rtl/>
        </w:rPr>
        <w:t>]</w:t>
      </w:r>
      <w:r w:rsidRPr="00E74FCB">
        <w:rPr>
          <w:rtl/>
        </w:rPr>
        <w:t xml:space="preserve"> </w:t>
      </w:r>
      <w:r>
        <w:rPr>
          <w:rtl/>
        </w:rPr>
        <w:t xml:space="preserve">قال الإمام علي: </w:t>
      </w:r>
      <w:r w:rsidRPr="00E74FCB">
        <w:rPr>
          <w:rtl/>
        </w:rPr>
        <w:t>في الخد إذا كانت فيه نافذة يرى منها جوف الفم فديتها مائتا دينار،</w:t>
      </w:r>
      <w:r w:rsidR="00936D2B">
        <w:rPr>
          <w:rtl/>
        </w:rPr>
        <w:t xml:space="preserve"> فإن </w:t>
      </w:r>
      <w:proofErr w:type="spellStart"/>
      <w:r w:rsidRPr="00E74FCB">
        <w:rPr>
          <w:rtl/>
        </w:rPr>
        <w:t>دووي</w:t>
      </w:r>
      <w:proofErr w:type="spellEnd"/>
      <w:r w:rsidRPr="00E74FCB">
        <w:rPr>
          <w:rtl/>
        </w:rPr>
        <w:t xml:space="preserve"> فبرأ والتأم وبه أثر بين وشتر فاحش فديته خمسون دينارا،</w:t>
      </w:r>
      <w:r w:rsidR="00936D2B">
        <w:rPr>
          <w:rtl/>
        </w:rPr>
        <w:t xml:space="preserve"> فإن </w:t>
      </w:r>
      <w:r w:rsidRPr="00692DD6">
        <w:rPr>
          <w:rtl/>
        </w:rPr>
        <w:t>كان</w:t>
      </w:r>
      <w:r w:rsidRPr="00E74FCB">
        <w:rPr>
          <w:rtl/>
        </w:rPr>
        <w:t xml:space="preserve">ت نافذة في الخدين كليهما فديتها </w:t>
      </w:r>
      <w:r>
        <w:rPr>
          <w:rtl/>
        </w:rPr>
        <w:t>مائة</w:t>
      </w:r>
      <w:r w:rsidRPr="00E74FCB">
        <w:rPr>
          <w:rtl/>
        </w:rPr>
        <w:t xml:space="preserve"> دينار وذلك نصف الدية </w:t>
      </w:r>
      <w:r w:rsidRPr="00692DD6">
        <w:rPr>
          <w:rtl/>
        </w:rPr>
        <w:t>التي</w:t>
      </w:r>
      <w:r w:rsidRPr="00E74FCB">
        <w:rPr>
          <w:rtl/>
        </w:rPr>
        <w:t xml:space="preserve"> يرى منها الفم،</w:t>
      </w:r>
      <w:r w:rsidR="00936D2B">
        <w:rPr>
          <w:rtl/>
        </w:rPr>
        <w:t xml:space="preserve"> فإن </w:t>
      </w:r>
      <w:r w:rsidRPr="00692DD6">
        <w:rPr>
          <w:rtl/>
        </w:rPr>
        <w:t>كان</w:t>
      </w:r>
      <w:r w:rsidRPr="00E74FCB">
        <w:rPr>
          <w:rtl/>
        </w:rPr>
        <w:t xml:space="preserve">ت رمية بنصل يثبت في العظم حتى ينفذ إلى الحنك فديتها </w:t>
      </w:r>
      <w:r>
        <w:rPr>
          <w:rtl/>
        </w:rPr>
        <w:t>مائة</w:t>
      </w:r>
      <w:r w:rsidRPr="00E74FCB">
        <w:rPr>
          <w:rtl/>
        </w:rPr>
        <w:t xml:space="preserve"> وخمسون دينارا جعل منها خمسون دينارا لموضحتها،</w:t>
      </w:r>
      <w:r w:rsidR="00936D2B">
        <w:rPr>
          <w:rtl/>
        </w:rPr>
        <w:t xml:space="preserve"> فإن </w:t>
      </w:r>
      <w:r w:rsidRPr="00692DD6">
        <w:rPr>
          <w:rtl/>
        </w:rPr>
        <w:t>كان</w:t>
      </w:r>
      <w:r w:rsidRPr="00E74FCB">
        <w:rPr>
          <w:rtl/>
        </w:rPr>
        <w:t xml:space="preserve">ت ثاقبة ولم تنفذ فيها فديتها </w:t>
      </w:r>
      <w:r>
        <w:rPr>
          <w:rtl/>
        </w:rPr>
        <w:t>مائة</w:t>
      </w:r>
      <w:r w:rsidRPr="00E74FCB">
        <w:rPr>
          <w:rtl/>
        </w:rPr>
        <w:t xml:space="preserve"> دينار،</w:t>
      </w:r>
      <w:r w:rsidR="00936D2B">
        <w:rPr>
          <w:rtl/>
        </w:rPr>
        <w:t xml:space="preserve"> فإن </w:t>
      </w:r>
      <w:r w:rsidRPr="00692DD6">
        <w:rPr>
          <w:rtl/>
        </w:rPr>
        <w:t>كان</w:t>
      </w:r>
      <w:r w:rsidRPr="00E74FCB">
        <w:rPr>
          <w:rtl/>
        </w:rPr>
        <w:t>ت موضحة في شيء من الوجه فديتها خمسون دينارا،</w:t>
      </w:r>
      <w:r w:rsidR="00936D2B">
        <w:rPr>
          <w:rtl/>
        </w:rPr>
        <w:t xml:space="preserve"> فإن </w:t>
      </w:r>
      <w:r w:rsidRPr="00692DD6">
        <w:rPr>
          <w:rtl/>
        </w:rPr>
        <w:t>كان</w:t>
      </w:r>
      <w:r w:rsidRPr="00E74FCB">
        <w:rPr>
          <w:rtl/>
        </w:rPr>
        <w:t xml:space="preserve"> لها شين فدية شينه مع دية موضحته،</w:t>
      </w:r>
      <w:r w:rsidR="00936D2B">
        <w:rPr>
          <w:rtl/>
        </w:rPr>
        <w:t xml:space="preserve"> فإن </w:t>
      </w:r>
      <w:r w:rsidRPr="00692DD6">
        <w:rPr>
          <w:rtl/>
        </w:rPr>
        <w:t>كان</w:t>
      </w:r>
      <w:r w:rsidRPr="00E74FCB">
        <w:rPr>
          <w:rtl/>
        </w:rPr>
        <w:t xml:space="preserve"> جرحا ولم يوضح ثم برأ وكان في الخدين فديته عشرة دنانير،</w:t>
      </w:r>
      <w:r w:rsidR="00936D2B">
        <w:rPr>
          <w:rtl/>
        </w:rPr>
        <w:t xml:space="preserve"> فإن </w:t>
      </w:r>
      <w:r w:rsidRPr="00692DD6">
        <w:rPr>
          <w:rtl/>
        </w:rPr>
        <w:t>كان</w:t>
      </w:r>
      <w:r w:rsidRPr="00E74FCB">
        <w:rPr>
          <w:rtl/>
        </w:rPr>
        <w:t xml:space="preserve"> في الوجه صدع فديته ثمانون دينارا،</w:t>
      </w:r>
      <w:r w:rsidR="00936D2B">
        <w:rPr>
          <w:rtl/>
        </w:rPr>
        <w:t xml:space="preserve"> فإن </w:t>
      </w:r>
      <w:r w:rsidRPr="00E74FCB">
        <w:rPr>
          <w:rtl/>
        </w:rPr>
        <w:t>سقطت منه جذمة لحم ولم توضح وكان قدر الدرهم فما فوق ذلك فديته ثلاثون دينارا، وديه الشجة إذا كانت توضح أربعون دينارا إذا كانت في الخد، وفي موضحة الرأس خمسون دينارا</w:t>
      </w:r>
      <w:r w:rsidR="00936D2B">
        <w:rPr>
          <w:rtl/>
        </w:rPr>
        <w:t xml:space="preserve"> فإن </w:t>
      </w:r>
      <w:r w:rsidRPr="00E74FCB">
        <w:rPr>
          <w:rtl/>
        </w:rPr>
        <w:t xml:space="preserve">نقل العظام فديتها </w:t>
      </w:r>
      <w:r>
        <w:rPr>
          <w:rtl/>
        </w:rPr>
        <w:t>مائة</w:t>
      </w:r>
      <w:r w:rsidRPr="00E74FCB">
        <w:rPr>
          <w:rtl/>
        </w:rPr>
        <w:t xml:space="preserve"> دينار وخمسون دينارا،</w:t>
      </w:r>
      <w:r w:rsidR="00936D2B">
        <w:rPr>
          <w:rtl/>
        </w:rPr>
        <w:t xml:space="preserve"> فإن </w:t>
      </w:r>
      <w:r w:rsidRPr="00692DD6">
        <w:rPr>
          <w:rtl/>
        </w:rPr>
        <w:t>كان</w:t>
      </w:r>
      <w:r w:rsidRPr="00E74FCB">
        <w:rPr>
          <w:rtl/>
        </w:rPr>
        <w:t>ت ثاقبة في الرأس فتلك المأمومة ديتها ثلاث</w:t>
      </w:r>
      <w:r>
        <w:rPr>
          <w:rtl/>
        </w:rPr>
        <w:t>مائة</w:t>
      </w:r>
      <w:r w:rsidRPr="00E74FCB">
        <w:rPr>
          <w:rtl/>
        </w:rPr>
        <w:t xml:space="preserve"> وثلاثة وثلاثون دينارا وثلث دينار</w:t>
      </w:r>
      <w:r w:rsidRPr="00A32C20">
        <w:rPr>
          <w:rStyle w:val="a3"/>
          <w:rtl/>
        </w:rPr>
        <w:t>(</w:t>
      </w:r>
      <w:r w:rsidRPr="00A32C20">
        <w:rPr>
          <w:rStyle w:val="a3"/>
          <w:rtl/>
        </w:rPr>
        <w:footnoteReference w:id="3052"/>
      </w:r>
      <w:r w:rsidRPr="00A32C20">
        <w:rPr>
          <w:rStyle w:val="a3"/>
          <w:rtl/>
        </w:rPr>
        <w:t>)</w:t>
      </w:r>
      <w:r w:rsidRPr="00E74FCB">
        <w:rPr>
          <w:rtl/>
        </w:rPr>
        <w:t>.</w:t>
      </w:r>
    </w:p>
    <w:p w14:paraId="53874405" w14:textId="5FCDCE49" w:rsidR="0092396F" w:rsidRPr="00E74FCB" w:rsidRDefault="0092396F" w:rsidP="00E51E7E">
      <w:pPr>
        <w:pStyle w:val="aaac"/>
        <w:rPr>
          <w:rtl/>
        </w:rPr>
      </w:pPr>
      <w:r w:rsidRPr="00E74FCB">
        <w:rPr>
          <w:b/>
          <w:bCs/>
          <w:color w:val="FF0000"/>
          <w:rtl/>
        </w:rPr>
        <w:t xml:space="preserve">[الحديث: </w:t>
      </w:r>
      <w:r w:rsidR="007B6AE1">
        <w:rPr>
          <w:b/>
          <w:bCs/>
          <w:color w:val="FF0000"/>
          <w:rtl/>
        </w:rPr>
        <w:t>2965</w:t>
      </w:r>
      <w:r w:rsidRPr="00E74FCB">
        <w:rPr>
          <w:b/>
          <w:bCs/>
          <w:color w:val="FF0000"/>
          <w:rtl/>
        </w:rPr>
        <w:t>]</w:t>
      </w:r>
      <w:r w:rsidRPr="00E74FCB">
        <w:rPr>
          <w:rtl/>
        </w:rPr>
        <w:t xml:space="preserve"> </w:t>
      </w:r>
      <w:r>
        <w:rPr>
          <w:rtl/>
        </w:rPr>
        <w:t>قال الإمام علي:</w:t>
      </w:r>
      <w:r w:rsidRPr="00E74FCB">
        <w:rPr>
          <w:rtl/>
        </w:rPr>
        <w:t xml:space="preserve"> في </w:t>
      </w:r>
      <w:r w:rsidRPr="00692DD6">
        <w:rPr>
          <w:rtl/>
        </w:rPr>
        <w:t>الأذنين</w:t>
      </w:r>
      <w:r w:rsidRPr="00E74FCB">
        <w:rPr>
          <w:rtl/>
        </w:rPr>
        <w:t xml:space="preserve"> إذا قطعت إحداهما فديتها خمس</w:t>
      </w:r>
      <w:r>
        <w:rPr>
          <w:rtl/>
        </w:rPr>
        <w:t>مائة</w:t>
      </w:r>
      <w:r w:rsidRPr="00E74FCB">
        <w:rPr>
          <w:rtl/>
        </w:rPr>
        <w:t xml:space="preserve"> دينار، وما قطع منها فبحساب ذلك</w:t>
      </w:r>
      <w:r w:rsidRPr="00A32C20">
        <w:rPr>
          <w:rStyle w:val="a3"/>
          <w:rtl/>
        </w:rPr>
        <w:t>(</w:t>
      </w:r>
      <w:r w:rsidRPr="00A32C20">
        <w:rPr>
          <w:rStyle w:val="a3"/>
          <w:rtl/>
        </w:rPr>
        <w:footnoteReference w:id="3053"/>
      </w:r>
      <w:r w:rsidRPr="00A32C20">
        <w:rPr>
          <w:rStyle w:val="a3"/>
          <w:rtl/>
        </w:rPr>
        <w:t>)</w:t>
      </w:r>
      <w:r w:rsidRPr="00E74FCB">
        <w:rPr>
          <w:rtl/>
        </w:rPr>
        <w:t>.</w:t>
      </w:r>
    </w:p>
    <w:p w14:paraId="07495F91" w14:textId="5AE5875D" w:rsidR="0092396F" w:rsidRPr="00E74FCB" w:rsidRDefault="0092396F" w:rsidP="00E51E7E">
      <w:pPr>
        <w:pStyle w:val="aaac"/>
        <w:rPr>
          <w:rtl/>
        </w:rPr>
      </w:pPr>
      <w:r w:rsidRPr="00E74FCB">
        <w:rPr>
          <w:b/>
          <w:bCs/>
          <w:color w:val="FF0000"/>
          <w:rtl/>
        </w:rPr>
        <w:t xml:space="preserve">[الحديث: </w:t>
      </w:r>
      <w:r w:rsidR="007B6AE1">
        <w:rPr>
          <w:b/>
          <w:bCs/>
          <w:color w:val="FF0000"/>
          <w:rtl/>
        </w:rPr>
        <w:t>2966</w:t>
      </w:r>
      <w:r w:rsidRPr="00E74FCB">
        <w:rPr>
          <w:b/>
          <w:bCs/>
          <w:color w:val="FF0000"/>
          <w:rtl/>
        </w:rPr>
        <w:t>]</w:t>
      </w:r>
      <w:r w:rsidRPr="00E74FCB">
        <w:rPr>
          <w:rtl/>
        </w:rPr>
        <w:t xml:space="preserve"> </w:t>
      </w:r>
      <w:r>
        <w:rPr>
          <w:rtl/>
        </w:rPr>
        <w:t>قال الإمام الصادق:</w:t>
      </w:r>
      <w:r w:rsidRPr="00E74FCB">
        <w:rPr>
          <w:rtl/>
        </w:rPr>
        <w:t xml:space="preserve"> إن الإمام علي قضى في سن الصبي قبل أن يثغر بعيرا </w:t>
      </w:r>
      <w:proofErr w:type="spellStart"/>
      <w:r w:rsidRPr="00E74FCB">
        <w:rPr>
          <w:rtl/>
        </w:rPr>
        <w:t>بعيرا</w:t>
      </w:r>
      <w:proofErr w:type="spellEnd"/>
      <w:r w:rsidRPr="00E74FCB">
        <w:rPr>
          <w:rtl/>
        </w:rPr>
        <w:t xml:space="preserve"> في كل سن</w:t>
      </w:r>
      <w:r w:rsidRPr="00A32C20">
        <w:rPr>
          <w:rStyle w:val="a3"/>
          <w:rtl/>
        </w:rPr>
        <w:t>(</w:t>
      </w:r>
      <w:r w:rsidRPr="00A32C20">
        <w:rPr>
          <w:rStyle w:val="a3"/>
          <w:rtl/>
        </w:rPr>
        <w:footnoteReference w:id="3054"/>
      </w:r>
      <w:r w:rsidRPr="00A32C20">
        <w:rPr>
          <w:rStyle w:val="a3"/>
          <w:rtl/>
        </w:rPr>
        <w:t>)</w:t>
      </w:r>
      <w:r w:rsidRPr="00E74FCB">
        <w:rPr>
          <w:rtl/>
        </w:rPr>
        <w:t>.</w:t>
      </w:r>
    </w:p>
    <w:p w14:paraId="24E3F8CC" w14:textId="79BA4E3E" w:rsidR="0092396F" w:rsidRPr="00E74FCB" w:rsidRDefault="0092396F" w:rsidP="00E51E7E">
      <w:pPr>
        <w:pStyle w:val="aaac"/>
        <w:rPr>
          <w:rtl/>
        </w:rPr>
      </w:pPr>
      <w:r w:rsidRPr="00E74FCB">
        <w:rPr>
          <w:b/>
          <w:bCs/>
          <w:color w:val="FF0000"/>
          <w:rtl/>
        </w:rPr>
        <w:t xml:space="preserve">[الحديث: </w:t>
      </w:r>
      <w:r w:rsidR="007B6AE1">
        <w:rPr>
          <w:b/>
          <w:bCs/>
          <w:color w:val="FF0000"/>
          <w:rtl/>
        </w:rPr>
        <w:t>2967</w:t>
      </w:r>
      <w:r w:rsidRPr="00E74FCB">
        <w:rPr>
          <w:b/>
          <w:bCs/>
          <w:color w:val="FF0000"/>
          <w:rtl/>
        </w:rPr>
        <w:t>]</w:t>
      </w:r>
      <w:r w:rsidRPr="00E74FCB">
        <w:rPr>
          <w:rtl/>
        </w:rPr>
        <w:t xml:space="preserve"> </w:t>
      </w:r>
      <w:r>
        <w:rPr>
          <w:rtl/>
        </w:rPr>
        <w:t xml:space="preserve">قال الإمام علي: </w:t>
      </w:r>
      <w:r w:rsidRPr="00E74FCB">
        <w:rPr>
          <w:rtl/>
        </w:rPr>
        <w:t xml:space="preserve">في الترقوة إذا انكسرت فجبرت على غير عثم </w:t>
      </w:r>
      <w:r w:rsidRPr="00E74FCB">
        <w:rPr>
          <w:rtl/>
        </w:rPr>
        <w:lastRenderedPageBreak/>
        <w:t>ولا عيب أربعون دينارا،</w:t>
      </w:r>
      <w:r w:rsidR="00936D2B">
        <w:rPr>
          <w:rtl/>
        </w:rPr>
        <w:t xml:space="preserve"> فإن </w:t>
      </w:r>
      <w:r w:rsidRPr="00E74FCB">
        <w:rPr>
          <w:rtl/>
        </w:rPr>
        <w:t xml:space="preserve">انصدعت فديتها </w:t>
      </w:r>
      <w:r w:rsidRPr="00692DD6">
        <w:rPr>
          <w:rtl/>
        </w:rPr>
        <w:t>أربعة</w:t>
      </w:r>
      <w:r w:rsidRPr="00E74FCB">
        <w:rPr>
          <w:rtl/>
        </w:rPr>
        <w:t xml:space="preserve"> أخماس كسرها اثنان وثلاثون دينارا،</w:t>
      </w:r>
      <w:r w:rsidR="00936D2B">
        <w:rPr>
          <w:rtl/>
        </w:rPr>
        <w:t xml:space="preserve"> فإن </w:t>
      </w:r>
      <w:r w:rsidRPr="00E74FCB">
        <w:rPr>
          <w:rtl/>
        </w:rPr>
        <w:t>أوضحت فديتها خمسة وعشرون دينارا، وذلك خمسة أجزاء من ثمانية من ديتها إذا انكسرت،</w:t>
      </w:r>
      <w:r w:rsidR="00936D2B">
        <w:rPr>
          <w:rtl/>
        </w:rPr>
        <w:t xml:space="preserve"> فإن </w:t>
      </w:r>
      <w:r w:rsidRPr="00E74FCB">
        <w:rPr>
          <w:rtl/>
        </w:rPr>
        <w:t>نقل منها العظام فديتها نصف دية كسرها عشرون دينارا،</w:t>
      </w:r>
      <w:r w:rsidR="00936D2B">
        <w:rPr>
          <w:rtl/>
        </w:rPr>
        <w:t xml:space="preserve"> فإن </w:t>
      </w:r>
      <w:r w:rsidRPr="00E74FCB">
        <w:rPr>
          <w:rtl/>
        </w:rPr>
        <w:t xml:space="preserve">نقبت فديتها ربع دية كسرها عشرة دنانير، ودية المنكب إذا كسر خمس دية اليد </w:t>
      </w:r>
      <w:r>
        <w:rPr>
          <w:rtl/>
        </w:rPr>
        <w:t>مائة</w:t>
      </w:r>
      <w:r w:rsidRPr="00E74FCB">
        <w:rPr>
          <w:rtl/>
        </w:rPr>
        <w:t xml:space="preserve"> دينار،</w:t>
      </w:r>
      <w:r w:rsidR="00936D2B">
        <w:rPr>
          <w:rtl/>
        </w:rPr>
        <w:t xml:space="preserve"> فإن </w:t>
      </w:r>
      <w:r w:rsidRPr="00692DD6">
        <w:rPr>
          <w:rtl/>
        </w:rPr>
        <w:t>كان</w:t>
      </w:r>
      <w:r w:rsidRPr="00E74FCB">
        <w:rPr>
          <w:rtl/>
        </w:rPr>
        <w:t xml:space="preserve"> في المنكب صدع فديته </w:t>
      </w:r>
      <w:r w:rsidRPr="00692DD6">
        <w:rPr>
          <w:rtl/>
        </w:rPr>
        <w:t>أربعة</w:t>
      </w:r>
      <w:r w:rsidRPr="00E74FCB">
        <w:rPr>
          <w:rtl/>
        </w:rPr>
        <w:t xml:space="preserve"> أخماس كسره ثمانون دينارا،</w:t>
      </w:r>
      <w:r w:rsidR="00936D2B">
        <w:rPr>
          <w:rtl/>
        </w:rPr>
        <w:t xml:space="preserve"> فإن </w:t>
      </w:r>
      <w:r w:rsidRPr="00E74FCB">
        <w:rPr>
          <w:rtl/>
        </w:rPr>
        <w:t>أوضح فديته ربع دية كسره خمسة وعشرون دينارا،</w:t>
      </w:r>
      <w:r w:rsidR="00936D2B">
        <w:rPr>
          <w:rtl/>
        </w:rPr>
        <w:t xml:space="preserve"> فإن </w:t>
      </w:r>
      <w:r w:rsidRPr="00E74FCB">
        <w:rPr>
          <w:rtl/>
        </w:rPr>
        <w:t xml:space="preserve">نقلت منه العظام فديته </w:t>
      </w:r>
      <w:r>
        <w:rPr>
          <w:rtl/>
        </w:rPr>
        <w:t>مائة</w:t>
      </w:r>
      <w:r w:rsidRPr="00E74FCB">
        <w:rPr>
          <w:rtl/>
        </w:rPr>
        <w:t xml:space="preserve"> دينار وخمسة وسبعون دينارا: منها </w:t>
      </w:r>
      <w:r>
        <w:rPr>
          <w:rtl/>
        </w:rPr>
        <w:t>مائة</w:t>
      </w:r>
      <w:r w:rsidRPr="00E74FCB">
        <w:rPr>
          <w:rtl/>
        </w:rPr>
        <w:t xml:space="preserve"> دينار دية كسره، وخمسون دينارا لنقل عظامه، وخمسة وعشرون دينارا لموضحته،</w:t>
      </w:r>
      <w:r w:rsidR="00936D2B">
        <w:rPr>
          <w:rtl/>
        </w:rPr>
        <w:t xml:space="preserve"> فإن </w:t>
      </w:r>
      <w:r w:rsidRPr="00692DD6">
        <w:rPr>
          <w:rtl/>
        </w:rPr>
        <w:t>كان</w:t>
      </w:r>
      <w:r w:rsidRPr="00E74FCB">
        <w:rPr>
          <w:rtl/>
        </w:rPr>
        <w:t>ت ناقبة فديتها ربع دية كسره خمسة وعشرون دينارا،</w:t>
      </w:r>
      <w:r w:rsidR="00936D2B">
        <w:rPr>
          <w:rtl/>
        </w:rPr>
        <w:t xml:space="preserve"> فإن </w:t>
      </w:r>
      <w:r w:rsidRPr="00E74FCB">
        <w:rPr>
          <w:rtl/>
        </w:rPr>
        <w:t>رض فعثم فديته ثلث دية النفس ثلاث</w:t>
      </w:r>
      <w:r>
        <w:rPr>
          <w:rtl/>
        </w:rPr>
        <w:t>مائة</w:t>
      </w:r>
      <w:r w:rsidRPr="00E74FCB">
        <w:rPr>
          <w:rtl/>
        </w:rPr>
        <w:t xml:space="preserve"> وثلاثة وثلاثون دينارا وثلث دينار،</w:t>
      </w:r>
      <w:r w:rsidR="00936D2B">
        <w:rPr>
          <w:rtl/>
        </w:rPr>
        <w:t xml:space="preserve"> فإن </w:t>
      </w:r>
      <w:r w:rsidRPr="00E74FCB">
        <w:rPr>
          <w:rtl/>
        </w:rPr>
        <w:t>فك فديته ثلاثون دينارا</w:t>
      </w:r>
      <w:r w:rsidRPr="00A32C20">
        <w:rPr>
          <w:rStyle w:val="a3"/>
          <w:rtl/>
        </w:rPr>
        <w:t>(</w:t>
      </w:r>
      <w:r w:rsidRPr="00A32C20">
        <w:rPr>
          <w:rStyle w:val="a3"/>
          <w:rtl/>
        </w:rPr>
        <w:footnoteReference w:id="3055"/>
      </w:r>
      <w:r w:rsidRPr="00A32C20">
        <w:rPr>
          <w:rStyle w:val="a3"/>
          <w:rtl/>
        </w:rPr>
        <w:t>)</w:t>
      </w:r>
      <w:r w:rsidRPr="00E74FCB">
        <w:rPr>
          <w:rtl/>
        </w:rPr>
        <w:t>.</w:t>
      </w:r>
    </w:p>
    <w:p w14:paraId="58CC69A6" w14:textId="1060253D" w:rsidR="0092396F" w:rsidRPr="00E74FCB" w:rsidRDefault="0092396F" w:rsidP="00E51E7E">
      <w:pPr>
        <w:pStyle w:val="aaac"/>
        <w:rPr>
          <w:rtl/>
        </w:rPr>
      </w:pPr>
      <w:r w:rsidRPr="00E74FCB">
        <w:rPr>
          <w:b/>
          <w:bCs/>
          <w:color w:val="FF0000"/>
          <w:rtl/>
        </w:rPr>
        <w:t xml:space="preserve">[الحديث: </w:t>
      </w:r>
      <w:r w:rsidR="007B6AE1">
        <w:rPr>
          <w:b/>
          <w:bCs/>
          <w:color w:val="FF0000"/>
          <w:rtl/>
        </w:rPr>
        <w:t>2968</w:t>
      </w:r>
      <w:r w:rsidRPr="00E74FCB">
        <w:rPr>
          <w:b/>
          <w:bCs/>
          <w:color w:val="FF0000"/>
          <w:rtl/>
        </w:rPr>
        <w:t>]</w:t>
      </w:r>
      <w:r w:rsidRPr="00E74FCB">
        <w:rPr>
          <w:rtl/>
        </w:rPr>
        <w:t xml:space="preserve"> </w:t>
      </w:r>
      <w:r>
        <w:rPr>
          <w:rtl/>
        </w:rPr>
        <w:t xml:space="preserve">قال الإمام علي: </w:t>
      </w:r>
      <w:r w:rsidRPr="00E74FCB">
        <w:rPr>
          <w:rtl/>
        </w:rPr>
        <w:t xml:space="preserve">في العضد إذا انكسر فجبر على غير عثم ولا عيب فديتها خمس دية اليد </w:t>
      </w:r>
      <w:r>
        <w:rPr>
          <w:rtl/>
        </w:rPr>
        <w:t>مائة</w:t>
      </w:r>
      <w:r w:rsidRPr="00E74FCB">
        <w:rPr>
          <w:rtl/>
        </w:rPr>
        <w:t xml:space="preserve"> دينار، ودية موضحتها ربع دية كسرها خمسة وعشرون دينارا، ودية نقل عظامها نصف دية كسرها خمسون دينارا، ودية نقبها ربع دية كسرها خمسة وعشرون دينارا، وفي المرفق إذا كسر فجبر على غير عثم ولا عيب فديته </w:t>
      </w:r>
      <w:r>
        <w:rPr>
          <w:rtl/>
        </w:rPr>
        <w:t>مائة</w:t>
      </w:r>
      <w:r w:rsidRPr="00E74FCB">
        <w:rPr>
          <w:rtl/>
        </w:rPr>
        <w:t xml:space="preserve"> دينار، وذلك خمس دية اليد، وإن انصدع فديته </w:t>
      </w:r>
      <w:r w:rsidRPr="00692DD6">
        <w:rPr>
          <w:rtl/>
        </w:rPr>
        <w:t>أربعة</w:t>
      </w:r>
      <w:r w:rsidRPr="00E74FCB">
        <w:rPr>
          <w:rtl/>
        </w:rPr>
        <w:t xml:space="preserve"> أخماس كسره ثمانون دينارا،</w:t>
      </w:r>
      <w:r w:rsidR="00936D2B">
        <w:rPr>
          <w:rtl/>
        </w:rPr>
        <w:t xml:space="preserve"> فإن </w:t>
      </w:r>
      <w:r w:rsidRPr="00E74FCB">
        <w:rPr>
          <w:rtl/>
        </w:rPr>
        <w:t xml:space="preserve">نقل منه العظام فديتها </w:t>
      </w:r>
      <w:r>
        <w:rPr>
          <w:rtl/>
        </w:rPr>
        <w:t>مائة</w:t>
      </w:r>
      <w:r w:rsidRPr="00E74FCB">
        <w:rPr>
          <w:rtl/>
        </w:rPr>
        <w:t xml:space="preserve"> وخمسة وسبعون دينارا: للكسر </w:t>
      </w:r>
      <w:r>
        <w:rPr>
          <w:rtl/>
        </w:rPr>
        <w:t>مائة</w:t>
      </w:r>
      <w:r w:rsidRPr="00E74FCB">
        <w:rPr>
          <w:rtl/>
        </w:rPr>
        <w:t xml:space="preserve"> دينار، ولنقل العظام خمسون دينارا، وللموضحة خمسة وعشرون دينارا،</w:t>
      </w:r>
      <w:r w:rsidR="00936D2B">
        <w:rPr>
          <w:rtl/>
        </w:rPr>
        <w:t xml:space="preserve"> فإن </w:t>
      </w:r>
      <w:r w:rsidRPr="00692DD6">
        <w:rPr>
          <w:rtl/>
        </w:rPr>
        <w:t>كان</w:t>
      </w:r>
      <w:r w:rsidRPr="00E74FCB">
        <w:rPr>
          <w:rtl/>
        </w:rPr>
        <w:t>ت فيه ناقبة فديتها ربع دية كسرها خمسة وعشرون دينارا،</w:t>
      </w:r>
      <w:r w:rsidR="00936D2B">
        <w:rPr>
          <w:rtl/>
        </w:rPr>
        <w:t xml:space="preserve"> فإن </w:t>
      </w:r>
      <w:r w:rsidRPr="00E74FCB">
        <w:rPr>
          <w:rtl/>
        </w:rPr>
        <w:t>رض المرفق فعثم فديته ثلث دية النفس ثلاث</w:t>
      </w:r>
      <w:r>
        <w:rPr>
          <w:rtl/>
        </w:rPr>
        <w:t>مائة</w:t>
      </w:r>
      <w:r w:rsidRPr="00E74FCB">
        <w:rPr>
          <w:rtl/>
        </w:rPr>
        <w:t xml:space="preserve"> دينار وثلاثة وثلاثون دينارا وثلث دينار،</w:t>
      </w:r>
      <w:r w:rsidR="00936D2B">
        <w:rPr>
          <w:rtl/>
        </w:rPr>
        <w:t xml:space="preserve"> فإن </w:t>
      </w:r>
      <w:r w:rsidRPr="00692DD6">
        <w:rPr>
          <w:rtl/>
        </w:rPr>
        <w:t>كان</w:t>
      </w:r>
      <w:r w:rsidRPr="00E74FCB">
        <w:rPr>
          <w:rtl/>
        </w:rPr>
        <w:t xml:space="preserve"> فك فديته ثلاثون دينارا</w:t>
      </w:r>
      <w:r w:rsidRPr="00A32C20">
        <w:rPr>
          <w:rStyle w:val="a3"/>
          <w:rtl/>
        </w:rPr>
        <w:t>(</w:t>
      </w:r>
      <w:r w:rsidRPr="00A32C20">
        <w:rPr>
          <w:rStyle w:val="a3"/>
          <w:rtl/>
        </w:rPr>
        <w:footnoteReference w:id="3056"/>
      </w:r>
      <w:r w:rsidRPr="00A32C20">
        <w:rPr>
          <w:rStyle w:val="a3"/>
          <w:rtl/>
        </w:rPr>
        <w:t>)</w:t>
      </w:r>
      <w:r w:rsidRPr="00E74FCB">
        <w:rPr>
          <w:rtl/>
        </w:rPr>
        <w:t>.</w:t>
      </w:r>
    </w:p>
    <w:p w14:paraId="34FDE058" w14:textId="2028B9C5" w:rsidR="0092396F" w:rsidRDefault="0092396F" w:rsidP="00E51E7E">
      <w:pPr>
        <w:pStyle w:val="aaac"/>
        <w:rPr>
          <w:rtl/>
        </w:rPr>
      </w:pPr>
      <w:r w:rsidRPr="00E74FCB">
        <w:rPr>
          <w:b/>
          <w:bCs/>
          <w:color w:val="FF0000"/>
          <w:rtl/>
        </w:rPr>
        <w:lastRenderedPageBreak/>
        <w:t xml:space="preserve">[الحديث: </w:t>
      </w:r>
      <w:r w:rsidR="007B6AE1">
        <w:rPr>
          <w:b/>
          <w:bCs/>
          <w:color w:val="FF0000"/>
          <w:rtl/>
        </w:rPr>
        <w:t>2969</w:t>
      </w:r>
      <w:r w:rsidRPr="00E74FCB">
        <w:rPr>
          <w:b/>
          <w:bCs/>
          <w:color w:val="FF0000"/>
          <w:rtl/>
        </w:rPr>
        <w:t>]</w:t>
      </w:r>
      <w:r w:rsidRPr="00E74FCB">
        <w:rPr>
          <w:rtl/>
        </w:rPr>
        <w:t xml:space="preserve"> </w:t>
      </w:r>
      <w:r>
        <w:rPr>
          <w:rtl/>
        </w:rPr>
        <w:t xml:space="preserve">قال الإمام علي: </w:t>
      </w:r>
      <w:r w:rsidRPr="00E74FCB">
        <w:rPr>
          <w:rtl/>
        </w:rPr>
        <w:t xml:space="preserve">في الساعد إذا كسر ثم جبر على غير عثم ولا عيب فديته خمس دية اليد </w:t>
      </w:r>
      <w:r>
        <w:rPr>
          <w:rtl/>
        </w:rPr>
        <w:t>مائة</w:t>
      </w:r>
      <w:r w:rsidRPr="00E74FCB">
        <w:rPr>
          <w:rtl/>
        </w:rPr>
        <w:t xml:space="preserve"> دينار،</w:t>
      </w:r>
      <w:r w:rsidR="00936D2B">
        <w:rPr>
          <w:rtl/>
        </w:rPr>
        <w:t xml:space="preserve"> فإن </w:t>
      </w:r>
      <w:r w:rsidRPr="00E74FCB">
        <w:rPr>
          <w:rtl/>
        </w:rPr>
        <w:t xml:space="preserve">كسرت قصبتا الساعد فديتها خمس دية اليد </w:t>
      </w:r>
      <w:r>
        <w:rPr>
          <w:rtl/>
        </w:rPr>
        <w:t>مائة</w:t>
      </w:r>
      <w:r w:rsidRPr="00E74FCB">
        <w:rPr>
          <w:rtl/>
        </w:rPr>
        <w:t xml:space="preserve"> دينار، وفي الكسر ل</w:t>
      </w:r>
      <w:r>
        <w:rPr>
          <w:rtl/>
        </w:rPr>
        <w:t>أ</w:t>
      </w:r>
      <w:r w:rsidRPr="00E74FCB">
        <w:rPr>
          <w:rtl/>
        </w:rPr>
        <w:t xml:space="preserve">حد الزندين خمسون دينارا، وفي كليهما </w:t>
      </w:r>
      <w:r>
        <w:rPr>
          <w:rtl/>
        </w:rPr>
        <w:t>مائة</w:t>
      </w:r>
      <w:r w:rsidRPr="00E74FCB">
        <w:rPr>
          <w:rtl/>
        </w:rPr>
        <w:t xml:space="preserve"> دينار،</w:t>
      </w:r>
      <w:r w:rsidR="00936D2B">
        <w:rPr>
          <w:rtl/>
        </w:rPr>
        <w:t xml:space="preserve"> فإن </w:t>
      </w:r>
      <w:r w:rsidRPr="00E74FCB">
        <w:rPr>
          <w:rtl/>
        </w:rPr>
        <w:t xml:space="preserve">انصدعت إحدى القصبتين ففيها </w:t>
      </w:r>
      <w:r w:rsidRPr="00692DD6">
        <w:rPr>
          <w:rtl/>
        </w:rPr>
        <w:t>أربعة</w:t>
      </w:r>
      <w:r w:rsidRPr="00E74FCB">
        <w:rPr>
          <w:rtl/>
        </w:rPr>
        <w:t xml:space="preserve"> أخماس دية إحدى قصبتي الساعد ثمانون دينارا، ودية موضحتها ربع دية كسرها خمسة وعشرون دينارا، ودية نقل عظامها </w:t>
      </w:r>
      <w:r>
        <w:rPr>
          <w:rtl/>
        </w:rPr>
        <w:t>مائة</w:t>
      </w:r>
      <w:r w:rsidRPr="00E74FCB">
        <w:rPr>
          <w:rtl/>
        </w:rPr>
        <w:t xml:space="preserve"> دينار وذلك خمس دية اليد، وإن كانت ناقبة فديتها ربع دية كسرها خمسة وعشرون دينارا، ودية نقبها نصف دية موضحتها اثنا عشر دينارا ونصف دينار، ودية نافذتها خمسون دينارا،</w:t>
      </w:r>
      <w:r w:rsidR="00936D2B">
        <w:rPr>
          <w:rtl/>
        </w:rPr>
        <w:t xml:space="preserve"> فإن </w:t>
      </w:r>
      <w:r w:rsidRPr="00692DD6">
        <w:rPr>
          <w:rtl/>
        </w:rPr>
        <w:t>كان</w:t>
      </w:r>
      <w:r w:rsidRPr="00E74FCB">
        <w:rPr>
          <w:rtl/>
        </w:rPr>
        <w:t xml:space="preserve">ت فيه قرحة لا تبرأ فديتها ثلث دية الساعد ثلاثة وثلاثون دينارا وثلث دينار وذلك ثلث دية </w:t>
      </w:r>
      <w:r w:rsidRPr="00692DD6">
        <w:rPr>
          <w:rtl/>
        </w:rPr>
        <w:t>التي</w:t>
      </w:r>
      <w:r w:rsidRPr="00E74FCB">
        <w:rPr>
          <w:rtl/>
        </w:rPr>
        <w:t xml:space="preserve"> هي فيه، ودية </w:t>
      </w:r>
      <w:proofErr w:type="spellStart"/>
      <w:r w:rsidRPr="00E74FCB">
        <w:rPr>
          <w:rtl/>
        </w:rPr>
        <w:t>الرصغ</w:t>
      </w:r>
      <w:proofErr w:type="spellEnd"/>
      <w:r w:rsidRPr="00E74FCB">
        <w:rPr>
          <w:rtl/>
        </w:rPr>
        <w:t xml:space="preserve"> إذا رض فجبر على غير عثم ولا عيب ثلث دية اليد </w:t>
      </w:r>
      <w:r>
        <w:rPr>
          <w:rtl/>
        </w:rPr>
        <w:t>مائة</w:t>
      </w:r>
      <w:r w:rsidRPr="00E74FCB">
        <w:rPr>
          <w:rtl/>
        </w:rPr>
        <w:t xml:space="preserve"> دينار وستة وستون دينارا وثلثا دينار، وفي الكف إذا كسرت فجبرت على غير عثم ولا عيب فديتها خمس دية اليد </w:t>
      </w:r>
      <w:r>
        <w:rPr>
          <w:rtl/>
        </w:rPr>
        <w:t>مائة</w:t>
      </w:r>
      <w:r w:rsidRPr="00E74FCB">
        <w:rPr>
          <w:rtl/>
        </w:rPr>
        <w:t xml:space="preserve"> دينار، وإن فك الكف فديته ثلث دية اليد </w:t>
      </w:r>
      <w:r>
        <w:rPr>
          <w:rtl/>
        </w:rPr>
        <w:t>مائة</w:t>
      </w:r>
      <w:r w:rsidRPr="00E74FCB">
        <w:rPr>
          <w:rtl/>
        </w:rPr>
        <w:t xml:space="preserve"> دينار وستة وستون دينارا وثلثا دينار، وفي موضحتها ربع دية كسرها خمسة وعشرون دينارا، ودية نقل عظامها خمسون دينارا نصف دية كسرها وفي نافذتها إن لم تنسد خمس دية اليد </w:t>
      </w:r>
      <w:r>
        <w:rPr>
          <w:rtl/>
        </w:rPr>
        <w:t>مائة</w:t>
      </w:r>
      <w:r w:rsidRPr="00E74FCB">
        <w:rPr>
          <w:rtl/>
        </w:rPr>
        <w:t xml:space="preserve"> دينار،</w:t>
      </w:r>
      <w:r w:rsidR="00936D2B">
        <w:rPr>
          <w:rtl/>
        </w:rPr>
        <w:t xml:space="preserve"> فإن </w:t>
      </w:r>
      <w:r w:rsidRPr="00692DD6">
        <w:rPr>
          <w:rtl/>
        </w:rPr>
        <w:t>كان</w:t>
      </w:r>
      <w:r w:rsidRPr="00E74FCB">
        <w:rPr>
          <w:rtl/>
        </w:rPr>
        <w:t>ت ناقبة فديتها ربع دية كسرها خمسة وعشرون دينارا</w:t>
      </w:r>
      <w:r w:rsidRPr="00A32C20">
        <w:rPr>
          <w:rStyle w:val="a3"/>
          <w:rtl/>
        </w:rPr>
        <w:t>(</w:t>
      </w:r>
      <w:r w:rsidRPr="00A32C20">
        <w:rPr>
          <w:rStyle w:val="a3"/>
          <w:rtl/>
        </w:rPr>
        <w:footnoteReference w:id="3057"/>
      </w:r>
      <w:r w:rsidRPr="00A32C20">
        <w:rPr>
          <w:rStyle w:val="a3"/>
          <w:rtl/>
        </w:rPr>
        <w:t>)</w:t>
      </w:r>
      <w:r w:rsidRPr="00E74FCB">
        <w:rPr>
          <w:rtl/>
        </w:rPr>
        <w:t>.</w:t>
      </w:r>
    </w:p>
    <w:p w14:paraId="0A945E0C" w14:textId="1946412F" w:rsidR="0092396F" w:rsidRPr="00E74FCB" w:rsidRDefault="0092396F" w:rsidP="00E51E7E">
      <w:pPr>
        <w:pStyle w:val="aaac"/>
        <w:rPr>
          <w:rtl/>
        </w:rPr>
      </w:pPr>
      <w:r w:rsidRPr="00E74FCB">
        <w:rPr>
          <w:b/>
          <w:bCs/>
          <w:color w:val="FF0000"/>
          <w:rtl/>
        </w:rPr>
        <w:t xml:space="preserve">[الحديث: </w:t>
      </w:r>
      <w:r w:rsidR="007B6AE1">
        <w:rPr>
          <w:b/>
          <w:bCs/>
          <w:color w:val="FF0000"/>
          <w:rtl/>
        </w:rPr>
        <w:t>2970</w:t>
      </w:r>
      <w:r w:rsidRPr="00E74FCB">
        <w:rPr>
          <w:b/>
          <w:bCs/>
          <w:color w:val="FF0000"/>
          <w:rtl/>
        </w:rPr>
        <w:t>]</w:t>
      </w:r>
      <w:r w:rsidRPr="00E74FCB">
        <w:rPr>
          <w:rtl/>
        </w:rPr>
        <w:t xml:space="preserve"> </w:t>
      </w:r>
      <w:r>
        <w:rPr>
          <w:rtl/>
        </w:rPr>
        <w:t xml:space="preserve">قال الإمام علي </w:t>
      </w:r>
      <w:r w:rsidRPr="00E74FCB">
        <w:rPr>
          <w:rtl/>
        </w:rPr>
        <w:t xml:space="preserve">في دية </w:t>
      </w:r>
      <w:r w:rsidRPr="00692DD6">
        <w:rPr>
          <w:rtl/>
        </w:rPr>
        <w:t>الأصابع</w:t>
      </w:r>
      <w:r w:rsidRPr="00E74FCB">
        <w:rPr>
          <w:rtl/>
        </w:rPr>
        <w:t xml:space="preserve"> والقصب </w:t>
      </w:r>
      <w:r w:rsidRPr="00692DD6">
        <w:rPr>
          <w:rtl/>
        </w:rPr>
        <w:t>التي</w:t>
      </w:r>
      <w:r w:rsidRPr="00E74FCB">
        <w:rPr>
          <w:rtl/>
        </w:rPr>
        <w:t xml:space="preserve"> في الكف: ففي </w:t>
      </w:r>
      <w:r>
        <w:rPr>
          <w:rtl/>
        </w:rPr>
        <w:t>الإبهام</w:t>
      </w:r>
      <w:r w:rsidRPr="00E74FCB">
        <w:rPr>
          <w:rtl/>
        </w:rPr>
        <w:t xml:space="preserve"> إذا قطع ثلث دية اليد </w:t>
      </w:r>
      <w:r>
        <w:rPr>
          <w:rtl/>
        </w:rPr>
        <w:t>مائة</w:t>
      </w:r>
      <w:r w:rsidRPr="00E74FCB">
        <w:rPr>
          <w:rtl/>
        </w:rPr>
        <w:t xml:space="preserve"> دينار وستة وستون دينارا وثلثا دينار، ودية قصبة </w:t>
      </w:r>
      <w:r>
        <w:rPr>
          <w:rtl/>
        </w:rPr>
        <w:t>الإبهام</w:t>
      </w:r>
      <w:r w:rsidRPr="00E74FCB">
        <w:rPr>
          <w:rtl/>
        </w:rPr>
        <w:t xml:space="preserve"> </w:t>
      </w:r>
      <w:r w:rsidRPr="00692DD6">
        <w:rPr>
          <w:rtl/>
        </w:rPr>
        <w:t>التي</w:t>
      </w:r>
      <w:r>
        <w:rPr>
          <w:rtl/>
        </w:rPr>
        <w:t xml:space="preserve"> </w:t>
      </w:r>
      <w:r w:rsidRPr="00E74FCB">
        <w:rPr>
          <w:rtl/>
        </w:rPr>
        <w:t xml:space="preserve">في الكف تجبر على غير عثم خمس دية </w:t>
      </w:r>
      <w:r>
        <w:rPr>
          <w:rtl/>
        </w:rPr>
        <w:t>الإبهام</w:t>
      </w:r>
      <w:r w:rsidRPr="00E74FCB">
        <w:rPr>
          <w:rtl/>
        </w:rPr>
        <w:t xml:space="preserve"> ثلاثة وثلاثون دينارا وثلث دينار إذا استوى جبرها وثبت، ودية صدعها ستة وعشرون دينارا وثلثا دينار، ودية موضحتها ثمانية </w:t>
      </w:r>
      <w:r w:rsidRPr="00E74FCB">
        <w:rPr>
          <w:rtl/>
        </w:rPr>
        <w:lastRenderedPageBreak/>
        <w:t xml:space="preserve">دنانير وثلث دينار ودية نقل عظامها ستة عشر دينارا وثلثا دينار، ودية ثقبها ثمانية دنانير وثلث دينار نصف دية نقل عظامها، ودية موضحتها نصف دية ناقبتها ثمانية دنانير وثلث دينار، ودية فكها عشرة دنانير، ودية المفصل الثاني من أعلى </w:t>
      </w:r>
      <w:r>
        <w:rPr>
          <w:rtl/>
        </w:rPr>
        <w:t>الإبهام</w:t>
      </w:r>
      <w:r w:rsidRPr="00E74FCB">
        <w:rPr>
          <w:rtl/>
        </w:rPr>
        <w:t xml:space="preserve"> إن كسر فجبر على غير عثم ولا عيب ستة عشر دينارا وثلثا دينار، ودية الموضحة إن كانت فيها </w:t>
      </w:r>
      <w:r w:rsidRPr="00692DD6">
        <w:rPr>
          <w:rtl/>
        </w:rPr>
        <w:t>أربعة</w:t>
      </w:r>
      <w:r w:rsidRPr="00E74FCB">
        <w:rPr>
          <w:rtl/>
        </w:rPr>
        <w:t xml:space="preserve"> دنانير وسدس دينار، ودية ثقبها </w:t>
      </w:r>
      <w:r w:rsidRPr="00692DD6">
        <w:rPr>
          <w:rtl/>
        </w:rPr>
        <w:t>أربعة</w:t>
      </w:r>
      <w:r w:rsidRPr="00E74FCB">
        <w:rPr>
          <w:rtl/>
        </w:rPr>
        <w:t xml:space="preserve"> دنانير وسدس دينار ودية صدعها ثلاثة عشر دينارا وثلث دينار، ودية نقل عظامها خمسة دنانير، فما قطع منها فبحسابه، وفي </w:t>
      </w:r>
      <w:r w:rsidRPr="00692DD6">
        <w:rPr>
          <w:rtl/>
        </w:rPr>
        <w:t>الأصابع</w:t>
      </w:r>
      <w:r w:rsidRPr="00E74FCB">
        <w:rPr>
          <w:rtl/>
        </w:rPr>
        <w:t xml:space="preserve"> في كل </w:t>
      </w:r>
      <w:r>
        <w:rPr>
          <w:rtl/>
        </w:rPr>
        <w:t>إ</w:t>
      </w:r>
      <w:r w:rsidRPr="00E74FCB">
        <w:rPr>
          <w:rtl/>
        </w:rPr>
        <w:t xml:space="preserve">صبع سدس دية اليد ثلاثة وثمانون دينارا وثلث دينار، ودية قصب أصابع الكف سوى </w:t>
      </w:r>
      <w:r>
        <w:rPr>
          <w:rtl/>
        </w:rPr>
        <w:t>الإبهام</w:t>
      </w:r>
      <w:r w:rsidRPr="00E74FCB">
        <w:rPr>
          <w:rtl/>
        </w:rPr>
        <w:t xml:space="preserve"> دية كل قصبة عشرون دينارا وثلثا دينار، ودية كل موضحة في كل قصبة من القصب </w:t>
      </w:r>
      <w:r>
        <w:rPr>
          <w:rtl/>
        </w:rPr>
        <w:t>الأربع</w:t>
      </w:r>
      <w:r w:rsidRPr="00E74FCB">
        <w:rPr>
          <w:rtl/>
        </w:rPr>
        <w:t xml:space="preserve"> أصابع </w:t>
      </w:r>
      <w:r w:rsidRPr="00692DD6">
        <w:rPr>
          <w:rtl/>
        </w:rPr>
        <w:t>أربعة</w:t>
      </w:r>
      <w:r w:rsidRPr="00E74FCB">
        <w:rPr>
          <w:rtl/>
        </w:rPr>
        <w:t xml:space="preserve"> دنانير وسدس دينار، ودية نقل كل قصبة منهن ثمانية دنانير وثلث دينار، ودية كسر كل مفصل من </w:t>
      </w:r>
      <w:r w:rsidRPr="00692DD6">
        <w:rPr>
          <w:rtl/>
        </w:rPr>
        <w:t>الأصابع</w:t>
      </w:r>
      <w:r w:rsidRPr="00E74FCB">
        <w:rPr>
          <w:rtl/>
        </w:rPr>
        <w:t xml:space="preserve"> </w:t>
      </w:r>
      <w:r>
        <w:rPr>
          <w:rtl/>
        </w:rPr>
        <w:t>الأربع</w:t>
      </w:r>
      <w:r w:rsidRPr="00E74FCB">
        <w:rPr>
          <w:rtl/>
        </w:rPr>
        <w:t xml:space="preserve"> </w:t>
      </w:r>
      <w:r w:rsidRPr="00692DD6">
        <w:rPr>
          <w:rtl/>
        </w:rPr>
        <w:t>التي</w:t>
      </w:r>
      <w:r w:rsidRPr="00E74FCB">
        <w:rPr>
          <w:rtl/>
        </w:rPr>
        <w:t xml:space="preserve"> تلي الكف ستة عشر دينارا وثلثا دينار، وفي صدع كل قصبة منهن ثلاثة عشر دينارا وثلث دينار،</w:t>
      </w:r>
      <w:r w:rsidR="00936D2B">
        <w:rPr>
          <w:rtl/>
        </w:rPr>
        <w:t xml:space="preserve"> فإن </w:t>
      </w:r>
      <w:r w:rsidRPr="00692DD6">
        <w:rPr>
          <w:rtl/>
        </w:rPr>
        <w:t>كان</w:t>
      </w:r>
      <w:r w:rsidRPr="00E74FCB">
        <w:rPr>
          <w:rtl/>
        </w:rPr>
        <w:t xml:space="preserve"> في الكف قرحة لا تبرأ فديتها ثلاثة وثلاثون دينارا وثلث دينار، وفي نقل عظامها ثمانية دنانير وثلث دينار، وفي موضحته </w:t>
      </w:r>
      <w:r w:rsidRPr="00692DD6">
        <w:rPr>
          <w:rtl/>
        </w:rPr>
        <w:t>أربعة</w:t>
      </w:r>
      <w:r w:rsidRPr="00E74FCB">
        <w:rPr>
          <w:rtl/>
        </w:rPr>
        <w:t xml:space="preserve"> دنانير وسدس دينار، وفي نقبه </w:t>
      </w:r>
      <w:r w:rsidRPr="00692DD6">
        <w:rPr>
          <w:rtl/>
        </w:rPr>
        <w:t>أربعة</w:t>
      </w:r>
      <w:r w:rsidRPr="00E74FCB">
        <w:rPr>
          <w:rtl/>
        </w:rPr>
        <w:t xml:space="preserve"> دنانير وسدس دينار، وفي فكه خمسة دنانير، ودية المفصل </w:t>
      </w:r>
      <w:r>
        <w:rPr>
          <w:rtl/>
        </w:rPr>
        <w:t>الأوسط</w:t>
      </w:r>
      <w:r w:rsidRPr="00E74FCB">
        <w:rPr>
          <w:rtl/>
        </w:rPr>
        <w:t xml:space="preserve"> من </w:t>
      </w:r>
      <w:r w:rsidRPr="00692DD6">
        <w:rPr>
          <w:rtl/>
        </w:rPr>
        <w:t>الأصابع</w:t>
      </w:r>
      <w:r w:rsidRPr="00E74FCB">
        <w:rPr>
          <w:rtl/>
        </w:rPr>
        <w:t xml:space="preserve"> </w:t>
      </w:r>
      <w:r>
        <w:rPr>
          <w:rtl/>
        </w:rPr>
        <w:t>الأربع</w:t>
      </w:r>
      <w:r w:rsidRPr="00E74FCB">
        <w:rPr>
          <w:rtl/>
        </w:rPr>
        <w:t xml:space="preserve"> إذا قطع فديته خمسة وخمسون دينارا وثلث دينار، وفي كسره أحد عشر دينارا وثلث دينار، وفي</w:t>
      </w:r>
      <w:r>
        <w:rPr>
          <w:rtl/>
        </w:rPr>
        <w:t xml:space="preserve"> </w:t>
      </w:r>
      <w:r w:rsidRPr="00E74FCB">
        <w:rPr>
          <w:rtl/>
        </w:rPr>
        <w:t xml:space="preserve">صدعه ثمانية دنانير ونصف دينار، وفي موضحته ديناران وثلثا دينار، وفي نقل عظامه خمسة دنانير وثلث دينار، وفي نقبه ديناران وثلثا دينار، وفي فكه ثلاثة دنانير وثلثا دينار، وفي المفصل </w:t>
      </w:r>
      <w:r w:rsidRPr="00692DD6">
        <w:rPr>
          <w:rtl/>
        </w:rPr>
        <w:t>الأعلى</w:t>
      </w:r>
      <w:r w:rsidRPr="00E74FCB">
        <w:rPr>
          <w:rtl/>
        </w:rPr>
        <w:t xml:space="preserve"> من </w:t>
      </w:r>
      <w:r w:rsidRPr="00692DD6">
        <w:rPr>
          <w:rtl/>
        </w:rPr>
        <w:t>الأصابع</w:t>
      </w:r>
      <w:r w:rsidRPr="00E74FCB">
        <w:rPr>
          <w:rtl/>
        </w:rPr>
        <w:t xml:space="preserve"> </w:t>
      </w:r>
      <w:r>
        <w:rPr>
          <w:rtl/>
        </w:rPr>
        <w:t>الأربع</w:t>
      </w:r>
      <w:r w:rsidRPr="00E74FCB">
        <w:rPr>
          <w:rtl/>
        </w:rPr>
        <w:t xml:space="preserve"> إذا قطع سبعة وعشرون دينارا ونصف وربع ونصف عشر دينار، وفي كسره خمسة دنانير وأربعة أخماس دينار، وفي صدعه </w:t>
      </w:r>
      <w:r w:rsidRPr="00692DD6">
        <w:rPr>
          <w:rtl/>
        </w:rPr>
        <w:t>أربعة</w:t>
      </w:r>
      <w:r w:rsidRPr="00E74FCB">
        <w:rPr>
          <w:rtl/>
        </w:rPr>
        <w:t xml:space="preserve"> دنانير وخمس دينار، وفي موضحته ديناران وثلث دينار، وفي نقل عظامه خمسة دنانير وثلث، وفي نقبه ديناران وثلثا دينار، وفي فكه ثلاث دنانير وثلثا دينار، </w:t>
      </w:r>
      <w:r w:rsidRPr="00E74FCB">
        <w:rPr>
          <w:rtl/>
        </w:rPr>
        <w:lastRenderedPageBreak/>
        <w:t xml:space="preserve">وفي ظفر كل </w:t>
      </w:r>
      <w:r>
        <w:rPr>
          <w:rtl/>
        </w:rPr>
        <w:t>إصبع</w:t>
      </w:r>
      <w:r w:rsidRPr="00E74FCB">
        <w:rPr>
          <w:rtl/>
        </w:rPr>
        <w:t xml:space="preserve"> منها خمسة دنانير، وفي الكف إذا كسرت فجبرت على غير عثم ولا عيب فديتها أربعون دينارا، ودية صدعها </w:t>
      </w:r>
      <w:r w:rsidRPr="00692DD6">
        <w:rPr>
          <w:rtl/>
        </w:rPr>
        <w:t>أربعة</w:t>
      </w:r>
      <w:r w:rsidRPr="00E74FCB">
        <w:rPr>
          <w:rtl/>
        </w:rPr>
        <w:t xml:space="preserve"> أخماس دية كسرها اثنان وثلاثون دينارا، ودية موضحتها خمسة وعشرون دينارا، ودية نقل عظامها عشرون دينارا ونصف دينار، ودية نقبها ربع دية كسرها عشرة دنانير، ودية قرحة لا تبرأ ثلاثة عشر دينارا وثلث دينار</w:t>
      </w:r>
      <w:r w:rsidRPr="00A32C20">
        <w:rPr>
          <w:rStyle w:val="a3"/>
          <w:rtl/>
        </w:rPr>
        <w:t>(</w:t>
      </w:r>
      <w:r w:rsidRPr="00A32C20">
        <w:rPr>
          <w:rStyle w:val="a3"/>
          <w:rtl/>
        </w:rPr>
        <w:footnoteReference w:id="3058"/>
      </w:r>
      <w:r w:rsidRPr="00A32C20">
        <w:rPr>
          <w:rStyle w:val="a3"/>
          <w:rtl/>
        </w:rPr>
        <w:t>)</w:t>
      </w:r>
      <w:r w:rsidRPr="00E74FCB">
        <w:rPr>
          <w:rtl/>
        </w:rPr>
        <w:t>.</w:t>
      </w:r>
    </w:p>
    <w:p w14:paraId="78E8B02C" w14:textId="14DBBF92" w:rsidR="0092396F" w:rsidRPr="00E74FCB" w:rsidRDefault="0092396F" w:rsidP="00E51E7E">
      <w:pPr>
        <w:pStyle w:val="aaac"/>
        <w:rPr>
          <w:rtl/>
        </w:rPr>
      </w:pPr>
      <w:r w:rsidRPr="00E74FCB">
        <w:rPr>
          <w:b/>
          <w:bCs/>
          <w:color w:val="FF0000"/>
          <w:rtl/>
        </w:rPr>
        <w:t xml:space="preserve">[الحديث: </w:t>
      </w:r>
      <w:r w:rsidR="007B6AE1">
        <w:rPr>
          <w:b/>
          <w:bCs/>
          <w:color w:val="FF0000"/>
          <w:rtl/>
        </w:rPr>
        <w:t>2971</w:t>
      </w:r>
      <w:r w:rsidRPr="00E74FCB">
        <w:rPr>
          <w:b/>
          <w:bCs/>
          <w:color w:val="FF0000"/>
          <w:rtl/>
        </w:rPr>
        <w:t>]</w:t>
      </w:r>
      <w:r w:rsidRPr="00E74FCB">
        <w:rPr>
          <w:rtl/>
        </w:rPr>
        <w:t xml:space="preserve"> </w:t>
      </w:r>
      <w:r>
        <w:rPr>
          <w:rtl/>
        </w:rPr>
        <w:t xml:space="preserve">قال الإمام علي: </w:t>
      </w:r>
      <w:r w:rsidRPr="00E74FCB">
        <w:rPr>
          <w:rtl/>
        </w:rPr>
        <w:t>في الصدر إذا رض فثنى شقيه كليهما فديته خمس</w:t>
      </w:r>
      <w:r>
        <w:rPr>
          <w:rtl/>
        </w:rPr>
        <w:t>مائة</w:t>
      </w:r>
      <w:r w:rsidRPr="00E74FCB">
        <w:rPr>
          <w:rtl/>
        </w:rPr>
        <w:t xml:space="preserve"> دينار، ودية أحد شقيه إذا انثنى مائتان وخمسون دينارا، وإذا انثنى الصدر</w:t>
      </w:r>
      <w:r>
        <w:rPr>
          <w:rtl/>
        </w:rPr>
        <w:t xml:space="preserve"> </w:t>
      </w:r>
      <w:r w:rsidRPr="00E74FCB">
        <w:rPr>
          <w:rtl/>
        </w:rPr>
        <w:t>والكتفان فديته ألف دينار، وإن انثنى أحد شقي الصدر وأحد الكتفين فديته خمس</w:t>
      </w:r>
      <w:r>
        <w:rPr>
          <w:rtl/>
        </w:rPr>
        <w:t>مائة</w:t>
      </w:r>
      <w:r w:rsidRPr="00E74FCB">
        <w:rPr>
          <w:rtl/>
        </w:rPr>
        <w:t xml:space="preserve"> دينار، ودية موضحة الصدر خمسة وعشرون دينارا، ودية موضحة الكتفين والظهر خمسة وعشرون دينارا، وإن اعترى الرجل من ذلك صعر لا يستطيع أن يلتفت فديته خمس</w:t>
      </w:r>
      <w:r>
        <w:rPr>
          <w:rtl/>
        </w:rPr>
        <w:t>مائة</w:t>
      </w:r>
      <w:r w:rsidRPr="00E74FCB">
        <w:rPr>
          <w:rtl/>
        </w:rPr>
        <w:t xml:space="preserve"> دينار، وإن انكسر الصلب فجبر على غير عثم ولا عيب فديته </w:t>
      </w:r>
      <w:r>
        <w:rPr>
          <w:rtl/>
        </w:rPr>
        <w:t>مائة</w:t>
      </w:r>
      <w:r w:rsidRPr="00E74FCB">
        <w:rPr>
          <w:rtl/>
        </w:rPr>
        <w:t xml:space="preserve"> دينار، وإن عثم فديته ألف دينار، وفي حلمة ثدي الرجل ثمن الدية </w:t>
      </w:r>
      <w:r>
        <w:rPr>
          <w:rtl/>
        </w:rPr>
        <w:t>مائة</w:t>
      </w:r>
      <w:r w:rsidRPr="00E74FCB">
        <w:rPr>
          <w:rtl/>
        </w:rPr>
        <w:t xml:space="preserve"> وخمسة وعشرون دينارا، وفي </w:t>
      </w:r>
      <w:r>
        <w:rPr>
          <w:rtl/>
        </w:rPr>
        <w:t>الأضلاع</w:t>
      </w:r>
      <w:r w:rsidRPr="00E74FCB">
        <w:rPr>
          <w:rtl/>
        </w:rPr>
        <w:t xml:space="preserve"> فيما خالط القلب من </w:t>
      </w:r>
      <w:r>
        <w:rPr>
          <w:rtl/>
        </w:rPr>
        <w:t>الأضلاع</w:t>
      </w:r>
      <w:r w:rsidRPr="00E74FCB">
        <w:rPr>
          <w:rtl/>
        </w:rPr>
        <w:t xml:space="preserve"> إذا كسر منها ضلع فديته خمسة وعشرون دينارا، وفي صدعه اثنا عشر دينارا ونصف، ودية نقل عظامها سبعة دنانير ونصف، وموضحته على ربع دية كسره، ونقبه مثل ذلك، وفي </w:t>
      </w:r>
      <w:r>
        <w:rPr>
          <w:rtl/>
        </w:rPr>
        <w:t>الأضلاع</w:t>
      </w:r>
      <w:r w:rsidRPr="00E74FCB">
        <w:rPr>
          <w:rtl/>
        </w:rPr>
        <w:t xml:space="preserve"> مما يلي العضدين دية كل ضلع عشرة دنانير إذا كسر، ودية صدعه سبعة دنانير، ودية نقل عظامه خمسة دنانير، وموضحة كل ضلع منها ربع دية كسره ديناران ونصف،</w:t>
      </w:r>
      <w:r w:rsidR="00936D2B">
        <w:rPr>
          <w:rtl/>
        </w:rPr>
        <w:t xml:space="preserve"> فإن </w:t>
      </w:r>
      <w:r w:rsidRPr="00E74FCB">
        <w:rPr>
          <w:rtl/>
        </w:rPr>
        <w:t>نقب ضلع منها فديتها ديناران ونصف، وفي الجائفة ثلث دية النفس ثلاث</w:t>
      </w:r>
      <w:r>
        <w:rPr>
          <w:rtl/>
        </w:rPr>
        <w:t>مائة</w:t>
      </w:r>
      <w:r w:rsidRPr="00E74FCB">
        <w:rPr>
          <w:rtl/>
        </w:rPr>
        <w:t xml:space="preserve"> وثلاثة وثلاثون دينارا وثلث دينار، وإن نفذت من الجانبين كليهما رمية أو طعنة فديتها أربع</w:t>
      </w:r>
      <w:r>
        <w:rPr>
          <w:rtl/>
        </w:rPr>
        <w:t>مائة</w:t>
      </w:r>
      <w:r w:rsidRPr="00E74FCB">
        <w:rPr>
          <w:rtl/>
        </w:rPr>
        <w:t xml:space="preserve"> دينار وثلاثة وثلاثون دينارا وثلث دينار</w:t>
      </w:r>
      <w:r w:rsidRPr="00A32C20">
        <w:rPr>
          <w:rStyle w:val="a3"/>
          <w:rtl/>
        </w:rPr>
        <w:t>(</w:t>
      </w:r>
      <w:r w:rsidRPr="00A32C20">
        <w:rPr>
          <w:rStyle w:val="a3"/>
          <w:rtl/>
        </w:rPr>
        <w:footnoteReference w:id="3059"/>
      </w:r>
      <w:r w:rsidRPr="00A32C20">
        <w:rPr>
          <w:rStyle w:val="a3"/>
          <w:rtl/>
        </w:rPr>
        <w:t>)</w:t>
      </w:r>
      <w:r w:rsidRPr="00E74FCB">
        <w:rPr>
          <w:rtl/>
        </w:rPr>
        <w:t>.</w:t>
      </w:r>
    </w:p>
    <w:p w14:paraId="11BB8292" w14:textId="3684D101" w:rsidR="0092396F" w:rsidRPr="00E74FCB" w:rsidRDefault="0092396F" w:rsidP="00E51E7E">
      <w:pPr>
        <w:pStyle w:val="aaac"/>
        <w:rPr>
          <w:rtl/>
        </w:rPr>
      </w:pPr>
      <w:r w:rsidRPr="00E74FCB">
        <w:rPr>
          <w:b/>
          <w:bCs/>
          <w:color w:val="FF0000"/>
          <w:rtl/>
        </w:rPr>
        <w:lastRenderedPageBreak/>
        <w:t xml:space="preserve">[الحديث: </w:t>
      </w:r>
      <w:r w:rsidR="007B6AE1">
        <w:rPr>
          <w:b/>
          <w:bCs/>
          <w:color w:val="FF0000"/>
          <w:rtl/>
        </w:rPr>
        <w:t>2972</w:t>
      </w:r>
      <w:r w:rsidRPr="00E74FCB">
        <w:rPr>
          <w:b/>
          <w:bCs/>
          <w:color w:val="FF0000"/>
          <w:rtl/>
        </w:rPr>
        <w:t>]</w:t>
      </w:r>
      <w:r w:rsidRPr="00E74FCB">
        <w:rPr>
          <w:rtl/>
        </w:rPr>
        <w:t xml:space="preserve"> </w:t>
      </w:r>
      <w:r>
        <w:rPr>
          <w:rtl/>
        </w:rPr>
        <w:t>قال الإمام الباقر:</w:t>
      </w:r>
      <w:r w:rsidRPr="00E74FCB">
        <w:rPr>
          <w:rtl/>
        </w:rPr>
        <w:t xml:space="preserve"> قضى </w:t>
      </w:r>
      <w:r>
        <w:rPr>
          <w:rtl/>
        </w:rPr>
        <w:t xml:space="preserve">الإمام علي </w:t>
      </w:r>
      <w:r w:rsidRPr="00E74FCB">
        <w:rPr>
          <w:rtl/>
        </w:rPr>
        <w:t>في رجل كسر صلبه فلا يستطيع أن يجلس أن فيه الدية</w:t>
      </w:r>
      <w:r w:rsidRPr="00A32C20">
        <w:rPr>
          <w:rStyle w:val="a3"/>
          <w:rtl/>
        </w:rPr>
        <w:t>(</w:t>
      </w:r>
      <w:r w:rsidRPr="00A32C20">
        <w:rPr>
          <w:rStyle w:val="a3"/>
          <w:rtl/>
        </w:rPr>
        <w:footnoteReference w:id="3060"/>
      </w:r>
      <w:r w:rsidRPr="00A32C20">
        <w:rPr>
          <w:rStyle w:val="a3"/>
          <w:rtl/>
        </w:rPr>
        <w:t>)</w:t>
      </w:r>
      <w:r w:rsidRPr="00E74FCB">
        <w:rPr>
          <w:rtl/>
        </w:rPr>
        <w:t>.</w:t>
      </w:r>
    </w:p>
    <w:p w14:paraId="618CD4CF" w14:textId="2845F6DC" w:rsidR="0092396F" w:rsidRPr="00E74FCB" w:rsidRDefault="0092396F" w:rsidP="00E51E7E">
      <w:pPr>
        <w:pStyle w:val="aaac"/>
        <w:rPr>
          <w:rtl/>
        </w:rPr>
      </w:pPr>
      <w:r w:rsidRPr="00E74FCB">
        <w:rPr>
          <w:b/>
          <w:bCs/>
          <w:color w:val="FF0000"/>
          <w:rtl/>
        </w:rPr>
        <w:t xml:space="preserve">[الحديث: </w:t>
      </w:r>
      <w:r w:rsidR="007B6AE1">
        <w:rPr>
          <w:b/>
          <w:bCs/>
          <w:color w:val="FF0000"/>
          <w:rtl/>
        </w:rPr>
        <w:t>2973</w:t>
      </w:r>
      <w:r w:rsidRPr="00E74FCB">
        <w:rPr>
          <w:b/>
          <w:bCs/>
          <w:color w:val="FF0000"/>
          <w:rtl/>
        </w:rPr>
        <w:t>]</w:t>
      </w:r>
      <w:r w:rsidRPr="00E74FCB">
        <w:rPr>
          <w:rtl/>
        </w:rPr>
        <w:t xml:space="preserve"> </w:t>
      </w:r>
      <w:r>
        <w:rPr>
          <w:rtl/>
        </w:rPr>
        <w:t>قال الإمام الصادق:</w:t>
      </w:r>
      <w:r w:rsidRPr="00E74FCB">
        <w:rPr>
          <w:rtl/>
        </w:rPr>
        <w:t xml:space="preserve"> قضى </w:t>
      </w:r>
      <w:r>
        <w:rPr>
          <w:rtl/>
        </w:rPr>
        <w:t xml:space="preserve">الإمام علي </w:t>
      </w:r>
      <w:r w:rsidRPr="00E74FCB">
        <w:rPr>
          <w:rtl/>
        </w:rPr>
        <w:t>في الصلب الدية</w:t>
      </w:r>
      <w:r w:rsidRPr="00A32C20">
        <w:rPr>
          <w:rStyle w:val="a3"/>
          <w:rtl/>
        </w:rPr>
        <w:t>(</w:t>
      </w:r>
      <w:r w:rsidRPr="00A32C20">
        <w:rPr>
          <w:rStyle w:val="a3"/>
          <w:rtl/>
        </w:rPr>
        <w:footnoteReference w:id="3061"/>
      </w:r>
      <w:r w:rsidRPr="00A32C20">
        <w:rPr>
          <w:rStyle w:val="a3"/>
          <w:rtl/>
        </w:rPr>
        <w:t>)</w:t>
      </w:r>
      <w:r w:rsidRPr="00E74FCB">
        <w:rPr>
          <w:rtl/>
        </w:rPr>
        <w:t>.</w:t>
      </w:r>
    </w:p>
    <w:p w14:paraId="72CCE4C2" w14:textId="11FD5B97" w:rsidR="0092396F" w:rsidRPr="00E74FCB" w:rsidRDefault="0092396F" w:rsidP="00E51E7E">
      <w:pPr>
        <w:pStyle w:val="aaac"/>
        <w:rPr>
          <w:rtl/>
        </w:rPr>
      </w:pPr>
      <w:r w:rsidRPr="00E74FCB">
        <w:rPr>
          <w:b/>
          <w:bCs/>
          <w:color w:val="FF0000"/>
          <w:rtl/>
        </w:rPr>
        <w:t xml:space="preserve">[الحديث: </w:t>
      </w:r>
      <w:r w:rsidR="007B6AE1">
        <w:rPr>
          <w:b/>
          <w:bCs/>
          <w:color w:val="FF0000"/>
          <w:rtl/>
        </w:rPr>
        <w:t>2974</w:t>
      </w:r>
      <w:r w:rsidRPr="00E74FCB">
        <w:rPr>
          <w:b/>
          <w:bCs/>
          <w:color w:val="FF0000"/>
          <w:rtl/>
        </w:rPr>
        <w:t>]</w:t>
      </w:r>
      <w:r w:rsidRPr="00E74FCB">
        <w:rPr>
          <w:rtl/>
        </w:rPr>
        <w:t xml:space="preserve"> </w:t>
      </w:r>
      <w:r>
        <w:rPr>
          <w:rtl/>
        </w:rPr>
        <w:t xml:space="preserve">قال الإمام علي: </w:t>
      </w:r>
      <w:r w:rsidRPr="00E74FCB">
        <w:rPr>
          <w:rtl/>
        </w:rPr>
        <w:t xml:space="preserve">في الورك إذا كسر فجبر على غير عثم ولا عيب خمس دية الرجلين مائتا دينار، وإن صدع الورك فديته </w:t>
      </w:r>
      <w:r>
        <w:rPr>
          <w:rtl/>
        </w:rPr>
        <w:t>مائة</w:t>
      </w:r>
      <w:r w:rsidRPr="00E74FCB">
        <w:rPr>
          <w:rtl/>
        </w:rPr>
        <w:t xml:space="preserve"> وستون دينارا </w:t>
      </w:r>
      <w:r w:rsidRPr="00692DD6">
        <w:rPr>
          <w:rtl/>
        </w:rPr>
        <w:t>أربعة</w:t>
      </w:r>
      <w:r w:rsidRPr="00E74FCB">
        <w:rPr>
          <w:rtl/>
        </w:rPr>
        <w:t xml:space="preserve"> أخماس دية كسره،</w:t>
      </w:r>
      <w:r w:rsidR="00936D2B">
        <w:rPr>
          <w:rtl/>
        </w:rPr>
        <w:t xml:space="preserve"> فإن </w:t>
      </w:r>
      <w:r w:rsidRPr="00E74FCB">
        <w:rPr>
          <w:rtl/>
        </w:rPr>
        <w:t xml:space="preserve">أوضحت فديته ربع دية كسره خمسون دينارا، ودية نقل عظامه </w:t>
      </w:r>
      <w:r>
        <w:rPr>
          <w:rtl/>
        </w:rPr>
        <w:t>مائة</w:t>
      </w:r>
      <w:r w:rsidRPr="00E74FCB">
        <w:rPr>
          <w:rtl/>
        </w:rPr>
        <w:t xml:space="preserve"> وخمسة وسبعون دينارا: لكسرها </w:t>
      </w:r>
      <w:r>
        <w:rPr>
          <w:rtl/>
        </w:rPr>
        <w:t>مائة</w:t>
      </w:r>
      <w:r w:rsidRPr="00E74FCB">
        <w:rPr>
          <w:rtl/>
        </w:rPr>
        <w:t xml:space="preserve"> دينار،</w:t>
      </w:r>
      <w:r>
        <w:rPr>
          <w:rtl/>
        </w:rPr>
        <w:t xml:space="preserve"> </w:t>
      </w:r>
      <w:r w:rsidRPr="00E74FCB">
        <w:rPr>
          <w:rtl/>
        </w:rPr>
        <w:t>ولنقل عظامها خمسون دينارا، ولموضحتها خمسة وعشرون دينارا، ودية فكها ثلاثون دينارا،</w:t>
      </w:r>
      <w:r w:rsidR="00936D2B">
        <w:rPr>
          <w:rtl/>
        </w:rPr>
        <w:t xml:space="preserve"> فإن </w:t>
      </w:r>
      <w:r w:rsidRPr="00E74FCB">
        <w:rPr>
          <w:rtl/>
        </w:rPr>
        <w:t>رضت فعثمت فديتها ثلاث</w:t>
      </w:r>
      <w:r>
        <w:rPr>
          <w:rtl/>
        </w:rPr>
        <w:t>مائة</w:t>
      </w:r>
      <w:r w:rsidRPr="00E74FCB">
        <w:rPr>
          <w:rtl/>
        </w:rPr>
        <w:t xml:space="preserve"> دينار وثلاثة وثلاثون دينارا وثلث دينار، وفي الفخذ إذا كسرت فجبرت على غير عثم ولا عيب خمس دية الرجلين مائتا دينار،</w:t>
      </w:r>
      <w:r w:rsidR="00936D2B">
        <w:rPr>
          <w:rtl/>
        </w:rPr>
        <w:t xml:space="preserve"> فإن </w:t>
      </w:r>
      <w:r w:rsidRPr="00E74FCB">
        <w:rPr>
          <w:rtl/>
        </w:rPr>
        <w:t>عثمت فديتها ثلاث</w:t>
      </w:r>
      <w:r>
        <w:rPr>
          <w:rtl/>
        </w:rPr>
        <w:t>مائة</w:t>
      </w:r>
      <w:r w:rsidRPr="00E74FCB">
        <w:rPr>
          <w:rtl/>
        </w:rPr>
        <w:t xml:space="preserve"> وثلاثة وثلاثون دينارا وثلث دينار، وذلك ثلث دية النفس ودية صدع الفخذ </w:t>
      </w:r>
      <w:r w:rsidRPr="00692DD6">
        <w:rPr>
          <w:rtl/>
        </w:rPr>
        <w:t>أربعة</w:t>
      </w:r>
      <w:r w:rsidRPr="00E74FCB">
        <w:rPr>
          <w:rtl/>
        </w:rPr>
        <w:t xml:space="preserve"> أخماس دية كسرها </w:t>
      </w:r>
      <w:r>
        <w:rPr>
          <w:rtl/>
        </w:rPr>
        <w:t>مائة</w:t>
      </w:r>
      <w:r w:rsidRPr="00E74FCB">
        <w:rPr>
          <w:rtl/>
        </w:rPr>
        <w:t xml:space="preserve"> دينار وستون دينارا،</w:t>
      </w:r>
      <w:r w:rsidR="00936D2B">
        <w:rPr>
          <w:rtl/>
        </w:rPr>
        <w:t xml:space="preserve"> فإن </w:t>
      </w:r>
      <w:r w:rsidRPr="00692DD6">
        <w:rPr>
          <w:rtl/>
        </w:rPr>
        <w:t>كان</w:t>
      </w:r>
      <w:r w:rsidRPr="00E74FCB">
        <w:rPr>
          <w:rtl/>
        </w:rPr>
        <w:t xml:space="preserve">ت قرحة لا تبرأ فديتها ثلث دية كسرها ستة وستون دينارا وثلثا دينار، ودية موضحتها ربع دية كسرها خمسون دينارا، ودية نقل عظامها نصف دية كسرها </w:t>
      </w:r>
      <w:r>
        <w:rPr>
          <w:rtl/>
        </w:rPr>
        <w:t>مائة</w:t>
      </w:r>
      <w:r w:rsidRPr="00E74FCB">
        <w:rPr>
          <w:rtl/>
        </w:rPr>
        <w:t xml:space="preserve"> دينار، ودية نقبها ربع دية كسرها خمسون دينارا</w:t>
      </w:r>
      <w:r w:rsidRPr="00A32C20">
        <w:rPr>
          <w:rStyle w:val="a3"/>
          <w:rtl/>
        </w:rPr>
        <w:t>(</w:t>
      </w:r>
      <w:r w:rsidRPr="00A32C20">
        <w:rPr>
          <w:rStyle w:val="a3"/>
          <w:rtl/>
        </w:rPr>
        <w:footnoteReference w:id="3062"/>
      </w:r>
      <w:r w:rsidRPr="00A32C20">
        <w:rPr>
          <w:rStyle w:val="a3"/>
          <w:rtl/>
        </w:rPr>
        <w:t>)</w:t>
      </w:r>
      <w:r w:rsidRPr="00E74FCB">
        <w:rPr>
          <w:rtl/>
        </w:rPr>
        <w:t>.</w:t>
      </w:r>
    </w:p>
    <w:p w14:paraId="3970E555" w14:textId="49AD2115" w:rsidR="0092396F" w:rsidRPr="00E74FCB" w:rsidRDefault="0092396F" w:rsidP="00E51E7E">
      <w:pPr>
        <w:pStyle w:val="aaac"/>
        <w:rPr>
          <w:rtl/>
        </w:rPr>
      </w:pPr>
      <w:r w:rsidRPr="00E74FCB">
        <w:rPr>
          <w:b/>
          <w:bCs/>
          <w:color w:val="FF0000"/>
          <w:rtl/>
        </w:rPr>
        <w:t xml:space="preserve">[الحديث: </w:t>
      </w:r>
      <w:r w:rsidR="007B6AE1">
        <w:rPr>
          <w:b/>
          <w:bCs/>
          <w:color w:val="FF0000"/>
          <w:rtl/>
        </w:rPr>
        <w:t>2975</w:t>
      </w:r>
      <w:r w:rsidRPr="00E74FCB">
        <w:rPr>
          <w:b/>
          <w:bCs/>
          <w:color w:val="FF0000"/>
          <w:rtl/>
        </w:rPr>
        <w:t>]</w:t>
      </w:r>
      <w:r w:rsidRPr="00E74FCB">
        <w:rPr>
          <w:rtl/>
        </w:rPr>
        <w:t xml:space="preserve"> </w:t>
      </w:r>
      <w:r>
        <w:rPr>
          <w:rtl/>
        </w:rPr>
        <w:t xml:space="preserve">قال الإمام علي: </w:t>
      </w:r>
      <w:r w:rsidRPr="00E74FCB">
        <w:rPr>
          <w:rtl/>
        </w:rPr>
        <w:t>في الركبة إذا كسرت فجبرت على غير عثم ولا عيب خمس دية الرجلين مائتا دينار،</w:t>
      </w:r>
      <w:r w:rsidR="00936D2B">
        <w:rPr>
          <w:rtl/>
        </w:rPr>
        <w:t xml:space="preserve"> فإن </w:t>
      </w:r>
      <w:r w:rsidRPr="00E74FCB">
        <w:rPr>
          <w:rtl/>
        </w:rPr>
        <w:t xml:space="preserve">انصدعت فديتها </w:t>
      </w:r>
      <w:r w:rsidRPr="00692DD6">
        <w:rPr>
          <w:rtl/>
        </w:rPr>
        <w:t>أربعة</w:t>
      </w:r>
      <w:r w:rsidRPr="00E74FCB">
        <w:rPr>
          <w:rtl/>
        </w:rPr>
        <w:t xml:space="preserve"> أخماس دية كسرها</w:t>
      </w:r>
      <w:r>
        <w:rPr>
          <w:rtl/>
        </w:rPr>
        <w:t xml:space="preserve"> مائة</w:t>
      </w:r>
      <w:r w:rsidRPr="00E74FCB">
        <w:rPr>
          <w:rtl/>
        </w:rPr>
        <w:t xml:space="preserve"> وستة وستون دينارا، ودية موضحتها ربع دية كسرها خمسون دينارا، ودية نقل عظامها </w:t>
      </w:r>
      <w:r>
        <w:rPr>
          <w:rtl/>
        </w:rPr>
        <w:t>مائة</w:t>
      </w:r>
      <w:r w:rsidRPr="00E74FCB">
        <w:rPr>
          <w:rtl/>
        </w:rPr>
        <w:t xml:space="preserve"> دينار وخمسة وسبعون دينارا: منها دية كسرها </w:t>
      </w:r>
      <w:r>
        <w:rPr>
          <w:rtl/>
        </w:rPr>
        <w:t>مائة</w:t>
      </w:r>
      <w:r w:rsidRPr="00E74FCB">
        <w:rPr>
          <w:rtl/>
        </w:rPr>
        <w:t xml:space="preserve"> دينار، وفي نقل عظامها خمسون دينارا، </w:t>
      </w:r>
      <w:r w:rsidRPr="00E74FCB">
        <w:rPr>
          <w:rtl/>
        </w:rPr>
        <w:lastRenderedPageBreak/>
        <w:t>وفي موضحتها خمسة وعشرون دينارا، ودية نقبها ربع دية كسرها خمسون دينارا،</w:t>
      </w:r>
      <w:r w:rsidR="00936D2B">
        <w:rPr>
          <w:rtl/>
        </w:rPr>
        <w:t xml:space="preserve"> فإن </w:t>
      </w:r>
      <w:r w:rsidRPr="00E74FCB">
        <w:rPr>
          <w:rtl/>
        </w:rPr>
        <w:t>رضت فعثمت ففيها ثلث دية النفس ثلاث</w:t>
      </w:r>
      <w:r>
        <w:rPr>
          <w:rtl/>
        </w:rPr>
        <w:t>مائة</w:t>
      </w:r>
      <w:r w:rsidRPr="00E74FCB">
        <w:rPr>
          <w:rtl/>
        </w:rPr>
        <w:t xml:space="preserve"> وثلاثة وثلاثون دينارا وثلث دينار،</w:t>
      </w:r>
      <w:r w:rsidR="00936D2B">
        <w:rPr>
          <w:rtl/>
        </w:rPr>
        <w:t xml:space="preserve"> فإن </w:t>
      </w:r>
      <w:r w:rsidRPr="00E74FCB">
        <w:rPr>
          <w:rtl/>
        </w:rPr>
        <w:t xml:space="preserve">فكت فديتها ثلاثة أجزاء من دية الكسر ثلاثون دينارا، وفي الساق إذا كسرت فجبرت على غير عثم ولا عيب خمس دية الرجلين مائتا دينار، ودية صدعها </w:t>
      </w:r>
      <w:r w:rsidRPr="00692DD6">
        <w:rPr>
          <w:rtl/>
        </w:rPr>
        <w:t>أربعة</w:t>
      </w:r>
      <w:r w:rsidRPr="00E74FCB">
        <w:rPr>
          <w:rtl/>
        </w:rPr>
        <w:t xml:space="preserve"> أخماس دية كسرها </w:t>
      </w:r>
      <w:r>
        <w:rPr>
          <w:rtl/>
        </w:rPr>
        <w:t>مائة</w:t>
      </w:r>
      <w:r w:rsidRPr="00E74FCB">
        <w:rPr>
          <w:rtl/>
        </w:rPr>
        <w:t xml:space="preserve"> وستون دينارا، وفي موضحتها ربع دية كسرها خمسون دينارا، وفي نقبها نصف موضحتها خمسة وعشرون دينارا، وفي نقل عظامها ربع دية كسرها خمسون دينارا، وفي نفوذها ربع دية كسرها خمسون، وفي قرحة لا تبرأ ثلاثة وثلاثون دينارا وثلث دينار،</w:t>
      </w:r>
      <w:r w:rsidR="00936D2B">
        <w:rPr>
          <w:rtl/>
        </w:rPr>
        <w:t xml:space="preserve"> فإن </w:t>
      </w:r>
      <w:r w:rsidRPr="00E74FCB">
        <w:rPr>
          <w:rtl/>
        </w:rPr>
        <w:t>عثم الساق فديتها ثلث دية النفس ثلاث</w:t>
      </w:r>
      <w:r>
        <w:rPr>
          <w:rtl/>
        </w:rPr>
        <w:t>مائة</w:t>
      </w:r>
      <w:r w:rsidRPr="00E74FCB">
        <w:rPr>
          <w:rtl/>
        </w:rPr>
        <w:t xml:space="preserve"> وثلاثة وثلاثون دينارا وثلث دينار، وفي الكعب إذا رض فجبر على غير عثم ولا عيب ثلث دية الرجلين ثلاث</w:t>
      </w:r>
      <w:r>
        <w:rPr>
          <w:rtl/>
        </w:rPr>
        <w:t>مائة</w:t>
      </w:r>
      <w:r w:rsidRPr="00E74FCB">
        <w:rPr>
          <w:rtl/>
        </w:rPr>
        <w:t xml:space="preserve"> وثلاثة وثلاثون دينارا وثلث دينار</w:t>
      </w:r>
      <w:r w:rsidRPr="00A32C20">
        <w:rPr>
          <w:rStyle w:val="a3"/>
          <w:rtl/>
        </w:rPr>
        <w:t>(</w:t>
      </w:r>
      <w:r w:rsidRPr="00A32C20">
        <w:rPr>
          <w:rStyle w:val="a3"/>
          <w:rtl/>
        </w:rPr>
        <w:footnoteReference w:id="3063"/>
      </w:r>
      <w:r w:rsidRPr="00A32C20">
        <w:rPr>
          <w:rStyle w:val="a3"/>
          <w:rtl/>
        </w:rPr>
        <w:t>)</w:t>
      </w:r>
      <w:r w:rsidRPr="00E74FCB">
        <w:rPr>
          <w:rtl/>
        </w:rPr>
        <w:t>.</w:t>
      </w:r>
    </w:p>
    <w:p w14:paraId="3B1AB549" w14:textId="1753ED71" w:rsidR="0092396F" w:rsidRPr="00E74FCB" w:rsidRDefault="0092396F" w:rsidP="00E51E7E">
      <w:pPr>
        <w:pStyle w:val="aaac"/>
        <w:rPr>
          <w:rtl/>
        </w:rPr>
      </w:pPr>
      <w:r w:rsidRPr="00E74FCB">
        <w:rPr>
          <w:b/>
          <w:bCs/>
          <w:color w:val="FF0000"/>
          <w:rtl/>
        </w:rPr>
        <w:t xml:space="preserve">[الحديث: </w:t>
      </w:r>
      <w:r w:rsidR="007B6AE1">
        <w:rPr>
          <w:b/>
          <w:bCs/>
          <w:color w:val="FF0000"/>
          <w:rtl/>
        </w:rPr>
        <w:t>2976</w:t>
      </w:r>
      <w:r w:rsidRPr="00E74FCB">
        <w:rPr>
          <w:b/>
          <w:bCs/>
          <w:color w:val="FF0000"/>
          <w:rtl/>
        </w:rPr>
        <w:t>]</w:t>
      </w:r>
      <w:r w:rsidRPr="00E74FCB">
        <w:rPr>
          <w:rtl/>
        </w:rPr>
        <w:t xml:space="preserve"> </w:t>
      </w:r>
      <w:r>
        <w:rPr>
          <w:rtl/>
        </w:rPr>
        <w:t xml:space="preserve">قال الإمام علي: </w:t>
      </w:r>
      <w:r w:rsidRPr="00E74FCB">
        <w:rPr>
          <w:rtl/>
        </w:rPr>
        <w:t xml:space="preserve">في القدم إذا كسرت فجبرت على غير عثم ولا عيب خمس دية الرجل مائتا دينار، ودية موضحتها ربع دية كسرها خمسون دينارا، وفي نقل عظامها </w:t>
      </w:r>
      <w:r>
        <w:rPr>
          <w:rtl/>
        </w:rPr>
        <w:t>مائة</w:t>
      </w:r>
      <w:r w:rsidRPr="00E74FCB">
        <w:rPr>
          <w:rtl/>
        </w:rPr>
        <w:t xml:space="preserve"> دينار نصف دية كسرها، وفي نافذة فيها لا تنسد خمس دية الرجل مائتا دينار، وفي ناقبة فيها ربع كسرها خمسون دينارا </w:t>
      </w:r>
      <w:r w:rsidRPr="00692DD6">
        <w:rPr>
          <w:rtl/>
        </w:rPr>
        <w:t>الأصابع</w:t>
      </w:r>
      <w:r w:rsidRPr="00E74FCB">
        <w:rPr>
          <w:rtl/>
        </w:rPr>
        <w:t xml:space="preserve"> والقصب </w:t>
      </w:r>
      <w:r w:rsidRPr="00692DD6">
        <w:rPr>
          <w:rtl/>
        </w:rPr>
        <w:t>التي</w:t>
      </w:r>
      <w:r w:rsidRPr="00E74FCB">
        <w:rPr>
          <w:rtl/>
        </w:rPr>
        <w:t xml:space="preserve"> في القدم دية </w:t>
      </w:r>
      <w:r>
        <w:rPr>
          <w:rtl/>
        </w:rPr>
        <w:t>الإبهام</w:t>
      </w:r>
      <w:r w:rsidRPr="00E74FCB">
        <w:rPr>
          <w:rtl/>
        </w:rPr>
        <w:t xml:space="preserve"> ثلث دية الرجل ثلاث</w:t>
      </w:r>
      <w:r>
        <w:rPr>
          <w:rtl/>
        </w:rPr>
        <w:t>مائة</w:t>
      </w:r>
      <w:r w:rsidRPr="00E74FCB">
        <w:rPr>
          <w:rtl/>
        </w:rPr>
        <w:t xml:space="preserve"> وثلاثون دينارا وثلث دينار، ودية كسر قصبة </w:t>
      </w:r>
      <w:r>
        <w:rPr>
          <w:rtl/>
        </w:rPr>
        <w:t>الإبهام</w:t>
      </w:r>
      <w:r w:rsidRPr="00E74FCB">
        <w:rPr>
          <w:rtl/>
        </w:rPr>
        <w:t xml:space="preserve"> </w:t>
      </w:r>
      <w:r w:rsidRPr="00692DD6">
        <w:rPr>
          <w:rtl/>
        </w:rPr>
        <w:t>التي</w:t>
      </w:r>
      <w:r w:rsidRPr="00E74FCB">
        <w:rPr>
          <w:rtl/>
        </w:rPr>
        <w:t xml:space="preserve"> تلي القدم خمس دية </w:t>
      </w:r>
      <w:r>
        <w:rPr>
          <w:rtl/>
        </w:rPr>
        <w:t>الإبهام</w:t>
      </w:r>
      <w:r w:rsidRPr="00E74FCB">
        <w:rPr>
          <w:rtl/>
        </w:rPr>
        <w:t xml:space="preserve"> ستة وستون دينارا وثلثا دينار، وفي نقل عظامها ستة وعشرون دينارا وثلثا دينار، وفي صدعها ستة وعشرون دينارا وثلثا دينار، وفي موضحتها ثمانية دنانير وثلث دينار، وفي نقبها ثمانية دنانير وثلث دينار، وفي فكها عشرة دنانير، ودية المفصل </w:t>
      </w:r>
      <w:r w:rsidRPr="00692DD6">
        <w:rPr>
          <w:rtl/>
        </w:rPr>
        <w:t>الأعلى</w:t>
      </w:r>
      <w:r w:rsidRPr="00E74FCB">
        <w:rPr>
          <w:rtl/>
        </w:rPr>
        <w:t xml:space="preserve"> من </w:t>
      </w:r>
      <w:r>
        <w:rPr>
          <w:rtl/>
        </w:rPr>
        <w:t>الإبهام</w:t>
      </w:r>
      <w:r w:rsidRPr="00E74FCB">
        <w:rPr>
          <w:rtl/>
        </w:rPr>
        <w:t xml:space="preserve"> ـ وهو الثاني الذي فيه الظفر ـ ستة عشر دينارا وثلثا دينار، وفي موضحته </w:t>
      </w:r>
      <w:r w:rsidRPr="00692DD6">
        <w:rPr>
          <w:rtl/>
        </w:rPr>
        <w:t>أربعة</w:t>
      </w:r>
      <w:r w:rsidRPr="00E74FCB">
        <w:rPr>
          <w:rtl/>
        </w:rPr>
        <w:t xml:space="preserve"> دنانير وسدس، وفي </w:t>
      </w:r>
      <w:r w:rsidRPr="00E74FCB">
        <w:rPr>
          <w:rtl/>
        </w:rPr>
        <w:lastRenderedPageBreak/>
        <w:t xml:space="preserve">نقل عظامه ثمانية دنانير وثلث، وفي ناقبته </w:t>
      </w:r>
      <w:r w:rsidRPr="00692DD6">
        <w:rPr>
          <w:rtl/>
        </w:rPr>
        <w:t>أربعة</w:t>
      </w:r>
      <w:r w:rsidRPr="00E74FCB">
        <w:rPr>
          <w:rtl/>
        </w:rPr>
        <w:t xml:space="preserve"> دنانير وسدس، وفي صدعها ثلاثة عشر دينارا وثلث. وفي فكها خمسة دنانير، وفي ظفره ثلاثون دينارا، وذلك </w:t>
      </w:r>
      <w:r w:rsidRPr="00692DD6">
        <w:rPr>
          <w:rtl/>
        </w:rPr>
        <w:t>لأنه</w:t>
      </w:r>
      <w:r w:rsidRPr="00E74FCB">
        <w:rPr>
          <w:rtl/>
        </w:rPr>
        <w:t xml:space="preserve"> ثلث دية الرجل، ودية </w:t>
      </w:r>
      <w:r w:rsidRPr="00692DD6">
        <w:rPr>
          <w:rtl/>
        </w:rPr>
        <w:t>الأصابع</w:t>
      </w:r>
      <w:r w:rsidRPr="00E74FCB">
        <w:rPr>
          <w:rtl/>
        </w:rPr>
        <w:t xml:space="preserve"> دية كل أصبع منها سدس دية الرجل ثلاثة وثمانون دينارا وثلث دينار، ودية قصبة </w:t>
      </w:r>
      <w:r>
        <w:rPr>
          <w:rtl/>
        </w:rPr>
        <w:t>الأربع</w:t>
      </w:r>
      <w:r w:rsidRPr="00E74FCB">
        <w:rPr>
          <w:rtl/>
        </w:rPr>
        <w:t xml:space="preserve"> سوى </w:t>
      </w:r>
      <w:r>
        <w:rPr>
          <w:rtl/>
        </w:rPr>
        <w:t>الإبهام</w:t>
      </w:r>
      <w:r w:rsidRPr="00E74FCB">
        <w:rPr>
          <w:rtl/>
        </w:rPr>
        <w:t xml:space="preserve"> دية كل قصبة منهن ستة عشر دينارا وثلثا دينار، ودية موضحة كل قصبة منهن </w:t>
      </w:r>
      <w:r w:rsidRPr="00692DD6">
        <w:rPr>
          <w:rtl/>
        </w:rPr>
        <w:t>أربعة</w:t>
      </w:r>
      <w:r w:rsidRPr="00E74FCB">
        <w:rPr>
          <w:rtl/>
        </w:rPr>
        <w:t xml:space="preserve"> دنانير وسدس دينار، ودية نقل عظم كل قصبة منهن ثمانية دنانير وثلث دينار، ودية صدعها ثلاثة عشر دينارا وثلثا دينار، ودية نقب كل قصبة منهن </w:t>
      </w:r>
      <w:r w:rsidRPr="00692DD6">
        <w:rPr>
          <w:rtl/>
        </w:rPr>
        <w:t>أربعة</w:t>
      </w:r>
      <w:r w:rsidRPr="00E74FCB">
        <w:rPr>
          <w:rtl/>
        </w:rPr>
        <w:t xml:space="preserve"> دنانير وسدس دينار، ودية قرحة لا</w:t>
      </w:r>
      <w:r>
        <w:rPr>
          <w:rtl/>
        </w:rPr>
        <w:t xml:space="preserve"> </w:t>
      </w:r>
      <w:r w:rsidRPr="00E74FCB">
        <w:rPr>
          <w:rtl/>
        </w:rPr>
        <w:t xml:space="preserve">تبرأ في القدم ثلاثة وثلاثون دينارا وثلث دينار، ودية كسر كل مفصل من </w:t>
      </w:r>
      <w:r w:rsidRPr="00692DD6">
        <w:rPr>
          <w:rtl/>
        </w:rPr>
        <w:t>الأصابع</w:t>
      </w:r>
      <w:r w:rsidRPr="00E74FCB">
        <w:rPr>
          <w:rtl/>
        </w:rPr>
        <w:t xml:space="preserve"> </w:t>
      </w:r>
      <w:r>
        <w:rPr>
          <w:rtl/>
        </w:rPr>
        <w:t>الأربع</w:t>
      </w:r>
      <w:r w:rsidRPr="00E74FCB">
        <w:rPr>
          <w:rtl/>
        </w:rPr>
        <w:t xml:space="preserve"> </w:t>
      </w:r>
      <w:r w:rsidRPr="00692DD6">
        <w:rPr>
          <w:rtl/>
        </w:rPr>
        <w:t>التي</w:t>
      </w:r>
      <w:r w:rsidRPr="00E74FCB">
        <w:rPr>
          <w:rtl/>
        </w:rPr>
        <w:t xml:space="preserve"> تلي القدم ستة عشر دينارا وثلث دينار، ودية صدعها ثلاثة عشر دينارا وثلث دينار، ودية نقل عظام كل قصبة منهن ثمانية دنانير وثلث دينار، ودية موضحة كل قصبة منهن </w:t>
      </w:r>
      <w:r w:rsidRPr="00692DD6">
        <w:rPr>
          <w:rtl/>
        </w:rPr>
        <w:t>أربعة</w:t>
      </w:r>
      <w:r w:rsidRPr="00E74FCB">
        <w:rPr>
          <w:rtl/>
        </w:rPr>
        <w:t xml:space="preserve"> دنانير وسدس دينار، ودية نقبها </w:t>
      </w:r>
      <w:r w:rsidRPr="00692DD6">
        <w:rPr>
          <w:rtl/>
        </w:rPr>
        <w:t>أربعة</w:t>
      </w:r>
      <w:r w:rsidRPr="00E74FCB">
        <w:rPr>
          <w:rtl/>
        </w:rPr>
        <w:t xml:space="preserve"> دنانير وسدس دينار، ودية فكها خمسة دنانير، وفي المفصل </w:t>
      </w:r>
      <w:r>
        <w:rPr>
          <w:rtl/>
        </w:rPr>
        <w:t>الأوسط</w:t>
      </w:r>
      <w:r w:rsidRPr="00E74FCB">
        <w:rPr>
          <w:rtl/>
        </w:rPr>
        <w:t xml:space="preserve"> من </w:t>
      </w:r>
      <w:r w:rsidRPr="00692DD6">
        <w:rPr>
          <w:rtl/>
        </w:rPr>
        <w:t>الأصابع</w:t>
      </w:r>
      <w:r w:rsidRPr="00E74FCB">
        <w:rPr>
          <w:rtl/>
        </w:rPr>
        <w:t xml:space="preserve"> </w:t>
      </w:r>
      <w:r>
        <w:rPr>
          <w:rtl/>
        </w:rPr>
        <w:t>الأربع</w:t>
      </w:r>
      <w:r w:rsidRPr="00E74FCB">
        <w:rPr>
          <w:rtl/>
        </w:rPr>
        <w:t xml:space="preserve"> إذا قطع فديته خمسة وخمسون دينارا وثلثا دينار، ودية كسره أحد عشر دينارا وثلثا دينار، ودية صدعه ثمانية دنانير وأربعة أخماس دينار، ودية موضحته ديناران، ودية نقل عظامه خمسة دنانير وثلثا دينار، ودية نقبه ديناران وثلثا دينار، ودية فكه ثمانية دنانير، وفي المفصل </w:t>
      </w:r>
      <w:r w:rsidRPr="00692DD6">
        <w:rPr>
          <w:rtl/>
        </w:rPr>
        <w:t>الأعلى</w:t>
      </w:r>
      <w:r w:rsidRPr="00E74FCB">
        <w:rPr>
          <w:rtl/>
        </w:rPr>
        <w:t xml:space="preserve"> من </w:t>
      </w:r>
      <w:r w:rsidRPr="00692DD6">
        <w:rPr>
          <w:rtl/>
        </w:rPr>
        <w:t>الأصابع</w:t>
      </w:r>
      <w:r w:rsidRPr="00E74FCB">
        <w:rPr>
          <w:rtl/>
        </w:rPr>
        <w:t xml:space="preserve"> </w:t>
      </w:r>
      <w:r>
        <w:rPr>
          <w:rtl/>
        </w:rPr>
        <w:t>الأربع</w:t>
      </w:r>
      <w:r w:rsidRPr="00E74FCB">
        <w:rPr>
          <w:rtl/>
        </w:rPr>
        <w:t xml:space="preserve"> </w:t>
      </w:r>
      <w:r w:rsidRPr="00692DD6">
        <w:rPr>
          <w:rtl/>
        </w:rPr>
        <w:t>التي</w:t>
      </w:r>
      <w:r w:rsidRPr="00E74FCB">
        <w:rPr>
          <w:rtl/>
        </w:rPr>
        <w:t xml:space="preserve"> فيها الظفر إذا قطع فديته سبعة وعشرون دينارا وأربعة أخماس دينار، ودية كسره خمسة دنانير وأربعة أخماس دينار، ودية صدعه </w:t>
      </w:r>
      <w:r w:rsidRPr="00692DD6">
        <w:rPr>
          <w:rtl/>
        </w:rPr>
        <w:t>أربعة</w:t>
      </w:r>
      <w:r w:rsidRPr="00E74FCB">
        <w:rPr>
          <w:rtl/>
        </w:rPr>
        <w:t xml:space="preserve"> دنانير وخمس دينار، ودية موضحته دينار وثلث دينار، ودية نقل عظامه ديناران وخمس دينار، ودية نقبه دينار وثلث دينار، ودية فكه ديناران وأربعة أخماس دينار، ودية كل ظفر عشرة دنانير، وفي موضحة </w:t>
      </w:r>
      <w:r w:rsidRPr="00692DD6">
        <w:rPr>
          <w:rtl/>
        </w:rPr>
        <w:t>الأصابع</w:t>
      </w:r>
      <w:r w:rsidRPr="00E74FCB">
        <w:rPr>
          <w:rtl/>
        </w:rPr>
        <w:t xml:space="preserve"> ثلث </w:t>
      </w:r>
      <w:r w:rsidRPr="00E74FCB">
        <w:rPr>
          <w:rtl/>
        </w:rPr>
        <w:lastRenderedPageBreak/>
        <w:t xml:space="preserve">دية </w:t>
      </w:r>
      <w:r w:rsidRPr="00692DD6">
        <w:rPr>
          <w:rtl/>
        </w:rPr>
        <w:t>الأصابع</w:t>
      </w:r>
      <w:r w:rsidRPr="00A32C20">
        <w:rPr>
          <w:rStyle w:val="a3"/>
          <w:rtl/>
        </w:rPr>
        <w:t>(</w:t>
      </w:r>
      <w:r w:rsidRPr="00A32C20">
        <w:rPr>
          <w:rStyle w:val="a3"/>
          <w:rtl/>
        </w:rPr>
        <w:footnoteReference w:id="3064"/>
      </w:r>
      <w:r w:rsidRPr="00A32C20">
        <w:rPr>
          <w:rStyle w:val="a3"/>
          <w:rtl/>
        </w:rPr>
        <w:t>)</w:t>
      </w:r>
      <w:r w:rsidRPr="00E74FCB">
        <w:rPr>
          <w:rtl/>
        </w:rPr>
        <w:t>.</w:t>
      </w:r>
    </w:p>
    <w:p w14:paraId="0AA98F55" w14:textId="79190A4F" w:rsidR="0092396F" w:rsidRPr="00E74FCB" w:rsidRDefault="0092396F" w:rsidP="00E51E7E">
      <w:pPr>
        <w:pStyle w:val="aaac"/>
        <w:rPr>
          <w:rtl/>
        </w:rPr>
      </w:pPr>
      <w:r w:rsidRPr="00E74FCB">
        <w:rPr>
          <w:b/>
          <w:bCs/>
          <w:color w:val="FF0000"/>
          <w:rtl/>
        </w:rPr>
        <w:t xml:space="preserve">[الحديث: </w:t>
      </w:r>
      <w:r w:rsidR="007B6AE1">
        <w:rPr>
          <w:b/>
          <w:bCs/>
          <w:color w:val="FF0000"/>
          <w:rtl/>
        </w:rPr>
        <w:t>2977</w:t>
      </w:r>
      <w:r w:rsidRPr="00E74FCB">
        <w:rPr>
          <w:b/>
          <w:bCs/>
          <w:color w:val="FF0000"/>
          <w:rtl/>
        </w:rPr>
        <w:t>]</w:t>
      </w:r>
      <w:r w:rsidRPr="00E74FCB">
        <w:rPr>
          <w:rtl/>
        </w:rPr>
        <w:t xml:space="preserve"> </w:t>
      </w:r>
      <w:r>
        <w:rPr>
          <w:rtl/>
        </w:rPr>
        <w:t xml:space="preserve">قال الإمام الصادق: </w:t>
      </w:r>
      <w:r w:rsidRPr="00E74FCB">
        <w:rPr>
          <w:rtl/>
        </w:rPr>
        <w:t xml:space="preserve">قضى </w:t>
      </w:r>
      <w:r>
        <w:rPr>
          <w:rtl/>
        </w:rPr>
        <w:t xml:space="preserve">الإمام علي </w:t>
      </w:r>
      <w:r w:rsidRPr="00E74FCB">
        <w:rPr>
          <w:rtl/>
        </w:rPr>
        <w:t xml:space="preserve">في الجرح في </w:t>
      </w:r>
      <w:r w:rsidRPr="00692DD6">
        <w:rPr>
          <w:rtl/>
        </w:rPr>
        <w:t>الأصابع</w:t>
      </w:r>
      <w:r w:rsidRPr="00E74FCB">
        <w:rPr>
          <w:rtl/>
        </w:rPr>
        <w:t>، إذا أوضح العظم عشر دية ال</w:t>
      </w:r>
      <w:r>
        <w:rPr>
          <w:rtl/>
        </w:rPr>
        <w:t>إ</w:t>
      </w:r>
      <w:r w:rsidRPr="00E74FCB">
        <w:rPr>
          <w:rtl/>
        </w:rPr>
        <w:t>صبع إذا لم يرد المجروح أن يقتص</w:t>
      </w:r>
      <w:r w:rsidRPr="00A32C20">
        <w:rPr>
          <w:rStyle w:val="a3"/>
          <w:rtl/>
        </w:rPr>
        <w:t>(</w:t>
      </w:r>
      <w:r w:rsidRPr="00A32C20">
        <w:rPr>
          <w:rStyle w:val="a3"/>
          <w:rtl/>
        </w:rPr>
        <w:footnoteReference w:id="3065"/>
      </w:r>
      <w:r w:rsidRPr="00A32C20">
        <w:rPr>
          <w:rStyle w:val="a3"/>
          <w:rtl/>
        </w:rPr>
        <w:t>)</w:t>
      </w:r>
      <w:r w:rsidRPr="00E74FCB">
        <w:rPr>
          <w:rtl/>
        </w:rPr>
        <w:t>.</w:t>
      </w:r>
    </w:p>
    <w:p w14:paraId="25EC733E" w14:textId="29BF0AC5" w:rsidR="0092396F" w:rsidRPr="00E74FCB" w:rsidRDefault="0092396F" w:rsidP="00E51E7E">
      <w:pPr>
        <w:pStyle w:val="aaac"/>
        <w:rPr>
          <w:rtl/>
        </w:rPr>
      </w:pPr>
      <w:r w:rsidRPr="00E74FCB">
        <w:rPr>
          <w:b/>
          <w:bCs/>
          <w:color w:val="FF0000"/>
          <w:rtl/>
        </w:rPr>
        <w:t xml:space="preserve">[الحديث: </w:t>
      </w:r>
      <w:r w:rsidR="007B6AE1">
        <w:rPr>
          <w:b/>
          <w:bCs/>
          <w:color w:val="FF0000"/>
          <w:rtl/>
        </w:rPr>
        <w:t>2978</w:t>
      </w:r>
      <w:r w:rsidRPr="00E74FCB">
        <w:rPr>
          <w:b/>
          <w:bCs/>
          <w:color w:val="FF0000"/>
          <w:rtl/>
        </w:rPr>
        <w:t>]</w:t>
      </w:r>
      <w:r w:rsidRPr="00E74FCB">
        <w:rPr>
          <w:rtl/>
        </w:rPr>
        <w:t xml:space="preserve"> </w:t>
      </w:r>
      <w:r>
        <w:rPr>
          <w:rtl/>
        </w:rPr>
        <w:t>قال الإمام الصادق:</w:t>
      </w:r>
      <w:r w:rsidRPr="00E74FCB">
        <w:rPr>
          <w:rtl/>
        </w:rPr>
        <w:t xml:space="preserve"> قضى </w:t>
      </w:r>
      <w:r>
        <w:rPr>
          <w:rtl/>
        </w:rPr>
        <w:t xml:space="preserve">الإمام علي </w:t>
      </w:r>
      <w:r w:rsidRPr="00E74FCB">
        <w:rPr>
          <w:rtl/>
        </w:rPr>
        <w:t>فيما كان من جراحات الجسد أن فيها القصاص، أو يقبل المجروح دية الجراحة فيعطاها</w:t>
      </w:r>
      <w:r w:rsidRPr="00A32C20">
        <w:rPr>
          <w:rStyle w:val="a3"/>
          <w:rtl/>
        </w:rPr>
        <w:t>(</w:t>
      </w:r>
      <w:r w:rsidRPr="00A32C20">
        <w:rPr>
          <w:rStyle w:val="a3"/>
          <w:rtl/>
        </w:rPr>
        <w:footnoteReference w:id="3066"/>
      </w:r>
      <w:r w:rsidRPr="00A32C20">
        <w:rPr>
          <w:rStyle w:val="a3"/>
          <w:rtl/>
        </w:rPr>
        <w:t>)</w:t>
      </w:r>
      <w:r w:rsidRPr="00E74FCB">
        <w:rPr>
          <w:rtl/>
        </w:rPr>
        <w:t>.</w:t>
      </w:r>
    </w:p>
    <w:p w14:paraId="7B0DD04F" w14:textId="0988F524" w:rsidR="0092396F" w:rsidRPr="00E74FCB" w:rsidRDefault="0092396F" w:rsidP="00E51E7E">
      <w:pPr>
        <w:pStyle w:val="aaac"/>
        <w:rPr>
          <w:rtl/>
        </w:rPr>
      </w:pPr>
      <w:r w:rsidRPr="00E74FCB">
        <w:rPr>
          <w:b/>
          <w:bCs/>
          <w:color w:val="FF0000"/>
          <w:rtl/>
        </w:rPr>
        <w:t xml:space="preserve">[الحديث: </w:t>
      </w:r>
      <w:r w:rsidR="007B6AE1">
        <w:rPr>
          <w:b/>
          <w:bCs/>
          <w:color w:val="FF0000"/>
          <w:rtl/>
        </w:rPr>
        <w:t>2979</w:t>
      </w:r>
      <w:r w:rsidRPr="00E74FCB">
        <w:rPr>
          <w:b/>
          <w:bCs/>
          <w:color w:val="FF0000"/>
          <w:rtl/>
        </w:rPr>
        <w:t>]</w:t>
      </w:r>
      <w:r w:rsidRPr="00E74FCB">
        <w:rPr>
          <w:rtl/>
        </w:rPr>
        <w:t xml:space="preserve"> </w:t>
      </w:r>
      <w:r>
        <w:rPr>
          <w:rtl/>
        </w:rPr>
        <w:t>قال الإمام الباقر:</w:t>
      </w:r>
      <w:r w:rsidRPr="00E74FCB">
        <w:rPr>
          <w:rtl/>
        </w:rPr>
        <w:t xml:space="preserve"> إن </w:t>
      </w:r>
      <w:r>
        <w:rPr>
          <w:rtl/>
        </w:rPr>
        <w:t xml:space="preserve">الإمام علي </w:t>
      </w:r>
      <w:r w:rsidRPr="00E74FCB">
        <w:rPr>
          <w:rtl/>
        </w:rPr>
        <w:t>أمر قنبر أن يضرب رجلا حدا فغلط قنبر فزاده ثلاثة أسواط، فأقاده الإمام علي من قنبر ثلاثة أسواط</w:t>
      </w:r>
      <w:r w:rsidRPr="00A32C20">
        <w:rPr>
          <w:rStyle w:val="a3"/>
          <w:rtl/>
        </w:rPr>
        <w:t>(</w:t>
      </w:r>
      <w:r w:rsidRPr="00A32C20">
        <w:rPr>
          <w:rStyle w:val="a3"/>
          <w:rtl/>
        </w:rPr>
        <w:footnoteReference w:id="3067"/>
      </w:r>
      <w:r w:rsidRPr="00A32C20">
        <w:rPr>
          <w:rStyle w:val="a3"/>
          <w:rtl/>
        </w:rPr>
        <w:t>)</w:t>
      </w:r>
      <w:r w:rsidRPr="00E74FCB">
        <w:rPr>
          <w:rtl/>
        </w:rPr>
        <w:t>.</w:t>
      </w:r>
    </w:p>
    <w:p w14:paraId="5BFD6F24" w14:textId="03CB187B" w:rsidR="0092396F" w:rsidRDefault="0092396F" w:rsidP="00E51E7E">
      <w:pPr>
        <w:pStyle w:val="aaac"/>
        <w:rPr>
          <w:rtl/>
        </w:rPr>
      </w:pPr>
      <w:r w:rsidRPr="00E74FCB">
        <w:rPr>
          <w:b/>
          <w:bCs/>
          <w:color w:val="FF0000"/>
          <w:rtl/>
        </w:rPr>
        <w:t xml:space="preserve">[الحديث: </w:t>
      </w:r>
      <w:r w:rsidR="007B6AE1">
        <w:rPr>
          <w:b/>
          <w:bCs/>
          <w:color w:val="FF0000"/>
          <w:rtl/>
        </w:rPr>
        <w:t>2980</w:t>
      </w:r>
      <w:r w:rsidRPr="00E74FCB">
        <w:rPr>
          <w:b/>
          <w:bCs/>
          <w:color w:val="FF0000"/>
          <w:rtl/>
        </w:rPr>
        <w:t>]</w:t>
      </w:r>
      <w:r w:rsidRPr="00E74FCB">
        <w:rPr>
          <w:rtl/>
        </w:rPr>
        <w:t xml:space="preserve"> </w:t>
      </w:r>
      <w:r>
        <w:rPr>
          <w:rtl/>
        </w:rPr>
        <w:t>قال الإمام الصادق:</w:t>
      </w:r>
      <w:r w:rsidRPr="00E74FCB">
        <w:rPr>
          <w:rtl/>
        </w:rPr>
        <w:t xml:space="preserve"> رفع إلى </w:t>
      </w:r>
      <w:r>
        <w:rPr>
          <w:rtl/>
        </w:rPr>
        <w:t xml:space="preserve">الإمام علي </w:t>
      </w:r>
      <w:r w:rsidRPr="00E74FCB">
        <w:rPr>
          <w:rtl/>
        </w:rPr>
        <w:t>رجل داس بطن رجل حتى أحدث في ثيابه فقضى عليه أن يداس بطنه حتى يحدث في ثيابه كما أحدث، أو يغرم ثلث الدية</w:t>
      </w:r>
      <w:r w:rsidRPr="00A32C20">
        <w:rPr>
          <w:rStyle w:val="a3"/>
          <w:rtl/>
        </w:rPr>
        <w:t>(</w:t>
      </w:r>
      <w:r w:rsidRPr="00A32C20">
        <w:rPr>
          <w:rStyle w:val="a3"/>
          <w:rtl/>
        </w:rPr>
        <w:footnoteReference w:id="3068"/>
      </w:r>
      <w:r w:rsidRPr="00A32C20">
        <w:rPr>
          <w:rStyle w:val="a3"/>
          <w:rtl/>
        </w:rPr>
        <w:t>)</w:t>
      </w:r>
      <w:r w:rsidRPr="00E74FCB">
        <w:rPr>
          <w:rtl/>
        </w:rPr>
        <w:t>.</w:t>
      </w:r>
    </w:p>
    <w:p w14:paraId="249DAF71" w14:textId="6496EB5A" w:rsidR="0092396F" w:rsidRPr="00E74FCB" w:rsidRDefault="0092396F" w:rsidP="00E51E7E">
      <w:pPr>
        <w:pStyle w:val="aaac"/>
        <w:rPr>
          <w:rtl/>
        </w:rPr>
      </w:pPr>
      <w:r w:rsidRPr="00E74FCB">
        <w:rPr>
          <w:b/>
          <w:bCs/>
          <w:color w:val="FF0000"/>
          <w:rtl/>
        </w:rPr>
        <w:t xml:space="preserve">[الحديث: </w:t>
      </w:r>
      <w:r w:rsidR="007B6AE1">
        <w:rPr>
          <w:b/>
          <w:bCs/>
          <w:color w:val="FF0000"/>
          <w:rtl/>
        </w:rPr>
        <w:t>2981</w:t>
      </w:r>
      <w:r w:rsidRPr="00E74FCB">
        <w:rPr>
          <w:b/>
          <w:bCs/>
          <w:color w:val="FF0000"/>
          <w:rtl/>
        </w:rPr>
        <w:t>]</w:t>
      </w:r>
      <w:r w:rsidRPr="00E74FCB">
        <w:rPr>
          <w:rtl/>
        </w:rPr>
        <w:t xml:space="preserve"> عن سماعة، قال: قضى </w:t>
      </w:r>
      <w:r>
        <w:rPr>
          <w:rtl/>
        </w:rPr>
        <w:t xml:space="preserve">الإمام علي </w:t>
      </w:r>
      <w:r w:rsidRPr="00E74FCB">
        <w:rPr>
          <w:rtl/>
        </w:rPr>
        <w:t>في رجل ضرب غلاما على رأسه فثقل بعض لسانه وأفصح ببعض الكلام ولم يفصح ببعض فأقرأه المعجم، فقسم الدية عليه، فما أفصح به طرحه، وما لم يفصح به ألزمه إياه</w:t>
      </w:r>
      <w:r w:rsidRPr="00A32C20">
        <w:rPr>
          <w:rStyle w:val="a3"/>
          <w:rtl/>
        </w:rPr>
        <w:t>(</w:t>
      </w:r>
      <w:r w:rsidRPr="00A32C20">
        <w:rPr>
          <w:rStyle w:val="a3"/>
          <w:rtl/>
        </w:rPr>
        <w:footnoteReference w:id="3069"/>
      </w:r>
      <w:r w:rsidRPr="00A32C20">
        <w:rPr>
          <w:rStyle w:val="a3"/>
          <w:rtl/>
        </w:rPr>
        <w:t>)</w:t>
      </w:r>
      <w:r w:rsidRPr="00E74FCB">
        <w:rPr>
          <w:rtl/>
        </w:rPr>
        <w:t>.</w:t>
      </w:r>
    </w:p>
    <w:p w14:paraId="50604316" w14:textId="1C8A3FDC" w:rsidR="0092396F" w:rsidRPr="00E74FCB" w:rsidRDefault="0092396F" w:rsidP="00E51E7E">
      <w:pPr>
        <w:pStyle w:val="aaac"/>
        <w:rPr>
          <w:rtl/>
        </w:rPr>
      </w:pPr>
      <w:r w:rsidRPr="00E74FCB">
        <w:rPr>
          <w:b/>
          <w:bCs/>
          <w:color w:val="FF0000"/>
          <w:rtl/>
        </w:rPr>
        <w:t xml:space="preserve">[الحديث: </w:t>
      </w:r>
      <w:r w:rsidR="007B6AE1">
        <w:rPr>
          <w:b/>
          <w:bCs/>
          <w:color w:val="FF0000"/>
          <w:rtl/>
        </w:rPr>
        <w:t>2982</w:t>
      </w:r>
      <w:r w:rsidRPr="00E74FCB">
        <w:rPr>
          <w:b/>
          <w:bCs/>
          <w:color w:val="FF0000"/>
          <w:rtl/>
        </w:rPr>
        <w:t>]</w:t>
      </w:r>
      <w:r w:rsidRPr="00E74FCB">
        <w:rPr>
          <w:rtl/>
        </w:rPr>
        <w:t xml:space="preserve"> </w:t>
      </w:r>
      <w:r>
        <w:rPr>
          <w:rtl/>
        </w:rPr>
        <w:t>قال الإمام الصادق:</w:t>
      </w:r>
      <w:r w:rsidRPr="00E74FCB">
        <w:rPr>
          <w:rtl/>
        </w:rPr>
        <w:t xml:space="preserve"> أُتي </w:t>
      </w:r>
      <w:r>
        <w:rPr>
          <w:rtl/>
        </w:rPr>
        <w:t xml:space="preserve">الإمام علي </w:t>
      </w:r>
      <w:r w:rsidRPr="00E74FCB">
        <w:rPr>
          <w:rtl/>
        </w:rPr>
        <w:t>برجل ضرب فذهب بعض كلامه وبقي البعض، فجعل ديته على حروف المعجم، ثم قال: تكلم بالمعجم فما نقص من كلامه فبحساب ذلك، والمعجم ثمانية وعشرون حرفا، فجعل ثمانية وعشرون جزءا، فما نقص من كلامه فبحساب ذلك</w:t>
      </w:r>
      <w:r w:rsidRPr="00A32C20">
        <w:rPr>
          <w:rStyle w:val="a3"/>
          <w:rtl/>
        </w:rPr>
        <w:t>(</w:t>
      </w:r>
      <w:r w:rsidRPr="00A32C20">
        <w:rPr>
          <w:rStyle w:val="a3"/>
          <w:rtl/>
        </w:rPr>
        <w:footnoteReference w:id="3070"/>
      </w:r>
      <w:r w:rsidRPr="00A32C20">
        <w:rPr>
          <w:rStyle w:val="a3"/>
          <w:rtl/>
        </w:rPr>
        <w:t>)</w:t>
      </w:r>
      <w:r w:rsidRPr="00E74FCB">
        <w:rPr>
          <w:rtl/>
        </w:rPr>
        <w:t>.</w:t>
      </w:r>
    </w:p>
    <w:p w14:paraId="17FA964F" w14:textId="3E03BB21" w:rsidR="0092396F" w:rsidRDefault="0092396F" w:rsidP="00E51E7E">
      <w:pPr>
        <w:pStyle w:val="aaac"/>
        <w:rPr>
          <w:rtl/>
        </w:rPr>
      </w:pPr>
      <w:r w:rsidRPr="00E74FCB">
        <w:rPr>
          <w:b/>
          <w:bCs/>
          <w:color w:val="FF0000"/>
          <w:rtl/>
        </w:rPr>
        <w:lastRenderedPageBreak/>
        <w:t xml:space="preserve">[الحديث: </w:t>
      </w:r>
      <w:r w:rsidR="007B6AE1">
        <w:rPr>
          <w:b/>
          <w:bCs/>
          <w:color w:val="FF0000"/>
          <w:rtl/>
        </w:rPr>
        <w:t>2983</w:t>
      </w:r>
      <w:r w:rsidRPr="00E74FCB">
        <w:rPr>
          <w:b/>
          <w:bCs/>
          <w:color w:val="FF0000"/>
          <w:rtl/>
        </w:rPr>
        <w:t>]</w:t>
      </w:r>
      <w:r w:rsidRPr="00E74FCB">
        <w:rPr>
          <w:rtl/>
        </w:rPr>
        <w:t xml:space="preserve"> </w:t>
      </w:r>
      <w:r>
        <w:rPr>
          <w:rtl/>
        </w:rPr>
        <w:t>قال الإمام الصادق:</w:t>
      </w:r>
      <w:r w:rsidRPr="00E74FCB">
        <w:rPr>
          <w:rtl/>
        </w:rPr>
        <w:t xml:space="preserve"> قضى </w:t>
      </w:r>
      <w:r>
        <w:rPr>
          <w:rtl/>
        </w:rPr>
        <w:t xml:space="preserve">الإمام علي </w:t>
      </w:r>
      <w:r w:rsidRPr="00E74FCB">
        <w:rPr>
          <w:rtl/>
        </w:rPr>
        <w:t>في رجل ضرب رجلا بعصا فذهب سمعه، وبصره، ولسانه، وعقله وفرجه، وهو حيّ، بست ديات</w:t>
      </w:r>
      <w:r w:rsidRPr="00A32C20">
        <w:rPr>
          <w:rStyle w:val="a3"/>
          <w:rtl/>
        </w:rPr>
        <w:t>(</w:t>
      </w:r>
      <w:r w:rsidRPr="00A32C20">
        <w:rPr>
          <w:rStyle w:val="a3"/>
          <w:rtl/>
        </w:rPr>
        <w:footnoteReference w:id="3071"/>
      </w:r>
      <w:r w:rsidRPr="00A32C20">
        <w:rPr>
          <w:rStyle w:val="a3"/>
          <w:rtl/>
        </w:rPr>
        <w:t>)</w:t>
      </w:r>
      <w:r w:rsidRPr="00E74FCB">
        <w:rPr>
          <w:rtl/>
        </w:rPr>
        <w:t>.</w:t>
      </w:r>
    </w:p>
    <w:p w14:paraId="03651D15" w14:textId="0C0CE554" w:rsidR="0092396F" w:rsidRPr="00E74FCB" w:rsidRDefault="0092396F" w:rsidP="00E51E7E">
      <w:pPr>
        <w:pStyle w:val="aaac"/>
        <w:rPr>
          <w:rtl/>
        </w:rPr>
      </w:pPr>
      <w:r w:rsidRPr="00E74FCB">
        <w:rPr>
          <w:b/>
          <w:bCs/>
          <w:color w:val="FF0000"/>
          <w:rtl/>
        </w:rPr>
        <w:t xml:space="preserve">[الحديث: </w:t>
      </w:r>
      <w:r w:rsidR="007B6AE1">
        <w:rPr>
          <w:b/>
          <w:bCs/>
          <w:color w:val="FF0000"/>
          <w:rtl/>
        </w:rPr>
        <w:t>2984</w:t>
      </w:r>
      <w:r w:rsidRPr="00E74FCB">
        <w:rPr>
          <w:b/>
          <w:bCs/>
          <w:color w:val="FF0000"/>
          <w:rtl/>
        </w:rPr>
        <w:t>]</w:t>
      </w:r>
      <w:r w:rsidRPr="00E74FCB">
        <w:rPr>
          <w:rtl/>
        </w:rPr>
        <w:t xml:space="preserve"> </w:t>
      </w:r>
      <w:r>
        <w:rPr>
          <w:rtl/>
        </w:rPr>
        <w:t>قال الإمام الباقر:</w:t>
      </w:r>
      <w:r w:rsidRPr="00E74FCB">
        <w:rPr>
          <w:rtl/>
        </w:rPr>
        <w:t xml:space="preserve"> قضى </w:t>
      </w:r>
      <w:r>
        <w:rPr>
          <w:rtl/>
        </w:rPr>
        <w:t xml:space="preserve">الإمام علي </w:t>
      </w:r>
      <w:r w:rsidRPr="00E74FCB">
        <w:rPr>
          <w:rtl/>
        </w:rPr>
        <w:t xml:space="preserve">في رجل </w:t>
      </w:r>
      <w:r w:rsidRPr="00692DD6">
        <w:rPr>
          <w:rtl/>
        </w:rPr>
        <w:t>أصيب</w:t>
      </w:r>
      <w:r w:rsidRPr="00E74FCB">
        <w:rPr>
          <w:rtl/>
        </w:rPr>
        <w:t xml:space="preserve"> إحدى عينيه بأن يؤخذ بيضة نعامة فيمشي بها، وتوثق عينه الصحيحة حتى لا يبصرها وينتهى بصره، ثم يحسب ما بين منتهى بصر عينه </w:t>
      </w:r>
      <w:r w:rsidRPr="00692DD6">
        <w:rPr>
          <w:rtl/>
        </w:rPr>
        <w:t>التي</w:t>
      </w:r>
      <w:r w:rsidRPr="00E74FCB">
        <w:rPr>
          <w:rtl/>
        </w:rPr>
        <w:t xml:space="preserve"> </w:t>
      </w:r>
      <w:r>
        <w:rPr>
          <w:rtl/>
        </w:rPr>
        <w:t>أصيبت</w:t>
      </w:r>
      <w:r w:rsidRPr="00E74FCB">
        <w:rPr>
          <w:rtl/>
        </w:rPr>
        <w:t xml:space="preserve"> ومنتهى عينه الصحيحة فيؤدى بحساب ذلك</w:t>
      </w:r>
      <w:r w:rsidRPr="00A32C20">
        <w:rPr>
          <w:rStyle w:val="a3"/>
          <w:rtl/>
        </w:rPr>
        <w:t>(</w:t>
      </w:r>
      <w:r w:rsidRPr="00A32C20">
        <w:rPr>
          <w:rStyle w:val="a3"/>
          <w:rtl/>
        </w:rPr>
        <w:footnoteReference w:id="3072"/>
      </w:r>
      <w:r w:rsidRPr="00A32C20">
        <w:rPr>
          <w:rStyle w:val="a3"/>
          <w:rtl/>
        </w:rPr>
        <w:t>)</w:t>
      </w:r>
      <w:r w:rsidRPr="00E74FCB">
        <w:rPr>
          <w:rtl/>
        </w:rPr>
        <w:t>.</w:t>
      </w:r>
    </w:p>
    <w:p w14:paraId="591973F0" w14:textId="0B88A704" w:rsidR="0092396F" w:rsidRDefault="0092396F" w:rsidP="00E51E7E">
      <w:pPr>
        <w:pStyle w:val="aaac"/>
        <w:rPr>
          <w:rtl/>
        </w:rPr>
      </w:pPr>
      <w:r w:rsidRPr="00E74FCB">
        <w:rPr>
          <w:b/>
          <w:bCs/>
          <w:color w:val="FF0000"/>
          <w:rtl/>
        </w:rPr>
        <w:t xml:space="preserve">[الحديث: </w:t>
      </w:r>
      <w:r w:rsidR="007B6AE1">
        <w:rPr>
          <w:b/>
          <w:bCs/>
          <w:color w:val="FF0000"/>
          <w:rtl/>
        </w:rPr>
        <w:t>2985</w:t>
      </w:r>
      <w:r w:rsidRPr="00E74FCB">
        <w:rPr>
          <w:b/>
          <w:bCs/>
          <w:color w:val="FF0000"/>
          <w:rtl/>
        </w:rPr>
        <w:t>]</w:t>
      </w:r>
      <w:r w:rsidRPr="00E74FCB">
        <w:rPr>
          <w:rtl/>
        </w:rPr>
        <w:t xml:space="preserve"> </w:t>
      </w:r>
      <w:r>
        <w:rPr>
          <w:rtl/>
        </w:rPr>
        <w:t>قال الإمام الباقر: أ</w:t>
      </w:r>
      <w:r w:rsidRPr="00E74FCB">
        <w:rPr>
          <w:rtl/>
        </w:rPr>
        <w:t xml:space="preserve">تي </w:t>
      </w:r>
      <w:r>
        <w:rPr>
          <w:rtl/>
        </w:rPr>
        <w:t xml:space="preserve">الإمام علي </w:t>
      </w:r>
      <w:r w:rsidRPr="00E74FCB">
        <w:rPr>
          <w:rtl/>
        </w:rPr>
        <w:t>برجل قد ضرب رجلا حتى نقص من بصره، فدعا برجل من أسنانه ثم أراهم شيئا فنظر ما انتقص من بصره فأعطاه دية ما انتقص من بصره</w:t>
      </w:r>
      <w:r w:rsidRPr="00A32C20">
        <w:rPr>
          <w:rStyle w:val="a3"/>
          <w:rtl/>
        </w:rPr>
        <w:t>(</w:t>
      </w:r>
      <w:r w:rsidRPr="00A32C20">
        <w:rPr>
          <w:rStyle w:val="a3"/>
          <w:rtl/>
        </w:rPr>
        <w:footnoteReference w:id="3073"/>
      </w:r>
      <w:r w:rsidRPr="00A32C20">
        <w:rPr>
          <w:rStyle w:val="a3"/>
          <w:rtl/>
        </w:rPr>
        <w:t>)</w:t>
      </w:r>
      <w:r w:rsidRPr="00E74FCB">
        <w:rPr>
          <w:rtl/>
        </w:rPr>
        <w:t>.</w:t>
      </w:r>
    </w:p>
    <w:p w14:paraId="408198B3" w14:textId="744D66D6" w:rsidR="0092396F" w:rsidRDefault="0092396F" w:rsidP="00E51E7E">
      <w:pPr>
        <w:pStyle w:val="aaac"/>
        <w:rPr>
          <w:rtl/>
        </w:rPr>
      </w:pPr>
      <w:r w:rsidRPr="00E74FCB">
        <w:rPr>
          <w:b/>
          <w:bCs/>
          <w:color w:val="FF0000"/>
          <w:rtl/>
        </w:rPr>
        <w:t xml:space="preserve">[الحديث: </w:t>
      </w:r>
      <w:r w:rsidR="007B6AE1">
        <w:rPr>
          <w:b/>
          <w:bCs/>
          <w:color w:val="FF0000"/>
          <w:rtl/>
        </w:rPr>
        <w:t>2986</w:t>
      </w:r>
      <w:r w:rsidRPr="00E74FCB">
        <w:rPr>
          <w:b/>
          <w:bCs/>
          <w:color w:val="FF0000"/>
          <w:rtl/>
        </w:rPr>
        <w:t>]</w:t>
      </w:r>
      <w:r w:rsidRPr="00E74FCB">
        <w:rPr>
          <w:rtl/>
        </w:rPr>
        <w:t xml:space="preserve"> </w:t>
      </w:r>
      <w:r>
        <w:rPr>
          <w:rtl/>
        </w:rPr>
        <w:t xml:space="preserve">قال الإمام الكاظم: </w:t>
      </w:r>
      <w:r w:rsidRPr="00E74FCB">
        <w:rPr>
          <w:rtl/>
        </w:rPr>
        <w:t xml:space="preserve">قضى </w:t>
      </w:r>
      <w:r>
        <w:rPr>
          <w:rtl/>
        </w:rPr>
        <w:t xml:space="preserve">الإمام علي </w:t>
      </w:r>
      <w:r w:rsidRPr="00E74FCB">
        <w:rPr>
          <w:rtl/>
        </w:rPr>
        <w:t xml:space="preserve">في دية جراحة </w:t>
      </w:r>
      <w:r w:rsidRPr="00692DD6">
        <w:rPr>
          <w:rtl/>
        </w:rPr>
        <w:t>الأعضاء</w:t>
      </w:r>
      <w:r w:rsidRPr="00E74FCB">
        <w:rPr>
          <w:rtl/>
        </w:rPr>
        <w:t xml:space="preserve"> كلها في الرأس، والوجه، وسائر الجسد من السمع، والبصر، والصوت، والعقل، واليدين، والرجلين، في القطع، والكسر، والصدع، والبط، والموضحة، والدامية، ونقل العظام، والناقبة يكون في شيء من ذلك، فما كان من عظم كسر فجبر على غير عثم ولا عيب لم ينقل منه عظام</w:t>
      </w:r>
      <w:r w:rsidR="00936D2B">
        <w:rPr>
          <w:rtl/>
        </w:rPr>
        <w:t xml:space="preserve"> فإن </w:t>
      </w:r>
      <w:r w:rsidRPr="00E74FCB">
        <w:rPr>
          <w:rtl/>
        </w:rPr>
        <w:t>ديته معلومة،</w:t>
      </w:r>
      <w:r w:rsidR="00936D2B">
        <w:rPr>
          <w:rtl/>
        </w:rPr>
        <w:t xml:space="preserve"> فإن </w:t>
      </w:r>
      <w:r w:rsidRPr="00E74FCB">
        <w:rPr>
          <w:rtl/>
        </w:rPr>
        <w:t>أوضح ولم ينقل عظامه فدية كسره، ودية موضحته،</w:t>
      </w:r>
      <w:r w:rsidR="00936D2B">
        <w:rPr>
          <w:rtl/>
        </w:rPr>
        <w:t xml:space="preserve"> فإن </w:t>
      </w:r>
      <w:r w:rsidRPr="00E74FCB">
        <w:rPr>
          <w:rtl/>
        </w:rPr>
        <w:t>دية كل عظم كسر معلوم ديته، ونقل عظامه نصف دية كسره، ودية موضحته ربع دية كسره فيما وارت الثياب غير قصبتي الساعد وال</w:t>
      </w:r>
      <w:r>
        <w:rPr>
          <w:rtl/>
        </w:rPr>
        <w:t>إ</w:t>
      </w:r>
      <w:r w:rsidRPr="00E74FCB">
        <w:rPr>
          <w:rtl/>
        </w:rPr>
        <w:t>صبع، وفي قرحة لا تبر</w:t>
      </w:r>
      <w:r>
        <w:rPr>
          <w:rtl/>
        </w:rPr>
        <w:t>أ</w:t>
      </w:r>
      <w:r w:rsidRPr="00E74FCB">
        <w:rPr>
          <w:rtl/>
        </w:rPr>
        <w:t xml:space="preserve"> ثلث دية العظم الذي هو فيه، وأفتى في النافذة إذا نفذت من رمح أو خنجر في شيء من البدن في أطرافه فديتها عشر دية الرجل </w:t>
      </w:r>
      <w:r>
        <w:rPr>
          <w:rtl/>
        </w:rPr>
        <w:t>مائة</w:t>
      </w:r>
      <w:r w:rsidRPr="00E74FCB">
        <w:rPr>
          <w:rtl/>
        </w:rPr>
        <w:t xml:space="preserve"> دينار</w:t>
      </w:r>
      <w:r w:rsidRPr="00A32C20">
        <w:rPr>
          <w:rStyle w:val="a3"/>
          <w:rtl/>
        </w:rPr>
        <w:t>(</w:t>
      </w:r>
      <w:r w:rsidRPr="00A32C20">
        <w:rPr>
          <w:rStyle w:val="a3"/>
          <w:rtl/>
        </w:rPr>
        <w:footnoteReference w:id="3074"/>
      </w:r>
      <w:r w:rsidRPr="00A32C20">
        <w:rPr>
          <w:rStyle w:val="a3"/>
          <w:rtl/>
        </w:rPr>
        <w:t>)</w:t>
      </w:r>
      <w:r w:rsidRPr="00E74FCB">
        <w:rPr>
          <w:rtl/>
        </w:rPr>
        <w:t>.</w:t>
      </w:r>
    </w:p>
    <w:p w14:paraId="18687F9E" w14:textId="68927673" w:rsidR="0092396F" w:rsidRDefault="0092396F" w:rsidP="00CD39E8">
      <w:pPr>
        <w:pStyle w:val="aaa4"/>
        <w:rPr>
          <w:rtl/>
          <w:lang w:val="fr-FR" w:eastAsia="fr-FR" w:bidi="ar-DZ"/>
        </w:rPr>
      </w:pPr>
      <w:bookmarkStart w:id="600" w:name="_Toc64745052"/>
      <w:bookmarkStart w:id="601" w:name="_Toc65145832"/>
      <w:r w:rsidRPr="008635DA">
        <w:rPr>
          <w:rtl/>
          <w:lang w:val="fr-FR" w:eastAsia="fr-FR" w:bidi="ar-DZ"/>
        </w:rPr>
        <w:lastRenderedPageBreak/>
        <w:t>ما روي عن الإمام الباقر:</w:t>
      </w:r>
      <w:bookmarkEnd w:id="600"/>
      <w:bookmarkEnd w:id="601"/>
    </w:p>
    <w:p w14:paraId="34DC2896" w14:textId="37047CDF" w:rsidR="0092396F" w:rsidRPr="00E74FCB" w:rsidRDefault="0092396F" w:rsidP="00E51E7E">
      <w:pPr>
        <w:pStyle w:val="aaac"/>
        <w:rPr>
          <w:rtl/>
        </w:rPr>
      </w:pPr>
      <w:r w:rsidRPr="00E74FCB">
        <w:rPr>
          <w:b/>
          <w:bCs/>
          <w:color w:val="FF0000"/>
          <w:rtl/>
        </w:rPr>
        <w:t xml:space="preserve">[الحديث: </w:t>
      </w:r>
      <w:r w:rsidR="007B6AE1">
        <w:rPr>
          <w:b/>
          <w:bCs/>
          <w:color w:val="FF0000"/>
          <w:rtl/>
        </w:rPr>
        <w:t>2987</w:t>
      </w:r>
      <w:r w:rsidRPr="00E74FCB">
        <w:rPr>
          <w:b/>
          <w:bCs/>
          <w:color w:val="FF0000"/>
          <w:rtl/>
        </w:rPr>
        <w:t>]</w:t>
      </w:r>
      <w:r w:rsidRPr="00E74FCB">
        <w:rPr>
          <w:rtl/>
        </w:rPr>
        <w:t xml:space="preserve"> عن </w:t>
      </w:r>
      <w:r>
        <w:rPr>
          <w:rtl/>
        </w:rPr>
        <w:t xml:space="preserve">الإمام الباقر </w:t>
      </w:r>
      <w:r w:rsidRPr="00E74FCB">
        <w:rPr>
          <w:rtl/>
        </w:rPr>
        <w:t>أنه جعل في السن السوداء ثلث ديتها، وفي اليد الشلاء ثلث ديتها، وفي العين القائمة إذا طمست ثلث ديتها، وفي شحمة ال</w:t>
      </w:r>
      <w:r>
        <w:rPr>
          <w:rtl/>
        </w:rPr>
        <w:t>أ</w:t>
      </w:r>
      <w:r w:rsidRPr="00E74FCB">
        <w:rPr>
          <w:rtl/>
        </w:rPr>
        <w:t xml:space="preserve">ذن ثلث ديتها، وفي الرجل العرجاء ثلث ديتها، وفي خشاش </w:t>
      </w:r>
      <w:r>
        <w:rPr>
          <w:rtl/>
        </w:rPr>
        <w:t>الأنف</w:t>
      </w:r>
      <w:r w:rsidRPr="00E74FCB">
        <w:rPr>
          <w:rtl/>
        </w:rPr>
        <w:t xml:space="preserve"> في كل</w:t>
      </w:r>
      <w:r>
        <w:rPr>
          <w:rtl/>
        </w:rPr>
        <w:t xml:space="preserve"> </w:t>
      </w:r>
      <w:r w:rsidRPr="00E74FCB">
        <w:rPr>
          <w:rtl/>
        </w:rPr>
        <w:t>واحد ثلث الدية</w:t>
      </w:r>
      <w:r w:rsidRPr="00A32C20">
        <w:rPr>
          <w:rStyle w:val="a3"/>
          <w:rtl/>
        </w:rPr>
        <w:t>(</w:t>
      </w:r>
      <w:r w:rsidRPr="00A32C20">
        <w:rPr>
          <w:rStyle w:val="a3"/>
          <w:rtl/>
        </w:rPr>
        <w:footnoteReference w:id="3075"/>
      </w:r>
      <w:r w:rsidRPr="00A32C20">
        <w:rPr>
          <w:rStyle w:val="a3"/>
          <w:rtl/>
        </w:rPr>
        <w:t>)</w:t>
      </w:r>
      <w:r w:rsidRPr="00E74FCB">
        <w:rPr>
          <w:rtl/>
        </w:rPr>
        <w:t>.</w:t>
      </w:r>
    </w:p>
    <w:p w14:paraId="7D0DC8FF" w14:textId="60929C71" w:rsidR="0092396F" w:rsidRDefault="0092396F" w:rsidP="00E51E7E">
      <w:pPr>
        <w:pStyle w:val="aaac"/>
        <w:rPr>
          <w:rtl/>
        </w:rPr>
      </w:pPr>
      <w:r w:rsidRPr="00E74FCB">
        <w:rPr>
          <w:b/>
          <w:bCs/>
          <w:color w:val="FF0000"/>
          <w:rtl/>
        </w:rPr>
        <w:t xml:space="preserve">[الحديث: </w:t>
      </w:r>
      <w:r w:rsidR="007B6AE1">
        <w:rPr>
          <w:b/>
          <w:bCs/>
          <w:color w:val="FF0000"/>
          <w:rtl/>
        </w:rPr>
        <w:t>2988</w:t>
      </w:r>
      <w:r w:rsidRPr="00E74FCB">
        <w:rPr>
          <w:b/>
          <w:bCs/>
          <w:color w:val="FF0000"/>
          <w:rtl/>
        </w:rPr>
        <w:t>]</w:t>
      </w:r>
      <w:r w:rsidRPr="00E74FCB">
        <w:rPr>
          <w:rtl/>
        </w:rPr>
        <w:t xml:space="preserve"> </w:t>
      </w:r>
      <w:r>
        <w:rPr>
          <w:rtl/>
        </w:rPr>
        <w:t xml:space="preserve">قيل للإمام الباقر: </w:t>
      </w:r>
      <w:r w:rsidRPr="00E74FCB">
        <w:rPr>
          <w:rtl/>
        </w:rPr>
        <w:t xml:space="preserve">رجل كسر يد رجل ثم برأت يد الرجل، </w:t>
      </w:r>
      <w:r>
        <w:rPr>
          <w:rtl/>
        </w:rPr>
        <w:t>ف</w:t>
      </w:r>
      <w:r w:rsidRPr="00E74FCB">
        <w:rPr>
          <w:rtl/>
        </w:rPr>
        <w:t>قال: ليس في هذا قصاص ولكن يعطى ال</w:t>
      </w:r>
      <w:r>
        <w:rPr>
          <w:rtl/>
        </w:rPr>
        <w:t>أ</w:t>
      </w:r>
      <w:r w:rsidRPr="00E74FCB">
        <w:rPr>
          <w:rtl/>
        </w:rPr>
        <w:t>رش</w:t>
      </w:r>
      <w:r w:rsidRPr="00A32C20">
        <w:rPr>
          <w:rStyle w:val="a3"/>
          <w:rtl/>
        </w:rPr>
        <w:t>(</w:t>
      </w:r>
      <w:r w:rsidRPr="00A32C20">
        <w:rPr>
          <w:rStyle w:val="a3"/>
          <w:rtl/>
        </w:rPr>
        <w:footnoteReference w:id="3076"/>
      </w:r>
      <w:r w:rsidRPr="00A32C20">
        <w:rPr>
          <w:rStyle w:val="a3"/>
          <w:rtl/>
        </w:rPr>
        <w:t>)</w:t>
      </w:r>
      <w:r w:rsidRPr="00E74FCB">
        <w:rPr>
          <w:rtl/>
        </w:rPr>
        <w:t>.</w:t>
      </w:r>
    </w:p>
    <w:p w14:paraId="14E4DBEB" w14:textId="56F5E99C" w:rsidR="0092396F" w:rsidRPr="00E74FCB" w:rsidRDefault="0092396F" w:rsidP="00E51E7E">
      <w:pPr>
        <w:pStyle w:val="aaac"/>
        <w:rPr>
          <w:rtl/>
        </w:rPr>
      </w:pPr>
      <w:r w:rsidRPr="00E74FCB">
        <w:rPr>
          <w:b/>
          <w:bCs/>
          <w:color w:val="FF0000"/>
          <w:rtl/>
        </w:rPr>
        <w:t xml:space="preserve">[الحديث: </w:t>
      </w:r>
      <w:r w:rsidR="007B6AE1">
        <w:rPr>
          <w:b/>
          <w:bCs/>
          <w:color w:val="FF0000"/>
          <w:rtl/>
        </w:rPr>
        <w:t>2989</w:t>
      </w:r>
      <w:r w:rsidRPr="00E74FCB">
        <w:rPr>
          <w:b/>
          <w:bCs/>
          <w:color w:val="FF0000"/>
          <w:rtl/>
        </w:rPr>
        <w:t>]</w:t>
      </w:r>
      <w:r w:rsidRPr="00E74FCB">
        <w:rPr>
          <w:rtl/>
        </w:rPr>
        <w:t xml:space="preserve"> </w:t>
      </w:r>
      <w:r>
        <w:rPr>
          <w:rtl/>
        </w:rPr>
        <w:t xml:space="preserve">سئل الإمام الباقر عن </w:t>
      </w:r>
      <w:r w:rsidRPr="00E74FCB">
        <w:rPr>
          <w:rtl/>
        </w:rPr>
        <w:t xml:space="preserve">رجل ضرب رجلا بعمود فسطاط على رأسه ضربة واحدة فأجافه حتى وصلت الضربة إلى الدماغ فذهب عقله، </w:t>
      </w:r>
      <w:r>
        <w:rPr>
          <w:rtl/>
        </w:rPr>
        <w:t>ف</w:t>
      </w:r>
      <w:r w:rsidRPr="00E74FCB">
        <w:rPr>
          <w:rtl/>
        </w:rPr>
        <w:t xml:space="preserve">قال: إن كان المضروب لا يعقل منها الصلاة ولا يعقل ما قال ولا ما قيل له، </w:t>
      </w:r>
      <w:r w:rsidRPr="00692DD6">
        <w:rPr>
          <w:rtl/>
        </w:rPr>
        <w:t>فإنه</w:t>
      </w:r>
      <w:r w:rsidRPr="00E74FCB">
        <w:rPr>
          <w:rtl/>
        </w:rPr>
        <w:t xml:space="preserve"> ينتظر به سنة،</w:t>
      </w:r>
      <w:r w:rsidR="00936D2B">
        <w:rPr>
          <w:rtl/>
        </w:rPr>
        <w:t xml:space="preserve"> فإن </w:t>
      </w:r>
      <w:r w:rsidRPr="00E74FCB">
        <w:rPr>
          <w:rtl/>
        </w:rPr>
        <w:t xml:space="preserve">مات فيما بينه وبين السنة </w:t>
      </w:r>
      <w:r>
        <w:rPr>
          <w:rtl/>
        </w:rPr>
        <w:t>أ</w:t>
      </w:r>
      <w:r w:rsidRPr="00E74FCB">
        <w:rPr>
          <w:rtl/>
        </w:rPr>
        <w:t xml:space="preserve">قيد به ضاربه، وإن لم يمت فيما بينه وبين السنة ولم يرجع إليه عقله </w:t>
      </w:r>
      <w:r>
        <w:rPr>
          <w:rtl/>
        </w:rPr>
        <w:t>أ</w:t>
      </w:r>
      <w:r w:rsidRPr="00E74FCB">
        <w:rPr>
          <w:rtl/>
        </w:rPr>
        <w:t>غرم ضاربه الدية في ماله لذهاب عقله، ق</w:t>
      </w:r>
      <w:r>
        <w:rPr>
          <w:rtl/>
        </w:rPr>
        <w:t>ي</w:t>
      </w:r>
      <w:r w:rsidRPr="00E74FCB">
        <w:rPr>
          <w:rtl/>
        </w:rPr>
        <w:t>ل: فما ترى عليه في الشجة شيئا</w:t>
      </w:r>
      <w:r>
        <w:rPr>
          <w:rtl/>
        </w:rPr>
        <w:t>؟</w:t>
      </w:r>
      <w:r w:rsidRPr="00E74FCB">
        <w:rPr>
          <w:rtl/>
        </w:rPr>
        <w:t xml:space="preserve"> قال: لا، </w:t>
      </w:r>
      <w:r w:rsidRPr="00692DD6">
        <w:rPr>
          <w:rtl/>
        </w:rPr>
        <w:t>لأنه</w:t>
      </w:r>
      <w:r w:rsidRPr="00E74FCB">
        <w:rPr>
          <w:rtl/>
        </w:rPr>
        <w:t xml:space="preserve"> إنما ضرب ضربة واحدة فجنت الضربة جنايتين فألزمته أغلظ الجنايتين، وهي الدية، ولو كان ضربه ضربتين فجنت الضربتان جنايتين ل</w:t>
      </w:r>
      <w:r>
        <w:rPr>
          <w:rtl/>
        </w:rPr>
        <w:t>أ</w:t>
      </w:r>
      <w:r w:rsidRPr="00E74FCB">
        <w:rPr>
          <w:rtl/>
        </w:rPr>
        <w:t>لزمته جناية ما جنتا كائنا ما كان إلا أن يكون فيهما الموت</w:t>
      </w:r>
      <w:r w:rsidRPr="00A32C20">
        <w:rPr>
          <w:rStyle w:val="a3"/>
          <w:rtl/>
        </w:rPr>
        <w:t>(</w:t>
      </w:r>
      <w:r w:rsidRPr="00A32C20">
        <w:rPr>
          <w:rStyle w:val="a3"/>
          <w:rtl/>
        </w:rPr>
        <w:footnoteReference w:id="3077"/>
      </w:r>
      <w:r w:rsidRPr="00A32C20">
        <w:rPr>
          <w:rStyle w:val="a3"/>
          <w:rtl/>
        </w:rPr>
        <w:t>)</w:t>
      </w:r>
      <w:r w:rsidRPr="00E74FCB">
        <w:rPr>
          <w:rtl/>
        </w:rPr>
        <w:t>.</w:t>
      </w:r>
    </w:p>
    <w:p w14:paraId="2AD594D3" w14:textId="02DBF7D1" w:rsidR="0092396F" w:rsidRDefault="0092396F" w:rsidP="00E51E7E">
      <w:pPr>
        <w:pStyle w:val="aaac"/>
        <w:rPr>
          <w:rtl/>
        </w:rPr>
      </w:pPr>
      <w:r w:rsidRPr="00E74FCB">
        <w:rPr>
          <w:b/>
          <w:bCs/>
          <w:color w:val="FF0000"/>
          <w:rtl/>
        </w:rPr>
        <w:t xml:space="preserve">[الحديث: </w:t>
      </w:r>
      <w:r w:rsidR="007B6AE1">
        <w:rPr>
          <w:b/>
          <w:bCs/>
          <w:color w:val="FF0000"/>
          <w:rtl/>
        </w:rPr>
        <w:t>2990</w:t>
      </w:r>
      <w:r w:rsidRPr="00E74FCB">
        <w:rPr>
          <w:b/>
          <w:bCs/>
          <w:color w:val="FF0000"/>
          <w:rtl/>
        </w:rPr>
        <w:t>]</w:t>
      </w:r>
      <w:r w:rsidRPr="00E74FCB">
        <w:rPr>
          <w:rtl/>
        </w:rPr>
        <w:t xml:space="preserve"> </w:t>
      </w:r>
      <w:r>
        <w:rPr>
          <w:rtl/>
        </w:rPr>
        <w:t xml:space="preserve">قيل للإمام الباقر: </w:t>
      </w:r>
      <w:r w:rsidRPr="00E74FCB">
        <w:rPr>
          <w:rtl/>
        </w:rPr>
        <w:t xml:space="preserve">ما تقول في رجل ضرب رأس رجل بعمود فسطاط فأمه حتى ذهب عقله، </w:t>
      </w:r>
      <w:r>
        <w:rPr>
          <w:rtl/>
        </w:rPr>
        <w:t>ف</w:t>
      </w:r>
      <w:r w:rsidRPr="00E74FCB">
        <w:rPr>
          <w:rtl/>
        </w:rPr>
        <w:t>قال: عليه الدية، ق</w:t>
      </w:r>
      <w:r>
        <w:rPr>
          <w:rtl/>
        </w:rPr>
        <w:t>ي</w:t>
      </w:r>
      <w:r w:rsidRPr="00E74FCB">
        <w:rPr>
          <w:rtl/>
        </w:rPr>
        <w:t xml:space="preserve">ل: </w:t>
      </w:r>
      <w:r w:rsidRPr="00692DD6">
        <w:rPr>
          <w:rtl/>
        </w:rPr>
        <w:t>فإنه</w:t>
      </w:r>
      <w:r w:rsidRPr="00E74FCB">
        <w:rPr>
          <w:rtl/>
        </w:rPr>
        <w:t xml:space="preserve"> عاش عشرة أيام أو أقل أو أكثر فرجع إليه عقله، أله أن يأخذ الدية</w:t>
      </w:r>
      <w:r>
        <w:rPr>
          <w:rtl/>
        </w:rPr>
        <w:t>؟</w:t>
      </w:r>
      <w:r w:rsidRPr="00E74FCB">
        <w:rPr>
          <w:rtl/>
        </w:rPr>
        <w:t xml:space="preserve"> قال: لا، قد مضت الدية بما فيها، ق</w:t>
      </w:r>
      <w:r>
        <w:rPr>
          <w:rtl/>
        </w:rPr>
        <w:t>ي</w:t>
      </w:r>
      <w:r w:rsidRPr="00E74FCB">
        <w:rPr>
          <w:rtl/>
        </w:rPr>
        <w:t xml:space="preserve">ل: </w:t>
      </w:r>
      <w:r w:rsidRPr="00692DD6">
        <w:rPr>
          <w:rtl/>
        </w:rPr>
        <w:t>فإنه</w:t>
      </w:r>
      <w:r w:rsidRPr="00E74FCB">
        <w:rPr>
          <w:rtl/>
        </w:rPr>
        <w:t xml:space="preserve"> مات بعد شهرين أو ثلاثة، </w:t>
      </w:r>
      <w:r>
        <w:rPr>
          <w:rtl/>
        </w:rPr>
        <w:t>و</w:t>
      </w:r>
      <w:r w:rsidRPr="00E74FCB">
        <w:rPr>
          <w:rtl/>
        </w:rPr>
        <w:t>قال أصحابه: نريد أن نقتل الرجل الضارب</w:t>
      </w:r>
      <w:r>
        <w:rPr>
          <w:rtl/>
        </w:rPr>
        <w:t>،</w:t>
      </w:r>
      <w:r w:rsidRPr="00E74FCB">
        <w:rPr>
          <w:rtl/>
        </w:rPr>
        <w:t xml:space="preserve"> </w:t>
      </w:r>
      <w:r>
        <w:rPr>
          <w:rtl/>
        </w:rPr>
        <w:t>ف</w:t>
      </w:r>
      <w:r w:rsidRPr="00E74FCB">
        <w:rPr>
          <w:rtl/>
        </w:rPr>
        <w:t xml:space="preserve">قال: إن أرادوا أن يقتلوه </w:t>
      </w:r>
      <w:r w:rsidRPr="00E74FCB">
        <w:rPr>
          <w:rtl/>
        </w:rPr>
        <w:lastRenderedPageBreak/>
        <w:t xml:space="preserve">يردوا الدية ما بينهم وبين سنة، </w:t>
      </w:r>
      <w:r w:rsidRPr="00692DD6">
        <w:rPr>
          <w:rtl/>
        </w:rPr>
        <w:t>فإذا</w:t>
      </w:r>
      <w:r w:rsidRPr="00E74FCB">
        <w:rPr>
          <w:rtl/>
        </w:rPr>
        <w:t xml:space="preserve"> مضت السنة فليس لهم أن يقتلوه، ومضت الدية بما فيها</w:t>
      </w:r>
      <w:r w:rsidRPr="00A32C20">
        <w:rPr>
          <w:rStyle w:val="a3"/>
          <w:rtl/>
        </w:rPr>
        <w:t>(</w:t>
      </w:r>
      <w:r w:rsidRPr="00A32C20">
        <w:rPr>
          <w:rStyle w:val="a3"/>
          <w:rtl/>
        </w:rPr>
        <w:footnoteReference w:id="3078"/>
      </w:r>
      <w:r w:rsidRPr="00A32C20">
        <w:rPr>
          <w:rStyle w:val="a3"/>
          <w:rtl/>
        </w:rPr>
        <w:t>)</w:t>
      </w:r>
      <w:r w:rsidRPr="00E74FCB">
        <w:rPr>
          <w:rtl/>
        </w:rPr>
        <w:t>.</w:t>
      </w:r>
    </w:p>
    <w:p w14:paraId="7BF4903C" w14:textId="1935930B" w:rsidR="0092396F" w:rsidRDefault="0092396F" w:rsidP="00CD39E8">
      <w:pPr>
        <w:pStyle w:val="aaa4"/>
        <w:rPr>
          <w:rtl/>
          <w:lang w:val="fr-FR" w:eastAsia="fr-FR" w:bidi="ar-DZ"/>
        </w:rPr>
      </w:pPr>
      <w:bookmarkStart w:id="602" w:name="_Toc64745053"/>
      <w:bookmarkStart w:id="603" w:name="_Toc65145833"/>
      <w:r w:rsidRPr="008635DA">
        <w:rPr>
          <w:rtl/>
          <w:lang w:val="fr-FR" w:eastAsia="fr-FR" w:bidi="ar-DZ"/>
        </w:rPr>
        <w:t>ما روي عن الإمام الصادق:</w:t>
      </w:r>
      <w:bookmarkEnd w:id="602"/>
      <w:bookmarkEnd w:id="603"/>
    </w:p>
    <w:p w14:paraId="1733C759" w14:textId="71802EBA" w:rsidR="0092396F" w:rsidRPr="00E74FCB" w:rsidRDefault="0092396F" w:rsidP="00E51E7E">
      <w:pPr>
        <w:pStyle w:val="aaac"/>
        <w:rPr>
          <w:rtl/>
        </w:rPr>
      </w:pPr>
      <w:r w:rsidRPr="00E74FCB">
        <w:rPr>
          <w:b/>
          <w:bCs/>
          <w:color w:val="FF0000"/>
          <w:rtl/>
        </w:rPr>
        <w:t xml:space="preserve">[الحديث: </w:t>
      </w:r>
      <w:r w:rsidR="007B6AE1">
        <w:rPr>
          <w:b/>
          <w:bCs/>
          <w:color w:val="FF0000"/>
          <w:rtl/>
        </w:rPr>
        <w:t>2991</w:t>
      </w:r>
      <w:r w:rsidRPr="00E74FCB">
        <w:rPr>
          <w:b/>
          <w:bCs/>
          <w:color w:val="FF0000"/>
          <w:rtl/>
        </w:rPr>
        <w:t>]</w:t>
      </w:r>
      <w:r w:rsidRPr="00E74FCB">
        <w:rPr>
          <w:rtl/>
        </w:rPr>
        <w:t xml:space="preserve"> </w:t>
      </w:r>
      <w:r>
        <w:rPr>
          <w:rtl/>
        </w:rPr>
        <w:t xml:space="preserve">سئل الإمام الصادق عن </w:t>
      </w:r>
      <w:r w:rsidRPr="00E74FCB">
        <w:rPr>
          <w:rtl/>
        </w:rPr>
        <w:t>رجل شج رجلا موضحة وشجه آخر دامية في مقام واحد فمات الرجل</w:t>
      </w:r>
      <w:r>
        <w:rPr>
          <w:rtl/>
        </w:rPr>
        <w:t>، ف</w:t>
      </w:r>
      <w:r w:rsidRPr="00E74FCB">
        <w:rPr>
          <w:rtl/>
        </w:rPr>
        <w:t>قال: عليهما الدية في أموالهما نصفين</w:t>
      </w:r>
      <w:r w:rsidRPr="00A32C20">
        <w:rPr>
          <w:rStyle w:val="a3"/>
          <w:rtl/>
        </w:rPr>
        <w:t>(</w:t>
      </w:r>
      <w:r w:rsidRPr="00A32C20">
        <w:rPr>
          <w:rStyle w:val="a3"/>
          <w:rtl/>
        </w:rPr>
        <w:footnoteReference w:id="3079"/>
      </w:r>
      <w:r w:rsidRPr="00A32C20">
        <w:rPr>
          <w:rStyle w:val="a3"/>
          <w:rtl/>
        </w:rPr>
        <w:t>)</w:t>
      </w:r>
      <w:r w:rsidRPr="00E74FCB">
        <w:rPr>
          <w:rtl/>
        </w:rPr>
        <w:t>.</w:t>
      </w:r>
    </w:p>
    <w:p w14:paraId="38734C7E" w14:textId="17E36ADB" w:rsidR="0092396F" w:rsidRPr="00E74FCB" w:rsidRDefault="0092396F" w:rsidP="00E51E7E">
      <w:pPr>
        <w:pStyle w:val="aaac"/>
        <w:rPr>
          <w:rtl/>
        </w:rPr>
      </w:pPr>
      <w:r w:rsidRPr="00E74FCB">
        <w:rPr>
          <w:b/>
          <w:bCs/>
          <w:color w:val="FF0000"/>
          <w:rtl/>
        </w:rPr>
        <w:t xml:space="preserve">[الحديث: </w:t>
      </w:r>
      <w:r w:rsidR="007B6AE1">
        <w:rPr>
          <w:b/>
          <w:bCs/>
          <w:color w:val="FF0000"/>
          <w:rtl/>
        </w:rPr>
        <w:t>2992</w:t>
      </w:r>
      <w:r w:rsidRPr="00E74FCB">
        <w:rPr>
          <w:b/>
          <w:bCs/>
          <w:color w:val="FF0000"/>
          <w:rtl/>
        </w:rPr>
        <w:t>]</w:t>
      </w:r>
      <w:r w:rsidRPr="00E74FCB">
        <w:rPr>
          <w:rtl/>
        </w:rPr>
        <w:t xml:space="preserve"> </w:t>
      </w:r>
      <w:r>
        <w:rPr>
          <w:rtl/>
        </w:rPr>
        <w:t xml:space="preserve">سئل الإمام الصادق عن </w:t>
      </w:r>
      <w:r w:rsidRPr="00E74FCB">
        <w:rPr>
          <w:rtl/>
        </w:rPr>
        <w:t xml:space="preserve">الرجل يكسر ظهره، </w:t>
      </w:r>
      <w:r>
        <w:rPr>
          <w:rtl/>
        </w:rPr>
        <w:t>ف</w:t>
      </w:r>
      <w:r w:rsidRPr="00E74FCB">
        <w:rPr>
          <w:rtl/>
        </w:rPr>
        <w:t>قال: فيه الدية كاملة،</w:t>
      </w:r>
      <w:r>
        <w:rPr>
          <w:rtl/>
        </w:rPr>
        <w:t xml:space="preserve"> </w:t>
      </w:r>
      <w:r w:rsidRPr="00E74FCB">
        <w:rPr>
          <w:rtl/>
        </w:rPr>
        <w:t xml:space="preserve">وفي العينين الدية، وفي إحداهما نصف الدية، وفي </w:t>
      </w:r>
      <w:r w:rsidRPr="00692DD6">
        <w:rPr>
          <w:rtl/>
        </w:rPr>
        <w:t>الأذنين</w:t>
      </w:r>
      <w:r w:rsidRPr="00E74FCB">
        <w:rPr>
          <w:rtl/>
        </w:rPr>
        <w:t xml:space="preserve"> الدية، وفي إحداهما نصف الدية، وفي </w:t>
      </w:r>
      <w:r>
        <w:rPr>
          <w:rtl/>
        </w:rPr>
        <w:t>الأنف</w:t>
      </w:r>
      <w:r w:rsidRPr="00E74FCB">
        <w:rPr>
          <w:rtl/>
        </w:rPr>
        <w:t xml:space="preserve"> إذا قطع المارن الدية وفي الشفتين الدية</w:t>
      </w:r>
      <w:r w:rsidRPr="00A32C20">
        <w:rPr>
          <w:rStyle w:val="a3"/>
          <w:rtl/>
        </w:rPr>
        <w:t>(</w:t>
      </w:r>
      <w:r w:rsidRPr="00A32C20">
        <w:rPr>
          <w:rStyle w:val="a3"/>
          <w:rtl/>
        </w:rPr>
        <w:footnoteReference w:id="3080"/>
      </w:r>
      <w:r w:rsidRPr="00A32C20">
        <w:rPr>
          <w:rStyle w:val="a3"/>
          <w:rtl/>
        </w:rPr>
        <w:t>)</w:t>
      </w:r>
      <w:r w:rsidRPr="00E74FCB">
        <w:rPr>
          <w:rtl/>
        </w:rPr>
        <w:t>.</w:t>
      </w:r>
    </w:p>
    <w:p w14:paraId="3A4A493A" w14:textId="790BD71A" w:rsidR="0092396F" w:rsidRPr="00E74FCB" w:rsidRDefault="0092396F" w:rsidP="00E51E7E">
      <w:pPr>
        <w:pStyle w:val="aaac"/>
        <w:rPr>
          <w:rtl/>
        </w:rPr>
      </w:pPr>
      <w:r w:rsidRPr="00E74FCB">
        <w:rPr>
          <w:b/>
          <w:bCs/>
          <w:color w:val="FF0000"/>
          <w:rtl/>
        </w:rPr>
        <w:t xml:space="preserve">[الحديث: </w:t>
      </w:r>
      <w:r w:rsidR="007B6AE1">
        <w:rPr>
          <w:b/>
          <w:bCs/>
          <w:color w:val="FF0000"/>
          <w:rtl/>
        </w:rPr>
        <w:t>2993</w:t>
      </w:r>
      <w:r w:rsidRPr="00E74FCB">
        <w:rPr>
          <w:b/>
          <w:bCs/>
          <w:color w:val="FF0000"/>
          <w:rtl/>
        </w:rPr>
        <w:t>]</w:t>
      </w:r>
      <w:r w:rsidRPr="00E74FCB">
        <w:rPr>
          <w:rtl/>
        </w:rPr>
        <w:t xml:space="preserve"> </w:t>
      </w:r>
      <w:r>
        <w:rPr>
          <w:rtl/>
        </w:rPr>
        <w:t>قال</w:t>
      </w:r>
      <w:r w:rsidRPr="00E74FCB">
        <w:rPr>
          <w:rtl/>
        </w:rPr>
        <w:t xml:space="preserve"> الإمام الصادق</w:t>
      </w:r>
      <w:r>
        <w:rPr>
          <w:rtl/>
        </w:rPr>
        <w:t>:</w:t>
      </w:r>
      <w:r w:rsidRPr="00E74FCB">
        <w:rPr>
          <w:rtl/>
        </w:rPr>
        <w:t xml:space="preserve"> </w:t>
      </w:r>
      <w:r>
        <w:rPr>
          <w:rtl/>
        </w:rPr>
        <w:t>الأنف</w:t>
      </w:r>
      <w:r w:rsidRPr="00E74FCB">
        <w:rPr>
          <w:rtl/>
        </w:rPr>
        <w:t xml:space="preserve"> إذا است</w:t>
      </w:r>
      <w:r>
        <w:rPr>
          <w:rtl/>
        </w:rPr>
        <w:t>ؤ</w:t>
      </w:r>
      <w:r w:rsidRPr="00E74FCB">
        <w:rPr>
          <w:rtl/>
        </w:rPr>
        <w:t>صل جدعه الدية، وفي العين إذا فقئت نصف الدية، وفي ال</w:t>
      </w:r>
      <w:r>
        <w:rPr>
          <w:rtl/>
        </w:rPr>
        <w:t>أ</w:t>
      </w:r>
      <w:r w:rsidRPr="00E74FCB">
        <w:rPr>
          <w:rtl/>
        </w:rPr>
        <w:t>ذن إذا قطعت نصف الدية، وفي اليد نصف الدية</w:t>
      </w:r>
      <w:r w:rsidRPr="00A32C20">
        <w:rPr>
          <w:rStyle w:val="a3"/>
          <w:rtl/>
        </w:rPr>
        <w:t>(</w:t>
      </w:r>
      <w:r w:rsidRPr="00A32C20">
        <w:rPr>
          <w:rStyle w:val="a3"/>
          <w:rtl/>
        </w:rPr>
        <w:footnoteReference w:id="3081"/>
      </w:r>
      <w:r w:rsidRPr="00A32C20">
        <w:rPr>
          <w:rStyle w:val="a3"/>
          <w:rtl/>
        </w:rPr>
        <w:t>)</w:t>
      </w:r>
      <w:r w:rsidRPr="00E74FCB">
        <w:rPr>
          <w:rtl/>
        </w:rPr>
        <w:t>.</w:t>
      </w:r>
    </w:p>
    <w:p w14:paraId="4EE80C89" w14:textId="230B94F4" w:rsidR="0092396F" w:rsidRPr="00E74FCB" w:rsidRDefault="0092396F" w:rsidP="00E51E7E">
      <w:pPr>
        <w:pStyle w:val="aaac"/>
        <w:rPr>
          <w:rtl/>
        </w:rPr>
      </w:pPr>
      <w:r w:rsidRPr="00E74FCB">
        <w:rPr>
          <w:b/>
          <w:bCs/>
          <w:color w:val="FF0000"/>
          <w:rtl/>
        </w:rPr>
        <w:t xml:space="preserve">[الحديث: </w:t>
      </w:r>
      <w:r w:rsidR="007B6AE1">
        <w:rPr>
          <w:b/>
          <w:bCs/>
          <w:color w:val="FF0000"/>
          <w:rtl/>
        </w:rPr>
        <w:t>2994</w:t>
      </w:r>
      <w:r w:rsidRPr="00E74FCB">
        <w:rPr>
          <w:b/>
          <w:bCs/>
          <w:color w:val="FF0000"/>
          <w:rtl/>
        </w:rPr>
        <w:t>]</w:t>
      </w:r>
      <w:r w:rsidRPr="00E74FCB">
        <w:rPr>
          <w:rtl/>
        </w:rPr>
        <w:t xml:space="preserve"> </w:t>
      </w:r>
      <w:r>
        <w:rPr>
          <w:rtl/>
        </w:rPr>
        <w:t>قال</w:t>
      </w:r>
      <w:r w:rsidRPr="00E74FCB">
        <w:rPr>
          <w:rtl/>
        </w:rPr>
        <w:t xml:space="preserve"> الإمام الصادق</w:t>
      </w:r>
      <w:r>
        <w:rPr>
          <w:rtl/>
        </w:rPr>
        <w:t>:</w:t>
      </w:r>
      <w:r w:rsidRPr="00E74FCB">
        <w:rPr>
          <w:rtl/>
        </w:rPr>
        <w:t xml:space="preserve"> في الرجل الواحدة نصف</w:t>
      </w:r>
      <w:r>
        <w:rPr>
          <w:rtl/>
        </w:rPr>
        <w:t xml:space="preserve"> </w:t>
      </w:r>
      <w:r w:rsidRPr="00E74FCB">
        <w:rPr>
          <w:rtl/>
        </w:rPr>
        <w:t>الدية، وفي ال</w:t>
      </w:r>
      <w:r>
        <w:rPr>
          <w:rtl/>
        </w:rPr>
        <w:t>أ</w:t>
      </w:r>
      <w:r w:rsidRPr="00E74FCB">
        <w:rPr>
          <w:rtl/>
        </w:rPr>
        <w:t xml:space="preserve">ذن نصف الدية إذا قطعها من أصلها، وإذا قطع طرفها ففيها قيمة عدل، وفي </w:t>
      </w:r>
      <w:r>
        <w:rPr>
          <w:rtl/>
        </w:rPr>
        <w:t>الأنف</w:t>
      </w:r>
      <w:r w:rsidRPr="00E74FCB">
        <w:rPr>
          <w:rtl/>
        </w:rPr>
        <w:t xml:space="preserve"> إذا قطع الدية كاملة، وفي الظهر إذا انكسر حتى لا ينزل صاحبه الماء الدية كاملة، وفي اللسان إذا قطع الدية كاملة</w:t>
      </w:r>
      <w:r w:rsidRPr="00A32C20">
        <w:rPr>
          <w:rStyle w:val="a3"/>
          <w:rtl/>
        </w:rPr>
        <w:t>(</w:t>
      </w:r>
      <w:r w:rsidRPr="00A32C20">
        <w:rPr>
          <w:rStyle w:val="a3"/>
          <w:rtl/>
        </w:rPr>
        <w:footnoteReference w:id="3082"/>
      </w:r>
      <w:r w:rsidRPr="00A32C20">
        <w:rPr>
          <w:rStyle w:val="a3"/>
          <w:rtl/>
        </w:rPr>
        <w:t>)</w:t>
      </w:r>
      <w:r w:rsidRPr="00E74FCB">
        <w:rPr>
          <w:rtl/>
        </w:rPr>
        <w:t>.</w:t>
      </w:r>
    </w:p>
    <w:p w14:paraId="3735D523" w14:textId="4B0DBA2E" w:rsidR="0092396F" w:rsidRPr="00E74FCB" w:rsidRDefault="0092396F" w:rsidP="00E51E7E">
      <w:pPr>
        <w:pStyle w:val="aaac"/>
        <w:rPr>
          <w:rtl/>
        </w:rPr>
      </w:pPr>
      <w:r w:rsidRPr="00E74FCB">
        <w:rPr>
          <w:b/>
          <w:bCs/>
          <w:color w:val="FF0000"/>
          <w:rtl/>
        </w:rPr>
        <w:t xml:space="preserve">[الحديث: </w:t>
      </w:r>
      <w:r w:rsidR="007B6AE1">
        <w:rPr>
          <w:b/>
          <w:bCs/>
          <w:color w:val="FF0000"/>
          <w:rtl/>
        </w:rPr>
        <w:t>2995</w:t>
      </w:r>
      <w:r w:rsidRPr="00E74FCB">
        <w:rPr>
          <w:b/>
          <w:bCs/>
          <w:color w:val="FF0000"/>
          <w:rtl/>
        </w:rPr>
        <w:t>]</w:t>
      </w:r>
      <w:r w:rsidRPr="00E74FCB">
        <w:rPr>
          <w:rtl/>
        </w:rPr>
        <w:t xml:space="preserve"> </w:t>
      </w:r>
      <w:r>
        <w:rPr>
          <w:rtl/>
        </w:rPr>
        <w:t>قال الإمام الصادق:</w:t>
      </w:r>
      <w:r w:rsidRPr="00E74FCB">
        <w:rPr>
          <w:rtl/>
        </w:rPr>
        <w:t xml:space="preserve"> إذا قطع </w:t>
      </w:r>
      <w:r>
        <w:rPr>
          <w:rtl/>
        </w:rPr>
        <w:t>الأنف</w:t>
      </w:r>
      <w:r w:rsidRPr="00E74FCB">
        <w:rPr>
          <w:rtl/>
        </w:rPr>
        <w:t xml:space="preserve"> من المارن ففيه الدية تامة، وفي أسنان الرجل الدية تامة، وفي </w:t>
      </w:r>
      <w:r w:rsidRPr="00692DD6">
        <w:rPr>
          <w:rtl/>
        </w:rPr>
        <w:t>أذنيه</w:t>
      </w:r>
      <w:r w:rsidRPr="00E74FCB">
        <w:rPr>
          <w:rtl/>
        </w:rPr>
        <w:t xml:space="preserve"> الدية كاملة، والرجلان والعينان بتلك المنزلة</w:t>
      </w:r>
      <w:r w:rsidRPr="00A32C20">
        <w:rPr>
          <w:rStyle w:val="a3"/>
          <w:rtl/>
        </w:rPr>
        <w:t>(</w:t>
      </w:r>
      <w:r w:rsidRPr="00A32C20">
        <w:rPr>
          <w:rStyle w:val="a3"/>
          <w:rtl/>
        </w:rPr>
        <w:footnoteReference w:id="3083"/>
      </w:r>
      <w:r w:rsidRPr="00A32C20">
        <w:rPr>
          <w:rStyle w:val="a3"/>
          <w:rtl/>
        </w:rPr>
        <w:t>)</w:t>
      </w:r>
      <w:r>
        <w:rPr>
          <w:rtl/>
        </w:rPr>
        <w:t>.</w:t>
      </w:r>
    </w:p>
    <w:p w14:paraId="273E72BD" w14:textId="342273D6" w:rsidR="0092396F" w:rsidRPr="00E74FCB" w:rsidRDefault="0092396F" w:rsidP="00E51E7E">
      <w:pPr>
        <w:pStyle w:val="aaac"/>
        <w:rPr>
          <w:rtl/>
        </w:rPr>
      </w:pPr>
      <w:r w:rsidRPr="00E74FCB">
        <w:rPr>
          <w:b/>
          <w:bCs/>
          <w:color w:val="FF0000"/>
          <w:rtl/>
        </w:rPr>
        <w:t xml:space="preserve">[الحديث: </w:t>
      </w:r>
      <w:r w:rsidR="007B6AE1">
        <w:rPr>
          <w:b/>
          <w:bCs/>
          <w:color w:val="FF0000"/>
          <w:rtl/>
        </w:rPr>
        <w:t>2996</w:t>
      </w:r>
      <w:r w:rsidRPr="00E74FCB">
        <w:rPr>
          <w:b/>
          <w:bCs/>
          <w:color w:val="FF0000"/>
          <w:rtl/>
        </w:rPr>
        <w:t>]</w:t>
      </w:r>
      <w:r w:rsidRPr="00E74FCB">
        <w:rPr>
          <w:rtl/>
        </w:rPr>
        <w:t xml:space="preserve"> </w:t>
      </w:r>
      <w:r>
        <w:rPr>
          <w:rtl/>
        </w:rPr>
        <w:t>قال الإمام الصادق:</w:t>
      </w:r>
      <w:r w:rsidRPr="00E74FCB">
        <w:rPr>
          <w:rtl/>
        </w:rPr>
        <w:t xml:space="preserve"> في أنف الرجل إذا قطع من المارن فالدية </w:t>
      </w:r>
      <w:r w:rsidRPr="00E74FCB">
        <w:rPr>
          <w:rtl/>
        </w:rPr>
        <w:lastRenderedPageBreak/>
        <w:t>تامة، ولسانه الدية تامة، و</w:t>
      </w:r>
      <w:r>
        <w:rPr>
          <w:rtl/>
        </w:rPr>
        <w:t>أ</w:t>
      </w:r>
      <w:r w:rsidRPr="00E74FCB">
        <w:rPr>
          <w:rtl/>
        </w:rPr>
        <w:t>ذنيه الدية تامة، والرجلان بتلك المنزلة، والعينان بتلك المنزلة، والعين العوراء الدية تامة، وال</w:t>
      </w:r>
      <w:r>
        <w:rPr>
          <w:rtl/>
        </w:rPr>
        <w:t>إ</w:t>
      </w:r>
      <w:r w:rsidRPr="00E74FCB">
        <w:rPr>
          <w:rtl/>
        </w:rPr>
        <w:t>صبع من اليد والرجل فعشر الدية، والسن من الثنايا وال</w:t>
      </w:r>
      <w:r>
        <w:rPr>
          <w:rtl/>
        </w:rPr>
        <w:t>أ</w:t>
      </w:r>
      <w:r w:rsidRPr="00E74FCB">
        <w:rPr>
          <w:rtl/>
        </w:rPr>
        <w:t>ضراس سواء نصف العشر</w:t>
      </w:r>
      <w:r w:rsidRPr="00A32C20">
        <w:rPr>
          <w:rStyle w:val="a3"/>
          <w:rtl/>
        </w:rPr>
        <w:t xml:space="preserve"> (</w:t>
      </w:r>
      <w:r w:rsidRPr="00A32C20">
        <w:rPr>
          <w:rStyle w:val="a3"/>
          <w:rtl/>
        </w:rPr>
        <w:footnoteReference w:id="3084"/>
      </w:r>
      <w:r w:rsidRPr="00A32C20">
        <w:rPr>
          <w:rStyle w:val="a3"/>
          <w:rtl/>
        </w:rPr>
        <w:t>)</w:t>
      </w:r>
      <w:r w:rsidRPr="00E74FCB">
        <w:rPr>
          <w:rtl/>
        </w:rPr>
        <w:t>.</w:t>
      </w:r>
    </w:p>
    <w:p w14:paraId="21C47A07" w14:textId="50A2EBCA" w:rsidR="0092396F" w:rsidRPr="00E74FCB" w:rsidRDefault="0092396F" w:rsidP="00E51E7E">
      <w:pPr>
        <w:pStyle w:val="aaac"/>
        <w:rPr>
          <w:rtl/>
        </w:rPr>
      </w:pPr>
      <w:r w:rsidRPr="00E74FCB">
        <w:rPr>
          <w:b/>
          <w:bCs/>
          <w:color w:val="FF0000"/>
          <w:rtl/>
        </w:rPr>
        <w:t xml:space="preserve">[الحديث: </w:t>
      </w:r>
      <w:r w:rsidR="007B6AE1">
        <w:rPr>
          <w:b/>
          <w:bCs/>
          <w:color w:val="FF0000"/>
          <w:rtl/>
        </w:rPr>
        <w:t>2997</w:t>
      </w:r>
      <w:r w:rsidRPr="00E74FCB">
        <w:rPr>
          <w:b/>
          <w:bCs/>
          <w:color w:val="FF0000"/>
          <w:rtl/>
        </w:rPr>
        <w:t>]</w:t>
      </w:r>
      <w:r w:rsidRPr="00E74FCB">
        <w:rPr>
          <w:rtl/>
        </w:rPr>
        <w:t xml:space="preserve"> </w:t>
      </w:r>
      <w:r>
        <w:rPr>
          <w:rtl/>
        </w:rPr>
        <w:t>قال الإمام الصادق:</w:t>
      </w:r>
      <w:r w:rsidRPr="00E74FCB">
        <w:rPr>
          <w:rtl/>
        </w:rPr>
        <w:t xml:space="preserve"> السن إذا ضربت انتظر بها سنة،</w:t>
      </w:r>
      <w:r w:rsidR="00936D2B">
        <w:rPr>
          <w:rtl/>
        </w:rPr>
        <w:t xml:space="preserve"> فإن </w:t>
      </w:r>
      <w:r w:rsidRPr="00E74FCB">
        <w:rPr>
          <w:rtl/>
        </w:rPr>
        <w:t xml:space="preserve">وقعت </w:t>
      </w:r>
      <w:r>
        <w:rPr>
          <w:rtl/>
        </w:rPr>
        <w:t>أ</w:t>
      </w:r>
      <w:r w:rsidRPr="00E74FCB">
        <w:rPr>
          <w:rtl/>
        </w:rPr>
        <w:t>غرم الضارب خمس</w:t>
      </w:r>
      <w:r>
        <w:rPr>
          <w:rtl/>
        </w:rPr>
        <w:t>مائة</w:t>
      </w:r>
      <w:r w:rsidRPr="00E74FCB">
        <w:rPr>
          <w:rtl/>
        </w:rPr>
        <w:t xml:space="preserve"> درهم، وإن لم تقع واسودت </w:t>
      </w:r>
      <w:r>
        <w:rPr>
          <w:rtl/>
        </w:rPr>
        <w:t>أ</w:t>
      </w:r>
      <w:r w:rsidRPr="00E74FCB">
        <w:rPr>
          <w:rtl/>
        </w:rPr>
        <w:t>غرم ثلثي الدية</w:t>
      </w:r>
      <w:r w:rsidRPr="00A32C20">
        <w:rPr>
          <w:rStyle w:val="a3"/>
          <w:rtl/>
        </w:rPr>
        <w:t>(</w:t>
      </w:r>
      <w:r w:rsidRPr="00A32C20">
        <w:rPr>
          <w:rStyle w:val="a3"/>
          <w:rtl/>
        </w:rPr>
        <w:footnoteReference w:id="3085"/>
      </w:r>
      <w:r w:rsidRPr="00A32C20">
        <w:rPr>
          <w:rStyle w:val="a3"/>
          <w:rtl/>
        </w:rPr>
        <w:t>)</w:t>
      </w:r>
      <w:r w:rsidRPr="00E74FCB">
        <w:rPr>
          <w:rtl/>
        </w:rPr>
        <w:t>.</w:t>
      </w:r>
    </w:p>
    <w:p w14:paraId="098A2F52" w14:textId="508BD6CC" w:rsidR="0092396F" w:rsidRPr="00E74FCB" w:rsidRDefault="0092396F" w:rsidP="00E51E7E">
      <w:pPr>
        <w:pStyle w:val="aaac"/>
        <w:rPr>
          <w:rtl/>
        </w:rPr>
      </w:pPr>
      <w:r w:rsidRPr="00E74FCB">
        <w:rPr>
          <w:b/>
          <w:bCs/>
          <w:color w:val="FF0000"/>
          <w:rtl/>
        </w:rPr>
        <w:t xml:space="preserve">[الحديث: </w:t>
      </w:r>
      <w:r w:rsidR="007B6AE1">
        <w:rPr>
          <w:b/>
          <w:bCs/>
          <w:color w:val="FF0000"/>
          <w:rtl/>
        </w:rPr>
        <w:t>2998</w:t>
      </w:r>
      <w:r w:rsidRPr="00E74FCB">
        <w:rPr>
          <w:b/>
          <w:bCs/>
          <w:color w:val="FF0000"/>
          <w:rtl/>
        </w:rPr>
        <w:t>]</w:t>
      </w:r>
      <w:r w:rsidRPr="00E74FCB">
        <w:rPr>
          <w:rtl/>
        </w:rPr>
        <w:t xml:space="preserve"> </w:t>
      </w:r>
      <w:r>
        <w:rPr>
          <w:rtl/>
        </w:rPr>
        <w:t>قال الإمام الصادق:</w:t>
      </w:r>
      <w:r w:rsidRPr="00E74FCB">
        <w:rPr>
          <w:rtl/>
        </w:rPr>
        <w:t xml:space="preserve"> دية اليد إذا قطعت خمسون من </w:t>
      </w:r>
      <w:r w:rsidRPr="00692DD6">
        <w:rPr>
          <w:rtl/>
        </w:rPr>
        <w:t>الإبل</w:t>
      </w:r>
      <w:r w:rsidRPr="00E74FCB">
        <w:rPr>
          <w:rtl/>
        </w:rPr>
        <w:t xml:space="preserve">، فما كان جروحا دون الاصطلام فيحكم به ذوا عدل منكم </w:t>
      </w:r>
      <w:r w:rsidRPr="007B6AE1">
        <w:rPr>
          <w:rtl/>
        </w:rPr>
        <w:t>﴿</w:t>
      </w:r>
      <w:r>
        <w:rPr>
          <w:shd w:val="clear" w:color="auto" w:fill="FFFFFF"/>
          <w:rtl/>
        </w:rPr>
        <w:t xml:space="preserve">وَمَنْ لَمْ يَحْكُمْ بِمَا أَنْزَلَ اللَّهُ فَأُولَئِكَ هُمُ </w:t>
      </w:r>
      <w:r w:rsidRPr="007B6AE1">
        <w:rPr>
          <w:rtl/>
        </w:rPr>
        <w:t>الْكَافِرُونَ﴾</w:t>
      </w:r>
      <w:r>
        <w:rPr>
          <w:shd w:val="clear" w:color="auto" w:fill="FFFFFF"/>
          <w:rtl/>
        </w:rPr>
        <w:t xml:space="preserve"> </w:t>
      </w:r>
      <w:r>
        <w:rPr>
          <w:color w:val="804000"/>
          <w:szCs w:val="20"/>
          <w:shd w:val="clear" w:color="auto" w:fill="FFFFFF"/>
          <w:rtl/>
        </w:rPr>
        <w:t>[المائدة: 44]</w:t>
      </w:r>
      <w:r w:rsidRPr="00A32C20">
        <w:rPr>
          <w:rStyle w:val="a3"/>
          <w:rtl/>
        </w:rPr>
        <w:t>(</w:t>
      </w:r>
      <w:r w:rsidRPr="00A32C20">
        <w:rPr>
          <w:rStyle w:val="a3"/>
          <w:rtl/>
        </w:rPr>
        <w:footnoteReference w:id="3086"/>
      </w:r>
      <w:r w:rsidRPr="00A32C20">
        <w:rPr>
          <w:rStyle w:val="a3"/>
          <w:rtl/>
        </w:rPr>
        <w:t>)</w:t>
      </w:r>
    </w:p>
    <w:p w14:paraId="154608ED" w14:textId="0F68CF0D" w:rsidR="0092396F" w:rsidRPr="00E74FCB" w:rsidRDefault="0092396F" w:rsidP="00E51E7E">
      <w:pPr>
        <w:pStyle w:val="aaac"/>
        <w:rPr>
          <w:rtl/>
        </w:rPr>
      </w:pPr>
      <w:r w:rsidRPr="00E74FCB">
        <w:rPr>
          <w:b/>
          <w:bCs/>
          <w:color w:val="FF0000"/>
          <w:rtl/>
        </w:rPr>
        <w:t xml:space="preserve">[الحديث: </w:t>
      </w:r>
      <w:r w:rsidR="007B6AE1">
        <w:rPr>
          <w:b/>
          <w:bCs/>
          <w:color w:val="FF0000"/>
          <w:rtl/>
        </w:rPr>
        <w:t>2999</w:t>
      </w:r>
      <w:r w:rsidRPr="00E74FCB">
        <w:rPr>
          <w:b/>
          <w:bCs/>
          <w:color w:val="FF0000"/>
          <w:rtl/>
        </w:rPr>
        <w:t>]</w:t>
      </w:r>
      <w:r w:rsidRPr="00E74FCB">
        <w:rPr>
          <w:rtl/>
        </w:rPr>
        <w:t xml:space="preserve"> </w:t>
      </w:r>
      <w:r>
        <w:rPr>
          <w:rtl/>
        </w:rPr>
        <w:t xml:space="preserve">سئل الإمام الصادق عن </w:t>
      </w:r>
      <w:r w:rsidRPr="00E74FCB">
        <w:rPr>
          <w:rtl/>
        </w:rPr>
        <w:t>السن والذراع يكسران عمدا، لهما أرش</w:t>
      </w:r>
      <w:r>
        <w:rPr>
          <w:rtl/>
        </w:rPr>
        <w:t>،</w:t>
      </w:r>
      <w:r w:rsidRPr="00E74FCB">
        <w:rPr>
          <w:rtl/>
        </w:rPr>
        <w:t xml:space="preserve"> أو قود</w:t>
      </w:r>
      <w:r>
        <w:rPr>
          <w:rtl/>
        </w:rPr>
        <w:t>،</w:t>
      </w:r>
      <w:r w:rsidRPr="00E74FCB">
        <w:rPr>
          <w:rtl/>
        </w:rPr>
        <w:t xml:space="preserve"> فقال: قود، ق</w:t>
      </w:r>
      <w:r>
        <w:rPr>
          <w:rtl/>
        </w:rPr>
        <w:t>ي</w:t>
      </w:r>
      <w:r w:rsidRPr="00E74FCB">
        <w:rPr>
          <w:rtl/>
        </w:rPr>
        <w:t>ل:</w:t>
      </w:r>
      <w:r w:rsidR="00936D2B">
        <w:rPr>
          <w:rtl/>
        </w:rPr>
        <w:t xml:space="preserve"> فإن </w:t>
      </w:r>
      <w:r w:rsidRPr="00E74FCB">
        <w:rPr>
          <w:rtl/>
        </w:rPr>
        <w:t>أضعفوا الدية</w:t>
      </w:r>
      <w:r>
        <w:rPr>
          <w:rtl/>
        </w:rPr>
        <w:t>؟</w:t>
      </w:r>
      <w:r w:rsidRPr="00E74FCB">
        <w:rPr>
          <w:rtl/>
        </w:rPr>
        <w:t xml:space="preserve"> قال: إن أرضوه بما شاء فهو له</w:t>
      </w:r>
      <w:r w:rsidRPr="00A32C20">
        <w:rPr>
          <w:rStyle w:val="a3"/>
          <w:rtl/>
        </w:rPr>
        <w:t>(</w:t>
      </w:r>
      <w:r w:rsidRPr="00A32C20">
        <w:rPr>
          <w:rStyle w:val="a3"/>
          <w:rtl/>
        </w:rPr>
        <w:footnoteReference w:id="3087"/>
      </w:r>
      <w:r w:rsidRPr="00A32C20">
        <w:rPr>
          <w:rStyle w:val="a3"/>
          <w:rtl/>
        </w:rPr>
        <w:t>)</w:t>
      </w:r>
      <w:r w:rsidRPr="00E74FCB">
        <w:rPr>
          <w:rtl/>
        </w:rPr>
        <w:t>.</w:t>
      </w:r>
    </w:p>
    <w:p w14:paraId="3AD11F0D" w14:textId="056ABF40" w:rsidR="0092396F" w:rsidRPr="00E74FCB" w:rsidRDefault="0092396F" w:rsidP="00E51E7E">
      <w:pPr>
        <w:pStyle w:val="aaac"/>
        <w:rPr>
          <w:rtl/>
        </w:rPr>
      </w:pPr>
      <w:r w:rsidRPr="00E74FCB">
        <w:rPr>
          <w:b/>
          <w:bCs/>
          <w:color w:val="FF0000"/>
          <w:rtl/>
        </w:rPr>
        <w:t xml:space="preserve">[الحديث: </w:t>
      </w:r>
      <w:r w:rsidR="007B6AE1">
        <w:rPr>
          <w:b/>
          <w:bCs/>
          <w:color w:val="FF0000"/>
          <w:rtl/>
        </w:rPr>
        <w:t>3000</w:t>
      </w:r>
      <w:r w:rsidRPr="00E74FCB">
        <w:rPr>
          <w:b/>
          <w:bCs/>
          <w:color w:val="FF0000"/>
          <w:rtl/>
        </w:rPr>
        <w:t>]</w:t>
      </w:r>
      <w:r w:rsidRPr="00E74FCB">
        <w:rPr>
          <w:rtl/>
        </w:rPr>
        <w:t xml:space="preserve"> </w:t>
      </w:r>
      <w:r>
        <w:rPr>
          <w:rtl/>
        </w:rPr>
        <w:t xml:space="preserve">قيل للإمام الصادق: </w:t>
      </w:r>
      <w:r w:rsidRPr="00E74FCB">
        <w:rPr>
          <w:rtl/>
        </w:rPr>
        <w:t>ما على رجل وثب على امرأة فحلق رأسها</w:t>
      </w:r>
      <w:r>
        <w:rPr>
          <w:rtl/>
        </w:rPr>
        <w:t>؟</w:t>
      </w:r>
      <w:r w:rsidRPr="00E74FCB">
        <w:rPr>
          <w:rtl/>
        </w:rPr>
        <w:t xml:space="preserve"> </w:t>
      </w:r>
      <w:r>
        <w:rPr>
          <w:rtl/>
        </w:rPr>
        <w:t>ف</w:t>
      </w:r>
      <w:r w:rsidRPr="00E74FCB">
        <w:rPr>
          <w:rtl/>
        </w:rPr>
        <w:t>قال: يضرب ضربا وجيعا ويحبس في سجن المسلمين حتى</w:t>
      </w:r>
      <w:r>
        <w:rPr>
          <w:rtl/>
        </w:rPr>
        <w:t xml:space="preserve"> </w:t>
      </w:r>
      <w:r w:rsidRPr="00E74FCB">
        <w:rPr>
          <w:rtl/>
        </w:rPr>
        <w:t>يستبرأ شعرها،</w:t>
      </w:r>
      <w:r w:rsidR="00936D2B">
        <w:rPr>
          <w:rtl/>
        </w:rPr>
        <w:t xml:space="preserve"> فإن </w:t>
      </w:r>
      <w:r w:rsidRPr="00E74FCB">
        <w:rPr>
          <w:rtl/>
        </w:rPr>
        <w:t xml:space="preserve">نبت </w:t>
      </w:r>
      <w:r>
        <w:rPr>
          <w:rtl/>
        </w:rPr>
        <w:t>أ</w:t>
      </w:r>
      <w:r w:rsidRPr="00E74FCB">
        <w:rPr>
          <w:rtl/>
        </w:rPr>
        <w:t xml:space="preserve">خذ منه مهر نسائها، وإن لم ينبت </w:t>
      </w:r>
      <w:r>
        <w:rPr>
          <w:rtl/>
        </w:rPr>
        <w:t>أ</w:t>
      </w:r>
      <w:r w:rsidRPr="00E74FCB">
        <w:rPr>
          <w:rtl/>
        </w:rPr>
        <w:t>خذ منه الدية كاملة</w:t>
      </w:r>
      <w:r w:rsidRPr="00A32C20">
        <w:rPr>
          <w:rStyle w:val="a3"/>
          <w:rtl/>
        </w:rPr>
        <w:t>(</w:t>
      </w:r>
      <w:r w:rsidRPr="00A32C20">
        <w:rPr>
          <w:rStyle w:val="a3"/>
          <w:rtl/>
        </w:rPr>
        <w:footnoteReference w:id="3088"/>
      </w:r>
      <w:r w:rsidRPr="00A32C20">
        <w:rPr>
          <w:rStyle w:val="a3"/>
          <w:rtl/>
        </w:rPr>
        <w:t>)</w:t>
      </w:r>
      <w:r w:rsidRPr="00E74FCB">
        <w:rPr>
          <w:rtl/>
        </w:rPr>
        <w:t>.</w:t>
      </w:r>
    </w:p>
    <w:p w14:paraId="03A0FCFC" w14:textId="4FFCC22B" w:rsidR="0092396F" w:rsidRPr="00E74FCB" w:rsidRDefault="0092396F" w:rsidP="00E51E7E">
      <w:pPr>
        <w:pStyle w:val="aaac"/>
        <w:rPr>
          <w:rtl/>
        </w:rPr>
      </w:pPr>
      <w:r w:rsidRPr="00E74FCB">
        <w:rPr>
          <w:b/>
          <w:bCs/>
          <w:color w:val="FF0000"/>
          <w:rtl/>
        </w:rPr>
        <w:t xml:space="preserve">[الحديث: </w:t>
      </w:r>
      <w:r w:rsidR="007B6AE1">
        <w:rPr>
          <w:b/>
          <w:bCs/>
          <w:color w:val="FF0000"/>
          <w:rtl/>
        </w:rPr>
        <w:t>3001</w:t>
      </w:r>
      <w:r w:rsidRPr="00E74FCB">
        <w:rPr>
          <w:b/>
          <w:bCs/>
          <w:color w:val="FF0000"/>
          <w:rtl/>
        </w:rPr>
        <w:t>]</w:t>
      </w:r>
      <w:r w:rsidRPr="00E74FCB">
        <w:rPr>
          <w:rtl/>
        </w:rPr>
        <w:t xml:space="preserve"> عن الإمام الصادق، في رجل ضرب رجلا بعصا على رأسه فثقل لسانه، فقال: يعرض عليه حروف المعجم فما أفصح، وما لم يفصح به كان عليه الدية</w:t>
      </w:r>
      <w:r w:rsidRPr="00A32C20">
        <w:rPr>
          <w:rStyle w:val="a3"/>
          <w:rtl/>
        </w:rPr>
        <w:t xml:space="preserve"> (</w:t>
      </w:r>
      <w:r w:rsidRPr="00A32C20">
        <w:rPr>
          <w:rStyle w:val="a3"/>
          <w:rtl/>
        </w:rPr>
        <w:footnoteReference w:id="3089"/>
      </w:r>
      <w:r w:rsidRPr="00A32C20">
        <w:rPr>
          <w:rStyle w:val="a3"/>
          <w:rtl/>
        </w:rPr>
        <w:t>)</w:t>
      </w:r>
      <w:r w:rsidRPr="00E74FCB">
        <w:rPr>
          <w:rtl/>
        </w:rPr>
        <w:t>.</w:t>
      </w:r>
    </w:p>
    <w:p w14:paraId="5215F90E" w14:textId="7427DA97" w:rsidR="0092396F" w:rsidRPr="00E74FCB" w:rsidRDefault="0092396F" w:rsidP="00E51E7E">
      <w:pPr>
        <w:pStyle w:val="aaac"/>
        <w:rPr>
          <w:rtl/>
        </w:rPr>
      </w:pPr>
      <w:r w:rsidRPr="00E74FCB">
        <w:rPr>
          <w:b/>
          <w:bCs/>
          <w:color w:val="FF0000"/>
          <w:rtl/>
        </w:rPr>
        <w:t xml:space="preserve">[الحديث: </w:t>
      </w:r>
      <w:r w:rsidR="007B6AE1">
        <w:rPr>
          <w:b/>
          <w:bCs/>
          <w:color w:val="FF0000"/>
          <w:rtl/>
        </w:rPr>
        <w:t>3002</w:t>
      </w:r>
      <w:r w:rsidRPr="00E74FCB">
        <w:rPr>
          <w:b/>
          <w:bCs/>
          <w:color w:val="FF0000"/>
          <w:rtl/>
        </w:rPr>
        <w:t>]</w:t>
      </w:r>
      <w:r w:rsidRPr="00E74FCB">
        <w:rPr>
          <w:rtl/>
        </w:rPr>
        <w:t xml:space="preserve"> </w:t>
      </w:r>
      <w:r>
        <w:rPr>
          <w:rtl/>
        </w:rPr>
        <w:t>قال الإمام الصادق:</w:t>
      </w:r>
      <w:r w:rsidRPr="00E74FCB">
        <w:rPr>
          <w:rtl/>
        </w:rPr>
        <w:t xml:space="preserve"> إذا ضرب الرجل على رأسه فثقل لسانه عرضت عليه حروف المعجم تقرأ، ثم قسمت الدية على حروف المعجم، فما لم يفصح به </w:t>
      </w:r>
      <w:r w:rsidRPr="00E74FCB">
        <w:rPr>
          <w:rtl/>
        </w:rPr>
        <w:lastRenderedPageBreak/>
        <w:t>الكلام كانت الدية بالقياس من ذلك</w:t>
      </w:r>
      <w:r w:rsidRPr="00A32C20">
        <w:rPr>
          <w:rStyle w:val="a3"/>
          <w:rtl/>
        </w:rPr>
        <w:t>(</w:t>
      </w:r>
      <w:r w:rsidRPr="00A32C20">
        <w:rPr>
          <w:rStyle w:val="a3"/>
          <w:rtl/>
        </w:rPr>
        <w:footnoteReference w:id="3090"/>
      </w:r>
      <w:r w:rsidRPr="00A32C20">
        <w:rPr>
          <w:rStyle w:val="a3"/>
          <w:rtl/>
        </w:rPr>
        <w:t>)</w:t>
      </w:r>
      <w:r w:rsidRPr="00E74FCB">
        <w:rPr>
          <w:rtl/>
        </w:rPr>
        <w:t>.</w:t>
      </w:r>
    </w:p>
    <w:p w14:paraId="3000800E" w14:textId="034E58CA" w:rsidR="0092396F" w:rsidRPr="00E74FCB" w:rsidRDefault="0092396F" w:rsidP="00E51E7E">
      <w:pPr>
        <w:pStyle w:val="aaac"/>
        <w:rPr>
          <w:rtl/>
        </w:rPr>
      </w:pPr>
      <w:r w:rsidRPr="00E74FCB">
        <w:rPr>
          <w:b/>
          <w:bCs/>
          <w:color w:val="FF0000"/>
          <w:rtl/>
        </w:rPr>
        <w:t xml:space="preserve">[الحديث: </w:t>
      </w:r>
      <w:r w:rsidR="007B6AE1">
        <w:rPr>
          <w:b/>
          <w:bCs/>
          <w:color w:val="FF0000"/>
          <w:rtl/>
        </w:rPr>
        <w:t>3003</w:t>
      </w:r>
      <w:r w:rsidRPr="00E74FCB">
        <w:rPr>
          <w:b/>
          <w:bCs/>
          <w:color w:val="FF0000"/>
          <w:rtl/>
        </w:rPr>
        <w:t>]</w:t>
      </w:r>
      <w:r w:rsidRPr="00E74FCB">
        <w:rPr>
          <w:rtl/>
        </w:rPr>
        <w:t xml:space="preserve"> </w:t>
      </w:r>
      <w:r>
        <w:rPr>
          <w:rtl/>
        </w:rPr>
        <w:t xml:space="preserve">سئل الإمام الصادق عن </w:t>
      </w:r>
      <w:r w:rsidRPr="00E74FCB">
        <w:rPr>
          <w:rtl/>
        </w:rPr>
        <w:t xml:space="preserve">رجل ضرب رجلا في </w:t>
      </w:r>
      <w:r>
        <w:rPr>
          <w:rtl/>
        </w:rPr>
        <w:t>أ</w:t>
      </w:r>
      <w:r w:rsidRPr="00E74FCB">
        <w:rPr>
          <w:rtl/>
        </w:rPr>
        <w:t xml:space="preserve">ذنه بعظم فادعى أنه لا يسمع، </w:t>
      </w:r>
      <w:r>
        <w:rPr>
          <w:rtl/>
        </w:rPr>
        <w:t>ف</w:t>
      </w:r>
      <w:r w:rsidRPr="00E74FCB">
        <w:rPr>
          <w:rtl/>
        </w:rPr>
        <w:t>قال: يترصد ويستغفل وينتظر به سنة،</w:t>
      </w:r>
      <w:r w:rsidR="00936D2B">
        <w:rPr>
          <w:rtl/>
        </w:rPr>
        <w:t xml:space="preserve"> فإن </w:t>
      </w:r>
      <w:r w:rsidRPr="00E74FCB">
        <w:rPr>
          <w:rtl/>
        </w:rPr>
        <w:t>سمع أو شهد عليه رجلان أنه يسمع، وإلا حلفه وأعطاه الدية، قيل:</w:t>
      </w:r>
      <w:r w:rsidR="00936D2B">
        <w:rPr>
          <w:rtl/>
        </w:rPr>
        <w:t xml:space="preserve"> فإن </w:t>
      </w:r>
      <w:r w:rsidRPr="00E74FCB">
        <w:rPr>
          <w:rtl/>
        </w:rPr>
        <w:t>عثر عليه بعد ذلك أنه يسمع</w:t>
      </w:r>
      <w:r>
        <w:rPr>
          <w:rtl/>
        </w:rPr>
        <w:t>؟</w:t>
      </w:r>
      <w:r w:rsidRPr="00E74FCB">
        <w:rPr>
          <w:rtl/>
        </w:rPr>
        <w:t xml:space="preserve"> قال: إن كان الله رد عليه سمعه لم أر عليه شيئا</w:t>
      </w:r>
      <w:r w:rsidRPr="00A32C20">
        <w:rPr>
          <w:rStyle w:val="a3"/>
          <w:rtl/>
        </w:rPr>
        <w:t>(</w:t>
      </w:r>
      <w:r w:rsidRPr="00A32C20">
        <w:rPr>
          <w:rStyle w:val="a3"/>
          <w:rtl/>
        </w:rPr>
        <w:footnoteReference w:id="3091"/>
      </w:r>
      <w:r w:rsidRPr="00A32C20">
        <w:rPr>
          <w:rStyle w:val="a3"/>
          <w:rtl/>
        </w:rPr>
        <w:t>)</w:t>
      </w:r>
      <w:r w:rsidRPr="00E74FCB">
        <w:rPr>
          <w:rtl/>
        </w:rPr>
        <w:t>.</w:t>
      </w:r>
    </w:p>
    <w:p w14:paraId="1E3D5721" w14:textId="737689B0" w:rsidR="0092396F" w:rsidRPr="00E74FCB" w:rsidRDefault="0092396F" w:rsidP="00E51E7E">
      <w:pPr>
        <w:pStyle w:val="aaac"/>
        <w:rPr>
          <w:rtl/>
        </w:rPr>
      </w:pPr>
      <w:r w:rsidRPr="00E74FCB">
        <w:rPr>
          <w:b/>
          <w:bCs/>
          <w:color w:val="FF0000"/>
          <w:rtl/>
        </w:rPr>
        <w:t xml:space="preserve">[الحديث: </w:t>
      </w:r>
      <w:r w:rsidR="007B6AE1">
        <w:rPr>
          <w:b/>
          <w:bCs/>
          <w:color w:val="FF0000"/>
          <w:rtl/>
        </w:rPr>
        <w:t>3004</w:t>
      </w:r>
      <w:r w:rsidRPr="00E74FCB">
        <w:rPr>
          <w:b/>
          <w:bCs/>
          <w:color w:val="FF0000"/>
          <w:rtl/>
        </w:rPr>
        <w:t>]</w:t>
      </w:r>
      <w:r w:rsidRPr="00E74FCB">
        <w:rPr>
          <w:rtl/>
        </w:rPr>
        <w:t xml:space="preserve"> عن الإمام الصادق في رجل وجي في </w:t>
      </w:r>
      <w:r>
        <w:rPr>
          <w:rtl/>
        </w:rPr>
        <w:t>أ</w:t>
      </w:r>
      <w:r w:rsidRPr="00E74FCB">
        <w:rPr>
          <w:rtl/>
        </w:rPr>
        <w:t xml:space="preserve">ذنه فادعى أن إحدى </w:t>
      </w:r>
      <w:r w:rsidRPr="00692DD6">
        <w:rPr>
          <w:rtl/>
        </w:rPr>
        <w:t>أذنيه</w:t>
      </w:r>
      <w:r w:rsidRPr="00E74FCB">
        <w:rPr>
          <w:rtl/>
        </w:rPr>
        <w:t xml:space="preserve"> نقص من سمعها شيئا</w:t>
      </w:r>
      <w:r>
        <w:rPr>
          <w:rtl/>
        </w:rPr>
        <w:t>،</w:t>
      </w:r>
      <w:r w:rsidRPr="00E74FCB">
        <w:rPr>
          <w:rtl/>
        </w:rPr>
        <w:t xml:space="preserve"> </w:t>
      </w:r>
      <w:r>
        <w:rPr>
          <w:rtl/>
        </w:rPr>
        <w:t>ف</w:t>
      </w:r>
      <w:r w:rsidRPr="00E74FCB">
        <w:rPr>
          <w:rtl/>
        </w:rPr>
        <w:t xml:space="preserve">قال: تسد </w:t>
      </w:r>
      <w:r w:rsidRPr="00692DD6">
        <w:rPr>
          <w:rtl/>
        </w:rPr>
        <w:t>التي</w:t>
      </w:r>
      <w:r w:rsidRPr="00E74FCB">
        <w:rPr>
          <w:rtl/>
        </w:rPr>
        <w:t xml:space="preserve"> ضربت سدا شديدا ويفتح الصحيحة، فيضرب له بالجرس ويقال له: اسمع، </w:t>
      </w:r>
      <w:r w:rsidRPr="00692DD6">
        <w:rPr>
          <w:rtl/>
        </w:rPr>
        <w:t>فإذا</w:t>
      </w:r>
      <w:r w:rsidRPr="00E74FCB">
        <w:rPr>
          <w:rtl/>
        </w:rPr>
        <w:t xml:space="preserve"> خفي عليه الصوت علم مكانه، ثم يضرب به من خلفه ويقال له: اسمع، </w:t>
      </w:r>
      <w:r w:rsidRPr="00692DD6">
        <w:rPr>
          <w:rtl/>
        </w:rPr>
        <w:t>فإذا</w:t>
      </w:r>
      <w:r w:rsidRPr="00E74FCB">
        <w:rPr>
          <w:rtl/>
        </w:rPr>
        <w:t xml:space="preserve"> خفي عليه الصوت علم مكانه، ثم يقاس ما بينهما</w:t>
      </w:r>
      <w:r w:rsidR="00936D2B">
        <w:rPr>
          <w:rtl/>
        </w:rPr>
        <w:t xml:space="preserve"> فإن </w:t>
      </w:r>
      <w:r w:rsidRPr="00692DD6">
        <w:rPr>
          <w:rtl/>
        </w:rPr>
        <w:t>كان</w:t>
      </w:r>
      <w:r w:rsidRPr="00E74FCB">
        <w:rPr>
          <w:rtl/>
        </w:rPr>
        <w:t xml:space="preserve"> سواء علم أنه قد صدق، ثم يؤخذ به عن يمينه فيضرب به حتى يخفى عليه الصوت، ثم يعلم مكانه، ثم يؤخذ به عن يساره فيضرب به حتى يخفى عليه الصوت ثم يعلم مكانه، ثم يقاس</w:t>
      </w:r>
      <w:r w:rsidR="00936D2B">
        <w:rPr>
          <w:rtl/>
        </w:rPr>
        <w:t xml:space="preserve"> فإن </w:t>
      </w:r>
      <w:r w:rsidRPr="00692DD6">
        <w:rPr>
          <w:rtl/>
        </w:rPr>
        <w:t>كان</w:t>
      </w:r>
      <w:r w:rsidRPr="00E74FCB">
        <w:rPr>
          <w:rtl/>
        </w:rPr>
        <w:t xml:space="preserve"> سواء علم أنه قد صدق، ثم تفتح </w:t>
      </w:r>
      <w:r>
        <w:rPr>
          <w:rtl/>
        </w:rPr>
        <w:t>أ</w:t>
      </w:r>
      <w:r w:rsidRPr="00E74FCB">
        <w:rPr>
          <w:rtl/>
        </w:rPr>
        <w:t xml:space="preserve">ذنه المعتلة وتسد </w:t>
      </w:r>
      <w:r w:rsidRPr="00692DD6">
        <w:rPr>
          <w:rtl/>
        </w:rPr>
        <w:t>الأخرى</w:t>
      </w:r>
      <w:r w:rsidRPr="00E74FCB">
        <w:rPr>
          <w:rtl/>
        </w:rPr>
        <w:t xml:space="preserve"> سدا جيدا ثم يضرب بالجرس من قدامه ثم يعلم حيث يخفى عليه الصوت يصنع به كما صنع أول مرة ب</w:t>
      </w:r>
      <w:r>
        <w:rPr>
          <w:rtl/>
        </w:rPr>
        <w:t>أ</w:t>
      </w:r>
      <w:r w:rsidRPr="00E74FCB">
        <w:rPr>
          <w:rtl/>
        </w:rPr>
        <w:t>ذنه الصحيحة ثم يقاس فضل ما بين الصحيحة والمعتلة بحساب ذلك</w:t>
      </w:r>
      <w:r w:rsidRPr="00A32C20">
        <w:rPr>
          <w:rStyle w:val="a3"/>
          <w:rtl/>
        </w:rPr>
        <w:t>(</w:t>
      </w:r>
      <w:r w:rsidRPr="00A32C20">
        <w:rPr>
          <w:rStyle w:val="a3"/>
          <w:rtl/>
        </w:rPr>
        <w:footnoteReference w:id="3092"/>
      </w:r>
      <w:r w:rsidRPr="00A32C20">
        <w:rPr>
          <w:rStyle w:val="a3"/>
          <w:rtl/>
        </w:rPr>
        <w:t>)</w:t>
      </w:r>
      <w:r w:rsidRPr="00E74FCB">
        <w:rPr>
          <w:rtl/>
        </w:rPr>
        <w:t>.</w:t>
      </w:r>
    </w:p>
    <w:p w14:paraId="32444FC0" w14:textId="2F3ED136" w:rsidR="0092396F" w:rsidRPr="00E74FCB" w:rsidRDefault="0092396F" w:rsidP="00E51E7E">
      <w:pPr>
        <w:pStyle w:val="aaac"/>
        <w:rPr>
          <w:rtl/>
        </w:rPr>
      </w:pPr>
      <w:r w:rsidRPr="00E74FCB">
        <w:rPr>
          <w:b/>
          <w:bCs/>
          <w:color w:val="FF0000"/>
          <w:rtl/>
        </w:rPr>
        <w:t xml:space="preserve">[الحديث: </w:t>
      </w:r>
      <w:r w:rsidR="007B6AE1">
        <w:rPr>
          <w:b/>
          <w:bCs/>
          <w:color w:val="FF0000"/>
          <w:rtl/>
        </w:rPr>
        <w:t>3005</w:t>
      </w:r>
      <w:r w:rsidRPr="00E74FCB">
        <w:rPr>
          <w:b/>
          <w:bCs/>
          <w:color w:val="FF0000"/>
          <w:rtl/>
        </w:rPr>
        <w:t>]</w:t>
      </w:r>
      <w:r w:rsidRPr="00E74FCB">
        <w:rPr>
          <w:rtl/>
        </w:rPr>
        <w:t xml:space="preserve"> </w:t>
      </w:r>
      <w:r>
        <w:rPr>
          <w:rtl/>
        </w:rPr>
        <w:t xml:space="preserve">سئل الإمام الصادق عن </w:t>
      </w:r>
      <w:r w:rsidRPr="00E74FCB">
        <w:rPr>
          <w:rtl/>
        </w:rPr>
        <w:t xml:space="preserve">رجل </w:t>
      </w:r>
      <w:proofErr w:type="spellStart"/>
      <w:r w:rsidRPr="00E74FCB">
        <w:rPr>
          <w:rtl/>
        </w:rPr>
        <w:t>وجأ</w:t>
      </w:r>
      <w:proofErr w:type="spellEnd"/>
      <w:r w:rsidRPr="00E74FCB">
        <w:rPr>
          <w:rtl/>
        </w:rPr>
        <w:t xml:space="preserve"> </w:t>
      </w:r>
      <w:r>
        <w:rPr>
          <w:rtl/>
        </w:rPr>
        <w:t>أ</w:t>
      </w:r>
      <w:r w:rsidRPr="00E74FCB">
        <w:rPr>
          <w:rtl/>
        </w:rPr>
        <w:t>ذن رجل بعظم فادعى أنه ذهب سمعه كله</w:t>
      </w:r>
      <w:r>
        <w:rPr>
          <w:rtl/>
        </w:rPr>
        <w:t>، ف</w:t>
      </w:r>
      <w:r w:rsidRPr="00E74FCB">
        <w:rPr>
          <w:rtl/>
        </w:rPr>
        <w:t>قال: يؤجل سنة ويترصد بشاهدي عدل،</w:t>
      </w:r>
      <w:r w:rsidR="00936D2B">
        <w:rPr>
          <w:rtl/>
        </w:rPr>
        <w:t xml:space="preserve"> فإن </w:t>
      </w:r>
      <w:r w:rsidRPr="00E74FCB">
        <w:rPr>
          <w:rtl/>
        </w:rPr>
        <w:t xml:space="preserve">جاءا فشهدا أنه سمع وأنه أجاب على سمع فلا حق له، وإن لم يعثر على أنه سمع استحلف ثم </w:t>
      </w:r>
      <w:r w:rsidRPr="00692DD6">
        <w:rPr>
          <w:rtl/>
        </w:rPr>
        <w:t>أعطى</w:t>
      </w:r>
      <w:r w:rsidRPr="00E74FCB">
        <w:rPr>
          <w:rtl/>
        </w:rPr>
        <w:t xml:space="preserve"> الدية، ق</w:t>
      </w:r>
      <w:r>
        <w:rPr>
          <w:rtl/>
        </w:rPr>
        <w:t>ي</w:t>
      </w:r>
      <w:r w:rsidRPr="00E74FCB">
        <w:rPr>
          <w:rtl/>
        </w:rPr>
        <w:t xml:space="preserve">ل: </w:t>
      </w:r>
      <w:r w:rsidRPr="00692DD6">
        <w:rPr>
          <w:rtl/>
        </w:rPr>
        <w:t>فإنه</w:t>
      </w:r>
      <w:r w:rsidRPr="00E74FCB">
        <w:rPr>
          <w:rtl/>
        </w:rPr>
        <w:t xml:space="preserve"> سمع بعد ما </w:t>
      </w:r>
      <w:r w:rsidRPr="00692DD6">
        <w:rPr>
          <w:rtl/>
        </w:rPr>
        <w:t>أعطى</w:t>
      </w:r>
      <w:r w:rsidRPr="00E74FCB">
        <w:rPr>
          <w:rtl/>
        </w:rPr>
        <w:t xml:space="preserve"> الدية</w:t>
      </w:r>
      <w:r>
        <w:rPr>
          <w:rtl/>
        </w:rPr>
        <w:t>؟</w:t>
      </w:r>
      <w:r w:rsidRPr="00E74FCB">
        <w:rPr>
          <w:rtl/>
        </w:rPr>
        <w:t xml:space="preserve"> قال: هو شيء أعطاه الله إياه</w:t>
      </w:r>
      <w:r w:rsidRPr="00A32C20">
        <w:rPr>
          <w:rStyle w:val="a3"/>
          <w:rtl/>
        </w:rPr>
        <w:t>(</w:t>
      </w:r>
      <w:r w:rsidRPr="00A32C20">
        <w:rPr>
          <w:rStyle w:val="a3"/>
          <w:rtl/>
        </w:rPr>
        <w:footnoteReference w:id="3093"/>
      </w:r>
      <w:r w:rsidRPr="00A32C20">
        <w:rPr>
          <w:rStyle w:val="a3"/>
          <w:rtl/>
        </w:rPr>
        <w:t>)</w:t>
      </w:r>
      <w:r w:rsidRPr="00E74FCB">
        <w:rPr>
          <w:rtl/>
        </w:rPr>
        <w:t>.</w:t>
      </w:r>
    </w:p>
    <w:p w14:paraId="01B44C86" w14:textId="72813E4E" w:rsidR="0092396F" w:rsidRPr="00E74FCB" w:rsidRDefault="0092396F" w:rsidP="00E51E7E">
      <w:pPr>
        <w:pStyle w:val="aaac"/>
        <w:rPr>
          <w:rtl/>
        </w:rPr>
      </w:pPr>
      <w:r w:rsidRPr="00E74FCB">
        <w:rPr>
          <w:b/>
          <w:bCs/>
          <w:color w:val="FF0000"/>
          <w:rtl/>
        </w:rPr>
        <w:lastRenderedPageBreak/>
        <w:t xml:space="preserve">[الحديث: </w:t>
      </w:r>
      <w:r w:rsidR="007B6AE1">
        <w:rPr>
          <w:b/>
          <w:bCs/>
          <w:color w:val="FF0000"/>
          <w:rtl/>
        </w:rPr>
        <w:t>3006</w:t>
      </w:r>
      <w:r w:rsidRPr="00E74FCB">
        <w:rPr>
          <w:b/>
          <w:bCs/>
          <w:color w:val="FF0000"/>
          <w:rtl/>
        </w:rPr>
        <w:t>]</w:t>
      </w:r>
      <w:r w:rsidRPr="00E74FCB">
        <w:rPr>
          <w:rtl/>
        </w:rPr>
        <w:t xml:space="preserve"> </w:t>
      </w:r>
      <w:r>
        <w:rPr>
          <w:rtl/>
        </w:rPr>
        <w:t xml:space="preserve">سئل الإمام الصادق عن </w:t>
      </w:r>
      <w:r w:rsidRPr="00E74FCB">
        <w:rPr>
          <w:rtl/>
        </w:rPr>
        <w:t>العين يدعي صاحبها أنه لا يبصر شيئا</w:t>
      </w:r>
      <w:r>
        <w:rPr>
          <w:rtl/>
        </w:rPr>
        <w:t>، ف</w:t>
      </w:r>
      <w:r w:rsidRPr="00E74FCB">
        <w:rPr>
          <w:rtl/>
        </w:rPr>
        <w:t>قال: يؤجل سنة ثم يستحلف بعد السنة أنه لا يبصر ثم يعطى الدية</w:t>
      </w:r>
      <w:r>
        <w:rPr>
          <w:rtl/>
        </w:rPr>
        <w:t xml:space="preserve">، </w:t>
      </w:r>
      <w:r w:rsidRPr="00E74FCB">
        <w:rPr>
          <w:rtl/>
        </w:rPr>
        <w:t>ق</w:t>
      </w:r>
      <w:r>
        <w:rPr>
          <w:rtl/>
        </w:rPr>
        <w:t>ي</w:t>
      </w:r>
      <w:r w:rsidRPr="00E74FCB">
        <w:rPr>
          <w:rtl/>
        </w:rPr>
        <w:t>ل:</w:t>
      </w:r>
      <w:r w:rsidR="00936D2B">
        <w:rPr>
          <w:rtl/>
        </w:rPr>
        <w:t xml:space="preserve"> فإن </w:t>
      </w:r>
      <w:r w:rsidRPr="00E74FCB">
        <w:rPr>
          <w:rtl/>
        </w:rPr>
        <w:t>هو أبصر بعده</w:t>
      </w:r>
      <w:r>
        <w:rPr>
          <w:rtl/>
        </w:rPr>
        <w:t>؟</w:t>
      </w:r>
      <w:r w:rsidRPr="00E74FCB">
        <w:rPr>
          <w:rtl/>
        </w:rPr>
        <w:t xml:space="preserve"> قال: هو شيء أعطاه الله إياه</w:t>
      </w:r>
      <w:r w:rsidRPr="00A32C20">
        <w:rPr>
          <w:rStyle w:val="a3"/>
          <w:rtl/>
        </w:rPr>
        <w:t>(</w:t>
      </w:r>
      <w:r w:rsidRPr="00A32C20">
        <w:rPr>
          <w:rStyle w:val="a3"/>
          <w:rtl/>
        </w:rPr>
        <w:footnoteReference w:id="3094"/>
      </w:r>
      <w:r w:rsidRPr="00A32C20">
        <w:rPr>
          <w:rStyle w:val="a3"/>
          <w:rtl/>
        </w:rPr>
        <w:t>)</w:t>
      </w:r>
      <w:r w:rsidRPr="00E74FCB">
        <w:rPr>
          <w:rtl/>
        </w:rPr>
        <w:t>.</w:t>
      </w:r>
    </w:p>
    <w:p w14:paraId="704E44B5" w14:textId="093C7175" w:rsidR="0092396F" w:rsidRDefault="0092396F" w:rsidP="00CD39E8">
      <w:pPr>
        <w:pStyle w:val="aaa4"/>
        <w:rPr>
          <w:rtl/>
          <w:lang w:val="fr-FR" w:eastAsia="fr-FR" w:bidi="ar-DZ"/>
        </w:rPr>
      </w:pPr>
      <w:bookmarkStart w:id="604" w:name="_Toc64745054"/>
      <w:bookmarkStart w:id="605" w:name="_Toc65145834"/>
      <w:r w:rsidRPr="008635DA">
        <w:rPr>
          <w:rtl/>
          <w:lang w:val="fr-FR" w:eastAsia="fr-FR" w:bidi="ar-DZ"/>
        </w:rPr>
        <w:t>ما روي عن الإمام الكاظم:</w:t>
      </w:r>
      <w:bookmarkEnd w:id="604"/>
      <w:bookmarkEnd w:id="605"/>
    </w:p>
    <w:p w14:paraId="1EEEAC96" w14:textId="3192FCA4" w:rsidR="0092396F" w:rsidRPr="00E74FCB" w:rsidRDefault="0092396F" w:rsidP="00E51E7E">
      <w:pPr>
        <w:pStyle w:val="aaac"/>
        <w:rPr>
          <w:rtl/>
        </w:rPr>
      </w:pPr>
      <w:r w:rsidRPr="00E74FCB">
        <w:rPr>
          <w:b/>
          <w:bCs/>
          <w:color w:val="FF0000"/>
          <w:rtl/>
        </w:rPr>
        <w:t xml:space="preserve">[الحديث: </w:t>
      </w:r>
      <w:r w:rsidR="007B6AE1">
        <w:rPr>
          <w:b/>
          <w:bCs/>
          <w:color w:val="FF0000"/>
          <w:rtl/>
        </w:rPr>
        <w:t>3007</w:t>
      </w:r>
      <w:r w:rsidRPr="00E74FCB">
        <w:rPr>
          <w:b/>
          <w:bCs/>
          <w:color w:val="FF0000"/>
          <w:rtl/>
        </w:rPr>
        <w:t>]</w:t>
      </w:r>
      <w:r w:rsidRPr="00E74FCB">
        <w:rPr>
          <w:rtl/>
        </w:rPr>
        <w:t xml:space="preserve"> </w:t>
      </w:r>
      <w:r>
        <w:rPr>
          <w:rtl/>
        </w:rPr>
        <w:t xml:space="preserve">قيل للإمام الكاظم: </w:t>
      </w:r>
      <w:r w:rsidRPr="00E74FCB">
        <w:rPr>
          <w:rtl/>
        </w:rPr>
        <w:t>رجل</w:t>
      </w:r>
      <w:r>
        <w:rPr>
          <w:rtl/>
        </w:rPr>
        <w:t>ا</w:t>
      </w:r>
      <w:r w:rsidRPr="00E74FCB">
        <w:rPr>
          <w:rtl/>
        </w:rPr>
        <w:t>ن شهدا على رجل أنه سرق فقطع، ثم رجع واحد منهما وقال: وهمت في هذا ولكن كان غيره، يلزم نصف دية اليد ولا تقبل شهادته في الآخر،</w:t>
      </w:r>
      <w:r w:rsidR="00936D2B">
        <w:rPr>
          <w:rtl/>
        </w:rPr>
        <w:t xml:space="preserve"> فإن </w:t>
      </w:r>
      <w:r w:rsidRPr="00E74FCB">
        <w:rPr>
          <w:rtl/>
        </w:rPr>
        <w:t xml:space="preserve">رجعا جميعا وقالا: وهمنا بل كان السارق فلانا </w:t>
      </w:r>
      <w:r>
        <w:rPr>
          <w:rtl/>
        </w:rPr>
        <w:t>أ</w:t>
      </w:r>
      <w:r w:rsidRPr="00E74FCB">
        <w:rPr>
          <w:rtl/>
        </w:rPr>
        <w:t>لزما دية اليد، ولا تقبل شهادتهما في الآخر، وإن قالا: إنا تعمدنا، قطع يد أحدهما بيد المقطوع، ويرد الذي لم يقطع ربع دية الرجل على أولياء المقطوع اليد،</w:t>
      </w:r>
      <w:r w:rsidR="00936D2B">
        <w:rPr>
          <w:rtl/>
        </w:rPr>
        <w:t xml:space="preserve"> فإن </w:t>
      </w:r>
      <w:r w:rsidRPr="00E74FCB">
        <w:rPr>
          <w:rtl/>
        </w:rPr>
        <w:t xml:space="preserve">قال المقطوع </w:t>
      </w:r>
      <w:r w:rsidRPr="00692DD6">
        <w:rPr>
          <w:rtl/>
        </w:rPr>
        <w:t>الأول</w:t>
      </w:r>
      <w:r w:rsidRPr="00E74FCB">
        <w:rPr>
          <w:rtl/>
        </w:rPr>
        <w:t>: لا أرضى أو تقطع أيديهما معا، رد دية يد فتقسم بينهما وتقطع أيديهما</w:t>
      </w:r>
      <w:r w:rsidRPr="00A32C20">
        <w:rPr>
          <w:rStyle w:val="a3"/>
          <w:rtl/>
        </w:rPr>
        <w:t>(</w:t>
      </w:r>
      <w:r w:rsidRPr="00A32C20">
        <w:rPr>
          <w:rStyle w:val="a3"/>
          <w:rtl/>
        </w:rPr>
        <w:footnoteReference w:id="3095"/>
      </w:r>
      <w:r w:rsidRPr="00A32C20">
        <w:rPr>
          <w:rStyle w:val="a3"/>
          <w:rtl/>
        </w:rPr>
        <w:t>)</w:t>
      </w:r>
      <w:r w:rsidRPr="00E74FCB">
        <w:rPr>
          <w:rtl/>
        </w:rPr>
        <w:t>.</w:t>
      </w:r>
    </w:p>
    <w:p w14:paraId="455FAB77" w14:textId="7A76EE1E" w:rsidR="0092396F" w:rsidRPr="00E74FCB" w:rsidRDefault="0092396F" w:rsidP="00E51E7E">
      <w:pPr>
        <w:pStyle w:val="aaac"/>
        <w:rPr>
          <w:rtl/>
        </w:rPr>
      </w:pPr>
      <w:r w:rsidRPr="00B17E76">
        <w:rPr>
          <w:b/>
          <w:bCs/>
          <w:color w:val="FF0000"/>
          <w:rtl/>
        </w:rPr>
        <w:t xml:space="preserve">[الحديث: </w:t>
      </w:r>
      <w:r w:rsidR="007B6AE1">
        <w:rPr>
          <w:b/>
          <w:bCs/>
          <w:color w:val="FF0000"/>
          <w:rtl/>
        </w:rPr>
        <w:t>3008</w:t>
      </w:r>
      <w:r w:rsidRPr="00B17E76">
        <w:rPr>
          <w:b/>
          <w:bCs/>
          <w:color w:val="FF0000"/>
          <w:rtl/>
        </w:rPr>
        <w:t>]</w:t>
      </w:r>
      <w:r>
        <w:rPr>
          <w:color w:val="FF0000"/>
          <w:rtl/>
        </w:rPr>
        <w:t xml:space="preserve"> </w:t>
      </w:r>
      <w:r>
        <w:rPr>
          <w:rtl/>
        </w:rPr>
        <w:t xml:space="preserve">قيل للإمام الكاظم: </w:t>
      </w:r>
      <w:r w:rsidRPr="00E74FCB">
        <w:rPr>
          <w:rtl/>
        </w:rPr>
        <w:t>من قطع رأس ميت أو شق بطنه أو فعل به ما يكون فيه اجتياح نفس الحي فعليه دية النفس كاملة</w:t>
      </w:r>
      <w:r>
        <w:rPr>
          <w:rtl/>
        </w:rPr>
        <w:t>؟</w:t>
      </w:r>
      <w:r w:rsidRPr="00E74FCB">
        <w:rPr>
          <w:rtl/>
        </w:rPr>
        <w:t xml:space="preserve"> فقال: لا، ولكن ديته دية الجنين في بطن </w:t>
      </w:r>
      <w:r w:rsidRPr="00692DD6">
        <w:rPr>
          <w:rtl/>
        </w:rPr>
        <w:t>أمه</w:t>
      </w:r>
      <w:r w:rsidRPr="00E74FCB">
        <w:rPr>
          <w:rtl/>
        </w:rPr>
        <w:t xml:space="preserve"> قبل أن تلج فيه الروح وذلك </w:t>
      </w:r>
      <w:r>
        <w:rPr>
          <w:rtl/>
        </w:rPr>
        <w:t>مائة</w:t>
      </w:r>
      <w:r w:rsidRPr="00E74FCB">
        <w:rPr>
          <w:rtl/>
        </w:rPr>
        <w:t xml:space="preserve"> دينار لورثته، ودية هذا هي له لا للورثة، ق</w:t>
      </w:r>
      <w:r>
        <w:rPr>
          <w:rtl/>
        </w:rPr>
        <w:t>ي</w:t>
      </w:r>
      <w:r w:rsidRPr="00E74FCB">
        <w:rPr>
          <w:rtl/>
        </w:rPr>
        <w:t>ل: فما الفرق بينهما</w:t>
      </w:r>
      <w:r>
        <w:rPr>
          <w:rtl/>
        </w:rPr>
        <w:t>؟</w:t>
      </w:r>
      <w:r w:rsidRPr="00E74FCB">
        <w:rPr>
          <w:rtl/>
        </w:rPr>
        <w:t xml:space="preserve"> قال: إن الجنين أمر مستقبل مرجو نفعه، وهذا قد مضى وذهبت منفعته فلما مثل به بعد موته صارت</w:t>
      </w:r>
      <w:r>
        <w:rPr>
          <w:rtl/>
        </w:rPr>
        <w:t xml:space="preserve"> </w:t>
      </w:r>
      <w:r w:rsidRPr="00E74FCB">
        <w:rPr>
          <w:rtl/>
        </w:rPr>
        <w:t>ديته بتلك المثلة له لا لغيره، يحج بها عنه، ويفعل بها أبواب الخير، والبر من صدقة أو غيره، ق</w:t>
      </w:r>
      <w:r>
        <w:rPr>
          <w:rtl/>
        </w:rPr>
        <w:t>ي</w:t>
      </w:r>
      <w:r w:rsidRPr="00E74FCB">
        <w:rPr>
          <w:rtl/>
        </w:rPr>
        <w:t>ل:</w:t>
      </w:r>
      <w:r w:rsidR="00936D2B">
        <w:rPr>
          <w:rtl/>
        </w:rPr>
        <w:t xml:space="preserve"> فإن </w:t>
      </w:r>
      <w:r w:rsidRPr="00E74FCB">
        <w:rPr>
          <w:rtl/>
        </w:rPr>
        <w:t>أراد رجل أن يحفر له ليغسله في الحفرة فسدر الرجل مما يحفر فدير به فمالت مسحاته في يده فأصاب بطنه فشقه، فما عليه</w:t>
      </w:r>
      <w:r>
        <w:rPr>
          <w:rtl/>
        </w:rPr>
        <w:t>؟</w:t>
      </w:r>
      <w:r w:rsidRPr="00E74FCB">
        <w:rPr>
          <w:rtl/>
        </w:rPr>
        <w:t xml:space="preserve"> فقال: إذا كان هكذا فهو خطأ وكفارته عتق رقبة، أو صيام شهرين، أو صدقة على ستين مسكينا مد لكل مسكين بمد </w:t>
      </w:r>
      <w:r w:rsidRPr="00E74FCB">
        <w:rPr>
          <w:b/>
          <w:rtl/>
        </w:rPr>
        <w:lastRenderedPageBreak/>
        <w:t xml:space="preserve">رسول الله </w:t>
      </w:r>
      <w:r w:rsidRPr="00E74FCB">
        <w:rPr>
          <w:bCs/>
          <w:rtl/>
        </w:rPr>
        <w:sym w:font="Abo-thar" w:char="F061"/>
      </w:r>
      <w:r w:rsidRPr="00A32C20">
        <w:rPr>
          <w:rStyle w:val="a3"/>
          <w:rtl/>
        </w:rPr>
        <w:t>(</w:t>
      </w:r>
      <w:r w:rsidRPr="00A32C20">
        <w:rPr>
          <w:rStyle w:val="a3"/>
          <w:rtl/>
        </w:rPr>
        <w:footnoteReference w:id="3096"/>
      </w:r>
      <w:r w:rsidRPr="00A32C20">
        <w:rPr>
          <w:rStyle w:val="a3"/>
          <w:rtl/>
        </w:rPr>
        <w:t>)</w:t>
      </w:r>
      <w:r w:rsidRPr="00E74FCB">
        <w:rPr>
          <w:rtl/>
        </w:rPr>
        <w:t>.</w:t>
      </w:r>
    </w:p>
    <w:p w14:paraId="0241DE2F" w14:textId="0F4304DF" w:rsidR="00E51E7E" w:rsidRDefault="0092396F" w:rsidP="00E51E7E">
      <w:pPr>
        <w:pStyle w:val="aaac"/>
        <w:rPr>
          <w:rtl/>
        </w:rPr>
      </w:pPr>
      <w:r w:rsidRPr="00E74FCB">
        <w:rPr>
          <w:b/>
          <w:bCs/>
          <w:color w:val="FF0000"/>
          <w:rtl/>
        </w:rPr>
        <w:t xml:space="preserve">[الحديث: </w:t>
      </w:r>
      <w:r w:rsidR="007B6AE1">
        <w:rPr>
          <w:b/>
          <w:bCs/>
          <w:color w:val="FF0000"/>
          <w:rtl/>
        </w:rPr>
        <w:t>3009</w:t>
      </w:r>
      <w:r w:rsidRPr="00E74FCB">
        <w:rPr>
          <w:b/>
          <w:bCs/>
          <w:color w:val="FF0000"/>
          <w:rtl/>
        </w:rPr>
        <w:t>]</w:t>
      </w:r>
      <w:r w:rsidRPr="00E74FCB">
        <w:rPr>
          <w:rtl/>
        </w:rPr>
        <w:t xml:space="preserve"> </w:t>
      </w:r>
      <w:r>
        <w:rPr>
          <w:rtl/>
        </w:rPr>
        <w:t xml:space="preserve">سئل الإمام الكاظم عن </w:t>
      </w:r>
      <w:r w:rsidRPr="00E74FCB">
        <w:rPr>
          <w:rtl/>
        </w:rPr>
        <w:t xml:space="preserve">رجل ضرب بعظم في </w:t>
      </w:r>
      <w:r>
        <w:rPr>
          <w:rtl/>
        </w:rPr>
        <w:t>أ</w:t>
      </w:r>
      <w:r w:rsidRPr="00E74FCB">
        <w:rPr>
          <w:rtl/>
        </w:rPr>
        <w:t>ذنه فادعى أنه لا يسمع</w:t>
      </w:r>
      <w:r>
        <w:rPr>
          <w:rtl/>
        </w:rPr>
        <w:t>،</w:t>
      </w:r>
      <w:r w:rsidRPr="00E74FCB">
        <w:rPr>
          <w:rtl/>
        </w:rPr>
        <w:t xml:space="preserve"> </w:t>
      </w:r>
      <w:r>
        <w:rPr>
          <w:rtl/>
        </w:rPr>
        <w:t>ف</w:t>
      </w:r>
      <w:r w:rsidRPr="00E74FCB">
        <w:rPr>
          <w:rtl/>
        </w:rPr>
        <w:t>قال: إذا كان الرجل مسلما صدق</w:t>
      </w:r>
      <w:r w:rsidRPr="00A32C20">
        <w:rPr>
          <w:rStyle w:val="a3"/>
          <w:rtl/>
        </w:rPr>
        <w:t>(</w:t>
      </w:r>
      <w:r w:rsidRPr="00A32C20">
        <w:rPr>
          <w:rStyle w:val="a3"/>
          <w:rtl/>
        </w:rPr>
        <w:footnoteReference w:id="3097"/>
      </w:r>
      <w:r w:rsidRPr="00A32C20">
        <w:rPr>
          <w:rStyle w:val="a3"/>
          <w:rtl/>
        </w:rPr>
        <w:t>)</w:t>
      </w:r>
      <w:r w:rsidR="00E51E7E" w:rsidRPr="00E74FCB">
        <w:rPr>
          <w:rtl/>
        </w:rPr>
        <w:t>.</w:t>
      </w:r>
    </w:p>
    <w:p w14:paraId="7B30EC41" w14:textId="26C6AC3E" w:rsidR="00EE6F72" w:rsidRDefault="00EE6F72" w:rsidP="00EE6F72">
      <w:pPr>
        <w:pStyle w:val="aaa1"/>
        <w:rPr>
          <w:rtl/>
        </w:rPr>
      </w:pPr>
      <w:bookmarkStart w:id="606" w:name="_Toc65145835"/>
      <w:r>
        <w:rPr>
          <w:rtl/>
        </w:rPr>
        <w:lastRenderedPageBreak/>
        <w:t>هذا الكتاب</w:t>
      </w:r>
      <w:bookmarkEnd w:id="606"/>
    </w:p>
    <w:p w14:paraId="2C5A79C6" w14:textId="77777777" w:rsidR="00EE6F72" w:rsidRPr="0063006B" w:rsidRDefault="00EE6F72" w:rsidP="0063006B">
      <w:pPr>
        <w:pStyle w:val="aaac"/>
        <w:rPr>
          <w:sz w:val="18"/>
          <w:szCs w:val="24"/>
          <w:rtl/>
        </w:rPr>
      </w:pPr>
      <w:r w:rsidRPr="0063006B">
        <w:rPr>
          <w:sz w:val="18"/>
          <w:szCs w:val="24"/>
          <w:rtl/>
        </w:rPr>
        <w:t>يجمع هذا الكتاب أكثر من ثلاثة آلاف حديث حول الأسس والمؤسسات التي تقوم عليها الحكومة الإسلامية، بالإضافة إلى الأحكام الشرعية المرتبطة بالسعي لتحقيقها على أرض الواقع، والمناهج المعتمدة في ذلك.</w:t>
      </w:r>
    </w:p>
    <w:p w14:paraId="25FE5B73" w14:textId="77777777" w:rsidR="00EE6F72" w:rsidRPr="0063006B" w:rsidRDefault="00EE6F72" w:rsidP="0063006B">
      <w:pPr>
        <w:pStyle w:val="aaac"/>
        <w:rPr>
          <w:sz w:val="18"/>
          <w:szCs w:val="24"/>
          <w:rtl/>
        </w:rPr>
      </w:pPr>
      <w:r w:rsidRPr="0063006B">
        <w:rPr>
          <w:sz w:val="18"/>
          <w:szCs w:val="24"/>
          <w:rtl/>
        </w:rPr>
        <w:t>وهو يجمع كل ما ورد مفرقا في المصادر الحديثية وغيرها، سواء في أبواب الحسبة والأمر بالمعروف والنهي عن المنكر، باعتبارها تمثل دور الأمة بجميع مكوناتها في تحقيق الحاكمية الإلهية، أو مراقبة مدى تنفيذها.</w:t>
      </w:r>
    </w:p>
    <w:p w14:paraId="2A071F4C" w14:textId="77777777" w:rsidR="00EE6F72" w:rsidRPr="0063006B" w:rsidRDefault="00EE6F72" w:rsidP="0063006B">
      <w:pPr>
        <w:pStyle w:val="aaac"/>
        <w:rPr>
          <w:sz w:val="18"/>
          <w:szCs w:val="24"/>
          <w:rtl/>
        </w:rPr>
      </w:pPr>
      <w:r w:rsidRPr="0063006B">
        <w:rPr>
          <w:sz w:val="18"/>
          <w:szCs w:val="24"/>
          <w:rtl/>
        </w:rPr>
        <w:t>ومثلها ما ورد في أبواب الخلافة والإمارة والسياسة الشرعية، والتي يوصف فيها عادة أدوار المسؤولين والحكام وصفاتهم.</w:t>
      </w:r>
    </w:p>
    <w:p w14:paraId="6E487C40" w14:textId="77777777" w:rsidR="00EE6F72" w:rsidRPr="0063006B" w:rsidRDefault="00EE6F72" w:rsidP="0063006B">
      <w:pPr>
        <w:pStyle w:val="aaac"/>
        <w:rPr>
          <w:sz w:val="18"/>
          <w:szCs w:val="24"/>
          <w:rtl/>
        </w:rPr>
      </w:pPr>
      <w:r w:rsidRPr="0063006B">
        <w:rPr>
          <w:sz w:val="18"/>
          <w:szCs w:val="24"/>
          <w:rtl/>
        </w:rPr>
        <w:t>ومثلها ما ورد في أبواب القضاء والبينات والدعاوى باعتبارها تشكل ركنا أساسيا في الحكومة الإسلامية يهدف إلى تحقيق العدالة والأمن الاجتماعي والقيمي.</w:t>
      </w:r>
    </w:p>
    <w:p w14:paraId="6DD394B0" w14:textId="77777777" w:rsidR="00EE6F72" w:rsidRPr="0063006B" w:rsidRDefault="00EE6F72" w:rsidP="0063006B">
      <w:pPr>
        <w:pStyle w:val="aaac"/>
        <w:rPr>
          <w:sz w:val="18"/>
          <w:szCs w:val="24"/>
          <w:rtl/>
        </w:rPr>
      </w:pPr>
      <w:r w:rsidRPr="0063006B">
        <w:rPr>
          <w:sz w:val="18"/>
          <w:szCs w:val="24"/>
          <w:rtl/>
        </w:rPr>
        <w:t>ومثلها ما ورد في أبواب الجهاد، والذي يهدف إلى حماية الأمن القومي للحكومة الإسلامية، سواء بمواجهة المعتدين خارجيا، أو البغاة والمعارضة المسلحة داخليا.</w:t>
      </w:r>
    </w:p>
    <w:p w14:paraId="68FC2470" w14:textId="77777777" w:rsidR="00EE6F72" w:rsidRPr="0063006B" w:rsidRDefault="00EE6F72" w:rsidP="0063006B">
      <w:pPr>
        <w:pStyle w:val="aaac"/>
        <w:rPr>
          <w:sz w:val="18"/>
          <w:szCs w:val="24"/>
          <w:rtl/>
        </w:rPr>
      </w:pPr>
      <w:r w:rsidRPr="0063006B">
        <w:rPr>
          <w:sz w:val="18"/>
          <w:szCs w:val="24"/>
          <w:rtl/>
        </w:rPr>
        <w:t xml:space="preserve">ومثلها ما ورد في أبواب الحدود </w:t>
      </w:r>
      <w:proofErr w:type="spellStart"/>
      <w:r w:rsidRPr="0063006B">
        <w:rPr>
          <w:sz w:val="18"/>
          <w:szCs w:val="24"/>
          <w:rtl/>
        </w:rPr>
        <w:t>والتعزيرات</w:t>
      </w:r>
      <w:proofErr w:type="spellEnd"/>
      <w:r w:rsidRPr="0063006B">
        <w:rPr>
          <w:sz w:val="18"/>
          <w:szCs w:val="24"/>
          <w:rtl/>
        </w:rPr>
        <w:t>، والتي تهدف إلى حفظ القيم الأخلاقية والحضارية في الحكومة الإسلامية.</w:t>
      </w:r>
    </w:p>
    <w:p w14:paraId="2C0ECA4F" w14:textId="77777777" w:rsidR="00EE6F72" w:rsidRPr="0063006B" w:rsidRDefault="00EE6F72" w:rsidP="0063006B">
      <w:pPr>
        <w:pStyle w:val="aaac"/>
        <w:rPr>
          <w:sz w:val="18"/>
          <w:szCs w:val="24"/>
          <w:rtl/>
        </w:rPr>
      </w:pPr>
      <w:r w:rsidRPr="0063006B">
        <w:rPr>
          <w:sz w:val="18"/>
          <w:szCs w:val="24"/>
          <w:rtl/>
        </w:rPr>
        <w:t>ومثلها ما ورد في أبواب القصاص والديات ونحوها، والتي تهدف إلى حفظ الأرواح والأمن في المجتمع المسلم، ووضع كل القوانين التي تحقق ذلك.</w:t>
      </w:r>
    </w:p>
    <w:p w14:paraId="2ECA9247" w14:textId="648B7412" w:rsidR="00EE6F72" w:rsidRPr="00EE6F72" w:rsidRDefault="00EE6F72" w:rsidP="008100F2">
      <w:pPr>
        <w:pStyle w:val="aaac"/>
        <w:rPr>
          <w:rtl/>
        </w:rPr>
      </w:pPr>
      <w:r w:rsidRPr="0063006B">
        <w:rPr>
          <w:sz w:val="18"/>
          <w:szCs w:val="24"/>
          <w:rtl/>
        </w:rPr>
        <w:t>وقد أضفنا إلى ذلك ما ورد من التوجيهات المرتبطة بتحقيق تلك القيم، لأن الحكومة الإسلامية حكومة ربانية تنطلق من الروادع الدينية والأخروية قبل الزواجر القانونية، ومثلها ما ورد في سير الأئمة وورثة النبوة ما يشير إلى النماذج الواقعية لتحقيق الحاكمية الإلهية بأجمل صورها</w:t>
      </w:r>
      <w:r w:rsidRPr="0063006B">
        <w:rPr>
          <w:sz w:val="22"/>
          <w:szCs w:val="24"/>
          <w:rtl/>
        </w:rPr>
        <w:t>.</w:t>
      </w:r>
    </w:p>
    <w:sectPr w:rsidR="00EE6F72" w:rsidRPr="00EE6F72" w:rsidSect="00F7135B">
      <w:footerReference w:type="default" r:id="rId14"/>
      <w:footnotePr>
        <w:numRestart w:val="eachPage"/>
      </w:footnotePr>
      <w:endnotePr>
        <w:numFmt w:val="decimal"/>
      </w:endnotePr>
      <w:pgSz w:w="9639" w:h="13608" w:code="10"/>
      <w:pgMar w:top="1134" w:right="1418" w:bottom="1134" w:left="1134" w:header="709" w:footer="709" w:gutter="0"/>
      <w:cols w:space="708"/>
      <w:bidi/>
      <w:rtlGutter/>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243A1" w14:textId="77777777" w:rsidR="00742BBB" w:rsidRDefault="00742BBB" w:rsidP="00F7135B">
      <w:r>
        <w:separator/>
      </w:r>
    </w:p>
  </w:endnote>
  <w:endnote w:type="continuationSeparator" w:id="0">
    <w:p w14:paraId="44AA95E8" w14:textId="77777777" w:rsidR="00742BBB" w:rsidRDefault="00742BBB" w:rsidP="00F7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lWatanHeadlines-Bold">
    <w:panose1 w:val="000007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bo-thar">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E8022" w14:textId="77777777" w:rsidR="00961D99" w:rsidRDefault="00961D99">
    <w:pPr>
      <w:pStyle w:val="a5"/>
      <w:jc w:val="center"/>
    </w:pPr>
  </w:p>
  <w:p w14:paraId="148684B3" w14:textId="77777777" w:rsidR="00961D99" w:rsidRDefault="00961D9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43366299"/>
      <w:docPartObj>
        <w:docPartGallery w:val="Page Numbers (Bottom of Page)"/>
        <w:docPartUnique/>
      </w:docPartObj>
    </w:sdtPr>
    <w:sdtEndPr/>
    <w:sdtContent>
      <w:p w14:paraId="0A36652F" w14:textId="77777777" w:rsidR="00961D99" w:rsidRDefault="00961D99">
        <w:pPr>
          <w:pStyle w:val="a5"/>
          <w:jc w:val="center"/>
        </w:pPr>
        <w:r>
          <w:fldChar w:fldCharType="begin"/>
        </w:r>
        <w:r>
          <w:instrText>PAGE   \* MERGEFORMAT</w:instrText>
        </w:r>
        <w:r>
          <w:fldChar w:fldCharType="separate"/>
        </w:r>
        <w:r>
          <w:rPr>
            <w:rtl/>
            <w:lang w:val="ar-SA"/>
          </w:rPr>
          <w:t>2</w:t>
        </w:r>
        <w:r>
          <w:fldChar w:fldCharType="end"/>
        </w:r>
      </w:p>
    </w:sdtContent>
  </w:sdt>
  <w:p w14:paraId="63D4826F" w14:textId="77777777" w:rsidR="00961D99" w:rsidRDefault="00961D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67D00" w14:textId="77777777" w:rsidR="00742BBB" w:rsidRDefault="00742BBB" w:rsidP="00F7135B">
      <w:r>
        <w:separator/>
      </w:r>
    </w:p>
  </w:footnote>
  <w:footnote w:type="continuationSeparator" w:id="0">
    <w:p w14:paraId="74DF4417" w14:textId="77777777" w:rsidR="00742BBB" w:rsidRDefault="00742BBB" w:rsidP="00F7135B">
      <w:r>
        <w:continuationSeparator/>
      </w:r>
    </w:p>
  </w:footnote>
  <w:footnote w:id="1">
    <w:p w14:paraId="3F2CA0A2" w14:textId="64357E7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(693)</w:t>
      </w:r>
    </w:p>
  </w:footnote>
  <w:footnote w:id="2">
    <w:p w14:paraId="54CD2158" w14:textId="558DC2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(2955)، مسلم (1839)</w:t>
      </w:r>
    </w:p>
  </w:footnote>
  <w:footnote w:id="3">
    <w:p w14:paraId="5C851B56" w14:textId="0AC0D0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ابن ماجة (2865)</w:t>
      </w:r>
    </w:p>
  </w:footnote>
  <w:footnote w:id="4">
    <w:p w14:paraId="6FEC85B4" w14:textId="6B25AEB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(2627)، والحاكم 2/115.</w:t>
      </w:r>
    </w:p>
  </w:footnote>
  <w:footnote w:id="5">
    <w:p w14:paraId="4F2C902E"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مسلم(1715)</w:t>
      </w:r>
    </w:p>
  </w:footnote>
  <w:footnote w:id="6">
    <w:p w14:paraId="7BA401F5"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مجدع: أي مقطع الأعضاء.</w:t>
      </w:r>
    </w:p>
  </w:footnote>
  <w:footnote w:id="7">
    <w:p w14:paraId="5DEC1E9F"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مسلم(1298)</w:t>
      </w:r>
    </w:p>
  </w:footnote>
  <w:footnote w:id="8">
    <w:p w14:paraId="465F9519"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مسلم(2408)</w:t>
      </w:r>
    </w:p>
  </w:footnote>
  <w:footnote w:id="9">
    <w:p w14:paraId="0F6E100A" w14:textId="02DE3A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408/ 3، التهذيب 6/ 221/ 524. </w:t>
      </w:r>
    </w:p>
  </w:footnote>
  <w:footnote w:id="10">
    <w:p w14:paraId="0C6A1086" w14:textId="5A61BF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339. </w:t>
      </w:r>
    </w:p>
  </w:footnote>
  <w:footnote w:id="11">
    <w:p w14:paraId="5C08A3B1" w14:textId="2B1AB28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التفسير المنسوب للإمام العسكري: 4. </w:t>
      </w:r>
    </w:p>
  </w:footnote>
  <w:footnote w:id="12">
    <w:p w14:paraId="527CB449" w14:textId="39AA7F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276/ 2 و 5/ 62/ 1. </w:t>
      </w:r>
    </w:p>
  </w:footnote>
  <w:footnote w:id="13">
    <w:p w14:paraId="151D3F72" w14:textId="3192163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277/ 5. </w:t>
      </w:r>
    </w:p>
  </w:footnote>
  <w:footnote w:id="14">
    <w:p w14:paraId="1E17B39C" w14:textId="2B0141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276/ 2 و 5/ 63/ 3. </w:t>
      </w:r>
    </w:p>
  </w:footnote>
  <w:footnote w:id="15">
    <w:p w14:paraId="0E522E2F" w14:textId="114BE3F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من لا يحضره الفقيه 4/ 273.</w:t>
      </w:r>
    </w:p>
  </w:footnote>
  <w:footnote w:id="16">
    <w:p w14:paraId="01C271A2" w14:textId="3AD26B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69/ 318. </w:t>
      </w:r>
    </w:p>
  </w:footnote>
  <w:footnote w:id="17">
    <w:p w14:paraId="1B8DFBF1" w14:textId="238FC94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 94 / 16 </w:t>
      </w:r>
    </w:p>
  </w:footnote>
  <w:footnote w:id="18">
    <w:p w14:paraId="5E0BD9B7" w14:textId="6B7C342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1/ 35/ 3 والمحاسن 198/ 23.</w:t>
      </w:r>
    </w:p>
  </w:footnote>
  <w:footnote w:id="19">
    <w:p w14:paraId="07AC32B3" w14:textId="43F1BB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15/ 3، والتوحيد: 68/ 23، وعيون أخبار الإمام الرضا 1/ 116/ 4. </w:t>
      </w:r>
    </w:p>
  </w:footnote>
  <w:footnote w:id="20">
    <w:p w14:paraId="7421C21C" w14:textId="5CC895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15. </w:t>
      </w:r>
    </w:p>
  </w:footnote>
  <w:footnote w:id="21">
    <w:p w14:paraId="4E209825" w14:textId="29BE60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الفرات: 232. </w:t>
      </w:r>
    </w:p>
  </w:footnote>
  <w:footnote w:id="22">
    <w:p w14:paraId="643B3061" w14:textId="5A41A3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55/ 1. </w:t>
      </w:r>
    </w:p>
  </w:footnote>
  <w:footnote w:id="23">
    <w:p w14:paraId="4DBBE0B7" w14:textId="1F23F1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56/ 5. </w:t>
      </w:r>
    </w:p>
  </w:footnote>
  <w:footnote w:id="24">
    <w:p w14:paraId="3BA8A067" w14:textId="403E84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9/ 22. </w:t>
      </w:r>
    </w:p>
  </w:footnote>
  <w:footnote w:id="25">
    <w:p w14:paraId="4F1E53AD" w14:textId="00F0D64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من لا يحضره الفقيه 4/ 302/ 915 .</w:t>
      </w:r>
    </w:p>
  </w:footnote>
  <w:footnote w:id="26">
    <w:p w14:paraId="597CFFE5" w14:textId="41B9D4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285/ 854. </w:t>
      </w:r>
    </w:p>
  </w:footnote>
  <w:footnote w:id="27">
    <w:p w14:paraId="2B71CB2F" w14:textId="0679B4E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135. </w:t>
      </w:r>
    </w:p>
  </w:footnote>
  <w:footnote w:id="28">
    <w:p w14:paraId="478C9F7E" w14:textId="5D2C802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جوامع الجامع: 5، والبحار 2/ 259. </w:t>
      </w:r>
    </w:p>
  </w:footnote>
  <w:footnote w:id="29">
    <w:p w14:paraId="78CF814F" w14:textId="1707D7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جوامع الجامع: 35. </w:t>
      </w:r>
    </w:p>
  </w:footnote>
  <w:footnote w:id="30">
    <w:p w14:paraId="4BA09A0D" w14:textId="788F53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390. </w:t>
      </w:r>
    </w:p>
  </w:footnote>
  <w:footnote w:id="31">
    <w:p w14:paraId="6B42C35B" w14:textId="1791A9D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كنز الفوائد: 1/ 164. </w:t>
      </w:r>
    </w:p>
  </w:footnote>
  <w:footnote w:id="32">
    <w:p w14:paraId="09677802" w14:textId="50946C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227/ 547. </w:t>
      </w:r>
    </w:p>
  </w:footnote>
  <w:footnote w:id="33">
    <w:p w14:paraId="61739D72" w14:textId="09954A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43/ 149. </w:t>
      </w:r>
    </w:p>
  </w:footnote>
  <w:footnote w:id="34">
    <w:p w14:paraId="2B6C0B83" w14:textId="46B8F0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406/ 2. </w:t>
      </w:r>
    </w:p>
  </w:footnote>
  <w:footnote w:id="35">
    <w:p w14:paraId="6B02660C" w14:textId="5DAE954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26/ 1. </w:t>
      </w:r>
    </w:p>
  </w:footnote>
  <w:footnote w:id="36">
    <w:p w14:paraId="5611C2CF" w14:textId="7A8EEA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 23 / 4 </w:t>
      </w:r>
    </w:p>
  </w:footnote>
  <w:footnote w:id="37">
    <w:p w14:paraId="026B6122" w14:textId="577E943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139. </w:t>
      </w:r>
    </w:p>
  </w:footnote>
  <w:footnote w:id="38">
    <w:p w14:paraId="6C7A1856" w14:textId="010B95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44/ 6. </w:t>
      </w:r>
    </w:p>
  </w:footnote>
  <w:footnote w:id="39">
    <w:p w14:paraId="230483EC" w14:textId="0B573F4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288/ 1. </w:t>
      </w:r>
    </w:p>
  </w:footnote>
  <w:footnote w:id="40">
    <w:p w14:paraId="7F45B5B2" w14:textId="35FA6A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47/ 17، قرب الإسناد 7. </w:t>
      </w:r>
    </w:p>
  </w:footnote>
  <w:footnote w:id="41">
    <w:p w14:paraId="30585A03" w14:textId="6B3E4B4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38/ 1. </w:t>
      </w:r>
    </w:p>
  </w:footnote>
  <w:footnote w:id="42">
    <w:p w14:paraId="4881F1BE" w14:textId="6E30E9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287/ 4، ومعاني الأخبار/ 185/ 1. </w:t>
      </w:r>
    </w:p>
  </w:footnote>
  <w:footnote w:id="43">
    <w:p w14:paraId="3C23D8E5" w14:textId="2AACBE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211/ 78. </w:t>
      </w:r>
    </w:p>
  </w:footnote>
  <w:footnote w:id="44">
    <w:p w14:paraId="46449EFC" w14:textId="653923F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274/ 13. </w:t>
      </w:r>
    </w:p>
  </w:footnote>
  <w:footnote w:id="45">
    <w:p w14:paraId="51940290" w14:textId="54BCDC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139/ 158. </w:t>
      </w:r>
    </w:p>
  </w:footnote>
  <w:footnote w:id="46">
    <w:p w14:paraId="3633200F" w14:textId="41F85CB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2/ 57. </w:t>
      </w:r>
    </w:p>
  </w:footnote>
  <w:footnote w:id="47">
    <w:p w14:paraId="6261BFCE" w14:textId="172E50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2/ 115. </w:t>
      </w:r>
    </w:p>
  </w:footnote>
  <w:footnote w:id="48">
    <w:p w14:paraId="5B08324D" w14:textId="2F0397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بشارة المصطفى: 4. </w:t>
      </w:r>
    </w:p>
  </w:footnote>
  <w:footnote w:id="49">
    <w:p w14:paraId="647EA676" w14:textId="40F275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78. </w:t>
      </w:r>
    </w:p>
  </w:footnote>
  <w:footnote w:id="50">
    <w:p w14:paraId="69C4EBAF" w14:textId="706327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104. </w:t>
      </w:r>
    </w:p>
  </w:footnote>
  <w:footnote w:id="51">
    <w:p w14:paraId="42928B37" w14:textId="0BC397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1/ 153. </w:t>
      </w:r>
    </w:p>
  </w:footnote>
  <w:footnote w:id="52">
    <w:p w14:paraId="0AF39360" w14:textId="1CBDD4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1/ 154/ 84. </w:t>
      </w:r>
    </w:p>
  </w:footnote>
  <w:footnote w:id="53">
    <w:p w14:paraId="3D698DE9" w14:textId="448FA0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44. </w:t>
      </w:r>
    </w:p>
  </w:footnote>
  <w:footnote w:id="54">
    <w:p w14:paraId="1575FACA" w14:textId="327C81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169/ 85. </w:t>
      </w:r>
    </w:p>
  </w:footnote>
  <w:footnote w:id="55">
    <w:p w14:paraId="6A22D45F" w14:textId="2275D8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177/ 113. </w:t>
      </w:r>
    </w:p>
  </w:footnote>
  <w:footnote w:id="56">
    <w:p w14:paraId="553A3B2B" w14:textId="2CE1D3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1/ 85/ 37. </w:t>
      </w:r>
    </w:p>
  </w:footnote>
  <w:footnote w:id="57">
    <w:p w14:paraId="35FCC7B9" w14:textId="7484199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1/ 42/ 15. </w:t>
      </w:r>
    </w:p>
  </w:footnote>
  <w:footnote w:id="58">
    <w:p w14:paraId="3D86DBA6" w14:textId="6D4F09F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53/ 193 </w:t>
      </w:r>
    </w:p>
  </w:footnote>
  <w:footnote w:id="59">
    <w:p w14:paraId="79A5482B" w14:textId="311826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308، والمحاسن: 249/ 259. </w:t>
      </w:r>
    </w:p>
  </w:footnote>
  <w:footnote w:id="60">
    <w:p w14:paraId="54CE83CB" w14:textId="7740751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109. </w:t>
      </w:r>
    </w:p>
  </w:footnote>
  <w:footnote w:id="61">
    <w:p w14:paraId="11A2EB6D" w14:textId="6834B66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6. </w:t>
      </w:r>
    </w:p>
  </w:footnote>
  <w:footnote w:id="62">
    <w:p w14:paraId="322E5E8F" w14:textId="0FC270E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المحجة: 159، 162. </w:t>
      </w:r>
    </w:p>
  </w:footnote>
  <w:footnote w:id="63">
    <w:p w14:paraId="37EE6300" w14:textId="799040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53/ 193. </w:t>
      </w:r>
    </w:p>
  </w:footnote>
  <w:footnote w:id="64">
    <w:p w14:paraId="4F58C2AD" w14:textId="09A2807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50/ 1. </w:t>
      </w:r>
    </w:p>
  </w:footnote>
  <w:footnote w:id="65">
    <w:p w14:paraId="7C031E0A" w14:textId="60A62D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من لا يحضره الفقيه 4/ 263/ 821.</w:t>
      </w:r>
    </w:p>
  </w:footnote>
  <w:footnote w:id="66">
    <w:p w14:paraId="3563B15C" w14:textId="2C7013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276/ 3. </w:t>
      </w:r>
    </w:p>
  </w:footnote>
  <w:footnote w:id="67">
    <w:p w14:paraId="7C1946B2" w14:textId="528A65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من لا يحضره الفقيه 3/ 3/ 3 .</w:t>
      </w:r>
    </w:p>
  </w:footnote>
  <w:footnote w:id="68">
    <w:p w14:paraId="70BA214F" w14:textId="04CA59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كتاب سليم بن قيس/ 67. </w:t>
      </w:r>
    </w:p>
  </w:footnote>
  <w:footnote w:id="69">
    <w:p w14:paraId="4AC57141" w14:textId="7DDAED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5/ 14. </w:t>
      </w:r>
    </w:p>
  </w:footnote>
  <w:footnote w:id="70">
    <w:p w14:paraId="13969EFC" w14:textId="74BF89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 6. </w:t>
      </w:r>
    </w:p>
  </w:footnote>
  <w:footnote w:id="71">
    <w:p w14:paraId="72FD1DEE" w14:textId="18508B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276/ 4. </w:t>
      </w:r>
    </w:p>
  </w:footnote>
  <w:footnote w:id="72">
    <w:p w14:paraId="73723310" w14:textId="0D743A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409/ 2، والمحاسن 205/ 60. </w:t>
      </w:r>
    </w:p>
  </w:footnote>
  <w:footnote w:id="73">
    <w:p w14:paraId="7F1DD389" w14:textId="7EAF39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33/ 4. </w:t>
      </w:r>
    </w:p>
  </w:footnote>
  <w:footnote w:id="74">
    <w:p w14:paraId="3649302C" w14:textId="5C6E38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407/ 2. </w:t>
      </w:r>
    </w:p>
  </w:footnote>
  <w:footnote w:id="75">
    <w:p w14:paraId="30C9D623" w14:textId="77338F5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34/ 7. </w:t>
      </w:r>
    </w:p>
  </w:footnote>
  <w:footnote w:id="76">
    <w:p w14:paraId="4A28C180" w14:textId="597BE05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47/ ذيل 17. </w:t>
      </w:r>
    </w:p>
  </w:footnote>
  <w:footnote w:id="77">
    <w:p w14:paraId="18941B9A" w14:textId="403400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16/ 5. </w:t>
      </w:r>
    </w:p>
  </w:footnote>
  <w:footnote w:id="78">
    <w:p w14:paraId="04F39D18" w14:textId="1E5A7F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215/ 99. </w:t>
      </w:r>
    </w:p>
  </w:footnote>
  <w:footnote w:id="79">
    <w:p w14:paraId="10DE5366" w14:textId="687BF8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المفيد: 51/ 12. </w:t>
      </w:r>
    </w:p>
  </w:footnote>
  <w:footnote w:id="80">
    <w:p w14:paraId="3C3233F1" w14:textId="3A4C3D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102/ 3. </w:t>
      </w:r>
    </w:p>
  </w:footnote>
  <w:footnote w:id="81">
    <w:p w14:paraId="6CFF6DC1" w14:textId="3CF9E9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proofErr w:type="spellStart"/>
      <w:r w:rsidRPr="0092396F">
        <w:rPr>
          <w:rStyle w:val="a3"/>
          <w:sz w:val="16"/>
          <w:szCs w:val="16"/>
          <w:rtl/>
        </w:rPr>
        <w:t>مستطرفات</w:t>
      </w:r>
      <w:proofErr w:type="spellEnd"/>
      <w:r w:rsidRPr="0092396F">
        <w:rPr>
          <w:rStyle w:val="a3"/>
          <w:sz w:val="16"/>
          <w:szCs w:val="16"/>
          <w:rtl/>
        </w:rPr>
        <w:t xml:space="preserve"> السرائر/ 58/ 25. </w:t>
      </w:r>
    </w:p>
  </w:footnote>
  <w:footnote w:id="82">
    <w:p w14:paraId="1E2270B6" w14:textId="3CFEEA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103/ 11. </w:t>
      </w:r>
    </w:p>
  </w:footnote>
  <w:footnote w:id="83">
    <w:p w14:paraId="2A4AC9AA" w14:textId="0DEDD19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103/ 12. </w:t>
      </w:r>
    </w:p>
  </w:footnote>
  <w:footnote w:id="84">
    <w:p w14:paraId="1227468B" w14:textId="588A35E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52/ 4. </w:t>
      </w:r>
    </w:p>
  </w:footnote>
  <w:footnote w:id="85">
    <w:p w14:paraId="07C9F66D" w14:textId="7DF041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176/ 4. </w:t>
      </w:r>
    </w:p>
  </w:footnote>
  <w:footnote w:id="86">
    <w:p w14:paraId="69FF625A" w14:textId="040A058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9/ 6. </w:t>
      </w:r>
    </w:p>
  </w:footnote>
  <w:footnote w:id="87">
    <w:p w14:paraId="056CFDBA" w14:textId="425FBB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48/ 22. </w:t>
      </w:r>
    </w:p>
  </w:footnote>
  <w:footnote w:id="88">
    <w:p w14:paraId="414E72AE" w14:textId="74DE31F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434/ 24. </w:t>
      </w:r>
    </w:p>
  </w:footnote>
  <w:footnote w:id="89">
    <w:p w14:paraId="79925A32" w14:textId="69B0C5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40/ 9. </w:t>
      </w:r>
    </w:p>
  </w:footnote>
  <w:footnote w:id="90">
    <w:p w14:paraId="7E9B19F6" w14:textId="7FB1F2E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48/ 22. </w:t>
      </w:r>
    </w:p>
  </w:footnote>
  <w:footnote w:id="91">
    <w:p w14:paraId="1F3FDE7E" w14:textId="6B89E95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290/ 16. </w:t>
      </w:r>
    </w:p>
  </w:footnote>
  <w:footnote w:id="92">
    <w:p w14:paraId="70473F71" w14:textId="79A2E4F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الزهد: 19/ 41. </w:t>
      </w:r>
    </w:p>
  </w:footnote>
  <w:footnote w:id="93">
    <w:p w14:paraId="7859D0AD" w14:textId="3201DB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236. </w:t>
      </w:r>
    </w:p>
  </w:footnote>
  <w:footnote w:id="94">
    <w:p w14:paraId="28A77C27" w14:textId="53EC81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القمي 1/ 311. </w:t>
      </w:r>
    </w:p>
  </w:footnote>
  <w:footnote w:id="95">
    <w:p w14:paraId="3C52AF06" w14:textId="485EDCA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300/ 839. </w:t>
      </w:r>
    </w:p>
  </w:footnote>
  <w:footnote w:id="96">
    <w:p w14:paraId="51FCC8EF" w14:textId="3A0ECA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407/ 1. </w:t>
      </w:r>
    </w:p>
  </w:footnote>
  <w:footnote w:id="97">
    <w:p w14:paraId="69B562FF" w14:textId="2CBE94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408/ 2، التهذيب 6/ 221/ 523. </w:t>
      </w:r>
    </w:p>
  </w:footnote>
  <w:footnote w:id="98">
    <w:p w14:paraId="6EA3B93C" w14:textId="22BACDA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408/ 4. </w:t>
      </w:r>
    </w:p>
  </w:footnote>
  <w:footnote w:id="99">
    <w:p w14:paraId="1A062285" w14:textId="0DD789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324/ 127، تفسير البرهان 1/ 476/ 9. </w:t>
      </w:r>
    </w:p>
  </w:footnote>
  <w:footnote w:id="100">
    <w:p w14:paraId="7866F532" w14:textId="303BCED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411/ 1. </w:t>
      </w:r>
    </w:p>
  </w:footnote>
  <w:footnote w:id="101">
    <w:p w14:paraId="20D977CD" w14:textId="7BE623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411/ 2. </w:t>
      </w:r>
    </w:p>
  </w:footnote>
  <w:footnote w:id="102">
    <w:p w14:paraId="51D5B808" w14:textId="52D9FE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411/ 3. </w:t>
      </w:r>
    </w:p>
  </w:footnote>
  <w:footnote w:id="103">
    <w:p w14:paraId="0F01EC77" w14:textId="3CCD10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54/ 10، وفي 7/ 412/ 5 </w:t>
      </w:r>
    </w:p>
  </w:footnote>
  <w:footnote w:id="104">
    <w:p w14:paraId="5CAA3D6D" w14:textId="760F64D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 1 </w:t>
      </w:r>
    </w:p>
  </w:footnote>
  <w:footnote w:id="105">
    <w:p w14:paraId="0A035405" w14:textId="355B9E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 2 </w:t>
      </w:r>
    </w:p>
  </w:footnote>
  <w:footnote w:id="106">
    <w:p w14:paraId="3CBAF9FD" w14:textId="56C38B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223/ 532. </w:t>
      </w:r>
    </w:p>
  </w:footnote>
  <w:footnote w:id="107">
    <w:p w14:paraId="5A2E3E2D" w14:textId="1F464D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288/ 864. </w:t>
      </w:r>
    </w:p>
  </w:footnote>
  <w:footnote w:id="108">
    <w:p w14:paraId="3B142980" w14:textId="5D3998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القمي 2/ 55. </w:t>
      </w:r>
    </w:p>
  </w:footnote>
  <w:footnote w:id="109">
    <w:p w14:paraId="0F88F596" w14:textId="09FEE1D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406/ 1. </w:t>
      </w:r>
    </w:p>
  </w:footnote>
  <w:footnote w:id="110">
    <w:p w14:paraId="1442260E" w14:textId="748A40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220/ 521. </w:t>
      </w:r>
    </w:p>
  </w:footnote>
  <w:footnote w:id="111">
    <w:p w14:paraId="48BAA128" w14:textId="522F22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33/ 1، والخصال 52/ 65. </w:t>
      </w:r>
    </w:p>
  </w:footnote>
  <w:footnote w:id="112">
    <w:p w14:paraId="3AC54C9B" w14:textId="38C0CF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407/ 1، والتهذيب 6/ 218/ 513، ومن لا يحضره الفقيه 3/ 3/ 6. </w:t>
      </w:r>
    </w:p>
  </w:footnote>
  <w:footnote w:id="113">
    <w:p w14:paraId="3E189E51" w14:textId="7E97DF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407. </w:t>
      </w:r>
    </w:p>
  </w:footnote>
  <w:footnote w:id="114">
    <w:p w14:paraId="3CA5CC16" w14:textId="300DFA6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40/ 12. </w:t>
      </w:r>
    </w:p>
  </w:footnote>
  <w:footnote w:id="115">
    <w:p w14:paraId="3F932E0D" w14:textId="0E47594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1 : 34 / 1 .</w:t>
      </w:r>
    </w:p>
  </w:footnote>
  <w:footnote w:id="116">
    <w:p w14:paraId="0C5A7C32" w14:textId="2C6A92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1 : 40 / 10 .</w:t>
      </w:r>
    </w:p>
  </w:footnote>
  <w:footnote w:id="117">
    <w:p w14:paraId="065B4AFB" w14:textId="7563F64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5. </w:t>
      </w:r>
    </w:p>
  </w:footnote>
  <w:footnote w:id="118">
    <w:p w14:paraId="7758373A" w14:textId="6C8FFEA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47/ 20. </w:t>
      </w:r>
    </w:p>
  </w:footnote>
  <w:footnote w:id="119">
    <w:p w14:paraId="3A991651" w14:textId="0DC0C38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46/ 11. </w:t>
      </w:r>
    </w:p>
  </w:footnote>
  <w:footnote w:id="120">
    <w:p w14:paraId="1DF9F0DA" w14:textId="6D29912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294/ 8. </w:t>
      </w:r>
    </w:p>
  </w:footnote>
  <w:footnote w:id="121">
    <w:p w14:paraId="1899A35B" w14:textId="30C19A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46/ 15. </w:t>
      </w:r>
    </w:p>
  </w:footnote>
  <w:footnote w:id="122">
    <w:p w14:paraId="591C8A76" w14:textId="7AD325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59/ 1. </w:t>
      </w:r>
    </w:p>
  </w:footnote>
  <w:footnote w:id="123">
    <w:p w14:paraId="36F8B7BF" w14:textId="7E0F8A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86/ 2. </w:t>
      </w:r>
    </w:p>
  </w:footnote>
  <w:footnote w:id="124">
    <w:p w14:paraId="7EADDCEB" w14:textId="5856FF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88/ 4. </w:t>
      </w:r>
    </w:p>
  </w:footnote>
  <w:footnote w:id="125">
    <w:p w14:paraId="6F012EF6" w14:textId="714F9F1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الاحتجاج 368. </w:t>
      </w:r>
    </w:p>
  </w:footnote>
  <w:footnote w:id="126">
    <w:p w14:paraId="1B737C7F" w14:textId="2CEC52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209/ 76. </w:t>
      </w:r>
    </w:p>
  </w:footnote>
  <w:footnote w:id="127">
    <w:p w14:paraId="387BC19E" w14:textId="2717D40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210/ 77. </w:t>
      </w:r>
    </w:p>
  </w:footnote>
  <w:footnote w:id="128">
    <w:p w14:paraId="7EBFAE0D" w14:textId="657C9B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215/ 98. </w:t>
      </w:r>
    </w:p>
  </w:footnote>
  <w:footnote w:id="129">
    <w:p w14:paraId="1A8518E5" w14:textId="1407CE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304/ 14. </w:t>
      </w:r>
    </w:p>
  </w:footnote>
  <w:footnote w:id="130">
    <w:p w14:paraId="7F18B984" w14:textId="74D4211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المفيد 52/ 13. </w:t>
      </w:r>
    </w:p>
  </w:footnote>
  <w:footnote w:id="131">
    <w:p w14:paraId="72920339" w14:textId="7D7BD6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18/ 6. </w:t>
      </w:r>
    </w:p>
  </w:footnote>
  <w:footnote w:id="132">
    <w:p w14:paraId="66928EBA" w14:textId="56ABC3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 331/ 46. </w:t>
      </w:r>
    </w:p>
  </w:footnote>
  <w:footnote w:id="133">
    <w:p w14:paraId="1F7A5A80" w14:textId="128EE27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السرائر/ 477. </w:t>
      </w:r>
    </w:p>
  </w:footnote>
  <w:footnote w:id="134">
    <w:p w14:paraId="33EEADAD" w14:textId="14E1241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25/ 9 وبصائر الدرجات 27/ 6. </w:t>
      </w:r>
    </w:p>
  </w:footnote>
  <w:footnote w:id="135">
    <w:p w14:paraId="6689A322" w14:textId="7F185B3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24/ 2. </w:t>
      </w:r>
    </w:p>
  </w:footnote>
  <w:footnote w:id="136">
    <w:p w14:paraId="49442EA9" w14:textId="3E76ED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37/ 2. </w:t>
      </w:r>
    </w:p>
  </w:footnote>
  <w:footnote w:id="137">
    <w:p w14:paraId="57BEE508" w14:textId="4CED6E2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101/ 1، والمحاسن: 263/ 330. </w:t>
      </w:r>
    </w:p>
  </w:footnote>
  <w:footnote w:id="138">
    <w:p w14:paraId="5165435D" w14:textId="52CC28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102/ 2، والمحاسن: 263/ 328. </w:t>
      </w:r>
    </w:p>
  </w:footnote>
  <w:footnote w:id="139">
    <w:p w14:paraId="34D6305C" w14:textId="016031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103/ 9. </w:t>
      </w:r>
    </w:p>
  </w:footnote>
  <w:footnote w:id="140">
    <w:p w14:paraId="180A10A4" w14:textId="7B6BAE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103/ 13. </w:t>
      </w:r>
    </w:p>
  </w:footnote>
  <w:footnote w:id="141">
    <w:p w14:paraId="552D278A" w14:textId="33A3FA1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الزهد: 17/ 34. </w:t>
      </w:r>
    </w:p>
  </w:footnote>
  <w:footnote w:id="142">
    <w:p w14:paraId="4052A94E" w14:textId="00AF86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104/ 16. </w:t>
      </w:r>
    </w:p>
  </w:footnote>
  <w:footnote w:id="143">
    <w:p w14:paraId="1E5C039F" w14:textId="5132EC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265/ 343. </w:t>
      </w:r>
    </w:p>
  </w:footnote>
  <w:footnote w:id="144">
    <w:p w14:paraId="4B03BBE9" w14:textId="7AA58F7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301/ 913. </w:t>
      </w:r>
    </w:p>
  </w:footnote>
  <w:footnote w:id="145">
    <w:p w14:paraId="694CA89E" w14:textId="26BFE4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152/ 140. </w:t>
      </w:r>
    </w:p>
  </w:footnote>
  <w:footnote w:id="146">
    <w:p w14:paraId="3CEDA079" w14:textId="02B850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13/ 1. </w:t>
      </w:r>
    </w:p>
  </w:footnote>
  <w:footnote w:id="147">
    <w:p w14:paraId="03320B17" w14:textId="38BE6E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54/ 10. </w:t>
      </w:r>
    </w:p>
  </w:footnote>
  <w:footnote w:id="148">
    <w:p w14:paraId="31E02F9F" w14:textId="45CFF7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53/ 6. </w:t>
      </w:r>
    </w:p>
  </w:footnote>
  <w:footnote w:id="149">
    <w:p w14:paraId="008FBE6F" w14:textId="030F96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53/ 7. </w:t>
      </w:r>
    </w:p>
  </w:footnote>
  <w:footnote w:id="150">
    <w:p w14:paraId="2589605F" w14:textId="22A26A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53/ ذيل 7. </w:t>
      </w:r>
    </w:p>
  </w:footnote>
  <w:footnote w:id="151">
    <w:p w14:paraId="2242F142" w14:textId="1D4955A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55/ 2. </w:t>
      </w:r>
    </w:p>
  </w:footnote>
  <w:footnote w:id="152">
    <w:p w14:paraId="7D2E40A9" w14:textId="21FC26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55/ 4. </w:t>
      </w:r>
    </w:p>
  </w:footnote>
  <w:footnote w:id="153">
    <w:p w14:paraId="7273871E" w14:textId="49A656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31/ 4. </w:t>
      </w:r>
    </w:p>
  </w:footnote>
  <w:footnote w:id="154">
    <w:p w14:paraId="55138BE6" w14:textId="0499D00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55/ 3، والمحاسن 220/ 128. </w:t>
      </w:r>
    </w:p>
  </w:footnote>
  <w:footnote w:id="155">
    <w:p w14:paraId="69EAD616" w14:textId="62A1E31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56/ 16. </w:t>
      </w:r>
    </w:p>
  </w:footnote>
  <w:footnote w:id="156">
    <w:p w14:paraId="7123FA88" w14:textId="08037C1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5/ 17. </w:t>
      </w:r>
    </w:p>
  </w:footnote>
  <w:footnote w:id="157">
    <w:p w14:paraId="0C4F2CDE" w14:textId="37DEBDE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1/ 1. </w:t>
      </w:r>
    </w:p>
  </w:footnote>
  <w:footnote w:id="158">
    <w:p w14:paraId="5479050F" w14:textId="4D5D0F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43/ 3. </w:t>
      </w:r>
    </w:p>
  </w:footnote>
  <w:footnote w:id="159">
    <w:p w14:paraId="41C3E412" w14:textId="3186D4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225/ 3. </w:t>
      </w:r>
    </w:p>
  </w:footnote>
  <w:footnote w:id="160">
    <w:p w14:paraId="1311554B" w14:textId="429B1E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225/ 5. </w:t>
      </w:r>
    </w:p>
  </w:footnote>
  <w:footnote w:id="161">
    <w:p w14:paraId="1B01CE0E" w14:textId="5C01BC2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292/ 4. </w:t>
      </w:r>
    </w:p>
  </w:footnote>
  <w:footnote w:id="162">
    <w:p w14:paraId="2F4A9E38" w14:textId="2AD83B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292/ 4. </w:t>
      </w:r>
    </w:p>
  </w:footnote>
  <w:footnote w:id="163">
    <w:p w14:paraId="5CA4877C" w14:textId="44885F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293/ 8. </w:t>
      </w:r>
    </w:p>
  </w:footnote>
  <w:footnote w:id="164">
    <w:p w14:paraId="2EEE8247" w14:textId="2DD2F9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207/ 1. </w:t>
      </w:r>
    </w:p>
  </w:footnote>
  <w:footnote w:id="165">
    <w:p w14:paraId="0F08BCA8" w14:textId="1774990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87/ 51. </w:t>
      </w:r>
    </w:p>
  </w:footnote>
  <w:footnote w:id="166">
    <w:p w14:paraId="5D3A2ADB" w14:textId="4D7027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308/ 4. </w:t>
      </w:r>
    </w:p>
  </w:footnote>
  <w:footnote w:id="167">
    <w:p w14:paraId="1B8B0BBF" w14:textId="5E3F204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179/ 1. </w:t>
      </w:r>
    </w:p>
  </w:footnote>
  <w:footnote w:id="168">
    <w:p w14:paraId="404E5F5A" w14:textId="6CCFBA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الاحتجاج: 457. </w:t>
      </w:r>
    </w:p>
  </w:footnote>
  <w:footnote w:id="169">
    <w:p w14:paraId="19ACC5AE" w14:textId="17BEFD1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40/ 13. </w:t>
      </w:r>
    </w:p>
  </w:footnote>
  <w:footnote w:id="170">
    <w:p w14:paraId="142870B7" w14:textId="2D9093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303/ 846. </w:t>
      </w:r>
    </w:p>
  </w:footnote>
  <w:footnote w:id="171">
    <w:p w14:paraId="6E78E169" w14:textId="54C0C00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157/ 1، وعلل الشرائع: 85/ 4. </w:t>
      </w:r>
    </w:p>
  </w:footnote>
  <w:footnote w:id="172">
    <w:p w14:paraId="2E6C7D8B" w14:textId="30AF37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181/ 1. </w:t>
      </w:r>
    </w:p>
  </w:footnote>
  <w:footnote w:id="173">
    <w:p w14:paraId="131915D7" w14:textId="53E80D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40/ 12. </w:t>
      </w:r>
    </w:p>
  </w:footnote>
  <w:footnote w:id="174">
    <w:p w14:paraId="44679280" w14:textId="597D95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20/ 29. </w:t>
      </w:r>
    </w:p>
  </w:footnote>
  <w:footnote w:id="175">
    <w:p w14:paraId="546C1795" w14:textId="26B1CA1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294/ 8. </w:t>
      </w:r>
    </w:p>
  </w:footnote>
  <w:footnote w:id="176">
    <w:p w14:paraId="51D19C39" w14:textId="26714D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54/ 10. </w:t>
      </w:r>
    </w:p>
  </w:footnote>
  <w:footnote w:id="177">
    <w:p w14:paraId="71632287" w14:textId="68055B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286/ 19. </w:t>
      </w:r>
    </w:p>
  </w:footnote>
  <w:footnote w:id="178">
    <w:p w14:paraId="03307D7F" w14:textId="3EC6F7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16/ 56. </w:t>
      </w:r>
    </w:p>
  </w:footnote>
  <w:footnote w:id="179">
    <w:p w14:paraId="764B2CB4" w14:textId="7C9ECC3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252/ 1. </w:t>
      </w:r>
    </w:p>
  </w:footnote>
  <w:footnote w:id="180">
    <w:p w14:paraId="3CFEDEBE" w14:textId="050CFE6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التوحيد: 459/ 27 والكافي 1/ 34/ 7. </w:t>
      </w:r>
    </w:p>
  </w:footnote>
  <w:footnote w:id="181">
    <w:p w14:paraId="18B3F86A" w14:textId="5DD4F40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التوحيد: 416/ 17. </w:t>
      </w:r>
    </w:p>
  </w:footnote>
  <w:footnote w:id="182">
    <w:p w14:paraId="4B4DC8BC" w14:textId="088B446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238/ 2. </w:t>
      </w:r>
    </w:p>
  </w:footnote>
  <w:footnote w:id="183">
    <w:p w14:paraId="021AA00E" w14:textId="106B61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16/ 56. </w:t>
      </w:r>
    </w:p>
  </w:footnote>
  <w:footnote w:id="184">
    <w:p w14:paraId="527ADEB3" w14:textId="5111B83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 16/ 37. </w:t>
      </w:r>
    </w:p>
  </w:footnote>
  <w:footnote w:id="185">
    <w:p w14:paraId="4EBE59E9" w14:textId="19CA13E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وسائل الشيعة (27/ 172) </w:t>
      </w:r>
    </w:p>
  </w:footnote>
  <w:footnote w:id="186">
    <w:p w14:paraId="778C2B2A" w14:textId="1326A9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1/ 208/ 937. </w:t>
      </w:r>
    </w:p>
  </w:footnote>
  <w:footnote w:id="187">
    <w:p w14:paraId="5760DD32" w14:textId="6E4E29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301/ 842. </w:t>
      </w:r>
    </w:p>
  </w:footnote>
  <w:footnote w:id="188">
    <w:p w14:paraId="1F9B515C" w14:textId="5BC7EC4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13/ 12. </w:t>
      </w:r>
    </w:p>
  </w:footnote>
  <w:footnote w:id="189">
    <w:p w14:paraId="248CFA3C" w14:textId="100474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45/ 10. </w:t>
      </w:r>
    </w:p>
  </w:footnote>
  <w:footnote w:id="190">
    <w:p w14:paraId="4F689208" w14:textId="1EFDFA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47/ 16. </w:t>
      </w:r>
    </w:p>
  </w:footnote>
  <w:footnote w:id="191">
    <w:p w14:paraId="79B72C9F" w14:textId="6FB8CB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تحف العقول: 304. </w:t>
      </w:r>
    </w:p>
  </w:footnote>
  <w:footnote w:id="192">
    <w:p w14:paraId="0337C94D" w14:textId="6D8341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4/ 391/ 1. </w:t>
      </w:r>
    </w:p>
  </w:footnote>
  <w:footnote w:id="193">
    <w:p w14:paraId="252A54F4" w14:textId="6D1EE5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219/ 518. </w:t>
      </w:r>
    </w:p>
  </w:footnote>
  <w:footnote w:id="194">
    <w:p w14:paraId="6409DD05" w14:textId="3CCEDA6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124. </w:t>
      </w:r>
    </w:p>
  </w:footnote>
  <w:footnote w:id="195">
    <w:p w14:paraId="6970F47C" w14:textId="67D2D7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التوحيد: 60/ 18. </w:t>
      </w:r>
    </w:p>
  </w:footnote>
  <w:footnote w:id="196">
    <w:p w14:paraId="2D6039ED" w14:textId="515604D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157. </w:t>
      </w:r>
    </w:p>
  </w:footnote>
  <w:footnote w:id="197">
    <w:p w14:paraId="5F9AFCC2" w14:textId="3254F7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السرائر، وسائل الشيعة (27/ 62) </w:t>
      </w:r>
    </w:p>
  </w:footnote>
  <w:footnote w:id="198">
    <w:p w14:paraId="57DF7923" w14:textId="3922737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124. </w:t>
      </w:r>
    </w:p>
  </w:footnote>
  <w:footnote w:id="199">
    <w:p w14:paraId="33372BAD" w14:textId="237D0D7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235/ 7. </w:t>
      </w:r>
    </w:p>
  </w:footnote>
  <w:footnote w:id="200">
    <w:p w14:paraId="66935E44" w14:textId="59A8D9F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20/ 45. </w:t>
      </w:r>
    </w:p>
  </w:footnote>
  <w:footnote w:id="201">
    <w:p w14:paraId="3E944F6A" w14:textId="44FDF5B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1/ 290/ 39. </w:t>
      </w:r>
    </w:p>
  </w:footnote>
  <w:footnote w:id="202">
    <w:p w14:paraId="5AB760E2" w14:textId="6E8914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1/ 303/ 63. </w:t>
      </w:r>
    </w:p>
  </w:footnote>
  <w:footnote w:id="203">
    <w:p w14:paraId="480CB3F7" w14:textId="74FBF13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21/ 45. </w:t>
      </w:r>
    </w:p>
  </w:footnote>
  <w:footnote w:id="204">
    <w:p w14:paraId="3186D97C"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مجمع الزوائد (5/ 197): رواه </w:t>
      </w:r>
      <w:proofErr w:type="spellStart"/>
      <w:r w:rsidRPr="003E77B4">
        <w:rPr>
          <w:rStyle w:val="a3"/>
          <w:sz w:val="16"/>
          <w:szCs w:val="16"/>
          <w:rtl/>
        </w:rPr>
        <w:t>الطبرانى</w:t>
      </w:r>
      <w:proofErr w:type="spellEnd"/>
      <w:r w:rsidRPr="003E77B4">
        <w:rPr>
          <w:rStyle w:val="a3"/>
          <w:sz w:val="16"/>
          <w:szCs w:val="16"/>
          <w:rtl/>
        </w:rPr>
        <w:t xml:space="preserve"> في الأوسط </w:t>
      </w:r>
    </w:p>
  </w:footnote>
  <w:footnote w:id="205">
    <w:p w14:paraId="1D523833"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مسلم (1827) والنسائي (8/ 221، 222) </w:t>
      </w:r>
    </w:p>
  </w:footnote>
  <w:footnote w:id="206">
    <w:p w14:paraId="7642C14F"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(2587) </w:t>
      </w:r>
    </w:p>
  </w:footnote>
  <w:footnote w:id="207">
    <w:p w14:paraId="79FEEA28"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الترمذي (1329) </w:t>
      </w:r>
    </w:p>
  </w:footnote>
  <w:footnote w:id="208">
    <w:p w14:paraId="436A077A"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أبو داود (2867) والترمذي (2117) </w:t>
      </w:r>
    </w:p>
  </w:footnote>
  <w:footnote w:id="209">
    <w:p w14:paraId="55ADB267"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مجمع الزوائد (5/ 200): رواه البزار والطبراني في الكبير والأوسط </w:t>
      </w:r>
    </w:p>
  </w:footnote>
  <w:footnote w:id="210">
    <w:p w14:paraId="03A20684"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النسائي (7/ 139) </w:t>
      </w:r>
    </w:p>
  </w:footnote>
  <w:footnote w:id="211">
    <w:p w14:paraId="79E0BB69"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(3138)، ومسلم (1063) </w:t>
      </w:r>
    </w:p>
  </w:footnote>
  <w:footnote w:id="212">
    <w:p w14:paraId="3D829398"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كشف الأستار عن زوائد البزار (1/ 59، 60) </w:t>
      </w:r>
    </w:p>
  </w:footnote>
  <w:footnote w:id="213">
    <w:p w14:paraId="55651026"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الترمذي (3598) </w:t>
      </w:r>
    </w:p>
  </w:footnote>
  <w:footnote w:id="214">
    <w:p w14:paraId="21296B28"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(1423) ومسلم (1031) </w:t>
      </w:r>
    </w:p>
  </w:footnote>
  <w:footnote w:id="215">
    <w:p w14:paraId="2F665E53"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(2707) ومسلم (1009) </w:t>
      </w:r>
    </w:p>
  </w:footnote>
  <w:footnote w:id="216">
    <w:p w14:paraId="053D65CE"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(3150) ومسلم (1062) </w:t>
      </w:r>
    </w:p>
  </w:footnote>
  <w:footnote w:id="217">
    <w:p w14:paraId="1F774689"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الترمذي (2230) وأبو داود (4282) </w:t>
      </w:r>
    </w:p>
  </w:footnote>
  <w:footnote w:id="218">
    <w:p w14:paraId="3DD9C02C"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أحمد (5/ 3712- 3713) </w:t>
      </w:r>
    </w:p>
  </w:footnote>
  <w:footnote w:id="219">
    <w:p w14:paraId="65AE3FFC"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الترمذي (2626) </w:t>
      </w:r>
    </w:p>
  </w:footnote>
  <w:footnote w:id="220">
    <w:p w14:paraId="68D984E1"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(2957) ومسلم (1841) </w:t>
      </w:r>
    </w:p>
  </w:footnote>
  <w:footnote w:id="221">
    <w:p w14:paraId="377E3E07"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(6788) ومسلم (1688) </w:t>
      </w:r>
    </w:p>
  </w:footnote>
  <w:footnote w:id="222">
    <w:p w14:paraId="011E5250"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أبو داود (5116). والترمذي (3965) </w:t>
      </w:r>
    </w:p>
  </w:footnote>
  <w:footnote w:id="223">
    <w:p w14:paraId="6650EC5E" w14:textId="5C36D6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أعلام الدين ص 295 </w:t>
      </w:r>
    </w:p>
  </w:footnote>
  <w:footnote w:id="224">
    <w:p w14:paraId="4988B534" w14:textId="25F2D5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أعلام الدين ص 184 </w:t>
      </w:r>
    </w:p>
  </w:footnote>
  <w:footnote w:id="225">
    <w:p w14:paraId="1C9C6AAD" w14:textId="793C013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ثواب الأعمال ص 309 </w:t>
      </w:r>
    </w:p>
  </w:footnote>
  <w:footnote w:id="226">
    <w:p w14:paraId="37B54012" w14:textId="70BD6A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ج 1 ص 270 </w:t>
      </w:r>
    </w:p>
  </w:footnote>
  <w:footnote w:id="227">
    <w:p w14:paraId="1725E811" w14:textId="180D9D3C"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الأشعثيات ص 81. </w:t>
      </w:r>
    </w:p>
  </w:footnote>
  <w:footnote w:id="228">
    <w:p w14:paraId="67F694B2" w14:textId="3CBE0244"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عقاب الأعمال ص 322. </w:t>
      </w:r>
    </w:p>
  </w:footnote>
  <w:footnote w:id="229">
    <w:p w14:paraId="32075B6A"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ـ الكافي 2/ 226/ 1. </w:t>
      </w:r>
    </w:p>
  </w:footnote>
  <w:footnote w:id="230">
    <w:p w14:paraId="3E93C0F1" w14:textId="5463BD2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مناقب ج 2 ص 147. </w:t>
      </w:r>
    </w:p>
  </w:footnote>
  <w:footnote w:id="231">
    <w:p w14:paraId="455DA482" w14:textId="108075A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إرشاد القلوب ص 193. </w:t>
      </w:r>
    </w:p>
  </w:footnote>
  <w:footnote w:id="232">
    <w:p w14:paraId="420F3C9B" w14:textId="2BE6FAD7"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المحاسن ص 10. </w:t>
      </w:r>
    </w:p>
  </w:footnote>
  <w:footnote w:id="233">
    <w:p w14:paraId="5D94EF35" w14:textId="305BA894"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نهج البلاغة كلام 163 ص 526. </w:t>
      </w:r>
    </w:p>
  </w:footnote>
  <w:footnote w:id="234">
    <w:p w14:paraId="347CE997" w14:textId="5ECFCE2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35">
    <w:p w14:paraId="371A21F1" w14:textId="5B56149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36">
    <w:p w14:paraId="0094FD76" w14:textId="0DB68F3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37">
    <w:p w14:paraId="6ECC4259" w14:textId="3852409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38">
    <w:p w14:paraId="2D1A502A" w14:textId="109B443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39">
    <w:p w14:paraId="658215A0" w14:textId="521518E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0">
    <w:p w14:paraId="4A848812" w14:textId="1F570A9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1">
    <w:p w14:paraId="5964F86C" w14:textId="7E38BAC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2">
    <w:p w14:paraId="119B37EE" w14:textId="5510B39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3">
    <w:p w14:paraId="0ABD6022" w14:textId="032A9CE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4">
    <w:p w14:paraId="1E1DB472" w14:textId="44E04FC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5">
    <w:p w14:paraId="74A046D0" w14:textId="050D358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6">
    <w:p w14:paraId="43C98BC1" w14:textId="73C8ACB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7">
    <w:p w14:paraId="26033E10" w14:textId="5B923A0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8">
    <w:p w14:paraId="6570A235" w14:textId="32FEBDF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49">
    <w:p w14:paraId="2D0BC683" w14:textId="0B7207D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0">
    <w:p w14:paraId="37CB61B6" w14:textId="774FE55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1">
    <w:p w14:paraId="10705FF5" w14:textId="2439184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2">
    <w:p w14:paraId="421DEF81" w14:textId="34590B1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3">
    <w:p w14:paraId="1179F5DE" w14:textId="4FFD8FD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4">
    <w:p w14:paraId="0ED9FC80" w14:textId="7CA129B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5">
    <w:p w14:paraId="5BB86C7A" w14:textId="34E2C83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6">
    <w:p w14:paraId="4D266414" w14:textId="3938643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7">
    <w:p w14:paraId="54DA3259" w14:textId="4A18A27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8">
    <w:p w14:paraId="51CA6D6D" w14:textId="7542AFE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59">
    <w:p w14:paraId="5DD4DA6B" w14:textId="37377D9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0">
    <w:p w14:paraId="49CC2352" w14:textId="0F9F8EC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1">
    <w:p w14:paraId="3773E292" w14:textId="6CEBC5D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2">
    <w:p w14:paraId="73C7D673" w14:textId="55AE01D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3">
    <w:p w14:paraId="547AEAB2" w14:textId="021AF0F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4">
    <w:p w14:paraId="0A8A7E51" w14:textId="155A764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5">
    <w:p w14:paraId="7E1CA01F" w14:textId="6AD665E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6">
    <w:p w14:paraId="2B37B608" w14:textId="3106768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7">
    <w:p w14:paraId="134F129F" w14:textId="742AA97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8">
    <w:p w14:paraId="5B8A1CB3" w14:textId="48C6459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69">
    <w:p w14:paraId="5C7BEF0B" w14:textId="418C2E7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70">
    <w:p w14:paraId="198E680B" w14:textId="5F0E784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71">
    <w:p w14:paraId="073A28D2" w14:textId="4955549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72">
    <w:p w14:paraId="5D3CA3F4" w14:textId="3F0DF43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73">
    <w:p w14:paraId="7A6AB329" w14:textId="40158D8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74">
    <w:p w14:paraId="6A681ED5" w14:textId="58CA507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75">
    <w:p w14:paraId="3773C3CC" w14:textId="34EF0D2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76">
    <w:p w14:paraId="6F2B2A98" w14:textId="708A1EB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غرر الحكم، ص 339 ـ</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340. </w:t>
      </w:r>
    </w:p>
  </w:footnote>
  <w:footnote w:id="277">
    <w:p w14:paraId="660DFFFA" w14:textId="20A65FD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713. </w:t>
      </w:r>
    </w:p>
  </w:footnote>
  <w:footnote w:id="278">
    <w:p w14:paraId="6E8E7F89" w14:textId="47D19B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أمالي الصدوق ج 1 ص 202</w:t>
      </w:r>
      <w:r>
        <w:rPr>
          <w:rStyle w:val="a3"/>
          <w:sz w:val="16"/>
          <w:szCs w:val="16"/>
          <w:rtl/>
        </w:rPr>
        <w:t xml:space="preserve"> </w:t>
      </w:r>
    </w:p>
  </w:footnote>
  <w:footnote w:id="279">
    <w:p w14:paraId="6BBFA739" w14:textId="2360AD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ثواب الأعمال ص 309 </w:t>
      </w:r>
    </w:p>
  </w:footnote>
  <w:footnote w:id="280">
    <w:p w14:paraId="327F2AAC" w14:textId="3A7E995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ص 321 </w:t>
      </w:r>
    </w:p>
  </w:footnote>
  <w:footnote w:id="281">
    <w:p w14:paraId="7550F352"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ـ الكافي 2/ 118/ 14. </w:t>
      </w:r>
    </w:p>
  </w:footnote>
  <w:footnote w:id="282">
    <w:p w14:paraId="3D938A19"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ـ الكافي 2/ 117/ 11. </w:t>
      </w:r>
    </w:p>
  </w:footnote>
  <w:footnote w:id="283">
    <w:p w14:paraId="6025BDEB"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ـ الكافي 2/ 118/ 15. </w:t>
      </w:r>
    </w:p>
  </w:footnote>
  <w:footnote w:id="284">
    <w:p w14:paraId="22F3BC3C"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ـ الكافي 2/ 227/ 3. </w:t>
      </w:r>
    </w:p>
  </w:footnote>
  <w:footnote w:id="285">
    <w:p w14:paraId="76284C71"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ـ الكافي 2/ 227/ 1. </w:t>
      </w:r>
    </w:p>
  </w:footnote>
  <w:footnote w:id="286">
    <w:p w14:paraId="030970CF"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ـ الكافي 2/ 227/ 4. </w:t>
      </w:r>
    </w:p>
  </w:footnote>
  <w:footnote w:id="287">
    <w:p w14:paraId="0CBF6033" w14:textId="6692A6C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113. </w:t>
      </w:r>
    </w:p>
  </w:footnote>
  <w:footnote w:id="288">
    <w:p w14:paraId="38BCD407" w14:textId="130A16C6"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مكارم الأخلاق ص 424. </w:t>
      </w:r>
    </w:p>
  </w:footnote>
  <w:footnote w:id="289">
    <w:p w14:paraId="24DA3216" w14:textId="11BE9C3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131. </w:t>
      </w:r>
    </w:p>
  </w:footnote>
  <w:footnote w:id="290">
    <w:p w14:paraId="5DD170C9" w14:textId="2937CC2E"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 الترمذي (2823، 2824) ، وأبو داود (5128) </w:t>
      </w:r>
    </w:p>
  </w:footnote>
  <w:footnote w:id="291">
    <w:p w14:paraId="46E0ABEE" w14:textId="21D905CD"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 أحمد (1/ 876) </w:t>
      </w:r>
    </w:p>
  </w:footnote>
  <w:footnote w:id="292">
    <w:p w14:paraId="3430AC4B" w14:textId="773076EE"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 النسائي رقم 197 (6/ 11) </w:t>
      </w:r>
    </w:p>
  </w:footnote>
  <w:footnote w:id="293">
    <w:p w14:paraId="5A1C5934" w14:textId="1CD00132" w:rsidR="00961D99" w:rsidRPr="003A2E42" w:rsidRDefault="00961D99" w:rsidP="008100F2">
      <w:pPr>
        <w:pStyle w:val="aa10v"/>
        <w:ind w:firstLine="0"/>
        <w:rPr>
          <w:rStyle w:val="a3"/>
          <w:sz w:val="16"/>
          <w:szCs w:val="16"/>
          <w:lang w:val="en-US" w:eastAsia="en-US" w:bidi="ar-DZ"/>
        </w:rPr>
      </w:pPr>
      <w:r w:rsidRPr="003A2E42">
        <w:rPr>
          <w:rStyle w:val="a3"/>
          <w:sz w:val="16"/>
          <w:szCs w:val="16"/>
          <w:rtl/>
          <w:lang w:val="en-US" w:eastAsia="en-US" w:bidi="ar-DZ"/>
        </w:rPr>
        <w:t>(</w:t>
      </w:r>
      <w:r w:rsidRPr="003A2E42">
        <w:rPr>
          <w:rStyle w:val="a3"/>
          <w:sz w:val="16"/>
          <w:szCs w:val="16"/>
          <w:lang w:val="en-US" w:eastAsia="en-US" w:bidi="ar-DZ"/>
        </w:rPr>
        <w:footnoteRef/>
      </w:r>
      <w:r w:rsidRPr="003A2E42">
        <w:rPr>
          <w:rStyle w:val="a3"/>
          <w:sz w:val="16"/>
          <w:szCs w:val="16"/>
          <w:rtl/>
          <w:lang w:val="en-US" w:eastAsia="en-US" w:bidi="ar-DZ"/>
        </w:rPr>
        <w:t xml:space="preserve">) رواه سعيد بن منصور وابن المنذر، سبل الهدى (9/398) </w:t>
      </w:r>
    </w:p>
  </w:footnote>
  <w:footnote w:id="294">
    <w:p w14:paraId="0C97184E" w14:textId="64A5E382" w:rsidR="00961D99" w:rsidRPr="003A2E42" w:rsidRDefault="00961D99" w:rsidP="008100F2">
      <w:pPr>
        <w:pStyle w:val="aa10v"/>
        <w:ind w:firstLine="0"/>
        <w:rPr>
          <w:rStyle w:val="a3"/>
          <w:sz w:val="16"/>
          <w:szCs w:val="16"/>
          <w:lang w:val="en-US" w:eastAsia="en-US" w:bidi="ar-DZ"/>
        </w:rPr>
      </w:pPr>
      <w:r w:rsidRPr="003A2E42">
        <w:rPr>
          <w:rStyle w:val="a3"/>
          <w:sz w:val="16"/>
          <w:szCs w:val="16"/>
          <w:rtl/>
          <w:lang w:val="en-US" w:eastAsia="en-US" w:bidi="ar-DZ"/>
        </w:rPr>
        <w:t>(</w:t>
      </w:r>
      <w:r w:rsidRPr="003A2E42">
        <w:rPr>
          <w:rStyle w:val="a3"/>
          <w:sz w:val="16"/>
          <w:szCs w:val="16"/>
          <w:lang w:val="en-US" w:eastAsia="en-US" w:bidi="ar-DZ"/>
        </w:rPr>
        <w:footnoteRef/>
      </w:r>
      <w:r w:rsidRPr="003A2E42">
        <w:rPr>
          <w:rStyle w:val="a3"/>
          <w:sz w:val="16"/>
          <w:szCs w:val="16"/>
          <w:rtl/>
          <w:lang w:val="en-US" w:eastAsia="en-US" w:bidi="ar-DZ"/>
        </w:rPr>
        <w:t xml:space="preserve">) رواه ابن جرير وابن أبي خيثمة، سبل الهدى (9/398) </w:t>
      </w:r>
    </w:p>
  </w:footnote>
  <w:footnote w:id="295">
    <w:p w14:paraId="1B8C17D8" w14:textId="223C0C12" w:rsidR="00961D99" w:rsidRPr="003A2E42" w:rsidRDefault="00961D99" w:rsidP="008100F2">
      <w:pPr>
        <w:pStyle w:val="aa10v"/>
        <w:ind w:firstLine="0"/>
        <w:rPr>
          <w:rStyle w:val="a3"/>
          <w:sz w:val="16"/>
          <w:szCs w:val="16"/>
          <w:lang w:val="en-US" w:eastAsia="en-US" w:bidi="ar-DZ"/>
        </w:rPr>
      </w:pPr>
      <w:r w:rsidRPr="003A2E42">
        <w:rPr>
          <w:rStyle w:val="a3"/>
          <w:sz w:val="16"/>
          <w:szCs w:val="16"/>
          <w:rtl/>
          <w:lang w:val="en-US" w:eastAsia="en-US" w:bidi="ar-DZ"/>
        </w:rPr>
        <w:t>(</w:t>
      </w:r>
      <w:r w:rsidRPr="003A2E42">
        <w:rPr>
          <w:rStyle w:val="a3"/>
          <w:sz w:val="16"/>
          <w:szCs w:val="16"/>
          <w:lang w:val="en-US" w:eastAsia="en-US" w:bidi="ar-DZ"/>
        </w:rPr>
        <w:footnoteRef/>
      </w:r>
      <w:r w:rsidRPr="003A2E42">
        <w:rPr>
          <w:rStyle w:val="a3"/>
          <w:sz w:val="16"/>
          <w:szCs w:val="16"/>
          <w:rtl/>
          <w:lang w:val="en-US" w:eastAsia="en-US" w:bidi="ar-DZ"/>
        </w:rPr>
        <w:t xml:space="preserve">) رواه ابن أبي شيبة، سبل الهدى (9/398) </w:t>
      </w:r>
    </w:p>
  </w:footnote>
  <w:footnote w:id="296">
    <w:p w14:paraId="687B7316" w14:textId="629167B6" w:rsidR="00961D99" w:rsidRPr="003A2E42" w:rsidRDefault="00961D99" w:rsidP="008100F2">
      <w:pPr>
        <w:pStyle w:val="aa10v"/>
        <w:ind w:firstLine="0"/>
        <w:rPr>
          <w:rStyle w:val="a3"/>
          <w:sz w:val="16"/>
          <w:szCs w:val="16"/>
          <w:lang w:val="en-US" w:eastAsia="en-US" w:bidi="ar-DZ"/>
        </w:rPr>
      </w:pPr>
      <w:r w:rsidRPr="003A2E42">
        <w:rPr>
          <w:rStyle w:val="a3"/>
          <w:sz w:val="16"/>
          <w:szCs w:val="16"/>
          <w:rtl/>
          <w:lang w:val="en-US" w:eastAsia="en-US" w:bidi="ar-DZ"/>
        </w:rPr>
        <w:t>(</w:t>
      </w:r>
      <w:r w:rsidRPr="003A2E42">
        <w:rPr>
          <w:rStyle w:val="a3"/>
          <w:sz w:val="16"/>
          <w:szCs w:val="16"/>
          <w:lang w:val="en-US" w:eastAsia="en-US" w:bidi="ar-DZ"/>
        </w:rPr>
        <w:footnoteRef/>
      </w:r>
      <w:r w:rsidRPr="003A2E42">
        <w:rPr>
          <w:rStyle w:val="a3"/>
          <w:sz w:val="16"/>
          <w:szCs w:val="16"/>
          <w:rtl/>
          <w:lang w:val="en-US" w:eastAsia="en-US" w:bidi="ar-DZ"/>
        </w:rPr>
        <w:t xml:space="preserve">) رواه ابن أبي حاتم والخرائطي، سبل الهدى (9/398) </w:t>
      </w:r>
    </w:p>
  </w:footnote>
  <w:footnote w:id="297">
    <w:p w14:paraId="62FB06FB" w14:textId="0462A15E" w:rsidR="00961D99" w:rsidRPr="003A2E42" w:rsidRDefault="00961D99" w:rsidP="008100F2">
      <w:pPr>
        <w:pStyle w:val="aa10v"/>
        <w:ind w:firstLine="0"/>
        <w:rPr>
          <w:rStyle w:val="a3"/>
          <w:sz w:val="16"/>
          <w:szCs w:val="16"/>
          <w:lang w:val="en-US" w:eastAsia="en-US" w:bidi="ar-DZ"/>
        </w:rPr>
      </w:pPr>
      <w:r w:rsidRPr="003A2E42">
        <w:rPr>
          <w:rStyle w:val="a3"/>
          <w:sz w:val="16"/>
          <w:szCs w:val="16"/>
          <w:rtl/>
          <w:lang w:val="en-US" w:eastAsia="en-US" w:bidi="ar-DZ"/>
        </w:rPr>
        <w:t>(</w:t>
      </w:r>
      <w:r w:rsidRPr="003A2E42">
        <w:rPr>
          <w:rStyle w:val="a3"/>
          <w:sz w:val="16"/>
          <w:szCs w:val="16"/>
          <w:lang w:val="en-US" w:eastAsia="en-US" w:bidi="ar-DZ"/>
        </w:rPr>
        <w:footnoteRef/>
      </w:r>
      <w:r w:rsidRPr="003A2E42">
        <w:rPr>
          <w:rStyle w:val="a3"/>
          <w:sz w:val="16"/>
          <w:szCs w:val="16"/>
          <w:rtl/>
          <w:lang w:val="en-US" w:eastAsia="en-US" w:bidi="ar-DZ"/>
        </w:rPr>
        <w:t xml:space="preserve">) رواه الطبراني، سبل الهدى (9/398) </w:t>
      </w:r>
    </w:p>
  </w:footnote>
  <w:footnote w:id="298">
    <w:p w14:paraId="5347ABEA" w14:textId="507EA8BA" w:rsidR="00961D99" w:rsidRPr="003A2E42" w:rsidRDefault="00961D99" w:rsidP="008100F2">
      <w:pPr>
        <w:pStyle w:val="aa10v"/>
        <w:ind w:firstLine="0"/>
        <w:rPr>
          <w:rStyle w:val="a3"/>
          <w:sz w:val="16"/>
          <w:szCs w:val="16"/>
          <w:lang w:val="en-US" w:eastAsia="en-US" w:bidi="ar-DZ"/>
        </w:rPr>
      </w:pPr>
      <w:r w:rsidRPr="003A2E42">
        <w:rPr>
          <w:rStyle w:val="a3"/>
          <w:sz w:val="16"/>
          <w:szCs w:val="16"/>
          <w:rtl/>
          <w:lang w:val="en-US" w:eastAsia="en-US" w:bidi="ar-DZ"/>
        </w:rPr>
        <w:t>(</w:t>
      </w:r>
      <w:r w:rsidRPr="003A2E42">
        <w:rPr>
          <w:rStyle w:val="a3"/>
          <w:sz w:val="16"/>
          <w:szCs w:val="16"/>
          <w:lang w:val="en-US" w:eastAsia="en-US" w:bidi="ar-DZ"/>
        </w:rPr>
        <w:footnoteRef/>
      </w:r>
      <w:r w:rsidRPr="003A2E42">
        <w:rPr>
          <w:rStyle w:val="a3"/>
          <w:sz w:val="16"/>
          <w:szCs w:val="16"/>
          <w:rtl/>
          <w:lang w:val="en-US" w:eastAsia="en-US" w:bidi="ar-DZ"/>
        </w:rPr>
        <w:t xml:space="preserve">) رواه ابن سعد، سبل الهدى (9/398) </w:t>
      </w:r>
    </w:p>
  </w:footnote>
  <w:footnote w:id="299">
    <w:p w14:paraId="2F9A82A1"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مسلم 1779. </w:t>
      </w:r>
    </w:p>
  </w:footnote>
  <w:footnote w:id="300">
    <w:p w14:paraId="55922B09"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4141 </w:t>
      </w:r>
    </w:p>
  </w:footnote>
  <w:footnote w:id="301">
    <w:p w14:paraId="43C1FDE7" w14:textId="10BDF77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602. </w:t>
      </w:r>
    </w:p>
  </w:footnote>
  <w:footnote w:id="302">
    <w:p w14:paraId="04366841" w14:textId="562656C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الطوسي ج 1 ص 152. </w:t>
      </w:r>
    </w:p>
  </w:footnote>
  <w:footnote w:id="303">
    <w:p w14:paraId="364A3737" w14:textId="6E4F826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إعلام الدين ص 295. </w:t>
      </w:r>
    </w:p>
  </w:footnote>
  <w:footnote w:id="304">
    <w:p w14:paraId="178F6964" w14:textId="54663FA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من لا يحضره الفقيه ج 4 ص 293. </w:t>
      </w:r>
    </w:p>
  </w:footnote>
  <w:footnote w:id="305">
    <w:p w14:paraId="73CAE74F" w14:textId="37EA201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أعلام الدين ص 294. </w:t>
      </w:r>
    </w:p>
  </w:footnote>
  <w:footnote w:id="306">
    <w:p w14:paraId="4A18B490" w14:textId="22E548C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601. </w:t>
      </w:r>
    </w:p>
  </w:footnote>
  <w:footnote w:id="307">
    <w:p w14:paraId="30D3E3B0" w14:textId="0704ABD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نزهة الناظر، ص 12. </w:t>
      </w:r>
    </w:p>
  </w:footnote>
  <w:footnote w:id="308">
    <w:p w14:paraId="1536FECE" w14:textId="208FF0F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عهد 53، 998. </w:t>
      </w:r>
    </w:p>
  </w:footnote>
  <w:footnote w:id="309">
    <w:p w14:paraId="79D9E858" w14:textId="3F9C0F4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389. </w:t>
      </w:r>
    </w:p>
  </w:footnote>
  <w:footnote w:id="310">
    <w:p w14:paraId="37B36B0F" w14:textId="5E20535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ص 620. </w:t>
      </w:r>
    </w:p>
  </w:footnote>
  <w:footnote w:id="311">
    <w:p w14:paraId="4A06310C" w14:textId="61F27F3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كنز </w:t>
      </w:r>
      <w:proofErr w:type="spellStart"/>
      <w:r w:rsidRPr="0092396F">
        <w:rPr>
          <w:rStyle w:val="a3"/>
          <w:color w:val="000000" w:themeColor="text1"/>
          <w:sz w:val="16"/>
          <w:szCs w:val="16"/>
          <w:rtl/>
          <w:lang w:bidi="ar-DZ"/>
        </w:rPr>
        <w:t>الكراجكي</w:t>
      </w:r>
      <w:proofErr w:type="spellEnd"/>
      <w:r w:rsidRPr="0092396F">
        <w:rPr>
          <w:rStyle w:val="a3"/>
          <w:color w:val="000000" w:themeColor="text1"/>
          <w:sz w:val="16"/>
          <w:szCs w:val="16"/>
          <w:rtl/>
          <w:lang w:bidi="ar-DZ"/>
        </w:rPr>
        <w:t xml:space="preserve"> على ما في (المستدرك) ج 2 ص 65. </w:t>
      </w:r>
    </w:p>
  </w:footnote>
  <w:footnote w:id="312">
    <w:p w14:paraId="6A947D50" w14:textId="3B47399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601. </w:t>
      </w:r>
    </w:p>
  </w:footnote>
  <w:footnote w:id="313">
    <w:p w14:paraId="369E7E28" w14:textId="41C6692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الحكمة 152 ص 1165. </w:t>
      </w:r>
    </w:p>
  </w:footnote>
  <w:footnote w:id="314">
    <w:p w14:paraId="795A9EF7" w14:textId="3359C24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الحكمة 51 ص 1112. </w:t>
      </w:r>
    </w:p>
  </w:footnote>
  <w:footnote w:id="315">
    <w:p w14:paraId="24917327" w14:textId="6C7A750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بحار الأنوار ج 75 ص 78، (كشف الغمّة). </w:t>
      </w:r>
    </w:p>
  </w:footnote>
  <w:footnote w:id="316">
    <w:p w14:paraId="7AFB57BC" w14:textId="509BD01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تحف العقول، ص 207. </w:t>
      </w:r>
    </w:p>
  </w:footnote>
  <w:footnote w:id="317">
    <w:p w14:paraId="1761CCD2" w14:textId="482399B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من لا يحضره الفقيه ج 4 ص 278. </w:t>
      </w:r>
    </w:p>
  </w:footnote>
  <w:footnote w:id="318">
    <w:p w14:paraId="1DFB6224" w14:textId="73F59A8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حكمة 202 ص 1181. </w:t>
      </w:r>
    </w:p>
  </w:footnote>
  <w:footnote w:id="319">
    <w:p w14:paraId="4FF0CE5A" w14:textId="3F777DF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مستدرك الوسائل ج 2 ص 65، السيّد عليّ بن طاووس في (كشف المحجّة). </w:t>
      </w:r>
    </w:p>
  </w:footnote>
  <w:footnote w:id="320">
    <w:p w14:paraId="64293347" w14:textId="1D14B37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تفسير العيّاشي ج 1 ص 120. </w:t>
      </w:r>
    </w:p>
  </w:footnote>
  <w:footnote w:id="321">
    <w:p w14:paraId="1BA109CE" w14:textId="1FE69FD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22">
    <w:p w14:paraId="0C01E39A" w14:textId="37EBF2C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23">
    <w:p w14:paraId="3F855486" w14:textId="7A19049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24">
    <w:p w14:paraId="790880C0" w14:textId="0A2F91E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25">
    <w:p w14:paraId="5640516A" w14:textId="4BC6F0B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26">
    <w:p w14:paraId="7C803F86" w14:textId="0189E88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27">
    <w:p w14:paraId="5F11E6B9" w14:textId="4BF06DB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28">
    <w:p w14:paraId="4CCD288A" w14:textId="49D3971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29">
    <w:p w14:paraId="75990E18" w14:textId="485F37E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0">
    <w:p w14:paraId="0BBEB85E" w14:textId="5086458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1">
    <w:p w14:paraId="2EB39530" w14:textId="227430F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2">
    <w:p w14:paraId="3A6F1E44" w14:textId="29DA229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3">
    <w:p w14:paraId="53E8E9A6" w14:textId="54FA37D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4">
    <w:p w14:paraId="29586211" w14:textId="472C80C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5">
    <w:p w14:paraId="3EB6FB12" w14:textId="611F0E9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6">
    <w:p w14:paraId="0CCAB3AA" w14:textId="03200A3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7">
    <w:p w14:paraId="575B373B" w14:textId="219923B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8">
    <w:p w14:paraId="6162AE4B" w14:textId="5E434B4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39">
    <w:p w14:paraId="21C5679D" w14:textId="1EBC797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0">
    <w:p w14:paraId="2D24A8E2" w14:textId="6F3FE2A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1">
    <w:p w14:paraId="726FBE70" w14:textId="3BBCF59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2">
    <w:p w14:paraId="43E9D4CF" w14:textId="6D36666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3">
    <w:p w14:paraId="7C95E86E" w14:textId="080F1A2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4">
    <w:p w14:paraId="6534C922" w14:textId="738077A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5">
    <w:p w14:paraId="35151636" w14:textId="09B2D63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6">
    <w:p w14:paraId="0501EEF0" w14:textId="36F7022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7">
    <w:p w14:paraId="36380E15" w14:textId="507C73B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8">
    <w:p w14:paraId="1F810B81" w14:textId="7429337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49">
    <w:p w14:paraId="70FAFCA2" w14:textId="355C420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0">
    <w:p w14:paraId="67BABBF9" w14:textId="59157A2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1">
    <w:p w14:paraId="01CA39AB" w14:textId="09581C3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2">
    <w:p w14:paraId="4613126A" w14:textId="6C39103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3">
    <w:p w14:paraId="64B63650" w14:textId="319D460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4">
    <w:p w14:paraId="3D4E88AF" w14:textId="5F78334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5">
    <w:p w14:paraId="08DE7174" w14:textId="57867CC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6">
    <w:p w14:paraId="58B31461" w14:textId="3CF159E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7">
    <w:p w14:paraId="6921B1A4" w14:textId="5C1C6D7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8">
    <w:p w14:paraId="4CA8C9B4" w14:textId="37D6D2F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59">
    <w:p w14:paraId="024ED22A" w14:textId="6241089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0">
    <w:p w14:paraId="24E14B95" w14:textId="68FEF87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1">
    <w:p w14:paraId="721D610E" w14:textId="5C38337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2">
    <w:p w14:paraId="6C214354" w14:textId="4D78B48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3">
    <w:p w14:paraId="5320E76C" w14:textId="4BD79EC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4">
    <w:p w14:paraId="305B0875" w14:textId="6B0BCB0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5">
    <w:p w14:paraId="2F602B66" w14:textId="4D0D623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6">
    <w:p w14:paraId="176DB90E" w14:textId="40FC9B0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7">
    <w:p w14:paraId="67610F1F" w14:textId="2633C34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8">
    <w:p w14:paraId="118E0B94" w14:textId="7BC8F2C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69">
    <w:p w14:paraId="115EF526" w14:textId="16C4B39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0">
    <w:p w14:paraId="02EF781E" w14:textId="5F348D0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1">
    <w:p w14:paraId="37DFCB0D" w14:textId="6533E84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2">
    <w:p w14:paraId="1F7D7563" w14:textId="6D39D07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3">
    <w:p w14:paraId="2B0D2245" w14:textId="3D5B84D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4">
    <w:p w14:paraId="31E87999" w14:textId="4713984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5">
    <w:p w14:paraId="3E8DB5D4" w14:textId="7D0947C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6">
    <w:p w14:paraId="5D855849" w14:textId="493F199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7">
    <w:p w14:paraId="5F98D34A" w14:textId="0FE656D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8">
    <w:p w14:paraId="04EEB7DF" w14:textId="526CF2D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79">
    <w:p w14:paraId="55108E66" w14:textId="5884F29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80">
    <w:p w14:paraId="7733B538" w14:textId="52184D0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81">
    <w:p w14:paraId="15BC2134" w14:textId="0626335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82">
    <w:p w14:paraId="6D52851B" w14:textId="524085D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83">
    <w:p w14:paraId="11C94603" w14:textId="0CBEC11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84">
    <w:p w14:paraId="718F9576" w14:textId="1D4E726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85">
    <w:p w14:paraId="2C65CECC" w14:textId="73F9AE3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86">
    <w:p w14:paraId="58BB368F" w14:textId="6B8E5DB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441. </w:t>
      </w:r>
    </w:p>
  </w:footnote>
  <w:footnote w:id="387">
    <w:p w14:paraId="2BBE4F83" w14:textId="5D41F72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600. </w:t>
      </w:r>
    </w:p>
  </w:footnote>
  <w:footnote w:id="388">
    <w:p w14:paraId="3EFD19F9" w14:textId="7B72AA3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نزهة الناظر، ص 102. </w:t>
      </w:r>
    </w:p>
  </w:footnote>
  <w:footnote w:id="389">
    <w:p w14:paraId="0EDA46F1" w14:textId="15A56C2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601. </w:t>
      </w:r>
    </w:p>
  </w:footnote>
  <w:footnote w:id="390">
    <w:p w14:paraId="7CD2CE9A" w14:textId="5DC42B7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602. </w:t>
      </w:r>
    </w:p>
  </w:footnote>
  <w:footnote w:id="391">
    <w:p w14:paraId="3E4CE581" w14:textId="769584C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602. </w:t>
      </w:r>
    </w:p>
  </w:footnote>
  <w:footnote w:id="392">
    <w:p w14:paraId="270D4D92" w14:textId="7616823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602. </w:t>
      </w:r>
    </w:p>
  </w:footnote>
  <w:footnote w:id="393">
    <w:p w14:paraId="4465AD5C" w14:textId="5D51C56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مصباح الشريعة ص 36. </w:t>
      </w:r>
    </w:p>
  </w:footnote>
  <w:footnote w:id="394">
    <w:p w14:paraId="45706313" w14:textId="683C7B8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الصدوق ص 441. </w:t>
      </w:r>
    </w:p>
  </w:footnote>
  <w:footnote w:id="395">
    <w:p w14:paraId="039598F6" w14:textId="1C74ABF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601. </w:t>
      </w:r>
    </w:p>
  </w:footnote>
  <w:footnote w:id="396">
    <w:p w14:paraId="1D19CCAB" w14:textId="485CC29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الخصال،</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 1 ص 169. </w:t>
      </w:r>
    </w:p>
  </w:footnote>
  <w:footnote w:id="397">
    <w:p w14:paraId="01CD718D" w14:textId="1DD727C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علل الشرائع ص 558. </w:t>
      </w:r>
    </w:p>
  </w:footnote>
  <w:footnote w:id="398">
    <w:p w14:paraId="4189CEE4" w14:textId="0915AC2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الاختصاص ص 246. </w:t>
      </w:r>
    </w:p>
  </w:footnote>
  <w:footnote w:id="399">
    <w:p w14:paraId="5ED2E229" w14:textId="5279E7D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601. </w:t>
      </w:r>
    </w:p>
  </w:footnote>
  <w:footnote w:id="400">
    <w:p w14:paraId="5B3B2DDD" w14:textId="1D0DF19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أعلام الدين ص 304. </w:t>
      </w:r>
    </w:p>
  </w:footnote>
  <w:footnote w:id="401">
    <w:p w14:paraId="085B5181" w14:textId="3E6C24C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أعلام الدين ص 304. </w:t>
      </w:r>
    </w:p>
  </w:footnote>
  <w:footnote w:id="402">
    <w:p w14:paraId="325269A7" w14:textId="27151CB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كنز </w:t>
      </w:r>
      <w:proofErr w:type="spellStart"/>
      <w:r w:rsidRPr="0092396F">
        <w:rPr>
          <w:rStyle w:val="a3"/>
          <w:color w:val="000000" w:themeColor="text1"/>
          <w:sz w:val="16"/>
          <w:szCs w:val="16"/>
          <w:rtl/>
          <w:lang w:bidi="ar-DZ"/>
        </w:rPr>
        <w:t>الكراجكي</w:t>
      </w:r>
      <w:proofErr w:type="spellEnd"/>
      <w:r w:rsidRPr="0092396F">
        <w:rPr>
          <w:rStyle w:val="a3"/>
          <w:color w:val="000000" w:themeColor="text1"/>
          <w:sz w:val="16"/>
          <w:szCs w:val="16"/>
          <w:rtl/>
          <w:lang w:bidi="ar-DZ"/>
        </w:rPr>
        <w:t xml:space="preserve"> ج 1 ص 367. </w:t>
      </w:r>
    </w:p>
  </w:footnote>
  <w:footnote w:id="403">
    <w:p w14:paraId="1EABF074" w14:textId="390AFB2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363. </w:t>
      </w:r>
    </w:p>
  </w:footnote>
  <w:footnote w:id="404">
    <w:p w14:paraId="4534623D" w14:textId="7054AD1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من لا يحضره الفقيه ج 2 ص 194. </w:t>
      </w:r>
    </w:p>
  </w:footnote>
  <w:footnote w:id="405">
    <w:p w14:paraId="1E1E6003" w14:textId="031241C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نزهة الناظر، ص 123. </w:t>
      </w:r>
    </w:p>
  </w:footnote>
  <w:footnote w:id="406">
    <w:p w14:paraId="53210487"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)مسلم (2674)</w:t>
      </w:r>
    </w:p>
  </w:footnote>
  <w:footnote w:id="407">
    <w:p w14:paraId="34B78596"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xml:space="preserve">) مسلم (49) </w:t>
      </w:r>
    </w:p>
  </w:footnote>
  <w:footnote w:id="408">
    <w:p w14:paraId="7F8C9D76" w14:textId="3C1CF3E8"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xml:space="preserve">) أبو داود (4336)، والترمذي (3047) وابن ماجة(4006) </w:t>
      </w:r>
    </w:p>
  </w:footnote>
  <w:footnote w:id="409">
    <w:p w14:paraId="3754B3A5" w14:textId="6DD0D2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xml:space="preserve">) أبو داود (4339)، وابن ماجة(4009) </w:t>
      </w:r>
    </w:p>
  </w:footnote>
  <w:footnote w:id="410">
    <w:p w14:paraId="477C9F20"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الترمذي (2169)</w:t>
      </w:r>
    </w:p>
  </w:footnote>
  <w:footnote w:id="411">
    <w:p w14:paraId="12F174D5"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xml:space="preserve">) أبو داود (4345) </w:t>
      </w:r>
    </w:p>
  </w:footnote>
  <w:footnote w:id="412">
    <w:p w14:paraId="6E1690C9"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الطبراني في الأوسط 7/336 (7661)</w:t>
      </w:r>
    </w:p>
  </w:footnote>
  <w:footnote w:id="413">
    <w:p w14:paraId="72BD68DA"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)قال الهيثمي 7/280: رواه الطبراني في الصغير والأوسط.</w:t>
      </w:r>
    </w:p>
  </w:footnote>
  <w:footnote w:id="414">
    <w:p w14:paraId="676C5A85"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قال الهيثمي 7/277: رواه البزار.</w:t>
      </w:r>
    </w:p>
  </w:footnote>
  <w:footnote w:id="415">
    <w:p w14:paraId="42D98CBD"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xml:space="preserve">) مسلم (55) </w:t>
      </w:r>
    </w:p>
  </w:footnote>
  <w:footnote w:id="416">
    <w:p w14:paraId="2EF90222" w14:textId="1613EEF1"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البخاري (58)، ومسلم (56) </w:t>
      </w:r>
    </w:p>
  </w:footnote>
  <w:footnote w:id="417">
    <w:p w14:paraId="6ED89DA1"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ابن المبارك في الزهد 1/84(1376))</w:t>
      </w:r>
    </w:p>
  </w:footnote>
  <w:footnote w:id="418">
    <w:p w14:paraId="6D0C0501" w14:textId="5C7E82E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59/ 13. </w:t>
      </w:r>
    </w:p>
  </w:footnote>
  <w:footnote w:id="419">
    <w:p w14:paraId="0EECFFD9" w14:textId="3977D2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58/ 9، والتهذيب 6/ 176/ 355. </w:t>
      </w:r>
    </w:p>
  </w:footnote>
  <w:footnote w:id="420">
    <w:p w14:paraId="0128F5B2" w14:textId="726036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59/ 14. </w:t>
      </w:r>
    </w:p>
  </w:footnote>
  <w:footnote w:id="421">
    <w:p w14:paraId="1B666ABC" w14:textId="036B1B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59/ 15. </w:t>
      </w:r>
    </w:p>
  </w:footnote>
  <w:footnote w:id="422">
    <w:p w14:paraId="43196333" w14:textId="6E21E1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15/ 41. </w:t>
      </w:r>
    </w:p>
  </w:footnote>
  <w:footnote w:id="423">
    <w:p w14:paraId="3FFF63A5" w14:textId="025F59E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15/ 43. </w:t>
      </w:r>
    </w:p>
  </w:footnote>
  <w:footnote w:id="424">
    <w:p w14:paraId="439E9772" w14:textId="4A65EBF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181/ 373. </w:t>
      </w:r>
    </w:p>
  </w:footnote>
  <w:footnote w:id="425">
    <w:p w14:paraId="3624B679" w14:textId="6407D6E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من لا يحضره الفقيه 4/ 272.</w:t>
      </w:r>
    </w:p>
  </w:footnote>
  <w:footnote w:id="426">
    <w:p w14:paraId="3979136E" w14:textId="6128F8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138/ 156. </w:t>
      </w:r>
    </w:p>
  </w:footnote>
  <w:footnote w:id="427">
    <w:p w14:paraId="74EB23C5" w14:textId="1965BF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344/ 1. </w:t>
      </w:r>
    </w:p>
  </w:footnote>
  <w:footnote w:id="428">
    <w:p w14:paraId="7BC84156" w14:textId="6DA9FF7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bookmarkStart w:id="147" w:name="_Hlk46249108"/>
      <w:r w:rsidRPr="0092396F">
        <w:rPr>
          <w:rStyle w:val="a3"/>
          <w:color w:val="000000" w:themeColor="text1"/>
          <w:sz w:val="16"/>
          <w:szCs w:val="16"/>
          <w:rtl/>
          <w:lang w:bidi="ar-DZ"/>
        </w:rPr>
        <w:t xml:space="preserve">الأشعثيّات ص 88. </w:t>
      </w:r>
      <w:bookmarkEnd w:id="147"/>
    </w:p>
  </w:footnote>
  <w:footnote w:id="429">
    <w:p w14:paraId="4C7F7B59" w14:textId="0ABDB0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تفسير الامام العسكري</w:t>
      </w:r>
      <w:r>
        <w:rPr>
          <w:rStyle w:val="a3"/>
          <w:sz w:val="16"/>
          <w:szCs w:val="16"/>
          <w:rtl/>
        </w:rPr>
        <w:t xml:space="preserve"> </w:t>
      </w:r>
      <w:r w:rsidRPr="0092396F">
        <w:rPr>
          <w:rStyle w:val="a3"/>
          <w:sz w:val="16"/>
          <w:szCs w:val="16"/>
          <w:rtl/>
        </w:rPr>
        <w:t xml:space="preserve">480/ 307. </w:t>
      </w:r>
    </w:p>
  </w:footnote>
  <w:footnote w:id="430">
    <w:p w14:paraId="51ABEFF4" w14:textId="3CFA64E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310 / 2. </w:t>
      </w:r>
    </w:p>
  </w:footnote>
  <w:footnote w:id="431">
    <w:p w14:paraId="4C214FB0" w14:textId="64D405B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170/ 327. </w:t>
      </w:r>
    </w:p>
  </w:footnote>
  <w:footnote w:id="432">
    <w:p w14:paraId="34FAE9EE" w14:textId="65D376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2/ 132. </w:t>
      </w:r>
    </w:p>
  </w:footnote>
  <w:footnote w:id="433">
    <w:p w14:paraId="18ED24E2" w14:textId="3EDA84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الزهد: 20/ 44. </w:t>
      </w:r>
    </w:p>
  </w:footnote>
  <w:footnote w:id="434">
    <w:p w14:paraId="2F22E602" w14:textId="1E249F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إرشاد القلوب/ 16. </w:t>
      </w:r>
    </w:p>
  </w:footnote>
  <w:footnote w:id="435">
    <w:p w14:paraId="68DE9BD6" w14:textId="3658B5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2/ 140. </w:t>
      </w:r>
    </w:p>
  </w:footnote>
  <w:footnote w:id="436">
    <w:p w14:paraId="3F0D5B07" w14:textId="363580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ثواب الاعمال: 15.</w:t>
      </w:r>
    </w:p>
  </w:footnote>
  <w:footnote w:id="437">
    <w:p w14:paraId="7E69DFCD" w14:textId="1691ECC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27/ 7. </w:t>
      </w:r>
    </w:p>
  </w:footnote>
  <w:footnote w:id="438">
    <w:p w14:paraId="3EBBA785" w14:textId="596115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131/ 2. </w:t>
      </w:r>
    </w:p>
  </w:footnote>
  <w:footnote w:id="439">
    <w:p w14:paraId="40167075" w14:textId="2533809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294. </w:t>
      </w:r>
    </w:p>
  </w:footnote>
  <w:footnote w:id="440">
    <w:p w14:paraId="37E51BDC" w14:textId="19E2340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الأشعثيّات ص 223. </w:t>
      </w:r>
    </w:p>
  </w:footnote>
  <w:footnote w:id="441">
    <w:p w14:paraId="6B6A9B37" w14:textId="3851F77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الطوسي ج 1 ص 82. </w:t>
      </w:r>
    </w:p>
  </w:footnote>
  <w:footnote w:id="442">
    <w:p w14:paraId="455F2112" w14:textId="7A4F1AD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362. </w:t>
      </w:r>
    </w:p>
  </w:footnote>
  <w:footnote w:id="443">
    <w:p w14:paraId="6D84887A" w14:textId="1E3EC94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نوادر </w:t>
      </w:r>
      <w:proofErr w:type="spellStart"/>
      <w:r w:rsidRPr="0092396F">
        <w:rPr>
          <w:rStyle w:val="a3"/>
          <w:color w:val="000000" w:themeColor="text1"/>
          <w:sz w:val="16"/>
          <w:szCs w:val="16"/>
          <w:rtl/>
          <w:lang w:bidi="ar-DZ"/>
        </w:rPr>
        <w:t>الراوندي</w:t>
      </w:r>
      <w:proofErr w:type="spellEnd"/>
      <w:r w:rsidRPr="0092396F">
        <w:rPr>
          <w:rStyle w:val="a3"/>
          <w:color w:val="000000" w:themeColor="text1"/>
          <w:sz w:val="16"/>
          <w:szCs w:val="16"/>
          <w:rtl/>
          <w:lang w:bidi="ar-DZ"/>
        </w:rPr>
        <w:t xml:space="preserve"> ص 8. </w:t>
      </w:r>
    </w:p>
  </w:footnote>
  <w:footnote w:id="444">
    <w:p w14:paraId="1074A177" w14:textId="7A07366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208. </w:t>
      </w:r>
    </w:p>
  </w:footnote>
  <w:footnote w:id="445">
    <w:p w14:paraId="4D7BA2D5" w14:textId="2CEFDE5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إرشاد القلوب ص 196. </w:t>
      </w:r>
    </w:p>
  </w:footnote>
  <w:footnote w:id="446">
    <w:p w14:paraId="1B22ABF5" w14:textId="2334BE1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208. </w:t>
      </w:r>
    </w:p>
  </w:footnote>
  <w:footnote w:id="447">
    <w:p w14:paraId="47D65A40" w14:textId="45023E8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إرشاد القلوب/ 14. </w:t>
      </w:r>
    </w:p>
  </w:footnote>
  <w:footnote w:id="448">
    <w:p w14:paraId="08679E5A" w14:textId="4E503E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57/ 6. </w:t>
      </w:r>
    </w:p>
  </w:footnote>
  <w:footnote w:id="449">
    <w:p w14:paraId="0A32987F" w14:textId="05651DA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15/ 42. </w:t>
      </w:r>
    </w:p>
  </w:footnote>
  <w:footnote w:id="450">
    <w:p w14:paraId="521103A5" w14:textId="6D92D3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181/ 374. </w:t>
      </w:r>
    </w:p>
  </w:footnote>
  <w:footnote w:id="451">
    <w:p w14:paraId="71C5C407" w14:textId="774C63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522/ 6، وقرب الإسناد: 26. </w:t>
      </w:r>
    </w:p>
  </w:footnote>
  <w:footnote w:id="452">
    <w:p w14:paraId="4AFE40BF" w14:textId="337421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عقاب الاعمال: 311/ 3.</w:t>
      </w:r>
    </w:p>
  </w:footnote>
  <w:footnote w:id="453">
    <w:p w14:paraId="1706B123" w14:textId="444970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107/ 72. </w:t>
      </w:r>
    </w:p>
  </w:footnote>
  <w:footnote w:id="454">
    <w:p w14:paraId="76C645B5" w14:textId="03CF6A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262/ 323. </w:t>
      </w:r>
    </w:p>
  </w:footnote>
  <w:footnote w:id="455">
    <w:p w14:paraId="2F6D2139" w14:textId="6FCFAB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191/ 154. </w:t>
      </w:r>
    </w:p>
  </w:footnote>
  <w:footnote w:id="456">
    <w:p w14:paraId="08A053EA" w14:textId="13D971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58/ 10. </w:t>
      </w:r>
    </w:p>
  </w:footnote>
  <w:footnote w:id="457">
    <w:p w14:paraId="09BFE112" w14:textId="14F2C1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277. </w:t>
      </w:r>
    </w:p>
  </w:footnote>
  <w:footnote w:id="458">
    <w:p w14:paraId="212A37B2" w14:textId="412E1A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166/ 73. </w:t>
      </w:r>
    </w:p>
  </w:footnote>
  <w:footnote w:id="459">
    <w:p w14:paraId="6BA77E6E" w14:textId="37C0BF7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189/ 150. </w:t>
      </w:r>
    </w:p>
  </w:footnote>
  <w:footnote w:id="460">
    <w:p w14:paraId="13AA28D7" w14:textId="0B537A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1/ 202/ ذيل خطبة 101. </w:t>
      </w:r>
    </w:p>
  </w:footnote>
  <w:footnote w:id="461">
    <w:p w14:paraId="01ED82B9" w14:textId="6A91F9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2/ 17/ 125. </w:t>
      </w:r>
    </w:p>
  </w:footnote>
  <w:footnote w:id="462">
    <w:p w14:paraId="0FBC92AE" w14:textId="72AA20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2/ 38/ 141. </w:t>
      </w:r>
    </w:p>
  </w:footnote>
  <w:footnote w:id="463">
    <w:p w14:paraId="5053DBC7" w14:textId="1FB23A7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تحف العقول، ص 81. </w:t>
      </w:r>
    </w:p>
  </w:footnote>
  <w:footnote w:id="464">
    <w:p w14:paraId="3C234579" w14:textId="2BBAB58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كنز </w:t>
      </w:r>
      <w:proofErr w:type="spellStart"/>
      <w:r w:rsidRPr="0092396F">
        <w:rPr>
          <w:rStyle w:val="a3"/>
          <w:color w:val="000000" w:themeColor="text1"/>
          <w:sz w:val="16"/>
          <w:szCs w:val="16"/>
          <w:rtl/>
          <w:lang w:bidi="ar-DZ"/>
        </w:rPr>
        <w:t>الكراجكي</w:t>
      </w:r>
      <w:proofErr w:type="spellEnd"/>
      <w:r w:rsidRPr="0092396F">
        <w:rPr>
          <w:rStyle w:val="a3"/>
          <w:color w:val="000000" w:themeColor="text1"/>
          <w:sz w:val="16"/>
          <w:szCs w:val="16"/>
          <w:rtl/>
          <w:lang w:bidi="ar-DZ"/>
        </w:rPr>
        <w:t xml:space="preserve"> ج 1 ص 93. </w:t>
      </w:r>
    </w:p>
  </w:footnote>
  <w:footnote w:id="465">
    <w:p w14:paraId="302D072D" w14:textId="7A1E41E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391. </w:t>
      </w:r>
    </w:p>
  </w:footnote>
  <w:footnote w:id="466">
    <w:p w14:paraId="4A79297B" w14:textId="6085388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617. </w:t>
      </w:r>
    </w:p>
  </w:footnote>
  <w:footnote w:id="467">
    <w:p w14:paraId="25392F3F" w14:textId="6E6649C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619 . </w:t>
      </w:r>
    </w:p>
  </w:footnote>
  <w:footnote w:id="468">
    <w:p w14:paraId="1DD65C61" w14:textId="0E2E3B2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619 . </w:t>
      </w:r>
    </w:p>
  </w:footnote>
  <w:footnote w:id="469">
    <w:p w14:paraId="342C3713" w14:textId="1C5C762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111. </w:t>
      </w:r>
    </w:p>
  </w:footnote>
  <w:footnote w:id="470">
    <w:p w14:paraId="1F4995D7" w14:textId="3C755E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16/ 2.الباب 42. </w:t>
      </w:r>
    </w:p>
  </w:footnote>
  <w:footnote w:id="471">
    <w:p w14:paraId="65062CF3" w14:textId="05D7498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أمالي الصدوق: 399/ 12.</w:t>
      </w:r>
    </w:p>
  </w:footnote>
  <w:footnote w:id="472">
    <w:p w14:paraId="38F749EF" w14:textId="0545360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مكارم الأخلاق ص 421. </w:t>
      </w:r>
    </w:p>
  </w:footnote>
  <w:footnote w:id="473">
    <w:p w14:paraId="7F856E20" w14:textId="2023C28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علل الشرائع ص 559. </w:t>
      </w:r>
    </w:p>
  </w:footnote>
  <w:footnote w:id="474">
    <w:p w14:paraId="3CDEBA7C" w14:textId="2987827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56/ 4، والتهذيب 6/ 176/ 353. </w:t>
      </w:r>
    </w:p>
  </w:footnote>
  <w:footnote w:id="475">
    <w:p w14:paraId="47A50070" w14:textId="382C69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57/ 5. </w:t>
      </w:r>
    </w:p>
  </w:footnote>
  <w:footnote w:id="476">
    <w:p w14:paraId="200E96EA" w14:textId="3881850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55/ 1. </w:t>
      </w:r>
    </w:p>
  </w:footnote>
  <w:footnote w:id="477">
    <w:p w14:paraId="6AC05AC2" w14:textId="529FC03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ثواب الاعمال: 192/ 1.</w:t>
      </w:r>
    </w:p>
  </w:footnote>
  <w:footnote w:id="478">
    <w:p w14:paraId="7066B6D1" w14:textId="0F03901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55/ 1، والتهذيب 6/ 180/ 372.</w:t>
      </w:r>
    </w:p>
  </w:footnote>
  <w:footnote w:id="479">
    <w:p w14:paraId="2F8050CF" w14:textId="2102F21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27/ 4. </w:t>
      </w:r>
    </w:p>
  </w:footnote>
  <w:footnote w:id="480">
    <w:p w14:paraId="68A8E9CB" w14:textId="677FD68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ثواب الاعمال: 160/ 1. </w:t>
      </w:r>
    </w:p>
  </w:footnote>
  <w:footnote w:id="481">
    <w:p w14:paraId="331DED5C" w14:textId="132AA96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27/ 8. </w:t>
      </w:r>
    </w:p>
  </w:footnote>
  <w:footnote w:id="482">
    <w:p w14:paraId="1E27A962" w14:textId="72F14D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27/ 9. </w:t>
      </w:r>
    </w:p>
  </w:footnote>
  <w:footnote w:id="483">
    <w:p w14:paraId="530B22D2" w14:textId="775C7F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59/ 12. </w:t>
      </w:r>
    </w:p>
  </w:footnote>
  <w:footnote w:id="484">
    <w:p w14:paraId="6D43B6D7" w14:textId="408E9A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158/ 152. </w:t>
      </w:r>
    </w:p>
  </w:footnote>
  <w:footnote w:id="485">
    <w:p w14:paraId="59CA4D2A" w14:textId="4DA8BB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56/ 2. </w:t>
      </w:r>
    </w:p>
  </w:footnote>
  <w:footnote w:id="486">
    <w:p w14:paraId="40FF3639" w14:textId="28A48DF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الزهد: 106/ 290. </w:t>
      </w:r>
    </w:p>
  </w:footnote>
  <w:footnote w:id="487">
    <w:p w14:paraId="19D00D1D" w14:textId="75C510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الخصال: 609.</w:t>
      </w:r>
    </w:p>
  </w:footnote>
  <w:footnote w:id="488">
    <w:p w14:paraId="5D93D44B" w14:textId="668107A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القمي 2/ 36. </w:t>
      </w:r>
    </w:p>
  </w:footnote>
  <w:footnote w:id="489">
    <w:p w14:paraId="0B443B62" w14:textId="31932D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59/ 16. </w:t>
      </w:r>
    </w:p>
  </w:footnote>
  <w:footnote w:id="490">
    <w:p w14:paraId="53A6D4EC" w14:textId="55703E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روضة الواعظين: 365.</w:t>
      </w:r>
    </w:p>
  </w:footnote>
  <w:footnote w:id="491">
    <w:p w14:paraId="42435606" w14:textId="40B561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384/ 584. </w:t>
      </w:r>
    </w:p>
  </w:footnote>
  <w:footnote w:id="492">
    <w:p w14:paraId="2C47FA6C" w14:textId="08E7F0A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55/ 1.</w:t>
      </w:r>
    </w:p>
  </w:footnote>
  <w:footnote w:id="493">
    <w:p w14:paraId="605EDDB2" w14:textId="04B006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265/ 1. </w:t>
      </w:r>
    </w:p>
  </w:footnote>
  <w:footnote w:id="494">
    <w:p w14:paraId="326BD50D" w14:textId="2368DAD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310/ 1. </w:t>
      </w:r>
    </w:p>
  </w:footnote>
  <w:footnote w:id="495">
    <w:p w14:paraId="6DD90FF6" w14:textId="729B5B9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60/ 1. </w:t>
      </w:r>
    </w:p>
  </w:footnote>
  <w:footnote w:id="496">
    <w:p w14:paraId="3B465212" w14:textId="3FF6A8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178 / 361. </w:t>
      </w:r>
    </w:p>
  </w:footnote>
  <w:footnote w:id="497">
    <w:p w14:paraId="13C74034" w14:textId="783002D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284/ 847. </w:t>
      </w:r>
    </w:p>
  </w:footnote>
  <w:footnote w:id="498">
    <w:p w14:paraId="5DF6BF30" w14:textId="6C88DBA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107/ 73. </w:t>
      </w:r>
    </w:p>
  </w:footnote>
  <w:footnote w:id="499">
    <w:p w14:paraId="5E118C65" w14:textId="61989DA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262/ 324. </w:t>
      </w:r>
    </w:p>
  </w:footnote>
  <w:footnote w:id="500">
    <w:p w14:paraId="6243F779" w14:textId="2E344CD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تفسير العياشي 1/ 209/ 164.</w:t>
      </w:r>
    </w:p>
  </w:footnote>
  <w:footnote w:id="501">
    <w:p w14:paraId="6479D5AA" w14:textId="6E76D1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209/ 165. </w:t>
      </w:r>
    </w:p>
  </w:footnote>
  <w:footnote w:id="502">
    <w:p w14:paraId="3106CC80" w14:textId="326D1F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140/ 466. </w:t>
      </w:r>
    </w:p>
  </w:footnote>
  <w:footnote w:id="503">
    <w:p w14:paraId="6CE019FF" w14:textId="09D27C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58/ 8. </w:t>
      </w:r>
    </w:p>
  </w:footnote>
  <w:footnote w:id="504">
    <w:p w14:paraId="6C52411F" w14:textId="3C842D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176/ 5. </w:t>
      </w:r>
    </w:p>
  </w:footnote>
  <w:footnote w:id="505">
    <w:p w14:paraId="2A993B46" w14:textId="77B4EF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158/ 150. </w:t>
      </w:r>
    </w:p>
  </w:footnote>
  <w:footnote w:id="506">
    <w:p w14:paraId="5383AD64" w14:textId="4F23BB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162/ 169. </w:t>
      </w:r>
    </w:p>
  </w:footnote>
  <w:footnote w:id="507">
    <w:p w14:paraId="7D9FC1AC" w14:textId="0558FE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181/ 375. </w:t>
      </w:r>
    </w:p>
  </w:footnote>
  <w:footnote w:id="508">
    <w:p w14:paraId="74D5D659" w14:textId="23EAB5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2/ 275. </w:t>
      </w:r>
    </w:p>
  </w:footnote>
  <w:footnote w:id="509">
    <w:p w14:paraId="4A8CFFB4" w14:textId="207A24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59/ 11.</w:t>
      </w:r>
    </w:p>
  </w:footnote>
  <w:footnote w:id="510">
    <w:p w14:paraId="1E3A8179" w14:textId="0CCB49A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62/ 1، والتهذيب 6/ 178/ 364. </w:t>
      </w:r>
    </w:p>
  </w:footnote>
  <w:footnote w:id="511">
    <w:p w14:paraId="4585B3B5" w14:textId="290C7E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62/ 2، والزهد: 17/ 36، وتفسير القمي 2/ 377. </w:t>
      </w:r>
    </w:p>
  </w:footnote>
  <w:footnote w:id="512">
    <w:p w14:paraId="354BFBCC" w14:textId="0A57C2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62/ 3. </w:t>
      </w:r>
    </w:p>
  </w:footnote>
  <w:footnote w:id="513">
    <w:p w14:paraId="3F07A12B" w14:textId="6BE43E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158/ 151. </w:t>
      </w:r>
    </w:p>
  </w:footnote>
  <w:footnote w:id="514">
    <w:p w14:paraId="22BEC338" w14:textId="45463B7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الخصال: 109/ 79.</w:t>
      </w:r>
    </w:p>
  </w:footnote>
  <w:footnote w:id="515">
    <w:p w14:paraId="0B53F198" w14:textId="205EBA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168/ 1. </w:t>
      </w:r>
    </w:p>
  </w:footnote>
  <w:footnote w:id="516">
    <w:p w14:paraId="2E681B2D" w14:textId="1F832C8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239/ 11. </w:t>
      </w:r>
    </w:p>
  </w:footnote>
  <w:footnote w:id="517">
    <w:p w14:paraId="6AE767B5" w14:textId="2DC8B51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252/ 1. </w:t>
      </w:r>
    </w:p>
  </w:footnote>
  <w:footnote w:id="518">
    <w:p w14:paraId="4A828D34" w14:textId="3426BAF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2/ 278/ 3 و 469/ 10.</w:t>
      </w:r>
    </w:p>
  </w:footnote>
  <w:footnote w:id="519">
    <w:p w14:paraId="0D6FE6E0" w14:textId="61FC66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281/ 14. </w:t>
      </w:r>
    </w:p>
  </w:footnote>
  <w:footnote w:id="520">
    <w:p w14:paraId="18F8D0D5" w14:textId="5C3F8DE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278. </w:t>
      </w:r>
    </w:p>
  </w:footnote>
  <w:footnote w:id="521">
    <w:p w14:paraId="1C702A5D" w14:textId="74B431D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280/ 8. </w:t>
      </w:r>
    </w:p>
  </w:footnote>
  <w:footnote w:id="522">
    <w:p w14:paraId="1615E0FE" w14:textId="6C1E1B2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293/ 7. </w:t>
      </w:r>
    </w:p>
  </w:footnote>
  <w:footnote w:id="523">
    <w:p w14:paraId="60653462" w14:textId="2804C7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27 / 3. </w:t>
      </w:r>
    </w:p>
  </w:footnote>
  <w:footnote w:id="524">
    <w:p w14:paraId="259771B7" w14:textId="06C7E29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ثواب الاعمال: 160/ 1. </w:t>
      </w:r>
    </w:p>
  </w:footnote>
  <w:footnote w:id="525">
    <w:p w14:paraId="3DF2325A" w14:textId="6699CE0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أمالي الصدوق: 38/ 7.</w:t>
      </w:r>
    </w:p>
  </w:footnote>
  <w:footnote w:id="526">
    <w:p w14:paraId="0F827B5E" w14:textId="69F7A1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28/ 10. </w:t>
      </w:r>
    </w:p>
  </w:footnote>
  <w:footnote w:id="527">
    <w:p w14:paraId="1BC3825E" w14:textId="2BE0B20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المؤمن ص 42. </w:t>
      </w:r>
    </w:p>
  </w:footnote>
  <w:footnote w:id="528">
    <w:p w14:paraId="366D12FC" w14:textId="12D4389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208. </w:t>
      </w:r>
    </w:p>
  </w:footnote>
  <w:footnote w:id="529">
    <w:p w14:paraId="117E284A" w14:textId="53E5D50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208. </w:t>
      </w:r>
    </w:p>
  </w:footnote>
  <w:footnote w:id="530">
    <w:p w14:paraId="2FDC5116" w14:textId="1B09B8C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مستدرك الوسائل ج 2 ص 412، الشيخ المفيد في الروضة. </w:t>
      </w:r>
    </w:p>
  </w:footnote>
  <w:footnote w:id="531">
    <w:p w14:paraId="7E961AF7" w14:textId="0CD76EE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363. </w:t>
      </w:r>
    </w:p>
  </w:footnote>
  <w:footnote w:id="532">
    <w:p w14:paraId="5F9563F3" w14:textId="38C4104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مصادقة الإخوان ص 70. </w:t>
      </w:r>
    </w:p>
  </w:footnote>
  <w:footnote w:id="533">
    <w:p w14:paraId="0128429D" w14:textId="4194926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1 ص 375. </w:t>
      </w:r>
    </w:p>
  </w:footnote>
  <w:footnote w:id="534">
    <w:p w14:paraId="009032A4" w14:textId="21675B7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عدّة الداعي ص 190. </w:t>
      </w:r>
    </w:p>
  </w:footnote>
  <w:footnote w:id="535">
    <w:p w14:paraId="36F37A7F" w14:textId="5F0BD37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362. </w:t>
      </w:r>
    </w:p>
  </w:footnote>
  <w:footnote w:id="536">
    <w:p w14:paraId="35AF32F6" w14:textId="2989867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363. </w:t>
      </w:r>
    </w:p>
  </w:footnote>
  <w:footnote w:id="537">
    <w:p w14:paraId="1D42EA46" w14:textId="080A794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208. </w:t>
      </w:r>
    </w:p>
  </w:footnote>
  <w:footnote w:id="538">
    <w:p w14:paraId="3AB6CDAC" w14:textId="14FC468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278/ 1. </w:t>
      </w:r>
    </w:p>
  </w:footnote>
  <w:footnote w:id="539">
    <w:p w14:paraId="11FD0373" w14:textId="5C20FFB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عدّة الداعي ص 187. </w:t>
      </w:r>
    </w:p>
  </w:footnote>
  <w:footnote w:id="540">
    <w:p w14:paraId="217A99AB" w14:textId="76F9404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61/ 3، والتهذيب 6/ 176/ 352. </w:t>
      </w:r>
    </w:p>
  </w:footnote>
  <w:footnote w:id="541">
    <w:p w14:paraId="7765F03D" w14:textId="24FF67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80/ 1، وعيون أخبار الإمام الرضا 2/ 79/ 10. </w:t>
      </w:r>
    </w:p>
  </w:footnote>
  <w:footnote w:id="542">
    <w:p w14:paraId="1CBE3A11" w14:textId="2C4CF6C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30/ 1، التوحيد: 392/ 2، وعيون أخبار الإمام الرضا 2/ 75/ 2. </w:t>
      </w:r>
    </w:p>
  </w:footnote>
  <w:footnote w:id="543">
    <w:p w14:paraId="48C652DA" w14:textId="777B1A1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فقه الإمام الرضا، ص 369. </w:t>
      </w:r>
    </w:p>
  </w:footnote>
  <w:footnote w:id="544">
    <w:p w14:paraId="7B654344" w14:textId="0762EC9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فقه الإمام الرضا، ص 369. </w:t>
      </w:r>
    </w:p>
  </w:footnote>
  <w:footnote w:id="545">
    <w:p w14:paraId="26CC34B5" w14:textId="08DE6B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البزار كما في (كشف الأستار) 2/234.</w:t>
      </w:r>
    </w:p>
  </w:footnote>
  <w:footnote w:id="546">
    <w:p w14:paraId="030EDE59" w14:textId="75F393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(3/403-404)</w:t>
      </w:r>
    </w:p>
  </w:footnote>
  <w:footnote w:id="547">
    <w:p w14:paraId="6C74A098" w14:textId="33A83DF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(الأوسط) (6/108) (5947)</w:t>
      </w:r>
    </w:p>
  </w:footnote>
  <w:footnote w:id="548">
    <w:p w14:paraId="5141E420" w14:textId="6B3AC9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(2957)، ومسلم (1835)</w:t>
      </w:r>
    </w:p>
  </w:footnote>
  <w:footnote w:id="549">
    <w:p w14:paraId="67D98899" w14:textId="3B9EC5A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(2957)، ومسلم (1841)</w:t>
      </w:r>
    </w:p>
  </w:footnote>
  <w:footnote w:id="550">
    <w:p w14:paraId="1F5A41C8" w14:textId="0EA791E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(1846)</w:t>
      </w:r>
    </w:p>
  </w:footnote>
  <w:footnote w:id="551">
    <w:p w14:paraId="649A5438" w14:textId="0F440D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(1836)، والنسائي 7/140.</w:t>
      </w:r>
    </w:p>
  </w:footnote>
  <w:footnote w:id="552">
    <w:p w14:paraId="0F9DDBE3" w14:textId="70F7B6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(1855) 66.</w:t>
      </w:r>
    </w:p>
  </w:footnote>
  <w:footnote w:id="553">
    <w:p w14:paraId="36094A63" w14:textId="32F349F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(1854)</w:t>
      </w:r>
    </w:p>
  </w:footnote>
  <w:footnote w:id="554">
    <w:p w14:paraId="1D779747" w14:textId="1F67A5D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(1848)</w:t>
      </w:r>
    </w:p>
  </w:footnote>
  <w:footnote w:id="555">
    <w:p w14:paraId="0FF33412" w14:textId="30EA8A9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(2672)، ومسلم (108)</w:t>
      </w:r>
    </w:p>
  </w:footnote>
  <w:footnote w:id="556">
    <w:p w14:paraId="1712513A" w14:textId="4AB81F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الطبراني في الكبير 8/134 (7609)، والطبراني في (الأوسط) 2/169 (1606) </w:t>
      </w:r>
    </w:p>
  </w:footnote>
  <w:footnote w:id="557">
    <w:p w14:paraId="34C2D4D8" w14:textId="1347DE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(4758)، والحاكم 2/117.</w:t>
      </w:r>
    </w:p>
  </w:footnote>
  <w:footnote w:id="558">
    <w:p w14:paraId="316C33D8" w14:textId="1A0B692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12/61 (12473)</w:t>
      </w:r>
    </w:p>
  </w:footnote>
  <w:footnote w:id="559">
    <w:p w14:paraId="1F0DA2FD" w14:textId="234F2F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12/447 (13623)</w:t>
      </w:r>
    </w:p>
  </w:footnote>
  <w:footnote w:id="560">
    <w:p w14:paraId="69327C41" w14:textId="448DCD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5/233، والطبراني 20/164-165 (345)</w:t>
      </w:r>
    </w:p>
  </w:footnote>
  <w:footnote w:id="561">
    <w:p w14:paraId="50D5BA3B" w14:textId="25F0E5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5/156.</w:t>
      </w:r>
    </w:p>
  </w:footnote>
  <w:footnote w:id="562">
    <w:p w14:paraId="0ABE984B"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البخاري الفتح 10(6131) وقال الحافظ ابن حجر رحمه اللّه تعالى: ولفظه عند الحارث بن أسامة« إنه منافق أداريه عن نفاقه، وأخشى أن يفسد علي غيره(الفتح: 10/ 529)</w:t>
      </w:r>
    </w:p>
  </w:footnote>
  <w:footnote w:id="563">
    <w:p w14:paraId="4CE53E9A"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نكشر في وجوه أقوام: نبسم في وجوههم. يقال: كشر عن أسنانه أبدى يكون ذلك في الضحك وغيره، والمقصود هنا الضحك بقرينة مقابلته بلعن القلوب.</w:t>
      </w:r>
    </w:p>
  </w:footnote>
  <w:footnote w:id="564">
    <w:p w14:paraId="119F6D1E"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ذكره البخاري معلقا موقوفا على أبي الدرداء. وقال الحافظ في الفتح(10/ 544): وصله ابن أبي الدنيا وإبراهيم الحربي في غريب الحديث والدينوري في المجالسة وأخرجه أبو نعيم في الحلية، فهو على شرطه إما حسن أو صحيح.</w:t>
      </w:r>
    </w:p>
  </w:footnote>
  <w:footnote w:id="565">
    <w:p w14:paraId="2D1D45CA" w14:textId="3D3D9A4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التوحيد: 459/ 25.</w:t>
      </w:r>
    </w:p>
  </w:footnote>
  <w:footnote w:id="566">
    <w:p w14:paraId="570B213C" w14:textId="48CBF3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تفسير العياشي 1/ 160/ 534.</w:t>
      </w:r>
    </w:p>
  </w:footnote>
  <w:footnote w:id="567">
    <w:p w14:paraId="3D67335D" w14:textId="31FCD7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166/ 24. </w:t>
      </w:r>
    </w:p>
  </w:footnote>
  <w:footnote w:id="568">
    <w:p w14:paraId="47DF5E88" w14:textId="7CCAF56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من لا يحضره الفقيه 4/ 254/ 821.</w:t>
      </w:r>
    </w:p>
  </w:footnote>
  <w:footnote w:id="569">
    <w:p w14:paraId="5F3A52A2" w14:textId="73E7F4E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ص 85. </w:t>
      </w:r>
    </w:p>
  </w:footnote>
  <w:footnote w:id="570">
    <w:p w14:paraId="5B80F8C7" w14:textId="0144423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نوادر </w:t>
      </w:r>
      <w:proofErr w:type="spellStart"/>
      <w:r w:rsidRPr="0092396F">
        <w:rPr>
          <w:rStyle w:val="a3"/>
          <w:color w:val="000000" w:themeColor="text1"/>
          <w:sz w:val="16"/>
          <w:szCs w:val="16"/>
          <w:rtl/>
          <w:lang w:bidi="ar-DZ"/>
        </w:rPr>
        <w:t>الراوندي</w:t>
      </w:r>
      <w:proofErr w:type="spellEnd"/>
      <w:r w:rsidRPr="0092396F">
        <w:rPr>
          <w:rStyle w:val="a3"/>
          <w:color w:val="000000" w:themeColor="text1"/>
          <w:sz w:val="16"/>
          <w:szCs w:val="16"/>
          <w:rtl/>
          <w:lang w:bidi="ar-DZ"/>
        </w:rPr>
        <w:t xml:space="preserve"> ص 21. </w:t>
      </w:r>
    </w:p>
  </w:footnote>
  <w:footnote w:id="571">
    <w:p w14:paraId="7DD4C1A8" w14:textId="452CD7B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الصدوق ص 333 . </w:t>
      </w:r>
    </w:p>
  </w:footnote>
  <w:footnote w:id="572">
    <w:p w14:paraId="6616424A" w14:textId="212D3CB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219. </w:t>
      </w:r>
    </w:p>
  </w:footnote>
  <w:footnote w:id="573">
    <w:p w14:paraId="7EF9FF40" w14:textId="1953193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219. </w:t>
      </w:r>
    </w:p>
  </w:footnote>
  <w:footnote w:id="574">
    <w:p w14:paraId="57C22971" w14:textId="03332D5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219. </w:t>
      </w:r>
    </w:p>
  </w:footnote>
  <w:footnote w:id="575">
    <w:p w14:paraId="4EBCC32B" w14:textId="41F0DAF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1 ص 280. </w:t>
      </w:r>
    </w:p>
  </w:footnote>
  <w:footnote w:id="576">
    <w:p w14:paraId="3A9830C6" w14:textId="2559895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1 ص 280. </w:t>
      </w:r>
    </w:p>
  </w:footnote>
  <w:footnote w:id="577">
    <w:p w14:paraId="7B93E1D6" w14:textId="4C24E82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1 ص 280. </w:t>
      </w:r>
    </w:p>
  </w:footnote>
  <w:footnote w:id="578">
    <w:p w14:paraId="734BBAA3" w14:textId="4AAD845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1 ص 71. </w:t>
      </w:r>
    </w:p>
  </w:footnote>
  <w:footnote w:id="579">
    <w:p w14:paraId="3B43EEA2" w14:textId="0EB545A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عاصم بن حميد ص 27. </w:t>
      </w:r>
    </w:p>
  </w:footnote>
  <w:footnote w:id="580">
    <w:p w14:paraId="38269A96" w14:textId="12DFE3E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1 ص 38. </w:t>
      </w:r>
    </w:p>
  </w:footnote>
  <w:footnote w:id="581">
    <w:p w14:paraId="668A95E1" w14:textId="6B508D8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582">
    <w:p w14:paraId="6DA4BB31" w14:textId="5EA7D7D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583">
    <w:p w14:paraId="63AE3A90" w14:textId="69E8029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584">
    <w:p w14:paraId="2E099894" w14:textId="1483376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585">
    <w:p w14:paraId="70184588" w14:textId="33C1A2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231/ 329. </w:t>
      </w:r>
    </w:p>
  </w:footnote>
  <w:footnote w:id="586">
    <w:p w14:paraId="6E306FE9" w14:textId="189A321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الاحتجاج: 238. </w:t>
      </w:r>
    </w:p>
  </w:footnote>
  <w:footnote w:id="587">
    <w:p w14:paraId="53422113" w14:textId="4F4664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المحكم والمتشابه: 36. </w:t>
      </w:r>
    </w:p>
  </w:footnote>
  <w:footnote w:id="588">
    <w:p w14:paraId="2AFBB13E" w14:textId="567C068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178/ 12. </w:t>
      </w:r>
    </w:p>
  </w:footnote>
  <w:footnote w:id="589">
    <w:p w14:paraId="30FD8F14" w14:textId="7DAA27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2/ 156/ 185. </w:t>
      </w:r>
    </w:p>
  </w:footnote>
  <w:footnote w:id="590">
    <w:p w14:paraId="0A66B51B" w14:textId="0C88C0D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156. </w:t>
      </w:r>
    </w:p>
  </w:footnote>
  <w:footnote w:id="591">
    <w:p w14:paraId="213E8130" w14:textId="39A2122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156. </w:t>
      </w:r>
    </w:p>
  </w:footnote>
  <w:footnote w:id="592">
    <w:p w14:paraId="75EEC0A3" w14:textId="1A4D0EF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156. </w:t>
      </w:r>
    </w:p>
  </w:footnote>
  <w:footnote w:id="593">
    <w:p w14:paraId="205D8789" w14:textId="415A206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المفيد ص 220. </w:t>
      </w:r>
    </w:p>
  </w:footnote>
  <w:footnote w:id="594">
    <w:p w14:paraId="181DE15B" w14:textId="221BE51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تفسير القمّي ج 2 ص 71. </w:t>
      </w:r>
    </w:p>
  </w:footnote>
  <w:footnote w:id="595">
    <w:p w14:paraId="4D5B316E" w14:textId="1EEAD50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المفيد ص 209. </w:t>
      </w:r>
    </w:p>
  </w:footnote>
  <w:footnote w:id="596">
    <w:p w14:paraId="3E842CD7" w14:textId="62469A1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123. </w:t>
      </w:r>
    </w:p>
  </w:footnote>
  <w:footnote w:id="597">
    <w:p w14:paraId="6FB912D0" w14:textId="2B8E581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1 ص 71. </w:t>
      </w:r>
    </w:p>
  </w:footnote>
  <w:footnote w:id="598">
    <w:p w14:paraId="2A13A62E" w14:textId="29D2592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610. </w:t>
      </w:r>
    </w:p>
  </w:footnote>
  <w:footnote w:id="599">
    <w:p w14:paraId="4EDB0CD9" w14:textId="329BC51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627. </w:t>
      </w:r>
    </w:p>
  </w:footnote>
  <w:footnote w:id="600">
    <w:p w14:paraId="4488CE61" w14:textId="2BE2BA8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637. </w:t>
      </w:r>
    </w:p>
  </w:footnote>
  <w:footnote w:id="601">
    <w:p w14:paraId="4F622825" w14:textId="61A83E8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645. </w:t>
      </w:r>
    </w:p>
  </w:footnote>
  <w:footnote w:id="602">
    <w:p w14:paraId="03AAE32B" w14:textId="5E10172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15. </w:t>
      </w:r>
    </w:p>
  </w:footnote>
  <w:footnote w:id="603">
    <w:p w14:paraId="4DD9A649" w14:textId="1D8A444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24. </w:t>
      </w:r>
    </w:p>
  </w:footnote>
  <w:footnote w:id="604">
    <w:p w14:paraId="31CD2B2B" w14:textId="54C46AA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37. </w:t>
      </w:r>
    </w:p>
  </w:footnote>
  <w:footnote w:id="605">
    <w:p w14:paraId="26FDD2A3" w14:textId="3821260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318. </w:t>
      </w:r>
    </w:p>
  </w:footnote>
  <w:footnote w:id="606">
    <w:p w14:paraId="72866BA9" w14:textId="49FDD53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319. </w:t>
      </w:r>
    </w:p>
  </w:footnote>
  <w:footnote w:id="607">
    <w:p w14:paraId="7620613E" w14:textId="5707150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514. </w:t>
      </w:r>
    </w:p>
  </w:footnote>
  <w:footnote w:id="608">
    <w:p w14:paraId="533F82C8" w14:textId="2468BD9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628. </w:t>
      </w:r>
    </w:p>
  </w:footnote>
  <w:footnote w:id="609">
    <w:p w14:paraId="468904DA" w14:textId="302FD62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670. </w:t>
      </w:r>
    </w:p>
  </w:footnote>
  <w:footnote w:id="610">
    <w:p w14:paraId="118C0301" w14:textId="0763935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758. </w:t>
      </w:r>
    </w:p>
  </w:footnote>
  <w:footnote w:id="611">
    <w:p w14:paraId="06FA0243" w14:textId="211613F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612">
    <w:p w14:paraId="4035823B" w14:textId="291E306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613">
    <w:p w14:paraId="5FD1EC9F" w14:textId="16B9507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إرشاد القلوب ص 100. </w:t>
      </w:r>
    </w:p>
  </w:footnote>
  <w:footnote w:id="614">
    <w:p w14:paraId="520E44CB" w14:textId="02A6DB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111/ 83. </w:t>
      </w:r>
    </w:p>
  </w:footnote>
  <w:footnote w:id="615">
    <w:p w14:paraId="087209C6" w14:textId="604E77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175/ 1. </w:t>
      </w:r>
    </w:p>
  </w:footnote>
  <w:footnote w:id="616">
    <w:p w14:paraId="19EDA53B" w14:textId="09C9627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234 / 313 </w:t>
      </w:r>
    </w:p>
  </w:footnote>
  <w:footnote w:id="617">
    <w:p w14:paraId="07F5DA9A" w14:textId="70A93E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264/ 382. </w:t>
      </w:r>
    </w:p>
  </w:footnote>
  <w:footnote w:id="618">
    <w:p w14:paraId="1A0F8A77" w14:textId="56533E5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37/ 3. </w:t>
      </w:r>
    </w:p>
  </w:footnote>
  <w:footnote w:id="619">
    <w:p w14:paraId="613FA742" w14:textId="59AF6F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203/ 49. </w:t>
      </w:r>
    </w:p>
  </w:footnote>
  <w:footnote w:id="620">
    <w:p w14:paraId="6200795F" w14:textId="5CF931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232/ 184. </w:t>
      </w:r>
    </w:p>
  </w:footnote>
  <w:footnote w:id="621">
    <w:p w14:paraId="473D2F04" w14:textId="448E90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73/ 4، والمحاسن: 238/ 210. </w:t>
      </w:r>
    </w:p>
  </w:footnote>
  <w:footnote w:id="622">
    <w:p w14:paraId="11418FD0" w14:textId="3E01D4E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التوحيد: 458/ 21. </w:t>
      </w:r>
    </w:p>
  </w:footnote>
  <w:footnote w:id="623">
    <w:p w14:paraId="1B36CC7F" w14:textId="1071A91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التوحيد: 458/ 24. </w:t>
      </w:r>
    </w:p>
  </w:footnote>
  <w:footnote w:id="624">
    <w:p w14:paraId="204FE4E1" w14:textId="1C6E537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174/ 14. </w:t>
      </w:r>
    </w:p>
  </w:footnote>
  <w:footnote w:id="625">
    <w:p w14:paraId="340C3CD1" w14:textId="24408F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172/ 4. </w:t>
      </w:r>
    </w:p>
  </w:footnote>
  <w:footnote w:id="626">
    <w:p w14:paraId="5485F6CA" w14:textId="7E77F7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51/ 1. </w:t>
      </w:r>
    </w:p>
  </w:footnote>
  <w:footnote w:id="627">
    <w:p w14:paraId="32598D8F" w14:textId="007054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2/ 174/ 13.</w:t>
      </w:r>
    </w:p>
  </w:footnote>
  <w:footnote w:id="628">
    <w:p w14:paraId="30986930" w14:textId="19EF0A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175/ 18. </w:t>
      </w:r>
    </w:p>
  </w:footnote>
  <w:footnote w:id="629">
    <w:p w14:paraId="6CB881EA" w14:textId="7C93F4B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175/ 20. </w:t>
      </w:r>
    </w:p>
  </w:footnote>
  <w:footnote w:id="630">
    <w:p w14:paraId="7D5CDFAC" w14:textId="0C9504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175/ 21. </w:t>
      </w:r>
    </w:p>
  </w:footnote>
  <w:footnote w:id="631">
    <w:p w14:paraId="6EFDB873" w14:textId="45F570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176/ 4. </w:t>
      </w:r>
    </w:p>
  </w:footnote>
  <w:footnote w:id="632">
    <w:p w14:paraId="16441364" w14:textId="2B0B205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178/ 10. </w:t>
      </w:r>
    </w:p>
  </w:footnote>
  <w:footnote w:id="633">
    <w:p w14:paraId="169A146F" w14:textId="16B705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178/ 10. </w:t>
      </w:r>
    </w:p>
  </w:footnote>
  <w:footnote w:id="634">
    <w:p w14:paraId="3A2BD84E" w14:textId="495CFFF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275/ 5. </w:t>
      </w:r>
    </w:p>
  </w:footnote>
  <w:footnote w:id="635">
    <w:p w14:paraId="3F15EE65" w14:textId="11A1400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112. </w:t>
      </w:r>
    </w:p>
  </w:footnote>
  <w:footnote w:id="636">
    <w:p w14:paraId="47676C29" w14:textId="2793DC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4/ 138/ 387. </w:t>
      </w:r>
    </w:p>
  </w:footnote>
  <w:footnote w:id="637">
    <w:p w14:paraId="65AD4812" w14:textId="0D0DFB6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228/ 2. </w:t>
      </w:r>
    </w:p>
  </w:footnote>
  <w:footnote w:id="638">
    <w:p w14:paraId="43B2B8F3" w14:textId="012E2E9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273/ 411. </w:t>
      </w:r>
    </w:p>
  </w:footnote>
  <w:footnote w:id="639">
    <w:p w14:paraId="3A6E1706" w14:textId="305415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غيبة الطوسي: 269. </w:t>
      </w:r>
    </w:p>
  </w:footnote>
  <w:footnote w:id="640">
    <w:p w14:paraId="738F4C3F" w14:textId="3AB0E84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641">
    <w:p w14:paraId="5B6D09F1" w14:textId="2D8AFB3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642">
    <w:p w14:paraId="03B847CA" w14:textId="210D458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59/ 16. </w:t>
      </w:r>
    </w:p>
  </w:footnote>
  <w:footnote w:id="643">
    <w:p w14:paraId="4FA6B65F" w14:textId="212129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60/ 2، والتهذيب 6/ 178/ 362. </w:t>
      </w:r>
    </w:p>
  </w:footnote>
  <w:footnote w:id="644">
    <w:p w14:paraId="49AF435E" w14:textId="2FD1A2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60/ 3. </w:t>
      </w:r>
    </w:p>
  </w:footnote>
  <w:footnote w:id="645">
    <w:p w14:paraId="63B85A78" w14:textId="2BB8EEE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61/ 5. </w:t>
      </w:r>
    </w:p>
  </w:footnote>
  <w:footnote w:id="646">
    <w:p w14:paraId="327387F5" w14:textId="651D53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345/ 545. </w:t>
      </w:r>
    </w:p>
  </w:footnote>
  <w:footnote w:id="647">
    <w:p w14:paraId="15339E18" w14:textId="6618A1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63/ 4. </w:t>
      </w:r>
    </w:p>
  </w:footnote>
  <w:footnote w:id="648">
    <w:p w14:paraId="7844BB42" w14:textId="1F688F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64/ 5. </w:t>
      </w:r>
    </w:p>
  </w:footnote>
  <w:footnote w:id="649">
    <w:p w14:paraId="7FD0CA2F" w14:textId="6EC85AE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الزهد: 5/ 7. </w:t>
      </w:r>
    </w:p>
  </w:footnote>
  <w:footnote w:id="650">
    <w:p w14:paraId="07E96CFB" w14:textId="73E0AD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334/ 522. </w:t>
      </w:r>
    </w:p>
  </w:footnote>
  <w:footnote w:id="651">
    <w:p w14:paraId="21068F0F" w14:textId="7B0E979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35/ 1. </w:t>
      </w:r>
    </w:p>
  </w:footnote>
  <w:footnote w:id="652">
    <w:p w14:paraId="13AAFCEE" w14:textId="5F1276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35/ 2. </w:t>
      </w:r>
    </w:p>
  </w:footnote>
  <w:footnote w:id="653">
    <w:p w14:paraId="21B5FF12" w14:textId="7FDEFA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37/ 1. </w:t>
      </w:r>
    </w:p>
  </w:footnote>
  <w:footnote w:id="654">
    <w:p w14:paraId="5E070963" w14:textId="6EA6FF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37/ 2. </w:t>
      </w:r>
    </w:p>
  </w:footnote>
  <w:footnote w:id="655">
    <w:p w14:paraId="4F000F7A" w14:textId="737905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38/ 4. </w:t>
      </w:r>
    </w:p>
  </w:footnote>
  <w:footnote w:id="656">
    <w:p w14:paraId="505EA678" w14:textId="23B42D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169/ 1. </w:t>
      </w:r>
    </w:p>
  </w:footnote>
  <w:footnote w:id="657">
    <w:p w14:paraId="5A2519B1" w14:textId="065F56F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169/ 2. </w:t>
      </w:r>
    </w:p>
  </w:footnote>
  <w:footnote w:id="658">
    <w:p w14:paraId="5C577BCF" w14:textId="5930ED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169/ 4. </w:t>
      </w:r>
    </w:p>
  </w:footnote>
  <w:footnote w:id="659">
    <w:p w14:paraId="23358C3E" w14:textId="78DA42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التوحيد: 458/ 23. </w:t>
      </w:r>
    </w:p>
  </w:footnote>
  <w:footnote w:id="660">
    <w:p w14:paraId="5851EA68" w14:textId="05FA7B8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التوحيد: 460/ 30. </w:t>
      </w:r>
    </w:p>
  </w:footnote>
  <w:footnote w:id="661">
    <w:p w14:paraId="599A8759" w14:textId="6C5B465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175/ 23. </w:t>
      </w:r>
    </w:p>
  </w:footnote>
  <w:footnote w:id="662">
    <w:p w14:paraId="18474CEF" w14:textId="69D7603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178/ 201. </w:t>
      </w:r>
    </w:p>
  </w:footnote>
  <w:footnote w:id="663">
    <w:p w14:paraId="025F1A03" w14:textId="6FE3EC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المحجة: 19. </w:t>
      </w:r>
    </w:p>
  </w:footnote>
  <w:footnote w:id="664">
    <w:p w14:paraId="15758683" w14:textId="5CE980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257/ 297. </w:t>
      </w:r>
    </w:p>
  </w:footnote>
  <w:footnote w:id="665">
    <w:p w14:paraId="58B60384" w14:textId="32B8B5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172/ 2، والمحاسن: 259/ 309. </w:t>
      </w:r>
    </w:p>
  </w:footnote>
  <w:footnote w:id="666">
    <w:p w14:paraId="59B1CB13" w14:textId="47D9F7A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174/ 12. </w:t>
      </w:r>
    </w:p>
  </w:footnote>
  <w:footnote w:id="667">
    <w:p w14:paraId="14C875DE" w14:textId="5B5AE9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175/ 22. </w:t>
      </w:r>
    </w:p>
  </w:footnote>
  <w:footnote w:id="668">
    <w:p w14:paraId="6711E10A" w14:textId="18CF8A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172/ 5. </w:t>
      </w:r>
    </w:p>
  </w:footnote>
  <w:footnote w:id="669">
    <w:p w14:paraId="33F31F77" w14:textId="7C8DB8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173/ 6، والمحاسن: 257/ 297. </w:t>
      </w:r>
    </w:p>
  </w:footnote>
  <w:footnote w:id="670">
    <w:p w14:paraId="110AE21D" w14:textId="125A3B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173/ 7. </w:t>
      </w:r>
    </w:p>
  </w:footnote>
  <w:footnote w:id="671">
    <w:p w14:paraId="699129C1" w14:textId="5C5216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175/ 17. </w:t>
      </w:r>
    </w:p>
  </w:footnote>
  <w:footnote w:id="672">
    <w:p w14:paraId="00FBCC4D" w14:textId="037DC8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175/ 19. </w:t>
      </w:r>
    </w:p>
  </w:footnote>
  <w:footnote w:id="673">
    <w:p w14:paraId="56D94AC3" w14:textId="186FBFA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 </w:t>
      </w:r>
    </w:p>
  </w:footnote>
  <w:footnote w:id="674">
    <w:p w14:paraId="6915FBCC" w14:textId="42CC7E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162/ 1. </w:t>
      </w:r>
    </w:p>
  </w:footnote>
  <w:footnote w:id="675">
    <w:p w14:paraId="0B69A810" w14:textId="0B8031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369/ 1. </w:t>
      </w:r>
    </w:p>
  </w:footnote>
  <w:footnote w:id="676">
    <w:p w14:paraId="6F613751" w14:textId="36CD87B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385/ 20. </w:t>
      </w:r>
    </w:p>
  </w:footnote>
  <w:footnote w:id="677">
    <w:p w14:paraId="7F93FF87" w14:textId="1305D6E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51/ 2. </w:t>
      </w:r>
    </w:p>
  </w:footnote>
  <w:footnote w:id="678">
    <w:p w14:paraId="6BBEEDD4" w14:textId="7231A7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467/ 22. </w:t>
      </w:r>
    </w:p>
  </w:footnote>
  <w:footnote w:id="679">
    <w:p w14:paraId="16B6CDBD" w14:textId="4E18F66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607/ 9. </w:t>
      </w:r>
    </w:p>
  </w:footnote>
  <w:footnote w:id="680">
    <w:p w14:paraId="7DFF788A" w14:textId="063E65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صفات الشيعة: 3/ 3. </w:t>
      </w:r>
    </w:p>
  </w:footnote>
  <w:footnote w:id="681">
    <w:p w14:paraId="4CC03EC4" w14:textId="09381A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مختصر بصائر الدرجات: 101.</w:t>
      </w:r>
    </w:p>
  </w:footnote>
  <w:footnote w:id="682">
    <w:p w14:paraId="0634D021" w14:textId="481057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287. </w:t>
      </w:r>
    </w:p>
  </w:footnote>
  <w:footnote w:id="683">
    <w:p w14:paraId="33213D2F" w14:textId="332966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299. </w:t>
      </w:r>
    </w:p>
  </w:footnote>
  <w:footnote w:id="684">
    <w:p w14:paraId="1D34FA96" w14:textId="169AEC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257/ 299. </w:t>
      </w:r>
    </w:p>
  </w:footnote>
  <w:footnote w:id="685">
    <w:p w14:paraId="147DFD0C" w14:textId="1E8946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87/ 218. </w:t>
      </w:r>
    </w:p>
  </w:footnote>
  <w:footnote w:id="686">
    <w:p w14:paraId="406183CF" w14:textId="2E0FAA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172/ 2. </w:t>
      </w:r>
    </w:p>
  </w:footnote>
  <w:footnote w:id="687">
    <w:p w14:paraId="780A7CDB" w14:textId="0386511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172/ 3. </w:t>
      </w:r>
    </w:p>
  </w:footnote>
  <w:footnote w:id="688">
    <w:p w14:paraId="4564C389" w14:textId="613BB0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134/ 1. </w:t>
      </w:r>
    </w:p>
  </w:footnote>
  <w:footnote w:id="689">
    <w:p w14:paraId="45AE40DA" w14:textId="79CA486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2/ 173/ 8.</w:t>
      </w:r>
    </w:p>
  </w:footnote>
  <w:footnote w:id="690">
    <w:p w14:paraId="48FABC1E" w14:textId="55F445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174/ 11. </w:t>
      </w:r>
    </w:p>
  </w:footnote>
  <w:footnote w:id="691">
    <w:p w14:paraId="560FAB55" w14:textId="6DC927B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25/ 89. </w:t>
      </w:r>
    </w:p>
  </w:footnote>
  <w:footnote w:id="692">
    <w:p w14:paraId="322CACF4" w14:textId="4F18E4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173/ 10. </w:t>
      </w:r>
    </w:p>
  </w:footnote>
  <w:footnote w:id="693">
    <w:p w14:paraId="76F3D4A5" w14:textId="6BB0138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174/ 15. </w:t>
      </w:r>
    </w:p>
  </w:footnote>
  <w:footnote w:id="694">
    <w:p w14:paraId="0331AD24" w14:textId="0143BE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17. </w:t>
      </w:r>
    </w:p>
  </w:footnote>
  <w:footnote w:id="695">
    <w:p w14:paraId="23CBE079" w14:textId="350EF6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 272/ 74. </w:t>
      </w:r>
    </w:p>
  </w:footnote>
  <w:footnote w:id="696">
    <w:p w14:paraId="5F6F43BF" w14:textId="415B2D2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 272/ 76. </w:t>
      </w:r>
    </w:p>
  </w:footnote>
  <w:footnote w:id="697">
    <w:p w14:paraId="4A86D34C" w14:textId="752F98E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 323/ 8. </w:t>
      </w:r>
    </w:p>
  </w:footnote>
  <w:footnote w:id="698">
    <w:p w14:paraId="3164ED71" w14:textId="1599EC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 323/ 10. </w:t>
      </w:r>
    </w:p>
  </w:footnote>
  <w:footnote w:id="699">
    <w:p w14:paraId="07F5D1EF" w14:textId="15E3F55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رجال </w:t>
      </w:r>
      <w:proofErr w:type="spellStart"/>
      <w:r w:rsidRPr="0092396F">
        <w:rPr>
          <w:rStyle w:val="a3"/>
          <w:sz w:val="16"/>
          <w:szCs w:val="16"/>
          <w:rtl/>
        </w:rPr>
        <w:t>الكشي</w:t>
      </w:r>
      <w:proofErr w:type="spellEnd"/>
      <w:r w:rsidRPr="0092396F">
        <w:rPr>
          <w:rStyle w:val="a3"/>
          <w:sz w:val="16"/>
          <w:szCs w:val="16"/>
          <w:rtl/>
        </w:rPr>
        <w:t xml:space="preserve"> 2/ 622/ 602. </w:t>
      </w:r>
    </w:p>
  </w:footnote>
  <w:footnote w:id="700">
    <w:p w14:paraId="7C83750B" w14:textId="6970EF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رجال </w:t>
      </w:r>
      <w:proofErr w:type="spellStart"/>
      <w:r w:rsidRPr="0092396F">
        <w:rPr>
          <w:rStyle w:val="a3"/>
          <w:sz w:val="16"/>
          <w:szCs w:val="16"/>
          <w:rtl/>
        </w:rPr>
        <w:t>الكشي</w:t>
      </w:r>
      <w:proofErr w:type="spellEnd"/>
      <w:r w:rsidRPr="0092396F">
        <w:rPr>
          <w:rStyle w:val="a3"/>
          <w:sz w:val="16"/>
          <w:szCs w:val="16"/>
          <w:rtl/>
        </w:rPr>
        <w:t xml:space="preserve"> 2/ 524/ 470. </w:t>
      </w:r>
    </w:p>
  </w:footnote>
  <w:footnote w:id="701">
    <w:p w14:paraId="5A2E222D" w14:textId="7D31F4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176/ 3. </w:t>
      </w:r>
    </w:p>
  </w:footnote>
  <w:footnote w:id="702">
    <w:p w14:paraId="36E209DD" w14:textId="2686542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176/ 2. </w:t>
      </w:r>
    </w:p>
  </w:footnote>
  <w:footnote w:id="703">
    <w:p w14:paraId="18A1443F" w14:textId="34BB93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176/ 5. </w:t>
      </w:r>
    </w:p>
  </w:footnote>
  <w:footnote w:id="704">
    <w:p w14:paraId="7DC3DA02" w14:textId="0D3F72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374/ 562. </w:t>
      </w:r>
    </w:p>
  </w:footnote>
  <w:footnote w:id="705">
    <w:p w14:paraId="5D8F769C" w14:textId="670401C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159/ 156. </w:t>
      </w:r>
    </w:p>
  </w:footnote>
  <w:footnote w:id="706">
    <w:p w14:paraId="63C6307C" w14:textId="5FD4CA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276/ 12. </w:t>
      </w:r>
    </w:p>
  </w:footnote>
  <w:footnote w:id="707">
    <w:p w14:paraId="453F01E1" w14:textId="195B2C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178/ 13. </w:t>
      </w:r>
    </w:p>
  </w:footnote>
  <w:footnote w:id="708">
    <w:p w14:paraId="1D37DFBE" w14:textId="013C76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274/ 1، والمحاسن: 256/ 293. </w:t>
      </w:r>
    </w:p>
  </w:footnote>
  <w:footnote w:id="709">
    <w:p w14:paraId="038F4F0C" w14:textId="500A4D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275/ 7. </w:t>
      </w:r>
    </w:p>
  </w:footnote>
  <w:footnote w:id="710">
    <w:p w14:paraId="2BD83CBA" w14:textId="706EE3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179/ 15. </w:t>
      </w:r>
    </w:p>
  </w:footnote>
  <w:footnote w:id="711">
    <w:p w14:paraId="219E7C58" w14:textId="3EB43A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179/ 16. </w:t>
      </w:r>
    </w:p>
  </w:footnote>
  <w:footnote w:id="712">
    <w:p w14:paraId="58150E77" w14:textId="3898A1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276/ 10. </w:t>
      </w:r>
    </w:p>
  </w:footnote>
  <w:footnote w:id="713">
    <w:p w14:paraId="3AD8C48C" w14:textId="2B71D96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274/ 2. </w:t>
      </w:r>
    </w:p>
  </w:footnote>
  <w:footnote w:id="714">
    <w:p w14:paraId="28F8F61E" w14:textId="415F8D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275/ 3. </w:t>
      </w:r>
    </w:p>
  </w:footnote>
  <w:footnote w:id="715">
    <w:p w14:paraId="7206ACC5" w14:textId="53E49F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275/ 4. </w:t>
      </w:r>
    </w:p>
  </w:footnote>
  <w:footnote w:id="716">
    <w:p w14:paraId="051EF389" w14:textId="015F5F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275/ 6، والمحاسن: 256/ 291. </w:t>
      </w:r>
    </w:p>
  </w:footnote>
  <w:footnote w:id="717">
    <w:p w14:paraId="0F718CE3" w14:textId="6ECA36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275/ 9. </w:t>
      </w:r>
    </w:p>
  </w:footnote>
  <w:footnote w:id="718">
    <w:p w14:paraId="1236AA33" w14:textId="378868B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276/ 11. </w:t>
      </w:r>
    </w:p>
  </w:footnote>
  <w:footnote w:id="719">
    <w:p w14:paraId="562C0FD0" w14:textId="5B0B856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255/ 287. </w:t>
      </w:r>
    </w:p>
  </w:footnote>
  <w:footnote w:id="720">
    <w:p w14:paraId="73677B9F" w14:textId="0D6AB61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256/ 288. </w:t>
      </w:r>
    </w:p>
  </w:footnote>
  <w:footnote w:id="721">
    <w:p w14:paraId="63FE7387" w14:textId="48FDBD3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257/ 295. </w:t>
      </w:r>
    </w:p>
  </w:footnote>
  <w:footnote w:id="722">
    <w:p w14:paraId="33A2EA1F" w14:textId="3E2C79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341/ 537. </w:t>
      </w:r>
    </w:p>
  </w:footnote>
  <w:footnote w:id="723">
    <w:p w14:paraId="0BFC6634" w14:textId="68134AE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القمي 1/ 213. </w:t>
      </w:r>
    </w:p>
  </w:footnote>
  <w:footnote w:id="724">
    <w:p w14:paraId="6CE9A28B" w14:textId="57A7A5B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من لا يحضره الفقيه ج 3 ص 108. </w:t>
      </w:r>
    </w:p>
  </w:footnote>
  <w:footnote w:id="725">
    <w:p w14:paraId="5A0D9D8A" w14:textId="1BC8671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مشكاة الأنوار ص 316. </w:t>
      </w:r>
    </w:p>
  </w:footnote>
  <w:footnote w:id="726">
    <w:p w14:paraId="57619877" w14:textId="0D187F9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بحار الأنوار ج 72 ص 379 عن كتاب (قضاء الحقوق) للصوري. </w:t>
      </w:r>
    </w:p>
  </w:footnote>
  <w:footnote w:id="727">
    <w:p w14:paraId="5622E532" w14:textId="5D89A04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112. </w:t>
      </w:r>
    </w:p>
  </w:footnote>
  <w:footnote w:id="728">
    <w:p w14:paraId="13BF9272" w14:textId="5E8EFD5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المقنع: 122. </w:t>
      </w:r>
    </w:p>
  </w:footnote>
  <w:footnote w:id="729">
    <w:p w14:paraId="3761ECBE" w14:textId="348298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203/ 2. </w:t>
      </w:r>
    </w:p>
  </w:footnote>
  <w:footnote w:id="730">
    <w:p w14:paraId="1697FAF6" w14:textId="7CC409C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336/ 933. </w:t>
      </w:r>
    </w:p>
  </w:footnote>
  <w:footnote w:id="731">
    <w:p w14:paraId="5F8375A6" w14:textId="41553C3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337/ 938. </w:t>
      </w:r>
    </w:p>
  </w:footnote>
  <w:footnote w:id="732">
    <w:p w14:paraId="514549AE" w14:textId="33A58B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نوادر أحمد بن محمد بن عيسى: 162. </w:t>
      </w:r>
    </w:p>
  </w:footnote>
  <w:footnote w:id="733">
    <w:p w14:paraId="6A287306" w14:textId="50F729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375/ 1093 و 7/ 131/ 577 </w:t>
      </w:r>
    </w:p>
  </w:footnote>
  <w:footnote w:id="734">
    <w:p w14:paraId="2CD18CB7" w14:textId="4D02F8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264/ 381. </w:t>
      </w:r>
    </w:p>
  </w:footnote>
  <w:footnote w:id="735">
    <w:p w14:paraId="7E1012A8" w14:textId="6B15D7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274/ 412. </w:t>
      </w:r>
    </w:p>
  </w:footnote>
  <w:footnote w:id="736">
    <w:p w14:paraId="49A8B07D" w14:textId="1BD0E2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122. </w:t>
      </w:r>
    </w:p>
  </w:footnote>
  <w:footnote w:id="737">
    <w:p w14:paraId="6787962E" w14:textId="4F4735E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المحاسن، ص 219. </w:t>
      </w:r>
    </w:p>
  </w:footnote>
  <w:footnote w:id="738">
    <w:p w14:paraId="57995CB1" w14:textId="77B0AF1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روضة الكافي ج 1 ص 186. </w:t>
      </w:r>
    </w:p>
  </w:footnote>
  <w:footnote w:id="739">
    <w:p w14:paraId="3185E76A" w14:textId="5D728B0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الزهد ص 4. </w:t>
      </w:r>
    </w:p>
  </w:footnote>
  <w:footnote w:id="740">
    <w:p w14:paraId="5E78DF8C" w14:textId="03E8423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169/ 3. </w:t>
      </w:r>
    </w:p>
  </w:footnote>
  <w:footnote w:id="741">
    <w:p w14:paraId="42D36291" w14:textId="4D8E75A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109. </w:t>
      </w:r>
    </w:p>
  </w:footnote>
  <w:footnote w:id="742">
    <w:p w14:paraId="3CF19B9E" w14:textId="66B04A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338/ 940. </w:t>
      </w:r>
    </w:p>
  </w:footnote>
  <w:footnote w:id="743">
    <w:p w14:paraId="1BEBC0BC" w14:textId="041B491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338/ 942. </w:t>
      </w:r>
    </w:p>
  </w:footnote>
  <w:footnote w:id="744">
    <w:p w14:paraId="3E4DB8F3" w14:textId="3692780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221/ 278. </w:t>
      </w:r>
    </w:p>
  </w:footnote>
  <w:footnote w:id="745">
    <w:p w14:paraId="46BD1526" w14:textId="0D780D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4/ 21/ 7 </w:t>
      </w:r>
    </w:p>
  </w:footnote>
  <w:footnote w:id="746">
    <w:p w14:paraId="5EE12899" w14:textId="52E062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375/ 1092، الكافي 5/ 229/ 5. </w:t>
      </w:r>
    </w:p>
  </w:footnote>
  <w:footnote w:id="747">
    <w:p w14:paraId="318CF1C0" w14:textId="2D1E1F9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قصص الأنبياء ص 280. </w:t>
      </w:r>
    </w:p>
  </w:footnote>
  <w:footnote w:id="748">
    <w:p w14:paraId="07230E06" w14:textId="1238170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49">
    <w:p w14:paraId="66DDA34A" w14:textId="4333621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50">
    <w:p w14:paraId="5FCE470A" w14:textId="42D096C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51">
    <w:p w14:paraId="07883FD3" w14:textId="3BF2070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52">
    <w:p w14:paraId="1105386E" w14:textId="558760F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53">
    <w:p w14:paraId="10527EF9" w14:textId="47566B1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54">
    <w:p w14:paraId="47DDD3F9" w14:textId="0E6F0A1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55">
    <w:p w14:paraId="2419D62B" w14:textId="0A9D45E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56">
    <w:p w14:paraId="0E39F9E1" w14:textId="71ACA11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التحصين عنه في المستدرك ج 2 ص 323. </w:t>
      </w:r>
    </w:p>
  </w:footnote>
  <w:footnote w:id="757">
    <w:p w14:paraId="6133E070" w14:textId="3B6DB69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1 ص 36. </w:t>
      </w:r>
    </w:p>
  </w:footnote>
  <w:footnote w:id="758">
    <w:p w14:paraId="4AF23085" w14:textId="54181BA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التوحيد: 460/ 29. </w:t>
      </w:r>
    </w:p>
  </w:footnote>
  <w:footnote w:id="759">
    <w:p w14:paraId="483C3888" w14:textId="10A28D0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258/ 302. </w:t>
      </w:r>
    </w:p>
  </w:footnote>
  <w:footnote w:id="760">
    <w:p w14:paraId="4951878E" w14:textId="3486F6B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تحف العقول، ص 410. </w:t>
      </w:r>
    </w:p>
  </w:footnote>
  <w:footnote w:id="761">
    <w:p w14:paraId="57CA3DBB" w14:textId="35D4952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بحار الأنوار ج 72 ص 379 عن (قضاء الحقوق) للصوري. </w:t>
      </w:r>
    </w:p>
  </w:footnote>
  <w:footnote w:id="762">
    <w:p w14:paraId="04AF2566" w14:textId="43354FD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112. </w:t>
      </w:r>
    </w:p>
  </w:footnote>
  <w:footnote w:id="763">
    <w:p w14:paraId="4E3A7433" w14:textId="40DED4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126. </w:t>
      </w:r>
    </w:p>
  </w:footnote>
  <w:footnote w:id="764">
    <w:p w14:paraId="3388A092" w14:textId="3010977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337/ 939 </w:t>
      </w:r>
    </w:p>
  </w:footnote>
  <w:footnote w:id="765">
    <w:p w14:paraId="1B84C4ED" w14:textId="22EB28B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1/ 75/ 4. </w:t>
      </w:r>
    </w:p>
  </w:footnote>
  <w:footnote w:id="766">
    <w:p w14:paraId="4F83814D" w14:textId="2575F5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336/ 932. </w:t>
      </w:r>
    </w:p>
  </w:footnote>
  <w:footnote w:id="767">
    <w:p w14:paraId="3D83A234" w14:textId="538DA9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179/ 14. </w:t>
      </w:r>
    </w:p>
  </w:footnote>
  <w:footnote w:id="768">
    <w:p w14:paraId="7DF288FE" w14:textId="79D8DC6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179/ 14. </w:t>
      </w:r>
    </w:p>
  </w:footnote>
  <w:footnote w:id="769">
    <w:p w14:paraId="5C7E6BE3" w14:textId="182AA2E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109. </w:t>
      </w:r>
    </w:p>
  </w:footnote>
  <w:footnote w:id="770">
    <w:p w14:paraId="08CFF695" w14:textId="725D432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1 ص 14. </w:t>
      </w:r>
    </w:p>
  </w:footnote>
  <w:footnote w:id="771">
    <w:p w14:paraId="31CCB3FE" w14:textId="779BED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1/ 290/ 38. </w:t>
      </w:r>
    </w:p>
  </w:footnote>
  <w:footnote w:id="772">
    <w:p w14:paraId="1521DBE9" w14:textId="12A5401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عيون أخبار الإمام الرضا 2/ 121/ 1.</w:t>
      </w:r>
    </w:p>
  </w:footnote>
  <w:footnote w:id="773">
    <w:p w14:paraId="4EFE3BCE" w14:textId="40D6B9D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كفاية الاثر/ 270. </w:t>
      </w:r>
    </w:p>
  </w:footnote>
  <w:footnote w:id="774">
    <w:p w14:paraId="0A493697" w14:textId="3E5494C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الاحتجاج: 441. </w:t>
      </w:r>
    </w:p>
  </w:footnote>
  <w:footnote w:id="775">
    <w:p w14:paraId="35BFEFC9" w14:textId="050CCB4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أعلام الدين ص 271. </w:t>
      </w:r>
    </w:p>
  </w:footnote>
  <w:footnote w:id="776">
    <w:p w14:paraId="1F5EBCF3" w14:textId="5E39FFD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مشكاة الأنوار ص 316. </w:t>
      </w:r>
    </w:p>
  </w:footnote>
  <w:footnote w:id="777">
    <w:p w14:paraId="10838255" w14:textId="19D67F2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112. </w:t>
      </w:r>
    </w:p>
  </w:footnote>
  <w:footnote w:id="778">
    <w:p w14:paraId="202BB85E" w14:textId="3A4073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238/ 2، وعيون أخبار الإمام الرضا 2/ 138/ 1. </w:t>
      </w:r>
    </w:p>
  </w:footnote>
  <w:footnote w:id="779">
    <w:p w14:paraId="484CBE8C" w14:textId="1C64DC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239/ 3، وعيون أخبار الإمام الرضا 2/ 139/ 2، وأمالي الصدوق: 68/ 2. </w:t>
      </w:r>
    </w:p>
  </w:footnote>
  <w:footnote w:id="780">
    <w:p w14:paraId="4336D6E1" w14:textId="20E541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237/ 1، عيون أخبار الإمام الرضا 2/ 139/ 3. </w:t>
      </w:r>
    </w:p>
  </w:footnote>
  <w:footnote w:id="781">
    <w:p w14:paraId="29DE3D4C" w14:textId="6B948D4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140/ 4. </w:t>
      </w:r>
    </w:p>
  </w:footnote>
  <w:footnote w:id="782">
    <w:p w14:paraId="4DE251FE" w14:textId="223112A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141/ 5. </w:t>
      </w:r>
    </w:p>
  </w:footnote>
  <w:footnote w:id="783">
    <w:p w14:paraId="7E705EC0" w14:textId="77D9A0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141/ 6. </w:t>
      </w:r>
    </w:p>
  </w:footnote>
  <w:footnote w:id="784">
    <w:p w14:paraId="37EFF804" w14:textId="2B802C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proofErr w:type="spellStart"/>
      <w:r w:rsidRPr="0092396F">
        <w:rPr>
          <w:rStyle w:val="a3"/>
          <w:sz w:val="16"/>
          <w:szCs w:val="16"/>
          <w:rtl/>
        </w:rPr>
        <w:t>الخرائج</w:t>
      </w:r>
      <w:proofErr w:type="spellEnd"/>
      <w:r w:rsidRPr="0092396F">
        <w:rPr>
          <w:rStyle w:val="a3"/>
          <w:sz w:val="16"/>
          <w:szCs w:val="16"/>
          <w:rtl/>
        </w:rPr>
        <w:t xml:space="preserve"> </w:t>
      </w:r>
      <w:proofErr w:type="spellStart"/>
      <w:r w:rsidRPr="0092396F">
        <w:rPr>
          <w:rStyle w:val="a3"/>
          <w:sz w:val="16"/>
          <w:szCs w:val="16"/>
          <w:rtl/>
        </w:rPr>
        <w:t>والجرائح</w:t>
      </w:r>
      <w:proofErr w:type="spellEnd"/>
      <w:r w:rsidRPr="0092396F">
        <w:rPr>
          <w:rStyle w:val="a3"/>
          <w:sz w:val="16"/>
          <w:szCs w:val="16"/>
          <w:rtl/>
        </w:rPr>
        <w:t xml:space="preserve">/ 201. </w:t>
      </w:r>
    </w:p>
  </w:footnote>
  <w:footnote w:id="785">
    <w:p w14:paraId="0C0A8C7F" w14:textId="489585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1/ 248/ 1. </w:t>
      </w:r>
    </w:p>
  </w:footnote>
  <w:footnote w:id="786">
    <w:p w14:paraId="0BBC8BDA" w14:textId="49E393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2/ 26. </w:t>
      </w:r>
    </w:p>
  </w:footnote>
  <w:footnote w:id="787">
    <w:p w14:paraId="01BFA2BA" w14:textId="7DAA56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proofErr w:type="spellStart"/>
      <w:r w:rsidRPr="0092396F">
        <w:rPr>
          <w:rStyle w:val="a3"/>
          <w:sz w:val="16"/>
          <w:szCs w:val="16"/>
          <w:rtl/>
        </w:rPr>
        <w:t>مستطرفات</w:t>
      </w:r>
      <w:proofErr w:type="spellEnd"/>
      <w:r w:rsidRPr="0092396F">
        <w:rPr>
          <w:rStyle w:val="a3"/>
          <w:sz w:val="16"/>
          <w:szCs w:val="16"/>
          <w:rtl/>
        </w:rPr>
        <w:t xml:space="preserve"> السرائر/ 67/ 10.</w:t>
      </w:r>
    </w:p>
  </w:footnote>
  <w:footnote w:id="788">
    <w:p w14:paraId="3C89C71C" w14:textId="3B26D67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467/ 22. </w:t>
      </w:r>
    </w:p>
  </w:footnote>
  <w:footnote w:id="789">
    <w:p w14:paraId="2FDA2255" w14:textId="50D832C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الطبراني في (الأوسط) 8/252 (8552) </w:t>
      </w:r>
    </w:p>
  </w:footnote>
  <w:footnote w:id="790">
    <w:p w14:paraId="5E63DA50" w14:textId="40FAAAA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الطبراني 1/227 (619) </w:t>
      </w:r>
    </w:p>
  </w:footnote>
  <w:footnote w:id="791">
    <w:p w14:paraId="7F4A0E61" w14:textId="5B23FF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الترمذي (2259)، والنسائي 7/ 160. </w:t>
      </w:r>
    </w:p>
  </w:footnote>
  <w:footnote w:id="792">
    <w:p w14:paraId="42372096" w14:textId="1BB76B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19/385.</w:t>
      </w:r>
    </w:p>
  </w:footnote>
  <w:footnote w:id="793">
    <w:p w14:paraId="33A336E6" w14:textId="6A7CB4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5/325.</w:t>
      </w:r>
    </w:p>
  </w:footnote>
  <w:footnote w:id="794">
    <w:p w14:paraId="177DD911" w14:textId="0C9EC9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20/90.</w:t>
      </w:r>
    </w:p>
  </w:footnote>
  <w:footnote w:id="795">
    <w:p w14:paraId="51FD2DE7" w14:textId="096D2E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22/362.</w:t>
      </w:r>
    </w:p>
  </w:footnote>
  <w:footnote w:id="796">
    <w:p w14:paraId="6F59EB1A" w14:textId="0A842A6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20/88، والصغير 2/186 (1001)</w:t>
      </w:r>
    </w:p>
  </w:footnote>
  <w:footnote w:id="797">
    <w:p w14:paraId="679D48EB" w14:textId="28EBA2B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في الأوسط 1/79 (227)</w:t>
      </w:r>
    </w:p>
  </w:footnote>
  <w:footnote w:id="798">
    <w:p w14:paraId="4F8DA2BF" w14:textId="3E7A02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5/407.</w:t>
      </w:r>
    </w:p>
  </w:footnote>
  <w:footnote w:id="799">
    <w:p w14:paraId="07A96B48" w14:textId="1CCD8F6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في الأوسط 4/277 (4190)، و(الصغير)</w:t>
      </w:r>
    </w:p>
  </w:footnote>
  <w:footnote w:id="800">
    <w:p w14:paraId="1FA360C7" w14:textId="763D8E6A"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xml:space="preserve">) أبو داود (4338)، الترمذي (2168)، وابن ماجة(4005) </w:t>
      </w:r>
    </w:p>
  </w:footnote>
  <w:footnote w:id="801">
    <w:p w14:paraId="59C46492" w14:textId="774E7C04"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وأبو داود (4344)، والترمذي (2174)، وابن ماجة(4011)</w:t>
      </w:r>
    </w:p>
  </w:footnote>
  <w:footnote w:id="802">
    <w:p w14:paraId="5E530A4E" w14:textId="1781BDFD"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أحمد 3/487، والطبراني 6/73 (5554)</w:t>
      </w:r>
    </w:p>
  </w:footnote>
  <w:footnote w:id="803">
    <w:p w14:paraId="64D653FD" w14:textId="41C2A3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17/ 48. </w:t>
      </w:r>
    </w:p>
  </w:footnote>
  <w:footnote w:id="804">
    <w:p w14:paraId="0D60F46B" w14:textId="141E7FB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2/ 126/ 2.</w:t>
      </w:r>
    </w:p>
  </w:footnote>
  <w:footnote w:id="805">
    <w:p w14:paraId="5B8D68BD" w14:textId="43E38A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10/ 1. </w:t>
      </w:r>
    </w:p>
  </w:footnote>
  <w:footnote w:id="806">
    <w:p w14:paraId="5AF7F985" w14:textId="6994DF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309/ 1. </w:t>
      </w:r>
    </w:p>
  </w:footnote>
  <w:footnote w:id="807">
    <w:p w14:paraId="762C3B81" w14:textId="1244C3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310/ 1. </w:t>
      </w:r>
    </w:p>
  </w:footnote>
  <w:footnote w:id="808">
    <w:p w14:paraId="19F3BC0D" w14:textId="3A70AC2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310/ 2. </w:t>
      </w:r>
    </w:p>
  </w:footnote>
  <w:footnote w:id="809">
    <w:p w14:paraId="3681FFB0" w14:textId="6C6B0E7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126. </w:t>
      </w:r>
    </w:p>
  </w:footnote>
  <w:footnote w:id="810">
    <w:p w14:paraId="343AC8EC" w14:textId="16CDEEC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عقاب الأعمال ص 310. </w:t>
      </w:r>
    </w:p>
  </w:footnote>
  <w:footnote w:id="811">
    <w:p w14:paraId="4E3AD23C" w14:textId="5468C28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الشيخ الطوسي ج 1 ص 270. </w:t>
      </w:r>
    </w:p>
  </w:footnote>
  <w:footnote w:id="812">
    <w:p w14:paraId="39D4FDC1" w14:textId="6FA0877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نوادر </w:t>
      </w:r>
      <w:proofErr w:type="spellStart"/>
      <w:r w:rsidRPr="0092396F">
        <w:rPr>
          <w:rStyle w:val="a3"/>
          <w:color w:val="000000" w:themeColor="text1"/>
          <w:sz w:val="16"/>
          <w:szCs w:val="16"/>
          <w:rtl/>
          <w:lang w:bidi="ar-DZ"/>
        </w:rPr>
        <w:t>الراوندي</w:t>
      </w:r>
      <w:proofErr w:type="spellEnd"/>
      <w:r w:rsidRPr="0092396F">
        <w:rPr>
          <w:rStyle w:val="a3"/>
          <w:color w:val="000000" w:themeColor="text1"/>
          <w:sz w:val="16"/>
          <w:szCs w:val="16"/>
          <w:rtl/>
          <w:lang w:bidi="ar-DZ"/>
        </w:rPr>
        <w:t xml:space="preserve"> ص 27. </w:t>
      </w:r>
    </w:p>
  </w:footnote>
  <w:footnote w:id="813">
    <w:p w14:paraId="3B17AD61" w14:textId="2744DAD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331، 335، 337. </w:t>
      </w:r>
    </w:p>
  </w:footnote>
  <w:footnote w:id="814">
    <w:p w14:paraId="16633B08" w14:textId="6FA9303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تنبيه الخواطر 1/ 54. </w:t>
      </w:r>
    </w:p>
  </w:footnote>
  <w:footnote w:id="815">
    <w:p w14:paraId="77DC5EBF" w14:textId="1BFEB0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تنبيه الخواطر 1/ 54. </w:t>
      </w:r>
    </w:p>
  </w:footnote>
  <w:footnote w:id="816">
    <w:p w14:paraId="5C2BB21B" w14:textId="3CB04E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10/ 1. </w:t>
      </w:r>
    </w:p>
  </w:footnote>
  <w:footnote w:id="817">
    <w:p w14:paraId="135CA53B" w14:textId="099B29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309/ 1. </w:t>
      </w:r>
    </w:p>
  </w:footnote>
  <w:footnote w:id="818">
    <w:p w14:paraId="59A004B8" w14:textId="14118F8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310/ 2. </w:t>
      </w:r>
    </w:p>
  </w:footnote>
  <w:footnote w:id="819">
    <w:p w14:paraId="6AE1F43D" w14:textId="5126D77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331، 335، 337. </w:t>
      </w:r>
    </w:p>
  </w:footnote>
  <w:footnote w:id="820">
    <w:p w14:paraId="7F6A1ED0" w14:textId="79B33A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تنبيه الخواطر 1/ 54. </w:t>
      </w:r>
    </w:p>
  </w:footnote>
  <w:footnote w:id="821">
    <w:p w14:paraId="252CFBE3" w14:textId="37F30D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 1. </w:t>
      </w:r>
    </w:p>
  </w:footnote>
  <w:footnote w:id="822">
    <w:p w14:paraId="19434B90" w14:textId="0EAAFD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 1. </w:t>
      </w:r>
    </w:p>
  </w:footnote>
  <w:footnote w:id="823">
    <w:p w14:paraId="45B6A31C" w14:textId="50348F1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مكارم الأخلاق ص 432. </w:t>
      </w:r>
    </w:p>
  </w:footnote>
  <w:footnote w:id="824">
    <w:p w14:paraId="0A9C542C" w14:textId="56C568C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من لا يحضره الفقيه ج 4 ص 5. </w:t>
      </w:r>
    </w:p>
  </w:footnote>
  <w:footnote w:id="825">
    <w:p w14:paraId="2A55DE26" w14:textId="6E8F597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من لا يحضره الفقيه ج 4 ص 5. </w:t>
      </w:r>
    </w:p>
  </w:footnote>
  <w:footnote w:id="826">
    <w:p w14:paraId="3B381A31" w14:textId="1D8AFED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من لا يحضره الفقيه ج 4 ص 5. </w:t>
      </w:r>
    </w:p>
  </w:footnote>
  <w:footnote w:id="827">
    <w:p w14:paraId="12F5490C" w14:textId="69F1A9E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155. </w:t>
      </w:r>
    </w:p>
  </w:footnote>
  <w:footnote w:id="828">
    <w:p w14:paraId="67000116" w14:textId="3AD91F0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155. </w:t>
      </w:r>
    </w:p>
  </w:footnote>
  <w:footnote w:id="829">
    <w:p w14:paraId="7853A85C" w14:textId="0969BD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43/ 1. </w:t>
      </w:r>
    </w:p>
  </w:footnote>
  <w:footnote w:id="830">
    <w:p w14:paraId="3C6ED9A4" w14:textId="60B4C5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أمالي الطوسي 2/ 37.</w:t>
      </w:r>
    </w:p>
  </w:footnote>
  <w:footnote w:id="831">
    <w:p w14:paraId="03799148" w14:textId="52CA054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194/ 174. </w:t>
      </w:r>
    </w:p>
  </w:footnote>
  <w:footnote w:id="832">
    <w:p w14:paraId="69C721A3" w14:textId="4AF00F0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243/ 373. </w:t>
      </w:r>
    </w:p>
  </w:footnote>
  <w:footnote w:id="833">
    <w:p w14:paraId="17626A0C" w14:textId="6D7FFF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243/ 374. </w:t>
      </w:r>
    </w:p>
  </w:footnote>
  <w:footnote w:id="834">
    <w:p w14:paraId="358AFD31" w14:textId="6BF32E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244/ 375. </w:t>
      </w:r>
    </w:p>
  </w:footnote>
  <w:footnote w:id="835">
    <w:p w14:paraId="3020086F" w14:textId="79EC48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عقاب الاعمال: 311/ 3.</w:t>
      </w:r>
    </w:p>
  </w:footnote>
  <w:footnote w:id="836">
    <w:p w14:paraId="57F056AD" w14:textId="25DA52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22/ 4. </w:t>
      </w:r>
    </w:p>
  </w:footnote>
  <w:footnote w:id="837">
    <w:p w14:paraId="3A3A0836" w14:textId="572ADC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رجال </w:t>
      </w:r>
      <w:proofErr w:type="spellStart"/>
      <w:r w:rsidRPr="0092396F">
        <w:rPr>
          <w:rStyle w:val="a3"/>
          <w:sz w:val="16"/>
          <w:szCs w:val="16"/>
          <w:rtl/>
        </w:rPr>
        <w:t>الكشي</w:t>
      </w:r>
      <w:proofErr w:type="spellEnd"/>
      <w:r w:rsidRPr="0092396F">
        <w:rPr>
          <w:rStyle w:val="a3"/>
          <w:sz w:val="16"/>
          <w:szCs w:val="16"/>
          <w:rtl/>
        </w:rPr>
        <w:t xml:space="preserve"> 1/ 295/ 139. </w:t>
      </w:r>
    </w:p>
  </w:footnote>
  <w:footnote w:id="838">
    <w:p w14:paraId="5F59BF88" w14:textId="608671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انظر رجال </w:t>
      </w:r>
      <w:proofErr w:type="spellStart"/>
      <w:r w:rsidRPr="0092396F">
        <w:rPr>
          <w:rStyle w:val="a3"/>
          <w:sz w:val="16"/>
          <w:szCs w:val="16"/>
          <w:rtl/>
        </w:rPr>
        <w:t>الكشي</w:t>
      </w:r>
      <w:proofErr w:type="spellEnd"/>
      <w:r w:rsidRPr="0092396F">
        <w:rPr>
          <w:rStyle w:val="a3"/>
          <w:sz w:val="16"/>
          <w:szCs w:val="16"/>
          <w:rtl/>
        </w:rPr>
        <w:t xml:space="preserve"> : ٨٠ / ١٣٥ و ٨٣ / ١٣٩ </w:t>
      </w:r>
    </w:p>
  </w:footnote>
  <w:footnote w:id="839">
    <w:p w14:paraId="11159BED" w14:textId="7FC041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213. </w:t>
      </w:r>
    </w:p>
  </w:footnote>
  <w:footnote w:id="840">
    <w:p w14:paraId="050B8C92" w14:textId="2DC0E88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374. </w:t>
      </w:r>
    </w:p>
  </w:footnote>
  <w:footnote w:id="841">
    <w:p w14:paraId="271C7CBB" w14:textId="6C1DAB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1/ 101/ 56. </w:t>
      </w:r>
    </w:p>
  </w:footnote>
  <w:footnote w:id="842">
    <w:p w14:paraId="0AE9D48C" w14:textId="7E997B8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نوادر </w:t>
      </w:r>
      <w:proofErr w:type="spellStart"/>
      <w:r w:rsidRPr="0092396F">
        <w:rPr>
          <w:rStyle w:val="a3"/>
          <w:color w:val="000000" w:themeColor="text1"/>
          <w:sz w:val="16"/>
          <w:szCs w:val="16"/>
          <w:rtl/>
          <w:lang w:bidi="ar-DZ"/>
        </w:rPr>
        <w:t>الراوندي</w:t>
      </w:r>
      <w:proofErr w:type="spellEnd"/>
      <w:r w:rsidRPr="0092396F">
        <w:rPr>
          <w:rStyle w:val="a3"/>
          <w:color w:val="000000" w:themeColor="text1"/>
          <w:sz w:val="16"/>
          <w:szCs w:val="16"/>
          <w:rtl/>
          <w:lang w:bidi="ar-DZ"/>
        </w:rPr>
        <w:t xml:space="preserve"> ص 14. </w:t>
      </w:r>
    </w:p>
  </w:footnote>
  <w:footnote w:id="843">
    <w:p w14:paraId="478BC4B1" w14:textId="09CF85D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ص 107. </w:t>
      </w:r>
    </w:p>
  </w:footnote>
  <w:footnote w:id="844">
    <w:p w14:paraId="58059F3A" w14:textId="2A3CF97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مجمع البيان 1/ 301. </w:t>
      </w:r>
    </w:p>
  </w:footnote>
  <w:footnote w:id="845">
    <w:p w14:paraId="6ABA679C" w14:textId="6AD76E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145/ 252. </w:t>
      </w:r>
    </w:p>
  </w:footnote>
  <w:footnote w:id="846">
    <w:p w14:paraId="0C25A8F6" w14:textId="25F502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144/ 249. </w:t>
      </w:r>
    </w:p>
  </w:footnote>
  <w:footnote w:id="847">
    <w:p w14:paraId="64591B65" w14:textId="1BBFB5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171/ 2. </w:t>
      </w:r>
    </w:p>
  </w:footnote>
  <w:footnote w:id="848">
    <w:p w14:paraId="3824BE1B" w14:textId="540726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تحف العقول: 237. </w:t>
      </w:r>
    </w:p>
  </w:footnote>
  <w:footnote w:id="849">
    <w:p w14:paraId="5B42BACC" w14:textId="0BA65E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تحف العقول: 237. </w:t>
      </w:r>
    </w:p>
  </w:footnote>
  <w:footnote w:id="850">
    <w:p w14:paraId="7FB56DE9" w14:textId="77777777"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تحف العقول، ص237.</w:t>
      </w:r>
    </w:p>
  </w:footnote>
  <w:footnote w:id="851">
    <w:p w14:paraId="749DE726" w14:textId="524AE44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تاريخ الطبري ج 4 ص 304 . </w:t>
      </w:r>
    </w:p>
  </w:footnote>
  <w:footnote w:id="852">
    <w:p w14:paraId="4578F3BE" w14:textId="639E4F54"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الأنوار البهية، ١٤١٧، 45.</w:t>
      </w:r>
    </w:p>
  </w:footnote>
  <w:footnote w:id="853">
    <w:p w14:paraId="4C2B882E" w14:textId="77777777"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تاريخ ابن عساكر 4 / 333.</w:t>
      </w:r>
    </w:p>
  </w:footnote>
  <w:footnote w:id="854">
    <w:p w14:paraId="3D14237A" w14:textId="77777777"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أُصول الكافي، 2 / 273.</w:t>
      </w:r>
    </w:p>
  </w:footnote>
  <w:footnote w:id="855">
    <w:p w14:paraId="48A1E632"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الاختصاص 225، أمالي الصدوق 167- 168.</w:t>
      </w:r>
    </w:p>
  </w:footnote>
  <w:footnote w:id="856">
    <w:p w14:paraId="0608F511" w14:textId="77777777"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بحار الانوار 22/ 412،</w:t>
      </w:r>
    </w:p>
  </w:footnote>
  <w:footnote w:id="857">
    <w:p w14:paraId="210BA155" w14:textId="77777777"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انساب الاشراف 3: 151،</w:t>
      </w:r>
    </w:p>
  </w:footnote>
  <w:footnote w:id="858">
    <w:p w14:paraId="3C201101" w14:textId="42C809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16/ 45. </w:t>
      </w:r>
    </w:p>
  </w:footnote>
  <w:footnote w:id="859">
    <w:p w14:paraId="35392F00" w14:textId="3A8D57D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23/ 81. </w:t>
      </w:r>
    </w:p>
  </w:footnote>
  <w:footnote w:id="860">
    <w:p w14:paraId="6DCCF275" w14:textId="4FB5F5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14/ 2 </w:t>
      </w:r>
    </w:p>
  </w:footnote>
  <w:footnote w:id="861">
    <w:p w14:paraId="543BFAC4" w14:textId="5974A4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55/ 1.. </w:t>
      </w:r>
    </w:p>
  </w:footnote>
  <w:footnote w:id="862">
    <w:p w14:paraId="3EE3494C" w14:textId="49ED34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proofErr w:type="spellStart"/>
      <w:r w:rsidRPr="0092396F">
        <w:rPr>
          <w:rStyle w:val="a3"/>
          <w:sz w:val="16"/>
          <w:szCs w:val="16"/>
          <w:rtl/>
        </w:rPr>
        <w:t>مستطرفات</w:t>
      </w:r>
      <w:proofErr w:type="spellEnd"/>
      <w:r w:rsidRPr="0092396F">
        <w:rPr>
          <w:rStyle w:val="a3"/>
          <w:sz w:val="16"/>
          <w:szCs w:val="16"/>
          <w:rtl/>
        </w:rPr>
        <w:t xml:space="preserve"> السرائر/ 141/ 1. </w:t>
      </w:r>
    </w:p>
  </w:footnote>
  <w:footnote w:id="863">
    <w:p w14:paraId="307FB3FD" w14:textId="675786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171/ 3. </w:t>
      </w:r>
    </w:p>
  </w:footnote>
  <w:footnote w:id="864">
    <w:p w14:paraId="6C6A4B44" w14:textId="79CB624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106/ 5. </w:t>
      </w:r>
    </w:p>
  </w:footnote>
  <w:footnote w:id="865">
    <w:p w14:paraId="44D668B6" w14:textId="5BFF463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106. </w:t>
      </w:r>
    </w:p>
  </w:footnote>
  <w:footnote w:id="866">
    <w:p w14:paraId="707BF571" w14:textId="73E4BF0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155. </w:t>
      </w:r>
    </w:p>
  </w:footnote>
  <w:footnote w:id="867">
    <w:p w14:paraId="5E83DC65" w14:textId="3B81E9A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روضة الكافي ج 1 ص 70. </w:t>
      </w:r>
    </w:p>
  </w:footnote>
  <w:footnote w:id="868">
    <w:p w14:paraId="526D4FA0" w14:textId="26227C6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إرشاد القلوب ص 194. </w:t>
      </w:r>
    </w:p>
  </w:footnote>
  <w:footnote w:id="869">
    <w:p w14:paraId="1711D39A" w14:textId="2F3244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63/ 1. </w:t>
      </w:r>
    </w:p>
  </w:footnote>
  <w:footnote w:id="870">
    <w:p w14:paraId="21EF7DA2" w14:textId="263B08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63/ 2. </w:t>
      </w:r>
    </w:p>
  </w:footnote>
  <w:footnote w:id="871">
    <w:p w14:paraId="7BB37CA6" w14:textId="484E0E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63/ 3. </w:t>
      </w:r>
    </w:p>
  </w:footnote>
  <w:footnote w:id="872">
    <w:p w14:paraId="2FC1F37A" w14:textId="395C98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172/ 335. </w:t>
      </w:r>
    </w:p>
  </w:footnote>
  <w:footnote w:id="873">
    <w:p w14:paraId="3EA65CDF" w14:textId="5438EF2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108/ 10. </w:t>
      </w:r>
    </w:p>
  </w:footnote>
  <w:footnote w:id="874">
    <w:p w14:paraId="0F45B0C7" w14:textId="56B4A1E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338/ 941. </w:t>
      </w:r>
    </w:p>
  </w:footnote>
  <w:footnote w:id="875">
    <w:p w14:paraId="5F210036" w14:textId="1876EA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105/ 1. </w:t>
      </w:r>
    </w:p>
  </w:footnote>
  <w:footnote w:id="876">
    <w:p w14:paraId="10121174" w14:textId="1FBCA9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105/ 3 </w:t>
      </w:r>
    </w:p>
  </w:footnote>
  <w:footnote w:id="877">
    <w:p w14:paraId="20344FF5" w14:textId="0F19BD9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107/ 7. </w:t>
      </w:r>
    </w:p>
  </w:footnote>
  <w:footnote w:id="878">
    <w:p w14:paraId="6687BCC7" w14:textId="41459B3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106. </w:t>
      </w:r>
    </w:p>
  </w:footnote>
  <w:footnote w:id="879">
    <w:p w14:paraId="00620360" w14:textId="3F4BBAE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تفسير عليّ بن إبراهيم القمّي ج 1 ص 176. </w:t>
      </w:r>
    </w:p>
  </w:footnote>
  <w:footnote w:id="880">
    <w:p w14:paraId="4B282EA0" w14:textId="521F036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105. </w:t>
      </w:r>
    </w:p>
  </w:footnote>
  <w:footnote w:id="881">
    <w:p w14:paraId="5F91852B" w14:textId="3766C40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109. </w:t>
      </w:r>
    </w:p>
  </w:footnote>
  <w:footnote w:id="882">
    <w:p w14:paraId="04CBA8FA" w14:textId="2FE0A9F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روضة الكافي ج 1 ص 11. </w:t>
      </w:r>
    </w:p>
  </w:footnote>
  <w:footnote w:id="883">
    <w:p w14:paraId="68118189" w14:textId="7D0500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الأعمال: 310/ 1. </w:t>
      </w:r>
    </w:p>
  </w:footnote>
  <w:footnote w:id="884">
    <w:p w14:paraId="02A34967" w14:textId="37D9BB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106/ 4. </w:t>
      </w:r>
    </w:p>
  </w:footnote>
  <w:footnote w:id="885">
    <w:p w14:paraId="4D43A5B8" w14:textId="305C1D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265/ 1. </w:t>
      </w:r>
    </w:p>
  </w:footnote>
  <w:footnote w:id="886">
    <w:p w14:paraId="3739719E" w14:textId="16C91C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174/ 344. </w:t>
      </w:r>
    </w:p>
  </w:footnote>
  <w:footnote w:id="887">
    <w:p w14:paraId="31C888D9" w14:textId="1E9C2C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رجال </w:t>
      </w:r>
      <w:proofErr w:type="spellStart"/>
      <w:r w:rsidRPr="0092396F">
        <w:rPr>
          <w:rStyle w:val="a3"/>
          <w:sz w:val="16"/>
          <w:szCs w:val="16"/>
          <w:rtl/>
        </w:rPr>
        <w:t>الكشي</w:t>
      </w:r>
      <w:proofErr w:type="spellEnd"/>
      <w:r w:rsidRPr="0092396F">
        <w:rPr>
          <w:rStyle w:val="a3"/>
          <w:sz w:val="16"/>
          <w:szCs w:val="16"/>
          <w:rtl/>
        </w:rPr>
        <w:t xml:space="preserve"> 2/ 634/ 635. </w:t>
      </w:r>
    </w:p>
  </w:footnote>
  <w:footnote w:id="888">
    <w:p w14:paraId="7536CD7D" w14:textId="5CDECA9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55/ 1. </w:t>
      </w:r>
    </w:p>
  </w:footnote>
  <w:footnote w:id="889">
    <w:p w14:paraId="52761A63" w14:textId="7F2BBE1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proofErr w:type="spellStart"/>
      <w:r w:rsidRPr="0092396F">
        <w:rPr>
          <w:rStyle w:val="a3"/>
          <w:sz w:val="16"/>
          <w:szCs w:val="16"/>
          <w:rtl/>
        </w:rPr>
        <w:t>مستطرفات</w:t>
      </w:r>
      <w:proofErr w:type="spellEnd"/>
      <w:r w:rsidRPr="0092396F">
        <w:rPr>
          <w:rStyle w:val="a3"/>
          <w:sz w:val="16"/>
          <w:szCs w:val="16"/>
          <w:rtl/>
        </w:rPr>
        <w:t xml:space="preserve"> السرائر 48/ 4. </w:t>
      </w:r>
    </w:p>
  </w:footnote>
  <w:footnote w:id="890">
    <w:p w14:paraId="088DDA29" w14:textId="1D879CB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106. </w:t>
      </w:r>
    </w:p>
  </w:footnote>
  <w:footnote w:id="891">
    <w:p w14:paraId="03692DC3" w14:textId="1BE2D6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رجال </w:t>
      </w:r>
      <w:proofErr w:type="spellStart"/>
      <w:r w:rsidRPr="0092396F">
        <w:rPr>
          <w:rStyle w:val="a3"/>
          <w:sz w:val="16"/>
          <w:szCs w:val="16"/>
          <w:rtl/>
        </w:rPr>
        <w:t>الكشي</w:t>
      </w:r>
      <w:proofErr w:type="spellEnd"/>
      <w:r w:rsidRPr="0092396F">
        <w:rPr>
          <w:rStyle w:val="a3"/>
          <w:sz w:val="16"/>
          <w:szCs w:val="16"/>
          <w:rtl/>
        </w:rPr>
        <w:t xml:space="preserve"> 2/ 740/ 828 </w:t>
      </w:r>
    </w:p>
  </w:footnote>
  <w:footnote w:id="892">
    <w:p w14:paraId="750D37D3" w14:textId="05331F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 51/ 31. </w:t>
      </w:r>
    </w:p>
  </w:footnote>
  <w:footnote w:id="893">
    <w:p w14:paraId="00CB0986" w14:textId="7593C7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27/ 2. </w:t>
      </w:r>
    </w:p>
  </w:footnote>
  <w:footnote w:id="894">
    <w:p w14:paraId="08391746" w14:textId="34B0523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401/ 2. </w:t>
      </w:r>
    </w:p>
  </w:footnote>
  <w:footnote w:id="895">
    <w:p w14:paraId="113E97C0" w14:textId="4F05C6C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تفسير العيّاشي ج 1 ص 238. </w:t>
      </w:r>
    </w:p>
  </w:footnote>
  <w:footnote w:id="896">
    <w:p w14:paraId="29504C06" w14:textId="3C76971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369/ 1748. </w:t>
      </w:r>
    </w:p>
  </w:footnote>
  <w:footnote w:id="897">
    <w:p w14:paraId="088144E8" w14:textId="60B8A05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369/ 1748. </w:t>
      </w:r>
    </w:p>
  </w:footnote>
  <w:footnote w:id="898">
    <w:p w14:paraId="11F3539C" w14:textId="518C4F2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الترمذي (2266)</w:t>
      </w:r>
    </w:p>
  </w:footnote>
  <w:footnote w:id="899">
    <w:p w14:paraId="3EDB53F3" w14:textId="51E510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(2554)، ومسلم (1829)</w:t>
      </w:r>
    </w:p>
  </w:footnote>
  <w:footnote w:id="900">
    <w:p w14:paraId="7F3067AB" w14:textId="661DD45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(2948)، والترمذي (1332) </w:t>
      </w:r>
    </w:p>
  </w:footnote>
  <w:footnote w:id="901">
    <w:p w14:paraId="7F05F584" w14:textId="29B6C3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(1827)، والنسائي 8/221-222.</w:t>
      </w:r>
    </w:p>
  </w:footnote>
  <w:footnote w:id="902">
    <w:p w14:paraId="22A8C676" w14:textId="0FE6C0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(7151)، ومسلم (1421)</w:t>
      </w:r>
    </w:p>
  </w:footnote>
  <w:footnote w:id="903">
    <w:p w14:paraId="3FD259EF" w14:textId="55F5479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xml:space="preserve">)الترمذي (1329) </w:t>
      </w:r>
    </w:p>
  </w:footnote>
  <w:footnote w:id="904">
    <w:p w14:paraId="03D10117" w14:textId="1CB561A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)أبو داود (2933)</w:t>
      </w:r>
    </w:p>
  </w:footnote>
  <w:footnote w:id="905">
    <w:p w14:paraId="04238BFA" w14:textId="4070A2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xml:space="preserve">)مسلم (1825) </w:t>
      </w:r>
    </w:p>
  </w:footnote>
  <w:footnote w:id="906">
    <w:p w14:paraId="62BDA745" w14:textId="200249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(6622)، ومسلم (1652)</w:t>
      </w:r>
    </w:p>
  </w:footnote>
  <w:footnote w:id="907">
    <w:p w14:paraId="20C6FDC6" w14:textId="31D27AE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(7148)</w:t>
      </w:r>
    </w:p>
  </w:footnote>
  <w:footnote w:id="908">
    <w:p w14:paraId="0D026A80" w14:textId="57218E8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(7149)، ومسلم (1733)</w:t>
      </w:r>
    </w:p>
  </w:footnote>
  <w:footnote w:id="909">
    <w:p w14:paraId="30BC749C" w14:textId="15D8CE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(4373)، ومسلم (2273، 2274)</w:t>
      </w:r>
    </w:p>
  </w:footnote>
  <w:footnote w:id="910">
    <w:p w14:paraId="48D262C8" w14:textId="416EED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(2932)،والنسائي 7/159.</w:t>
      </w:r>
    </w:p>
  </w:footnote>
  <w:footnote w:id="911">
    <w:p w14:paraId="4A2471E4" w14:textId="5B7DD1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(7198)، والنسائي 7/158.</w:t>
      </w:r>
    </w:p>
  </w:footnote>
  <w:footnote w:id="912">
    <w:p w14:paraId="7F129937" w14:textId="786946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(1828)</w:t>
      </w:r>
    </w:p>
  </w:footnote>
  <w:footnote w:id="913">
    <w:p w14:paraId="2A535BB0"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أحمد (5/ 267) </w:t>
      </w:r>
    </w:p>
  </w:footnote>
  <w:footnote w:id="914">
    <w:p w14:paraId="078CBCB5" w14:textId="0C8247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البزار كما في (كشف الأستار) (1640)، (الأوسط) 6/216 (6225)</w:t>
      </w:r>
    </w:p>
  </w:footnote>
  <w:footnote w:id="915">
    <w:p w14:paraId="3D302A9F" w14:textId="2D455CD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في الكبير 12/135 (12689)، (الأوسط) 1/94 (286)</w:t>
      </w:r>
    </w:p>
  </w:footnote>
  <w:footnote w:id="916">
    <w:p w14:paraId="08E8415D" w14:textId="7329BF2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في الأوسط 7/312 (7594)، و(الصغير) 2/137 (919)</w:t>
      </w:r>
    </w:p>
  </w:footnote>
  <w:footnote w:id="917">
    <w:p w14:paraId="51203399" w14:textId="721B199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الطبراني 12/440 (13603) </w:t>
      </w:r>
    </w:p>
  </w:footnote>
  <w:footnote w:id="918">
    <w:p w14:paraId="1AB69F8E" w14:textId="6314191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(1/78)</w:t>
      </w:r>
    </w:p>
  </w:footnote>
  <w:footnote w:id="919">
    <w:p w14:paraId="008F5BF2" w14:textId="32BB7D9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1/6.</w:t>
      </w:r>
    </w:p>
  </w:footnote>
  <w:footnote w:id="920">
    <w:p w14:paraId="16C709B1" w14:textId="7B53C26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في الكبير 8/281 (8079)، و(الأوسط) 1/200 (640)</w:t>
      </w:r>
    </w:p>
  </w:footnote>
  <w:footnote w:id="921">
    <w:p w14:paraId="1F9488E5"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تيعر: معناه تصيح، واليعار صوت الشاة،</w:t>
      </w:r>
    </w:p>
  </w:footnote>
  <w:footnote w:id="922">
    <w:p w14:paraId="20547D14"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البخاري [فتح الباري]، 13(7197) ومسلم(1832) واللفظ له</w:t>
      </w:r>
    </w:p>
  </w:footnote>
  <w:footnote w:id="923">
    <w:p w14:paraId="644F3178"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مسلم(1827)</w:t>
      </w:r>
    </w:p>
  </w:footnote>
  <w:footnote w:id="924">
    <w:p w14:paraId="5EE5B3CE" w14:textId="54BDF66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الطوسي ج 1 ص 270. </w:t>
      </w:r>
    </w:p>
  </w:footnote>
  <w:footnote w:id="925">
    <w:p w14:paraId="2D2FC2AC" w14:textId="6916D78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روضة الواعظين ص 466. </w:t>
      </w:r>
    </w:p>
  </w:footnote>
  <w:footnote w:id="926">
    <w:p w14:paraId="1C4C1C59" w14:textId="15E9112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الصدوق ص 344. </w:t>
      </w:r>
    </w:p>
  </w:footnote>
  <w:footnote w:id="927">
    <w:p w14:paraId="1B301DA9" w14:textId="50CBB76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كنز الفوائد </w:t>
      </w:r>
      <w:proofErr w:type="spellStart"/>
      <w:r w:rsidRPr="0092396F">
        <w:rPr>
          <w:rStyle w:val="a3"/>
          <w:color w:val="000000" w:themeColor="text1"/>
          <w:sz w:val="16"/>
          <w:szCs w:val="16"/>
          <w:rtl/>
          <w:lang w:bidi="ar-DZ"/>
        </w:rPr>
        <w:t>للكراجكي</w:t>
      </w:r>
      <w:proofErr w:type="spellEnd"/>
      <w:r w:rsidRPr="0092396F">
        <w:rPr>
          <w:rStyle w:val="a3"/>
          <w:color w:val="000000" w:themeColor="text1"/>
          <w:sz w:val="16"/>
          <w:szCs w:val="16"/>
          <w:rtl/>
          <w:lang w:bidi="ar-DZ"/>
        </w:rPr>
        <w:t xml:space="preserve"> ج 1 ص 135. </w:t>
      </w:r>
    </w:p>
  </w:footnote>
  <w:footnote w:id="928">
    <w:p w14:paraId="1FEE9292" w14:textId="0150228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297. </w:t>
      </w:r>
    </w:p>
  </w:footnote>
  <w:footnote w:id="929">
    <w:p w14:paraId="1E79AB08" w14:textId="1223C7A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تحف العقول، ص 43. </w:t>
      </w:r>
    </w:p>
  </w:footnote>
  <w:footnote w:id="930">
    <w:p w14:paraId="27D02D30" w14:textId="56C0CB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277/ 20. </w:t>
      </w:r>
    </w:p>
  </w:footnote>
  <w:footnote w:id="931">
    <w:p w14:paraId="6364DB0E" w14:textId="4B5AC4E2"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تنبيه الخواطر ونزهة النواظر ج 2 ص 227. </w:t>
      </w:r>
    </w:p>
  </w:footnote>
  <w:footnote w:id="932">
    <w:p w14:paraId="757090BB" w14:textId="543423B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كلام 200 ص 663. </w:t>
      </w:r>
    </w:p>
  </w:footnote>
  <w:footnote w:id="933">
    <w:p w14:paraId="2FFD4677" w14:textId="5A8C5F9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34">
    <w:p w14:paraId="22852264" w14:textId="68499A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35">
    <w:p w14:paraId="68852407" w14:textId="3D72814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36">
    <w:p w14:paraId="56C4083E" w14:textId="5AEE869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37">
    <w:p w14:paraId="397D1B59" w14:textId="3C29A0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38">
    <w:p w14:paraId="0F8F0398" w14:textId="1CCAB60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39">
    <w:p w14:paraId="7C89A506" w14:textId="27A340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0">
    <w:p w14:paraId="478CC9F8" w14:textId="48CA05B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1">
    <w:p w14:paraId="7F2D136B" w14:textId="029A185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2">
    <w:p w14:paraId="7F4EF863" w14:textId="5871D3D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3">
    <w:p w14:paraId="139BEC5F" w14:textId="72135FF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4">
    <w:p w14:paraId="5FC7BC78" w14:textId="319AA3A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5">
    <w:p w14:paraId="0C963E22" w14:textId="7789AA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6">
    <w:p w14:paraId="7ADA5F76" w14:textId="07589B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7">
    <w:p w14:paraId="268D2C27" w14:textId="736B0E1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8">
    <w:p w14:paraId="10E3986E" w14:textId="70D221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49">
    <w:p w14:paraId="065B79A6" w14:textId="28C628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50">
    <w:p w14:paraId="7E5685EE" w14:textId="31DA3F2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51">
    <w:p w14:paraId="585CF73E" w14:textId="1C95B52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52">
    <w:p w14:paraId="0185E210" w14:textId="40C23C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53">
    <w:p w14:paraId="083E3FCE" w14:textId="3B226C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54">
    <w:p w14:paraId="572279F5" w14:textId="5756EA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347 </w:t>
      </w:r>
    </w:p>
  </w:footnote>
  <w:footnote w:id="955">
    <w:p w14:paraId="60AD9337" w14:textId="790BD67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347 </w:t>
      </w:r>
    </w:p>
  </w:footnote>
  <w:footnote w:id="956">
    <w:p w14:paraId="7DF59A04" w14:textId="0A859F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347 </w:t>
      </w:r>
    </w:p>
  </w:footnote>
  <w:footnote w:id="957">
    <w:p w14:paraId="52228104" w14:textId="0BE4251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347 </w:t>
      </w:r>
    </w:p>
  </w:footnote>
  <w:footnote w:id="958">
    <w:p w14:paraId="10BC5025" w14:textId="26C34A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347 </w:t>
      </w:r>
    </w:p>
  </w:footnote>
  <w:footnote w:id="959">
    <w:p w14:paraId="235B5F2E" w14:textId="50D413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347 </w:t>
      </w:r>
    </w:p>
  </w:footnote>
  <w:footnote w:id="960">
    <w:p w14:paraId="035F22FC" w14:textId="1DF0E1F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347 </w:t>
      </w:r>
    </w:p>
  </w:footnote>
  <w:footnote w:id="961">
    <w:p w14:paraId="73CDC4A8" w14:textId="202DE0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347 </w:t>
      </w:r>
    </w:p>
  </w:footnote>
  <w:footnote w:id="962">
    <w:p w14:paraId="37FE5A31" w14:textId="06F97A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63">
    <w:p w14:paraId="33D6D8B4" w14:textId="0E20392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64">
    <w:p w14:paraId="54442F21" w14:textId="12D2DD1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65">
    <w:p w14:paraId="56D0F89A" w14:textId="3112071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66">
    <w:p w14:paraId="29DE1033" w14:textId="5C0752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67">
    <w:p w14:paraId="47204FB7" w14:textId="35D5D8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68">
    <w:p w14:paraId="3D9EFB7E" w14:textId="5C56A9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346 </w:t>
      </w:r>
    </w:p>
  </w:footnote>
  <w:footnote w:id="969">
    <w:p w14:paraId="1722ECB7" w14:textId="208D7C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0">
    <w:p w14:paraId="31DFD716" w14:textId="348E57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1">
    <w:p w14:paraId="734B4014" w14:textId="2476B5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2">
    <w:p w14:paraId="28E63E59" w14:textId="09AB37F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3">
    <w:p w14:paraId="23F29235" w14:textId="6DA68D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4">
    <w:p w14:paraId="2BDFC5BC" w14:textId="6276F4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5">
    <w:p w14:paraId="42B185E7" w14:textId="5F3BAC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6">
    <w:p w14:paraId="2F6AC922" w14:textId="2E13D93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7">
    <w:p w14:paraId="2EB2EB81" w14:textId="5511A08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8">
    <w:p w14:paraId="210178A6" w14:textId="77E028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79">
    <w:p w14:paraId="507E4867" w14:textId="2BDFC42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337 </w:t>
      </w:r>
    </w:p>
  </w:footnote>
  <w:footnote w:id="980">
    <w:p w14:paraId="17AC77EE" w14:textId="3E7D043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1">
    <w:p w14:paraId="4E819723" w14:textId="6390E2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2">
    <w:p w14:paraId="5C9003F6" w14:textId="321399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3">
    <w:p w14:paraId="1BF4E3F0" w14:textId="6C593D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4">
    <w:p w14:paraId="1CD9336C" w14:textId="4F85AB1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5">
    <w:p w14:paraId="539689C7" w14:textId="7792622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6">
    <w:p w14:paraId="51308570" w14:textId="648263E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7">
    <w:p w14:paraId="4D7BF3FA" w14:textId="7AEE7E7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8">
    <w:p w14:paraId="274B92F1" w14:textId="35C82D2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89">
    <w:p w14:paraId="1950E837" w14:textId="61BE96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0">
    <w:p w14:paraId="4FE95674" w14:textId="67167D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1">
    <w:p w14:paraId="45A67D20" w14:textId="607E2D7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2">
    <w:p w14:paraId="1F1B1E6D" w14:textId="14CF220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3">
    <w:p w14:paraId="6E6B015A" w14:textId="7A5BD32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4">
    <w:p w14:paraId="1A1FDE05" w14:textId="0EDEF5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5">
    <w:p w14:paraId="53953743" w14:textId="1D3E846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6">
    <w:p w14:paraId="1E75F031" w14:textId="42F3252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7">
    <w:p w14:paraId="2D8C3C07" w14:textId="013BCC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8">
    <w:p w14:paraId="77E7A32B" w14:textId="78B19C1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341 </w:t>
      </w:r>
    </w:p>
  </w:footnote>
  <w:footnote w:id="999">
    <w:p w14:paraId="0C6BA588" w14:textId="403B96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0">
    <w:p w14:paraId="18B9FE18" w14:textId="51E8E01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1">
    <w:p w14:paraId="32558E39" w14:textId="3D7EF2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2">
    <w:p w14:paraId="173E00B1" w14:textId="0B24F2A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3">
    <w:p w14:paraId="40AD53ED" w14:textId="522FB4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4">
    <w:p w14:paraId="54798BD4" w14:textId="57E495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5">
    <w:p w14:paraId="55F630F6" w14:textId="653D35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6">
    <w:p w14:paraId="60C12B40" w14:textId="570AB33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7">
    <w:p w14:paraId="6DA526F1" w14:textId="7E8B36D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8">
    <w:p w14:paraId="73D3CC95" w14:textId="214B750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09">
    <w:p w14:paraId="1F5C52A9" w14:textId="3BB13A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0">
    <w:p w14:paraId="33DBF1D7" w14:textId="24F60DC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1">
    <w:p w14:paraId="17D993C8" w14:textId="251BEB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2">
    <w:p w14:paraId="11072EDC" w14:textId="3FF9E4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3">
    <w:p w14:paraId="5B9D612C" w14:textId="6F0BE9F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4">
    <w:p w14:paraId="3FA5B81D" w14:textId="3EF27F1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5">
    <w:p w14:paraId="53951649" w14:textId="391EEE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6">
    <w:p w14:paraId="1984E1FD" w14:textId="405466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7">
    <w:p w14:paraId="19DE56DE" w14:textId="29CAD0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8">
    <w:p w14:paraId="01B73FB8" w14:textId="20B24D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19">
    <w:p w14:paraId="6E142ABE" w14:textId="6DEBD9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20">
    <w:p w14:paraId="16B89E02" w14:textId="3B43B78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1">
    <w:p w14:paraId="43927B2F" w14:textId="47B0C11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2">
    <w:p w14:paraId="658C8659" w14:textId="0F956F4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3">
    <w:p w14:paraId="5B0B0116" w14:textId="40B3331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4">
    <w:p w14:paraId="50359364" w14:textId="16C983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5">
    <w:p w14:paraId="32643A79" w14:textId="4FABA9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6">
    <w:p w14:paraId="4A23F0F3" w14:textId="19E796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7">
    <w:p w14:paraId="5FDF6E92" w14:textId="3AE189A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8">
    <w:p w14:paraId="19A1BE25" w14:textId="7074F3C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29">
    <w:p w14:paraId="6D084284" w14:textId="2A7D212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30">
    <w:p w14:paraId="70ECC12E" w14:textId="6EC37CD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31">
    <w:p w14:paraId="45BBEC09" w14:textId="5C79C8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32">
    <w:p w14:paraId="555AE584" w14:textId="6D92AC1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33">
    <w:p w14:paraId="1B23E766" w14:textId="6291AF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34">
    <w:p w14:paraId="4B7103DA" w14:textId="7489296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340 .</w:t>
      </w:r>
    </w:p>
  </w:footnote>
  <w:footnote w:id="1035">
    <w:p w14:paraId="49ADAD31" w14:textId="1C4D13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36">
    <w:p w14:paraId="26DA1954" w14:textId="0756EC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37">
    <w:p w14:paraId="180A6DE8" w14:textId="7666F0F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38">
    <w:p w14:paraId="63270E35" w14:textId="75B7FA1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39">
    <w:p w14:paraId="6C58F88B" w14:textId="40B277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0">
    <w:p w14:paraId="2C43DEEA" w14:textId="5B85CB3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1">
    <w:p w14:paraId="42CB7892" w14:textId="5A11CB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2">
    <w:p w14:paraId="12DD5069" w14:textId="0F591C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3">
    <w:p w14:paraId="4F6277AD" w14:textId="58AA99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4">
    <w:p w14:paraId="0F961625" w14:textId="638266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5">
    <w:p w14:paraId="0BDC4B4F" w14:textId="026079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6">
    <w:p w14:paraId="1D41BC37" w14:textId="719710D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7">
    <w:p w14:paraId="7DDE4B64" w14:textId="6BBF84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8">
    <w:p w14:paraId="53FF2B1F" w14:textId="55F5DF5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49">
    <w:p w14:paraId="7F261E66" w14:textId="3295762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0">
    <w:p w14:paraId="74691C99" w14:textId="7508AC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1">
    <w:p w14:paraId="7F7B08FF" w14:textId="1D827B5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2">
    <w:p w14:paraId="2E1522BD" w14:textId="063887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3">
    <w:p w14:paraId="7BE26920" w14:textId="1A2F1E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4">
    <w:p w14:paraId="37E7E0DE" w14:textId="18D0A2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5">
    <w:p w14:paraId="55AA8262" w14:textId="422FA7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6">
    <w:p w14:paraId="0958CC5C" w14:textId="209548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7">
    <w:p w14:paraId="2EA4A856" w14:textId="056211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8">
    <w:p w14:paraId="7DDAA695" w14:textId="13DF2AF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59">
    <w:p w14:paraId="48359CF0" w14:textId="3DD9827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0">
    <w:p w14:paraId="4BD271F0" w14:textId="19B8B5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1">
    <w:p w14:paraId="6369DA5A" w14:textId="37EEFC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2">
    <w:p w14:paraId="6EEAAA8D" w14:textId="2CD2987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3">
    <w:p w14:paraId="3B9DC6BA" w14:textId="1156ED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4">
    <w:p w14:paraId="2EDDAFCD" w14:textId="17C9CD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5">
    <w:p w14:paraId="09AE2A56" w14:textId="35181F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6">
    <w:p w14:paraId="799AD711" w14:textId="5BA91A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7">
    <w:p w14:paraId="44399F5C" w14:textId="7E299B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8">
    <w:p w14:paraId="71A373BF" w14:textId="180D80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69">
    <w:p w14:paraId="269C52BC" w14:textId="783DCC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0">
    <w:p w14:paraId="561EC2F3" w14:textId="299B688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1">
    <w:p w14:paraId="7529B725" w14:textId="49AA859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2">
    <w:p w14:paraId="5C640299" w14:textId="382AAD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3">
    <w:p w14:paraId="03C480AD" w14:textId="6462E3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4">
    <w:p w14:paraId="24891F34" w14:textId="3FDFC4F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5">
    <w:p w14:paraId="3B7EC3C4" w14:textId="070343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6">
    <w:p w14:paraId="092900AF" w14:textId="083C186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7">
    <w:p w14:paraId="050C022F" w14:textId="571F282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8">
    <w:p w14:paraId="38BC78ED" w14:textId="7279A7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79">
    <w:p w14:paraId="3177EA40" w14:textId="74CC77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0">
    <w:p w14:paraId="60625E08" w14:textId="366634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1">
    <w:p w14:paraId="38BE4F5E" w14:textId="21D777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2">
    <w:p w14:paraId="77F7A9A7" w14:textId="04DA04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3">
    <w:p w14:paraId="73346A12" w14:textId="348BD0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4">
    <w:p w14:paraId="3CD61EDD" w14:textId="65F2FB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5">
    <w:p w14:paraId="7D6AD488" w14:textId="3C8039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6">
    <w:p w14:paraId="066853DB" w14:textId="089F9B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7">
    <w:p w14:paraId="6B65A224" w14:textId="030CF0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8">
    <w:p w14:paraId="350A3803" w14:textId="398269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89">
    <w:p w14:paraId="6413AB85" w14:textId="6A89A0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0">
    <w:p w14:paraId="61A804C0" w14:textId="7B84B2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1">
    <w:p w14:paraId="05CB2820" w14:textId="3C47D66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2">
    <w:p w14:paraId="5DCEF617" w14:textId="42867B1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3">
    <w:p w14:paraId="67C3BF79" w14:textId="2C3C07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4">
    <w:p w14:paraId="5B956D1B" w14:textId="35220C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5">
    <w:p w14:paraId="0E879115" w14:textId="5E4B1E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6">
    <w:p w14:paraId="01D5982B" w14:textId="1A5DAF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7">
    <w:p w14:paraId="7A3B4C4F" w14:textId="60019F3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8">
    <w:p w14:paraId="4FEB76B9" w14:textId="7702FD7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099">
    <w:p w14:paraId="17368A13" w14:textId="461AD4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0">
    <w:p w14:paraId="225BBFD7" w14:textId="203021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1">
    <w:p w14:paraId="34DB52C7" w14:textId="281093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2">
    <w:p w14:paraId="5D03748F" w14:textId="00776B7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3">
    <w:p w14:paraId="689B6ABD" w14:textId="30387F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4">
    <w:p w14:paraId="2D5AB7DE" w14:textId="08BBBC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5">
    <w:p w14:paraId="0C4C8602" w14:textId="5AE011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6">
    <w:p w14:paraId="6EBDC3B4" w14:textId="3AE85E6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7">
    <w:p w14:paraId="0109CD73" w14:textId="13D4ED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8">
    <w:p w14:paraId="701B6E65" w14:textId="16A15D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09">
    <w:p w14:paraId="67670CAE" w14:textId="4A06AD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0">
    <w:p w14:paraId="775E5B7B" w14:textId="6ECD7B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1">
    <w:p w14:paraId="79E86994" w14:textId="7AC327B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2">
    <w:p w14:paraId="6427422F" w14:textId="38B55F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3">
    <w:p w14:paraId="5122E2CF" w14:textId="14480D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4">
    <w:p w14:paraId="426401F4" w14:textId="59D6AF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5">
    <w:p w14:paraId="11ABD6EB" w14:textId="14E1FF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6">
    <w:p w14:paraId="0860B0B8" w14:textId="19ACE5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7">
    <w:p w14:paraId="006830EE" w14:textId="56A818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8">
    <w:p w14:paraId="3829C2C6" w14:textId="1226DE4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19">
    <w:p w14:paraId="3521F522" w14:textId="6C0E7F3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غرر الحكم، ص 342.</w:t>
      </w:r>
    </w:p>
  </w:footnote>
  <w:footnote w:id="1120">
    <w:p w14:paraId="72C5DAFC" w14:textId="001123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1">
    <w:p w14:paraId="2B6EFA3F" w14:textId="2AF5A0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2">
    <w:p w14:paraId="5B8310BC" w14:textId="76EB2E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3">
    <w:p w14:paraId="4E25F1EF" w14:textId="5DCC1D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4">
    <w:p w14:paraId="20BF3E69" w14:textId="28BBFE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5">
    <w:p w14:paraId="63C9FACA" w14:textId="60075B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6">
    <w:p w14:paraId="56A6FD82" w14:textId="2AB25C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7">
    <w:p w14:paraId="5F58542B" w14:textId="3E0CA91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8">
    <w:p w14:paraId="5AA1DDB2" w14:textId="1FF5CF2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29">
    <w:p w14:paraId="0EC2DAF8" w14:textId="5BA90C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30">
    <w:p w14:paraId="645725BF" w14:textId="2B8A02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غرر الحكم، ص 345 </w:t>
      </w:r>
    </w:p>
  </w:footnote>
  <w:footnote w:id="1131">
    <w:p w14:paraId="3DDF224D" w14:textId="2458A1D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معاني الأخبار ص 270. </w:t>
      </w:r>
    </w:p>
  </w:footnote>
  <w:footnote w:id="1132">
    <w:p w14:paraId="5EE26599" w14:textId="5954E50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298. </w:t>
      </w:r>
    </w:p>
  </w:footnote>
  <w:footnote w:id="1133">
    <w:p w14:paraId="2EC08219" w14:textId="52D011F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روضة الواعظين ج 2 ص 465. </w:t>
      </w:r>
    </w:p>
  </w:footnote>
  <w:footnote w:id="1134">
    <w:p w14:paraId="21F3E68B" w14:textId="4CCFFDA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297. </w:t>
      </w:r>
    </w:p>
  </w:footnote>
  <w:footnote w:id="1135">
    <w:p w14:paraId="24E01826" w14:textId="490844C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298. </w:t>
      </w:r>
    </w:p>
  </w:footnote>
  <w:footnote w:id="1136">
    <w:p w14:paraId="440B1F61" w14:textId="0BD79CB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رجال </w:t>
      </w:r>
      <w:proofErr w:type="spellStart"/>
      <w:r w:rsidRPr="0092396F">
        <w:rPr>
          <w:rStyle w:val="a3"/>
          <w:color w:val="000000" w:themeColor="text1"/>
          <w:sz w:val="16"/>
          <w:szCs w:val="16"/>
          <w:rtl/>
          <w:lang w:bidi="ar-DZ"/>
        </w:rPr>
        <w:t>الكشّي</w:t>
      </w:r>
      <w:proofErr w:type="spellEnd"/>
      <w:r w:rsidRPr="0092396F">
        <w:rPr>
          <w:rStyle w:val="a3"/>
          <w:color w:val="000000" w:themeColor="text1"/>
          <w:sz w:val="16"/>
          <w:szCs w:val="16"/>
          <w:rtl/>
          <w:lang w:bidi="ar-DZ"/>
        </w:rPr>
        <w:t xml:space="preserve"> ص 292. </w:t>
      </w:r>
    </w:p>
  </w:footnote>
  <w:footnote w:id="1137">
    <w:p w14:paraId="2874912E" w14:textId="63127BF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الشيخ الطوسي ج 1 ص 196. </w:t>
      </w:r>
    </w:p>
  </w:footnote>
  <w:footnote w:id="1138">
    <w:p w14:paraId="1AF25F1D" w14:textId="1FB7231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242. </w:t>
      </w:r>
    </w:p>
  </w:footnote>
  <w:footnote w:id="1139">
    <w:p w14:paraId="13EEF433" w14:textId="342EB328"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اصول الكافي ج 2 ص 333. </w:t>
      </w:r>
    </w:p>
  </w:footnote>
  <w:footnote w:id="1140">
    <w:p w14:paraId="45EAF77A" w14:textId="05198426"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 تحف العقول: 331 .</w:t>
      </w:r>
    </w:p>
  </w:footnote>
  <w:footnote w:id="1141">
    <w:p w14:paraId="3DDAD918" w14:textId="3FC683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42">
    <w:p w14:paraId="0FC741B7" w14:textId="0C12D3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43">
    <w:p w14:paraId="6A30D4B5" w14:textId="62AFA83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44">
    <w:p w14:paraId="6E5D0BAD" w14:textId="300BA3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45">
    <w:p w14:paraId="0295E995" w14:textId="38821D7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46">
    <w:p w14:paraId="4C2EA4D0" w14:textId="1B52450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47">
    <w:p w14:paraId="3475956F" w14:textId="45328C9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48">
    <w:p w14:paraId="1DF293F3" w14:textId="7C123C9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49">
    <w:p w14:paraId="7E2295D5" w14:textId="7D0C9B2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50">
    <w:p w14:paraId="0FDB144D" w14:textId="372E27E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كشف الريبة ص 96. </w:t>
      </w:r>
    </w:p>
  </w:footnote>
  <w:footnote w:id="1151">
    <w:p w14:paraId="5A15A69C" w14:textId="31CA66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277/ 21. </w:t>
      </w:r>
    </w:p>
  </w:footnote>
  <w:footnote w:id="1152">
    <w:p w14:paraId="0BA5897D" w14:textId="5FD609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1/ 76/ 5. </w:t>
      </w:r>
    </w:p>
  </w:footnote>
  <w:footnote w:id="1153">
    <w:p w14:paraId="54C58DE3" w14:textId="3BD2F5B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مكتوب 27 ص 886. </w:t>
      </w:r>
    </w:p>
  </w:footnote>
  <w:footnote w:id="1154">
    <w:p w14:paraId="39E117C1" w14:textId="7C10FC5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مكتوب 46 ص 976. </w:t>
      </w:r>
    </w:p>
  </w:footnote>
  <w:footnote w:id="1155">
    <w:p w14:paraId="0B591C3C" w14:textId="5C19348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56">
    <w:p w14:paraId="749CEA75" w14:textId="241FC91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57">
    <w:p w14:paraId="42DB8157" w14:textId="27AD10C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58">
    <w:p w14:paraId="79FDC3BD" w14:textId="58C9E44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59">
    <w:p w14:paraId="174B2166" w14:textId="774076C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0">
    <w:p w14:paraId="384D03B9" w14:textId="2C77595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1">
    <w:p w14:paraId="7D94967D" w14:textId="34FDE8F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2">
    <w:p w14:paraId="485E21C9" w14:textId="2C04A3E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3">
    <w:p w14:paraId="5E42F6E8" w14:textId="72FAE14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4">
    <w:p w14:paraId="4A0708C8" w14:textId="375CA79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5">
    <w:p w14:paraId="0AE8CD15" w14:textId="06D98E0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6">
    <w:p w14:paraId="20104BBD" w14:textId="0816B73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7">
    <w:p w14:paraId="2C36527A" w14:textId="46DDCD7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8">
    <w:p w14:paraId="3B06CA5E" w14:textId="567AFC9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69">
    <w:p w14:paraId="0E8E4CE5" w14:textId="6174E81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0">
    <w:p w14:paraId="0428B161" w14:textId="6F6486A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1">
    <w:p w14:paraId="282994F4" w14:textId="490A63B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2">
    <w:p w14:paraId="5E442FC0" w14:textId="570F256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3">
    <w:p w14:paraId="78E8D427" w14:textId="6957AED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4">
    <w:p w14:paraId="171FE298" w14:textId="1457AB7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5">
    <w:p w14:paraId="3D448F9A" w14:textId="49B3A0A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6">
    <w:p w14:paraId="0A45CB22" w14:textId="16DABED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7">
    <w:p w14:paraId="328E9611" w14:textId="3A88DEC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8">
    <w:p w14:paraId="231FE54A" w14:textId="76B8230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79">
    <w:p w14:paraId="19AC1CEE" w14:textId="298D231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0">
    <w:p w14:paraId="7ADE9027" w14:textId="6C85040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1">
    <w:p w14:paraId="474D2320" w14:textId="5C276A0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2">
    <w:p w14:paraId="75495F4F" w14:textId="2C63577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3">
    <w:p w14:paraId="1ADA4DFE" w14:textId="133D1B6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4">
    <w:p w14:paraId="43EEB927" w14:textId="6369E63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5">
    <w:p w14:paraId="3841E9A1" w14:textId="170BF67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6">
    <w:p w14:paraId="53ACA4DF" w14:textId="4BE2D28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7">
    <w:p w14:paraId="213DE19F" w14:textId="39C488B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8">
    <w:p w14:paraId="5E0545BC" w14:textId="083E748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89">
    <w:p w14:paraId="0B512740" w14:textId="620B1F0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0">
    <w:p w14:paraId="435B6F95" w14:textId="2EEA6DE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1">
    <w:p w14:paraId="25D47CD9" w14:textId="161DF48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2">
    <w:p w14:paraId="63C662E0" w14:textId="74BCDC0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3">
    <w:p w14:paraId="4CCC279B" w14:textId="3BE9755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4">
    <w:p w14:paraId="4F18454B" w14:textId="1DDC93E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5">
    <w:p w14:paraId="71271BDE" w14:textId="56C0F73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6">
    <w:p w14:paraId="04651AC0" w14:textId="5310428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7">
    <w:p w14:paraId="35BFD80C" w14:textId="5504ED2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8">
    <w:p w14:paraId="1BD002DA" w14:textId="633F3A7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199">
    <w:p w14:paraId="160A2B68" w14:textId="575FCE9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0">
    <w:p w14:paraId="1F2FEFD4" w14:textId="1C84A35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1">
    <w:p w14:paraId="0D105097" w14:textId="274241E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2">
    <w:p w14:paraId="45F069A7" w14:textId="6A4144E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3">
    <w:p w14:paraId="3311F95F" w14:textId="08DF46D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4">
    <w:p w14:paraId="539872D9" w14:textId="351A812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5">
    <w:p w14:paraId="1A7AD7A9" w14:textId="5EF35FE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6">
    <w:p w14:paraId="75B0264A" w14:textId="1C06BE5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7">
    <w:p w14:paraId="01B9D20F" w14:textId="6022E03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8">
    <w:p w14:paraId="50BC2F96" w14:textId="1B2ABCD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09">
    <w:p w14:paraId="5E7A78CA" w14:textId="27D5B23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0">
    <w:p w14:paraId="1B78D26C" w14:textId="0024442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1">
    <w:p w14:paraId="052D4870" w14:textId="2B3A985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2">
    <w:p w14:paraId="3540A3F0" w14:textId="7D69918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3">
    <w:p w14:paraId="0BDE1152" w14:textId="5D9C2E0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4">
    <w:p w14:paraId="614B362D" w14:textId="09FCBDF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5">
    <w:p w14:paraId="1D6A4FD1" w14:textId="3D75D02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6">
    <w:p w14:paraId="1284B4E2" w14:textId="374252D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7">
    <w:p w14:paraId="081BFF2C" w14:textId="3A440D6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8">
    <w:p w14:paraId="3518EFE2" w14:textId="7197BFF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19">
    <w:p w14:paraId="18B79416" w14:textId="4315730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988. </w:t>
      </w:r>
    </w:p>
  </w:footnote>
  <w:footnote w:id="1220">
    <w:p w14:paraId="55B8C172" w14:textId="7D9D965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صفّين ص 108. </w:t>
      </w:r>
    </w:p>
  </w:footnote>
  <w:footnote w:id="1221">
    <w:p w14:paraId="2BE207C2" w14:textId="100899C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صفّين ص 107. </w:t>
      </w:r>
    </w:p>
  </w:footnote>
  <w:footnote w:id="1222">
    <w:p w14:paraId="1950730C" w14:textId="719C9F1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كتاب صفّين ص 125. </w:t>
      </w:r>
    </w:p>
  </w:footnote>
  <w:footnote w:id="1223">
    <w:p w14:paraId="3E5A5778" w14:textId="6364565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المسالح : جمع مسلحة : كل موضع مخافة ، يقف فيه الجند بالسلاح للمراقبة و المحافظة.</w:t>
      </w:r>
      <w:r w:rsidRPr="0092396F">
        <w:rPr>
          <w:rStyle w:val="a3"/>
          <w:sz w:val="16"/>
          <w:szCs w:val="16"/>
        </w:rPr>
        <w:t xml:space="preserve"> </w:t>
      </w:r>
    </w:p>
  </w:footnote>
  <w:footnote w:id="1224">
    <w:p w14:paraId="2ADA74B5" w14:textId="415DE82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مكتوب 50. </w:t>
      </w:r>
    </w:p>
  </w:footnote>
  <w:footnote w:id="1225">
    <w:p w14:paraId="19BBFCA1" w14:textId="7369F16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879. </w:t>
      </w:r>
    </w:p>
  </w:footnote>
  <w:footnote w:id="1226">
    <w:p w14:paraId="5BD75ACB" w14:textId="2540CA1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مكتوب 59. </w:t>
      </w:r>
    </w:p>
  </w:footnote>
  <w:footnote w:id="1227">
    <w:p w14:paraId="6FC30153" w14:textId="1D1C0F7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مكتوب 5 ص 839. </w:t>
      </w:r>
    </w:p>
  </w:footnote>
  <w:footnote w:id="1228">
    <w:p w14:paraId="5E87059C" w14:textId="72DABCEA"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نهج البلاغة، خطبه 3 ص 48.</w:t>
      </w:r>
    </w:p>
  </w:footnote>
  <w:footnote w:id="1229">
    <w:p w14:paraId="7CEF2D86" w14:textId="0A7B6AE3"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نهج البلاغة: خطبة 5 ص 52.</w:t>
      </w:r>
    </w:p>
  </w:footnote>
  <w:footnote w:id="1230">
    <w:p w14:paraId="1CBB9FAB"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كتاب سليم بن قيس: ص 182.</w:t>
      </w:r>
    </w:p>
  </w:footnote>
  <w:footnote w:id="1231">
    <w:p w14:paraId="64E9250E"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الكامل: ج 3، ص 193.</w:t>
      </w:r>
    </w:p>
  </w:footnote>
  <w:footnote w:id="1232">
    <w:p w14:paraId="5F3F844B"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 ص 205.</w:t>
      </w:r>
    </w:p>
  </w:footnote>
  <w:footnote w:id="1233">
    <w:p w14:paraId="22C314E7" w14:textId="567EDB1D"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تـاريـخ الأمـم والمـلـوك ج4 ص427، الكامل في التاريخ: ج3 ص190.</w:t>
      </w:r>
    </w:p>
  </w:footnote>
  <w:footnote w:id="1234">
    <w:p w14:paraId="3105ABB9" w14:textId="7412316A"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جواهر المطالب لابن الدمشقي ج1 ص293 وذخائر العقبى ص111.</w:t>
      </w:r>
    </w:p>
  </w:footnote>
  <w:footnote w:id="1235">
    <w:p w14:paraId="4199AED3" w14:textId="5CF852D4"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تاريخ الأمم والملوك ج4 ص427 و428، والكامل في التاريخ ج3 ص190.</w:t>
      </w:r>
    </w:p>
  </w:footnote>
  <w:footnote w:id="1236">
    <w:p w14:paraId="1C59F539" w14:textId="1ACF7171"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فضائل أمير المؤمنين لابن عقدة ص91.</w:t>
      </w:r>
    </w:p>
  </w:footnote>
  <w:footnote w:id="1237">
    <w:p w14:paraId="5A88215A"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الخطبة رقم(16)، والإرشاد: ج 1 ص 239- 240..</w:t>
      </w:r>
    </w:p>
  </w:footnote>
  <w:footnote w:id="1238">
    <w:p w14:paraId="7B61C9D7" w14:textId="5E125625"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خطبة 16، البيان والتبيين: ج 2، ص 65.</w:t>
      </w:r>
    </w:p>
  </w:footnote>
  <w:footnote w:id="1239">
    <w:p w14:paraId="4382C0CB" w14:textId="3BE150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182/ 204. </w:t>
      </w:r>
    </w:p>
  </w:footnote>
  <w:footnote w:id="1240">
    <w:p w14:paraId="202B482D"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دعائم الإسلام: ج 1، ص 396.</w:t>
      </w:r>
    </w:p>
  </w:footnote>
  <w:footnote w:id="1241">
    <w:p w14:paraId="0A2AF8ED" w14:textId="4689FB8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4/ 31/ 3. </w:t>
      </w:r>
    </w:p>
  </w:footnote>
  <w:footnote w:id="1242">
    <w:p w14:paraId="2D9C5306" w14:textId="6271820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146/ 255. </w:t>
      </w:r>
    </w:p>
  </w:footnote>
  <w:footnote w:id="1243">
    <w:p w14:paraId="322B2749" w14:textId="4726043B"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w:t>
      </w:r>
      <w:bookmarkStart w:id="256" w:name="_Hlk47116549"/>
      <w:r w:rsidRPr="003A2E42">
        <w:rPr>
          <w:rStyle w:val="a3"/>
          <w:sz w:val="16"/>
          <w:szCs w:val="16"/>
          <w:rtl/>
        </w:rPr>
        <w:t>المناقب ج 2 ص 110</w:t>
      </w:r>
      <w:bookmarkEnd w:id="256"/>
      <w:r w:rsidRPr="003A2E42">
        <w:rPr>
          <w:rStyle w:val="a3"/>
          <w:sz w:val="16"/>
          <w:szCs w:val="16"/>
          <w:rtl/>
        </w:rPr>
        <w:t xml:space="preserve">. </w:t>
      </w:r>
    </w:p>
  </w:footnote>
  <w:footnote w:id="1244">
    <w:p w14:paraId="3C8EE6F9" w14:textId="140E9FFA"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المناقب ج 2 ص 107. </w:t>
      </w:r>
    </w:p>
  </w:footnote>
  <w:footnote w:id="1245">
    <w:p w14:paraId="513FB4EC" w14:textId="19BBF62C"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المناقب ج 2 ص 108. </w:t>
      </w:r>
    </w:p>
  </w:footnote>
  <w:footnote w:id="1246">
    <w:p w14:paraId="140CB31B" w14:textId="549121B7"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المناقب ج 2 ص 111. </w:t>
      </w:r>
    </w:p>
  </w:footnote>
  <w:footnote w:id="1247">
    <w:p w14:paraId="463FBF77" w14:textId="1EC48313"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المناقب ج 2 ص 108. </w:t>
      </w:r>
    </w:p>
  </w:footnote>
  <w:footnote w:id="1248">
    <w:p w14:paraId="16A11BF6" w14:textId="39B8E455"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المناقب ج 2 ص 108. </w:t>
      </w:r>
    </w:p>
  </w:footnote>
  <w:footnote w:id="1249">
    <w:p w14:paraId="3DBA7D24" w14:textId="2C8D79A8"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المناقب ج 2 ص 108. </w:t>
      </w:r>
    </w:p>
  </w:footnote>
  <w:footnote w:id="1250">
    <w:p w14:paraId="365FA093" w14:textId="50A4B32F"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المناقب ج 2 ص 108. </w:t>
      </w:r>
    </w:p>
  </w:footnote>
  <w:footnote w:id="1251">
    <w:p w14:paraId="0DA000B8" w14:textId="5CFB3332"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المناقب ج 2 ص 108. </w:t>
      </w:r>
    </w:p>
  </w:footnote>
  <w:footnote w:id="1252">
    <w:p w14:paraId="4E485A1A" w14:textId="7923BDE1"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تاريخ الطبريّ وفضائل الإمام علي عن ابن </w:t>
      </w:r>
      <w:proofErr w:type="spellStart"/>
      <w:r w:rsidRPr="003A2E42">
        <w:rPr>
          <w:rStyle w:val="a3"/>
          <w:sz w:val="16"/>
          <w:szCs w:val="16"/>
          <w:rtl/>
        </w:rPr>
        <w:t>مردويه</w:t>
      </w:r>
      <w:proofErr w:type="spellEnd"/>
      <w:r w:rsidRPr="003A2E42">
        <w:rPr>
          <w:rStyle w:val="a3"/>
          <w:sz w:val="16"/>
          <w:szCs w:val="16"/>
          <w:rtl/>
        </w:rPr>
        <w:t xml:space="preserve">. </w:t>
      </w:r>
    </w:p>
  </w:footnote>
  <w:footnote w:id="1253">
    <w:p w14:paraId="48B56752" w14:textId="69317A3B"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بحار الأنوار ج 40 ص 321 نقلا عن حلية الأولياء. </w:t>
      </w:r>
    </w:p>
  </w:footnote>
  <w:footnote w:id="1254">
    <w:p w14:paraId="72498064" w14:textId="53F7AEC0"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tl/>
        </w:rPr>
        <w:footnoteRef/>
      </w:r>
      <w:r w:rsidRPr="003A2E42">
        <w:rPr>
          <w:rStyle w:val="a3"/>
          <w:sz w:val="16"/>
          <w:szCs w:val="16"/>
          <w:rtl/>
        </w:rPr>
        <w:t xml:space="preserve">) بحار الأنوار ج 40 ص 321 نقلا عن حلية الأولياء. </w:t>
      </w:r>
    </w:p>
  </w:footnote>
  <w:footnote w:id="1255">
    <w:p w14:paraId="6129C620" w14:textId="41DB12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الغارات 1/ 69. </w:t>
      </w:r>
    </w:p>
  </w:footnote>
  <w:footnote w:id="1256">
    <w:p w14:paraId="1AA29544" w14:textId="082140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الغارات 1/ 117. </w:t>
      </w:r>
    </w:p>
  </w:footnote>
  <w:footnote w:id="1257">
    <w:p w14:paraId="6A450ACC" w14:textId="6CAF273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2/ 18. </w:t>
      </w:r>
    </w:p>
  </w:footnote>
  <w:footnote w:id="1258">
    <w:p w14:paraId="75BC1DAE" w14:textId="710C596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الغارات 1/ 45. </w:t>
      </w:r>
    </w:p>
  </w:footnote>
  <w:footnote w:id="1259">
    <w:p w14:paraId="4CCB99CA" w14:textId="741D7C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الغارات 1/ 47. </w:t>
      </w:r>
    </w:p>
  </w:footnote>
  <w:footnote w:id="1260">
    <w:p w14:paraId="39D7C4B5" w14:textId="032AA15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الغارات 1/ 49. </w:t>
      </w:r>
    </w:p>
  </w:footnote>
  <w:footnote w:id="1261">
    <w:p w14:paraId="25A223EE" w14:textId="2ED4583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الغارات 1/ 68. </w:t>
      </w:r>
    </w:p>
  </w:footnote>
  <w:footnote w:id="1262">
    <w:p w14:paraId="58492293" w14:textId="5FE946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الغارات 1/ 83. </w:t>
      </w:r>
    </w:p>
  </w:footnote>
  <w:footnote w:id="1263">
    <w:p w14:paraId="08C03553" w14:textId="6F1521B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292/ 811. </w:t>
      </w:r>
    </w:p>
  </w:footnote>
  <w:footnote w:id="1264">
    <w:p w14:paraId="2494A6B3"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 41- ورسائل الجاحظ: ص 125.</w:t>
      </w:r>
    </w:p>
  </w:footnote>
  <w:footnote w:id="1265">
    <w:p w14:paraId="75CBF8C4"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الكلام 200 ص 319.</w:t>
      </w:r>
    </w:p>
  </w:footnote>
  <w:footnote w:id="1266">
    <w:p w14:paraId="2D136BF1"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 126.</w:t>
      </w:r>
    </w:p>
  </w:footnote>
  <w:footnote w:id="1267">
    <w:p w14:paraId="5D20D663"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 126.</w:t>
      </w:r>
    </w:p>
  </w:footnote>
  <w:footnote w:id="1268">
    <w:p w14:paraId="1AACAC5B" w14:textId="11D997C4"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ابن الصبّاغ المالكي، الفصول المهمة، ص 46. </w:t>
      </w:r>
    </w:p>
  </w:footnote>
  <w:footnote w:id="1269">
    <w:p w14:paraId="4FCD8C00" w14:textId="0D2B32D2" w:rsidR="00961D99" w:rsidRPr="003A2E42" w:rsidRDefault="00961D99" w:rsidP="008100F2">
      <w:pPr>
        <w:ind w:firstLine="0"/>
        <w:rPr>
          <w:rStyle w:val="a3"/>
          <w:color w:val="000000" w:themeColor="text1"/>
          <w:sz w:val="16"/>
          <w:szCs w:val="16"/>
          <w:lang w:bidi="ar-DZ"/>
        </w:rPr>
      </w:pPr>
      <w:r w:rsidRPr="003A2E42">
        <w:rPr>
          <w:rStyle w:val="a3"/>
          <w:color w:val="000000" w:themeColor="text1"/>
          <w:sz w:val="16"/>
          <w:szCs w:val="16"/>
          <w:rtl/>
          <w:lang w:bidi="ar-DZ"/>
        </w:rPr>
        <w:t>(</w:t>
      </w:r>
      <w:r w:rsidRPr="003A2E42">
        <w:rPr>
          <w:rStyle w:val="a3"/>
          <w:color w:val="000000" w:themeColor="text1"/>
          <w:sz w:val="16"/>
          <w:szCs w:val="16"/>
          <w:rtl/>
          <w:lang w:bidi="ar-DZ"/>
        </w:rPr>
        <w:footnoteRef/>
      </w:r>
      <w:r w:rsidRPr="003A2E42">
        <w:rPr>
          <w:rStyle w:val="a3"/>
          <w:color w:val="000000" w:themeColor="text1"/>
          <w:sz w:val="16"/>
          <w:szCs w:val="16"/>
          <w:rtl/>
          <w:lang w:bidi="ar-DZ"/>
        </w:rPr>
        <w:t>) نهج البلاغة: (ك 131)</w:t>
      </w:r>
    </w:p>
  </w:footnote>
  <w:footnote w:id="1270">
    <w:p w14:paraId="02DB13CB"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الكتب، 50.</w:t>
      </w:r>
    </w:p>
  </w:footnote>
  <w:footnote w:id="1271">
    <w:p w14:paraId="29930EFD"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وقعة صفين (ص: 92)</w:t>
      </w:r>
    </w:p>
  </w:footnote>
  <w:footnote w:id="1272">
    <w:p w14:paraId="4F0CAEF5"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 ص 216.</w:t>
      </w:r>
    </w:p>
  </w:footnote>
  <w:footnote w:id="1273">
    <w:p w14:paraId="34A0BD8E"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 ص 216.</w:t>
      </w:r>
    </w:p>
  </w:footnote>
  <w:footnote w:id="1274">
    <w:p w14:paraId="1594AE2E"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 34.</w:t>
      </w:r>
    </w:p>
  </w:footnote>
  <w:footnote w:id="1275">
    <w:p w14:paraId="6BE9924F"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الخطبة رقم(216)</w:t>
      </w:r>
    </w:p>
  </w:footnote>
  <w:footnote w:id="1276">
    <w:p w14:paraId="7A9EDFB3"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الخطبة رقم(216)</w:t>
      </w:r>
    </w:p>
  </w:footnote>
  <w:footnote w:id="1277">
    <w:p w14:paraId="3BF8D1BC"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نهج البلاغة: الخطب، ص 216.</w:t>
      </w:r>
    </w:p>
  </w:footnote>
  <w:footnote w:id="1278">
    <w:p w14:paraId="5392EEF0" w14:textId="12AB2386"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مسند الإمام علي: 7/376.</w:t>
      </w:r>
    </w:p>
  </w:footnote>
  <w:footnote w:id="1279">
    <w:p w14:paraId="46E55EA1" w14:textId="723FCEEF" w:rsidR="00961D99" w:rsidRPr="003A2E42" w:rsidRDefault="00961D99" w:rsidP="008100F2">
      <w:pPr>
        <w:pStyle w:val="aaac"/>
        <w:ind w:firstLine="0"/>
        <w:rPr>
          <w:rStyle w:val="a3"/>
          <w:color w:val="000000" w:themeColor="text1"/>
          <w:sz w:val="16"/>
          <w:szCs w:val="16"/>
          <w:lang w:val="en-US" w:eastAsia="en-US"/>
        </w:rPr>
      </w:pPr>
      <w:r w:rsidRPr="003A2E42">
        <w:rPr>
          <w:rStyle w:val="a3"/>
          <w:color w:val="000000" w:themeColor="text1"/>
          <w:sz w:val="16"/>
          <w:szCs w:val="16"/>
          <w:rtl/>
          <w:lang w:val="en-US" w:eastAsia="en-US"/>
        </w:rPr>
        <w:t>(</w:t>
      </w:r>
      <w:r w:rsidRPr="003A2E42">
        <w:rPr>
          <w:rStyle w:val="a3"/>
          <w:color w:val="000000" w:themeColor="text1"/>
          <w:sz w:val="16"/>
          <w:szCs w:val="16"/>
          <w:rtl/>
          <w:lang w:val="en-US" w:eastAsia="en-US"/>
        </w:rPr>
        <w:footnoteRef/>
      </w:r>
      <w:r w:rsidRPr="003A2E42">
        <w:rPr>
          <w:rStyle w:val="a3"/>
          <w:color w:val="000000" w:themeColor="text1"/>
          <w:sz w:val="16"/>
          <w:szCs w:val="16"/>
          <w:rtl/>
          <w:lang w:val="en-US" w:eastAsia="en-US"/>
        </w:rPr>
        <w:t>) نهج السعادة في مستدرك نهج البلاغة: 8/320.</w:t>
      </w:r>
    </w:p>
  </w:footnote>
  <w:footnote w:id="1280">
    <w:p w14:paraId="21840BA2"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الكامل في التاريخ: 3/193.</w:t>
      </w:r>
    </w:p>
  </w:footnote>
  <w:footnote w:id="1281">
    <w:p w14:paraId="61BF034B"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النهاية لابن الأثير، ج 3، ص 467.</w:t>
      </w:r>
    </w:p>
  </w:footnote>
  <w:footnote w:id="1282">
    <w:p w14:paraId="77EE2BFC"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ميزان الحكمة: ج 5، ص 595.</w:t>
      </w:r>
    </w:p>
  </w:footnote>
  <w:footnote w:id="1283">
    <w:p w14:paraId="071A574A" w14:textId="77777777" w:rsidR="00961D99" w:rsidRPr="003A2E42" w:rsidRDefault="00961D99" w:rsidP="008100F2">
      <w:pPr>
        <w:pStyle w:val="a6"/>
        <w:ind w:firstLine="0"/>
        <w:rPr>
          <w:rStyle w:val="a3"/>
          <w:sz w:val="16"/>
          <w:szCs w:val="16"/>
          <w:rtl/>
        </w:rPr>
      </w:pPr>
      <w:r w:rsidRPr="003A2E42">
        <w:rPr>
          <w:rStyle w:val="a3"/>
          <w:sz w:val="16"/>
          <w:szCs w:val="16"/>
          <w:rtl/>
        </w:rPr>
        <w:t>(</w:t>
      </w:r>
      <w:r w:rsidRPr="003A2E42">
        <w:rPr>
          <w:rStyle w:val="a3"/>
          <w:sz w:val="16"/>
          <w:szCs w:val="16"/>
          <w:rtl/>
        </w:rPr>
        <w:footnoteRef/>
      </w:r>
      <w:r w:rsidRPr="003A2E42">
        <w:rPr>
          <w:rStyle w:val="a3"/>
          <w:sz w:val="16"/>
          <w:szCs w:val="16"/>
          <w:rtl/>
        </w:rPr>
        <w:t>) ربيع الأبرار: باب الخير والصلاح.</w:t>
      </w:r>
    </w:p>
  </w:footnote>
  <w:footnote w:id="1284">
    <w:p w14:paraId="4BF8AAD9" w14:textId="7E83C9E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(3572)، والترمذي (1325)</w:t>
      </w:r>
    </w:p>
  </w:footnote>
  <w:footnote w:id="1285">
    <w:p w14:paraId="1DBF1B34" w14:textId="33704BC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(3573)</w:t>
      </w:r>
    </w:p>
  </w:footnote>
  <w:footnote w:id="1286">
    <w:p w14:paraId="47836199" w14:textId="1EEA8A6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(1322)</w:t>
      </w:r>
    </w:p>
  </w:footnote>
  <w:footnote w:id="1287">
    <w:p w14:paraId="1643FDE8" w14:textId="5EA9928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(3578)، والترمذي (1323)</w:t>
      </w:r>
    </w:p>
  </w:footnote>
  <w:footnote w:id="1288">
    <w:p w14:paraId="49706028" w14:textId="68514DD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(3575)</w:t>
      </w:r>
    </w:p>
  </w:footnote>
  <w:footnote w:id="1289">
    <w:p w14:paraId="7725C52E" w14:textId="4545BF8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(1330)، وابن ماجة (2312)</w:t>
      </w:r>
    </w:p>
  </w:footnote>
  <w:footnote w:id="1290">
    <w:p w14:paraId="7F0A7011" w14:textId="2227265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(3580)، والترمذي (1336)</w:t>
      </w:r>
    </w:p>
  </w:footnote>
  <w:footnote w:id="1291">
    <w:p w14:paraId="4E7A2DD7" w14:textId="6F8E85D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(1335)</w:t>
      </w:r>
    </w:p>
  </w:footnote>
  <w:footnote w:id="1292">
    <w:p w14:paraId="403D8013" w14:textId="41E9CAC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(3582)، والترمذي (1331)</w:t>
      </w:r>
    </w:p>
  </w:footnote>
  <w:footnote w:id="1293">
    <w:p w14:paraId="1267331E" w14:textId="2F845B4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(3588)، وأحمد 4/4.</w:t>
      </w:r>
    </w:p>
  </w:footnote>
  <w:footnote w:id="1294">
    <w:p w14:paraId="1C20D40D" w14:textId="0FB4228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(7158)، ومسلم (1717)</w:t>
      </w:r>
    </w:p>
  </w:footnote>
  <w:footnote w:id="1295">
    <w:p w14:paraId="3273BB82" w14:textId="5A63D73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8/247، والدارقطني في (سننه) 4/405.</w:t>
      </w:r>
    </w:p>
  </w:footnote>
  <w:footnote w:id="1296">
    <w:p w14:paraId="1CED3A54" w14:textId="2B618CF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يعلى 10/264 (5867) ، والدارقطني في (سننه) 4/205.</w:t>
      </w:r>
    </w:p>
  </w:footnote>
  <w:footnote w:id="1297">
    <w:p w14:paraId="53E362A9" w14:textId="4B9470A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البزار كما في (كشف الأستار) (1362)</w:t>
      </w:r>
    </w:p>
  </w:footnote>
  <w:footnote w:id="1298">
    <w:p w14:paraId="554CC56F" w14:textId="2DD7B54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(3627) </w:t>
      </w:r>
    </w:p>
  </w:footnote>
  <w:footnote w:id="1299">
    <w:p w14:paraId="7D3F1D92" w14:textId="4C0FB5A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(3592)، والترمذي (1327- 1328)</w:t>
      </w:r>
    </w:p>
  </w:footnote>
  <w:footnote w:id="1300">
    <w:p w14:paraId="795E599B" w14:textId="0BB3DD4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(2326)،ومسلم (1713)</w:t>
      </w:r>
    </w:p>
  </w:footnote>
  <w:footnote w:id="1301">
    <w:p w14:paraId="33A07AFB" w14:textId="0DCC39C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(3584) </w:t>
      </w:r>
    </w:p>
  </w:footnote>
  <w:footnote w:id="1302">
    <w:p w14:paraId="12A6DD15" w14:textId="38CB4E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المقنعة: 721. </w:t>
      </w:r>
    </w:p>
  </w:footnote>
  <w:footnote w:id="1303">
    <w:p w14:paraId="267C1D16" w14:textId="00C480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413/ 2. </w:t>
      </w:r>
    </w:p>
  </w:footnote>
  <w:footnote w:id="1304">
    <w:p w14:paraId="0274A026" w14:textId="35D4EC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292/ 808. </w:t>
      </w:r>
    </w:p>
  </w:footnote>
  <w:footnote w:id="1305">
    <w:p w14:paraId="4F308C66" w14:textId="7D52435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227/ 549. </w:t>
      </w:r>
    </w:p>
  </w:footnote>
  <w:footnote w:id="1306">
    <w:p w14:paraId="1487008C" w14:textId="457915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65/ 286. </w:t>
      </w:r>
    </w:p>
  </w:footnote>
  <w:footnote w:id="1307">
    <w:p w14:paraId="1A2CBD06" w14:textId="0B63134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 75/ 9. </w:t>
      </w:r>
    </w:p>
  </w:footnote>
  <w:footnote w:id="1308">
    <w:p w14:paraId="415C5191" w14:textId="50776E2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7/ 25. </w:t>
      </w:r>
    </w:p>
  </w:footnote>
  <w:footnote w:id="1309">
    <w:p w14:paraId="0DB1FEF8" w14:textId="4B6657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224/ 534. </w:t>
      </w:r>
    </w:p>
  </w:footnote>
  <w:footnote w:id="1310">
    <w:p w14:paraId="008F3B07" w14:textId="590568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268. </w:t>
      </w:r>
    </w:p>
  </w:footnote>
  <w:footnote w:id="1311">
    <w:p w14:paraId="11D8213C" w14:textId="074090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224/ 537، . </w:t>
      </w:r>
    </w:p>
  </w:footnote>
  <w:footnote w:id="1312">
    <w:p w14:paraId="11595593" w14:textId="2E3CD1B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412/ 1. </w:t>
      </w:r>
    </w:p>
  </w:footnote>
  <w:footnote w:id="1313">
    <w:p w14:paraId="2B34943D" w14:textId="1E0208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413/ 5. </w:t>
      </w:r>
    </w:p>
  </w:footnote>
  <w:footnote w:id="1314">
    <w:p w14:paraId="1B27A59B" w14:textId="784CF9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413/ 3، والتهذيب 6/ 226/ 543، ومن لا يحضره الفقيه 3/ 8/ 9. </w:t>
      </w:r>
    </w:p>
  </w:footnote>
  <w:footnote w:id="1315">
    <w:p w14:paraId="41737163" w14:textId="1C981C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413/ 4. </w:t>
      </w:r>
    </w:p>
  </w:footnote>
  <w:footnote w:id="1316">
    <w:p w14:paraId="04D1A8BA" w14:textId="718C97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310/ 853. </w:t>
      </w:r>
    </w:p>
  </w:footnote>
  <w:footnote w:id="1317">
    <w:p w14:paraId="7A429F2A" w14:textId="74D06F1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 99 / 53. </w:t>
      </w:r>
    </w:p>
  </w:footnote>
  <w:footnote w:id="1318">
    <w:p w14:paraId="68E105EB" w14:textId="28FDFFB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410/ 1 والتهذيب 6/ 222/ 528. </w:t>
      </w:r>
    </w:p>
  </w:footnote>
  <w:footnote w:id="1319">
    <w:p w14:paraId="1BACE55C" w14:textId="0F9D018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5/ 16. </w:t>
      </w:r>
    </w:p>
  </w:footnote>
  <w:footnote w:id="1320">
    <w:p w14:paraId="23B0B0DA" w14:textId="31AD96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225/ 540. </w:t>
      </w:r>
    </w:p>
  </w:footnote>
  <w:footnote w:id="1321">
    <w:p w14:paraId="02A471E9" w14:textId="728A6A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410/ 1. </w:t>
      </w:r>
    </w:p>
  </w:footnote>
  <w:footnote w:id="1322">
    <w:p w14:paraId="79B2AEF0" w14:textId="5E7AD5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33/ 3 و 7/ 409/ 2، والتهذيب 6/ 123/ 531. </w:t>
      </w:r>
    </w:p>
  </w:footnote>
  <w:footnote w:id="1323">
    <w:p w14:paraId="56EE2F57" w14:textId="3CF167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410/ 2 </w:t>
      </w:r>
    </w:p>
  </w:footnote>
  <w:footnote w:id="1324">
    <w:p w14:paraId="4E3D8379" w14:textId="6E36A7D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413/ 5. </w:t>
      </w:r>
    </w:p>
  </w:footnote>
  <w:footnote w:id="1325">
    <w:p w14:paraId="28E9A215" w14:textId="49446EE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414/ 6. </w:t>
      </w:r>
    </w:p>
  </w:footnote>
  <w:footnote w:id="1326">
    <w:p w14:paraId="25FBD367" w14:textId="0C79B7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7/ 4. </w:t>
      </w:r>
    </w:p>
  </w:footnote>
  <w:footnote w:id="1327">
    <w:p w14:paraId="48E9CCBE" w14:textId="335765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7/ 8، والانتصار 244. </w:t>
      </w:r>
    </w:p>
  </w:footnote>
  <w:footnote w:id="1328">
    <w:p w14:paraId="4C6062F3" w14:textId="0259FB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 11. </w:t>
      </w:r>
    </w:p>
  </w:footnote>
  <w:footnote w:id="1329">
    <w:p w14:paraId="28C0DA86" w14:textId="13D81F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409/ 1. </w:t>
      </w:r>
    </w:p>
  </w:footnote>
  <w:footnote w:id="1330">
    <w:p w14:paraId="098BFCC8" w14:textId="122659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409/ 1، والتهذيب 6/ 222/ 527. </w:t>
      </w:r>
    </w:p>
  </w:footnote>
  <w:footnote w:id="1331">
    <w:p w14:paraId="5A6D3DAD" w14:textId="22D9D66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409/ 2. </w:t>
      </w:r>
    </w:p>
  </w:footnote>
  <w:footnote w:id="1332">
    <w:p w14:paraId="2BE3F874" w14:textId="090526E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409/ 3. </w:t>
      </w:r>
    </w:p>
  </w:footnote>
  <w:footnote w:id="1333">
    <w:p w14:paraId="63BF557A" w14:textId="3A2F5C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321/ 113. </w:t>
      </w:r>
    </w:p>
  </w:footnote>
  <w:footnote w:id="1334">
    <w:p w14:paraId="3E3F1345" w14:textId="2193862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321/ 112. </w:t>
      </w:r>
    </w:p>
  </w:footnote>
  <w:footnote w:id="1335">
    <w:p w14:paraId="07D326CF" w14:textId="1AEBEC7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224/ 535. </w:t>
      </w:r>
    </w:p>
  </w:footnote>
  <w:footnote w:id="1336">
    <w:p w14:paraId="4A848A59" w14:textId="571A61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225/ 538. </w:t>
      </w:r>
    </w:p>
  </w:footnote>
  <w:footnote w:id="1337">
    <w:p w14:paraId="42678A45" w14:textId="38E777A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(1341)</w:t>
      </w:r>
    </w:p>
  </w:footnote>
  <w:footnote w:id="1338">
    <w:p w14:paraId="1930481E" w14:textId="417604E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(1711)</w:t>
      </w:r>
    </w:p>
  </w:footnote>
  <w:footnote w:id="1339">
    <w:p w14:paraId="6C4B7293" w14:textId="5C00C83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(4552)، والنسائي 8/248.</w:t>
      </w:r>
    </w:p>
  </w:footnote>
  <w:footnote w:id="1340">
    <w:p w14:paraId="25775CC7" w14:textId="1EC2D23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(1712)، وأبو داود (3608)</w:t>
      </w:r>
    </w:p>
  </w:footnote>
  <w:footnote w:id="1341">
    <w:p w14:paraId="6F2EFD01" w14:textId="7BE60AA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(3610)، والترمذي (1343)</w:t>
      </w:r>
    </w:p>
  </w:footnote>
  <w:footnote w:id="1342">
    <w:p w14:paraId="78AD10D6" w14:textId="2008A55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(3615)، والنسائي 8/248. </w:t>
      </w:r>
    </w:p>
  </w:footnote>
  <w:footnote w:id="1343">
    <w:p w14:paraId="226BDD27" w14:textId="2B25A55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(3613- 3614)</w:t>
      </w:r>
    </w:p>
  </w:footnote>
  <w:footnote w:id="1344">
    <w:p w14:paraId="1F0FDAF1" w14:textId="3D2721F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البخاري (2674) </w:t>
      </w:r>
    </w:p>
  </w:footnote>
  <w:footnote w:id="1345">
    <w:p w14:paraId="3E4F04C0" w14:textId="47D45E5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(3617) </w:t>
      </w:r>
    </w:p>
  </w:footnote>
  <w:footnote w:id="1346">
    <w:p w14:paraId="7876123D" w14:textId="5BCE2DC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(3601)</w:t>
      </w:r>
    </w:p>
  </w:footnote>
  <w:footnote w:id="1347">
    <w:p w14:paraId="64A69BDA" w14:textId="53B0CFE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(2298)</w:t>
      </w:r>
    </w:p>
  </w:footnote>
  <w:footnote w:id="1348">
    <w:p w14:paraId="66B5F766" w14:textId="34B2A81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)أحمد 4/178،وأبو داود (3599) والترمذي (2299)</w:t>
      </w:r>
    </w:p>
  </w:footnote>
  <w:footnote w:id="1349">
    <w:p w14:paraId="6DE0F1E6" w14:textId="16DA23E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(3607)، والنسائي 7/301.</w:t>
      </w:r>
    </w:p>
  </w:footnote>
  <w:footnote w:id="1350">
    <w:p w14:paraId="69ACE955" w14:textId="74BD55C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)الطبراني في (الأوسط) 4/270 (4167)</w:t>
      </w:r>
    </w:p>
  </w:footnote>
  <w:footnote w:id="1351">
    <w:p w14:paraId="2980478F" w14:textId="552877E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أحمد 2/35.</w:t>
      </w:r>
    </w:p>
  </w:footnote>
  <w:footnote w:id="1352">
    <w:p w14:paraId="3945FF15" w14:textId="1000592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الطبراني في (الأوسط) 1/189 (596)</w:t>
      </w:r>
    </w:p>
  </w:footnote>
  <w:footnote w:id="1353">
    <w:p w14:paraId="4D57A311" w14:textId="7873E5E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(3605)</w:t>
      </w:r>
    </w:p>
  </w:footnote>
  <w:footnote w:id="1354">
    <w:p w14:paraId="3617A63B" w14:textId="6DCDE82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(3630)،والترمذي (1417)</w:t>
      </w:r>
    </w:p>
  </w:footnote>
  <w:footnote w:id="1355">
    <w:p w14:paraId="44510438" w14:textId="60A7414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(3639)، وابن ماجة (2482)</w:t>
      </w:r>
    </w:p>
  </w:footnote>
  <w:footnote w:id="1356">
    <w:p w14:paraId="731BA990" w14:textId="247F0CD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(3570) </w:t>
      </w:r>
    </w:p>
  </w:footnote>
  <w:footnote w:id="1357">
    <w:p w14:paraId="0744F59F" w14:textId="490FB66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(3403)،والترمذي (1366)،وابن ماجة (2466)</w:t>
      </w:r>
    </w:p>
  </w:footnote>
  <w:footnote w:id="1358">
    <w:p w14:paraId="7B8F956C" w14:textId="6203A72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(3640)</w:t>
      </w:r>
    </w:p>
  </w:footnote>
  <w:footnote w:id="1359">
    <w:p w14:paraId="4E644712" w14:textId="13CF29C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ابن ماجة (2486)</w:t>
      </w:r>
    </w:p>
  </w:footnote>
  <w:footnote w:id="1360">
    <w:p w14:paraId="05359F8C" w14:textId="382DAC9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(3845)</w:t>
      </w:r>
    </w:p>
  </w:footnote>
  <w:footnote w:id="1361">
    <w:p w14:paraId="753664E5" w14:textId="393FE55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(1670)، النسائي 8/5.</w:t>
      </w:r>
    </w:p>
  </w:footnote>
  <w:footnote w:id="1362">
    <w:p w14:paraId="42C99762" w14:textId="3D6406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(3173)، ومسلم (1669)</w:t>
      </w:r>
    </w:p>
  </w:footnote>
  <w:footnote w:id="1363">
    <w:p w14:paraId="4AC15D8C" w14:textId="18E8B7C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(4525)</w:t>
      </w:r>
    </w:p>
  </w:footnote>
  <w:footnote w:id="1364">
    <w:p w14:paraId="772EA09E" w14:textId="109B7C9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8/12،وابن ماجة (2678)</w:t>
      </w:r>
    </w:p>
  </w:footnote>
  <w:footnote w:id="1365">
    <w:p w14:paraId="52D4C8A8" w14:textId="1469BD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(4522)</w:t>
      </w:r>
    </w:p>
  </w:footnote>
  <w:footnote w:id="1366">
    <w:p w14:paraId="4822A73A" w14:textId="32A2D6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3/39، 3/89، والبزار كما في (كشف الأستار) (1534)</w:t>
      </w:r>
    </w:p>
  </w:footnote>
  <w:footnote w:id="1367">
    <w:p w14:paraId="1F6A02AE" w14:textId="638C98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414/ 1. </w:t>
      </w:r>
    </w:p>
  </w:footnote>
  <w:footnote w:id="1368">
    <w:p w14:paraId="40F59DC2" w14:textId="4FB8DB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التفسير المنسوب للإمام العسكري:</w:t>
      </w:r>
      <w:r>
        <w:rPr>
          <w:rStyle w:val="a3"/>
          <w:sz w:val="16"/>
          <w:szCs w:val="16"/>
          <w:rtl/>
        </w:rPr>
        <w:t xml:space="preserve"> </w:t>
      </w:r>
      <w:r w:rsidRPr="0092396F">
        <w:rPr>
          <w:rStyle w:val="a3"/>
          <w:sz w:val="16"/>
          <w:szCs w:val="16"/>
          <w:rtl/>
        </w:rPr>
        <w:t xml:space="preserve">284. </w:t>
      </w:r>
    </w:p>
  </w:footnote>
  <w:footnote w:id="1369">
    <w:p w14:paraId="29B1FF6F" w14:textId="1D8AF7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415/ 1. </w:t>
      </w:r>
    </w:p>
  </w:footnote>
  <w:footnote w:id="1370">
    <w:p w14:paraId="2CA104A4" w14:textId="7F37E4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20/ 52. </w:t>
      </w:r>
    </w:p>
  </w:footnote>
  <w:footnote w:id="1371">
    <w:p w14:paraId="383BCDB6" w14:textId="5537A9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368. </w:t>
      </w:r>
    </w:p>
  </w:footnote>
  <w:footnote w:id="1372">
    <w:p w14:paraId="694F998E" w14:textId="117D034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التفسير المنسوب للإمام العسكري:</w:t>
      </w:r>
      <w:r>
        <w:rPr>
          <w:rStyle w:val="a3"/>
          <w:sz w:val="16"/>
          <w:szCs w:val="16"/>
          <w:rtl/>
        </w:rPr>
        <w:t xml:space="preserve"> </w:t>
      </w:r>
      <w:r w:rsidRPr="0092396F">
        <w:rPr>
          <w:rStyle w:val="a3"/>
          <w:sz w:val="16"/>
          <w:szCs w:val="16"/>
          <w:rtl/>
        </w:rPr>
        <w:t xml:space="preserve">284. </w:t>
      </w:r>
    </w:p>
  </w:footnote>
  <w:footnote w:id="1373">
    <w:p w14:paraId="2DC2BFA4" w14:textId="2853B2D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37/ 126. </w:t>
      </w:r>
    </w:p>
  </w:footnote>
  <w:footnote w:id="1374">
    <w:p w14:paraId="233ED55D" w14:textId="05D1093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386/ 8، والتهذيب 6/ 272/ 740، والاستبصار 3/ 32/ 108. </w:t>
      </w:r>
    </w:p>
  </w:footnote>
  <w:footnote w:id="1375">
    <w:p w14:paraId="3C8C2202" w14:textId="499E63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385/ 4. </w:t>
      </w:r>
    </w:p>
  </w:footnote>
  <w:footnote w:id="1376">
    <w:p w14:paraId="67017CAB" w14:textId="51C24C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385/ 2، والتهذيب 6/ 275/ 748، والاستبصار 3/ 33/ 112. </w:t>
      </w:r>
    </w:p>
  </w:footnote>
  <w:footnote w:id="1377">
    <w:p w14:paraId="3F189313" w14:textId="002840C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385/ 3. </w:t>
      </w:r>
    </w:p>
  </w:footnote>
  <w:footnote w:id="1378">
    <w:p w14:paraId="2CCF0969" w14:textId="6522CF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273/ 743 والاستبصار 3/ 33/ 114. </w:t>
      </w:r>
    </w:p>
  </w:footnote>
  <w:footnote w:id="1379">
    <w:p w14:paraId="1DA8BBE4" w14:textId="108470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273/ 744، والاستبصار 3/ 33/ 115. </w:t>
      </w:r>
    </w:p>
  </w:footnote>
  <w:footnote w:id="1380">
    <w:p w14:paraId="0613180B" w14:textId="47639B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التهذيب 6/ 273/ 745، والاستبصار 3/ 32/ 110.</w:t>
      </w:r>
    </w:p>
  </w:footnote>
  <w:footnote w:id="1381">
    <w:p w14:paraId="258E1DE9" w14:textId="7718E8D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33/ 103. </w:t>
      </w:r>
    </w:p>
  </w:footnote>
  <w:footnote w:id="1382">
    <w:p w14:paraId="581E4B29" w14:textId="307533F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297/ ذيل 3. </w:t>
      </w:r>
    </w:p>
  </w:footnote>
  <w:footnote w:id="1383">
    <w:p w14:paraId="1D3643BB" w14:textId="78CA192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مختصر بصائر الدرجات: 87. </w:t>
      </w:r>
    </w:p>
  </w:footnote>
  <w:footnote w:id="1384">
    <w:p w14:paraId="45D11C9F" w14:textId="7AF8FF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مكارم الاخلاق: 75 البحار 62/ 125/ 71. </w:t>
      </w:r>
    </w:p>
  </w:footnote>
  <w:footnote w:id="1385">
    <w:p w14:paraId="0243E8BE" w14:textId="7ED8DBE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386/ 7، والتهذيب 6/ 272/ 739، والاستبصار 3/ 32/ 107. </w:t>
      </w:r>
    </w:p>
  </w:footnote>
  <w:footnote w:id="1386">
    <w:p w14:paraId="0244607F" w14:textId="62012D4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التفسير المنسوب للإمام العسكري:</w:t>
      </w:r>
      <w:r>
        <w:rPr>
          <w:rStyle w:val="a3"/>
          <w:sz w:val="16"/>
          <w:szCs w:val="16"/>
          <w:rtl/>
        </w:rPr>
        <w:t xml:space="preserve"> </w:t>
      </w:r>
      <w:r w:rsidRPr="0092396F">
        <w:rPr>
          <w:rStyle w:val="a3"/>
          <w:sz w:val="16"/>
          <w:szCs w:val="16"/>
          <w:rtl/>
        </w:rPr>
        <w:t xml:space="preserve">276. </w:t>
      </w:r>
    </w:p>
  </w:footnote>
  <w:footnote w:id="1387">
    <w:p w14:paraId="1436A6B5" w14:textId="5C3CD0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62/ 212. </w:t>
      </w:r>
    </w:p>
  </w:footnote>
  <w:footnote w:id="1388">
    <w:p w14:paraId="0FA62B91" w14:textId="22932C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423/ 6، والتهذيب 6/ 304/ 849. </w:t>
      </w:r>
    </w:p>
  </w:footnote>
  <w:footnote w:id="1389">
    <w:p w14:paraId="74E22645" w14:textId="4353D6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380/ 1. </w:t>
      </w:r>
    </w:p>
  </w:footnote>
  <w:footnote w:id="1390">
    <w:p w14:paraId="22E30F7C" w14:textId="32A7D2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7/ 1. </w:t>
      </w:r>
    </w:p>
  </w:footnote>
  <w:footnote w:id="1391">
    <w:p w14:paraId="7BD5D765" w14:textId="57B5985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333. </w:t>
      </w:r>
    </w:p>
  </w:footnote>
  <w:footnote w:id="1392">
    <w:p w14:paraId="55B5253E" w14:textId="7A32C0A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383/ 4. </w:t>
      </w:r>
    </w:p>
  </w:footnote>
  <w:footnote w:id="1393">
    <w:p w14:paraId="21629690" w14:textId="62AFE5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3/ 253/ 10. </w:t>
      </w:r>
    </w:p>
  </w:footnote>
  <w:footnote w:id="1394">
    <w:p w14:paraId="5E36E063" w14:textId="2ADEBD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9/ 1. </w:t>
      </w:r>
    </w:p>
  </w:footnote>
  <w:footnote w:id="1395">
    <w:p w14:paraId="7A4B1A24" w14:textId="143431C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336. </w:t>
      </w:r>
    </w:p>
  </w:footnote>
  <w:footnote w:id="1396">
    <w:p w14:paraId="2E36D1AA" w14:textId="677DDDB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41. </w:t>
      </w:r>
    </w:p>
  </w:footnote>
  <w:footnote w:id="1397">
    <w:p w14:paraId="08162088" w14:textId="5DCD27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282/ 775، الفقيه 3/ 27/ 74. </w:t>
      </w:r>
    </w:p>
  </w:footnote>
  <w:footnote w:id="1398">
    <w:p w14:paraId="53EAB69B" w14:textId="725874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27/ 74، . </w:t>
      </w:r>
    </w:p>
  </w:footnote>
  <w:footnote w:id="1399">
    <w:p w14:paraId="6E6C30CC" w14:textId="385262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الشرائع 4/ 132. </w:t>
      </w:r>
    </w:p>
  </w:footnote>
  <w:footnote w:id="1400">
    <w:p w14:paraId="4798EFCE" w14:textId="48B42C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263/ 701 و 6/ 271/ 734، والاستبصار 3/ 22/ 69، الفقيه 3/ 32/ 100. </w:t>
      </w:r>
    </w:p>
  </w:footnote>
  <w:footnote w:id="1401">
    <w:p w14:paraId="513488AD" w14:textId="3950861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نوادر احمد بن محمد بن عيسى: 41. </w:t>
      </w:r>
    </w:p>
  </w:footnote>
  <w:footnote w:id="1402">
    <w:p w14:paraId="676C42B1" w14:textId="485543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قال الصدوق: الغمز: الشحناء والعداوة، والظنين: المتهم في دينه، والظنين في الولاء والقرابة: الذي يتهم بالدعاء إلى غير أبيه والمتولي غير مواليه، والقانع مع أهل البيت: الرجل يكون مع قوم في حاشيتهم، كالخادم لهم والتابع والأجير ونحوه. </w:t>
      </w:r>
    </w:p>
  </w:footnote>
  <w:footnote w:id="1403">
    <w:p w14:paraId="3F476514" w14:textId="11345C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معاني الأخبار/ 208. </w:t>
      </w:r>
    </w:p>
  </w:footnote>
  <w:footnote w:id="1404">
    <w:p w14:paraId="30FD95DF" w14:textId="7787F32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396/ 13. </w:t>
      </w:r>
    </w:p>
  </w:footnote>
  <w:footnote w:id="1405">
    <w:p w14:paraId="00CC3F71" w14:textId="23F10D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208/ 28. </w:t>
      </w:r>
    </w:p>
  </w:footnote>
  <w:footnote w:id="1406">
    <w:p w14:paraId="36AA7844" w14:textId="5E75FE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التفسير المنسوب للإمام العسكري 276. </w:t>
      </w:r>
    </w:p>
  </w:footnote>
  <w:footnote w:id="1407">
    <w:p w14:paraId="44D4949B" w14:textId="4A0E569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40/ 134. </w:t>
      </w:r>
    </w:p>
  </w:footnote>
  <w:footnote w:id="1408">
    <w:p w14:paraId="47C9B3F7" w14:textId="23CEA9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415/ 4، التهذيب 6/ 228/ 550. </w:t>
      </w:r>
    </w:p>
  </w:footnote>
  <w:footnote w:id="1409">
    <w:p w14:paraId="2009EF49" w14:textId="047AED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414/ 3. </w:t>
      </w:r>
    </w:p>
  </w:footnote>
  <w:footnote w:id="1410">
    <w:p w14:paraId="382D9438" w14:textId="1C949D3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 228 / 551. </w:t>
      </w:r>
    </w:p>
  </w:footnote>
  <w:footnote w:id="1411">
    <w:p w14:paraId="479BF3DF" w14:textId="7C9F12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432/ 20. </w:t>
      </w:r>
    </w:p>
  </w:footnote>
  <w:footnote w:id="1412">
    <w:p w14:paraId="44A504BA" w14:textId="3D56C98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232/ 568. </w:t>
      </w:r>
    </w:p>
  </w:footnote>
  <w:footnote w:id="1413">
    <w:p w14:paraId="09B31DFA" w14:textId="7CD6F50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299/ 836. </w:t>
      </w:r>
    </w:p>
  </w:footnote>
  <w:footnote w:id="1414">
    <w:p w14:paraId="3791C175" w14:textId="3344345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419/ 2. </w:t>
      </w:r>
    </w:p>
  </w:footnote>
  <w:footnote w:id="1415">
    <w:p w14:paraId="6DB783D6" w14:textId="3FCCB4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419/ 6، التهذيب 6/ 234/ 573، والاستبصار 3/ 39/ 133. </w:t>
      </w:r>
    </w:p>
  </w:footnote>
  <w:footnote w:id="1416">
    <w:p w14:paraId="34499CE2" w14:textId="5920D7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419/ 5. </w:t>
      </w:r>
    </w:p>
  </w:footnote>
  <w:footnote w:id="1417">
    <w:p w14:paraId="07145290" w14:textId="0E17DCD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419/ 3، والتهذيب 6/ 233/ 571، والاستبصار 3/ 39/ 131، ومن لا يحضره الفقيه 3/ 53/ 181. </w:t>
      </w:r>
    </w:p>
  </w:footnote>
  <w:footnote w:id="1418">
    <w:p w14:paraId="31B0043A" w14:textId="286A6D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433/ 23. </w:t>
      </w:r>
    </w:p>
  </w:footnote>
  <w:footnote w:id="1419">
    <w:p w14:paraId="489EFB76" w14:textId="5AB8DCF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234/ 576، والاستبصار 3/ 40/ 136. </w:t>
      </w:r>
    </w:p>
  </w:footnote>
  <w:footnote w:id="1420">
    <w:p w14:paraId="1621C845" w14:textId="3ABEAD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385/ 1. </w:t>
      </w:r>
    </w:p>
  </w:footnote>
  <w:footnote w:id="1421">
    <w:p w14:paraId="290CAFD9" w14:textId="153DF50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371/ 8. </w:t>
      </w:r>
    </w:p>
  </w:footnote>
  <w:footnote w:id="1422">
    <w:p w14:paraId="66C2D4D2" w14:textId="5CA66D1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427/ 10. </w:t>
      </w:r>
    </w:p>
  </w:footnote>
  <w:footnote w:id="1423">
    <w:p w14:paraId="5B6B76F2" w14:textId="2630ADA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القمي 2/ 156. </w:t>
      </w:r>
    </w:p>
  </w:footnote>
  <w:footnote w:id="1424">
    <w:p w14:paraId="44BF0904" w14:textId="3F7CA4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التهذيب 6/ 299/ 836، والاستبصار 3/ 47/ 154.</w:t>
      </w:r>
    </w:p>
  </w:footnote>
  <w:footnote w:id="1425">
    <w:p w14:paraId="6FC9B5E4" w14:textId="7F31D6F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66. </w:t>
      </w:r>
    </w:p>
  </w:footnote>
  <w:footnote w:id="1426">
    <w:p w14:paraId="2853EB0F" w14:textId="142D09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42. </w:t>
      </w:r>
    </w:p>
  </w:footnote>
  <w:footnote w:id="1427">
    <w:p w14:paraId="366D6269" w14:textId="5B0219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314/ 868. </w:t>
      </w:r>
    </w:p>
  </w:footnote>
  <w:footnote w:id="1428">
    <w:p w14:paraId="1D652652" w14:textId="1948A9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314/ 869. </w:t>
      </w:r>
    </w:p>
  </w:footnote>
  <w:footnote w:id="1429">
    <w:p w14:paraId="4C7BD8E7" w14:textId="39FD434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314/ 870. </w:t>
      </w:r>
    </w:p>
  </w:footnote>
  <w:footnote w:id="1430">
    <w:p w14:paraId="463CE9D6" w14:textId="4739A1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من لا يحضره الفقيه 3/ 19/ 45.</w:t>
      </w:r>
    </w:p>
  </w:footnote>
  <w:footnote w:id="1431">
    <w:p w14:paraId="29E3A15E" w14:textId="10BE84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التفسير المنسوب للإمام العسكري:</w:t>
      </w:r>
      <w:r>
        <w:rPr>
          <w:rStyle w:val="a3"/>
          <w:sz w:val="16"/>
          <w:szCs w:val="16"/>
          <w:rtl/>
        </w:rPr>
        <w:t xml:space="preserve"> </w:t>
      </w:r>
      <w:r w:rsidRPr="0092396F">
        <w:rPr>
          <w:rStyle w:val="a3"/>
          <w:sz w:val="16"/>
          <w:szCs w:val="16"/>
          <w:rtl/>
        </w:rPr>
        <w:t xml:space="preserve">285. </w:t>
      </w:r>
    </w:p>
  </w:footnote>
  <w:footnote w:id="1432">
    <w:p w14:paraId="1CB258D6" w14:textId="7B5CEE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التفسير المنسوب للإمام العسكري:</w:t>
      </w:r>
      <w:r>
        <w:rPr>
          <w:rStyle w:val="a3"/>
          <w:sz w:val="16"/>
          <w:szCs w:val="16"/>
          <w:rtl/>
        </w:rPr>
        <w:t xml:space="preserve"> </w:t>
      </w:r>
      <w:r w:rsidRPr="0092396F">
        <w:rPr>
          <w:rStyle w:val="a3"/>
          <w:sz w:val="16"/>
          <w:szCs w:val="16"/>
          <w:rtl/>
        </w:rPr>
        <w:t xml:space="preserve">285. </w:t>
      </w:r>
    </w:p>
  </w:footnote>
  <w:footnote w:id="1433">
    <w:p w14:paraId="0106BA60" w14:textId="01CC302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384/ 8. </w:t>
      </w:r>
    </w:p>
  </w:footnote>
  <w:footnote w:id="1434">
    <w:p w14:paraId="7A28A3ED" w14:textId="4C0395F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280/ 770. </w:t>
      </w:r>
    </w:p>
  </w:footnote>
  <w:footnote w:id="1435">
    <w:p w14:paraId="0425BE01" w14:textId="08E0F77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التفسير المنسوب للإمام العسكري: 285. </w:t>
      </w:r>
    </w:p>
  </w:footnote>
  <w:footnote w:id="1436">
    <w:p w14:paraId="36F6D19B" w14:textId="2C0EA4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389/ 5. </w:t>
      </w:r>
    </w:p>
  </w:footnote>
  <w:footnote w:id="1437">
    <w:p w14:paraId="1D127075" w14:textId="5F18BC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27/ 79. </w:t>
      </w:r>
    </w:p>
  </w:footnote>
  <w:footnote w:id="1438">
    <w:p w14:paraId="67710C46" w14:textId="6E701D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267/ 717، والاستبصار 3/ 28/ 88. </w:t>
      </w:r>
    </w:p>
  </w:footnote>
  <w:footnote w:id="1439">
    <w:p w14:paraId="76F0B61D" w14:textId="116954B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267/ 714، والاستبصار 3/ 27/ 85. </w:t>
      </w:r>
    </w:p>
  </w:footnote>
  <w:footnote w:id="1440">
    <w:p w14:paraId="0B876AD4" w14:textId="11BAF0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30/ 91. </w:t>
      </w:r>
    </w:p>
  </w:footnote>
  <w:footnote w:id="1441">
    <w:p w14:paraId="6519F6E5" w14:textId="32B6F5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396/ 12. </w:t>
      </w:r>
    </w:p>
  </w:footnote>
  <w:footnote w:id="1442">
    <w:p w14:paraId="1CAA69C1" w14:textId="412B2B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285/ 788. </w:t>
      </w:r>
    </w:p>
  </w:footnote>
  <w:footnote w:id="1443">
    <w:p w14:paraId="1A6B6255" w14:textId="114E78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284/ 786، والاستبصار 3/ 37/ 127. </w:t>
      </w:r>
    </w:p>
  </w:footnote>
  <w:footnote w:id="1444">
    <w:p w14:paraId="24A8264E" w14:textId="796CF7A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397/ 3، التهذيب 6/ 245/ 618، والاستبصار 3/ 37/ 123. </w:t>
      </w:r>
    </w:p>
  </w:footnote>
  <w:footnote w:id="1445">
    <w:p w14:paraId="61D2467D" w14:textId="551E00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397/ 4. </w:t>
      </w:r>
    </w:p>
  </w:footnote>
  <w:footnote w:id="1446">
    <w:p w14:paraId="5AE7268A" w14:textId="29DF14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التفسير المنسوب للإمام العسكري:</w:t>
      </w:r>
      <w:r>
        <w:rPr>
          <w:rStyle w:val="a3"/>
          <w:sz w:val="16"/>
          <w:szCs w:val="16"/>
          <w:rtl/>
        </w:rPr>
        <w:t xml:space="preserve"> </w:t>
      </w:r>
      <w:r w:rsidRPr="0092396F">
        <w:rPr>
          <w:rStyle w:val="a3"/>
          <w:sz w:val="16"/>
          <w:szCs w:val="16"/>
          <w:rtl/>
        </w:rPr>
        <w:t xml:space="preserve">283. </w:t>
      </w:r>
    </w:p>
  </w:footnote>
  <w:footnote w:id="1447">
    <w:p w14:paraId="70BE6302" w14:textId="625AF89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255/ 668، والاستبصار 3/ 21/ 61. </w:t>
      </w:r>
    </w:p>
  </w:footnote>
  <w:footnote w:id="1448">
    <w:p w14:paraId="52E92CA0" w14:textId="5358FA3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256/ 673، والاستبصار 3/ 20/ 60. </w:t>
      </w:r>
    </w:p>
  </w:footnote>
  <w:footnote w:id="1449">
    <w:p w14:paraId="5661DB5A" w14:textId="5D26A1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255/ 667. </w:t>
      </w:r>
    </w:p>
  </w:footnote>
  <w:footnote w:id="1450">
    <w:p w14:paraId="0328F4C0" w14:textId="77ACAB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256/ 671. </w:t>
      </w:r>
    </w:p>
  </w:footnote>
  <w:footnote w:id="1451">
    <w:p w14:paraId="0A9E1083" w14:textId="7B43FF4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7 ص 205. </w:t>
      </w:r>
    </w:p>
  </w:footnote>
  <w:footnote w:id="1452">
    <w:p w14:paraId="33B59288" w14:textId="1C2C4D74"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اصول الكافي ج 2 ص 231. </w:t>
      </w:r>
    </w:p>
  </w:footnote>
  <w:footnote w:id="1453">
    <w:p w14:paraId="32AD6F73" w14:textId="346402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416/ 1. </w:t>
      </w:r>
    </w:p>
  </w:footnote>
  <w:footnote w:id="1454">
    <w:p w14:paraId="4299598E" w14:textId="58C2D1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230/ 558. </w:t>
      </w:r>
    </w:p>
  </w:footnote>
  <w:footnote w:id="1455">
    <w:p w14:paraId="100D8111" w14:textId="374A1C2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420/ 1، التهذيب 6/ 235/ 578، والاستبصار 3/ 41/ 138. </w:t>
      </w:r>
    </w:p>
  </w:footnote>
  <w:footnote w:id="1456">
    <w:p w14:paraId="711D32E7" w14:textId="637AB3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240/ 592. </w:t>
      </w:r>
    </w:p>
  </w:footnote>
  <w:footnote w:id="1457">
    <w:p w14:paraId="0836BDEF" w14:textId="0A651A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51/ 173. </w:t>
      </w:r>
    </w:p>
  </w:footnote>
  <w:footnote w:id="1458">
    <w:p w14:paraId="37213099" w14:textId="3C6A02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 273 / 746 ، والاستبصار 3 : 33 / 116 </w:t>
      </w:r>
    </w:p>
  </w:footnote>
  <w:footnote w:id="1459">
    <w:p w14:paraId="0F522EF5" w14:textId="044D4F9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385/ 5. </w:t>
      </w:r>
    </w:p>
  </w:footnote>
  <w:footnote w:id="1460">
    <w:p w14:paraId="5EE02A85" w14:textId="3C11161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/296 / 827. </w:t>
      </w:r>
    </w:p>
  </w:footnote>
  <w:footnote w:id="1461">
    <w:p w14:paraId="58CC0F06" w14:textId="0CD067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310/ 855. </w:t>
      </w:r>
    </w:p>
  </w:footnote>
  <w:footnote w:id="1462">
    <w:p w14:paraId="276949CC" w14:textId="69492E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449/ 1. </w:t>
      </w:r>
    </w:p>
  </w:footnote>
  <w:footnote w:id="1463">
    <w:p w14:paraId="0D40F12D" w14:textId="1C16C0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381/ 3. </w:t>
      </w:r>
    </w:p>
  </w:footnote>
  <w:footnote w:id="1464">
    <w:p w14:paraId="0F710B91" w14:textId="6ADF618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382/ 6. </w:t>
      </w:r>
    </w:p>
  </w:footnote>
  <w:footnote w:id="1465">
    <w:p w14:paraId="7ED56056" w14:textId="77D38C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33/ 107. </w:t>
      </w:r>
    </w:p>
  </w:footnote>
  <w:footnote w:id="1466">
    <w:p w14:paraId="5ADDB8F4" w14:textId="79BDD33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33/ 108. </w:t>
      </w:r>
    </w:p>
  </w:footnote>
  <w:footnote w:id="1467">
    <w:p w14:paraId="070D5045" w14:textId="3B0E70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383/ 1. </w:t>
      </w:r>
    </w:p>
  </w:footnote>
  <w:footnote w:id="1468">
    <w:p w14:paraId="24CD2290" w14:textId="4F67A04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383/ 1. </w:t>
      </w:r>
    </w:p>
  </w:footnote>
  <w:footnote w:id="1469">
    <w:p w14:paraId="6CB3AA54" w14:textId="31633DA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36/ 120 </w:t>
      </w:r>
    </w:p>
  </w:footnote>
  <w:footnote w:id="1470">
    <w:p w14:paraId="439A4550" w14:textId="536ABC4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389/ 4. </w:t>
      </w:r>
    </w:p>
  </w:footnote>
  <w:footnote w:id="1471">
    <w:p w14:paraId="1061DE04" w14:textId="1FFA9F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286/ 790. </w:t>
      </w:r>
    </w:p>
  </w:footnote>
  <w:footnote w:id="1472">
    <w:p w14:paraId="158EEBAA" w14:textId="701392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396/ 11. </w:t>
      </w:r>
    </w:p>
  </w:footnote>
  <w:footnote w:id="1473">
    <w:p w14:paraId="26F392AE" w14:textId="1DDA1BD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27/ 73. </w:t>
      </w:r>
    </w:p>
  </w:footnote>
  <w:footnote w:id="1474">
    <w:p w14:paraId="694EE058" w14:textId="716B24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25/ 67. </w:t>
      </w:r>
    </w:p>
  </w:footnote>
  <w:footnote w:id="1475">
    <w:p w14:paraId="12018695" w14:textId="390EAB8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396/ 10. </w:t>
      </w:r>
    </w:p>
  </w:footnote>
  <w:footnote w:id="1476">
    <w:p w14:paraId="231C149D" w14:textId="421A4E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397/ 5. </w:t>
      </w:r>
    </w:p>
  </w:footnote>
  <w:footnote w:id="1477">
    <w:p w14:paraId="074F94FE" w14:textId="347045B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33/ 104. </w:t>
      </w:r>
    </w:p>
  </w:footnote>
  <w:footnote w:id="1478">
    <w:p w14:paraId="13139278" w14:textId="2BC35E4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242/ 597، والاستبصار 3/ 13/ 34. </w:t>
      </w:r>
    </w:p>
  </w:footnote>
  <w:footnote w:id="1479">
    <w:p w14:paraId="70E6AFED" w14:textId="27D2E8E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254/ 662، والكافي 7/ 400/ 1. </w:t>
      </w:r>
    </w:p>
  </w:footnote>
  <w:footnote w:id="1480">
    <w:p w14:paraId="5CF808FD" w14:textId="6B33A1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256/ 672، والاستبصار 3/ 20/ 59. </w:t>
      </w:r>
    </w:p>
  </w:footnote>
  <w:footnote w:id="1481">
    <w:p w14:paraId="327DAF59" w14:textId="41DA3E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42/ 142. </w:t>
      </w:r>
    </w:p>
  </w:footnote>
  <w:footnote w:id="1482">
    <w:p w14:paraId="1ABCB038" w14:textId="3D2801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40/ 133. </w:t>
      </w:r>
    </w:p>
  </w:footnote>
  <w:footnote w:id="1483">
    <w:p w14:paraId="42F53579" w14:textId="03BA82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361/ 4. </w:t>
      </w:r>
    </w:p>
  </w:footnote>
  <w:footnote w:id="1484">
    <w:p w14:paraId="5411409E" w14:textId="1BB3E1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415/ 2. </w:t>
      </w:r>
    </w:p>
  </w:footnote>
  <w:footnote w:id="1485">
    <w:p w14:paraId="34E8C930" w14:textId="31FC408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240/ 594. </w:t>
      </w:r>
    </w:p>
  </w:footnote>
  <w:footnote w:id="1486">
    <w:p w14:paraId="617AFD78" w14:textId="343DFF7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329/ 143. </w:t>
      </w:r>
    </w:p>
  </w:footnote>
  <w:footnote w:id="1487">
    <w:p w14:paraId="465AC5ED" w14:textId="07C457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332/ 154. </w:t>
      </w:r>
    </w:p>
  </w:footnote>
  <w:footnote w:id="1488">
    <w:p w14:paraId="2367ED11" w14:textId="27DF93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416/ 2. </w:t>
      </w:r>
    </w:p>
  </w:footnote>
  <w:footnote w:id="1489">
    <w:p w14:paraId="64FE6217" w14:textId="73B73A9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417/ 5، التهذيب 6/ 230/ 560. </w:t>
      </w:r>
    </w:p>
  </w:footnote>
  <w:footnote w:id="1490">
    <w:p w14:paraId="0E06000C" w14:textId="52F824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416/ 4. </w:t>
      </w:r>
    </w:p>
  </w:footnote>
  <w:footnote w:id="1491">
    <w:p w14:paraId="173C9139" w14:textId="4E1D6C4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37/ 127. </w:t>
      </w:r>
    </w:p>
  </w:footnote>
  <w:footnote w:id="1492">
    <w:p w14:paraId="099BE86A" w14:textId="0AF873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231/ 563. </w:t>
      </w:r>
    </w:p>
  </w:footnote>
  <w:footnote w:id="1493">
    <w:p w14:paraId="3D2FE088" w14:textId="79EA4D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417/ 1. </w:t>
      </w:r>
    </w:p>
  </w:footnote>
  <w:footnote w:id="1494">
    <w:p w14:paraId="70C599D2" w14:textId="4C34BD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418/ 2. </w:t>
      </w:r>
    </w:p>
  </w:footnote>
  <w:footnote w:id="1495">
    <w:p w14:paraId="67AAF403" w14:textId="5096568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418/ 1. </w:t>
      </w:r>
    </w:p>
  </w:footnote>
  <w:footnote w:id="1496">
    <w:p w14:paraId="159867DA" w14:textId="547EBF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235/ 577، والاستبصار 3/ 40/ 137. </w:t>
      </w:r>
    </w:p>
  </w:footnote>
  <w:footnote w:id="1497">
    <w:p w14:paraId="09D64B50" w14:textId="02F602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240/ 594، والاستبصار 3/ 43/ 143. </w:t>
      </w:r>
    </w:p>
  </w:footnote>
  <w:footnote w:id="1498">
    <w:p w14:paraId="7D13F5D4" w14:textId="6D820B1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52/ 175. </w:t>
      </w:r>
    </w:p>
  </w:footnote>
  <w:footnote w:id="1499">
    <w:p w14:paraId="01CAC7F2" w14:textId="7DA105C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297/ 3. </w:t>
      </w:r>
    </w:p>
  </w:footnote>
  <w:footnote w:id="1500">
    <w:p w14:paraId="5B654131" w14:textId="0E972E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158. </w:t>
      </w:r>
    </w:p>
  </w:footnote>
  <w:footnote w:id="1501">
    <w:p w14:paraId="5682CA12" w14:textId="12D193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422/ 5. </w:t>
      </w:r>
    </w:p>
  </w:footnote>
  <w:footnote w:id="1502">
    <w:p w14:paraId="728EFA24" w14:textId="025A656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431/ 15. </w:t>
      </w:r>
    </w:p>
  </w:footnote>
  <w:footnote w:id="1503">
    <w:p w14:paraId="721F1C9A" w14:textId="0B1039A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387/ 1. </w:t>
      </w:r>
    </w:p>
  </w:footnote>
  <w:footnote w:id="1504">
    <w:p w14:paraId="2E9944F2" w14:textId="52B072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303/ 846. </w:t>
      </w:r>
    </w:p>
  </w:footnote>
  <w:footnote w:id="1505">
    <w:p w14:paraId="48F6BB46" w14:textId="189F38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314/ 871. </w:t>
      </w:r>
    </w:p>
  </w:footnote>
  <w:footnote w:id="1506">
    <w:p w14:paraId="3C7B5195" w14:textId="286FB0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20/ 51. </w:t>
      </w:r>
    </w:p>
  </w:footnote>
  <w:footnote w:id="1507">
    <w:p w14:paraId="61F5A335" w14:textId="1C29518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319/ 879. </w:t>
      </w:r>
    </w:p>
  </w:footnote>
  <w:footnote w:id="1508">
    <w:p w14:paraId="6C5DD190" w14:textId="16921B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 18. </w:t>
      </w:r>
    </w:p>
  </w:footnote>
  <w:footnote w:id="1509">
    <w:p w14:paraId="663D78BF" w14:textId="47A560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183/ 641. </w:t>
      </w:r>
    </w:p>
  </w:footnote>
  <w:footnote w:id="1510">
    <w:p w14:paraId="5F4E25E8" w14:textId="66EA2F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275/ 751، والكافي 7/ 379/ 2. </w:t>
      </w:r>
    </w:p>
  </w:footnote>
  <w:footnote w:id="1511">
    <w:p w14:paraId="54110C0C" w14:textId="563245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275/ 752. </w:t>
      </w:r>
    </w:p>
  </w:footnote>
  <w:footnote w:id="1512">
    <w:p w14:paraId="2D080F3D" w14:textId="670D23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276/ 755. </w:t>
      </w:r>
    </w:p>
  </w:footnote>
  <w:footnote w:id="1513">
    <w:p w14:paraId="293D59B3" w14:textId="01F539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285/ 787. </w:t>
      </w:r>
    </w:p>
  </w:footnote>
  <w:footnote w:id="1514">
    <w:p w14:paraId="31A6E6E5" w14:textId="32B235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السرائر/ 487. </w:t>
      </w:r>
    </w:p>
  </w:footnote>
  <w:footnote w:id="1515">
    <w:p w14:paraId="6AF4A1E0" w14:textId="56DF58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34/ 113. </w:t>
      </w:r>
    </w:p>
  </w:footnote>
  <w:footnote w:id="1516">
    <w:p w14:paraId="45F3018A" w14:textId="2C5E909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381/ 1. </w:t>
      </w:r>
    </w:p>
  </w:footnote>
  <w:footnote w:id="1517">
    <w:p w14:paraId="168EEC05" w14:textId="3F2EF5B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34/ 110. </w:t>
      </w:r>
    </w:p>
  </w:footnote>
  <w:footnote w:id="1518">
    <w:p w14:paraId="040129FA" w14:textId="11B6528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258/ 680. </w:t>
      </w:r>
    </w:p>
  </w:footnote>
  <w:footnote w:id="1519">
    <w:p w14:paraId="7B044DF1" w14:textId="796C18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382/ 1. </w:t>
      </w:r>
    </w:p>
  </w:footnote>
  <w:footnote w:id="1520">
    <w:p w14:paraId="3BB40B1A" w14:textId="57A630F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383/ 3. </w:t>
      </w:r>
    </w:p>
  </w:footnote>
  <w:footnote w:id="1521">
    <w:p w14:paraId="051AAF87" w14:textId="31847F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42/ 8. </w:t>
      </w:r>
    </w:p>
  </w:footnote>
  <w:footnote w:id="1522">
    <w:p w14:paraId="6BCC81AB" w14:textId="193B6E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42/ 9. </w:t>
      </w:r>
    </w:p>
  </w:footnote>
  <w:footnote w:id="1523">
    <w:p w14:paraId="1F975CBB" w14:textId="141E3B5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42/ 10. </w:t>
      </w:r>
    </w:p>
  </w:footnote>
  <w:footnote w:id="1524">
    <w:p w14:paraId="0CCD4316" w14:textId="441C6DE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383/ 2، وأمالي الصدوق 389/ 2، وعقاب الاعمال 268/ 1. </w:t>
      </w:r>
    </w:p>
  </w:footnote>
  <w:footnote w:id="1525">
    <w:p w14:paraId="39934B9B" w14:textId="5CA9CC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383/ 3. </w:t>
      </w:r>
    </w:p>
  </w:footnote>
  <w:footnote w:id="1526">
    <w:p w14:paraId="62C83E04" w14:textId="75ED64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383/ 2. </w:t>
      </w:r>
    </w:p>
  </w:footnote>
  <w:footnote w:id="1527">
    <w:p w14:paraId="37000EF3" w14:textId="284A7F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384/ 3. </w:t>
      </w:r>
    </w:p>
  </w:footnote>
  <w:footnote w:id="1528">
    <w:p w14:paraId="734E3229" w14:textId="75C445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384/ 4، التهذيب 6/ 260/ 691 و 10/ 311/ 1162. </w:t>
      </w:r>
    </w:p>
  </w:footnote>
  <w:footnote w:id="1529">
    <w:p w14:paraId="19E73CAB" w14:textId="1BF08B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384/ 5. </w:t>
      </w:r>
    </w:p>
  </w:footnote>
  <w:footnote w:id="1530">
    <w:p w14:paraId="570F23A4" w14:textId="73FDBF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36/ 119، التهذيب 6/ 286/ 791. </w:t>
      </w:r>
    </w:p>
  </w:footnote>
  <w:footnote w:id="1531">
    <w:p w14:paraId="7AD73B44" w14:textId="4F56DF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35/ 117. </w:t>
      </w:r>
    </w:p>
  </w:footnote>
  <w:footnote w:id="1532">
    <w:p w14:paraId="2E09A71A" w14:textId="56441B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36/ 121. </w:t>
      </w:r>
    </w:p>
  </w:footnote>
  <w:footnote w:id="1533">
    <w:p w14:paraId="435C4C9D" w14:textId="4DBD69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387/ 2، التهذيب 6/ 262/ 696. </w:t>
      </w:r>
    </w:p>
  </w:footnote>
  <w:footnote w:id="1534">
    <w:p w14:paraId="46F3F768" w14:textId="69A8FC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387/ 4. </w:t>
      </w:r>
    </w:p>
  </w:footnote>
  <w:footnote w:id="1535">
    <w:p w14:paraId="1867187E" w14:textId="4B6A5A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388/ 1. </w:t>
      </w:r>
    </w:p>
  </w:footnote>
  <w:footnote w:id="1536">
    <w:p w14:paraId="462346BB" w14:textId="0786F2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263/ 700. </w:t>
      </w:r>
    </w:p>
  </w:footnote>
  <w:footnote w:id="1537">
    <w:p w14:paraId="525D4D2C" w14:textId="3F5232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مختصر بصائر الدرجات: 86. </w:t>
      </w:r>
    </w:p>
  </w:footnote>
  <w:footnote w:id="1538">
    <w:p w14:paraId="606677A2" w14:textId="6EAAA3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257/ 675. </w:t>
      </w:r>
    </w:p>
  </w:footnote>
  <w:footnote w:id="1539">
    <w:p w14:paraId="56087C35" w14:textId="693C3BE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383/ 3. </w:t>
      </w:r>
    </w:p>
  </w:footnote>
  <w:footnote w:id="1540">
    <w:p w14:paraId="1E91EED9" w14:textId="33FCD9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252/ 650. </w:t>
      </w:r>
    </w:p>
  </w:footnote>
  <w:footnote w:id="1541">
    <w:p w14:paraId="5F84BC65" w14:textId="360D9F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389/ 2، والتهذيب 6/ 251/ 645. </w:t>
      </w:r>
    </w:p>
  </w:footnote>
  <w:footnote w:id="1542">
    <w:p w14:paraId="023C4610" w14:textId="1D8E0D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389/ 3، والتهذيب 6/ 251/ 646. </w:t>
      </w:r>
    </w:p>
  </w:footnote>
  <w:footnote w:id="1543">
    <w:p w14:paraId="5D587F58" w14:textId="1B990D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التفسير المنسوب للإمام العسكري:</w:t>
      </w:r>
      <w:r>
        <w:rPr>
          <w:rStyle w:val="a3"/>
          <w:sz w:val="16"/>
          <w:szCs w:val="16"/>
          <w:rtl/>
        </w:rPr>
        <w:t xml:space="preserve"> </w:t>
      </w:r>
      <w:r w:rsidRPr="0092396F">
        <w:rPr>
          <w:rStyle w:val="a3"/>
          <w:sz w:val="16"/>
          <w:szCs w:val="16"/>
          <w:rtl/>
        </w:rPr>
        <w:t xml:space="preserve">276. </w:t>
      </w:r>
    </w:p>
  </w:footnote>
  <w:footnote w:id="1544">
    <w:p w14:paraId="271A4144" w14:textId="1162109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390/ 2. </w:t>
      </w:r>
    </w:p>
  </w:footnote>
  <w:footnote w:id="1545">
    <w:p w14:paraId="3546A692" w14:textId="4B1FF81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391/ 4، والتهذيب 6/ 264/ 704، والاستبصار 3/ 23/ 72. </w:t>
      </w:r>
    </w:p>
  </w:footnote>
  <w:footnote w:id="1546">
    <w:p w14:paraId="7270F2D9" w14:textId="57572C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392/ 11، التهذيب 6/ 265/ 707، والاستبصار 3/ 24/ 75. </w:t>
      </w:r>
    </w:p>
  </w:footnote>
  <w:footnote w:id="1547">
    <w:p w14:paraId="7221576E" w14:textId="45E4D82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392/ 12، التهذيب 6/ 268/ 720، والاستبصار 3/ 29/ 92، ومن لا يحضره الفقيه 3/ 32/ 101. </w:t>
      </w:r>
    </w:p>
  </w:footnote>
  <w:footnote w:id="1548">
    <w:p w14:paraId="042406AF" w14:textId="48A7EBB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391/ 7، التهذيب 6/ 271/ 732. </w:t>
      </w:r>
    </w:p>
  </w:footnote>
  <w:footnote w:id="1549">
    <w:p w14:paraId="75211474" w14:textId="4B051D0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392/ 13. </w:t>
      </w:r>
    </w:p>
  </w:footnote>
  <w:footnote w:id="1550">
    <w:p w14:paraId="111A9EC7" w14:textId="3CFE2B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268/ 718، والاستبصار 3/ 28/ 89. </w:t>
      </w:r>
    </w:p>
  </w:footnote>
  <w:footnote w:id="1551">
    <w:p w14:paraId="4549FCDA" w14:textId="24D2664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270/ 728، والاستبصار 3/ 30/ 100. </w:t>
      </w:r>
    </w:p>
  </w:footnote>
  <w:footnote w:id="1552">
    <w:p w14:paraId="427618C1" w14:textId="68CA1A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270/ 729، والاستبصار 3/ 31/ 102. </w:t>
      </w:r>
    </w:p>
  </w:footnote>
  <w:footnote w:id="1553">
    <w:p w14:paraId="47A06A9F" w14:textId="40B8DA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281/ 774، والاستبصار 3/ 26/ 81. </w:t>
      </w:r>
    </w:p>
  </w:footnote>
  <w:footnote w:id="1554">
    <w:p w14:paraId="70272CAD" w14:textId="59E79E8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392/ 1، والتهذيب 6/ 247/ 627. </w:t>
      </w:r>
    </w:p>
  </w:footnote>
  <w:footnote w:id="1555">
    <w:p w14:paraId="29E9DDAA" w14:textId="6E493D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393/ 2. </w:t>
      </w:r>
    </w:p>
  </w:footnote>
  <w:footnote w:id="1556">
    <w:p w14:paraId="0BE97D21" w14:textId="4D722A7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393/ 3، والتهذيب 6/ 247/ 630. </w:t>
      </w:r>
    </w:p>
  </w:footnote>
  <w:footnote w:id="1557">
    <w:p w14:paraId="17722193" w14:textId="6AB577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393/ 4. </w:t>
      </w:r>
    </w:p>
  </w:footnote>
  <w:footnote w:id="1558">
    <w:p w14:paraId="107EBBED" w14:textId="5E0642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393/ 2. </w:t>
      </w:r>
    </w:p>
  </w:footnote>
  <w:footnote w:id="1559">
    <w:p w14:paraId="68FC3D6D" w14:textId="1422EA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394/ 1. </w:t>
      </w:r>
    </w:p>
  </w:footnote>
  <w:footnote w:id="1560">
    <w:p w14:paraId="2FCD5FA2" w14:textId="4C585E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27/ 78. </w:t>
      </w:r>
    </w:p>
  </w:footnote>
  <w:footnote w:id="1561">
    <w:p w14:paraId="74DA85F1" w14:textId="34156B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246/ 622، والاستبصار 3/ 15/ 39. </w:t>
      </w:r>
    </w:p>
  </w:footnote>
  <w:footnote w:id="1562">
    <w:p w14:paraId="7E516250" w14:textId="7BC462E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394/ 4. </w:t>
      </w:r>
    </w:p>
  </w:footnote>
  <w:footnote w:id="1563">
    <w:p w14:paraId="13358955" w14:textId="5C4FF3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27/ 77. </w:t>
      </w:r>
    </w:p>
  </w:footnote>
  <w:footnote w:id="1564">
    <w:p w14:paraId="07E23582" w14:textId="3546C5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395/ 1، والتهذيب 6/ 242/ 601. </w:t>
      </w:r>
    </w:p>
  </w:footnote>
  <w:footnote w:id="1565">
    <w:p w14:paraId="0C2B757A" w14:textId="29E1A5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395/ 3. </w:t>
      </w:r>
    </w:p>
  </w:footnote>
  <w:footnote w:id="1566">
    <w:p w14:paraId="7A46741A" w14:textId="393B12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395/ 5. </w:t>
      </w:r>
    </w:p>
  </w:footnote>
  <w:footnote w:id="1567">
    <w:p w14:paraId="7BE0FEC8" w14:textId="1E2170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396/ 7، والتهذيب 6/ 243/ 603. </w:t>
      </w:r>
    </w:p>
  </w:footnote>
  <w:footnote w:id="1568">
    <w:p w14:paraId="019B29E2" w14:textId="5A207F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242/ 599، والاستبصار 3/ 14/ 38. </w:t>
      </w:r>
    </w:p>
  </w:footnote>
  <w:footnote w:id="1569">
    <w:p w14:paraId="7A39668E" w14:textId="5775D93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علل الشرائع ص 480. </w:t>
      </w:r>
    </w:p>
  </w:footnote>
  <w:footnote w:id="1570">
    <w:p w14:paraId="07205AE3" w14:textId="51621DA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277. </w:t>
      </w:r>
    </w:p>
  </w:footnote>
  <w:footnote w:id="1571">
    <w:p w14:paraId="7F4B6F55" w14:textId="696CE95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280. </w:t>
      </w:r>
    </w:p>
  </w:footnote>
  <w:footnote w:id="1572">
    <w:p w14:paraId="0BFB0AEA" w14:textId="5C4A4A2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التهذيب ج 10 ص 65. </w:t>
      </w:r>
    </w:p>
  </w:footnote>
  <w:footnote w:id="1573">
    <w:p w14:paraId="38DE7060" w14:textId="2871064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التهذيب ج 10 ص 65. </w:t>
      </w:r>
    </w:p>
  </w:footnote>
  <w:footnote w:id="1574">
    <w:p w14:paraId="4889E3A6" w14:textId="116EAA5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دعائم الإسلام ج 2 ص 460. </w:t>
      </w:r>
    </w:p>
  </w:footnote>
  <w:footnote w:id="1575">
    <w:p w14:paraId="6CEF29CC" w14:textId="2948F1B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324. </w:t>
      </w:r>
    </w:p>
  </w:footnote>
  <w:footnote w:id="1576">
    <w:p w14:paraId="2E2376CA" w14:textId="7BABBD0F"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علل الشرائع ص 393. </w:t>
      </w:r>
    </w:p>
  </w:footnote>
  <w:footnote w:id="1577">
    <w:p w14:paraId="2190EAA4" w14:textId="196D2B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122. </w:t>
      </w:r>
    </w:p>
  </w:footnote>
  <w:footnote w:id="1578">
    <w:p w14:paraId="4F866573" w14:textId="0E2416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246/ 621، والاستبصار 3/ 37/ 126. </w:t>
      </w:r>
    </w:p>
  </w:footnote>
  <w:footnote w:id="1579">
    <w:p w14:paraId="71EEDEBE" w14:textId="3989D33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397/ 6. </w:t>
      </w:r>
    </w:p>
  </w:footnote>
  <w:footnote w:id="1580">
    <w:p w14:paraId="00FFA959" w14:textId="6A801B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24/ 65. </w:t>
      </w:r>
    </w:p>
  </w:footnote>
  <w:footnote w:id="1581">
    <w:p w14:paraId="6B106969" w14:textId="557192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9/ 29. </w:t>
      </w:r>
    </w:p>
  </w:footnote>
  <w:footnote w:id="1582">
    <w:p w14:paraId="6FA8D62E" w14:textId="7F4A1DC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30/ 88. </w:t>
      </w:r>
    </w:p>
  </w:footnote>
  <w:footnote w:id="1583">
    <w:p w14:paraId="3B2DA3D0" w14:textId="19BD01C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26/ 70. </w:t>
      </w:r>
    </w:p>
  </w:footnote>
  <w:footnote w:id="1584">
    <w:p w14:paraId="60F23B33" w14:textId="32AF00E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278/ 23. </w:t>
      </w:r>
    </w:p>
  </w:footnote>
  <w:footnote w:id="1585">
    <w:p w14:paraId="47D60F29" w14:textId="633720B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91/ 3. </w:t>
      </w:r>
    </w:p>
  </w:footnote>
  <w:footnote w:id="1586">
    <w:p w14:paraId="7A10667E" w14:textId="7A6603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208/ 29. </w:t>
      </w:r>
    </w:p>
  </w:footnote>
  <w:footnote w:id="1587">
    <w:p w14:paraId="6238DE5E" w14:textId="4DEECED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277/ 759، والاستبصار 3/ 14/ 36. </w:t>
      </w:r>
    </w:p>
  </w:footnote>
  <w:footnote w:id="1588">
    <w:p w14:paraId="3AB799E2" w14:textId="3AFC59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255/ 664. </w:t>
      </w:r>
    </w:p>
  </w:footnote>
  <w:footnote w:id="1589">
    <w:p w14:paraId="309755DC" w14:textId="2A9DD51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41/ 135. </w:t>
      </w:r>
    </w:p>
  </w:footnote>
  <w:footnote w:id="1590">
    <w:p w14:paraId="38C59BD5" w14:textId="2AA17B4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41/ 137. </w:t>
      </w:r>
    </w:p>
  </w:footnote>
  <w:footnote w:id="1591">
    <w:p w14:paraId="0FF81C17" w14:textId="5338DF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256/ 669، والكافي 7/ 399/ 2. </w:t>
      </w:r>
    </w:p>
  </w:footnote>
  <w:footnote w:id="1592">
    <w:p w14:paraId="3C5A4C70" w14:textId="4F366CD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256/ 670. </w:t>
      </w:r>
    </w:p>
  </w:footnote>
  <w:footnote w:id="1593">
    <w:p w14:paraId="6F33335C" w14:textId="0AD571B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404/ 7. </w:t>
      </w:r>
    </w:p>
  </w:footnote>
  <w:footnote w:id="1594">
    <w:p w14:paraId="1A4645FD" w14:textId="27FB6D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283/ 779. </w:t>
      </w:r>
    </w:p>
  </w:footnote>
  <w:footnote w:id="1595">
    <w:p w14:paraId="14F7AE3D" w14:textId="3CF586B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40/ 135. </w:t>
      </w:r>
    </w:p>
  </w:footnote>
  <w:footnote w:id="1596">
    <w:p w14:paraId="7CE41DE4" w14:textId="31CCA1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44/ 149. </w:t>
      </w:r>
    </w:p>
  </w:footnote>
  <w:footnote w:id="1597">
    <w:p w14:paraId="6151072F" w14:textId="36F4DA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415/ 1. </w:t>
      </w:r>
    </w:p>
  </w:footnote>
  <w:footnote w:id="1598">
    <w:p w14:paraId="7C8D7A66" w14:textId="61BCBD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430/ 14. </w:t>
      </w:r>
    </w:p>
  </w:footnote>
  <w:footnote w:id="1599">
    <w:p w14:paraId="7F0D0F16" w14:textId="529AC3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240/ 593. </w:t>
      </w:r>
    </w:p>
  </w:footnote>
  <w:footnote w:id="1600">
    <w:p w14:paraId="3308BAC6" w14:textId="496073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السرائر/ 476. </w:t>
      </w:r>
    </w:p>
  </w:footnote>
  <w:footnote w:id="1601">
    <w:p w14:paraId="70F21A77" w14:textId="4E5ED5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33/ 105. </w:t>
      </w:r>
    </w:p>
  </w:footnote>
  <w:footnote w:id="1602">
    <w:p w14:paraId="12EE2D96" w14:textId="0049C3D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386/ 6. </w:t>
      </w:r>
    </w:p>
  </w:footnote>
  <w:footnote w:id="1603">
    <w:p w14:paraId="56578BC3" w14:textId="29CE25B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276/ 754. </w:t>
      </w:r>
    </w:p>
  </w:footnote>
  <w:footnote w:id="1604">
    <w:p w14:paraId="7799A17C" w14:textId="316AAFF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1/ 23/ 9. </w:t>
      </w:r>
    </w:p>
  </w:footnote>
  <w:footnote w:id="1605">
    <w:p w14:paraId="5BD51698" w14:textId="0B00524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124/ 95 و 7/ 381/ 3. </w:t>
      </w:r>
    </w:p>
  </w:footnote>
  <w:footnote w:id="1606">
    <w:p w14:paraId="18D0AB80" w14:textId="72835C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388/ 2. </w:t>
      </w:r>
    </w:p>
  </w:footnote>
  <w:footnote w:id="1607">
    <w:p w14:paraId="184FFEA8" w14:textId="298AF4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42/ 144. </w:t>
      </w:r>
    </w:p>
  </w:footnote>
  <w:footnote w:id="1608">
    <w:p w14:paraId="3F5D108D" w14:textId="5D56A3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257/ 674، والاستبصار 3/ 21/ 63. </w:t>
      </w:r>
    </w:p>
  </w:footnote>
  <w:footnote w:id="1609">
    <w:p w14:paraId="7050DA32" w14:textId="6D0DA1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397/ 14، التهذيب 6/ 244/ 609. </w:t>
      </w:r>
    </w:p>
  </w:footnote>
  <w:footnote w:id="1610">
    <w:p w14:paraId="78AF8403" w14:textId="1846A8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40/ 131. </w:t>
      </w:r>
    </w:p>
  </w:footnote>
  <w:footnote w:id="1611">
    <w:p w14:paraId="0E0EC8CA" w14:textId="373BCA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1/ 194/ 1. </w:t>
      </w:r>
    </w:p>
  </w:footnote>
  <w:footnote w:id="1612">
    <w:p w14:paraId="68399B50" w14:textId="724BD51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542/ 2، وعيون أخبار الإمام الرضا 2/ 96/ 1. </w:t>
      </w:r>
    </w:p>
  </w:footnote>
  <w:footnote w:id="1613">
    <w:p w14:paraId="0508332B" w14:textId="62C79A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1/ 196/ 915. </w:t>
      </w:r>
    </w:p>
  </w:footnote>
  <w:footnote w:id="1614">
    <w:p w14:paraId="269FA9B3" w14:textId="70A7205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510/ 2. </w:t>
      </w:r>
    </w:p>
  </w:footnote>
  <w:footnote w:id="1615">
    <w:p w14:paraId="0E81714D" w14:textId="01ECD42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295/ 824. </w:t>
      </w:r>
    </w:p>
  </w:footnote>
  <w:footnote w:id="1616">
    <w:p w14:paraId="16E44BA6" w14:textId="1A9AFC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394/ 2. </w:t>
      </w:r>
    </w:p>
  </w:footnote>
  <w:footnote w:id="1617">
    <w:p w14:paraId="3B78F10B" w14:textId="355DF5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28/ 83. </w:t>
      </w:r>
    </w:p>
  </w:footnote>
  <w:footnote w:id="1618">
    <w:p w14:paraId="34982601" w14:textId="7777777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(2533) </w:t>
      </w:r>
    </w:p>
  </w:footnote>
  <w:footnote w:id="1619">
    <w:p w14:paraId="4BF6B134"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125/ 219. </w:t>
      </w:r>
    </w:p>
  </w:footnote>
  <w:footnote w:id="1620">
    <w:p w14:paraId="51F9049C"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135/ 229. </w:t>
      </w:r>
    </w:p>
  </w:footnote>
  <w:footnote w:id="1621">
    <w:p w14:paraId="5932C404"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13/ 1. </w:t>
      </w:r>
    </w:p>
  </w:footnote>
  <w:footnote w:id="1622">
    <w:p w14:paraId="0B96A426"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13/ 1. </w:t>
      </w:r>
    </w:p>
  </w:footnote>
  <w:footnote w:id="1623">
    <w:p w14:paraId="2D23FF5A"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22/ 1. </w:t>
      </w:r>
    </w:p>
  </w:footnote>
  <w:footnote w:id="1624">
    <w:p w14:paraId="44E52046" w14:textId="0721D39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(1667)، والنسائي 6/39-40.</w:t>
      </w:r>
    </w:p>
  </w:footnote>
  <w:footnote w:id="1625">
    <w:p w14:paraId="2513FCD1" w14:textId="4CDEF17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(1913)</w:t>
      </w:r>
    </w:p>
  </w:footnote>
  <w:footnote w:id="1626">
    <w:p w14:paraId="0AD69A2C" w14:textId="33BFD8A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ذكره الهيثمي: 5/290، وقال: رواه الطبراني في الكبير.</w:t>
      </w:r>
    </w:p>
  </w:footnote>
  <w:footnote w:id="1627">
    <w:p w14:paraId="65E53EF5" w14:textId="10FDB0B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يعلى 7/267 (4283)</w:t>
      </w:r>
    </w:p>
  </w:footnote>
  <w:footnote w:id="1628">
    <w:p w14:paraId="26AD26F4" w14:textId="737E3E5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(2892)، ومسلم (1881)</w:t>
      </w:r>
    </w:p>
  </w:footnote>
  <w:footnote w:id="1629">
    <w:p w14:paraId="5BBC3256" w14:textId="48758AE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(2794)، ومسلم (1881)</w:t>
      </w:r>
    </w:p>
  </w:footnote>
  <w:footnote w:id="1630">
    <w:p w14:paraId="5DE3E2F5" w14:textId="6EC160A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(2487)، والحاكم 2/73.</w:t>
      </w:r>
    </w:p>
  </w:footnote>
  <w:footnote w:id="1631">
    <w:p w14:paraId="0A86C96B" w14:textId="557CC80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أحمد 3/438. </w:t>
      </w:r>
    </w:p>
  </w:footnote>
  <w:footnote w:id="1632">
    <w:p w14:paraId="6FE9BD5F" w14:textId="5316D4A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(1650)</w:t>
      </w:r>
    </w:p>
  </w:footnote>
  <w:footnote w:id="1633">
    <w:p w14:paraId="7512EBDB" w14:textId="35C94E5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(2541)، والترمذي (1657)، والنسائي 6/25-26، وابن ماجه (2792)</w:t>
      </w:r>
    </w:p>
  </w:footnote>
  <w:footnote w:id="1634">
    <w:p w14:paraId="71EF249F" w14:textId="2B85858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(36)، ومسلم (1876)</w:t>
      </w:r>
    </w:p>
  </w:footnote>
  <w:footnote w:id="1635">
    <w:p w14:paraId="7E5CCF89" w14:textId="0E8E3CE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(2785)، ومسلم (1878)</w:t>
      </w:r>
    </w:p>
  </w:footnote>
  <w:footnote w:id="1636">
    <w:p w14:paraId="4992AAA3" w14:textId="362BB34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6/18.</w:t>
      </w:r>
    </w:p>
  </w:footnote>
  <w:footnote w:id="1637">
    <w:p w14:paraId="1AA91066" w14:textId="662F97D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(2786)، ومسلم (1888)</w:t>
      </w:r>
    </w:p>
  </w:footnote>
  <w:footnote w:id="1638">
    <w:p w14:paraId="62E6E315" w14:textId="03905F8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(1652)، والنسائي 5/83-84، ومالك 2/356 .</w:t>
      </w:r>
    </w:p>
  </w:footnote>
  <w:footnote w:id="1639">
    <w:p w14:paraId="4EA28827" w14:textId="52AA1DC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(1633)، والنسائي 6/12، وابن ماجه (2774)</w:t>
      </w:r>
    </w:p>
  </w:footnote>
  <w:footnote w:id="1640">
    <w:p w14:paraId="4C4E0CBF" w14:textId="6F4C6CA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(907)، والترمذي (1632)، والنسائي 6/14.</w:t>
      </w:r>
    </w:p>
  </w:footnote>
  <w:footnote w:id="1641">
    <w:p w14:paraId="694BC749" w14:textId="5720C9C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الترمذي (1639) </w:t>
      </w:r>
    </w:p>
  </w:footnote>
  <w:footnote w:id="1642">
    <w:p w14:paraId="1B293BCD" w14:textId="2991C6B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(1891)، وأبو داود (2495)</w:t>
      </w:r>
    </w:p>
  </w:footnote>
  <w:footnote w:id="1643">
    <w:p w14:paraId="17E7D9C1" w14:textId="48749C6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(1884)، والنسائي 6/19-20.</w:t>
      </w:r>
    </w:p>
  </w:footnote>
  <w:footnote w:id="1644">
    <w:p w14:paraId="34997005" w14:textId="6802F77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(1902)</w:t>
      </w:r>
    </w:p>
  </w:footnote>
  <w:footnote w:id="1645">
    <w:p w14:paraId="3B4C49AD" w14:textId="6E63ED5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(3965)، والترمذي (1638)،</w:t>
      </w:r>
      <w:r>
        <w:rPr>
          <w:rStyle w:val="a3"/>
          <w:sz w:val="16"/>
          <w:szCs w:val="16"/>
          <w:rtl/>
        </w:rPr>
        <w:t xml:space="preserve"> </w:t>
      </w:r>
      <w:r w:rsidRPr="0092396F">
        <w:rPr>
          <w:rStyle w:val="a3"/>
          <w:sz w:val="16"/>
          <w:szCs w:val="16"/>
          <w:rtl/>
        </w:rPr>
        <w:t>والنسائي 6/26.</w:t>
      </w:r>
    </w:p>
  </w:footnote>
  <w:footnote w:id="1646">
    <w:p w14:paraId="78B33DF9" w14:textId="69404BF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6/27،والترمذي (1634)</w:t>
      </w:r>
    </w:p>
  </w:footnote>
  <w:footnote w:id="1647">
    <w:p w14:paraId="0F5D6847" w14:textId="6BE9223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البزار كما في (كشف الأستار) 2/280 (1706)</w:t>
      </w:r>
    </w:p>
  </w:footnote>
  <w:footnote w:id="1648">
    <w:p w14:paraId="0D763826" w14:textId="6C1E8E7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البزار كما في (كشف الأستار) (1707)</w:t>
      </w:r>
    </w:p>
  </w:footnote>
  <w:footnote w:id="1649">
    <w:p w14:paraId="0B54C0CE" w14:textId="1A1EDE7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(2853)، والنسائي 6/225.</w:t>
      </w:r>
    </w:p>
  </w:footnote>
  <w:footnote w:id="1650">
    <w:p w14:paraId="4D755EC0" w14:textId="6AE60B2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(1892)، والنسائي 6/49.</w:t>
      </w:r>
    </w:p>
  </w:footnote>
  <w:footnote w:id="1651">
    <w:p w14:paraId="2AC0C345" w14:textId="2218173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الطبراني 20/78.</w:t>
      </w:r>
    </w:p>
  </w:footnote>
  <w:footnote w:id="1652">
    <w:p w14:paraId="400FE789" w14:textId="2C4D0F7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ابن ماجة (2761)</w:t>
      </w:r>
    </w:p>
  </w:footnote>
  <w:footnote w:id="1653">
    <w:p w14:paraId="3D3258D3" w14:textId="54FAF25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(2843)، ومسلم (1896)</w:t>
      </w:r>
    </w:p>
  </w:footnote>
  <w:footnote w:id="1654">
    <w:p w14:paraId="4F865943" w14:textId="7BA4E24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(2526)</w:t>
      </w:r>
    </w:p>
  </w:footnote>
  <w:footnote w:id="1655">
    <w:p w14:paraId="701B4B89" w14:textId="3329E69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الطبراني 2/286 (2194)، وفي (الأوسط) 2/275 (1969)</w:t>
      </w:r>
    </w:p>
  </w:footnote>
  <w:footnote w:id="1656">
    <w:p w14:paraId="622DABB2" w14:textId="1790DD4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(الأوسط) 5/176 (4993)</w:t>
      </w:r>
    </w:p>
  </w:footnote>
  <w:footnote w:id="1657">
    <w:p w14:paraId="0D20BF48" w14:textId="2ABF51D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(2887)</w:t>
      </w:r>
    </w:p>
  </w:footnote>
  <w:footnote w:id="1658">
    <w:p w14:paraId="3C56EB0C" w14:textId="652B97B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الطبراني 18/168 (377)، والطبراني في (الأوسط) 8/305 (8708)</w:t>
      </w:r>
    </w:p>
  </w:footnote>
  <w:footnote w:id="1659">
    <w:p w14:paraId="6D84068B" w14:textId="5162019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(1669)</w:t>
      </w:r>
    </w:p>
  </w:footnote>
  <w:footnote w:id="1660">
    <w:p w14:paraId="7CFC04DE" w14:textId="2D57187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(2520)</w:t>
      </w:r>
    </w:p>
  </w:footnote>
  <w:footnote w:id="1661">
    <w:p w14:paraId="6B53BAF2" w14:textId="7FF9F73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(1887)</w:t>
      </w:r>
    </w:p>
  </w:footnote>
  <w:footnote w:id="1662">
    <w:p w14:paraId="0637D153" w14:textId="53E4B10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(2817)، ومسلم (1877)</w:t>
      </w:r>
    </w:p>
  </w:footnote>
  <w:footnote w:id="1663">
    <w:p w14:paraId="266616ED" w14:textId="2DD6D0A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ابن ماجه (2798) </w:t>
      </w:r>
    </w:p>
  </w:footnote>
  <w:footnote w:id="1664">
    <w:p w14:paraId="358A374C" w14:textId="6AF1F4E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6/33-34.</w:t>
      </w:r>
    </w:p>
  </w:footnote>
  <w:footnote w:id="1665">
    <w:p w14:paraId="1278371A" w14:textId="5C8814D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(164)</w:t>
      </w:r>
    </w:p>
  </w:footnote>
  <w:footnote w:id="1666">
    <w:p w14:paraId="28E6A7C7" w14:textId="0EDCE19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رواه الطبراني 10/219 (10527) </w:t>
      </w:r>
    </w:p>
  </w:footnote>
  <w:footnote w:id="1667">
    <w:p w14:paraId="33BF5423" w14:textId="20705CF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الترمذي (1663) </w:t>
      </w:r>
    </w:p>
  </w:footnote>
  <w:footnote w:id="1668">
    <w:p w14:paraId="4E0B8A32" w14:textId="7E4661E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(2522)</w:t>
      </w:r>
    </w:p>
  </w:footnote>
  <w:footnote w:id="1669">
    <w:p w14:paraId="2BC184F2" w14:textId="4DF6CF6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(1644)</w:t>
      </w:r>
    </w:p>
  </w:footnote>
  <w:footnote w:id="1670">
    <w:p w14:paraId="3A15F727" w14:textId="392A112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الدارمي (2411)</w:t>
      </w:r>
    </w:p>
  </w:footnote>
  <w:footnote w:id="1671">
    <w:p w14:paraId="77B778B1" w14:textId="7600C67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(2808)، ومسلم (1900)</w:t>
      </w:r>
    </w:p>
  </w:footnote>
  <w:footnote w:id="1672">
    <w:p w14:paraId="549E2339" w14:textId="5409D41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4/99.</w:t>
      </w:r>
    </w:p>
  </w:footnote>
  <w:footnote w:id="1673">
    <w:p w14:paraId="51BA2489" w14:textId="75FB9EC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(1668)</w:t>
      </w:r>
    </w:p>
  </w:footnote>
  <w:footnote w:id="1674">
    <w:p w14:paraId="3D722EEF" w14:textId="774AD79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(2536) </w:t>
      </w:r>
    </w:p>
  </w:footnote>
  <w:footnote w:id="1675">
    <w:p w14:paraId="607F67DB" w14:textId="4384B54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(2488) </w:t>
      </w:r>
    </w:p>
  </w:footnote>
  <w:footnote w:id="1676">
    <w:p w14:paraId="12C01F04" w14:textId="176C6FD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(1909)</w:t>
      </w:r>
    </w:p>
  </w:footnote>
  <w:footnote w:id="1677">
    <w:p w14:paraId="6F72A9DA" w14:textId="67620E0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(2499) </w:t>
      </w:r>
    </w:p>
  </w:footnote>
  <w:footnote w:id="1678">
    <w:p w14:paraId="1CEB0263" w14:textId="1D7378C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(2521)، وأحمد 5/58.</w:t>
      </w:r>
    </w:p>
  </w:footnote>
  <w:footnote w:id="1679">
    <w:p w14:paraId="7EC762E8" w14:textId="4A3E58F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مالك 2/368.</w:t>
      </w:r>
    </w:p>
  </w:footnote>
  <w:footnote w:id="1680">
    <w:p w14:paraId="422A6168" w14:textId="698B35C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البزار كما في (كشف الأستار) 2/284-285 (1715)</w:t>
      </w:r>
    </w:p>
  </w:footnote>
  <w:footnote w:id="1681">
    <w:p w14:paraId="6EE7A7D3" w14:textId="39F2EBC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(1914)</w:t>
      </w:r>
    </w:p>
  </w:footnote>
  <w:footnote w:id="1682">
    <w:p w14:paraId="481E29B6" w14:textId="55CB877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أحمد 3/400،والنسائي 4/99، والدارمي (2413)</w:t>
      </w:r>
    </w:p>
  </w:footnote>
  <w:footnote w:id="1683">
    <w:p w14:paraId="4832FFDC" w14:textId="2193796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(3111)، والنسائي 4/13-14، ومالك 1/202.</w:t>
      </w:r>
    </w:p>
  </w:footnote>
  <w:footnote w:id="1684">
    <w:p w14:paraId="67935195" w14:textId="6CB2C07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(4772)، والترمذي (1421)، والنسائي 7/116-117.</w:t>
      </w:r>
    </w:p>
  </w:footnote>
  <w:footnote w:id="1685">
    <w:p w14:paraId="19ADAD7A" w14:textId="0869547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7/117.</w:t>
      </w:r>
    </w:p>
  </w:footnote>
  <w:footnote w:id="1686">
    <w:p w14:paraId="36E4EDD3" w14:textId="6EF9DA9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(2539)</w:t>
      </w:r>
    </w:p>
  </w:footnote>
  <w:footnote w:id="1687">
    <w:p w14:paraId="07847C97" w14:textId="0CB4BAA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6/37-38)</w:t>
      </w:r>
    </w:p>
  </w:footnote>
  <w:footnote w:id="1688">
    <w:p w14:paraId="00AC6488" w14:textId="0531D2C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)أحمد 3/124، وأبو داود (2504)، والنسائي 6/7، والحاكم 2/81.</w:t>
      </w:r>
    </w:p>
  </w:footnote>
  <w:footnote w:id="1689">
    <w:p w14:paraId="7099674E" w14:textId="3E5FB88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(2825)، ومسلم (1353)</w:t>
      </w:r>
    </w:p>
  </w:footnote>
  <w:footnote w:id="1690">
    <w:p w14:paraId="481D1A7E" w14:textId="120E55D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(1910)</w:t>
      </w:r>
    </w:p>
  </w:footnote>
  <w:footnote w:id="1691">
    <w:p w14:paraId="1F8E1C3B" w14:textId="1C18B64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(2503)، وابن ماجة (2762) </w:t>
      </w:r>
    </w:p>
  </w:footnote>
  <w:footnote w:id="1692">
    <w:p w14:paraId="29DDCFB6" w14:textId="74EA5F0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(3026)، ومسلم (1741)</w:t>
      </w:r>
    </w:p>
  </w:footnote>
  <w:footnote w:id="1693">
    <w:p w14:paraId="3D764F83" w14:textId="3182883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6/214-215، والحاكم 4/447-448.</w:t>
      </w:r>
    </w:p>
  </w:footnote>
  <w:footnote w:id="1694">
    <w:p w14:paraId="7ED5189F" w14:textId="3814BA7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(3462)</w:t>
      </w:r>
    </w:p>
  </w:footnote>
  <w:footnote w:id="1695">
    <w:p w14:paraId="501E8944" w14:textId="3F66815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(3126)، ومسلم (1904)</w:t>
      </w:r>
    </w:p>
  </w:footnote>
  <w:footnote w:id="1696">
    <w:p w14:paraId="3E84D922" w14:textId="613F7D0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6/25.</w:t>
      </w:r>
    </w:p>
  </w:footnote>
  <w:footnote w:id="1697">
    <w:p w14:paraId="098AC89E" w14:textId="76BFB5B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6/24-25، الحاكم 2/109.</w:t>
      </w:r>
    </w:p>
  </w:footnote>
  <w:footnote w:id="1698">
    <w:p w14:paraId="2C3F1204" w14:textId="70EF95F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(4/60-61)</w:t>
      </w:r>
    </w:p>
  </w:footnote>
  <w:footnote w:id="1699">
    <w:p w14:paraId="0AA2FB46" w14:textId="114E993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(5123)</w:t>
      </w:r>
    </w:p>
  </w:footnote>
  <w:footnote w:id="1700">
    <w:p w14:paraId="726A3BC7" w14:textId="492233E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(2596)</w:t>
      </w:r>
    </w:p>
  </w:footnote>
  <w:footnote w:id="1701">
    <w:p w14:paraId="708424A5" w14:textId="6657A14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(2637)</w:t>
      </w:r>
    </w:p>
  </w:footnote>
  <w:footnote w:id="1702">
    <w:p w14:paraId="187EC8C0" w14:textId="79E5551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(2632) </w:t>
      </w:r>
    </w:p>
  </w:footnote>
  <w:footnote w:id="1703">
    <w:p w14:paraId="52E83C80" w14:textId="3A429FA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(2597)، والترمذي (1682)</w:t>
      </w:r>
    </w:p>
  </w:footnote>
  <w:footnote w:id="1704">
    <w:p w14:paraId="3265D0AB" w14:textId="568E6EF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(2515)، والنسائي6/49، ومالك 2/372.</w:t>
      </w:r>
    </w:p>
  </w:footnote>
  <w:footnote w:id="1705">
    <w:p w14:paraId="0703059E" w14:textId="4811C8C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الطبراني 5/34 (4513)</w:t>
      </w:r>
    </w:p>
  </w:footnote>
  <w:footnote w:id="1706">
    <w:p w14:paraId="19FB3B8B" w14:textId="6CB11DA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مسلم (1731) </w:t>
      </w:r>
    </w:p>
  </w:footnote>
  <w:footnote w:id="1707">
    <w:p w14:paraId="5627FF5D" w14:textId="137B3E5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(2614)</w:t>
      </w:r>
    </w:p>
  </w:footnote>
  <w:footnote w:id="1708">
    <w:p w14:paraId="577C71A5" w14:textId="3B4CB26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(2655)، والترمذي (1612)</w:t>
      </w:r>
    </w:p>
  </w:footnote>
  <w:footnote w:id="1709">
    <w:p w14:paraId="5C209F21" w14:textId="03D9FFF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(2647)، والترمذي (1716)</w:t>
      </w:r>
    </w:p>
  </w:footnote>
  <w:footnote w:id="1710">
    <w:p w14:paraId="6A85AD2C" w14:textId="6E00B9D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الطبراني 11/93 (11151)</w:t>
      </w:r>
    </w:p>
  </w:footnote>
  <w:footnote w:id="1711">
    <w:p w14:paraId="25515850" w14:textId="0C4D0F5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(1812)</w:t>
      </w:r>
    </w:p>
  </w:footnote>
  <w:footnote w:id="1712">
    <w:p w14:paraId="3CB5BB0C" w14:textId="4E7A18A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(5679)</w:t>
      </w:r>
    </w:p>
  </w:footnote>
  <w:footnote w:id="1713">
    <w:p w14:paraId="22D587DD" w14:textId="50D42D5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(1812) 142.</w:t>
      </w:r>
    </w:p>
  </w:footnote>
  <w:footnote w:id="1714">
    <w:p w14:paraId="74C9EE37" w14:textId="72F0C8D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(2687)</w:t>
      </w:r>
    </w:p>
  </w:footnote>
  <w:footnote w:id="1715">
    <w:p w14:paraId="01C4B862" w14:textId="0948F43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(1906)</w:t>
      </w:r>
    </w:p>
  </w:footnote>
  <w:footnote w:id="1716">
    <w:p w14:paraId="72E23993" w14:textId="472CD04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(2839)</w:t>
      </w:r>
    </w:p>
  </w:footnote>
  <w:footnote w:id="1717">
    <w:p w14:paraId="6BC7C286" w14:textId="2076DC4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(1894)</w:t>
      </w:r>
    </w:p>
  </w:footnote>
  <w:footnote w:id="1718">
    <w:p w14:paraId="697E84D7" w14:textId="54BD13A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(2560)</w:t>
      </w:r>
    </w:p>
  </w:footnote>
  <w:footnote w:id="1719">
    <w:p w14:paraId="35BB172E" w14:textId="72BCC9B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(2611)</w:t>
      </w:r>
    </w:p>
  </w:footnote>
  <w:footnote w:id="1720">
    <w:p w14:paraId="657508D7" w14:textId="7A2B046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(3000)</w:t>
      </w:r>
    </w:p>
  </w:footnote>
  <w:footnote w:id="1721">
    <w:p w14:paraId="55E104BC" w14:textId="6B64A67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(3050)</w:t>
      </w:r>
    </w:p>
  </w:footnote>
  <w:footnote w:id="1722">
    <w:p w14:paraId="347F77F7" w14:textId="0643604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(2759)</w:t>
      </w:r>
    </w:p>
  </w:footnote>
  <w:footnote w:id="1723">
    <w:p w14:paraId="192A0624" w14:textId="53A205E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(3052) </w:t>
      </w:r>
    </w:p>
  </w:footnote>
  <w:footnote w:id="1724">
    <w:p w14:paraId="7C3A4A86" w14:textId="576EA8F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(2758)</w:t>
      </w:r>
    </w:p>
  </w:footnote>
  <w:footnote w:id="1725">
    <w:p w14:paraId="6349E067" w14:textId="6C4DA40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(2761)</w:t>
      </w:r>
    </w:p>
  </w:footnote>
  <w:footnote w:id="1726">
    <w:p w14:paraId="2432B4A6" w14:textId="19498B7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(6178)، ومسلم (1735)</w:t>
      </w:r>
    </w:p>
  </w:footnote>
  <w:footnote w:id="1727">
    <w:p w14:paraId="484906FE" w14:textId="64E6B76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(1738)</w:t>
      </w:r>
    </w:p>
  </w:footnote>
  <w:footnote w:id="1728">
    <w:p w14:paraId="794D56C0" w14:textId="7428DB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2/ 1.</w:t>
      </w:r>
      <w:r w:rsidRPr="0092396F">
        <w:rPr>
          <w:rStyle w:val="a3"/>
          <w:sz w:val="16"/>
          <w:szCs w:val="16"/>
        </w:rPr>
        <w:t xml:space="preserve"> </w:t>
      </w:r>
    </w:p>
  </w:footnote>
  <w:footnote w:id="1729">
    <w:p w14:paraId="270604A1" w14:textId="078B3B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 2، وثواب الاعمال 225/ 2. </w:t>
      </w:r>
    </w:p>
  </w:footnote>
  <w:footnote w:id="1730">
    <w:p w14:paraId="2CEC5826" w14:textId="068AD7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 3. </w:t>
      </w:r>
    </w:p>
  </w:footnote>
  <w:footnote w:id="1731">
    <w:p w14:paraId="01FE8479" w14:textId="52228D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 3. </w:t>
      </w:r>
    </w:p>
  </w:footnote>
  <w:footnote w:id="1732">
    <w:p w14:paraId="1C2CC131" w14:textId="28CD322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54/ 5. </w:t>
      </w:r>
    </w:p>
  </w:footnote>
  <w:footnote w:id="1733">
    <w:p w14:paraId="7BFC4739" w14:textId="6898058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53/ 3. </w:t>
      </w:r>
    </w:p>
  </w:footnote>
  <w:footnote w:id="1734">
    <w:p w14:paraId="18453F0F" w14:textId="723E230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121/ 208. </w:t>
      </w:r>
    </w:p>
  </w:footnote>
  <w:footnote w:id="1735">
    <w:p w14:paraId="3390E4E9" w14:textId="4889434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122/ 209، . </w:t>
      </w:r>
    </w:p>
  </w:footnote>
  <w:footnote w:id="1736">
    <w:p w14:paraId="58AA9CE7" w14:textId="3BFB7D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345. </w:t>
      </w:r>
    </w:p>
  </w:footnote>
  <w:footnote w:id="1737">
    <w:p w14:paraId="24523717" w14:textId="01B1C6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373/ 8. </w:t>
      </w:r>
    </w:p>
  </w:footnote>
  <w:footnote w:id="1738">
    <w:p w14:paraId="011839C9" w14:textId="7F741A0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130/ 20. </w:t>
      </w:r>
    </w:p>
  </w:footnote>
  <w:footnote w:id="1739">
    <w:p w14:paraId="196D91FD" w14:textId="4A00BE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123/ 214. </w:t>
      </w:r>
    </w:p>
  </w:footnote>
  <w:footnote w:id="1740">
    <w:p w14:paraId="1B8652B5" w14:textId="08E61D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8/ 10. </w:t>
      </w:r>
    </w:p>
  </w:footnote>
  <w:footnote w:id="1741">
    <w:p w14:paraId="0B1FA6C9" w14:textId="54323F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29/ 7. </w:t>
      </w:r>
    </w:p>
  </w:footnote>
  <w:footnote w:id="1742">
    <w:p w14:paraId="584E319D" w14:textId="2361C4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27/ 1، التهذيب 6/ 138/ 231. </w:t>
      </w:r>
    </w:p>
  </w:footnote>
  <w:footnote w:id="1743">
    <w:p w14:paraId="4AD24C42" w14:textId="64E398A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29/ 8. </w:t>
      </w:r>
    </w:p>
  </w:footnote>
  <w:footnote w:id="1744">
    <w:p w14:paraId="00C457A6" w14:textId="18FC24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148. </w:t>
      </w:r>
    </w:p>
  </w:footnote>
  <w:footnote w:id="1745">
    <w:p w14:paraId="07631C5A" w14:textId="26EEFAD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28/ 2. </w:t>
      </w:r>
    </w:p>
  </w:footnote>
  <w:footnote w:id="1746">
    <w:p w14:paraId="00436026" w14:textId="4552A5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28/ 3. </w:t>
      </w:r>
    </w:p>
  </w:footnote>
  <w:footnote w:id="1747">
    <w:p w14:paraId="33CC3A4E" w14:textId="6208A90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142/ 241. </w:t>
      </w:r>
    </w:p>
  </w:footnote>
  <w:footnote w:id="1748">
    <w:p w14:paraId="3CE58FC7" w14:textId="26D7F52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31.</w:t>
      </w:r>
    </w:p>
  </w:footnote>
  <w:footnote w:id="1749">
    <w:p w14:paraId="4DC98FCF" w14:textId="56A4A8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253/ 5. </w:t>
      </w:r>
    </w:p>
  </w:footnote>
  <w:footnote w:id="1750">
    <w:p w14:paraId="489ED782" w14:textId="14F0504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272. </w:t>
      </w:r>
    </w:p>
  </w:footnote>
  <w:footnote w:id="1751">
    <w:p w14:paraId="10BE71DE" w14:textId="5800445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49/ 12.</w:t>
      </w:r>
    </w:p>
  </w:footnote>
  <w:footnote w:id="1752">
    <w:p w14:paraId="75230ABE" w14:textId="031CA8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50/ 13. </w:t>
      </w:r>
    </w:p>
  </w:footnote>
  <w:footnote w:id="1753">
    <w:p w14:paraId="5C600499" w14:textId="20A1EE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171/ 330. </w:t>
      </w:r>
    </w:p>
  </w:footnote>
  <w:footnote w:id="1754">
    <w:p w14:paraId="738DA31C" w14:textId="7FFA22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122/ 210. </w:t>
      </w:r>
    </w:p>
  </w:footnote>
  <w:footnote w:id="1755">
    <w:p w14:paraId="18200503" w14:textId="6028CE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47/ 2. </w:t>
      </w:r>
    </w:p>
  </w:footnote>
  <w:footnote w:id="1756">
    <w:p w14:paraId="1F6CFB64" w14:textId="4C91A0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34/ 2. </w:t>
      </w:r>
    </w:p>
  </w:footnote>
  <w:footnote w:id="1757">
    <w:p w14:paraId="2F6656B8" w14:textId="08FAE0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53/ 4. </w:t>
      </w:r>
    </w:p>
  </w:footnote>
  <w:footnote w:id="1758">
    <w:p w14:paraId="04199ABA" w14:textId="733B5A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4/ 6،</w:t>
      </w:r>
      <w:r>
        <w:rPr>
          <w:rStyle w:val="a3"/>
          <w:sz w:val="16"/>
          <w:szCs w:val="16"/>
          <w:rtl/>
        </w:rPr>
        <w:t xml:space="preserve"> </w:t>
      </w:r>
      <w:r w:rsidRPr="0092396F">
        <w:rPr>
          <w:rStyle w:val="a3"/>
          <w:sz w:val="16"/>
          <w:szCs w:val="16"/>
          <w:rtl/>
        </w:rPr>
        <w:t>التهذيب 6: 123 / 216..</w:t>
      </w:r>
    </w:p>
  </w:footnote>
  <w:footnote w:id="1759">
    <w:p w14:paraId="655188CA" w14:textId="23BCBE2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8/ 11. </w:t>
      </w:r>
    </w:p>
  </w:footnote>
  <w:footnote w:id="1760">
    <w:p w14:paraId="03F9A892" w14:textId="0DDB8E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123/ 215. </w:t>
      </w:r>
    </w:p>
  </w:footnote>
  <w:footnote w:id="1761">
    <w:p w14:paraId="1BC48DD5" w14:textId="6CDA82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9/ 1.</w:t>
      </w:r>
    </w:p>
  </w:footnote>
  <w:footnote w:id="1762">
    <w:p w14:paraId="5E81DEF9" w14:textId="52FB27F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174/ 345. </w:t>
      </w:r>
    </w:p>
  </w:footnote>
  <w:footnote w:id="1763">
    <w:p w14:paraId="3753D1F2" w14:textId="360F79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28/ 4. </w:t>
      </w:r>
    </w:p>
  </w:footnote>
  <w:footnote w:id="1764">
    <w:p w14:paraId="25AA0270" w14:textId="3B37271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464/ 13. </w:t>
      </w:r>
    </w:p>
  </w:footnote>
  <w:footnote w:id="1765">
    <w:p w14:paraId="062C4E25" w14:textId="05CE50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2/ 4/ 120. </w:t>
      </w:r>
    </w:p>
  </w:footnote>
  <w:footnote w:id="1766">
    <w:p w14:paraId="6CBE918B" w14:textId="310B3B2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28/ 5. </w:t>
      </w:r>
    </w:p>
  </w:footnote>
  <w:footnote w:id="1767">
    <w:p w14:paraId="65E272DC" w14:textId="1D6CCC0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31/ 2، والتهذيب 6/ 140/ 235. </w:t>
      </w:r>
    </w:p>
  </w:footnote>
  <w:footnote w:id="1768">
    <w:p w14:paraId="3B5D5B62" w14:textId="0FF257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253/ 6. </w:t>
      </w:r>
    </w:p>
  </w:footnote>
  <w:footnote w:id="1769">
    <w:p w14:paraId="078782F1" w14:textId="34319F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153/ 269. </w:t>
      </w:r>
    </w:p>
  </w:footnote>
  <w:footnote w:id="1770">
    <w:p w14:paraId="74B6FDD6" w14:textId="3CE3217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36/ 1. </w:t>
      </w:r>
    </w:p>
  </w:footnote>
  <w:footnote w:id="1771">
    <w:p w14:paraId="2B34F3FA" w14:textId="76C859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38/ 2. </w:t>
      </w:r>
    </w:p>
  </w:footnote>
  <w:footnote w:id="1772">
    <w:p w14:paraId="298093C4" w14:textId="0B12C1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39/ 4. </w:t>
      </w:r>
    </w:p>
  </w:footnote>
  <w:footnote w:id="1773">
    <w:p w14:paraId="44B186CB" w14:textId="126CD64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42/ 5. </w:t>
      </w:r>
    </w:p>
  </w:footnote>
  <w:footnote w:id="1774">
    <w:p w14:paraId="698CE340" w14:textId="54C843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162/ 298. </w:t>
      </w:r>
    </w:p>
  </w:footnote>
  <w:footnote w:id="1775">
    <w:p w14:paraId="5CF6EF5B" w14:textId="51F90A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62. </w:t>
      </w:r>
    </w:p>
  </w:footnote>
  <w:footnote w:id="1776">
    <w:p w14:paraId="08495F7D" w14:textId="26097E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46/ 1. </w:t>
      </w:r>
    </w:p>
  </w:footnote>
  <w:footnote w:id="1777">
    <w:p w14:paraId="01E0E155" w14:textId="253DDF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التهذيب 6/ 173/ 338.</w:t>
      </w:r>
    </w:p>
  </w:footnote>
  <w:footnote w:id="1778">
    <w:p w14:paraId="2B311FB8" w14:textId="562B1B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المحكم والمتشابه: 10، 11. </w:t>
      </w:r>
    </w:p>
  </w:footnote>
  <w:footnote w:id="1779">
    <w:p w14:paraId="169AA546" w14:textId="24BA6F1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34/ 3. </w:t>
      </w:r>
    </w:p>
  </w:footnote>
  <w:footnote w:id="1780">
    <w:p w14:paraId="45C3273A" w14:textId="28EC38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41/ 4. </w:t>
      </w:r>
    </w:p>
  </w:footnote>
  <w:footnote w:id="1781">
    <w:p w14:paraId="6AC4A9C5" w14:textId="4481F1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34/ 2. </w:t>
      </w:r>
    </w:p>
  </w:footnote>
  <w:footnote w:id="1782">
    <w:p w14:paraId="15B1D245" w14:textId="5D11E50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204/ 233. </w:t>
      </w:r>
    </w:p>
  </w:footnote>
  <w:footnote w:id="1783">
    <w:p w14:paraId="61DC6387" w14:textId="194ED0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42. </w:t>
      </w:r>
    </w:p>
  </w:footnote>
  <w:footnote w:id="1784">
    <w:p w14:paraId="5EE3104D" w14:textId="6AAA4A0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الكافي ج 5 ص 53. </w:t>
      </w:r>
    </w:p>
  </w:footnote>
  <w:footnote w:id="1785">
    <w:p w14:paraId="6F0ABDC0" w14:textId="29525AF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أهل البيت ص 448 . </w:t>
      </w:r>
    </w:p>
  </w:footnote>
  <w:footnote w:id="1786">
    <w:p w14:paraId="0A1E6A76" w14:textId="1A8967A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أهل البيت ص 448 . </w:t>
      </w:r>
    </w:p>
  </w:footnote>
  <w:footnote w:id="1787">
    <w:p w14:paraId="2E16F4B8" w14:textId="366313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36/ 1. </w:t>
      </w:r>
    </w:p>
  </w:footnote>
  <w:footnote w:id="1788">
    <w:p w14:paraId="41B707B2" w14:textId="253178F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22/ 1. </w:t>
      </w:r>
    </w:p>
  </w:footnote>
  <w:footnote w:id="1789">
    <w:p w14:paraId="25AF01C5" w14:textId="30CBA5F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153/ 267. </w:t>
      </w:r>
    </w:p>
  </w:footnote>
  <w:footnote w:id="1790">
    <w:p w14:paraId="45E3AEB2" w14:textId="2DFEB5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الصحيفة </w:t>
      </w:r>
      <w:proofErr w:type="spellStart"/>
      <w:r w:rsidRPr="0092396F">
        <w:rPr>
          <w:rStyle w:val="a3"/>
          <w:sz w:val="16"/>
          <w:szCs w:val="16"/>
          <w:rtl/>
        </w:rPr>
        <w:t>السجادية</w:t>
      </w:r>
      <w:proofErr w:type="spellEnd"/>
      <w:r w:rsidRPr="0092396F">
        <w:rPr>
          <w:rStyle w:val="a3"/>
          <w:sz w:val="16"/>
          <w:szCs w:val="16"/>
          <w:rtl/>
        </w:rPr>
        <w:t xml:space="preserve">، ص126. </w:t>
      </w:r>
    </w:p>
  </w:footnote>
  <w:footnote w:id="1791">
    <w:p w14:paraId="450E8CA1" w14:textId="7C3517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 4. </w:t>
      </w:r>
    </w:p>
  </w:footnote>
  <w:footnote w:id="1792">
    <w:p w14:paraId="5A35E683" w14:textId="68ACB9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125. </w:t>
      </w:r>
    </w:p>
  </w:footnote>
  <w:footnote w:id="1793">
    <w:p w14:paraId="60D90A40" w14:textId="456799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31/ 3، والتهذيب 6/ 140/ 236. </w:t>
      </w:r>
    </w:p>
  </w:footnote>
  <w:footnote w:id="1794">
    <w:p w14:paraId="016B3137" w14:textId="4A811B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32/ 1. </w:t>
      </w:r>
    </w:p>
  </w:footnote>
  <w:footnote w:id="1795">
    <w:p w14:paraId="5F5C38F1" w14:textId="2990B4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484/ 8، وصفات الشيعة: 9/ 15. </w:t>
      </w:r>
    </w:p>
  </w:footnote>
  <w:footnote w:id="1796">
    <w:p w14:paraId="70015F1F" w14:textId="6FA428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54/ 7. </w:t>
      </w:r>
    </w:p>
  </w:footnote>
  <w:footnote w:id="1797">
    <w:p w14:paraId="7FAB25D7" w14:textId="6F2543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 5. </w:t>
      </w:r>
    </w:p>
  </w:footnote>
  <w:footnote w:id="1798">
    <w:p w14:paraId="63D7936D" w14:textId="1CA76D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7/ 7. </w:t>
      </w:r>
    </w:p>
  </w:footnote>
  <w:footnote w:id="1799">
    <w:p w14:paraId="603FB335" w14:textId="489A580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54/ 6. </w:t>
      </w:r>
    </w:p>
  </w:footnote>
  <w:footnote w:id="1800">
    <w:p w14:paraId="06CAE6B4" w14:textId="78119E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المحاسن 292/ 445.</w:t>
      </w:r>
    </w:p>
  </w:footnote>
  <w:footnote w:id="1801">
    <w:p w14:paraId="310130D4" w14:textId="7B4FF4B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122. </w:t>
      </w:r>
    </w:p>
  </w:footnote>
  <w:footnote w:id="1802">
    <w:p w14:paraId="15BAF9A7" w14:textId="07741B7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9/ 1، والخصال 240/ 89. </w:t>
      </w:r>
    </w:p>
  </w:footnote>
  <w:footnote w:id="1803">
    <w:p w14:paraId="41083DD4" w14:textId="3E5ABB4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135/ 229. </w:t>
      </w:r>
    </w:p>
  </w:footnote>
  <w:footnote w:id="1804">
    <w:p w14:paraId="7438D6C3" w14:textId="543F7B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27/ 2، التهذيب 6/ 134/ 226. </w:t>
      </w:r>
    </w:p>
  </w:footnote>
  <w:footnote w:id="1805">
    <w:p w14:paraId="4393F47F" w14:textId="51D8C2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135/ 227. </w:t>
      </w:r>
    </w:p>
  </w:footnote>
  <w:footnote w:id="1806">
    <w:p w14:paraId="1E177724" w14:textId="6F8245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607. </w:t>
      </w:r>
    </w:p>
  </w:footnote>
  <w:footnote w:id="1807">
    <w:p w14:paraId="0542731A" w14:textId="1E3D84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28/ 6. </w:t>
      </w:r>
    </w:p>
  </w:footnote>
  <w:footnote w:id="1808">
    <w:p w14:paraId="614669CF" w14:textId="118E03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30/ 1، والتهذيب 6/ 140/ 234. </w:t>
      </w:r>
    </w:p>
  </w:footnote>
  <w:footnote w:id="1809">
    <w:p w14:paraId="65562155" w14:textId="25ECD06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31/ 4. </w:t>
      </w:r>
    </w:p>
  </w:footnote>
  <w:footnote w:id="1810">
    <w:p w14:paraId="3449B2BD" w14:textId="1BA03E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252/ 4. </w:t>
      </w:r>
    </w:p>
  </w:footnote>
  <w:footnote w:id="1811">
    <w:p w14:paraId="0A5AD5FA" w14:textId="7E6C1A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142/ 243. </w:t>
      </w:r>
    </w:p>
  </w:footnote>
  <w:footnote w:id="1812">
    <w:p w14:paraId="0F313C6A" w14:textId="22CDEE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170/ 329. </w:t>
      </w:r>
    </w:p>
  </w:footnote>
  <w:footnote w:id="1813">
    <w:p w14:paraId="6EE777EF" w14:textId="0E50CA4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47/ 1. </w:t>
      </w:r>
    </w:p>
  </w:footnote>
  <w:footnote w:id="1814">
    <w:p w14:paraId="40F10C54" w14:textId="7719BBD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49/ 11.</w:t>
      </w:r>
    </w:p>
  </w:footnote>
  <w:footnote w:id="1815">
    <w:p w14:paraId="7A72B9C5" w14:textId="25444C6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34/ 1. </w:t>
      </w:r>
    </w:p>
  </w:footnote>
  <w:footnote w:id="1816">
    <w:p w14:paraId="1E4DB0CE" w14:textId="070C27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69. </w:t>
      </w:r>
    </w:p>
  </w:footnote>
  <w:footnote w:id="1817">
    <w:p w14:paraId="25849A97" w14:textId="0815C1C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34/ 1. </w:t>
      </w:r>
    </w:p>
  </w:footnote>
  <w:footnote w:id="1818">
    <w:p w14:paraId="6B2B5ED5" w14:textId="37F960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35/ 2. </w:t>
      </w:r>
    </w:p>
  </w:footnote>
  <w:footnote w:id="1819">
    <w:p w14:paraId="79E1F242" w14:textId="258110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153/ 268. </w:t>
      </w:r>
    </w:p>
  </w:footnote>
  <w:footnote w:id="1820">
    <w:p w14:paraId="5F319D9A" w14:textId="05A872A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125/ 219. </w:t>
      </w:r>
    </w:p>
  </w:footnote>
  <w:footnote w:id="1821">
    <w:p w14:paraId="61F98862" w14:textId="4F2F864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صفات الشيعة: 7/ 11. </w:t>
      </w:r>
    </w:p>
  </w:footnote>
  <w:footnote w:id="1822">
    <w:p w14:paraId="3CF211BC" w14:textId="27D661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124. </w:t>
      </w:r>
    </w:p>
  </w:footnote>
  <w:footnote w:id="1823">
    <w:p w14:paraId="2D9F35FC" w14:textId="3475E3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150. </w:t>
      </w:r>
    </w:p>
  </w:footnote>
  <w:footnote w:id="1824">
    <w:p w14:paraId="4FE6D279" w14:textId="142A44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22/ 2. </w:t>
      </w:r>
    </w:p>
  </w:footnote>
  <w:footnote w:id="1825">
    <w:p w14:paraId="65254233" w14:textId="228B6A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تحف العقول: 313. </w:t>
      </w:r>
    </w:p>
  </w:footnote>
  <w:footnote w:id="1826">
    <w:p w14:paraId="0232D39E" w14:textId="674562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126/ 221. </w:t>
      </w:r>
    </w:p>
  </w:footnote>
  <w:footnote w:id="1827">
    <w:p w14:paraId="72ED0699" w14:textId="290EB5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1/ 194/ 7. </w:t>
      </w:r>
    </w:p>
  </w:footnote>
  <w:footnote w:id="1828">
    <w:p w14:paraId="79C0B6D8"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5 / 88 </w:t>
      </w:r>
    </w:p>
  </w:footnote>
  <w:footnote w:id="1829">
    <w:p w14:paraId="71336EBB"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الترمذي رقم (1419) و (1420) </w:t>
      </w:r>
    </w:p>
  </w:footnote>
  <w:footnote w:id="1830">
    <w:p w14:paraId="5D2BFC49"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الترمذي رقم (1418) و (1421) </w:t>
      </w:r>
    </w:p>
  </w:footnote>
  <w:footnote w:id="1831">
    <w:p w14:paraId="7B7A5C33"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الحميدي (83) . وأحمد (1/187) (1628) </w:t>
      </w:r>
    </w:p>
  </w:footnote>
  <w:footnote w:id="1832">
    <w:p w14:paraId="20300F02"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النسائي (7/117) </w:t>
      </w:r>
    </w:p>
  </w:footnote>
  <w:footnote w:id="1833">
    <w:p w14:paraId="1A0A7580" w14:textId="08893E2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7/113-114.</w:t>
      </w:r>
    </w:p>
  </w:footnote>
  <w:footnote w:id="1834">
    <w:p w14:paraId="01109DF1" w14:textId="452686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157/ 282. </w:t>
      </w:r>
    </w:p>
  </w:footnote>
  <w:footnote w:id="1835">
    <w:p w14:paraId="7587D7B3" w14:textId="2EA38D3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52/ 1. </w:t>
      </w:r>
    </w:p>
  </w:footnote>
  <w:footnote w:id="1836">
    <w:p w14:paraId="776AF439" w14:textId="27B62C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52/ 2. </w:t>
      </w:r>
    </w:p>
  </w:footnote>
  <w:footnote w:id="1837">
    <w:p w14:paraId="5D28205F" w14:textId="5C78271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272. </w:t>
      </w:r>
    </w:p>
  </w:footnote>
  <w:footnote w:id="1838">
    <w:p w14:paraId="676ECB7A" w14:textId="2E41FE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28/ 24. </w:t>
      </w:r>
    </w:p>
  </w:footnote>
  <w:footnote w:id="1839">
    <w:p w14:paraId="208107E6" w14:textId="2E6661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علل الشرائع: 603/ 68 .</w:t>
      </w:r>
    </w:p>
  </w:footnote>
  <w:footnote w:id="1840">
    <w:p w14:paraId="1118D0B5" w14:textId="793AA2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التهذيب 6/ 175/ 351 .</w:t>
      </w:r>
    </w:p>
  </w:footnote>
  <w:footnote w:id="1841">
    <w:p w14:paraId="000B748B" w14:textId="64E5C7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5/ 55/ 3.</w:t>
      </w:r>
    </w:p>
  </w:footnote>
  <w:footnote w:id="1842">
    <w:p w14:paraId="5282A23B" w14:textId="4AF5D2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315/ 1174. </w:t>
      </w:r>
    </w:p>
  </w:footnote>
  <w:footnote w:id="1843">
    <w:p w14:paraId="789691F1" w14:textId="203D093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293/ 12، والتهذيب 10/ 208/ 823. </w:t>
      </w:r>
    </w:p>
  </w:footnote>
  <w:footnote w:id="1844">
    <w:p w14:paraId="4369B03B" w14:textId="268C3B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74/ 226. </w:t>
      </w:r>
    </w:p>
  </w:footnote>
  <w:footnote w:id="1845">
    <w:p w14:paraId="6C38ADFC" w14:textId="0E27ED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292/ 8. </w:t>
      </w:r>
    </w:p>
  </w:footnote>
  <w:footnote w:id="1846">
    <w:p w14:paraId="55777B7B" w14:textId="377A583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292/ 11. </w:t>
      </w:r>
    </w:p>
  </w:footnote>
  <w:footnote w:id="1847">
    <w:p w14:paraId="0B157190" w14:textId="19362BC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157/ 278، والكافي 5/ 51/ 3. </w:t>
      </w:r>
    </w:p>
  </w:footnote>
  <w:footnote w:id="1848">
    <w:p w14:paraId="50B25A8F" w14:textId="2CA9314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51/ 4. </w:t>
      </w:r>
    </w:p>
  </w:footnote>
  <w:footnote w:id="1849">
    <w:p w14:paraId="6548F118" w14:textId="19F536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62. </w:t>
      </w:r>
    </w:p>
  </w:footnote>
  <w:footnote w:id="1850">
    <w:p w14:paraId="771A16BE" w14:textId="320BC1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157/ 280. </w:t>
      </w:r>
    </w:p>
  </w:footnote>
  <w:footnote w:id="1851">
    <w:p w14:paraId="3EE77175" w14:textId="010259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157/ 279. </w:t>
      </w:r>
    </w:p>
  </w:footnote>
  <w:footnote w:id="1852">
    <w:p w14:paraId="4FF867D9" w14:textId="32CCB64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157/ 281. </w:t>
      </w:r>
    </w:p>
  </w:footnote>
  <w:footnote w:id="1853">
    <w:p w14:paraId="07B4E194" w14:textId="218D12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158/ 283. </w:t>
      </w:r>
    </w:p>
  </w:footnote>
  <w:footnote w:id="1854">
    <w:p w14:paraId="238B8519" w14:textId="6DA5BD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76/ 236. </w:t>
      </w:r>
    </w:p>
  </w:footnote>
  <w:footnote w:id="1855">
    <w:p w14:paraId="3A7DD59E" w14:textId="3BD479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294/ 1، التهذيب 10/ 231/ 913. </w:t>
      </w:r>
    </w:p>
  </w:footnote>
  <w:footnote w:id="1856">
    <w:p w14:paraId="0878D775" w14:textId="40AD5A9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294/ 2. </w:t>
      </w:r>
    </w:p>
  </w:footnote>
  <w:footnote w:id="1857">
    <w:p w14:paraId="3F1D0D04" w14:textId="137DE09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52/ 3، والتهذيب 6/ 167/ 319. </w:t>
      </w:r>
    </w:p>
  </w:footnote>
  <w:footnote w:id="1858">
    <w:p w14:paraId="58891C55" w14:textId="1B2FE43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7/ 290/ 1، والتهذيب 10/ 206/ 813، والاستبصار 4/ 278.</w:t>
      </w:r>
    </w:p>
  </w:footnote>
  <w:footnote w:id="1859">
    <w:p w14:paraId="1F10C677" w14:textId="01FA66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291/ 4، والتهذيب 10/ 207/ 817. </w:t>
      </w:r>
    </w:p>
  </w:footnote>
  <w:footnote w:id="1860">
    <w:p w14:paraId="619A980C" w14:textId="1FCD42E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291/ 6، والتهذيب 10/ 207/ 816. </w:t>
      </w:r>
    </w:p>
  </w:footnote>
  <w:footnote w:id="1861">
    <w:p w14:paraId="02C7F5E1" w14:textId="3833DB1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292/ 9. </w:t>
      </w:r>
    </w:p>
  </w:footnote>
  <w:footnote w:id="1862">
    <w:p w14:paraId="4C307355" w14:textId="1EFD59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121/ 422. </w:t>
      </w:r>
    </w:p>
  </w:footnote>
  <w:footnote w:id="1863">
    <w:p w14:paraId="79C55F5E" w14:textId="19E4528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291/ 2، والتهذيب 10/ 206/ 814. </w:t>
      </w:r>
    </w:p>
  </w:footnote>
  <w:footnote w:id="1864">
    <w:p w14:paraId="23E881AD" w14:textId="091ACB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290/ 5، والتهذيب 10/ 207/ 818. </w:t>
      </w:r>
    </w:p>
  </w:footnote>
  <w:footnote w:id="1865">
    <w:p w14:paraId="29C38C50" w14:textId="4EE387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290/ 1. </w:t>
      </w:r>
    </w:p>
  </w:footnote>
  <w:footnote w:id="1866">
    <w:p w14:paraId="4DEA90F5" w14:textId="14BCA78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293/ 14، التهذيب 10/ 209/ 826. </w:t>
      </w:r>
    </w:p>
  </w:footnote>
  <w:footnote w:id="1867">
    <w:p w14:paraId="29DEBDDA" w14:textId="5E03B18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52/ 5. </w:t>
      </w:r>
    </w:p>
  </w:footnote>
  <w:footnote w:id="1868">
    <w:p w14:paraId="61263021" w14:textId="080EBC6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122/ 423. </w:t>
      </w:r>
    </w:p>
  </w:footnote>
  <w:footnote w:id="1869">
    <w:p w14:paraId="367C8BC4" w14:textId="743F09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52/ 4. </w:t>
      </w:r>
    </w:p>
  </w:footnote>
  <w:footnote w:id="1870">
    <w:p w14:paraId="630AA635" w14:textId="3DF707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294/ 16. </w:t>
      </w:r>
    </w:p>
  </w:footnote>
  <w:footnote w:id="1871">
    <w:p w14:paraId="440375CF" w14:textId="1FEDD43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رواه أبو يعلى برجال الصحيح</w:t>
      </w:r>
      <w:r w:rsidRPr="003E77B4">
        <w:rPr>
          <w:rStyle w:val="a3"/>
          <w:rFonts w:hint="cs"/>
          <w:sz w:val="16"/>
          <w:szCs w:val="16"/>
          <w:rtl/>
        </w:rPr>
        <w:t xml:space="preserve">، </w:t>
      </w:r>
      <w:r w:rsidRPr="003E77B4">
        <w:rPr>
          <w:rStyle w:val="a3"/>
          <w:sz w:val="16"/>
          <w:szCs w:val="16"/>
          <w:rtl/>
        </w:rPr>
        <w:t xml:space="preserve">سبل الهدى والرشاد، (11/290) </w:t>
      </w:r>
    </w:p>
  </w:footnote>
  <w:footnote w:id="1872">
    <w:p w14:paraId="53CB6402"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رواه أبو يعلى</w:t>
      </w:r>
      <w:r w:rsidRPr="003E77B4">
        <w:rPr>
          <w:rStyle w:val="a3"/>
          <w:rFonts w:hint="cs"/>
          <w:sz w:val="16"/>
          <w:szCs w:val="16"/>
          <w:rtl/>
        </w:rPr>
        <w:t xml:space="preserve">، </w:t>
      </w:r>
      <w:r w:rsidRPr="003E77B4">
        <w:rPr>
          <w:rStyle w:val="a3"/>
          <w:sz w:val="16"/>
          <w:szCs w:val="16"/>
          <w:rtl/>
        </w:rPr>
        <w:t xml:space="preserve">سبل الهدى والرشاد، (11/290) </w:t>
      </w:r>
    </w:p>
  </w:footnote>
  <w:footnote w:id="1873">
    <w:p w14:paraId="452C8BC5"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أبو داود (1510)، وابن ماجه (3830)، والترمذي (3551)، وابن حبان (947) </w:t>
      </w:r>
    </w:p>
  </w:footnote>
  <w:footnote w:id="1874">
    <w:p w14:paraId="7DF25D23" w14:textId="108EB7F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1/ 63. </w:t>
      </w:r>
    </w:p>
  </w:footnote>
  <w:footnote w:id="1875">
    <w:p w14:paraId="55EC05D1" w14:textId="31269FD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عقاب الأعمال ص 324. </w:t>
      </w:r>
    </w:p>
  </w:footnote>
  <w:footnote w:id="1876">
    <w:p w14:paraId="5AA817BD" w14:textId="7EE7A3E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الأشعثيات: ص 147. </w:t>
      </w:r>
    </w:p>
  </w:footnote>
  <w:footnote w:id="1877">
    <w:p w14:paraId="7DA38E50" w14:textId="6A0F17A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نوادر </w:t>
      </w:r>
      <w:proofErr w:type="spellStart"/>
      <w:r w:rsidRPr="0092396F">
        <w:rPr>
          <w:rStyle w:val="a3"/>
          <w:color w:val="000000" w:themeColor="text1"/>
          <w:sz w:val="16"/>
          <w:szCs w:val="16"/>
          <w:rtl/>
          <w:lang w:bidi="ar-DZ"/>
        </w:rPr>
        <w:t>الراوندي</w:t>
      </w:r>
      <w:proofErr w:type="spellEnd"/>
      <w:r w:rsidRPr="0092396F">
        <w:rPr>
          <w:rStyle w:val="a3"/>
          <w:color w:val="000000" w:themeColor="text1"/>
          <w:sz w:val="16"/>
          <w:szCs w:val="16"/>
          <w:rtl/>
          <w:lang w:bidi="ar-DZ"/>
        </w:rPr>
        <w:t xml:space="preserve"> ص 22. </w:t>
      </w:r>
    </w:p>
  </w:footnote>
  <w:footnote w:id="1878">
    <w:p w14:paraId="06979F68" w14:textId="3E57F12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329. </w:t>
      </w:r>
    </w:p>
  </w:footnote>
  <w:footnote w:id="1879">
    <w:p w14:paraId="01CB1481" w14:textId="0315952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1 ص 289. </w:t>
      </w:r>
    </w:p>
  </w:footnote>
  <w:footnote w:id="1880">
    <w:p w14:paraId="66DE436C" w14:textId="48D5DF8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عقاب الأعمال ص 324. </w:t>
      </w:r>
    </w:p>
  </w:footnote>
  <w:footnote w:id="1881">
    <w:p w14:paraId="77CD66AB" w14:textId="74CEA4C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327. </w:t>
      </w:r>
    </w:p>
  </w:footnote>
  <w:footnote w:id="1882">
    <w:p w14:paraId="1DE89633" w14:textId="10E0745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107. </w:t>
      </w:r>
    </w:p>
  </w:footnote>
  <w:footnote w:id="1883">
    <w:p w14:paraId="7ED6E18A" w14:textId="56FAE02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روضة الواعظين ج 2 ص 388. </w:t>
      </w:r>
    </w:p>
  </w:footnote>
  <w:footnote w:id="1884">
    <w:p w14:paraId="1497621F" w14:textId="55E0737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الطوسي ج 1 ص 13 . </w:t>
      </w:r>
    </w:p>
  </w:footnote>
  <w:footnote w:id="1885">
    <w:p w14:paraId="124B70D9" w14:textId="3287614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نزهة الناظر، ص 32. </w:t>
      </w:r>
    </w:p>
  </w:footnote>
  <w:footnote w:id="1886">
    <w:p w14:paraId="7DBB9ABE" w14:textId="7E7719F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163/ 299. </w:t>
      </w:r>
    </w:p>
  </w:footnote>
  <w:footnote w:id="1887">
    <w:p w14:paraId="212C5533" w14:textId="5444D6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2/ 104/ 167. </w:t>
      </w:r>
    </w:p>
  </w:footnote>
  <w:footnote w:id="1888">
    <w:p w14:paraId="3CCD47D7" w14:textId="4D08A9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33/ 5. </w:t>
      </w:r>
    </w:p>
  </w:footnote>
  <w:footnote w:id="1889">
    <w:p w14:paraId="2A49D36E" w14:textId="5B9FE5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تحف العقول: 480. </w:t>
      </w:r>
    </w:p>
  </w:footnote>
  <w:footnote w:id="1890">
    <w:p w14:paraId="2DEE5A0D" w14:textId="36D4BB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155/ 273. </w:t>
      </w:r>
    </w:p>
  </w:footnote>
  <w:footnote w:id="1891">
    <w:p w14:paraId="2C017ABE" w14:textId="10EE78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154/ 2. </w:t>
      </w:r>
    </w:p>
  </w:footnote>
  <w:footnote w:id="1892">
    <w:p w14:paraId="4FCE9294" w14:textId="64DB85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62. </w:t>
      </w:r>
    </w:p>
  </w:footnote>
  <w:footnote w:id="1893">
    <w:p w14:paraId="42DA2383" w14:textId="623751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38/ 3. </w:t>
      </w:r>
    </w:p>
  </w:footnote>
  <w:footnote w:id="1894">
    <w:p w14:paraId="45913A12" w14:textId="7D17ED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41. </w:t>
      </w:r>
    </w:p>
  </w:footnote>
  <w:footnote w:id="1895">
    <w:p w14:paraId="6F6DAA70" w14:textId="32FDE9D2"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عقاب الأعمال ص 324. </w:t>
      </w:r>
    </w:p>
  </w:footnote>
  <w:footnote w:id="1896">
    <w:p w14:paraId="5D308C16" w14:textId="61BBB58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181. </w:t>
      </w:r>
    </w:p>
  </w:footnote>
  <w:footnote w:id="1897">
    <w:p w14:paraId="2A7B1C82" w14:textId="5DAE635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740. </w:t>
      </w:r>
    </w:p>
  </w:footnote>
  <w:footnote w:id="1898">
    <w:p w14:paraId="50016C03" w14:textId="0B8C97F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17. </w:t>
      </w:r>
    </w:p>
  </w:footnote>
  <w:footnote w:id="1899">
    <w:p w14:paraId="61997F30" w14:textId="082862E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134. </w:t>
      </w:r>
    </w:p>
  </w:footnote>
  <w:footnote w:id="1900">
    <w:p w14:paraId="58B134F2" w14:textId="006E7A8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الاختصاص ص 234. </w:t>
      </w:r>
    </w:p>
  </w:footnote>
  <w:footnote w:id="1901">
    <w:p w14:paraId="2148FFF5" w14:textId="6A2F21E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149. </w:t>
      </w:r>
    </w:p>
  </w:footnote>
  <w:footnote w:id="1902">
    <w:p w14:paraId="08901DE5" w14:textId="3B4CCBA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215. </w:t>
      </w:r>
    </w:p>
  </w:footnote>
  <w:footnote w:id="1903">
    <w:p w14:paraId="1BD77D09" w14:textId="3DC882A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620. </w:t>
      </w:r>
    </w:p>
  </w:footnote>
  <w:footnote w:id="1904">
    <w:p w14:paraId="34E48781" w14:textId="79DBF0E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193. </w:t>
      </w:r>
    </w:p>
  </w:footnote>
  <w:footnote w:id="1905">
    <w:p w14:paraId="3E2F3369" w14:textId="390AE7B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أمالي المفيد ص 98. </w:t>
      </w:r>
    </w:p>
  </w:footnote>
  <w:footnote w:id="1906">
    <w:p w14:paraId="33D40AED" w14:textId="388E473C"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1249. </w:t>
      </w:r>
    </w:p>
  </w:footnote>
  <w:footnote w:id="1907">
    <w:p w14:paraId="68B40062" w14:textId="17424561"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797. </w:t>
      </w:r>
    </w:p>
  </w:footnote>
  <w:footnote w:id="1908">
    <w:p w14:paraId="5C7FAB15" w14:textId="2997FB0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نهج البلاغة، ص 980. </w:t>
      </w:r>
    </w:p>
  </w:footnote>
  <w:footnote w:id="1909">
    <w:p w14:paraId="28D32BA8" w14:textId="27E5521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11. </w:t>
      </w:r>
    </w:p>
  </w:footnote>
  <w:footnote w:id="1910">
    <w:p w14:paraId="483E9C81" w14:textId="2C18743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56. </w:t>
      </w:r>
    </w:p>
  </w:footnote>
  <w:footnote w:id="1911">
    <w:p w14:paraId="2506DDDA" w14:textId="6177C2B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28. </w:t>
      </w:r>
    </w:p>
  </w:footnote>
  <w:footnote w:id="1912">
    <w:p w14:paraId="1379B7A2" w14:textId="307FF8C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17. </w:t>
      </w:r>
    </w:p>
  </w:footnote>
  <w:footnote w:id="1913">
    <w:p w14:paraId="3F86879C" w14:textId="59522C48"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159. </w:t>
      </w:r>
    </w:p>
  </w:footnote>
  <w:footnote w:id="1914">
    <w:p w14:paraId="270D49A2" w14:textId="15DC013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311. </w:t>
      </w:r>
    </w:p>
  </w:footnote>
  <w:footnote w:id="1915">
    <w:p w14:paraId="43CE9D26" w14:textId="71FA0365"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580. </w:t>
      </w:r>
    </w:p>
  </w:footnote>
  <w:footnote w:id="1916">
    <w:p w14:paraId="686F97B7" w14:textId="6CEEBAD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غرر الحكم، ص 613. </w:t>
      </w:r>
    </w:p>
  </w:footnote>
  <w:footnote w:id="1917">
    <w:p w14:paraId="30DDEAE7" w14:textId="4FD7183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33/ 3، والتهذيب 6/ 155/ 274. </w:t>
      </w:r>
    </w:p>
  </w:footnote>
  <w:footnote w:id="1918">
    <w:p w14:paraId="4C897868" w14:textId="7A4F00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154/ 272. </w:t>
      </w:r>
    </w:p>
  </w:footnote>
  <w:footnote w:id="1919">
    <w:p w14:paraId="1F44B7DB" w14:textId="5DD3F71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2/23 </w:t>
      </w:r>
    </w:p>
  </w:footnote>
  <w:footnote w:id="1920">
    <w:p w14:paraId="2A4E0B5A" w14:textId="6719CEE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معاني الأخبار ص 270. </w:t>
      </w:r>
    </w:p>
  </w:footnote>
  <w:footnote w:id="1921">
    <w:p w14:paraId="0F16376B" w14:textId="60F3F5C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إرشاد القلوب ص 183. </w:t>
      </w:r>
    </w:p>
  </w:footnote>
  <w:footnote w:id="1922">
    <w:p w14:paraId="6258AE6E" w14:textId="6B1E6A5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معاني الأخبار ص 270. </w:t>
      </w:r>
    </w:p>
  </w:footnote>
  <w:footnote w:id="1923">
    <w:p w14:paraId="578293E2" w14:textId="617FA32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154/ 270. </w:t>
      </w:r>
    </w:p>
  </w:footnote>
  <w:footnote w:id="1924">
    <w:p w14:paraId="47703412" w14:textId="4B6DCA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150/ 10. </w:t>
      </w:r>
    </w:p>
  </w:footnote>
  <w:footnote w:id="1925">
    <w:p w14:paraId="368A70C1" w14:textId="1676B2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45. </w:t>
      </w:r>
    </w:p>
  </w:footnote>
  <w:footnote w:id="1926">
    <w:p w14:paraId="06127120" w14:textId="061A54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32/ 2. </w:t>
      </w:r>
    </w:p>
  </w:footnote>
  <w:footnote w:id="1927">
    <w:p w14:paraId="0C8A7CF8" w14:textId="3BC8174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33/ 4. </w:t>
      </w:r>
    </w:p>
  </w:footnote>
  <w:footnote w:id="1928">
    <w:p w14:paraId="37E8ED3E" w14:textId="42A9810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154/ 271. </w:t>
      </w:r>
    </w:p>
  </w:footnote>
  <w:footnote w:id="1929">
    <w:p w14:paraId="7DE2315F" w14:textId="17B09F1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154/ 1. </w:t>
      </w:r>
    </w:p>
  </w:footnote>
  <w:footnote w:id="1930">
    <w:p w14:paraId="698CFF26" w14:textId="04A3D7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145/ 250. </w:t>
      </w:r>
    </w:p>
  </w:footnote>
  <w:footnote w:id="1931">
    <w:p w14:paraId="61253589" w14:textId="303FBF36"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4 ص 19. </w:t>
      </w:r>
    </w:p>
  </w:footnote>
  <w:footnote w:id="1932">
    <w:p w14:paraId="6B83B5B7" w14:textId="7D2BC53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الخصال ج 1 ص 325. </w:t>
      </w:r>
    </w:p>
  </w:footnote>
  <w:footnote w:id="1933">
    <w:p w14:paraId="36DF0B5E" w14:textId="3F85ACB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327. </w:t>
      </w:r>
    </w:p>
  </w:footnote>
  <w:footnote w:id="1934">
    <w:p w14:paraId="25C3DF8E" w14:textId="65A48D7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أصول الكافي ج 2 ص 447. </w:t>
      </w:r>
    </w:p>
  </w:footnote>
  <w:footnote w:id="1935">
    <w:p w14:paraId="0EAA713A" w14:textId="030D0E99"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روضة الكافي ج 1 ص 8. </w:t>
      </w:r>
    </w:p>
  </w:footnote>
  <w:footnote w:id="1936">
    <w:p w14:paraId="1D82F807" w14:textId="3DBB724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124. </w:t>
      </w:r>
    </w:p>
  </w:footnote>
  <w:footnote w:id="1937">
    <w:p w14:paraId="4471F0BF" w14:textId="3C6BA7BE"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نزهة الناظر، ص 63. </w:t>
      </w:r>
    </w:p>
  </w:footnote>
  <w:footnote w:id="1938">
    <w:p w14:paraId="26A2B546"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البخاري 12 / 98 ومسلم (1671) والترمذي (72) وأبو داود (4364) والنسائي 7 / 93 و94 و95 و96 و97 و98 </w:t>
      </w:r>
      <w:r w:rsidRPr="003E77B4">
        <w:rPr>
          <w:rStyle w:val="a3"/>
          <w:rFonts w:hint="cs"/>
          <w:sz w:val="16"/>
          <w:szCs w:val="16"/>
          <w:rtl/>
        </w:rPr>
        <w:t>.</w:t>
      </w:r>
      <w:r w:rsidRPr="003E77B4">
        <w:rPr>
          <w:rStyle w:val="a3"/>
          <w:sz w:val="16"/>
          <w:szCs w:val="16"/>
          <w:rtl/>
        </w:rPr>
        <w:t xml:space="preserve"> </w:t>
      </w:r>
    </w:p>
  </w:footnote>
  <w:footnote w:id="1939">
    <w:p w14:paraId="1BACEE45" w14:textId="20DFE56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245/ 1. </w:t>
      </w:r>
    </w:p>
  </w:footnote>
  <w:footnote w:id="1940">
    <w:p w14:paraId="543D8855" w14:textId="44F7278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268/ 39. </w:t>
      </w:r>
    </w:p>
  </w:footnote>
  <w:footnote w:id="1941">
    <w:p w14:paraId="5B24FC77" w14:textId="2032BD7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231/ 912. </w:t>
      </w:r>
    </w:p>
  </w:footnote>
  <w:footnote w:id="1942">
    <w:p w14:paraId="34F65A9E" w14:textId="524132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246/ 7، والتهذيب 10/ 135/ 534، ومن لا يحضره الفقيه 4/ 48/ 167. </w:t>
      </w:r>
    </w:p>
  </w:footnote>
  <w:footnote w:id="1943">
    <w:p w14:paraId="2039EF6A" w14:textId="2B101D6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248/ 12. </w:t>
      </w:r>
    </w:p>
  </w:footnote>
  <w:footnote w:id="1944">
    <w:p w14:paraId="69A288C0" w14:textId="53F9D23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القمي 1/ 167. </w:t>
      </w:r>
    </w:p>
  </w:footnote>
  <w:footnote w:id="1945">
    <w:p w14:paraId="1B652663" w14:textId="0A0329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157/ 281. </w:t>
      </w:r>
    </w:p>
  </w:footnote>
  <w:footnote w:id="1946">
    <w:p w14:paraId="127E6861" w14:textId="6A6D8FC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135/ 537. </w:t>
      </w:r>
    </w:p>
  </w:footnote>
  <w:footnote w:id="1947">
    <w:p w14:paraId="1676FE7F" w14:textId="726AD0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36/ 127. </w:t>
      </w:r>
    </w:p>
  </w:footnote>
  <w:footnote w:id="1948">
    <w:p w14:paraId="6E0E1CE2" w14:textId="320A12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316/ 94. </w:t>
      </w:r>
    </w:p>
  </w:footnote>
  <w:footnote w:id="1949">
    <w:p w14:paraId="08A14FC2" w14:textId="1D48B6D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246/ 5. </w:t>
      </w:r>
    </w:p>
  </w:footnote>
  <w:footnote w:id="1950">
    <w:p w14:paraId="2F7D86E4" w14:textId="0495D61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245/ 3. </w:t>
      </w:r>
    </w:p>
  </w:footnote>
  <w:footnote w:id="1951">
    <w:p w14:paraId="7DACA241" w14:textId="665440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247/ 11. </w:t>
      </w:r>
    </w:p>
  </w:footnote>
  <w:footnote w:id="1952">
    <w:p w14:paraId="62D9981D" w14:textId="63851F5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248/ 13، والتهذيب 10/ 135/ 535. </w:t>
      </w:r>
    </w:p>
  </w:footnote>
  <w:footnote w:id="1953">
    <w:p w14:paraId="50AD7E28" w14:textId="51FCB6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245/ 2. </w:t>
      </w:r>
    </w:p>
  </w:footnote>
  <w:footnote w:id="1954">
    <w:p w14:paraId="2ACD9468" w14:textId="1DD7C6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246/ 4، والتهذيب 10/ 134/ 531. </w:t>
      </w:r>
    </w:p>
  </w:footnote>
  <w:footnote w:id="1955">
    <w:p w14:paraId="2BC32563" w14:textId="0480118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247/ 10. </w:t>
      </w:r>
    </w:p>
  </w:footnote>
  <w:footnote w:id="1956">
    <w:p w14:paraId="787E0501" w14:textId="0A636B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153/ 612. </w:t>
      </w:r>
    </w:p>
  </w:footnote>
  <w:footnote w:id="1957">
    <w:p w14:paraId="1592E07E" w14:textId="4B37D3A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48/ 166. </w:t>
      </w:r>
    </w:p>
  </w:footnote>
  <w:footnote w:id="1958">
    <w:p w14:paraId="50A3FFBF" w14:textId="780CC2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112. </w:t>
      </w:r>
    </w:p>
  </w:footnote>
  <w:footnote w:id="1959">
    <w:p w14:paraId="3E972777" w14:textId="784A756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317/ 98. </w:t>
      </w:r>
    </w:p>
  </w:footnote>
  <w:footnote w:id="1960">
    <w:p w14:paraId="6212DF2F" w14:textId="7B301C6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246/ 8، . </w:t>
      </w:r>
    </w:p>
  </w:footnote>
  <w:footnote w:id="1961">
    <w:p w14:paraId="0909036A" w14:textId="519DEF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246/ 8. </w:t>
      </w:r>
    </w:p>
  </w:footnote>
  <w:footnote w:id="1962">
    <w:p w14:paraId="4004A16D" w14:textId="05A51B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314/ 91. </w:t>
      </w:r>
    </w:p>
  </w:footnote>
  <w:footnote w:id="1963">
    <w:p w14:paraId="21822332"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الكلمة الطيبة (دروس في ولاية الفقيه) جوادي آملي (ص: 12) </w:t>
      </w:r>
    </w:p>
  </w:footnote>
  <w:footnote w:id="1964">
    <w:p w14:paraId="188D0304"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نهج البلاغة</w:t>
      </w:r>
      <w:r w:rsidRPr="003E77B4">
        <w:rPr>
          <w:rStyle w:val="a3"/>
          <w:rFonts w:hint="cs"/>
          <w:sz w:val="16"/>
          <w:szCs w:val="16"/>
          <w:rtl/>
        </w:rPr>
        <w:t>، 2/90.</w:t>
      </w:r>
      <w:r w:rsidRPr="003E77B4">
        <w:rPr>
          <w:rStyle w:val="a3"/>
          <w:sz w:val="16"/>
          <w:szCs w:val="16"/>
          <w:rtl/>
        </w:rPr>
        <w:t xml:space="preserve"> </w:t>
      </w:r>
    </w:p>
  </w:footnote>
  <w:footnote w:id="1965">
    <w:p w14:paraId="74B97FB9"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صحيفة الإمام، ج 7، ص: 218. </w:t>
      </w:r>
    </w:p>
  </w:footnote>
  <w:footnote w:id="1966">
    <w:p w14:paraId="0B65E328"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المرجع السابق، ج 7، ص: 218. </w:t>
      </w:r>
    </w:p>
  </w:footnote>
  <w:footnote w:id="1967">
    <w:p w14:paraId="5EC82E40" w14:textId="77777777" w:rsidR="00961D99" w:rsidRPr="003E77B4" w:rsidRDefault="00961D9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المرجع السابق، ج 7، ص: 218. </w:t>
      </w:r>
    </w:p>
  </w:footnote>
  <w:footnote w:id="1968">
    <w:p w14:paraId="618BA162" w14:textId="332F246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سيطلعها منكم مطلع: يعني سيرتكبها وينتهكها بعضكم.</w:t>
      </w:r>
    </w:p>
  </w:footnote>
  <w:footnote w:id="1969">
    <w:p w14:paraId="44BB15A7" w14:textId="6EE95A9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أحمد(1/ 390)</w:t>
      </w:r>
    </w:p>
  </w:footnote>
  <w:footnote w:id="1970">
    <w:p w14:paraId="583A7478" w14:textId="3EF8065E"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مسلم(1015) </w:t>
      </w:r>
    </w:p>
  </w:footnote>
  <w:footnote w:id="1971">
    <w:p w14:paraId="55930066" w14:textId="13CFC7D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البخاري، (52) ومسلم(1599) </w:t>
      </w:r>
    </w:p>
  </w:footnote>
  <w:footnote w:id="1972">
    <w:p w14:paraId="03833CF9" w14:textId="7E507DE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أحمد(4/ 182، 183) النسائي(2/ 192) </w:t>
      </w:r>
    </w:p>
  </w:footnote>
  <w:footnote w:id="1973">
    <w:p w14:paraId="5CC6CFDB" w14:textId="28A3BAA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سنن البيهقي(3/ 346) والحاكم(2/ 126)</w:t>
      </w:r>
    </w:p>
  </w:footnote>
  <w:footnote w:id="1974">
    <w:p w14:paraId="5220F5A0" w14:textId="3F91D25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ابن ماجة(4019)</w:t>
      </w:r>
    </w:p>
  </w:footnote>
  <w:footnote w:id="1975">
    <w:p w14:paraId="557BD8A2" w14:textId="1883618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w:t>
      </w:r>
      <w:proofErr w:type="spellStart"/>
      <w:r w:rsidRPr="0092396F">
        <w:rPr>
          <w:rStyle w:val="a3"/>
          <w:sz w:val="16"/>
          <w:szCs w:val="16"/>
          <w:rtl/>
        </w:rPr>
        <w:t>يثلغ</w:t>
      </w:r>
      <w:proofErr w:type="spellEnd"/>
      <w:r w:rsidRPr="0092396F">
        <w:rPr>
          <w:rStyle w:val="a3"/>
          <w:sz w:val="16"/>
          <w:szCs w:val="16"/>
          <w:rtl/>
        </w:rPr>
        <w:t xml:space="preserve"> رأسه: يشجها أي يكسرها.</w:t>
      </w:r>
    </w:p>
  </w:footnote>
  <w:footnote w:id="1976">
    <w:p w14:paraId="0B32B312" w14:textId="0358476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w:t>
      </w:r>
      <w:proofErr w:type="spellStart"/>
      <w:r w:rsidRPr="0092396F">
        <w:rPr>
          <w:rStyle w:val="a3"/>
          <w:sz w:val="16"/>
          <w:szCs w:val="16"/>
          <w:rtl/>
        </w:rPr>
        <w:t>يتدهده</w:t>
      </w:r>
      <w:proofErr w:type="spellEnd"/>
      <w:r w:rsidRPr="0092396F">
        <w:rPr>
          <w:rStyle w:val="a3"/>
          <w:sz w:val="16"/>
          <w:szCs w:val="16"/>
          <w:rtl/>
        </w:rPr>
        <w:t xml:space="preserve"> الحجر: يتدحرج.</w:t>
      </w:r>
    </w:p>
  </w:footnote>
  <w:footnote w:id="1977">
    <w:p w14:paraId="330C6273" w14:textId="047141D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w:t>
      </w:r>
      <w:proofErr w:type="spellStart"/>
      <w:r w:rsidRPr="0092396F">
        <w:rPr>
          <w:rStyle w:val="a3"/>
          <w:sz w:val="16"/>
          <w:szCs w:val="16"/>
          <w:rtl/>
        </w:rPr>
        <w:t>ضوضوا</w:t>
      </w:r>
      <w:proofErr w:type="spellEnd"/>
      <w:r w:rsidRPr="0092396F">
        <w:rPr>
          <w:rStyle w:val="a3"/>
          <w:sz w:val="16"/>
          <w:szCs w:val="16"/>
          <w:rtl/>
        </w:rPr>
        <w:t>: الجلبة وأصوات الناس.</w:t>
      </w:r>
    </w:p>
  </w:footnote>
  <w:footnote w:id="1978">
    <w:p w14:paraId="7D29B65B" w14:textId="3AE1349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يفغر فاه: يفتحه.</w:t>
      </w:r>
    </w:p>
  </w:footnote>
  <w:footnote w:id="1979">
    <w:p w14:paraId="4445C66E" w14:textId="121851A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يحشّها: يوقدها.</w:t>
      </w:r>
    </w:p>
  </w:footnote>
  <w:footnote w:id="1980">
    <w:p w14:paraId="43DA5017" w14:textId="00A7DED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البخاري، 1(7047)، مسلم(2275) </w:t>
      </w:r>
    </w:p>
  </w:footnote>
  <w:footnote w:id="1981">
    <w:p w14:paraId="293F4BF0" w14:textId="68AFE12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(2766)، ومسلم(89)</w:t>
      </w:r>
    </w:p>
  </w:footnote>
  <w:footnote w:id="1982">
    <w:p w14:paraId="7C50F7E5" w14:textId="721C622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(2653)، ومسلم (88)</w:t>
      </w:r>
    </w:p>
  </w:footnote>
  <w:footnote w:id="1983">
    <w:p w14:paraId="494317DC" w14:textId="64E8B46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المصنف(10/ 460) </w:t>
      </w:r>
    </w:p>
  </w:footnote>
  <w:footnote w:id="1984">
    <w:p w14:paraId="2DF71C94" w14:textId="6A4523B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البخاري، (18) مسلم(1709) </w:t>
      </w:r>
    </w:p>
  </w:footnote>
  <w:footnote w:id="1985">
    <w:p w14:paraId="7C102271" w14:textId="6E535F0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البخاري، 1(6069) ومسلم(2990) </w:t>
      </w:r>
    </w:p>
  </w:footnote>
  <w:footnote w:id="1986">
    <w:p w14:paraId="12065099" w14:textId="510D865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الترمذي(2002)</w:t>
      </w:r>
    </w:p>
  </w:footnote>
  <w:footnote w:id="1987">
    <w:p w14:paraId="174EC7B0" w14:textId="40CE7B9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أحمد والبزار وابن حبان، الترغيب(3/ 356)</w:t>
      </w:r>
    </w:p>
  </w:footnote>
  <w:footnote w:id="1988">
    <w:p w14:paraId="603667F6" w14:textId="77777777" w:rsidR="00961D99" w:rsidRPr="003A2E42" w:rsidRDefault="00961D99" w:rsidP="008100F2">
      <w:pPr>
        <w:pStyle w:val="aaav"/>
        <w:bidi/>
        <w:ind w:firstLine="0"/>
        <w:rPr>
          <w:rStyle w:val="a3"/>
          <w:noProof w:val="0"/>
          <w:color w:val="000000" w:themeColor="text1"/>
          <w:sz w:val="16"/>
          <w:szCs w:val="16"/>
          <w:rtl/>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rtl/>
          <w:lang w:val="en-US" w:eastAsia="en-US"/>
        </w:rPr>
        <w:footnoteRef/>
      </w:r>
      <w:r w:rsidRPr="003A2E42">
        <w:rPr>
          <w:rStyle w:val="a3"/>
          <w:noProof w:val="0"/>
          <w:color w:val="000000" w:themeColor="text1"/>
          <w:sz w:val="16"/>
          <w:szCs w:val="16"/>
          <w:rtl/>
          <w:lang w:val="en-US" w:eastAsia="en-US"/>
        </w:rPr>
        <w:t>) أبو داود (3680)</w:t>
      </w:r>
    </w:p>
  </w:footnote>
  <w:footnote w:id="1989">
    <w:p w14:paraId="223F2402" w14:textId="77777777" w:rsidR="00961D99" w:rsidRPr="003A2E42" w:rsidRDefault="00961D99" w:rsidP="008100F2">
      <w:pPr>
        <w:pStyle w:val="aaav"/>
        <w:bidi/>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rtl/>
          <w:lang w:val="en-US" w:eastAsia="en-US"/>
        </w:rPr>
        <w:footnoteRef/>
      </w:r>
      <w:r w:rsidRPr="003A2E42">
        <w:rPr>
          <w:rStyle w:val="a3"/>
          <w:noProof w:val="0"/>
          <w:color w:val="000000" w:themeColor="text1"/>
          <w:sz w:val="16"/>
          <w:szCs w:val="16"/>
          <w:rtl/>
          <w:lang w:val="en-US" w:eastAsia="en-US"/>
        </w:rPr>
        <w:t>) الترمذي (1862)</w:t>
      </w:r>
    </w:p>
  </w:footnote>
  <w:footnote w:id="1990">
    <w:p w14:paraId="6B5519D2" w14:textId="77777777" w:rsidR="00961D99" w:rsidRPr="003A2E42" w:rsidRDefault="00961D99" w:rsidP="008100F2">
      <w:pPr>
        <w:pStyle w:val="aaav"/>
        <w:bidi/>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rtl/>
          <w:lang w:val="en-US" w:eastAsia="en-US"/>
        </w:rPr>
        <w:footnoteRef/>
      </w:r>
      <w:r w:rsidRPr="003A2E42">
        <w:rPr>
          <w:rStyle w:val="a3"/>
          <w:noProof w:val="0"/>
          <w:color w:val="000000" w:themeColor="text1"/>
          <w:sz w:val="16"/>
          <w:szCs w:val="16"/>
          <w:rtl/>
          <w:lang w:val="en-US" w:eastAsia="en-US"/>
        </w:rPr>
        <w:t xml:space="preserve">) النسائي 8/316. </w:t>
      </w:r>
    </w:p>
  </w:footnote>
  <w:footnote w:id="1991">
    <w:p w14:paraId="3ACC76DD" w14:textId="77777777" w:rsidR="00961D99" w:rsidRPr="003A2E42" w:rsidRDefault="00961D99" w:rsidP="008100F2">
      <w:pPr>
        <w:pStyle w:val="aaav"/>
        <w:bidi/>
        <w:ind w:firstLine="0"/>
        <w:rPr>
          <w:rStyle w:val="a3"/>
          <w:noProof w:val="0"/>
          <w:color w:val="000000" w:themeColor="text1"/>
          <w:sz w:val="16"/>
          <w:szCs w:val="16"/>
          <w:rtl/>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rtl/>
          <w:lang w:val="en-US" w:eastAsia="en-US"/>
        </w:rPr>
        <w:footnoteRef/>
      </w:r>
      <w:r w:rsidRPr="003A2E42">
        <w:rPr>
          <w:rStyle w:val="a3"/>
          <w:noProof w:val="0"/>
          <w:color w:val="000000" w:themeColor="text1"/>
          <w:sz w:val="16"/>
          <w:szCs w:val="16"/>
          <w:rtl/>
          <w:lang w:val="en-US" w:eastAsia="en-US"/>
        </w:rPr>
        <w:t xml:space="preserve">) ابن ماجة (3375) </w:t>
      </w:r>
    </w:p>
  </w:footnote>
  <w:footnote w:id="1992">
    <w:p w14:paraId="50F8D393" w14:textId="77777777" w:rsidR="00961D99" w:rsidRPr="003A2E42" w:rsidRDefault="00961D99" w:rsidP="008100F2">
      <w:pPr>
        <w:pStyle w:val="aaav"/>
        <w:bidi/>
        <w:ind w:firstLine="0"/>
        <w:rPr>
          <w:rStyle w:val="a3"/>
          <w:noProof w:val="0"/>
          <w:color w:val="000000" w:themeColor="text1"/>
          <w:sz w:val="16"/>
          <w:szCs w:val="16"/>
          <w:rtl/>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rtl/>
          <w:lang w:val="en-US" w:eastAsia="en-US"/>
        </w:rPr>
        <w:footnoteRef/>
      </w:r>
      <w:r w:rsidRPr="003A2E42">
        <w:rPr>
          <w:rStyle w:val="a3"/>
          <w:noProof w:val="0"/>
          <w:color w:val="000000" w:themeColor="text1"/>
          <w:sz w:val="16"/>
          <w:szCs w:val="16"/>
          <w:rtl/>
          <w:lang w:val="en-US" w:eastAsia="en-US"/>
        </w:rPr>
        <w:t>) الترمذي (1295) وابن ماجة (3381)</w:t>
      </w:r>
    </w:p>
  </w:footnote>
  <w:footnote w:id="1993">
    <w:p w14:paraId="74D99FB1" w14:textId="77777777" w:rsidR="00961D99" w:rsidRPr="003A2E42" w:rsidRDefault="00961D99" w:rsidP="008100F2">
      <w:pPr>
        <w:pStyle w:val="aaav"/>
        <w:bidi/>
        <w:ind w:firstLine="0"/>
        <w:rPr>
          <w:rStyle w:val="a3"/>
          <w:noProof w:val="0"/>
          <w:color w:val="000000" w:themeColor="text1"/>
          <w:sz w:val="16"/>
          <w:szCs w:val="16"/>
          <w:rtl/>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rtl/>
          <w:lang w:val="en-US" w:eastAsia="en-US"/>
        </w:rPr>
        <w:footnoteRef/>
      </w:r>
      <w:r w:rsidRPr="003A2E42">
        <w:rPr>
          <w:rStyle w:val="a3"/>
          <w:noProof w:val="0"/>
          <w:color w:val="000000" w:themeColor="text1"/>
          <w:sz w:val="16"/>
          <w:szCs w:val="16"/>
          <w:rtl/>
          <w:lang w:val="en-US" w:eastAsia="en-US"/>
        </w:rPr>
        <w:t xml:space="preserve">) ابن ماجة (3372) </w:t>
      </w:r>
    </w:p>
  </w:footnote>
  <w:footnote w:id="1994">
    <w:p w14:paraId="5BD03BB7" w14:textId="77777777" w:rsidR="00961D99" w:rsidRPr="003A2E42" w:rsidRDefault="00961D99" w:rsidP="008100F2">
      <w:pPr>
        <w:pStyle w:val="aaav"/>
        <w:bidi/>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rtl/>
          <w:lang w:val="en-US" w:eastAsia="en-US"/>
        </w:rPr>
        <w:footnoteRef/>
      </w:r>
      <w:r w:rsidRPr="003A2E42">
        <w:rPr>
          <w:rStyle w:val="a3"/>
          <w:noProof w:val="0"/>
          <w:color w:val="000000" w:themeColor="text1"/>
          <w:sz w:val="16"/>
          <w:szCs w:val="16"/>
          <w:rtl/>
          <w:lang w:val="en-US" w:eastAsia="en-US"/>
        </w:rPr>
        <w:t>) النسائي 8/312، 313.</w:t>
      </w:r>
    </w:p>
  </w:footnote>
  <w:footnote w:id="1995">
    <w:p w14:paraId="5E8FC368" w14:textId="77777777" w:rsidR="00961D99" w:rsidRPr="003A2E42" w:rsidRDefault="00961D99" w:rsidP="008100F2">
      <w:pPr>
        <w:pStyle w:val="aaav"/>
        <w:bidi/>
        <w:ind w:firstLine="0"/>
        <w:rPr>
          <w:rStyle w:val="a3"/>
          <w:noProof w:val="0"/>
          <w:color w:val="000000" w:themeColor="text1"/>
          <w:sz w:val="16"/>
          <w:szCs w:val="16"/>
          <w:rtl/>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rtl/>
          <w:lang w:val="en-US" w:eastAsia="en-US"/>
        </w:rPr>
        <w:footnoteRef/>
      </w:r>
      <w:r w:rsidRPr="003A2E42">
        <w:rPr>
          <w:rStyle w:val="a3"/>
          <w:noProof w:val="0"/>
          <w:color w:val="000000" w:themeColor="text1"/>
          <w:sz w:val="16"/>
          <w:szCs w:val="16"/>
          <w:rtl/>
          <w:lang w:val="en-US" w:eastAsia="en-US"/>
        </w:rPr>
        <w:t>) البزار (كشف الأستار) 3/359 (2939)</w:t>
      </w:r>
    </w:p>
  </w:footnote>
  <w:footnote w:id="1996">
    <w:p w14:paraId="7F07FBF5" w14:textId="02E6DC8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عقاب الأعمال ص 346. </w:t>
      </w:r>
    </w:p>
  </w:footnote>
  <w:footnote w:id="1997">
    <w:p w14:paraId="7059F351" w14:textId="49196B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الطوسي ج 2 ص 140. </w:t>
      </w:r>
    </w:p>
  </w:footnote>
  <w:footnote w:id="1998">
    <w:p w14:paraId="45D85A72" w14:textId="2222D9A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نوادر </w:t>
      </w:r>
      <w:proofErr w:type="spellStart"/>
      <w:r w:rsidRPr="0092396F">
        <w:rPr>
          <w:rStyle w:val="a3"/>
          <w:sz w:val="16"/>
          <w:szCs w:val="16"/>
          <w:rtl/>
        </w:rPr>
        <w:t>الراوندي</w:t>
      </w:r>
      <w:proofErr w:type="spellEnd"/>
      <w:r w:rsidRPr="0092396F">
        <w:rPr>
          <w:rStyle w:val="a3"/>
          <w:sz w:val="16"/>
          <w:szCs w:val="16"/>
          <w:rtl/>
        </w:rPr>
        <w:t xml:space="preserve"> ص 17. </w:t>
      </w:r>
    </w:p>
  </w:footnote>
  <w:footnote w:id="1999">
    <w:p w14:paraId="1812902C" w14:textId="58A794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كنز الفوائد </w:t>
      </w:r>
      <w:proofErr w:type="spellStart"/>
      <w:r w:rsidRPr="0092396F">
        <w:rPr>
          <w:rStyle w:val="a3"/>
          <w:sz w:val="16"/>
          <w:szCs w:val="16"/>
          <w:rtl/>
        </w:rPr>
        <w:t>للكراجكي</w:t>
      </w:r>
      <w:proofErr w:type="spellEnd"/>
      <w:r w:rsidRPr="0092396F">
        <w:rPr>
          <w:rStyle w:val="a3"/>
          <w:sz w:val="16"/>
          <w:szCs w:val="16"/>
          <w:rtl/>
        </w:rPr>
        <w:t xml:space="preserve"> ج 1 ص 55. </w:t>
      </w:r>
    </w:p>
  </w:footnote>
  <w:footnote w:id="2000">
    <w:p w14:paraId="1B31A9C6" w14:textId="6C3F69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مكارم الأخلاق ص 452. </w:t>
      </w:r>
    </w:p>
  </w:footnote>
  <w:footnote w:id="2001">
    <w:p w14:paraId="5B4AD6D6" w14:textId="2ABEE9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مستدرك الوسائل ج 2 ص 315 عن لبّ اللباب. </w:t>
      </w:r>
    </w:p>
  </w:footnote>
  <w:footnote w:id="2002">
    <w:p w14:paraId="6120BBA3" w14:textId="3BF291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إرشاد القلوب ص 33. </w:t>
      </w:r>
    </w:p>
  </w:footnote>
  <w:footnote w:id="2003">
    <w:p w14:paraId="3FCB4BA2" w14:textId="6041590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288. </w:t>
      </w:r>
    </w:p>
  </w:footnote>
  <w:footnote w:id="2004">
    <w:p w14:paraId="75216382" w14:textId="52AD409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كنز الفوائد </w:t>
      </w:r>
      <w:proofErr w:type="spellStart"/>
      <w:r w:rsidRPr="0092396F">
        <w:rPr>
          <w:rStyle w:val="a3"/>
          <w:sz w:val="16"/>
          <w:szCs w:val="16"/>
          <w:rtl/>
        </w:rPr>
        <w:t>للكراجكي</w:t>
      </w:r>
      <w:proofErr w:type="spellEnd"/>
      <w:r w:rsidRPr="0092396F">
        <w:rPr>
          <w:rStyle w:val="a3"/>
          <w:sz w:val="16"/>
          <w:szCs w:val="16"/>
          <w:rtl/>
        </w:rPr>
        <w:t xml:space="preserve"> ج 2 ص 11. </w:t>
      </w:r>
    </w:p>
  </w:footnote>
  <w:footnote w:id="2005">
    <w:p w14:paraId="1CF37461" w14:textId="744D909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الطوسي ج 2 ص 141. </w:t>
      </w:r>
    </w:p>
  </w:footnote>
  <w:footnote w:id="2006">
    <w:p w14:paraId="42C47458" w14:textId="5CA58F2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كنز </w:t>
      </w:r>
      <w:proofErr w:type="spellStart"/>
      <w:r w:rsidRPr="0092396F">
        <w:rPr>
          <w:rStyle w:val="a3"/>
          <w:sz w:val="16"/>
          <w:szCs w:val="16"/>
          <w:rtl/>
        </w:rPr>
        <w:t>الكراجكي</w:t>
      </w:r>
      <w:proofErr w:type="spellEnd"/>
      <w:r w:rsidRPr="0092396F">
        <w:rPr>
          <w:rStyle w:val="a3"/>
          <w:sz w:val="16"/>
          <w:szCs w:val="16"/>
          <w:rtl/>
        </w:rPr>
        <w:t xml:space="preserve"> ج1 ص 352. </w:t>
      </w:r>
    </w:p>
  </w:footnote>
  <w:footnote w:id="2007">
    <w:p w14:paraId="05B03C46" w14:textId="3E69BBC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4 ص 289. </w:t>
      </w:r>
    </w:p>
  </w:footnote>
  <w:footnote w:id="2008">
    <w:p w14:paraId="5504F6E9" w14:textId="6B48C7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عدّة الداعي ص 211. </w:t>
      </w:r>
    </w:p>
  </w:footnote>
  <w:footnote w:id="2009">
    <w:p w14:paraId="3A812C4D" w14:textId="32C703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مجمع البيان ج 10 ص424. </w:t>
      </w:r>
    </w:p>
  </w:footnote>
  <w:footnote w:id="2010">
    <w:p w14:paraId="088D4FC8" w14:textId="1913B5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فلاح السائل ص 124. </w:t>
      </w:r>
    </w:p>
  </w:footnote>
  <w:footnote w:id="2011">
    <w:p w14:paraId="303A5BE9" w14:textId="249F13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عيون الأخبار ج 2 ص 29. </w:t>
      </w:r>
    </w:p>
  </w:footnote>
  <w:footnote w:id="2012">
    <w:p w14:paraId="49E4D296" w14:textId="479E4A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4 ص 289. </w:t>
      </w:r>
    </w:p>
  </w:footnote>
  <w:footnote w:id="2013">
    <w:p w14:paraId="6A6F8F45" w14:textId="4F64A9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الأشعثيّات ص 195. </w:t>
      </w:r>
    </w:p>
  </w:footnote>
  <w:footnote w:id="2014">
    <w:p w14:paraId="54D82E8B" w14:textId="33B8C3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المحاسن، ص 26 . </w:t>
      </w:r>
    </w:p>
  </w:footnote>
  <w:footnote w:id="2015">
    <w:p w14:paraId="047E7A98" w14:textId="562E28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4 ص 11. </w:t>
      </w:r>
    </w:p>
  </w:footnote>
  <w:footnote w:id="2016">
    <w:p w14:paraId="0331C282" w14:textId="5F1FAB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الأشعثيّات ص 237. </w:t>
      </w:r>
    </w:p>
  </w:footnote>
  <w:footnote w:id="2017">
    <w:p w14:paraId="26FFABED" w14:textId="3B0427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مكارم الأخلاق ص 454. </w:t>
      </w:r>
    </w:p>
  </w:footnote>
  <w:footnote w:id="2018">
    <w:p w14:paraId="39736D81" w14:textId="2D1EF8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الطوسي ج 2 ص143. </w:t>
      </w:r>
    </w:p>
  </w:footnote>
  <w:footnote w:id="2019">
    <w:p w14:paraId="1C3CC682" w14:textId="0905636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إرشاد القلوب ص 46. </w:t>
      </w:r>
    </w:p>
  </w:footnote>
  <w:footnote w:id="2020">
    <w:p w14:paraId="62981821" w14:textId="0E6350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روضة الواعظين ج 2 ص 414. </w:t>
      </w:r>
    </w:p>
  </w:footnote>
  <w:footnote w:id="2021">
    <w:p w14:paraId="7FE29EF3" w14:textId="755BE0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صحيفة الإمام الرضا، ص 52. </w:t>
      </w:r>
    </w:p>
  </w:footnote>
  <w:footnote w:id="2022">
    <w:p w14:paraId="33F8BEDF" w14:textId="3B9D7A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الجواهر السنية ص 145. </w:t>
      </w:r>
    </w:p>
  </w:footnote>
  <w:footnote w:id="2023">
    <w:p w14:paraId="68BF4EBF" w14:textId="0159F2B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تحف العقول، ص 248. </w:t>
      </w:r>
    </w:p>
  </w:footnote>
  <w:footnote w:id="2024">
    <w:p w14:paraId="0E3CD825" w14:textId="21D38E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إرشاد القلوب ص 182. </w:t>
      </w:r>
    </w:p>
  </w:footnote>
  <w:footnote w:id="2025">
    <w:p w14:paraId="4F3CC65A" w14:textId="35B685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مشكاة الأنوار ص 278. </w:t>
      </w:r>
    </w:p>
  </w:footnote>
  <w:footnote w:id="2026">
    <w:p w14:paraId="69924C66" w14:textId="6C3C9A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الطوسي ج 2 ص 183. </w:t>
      </w:r>
    </w:p>
  </w:footnote>
  <w:footnote w:id="2027">
    <w:p w14:paraId="2C89DFDD" w14:textId="277FCE0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مشكاة الأنوار ص 156. </w:t>
      </w:r>
    </w:p>
  </w:footnote>
  <w:footnote w:id="2028">
    <w:p w14:paraId="405DEFF6" w14:textId="19461F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81. </w:t>
      </w:r>
    </w:p>
  </w:footnote>
  <w:footnote w:id="2029">
    <w:p w14:paraId="6ECB7F90" w14:textId="12D0C5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نزهة الناظر، ص 21. </w:t>
      </w:r>
    </w:p>
  </w:footnote>
  <w:footnote w:id="2030">
    <w:p w14:paraId="0FE9B74B" w14:textId="336B7A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كنز الفوائد </w:t>
      </w:r>
      <w:proofErr w:type="spellStart"/>
      <w:r w:rsidRPr="0092396F">
        <w:rPr>
          <w:rStyle w:val="a3"/>
          <w:sz w:val="16"/>
          <w:szCs w:val="16"/>
          <w:rtl/>
        </w:rPr>
        <w:t>للكراجكي</w:t>
      </w:r>
      <w:proofErr w:type="spellEnd"/>
      <w:r w:rsidRPr="0092396F">
        <w:rPr>
          <w:rStyle w:val="a3"/>
          <w:sz w:val="16"/>
          <w:szCs w:val="16"/>
          <w:rtl/>
        </w:rPr>
        <w:t xml:space="preserve"> ج 1 ص 299. </w:t>
      </w:r>
    </w:p>
  </w:footnote>
  <w:footnote w:id="2031">
    <w:p w14:paraId="14297504" w14:textId="4469081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محاسبة النفس ص 18. </w:t>
      </w:r>
    </w:p>
  </w:footnote>
  <w:footnote w:id="2032">
    <w:p w14:paraId="157AD9D8" w14:textId="0A2A6C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272. </w:t>
      </w:r>
    </w:p>
  </w:footnote>
  <w:footnote w:id="2033">
    <w:p w14:paraId="25040092" w14:textId="51C6B3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نوادر </w:t>
      </w:r>
      <w:proofErr w:type="spellStart"/>
      <w:r w:rsidRPr="0092396F">
        <w:rPr>
          <w:rStyle w:val="a3"/>
          <w:sz w:val="16"/>
          <w:szCs w:val="16"/>
          <w:rtl/>
        </w:rPr>
        <w:t>الراوندي</w:t>
      </w:r>
      <w:proofErr w:type="spellEnd"/>
      <w:r w:rsidRPr="0092396F">
        <w:rPr>
          <w:rStyle w:val="a3"/>
          <w:sz w:val="16"/>
          <w:szCs w:val="16"/>
          <w:rtl/>
        </w:rPr>
        <w:t xml:space="preserve"> ص 4. </w:t>
      </w:r>
    </w:p>
  </w:footnote>
  <w:footnote w:id="2034">
    <w:p w14:paraId="2596B75C" w14:textId="670CE4A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فلاح السائل ص 270. </w:t>
      </w:r>
    </w:p>
  </w:footnote>
  <w:footnote w:id="2035">
    <w:p w14:paraId="2205017E" w14:textId="4666FD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نوادر </w:t>
      </w:r>
      <w:proofErr w:type="spellStart"/>
      <w:r w:rsidRPr="0092396F">
        <w:rPr>
          <w:rStyle w:val="a3"/>
          <w:sz w:val="16"/>
          <w:szCs w:val="16"/>
          <w:rtl/>
        </w:rPr>
        <w:t>الراوندي</w:t>
      </w:r>
      <w:proofErr w:type="spellEnd"/>
      <w:r w:rsidRPr="0092396F">
        <w:rPr>
          <w:rStyle w:val="a3"/>
          <w:sz w:val="16"/>
          <w:szCs w:val="16"/>
          <w:rtl/>
        </w:rPr>
        <w:t xml:space="preserve"> ص 16. </w:t>
      </w:r>
    </w:p>
  </w:footnote>
  <w:footnote w:id="2036">
    <w:p w14:paraId="3516F3AC" w14:textId="4DBD3C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الخصال ج 1 ص 329. </w:t>
      </w:r>
    </w:p>
  </w:footnote>
  <w:footnote w:id="2037">
    <w:p w14:paraId="4C8EF077" w14:textId="702926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3 ص 374. </w:t>
      </w:r>
    </w:p>
  </w:footnote>
  <w:footnote w:id="2038">
    <w:p w14:paraId="22ABDD0C" w14:textId="687505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مستدرك الوسائل ج 2 ص 317، الشيخ أبو الفتوح الرازي في تفسيره. </w:t>
      </w:r>
    </w:p>
  </w:footnote>
  <w:footnote w:id="2039">
    <w:p w14:paraId="364BEAB4" w14:textId="263D93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عقاب الأعمال ص 266. </w:t>
      </w:r>
    </w:p>
  </w:footnote>
  <w:footnote w:id="2040">
    <w:p w14:paraId="1977D0F6" w14:textId="6C88A49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عيون الأخبار ج 2 ص 37 . </w:t>
      </w:r>
    </w:p>
  </w:footnote>
  <w:footnote w:id="2041">
    <w:p w14:paraId="2498317B" w14:textId="5FC628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مكارم الأخلاق ص 17. </w:t>
      </w:r>
    </w:p>
  </w:footnote>
  <w:footnote w:id="2042">
    <w:p w14:paraId="7DAEF36D" w14:textId="717A86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مكارم الأخلاق ص 467. </w:t>
      </w:r>
    </w:p>
  </w:footnote>
  <w:footnote w:id="2043">
    <w:p w14:paraId="3BBDA232" w14:textId="00636B3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إرشاد القلوب ص 137. </w:t>
      </w:r>
    </w:p>
  </w:footnote>
  <w:footnote w:id="2044">
    <w:p w14:paraId="75042CE8" w14:textId="7ED41B7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تحف العقول، ص 44. </w:t>
      </w:r>
    </w:p>
  </w:footnote>
  <w:footnote w:id="2045">
    <w:p w14:paraId="3C3BAAD4" w14:textId="3425224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إرشاد القلوب ص 134. </w:t>
      </w:r>
    </w:p>
  </w:footnote>
  <w:footnote w:id="2046">
    <w:p w14:paraId="58156C3E" w14:textId="2CAD63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عيون الأخبار ج 2 ص 31. </w:t>
      </w:r>
    </w:p>
  </w:footnote>
  <w:footnote w:id="2047">
    <w:p w14:paraId="48E66F93" w14:textId="6D7EDD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الصدوق ص 384. </w:t>
      </w:r>
    </w:p>
  </w:footnote>
  <w:footnote w:id="2048">
    <w:p w14:paraId="4B532734" w14:textId="22BA0A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عيون الأخبار ج 2 ص 50 . </w:t>
      </w:r>
    </w:p>
  </w:footnote>
  <w:footnote w:id="2049">
    <w:p w14:paraId="5013D6B3" w14:textId="6583D0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عيون الأخبار ج 2 ص 50 . </w:t>
      </w:r>
    </w:p>
  </w:footnote>
  <w:footnote w:id="2050">
    <w:p w14:paraId="24205E95" w14:textId="1E66BC1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051">
    <w:p w14:paraId="08D92D89" w14:textId="6DB99F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تنبيه الخواطر ونزهة النواظر ج 1 ص 90. </w:t>
      </w:r>
    </w:p>
  </w:footnote>
  <w:footnote w:id="2052">
    <w:p w14:paraId="0EB4851D" w14:textId="44F493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4 ص 139. </w:t>
      </w:r>
    </w:p>
  </w:footnote>
  <w:footnote w:id="2053">
    <w:p w14:paraId="3E6360AF" w14:textId="65DC90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الطوسي ج 2 ص 125. </w:t>
      </w:r>
    </w:p>
  </w:footnote>
  <w:footnote w:id="2054">
    <w:p w14:paraId="0580E76E" w14:textId="1060ACF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كنز الفوائد ج 1 ص 320. </w:t>
      </w:r>
    </w:p>
  </w:footnote>
  <w:footnote w:id="2055">
    <w:p w14:paraId="3D3B0FDF" w14:textId="7A62A6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كنز الفوائد ج 1 ص 320. </w:t>
      </w:r>
    </w:p>
  </w:footnote>
  <w:footnote w:id="2056">
    <w:p w14:paraId="1DDCBE99" w14:textId="3EE2A4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4 ص 254. </w:t>
      </w:r>
    </w:p>
  </w:footnote>
  <w:footnote w:id="2057">
    <w:p w14:paraId="3888AC3B" w14:textId="70550C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نوادر </w:t>
      </w:r>
      <w:proofErr w:type="spellStart"/>
      <w:r w:rsidRPr="0092396F">
        <w:rPr>
          <w:rStyle w:val="a3"/>
          <w:sz w:val="16"/>
          <w:szCs w:val="16"/>
          <w:rtl/>
        </w:rPr>
        <w:t>الراوندي</w:t>
      </w:r>
      <w:proofErr w:type="spellEnd"/>
      <w:r w:rsidRPr="0092396F">
        <w:rPr>
          <w:rStyle w:val="a3"/>
          <w:sz w:val="16"/>
          <w:szCs w:val="16"/>
          <w:rtl/>
        </w:rPr>
        <w:t xml:space="preserve"> ص 18. </w:t>
      </w:r>
    </w:p>
  </w:footnote>
  <w:footnote w:id="2058">
    <w:p w14:paraId="6E441332" w14:textId="6ECCCE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(المستدرك): ج 2 ص 319 عن القاضي أبو عبد اللّه محمّد بن سلامة القضاعي في كتاب (الشهاب). </w:t>
      </w:r>
    </w:p>
  </w:footnote>
  <w:footnote w:id="2059">
    <w:p w14:paraId="44A1551B" w14:textId="4A34AD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روضة الواعظين ج 2 ص 414. </w:t>
      </w:r>
    </w:p>
  </w:footnote>
  <w:footnote w:id="2060">
    <w:p w14:paraId="7C4AD508" w14:textId="110302E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مستدرك الوسائل ج 2 ص 319، القطب </w:t>
      </w:r>
      <w:proofErr w:type="spellStart"/>
      <w:r w:rsidRPr="0092396F">
        <w:rPr>
          <w:rStyle w:val="a3"/>
          <w:sz w:val="16"/>
          <w:szCs w:val="16"/>
          <w:rtl/>
        </w:rPr>
        <w:t>الراوندي</w:t>
      </w:r>
      <w:proofErr w:type="spellEnd"/>
      <w:r w:rsidRPr="0092396F">
        <w:rPr>
          <w:rStyle w:val="a3"/>
          <w:sz w:val="16"/>
          <w:szCs w:val="16"/>
          <w:rtl/>
        </w:rPr>
        <w:t xml:space="preserve"> في (لبّ اللباب). </w:t>
      </w:r>
    </w:p>
  </w:footnote>
  <w:footnote w:id="2061">
    <w:p w14:paraId="5DDB8725" w14:textId="1D4C9E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إرشاد القلوب ص 66. </w:t>
      </w:r>
    </w:p>
  </w:footnote>
  <w:footnote w:id="2062">
    <w:p w14:paraId="74EB69B7"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401/ 10، التهذيب 9/ 107/ 465</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63">
    <w:p w14:paraId="06437729"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من لا يحضره الفقيه: 4/ 255/ 821</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64">
    <w:p w14:paraId="653F261A"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أمالي الصدوق: 339/ 1</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65">
    <w:p w14:paraId="42A594DA"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الخصال: 179/ 243</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66">
    <w:p w14:paraId="654C4E21"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396/ 2</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67">
    <w:p w14:paraId="3B5E2726"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396/ 4</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68">
    <w:p w14:paraId="2610AA82"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399/ 15</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69">
    <w:p w14:paraId="6869FE90"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397/ 5</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70">
    <w:p w14:paraId="4557C323"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397/ 9</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71">
    <w:p w14:paraId="52E5F3F9"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تفسير القمي 1/ 131</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72">
    <w:p w14:paraId="5ACD84A0"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402/ 3</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73">
    <w:p w14:paraId="1965E0EB"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405/ 8</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74">
    <w:p w14:paraId="74725555"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404/ 5</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075">
    <w:p w14:paraId="6140A666" w14:textId="24F4E59D"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جامع الأخبار ص 150. </w:t>
      </w:r>
    </w:p>
  </w:footnote>
  <w:footnote w:id="2076">
    <w:p w14:paraId="1F0F46D9" w14:textId="0948F833"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عقاب الأعمال ص 336. </w:t>
      </w:r>
    </w:p>
  </w:footnote>
  <w:footnote w:id="2077">
    <w:p w14:paraId="077D4F46" w14:textId="267C5834"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التهذيب ج 6 ص 371. </w:t>
      </w:r>
    </w:p>
  </w:footnote>
  <w:footnote w:id="2078">
    <w:p w14:paraId="6D56DE82" w14:textId="2B3E0A47"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أمالي الصدوق ص 398. </w:t>
      </w:r>
    </w:p>
  </w:footnote>
  <w:footnote w:id="2079">
    <w:p w14:paraId="58F74E4C" w14:textId="236143A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الأشعثيّات ص 237. </w:t>
      </w:r>
    </w:p>
  </w:footnote>
  <w:footnote w:id="2080">
    <w:p w14:paraId="2283A8CE" w14:textId="4537AE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456. </w:t>
      </w:r>
    </w:p>
  </w:footnote>
  <w:footnote w:id="2081">
    <w:p w14:paraId="2FEFAF98" w14:textId="414F3D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192. </w:t>
      </w:r>
    </w:p>
  </w:footnote>
  <w:footnote w:id="2082">
    <w:p w14:paraId="19301C02" w14:textId="16141E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193. </w:t>
      </w:r>
    </w:p>
  </w:footnote>
  <w:footnote w:id="2083">
    <w:p w14:paraId="65AF3EA2" w14:textId="10A33D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مستدرك الوسائل ج 2 ص 313، عماد الدين </w:t>
      </w:r>
      <w:proofErr w:type="spellStart"/>
      <w:r w:rsidRPr="0092396F">
        <w:rPr>
          <w:rStyle w:val="a3"/>
          <w:sz w:val="16"/>
          <w:szCs w:val="16"/>
          <w:rtl/>
        </w:rPr>
        <w:t>الطبرسي</w:t>
      </w:r>
      <w:proofErr w:type="spellEnd"/>
      <w:r w:rsidRPr="0092396F">
        <w:rPr>
          <w:rStyle w:val="a3"/>
          <w:sz w:val="16"/>
          <w:szCs w:val="16"/>
          <w:rtl/>
        </w:rPr>
        <w:t xml:space="preserve"> في بشارة المصطفى. </w:t>
      </w:r>
    </w:p>
  </w:footnote>
  <w:footnote w:id="2084">
    <w:p w14:paraId="0F02B8C0" w14:textId="784924F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الأشعثيّات ص 179. </w:t>
      </w:r>
    </w:p>
  </w:footnote>
  <w:footnote w:id="2085">
    <w:p w14:paraId="767666CD" w14:textId="3CDF0C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نهج البلاغة، ص 1227. </w:t>
      </w:r>
    </w:p>
  </w:footnote>
  <w:footnote w:id="2086">
    <w:p w14:paraId="3752CA7F" w14:textId="1EEA7A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100. </w:t>
      </w:r>
    </w:p>
  </w:footnote>
  <w:footnote w:id="2087">
    <w:p w14:paraId="7E2F4612" w14:textId="64A605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100. </w:t>
      </w:r>
    </w:p>
  </w:footnote>
  <w:footnote w:id="2088">
    <w:p w14:paraId="76A01BDE" w14:textId="10A4C5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100. </w:t>
      </w:r>
    </w:p>
  </w:footnote>
  <w:footnote w:id="2089">
    <w:p w14:paraId="775A1340" w14:textId="3B9E536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100. </w:t>
      </w:r>
    </w:p>
  </w:footnote>
  <w:footnote w:id="2090">
    <w:p w14:paraId="55A164FA" w14:textId="4F6622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275. </w:t>
      </w:r>
    </w:p>
  </w:footnote>
  <w:footnote w:id="2091">
    <w:p w14:paraId="2BABA5DC" w14:textId="11A748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273. </w:t>
      </w:r>
    </w:p>
  </w:footnote>
  <w:footnote w:id="2092">
    <w:p w14:paraId="7306B6FF" w14:textId="487CCF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نهج البلاغة، ص 1286. </w:t>
      </w:r>
    </w:p>
  </w:footnote>
  <w:footnote w:id="2093">
    <w:p w14:paraId="63A738D0" w14:textId="546ED8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مستدرك الوسائل ج 2 ص 356. </w:t>
      </w:r>
    </w:p>
  </w:footnote>
  <w:footnote w:id="2094">
    <w:p w14:paraId="213B7E39" w14:textId="7408D56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نهج البلاغة، كلام 122 ص 380. </w:t>
      </w:r>
    </w:p>
  </w:footnote>
  <w:footnote w:id="2095">
    <w:p w14:paraId="02661173" w14:textId="41DC858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الأشعثيّات ص 172. </w:t>
      </w:r>
    </w:p>
  </w:footnote>
  <w:footnote w:id="2096">
    <w:p w14:paraId="20B819DC" w14:textId="085340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494. </w:t>
      </w:r>
    </w:p>
  </w:footnote>
  <w:footnote w:id="2097">
    <w:p w14:paraId="51C4BF6D" w14:textId="313608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دعائم الإسلام ج 2 ص 457. </w:t>
      </w:r>
    </w:p>
  </w:footnote>
  <w:footnote w:id="2098">
    <w:p w14:paraId="03F0936A" w14:textId="009BF2E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علل الشرائع ص 478. </w:t>
      </w:r>
    </w:p>
  </w:footnote>
  <w:footnote w:id="2099">
    <w:p w14:paraId="3F5402AE" w14:textId="125D8F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تفسير العيّاشي ج 1 ص 238. </w:t>
      </w:r>
    </w:p>
  </w:footnote>
  <w:footnote w:id="2100">
    <w:p w14:paraId="14F79765" w14:textId="000D5D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508. </w:t>
      </w:r>
    </w:p>
  </w:footnote>
  <w:footnote w:id="2101">
    <w:p w14:paraId="7977AA6C" w14:textId="4BB933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70. </w:t>
      </w:r>
    </w:p>
  </w:footnote>
  <w:footnote w:id="2102">
    <w:p w14:paraId="7ED1DBEE" w14:textId="1EFB13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36. </w:t>
      </w:r>
    </w:p>
  </w:footnote>
  <w:footnote w:id="2103">
    <w:p w14:paraId="53EF2C7A" w14:textId="07B17AB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99. </w:t>
      </w:r>
    </w:p>
  </w:footnote>
  <w:footnote w:id="2104">
    <w:p w14:paraId="198A1745" w14:textId="2CDF87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154. </w:t>
      </w:r>
    </w:p>
  </w:footnote>
  <w:footnote w:id="2105">
    <w:p w14:paraId="61AB6876" w14:textId="780D514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156. </w:t>
      </w:r>
    </w:p>
  </w:footnote>
  <w:footnote w:id="2106">
    <w:p w14:paraId="07D37221" w14:textId="5E0568E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297. </w:t>
      </w:r>
    </w:p>
  </w:footnote>
  <w:footnote w:id="2107">
    <w:p w14:paraId="55CE07BF" w14:textId="5C0502D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348. </w:t>
      </w:r>
    </w:p>
  </w:footnote>
  <w:footnote w:id="2108">
    <w:p w14:paraId="5C0C0739" w14:textId="4C59C1E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420. </w:t>
      </w:r>
    </w:p>
  </w:footnote>
  <w:footnote w:id="2109">
    <w:p w14:paraId="547DF191" w14:textId="287569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605. </w:t>
      </w:r>
    </w:p>
  </w:footnote>
  <w:footnote w:id="2110">
    <w:p w14:paraId="7EA93C09" w14:textId="5DE7A1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677. </w:t>
      </w:r>
    </w:p>
  </w:footnote>
  <w:footnote w:id="2111">
    <w:p w14:paraId="3D7128D8" w14:textId="426E9AA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760. </w:t>
      </w:r>
    </w:p>
  </w:footnote>
  <w:footnote w:id="2112">
    <w:p w14:paraId="3938BECF" w14:textId="7659E2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451. </w:t>
      </w:r>
    </w:p>
  </w:footnote>
  <w:footnote w:id="2113">
    <w:p w14:paraId="50FCEAF5" w14:textId="41BAF6C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279. </w:t>
      </w:r>
    </w:p>
  </w:footnote>
  <w:footnote w:id="2114">
    <w:p w14:paraId="11CE9817" w14:textId="65D5114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264. </w:t>
      </w:r>
    </w:p>
  </w:footnote>
  <w:footnote w:id="2115">
    <w:p w14:paraId="3DAD7117" w14:textId="48F724A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264. </w:t>
      </w:r>
    </w:p>
  </w:footnote>
  <w:footnote w:id="2116">
    <w:p w14:paraId="41D844D0" w14:textId="559C5F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264. </w:t>
      </w:r>
    </w:p>
  </w:footnote>
  <w:footnote w:id="2117">
    <w:p w14:paraId="20D4C804" w14:textId="1703078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18">
    <w:p w14:paraId="1E09FCE0" w14:textId="63F606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19">
    <w:p w14:paraId="0036D26E" w14:textId="63320B6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0">
    <w:p w14:paraId="52336A27" w14:textId="13992BD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1">
    <w:p w14:paraId="197C29BF" w14:textId="245AA8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2">
    <w:p w14:paraId="4B5A4280" w14:textId="10D3FB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3">
    <w:p w14:paraId="60B61897" w14:textId="496507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4">
    <w:p w14:paraId="44DA4EDE" w14:textId="4522E0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5">
    <w:p w14:paraId="061077B7" w14:textId="08EB3F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6">
    <w:p w14:paraId="40CD4B85" w14:textId="6ABE50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7">
    <w:p w14:paraId="1ED71552" w14:textId="1D9D3A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8">
    <w:p w14:paraId="3C59A2C3" w14:textId="52E142E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29">
    <w:p w14:paraId="55C5E09D" w14:textId="03BA37F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0">
    <w:p w14:paraId="2346D5B5" w14:textId="5D2A3F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1">
    <w:p w14:paraId="6F813F17" w14:textId="4C91EE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2">
    <w:p w14:paraId="4C5E5A5A" w14:textId="3C1912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3">
    <w:p w14:paraId="5ABD186B" w14:textId="7F9F4B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4">
    <w:p w14:paraId="235EA607" w14:textId="324B1DA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5">
    <w:p w14:paraId="01141644" w14:textId="53B543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6">
    <w:p w14:paraId="7AA6D942" w14:textId="1C5920D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7">
    <w:p w14:paraId="6DE9BFC5" w14:textId="1A3A5C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الأخبار ص 107. </w:t>
      </w:r>
    </w:p>
  </w:footnote>
  <w:footnote w:id="2138">
    <w:p w14:paraId="3B6EEB9E" w14:textId="557BCF0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قرب الإسناد ص 22. </w:t>
      </w:r>
    </w:p>
  </w:footnote>
  <w:footnote w:id="2139">
    <w:p w14:paraId="2951DA67" w14:textId="259FF5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264. </w:t>
      </w:r>
    </w:p>
  </w:footnote>
  <w:footnote w:id="2140">
    <w:p w14:paraId="44345844" w14:textId="7229E0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1">
    <w:p w14:paraId="272B010C" w14:textId="45D23E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2">
    <w:p w14:paraId="37D3E2C1" w14:textId="5BE10A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3">
    <w:p w14:paraId="56AEE532" w14:textId="26AE03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4">
    <w:p w14:paraId="0E9B9C43" w14:textId="4988510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5">
    <w:p w14:paraId="02C67BCD" w14:textId="2B297AF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6">
    <w:p w14:paraId="13882990" w14:textId="16CED5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7">
    <w:p w14:paraId="69AF34BB" w14:textId="704203D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8">
    <w:p w14:paraId="0186DC5A" w14:textId="252A70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49">
    <w:p w14:paraId="2DC02A2F" w14:textId="1BA1EAC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50">
    <w:p w14:paraId="401F1D79" w14:textId="465891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51">
    <w:p w14:paraId="04BA8C7B" w14:textId="7D9F84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52">
    <w:p w14:paraId="03ABFA7E" w14:textId="3751A85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53">
    <w:p w14:paraId="77B562E6" w14:textId="781AFB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187. </w:t>
      </w:r>
    </w:p>
  </w:footnote>
  <w:footnote w:id="2154">
    <w:p w14:paraId="04A01B6D" w14:textId="65B9EB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ج 2 ص 494. </w:t>
      </w:r>
    </w:p>
  </w:footnote>
  <w:footnote w:id="2155">
    <w:p w14:paraId="0D48E078" w14:textId="75341F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نهج البلاغة حكمة و469 ص و1304. </w:t>
      </w:r>
    </w:p>
  </w:footnote>
  <w:footnote w:id="2156">
    <w:p w14:paraId="3FD81417" w14:textId="46BCBE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186. </w:t>
      </w:r>
    </w:p>
  </w:footnote>
  <w:footnote w:id="2157">
    <w:p w14:paraId="5F878E8B" w14:textId="66CB30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186. </w:t>
      </w:r>
    </w:p>
  </w:footnote>
  <w:footnote w:id="2158">
    <w:p w14:paraId="6E7462AE" w14:textId="011A41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186. </w:t>
      </w:r>
    </w:p>
  </w:footnote>
  <w:footnote w:id="2159">
    <w:p w14:paraId="01FA948B" w14:textId="071A3B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غرر الحكم، ص 186. </w:t>
      </w:r>
    </w:p>
  </w:footnote>
  <w:footnote w:id="2160">
    <w:p w14:paraId="4364C64B" w14:textId="77777777" w:rsidR="00961D99" w:rsidRPr="003A2E42" w:rsidRDefault="00961D99" w:rsidP="008100F2">
      <w:pPr>
        <w:pStyle w:val="aaav"/>
        <w:ind w:firstLine="0"/>
        <w:rPr>
          <w:rStyle w:val="a3"/>
          <w:noProof w:val="0"/>
          <w:color w:val="000000" w:themeColor="text1"/>
          <w:sz w:val="16"/>
          <w:szCs w:val="16"/>
          <w:lang w:val="en-US" w:eastAsia="en-US"/>
        </w:rPr>
      </w:pPr>
      <w:r w:rsidRPr="003A2E42">
        <w:rPr>
          <w:rStyle w:val="a3"/>
          <w:noProof w:val="0"/>
          <w:color w:val="000000" w:themeColor="text1"/>
          <w:sz w:val="16"/>
          <w:szCs w:val="16"/>
          <w:rtl/>
          <w:lang w:val="en-US" w:eastAsia="en-US"/>
        </w:rPr>
        <w:t>(</w:t>
      </w:r>
      <w:r w:rsidRPr="003A2E42">
        <w:rPr>
          <w:rStyle w:val="a3"/>
          <w:noProof w:val="0"/>
          <w:color w:val="000000" w:themeColor="text1"/>
          <w:sz w:val="16"/>
          <w:szCs w:val="16"/>
          <w:lang w:val="en-US" w:eastAsia="en-US"/>
        </w:rPr>
        <w:footnoteRef/>
      </w:r>
      <w:r w:rsidRPr="003A2E42">
        <w:rPr>
          <w:rStyle w:val="a3"/>
          <w:noProof w:val="0"/>
          <w:color w:val="000000" w:themeColor="text1"/>
          <w:sz w:val="16"/>
          <w:szCs w:val="16"/>
          <w:rtl/>
          <w:lang w:val="en-US" w:eastAsia="en-US"/>
        </w:rPr>
        <w:t>) الكافي: 6/ 403/ 8</w:t>
      </w:r>
      <w:r w:rsidRPr="003A2E42">
        <w:rPr>
          <w:rStyle w:val="a3"/>
          <w:noProof w:val="0"/>
          <w:color w:val="000000" w:themeColor="text1"/>
          <w:sz w:val="16"/>
          <w:szCs w:val="16"/>
          <w:lang w:val="en-US" w:eastAsia="en-US"/>
        </w:rPr>
        <w:t>.</w:t>
      </w:r>
      <w:r w:rsidRPr="003A2E42">
        <w:rPr>
          <w:rStyle w:val="a3"/>
          <w:noProof w:val="0"/>
          <w:color w:val="000000" w:themeColor="text1"/>
          <w:sz w:val="16"/>
          <w:szCs w:val="16"/>
          <w:rtl/>
          <w:lang w:val="en-US" w:eastAsia="en-US"/>
        </w:rPr>
        <w:t xml:space="preserve"> </w:t>
      </w:r>
    </w:p>
  </w:footnote>
  <w:footnote w:id="2161">
    <w:p w14:paraId="1C22B9E6" w14:textId="3188CE4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كفاية الأثر ص 228. </w:t>
      </w:r>
    </w:p>
  </w:footnote>
  <w:footnote w:id="2162">
    <w:p w14:paraId="164D3486" w14:textId="5E7CE38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الصدوق ص 505. </w:t>
      </w:r>
    </w:p>
  </w:footnote>
  <w:footnote w:id="2163">
    <w:p w14:paraId="2AE4C8DB" w14:textId="1106791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الصدوق ص 505. </w:t>
      </w:r>
    </w:p>
  </w:footnote>
  <w:footnote w:id="2164">
    <w:p w14:paraId="25FA3AAC" w14:textId="501DCB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كتاب الزهد ص 19. </w:t>
      </w:r>
    </w:p>
  </w:footnote>
  <w:footnote w:id="2165">
    <w:p w14:paraId="0BA9AC68" w14:textId="08C689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الصحيفة </w:t>
      </w:r>
      <w:proofErr w:type="spellStart"/>
      <w:r w:rsidRPr="0092396F">
        <w:rPr>
          <w:rStyle w:val="a3"/>
          <w:sz w:val="16"/>
          <w:szCs w:val="16"/>
          <w:rtl/>
        </w:rPr>
        <w:t>السجاديّة</w:t>
      </w:r>
      <w:proofErr w:type="spellEnd"/>
      <w:r w:rsidRPr="0092396F">
        <w:rPr>
          <w:rStyle w:val="a3"/>
          <w:sz w:val="16"/>
          <w:szCs w:val="16"/>
          <w:rtl/>
        </w:rPr>
        <w:t xml:space="preserve"> ص 204. </w:t>
      </w:r>
    </w:p>
  </w:footnote>
  <w:footnote w:id="2166">
    <w:p w14:paraId="0B4F854E"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67">
    <w:p w14:paraId="09CFB720"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68">
    <w:p w14:paraId="1EDC7B9D"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69">
    <w:p w14:paraId="20D3AC9E"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0">
    <w:p w14:paraId="3EA3B5AC"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1">
    <w:p w14:paraId="4856927B"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2">
    <w:p w14:paraId="3FC25B67"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3">
    <w:p w14:paraId="023CFFFF"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4">
    <w:p w14:paraId="06BB1263"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5">
    <w:p w14:paraId="4B1AB91F"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6">
    <w:p w14:paraId="65578B3D"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7">
    <w:p w14:paraId="26A5BB14" w14:textId="777777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8">
    <w:p w14:paraId="0747D60B" w14:textId="43ED0C2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179">
    <w:p w14:paraId="5E05FF44" w14:textId="58E090D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271. </w:t>
      </w:r>
    </w:p>
  </w:footnote>
  <w:footnote w:id="2180">
    <w:p w14:paraId="271EB4E3" w14:textId="2670A6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272. </w:t>
      </w:r>
    </w:p>
  </w:footnote>
  <w:footnote w:id="2181">
    <w:p w14:paraId="600E327E" w14:textId="46A431E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269. </w:t>
      </w:r>
    </w:p>
  </w:footnote>
  <w:footnote w:id="2182">
    <w:p w14:paraId="1BB3F74C" w14:textId="73D3FE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مستدرك الوسائل ج 2 ص 313، الرواندي في لبّ اللّباب. </w:t>
      </w:r>
    </w:p>
  </w:footnote>
  <w:footnote w:id="2183">
    <w:p w14:paraId="6222EB2F" w14:textId="27392E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271. </w:t>
      </w:r>
    </w:p>
  </w:footnote>
  <w:footnote w:id="2184">
    <w:p w14:paraId="70A55C56" w14:textId="1961AD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270. </w:t>
      </w:r>
    </w:p>
  </w:footnote>
  <w:footnote w:id="2185">
    <w:p w14:paraId="12D44F86" w14:textId="4680D31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علل الشرائع ص 599. </w:t>
      </w:r>
    </w:p>
  </w:footnote>
  <w:footnote w:id="2186">
    <w:p w14:paraId="75FB79F4" w14:textId="57785F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الخصال ص 24. </w:t>
      </w:r>
    </w:p>
  </w:footnote>
  <w:footnote w:id="2187">
    <w:p w14:paraId="4B828146" w14:textId="597E11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كتاب جعفر بن شريح الحضرمي ص 72. </w:t>
      </w:r>
    </w:p>
  </w:footnote>
  <w:footnote w:id="2188">
    <w:p w14:paraId="68A6292D" w14:textId="33A29B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273. </w:t>
      </w:r>
    </w:p>
  </w:footnote>
  <w:footnote w:id="2189">
    <w:p w14:paraId="49869FE1" w14:textId="3829455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الصدوق ص 505. </w:t>
      </w:r>
    </w:p>
  </w:footnote>
  <w:footnote w:id="2190">
    <w:p w14:paraId="4CB0503B" w14:textId="4D7FE1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عقاب الأعمال ص 301. </w:t>
      </w:r>
    </w:p>
  </w:footnote>
  <w:footnote w:id="2191">
    <w:p w14:paraId="2302CAF1" w14:textId="4A08A9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المؤمن ص 18. </w:t>
      </w:r>
    </w:p>
  </w:footnote>
  <w:footnote w:id="2192">
    <w:p w14:paraId="3D303B6B" w14:textId="1C3397E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مشكاة الأنوار ص 281. </w:t>
      </w:r>
    </w:p>
  </w:footnote>
  <w:footnote w:id="2193">
    <w:p w14:paraId="7E6456BA" w14:textId="5D9269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تحف العقول، ص 296. </w:t>
      </w:r>
    </w:p>
  </w:footnote>
  <w:footnote w:id="2194">
    <w:p w14:paraId="6A601C1F" w14:textId="6F6B3C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بصائر الدرجات ص 425. </w:t>
      </w:r>
    </w:p>
  </w:footnote>
  <w:footnote w:id="2195">
    <w:p w14:paraId="0423C987" w14:textId="418724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80. </w:t>
      </w:r>
    </w:p>
  </w:footnote>
  <w:footnote w:id="2196">
    <w:p w14:paraId="6BF6E19C" w14:textId="2D4252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تفسير العيّاشي ج 1 ص 237. </w:t>
      </w:r>
    </w:p>
  </w:footnote>
  <w:footnote w:id="2197">
    <w:p w14:paraId="793A05E5" w14:textId="4A2615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3 ص 373. </w:t>
      </w:r>
    </w:p>
  </w:footnote>
  <w:footnote w:id="2198">
    <w:p w14:paraId="42011582" w14:textId="73A112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مسائل عليّ بن جعفر ص 149. </w:t>
      </w:r>
    </w:p>
  </w:footnote>
  <w:footnote w:id="2199">
    <w:p w14:paraId="3EA2E4AF" w14:textId="0FA565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269. </w:t>
      </w:r>
    </w:p>
  </w:footnote>
  <w:footnote w:id="2200">
    <w:p w14:paraId="0A2BD9DB" w14:textId="62EA502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بحار الأنوار ج 7 ص 89. </w:t>
      </w:r>
    </w:p>
  </w:footnote>
  <w:footnote w:id="2201">
    <w:p w14:paraId="4F515696" w14:textId="7CAE83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نزهة الناظر، ص 100. </w:t>
      </w:r>
    </w:p>
  </w:footnote>
  <w:footnote w:id="2202">
    <w:p w14:paraId="7E73A2E3" w14:textId="1906078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273. </w:t>
      </w:r>
    </w:p>
  </w:footnote>
  <w:footnote w:id="2203">
    <w:p w14:paraId="38768325" w14:textId="06E1F8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271. </w:t>
      </w:r>
    </w:p>
  </w:footnote>
  <w:footnote w:id="2204">
    <w:p w14:paraId="3591FB02" w14:textId="5830E13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274. </w:t>
      </w:r>
    </w:p>
  </w:footnote>
  <w:footnote w:id="2205">
    <w:p w14:paraId="3C574A07" w14:textId="4F7109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276. </w:t>
      </w:r>
    </w:p>
  </w:footnote>
  <w:footnote w:id="2206">
    <w:p w14:paraId="7BBFC143" w14:textId="18BE40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الطوسي ج 1 ص 204. </w:t>
      </w:r>
    </w:p>
  </w:footnote>
  <w:footnote w:id="2207">
    <w:p w14:paraId="06661590" w14:textId="5647BFE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274. </w:t>
      </w:r>
    </w:p>
  </w:footnote>
  <w:footnote w:id="2208">
    <w:p w14:paraId="1555F049" w14:textId="4A0EF0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الطوسي ج 1 ص 311. </w:t>
      </w:r>
    </w:p>
  </w:footnote>
  <w:footnote w:id="2209">
    <w:p w14:paraId="1CEFD220" w14:textId="4B1CF3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275. </w:t>
      </w:r>
    </w:p>
  </w:footnote>
  <w:footnote w:id="2210">
    <w:p w14:paraId="375CD28B" w14:textId="458AF8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269. </w:t>
      </w:r>
    </w:p>
  </w:footnote>
  <w:footnote w:id="2211">
    <w:p w14:paraId="7F05EBD2" w14:textId="6F9076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كتاب درست بن أبي منصور ص 162. </w:t>
      </w:r>
    </w:p>
  </w:footnote>
  <w:footnote w:id="2212">
    <w:p w14:paraId="2134C283" w14:textId="73557E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268. </w:t>
      </w:r>
    </w:p>
  </w:footnote>
  <w:footnote w:id="2213">
    <w:p w14:paraId="0016F2BC" w14:textId="064417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287. </w:t>
      </w:r>
    </w:p>
  </w:footnote>
  <w:footnote w:id="2214">
    <w:p w14:paraId="0B6AD34B" w14:textId="025793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كنز </w:t>
      </w:r>
      <w:proofErr w:type="spellStart"/>
      <w:r w:rsidRPr="0092396F">
        <w:rPr>
          <w:rStyle w:val="a3"/>
          <w:sz w:val="16"/>
          <w:szCs w:val="16"/>
          <w:rtl/>
        </w:rPr>
        <w:t>الكراجكي</w:t>
      </w:r>
      <w:proofErr w:type="spellEnd"/>
      <w:r w:rsidRPr="0092396F">
        <w:rPr>
          <w:rStyle w:val="a3"/>
          <w:sz w:val="16"/>
          <w:szCs w:val="16"/>
          <w:rtl/>
        </w:rPr>
        <w:t xml:space="preserve"> ج 1 ص 55. </w:t>
      </w:r>
    </w:p>
  </w:footnote>
  <w:footnote w:id="2215">
    <w:p w14:paraId="1C38922E" w14:textId="238DB6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المحاسن، ص 116. </w:t>
      </w:r>
    </w:p>
  </w:footnote>
  <w:footnote w:id="2216">
    <w:p w14:paraId="414CBD1B" w14:textId="70710A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روضة الكافي ج 1 ص 13. </w:t>
      </w:r>
    </w:p>
  </w:footnote>
  <w:footnote w:id="2217">
    <w:p w14:paraId="37FF86A2" w14:textId="7C9A410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272. </w:t>
      </w:r>
    </w:p>
  </w:footnote>
  <w:footnote w:id="2218">
    <w:p w14:paraId="60DCB5D0" w14:textId="2A7376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271. </w:t>
      </w:r>
    </w:p>
  </w:footnote>
  <w:footnote w:id="2219">
    <w:p w14:paraId="0E37D8EA" w14:textId="0EA5E6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الصدوق ص 505. </w:t>
      </w:r>
    </w:p>
  </w:footnote>
  <w:footnote w:id="2220">
    <w:p w14:paraId="0F892F26" w14:textId="1E6DBCF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روضة الكافي ج 1 ص 15. </w:t>
      </w:r>
    </w:p>
  </w:footnote>
  <w:footnote w:id="2221">
    <w:p w14:paraId="1CE289BE" w14:textId="7B539A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كتاب الزهد ص 18. </w:t>
      </w:r>
    </w:p>
  </w:footnote>
  <w:footnote w:id="2222">
    <w:p w14:paraId="39CAF5B2" w14:textId="3342C7F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268. </w:t>
      </w:r>
    </w:p>
  </w:footnote>
  <w:footnote w:id="2223">
    <w:p w14:paraId="3A4085EE" w14:textId="4F433C4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81. </w:t>
      </w:r>
    </w:p>
  </w:footnote>
  <w:footnote w:id="2224">
    <w:p w14:paraId="585ED440" w14:textId="09BAA07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كتاب التمحيص ص 44. </w:t>
      </w:r>
    </w:p>
  </w:footnote>
  <w:footnote w:id="2225">
    <w:p w14:paraId="49017E74" w14:textId="444B90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272. </w:t>
      </w:r>
    </w:p>
  </w:footnote>
  <w:footnote w:id="2226">
    <w:p w14:paraId="595D14DC" w14:textId="693528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السرائر ص 494، نقلا من كتاب العيون والمحاسن للمفيد. </w:t>
      </w:r>
    </w:p>
  </w:footnote>
  <w:footnote w:id="2227">
    <w:p w14:paraId="62F62B43" w14:textId="37B3778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علل الشرائع ص 297. </w:t>
      </w:r>
    </w:p>
  </w:footnote>
  <w:footnote w:id="2228">
    <w:p w14:paraId="18E6A666" w14:textId="595A71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مشكاة الأنوار ص 71. </w:t>
      </w:r>
    </w:p>
  </w:footnote>
  <w:footnote w:id="2229">
    <w:p w14:paraId="638A5099" w14:textId="1589FD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285. </w:t>
      </w:r>
    </w:p>
  </w:footnote>
  <w:footnote w:id="2230">
    <w:p w14:paraId="4C42EA9A" w14:textId="34B4423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علل الشرائع ص 475. </w:t>
      </w:r>
    </w:p>
  </w:footnote>
  <w:footnote w:id="2231">
    <w:p w14:paraId="3E2EFACD" w14:textId="6C898C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278. </w:t>
      </w:r>
    </w:p>
  </w:footnote>
  <w:footnote w:id="2232">
    <w:p w14:paraId="2B5850AF" w14:textId="1D21F86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عقاب الأعمال ص 277. </w:t>
      </w:r>
    </w:p>
  </w:footnote>
  <w:footnote w:id="2233">
    <w:p w14:paraId="761C049D" w14:textId="49357A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281. </w:t>
      </w:r>
    </w:p>
  </w:footnote>
  <w:footnote w:id="2234">
    <w:p w14:paraId="2BEA0056" w14:textId="4532C48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281. </w:t>
      </w:r>
    </w:p>
  </w:footnote>
  <w:footnote w:id="2235">
    <w:p w14:paraId="4B1B9C1D" w14:textId="5393A2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278. </w:t>
      </w:r>
    </w:p>
  </w:footnote>
  <w:footnote w:id="2236">
    <w:p w14:paraId="7D40D933" w14:textId="5F0935E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التهذيب ج 4 ص 150. </w:t>
      </w:r>
    </w:p>
  </w:footnote>
  <w:footnote w:id="2237">
    <w:p w14:paraId="3BD98379" w14:textId="07747D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ثواب الأعمال ص 158. </w:t>
      </w:r>
    </w:p>
  </w:footnote>
  <w:footnote w:id="2238">
    <w:p w14:paraId="22957BDF" w14:textId="52230E8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3 ص 367. </w:t>
      </w:r>
    </w:p>
  </w:footnote>
  <w:footnote w:id="2239">
    <w:p w14:paraId="5BBDD55B" w14:textId="10571E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280. </w:t>
      </w:r>
    </w:p>
  </w:footnote>
  <w:footnote w:id="2240">
    <w:p w14:paraId="1CAED881" w14:textId="126D85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الخصال ج 2 ص 610. </w:t>
      </w:r>
    </w:p>
  </w:footnote>
  <w:footnote w:id="2241">
    <w:p w14:paraId="7AB49B89" w14:textId="097AD6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من لا يحضره الفقيه ج 3 ص 374. </w:t>
      </w:r>
    </w:p>
  </w:footnote>
  <w:footnote w:id="2242">
    <w:p w14:paraId="7DBFCC54" w14:textId="1DC0DB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278. </w:t>
      </w:r>
    </w:p>
  </w:footnote>
  <w:footnote w:id="2243">
    <w:p w14:paraId="420EB291" w14:textId="0168F53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علل الشرائع ص 479. </w:t>
      </w:r>
    </w:p>
  </w:footnote>
  <w:footnote w:id="2244">
    <w:p w14:paraId="48E54ED9" w14:textId="0FAA208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بصائر الدرجات ص 430. </w:t>
      </w:r>
    </w:p>
  </w:footnote>
  <w:footnote w:id="2245">
    <w:p w14:paraId="200EC36F" w14:textId="2A6A29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281. </w:t>
      </w:r>
    </w:p>
  </w:footnote>
  <w:footnote w:id="2246">
    <w:p w14:paraId="716C42AD" w14:textId="4BAC27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279. </w:t>
      </w:r>
    </w:p>
  </w:footnote>
  <w:footnote w:id="2247">
    <w:p w14:paraId="6146E061" w14:textId="5B186CB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413. </w:t>
      </w:r>
    </w:p>
  </w:footnote>
  <w:footnote w:id="2248">
    <w:p w14:paraId="771ADB0D" w14:textId="3B76BA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442. </w:t>
      </w:r>
    </w:p>
  </w:footnote>
  <w:footnote w:id="2249">
    <w:p w14:paraId="5C527E8D" w14:textId="6E453D4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439. </w:t>
      </w:r>
    </w:p>
  </w:footnote>
  <w:footnote w:id="2250">
    <w:p w14:paraId="63CDD8BD" w14:textId="1B806FD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439. </w:t>
      </w:r>
    </w:p>
  </w:footnote>
  <w:footnote w:id="2251">
    <w:p w14:paraId="6B00AB9D" w14:textId="41960B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معاني الأخبار ص 269. </w:t>
      </w:r>
    </w:p>
  </w:footnote>
  <w:footnote w:id="2252">
    <w:p w14:paraId="13C4A7E4" w14:textId="1398B4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284. </w:t>
      </w:r>
    </w:p>
  </w:footnote>
  <w:footnote w:id="2253">
    <w:p w14:paraId="7A69810F" w14:textId="6D6D6F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274. </w:t>
      </w:r>
    </w:p>
  </w:footnote>
  <w:footnote w:id="2254">
    <w:p w14:paraId="3C89153C" w14:textId="52B2FB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جامع السعادات ج 3 ص 78. </w:t>
      </w:r>
    </w:p>
  </w:footnote>
  <w:footnote w:id="2255">
    <w:p w14:paraId="72007124" w14:textId="230938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الصدوق ص 36 و37. </w:t>
      </w:r>
    </w:p>
  </w:footnote>
  <w:footnote w:id="2256">
    <w:p w14:paraId="160163D2" w14:textId="1BBD76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الصدوق ص 36 و37. </w:t>
      </w:r>
    </w:p>
  </w:footnote>
  <w:footnote w:id="2257">
    <w:p w14:paraId="4E5F3EF0" w14:textId="2C2A88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1 ص 47. </w:t>
      </w:r>
    </w:p>
  </w:footnote>
  <w:footnote w:id="2258">
    <w:p w14:paraId="36FE5A40" w14:textId="2D172D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1 ص 47. </w:t>
      </w:r>
    </w:p>
  </w:footnote>
  <w:footnote w:id="2259">
    <w:p w14:paraId="56D913A7" w14:textId="3D5510B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1 ص 47. </w:t>
      </w:r>
    </w:p>
  </w:footnote>
  <w:footnote w:id="2260">
    <w:p w14:paraId="60D3D5AB" w14:textId="3BF659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تفسير القمّي ج 2 ص 146. </w:t>
      </w:r>
    </w:p>
  </w:footnote>
  <w:footnote w:id="2261">
    <w:p w14:paraId="39B8DF75" w14:textId="157845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322. </w:t>
      </w:r>
    </w:p>
  </w:footnote>
  <w:footnote w:id="2262">
    <w:p w14:paraId="04615949" w14:textId="01DDC6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نزهة الناظر، ص 106. </w:t>
      </w:r>
    </w:p>
  </w:footnote>
  <w:footnote w:id="2263">
    <w:p w14:paraId="25AAE777" w14:textId="659286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321. </w:t>
      </w:r>
    </w:p>
  </w:footnote>
  <w:footnote w:id="2264">
    <w:p w14:paraId="287E7E93" w14:textId="06A6EB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الخصال ج 1 ص 169. </w:t>
      </w:r>
    </w:p>
  </w:footnote>
  <w:footnote w:id="2265">
    <w:p w14:paraId="17CA85AD" w14:textId="35D0F9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288. </w:t>
      </w:r>
    </w:p>
  </w:footnote>
  <w:footnote w:id="2266">
    <w:p w14:paraId="4F770122" w14:textId="187FA1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كنز </w:t>
      </w:r>
      <w:proofErr w:type="spellStart"/>
      <w:r w:rsidRPr="0092396F">
        <w:rPr>
          <w:rStyle w:val="a3"/>
          <w:sz w:val="16"/>
          <w:szCs w:val="16"/>
          <w:rtl/>
        </w:rPr>
        <w:t>الكراجكي</w:t>
      </w:r>
      <w:proofErr w:type="spellEnd"/>
      <w:r w:rsidRPr="0092396F">
        <w:rPr>
          <w:rStyle w:val="a3"/>
          <w:sz w:val="16"/>
          <w:szCs w:val="16"/>
          <w:rtl/>
        </w:rPr>
        <w:t xml:space="preserve"> ج 2 ص 33. </w:t>
      </w:r>
    </w:p>
  </w:footnote>
  <w:footnote w:id="2267">
    <w:p w14:paraId="2373538A" w14:textId="4D03F78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الاختصاص ص 228. </w:t>
      </w:r>
    </w:p>
  </w:footnote>
  <w:footnote w:id="2268">
    <w:p w14:paraId="1A5894F9" w14:textId="70D8AE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427. </w:t>
      </w:r>
    </w:p>
  </w:footnote>
  <w:footnote w:id="2269">
    <w:p w14:paraId="5C382049" w14:textId="2131B6A1"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تنبيه الخواطر ونزهة النواظر ج 2 ص 267. </w:t>
      </w:r>
    </w:p>
  </w:footnote>
  <w:footnote w:id="2270">
    <w:p w14:paraId="5A7D2BBD" w14:textId="54B393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272. </w:t>
      </w:r>
    </w:p>
  </w:footnote>
  <w:footnote w:id="2271">
    <w:p w14:paraId="0F03DE9C" w14:textId="3911AF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287. </w:t>
      </w:r>
    </w:p>
  </w:footnote>
  <w:footnote w:id="2272">
    <w:p w14:paraId="227FBE32" w14:textId="509FE17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276. </w:t>
      </w:r>
    </w:p>
  </w:footnote>
  <w:footnote w:id="2273">
    <w:p w14:paraId="19B04E7F" w14:textId="4AA2B3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276. </w:t>
      </w:r>
    </w:p>
  </w:footnote>
  <w:footnote w:id="2274">
    <w:p w14:paraId="1BC018CF" w14:textId="2F3949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429. </w:t>
      </w:r>
    </w:p>
  </w:footnote>
  <w:footnote w:id="2275">
    <w:p w14:paraId="3906F6CB" w14:textId="4688BB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275. </w:t>
      </w:r>
    </w:p>
  </w:footnote>
  <w:footnote w:id="2276">
    <w:p w14:paraId="5B369CEA" w14:textId="50FCE8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275. </w:t>
      </w:r>
    </w:p>
  </w:footnote>
  <w:footnote w:id="2277">
    <w:p w14:paraId="592EAEAC" w14:textId="0D3193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عيون الأخبار ج 2 ص 180. </w:t>
      </w:r>
    </w:p>
  </w:footnote>
  <w:footnote w:id="2278">
    <w:p w14:paraId="6EEFEB60" w14:textId="271DF1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عيون الأخبار ج 2 ص 125. </w:t>
      </w:r>
    </w:p>
  </w:footnote>
  <w:footnote w:id="2279">
    <w:p w14:paraId="0525BB7D" w14:textId="455A14B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تفسير العيّاشي ج 1 ص 238. </w:t>
      </w:r>
    </w:p>
  </w:footnote>
  <w:footnote w:id="2280">
    <w:p w14:paraId="13965665" w14:textId="56931B5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الغيبة للشيخ الطوسي ص 123. </w:t>
      </w:r>
    </w:p>
  </w:footnote>
  <w:footnote w:id="2281">
    <w:p w14:paraId="1676C8AD" w14:textId="77777777" w:rsidR="00311E29" w:rsidRPr="0092396F" w:rsidRDefault="00311E2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مالك(2/629-630).</w:t>
      </w:r>
    </w:p>
  </w:footnote>
  <w:footnote w:id="2282">
    <w:p w14:paraId="65FD5F66" w14:textId="77777777" w:rsidR="00311E29" w:rsidRPr="0092396F" w:rsidRDefault="00311E2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188/ 3. </w:t>
      </w:r>
    </w:p>
  </w:footnote>
  <w:footnote w:id="2283">
    <w:p w14:paraId="29294FFB" w14:textId="77777777" w:rsidR="001B0586" w:rsidRPr="0092396F" w:rsidRDefault="001B0586"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21/ 51. </w:t>
      </w:r>
    </w:p>
  </w:footnote>
  <w:footnote w:id="2284">
    <w:p w14:paraId="4441C1FE" w14:textId="77777777" w:rsidR="00311E29" w:rsidRPr="0092396F" w:rsidRDefault="00311E2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الترمذي (1424)</w:t>
      </w:r>
    </w:p>
  </w:footnote>
  <w:footnote w:id="2285">
    <w:p w14:paraId="29BC035E" w14:textId="77777777" w:rsidR="00311E29" w:rsidRPr="0092396F" w:rsidRDefault="00311E2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53/ 90. </w:t>
      </w:r>
    </w:p>
  </w:footnote>
  <w:footnote w:id="2286">
    <w:p w14:paraId="2CD9FBAD" w14:textId="77777777" w:rsidR="00311E29" w:rsidRPr="0092396F" w:rsidRDefault="00311E2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36/ 110. </w:t>
      </w:r>
    </w:p>
  </w:footnote>
  <w:footnote w:id="2287">
    <w:p w14:paraId="4198DD1C" w14:textId="77777777" w:rsidR="00311E29" w:rsidRPr="0092396F" w:rsidRDefault="00311E2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129/ 516، والاستبصار 4/ 252/ 955. </w:t>
      </w:r>
    </w:p>
  </w:footnote>
  <w:footnote w:id="2288">
    <w:p w14:paraId="20675D08" w14:textId="77777777" w:rsidR="00311E29" w:rsidRPr="0092396F" w:rsidRDefault="00311E2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250/ 1. </w:t>
      </w:r>
    </w:p>
  </w:footnote>
  <w:footnote w:id="2289">
    <w:p w14:paraId="3868B7ED" w14:textId="77777777" w:rsidR="00311E29" w:rsidRPr="0092396F" w:rsidRDefault="00311E2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تحف العقول: 360. </w:t>
      </w:r>
    </w:p>
  </w:footnote>
  <w:footnote w:id="2290">
    <w:p w14:paraId="2464C588" w14:textId="77777777" w:rsidR="00311E29" w:rsidRPr="0092396F" w:rsidRDefault="00311E2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صحيفة الإمام الرضا/ 87/ 16. </w:t>
      </w:r>
    </w:p>
  </w:footnote>
  <w:footnote w:id="2291">
    <w:p w14:paraId="0600AE76" w14:textId="36863A3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8/75-76، وابن ماجة (2538)</w:t>
      </w:r>
    </w:p>
  </w:footnote>
  <w:footnote w:id="2292">
    <w:p w14:paraId="633191AC" w14:textId="47A7E79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8/76.</w:t>
      </w:r>
    </w:p>
  </w:footnote>
  <w:footnote w:id="2293">
    <w:p w14:paraId="7FAE6526" w14:textId="10D928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(2493)</w:t>
      </w:r>
    </w:p>
  </w:footnote>
  <w:footnote w:id="2294">
    <w:p w14:paraId="606B51B2" w14:textId="1B2256A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مالك(2/629-630)</w:t>
      </w:r>
    </w:p>
  </w:footnote>
  <w:footnote w:id="2295">
    <w:p w14:paraId="102A1347" w14:textId="63D0622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الترمذي (1424)</w:t>
      </w:r>
    </w:p>
  </w:footnote>
  <w:footnote w:id="2296">
    <w:p w14:paraId="393236B4" w14:textId="7CEBDC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(4375)</w:t>
      </w:r>
    </w:p>
  </w:footnote>
  <w:footnote w:id="2297">
    <w:p w14:paraId="56695BCD" w14:textId="152D503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(4376)،والنسائي 8/70.</w:t>
      </w:r>
    </w:p>
  </w:footnote>
  <w:footnote w:id="2298">
    <w:p w14:paraId="22F39B18" w14:textId="1CF18A5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(3597)</w:t>
      </w:r>
    </w:p>
  </w:footnote>
  <w:footnote w:id="2299">
    <w:p w14:paraId="7691B677" w14:textId="56315AC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(الموطأ) 2/636، وأبود داود (4394)، النسائي 8/70.</w:t>
      </w:r>
    </w:p>
  </w:footnote>
  <w:footnote w:id="2300">
    <w:p w14:paraId="4F11EFC3" w14:textId="74ED82D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(6848)، ومسلم (1708).</w:t>
      </w:r>
    </w:p>
  </w:footnote>
  <w:footnote w:id="2301">
    <w:p w14:paraId="7E27E17B" w14:textId="724505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(6849)، والترمذي (1463).</w:t>
      </w:r>
    </w:p>
  </w:footnote>
  <w:footnote w:id="2302">
    <w:p w14:paraId="5B021D20" w14:textId="486218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الترمذي (2626)</w:t>
      </w:r>
    </w:p>
  </w:footnote>
  <w:footnote w:id="2303">
    <w:p w14:paraId="407E2221" w14:textId="7CC03D1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174/ 3. </w:t>
      </w:r>
    </w:p>
  </w:footnote>
  <w:footnote w:id="2304">
    <w:p w14:paraId="41F02D3F" w14:textId="4D1BC5E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175/ 8. </w:t>
      </w:r>
    </w:p>
  </w:footnote>
  <w:footnote w:id="2305">
    <w:p w14:paraId="36049AE3" w14:textId="77AAC5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176/ 12. </w:t>
      </w:r>
    </w:p>
  </w:footnote>
  <w:footnote w:id="2306">
    <w:p w14:paraId="69B6B780" w14:textId="29C2F0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174/ 4. </w:t>
      </w:r>
    </w:p>
  </w:footnote>
  <w:footnote w:id="2307">
    <w:p w14:paraId="21AA9CD1" w14:textId="2903EEC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275/ 385. </w:t>
      </w:r>
    </w:p>
  </w:footnote>
  <w:footnote w:id="2308">
    <w:p w14:paraId="294EC64F" w14:textId="5357972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243/ 1. </w:t>
      </w:r>
    </w:p>
  </w:footnote>
  <w:footnote w:id="2309">
    <w:p w14:paraId="4E1A8A02" w14:textId="74BED9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8/ 22. </w:t>
      </w:r>
    </w:p>
  </w:footnote>
  <w:footnote w:id="2310">
    <w:p w14:paraId="6B2D493D" w14:textId="514C84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254/ 4. </w:t>
      </w:r>
    </w:p>
  </w:footnote>
  <w:footnote w:id="2311">
    <w:p w14:paraId="435F932F" w14:textId="79F20BD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254/ 1. </w:t>
      </w:r>
    </w:p>
  </w:footnote>
  <w:footnote w:id="2312">
    <w:p w14:paraId="449E4CD0" w14:textId="4C0FE16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255/ 1. </w:t>
      </w:r>
    </w:p>
  </w:footnote>
  <w:footnote w:id="2313">
    <w:p w14:paraId="07F5A022" w14:textId="021F4C8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53/ 90. </w:t>
      </w:r>
    </w:p>
  </w:footnote>
  <w:footnote w:id="2314">
    <w:p w14:paraId="750CE049" w14:textId="6A6675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260/ 2، التهذيب 10/ 148/ 588. </w:t>
      </w:r>
    </w:p>
  </w:footnote>
  <w:footnote w:id="2315">
    <w:p w14:paraId="0A05499B" w14:textId="7DEA093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52/ 187. </w:t>
      </w:r>
    </w:p>
  </w:footnote>
  <w:footnote w:id="2316">
    <w:p w14:paraId="31D188ED" w14:textId="7BDD295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185/ 1. </w:t>
      </w:r>
    </w:p>
  </w:footnote>
  <w:footnote w:id="2317">
    <w:p w14:paraId="4E7EB35B" w14:textId="5A94625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260/ 1. </w:t>
      </w:r>
    </w:p>
  </w:footnote>
  <w:footnote w:id="2318">
    <w:p w14:paraId="6DB390EF" w14:textId="261500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53/ 193. </w:t>
      </w:r>
    </w:p>
  </w:footnote>
  <w:footnote w:id="2319">
    <w:p w14:paraId="1CCC09BA" w14:textId="770E441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152/ 609. </w:t>
      </w:r>
    </w:p>
  </w:footnote>
  <w:footnote w:id="2320">
    <w:p w14:paraId="5A9DE36F" w14:textId="73B0058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218/ 4. </w:t>
      </w:r>
    </w:p>
  </w:footnote>
  <w:footnote w:id="2321">
    <w:p w14:paraId="762B025F" w14:textId="03C268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40/ 139. </w:t>
      </w:r>
    </w:p>
  </w:footnote>
  <w:footnote w:id="2322">
    <w:p w14:paraId="6B06E9AD" w14:textId="5B77015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219/ 1. </w:t>
      </w:r>
    </w:p>
  </w:footnote>
  <w:footnote w:id="2323">
    <w:p w14:paraId="033F72BC" w14:textId="5508A6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244/ 3، والتهذيب 10/ 33/ 110، والاستبصار 4/ 211/ 788. </w:t>
      </w:r>
    </w:p>
  </w:footnote>
  <w:footnote w:id="2324">
    <w:p w14:paraId="34214487" w14:textId="3C6A670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244/ 5. </w:t>
      </w:r>
    </w:p>
  </w:footnote>
  <w:footnote w:id="2325">
    <w:p w14:paraId="7B4ECBA7" w14:textId="72B1E2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249/ 4. </w:t>
      </w:r>
    </w:p>
  </w:footnote>
  <w:footnote w:id="2326">
    <w:p w14:paraId="18E7C9FE" w14:textId="45704AE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188/ 3. </w:t>
      </w:r>
    </w:p>
  </w:footnote>
  <w:footnote w:id="2327">
    <w:p w14:paraId="0F3CE6B9" w14:textId="1363508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21/ 51. </w:t>
      </w:r>
    </w:p>
  </w:footnote>
  <w:footnote w:id="2328">
    <w:p w14:paraId="2E6C0BB1" w14:textId="39C218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129/ 516، والاستبصار 4/ 252/ 955. </w:t>
      </w:r>
    </w:p>
  </w:footnote>
  <w:footnote w:id="2329">
    <w:p w14:paraId="02095FE5" w14:textId="0155DD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254/ 3. </w:t>
      </w:r>
    </w:p>
  </w:footnote>
  <w:footnote w:id="2330">
    <w:p w14:paraId="3CB07875" w14:textId="321B79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150/ 603. </w:t>
      </w:r>
    </w:p>
  </w:footnote>
  <w:footnote w:id="2331">
    <w:p w14:paraId="5909F70C" w14:textId="24D5D81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150/ 602. </w:t>
      </w:r>
    </w:p>
  </w:footnote>
  <w:footnote w:id="2332">
    <w:p w14:paraId="6E577055" w14:textId="3ECBE5F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314/ 868. </w:t>
      </w:r>
    </w:p>
  </w:footnote>
  <w:footnote w:id="2333">
    <w:p w14:paraId="2B7D5914" w14:textId="0446E0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49/ 185 و 51/ 190، الفقيه 4/ 24/ 56. </w:t>
      </w:r>
    </w:p>
  </w:footnote>
  <w:footnote w:id="2334">
    <w:p w14:paraId="02CF12D6" w14:textId="702F04B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36/ 110. </w:t>
      </w:r>
    </w:p>
  </w:footnote>
  <w:footnote w:id="2335">
    <w:p w14:paraId="5D12428E" w14:textId="4A9DCD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263/ 16. </w:t>
      </w:r>
    </w:p>
  </w:footnote>
  <w:footnote w:id="2336">
    <w:p w14:paraId="20901EE0" w14:textId="37F6EB8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264/ 23. </w:t>
      </w:r>
    </w:p>
  </w:footnote>
  <w:footnote w:id="2337">
    <w:p w14:paraId="60718BD2" w14:textId="4675BB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اكافي 7/ 255/ 1. </w:t>
      </w:r>
    </w:p>
  </w:footnote>
  <w:footnote w:id="2338">
    <w:p w14:paraId="33104A93" w14:textId="2792274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174/ 1، والتهذيب 10/ 146/ 577. </w:t>
      </w:r>
    </w:p>
  </w:footnote>
  <w:footnote w:id="2339">
    <w:p w14:paraId="1309BB3A" w14:textId="5635EA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265/ 27. </w:t>
      </w:r>
    </w:p>
  </w:footnote>
  <w:footnote w:id="2340">
    <w:p w14:paraId="77606108" w14:textId="013A661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375/ 387. </w:t>
      </w:r>
    </w:p>
  </w:footnote>
  <w:footnote w:id="2341">
    <w:p w14:paraId="47775C41" w14:textId="761A208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117/ 368. </w:t>
      </w:r>
    </w:p>
  </w:footnote>
  <w:footnote w:id="2342">
    <w:p w14:paraId="491AF644" w14:textId="50575DA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26، . </w:t>
      </w:r>
    </w:p>
  </w:footnote>
  <w:footnote w:id="2343">
    <w:p w14:paraId="2A666193" w14:textId="67B50F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220/ 6. </w:t>
      </w:r>
    </w:p>
  </w:footnote>
  <w:footnote w:id="2344">
    <w:p w14:paraId="34BA1A32" w14:textId="1440D09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219/ 2. </w:t>
      </w:r>
    </w:p>
  </w:footnote>
  <w:footnote w:id="2345">
    <w:p w14:paraId="628BC92D" w14:textId="479DFD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244/ 2. </w:t>
      </w:r>
    </w:p>
  </w:footnote>
  <w:footnote w:id="2346">
    <w:p w14:paraId="27B1BB76" w14:textId="4FCB2AF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19/ 42. </w:t>
      </w:r>
    </w:p>
  </w:footnote>
  <w:footnote w:id="2347">
    <w:p w14:paraId="687157DC" w14:textId="7245A75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248/ 1، والتهذيب 10/ 97/ 375. </w:t>
      </w:r>
    </w:p>
  </w:footnote>
  <w:footnote w:id="2348">
    <w:p w14:paraId="5F448363" w14:textId="2BBF4F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249/ 2. </w:t>
      </w:r>
    </w:p>
  </w:footnote>
  <w:footnote w:id="2349">
    <w:p w14:paraId="62715F74" w14:textId="3BA6F3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249/ 3. </w:t>
      </w:r>
    </w:p>
  </w:footnote>
  <w:footnote w:id="2350">
    <w:p w14:paraId="3267D3F6" w14:textId="3CC30B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50/ 178. </w:t>
      </w:r>
    </w:p>
  </w:footnote>
  <w:footnote w:id="2351">
    <w:p w14:paraId="0291A056" w14:textId="763AF21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250/ 1. </w:t>
      </w:r>
    </w:p>
  </w:footnote>
  <w:footnote w:id="2352">
    <w:p w14:paraId="27C0C747" w14:textId="5293319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252/ 5. </w:t>
      </w:r>
    </w:p>
  </w:footnote>
  <w:footnote w:id="2353">
    <w:p w14:paraId="711B5C2E" w14:textId="6C07EB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7/ 252/ 4 .</w:t>
      </w:r>
    </w:p>
  </w:footnote>
  <w:footnote w:id="2354">
    <w:p w14:paraId="41AC424D" w14:textId="560518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263/ 17. </w:t>
      </w:r>
    </w:p>
  </w:footnote>
  <w:footnote w:id="2355">
    <w:p w14:paraId="46D9D440" w14:textId="43DB07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176/ 13، والتهذيب 10/ 146/ 579. </w:t>
      </w:r>
    </w:p>
  </w:footnote>
  <w:footnote w:id="2356">
    <w:p w14:paraId="62725329" w14:textId="1B596F5D" w:rsidR="00961D99" w:rsidRPr="003A2E42" w:rsidRDefault="00961D99" w:rsidP="008100F2">
      <w:pPr>
        <w:pStyle w:val="a6"/>
        <w:ind w:firstLine="0"/>
        <w:rPr>
          <w:rStyle w:val="a3"/>
          <w:sz w:val="16"/>
          <w:szCs w:val="16"/>
        </w:rPr>
      </w:pPr>
      <w:r w:rsidRPr="003A2E42">
        <w:rPr>
          <w:rStyle w:val="a3"/>
          <w:sz w:val="16"/>
          <w:szCs w:val="16"/>
          <w:rtl/>
        </w:rPr>
        <w:t>(</w:t>
      </w:r>
      <w:r w:rsidRPr="003A2E42">
        <w:rPr>
          <w:rStyle w:val="a3"/>
          <w:sz w:val="16"/>
          <w:szCs w:val="16"/>
        </w:rPr>
        <w:footnoteRef/>
      </w:r>
      <w:r w:rsidRPr="003A2E42">
        <w:rPr>
          <w:rStyle w:val="a3"/>
          <w:sz w:val="16"/>
          <w:szCs w:val="16"/>
          <w:rtl/>
        </w:rPr>
        <w:t xml:space="preserve">) الخصال ج 2 ص 608. </w:t>
      </w:r>
    </w:p>
  </w:footnote>
  <w:footnote w:id="2357">
    <w:p w14:paraId="2DB084C0" w14:textId="3B29829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175/ 7. </w:t>
      </w:r>
    </w:p>
  </w:footnote>
  <w:footnote w:id="2358">
    <w:p w14:paraId="67E189FF" w14:textId="661917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175/ 5. </w:t>
      </w:r>
    </w:p>
  </w:footnote>
  <w:footnote w:id="2359">
    <w:p w14:paraId="5277EA15" w14:textId="30AD731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51/ 183. </w:t>
      </w:r>
    </w:p>
  </w:footnote>
  <w:footnote w:id="2360">
    <w:p w14:paraId="5D5BF76D" w14:textId="7A0030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191/ 1، التهذيب 10، 37/ 129، والاستبصار 4/ 212/ 790. </w:t>
      </w:r>
    </w:p>
  </w:footnote>
  <w:footnote w:id="2361">
    <w:p w14:paraId="2C2FFB99" w14:textId="7DF03DB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220/ 4. </w:t>
      </w:r>
    </w:p>
  </w:footnote>
  <w:footnote w:id="2362">
    <w:p w14:paraId="47D3DEBE" w14:textId="38E37F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219/ 3. </w:t>
      </w:r>
    </w:p>
  </w:footnote>
  <w:footnote w:id="2363">
    <w:p w14:paraId="261507C6" w14:textId="618A8C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220/ 5. </w:t>
      </w:r>
    </w:p>
  </w:footnote>
  <w:footnote w:id="2364">
    <w:p w14:paraId="0FD80E39" w14:textId="6ADFBB0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62/ 14، والتهذيب 10/ 33/ 112. </w:t>
      </w:r>
    </w:p>
  </w:footnote>
  <w:footnote w:id="2365">
    <w:p w14:paraId="6EA66BA2" w14:textId="34FD97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39/ 129. </w:t>
      </w:r>
    </w:p>
  </w:footnote>
  <w:footnote w:id="2366">
    <w:p w14:paraId="017C1845" w14:textId="259A9B8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124/ 431. </w:t>
      </w:r>
    </w:p>
  </w:footnote>
  <w:footnote w:id="2367">
    <w:p w14:paraId="10BBD0A2" w14:textId="19C4DB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250/ 3. </w:t>
      </w:r>
    </w:p>
  </w:footnote>
  <w:footnote w:id="2368">
    <w:p w14:paraId="103F87DC" w14:textId="72969FC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220/ 8. </w:t>
      </w:r>
    </w:p>
  </w:footnote>
  <w:footnote w:id="2369">
    <w:p w14:paraId="704BB9F4" w14:textId="27FD702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251/ 2. </w:t>
      </w:r>
    </w:p>
  </w:footnote>
  <w:footnote w:id="2370">
    <w:p w14:paraId="2429C296" w14:textId="2CA7DE2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251/ 2، والتهذيب 10/ 123/ 494، والاستبصار 4/ 251/ 952. </w:t>
      </w:r>
    </w:p>
  </w:footnote>
  <w:footnote w:id="2371">
    <w:p w14:paraId="711AB6CD" w14:textId="725186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251/ 1. </w:t>
      </w:r>
    </w:p>
  </w:footnote>
  <w:footnote w:id="2372">
    <w:p w14:paraId="28E3CD29" w14:textId="4443CF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 127 / 506 . </w:t>
      </w:r>
    </w:p>
  </w:footnote>
  <w:footnote w:id="2373">
    <w:p w14:paraId="46426CF2" w14:textId="000C4C4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255/ 1، التهذيب 10/ 83/ 327، والاستبصار 4/ 235/ 883. </w:t>
      </w:r>
    </w:p>
  </w:footnote>
  <w:footnote w:id="2374">
    <w:p w14:paraId="7D5A4B97" w14:textId="3A033D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255/ 2. </w:t>
      </w:r>
    </w:p>
  </w:footnote>
  <w:footnote w:id="2375">
    <w:p w14:paraId="0C12CB3B" w14:textId="579355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7/ 20، والاستبصار 4/ 203/ 761. </w:t>
      </w:r>
    </w:p>
  </w:footnote>
  <w:footnote w:id="2376">
    <w:p w14:paraId="480B5526" w14:textId="29D0BD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220/ 9. </w:t>
      </w:r>
    </w:p>
  </w:footnote>
  <w:footnote w:id="2377">
    <w:p w14:paraId="75CE6DEA" w14:textId="12E8365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262/ 15. </w:t>
      </w:r>
    </w:p>
  </w:footnote>
  <w:footnote w:id="2378">
    <w:p w14:paraId="0B5BA56B" w14:textId="310D82E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216/ 853. </w:t>
      </w:r>
    </w:p>
  </w:footnote>
  <w:footnote w:id="2379">
    <w:p w14:paraId="55E5B3A4" w14:textId="202651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538/ 4. </w:t>
      </w:r>
    </w:p>
  </w:footnote>
  <w:footnote w:id="2380">
    <w:p w14:paraId="68297623" w14:textId="798DEA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241/ 7. </w:t>
      </w:r>
    </w:p>
  </w:footnote>
  <w:footnote w:id="2381">
    <w:p w14:paraId="19A61B92" w14:textId="7D9A33B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243/ 16. </w:t>
      </w:r>
    </w:p>
  </w:footnote>
  <w:footnote w:id="2382">
    <w:p w14:paraId="4BDF3A02" w14:textId="7EF2CBB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174/ 2. </w:t>
      </w:r>
    </w:p>
  </w:footnote>
  <w:footnote w:id="2383">
    <w:p w14:paraId="4DC13E09" w14:textId="673436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191/ 2. </w:t>
      </w:r>
    </w:p>
  </w:footnote>
  <w:footnote w:id="2384">
    <w:p w14:paraId="0975BAE9" w14:textId="0548B9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112. </w:t>
      </w:r>
    </w:p>
  </w:footnote>
  <w:footnote w:id="2385">
    <w:p w14:paraId="049035BE" w14:textId="6F0752D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المقنعة: 129. </w:t>
      </w:r>
    </w:p>
  </w:footnote>
  <w:footnote w:id="2386">
    <w:p w14:paraId="2B6A7D3C" w14:textId="4A6B57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144/ 570. </w:t>
      </w:r>
    </w:p>
  </w:footnote>
  <w:footnote w:id="2387">
    <w:p w14:paraId="63FF45E9" w14:textId="4F1323E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546/ 1، عيون أخبار الإمام الرضا 2/ 97/ 1. </w:t>
      </w:r>
    </w:p>
  </w:footnote>
  <w:footnote w:id="2388">
    <w:p w14:paraId="5329DB54" w14:textId="51D463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تحف العقول: 360. </w:t>
      </w:r>
    </w:p>
  </w:footnote>
  <w:footnote w:id="2389">
    <w:p w14:paraId="616218D3" w14:textId="77777777" w:rsidR="002C635F" w:rsidRPr="0092396F" w:rsidRDefault="002C635F"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546/ 1، عيون أخبار الإمام الرضا 2/ 97/ 1. </w:t>
      </w:r>
    </w:p>
  </w:footnote>
  <w:footnote w:id="2390">
    <w:p w14:paraId="3033FB7D" w14:textId="77777777" w:rsidR="00B87BBA" w:rsidRPr="00B87BBA" w:rsidRDefault="00EA32D0" w:rsidP="008100F2">
      <w:pPr>
        <w:pStyle w:val="a6"/>
        <w:ind w:firstLine="0"/>
        <w:rPr>
          <w:rStyle w:val="a3"/>
          <w:sz w:val="16"/>
          <w:szCs w:val="16"/>
          <w:rtl/>
        </w:rPr>
      </w:pPr>
      <w:r w:rsidRPr="003E77B4">
        <w:rPr>
          <w:rStyle w:val="a3"/>
          <w:sz w:val="16"/>
          <w:szCs w:val="16"/>
          <w:rtl/>
        </w:rPr>
        <w:t>(</w:t>
      </w:r>
      <w:r w:rsidRPr="003E77B4">
        <w:rPr>
          <w:rStyle w:val="a3"/>
          <w:sz w:val="16"/>
          <w:szCs w:val="16"/>
        </w:rPr>
        <w:footnoteRef/>
      </w:r>
      <w:r w:rsidRPr="003E77B4">
        <w:rPr>
          <w:rStyle w:val="a3"/>
          <w:sz w:val="16"/>
          <w:szCs w:val="16"/>
          <w:rtl/>
        </w:rPr>
        <w:t xml:space="preserve"> )  الكافي 7 : 185 | 5 .</w:t>
      </w:r>
    </w:p>
    <w:p w14:paraId="5543B530" w14:textId="77777777" w:rsidR="00EA32D0" w:rsidRPr="003E77B4" w:rsidRDefault="00EA32D0" w:rsidP="008100F2">
      <w:pPr>
        <w:pStyle w:val="a6"/>
        <w:ind w:firstLine="0"/>
        <w:rPr>
          <w:rStyle w:val="a3"/>
          <w:sz w:val="16"/>
          <w:szCs w:val="16"/>
        </w:rPr>
      </w:pPr>
      <w:r w:rsidRPr="003E77B4">
        <w:rPr>
          <w:rStyle w:val="a3"/>
          <w:sz w:val="16"/>
          <w:szCs w:val="16"/>
          <w:rtl/>
        </w:rPr>
        <w:t xml:space="preserve"> </w:t>
      </w:r>
    </w:p>
  </w:footnote>
  <w:footnote w:id="2391">
    <w:p w14:paraId="624F9BA7" w14:textId="79F1682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(4747)</w:t>
      </w:r>
    </w:p>
  </w:footnote>
  <w:footnote w:id="2392">
    <w:p w14:paraId="231334AE" w14:textId="456CE6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(2256)، وأحمد 1/238.</w:t>
      </w:r>
    </w:p>
  </w:footnote>
  <w:footnote w:id="2393">
    <w:p w14:paraId="32D8B6FA" w14:textId="0800B3D7" w:rsidR="00961D99" w:rsidRPr="0092396F" w:rsidRDefault="00961D99" w:rsidP="008100F2">
      <w:pPr>
        <w:ind w:firstLine="0"/>
        <w:rPr>
          <w:rStyle w:val="a3"/>
          <w:color w:val="000000" w:themeColor="text1"/>
          <w:sz w:val="16"/>
          <w:szCs w:val="16"/>
          <w:rtl/>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 البخاري (5259)، ومسلم (1492)</w:t>
      </w:r>
    </w:p>
  </w:footnote>
  <w:footnote w:id="2394">
    <w:p w14:paraId="3EF05E66" w14:textId="4FF917BA" w:rsidR="00961D99" w:rsidRPr="0092396F" w:rsidRDefault="00961D99" w:rsidP="008100F2">
      <w:pPr>
        <w:ind w:firstLine="0"/>
        <w:rPr>
          <w:rStyle w:val="a3"/>
          <w:color w:val="000000" w:themeColor="text1"/>
          <w:sz w:val="16"/>
          <w:szCs w:val="16"/>
          <w:rtl/>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 البخاري (4746)، ومسلم (1492)</w:t>
      </w:r>
    </w:p>
  </w:footnote>
  <w:footnote w:id="2395">
    <w:p w14:paraId="26625722" w14:textId="07A73C1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(5305)، ومسلم (1500)</w:t>
      </w:r>
    </w:p>
  </w:footnote>
  <w:footnote w:id="2396">
    <w:p w14:paraId="25B5724B" w14:textId="335AFF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(2247)</w:t>
      </w:r>
    </w:p>
  </w:footnote>
  <w:footnote w:id="2397">
    <w:p w14:paraId="3CEE70E7" w14:textId="42BA10B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(3508)، ومسلم (61)</w:t>
      </w:r>
    </w:p>
  </w:footnote>
  <w:footnote w:id="2398">
    <w:p w14:paraId="226E169A" w14:textId="5F3D37A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(2263)،والنسائي (6/179)</w:t>
      </w:r>
    </w:p>
  </w:footnote>
  <w:footnote w:id="2399">
    <w:p w14:paraId="7465CCC3" w14:textId="1820997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(5115)</w:t>
      </w:r>
    </w:p>
  </w:footnote>
  <w:footnote w:id="2400">
    <w:p w14:paraId="0E0227A6" w14:textId="6F82A0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80/ 311. </w:t>
      </w:r>
    </w:p>
  </w:footnote>
  <w:footnote w:id="2401">
    <w:p w14:paraId="03B7B5CB" w14:textId="2474C1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335. </w:t>
      </w:r>
    </w:p>
  </w:footnote>
  <w:footnote w:id="2402">
    <w:p w14:paraId="39C5DFD9" w14:textId="6EB21C2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265/ 824. </w:t>
      </w:r>
    </w:p>
  </w:footnote>
  <w:footnote w:id="2403">
    <w:p w14:paraId="77295D06" w14:textId="333712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267/ 33. </w:t>
      </w:r>
    </w:p>
  </w:footnote>
  <w:footnote w:id="2404">
    <w:p w14:paraId="78B493B2" w14:textId="78B876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المحكم والمتشابه: 90. </w:t>
      </w:r>
    </w:p>
  </w:footnote>
  <w:footnote w:id="2405">
    <w:p w14:paraId="09FE9201" w14:textId="71C2734B"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عوالي </w:t>
      </w:r>
      <w:proofErr w:type="spellStart"/>
      <w:r w:rsidRPr="0092396F">
        <w:rPr>
          <w:rStyle w:val="a3"/>
          <w:color w:val="000000" w:themeColor="text1"/>
          <w:sz w:val="16"/>
          <w:szCs w:val="16"/>
          <w:rtl/>
          <w:lang w:bidi="ar-DZ"/>
        </w:rPr>
        <w:t>اللآلي</w:t>
      </w:r>
      <w:proofErr w:type="spellEnd"/>
      <w:r w:rsidRPr="0092396F">
        <w:rPr>
          <w:rStyle w:val="a3"/>
          <w:color w:val="000000" w:themeColor="text1"/>
          <w:sz w:val="16"/>
          <w:szCs w:val="16"/>
          <w:rtl/>
          <w:lang w:bidi="ar-DZ"/>
        </w:rPr>
        <w:t xml:space="preserve"> ج 2 ص 351. </w:t>
      </w:r>
    </w:p>
  </w:footnote>
  <w:footnote w:id="2406">
    <w:p w14:paraId="0633D695" w14:textId="39F21D13"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157. </w:t>
      </w:r>
    </w:p>
  </w:footnote>
  <w:footnote w:id="2407">
    <w:p w14:paraId="0DBBB7AC" w14:textId="2371F4BA"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157. </w:t>
      </w:r>
    </w:p>
  </w:footnote>
  <w:footnote w:id="2408">
    <w:p w14:paraId="7581F508" w14:textId="02C15BF0"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عقاب الأعمال ص 335. </w:t>
      </w:r>
    </w:p>
  </w:footnote>
  <w:footnote w:id="2409">
    <w:p w14:paraId="15A232EA" w14:textId="03042C77"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158. </w:t>
      </w:r>
    </w:p>
  </w:footnote>
  <w:footnote w:id="2410">
    <w:p w14:paraId="0A87E9FE" w14:textId="41C5015D"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جامع الأخبار ص 158. </w:t>
      </w:r>
    </w:p>
  </w:footnote>
  <w:footnote w:id="2411">
    <w:p w14:paraId="795EAF84" w14:textId="40ED07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177/ 7. </w:t>
      </w:r>
    </w:p>
  </w:footnote>
  <w:footnote w:id="2412">
    <w:p w14:paraId="40805BFB" w14:textId="2E6F77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205/ 1، التهذيب 10/ 65/ 236. </w:t>
      </w:r>
    </w:p>
  </w:footnote>
  <w:footnote w:id="2413">
    <w:p w14:paraId="17557DEF" w14:textId="0B4940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210/ 4، . </w:t>
      </w:r>
    </w:p>
  </w:footnote>
  <w:footnote w:id="2414">
    <w:p w14:paraId="45CCF3D2" w14:textId="568B71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242/ 11، التهذيب 10/ 81/ 319. </w:t>
      </w:r>
    </w:p>
  </w:footnote>
  <w:footnote w:id="2415">
    <w:p w14:paraId="62B28964" w14:textId="68ABB9E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243/ 19. </w:t>
      </w:r>
    </w:p>
  </w:footnote>
  <w:footnote w:id="2416">
    <w:p w14:paraId="764DB3D1" w14:textId="2FF28B8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88/ 340. </w:t>
      </w:r>
    </w:p>
  </w:footnote>
  <w:footnote w:id="2417">
    <w:p w14:paraId="1DF847BF" w14:textId="4B21EC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81/ 315. </w:t>
      </w:r>
    </w:p>
  </w:footnote>
  <w:footnote w:id="2418">
    <w:p w14:paraId="58E536BD" w14:textId="2A7F0F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35/ 105. </w:t>
      </w:r>
    </w:p>
  </w:footnote>
  <w:footnote w:id="2419">
    <w:p w14:paraId="6C71CE05" w14:textId="38EBE08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266/ 30. </w:t>
      </w:r>
    </w:p>
  </w:footnote>
  <w:footnote w:id="2420">
    <w:p w14:paraId="64F97C17" w14:textId="4F2C13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71. </w:t>
      </w:r>
    </w:p>
  </w:footnote>
  <w:footnote w:id="2421">
    <w:p w14:paraId="521A7C4F" w14:textId="003FAF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194/ 679. </w:t>
      </w:r>
    </w:p>
  </w:footnote>
  <w:footnote w:id="2422">
    <w:p w14:paraId="26DCF8AD" w14:textId="28D580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177/ 4. </w:t>
      </w:r>
    </w:p>
  </w:footnote>
  <w:footnote w:id="2423">
    <w:p w14:paraId="675D6170" w14:textId="30A092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189/ 1، التهذيب 10/ 17/ 47. </w:t>
      </w:r>
    </w:p>
  </w:footnote>
  <w:footnote w:id="2424">
    <w:p w14:paraId="046FE560" w14:textId="62EC0A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205/ 4. </w:t>
      </w:r>
    </w:p>
  </w:footnote>
  <w:footnote w:id="2425">
    <w:p w14:paraId="53BF45A0" w14:textId="5011DA6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208/ 14، التهذيب 10/ 66/ 242، التهذيب 10/ 66/ 243. </w:t>
      </w:r>
    </w:p>
  </w:footnote>
  <w:footnote w:id="2426">
    <w:p w14:paraId="6BDEFC57" w14:textId="7FA7295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205/ 5، وعلل الشرائع: 534/ 1، والتهذيب 10/ 68/ 251 والاستبصار 4/ 233/ 879. </w:t>
      </w:r>
    </w:p>
  </w:footnote>
  <w:footnote w:id="2427">
    <w:p w14:paraId="6483810D" w14:textId="67872B0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69/ 258، والاستبصار 4/ 228/ 852. </w:t>
      </w:r>
    </w:p>
  </w:footnote>
  <w:footnote w:id="2428">
    <w:p w14:paraId="23FABBD9" w14:textId="45B0DE4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210/ 1. </w:t>
      </w:r>
    </w:p>
  </w:footnote>
  <w:footnote w:id="2429">
    <w:p w14:paraId="65052B6D" w14:textId="5A900B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210/ 2. </w:t>
      </w:r>
    </w:p>
  </w:footnote>
  <w:footnote w:id="2430">
    <w:p w14:paraId="125FEC43" w14:textId="5F5681C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162/ 2. </w:t>
      </w:r>
    </w:p>
  </w:footnote>
  <w:footnote w:id="2431">
    <w:p w14:paraId="04F77CE4" w14:textId="327133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192/ 670. </w:t>
      </w:r>
    </w:p>
  </w:footnote>
  <w:footnote w:id="2432">
    <w:p w14:paraId="257EF34C" w14:textId="32E483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166/ 16. </w:t>
      </w:r>
    </w:p>
  </w:footnote>
  <w:footnote w:id="2433">
    <w:p w14:paraId="1248747E" w14:textId="6F9997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التهذيب 8 190/ 663.</w:t>
      </w:r>
    </w:p>
  </w:footnote>
  <w:footnote w:id="2434">
    <w:p w14:paraId="0699ADD1" w14:textId="0ABAB1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177/ 2، التهذيب 10/ 3/ 6، . </w:t>
      </w:r>
    </w:p>
  </w:footnote>
  <w:footnote w:id="2435">
    <w:p w14:paraId="37B8B86C" w14:textId="5CD076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198/ 2. </w:t>
      </w:r>
    </w:p>
  </w:footnote>
  <w:footnote w:id="2436">
    <w:p w14:paraId="4487C965" w14:textId="658D908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239/ 1، التهذيب 10/ 75/ 286. </w:t>
      </w:r>
    </w:p>
  </w:footnote>
  <w:footnote w:id="2437">
    <w:p w14:paraId="28461071" w14:textId="67E6E1D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240/ 3. </w:t>
      </w:r>
    </w:p>
  </w:footnote>
  <w:footnote w:id="2438">
    <w:p w14:paraId="22F19658" w14:textId="72C74FA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القمي 2/ 96. </w:t>
      </w:r>
    </w:p>
  </w:footnote>
  <w:footnote w:id="2439">
    <w:p w14:paraId="292178E6" w14:textId="6E76E6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205/ 3. </w:t>
      </w:r>
    </w:p>
  </w:footnote>
  <w:footnote w:id="2440">
    <w:p w14:paraId="0427DB9C" w14:textId="669826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205/ 6. </w:t>
      </w:r>
    </w:p>
  </w:footnote>
  <w:footnote w:id="2441">
    <w:p w14:paraId="0820B12A" w14:textId="7DDF3A1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206/ 7، والتهذيب 10/ 67/ 250. </w:t>
      </w:r>
    </w:p>
  </w:footnote>
  <w:footnote w:id="2442">
    <w:p w14:paraId="6939424A" w14:textId="75A672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209/ 19. </w:t>
      </w:r>
    </w:p>
  </w:footnote>
  <w:footnote w:id="2443">
    <w:p w14:paraId="54B10D43" w14:textId="30FC586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206/ 8. </w:t>
      </w:r>
    </w:p>
  </w:footnote>
  <w:footnote w:id="2444">
    <w:p w14:paraId="2756B143" w14:textId="1049C9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206/ 9. </w:t>
      </w:r>
    </w:p>
  </w:footnote>
  <w:footnote w:id="2445">
    <w:p w14:paraId="43DB1CB9" w14:textId="276BFD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36/ 111. </w:t>
      </w:r>
    </w:p>
  </w:footnote>
  <w:footnote w:id="2446">
    <w:p w14:paraId="6E7833D6" w14:textId="59274C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209/ 2، والتهذيب 10/ 69/ 256، والاستبصار 4/ 227/ 851. </w:t>
      </w:r>
    </w:p>
  </w:footnote>
  <w:footnote w:id="2447">
    <w:p w14:paraId="14699A25" w14:textId="1481ABB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210/ 3. </w:t>
      </w:r>
    </w:p>
  </w:footnote>
  <w:footnote w:id="2448">
    <w:p w14:paraId="324B4B98" w14:textId="5687190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69/ 259. </w:t>
      </w:r>
    </w:p>
  </w:footnote>
  <w:footnote w:id="2449">
    <w:p w14:paraId="0D9FCB02" w14:textId="4BACCE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240/ 3. </w:t>
      </w:r>
    </w:p>
  </w:footnote>
  <w:footnote w:id="2450">
    <w:p w14:paraId="463BB576" w14:textId="7924414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241/ 6، التهذيب 10/ 81/ 318. </w:t>
      </w:r>
    </w:p>
  </w:footnote>
  <w:footnote w:id="2451">
    <w:p w14:paraId="7BAD505F" w14:textId="7985E8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242// 15. </w:t>
      </w:r>
    </w:p>
  </w:footnote>
  <w:footnote w:id="2452">
    <w:p w14:paraId="42F14AEA" w14:textId="680FEE1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252/ 6. </w:t>
      </w:r>
    </w:p>
  </w:footnote>
  <w:footnote w:id="2453">
    <w:p w14:paraId="3DD3DD55" w14:textId="7F69F3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80/ 312، والاستبصار 4/ 232/ 874. </w:t>
      </w:r>
    </w:p>
  </w:footnote>
  <w:footnote w:id="2454">
    <w:p w14:paraId="03DED60E" w14:textId="3D8A0CC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253/ 1. </w:t>
      </w:r>
    </w:p>
  </w:footnote>
  <w:footnote w:id="2455">
    <w:p w14:paraId="16C69834" w14:textId="625EBFD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253/ 2. </w:t>
      </w:r>
    </w:p>
  </w:footnote>
  <w:footnote w:id="2456">
    <w:p w14:paraId="5BC9B072" w14:textId="34A938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التهذيب 10/ 83/ 327، والاستبصار 4/ 235/ 883، والكافي 7/ 255.</w:t>
      </w:r>
    </w:p>
  </w:footnote>
  <w:footnote w:id="2457">
    <w:p w14:paraId="6382F009" w14:textId="77E937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261/ 8، والتهذيب 10/ 87/ 338، والاستبصار 4/ 23/ 877. </w:t>
      </w:r>
    </w:p>
  </w:footnote>
  <w:footnote w:id="2458">
    <w:p w14:paraId="313F7551" w14:textId="1FDC2E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266/ 32، والتهذيب 10/ 84/ 331. </w:t>
      </w:r>
    </w:p>
  </w:footnote>
  <w:footnote w:id="2459">
    <w:p w14:paraId="6A847B6A" w14:textId="72730D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254/ 360. </w:t>
      </w:r>
    </w:p>
  </w:footnote>
  <w:footnote w:id="2460">
    <w:p w14:paraId="777F8D49" w14:textId="2A77F2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88/ 341. </w:t>
      </w:r>
    </w:p>
  </w:footnote>
  <w:footnote w:id="2461">
    <w:p w14:paraId="735C2C6B" w14:textId="07E539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349/ 1671. </w:t>
      </w:r>
    </w:p>
  </w:footnote>
  <w:footnote w:id="2462">
    <w:p w14:paraId="3220EB4D" w14:textId="2764A22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162/ 3. </w:t>
      </w:r>
    </w:p>
  </w:footnote>
  <w:footnote w:id="2463">
    <w:p w14:paraId="33EFA823" w14:textId="6C7A25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187/ 649. </w:t>
      </w:r>
    </w:p>
  </w:footnote>
  <w:footnote w:id="2464">
    <w:p w14:paraId="0C122547" w14:textId="24625E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162/ 1. </w:t>
      </w:r>
    </w:p>
  </w:footnote>
  <w:footnote w:id="2465">
    <w:p w14:paraId="2F2CD11D" w14:textId="5973622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211/ 2. </w:t>
      </w:r>
    </w:p>
  </w:footnote>
  <w:footnote w:id="2466">
    <w:p w14:paraId="655F017A" w14:textId="176D90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211/ 3. </w:t>
      </w:r>
    </w:p>
  </w:footnote>
  <w:footnote w:id="2467">
    <w:p w14:paraId="08C88B27" w14:textId="313167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78/ 303. </w:t>
      </w:r>
    </w:p>
  </w:footnote>
  <w:footnote w:id="2468">
    <w:p w14:paraId="108F04E1" w14:textId="62CF8E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197/ 692. </w:t>
      </w:r>
    </w:p>
  </w:footnote>
  <w:footnote w:id="2469">
    <w:p w14:paraId="59BAD792" w14:textId="6A42AED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212/ 6 وفي 6/ 163/ 5 . </w:t>
      </w:r>
    </w:p>
  </w:footnote>
  <w:footnote w:id="2470">
    <w:p w14:paraId="6FECDFD7" w14:textId="417AA2F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proofErr w:type="spellStart"/>
      <w:r w:rsidRPr="0092396F">
        <w:rPr>
          <w:rStyle w:val="a3"/>
          <w:sz w:val="16"/>
          <w:szCs w:val="16"/>
          <w:rtl/>
        </w:rPr>
        <w:t>الكافى</w:t>
      </w:r>
      <w:proofErr w:type="spellEnd"/>
      <w:r w:rsidRPr="0092396F">
        <w:rPr>
          <w:rStyle w:val="a3"/>
          <w:sz w:val="16"/>
          <w:szCs w:val="16"/>
          <w:rtl/>
        </w:rPr>
        <w:t xml:space="preserve"> 6/ 163/ 6، والتهذيب 8/ 187/ 650.</w:t>
      </w:r>
    </w:p>
  </w:footnote>
  <w:footnote w:id="2471">
    <w:p w14:paraId="6D543935" w14:textId="2F1D255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212/ 9. </w:t>
      </w:r>
    </w:p>
  </w:footnote>
  <w:footnote w:id="2472">
    <w:p w14:paraId="53239B11" w14:textId="4CB42A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166/ 15، والتهذيب 8/ 186/ 648 و 193/ 678، والاستبصار 3/ 372/ 1326 و 1328. </w:t>
      </w:r>
    </w:p>
  </w:footnote>
  <w:footnote w:id="2473">
    <w:p w14:paraId="1800BBE9" w14:textId="6B4EBD6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167/ 21. </w:t>
      </w:r>
    </w:p>
  </w:footnote>
  <w:footnote w:id="2474">
    <w:p w14:paraId="6F35A039" w14:textId="07E2D58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6/ 163/ 6، والتهذيب 8/ 187/ 650، والاستبصار 3/ 376/ 1344.</w:t>
      </w:r>
    </w:p>
  </w:footnote>
  <w:footnote w:id="2475">
    <w:p w14:paraId="7750AEF4" w14:textId="6BF39C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164/ 8 والتهذيب 8/ 192/ 672. </w:t>
      </w:r>
    </w:p>
  </w:footnote>
  <w:footnote w:id="2476">
    <w:p w14:paraId="6D54B768" w14:textId="4EE8D2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211/ 4. </w:t>
      </w:r>
    </w:p>
  </w:footnote>
  <w:footnote w:id="2477">
    <w:p w14:paraId="660CF8DB" w14:textId="23790A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165/ 13. </w:t>
      </w:r>
    </w:p>
  </w:footnote>
  <w:footnote w:id="2478">
    <w:p w14:paraId="1AB3CEF0" w14:textId="4EF2BF2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194/ 680،. </w:t>
      </w:r>
    </w:p>
  </w:footnote>
  <w:footnote w:id="2479">
    <w:p w14:paraId="7F169DCF" w14:textId="4E3A14D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195/ 685. </w:t>
      </w:r>
    </w:p>
  </w:footnote>
  <w:footnote w:id="2480">
    <w:p w14:paraId="21B0F920" w14:textId="444E1D5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164/ 9. </w:t>
      </w:r>
    </w:p>
  </w:footnote>
  <w:footnote w:id="2481">
    <w:p w14:paraId="1D51FBE5" w14:textId="3512E6D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166/ 18، والتهذيب 7/ 310/ 1288. </w:t>
      </w:r>
    </w:p>
  </w:footnote>
  <w:footnote w:id="2482">
    <w:p w14:paraId="6D394DAA" w14:textId="77923F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167/ 20. </w:t>
      </w:r>
    </w:p>
  </w:footnote>
  <w:footnote w:id="2483">
    <w:p w14:paraId="4A656BEB" w14:textId="03B71F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185/ 646، والاستبصار 3/ 371/ 1324. </w:t>
      </w:r>
    </w:p>
  </w:footnote>
  <w:footnote w:id="2484">
    <w:p w14:paraId="2FE9E546" w14:textId="4808B6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183/ 640. </w:t>
      </w:r>
    </w:p>
  </w:footnote>
  <w:footnote w:id="2485">
    <w:p w14:paraId="3B0D6C2C" w14:textId="087F469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282/ 776، والاستبصار 3/ 35/ 118. </w:t>
      </w:r>
    </w:p>
  </w:footnote>
  <w:footnote w:id="2486">
    <w:p w14:paraId="0CFBA13D" w14:textId="1D8B23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6/ 282/ 777. </w:t>
      </w:r>
    </w:p>
  </w:footnote>
  <w:footnote w:id="2487">
    <w:p w14:paraId="2C655F0D" w14:textId="16072F8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79/ 306. </w:t>
      </w:r>
    </w:p>
  </w:footnote>
  <w:footnote w:id="2488">
    <w:p w14:paraId="47FC50E9" w14:textId="635492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التهذيب 8/ 190/ 660، والاستبصار 3/ 375/ 1339.</w:t>
      </w:r>
    </w:p>
  </w:footnote>
  <w:footnote w:id="2489">
    <w:p w14:paraId="35B8D6A8" w14:textId="76A6619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190/ 661، والاستبصار 3/ 375/ 1340. </w:t>
      </w:r>
    </w:p>
  </w:footnote>
  <w:footnote w:id="2490">
    <w:p w14:paraId="0F0FC6F9" w14:textId="33A93F6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190/ 664. </w:t>
      </w:r>
    </w:p>
  </w:footnote>
  <w:footnote w:id="2491">
    <w:p w14:paraId="6B50ED0F" w14:textId="335AF8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191/ 669. </w:t>
      </w:r>
    </w:p>
  </w:footnote>
  <w:footnote w:id="2492">
    <w:p w14:paraId="1AA357E8" w14:textId="7CE104D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الطوسي 2/ 311. </w:t>
      </w:r>
    </w:p>
  </w:footnote>
  <w:footnote w:id="2493">
    <w:p w14:paraId="170B8E40" w14:textId="023E4EB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37/ 130، والاستبصار 4/ 212/ 791. </w:t>
      </w:r>
    </w:p>
  </w:footnote>
  <w:footnote w:id="2494">
    <w:p w14:paraId="315CDE2E" w14:textId="04729B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165/ 12. </w:t>
      </w:r>
    </w:p>
  </w:footnote>
  <w:footnote w:id="2495">
    <w:p w14:paraId="52C455A3" w14:textId="5E670A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165/ 12، والتهذيب 8/ 193/ 677. </w:t>
      </w:r>
    </w:p>
  </w:footnote>
  <w:footnote w:id="2496">
    <w:p w14:paraId="511640A1" w14:textId="7E67F7F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6/ 165/ 12. </w:t>
      </w:r>
    </w:p>
  </w:footnote>
  <w:footnote w:id="2497">
    <w:p w14:paraId="5DBA4856" w14:textId="62C1801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8/ 194/ 681، والاستبصار 3/ 376/ 1342. </w:t>
      </w:r>
    </w:p>
  </w:footnote>
  <w:footnote w:id="2498">
    <w:p w14:paraId="4E760201" w14:textId="423C5A3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110. </w:t>
      </w:r>
    </w:p>
  </w:footnote>
  <w:footnote w:id="2499">
    <w:p w14:paraId="3EDC6731" w14:textId="793FE42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546/ 1، عيون أخبار الإمام الرضا 2/ 97/ 1. </w:t>
      </w:r>
    </w:p>
  </w:footnote>
  <w:footnote w:id="2500">
    <w:p w14:paraId="286F9ED1" w14:textId="329C42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370/ 1748. </w:t>
      </w:r>
    </w:p>
  </w:footnote>
  <w:footnote w:id="2501">
    <w:p w14:paraId="5D2C6D80" w14:textId="6315A2F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545/ 1، وعيون أخبار الإمام الرضا 2/ 97/ 1. </w:t>
      </w:r>
    </w:p>
  </w:footnote>
  <w:footnote w:id="2502">
    <w:p w14:paraId="0C719C79" w14:textId="613A31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347/ 1665. </w:t>
      </w:r>
    </w:p>
  </w:footnote>
  <w:footnote w:id="2503">
    <w:p w14:paraId="02BE2303" w14:textId="5BB1DFE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545/ 1. </w:t>
      </w:r>
    </w:p>
  </w:footnote>
  <w:footnote w:id="2504">
    <w:p w14:paraId="32E5638C" w14:textId="5003287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(4462)، والترمذي (1456)</w:t>
      </w:r>
    </w:p>
  </w:footnote>
  <w:footnote w:id="2505">
    <w:p w14:paraId="2528AF61" w14:textId="1400E9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الترمذي (1457)</w:t>
      </w:r>
    </w:p>
  </w:footnote>
  <w:footnote w:id="2506">
    <w:p w14:paraId="24DCD496" w14:textId="344F5C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الترمذي (1462)</w:t>
      </w:r>
    </w:p>
  </w:footnote>
  <w:footnote w:id="2507">
    <w:p w14:paraId="3F9F58DD" w14:textId="77777777" w:rsidR="00B91134" w:rsidRPr="0092396F" w:rsidRDefault="00B91134"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96/ 372، والاستبصار 4/ 236/ 888. </w:t>
      </w:r>
    </w:p>
  </w:footnote>
  <w:footnote w:id="2508">
    <w:p w14:paraId="5F20DDC4" w14:textId="77777777" w:rsidR="00B91134" w:rsidRPr="0092396F" w:rsidRDefault="00B91134"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(6773)، ومسلم (1706)</w:t>
      </w:r>
    </w:p>
  </w:footnote>
  <w:footnote w:id="2509">
    <w:p w14:paraId="0AE88CFC" w14:textId="77777777" w:rsidR="00B91134" w:rsidRPr="0092396F" w:rsidRDefault="00B91134"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(1706)، وأبو داود (4479)</w:t>
      </w:r>
    </w:p>
  </w:footnote>
  <w:footnote w:id="2510">
    <w:p w14:paraId="16755ECA" w14:textId="77777777" w:rsidR="00B91134" w:rsidRPr="0092396F" w:rsidRDefault="00B91134"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(4488)، وأحمد 3/499.</w:t>
      </w:r>
    </w:p>
  </w:footnote>
  <w:footnote w:id="2511">
    <w:p w14:paraId="2FC22A8C" w14:textId="77777777" w:rsidR="00B91134" w:rsidRPr="0092396F" w:rsidRDefault="00B91134"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(6778)، مسلم (1707)</w:t>
      </w:r>
    </w:p>
  </w:footnote>
  <w:footnote w:id="2512">
    <w:p w14:paraId="46E71B6B" w14:textId="77777777" w:rsidR="00B91134" w:rsidRPr="0092396F" w:rsidRDefault="00B91134"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214/ 5. </w:t>
      </w:r>
    </w:p>
  </w:footnote>
  <w:footnote w:id="2513">
    <w:p w14:paraId="18F92B6C" w14:textId="6F25FCD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(6773)، ومسلم (1706)</w:t>
      </w:r>
    </w:p>
  </w:footnote>
  <w:footnote w:id="2514">
    <w:p w14:paraId="2A038E4D" w14:textId="620C7A9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(1706)، وأبو داود (4479)</w:t>
      </w:r>
    </w:p>
  </w:footnote>
  <w:footnote w:id="2515">
    <w:p w14:paraId="6576DF0F" w14:textId="29BC82C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(الموطأ) 2/642.</w:t>
      </w:r>
    </w:p>
  </w:footnote>
  <w:footnote w:id="2516">
    <w:p w14:paraId="1C584068" w14:textId="3446DF57"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(4488)، وأحمد 3/499.</w:t>
      </w:r>
    </w:p>
  </w:footnote>
  <w:footnote w:id="2517">
    <w:p w14:paraId="00AB9639" w14:textId="6655D01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(4482)، والترمذي (1444)</w:t>
      </w:r>
    </w:p>
  </w:footnote>
  <w:footnote w:id="2518">
    <w:p w14:paraId="51AEC446" w14:textId="49454EB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(4485)</w:t>
      </w:r>
    </w:p>
  </w:footnote>
  <w:footnote w:id="2519">
    <w:p w14:paraId="38AC9AC8" w14:textId="6B37B3D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)أحمد 1/322، وأبو داود (4476)</w:t>
      </w:r>
    </w:p>
  </w:footnote>
  <w:footnote w:id="2520">
    <w:p w14:paraId="50BAB86E" w14:textId="66740B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(6778)، مسلم (1707)</w:t>
      </w:r>
    </w:p>
  </w:footnote>
  <w:footnote w:id="2521">
    <w:p w14:paraId="264242A2" w14:textId="324C0E9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(6780)</w:t>
      </w:r>
    </w:p>
  </w:footnote>
  <w:footnote w:id="2522">
    <w:p w14:paraId="33E74037" w14:textId="0E0AAFD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(6777)، وأبو داود (4478)</w:t>
      </w:r>
    </w:p>
  </w:footnote>
  <w:footnote w:id="2523">
    <w:p w14:paraId="49975F03" w14:textId="4DFA090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ذكره الهيثمي في (المجمع) 6/281، وقال: رواه الطبراني.</w:t>
      </w:r>
    </w:p>
  </w:footnote>
  <w:footnote w:id="2524">
    <w:p w14:paraId="41142926" w14:textId="17C48D9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214/ 5. </w:t>
      </w:r>
    </w:p>
  </w:footnote>
  <w:footnote w:id="2525">
    <w:p w14:paraId="3D7B7344" w14:textId="271EB4C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الخصال: 592/ 2. </w:t>
      </w:r>
    </w:p>
  </w:footnote>
  <w:footnote w:id="2526">
    <w:p w14:paraId="4401D716" w14:textId="610A5D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218/ 3. </w:t>
      </w:r>
    </w:p>
  </w:footnote>
  <w:footnote w:id="2527">
    <w:p w14:paraId="01054DEC" w14:textId="0562BD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التهذيب 10/ 96/ 370، والاستبصار 4/ 235/ 886.</w:t>
      </w:r>
    </w:p>
  </w:footnote>
  <w:footnote w:id="2528">
    <w:p w14:paraId="384FEE48" w14:textId="1EB8F7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214/ 3. </w:t>
      </w:r>
    </w:p>
  </w:footnote>
  <w:footnote w:id="2529">
    <w:p w14:paraId="6D7509A9" w14:textId="5EF55D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215/ 7، والتهذيب 10/ 90/ 346. </w:t>
      </w:r>
    </w:p>
  </w:footnote>
  <w:footnote w:id="2530">
    <w:p w14:paraId="3E007981" w14:textId="3BE2026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214/ 4. </w:t>
      </w:r>
    </w:p>
  </w:footnote>
  <w:footnote w:id="2531">
    <w:p w14:paraId="33420CED" w14:textId="11FC18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215/ 8. </w:t>
      </w:r>
    </w:p>
  </w:footnote>
  <w:footnote w:id="2532">
    <w:p w14:paraId="07F6A962" w14:textId="4300940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215/ 8، والتهذيب 10/ 91/ 353. </w:t>
      </w:r>
    </w:p>
  </w:footnote>
  <w:footnote w:id="2533">
    <w:p w14:paraId="1CCCBA71" w14:textId="1F47B0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215/ 9. </w:t>
      </w:r>
    </w:p>
  </w:footnote>
  <w:footnote w:id="2534">
    <w:p w14:paraId="75195079" w14:textId="46CD3CC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239/ 7. </w:t>
      </w:r>
    </w:p>
  </w:footnote>
  <w:footnote w:id="2535">
    <w:p w14:paraId="67312079" w14:textId="2971A84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93/ 359. </w:t>
      </w:r>
    </w:p>
  </w:footnote>
  <w:footnote w:id="2536">
    <w:p w14:paraId="62B7BF29" w14:textId="0E5706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216/ 11. </w:t>
      </w:r>
    </w:p>
  </w:footnote>
  <w:footnote w:id="2537">
    <w:p w14:paraId="3E2D75BD" w14:textId="41453A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216/ 15. </w:t>
      </w:r>
    </w:p>
  </w:footnote>
  <w:footnote w:id="2538">
    <w:p w14:paraId="710AB870" w14:textId="1A01BCF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216/ 16. </w:t>
      </w:r>
    </w:p>
  </w:footnote>
  <w:footnote w:id="2539">
    <w:p w14:paraId="4352864A" w14:textId="4409772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97/ 376، والاستبصار 4/ 236/ 889. </w:t>
      </w:r>
    </w:p>
  </w:footnote>
  <w:footnote w:id="2540">
    <w:p w14:paraId="3DA98FE4" w14:textId="46E65A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215/ 10. </w:t>
      </w:r>
    </w:p>
  </w:footnote>
  <w:footnote w:id="2541">
    <w:p w14:paraId="6A3C221F" w14:textId="66767C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214/ 1. </w:t>
      </w:r>
    </w:p>
  </w:footnote>
  <w:footnote w:id="2542">
    <w:p w14:paraId="1FF5F1C1" w14:textId="3B2F91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99/ 383. </w:t>
      </w:r>
    </w:p>
  </w:footnote>
  <w:footnote w:id="2543">
    <w:p w14:paraId="24084A51" w14:textId="592C71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96/ 370، والاستبصار 4/ 235/ 886. </w:t>
      </w:r>
    </w:p>
  </w:footnote>
  <w:footnote w:id="2544">
    <w:p w14:paraId="6D17DBD1" w14:textId="583DDE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96/ 371، والاستبصار 4/ 236/ 887. </w:t>
      </w:r>
    </w:p>
  </w:footnote>
  <w:footnote w:id="2545">
    <w:p w14:paraId="4758CB53" w14:textId="73F339F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96/ 372، والاستبصار 4/ 236/ 888. </w:t>
      </w:r>
    </w:p>
  </w:footnote>
  <w:footnote w:id="2546">
    <w:p w14:paraId="347D064C" w14:textId="336087C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216/ 14. </w:t>
      </w:r>
    </w:p>
  </w:footnote>
  <w:footnote w:id="2547">
    <w:p w14:paraId="3B674E9A" w14:textId="078E3C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92/ 357، والاستبصار 4/ 237/ 894. </w:t>
      </w:r>
    </w:p>
  </w:footnote>
  <w:footnote w:id="2548">
    <w:p w14:paraId="053F3E3E" w14:textId="58B4E7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216/ 13. </w:t>
      </w:r>
    </w:p>
  </w:footnote>
  <w:footnote w:id="2549">
    <w:p w14:paraId="66439142" w14:textId="67CFC95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218/ 2، التهذيب 10/ 95/ 367. </w:t>
      </w:r>
    </w:p>
  </w:footnote>
  <w:footnote w:id="2550">
    <w:p w14:paraId="763E3264" w14:textId="4C34795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218/ 5. </w:t>
      </w:r>
    </w:p>
  </w:footnote>
  <w:footnote w:id="2551">
    <w:p w14:paraId="19925BC8" w14:textId="1C593FD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219/ 6، التهذيب 10/ 95/ 369، و الاستبصار 4/ 212/ 791. </w:t>
      </w:r>
    </w:p>
  </w:footnote>
  <w:footnote w:id="2552">
    <w:p w14:paraId="1E732E90" w14:textId="77777777" w:rsidR="00663222" w:rsidRPr="0092396F" w:rsidRDefault="00663222"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داود(4392) ،والترمذي (1448)</w:t>
      </w:r>
    </w:p>
  </w:footnote>
  <w:footnote w:id="2553">
    <w:p w14:paraId="43CDFADE" w14:textId="77777777" w:rsidR="00663222" w:rsidRPr="0092396F" w:rsidRDefault="00663222"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127/ 506، والاستبصار 4/ 252/ 954. </w:t>
      </w:r>
    </w:p>
  </w:footnote>
  <w:footnote w:id="2554">
    <w:p w14:paraId="501DE519" w14:textId="77777777" w:rsidR="00663222" w:rsidRPr="0092396F" w:rsidRDefault="00663222"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318/ 103. </w:t>
      </w:r>
    </w:p>
  </w:footnote>
  <w:footnote w:id="2555">
    <w:p w14:paraId="5E19C32F" w14:textId="4F22CFD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(6792)، ومسلم (1685)</w:t>
      </w:r>
    </w:p>
  </w:footnote>
  <w:footnote w:id="2556">
    <w:p w14:paraId="1D61D5FE" w14:textId="72549D4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النسائي في (الكبرى) 4/339 (7418)</w:t>
      </w:r>
    </w:p>
  </w:footnote>
  <w:footnote w:id="2557">
    <w:p w14:paraId="4D5B24AC" w14:textId="5DA8775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(6795)، ومسلم (1686)</w:t>
      </w:r>
    </w:p>
  </w:footnote>
  <w:footnote w:id="2558">
    <w:p w14:paraId="3C9ACB8D" w14:textId="36D536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(6783)، ومسلم (1687)</w:t>
      </w:r>
    </w:p>
  </w:footnote>
  <w:footnote w:id="2559">
    <w:p w14:paraId="197FBDBC" w14:textId="68511B8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(4380)، والنسائي 8/67-68، وابن ماجة (2597)</w:t>
      </w:r>
    </w:p>
  </w:footnote>
  <w:footnote w:id="2560">
    <w:p w14:paraId="549EA325" w14:textId="5E216BB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(3475)، ومسلم (1688)</w:t>
      </w:r>
    </w:p>
  </w:footnote>
  <w:footnote w:id="2561">
    <w:p w14:paraId="64E5B814" w14:textId="49C5AF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(1710)، والترمذي (1289)،والنسائي 8/86.</w:t>
      </w:r>
    </w:p>
  </w:footnote>
  <w:footnote w:id="2562">
    <w:p w14:paraId="5BD3B7D9" w14:textId="09A626C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داود(4392) ،والترمذي (1448)</w:t>
      </w:r>
    </w:p>
  </w:footnote>
  <w:footnote w:id="2563">
    <w:p w14:paraId="6440DED7" w14:textId="53B9FDD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(2620)، والنسائي 8/240، وابن ماجة (2281)</w:t>
      </w:r>
    </w:p>
  </w:footnote>
  <w:footnote w:id="2564">
    <w:p w14:paraId="27B1C43C" w14:textId="4B8C928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(2435)، ومسلم (1726)</w:t>
      </w:r>
    </w:p>
  </w:footnote>
  <w:footnote w:id="2565">
    <w:p w14:paraId="69C1FB60" w14:textId="569470F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(2619)، والترمذي (1296)</w:t>
      </w:r>
    </w:p>
  </w:footnote>
  <w:footnote w:id="2566">
    <w:p w14:paraId="51D579F3" w14:textId="3B17A19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(2622)، والترمذي (1288)</w:t>
      </w:r>
    </w:p>
  </w:footnote>
  <w:footnote w:id="2567">
    <w:p w14:paraId="05B44496" w14:textId="19E8172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الترمذي (1287)</w:t>
      </w:r>
    </w:p>
  </w:footnote>
  <w:footnote w:id="2568">
    <w:p w14:paraId="6FB7D1C8" w14:textId="6F4D956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النسائي 7/312-313.</w:t>
      </w:r>
    </w:p>
  </w:footnote>
  <w:footnote w:id="2569">
    <w:p w14:paraId="4CD45E6C" w14:textId="36E12E2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325/ 12. </w:t>
      </w:r>
    </w:p>
  </w:footnote>
  <w:footnote w:id="2570">
    <w:p w14:paraId="0A373EA9" w14:textId="667B908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112. </w:t>
      </w:r>
    </w:p>
  </w:footnote>
  <w:footnote w:id="2571">
    <w:p w14:paraId="046BA2AE" w14:textId="7D909A0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230/ 3، التهذيب 10/ 110/ 431. </w:t>
      </w:r>
    </w:p>
  </w:footnote>
  <w:footnote w:id="2572">
    <w:p w14:paraId="304C930D" w14:textId="2EF3E13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231/ 7. </w:t>
      </w:r>
    </w:p>
  </w:footnote>
  <w:footnote w:id="2573">
    <w:p w14:paraId="61DFE38D" w14:textId="5A90C83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43/ 143. </w:t>
      </w:r>
    </w:p>
  </w:footnote>
  <w:footnote w:id="2574">
    <w:p w14:paraId="65298CCF" w14:textId="4966DA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127/ 506، والاستبصار 4/ 252/ 954. </w:t>
      </w:r>
    </w:p>
  </w:footnote>
  <w:footnote w:id="2575">
    <w:p w14:paraId="060BD352" w14:textId="28AA054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318/ 103. </w:t>
      </w:r>
    </w:p>
  </w:footnote>
  <w:footnote w:id="2576">
    <w:p w14:paraId="0EB69668" w14:textId="241BA1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222/ 4، والتهذيب 10/ 103/ 402، وعلل الشرائع: 536/ 1. </w:t>
      </w:r>
    </w:p>
  </w:footnote>
  <w:footnote w:id="2577">
    <w:p w14:paraId="0DB4CE4E" w14:textId="44CB0D9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222/ 3، والتهذيب 10/ 104/ 403. </w:t>
      </w:r>
    </w:p>
  </w:footnote>
  <w:footnote w:id="2578">
    <w:p w14:paraId="6C5B347D" w14:textId="7C387D3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223/ 5، والتهذيب 10/ 104/ 405. </w:t>
      </w:r>
    </w:p>
  </w:footnote>
  <w:footnote w:id="2579">
    <w:p w14:paraId="01F99B6C" w14:textId="1A4634F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108/ 421. </w:t>
      </w:r>
    </w:p>
  </w:footnote>
  <w:footnote w:id="2580">
    <w:p w14:paraId="5FCC2306" w14:textId="7F1E5F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536/ 3. </w:t>
      </w:r>
    </w:p>
  </w:footnote>
  <w:footnote w:id="2581">
    <w:p w14:paraId="35687E24" w14:textId="05AA3F6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223/ 7. </w:t>
      </w:r>
    </w:p>
  </w:footnote>
  <w:footnote w:id="2582">
    <w:p w14:paraId="04BBF736" w14:textId="23EF97F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7/ 261/ 6.</w:t>
      </w:r>
      <w:r w:rsidRPr="0092396F">
        <w:rPr>
          <w:rStyle w:val="a3"/>
          <w:sz w:val="16"/>
          <w:szCs w:val="16"/>
        </w:rPr>
        <w:t xml:space="preserve"> </w:t>
      </w:r>
    </w:p>
  </w:footnote>
  <w:footnote w:id="2583">
    <w:p w14:paraId="3A0774B6" w14:textId="2D7CF0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128/ 511. </w:t>
      </w:r>
    </w:p>
  </w:footnote>
  <w:footnote w:id="2584">
    <w:p w14:paraId="4B153665" w14:textId="650493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224/ 11. </w:t>
      </w:r>
    </w:p>
  </w:footnote>
  <w:footnote w:id="2585">
    <w:p w14:paraId="07D49716" w14:textId="5B6178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107/ 415. </w:t>
      </w:r>
    </w:p>
  </w:footnote>
  <w:footnote w:id="2586">
    <w:p w14:paraId="01B4EB08" w14:textId="0C3ADB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225/ 1. </w:t>
      </w:r>
    </w:p>
  </w:footnote>
  <w:footnote w:id="2587">
    <w:p w14:paraId="14A942B0" w14:textId="5CB1A7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226/ 2. </w:t>
      </w:r>
    </w:p>
  </w:footnote>
  <w:footnote w:id="2588">
    <w:p w14:paraId="3C7016EF" w14:textId="7B3A6D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226/ 6، والتهذيب 10، 114/ 449، والاستبصار 4/ 241/ 912. </w:t>
      </w:r>
    </w:p>
  </w:footnote>
  <w:footnote w:id="2589">
    <w:p w14:paraId="332C93C2" w14:textId="4227BD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226/ 7. </w:t>
      </w:r>
    </w:p>
  </w:footnote>
  <w:footnote w:id="2590">
    <w:p w14:paraId="502D5783" w14:textId="5B30BE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544/ 1. </w:t>
      </w:r>
    </w:p>
  </w:footnote>
  <w:footnote w:id="2591">
    <w:p w14:paraId="768314DA" w14:textId="0D9412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226/ 5. </w:t>
      </w:r>
    </w:p>
  </w:footnote>
  <w:footnote w:id="2592">
    <w:p w14:paraId="1DC3EE5A" w14:textId="156F18E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231/ 5. </w:t>
      </w:r>
    </w:p>
  </w:footnote>
  <w:footnote w:id="2593">
    <w:p w14:paraId="009BAF9E" w14:textId="3CA6FA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109/ 423، والاستبصار 4/ 243/ 918. </w:t>
      </w:r>
    </w:p>
  </w:footnote>
  <w:footnote w:id="2594">
    <w:p w14:paraId="6FACE75C" w14:textId="693DAD3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229/ 4، والتهذيب 10/ 115/ 458، والاستبصار 4/ 245/ 927. </w:t>
      </w:r>
    </w:p>
  </w:footnote>
  <w:footnote w:id="2595">
    <w:p w14:paraId="57349FA5" w14:textId="2B3526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229/ 5. </w:t>
      </w:r>
    </w:p>
  </w:footnote>
  <w:footnote w:id="2596">
    <w:p w14:paraId="18DD5FA0" w14:textId="02F61F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116/ 464، والاستبصار 4/ 246/ 933. </w:t>
      </w:r>
    </w:p>
  </w:footnote>
  <w:footnote w:id="2597">
    <w:p w14:paraId="7FAA3910" w14:textId="104A25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230/ 4، التهذيب 10/ 111/ 434. </w:t>
      </w:r>
    </w:p>
  </w:footnote>
  <w:footnote w:id="2598">
    <w:p w14:paraId="405C2701" w14:textId="783889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230/ 1. </w:t>
      </w:r>
    </w:p>
  </w:footnote>
  <w:footnote w:id="2599">
    <w:p w14:paraId="2A512582" w14:textId="1F96BC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130/ 521. </w:t>
      </w:r>
    </w:p>
  </w:footnote>
  <w:footnote w:id="2600">
    <w:p w14:paraId="0618C565" w14:textId="0257E2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231/ 6. </w:t>
      </w:r>
    </w:p>
  </w:footnote>
  <w:footnote w:id="2601">
    <w:p w14:paraId="7F596D02" w14:textId="784FF58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218/ 271. </w:t>
      </w:r>
    </w:p>
  </w:footnote>
  <w:footnote w:id="2602">
    <w:p w14:paraId="24B7E435" w14:textId="4C799C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231/ 3. </w:t>
      </w:r>
    </w:p>
  </w:footnote>
  <w:footnote w:id="2603">
    <w:p w14:paraId="3DBA901C" w14:textId="7A09148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151/ 606. </w:t>
      </w:r>
    </w:p>
  </w:footnote>
  <w:footnote w:id="2604">
    <w:p w14:paraId="39374742" w14:textId="70D36E7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264/ 22. </w:t>
      </w:r>
    </w:p>
  </w:footnote>
  <w:footnote w:id="2605">
    <w:p w14:paraId="18B57496" w14:textId="52FF219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266/ 31. </w:t>
      </w:r>
    </w:p>
  </w:footnote>
  <w:footnote w:id="2606">
    <w:p w14:paraId="04466E85" w14:textId="4D538E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127/ 509. </w:t>
      </w:r>
    </w:p>
  </w:footnote>
  <w:footnote w:id="2607">
    <w:p w14:paraId="1D0A977F" w14:textId="5BBC53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537/ 8. </w:t>
      </w:r>
    </w:p>
  </w:footnote>
  <w:footnote w:id="2608">
    <w:p w14:paraId="3A6298F0" w14:textId="1AB6C6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129/ 517. </w:t>
      </w:r>
    </w:p>
  </w:footnote>
  <w:footnote w:id="2609">
    <w:p w14:paraId="7563B9E6" w14:textId="1C18BB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221/ 4. </w:t>
      </w:r>
    </w:p>
  </w:footnote>
  <w:footnote w:id="2610">
    <w:p w14:paraId="0DDF9FA6" w14:textId="647427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100/ 390، والاستبصار 4/ 239/ 902. </w:t>
      </w:r>
    </w:p>
  </w:footnote>
  <w:footnote w:id="2611">
    <w:p w14:paraId="56FC6DDB" w14:textId="36FD7AF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102/ 396، والاستبصار 4/ 240/ 909. </w:t>
      </w:r>
    </w:p>
  </w:footnote>
  <w:footnote w:id="2612">
    <w:p w14:paraId="2D0F607F" w14:textId="327952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219/ 2، الفقيه 4/ 43/ 145. </w:t>
      </w:r>
    </w:p>
  </w:footnote>
  <w:footnote w:id="2613">
    <w:p w14:paraId="41F5BE3B" w14:textId="448B21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220/ 7. </w:t>
      </w:r>
    </w:p>
  </w:footnote>
  <w:footnote w:id="2614">
    <w:p w14:paraId="0B8FABF6" w14:textId="0B18B8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224/ 12. </w:t>
      </w:r>
    </w:p>
  </w:footnote>
  <w:footnote w:id="2615">
    <w:p w14:paraId="21C4BDA2" w14:textId="5DFA867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261/ 9. </w:t>
      </w:r>
    </w:p>
  </w:footnote>
  <w:footnote w:id="2616">
    <w:p w14:paraId="13ABAB59" w14:textId="3B5D52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106/ 413. </w:t>
      </w:r>
    </w:p>
  </w:footnote>
  <w:footnote w:id="2617">
    <w:p w14:paraId="3BD9315A" w14:textId="3BED54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228/ 4. </w:t>
      </w:r>
    </w:p>
  </w:footnote>
  <w:footnote w:id="2618">
    <w:p w14:paraId="16471021" w14:textId="208682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228/ 6. </w:t>
      </w:r>
    </w:p>
  </w:footnote>
  <w:footnote w:id="2619">
    <w:p w14:paraId="3F4291F0" w14:textId="5E72DE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تفسير العياشي 1/ 319/ 108.</w:t>
      </w:r>
    </w:p>
  </w:footnote>
  <w:footnote w:id="2620">
    <w:p w14:paraId="77E576C1" w14:textId="5E0CDD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228/ 2، والتهذيب 10/ 116/ 461، والاستبصار 4/ 246/ 930. </w:t>
      </w:r>
    </w:p>
  </w:footnote>
  <w:footnote w:id="2621">
    <w:p w14:paraId="3909D0C3" w14:textId="42F5613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43/ 141. </w:t>
      </w:r>
    </w:p>
  </w:footnote>
  <w:footnote w:id="2622">
    <w:p w14:paraId="0B3BAFFB" w14:textId="29D138A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221/ 6، التهذيب 10/ 99/ 384، والاستبصار 4/ 238/ 896. </w:t>
      </w:r>
    </w:p>
  </w:footnote>
  <w:footnote w:id="2623">
    <w:p w14:paraId="0BDAE709" w14:textId="164490C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221/ 2، التهذيب 10/ 100/ 387، والاستبصار 4/ 239/ 899. </w:t>
      </w:r>
    </w:p>
  </w:footnote>
  <w:footnote w:id="2624">
    <w:p w14:paraId="67DE01BF" w14:textId="6A11744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221/ 3، التهذيب 10/ 99/ 385، والاستبصار 4/ 238/ 897. </w:t>
      </w:r>
    </w:p>
  </w:footnote>
  <w:footnote w:id="2625">
    <w:p w14:paraId="4AF5EACB" w14:textId="3CFA08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221/ 3. </w:t>
      </w:r>
    </w:p>
  </w:footnote>
  <w:footnote w:id="2626">
    <w:p w14:paraId="573D4D34" w14:textId="5377DA5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102/ 395، والاستبصار 4/ 240/ 908. </w:t>
      </w:r>
    </w:p>
  </w:footnote>
  <w:footnote w:id="2627">
    <w:p w14:paraId="65C7AD76" w14:textId="66E739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128/ 513. </w:t>
      </w:r>
    </w:p>
  </w:footnote>
  <w:footnote w:id="2628">
    <w:p w14:paraId="38568573" w14:textId="641821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126/ 504، والاستبصار 4/ 250/ 949. </w:t>
      </w:r>
    </w:p>
  </w:footnote>
  <w:footnote w:id="2629">
    <w:p w14:paraId="6A4A50BC" w14:textId="6835FF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8/ 21، والاستبصار 4/ 204/ 762. </w:t>
      </w:r>
    </w:p>
  </w:footnote>
  <w:footnote w:id="2630">
    <w:p w14:paraId="400832D5" w14:textId="57CC0EF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222/ 1، التهذيب 10/ 102/ 397. </w:t>
      </w:r>
    </w:p>
  </w:footnote>
  <w:footnote w:id="2631">
    <w:p w14:paraId="1592FCDC" w14:textId="57BDD2F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222/ 2. </w:t>
      </w:r>
    </w:p>
  </w:footnote>
  <w:footnote w:id="2632">
    <w:p w14:paraId="42FB317A" w14:textId="2D01B8C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نوادر أحمد بن محمد بن عيسى: 150/ 388. </w:t>
      </w:r>
    </w:p>
  </w:footnote>
  <w:footnote w:id="2633">
    <w:p w14:paraId="39A5FFF2" w14:textId="59AF98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223/ 8. </w:t>
      </w:r>
    </w:p>
  </w:footnote>
  <w:footnote w:id="2634">
    <w:p w14:paraId="3058AC99" w14:textId="4DAD67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223/ 6، والتهذيب 10/ 104/ 404. </w:t>
      </w:r>
    </w:p>
  </w:footnote>
  <w:footnote w:id="2635">
    <w:p w14:paraId="54E24093" w14:textId="775A144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225/ 17. </w:t>
      </w:r>
    </w:p>
  </w:footnote>
  <w:footnote w:id="2636">
    <w:p w14:paraId="06D41CD3" w14:textId="0EB118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223/ 9. </w:t>
      </w:r>
    </w:p>
  </w:footnote>
  <w:footnote w:id="2637">
    <w:p w14:paraId="126280D4" w14:textId="7EAF66E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224/ 10، والتهذيب 10/ 107/ 416. </w:t>
      </w:r>
    </w:p>
  </w:footnote>
  <w:footnote w:id="2638">
    <w:p w14:paraId="67F50501" w14:textId="1F4C76C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224/ 10، والتهذيب 10/ 107/ 416. </w:t>
      </w:r>
    </w:p>
  </w:footnote>
  <w:footnote w:id="2639">
    <w:p w14:paraId="3DCDD5D9" w14:textId="474240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106/ 414. </w:t>
      </w:r>
    </w:p>
  </w:footnote>
  <w:footnote w:id="2640">
    <w:p w14:paraId="1C91C18C" w14:textId="355FFCF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225/ 15. </w:t>
      </w:r>
    </w:p>
  </w:footnote>
  <w:footnote w:id="2641">
    <w:p w14:paraId="1EBAD7ED" w14:textId="1A154B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224/ 14. </w:t>
      </w:r>
    </w:p>
  </w:footnote>
  <w:footnote w:id="2642">
    <w:p w14:paraId="00FA5E31" w14:textId="655A7F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130/ 522. </w:t>
      </w:r>
    </w:p>
  </w:footnote>
  <w:footnote w:id="2643">
    <w:p w14:paraId="1FFC2F08" w14:textId="7DAF13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225/ 16. </w:t>
      </w:r>
    </w:p>
  </w:footnote>
  <w:footnote w:id="2644">
    <w:p w14:paraId="28A50659" w14:textId="522821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108/ 420، والاستبصار 4/ 242/ 916. </w:t>
      </w:r>
    </w:p>
  </w:footnote>
  <w:footnote w:id="2645">
    <w:p w14:paraId="5DF14B66" w14:textId="19DC0AB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108/ 421، والاستبصار 4/ 242/ 917. </w:t>
      </w:r>
    </w:p>
  </w:footnote>
  <w:footnote w:id="2646">
    <w:p w14:paraId="0CE6800E" w14:textId="2ED08F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226/ 3، والتهذيب 10/ 115/ 455، والاستبصار 4/ 244/ 922. </w:t>
      </w:r>
    </w:p>
  </w:footnote>
  <w:footnote w:id="2647">
    <w:p w14:paraId="01CB5BC7" w14:textId="3EE1B75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229/ 6. </w:t>
      </w:r>
    </w:p>
  </w:footnote>
  <w:footnote w:id="2648">
    <w:p w14:paraId="718C87BA" w14:textId="3D6A1A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117/ 467، والاستبصار 4/ 247/ 938. </w:t>
      </w:r>
    </w:p>
  </w:footnote>
  <w:footnote w:id="2649">
    <w:p w14:paraId="373FF1BF" w14:textId="7292FBD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227/ 1، والتهذيب 10/ 109/ 426، والاستبصار 4/ 243/ 919. </w:t>
      </w:r>
    </w:p>
  </w:footnote>
  <w:footnote w:id="2650">
    <w:p w14:paraId="2B29EAA7" w14:textId="065441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227/ 3، والتهذيب 10/ 109/ 424. </w:t>
      </w:r>
    </w:p>
  </w:footnote>
  <w:footnote w:id="2651">
    <w:p w14:paraId="021BE057" w14:textId="13CBEF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228/ 5. </w:t>
      </w:r>
    </w:p>
  </w:footnote>
  <w:footnote w:id="2652">
    <w:p w14:paraId="027A0AA7" w14:textId="183E005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535/ 1. </w:t>
      </w:r>
    </w:p>
  </w:footnote>
  <w:footnote w:id="2653">
    <w:p w14:paraId="132F3943" w14:textId="59AB4A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227/ 1. </w:t>
      </w:r>
    </w:p>
  </w:footnote>
  <w:footnote w:id="2654">
    <w:p w14:paraId="15B46D6C" w14:textId="79A82D9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227/ 2. </w:t>
      </w:r>
    </w:p>
  </w:footnote>
  <w:footnote w:id="2655">
    <w:p w14:paraId="45D696E9" w14:textId="289D28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228/ 1. </w:t>
      </w:r>
    </w:p>
  </w:footnote>
  <w:footnote w:id="2656">
    <w:p w14:paraId="546837D8" w14:textId="4E6EF6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118/ 469، والاستبصار 4/ 247/ 937. </w:t>
      </w:r>
    </w:p>
  </w:footnote>
  <w:footnote w:id="2657">
    <w:p w14:paraId="3D333315" w14:textId="342D2FE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117/ 465، والاستبصار 4/ 246/ 934. </w:t>
      </w:r>
    </w:p>
  </w:footnote>
  <w:footnote w:id="2658">
    <w:p w14:paraId="3806EB3B" w14:textId="18E7179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116/ 466، والاستبصار 4/ 246/ 935. </w:t>
      </w:r>
    </w:p>
  </w:footnote>
  <w:footnote w:id="2659">
    <w:p w14:paraId="7C7B03AE" w14:textId="2155FBB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117/ 468، والاستبصار 4/ 246/ 936. </w:t>
      </w:r>
    </w:p>
  </w:footnote>
  <w:footnote w:id="2660">
    <w:p w14:paraId="164934D5" w14:textId="6A079CA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230/ 1. </w:t>
      </w:r>
    </w:p>
  </w:footnote>
  <w:footnote w:id="2661">
    <w:p w14:paraId="117C845B" w14:textId="0C36DE4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316/ 97. </w:t>
      </w:r>
    </w:p>
  </w:footnote>
  <w:footnote w:id="2662">
    <w:p w14:paraId="70EE5AA4" w14:textId="289DA1E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230/ 2، التهذيب 10/ 111/ 433. </w:t>
      </w:r>
    </w:p>
  </w:footnote>
  <w:footnote w:id="2663">
    <w:p w14:paraId="03183FA4" w14:textId="541800F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130/ 519. </w:t>
      </w:r>
    </w:p>
  </w:footnote>
  <w:footnote w:id="2664">
    <w:p w14:paraId="544E2602" w14:textId="2B7CCD4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49/ 172. </w:t>
      </w:r>
    </w:p>
  </w:footnote>
  <w:footnote w:id="2665">
    <w:p w14:paraId="5514F3BE" w14:textId="1AC22C9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71. </w:t>
      </w:r>
    </w:p>
  </w:footnote>
  <w:footnote w:id="2666">
    <w:p w14:paraId="1FD7A8C7" w14:textId="0FFA3F0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106/ 410، والاستبصار 4/ 242/ 914. </w:t>
      </w:r>
    </w:p>
  </w:footnote>
  <w:footnote w:id="2667">
    <w:p w14:paraId="2F728B39" w14:textId="3362E51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128/ 510. </w:t>
      </w:r>
    </w:p>
  </w:footnote>
  <w:footnote w:id="2668">
    <w:p w14:paraId="5853D4A2" w14:textId="3BACD8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129/ 514. </w:t>
      </w:r>
    </w:p>
  </w:footnote>
  <w:footnote w:id="2669">
    <w:p w14:paraId="23113D45" w14:textId="6EAC6D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231/ 1، التهذيب 10/ 112/ 443. </w:t>
      </w:r>
    </w:p>
  </w:footnote>
  <w:footnote w:id="2670">
    <w:p w14:paraId="6768418D" w14:textId="0884193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231/ 2، التهذيب 10/ 112/ 442. </w:t>
      </w:r>
    </w:p>
  </w:footnote>
  <w:footnote w:id="2671">
    <w:p w14:paraId="25A7B4FC" w14:textId="7D2AD32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153/ 611. </w:t>
      </w:r>
    </w:p>
  </w:footnote>
  <w:footnote w:id="2672">
    <w:p w14:paraId="2DD6FD91" w14:textId="2B87C1D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122/ 489. </w:t>
      </w:r>
    </w:p>
  </w:footnote>
  <w:footnote w:id="2673">
    <w:p w14:paraId="2BCA6B3C" w14:textId="13B92E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127/ 507. </w:t>
      </w:r>
    </w:p>
  </w:footnote>
  <w:footnote w:id="2674">
    <w:p w14:paraId="0F80A22F" w14:textId="6EFCA4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128/ 512. </w:t>
      </w:r>
    </w:p>
  </w:footnote>
  <w:footnote w:id="2675">
    <w:p w14:paraId="603C3E70" w14:textId="10E4B9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260/ 4. </w:t>
      </w:r>
    </w:p>
  </w:footnote>
  <w:footnote w:id="2676">
    <w:p w14:paraId="023441B5" w14:textId="04A401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224/ 13. </w:t>
      </w:r>
    </w:p>
  </w:footnote>
  <w:footnote w:id="2677">
    <w:p w14:paraId="46B4E347" w14:textId="1B3E34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96. </w:t>
      </w:r>
    </w:p>
  </w:footnote>
  <w:footnote w:id="2678">
    <w:p w14:paraId="3BD9536D" w14:textId="1456E1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319/ 109. </w:t>
      </w:r>
    </w:p>
  </w:footnote>
  <w:footnote w:id="2679">
    <w:p w14:paraId="2C7A90B8" w14:textId="38EAF37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(6862)</w:t>
      </w:r>
    </w:p>
  </w:footnote>
  <w:footnote w:id="2680">
    <w:p w14:paraId="750E9C16" w14:textId="74BB7D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(4270)</w:t>
      </w:r>
    </w:p>
  </w:footnote>
  <w:footnote w:id="2681">
    <w:p w14:paraId="4C86EF81" w14:textId="02F2A9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(4270)</w:t>
      </w:r>
    </w:p>
  </w:footnote>
  <w:footnote w:id="2682">
    <w:p w14:paraId="6F9EF6E9" w14:textId="061462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النسائي 7/83.</w:t>
      </w:r>
    </w:p>
  </w:footnote>
  <w:footnote w:id="2683">
    <w:p w14:paraId="40733AB0" w14:textId="4F25D9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الترمذي (1398)</w:t>
      </w:r>
    </w:p>
  </w:footnote>
  <w:footnote w:id="2684">
    <w:p w14:paraId="3A1186A9" w14:textId="3A3D93E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7/84.</w:t>
      </w:r>
    </w:p>
  </w:footnote>
  <w:footnote w:id="2685">
    <w:p w14:paraId="4D67CD4C" w14:textId="0942D2D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(4019)، ومسلم (95)</w:t>
      </w:r>
    </w:p>
  </w:footnote>
  <w:footnote w:id="2686">
    <w:p w14:paraId="223BB687" w14:textId="0A1955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11/260 (11675)</w:t>
      </w:r>
    </w:p>
  </w:footnote>
  <w:footnote w:id="2687">
    <w:p w14:paraId="67D60B51" w14:textId="4437A06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(2652)</w:t>
      </w:r>
    </w:p>
  </w:footnote>
  <w:footnote w:id="2688">
    <w:p w14:paraId="197D1E0F" w14:textId="37ACA61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أحمد 5/362.</w:t>
      </w:r>
    </w:p>
  </w:footnote>
  <w:footnote w:id="2689">
    <w:p w14:paraId="6FF6F40C" w14:textId="7F4B34F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ذكره الهيثمي 7/299، وقال: رواه الطبراني في الطبراني في الكبير</w:t>
      </w:r>
    </w:p>
  </w:footnote>
  <w:footnote w:id="2690">
    <w:p w14:paraId="6FFD5EF3" w14:textId="171CC56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(5778)، ومسلم (109)</w:t>
      </w:r>
    </w:p>
  </w:footnote>
  <w:footnote w:id="2691">
    <w:p w14:paraId="66309460" w14:textId="4ECA267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(1365)</w:t>
      </w:r>
    </w:p>
  </w:footnote>
  <w:footnote w:id="2692">
    <w:p w14:paraId="70B909B4" w14:textId="4DCABE8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(1364)،ومسلم (113)</w:t>
      </w:r>
    </w:p>
  </w:footnote>
  <w:footnote w:id="2693">
    <w:p w14:paraId="05B62EA3" w14:textId="7F193EF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(1364)،ومسلم (113)</w:t>
      </w:r>
    </w:p>
  </w:footnote>
  <w:footnote w:id="2694">
    <w:p w14:paraId="3927DA96" w14:textId="4892509C"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(2898)، ومسلم (112)</w:t>
      </w:r>
    </w:p>
  </w:footnote>
  <w:footnote w:id="2695">
    <w:p w14:paraId="48F98F3F" w14:textId="39BE798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(116)</w:t>
      </w:r>
    </w:p>
  </w:footnote>
  <w:footnote w:id="2696">
    <w:p w14:paraId="28F94D2A" w14:textId="128EFC6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(3185)، ومسلم (978)</w:t>
      </w:r>
    </w:p>
  </w:footnote>
  <w:footnote w:id="2697">
    <w:p w14:paraId="71CD2259" w14:textId="621AFE4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مسلم(2615) </w:t>
      </w:r>
    </w:p>
  </w:footnote>
  <w:footnote w:id="2698">
    <w:p w14:paraId="65AB9449" w14:textId="719623B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داود(5004) </w:t>
      </w:r>
    </w:p>
  </w:footnote>
  <w:footnote w:id="2699">
    <w:p w14:paraId="02649A5A" w14:textId="46095B5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مسلم(2617) </w:t>
      </w:r>
    </w:p>
  </w:footnote>
  <w:footnote w:id="2700">
    <w:p w14:paraId="68821C66" w14:textId="1131780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مسلم(2616) </w:t>
      </w:r>
    </w:p>
  </w:footnote>
  <w:footnote w:id="2701">
    <w:p w14:paraId="62886D9D" w14:textId="409B159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البخاري، (451) مسلم(2614) </w:t>
      </w:r>
    </w:p>
  </w:footnote>
  <w:footnote w:id="2702">
    <w:p w14:paraId="26E21AD8" w14:textId="4E2F31E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أحمد(3/ 354)</w:t>
      </w:r>
    </w:p>
  </w:footnote>
  <w:footnote w:id="2703">
    <w:p w14:paraId="4B2C9F25" w14:textId="2A2CF69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الترمذي(2163)</w:t>
      </w:r>
    </w:p>
  </w:footnote>
  <w:footnote w:id="2704">
    <w:p w14:paraId="09E21DA5" w14:textId="6621160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البخاري 1(6882) </w:t>
      </w:r>
    </w:p>
  </w:footnote>
  <w:footnote w:id="2705">
    <w:p w14:paraId="4297F631" w14:textId="6710C11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1(7321)</w:t>
      </w:r>
    </w:p>
  </w:footnote>
  <w:footnote w:id="2706">
    <w:p w14:paraId="5ACC98EE" w14:textId="44DAC56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مسلم(2613) </w:t>
      </w:r>
    </w:p>
  </w:footnote>
  <w:footnote w:id="2707">
    <w:p w14:paraId="7613C836" w14:textId="490C4C9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البخاري، (6914) </w:t>
      </w:r>
    </w:p>
  </w:footnote>
  <w:footnote w:id="2708">
    <w:p w14:paraId="6FF4B314" w14:textId="2BA7FEF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الترمذي(1398)</w:t>
      </w:r>
    </w:p>
  </w:footnote>
  <w:footnote w:id="2709">
    <w:p w14:paraId="19870306" w14:textId="7A9572C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الطبراني في الأوسط، المجمع (104، 105)</w:t>
      </w:r>
    </w:p>
  </w:footnote>
  <w:footnote w:id="2710">
    <w:p w14:paraId="6B8BC14A" w14:textId="16AE2F3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الطبراني في الكبير، المجمع (1/ 104) </w:t>
      </w:r>
    </w:p>
  </w:footnote>
  <w:footnote w:id="2711">
    <w:p w14:paraId="6B8311FE" w14:textId="2ECC870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الترمذي(1403)</w:t>
      </w:r>
    </w:p>
  </w:footnote>
  <w:footnote w:id="2712">
    <w:p w14:paraId="7E445C3C" w14:textId="7DDFC0C4" w:rsidR="00961D99" w:rsidRPr="0092396F" w:rsidRDefault="00961D99" w:rsidP="008100F2">
      <w:pPr>
        <w:ind w:firstLine="0"/>
        <w:rPr>
          <w:rStyle w:val="a3"/>
          <w:color w:val="000000" w:themeColor="text1"/>
          <w:sz w:val="16"/>
          <w:szCs w:val="16"/>
          <w:lang w:bidi="ar-DZ"/>
        </w:rPr>
      </w:pPr>
      <w:r w:rsidRPr="0092396F">
        <w:rPr>
          <w:rStyle w:val="a3"/>
          <w:color w:val="000000" w:themeColor="text1"/>
          <w:sz w:val="16"/>
          <w:szCs w:val="16"/>
          <w:rtl/>
          <w:lang w:bidi="ar-DZ"/>
        </w:rPr>
        <w:t>(</w:t>
      </w:r>
      <w:r w:rsidRPr="0092396F">
        <w:rPr>
          <w:rStyle w:val="a3"/>
          <w:color w:val="000000" w:themeColor="text1"/>
          <w:sz w:val="16"/>
          <w:szCs w:val="16"/>
          <w:rtl/>
          <w:lang w:bidi="ar-DZ"/>
        </w:rPr>
        <w:footnoteRef/>
      </w:r>
      <w:r w:rsidRPr="0092396F">
        <w:rPr>
          <w:rStyle w:val="a3"/>
          <w:color w:val="000000" w:themeColor="text1"/>
          <w:sz w:val="16"/>
          <w:szCs w:val="16"/>
          <w:rtl/>
          <w:lang w:bidi="ar-DZ"/>
        </w:rPr>
        <w:t>)</w:t>
      </w:r>
      <w:r>
        <w:rPr>
          <w:rStyle w:val="a3"/>
          <w:color w:val="000000" w:themeColor="text1"/>
          <w:sz w:val="16"/>
          <w:szCs w:val="16"/>
          <w:rtl/>
          <w:lang w:bidi="ar-DZ"/>
        </w:rPr>
        <w:t xml:space="preserve"> </w:t>
      </w:r>
      <w:r w:rsidRPr="0092396F">
        <w:rPr>
          <w:rStyle w:val="a3"/>
          <w:color w:val="000000" w:themeColor="text1"/>
          <w:sz w:val="16"/>
          <w:szCs w:val="16"/>
          <w:rtl/>
          <w:lang w:bidi="ar-DZ"/>
        </w:rPr>
        <w:t xml:space="preserve">وسائل الشيعة ج 19 ص 9. </w:t>
      </w:r>
    </w:p>
  </w:footnote>
  <w:footnote w:id="2713">
    <w:p w14:paraId="1F935C24" w14:textId="0587D2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273/ 12. </w:t>
      </w:r>
    </w:p>
  </w:footnote>
  <w:footnote w:id="2714">
    <w:p w14:paraId="73428BBF" w14:textId="2E72C3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272/ 4. </w:t>
      </w:r>
    </w:p>
  </w:footnote>
  <w:footnote w:id="2715">
    <w:p w14:paraId="5AF800D7" w14:textId="032FB4D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271/ 2. </w:t>
      </w:r>
    </w:p>
  </w:footnote>
  <w:footnote w:id="2716">
    <w:p w14:paraId="66270CB5" w14:textId="378CD9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المحاسن: 17/ 49. </w:t>
      </w:r>
    </w:p>
  </w:footnote>
  <w:footnote w:id="2717">
    <w:p w14:paraId="031F6A47" w14:textId="55E094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272/ 8. </w:t>
      </w:r>
    </w:p>
  </w:footnote>
  <w:footnote w:id="2718">
    <w:p w14:paraId="23F2230C" w14:textId="5CF423F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373/ 1760. </w:t>
      </w:r>
    </w:p>
  </w:footnote>
  <w:footnote w:id="2719">
    <w:p w14:paraId="1B37368A" w14:textId="12A976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8/ 1. </w:t>
      </w:r>
    </w:p>
  </w:footnote>
  <w:footnote w:id="2720">
    <w:p w14:paraId="303401EF" w14:textId="20C653A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عيون أخبار الإمام الرضا 2/ 40/ 122. </w:t>
      </w:r>
    </w:p>
  </w:footnote>
  <w:footnote w:id="2721">
    <w:p w14:paraId="563AF155" w14:textId="3B3ADE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112. </w:t>
      </w:r>
    </w:p>
  </w:footnote>
  <w:footnote w:id="2722">
    <w:p w14:paraId="322E8D68" w14:textId="4D3D4DA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الكافي ج 7 ص 274. </w:t>
      </w:r>
    </w:p>
  </w:footnote>
  <w:footnote w:id="2723">
    <w:p w14:paraId="3EF3A33A" w14:textId="10235C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الكافي ج 7 ص 274. </w:t>
      </w:r>
    </w:p>
  </w:footnote>
  <w:footnote w:id="2724">
    <w:p w14:paraId="23C9B6BF" w14:textId="0A22AB6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الكافي ج 7 ص 274. </w:t>
      </w:r>
    </w:p>
  </w:footnote>
  <w:footnote w:id="2725">
    <w:p w14:paraId="0C748C97" w14:textId="2CE8E8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الأشعثيّات ص 83. </w:t>
      </w:r>
    </w:p>
  </w:footnote>
  <w:footnote w:id="2726">
    <w:p w14:paraId="6E42301B" w14:textId="0B0B5D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368. </w:t>
      </w:r>
    </w:p>
  </w:footnote>
  <w:footnote w:id="2727">
    <w:p w14:paraId="7C3C5EEF" w14:textId="04CFEE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أمالي الشيخ الطوسي ج 1 ص 277. </w:t>
      </w:r>
    </w:p>
  </w:footnote>
  <w:footnote w:id="2728">
    <w:p w14:paraId="33130304" w14:textId="748873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تنبيه الخواطر ونزهة النواظر ج 2 ص 214. </w:t>
      </w:r>
    </w:p>
  </w:footnote>
  <w:footnote w:id="2729">
    <w:p w14:paraId="7B678498" w14:textId="29838C6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المحاسن، ص 285. </w:t>
      </w:r>
    </w:p>
  </w:footnote>
  <w:footnote w:id="2730">
    <w:p w14:paraId="4D56BABF" w14:textId="286C23B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مشكاة الأنوار ص 315. </w:t>
      </w:r>
    </w:p>
  </w:footnote>
  <w:footnote w:id="2731">
    <w:p w14:paraId="13471139" w14:textId="3B65C9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bookmarkStart w:id="547" w:name="_Hlk47835995"/>
      <w:r w:rsidRPr="0092396F">
        <w:rPr>
          <w:rStyle w:val="a3"/>
          <w:sz w:val="16"/>
          <w:szCs w:val="16"/>
          <w:rtl/>
        </w:rPr>
        <w:t xml:space="preserve">كنز </w:t>
      </w:r>
      <w:proofErr w:type="spellStart"/>
      <w:r w:rsidRPr="0092396F">
        <w:rPr>
          <w:rStyle w:val="a3"/>
          <w:sz w:val="16"/>
          <w:szCs w:val="16"/>
          <w:rtl/>
        </w:rPr>
        <w:t>الكراجكي</w:t>
      </w:r>
      <w:proofErr w:type="spellEnd"/>
      <w:r w:rsidRPr="0092396F">
        <w:rPr>
          <w:rStyle w:val="a3"/>
          <w:sz w:val="16"/>
          <w:szCs w:val="16"/>
          <w:rtl/>
        </w:rPr>
        <w:t xml:space="preserve"> ج 1 ص 134</w:t>
      </w:r>
      <w:bookmarkEnd w:id="547"/>
      <w:r w:rsidRPr="0092396F">
        <w:rPr>
          <w:rStyle w:val="a3"/>
          <w:sz w:val="16"/>
          <w:szCs w:val="16"/>
          <w:rtl/>
        </w:rPr>
        <w:t xml:space="preserve">. </w:t>
      </w:r>
    </w:p>
  </w:footnote>
  <w:footnote w:id="2732">
    <w:p w14:paraId="286C7766" w14:textId="2B32C93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علل الشرائع ص 523. </w:t>
      </w:r>
    </w:p>
  </w:footnote>
  <w:footnote w:id="2733">
    <w:p w14:paraId="642D46AA" w14:textId="21D5C07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354. </w:t>
      </w:r>
    </w:p>
  </w:footnote>
  <w:footnote w:id="2734">
    <w:p w14:paraId="37FCD3F5" w14:textId="4A4630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مصادقة </w:t>
      </w:r>
      <w:proofErr w:type="spellStart"/>
      <w:r w:rsidRPr="0092396F">
        <w:rPr>
          <w:rStyle w:val="a3"/>
          <w:sz w:val="16"/>
          <w:szCs w:val="16"/>
          <w:rtl/>
        </w:rPr>
        <w:t>الأخوان</w:t>
      </w:r>
      <w:proofErr w:type="spellEnd"/>
      <w:r w:rsidRPr="0092396F">
        <w:rPr>
          <w:rStyle w:val="a3"/>
          <w:sz w:val="16"/>
          <w:szCs w:val="16"/>
          <w:rtl/>
        </w:rPr>
        <w:t xml:space="preserve"> ص 74. </w:t>
      </w:r>
    </w:p>
  </w:footnote>
  <w:footnote w:id="2735">
    <w:p w14:paraId="795C1C91" w14:textId="7026F0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أصول الكافي ج 2 ص 351. </w:t>
      </w:r>
    </w:p>
  </w:footnote>
  <w:footnote w:id="2736">
    <w:p w14:paraId="5DC0DA37" w14:textId="0122CB8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بحار الأنوار ج 72 ص 54 عن نوادر </w:t>
      </w:r>
      <w:proofErr w:type="spellStart"/>
      <w:r w:rsidRPr="0092396F">
        <w:rPr>
          <w:rStyle w:val="a3"/>
          <w:sz w:val="16"/>
          <w:szCs w:val="16"/>
          <w:rtl/>
        </w:rPr>
        <w:t>الراوندي</w:t>
      </w:r>
      <w:proofErr w:type="spellEnd"/>
      <w:r w:rsidRPr="0092396F">
        <w:rPr>
          <w:rStyle w:val="a3"/>
          <w:sz w:val="16"/>
          <w:szCs w:val="16"/>
          <w:rtl/>
        </w:rPr>
        <w:t xml:space="preserve">. </w:t>
      </w:r>
    </w:p>
  </w:footnote>
  <w:footnote w:id="2737">
    <w:p w14:paraId="4A804D6A" w14:textId="511A429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بحار الأنوار ج 97 ص 47 نقلا عن كتاب الأعمال المانعة من الجنّة. </w:t>
      </w:r>
    </w:p>
  </w:footnote>
  <w:footnote w:id="2738">
    <w:p w14:paraId="3726C8C1" w14:textId="24DA573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علل الشرائع ص 462. </w:t>
      </w:r>
    </w:p>
  </w:footnote>
  <w:footnote w:id="2739">
    <w:p w14:paraId="65F06782" w14:textId="021BB42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بحار الأنوار ج 61 ص 306 نقلا عن حياة الحيوان. </w:t>
      </w:r>
    </w:p>
  </w:footnote>
  <w:footnote w:id="2740">
    <w:p w14:paraId="52BFC66F" w14:textId="3B7313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مكارم الأخلاق ص 427. </w:t>
      </w:r>
    </w:p>
  </w:footnote>
  <w:footnote w:id="2741">
    <w:p w14:paraId="222C72DB" w14:textId="6985F53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وسائل الشيعة ج 5 ص 69. </w:t>
      </w:r>
    </w:p>
  </w:footnote>
  <w:footnote w:id="2742">
    <w:p w14:paraId="7452E52A" w14:textId="41F1A77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الأشعثيّات ص 83، ونحوه في نوادر </w:t>
      </w:r>
      <w:proofErr w:type="spellStart"/>
      <w:r w:rsidRPr="0092396F">
        <w:rPr>
          <w:rStyle w:val="a3"/>
          <w:sz w:val="16"/>
          <w:szCs w:val="16"/>
          <w:rtl/>
        </w:rPr>
        <w:t>الراوندي</w:t>
      </w:r>
      <w:proofErr w:type="spellEnd"/>
      <w:r w:rsidRPr="0092396F">
        <w:rPr>
          <w:rStyle w:val="a3"/>
          <w:sz w:val="16"/>
          <w:szCs w:val="16"/>
          <w:rtl/>
        </w:rPr>
        <w:t xml:space="preserve"> ص 33. </w:t>
      </w:r>
    </w:p>
  </w:footnote>
  <w:footnote w:id="2743">
    <w:p w14:paraId="2B2E75F1" w14:textId="62632B4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الكافي ج 7 ص 272. </w:t>
      </w:r>
    </w:p>
  </w:footnote>
  <w:footnote w:id="2744">
    <w:p w14:paraId="306F77CB" w14:textId="022970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روضة الواعظين ج 2 ص 461. </w:t>
      </w:r>
    </w:p>
  </w:footnote>
  <w:footnote w:id="2745">
    <w:p w14:paraId="56484269" w14:textId="7F3E33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126/ 440. </w:t>
      </w:r>
    </w:p>
  </w:footnote>
  <w:footnote w:id="2746">
    <w:p w14:paraId="44E50DAE" w14:textId="6D49284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296/ 3. </w:t>
      </w:r>
    </w:p>
  </w:footnote>
  <w:footnote w:id="2747">
    <w:p w14:paraId="2398F7CB" w14:textId="092AF6B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272/ 6. </w:t>
      </w:r>
    </w:p>
  </w:footnote>
  <w:footnote w:id="2748">
    <w:p w14:paraId="3E66F340" w14:textId="43F968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271/ 1. </w:t>
      </w:r>
    </w:p>
  </w:footnote>
  <w:footnote w:id="2749">
    <w:p w14:paraId="0E8EA330" w14:textId="6E3F304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272/ 3. </w:t>
      </w:r>
    </w:p>
  </w:footnote>
  <w:footnote w:id="2750">
    <w:p w14:paraId="1117201D" w14:textId="576729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328/ 9. </w:t>
      </w:r>
    </w:p>
  </w:footnote>
  <w:footnote w:id="2751">
    <w:p w14:paraId="3F37AA70" w14:textId="5E8497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313/ 87. </w:t>
      </w:r>
    </w:p>
  </w:footnote>
  <w:footnote w:id="2752">
    <w:p w14:paraId="5592637A" w14:textId="41F224A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273/ 10. </w:t>
      </w:r>
    </w:p>
  </w:footnote>
  <w:footnote w:id="2753">
    <w:p w14:paraId="6BFF2286" w14:textId="2818B5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24/ 1. </w:t>
      </w:r>
    </w:p>
  </w:footnote>
  <w:footnote w:id="2754">
    <w:p w14:paraId="35DC5B67" w14:textId="3424F6C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2/ 197/ 12 و 3/ 112/ 8. </w:t>
      </w:r>
    </w:p>
  </w:footnote>
  <w:footnote w:id="2755">
    <w:p w14:paraId="61AB4779" w14:textId="3FCA30A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162/ 649. </w:t>
      </w:r>
    </w:p>
  </w:footnote>
  <w:footnote w:id="2756">
    <w:p w14:paraId="5598F297" w14:textId="681B09B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272/ 7. </w:t>
      </w:r>
    </w:p>
  </w:footnote>
  <w:footnote w:id="2757">
    <w:p w14:paraId="679F69A3" w14:textId="5FF1987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272/ 7. </w:t>
      </w:r>
    </w:p>
  </w:footnote>
  <w:footnote w:id="2758">
    <w:p w14:paraId="69A489CC" w14:textId="0497496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273/ 11. </w:t>
      </w:r>
    </w:p>
  </w:footnote>
  <w:footnote w:id="2759">
    <w:p w14:paraId="6847536A" w14:textId="6654348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68/ 203. </w:t>
      </w:r>
    </w:p>
  </w:footnote>
  <w:footnote w:id="2760">
    <w:p w14:paraId="1357F076" w14:textId="1C0AD2D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326/ 1. </w:t>
      </w:r>
    </w:p>
  </w:footnote>
  <w:footnote w:id="2761">
    <w:p w14:paraId="2FB0A860" w14:textId="360FC9A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327/ 6. </w:t>
      </w:r>
    </w:p>
  </w:footnote>
  <w:footnote w:id="2762">
    <w:p w14:paraId="2738259F" w14:textId="4341031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327/ 7. </w:t>
      </w:r>
    </w:p>
  </w:footnote>
  <w:footnote w:id="2763">
    <w:p w14:paraId="300807D3" w14:textId="10CAD4A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عقاب الاعمال: 327/ 8، والمحاسن: 105/ ذيل 87. </w:t>
      </w:r>
    </w:p>
  </w:footnote>
  <w:footnote w:id="2764">
    <w:p w14:paraId="3F20F2EF" w14:textId="4ECB08A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67/ 198. </w:t>
      </w:r>
    </w:p>
  </w:footnote>
  <w:footnote w:id="2765">
    <w:p w14:paraId="6E148706" w14:textId="34E33DE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68/ 201. </w:t>
      </w:r>
    </w:p>
  </w:footnote>
  <w:footnote w:id="2766">
    <w:p w14:paraId="248CE6F8" w14:textId="5612B24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273/ 9. </w:t>
      </w:r>
    </w:p>
  </w:footnote>
  <w:footnote w:id="2767">
    <w:p w14:paraId="4C858040" w14:textId="42C32B5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126/ 441. </w:t>
      </w:r>
    </w:p>
  </w:footnote>
  <w:footnote w:id="2768">
    <w:p w14:paraId="6AD8F654" w14:textId="579E72B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374/ 1767. </w:t>
      </w:r>
    </w:p>
  </w:footnote>
  <w:footnote w:id="2769">
    <w:p w14:paraId="206EDD6B" w14:textId="3CD43D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276/ 2. </w:t>
      </w:r>
    </w:p>
  </w:footnote>
  <w:footnote w:id="2770">
    <w:p w14:paraId="583110BC" w14:textId="5AFAAB2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267/ 236، ومعاني الأخبار/ 380/ 4. </w:t>
      </w:r>
    </w:p>
  </w:footnote>
  <w:footnote w:id="2771">
    <w:p w14:paraId="6D5BE558" w14:textId="6964F11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165/ 658. </w:t>
      </w:r>
    </w:p>
  </w:footnote>
  <w:footnote w:id="2772">
    <w:p w14:paraId="797A5421" w14:textId="4A03DF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276/ 4، . </w:t>
      </w:r>
    </w:p>
  </w:footnote>
  <w:footnote w:id="2773">
    <w:p w14:paraId="64FA7D3B" w14:textId="69EAD34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164/ 654. </w:t>
      </w:r>
    </w:p>
  </w:footnote>
  <w:footnote w:id="2774">
    <w:p w14:paraId="78A33B63" w14:textId="0B4FE0A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164/ 655. </w:t>
      </w:r>
    </w:p>
  </w:footnote>
  <w:footnote w:id="2775">
    <w:p w14:paraId="74E38C06" w14:textId="77777777" w:rsidR="00413BFD" w:rsidRPr="00413BFD" w:rsidRDefault="003E77B4"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w:t>
      </w:r>
      <w:r w:rsidR="00683765" w:rsidRPr="00413BFD">
        <w:rPr>
          <w:rStyle w:val="a3"/>
          <w:sz w:val="16"/>
          <w:szCs w:val="16"/>
          <w:rtl/>
        </w:rPr>
        <w:t>مجمع البيان 1: 264.</w:t>
      </w:r>
    </w:p>
    <w:p w14:paraId="587FCAEC" w14:textId="77777777" w:rsidR="003E77B4" w:rsidRPr="003E77B4" w:rsidRDefault="003E77B4" w:rsidP="008100F2">
      <w:pPr>
        <w:pStyle w:val="a6"/>
        <w:ind w:firstLine="0"/>
        <w:rPr>
          <w:rStyle w:val="a3"/>
          <w:sz w:val="16"/>
          <w:szCs w:val="16"/>
        </w:rPr>
      </w:pPr>
      <w:r w:rsidRPr="003E77B4">
        <w:rPr>
          <w:rStyle w:val="a3"/>
          <w:sz w:val="16"/>
          <w:szCs w:val="16"/>
          <w:rtl/>
        </w:rPr>
        <w:t xml:space="preserve"> </w:t>
      </w:r>
    </w:p>
  </w:footnote>
  <w:footnote w:id="2776">
    <w:p w14:paraId="3998AC9B" w14:textId="77777777" w:rsidR="003E77B4" w:rsidRPr="003E77B4" w:rsidRDefault="003E77B4"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تهذيب الأحكام 10: 183، ح718. </w:t>
      </w:r>
    </w:p>
  </w:footnote>
  <w:footnote w:id="2777">
    <w:p w14:paraId="1E04145F" w14:textId="77777777" w:rsidR="003C1F6D" w:rsidRPr="003E77B4" w:rsidRDefault="003C1F6D" w:rsidP="008100F2">
      <w:pPr>
        <w:pStyle w:val="af5"/>
        <w:spacing w:line="240" w:lineRule="auto"/>
        <w:ind w:firstLine="0"/>
        <w:rPr>
          <w:rStyle w:val="a3"/>
          <w:rFonts w:eastAsiaTheme="minorHAnsi"/>
          <w:sz w:val="16"/>
          <w:szCs w:val="16"/>
          <w:lang w:eastAsia="en-US"/>
        </w:rPr>
      </w:pPr>
      <w:r w:rsidRPr="003E77B4">
        <w:rPr>
          <w:rStyle w:val="a3"/>
          <w:rFonts w:eastAsiaTheme="minorHAnsi"/>
          <w:sz w:val="16"/>
          <w:szCs w:val="16"/>
          <w:rtl/>
          <w:lang w:eastAsia="en-US"/>
        </w:rPr>
        <w:t>(</w:t>
      </w:r>
      <w:r w:rsidRPr="003E77B4">
        <w:rPr>
          <w:rStyle w:val="a3"/>
          <w:rFonts w:eastAsiaTheme="minorHAnsi"/>
          <w:sz w:val="16"/>
          <w:szCs w:val="16"/>
          <w:rtl/>
          <w:lang w:eastAsia="en-US"/>
        </w:rPr>
        <w:footnoteRef/>
      </w:r>
      <w:r w:rsidRPr="003E77B4">
        <w:rPr>
          <w:rStyle w:val="a3"/>
          <w:rFonts w:eastAsiaTheme="minorHAnsi"/>
          <w:sz w:val="16"/>
          <w:szCs w:val="16"/>
          <w:rtl/>
          <w:lang w:eastAsia="en-US"/>
        </w:rPr>
        <w:t xml:space="preserve">)  رواه </w:t>
      </w:r>
      <w:proofErr w:type="spellStart"/>
      <w:r w:rsidRPr="003E77B4">
        <w:rPr>
          <w:rStyle w:val="a3"/>
          <w:rFonts w:eastAsiaTheme="minorHAnsi"/>
          <w:sz w:val="16"/>
          <w:szCs w:val="16"/>
          <w:rtl/>
          <w:lang w:eastAsia="en-US"/>
        </w:rPr>
        <w:t>البيهقى</w:t>
      </w:r>
      <w:proofErr w:type="spellEnd"/>
      <w:r w:rsidRPr="003E77B4">
        <w:rPr>
          <w:rStyle w:val="a3"/>
          <w:rFonts w:eastAsiaTheme="minorHAnsi"/>
          <w:sz w:val="16"/>
          <w:szCs w:val="16"/>
          <w:rtl/>
          <w:lang w:eastAsia="en-US"/>
        </w:rPr>
        <w:t xml:space="preserve"> (8/31، رقم 15699) </w:t>
      </w:r>
    </w:p>
  </w:footnote>
  <w:footnote w:id="2778">
    <w:p w14:paraId="1D8E48D2" w14:textId="77777777" w:rsidR="003C1F6D" w:rsidRPr="003E77B4" w:rsidRDefault="003C1F6D" w:rsidP="008100F2">
      <w:pPr>
        <w:pStyle w:val="af5"/>
        <w:spacing w:line="240" w:lineRule="auto"/>
        <w:ind w:firstLine="0"/>
        <w:rPr>
          <w:rStyle w:val="a3"/>
          <w:rFonts w:eastAsiaTheme="minorHAnsi"/>
          <w:sz w:val="16"/>
          <w:szCs w:val="16"/>
          <w:lang w:eastAsia="en-US"/>
        </w:rPr>
      </w:pPr>
      <w:r w:rsidRPr="003E77B4">
        <w:rPr>
          <w:rStyle w:val="a3"/>
          <w:rFonts w:eastAsiaTheme="minorHAnsi"/>
          <w:sz w:val="16"/>
          <w:szCs w:val="16"/>
          <w:rtl/>
          <w:lang w:eastAsia="en-US"/>
        </w:rPr>
        <w:t>(</w:t>
      </w:r>
      <w:r w:rsidRPr="003E77B4">
        <w:rPr>
          <w:rStyle w:val="a3"/>
          <w:rFonts w:eastAsiaTheme="minorHAnsi"/>
          <w:sz w:val="16"/>
          <w:szCs w:val="16"/>
          <w:rtl/>
          <w:lang w:eastAsia="en-US"/>
        </w:rPr>
        <w:footnoteRef/>
      </w:r>
      <w:r w:rsidRPr="003E77B4">
        <w:rPr>
          <w:rStyle w:val="a3"/>
          <w:rFonts w:eastAsiaTheme="minorHAnsi"/>
          <w:sz w:val="16"/>
          <w:szCs w:val="16"/>
          <w:rtl/>
          <w:lang w:eastAsia="en-US"/>
        </w:rPr>
        <w:t xml:space="preserve">)  رواه ابن ماجه (2/888، رقم 2660) . قال </w:t>
      </w:r>
      <w:proofErr w:type="spellStart"/>
      <w:r w:rsidRPr="003E77B4">
        <w:rPr>
          <w:rStyle w:val="a3"/>
          <w:rFonts w:eastAsiaTheme="minorHAnsi"/>
          <w:sz w:val="16"/>
          <w:szCs w:val="16"/>
          <w:rtl/>
          <w:lang w:eastAsia="en-US"/>
        </w:rPr>
        <w:t>البوصيرى</w:t>
      </w:r>
      <w:proofErr w:type="spellEnd"/>
      <w:r w:rsidRPr="003E77B4">
        <w:rPr>
          <w:rStyle w:val="a3"/>
          <w:rFonts w:eastAsiaTheme="minorHAnsi"/>
          <w:sz w:val="16"/>
          <w:szCs w:val="16"/>
          <w:rtl/>
          <w:lang w:eastAsia="en-US"/>
        </w:rPr>
        <w:t xml:space="preserve"> (3/128) : هذا إسناد ضعيف.</w:t>
      </w:r>
    </w:p>
  </w:footnote>
  <w:footnote w:id="2779">
    <w:p w14:paraId="11F3CE26" w14:textId="77777777" w:rsidR="003E77B4" w:rsidRPr="003E77B4" w:rsidRDefault="003E77B4"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تحف العقول: 34، بحار الأنوار 76: 350، ح13. </w:t>
      </w:r>
    </w:p>
  </w:footnote>
  <w:footnote w:id="2780">
    <w:p w14:paraId="51382FE4" w14:textId="77777777" w:rsidR="003E77B4" w:rsidRPr="003E77B4" w:rsidRDefault="003E77B4"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كنـز العمال 9: 38، ح24882؛ وبحار الأنوار 78: 215، ح108. </w:t>
      </w:r>
    </w:p>
  </w:footnote>
  <w:footnote w:id="2781">
    <w:p w14:paraId="73921E7C" w14:textId="77777777" w:rsidR="003E77B4" w:rsidRPr="003E77B4" w:rsidRDefault="003E77B4"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بحار الأنوار 22: 118، ح89. </w:t>
      </w:r>
    </w:p>
  </w:footnote>
  <w:footnote w:id="2782">
    <w:p w14:paraId="47A86106" w14:textId="77777777" w:rsidR="003E77B4" w:rsidRPr="003E77B4" w:rsidRDefault="003E77B4"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بحار الأنوار </w:t>
      </w:r>
      <w:r w:rsidRPr="003E77B4">
        <w:rPr>
          <w:rStyle w:val="a3"/>
          <w:rFonts w:hint="cs"/>
          <w:sz w:val="16"/>
          <w:szCs w:val="16"/>
          <w:rtl/>
        </w:rPr>
        <w:t xml:space="preserve"> </w:t>
      </w:r>
      <w:r w:rsidRPr="003E77B4">
        <w:rPr>
          <w:rStyle w:val="a3"/>
          <w:sz w:val="16"/>
          <w:szCs w:val="16"/>
          <w:rtl/>
        </w:rPr>
        <w:t xml:space="preserve">78: 57 </w:t>
      </w:r>
    </w:p>
  </w:footnote>
  <w:footnote w:id="2783">
    <w:p w14:paraId="219F0543" w14:textId="77777777" w:rsidR="003E77B4" w:rsidRPr="003E77B4" w:rsidRDefault="003E77B4"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بحار الأنوار </w:t>
      </w:r>
      <w:r w:rsidRPr="003E77B4">
        <w:rPr>
          <w:rStyle w:val="a3"/>
          <w:rFonts w:hint="cs"/>
          <w:sz w:val="16"/>
          <w:szCs w:val="16"/>
          <w:rtl/>
        </w:rPr>
        <w:t xml:space="preserve"> </w:t>
      </w:r>
      <w:r w:rsidRPr="003E77B4">
        <w:rPr>
          <w:rStyle w:val="a3"/>
          <w:sz w:val="16"/>
          <w:szCs w:val="16"/>
          <w:rtl/>
        </w:rPr>
        <w:t xml:space="preserve">78: 57 </w:t>
      </w:r>
    </w:p>
  </w:footnote>
  <w:footnote w:id="2784">
    <w:p w14:paraId="62B51D81" w14:textId="77777777" w:rsidR="003C1F6D" w:rsidRPr="003E77B4" w:rsidRDefault="003C1F6D"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w:t>
      </w:r>
      <w:proofErr w:type="spellStart"/>
      <w:r w:rsidRPr="003E77B4">
        <w:rPr>
          <w:rStyle w:val="a3"/>
          <w:sz w:val="16"/>
          <w:szCs w:val="16"/>
          <w:rtl/>
        </w:rPr>
        <w:t>المواسعة</w:t>
      </w:r>
      <w:proofErr w:type="spellEnd"/>
      <w:r w:rsidRPr="003E77B4">
        <w:rPr>
          <w:rStyle w:val="a3"/>
          <w:sz w:val="16"/>
          <w:szCs w:val="16"/>
          <w:rtl/>
        </w:rPr>
        <w:t xml:space="preserve"> والمضايقة اصطلاحان فقهيّان يستعملان في المورد الذي يقع على عهدة المكلّف فيه مسؤولية قضاء الصلوات </w:t>
      </w:r>
    </w:p>
  </w:footnote>
  <w:footnote w:id="2785">
    <w:p w14:paraId="5939C1E4" w14:textId="77777777" w:rsidR="003C1F6D" w:rsidRPr="003E77B4" w:rsidRDefault="003C1F6D"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جواهر الكلام 13: 98 ـ 99</w:t>
      </w:r>
      <w:r w:rsidRPr="003E77B4">
        <w:rPr>
          <w:rStyle w:val="a3"/>
          <w:rFonts w:hint="cs"/>
          <w:sz w:val="16"/>
          <w:szCs w:val="16"/>
          <w:rtl/>
        </w:rPr>
        <w:t>.</w:t>
      </w:r>
      <w:r w:rsidRPr="003E77B4">
        <w:rPr>
          <w:rStyle w:val="a3"/>
          <w:sz w:val="16"/>
          <w:szCs w:val="16"/>
          <w:rtl/>
        </w:rPr>
        <w:t xml:space="preserve"> </w:t>
      </w:r>
    </w:p>
  </w:footnote>
  <w:footnote w:id="2786">
    <w:p w14:paraId="54729C36" w14:textId="77777777" w:rsidR="00D56149" w:rsidRPr="003E77B4" w:rsidRDefault="00D5614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w:t>
      </w:r>
      <w:r w:rsidRPr="003E77B4">
        <w:rPr>
          <w:rStyle w:val="a3"/>
          <w:rFonts w:hint="cs"/>
          <w:sz w:val="16"/>
          <w:szCs w:val="16"/>
          <w:rtl/>
        </w:rPr>
        <w:t>تعمدنا عدم ذكره حتى لا ننسب لأئمة الهدى ما يشوههم؛ فنخدم بذلك أغراض الكذابين الذين وضعوا هذه الأحاديث على ألسنتهم.</w:t>
      </w:r>
      <w:r w:rsidRPr="003E77B4">
        <w:rPr>
          <w:rStyle w:val="a3"/>
          <w:sz w:val="16"/>
          <w:szCs w:val="16"/>
          <w:rtl/>
        </w:rPr>
        <w:t xml:space="preserve"> </w:t>
      </w:r>
    </w:p>
  </w:footnote>
  <w:footnote w:id="2787">
    <w:p w14:paraId="4BDFA71F" w14:textId="77777777" w:rsidR="00D56149" w:rsidRPr="0092396F" w:rsidRDefault="00D5614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299/ 4، . </w:t>
      </w:r>
    </w:p>
  </w:footnote>
  <w:footnote w:id="2788">
    <w:p w14:paraId="5E1B327E" w14:textId="77777777" w:rsidR="00D56149" w:rsidRPr="0092396F" w:rsidRDefault="00D5614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298/ 1، التهذيب 10/ 180/ 705، والاستبصار 4/ 265/ 998. </w:t>
      </w:r>
    </w:p>
  </w:footnote>
  <w:footnote w:id="2789">
    <w:p w14:paraId="546CEAA2" w14:textId="77777777" w:rsidR="00D56149" w:rsidRPr="0092396F" w:rsidRDefault="00D5614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182/ 711. </w:t>
      </w:r>
    </w:p>
  </w:footnote>
  <w:footnote w:id="2790">
    <w:p w14:paraId="7172210A" w14:textId="77777777" w:rsidR="00D56149" w:rsidRPr="0092396F" w:rsidRDefault="00D5614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182/ 710. </w:t>
      </w:r>
    </w:p>
  </w:footnote>
  <w:footnote w:id="2791">
    <w:p w14:paraId="426A74D1" w14:textId="77777777" w:rsidR="00D56149" w:rsidRPr="003E77B4" w:rsidRDefault="00D5614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w:t>
      </w:r>
      <w:r w:rsidRPr="003E77B4">
        <w:rPr>
          <w:rStyle w:val="a3"/>
          <w:rFonts w:hint="cs"/>
          <w:sz w:val="16"/>
          <w:szCs w:val="16"/>
          <w:rtl/>
        </w:rPr>
        <w:t xml:space="preserve">انظر: </w:t>
      </w:r>
      <w:r w:rsidRPr="003E77B4">
        <w:rPr>
          <w:rStyle w:val="a3"/>
          <w:sz w:val="16"/>
          <w:szCs w:val="16"/>
          <w:rtl/>
        </w:rPr>
        <w:t xml:space="preserve">وسائل الشيعة </w:t>
      </w:r>
      <w:r w:rsidRPr="003E77B4">
        <w:rPr>
          <w:rStyle w:val="a3"/>
          <w:rFonts w:hint="cs"/>
          <w:sz w:val="16"/>
          <w:szCs w:val="16"/>
          <w:rtl/>
        </w:rPr>
        <w:t>ل</w:t>
      </w:r>
      <w:r w:rsidRPr="003E77B4">
        <w:rPr>
          <w:rStyle w:val="a3"/>
          <w:sz w:val="16"/>
          <w:szCs w:val="16"/>
          <w:rtl/>
        </w:rPr>
        <w:t>لحر العاملي (29/ 80)</w:t>
      </w:r>
      <w:r w:rsidRPr="003E77B4">
        <w:rPr>
          <w:rStyle w:val="a3"/>
          <w:rFonts w:hint="cs"/>
          <w:sz w:val="16"/>
          <w:szCs w:val="16"/>
          <w:rtl/>
        </w:rPr>
        <w:t xml:space="preserve"> الأحاديث رقم</w:t>
      </w:r>
      <w:r w:rsidRPr="003E77B4">
        <w:rPr>
          <w:rStyle w:val="a3"/>
          <w:sz w:val="16"/>
          <w:szCs w:val="16"/>
          <w:rtl/>
        </w:rPr>
        <w:t xml:space="preserve">: 4، 5، 6، 7، 8، 9، 12، 13، 15، 19، 20، 21. </w:t>
      </w:r>
    </w:p>
  </w:footnote>
  <w:footnote w:id="2792">
    <w:p w14:paraId="4CDAC990" w14:textId="77777777" w:rsidR="00D56149" w:rsidRPr="0092396F" w:rsidRDefault="00D5614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183/ 715. </w:t>
      </w:r>
    </w:p>
  </w:footnote>
  <w:footnote w:id="2793">
    <w:p w14:paraId="40976C0B" w14:textId="77777777" w:rsidR="00D56149" w:rsidRPr="0092396F" w:rsidRDefault="00D5614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النسائي 8/44-45.</w:t>
      </w:r>
    </w:p>
  </w:footnote>
  <w:footnote w:id="2794">
    <w:p w14:paraId="0C18B2EC" w14:textId="77777777" w:rsidR="00D56149" w:rsidRPr="003E77B4" w:rsidRDefault="00D56149"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الكافي 7 : 299 | 6 . </w:t>
      </w:r>
    </w:p>
  </w:footnote>
  <w:footnote w:id="2795">
    <w:p w14:paraId="2A94C1CE" w14:textId="77777777" w:rsidR="00D56149" w:rsidRPr="003E77B4" w:rsidRDefault="00D56149" w:rsidP="008100F2">
      <w:pPr>
        <w:pStyle w:val="a6"/>
        <w:ind w:firstLine="0"/>
        <w:rPr>
          <w:rStyle w:val="a3"/>
          <w:sz w:val="16"/>
          <w:szCs w:val="16"/>
          <w:rtl/>
        </w:rPr>
      </w:pPr>
      <w:r w:rsidRPr="003E77B4">
        <w:rPr>
          <w:rStyle w:val="a3"/>
          <w:sz w:val="16"/>
          <w:szCs w:val="16"/>
          <w:rtl/>
        </w:rPr>
        <w:t>(</w:t>
      </w:r>
      <w:r w:rsidRPr="003E77B4">
        <w:rPr>
          <w:rStyle w:val="a3"/>
          <w:sz w:val="16"/>
          <w:szCs w:val="16"/>
        </w:rPr>
        <w:footnoteRef/>
      </w:r>
      <w:r w:rsidRPr="003E77B4">
        <w:rPr>
          <w:rStyle w:val="a3"/>
          <w:sz w:val="16"/>
          <w:szCs w:val="16"/>
          <w:rtl/>
        </w:rPr>
        <w:t xml:space="preserve"> )  </w:t>
      </w:r>
      <w:r w:rsidRPr="003E77B4">
        <w:rPr>
          <w:rStyle w:val="a3"/>
          <w:rFonts w:hint="cs"/>
          <w:sz w:val="16"/>
          <w:szCs w:val="16"/>
          <w:rtl/>
        </w:rPr>
        <w:t xml:space="preserve">من لا يحضره </w:t>
      </w:r>
      <w:r w:rsidRPr="003E77B4">
        <w:rPr>
          <w:rStyle w:val="a3"/>
          <w:sz w:val="16"/>
          <w:szCs w:val="16"/>
          <w:rtl/>
        </w:rPr>
        <w:t xml:space="preserve">الفقيه 4 </w:t>
      </w:r>
      <w:r w:rsidRPr="003E77B4">
        <w:rPr>
          <w:rStyle w:val="a3"/>
          <w:rFonts w:hint="cs"/>
          <w:sz w:val="16"/>
          <w:szCs w:val="16"/>
          <w:rtl/>
        </w:rPr>
        <w:t>/</w:t>
      </w:r>
      <w:r w:rsidRPr="003E77B4">
        <w:rPr>
          <w:rStyle w:val="a3"/>
          <w:sz w:val="16"/>
          <w:szCs w:val="16"/>
          <w:rtl/>
        </w:rPr>
        <w:t xml:space="preserve"> 113</w:t>
      </w:r>
      <w:r w:rsidRPr="003E77B4">
        <w:rPr>
          <w:rStyle w:val="a3"/>
          <w:rFonts w:hint="cs"/>
          <w:sz w:val="16"/>
          <w:szCs w:val="16"/>
          <w:rtl/>
        </w:rPr>
        <w:t>/</w:t>
      </w:r>
      <w:r w:rsidRPr="003E77B4">
        <w:rPr>
          <w:rStyle w:val="a3"/>
          <w:sz w:val="16"/>
          <w:szCs w:val="16"/>
          <w:rtl/>
        </w:rPr>
        <w:t>386 .</w:t>
      </w:r>
    </w:p>
    <w:p w14:paraId="27DBCCE9" w14:textId="77777777" w:rsidR="00D56149" w:rsidRPr="003E77B4" w:rsidRDefault="00D56149" w:rsidP="008100F2">
      <w:pPr>
        <w:pStyle w:val="a6"/>
        <w:ind w:firstLine="0"/>
        <w:rPr>
          <w:rStyle w:val="a3"/>
          <w:sz w:val="16"/>
          <w:szCs w:val="16"/>
        </w:rPr>
      </w:pPr>
      <w:r w:rsidRPr="003E77B4">
        <w:rPr>
          <w:rStyle w:val="a3"/>
          <w:sz w:val="16"/>
          <w:szCs w:val="16"/>
          <w:rtl/>
        </w:rPr>
        <w:t xml:space="preserve"> </w:t>
      </w:r>
    </w:p>
  </w:footnote>
  <w:footnote w:id="2796">
    <w:p w14:paraId="352AB1B1" w14:textId="77777777" w:rsidR="008410B7" w:rsidRPr="003E77B4" w:rsidRDefault="008410B7" w:rsidP="008100F2">
      <w:pPr>
        <w:pStyle w:val="a6"/>
        <w:ind w:firstLine="0"/>
        <w:rPr>
          <w:rStyle w:val="a3"/>
          <w:sz w:val="16"/>
          <w:szCs w:val="16"/>
          <w:rtl/>
        </w:rPr>
      </w:pPr>
      <w:r w:rsidRPr="003E77B4">
        <w:rPr>
          <w:rStyle w:val="a3"/>
          <w:sz w:val="16"/>
          <w:szCs w:val="16"/>
          <w:rtl/>
        </w:rPr>
        <w:t>(</w:t>
      </w:r>
      <w:r w:rsidRPr="003E77B4">
        <w:rPr>
          <w:rStyle w:val="a3"/>
          <w:sz w:val="16"/>
          <w:szCs w:val="16"/>
          <w:rtl/>
        </w:rPr>
        <w:footnoteRef/>
      </w:r>
      <w:r w:rsidRPr="003E77B4">
        <w:rPr>
          <w:rStyle w:val="a3"/>
          <w:sz w:val="16"/>
          <w:szCs w:val="16"/>
          <w:rtl/>
        </w:rPr>
        <w:t>) رواه الطحاوي في (شرح مشكل الآثار)، (15/ 347)، الدار قطني في سننه، (4/ 208)</w:t>
      </w:r>
    </w:p>
  </w:footnote>
  <w:footnote w:id="2797">
    <w:p w14:paraId="78286E24" w14:textId="77777777" w:rsidR="008410B7" w:rsidRPr="003E77B4" w:rsidRDefault="008410B7" w:rsidP="008100F2">
      <w:pPr>
        <w:pStyle w:val="a6"/>
        <w:ind w:firstLine="0"/>
        <w:rPr>
          <w:rStyle w:val="a3"/>
          <w:sz w:val="16"/>
          <w:szCs w:val="16"/>
          <w:rtl/>
        </w:rPr>
      </w:pPr>
      <w:r w:rsidRPr="003E77B4">
        <w:rPr>
          <w:rStyle w:val="a3"/>
          <w:sz w:val="16"/>
          <w:szCs w:val="16"/>
          <w:rtl/>
        </w:rPr>
        <w:t>(</w:t>
      </w:r>
      <w:r w:rsidRPr="003E77B4">
        <w:rPr>
          <w:rStyle w:val="a3"/>
          <w:sz w:val="16"/>
          <w:szCs w:val="16"/>
        </w:rPr>
        <w:footnoteRef/>
      </w:r>
      <w:r w:rsidRPr="003E77B4">
        <w:rPr>
          <w:rStyle w:val="a3"/>
          <w:sz w:val="16"/>
          <w:szCs w:val="16"/>
          <w:rtl/>
        </w:rPr>
        <w:t xml:space="preserve">) رواه ابن ماجة (20) </w:t>
      </w:r>
    </w:p>
  </w:footnote>
  <w:footnote w:id="2798">
    <w:p w14:paraId="4EAAE644" w14:textId="77777777" w:rsidR="008410B7" w:rsidRPr="003E77B4" w:rsidRDefault="008410B7"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من لا يحضره الفقيه: 4/ 253/ 815، وعلل الشرائع: 570/ 2. </w:t>
      </w:r>
    </w:p>
  </w:footnote>
  <w:footnote w:id="2799">
    <w:p w14:paraId="58FEC491" w14:textId="77777777" w:rsidR="008410B7" w:rsidRPr="003E77B4" w:rsidRDefault="008410B7"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الكافي 7/ 84/ 1، والتهذيب 9/ 274/ 991. </w:t>
      </w:r>
    </w:p>
  </w:footnote>
  <w:footnote w:id="2800">
    <w:p w14:paraId="40C7D81A" w14:textId="77777777" w:rsidR="008410B7" w:rsidRPr="003E77B4" w:rsidRDefault="008410B7" w:rsidP="008100F2">
      <w:pPr>
        <w:pStyle w:val="a6"/>
        <w:ind w:firstLine="0"/>
        <w:rPr>
          <w:rStyle w:val="a3"/>
          <w:sz w:val="16"/>
          <w:szCs w:val="16"/>
        </w:rPr>
      </w:pPr>
      <w:r w:rsidRPr="003E77B4">
        <w:rPr>
          <w:rStyle w:val="a3"/>
          <w:sz w:val="16"/>
          <w:szCs w:val="16"/>
          <w:rtl/>
        </w:rPr>
        <w:t>(</w:t>
      </w:r>
      <w:r w:rsidRPr="003E77B4">
        <w:rPr>
          <w:rStyle w:val="a3"/>
          <w:sz w:val="16"/>
          <w:szCs w:val="16"/>
        </w:rPr>
        <w:footnoteRef/>
      </w:r>
      <w:r w:rsidRPr="003E77B4">
        <w:rPr>
          <w:rStyle w:val="a3"/>
          <w:sz w:val="16"/>
          <w:szCs w:val="16"/>
          <w:rtl/>
        </w:rPr>
        <w:t xml:space="preserve"> )   من لا يحضره الفقيه: 4/ 253/ 814، والتهذيب 9/ 398/ 1420. </w:t>
      </w:r>
    </w:p>
  </w:footnote>
  <w:footnote w:id="2801">
    <w:p w14:paraId="1956C5ED" w14:textId="77777777" w:rsidR="00B60320" w:rsidRPr="008100F2" w:rsidRDefault="00B60320" w:rsidP="008100F2">
      <w:pPr>
        <w:pStyle w:val="a6"/>
        <w:ind w:firstLine="0"/>
        <w:rPr>
          <w:rStyle w:val="a3"/>
          <w:rFonts w:hint="cs"/>
          <w:sz w:val="16"/>
          <w:szCs w:val="16"/>
        </w:rPr>
      </w:pPr>
      <w:r w:rsidRPr="008100F2">
        <w:rPr>
          <w:rStyle w:val="a3"/>
          <w:sz w:val="16"/>
          <w:szCs w:val="16"/>
          <w:rtl/>
        </w:rPr>
        <w:t>(</w:t>
      </w:r>
      <w:r w:rsidRPr="008100F2">
        <w:rPr>
          <w:rStyle w:val="a3"/>
          <w:sz w:val="16"/>
          <w:szCs w:val="16"/>
        </w:rPr>
        <w:footnoteRef/>
      </w:r>
      <w:r w:rsidRPr="008100F2">
        <w:rPr>
          <w:rStyle w:val="a3"/>
          <w:sz w:val="16"/>
          <w:szCs w:val="16"/>
          <w:rtl/>
        </w:rPr>
        <w:t xml:space="preserve"> )  </w:t>
      </w:r>
      <w:r w:rsidRPr="008100F2">
        <w:rPr>
          <w:rStyle w:val="a3"/>
          <w:rFonts w:hint="cs"/>
          <w:sz w:val="16"/>
          <w:szCs w:val="16"/>
          <w:rtl/>
        </w:rPr>
        <w:t>ا</w:t>
      </w:r>
      <w:r w:rsidRPr="008100F2">
        <w:rPr>
          <w:rStyle w:val="a3"/>
          <w:sz w:val="16"/>
          <w:szCs w:val="16"/>
          <w:rtl/>
        </w:rPr>
        <w:t xml:space="preserve">لسنة النبوية </w:t>
      </w:r>
      <w:r w:rsidRPr="008100F2">
        <w:rPr>
          <w:rStyle w:val="a3"/>
          <w:rFonts w:hint="cs"/>
          <w:sz w:val="16"/>
          <w:szCs w:val="16"/>
          <w:rtl/>
        </w:rPr>
        <w:t xml:space="preserve">بين أهل الفقه وأهل الحديث، </w:t>
      </w:r>
      <w:r w:rsidRPr="008100F2">
        <w:rPr>
          <w:rStyle w:val="a3"/>
          <w:sz w:val="16"/>
          <w:szCs w:val="16"/>
          <w:rtl/>
        </w:rPr>
        <w:t xml:space="preserve">ص19 </w:t>
      </w:r>
    </w:p>
  </w:footnote>
  <w:footnote w:id="2802">
    <w:p w14:paraId="30F3CC79" w14:textId="77777777" w:rsidR="00B60320" w:rsidRPr="008100F2" w:rsidRDefault="00B60320" w:rsidP="008100F2">
      <w:pPr>
        <w:pStyle w:val="a6"/>
        <w:ind w:firstLine="0"/>
        <w:rPr>
          <w:rStyle w:val="a3"/>
          <w:rFonts w:hint="cs"/>
          <w:sz w:val="16"/>
          <w:szCs w:val="16"/>
        </w:rPr>
      </w:pPr>
      <w:r w:rsidRPr="008100F2">
        <w:rPr>
          <w:rStyle w:val="a3"/>
          <w:sz w:val="16"/>
          <w:szCs w:val="16"/>
          <w:rtl/>
        </w:rPr>
        <w:t>(</w:t>
      </w:r>
      <w:r w:rsidRPr="008100F2">
        <w:rPr>
          <w:rStyle w:val="a3"/>
          <w:sz w:val="16"/>
          <w:szCs w:val="16"/>
        </w:rPr>
        <w:footnoteRef/>
      </w:r>
      <w:r w:rsidRPr="008100F2">
        <w:rPr>
          <w:rStyle w:val="a3"/>
          <w:sz w:val="16"/>
          <w:szCs w:val="16"/>
          <w:rtl/>
        </w:rPr>
        <w:t xml:space="preserve"> )  عبدالله محمد جميل</w:t>
      </w:r>
      <w:r w:rsidRPr="008100F2">
        <w:rPr>
          <w:rStyle w:val="a3"/>
          <w:rFonts w:hint="cs"/>
          <w:sz w:val="16"/>
          <w:szCs w:val="16"/>
          <w:rtl/>
        </w:rPr>
        <w:t>،</w:t>
      </w:r>
      <w:r w:rsidRPr="008100F2">
        <w:rPr>
          <w:rStyle w:val="a3"/>
          <w:sz w:val="16"/>
          <w:szCs w:val="16"/>
          <w:rtl/>
        </w:rPr>
        <w:t xml:space="preserve"> المرأة كالرجل في الدية</w:t>
      </w:r>
      <w:r w:rsidRPr="008100F2">
        <w:rPr>
          <w:rStyle w:val="a3"/>
          <w:rFonts w:hint="cs"/>
          <w:sz w:val="16"/>
          <w:szCs w:val="16"/>
          <w:rtl/>
        </w:rPr>
        <w:t>.</w:t>
      </w:r>
      <w:r w:rsidRPr="008100F2">
        <w:rPr>
          <w:rStyle w:val="a3"/>
          <w:sz w:val="16"/>
          <w:szCs w:val="16"/>
          <w:rtl/>
        </w:rPr>
        <w:t xml:space="preserve"> </w:t>
      </w:r>
    </w:p>
  </w:footnote>
  <w:footnote w:id="2803">
    <w:p w14:paraId="3D660315" w14:textId="77777777" w:rsidR="00EC46E8" w:rsidRPr="008100F2" w:rsidRDefault="00EC46E8" w:rsidP="008100F2">
      <w:pPr>
        <w:pStyle w:val="a6"/>
        <w:ind w:firstLine="0"/>
        <w:rPr>
          <w:rStyle w:val="a3"/>
          <w:rFonts w:hint="cs"/>
          <w:sz w:val="16"/>
          <w:szCs w:val="16"/>
        </w:rPr>
      </w:pPr>
      <w:r w:rsidRPr="008100F2">
        <w:rPr>
          <w:rStyle w:val="a3"/>
          <w:sz w:val="16"/>
          <w:szCs w:val="16"/>
          <w:rtl/>
        </w:rPr>
        <w:t>(</w:t>
      </w:r>
      <w:r w:rsidRPr="008100F2">
        <w:rPr>
          <w:rStyle w:val="a3"/>
          <w:sz w:val="16"/>
          <w:szCs w:val="16"/>
        </w:rPr>
        <w:footnoteRef/>
      </w:r>
      <w:r w:rsidRPr="008100F2">
        <w:rPr>
          <w:rStyle w:val="a3"/>
          <w:sz w:val="16"/>
          <w:szCs w:val="16"/>
          <w:rtl/>
        </w:rPr>
        <w:t xml:space="preserve"> )  دية المرأة، في ضوء الكتاب والسنة:145 </w:t>
      </w:r>
    </w:p>
  </w:footnote>
  <w:footnote w:id="2804">
    <w:p w14:paraId="4EE73700" w14:textId="0C03E251" w:rsidR="00B60320" w:rsidRPr="008100F2" w:rsidRDefault="00B60320" w:rsidP="008100F2">
      <w:pPr>
        <w:pStyle w:val="a6"/>
        <w:ind w:firstLine="0"/>
        <w:rPr>
          <w:rStyle w:val="a3"/>
          <w:sz w:val="16"/>
          <w:szCs w:val="16"/>
          <w:rtl/>
        </w:rPr>
      </w:pPr>
      <w:r w:rsidRPr="008100F2">
        <w:rPr>
          <w:rStyle w:val="a3"/>
          <w:sz w:val="16"/>
          <w:szCs w:val="16"/>
          <w:rtl/>
        </w:rPr>
        <w:t>(</w:t>
      </w:r>
      <w:r w:rsidRPr="008100F2">
        <w:rPr>
          <w:rStyle w:val="a3"/>
          <w:sz w:val="16"/>
          <w:szCs w:val="16"/>
        </w:rPr>
        <w:footnoteRef/>
      </w:r>
      <w:r w:rsidRPr="008100F2">
        <w:rPr>
          <w:rStyle w:val="a3"/>
          <w:sz w:val="16"/>
          <w:szCs w:val="16"/>
          <w:rtl/>
        </w:rPr>
        <w:t xml:space="preserve"> )  </w:t>
      </w:r>
      <w:bookmarkStart w:id="565" w:name="_Toc138334733"/>
      <w:r w:rsidRPr="008100F2">
        <w:rPr>
          <w:rStyle w:val="a3"/>
          <w:rFonts w:hint="cs"/>
          <w:sz w:val="16"/>
          <w:szCs w:val="16"/>
          <w:rtl/>
        </w:rPr>
        <w:t xml:space="preserve">انظر: </w:t>
      </w:r>
      <w:r w:rsidRPr="008100F2">
        <w:rPr>
          <w:rStyle w:val="a3"/>
          <w:sz w:val="16"/>
          <w:szCs w:val="16"/>
          <w:rtl/>
        </w:rPr>
        <w:t>إبطال نظرية الفارق الجنسي والديني</w:t>
      </w:r>
      <w:bookmarkEnd w:id="565"/>
      <w:r w:rsidRPr="008100F2">
        <w:rPr>
          <w:rStyle w:val="a3"/>
          <w:sz w:val="16"/>
          <w:szCs w:val="16"/>
          <w:rtl/>
        </w:rPr>
        <w:t xml:space="preserve">، </w:t>
      </w:r>
      <w:bookmarkStart w:id="566" w:name="_Toc138334734"/>
      <w:r w:rsidRPr="008100F2">
        <w:rPr>
          <w:rStyle w:val="a3"/>
          <w:sz w:val="16"/>
          <w:szCs w:val="16"/>
          <w:rtl/>
        </w:rPr>
        <w:t xml:space="preserve">الشيخ يوسف </w:t>
      </w:r>
      <w:proofErr w:type="spellStart"/>
      <w:r w:rsidRPr="008100F2">
        <w:rPr>
          <w:rStyle w:val="a3"/>
          <w:sz w:val="16"/>
          <w:szCs w:val="16"/>
          <w:rtl/>
        </w:rPr>
        <w:t>الصانعي</w:t>
      </w:r>
      <w:bookmarkEnd w:id="566"/>
      <w:proofErr w:type="spellEnd"/>
      <w:r w:rsidRPr="008100F2">
        <w:rPr>
          <w:rStyle w:val="a3"/>
          <w:sz w:val="16"/>
          <w:szCs w:val="16"/>
          <w:rtl/>
        </w:rPr>
        <w:t>، ترجمة: حيدر حب الله، مجلة نصوص معاصرة</w:t>
      </w:r>
      <w:r w:rsidR="00E861BD" w:rsidRPr="008100F2">
        <w:rPr>
          <w:rStyle w:val="a3"/>
          <w:rFonts w:hint="cs"/>
          <w:sz w:val="16"/>
          <w:szCs w:val="16"/>
          <w:rtl/>
        </w:rPr>
        <w:t>، ص111.</w:t>
      </w:r>
    </w:p>
    <w:p w14:paraId="1735CA47" w14:textId="77777777" w:rsidR="00B60320" w:rsidRPr="008100F2" w:rsidRDefault="00B60320" w:rsidP="008100F2">
      <w:pPr>
        <w:pStyle w:val="a6"/>
        <w:ind w:firstLine="0"/>
        <w:rPr>
          <w:rStyle w:val="a3"/>
          <w:sz w:val="16"/>
          <w:szCs w:val="16"/>
        </w:rPr>
      </w:pPr>
      <w:r w:rsidRPr="008100F2">
        <w:rPr>
          <w:rStyle w:val="a3"/>
          <w:sz w:val="16"/>
          <w:szCs w:val="16"/>
        </w:rPr>
        <w:t xml:space="preserve"> </w:t>
      </w:r>
    </w:p>
  </w:footnote>
  <w:footnote w:id="2805">
    <w:p w14:paraId="059DC004" w14:textId="49C93154" w:rsidR="00B60320" w:rsidRPr="008100F2" w:rsidRDefault="00B60320" w:rsidP="008100F2">
      <w:pPr>
        <w:pStyle w:val="a6"/>
        <w:ind w:firstLine="0"/>
        <w:rPr>
          <w:rStyle w:val="a3"/>
          <w:rFonts w:hint="cs"/>
          <w:sz w:val="16"/>
          <w:szCs w:val="16"/>
        </w:rPr>
      </w:pPr>
      <w:r w:rsidRPr="008100F2">
        <w:rPr>
          <w:rStyle w:val="a3"/>
          <w:sz w:val="16"/>
          <w:szCs w:val="16"/>
          <w:rtl/>
        </w:rPr>
        <w:t>(</w:t>
      </w:r>
      <w:r w:rsidRPr="008100F2">
        <w:rPr>
          <w:rStyle w:val="a3"/>
          <w:sz w:val="16"/>
          <w:szCs w:val="16"/>
        </w:rPr>
        <w:footnoteRef/>
      </w:r>
      <w:r w:rsidRPr="008100F2">
        <w:rPr>
          <w:rStyle w:val="a3"/>
          <w:sz w:val="16"/>
          <w:szCs w:val="16"/>
          <w:rtl/>
        </w:rPr>
        <w:t xml:space="preserve"> )  </w:t>
      </w:r>
      <w:r w:rsidRPr="008100F2">
        <w:rPr>
          <w:rStyle w:val="a3"/>
          <w:rFonts w:hint="cs"/>
          <w:sz w:val="16"/>
          <w:szCs w:val="16"/>
          <w:rtl/>
        </w:rPr>
        <w:t>المرجع السابق</w:t>
      </w:r>
      <w:r w:rsidR="00E861BD" w:rsidRPr="008100F2">
        <w:rPr>
          <w:rStyle w:val="a3"/>
          <w:rFonts w:hint="cs"/>
          <w:sz w:val="16"/>
          <w:szCs w:val="16"/>
          <w:rtl/>
        </w:rPr>
        <w:t>، ص142</w:t>
      </w:r>
      <w:r w:rsidRPr="008100F2">
        <w:rPr>
          <w:rStyle w:val="a3"/>
          <w:rFonts w:hint="cs"/>
          <w:sz w:val="16"/>
          <w:szCs w:val="16"/>
          <w:rtl/>
        </w:rPr>
        <w:t>.</w:t>
      </w:r>
      <w:r w:rsidRPr="008100F2">
        <w:rPr>
          <w:rStyle w:val="a3"/>
          <w:sz w:val="16"/>
          <w:szCs w:val="16"/>
          <w:rtl/>
        </w:rPr>
        <w:t xml:space="preserve"> </w:t>
      </w:r>
    </w:p>
  </w:footnote>
  <w:footnote w:id="2806">
    <w:p w14:paraId="0FDC121A" w14:textId="36BB3A19" w:rsidR="00B60320" w:rsidRPr="008100F2" w:rsidRDefault="00B60320" w:rsidP="008100F2">
      <w:pPr>
        <w:pStyle w:val="a6"/>
        <w:ind w:firstLine="0"/>
        <w:rPr>
          <w:rStyle w:val="a3"/>
          <w:rFonts w:hint="cs"/>
          <w:sz w:val="16"/>
          <w:szCs w:val="16"/>
        </w:rPr>
      </w:pPr>
      <w:r w:rsidRPr="008100F2">
        <w:rPr>
          <w:rStyle w:val="a3"/>
          <w:sz w:val="16"/>
          <w:szCs w:val="16"/>
          <w:rtl/>
        </w:rPr>
        <w:t>(</w:t>
      </w:r>
      <w:r w:rsidRPr="008100F2">
        <w:rPr>
          <w:rStyle w:val="a3"/>
          <w:sz w:val="16"/>
          <w:szCs w:val="16"/>
        </w:rPr>
        <w:footnoteRef/>
      </w:r>
      <w:r w:rsidRPr="008100F2">
        <w:rPr>
          <w:rStyle w:val="a3"/>
          <w:sz w:val="16"/>
          <w:szCs w:val="16"/>
          <w:rtl/>
        </w:rPr>
        <w:t xml:space="preserve"> )  </w:t>
      </w:r>
      <w:r w:rsidRPr="008100F2">
        <w:rPr>
          <w:rStyle w:val="a3"/>
          <w:rFonts w:hint="cs"/>
          <w:sz w:val="16"/>
          <w:szCs w:val="16"/>
          <w:rtl/>
        </w:rPr>
        <w:t>المرجع السابق</w:t>
      </w:r>
      <w:r w:rsidR="00E861BD" w:rsidRPr="008100F2">
        <w:rPr>
          <w:rStyle w:val="a3"/>
          <w:rFonts w:hint="cs"/>
          <w:sz w:val="16"/>
          <w:szCs w:val="16"/>
          <w:rtl/>
        </w:rPr>
        <w:t>، ص112</w:t>
      </w:r>
      <w:r w:rsidRPr="008100F2">
        <w:rPr>
          <w:rStyle w:val="a3"/>
          <w:rFonts w:hint="cs"/>
          <w:sz w:val="16"/>
          <w:szCs w:val="16"/>
          <w:rtl/>
        </w:rPr>
        <w:t>.</w:t>
      </w:r>
      <w:r w:rsidRPr="008100F2">
        <w:rPr>
          <w:rStyle w:val="a3"/>
          <w:sz w:val="16"/>
          <w:szCs w:val="16"/>
          <w:rtl/>
        </w:rPr>
        <w:t xml:space="preserve"> </w:t>
      </w:r>
    </w:p>
  </w:footnote>
  <w:footnote w:id="2807">
    <w:p w14:paraId="08AF2F37" w14:textId="09DC85FF" w:rsidR="00B60320" w:rsidRPr="008100F2" w:rsidRDefault="00B60320" w:rsidP="008100F2">
      <w:pPr>
        <w:pStyle w:val="a6"/>
        <w:ind w:firstLine="0"/>
        <w:rPr>
          <w:rStyle w:val="a3"/>
          <w:rFonts w:hint="cs"/>
          <w:sz w:val="16"/>
          <w:szCs w:val="16"/>
        </w:rPr>
      </w:pPr>
      <w:r w:rsidRPr="008100F2">
        <w:rPr>
          <w:rStyle w:val="a3"/>
          <w:sz w:val="16"/>
          <w:szCs w:val="16"/>
          <w:rtl/>
        </w:rPr>
        <w:t>(</w:t>
      </w:r>
      <w:r w:rsidRPr="008100F2">
        <w:rPr>
          <w:rStyle w:val="a3"/>
          <w:sz w:val="16"/>
          <w:szCs w:val="16"/>
        </w:rPr>
        <w:footnoteRef/>
      </w:r>
      <w:r w:rsidRPr="008100F2">
        <w:rPr>
          <w:rStyle w:val="a3"/>
          <w:sz w:val="16"/>
          <w:szCs w:val="16"/>
          <w:rtl/>
        </w:rPr>
        <w:t xml:space="preserve"> )  </w:t>
      </w:r>
      <w:r w:rsidRPr="008100F2">
        <w:rPr>
          <w:rStyle w:val="a3"/>
          <w:rFonts w:hint="cs"/>
          <w:sz w:val="16"/>
          <w:szCs w:val="16"/>
          <w:rtl/>
        </w:rPr>
        <w:t>المرجع السابق</w:t>
      </w:r>
      <w:r w:rsidR="00E861BD" w:rsidRPr="008100F2">
        <w:rPr>
          <w:rStyle w:val="a3"/>
          <w:rFonts w:hint="cs"/>
          <w:sz w:val="16"/>
          <w:szCs w:val="16"/>
          <w:rtl/>
        </w:rPr>
        <w:t>، ص130</w:t>
      </w:r>
      <w:r w:rsidRPr="008100F2">
        <w:rPr>
          <w:rStyle w:val="a3"/>
          <w:rFonts w:hint="cs"/>
          <w:sz w:val="16"/>
          <w:szCs w:val="16"/>
          <w:rtl/>
        </w:rPr>
        <w:t>.</w:t>
      </w:r>
      <w:r w:rsidRPr="008100F2">
        <w:rPr>
          <w:rStyle w:val="a3"/>
          <w:sz w:val="16"/>
          <w:szCs w:val="16"/>
          <w:rtl/>
        </w:rPr>
        <w:t xml:space="preserve"> </w:t>
      </w:r>
    </w:p>
  </w:footnote>
  <w:footnote w:id="2808">
    <w:p w14:paraId="434F0A3D" w14:textId="77777777" w:rsidR="00B60320" w:rsidRPr="008100F2" w:rsidRDefault="00B60320" w:rsidP="008100F2">
      <w:pPr>
        <w:pStyle w:val="a6"/>
        <w:ind w:firstLine="0"/>
        <w:rPr>
          <w:rStyle w:val="a3"/>
          <w:rFonts w:hint="cs"/>
          <w:sz w:val="16"/>
          <w:szCs w:val="16"/>
        </w:rPr>
      </w:pPr>
      <w:r w:rsidRPr="008100F2">
        <w:rPr>
          <w:rStyle w:val="a3"/>
          <w:sz w:val="16"/>
          <w:szCs w:val="16"/>
          <w:rtl/>
        </w:rPr>
        <w:t>(</w:t>
      </w:r>
      <w:r w:rsidRPr="008100F2">
        <w:rPr>
          <w:rStyle w:val="a3"/>
          <w:sz w:val="16"/>
          <w:szCs w:val="16"/>
        </w:rPr>
        <w:footnoteRef/>
      </w:r>
      <w:r w:rsidRPr="008100F2">
        <w:rPr>
          <w:rStyle w:val="a3"/>
          <w:sz w:val="16"/>
          <w:szCs w:val="16"/>
          <w:rtl/>
        </w:rPr>
        <w:t xml:space="preserve"> )  مرتضى مطهري، مباني اقتصاد إسلامي: 14. </w:t>
      </w:r>
    </w:p>
  </w:footnote>
  <w:footnote w:id="2809">
    <w:p w14:paraId="43956A10" w14:textId="27E69554"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(4496)، وابن ماجة (2623)</w:t>
      </w:r>
    </w:p>
  </w:footnote>
  <w:footnote w:id="2810">
    <w:p w14:paraId="5612AD92" w14:textId="34ECDD5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(6881)، والنسائي 8/37.</w:t>
      </w:r>
    </w:p>
  </w:footnote>
  <w:footnote w:id="2811">
    <w:p w14:paraId="25999800" w14:textId="5E82BCE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(4539، 4591)، والنسائي 8/40.</w:t>
      </w:r>
    </w:p>
  </w:footnote>
  <w:footnote w:id="2812">
    <w:p w14:paraId="1069094D" w14:textId="6A97ECA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(4515)، والترمذي (1414)، وابن ماجة (2663)، والدارمي (2358)</w:t>
      </w:r>
    </w:p>
  </w:footnote>
  <w:footnote w:id="2813">
    <w:p w14:paraId="28968586" w14:textId="436267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(4530)، والنسائي 8/19، وابن ماجة (2683)،والحاكم 2/141 .</w:t>
      </w:r>
    </w:p>
  </w:footnote>
  <w:footnote w:id="2814">
    <w:p w14:paraId="318D2226" w14:textId="584AE08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(4506)</w:t>
      </w:r>
    </w:p>
  </w:footnote>
  <w:footnote w:id="2815">
    <w:p w14:paraId="0E63D5B0" w14:textId="6EE40D0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(6879)، ومسلم (1672)</w:t>
      </w:r>
    </w:p>
  </w:footnote>
  <w:footnote w:id="2816">
    <w:p w14:paraId="27097829" w14:textId="605500F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(1672)، وأبو داود (4528)، والنسائي 7/100-101.</w:t>
      </w:r>
    </w:p>
  </w:footnote>
  <w:footnote w:id="2817">
    <w:p w14:paraId="315391B7" w14:textId="1417F19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(4586)، والنسائي 8/52-53، وابن ماجة (3466)</w:t>
      </w:r>
    </w:p>
  </w:footnote>
  <w:footnote w:id="2818">
    <w:p w14:paraId="6E09E4A2" w14:textId="2A479F9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(4587)</w:t>
      </w:r>
    </w:p>
  </w:footnote>
  <w:footnote w:id="2819">
    <w:p w14:paraId="0C94FBD0" w14:textId="45BCEF6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(4509)</w:t>
      </w:r>
    </w:p>
  </w:footnote>
  <w:footnote w:id="2820">
    <w:p w14:paraId="4A8D0FD6" w14:textId="0B0DD0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النسائي 8/53.</w:t>
      </w:r>
    </w:p>
  </w:footnote>
  <w:footnote w:id="2821">
    <w:p w14:paraId="20A56434" w14:textId="52A03F2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(4495)، والنسائي 8/53، والترمذي (1228) ،والدارمي (2388)</w:t>
      </w:r>
    </w:p>
  </w:footnote>
  <w:footnote w:id="2822">
    <w:p w14:paraId="0401E21B" w14:textId="1E16491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(1499)، ومسلم (1710)</w:t>
      </w:r>
    </w:p>
  </w:footnote>
  <w:footnote w:id="2823">
    <w:p w14:paraId="574BD6A9" w14:textId="42CE761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(6912) ،مسلم (1710) 46.</w:t>
      </w:r>
    </w:p>
  </w:footnote>
  <w:footnote w:id="2824">
    <w:p w14:paraId="5D04295A" w14:textId="71B47A7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(4497)، والنسائي 8/37-38.</w:t>
      </w:r>
    </w:p>
  </w:footnote>
  <w:footnote w:id="2825">
    <w:p w14:paraId="03B33A0A" w14:textId="26DC82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23/395.</w:t>
      </w:r>
    </w:p>
  </w:footnote>
  <w:footnote w:id="2826">
    <w:p w14:paraId="0DC64B08" w14:textId="7E1D19C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(2666)،وابن ماجة (2681)</w:t>
      </w:r>
    </w:p>
  </w:footnote>
  <w:footnote w:id="2827">
    <w:p w14:paraId="6173A9D0" w14:textId="5287C90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(4541)، والنسائي 8/42- 43 ،وابن ماجة (2630)</w:t>
      </w:r>
    </w:p>
  </w:footnote>
  <w:footnote w:id="2828">
    <w:p w14:paraId="2D4683BB" w14:textId="69C8987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(4506) ،والترمذي (1387)</w:t>
      </w:r>
    </w:p>
  </w:footnote>
  <w:footnote w:id="2829">
    <w:p w14:paraId="05385762" w14:textId="6313D73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(4545)، والترمذي (1386) والنسائي 8/43-44، وابن ماجة (2631)</w:t>
      </w:r>
    </w:p>
  </w:footnote>
  <w:footnote w:id="2830">
    <w:p w14:paraId="5D7CF1CA" w14:textId="3161A4AD"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(4551)</w:t>
      </w:r>
    </w:p>
  </w:footnote>
  <w:footnote w:id="2831">
    <w:p w14:paraId="1D54AC26" w14:textId="7417E3F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(4553)</w:t>
      </w:r>
    </w:p>
  </w:footnote>
  <w:footnote w:id="2832">
    <w:p w14:paraId="545CF882" w14:textId="75723C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)النسائي 8/41.</w:t>
      </w:r>
    </w:p>
  </w:footnote>
  <w:footnote w:id="2833">
    <w:p w14:paraId="0DB670BE" w14:textId="3491061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)أبو داود (4547)،والنسائي 8/41،وابن ماجة (2627)</w:t>
      </w:r>
    </w:p>
  </w:footnote>
  <w:footnote w:id="2834">
    <w:p w14:paraId="707C36CB" w14:textId="256CDB7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(4564)</w:t>
      </w:r>
    </w:p>
  </w:footnote>
  <w:footnote w:id="2835">
    <w:p w14:paraId="684EF45E" w14:textId="5153C661"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(4564)، والنسائي 8/43.</w:t>
      </w:r>
    </w:p>
  </w:footnote>
  <w:footnote w:id="2836">
    <w:p w14:paraId="6F9DBC48" w14:textId="3AE095E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(5758)، ومسلم (1681)</w:t>
      </w:r>
    </w:p>
  </w:footnote>
  <w:footnote w:id="2837">
    <w:p w14:paraId="114D0C9F" w14:textId="35E1F69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(6740)، ومسلم (1681) 35.</w:t>
      </w:r>
    </w:p>
  </w:footnote>
  <w:footnote w:id="2838">
    <w:p w14:paraId="53E9E9FB" w14:textId="3F8921F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(4579)</w:t>
      </w:r>
    </w:p>
  </w:footnote>
  <w:footnote w:id="2839">
    <w:p w14:paraId="4FC22131" w14:textId="55BA16E6"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(4575)، وابن ماجة (2648)، أبو يعلى 3/355 (1823)</w:t>
      </w:r>
    </w:p>
  </w:footnote>
  <w:footnote w:id="2840">
    <w:p w14:paraId="65803AED" w14:textId="734DBBE3"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xml:space="preserve">) أبو داود (4543)، والبيهقي 8/78. </w:t>
      </w:r>
    </w:p>
  </w:footnote>
  <w:footnote w:id="2841">
    <w:p w14:paraId="5D7370DB" w14:textId="2DE94FB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(4503)، وابن ماجة (2625)</w:t>
      </w:r>
    </w:p>
  </w:footnote>
  <w:footnote w:id="2842">
    <w:p w14:paraId="30BD6404" w14:textId="59E066E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(4507)</w:t>
      </w:r>
    </w:p>
  </w:footnote>
  <w:footnote w:id="2843">
    <w:p w14:paraId="1C7E297C" w14:textId="762463A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البزار كما في (كشف الأستار) 2/207-208 (1532)</w:t>
      </w:r>
    </w:p>
  </w:footnote>
  <w:footnote w:id="2844">
    <w:p w14:paraId="4B16DB74" w14:textId="783CFAD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تحف العقول: 23. </w:t>
      </w:r>
    </w:p>
  </w:footnote>
  <w:footnote w:id="2845">
    <w:p w14:paraId="46EDC489" w14:textId="7A9CDED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أمالي الصدوق: 287/ 3. </w:t>
      </w:r>
    </w:p>
  </w:footnote>
  <w:footnote w:id="2846">
    <w:p w14:paraId="2A999BFB" w14:textId="0617D29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174/ 683. </w:t>
      </w:r>
    </w:p>
  </w:footnote>
  <w:footnote w:id="2847">
    <w:p w14:paraId="6201A859" w14:textId="6B269C4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315/ 1174، . </w:t>
      </w:r>
    </w:p>
  </w:footnote>
  <w:footnote w:id="2848">
    <w:p w14:paraId="74A45910" w14:textId="5167DF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350/ 8. </w:t>
      </w:r>
    </w:p>
  </w:footnote>
  <w:footnote w:id="2849">
    <w:p w14:paraId="5FF9A8E1" w14:textId="23D1D5E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352/ 8. </w:t>
      </w:r>
    </w:p>
  </w:footnote>
  <w:footnote w:id="2850">
    <w:p w14:paraId="07D0B980" w14:textId="04C717E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377/ 20. </w:t>
      </w:r>
    </w:p>
  </w:footnote>
  <w:footnote w:id="2851">
    <w:p w14:paraId="6D691D58" w14:textId="0798D48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286/ 1110، والاستبصار 4/ 300/ 1127، الكافي 7/ 343/ 3. </w:t>
      </w:r>
    </w:p>
  </w:footnote>
  <w:footnote w:id="2852">
    <w:p w14:paraId="74979B7F" w14:textId="5F3EA51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286/ 1109، والاستبصار 4/ 300/ 1126. </w:t>
      </w:r>
    </w:p>
  </w:footnote>
  <w:footnote w:id="2853">
    <w:p w14:paraId="773551F1" w14:textId="09ED52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286/ 1111. </w:t>
      </w:r>
    </w:p>
  </w:footnote>
  <w:footnote w:id="2854">
    <w:p w14:paraId="57F9213E" w14:textId="30E46B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281/ 3، الفقيه 4/ 77/ 240. </w:t>
      </w:r>
    </w:p>
  </w:footnote>
  <w:footnote w:id="2855">
    <w:p w14:paraId="0B7D3586" w14:textId="310B28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285/ 3. </w:t>
      </w:r>
    </w:p>
  </w:footnote>
  <w:footnote w:id="2856">
    <w:p w14:paraId="5D7AFBAB" w14:textId="204AB53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86/ 275، والتهذيب 10/ 219/ 862. </w:t>
      </w:r>
    </w:p>
  </w:footnote>
  <w:footnote w:id="2857">
    <w:p w14:paraId="5215AC7B" w14:textId="1A2DCB2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287/ 2، والتهذيب 10/ 219/ 860، 861. </w:t>
      </w:r>
    </w:p>
  </w:footnote>
  <w:footnote w:id="2858">
    <w:p w14:paraId="2486D0F6" w14:textId="136034F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288/ 4. </w:t>
      </w:r>
    </w:p>
  </w:footnote>
  <w:footnote w:id="2859">
    <w:p w14:paraId="630B44E2" w14:textId="4160FA6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119/ 53. </w:t>
      </w:r>
    </w:p>
  </w:footnote>
  <w:footnote w:id="2860">
    <w:p w14:paraId="425E71EF" w14:textId="701072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292/ 7. </w:t>
      </w:r>
    </w:p>
  </w:footnote>
  <w:footnote w:id="2861">
    <w:p w14:paraId="3C45C3E1" w14:textId="6B92CE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232/ 916. </w:t>
      </w:r>
    </w:p>
  </w:footnote>
  <w:footnote w:id="2862">
    <w:p w14:paraId="5B785159" w14:textId="12BDC00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183/ 715. </w:t>
      </w:r>
    </w:p>
  </w:footnote>
  <w:footnote w:id="2863">
    <w:p w14:paraId="31D5AF88" w14:textId="00C4DC8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72. </w:t>
      </w:r>
    </w:p>
  </w:footnote>
  <w:footnote w:id="2864">
    <w:p w14:paraId="6DBBB2F8" w14:textId="47D8EE1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176/ 690، والاستبصار 4/ 265/ 996. </w:t>
      </w:r>
    </w:p>
  </w:footnote>
  <w:footnote w:id="2865">
    <w:p w14:paraId="54CDC7A2" w14:textId="0511CC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177/ 695، والاستبصار 4/ 264/ 995. </w:t>
      </w:r>
    </w:p>
  </w:footnote>
  <w:footnote w:id="2866">
    <w:p w14:paraId="75706F49" w14:textId="2509BD7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 1. </w:t>
      </w:r>
    </w:p>
  </w:footnote>
  <w:footnote w:id="2867">
    <w:p w14:paraId="756A30C3" w14:textId="6A89153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67. </w:t>
      </w:r>
    </w:p>
  </w:footnote>
  <w:footnote w:id="2868">
    <w:p w14:paraId="05DDA2C1" w14:textId="05E6CDD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نهج البلاغة 3/ 86/ 67. </w:t>
      </w:r>
    </w:p>
  </w:footnote>
  <w:footnote w:id="2869">
    <w:p w14:paraId="22B9679C" w14:textId="1D6B366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289/ 2. </w:t>
      </w:r>
    </w:p>
  </w:footnote>
  <w:footnote w:id="2870">
    <w:p w14:paraId="3DC88691" w14:textId="12F074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المقنعة: 115. </w:t>
      </w:r>
    </w:p>
  </w:footnote>
  <w:footnote w:id="2871">
    <w:p w14:paraId="50DF39AC" w14:textId="507CB90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354/ 1، التهذيب 10/ 202/ 799. </w:t>
      </w:r>
    </w:p>
  </w:footnote>
  <w:footnote w:id="2872">
    <w:p w14:paraId="1EB462E3" w14:textId="774B66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355/ 5، التهذيب 10/ 202/ 798. </w:t>
      </w:r>
    </w:p>
  </w:footnote>
  <w:footnote w:id="2873">
    <w:p w14:paraId="09426B6B" w14:textId="7878D3D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proofErr w:type="spellStart"/>
      <w:r w:rsidRPr="0092396F">
        <w:rPr>
          <w:rStyle w:val="a3"/>
          <w:sz w:val="16"/>
          <w:szCs w:val="16"/>
          <w:rtl/>
        </w:rPr>
        <w:t>الهايشات</w:t>
      </w:r>
      <w:proofErr w:type="spellEnd"/>
      <w:r w:rsidRPr="0092396F">
        <w:rPr>
          <w:rStyle w:val="a3"/>
          <w:sz w:val="16"/>
          <w:szCs w:val="16"/>
          <w:rtl/>
        </w:rPr>
        <w:t xml:space="preserve">: الفزعة تقع بالليل والنهار فيشج الرجل فيها، أو يقع قتيل لا يدرى من قتله وشجه. </w:t>
      </w:r>
    </w:p>
  </w:footnote>
  <w:footnote w:id="2874">
    <w:p w14:paraId="541FB040" w14:textId="7C57A69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355/ 6، التهذيب 10/ 203/ 802. </w:t>
      </w:r>
    </w:p>
  </w:footnote>
  <w:footnote w:id="2875">
    <w:p w14:paraId="5EB972EC" w14:textId="710986F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355/ 4. </w:t>
      </w:r>
    </w:p>
  </w:footnote>
  <w:footnote w:id="2876">
    <w:p w14:paraId="0B7AA240" w14:textId="45B2DE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354/ 3. </w:t>
      </w:r>
    </w:p>
  </w:footnote>
  <w:footnote w:id="2877">
    <w:p w14:paraId="7AAF34E8" w14:textId="01AB4F6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205/ 807، والاستبصار 4/ 278/ 1052. </w:t>
      </w:r>
    </w:p>
  </w:footnote>
  <w:footnote w:id="2878">
    <w:p w14:paraId="2E8DA94F" w14:textId="39644A2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72/ 221. </w:t>
      </w:r>
    </w:p>
  </w:footnote>
  <w:footnote w:id="2879">
    <w:p w14:paraId="0BA50D73" w14:textId="232945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70. </w:t>
      </w:r>
    </w:p>
  </w:footnote>
  <w:footnote w:id="2880">
    <w:p w14:paraId="5601AEC5" w14:textId="508C909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280/ 1، التهذيب 10/ 160/ 640، والاستبصار 4/ 259/ 975. </w:t>
      </w:r>
    </w:p>
  </w:footnote>
  <w:footnote w:id="2881">
    <w:p w14:paraId="199AAC09" w14:textId="5BBE120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158/ 635، والاستبصار 4/ 259/ 976. </w:t>
      </w:r>
    </w:p>
  </w:footnote>
  <w:footnote w:id="2882">
    <w:p w14:paraId="5DC6A165" w14:textId="2A13D35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283/ 10. </w:t>
      </w:r>
    </w:p>
  </w:footnote>
  <w:footnote w:id="2883">
    <w:p w14:paraId="282A8E83" w14:textId="0D6E32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284/ 5. </w:t>
      </w:r>
    </w:p>
  </w:footnote>
  <w:footnote w:id="2884">
    <w:p w14:paraId="03AA03DF" w14:textId="7F7E61E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240/ 955. </w:t>
      </w:r>
    </w:p>
  </w:footnote>
  <w:footnote w:id="2885">
    <w:p w14:paraId="2C63320B" w14:textId="453E2C1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284/ 6. </w:t>
      </w:r>
    </w:p>
  </w:footnote>
  <w:footnote w:id="2886">
    <w:p w14:paraId="74839407" w14:textId="4BE8E0B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268/ 41. </w:t>
      </w:r>
    </w:p>
  </w:footnote>
  <w:footnote w:id="2887">
    <w:p w14:paraId="76D2CE0B" w14:textId="4585B81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353/ 11، التهذيب 10/ 227/ 894، والاستبصار 4/ 285/ 1081. </w:t>
      </w:r>
    </w:p>
  </w:footnote>
  <w:footnote w:id="2888">
    <w:p w14:paraId="103785CB" w14:textId="5A3877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224/ 879. </w:t>
      </w:r>
    </w:p>
  </w:footnote>
  <w:footnote w:id="2889">
    <w:p w14:paraId="3D1471B9" w14:textId="6314511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224/ 880. </w:t>
      </w:r>
    </w:p>
  </w:footnote>
  <w:footnote w:id="2890">
    <w:p w14:paraId="545B89CB" w14:textId="14E606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226/ 890، والاستبصار 4/ 284/ 1077. </w:t>
      </w:r>
    </w:p>
  </w:footnote>
  <w:footnote w:id="2891">
    <w:p w14:paraId="56C20471" w14:textId="46D527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قرب الإسناد: 68. </w:t>
      </w:r>
    </w:p>
  </w:footnote>
  <w:footnote w:id="2892">
    <w:p w14:paraId="6C3138C4" w14:textId="3E63FD6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353/ 13. </w:t>
      </w:r>
    </w:p>
  </w:footnote>
  <w:footnote w:id="2893">
    <w:p w14:paraId="375BAF9D" w14:textId="4D32712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353/ 14. </w:t>
      </w:r>
    </w:p>
  </w:footnote>
  <w:footnote w:id="2894">
    <w:p w14:paraId="536CEFFA" w14:textId="7C7A7C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228/ 898. </w:t>
      </w:r>
    </w:p>
  </w:footnote>
  <w:footnote w:id="2895">
    <w:p w14:paraId="153F30C6" w14:textId="1021E3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364/ 1. </w:t>
      </w:r>
    </w:p>
  </w:footnote>
  <w:footnote w:id="2896">
    <w:p w14:paraId="343EE56F" w14:textId="2B67C1E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374/ 11. </w:t>
      </w:r>
    </w:p>
  </w:footnote>
  <w:footnote w:id="2897">
    <w:p w14:paraId="6BF4B46E" w14:textId="483BBF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315/ 1175. </w:t>
      </w:r>
    </w:p>
  </w:footnote>
  <w:footnote w:id="2898">
    <w:p w14:paraId="25BAC963" w14:textId="3F7FA0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231/ 910. </w:t>
      </w:r>
    </w:p>
  </w:footnote>
  <w:footnote w:id="2899">
    <w:p w14:paraId="09CCA453" w14:textId="6A14943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310/ 1159. </w:t>
      </w:r>
    </w:p>
  </w:footnote>
  <w:footnote w:id="2900">
    <w:p w14:paraId="0AC8B0F7" w14:textId="641A1CE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231/ 912. </w:t>
      </w:r>
    </w:p>
  </w:footnote>
  <w:footnote w:id="2901">
    <w:p w14:paraId="503998AB" w14:textId="4F73DF2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170/ 673. </w:t>
      </w:r>
    </w:p>
  </w:footnote>
  <w:footnote w:id="2902">
    <w:p w14:paraId="77EE358A" w14:textId="75765C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357/ 6، والتهذيب 177/ 693، والاستبصار 4/ 262/ 989. </w:t>
      </w:r>
    </w:p>
  </w:footnote>
  <w:footnote w:id="2903">
    <w:p w14:paraId="18DBB7B1" w14:textId="4EC24C4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الاحتجاج: 319. </w:t>
      </w:r>
    </w:p>
  </w:footnote>
  <w:footnote w:id="2904">
    <w:p w14:paraId="41B52D4F" w14:textId="6085508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278/ 1، التهذيب 10/ 155/ 623. </w:t>
      </w:r>
    </w:p>
  </w:footnote>
  <w:footnote w:id="2905">
    <w:p w14:paraId="5E9817A0" w14:textId="4889EE5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264/ 223. </w:t>
      </w:r>
    </w:p>
  </w:footnote>
  <w:footnote w:id="2906">
    <w:p w14:paraId="0BCF2C7F" w14:textId="468FC7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285/ 1. </w:t>
      </w:r>
    </w:p>
  </w:footnote>
  <w:footnote w:id="2907">
    <w:p w14:paraId="25EAAFAC" w14:textId="783F12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174/ 681. </w:t>
      </w:r>
    </w:p>
  </w:footnote>
  <w:footnote w:id="2908">
    <w:p w14:paraId="3762216B" w14:textId="52B8CE9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212/ 838، والاستبصار 4/ 280/ 1062. </w:t>
      </w:r>
    </w:p>
  </w:footnote>
  <w:footnote w:id="2909">
    <w:p w14:paraId="4AA8C7BC" w14:textId="383B040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74/ 228. </w:t>
      </w:r>
    </w:p>
  </w:footnote>
  <w:footnote w:id="2910">
    <w:p w14:paraId="4803442C" w14:textId="092D3BB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279/ 1091. </w:t>
      </w:r>
    </w:p>
  </w:footnote>
  <w:footnote w:id="2911">
    <w:p w14:paraId="405B33C3" w14:textId="321441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295/ 1. </w:t>
      </w:r>
    </w:p>
  </w:footnote>
  <w:footnote w:id="2912">
    <w:p w14:paraId="05DD8946" w14:textId="6F4878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298/ 2، التهذيب 10/ 237/ 944. </w:t>
      </w:r>
    </w:p>
  </w:footnote>
  <w:footnote w:id="2913">
    <w:p w14:paraId="1EE7F635" w14:textId="59638AE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183/ 716. </w:t>
      </w:r>
    </w:p>
  </w:footnote>
  <w:footnote w:id="2914">
    <w:p w14:paraId="43DD1670" w14:textId="0D84D6E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357/ 7. </w:t>
      </w:r>
    </w:p>
  </w:footnote>
  <w:footnote w:id="2915">
    <w:p w14:paraId="13B28F99" w14:textId="5FEC0A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105/ 355. </w:t>
      </w:r>
    </w:p>
  </w:footnote>
  <w:footnote w:id="2916">
    <w:p w14:paraId="443B89F1" w14:textId="7B7CA07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370/ 6. </w:t>
      </w:r>
    </w:p>
  </w:footnote>
  <w:footnote w:id="2917">
    <w:p w14:paraId="3B27C695" w14:textId="7263E03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290/ 3. </w:t>
      </w:r>
    </w:p>
  </w:footnote>
  <w:footnote w:id="2918">
    <w:p w14:paraId="7FFA0868" w14:textId="2B16B65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355/ 1. </w:t>
      </w:r>
    </w:p>
  </w:footnote>
  <w:footnote w:id="2919">
    <w:p w14:paraId="36218C85" w14:textId="48FB52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213/ 842. </w:t>
      </w:r>
    </w:p>
  </w:footnote>
  <w:footnote w:id="2920">
    <w:p w14:paraId="4018A534" w14:textId="726792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212/ 840. </w:t>
      </w:r>
    </w:p>
  </w:footnote>
  <w:footnote w:id="2921">
    <w:p w14:paraId="0C86A265" w14:textId="59131FF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370/ 2. </w:t>
      </w:r>
    </w:p>
  </w:footnote>
  <w:footnote w:id="2922">
    <w:p w14:paraId="5A625C67" w14:textId="43D7B41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278/ 3. </w:t>
      </w:r>
    </w:p>
  </w:footnote>
  <w:footnote w:id="2923">
    <w:p w14:paraId="0A7FCC1D" w14:textId="521FE3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279/ 4، التهذيب 10/ 157/ 630. </w:t>
      </w:r>
    </w:p>
  </w:footnote>
  <w:footnote w:id="2924">
    <w:p w14:paraId="63C62F34" w14:textId="325285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278/ 2. </w:t>
      </w:r>
    </w:p>
  </w:footnote>
  <w:footnote w:id="2925">
    <w:p w14:paraId="450DC059" w14:textId="4AA410B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280/ 8، التهذيب 10/ 156/ 625. </w:t>
      </w:r>
    </w:p>
  </w:footnote>
  <w:footnote w:id="2926">
    <w:p w14:paraId="3B98E3BC" w14:textId="34C6B03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280/ 9. </w:t>
      </w:r>
    </w:p>
  </w:footnote>
  <w:footnote w:id="2927">
    <w:p w14:paraId="73656F1F" w14:textId="01444B1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280/ 10، التهذيب 10/ 157/ 631. </w:t>
      </w:r>
    </w:p>
  </w:footnote>
  <w:footnote w:id="2928">
    <w:p w14:paraId="1564F193" w14:textId="2554E0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8/ 279/ 7. </w:t>
      </w:r>
    </w:p>
  </w:footnote>
  <w:footnote w:id="2929">
    <w:p w14:paraId="5C944AE0" w14:textId="1BEEF5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279/ 5، التهذيب 10/ 156/ 624. </w:t>
      </w:r>
    </w:p>
  </w:footnote>
  <w:footnote w:id="2930">
    <w:p w14:paraId="40094F3D" w14:textId="3C44A4D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160/ 643. </w:t>
      </w:r>
    </w:p>
  </w:footnote>
  <w:footnote w:id="2931">
    <w:p w14:paraId="4031A529" w14:textId="08C987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162/ 647. </w:t>
      </w:r>
    </w:p>
  </w:footnote>
  <w:footnote w:id="2932">
    <w:p w14:paraId="4B99F31B" w14:textId="29FFAA9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264/ 224. </w:t>
      </w:r>
    </w:p>
  </w:footnote>
  <w:footnote w:id="2933">
    <w:p w14:paraId="6C102B26" w14:textId="58C4D04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264/ 225. </w:t>
      </w:r>
    </w:p>
  </w:footnote>
  <w:footnote w:id="2934">
    <w:p w14:paraId="43543090" w14:textId="4D989C9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266/ 229. </w:t>
      </w:r>
    </w:p>
  </w:footnote>
  <w:footnote w:id="2935">
    <w:p w14:paraId="0FD7E38D" w14:textId="1C24235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268/ 240. </w:t>
      </w:r>
    </w:p>
  </w:footnote>
  <w:footnote w:id="2936">
    <w:p w14:paraId="68414687" w14:textId="52E0754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82/ 261. </w:t>
      </w:r>
    </w:p>
  </w:footnote>
  <w:footnote w:id="2937">
    <w:p w14:paraId="2B3B8CA0" w14:textId="1B8C420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285/ 2، والتهذيب 10/ 220/ 865، والاستبصار 4/ 283/ 1072. </w:t>
      </w:r>
    </w:p>
  </w:footnote>
  <w:footnote w:id="2938">
    <w:p w14:paraId="268E98F7" w14:textId="4C7302D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285/ 1. </w:t>
      </w:r>
    </w:p>
  </w:footnote>
  <w:footnote w:id="2939">
    <w:p w14:paraId="478EF01B" w14:textId="2744A32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286/ 1. </w:t>
      </w:r>
    </w:p>
  </w:footnote>
  <w:footnote w:id="2940">
    <w:p w14:paraId="519E1460" w14:textId="533FDD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الكفى 7/ 287/ 3. </w:t>
      </w:r>
    </w:p>
  </w:footnote>
  <w:footnote w:id="2941">
    <w:p w14:paraId="3880752D" w14:textId="4141B0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222/ 869. </w:t>
      </w:r>
    </w:p>
  </w:footnote>
  <w:footnote w:id="2942">
    <w:p w14:paraId="331C1212" w14:textId="60FFDE9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282/ 9، التهذيب 10/ 160/ 641، والاستبصار 4/ 260/ 979. </w:t>
      </w:r>
    </w:p>
  </w:footnote>
  <w:footnote w:id="2943">
    <w:p w14:paraId="56EE0465" w14:textId="4CDACFF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162/ 648. </w:t>
      </w:r>
    </w:p>
  </w:footnote>
  <w:footnote w:id="2944">
    <w:p w14:paraId="12A57647" w14:textId="10010AB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289/ 3. </w:t>
      </w:r>
    </w:p>
  </w:footnote>
  <w:footnote w:id="2945">
    <w:p w14:paraId="70B742D4" w14:textId="1628C1F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211/ 836، والاستبصار 4/ 280/ 1064. </w:t>
      </w:r>
    </w:p>
  </w:footnote>
  <w:footnote w:id="2946">
    <w:p w14:paraId="418BB255" w14:textId="0AB5580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212/ 837. </w:t>
      </w:r>
    </w:p>
  </w:footnote>
  <w:footnote w:id="2947">
    <w:p w14:paraId="27452F56" w14:textId="5495860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212/ 839. </w:t>
      </w:r>
    </w:p>
  </w:footnote>
  <w:footnote w:id="2948">
    <w:p w14:paraId="2435C285" w14:textId="4F87BEB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292/ 7. </w:t>
      </w:r>
    </w:p>
  </w:footnote>
  <w:footnote w:id="2949">
    <w:p w14:paraId="3D743EB6" w14:textId="629622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292/ 10. </w:t>
      </w:r>
    </w:p>
  </w:footnote>
  <w:footnote w:id="2950">
    <w:p w14:paraId="2F969027" w14:textId="39458C8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278/ 1086. </w:t>
      </w:r>
    </w:p>
  </w:footnote>
  <w:footnote w:id="2951">
    <w:p w14:paraId="3E24FF4F" w14:textId="33D43F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162/ 648، . </w:t>
      </w:r>
    </w:p>
  </w:footnote>
  <w:footnote w:id="2952">
    <w:p w14:paraId="2C635D0E" w14:textId="69CA5D8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356/ 2، ومن لا يحضره الفقيه 4/ 105/ 353، والتهذيب 10/ 175/ 686. </w:t>
      </w:r>
    </w:p>
  </w:footnote>
  <w:footnote w:id="2953">
    <w:p w14:paraId="7AF5B661" w14:textId="397A6FF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357/ 3. </w:t>
      </w:r>
    </w:p>
  </w:footnote>
  <w:footnote w:id="2954">
    <w:p w14:paraId="3F628E57" w14:textId="4E4F6E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358/ 8، والتهذيب 10/ 176/ 688، والاستبصار 4/ 263/ 991. </w:t>
      </w:r>
    </w:p>
  </w:footnote>
  <w:footnote w:id="2955">
    <w:p w14:paraId="42FB770C" w14:textId="266B1CD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358/ 2، والتهذيب 10/ 179/ 700. </w:t>
      </w:r>
    </w:p>
  </w:footnote>
  <w:footnote w:id="2956">
    <w:p w14:paraId="4412E039" w14:textId="77FF0DB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358/ 2، والتهذيب 10/ 179/ 700. </w:t>
      </w:r>
    </w:p>
  </w:footnote>
  <w:footnote w:id="2957">
    <w:p w14:paraId="2330D4E2" w14:textId="2B8B2C6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358/ 1، والتهذيب 10/ 179/ 701. </w:t>
      </w:r>
    </w:p>
  </w:footnote>
  <w:footnote w:id="2958">
    <w:p w14:paraId="2363A457" w14:textId="13F38E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مجمع البيان 1/ 265. </w:t>
      </w:r>
    </w:p>
  </w:footnote>
  <w:footnote w:id="2959">
    <w:p w14:paraId="40A466F6" w14:textId="050AFA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180/ 703. </w:t>
      </w:r>
    </w:p>
  </w:footnote>
  <w:footnote w:id="2960">
    <w:p w14:paraId="7E0EBE89" w14:textId="03F7D58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279/ 4، . </w:t>
      </w:r>
    </w:p>
  </w:footnote>
  <w:footnote w:id="2961">
    <w:p w14:paraId="16B07F70" w14:textId="4DBBF34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370/ 7. </w:t>
      </w:r>
    </w:p>
  </w:footnote>
  <w:footnote w:id="2962">
    <w:p w14:paraId="0C15B44C" w14:textId="60CAA6F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366/ 2، التهذيب 6/ 260/ 691، . </w:t>
      </w:r>
    </w:p>
  </w:footnote>
  <w:footnote w:id="2963">
    <w:p w14:paraId="37B27B76" w14:textId="3EB9DD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370/ 7. </w:t>
      </w:r>
    </w:p>
  </w:footnote>
  <w:footnote w:id="2964">
    <w:p w14:paraId="55372C04" w14:textId="45B8E00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126/ 446. </w:t>
      </w:r>
    </w:p>
  </w:footnote>
  <w:footnote w:id="2965">
    <w:p w14:paraId="40A0809A" w14:textId="78675AA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289/ 1. </w:t>
      </w:r>
    </w:p>
  </w:footnote>
  <w:footnote w:id="2966">
    <w:p w14:paraId="6872640B" w14:textId="717561A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355/ 2. </w:t>
      </w:r>
    </w:p>
  </w:footnote>
  <w:footnote w:id="2967">
    <w:p w14:paraId="0774DA82" w14:textId="5686E75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355/ 3، والتهذيب 10/ 204/ 804. </w:t>
      </w:r>
    </w:p>
  </w:footnote>
  <w:footnote w:id="2968">
    <w:p w14:paraId="28EF5EE8" w14:textId="27E8140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356/ 1. </w:t>
      </w:r>
    </w:p>
  </w:footnote>
  <w:footnote w:id="2969">
    <w:p w14:paraId="0218AE2C" w14:textId="37B82DA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74/ 225. </w:t>
      </w:r>
    </w:p>
  </w:footnote>
  <w:footnote w:id="2970">
    <w:p w14:paraId="07DE70D4" w14:textId="60EEB94E"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360/ 1. </w:t>
      </w:r>
    </w:p>
  </w:footnote>
  <w:footnote w:id="2971">
    <w:p w14:paraId="7B9B3A40" w14:textId="7AF9366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361/ 4. </w:t>
      </w:r>
    </w:p>
  </w:footnote>
  <w:footnote w:id="2972">
    <w:p w14:paraId="0D1693CB" w14:textId="30E75C7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361/ 6. </w:t>
      </w:r>
    </w:p>
  </w:footnote>
  <w:footnote w:id="2973">
    <w:p w14:paraId="36308254" w14:textId="379793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315/ 1176. </w:t>
      </w:r>
    </w:p>
  </w:footnote>
  <w:footnote w:id="2974">
    <w:p w14:paraId="7E04911A" w14:textId="7E1BB5D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542/ 3. </w:t>
      </w:r>
    </w:p>
  </w:footnote>
  <w:footnote w:id="2975">
    <w:p w14:paraId="103F8251" w14:textId="30416B2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علل الشرائع: 542/ 4. </w:t>
      </w:r>
    </w:p>
  </w:footnote>
  <w:footnote w:id="2976">
    <w:p w14:paraId="6F77183E" w14:textId="59EE0E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360/ 2، والتهذيب 10/ 168/ 665. </w:t>
      </w:r>
    </w:p>
  </w:footnote>
  <w:footnote w:id="2977">
    <w:p w14:paraId="46E9F2EA" w14:textId="254933E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362/ 7، والتهذيب 10/ 168/ 664. </w:t>
      </w:r>
    </w:p>
  </w:footnote>
  <w:footnote w:id="2978">
    <w:p w14:paraId="1818E688" w14:textId="6A37105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362/ 8. </w:t>
      </w:r>
    </w:p>
  </w:footnote>
  <w:footnote w:id="2979">
    <w:p w14:paraId="0E50BBFC" w14:textId="4717D0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168/ 666. </w:t>
      </w:r>
    </w:p>
  </w:footnote>
  <w:footnote w:id="2980">
    <w:p w14:paraId="4A487E73" w14:textId="134119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363/ 10، والتهذيب 10/ 168/ 667. </w:t>
      </w:r>
    </w:p>
  </w:footnote>
  <w:footnote w:id="2981">
    <w:p w14:paraId="58F8C376" w14:textId="2F3CC1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281/ 2، التهذيب 10/ 158/ 133، والاستبصار 4/ 258/ 973. </w:t>
      </w:r>
    </w:p>
  </w:footnote>
  <w:footnote w:id="2982">
    <w:p w14:paraId="5A6F6447" w14:textId="7AC2421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281/ 3، الفقيه 4/ 77/ 240. </w:t>
      </w:r>
    </w:p>
  </w:footnote>
  <w:footnote w:id="2983">
    <w:p w14:paraId="7E66CC89" w14:textId="097EEB3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282/ 9. </w:t>
      </w:r>
    </w:p>
  </w:footnote>
  <w:footnote w:id="2984">
    <w:p w14:paraId="48C18E51" w14:textId="6BEFABE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158/ 634، والاستبصار 4/ 258/ 974. </w:t>
      </w:r>
    </w:p>
  </w:footnote>
  <w:footnote w:id="2985">
    <w:p w14:paraId="447D9EA7" w14:textId="2E865B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159/ 638، والاستبصار 4/ 261/ 980. </w:t>
      </w:r>
    </w:p>
  </w:footnote>
  <w:footnote w:id="2986">
    <w:p w14:paraId="223C55B8" w14:textId="26F463F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159/ 639، والاستبصار 4/ 261/ 981. </w:t>
      </w:r>
    </w:p>
  </w:footnote>
  <w:footnote w:id="2987">
    <w:p w14:paraId="7FB140A4" w14:textId="6390FFE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247/ 977. </w:t>
      </w:r>
    </w:p>
  </w:footnote>
  <w:footnote w:id="2988">
    <w:p w14:paraId="4E09DAC0" w14:textId="21D45E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288/ 1. </w:t>
      </w:r>
    </w:p>
  </w:footnote>
  <w:footnote w:id="2989">
    <w:p w14:paraId="6B19C54C" w14:textId="37685F0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230/ 907، الكافي 7/ 350/ 7. </w:t>
      </w:r>
    </w:p>
  </w:footnote>
  <w:footnote w:id="2990">
    <w:p w14:paraId="56B2F4BC" w14:textId="791536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230/ 905، الكافي 7/ 350/ 3. </w:t>
      </w:r>
    </w:p>
  </w:footnote>
  <w:footnote w:id="2991">
    <w:p w14:paraId="2A63C184" w14:textId="703289C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229/ 903، الكافي 7/ 349/ 1 والكافي 7/ 349/ ذيل 1. </w:t>
      </w:r>
    </w:p>
  </w:footnote>
  <w:footnote w:id="2992">
    <w:p w14:paraId="5003AA09" w14:textId="6FCFB5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230/ 906. </w:t>
      </w:r>
    </w:p>
  </w:footnote>
  <w:footnote w:id="2993">
    <w:p w14:paraId="379F073E" w14:textId="0A80858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349/ 2. </w:t>
      </w:r>
    </w:p>
  </w:footnote>
  <w:footnote w:id="2994">
    <w:p w14:paraId="6AE5A58B" w14:textId="37D7A83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350/ 5. </w:t>
      </w:r>
    </w:p>
  </w:footnote>
  <w:footnote w:id="2995">
    <w:p w14:paraId="070CC567" w14:textId="7EF01B0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351/ 1. </w:t>
      </w:r>
    </w:p>
  </w:footnote>
  <w:footnote w:id="2996">
    <w:p w14:paraId="0FFDB64B" w14:textId="2701D90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351/ 2، التهذيب 10/ 225/ 886، والاستبصار 4/ 285/ 1078. </w:t>
      </w:r>
    </w:p>
  </w:footnote>
  <w:footnote w:id="2997">
    <w:p w14:paraId="134725BA" w14:textId="7D23EE3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351/ 3، التهذيب 10/ 225/ 888، والاستبصار 4/ 284/ 1074. </w:t>
      </w:r>
    </w:p>
  </w:footnote>
  <w:footnote w:id="2998">
    <w:p w14:paraId="2B7F192D" w14:textId="50A92B5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354/ 15. </w:t>
      </w:r>
    </w:p>
  </w:footnote>
  <w:footnote w:id="2999">
    <w:p w14:paraId="45F5AD90" w14:textId="7B809DE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224/ 882. </w:t>
      </w:r>
    </w:p>
  </w:footnote>
  <w:footnote w:id="3000">
    <w:p w14:paraId="7D103B76" w14:textId="71C5E4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351/ 3، التهذيب 10/ 225/ 888. </w:t>
      </w:r>
    </w:p>
  </w:footnote>
  <w:footnote w:id="3001">
    <w:p w14:paraId="72C60903" w14:textId="6DF5920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353/ 9. </w:t>
      </w:r>
    </w:p>
  </w:footnote>
  <w:footnote w:id="3002">
    <w:p w14:paraId="3254AEB4" w14:textId="09541D1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353/ 10. </w:t>
      </w:r>
    </w:p>
  </w:footnote>
  <w:footnote w:id="3003">
    <w:p w14:paraId="75BEF78B" w14:textId="5A99162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351/ 5. </w:t>
      </w:r>
    </w:p>
  </w:footnote>
  <w:footnote w:id="3004">
    <w:p w14:paraId="3A2B8CA1" w14:textId="6F71103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222/ 870، الفقيه 4/ 119/ 416. </w:t>
      </w:r>
    </w:p>
  </w:footnote>
  <w:footnote w:id="3005">
    <w:p w14:paraId="33BEBD27" w14:textId="0988174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222/ 871. </w:t>
      </w:r>
    </w:p>
  </w:footnote>
  <w:footnote w:id="3006">
    <w:p w14:paraId="376B51A4" w14:textId="70FB73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210/ 828. </w:t>
      </w:r>
    </w:p>
  </w:footnote>
  <w:footnote w:id="3007">
    <w:p w14:paraId="2B27DD91" w14:textId="0D1F7BA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225/ 885، والاستبصار 4/ 285/ 1080. </w:t>
      </w:r>
    </w:p>
  </w:footnote>
  <w:footnote w:id="3008">
    <w:p w14:paraId="48C2694B" w14:textId="19C8E03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223/ 877. </w:t>
      </w:r>
    </w:p>
  </w:footnote>
  <w:footnote w:id="3009">
    <w:p w14:paraId="654E4034" w14:textId="415CEDA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219/ 3. </w:t>
      </w:r>
    </w:p>
  </w:footnote>
  <w:footnote w:id="3010">
    <w:p w14:paraId="0602028E" w14:textId="031007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5/ 301/ 1، التهذيب 7/ 224/ 981. </w:t>
      </w:r>
    </w:p>
  </w:footnote>
  <w:footnote w:id="3011">
    <w:p w14:paraId="1628B823" w14:textId="72A2259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287/ 1113، والاستبصار 4/ 301/ 1130. </w:t>
      </w:r>
    </w:p>
  </w:footnote>
  <w:footnote w:id="3012">
    <w:p w14:paraId="332CD32F" w14:textId="7ED1DE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186/ 1108، والاستبصار 4/ 300/ 1125. </w:t>
      </w:r>
    </w:p>
  </w:footnote>
  <w:footnote w:id="3013">
    <w:p w14:paraId="59AE7BF4" w14:textId="7E297A2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286/ 1112، والاستبصار 4/ 301/ 1129. </w:t>
      </w:r>
    </w:p>
  </w:footnote>
  <w:footnote w:id="3014">
    <w:p w14:paraId="15D61D3B" w14:textId="1F36D80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287/ 114، الكافي 7/ 346/ 13. </w:t>
      </w:r>
    </w:p>
  </w:footnote>
  <w:footnote w:id="3015">
    <w:p w14:paraId="522C0EE3" w14:textId="1A99541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287/ 1115. </w:t>
      </w:r>
    </w:p>
  </w:footnote>
  <w:footnote w:id="3016">
    <w:p w14:paraId="7F440BFA" w14:textId="394276B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288/ 1119. </w:t>
      </w:r>
    </w:p>
  </w:footnote>
  <w:footnote w:id="3017">
    <w:p w14:paraId="708C7D23" w14:textId="6FDEB09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346/ 14. </w:t>
      </w:r>
    </w:p>
  </w:footnote>
  <w:footnote w:id="3018">
    <w:p w14:paraId="58A9A9B7" w14:textId="713B902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الكافي 7/ 347/ 1.</w:t>
      </w:r>
    </w:p>
  </w:footnote>
  <w:footnote w:id="3019">
    <w:p w14:paraId="7FE0B103" w14:textId="38EDC8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349/ 4. </w:t>
      </w:r>
    </w:p>
  </w:footnote>
  <w:footnote w:id="3020">
    <w:p w14:paraId="69F3B0A1" w14:textId="4C3F46C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365/ 3. </w:t>
      </w:r>
    </w:p>
  </w:footnote>
  <w:footnote w:id="3021">
    <w:p w14:paraId="0189349E" w14:textId="3147D7C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83/ 264. </w:t>
      </w:r>
    </w:p>
  </w:footnote>
  <w:footnote w:id="3022">
    <w:p w14:paraId="07B4336B" w14:textId="5E7A44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مسائل علي بن جعفر/ 196/ 416. </w:t>
      </w:r>
    </w:p>
  </w:footnote>
  <w:footnote w:id="3023">
    <w:p w14:paraId="25EEC12B" w14:textId="5D7B685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3/ 369/ 1748. </w:t>
      </w:r>
    </w:p>
  </w:footnote>
  <w:footnote w:id="3024">
    <w:p w14:paraId="53756324" w14:textId="727D097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369/ 1. </w:t>
      </w:r>
    </w:p>
  </w:footnote>
  <w:footnote w:id="3025">
    <w:p w14:paraId="19948D3C" w14:textId="77777777" w:rsidR="005E07D5" w:rsidRPr="0092396F" w:rsidRDefault="005E07D5"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مسلم (1680)</w:t>
      </w:r>
    </w:p>
  </w:footnote>
  <w:footnote w:id="3026">
    <w:p w14:paraId="7D91653E" w14:textId="36485DD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البخاري (6892)، ومسلم (1673)</w:t>
      </w:r>
    </w:p>
  </w:footnote>
  <w:footnote w:id="3027">
    <w:p w14:paraId="4DE5E4F2" w14:textId="75B1F98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)مسلم (1673)،والنسائي (8/28)</w:t>
      </w:r>
    </w:p>
  </w:footnote>
  <w:footnote w:id="3028">
    <w:p w14:paraId="078D07A3" w14:textId="63A2B715"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البخاري (2703)، ومسلم (1903)</w:t>
      </w:r>
    </w:p>
  </w:footnote>
  <w:footnote w:id="3029">
    <w:p w14:paraId="486AA506" w14:textId="5F520990"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مسلم (1675)، والنسائي 8/26-27.</w:t>
      </w:r>
    </w:p>
  </w:footnote>
  <w:footnote w:id="3030">
    <w:p w14:paraId="3E49A27C" w14:textId="0E004D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(4590)، والنسائي 8/25-26.</w:t>
      </w:r>
    </w:p>
  </w:footnote>
  <w:footnote w:id="3031">
    <w:p w14:paraId="29EB3794" w14:textId="3F517E9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النسائي 8/33، وأحمد 1/300.</w:t>
      </w:r>
    </w:p>
  </w:footnote>
  <w:footnote w:id="3032">
    <w:p w14:paraId="3FBFFC03" w14:textId="00A0D27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ذكره الهيثمي 6/289، وقال: رواه الطبراني.</w:t>
      </w:r>
    </w:p>
  </w:footnote>
  <w:footnote w:id="3033">
    <w:p w14:paraId="3F6FF561" w14:textId="34C6720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الترمذي (1393)</w:t>
      </w:r>
    </w:p>
  </w:footnote>
  <w:footnote w:id="3034">
    <w:p w14:paraId="45256FD7" w14:textId="18027B1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أبو داود (4538)،والنسائي 8/38-39.</w:t>
      </w:r>
    </w:p>
  </w:footnote>
  <w:footnote w:id="3035">
    <w:p w14:paraId="742AD489" w14:textId="7FBA8ADF"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(4567).</w:t>
      </w:r>
    </w:p>
  </w:footnote>
  <w:footnote w:id="3036">
    <w:p w14:paraId="2A288228" w14:textId="5637C8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الطبراني 17/182.</w:t>
      </w:r>
    </w:p>
  </w:footnote>
  <w:footnote w:id="3037">
    <w:p w14:paraId="6F161211" w14:textId="5804F7EB"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(4563)، النسائي 8/55.</w:t>
      </w:r>
    </w:p>
  </w:footnote>
  <w:footnote w:id="3038">
    <w:p w14:paraId="3CC018B4" w14:textId="4A936889"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)أبو داود (4556)، والنسائي في (الكبرى) 4/244 (7050)،وابن ماجة (2654)</w:t>
      </w:r>
    </w:p>
  </w:footnote>
  <w:footnote w:id="3039">
    <w:p w14:paraId="3080750D" w14:textId="79E6AA92"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أبو داود (4561)،والترمذي (1391)</w:t>
      </w:r>
    </w:p>
  </w:footnote>
  <w:footnote w:id="3040">
    <w:p w14:paraId="4B174E63" w14:textId="4C952BA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النسائي 8/57-58، وابن حبان 14/501 (6559)، والحاكم 1/395-396.</w:t>
      </w:r>
    </w:p>
  </w:footnote>
  <w:footnote w:id="3041">
    <w:p w14:paraId="5826FD90" w14:textId="707E494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tl/>
        </w:rPr>
        <w:footnoteRef/>
      </w:r>
      <w:r w:rsidRPr="0092396F">
        <w:rPr>
          <w:rStyle w:val="a3"/>
          <w:sz w:val="16"/>
          <w:szCs w:val="16"/>
          <w:rtl/>
        </w:rPr>
        <w:t>) النسائي 8/59، ومالك 2/221 (2226)</w:t>
      </w:r>
    </w:p>
  </w:footnote>
  <w:footnote w:id="3042">
    <w:p w14:paraId="0C83F331" w14:textId="20E8942A"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)أبو داود (4567) النسائي 8/55.</w:t>
      </w:r>
    </w:p>
  </w:footnote>
  <w:footnote w:id="3043">
    <w:p w14:paraId="61964D54" w14:textId="3EB12948" w:rsidR="00961D99" w:rsidRPr="0092396F" w:rsidRDefault="00961D99" w:rsidP="008100F2">
      <w:pPr>
        <w:pStyle w:val="a6"/>
        <w:ind w:firstLine="0"/>
        <w:rPr>
          <w:rStyle w:val="a3"/>
          <w:sz w:val="16"/>
          <w:szCs w:val="16"/>
          <w:rtl/>
        </w:rPr>
      </w:pPr>
      <w:r w:rsidRPr="0092396F">
        <w:rPr>
          <w:rStyle w:val="a3"/>
          <w:sz w:val="16"/>
          <w:szCs w:val="16"/>
          <w:rtl/>
        </w:rPr>
        <w:t>(</w:t>
      </w:r>
      <w:r w:rsidRPr="0092396F">
        <w:rPr>
          <w:rStyle w:val="a3"/>
          <w:sz w:val="16"/>
          <w:szCs w:val="16"/>
          <w:rtl/>
        </w:rPr>
        <w:footnoteRef/>
      </w:r>
      <w:r w:rsidRPr="0092396F">
        <w:rPr>
          <w:rStyle w:val="a3"/>
          <w:sz w:val="16"/>
          <w:szCs w:val="16"/>
          <w:rtl/>
        </w:rPr>
        <w:t>) أحمد 2/217.</w:t>
      </w:r>
    </w:p>
  </w:footnote>
  <w:footnote w:id="3044">
    <w:p w14:paraId="32F31B93" w14:textId="78ED0A6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362/ 9. </w:t>
      </w:r>
    </w:p>
  </w:footnote>
  <w:footnote w:id="3045">
    <w:p w14:paraId="46CBF50D" w14:textId="6A22E56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294/ 1146. </w:t>
      </w:r>
    </w:p>
  </w:footnote>
  <w:footnote w:id="3046">
    <w:p w14:paraId="1984CE63" w14:textId="0D5041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311/ 1. </w:t>
      </w:r>
    </w:p>
  </w:footnote>
  <w:footnote w:id="3047">
    <w:p w14:paraId="16EE7D91" w14:textId="6F8BADC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تفسير العياشي 1/ 323/ 125. </w:t>
      </w:r>
    </w:p>
  </w:footnote>
  <w:footnote w:id="3048">
    <w:p w14:paraId="5653CFBC" w14:textId="36B7DC8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330/ 2. </w:t>
      </w:r>
    </w:p>
  </w:footnote>
  <w:footnote w:id="3049">
    <w:p w14:paraId="685531A4" w14:textId="0BC6410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331/ 2. </w:t>
      </w:r>
    </w:p>
  </w:footnote>
  <w:footnote w:id="3050">
    <w:p w14:paraId="275E5252" w14:textId="20D7346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331/ 3. </w:t>
      </w:r>
    </w:p>
  </w:footnote>
  <w:footnote w:id="3051">
    <w:p w14:paraId="6888E349" w14:textId="78B7D6F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331. </w:t>
      </w:r>
    </w:p>
  </w:footnote>
  <w:footnote w:id="3052">
    <w:p w14:paraId="66845D01" w14:textId="10ECA4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332/ 5. </w:t>
      </w:r>
    </w:p>
  </w:footnote>
  <w:footnote w:id="3053">
    <w:p w14:paraId="7EF0E85E" w14:textId="676B8D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333/ 5. </w:t>
      </w:r>
    </w:p>
  </w:footnote>
  <w:footnote w:id="3054">
    <w:p w14:paraId="7B0F6BC2" w14:textId="1B351B6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334/ 10. </w:t>
      </w:r>
    </w:p>
  </w:footnote>
  <w:footnote w:id="3055">
    <w:p w14:paraId="19A5FD5F" w14:textId="508067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334/ 10. </w:t>
      </w:r>
    </w:p>
  </w:footnote>
  <w:footnote w:id="3056">
    <w:p w14:paraId="0FF5DDC9" w14:textId="19BC643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335/ 10. </w:t>
      </w:r>
    </w:p>
  </w:footnote>
  <w:footnote w:id="3057">
    <w:p w14:paraId="664A2B4E" w14:textId="6C2BA82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335/ 10. </w:t>
      </w:r>
    </w:p>
  </w:footnote>
  <w:footnote w:id="3058">
    <w:p w14:paraId="466C2D85" w14:textId="455F9D0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336/ 10. </w:t>
      </w:r>
    </w:p>
  </w:footnote>
  <w:footnote w:id="3059">
    <w:p w14:paraId="3F1B2D85" w14:textId="4699FEA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338/ 11. </w:t>
      </w:r>
    </w:p>
  </w:footnote>
  <w:footnote w:id="3060">
    <w:p w14:paraId="10AE17DE" w14:textId="6686773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312/ 8. </w:t>
      </w:r>
    </w:p>
  </w:footnote>
  <w:footnote w:id="3061">
    <w:p w14:paraId="01D65D3E" w14:textId="128E222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260/ 1027. </w:t>
      </w:r>
    </w:p>
  </w:footnote>
  <w:footnote w:id="3062">
    <w:p w14:paraId="17C3D2D7" w14:textId="2566E89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338/ 11. </w:t>
      </w:r>
    </w:p>
  </w:footnote>
  <w:footnote w:id="3063">
    <w:p w14:paraId="4E7C483D" w14:textId="14DFAE51"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339/ 11. </w:t>
      </w:r>
    </w:p>
  </w:footnote>
  <w:footnote w:id="3064">
    <w:p w14:paraId="10EC3D9B" w14:textId="7DCF376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340/ 11. </w:t>
      </w:r>
    </w:p>
  </w:footnote>
  <w:footnote w:id="3065">
    <w:p w14:paraId="520416EF" w14:textId="0612D3D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103/ 350. </w:t>
      </w:r>
    </w:p>
  </w:footnote>
  <w:footnote w:id="3066">
    <w:p w14:paraId="01F0AE70" w14:textId="22FDBA2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320/ 5، التهذيب 10/ 275/ 1075. </w:t>
      </w:r>
    </w:p>
  </w:footnote>
  <w:footnote w:id="3067">
    <w:p w14:paraId="0960A97A" w14:textId="4D75BCB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260/ 1، . </w:t>
      </w:r>
    </w:p>
  </w:footnote>
  <w:footnote w:id="3068">
    <w:p w14:paraId="5C5255EF" w14:textId="07F603A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377/ 21. </w:t>
      </w:r>
    </w:p>
  </w:footnote>
  <w:footnote w:id="3069">
    <w:p w14:paraId="5DB78D87" w14:textId="3CBA293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263/ 1039، والاستبصار 4/ 292/ 1104. </w:t>
      </w:r>
    </w:p>
  </w:footnote>
  <w:footnote w:id="3070">
    <w:p w14:paraId="65BD4B2F" w14:textId="61B8F5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263/ 1042، والاستبصار 4/ 293/ 1107. </w:t>
      </w:r>
    </w:p>
  </w:footnote>
  <w:footnote w:id="3071">
    <w:p w14:paraId="29FA2D6E" w14:textId="2785DFDF"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325/ 2. </w:t>
      </w:r>
    </w:p>
  </w:footnote>
  <w:footnote w:id="3072">
    <w:p w14:paraId="7DADA940" w14:textId="17660CC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266/ 1049، الفقيه 4/ 100/ 331. </w:t>
      </w:r>
    </w:p>
  </w:footnote>
  <w:footnote w:id="3073">
    <w:p w14:paraId="0A4309B8" w14:textId="7F3D0B2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268/ 1055. </w:t>
      </w:r>
    </w:p>
  </w:footnote>
  <w:footnote w:id="3074">
    <w:p w14:paraId="48D888EC" w14:textId="6502A374"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327/ 5، والتهذيب 10/ 292/ 1135. </w:t>
      </w:r>
    </w:p>
  </w:footnote>
  <w:footnote w:id="3075">
    <w:p w14:paraId="5EBB1CF2" w14:textId="5347171A"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275/ 1074. </w:t>
      </w:r>
    </w:p>
  </w:footnote>
  <w:footnote w:id="3076">
    <w:p w14:paraId="4B5255E4" w14:textId="740B576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277/ 1084. </w:t>
      </w:r>
    </w:p>
  </w:footnote>
  <w:footnote w:id="3077">
    <w:p w14:paraId="30B5EDD6" w14:textId="2CF3F1F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325/ 1. </w:t>
      </w:r>
    </w:p>
  </w:footnote>
  <w:footnote w:id="3078">
    <w:p w14:paraId="4E71F4B2" w14:textId="0A9C3DC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252/ 1001. </w:t>
      </w:r>
    </w:p>
  </w:footnote>
  <w:footnote w:id="3079">
    <w:p w14:paraId="7CE86700" w14:textId="1BB94986"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292/ 1133. </w:t>
      </w:r>
    </w:p>
  </w:footnote>
  <w:footnote w:id="3080">
    <w:p w14:paraId="7AC45F4A" w14:textId="59AECD5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311/ 3. </w:t>
      </w:r>
    </w:p>
  </w:footnote>
  <w:footnote w:id="3081">
    <w:p w14:paraId="5A888734" w14:textId="3841F6E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312/ 4، والتهذيب 10/ 246/ 972. </w:t>
      </w:r>
    </w:p>
  </w:footnote>
  <w:footnote w:id="3082">
    <w:p w14:paraId="42B7B054" w14:textId="61826607"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312/ 7. </w:t>
      </w:r>
    </w:p>
  </w:footnote>
  <w:footnote w:id="3083">
    <w:p w14:paraId="1BF46993" w14:textId="718E3C2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312/ 9. </w:t>
      </w:r>
    </w:p>
  </w:footnote>
  <w:footnote w:id="3084">
    <w:p w14:paraId="0A82E4D4" w14:textId="1F803212"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247/ 977، والاستبصار 4/ 289/ 1092. </w:t>
      </w:r>
    </w:p>
  </w:footnote>
  <w:footnote w:id="3085">
    <w:p w14:paraId="5A9143E0" w14:textId="6AF291BD"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334/ 9. </w:t>
      </w:r>
    </w:p>
  </w:footnote>
  <w:footnote w:id="3086">
    <w:p w14:paraId="11E5BE52" w14:textId="55A46CA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97/ 323. </w:t>
      </w:r>
    </w:p>
  </w:footnote>
  <w:footnote w:id="3087">
    <w:p w14:paraId="35C31061" w14:textId="3882248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320/ 7. </w:t>
      </w:r>
    </w:p>
  </w:footnote>
  <w:footnote w:id="3088">
    <w:p w14:paraId="175822BF" w14:textId="320388B3"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262/ 1036. </w:t>
      </w:r>
    </w:p>
  </w:footnote>
  <w:footnote w:id="3089">
    <w:p w14:paraId="2B39B422" w14:textId="33AC6190"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322/ 2. </w:t>
      </w:r>
    </w:p>
  </w:footnote>
  <w:footnote w:id="3090">
    <w:p w14:paraId="5FC03F69" w14:textId="47E3889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322/ 5. </w:t>
      </w:r>
    </w:p>
  </w:footnote>
  <w:footnote w:id="3091">
    <w:p w14:paraId="6D4D8EC9" w14:textId="1367ABC5"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322/ 3، التهذيب 10/ 264/ 1044. </w:t>
      </w:r>
    </w:p>
  </w:footnote>
  <w:footnote w:id="3092">
    <w:p w14:paraId="536BA796" w14:textId="1B1A51A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322/ 4. </w:t>
      </w:r>
    </w:p>
  </w:footnote>
  <w:footnote w:id="3093">
    <w:p w14:paraId="6408F4FD" w14:textId="4D3A3ADB"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من لا يحضره الفقيه 4/ 101/ 334. </w:t>
      </w:r>
    </w:p>
  </w:footnote>
  <w:footnote w:id="3094">
    <w:p w14:paraId="46AB8366" w14:textId="298D2D7C"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التهذيب 10/ 266/ 1048. </w:t>
      </w:r>
    </w:p>
  </w:footnote>
  <w:footnote w:id="3095">
    <w:p w14:paraId="33F55E68" w14:textId="0A308179"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366/ 4. </w:t>
      </w:r>
    </w:p>
  </w:footnote>
  <w:footnote w:id="3096">
    <w:p w14:paraId="67339180" w14:textId="165B2858" w:rsidR="00961D99" w:rsidRPr="0092396F" w:rsidRDefault="00961D99" w:rsidP="008100F2">
      <w:pPr>
        <w:pStyle w:val="a6"/>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الكافي 7/ 349/ 4. </w:t>
      </w:r>
    </w:p>
  </w:footnote>
  <w:footnote w:id="3097">
    <w:p w14:paraId="4061C48D" w14:textId="5B863145" w:rsidR="00961D99" w:rsidRPr="0092396F" w:rsidRDefault="00961D99" w:rsidP="008100F2">
      <w:pPr>
        <w:pStyle w:val="a6"/>
        <w:tabs>
          <w:tab w:val="left" w:pos="571"/>
        </w:tabs>
        <w:ind w:firstLine="0"/>
        <w:rPr>
          <w:rStyle w:val="a3"/>
          <w:sz w:val="16"/>
          <w:szCs w:val="16"/>
        </w:rPr>
      </w:pPr>
      <w:r w:rsidRPr="0092396F">
        <w:rPr>
          <w:rStyle w:val="a3"/>
          <w:sz w:val="16"/>
          <w:szCs w:val="16"/>
          <w:rtl/>
        </w:rPr>
        <w:t>(</w:t>
      </w:r>
      <w:r w:rsidRPr="0092396F">
        <w:rPr>
          <w:rStyle w:val="a3"/>
          <w:sz w:val="16"/>
          <w:szCs w:val="16"/>
        </w:rPr>
        <w:footnoteRef/>
      </w:r>
      <w:r w:rsidRPr="0092396F">
        <w:rPr>
          <w:rStyle w:val="a3"/>
          <w:sz w:val="16"/>
          <w:szCs w:val="16"/>
          <w:rtl/>
        </w:rPr>
        <w:t xml:space="preserve"> )</w:t>
      </w:r>
      <w:r>
        <w:rPr>
          <w:rStyle w:val="a3"/>
          <w:sz w:val="16"/>
          <w:szCs w:val="16"/>
          <w:rtl/>
        </w:rPr>
        <w:t xml:space="preserve"> </w:t>
      </w:r>
      <w:r w:rsidRPr="0092396F">
        <w:rPr>
          <w:rStyle w:val="a3"/>
          <w:sz w:val="16"/>
          <w:szCs w:val="16"/>
          <w:rtl/>
        </w:rPr>
        <w:t xml:space="preserve">مسائل علي بن جعفر/ 115/ 45. </w:t>
      </w:r>
      <w:r>
        <w:rPr>
          <w:rStyle w:val="a3"/>
          <w:sz w:val="16"/>
          <w:szCs w:val="16"/>
          <w:rtl/>
        </w:rPr>
        <w:tab/>
      </w:r>
      <w:r>
        <w:rPr>
          <w:rStyle w:val="a3"/>
          <w:sz w:val="16"/>
          <w:szCs w:val="16"/>
          <w:rtl/>
        </w:rPr>
        <w:tab/>
      </w:r>
      <w:r>
        <w:rPr>
          <w:rStyle w:val="a3"/>
          <w:sz w:val="16"/>
          <w:szCs w:val="16"/>
          <w:rtl/>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18D57" w14:textId="77777777" w:rsidR="00961D99" w:rsidRPr="00B10778" w:rsidRDefault="00961D99" w:rsidP="00DE785B">
    <w:pPr>
      <w:pStyle w:val="a4"/>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0BD8" w14:textId="77777777" w:rsidR="00961D99" w:rsidRPr="00B10778" w:rsidRDefault="00961D99" w:rsidP="00DE785B">
    <w:pPr>
      <w:pStyle w:val="a4"/>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C0B58"/>
    <w:multiLevelType w:val="multilevel"/>
    <w:tmpl w:val="D360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227AB"/>
    <w:multiLevelType w:val="multilevel"/>
    <w:tmpl w:val="1B5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B4E60"/>
    <w:multiLevelType w:val="multilevel"/>
    <w:tmpl w:val="0AE6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F14B5"/>
    <w:multiLevelType w:val="multilevel"/>
    <w:tmpl w:val="3402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55054"/>
    <w:multiLevelType w:val="multilevel"/>
    <w:tmpl w:val="D46C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66F16"/>
    <w:multiLevelType w:val="multilevel"/>
    <w:tmpl w:val="E828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8567E"/>
    <w:multiLevelType w:val="multilevel"/>
    <w:tmpl w:val="B8E2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914D0"/>
    <w:multiLevelType w:val="multilevel"/>
    <w:tmpl w:val="4E9A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A30DA0"/>
    <w:multiLevelType w:val="multilevel"/>
    <w:tmpl w:val="D3D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D4187"/>
    <w:multiLevelType w:val="multilevel"/>
    <w:tmpl w:val="2578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B61D81"/>
    <w:multiLevelType w:val="multilevel"/>
    <w:tmpl w:val="30E0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FB0E0D"/>
    <w:multiLevelType w:val="multilevel"/>
    <w:tmpl w:val="5D7E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919075A"/>
    <w:multiLevelType w:val="multilevel"/>
    <w:tmpl w:val="83EC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1E3125"/>
    <w:multiLevelType w:val="multilevel"/>
    <w:tmpl w:val="2ADE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170007"/>
    <w:multiLevelType w:val="multilevel"/>
    <w:tmpl w:val="61A4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6A2365"/>
    <w:multiLevelType w:val="multilevel"/>
    <w:tmpl w:val="48EC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0D6A63"/>
    <w:multiLevelType w:val="multilevel"/>
    <w:tmpl w:val="64CC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B2CF3"/>
    <w:multiLevelType w:val="multilevel"/>
    <w:tmpl w:val="62DC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1E2EFB"/>
    <w:multiLevelType w:val="multilevel"/>
    <w:tmpl w:val="08DE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55702E"/>
    <w:multiLevelType w:val="multilevel"/>
    <w:tmpl w:val="E1AE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505B37"/>
    <w:multiLevelType w:val="multilevel"/>
    <w:tmpl w:val="2904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A45C33"/>
    <w:multiLevelType w:val="multilevel"/>
    <w:tmpl w:val="A8A0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8"/>
  </w:num>
  <w:num w:numId="4">
    <w:abstractNumId w:val="17"/>
  </w:num>
  <w:num w:numId="5">
    <w:abstractNumId w:val="15"/>
  </w:num>
  <w:num w:numId="6">
    <w:abstractNumId w:val="10"/>
  </w:num>
  <w:num w:numId="7">
    <w:abstractNumId w:val="6"/>
  </w:num>
  <w:num w:numId="8">
    <w:abstractNumId w:val="18"/>
  </w:num>
  <w:num w:numId="9">
    <w:abstractNumId w:val="7"/>
  </w:num>
  <w:num w:numId="10">
    <w:abstractNumId w:val="22"/>
  </w:num>
  <w:num w:numId="11">
    <w:abstractNumId w:val="19"/>
  </w:num>
  <w:num w:numId="12">
    <w:abstractNumId w:val="21"/>
  </w:num>
  <w:num w:numId="13">
    <w:abstractNumId w:val="2"/>
  </w:num>
  <w:num w:numId="14">
    <w:abstractNumId w:val="1"/>
  </w:num>
  <w:num w:numId="15">
    <w:abstractNumId w:val="14"/>
  </w:num>
  <w:num w:numId="16">
    <w:abstractNumId w:val="16"/>
  </w:num>
  <w:num w:numId="17">
    <w:abstractNumId w:val="11"/>
  </w:num>
  <w:num w:numId="18">
    <w:abstractNumId w:val="13"/>
  </w:num>
  <w:num w:numId="19">
    <w:abstractNumId w:val="20"/>
  </w:num>
  <w:num w:numId="20">
    <w:abstractNumId w:val="9"/>
  </w:num>
  <w:num w:numId="21">
    <w:abstractNumId w:val="0"/>
  </w:num>
  <w:num w:numId="22">
    <w:abstractNumId w:val="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gutterAtTop/>
  <w:proofState w:spelling="clean"/>
  <w:attachedTemplate r:id="rId1"/>
  <w:defaultTabStop w:val="720"/>
  <w:clickAndTypeStyle w:val="aaac"/>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B7F"/>
    <w:rsid w:val="0000290B"/>
    <w:rsid w:val="0001212D"/>
    <w:rsid w:val="00021541"/>
    <w:rsid w:val="00030BC0"/>
    <w:rsid w:val="00033D52"/>
    <w:rsid w:val="000362B6"/>
    <w:rsid w:val="00043016"/>
    <w:rsid w:val="00043913"/>
    <w:rsid w:val="00047DF7"/>
    <w:rsid w:val="00053D1F"/>
    <w:rsid w:val="0006237C"/>
    <w:rsid w:val="00062F14"/>
    <w:rsid w:val="00065475"/>
    <w:rsid w:val="00067A17"/>
    <w:rsid w:val="00074E91"/>
    <w:rsid w:val="00083D2C"/>
    <w:rsid w:val="000845D2"/>
    <w:rsid w:val="00084F25"/>
    <w:rsid w:val="000903D8"/>
    <w:rsid w:val="00097279"/>
    <w:rsid w:val="000A2EE3"/>
    <w:rsid w:val="000B7451"/>
    <w:rsid w:val="000D216E"/>
    <w:rsid w:val="000D2191"/>
    <w:rsid w:val="000D5EE7"/>
    <w:rsid w:val="000D75A6"/>
    <w:rsid w:val="000E0DA8"/>
    <w:rsid w:val="000E4494"/>
    <w:rsid w:val="000F5B69"/>
    <w:rsid w:val="000F7A2E"/>
    <w:rsid w:val="001015F4"/>
    <w:rsid w:val="001100DE"/>
    <w:rsid w:val="00114002"/>
    <w:rsid w:val="00135625"/>
    <w:rsid w:val="001467D1"/>
    <w:rsid w:val="001704B2"/>
    <w:rsid w:val="00175912"/>
    <w:rsid w:val="00175AC6"/>
    <w:rsid w:val="0018687A"/>
    <w:rsid w:val="00190F19"/>
    <w:rsid w:val="001959B5"/>
    <w:rsid w:val="001A24E6"/>
    <w:rsid w:val="001A36F2"/>
    <w:rsid w:val="001A7506"/>
    <w:rsid w:val="001B0586"/>
    <w:rsid w:val="001B7AD1"/>
    <w:rsid w:val="001C2348"/>
    <w:rsid w:val="001C3EC8"/>
    <w:rsid w:val="001C3F5C"/>
    <w:rsid w:val="001D3F1F"/>
    <w:rsid w:val="001E7AC6"/>
    <w:rsid w:val="001F0D0F"/>
    <w:rsid w:val="001F16A4"/>
    <w:rsid w:val="0020196F"/>
    <w:rsid w:val="00210191"/>
    <w:rsid w:val="002215ED"/>
    <w:rsid w:val="002268AE"/>
    <w:rsid w:val="0024361F"/>
    <w:rsid w:val="00243C42"/>
    <w:rsid w:val="00244A85"/>
    <w:rsid w:val="00247D0D"/>
    <w:rsid w:val="00253FF6"/>
    <w:rsid w:val="00254240"/>
    <w:rsid w:val="00255837"/>
    <w:rsid w:val="00260E27"/>
    <w:rsid w:val="00261136"/>
    <w:rsid w:val="00263628"/>
    <w:rsid w:val="00267E82"/>
    <w:rsid w:val="00274447"/>
    <w:rsid w:val="00282EB1"/>
    <w:rsid w:val="0028452E"/>
    <w:rsid w:val="00290851"/>
    <w:rsid w:val="002B35E2"/>
    <w:rsid w:val="002B468A"/>
    <w:rsid w:val="002C635F"/>
    <w:rsid w:val="002C66C5"/>
    <w:rsid w:val="002C7853"/>
    <w:rsid w:val="002D4A40"/>
    <w:rsid w:val="002D6679"/>
    <w:rsid w:val="002E34BC"/>
    <w:rsid w:val="002E4B2A"/>
    <w:rsid w:val="002E6FC2"/>
    <w:rsid w:val="002E758B"/>
    <w:rsid w:val="002F1589"/>
    <w:rsid w:val="00303ED7"/>
    <w:rsid w:val="00311E29"/>
    <w:rsid w:val="00312180"/>
    <w:rsid w:val="00313262"/>
    <w:rsid w:val="003334E4"/>
    <w:rsid w:val="00335E82"/>
    <w:rsid w:val="003375A2"/>
    <w:rsid w:val="0034629B"/>
    <w:rsid w:val="003510C1"/>
    <w:rsid w:val="00355688"/>
    <w:rsid w:val="0036443D"/>
    <w:rsid w:val="00364DAF"/>
    <w:rsid w:val="0038423D"/>
    <w:rsid w:val="003847DB"/>
    <w:rsid w:val="00385D38"/>
    <w:rsid w:val="00394C3B"/>
    <w:rsid w:val="003A2E42"/>
    <w:rsid w:val="003A371D"/>
    <w:rsid w:val="003A4F0F"/>
    <w:rsid w:val="003B7762"/>
    <w:rsid w:val="003B7CEB"/>
    <w:rsid w:val="003C1F6D"/>
    <w:rsid w:val="003D4BEC"/>
    <w:rsid w:val="003D5363"/>
    <w:rsid w:val="003D725F"/>
    <w:rsid w:val="003E1AF4"/>
    <w:rsid w:val="003E1D3F"/>
    <w:rsid w:val="003E27EB"/>
    <w:rsid w:val="003E3248"/>
    <w:rsid w:val="003E3B9F"/>
    <w:rsid w:val="003E4CF1"/>
    <w:rsid w:val="003E5F9A"/>
    <w:rsid w:val="003E77B4"/>
    <w:rsid w:val="003F3A23"/>
    <w:rsid w:val="003F6525"/>
    <w:rsid w:val="004015B0"/>
    <w:rsid w:val="004064DA"/>
    <w:rsid w:val="004128C2"/>
    <w:rsid w:val="004134EC"/>
    <w:rsid w:val="0041641D"/>
    <w:rsid w:val="00421FD4"/>
    <w:rsid w:val="00422898"/>
    <w:rsid w:val="00424048"/>
    <w:rsid w:val="00427E40"/>
    <w:rsid w:val="00430E5F"/>
    <w:rsid w:val="00433D4B"/>
    <w:rsid w:val="00443FED"/>
    <w:rsid w:val="00452FB3"/>
    <w:rsid w:val="00454661"/>
    <w:rsid w:val="0045539E"/>
    <w:rsid w:val="00456083"/>
    <w:rsid w:val="00465DC6"/>
    <w:rsid w:val="004708E1"/>
    <w:rsid w:val="004750E4"/>
    <w:rsid w:val="00475994"/>
    <w:rsid w:val="00476B70"/>
    <w:rsid w:val="00486EF5"/>
    <w:rsid w:val="00490986"/>
    <w:rsid w:val="00493D8C"/>
    <w:rsid w:val="00495737"/>
    <w:rsid w:val="00495D93"/>
    <w:rsid w:val="004A43F6"/>
    <w:rsid w:val="004C1F07"/>
    <w:rsid w:val="004C234D"/>
    <w:rsid w:val="004C338E"/>
    <w:rsid w:val="004C3C52"/>
    <w:rsid w:val="004C48E8"/>
    <w:rsid w:val="004C5448"/>
    <w:rsid w:val="004D00B3"/>
    <w:rsid w:val="004D2E1F"/>
    <w:rsid w:val="004D331E"/>
    <w:rsid w:val="004D46A7"/>
    <w:rsid w:val="004D4913"/>
    <w:rsid w:val="004D5ABF"/>
    <w:rsid w:val="004E7038"/>
    <w:rsid w:val="004F1D51"/>
    <w:rsid w:val="00500BD8"/>
    <w:rsid w:val="00501E9B"/>
    <w:rsid w:val="00502898"/>
    <w:rsid w:val="005047DC"/>
    <w:rsid w:val="005168A2"/>
    <w:rsid w:val="005209E8"/>
    <w:rsid w:val="00524F39"/>
    <w:rsid w:val="005262C6"/>
    <w:rsid w:val="00535695"/>
    <w:rsid w:val="00540A14"/>
    <w:rsid w:val="00540AB7"/>
    <w:rsid w:val="005456D0"/>
    <w:rsid w:val="005463FE"/>
    <w:rsid w:val="0055146E"/>
    <w:rsid w:val="0055244C"/>
    <w:rsid w:val="0055364B"/>
    <w:rsid w:val="00557611"/>
    <w:rsid w:val="00566AA4"/>
    <w:rsid w:val="00567967"/>
    <w:rsid w:val="00571BC8"/>
    <w:rsid w:val="005723A9"/>
    <w:rsid w:val="00576824"/>
    <w:rsid w:val="00576EF6"/>
    <w:rsid w:val="00580680"/>
    <w:rsid w:val="00582851"/>
    <w:rsid w:val="00585112"/>
    <w:rsid w:val="00586BDE"/>
    <w:rsid w:val="005920A0"/>
    <w:rsid w:val="005A2EA3"/>
    <w:rsid w:val="005A39A6"/>
    <w:rsid w:val="005B2ECE"/>
    <w:rsid w:val="005B3AD4"/>
    <w:rsid w:val="005B4C0A"/>
    <w:rsid w:val="005C7203"/>
    <w:rsid w:val="005D07F8"/>
    <w:rsid w:val="005D5254"/>
    <w:rsid w:val="005D53C7"/>
    <w:rsid w:val="005D597C"/>
    <w:rsid w:val="005E07D5"/>
    <w:rsid w:val="005F2C5C"/>
    <w:rsid w:val="005F50A1"/>
    <w:rsid w:val="005F6AAB"/>
    <w:rsid w:val="005F7C65"/>
    <w:rsid w:val="0060128C"/>
    <w:rsid w:val="00602D06"/>
    <w:rsid w:val="00610F7F"/>
    <w:rsid w:val="00612CD8"/>
    <w:rsid w:val="00616B15"/>
    <w:rsid w:val="006203D3"/>
    <w:rsid w:val="00625778"/>
    <w:rsid w:val="0062752B"/>
    <w:rsid w:val="0063006B"/>
    <w:rsid w:val="00634B9E"/>
    <w:rsid w:val="0064025F"/>
    <w:rsid w:val="006426F6"/>
    <w:rsid w:val="00647E53"/>
    <w:rsid w:val="00654A1C"/>
    <w:rsid w:val="00654DD6"/>
    <w:rsid w:val="00654E85"/>
    <w:rsid w:val="00663222"/>
    <w:rsid w:val="00663438"/>
    <w:rsid w:val="00682755"/>
    <w:rsid w:val="00683765"/>
    <w:rsid w:val="006924D8"/>
    <w:rsid w:val="0069276A"/>
    <w:rsid w:val="00692C23"/>
    <w:rsid w:val="006937F8"/>
    <w:rsid w:val="006A066C"/>
    <w:rsid w:val="006A0BD4"/>
    <w:rsid w:val="006A1847"/>
    <w:rsid w:val="006A33A1"/>
    <w:rsid w:val="006A3F06"/>
    <w:rsid w:val="006A7162"/>
    <w:rsid w:val="006B7016"/>
    <w:rsid w:val="006C31C9"/>
    <w:rsid w:val="006C380C"/>
    <w:rsid w:val="006C4CA8"/>
    <w:rsid w:val="006C5A1B"/>
    <w:rsid w:val="006C5E34"/>
    <w:rsid w:val="006C5F11"/>
    <w:rsid w:val="006D2770"/>
    <w:rsid w:val="006D5D38"/>
    <w:rsid w:val="006E0FF6"/>
    <w:rsid w:val="006E4E26"/>
    <w:rsid w:val="00705F1A"/>
    <w:rsid w:val="0070793C"/>
    <w:rsid w:val="00710CF7"/>
    <w:rsid w:val="00712C8C"/>
    <w:rsid w:val="0071571D"/>
    <w:rsid w:val="00715A98"/>
    <w:rsid w:val="00720BA3"/>
    <w:rsid w:val="00724BA1"/>
    <w:rsid w:val="00724EBC"/>
    <w:rsid w:val="00733257"/>
    <w:rsid w:val="00736F65"/>
    <w:rsid w:val="00742BBB"/>
    <w:rsid w:val="00742CD3"/>
    <w:rsid w:val="00743596"/>
    <w:rsid w:val="00745D9B"/>
    <w:rsid w:val="00746B5E"/>
    <w:rsid w:val="007502B3"/>
    <w:rsid w:val="007511AA"/>
    <w:rsid w:val="00753391"/>
    <w:rsid w:val="00753606"/>
    <w:rsid w:val="00757345"/>
    <w:rsid w:val="00761E05"/>
    <w:rsid w:val="00764674"/>
    <w:rsid w:val="00776A36"/>
    <w:rsid w:val="00777CB6"/>
    <w:rsid w:val="00777E8F"/>
    <w:rsid w:val="00782161"/>
    <w:rsid w:val="00783332"/>
    <w:rsid w:val="00787F44"/>
    <w:rsid w:val="00795F03"/>
    <w:rsid w:val="007A1B33"/>
    <w:rsid w:val="007A2EC3"/>
    <w:rsid w:val="007B37DB"/>
    <w:rsid w:val="007B6AE1"/>
    <w:rsid w:val="007B76AA"/>
    <w:rsid w:val="007C0E35"/>
    <w:rsid w:val="007C35A5"/>
    <w:rsid w:val="007D0B1E"/>
    <w:rsid w:val="007D24EC"/>
    <w:rsid w:val="007D7FC3"/>
    <w:rsid w:val="007E6983"/>
    <w:rsid w:val="007E6E5D"/>
    <w:rsid w:val="007E777A"/>
    <w:rsid w:val="007F03BE"/>
    <w:rsid w:val="007F678B"/>
    <w:rsid w:val="008016CF"/>
    <w:rsid w:val="0080504D"/>
    <w:rsid w:val="008100F2"/>
    <w:rsid w:val="00813E7A"/>
    <w:rsid w:val="00813F8B"/>
    <w:rsid w:val="00813FDE"/>
    <w:rsid w:val="00814267"/>
    <w:rsid w:val="008157D3"/>
    <w:rsid w:val="0082646D"/>
    <w:rsid w:val="008357D9"/>
    <w:rsid w:val="00835E90"/>
    <w:rsid w:val="008410B7"/>
    <w:rsid w:val="00841F2E"/>
    <w:rsid w:val="00842723"/>
    <w:rsid w:val="00846FB5"/>
    <w:rsid w:val="008511A5"/>
    <w:rsid w:val="00852C61"/>
    <w:rsid w:val="008713FF"/>
    <w:rsid w:val="00871B32"/>
    <w:rsid w:val="00885E7A"/>
    <w:rsid w:val="00894CCB"/>
    <w:rsid w:val="008958D6"/>
    <w:rsid w:val="008A0505"/>
    <w:rsid w:val="008A4FE0"/>
    <w:rsid w:val="008B4B3B"/>
    <w:rsid w:val="008C16D8"/>
    <w:rsid w:val="008F410D"/>
    <w:rsid w:val="008F7B0A"/>
    <w:rsid w:val="009001AF"/>
    <w:rsid w:val="00901BF8"/>
    <w:rsid w:val="00915DF3"/>
    <w:rsid w:val="00921C60"/>
    <w:rsid w:val="009222E8"/>
    <w:rsid w:val="0092396F"/>
    <w:rsid w:val="0093064F"/>
    <w:rsid w:val="00932F88"/>
    <w:rsid w:val="00934F65"/>
    <w:rsid w:val="00936D2B"/>
    <w:rsid w:val="009534E6"/>
    <w:rsid w:val="00954481"/>
    <w:rsid w:val="009560AF"/>
    <w:rsid w:val="00961D99"/>
    <w:rsid w:val="009706E3"/>
    <w:rsid w:val="00977EE2"/>
    <w:rsid w:val="00982605"/>
    <w:rsid w:val="00985AE7"/>
    <w:rsid w:val="0098608D"/>
    <w:rsid w:val="009916B8"/>
    <w:rsid w:val="00993752"/>
    <w:rsid w:val="0099437B"/>
    <w:rsid w:val="009A3749"/>
    <w:rsid w:val="009A572E"/>
    <w:rsid w:val="009B1021"/>
    <w:rsid w:val="009B2B4B"/>
    <w:rsid w:val="009B58A5"/>
    <w:rsid w:val="009B6A28"/>
    <w:rsid w:val="009B72B7"/>
    <w:rsid w:val="009B7FD7"/>
    <w:rsid w:val="009C4DE7"/>
    <w:rsid w:val="009C5644"/>
    <w:rsid w:val="009C58B0"/>
    <w:rsid w:val="009D34EC"/>
    <w:rsid w:val="009D5C87"/>
    <w:rsid w:val="009E0BB4"/>
    <w:rsid w:val="009E0D94"/>
    <w:rsid w:val="009E1299"/>
    <w:rsid w:val="009F1D14"/>
    <w:rsid w:val="009F6859"/>
    <w:rsid w:val="00A0311D"/>
    <w:rsid w:val="00A0327A"/>
    <w:rsid w:val="00A06099"/>
    <w:rsid w:val="00A07032"/>
    <w:rsid w:val="00A10893"/>
    <w:rsid w:val="00A16390"/>
    <w:rsid w:val="00A2015B"/>
    <w:rsid w:val="00A245DB"/>
    <w:rsid w:val="00A273B7"/>
    <w:rsid w:val="00A2798B"/>
    <w:rsid w:val="00A300A4"/>
    <w:rsid w:val="00A30765"/>
    <w:rsid w:val="00A4140A"/>
    <w:rsid w:val="00A455D6"/>
    <w:rsid w:val="00A52E44"/>
    <w:rsid w:val="00A61E59"/>
    <w:rsid w:val="00A66855"/>
    <w:rsid w:val="00A7272C"/>
    <w:rsid w:val="00A77A06"/>
    <w:rsid w:val="00A87A7A"/>
    <w:rsid w:val="00A92178"/>
    <w:rsid w:val="00A92D29"/>
    <w:rsid w:val="00A9426D"/>
    <w:rsid w:val="00A953F0"/>
    <w:rsid w:val="00AB1542"/>
    <w:rsid w:val="00AC08F9"/>
    <w:rsid w:val="00AC17AE"/>
    <w:rsid w:val="00AC53CA"/>
    <w:rsid w:val="00AD0040"/>
    <w:rsid w:val="00AD0879"/>
    <w:rsid w:val="00AD3397"/>
    <w:rsid w:val="00AD4696"/>
    <w:rsid w:val="00AD6127"/>
    <w:rsid w:val="00AD6AAE"/>
    <w:rsid w:val="00AD7D1A"/>
    <w:rsid w:val="00AE06BD"/>
    <w:rsid w:val="00AE4C08"/>
    <w:rsid w:val="00AF004E"/>
    <w:rsid w:val="00AF04EC"/>
    <w:rsid w:val="00AF436B"/>
    <w:rsid w:val="00AF4F3E"/>
    <w:rsid w:val="00AF5F06"/>
    <w:rsid w:val="00AF6CFA"/>
    <w:rsid w:val="00B1491A"/>
    <w:rsid w:val="00B1496C"/>
    <w:rsid w:val="00B164EB"/>
    <w:rsid w:val="00B17034"/>
    <w:rsid w:val="00B2039F"/>
    <w:rsid w:val="00B4281D"/>
    <w:rsid w:val="00B44DF3"/>
    <w:rsid w:val="00B51840"/>
    <w:rsid w:val="00B52F39"/>
    <w:rsid w:val="00B54397"/>
    <w:rsid w:val="00B54E1C"/>
    <w:rsid w:val="00B57E77"/>
    <w:rsid w:val="00B60320"/>
    <w:rsid w:val="00B603BC"/>
    <w:rsid w:val="00B61796"/>
    <w:rsid w:val="00B62898"/>
    <w:rsid w:val="00B648AF"/>
    <w:rsid w:val="00B75442"/>
    <w:rsid w:val="00B754C2"/>
    <w:rsid w:val="00B77C19"/>
    <w:rsid w:val="00B81E7C"/>
    <w:rsid w:val="00B83C01"/>
    <w:rsid w:val="00B863B0"/>
    <w:rsid w:val="00B8685A"/>
    <w:rsid w:val="00B86F7A"/>
    <w:rsid w:val="00B91134"/>
    <w:rsid w:val="00B921EE"/>
    <w:rsid w:val="00BA040A"/>
    <w:rsid w:val="00BA2C4B"/>
    <w:rsid w:val="00BC2E9C"/>
    <w:rsid w:val="00BC51B1"/>
    <w:rsid w:val="00BC7287"/>
    <w:rsid w:val="00BE53C9"/>
    <w:rsid w:val="00BE5F4D"/>
    <w:rsid w:val="00BF16FB"/>
    <w:rsid w:val="00BF3465"/>
    <w:rsid w:val="00BF5FC3"/>
    <w:rsid w:val="00BF732D"/>
    <w:rsid w:val="00C00CBC"/>
    <w:rsid w:val="00C0156E"/>
    <w:rsid w:val="00C02E62"/>
    <w:rsid w:val="00C12524"/>
    <w:rsid w:val="00C134EB"/>
    <w:rsid w:val="00C172C4"/>
    <w:rsid w:val="00C2144F"/>
    <w:rsid w:val="00C215AF"/>
    <w:rsid w:val="00C21B05"/>
    <w:rsid w:val="00C23A6E"/>
    <w:rsid w:val="00C41AAF"/>
    <w:rsid w:val="00C44C9A"/>
    <w:rsid w:val="00C51B7F"/>
    <w:rsid w:val="00C53722"/>
    <w:rsid w:val="00C56A71"/>
    <w:rsid w:val="00C57497"/>
    <w:rsid w:val="00C6050C"/>
    <w:rsid w:val="00C63869"/>
    <w:rsid w:val="00C70065"/>
    <w:rsid w:val="00C722F1"/>
    <w:rsid w:val="00C726F9"/>
    <w:rsid w:val="00C74AEF"/>
    <w:rsid w:val="00C80DEC"/>
    <w:rsid w:val="00C842A9"/>
    <w:rsid w:val="00C8710F"/>
    <w:rsid w:val="00CA36FE"/>
    <w:rsid w:val="00CA3987"/>
    <w:rsid w:val="00CA3A68"/>
    <w:rsid w:val="00CB0107"/>
    <w:rsid w:val="00CB1EF8"/>
    <w:rsid w:val="00CB2487"/>
    <w:rsid w:val="00CB29BF"/>
    <w:rsid w:val="00CB5CA0"/>
    <w:rsid w:val="00CD39E8"/>
    <w:rsid w:val="00CE12DE"/>
    <w:rsid w:val="00CE1ACA"/>
    <w:rsid w:val="00CF250A"/>
    <w:rsid w:val="00D03366"/>
    <w:rsid w:val="00D074F2"/>
    <w:rsid w:val="00D138D4"/>
    <w:rsid w:val="00D13996"/>
    <w:rsid w:val="00D14625"/>
    <w:rsid w:val="00D159A4"/>
    <w:rsid w:val="00D15D06"/>
    <w:rsid w:val="00D231DC"/>
    <w:rsid w:val="00D242ED"/>
    <w:rsid w:val="00D24981"/>
    <w:rsid w:val="00D25388"/>
    <w:rsid w:val="00D275D8"/>
    <w:rsid w:val="00D43A8C"/>
    <w:rsid w:val="00D46E49"/>
    <w:rsid w:val="00D47372"/>
    <w:rsid w:val="00D507AC"/>
    <w:rsid w:val="00D5386D"/>
    <w:rsid w:val="00D54245"/>
    <w:rsid w:val="00D55460"/>
    <w:rsid w:val="00D56149"/>
    <w:rsid w:val="00D575AF"/>
    <w:rsid w:val="00D710FB"/>
    <w:rsid w:val="00D74C63"/>
    <w:rsid w:val="00D8663C"/>
    <w:rsid w:val="00D94429"/>
    <w:rsid w:val="00DA4412"/>
    <w:rsid w:val="00DA6E7B"/>
    <w:rsid w:val="00DB5F4A"/>
    <w:rsid w:val="00DB64B3"/>
    <w:rsid w:val="00DC1225"/>
    <w:rsid w:val="00DC6632"/>
    <w:rsid w:val="00DE43D3"/>
    <w:rsid w:val="00DE785B"/>
    <w:rsid w:val="00DF08D3"/>
    <w:rsid w:val="00DF1756"/>
    <w:rsid w:val="00DF1D1F"/>
    <w:rsid w:val="00DF2B06"/>
    <w:rsid w:val="00DF7C8B"/>
    <w:rsid w:val="00E03F2A"/>
    <w:rsid w:val="00E046C8"/>
    <w:rsid w:val="00E06DA6"/>
    <w:rsid w:val="00E112FE"/>
    <w:rsid w:val="00E11C21"/>
    <w:rsid w:val="00E1636C"/>
    <w:rsid w:val="00E1644E"/>
    <w:rsid w:val="00E30A71"/>
    <w:rsid w:val="00E31828"/>
    <w:rsid w:val="00E33B78"/>
    <w:rsid w:val="00E33BB6"/>
    <w:rsid w:val="00E408D6"/>
    <w:rsid w:val="00E40F4D"/>
    <w:rsid w:val="00E5064C"/>
    <w:rsid w:val="00E51057"/>
    <w:rsid w:val="00E51E7E"/>
    <w:rsid w:val="00E5774B"/>
    <w:rsid w:val="00E57B8F"/>
    <w:rsid w:val="00E71736"/>
    <w:rsid w:val="00E72782"/>
    <w:rsid w:val="00E8021E"/>
    <w:rsid w:val="00E85FB9"/>
    <w:rsid w:val="00E861BD"/>
    <w:rsid w:val="00E87B5B"/>
    <w:rsid w:val="00E91188"/>
    <w:rsid w:val="00EA2377"/>
    <w:rsid w:val="00EA2F4B"/>
    <w:rsid w:val="00EA2FF3"/>
    <w:rsid w:val="00EA32D0"/>
    <w:rsid w:val="00EA5B4B"/>
    <w:rsid w:val="00EA79D9"/>
    <w:rsid w:val="00EB22FE"/>
    <w:rsid w:val="00EB2F2B"/>
    <w:rsid w:val="00EB3F48"/>
    <w:rsid w:val="00EB4996"/>
    <w:rsid w:val="00EB6D0D"/>
    <w:rsid w:val="00EC02DD"/>
    <w:rsid w:val="00EC1132"/>
    <w:rsid w:val="00EC46E8"/>
    <w:rsid w:val="00ED244E"/>
    <w:rsid w:val="00ED2914"/>
    <w:rsid w:val="00EE6F72"/>
    <w:rsid w:val="00EF271D"/>
    <w:rsid w:val="00EF5EDA"/>
    <w:rsid w:val="00EF7EB0"/>
    <w:rsid w:val="00F00739"/>
    <w:rsid w:val="00F0217E"/>
    <w:rsid w:val="00F105E2"/>
    <w:rsid w:val="00F110F6"/>
    <w:rsid w:val="00F1290C"/>
    <w:rsid w:val="00F12A3C"/>
    <w:rsid w:val="00F1316E"/>
    <w:rsid w:val="00F1514A"/>
    <w:rsid w:val="00F314AA"/>
    <w:rsid w:val="00F32DB7"/>
    <w:rsid w:val="00F35508"/>
    <w:rsid w:val="00F35AA7"/>
    <w:rsid w:val="00F37621"/>
    <w:rsid w:val="00F40FD7"/>
    <w:rsid w:val="00F42DCD"/>
    <w:rsid w:val="00F436BC"/>
    <w:rsid w:val="00F47A5A"/>
    <w:rsid w:val="00F52166"/>
    <w:rsid w:val="00F55199"/>
    <w:rsid w:val="00F56256"/>
    <w:rsid w:val="00F57CC3"/>
    <w:rsid w:val="00F57E84"/>
    <w:rsid w:val="00F60FAC"/>
    <w:rsid w:val="00F667B6"/>
    <w:rsid w:val="00F7135B"/>
    <w:rsid w:val="00F72C10"/>
    <w:rsid w:val="00F755D2"/>
    <w:rsid w:val="00F87E5D"/>
    <w:rsid w:val="00F87EAB"/>
    <w:rsid w:val="00F963D2"/>
    <w:rsid w:val="00FB4120"/>
    <w:rsid w:val="00FC12F3"/>
    <w:rsid w:val="00FC14CC"/>
    <w:rsid w:val="00FC6A20"/>
    <w:rsid w:val="00FD171B"/>
    <w:rsid w:val="00FD7169"/>
    <w:rsid w:val="00FE25B7"/>
    <w:rsid w:val="00FE4A86"/>
    <w:rsid w:val="00FE55FF"/>
    <w:rsid w:val="00FF2FB3"/>
    <w:rsid w:val="00FF65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D8AC4"/>
  <w15:chartTrackingRefBased/>
  <w15:docId w15:val="{970BF2CB-49D6-4375-94D9-3AB021B85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ylotus" w:eastAsiaTheme="minorHAnsi" w:hAnsi="mylotus" w:cs="mylotus"/>
        <w:color w:val="000000"/>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0010"/>
    <w:rsid w:val="00F7135B"/>
    <w:pPr>
      <w:bidi/>
      <w:spacing w:after="0" w:line="240" w:lineRule="auto"/>
      <w:ind w:firstLine="567"/>
      <w:jc w:val="both"/>
    </w:pPr>
  </w:style>
  <w:style w:type="paragraph" w:styleId="1">
    <w:name w:val="heading 1"/>
    <w:aliases w:val="Heading 1"/>
    <w:basedOn w:val="a"/>
    <w:next w:val="a"/>
    <w:link w:val="1Char"/>
    <w:uiPriority w:val="9"/>
    <w:qFormat/>
    <w:rsid w:val="008A4F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autoRedefine/>
    <w:unhideWhenUsed/>
    <w:qFormat/>
    <w:rsid w:val="00813F8B"/>
    <w:pPr>
      <w:keepNext/>
      <w:keepLines/>
      <w:spacing w:before="40"/>
      <w:jc w:val="left"/>
      <w:outlineLvl w:val="1"/>
    </w:pPr>
    <w:rPr>
      <w:rFonts w:asciiTheme="majorHAnsi" w:eastAsiaTheme="majorEastAsia" w:hAnsiTheme="majorHAnsi" w:cs="PT Bold Heading"/>
      <w:color w:val="000000" w:themeColor="text1"/>
      <w:sz w:val="26"/>
      <w:szCs w:val="32"/>
    </w:rPr>
  </w:style>
  <w:style w:type="paragraph" w:styleId="3">
    <w:name w:val="heading 3"/>
    <w:basedOn w:val="a"/>
    <w:next w:val="a"/>
    <w:link w:val="3Char"/>
    <w:autoRedefine/>
    <w:unhideWhenUsed/>
    <w:qFormat/>
    <w:rsid w:val="00813F8B"/>
    <w:pPr>
      <w:keepNext/>
      <w:keepLines/>
      <w:spacing w:before="120"/>
      <w:ind w:left="567" w:firstLine="0"/>
      <w:jc w:val="left"/>
      <w:outlineLvl w:val="2"/>
    </w:pPr>
    <w:rPr>
      <w:rFonts w:asciiTheme="majorHAnsi" w:eastAsiaTheme="majorEastAsia" w:hAnsiTheme="majorHAnsi" w:cs="PT Bold Heading"/>
      <w:b/>
      <w:bCs/>
      <w:color w:val="000000" w:themeColor="text1"/>
      <w:sz w:val="24"/>
    </w:rPr>
  </w:style>
  <w:style w:type="paragraph" w:styleId="4">
    <w:name w:val="heading 4"/>
    <w:basedOn w:val="a"/>
    <w:next w:val="a"/>
    <w:link w:val="4Char"/>
    <w:autoRedefine/>
    <w:unhideWhenUsed/>
    <w:qFormat/>
    <w:rsid w:val="00813F8B"/>
    <w:pPr>
      <w:keepNext/>
      <w:keepLines/>
      <w:spacing w:before="200"/>
      <w:ind w:left="720" w:firstLine="0"/>
      <w:jc w:val="left"/>
      <w:outlineLvl w:val="3"/>
    </w:pPr>
    <w:rPr>
      <w:rFonts w:asciiTheme="majorHAnsi" w:eastAsiaTheme="majorEastAsia" w:hAnsiTheme="majorHAnsi" w:cs="Shurooq 16"/>
      <w:b/>
      <w:bCs/>
      <w:i/>
      <w:color w:val="000000" w:themeColor="text1"/>
      <w:sz w:val="24"/>
    </w:rPr>
  </w:style>
  <w:style w:type="paragraph" w:styleId="5">
    <w:name w:val="heading 5"/>
    <w:basedOn w:val="a"/>
    <w:next w:val="a"/>
    <w:link w:val="5Char"/>
    <w:autoRedefine/>
    <w:unhideWhenUsed/>
    <w:qFormat/>
    <w:rsid w:val="00813F8B"/>
    <w:pPr>
      <w:keepNext/>
      <w:keepLines/>
      <w:spacing w:before="120"/>
      <w:ind w:left="680" w:firstLine="0"/>
      <w:jc w:val="left"/>
      <w:outlineLvl w:val="4"/>
    </w:pPr>
    <w:rPr>
      <w:rFonts w:asciiTheme="majorHAnsi" w:eastAsiaTheme="majorEastAsia" w:hAnsiTheme="majorHAnsi" w:cs="Kufah"/>
      <w:bCs/>
      <w:color w:val="000000" w:themeColor="text1"/>
      <w:sz w:val="24"/>
    </w:rPr>
  </w:style>
  <w:style w:type="paragraph" w:styleId="6">
    <w:name w:val="heading 6"/>
    <w:basedOn w:val="a"/>
    <w:next w:val="a"/>
    <w:link w:val="6Char"/>
    <w:uiPriority w:val="9"/>
    <w:unhideWhenUsed/>
    <w:qFormat/>
    <w:rsid w:val="005F2C5C"/>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unhideWhenUsed/>
    <w:qFormat/>
    <w:rsid w:val="005F2C5C"/>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unhideWhenUsed/>
    <w:qFormat/>
    <w:rsid w:val="005F2C5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unhideWhenUsed/>
    <w:qFormat/>
    <w:rsid w:val="005F2C5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aa1">
    <w:name w:val="aaa1"/>
    <w:basedOn w:val="a"/>
    <w:next w:val="a"/>
    <w:qFormat/>
    <w:rsid w:val="001B7AD1"/>
    <w:pPr>
      <w:pageBreakBefore/>
      <w:widowControl w:val="0"/>
      <w:adjustRightInd w:val="0"/>
      <w:spacing w:before="100" w:beforeAutospacing="1" w:after="120"/>
      <w:jc w:val="center"/>
      <w:textAlignment w:val="baseline"/>
      <w:outlineLvl w:val="0"/>
    </w:pPr>
    <w:rPr>
      <w:rFonts w:ascii="Calibri" w:eastAsia="Times New Roman" w:hAnsi="Calibri"/>
      <w:b/>
      <w:bCs/>
      <w:color w:val="FF0000"/>
      <w:kern w:val="28"/>
      <w:sz w:val="40"/>
      <w:szCs w:val="36"/>
      <w:lang w:val="fr-FR" w:eastAsia="fr-FR" w:bidi="ar-DZ"/>
    </w:rPr>
  </w:style>
  <w:style w:type="paragraph" w:customStyle="1" w:styleId="aaa123">
    <w:name w:val="aaa123"/>
    <w:basedOn w:val="a"/>
    <w:link w:val="aaa123Char"/>
    <w:rsid w:val="005F2C5C"/>
    <w:pPr>
      <w:widowControl w:val="0"/>
      <w:ind w:left="644" w:hanging="360"/>
    </w:pPr>
    <w:rPr>
      <w:snapToGrid w:val="0"/>
      <w:spacing w:val="-6"/>
    </w:rPr>
  </w:style>
  <w:style w:type="character" w:customStyle="1" w:styleId="aaa123Char">
    <w:name w:val="aaa123 Char"/>
    <w:link w:val="aaa123"/>
    <w:rsid w:val="005F2C5C"/>
    <w:rPr>
      <w:rFonts w:ascii="Calibri" w:hAnsi="Calibri" w:cs="mylotus"/>
      <w:snapToGrid w:val="0"/>
      <w:color w:val="000000"/>
      <w:spacing w:val="-6"/>
      <w:sz w:val="24"/>
      <w:szCs w:val="28"/>
      <w:lang w:bidi="ar-DZ"/>
    </w:rPr>
  </w:style>
  <w:style w:type="paragraph" w:customStyle="1" w:styleId="aaa2">
    <w:name w:val="aaa2"/>
    <w:basedOn w:val="a"/>
    <w:next w:val="a"/>
    <w:qFormat/>
    <w:rsid w:val="005F2C5C"/>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
    <w:next w:val="a"/>
    <w:qFormat/>
    <w:rsid w:val="005F2C5C"/>
    <w:pPr>
      <w:widowControl w:val="0"/>
      <w:outlineLvl w:val="2"/>
    </w:pPr>
    <w:rPr>
      <w:rFonts w:eastAsia="Calibri"/>
      <w:b/>
      <w:bCs/>
      <w:color w:val="FF0000"/>
    </w:rPr>
  </w:style>
  <w:style w:type="paragraph" w:customStyle="1" w:styleId="aaa4">
    <w:name w:val="aaa4"/>
    <w:basedOn w:val="a"/>
    <w:next w:val="a"/>
    <w:qFormat/>
    <w:rsid w:val="005F2C5C"/>
    <w:pPr>
      <w:widowControl w:val="0"/>
      <w:outlineLvl w:val="3"/>
    </w:pPr>
    <w:rPr>
      <w:rFonts w:eastAsia="Calibri"/>
      <w:bCs/>
      <w:color w:val="FF0000"/>
    </w:rPr>
  </w:style>
  <w:style w:type="paragraph" w:customStyle="1" w:styleId="aaa5">
    <w:name w:val="aaa5"/>
    <w:basedOn w:val="a"/>
    <w:next w:val="a"/>
    <w:qFormat/>
    <w:rsid w:val="005F2C5C"/>
    <w:pPr>
      <w:widowControl w:val="0"/>
      <w:outlineLvl w:val="4"/>
    </w:pPr>
    <w:rPr>
      <w:rFonts w:eastAsia="Calibri"/>
      <w:b/>
      <w:bCs/>
      <w:color w:val="FF0000"/>
    </w:rPr>
  </w:style>
  <w:style w:type="paragraph" w:customStyle="1" w:styleId="aaa6">
    <w:name w:val="aaa6"/>
    <w:basedOn w:val="6"/>
    <w:next w:val="a"/>
    <w:qFormat/>
    <w:rsid w:val="005F2C5C"/>
    <w:pPr>
      <w:keepNext w:val="0"/>
      <w:keepLines w:val="0"/>
      <w:spacing w:before="0"/>
    </w:pPr>
    <w:rPr>
      <w:rFonts w:ascii="Arial" w:eastAsia="Calibri" w:hAnsi="Arial" w:cs="mylotus"/>
      <w:b/>
      <w:bCs/>
      <w:i/>
      <w:color w:val="FF0000"/>
      <w:lang w:eastAsia="ar-SA"/>
    </w:rPr>
  </w:style>
  <w:style w:type="character" w:customStyle="1" w:styleId="6Char">
    <w:name w:val="عنوان 6 Char"/>
    <w:basedOn w:val="a0"/>
    <w:link w:val="6"/>
    <w:uiPriority w:val="9"/>
    <w:rsid w:val="005F2C5C"/>
    <w:rPr>
      <w:rFonts w:asciiTheme="majorHAnsi" w:eastAsiaTheme="majorEastAsia" w:hAnsiTheme="majorHAnsi" w:cstheme="majorBidi"/>
      <w:color w:val="1F3763" w:themeColor="accent1" w:themeShade="7F"/>
    </w:rPr>
  </w:style>
  <w:style w:type="paragraph" w:customStyle="1" w:styleId="aaa7">
    <w:name w:val="aaa7"/>
    <w:basedOn w:val="7"/>
    <w:next w:val="a"/>
    <w:qFormat/>
    <w:rsid w:val="005F2C5C"/>
    <w:pPr>
      <w:keepNext w:val="0"/>
      <w:keepLines w:val="0"/>
      <w:spacing w:before="0"/>
    </w:pPr>
    <w:rPr>
      <w:rFonts w:ascii="Arial" w:eastAsia="Calibri" w:hAnsi="Arial" w:cs="mylotus"/>
      <w:b/>
      <w:bCs/>
      <w:i w:val="0"/>
      <w:iCs w:val="0"/>
      <w:color w:val="FF0000"/>
    </w:rPr>
  </w:style>
  <w:style w:type="character" w:customStyle="1" w:styleId="7Char">
    <w:name w:val="عنوان 7 Char"/>
    <w:basedOn w:val="a0"/>
    <w:link w:val="7"/>
    <w:uiPriority w:val="9"/>
    <w:rsid w:val="005F2C5C"/>
    <w:rPr>
      <w:rFonts w:asciiTheme="majorHAnsi" w:eastAsiaTheme="majorEastAsia" w:hAnsiTheme="majorHAnsi" w:cstheme="majorBidi"/>
      <w:i/>
      <w:iCs/>
      <w:color w:val="1F3763" w:themeColor="accent1" w:themeShade="7F"/>
    </w:rPr>
  </w:style>
  <w:style w:type="paragraph" w:customStyle="1" w:styleId="aaa8">
    <w:name w:val="aaa8"/>
    <w:basedOn w:val="8"/>
    <w:next w:val="a"/>
    <w:qFormat/>
    <w:rsid w:val="005F2C5C"/>
    <w:pPr>
      <w:keepNext w:val="0"/>
      <w:keepLines w:val="0"/>
      <w:spacing w:before="0"/>
    </w:pPr>
    <w:rPr>
      <w:rFonts w:ascii="Arial" w:eastAsia="Calibri" w:hAnsi="Arial" w:cs="mylotus"/>
      <w:bCs/>
      <w:color w:val="FF0000"/>
      <w:sz w:val="28"/>
      <w:szCs w:val="28"/>
    </w:rPr>
  </w:style>
  <w:style w:type="character" w:customStyle="1" w:styleId="8Char">
    <w:name w:val="عنوان 8 Char"/>
    <w:basedOn w:val="a0"/>
    <w:link w:val="8"/>
    <w:uiPriority w:val="9"/>
    <w:rsid w:val="005F2C5C"/>
    <w:rPr>
      <w:rFonts w:asciiTheme="majorHAnsi" w:eastAsiaTheme="majorEastAsia" w:hAnsiTheme="majorHAnsi" w:cstheme="majorBidi"/>
      <w:color w:val="272727" w:themeColor="text1" w:themeTint="D8"/>
      <w:sz w:val="21"/>
      <w:szCs w:val="21"/>
    </w:rPr>
  </w:style>
  <w:style w:type="paragraph" w:customStyle="1" w:styleId="aaa9">
    <w:name w:val="aaa9"/>
    <w:basedOn w:val="9"/>
    <w:next w:val="a"/>
    <w:qFormat/>
    <w:rsid w:val="005F2C5C"/>
    <w:pPr>
      <w:keepNext w:val="0"/>
      <w:keepLines w:val="0"/>
      <w:spacing w:before="0"/>
    </w:pPr>
    <w:rPr>
      <w:rFonts w:ascii="Arial" w:eastAsia="Calibri" w:hAnsi="Arial" w:cs="mylotus"/>
      <w:b/>
      <w:bCs/>
      <w:i w:val="0"/>
      <w:iCs w:val="0"/>
      <w:color w:val="FF0000"/>
      <w:sz w:val="24"/>
      <w:szCs w:val="28"/>
    </w:rPr>
  </w:style>
  <w:style w:type="character" w:customStyle="1" w:styleId="9Char">
    <w:name w:val="عنوان 9 Char"/>
    <w:basedOn w:val="a0"/>
    <w:link w:val="9"/>
    <w:uiPriority w:val="9"/>
    <w:rsid w:val="005F2C5C"/>
    <w:rPr>
      <w:rFonts w:asciiTheme="majorHAnsi" w:eastAsiaTheme="majorEastAsia" w:hAnsiTheme="majorHAnsi" w:cstheme="majorBidi"/>
      <w:i/>
      <w:iCs/>
      <w:color w:val="272727" w:themeColor="text1" w:themeTint="D8"/>
      <w:sz w:val="21"/>
      <w:szCs w:val="21"/>
    </w:rPr>
  </w:style>
  <w:style w:type="paragraph" w:customStyle="1" w:styleId="aaaa">
    <w:name w:val="aaaa"/>
    <w:basedOn w:val="a"/>
    <w:link w:val="aaaaChar"/>
    <w:qFormat/>
    <w:rsid w:val="005F2C5C"/>
    <w:pPr>
      <w:widowControl w:val="0"/>
      <w:ind w:firstLine="851"/>
    </w:pPr>
    <w:rPr>
      <w:rFonts w:eastAsia="Calibri"/>
    </w:rPr>
  </w:style>
  <w:style w:type="character" w:customStyle="1" w:styleId="aaaaChar">
    <w:name w:val="aaaa Char"/>
    <w:basedOn w:val="a0"/>
    <w:link w:val="aaaa"/>
    <w:rsid w:val="005F2C5C"/>
    <w:rPr>
      <w:rFonts w:ascii="Calibri" w:eastAsia="Calibri" w:hAnsi="Calibri" w:cs="mylotus"/>
      <w:color w:val="000000"/>
      <w:sz w:val="24"/>
      <w:szCs w:val="28"/>
      <w:lang w:bidi="ar-DZ"/>
    </w:rPr>
  </w:style>
  <w:style w:type="character" w:customStyle="1" w:styleId="aaaaaaa">
    <w:name w:val="aaaaaaa"/>
    <w:uiPriority w:val="1"/>
    <w:rsid w:val="005F2C5C"/>
    <w:rPr>
      <w:rFonts w:cs="Traditional Arabic"/>
      <w:szCs w:val="32"/>
    </w:rPr>
  </w:style>
  <w:style w:type="paragraph" w:customStyle="1" w:styleId="aaab">
    <w:name w:val="aaab"/>
    <w:basedOn w:val="a"/>
    <w:uiPriority w:val="39"/>
    <w:rsid w:val="005F2C5C"/>
    <w:pPr>
      <w:tabs>
        <w:tab w:val="left" w:pos="1096"/>
      </w:tabs>
      <w:adjustRightInd w:val="0"/>
      <w:spacing w:line="360" w:lineRule="atLeast"/>
      <w:textAlignment w:val="baseline"/>
    </w:pPr>
    <w:rPr>
      <w:rFonts w:ascii="Times New Roman" w:hAnsi="Times New Roman"/>
      <w:lang w:eastAsia="fr-FR"/>
    </w:rPr>
  </w:style>
  <w:style w:type="paragraph" w:customStyle="1" w:styleId="aaac">
    <w:name w:val="aaac"/>
    <w:basedOn w:val="a"/>
    <w:link w:val="aaacChar"/>
    <w:qFormat/>
    <w:rsid w:val="005F6AAB"/>
    <w:pPr>
      <w:widowControl w:val="0"/>
      <w:tabs>
        <w:tab w:val="left" w:pos="1096"/>
      </w:tabs>
      <w:adjustRightInd w:val="0"/>
      <w:textAlignment w:val="baseline"/>
    </w:pPr>
    <w:rPr>
      <w:lang w:val="fr-FR" w:eastAsia="fr-FR" w:bidi="ar-DZ"/>
    </w:rPr>
  </w:style>
  <w:style w:type="character" w:customStyle="1" w:styleId="aaacChar">
    <w:name w:val="aaac Char"/>
    <w:basedOn w:val="a0"/>
    <w:link w:val="aaac"/>
    <w:rsid w:val="005F6AAB"/>
    <w:rPr>
      <w:lang w:val="fr-FR" w:eastAsia="fr-FR" w:bidi="ar-DZ"/>
    </w:rPr>
  </w:style>
  <w:style w:type="character" w:customStyle="1" w:styleId="aaac1">
    <w:name w:val="aaac1"/>
    <w:rsid w:val="005F2C5C"/>
    <w:rPr>
      <w:rFonts w:cs="mylotus"/>
      <w:b/>
      <w:bCs/>
      <w:noProof/>
      <w:snapToGrid w:val="0"/>
      <w:color w:val="000000"/>
      <w:spacing w:val="-6"/>
      <w:sz w:val="28"/>
      <w:szCs w:val="28"/>
      <w:lang w:val="en-US" w:eastAsia="en-US" w:bidi="ar-SA"/>
    </w:rPr>
  </w:style>
  <w:style w:type="character" w:customStyle="1" w:styleId="aaas">
    <w:name w:val="aaas"/>
    <w:basedOn w:val="a0"/>
    <w:uiPriority w:val="1"/>
    <w:rsid w:val="005F2C5C"/>
    <w:rPr>
      <w:rFonts w:ascii="Traditional Arabic" w:hAnsi="Traditional Arabic" w:cs="Traditional Arabic"/>
      <w:sz w:val="20"/>
      <w:szCs w:val="20"/>
      <w:lang w:val="en-US"/>
    </w:rPr>
  </w:style>
  <w:style w:type="paragraph" w:customStyle="1" w:styleId="aaav">
    <w:name w:val="aaav"/>
    <w:basedOn w:val="aaac"/>
    <w:link w:val="aaavChar"/>
    <w:qFormat/>
    <w:rsid w:val="00D275D8"/>
    <w:pPr>
      <w:bidi w:val="0"/>
      <w:ind w:firstLine="284"/>
    </w:pPr>
    <w:rPr>
      <w:rFonts w:ascii="Traditional Arabic" w:hAnsi="Traditional Arabic"/>
      <w:noProof/>
      <w:sz w:val="14"/>
      <w:szCs w:val="20"/>
    </w:rPr>
  </w:style>
  <w:style w:type="character" w:customStyle="1" w:styleId="aaavChar">
    <w:name w:val="aaav Char"/>
    <w:basedOn w:val="aaacChar"/>
    <w:link w:val="aaav"/>
    <w:rsid w:val="00D275D8"/>
    <w:rPr>
      <w:rFonts w:ascii="Traditional Arabic" w:hAnsi="Traditional Arabic" w:cs="mylotus"/>
      <w:noProof/>
      <w:color w:val="000000" w:themeColor="text1"/>
      <w:sz w:val="14"/>
      <w:szCs w:val="20"/>
      <w:lang w:val="fr-FR" w:eastAsia="fr-FR" w:bidi="ar-DZ"/>
    </w:rPr>
  </w:style>
  <w:style w:type="paragraph" w:customStyle="1" w:styleId="aaaw">
    <w:name w:val="aaaw"/>
    <w:basedOn w:val="aaac"/>
    <w:link w:val="aaawChar"/>
    <w:qFormat/>
    <w:rsid w:val="005F2C5C"/>
    <w:pPr>
      <w:ind w:firstLine="0"/>
    </w:pPr>
    <w:rPr>
      <w:noProof/>
    </w:rPr>
  </w:style>
  <w:style w:type="character" w:customStyle="1" w:styleId="aaawChar">
    <w:name w:val="aaaw Char"/>
    <w:basedOn w:val="aaacChar"/>
    <w:link w:val="aaaw"/>
    <w:rsid w:val="005F2C5C"/>
    <w:rPr>
      <w:rFonts w:ascii="Calibri" w:hAnsi="Calibri" w:cs="mylotus"/>
      <w:noProof/>
      <w:color w:val="000000" w:themeColor="text1"/>
      <w:sz w:val="24"/>
      <w:szCs w:val="28"/>
      <w:lang w:val="fr-FR" w:eastAsia="fr-FR" w:bidi="ar-DZ"/>
    </w:rPr>
  </w:style>
  <w:style w:type="paragraph" w:customStyle="1" w:styleId="aab">
    <w:name w:val="aab"/>
    <w:basedOn w:val="aaac"/>
    <w:next w:val="aaac"/>
    <w:link w:val="aabChar"/>
    <w:rsid w:val="005F2C5C"/>
    <w:pPr>
      <w:numPr>
        <w:numId w:val="1"/>
      </w:numPr>
    </w:pPr>
  </w:style>
  <w:style w:type="character" w:customStyle="1" w:styleId="aabChar">
    <w:name w:val="aab Char"/>
    <w:basedOn w:val="aaacChar"/>
    <w:link w:val="aab"/>
    <w:rsid w:val="005F2C5C"/>
    <w:rPr>
      <w:rFonts w:ascii="Calibri" w:hAnsi="Calibri" w:cs="mylotus"/>
      <w:color w:val="000000" w:themeColor="text1"/>
      <w:sz w:val="24"/>
      <w:szCs w:val="28"/>
      <w:lang w:val="fr-FR" w:eastAsia="fr-FR" w:bidi="ar-DZ"/>
    </w:rPr>
  </w:style>
  <w:style w:type="paragraph" w:customStyle="1" w:styleId="0011">
    <w:name w:val="0011"/>
    <w:basedOn w:val="a"/>
    <w:link w:val="0011Char"/>
    <w:qFormat/>
    <w:rsid w:val="00E1636C"/>
    <w:pPr>
      <w:ind w:firstLine="0"/>
      <w:jc w:val="center"/>
    </w:pPr>
    <w:rPr>
      <w:rFonts w:cs="AlWatanHeadlines-Bold"/>
      <w:sz w:val="66"/>
      <w:szCs w:val="66"/>
    </w:rPr>
  </w:style>
  <w:style w:type="character" w:customStyle="1" w:styleId="0011Char">
    <w:name w:val="0011 Char"/>
    <w:basedOn w:val="a0"/>
    <w:link w:val="0011"/>
    <w:rsid w:val="00E1636C"/>
    <w:rPr>
      <w:rFonts w:ascii="Calibri" w:hAnsi="Calibri" w:cs="AlWatanHeadlines-Bold"/>
      <w:color w:val="000000" w:themeColor="text1"/>
      <w:sz w:val="66"/>
      <w:szCs w:val="66"/>
    </w:rPr>
  </w:style>
  <w:style w:type="character" w:customStyle="1" w:styleId="aaaahamich">
    <w:name w:val="aaaahamich"/>
    <w:basedOn w:val="aaabb"/>
    <w:uiPriority w:val="1"/>
    <w:qFormat/>
    <w:rsid w:val="00FF2FB3"/>
    <w:rPr>
      <w:rFonts w:ascii="mylotus" w:hAnsi="mylotus" w:cs="mylotus"/>
      <w:b/>
      <w:bCs w:val="0"/>
      <w:i w:val="0"/>
      <w:iCs w:val="0"/>
      <w:color w:val="000000" w:themeColor="text1"/>
      <w:sz w:val="20"/>
      <w:szCs w:val="20"/>
      <w:lang w:bidi="ar"/>
    </w:rPr>
  </w:style>
  <w:style w:type="paragraph" w:customStyle="1" w:styleId="000000111">
    <w:name w:val="000000111"/>
    <w:link w:val="000000111Char"/>
    <w:autoRedefine/>
    <w:uiPriority w:val="39"/>
    <w:semiHidden/>
    <w:qFormat/>
    <w:rsid w:val="004D2E1F"/>
    <w:pPr>
      <w:shd w:val="clear" w:color="auto" w:fill="385623" w:themeFill="accent6" w:themeFillShade="80"/>
      <w:spacing w:after="0" w:line="240" w:lineRule="auto"/>
      <w:jc w:val="center"/>
    </w:pPr>
    <w:rPr>
      <w:rFonts w:ascii="Traditional Arabic" w:hAnsi="Traditional Arabic" w:cs="Times New Roman"/>
      <w:b/>
      <w:bCs/>
      <w:i/>
      <w:color w:val="FFFFFF" w:themeColor="background1"/>
      <w:szCs w:val="20"/>
    </w:rPr>
  </w:style>
  <w:style w:type="character" w:customStyle="1" w:styleId="000000111Char">
    <w:name w:val="000000111 Char"/>
    <w:basedOn w:val="a0"/>
    <w:link w:val="000000111"/>
    <w:uiPriority w:val="39"/>
    <w:semiHidden/>
    <w:locked/>
    <w:rsid w:val="004D2E1F"/>
    <w:rPr>
      <w:rFonts w:ascii="Traditional Arabic" w:hAnsi="Traditional Arabic" w:cs="Times New Roman"/>
      <w:b/>
      <w:bCs/>
      <w:i/>
      <w:color w:val="FFFFFF" w:themeColor="background1"/>
      <w:sz w:val="20"/>
      <w:szCs w:val="20"/>
      <w:shd w:val="clear" w:color="auto" w:fill="385623" w:themeFill="accent6" w:themeFillShade="80"/>
    </w:rPr>
  </w:style>
  <w:style w:type="character" w:customStyle="1" w:styleId="1Char">
    <w:name w:val="العنوان 1 Char"/>
    <w:aliases w:val="Heading 1 Char"/>
    <w:basedOn w:val="a0"/>
    <w:link w:val="1"/>
    <w:uiPriority w:val="9"/>
    <w:rsid w:val="008A4FE0"/>
    <w:rPr>
      <w:rFonts w:asciiTheme="majorHAnsi" w:eastAsiaTheme="majorEastAsia" w:hAnsiTheme="majorHAnsi" w:cstheme="majorBidi"/>
      <w:color w:val="2F5496" w:themeColor="accent1" w:themeShade="BF"/>
      <w:sz w:val="32"/>
      <w:szCs w:val="32"/>
      <w:lang w:bidi="ar-DZ"/>
    </w:rPr>
  </w:style>
  <w:style w:type="character" w:customStyle="1" w:styleId="aaabb">
    <w:name w:val="aaabb"/>
    <w:basedOn w:val="a0"/>
    <w:uiPriority w:val="1"/>
    <w:rsid w:val="00571BC8"/>
    <w:rPr>
      <w:color w:val="1F3864" w:themeColor="accent1" w:themeShade="80"/>
    </w:rPr>
  </w:style>
  <w:style w:type="character" w:styleId="a3">
    <w:name w:val="footnote reference"/>
    <w:aliases w:val="Footnote Reference,Footnote Reference1,Footnote Reference2,Footnote Reference11,Footnote Reference21,Footnote Reference12,Footnote Reference22,Footnote Reference13,Footnote Reference23,Footnote Reference111,Footnote Reference211"/>
    <w:basedOn w:val="a0"/>
    <w:qFormat/>
    <w:rsid w:val="00E57B8F"/>
    <w:rPr>
      <w:rFonts w:ascii="mylotus" w:hAnsi="mylotus" w:cs="mylotus"/>
      <w:b w:val="0"/>
      <w:bCs w:val="0"/>
      <w:i w:val="0"/>
      <w:iCs w:val="0"/>
      <w:position w:val="6"/>
      <w:sz w:val="20"/>
      <w:szCs w:val="20"/>
      <w:vertAlign w:val="baseline"/>
    </w:rPr>
  </w:style>
  <w:style w:type="character" w:customStyle="1" w:styleId="aaasoura">
    <w:name w:val="aaasoura"/>
    <w:basedOn w:val="a0"/>
    <w:uiPriority w:val="1"/>
    <w:qFormat/>
    <w:rsid w:val="00B2039F"/>
    <w:rPr>
      <w:color w:val="400000"/>
      <w:szCs w:val="20"/>
      <w:shd w:val="clear" w:color="auto" w:fill="FFFFFF"/>
      <w:lang w:bidi="ar-DZ"/>
    </w:rPr>
  </w:style>
  <w:style w:type="paragraph" w:customStyle="1" w:styleId="CharChar">
    <w:name w:val="إبراهيم Char Char"/>
    <w:basedOn w:val="a"/>
    <w:link w:val="CharCharChar"/>
    <w:rsid w:val="00F7135B"/>
    <w:pPr>
      <w:widowControl w:val="0"/>
      <w:spacing w:line="440" w:lineRule="exact"/>
      <w:ind w:firstLine="397"/>
    </w:pPr>
    <w:rPr>
      <w:snapToGrid w:val="0"/>
      <w:spacing w:val="-6"/>
      <w:lang w:val="fr-FR"/>
    </w:rPr>
  </w:style>
  <w:style w:type="character" w:customStyle="1" w:styleId="CharCharChar">
    <w:name w:val="إبراهيم Char Char Char"/>
    <w:link w:val="CharChar"/>
    <w:rsid w:val="00F7135B"/>
    <w:rPr>
      <w:snapToGrid w:val="0"/>
      <w:spacing w:val="-6"/>
      <w:sz w:val="24"/>
      <w:lang w:val="fr-FR" w:bidi="ar-DZ"/>
    </w:rPr>
  </w:style>
  <w:style w:type="paragraph" w:styleId="10">
    <w:name w:val="toc 1"/>
    <w:aliases w:val="صهيب"/>
    <w:basedOn w:val="a"/>
    <w:next w:val="a"/>
    <w:autoRedefine/>
    <w:uiPriority w:val="39"/>
    <w:rsid w:val="00F7135B"/>
    <w:pPr>
      <w:spacing w:before="360"/>
      <w:jc w:val="left"/>
    </w:pPr>
    <w:rPr>
      <w:rFonts w:asciiTheme="majorHAnsi" w:hAnsiTheme="majorHAnsi" w:cstheme="majorHAnsi"/>
      <w:b/>
      <w:bCs/>
      <w:caps/>
    </w:rPr>
  </w:style>
  <w:style w:type="character" w:styleId="Hyperlink">
    <w:name w:val="Hyperlink"/>
    <w:uiPriority w:val="99"/>
    <w:rsid w:val="00F7135B"/>
    <w:rPr>
      <w:color w:val="0000FF"/>
      <w:u w:val="single"/>
    </w:rPr>
  </w:style>
  <w:style w:type="paragraph" w:styleId="a4">
    <w:name w:val="header"/>
    <w:aliases w:val="Header"/>
    <w:basedOn w:val="a"/>
    <w:link w:val="Char"/>
    <w:rsid w:val="00F7135B"/>
    <w:pPr>
      <w:tabs>
        <w:tab w:val="center" w:pos="4153"/>
        <w:tab w:val="right" w:pos="8306"/>
      </w:tabs>
    </w:pPr>
  </w:style>
  <w:style w:type="character" w:customStyle="1" w:styleId="Char">
    <w:name w:val="رأس الصفحة Char"/>
    <w:aliases w:val="Header Char"/>
    <w:basedOn w:val="a0"/>
    <w:link w:val="a4"/>
    <w:rsid w:val="00F7135B"/>
    <w:rPr>
      <w:sz w:val="24"/>
      <w:lang w:bidi="ar-DZ"/>
    </w:rPr>
  </w:style>
  <w:style w:type="paragraph" w:styleId="a5">
    <w:name w:val="footer"/>
    <w:aliases w:val="Footer"/>
    <w:basedOn w:val="a"/>
    <w:link w:val="Char0"/>
    <w:unhideWhenUsed/>
    <w:rsid w:val="00F7135B"/>
    <w:pPr>
      <w:tabs>
        <w:tab w:val="center" w:pos="4153"/>
        <w:tab w:val="right" w:pos="8306"/>
      </w:tabs>
    </w:pPr>
  </w:style>
  <w:style w:type="character" w:customStyle="1" w:styleId="Char0">
    <w:name w:val="تذييل الصفحة Char"/>
    <w:aliases w:val="Footer Char"/>
    <w:basedOn w:val="a0"/>
    <w:link w:val="a5"/>
    <w:rsid w:val="00F7135B"/>
    <w:rPr>
      <w:sz w:val="24"/>
      <w:lang w:bidi="ar-DZ"/>
    </w:rPr>
  </w:style>
  <w:style w:type="paragraph" w:styleId="a6">
    <w:name w:val="footnote text"/>
    <w:aliases w:val="Footnote Text,Char Char Char,Char Char Char1,Char Char Char2,Footnote Text1,Char Char Char3,Footnote Text2,Char Char Char4,Char Char Char5,Char Char Char6,Footnote Text3,Char Char Char7,Char Char Char8,Char Char Char9,Char Char,Char"/>
    <w:basedOn w:val="a"/>
    <w:link w:val="Char1"/>
    <w:uiPriority w:val="99"/>
    <w:unhideWhenUsed/>
    <w:qFormat/>
    <w:rsid w:val="00DE785B"/>
    <w:rPr>
      <w:rFonts w:ascii="Calibri" w:hAnsi="Calibri"/>
      <w:color w:val="000000" w:themeColor="text1"/>
      <w:szCs w:val="20"/>
      <w:lang w:bidi="ar-DZ"/>
    </w:rPr>
  </w:style>
  <w:style w:type="character" w:customStyle="1" w:styleId="Char1">
    <w:name w:val="نص حاشية سفلية Char"/>
    <w:aliases w:val="Footnote Text Char,Char Char Char Char,Char Char Char1 Char,Char Char Char2 Char,Footnote Text1 Char,Char Char Char3 Char,Footnote Text2 Char,Char Char Char4 Char,Char Char Char5 Char,Char Char Char6 Char,Footnote Text3 Char"/>
    <w:basedOn w:val="a0"/>
    <w:link w:val="a6"/>
    <w:uiPriority w:val="99"/>
    <w:rsid w:val="00DE785B"/>
    <w:rPr>
      <w:rFonts w:ascii="Calibri" w:hAnsi="Calibri"/>
      <w:color w:val="000000" w:themeColor="text1"/>
      <w:szCs w:val="20"/>
      <w:lang w:bidi="ar-DZ"/>
    </w:rPr>
  </w:style>
  <w:style w:type="character" w:styleId="a7">
    <w:name w:val="Unresolved Mention"/>
    <w:basedOn w:val="a0"/>
    <w:uiPriority w:val="99"/>
    <w:semiHidden/>
    <w:unhideWhenUsed/>
    <w:rsid w:val="00456083"/>
    <w:rPr>
      <w:color w:val="605E5C"/>
      <w:shd w:val="clear" w:color="auto" w:fill="E1DFDD"/>
    </w:rPr>
  </w:style>
  <w:style w:type="character" w:customStyle="1" w:styleId="2Char">
    <w:name w:val="عنوان 2 Char"/>
    <w:basedOn w:val="a0"/>
    <w:link w:val="2"/>
    <w:rsid w:val="00813F8B"/>
    <w:rPr>
      <w:rFonts w:asciiTheme="majorHAnsi" w:eastAsiaTheme="majorEastAsia" w:hAnsiTheme="majorHAnsi" w:cs="PT Bold Heading"/>
      <w:color w:val="000000" w:themeColor="text1"/>
      <w:sz w:val="26"/>
      <w:szCs w:val="32"/>
    </w:rPr>
  </w:style>
  <w:style w:type="character" w:customStyle="1" w:styleId="3Char">
    <w:name w:val="عنوان 3 Char"/>
    <w:basedOn w:val="a0"/>
    <w:link w:val="3"/>
    <w:rsid w:val="00813F8B"/>
    <w:rPr>
      <w:rFonts w:asciiTheme="majorHAnsi" w:eastAsiaTheme="majorEastAsia" w:hAnsiTheme="majorHAnsi" w:cs="PT Bold Heading"/>
      <w:b/>
      <w:bCs/>
      <w:color w:val="000000" w:themeColor="text1"/>
      <w:sz w:val="24"/>
    </w:rPr>
  </w:style>
  <w:style w:type="character" w:customStyle="1" w:styleId="4Char">
    <w:name w:val="عنوان 4 Char"/>
    <w:basedOn w:val="a0"/>
    <w:link w:val="4"/>
    <w:rsid w:val="00813F8B"/>
    <w:rPr>
      <w:rFonts w:asciiTheme="majorHAnsi" w:eastAsiaTheme="majorEastAsia" w:hAnsiTheme="majorHAnsi" w:cs="Shurooq 16"/>
      <w:b/>
      <w:bCs/>
      <w:i/>
      <w:color w:val="000000" w:themeColor="text1"/>
      <w:sz w:val="24"/>
    </w:rPr>
  </w:style>
  <w:style w:type="character" w:customStyle="1" w:styleId="5Char">
    <w:name w:val="عنوان 5 Char"/>
    <w:basedOn w:val="a0"/>
    <w:link w:val="5"/>
    <w:rsid w:val="00813F8B"/>
    <w:rPr>
      <w:rFonts w:asciiTheme="majorHAnsi" w:eastAsiaTheme="majorEastAsia" w:hAnsiTheme="majorHAnsi" w:cs="Kufah"/>
      <w:bCs/>
      <w:color w:val="000000" w:themeColor="text1"/>
      <w:sz w:val="24"/>
    </w:rPr>
  </w:style>
  <w:style w:type="character" w:customStyle="1" w:styleId="Char2">
    <w:name w:val="نص عادي Char"/>
    <w:basedOn w:val="a0"/>
    <w:link w:val="a8"/>
    <w:uiPriority w:val="99"/>
    <w:rsid w:val="00813F8B"/>
    <w:rPr>
      <w:rFonts w:ascii="Consolas" w:hAnsi="Consolas"/>
      <w:sz w:val="21"/>
      <w:szCs w:val="21"/>
    </w:rPr>
  </w:style>
  <w:style w:type="paragraph" w:styleId="a8">
    <w:name w:val="Plain Text"/>
    <w:basedOn w:val="a"/>
    <w:link w:val="Char2"/>
    <w:uiPriority w:val="99"/>
    <w:unhideWhenUsed/>
    <w:rsid w:val="00813F8B"/>
    <w:rPr>
      <w:rFonts w:ascii="Consolas" w:hAnsi="Consolas"/>
      <w:sz w:val="21"/>
      <w:szCs w:val="21"/>
    </w:rPr>
  </w:style>
  <w:style w:type="character" w:customStyle="1" w:styleId="Char10">
    <w:name w:val="نص عادي Char1"/>
    <w:basedOn w:val="a0"/>
    <w:uiPriority w:val="99"/>
    <w:semiHidden/>
    <w:rsid w:val="00813F8B"/>
    <w:rPr>
      <w:rFonts w:ascii="Consolas" w:hAnsi="Consolas"/>
      <w:sz w:val="21"/>
      <w:szCs w:val="21"/>
    </w:rPr>
  </w:style>
  <w:style w:type="character" w:customStyle="1" w:styleId="Char3">
    <w:name w:val="نص في بالون Char"/>
    <w:basedOn w:val="a0"/>
    <w:link w:val="a9"/>
    <w:semiHidden/>
    <w:rsid w:val="00813F8B"/>
    <w:rPr>
      <w:rFonts w:ascii="Tahoma" w:hAnsi="Tahoma" w:cs="Tahoma"/>
      <w:sz w:val="18"/>
      <w:szCs w:val="18"/>
    </w:rPr>
  </w:style>
  <w:style w:type="paragraph" w:styleId="a9">
    <w:name w:val="Balloon Text"/>
    <w:basedOn w:val="a"/>
    <w:link w:val="Char3"/>
    <w:semiHidden/>
    <w:unhideWhenUsed/>
    <w:rsid w:val="00813F8B"/>
    <w:rPr>
      <w:rFonts w:ascii="Tahoma" w:hAnsi="Tahoma" w:cs="Tahoma"/>
      <w:sz w:val="18"/>
      <w:szCs w:val="18"/>
    </w:rPr>
  </w:style>
  <w:style w:type="character" w:customStyle="1" w:styleId="Char11">
    <w:name w:val="نص في بالون Char1"/>
    <w:basedOn w:val="a0"/>
    <w:uiPriority w:val="99"/>
    <w:semiHidden/>
    <w:rsid w:val="00813F8B"/>
    <w:rPr>
      <w:rFonts w:ascii="Tahoma" w:hAnsi="Tahoma" w:cs="Tahoma"/>
      <w:sz w:val="18"/>
      <w:szCs w:val="18"/>
    </w:rPr>
  </w:style>
  <w:style w:type="character" w:customStyle="1" w:styleId="Char4">
    <w:name w:val="نص أساسي بمسافة بادئة Char"/>
    <w:aliases w:val="Body Text Indent Char"/>
    <w:basedOn w:val="a0"/>
    <w:link w:val="aa"/>
    <w:rsid w:val="00813F8B"/>
    <w:rPr>
      <w:rFonts w:ascii="Times New Roman" w:eastAsia="Times New Roman" w:hAnsi="Times New Roman" w:cs="Traditional Arabic"/>
      <w:color w:val="auto"/>
      <w:szCs w:val="34"/>
    </w:rPr>
  </w:style>
  <w:style w:type="paragraph" w:styleId="aa">
    <w:name w:val="Body Text Indent"/>
    <w:aliases w:val="Body Text Indent"/>
    <w:basedOn w:val="a"/>
    <w:link w:val="Char4"/>
    <w:rsid w:val="00813F8B"/>
    <w:pPr>
      <w:ind w:firstLine="720"/>
      <w:jc w:val="lowKashida"/>
    </w:pPr>
    <w:rPr>
      <w:rFonts w:ascii="Times New Roman" w:eastAsia="Times New Roman" w:hAnsi="Times New Roman" w:cs="Traditional Arabic"/>
      <w:color w:val="auto"/>
      <w:szCs w:val="34"/>
    </w:rPr>
  </w:style>
  <w:style w:type="character" w:customStyle="1" w:styleId="Char12">
    <w:name w:val="نص أساسي بمسافة بادئة Char1"/>
    <w:basedOn w:val="a0"/>
    <w:uiPriority w:val="99"/>
    <w:semiHidden/>
    <w:rsid w:val="00813F8B"/>
  </w:style>
  <w:style w:type="character" w:customStyle="1" w:styleId="2Char0">
    <w:name w:val="نص أساسي بمسافة بادئة 2 Char"/>
    <w:basedOn w:val="a0"/>
    <w:link w:val="20"/>
    <w:rsid w:val="00813F8B"/>
    <w:rPr>
      <w:rFonts w:ascii="Times New Roman" w:eastAsia="Times New Roman" w:hAnsi="Times New Roman" w:cs="Traditional Arabic"/>
      <w:color w:val="auto"/>
      <w:sz w:val="34"/>
      <w:szCs w:val="34"/>
    </w:rPr>
  </w:style>
  <w:style w:type="paragraph" w:styleId="20">
    <w:name w:val="Body Text Indent 2"/>
    <w:basedOn w:val="a"/>
    <w:link w:val="2Char0"/>
    <w:rsid w:val="00813F8B"/>
    <w:pPr>
      <w:ind w:firstLine="720"/>
      <w:jc w:val="lowKashida"/>
    </w:pPr>
    <w:rPr>
      <w:rFonts w:ascii="Times New Roman" w:eastAsia="Times New Roman" w:hAnsi="Times New Roman" w:cs="Traditional Arabic"/>
      <w:color w:val="auto"/>
      <w:sz w:val="34"/>
      <w:szCs w:val="34"/>
    </w:rPr>
  </w:style>
  <w:style w:type="character" w:customStyle="1" w:styleId="2Char1">
    <w:name w:val="نص أساسي بمسافة بادئة 2 Char1"/>
    <w:basedOn w:val="a0"/>
    <w:uiPriority w:val="99"/>
    <w:semiHidden/>
    <w:rsid w:val="00813F8B"/>
  </w:style>
  <w:style w:type="character" w:customStyle="1" w:styleId="Char5">
    <w:name w:val="نص تعليق Char"/>
    <w:basedOn w:val="a0"/>
    <w:link w:val="ab"/>
    <w:semiHidden/>
    <w:rsid w:val="00813F8B"/>
    <w:rPr>
      <w:rFonts w:ascii="Times New Roman" w:eastAsia="Times New Roman" w:hAnsi="Times New Roman" w:cs="Simplified Arabic"/>
      <w:color w:val="auto"/>
      <w:szCs w:val="24"/>
    </w:rPr>
  </w:style>
  <w:style w:type="paragraph" w:styleId="ab">
    <w:name w:val="annotation text"/>
    <w:basedOn w:val="a"/>
    <w:link w:val="Char5"/>
    <w:semiHidden/>
    <w:rsid w:val="00813F8B"/>
    <w:pPr>
      <w:ind w:firstLine="0"/>
      <w:jc w:val="left"/>
    </w:pPr>
    <w:rPr>
      <w:rFonts w:ascii="Times New Roman" w:eastAsia="Times New Roman" w:hAnsi="Times New Roman" w:cs="Simplified Arabic"/>
      <w:color w:val="auto"/>
      <w:szCs w:val="24"/>
    </w:rPr>
  </w:style>
  <w:style w:type="character" w:customStyle="1" w:styleId="Char13">
    <w:name w:val="نص تعليق Char1"/>
    <w:basedOn w:val="a0"/>
    <w:uiPriority w:val="99"/>
    <w:semiHidden/>
    <w:rsid w:val="00813F8B"/>
    <w:rPr>
      <w:szCs w:val="20"/>
    </w:rPr>
  </w:style>
  <w:style w:type="character" w:customStyle="1" w:styleId="Char6">
    <w:name w:val="نص تعليق ختامي Char"/>
    <w:basedOn w:val="a0"/>
    <w:link w:val="ac"/>
    <w:semiHidden/>
    <w:rsid w:val="00813F8B"/>
    <w:rPr>
      <w:rFonts w:ascii="Times New Roman" w:eastAsia="Times New Roman" w:hAnsi="Times New Roman" w:cs="Simplified Arabic"/>
      <w:color w:val="auto"/>
      <w:szCs w:val="24"/>
    </w:rPr>
  </w:style>
  <w:style w:type="paragraph" w:styleId="ac">
    <w:name w:val="endnote text"/>
    <w:basedOn w:val="a"/>
    <w:link w:val="Char6"/>
    <w:semiHidden/>
    <w:rsid w:val="00813F8B"/>
    <w:pPr>
      <w:ind w:firstLine="0"/>
      <w:jc w:val="left"/>
    </w:pPr>
    <w:rPr>
      <w:rFonts w:ascii="Times New Roman" w:eastAsia="Times New Roman" w:hAnsi="Times New Roman" w:cs="Simplified Arabic"/>
      <w:color w:val="auto"/>
      <w:szCs w:val="24"/>
    </w:rPr>
  </w:style>
  <w:style w:type="character" w:customStyle="1" w:styleId="Char14">
    <w:name w:val="نص تعليق ختامي Char1"/>
    <w:basedOn w:val="a0"/>
    <w:uiPriority w:val="99"/>
    <w:semiHidden/>
    <w:rsid w:val="00813F8B"/>
    <w:rPr>
      <w:szCs w:val="20"/>
    </w:rPr>
  </w:style>
  <w:style w:type="character" w:customStyle="1" w:styleId="Char7">
    <w:name w:val="نص أساسي Char"/>
    <w:basedOn w:val="a0"/>
    <w:link w:val="ad"/>
    <w:rsid w:val="00813F8B"/>
    <w:rPr>
      <w:rFonts w:ascii="Times New Roman" w:eastAsia="Times New Roman" w:hAnsi="Times New Roman" w:cs="Simplified Arabic"/>
      <w:color w:val="auto"/>
    </w:rPr>
  </w:style>
  <w:style w:type="paragraph" w:styleId="ad">
    <w:name w:val="Body Text"/>
    <w:basedOn w:val="a"/>
    <w:link w:val="Char7"/>
    <w:rsid w:val="00813F8B"/>
    <w:pPr>
      <w:spacing w:after="120"/>
      <w:ind w:firstLine="0"/>
      <w:jc w:val="left"/>
    </w:pPr>
    <w:rPr>
      <w:rFonts w:ascii="Times New Roman" w:eastAsia="Times New Roman" w:hAnsi="Times New Roman" w:cs="Simplified Arabic"/>
      <w:color w:val="auto"/>
    </w:rPr>
  </w:style>
  <w:style w:type="character" w:customStyle="1" w:styleId="Char15">
    <w:name w:val="نص أساسي Char1"/>
    <w:basedOn w:val="a0"/>
    <w:uiPriority w:val="99"/>
    <w:semiHidden/>
    <w:rsid w:val="00813F8B"/>
  </w:style>
  <w:style w:type="character" w:customStyle="1" w:styleId="Char8">
    <w:name w:val="العنوان Char"/>
    <w:aliases w:val="Title Char"/>
    <w:basedOn w:val="a0"/>
    <w:link w:val="ae"/>
    <w:rsid w:val="00813F8B"/>
    <w:rPr>
      <w:rFonts w:ascii="Times New Roman" w:eastAsia="Times New Roman" w:hAnsi="Times New Roman" w:cs="Traditional Arabic"/>
      <w:b/>
      <w:bCs/>
      <w:color w:val="auto"/>
      <w:szCs w:val="34"/>
    </w:rPr>
  </w:style>
  <w:style w:type="paragraph" w:styleId="ae">
    <w:name w:val="Title"/>
    <w:aliases w:val="Title"/>
    <w:basedOn w:val="a"/>
    <w:link w:val="Char8"/>
    <w:qFormat/>
    <w:rsid w:val="00813F8B"/>
    <w:pPr>
      <w:ind w:firstLine="720"/>
      <w:jc w:val="center"/>
    </w:pPr>
    <w:rPr>
      <w:rFonts w:ascii="Times New Roman" w:eastAsia="Times New Roman" w:hAnsi="Times New Roman" w:cs="Traditional Arabic"/>
      <w:b/>
      <w:bCs/>
      <w:color w:val="auto"/>
      <w:szCs w:val="34"/>
    </w:rPr>
  </w:style>
  <w:style w:type="character" w:customStyle="1" w:styleId="Char16">
    <w:name w:val="العنوان Char1"/>
    <w:basedOn w:val="a0"/>
    <w:uiPriority w:val="10"/>
    <w:rsid w:val="00813F8B"/>
    <w:rPr>
      <w:rFonts w:asciiTheme="majorHAnsi" w:eastAsiaTheme="majorEastAsia" w:hAnsiTheme="majorHAnsi" w:cstheme="majorBidi"/>
      <w:color w:val="auto"/>
      <w:spacing w:val="-10"/>
      <w:kern w:val="28"/>
      <w:sz w:val="56"/>
      <w:szCs w:val="56"/>
    </w:rPr>
  </w:style>
  <w:style w:type="character" w:customStyle="1" w:styleId="Char9">
    <w:name w:val="عنوان فرعي Char"/>
    <w:basedOn w:val="a0"/>
    <w:link w:val="af"/>
    <w:rsid w:val="00813F8B"/>
    <w:rPr>
      <w:rFonts w:ascii="Times New Roman" w:eastAsia="Times New Roman" w:hAnsi="Times New Roman" w:cs="Traditional Arabic"/>
      <w:b/>
      <w:bCs/>
      <w:color w:val="auto"/>
      <w:sz w:val="34"/>
      <w:szCs w:val="34"/>
    </w:rPr>
  </w:style>
  <w:style w:type="paragraph" w:styleId="af">
    <w:name w:val="Subtitle"/>
    <w:basedOn w:val="a"/>
    <w:link w:val="Char9"/>
    <w:qFormat/>
    <w:rsid w:val="00813F8B"/>
    <w:pPr>
      <w:ind w:firstLine="720"/>
      <w:jc w:val="center"/>
    </w:pPr>
    <w:rPr>
      <w:rFonts w:ascii="Times New Roman" w:eastAsia="Times New Roman" w:hAnsi="Times New Roman" w:cs="Traditional Arabic"/>
      <w:b/>
      <w:bCs/>
      <w:color w:val="auto"/>
      <w:sz w:val="34"/>
      <w:szCs w:val="34"/>
    </w:rPr>
  </w:style>
  <w:style w:type="character" w:customStyle="1" w:styleId="Char17">
    <w:name w:val="عنوان فرعي Char1"/>
    <w:basedOn w:val="a0"/>
    <w:uiPriority w:val="11"/>
    <w:rsid w:val="00813F8B"/>
    <w:rPr>
      <w:rFonts w:asciiTheme="minorHAnsi" w:eastAsiaTheme="minorEastAsia" w:hAnsiTheme="minorHAnsi" w:cstheme="minorBidi"/>
      <w:color w:val="5A5A5A" w:themeColor="text1" w:themeTint="A5"/>
      <w:spacing w:val="15"/>
      <w:sz w:val="22"/>
      <w:szCs w:val="22"/>
    </w:rPr>
  </w:style>
  <w:style w:type="character" w:customStyle="1" w:styleId="3Char0">
    <w:name w:val="نص أساسي بمسافة بادئة 3 Char"/>
    <w:basedOn w:val="a0"/>
    <w:link w:val="30"/>
    <w:rsid w:val="00813F8B"/>
    <w:rPr>
      <w:rFonts w:ascii="Times New Roman" w:eastAsia="Times New Roman" w:hAnsi="Times New Roman" w:cs="Traditional Arabic"/>
      <w:b/>
      <w:bCs/>
      <w:color w:val="auto"/>
      <w:sz w:val="32"/>
      <w:szCs w:val="32"/>
      <w:lang w:eastAsia="zh-CN"/>
    </w:rPr>
  </w:style>
  <w:style w:type="paragraph" w:styleId="30">
    <w:name w:val="Body Text Indent 3"/>
    <w:basedOn w:val="a"/>
    <w:link w:val="3Char0"/>
    <w:rsid w:val="00813F8B"/>
    <w:pPr>
      <w:ind w:firstLine="720"/>
      <w:jc w:val="lowKashida"/>
    </w:pPr>
    <w:rPr>
      <w:rFonts w:ascii="Times New Roman" w:eastAsia="Times New Roman" w:hAnsi="Times New Roman" w:cs="Traditional Arabic"/>
      <w:b/>
      <w:bCs/>
      <w:color w:val="auto"/>
      <w:sz w:val="32"/>
      <w:szCs w:val="32"/>
      <w:lang w:eastAsia="zh-CN"/>
    </w:rPr>
  </w:style>
  <w:style w:type="character" w:customStyle="1" w:styleId="3Char1">
    <w:name w:val="نص أساسي بمسافة بادئة 3 Char1"/>
    <w:basedOn w:val="a0"/>
    <w:uiPriority w:val="99"/>
    <w:semiHidden/>
    <w:rsid w:val="00813F8B"/>
    <w:rPr>
      <w:sz w:val="16"/>
      <w:szCs w:val="16"/>
    </w:rPr>
  </w:style>
  <w:style w:type="character" w:customStyle="1" w:styleId="Chara">
    <w:name w:val="خريطة المستند Char"/>
    <w:basedOn w:val="a0"/>
    <w:link w:val="af0"/>
    <w:semiHidden/>
    <w:rsid w:val="00813F8B"/>
    <w:rPr>
      <w:rFonts w:ascii="Tahoma" w:eastAsia="Times New Roman" w:hAnsi="Tahoma" w:cs="Tahoma"/>
      <w:color w:val="auto"/>
      <w:szCs w:val="20"/>
      <w:shd w:val="clear" w:color="auto" w:fill="000080"/>
      <w:lang w:eastAsia="zh-CN"/>
    </w:rPr>
  </w:style>
  <w:style w:type="paragraph" w:styleId="af0">
    <w:name w:val="Document Map"/>
    <w:basedOn w:val="a"/>
    <w:link w:val="Chara"/>
    <w:semiHidden/>
    <w:rsid w:val="00813F8B"/>
    <w:pPr>
      <w:shd w:val="clear" w:color="auto" w:fill="000080"/>
      <w:ind w:firstLine="0"/>
      <w:jc w:val="left"/>
    </w:pPr>
    <w:rPr>
      <w:rFonts w:ascii="Tahoma" w:eastAsia="Times New Roman" w:hAnsi="Tahoma" w:cs="Tahoma"/>
      <w:color w:val="auto"/>
      <w:szCs w:val="20"/>
      <w:lang w:eastAsia="zh-CN"/>
    </w:rPr>
  </w:style>
  <w:style w:type="character" w:customStyle="1" w:styleId="Char18">
    <w:name w:val="خريطة المستند Char1"/>
    <w:basedOn w:val="a0"/>
    <w:uiPriority w:val="99"/>
    <w:semiHidden/>
    <w:rsid w:val="00813F8B"/>
    <w:rPr>
      <w:rFonts w:ascii="Tahoma" w:hAnsi="Tahoma" w:cs="Tahoma"/>
      <w:sz w:val="16"/>
      <w:szCs w:val="16"/>
    </w:rPr>
  </w:style>
  <w:style w:type="paragraph" w:styleId="af1">
    <w:name w:val="List Bullet"/>
    <w:basedOn w:val="a"/>
    <w:autoRedefine/>
    <w:rsid w:val="00813F8B"/>
    <w:pPr>
      <w:ind w:firstLine="0"/>
      <w:jc w:val="left"/>
    </w:pPr>
    <w:rPr>
      <w:rFonts w:ascii="AGA Arabesque" w:eastAsia="Times New Roman" w:hAnsi="AGA Arabesque" w:cs="Traditional Arabic"/>
      <w:color w:val="auto"/>
      <w:sz w:val="28"/>
      <w:lang w:bidi="ar-EG"/>
    </w:rPr>
  </w:style>
  <w:style w:type="paragraph" w:styleId="50">
    <w:name w:val="toc 5"/>
    <w:basedOn w:val="a"/>
    <w:next w:val="a"/>
    <w:autoRedefine/>
    <w:uiPriority w:val="39"/>
    <w:unhideWhenUsed/>
    <w:rsid w:val="00261136"/>
    <w:pPr>
      <w:spacing w:after="100"/>
      <w:ind w:left="960"/>
    </w:pPr>
    <w:rPr>
      <w:rFonts w:ascii="Calibri" w:hAnsi="Calibri"/>
      <w:color w:val="000000" w:themeColor="text1"/>
      <w:sz w:val="24"/>
      <w:lang w:bidi="ar-DZ"/>
    </w:rPr>
  </w:style>
  <w:style w:type="paragraph" w:styleId="21">
    <w:name w:val="toc 2"/>
    <w:basedOn w:val="a"/>
    <w:next w:val="a"/>
    <w:autoRedefine/>
    <w:uiPriority w:val="39"/>
    <w:unhideWhenUsed/>
    <w:rsid w:val="00261136"/>
    <w:pPr>
      <w:spacing w:after="100"/>
      <w:ind w:left="240"/>
    </w:pPr>
    <w:rPr>
      <w:rFonts w:ascii="Calibri" w:hAnsi="Calibri"/>
      <w:color w:val="000000" w:themeColor="text1"/>
      <w:sz w:val="24"/>
      <w:lang w:bidi="ar-DZ"/>
    </w:rPr>
  </w:style>
  <w:style w:type="paragraph" w:styleId="31">
    <w:name w:val="toc 3"/>
    <w:basedOn w:val="a"/>
    <w:next w:val="a"/>
    <w:autoRedefine/>
    <w:uiPriority w:val="39"/>
    <w:unhideWhenUsed/>
    <w:rsid w:val="00261136"/>
    <w:pPr>
      <w:spacing w:after="100" w:line="259" w:lineRule="auto"/>
      <w:ind w:left="440" w:firstLine="0"/>
      <w:jc w:val="left"/>
    </w:pPr>
    <w:rPr>
      <w:rFonts w:asciiTheme="minorHAnsi" w:eastAsiaTheme="minorEastAsia" w:hAnsiTheme="minorHAnsi" w:cstheme="minorBidi"/>
      <w:color w:val="auto"/>
      <w:sz w:val="22"/>
      <w:szCs w:val="22"/>
    </w:rPr>
  </w:style>
  <w:style w:type="paragraph" w:styleId="40">
    <w:name w:val="toc 4"/>
    <w:basedOn w:val="a"/>
    <w:next w:val="a"/>
    <w:autoRedefine/>
    <w:uiPriority w:val="39"/>
    <w:unhideWhenUsed/>
    <w:rsid w:val="00261136"/>
    <w:pPr>
      <w:spacing w:after="100" w:line="259" w:lineRule="auto"/>
      <w:ind w:left="660" w:firstLine="0"/>
      <w:jc w:val="left"/>
    </w:pPr>
    <w:rPr>
      <w:rFonts w:asciiTheme="minorHAnsi" w:eastAsiaTheme="minorEastAsia" w:hAnsiTheme="minorHAnsi" w:cstheme="minorBidi"/>
      <w:color w:val="auto"/>
      <w:sz w:val="22"/>
      <w:szCs w:val="22"/>
    </w:rPr>
  </w:style>
  <w:style w:type="paragraph" w:styleId="60">
    <w:name w:val="toc 6"/>
    <w:basedOn w:val="a"/>
    <w:next w:val="a"/>
    <w:autoRedefine/>
    <w:uiPriority w:val="39"/>
    <w:unhideWhenUsed/>
    <w:rsid w:val="00261136"/>
    <w:pPr>
      <w:spacing w:after="100" w:line="259" w:lineRule="auto"/>
      <w:ind w:left="1100" w:firstLine="0"/>
      <w:jc w:val="left"/>
    </w:pPr>
    <w:rPr>
      <w:rFonts w:asciiTheme="minorHAnsi" w:eastAsiaTheme="minorEastAsia" w:hAnsiTheme="minorHAnsi" w:cstheme="minorBidi"/>
      <w:color w:val="auto"/>
      <w:sz w:val="22"/>
      <w:szCs w:val="22"/>
    </w:rPr>
  </w:style>
  <w:style w:type="paragraph" w:styleId="70">
    <w:name w:val="toc 7"/>
    <w:basedOn w:val="a"/>
    <w:next w:val="a"/>
    <w:autoRedefine/>
    <w:uiPriority w:val="39"/>
    <w:unhideWhenUsed/>
    <w:rsid w:val="00261136"/>
    <w:pPr>
      <w:spacing w:after="100" w:line="259" w:lineRule="auto"/>
      <w:ind w:left="1320" w:firstLine="0"/>
      <w:jc w:val="left"/>
    </w:pPr>
    <w:rPr>
      <w:rFonts w:asciiTheme="minorHAnsi" w:eastAsiaTheme="minorEastAsia" w:hAnsiTheme="minorHAnsi" w:cstheme="minorBidi"/>
      <w:color w:val="auto"/>
      <w:sz w:val="22"/>
      <w:szCs w:val="22"/>
    </w:rPr>
  </w:style>
  <w:style w:type="paragraph" w:styleId="80">
    <w:name w:val="toc 8"/>
    <w:basedOn w:val="a"/>
    <w:next w:val="a"/>
    <w:autoRedefine/>
    <w:uiPriority w:val="39"/>
    <w:unhideWhenUsed/>
    <w:rsid w:val="00261136"/>
    <w:pPr>
      <w:spacing w:after="100" w:line="259" w:lineRule="auto"/>
      <w:ind w:left="1540" w:firstLine="0"/>
      <w:jc w:val="left"/>
    </w:pPr>
    <w:rPr>
      <w:rFonts w:asciiTheme="minorHAnsi" w:eastAsiaTheme="minorEastAsia" w:hAnsiTheme="minorHAnsi" w:cstheme="minorBidi"/>
      <w:color w:val="auto"/>
      <w:sz w:val="22"/>
      <w:szCs w:val="22"/>
    </w:rPr>
  </w:style>
  <w:style w:type="paragraph" w:styleId="90">
    <w:name w:val="toc 9"/>
    <w:basedOn w:val="a"/>
    <w:next w:val="a"/>
    <w:autoRedefine/>
    <w:uiPriority w:val="39"/>
    <w:unhideWhenUsed/>
    <w:rsid w:val="00261136"/>
    <w:pPr>
      <w:spacing w:after="100" w:line="259" w:lineRule="auto"/>
      <w:ind w:left="1760" w:firstLine="0"/>
      <w:jc w:val="left"/>
    </w:pPr>
    <w:rPr>
      <w:rFonts w:asciiTheme="minorHAnsi" w:eastAsiaTheme="minorEastAsia" w:hAnsiTheme="minorHAnsi" w:cstheme="minorBidi"/>
      <w:color w:val="auto"/>
      <w:sz w:val="22"/>
      <w:szCs w:val="22"/>
    </w:rPr>
  </w:style>
  <w:style w:type="character" w:styleId="af2">
    <w:name w:val="endnote reference"/>
    <w:basedOn w:val="a0"/>
    <w:uiPriority w:val="99"/>
    <w:semiHidden/>
    <w:unhideWhenUsed/>
    <w:rsid w:val="00261136"/>
    <w:rPr>
      <w:vertAlign w:val="superscript"/>
    </w:rPr>
  </w:style>
  <w:style w:type="paragraph" w:customStyle="1" w:styleId="Char40">
    <w:name w:val="حاشية Char4"/>
    <w:basedOn w:val="a"/>
    <w:link w:val="CharChar5"/>
    <w:qFormat/>
    <w:rsid w:val="00175AC6"/>
    <w:pPr>
      <w:spacing w:line="300" w:lineRule="exact"/>
      <w:ind w:firstLine="227"/>
    </w:pPr>
    <w:rPr>
      <w:rFonts w:ascii="Times New Roman" w:eastAsia="MS Mincho" w:hAnsi="Times New Roman"/>
      <w:color w:val="000000" w:themeColor="text1"/>
      <w:sz w:val="24"/>
    </w:rPr>
  </w:style>
  <w:style w:type="character" w:customStyle="1" w:styleId="CharChar5">
    <w:name w:val="حاشية Char Char5"/>
    <w:link w:val="Char40"/>
    <w:rsid w:val="00175AC6"/>
    <w:rPr>
      <w:rFonts w:ascii="Times New Roman" w:eastAsia="MS Mincho" w:hAnsi="Times New Roman"/>
      <w:color w:val="000000" w:themeColor="text1"/>
      <w:sz w:val="24"/>
    </w:rPr>
  </w:style>
  <w:style w:type="paragraph" w:styleId="af3">
    <w:name w:val="Normal (Web)"/>
    <w:aliases w:val="عادي (ويب) Char"/>
    <w:basedOn w:val="a"/>
    <w:uiPriority w:val="99"/>
    <w:qFormat/>
    <w:rsid w:val="00DF7C8B"/>
    <w:rPr>
      <w:rFonts w:ascii="Calibri" w:hAnsi="Calibri"/>
      <w:color w:val="000000" w:themeColor="text1"/>
      <w:sz w:val="24"/>
    </w:rPr>
  </w:style>
  <w:style w:type="paragraph" w:customStyle="1" w:styleId="aa10v">
    <w:name w:val="aa10v"/>
    <w:basedOn w:val="aaac"/>
    <w:uiPriority w:val="99"/>
    <w:qFormat/>
    <w:rsid w:val="00433D4B"/>
    <w:pPr>
      <w:ind w:firstLine="284"/>
    </w:pPr>
    <w:rPr>
      <w:rFonts w:ascii="Calibri" w:hAnsi="Calibri"/>
      <w:color w:val="000000" w:themeColor="text1"/>
      <w:szCs w:val="20"/>
      <w:lang w:bidi="ar-SA"/>
    </w:rPr>
  </w:style>
  <w:style w:type="paragraph" w:customStyle="1" w:styleId="af4">
    <w:name w:val="إبراهيم"/>
    <w:basedOn w:val="a"/>
    <w:link w:val="Char30"/>
    <w:qFormat/>
    <w:rsid w:val="00954481"/>
    <w:pPr>
      <w:widowControl w:val="0"/>
      <w:ind w:firstLine="397"/>
    </w:pPr>
    <w:rPr>
      <w:noProof/>
      <w:snapToGrid w:val="0"/>
      <w:spacing w:val="-6"/>
      <w:szCs w:val="32"/>
      <w:lang w:bidi="ar-DZ"/>
    </w:rPr>
  </w:style>
  <w:style w:type="character" w:customStyle="1" w:styleId="Char30">
    <w:name w:val="إبراهيم Char3"/>
    <w:link w:val="af4"/>
    <w:rsid w:val="00954481"/>
    <w:rPr>
      <w:noProof/>
      <w:snapToGrid w:val="0"/>
      <w:spacing w:val="-6"/>
      <w:szCs w:val="32"/>
      <w:lang w:bidi="ar-DZ"/>
    </w:rPr>
  </w:style>
  <w:style w:type="paragraph" w:customStyle="1" w:styleId="51">
    <w:name w:val="5"/>
    <w:basedOn w:val="a"/>
    <w:link w:val="5Char0"/>
    <w:qFormat/>
    <w:rsid w:val="003C1F6D"/>
    <w:pPr>
      <w:widowControl w:val="0"/>
      <w:spacing w:line="340" w:lineRule="exact"/>
      <w:ind w:firstLine="397"/>
    </w:pPr>
    <w:rPr>
      <w:rFonts w:ascii="Calibri" w:hAnsi="Calibri"/>
      <w:noProof/>
      <w:snapToGrid w:val="0"/>
      <w:spacing w:val="-6"/>
      <w:sz w:val="28"/>
      <w:lang w:bidi="ar-DZ"/>
    </w:rPr>
  </w:style>
  <w:style w:type="character" w:customStyle="1" w:styleId="5Char0">
    <w:name w:val="5 Char"/>
    <w:link w:val="51"/>
    <w:rsid w:val="003C1F6D"/>
    <w:rPr>
      <w:rFonts w:ascii="Calibri" w:hAnsi="Calibri"/>
      <w:noProof/>
      <w:snapToGrid w:val="0"/>
      <w:spacing w:val="-6"/>
      <w:sz w:val="28"/>
      <w:lang w:bidi="ar-DZ"/>
    </w:rPr>
  </w:style>
  <w:style w:type="paragraph" w:customStyle="1" w:styleId="af5">
    <w:name w:val="حاشية"/>
    <w:basedOn w:val="a"/>
    <w:qFormat/>
    <w:rsid w:val="003C1F6D"/>
    <w:pPr>
      <w:spacing w:line="260" w:lineRule="exact"/>
      <w:ind w:firstLine="227"/>
    </w:pPr>
    <w:rPr>
      <w:rFonts w:ascii="Calibri" w:eastAsia="MS Mincho" w:hAnsi="Calibri"/>
      <w:color w:val="000000" w:themeColor="text1"/>
      <w:lang w:eastAsia="ar-SA"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nouresalam\001\www.aboulahia.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1571;&#1593;&#1605;&#1575;&#1604;\&#1605;&#1608;&#1590;&#1608;&#1593;%20&#1575;&#1604;&#1610;&#1608;&#1605;\BooKstemplet.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21E33-9126-444C-BF36-0DF0ABE9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BooKstemplet</Template>
  <TotalTime>0</TotalTime>
  <Pages>673</Pages>
  <Words>119551</Words>
  <Characters>681442</Characters>
  <Application>Microsoft Office Word</Application>
  <DocSecurity>0</DocSecurity>
  <Lines>5678</Lines>
  <Paragraphs>1598</Paragraphs>
  <ScaleCrop>false</ScaleCrop>
  <HeadingPairs>
    <vt:vector size="2" baseType="variant">
      <vt:variant>
        <vt:lpstr>العنوان</vt:lpstr>
      </vt:variant>
      <vt:variant>
        <vt:i4>1</vt:i4>
      </vt:variant>
    </vt:vector>
  </HeadingPairs>
  <TitlesOfParts>
    <vt:vector size="1" baseType="lpstr">
      <vt:lpstr>أحكام الحكومة الإسلامية</vt:lpstr>
    </vt:vector>
  </TitlesOfParts>
  <Manager>د. نور الدين أبو لحية</Manager>
  <Company>د. نور الدين أبو لحية</Company>
  <LinksUpToDate>false</LinksUpToDate>
  <CharactersWithSpaces>799395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أحكام الحكومة الإسلامية</dc:title>
  <dc:subject>أكثر من ثلاثة آلاف حديث حول أسس الحكومة الإسلامية ومؤسساتها</dc:subject>
  <dc:creator>د. نور الدين أبو لحية</dc:creator>
  <cp:keywords>أكثر من ثلاثة آلاف حديث حول أسس الحكومة الإسلامية ومؤسساتها</cp:keywords>
  <dc:description>يجمع هذا الكتاب أكثر من ثلاثة آلاف حديث حول الأسس والمؤسسات التي تقوم عليها الحكومة الإسلامية، بالإضافة إلى الأحكام الشرعية المرتبطة بالسعي لتحقيقها على أرض الواقع، والمناهج المعتمدة في ذلك._x000d_
وهو يجمع كل ما ورد مفرقا في المصادر الحديثية وغيرها، سواء في أبواب الحسبة والأمر بالمعروف والنهي عن المنكر، باعتبارها تمثل دور الأمة بجميع مكوناتها في تحقيق الحاكمية الإلهية، أو مراقبة مدى تنفيذها._x000d_
ومثلها ما ورد في أبواب الخلافة والإمارة والسياسة الشرعية، والتي يوصف فيها عادة أدوار المسؤولين والحكام وصفاتهم._x000d_
ومثلها ما ورد في أبواب القضاء والبينات والدعاوى باعتبارها تشكل ركنا أساسيا في الحكومة الإسلامية يهدف إلى تحقيق العدالة والأمن الاجتماعي والقيمي._x000d_
ومثلها ما ورد في أبواب الجهاد، والذي يهدف إلى حماية الأمن القومي للحكومة الإسلامية، سواء بمواجهة المعتدين خارجيا، أو البغاة والمعارضة المسلحة داخليا._x000d_
ومثلها ما ورد في أبواب الحدود والتعزيرات، والتي تهدف إلى حفظ القيم الأخلاقية والحضارية في الحكومة الإسلامية._x000d_
ومثلها ما ورد في أبواب القصاص والديات ونحوها، والتي تهدف إلى حفظ الأرواح والأمن في المجتمع المسلم، ووضع كل القوانين التي تحقق ذلك._x000d_
وقد أضفنا إلى ذلك ما ورد من التوجيهات المرتبطة بتحقيق تلك القيم، لأن الحكومة الإسلامية حكومة ربانية تنطلق من الروادع الدينية والأخروية قبل الزواجر القانونية، ومثلها ما ورد في سير الأئمة وورثة النبوة ما يشير إلى النماذج الواقعية لتحقيق الحاكمية الإلهية بأجمل صورها.</dc:description>
  <cp:lastModifiedBy>نور الدين أبو لحية</cp:lastModifiedBy>
  <cp:revision>2</cp:revision>
  <cp:lastPrinted>2021-02-25T10:43:00Z</cp:lastPrinted>
  <dcterms:created xsi:type="dcterms:W3CDTF">2021-02-26T03:52:00Z</dcterms:created>
  <dcterms:modified xsi:type="dcterms:W3CDTF">2021-02-26T03:52:00Z</dcterms:modified>
  <cp:category>سنة بلا مذاهب</cp:category>
</cp:coreProperties>
</file>